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4FAE" w14:textId="1A6388EB" w:rsidR="002A4DF5" w:rsidRPr="006816CC" w:rsidRDefault="00994D04">
      <w:pPr>
        <w:jc w:val="center"/>
        <w:rPr>
          <w:rFonts w:ascii="Times New Roman" w:eastAsia="黑体" w:hAnsi="Times New Roman"/>
          <w:b/>
          <w:sz w:val="32"/>
          <w:szCs w:val="32"/>
        </w:rPr>
      </w:pPr>
      <w:r w:rsidRPr="006816CC">
        <w:rPr>
          <w:rFonts w:ascii="Times New Roman" w:eastAsia="黑体" w:hAnsi="Times New Roman" w:hint="eastAsia"/>
          <w:b/>
          <w:sz w:val="32"/>
          <w:szCs w:val="32"/>
        </w:rPr>
        <w:t>基于时变滤波经验模态分解的</w:t>
      </w:r>
      <w:r w:rsidRPr="006816CC">
        <w:rPr>
          <w:rFonts w:ascii="Times New Roman" w:eastAsia="黑体" w:hAnsi="Times New Roman"/>
          <w:b/>
          <w:sz w:val="32"/>
          <w:szCs w:val="32"/>
        </w:rPr>
        <w:t>Φ</w:t>
      </w:r>
      <w:r w:rsidRPr="006816CC">
        <w:rPr>
          <w:rFonts w:ascii="Times New Roman" w:eastAsia="黑体" w:hAnsi="Times New Roman" w:hint="eastAsia"/>
          <w:b/>
          <w:sz w:val="32"/>
          <w:szCs w:val="32"/>
        </w:rPr>
        <w:t>-OTDR</w:t>
      </w:r>
      <w:r w:rsidRPr="006816CC">
        <w:rPr>
          <w:rFonts w:ascii="Times New Roman" w:eastAsia="黑体" w:hAnsi="Times New Roman" w:hint="eastAsia"/>
          <w:b/>
          <w:sz w:val="32"/>
          <w:szCs w:val="32"/>
        </w:rPr>
        <w:t>信</w:t>
      </w:r>
      <w:r w:rsidR="00F0383E">
        <w:rPr>
          <w:rFonts w:ascii="Times New Roman" w:eastAsia="黑体" w:hAnsi="Times New Roman" w:hint="eastAsia"/>
          <w:b/>
          <w:sz w:val="32"/>
          <w:szCs w:val="32"/>
        </w:rPr>
        <w:t>号降</w:t>
      </w:r>
      <w:r w:rsidR="00F0383E">
        <w:rPr>
          <w:rFonts w:ascii="Times New Roman" w:eastAsia="黑体" w:hAnsi="Times New Roman"/>
          <w:b/>
          <w:sz w:val="32"/>
          <w:szCs w:val="32"/>
        </w:rPr>
        <w:t>噪</w:t>
      </w:r>
      <w:r w:rsidRPr="006816CC">
        <w:rPr>
          <w:rFonts w:ascii="Times New Roman" w:eastAsia="黑体" w:hAnsi="Times New Roman" w:hint="eastAsia"/>
          <w:b/>
          <w:sz w:val="32"/>
          <w:szCs w:val="32"/>
        </w:rPr>
        <w:t>方法</w:t>
      </w:r>
    </w:p>
    <w:p w14:paraId="312D9663" w14:textId="77777777" w:rsidR="002A4DF5" w:rsidRDefault="00994D04">
      <w:pPr>
        <w:ind w:firstLine="482"/>
        <w:jc w:val="center"/>
        <w:rPr>
          <w:rFonts w:ascii="Times New Roman" w:eastAsia="宋体" w:hAnsi="Times New Roman"/>
          <w:b/>
          <w:sz w:val="24"/>
          <w:szCs w:val="24"/>
        </w:rPr>
      </w:pPr>
      <w:r>
        <w:rPr>
          <w:rFonts w:ascii="Times New Roman" w:eastAsia="宋体" w:hAnsi="Times New Roman" w:hint="eastAsia"/>
          <w:b/>
          <w:sz w:val="24"/>
          <w:szCs w:val="24"/>
        </w:rPr>
        <w:t>王顶顶</w:t>
      </w:r>
      <w:r>
        <w:rPr>
          <w:rFonts w:ascii="Times New Roman" w:eastAsia="宋体" w:hAnsi="Times New Roman" w:hint="eastAsia"/>
          <w:b/>
          <w:sz w:val="24"/>
          <w:szCs w:val="24"/>
          <w:vertAlign w:val="superscript"/>
        </w:rPr>
        <w:t>1</w:t>
      </w:r>
      <w:r>
        <w:rPr>
          <w:rFonts w:ascii="Times New Roman" w:eastAsia="宋体" w:hAnsi="Times New Roman"/>
          <w:b/>
          <w:sz w:val="24"/>
          <w:szCs w:val="24"/>
        </w:rPr>
        <w:t>，</w:t>
      </w:r>
      <w:r>
        <w:rPr>
          <w:rFonts w:ascii="Times New Roman" w:eastAsia="宋体" w:hAnsi="Times New Roman" w:hint="eastAsia"/>
          <w:b/>
          <w:sz w:val="24"/>
          <w:szCs w:val="24"/>
        </w:rPr>
        <w:t>张红娟</w:t>
      </w:r>
      <w:r>
        <w:rPr>
          <w:rFonts w:ascii="Times New Roman" w:eastAsia="宋体" w:hAnsi="Times New Roman" w:hint="eastAsia"/>
          <w:b/>
          <w:sz w:val="24"/>
          <w:szCs w:val="24"/>
          <w:vertAlign w:val="superscript"/>
        </w:rPr>
        <w:t>1</w:t>
      </w:r>
      <w:r>
        <w:rPr>
          <w:rFonts w:ascii="Times New Roman" w:eastAsia="宋体" w:hAnsi="Times New Roman"/>
          <w:b/>
          <w:sz w:val="24"/>
          <w:szCs w:val="24"/>
        </w:rPr>
        <w:t>*</w:t>
      </w:r>
      <w:r>
        <w:rPr>
          <w:rFonts w:ascii="Times New Roman" w:eastAsia="宋体" w:hAnsi="Times New Roman"/>
          <w:b/>
          <w:sz w:val="24"/>
          <w:szCs w:val="24"/>
        </w:rPr>
        <w:t>，</w:t>
      </w:r>
      <w:r>
        <w:rPr>
          <w:rFonts w:ascii="Times New Roman" w:eastAsia="宋体" w:hAnsi="Times New Roman" w:hint="eastAsia"/>
          <w:b/>
          <w:sz w:val="24"/>
          <w:szCs w:val="24"/>
        </w:rPr>
        <w:t>王鹏飞</w:t>
      </w:r>
      <w:r>
        <w:rPr>
          <w:rFonts w:ascii="Times New Roman" w:eastAsia="宋体" w:hAnsi="Times New Roman" w:hint="eastAsia"/>
          <w:b/>
          <w:sz w:val="24"/>
          <w:szCs w:val="24"/>
          <w:vertAlign w:val="superscript"/>
        </w:rPr>
        <w:t>3</w:t>
      </w:r>
      <w:r>
        <w:rPr>
          <w:rFonts w:ascii="Times New Roman" w:eastAsia="宋体" w:hAnsi="Times New Roman" w:hint="eastAsia"/>
          <w:b/>
          <w:sz w:val="24"/>
          <w:szCs w:val="24"/>
        </w:rPr>
        <w:t>，靳宝全</w:t>
      </w:r>
      <w:r>
        <w:rPr>
          <w:rFonts w:ascii="Times New Roman" w:eastAsia="宋体" w:hAnsi="Times New Roman" w:hint="eastAsia"/>
          <w:b/>
          <w:sz w:val="24"/>
          <w:szCs w:val="24"/>
          <w:vertAlign w:val="superscript"/>
        </w:rPr>
        <w:t>2,3</w:t>
      </w:r>
    </w:p>
    <w:p w14:paraId="3CEF1514" w14:textId="77777777" w:rsidR="002A4DF5" w:rsidRDefault="00994D04">
      <w:pPr>
        <w:ind w:firstLineChars="350" w:firstLine="525"/>
        <w:jc w:val="center"/>
        <w:rPr>
          <w:rFonts w:ascii="Times New Roman" w:eastAsia="宋体" w:hAnsi="Times New Roman"/>
          <w:sz w:val="15"/>
          <w:szCs w:val="15"/>
        </w:rPr>
      </w:pPr>
      <w:r>
        <w:rPr>
          <w:rFonts w:ascii="Times New Roman" w:eastAsia="宋体" w:hAnsi="Times New Roman"/>
          <w:sz w:val="15"/>
          <w:szCs w:val="15"/>
        </w:rPr>
        <w:t>（</w:t>
      </w:r>
      <w:r>
        <w:rPr>
          <w:rFonts w:ascii="Times New Roman" w:eastAsia="宋体" w:hAnsi="Times New Roman" w:hint="eastAsia"/>
          <w:sz w:val="15"/>
          <w:szCs w:val="15"/>
        </w:rPr>
        <w:t>1.</w:t>
      </w:r>
      <w:r>
        <w:rPr>
          <w:rFonts w:ascii="Times New Roman" w:eastAsia="宋体" w:hAnsi="Times New Roman" w:hint="eastAsia"/>
          <w:sz w:val="15"/>
          <w:szCs w:val="15"/>
        </w:rPr>
        <w:t>太原理工大学电气与动力工程</w:t>
      </w:r>
      <w:r>
        <w:rPr>
          <w:rFonts w:ascii="Times New Roman" w:eastAsia="宋体" w:hAnsi="Times New Roman"/>
          <w:sz w:val="15"/>
          <w:szCs w:val="15"/>
        </w:rPr>
        <w:t>学院，</w:t>
      </w:r>
      <w:r>
        <w:rPr>
          <w:rFonts w:ascii="Times New Roman" w:eastAsia="宋体" w:hAnsi="Times New Roman" w:hint="eastAsia"/>
          <w:sz w:val="15"/>
          <w:szCs w:val="15"/>
        </w:rPr>
        <w:t>太原</w:t>
      </w:r>
      <w:r>
        <w:rPr>
          <w:rFonts w:ascii="Times New Roman" w:eastAsia="宋体" w:hAnsi="Times New Roman" w:hint="eastAsia"/>
          <w:sz w:val="15"/>
          <w:szCs w:val="15"/>
        </w:rPr>
        <w:t>030024</w:t>
      </w:r>
      <w:r>
        <w:rPr>
          <w:rFonts w:ascii="Times New Roman" w:eastAsia="宋体" w:hAnsi="Times New Roman" w:hint="eastAsia"/>
          <w:sz w:val="15"/>
          <w:szCs w:val="15"/>
        </w:rPr>
        <w:t>；</w:t>
      </w:r>
      <w:bookmarkStart w:id="0" w:name="_GoBack"/>
      <w:bookmarkEnd w:id="0"/>
      <w:r>
        <w:rPr>
          <w:rFonts w:ascii="Times New Roman" w:eastAsia="宋体" w:hAnsi="Times New Roman"/>
          <w:sz w:val="15"/>
          <w:szCs w:val="15"/>
        </w:rPr>
        <w:br/>
      </w:r>
      <w:r>
        <w:rPr>
          <w:rFonts w:ascii="Times New Roman" w:eastAsia="宋体" w:hAnsi="Times New Roman" w:hint="eastAsia"/>
          <w:sz w:val="15"/>
          <w:szCs w:val="15"/>
        </w:rPr>
        <w:t>2.</w:t>
      </w:r>
      <w:r>
        <w:rPr>
          <w:rFonts w:ascii="Times New Roman" w:eastAsia="宋体" w:hAnsi="Times New Roman" w:hint="eastAsia"/>
          <w:sz w:val="15"/>
          <w:szCs w:val="15"/>
        </w:rPr>
        <w:t>太原理工大学新型传感器与智能控制教育部重点实验室，太原</w:t>
      </w:r>
      <w:r>
        <w:rPr>
          <w:rFonts w:ascii="Times New Roman" w:eastAsia="宋体" w:hAnsi="Times New Roman" w:hint="eastAsia"/>
          <w:sz w:val="15"/>
          <w:szCs w:val="15"/>
        </w:rPr>
        <w:t>030024</w:t>
      </w:r>
      <w:r>
        <w:rPr>
          <w:rFonts w:ascii="Times New Roman" w:eastAsia="宋体" w:hAnsi="Times New Roman" w:hint="eastAsia"/>
          <w:sz w:val="15"/>
          <w:szCs w:val="15"/>
        </w:rPr>
        <w:t>；</w:t>
      </w:r>
      <w:r>
        <w:rPr>
          <w:rFonts w:ascii="Times New Roman" w:eastAsia="宋体" w:hAnsi="Times New Roman"/>
          <w:sz w:val="15"/>
          <w:szCs w:val="15"/>
        </w:rPr>
        <w:br/>
      </w:r>
      <w:r>
        <w:rPr>
          <w:rFonts w:ascii="Times New Roman" w:eastAsia="宋体" w:hAnsi="Times New Roman" w:hint="eastAsia"/>
          <w:sz w:val="15"/>
          <w:szCs w:val="15"/>
        </w:rPr>
        <w:t>3.</w:t>
      </w:r>
      <w:r>
        <w:rPr>
          <w:rFonts w:ascii="Times New Roman" w:eastAsia="宋体" w:hAnsi="Times New Roman" w:hint="eastAsia"/>
          <w:sz w:val="15"/>
          <w:szCs w:val="15"/>
        </w:rPr>
        <w:t>太原理工大学电子信息工程学院，太原</w:t>
      </w:r>
      <w:r>
        <w:rPr>
          <w:rFonts w:ascii="Times New Roman" w:eastAsia="宋体" w:hAnsi="Times New Roman" w:hint="eastAsia"/>
          <w:sz w:val="15"/>
          <w:szCs w:val="15"/>
        </w:rPr>
        <w:t>030024</w:t>
      </w:r>
      <w:r>
        <w:rPr>
          <w:rFonts w:ascii="Times New Roman" w:eastAsia="宋体" w:hAnsi="Times New Roman"/>
          <w:sz w:val="15"/>
          <w:szCs w:val="15"/>
        </w:rPr>
        <w:t>）</w:t>
      </w:r>
    </w:p>
    <w:p w14:paraId="3B087430" w14:textId="77777777" w:rsidR="002A4DF5" w:rsidRDefault="002A4DF5">
      <w:pPr>
        <w:ind w:firstLine="422"/>
        <w:rPr>
          <w:rFonts w:ascii="Times New Roman" w:eastAsia="宋体" w:hAnsi="Times New Roman"/>
          <w:b/>
          <w:szCs w:val="21"/>
        </w:rPr>
      </w:pPr>
    </w:p>
    <w:p w14:paraId="4E5E19B2" w14:textId="28689FB9" w:rsidR="002A4DF5" w:rsidRDefault="00994D04" w:rsidP="007E4C13">
      <w:pPr>
        <w:rPr>
          <w:rFonts w:ascii="Times New Roman" w:eastAsia="宋体" w:hAnsi="Times New Roman"/>
          <w:sz w:val="18"/>
          <w:szCs w:val="18"/>
        </w:rPr>
      </w:pPr>
      <w:r>
        <w:rPr>
          <w:rFonts w:ascii="Times New Roman" w:eastAsia="宋体" w:hAnsi="Times New Roman"/>
          <w:b/>
          <w:sz w:val="18"/>
          <w:szCs w:val="18"/>
        </w:rPr>
        <w:t>摘要：</w:t>
      </w:r>
      <w:r w:rsidR="00A1728D" w:rsidRPr="00A1728D">
        <w:rPr>
          <w:rFonts w:ascii="楷体_GB2312" w:eastAsia="楷体_GB2312" w:hAnsi="Times New Roman" w:hint="eastAsia"/>
          <w:kern w:val="0"/>
          <w:sz w:val="18"/>
          <w:szCs w:val="18"/>
        </w:rPr>
        <w:t>为提高相位敏感光时域反射仪（Φ</w:t>
      </w:r>
      <w:r w:rsidR="00A1728D" w:rsidRPr="00A1728D">
        <w:rPr>
          <w:rFonts w:ascii="楷体_GB2312" w:eastAsia="楷体_GB2312" w:hAnsi="Times New Roman"/>
          <w:kern w:val="0"/>
          <w:sz w:val="18"/>
          <w:szCs w:val="18"/>
        </w:rPr>
        <w:t>-OTDR）在复杂噪声环境下的振动检测性能，解决传统降噪方法在处理非平稳、多频振动信号时存在的模态混叠和参数依赖问题，本文提出一种基于时变滤波经验模态分解（TVF-EMD）的</w:t>
      </w:r>
      <w:r w:rsidR="00F0383E" w:rsidRPr="00A1728D">
        <w:rPr>
          <w:rFonts w:ascii="楷体_GB2312" w:eastAsia="楷体_GB2312" w:hAnsi="Times New Roman" w:hint="eastAsia"/>
          <w:kern w:val="0"/>
          <w:sz w:val="18"/>
          <w:szCs w:val="18"/>
        </w:rPr>
        <w:t>Φ</w:t>
      </w:r>
      <w:r w:rsidR="00F0383E" w:rsidRPr="00A1728D">
        <w:rPr>
          <w:rFonts w:ascii="楷体_GB2312" w:eastAsia="楷体_GB2312" w:hAnsi="Times New Roman"/>
          <w:kern w:val="0"/>
          <w:sz w:val="18"/>
          <w:szCs w:val="18"/>
        </w:rPr>
        <w:t>-OTDR</w:t>
      </w:r>
      <w:r w:rsidR="00F0383E">
        <w:rPr>
          <w:rFonts w:ascii="楷体_GB2312" w:eastAsia="楷体_GB2312" w:hAnsi="Times New Roman" w:hint="eastAsia"/>
          <w:kern w:val="0"/>
          <w:sz w:val="18"/>
          <w:szCs w:val="18"/>
        </w:rPr>
        <w:t>信号</w:t>
      </w:r>
      <w:r w:rsidR="00A1728D" w:rsidRPr="00A1728D">
        <w:rPr>
          <w:rFonts w:ascii="楷体_GB2312" w:eastAsia="楷体_GB2312" w:hAnsi="Times New Roman"/>
          <w:kern w:val="0"/>
          <w:sz w:val="18"/>
          <w:szCs w:val="18"/>
        </w:rPr>
        <w:t>降噪方法。该方法首先利用TVF-EMD将原始振动信号自适应分解为多个固有模态函数（IMF），通过计算各模态的样本熵，设定阈值以区分信号相关模态与噪声相关模态，并基于信号相关模态重构振动信号，从而实现噪声的有效抑制。仿真结果表明，所提方法可使信号信噪比提升13.281 dB；实验验证进一步表明，在不同频率的单</w:t>
      </w:r>
      <w:r w:rsidR="00A1728D" w:rsidRPr="00A1728D">
        <w:rPr>
          <w:rFonts w:ascii="楷体_GB2312" w:eastAsia="楷体_GB2312" w:hAnsi="Times New Roman" w:hint="eastAsia"/>
          <w:kern w:val="0"/>
          <w:sz w:val="18"/>
          <w:szCs w:val="18"/>
        </w:rPr>
        <w:t>频振动信号中，平均信噪比提升达</w:t>
      </w:r>
      <w:r w:rsidR="00A1728D" w:rsidRPr="00A1728D">
        <w:rPr>
          <w:rFonts w:ascii="楷体_GB2312" w:eastAsia="楷体_GB2312" w:hAnsi="Times New Roman"/>
          <w:kern w:val="0"/>
          <w:sz w:val="18"/>
          <w:szCs w:val="18"/>
        </w:rPr>
        <w:t>14.3 dB，且在实际高速公路隧道振动信号中噪声波动显著降低，验证了该方法在复杂振动场景下的有效性与适用性。</w:t>
      </w:r>
    </w:p>
    <w:p w14:paraId="0B0CADB7" w14:textId="2028D90E" w:rsidR="002A4DF5" w:rsidRDefault="00994D04" w:rsidP="007E4C13">
      <w:pPr>
        <w:rPr>
          <w:rFonts w:ascii="Times New Roman" w:eastAsia="宋体" w:hAnsi="Times New Roman"/>
          <w:sz w:val="18"/>
          <w:szCs w:val="18"/>
        </w:rPr>
      </w:pPr>
      <w:r>
        <w:rPr>
          <w:rFonts w:ascii="Times New Roman" w:eastAsia="宋体" w:hAnsi="Times New Roman"/>
          <w:b/>
          <w:sz w:val="18"/>
          <w:szCs w:val="18"/>
        </w:rPr>
        <w:t>关键词：</w:t>
      </w:r>
      <w:r w:rsidR="00E80717">
        <w:rPr>
          <w:rFonts w:ascii="楷体_GB2312" w:eastAsia="楷体_GB2312" w:hAnsi="Times New Roman" w:hint="eastAsia"/>
          <w:kern w:val="0"/>
          <w:sz w:val="18"/>
          <w:szCs w:val="18"/>
        </w:rPr>
        <w:t>相位敏感光时域反射仪</w:t>
      </w:r>
      <w:r>
        <w:rPr>
          <w:rFonts w:ascii="楷体_GB2312" w:eastAsia="楷体_GB2312" w:hAnsi="Times New Roman" w:hint="eastAsia"/>
          <w:sz w:val="18"/>
          <w:szCs w:val="18"/>
        </w:rPr>
        <w:t>；信噪比；</w:t>
      </w:r>
      <w:r w:rsidR="00634222">
        <w:rPr>
          <w:rFonts w:ascii="楷体_GB2312" w:eastAsia="楷体_GB2312" w:hAnsi="Times New Roman" w:hint="eastAsia"/>
          <w:sz w:val="18"/>
          <w:szCs w:val="18"/>
        </w:rPr>
        <w:t>时变滤波经验模态分解；固有模态；</w:t>
      </w:r>
      <w:r>
        <w:rPr>
          <w:rFonts w:ascii="楷体_GB2312" w:eastAsia="楷体_GB2312" w:hAnsi="Times New Roman" w:hint="eastAsia"/>
          <w:sz w:val="18"/>
          <w:szCs w:val="18"/>
        </w:rPr>
        <w:t>样本熵</w:t>
      </w:r>
    </w:p>
    <w:p w14:paraId="0070F61D" w14:textId="77777777" w:rsidR="002A4DF5" w:rsidRDefault="00994D04" w:rsidP="007E4C13">
      <w:pPr>
        <w:rPr>
          <w:rFonts w:ascii="Times New Roman" w:eastAsia="宋体" w:hAnsi="Times New Roman"/>
          <w:sz w:val="18"/>
          <w:szCs w:val="18"/>
        </w:rPr>
      </w:pPr>
      <w:r>
        <w:rPr>
          <w:rFonts w:hint="eastAsia"/>
          <w:b/>
          <w:color w:val="000000"/>
          <w:sz w:val="18"/>
          <w:szCs w:val="18"/>
        </w:rPr>
        <w:t>中图分类号：</w:t>
      </w:r>
      <w:r>
        <w:rPr>
          <w:color w:val="000000"/>
          <w:sz w:val="18"/>
          <w:szCs w:val="18"/>
        </w:rPr>
        <w:t xml:space="preserve">TN256 </w:t>
      </w:r>
      <w:r>
        <w:rPr>
          <w:rFonts w:hint="eastAsia"/>
          <w:color w:val="000000"/>
          <w:sz w:val="18"/>
          <w:szCs w:val="18"/>
        </w:rPr>
        <w:t xml:space="preserve">   文献标识码</w:t>
      </w:r>
      <w:r>
        <w:rPr>
          <w:color w:val="000000"/>
          <w:sz w:val="18"/>
          <w:szCs w:val="18"/>
        </w:rPr>
        <w:t xml:space="preserve">: A        </w:t>
      </w:r>
    </w:p>
    <w:p w14:paraId="089E6598" w14:textId="77777777" w:rsidR="002A4DF5" w:rsidRDefault="002A4DF5">
      <w:pPr>
        <w:ind w:firstLine="422"/>
        <w:contextualSpacing/>
        <w:jc w:val="center"/>
        <w:rPr>
          <w:rFonts w:ascii="Times New Roman" w:eastAsia="宋体" w:hAnsi="Times New Roman"/>
          <w:b/>
          <w:szCs w:val="21"/>
        </w:rPr>
      </w:pPr>
    </w:p>
    <w:p w14:paraId="3FAC2E65" w14:textId="7EE32733" w:rsidR="002A4DF5" w:rsidRDefault="0081517B">
      <w:pPr>
        <w:ind w:firstLine="643"/>
        <w:contextualSpacing/>
        <w:jc w:val="center"/>
        <w:rPr>
          <w:rFonts w:ascii="Times New Roman" w:eastAsia="宋体" w:hAnsi="Times New Roman"/>
          <w:b/>
          <w:szCs w:val="21"/>
        </w:rPr>
      </w:pPr>
      <w:bookmarkStart w:id="1" w:name="_Hlk183209199"/>
      <w:r w:rsidRPr="0081517B">
        <w:rPr>
          <w:rFonts w:ascii="Times New Roman" w:eastAsia="宋体" w:hAnsi="Times New Roman" w:hint="eastAsia"/>
          <w:b/>
          <w:sz w:val="32"/>
          <w:szCs w:val="32"/>
        </w:rPr>
        <w:t xml:space="preserve">A denoising method for </w:t>
      </w:r>
      <w:r w:rsidRPr="0081517B">
        <w:rPr>
          <w:rFonts w:ascii="Times New Roman" w:eastAsia="宋体" w:hAnsi="Times New Roman"/>
          <w:b/>
          <w:sz w:val="32"/>
          <w:szCs w:val="32"/>
        </w:rPr>
        <w:t>Φ</w:t>
      </w:r>
      <w:r w:rsidRPr="0081517B">
        <w:rPr>
          <w:rFonts w:ascii="Times New Roman" w:eastAsia="宋体" w:hAnsi="Times New Roman" w:hint="eastAsia"/>
          <w:b/>
          <w:sz w:val="32"/>
          <w:szCs w:val="32"/>
        </w:rPr>
        <w:t>-OTDR signals based on time-varying filtering-based empirical mode decompositio</w:t>
      </w:r>
      <w:r w:rsidR="00994D04">
        <w:rPr>
          <w:rFonts w:ascii="Times New Roman" w:eastAsia="宋体" w:hAnsi="Times New Roman"/>
          <w:b/>
          <w:sz w:val="32"/>
          <w:szCs w:val="32"/>
        </w:rPr>
        <w:t>n</w:t>
      </w:r>
      <w:bookmarkEnd w:id="1"/>
    </w:p>
    <w:p w14:paraId="4B7CA42E" w14:textId="77777777" w:rsidR="002A4DF5" w:rsidRDefault="00994D04">
      <w:pPr>
        <w:ind w:leftChars="250" w:left="525" w:rightChars="250" w:right="525" w:firstLine="422"/>
        <w:jc w:val="center"/>
        <w:rPr>
          <w:rFonts w:ascii="Times New Roman" w:eastAsia="宋体" w:hAnsi="Times New Roman"/>
          <w:szCs w:val="21"/>
          <w:vertAlign w:val="superscript"/>
        </w:rPr>
      </w:pPr>
      <w:bookmarkStart w:id="2" w:name="OLE_LINK5"/>
      <w:r>
        <w:rPr>
          <w:rFonts w:ascii="Times New Roman" w:eastAsia="宋体" w:hAnsi="Times New Roman" w:hint="eastAsia"/>
          <w:b/>
          <w:szCs w:val="21"/>
        </w:rPr>
        <w:t>WANG</w:t>
      </w:r>
      <w:r>
        <w:rPr>
          <w:rFonts w:ascii="Times New Roman" w:eastAsia="宋体" w:hAnsi="Times New Roman"/>
          <w:b/>
          <w:szCs w:val="21"/>
        </w:rPr>
        <w:t xml:space="preserve"> </w:t>
      </w:r>
      <w:r>
        <w:rPr>
          <w:rFonts w:ascii="Times New Roman" w:eastAsia="宋体" w:hAnsi="Times New Roman" w:hint="eastAsia"/>
          <w:b/>
          <w:szCs w:val="21"/>
        </w:rPr>
        <w:t>Dingding</w:t>
      </w:r>
      <w:r>
        <w:rPr>
          <w:rFonts w:ascii="Times New Roman" w:eastAsia="宋体" w:hAnsi="Times New Roman" w:hint="eastAsia"/>
          <w:b/>
          <w:szCs w:val="21"/>
          <w:vertAlign w:val="superscript"/>
        </w:rPr>
        <w:t>1</w:t>
      </w:r>
      <w:r>
        <w:rPr>
          <w:rFonts w:ascii="Times New Roman" w:eastAsia="宋体" w:hAnsi="Times New Roman"/>
          <w:b/>
          <w:szCs w:val="21"/>
        </w:rPr>
        <w:t xml:space="preserve">, </w:t>
      </w:r>
      <w:r>
        <w:rPr>
          <w:rFonts w:ascii="Times New Roman" w:eastAsia="宋体" w:hAnsi="Times New Roman" w:hint="eastAsia"/>
          <w:b/>
          <w:szCs w:val="21"/>
        </w:rPr>
        <w:t>ZHANG</w:t>
      </w:r>
      <w:r>
        <w:rPr>
          <w:rFonts w:ascii="Times New Roman" w:eastAsia="宋体" w:hAnsi="Times New Roman"/>
          <w:b/>
          <w:szCs w:val="21"/>
        </w:rPr>
        <w:t xml:space="preserve"> </w:t>
      </w:r>
      <w:r>
        <w:rPr>
          <w:rFonts w:ascii="Times New Roman" w:eastAsia="宋体" w:hAnsi="Times New Roman" w:hint="eastAsia"/>
          <w:b/>
          <w:szCs w:val="21"/>
        </w:rPr>
        <w:t>Hongjuan</w:t>
      </w:r>
      <w:r>
        <w:rPr>
          <w:rFonts w:ascii="Times New Roman" w:eastAsia="宋体" w:hAnsi="Times New Roman" w:hint="eastAsia"/>
          <w:b/>
          <w:szCs w:val="21"/>
          <w:vertAlign w:val="superscript"/>
        </w:rPr>
        <w:t>1</w:t>
      </w:r>
      <w:r>
        <w:rPr>
          <w:rFonts w:ascii="Times New Roman" w:eastAsia="宋体" w:hAnsi="Times New Roman"/>
          <w:b/>
          <w:szCs w:val="21"/>
        </w:rPr>
        <w:t xml:space="preserve">*, </w:t>
      </w:r>
      <w:r>
        <w:rPr>
          <w:rFonts w:ascii="Times New Roman" w:eastAsia="宋体" w:hAnsi="Times New Roman" w:hint="eastAsia"/>
          <w:b/>
          <w:szCs w:val="21"/>
        </w:rPr>
        <w:t>WANG</w:t>
      </w:r>
      <w:r>
        <w:rPr>
          <w:rFonts w:ascii="Times New Roman" w:eastAsia="宋体" w:hAnsi="Times New Roman"/>
          <w:b/>
          <w:szCs w:val="21"/>
        </w:rPr>
        <w:t xml:space="preserve"> </w:t>
      </w:r>
      <w:r>
        <w:rPr>
          <w:rFonts w:ascii="Times New Roman" w:eastAsia="宋体" w:hAnsi="Times New Roman" w:hint="eastAsia"/>
          <w:b/>
          <w:szCs w:val="21"/>
        </w:rPr>
        <w:t>Pengfei</w:t>
      </w:r>
      <w:r>
        <w:rPr>
          <w:rFonts w:ascii="Times New Roman" w:eastAsia="宋体" w:hAnsi="Times New Roman" w:hint="eastAsia"/>
          <w:b/>
          <w:szCs w:val="21"/>
          <w:vertAlign w:val="superscript"/>
        </w:rPr>
        <w:t>3</w:t>
      </w:r>
      <w:r>
        <w:rPr>
          <w:rFonts w:ascii="Times New Roman" w:eastAsia="宋体" w:hAnsi="Times New Roman" w:hint="eastAsia"/>
          <w:b/>
          <w:szCs w:val="21"/>
        </w:rPr>
        <w:t>, JIN Baoquan</w:t>
      </w:r>
      <w:r>
        <w:rPr>
          <w:rFonts w:ascii="Times New Roman" w:eastAsia="宋体" w:hAnsi="Times New Roman" w:hint="eastAsia"/>
          <w:b/>
          <w:szCs w:val="21"/>
          <w:vertAlign w:val="superscript"/>
        </w:rPr>
        <w:t>2,3</w:t>
      </w:r>
    </w:p>
    <w:p w14:paraId="07B365CF" w14:textId="77777777" w:rsidR="002A4DF5" w:rsidRDefault="00994D04">
      <w:pPr>
        <w:ind w:leftChars="250" w:left="525" w:rightChars="250" w:right="525" w:firstLine="301"/>
        <w:jc w:val="center"/>
        <w:rPr>
          <w:rFonts w:ascii="Times New Roman" w:eastAsia="宋体" w:hAnsi="Times New Roman"/>
          <w:b/>
          <w:sz w:val="15"/>
          <w:szCs w:val="15"/>
        </w:rPr>
      </w:pPr>
      <w:r>
        <w:rPr>
          <w:rFonts w:ascii="Times New Roman" w:eastAsia="宋体" w:hAnsi="Times New Roman"/>
          <w:b/>
          <w:sz w:val="15"/>
          <w:szCs w:val="15"/>
        </w:rPr>
        <w:t>（</w:t>
      </w:r>
      <w:r>
        <w:rPr>
          <w:rFonts w:ascii="Times New Roman" w:eastAsia="宋体" w:hAnsi="Times New Roman" w:hint="eastAsia"/>
          <w:b/>
          <w:sz w:val="15"/>
          <w:szCs w:val="15"/>
        </w:rPr>
        <w:t>1.College of Electrical and Power Engineering, Taiyuan University of Technology, Taiyuan 030024;</w:t>
      </w:r>
      <w:r>
        <w:rPr>
          <w:rFonts w:ascii="Times New Roman" w:eastAsia="宋体" w:hAnsi="Times New Roman"/>
          <w:b/>
          <w:sz w:val="15"/>
          <w:szCs w:val="15"/>
        </w:rPr>
        <w:br/>
      </w:r>
      <w:r>
        <w:rPr>
          <w:rFonts w:ascii="Times New Roman" w:eastAsia="宋体" w:hAnsi="Times New Roman" w:hint="eastAsia"/>
          <w:b/>
          <w:iCs/>
          <w:sz w:val="15"/>
          <w:szCs w:val="15"/>
        </w:rPr>
        <w:t>2.</w:t>
      </w:r>
      <w:r>
        <w:rPr>
          <w:rFonts w:ascii="Times New Roman" w:eastAsia="宋体" w:hAnsi="Times New Roman"/>
          <w:b/>
          <w:iCs/>
          <w:sz w:val="15"/>
          <w:szCs w:val="15"/>
        </w:rPr>
        <w:t>Key Laboratory of Advanced Transducers and Intelligent Control System Ministry of Education</w:t>
      </w:r>
      <w:r>
        <w:rPr>
          <w:rFonts w:ascii="Times New Roman" w:eastAsia="宋体" w:hAnsi="Times New Roman" w:hint="eastAsia"/>
          <w:b/>
          <w:iCs/>
          <w:sz w:val="15"/>
          <w:szCs w:val="15"/>
        </w:rPr>
        <w:t xml:space="preserve">, </w:t>
      </w:r>
      <w:r>
        <w:rPr>
          <w:rFonts w:ascii="Times New Roman" w:eastAsia="宋体" w:hAnsi="Times New Roman"/>
          <w:b/>
          <w:iCs/>
          <w:sz w:val="15"/>
          <w:szCs w:val="15"/>
        </w:rPr>
        <w:t>Taiyuan University of Technology</w:t>
      </w:r>
      <w:r>
        <w:rPr>
          <w:rFonts w:ascii="Times New Roman" w:eastAsia="宋体" w:hAnsi="Times New Roman" w:hint="eastAsia"/>
          <w:b/>
          <w:iCs/>
          <w:sz w:val="15"/>
          <w:szCs w:val="15"/>
        </w:rPr>
        <w:t xml:space="preserve">, </w:t>
      </w:r>
      <w:r>
        <w:rPr>
          <w:rFonts w:ascii="Times New Roman" w:eastAsia="宋体" w:hAnsi="Times New Roman"/>
          <w:b/>
          <w:iCs/>
          <w:sz w:val="15"/>
          <w:szCs w:val="15"/>
        </w:rPr>
        <w:t>Taiyuan 030024;</w:t>
      </w:r>
      <w:r>
        <w:rPr>
          <w:rFonts w:ascii="Times New Roman" w:eastAsia="宋体" w:hAnsi="Times New Roman"/>
          <w:b/>
          <w:iCs/>
          <w:sz w:val="15"/>
          <w:szCs w:val="15"/>
        </w:rPr>
        <w:br/>
      </w:r>
      <w:r>
        <w:rPr>
          <w:rFonts w:ascii="Times New Roman" w:eastAsia="宋体" w:hAnsi="Times New Roman" w:hint="eastAsia"/>
          <w:b/>
          <w:iCs/>
          <w:sz w:val="15"/>
          <w:szCs w:val="15"/>
        </w:rPr>
        <w:t>3.</w:t>
      </w:r>
      <w:r>
        <w:rPr>
          <w:rFonts w:ascii="Times New Roman" w:eastAsia="宋体" w:hAnsi="Times New Roman"/>
          <w:b/>
          <w:iCs/>
          <w:sz w:val="15"/>
          <w:szCs w:val="15"/>
        </w:rPr>
        <w:t>College of Electronic Information Engineering,</w:t>
      </w:r>
      <w:r>
        <w:rPr>
          <w:rFonts w:ascii="Times New Roman" w:eastAsia="宋体" w:hAnsi="Times New Roman" w:hint="eastAsia"/>
          <w:b/>
          <w:sz w:val="15"/>
          <w:szCs w:val="15"/>
        </w:rPr>
        <w:t xml:space="preserve"> </w:t>
      </w:r>
      <w:r>
        <w:rPr>
          <w:rFonts w:ascii="Times New Roman" w:eastAsia="宋体" w:hAnsi="Times New Roman"/>
          <w:b/>
          <w:iCs/>
          <w:sz w:val="15"/>
          <w:szCs w:val="15"/>
        </w:rPr>
        <w:t>Taiyuan University of Technology</w:t>
      </w:r>
      <w:r>
        <w:rPr>
          <w:rFonts w:ascii="Times New Roman" w:eastAsia="宋体" w:hAnsi="Times New Roman" w:hint="eastAsia"/>
          <w:b/>
          <w:iCs/>
          <w:sz w:val="15"/>
          <w:szCs w:val="15"/>
        </w:rPr>
        <w:t xml:space="preserve">, </w:t>
      </w:r>
      <w:r>
        <w:rPr>
          <w:rFonts w:ascii="Times New Roman" w:eastAsia="宋体" w:hAnsi="Times New Roman"/>
          <w:b/>
          <w:iCs/>
          <w:sz w:val="15"/>
          <w:szCs w:val="15"/>
        </w:rPr>
        <w:t>Taiyuan 030024</w:t>
      </w:r>
      <w:r>
        <w:rPr>
          <w:rFonts w:ascii="Times New Roman" w:eastAsia="宋体" w:hAnsi="Times New Roman"/>
          <w:b/>
          <w:sz w:val="15"/>
          <w:szCs w:val="15"/>
        </w:rPr>
        <w:t>）</w:t>
      </w:r>
      <w:r>
        <w:rPr>
          <w:rFonts w:ascii="Times New Roman" w:eastAsia="宋体" w:hAnsi="Times New Roman"/>
          <w:b/>
          <w:sz w:val="15"/>
          <w:szCs w:val="15"/>
        </w:rPr>
        <w:t xml:space="preserve"> </w:t>
      </w:r>
    </w:p>
    <w:p w14:paraId="08557BA9" w14:textId="77777777" w:rsidR="002A4DF5" w:rsidRDefault="002A4DF5">
      <w:pPr>
        <w:ind w:leftChars="250" w:left="525" w:rightChars="250" w:right="525" w:firstLine="422"/>
        <w:jc w:val="center"/>
        <w:rPr>
          <w:rFonts w:ascii="Times New Roman" w:eastAsia="宋体" w:hAnsi="Times New Roman"/>
          <w:b/>
          <w:strike/>
          <w:szCs w:val="21"/>
        </w:rPr>
      </w:pPr>
    </w:p>
    <w:p w14:paraId="5275C47B" w14:textId="2F28809A" w:rsidR="002A4DF5" w:rsidRDefault="00994D04">
      <w:pPr>
        <w:ind w:firstLine="361"/>
        <w:rPr>
          <w:rFonts w:ascii="Times New Roman" w:eastAsia="宋体" w:hAnsi="Times New Roman"/>
          <w:sz w:val="18"/>
          <w:szCs w:val="18"/>
        </w:rPr>
      </w:pPr>
      <w:bookmarkStart w:id="3" w:name="OLE_LINK1"/>
      <w:bookmarkEnd w:id="2"/>
      <w:r>
        <w:rPr>
          <w:rFonts w:ascii="Times New Roman" w:eastAsia="宋体" w:hAnsi="Times New Roman"/>
          <w:b/>
          <w:sz w:val="18"/>
          <w:szCs w:val="18"/>
        </w:rPr>
        <w:t>Abstract:</w:t>
      </w:r>
      <w:bookmarkEnd w:id="3"/>
      <w:r>
        <w:rPr>
          <w:rFonts w:ascii="Times New Roman" w:eastAsia="宋体" w:hAnsi="Times New Roman"/>
          <w:b/>
          <w:sz w:val="18"/>
          <w:szCs w:val="18"/>
        </w:rPr>
        <w:t xml:space="preserve"> </w:t>
      </w:r>
      <w:r w:rsidR="00581FEA" w:rsidRPr="00581FEA">
        <w:rPr>
          <w:rFonts w:ascii="Times New Roman" w:eastAsia="宋体" w:hAnsi="Times New Roman" w:hint="eastAsia"/>
          <w:b/>
          <w:sz w:val="18"/>
          <w:szCs w:val="18"/>
        </w:rPr>
        <w:t>To enhance the vibration detection performance of phase-sensitive optical time-domain reflectometer (</w:t>
      </w:r>
      <w:r w:rsidR="00581FEA" w:rsidRPr="00581FEA">
        <w:rPr>
          <w:rFonts w:ascii="Times New Roman" w:eastAsia="宋体" w:hAnsi="Times New Roman"/>
          <w:b/>
          <w:sz w:val="18"/>
          <w:szCs w:val="18"/>
        </w:rPr>
        <w:t>Φ</w:t>
      </w:r>
      <w:r w:rsidR="00581FEA" w:rsidRPr="00581FEA">
        <w:rPr>
          <w:rFonts w:ascii="Times New Roman" w:eastAsia="宋体" w:hAnsi="Times New Roman" w:hint="eastAsia"/>
          <w:b/>
          <w:sz w:val="18"/>
          <w:szCs w:val="18"/>
        </w:rPr>
        <w:t xml:space="preserve">-OTDR) in complex noise environments and address the issues of mode mixing and parameter dependence encountered in traditional denoising methods when dealing with non-stationary and multi-frequency vibration signals, a denoising method based on time-varying filtering-based empirical mode decomposition (TVF-EMD) is proposed for </w:t>
      </w:r>
      <w:r w:rsidR="00581FEA" w:rsidRPr="002C311F">
        <w:rPr>
          <w:rFonts w:ascii="Times New Roman" w:eastAsia="宋体" w:hAnsi="Times New Roman"/>
          <w:b/>
          <w:sz w:val="18"/>
          <w:szCs w:val="18"/>
        </w:rPr>
        <w:t>Φ</w:t>
      </w:r>
      <w:r w:rsidR="00581FEA" w:rsidRPr="00581FEA">
        <w:rPr>
          <w:rFonts w:ascii="Times New Roman" w:eastAsia="宋体" w:hAnsi="Times New Roman" w:hint="eastAsia"/>
          <w:b/>
          <w:sz w:val="18"/>
          <w:szCs w:val="18"/>
        </w:rPr>
        <w:t>-OTDR signals. This method first adaptively decomposes the original vibration signal into multiple intrinsic mode functions (IMFs) using TVF-EMD. By calculating the sample entropy of each mode, a threshold is established to distinguish between signal-related modes and noise-related modes. The vibration signal is then reconstructed from the signal-related modes, thereby achieving effective noise suppression. Simulation results demonstrate that the proposed method improves the signal-to-noise ratio by 13.281 dB. Experimental validation further shows an average signal-to-noise ratio improvement of 14.3 dB for single-frequency vibration signals of different frequencies. Additionally, in a practical highway tunnel vibration monitoring scenario, the method significantly reduces noise fluctuations, confirming its effectiveness and applicability in complex vibration environments</w:t>
      </w:r>
      <w:r w:rsidR="00581FEA">
        <w:rPr>
          <w:rFonts w:ascii="Times New Roman" w:eastAsia="宋体" w:hAnsi="Times New Roman" w:hint="eastAsia"/>
          <w:b/>
          <w:sz w:val="18"/>
          <w:szCs w:val="18"/>
        </w:rPr>
        <w:t>.</w:t>
      </w:r>
    </w:p>
    <w:p w14:paraId="0AFF8478" w14:textId="3670B169" w:rsidR="002A4DF5" w:rsidRDefault="00994D04" w:rsidP="00E80717">
      <w:pPr>
        <w:rPr>
          <w:rFonts w:ascii="Times New Roman" w:eastAsia="宋体" w:hAnsi="Times New Roman"/>
          <w:sz w:val="18"/>
          <w:szCs w:val="18"/>
        </w:rPr>
      </w:pPr>
      <w:r>
        <w:rPr>
          <w:rFonts w:ascii="Times New Roman" w:eastAsia="宋体" w:hAnsi="Times New Roman"/>
          <w:b/>
          <w:sz w:val="18"/>
          <w:szCs w:val="18"/>
        </w:rPr>
        <w:t xml:space="preserve">Key words: </w:t>
      </w:r>
      <w:r w:rsidR="00E04EF2">
        <w:rPr>
          <w:rFonts w:ascii="Times New Roman" w:eastAsia="宋体" w:hAnsi="Times New Roman" w:hint="eastAsia"/>
          <w:sz w:val="18"/>
          <w:szCs w:val="18"/>
        </w:rPr>
        <w:t>Phase-sensitive optical time-domain reflectometer</w:t>
      </w:r>
      <w:r w:rsidR="00E04EF2">
        <w:rPr>
          <w:rFonts w:ascii="Times New Roman" w:eastAsia="宋体" w:hAnsi="Times New Roman"/>
          <w:sz w:val="18"/>
          <w:szCs w:val="18"/>
        </w:rPr>
        <w:t>,</w:t>
      </w:r>
      <w:r>
        <w:rPr>
          <w:rFonts w:ascii="Times New Roman" w:eastAsia="宋体" w:hAnsi="Times New Roman"/>
          <w:sz w:val="18"/>
          <w:szCs w:val="18"/>
        </w:rPr>
        <w:t xml:space="preserve"> </w:t>
      </w:r>
      <w:r>
        <w:rPr>
          <w:rFonts w:ascii="Times New Roman" w:eastAsia="宋体" w:hAnsi="Times New Roman" w:hint="eastAsia"/>
          <w:sz w:val="18"/>
          <w:szCs w:val="18"/>
        </w:rPr>
        <w:t>signal-to-noise ratio;</w:t>
      </w:r>
      <w:r w:rsidR="00554BA9">
        <w:rPr>
          <w:rFonts w:ascii="Times New Roman" w:eastAsia="宋体" w:hAnsi="Times New Roman"/>
          <w:sz w:val="18"/>
          <w:szCs w:val="18"/>
        </w:rPr>
        <w:t xml:space="preserve"> </w:t>
      </w:r>
      <w:r w:rsidR="00554BA9">
        <w:rPr>
          <w:rFonts w:ascii="Times New Roman" w:eastAsia="宋体" w:hAnsi="Times New Roman" w:hint="eastAsia"/>
          <w:sz w:val="18"/>
          <w:szCs w:val="18"/>
        </w:rPr>
        <w:t>time-varying filtering-based empirical mode decomposition</w:t>
      </w:r>
      <w:r w:rsidR="00E04EF2">
        <w:rPr>
          <w:rFonts w:ascii="Times New Roman" w:eastAsia="宋体" w:hAnsi="Times New Roman"/>
          <w:sz w:val="18"/>
          <w:szCs w:val="18"/>
        </w:rPr>
        <w:t>,</w:t>
      </w:r>
      <w:r w:rsidR="007C4081" w:rsidRPr="007C4081">
        <w:rPr>
          <w:rFonts w:hint="eastAsia"/>
        </w:rPr>
        <w:t xml:space="preserve"> </w:t>
      </w:r>
      <w:r w:rsidR="007C4081" w:rsidRPr="007C4081">
        <w:rPr>
          <w:rFonts w:ascii="Times New Roman" w:eastAsia="宋体" w:hAnsi="Times New Roman" w:hint="eastAsia"/>
          <w:sz w:val="18"/>
          <w:szCs w:val="18"/>
        </w:rPr>
        <w:t>intrinsic mode functions</w:t>
      </w:r>
      <w:r w:rsidR="00E04EF2">
        <w:rPr>
          <w:rFonts w:ascii="Times New Roman" w:eastAsia="宋体" w:hAnsi="Times New Roman"/>
          <w:sz w:val="18"/>
          <w:szCs w:val="18"/>
        </w:rPr>
        <w:t>,</w:t>
      </w:r>
      <w:r>
        <w:rPr>
          <w:rFonts w:ascii="Times New Roman" w:eastAsia="宋体" w:hAnsi="Times New Roman" w:hint="eastAsia"/>
          <w:sz w:val="18"/>
          <w:szCs w:val="18"/>
        </w:rPr>
        <w:t xml:space="preserve"> sample entropy</w:t>
      </w:r>
    </w:p>
    <w:p w14:paraId="0789A4A6" w14:textId="77777777" w:rsidR="002A4DF5" w:rsidRDefault="00994D04">
      <w:pPr>
        <w:ind w:firstLine="422"/>
        <w:jc w:val="center"/>
        <w:rPr>
          <w:rFonts w:ascii="Times New Roman" w:eastAsia="宋体" w:hAnsi="Times New Roman"/>
          <w:b/>
          <w:szCs w:val="21"/>
        </w:rPr>
      </w:pPr>
      <w:r>
        <w:rPr>
          <w:rFonts w:ascii="Times New Roman" w:eastAsia="宋体" w:hAnsi="Times New Roman"/>
          <w:b/>
          <w:szCs w:val="21"/>
        </w:rPr>
        <w:t xml:space="preserve"> </w:t>
      </w:r>
    </w:p>
    <w:p w14:paraId="467E187F" w14:textId="77777777" w:rsidR="002A4DF5" w:rsidRDefault="00994D04" w:rsidP="00501CEC">
      <w:pPr>
        <w:rPr>
          <w:rFonts w:ascii="Times New Roman" w:eastAsia="宋体" w:hAnsi="Times New Roman"/>
          <w:b/>
          <w:sz w:val="24"/>
          <w:szCs w:val="24"/>
        </w:rPr>
      </w:pPr>
      <w:r>
        <w:rPr>
          <w:rFonts w:ascii="Times New Roman" w:eastAsia="宋体" w:hAnsi="Times New Roman"/>
          <w:b/>
          <w:sz w:val="24"/>
          <w:szCs w:val="24"/>
        </w:rPr>
        <w:t>0</w:t>
      </w:r>
      <w:r>
        <w:rPr>
          <w:rFonts w:ascii="Times New Roman" w:eastAsia="宋体" w:hAnsi="Times New Roman"/>
          <w:b/>
          <w:sz w:val="24"/>
          <w:szCs w:val="24"/>
        </w:rPr>
        <w:t>引言</w:t>
      </w:r>
    </w:p>
    <w:p w14:paraId="4B17BC20" w14:textId="77777777" w:rsidR="00051AEA" w:rsidRPr="00051AEA" w:rsidRDefault="00051AEA" w:rsidP="00051AEA">
      <w:pPr>
        <w:ind w:firstLineChars="200" w:firstLine="420"/>
        <w:rPr>
          <w:rFonts w:ascii="Times New Roman" w:eastAsia="宋体" w:hAnsi="Times New Roman"/>
          <w:bCs/>
          <w:kern w:val="0"/>
          <w:szCs w:val="21"/>
        </w:rPr>
      </w:pPr>
      <w:r w:rsidRPr="00051AEA">
        <w:rPr>
          <w:rFonts w:ascii="Times New Roman" w:eastAsia="宋体" w:hAnsi="Times New Roman" w:hint="eastAsia"/>
          <w:bCs/>
          <w:kern w:val="0"/>
          <w:szCs w:val="21"/>
        </w:rPr>
        <w:lastRenderedPageBreak/>
        <w:t>相位敏感光时域反射仪（Φ</w:t>
      </w:r>
      <w:r w:rsidRPr="00051AEA">
        <w:rPr>
          <w:rFonts w:ascii="Times New Roman" w:eastAsia="宋体" w:hAnsi="Times New Roman"/>
          <w:bCs/>
          <w:kern w:val="0"/>
          <w:szCs w:val="21"/>
        </w:rPr>
        <w:t>-OTDR</w:t>
      </w:r>
      <w:r w:rsidRPr="00051AEA">
        <w:rPr>
          <w:rFonts w:ascii="Times New Roman" w:eastAsia="宋体" w:hAnsi="Times New Roman"/>
          <w:bCs/>
          <w:kern w:val="0"/>
          <w:szCs w:val="21"/>
        </w:rPr>
        <w:t>）以光纤作为传感介质，通过分析后向瑞利散射光信号的相位变化实现对外界振动的连续分布式检测</w:t>
      </w:r>
      <w:r w:rsidRPr="00051AEA">
        <w:rPr>
          <w:rFonts w:ascii="Times New Roman" w:eastAsia="宋体" w:hAnsi="Times New Roman"/>
          <w:bCs/>
          <w:kern w:val="0"/>
          <w:szCs w:val="21"/>
        </w:rPr>
        <w:t>[1]</w:t>
      </w:r>
      <w:r w:rsidRPr="00051AEA">
        <w:rPr>
          <w:rFonts w:ascii="Times New Roman" w:eastAsia="宋体" w:hAnsi="Times New Roman"/>
          <w:bCs/>
          <w:kern w:val="0"/>
          <w:szCs w:val="21"/>
        </w:rPr>
        <w:t>。该技术具备灵敏度高、响应速度快与抗电磁干扰强等优势</w:t>
      </w:r>
      <w:r w:rsidRPr="00051AEA">
        <w:rPr>
          <w:rFonts w:ascii="Times New Roman" w:eastAsia="宋体" w:hAnsi="Times New Roman"/>
          <w:bCs/>
          <w:kern w:val="0"/>
          <w:szCs w:val="21"/>
        </w:rPr>
        <w:t>[2]</w:t>
      </w:r>
      <w:r w:rsidRPr="00051AEA">
        <w:rPr>
          <w:rFonts w:ascii="Times New Roman" w:eastAsia="宋体" w:hAnsi="Times New Roman"/>
          <w:bCs/>
          <w:kern w:val="0"/>
          <w:szCs w:val="21"/>
        </w:rPr>
        <w:t>，在智慧城市、电缆外破预警及输电线路覆冰监测等场景中展现出广阔的应用前景</w:t>
      </w:r>
      <w:r w:rsidRPr="00051AEA">
        <w:rPr>
          <w:rFonts w:ascii="Times New Roman" w:eastAsia="宋体" w:hAnsi="Times New Roman"/>
          <w:bCs/>
          <w:kern w:val="0"/>
          <w:szCs w:val="21"/>
        </w:rPr>
        <w:t>[3-5]</w:t>
      </w:r>
      <w:r w:rsidRPr="00051AEA">
        <w:rPr>
          <w:rFonts w:ascii="Times New Roman" w:eastAsia="宋体" w:hAnsi="Times New Roman"/>
          <w:bCs/>
          <w:kern w:val="0"/>
          <w:szCs w:val="21"/>
        </w:rPr>
        <w:t>。然而，系统采集的相位信号易受符合高斯分布的随机噪声干扰</w:t>
      </w:r>
      <w:r w:rsidRPr="00051AEA">
        <w:rPr>
          <w:rFonts w:ascii="Times New Roman" w:eastAsia="宋体" w:hAnsi="Times New Roman"/>
          <w:bCs/>
          <w:kern w:val="0"/>
          <w:szCs w:val="21"/>
        </w:rPr>
        <w:t>[6]</w:t>
      </w:r>
      <w:r w:rsidRPr="00051AEA">
        <w:rPr>
          <w:rFonts w:ascii="Times New Roman" w:eastAsia="宋体" w:hAnsi="Times New Roman"/>
          <w:bCs/>
          <w:kern w:val="0"/>
          <w:szCs w:val="21"/>
        </w:rPr>
        <w:t>，导致振动信号信噪比降低、有效特征被噪声淹没，限制了</w:t>
      </w:r>
      <w:r w:rsidRPr="00051AEA">
        <w:rPr>
          <w:rFonts w:ascii="Times New Roman" w:eastAsia="宋体" w:hAnsi="Times New Roman"/>
          <w:bCs/>
          <w:kern w:val="0"/>
          <w:szCs w:val="21"/>
        </w:rPr>
        <w:t>Φ-OTDR</w:t>
      </w:r>
      <w:r w:rsidRPr="00051AEA">
        <w:rPr>
          <w:rFonts w:ascii="Times New Roman" w:eastAsia="宋体" w:hAnsi="Times New Roman"/>
          <w:bCs/>
          <w:kern w:val="0"/>
          <w:szCs w:val="21"/>
        </w:rPr>
        <w:t>在工程实际中的进一步应用。</w:t>
      </w:r>
    </w:p>
    <w:p w14:paraId="518AB056" w14:textId="77777777" w:rsidR="00051AEA" w:rsidRPr="00051AEA" w:rsidRDefault="00051AEA" w:rsidP="00051AEA">
      <w:pPr>
        <w:ind w:firstLineChars="200" w:firstLine="420"/>
        <w:rPr>
          <w:rFonts w:ascii="Times New Roman" w:eastAsia="宋体" w:hAnsi="Times New Roman"/>
          <w:bCs/>
          <w:kern w:val="0"/>
          <w:szCs w:val="21"/>
        </w:rPr>
      </w:pPr>
      <w:r w:rsidRPr="00051AEA">
        <w:rPr>
          <w:rFonts w:ascii="Times New Roman" w:eastAsia="宋体" w:hAnsi="Times New Roman" w:hint="eastAsia"/>
          <w:bCs/>
          <w:kern w:val="0"/>
          <w:szCs w:val="21"/>
        </w:rPr>
        <w:t>为提升Φ</w:t>
      </w:r>
      <w:r w:rsidRPr="00051AEA">
        <w:rPr>
          <w:rFonts w:ascii="Times New Roman" w:eastAsia="宋体" w:hAnsi="Times New Roman"/>
          <w:bCs/>
          <w:kern w:val="0"/>
          <w:szCs w:val="21"/>
        </w:rPr>
        <w:t>-OTDR</w:t>
      </w:r>
      <w:r w:rsidRPr="00051AEA">
        <w:rPr>
          <w:rFonts w:ascii="Times New Roman" w:eastAsia="宋体" w:hAnsi="Times New Roman"/>
          <w:bCs/>
          <w:kern w:val="0"/>
          <w:szCs w:val="21"/>
        </w:rPr>
        <w:t>系统振动信号的信噪比，研究者提出了多种去噪方法。奇异值分解（</w:t>
      </w:r>
      <w:r w:rsidRPr="00051AEA">
        <w:rPr>
          <w:rFonts w:ascii="Times New Roman" w:eastAsia="宋体" w:hAnsi="Times New Roman"/>
          <w:bCs/>
          <w:kern w:val="0"/>
          <w:szCs w:val="21"/>
        </w:rPr>
        <w:t>SVD</w:t>
      </w:r>
      <w:r w:rsidRPr="00051AEA">
        <w:rPr>
          <w:rFonts w:ascii="Times New Roman" w:eastAsia="宋体" w:hAnsi="Times New Roman"/>
          <w:bCs/>
          <w:kern w:val="0"/>
          <w:szCs w:val="21"/>
        </w:rPr>
        <w:t>）通过分解信号为奇异值，保留主成分以实现降噪，对平稳信号效果显著</w:t>
      </w:r>
      <w:r w:rsidRPr="00051AEA">
        <w:rPr>
          <w:rFonts w:ascii="Times New Roman" w:eastAsia="宋体" w:hAnsi="Times New Roman"/>
          <w:bCs/>
          <w:kern w:val="0"/>
          <w:szCs w:val="21"/>
        </w:rPr>
        <w:t>[7]</w:t>
      </w:r>
      <w:r w:rsidRPr="00051AEA">
        <w:rPr>
          <w:rFonts w:ascii="Times New Roman" w:eastAsia="宋体" w:hAnsi="Times New Roman"/>
          <w:bCs/>
          <w:kern w:val="0"/>
          <w:szCs w:val="21"/>
        </w:rPr>
        <w:t>，但在处理具有非平稳特征的</w:t>
      </w:r>
      <w:r w:rsidRPr="00051AEA">
        <w:rPr>
          <w:rFonts w:ascii="Times New Roman" w:eastAsia="宋体" w:hAnsi="Times New Roman"/>
          <w:bCs/>
          <w:kern w:val="0"/>
          <w:szCs w:val="21"/>
        </w:rPr>
        <w:t>Φ-OTDR</w:t>
      </w:r>
      <w:r w:rsidRPr="00051AEA">
        <w:rPr>
          <w:rFonts w:ascii="Times New Roman" w:eastAsia="宋体" w:hAnsi="Times New Roman"/>
          <w:bCs/>
          <w:kern w:val="0"/>
          <w:szCs w:val="21"/>
        </w:rPr>
        <w:t>振动信号时性能受限。小波阈值降噪适用于非平稳信号</w:t>
      </w:r>
      <w:r w:rsidRPr="00051AEA">
        <w:rPr>
          <w:rFonts w:ascii="Times New Roman" w:eastAsia="宋体" w:hAnsi="Times New Roman"/>
          <w:bCs/>
          <w:kern w:val="0"/>
          <w:szCs w:val="21"/>
        </w:rPr>
        <w:t>[8]</w:t>
      </w:r>
      <w:r w:rsidRPr="00051AEA">
        <w:rPr>
          <w:rFonts w:ascii="Times New Roman" w:eastAsia="宋体" w:hAnsi="Times New Roman"/>
          <w:bCs/>
          <w:kern w:val="0"/>
          <w:szCs w:val="21"/>
        </w:rPr>
        <w:t>，但其效果依赖于小波基与分解层数的选择，且对细节系数的处理不足可能导致信号细节丢失。经验模态分解（</w:t>
      </w:r>
      <w:r w:rsidRPr="00051AEA">
        <w:rPr>
          <w:rFonts w:ascii="Times New Roman" w:eastAsia="宋体" w:hAnsi="Times New Roman"/>
          <w:bCs/>
          <w:kern w:val="0"/>
          <w:szCs w:val="21"/>
        </w:rPr>
        <w:t>EMD</w:t>
      </w:r>
      <w:r w:rsidRPr="00051AEA">
        <w:rPr>
          <w:rFonts w:ascii="Times New Roman" w:eastAsia="宋体" w:hAnsi="Times New Roman"/>
          <w:bCs/>
          <w:kern w:val="0"/>
          <w:szCs w:val="21"/>
        </w:rPr>
        <w:t>）作为一种自适应分解方法，无需预设基函数，可将非线性、非平稳信号分解为若干固有模态函数（</w:t>
      </w:r>
      <w:r w:rsidRPr="00051AEA">
        <w:rPr>
          <w:rFonts w:ascii="Times New Roman" w:eastAsia="宋体" w:hAnsi="Times New Roman"/>
          <w:bCs/>
          <w:kern w:val="0"/>
          <w:szCs w:val="21"/>
        </w:rPr>
        <w:t>IMFs</w:t>
      </w:r>
      <w:r w:rsidRPr="00051AEA">
        <w:rPr>
          <w:rFonts w:ascii="Times New Roman" w:eastAsia="宋体" w:hAnsi="Times New Roman"/>
          <w:bCs/>
          <w:kern w:val="0"/>
          <w:szCs w:val="21"/>
        </w:rPr>
        <w:t>）</w:t>
      </w:r>
      <w:r w:rsidRPr="00051AEA">
        <w:rPr>
          <w:rFonts w:ascii="Times New Roman" w:eastAsia="宋体" w:hAnsi="Times New Roman"/>
          <w:bCs/>
          <w:kern w:val="0"/>
          <w:szCs w:val="21"/>
        </w:rPr>
        <w:t>[9-11]</w:t>
      </w:r>
      <w:r w:rsidRPr="00051AEA">
        <w:rPr>
          <w:rFonts w:ascii="Times New Roman" w:eastAsia="宋体" w:hAnsi="Times New Roman"/>
          <w:bCs/>
          <w:kern w:val="0"/>
          <w:szCs w:val="21"/>
        </w:rPr>
        <w:t>，但在频率成分复杂、噪声较强时易出现模态混叠与间歇性</w:t>
      </w:r>
      <w:r w:rsidRPr="00051AEA">
        <w:rPr>
          <w:rFonts w:ascii="Times New Roman" w:eastAsia="宋体" w:hAnsi="Times New Roman" w:hint="eastAsia"/>
          <w:bCs/>
          <w:kern w:val="0"/>
          <w:szCs w:val="21"/>
        </w:rPr>
        <w:t>问题，影响信噪比提升。后续提出的自适应噪声完备集合经验模态分解（</w:t>
      </w:r>
      <w:r w:rsidRPr="00051AEA">
        <w:rPr>
          <w:rFonts w:ascii="Times New Roman" w:eastAsia="宋体" w:hAnsi="Times New Roman"/>
          <w:bCs/>
          <w:kern w:val="0"/>
          <w:szCs w:val="21"/>
        </w:rPr>
        <w:t>CEEMDAN</w:t>
      </w:r>
      <w:r w:rsidRPr="00051AEA">
        <w:rPr>
          <w:rFonts w:ascii="Times New Roman" w:eastAsia="宋体" w:hAnsi="Times New Roman"/>
          <w:bCs/>
          <w:kern w:val="0"/>
          <w:szCs w:val="21"/>
        </w:rPr>
        <w:t>）通过引入噪声辅助与平均化处理，在一定程度上抑制了模态混叠，提高了稳定性</w:t>
      </w:r>
      <w:r w:rsidRPr="00051AEA">
        <w:rPr>
          <w:rFonts w:ascii="Times New Roman" w:eastAsia="宋体" w:hAnsi="Times New Roman"/>
          <w:bCs/>
          <w:kern w:val="0"/>
          <w:szCs w:val="21"/>
        </w:rPr>
        <w:t>[12]</w:t>
      </w:r>
      <w:r w:rsidRPr="00051AEA">
        <w:rPr>
          <w:rFonts w:ascii="Times New Roman" w:eastAsia="宋体" w:hAnsi="Times New Roman"/>
          <w:bCs/>
          <w:kern w:val="0"/>
          <w:szCs w:val="21"/>
        </w:rPr>
        <w:t>，但仍难以有效分离频率相近成分，且计算复杂度较高。变分模态分解（</w:t>
      </w:r>
      <w:r w:rsidRPr="00051AEA">
        <w:rPr>
          <w:rFonts w:ascii="Times New Roman" w:eastAsia="宋体" w:hAnsi="Times New Roman"/>
          <w:bCs/>
          <w:kern w:val="0"/>
          <w:szCs w:val="21"/>
        </w:rPr>
        <w:t>VMD</w:t>
      </w:r>
      <w:r w:rsidRPr="00051AEA">
        <w:rPr>
          <w:rFonts w:ascii="Times New Roman" w:eastAsia="宋体" w:hAnsi="Times New Roman"/>
          <w:bCs/>
          <w:kern w:val="0"/>
          <w:szCs w:val="21"/>
        </w:rPr>
        <w:t>）在抑制模态混叠方面表现良好</w:t>
      </w:r>
      <w:r w:rsidRPr="00051AEA">
        <w:rPr>
          <w:rFonts w:ascii="Times New Roman" w:eastAsia="宋体" w:hAnsi="Times New Roman"/>
          <w:bCs/>
          <w:kern w:val="0"/>
          <w:szCs w:val="21"/>
        </w:rPr>
        <w:t>[13-14]</w:t>
      </w:r>
      <w:r w:rsidRPr="00051AEA">
        <w:rPr>
          <w:rFonts w:ascii="Times New Roman" w:eastAsia="宋体" w:hAnsi="Times New Roman"/>
          <w:bCs/>
          <w:kern w:val="0"/>
          <w:szCs w:val="21"/>
        </w:rPr>
        <w:t>，但其分解效果受参数设置影响显著，惩罚因子与分解层数多依赖经验选取，引入优化算法则进一步增加了计算负担。</w:t>
      </w:r>
    </w:p>
    <w:p w14:paraId="4EC05937" w14:textId="474D5BA7" w:rsidR="002A4DF5" w:rsidRDefault="00051AEA" w:rsidP="00051AEA">
      <w:pPr>
        <w:ind w:firstLineChars="200" w:firstLine="420"/>
        <w:rPr>
          <w:rFonts w:ascii="Times New Roman" w:eastAsia="宋体" w:hAnsi="Times New Roman"/>
          <w:kern w:val="0"/>
          <w:szCs w:val="21"/>
        </w:rPr>
      </w:pPr>
      <w:r w:rsidRPr="00051AEA">
        <w:rPr>
          <w:rFonts w:ascii="Times New Roman" w:eastAsia="宋体" w:hAnsi="Times New Roman" w:hint="eastAsia"/>
          <w:bCs/>
          <w:kern w:val="0"/>
          <w:szCs w:val="21"/>
        </w:rPr>
        <w:t>针对Φ</w:t>
      </w:r>
      <w:r w:rsidRPr="00051AEA">
        <w:rPr>
          <w:rFonts w:ascii="Times New Roman" w:eastAsia="宋体" w:hAnsi="Times New Roman"/>
          <w:bCs/>
          <w:kern w:val="0"/>
          <w:szCs w:val="21"/>
        </w:rPr>
        <w:t>-OTDR</w:t>
      </w:r>
      <w:r w:rsidRPr="00051AEA">
        <w:rPr>
          <w:rFonts w:ascii="Times New Roman" w:eastAsia="宋体" w:hAnsi="Times New Roman"/>
          <w:bCs/>
          <w:kern w:val="0"/>
          <w:szCs w:val="21"/>
        </w:rPr>
        <w:t>系统所检测振动信号频率成分复杂、非平稳性强及噪声干扰显著的特点，本文提出一种基于时变滤波经验模态分解（</w:t>
      </w:r>
      <w:r w:rsidRPr="00051AEA">
        <w:rPr>
          <w:rFonts w:ascii="Times New Roman" w:eastAsia="宋体" w:hAnsi="Times New Roman"/>
          <w:bCs/>
          <w:kern w:val="0"/>
          <w:szCs w:val="21"/>
        </w:rPr>
        <w:t>TVF-EMD</w:t>
      </w:r>
      <w:r w:rsidRPr="00051AEA">
        <w:rPr>
          <w:rFonts w:ascii="Times New Roman" w:eastAsia="宋体" w:hAnsi="Times New Roman"/>
          <w:bCs/>
          <w:kern w:val="0"/>
          <w:szCs w:val="21"/>
        </w:rPr>
        <w:t>）的</w:t>
      </w:r>
      <w:r w:rsidR="00F0383E" w:rsidRPr="00051AEA">
        <w:rPr>
          <w:rFonts w:ascii="Times New Roman" w:eastAsia="宋体" w:hAnsi="Times New Roman" w:hint="eastAsia"/>
          <w:bCs/>
          <w:kern w:val="0"/>
          <w:szCs w:val="21"/>
        </w:rPr>
        <w:t>Φ</w:t>
      </w:r>
      <w:r w:rsidR="00F0383E" w:rsidRPr="00051AEA">
        <w:rPr>
          <w:rFonts w:ascii="Times New Roman" w:eastAsia="宋体" w:hAnsi="Times New Roman"/>
          <w:bCs/>
          <w:kern w:val="0"/>
          <w:szCs w:val="21"/>
        </w:rPr>
        <w:t>-OTDR</w:t>
      </w:r>
      <w:r w:rsidR="00F0383E">
        <w:rPr>
          <w:rFonts w:ascii="Times New Roman" w:eastAsia="宋体" w:hAnsi="Times New Roman" w:hint="eastAsia"/>
          <w:bCs/>
          <w:kern w:val="0"/>
          <w:szCs w:val="21"/>
        </w:rPr>
        <w:t>信号</w:t>
      </w:r>
      <w:r w:rsidRPr="00051AEA">
        <w:rPr>
          <w:rFonts w:ascii="Times New Roman" w:eastAsia="宋体" w:hAnsi="Times New Roman"/>
          <w:bCs/>
          <w:kern w:val="0"/>
          <w:szCs w:val="21"/>
        </w:rPr>
        <w:t>降噪方法，旨在进一步有效提升系统信噪比，增强振动特征的辨识能力。</w:t>
      </w:r>
    </w:p>
    <w:p w14:paraId="442B8193" w14:textId="77777777" w:rsidR="002A4DF5" w:rsidRPr="00F0383E" w:rsidRDefault="002A4DF5">
      <w:pPr>
        <w:ind w:firstLineChars="200" w:firstLine="420"/>
        <w:rPr>
          <w:rFonts w:ascii="Times New Roman" w:eastAsia="宋体" w:hAnsi="Times New Roman"/>
          <w:kern w:val="0"/>
          <w:szCs w:val="21"/>
        </w:rPr>
      </w:pPr>
    </w:p>
    <w:p w14:paraId="5416C223" w14:textId="7198E6D3" w:rsidR="002A4DF5" w:rsidRDefault="00994D04" w:rsidP="00402252">
      <w:pPr>
        <w:rPr>
          <w:rFonts w:ascii="Times New Roman" w:eastAsia="宋体" w:hAnsi="Times New Roman"/>
          <w:b/>
          <w:sz w:val="24"/>
          <w:szCs w:val="24"/>
        </w:rPr>
      </w:pPr>
      <w:r>
        <w:rPr>
          <w:rFonts w:ascii="Times New Roman" w:eastAsia="宋体" w:hAnsi="Times New Roman"/>
          <w:b/>
          <w:sz w:val="24"/>
          <w:szCs w:val="24"/>
        </w:rPr>
        <w:t>1</w:t>
      </w:r>
      <w:r w:rsidR="00FE2D34">
        <w:rPr>
          <w:rFonts w:ascii="Times New Roman" w:eastAsia="宋体" w:hAnsi="Times New Roman"/>
          <w:b/>
          <w:sz w:val="24"/>
          <w:szCs w:val="24"/>
        </w:rPr>
        <w:t xml:space="preserve"> </w:t>
      </w:r>
      <w:r>
        <w:rPr>
          <w:rFonts w:ascii="Times New Roman" w:eastAsia="宋体" w:hAnsi="Times New Roman" w:hint="eastAsia"/>
          <w:b/>
          <w:sz w:val="24"/>
          <w:szCs w:val="24"/>
        </w:rPr>
        <w:t>基本原理</w:t>
      </w:r>
    </w:p>
    <w:p w14:paraId="08229B79" w14:textId="77777777" w:rsidR="002A4DF5" w:rsidRDefault="00994D04" w:rsidP="00402252">
      <w:pPr>
        <w:rPr>
          <w:rFonts w:ascii="Times New Roman" w:eastAsia="宋体" w:hAnsi="Times New Roman"/>
          <w:b/>
          <w:szCs w:val="21"/>
        </w:rPr>
      </w:pPr>
      <w:r>
        <w:rPr>
          <w:rFonts w:ascii="Times New Roman" w:eastAsia="宋体" w:hAnsi="Times New Roman" w:hint="eastAsia"/>
          <w:b/>
          <w:szCs w:val="21"/>
        </w:rPr>
        <w:t>1</w:t>
      </w:r>
      <w:r>
        <w:rPr>
          <w:rFonts w:ascii="Times New Roman" w:eastAsia="宋体" w:hAnsi="Times New Roman"/>
          <w:b/>
          <w:szCs w:val="21"/>
        </w:rPr>
        <w:t>.</w:t>
      </w:r>
      <w:r>
        <w:rPr>
          <w:rFonts w:ascii="Times New Roman" w:eastAsia="宋体" w:hAnsi="Times New Roman" w:hint="eastAsia"/>
          <w:b/>
          <w:szCs w:val="21"/>
        </w:rPr>
        <w:t xml:space="preserve">1 </w:t>
      </w:r>
      <w:r>
        <w:rPr>
          <w:rFonts w:ascii="Times New Roman" w:eastAsia="宋体" w:hAnsi="Times New Roman"/>
          <w:b/>
          <w:szCs w:val="21"/>
        </w:rPr>
        <w:t>Φ-OTD</w:t>
      </w:r>
      <w:r>
        <w:rPr>
          <w:rFonts w:ascii="Times New Roman" w:eastAsia="宋体" w:hAnsi="Times New Roman" w:hint="eastAsia"/>
          <w:b/>
          <w:szCs w:val="21"/>
        </w:rPr>
        <w:t>R</w:t>
      </w:r>
      <w:r>
        <w:rPr>
          <w:rFonts w:ascii="Times New Roman" w:eastAsia="宋体" w:hAnsi="Times New Roman" w:hint="eastAsia"/>
          <w:b/>
          <w:szCs w:val="21"/>
        </w:rPr>
        <w:t>测振原理及噪声分析</w:t>
      </w:r>
    </w:p>
    <w:p w14:paraId="32B333DE" w14:textId="515D32B7" w:rsidR="002A4DF5" w:rsidRDefault="00ED0B30">
      <w:pPr>
        <w:tabs>
          <w:tab w:val="left" w:pos="2835"/>
          <w:tab w:val="right" w:pos="8222"/>
        </w:tabs>
        <w:ind w:firstLineChars="200" w:firstLine="420"/>
        <w:rPr>
          <w:rFonts w:ascii="Times New Roman" w:eastAsia="宋体" w:hAnsi="Times New Roman"/>
          <w:szCs w:val="21"/>
        </w:rPr>
      </w:pPr>
      <w:r w:rsidRPr="00ED0B30">
        <w:rPr>
          <w:rFonts w:ascii="Times New Roman" w:eastAsia="宋体" w:hAnsi="Times New Roman" w:hint="eastAsia"/>
          <w:kern w:val="0"/>
          <w:szCs w:val="21"/>
        </w:rPr>
        <w:t>Φ</w:t>
      </w:r>
      <w:r w:rsidRPr="00ED0B30">
        <w:rPr>
          <w:rFonts w:ascii="Times New Roman" w:eastAsia="宋体" w:hAnsi="Times New Roman"/>
          <w:kern w:val="0"/>
          <w:szCs w:val="21"/>
        </w:rPr>
        <w:t>-OTDR</w:t>
      </w:r>
      <w:r w:rsidRPr="00ED0B30">
        <w:rPr>
          <w:rFonts w:ascii="Times New Roman" w:eastAsia="宋体" w:hAnsi="Times New Roman"/>
          <w:kern w:val="0"/>
          <w:szCs w:val="21"/>
        </w:rPr>
        <w:t>系统结构如图</w:t>
      </w:r>
      <w:r w:rsidRPr="00ED0B30">
        <w:rPr>
          <w:rFonts w:ascii="Times New Roman" w:eastAsia="宋体" w:hAnsi="Times New Roman"/>
          <w:kern w:val="0"/>
          <w:szCs w:val="21"/>
        </w:rPr>
        <w:t>1</w:t>
      </w:r>
      <w:r w:rsidRPr="00ED0B30">
        <w:rPr>
          <w:rFonts w:ascii="Times New Roman" w:eastAsia="宋体" w:hAnsi="Times New Roman"/>
          <w:kern w:val="0"/>
          <w:szCs w:val="21"/>
        </w:rPr>
        <w:t>所示。窄线宽激光器输出连续激光，经</w:t>
      </w:r>
      <w:r w:rsidRPr="00ED0B30">
        <w:rPr>
          <w:rFonts w:ascii="Times New Roman" w:eastAsia="宋体" w:hAnsi="Times New Roman"/>
          <w:kern w:val="0"/>
          <w:szCs w:val="21"/>
        </w:rPr>
        <w:t>1×2</w:t>
      </w:r>
      <w:r w:rsidRPr="00ED0B30">
        <w:rPr>
          <w:rFonts w:ascii="Times New Roman" w:eastAsia="宋体" w:hAnsi="Times New Roman"/>
          <w:kern w:val="0"/>
          <w:szCs w:val="21"/>
        </w:rPr>
        <w:t>耦合器分为探测光和本振光。探测光由声光调制器调制成脉冲光，再经掺铒光纤放大器放大后输入传感光纤。携带振动信息的瑞利后向散射（</w:t>
      </w:r>
      <w:r w:rsidRPr="00ED0B30">
        <w:rPr>
          <w:rFonts w:ascii="Times New Roman" w:eastAsia="宋体" w:hAnsi="Times New Roman"/>
          <w:kern w:val="0"/>
          <w:szCs w:val="21"/>
        </w:rPr>
        <w:t>RBS</w:t>
      </w:r>
      <w:r w:rsidRPr="00ED0B30">
        <w:rPr>
          <w:rFonts w:ascii="Times New Roman" w:eastAsia="宋体" w:hAnsi="Times New Roman"/>
          <w:kern w:val="0"/>
          <w:szCs w:val="21"/>
        </w:rPr>
        <w:t>）光返回环形器，并在</w:t>
      </w:r>
      <w:r w:rsidRPr="00ED0B30">
        <w:rPr>
          <w:rFonts w:ascii="Times New Roman" w:eastAsia="宋体" w:hAnsi="Times New Roman"/>
          <w:kern w:val="0"/>
          <w:szCs w:val="21"/>
        </w:rPr>
        <w:t>2×2</w:t>
      </w:r>
      <w:r w:rsidRPr="00ED0B30">
        <w:rPr>
          <w:rFonts w:ascii="Times New Roman" w:eastAsia="宋体" w:hAnsi="Times New Roman"/>
          <w:kern w:val="0"/>
          <w:szCs w:val="21"/>
        </w:rPr>
        <w:t>耦合器中与本振光拍频。光电探测器将拍频光信号转化为电信号，最终实现数据采集与处理。通过调节驱动信号输出，可以改变</w:t>
      </w:r>
      <w:r w:rsidRPr="00ED0B30">
        <w:rPr>
          <w:rFonts w:ascii="Times New Roman" w:eastAsia="宋体" w:hAnsi="Times New Roman"/>
          <w:kern w:val="0"/>
          <w:szCs w:val="21"/>
        </w:rPr>
        <w:t>Φ-OTDR</w:t>
      </w:r>
      <w:r w:rsidRPr="00ED0B30">
        <w:rPr>
          <w:rFonts w:ascii="Times New Roman" w:eastAsia="宋体" w:hAnsi="Times New Roman"/>
          <w:kern w:val="0"/>
          <w:szCs w:val="21"/>
        </w:rPr>
        <w:t>系统探测光脉冲的脉宽和重频，二者分别决定了系统的空间分辨率和振动采样率。</w:t>
      </w:r>
    </w:p>
    <w:p w14:paraId="1FD9AD5B" w14:textId="7746C822" w:rsidR="002A4DF5" w:rsidRDefault="007404DF" w:rsidP="00223C90">
      <w:pPr>
        <w:tabs>
          <w:tab w:val="left" w:pos="2835"/>
          <w:tab w:val="right" w:pos="8222"/>
        </w:tabs>
        <w:ind w:firstLineChars="200" w:firstLine="420"/>
        <w:jc w:val="center"/>
        <w:rPr>
          <w:rFonts w:ascii="Times New Roman" w:eastAsia="宋体" w:hAnsi="Times New Roman"/>
          <w:szCs w:val="21"/>
        </w:rPr>
      </w:pPr>
      <w:r>
        <w:rPr>
          <w:rFonts w:ascii="Times New Roman" w:eastAsia="宋体" w:hAnsi="Times New Roman"/>
          <w:noProof/>
          <w:szCs w:val="21"/>
        </w:rPr>
        <w:lastRenderedPageBreak/>
        <w:drawing>
          <wp:inline distT="0" distB="0" distL="0" distR="0" wp14:anchorId="74EDB79F" wp14:editId="259F9C95">
            <wp:extent cx="4349115" cy="3856355"/>
            <wp:effectExtent l="0" t="0" r="0" b="0"/>
            <wp:docPr id="1" name="图片 1" descr="图1 Φ-OTDR系统结构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图1 Φ-OTDR系统结构图"/>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9115" cy="3856355"/>
                    </a:xfrm>
                    <a:prstGeom prst="rect">
                      <a:avLst/>
                    </a:prstGeom>
                    <a:noFill/>
                    <a:ln>
                      <a:noFill/>
                    </a:ln>
                  </pic:spPr>
                </pic:pic>
              </a:graphicData>
            </a:graphic>
          </wp:inline>
        </w:drawing>
      </w:r>
    </w:p>
    <w:p w14:paraId="7CDC5080" w14:textId="77777777" w:rsidR="002A4DF5" w:rsidRPr="003161D2" w:rsidRDefault="00994D04">
      <w:pPr>
        <w:ind w:firstLine="301"/>
        <w:jc w:val="center"/>
        <w:rPr>
          <w:rFonts w:ascii="Times New Roman" w:eastAsia="宋体" w:hAnsi="Times New Roman"/>
          <w:b/>
          <w:sz w:val="15"/>
          <w:szCs w:val="15"/>
        </w:rPr>
      </w:pPr>
      <w:r w:rsidRPr="003161D2">
        <w:rPr>
          <w:rFonts w:ascii="Times New Roman" w:eastAsia="宋体" w:hAnsi="Times New Roman"/>
          <w:b/>
          <w:sz w:val="15"/>
          <w:szCs w:val="15"/>
        </w:rPr>
        <w:t>图</w:t>
      </w:r>
      <w:r w:rsidRPr="003161D2">
        <w:rPr>
          <w:rFonts w:ascii="Times New Roman" w:eastAsia="宋体" w:hAnsi="Times New Roman" w:hint="eastAsia"/>
          <w:b/>
          <w:sz w:val="15"/>
          <w:szCs w:val="15"/>
        </w:rPr>
        <w:t xml:space="preserve">1 </w:t>
      </w:r>
      <w:r w:rsidRPr="003161D2">
        <w:rPr>
          <w:rFonts w:ascii="Times New Roman" w:eastAsia="宋体" w:hAnsi="Times New Roman"/>
          <w:b/>
          <w:sz w:val="15"/>
          <w:szCs w:val="15"/>
        </w:rPr>
        <w:t>Φ-OTDR</w:t>
      </w:r>
      <w:r w:rsidRPr="003161D2">
        <w:rPr>
          <w:rFonts w:ascii="Times New Roman" w:eastAsia="宋体" w:hAnsi="Times New Roman"/>
          <w:b/>
          <w:sz w:val="15"/>
          <w:szCs w:val="15"/>
        </w:rPr>
        <w:t>系统结构图</w:t>
      </w:r>
    </w:p>
    <w:p w14:paraId="2B09338A" w14:textId="21468B74" w:rsidR="002A4DF5" w:rsidRDefault="00ED0B30">
      <w:pPr>
        <w:tabs>
          <w:tab w:val="left" w:pos="2835"/>
          <w:tab w:val="right" w:pos="8222"/>
        </w:tabs>
        <w:ind w:firstLineChars="200" w:firstLine="420"/>
        <w:rPr>
          <w:rFonts w:ascii="Times New Roman" w:eastAsia="宋体" w:hAnsi="Times New Roman"/>
          <w:szCs w:val="21"/>
        </w:rPr>
      </w:pPr>
      <w:r w:rsidRPr="00ED0B30">
        <w:rPr>
          <w:rFonts w:ascii="Times New Roman" w:eastAsia="宋体" w:hAnsi="Times New Roman" w:hint="eastAsia"/>
          <w:kern w:val="0"/>
          <w:szCs w:val="21"/>
        </w:rPr>
        <w:t>Φ</w:t>
      </w:r>
      <w:r w:rsidRPr="00ED0B30">
        <w:rPr>
          <w:rFonts w:ascii="Times New Roman" w:eastAsia="宋体" w:hAnsi="Times New Roman"/>
          <w:kern w:val="0"/>
          <w:szCs w:val="21"/>
        </w:rPr>
        <w:t>-OTDR</w:t>
      </w:r>
      <w:r w:rsidRPr="00ED0B30">
        <w:rPr>
          <w:rFonts w:ascii="Times New Roman" w:eastAsia="宋体" w:hAnsi="Times New Roman"/>
          <w:kern w:val="0"/>
          <w:szCs w:val="21"/>
        </w:rPr>
        <w:t>系统通过分析</w:t>
      </w:r>
      <w:r w:rsidRPr="00ED0B30">
        <w:rPr>
          <w:rFonts w:ascii="Times New Roman" w:eastAsia="宋体" w:hAnsi="Times New Roman"/>
          <w:kern w:val="0"/>
          <w:szCs w:val="21"/>
        </w:rPr>
        <w:t>RBS</w:t>
      </w:r>
      <w:r w:rsidRPr="00ED0B30">
        <w:rPr>
          <w:rFonts w:ascii="Times New Roman" w:eastAsia="宋体" w:hAnsi="Times New Roman"/>
          <w:kern w:val="0"/>
          <w:szCs w:val="21"/>
        </w:rPr>
        <w:t>光获取光纤沿线不同位置的振动信号。在外部振动作用下，振动位置的光纤长度、纤芯直径和折射率会因外部压力而发生变化。这些变化分别对应应变效应、泊松效应和光弹效应，并调制</w:t>
      </w:r>
      <w:r w:rsidRPr="00ED0B30">
        <w:rPr>
          <w:rFonts w:ascii="Times New Roman" w:eastAsia="宋体" w:hAnsi="Times New Roman"/>
          <w:kern w:val="0"/>
          <w:szCs w:val="21"/>
        </w:rPr>
        <w:t>RBS</w:t>
      </w:r>
      <w:r w:rsidRPr="00ED0B30">
        <w:rPr>
          <w:rFonts w:ascii="Times New Roman" w:eastAsia="宋体" w:hAnsi="Times New Roman"/>
          <w:kern w:val="0"/>
          <w:szCs w:val="21"/>
        </w:rPr>
        <w:t>光的相位。理论上，发生振动的光纤段两端</w:t>
      </w:r>
      <w:r w:rsidRPr="00ED0B30">
        <w:rPr>
          <w:rFonts w:ascii="Times New Roman" w:eastAsia="宋体" w:hAnsi="Times New Roman"/>
          <w:kern w:val="0"/>
          <w:szCs w:val="21"/>
        </w:rPr>
        <w:t>RBS</w:t>
      </w:r>
      <w:r w:rsidRPr="00ED0B30">
        <w:rPr>
          <w:rFonts w:ascii="Times New Roman" w:eastAsia="宋体" w:hAnsi="Times New Roman"/>
          <w:kern w:val="0"/>
          <w:szCs w:val="21"/>
        </w:rPr>
        <w:t>光相位差与振动强度之间存在线性关系</w:t>
      </w:r>
      <w:r w:rsidRPr="00ED0B30">
        <w:rPr>
          <w:rFonts w:ascii="Times New Roman" w:eastAsia="宋体" w:hAnsi="Times New Roman"/>
          <w:kern w:val="0"/>
          <w:szCs w:val="21"/>
        </w:rPr>
        <w:t>[2]</w:t>
      </w:r>
      <w:r w:rsidRPr="00ED0B30">
        <w:rPr>
          <w:rFonts w:ascii="Times New Roman" w:eastAsia="宋体" w:hAnsi="Times New Roman"/>
          <w:kern w:val="0"/>
          <w:szCs w:val="21"/>
        </w:rPr>
        <w:t>。因此，振动信号可通过解调相位进行定量测量。</w:t>
      </w:r>
    </w:p>
    <w:p w14:paraId="1B0B047C" w14:textId="1E3D982D" w:rsidR="002A4DF5" w:rsidRDefault="00994D04">
      <w:pPr>
        <w:tabs>
          <w:tab w:val="left" w:pos="2835"/>
          <w:tab w:val="right" w:pos="8222"/>
        </w:tabs>
        <w:ind w:firstLineChars="200" w:firstLine="420"/>
        <w:rPr>
          <w:rFonts w:ascii="Times New Roman" w:eastAsia="宋体" w:hAnsi="Times New Roman"/>
          <w:szCs w:val="21"/>
        </w:rPr>
      </w:pPr>
      <w:r>
        <w:rPr>
          <w:rFonts w:ascii="Times New Roman" w:eastAsia="宋体" w:hAnsi="Times New Roman"/>
          <w:kern w:val="0"/>
          <w:szCs w:val="21"/>
        </w:rPr>
        <w:t>Φ-OTDR</w:t>
      </w:r>
      <w:r>
        <w:rPr>
          <w:rFonts w:ascii="Times New Roman" w:eastAsia="宋体" w:hAnsi="Times New Roman" w:hint="eastAsia"/>
          <w:kern w:val="0"/>
          <w:szCs w:val="21"/>
        </w:rPr>
        <w:t>系统的探测</w:t>
      </w:r>
      <w:r>
        <w:rPr>
          <w:rFonts w:ascii="Times New Roman" w:eastAsia="宋体" w:hAnsi="Times New Roman" w:hint="eastAsia"/>
          <w:szCs w:val="21"/>
        </w:rPr>
        <w:t>电流</w:t>
      </w:r>
      <w:r>
        <w:rPr>
          <w:rFonts w:ascii="Times New Roman" w:eastAsia="宋体" w:hAnsi="Times New Roman" w:hint="eastAsia"/>
          <w:i/>
          <w:iCs/>
          <w:szCs w:val="21"/>
        </w:rPr>
        <w:t>I</w:t>
      </w:r>
      <w:r>
        <w:rPr>
          <w:rFonts w:ascii="Times New Roman" w:eastAsia="宋体" w:hAnsi="Times New Roman" w:hint="eastAsia"/>
          <w:szCs w:val="21"/>
        </w:rPr>
        <w:t>可以表示为</w:t>
      </w:r>
    </w:p>
    <w:p w14:paraId="10B7CA3D" w14:textId="2345EFA3" w:rsidR="002A4DF5" w:rsidRDefault="00994D04">
      <w:pPr>
        <w:tabs>
          <w:tab w:val="left" w:pos="2835"/>
          <w:tab w:val="right" w:pos="8222"/>
        </w:tabs>
        <w:ind w:firstLineChars="200" w:firstLine="420"/>
        <w:rPr>
          <w:rFonts w:ascii="Times New Roman" w:eastAsia="宋体" w:hAnsi="Times New Roman"/>
        </w:rPr>
      </w:pPr>
      <w:r>
        <w:rPr>
          <w:rFonts w:ascii="Times New Roman" w:eastAsia="宋体" w:hAnsi="Times New Roman"/>
          <w:szCs w:val="21"/>
        </w:rPr>
        <w:tab/>
      </w:r>
      <w:r>
        <w:rPr>
          <w:rFonts w:eastAsia="宋体" w:cs="Times"/>
          <w:position w:val="-12"/>
        </w:rPr>
        <w:object w:dxaOrig="3338" w:dyaOrig="333" w14:anchorId="0B7C3F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16pt" o:ole="">
            <v:imagedata r:id="rId9" o:title=""/>
          </v:shape>
          <o:OLEObject Type="Embed" ProgID="Equation.DSMT4" ShapeID="_x0000_i1025" DrawAspect="Content" ObjectID="_1823666105" r:id="rId10"/>
        </w:object>
      </w:r>
      <w:r>
        <w:rPr>
          <w:rFonts w:eastAsia="宋体" w:cs="Times"/>
        </w:rPr>
        <w:tab/>
      </w:r>
      <w:r w:rsidR="009A1B73">
        <w:rPr>
          <w:rFonts w:ascii="Times New Roman" w:eastAsia="宋体" w:hAnsi="Times New Roman"/>
        </w:rPr>
        <w:t>（</w:t>
      </w:r>
      <w:r>
        <w:rPr>
          <w:rFonts w:ascii="Times New Roman" w:eastAsia="宋体" w:hAnsi="Times New Roman" w:hint="eastAsia"/>
        </w:rPr>
        <w:t>1</w:t>
      </w:r>
      <w:r w:rsidR="009A1B73">
        <w:rPr>
          <w:rFonts w:ascii="Times New Roman" w:eastAsia="宋体" w:hAnsi="Times New Roman"/>
        </w:rPr>
        <w:t>）</w:t>
      </w:r>
    </w:p>
    <w:p w14:paraId="75D63AAF" w14:textId="079E626B" w:rsidR="002A4DF5" w:rsidRDefault="001C49C0" w:rsidP="001C49C0">
      <w:pPr>
        <w:tabs>
          <w:tab w:val="left" w:pos="2835"/>
          <w:tab w:val="right" w:pos="8222"/>
        </w:tabs>
        <w:rPr>
          <w:rFonts w:ascii="Times New Roman" w:eastAsia="宋体" w:hAnsi="Times New Roman"/>
          <w:color w:val="000000"/>
          <w:kern w:val="0"/>
          <w:szCs w:val="21"/>
        </w:rPr>
      </w:pPr>
      <w:r>
        <w:rPr>
          <w:rFonts w:ascii="Times New Roman" w:eastAsia="宋体" w:hAnsi="Times New Roman" w:hint="eastAsia"/>
          <w:szCs w:val="21"/>
        </w:rPr>
        <w:t>其</w:t>
      </w:r>
      <w:r w:rsidR="00994D04">
        <w:rPr>
          <w:rFonts w:ascii="Times New Roman" w:eastAsia="宋体" w:hAnsi="Times New Roman"/>
          <w:szCs w:val="21"/>
        </w:rPr>
        <w:t>中，</w:t>
      </w:r>
      <w:r w:rsidR="004406A9" w:rsidRPr="004406A9">
        <w:rPr>
          <w:rFonts w:ascii="Times New Roman" w:eastAsia="宋体" w:hAnsi="Times New Roman" w:hint="eastAsia"/>
          <w:i/>
          <w:iCs/>
          <w:szCs w:val="21"/>
        </w:rPr>
        <w:t>k</w:t>
      </w:r>
      <w:r w:rsidR="004406A9" w:rsidRPr="004406A9">
        <w:rPr>
          <w:rFonts w:ascii="Times New Roman" w:eastAsia="宋体" w:hAnsi="Times New Roman" w:hint="eastAsia"/>
          <w:szCs w:val="21"/>
        </w:rPr>
        <w:t>为比例系数</w:t>
      </w:r>
      <w:r w:rsidR="004406A9">
        <w:rPr>
          <w:rFonts w:ascii="Times New Roman" w:eastAsia="宋体" w:hAnsi="Times New Roman" w:hint="eastAsia"/>
          <w:szCs w:val="21"/>
        </w:rPr>
        <w:t>，</w:t>
      </w:r>
      <w:r w:rsidR="00994D04">
        <w:rPr>
          <w:rFonts w:ascii="Times New Roman" w:eastAsia="宋体" w:hAnsi="Times New Roman"/>
          <w:i/>
          <w:iCs/>
          <w:color w:val="000000"/>
          <w:kern w:val="0"/>
          <w:szCs w:val="21"/>
        </w:rPr>
        <w:t>E</w:t>
      </w:r>
      <w:r w:rsidR="00994D04">
        <w:rPr>
          <w:rFonts w:ascii="Times New Roman" w:eastAsia="宋体" w:hAnsi="Times New Roman"/>
          <w:color w:val="000000"/>
          <w:kern w:val="0"/>
          <w:szCs w:val="21"/>
          <w:vertAlign w:val="subscript"/>
        </w:rPr>
        <w:t>LO</w:t>
      </w:r>
      <w:r w:rsidR="00994D04">
        <w:rPr>
          <w:rFonts w:ascii="Times New Roman" w:eastAsia="宋体" w:hAnsi="Times New Roman"/>
          <w:color w:val="000000"/>
          <w:kern w:val="0"/>
          <w:szCs w:val="21"/>
        </w:rPr>
        <w:t>表示本征光幅值，</w:t>
      </w:r>
      <w:r w:rsidR="00994D04">
        <w:rPr>
          <w:rFonts w:ascii="Times New Roman" w:eastAsia="宋体" w:hAnsi="Times New Roman"/>
          <w:i/>
          <w:iCs/>
          <w:color w:val="000000"/>
          <w:kern w:val="0"/>
          <w:szCs w:val="21"/>
        </w:rPr>
        <w:t>E</w:t>
      </w:r>
      <w:r w:rsidR="00994D04">
        <w:rPr>
          <w:rFonts w:ascii="Times New Roman" w:eastAsia="宋体" w:hAnsi="Times New Roman"/>
          <w:color w:val="000000"/>
          <w:kern w:val="0"/>
          <w:szCs w:val="21"/>
          <w:vertAlign w:val="subscript"/>
        </w:rPr>
        <w:t>R</w:t>
      </w:r>
      <w:r w:rsidR="00994D04">
        <w:rPr>
          <w:rFonts w:ascii="Times New Roman" w:eastAsia="宋体" w:hAnsi="Times New Roman"/>
          <w:color w:val="000000"/>
          <w:kern w:val="0"/>
          <w:szCs w:val="21"/>
        </w:rPr>
        <w:t>表示</w:t>
      </w:r>
      <w:r w:rsidR="00994D04">
        <w:rPr>
          <w:rFonts w:ascii="Times New Roman" w:eastAsia="宋体" w:hAnsi="Times New Roman"/>
          <w:color w:val="000000"/>
          <w:kern w:val="0"/>
          <w:szCs w:val="21"/>
        </w:rPr>
        <w:t>RBS</w:t>
      </w:r>
      <w:r w:rsidR="00994D04">
        <w:rPr>
          <w:rFonts w:ascii="Times New Roman" w:eastAsia="宋体" w:hAnsi="Times New Roman"/>
          <w:color w:val="000000"/>
          <w:kern w:val="0"/>
          <w:szCs w:val="21"/>
        </w:rPr>
        <w:t>光幅值，</w:t>
      </w:r>
      <w:r w:rsidR="00994D04">
        <w:rPr>
          <w:rFonts w:ascii="Times New Roman" w:eastAsia="宋体" w:hAnsi="Times New Roman"/>
          <w:i/>
          <w:iCs/>
          <w:color w:val="000000"/>
          <w:kern w:val="0"/>
          <w:szCs w:val="21"/>
        </w:rPr>
        <w:t>θ</w:t>
      </w:r>
      <w:r w:rsidR="00994D04">
        <w:rPr>
          <w:rFonts w:ascii="Times New Roman" w:eastAsia="宋体" w:hAnsi="Times New Roman" w:hint="eastAsia"/>
          <w:color w:val="000000"/>
          <w:kern w:val="0"/>
          <w:szCs w:val="21"/>
        </w:rPr>
        <w:t>表示偏振角，</w:t>
      </w:r>
      <w:r w:rsidR="00994D04">
        <w:rPr>
          <w:rFonts w:ascii="Times New Roman" w:eastAsia="宋体" w:hAnsi="Times New Roman"/>
          <w:i/>
          <w:iCs/>
          <w:color w:val="000000"/>
          <w:kern w:val="0"/>
          <w:szCs w:val="21"/>
        </w:rPr>
        <w:t>∆ω</w:t>
      </w:r>
      <w:r w:rsidR="00994D04">
        <w:rPr>
          <w:rFonts w:ascii="Times New Roman" w:eastAsia="宋体" w:hAnsi="Times New Roman" w:hint="eastAsia"/>
          <w:color w:val="000000"/>
          <w:kern w:val="0"/>
          <w:szCs w:val="21"/>
        </w:rPr>
        <w:t>表示声光调制器产生的固定频率偏移，</w:t>
      </w:r>
      <w:r w:rsidR="004406A9" w:rsidRPr="004406A9">
        <w:rPr>
          <w:rFonts w:ascii="Times New Roman" w:eastAsia="宋体" w:hAnsi="Times New Roman" w:hint="eastAsia"/>
          <w:i/>
          <w:iCs/>
          <w:color w:val="000000"/>
          <w:kern w:val="0"/>
          <w:szCs w:val="21"/>
        </w:rPr>
        <w:t>t</w:t>
      </w:r>
      <w:r w:rsidR="000C2D54" w:rsidRPr="000C2D54">
        <w:rPr>
          <w:rFonts w:ascii="Times New Roman" w:eastAsia="宋体" w:hAnsi="Times New Roman"/>
          <w:iCs/>
          <w:color w:val="000000"/>
          <w:kern w:val="0"/>
          <w:szCs w:val="21"/>
          <w:vertAlign w:val="subscript"/>
        </w:rPr>
        <w:t>z</w:t>
      </w:r>
      <w:r w:rsidR="004406A9">
        <w:rPr>
          <w:rFonts w:ascii="Times New Roman" w:eastAsia="宋体" w:hAnsi="Times New Roman"/>
          <w:color w:val="000000"/>
          <w:kern w:val="0"/>
          <w:szCs w:val="21"/>
        </w:rPr>
        <w:t>表示</w:t>
      </w:r>
      <w:r w:rsidR="004406A9">
        <w:rPr>
          <w:rFonts w:ascii="Times New Roman" w:eastAsia="宋体" w:hAnsi="Times New Roman" w:hint="eastAsia"/>
          <w:color w:val="000000"/>
          <w:kern w:val="0"/>
          <w:szCs w:val="21"/>
        </w:rPr>
        <w:t>时间，</w:t>
      </w:r>
      <w:r w:rsidR="00994D04">
        <w:rPr>
          <w:rFonts w:ascii="Times New Roman" w:eastAsia="宋体" w:hAnsi="Times New Roman"/>
          <w:i/>
          <w:iCs/>
          <w:color w:val="000000"/>
          <w:kern w:val="0"/>
          <w:szCs w:val="21"/>
        </w:rPr>
        <w:t>ϕ</w:t>
      </w:r>
      <w:r w:rsidR="00994D04">
        <w:rPr>
          <w:rFonts w:ascii="Times New Roman" w:eastAsia="宋体" w:hAnsi="Times New Roman"/>
          <w:color w:val="000000"/>
          <w:kern w:val="0"/>
          <w:szCs w:val="21"/>
        </w:rPr>
        <w:t>表示相干光波的相位差</w:t>
      </w:r>
      <w:r w:rsidR="00994D04">
        <w:rPr>
          <w:rFonts w:ascii="Times New Roman" w:eastAsia="宋体" w:hAnsi="Times New Roman" w:hint="eastAsia"/>
          <w:color w:val="000000"/>
          <w:kern w:val="0"/>
          <w:szCs w:val="21"/>
        </w:rPr>
        <w:t>，</w:t>
      </w:r>
      <w:r w:rsidR="00994D04">
        <w:rPr>
          <w:rFonts w:ascii="Times New Roman" w:eastAsia="宋体" w:hAnsi="Times New Roman"/>
          <w:i/>
          <w:iCs/>
          <w:color w:val="000000"/>
          <w:kern w:val="0"/>
          <w:szCs w:val="21"/>
        </w:rPr>
        <w:t>∆ϕ</w:t>
      </w:r>
      <w:r w:rsidR="00994D04">
        <w:rPr>
          <w:rFonts w:ascii="Times New Roman" w:eastAsia="宋体" w:hAnsi="Times New Roman" w:hint="eastAsia"/>
          <w:color w:val="000000"/>
          <w:kern w:val="0"/>
          <w:szCs w:val="21"/>
          <w:vertAlign w:val="subscript"/>
        </w:rPr>
        <w:t>nois</w:t>
      </w:r>
      <w:r w:rsidR="00994D04">
        <w:rPr>
          <w:rFonts w:ascii="Times New Roman" w:eastAsia="宋体" w:hAnsi="Times New Roman" w:hint="eastAsia"/>
          <w:i/>
          <w:iCs/>
          <w:color w:val="000000"/>
          <w:kern w:val="0"/>
          <w:szCs w:val="21"/>
          <w:vertAlign w:val="subscript"/>
        </w:rPr>
        <w:t>e</w:t>
      </w:r>
      <w:r w:rsidR="00994D04">
        <w:rPr>
          <w:rFonts w:ascii="Times New Roman" w:eastAsia="宋体" w:hAnsi="Times New Roman" w:hint="eastAsia"/>
          <w:color w:val="000000"/>
          <w:kern w:val="0"/>
          <w:szCs w:val="21"/>
        </w:rPr>
        <w:t>表示激光器相位噪声</w:t>
      </w:r>
      <w:r w:rsidR="00994D04">
        <w:rPr>
          <w:rFonts w:ascii="Times New Roman" w:eastAsia="宋体" w:hAnsi="Times New Roman"/>
          <w:color w:val="000000"/>
          <w:kern w:val="0"/>
          <w:szCs w:val="21"/>
        </w:rPr>
        <w:t>。</w:t>
      </w:r>
    </w:p>
    <w:p w14:paraId="36963214" w14:textId="17F3D48E" w:rsidR="002A4DF5" w:rsidRDefault="0070519C">
      <w:pPr>
        <w:tabs>
          <w:tab w:val="left" w:pos="2835"/>
          <w:tab w:val="right" w:pos="8222"/>
        </w:tabs>
        <w:ind w:firstLineChars="200" w:firstLine="420"/>
        <w:rPr>
          <w:rFonts w:ascii="Times New Roman" w:eastAsia="宋体" w:hAnsi="Times New Roman"/>
          <w:color w:val="000000"/>
          <w:kern w:val="0"/>
          <w:szCs w:val="21"/>
        </w:rPr>
      </w:pPr>
      <w:r w:rsidRPr="0070519C">
        <w:rPr>
          <w:rFonts w:ascii="Times New Roman" w:eastAsia="宋体" w:hAnsi="Times New Roman" w:hint="eastAsia"/>
          <w:iCs/>
          <w:color w:val="000000"/>
          <w:kern w:val="0"/>
          <w:szCs w:val="21"/>
        </w:rPr>
        <w:t>将</w:t>
      </w:r>
      <w:r w:rsidR="00994D04">
        <w:rPr>
          <w:rFonts w:ascii="Times New Roman" w:eastAsia="宋体" w:hAnsi="Times New Roman" w:hint="eastAsia"/>
          <w:i/>
          <w:iCs/>
          <w:color w:val="000000"/>
          <w:kern w:val="0"/>
          <w:szCs w:val="21"/>
        </w:rPr>
        <w:t>I</w:t>
      </w:r>
      <w:r w:rsidR="00994D04">
        <w:rPr>
          <w:rFonts w:ascii="Times New Roman" w:eastAsia="宋体" w:hAnsi="Times New Roman" w:hint="eastAsia"/>
          <w:color w:val="000000"/>
          <w:kern w:val="0"/>
          <w:szCs w:val="21"/>
        </w:rPr>
        <w:t>乘以同频正交分量并作进一步变换得</w:t>
      </w:r>
    </w:p>
    <w:p w14:paraId="3B0BEF53" w14:textId="2193FE62" w:rsidR="002A4DF5" w:rsidRDefault="00994D04">
      <w:pPr>
        <w:tabs>
          <w:tab w:val="left" w:pos="1134"/>
          <w:tab w:val="right" w:pos="8222"/>
        </w:tabs>
        <w:ind w:firstLineChars="200" w:firstLine="420"/>
        <w:rPr>
          <w:rFonts w:ascii="Times New Roman" w:eastAsia="宋体" w:hAnsi="Times New Roman"/>
          <w:szCs w:val="21"/>
        </w:rPr>
      </w:pPr>
      <w:r>
        <w:rPr>
          <w:rFonts w:ascii="Times New Roman" w:eastAsia="宋体" w:hAnsi="Times New Roman"/>
          <w:color w:val="000000"/>
          <w:kern w:val="0"/>
          <w:szCs w:val="21"/>
        </w:rPr>
        <w:tab/>
      </w:r>
      <w:r>
        <w:rPr>
          <w:rFonts w:eastAsia="宋体"/>
          <w:position w:val="-30"/>
        </w:rPr>
        <w:object w:dxaOrig="6276" w:dyaOrig="708" w14:anchorId="388BFA1E">
          <v:shape id="_x0000_i1026" type="#_x0000_t75" style="width:314.5pt;height:36.5pt" o:ole="">
            <v:imagedata r:id="rId11" o:title=""/>
          </v:shape>
          <o:OLEObject Type="Embed" ProgID="Equation.DSMT4" ShapeID="_x0000_i1026" DrawAspect="Content" ObjectID="_1823666106" r:id="rId12"/>
        </w:object>
      </w:r>
      <w:r>
        <w:rPr>
          <w:rFonts w:eastAsia="宋体"/>
        </w:rPr>
        <w:tab/>
      </w:r>
      <w:r w:rsidR="009A1B73">
        <w:rPr>
          <w:rFonts w:ascii="Times New Roman" w:eastAsia="宋体" w:hAnsi="Times New Roman"/>
        </w:rPr>
        <w:t>（</w:t>
      </w:r>
      <w:r>
        <w:rPr>
          <w:rFonts w:ascii="Times New Roman" w:eastAsia="宋体" w:hAnsi="Times New Roman" w:hint="eastAsia"/>
        </w:rPr>
        <w:t>2</w:t>
      </w:r>
      <w:r w:rsidR="009A1B73">
        <w:rPr>
          <w:rFonts w:ascii="Times New Roman" w:eastAsia="宋体" w:hAnsi="Times New Roman"/>
        </w:rPr>
        <w:t>）</w:t>
      </w:r>
    </w:p>
    <w:p w14:paraId="53E9169F" w14:textId="793DF26D" w:rsidR="002A4DF5" w:rsidRDefault="00994D04">
      <w:pPr>
        <w:tabs>
          <w:tab w:val="left" w:pos="2835"/>
          <w:tab w:val="right" w:pos="8222"/>
        </w:tabs>
        <w:ind w:firstLineChars="200" w:firstLine="420"/>
        <w:rPr>
          <w:rFonts w:ascii="Times New Roman" w:eastAsia="宋体" w:hAnsi="Times New Roman"/>
          <w:szCs w:val="21"/>
        </w:rPr>
      </w:pPr>
      <w:r>
        <w:rPr>
          <w:rFonts w:ascii="Times New Roman" w:eastAsia="宋体" w:hAnsi="Times New Roman" w:hint="eastAsia"/>
          <w:szCs w:val="21"/>
        </w:rPr>
        <w:t>经过低通滤波去除二倍频分量后可以表示为</w:t>
      </w:r>
    </w:p>
    <w:p w14:paraId="3015B8F0" w14:textId="2BB43928" w:rsidR="002A4DF5" w:rsidRDefault="00994D04">
      <w:pPr>
        <w:tabs>
          <w:tab w:val="left" w:pos="2835"/>
          <w:tab w:val="right" w:pos="8222"/>
        </w:tabs>
        <w:ind w:firstLineChars="200" w:firstLine="422"/>
        <w:rPr>
          <w:rFonts w:ascii="Times New Roman" w:eastAsia="宋体" w:hAnsi="Times New Roman"/>
        </w:rPr>
      </w:pPr>
      <w:r>
        <w:rPr>
          <w:rFonts w:ascii="Times New Roman" w:eastAsia="宋体" w:hAnsi="Times New Roman"/>
          <w:b/>
          <w:szCs w:val="21"/>
        </w:rPr>
        <w:tab/>
      </w:r>
      <w:r>
        <w:rPr>
          <w:rFonts w:eastAsia="宋体"/>
          <w:position w:val="-30"/>
        </w:rPr>
        <w:object w:dxaOrig="3146" w:dyaOrig="708" w14:anchorId="6D07184D">
          <v:shape id="_x0000_i1027" type="#_x0000_t75" style="width:156.5pt;height:36.5pt" o:ole="">
            <v:imagedata r:id="rId13" o:title=""/>
          </v:shape>
          <o:OLEObject Type="Embed" ProgID="Equation.DSMT4" ShapeID="_x0000_i1027" DrawAspect="Content" ObjectID="_1823666107" r:id="rId14"/>
        </w:object>
      </w:r>
      <w:r>
        <w:rPr>
          <w:rFonts w:eastAsia="宋体"/>
        </w:rPr>
        <w:tab/>
      </w:r>
      <w:r w:rsidR="009A1B73">
        <w:rPr>
          <w:rFonts w:ascii="Times New Roman" w:eastAsia="宋体" w:hAnsi="Times New Roman" w:hint="eastAsia"/>
        </w:rPr>
        <w:t>（</w:t>
      </w:r>
      <w:r>
        <w:rPr>
          <w:rFonts w:ascii="Times New Roman" w:eastAsia="宋体" w:hAnsi="Times New Roman" w:hint="eastAsia"/>
        </w:rPr>
        <w:t>3</w:t>
      </w:r>
      <w:r w:rsidR="009A1B73">
        <w:rPr>
          <w:rFonts w:ascii="Times New Roman" w:eastAsia="宋体" w:hAnsi="Times New Roman" w:hint="eastAsia"/>
        </w:rPr>
        <w:t>）</w:t>
      </w:r>
    </w:p>
    <w:p w14:paraId="4C64AD99" w14:textId="305364C1" w:rsidR="002A4DF5" w:rsidRDefault="00994D04">
      <w:pPr>
        <w:tabs>
          <w:tab w:val="left" w:pos="2835"/>
          <w:tab w:val="right" w:pos="8222"/>
        </w:tabs>
        <w:ind w:firstLineChars="200" w:firstLine="420"/>
        <w:rPr>
          <w:rFonts w:ascii="Times New Roman" w:eastAsia="宋体" w:hAnsi="Times New Roman"/>
        </w:rPr>
      </w:pPr>
      <w:r>
        <w:rPr>
          <w:rFonts w:ascii="Times New Roman" w:eastAsia="宋体" w:hAnsi="Times New Roman" w:hint="eastAsia"/>
        </w:rPr>
        <w:t>于是求得含有激光器相位噪声的</w:t>
      </w:r>
      <w:r>
        <w:rPr>
          <w:rFonts w:ascii="Times New Roman" w:eastAsia="宋体" w:hAnsi="Times New Roman" w:hint="eastAsia"/>
        </w:rPr>
        <w:t>RBS</w:t>
      </w:r>
      <w:r>
        <w:rPr>
          <w:rFonts w:ascii="Times New Roman" w:eastAsia="宋体" w:hAnsi="Times New Roman" w:hint="eastAsia"/>
        </w:rPr>
        <w:t>光相位</w:t>
      </w:r>
      <w:r w:rsidR="001C49C0">
        <w:rPr>
          <w:rFonts w:ascii="Times New Roman" w:eastAsia="宋体" w:hAnsi="Times New Roman" w:hint="eastAsia"/>
        </w:rPr>
        <w:t>为</w:t>
      </w:r>
    </w:p>
    <w:p w14:paraId="4D649B53" w14:textId="1FB9684B" w:rsidR="002A4DF5" w:rsidRDefault="00994D04">
      <w:pPr>
        <w:tabs>
          <w:tab w:val="left" w:pos="2835"/>
          <w:tab w:val="right" w:pos="8222"/>
        </w:tabs>
        <w:ind w:firstLineChars="200" w:firstLine="420"/>
        <w:rPr>
          <w:rFonts w:ascii="Times New Roman" w:eastAsia="宋体" w:hAnsi="Times New Roman"/>
        </w:rPr>
      </w:pPr>
      <w:r>
        <w:rPr>
          <w:rFonts w:ascii="Times New Roman" w:eastAsia="宋体" w:hAnsi="Times New Roman"/>
        </w:rPr>
        <w:tab/>
      </w:r>
      <w:r>
        <w:rPr>
          <w:rFonts w:ascii="Times New Roman" w:eastAsia="宋体" w:hAnsi="Times New Roman"/>
          <w:position w:val="-14"/>
        </w:rPr>
        <w:object w:dxaOrig="2822" w:dyaOrig="366" w14:anchorId="443C4625">
          <v:shape id="_x0000_i1028" type="#_x0000_t75" style="width:140.5pt;height:19pt" o:ole="">
            <v:imagedata r:id="rId15" o:title=""/>
          </v:shape>
          <o:OLEObject Type="Embed" ProgID="Equation.DSMT4" ShapeID="_x0000_i1028" DrawAspect="Content" ObjectID="_1823666108" r:id="rId16"/>
        </w:object>
      </w:r>
      <w:r>
        <w:rPr>
          <w:rFonts w:ascii="Times New Roman" w:eastAsia="宋体" w:hAnsi="Times New Roman"/>
        </w:rPr>
        <w:tab/>
      </w:r>
      <w:r w:rsidR="009A1B73">
        <w:rPr>
          <w:rFonts w:ascii="Times New Roman" w:eastAsia="宋体" w:hAnsi="Times New Roman" w:hint="eastAsia"/>
        </w:rPr>
        <w:t>（</w:t>
      </w:r>
      <w:r>
        <w:rPr>
          <w:rFonts w:ascii="Times New Roman" w:eastAsia="宋体" w:hAnsi="Times New Roman" w:hint="eastAsia"/>
        </w:rPr>
        <w:t>4</w:t>
      </w:r>
      <w:r w:rsidR="009A1B73">
        <w:rPr>
          <w:rFonts w:ascii="Times New Roman" w:eastAsia="宋体" w:hAnsi="Times New Roman" w:hint="eastAsia"/>
        </w:rPr>
        <w:t>）</w:t>
      </w:r>
    </w:p>
    <w:p w14:paraId="27A7A9B4" w14:textId="358AC1BC" w:rsidR="002A4DF5" w:rsidRDefault="0070519C">
      <w:pPr>
        <w:tabs>
          <w:tab w:val="left" w:pos="2835"/>
          <w:tab w:val="right" w:pos="8222"/>
        </w:tabs>
        <w:ind w:firstLineChars="200" w:firstLine="420"/>
        <w:rPr>
          <w:rFonts w:ascii="Times New Roman" w:eastAsia="宋体" w:hAnsi="Times New Roman"/>
          <w:kern w:val="0"/>
          <w:szCs w:val="21"/>
        </w:rPr>
      </w:pPr>
      <w:r w:rsidRPr="0070519C">
        <w:rPr>
          <w:rFonts w:ascii="Times New Roman" w:eastAsia="宋体" w:hAnsi="Times New Roman" w:hint="eastAsia"/>
          <w:kern w:val="0"/>
          <w:szCs w:val="21"/>
        </w:rPr>
        <w:t>然而，激光器相位噪声会影响相位解调的准确度，进而导致Φ</w:t>
      </w:r>
      <w:r w:rsidRPr="0070519C">
        <w:rPr>
          <w:rFonts w:ascii="Times New Roman" w:eastAsia="宋体" w:hAnsi="Times New Roman"/>
          <w:kern w:val="0"/>
          <w:szCs w:val="21"/>
        </w:rPr>
        <w:t>-OTDR</w:t>
      </w:r>
      <w:r w:rsidRPr="0070519C">
        <w:rPr>
          <w:rFonts w:ascii="Times New Roman" w:eastAsia="宋体" w:hAnsi="Times New Roman"/>
          <w:kern w:val="0"/>
          <w:szCs w:val="21"/>
        </w:rPr>
        <w:t>系统检测的振动信号包含大量随机噪声。激光器相位噪声源自光子自发辐射事件</w:t>
      </w:r>
      <w:r w:rsidRPr="0070519C">
        <w:rPr>
          <w:rFonts w:ascii="Times New Roman" w:eastAsia="宋体" w:hAnsi="Times New Roman"/>
          <w:kern w:val="0"/>
          <w:szCs w:val="21"/>
        </w:rPr>
        <w:t>[15]</w:t>
      </w:r>
      <w:r w:rsidRPr="0070519C">
        <w:rPr>
          <w:rFonts w:ascii="Times New Roman" w:eastAsia="宋体" w:hAnsi="Times New Roman"/>
          <w:kern w:val="0"/>
          <w:szCs w:val="21"/>
        </w:rPr>
        <w:t>。自发辐射导致输出光</w:t>
      </w:r>
      <w:r w:rsidRPr="0070519C">
        <w:rPr>
          <w:rFonts w:ascii="Times New Roman" w:eastAsia="宋体" w:hAnsi="Times New Roman"/>
          <w:kern w:val="0"/>
          <w:szCs w:val="21"/>
        </w:rPr>
        <w:lastRenderedPageBreak/>
        <w:t>场幅值和相位的变化，幅值改变会影响光子分布密度，进而调制光场相位，这种效应被称为幅相耦合。</w:t>
      </w:r>
      <w:r w:rsidR="00994D04">
        <w:rPr>
          <w:rFonts w:ascii="Times New Roman" w:eastAsia="宋体" w:hAnsi="Times New Roman" w:hint="eastAsia"/>
          <w:kern w:val="0"/>
          <w:szCs w:val="21"/>
        </w:rPr>
        <w:t>激光器输出激光的相位变化</w:t>
      </w:r>
      <w:r w:rsidR="00994D04">
        <w:rPr>
          <w:rFonts w:ascii="Times New Roman" w:eastAsia="宋体" w:hAnsi="Times New Roman"/>
          <w:i/>
          <w:iCs/>
          <w:color w:val="000000"/>
          <w:kern w:val="0"/>
          <w:szCs w:val="21"/>
        </w:rPr>
        <w:t>∆ϕ</w:t>
      </w:r>
      <w:r w:rsidR="00994D04">
        <w:rPr>
          <w:rFonts w:ascii="Times New Roman" w:eastAsia="宋体" w:hAnsi="Times New Roman" w:hint="eastAsia"/>
          <w:color w:val="000000"/>
          <w:kern w:val="0"/>
          <w:szCs w:val="21"/>
          <w:vertAlign w:val="subscript"/>
        </w:rPr>
        <w:t>noise</w:t>
      </w:r>
      <w:r w:rsidR="00994D04">
        <w:rPr>
          <w:rFonts w:ascii="Times New Roman" w:eastAsia="宋体" w:hAnsi="Times New Roman" w:hint="eastAsia"/>
          <w:kern w:val="0"/>
          <w:szCs w:val="21"/>
        </w:rPr>
        <w:t>可以表示为：</w:t>
      </w:r>
    </w:p>
    <w:p w14:paraId="66261D1B" w14:textId="65A4028C" w:rsidR="002A4DF5" w:rsidRDefault="00994D04">
      <w:pPr>
        <w:tabs>
          <w:tab w:val="left" w:pos="1560"/>
          <w:tab w:val="right" w:pos="8222"/>
        </w:tabs>
        <w:ind w:firstLineChars="200" w:firstLine="420"/>
        <w:rPr>
          <w:rFonts w:ascii="Times New Roman" w:eastAsia="宋体" w:hAnsi="Times New Roman"/>
          <w:kern w:val="0"/>
          <w:szCs w:val="21"/>
        </w:rPr>
      </w:pPr>
      <w:r>
        <w:rPr>
          <w:rFonts w:ascii="Times New Roman" w:eastAsia="宋体" w:hAnsi="Times New Roman"/>
          <w:kern w:val="0"/>
          <w:szCs w:val="21"/>
        </w:rPr>
        <w:tab/>
      </w:r>
      <w:r>
        <w:rPr>
          <w:rFonts w:ascii="Times New Roman" w:eastAsia="宋体" w:hAnsi="Times New Roman"/>
          <w:kern w:val="0"/>
          <w:position w:val="-26"/>
          <w:szCs w:val="21"/>
        </w:rPr>
        <w:object w:dxaOrig="5710" w:dyaOrig="591" w14:anchorId="575BE32A">
          <v:shape id="_x0000_i1029" type="#_x0000_t75" style="width:286pt;height:29.5pt" o:ole="">
            <v:imagedata r:id="rId17" o:title=""/>
          </v:shape>
          <o:OLEObject Type="Embed" ProgID="Equation.DSMT4" ShapeID="_x0000_i1029" DrawAspect="Content" ObjectID="_1823666109" r:id="rId18"/>
        </w:object>
      </w:r>
      <w:r>
        <w:rPr>
          <w:rFonts w:ascii="Times New Roman" w:eastAsia="宋体" w:hAnsi="Times New Roman"/>
          <w:kern w:val="0"/>
          <w:szCs w:val="21"/>
        </w:rPr>
        <w:tab/>
      </w:r>
      <w:r w:rsidR="009A1B73">
        <w:rPr>
          <w:rFonts w:ascii="Times New Roman" w:eastAsia="宋体" w:hAnsi="Times New Roman" w:hint="eastAsia"/>
          <w:kern w:val="0"/>
          <w:szCs w:val="21"/>
        </w:rPr>
        <w:t>（</w:t>
      </w:r>
      <w:r>
        <w:rPr>
          <w:rFonts w:ascii="Times New Roman" w:eastAsia="宋体" w:hAnsi="Times New Roman" w:hint="eastAsia"/>
          <w:kern w:val="0"/>
          <w:szCs w:val="21"/>
        </w:rPr>
        <w:t>5</w:t>
      </w:r>
      <w:r w:rsidR="009A1B73">
        <w:rPr>
          <w:rFonts w:ascii="Times New Roman" w:eastAsia="宋体" w:hAnsi="Times New Roman" w:hint="eastAsia"/>
          <w:kern w:val="0"/>
          <w:szCs w:val="21"/>
        </w:rPr>
        <w:t>）</w:t>
      </w:r>
    </w:p>
    <w:p w14:paraId="5F376FEB" w14:textId="6991E332" w:rsidR="002A4DF5" w:rsidRDefault="009C37EC" w:rsidP="009C37EC">
      <w:pPr>
        <w:tabs>
          <w:tab w:val="left" w:pos="1560"/>
          <w:tab w:val="right" w:pos="8222"/>
        </w:tabs>
        <w:rPr>
          <w:rFonts w:ascii="Times New Roman" w:eastAsia="宋体" w:hAnsi="Times New Roman"/>
          <w:kern w:val="0"/>
          <w:szCs w:val="21"/>
        </w:rPr>
      </w:pPr>
      <w:r>
        <w:rPr>
          <w:rFonts w:ascii="Times New Roman" w:eastAsia="宋体" w:hAnsi="Times New Roman" w:hint="eastAsia"/>
          <w:kern w:val="0"/>
          <w:szCs w:val="21"/>
        </w:rPr>
        <w:t>其</w:t>
      </w:r>
      <w:r w:rsidR="00994D04">
        <w:rPr>
          <w:rFonts w:ascii="Times New Roman" w:eastAsia="宋体" w:hAnsi="Times New Roman" w:hint="eastAsia"/>
          <w:kern w:val="0"/>
          <w:szCs w:val="21"/>
        </w:rPr>
        <w:t>中，</w:t>
      </w:r>
      <w:r w:rsidRPr="009C37EC">
        <w:rPr>
          <w:rFonts w:ascii="Times New Roman" w:eastAsia="宋体" w:hAnsi="Times New Roman"/>
          <w:i/>
          <w:iCs/>
          <w:color w:val="000000"/>
          <w:kern w:val="0"/>
          <w:position w:val="-12"/>
          <w:szCs w:val="21"/>
        </w:rPr>
        <w:object w:dxaOrig="460" w:dyaOrig="320" w14:anchorId="66DC5991">
          <v:shape id="_x0000_i1030" type="#_x0000_t75" style="width:23pt;height:16pt" o:ole="">
            <v:imagedata r:id="rId19" o:title=""/>
          </v:shape>
          <o:OLEObject Type="Embed" ProgID="Equation.DSMT4" ShapeID="_x0000_i1030" DrawAspect="Content" ObjectID="_1823666110" r:id="rId20"/>
        </w:object>
      </w:r>
      <w:r w:rsidR="00994D04">
        <w:rPr>
          <w:rFonts w:ascii="Times New Roman" w:eastAsia="宋体" w:hAnsi="Times New Roman" w:hint="eastAsia"/>
          <w:color w:val="000000"/>
          <w:kern w:val="0"/>
          <w:szCs w:val="21"/>
        </w:rPr>
        <w:t>和</w:t>
      </w:r>
      <w:r w:rsidRPr="009C37EC">
        <w:rPr>
          <w:rFonts w:ascii="Times New Roman" w:eastAsia="宋体" w:hAnsi="Times New Roman"/>
          <w:i/>
          <w:iCs/>
          <w:color w:val="000000"/>
          <w:kern w:val="0"/>
          <w:position w:val="-12"/>
          <w:szCs w:val="21"/>
        </w:rPr>
        <w:object w:dxaOrig="560" w:dyaOrig="320" w14:anchorId="67C11530">
          <v:shape id="_x0000_i1031" type="#_x0000_t75" style="width:28pt;height:16pt" o:ole="">
            <v:imagedata r:id="rId21" o:title=""/>
          </v:shape>
          <o:OLEObject Type="Embed" ProgID="Equation.DSMT4" ShapeID="_x0000_i1031" DrawAspect="Content" ObjectID="_1823666111" r:id="rId22"/>
        </w:object>
      </w:r>
      <w:r w:rsidR="00994D04">
        <w:rPr>
          <w:rFonts w:ascii="Times New Roman" w:eastAsia="宋体" w:hAnsi="Times New Roman" w:hint="eastAsia"/>
          <w:color w:val="000000"/>
          <w:kern w:val="0"/>
          <w:szCs w:val="21"/>
        </w:rPr>
        <w:t>分别表示单次自发辐射直接和通过幅相耦合引起的相位变化，</w:t>
      </w:r>
      <w:r w:rsidR="00994D04">
        <w:rPr>
          <w:rFonts w:ascii="Times New Roman" w:eastAsia="宋体" w:hAnsi="Times New Roman" w:hint="eastAsia"/>
          <w:i/>
          <w:iCs/>
          <w:color w:val="000000"/>
          <w:kern w:val="0"/>
          <w:szCs w:val="21"/>
        </w:rPr>
        <w:t>n</w:t>
      </w:r>
      <w:r w:rsidR="00994D04">
        <w:rPr>
          <w:rFonts w:ascii="Times New Roman" w:eastAsia="宋体" w:hAnsi="Times New Roman" w:hint="eastAsia"/>
          <w:color w:val="000000"/>
          <w:kern w:val="0"/>
          <w:szCs w:val="21"/>
        </w:rPr>
        <w:t>表示自发辐射事件的总数，</w:t>
      </w:r>
      <w:r w:rsidR="00994D04">
        <w:rPr>
          <w:rFonts w:ascii="Times New Roman" w:eastAsia="宋体" w:hAnsi="Times New Roman"/>
          <w:i/>
          <w:iCs/>
          <w:kern w:val="0"/>
          <w:szCs w:val="21"/>
        </w:rPr>
        <w:t>∆</w:t>
      </w:r>
      <w:r w:rsidR="00994D04">
        <w:rPr>
          <w:rFonts w:ascii="Times New Roman" w:eastAsia="宋体" w:hAnsi="Times New Roman" w:hint="eastAsia"/>
          <w:i/>
          <w:iCs/>
          <w:kern w:val="0"/>
          <w:szCs w:val="21"/>
        </w:rPr>
        <w:t>E</w:t>
      </w:r>
      <w:r w:rsidR="00994D04">
        <w:rPr>
          <w:rFonts w:ascii="Times New Roman" w:eastAsia="宋体" w:hAnsi="Times New Roman" w:hint="eastAsia"/>
          <w:i/>
          <w:iCs/>
          <w:kern w:val="0"/>
          <w:szCs w:val="21"/>
          <w:vertAlign w:val="subscript"/>
        </w:rPr>
        <w:t>i</w:t>
      </w:r>
      <w:r w:rsidR="00994D04">
        <w:rPr>
          <w:rFonts w:ascii="Times New Roman" w:eastAsia="宋体" w:hAnsi="Times New Roman" w:hint="eastAsia"/>
          <w:kern w:val="0"/>
          <w:szCs w:val="21"/>
        </w:rPr>
        <w:t>和</w:t>
      </w:r>
      <w:r w:rsidR="00994D04">
        <w:rPr>
          <w:rFonts w:ascii="Times New Roman" w:eastAsia="宋体" w:hAnsi="Times New Roman"/>
          <w:i/>
          <w:iCs/>
          <w:color w:val="000000"/>
          <w:kern w:val="0"/>
          <w:szCs w:val="21"/>
        </w:rPr>
        <w:t>θ</w:t>
      </w:r>
      <w:r w:rsidR="00994D04">
        <w:rPr>
          <w:rFonts w:ascii="Times New Roman" w:eastAsia="宋体" w:hAnsi="Times New Roman" w:hint="eastAsia"/>
          <w:i/>
          <w:iCs/>
          <w:color w:val="000000"/>
          <w:kern w:val="0"/>
          <w:szCs w:val="21"/>
          <w:vertAlign w:val="subscript"/>
        </w:rPr>
        <w:t>i</w:t>
      </w:r>
      <w:r w:rsidR="00994D04">
        <w:rPr>
          <w:rFonts w:ascii="Times New Roman" w:eastAsia="宋体" w:hAnsi="Times New Roman" w:hint="eastAsia"/>
          <w:color w:val="000000"/>
          <w:kern w:val="0"/>
          <w:szCs w:val="21"/>
        </w:rPr>
        <w:t>分别</w:t>
      </w:r>
      <w:r w:rsidR="00994D04">
        <w:rPr>
          <w:rFonts w:ascii="Times New Roman" w:eastAsia="宋体" w:hAnsi="Times New Roman" w:hint="eastAsia"/>
          <w:kern w:val="0"/>
          <w:szCs w:val="21"/>
        </w:rPr>
        <w:t>表示</w:t>
      </w:r>
      <w:r w:rsidR="00994D04">
        <w:rPr>
          <w:rFonts w:ascii="Times New Roman" w:eastAsia="宋体" w:hAnsi="Times New Roman" w:hint="eastAsia"/>
          <w:color w:val="000000"/>
          <w:kern w:val="0"/>
          <w:szCs w:val="21"/>
        </w:rPr>
        <w:t>单次自发辐射引起的光场强度变化和随机相位。由中心极限定理可知，当</w:t>
      </w:r>
      <w:r w:rsidR="00994D04">
        <w:rPr>
          <w:rFonts w:ascii="Times New Roman" w:eastAsia="宋体" w:hAnsi="Times New Roman" w:hint="eastAsia"/>
          <w:i/>
          <w:iCs/>
          <w:color w:val="000000"/>
          <w:kern w:val="0"/>
          <w:szCs w:val="21"/>
        </w:rPr>
        <w:t>n</w:t>
      </w:r>
      <w:r w:rsidR="00994D04">
        <w:rPr>
          <w:rFonts w:ascii="Times New Roman" w:eastAsia="宋体" w:hAnsi="Times New Roman" w:hint="eastAsia"/>
          <w:color w:val="000000"/>
          <w:kern w:val="0"/>
          <w:szCs w:val="21"/>
        </w:rPr>
        <w:t>足够大时，</w:t>
      </w:r>
      <w:r w:rsidR="00994D04">
        <w:rPr>
          <w:rFonts w:ascii="Times New Roman" w:eastAsia="宋体" w:hAnsi="Times New Roman"/>
          <w:i/>
          <w:iCs/>
          <w:color w:val="000000"/>
          <w:kern w:val="0"/>
          <w:szCs w:val="21"/>
        </w:rPr>
        <w:t>∆ϕ</w:t>
      </w:r>
      <w:r w:rsidR="00994D04">
        <w:rPr>
          <w:rFonts w:ascii="Times New Roman" w:eastAsia="宋体" w:hAnsi="Times New Roman" w:hint="eastAsia"/>
          <w:color w:val="000000"/>
          <w:kern w:val="0"/>
          <w:szCs w:val="21"/>
          <w:vertAlign w:val="subscript"/>
        </w:rPr>
        <w:t>nois</w:t>
      </w:r>
      <w:r w:rsidR="00994D04">
        <w:rPr>
          <w:rFonts w:ascii="Times New Roman" w:eastAsia="宋体" w:hAnsi="Times New Roman" w:hint="eastAsia"/>
          <w:i/>
          <w:iCs/>
          <w:color w:val="000000"/>
          <w:kern w:val="0"/>
          <w:szCs w:val="21"/>
          <w:vertAlign w:val="subscript"/>
        </w:rPr>
        <w:t>e</w:t>
      </w:r>
      <w:r w:rsidR="00994D04">
        <w:rPr>
          <w:rFonts w:ascii="Times New Roman" w:eastAsia="宋体" w:hAnsi="Times New Roman" w:hint="eastAsia"/>
          <w:color w:val="000000"/>
          <w:kern w:val="0"/>
          <w:szCs w:val="21"/>
        </w:rPr>
        <w:t>的分布近似于高斯分布，即激光器相位噪声近似于高斯分布。</w:t>
      </w:r>
    </w:p>
    <w:p w14:paraId="6CCD85C7" w14:textId="18C92BBF" w:rsidR="002A4DF5" w:rsidRDefault="00994D04" w:rsidP="00402252">
      <w:pPr>
        <w:rPr>
          <w:rFonts w:ascii="Times New Roman" w:eastAsia="宋体" w:hAnsi="Times New Roman"/>
          <w:b/>
          <w:szCs w:val="21"/>
        </w:rPr>
      </w:pPr>
      <w:r>
        <w:rPr>
          <w:rFonts w:ascii="Times New Roman" w:eastAsia="宋体" w:hAnsi="Times New Roman" w:hint="eastAsia"/>
          <w:b/>
          <w:szCs w:val="21"/>
        </w:rPr>
        <w:t>1</w:t>
      </w:r>
      <w:r>
        <w:rPr>
          <w:rFonts w:ascii="Times New Roman" w:eastAsia="宋体" w:hAnsi="Times New Roman"/>
          <w:b/>
          <w:szCs w:val="21"/>
        </w:rPr>
        <w:t>.</w:t>
      </w:r>
      <w:r>
        <w:rPr>
          <w:rFonts w:ascii="Times New Roman" w:eastAsia="宋体" w:hAnsi="Times New Roman" w:hint="eastAsia"/>
          <w:b/>
          <w:szCs w:val="21"/>
        </w:rPr>
        <w:t>2</w:t>
      </w:r>
      <w:r w:rsidR="009C37EC">
        <w:rPr>
          <w:rFonts w:ascii="Times New Roman" w:eastAsia="宋体" w:hAnsi="Times New Roman"/>
          <w:b/>
          <w:szCs w:val="21"/>
        </w:rPr>
        <w:t xml:space="preserve"> </w:t>
      </w:r>
      <w:r w:rsidR="009C37EC">
        <w:rPr>
          <w:rFonts w:ascii="Times New Roman" w:eastAsia="宋体" w:hAnsi="Times New Roman" w:hint="eastAsia"/>
          <w:b/>
          <w:szCs w:val="21"/>
        </w:rPr>
        <w:t>基于</w:t>
      </w:r>
      <w:r w:rsidR="009C37EC">
        <w:rPr>
          <w:rFonts w:ascii="Times New Roman" w:eastAsia="宋体" w:hAnsi="Times New Roman" w:hint="eastAsia"/>
          <w:b/>
          <w:szCs w:val="21"/>
        </w:rPr>
        <w:t>TVF-EMD</w:t>
      </w:r>
      <w:r w:rsidR="009C37EC">
        <w:rPr>
          <w:rFonts w:ascii="Times New Roman" w:eastAsia="宋体" w:hAnsi="Times New Roman" w:hint="eastAsia"/>
          <w:b/>
          <w:szCs w:val="21"/>
        </w:rPr>
        <w:t>的降噪方法整体流程</w:t>
      </w:r>
    </w:p>
    <w:p w14:paraId="7D900592" w14:textId="77777777" w:rsidR="00422A8E" w:rsidRPr="00422A8E" w:rsidRDefault="00422A8E" w:rsidP="00422A8E">
      <w:pPr>
        <w:tabs>
          <w:tab w:val="left" w:pos="2835"/>
          <w:tab w:val="right" w:pos="8222"/>
        </w:tabs>
        <w:ind w:firstLineChars="200" w:firstLine="420"/>
        <w:rPr>
          <w:rFonts w:ascii="Times New Roman" w:eastAsia="宋体" w:hAnsi="Times New Roman"/>
          <w:kern w:val="0"/>
          <w:szCs w:val="21"/>
        </w:rPr>
      </w:pPr>
      <w:r w:rsidRPr="00422A8E">
        <w:rPr>
          <w:rFonts w:ascii="Times New Roman" w:eastAsia="宋体" w:hAnsi="Times New Roman" w:hint="eastAsia"/>
          <w:kern w:val="0"/>
          <w:szCs w:val="21"/>
        </w:rPr>
        <w:t>Φ</w:t>
      </w:r>
      <w:r w:rsidRPr="00422A8E">
        <w:rPr>
          <w:rFonts w:ascii="Times New Roman" w:eastAsia="宋体" w:hAnsi="Times New Roman"/>
          <w:kern w:val="0"/>
          <w:szCs w:val="21"/>
        </w:rPr>
        <w:t>-OTDR</w:t>
      </w:r>
      <w:r w:rsidRPr="00422A8E">
        <w:rPr>
          <w:rFonts w:ascii="Times New Roman" w:eastAsia="宋体" w:hAnsi="Times New Roman"/>
          <w:kern w:val="0"/>
          <w:szCs w:val="21"/>
        </w:rPr>
        <w:t>系统检测的振动信号通常具有复杂的频率成分，且叠加有大量激光器相位噪声。传统经验模态分解（</w:t>
      </w:r>
      <w:r w:rsidRPr="00422A8E">
        <w:rPr>
          <w:rFonts w:ascii="Times New Roman" w:eastAsia="宋体" w:hAnsi="Times New Roman"/>
          <w:kern w:val="0"/>
          <w:szCs w:val="21"/>
        </w:rPr>
        <w:t>EMD</w:t>
      </w:r>
      <w:r w:rsidRPr="00422A8E">
        <w:rPr>
          <w:rFonts w:ascii="Times New Roman" w:eastAsia="宋体" w:hAnsi="Times New Roman"/>
          <w:kern w:val="0"/>
          <w:szCs w:val="21"/>
        </w:rPr>
        <w:t>）在处理此类信号时存在分离能力不足和间歇性问题，易导致模态混叠。时变滤波经验模态分解（</w:t>
      </w:r>
      <w:r w:rsidRPr="00422A8E">
        <w:rPr>
          <w:rFonts w:ascii="Times New Roman" w:eastAsia="宋体" w:hAnsi="Times New Roman"/>
          <w:kern w:val="0"/>
          <w:szCs w:val="21"/>
        </w:rPr>
        <w:t>TVF-EMD</w:t>
      </w:r>
      <w:r w:rsidRPr="00422A8E">
        <w:rPr>
          <w:rFonts w:ascii="Times New Roman" w:eastAsia="宋体" w:hAnsi="Times New Roman"/>
          <w:kern w:val="0"/>
          <w:szCs w:val="21"/>
        </w:rPr>
        <w:t>）在</w:t>
      </w:r>
      <w:r w:rsidRPr="00422A8E">
        <w:rPr>
          <w:rFonts w:ascii="Times New Roman" w:eastAsia="宋体" w:hAnsi="Times New Roman"/>
          <w:kern w:val="0"/>
          <w:szCs w:val="21"/>
        </w:rPr>
        <w:t>EMD</w:t>
      </w:r>
      <w:r w:rsidRPr="00422A8E">
        <w:rPr>
          <w:rFonts w:ascii="Times New Roman" w:eastAsia="宋体" w:hAnsi="Times New Roman"/>
          <w:kern w:val="0"/>
          <w:szCs w:val="21"/>
        </w:rPr>
        <w:t>基础上引入时变滤波思想，充分利用信号的瞬时幅度与频率信息，自适应设计局部截止频率</w:t>
      </w:r>
      <w:r w:rsidRPr="00422A8E">
        <w:rPr>
          <w:rFonts w:ascii="Times New Roman" w:eastAsia="宋体" w:hAnsi="Times New Roman"/>
          <w:kern w:val="0"/>
          <w:szCs w:val="21"/>
        </w:rPr>
        <w:t>[16]</w:t>
      </w:r>
      <w:r w:rsidRPr="00422A8E">
        <w:rPr>
          <w:rFonts w:ascii="Times New Roman" w:eastAsia="宋体" w:hAnsi="Times New Roman"/>
          <w:kern w:val="0"/>
          <w:szCs w:val="21"/>
        </w:rPr>
        <w:t>，并采用</w:t>
      </w:r>
      <w:r w:rsidRPr="00422A8E">
        <w:rPr>
          <w:rFonts w:ascii="Times New Roman" w:eastAsia="宋体" w:hAnsi="Times New Roman"/>
          <w:kern w:val="0"/>
          <w:szCs w:val="21"/>
        </w:rPr>
        <w:t>B</w:t>
      </w:r>
      <w:r w:rsidRPr="00422A8E">
        <w:rPr>
          <w:rFonts w:ascii="Times New Roman" w:eastAsia="宋体" w:hAnsi="Times New Roman"/>
          <w:kern w:val="0"/>
          <w:szCs w:val="21"/>
        </w:rPr>
        <w:t>样条逼近作为滤波器，有效克服了传统</w:t>
      </w:r>
      <w:r w:rsidRPr="00422A8E">
        <w:rPr>
          <w:rFonts w:ascii="Times New Roman" w:eastAsia="宋体" w:hAnsi="Times New Roman"/>
          <w:kern w:val="0"/>
          <w:szCs w:val="21"/>
        </w:rPr>
        <w:t>EMD</w:t>
      </w:r>
      <w:r w:rsidRPr="00422A8E">
        <w:rPr>
          <w:rFonts w:ascii="Times New Roman" w:eastAsia="宋体" w:hAnsi="Times New Roman"/>
          <w:kern w:val="0"/>
          <w:szCs w:val="21"/>
        </w:rPr>
        <w:t>的分离与间歇性问题，从而显著抑制模态混叠。该方法可将</w:t>
      </w:r>
      <w:r w:rsidRPr="00422A8E">
        <w:rPr>
          <w:rFonts w:ascii="Times New Roman" w:eastAsia="宋体" w:hAnsi="Times New Roman"/>
          <w:kern w:val="0"/>
          <w:szCs w:val="21"/>
        </w:rPr>
        <w:t>Φ-OTDR</w:t>
      </w:r>
      <w:r w:rsidRPr="00422A8E">
        <w:rPr>
          <w:rFonts w:ascii="Times New Roman" w:eastAsia="宋体" w:hAnsi="Times New Roman"/>
          <w:kern w:val="0"/>
          <w:szCs w:val="21"/>
        </w:rPr>
        <w:t>系统检测的振动信号分解为一系列固有模态函数（</w:t>
      </w:r>
      <w:r w:rsidRPr="00422A8E">
        <w:rPr>
          <w:rFonts w:ascii="Times New Roman" w:eastAsia="宋体" w:hAnsi="Times New Roman"/>
          <w:kern w:val="0"/>
          <w:szCs w:val="21"/>
        </w:rPr>
        <w:t>IMF</w:t>
      </w:r>
      <w:r w:rsidRPr="00422A8E">
        <w:rPr>
          <w:rFonts w:ascii="Times New Roman" w:eastAsia="宋体" w:hAnsi="Times New Roman"/>
          <w:kern w:val="0"/>
          <w:szCs w:val="21"/>
        </w:rPr>
        <w:t>），再根据样本熵阈值筛选出信号相关模态，重构</w:t>
      </w:r>
      <w:r w:rsidRPr="00422A8E">
        <w:rPr>
          <w:rFonts w:ascii="Times New Roman" w:eastAsia="宋体" w:hAnsi="Times New Roman" w:hint="eastAsia"/>
          <w:kern w:val="0"/>
          <w:szCs w:val="21"/>
        </w:rPr>
        <w:t>振动信号以实现去噪。</w:t>
      </w:r>
    </w:p>
    <w:p w14:paraId="47127BAF" w14:textId="77777777" w:rsidR="00422A8E" w:rsidRPr="00422A8E" w:rsidRDefault="00422A8E" w:rsidP="00422A8E">
      <w:pPr>
        <w:tabs>
          <w:tab w:val="left" w:pos="2835"/>
          <w:tab w:val="right" w:pos="8222"/>
        </w:tabs>
        <w:ind w:firstLineChars="200" w:firstLine="420"/>
        <w:rPr>
          <w:rFonts w:ascii="Times New Roman" w:eastAsia="宋体" w:hAnsi="Times New Roman"/>
          <w:kern w:val="0"/>
          <w:szCs w:val="21"/>
        </w:rPr>
      </w:pPr>
      <w:r w:rsidRPr="00422A8E">
        <w:rPr>
          <w:rFonts w:ascii="Times New Roman" w:eastAsia="宋体" w:hAnsi="Times New Roman" w:hint="eastAsia"/>
          <w:kern w:val="0"/>
          <w:szCs w:val="21"/>
        </w:rPr>
        <w:t>本文所提出的降噪方法整体流程如图</w:t>
      </w:r>
      <w:r w:rsidRPr="00422A8E">
        <w:rPr>
          <w:rFonts w:ascii="Times New Roman" w:eastAsia="宋体" w:hAnsi="Times New Roman"/>
          <w:kern w:val="0"/>
          <w:szCs w:val="21"/>
        </w:rPr>
        <w:t>2</w:t>
      </w:r>
      <w:r w:rsidRPr="00422A8E">
        <w:rPr>
          <w:rFonts w:ascii="Times New Roman" w:eastAsia="宋体" w:hAnsi="Times New Roman"/>
          <w:kern w:val="0"/>
          <w:szCs w:val="21"/>
        </w:rPr>
        <w:t>所示。首先，采集</w:t>
      </w:r>
      <w:r w:rsidRPr="00422A8E">
        <w:rPr>
          <w:rFonts w:ascii="Times New Roman" w:eastAsia="宋体" w:hAnsi="Times New Roman"/>
          <w:kern w:val="0"/>
          <w:szCs w:val="21"/>
        </w:rPr>
        <w:t>Φ-OTDR</w:t>
      </w:r>
      <w:r w:rsidRPr="00422A8E">
        <w:rPr>
          <w:rFonts w:ascii="Times New Roman" w:eastAsia="宋体" w:hAnsi="Times New Roman"/>
          <w:kern w:val="0"/>
          <w:szCs w:val="21"/>
        </w:rPr>
        <w:t>系统的原始振动信号；接着利用</w:t>
      </w:r>
      <w:r w:rsidRPr="00422A8E">
        <w:rPr>
          <w:rFonts w:ascii="Times New Roman" w:eastAsia="宋体" w:hAnsi="Times New Roman"/>
          <w:kern w:val="0"/>
          <w:szCs w:val="21"/>
        </w:rPr>
        <w:t>TVF-EMD</w:t>
      </w:r>
      <w:r w:rsidRPr="00422A8E">
        <w:rPr>
          <w:rFonts w:ascii="Times New Roman" w:eastAsia="宋体" w:hAnsi="Times New Roman"/>
          <w:kern w:val="0"/>
          <w:szCs w:val="21"/>
        </w:rPr>
        <w:t>将其分解为多个</w:t>
      </w:r>
      <w:r w:rsidRPr="00422A8E">
        <w:rPr>
          <w:rFonts w:ascii="Times New Roman" w:eastAsia="宋体" w:hAnsi="Times New Roman"/>
          <w:kern w:val="0"/>
          <w:szCs w:val="21"/>
        </w:rPr>
        <w:t>IMF</w:t>
      </w:r>
      <w:r w:rsidRPr="00422A8E">
        <w:rPr>
          <w:rFonts w:ascii="Times New Roman" w:eastAsia="宋体" w:hAnsi="Times New Roman"/>
          <w:kern w:val="0"/>
          <w:szCs w:val="21"/>
        </w:rPr>
        <w:t>分量，并计算各分量的样本熵；然后，依据设定的样本熵阈值，将各模态区分为信号相关模态与噪声相关模态；最后，基于信号相关模态重构振动信号，完成去噪过程。</w:t>
      </w:r>
    </w:p>
    <w:p w14:paraId="7CE24922" w14:textId="77777777" w:rsidR="00422A8E" w:rsidRPr="00422A8E" w:rsidRDefault="00422A8E" w:rsidP="00422A8E">
      <w:pPr>
        <w:tabs>
          <w:tab w:val="left" w:pos="2835"/>
          <w:tab w:val="right" w:pos="8222"/>
        </w:tabs>
        <w:ind w:firstLineChars="200" w:firstLine="420"/>
        <w:rPr>
          <w:rFonts w:ascii="Times New Roman" w:eastAsia="宋体" w:hAnsi="Times New Roman"/>
          <w:kern w:val="0"/>
          <w:szCs w:val="21"/>
        </w:rPr>
      </w:pPr>
      <w:r w:rsidRPr="00422A8E">
        <w:rPr>
          <w:rFonts w:ascii="Times New Roman" w:eastAsia="宋体" w:hAnsi="Times New Roman" w:hint="eastAsia"/>
          <w:kern w:val="0"/>
          <w:szCs w:val="21"/>
        </w:rPr>
        <w:t>样本熵是一种用于量化信号复杂度的指标，其值越大，表明信号的随机性越高、复杂度越强。高斯噪声因具有较强随机性和不可预测性，通常对应较大的样本熵；而振动信号通常具备一定的结构性和可预测性，其样本熵相对较低。因此，通过合理设定样本熵阈值，可有效划分信号相关模态与噪声相关模态。</w:t>
      </w:r>
    </w:p>
    <w:p w14:paraId="2D773031" w14:textId="3228FA7D" w:rsidR="002A4DF5" w:rsidRDefault="00422A8E" w:rsidP="00422A8E">
      <w:pPr>
        <w:tabs>
          <w:tab w:val="left" w:pos="2835"/>
          <w:tab w:val="right" w:pos="8222"/>
        </w:tabs>
        <w:ind w:firstLineChars="200" w:firstLine="420"/>
        <w:rPr>
          <w:rFonts w:ascii="Times New Roman" w:eastAsia="宋体" w:hAnsi="Times New Roman"/>
          <w:szCs w:val="21"/>
        </w:rPr>
      </w:pPr>
      <w:r w:rsidRPr="00422A8E">
        <w:rPr>
          <w:rFonts w:ascii="Times New Roman" w:eastAsia="宋体" w:hAnsi="Times New Roman"/>
          <w:kern w:val="0"/>
          <w:szCs w:val="21"/>
        </w:rPr>
        <w:t>IMF</w:t>
      </w:r>
      <w:r w:rsidRPr="00422A8E">
        <w:rPr>
          <w:rFonts w:ascii="Times New Roman" w:eastAsia="宋体" w:hAnsi="Times New Roman"/>
          <w:kern w:val="0"/>
          <w:szCs w:val="21"/>
        </w:rPr>
        <w:t>分量的样本熵可按以下步骤计算：</w:t>
      </w:r>
    </w:p>
    <w:p w14:paraId="50808B4F" w14:textId="70ADDB34" w:rsidR="002A4DF5" w:rsidRDefault="00994D04">
      <w:pPr>
        <w:tabs>
          <w:tab w:val="left" w:pos="2835"/>
          <w:tab w:val="right" w:pos="8222"/>
        </w:tabs>
        <w:ind w:firstLineChars="200" w:firstLine="420"/>
        <w:rPr>
          <w:rFonts w:ascii="Times New Roman" w:eastAsia="宋体" w:hAnsi="Times New Roman"/>
          <w:szCs w:val="21"/>
        </w:rPr>
      </w:pPr>
      <w:r>
        <w:rPr>
          <w:rFonts w:ascii="Times New Roman" w:eastAsia="宋体" w:hAnsi="Times New Roman" w:hint="eastAsia"/>
          <w:szCs w:val="21"/>
        </w:rPr>
        <w:t>1</w:t>
      </w:r>
      <w:r w:rsidR="0029271D">
        <w:rPr>
          <w:rFonts w:ascii="Times New Roman" w:eastAsia="宋体" w:hAnsi="Times New Roman" w:hint="eastAsia"/>
          <w:szCs w:val="21"/>
        </w:rPr>
        <w:t>）</w:t>
      </w:r>
      <w:r>
        <w:rPr>
          <w:rFonts w:ascii="Times New Roman" w:eastAsia="宋体" w:hAnsi="Times New Roman" w:hint="eastAsia"/>
          <w:szCs w:val="21"/>
        </w:rPr>
        <w:t>设某一</w:t>
      </w:r>
      <w:r>
        <w:rPr>
          <w:rFonts w:ascii="Times New Roman" w:eastAsia="宋体" w:hAnsi="Times New Roman" w:hint="eastAsia"/>
          <w:szCs w:val="21"/>
        </w:rPr>
        <w:t>IMF</w:t>
      </w:r>
      <w:r>
        <w:rPr>
          <w:rFonts w:ascii="Times New Roman" w:eastAsia="宋体" w:hAnsi="Times New Roman" w:hint="eastAsia"/>
          <w:szCs w:val="21"/>
        </w:rPr>
        <w:t>分量的时间序列为</w:t>
      </w:r>
      <w:r>
        <w:rPr>
          <w:rFonts w:ascii="Times New Roman" w:eastAsia="宋体" w:hAnsi="Times New Roman" w:hint="eastAsia"/>
          <w:i/>
          <w:iCs/>
          <w:szCs w:val="21"/>
        </w:rPr>
        <w:t>x</w:t>
      </w:r>
      <w:r w:rsidR="009A1B73">
        <w:rPr>
          <w:rFonts w:ascii="Times New Roman" w:eastAsia="宋体" w:hAnsi="Times New Roman" w:hint="eastAsia"/>
          <w:szCs w:val="21"/>
        </w:rPr>
        <w:t>（</w:t>
      </w:r>
      <w:r>
        <w:rPr>
          <w:rFonts w:ascii="Times New Roman" w:eastAsia="宋体" w:hAnsi="Times New Roman" w:hint="eastAsia"/>
          <w:i/>
          <w:iCs/>
          <w:szCs w:val="21"/>
        </w:rPr>
        <w:t>n</w:t>
      </w:r>
      <w:r w:rsidR="009A1B73">
        <w:rPr>
          <w:rFonts w:ascii="Times New Roman" w:eastAsia="宋体" w:hAnsi="Times New Roman" w:hint="eastAsia"/>
          <w:szCs w:val="21"/>
        </w:rPr>
        <w:t>）</w:t>
      </w:r>
      <w:r>
        <w:rPr>
          <w:rFonts w:ascii="Times New Roman" w:eastAsia="宋体" w:hAnsi="Times New Roman" w:hint="eastAsia"/>
          <w:szCs w:val="21"/>
        </w:rPr>
        <w:t>，将</w:t>
      </w:r>
      <w:r w:rsidR="009049D3">
        <w:rPr>
          <w:rFonts w:ascii="Times New Roman" w:eastAsia="宋体" w:hAnsi="Times New Roman" w:hint="eastAsia"/>
          <w:szCs w:val="21"/>
        </w:rPr>
        <w:t>其</w:t>
      </w:r>
      <w:r>
        <w:rPr>
          <w:rFonts w:ascii="Times New Roman" w:eastAsia="宋体" w:hAnsi="Times New Roman" w:hint="eastAsia"/>
          <w:szCs w:val="21"/>
        </w:rPr>
        <w:t>重构为</w:t>
      </w:r>
      <w:r>
        <w:rPr>
          <w:rFonts w:ascii="Times New Roman" w:eastAsia="宋体" w:hAnsi="Times New Roman" w:hint="eastAsia"/>
          <w:i/>
          <w:iCs/>
          <w:szCs w:val="21"/>
        </w:rPr>
        <w:t>m</w:t>
      </w:r>
      <w:r>
        <w:rPr>
          <w:rFonts w:ascii="Times New Roman" w:eastAsia="宋体" w:hAnsi="Times New Roman" w:hint="eastAsia"/>
          <w:szCs w:val="21"/>
        </w:rPr>
        <w:t>维向量组。</w:t>
      </w:r>
    </w:p>
    <w:p w14:paraId="6E6D48C9" w14:textId="421FA0E5" w:rsidR="002A4DF5" w:rsidRDefault="00994D04">
      <w:pPr>
        <w:tabs>
          <w:tab w:val="left" w:pos="2835"/>
          <w:tab w:val="right" w:pos="8222"/>
        </w:tabs>
        <w:ind w:firstLineChars="200" w:firstLine="420"/>
        <w:rPr>
          <w:rFonts w:ascii="Times New Roman" w:eastAsia="宋体" w:hAnsi="Times New Roman"/>
          <w:szCs w:val="21"/>
        </w:rPr>
      </w:pPr>
      <w:r>
        <w:rPr>
          <w:rFonts w:ascii="Times New Roman" w:eastAsia="宋体" w:hAnsi="Times New Roman"/>
          <w:szCs w:val="21"/>
        </w:rPr>
        <w:tab/>
      </w:r>
      <w:r>
        <w:rPr>
          <w:rFonts w:ascii="Times New Roman" w:eastAsia="宋体" w:hAnsi="Times New Roman" w:hint="eastAsia"/>
          <w:szCs w:val="21"/>
        </w:rPr>
        <w:t xml:space="preserve">{ </w:t>
      </w:r>
      <w:r>
        <w:rPr>
          <w:rFonts w:ascii="Times New Roman" w:eastAsia="宋体" w:hAnsi="Times New Roman" w:hint="eastAsia"/>
          <w:i/>
          <w:iCs/>
          <w:szCs w:val="21"/>
        </w:rPr>
        <w:t>X</w:t>
      </w:r>
      <w:r>
        <w:rPr>
          <w:rFonts w:ascii="Times New Roman" w:eastAsia="宋体" w:hAnsi="Times New Roman" w:hint="eastAsia"/>
          <w:i/>
          <w:iCs/>
          <w:szCs w:val="21"/>
          <w:vertAlign w:val="subscript"/>
        </w:rPr>
        <w:t>m</w:t>
      </w:r>
      <w:r w:rsidR="009A1B73">
        <w:rPr>
          <w:rFonts w:ascii="Times New Roman" w:eastAsia="宋体" w:hAnsi="Times New Roman" w:hint="eastAsia"/>
          <w:szCs w:val="21"/>
        </w:rPr>
        <w:t>（</w:t>
      </w:r>
      <w:r>
        <w:rPr>
          <w:rFonts w:ascii="Times New Roman" w:eastAsia="宋体" w:hAnsi="Times New Roman" w:hint="eastAsia"/>
          <w:szCs w:val="21"/>
        </w:rPr>
        <w:t>1</w:t>
      </w:r>
      <w:r w:rsidR="009A1B73">
        <w:rPr>
          <w:rFonts w:ascii="Times New Roman" w:eastAsia="宋体" w:hAnsi="Times New Roman" w:hint="eastAsia"/>
          <w:szCs w:val="21"/>
        </w:rPr>
        <w:t>）</w:t>
      </w:r>
      <w:r>
        <w:rPr>
          <w:rFonts w:ascii="Times New Roman" w:eastAsia="宋体" w:hAnsi="Times New Roman" w:hint="eastAsia"/>
          <w:szCs w:val="21"/>
        </w:rPr>
        <w:t xml:space="preserve">, </w:t>
      </w:r>
      <w:r>
        <w:rPr>
          <w:rFonts w:ascii="Times New Roman" w:eastAsia="宋体" w:hAnsi="Times New Roman" w:hint="eastAsia"/>
          <w:i/>
          <w:iCs/>
          <w:szCs w:val="21"/>
        </w:rPr>
        <w:t>X</w:t>
      </w:r>
      <w:r>
        <w:rPr>
          <w:rFonts w:ascii="Times New Roman" w:eastAsia="宋体" w:hAnsi="Times New Roman" w:hint="eastAsia"/>
          <w:i/>
          <w:iCs/>
          <w:szCs w:val="21"/>
          <w:vertAlign w:val="subscript"/>
        </w:rPr>
        <w:t>m</w:t>
      </w:r>
      <w:r w:rsidR="009A1B73">
        <w:rPr>
          <w:rFonts w:ascii="Times New Roman" w:eastAsia="宋体" w:hAnsi="Times New Roman" w:hint="eastAsia"/>
          <w:szCs w:val="21"/>
        </w:rPr>
        <w:t>（</w:t>
      </w:r>
      <w:r>
        <w:rPr>
          <w:rFonts w:ascii="Times New Roman" w:eastAsia="宋体" w:hAnsi="Times New Roman" w:hint="eastAsia"/>
          <w:szCs w:val="21"/>
        </w:rPr>
        <w:t>2</w:t>
      </w:r>
      <w:r w:rsidR="009A1B73">
        <w:rPr>
          <w:rFonts w:ascii="Times New Roman" w:eastAsia="宋体" w:hAnsi="Times New Roman" w:hint="eastAsia"/>
          <w:szCs w:val="21"/>
        </w:rPr>
        <w:t>）</w:t>
      </w:r>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hint="eastAsia"/>
          <w:szCs w:val="21"/>
        </w:rPr>
        <w:t xml:space="preserve">, </w:t>
      </w:r>
      <w:r>
        <w:rPr>
          <w:rFonts w:ascii="Times New Roman" w:eastAsia="宋体" w:hAnsi="Times New Roman" w:hint="eastAsia"/>
          <w:i/>
          <w:iCs/>
          <w:szCs w:val="21"/>
        </w:rPr>
        <w:t>X</w:t>
      </w:r>
      <w:r>
        <w:rPr>
          <w:rFonts w:ascii="Times New Roman" w:eastAsia="宋体" w:hAnsi="Times New Roman" w:hint="eastAsia"/>
          <w:i/>
          <w:iCs/>
          <w:szCs w:val="21"/>
          <w:vertAlign w:val="subscript"/>
        </w:rPr>
        <w:t>m</w:t>
      </w:r>
      <w:r w:rsidR="009A1B73">
        <w:rPr>
          <w:rFonts w:ascii="Times New Roman" w:eastAsia="宋体" w:hAnsi="Times New Roman" w:hint="eastAsia"/>
          <w:szCs w:val="21"/>
        </w:rPr>
        <w:t>（</w:t>
      </w:r>
      <w:r>
        <w:rPr>
          <w:rFonts w:ascii="Times New Roman" w:eastAsia="宋体" w:hAnsi="Times New Roman" w:hint="eastAsia"/>
          <w:i/>
          <w:iCs/>
          <w:szCs w:val="21"/>
        </w:rPr>
        <w:t>N</w:t>
      </w:r>
      <w:r>
        <w:rPr>
          <w:rFonts w:ascii="Times New Roman" w:eastAsia="宋体" w:hAnsi="Times New Roman" w:hint="eastAsia"/>
          <w:szCs w:val="21"/>
        </w:rPr>
        <w:t>-</w:t>
      </w:r>
      <w:r>
        <w:rPr>
          <w:rFonts w:ascii="Times New Roman" w:eastAsia="宋体" w:hAnsi="Times New Roman" w:hint="eastAsia"/>
          <w:i/>
          <w:iCs/>
          <w:szCs w:val="21"/>
        </w:rPr>
        <w:t>m</w:t>
      </w:r>
      <w:r>
        <w:rPr>
          <w:rFonts w:ascii="Times New Roman" w:eastAsia="宋体" w:hAnsi="Times New Roman" w:hint="eastAsia"/>
          <w:szCs w:val="21"/>
        </w:rPr>
        <w:t>+1</w:t>
      </w:r>
      <w:r w:rsidR="009A1B73">
        <w:rPr>
          <w:rFonts w:ascii="Times New Roman" w:eastAsia="宋体" w:hAnsi="Times New Roman" w:hint="eastAsia"/>
          <w:szCs w:val="21"/>
        </w:rPr>
        <w:t>）</w:t>
      </w:r>
      <w:r>
        <w:rPr>
          <w:rFonts w:ascii="Times New Roman" w:eastAsia="宋体" w:hAnsi="Times New Roman" w:hint="eastAsia"/>
          <w:szCs w:val="21"/>
        </w:rPr>
        <w:t xml:space="preserve"> }</w:t>
      </w:r>
      <w:r>
        <w:rPr>
          <w:rFonts w:ascii="Times New Roman" w:eastAsia="宋体" w:hAnsi="Times New Roman"/>
          <w:szCs w:val="21"/>
        </w:rPr>
        <w:tab/>
      </w:r>
      <w:r w:rsidR="009A1B73">
        <w:rPr>
          <w:rFonts w:ascii="Times New Roman" w:eastAsia="宋体" w:hAnsi="Times New Roman" w:hint="eastAsia"/>
          <w:szCs w:val="21"/>
        </w:rPr>
        <w:t>（</w:t>
      </w:r>
      <w:r w:rsidR="000C32AB">
        <w:rPr>
          <w:rFonts w:ascii="Times New Roman" w:eastAsia="宋体" w:hAnsi="Times New Roman"/>
          <w:szCs w:val="21"/>
        </w:rPr>
        <w:t>6</w:t>
      </w:r>
      <w:r w:rsidR="009A1B73">
        <w:rPr>
          <w:rFonts w:ascii="Times New Roman" w:eastAsia="宋体" w:hAnsi="Times New Roman" w:hint="eastAsia"/>
          <w:szCs w:val="21"/>
        </w:rPr>
        <w:t>）</w:t>
      </w:r>
    </w:p>
    <w:p w14:paraId="718E4738" w14:textId="4C82B6C1" w:rsidR="002A4DF5" w:rsidRDefault="00995181" w:rsidP="00AA7C1D">
      <w:pPr>
        <w:tabs>
          <w:tab w:val="left" w:pos="2835"/>
          <w:tab w:val="right" w:pos="8222"/>
        </w:tabs>
        <w:rPr>
          <w:rFonts w:ascii="Times New Roman" w:eastAsia="宋体" w:hAnsi="Times New Roman"/>
          <w:szCs w:val="21"/>
        </w:rPr>
      </w:pPr>
      <w:r>
        <w:rPr>
          <w:rFonts w:ascii="Times New Roman" w:eastAsia="宋体" w:hAnsi="Times New Roman" w:hint="eastAsia"/>
          <w:szCs w:val="21"/>
        </w:rPr>
        <w:t>其中</w:t>
      </w:r>
      <w:r w:rsidR="00994D04">
        <w:rPr>
          <w:rFonts w:ascii="Times New Roman" w:eastAsia="宋体" w:hAnsi="Times New Roman" w:hint="eastAsia"/>
          <w:szCs w:val="21"/>
        </w:rPr>
        <w:t>，</w:t>
      </w:r>
      <w:r w:rsidR="00994D04">
        <w:rPr>
          <w:rFonts w:ascii="Times New Roman" w:eastAsia="宋体" w:hAnsi="Times New Roman" w:hint="eastAsia"/>
          <w:i/>
          <w:iCs/>
          <w:szCs w:val="21"/>
        </w:rPr>
        <w:t>N</w:t>
      </w:r>
      <w:r w:rsidR="00994D04">
        <w:rPr>
          <w:rFonts w:ascii="Times New Roman" w:eastAsia="宋体" w:hAnsi="Times New Roman" w:hint="eastAsia"/>
          <w:szCs w:val="21"/>
        </w:rPr>
        <w:t>为时间序列</w:t>
      </w:r>
      <w:r w:rsidR="00994D04">
        <w:rPr>
          <w:rFonts w:ascii="Times New Roman" w:eastAsia="宋体" w:hAnsi="Times New Roman" w:hint="eastAsia"/>
          <w:i/>
          <w:iCs/>
          <w:szCs w:val="21"/>
        </w:rPr>
        <w:t>x</w:t>
      </w:r>
      <w:r w:rsidR="009A1B73">
        <w:rPr>
          <w:rFonts w:ascii="Times New Roman" w:eastAsia="宋体" w:hAnsi="Times New Roman" w:hint="eastAsia"/>
          <w:szCs w:val="21"/>
        </w:rPr>
        <w:t>（</w:t>
      </w:r>
      <w:r w:rsidR="00994D04">
        <w:rPr>
          <w:rFonts w:ascii="Times New Roman" w:eastAsia="宋体" w:hAnsi="Times New Roman" w:hint="eastAsia"/>
          <w:i/>
          <w:iCs/>
          <w:szCs w:val="21"/>
        </w:rPr>
        <w:t>n</w:t>
      </w:r>
      <w:r w:rsidR="009A1B73">
        <w:rPr>
          <w:rFonts w:ascii="Times New Roman" w:eastAsia="宋体" w:hAnsi="Times New Roman" w:hint="eastAsia"/>
          <w:szCs w:val="21"/>
        </w:rPr>
        <w:t>）</w:t>
      </w:r>
      <w:r w:rsidR="00994D04">
        <w:rPr>
          <w:rFonts w:ascii="Times New Roman" w:eastAsia="宋体" w:hAnsi="Times New Roman" w:hint="eastAsia"/>
          <w:szCs w:val="21"/>
        </w:rPr>
        <w:t>的长度。</w:t>
      </w:r>
      <w:r w:rsidR="00994D04">
        <w:rPr>
          <w:rFonts w:ascii="Times New Roman" w:eastAsia="宋体" w:hAnsi="Times New Roman" w:hint="eastAsia"/>
          <w:i/>
          <w:iCs/>
          <w:szCs w:val="21"/>
        </w:rPr>
        <w:t>X</w:t>
      </w:r>
      <w:r w:rsidR="00994D04">
        <w:rPr>
          <w:rFonts w:ascii="Times New Roman" w:eastAsia="宋体" w:hAnsi="Times New Roman" w:hint="eastAsia"/>
          <w:i/>
          <w:iCs/>
          <w:szCs w:val="21"/>
          <w:vertAlign w:val="subscript"/>
        </w:rPr>
        <w:t>m</w:t>
      </w:r>
      <w:r w:rsidR="009A1B73">
        <w:rPr>
          <w:rFonts w:ascii="Times New Roman" w:eastAsia="宋体" w:hAnsi="Times New Roman" w:hint="eastAsia"/>
          <w:szCs w:val="21"/>
        </w:rPr>
        <w:t>（</w:t>
      </w:r>
      <w:r w:rsidR="00994D04">
        <w:rPr>
          <w:rFonts w:ascii="Times New Roman" w:eastAsia="宋体" w:hAnsi="Times New Roman" w:hint="eastAsia"/>
          <w:i/>
          <w:iCs/>
          <w:szCs w:val="21"/>
        </w:rPr>
        <w:t>i</w:t>
      </w:r>
      <w:r w:rsidR="009A1B73">
        <w:rPr>
          <w:rFonts w:ascii="Times New Roman" w:eastAsia="宋体" w:hAnsi="Times New Roman" w:hint="eastAsia"/>
          <w:szCs w:val="21"/>
        </w:rPr>
        <w:t>）</w:t>
      </w:r>
      <w:r w:rsidR="00994D04">
        <w:rPr>
          <w:rFonts w:ascii="Times New Roman" w:eastAsia="宋体" w:hAnsi="Times New Roman" w:hint="eastAsia"/>
          <w:szCs w:val="21"/>
        </w:rPr>
        <w:t xml:space="preserve">={ </w:t>
      </w:r>
      <w:r w:rsidR="00994D04">
        <w:rPr>
          <w:rFonts w:ascii="Times New Roman" w:eastAsia="宋体" w:hAnsi="Times New Roman" w:hint="eastAsia"/>
          <w:i/>
          <w:iCs/>
          <w:szCs w:val="21"/>
        </w:rPr>
        <w:t>x</w:t>
      </w:r>
      <w:r w:rsidR="009A1B73">
        <w:rPr>
          <w:rFonts w:ascii="Times New Roman" w:eastAsia="宋体" w:hAnsi="Times New Roman" w:hint="eastAsia"/>
          <w:szCs w:val="21"/>
        </w:rPr>
        <w:t>（</w:t>
      </w:r>
      <w:r w:rsidR="00994D04">
        <w:rPr>
          <w:rFonts w:ascii="Times New Roman" w:eastAsia="宋体" w:hAnsi="Times New Roman" w:hint="eastAsia"/>
          <w:i/>
          <w:iCs/>
          <w:szCs w:val="21"/>
        </w:rPr>
        <w:t>i</w:t>
      </w:r>
      <w:r w:rsidR="009A1B73">
        <w:rPr>
          <w:rFonts w:ascii="Times New Roman" w:eastAsia="宋体" w:hAnsi="Times New Roman" w:hint="eastAsia"/>
          <w:szCs w:val="21"/>
        </w:rPr>
        <w:t>）</w:t>
      </w:r>
      <w:r w:rsidR="00994D04">
        <w:rPr>
          <w:rFonts w:ascii="Times New Roman" w:eastAsia="宋体" w:hAnsi="Times New Roman" w:hint="eastAsia"/>
          <w:szCs w:val="21"/>
        </w:rPr>
        <w:t xml:space="preserve">, </w:t>
      </w:r>
      <w:r w:rsidR="00994D04">
        <w:rPr>
          <w:rFonts w:ascii="Times New Roman" w:eastAsia="宋体" w:hAnsi="Times New Roman" w:hint="eastAsia"/>
          <w:i/>
          <w:iCs/>
          <w:szCs w:val="21"/>
        </w:rPr>
        <w:t>x</w:t>
      </w:r>
      <w:r w:rsidR="009A1B73">
        <w:rPr>
          <w:rFonts w:ascii="Times New Roman" w:eastAsia="宋体" w:hAnsi="Times New Roman" w:hint="eastAsia"/>
          <w:szCs w:val="21"/>
        </w:rPr>
        <w:t>（</w:t>
      </w:r>
      <w:r w:rsidR="00994D04">
        <w:rPr>
          <w:rFonts w:ascii="Times New Roman" w:eastAsia="宋体" w:hAnsi="Times New Roman" w:hint="eastAsia"/>
          <w:i/>
          <w:iCs/>
          <w:szCs w:val="21"/>
        </w:rPr>
        <w:t>i</w:t>
      </w:r>
      <w:r w:rsidR="00994D04">
        <w:rPr>
          <w:rFonts w:ascii="Times New Roman" w:eastAsia="宋体" w:hAnsi="Times New Roman" w:hint="eastAsia"/>
          <w:szCs w:val="21"/>
        </w:rPr>
        <w:t>+1</w:t>
      </w:r>
      <w:r w:rsidR="009A1B73">
        <w:rPr>
          <w:rFonts w:ascii="Times New Roman" w:eastAsia="宋体" w:hAnsi="Times New Roman" w:hint="eastAsia"/>
          <w:szCs w:val="21"/>
        </w:rPr>
        <w:t>）</w:t>
      </w:r>
      <w:r w:rsidR="00994D04">
        <w:rPr>
          <w:rFonts w:ascii="Times New Roman" w:eastAsia="宋体" w:hAnsi="Times New Roman" w:hint="eastAsia"/>
          <w:szCs w:val="21"/>
        </w:rPr>
        <w:t xml:space="preserve">, </w:t>
      </w:r>
      <w:r w:rsidR="00994D04">
        <w:rPr>
          <w:rFonts w:ascii="Times New Roman" w:eastAsia="宋体" w:hAnsi="Times New Roman" w:hint="eastAsia"/>
          <w:szCs w:val="21"/>
        </w:rPr>
        <w:t>…</w:t>
      </w:r>
      <w:r w:rsidR="00994D04">
        <w:rPr>
          <w:rFonts w:ascii="Times New Roman" w:eastAsia="宋体" w:hAnsi="Times New Roman" w:hint="eastAsia"/>
          <w:szCs w:val="21"/>
        </w:rPr>
        <w:t xml:space="preserve">, </w:t>
      </w:r>
      <w:r w:rsidR="00994D04">
        <w:rPr>
          <w:rFonts w:ascii="Times New Roman" w:eastAsia="宋体" w:hAnsi="Times New Roman" w:hint="eastAsia"/>
          <w:i/>
          <w:iCs/>
          <w:szCs w:val="21"/>
        </w:rPr>
        <w:t>x</w:t>
      </w:r>
      <w:r w:rsidR="009A1B73">
        <w:rPr>
          <w:rFonts w:ascii="Times New Roman" w:eastAsia="宋体" w:hAnsi="Times New Roman" w:hint="eastAsia"/>
          <w:szCs w:val="21"/>
        </w:rPr>
        <w:t>（</w:t>
      </w:r>
      <w:r w:rsidR="00994D04">
        <w:rPr>
          <w:rFonts w:ascii="Times New Roman" w:eastAsia="宋体" w:hAnsi="Times New Roman" w:hint="eastAsia"/>
          <w:i/>
          <w:iCs/>
          <w:szCs w:val="21"/>
        </w:rPr>
        <w:t>i+m</w:t>
      </w:r>
      <w:r w:rsidR="00994D04">
        <w:rPr>
          <w:rFonts w:ascii="Times New Roman" w:eastAsia="宋体" w:hAnsi="Times New Roman" w:hint="eastAsia"/>
          <w:szCs w:val="21"/>
        </w:rPr>
        <w:t>-1</w:t>
      </w:r>
      <w:r w:rsidR="009A1B73">
        <w:rPr>
          <w:rFonts w:ascii="Times New Roman" w:eastAsia="宋体" w:hAnsi="Times New Roman" w:hint="eastAsia"/>
          <w:szCs w:val="21"/>
        </w:rPr>
        <w:t>）</w:t>
      </w:r>
      <w:r w:rsidR="00994D04">
        <w:rPr>
          <w:rFonts w:ascii="Times New Roman" w:eastAsia="宋体" w:hAnsi="Times New Roman" w:hint="eastAsia"/>
          <w:szCs w:val="21"/>
        </w:rPr>
        <w:t>},</w:t>
      </w:r>
      <w:r w:rsidR="00994D04">
        <w:rPr>
          <w:rFonts w:ascii="Times New Roman" w:eastAsia="宋体" w:hAnsi="Times New Roman"/>
          <w:szCs w:val="21"/>
        </w:rPr>
        <w:t>1≤</w:t>
      </w:r>
      <w:r w:rsidR="00994D04">
        <w:rPr>
          <w:rFonts w:ascii="Times New Roman" w:eastAsia="宋体" w:hAnsi="Times New Roman"/>
          <w:i/>
          <w:iCs/>
          <w:szCs w:val="21"/>
        </w:rPr>
        <w:t>i</w:t>
      </w:r>
      <w:r w:rsidR="00994D04">
        <w:rPr>
          <w:rFonts w:ascii="Times New Roman" w:eastAsia="宋体" w:hAnsi="Times New Roman"/>
          <w:szCs w:val="21"/>
        </w:rPr>
        <w:t>≤</w:t>
      </w:r>
      <w:r w:rsidR="00994D04">
        <w:rPr>
          <w:rFonts w:ascii="Times New Roman" w:eastAsia="宋体" w:hAnsi="Times New Roman" w:hint="eastAsia"/>
          <w:i/>
          <w:iCs/>
          <w:szCs w:val="21"/>
        </w:rPr>
        <w:t>N</w:t>
      </w:r>
      <w:r w:rsidR="00994D04">
        <w:rPr>
          <w:rFonts w:ascii="Times New Roman" w:eastAsia="宋体" w:hAnsi="Times New Roman" w:hint="eastAsia"/>
          <w:szCs w:val="21"/>
        </w:rPr>
        <w:t>-</w:t>
      </w:r>
      <w:r w:rsidR="00994D04">
        <w:rPr>
          <w:rFonts w:ascii="Times New Roman" w:eastAsia="宋体" w:hAnsi="Times New Roman" w:hint="eastAsia"/>
          <w:i/>
          <w:iCs/>
          <w:szCs w:val="21"/>
        </w:rPr>
        <w:t>m</w:t>
      </w:r>
      <w:r w:rsidR="00994D04">
        <w:rPr>
          <w:rFonts w:ascii="Times New Roman" w:eastAsia="宋体" w:hAnsi="Times New Roman" w:hint="eastAsia"/>
          <w:szCs w:val="21"/>
        </w:rPr>
        <w:t>+1</w:t>
      </w:r>
      <w:r w:rsidR="00994D04">
        <w:rPr>
          <w:rFonts w:ascii="Times New Roman" w:eastAsia="宋体" w:hAnsi="Times New Roman" w:hint="eastAsia"/>
          <w:szCs w:val="21"/>
        </w:rPr>
        <w:t>。</w:t>
      </w:r>
    </w:p>
    <w:p w14:paraId="7A4F2773" w14:textId="58BF5A51" w:rsidR="002A4DF5" w:rsidRDefault="00994D04">
      <w:pPr>
        <w:tabs>
          <w:tab w:val="left" w:pos="2835"/>
          <w:tab w:val="right" w:pos="8222"/>
        </w:tabs>
        <w:ind w:firstLineChars="200" w:firstLine="420"/>
        <w:rPr>
          <w:rFonts w:ascii="Times New Roman" w:eastAsia="宋体" w:hAnsi="Times New Roman"/>
          <w:szCs w:val="21"/>
        </w:rPr>
      </w:pPr>
      <w:r>
        <w:rPr>
          <w:rFonts w:ascii="Times New Roman" w:eastAsia="宋体" w:hAnsi="Times New Roman" w:hint="eastAsia"/>
          <w:szCs w:val="21"/>
        </w:rPr>
        <w:t>2</w:t>
      </w:r>
      <w:r w:rsidR="00CA192C">
        <w:rPr>
          <w:rFonts w:ascii="Times New Roman" w:eastAsia="宋体" w:hAnsi="Times New Roman" w:hint="eastAsia"/>
          <w:szCs w:val="21"/>
        </w:rPr>
        <w:t>）</w:t>
      </w:r>
      <w:r>
        <w:rPr>
          <w:rFonts w:ascii="Times New Roman" w:eastAsia="宋体" w:hAnsi="Times New Roman" w:hint="eastAsia"/>
          <w:szCs w:val="21"/>
        </w:rPr>
        <w:t>定义</w:t>
      </w:r>
      <w:r>
        <w:rPr>
          <w:rFonts w:ascii="Times New Roman" w:eastAsia="宋体" w:hAnsi="Times New Roman" w:hint="eastAsia"/>
          <w:i/>
          <w:iCs/>
          <w:szCs w:val="21"/>
        </w:rPr>
        <w:t>X</w:t>
      </w:r>
      <w:r>
        <w:rPr>
          <w:rFonts w:ascii="Times New Roman" w:eastAsia="宋体" w:hAnsi="Times New Roman" w:hint="eastAsia"/>
          <w:i/>
          <w:iCs/>
          <w:szCs w:val="21"/>
          <w:vertAlign w:val="subscript"/>
        </w:rPr>
        <w:t>m</w:t>
      </w:r>
      <w:r w:rsidR="009A1B73">
        <w:rPr>
          <w:rFonts w:ascii="Times New Roman" w:eastAsia="宋体" w:hAnsi="Times New Roman" w:hint="eastAsia"/>
          <w:szCs w:val="21"/>
        </w:rPr>
        <w:t>（</w:t>
      </w:r>
      <w:r>
        <w:rPr>
          <w:rFonts w:ascii="Times New Roman" w:eastAsia="宋体" w:hAnsi="Times New Roman" w:hint="eastAsia"/>
          <w:i/>
          <w:iCs/>
          <w:szCs w:val="21"/>
        </w:rPr>
        <w:t>i</w:t>
      </w:r>
      <w:r w:rsidR="009A1B73">
        <w:rPr>
          <w:rFonts w:ascii="Times New Roman" w:eastAsia="宋体" w:hAnsi="Times New Roman" w:hint="eastAsia"/>
          <w:szCs w:val="21"/>
        </w:rPr>
        <w:t>）</w:t>
      </w:r>
      <w:r>
        <w:rPr>
          <w:rFonts w:ascii="Times New Roman" w:eastAsia="宋体" w:hAnsi="Times New Roman" w:hint="eastAsia"/>
          <w:szCs w:val="21"/>
        </w:rPr>
        <w:t>与</w:t>
      </w:r>
      <w:r>
        <w:rPr>
          <w:rFonts w:ascii="Times New Roman" w:eastAsia="宋体" w:hAnsi="Times New Roman" w:hint="eastAsia"/>
          <w:i/>
          <w:iCs/>
          <w:szCs w:val="21"/>
        </w:rPr>
        <w:t>X</w:t>
      </w:r>
      <w:r>
        <w:rPr>
          <w:rFonts w:ascii="Times New Roman" w:eastAsia="宋体" w:hAnsi="Times New Roman" w:hint="eastAsia"/>
          <w:i/>
          <w:iCs/>
          <w:szCs w:val="21"/>
          <w:vertAlign w:val="subscript"/>
        </w:rPr>
        <w:t>m</w:t>
      </w:r>
      <w:r w:rsidR="009A1B73">
        <w:rPr>
          <w:rFonts w:ascii="Times New Roman" w:eastAsia="宋体" w:hAnsi="Times New Roman" w:hint="eastAsia"/>
          <w:szCs w:val="21"/>
        </w:rPr>
        <w:t>（</w:t>
      </w:r>
      <w:r>
        <w:rPr>
          <w:rFonts w:ascii="Times New Roman" w:eastAsia="宋体" w:hAnsi="Times New Roman" w:hint="eastAsia"/>
          <w:i/>
          <w:iCs/>
          <w:szCs w:val="21"/>
        </w:rPr>
        <w:t>j</w:t>
      </w:r>
      <w:r w:rsidR="009A1B73">
        <w:rPr>
          <w:rFonts w:ascii="Times New Roman" w:eastAsia="宋体" w:hAnsi="Times New Roman" w:hint="eastAsia"/>
          <w:szCs w:val="21"/>
        </w:rPr>
        <w:t>）</w:t>
      </w:r>
      <w:r>
        <w:rPr>
          <w:rFonts w:ascii="Times New Roman" w:eastAsia="宋体" w:hAnsi="Times New Roman" w:hint="eastAsia"/>
          <w:szCs w:val="21"/>
        </w:rPr>
        <w:t>的距离</w:t>
      </w:r>
      <w:r>
        <w:rPr>
          <w:rFonts w:ascii="Times New Roman" w:eastAsia="宋体" w:hAnsi="Times New Roman" w:hint="eastAsia"/>
          <w:i/>
          <w:iCs/>
          <w:szCs w:val="21"/>
        </w:rPr>
        <w:t>d</w:t>
      </w:r>
      <w:r>
        <w:rPr>
          <w:rFonts w:ascii="Times New Roman" w:eastAsia="宋体" w:hAnsi="Times New Roman" w:hint="eastAsia"/>
          <w:szCs w:val="21"/>
        </w:rPr>
        <w:t>为</w:t>
      </w:r>
    </w:p>
    <w:p w14:paraId="49A96D93" w14:textId="36F054C5" w:rsidR="002A4DF5" w:rsidRDefault="00994D04">
      <w:pPr>
        <w:tabs>
          <w:tab w:val="left" w:pos="2835"/>
          <w:tab w:val="right" w:pos="8222"/>
        </w:tabs>
        <w:ind w:firstLineChars="200" w:firstLine="420"/>
        <w:rPr>
          <w:rFonts w:ascii="Times New Roman" w:eastAsia="宋体" w:hAnsi="Times New Roman"/>
          <w:szCs w:val="21"/>
        </w:rPr>
      </w:pPr>
      <w:r>
        <w:rPr>
          <w:rFonts w:ascii="Times New Roman" w:eastAsia="宋体" w:hAnsi="Times New Roman"/>
          <w:szCs w:val="21"/>
        </w:rPr>
        <w:tab/>
      </w:r>
      <w:r w:rsidR="009049D3">
        <w:rPr>
          <w:rFonts w:ascii="Times New Roman" w:eastAsia="宋体" w:hAnsi="Times New Roman"/>
          <w:position w:val="-18"/>
          <w:szCs w:val="21"/>
        </w:rPr>
        <w:object w:dxaOrig="2780" w:dyaOrig="420" w14:anchorId="67783014">
          <v:shape id="_x0000_i1032" type="#_x0000_t75" style="width:139pt;height:21.5pt" o:ole="">
            <v:imagedata r:id="rId23" o:title=""/>
          </v:shape>
          <o:OLEObject Type="Embed" ProgID="Equation.DSMT4" ShapeID="_x0000_i1032" DrawAspect="Content" ObjectID="_1823666112" r:id="rId24"/>
        </w:object>
      </w:r>
      <w:r>
        <w:rPr>
          <w:rFonts w:ascii="Times New Roman" w:eastAsia="宋体" w:hAnsi="Times New Roman"/>
          <w:szCs w:val="21"/>
        </w:rPr>
        <w:tab/>
      </w:r>
      <w:r w:rsidR="009A1B73">
        <w:rPr>
          <w:rFonts w:ascii="Times New Roman" w:eastAsia="宋体" w:hAnsi="Times New Roman" w:hint="eastAsia"/>
          <w:szCs w:val="21"/>
        </w:rPr>
        <w:t>（</w:t>
      </w:r>
      <w:r w:rsidR="000C32AB">
        <w:rPr>
          <w:rFonts w:ascii="Times New Roman" w:eastAsia="宋体" w:hAnsi="Times New Roman"/>
          <w:szCs w:val="21"/>
        </w:rPr>
        <w:t>7</w:t>
      </w:r>
      <w:r w:rsidR="009A1B73">
        <w:rPr>
          <w:rFonts w:ascii="Times New Roman" w:eastAsia="宋体" w:hAnsi="Times New Roman" w:hint="eastAsia"/>
          <w:szCs w:val="21"/>
        </w:rPr>
        <w:t>）</w:t>
      </w:r>
    </w:p>
    <w:p w14:paraId="03DD718E" w14:textId="088BDCF4" w:rsidR="002A4DF5" w:rsidRDefault="00994D04">
      <w:pPr>
        <w:tabs>
          <w:tab w:val="left" w:pos="2835"/>
          <w:tab w:val="right" w:pos="8222"/>
        </w:tabs>
        <w:ind w:firstLineChars="200" w:firstLine="420"/>
        <w:rPr>
          <w:rFonts w:ascii="Times New Roman" w:eastAsia="宋体" w:hAnsi="Times New Roman"/>
          <w:szCs w:val="21"/>
        </w:rPr>
      </w:pPr>
      <w:r>
        <w:rPr>
          <w:rFonts w:ascii="Times New Roman" w:eastAsia="宋体" w:hAnsi="Times New Roman" w:hint="eastAsia"/>
          <w:szCs w:val="21"/>
        </w:rPr>
        <w:t>3</w:t>
      </w:r>
      <w:r w:rsidR="00CA192C">
        <w:rPr>
          <w:rFonts w:ascii="Times New Roman" w:eastAsia="宋体" w:hAnsi="Times New Roman" w:hint="eastAsia"/>
          <w:szCs w:val="21"/>
        </w:rPr>
        <w:t>）</w:t>
      </w:r>
      <w:r>
        <w:rPr>
          <w:rFonts w:ascii="Times New Roman" w:eastAsia="宋体" w:hAnsi="Times New Roman" w:hint="eastAsia"/>
          <w:szCs w:val="21"/>
        </w:rPr>
        <w:t>统计</w:t>
      </w:r>
      <w:r w:rsidR="00B3638B">
        <w:rPr>
          <w:rFonts w:ascii="Segoe UI" w:hAnsi="Segoe UI" w:cs="Segoe UI"/>
          <w:color w:val="0F1115"/>
          <w:shd w:val="clear" w:color="auto" w:fill="FFFFFF"/>
        </w:rPr>
        <w:t>满足</w:t>
      </w:r>
      <w:r w:rsidR="00B3638B">
        <w:rPr>
          <w:rStyle w:val="mord"/>
          <w:rFonts w:ascii="KaTeX_Math" w:hAnsi="KaTeX_Math"/>
          <w:i/>
          <w:iCs/>
          <w:color w:val="0F1115"/>
          <w:sz w:val="29"/>
          <w:szCs w:val="29"/>
          <w:shd w:val="clear" w:color="auto" w:fill="FFFFFF"/>
        </w:rPr>
        <w:t>d</w:t>
      </w:r>
      <w:r w:rsidR="00B3638B">
        <w:rPr>
          <w:rStyle w:val="mrel"/>
          <w:rFonts w:ascii="Times New Roman" w:hAnsi="Times New Roman"/>
          <w:color w:val="0F1115"/>
          <w:sz w:val="29"/>
          <w:szCs w:val="29"/>
          <w:shd w:val="clear" w:color="auto" w:fill="FFFFFF"/>
        </w:rPr>
        <w:t>≤</w:t>
      </w:r>
      <w:r w:rsidR="00B3638B">
        <w:rPr>
          <w:rStyle w:val="mord"/>
          <w:rFonts w:ascii="KaTeX_Math" w:hAnsi="KaTeX_Math"/>
          <w:i/>
          <w:iCs/>
          <w:color w:val="0F1115"/>
          <w:sz w:val="29"/>
          <w:szCs w:val="29"/>
          <w:shd w:val="clear" w:color="auto" w:fill="FFFFFF"/>
        </w:rPr>
        <w:t>r</w:t>
      </w:r>
      <w:r w:rsidR="00B3638B">
        <w:rPr>
          <w:rFonts w:ascii="Segoe UI" w:hAnsi="Segoe UI" w:cs="Segoe UI"/>
          <w:color w:val="0F1115"/>
          <w:shd w:val="clear" w:color="auto" w:fill="FFFFFF"/>
        </w:rPr>
        <w:t>（其中</w:t>
      </w:r>
      <w:r w:rsidR="00B3638B">
        <w:rPr>
          <w:rFonts w:ascii="Segoe UI" w:hAnsi="Segoe UI" w:cs="Segoe UI"/>
          <w:color w:val="0F1115"/>
          <w:shd w:val="clear" w:color="auto" w:fill="FFFFFF"/>
        </w:rPr>
        <w:t> </w:t>
      </w:r>
      <w:r w:rsidR="00B3638B">
        <w:rPr>
          <w:rStyle w:val="mord"/>
          <w:rFonts w:ascii="KaTeX_Math" w:hAnsi="KaTeX_Math"/>
          <w:i/>
          <w:iCs/>
          <w:color w:val="0F1115"/>
          <w:sz w:val="29"/>
          <w:szCs w:val="29"/>
          <w:shd w:val="clear" w:color="auto" w:fill="FFFFFF"/>
        </w:rPr>
        <w:t>r</w:t>
      </w:r>
      <w:r w:rsidR="00B3638B">
        <w:rPr>
          <w:rFonts w:ascii="Segoe UI" w:hAnsi="Segoe UI" w:cs="Segoe UI"/>
          <w:color w:val="0F1115"/>
          <w:shd w:val="clear" w:color="auto" w:fill="FFFFFF"/>
        </w:rPr>
        <w:t> </w:t>
      </w:r>
      <w:r w:rsidR="00B3638B">
        <w:rPr>
          <w:rFonts w:ascii="Segoe UI" w:hAnsi="Segoe UI" w:cs="Segoe UI"/>
          <w:color w:val="0F1115"/>
          <w:shd w:val="clear" w:color="auto" w:fill="FFFFFF"/>
        </w:rPr>
        <w:t>为相似容限，且</w:t>
      </w:r>
      <w:r w:rsidR="00B3638B">
        <w:rPr>
          <w:rFonts w:ascii="Times New Roman" w:eastAsia="宋体" w:hAnsi="Times New Roman"/>
          <w:i/>
          <w:iCs/>
          <w:szCs w:val="21"/>
        </w:rPr>
        <w:t>j</w:t>
      </w:r>
      <w:r w:rsidR="00B3638B">
        <w:rPr>
          <w:rFonts w:ascii="Times New Roman" w:eastAsia="Yu Gothic" w:hAnsi="Times New Roman"/>
          <w:szCs w:val="21"/>
        </w:rPr>
        <w:t>≠</w:t>
      </w:r>
      <w:r w:rsidR="00B3638B">
        <w:rPr>
          <w:rFonts w:ascii="Times New Roman" w:hAnsi="Times New Roman" w:hint="eastAsia"/>
          <w:szCs w:val="21"/>
        </w:rPr>
        <w:t xml:space="preserve"> </w:t>
      </w:r>
      <w:r w:rsidR="00B3638B">
        <w:rPr>
          <w:rFonts w:ascii="Times New Roman" w:eastAsia="宋体" w:hAnsi="Times New Roman"/>
          <w:i/>
          <w:iCs/>
          <w:szCs w:val="21"/>
        </w:rPr>
        <w:t>i</w:t>
      </w:r>
      <w:r w:rsidR="00B3638B">
        <w:rPr>
          <w:rFonts w:ascii="Segoe UI" w:hAnsi="Segoe UI" w:cs="Segoe UI"/>
          <w:color w:val="0F1115"/>
          <w:shd w:val="clear" w:color="auto" w:fill="FFFFFF"/>
        </w:rPr>
        <w:t>）的</w:t>
      </w:r>
      <w:r w:rsidR="00B3638B">
        <w:rPr>
          <w:rStyle w:val="mord"/>
          <w:rFonts w:ascii="KaTeX_Math" w:hAnsi="KaTeX_Math"/>
          <w:i/>
          <w:iCs/>
          <w:color w:val="0F1115"/>
          <w:sz w:val="29"/>
          <w:szCs w:val="29"/>
          <w:shd w:val="clear" w:color="auto" w:fill="FFFFFF"/>
        </w:rPr>
        <w:t>j</w:t>
      </w:r>
      <w:r w:rsidR="00B3638B">
        <w:rPr>
          <w:rFonts w:ascii="Segoe UI" w:hAnsi="Segoe UI" w:cs="Segoe UI"/>
          <w:color w:val="0F1115"/>
          <w:shd w:val="clear" w:color="auto" w:fill="FFFFFF"/>
        </w:rPr>
        <w:t> </w:t>
      </w:r>
      <w:r w:rsidR="00B3638B">
        <w:rPr>
          <w:rFonts w:ascii="Segoe UI" w:hAnsi="Segoe UI" w:cs="Segoe UI"/>
          <w:color w:val="0F1115"/>
          <w:shd w:val="clear" w:color="auto" w:fill="FFFFFF"/>
        </w:rPr>
        <w:t>的数量，记为</w:t>
      </w:r>
      <w:r>
        <w:rPr>
          <w:rFonts w:ascii="Times New Roman" w:eastAsia="宋体" w:hAnsi="Times New Roman" w:hint="eastAsia"/>
          <w:i/>
          <w:iCs/>
          <w:szCs w:val="21"/>
        </w:rPr>
        <w:t>B</w:t>
      </w:r>
      <w:r>
        <w:rPr>
          <w:rFonts w:ascii="Times New Roman" w:eastAsia="宋体" w:hAnsi="Times New Roman" w:hint="eastAsia"/>
          <w:i/>
          <w:iCs/>
          <w:szCs w:val="21"/>
          <w:vertAlign w:val="subscript"/>
        </w:rPr>
        <w:t>i</w:t>
      </w:r>
      <w:r>
        <w:rPr>
          <w:rFonts w:ascii="Times New Roman" w:eastAsia="宋体" w:hAnsi="Times New Roman" w:hint="eastAsia"/>
          <w:szCs w:val="21"/>
        </w:rPr>
        <w:t>。定义：</w:t>
      </w:r>
    </w:p>
    <w:p w14:paraId="6159FD32" w14:textId="47F87B9F" w:rsidR="002A4DF5" w:rsidRDefault="00994D04">
      <w:pPr>
        <w:tabs>
          <w:tab w:val="left" w:pos="2835"/>
          <w:tab w:val="right" w:pos="8222"/>
        </w:tabs>
        <w:ind w:firstLineChars="200" w:firstLine="420"/>
        <w:rPr>
          <w:rFonts w:ascii="Times New Roman" w:eastAsia="宋体" w:hAnsi="Times New Roman"/>
          <w:szCs w:val="21"/>
        </w:rPr>
      </w:pPr>
      <w:r>
        <w:rPr>
          <w:rFonts w:ascii="Times New Roman" w:eastAsia="宋体" w:hAnsi="Times New Roman"/>
          <w:szCs w:val="21"/>
        </w:rPr>
        <w:tab/>
      </w:r>
      <w:r>
        <w:rPr>
          <w:rFonts w:ascii="Times New Roman" w:eastAsia="宋体" w:hAnsi="Times New Roman"/>
          <w:position w:val="-22"/>
          <w:szCs w:val="21"/>
        </w:rPr>
        <w:object w:dxaOrig="1615" w:dyaOrig="549" w14:anchorId="08D96103">
          <v:shape id="_x0000_i1033" type="#_x0000_t75" style="width:80.5pt;height:27pt" o:ole="">
            <v:imagedata r:id="rId25" o:title=""/>
          </v:shape>
          <o:OLEObject Type="Embed" ProgID="Equation.DSMT4" ShapeID="_x0000_i1033" DrawAspect="Content" ObjectID="_1823666113" r:id="rId26"/>
        </w:object>
      </w:r>
      <w:r>
        <w:rPr>
          <w:rFonts w:ascii="Times New Roman" w:eastAsia="宋体" w:hAnsi="Times New Roman"/>
          <w:szCs w:val="21"/>
        </w:rPr>
        <w:tab/>
      </w:r>
      <w:r w:rsidR="009A1B73">
        <w:rPr>
          <w:rFonts w:ascii="Times New Roman" w:eastAsia="宋体" w:hAnsi="Times New Roman" w:hint="eastAsia"/>
          <w:szCs w:val="21"/>
        </w:rPr>
        <w:t>（</w:t>
      </w:r>
      <w:r w:rsidR="000C32AB">
        <w:rPr>
          <w:rFonts w:ascii="Times New Roman" w:eastAsia="宋体" w:hAnsi="Times New Roman"/>
          <w:szCs w:val="21"/>
        </w:rPr>
        <w:t>8</w:t>
      </w:r>
      <w:r w:rsidR="009A1B73">
        <w:rPr>
          <w:rFonts w:ascii="Times New Roman" w:eastAsia="宋体" w:hAnsi="Times New Roman" w:hint="eastAsia"/>
          <w:szCs w:val="21"/>
        </w:rPr>
        <w:t>）</w:t>
      </w:r>
    </w:p>
    <w:p w14:paraId="5453523C" w14:textId="250EE8DB" w:rsidR="002A4DF5" w:rsidRDefault="00994D04">
      <w:pPr>
        <w:tabs>
          <w:tab w:val="left" w:pos="2835"/>
          <w:tab w:val="right" w:pos="8222"/>
        </w:tabs>
        <w:ind w:firstLineChars="200" w:firstLine="420"/>
        <w:rPr>
          <w:rFonts w:ascii="Times New Roman" w:eastAsia="宋体" w:hAnsi="Times New Roman"/>
          <w:szCs w:val="21"/>
        </w:rPr>
      </w:pPr>
      <w:r>
        <w:rPr>
          <w:rFonts w:ascii="Times New Roman" w:eastAsia="宋体" w:hAnsi="Times New Roman"/>
          <w:szCs w:val="21"/>
        </w:rPr>
        <w:tab/>
      </w:r>
      <w:r>
        <w:rPr>
          <w:rFonts w:ascii="Times New Roman" w:eastAsia="宋体" w:hAnsi="Times New Roman"/>
          <w:position w:val="-24"/>
          <w:szCs w:val="21"/>
        </w:rPr>
        <w:object w:dxaOrig="2189" w:dyaOrig="574" w14:anchorId="166B593A">
          <v:shape id="_x0000_i1034" type="#_x0000_t75" style="width:109pt;height:29pt" o:ole="">
            <v:imagedata r:id="rId27" o:title=""/>
          </v:shape>
          <o:OLEObject Type="Embed" ProgID="Equation.DSMT4" ShapeID="_x0000_i1034" DrawAspect="Content" ObjectID="_1823666114" r:id="rId28"/>
        </w:object>
      </w:r>
      <w:r>
        <w:rPr>
          <w:rFonts w:ascii="Times New Roman" w:eastAsia="宋体" w:hAnsi="Times New Roman"/>
          <w:szCs w:val="21"/>
        </w:rPr>
        <w:tab/>
      </w:r>
      <w:r w:rsidR="009A1B73">
        <w:rPr>
          <w:rFonts w:ascii="Times New Roman" w:eastAsia="宋体" w:hAnsi="Times New Roman" w:hint="eastAsia"/>
          <w:szCs w:val="21"/>
        </w:rPr>
        <w:t>（</w:t>
      </w:r>
      <w:r w:rsidR="000C32AB">
        <w:rPr>
          <w:rFonts w:ascii="Times New Roman" w:eastAsia="宋体" w:hAnsi="Times New Roman"/>
          <w:szCs w:val="21"/>
        </w:rPr>
        <w:t>9</w:t>
      </w:r>
      <w:r w:rsidR="009A1B73">
        <w:rPr>
          <w:rFonts w:ascii="Times New Roman" w:eastAsia="宋体" w:hAnsi="Times New Roman" w:hint="eastAsia"/>
          <w:szCs w:val="21"/>
        </w:rPr>
        <w:t>）</w:t>
      </w:r>
    </w:p>
    <w:p w14:paraId="16BD12C7" w14:textId="1E3BEA32" w:rsidR="002E5EC3" w:rsidRDefault="002E5EC3" w:rsidP="002E5EC3">
      <w:pPr>
        <w:tabs>
          <w:tab w:val="left" w:pos="2835"/>
          <w:tab w:val="right" w:pos="8222"/>
        </w:tabs>
        <w:rPr>
          <w:rFonts w:ascii="Times New Roman" w:eastAsia="宋体" w:hAnsi="Times New Roman"/>
          <w:szCs w:val="21"/>
        </w:rPr>
      </w:pPr>
      <w:r>
        <w:rPr>
          <w:rFonts w:ascii="Times New Roman" w:eastAsia="宋体" w:hAnsi="Times New Roman" w:hint="eastAsia"/>
          <w:szCs w:val="21"/>
        </w:rPr>
        <w:t>其中，</w:t>
      </w:r>
      <w:r>
        <w:rPr>
          <w:rFonts w:ascii="Times New Roman" w:eastAsia="宋体" w:hAnsi="Times New Roman" w:hint="eastAsia"/>
          <w:i/>
          <w:iCs/>
          <w:szCs w:val="21"/>
        </w:rPr>
        <w:t>B</w:t>
      </w:r>
      <w:r>
        <w:rPr>
          <w:rFonts w:ascii="Times New Roman" w:eastAsia="宋体" w:hAnsi="Times New Roman" w:hint="eastAsia"/>
          <w:i/>
          <w:iCs/>
          <w:szCs w:val="21"/>
          <w:vertAlign w:val="subscript"/>
        </w:rPr>
        <w:t xml:space="preserve">i </w:t>
      </w:r>
      <w:r w:rsidRPr="002E5EC3">
        <w:rPr>
          <w:rFonts w:ascii="Times New Roman" w:eastAsia="宋体" w:hAnsi="Times New Roman" w:hint="eastAsia"/>
          <w:i/>
          <w:iCs/>
          <w:szCs w:val="21"/>
          <w:vertAlign w:val="superscript"/>
        </w:rPr>
        <w:t>m</w:t>
      </w:r>
      <w:r>
        <w:rPr>
          <w:rFonts w:ascii="Times New Roman" w:eastAsia="宋体" w:hAnsi="Times New Roman" w:hint="eastAsia"/>
          <w:szCs w:val="21"/>
        </w:rPr>
        <w:t>（</w:t>
      </w:r>
      <w:r>
        <w:rPr>
          <w:rFonts w:ascii="Times New Roman" w:eastAsia="宋体" w:hAnsi="Times New Roman" w:hint="eastAsia"/>
          <w:i/>
          <w:iCs/>
          <w:szCs w:val="21"/>
        </w:rPr>
        <w:t>r</w:t>
      </w:r>
      <w:r>
        <w:rPr>
          <w:rFonts w:ascii="Times New Roman" w:eastAsia="宋体" w:hAnsi="Times New Roman" w:hint="eastAsia"/>
          <w:szCs w:val="21"/>
        </w:rPr>
        <w:t>）</w:t>
      </w:r>
      <w:r w:rsidRPr="002E5EC3">
        <w:rPr>
          <w:rFonts w:ascii="Times New Roman" w:eastAsia="宋体" w:hAnsi="Times New Roman" w:hint="eastAsia"/>
          <w:szCs w:val="21"/>
        </w:rPr>
        <w:t>为近似比例</w:t>
      </w:r>
      <w:r>
        <w:rPr>
          <w:rFonts w:ascii="Times New Roman" w:eastAsia="宋体" w:hAnsi="Times New Roman" w:hint="eastAsia"/>
          <w:szCs w:val="21"/>
        </w:rPr>
        <w:t>，</w:t>
      </w:r>
      <w:r>
        <w:rPr>
          <w:rFonts w:ascii="Times New Roman" w:eastAsia="宋体" w:hAnsi="Times New Roman" w:hint="eastAsia"/>
          <w:i/>
          <w:iCs/>
          <w:szCs w:val="21"/>
        </w:rPr>
        <w:t>B</w:t>
      </w:r>
      <w:r>
        <w:rPr>
          <w:rFonts w:ascii="Times New Roman" w:eastAsia="宋体" w:hAnsi="Times New Roman" w:hint="eastAsia"/>
          <w:i/>
          <w:iCs/>
          <w:szCs w:val="21"/>
          <w:vertAlign w:val="subscript"/>
        </w:rPr>
        <w:t>m</w:t>
      </w:r>
      <w:r>
        <w:rPr>
          <w:rFonts w:ascii="Times New Roman" w:eastAsia="宋体" w:hAnsi="Times New Roman" w:hint="eastAsia"/>
          <w:szCs w:val="21"/>
        </w:rPr>
        <w:t>（</w:t>
      </w:r>
      <w:r>
        <w:rPr>
          <w:rFonts w:ascii="Times New Roman" w:eastAsia="宋体" w:hAnsi="Times New Roman" w:hint="eastAsia"/>
          <w:i/>
          <w:iCs/>
          <w:szCs w:val="21"/>
        </w:rPr>
        <w:t>r</w:t>
      </w:r>
      <w:r>
        <w:rPr>
          <w:rFonts w:ascii="Times New Roman" w:eastAsia="宋体" w:hAnsi="Times New Roman" w:hint="eastAsia"/>
          <w:szCs w:val="21"/>
        </w:rPr>
        <w:t>）为</w:t>
      </w:r>
      <w:r w:rsidRPr="002E5EC3">
        <w:rPr>
          <w:rFonts w:ascii="Times New Roman" w:eastAsia="宋体" w:hAnsi="Times New Roman" w:hint="eastAsia"/>
          <w:szCs w:val="21"/>
        </w:rPr>
        <w:t>两个序列在相似容限</w:t>
      </w:r>
      <w:r w:rsidRPr="002E5EC3">
        <w:rPr>
          <w:rFonts w:ascii="Times New Roman" w:eastAsia="宋体" w:hAnsi="Times New Roman" w:hint="eastAsia"/>
          <w:i/>
          <w:iCs/>
          <w:szCs w:val="21"/>
        </w:rPr>
        <w:t>r</w:t>
      </w:r>
      <w:r w:rsidRPr="002E5EC3">
        <w:rPr>
          <w:rFonts w:ascii="Times New Roman" w:eastAsia="宋体" w:hAnsi="Times New Roman" w:hint="eastAsia"/>
          <w:szCs w:val="21"/>
        </w:rPr>
        <w:t>下匹配</w:t>
      </w:r>
      <w:r w:rsidRPr="002E5EC3">
        <w:rPr>
          <w:rFonts w:ascii="Times New Roman" w:eastAsia="宋体" w:hAnsi="Times New Roman" w:hint="eastAsia"/>
          <w:i/>
          <w:iCs/>
          <w:szCs w:val="21"/>
        </w:rPr>
        <w:t>m</w:t>
      </w:r>
      <w:r w:rsidRPr="002E5EC3">
        <w:rPr>
          <w:rFonts w:ascii="Times New Roman" w:eastAsia="宋体" w:hAnsi="Times New Roman" w:hint="eastAsia"/>
          <w:szCs w:val="21"/>
        </w:rPr>
        <w:t>个点的概率。</w:t>
      </w:r>
    </w:p>
    <w:p w14:paraId="1B86B74B" w14:textId="4246375F" w:rsidR="002A4DF5" w:rsidRDefault="00994D04">
      <w:pPr>
        <w:tabs>
          <w:tab w:val="left" w:pos="2835"/>
          <w:tab w:val="right" w:pos="8222"/>
        </w:tabs>
        <w:ind w:firstLineChars="200" w:firstLine="420"/>
        <w:rPr>
          <w:rFonts w:ascii="Times New Roman" w:eastAsia="宋体" w:hAnsi="Times New Roman"/>
          <w:szCs w:val="21"/>
        </w:rPr>
      </w:pPr>
      <w:r>
        <w:rPr>
          <w:rFonts w:ascii="Times New Roman" w:eastAsia="宋体" w:hAnsi="Times New Roman" w:hint="eastAsia"/>
          <w:szCs w:val="21"/>
        </w:rPr>
        <w:t>4</w:t>
      </w:r>
      <w:r w:rsidR="00CA192C">
        <w:rPr>
          <w:rFonts w:ascii="Times New Roman" w:eastAsia="宋体" w:hAnsi="Times New Roman" w:hint="eastAsia"/>
          <w:szCs w:val="21"/>
        </w:rPr>
        <w:t>）</w:t>
      </w:r>
      <w:r>
        <w:rPr>
          <w:rFonts w:ascii="Times New Roman" w:eastAsia="宋体" w:hAnsi="Times New Roman" w:hint="eastAsia"/>
          <w:szCs w:val="21"/>
        </w:rPr>
        <w:t>将重构向量的维度扩展到</w:t>
      </w:r>
      <w:r>
        <w:rPr>
          <w:rFonts w:ascii="Times New Roman" w:eastAsia="宋体" w:hAnsi="Times New Roman" w:hint="eastAsia"/>
          <w:i/>
          <w:iCs/>
          <w:szCs w:val="21"/>
        </w:rPr>
        <w:t>m</w:t>
      </w:r>
      <w:r>
        <w:rPr>
          <w:rFonts w:ascii="Times New Roman" w:eastAsia="宋体" w:hAnsi="Times New Roman" w:hint="eastAsia"/>
          <w:szCs w:val="21"/>
        </w:rPr>
        <w:t>+1</w:t>
      </w:r>
      <w:r>
        <w:rPr>
          <w:rFonts w:ascii="Times New Roman" w:eastAsia="宋体" w:hAnsi="Times New Roman" w:hint="eastAsia"/>
          <w:szCs w:val="21"/>
        </w:rPr>
        <w:t>，按上述步骤计算出</w:t>
      </w:r>
      <w:r>
        <w:rPr>
          <w:rFonts w:ascii="Times New Roman" w:eastAsia="宋体" w:hAnsi="Times New Roman" w:hint="eastAsia"/>
          <w:i/>
          <w:iCs/>
          <w:szCs w:val="21"/>
        </w:rPr>
        <w:t>B</w:t>
      </w:r>
      <w:r>
        <w:rPr>
          <w:rFonts w:ascii="Times New Roman" w:eastAsia="宋体" w:hAnsi="Times New Roman" w:hint="eastAsia"/>
          <w:i/>
          <w:iCs/>
          <w:szCs w:val="21"/>
          <w:vertAlign w:val="subscript"/>
        </w:rPr>
        <w:t>m</w:t>
      </w:r>
      <w:r>
        <w:rPr>
          <w:rFonts w:ascii="Times New Roman" w:eastAsia="宋体" w:hAnsi="Times New Roman" w:hint="eastAsia"/>
          <w:szCs w:val="21"/>
          <w:vertAlign w:val="subscript"/>
        </w:rPr>
        <w:t>+1</w:t>
      </w:r>
      <w:r w:rsidR="009A1B73">
        <w:rPr>
          <w:rFonts w:ascii="Times New Roman" w:eastAsia="宋体" w:hAnsi="Times New Roman" w:hint="eastAsia"/>
          <w:szCs w:val="21"/>
        </w:rPr>
        <w:t>（</w:t>
      </w:r>
      <w:r>
        <w:rPr>
          <w:rFonts w:ascii="Times New Roman" w:eastAsia="宋体" w:hAnsi="Times New Roman" w:hint="eastAsia"/>
          <w:i/>
          <w:iCs/>
          <w:szCs w:val="21"/>
        </w:rPr>
        <w:t>r</w:t>
      </w:r>
      <w:r w:rsidR="009A1B73">
        <w:rPr>
          <w:rFonts w:ascii="Times New Roman" w:eastAsia="宋体" w:hAnsi="Times New Roman" w:hint="eastAsia"/>
          <w:szCs w:val="21"/>
        </w:rPr>
        <w:t>）</w:t>
      </w:r>
      <w:r>
        <w:rPr>
          <w:rFonts w:ascii="Times New Roman" w:eastAsia="宋体" w:hAnsi="Times New Roman" w:hint="eastAsia"/>
          <w:szCs w:val="21"/>
        </w:rPr>
        <w:t>,</w:t>
      </w:r>
      <w:r>
        <w:rPr>
          <w:rFonts w:ascii="Times New Roman" w:eastAsia="宋体" w:hAnsi="Times New Roman" w:hint="eastAsia"/>
          <w:szCs w:val="21"/>
        </w:rPr>
        <w:t>则该</w:t>
      </w:r>
      <w:r>
        <w:rPr>
          <w:rFonts w:ascii="Times New Roman" w:eastAsia="宋体" w:hAnsi="Times New Roman" w:hint="eastAsia"/>
          <w:szCs w:val="21"/>
        </w:rPr>
        <w:t>IMF</w:t>
      </w:r>
      <w:r>
        <w:rPr>
          <w:rFonts w:ascii="Times New Roman" w:eastAsia="宋体" w:hAnsi="Times New Roman" w:hint="eastAsia"/>
          <w:szCs w:val="21"/>
        </w:rPr>
        <w:t>分量的样本熵为</w:t>
      </w:r>
    </w:p>
    <w:p w14:paraId="1A327684" w14:textId="2DDCD281" w:rsidR="002A4DF5" w:rsidRDefault="00994D04">
      <w:pPr>
        <w:tabs>
          <w:tab w:val="left" w:pos="2835"/>
          <w:tab w:val="right" w:pos="8222"/>
        </w:tabs>
        <w:ind w:firstLineChars="200" w:firstLine="420"/>
        <w:rPr>
          <w:rFonts w:ascii="Times New Roman" w:eastAsia="宋体" w:hAnsi="Times New Roman"/>
          <w:szCs w:val="21"/>
        </w:rPr>
      </w:pPr>
      <w:r>
        <w:rPr>
          <w:rFonts w:ascii="Times New Roman" w:eastAsia="宋体" w:hAnsi="Times New Roman"/>
          <w:szCs w:val="21"/>
        </w:rPr>
        <w:tab/>
      </w:r>
      <w:r w:rsidR="00AA7C1D">
        <w:rPr>
          <w:rFonts w:ascii="Times New Roman" w:eastAsia="宋体" w:hAnsi="Times New Roman"/>
          <w:position w:val="-10"/>
          <w:szCs w:val="21"/>
        </w:rPr>
        <w:object w:dxaOrig="2520" w:dyaOrig="300" w14:anchorId="2F4AD532">
          <v:shape id="_x0000_i1035" type="#_x0000_t75" style="width:125.5pt;height:15pt" o:ole="">
            <v:imagedata r:id="rId29" o:title=""/>
          </v:shape>
          <o:OLEObject Type="Embed" ProgID="Equation.DSMT4" ShapeID="_x0000_i1035" DrawAspect="Content" ObjectID="_1823666115" r:id="rId30"/>
        </w:object>
      </w:r>
      <w:r>
        <w:rPr>
          <w:rFonts w:ascii="Times New Roman" w:eastAsia="宋体" w:hAnsi="Times New Roman"/>
          <w:szCs w:val="21"/>
        </w:rPr>
        <w:tab/>
      </w:r>
      <w:r w:rsidR="009A1B73">
        <w:rPr>
          <w:rFonts w:ascii="Times New Roman" w:eastAsia="宋体" w:hAnsi="Times New Roman" w:hint="eastAsia"/>
          <w:szCs w:val="21"/>
        </w:rPr>
        <w:t>（</w:t>
      </w:r>
      <w:r>
        <w:rPr>
          <w:rFonts w:ascii="Times New Roman" w:eastAsia="宋体" w:hAnsi="Times New Roman" w:hint="eastAsia"/>
          <w:szCs w:val="21"/>
        </w:rPr>
        <w:t>1</w:t>
      </w:r>
      <w:r w:rsidR="000C32AB">
        <w:rPr>
          <w:rFonts w:ascii="Times New Roman" w:eastAsia="宋体" w:hAnsi="Times New Roman"/>
          <w:szCs w:val="21"/>
        </w:rPr>
        <w:t>0</w:t>
      </w:r>
      <w:r w:rsidR="009A1B73">
        <w:rPr>
          <w:rFonts w:ascii="Times New Roman" w:eastAsia="宋体" w:hAnsi="Times New Roman" w:hint="eastAsia"/>
          <w:szCs w:val="21"/>
        </w:rPr>
        <w:t>）</w:t>
      </w:r>
    </w:p>
    <w:p w14:paraId="1CF95742" w14:textId="2C19925B" w:rsidR="002A4DF5" w:rsidRDefault="007404DF">
      <w:pPr>
        <w:tabs>
          <w:tab w:val="left" w:pos="2835"/>
          <w:tab w:val="right" w:pos="8222"/>
        </w:tabs>
        <w:ind w:firstLineChars="200" w:firstLine="420"/>
        <w:jc w:val="center"/>
        <w:rPr>
          <w:rFonts w:ascii="宋体" w:eastAsia="宋体" w:hAnsi="宋体"/>
          <w:szCs w:val="21"/>
        </w:rPr>
      </w:pPr>
      <w:r>
        <w:rPr>
          <w:rFonts w:ascii="宋体" w:eastAsia="宋体" w:hAnsi="宋体"/>
          <w:noProof/>
          <w:szCs w:val="21"/>
        </w:rPr>
        <w:lastRenderedPageBreak/>
        <w:drawing>
          <wp:inline distT="0" distB="0" distL="0" distR="0" wp14:anchorId="1DE57A38" wp14:editId="0579C8D0">
            <wp:extent cx="2901950" cy="2019935"/>
            <wp:effectExtent l="0" t="0" r="0" b="0"/>
            <wp:docPr id="23" name="图片 23" descr="图2 基于TVF-EMD的降噪方法整体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图2 基于TVF-EMD的降噪方法整体流程图"/>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01950" cy="2019935"/>
                    </a:xfrm>
                    <a:prstGeom prst="rect">
                      <a:avLst/>
                    </a:prstGeom>
                    <a:noFill/>
                    <a:ln>
                      <a:noFill/>
                    </a:ln>
                  </pic:spPr>
                </pic:pic>
              </a:graphicData>
            </a:graphic>
          </wp:inline>
        </w:drawing>
      </w:r>
    </w:p>
    <w:p w14:paraId="24954663" w14:textId="583661E9" w:rsidR="002A4DF5" w:rsidRDefault="00994D04">
      <w:pPr>
        <w:ind w:firstLine="301"/>
        <w:jc w:val="center"/>
        <w:rPr>
          <w:rFonts w:ascii="Times New Roman" w:eastAsia="宋体" w:hAnsi="Times New Roman"/>
          <w:b/>
          <w:sz w:val="15"/>
          <w:szCs w:val="15"/>
        </w:rPr>
      </w:pPr>
      <w:r>
        <w:rPr>
          <w:rFonts w:ascii="Times New Roman" w:eastAsia="宋体" w:hAnsi="Times New Roman"/>
          <w:b/>
          <w:sz w:val="15"/>
          <w:szCs w:val="15"/>
        </w:rPr>
        <w:t>图</w:t>
      </w:r>
      <w:r>
        <w:rPr>
          <w:rFonts w:ascii="Times New Roman" w:eastAsia="宋体" w:hAnsi="Times New Roman" w:hint="eastAsia"/>
          <w:b/>
          <w:sz w:val="15"/>
          <w:szCs w:val="15"/>
        </w:rPr>
        <w:t>2</w:t>
      </w:r>
      <w:r>
        <w:rPr>
          <w:rFonts w:ascii="Times New Roman" w:eastAsia="宋体" w:hAnsi="Times New Roman"/>
          <w:b/>
          <w:sz w:val="15"/>
          <w:szCs w:val="15"/>
        </w:rPr>
        <w:t xml:space="preserve"> </w:t>
      </w:r>
      <w:r>
        <w:rPr>
          <w:rFonts w:ascii="Times New Roman" w:eastAsia="宋体" w:hAnsi="Times New Roman" w:hint="eastAsia"/>
          <w:b/>
          <w:sz w:val="15"/>
          <w:szCs w:val="15"/>
        </w:rPr>
        <w:t>基于</w:t>
      </w:r>
      <w:r>
        <w:rPr>
          <w:rFonts w:ascii="Times New Roman" w:eastAsia="宋体" w:hAnsi="Times New Roman" w:hint="eastAsia"/>
          <w:b/>
          <w:sz w:val="15"/>
          <w:szCs w:val="15"/>
        </w:rPr>
        <w:t>TVF-EMD</w:t>
      </w:r>
      <w:r>
        <w:rPr>
          <w:rFonts w:ascii="Times New Roman" w:eastAsia="宋体" w:hAnsi="Times New Roman" w:hint="eastAsia"/>
          <w:b/>
          <w:sz w:val="15"/>
          <w:szCs w:val="15"/>
        </w:rPr>
        <w:t>的降噪方法整体流程图</w:t>
      </w:r>
    </w:p>
    <w:p w14:paraId="39571E8E" w14:textId="77777777" w:rsidR="0017059D" w:rsidRDefault="0017059D">
      <w:pPr>
        <w:ind w:firstLine="301"/>
        <w:jc w:val="center"/>
        <w:rPr>
          <w:rFonts w:ascii="Times New Roman" w:eastAsia="宋体" w:hAnsi="Times New Roman"/>
          <w:b/>
          <w:sz w:val="15"/>
          <w:szCs w:val="15"/>
        </w:rPr>
      </w:pPr>
    </w:p>
    <w:p w14:paraId="32EED4DF" w14:textId="1575832F" w:rsidR="002A4DF5" w:rsidRDefault="00994D04" w:rsidP="0017059D">
      <w:pPr>
        <w:jc w:val="left"/>
        <w:rPr>
          <w:rFonts w:ascii="Times New Roman" w:eastAsia="宋体" w:hAnsi="Times New Roman"/>
          <w:b/>
          <w:sz w:val="24"/>
          <w:szCs w:val="24"/>
        </w:rPr>
      </w:pPr>
      <w:r>
        <w:rPr>
          <w:rFonts w:ascii="Times New Roman" w:eastAsia="宋体" w:hAnsi="Times New Roman"/>
          <w:b/>
          <w:sz w:val="24"/>
          <w:szCs w:val="24"/>
        </w:rPr>
        <w:t xml:space="preserve">2  </w:t>
      </w:r>
      <w:r>
        <w:rPr>
          <w:rFonts w:ascii="Times New Roman" w:eastAsia="宋体" w:hAnsi="Times New Roman" w:hint="eastAsia"/>
          <w:b/>
          <w:sz w:val="24"/>
          <w:szCs w:val="24"/>
        </w:rPr>
        <w:t>降噪效果验证实验</w:t>
      </w:r>
    </w:p>
    <w:p w14:paraId="0F692DCE" w14:textId="77777777" w:rsidR="002A4DF5" w:rsidRDefault="00994D04" w:rsidP="0017059D">
      <w:pPr>
        <w:rPr>
          <w:rFonts w:ascii="Times New Roman" w:eastAsia="宋体" w:hAnsi="Times New Roman"/>
          <w:b/>
          <w:szCs w:val="21"/>
        </w:rPr>
      </w:pPr>
      <w:r>
        <w:rPr>
          <w:rFonts w:ascii="Times New Roman" w:eastAsia="宋体" w:hAnsi="Times New Roman" w:hint="eastAsia"/>
          <w:b/>
          <w:szCs w:val="21"/>
        </w:rPr>
        <w:t>2</w:t>
      </w:r>
      <w:r>
        <w:rPr>
          <w:rFonts w:ascii="Times New Roman" w:eastAsia="宋体" w:hAnsi="Times New Roman"/>
          <w:b/>
          <w:szCs w:val="21"/>
        </w:rPr>
        <w:t>.1</w:t>
      </w:r>
      <w:r>
        <w:rPr>
          <w:rFonts w:ascii="Times New Roman" w:eastAsia="宋体" w:hAnsi="Times New Roman" w:hint="eastAsia"/>
          <w:b/>
          <w:szCs w:val="21"/>
        </w:rPr>
        <w:t>仿真实验</w:t>
      </w:r>
    </w:p>
    <w:p w14:paraId="04BD1367" w14:textId="4BDA6D81" w:rsidR="00362077" w:rsidRPr="00505AD6" w:rsidRDefault="00505AD6" w:rsidP="00DB3CD2">
      <w:pPr>
        <w:tabs>
          <w:tab w:val="left" w:pos="2835"/>
          <w:tab w:val="right" w:pos="8222"/>
        </w:tabs>
        <w:ind w:firstLineChars="200" w:firstLine="420"/>
        <w:rPr>
          <w:rFonts w:ascii="宋体" w:eastAsia="宋体" w:hAnsi="宋体"/>
          <w:szCs w:val="21"/>
        </w:rPr>
      </w:pPr>
      <w:r w:rsidRPr="00505AD6">
        <w:rPr>
          <w:rFonts w:ascii="宋体" w:eastAsia="宋体" w:hAnsi="宋体" w:cs="Segoe UI"/>
          <w:color w:val="0F1115"/>
          <w:shd w:val="clear" w:color="auto" w:fill="FFFFFF"/>
        </w:rPr>
        <w:t>本文通过合理选择样本熵阈值，可有效地区分噪声模态与信号模态。为确定合适的阈值，采用TVF-EMD对叠加高斯噪声的单音信号进行模态分解，并从频域角度分析各模态是否包含有效信号成分。考虑到实际检测的振动信号频率成分多位于0～200</w:t>
      </w:r>
      <w:r w:rsidRPr="00505AD6">
        <w:rPr>
          <w:rFonts w:ascii="Times New Roman" w:eastAsia="宋体" w:hAnsi="Times New Roman"/>
          <w:color w:val="0F1115"/>
          <w:shd w:val="clear" w:color="auto" w:fill="FFFFFF"/>
        </w:rPr>
        <w:t> </w:t>
      </w:r>
      <w:r w:rsidRPr="00505AD6">
        <w:rPr>
          <w:rFonts w:ascii="宋体" w:eastAsia="宋体" w:hAnsi="宋体" w:cs="Segoe UI"/>
          <w:color w:val="0F1115"/>
          <w:shd w:val="clear" w:color="auto" w:fill="FFFFFF"/>
        </w:rPr>
        <w:t>Hz范围内，对该频段内的单音信号与高斯噪声进行TVF-EMD分解后，各模态的样本熵如图3所示。</w:t>
      </w:r>
      <w:r w:rsidRPr="00505AD6">
        <w:rPr>
          <w:rFonts w:ascii="宋体" w:eastAsia="宋体" w:hAnsi="宋体" w:cs="Segoe UI" w:hint="eastAsia"/>
          <w:color w:val="0F1115"/>
          <w:shd w:val="clear" w:color="auto" w:fill="FFFFFF"/>
        </w:rPr>
        <w:t>可以</w:t>
      </w:r>
      <w:r w:rsidRPr="00505AD6">
        <w:rPr>
          <w:rFonts w:ascii="宋体" w:eastAsia="宋体" w:hAnsi="宋体" w:cs="Segoe UI"/>
          <w:color w:val="0F1115"/>
          <w:shd w:val="clear" w:color="auto" w:fill="FFFFFF"/>
        </w:rPr>
        <w:t>看出，噪声模态的样本熵普遍高于0.4，而信号模态的样本熵均低于0.3。因此，本文将样本熵阈值设定为0.35，以实现对噪声模态和信号模态的有效判别。</w:t>
      </w:r>
    </w:p>
    <w:p w14:paraId="43BFAA68" w14:textId="2ACD68A4" w:rsidR="004E101E" w:rsidRPr="004E101E" w:rsidRDefault="007404DF" w:rsidP="004E101E">
      <w:pPr>
        <w:tabs>
          <w:tab w:val="left" w:pos="2835"/>
          <w:tab w:val="right" w:pos="8222"/>
        </w:tabs>
        <w:jc w:val="center"/>
        <w:rPr>
          <w:rFonts w:ascii="Times New Roman" w:eastAsia="宋体" w:hAnsi="Times New Roman"/>
          <w:szCs w:val="21"/>
        </w:rPr>
      </w:pPr>
      <w:r>
        <w:rPr>
          <w:rFonts w:ascii="Times New Roman" w:eastAsia="宋体" w:hAnsi="Times New Roman"/>
          <w:noProof/>
          <w:szCs w:val="21"/>
        </w:rPr>
        <w:drawing>
          <wp:inline distT="0" distB="0" distL="0" distR="0" wp14:anchorId="34A3D5ED" wp14:editId="44D7EDDF">
            <wp:extent cx="2759075" cy="2854325"/>
            <wp:effectExtent l="0" t="0" r="0" b="0"/>
            <wp:docPr id="24" name="图片 24" descr="图3 经TVF-EMD分解后各模态的样本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图3 经TVF-EMD分解后各模态的样本熵"/>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59075" cy="2854325"/>
                    </a:xfrm>
                    <a:prstGeom prst="rect">
                      <a:avLst/>
                    </a:prstGeom>
                    <a:noFill/>
                    <a:ln>
                      <a:noFill/>
                    </a:ln>
                  </pic:spPr>
                </pic:pic>
              </a:graphicData>
            </a:graphic>
          </wp:inline>
        </w:drawing>
      </w:r>
    </w:p>
    <w:p w14:paraId="0136DEAA" w14:textId="77777777" w:rsidR="002A4DF5" w:rsidRPr="009C35A9" w:rsidRDefault="00994D04">
      <w:pPr>
        <w:jc w:val="center"/>
        <w:rPr>
          <w:rFonts w:ascii="Times New Roman" w:eastAsia="宋体" w:hAnsi="Times New Roman"/>
          <w:b/>
          <w:sz w:val="15"/>
          <w:szCs w:val="15"/>
        </w:rPr>
      </w:pPr>
      <w:r w:rsidRPr="009C35A9">
        <w:rPr>
          <w:rFonts w:ascii="Times New Roman" w:eastAsia="宋体" w:hAnsi="Times New Roman"/>
          <w:b/>
          <w:sz w:val="15"/>
          <w:szCs w:val="15"/>
        </w:rPr>
        <w:t>图</w:t>
      </w:r>
      <w:r w:rsidRPr="009C35A9">
        <w:rPr>
          <w:rFonts w:ascii="Times New Roman" w:eastAsia="宋体" w:hAnsi="Times New Roman" w:hint="eastAsia"/>
          <w:b/>
          <w:sz w:val="15"/>
          <w:szCs w:val="15"/>
        </w:rPr>
        <w:t>3</w:t>
      </w:r>
      <w:r w:rsidRPr="009C35A9">
        <w:rPr>
          <w:rFonts w:ascii="Times New Roman" w:eastAsia="宋体" w:hAnsi="Times New Roman"/>
          <w:b/>
          <w:sz w:val="15"/>
          <w:szCs w:val="15"/>
        </w:rPr>
        <w:t xml:space="preserve"> </w:t>
      </w:r>
      <w:r w:rsidRPr="009C35A9">
        <w:rPr>
          <w:rFonts w:ascii="Times New Roman" w:eastAsia="宋体" w:hAnsi="Times New Roman" w:hint="eastAsia"/>
          <w:b/>
          <w:sz w:val="15"/>
          <w:szCs w:val="15"/>
        </w:rPr>
        <w:t>经</w:t>
      </w:r>
      <w:r w:rsidRPr="009C35A9">
        <w:rPr>
          <w:rFonts w:ascii="Times New Roman" w:eastAsia="宋体" w:hAnsi="Times New Roman" w:hint="eastAsia"/>
          <w:b/>
          <w:sz w:val="15"/>
          <w:szCs w:val="15"/>
        </w:rPr>
        <w:t>TVF-EMD</w:t>
      </w:r>
      <w:r w:rsidRPr="009C35A9">
        <w:rPr>
          <w:rFonts w:ascii="Times New Roman" w:eastAsia="宋体" w:hAnsi="Times New Roman" w:hint="eastAsia"/>
          <w:b/>
          <w:sz w:val="15"/>
          <w:szCs w:val="15"/>
        </w:rPr>
        <w:t>分解后各模态的样本熵</w:t>
      </w:r>
    </w:p>
    <w:p w14:paraId="41700438" w14:textId="5D58E73B" w:rsidR="002A4DF5" w:rsidRDefault="00505AD6" w:rsidP="00F40845">
      <w:pPr>
        <w:adjustRightInd w:val="0"/>
        <w:snapToGrid w:val="0"/>
        <w:ind w:firstLine="420"/>
        <w:rPr>
          <w:rFonts w:ascii="Times New Roman" w:eastAsia="宋体" w:hAnsi="Times New Roman"/>
          <w:szCs w:val="21"/>
        </w:rPr>
      </w:pPr>
      <w:r w:rsidRPr="00505AD6">
        <w:rPr>
          <w:rFonts w:ascii="宋体" w:eastAsia="宋体" w:hAnsi="宋体" w:cs="Segoe UI"/>
          <w:color w:val="0F1115"/>
          <w:shd w:val="clear" w:color="auto" w:fill="FFFFFF"/>
        </w:rPr>
        <w:t>实际Φ-OTDR系统采集的振动信号通常具有复杂的频率成分，本文采用多频信号模拟此类振动。模拟信号的采样率为1 kHz，采样时间为1 s。设原始信号为</w:t>
      </w:r>
      <w:r w:rsidRPr="00505AD6">
        <w:rPr>
          <w:rStyle w:val="mord"/>
          <w:rFonts w:ascii="宋体" w:eastAsia="宋体" w:hAnsi="宋体"/>
          <w:i/>
          <w:iCs/>
          <w:color w:val="0F1115"/>
          <w:sz w:val="29"/>
          <w:szCs w:val="29"/>
          <w:shd w:val="clear" w:color="auto" w:fill="FFFFFF"/>
        </w:rPr>
        <w:t>x</w:t>
      </w:r>
      <w:r w:rsidRPr="00505AD6">
        <w:rPr>
          <w:rStyle w:val="mord"/>
          <w:rFonts w:ascii="宋体" w:eastAsia="宋体" w:hAnsi="宋体"/>
          <w:color w:val="0F1115"/>
          <w:sz w:val="20"/>
          <w:szCs w:val="20"/>
          <w:shd w:val="clear" w:color="auto" w:fill="FFFFFF"/>
          <w:vertAlign w:val="subscript"/>
        </w:rPr>
        <w:t>1</w:t>
      </w:r>
      <w:r w:rsidRPr="00505AD6">
        <w:rPr>
          <w:rStyle w:val="vlist-s"/>
          <w:rFonts w:ascii="MS Mincho" w:eastAsia="MS Mincho" w:hAnsi="MS Mincho" w:cs="MS Mincho" w:hint="eastAsia"/>
          <w:color w:val="0F1115"/>
          <w:sz w:val="2"/>
          <w:szCs w:val="2"/>
          <w:shd w:val="clear" w:color="auto" w:fill="FFFFFF"/>
        </w:rPr>
        <w:t>​</w:t>
      </w:r>
      <w:r w:rsidRPr="00505AD6">
        <w:rPr>
          <w:rStyle w:val="mopen"/>
          <w:rFonts w:ascii="宋体" w:eastAsia="宋体" w:hAnsi="宋体"/>
          <w:color w:val="0F1115"/>
          <w:sz w:val="29"/>
          <w:szCs w:val="29"/>
          <w:shd w:val="clear" w:color="auto" w:fill="FFFFFF"/>
        </w:rPr>
        <w:t>(</w:t>
      </w:r>
      <w:r w:rsidRPr="00505AD6">
        <w:rPr>
          <w:rStyle w:val="mord"/>
          <w:rFonts w:ascii="宋体" w:eastAsia="宋体" w:hAnsi="宋体"/>
          <w:i/>
          <w:iCs/>
          <w:color w:val="0F1115"/>
          <w:sz w:val="29"/>
          <w:szCs w:val="29"/>
          <w:shd w:val="clear" w:color="auto" w:fill="FFFFFF"/>
        </w:rPr>
        <w:t>t</w:t>
      </w:r>
      <w:r w:rsidRPr="00505AD6">
        <w:rPr>
          <w:rStyle w:val="mclose"/>
          <w:rFonts w:ascii="宋体" w:eastAsia="宋体" w:hAnsi="宋体"/>
          <w:color w:val="0F1115"/>
          <w:sz w:val="29"/>
          <w:szCs w:val="29"/>
          <w:shd w:val="clear" w:color="auto" w:fill="FFFFFF"/>
        </w:rPr>
        <w:t>)</w:t>
      </w:r>
      <w:r w:rsidRPr="00505AD6">
        <w:rPr>
          <w:rFonts w:ascii="宋体" w:eastAsia="宋体" w:hAnsi="宋体" w:cs="Segoe UI"/>
          <w:color w:val="0F1115"/>
          <w:shd w:val="clear" w:color="auto" w:fill="FFFFFF"/>
        </w:rPr>
        <w:t>，包含12</w:t>
      </w:r>
      <w:r w:rsidRPr="00505AD6">
        <w:rPr>
          <w:rFonts w:ascii="Times New Roman" w:eastAsia="宋体" w:hAnsi="Times New Roman"/>
          <w:color w:val="0F1115"/>
          <w:shd w:val="clear" w:color="auto" w:fill="FFFFFF"/>
        </w:rPr>
        <w:t> </w:t>
      </w:r>
      <w:r w:rsidRPr="00505AD6">
        <w:rPr>
          <w:rFonts w:ascii="宋体" w:eastAsia="宋体" w:hAnsi="宋体" w:cs="Segoe UI"/>
          <w:color w:val="0F1115"/>
          <w:shd w:val="clear" w:color="auto" w:fill="FFFFFF"/>
        </w:rPr>
        <w:t xml:space="preserve"> Hz和15</w:t>
      </w:r>
      <w:r w:rsidRPr="00505AD6">
        <w:rPr>
          <w:rFonts w:ascii="Times New Roman" w:eastAsia="宋体" w:hAnsi="Times New Roman"/>
          <w:color w:val="0F1115"/>
          <w:shd w:val="clear" w:color="auto" w:fill="FFFFFF"/>
        </w:rPr>
        <w:t> </w:t>
      </w:r>
      <w:r w:rsidRPr="00505AD6">
        <w:rPr>
          <w:rFonts w:ascii="宋体" w:eastAsia="宋体" w:hAnsi="宋体" w:cs="Segoe UI"/>
          <w:color w:val="0F1115"/>
          <w:shd w:val="clear" w:color="auto" w:fill="FFFFFF"/>
        </w:rPr>
        <w:t xml:space="preserve"> Hz两个频率的正弦成分。在此基础上添加噪声得到带噪信号</w:t>
      </w:r>
      <w:r w:rsidRPr="00505AD6">
        <w:rPr>
          <w:rStyle w:val="mord"/>
          <w:rFonts w:ascii="宋体" w:eastAsia="宋体" w:hAnsi="宋体"/>
          <w:i/>
          <w:iCs/>
          <w:color w:val="0F1115"/>
          <w:sz w:val="29"/>
          <w:szCs w:val="29"/>
          <w:shd w:val="clear" w:color="auto" w:fill="FFFFFF"/>
        </w:rPr>
        <w:t>x</w:t>
      </w:r>
      <w:r w:rsidRPr="00505AD6">
        <w:rPr>
          <w:rStyle w:val="mopen"/>
          <w:rFonts w:ascii="宋体" w:eastAsia="宋体" w:hAnsi="宋体"/>
          <w:color w:val="0F1115"/>
          <w:sz w:val="29"/>
          <w:szCs w:val="29"/>
          <w:shd w:val="clear" w:color="auto" w:fill="FFFFFF"/>
        </w:rPr>
        <w:t>(</w:t>
      </w:r>
      <w:r w:rsidRPr="00505AD6">
        <w:rPr>
          <w:rStyle w:val="mord"/>
          <w:rFonts w:ascii="宋体" w:eastAsia="宋体" w:hAnsi="宋体"/>
          <w:i/>
          <w:iCs/>
          <w:color w:val="0F1115"/>
          <w:sz w:val="29"/>
          <w:szCs w:val="29"/>
          <w:shd w:val="clear" w:color="auto" w:fill="FFFFFF"/>
        </w:rPr>
        <w:t>t</w:t>
      </w:r>
      <w:r w:rsidRPr="00505AD6">
        <w:rPr>
          <w:rStyle w:val="mclose"/>
          <w:rFonts w:ascii="宋体" w:eastAsia="宋体" w:hAnsi="宋体"/>
          <w:color w:val="0F1115"/>
          <w:sz w:val="29"/>
          <w:szCs w:val="29"/>
          <w:shd w:val="clear" w:color="auto" w:fill="FFFFFF"/>
        </w:rPr>
        <w:t>)</w:t>
      </w:r>
      <w:r w:rsidRPr="00505AD6">
        <w:rPr>
          <w:rFonts w:ascii="宋体" w:eastAsia="宋体" w:hAnsi="宋体" w:cs="Segoe UI"/>
          <w:color w:val="0F1115"/>
          <w:shd w:val="clear" w:color="auto" w:fill="FFFFFF"/>
        </w:rPr>
        <w:t>，分别使用CEEMDAN和TVF-EMD对其进行分解，得到两种方法下各IMF分量的时域波形与频谱</w:t>
      </w:r>
      <w:r w:rsidR="00F40845">
        <w:rPr>
          <w:rFonts w:ascii="宋体" w:eastAsia="宋体" w:hAnsi="宋体" w:cs="Segoe UI" w:hint="eastAsia"/>
          <w:color w:val="0F1115"/>
          <w:shd w:val="clear" w:color="auto" w:fill="FFFFFF"/>
        </w:rPr>
        <w:t>。在</w:t>
      </w:r>
      <w:r w:rsidRPr="00505AD6">
        <w:rPr>
          <w:rFonts w:ascii="宋体" w:eastAsia="宋体" w:hAnsi="宋体" w:cs="Segoe UI"/>
          <w:color w:val="0F1115"/>
          <w:shd w:val="clear" w:color="auto" w:fill="FFFFFF"/>
        </w:rPr>
        <w:t>CEEMDAN方法</w:t>
      </w:r>
      <w:r w:rsidR="00F40845">
        <w:rPr>
          <w:rFonts w:ascii="宋体" w:eastAsia="宋体" w:hAnsi="宋体" w:cs="Segoe UI" w:hint="eastAsia"/>
          <w:color w:val="0F1115"/>
          <w:shd w:val="clear" w:color="auto" w:fill="FFFFFF"/>
        </w:rPr>
        <w:t>中</w:t>
      </w:r>
      <w:r w:rsidR="00F40845">
        <w:rPr>
          <w:rFonts w:ascii="宋体" w:eastAsia="宋体" w:hAnsi="宋体" w:cs="Segoe UI"/>
          <w:color w:val="0F1115"/>
          <w:shd w:val="clear" w:color="auto" w:fill="FFFFFF"/>
        </w:rPr>
        <w:t>，</w:t>
      </w:r>
      <w:r w:rsidRPr="00505AD6">
        <w:rPr>
          <w:rFonts w:ascii="宋体" w:eastAsia="宋体" w:hAnsi="宋体" w:cs="Segoe UI"/>
          <w:color w:val="0F1115"/>
          <w:shd w:val="clear" w:color="auto" w:fill="FFFFFF"/>
        </w:rPr>
        <w:t>存在模态混叠现象，12</w:t>
      </w:r>
      <w:r w:rsidRPr="00505AD6">
        <w:rPr>
          <w:rFonts w:ascii="Times New Roman" w:eastAsia="宋体" w:hAnsi="Times New Roman"/>
          <w:color w:val="0F1115"/>
          <w:shd w:val="clear" w:color="auto" w:fill="FFFFFF"/>
        </w:rPr>
        <w:t> </w:t>
      </w:r>
      <w:r w:rsidRPr="00505AD6">
        <w:rPr>
          <w:rFonts w:ascii="宋体" w:eastAsia="宋体" w:hAnsi="宋体" w:cs="Segoe UI"/>
          <w:color w:val="0F1115"/>
          <w:shd w:val="clear" w:color="auto" w:fill="FFFFFF"/>
        </w:rPr>
        <w:t xml:space="preserve"> Hz和15</w:t>
      </w:r>
      <w:r w:rsidRPr="00505AD6">
        <w:rPr>
          <w:rFonts w:ascii="Times New Roman" w:eastAsia="宋体" w:hAnsi="Times New Roman"/>
          <w:color w:val="0F1115"/>
          <w:shd w:val="clear" w:color="auto" w:fill="FFFFFF"/>
        </w:rPr>
        <w:t> </w:t>
      </w:r>
      <w:r w:rsidRPr="00505AD6">
        <w:rPr>
          <w:rFonts w:ascii="宋体" w:eastAsia="宋体" w:hAnsi="宋体" w:cs="Segoe UI"/>
          <w:color w:val="0F1115"/>
          <w:shd w:val="clear" w:color="auto" w:fill="FFFFFF"/>
        </w:rPr>
        <w:t xml:space="preserve"> Hz的信号未能被有效分离。相比之下，</w:t>
      </w:r>
      <w:r w:rsidR="00F40845" w:rsidRPr="00505AD6">
        <w:rPr>
          <w:rFonts w:ascii="宋体" w:eastAsia="宋体" w:hAnsi="宋体" w:cs="Segoe UI"/>
          <w:color w:val="0F1115"/>
          <w:shd w:val="clear" w:color="auto" w:fill="FFFFFF"/>
        </w:rPr>
        <w:t xml:space="preserve"> </w:t>
      </w:r>
      <w:r w:rsidRPr="00505AD6">
        <w:rPr>
          <w:rFonts w:ascii="宋体" w:eastAsia="宋体" w:hAnsi="宋体" w:cs="Segoe UI"/>
          <w:color w:val="0F1115"/>
          <w:shd w:val="clear" w:color="auto" w:fill="FFFFFF"/>
        </w:rPr>
        <w:t>TVF-EMD</w:t>
      </w:r>
      <w:r w:rsidR="00F40845">
        <w:rPr>
          <w:rFonts w:ascii="宋体" w:eastAsia="宋体" w:hAnsi="宋体" w:cs="Segoe UI" w:hint="eastAsia"/>
          <w:color w:val="0F1115"/>
          <w:shd w:val="clear" w:color="auto" w:fill="FFFFFF"/>
        </w:rPr>
        <w:t>方法</w:t>
      </w:r>
      <w:r w:rsidRPr="00505AD6">
        <w:rPr>
          <w:rFonts w:ascii="宋体" w:eastAsia="宋体" w:hAnsi="宋体" w:cs="Segoe UI"/>
          <w:color w:val="0F1115"/>
          <w:shd w:val="clear" w:color="auto" w:fill="FFFFFF"/>
        </w:rPr>
        <w:t>有效克服了模态混叠问题，即使12</w:t>
      </w:r>
      <w:r w:rsidRPr="00505AD6">
        <w:rPr>
          <w:rFonts w:ascii="Times New Roman" w:eastAsia="宋体" w:hAnsi="Times New Roman"/>
          <w:color w:val="0F1115"/>
          <w:shd w:val="clear" w:color="auto" w:fill="FFFFFF"/>
        </w:rPr>
        <w:t> </w:t>
      </w:r>
      <w:r w:rsidRPr="00505AD6">
        <w:rPr>
          <w:rFonts w:ascii="宋体" w:eastAsia="宋体" w:hAnsi="宋体" w:cs="Segoe UI"/>
          <w:color w:val="0F1115"/>
          <w:shd w:val="clear" w:color="auto" w:fill="FFFFFF"/>
        </w:rPr>
        <w:t xml:space="preserve"> Hz与15</w:t>
      </w:r>
      <w:r w:rsidRPr="00505AD6">
        <w:rPr>
          <w:rFonts w:ascii="Times New Roman" w:eastAsia="宋体" w:hAnsi="Times New Roman"/>
          <w:color w:val="0F1115"/>
          <w:shd w:val="clear" w:color="auto" w:fill="FFFFFF"/>
        </w:rPr>
        <w:t> </w:t>
      </w:r>
      <w:r w:rsidRPr="00505AD6">
        <w:rPr>
          <w:rFonts w:ascii="宋体" w:eastAsia="宋体" w:hAnsi="宋体" w:cs="Segoe UI"/>
          <w:color w:val="0F1115"/>
          <w:shd w:val="clear" w:color="auto" w:fill="FFFFFF"/>
        </w:rPr>
        <w:t xml:space="preserve"> Hz频率相近，其对应正弦分量仍被清晰分离。</w:t>
      </w:r>
      <w:r w:rsidR="00F40845">
        <w:rPr>
          <w:rFonts w:ascii="宋体" w:eastAsia="宋体" w:hAnsi="宋体" w:cs="Segoe UI" w:hint="eastAsia"/>
          <w:color w:val="0F1115"/>
          <w:shd w:val="clear" w:color="auto" w:fill="FFFFFF"/>
        </w:rPr>
        <w:t>通过计算</w:t>
      </w:r>
      <w:r w:rsidR="00F40845">
        <w:rPr>
          <w:rFonts w:ascii="宋体" w:eastAsia="宋体" w:hAnsi="宋体" w:cs="Segoe UI"/>
          <w:color w:val="0F1115"/>
          <w:shd w:val="clear" w:color="auto" w:fill="FFFFFF"/>
        </w:rPr>
        <w:t>使用</w:t>
      </w:r>
      <w:r w:rsidR="00F40845" w:rsidRPr="00505AD6">
        <w:rPr>
          <w:rFonts w:ascii="宋体" w:eastAsia="宋体" w:hAnsi="宋体" w:cs="Segoe UI"/>
          <w:color w:val="0F1115"/>
          <w:shd w:val="clear" w:color="auto" w:fill="FFFFFF"/>
        </w:rPr>
        <w:t>TVF-EMD</w:t>
      </w:r>
      <w:r w:rsidR="00F40845">
        <w:rPr>
          <w:rFonts w:ascii="宋体" w:eastAsia="宋体" w:hAnsi="宋体" w:cs="Segoe UI" w:hint="eastAsia"/>
          <w:color w:val="0F1115"/>
          <w:shd w:val="clear" w:color="auto" w:fill="FFFFFF"/>
        </w:rPr>
        <w:t>方法</w:t>
      </w:r>
      <w:r w:rsidR="00F40845">
        <w:rPr>
          <w:rFonts w:ascii="宋体" w:eastAsia="宋体" w:hAnsi="宋体" w:cs="Segoe UI"/>
          <w:color w:val="0F1115"/>
          <w:shd w:val="clear" w:color="auto" w:fill="FFFFFF"/>
        </w:rPr>
        <w:t>分解的</w:t>
      </w:r>
      <w:r w:rsidR="00423CF4" w:rsidRPr="00423CF4">
        <w:rPr>
          <w:rFonts w:ascii="Times New Roman" w:eastAsia="宋体" w:hAnsi="Times New Roman"/>
          <w:szCs w:val="21"/>
        </w:rPr>
        <w:t>各</w:t>
      </w:r>
      <w:r w:rsidR="00423CF4" w:rsidRPr="00423CF4">
        <w:rPr>
          <w:rFonts w:ascii="Times New Roman" w:eastAsia="宋体" w:hAnsi="Times New Roman"/>
          <w:szCs w:val="21"/>
        </w:rPr>
        <w:t>IMF</w:t>
      </w:r>
      <w:r w:rsidR="00423CF4" w:rsidRPr="00423CF4">
        <w:rPr>
          <w:rFonts w:ascii="Times New Roman" w:eastAsia="宋体" w:hAnsi="Times New Roman"/>
          <w:szCs w:val="21"/>
        </w:rPr>
        <w:t>分量的样本熵，结果如表</w:t>
      </w:r>
      <w:r w:rsidR="00423CF4" w:rsidRPr="00423CF4">
        <w:rPr>
          <w:rFonts w:ascii="Times New Roman" w:eastAsia="宋体" w:hAnsi="Times New Roman"/>
          <w:szCs w:val="21"/>
        </w:rPr>
        <w:t>1</w:t>
      </w:r>
      <w:r w:rsidR="00423CF4" w:rsidRPr="00423CF4">
        <w:rPr>
          <w:rFonts w:ascii="Times New Roman" w:eastAsia="宋体" w:hAnsi="Times New Roman"/>
          <w:szCs w:val="21"/>
        </w:rPr>
        <w:t>所示。其中模态</w:t>
      </w:r>
      <w:r w:rsidR="00423CF4" w:rsidRPr="00423CF4">
        <w:rPr>
          <w:rFonts w:ascii="Times New Roman" w:eastAsia="宋体" w:hAnsi="Times New Roman"/>
          <w:szCs w:val="21"/>
        </w:rPr>
        <w:t>7</w:t>
      </w:r>
      <w:r w:rsidR="00423CF4" w:rsidRPr="00423CF4">
        <w:rPr>
          <w:rFonts w:ascii="Times New Roman" w:eastAsia="宋体" w:hAnsi="Times New Roman"/>
          <w:szCs w:val="21"/>
        </w:rPr>
        <w:t>和模态</w:t>
      </w:r>
      <w:r w:rsidR="00423CF4" w:rsidRPr="00423CF4">
        <w:rPr>
          <w:rFonts w:ascii="Times New Roman" w:eastAsia="宋体" w:hAnsi="Times New Roman"/>
          <w:szCs w:val="21"/>
        </w:rPr>
        <w:t>8</w:t>
      </w:r>
      <w:r w:rsidR="00423CF4" w:rsidRPr="00423CF4">
        <w:rPr>
          <w:rFonts w:ascii="Times New Roman" w:eastAsia="宋体" w:hAnsi="Times New Roman"/>
          <w:szCs w:val="21"/>
        </w:rPr>
        <w:t>的样本熵低于所设阈值</w:t>
      </w:r>
      <w:r w:rsidR="00423CF4" w:rsidRPr="00423CF4">
        <w:rPr>
          <w:rFonts w:ascii="Times New Roman" w:eastAsia="宋体" w:hAnsi="Times New Roman"/>
          <w:szCs w:val="21"/>
        </w:rPr>
        <w:t>0.35</w:t>
      </w:r>
      <w:r w:rsidR="00423CF4" w:rsidRPr="00423CF4">
        <w:rPr>
          <w:rFonts w:ascii="Times New Roman" w:eastAsia="宋体" w:hAnsi="Times New Roman"/>
          <w:szCs w:val="21"/>
        </w:rPr>
        <w:t>，被判定为信号相关模态。选取这</w:t>
      </w:r>
      <w:r w:rsidR="009D2753">
        <w:rPr>
          <w:rFonts w:ascii="Times New Roman" w:eastAsia="宋体" w:hAnsi="Times New Roman" w:hint="eastAsia"/>
          <w:szCs w:val="21"/>
        </w:rPr>
        <w:t>2</w:t>
      </w:r>
      <w:r w:rsidR="00423CF4" w:rsidRPr="00423CF4">
        <w:rPr>
          <w:rFonts w:ascii="Times New Roman" w:eastAsia="宋体" w:hAnsi="Times New Roman"/>
          <w:szCs w:val="21"/>
        </w:rPr>
        <w:t>个模态</w:t>
      </w:r>
      <w:r w:rsidR="00423CF4" w:rsidRPr="00423CF4">
        <w:rPr>
          <w:rFonts w:ascii="Times New Roman" w:eastAsia="宋体" w:hAnsi="Times New Roman"/>
          <w:szCs w:val="21"/>
        </w:rPr>
        <w:lastRenderedPageBreak/>
        <w:t>重构信号，重构信号与带噪信号的波形对比如图</w:t>
      </w:r>
      <w:r w:rsidR="00C96BE8">
        <w:rPr>
          <w:rFonts w:ascii="Times New Roman" w:eastAsia="宋体" w:hAnsi="Times New Roman"/>
          <w:szCs w:val="21"/>
        </w:rPr>
        <w:t>4</w:t>
      </w:r>
      <w:r w:rsidR="00423CF4" w:rsidRPr="00423CF4">
        <w:rPr>
          <w:rFonts w:ascii="Times New Roman" w:eastAsia="宋体" w:hAnsi="Times New Roman"/>
          <w:szCs w:val="21"/>
        </w:rPr>
        <w:t>所示。</w:t>
      </w:r>
    </w:p>
    <w:p w14:paraId="21D2F2DC" w14:textId="2462AB7D" w:rsidR="0073029F"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b/>
          <w:sz w:val="15"/>
          <w:szCs w:val="15"/>
        </w:rPr>
        <w:t>表</w:t>
      </w:r>
      <w:r>
        <w:rPr>
          <w:rFonts w:ascii="Times New Roman" w:eastAsia="宋体" w:hAnsi="Times New Roman" w:hint="eastAsia"/>
          <w:b/>
          <w:sz w:val="15"/>
          <w:szCs w:val="15"/>
        </w:rPr>
        <w:t xml:space="preserve">1 </w:t>
      </w:r>
      <w:r>
        <w:rPr>
          <w:rFonts w:ascii="Times New Roman" w:eastAsia="宋体" w:hAnsi="Times New Roman" w:hint="eastAsia"/>
          <w:b/>
          <w:sz w:val="15"/>
          <w:szCs w:val="15"/>
        </w:rPr>
        <w:t>各</w:t>
      </w:r>
      <w:r>
        <w:rPr>
          <w:rFonts w:ascii="Times New Roman" w:eastAsia="宋体" w:hAnsi="Times New Roman" w:hint="eastAsia"/>
          <w:b/>
          <w:sz w:val="15"/>
          <w:szCs w:val="15"/>
        </w:rPr>
        <w:t>IMF</w:t>
      </w:r>
      <w:r>
        <w:rPr>
          <w:rFonts w:ascii="Times New Roman" w:eastAsia="宋体" w:hAnsi="Times New Roman" w:hint="eastAsia"/>
          <w:b/>
          <w:sz w:val="15"/>
          <w:szCs w:val="15"/>
        </w:rPr>
        <w:t>分量的样本熵</w:t>
      </w:r>
    </w:p>
    <w:tbl>
      <w:tblPr>
        <w:tblStyle w:val="ad"/>
        <w:tblW w:w="0" w:type="auto"/>
        <w:jc w:val="center"/>
        <w:tblLook w:val="04A0" w:firstRow="1" w:lastRow="0" w:firstColumn="1" w:lastColumn="0" w:noHBand="0" w:noVBand="1"/>
      </w:tblPr>
      <w:tblGrid>
        <w:gridCol w:w="1555"/>
        <w:gridCol w:w="2126"/>
      </w:tblGrid>
      <w:tr w:rsidR="00BF511E" w14:paraId="58A80691" w14:textId="77777777" w:rsidTr="0053413A">
        <w:trPr>
          <w:jc w:val="center"/>
        </w:trPr>
        <w:tc>
          <w:tcPr>
            <w:tcW w:w="1555" w:type="dxa"/>
          </w:tcPr>
          <w:p w14:paraId="34554D43" w14:textId="143C4E1C"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模态</w:t>
            </w:r>
            <w:r w:rsidR="009E1FF0">
              <w:rPr>
                <w:rFonts w:ascii="Times New Roman" w:eastAsia="宋体" w:hAnsi="Times New Roman" w:hint="eastAsia"/>
                <w:szCs w:val="21"/>
              </w:rPr>
              <w:t>序号</w:t>
            </w:r>
          </w:p>
        </w:tc>
        <w:tc>
          <w:tcPr>
            <w:tcW w:w="2126" w:type="dxa"/>
          </w:tcPr>
          <w:p w14:paraId="4781C67A" w14:textId="670B9BA0"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szCs w:val="21"/>
              </w:rPr>
              <w:t>样本熵</w:t>
            </w:r>
          </w:p>
        </w:tc>
      </w:tr>
      <w:tr w:rsidR="00BF511E" w14:paraId="75B87A72" w14:textId="77777777" w:rsidTr="0053413A">
        <w:trPr>
          <w:jc w:val="center"/>
        </w:trPr>
        <w:tc>
          <w:tcPr>
            <w:tcW w:w="1555" w:type="dxa"/>
          </w:tcPr>
          <w:p w14:paraId="4110D71F" w14:textId="0EAA8CF3"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1</w:t>
            </w:r>
          </w:p>
        </w:tc>
        <w:tc>
          <w:tcPr>
            <w:tcW w:w="2126" w:type="dxa"/>
          </w:tcPr>
          <w:p w14:paraId="3E199010" w14:textId="1FF50232"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1.391</w:t>
            </w:r>
          </w:p>
        </w:tc>
      </w:tr>
      <w:tr w:rsidR="00BF511E" w14:paraId="684DB859" w14:textId="77777777" w:rsidTr="0053413A">
        <w:trPr>
          <w:jc w:val="center"/>
        </w:trPr>
        <w:tc>
          <w:tcPr>
            <w:tcW w:w="1555" w:type="dxa"/>
          </w:tcPr>
          <w:p w14:paraId="413E4FF0" w14:textId="3FEDF3D6"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2</w:t>
            </w:r>
          </w:p>
        </w:tc>
        <w:tc>
          <w:tcPr>
            <w:tcW w:w="2126" w:type="dxa"/>
          </w:tcPr>
          <w:p w14:paraId="0E8D9304" w14:textId="2613AB52"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1.327</w:t>
            </w:r>
          </w:p>
        </w:tc>
      </w:tr>
      <w:tr w:rsidR="00BF511E" w14:paraId="4C042B36" w14:textId="77777777" w:rsidTr="0053413A">
        <w:trPr>
          <w:jc w:val="center"/>
        </w:trPr>
        <w:tc>
          <w:tcPr>
            <w:tcW w:w="1555" w:type="dxa"/>
          </w:tcPr>
          <w:p w14:paraId="08A61B82" w14:textId="26B01D01"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3</w:t>
            </w:r>
          </w:p>
        </w:tc>
        <w:tc>
          <w:tcPr>
            <w:tcW w:w="2126" w:type="dxa"/>
          </w:tcPr>
          <w:p w14:paraId="6779F04A" w14:textId="261EB623"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0.848</w:t>
            </w:r>
          </w:p>
        </w:tc>
      </w:tr>
      <w:tr w:rsidR="00BF511E" w14:paraId="7E094399" w14:textId="77777777" w:rsidTr="0053413A">
        <w:trPr>
          <w:jc w:val="center"/>
        </w:trPr>
        <w:tc>
          <w:tcPr>
            <w:tcW w:w="1555" w:type="dxa"/>
          </w:tcPr>
          <w:p w14:paraId="56FA98C6" w14:textId="4D55750C"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4</w:t>
            </w:r>
          </w:p>
        </w:tc>
        <w:tc>
          <w:tcPr>
            <w:tcW w:w="2126" w:type="dxa"/>
          </w:tcPr>
          <w:p w14:paraId="66C3BBD2" w14:textId="673761AE"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0.603</w:t>
            </w:r>
          </w:p>
        </w:tc>
      </w:tr>
      <w:tr w:rsidR="00BF511E" w14:paraId="2E497FCF" w14:textId="77777777" w:rsidTr="0053413A">
        <w:trPr>
          <w:jc w:val="center"/>
        </w:trPr>
        <w:tc>
          <w:tcPr>
            <w:tcW w:w="1555" w:type="dxa"/>
          </w:tcPr>
          <w:p w14:paraId="44733C64" w14:textId="62782459"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5</w:t>
            </w:r>
          </w:p>
        </w:tc>
        <w:tc>
          <w:tcPr>
            <w:tcW w:w="2126" w:type="dxa"/>
          </w:tcPr>
          <w:p w14:paraId="13E0B341" w14:textId="0A45AE95"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0.616</w:t>
            </w:r>
          </w:p>
        </w:tc>
      </w:tr>
      <w:tr w:rsidR="00BF511E" w14:paraId="0617D0F0" w14:textId="77777777" w:rsidTr="0053413A">
        <w:trPr>
          <w:jc w:val="center"/>
        </w:trPr>
        <w:tc>
          <w:tcPr>
            <w:tcW w:w="1555" w:type="dxa"/>
          </w:tcPr>
          <w:p w14:paraId="54B8EEB5" w14:textId="3617661D"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6</w:t>
            </w:r>
          </w:p>
        </w:tc>
        <w:tc>
          <w:tcPr>
            <w:tcW w:w="2126" w:type="dxa"/>
          </w:tcPr>
          <w:p w14:paraId="55AA6CAB" w14:textId="7DC21F32"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0.536</w:t>
            </w:r>
          </w:p>
        </w:tc>
      </w:tr>
      <w:tr w:rsidR="00BF511E" w14:paraId="1FDEC267" w14:textId="77777777" w:rsidTr="0053413A">
        <w:trPr>
          <w:jc w:val="center"/>
        </w:trPr>
        <w:tc>
          <w:tcPr>
            <w:tcW w:w="1555" w:type="dxa"/>
          </w:tcPr>
          <w:p w14:paraId="5AB7417B" w14:textId="3AB54312"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7</w:t>
            </w:r>
          </w:p>
        </w:tc>
        <w:tc>
          <w:tcPr>
            <w:tcW w:w="2126" w:type="dxa"/>
          </w:tcPr>
          <w:p w14:paraId="4357F1A9" w14:textId="128EAF6F"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0.290</w:t>
            </w:r>
          </w:p>
        </w:tc>
      </w:tr>
      <w:tr w:rsidR="00BF511E" w14:paraId="2DF7E4E0" w14:textId="77777777" w:rsidTr="0053413A">
        <w:trPr>
          <w:jc w:val="center"/>
        </w:trPr>
        <w:tc>
          <w:tcPr>
            <w:tcW w:w="1555" w:type="dxa"/>
          </w:tcPr>
          <w:p w14:paraId="3FD4B35F" w14:textId="56DAEFE4"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8</w:t>
            </w:r>
          </w:p>
        </w:tc>
        <w:tc>
          <w:tcPr>
            <w:tcW w:w="2126" w:type="dxa"/>
          </w:tcPr>
          <w:p w14:paraId="5DF22810" w14:textId="7380A8EE" w:rsidR="00BF511E" w:rsidRDefault="00BF511E" w:rsidP="00C65991">
            <w:pPr>
              <w:tabs>
                <w:tab w:val="left" w:pos="2835"/>
                <w:tab w:val="right" w:pos="8222"/>
              </w:tabs>
              <w:jc w:val="center"/>
              <w:rPr>
                <w:rFonts w:ascii="Times New Roman" w:eastAsia="宋体" w:hAnsi="Times New Roman"/>
                <w:szCs w:val="21"/>
              </w:rPr>
            </w:pPr>
            <w:r>
              <w:rPr>
                <w:rFonts w:ascii="Times New Roman" w:eastAsia="宋体" w:hAnsi="Times New Roman" w:hint="eastAsia"/>
                <w:szCs w:val="21"/>
              </w:rPr>
              <w:t>0.224</w:t>
            </w:r>
          </w:p>
        </w:tc>
      </w:tr>
    </w:tbl>
    <w:p w14:paraId="58E884BA" w14:textId="40329CAA" w:rsidR="003C68C5" w:rsidRDefault="007404DF">
      <w:pPr>
        <w:tabs>
          <w:tab w:val="left" w:pos="2835"/>
          <w:tab w:val="right" w:pos="8222"/>
        </w:tabs>
        <w:ind w:firstLineChars="200" w:firstLine="420"/>
        <w:jc w:val="center"/>
        <w:rPr>
          <w:rFonts w:ascii="Times New Roman" w:eastAsia="宋体" w:hAnsi="Times New Roman"/>
          <w:szCs w:val="21"/>
        </w:rPr>
      </w:pPr>
      <w:r>
        <w:rPr>
          <w:rFonts w:ascii="Times New Roman" w:eastAsia="宋体" w:hAnsi="Times New Roman"/>
          <w:noProof/>
          <w:szCs w:val="21"/>
        </w:rPr>
        <w:drawing>
          <wp:inline distT="0" distB="0" distL="0" distR="0" wp14:anchorId="7AE549D8" wp14:editId="238BAB2D">
            <wp:extent cx="2727325" cy="2210435"/>
            <wp:effectExtent l="0" t="0" r="0" b="0"/>
            <wp:docPr id="29" name="图片 29" descr="图7 重构信号与带噪信号波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图7 重构信号与带噪信号波形"/>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27325" cy="2210435"/>
                    </a:xfrm>
                    <a:prstGeom prst="rect">
                      <a:avLst/>
                    </a:prstGeom>
                    <a:noFill/>
                    <a:ln>
                      <a:noFill/>
                    </a:ln>
                  </pic:spPr>
                </pic:pic>
              </a:graphicData>
            </a:graphic>
          </wp:inline>
        </w:drawing>
      </w:r>
    </w:p>
    <w:p w14:paraId="02A07895" w14:textId="757C42B6" w:rsidR="002A4DF5" w:rsidRDefault="00994D04">
      <w:pPr>
        <w:ind w:firstLine="301"/>
        <w:jc w:val="center"/>
        <w:rPr>
          <w:rFonts w:ascii="Times New Roman" w:eastAsia="宋体" w:hAnsi="Times New Roman"/>
          <w:b/>
          <w:sz w:val="15"/>
          <w:szCs w:val="15"/>
        </w:rPr>
      </w:pPr>
      <w:r>
        <w:rPr>
          <w:rFonts w:ascii="Times New Roman" w:eastAsia="宋体" w:hAnsi="Times New Roman"/>
          <w:b/>
          <w:sz w:val="15"/>
          <w:szCs w:val="15"/>
        </w:rPr>
        <w:t>图</w:t>
      </w:r>
      <w:r w:rsidR="00C96BE8">
        <w:rPr>
          <w:rFonts w:ascii="Times New Roman" w:eastAsia="宋体" w:hAnsi="Times New Roman"/>
          <w:b/>
          <w:sz w:val="15"/>
          <w:szCs w:val="15"/>
        </w:rPr>
        <w:t>4</w:t>
      </w:r>
      <w:r>
        <w:rPr>
          <w:rFonts w:ascii="Times New Roman" w:eastAsia="宋体" w:hAnsi="Times New Roman" w:hint="eastAsia"/>
          <w:b/>
          <w:sz w:val="15"/>
          <w:szCs w:val="15"/>
        </w:rPr>
        <w:t xml:space="preserve"> </w:t>
      </w:r>
      <w:r>
        <w:rPr>
          <w:rFonts w:ascii="Times New Roman" w:eastAsia="宋体" w:hAnsi="Times New Roman" w:hint="eastAsia"/>
          <w:b/>
          <w:sz w:val="15"/>
          <w:szCs w:val="15"/>
        </w:rPr>
        <w:t>重构信号与带噪信号波形</w:t>
      </w:r>
    </w:p>
    <w:p w14:paraId="613E9D51" w14:textId="1304DE5E" w:rsidR="002A4DF5" w:rsidRDefault="00F32EF9">
      <w:pPr>
        <w:tabs>
          <w:tab w:val="left" w:pos="2835"/>
          <w:tab w:val="right" w:pos="8222"/>
        </w:tabs>
        <w:ind w:firstLineChars="200" w:firstLine="420"/>
        <w:rPr>
          <w:rFonts w:ascii="Times New Roman" w:eastAsia="宋体" w:hAnsi="Times New Roman"/>
          <w:szCs w:val="21"/>
        </w:rPr>
      </w:pPr>
      <w:r w:rsidRPr="00F32EF9">
        <w:rPr>
          <w:rFonts w:ascii="Times New Roman" w:eastAsia="宋体" w:hAnsi="Times New Roman" w:hint="eastAsia"/>
          <w:szCs w:val="21"/>
        </w:rPr>
        <w:t>经计算，带噪信号的信噪比（</w:t>
      </w:r>
      <w:r w:rsidRPr="00F32EF9">
        <w:rPr>
          <w:rFonts w:ascii="Times New Roman" w:eastAsia="宋体" w:hAnsi="Times New Roman"/>
          <w:szCs w:val="21"/>
        </w:rPr>
        <w:t>SNR</w:t>
      </w:r>
      <w:r w:rsidRPr="00F32EF9">
        <w:rPr>
          <w:rFonts w:ascii="Times New Roman" w:eastAsia="宋体" w:hAnsi="Times New Roman"/>
          <w:szCs w:val="21"/>
        </w:rPr>
        <w:t>）为</w:t>
      </w:r>
      <w:r w:rsidRPr="00F32EF9">
        <w:rPr>
          <w:rFonts w:ascii="Times New Roman" w:eastAsia="宋体" w:hAnsi="Times New Roman"/>
          <w:szCs w:val="21"/>
        </w:rPr>
        <w:t>13.701 dB</w:t>
      </w:r>
      <w:r w:rsidRPr="00F32EF9">
        <w:rPr>
          <w:rFonts w:ascii="Times New Roman" w:eastAsia="宋体" w:hAnsi="Times New Roman"/>
          <w:szCs w:val="21"/>
        </w:rPr>
        <w:t>，重构信号的信噪比提升至</w:t>
      </w:r>
      <w:r w:rsidRPr="00F32EF9">
        <w:rPr>
          <w:rFonts w:ascii="Times New Roman" w:eastAsia="宋体" w:hAnsi="Times New Roman"/>
          <w:szCs w:val="21"/>
        </w:rPr>
        <w:t>26.982 dB</w:t>
      </w:r>
      <w:r w:rsidRPr="00F32EF9">
        <w:rPr>
          <w:rFonts w:ascii="Times New Roman" w:eastAsia="宋体" w:hAnsi="Times New Roman"/>
          <w:szCs w:val="21"/>
        </w:rPr>
        <w:t>。本文所提降噪方法有效抑制了高斯白噪声，使模拟振动信号的信噪比提高了</w:t>
      </w:r>
      <w:r w:rsidRPr="00F32EF9">
        <w:rPr>
          <w:rFonts w:ascii="Times New Roman" w:eastAsia="宋体" w:hAnsi="Times New Roman"/>
          <w:szCs w:val="21"/>
        </w:rPr>
        <w:t>13.281 dB</w:t>
      </w:r>
      <w:r w:rsidRPr="00F32EF9">
        <w:rPr>
          <w:rFonts w:ascii="Times New Roman" w:eastAsia="宋体" w:hAnsi="Times New Roman"/>
          <w:szCs w:val="21"/>
        </w:rPr>
        <w:t>。</w:t>
      </w:r>
    </w:p>
    <w:p w14:paraId="3A2622EE" w14:textId="77777777" w:rsidR="002A4DF5" w:rsidRDefault="00994D04" w:rsidP="00D01620">
      <w:pPr>
        <w:rPr>
          <w:rFonts w:ascii="Times New Roman" w:eastAsia="宋体" w:hAnsi="Times New Roman"/>
          <w:b/>
          <w:szCs w:val="21"/>
        </w:rPr>
      </w:pPr>
      <w:r>
        <w:rPr>
          <w:rFonts w:ascii="Times New Roman" w:eastAsia="宋体" w:hAnsi="Times New Roman" w:hint="eastAsia"/>
          <w:b/>
          <w:szCs w:val="21"/>
        </w:rPr>
        <w:t>2</w:t>
      </w:r>
      <w:r>
        <w:rPr>
          <w:rFonts w:ascii="Times New Roman" w:eastAsia="宋体" w:hAnsi="Times New Roman"/>
          <w:b/>
          <w:szCs w:val="21"/>
        </w:rPr>
        <w:t>.</w:t>
      </w:r>
      <w:r>
        <w:rPr>
          <w:rFonts w:ascii="Times New Roman" w:eastAsia="宋体" w:hAnsi="Times New Roman" w:hint="eastAsia"/>
          <w:b/>
          <w:szCs w:val="21"/>
        </w:rPr>
        <w:t>2</w:t>
      </w:r>
      <w:r>
        <w:rPr>
          <w:rFonts w:ascii="Times New Roman" w:eastAsia="宋体" w:hAnsi="Times New Roman" w:hint="eastAsia"/>
          <w:b/>
          <w:szCs w:val="21"/>
        </w:rPr>
        <w:t>降噪效果对比</w:t>
      </w:r>
    </w:p>
    <w:p w14:paraId="6416C5DF" w14:textId="4561EF2B" w:rsidR="002A4DF5" w:rsidRDefault="00F32EF9">
      <w:pPr>
        <w:tabs>
          <w:tab w:val="left" w:pos="2835"/>
          <w:tab w:val="right" w:pos="8222"/>
        </w:tabs>
        <w:ind w:firstLineChars="200" w:firstLine="420"/>
        <w:rPr>
          <w:rFonts w:ascii="Times New Roman" w:eastAsia="宋体" w:hAnsi="Times New Roman"/>
          <w:szCs w:val="21"/>
        </w:rPr>
      </w:pPr>
      <w:r w:rsidRPr="00F32EF9">
        <w:rPr>
          <w:rFonts w:ascii="Times New Roman" w:eastAsia="宋体" w:hAnsi="Times New Roman" w:hint="eastAsia"/>
          <w:szCs w:val="21"/>
        </w:rPr>
        <w:t>为全面评估本文方法的性能，将其与小波阈值法、</w:t>
      </w:r>
      <w:r w:rsidRPr="00F32EF9">
        <w:rPr>
          <w:rFonts w:ascii="Times New Roman" w:eastAsia="宋体" w:hAnsi="Times New Roman"/>
          <w:szCs w:val="21"/>
        </w:rPr>
        <w:t>CEEMDAN</w:t>
      </w:r>
      <w:r w:rsidRPr="00F32EF9">
        <w:rPr>
          <w:rFonts w:ascii="Times New Roman" w:eastAsia="宋体" w:hAnsi="Times New Roman"/>
          <w:szCs w:val="21"/>
        </w:rPr>
        <w:t>及奇异值分解（</w:t>
      </w:r>
      <w:r w:rsidRPr="00F32EF9">
        <w:rPr>
          <w:rFonts w:ascii="Times New Roman" w:eastAsia="宋体" w:hAnsi="Times New Roman"/>
          <w:szCs w:val="21"/>
        </w:rPr>
        <w:t>SVD</w:t>
      </w:r>
      <w:r w:rsidRPr="00F32EF9">
        <w:rPr>
          <w:rFonts w:ascii="Times New Roman" w:eastAsia="宋体" w:hAnsi="Times New Roman"/>
          <w:szCs w:val="21"/>
        </w:rPr>
        <w:t>）</w:t>
      </w:r>
      <w:r>
        <w:rPr>
          <w:rFonts w:ascii="Times New Roman" w:eastAsia="宋体" w:hAnsi="Times New Roman" w:hint="eastAsia"/>
          <w:szCs w:val="21"/>
        </w:rPr>
        <w:t>3</w:t>
      </w:r>
      <w:r w:rsidRPr="00F32EF9">
        <w:rPr>
          <w:rFonts w:ascii="Times New Roman" w:eastAsia="宋体" w:hAnsi="Times New Roman"/>
          <w:szCs w:val="21"/>
        </w:rPr>
        <w:t>种降噪方法进行对比。采用</w:t>
      </w:r>
      <w:r w:rsidRPr="00F32EF9">
        <w:rPr>
          <w:rFonts w:ascii="Times New Roman" w:eastAsia="宋体" w:hAnsi="Times New Roman"/>
          <w:szCs w:val="21"/>
        </w:rPr>
        <w:t>SNR</w:t>
      </w:r>
      <w:r w:rsidRPr="00F32EF9">
        <w:rPr>
          <w:rFonts w:ascii="Times New Roman" w:eastAsia="宋体" w:hAnsi="Times New Roman"/>
          <w:szCs w:val="21"/>
        </w:rPr>
        <w:t>、信噪比提升量（</w:t>
      </w:r>
      <w:r w:rsidRPr="00F32EF9">
        <w:rPr>
          <w:rFonts w:ascii="Times New Roman" w:eastAsia="宋体" w:hAnsi="Times New Roman"/>
          <w:szCs w:val="21"/>
        </w:rPr>
        <w:t>ISNR</w:t>
      </w:r>
      <w:r w:rsidRPr="00F32EF9">
        <w:rPr>
          <w:rFonts w:ascii="Times New Roman" w:eastAsia="宋体" w:hAnsi="Times New Roman"/>
          <w:szCs w:val="21"/>
        </w:rPr>
        <w:t>）、均方根误差（</w:t>
      </w:r>
      <w:r w:rsidRPr="00F32EF9">
        <w:rPr>
          <w:rFonts w:ascii="Times New Roman" w:eastAsia="宋体" w:hAnsi="Times New Roman"/>
          <w:szCs w:val="21"/>
        </w:rPr>
        <w:t>RMSE</w:t>
      </w:r>
      <w:r w:rsidRPr="00F32EF9">
        <w:rPr>
          <w:rFonts w:ascii="Times New Roman" w:eastAsia="宋体" w:hAnsi="Times New Roman"/>
          <w:szCs w:val="21"/>
        </w:rPr>
        <w:t>）和波形相似系数（</w:t>
      </w:r>
      <w:r w:rsidRPr="00F32EF9">
        <w:rPr>
          <w:rFonts w:ascii="Times New Roman" w:eastAsia="宋体" w:hAnsi="Times New Roman"/>
          <w:szCs w:val="21"/>
        </w:rPr>
        <w:t>NCC</w:t>
      </w:r>
      <w:r w:rsidRPr="00F32EF9">
        <w:rPr>
          <w:rFonts w:ascii="Times New Roman" w:eastAsia="宋体" w:hAnsi="Times New Roman"/>
          <w:szCs w:val="21"/>
        </w:rPr>
        <w:t>）作为评价指标，结果如表</w:t>
      </w:r>
      <w:r w:rsidRPr="00F32EF9">
        <w:rPr>
          <w:rFonts w:ascii="Times New Roman" w:eastAsia="宋体" w:hAnsi="Times New Roman"/>
          <w:szCs w:val="21"/>
        </w:rPr>
        <w:t>2</w:t>
      </w:r>
      <w:r w:rsidRPr="00F32EF9">
        <w:rPr>
          <w:rFonts w:ascii="Times New Roman" w:eastAsia="宋体" w:hAnsi="Times New Roman"/>
          <w:szCs w:val="21"/>
        </w:rPr>
        <w:t>所示。</w:t>
      </w:r>
    </w:p>
    <w:p w14:paraId="58B1EBCE" w14:textId="5F1590D5" w:rsidR="002A4DF5" w:rsidRDefault="00D01620" w:rsidP="00283103">
      <w:pPr>
        <w:tabs>
          <w:tab w:val="left" w:pos="2835"/>
          <w:tab w:val="right" w:pos="8222"/>
        </w:tabs>
        <w:jc w:val="center"/>
        <w:rPr>
          <w:rFonts w:ascii="Times New Roman" w:eastAsia="宋体" w:hAnsi="Times New Roman"/>
          <w:szCs w:val="21"/>
        </w:rPr>
      </w:pPr>
      <w:r>
        <w:rPr>
          <w:rFonts w:ascii="Times New Roman" w:eastAsia="宋体" w:hAnsi="Times New Roman" w:hint="eastAsia"/>
          <w:b/>
          <w:sz w:val="15"/>
          <w:szCs w:val="15"/>
        </w:rPr>
        <w:t>表</w:t>
      </w:r>
      <w:r>
        <w:rPr>
          <w:rFonts w:ascii="Times New Roman" w:eastAsia="宋体" w:hAnsi="Times New Roman" w:hint="eastAsia"/>
          <w:b/>
          <w:sz w:val="15"/>
          <w:szCs w:val="15"/>
        </w:rPr>
        <w:t xml:space="preserve">2 </w:t>
      </w:r>
      <w:r>
        <w:rPr>
          <w:rFonts w:ascii="Times New Roman" w:eastAsia="宋体" w:hAnsi="Times New Roman" w:hint="eastAsia"/>
          <w:b/>
          <w:sz w:val="15"/>
          <w:szCs w:val="15"/>
        </w:rPr>
        <w:t>不同降噪方法效果对比</w:t>
      </w:r>
    </w:p>
    <w:tbl>
      <w:tblPr>
        <w:tblStyle w:val="ad"/>
        <w:tblW w:w="0" w:type="auto"/>
        <w:tblLook w:val="04A0" w:firstRow="1" w:lastRow="0" w:firstColumn="1" w:lastColumn="0" w:noHBand="0" w:noVBand="1"/>
      </w:tblPr>
      <w:tblGrid>
        <w:gridCol w:w="1659"/>
        <w:gridCol w:w="1659"/>
        <w:gridCol w:w="1659"/>
        <w:gridCol w:w="1659"/>
        <w:gridCol w:w="1660"/>
      </w:tblGrid>
      <w:tr w:rsidR="00D320F2" w14:paraId="688D20CB" w14:textId="77777777" w:rsidTr="00D01620">
        <w:tc>
          <w:tcPr>
            <w:tcW w:w="1659" w:type="dxa"/>
          </w:tcPr>
          <w:p w14:paraId="511ECDC9" w14:textId="381D0A81"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szCs w:val="21"/>
              </w:rPr>
              <w:t>降</w:t>
            </w:r>
            <w:r>
              <w:rPr>
                <w:rFonts w:ascii="Times New Roman" w:eastAsia="宋体" w:hAnsi="Times New Roman"/>
                <w:szCs w:val="21"/>
              </w:rPr>
              <w:t>噪方法</w:t>
            </w:r>
          </w:p>
        </w:tc>
        <w:tc>
          <w:tcPr>
            <w:tcW w:w="1659" w:type="dxa"/>
          </w:tcPr>
          <w:p w14:paraId="25C97395" w14:textId="1634DB1B"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bCs/>
                <w:szCs w:val="21"/>
              </w:rPr>
              <w:t>SNR</w:t>
            </w:r>
          </w:p>
        </w:tc>
        <w:tc>
          <w:tcPr>
            <w:tcW w:w="1659" w:type="dxa"/>
          </w:tcPr>
          <w:p w14:paraId="3C63F39F" w14:textId="2F0F29CF"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ISNR</w:t>
            </w:r>
          </w:p>
        </w:tc>
        <w:tc>
          <w:tcPr>
            <w:tcW w:w="1659" w:type="dxa"/>
          </w:tcPr>
          <w:p w14:paraId="6185E217" w14:textId="56EE7CBD"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RMSE</w:t>
            </w:r>
          </w:p>
        </w:tc>
        <w:tc>
          <w:tcPr>
            <w:tcW w:w="1660" w:type="dxa"/>
          </w:tcPr>
          <w:p w14:paraId="683F898F" w14:textId="0E5B2AA8"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NCC</w:t>
            </w:r>
          </w:p>
        </w:tc>
      </w:tr>
      <w:tr w:rsidR="00D320F2" w14:paraId="7793D136" w14:textId="77777777" w:rsidTr="00D01620">
        <w:tc>
          <w:tcPr>
            <w:tcW w:w="1659" w:type="dxa"/>
          </w:tcPr>
          <w:p w14:paraId="092FF087" w14:textId="0EB723A3"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带噪信号</w:t>
            </w:r>
          </w:p>
        </w:tc>
        <w:tc>
          <w:tcPr>
            <w:tcW w:w="1659" w:type="dxa"/>
          </w:tcPr>
          <w:p w14:paraId="0F2B2A49" w14:textId="0651E3A9"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13.701</w:t>
            </w:r>
          </w:p>
        </w:tc>
        <w:tc>
          <w:tcPr>
            <w:tcW w:w="1659" w:type="dxa"/>
          </w:tcPr>
          <w:p w14:paraId="0601F1B0" w14:textId="17D74805"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szCs w:val="21"/>
              </w:rPr>
              <w:t>—</w:t>
            </w:r>
          </w:p>
        </w:tc>
        <w:tc>
          <w:tcPr>
            <w:tcW w:w="1659" w:type="dxa"/>
          </w:tcPr>
          <w:p w14:paraId="13A1A523" w14:textId="0DB5E434"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0.980</w:t>
            </w:r>
          </w:p>
        </w:tc>
        <w:tc>
          <w:tcPr>
            <w:tcW w:w="1660" w:type="dxa"/>
          </w:tcPr>
          <w:p w14:paraId="3B48EC08" w14:textId="18014BBA"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0.979</w:t>
            </w:r>
          </w:p>
        </w:tc>
      </w:tr>
      <w:tr w:rsidR="00D320F2" w14:paraId="4D23242A" w14:textId="77777777" w:rsidTr="00D01620">
        <w:tc>
          <w:tcPr>
            <w:tcW w:w="1659" w:type="dxa"/>
          </w:tcPr>
          <w:p w14:paraId="7CCDEA71" w14:textId="1666C3CD"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小波阈值</w:t>
            </w:r>
          </w:p>
        </w:tc>
        <w:tc>
          <w:tcPr>
            <w:tcW w:w="1659" w:type="dxa"/>
          </w:tcPr>
          <w:p w14:paraId="02A7EB90" w14:textId="5E3DE220"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19.713</w:t>
            </w:r>
          </w:p>
        </w:tc>
        <w:tc>
          <w:tcPr>
            <w:tcW w:w="1659" w:type="dxa"/>
          </w:tcPr>
          <w:p w14:paraId="7F04A62F" w14:textId="1B9206EA"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6.012</w:t>
            </w:r>
          </w:p>
        </w:tc>
        <w:tc>
          <w:tcPr>
            <w:tcW w:w="1659" w:type="dxa"/>
          </w:tcPr>
          <w:p w14:paraId="70686617" w14:textId="213443D3"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0.490</w:t>
            </w:r>
          </w:p>
        </w:tc>
        <w:tc>
          <w:tcPr>
            <w:tcW w:w="1660" w:type="dxa"/>
          </w:tcPr>
          <w:p w14:paraId="70216B6D" w14:textId="13D984B5"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0.995</w:t>
            </w:r>
          </w:p>
        </w:tc>
      </w:tr>
      <w:tr w:rsidR="00D320F2" w14:paraId="261260E2" w14:textId="77777777" w:rsidTr="00D01620">
        <w:tc>
          <w:tcPr>
            <w:tcW w:w="1659" w:type="dxa"/>
          </w:tcPr>
          <w:p w14:paraId="582F4AEE" w14:textId="4001FBE8"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奇异值分解</w:t>
            </w:r>
          </w:p>
        </w:tc>
        <w:tc>
          <w:tcPr>
            <w:tcW w:w="1659" w:type="dxa"/>
          </w:tcPr>
          <w:p w14:paraId="295A66FA" w14:textId="2DD97CA6"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20.367</w:t>
            </w:r>
          </w:p>
        </w:tc>
        <w:tc>
          <w:tcPr>
            <w:tcW w:w="1659" w:type="dxa"/>
          </w:tcPr>
          <w:p w14:paraId="0C2D487C" w14:textId="0EB6871F"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6.666</w:t>
            </w:r>
          </w:p>
        </w:tc>
        <w:tc>
          <w:tcPr>
            <w:tcW w:w="1659" w:type="dxa"/>
          </w:tcPr>
          <w:p w14:paraId="40427159" w14:textId="556921AC"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0.455</w:t>
            </w:r>
          </w:p>
        </w:tc>
        <w:tc>
          <w:tcPr>
            <w:tcW w:w="1660" w:type="dxa"/>
          </w:tcPr>
          <w:p w14:paraId="500334EE" w14:textId="2D8F24FD"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0.996</w:t>
            </w:r>
          </w:p>
        </w:tc>
      </w:tr>
      <w:tr w:rsidR="00D320F2" w14:paraId="399EE25D" w14:textId="77777777" w:rsidTr="00D01620">
        <w:tc>
          <w:tcPr>
            <w:tcW w:w="1659" w:type="dxa"/>
          </w:tcPr>
          <w:p w14:paraId="2A1B9073" w14:textId="26C7272F"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CEEMDAN</w:t>
            </w:r>
          </w:p>
        </w:tc>
        <w:tc>
          <w:tcPr>
            <w:tcW w:w="1659" w:type="dxa"/>
          </w:tcPr>
          <w:p w14:paraId="7E815727" w14:textId="0A7063D8"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24.724</w:t>
            </w:r>
          </w:p>
        </w:tc>
        <w:tc>
          <w:tcPr>
            <w:tcW w:w="1659" w:type="dxa"/>
          </w:tcPr>
          <w:p w14:paraId="42F96908" w14:textId="1AE6A9D4"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11.023</w:t>
            </w:r>
          </w:p>
        </w:tc>
        <w:tc>
          <w:tcPr>
            <w:tcW w:w="1659" w:type="dxa"/>
          </w:tcPr>
          <w:p w14:paraId="753F271A" w14:textId="6089FB8B"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0.275</w:t>
            </w:r>
          </w:p>
        </w:tc>
        <w:tc>
          <w:tcPr>
            <w:tcW w:w="1660" w:type="dxa"/>
          </w:tcPr>
          <w:p w14:paraId="12CC106D" w14:textId="636C2465"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0.998</w:t>
            </w:r>
          </w:p>
        </w:tc>
      </w:tr>
      <w:tr w:rsidR="00D320F2" w14:paraId="65A49E1F" w14:textId="77777777" w:rsidTr="00D01620">
        <w:tc>
          <w:tcPr>
            <w:tcW w:w="1659" w:type="dxa"/>
          </w:tcPr>
          <w:p w14:paraId="1F5EEF8A" w14:textId="50ABEE56"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本文降噪方法</w:t>
            </w:r>
          </w:p>
        </w:tc>
        <w:tc>
          <w:tcPr>
            <w:tcW w:w="1659" w:type="dxa"/>
          </w:tcPr>
          <w:p w14:paraId="18184E3D" w14:textId="775BB203"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26.982</w:t>
            </w:r>
          </w:p>
        </w:tc>
        <w:tc>
          <w:tcPr>
            <w:tcW w:w="1659" w:type="dxa"/>
          </w:tcPr>
          <w:p w14:paraId="777E2A1C" w14:textId="67370D01"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13.281</w:t>
            </w:r>
          </w:p>
        </w:tc>
        <w:tc>
          <w:tcPr>
            <w:tcW w:w="1659" w:type="dxa"/>
          </w:tcPr>
          <w:p w14:paraId="3E227DF7" w14:textId="45087BCE"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0.212</w:t>
            </w:r>
          </w:p>
        </w:tc>
        <w:tc>
          <w:tcPr>
            <w:tcW w:w="1660" w:type="dxa"/>
          </w:tcPr>
          <w:p w14:paraId="4C474811" w14:textId="68838DAD" w:rsidR="00D320F2" w:rsidRDefault="00D320F2" w:rsidP="00D320F2">
            <w:pPr>
              <w:tabs>
                <w:tab w:val="left" w:pos="2835"/>
                <w:tab w:val="right" w:pos="8222"/>
              </w:tabs>
              <w:rPr>
                <w:rFonts w:ascii="Times New Roman" w:eastAsia="宋体" w:hAnsi="Times New Roman"/>
                <w:szCs w:val="21"/>
              </w:rPr>
            </w:pPr>
            <w:r>
              <w:rPr>
                <w:rFonts w:ascii="Times New Roman" w:eastAsia="宋体" w:hAnsi="Times New Roman" w:hint="eastAsia"/>
                <w:bCs/>
                <w:szCs w:val="21"/>
              </w:rPr>
              <w:t>0.999</w:t>
            </w:r>
          </w:p>
        </w:tc>
      </w:tr>
    </w:tbl>
    <w:p w14:paraId="17A69C3F" w14:textId="359A961E" w:rsidR="002A4DF5" w:rsidRDefault="00F32EF9">
      <w:pPr>
        <w:tabs>
          <w:tab w:val="left" w:pos="2835"/>
          <w:tab w:val="right" w:pos="8222"/>
        </w:tabs>
        <w:ind w:firstLineChars="200" w:firstLine="420"/>
        <w:rPr>
          <w:rFonts w:ascii="Times New Roman" w:eastAsia="宋体" w:hAnsi="Times New Roman"/>
          <w:szCs w:val="21"/>
        </w:rPr>
      </w:pPr>
      <w:r w:rsidRPr="00F32EF9">
        <w:rPr>
          <w:rFonts w:ascii="Times New Roman" w:eastAsia="宋体" w:hAnsi="Times New Roman" w:hint="eastAsia"/>
          <w:szCs w:val="21"/>
        </w:rPr>
        <w:t>由表</w:t>
      </w:r>
      <w:r w:rsidRPr="00F32EF9">
        <w:rPr>
          <w:rFonts w:ascii="Times New Roman" w:eastAsia="宋体" w:hAnsi="Times New Roman"/>
          <w:szCs w:val="21"/>
        </w:rPr>
        <w:t>2</w:t>
      </w:r>
      <w:r w:rsidRPr="00F32EF9">
        <w:rPr>
          <w:rFonts w:ascii="Times New Roman" w:eastAsia="宋体" w:hAnsi="Times New Roman"/>
          <w:szCs w:val="21"/>
        </w:rPr>
        <w:t>可知，相较于小波阈值、奇异值分解和</w:t>
      </w:r>
      <w:r w:rsidRPr="00F32EF9">
        <w:rPr>
          <w:rFonts w:ascii="Times New Roman" w:eastAsia="宋体" w:hAnsi="Times New Roman"/>
          <w:szCs w:val="21"/>
        </w:rPr>
        <w:t>CEEMDAN</w:t>
      </w:r>
      <w:r w:rsidRPr="00F32EF9">
        <w:rPr>
          <w:rFonts w:ascii="Times New Roman" w:eastAsia="宋体" w:hAnsi="Times New Roman"/>
          <w:szCs w:val="21"/>
        </w:rPr>
        <w:t>方法，本文方法在</w:t>
      </w:r>
      <w:r w:rsidRPr="00F32EF9">
        <w:rPr>
          <w:rFonts w:ascii="Times New Roman" w:eastAsia="宋体" w:hAnsi="Times New Roman"/>
          <w:szCs w:val="21"/>
        </w:rPr>
        <w:t>ISNR</w:t>
      </w:r>
      <w:r w:rsidRPr="00F32EF9">
        <w:rPr>
          <w:rFonts w:ascii="Times New Roman" w:eastAsia="宋体" w:hAnsi="Times New Roman"/>
          <w:szCs w:val="21"/>
        </w:rPr>
        <w:t>、</w:t>
      </w:r>
      <w:r w:rsidRPr="00F32EF9">
        <w:rPr>
          <w:rFonts w:ascii="Times New Roman" w:eastAsia="宋体" w:hAnsi="Times New Roman"/>
          <w:szCs w:val="21"/>
        </w:rPr>
        <w:t>NCC</w:t>
      </w:r>
      <w:r w:rsidRPr="00F32EF9">
        <w:rPr>
          <w:rFonts w:ascii="Times New Roman" w:eastAsia="宋体" w:hAnsi="Times New Roman"/>
          <w:szCs w:val="21"/>
        </w:rPr>
        <w:t>和</w:t>
      </w:r>
      <w:r w:rsidRPr="00F32EF9">
        <w:rPr>
          <w:rFonts w:ascii="Times New Roman" w:eastAsia="宋体" w:hAnsi="Times New Roman"/>
          <w:szCs w:val="21"/>
        </w:rPr>
        <w:t>RMSE</w:t>
      </w:r>
      <w:r w:rsidRPr="00F32EF9">
        <w:rPr>
          <w:rFonts w:ascii="Times New Roman" w:eastAsia="宋体" w:hAnsi="Times New Roman"/>
          <w:szCs w:val="21"/>
        </w:rPr>
        <w:t>三项指标上均表现最优，表明其在多频信号处理中具有更强的噪声抑制能力和更高的波形还原精度。</w:t>
      </w:r>
    </w:p>
    <w:p w14:paraId="6DC4EB69" w14:textId="77777777" w:rsidR="002A4DF5" w:rsidRDefault="00994D04" w:rsidP="00283103">
      <w:pPr>
        <w:rPr>
          <w:rFonts w:ascii="Times New Roman" w:eastAsia="宋体" w:hAnsi="Times New Roman"/>
          <w:b/>
          <w:szCs w:val="21"/>
        </w:rPr>
      </w:pPr>
      <w:r>
        <w:rPr>
          <w:rFonts w:ascii="Times New Roman" w:eastAsia="宋体" w:hAnsi="Times New Roman" w:hint="eastAsia"/>
          <w:b/>
          <w:szCs w:val="21"/>
        </w:rPr>
        <w:t>2</w:t>
      </w:r>
      <w:r>
        <w:rPr>
          <w:rFonts w:ascii="Times New Roman" w:eastAsia="宋体" w:hAnsi="Times New Roman"/>
          <w:b/>
          <w:szCs w:val="21"/>
        </w:rPr>
        <w:t>.</w:t>
      </w:r>
      <w:r>
        <w:rPr>
          <w:rFonts w:ascii="Times New Roman" w:eastAsia="宋体" w:hAnsi="Times New Roman" w:hint="eastAsia"/>
          <w:b/>
          <w:szCs w:val="21"/>
        </w:rPr>
        <w:t>3</w:t>
      </w:r>
      <w:r>
        <w:rPr>
          <w:rFonts w:ascii="Times New Roman" w:eastAsia="宋体" w:hAnsi="Times New Roman" w:hint="eastAsia"/>
          <w:b/>
          <w:szCs w:val="21"/>
        </w:rPr>
        <w:t>实测信号去噪</w:t>
      </w:r>
    </w:p>
    <w:p w14:paraId="368802C5" w14:textId="5400BA99" w:rsidR="002A4DF5" w:rsidRDefault="0051427C">
      <w:pPr>
        <w:tabs>
          <w:tab w:val="left" w:pos="2835"/>
          <w:tab w:val="right" w:pos="8222"/>
        </w:tabs>
        <w:ind w:firstLineChars="200" w:firstLine="420"/>
        <w:rPr>
          <w:rFonts w:ascii="Times New Roman" w:eastAsia="宋体" w:hAnsi="Times New Roman"/>
          <w:szCs w:val="21"/>
        </w:rPr>
      </w:pPr>
      <w:r w:rsidRPr="0051427C">
        <w:rPr>
          <w:rFonts w:ascii="Times New Roman" w:eastAsia="宋体" w:hAnsi="Times New Roman" w:hint="eastAsia"/>
          <w:szCs w:val="21"/>
        </w:rPr>
        <w:t>本文所述Φ</w:t>
      </w:r>
      <w:r w:rsidRPr="0051427C">
        <w:rPr>
          <w:rFonts w:ascii="Times New Roman" w:eastAsia="宋体" w:hAnsi="Times New Roman"/>
          <w:szCs w:val="21"/>
        </w:rPr>
        <w:t>-OTDR</w:t>
      </w:r>
      <w:r w:rsidRPr="0051427C">
        <w:rPr>
          <w:rFonts w:ascii="Times New Roman" w:eastAsia="宋体" w:hAnsi="Times New Roman"/>
          <w:szCs w:val="21"/>
        </w:rPr>
        <w:t>系统的重频为</w:t>
      </w:r>
      <w:r w:rsidRPr="0051427C">
        <w:rPr>
          <w:rFonts w:ascii="Times New Roman" w:eastAsia="宋体" w:hAnsi="Times New Roman"/>
          <w:szCs w:val="21"/>
        </w:rPr>
        <w:t>2 kHz</w:t>
      </w:r>
      <w:r w:rsidRPr="0051427C">
        <w:rPr>
          <w:rFonts w:ascii="Times New Roman" w:eastAsia="宋体" w:hAnsi="Times New Roman"/>
          <w:szCs w:val="21"/>
        </w:rPr>
        <w:t>，脉宽为</w:t>
      </w:r>
      <w:r w:rsidRPr="0051427C">
        <w:rPr>
          <w:rFonts w:ascii="Times New Roman" w:eastAsia="宋体" w:hAnsi="Times New Roman"/>
          <w:szCs w:val="21"/>
        </w:rPr>
        <w:t>100 ns</w:t>
      </w:r>
      <w:r w:rsidRPr="0051427C">
        <w:rPr>
          <w:rFonts w:ascii="Times New Roman" w:eastAsia="宋体" w:hAnsi="Times New Roman"/>
          <w:szCs w:val="21"/>
        </w:rPr>
        <w:t>，分别对应</w:t>
      </w:r>
      <w:r w:rsidRPr="0051427C">
        <w:rPr>
          <w:rFonts w:ascii="Times New Roman" w:eastAsia="宋体" w:hAnsi="Times New Roman"/>
          <w:szCs w:val="21"/>
        </w:rPr>
        <w:t>2 kHz</w:t>
      </w:r>
      <w:r w:rsidRPr="0051427C">
        <w:rPr>
          <w:rFonts w:ascii="Times New Roman" w:eastAsia="宋体" w:hAnsi="Times New Roman"/>
          <w:szCs w:val="21"/>
        </w:rPr>
        <w:t>的振动采样率与</w:t>
      </w:r>
      <w:r w:rsidRPr="0051427C">
        <w:rPr>
          <w:rFonts w:ascii="Times New Roman" w:eastAsia="宋体" w:hAnsi="Times New Roman"/>
          <w:szCs w:val="21"/>
        </w:rPr>
        <w:t>10 m</w:t>
      </w:r>
      <w:r w:rsidRPr="0051427C">
        <w:rPr>
          <w:rFonts w:ascii="Times New Roman" w:eastAsia="宋体" w:hAnsi="Times New Roman"/>
          <w:szCs w:val="21"/>
        </w:rPr>
        <w:t>的空间分辨率。系统在无扰动状态下采集的相位信号即为相位噪声，其时域波形与统计分布如图</w:t>
      </w:r>
      <w:r w:rsidR="00C96BE8">
        <w:rPr>
          <w:rFonts w:ascii="Times New Roman" w:eastAsia="宋体" w:hAnsi="Times New Roman"/>
          <w:szCs w:val="21"/>
        </w:rPr>
        <w:t>5</w:t>
      </w:r>
      <w:r w:rsidRPr="0051427C">
        <w:rPr>
          <w:rFonts w:ascii="Times New Roman" w:eastAsia="宋体" w:hAnsi="Times New Roman"/>
          <w:szCs w:val="21"/>
        </w:rPr>
        <w:t>所示。</w:t>
      </w:r>
    </w:p>
    <w:p w14:paraId="59F86D17" w14:textId="0BE2458D" w:rsidR="00A24C3B" w:rsidRDefault="007404DF" w:rsidP="00290FE3">
      <w:pPr>
        <w:tabs>
          <w:tab w:val="left" w:pos="2835"/>
          <w:tab w:val="right" w:pos="8222"/>
        </w:tabs>
        <w:ind w:firstLineChars="200" w:firstLine="420"/>
        <w:jc w:val="center"/>
        <w:rPr>
          <w:rFonts w:ascii="Times New Roman" w:eastAsia="宋体" w:hAnsi="Times New Roman"/>
          <w:szCs w:val="21"/>
        </w:rPr>
      </w:pPr>
      <w:r>
        <w:rPr>
          <w:rFonts w:ascii="Times New Roman" w:eastAsia="宋体" w:hAnsi="Times New Roman"/>
          <w:noProof/>
          <w:szCs w:val="21"/>
        </w:rPr>
        <w:lastRenderedPageBreak/>
        <w:drawing>
          <wp:inline distT="0" distB="0" distL="0" distR="0" wp14:anchorId="442B61D7" wp14:editId="25641765">
            <wp:extent cx="2734945" cy="4707255"/>
            <wp:effectExtent l="0" t="0" r="0" b="0"/>
            <wp:docPr id="30" name="图片 30" descr="图8 Φ-OTDR系统相位噪声时域波形与统计分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图8 Φ-OTDR系统相位噪声时域波形与统计分布"/>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34945" cy="4707255"/>
                    </a:xfrm>
                    <a:prstGeom prst="rect">
                      <a:avLst/>
                    </a:prstGeom>
                    <a:noFill/>
                    <a:ln>
                      <a:noFill/>
                    </a:ln>
                  </pic:spPr>
                </pic:pic>
              </a:graphicData>
            </a:graphic>
          </wp:inline>
        </w:drawing>
      </w:r>
    </w:p>
    <w:p w14:paraId="7D14EE7C" w14:textId="0C8FBEA2" w:rsidR="002A4DF5" w:rsidRDefault="00994D04">
      <w:pPr>
        <w:tabs>
          <w:tab w:val="left" w:pos="2835"/>
          <w:tab w:val="right" w:pos="8222"/>
        </w:tabs>
        <w:ind w:firstLineChars="200" w:firstLine="301"/>
        <w:jc w:val="center"/>
        <w:rPr>
          <w:rFonts w:ascii="Times New Roman" w:eastAsia="宋体" w:hAnsi="Times New Roman"/>
          <w:b/>
          <w:sz w:val="15"/>
          <w:szCs w:val="15"/>
        </w:rPr>
      </w:pPr>
      <w:r>
        <w:rPr>
          <w:rFonts w:ascii="Times New Roman" w:eastAsia="宋体" w:hAnsi="Times New Roman"/>
          <w:b/>
          <w:sz w:val="15"/>
          <w:szCs w:val="15"/>
        </w:rPr>
        <w:t>图</w:t>
      </w:r>
      <w:r w:rsidR="00C96BE8">
        <w:rPr>
          <w:rFonts w:ascii="Times New Roman" w:eastAsia="宋体" w:hAnsi="Times New Roman"/>
          <w:b/>
          <w:sz w:val="15"/>
          <w:szCs w:val="15"/>
        </w:rPr>
        <w:t>5</w:t>
      </w:r>
      <w:r w:rsidR="008648E2">
        <w:rPr>
          <w:rFonts w:ascii="Times New Roman" w:eastAsia="宋体" w:hAnsi="Times New Roman"/>
          <w:b/>
          <w:sz w:val="15"/>
          <w:szCs w:val="15"/>
        </w:rPr>
        <w:t xml:space="preserve"> </w:t>
      </w:r>
      <w:r>
        <w:rPr>
          <w:rFonts w:ascii="Times New Roman" w:eastAsia="宋体" w:hAnsi="Times New Roman" w:hint="eastAsia"/>
          <w:b/>
          <w:sz w:val="15"/>
          <w:szCs w:val="15"/>
        </w:rPr>
        <w:t xml:space="preserve"> </w:t>
      </w:r>
      <w:r>
        <w:rPr>
          <w:rFonts w:ascii="Times New Roman" w:eastAsia="宋体" w:hAnsi="Times New Roman"/>
          <w:sz w:val="15"/>
          <w:szCs w:val="15"/>
        </w:rPr>
        <w:t>Φ-OTDR</w:t>
      </w:r>
      <w:r>
        <w:rPr>
          <w:rFonts w:ascii="Times New Roman" w:eastAsia="宋体" w:hAnsi="Times New Roman" w:hint="eastAsia"/>
          <w:b/>
          <w:sz w:val="15"/>
          <w:szCs w:val="15"/>
        </w:rPr>
        <w:t>系统相位噪声时域波形与统计分布</w:t>
      </w:r>
    </w:p>
    <w:p w14:paraId="0BBEA53D" w14:textId="77777777" w:rsidR="0051427C" w:rsidRPr="0051427C" w:rsidRDefault="0051427C" w:rsidP="0051427C">
      <w:pPr>
        <w:tabs>
          <w:tab w:val="left" w:pos="2835"/>
          <w:tab w:val="right" w:pos="8222"/>
        </w:tabs>
        <w:ind w:firstLineChars="200" w:firstLine="420"/>
        <w:rPr>
          <w:rFonts w:ascii="Times New Roman" w:eastAsia="宋体" w:hAnsi="Times New Roman"/>
          <w:szCs w:val="21"/>
        </w:rPr>
      </w:pPr>
      <w:r w:rsidRPr="0051427C">
        <w:rPr>
          <w:rFonts w:ascii="Times New Roman" w:eastAsia="宋体" w:hAnsi="Times New Roman" w:hint="eastAsia"/>
          <w:szCs w:val="21"/>
        </w:rPr>
        <w:t>经统计，该相位噪声的均值为</w:t>
      </w:r>
      <w:r w:rsidRPr="0051427C">
        <w:rPr>
          <w:rFonts w:ascii="Times New Roman" w:eastAsia="宋体" w:hAnsi="Times New Roman"/>
          <w:szCs w:val="21"/>
        </w:rPr>
        <w:t>0.001 rad</w:t>
      </w:r>
      <w:r w:rsidRPr="0051427C">
        <w:rPr>
          <w:rFonts w:ascii="Times New Roman" w:eastAsia="宋体" w:hAnsi="Times New Roman"/>
          <w:szCs w:val="21"/>
        </w:rPr>
        <w:t>，标准差为</w:t>
      </w:r>
      <w:r w:rsidRPr="0051427C">
        <w:rPr>
          <w:rFonts w:ascii="Times New Roman" w:eastAsia="宋体" w:hAnsi="Times New Roman"/>
          <w:szCs w:val="21"/>
        </w:rPr>
        <w:t>0.231 rad</w:t>
      </w:r>
      <w:r w:rsidRPr="0051427C">
        <w:rPr>
          <w:rFonts w:ascii="Times New Roman" w:eastAsia="宋体" w:hAnsi="Times New Roman"/>
          <w:szCs w:val="21"/>
        </w:rPr>
        <w:t>，其分布符合高斯分布特性，与本文第</w:t>
      </w:r>
      <w:r w:rsidRPr="0051427C">
        <w:rPr>
          <w:rFonts w:ascii="Times New Roman" w:eastAsia="宋体" w:hAnsi="Times New Roman"/>
          <w:szCs w:val="21"/>
        </w:rPr>
        <w:t>1.1</w:t>
      </w:r>
      <w:r w:rsidRPr="0051427C">
        <w:rPr>
          <w:rFonts w:ascii="Times New Roman" w:eastAsia="宋体" w:hAnsi="Times New Roman"/>
          <w:szCs w:val="21"/>
        </w:rPr>
        <w:t>节的理论分析一致。</w:t>
      </w:r>
    </w:p>
    <w:p w14:paraId="45731062" w14:textId="77777777" w:rsidR="0051427C" w:rsidRPr="0051427C" w:rsidRDefault="0051427C" w:rsidP="0051427C">
      <w:pPr>
        <w:tabs>
          <w:tab w:val="left" w:pos="2835"/>
          <w:tab w:val="right" w:pos="8222"/>
        </w:tabs>
        <w:ind w:firstLineChars="200" w:firstLine="420"/>
        <w:rPr>
          <w:rFonts w:ascii="Times New Roman" w:eastAsia="宋体" w:hAnsi="Times New Roman"/>
          <w:szCs w:val="21"/>
        </w:rPr>
      </w:pPr>
      <w:r w:rsidRPr="0051427C">
        <w:rPr>
          <w:rFonts w:ascii="Times New Roman" w:eastAsia="宋体" w:hAnsi="Times New Roman" w:hint="eastAsia"/>
          <w:szCs w:val="21"/>
        </w:rPr>
        <w:t>为验证所提方法在Φ</w:t>
      </w:r>
      <w:r w:rsidRPr="0051427C">
        <w:rPr>
          <w:rFonts w:ascii="Times New Roman" w:eastAsia="宋体" w:hAnsi="Times New Roman"/>
          <w:szCs w:val="21"/>
        </w:rPr>
        <w:t>-OTDR</w:t>
      </w:r>
      <w:r w:rsidRPr="0051427C">
        <w:rPr>
          <w:rFonts w:ascii="Times New Roman" w:eastAsia="宋体" w:hAnsi="Times New Roman"/>
          <w:szCs w:val="21"/>
        </w:rPr>
        <w:t>系统中的实际降噪效果，实验将系统连接至</w:t>
      </w:r>
      <w:r w:rsidRPr="0051427C">
        <w:rPr>
          <w:rFonts w:ascii="Times New Roman" w:eastAsia="宋体" w:hAnsi="Times New Roman"/>
          <w:szCs w:val="21"/>
        </w:rPr>
        <w:t>4 km</w:t>
      </w:r>
      <w:r w:rsidRPr="0051427C">
        <w:rPr>
          <w:rFonts w:ascii="Times New Roman" w:eastAsia="宋体" w:hAnsi="Times New Roman"/>
          <w:szCs w:val="21"/>
        </w:rPr>
        <w:t>长的传感光纤，并在距离前端</w:t>
      </w:r>
      <w:r w:rsidRPr="0051427C">
        <w:rPr>
          <w:rFonts w:ascii="Times New Roman" w:eastAsia="宋体" w:hAnsi="Times New Roman"/>
          <w:szCs w:val="21"/>
        </w:rPr>
        <w:t>3 km</w:t>
      </w:r>
      <w:r w:rsidRPr="0051427C">
        <w:rPr>
          <w:rFonts w:ascii="Times New Roman" w:eastAsia="宋体" w:hAnsi="Times New Roman"/>
          <w:szCs w:val="21"/>
        </w:rPr>
        <w:t>处通过压电陶瓷（</w:t>
      </w:r>
      <w:r w:rsidRPr="0051427C">
        <w:rPr>
          <w:rFonts w:ascii="Times New Roman" w:eastAsia="宋体" w:hAnsi="Times New Roman"/>
          <w:szCs w:val="21"/>
        </w:rPr>
        <w:t>PZT</w:t>
      </w:r>
      <w:r w:rsidRPr="0051427C">
        <w:rPr>
          <w:rFonts w:ascii="Times New Roman" w:eastAsia="宋体" w:hAnsi="Times New Roman"/>
          <w:szCs w:val="21"/>
        </w:rPr>
        <w:t>）施加单频振动。振动频率分别为</w:t>
      </w:r>
      <w:r w:rsidRPr="0051427C">
        <w:rPr>
          <w:rFonts w:ascii="Times New Roman" w:eastAsia="宋体" w:hAnsi="Times New Roman"/>
          <w:szCs w:val="21"/>
        </w:rPr>
        <w:t>5 Hz</w:t>
      </w:r>
      <w:r w:rsidRPr="0051427C">
        <w:rPr>
          <w:rFonts w:ascii="Times New Roman" w:eastAsia="宋体" w:hAnsi="Times New Roman"/>
          <w:szCs w:val="21"/>
        </w:rPr>
        <w:t>、</w:t>
      </w:r>
      <w:r w:rsidRPr="0051427C">
        <w:rPr>
          <w:rFonts w:ascii="Times New Roman" w:eastAsia="宋体" w:hAnsi="Times New Roman"/>
          <w:szCs w:val="21"/>
        </w:rPr>
        <w:t>10 Hz</w:t>
      </w:r>
      <w:r w:rsidRPr="0051427C">
        <w:rPr>
          <w:rFonts w:ascii="Times New Roman" w:eastAsia="宋体" w:hAnsi="Times New Roman"/>
          <w:szCs w:val="21"/>
        </w:rPr>
        <w:t>、</w:t>
      </w:r>
      <w:r w:rsidRPr="0051427C">
        <w:rPr>
          <w:rFonts w:ascii="Times New Roman" w:eastAsia="宋体" w:hAnsi="Times New Roman"/>
          <w:szCs w:val="21"/>
        </w:rPr>
        <w:t>20 Hz</w:t>
      </w:r>
      <w:r w:rsidRPr="0051427C">
        <w:rPr>
          <w:rFonts w:ascii="Times New Roman" w:eastAsia="宋体" w:hAnsi="Times New Roman"/>
          <w:szCs w:val="21"/>
        </w:rPr>
        <w:t>、</w:t>
      </w:r>
      <w:r w:rsidRPr="0051427C">
        <w:rPr>
          <w:rFonts w:ascii="Times New Roman" w:eastAsia="宋体" w:hAnsi="Times New Roman"/>
          <w:szCs w:val="21"/>
        </w:rPr>
        <w:t>50 Hz</w:t>
      </w:r>
      <w:r w:rsidRPr="0051427C">
        <w:rPr>
          <w:rFonts w:ascii="Times New Roman" w:eastAsia="宋体" w:hAnsi="Times New Roman"/>
          <w:szCs w:val="21"/>
        </w:rPr>
        <w:t>、</w:t>
      </w:r>
      <w:r w:rsidRPr="0051427C">
        <w:rPr>
          <w:rFonts w:ascii="Times New Roman" w:eastAsia="宋体" w:hAnsi="Times New Roman"/>
          <w:szCs w:val="21"/>
        </w:rPr>
        <w:t>100 Hz</w:t>
      </w:r>
      <w:r w:rsidRPr="0051427C">
        <w:rPr>
          <w:rFonts w:ascii="Times New Roman" w:eastAsia="宋体" w:hAnsi="Times New Roman"/>
          <w:szCs w:val="21"/>
        </w:rPr>
        <w:t>和</w:t>
      </w:r>
      <w:r w:rsidRPr="0051427C">
        <w:rPr>
          <w:rFonts w:ascii="Times New Roman" w:eastAsia="宋体" w:hAnsi="Times New Roman"/>
          <w:szCs w:val="21"/>
        </w:rPr>
        <w:t>200 Hz</w:t>
      </w:r>
      <w:r w:rsidRPr="0051427C">
        <w:rPr>
          <w:rFonts w:ascii="Times New Roman" w:eastAsia="宋体" w:hAnsi="Times New Roman"/>
          <w:szCs w:val="21"/>
        </w:rPr>
        <w:t>。由于施加于</w:t>
      </w:r>
      <w:r w:rsidRPr="0051427C">
        <w:rPr>
          <w:rFonts w:ascii="Times New Roman" w:eastAsia="宋体" w:hAnsi="Times New Roman"/>
          <w:szCs w:val="21"/>
        </w:rPr>
        <w:t>PZT</w:t>
      </w:r>
      <w:r w:rsidRPr="0051427C">
        <w:rPr>
          <w:rFonts w:ascii="Times New Roman" w:eastAsia="宋体" w:hAnsi="Times New Roman"/>
          <w:szCs w:val="21"/>
        </w:rPr>
        <w:t>的电压幅值保持不变，仅改变频率，因此各频率下的振动幅度基本一致。采集不同频率下的原始振动信号后，采用本文方法对其进行分解与重构，获得去噪信号，并从去噪前后时域波形、重构信号的功率谱密度及信噪比提升等方面评估降噪性能。</w:t>
      </w:r>
    </w:p>
    <w:p w14:paraId="671AE922" w14:textId="107024A7" w:rsidR="00703D64" w:rsidRDefault="0051427C" w:rsidP="0051427C">
      <w:pPr>
        <w:tabs>
          <w:tab w:val="left" w:pos="2835"/>
          <w:tab w:val="right" w:pos="8222"/>
        </w:tabs>
        <w:ind w:firstLineChars="200" w:firstLine="420"/>
        <w:rPr>
          <w:rFonts w:ascii="Times New Roman" w:eastAsia="宋体" w:hAnsi="Times New Roman"/>
          <w:szCs w:val="21"/>
        </w:rPr>
      </w:pPr>
      <w:r w:rsidRPr="0051427C">
        <w:rPr>
          <w:rFonts w:ascii="Times New Roman" w:eastAsia="宋体" w:hAnsi="Times New Roman" w:hint="eastAsia"/>
          <w:szCs w:val="21"/>
        </w:rPr>
        <w:t>图</w:t>
      </w:r>
      <w:r w:rsidR="00C96BE8">
        <w:rPr>
          <w:rFonts w:ascii="Times New Roman" w:eastAsia="宋体" w:hAnsi="Times New Roman"/>
          <w:szCs w:val="21"/>
        </w:rPr>
        <w:t>6</w:t>
      </w:r>
      <w:r w:rsidRPr="0051427C">
        <w:rPr>
          <w:rFonts w:ascii="Times New Roman" w:eastAsia="宋体" w:hAnsi="Times New Roman"/>
          <w:szCs w:val="21"/>
        </w:rPr>
        <w:t>(a)</w:t>
      </w:r>
      <w:r w:rsidRPr="0051427C">
        <w:rPr>
          <w:rFonts w:ascii="Times New Roman" w:eastAsia="宋体" w:hAnsi="Times New Roman"/>
          <w:szCs w:val="21"/>
        </w:rPr>
        <w:t>展示了不同频率下重构振动信号的功率谱密度。结果表明，本文方法在有效抑制噪声频段的同时，能够较好地保留各单频振动信号的主要频率特征。图</w:t>
      </w:r>
      <w:r w:rsidR="00C96BE8">
        <w:rPr>
          <w:rFonts w:ascii="Times New Roman" w:eastAsia="宋体" w:hAnsi="Times New Roman"/>
          <w:szCs w:val="21"/>
        </w:rPr>
        <w:t>6</w:t>
      </w:r>
      <w:r w:rsidRPr="0051427C">
        <w:rPr>
          <w:rFonts w:ascii="Times New Roman" w:eastAsia="宋体" w:hAnsi="Times New Roman"/>
          <w:szCs w:val="21"/>
        </w:rPr>
        <w:t>(b)</w:t>
      </w:r>
      <w:r w:rsidRPr="0051427C">
        <w:rPr>
          <w:rFonts w:ascii="Times New Roman" w:eastAsia="宋体" w:hAnsi="Times New Roman"/>
          <w:szCs w:val="21"/>
        </w:rPr>
        <w:t>为各频率原始信号与重构信号的信噪比对比，可见本文方法对所有单频振动均实现了信噪比提升，平均提升幅度达</w:t>
      </w:r>
      <w:r w:rsidRPr="0051427C">
        <w:rPr>
          <w:rFonts w:ascii="Times New Roman" w:eastAsia="宋体" w:hAnsi="Times New Roman"/>
          <w:szCs w:val="21"/>
        </w:rPr>
        <w:t>14.3 dB</w:t>
      </w:r>
      <w:r w:rsidRPr="0051427C">
        <w:rPr>
          <w:rFonts w:ascii="Times New Roman" w:eastAsia="宋体" w:hAnsi="Times New Roman"/>
          <w:szCs w:val="21"/>
        </w:rPr>
        <w:t>。</w:t>
      </w:r>
    </w:p>
    <w:p w14:paraId="107BB94C" w14:textId="7580523A" w:rsidR="009A0ECD" w:rsidRDefault="009A0ECD">
      <w:pPr>
        <w:tabs>
          <w:tab w:val="left" w:pos="2835"/>
          <w:tab w:val="right" w:pos="8222"/>
        </w:tabs>
        <w:ind w:firstLineChars="200" w:firstLine="420"/>
        <w:rPr>
          <w:rFonts w:ascii="Times New Roman" w:eastAsia="宋体" w:hAnsi="Times New Roman"/>
          <w:szCs w:val="21"/>
        </w:rPr>
      </w:pPr>
    </w:p>
    <w:p w14:paraId="56DF6F0F" w14:textId="59FF0841" w:rsidR="009A0ECD" w:rsidRDefault="009A0ECD" w:rsidP="009A0ECD">
      <w:pPr>
        <w:tabs>
          <w:tab w:val="left" w:pos="2835"/>
          <w:tab w:val="right" w:pos="8222"/>
        </w:tabs>
        <w:rPr>
          <w:rFonts w:ascii="Times New Roman" w:eastAsia="宋体" w:hAnsi="Times New Roman"/>
          <w:szCs w:val="21"/>
        </w:rPr>
      </w:pPr>
      <w:r>
        <w:rPr>
          <w:rFonts w:ascii="Times New Roman" w:eastAsia="宋体" w:hAnsi="Times New Roman"/>
          <w:noProof/>
          <w:szCs w:val="21"/>
        </w:rPr>
        <w:lastRenderedPageBreak/>
        <w:drawing>
          <wp:inline distT="0" distB="0" distL="0" distR="0" wp14:anchorId="27EC91BD" wp14:editId="399FB742">
            <wp:extent cx="2901950" cy="4142740"/>
            <wp:effectExtent l="0" t="0" r="0" b="0"/>
            <wp:docPr id="32" name="图片 32" descr="图10 单频振动信号功率密度谱和信噪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图10 单频振动信号功率密度谱和信噪比"/>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01950" cy="4142740"/>
                    </a:xfrm>
                    <a:prstGeom prst="rect">
                      <a:avLst/>
                    </a:prstGeom>
                    <a:noFill/>
                    <a:ln>
                      <a:noFill/>
                    </a:ln>
                  </pic:spPr>
                </pic:pic>
              </a:graphicData>
            </a:graphic>
          </wp:inline>
        </w:drawing>
      </w:r>
    </w:p>
    <w:p w14:paraId="5AB7FBB3" w14:textId="77777777" w:rsidR="009A0ECD" w:rsidRPr="009A0ECD" w:rsidRDefault="009A0ECD" w:rsidP="009A0ECD">
      <w:pPr>
        <w:tabs>
          <w:tab w:val="left" w:pos="2835"/>
          <w:tab w:val="right" w:pos="8222"/>
        </w:tabs>
        <w:rPr>
          <w:rFonts w:ascii="Times New Roman" w:eastAsia="宋体" w:hAnsi="Times New Roman"/>
          <w:szCs w:val="21"/>
        </w:rPr>
        <w:sectPr w:rsidR="009A0ECD" w:rsidRPr="009A0ECD">
          <w:pgSz w:w="11906" w:h="16838"/>
          <w:pgMar w:top="1440" w:right="1800" w:bottom="1440" w:left="1800" w:header="851" w:footer="992" w:gutter="0"/>
          <w:cols w:space="425"/>
          <w:titlePg/>
          <w:docGrid w:type="lines" w:linePitch="312"/>
        </w:sectPr>
      </w:pPr>
    </w:p>
    <w:p w14:paraId="4847F525" w14:textId="220B7BB5" w:rsidR="009A0ECD" w:rsidRDefault="009A0ECD" w:rsidP="009A0ECD">
      <w:pPr>
        <w:tabs>
          <w:tab w:val="left" w:pos="2835"/>
          <w:tab w:val="right" w:pos="8222"/>
        </w:tabs>
        <w:ind w:firstLineChars="200" w:firstLine="301"/>
        <w:jc w:val="center"/>
        <w:rPr>
          <w:rFonts w:ascii="Times New Roman" w:eastAsia="宋体" w:hAnsi="Times New Roman"/>
          <w:b/>
          <w:sz w:val="15"/>
          <w:szCs w:val="15"/>
        </w:rPr>
      </w:pPr>
      <w:r>
        <w:rPr>
          <w:rFonts w:ascii="Times New Roman" w:eastAsia="宋体" w:hAnsi="Times New Roman"/>
          <w:b/>
          <w:sz w:val="15"/>
          <w:szCs w:val="15"/>
        </w:rPr>
        <w:t>图</w:t>
      </w:r>
      <w:r w:rsidR="00C96BE8">
        <w:rPr>
          <w:rFonts w:ascii="Times New Roman" w:eastAsia="宋体" w:hAnsi="Times New Roman"/>
          <w:b/>
          <w:sz w:val="15"/>
          <w:szCs w:val="15"/>
        </w:rPr>
        <w:t>6</w:t>
      </w:r>
      <w:r>
        <w:rPr>
          <w:rFonts w:ascii="Times New Roman" w:eastAsia="宋体" w:hAnsi="Times New Roman" w:hint="eastAsia"/>
          <w:b/>
          <w:sz w:val="15"/>
          <w:szCs w:val="15"/>
        </w:rPr>
        <w:t xml:space="preserve"> </w:t>
      </w:r>
      <w:r>
        <w:rPr>
          <w:rFonts w:ascii="Times New Roman" w:eastAsia="宋体" w:hAnsi="Times New Roman" w:hint="eastAsia"/>
          <w:b/>
          <w:sz w:val="15"/>
          <w:szCs w:val="15"/>
        </w:rPr>
        <w:t>单频振动信号功率密度谱和信噪比</w:t>
      </w:r>
    </w:p>
    <w:p w14:paraId="469662D9" w14:textId="345C5914" w:rsidR="00703D64" w:rsidRDefault="00703D64" w:rsidP="0025596F">
      <w:pPr>
        <w:tabs>
          <w:tab w:val="left" w:pos="2835"/>
          <w:tab w:val="right" w:pos="8222"/>
        </w:tabs>
        <w:rPr>
          <w:rFonts w:ascii="Times New Roman" w:eastAsia="宋体" w:hAnsi="Times New Roman"/>
          <w:szCs w:val="21"/>
        </w:rPr>
        <w:sectPr w:rsidR="00703D64" w:rsidSect="00703D64">
          <w:type w:val="continuous"/>
          <w:pgSz w:w="11906" w:h="16838"/>
          <w:pgMar w:top="1440" w:right="1800" w:bottom="1440" w:left="1800" w:header="851" w:footer="992" w:gutter="0"/>
          <w:cols w:num="2" w:space="425"/>
          <w:titlePg/>
          <w:docGrid w:type="lines" w:linePitch="312"/>
        </w:sectPr>
      </w:pPr>
    </w:p>
    <w:p w14:paraId="14C54018" w14:textId="70E2FC09" w:rsidR="002A4DF5" w:rsidRDefault="0051427C" w:rsidP="0025596F">
      <w:pPr>
        <w:tabs>
          <w:tab w:val="left" w:pos="2835"/>
          <w:tab w:val="right" w:pos="8222"/>
        </w:tabs>
        <w:ind w:firstLineChars="200" w:firstLine="420"/>
        <w:rPr>
          <w:rFonts w:ascii="Times New Roman" w:eastAsia="宋体" w:hAnsi="Times New Roman"/>
          <w:szCs w:val="21"/>
        </w:rPr>
      </w:pPr>
      <w:r w:rsidRPr="0051427C">
        <w:rPr>
          <w:rFonts w:ascii="Times New Roman" w:eastAsia="宋体" w:hAnsi="Times New Roman" w:hint="eastAsia"/>
          <w:szCs w:val="21"/>
        </w:rPr>
        <w:t>此外，本文还采集了由车辆经过引起的高速公路隧道路段实测振动信号。经本文方法降噪后，噪声波动由降噪前的</w:t>
      </w:r>
      <w:r w:rsidRPr="0051427C">
        <w:rPr>
          <w:rFonts w:ascii="Times New Roman" w:eastAsia="宋体" w:hAnsi="Times New Roman"/>
          <w:szCs w:val="21"/>
        </w:rPr>
        <w:t>1.287 rad</w:t>
      </w:r>
      <w:r w:rsidRPr="0051427C">
        <w:rPr>
          <w:rFonts w:ascii="Times New Roman" w:eastAsia="宋体" w:hAnsi="Times New Roman"/>
          <w:szCs w:val="21"/>
        </w:rPr>
        <w:t>降至</w:t>
      </w:r>
      <w:r w:rsidRPr="0051427C">
        <w:rPr>
          <w:rFonts w:ascii="Times New Roman" w:eastAsia="宋体" w:hAnsi="Times New Roman"/>
          <w:szCs w:val="21"/>
        </w:rPr>
        <w:t>0.26 rad</w:t>
      </w:r>
      <w:r w:rsidRPr="0051427C">
        <w:rPr>
          <w:rFonts w:ascii="Times New Roman" w:eastAsia="宋体" w:hAnsi="Times New Roman"/>
          <w:szCs w:val="21"/>
        </w:rPr>
        <w:t>，信噪比显著提高，振动波形更加清晰，有助于后续振动特征提取与模式识别的研究。</w:t>
      </w:r>
    </w:p>
    <w:p w14:paraId="32A8D33F" w14:textId="77777777" w:rsidR="0005723E" w:rsidRPr="008648E2" w:rsidRDefault="0005723E" w:rsidP="0005723E">
      <w:pPr>
        <w:tabs>
          <w:tab w:val="left" w:pos="2835"/>
          <w:tab w:val="right" w:pos="8222"/>
        </w:tabs>
        <w:rPr>
          <w:rFonts w:ascii="Times New Roman" w:eastAsia="宋体" w:hAnsi="Times New Roman"/>
          <w:szCs w:val="21"/>
        </w:rPr>
      </w:pPr>
    </w:p>
    <w:p w14:paraId="6E388932" w14:textId="7BF360AC" w:rsidR="002A4DF5" w:rsidRDefault="00994D04" w:rsidP="008B0112">
      <w:pPr>
        <w:rPr>
          <w:rFonts w:ascii="Times New Roman" w:eastAsia="宋体" w:hAnsi="Times New Roman"/>
          <w:b/>
          <w:sz w:val="24"/>
          <w:szCs w:val="24"/>
        </w:rPr>
      </w:pPr>
      <w:r>
        <w:rPr>
          <w:rFonts w:ascii="Times New Roman" w:eastAsia="宋体" w:hAnsi="Times New Roman" w:hint="eastAsia"/>
          <w:b/>
          <w:sz w:val="24"/>
          <w:szCs w:val="24"/>
        </w:rPr>
        <w:t>3</w:t>
      </w:r>
      <w:r>
        <w:rPr>
          <w:rFonts w:ascii="Times New Roman" w:eastAsia="宋体" w:hAnsi="Times New Roman"/>
          <w:b/>
          <w:sz w:val="24"/>
          <w:szCs w:val="24"/>
        </w:rPr>
        <w:t>结</w:t>
      </w:r>
      <w:r w:rsidR="008B0112">
        <w:rPr>
          <w:rFonts w:ascii="Times New Roman" w:eastAsia="宋体" w:hAnsi="Times New Roman" w:hint="eastAsia"/>
          <w:b/>
          <w:sz w:val="24"/>
          <w:szCs w:val="24"/>
        </w:rPr>
        <w:t>束语</w:t>
      </w:r>
    </w:p>
    <w:p w14:paraId="09F43103" w14:textId="5ED3DF06" w:rsidR="002A4DF5" w:rsidRDefault="00994D04">
      <w:pPr>
        <w:ind w:firstLineChars="200" w:firstLine="420"/>
        <w:rPr>
          <w:rFonts w:ascii="Times New Roman" w:eastAsia="宋体" w:hAnsi="Times New Roman"/>
          <w:kern w:val="0"/>
          <w:szCs w:val="21"/>
        </w:rPr>
      </w:pPr>
      <w:r>
        <w:rPr>
          <w:rFonts w:ascii="Times New Roman" w:eastAsia="宋体" w:hAnsi="Times New Roman" w:hint="eastAsia"/>
          <w:kern w:val="0"/>
          <w:szCs w:val="21"/>
        </w:rPr>
        <w:t>本</w:t>
      </w:r>
      <w:r w:rsidR="00B75F1F" w:rsidRPr="00B75F1F">
        <w:rPr>
          <w:rFonts w:ascii="Times New Roman" w:eastAsia="宋体" w:hAnsi="Times New Roman" w:hint="eastAsia"/>
          <w:kern w:val="0"/>
          <w:szCs w:val="21"/>
        </w:rPr>
        <w:t>文提出了一种基于</w:t>
      </w:r>
      <w:r w:rsidR="00B75F1F" w:rsidRPr="00B75F1F">
        <w:rPr>
          <w:rFonts w:ascii="Times New Roman" w:eastAsia="宋体" w:hAnsi="Times New Roman"/>
          <w:kern w:val="0"/>
          <w:szCs w:val="21"/>
        </w:rPr>
        <w:t>TVF-EMD</w:t>
      </w:r>
      <w:r w:rsidR="00B75F1F" w:rsidRPr="00B75F1F">
        <w:rPr>
          <w:rFonts w:ascii="Times New Roman" w:eastAsia="宋体" w:hAnsi="Times New Roman"/>
          <w:kern w:val="0"/>
          <w:szCs w:val="21"/>
        </w:rPr>
        <w:t>的</w:t>
      </w:r>
      <w:r w:rsidR="00072BD7" w:rsidRPr="00B75F1F">
        <w:rPr>
          <w:rFonts w:ascii="Times New Roman" w:eastAsia="宋体" w:hAnsi="Times New Roman"/>
          <w:kern w:val="0"/>
          <w:szCs w:val="21"/>
        </w:rPr>
        <w:t>Φ-OTDR</w:t>
      </w:r>
      <w:r w:rsidR="00072BD7">
        <w:rPr>
          <w:rFonts w:ascii="Times New Roman" w:eastAsia="宋体" w:hAnsi="Times New Roman" w:hint="eastAsia"/>
          <w:kern w:val="0"/>
          <w:szCs w:val="21"/>
        </w:rPr>
        <w:t>信号</w:t>
      </w:r>
      <w:r w:rsidR="00B75F1F" w:rsidRPr="00B75F1F">
        <w:rPr>
          <w:rFonts w:ascii="Times New Roman" w:eastAsia="宋体" w:hAnsi="Times New Roman"/>
          <w:kern w:val="0"/>
          <w:szCs w:val="21"/>
        </w:rPr>
        <w:t>降噪方法，可显著提升</w:t>
      </w:r>
      <w:r w:rsidR="00B75F1F" w:rsidRPr="00B75F1F">
        <w:rPr>
          <w:rFonts w:ascii="Times New Roman" w:eastAsia="宋体" w:hAnsi="Times New Roman"/>
          <w:kern w:val="0"/>
          <w:szCs w:val="21"/>
        </w:rPr>
        <w:t>Φ-OTDR</w:t>
      </w:r>
      <w:r w:rsidR="00B75F1F" w:rsidRPr="00B75F1F">
        <w:rPr>
          <w:rFonts w:ascii="Times New Roman" w:eastAsia="宋体" w:hAnsi="Times New Roman"/>
          <w:kern w:val="0"/>
          <w:szCs w:val="21"/>
        </w:rPr>
        <w:t>系统的信噪比。该方法将振动信号分解为一系列</w:t>
      </w:r>
      <w:r w:rsidR="00B75F1F" w:rsidRPr="00B75F1F">
        <w:rPr>
          <w:rFonts w:ascii="Times New Roman" w:eastAsia="宋体" w:hAnsi="Times New Roman"/>
          <w:kern w:val="0"/>
          <w:szCs w:val="21"/>
        </w:rPr>
        <w:t>IMF</w:t>
      </w:r>
      <w:r w:rsidR="00B75F1F" w:rsidRPr="00B75F1F">
        <w:rPr>
          <w:rFonts w:ascii="Times New Roman" w:eastAsia="宋体" w:hAnsi="Times New Roman"/>
          <w:kern w:val="0"/>
          <w:szCs w:val="21"/>
        </w:rPr>
        <w:t>，在保持较高计算效率的基础上，有效克服了传统</w:t>
      </w:r>
      <w:r w:rsidR="00B75F1F" w:rsidRPr="00B75F1F">
        <w:rPr>
          <w:rFonts w:ascii="Times New Roman" w:eastAsia="宋体" w:hAnsi="Times New Roman"/>
          <w:kern w:val="0"/>
          <w:szCs w:val="21"/>
        </w:rPr>
        <w:t>EMD</w:t>
      </w:r>
      <w:r w:rsidR="00B75F1F" w:rsidRPr="00B75F1F">
        <w:rPr>
          <w:rFonts w:ascii="Times New Roman" w:eastAsia="宋体" w:hAnsi="Times New Roman"/>
          <w:kern w:val="0"/>
          <w:szCs w:val="21"/>
        </w:rPr>
        <w:t>的模态混叠问题。通过计算样本熵以区分信号相关模态与噪声相关模态，并基于信号相关模态重构振动信号，从而实现噪声抑制。仿真结果表明，所提方法可将信号信噪比提升</w:t>
      </w:r>
      <w:r w:rsidR="00B75F1F" w:rsidRPr="00B75F1F">
        <w:rPr>
          <w:rFonts w:ascii="Times New Roman" w:eastAsia="宋体" w:hAnsi="Times New Roman"/>
          <w:kern w:val="0"/>
          <w:szCs w:val="21"/>
        </w:rPr>
        <w:t>13.281 dB</w:t>
      </w:r>
      <w:r w:rsidR="00B75F1F" w:rsidRPr="00B75F1F">
        <w:rPr>
          <w:rFonts w:ascii="Times New Roman" w:eastAsia="宋体" w:hAnsi="Times New Roman"/>
          <w:kern w:val="0"/>
          <w:szCs w:val="21"/>
        </w:rPr>
        <w:t>；实验验证进一步表明，该方法对不同频率的单频振动信号均具有良好适应性，平均信噪比提升达</w:t>
      </w:r>
      <w:r w:rsidR="00B75F1F" w:rsidRPr="00B75F1F">
        <w:rPr>
          <w:rFonts w:ascii="Times New Roman" w:eastAsia="宋体" w:hAnsi="Times New Roman"/>
          <w:kern w:val="0"/>
          <w:szCs w:val="21"/>
        </w:rPr>
        <w:t>14.3 dB</w:t>
      </w:r>
      <w:r w:rsidR="00B75F1F" w:rsidRPr="00B75F1F">
        <w:rPr>
          <w:rFonts w:ascii="Times New Roman" w:eastAsia="宋体" w:hAnsi="Times New Roman"/>
          <w:kern w:val="0"/>
          <w:szCs w:val="21"/>
        </w:rPr>
        <w:t>。此外，在高速公路隧道路段采集的实际</w:t>
      </w:r>
      <w:r w:rsidR="00B75F1F" w:rsidRPr="00B75F1F">
        <w:rPr>
          <w:rFonts w:ascii="Times New Roman" w:eastAsia="宋体" w:hAnsi="Times New Roman" w:hint="eastAsia"/>
          <w:kern w:val="0"/>
          <w:szCs w:val="21"/>
        </w:rPr>
        <w:t>振动信号中，噪声波动由</w:t>
      </w:r>
      <w:r w:rsidR="00B75F1F" w:rsidRPr="00B75F1F">
        <w:rPr>
          <w:rFonts w:ascii="Times New Roman" w:eastAsia="宋体" w:hAnsi="Times New Roman"/>
          <w:kern w:val="0"/>
          <w:szCs w:val="21"/>
        </w:rPr>
        <w:t>1.287 rad</w:t>
      </w:r>
      <w:r w:rsidR="00B75F1F" w:rsidRPr="00B75F1F">
        <w:rPr>
          <w:rFonts w:ascii="Times New Roman" w:eastAsia="宋体" w:hAnsi="Times New Roman"/>
          <w:kern w:val="0"/>
          <w:szCs w:val="21"/>
        </w:rPr>
        <w:t>显著降低至</w:t>
      </w:r>
      <w:r w:rsidR="00B75F1F" w:rsidRPr="00B75F1F">
        <w:rPr>
          <w:rFonts w:ascii="Times New Roman" w:eastAsia="宋体" w:hAnsi="Times New Roman"/>
          <w:kern w:val="0"/>
          <w:szCs w:val="21"/>
        </w:rPr>
        <w:t>0.26 rad</w:t>
      </w:r>
      <w:r w:rsidR="00B75F1F" w:rsidRPr="00B75F1F">
        <w:rPr>
          <w:rFonts w:ascii="Times New Roman" w:eastAsia="宋体" w:hAnsi="Times New Roman"/>
          <w:kern w:val="0"/>
          <w:szCs w:val="21"/>
        </w:rPr>
        <w:t>，验证了该方法在实际应用中的有效性，为</w:t>
      </w:r>
      <w:r w:rsidR="00B75F1F" w:rsidRPr="00B75F1F">
        <w:rPr>
          <w:rFonts w:ascii="Times New Roman" w:eastAsia="宋体" w:hAnsi="Times New Roman"/>
          <w:kern w:val="0"/>
          <w:szCs w:val="21"/>
        </w:rPr>
        <w:t>Φ-OTDR</w:t>
      </w:r>
      <w:r w:rsidR="00B75F1F" w:rsidRPr="00B75F1F">
        <w:rPr>
          <w:rFonts w:ascii="Times New Roman" w:eastAsia="宋体" w:hAnsi="Times New Roman"/>
          <w:kern w:val="0"/>
          <w:szCs w:val="21"/>
        </w:rPr>
        <w:t>系统在振动特征提取与模式识别中的进一步应用提供了可靠技术支持。</w:t>
      </w:r>
    </w:p>
    <w:p w14:paraId="7808FEA7" w14:textId="77777777" w:rsidR="002A4DF5" w:rsidRDefault="002A4DF5">
      <w:pPr>
        <w:rPr>
          <w:rFonts w:ascii="Times New Roman" w:eastAsia="宋体" w:hAnsi="Times New Roman"/>
          <w:szCs w:val="21"/>
        </w:rPr>
      </w:pPr>
    </w:p>
    <w:p w14:paraId="0C1E4036" w14:textId="77777777" w:rsidR="002A4DF5" w:rsidRDefault="00994D04" w:rsidP="008B0112">
      <w:pPr>
        <w:rPr>
          <w:rFonts w:ascii="Times New Roman" w:eastAsia="宋体" w:hAnsi="Times New Roman"/>
          <w:b/>
          <w:szCs w:val="21"/>
        </w:rPr>
      </w:pPr>
      <w:r>
        <w:rPr>
          <w:rFonts w:ascii="Times New Roman" w:eastAsia="宋体" w:hAnsi="Times New Roman"/>
          <w:b/>
          <w:szCs w:val="21"/>
        </w:rPr>
        <w:t>参考文献：</w:t>
      </w:r>
    </w:p>
    <w:p w14:paraId="7F920EB0" w14:textId="6D208A4F" w:rsidR="002A4DF5" w:rsidRDefault="00994D04">
      <w:pPr>
        <w:rPr>
          <w:rFonts w:ascii="Times New Roman" w:eastAsia="宋体" w:hAnsi="Times New Roman"/>
          <w:szCs w:val="21"/>
        </w:rPr>
      </w:pPr>
      <w:r>
        <w:rPr>
          <w:rFonts w:ascii="Times New Roman" w:eastAsia="宋体" w:hAnsi="Times New Roman"/>
          <w:szCs w:val="21"/>
        </w:rPr>
        <w:t>[1]</w:t>
      </w:r>
      <w:r>
        <w:rPr>
          <w:rFonts w:ascii="Times New Roman" w:eastAsia="宋体" w:hAnsi="Times New Roman" w:hint="eastAsia"/>
          <w:szCs w:val="21"/>
        </w:rPr>
        <w:t xml:space="preserve"> </w:t>
      </w:r>
      <w:r>
        <w:rPr>
          <w:rFonts w:ascii="Times New Roman" w:eastAsia="宋体" w:hAnsi="Times New Roman" w:hint="eastAsia"/>
          <w:szCs w:val="21"/>
        </w:rPr>
        <w:t>蔡海文</w:t>
      </w:r>
      <w:r w:rsidR="00052171">
        <w:rPr>
          <w:rFonts w:ascii="Times New Roman" w:eastAsia="宋体" w:hAnsi="Times New Roman" w:hint="eastAsia"/>
          <w:szCs w:val="21"/>
        </w:rPr>
        <w:t>，</w:t>
      </w:r>
      <w:r>
        <w:rPr>
          <w:rFonts w:ascii="Times New Roman" w:eastAsia="宋体" w:hAnsi="Times New Roman" w:hint="eastAsia"/>
          <w:szCs w:val="21"/>
        </w:rPr>
        <w:t>叶青</w:t>
      </w:r>
      <w:r w:rsidR="00052171">
        <w:rPr>
          <w:rFonts w:ascii="Times New Roman" w:eastAsia="宋体" w:hAnsi="Times New Roman" w:hint="eastAsia"/>
          <w:szCs w:val="21"/>
        </w:rPr>
        <w:t>，</w:t>
      </w:r>
      <w:r>
        <w:rPr>
          <w:rFonts w:ascii="Times New Roman" w:eastAsia="宋体" w:hAnsi="Times New Roman" w:hint="eastAsia"/>
          <w:szCs w:val="21"/>
        </w:rPr>
        <w:t>王照勇</w:t>
      </w:r>
      <w:r w:rsidR="00052171">
        <w:rPr>
          <w:rFonts w:ascii="Times New Roman" w:eastAsia="宋体" w:hAnsi="Times New Roman" w:hint="eastAsia"/>
          <w:szCs w:val="21"/>
        </w:rPr>
        <w:t>，</w:t>
      </w:r>
      <w:r>
        <w:rPr>
          <w:rFonts w:ascii="Times New Roman" w:eastAsia="宋体" w:hAnsi="Times New Roman" w:hint="eastAsia"/>
          <w:szCs w:val="21"/>
        </w:rPr>
        <w:t>等</w:t>
      </w:r>
      <w:r>
        <w:rPr>
          <w:rFonts w:ascii="Times New Roman" w:eastAsia="宋体" w:hAnsi="Times New Roman" w:hint="eastAsia"/>
          <w:szCs w:val="21"/>
        </w:rPr>
        <w:t xml:space="preserve">. </w:t>
      </w:r>
      <w:r>
        <w:rPr>
          <w:rFonts w:ascii="Times New Roman" w:eastAsia="宋体" w:hAnsi="Times New Roman" w:hint="eastAsia"/>
          <w:szCs w:val="21"/>
        </w:rPr>
        <w:t>基于相干瑞利散射的分布式光纤声波传感技术</w:t>
      </w:r>
      <w:r>
        <w:rPr>
          <w:rFonts w:ascii="Times New Roman" w:eastAsia="宋体" w:hAnsi="Times New Roman" w:hint="eastAsia"/>
          <w:szCs w:val="21"/>
        </w:rPr>
        <w:t xml:space="preserve">[J]. </w:t>
      </w:r>
      <w:r>
        <w:rPr>
          <w:rFonts w:ascii="Times New Roman" w:eastAsia="宋体" w:hAnsi="Times New Roman" w:hint="eastAsia"/>
          <w:szCs w:val="21"/>
        </w:rPr>
        <w:t>激光与光电子学进展</w:t>
      </w:r>
      <w:r w:rsidR="00052171">
        <w:rPr>
          <w:rFonts w:ascii="Times New Roman" w:eastAsia="宋体" w:hAnsi="Times New Roman" w:hint="eastAsia"/>
          <w:szCs w:val="21"/>
        </w:rPr>
        <w:t>，</w:t>
      </w:r>
      <w:r>
        <w:rPr>
          <w:rFonts w:ascii="Times New Roman" w:eastAsia="宋体" w:hAnsi="Times New Roman" w:hint="eastAsia"/>
          <w:szCs w:val="21"/>
        </w:rPr>
        <w:t>2020</w:t>
      </w:r>
      <w:r w:rsidR="00052171">
        <w:rPr>
          <w:rFonts w:ascii="Times New Roman" w:eastAsia="宋体" w:hAnsi="Times New Roman" w:hint="eastAsia"/>
          <w:szCs w:val="21"/>
        </w:rPr>
        <w:t>，</w:t>
      </w:r>
      <w:r w:rsidR="00052171">
        <w:rPr>
          <w:rFonts w:ascii="Times New Roman" w:eastAsia="宋体" w:hAnsi="Times New Roman" w:hint="eastAsia"/>
          <w:szCs w:val="21"/>
        </w:rPr>
        <w:t>57</w:t>
      </w:r>
      <w:r w:rsidR="009A1B73">
        <w:rPr>
          <w:rFonts w:ascii="Times New Roman" w:eastAsia="宋体" w:hAnsi="Times New Roman" w:hint="eastAsia"/>
          <w:szCs w:val="21"/>
        </w:rPr>
        <w:t>（</w:t>
      </w:r>
      <w:r>
        <w:rPr>
          <w:rFonts w:ascii="Times New Roman" w:eastAsia="宋体" w:hAnsi="Times New Roman" w:hint="eastAsia"/>
          <w:szCs w:val="21"/>
        </w:rPr>
        <w:t>5</w:t>
      </w:r>
      <w:r w:rsidR="009A1B73">
        <w:rPr>
          <w:rFonts w:ascii="Times New Roman" w:eastAsia="宋体" w:hAnsi="Times New Roman" w:hint="eastAsia"/>
          <w:szCs w:val="21"/>
        </w:rPr>
        <w:t>）</w:t>
      </w:r>
      <w:r w:rsidR="00052171">
        <w:rPr>
          <w:rFonts w:ascii="Times New Roman" w:eastAsia="宋体" w:hAnsi="Times New Roman" w:hint="eastAsia"/>
          <w:szCs w:val="21"/>
        </w:rPr>
        <w:t>：</w:t>
      </w:r>
      <w:r>
        <w:rPr>
          <w:rFonts w:ascii="Times New Roman" w:eastAsia="宋体" w:hAnsi="Times New Roman" w:hint="eastAsia"/>
          <w:szCs w:val="21"/>
        </w:rPr>
        <w:t>9-24.</w:t>
      </w:r>
    </w:p>
    <w:p w14:paraId="214A632F" w14:textId="7936B000" w:rsidR="002A4DF5" w:rsidRDefault="00994D04">
      <w:pPr>
        <w:rPr>
          <w:rFonts w:ascii="Times New Roman" w:eastAsia="宋体" w:hAnsi="Times New Roman"/>
          <w:szCs w:val="21"/>
        </w:rPr>
      </w:pPr>
      <w:r>
        <w:rPr>
          <w:rFonts w:ascii="Times New Roman" w:eastAsia="宋体" w:hAnsi="Times New Roman"/>
          <w:szCs w:val="21"/>
        </w:rPr>
        <w:t>[2]</w:t>
      </w:r>
      <w:r>
        <w:rPr>
          <w:rFonts w:ascii="Times New Roman" w:eastAsia="宋体" w:hAnsi="Times New Roman" w:hint="eastAsia"/>
          <w:szCs w:val="21"/>
        </w:rPr>
        <w:t xml:space="preserve"> </w:t>
      </w:r>
      <w:r>
        <w:rPr>
          <w:rFonts w:ascii="Times New Roman" w:eastAsia="宋体" w:hAnsi="Times New Roman" w:hint="eastAsia"/>
          <w:szCs w:val="21"/>
        </w:rPr>
        <w:t>张旭苹</w:t>
      </w:r>
      <w:r w:rsidR="00052171">
        <w:rPr>
          <w:rFonts w:ascii="Times New Roman" w:eastAsia="宋体" w:hAnsi="Times New Roman" w:hint="eastAsia"/>
          <w:szCs w:val="21"/>
        </w:rPr>
        <w:t>，</w:t>
      </w:r>
      <w:r>
        <w:rPr>
          <w:rFonts w:ascii="Times New Roman" w:eastAsia="宋体" w:hAnsi="Times New Roman" w:hint="eastAsia"/>
          <w:szCs w:val="21"/>
        </w:rPr>
        <w:t>丁哲文</w:t>
      </w:r>
      <w:r w:rsidR="00052171">
        <w:rPr>
          <w:rFonts w:ascii="Times New Roman" w:eastAsia="宋体" w:hAnsi="Times New Roman" w:hint="eastAsia"/>
          <w:szCs w:val="21"/>
        </w:rPr>
        <w:t>，</w:t>
      </w:r>
      <w:r>
        <w:rPr>
          <w:rFonts w:ascii="Times New Roman" w:eastAsia="宋体" w:hAnsi="Times New Roman" w:hint="eastAsia"/>
          <w:szCs w:val="21"/>
        </w:rPr>
        <w:t>洪瑞</w:t>
      </w:r>
      <w:r w:rsidR="00052171">
        <w:rPr>
          <w:rFonts w:ascii="Times New Roman" w:eastAsia="宋体" w:hAnsi="Times New Roman" w:hint="eastAsia"/>
          <w:szCs w:val="21"/>
        </w:rPr>
        <w:t>，</w:t>
      </w:r>
      <w:r>
        <w:rPr>
          <w:rFonts w:ascii="Times New Roman" w:eastAsia="宋体" w:hAnsi="Times New Roman" w:hint="eastAsia"/>
          <w:szCs w:val="21"/>
        </w:rPr>
        <w:t>等</w:t>
      </w:r>
      <w:r>
        <w:rPr>
          <w:rFonts w:ascii="Times New Roman" w:eastAsia="宋体" w:hAnsi="Times New Roman" w:hint="eastAsia"/>
          <w:szCs w:val="21"/>
        </w:rPr>
        <w:t xml:space="preserve">. </w:t>
      </w:r>
      <w:r>
        <w:rPr>
          <w:rFonts w:ascii="Times New Roman" w:eastAsia="宋体" w:hAnsi="Times New Roman" w:hint="eastAsia"/>
          <w:szCs w:val="21"/>
        </w:rPr>
        <w:t>相位敏感光时域反射分布式光纤传感技术</w:t>
      </w:r>
      <w:r>
        <w:rPr>
          <w:rFonts w:ascii="Times New Roman" w:eastAsia="宋体" w:hAnsi="Times New Roman" w:hint="eastAsia"/>
          <w:szCs w:val="21"/>
        </w:rPr>
        <w:t xml:space="preserve">[J]. </w:t>
      </w:r>
      <w:r>
        <w:rPr>
          <w:rFonts w:ascii="Times New Roman" w:eastAsia="宋体" w:hAnsi="Times New Roman" w:hint="eastAsia"/>
          <w:szCs w:val="21"/>
        </w:rPr>
        <w:t>光学学报</w:t>
      </w:r>
      <w:r w:rsidR="00052171">
        <w:rPr>
          <w:rFonts w:ascii="Times New Roman" w:eastAsia="宋体" w:hAnsi="Times New Roman" w:hint="eastAsia"/>
          <w:szCs w:val="21"/>
        </w:rPr>
        <w:t>，</w:t>
      </w:r>
      <w:r>
        <w:rPr>
          <w:rFonts w:ascii="Times New Roman" w:eastAsia="宋体" w:hAnsi="Times New Roman" w:hint="eastAsia"/>
          <w:szCs w:val="21"/>
        </w:rPr>
        <w:t>2021</w:t>
      </w:r>
      <w:r w:rsidR="00052171">
        <w:rPr>
          <w:rFonts w:ascii="Times New Roman" w:eastAsia="宋体" w:hAnsi="Times New Roman" w:hint="eastAsia"/>
          <w:szCs w:val="21"/>
        </w:rPr>
        <w:t>，</w:t>
      </w:r>
      <w:r w:rsidR="00052171">
        <w:rPr>
          <w:rFonts w:ascii="Times New Roman" w:eastAsia="宋体" w:hAnsi="Times New Roman" w:hint="eastAsia"/>
          <w:szCs w:val="21"/>
        </w:rPr>
        <w:t>41</w:t>
      </w:r>
      <w:r w:rsidR="009A1B73">
        <w:rPr>
          <w:rFonts w:ascii="Times New Roman" w:eastAsia="宋体" w:hAnsi="Times New Roman" w:hint="eastAsia"/>
          <w:szCs w:val="21"/>
        </w:rPr>
        <w:t>（</w:t>
      </w:r>
      <w:r>
        <w:rPr>
          <w:rFonts w:ascii="Times New Roman" w:eastAsia="宋体" w:hAnsi="Times New Roman" w:hint="eastAsia"/>
          <w:szCs w:val="21"/>
        </w:rPr>
        <w:t>1</w:t>
      </w:r>
      <w:r w:rsidR="009A1B73">
        <w:rPr>
          <w:rFonts w:ascii="Times New Roman" w:eastAsia="宋体" w:hAnsi="Times New Roman" w:hint="eastAsia"/>
          <w:szCs w:val="21"/>
        </w:rPr>
        <w:t>）</w:t>
      </w:r>
      <w:r>
        <w:rPr>
          <w:rFonts w:ascii="Times New Roman" w:eastAsia="宋体" w:hAnsi="Times New Roman" w:hint="eastAsia"/>
          <w:szCs w:val="21"/>
        </w:rPr>
        <w:t>:</w:t>
      </w:r>
      <w:r w:rsidR="008134FF">
        <w:rPr>
          <w:rFonts w:ascii="Times New Roman" w:eastAsia="宋体" w:hAnsi="Times New Roman"/>
          <w:szCs w:val="21"/>
        </w:rPr>
        <w:t xml:space="preserve"> </w:t>
      </w:r>
      <w:r>
        <w:rPr>
          <w:rFonts w:ascii="Times New Roman" w:eastAsia="宋体" w:hAnsi="Times New Roman" w:hint="eastAsia"/>
          <w:szCs w:val="21"/>
        </w:rPr>
        <w:t>100-114.</w:t>
      </w:r>
    </w:p>
    <w:p w14:paraId="3DCBD59F" w14:textId="55DCD913" w:rsidR="002A4DF5" w:rsidRDefault="00994D04">
      <w:pPr>
        <w:rPr>
          <w:rFonts w:ascii="Times New Roman" w:eastAsia="宋体" w:hAnsi="Times New Roman"/>
          <w:szCs w:val="21"/>
        </w:rPr>
      </w:pPr>
      <w:r>
        <w:rPr>
          <w:rFonts w:ascii="Times New Roman" w:eastAsia="宋体" w:hAnsi="Times New Roman"/>
          <w:szCs w:val="21"/>
          <w:lang w:val="fr-FR"/>
        </w:rPr>
        <w:t>[3]</w:t>
      </w:r>
      <w:r>
        <w:rPr>
          <w:rFonts w:ascii="Times New Roman" w:eastAsia="宋体" w:hAnsi="Times New Roman" w:hint="eastAsia"/>
          <w:szCs w:val="21"/>
          <w:lang w:val="fr-FR"/>
        </w:rPr>
        <w:t xml:space="preserve"> WU H, LU M, XU C, et al. </w:t>
      </w:r>
      <w:r>
        <w:rPr>
          <w:rFonts w:ascii="Times New Roman" w:eastAsia="宋体" w:hAnsi="Times New Roman" w:hint="eastAsia"/>
          <w:szCs w:val="21"/>
        </w:rPr>
        <w:t>Nonlinea</w:t>
      </w:r>
      <w:r w:rsidR="007524D8">
        <w:rPr>
          <w:rFonts w:ascii="Times New Roman" w:eastAsia="宋体" w:hAnsi="Times New Roman"/>
          <w:szCs w:val="21"/>
        </w:rPr>
        <w:t>r mixture signal separation with the extended slow feature analy</w:t>
      </w:r>
      <w:r>
        <w:rPr>
          <w:rFonts w:ascii="Times New Roman" w:eastAsia="宋体" w:hAnsi="Times New Roman" w:hint="eastAsia"/>
          <w:szCs w:val="21"/>
        </w:rPr>
        <w:t>sis</w:t>
      </w:r>
      <w:r w:rsidR="009A1B73">
        <w:rPr>
          <w:rFonts w:ascii="Times New Roman" w:eastAsia="宋体" w:hAnsi="Times New Roman" w:hint="eastAsia"/>
          <w:szCs w:val="21"/>
        </w:rPr>
        <w:t>（</w:t>
      </w:r>
      <w:r>
        <w:rPr>
          <w:rFonts w:ascii="Times New Roman" w:eastAsia="宋体" w:hAnsi="Times New Roman" w:hint="eastAsia"/>
          <w:szCs w:val="21"/>
        </w:rPr>
        <w:t>xSFA</w:t>
      </w:r>
      <w:r w:rsidR="009A1B73">
        <w:rPr>
          <w:rFonts w:ascii="Times New Roman" w:eastAsia="宋体" w:hAnsi="Times New Roman" w:hint="eastAsia"/>
          <w:szCs w:val="21"/>
        </w:rPr>
        <w:t>）</w:t>
      </w:r>
      <w:r>
        <w:rPr>
          <w:rFonts w:ascii="Times New Roman" w:eastAsia="宋体" w:hAnsi="Times New Roman" w:hint="eastAsia"/>
          <w:szCs w:val="21"/>
        </w:rPr>
        <w:t>in</w:t>
      </w:r>
      <w:r w:rsidR="007524D8">
        <w:rPr>
          <w:rFonts w:ascii="Times New Roman" w:eastAsia="宋体" w:hAnsi="Times New Roman"/>
          <w:szCs w:val="21"/>
        </w:rPr>
        <w:t xml:space="preserve"> fiber-optic distributed acoustic s</w:t>
      </w:r>
      <w:r>
        <w:rPr>
          <w:rFonts w:ascii="Times New Roman" w:eastAsia="宋体" w:hAnsi="Times New Roman" w:hint="eastAsia"/>
          <w:szCs w:val="21"/>
        </w:rPr>
        <w:t xml:space="preserve">ensor </w:t>
      </w:r>
      <w:r w:rsidR="009A1B73">
        <w:rPr>
          <w:rFonts w:ascii="Times New Roman" w:eastAsia="宋体" w:hAnsi="Times New Roman" w:hint="eastAsia"/>
          <w:szCs w:val="21"/>
        </w:rPr>
        <w:t>（</w:t>
      </w:r>
      <w:r>
        <w:rPr>
          <w:rFonts w:ascii="Times New Roman" w:eastAsia="宋体" w:hAnsi="Times New Roman" w:hint="eastAsia"/>
          <w:szCs w:val="21"/>
        </w:rPr>
        <w:t>DAS</w:t>
      </w:r>
      <w:r w:rsidR="009A1B73">
        <w:rPr>
          <w:rFonts w:ascii="Times New Roman" w:eastAsia="宋体" w:hAnsi="Times New Roman" w:hint="eastAsia"/>
          <w:szCs w:val="21"/>
        </w:rPr>
        <w:t>）</w:t>
      </w:r>
      <w:r>
        <w:rPr>
          <w:rFonts w:ascii="Times New Roman" w:eastAsia="宋体" w:hAnsi="Times New Roman" w:hint="eastAsia"/>
          <w:szCs w:val="21"/>
        </w:rPr>
        <w:t>[J]. Journal of Lightwave Technology, 2024, 42</w:t>
      </w:r>
      <w:r w:rsidR="009A1B73">
        <w:rPr>
          <w:rFonts w:ascii="Times New Roman" w:eastAsia="宋体" w:hAnsi="Times New Roman" w:hint="eastAsia"/>
          <w:szCs w:val="21"/>
        </w:rPr>
        <w:t>（</w:t>
      </w:r>
      <w:r>
        <w:rPr>
          <w:rFonts w:ascii="Times New Roman" w:eastAsia="宋体" w:hAnsi="Times New Roman" w:hint="eastAsia"/>
          <w:szCs w:val="21"/>
        </w:rPr>
        <w:t>7</w:t>
      </w:r>
      <w:r w:rsidR="009A1B73">
        <w:rPr>
          <w:rFonts w:ascii="Times New Roman" w:eastAsia="宋体" w:hAnsi="Times New Roman" w:hint="eastAsia"/>
          <w:szCs w:val="21"/>
        </w:rPr>
        <w:t>）</w:t>
      </w:r>
      <w:r>
        <w:rPr>
          <w:rFonts w:ascii="Times New Roman" w:eastAsia="宋体" w:hAnsi="Times New Roman" w:hint="eastAsia"/>
          <w:szCs w:val="21"/>
        </w:rPr>
        <w:t>: 2580-2594.</w:t>
      </w:r>
    </w:p>
    <w:p w14:paraId="4FCEFC8B" w14:textId="72B8C522" w:rsidR="002A4DF5" w:rsidRDefault="00994D04">
      <w:pPr>
        <w:rPr>
          <w:rFonts w:ascii="Times New Roman" w:eastAsia="宋体" w:hAnsi="Times New Roman"/>
          <w:szCs w:val="21"/>
        </w:rPr>
      </w:pPr>
      <w:r>
        <w:rPr>
          <w:rFonts w:ascii="Times New Roman" w:eastAsia="宋体" w:hAnsi="Times New Roman"/>
          <w:szCs w:val="21"/>
        </w:rPr>
        <w:lastRenderedPageBreak/>
        <w:t>[4]</w:t>
      </w:r>
      <w:r>
        <w:rPr>
          <w:rFonts w:ascii="Times New Roman" w:eastAsia="宋体" w:hAnsi="Times New Roman" w:hint="eastAsia"/>
          <w:szCs w:val="21"/>
        </w:rPr>
        <w:t xml:space="preserve"> </w:t>
      </w:r>
      <w:r>
        <w:rPr>
          <w:rFonts w:ascii="Times New Roman" w:eastAsia="宋体" w:hAnsi="Times New Roman" w:hint="eastAsia"/>
          <w:szCs w:val="21"/>
        </w:rPr>
        <w:t>范佳铭</w:t>
      </w:r>
      <w:r w:rsidR="00052171">
        <w:rPr>
          <w:rFonts w:ascii="Times New Roman" w:eastAsia="宋体" w:hAnsi="Times New Roman" w:hint="eastAsia"/>
          <w:szCs w:val="21"/>
        </w:rPr>
        <w:t>，</w:t>
      </w:r>
      <w:r>
        <w:rPr>
          <w:rFonts w:ascii="Times New Roman" w:eastAsia="宋体" w:hAnsi="Times New Roman" w:hint="eastAsia"/>
          <w:szCs w:val="21"/>
        </w:rPr>
        <w:t>黄闽南</w:t>
      </w:r>
      <w:r w:rsidR="00052171">
        <w:rPr>
          <w:rFonts w:ascii="Times New Roman" w:eastAsia="宋体" w:hAnsi="Times New Roman" w:hint="eastAsia"/>
          <w:szCs w:val="21"/>
        </w:rPr>
        <w:t>，</w:t>
      </w:r>
      <w:r>
        <w:rPr>
          <w:rFonts w:ascii="Times New Roman" w:eastAsia="宋体" w:hAnsi="Times New Roman" w:hint="eastAsia"/>
          <w:szCs w:val="21"/>
        </w:rPr>
        <w:t>王一山</w:t>
      </w:r>
      <w:r w:rsidR="00052171">
        <w:rPr>
          <w:rFonts w:ascii="Times New Roman" w:eastAsia="宋体" w:hAnsi="Times New Roman" w:hint="eastAsia"/>
          <w:szCs w:val="21"/>
        </w:rPr>
        <w:t>，</w:t>
      </w:r>
      <w:r>
        <w:rPr>
          <w:rFonts w:ascii="Times New Roman" w:eastAsia="宋体" w:hAnsi="Times New Roman" w:hint="eastAsia"/>
          <w:szCs w:val="21"/>
        </w:rPr>
        <w:t>等</w:t>
      </w:r>
      <w:r>
        <w:rPr>
          <w:rFonts w:ascii="Times New Roman" w:eastAsia="宋体" w:hAnsi="Times New Roman" w:hint="eastAsia"/>
          <w:szCs w:val="21"/>
        </w:rPr>
        <w:t xml:space="preserve">. </w:t>
      </w:r>
      <w:r>
        <w:rPr>
          <w:rFonts w:ascii="Times New Roman" w:eastAsia="宋体" w:hAnsi="Times New Roman" w:hint="eastAsia"/>
          <w:szCs w:val="21"/>
        </w:rPr>
        <w:t>面向电力管廊外破监测的分布式光纤传感技术研究</w:t>
      </w:r>
      <w:r>
        <w:rPr>
          <w:rFonts w:ascii="Times New Roman" w:eastAsia="宋体" w:hAnsi="Times New Roman" w:hint="eastAsia"/>
          <w:szCs w:val="21"/>
        </w:rPr>
        <w:t xml:space="preserve">[J]. </w:t>
      </w:r>
      <w:r>
        <w:rPr>
          <w:rFonts w:ascii="Times New Roman" w:eastAsia="宋体" w:hAnsi="Times New Roman" w:hint="eastAsia"/>
          <w:szCs w:val="21"/>
        </w:rPr>
        <w:t>光学精密工程</w:t>
      </w:r>
      <w:r w:rsidR="00052171">
        <w:rPr>
          <w:rFonts w:ascii="Times New Roman" w:eastAsia="宋体" w:hAnsi="Times New Roman" w:hint="eastAsia"/>
          <w:szCs w:val="21"/>
        </w:rPr>
        <w:t>，</w:t>
      </w:r>
      <w:r>
        <w:rPr>
          <w:rFonts w:ascii="Times New Roman" w:eastAsia="宋体" w:hAnsi="Times New Roman" w:hint="eastAsia"/>
          <w:szCs w:val="21"/>
        </w:rPr>
        <w:t>2024</w:t>
      </w:r>
      <w:r w:rsidR="00052171">
        <w:rPr>
          <w:rFonts w:ascii="Times New Roman" w:eastAsia="宋体" w:hAnsi="Times New Roman" w:hint="eastAsia"/>
          <w:szCs w:val="21"/>
        </w:rPr>
        <w:t>，</w:t>
      </w:r>
      <w:r>
        <w:rPr>
          <w:rFonts w:ascii="Times New Roman" w:eastAsia="宋体" w:hAnsi="Times New Roman" w:hint="eastAsia"/>
          <w:szCs w:val="21"/>
        </w:rPr>
        <w:t>32</w:t>
      </w:r>
      <w:r w:rsidR="009A1B73">
        <w:rPr>
          <w:rFonts w:ascii="Times New Roman" w:eastAsia="宋体" w:hAnsi="Times New Roman" w:hint="eastAsia"/>
          <w:szCs w:val="21"/>
        </w:rPr>
        <w:t>（</w:t>
      </w:r>
      <w:r>
        <w:rPr>
          <w:rFonts w:ascii="Times New Roman" w:eastAsia="宋体" w:hAnsi="Times New Roman" w:hint="eastAsia"/>
          <w:szCs w:val="21"/>
        </w:rPr>
        <w:t>10</w:t>
      </w:r>
      <w:r w:rsidR="009A1B73">
        <w:rPr>
          <w:rFonts w:ascii="Times New Roman" w:eastAsia="宋体" w:hAnsi="Times New Roman" w:hint="eastAsia"/>
          <w:szCs w:val="21"/>
        </w:rPr>
        <w:t>）</w:t>
      </w:r>
      <w:r w:rsidR="00052171">
        <w:rPr>
          <w:rFonts w:ascii="Times New Roman" w:eastAsia="宋体" w:hAnsi="Times New Roman" w:hint="eastAsia"/>
          <w:szCs w:val="21"/>
        </w:rPr>
        <w:t>：</w:t>
      </w:r>
      <w:r>
        <w:rPr>
          <w:rFonts w:ascii="Times New Roman" w:eastAsia="宋体" w:hAnsi="Times New Roman" w:hint="eastAsia"/>
          <w:szCs w:val="21"/>
        </w:rPr>
        <w:t>1433-1442.</w:t>
      </w:r>
    </w:p>
    <w:p w14:paraId="52BB3AC9" w14:textId="15BA75ED" w:rsidR="002A4DF5" w:rsidRDefault="00994D04">
      <w:pPr>
        <w:wordWrap w:val="0"/>
        <w:rPr>
          <w:rFonts w:ascii="Times New Roman" w:eastAsia="宋体" w:hAnsi="Times New Roman"/>
          <w:szCs w:val="21"/>
        </w:rPr>
      </w:pPr>
      <w:r>
        <w:rPr>
          <w:rFonts w:ascii="Times New Roman" w:eastAsia="宋体" w:hAnsi="Times New Roman" w:hint="eastAsia"/>
          <w:szCs w:val="21"/>
        </w:rPr>
        <w:t xml:space="preserve">[5] </w:t>
      </w:r>
      <w:r>
        <w:rPr>
          <w:rFonts w:ascii="Times New Roman" w:eastAsia="宋体" w:hAnsi="Times New Roman" w:hint="eastAsia"/>
          <w:szCs w:val="21"/>
        </w:rPr>
        <w:t>尚秋峰</w:t>
      </w:r>
      <w:r w:rsidR="00052171">
        <w:rPr>
          <w:rFonts w:ascii="Times New Roman" w:eastAsia="宋体" w:hAnsi="Times New Roman" w:hint="eastAsia"/>
          <w:szCs w:val="21"/>
        </w:rPr>
        <w:t>，</w:t>
      </w:r>
      <w:r>
        <w:rPr>
          <w:rFonts w:ascii="Times New Roman" w:eastAsia="宋体" w:hAnsi="Times New Roman" w:hint="eastAsia"/>
          <w:szCs w:val="21"/>
        </w:rPr>
        <w:t>谷元宇</w:t>
      </w:r>
      <w:r w:rsidR="00052171">
        <w:rPr>
          <w:rFonts w:ascii="Times New Roman" w:eastAsia="宋体" w:hAnsi="Times New Roman" w:hint="eastAsia"/>
          <w:szCs w:val="21"/>
        </w:rPr>
        <w:t>，</w:t>
      </w:r>
      <w:r>
        <w:rPr>
          <w:rFonts w:ascii="Times New Roman" w:eastAsia="宋体" w:hAnsi="Times New Roman" w:hint="eastAsia"/>
          <w:szCs w:val="21"/>
        </w:rPr>
        <w:t>樊小凯</w:t>
      </w:r>
      <w:r w:rsidR="00052171">
        <w:rPr>
          <w:rFonts w:ascii="Times New Roman" w:eastAsia="宋体" w:hAnsi="Times New Roman" w:hint="eastAsia"/>
          <w:szCs w:val="21"/>
        </w:rPr>
        <w:t>，</w:t>
      </w:r>
      <w:r>
        <w:rPr>
          <w:rFonts w:ascii="Times New Roman" w:eastAsia="宋体" w:hAnsi="Times New Roman" w:hint="eastAsia"/>
          <w:szCs w:val="21"/>
        </w:rPr>
        <w:t>等</w:t>
      </w:r>
      <w:r>
        <w:rPr>
          <w:rFonts w:ascii="Times New Roman" w:eastAsia="宋体" w:hAnsi="Times New Roman" w:hint="eastAsia"/>
          <w:szCs w:val="21"/>
        </w:rPr>
        <w:t xml:space="preserve">. </w:t>
      </w:r>
      <w:r>
        <w:rPr>
          <w:rFonts w:ascii="Times New Roman" w:eastAsia="宋体" w:hAnsi="Times New Roman" w:hint="eastAsia"/>
          <w:szCs w:val="21"/>
        </w:rPr>
        <w:t>基于</w:t>
      </w:r>
      <w:r>
        <w:rPr>
          <w:rFonts w:ascii="Times New Roman" w:eastAsia="宋体" w:hAnsi="Times New Roman" w:hint="eastAsia"/>
          <w:szCs w:val="21"/>
        </w:rPr>
        <w:t>LCPSO</w:t>
      </w:r>
      <w:r>
        <w:rPr>
          <w:rFonts w:ascii="Times New Roman" w:eastAsia="宋体" w:hAnsi="Times New Roman" w:hint="eastAsia"/>
          <w:szCs w:val="21"/>
        </w:rPr>
        <w:t>与异构集成学习模型的输电线路覆冰等级预警方法</w:t>
      </w:r>
      <w:r>
        <w:rPr>
          <w:rFonts w:ascii="Times New Roman" w:eastAsia="宋体" w:hAnsi="Times New Roman" w:hint="eastAsia"/>
          <w:szCs w:val="21"/>
        </w:rPr>
        <w:t xml:space="preserve">[J]. </w:t>
      </w:r>
      <w:r>
        <w:rPr>
          <w:rFonts w:ascii="Times New Roman" w:eastAsia="宋体" w:hAnsi="Times New Roman" w:hint="eastAsia"/>
          <w:szCs w:val="21"/>
        </w:rPr>
        <w:t>仪器仪表学报</w:t>
      </w:r>
      <w:r w:rsidR="00052171">
        <w:rPr>
          <w:rFonts w:ascii="Times New Roman" w:eastAsia="宋体" w:hAnsi="Times New Roman" w:hint="eastAsia"/>
          <w:szCs w:val="21"/>
        </w:rPr>
        <w:t>，</w:t>
      </w:r>
      <w:r>
        <w:rPr>
          <w:rFonts w:ascii="Times New Roman" w:eastAsia="宋体" w:hAnsi="Times New Roman" w:hint="eastAsia"/>
          <w:szCs w:val="21"/>
        </w:rPr>
        <w:t>2024</w:t>
      </w:r>
      <w:r w:rsidR="00052171">
        <w:rPr>
          <w:rFonts w:ascii="Times New Roman" w:eastAsia="宋体" w:hAnsi="Times New Roman" w:hint="eastAsia"/>
          <w:szCs w:val="21"/>
        </w:rPr>
        <w:t>，</w:t>
      </w:r>
      <w:r w:rsidR="00052171">
        <w:rPr>
          <w:rFonts w:ascii="Times New Roman" w:eastAsia="宋体" w:hAnsi="Times New Roman" w:hint="eastAsia"/>
          <w:szCs w:val="21"/>
        </w:rPr>
        <w:t>45</w:t>
      </w:r>
      <w:r w:rsidR="009A1B73">
        <w:rPr>
          <w:rFonts w:ascii="Times New Roman" w:eastAsia="宋体" w:hAnsi="Times New Roman" w:hint="eastAsia"/>
          <w:szCs w:val="21"/>
        </w:rPr>
        <w:t>（</w:t>
      </w:r>
      <w:r>
        <w:rPr>
          <w:rFonts w:ascii="Times New Roman" w:eastAsia="宋体" w:hAnsi="Times New Roman" w:hint="eastAsia"/>
          <w:szCs w:val="21"/>
        </w:rPr>
        <w:t>9</w:t>
      </w:r>
      <w:r w:rsidR="009A1B73">
        <w:rPr>
          <w:rFonts w:ascii="Times New Roman" w:eastAsia="宋体" w:hAnsi="Times New Roman" w:hint="eastAsia"/>
          <w:szCs w:val="21"/>
        </w:rPr>
        <w:t>）</w:t>
      </w:r>
      <w:r w:rsidR="00052171">
        <w:rPr>
          <w:rFonts w:ascii="Times New Roman" w:eastAsia="宋体" w:hAnsi="Times New Roman" w:hint="eastAsia"/>
          <w:szCs w:val="21"/>
        </w:rPr>
        <w:t>：</w:t>
      </w:r>
      <w:r>
        <w:rPr>
          <w:rFonts w:ascii="Times New Roman" w:eastAsia="宋体" w:hAnsi="Times New Roman" w:hint="eastAsia"/>
          <w:szCs w:val="21"/>
        </w:rPr>
        <w:t>157-165.</w:t>
      </w:r>
    </w:p>
    <w:p w14:paraId="73CB0623" w14:textId="2A4F2645" w:rsidR="002A4DF5" w:rsidRDefault="00994D04">
      <w:pPr>
        <w:rPr>
          <w:rFonts w:ascii="Times New Roman" w:eastAsia="宋体" w:hAnsi="Times New Roman"/>
          <w:szCs w:val="21"/>
        </w:rPr>
      </w:pPr>
      <w:r>
        <w:rPr>
          <w:rFonts w:ascii="Times New Roman" w:eastAsia="宋体" w:hAnsi="Times New Roman" w:hint="eastAsia"/>
          <w:szCs w:val="21"/>
        </w:rPr>
        <w:t xml:space="preserve">[6] </w:t>
      </w:r>
      <w:r>
        <w:rPr>
          <w:rFonts w:ascii="Times New Roman" w:eastAsia="宋体" w:hAnsi="Times New Roman" w:hint="eastAsia"/>
          <w:szCs w:val="21"/>
        </w:rPr>
        <w:t>王仕昊</w:t>
      </w:r>
      <w:r w:rsidR="00052171">
        <w:rPr>
          <w:rFonts w:ascii="Times New Roman" w:eastAsia="宋体" w:hAnsi="Times New Roman" w:hint="eastAsia"/>
          <w:szCs w:val="21"/>
        </w:rPr>
        <w:t>，</w:t>
      </w:r>
      <w:r>
        <w:rPr>
          <w:rFonts w:ascii="Times New Roman" w:eastAsia="宋体" w:hAnsi="Times New Roman" w:hint="eastAsia"/>
          <w:szCs w:val="21"/>
        </w:rPr>
        <w:t>高妍</w:t>
      </w:r>
      <w:r w:rsidR="00052171">
        <w:rPr>
          <w:rFonts w:ascii="Times New Roman" w:eastAsia="宋体" w:hAnsi="Times New Roman" w:hint="eastAsia"/>
          <w:szCs w:val="21"/>
        </w:rPr>
        <w:t>，</w:t>
      </w:r>
      <w:r>
        <w:rPr>
          <w:rFonts w:ascii="Times New Roman" w:eastAsia="宋体" w:hAnsi="Times New Roman" w:hint="eastAsia"/>
          <w:szCs w:val="21"/>
        </w:rPr>
        <w:t>张红娟</w:t>
      </w:r>
      <w:r w:rsidR="00052171">
        <w:rPr>
          <w:rFonts w:ascii="Times New Roman" w:eastAsia="宋体" w:hAnsi="Times New Roman" w:hint="eastAsia"/>
          <w:szCs w:val="21"/>
        </w:rPr>
        <w:t>，</w:t>
      </w:r>
      <w:r>
        <w:rPr>
          <w:rFonts w:ascii="Times New Roman" w:eastAsia="宋体" w:hAnsi="Times New Roman" w:hint="eastAsia"/>
          <w:szCs w:val="21"/>
        </w:rPr>
        <w:t>等</w:t>
      </w:r>
      <w:r>
        <w:rPr>
          <w:rFonts w:ascii="Times New Roman" w:eastAsia="宋体" w:hAnsi="Times New Roman" w:hint="eastAsia"/>
          <w:szCs w:val="21"/>
        </w:rPr>
        <w:t xml:space="preserve">. </w:t>
      </w:r>
      <w:r>
        <w:rPr>
          <w:rFonts w:ascii="Times New Roman" w:eastAsia="宋体" w:hAnsi="Times New Roman" w:hint="eastAsia"/>
          <w:szCs w:val="21"/>
        </w:rPr>
        <w:t>小波域噪声估计的分块自适应降噪方法提升</w:t>
      </w:r>
      <w:r>
        <w:rPr>
          <w:rFonts w:ascii="Times New Roman" w:eastAsia="宋体" w:hAnsi="Times New Roman"/>
          <w:szCs w:val="21"/>
        </w:rPr>
        <w:t>Φ</w:t>
      </w:r>
      <w:r>
        <w:rPr>
          <w:rFonts w:ascii="Times New Roman" w:eastAsia="宋体" w:hAnsi="Times New Roman" w:hint="eastAsia"/>
          <w:szCs w:val="21"/>
        </w:rPr>
        <w:t>-OTDR</w:t>
      </w:r>
      <w:r>
        <w:rPr>
          <w:rFonts w:ascii="Times New Roman" w:eastAsia="宋体" w:hAnsi="Times New Roman" w:hint="eastAsia"/>
          <w:szCs w:val="21"/>
        </w:rPr>
        <w:t>信噪比研究</w:t>
      </w:r>
      <w:r>
        <w:rPr>
          <w:rFonts w:ascii="Times New Roman" w:eastAsia="宋体" w:hAnsi="Times New Roman" w:hint="eastAsia"/>
          <w:szCs w:val="21"/>
        </w:rPr>
        <w:t xml:space="preserve">[J]. </w:t>
      </w:r>
      <w:r>
        <w:rPr>
          <w:rFonts w:ascii="Times New Roman" w:eastAsia="宋体" w:hAnsi="Times New Roman" w:hint="eastAsia"/>
          <w:szCs w:val="21"/>
        </w:rPr>
        <w:t>电子测量与仪器学报</w:t>
      </w:r>
      <w:r w:rsidR="00052171">
        <w:rPr>
          <w:rFonts w:ascii="Times New Roman" w:eastAsia="宋体" w:hAnsi="Times New Roman" w:hint="eastAsia"/>
          <w:szCs w:val="21"/>
        </w:rPr>
        <w:t>，</w:t>
      </w:r>
      <w:r>
        <w:rPr>
          <w:rFonts w:ascii="Times New Roman" w:eastAsia="宋体" w:hAnsi="Times New Roman" w:hint="eastAsia"/>
          <w:szCs w:val="21"/>
        </w:rPr>
        <w:t>2024</w:t>
      </w:r>
      <w:r w:rsidR="00052171">
        <w:rPr>
          <w:rFonts w:ascii="Times New Roman" w:eastAsia="宋体" w:hAnsi="Times New Roman" w:hint="eastAsia"/>
          <w:szCs w:val="21"/>
        </w:rPr>
        <w:t>，</w:t>
      </w:r>
      <w:r w:rsidR="00052171">
        <w:rPr>
          <w:rFonts w:ascii="Times New Roman" w:eastAsia="宋体" w:hAnsi="Times New Roman" w:hint="eastAsia"/>
          <w:szCs w:val="21"/>
        </w:rPr>
        <w:t>38</w:t>
      </w:r>
      <w:r w:rsidR="009A1B73">
        <w:rPr>
          <w:rFonts w:ascii="Times New Roman" w:eastAsia="宋体" w:hAnsi="Times New Roman" w:hint="eastAsia"/>
          <w:szCs w:val="21"/>
        </w:rPr>
        <w:t>（</w:t>
      </w:r>
      <w:r>
        <w:rPr>
          <w:rFonts w:ascii="Times New Roman" w:eastAsia="宋体" w:hAnsi="Times New Roman" w:hint="eastAsia"/>
          <w:szCs w:val="21"/>
        </w:rPr>
        <w:t>6</w:t>
      </w:r>
      <w:r w:rsidR="009A1B73">
        <w:rPr>
          <w:rFonts w:ascii="Times New Roman" w:eastAsia="宋体" w:hAnsi="Times New Roman" w:hint="eastAsia"/>
          <w:szCs w:val="21"/>
        </w:rPr>
        <w:t>）</w:t>
      </w:r>
      <w:r w:rsidR="00052171">
        <w:rPr>
          <w:rFonts w:ascii="Times New Roman" w:eastAsia="宋体" w:hAnsi="Times New Roman" w:hint="eastAsia"/>
          <w:szCs w:val="21"/>
        </w:rPr>
        <w:t>：</w:t>
      </w:r>
      <w:r>
        <w:rPr>
          <w:rFonts w:ascii="Times New Roman" w:eastAsia="宋体" w:hAnsi="Times New Roman" w:hint="eastAsia"/>
          <w:szCs w:val="21"/>
        </w:rPr>
        <w:t>104-111.</w:t>
      </w:r>
    </w:p>
    <w:p w14:paraId="4EB753BE" w14:textId="61AA6196" w:rsidR="002A4DF5" w:rsidRDefault="00994D04">
      <w:pPr>
        <w:rPr>
          <w:rFonts w:ascii="Times New Roman" w:eastAsia="宋体" w:hAnsi="Times New Roman"/>
          <w:szCs w:val="21"/>
          <w:shd w:val="clear" w:color="auto" w:fill="FFFFFF"/>
        </w:rPr>
      </w:pPr>
      <w:r>
        <w:rPr>
          <w:rFonts w:ascii="Times New Roman" w:eastAsia="宋体" w:hAnsi="Times New Roman" w:hint="eastAsia"/>
          <w:szCs w:val="21"/>
          <w:shd w:val="clear" w:color="auto" w:fill="FFFFFF"/>
        </w:rPr>
        <w:t xml:space="preserve">[7] </w:t>
      </w:r>
      <w:r>
        <w:rPr>
          <w:rFonts w:ascii="Times New Roman" w:eastAsia="宋体" w:hAnsi="Times New Roman" w:hint="eastAsia"/>
          <w:szCs w:val="21"/>
          <w:shd w:val="clear" w:color="auto" w:fill="FFFFFF"/>
        </w:rPr>
        <w:t>吕龙宝</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庞拂飞</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刘奂奂</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等</w:t>
      </w:r>
      <w:r>
        <w:rPr>
          <w:rFonts w:ascii="Times New Roman" w:eastAsia="宋体" w:hAnsi="Times New Roman" w:hint="eastAsia"/>
          <w:szCs w:val="21"/>
          <w:shd w:val="clear" w:color="auto" w:fill="FFFFFF"/>
        </w:rPr>
        <w:t xml:space="preserve">. </w:t>
      </w:r>
      <w:r>
        <w:rPr>
          <w:rFonts w:ascii="Times New Roman" w:eastAsia="宋体" w:hAnsi="Times New Roman" w:hint="eastAsia"/>
          <w:szCs w:val="21"/>
          <w:shd w:val="clear" w:color="auto" w:fill="FFFFFF"/>
        </w:rPr>
        <w:t>基于奇异值分解的</w:t>
      </w:r>
      <w:r>
        <w:rPr>
          <w:rFonts w:ascii="Times New Roman" w:eastAsia="宋体" w:hAnsi="Times New Roman"/>
          <w:szCs w:val="21"/>
          <w:shd w:val="clear" w:color="auto" w:fill="FFFFFF"/>
        </w:rPr>
        <w:t>Ф</w:t>
      </w:r>
      <w:r>
        <w:rPr>
          <w:rFonts w:ascii="Times New Roman" w:eastAsia="宋体" w:hAnsi="Times New Roman" w:hint="eastAsia"/>
          <w:szCs w:val="21"/>
          <w:shd w:val="clear" w:color="auto" w:fill="FFFFFF"/>
        </w:rPr>
        <w:t>-OTDR</w:t>
      </w:r>
      <w:r>
        <w:rPr>
          <w:rFonts w:ascii="Times New Roman" w:eastAsia="宋体" w:hAnsi="Times New Roman" w:hint="eastAsia"/>
          <w:szCs w:val="21"/>
          <w:shd w:val="clear" w:color="auto" w:fill="FFFFFF"/>
        </w:rPr>
        <w:t>相位提取</w:t>
      </w:r>
      <w:r>
        <w:rPr>
          <w:rFonts w:ascii="Times New Roman" w:eastAsia="宋体" w:hAnsi="Times New Roman" w:hint="eastAsia"/>
          <w:szCs w:val="21"/>
          <w:shd w:val="clear" w:color="auto" w:fill="FFFFFF"/>
        </w:rPr>
        <w:t xml:space="preserve">[J]. </w:t>
      </w:r>
      <w:r>
        <w:rPr>
          <w:rFonts w:ascii="Times New Roman" w:eastAsia="宋体" w:hAnsi="Times New Roman" w:hint="eastAsia"/>
          <w:szCs w:val="21"/>
          <w:shd w:val="clear" w:color="auto" w:fill="FFFFFF"/>
        </w:rPr>
        <w:t>光通信技术</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2018</w:t>
      </w:r>
      <w:r w:rsidR="00052171">
        <w:rPr>
          <w:rFonts w:ascii="Times New Roman" w:eastAsia="宋体" w:hAnsi="Times New Roman" w:hint="eastAsia"/>
          <w:szCs w:val="21"/>
          <w:shd w:val="clear" w:color="auto" w:fill="FFFFFF"/>
        </w:rPr>
        <w:t>，</w:t>
      </w:r>
      <w:r w:rsidR="00052171">
        <w:rPr>
          <w:rFonts w:ascii="Times New Roman" w:eastAsia="宋体" w:hAnsi="Times New Roman" w:hint="eastAsia"/>
          <w:szCs w:val="21"/>
          <w:shd w:val="clear" w:color="auto" w:fill="FFFFFF"/>
        </w:rPr>
        <w:t>42</w:t>
      </w:r>
      <w:r w:rsidR="009A1B73">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9</w:t>
      </w:r>
      <w:r w:rsidR="009A1B73">
        <w:rPr>
          <w:rFonts w:ascii="Times New Roman" w:eastAsia="宋体" w:hAnsi="Times New Roman" w:hint="eastAsia"/>
          <w:szCs w:val="21"/>
          <w:shd w:val="clear" w:color="auto" w:fill="FFFFFF"/>
        </w:rPr>
        <w:t>）</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51-54.</w:t>
      </w:r>
    </w:p>
    <w:p w14:paraId="6A147092" w14:textId="0E374B21" w:rsidR="002A4DF5" w:rsidRDefault="00994D04">
      <w:pPr>
        <w:rPr>
          <w:rFonts w:ascii="Times New Roman" w:eastAsia="宋体" w:hAnsi="Times New Roman"/>
          <w:szCs w:val="21"/>
        </w:rPr>
      </w:pPr>
      <w:r>
        <w:rPr>
          <w:rFonts w:ascii="Times New Roman" w:eastAsia="宋体" w:hAnsi="Times New Roman" w:hint="eastAsia"/>
          <w:szCs w:val="21"/>
        </w:rPr>
        <w:t xml:space="preserve">[8] </w:t>
      </w:r>
      <w:r>
        <w:rPr>
          <w:rFonts w:ascii="Times New Roman" w:eastAsia="宋体" w:hAnsi="Times New Roman" w:hint="eastAsia"/>
          <w:szCs w:val="21"/>
        </w:rPr>
        <w:t>郭家兴</w:t>
      </w:r>
      <w:r w:rsidR="00052171">
        <w:rPr>
          <w:rFonts w:ascii="Times New Roman" w:eastAsia="宋体" w:hAnsi="Times New Roman" w:hint="eastAsia"/>
          <w:szCs w:val="21"/>
        </w:rPr>
        <w:t>，</w:t>
      </w:r>
      <w:r>
        <w:rPr>
          <w:rFonts w:ascii="Times New Roman" w:eastAsia="宋体" w:hAnsi="Times New Roman" w:hint="eastAsia"/>
          <w:szCs w:val="21"/>
        </w:rPr>
        <w:t>钱君霞</w:t>
      </w:r>
      <w:r w:rsidR="00052171">
        <w:rPr>
          <w:rFonts w:ascii="Times New Roman" w:eastAsia="宋体" w:hAnsi="Times New Roman" w:hint="eastAsia"/>
          <w:szCs w:val="21"/>
        </w:rPr>
        <w:t>，</w:t>
      </w:r>
      <w:r>
        <w:rPr>
          <w:rFonts w:ascii="Times New Roman" w:eastAsia="宋体" w:hAnsi="Times New Roman" w:hint="eastAsia"/>
          <w:szCs w:val="21"/>
        </w:rPr>
        <w:t>闫安心</w:t>
      </w:r>
      <w:r w:rsidR="00052171">
        <w:rPr>
          <w:rFonts w:ascii="Times New Roman" w:eastAsia="宋体" w:hAnsi="Times New Roman" w:hint="eastAsia"/>
          <w:szCs w:val="21"/>
        </w:rPr>
        <w:t>，</w:t>
      </w:r>
      <w:r>
        <w:rPr>
          <w:rFonts w:ascii="Times New Roman" w:eastAsia="宋体" w:hAnsi="Times New Roman" w:hint="eastAsia"/>
          <w:szCs w:val="21"/>
        </w:rPr>
        <w:t>等</w:t>
      </w:r>
      <w:r>
        <w:rPr>
          <w:rFonts w:ascii="Times New Roman" w:eastAsia="宋体" w:hAnsi="Times New Roman" w:hint="eastAsia"/>
          <w:szCs w:val="21"/>
        </w:rPr>
        <w:t xml:space="preserve">. </w:t>
      </w:r>
      <w:r>
        <w:rPr>
          <w:rFonts w:ascii="Times New Roman" w:eastAsia="宋体" w:hAnsi="Times New Roman" w:hint="eastAsia"/>
          <w:szCs w:val="21"/>
        </w:rPr>
        <w:t>基于</w:t>
      </w:r>
      <w:r>
        <w:rPr>
          <w:rFonts w:ascii="Times New Roman" w:eastAsia="宋体" w:hAnsi="Times New Roman" w:hint="eastAsia"/>
          <w:szCs w:val="21"/>
        </w:rPr>
        <w:t>VMD</w:t>
      </w:r>
      <w:r>
        <w:rPr>
          <w:rFonts w:ascii="Times New Roman" w:eastAsia="宋体" w:hAnsi="Times New Roman" w:hint="eastAsia"/>
          <w:szCs w:val="21"/>
        </w:rPr>
        <w:t>和排列熵的海缆振动信号降噪方法</w:t>
      </w:r>
      <w:r>
        <w:rPr>
          <w:rFonts w:ascii="Times New Roman" w:eastAsia="宋体" w:hAnsi="Times New Roman" w:hint="eastAsia"/>
          <w:szCs w:val="21"/>
        </w:rPr>
        <w:t xml:space="preserve">[J]. </w:t>
      </w:r>
      <w:r>
        <w:rPr>
          <w:rFonts w:ascii="Times New Roman" w:eastAsia="宋体" w:hAnsi="Times New Roman" w:hint="eastAsia"/>
          <w:szCs w:val="21"/>
        </w:rPr>
        <w:t>光通信技术</w:t>
      </w:r>
      <w:r w:rsidR="00052171">
        <w:rPr>
          <w:rFonts w:ascii="Times New Roman" w:eastAsia="宋体" w:hAnsi="Times New Roman" w:hint="eastAsia"/>
          <w:szCs w:val="21"/>
        </w:rPr>
        <w:t>，</w:t>
      </w:r>
      <w:r>
        <w:rPr>
          <w:rFonts w:ascii="Times New Roman" w:eastAsia="宋体" w:hAnsi="Times New Roman" w:hint="eastAsia"/>
          <w:szCs w:val="21"/>
        </w:rPr>
        <w:t>2024</w:t>
      </w:r>
      <w:r w:rsidR="00052171">
        <w:rPr>
          <w:rFonts w:ascii="Times New Roman" w:eastAsia="宋体" w:hAnsi="Times New Roman" w:hint="eastAsia"/>
          <w:szCs w:val="21"/>
        </w:rPr>
        <w:t>，</w:t>
      </w:r>
      <w:r w:rsidR="00052171">
        <w:rPr>
          <w:rFonts w:ascii="Times New Roman" w:eastAsia="宋体" w:hAnsi="Times New Roman" w:hint="eastAsia"/>
          <w:szCs w:val="21"/>
        </w:rPr>
        <w:t>48</w:t>
      </w:r>
      <w:r w:rsidR="009A1B73">
        <w:rPr>
          <w:rFonts w:ascii="Times New Roman" w:eastAsia="宋体" w:hAnsi="Times New Roman" w:hint="eastAsia"/>
          <w:szCs w:val="21"/>
        </w:rPr>
        <w:t>（</w:t>
      </w:r>
      <w:r>
        <w:rPr>
          <w:rFonts w:ascii="Times New Roman" w:eastAsia="宋体" w:hAnsi="Times New Roman" w:hint="eastAsia"/>
          <w:szCs w:val="21"/>
        </w:rPr>
        <w:t>2</w:t>
      </w:r>
      <w:r w:rsidR="009A1B73">
        <w:rPr>
          <w:rFonts w:ascii="Times New Roman" w:eastAsia="宋体" w:hAnsi="Times New Roman" w:hint="eastAsia"/>
          <w:szCs w:val="21"/>
        </w:rPr>
        <w:t>）</w:t>
      </w:r>
      <w:r w:rsidR="00052171">
        <w:rPr>
          <w:rFonts w:ascii="Times New Roman" w:eastAsia="宋体" w:hAnsi="Times New Roman" w:hint="eastAsia"/>
          <w:szCs w:val="21"/>
        </w:rPr>
        <w:t>：</w:t>
      </w:r>
      <w:r>
        <w:rPr>
          <w:rFonts w:ascii="Times New Roman" w:eastAsia="宋体" w:hAnsi="Times New Roman" w:hint="eastAsia"/>
          <w:szCs w:val="21"/>
        </w:rPr>
        <w:t>84-89.</w:t>
      </w:r>
    </w:p>
    <w:p w14:paraId="2D2F74FF" w14:textId="0CC47F5C" w:rsidR="002A4DF5" w:rsidRDefault="00994D04">
      <w:pPr>
        <w:rPr>
          <w:rFonts w:ascii="Times New Roman" w:eastAsia="宋体" w:hAnsi="Times New Roman"/>
          <w:szCs w:val="21"/>
        </w:rPr>
      </w:pPr>
      <w:r>
        <w:rPr>
          <w:rFonts w:ascii="Times New Roman" w:eastAsia="宋体" w:hAnsi="Times New Roman" w:hint="eastAsia"/>
          <w:szCs w:val="21"/>
        </w:rPr>
        <w:t>[9]</w:t>
      </w:r>
      <w:r>
        <w:rPr>
          <w:rFonts w:hint="eastAsia"/>
        </w:rPr>
        <w:t xml:space="preserve"> </w:t>
      </w:r>
      <w:r>
        <w:rPr>
          <w:rFonts w:ascii="Times New Roman" w:eastAsia="宋体" w:hAnsi="Times New Roman" w:hint="eastAsia"/>
          <w:szCs w:val="21"/>
        </w:rPr>
        <w:t xml:space="preserve">CHEN W, MA X, MA Q, WEN J. Denoising </w:t>
      </w:r>
      <w:r w:rsidR="007524D8">
        <w:rPr>
          <w:rFonts w:ascii="Times New Roman" w:eastAsia="宋体" w:hAnsi="Times New Roman"/>
          <w:szCs w:val="21"/>
        </w:rPr>
        <w:t>m</w:t>
      </w:r>
      <w:r>
        <w:rPr>
          <w:rFonts w:ascii="Times New Roman" w:eastAsia="宋体" w:hAnsi="Times New Roman" w:hint="eastAsia"/>
          <w:szCs w:val="21"/>
        </w:rPr>
        <w:t xml:space="preserve">ethod of the </w:t>
      </w:r>
      <w:r>
        <w:rPr>
          <w:rFonts w:ascii="Times New Roman" w:eastAsia="宋体" w:hAnsi="Times New Roman"/>
          <w:szCs w:val="21"/>
        </w:rPr>
        <w:t>Φ</w:t>
      </w:r>
      <w:r>
        <w:rPr>
          <w:rFonts w:ascii="Times New Roman" w:eastAsia="宋体" w:hAnsi="Times New Roman" w:hint="eastAsia"/>
          <w:szCs w:val="21"/>
        </w:rPr>
        <w:t>-OTDR</w:t>
      </w:r>
      <w:r w:rsidR="007524D8">
        <w:rPr>
          <w:rFonts w:ascii="Times New Roman" w:eastAsia="宋体" w:hAnsi="Times New Roman"/>
          <w:szCs w:val="21"/>
        </w:rPr>
        <w:t xml:space="preserve"> system ba</w:t>
      </w:r>
      <w:r>
        <w:rPr>
          <w:rFonts w:ascii="Times New Roman" w:eastAsia="宋体" w:hAnsi="Times New Roman" w:hint="eastAsia"/>
          <w:szCs w:val="21"/>
        </w:rPr>
        <w:t>sed on EMD-PCC[J]. IEEE Sensors Journal, 2021, 21</w:t>
      </w:r>
      <w:r w:rsidR="009A1B73">
        <w:rPr>
          <w:rFonts w:ascii="Times New Roman" w:eastAsia="宋体" w:hAnsi="Times New Roman" w:hint="eastAsia"/>
          <w:szCs w:val="21"/>
        </w:rPr>
        <w:t>（</w:t>
      </w:r>
      <w:r>
        <w:rPr>
          <w:rFonts w:ascii="Times New Roman" w:eastAsia="宋体" w:hAnsi="Times New Roman" w:hint="eastAsia"/>
          <w:szCs w:val="21"/>
        </w:rPr>
        <w:t>10</w:t>
      </w:r>
      <w:r w:rsidR="009A1B73">
        <w:rPr>
          <w:rFonts w:ascii="Times New Roman" w:eastAsia="宋体" w:hAnsi="Times New Roman" w:hint="eastAsia"/>
          <w:szCs w:val="21"/>
        </w:rPr>
        <w:t>）</w:t>
      </w:r>
      <w:r>
        <w:rPr>
          <w:rFonts w:ascii="Times New Roman" w:eastAsia="宋体" w:hAnsi="Times New Roman" w:hint="eastAsia"/>
          <w:szCs w:val="21"/>
        </w:rPr>
        <w:t>: 12113-12118.</w:t>
      </w:r>
    </w:p>
    <w:p w14:paraId="10A819F4" w14:textId="3890B6E4" w:rsidR="002A4DF5" w:rsidRDefault="00994D04">
      <w:pPr>
        <w:rPr>
          <w:rFonts w:ascii="Times New Roman" w:eastAsia="宋体" w:hAnsi="Times New Roman"/>
          <w:szCs w:val="21"/>
        </w:rPr>
      </w:pPr>
      <w:r>
        <w:rPr>
          <w:rFonts w:ascii="Times New Roman" w:eastAsia="宋体" w:hAnsi="Times New Roman" w:hint="eastAsia"/>
          <w:szCs w:val="21"/>
        </w:rPr>
        <w:t>[10]</w:t>
      </w:r>
      <w:r>
        <w:rPr>
          <w:rFonts w:hint="eastAsia"/>
        </w:rPr>
        <w:t xml:space="preserve"> </w:t>
      </w:r>
      <w:r>
        <w:rPr>
          <w:rFonts w:ascii="Times New Roman" w:eastAsia="宋体" w:hAnsi="Times New Roman" w:hint="eastAsia"/>
          <w:szCs w:val="21"/>
        </w:rPr>
        <w:t>BAI Y, LIN T, ZHONG Z. Nois</w:t>
      </w:r>
      <w:r w:rsidR="007524D8">
        <w:rPr>
          <w:rFonts w:ascii="Times New Roman" w:eastAsia="宋体" w:hAnsi="Times New Roman"/>
          <w:szCs w:val="21"/>
        </w:rPr>
        <w:t>e reduction meth</w:t>
      </w:r>
      <w:r>
        <w:rPr>
          <w:rFonts w:ascii="Times New Roman" w:eastAsia="宋体" w:hAnsi="Times New Roman" w:hint="eastAsia"/>
          <w:szCs w:val="21"/>
        </w:rPr>
        <w:t xml:space="preserve">od of </w:t>
      </w:r>
      <w:r>
        <w:rPr>
          <w:rFonts w:ascii="Times New Roman" w:eastAsia="宋体" w:hAnsi="Times New Roman"/>
          <w:szCs w:val="21"/>
        </w:rPr>
        <w:t>Φ</w:t>
      </w:r>
      <w:r>
        <w:rPr>
          <w:rFonts w:ascii="Times New Roman" w:eastAsia="宋体" w:hAnsi="Times New Roman" w:hint="eastAsia"/>
          <w:szCs w:val="21"/>
        </w:rPr>
        <w:t xml:space="preserve">-OTDR </w:t>
      </w:r>
      <w:r w:rsidR="007524D8">
        <w:rPr>
          <w:rFonts w:ascii="Times New Roman" w:eastAsia="宋体" w:hAnsi="Times New Roman"/>
          <w:szCs w:val="21"/>
        </w:rPr>
        <w:t>system b</w:t>
      </w:r>
      <w:r>
        <w:rPr>
          <w:rFonts w:ascii="Times New Roman" w:eastAsia="宋体" w:hAnsi="Times New Roman" w:hint="eastAsia"/>
          <w:szCs w:val="21"/>
        </w:rPr>
        <w:t xml:space="preserve">ased on EMD-TFPF </w:t>
      </w:r>
      <w:r w:rsidR="007524D8">
        <w:rPr>
          <w:rFonts w:ascii="Times New Roman" w:eastAsia="宋体" w:hAnsi="Times New Roman"/>
          <w:szCs w:val="21"/>
        </w:rPr>
        <w:t>alg</w:t>
      </w:r>
      <w:r>
        <w:rPr>
          <w:rFonts w:ascii="Times New Roman" w:eastAsia="宋体" w:hAnsi="Times New Roman" w:hint="eastAsia"/>
          <w:szCs w:val="21"/>
        </w:rPr>
        <w:t>orithm[J]. IEEE Sensors Journal, 2021, 21</w:t>
      </w:r>
      <w:r w:rsidR="009A1B73">
        <w:rPr>
          <w:rFonts w:ascii="Times New Roman" w:eastAsia="宋体" w:hAnsi="Times New Roman" w:hint="eastAsia"/>
          <w:szCs w:val="21"/>
        </w:rPr>
        <w:t>（</w:t>
      </w:r>
      <w:r>
        <w:rPr>
          <w:rFonts w:ascii="Times New Roman" w:eastAsia="宋体" w:hAnsi="Times New Roman" w:hint="eastAsia"/>
          <w:szCs w:val="21"/>
        </w:rPr>
        <w:t>21</w:t>
      </w:r>
      <w:r w:rsidR="009A1B73">
        <w:rPr>
          <w:rFonts w:ascii="Times New Roman" w:eastAsia="宋体" w:hAnsi="Times New Roman" w:hint="eastAsia"/>
          <w:szCs w:val="21"/>
        </w:rPr>
        <w:t>）</w:t>
      </w:r>
      <w:r>
        <w:rPr>
          <w:rFonts w:ascii="Times New Roman" w:eastAsia="宋体" w:hAnsi="Times New Roman" w:hint="eastAsia"/>
          <w:szCs w:val="21"/>
        </w:rPr>
        <w:t>: 24084-24089.</w:t>
      </w:r>
    </w:p>
    <w:p w14:paraId="1BF86BC7" w14:textId="6CE3C5FB" w:rsidR="002A4DF5" w:rsidRDefault="00994D04">
      <w:pPr>
        <w:rPr>
          <w:rFonts w:ascii="Times New Roman" w:eastAsia="宋体" w:hAnsi="Times New Roman"/>
          <w:szCs w:val="21"/>
        </w:rPr>
      </w:pPr>
      <w:r>
        <w:rPr>
          <w:rFonts w:ascii="Times New Roman" w:eastAsia="宋体" w:hAnsi="Times New Roman" w:hint="eastAsia"/>
          <w:szCs w:val="21"/>
        </w:rPr>
        <w:t xml:space="preserve">[11] </w:t>
      </w:r>
      <w:r>
        <w:rPr>
          <w:rFonts w:ascii="Times New Roman" w:eastAsia="宋体" w:hAnsi="Times New Roman" w:hint="eastAsia"/>
          <w:szCs w:val="21"/>
        </w:rPr>
        <w:t>彭红焘</w:t>
      </w:r>
      <w:r w:rsidR="00052171">
        <w:rPr>
          <w:rFonts w:ascii="Times New Roman" w:eastAsia="宋体" w:hAnsi="Times New Roman" w:hint="eastAsia"/>
          <w:szCs w:val="21"/>
        </w:rPr>
        <w:t>，</w:t>
      </w:r>
      <w:r>
        <w:rPr>
          <w:rFonts w:ascii="Times New Roman" w:eastAsia="宋体" w:hAnsi="Times New Roman" w:hint="eastAsia"/>
          <w:szCs w:val="21"/>
        </w:rPr>
        <w:t>王梦琦</w:t>
      </w:r>
      <w:r w:rsidR="00052171">
        <w:rPr>
          <w:rFonts w:ascii="Times New Roman" w:eastAsia="宋体" w:hAnsi="Times New Roman" w:hint="eastAsia"/>
          <w:szCs w:val="21"/>
        </w:rPr>
        <w:t>，</w:t>
      </w:r>
      <w:r>
        <w:rPr>
          <w:rFonts w:ascii="Times New Roman" w:eastAsia="宋体" w:hAnsi="Times New Roman" w:hint="eastAsia"/>
          <w:szCs w:val="21"/>
        </w:rPr>
        <w:t>何文波</w:t>
      </w:r>
      <w:r w:rsidR="00052171">
        <w:rPr>
          <w:rFonts w:ascii="Times New Roman" w:eastAsia="宋体" w:hAnsi="Times New Roman" w:hint="eastAsia"/>
          <w:szCs w:val="21"/>
        </w:rPr>
        <w:t>，</w:t>
      </w:r>
      <w:r>
        <w:rPr>
          <w:rFonts w:ascii="Times New Roman" w:eastAsia="宋体" w:hAnsi="Times New Roman" w:hint="eastAsia"/>
          <w:szCs w:val="21"/>
        </w:rPr>
        <w:t>等</w:t>
      </w:r>
      <w:r>
        <w:rPr>
          <w:rFonts w:ascii="Times New Roman" w:eastAsia="宋体" w:hAnsi="Times New Roman" w:hint="eastAsia"/>
          <w:szCs w:val="21"/>
        </w:rPr>
        <w:t xml:space="preserve">. </w:t>
      </w:r>
      <w:r>
        <w:rPr>
          <w:rFonts w:ascii="Times New Roman" w:eastAsia="宋体" w:hAnsi="Times New Roman" w:hint="eastAsia"/>
          <w:szCs w:val="21"/>
        </w:rPr>
        <w:t>基于经验模态分解与巴特沃斯滤波的</w:t>
      </w:r>
      <w:r>
        <w:rPr>
          <w:rFonts w:ascii="Times New Roman" w:eastAsia="宋体" w:hAnsi="Times New Roman"/>
          <w:szCs w:val="21"/>
        </w:rPr>
        <w:t>Φ</w:t>
      </w:r>
      <w:r>
        <w:rPr>
          <w:rFonts w:ascii="Times New Roman" w:eastAsia="宋体" w:hAnsi="Times New Roman" w:hint="eastAsia"/>
          <w:szCs w:val="21"/>
        </w:rPr>
        <w:t>-OTDR</w:t>
      </w:r>
      <w:r>
        <w:rPr>
          <w:rFonts w:ascii="Times New Roman" w:eastAsia="宋体" w:hAnsi="Times New Roman" w:hint="eastAsia"/>
          <w:szCs w:val="21"/>
        </w:rPr>
        <w:t>去噪算法</w:t>
      </w:r>
      <w:r>
        <w:rPr>
          <w:rFonts w:ascii="Times New Roman" w:eastAsia="宋体" w:hAnsi="Times New Roman" w:hint="eastAsia"/>
          <w:szCs w:val="21"/>
        </w:rPr>
        <w:t>[J].</w:t>
      </w:r>
      <w:r>
        <w:rPr>
          <w:rFonts w:ascii="Times New Roman" w:eastAsia="宋体" w:hAnsi="Times New Roman" w:hint="eastAsia"/>
          <w:szCs w:val="21"/>
        </w:rPr>
        <w:t>激光与光电子学进展</w:t>
      </w:r>
      <w:r w:rsidR="00052171">
        <w:rPr>
          <w:rFonts w:ascii="Times New Roman" w:eastAsia="宋体" w:hAnsi="Times New Roman" w:hint="eastAsia"/>
          <w:szCs w:val="21"/>
        </w:rPr>
        <w:t>，</w:t>
      </w:r>
      <w:r>
        <w:rPr>
          <w:rFonts w:ascii="Times New Roman" w:eastAsia="宋体" w:hAnsi="Times New Roman" w:hint="eastAsia"/>
          <w:szCs w:val="21"/>
        </w:rPr>
        <w:t>2024</w:t>
      </w:r>
      <w:r w:rsidR="00052171">
        <w:rPr>
          <w:rFonts w:ascii="Times New Roman" w:eastAsia="宋体" w:hAnsi="Times New Roman" w:hint="eastAsia"/>
          <w:szCs w:val="21"/>
        </w:rPr>
        <w:t>，</w:t>
      </w:r>
      <w:r>
        <w:rPr>
          <w:rFonts w:ascii="Times New Roman" w:eastAsia="宋体" w:hAnsi="Times New Roman" w:hint="eastAsia"/>
          <w:szCs w:val="21"/>
        </w:rPr>
        <w:t>61</w:t>
      </w:r>
      <w:r w:rsidR="009A1B73">
        <w:rPr>
          <w:rFonts w:ascii="Times New Roman" w:eastAsia="宋体" w:hAnsi="Times New Roman" w:hint="eastAsia"/>
          <w:szCs w:val="21"/>
        </w:rPr>
        <w:t>（</w:t>
      </w:r>
      <w:r>
        <w:rPr>
          <w:rFonts w:ascii="Times New Roman" w:eastAsia="宋体" w:hAnsi="Times New Roman" w:hint="eastAsia"/>
          <w:szCs w:val="21"/>
        </w:rPr>
        <w:t>13</w:t>
      </w:r>
      <w:r w:rsidR="009A1B73">
        <w:rPr>
          <w:rFonts w:ascii="Times New Roman" w:eastAsia="宋体" w:hAnsi="Times New Roman" w:hint="eastAsia"/>
          <w:szCs w:val="21"/>
        </w:rPr>
        <w:t>）</w:t>
      </w:r>
      <w:r w:rsidR="00052171">
        <w:rPr>
          <w:rFonts w:ascii="Times New Roman" w:eastAsia="宋体" w:hAnsi="Times New Roman" w:hint="eastAsia"/>
          <w:szCs w:val="21"/>
        </w:rPr>
        <w:t>：</w:t>
      </w:r>
      <w:r>
        <w:rPr>
          <w:rFonts w:ascii="Times New Roman" w:eastAsia="宋体" w:hAnsi="Times New Roman" w:hint="eastAsia"/>
          <w:szCs w:val="21"/>
        </w:rPr>
        <w:t>222-227.</w:t>
      </w:r>
    </w:p>
    <w:p w14:paraId="244B655F" w14:textId="200DF4FE" w:rsidR="002A4DF5" w:rsidRDefault="00994D04">
      <w:pPr>
        <w:rPr>
          <w:rFonts w:ascii="Times New Roman" w:eastAsia="宋体" w:hAnsi="Times New Roman"/>
          <w:szCs w:val="21"/>
          <w:shd w:val="clear" w:color="auto" w:fill="FFFFFF"/>
        </w:rPr>
      </w:pPr>
      <w:r>
        <w:rPr>
          <w:rFonts w:ascii="Times New Roman" w:eastAsia="宋体" w:hAnsi="Times New Roman" w:hint="eastAsia"/>
          <w:szCs w:val="21"/>
          <w:shd w:val="clear" w:color="auto" w:fill="FFFFFF"/>
        </w:rPr>
        <w:t xml:space="preserve">[12] HE M, FENG L, ZHAO D. A method to enhance SNR based on CEEMDAN and the interval thresholding in </w:t>
      </w:r>
      <w:r>
        <w:rPr>
          <w:rFonts w:ascii="Times New Roman" w:eastAsia="宋体" w:hAnsi="Times New Roman"/>
          <w:szCs w:val="21"/>
        </w:rPr>
        <w:t>Φ</w:t>
      </w:r>
      <w:r>
        <w:rPr>
          <w:rFonts w:ascii="Times New Roman" w:eastAsia="宋体" w:hAnsi="Times New Roman" w:hint="eastAsia"/>
          <w:szCs w:val="21"/>
        </w:rPr>
        <w:t>-OTDR</w:t>
      </w:r>
      <w:r>
        <w:rPr>
          <w:rFonts w:ascii="Times New Roman" w:eastAsia="宋体" w:hAnsi="Times New Roman" w:hint="eastAsia"/>
          <w:szCs w:val="21"/>
          <w:shd w:val="clear" w:color="auto" w:fill="FFFFFF"/>
        </w:rPr>
        <w:t xml:space="preserve"> systems[J]. Applied Physics B: Lasers and Optics, 2020, 126</w:t>
      </w:r>
      <w:r w:rsidR="009A1B73">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5</w:t>
      </w:r>
      <w:r w:rsidR="009A1B73">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 1-10.</w:t>
      </w:r>
    </w:p>
    <w:p w14:paraId="7B7CAA33" w14:textId="3CBA0F1E" w:rsidR="002A4DF5" w:rsidRDefault="00994D04">
      <w:pPr>
        <w:rPr>
          <w:rFonts w:ascii="Times New Roman" w:eastAsia="宋体" w:hAnsi="Times New Roman"/>
          <w:szCs w:val="21"/>
          <w:shd w:val="clear" w:color="auto" w:fill="FFFFFF"/>
        </w:rPr>
      </w:pPr>
      <w:r>
        <w:rPr>
          <w:rFonts w:ascii="Times New Roman" w:eastAsia="宋体" w:hAnsi="Times New Roman" w:hint="eastAsia"/>
          <w:szCs w:val="21"/>
          <w:shd w:val="clear" w:color="auto" w:fill="FFFFFF"/>
        </w:rPr>
        <w:t xml:space="preserve">[13] </w:t>
      </w:r>
      <w:r>
        <w:rPr>
          <w:rFonts w:ascii="Times New Roman" w:eastAsia="宋体" w:hAnsi="Times New Roman" w:hint="eastAsia"/>
          <w:szCs w:val="21"/>
          <w:shd w:val="clear" w:color="auto" w:fill="FFFFFF"/>
        </w:rPr>
        <w:t>高浩天</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康杰虎</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张振</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等</w:t>
      </w:r>
      <w:r>
        <w:rPr>
          <w:rFonts w:ascii="Times New Roman" w:eastAsia="宋体" w:hAnsi="Times New Roman" w:hint="eastAsia"/>
          <w:szCs w:val="21"/>
          <w:shd w:val="clear" w:color="auto" w:fill="FFFFFF"/>
        </w:rPr>
        <w:t xml:space="preserve">. </w:t>
      </w:r>
      <w:r>
        <w:rPr>
          <w:rFonts w:ascii="Times New Roman" w:eastAsia="宋体" w:hAnsi="Times New Roman" w:hint="eastAsia"/>
          <w:szCs w:val="21"/>
          <w:shd w:val="clear" w:color="auto" w:fill="FFFFFF"/>
        </w:rPr>
        <w:t>基于变分模态分解的相位敏感光时域</w:t>
      </w:r>
      <w:r w:rsidR="008761C9">
        <w:rPr>
          <w:rFonts w:ascii="Times New Roman" w:eastAsia="宋体" w:hAnsi="Times New Roman" w:hint="eastAsia"/>
          <w:szCs w:val="21"/>
          <w:shd w:val="clear" w:color="auto" w:fill="FFFFFF"/>
        </w:rPr>
        <w:t>反射仪</w:t>
      </w:r>
      <w:r>
        <w:rPr>
          <w:rFonts w:ascii="Times New Roman" w:eastAsia="宋体" w:hAnsi="Times New Roman" w:hint="eastAsia"/>
          <w:szCs w:val="21"/>
          <w:shd w:val="clear" w:color="auto" w:fill="FFFFFF"/>
        </w:rPr>
        <w:t>信噪比提升方法</w:t>
      </w:r>
      <w:r>
        <w:rPr>
          <w:rFonts w:ascii="Times New Roman" w:eastAsia="宋体" w:hAnsi="Times New Roman" w:hint="eastAsia"/>
          <w:szCs w:val="21"/>
          <w:shd w:val="clear" w:color="auto" w:fill="FFFFFF"/>
        </w:rPr>
        <w:t xml:space="preserve">[J]. </w:t>
      </w:r>
      <w:r>
        <w:rPr>
          <w:rFonts w:ascii="Times New Roman" w:eastAsia="宋体" w:hAnsi="Times New Roman" w:hint="eastAsia"/>
          <w:szCs w:val="21"/>
          <w:shd w:val="clear" w:color="auto" w:fill="FFFFFF"/>
        </w:rPr>
        <w:t>光学学报</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2023</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43</w:t>
      </w:r>
      <w:r w:rsidR="009A1B73">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21</w:t>
      </w:r>
      <w:r w:rsidR="009A1B73">
        <w:rPr>
          <w:rFonts w:ascii="Times New Roman" w:eastAsia="宋体" w:hAnsi="Times New Roman" w:hint="eastAsia"/>
          <w:szCs w:val="21"/>
          <w:shd w:val="clear" w:color="auto" w:fill="FFFFFF"/>
        </w:rPr>
        <w:t>）</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49-58.</w:t>
      </w:r>
    </w:p>
    <w:p w14:paraId="789A6BAC" w14:textId="40D9D5E2" w:rsidR="002A4DF5" w:rsidRDefault="00994D04">
      <w:pPr>
        <w:rPr>
          <w:rFonts w:ascii="Times New Roman" w:eastAsia="宋体" w:hAnsi="Times New Roman"/>
          <w:szCs w:val="21"/>
          <w:shd w:val="clear" w:color="auto" w:fill="FFFFFF"/>
        </w:rPr>
      </w:pPr>
      <w:r>
        <w:rPr>
          <w:rFonts w:ascii="Times New Roman" w:eastAsia="宋体" w:hAnsi="Times New Roman" w:hint="eastAsia"/>
          <w:szCs w:val="21"/>
          <w:shd w:val="clear" w:color="auto" w:fill="FFFFFF"/>
        </w:rPr>
        <w:t xml:space="preserve">[14] </w:t>
      </w:r>
      <w:r>
        <w:rPr>
          <w:rFonts w:ascii="Times New Roman" w:eastAsia="宋体" w:hAnsi="Times New Roman" w:hint="eastAsia"/>
          <w:szCs w:val="21"/>
          <w:shd w:val="clear" w:color="auto" w:fill="FFFFFF"/>
        </w:rPr>
        <w:t>尚秋峰</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谷元宇</w:t>
      </w:r>
      <w:r>
        <w:rPr>
          <w:rFonts w:ascii="Times New Roman" w:eastAsia="宋体" w:hAnsi="Times New Roman" w:hint="eastAsia"/>
          <w:szCs w:val="21"/>
          <w:shd w:val="clear" w:color="auto" w:fill="FFFFFF"/>
        </w:rPr>
        <w:t xml:space="preserve">. </w:t>
      </w:r>
      <w:r>
        <w:rPr>
          <w:rFonts w:ascii="Times New Roman" w:eastAsia="宋体" w:hAnsi="Times New Roman" w:hint="eastAsia"/>
          <w:szCs w:val="21"/>
          <w:shd w:val="clear" w:color="auto" w:fill="FFFFFF"/>
        </w:rPr>
        <w:t>基于</w:t>
      </w:r>
      <w:r>
        <w:rPr>
          <w:rFonts w:ascii="Times New Roman" w:eastAsia="宋体" w:hAnsi="Times New Roman" w:hint="eastAsia"/>
          <w:szCs w:val="21"/>
          <w:shd w:val="clear" w:color="auto" w:fill="FFFFFF"/>
        </w:rPr>
        <w:t>GWO-VMD-SVD</w:t>
      </w:r>
      <w:r>
        <w:rPr>
          <w:rFonts w:ascii="Times New Roman" w:eastAsia="宋体" w:hAnsi="Times New Roman" w:hint="eastAsia"/>
          <w:szCs w:val="21"/>
          <w:shd w:val="clear" w:color="auto" w:fill="FFFFFF"/>
        </w:rPr>
        <w:t>的</w:t>
      </w:r>
      <w:r>
        <w:rPr>
          <w:rFonts w:ascii="Times New Roman" w:eastAsia="宋体" w:hAnsi="Times New Roman"/>
          <w:szCs w:val="21"/>
          <w:shd w:val="clear" w:color="auto" w:fill="FFFFFF"/>
        </w:rPr>
        <w:t>Φ</w:t>
      </w:r>
      <w:r>
        <w:rPr>
          <w:rFonts w:ascii="Times New Roman" w:eastAsia="宋体" w:hAnsi="Times New Roman" w:hint="eastAsia"/>
          <w:szCs w:val="21"/>
          <w:shd w:val="clear" w:color="auto" w:fill="FFFFFF"/>
        </w:rPr>
        <w:t>-OTDR</w:t>
      </w:r>
      <w:r>
        <w:rPr>
          <w:rFonts w:ascii="Times New Roman" w:eastAsia="宋体" w:hAnsi="Times New Roman" w:hint="eastAsia"/>
          <w:szCs w:val="21"/>
          <w:shd w:val="clear" w:color="auto" w:fill="FFFFFF"/>
        </w:rPr>
        <w:t>信号降噪方法</w:t>
      </w:r>
      <w:r>
        <w:rPr>
          <w:rFonts w:ascii="Times New Roman" w:eastAsia="宋体" w:hAnsi="Times New Roman" w:hint="eastAsia"/>
          <w:szCs w:val="21"/>
          <w:shd w:val="clear" w:color="auto" w:fill="FFFFFF"/>
        </w:rPr>
        <w:t xml:space="preserve">[J]. </w:t>
      </w:r>
      <w:r>
        <w:rPr>
          <w:rFonts w:ascii="Times New Roman" w:eastAsia="宋体" w:hAnsi="Times New Roman" w:hint="eastAsia"/>
          <w:szCs w:val="21"/>
          <w:shd w:val="clear" w:color="auto" w:fill="FFFFFF"/>
        </w:rPr>
        <w:t>半导体光电</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2023</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44</w:t>
      </w:r>
      <w:r w:rsidR="009A1B73">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6</w:t>
      </w:r>
      <w:r w:rsidR="009A1B73">
        <w:rPr>
          <w:rFonts w:ascii="Times New Roman" w:eastAsia="宋体" w:hAnsi="Times New Roman" w:hint="eastAsia"/>
          <w:szCs w:val="21"/>
          <w:shd w:val="clear" w:color="auto" w:fill="FFFFFF"/>
        </w:rPr>
        <w:t>）</w:t>
      </w:r>
      <w:r w:rsidR="00052171">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913-918.</w:t>
      </w:r>
      <w:r w:rsidR="00052171">
        <w:rPr>
          <w:rFonts w:ascii="Times New Roman" w:eastAsia="宋体" w:hAnsi="Times New Roman"/>
          <w:szCs w:val="21"/>
          <w:shd w:val="clear" w:color="auto" w:fill="FFFFFF"/>
        </w:rPr>
        <w:t xml:space="preserve"> </w:t>
      </w:r>
    </w:p>
    <w:p w14:paraId="57219D25" w14:textId="48C39944" w:rsidR="002A4DF5" w:rsidRDefault="00994D04">
      <w:pPr>
        <w:rPr>
          <w:rFonts w:ascii="Times New Roman" w:eastAsia="宋体" w:hAnsi="Times New Roman"/>
          <w:szCs w:val="21"/>
          <w:shd w:val="clear" w:color="auto" w:fill="FFFFFF"/>
        </w:rPr>
      </w:pPr>
      <w:r>
        <w:rPr>
          <w:rFonts w:ascii="Times New Roman" w:eastAsia="宋体" w:hAnsi="Times New Roman" w:hint="eastAsia"/>
          <w:szCs w:val="21"/>
          <w:shd w:val="clear" w:color="auto" w:fill="FFFFFF"/>
        </w:rPr>
        <w:t>[15] JIA G, ZHANG H, WANG P, WANG Y, GAO Y, JIN B. Phase</w:t>
      </w:r>
      <w:r w:rsidR="007524D8">
        <w:rPr>
          <w:rFonts w:ascii="Times New Roman" w:eastAsia="宋体" w:hAnsi="Times New Roman"/>
          <w:szCs w:val="21"/>
          <w:shd w:val="clear" w:color="auto" w:fill="FFFFFF"/>
        </w:rPr>
        <w:t xml:space="preserve"> noise su</w:t>
      </w:r>
      <w:r>
        <w:rPr>
          <w:rFonts w:ascii="Times New Roman" w:eastAsia="宋体" w:hAnsi="Times New Roman" w:hint="eastAsia"/>
          <w:szCs w:val="21"/>
          <w:shd w:val="clear" w:color="auto" w:fill="FFFFFF"/>
        </w:rPr>
        <w:t xml:space="preserve">ppression for </w:t>
      </w:r>
      <w:r>
        <w:rPr>
          <w:rFonts w:ascii="Times New Roman" w:eastAsia="宋体" w:hAnsi="Times New Roman"/>
          <w:szCs w:val="21"/>
          <w:shd w:val="clear" w:color="auto" w:fill="FFFFFF"/>
        </w:rPr>
        <w:t>φ</w:t>
      </w:r>
      <w:r>
        <w:rPr>
          <w:rFonts w:ascii="Times New Roman" w:eastAsia="宋体" w:hAnsi="Times New Roman" w:hint="eastAsia"/>
          <w:szCs w:val="21"/>
          <w:shd w:val="clear" w:color="auto" w:fill="FFFFFF"/>
        </w:rPr>
        <w:t xml:space="preserve">-OTDR </w:t>
      </w:r>
      <w:r w:rsidR="007524D8">
        <w:rPr>
          <w:rFonts w:ascii="Times New Roman" w:eastAsia="宋体" w:hAnsi="Times New Roman"/>
          <w:szCs w:val="21"/>
          <w:shd w:val="clear" w:color="auto" w:fill="FFFFFF"/>
        </w:rPr>
        <w:t>with optimized minima controlled recursive averaging m</w:t>
      </w:r>
      <w:r>
        <w:rPr>
          <w:rFonts w:ascii="Times New Roman" w:eastAsia="宋体" w:hAnsi="Times New Roman" w:hint="eastAsia"/>
          <w:szCs w:val="21"/>
          <w:shd w:val="clear" w:color="auto" w:fill="FFFFFF"/>
        </w:rPr>
        <w:t>ethod[J]. IEEE Sensors Journal, 2023, 23</w:t>
      </w:r>
      <w:r w:rsidR="009A1B73">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3</w:t>
      </w:r>
      <w:r w:rsidR="009A1B73">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 xml:space="preserve">: 2169-2175. </w:t>
      </w:r>
    </w:p>
    <w:p w14:paraId="3F96716E" w14:textId="77777777" w:rsidR="002A4DF5" w:rsidRDefault="00994D04">
      <w:pPr>
        <w:rPr>
          <w:rFonts w:ascii="Times New Roman" w:eastAsia="宋体" w:hAnsi="Times New Roman"/>
          <w:szCs w:val="21"/>
        </w:rPr>
      </w:pPr>
      <w:r>
        <w:rPr>
          <w:rFonts w:ascii="Times New Roman" w:eastAsia="宋体" w:hAnsi="Times New Roman" w:hint="eastAsia"/>
          <w:szCs w:val="21"/>
        </w:rPr>
        <w:t>[16] LI H, LI Z, MO W. A time varying filter approach for empirical mode decomposition[J]. Signal Processing, 2017, 138: 146-158.</w:t>
      </w:r>
    </w:p>
    <w:p w14:paraId="098A4C66" w14:textId="77777777" w:rsidR="002A4DF5" w:rsidRDefault="002A4DF5">
      <w:pPr>
        <w:rPr>
          <w:rFonts w:ascii="Times New Roman" w:eastAsia="宋体" w:hAnsi="Times New Roman"/>
          <w:szCs w:val="21"/>
        </w:rPr>
      </w:pPr>
    </w:p>
    <w:p w14:paraId="615905E7" w14:textId="77777777" w:rsidR="00D54FBE" w:rsidRDefault="00D54FBE">
      <w:pPr>
        <w:rPr>
          <w:rFonts w:ascii="Times New Roman" w:eastAsia="宋体" w:hAnsi="Times New Roman"/>
          <w:szCs w:val="21"/>
        </w:rPr>
      </w:pPr>
    </w:p>
    <w:p w14:paraId="53E6A4FA" w14:textId="77777777" w:rsidR="002A4DF5" w:rsidRDefault="00994D04">
      <w:pPr>
        <w:rPr>
          <w:rFonts w:ascii="Times New Roman" w:eastAsia="宋体" w:hAnsi="Times New Roman"/>
          <w:szCs w:val="21"/>
        </w:rPr>
      </w:pPr>
      <w:r>
        <w:rPr>
          <w:rFonts w:ascii="Times New Roman" w:eastAsia="宋体" w:hAnsi="Times New Roman" w:hint="eastAsia"/>
          <w:b/>
          <w:szCs w:val="21"/>
        </w:rPr>
        <w:t>收稿</w:t>
      </w:r>
      <w:r>
        <w:rPr>
          <w:rFonts w:ascii="Times New Roman" w:eastAsia="宋体" w:hAnsi="Times New Roman"/>
          <w:b/>
          <w:szCs w:val="21"/>
        </w:rPr>
        <w:t>日期</w:t>
      </w:r>
      <w:r>
        <w:rPr>
          <w:rFonts w:ascii="Times New Roman" w:eastAsia="宋体" w:hAnsi="Times New Roman"/>
          <w:szCs w:val="21"/>
        </w:rPr>
        <w:t>：</w:t>
      </w:r>
      <w:r>
        <w:rPr>
          <w:rFonts w:ascii="Times New Roman" w:eastAsia="宋体" w:hAnsi="Times New Roman" w:hint="eastAsia"/>
          <w:szCs w:val="21"/>
        </w:rPr>
        <w:t>2024</w:t>
      </w:r>
      <w:r>
        <w:rPr>
          <w:rFonts w:ascii="Times New Roman" w:eastAsia="宋体" w:hAnsi="Times New Roman"/>
          <w:szCs w:val="21"/>
        </w:rPr>
        <w:t>-1</w:t>
      </w:r>
      <w:r>
        <w:rPr>
          <w:rFonts w:ascii="Times New Roman" w:eastAsia="宋体" w:hAnsi="Times New Roman" w:hint="eastAsia"/>
          <w:szCs w:val="21"/>
        </w:rPr>
        <w:t>2</w:t>
      </w:r>
      <w:r>
        <w:rPr>
          <w:rFonts w:ascii="Times New Roman" w:eastAsia="宋体" w:hAnsi="Times New Roman"/>
          <w:szCs w:val="21"/>
        </w:rPr>
        <w:t>-</w:t>
      </w:r>
      <w:r>
        <w:rPr>
          <w:rFonts w:ascii="Times New Roman" w:eastAsia="宋体" w:hAnsi="Times New Roman" w:hint="eastAsia"/>
          <w:szCs w:val="21"/>
        </w:rPr>
        <w:t>11</w:t>
      </w:r>
      <w:r>
        <w:rPr>
          <w:rFonts w:ascii="Times New Roman" w:eastAsia="宋体" w:hAnsi="Times New Roman" w:hint="eastAsia"/>
          <w:szCs w:val="21"/>
        </w:rPr>
        <w:t>。</w:t>
      </w:r>
    </w:p>
    <w:p w14:paraId="5253E7BB" w14:textId="65DA932E" w:rsidR="002A4DF5" w:rsidRDefault="00994D04">
      <w:pPr>
        <w:rPr>
          <w:rFonts w:ascii="Times New Roman" w:eastAsia="宋体" w:hAnsi="Times New Roman"/>
          <w:szCs w:val="21"/>
        </w:rPr>
      </w:pPr>
      <w:r>
        <w:rPr>
          <w:rFonts w:ascii="Times New Roman" w:eastAsia="宋体" w:hAnsi="Times New Roman"/>
          <w:b/>
          <w:szCs w:val="21"/>
        </w:rPr>
        <w:t>基金项目：</w:t>
      </w:r>
      <w:r>
        <w:rPr>
          <w:rFonts w:ascii="Times New Roman" w:eastAsia="宋体" w:hAnsi="Times New Roman" w:hint="eastAsia"/>
          <w:szCs w:val="21"/>
        </w:rPr>
        <w:t>国家自然科学基金</w:t>
      </w:r>
      <w:r w:rsidR="003013F7">
        <w:rPr>
          <w:rFonts w:ascii="Times New Roman" w:eastAsia="宋体" w:hAnsi="Times New Roman" w:hint="eastAsia"/>
          <w:szCs w:val="21"/>
        </w:rPr>
        <w:t>项目</w:t>
      </w:r>
      <w:r w:rsidR="009A1B73">
        <w:rPr>
          <w:rFonts w:ascii="Times New Roman" w:eastAsia="宋体" w:hAnsi="Times New Roman" w:hint="eastAsia"/>
          <w:szCs w:val="21"/>
        </w:rPr>
        <w:t>（</w:t>
      </w:r>
      <w:r>
        <w:rPr>
          <w:rFonts w:ascii="Times New Roman" w:eastAsia="宋体" w:hAnsi="Times New Roman" w:hint="eastAsia"/>
          <w:szCs w:val="21"/>
        </w:rPr>
        <w:t>62375197</w:t>
      </w:r>
      <w:r w:rsidR="009A1B73">
        <w:rPr>
          <w:rFonts w:ascii="Times New Roman" w:eastAsia="宋体" w:hAnsi="Times New Roman" w:hint="eastAsia"/>
          <w:szCs w:val="21"/>
        </w:rPr>
        <w:t>）</w:t>
      </w:r>
      <w:r>
        <w:rPr>
          <w:rFonts w:ascii="Times New Roman" w:eastAsia="宋体" w:hAnsi="Times New Roman" w:hint="eastAsia"/>
          <w:szCs w:val="21"/>
        </w:rPr>
        <w:t>资助；中央引导地方科技发展资金项目</w:t>
      </w:r>
      <w:r w:rsidR="009A1B73">
        <w:rPr>
          <w:rFonts w:ascii="Times New Roman" w:eastAsia="宋体" w:hAnsi="Times New Roman" w:hint="eastAsia"/>
          <w:szCs w:val="21"/>
        </w:rPr>
        <w:t>（</w:t>
      </w:r>
      <w:r>
        <w:rPr>
          <w:rFonts w:ascii="Times New Roman" w:eastAsia="宋体" w:hAnsi="Times New Roman" w:hint="eastAsia"/>
          <w:szCs w:val="21"/>
        </w:rPr>
        <w:t>YDZJSX20231B004</w:t>
      </w:r>
      <w:r w:rsidR="009A1B73">
        <w:rPr>
          <w:rFonts w:ascii="Times New Roman" w:eastAsia="宋体" w:hAnsi="Times New Roman" w:hint="eastAsia"/>
          <w:szCs w:val="21"/>
        </w:rPr>
        <w:t>）</w:t>
      </w:r>
      <w:r>
        <w:rPr>
          <w:rFonts w:ascii="Times New Roman" w:eastAsia="宋体" w:hAnsi="Times New Roman" w:hint="eastAsia"/>
          <w:szCs w:val="21"/>
        </w:rPr>
        <w:t>资助；山西省科技创新团队项目</w:t>
      </w:r>
      <w:r w:rsidR="009A1B73">
        <w:rPr>
          <w:rFonts w:ascii="Times New Roman" w:eastAsia="宋体" w:hAnsi="Times New Roman" w:hint="eastAsia"/>
          <w:szCs w:val="21"/>
        </w:rPr>
        <w:t>（</w:t>
      </w:r>
      <w:r>
        <w:rPr>
          <w:rFonts w:ascii="Times New Roman" w:eastAsia="宋体" w:hAnsi="Times New Roman" w:hint="eastAsia"/>
          <w:szCs w:val="21"/>
        </w:rPr>
        <w:t>201805D131003</w:t>
      </w:r>
      <w:r w:rsidR="009A1B73">
        <w:rPr>
          <w:rFonts w:ascii="Times New Roman" w:eastAsia="宋体" w:hAnsi="Times New Roman" w:hint="eastAsia"/>
          <w:szCs w:val="21"/>
        </w:rPr>
        <w:t>）</w:t>
      </w:r>
      <w:r>
        <w:rPr>
          <w:rFonts w:ascii="Times New Roman" w:eastAsia="宋体" w:hAnsi="Times New Roman" w:hint="eastAsia"/>
          <w:szCs w:val="21"/>
        </w:rPr>
        <w:t>资助。</w:t>
      </w:r>
    </w:p>
    <w:p w14:paraId="77EDD3C3" w14:textId="3639C25A" w:rsidR="002A4DF5" w:rsidRDefault="00994D04">
      <w:pPr>
        <w:rPr>
          <w:rFonts w:ascii="Times New Roman" w:eastAsia="宋体" w:hAnsi="Times New Roman"/>
          <w:szCs w:val="21"/>
        </w:rPr>
      </w:pPr>
      <w:r>
        <w:rPr>
          <w:rFonts w:ascii="Times New Roman" w:eastAsia="宋体" w:hAnsi="Times New Roman"/>
          <w:b/>
          <w:szCs w:val="21"/>
        </w:rPr>
        <w:t>作者简介：</w:t>
      </w:r>
      <w:r>
        <w:rPr>
          <w:rFonts w:ascii="Times New Roman" w:eastAsia="宋体" w:hAnsi="Times New Roman" w:hint="eastAsia"/>
          <w:szCs w:val="21"/>
        </w:rPr>
        <w:t>王顶顶</w:t>
      </w:r>
      <w:r>
        <w:rPr>
          <w:rFonts w:ascii="Times New Roman" w:eastAsia="宋体" w:hAnsi="Times New Roman"/>
          <w:szCs w:val="21"/>
        </w:rPr>
        <w:t>（</w:t>
      </w:r>
      <w:r>
        <w:rPr>
          <w:rFonts w:ascii="Times New Roman" w:eastAsia="宋体" w:hAnsi="Times New Roman"/>
          <w:szCs w:val="21"/>
        </w:rPr>
        <w:t>199</w:t>
      </w:r>
      <w:r>
        <w:rPr>
          <w:rFonts w:ascii="Times New Roman" w:eastAsia="宋体" w:hAnsi="Times New Roman" w:hint="eastAsia"/>
          <w:szCs w:val="21"/>
        </w:rPr>
        <w:t>9</w:t>
      </w:r>
      <w:r>
        <w:rPr>
          <w:rFonts w:ascii="Times New Roman" w:eastAsia="宋体" w:hAnsi="Times New Roman"/>
          <w:szCs w:val="21"/>
        </w:rPr>
        <w:t>—</w:t>
      </w:r>
      <w:r>
        <w:rPr>
          <w:rFonts w:ascii="Times New Roman" w:eastAsia="宋体" w:hAnsi="Times New Roman"/>
          <w:szCs w:val="21"/>
        </w:rPr>
        <w:t>），</w:t>
      </w:r>
      <w:r>
        <w:rPr>
          <w:rFonts w:ascii="Times New Roman" w:eastAsia="宋体" w:hAnsi="Times New Roman" w:hint="eastAsia"/>
          <w:szCs w:val="21"/>
        </w:rPr>
        <w:t>男</w:t>
      </w:r>
      <w:r>
        <w:rPr>
          <w:rFonts w:ascii="Times New Roman" w:eastAsia="宋体" w:hAnsi="Times New Roman"/>
          <w:szCs w:val="21"/>
        </w:rPr>
        <w:t>，</w:t>
      </w:r>
      <w:r w:rsidR="006456FE">
        <w:rPr>
          <w:rFonts w:ascii="Times New Roman" w:eastAsia="宋体" w:hAnsi="Times New Roman" w:hint="eastAsia"/>
          <w:szCs w:val="21"/>
        </w:rPr>
        <w:t>湖北武汉人，</w:t>
      </w:r>
      <w:r>
        <w:rPr>
          <w:rFonts w:ascii="Times New Roman" w:eastAsia="宋体" w:hAnsi="Times New Roman"/>
          <w:szCs w:val="21"/>
        </w:rPr>
        <w:t>硕士</w:t>
      </w:r>
      <w:r>
        <w:rPr>
          <w:rFonts w:ascii="Times New Roman" w:eastAsia="宋体" w:hAnsi="Times New Roman" w:hint="eastAsia"/>
          <w:szCs w:val="21"/>
        </w:rPr>
        <w:t>研究</w:t>
      </w:r>
      <w:r>
        <w:rPr>
          <w:rFonts w:ascii="Times New Roman" w:eastAsia="宋体" w:hAnsi="Times New Roman"/>
          <w:szCs w:val="21"/>
        </w:rPr>
        <w:t>生，</w:t>
      </w:r>
      <w:r>
        <w:rPr>
          <w:rFonts w:ascii="Times New Roman" w:eastAsia="宋体" w:hAnsi="Times New Roman" w:hint="eastAsia"/>
          <w:szCs w:val="21"/>
        </w:rPr>
        <w:t>2021</w:t>
      </w:r>
      <w:r>
        <w:rPr>
          <w:rFonts w:ascii="Times New Roman" w:eastAsia="宋体" w:hAnsi="Times New Roman" w:hint="eastAsia"/>
          <w:szCs w:val="21"/>
        </w:rPr>
        <w:t>年于武汉大学获得学士学位，</w:t>
      </w:r>
      <w:r>
        <w:rPr>
          <w:rFonts w:ascii="Times New Roman" w:eastAsia="宋体" w:hAnsi="Times New Roman"/>
          <w:szCs w:val="21"/>
        </w:rPr>
        <w:t>现就读于</w:t>
      </w:r>
      <w:r>
        <w:rPr>
          <w:rFonts w:ascii="Times New Roman" w:eastAsia="宋体" w:hAnsi="Times New Roman" w:hint="eastAsia"/>
          <w:szCs w:val="21"/>
        </w:rPr>
        <w:t>太原理工大学电气与动力工程学院电气工程专业，</w:t>
      </w:r>
      <w:r>
        <w:rPr>
          <w:rFonts w:ascii="Times New Roman" w:eastAsia="宋体" w:hAnsi="Times New Roman"/>
          <w:szCs w:val="21"/>
        </w:rPr>
        <w:t>主要</w:t>
      </w:r>
      <w:r>
        <w:rPr>
          <w:rFonts w:ascii="Times New Roman" w:eastAsia="宋体" w:hAnsi="Times New Roman" w:hint="eastAsia"/>
          <w:szCs w:val="21"/>
        </w:rPr>
        <w:t>研究方向为电气智能检测技术</w:t>
      </w:r>
      <w:r w:rsidR="00127309">
        <w:rPr>
          <w:rFonts w:ascii="Times New Roman" w:eastAsia="宋体" w:hAnsi="Times New Roman" w:hint="eastAsia"/>
          <w:szCs w:val="21"/>
        </w:rPr>
        <w:t>，重点</w:t>
      </w:r>
      <w:r w:rsidR="00CE026B" w:rsidRPr="00CE026B">
        <w:rPr>
          <w:rFonts w:ascii="Times New Roman" w:eastAsia="宋体" w:hAnsi="Times New Roman"/>
          <w:szCs w:val="21"/>
        </w:rPr>
        <w:t>关注</w:t>
      </w:r>
      <w:r w:rsidR="002957E2">
        <w:rPr>
          <w:rFonts w:ascii="Times New Roman" w:eastAsia="宋体" w:hAnsi="Times New Roman" w:hint="eastAsia"/>
          <w:szCs w:val="21"/>
        </w:rPr>
        <w:t>分布式光纤传感系统</w:t>
      </w:r>
      <w:r w:rsidR="00127309">
        <w:rPr>
          <w:rFonts w:ascii="Times New Roman" w:eastAsia="宋体" w:hAnsi="Times New Roman" w:hint="eastAsia"/>
          <w:szCs w:val="21"/>
        </w:rPr>
        <w:t>的信号处理</w:t>
      </w:r>
      <w:r w:rsidR="002957E2">
        <w:rPr>
          <w:rFonts w:ascii="Times New Roman" w:eastAsia="宋体" w:hAnsi="Times New Roman" w:hint="eastAsia"/>
          <w:szCs w:val="21"/>
        </w:rPr>
        <w:t>方法</w:t>
      </w:r>
      <w:r>
        <w:rPr>
          <w:rFonts w:ascii="Times New Roman" w:eastAsia="宋体" w:hAnsi="Times New Roman"/>
          <w:szCs w:val="21"/>
        </w:rPr>
        <w:t>。</w:t>
      </w:r>
    </w:p>
    <w:p w14:paraId="79E1D014" w14:textId="0FCA15C2" w:rsidR="002A4DF5" w:rsidRDefault="007404DF">
      <w:pPr>
        <w:rPr>
          <w:rFonts w:ascii="Times New Roman" w:eastAsia="宋体" w:hAnsi="Times New Roman"/>
        </w:rPr>
      </w:pPr>
      <w:r>
        <w:rPr>
          <w:rFonts w:ascii="Times New Roman" w:eastAsia="宋体" w:hAnsi="Times New Roman"/>
          <w:noProof/>
        </w:rPr>
        <mc:AlternateContent>
          <mc:Choice Requires="wps">
            <w:drawing>
              <wp:anchor distT="0" distB="0" distL="114300" distR="114300" simplePos="0" relativeHeight="251657728" behindDoc="0" locked="0" layoutInCell="1" allowOverlap="1" wp14:anchorId="694E1A9F" wp14:editId="5459B037">
                <wp:simplePos x="0" y="0"/>
                <wp:positionH relativeFrom="column">
                  <wp:posOffset>0</wp:posOffset>
                </wp:positionH>
                <wp:positionV relativeFrom="paragraph">
                  <wp:posOffset>0</wp:posOffset>
                </wp:positionV>
                <wp:extent cx="635000" cy="635000"/>
                <wp:effectExtent l="0" t="0" r="3175" b="3175"/>
                <wp:wrapNone/>
                <wp:docPr id="2" name="AutoShape 4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custGeom>
                          <a:avLst/>
                          <a:gdLst/>
                          <a:ahLst/>
                          <a:cxnLst/>
                          <a:rect l="0" t="0" r="r" b="b"/>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B0DA62" id="AutoShape 43" o:spid="_x0000_s1026" style="position:absolute;left:0;text-align:left;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" filled="f" stroked="f">
                <o:lock v:ext="edit" aspectratio="t" selection="t"/>
              </v:shape>
            </w:pict>
          </mc:Fallback>
        </mc:AlternateContent>
      </w:r>
      <w:r>
        <w:rPr>
          <w:rFonts w:ascii="Times New Roman" w:eastAsia="宋体" w:hAnsi="Times New Roman"/>
          <w:noProof/>
        </w:rPr>
        <w:drawing>
          <wp:inline distT="0" distB="0" distL="0" distR="0" wp14:anchorId="746046EF" wp14:editId="6E7D1748">
            <wp:extent cx="715645" cy="1025525"/>
            <wp:effectExtent l="0" t="0" r="0" b="0"/>
            <wp:docPr id="34" name="图片 34" descr="mmexport172456882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mexport172456882291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15645" cy="1025525"/>
                    </a:xfrm>
                    <a:prstGeom prst="rect">
                      <a:avLst/>
                    </a:prstGeom>
                    <a:noFill/>
                    <a:ln>
                      <a:noFill/>
                    </a:ln>
                  </pic:spPr>
                </pic:pic>
              </a:graphicData>
            </a:graphic>
          </wp:inline>
        </w:drawing>
      </w:r>
    </w:p>
    <w:p w14:paraId="66F8935D" w14:textId="131AB019" w:rsidR="002A4DF5" w:rsidRPr="002C2E4F" w:rsidRDefault="00994D04">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hint="eastAsia"/>
          <w:b/>
          <w:szCs w:val="21"/>
        </w:rPr>
        <w:t>通信</w:t>
      </w:r>
      <w:r>
        <w:rPr>
          <w:rFonts w:ascii="Times New Roman" w:eastAsia="宋体" w:hAnsi="Times New Roman"/>
          <w:b/>
          <w:szCs w:val="21"/>
        </w:rPr>
        <w:t>作者</w:t>
      </w:r>
      <w:r>
        <w:rPr>
          <w:rFonts w:ascii="Times New Roman" w:eastAsia="宋体" w:hAnsi="Times New Roman"/>
          <w:szCs w:val="21"/>
        </w:rPr>
        <w:t>：</w:t>
      </w:r>
      <w:r w:rsidRPr="002C2E4F">
        <w:rPr>
          <w:rFonts w:ascii="Times New Roman" w:eastAsia="宋体" w:hAnsi="Times New Roman"/>
          <w:szCs w:val="21"/>
        </w:rPr>
        <w:t>张红娟（</w:t>
      </w:r>
      <w:r w:rsidRPr="002C2E4F">
        <w:rPr>
          <w:rFonts w:ascii="Times New Roman" w:eastAsia="宋体" w:hAnsi="Times New Roman"/>
          <w:szCs w:val="21"/>
        </w:rPr>
        <w:t>1974—</w:t>
      </w:r>
      <w:r w:rsidRPr="002C2E4F">
        <w:rPr>
          <w:rFonts w:ascii="Times New Roman" w:eastAsia="宋体" w:hAnsi="Times New Roman"/>
          <w:szCs w:val="21"/>
        </w:rPr>
        <w:t>），女，博士，教授，</w:t>
      </w:r>
      <w:r w:rsidRPr="002C2E4F">
        <w:rPr>
          <w:rFonts w:ascii="Times New Roman" w:eastAsia="宋体" w:hAnsi="Times New Roman"/>
          <w:color w:val="333333"/>
          <w:szCs w:val="21"/>
        </w:rPr>
        <w:t>主要研究方向为电气检测技术和电力电子新技术。</w:t>
      </w:r>
    </w:p>
    <w:sectPr w:rsidR="002A4DF5" w:rsidRPr="002C2E4F" w:rsidSect="00703D64">
      <w:type w:val="continuous"/>
      <w:pgSz w:w="11906" w:h="16838"/>
      <w:pgMar w:top="1440" w:right="1800" w:bottom="1440" w:left="1800" w:header="851" w:footer="992" w:gutter="0"/>
      <w:cols w:space="425"/>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69342A1" w16cid:durableId="169342A1"/>
  <w16cid:commentId w16cid:paraId="420AE7E3" w16cid:durableId="420AE7E3"/>
  <w16cid:commentId w16cid:paraId="2403593A" w16cid:durableId="2403593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4FF6F" w14:textId="77777777" w:rsidR="0038010E" w:rsidRDefault="0038010E" w:rsidP="00207842">
      <w:r>
        <w:separator/>
      </w:r>
    </w:p>
  </w:endnote>
  <w:endnote w:type="continuationSeparator" w:id="0">
    <w:p w14:paraId="0BA360E9" w14:textId="77777777" w:rsidR="0038010E" w:rsidRDefault="0038010E" w:rsidP="00207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Segoe UI">
    <w:panose1 w:val="020B0502040204020203"/>
    <w:charset w:val="00"/>
    <w:family w:val="swiss"/>
    <w:pitch w:val="variable"/>
    <w:sig w:usb0="E10022FF" w:usb1="C000E47F" w:usb2="00000029" w:usb3="00000000" w:csb0="000001DF" w:csb1="00000000"/>
  </w:font>
  <w:font w:name="KaTeX_Math">
    <w:altName w:val="Times New Roman"/>
    <w:panose1 w:val="00000000000000000000"/>
    <w:charset w:val="00"/>
    <w:family w:val="roman"/>
    <w:notTrueType/>
    <w:pitch w:val="default"/>
  </w:font>
  <w:font w:name="Yu Gothic">
    <w:altName w:val="MS Gothic"/>
    <w:panose1 w:val="020B0400000000000000"/>
    <w:charset w:val="80"/>
    <w:family w:val="swiss"/>
    <w:pitch w:val="variable"/>
    <w:sig w:usb0="00000000" w:usb1="2AC7FDFF" w:usb2="00000016"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50D426" w14:textId="77777777" w:rsidR="0038010E" w:rsidRDefault="0038010E" w:rsidP="00207842">
      <w:r>
        <w:separator/>
      </w:r>
    </w:p>
  </w:footnote>
  <w:footnote w:type="continuationSeparator" w:id="0">
    <w:p w14:paraId="77AFBEEF" w14:textId="77777777" w:rsidR="0038010E" w:rsidRDefault="0038010E" w:rsidP="002078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stylePaneFormatFilter w:val="FFEF" w:allStyles="1" w:customStyles="1" w:latentStyles="1" w:stylesInUse="1" w:headingStyles="1" w:numberingStyles="1" w:tableStyles="1" w:directFormattingOnRuns="1" w:directFormattingOnParagraphs="1" w:directFormattingOnNumbering="1" w:directFormattingOnTables="1" w:clearFormatting="1" w:top3HeadingStyles="1" w:visibleStyles="1" w:alternateStyleNames="1"/>
  <w:defaultTabStop w:val="420"/>
  <w:drawingGridHorizontalSpacing w:val="142"/>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4YzE0NjBhZDhlZGY5NjliYzI1ZTZhMjI5ODQ3ZGYifQ=="/>
  </w:docVars>
  <w:rsids>
    <w:rsidRoot w:val="00B32EC7"/>
    <w:rsid w:val="000006B8"/>
    <w:rsid w:val="000007C4"/>
    <w:rsid w:val="00001C89"/>
    <w:rsid w:val="00002A72"/>
    <w:rsid w:val="00002FDB"/>
    <w:rsid w:val="00003077"/>
    <w:rsid w:val="00004723"/>
    <w:rsid w:val="00004B7A"/>
    <w:rsid w:val="0000536F"/>
    <w:rsid w:val="0001071C"/>
    <w:rsid w:val="000111F2"/>
    <w:rsid w:val="00011E40"/>
    <w:rsid w:val="000127ED"/>
    <w:rsid w:val="00012F74"/>
    <w:rsid w:val="00012FAE"/>
    <w:rsid w:val="000132AE"/>
    <w:rsid w:val="00013325"/>
    <w:rsid w:val="00013385"/>
    <w:rsid w:val="00013EEF"/>
    <w:rsid w:val="00014988"/>
    <w:rsid w:val="000175CF"/>
    <w:rsid w:val="00020110"/>
    <w:rsid w:val="00022152"/>
    <w:rsid w:val="000243AA"/>
    <w:rsid w:val="00024AC6"/>
    <w:rsid w:val="00025361"/>
    <w:rsid w:val="00026923"/>
    <w:rsid w:val="00027DAF"/>
    <w:rsid w:val="00030833"/>
    <w:rsid w:val="00030DB0"/>
    <w:rsid w:val="00031351"/>
    <w:rsid w:val="00031983"/>
    <w:rsid w:val="00031C4F"/>
    <w:rsid w:val="000321FC"/>
    <w:rsid w:val="00032E90"/>
    <w:rsid w:val="00035436"/>
    <w:rsid w:val="00036287"/>
    <w:rsid w:val="00037DF2"/>
    <w:rsid w:val="0004040B"/>
    <w:rsid w:val="0004054A"/>
    <w:rsid w:val="000405CA"/>
    <w:rsid w:val="000407AA"/>
    <w:rsid w:val="00041109"/>
    <w:rsid w:val="000421EF"/>
    <w:rsid w:val="00042455"/>
    <w:rsid w:val="00043DC3"/>
    <w:rsid w:val="00044DA7"/>
    <w:rsid w:val="00044E41"/>
    <w:rsid w:val="000452F3"/>
    <w:rsid w:val="00046C42"/>
    <w:rsid w:val="00047483"/>
    <w:rsid w:val="00047E3C"/>
    <w:rsid w:val="0005152C"/>
    <w:rsid w:val="00051AEA"/>
    <w:rsid w:val="00052171"/>
    <w:rsid w:val="0005273A"/>
    <w:rsid w:val="0005458E"/>
    <w:rsid w:val="000552D1"/>
    <w:rsid w:val="00056FF1"/>
    <w:rsid w:val="0005723E"/>
    <w:rsid w:val="00061D59"/>
    <w:rsid w:val="000625F9"/>
    <w:rsid w:val="000627F0"/>
    <w:rsid w:val="00062BDB"/>
    <w:rsid w:val="00063334"/>
    <w:rsid w:val="00063DEE"/>
    <w:rsid w:val="00065485"/>
    <w:rsid w:val="00065505"/>
    <w:rsid w:val="0006558A"/>
    <w:rsid w:val="00065BCE"/>
    <w:rsid w:val="00066CFD"/>
    <w:rsid w:val="0006707A"/>
    <w:rsid w:val="000671F1"/>
    <w:rsid w:val="00067890"/>
    <w:rsid w:val="00072BD7"/>
    <w:rsid w:val="00072CCB"/>
    <w:rsid w:val="00072EA6"/>
    <w:rsid w:val="00073AC2"/>
    <w:rsid w:val="000777C4"/>
    <w:rsid w:val="000779AD"/>
    <w:rsid w:val="0008047A"/>
    <w:rsid w:val="00080CB5"/>
    <w:rsid w:val="00081F39"/>
    <w:rsid w:val="00082240"/>
    <w:rsid w:val="0008294F"/>
    <w:rsid w:val="000833A2"/>
    <w:rsid w:val="00083949"/>
    <w:rsid w:val="000846E8"/>
    <w:rsid w:val="00084A5E"/>
    <w:rsid w:val="00085C93"/>
    <w:rsid w:val="00085E1B"/>
    <w:rsid w:val="00086D1A"/>
    <w:rsid w:val="00090B2C"/>
    <w:rsid w:val="000918A6"/>
    <w:rsid w:val="000945FF"/>
    <w:rsid w:val="000A075A"/>
    <w:rsid w:val="000A106D"/>
    <w:rsid w:val="000A33B4"/>
    <w:rsid w:val="000A3D57"/>
    <w:rsid w:val="000A56B8"/>
    <w:rsid w:val="000A5DD9"/>
    <w:rsid w:val="000A7F79"/>
    <w:rsid w:val="000B0458"/>
    <w:rsid w:val="000B186C"/>
    <w:rsid w:val="000B2084"/>
    <w:rsid w:val="000B51EE"/>
    <w:rsid w:val="000B5F34"/>
    <w:rsid w:val="000B5F60"/>
    <w:rsid w:val="000B64B5"/>
    <w:rsid w:val="000B7212"/>
    <w:rsid w:val="000C11A4"/>
    <w:rsid w:val="000C1879"/>
    <w:rsid w:val="000C2C64"/>
    <w:rsid w:val="000C2D54"/>
    <w:rsid w:val="000C31A8"/>
    <w:rsid w:val="000C3201"/>
    <w:rsid w:val="000C32AB"/>
    <w:rsid w:val="000C4050"/>
    <w:rsid w:val="000C556A"/>
    <w:rsid w:val="000C62D1"/>
    <w:rsid w:val="000C7669"/>
    <w:rsid w:val="000C7953"/>
    <w:rsid w:val="000C7A24"/>
    <w:rsid w:val="000D0048"/>
    <w:rsid w:val="000D143B"/>
    <w:rsid w:val="000D23BA"/>
    <w:rsid w:val="000D284F"/>
    <w:rsid w:val="000D300A"/>
    <w:rsid w:val="000D462F"/>
    <w:rsid w:val="000D555F"/>
    <w:rsid w:val="000D7E93"/>
    <w:rsid w:val="000E0019"/>
    <w:rsid w:val="000E07CC"/>
    <w:rsid w:val="000E0876"/>
    <w:rsid w:val="000E15FB"/>
    <w:rsid w:val="000E1A98"/>
    <w:rsid w:val="000E292C"/>
    <w:rsid w:val="000E324E"/>
    <w:rsid w:val="000E3C55"/>
    <w:rsid w:val="000E4BC7"/>
    <w:rsid w:val="000E4E09"/>
    <w:rsid w:val="000E6AF8"/>
    <w:rsid w:val="000F114B"/>
    <w:rsid w:val="000F13EF"/>
    <w:rsid w:val="000F27E8"/>
    <w:rsid w:val="000F2F0B"/>
    <w:rsid w:val="000F36E1"/>
    <w:rsid w:val="000F3B0B"/>
    <w:rsid w:val="000F3D1C"/>
    <w:rsid w:val="000F6C56"/>
    <w:rsid w:val="000F7426"/>
    <w:rsid w:val="001007DB"/>
    <w:rsid w:val="00100CD5"/>
    <w:rsid w:val="00101114"/>
    <w:rsid w:val="001013CD"/>
    <w:rsid w:val="001032D4"/>
    <w:rsid w:val="001040EB"/>
    <w:rsid w:val="00105966"/>
    <w:rsid w:val="0010656F"/>
    <w:rsid w:val="00106658"/>
    <w:rsid w:val="00107E14"/>
    <w:rsid w:val="001104DC"/>
    <w:rsid w:val="001113EA"/>
    <w:rsid w:val="00115307"/>
    <w:rsid w:val="00116A34"/>
    <w:rsid w:val="00117153"/>
    <w:rsid w:val="00117D80"/>
    <w:rsid w:val="0012068F"/>
    <w:rsid w:val="001206E7"/>
    <w:rsid w:val="00120A3D"/>
    <w:rsid w:val="00122CB2"/>
    <w:rsid w:val="001258B0"/>
    <w:rsid w:val="00127309"/>
    <w:rsid w:val="00127C22"/>
    <w:rsid w:val="00131674"/>
    <w:rsid w:val="00133EFA"/>
    <w:rsid w:val="0013468D"/>
    <w:rsid w:val="0013548C"/>
    <w:rsid w:val="00135768"/>
    <w:rsid w:val="00135CFD"/>
    <w:rsid w:val="00136863"/>
    <w:rsid w:val="00137D98"/>
    <w:rsid w:val="001404FE"/>
    <w:rsid w:val="00140D2E"/>
    <w:rsid w:val="00141CCE"/>
    <w:rsid w:val="00142B5F"/>
    <w:rsid w:val="00143C98"/>
    <w:rsid w:val="0014436C"/>
    <w:rsid w:val="0014518E"/>
    <w:rsid w:val="00145C57"/>
    <w:rsid w:val="00146C8E"/>
    <w:rsid w:val="0014790E"/>
    <w:rsid w:val="00150937"/>
    <w:rsid w:val="001519F0"/>
    <w:rsid w:val="00151E56"/>
    <w:rsid w:val="00152231"/>
    <w:rsid w:val="00153D5C"/>
    <w:rsid w:val="001547A9"/>
    <w:rsid w:val="00155D0B"/>
    <w:rsid w:val="001562A4"/>
    <w:rsid w:val="001563CD"/>
    <w:rsid w:val="001627F0"/>
    <w:rsid w:val="00165C87"/>
    <w:rsid w:val="001665B9"/>
    <w:rsid w:val="00167550"/>
    <w:rsid w:val="0017059D"/>
    <w:rsid w:val="00171379"/>
    <w:rsid w:val="00171419"/>
    <w:rsid w:val="00171A5E"/>
    <w:rsid w:val="00171A81"/>
    <w:rsid w:val="00171AD0"/>
    <w:rsid w:val="00171C2F"/>
    <w:rsid w:val="00172052"/>
    <w:rsid w:val="00172469"/>
    <w:rsid w:val="00172D8C"/>
    <w:rsid w:val="00173A3D"/>
    <w:rsid w:val="00175875"/>
    <w:rsid w:val="0017686C"/>
    <w:rsid w:val="001800DD"/>
    <w:rsid w:val="0018207C"/>
    <w:rsid w:val="0018209D"/>
    <w:rsid w:val="001838A1"/>
    <w:rsid w:val="00185BBB"/>
    <w:rsid w:val="001877F8"/>
    <w:rsid w:val="001900B3"/>
    <w:rsid w:val="00190419"/>
    <w:rsid w:val="00190E4E"/>
    <w:rsid w:val="00193275"/>
    <w:rsid w:val="001950FD"/>
    <w:rsid w:val="00195C2D"/>
    <w:rsid w:val="001976FA"/>
    <w:rsid w:val="001977CB"/>
    <w:rsid w:val="001A1107"/>
    <w:rsid w:val="001A2626"/>
    <w:rsid w:val="001A2F1A"/>
    <w:rsid w:val="001A379F"/>
    <w:rsid w:val="001A47C3"/>
    <w:rsid w:val="001A546D"/>
    <w:rsid w:val="001A6F5F"/>
    <w:rsid w:val="001A7630"/>
    <w:rsid w:val="001A7EE3"/>
    <w:rsid w:val="001B174F"/>
    <w:rsid w:val="001B186B"/>
    <w:rsid w:val="001B1D38"/>
    <w:rsid w:val="001B2412"/>
    <w:rsid w:val="001B2EE6"/>
    <w:rsid w:val="001B4A14"/>
    <w:rsid w:val="001B53E9"/>
    <w:rsid w:val="001B5F5B"/>
    <w:rsid w:val="001B65B7"/>
    <w:rsid w:val="001B70B8"/>
    <w:rsid w:val="001B762C"/>
    <w:rsid w:val="001C0F54"/>
    <w:rsid w:val="001C154C"/>
    <w:rsid w:val="001C2A22"/>
    <w:rsid w:val="001C49C0"/>
    <w:rsid w:val="001C4FCB"/>
    <w:rsid w:val="001C568B"/>
    <w:rsid w:val="001C7E89"/>
    <w:rsid w:val="001D1461"/>
    <w:rsid w:val="001D3652"/>
    <w:rsid w:val="001D3B58"/>
    <w:rsid w:val="001D3FD2"/>
    <w:rsid w:val="001D3FDE"/>
    <w:rsid w:val="001D5065"/>
    <w:rsid w:val="001D5F47"/>
    <w:rsid w:val="001D7C63"/>
    <w:rsid w:val="001E3816"/>
    <w:rsid w:val="001E5423"/>
    <w:rsid w:val="001E62E1"/>
    <w:rsid w:val="001E6738"/>
    <w:rsid w:val="001E6B20"/>
    <w:rsid w:val="001F0440"/>
    <w:rsid w:val="001F14D8"/>
    <w:rsid w:val="001F1894"/>
    <w:rsid w:val="001F1B21"/>
    <w:rsid w:val="001F1EC9"/>
    <w:rsid w:val="001F24EA"/>
    <w:rsid w:val="001F3461"/>
    <w:rsid w:val="001F62AA"/>
    <w:rsid w:val="002004B3"/>
    <w:rsid w:val="00202D03"/>
    <w:rsid w:val="002050D4"/>
    <w:rsid w:val="00205106"/>
    <w:rsid w:val="00207842"/>
    <w:rsid w:val="00207D5B"/>
    <w:rsid w:val="00212AB8"/>
    <w:rsid w:val="00213C1A"/>
    <w:rsid w:val="00214D40"/>
    <w:rsid w:val="00214E9C"/>
    <w:rsid w:val="00214F68"/>
    <w:rsid w:val="0021511C"/>
    <w:rsid w:val="00215D50"/>
    <w:rsid w:val="00216B05"/>
    <w:rsid w:val="00216CBB"/>
    <w:rsid w:val="00217230"/>
    <w:rsid w:val="0021772A"/>
    <w:rsid w:val="00217B9A"/>
    <w:rsid w:val="00223C90"/>
    <w:rsid w:val="00223DE2"/>
    <w:rsid w:val="00224F2B"/>
    <w:rsid w:val="00227B1D"/>
    <w:rsid w:val="0023018B"/>
    <w:rsid w:val="0023148E"/>
    <w:rsid w:val="0023168C"/>
    <w:rsid w:val="0023186D"/>
    <w:rsid w:val="002324E6"/>
    <w:rsid w:val="00234C26"/>
    <w:rsid w:val="00234DF6"/>
    <w:rsid w:val="00234EB1"/>
    <w:rsid w:val="002354C0"/>
    <w:rsid w:val="00236756"/>
    <w:rsid w:val="00237554"/>
    <w:rsid w:val="00241F23"/>
    <w:rsid w:val="0024224A"/>
    <w:rsid w:val="00242372"/>
    <w:rsid w:val="00242553"/>
    <w:rsid w:val="0024287E"/>
    <w:rsid w:val="00242DDE"/>
    <w:rsid w:val="0024560A"/>
    <w:rsid w:val="00245AF5"/>
    <w:rsid w:val="00246C0E"/>
    <w:rsid w:val="00247727"/>
    <w:rsid w:val="002504C4"/>
    <w:rsid w:val="0025095E"/>
    <w:rsid w:val="00250B00"/>
    <w:rsid w:val="00251B08"/>
    <w:rsid w:val="00253078"/>
    <w:rsid w:val="00253E7C"/>
    <w:rsid w:val="0025554C"/>
    <w:rsid w:val="0025596F"/>
    <w:rsid w:val="00255AF7"/>
    <w:rsid w:val="0025621D"/>
    <w:rsid w:val="00256C38"/>
    <w:rsid w:val="0025756D"/>
    <w:rsid w:val="00257A1E"/>
    <w:rsid w:val="00260C63"/>
    <w:rsid w:val="00260DEA"/>
    <w:rsid w:val="002615F4"/>
    <w:rsid w:val="002619E0"/>
    <w:rsid w:val="00263027"/>
    <w:rsid w:val="00263271"/>
    <w:rsid w:val="00263D58"/>
    <w:rsid w:val="002664B2"/>
    <w:rsid w:val="002708C6"/>
    <w:rsid w:val="00272768"/>
    <w:rsid w:val="002734A1"/>
    <w:rsid w:val="00273617"/>
    <w:rsid w:val="00274E5B"/>
    <w:rsid w:val="00275656"/>
    <w:rsid w:val="002763E3"/>
    <w:rsid w:val="002763F4"/>
    <w:rsid w:val="00277FF8"/>
    <w:rsid w:val="002804C0"/>
    <w:rsid w:val="00283103"/>
    <w:rsid w:val="002846BF"/>
    <w:rsid w:val="00285812"/>
    <w:rsid w:val="00287DE9"/>
    <w:rsid w:val="00287F61"/>
    <w:rsid w:val="00290D59"/>
    <w:rsid w:val="00290FE3"/>
    <w:rsid w:val="00291CE5"/>
    <w:rsid w:val="002925C3"/>
    <w:rsid w:val="0029271D"/>
    <w:rsid w:val="00292DAA"/>
    <w:rsid w:val="002955A1"/>
    <w:rsid w:val="002957E2"/>
    <w:rsid w:val="00295A67"/>
    <w:rsid w:val="00295ACA"/>
    <w:rsid w:val="002964F6"/>
    <w:rsid w:val="00296921"/>
    <w:rsid w:val="002A03B5"/>
    <w:rsid w:val="002A22C8"/>
    <w:rsid w:val="002A2559"/>
    <w:rsid w:val="002A394C"/>
    <w:rsid w:val="002A4DF5"/>
    <w:rsid w:val="002A6777"/>
    <w:rsid w:val="002A7914"/>
    <w:rsid w:val="002B0831"/>
    <w:rsid w:val="002B11E4"/>
    <w:rsid w:val="002B2F56"/>
    <w:rsid w:val="002B450A"/>
    <w:rsid w:val="002B513E"/>
    <w:rsid w:val="002B51CC"/>
    <w:rsid w:val="002B6083"/>
    <w:rsid w:val="002B675B"/>
    <w:rsid w:val="002B725E"/>
    <w:rsid w:val="002B73A1"/>
    <w:rsid w:val="002C08A1"/>
    <w:rsid w:val="002C10A8"/>
    <w:rsid w:val="002C2E4F"/>
    <w:rsid w:val="002C311F"/>
    <w:rsid w:val="002C3134"/>
    <w:rsid w:val="002C3D22"/>
    <w:rsid w:val="002C48FB"/>
    <w:rsid w:val="002C7205"/>
    <w:rsid w:val="002D2A7F"/>
    <w:rsid w:val="002D366A"/>
    <w:rsid w:val="002D52C5"/>
    <w:rsid w:val="002D6C07"/>
    <w:rsid w:val="002D71E0"/>
    <w:rsid w:val="002D7F5C"/>
    <w:rsid w:val="002E1B60"/>
    <w:rsid w:val="002E239A"/>
    <w:rsid w:val="002E2DC5"/>
    <w:rsid w:val="002E3161"/>
    <w:rsid w:val="002E5EC3"/>
    <w:rsid w:val="002E7C59"/>
    <w:rsid w:val="002F00D2"/>
    <w:rsid w:val="002F1D34"/>
    <w:rsid w:val="002F2D1E"/>
    <w:rsid w:val="002F31EA"/>
    <w:rsid w:val="002F54DD"/>
    <w:rsid w:val="002F66EB"/>
    <w:rsid w:val="002F68AA"/>
    <w:rsid w:val="002F766B"/>
    <w:rsid w:val="002F7AAB"/>
    <w:rsid w:val="003002CE"/>
    <w:rsid w:val="00300554"/>
    <w:rsid w:val="003013F7"/>
    <w:rsid w:val="003016B2"/>
    <w:rsid w:val="003019D1"/>
    <w:rsid w:val="00302E90"/>
    <w:rsid w:val="00302FCA"/>
    <w:rsid w:val="00305619"/>
    <w:rsid w:val="003131A2"/>
    <w:rsid w:val="00315749"/>
    <w:rsid w:val="00315C54"/>
    <w:rsid w:val="00315EB6"/>
    <w:rsid w:val="003161D2"/>
    <w:rsid w:val="00317650"/>
    <w:rsid w:val="00320AF9"/>
    <w:rsid w:val="00320FF5"/>
    <w:rsid w:val="00322887"/>
    <w:rsid w:val="00324E5F"/>
    <w:rsid w:val="00330F5A"/>
    <w:rsid w:val="0033222D"/>
    <w:rsid w:val="003324CF"/>
    <w:rsid w:val="00333399"/>
    <w:rsid w:val="00334B6B"/>
    <w:rsid w:val="00335A2F"/>
    <w:rsid w:val="00335F4D"/>
    <w:rsid w:val="00336808"/>
    <w:rsid w:val="00337A48"/>
    <w:rsid w:val="00340588"/>
    <w:rsid w:val="00340E72"/>
    <w:rsid w:val="00342008"/>
    <w:rsid w:val="00342440"/>
    <w:rsid w:val="00343C10"/>
    <w:rsid w:val="00343D72"/>
    <w:rsid w:val="00346140"/>
    <w:rsid w:val="003463D7"/>
    <w:rsid w:val="00352766"/>
    <w:rsid w:val="00352DD6"/>
    <w:rsid w:val="00353A4A"/>
    <w:rsid w:val="003540A2"/>
    <w:rsid w:val="0035414C"/>
    <w:rsid w:val="00354526"/>
    <w:rsid w:val="003556B3"/>
    <w:rsid w:val="003559B9"/>
    <w:rsid w:val="00356103"/>
    <w:rsid w:val="00356A38"/>
    <w:rsid w:val="0035701D"/>
    <w:rsid w:val="003608FB"/>
    <w:rsid w:val="00362077"/>
    <w:rsid w:val="003636AF"/>
    <w:rsid w:val="00363937"/>
    <w:rsid w:val="00363E98"/>
    <w:rsid w:val="00364635"/>
    <w:rsid w:val="003662DF"/>
    <w:rsid w:val="0037142B"/>
    <w:rsid w:val="00371434"/>
    <w:rsid w:val="00371C03"/>
    <w:rsid w:val="00372278"/>
    <w:rsid w:val="00372810"/>
    <w:rsid w:val="00372953"/>
    <w:rsid w:val="003739A8"/>
    <w:rsid w:val="00374387"/>
    <w:rsid w:val="00374DD1"/>
    <w:rsid w:val="00374F39"/>
    <w:rsid w:val="00375DBD"/>
    <w:rsid w:val="0037664A"/>
    <w:rsid w:val="00376D27"/>
    <w:rsid w:val="00377B28"/>
    <w:rsid w:val="00377E8D"/>
    <w:rsid w:val="0038010E"/>
    <w:rsid w:val="00380F05"/>
    <w:rsid w:val="003835E1"/>
    <w:rsid w:val="003851BA"/>
    <w:rsid w:val="00386213"/>
    <w:rsid w:val="00386FB3"/>
    <w:rsid w:val="00391971"/>
    <w:rsid w:val="00391B0B"/>
    <w:rsid w:val="00391E4A"/>
    <w:rsid w:val="0039287F"/>
    <w:rsid w:val="00393B36"/>
    <w:rsid w:val="003940AA"/>
    <w:rsid w:val="00396EC8"/>
    <w:rsid w:val="0039754E"/>
    <w:rsid w:val="003A0636"/>
    <w:rsid w:val="003A0DD3"/>
    <w:rsid w:val="003A1250"/>
    <w:rsid w:val="003A18C7"/>
    <w:rsid w:val="003A1D2D"/>
    <w:rsid w:val="003A2A80"/>
    <w:rsid w:val="003A2C66"/>
    <w:rsid w:val="003A3127"/>
    <w:rsid w:val="003A3435"/>
    <w:rsid w:val="003A7783"/>
    <w:rsid w:val="003B0812"/>
    <w:rsid w:val="003B159E"/>
    <w:rsid w:val="003B1CB8"/>
    <w:rsid w:val="003B1FD2"/>
    <w:rsid w:val="003B34C2"/>
    <w:rsid w:val="003B3F53"/>
    <w:rsid w:val="003B4968"/>
    <w:rsid w:val="003B4E2D"/>
    <w:rsid w:val="003B5FD2"/>
    <w:rsid w:val="003B75DA"/>
    <w:rsid w:val="003B7B1A"/>
    <w:rsid w:val="003C0AB9"/>
    <w:rsid w:val="003C0B09"/>
    <w:rsid w:val="003C188C"/>
    <w:rsid w:val="003C2438"/>
    <w:rsid w:val="003C27B4"/>
    <w:rsid w:val="003C2FF1"/>
    <w:rsid w:val="003C38BE"/>
    <w:rsid w:val="003C410E"/>
    <w:rsid w:val="003C433C"/>
    <w:rsid w:val="003C5FAD"/>
    <w:rsid w:val="003C6718"/>
    <w:rsid w:val="003C68C5"/>
    <w:rsid w:val="003D04C1"/>
    <w:rsid w:val="003D0A54"/>
    <w:rsid w:val="003D1F13"/>
    <w:rsid w:val="003D2F11"/>
    <w:rsid w:val="003D5265"/>
    <w:rsid w:val="003D605C"/>
    <w:rsid w:val="003D68F0"/>
    <w:rsid w:val="003D7076"/>
    <w:rsid w:val="003D7E36"/>
    <w:rsid w:val="003E0881"/>
    <w:rsid w:val="003E1C3B"/>
    <w:rsid w:val="003E1F3F"/>
    <w:rsid w:val="003E210E"/>
    <w:rsid w:val="003E2CA7"/>
    <w:rsid w:val="003E4F3E"/>
    <w:rsid w:val="003E654A"/>
    <w:rsid w:val="003E6899"/>
    <w:rsid w:val="003E6DB0"/>
    <w:rsid w:val="003E702E"/>
    <w:rsid w:val="003E77B8"/>
    <w:rsid w:val="003E7A02"/>
    <w:rsid w:val="003F07F7"/>
    <w:rsid w:val="003F0C3F"/>
    <w:rsid w:val="003F235F"/>
    <w:rsid w:val="003F3219"/>
    <w:rsid w:val="003F4A3F"/>
    <w:rsid w:val="003F6019"/>
    <w:rsid w:val="00400686"/>
    <w:rsid w:val="00400724"/>
    <w:rsid w:val="00402252"/>
    <w:rsid w:val="00402890"/>
    <w:rsid w:val="004034C6"/>
    <w:rsid w:val="00404F9E"/>
    <w:rsid w:val="00407717"/>
    <w:rsid w:val="00410351"/>
    <w:rsid w:val="0041081B"/>
    <w:rsid w:val="004113E7"/>
    <w:rsid w:val="0041301D"/>
    <w:rsid w:val="004163BD"/>
    <w:rsid w:val="0041660C"/>
    <w:rsid w:val="0042046F"/>
    <w:rsid w:val="00422A8E"/>
    <w:rsid w:val="00423228"/>
    <w:rsid w:val="00423CF4"/>
    <w:rsid w:val="00425F88"/>
    <w:rsid w:val="004264BD"/>
    <w:rsid w:val="0042747F"/>
    <w:rsid w:val="00430B51"/>
    <w:rsid w:val="00434BF9"/>
    <w:rsid w:val="00436D0B"/>
    <w:rsid w:val="00436EEF"/>
    <w:rsid w:val="00440665"/>
    <w:rsid w:val="004406A9"/>
    <w:rsid w:val="004415A6"/>
    <w:rsid w:val="004416B4"/>
    <w:rsid w:val="00441995"/>
    <w:rsid w:val="00442E71"/>
    <w:rsid w:val="004438CB"/>
    <w:rsid w:val="00443CFC"/>
    <w:rsid w:val="00446AD8"/>
    <w:rsid w:val="00447727"/>
    <w:rsid w:val="00447A38"/>
    <w:rsid w:val="00450147"/>
    <w:rsid w:val="00450463"/>
    <w:rsid w:val="00452AC8"/>
    <w:rsid w:val="004539B1"/>
    <w:rsid w:val="00453F4D"/>
    <w:rsid w:val="00454C92"/>
    <w:rsid w:val="00457E02"/>
    <w:rsid w:val="004603E4"/>
    <w:rsid w:val="00460436"/>
    <w:rsid w:val="00460967"/>
    <w:rsid w:val="00460A06"/>
    <w:rsid w:val="00461840"/>
    <w:rsid w:val="004624F3"/>
    <w:rsid w:val="004627BC"/>
    <w:rsid w:val="00462C8F"/>
    <w:rsid w:val="00462E24"/>
    <w:rsid w:val="00463535"/>
    <w:rsid w:val="00470F0A"/>
    <w:rsid w:val="0047475C"/>
    <w:rsid w:val="004762F1"/>
    <w:rsid w:val="00476F84"/>
    <w:rsid w:val="00477E9F"/>
    <w:rsid w:val="00481D7A"/>
    <w:rsid w:val="0048376C"/>
    <w:rsid w:val="00483A66"/>
    <w:rsid w:val="00484721"/>
    <w:rsid w:val="004866B5"/>
    <w:rsid w:val="00486D32"/>
    <w:rsid w:val="0048790A"/>
    <w:rsid w:val="0049030C"/>
    <w:rsid w:val="00491FBB"/>
    <w:rsid w:val="004962C0"/>
    <w:rsid w:val="004975A7"/>
    <w:rsid w:val="004A183E"/>
    <w:rsid w:val="004A2BB8"/>
    <w:rsid w:val="004A301D"/>
    <w:rsid w:val="004A6C4C"/>
    <w:rsid w:val="004B0883"/>
    <w:rsid w:val="004B2503"/>
    <w:rsid w:val="004B27CC"/>
    <w:rsid w:val="004B462A"/>
    <w:rsid w:val="004B75B4"/>
    <w:rsid w:val="004B7FD2"/>
    <w:rsid w:val="004C0741"/>
    <w:rsid w:val="004C0D4C"/>
    <w:rsid w:val="004C15F5"/>
    <w:rsid w:val="004C3E6E"/>
    <w:rsid w:val="004C5943"/>
    <w:rsid w:val="004C59FD"/>
    <w:rsid w:val="004C66C9"/>
    <w:rsid w:val="004C7763"/>
    <w:rsid w:val="004D017B"/>
    <w:rsid w:val="004D031E"/>
    <w:rsid w:val="004D568E"/>
    <w:rsid w:val="004D5751"/>
    <w:rsid w:val="004D6233"/>
    <w:rsid w:val="004D6EBB"/>
    <w:rsid w:val="004D709B"/>
    <w:rsid w:val="004E09B9"/>
    <w:rsid w:val="004E0D47"/>
    <w:rsid w:val="004E101E"/>
    <w:rsid w:val="004E1905"/>
    <w:rsid w:val="004E20AC"/>
    <w:rsid w:val="004E4A2E"/>
    <w:rsid w:val="004E4FCF"/>
    <w:rsid w:val="004E5180"/>
    <w:rsid w:val="004E5466"/>
    <w:rsid w:val="004E554D"/>
    <w:rsid w:val="004E5590"/>
    <w:rsid w:val="004E595E"/>
    <w:rsid w:val="004E5B85"/>
    <w:rsid w:val="004E68B5"/>
    <w:rsid w:val="004E6CC4"/>
    <w:rsid w:val="004E77EF"/>
    <w:rsid w:val="004F02B7"/>
    <w:rsid w:val="004F09C2"/>
    <w:rsid w:val="004F25A0"/>
    <w:rsid w:val="004F269B"/>
    <w:rsid w:val="004F2987"/>
    <w:rsid w:val="004F3820"/>
    <w:rsid w:val="004F5A52"/>
    <w:rsid w:val="004F7E69"/>
    <w:rsid w:val="00501CEC"/>
    <w:rsid w:val="00502C49"/>
    <w:rsid w:val="00503CBF"/>
    <w:rsid w:val="00505AD6"/>
    <w:rsid w:val="00505E32"/>
    <w:rsid w:val="00507B2D"/>
    <w:rsid w:val="00507EEB"/>
    <w:rsid w:val="00510795"/>
    <w:rsid w:val="00511F2D"/>
    <w:rsid w:val="005138FF"/>
    <w:rsid w:val="0051427C"/>
    <w:rsid w:val="00514763"/>
    <w:rsid w:val="00514DAC"/>
    <w:rsid w:val="00516787"/>
    <w:rsid w:val="005208DA"/>
    <w:rsid w:val="00520F72"/>
    <w:rsid w:val="00521F8B"/>
    <w:rsid w:val="0052375C"/>
    <w:rsid w:val="00525954"/>
    <w:rsid w:val="00526434"/>
    <w:rsid w:val="005266F5"/>
    <w:rsid w:val="005300C8"/>
    <w:rsid w:val="00530F71"/>
    <w:rsid w:val="00531619"/>
    <w:rsid w:val="00531C73"/>
    <w:rsid w:val="00532DFA"/>
    <w:rsid w:val="00533132"/>
    <w:rsid w:val="0053413A"/>
    <w:rsid w:val="00535184"/>
    <w:rsid w:val="00537950"/>
    <w:rsid w:val="00540410"/>
    <w:rsid w:val="005407BE"/>
    <w:rsid w:val="00541880"/>
    <w:rsid w:val="00541B19"/>
    <w:rsid w:val="0054550C"/>
    <w:rsid w:val="00546185"/>
    <w:rsid w:val="005461FB"/>
    <w:rsid w:val="00546A9E"/>
    <w:rsid w:val="00547DBF"/>
    <w:rsid w:val="00552C57"/>
    <w:rsid w:val="00554BA9"/>
    <w:rsid w:val="005554CC"/>
    <w:rsid w:val="00560D1E"/>
    <w:rsid w:val="00560F7B"/>
    <w:rsid w:val="00562107"/>
    <w:rsid w:val="0056254A"/>
    <w:rsid w:val="00562946"/>
    <w:rsid w:val="0056401C"/>
    <w:rsid w:val="00564B2E"/>
    <w:rsid w:val="00565CEF"/>
    <w:rsid w:val="005676E0"/>
    <w:rsid w:val="0057082F"/>
    <w:rsid w:val="00574288"/>
    <w:rsid w:val="005759C0"/>
    <w:rsid w:val="00576EB5"/>
    <w:rsid w:val="00581715"/>
    <w:rsid w:val="0058186F"/>
    <w:rsid w:val="00581FEA"/>
    <w:rsid w:val="0058207F"/>
    <w:rsid w:val="00582885"/>
    <w:rsid w:val="00582D00"/>
    <w:rsid w:val="005834C2"/>
    <w:rsid w:val="00583698"/>
    <w:rsid w:val="0058398B"/>
    <w:rsid w:val="00583DFC"/>
    <w:rsid w:val="005840B6"/>
    <w:rsid w:val="00584D17"/>
    <w:rsid w:val="005859A3"/>
    <w:rsid w:val="00585F87"/>
    <w:rsid w:val="005879F5"/>
    <w:rsid w:val="00592D9D"/>
    <w:rsid w:val="00594B22"/>
    <w:rsid w:val="00594E45"/>
    <w:rsid w:val="00595EA0"/>
    <w:rsid w:val="0059626E"/>
    <w:rsid w:val="00596717"/>
    <w:rsid w:val="00596D95"/>
    <w:rsid w:val="00596E27"/>
    <w:rsid w:val="005975D1"/>
    <w:rsid w:val="005A0201"/>
    <w:rsid w:val="005A05DF"/>
    <w:rsid w:val="005A155E"/>
    <w:rsid w:val="005A211D"/>
    <w:rsid w:val="005A2566"/>
    <w:rsid w:val="005A2757"/>
    <w:rsid w:val="005A287F"/>
    <w:rsid w:val="005A39E6"/>
    <w:rsid w:val="005A4BCC"/>
    <w:rsid w:val="005A4D3B"/>
    <w:rsid w:val="005A5E82"/>
    <w:rsid w:val="005A61CD"/>
    <w:rsid w:val="005A74CA"/>
    <w:rsid w:val="005A75C7"/>
    <w:rsid w:val="005B10D4"/>
    <w:rsid w:val="005B1829"/>
    <w:rsid w:val="005B247C"/>
    <w:rsid w:val="005B37C6"/>
    <w:rsid w:val="005B42A0"/>
    <w:rsid w:val="005B48CD"/>
    <w:rsid w:val="005B4B24"/>
    <w:rsid w:val="005B541B"/>
    <w:rsid w:val="005B5930"/>
    <w:rsid w:val="005B6BCC"/>
    <w:rsid w:val="005C14D1"/>
    <w:rsid w:val="005C1850"/>
    <w:rsid w:val="005C1922"/>
    <w:rsid w:val="005C1EBE"/>
    <w:rsid w:val="005C2EF1"/>
    <w:rsid w:val="005C38D8"/>
    <w:rsid w:val="005C51DA"/>
    <w:rsid w:val="005C559D"/>
    <w:rsid w:val="005C56C8"/>
    <w:rsid w:val="005C5A92"/>
    <w:rsid w:val="005C5BF0"/>
    <w:rsid w:val="005C627D"/>
    <w:rsid w:val="005C6D23"/>
    <w:rsid w:val="005D73DD"/>
    <w:rsid w:val="005E1072"/>
    <w:rsid w:val="005E11C4"/>
    <w:rsid w:val="005E1F40"/>
    <w:rsid w:val="005E2D3B"/>
    <w:rsid w:val="005E3414"/>
    <w:rsid w:val="005E5F21"/>
    <w:rsid w:val="005F2D54"/>
    <w:rsid w:val="005F2EB4"/>
    <w:rsid w:val="005F33E6"/>
    <w:rsid w:val="005F3E73"/>
    <w:rsid w:val="005F475F"/>
    <w:rsid w:val="005F4E0A"/>
    <w:rsid w:val="005F5261"/>
    <w:rsid w:val="005F6DB0"/>
    <w:rsid w:val="005F75C9"/>
    <w:rsid w:val="006001B5"/>
    <w:rsid w:val="00601174"/>
    <w:rsid w:val="00601891"/>
    <w:rsid w:val="00603263"/>
    <w:rsid w:val="00604145"/>
    <w:rsid w:val="00604517"/>
    <w:rsid w:val="006046C8"/>
    <w:rsid w:val="00605A0C"/>
    <w:rsid w:val="00605E23"/>
    <w:rsid w:val="00606559"/>
    <w:rsid w:val="006108B1"/>
    <w:rsid w:val="006130B1"/>
    <w:rsid w:val="00613ACE"/>
    <w:rsid w:val="00615296"/>
    <w:rsid w:val="006159E1"/>
    <w:rsid w:val="00615CCB"/>
    <w:rsid w:val="00616741"/>
    <w:rsid w:val="00622651"/>
    <w:rsid w:val="006233A6"/>
    <w:rsid w:val="0062343B"/>
    <w:rsid w:val="0062364C"/>
    <w:rsid w:val="00623FC1"/>
    <w:rsid w:val="00624CFA"/>
    <w:rsid w:val="00626FBC"/>
    <w:rsid w:val="006272C9"/>
    <w:rsid w:val="00627404"/>
    <w:rsid w:val="00634222"/>
    <w:rsid w:val="00634D48"/>
    <w:rsid w:val="00637EEE"/>
    <w:rsid w:val="006410C8"/>
    <w:rsid w:val="00641EC8"/>
    <w:rsid w:val="00643215"/>
    <w:rsid w:val="006433FF"/>
    <w:rsid w:val="006456FE"/>
    <w:rsid w:val="00645E7B"/>
    <w:rsid w:val="00646291"/>
    <w:rsid w:val="00646E9C"/>
    <w:rsid w:val="00647111"/>
    <w:rsid w:val="00647299"/>
    <w:rsid w:val="006477F6"/>
    <w:rsid w:val="00652297"/>
    <w:rsid w:val="00652D22"/>
    <w:rsid w:val="00653D8E"/>
    <w:rsid w:val="00653F06"/>
    <w:rsid w:val="0065609D"/>
    <w:rsid w:val="006566C7"/>
    <w:rsid w:val="00657084"/>
    <w:rsid w:val="00657A07"/>
    <w:rsid w:val="00660849"/>
    <w:rsid w:val="006609FA"/>
    <w:rsid w:val="0066145B"/>
    <w:rsid w:val="00661DB6"/>
    <w:rsid w:val="006636A7"/>
    <w:rsid w:val="00663B5F"/>
    <w:rsid w:val="00663B99"/>
    <w:rsid w:val="00664069"/>
    <w:rsid w:val="00664C2E"/>
    <w:rsid w:val="006707A7"/>
    <w:rsid w:val="00670A0D"/>
    <w:rsid w:val="00671258"/>
    <w:rsid w:val="00673242"/>
    <w:rsid w:val="006740AE"/>
    <w:rsid w:val="00674414"/>
    <w:rsid w:val="006754A2"/>
    <w:rsid w:val="00675A12"/>
    <w:rsid w:val="00675A80"/>
    <w:rsid w:val="0067638C"/>
    <w:rsid w:val="00676694"/>
    <w:rsid w:val="00677A36"/>
    <w:rsid w:val="00681360"/>
    <w:rsid w:val="006816CC"/>
    <w:rsid w:val="0068263F"/>
    <w:rsid w:val="00682CF1"/>
    <w:rsid w:val="00684081"/>
    <w:rsid w:val="00684A58"/>
    <w:rsid w:val="00686243"/>
    <w:rsid w:val="00687366"/>
    <w:rsid w:val="006910BC"/>
    <w:rsid w:val="0069219C"/>
    <w:rsid w:val="00692258"/>
    <w:rsid w:val="006925C3"/>
    <w:rsid w:val="00692AEE"/>
    <w:rsid w:val="00693B49"/>
    <w:rsid w:val="006940CD"/>
    <w:rsid w:val="00695849"/>
    <w:rsid w:val="0069653C"/>
    <w:rsid w:val="00697391"/>
    <w:rsid w:val="00697DD8"/>
    <w:rsid w:val="006A13ED"/>
    <w:rsid w:val="006A1669"/>
    <w:rsid w:val="006A4041"/>
    <w:rsid w:val="006A461A"/>
    <w:rsid w:val="006A48D8"/>
    <w:rsid w:val="006A4A14"/>
    <w:rsid w:val="006A7CFE"/>
    <w:rsid w:val="006B0616"/>
    <w:rsid w:val="006B0902"/>
    <w:rsid w:val="006B1547"/>
    <w:rsid w:val="006B1B98"/>
    <w:rsid w:val="006B1CCC"/>
    <w:rsid w:val="006B2AD8"/>
    <w:rsid w:val="006B2C8F"/>
    <w:rsid w:val="006B2F92"/>
    <w:rsid w:val="006B4C31"/>
    <w:rsid w:val="006B4C54"/>
    <w:rsid w:val="006B50B2"/>
    <w:rsid w:val="006B798F"/>
    <w:rsid w:val="006C10B7"/>
    <w:rsid w:val="006C14B5"/>
    <w:rsid w:val="006C3928"/>
    <w:rsid w:val="006C4A07"/>
    <w:rsid w:val="006C5D09"/>
    <w:rsid w:val="006C65CC"/>
    <w:rsid w:val="006C68C3"/>
    <w:rsid w:val="006C6CA0"/>
    <w:rsid w:val="006C7066"/>
    <w:rsid w:val="006D4EAC"/>
    <w:rsid w:val="006D5DD0"/>
    <w:rsid w:val="006D6A04"/>
    <w:rsid w:val="006D6AAC"/>
    <w:rsid w:val="006D6BEB"/>
    <w:rsid w:val="006D7428"/>
    <w:rsid w:val="006D744A"/>
    <w:rsid w:val="006E1D83"/>
    <w:rsid w:val="006E203E"/>
    <w:rsid w:val="006E2DF2"/>
    <w:rsid w:val="006E330A"/>
    <w:rsid w:val="006E372D"/>
    <w:rsid w:val="006E478C"/>
    <w:rsid w:val="006E5194"/>
    <w:rsid w:val="006E62AE"/>
    <w:rsid w:val="006E7C36"/>
    <w:rsid w:val="006E7C7B"/>
    <w:rsid w:val="006F0066"/>
    <w:rsid w:val="006F1185"/>
    <w:rsid w:val="006F138A"/>
    <w:rsid w:val="006F2853"/>
    <w:rsid w:val="006F3769"/>
    <w:rsid w:val="006F478D"/>
    <w:rsid w:val="006F5185"/>
    <w:rsid w:val="006F53EB"/>
    <w:rsid w:val="006F555B"/>
    <w:rsid w:val="006F55C1"/>
    <w:rsid w:val="006F5D2F"/>
    <w:rsid w:val="006F769C"/>
    <w:rsid w:val="006F7FE9"/>
    <w:rsid w:val="00700AE9"/>
    <w:rsid w:val="00700C04"/>
    <w:rsid w:val="007016AB"/>
    <w:rsid w:val="00701A26"/>
    <w:rsid w:val="00701A60"/>
    <w:rsid w:val="007032F0"/>
    <w:rsid w:val="00703D64"/>
    <w:rsid w:val="00703EA3"/>
    <w:rsid w:val="007047A7"/>
    <w:rsid w:val="0070519C"/>
    <w:rsid w:val="007069B7"/>
    <w:rsid w:val="00706F39"/>
    <w:rsid w:val="00707811"/>
    <w:rsid w:val="00707D4C"/>
    <w:rsid w:val="0071344F"/>
    <w:rsid w:val="00716152"/>
    <w:rsid w:val="007203C3"/>
    <w:rsid w:val="00720CDB"/>
    <w:rsid w:val="00725F2C"/>
    <w:rsid w:val="007269F1"/>
    <w:rsid w:val="0072734B"/>
    <w:rsid w:val="00727A4F"/>
    <w:rsid w:val="0073029F"/>
    <w:rsid w:val="0073076A"/>
    <w:rsid w:val="00730CE0"/>
    <w:rsid w:val="0073128E"/>
    <w:rsid w:val="00731C3B"/>
    <w:rsid w:val="00732671"/>
    <w:rsid w:val="00733446"/>
    <w:rsid w:val="007349A5"/>
    <w:rsid w:val="00735921"/>
    <w:rsid w:val="007372FD"/>
    <w:rsid w:val="007373B2"/>
    <w:rsid w:val="00737D6A"/>
    <w:rsid w:val="007404DF"/>
    <w:rsid w:val="00740FE9"/>
    <w:rsid w:val="00741394"/>
    <w:rsid w:val="00742486"/>
    <w:rsid w:val="00743144"/>
    <w:rsid w:val="00743789"/>
    <w:rsid w:val="0074394A"/>
    <w:rsid w:val="007444D5"/>
    <w:rsid w:val="00745B49"/>
    <w:rsid w:val="007467C2"/>
    <w:rsid w:val="00746D02"/>
    <w:rsid w:val="00746E85"/>
    <w:rsid w:val="00747239"/>
    <w:rsid w:val="007524D8"/>
    <w:rsid w:val="00752E98"/>
    <w:rsid w:val="007543B6"/>
    <w:rsid w:val="007548C9"/>
    <w:rsid w:val="0075704D"/>
    <w:rsid w:val="00760418"/>
    <w:rsid w:val="00761D4A"/>
    <w:rsid w:val="0076206A"/>
    <w:rsid w:val="00763600"/>
    <w:rsid w:val="00764728"/>
    <w:rsid w:val="007649D5"/>
    <w:rsid w:val="00765250"/>
    <w:rsid w:val="0076603F"/>
    <w:rsid w:val="0076722B"/>
    <w:rsid w:val="0076744C"/>
    <w:rsid w:val="007701EE"/>
    <w:rsid w:val="00770BE1"/>
    <w:rsid w:val="00771D41"/>
    <w:rsid w:val="00772FE4"/>
    <w:rsid w:val="00773CDC"/>
    <w:rsid w:val="00776143"/>
    <w:rsid w:val="00781D3C"/>
    <w:rsid w:val="00781E47"/>
    <w:rsid w:val="0078502B"/>
    <w:rsid w:val="00785288"/>
    <w:rsid w:val="00785EA7"/>
    <w:rsid w:val="00787898"/>
    <w:rsid w:val="00790519"/>
    <w:rsid w:val="00790E05"/>
    <w:rsid w:val="007910D5"/>
    <w:rsid w:val="007918C1"/>
    <w:rsid w:val="00791C5C"/>
    <w:rsid w:val="00792C17"/>
    <w:rsid w:val="00793B92"/>
    <w:rsid w:val="00793D8C"/>
    <w:rsid w:val="0079510B"/>
    <w:rsid w:val="0079523C"/>
    <w:rsid w:val="00795313"/>
    <w:rsid w:val="00795792"/>
    <w:rsid w:val="007961BB"/>
    <w:rsid w:val="007A3155"/>
    <w:rsid w:val="007A31CB"/>
    <w:rsid w:val="007A6484"/>
    <w:rsid w:val="007A6582"/>
    <w:rsid w:val="007A6909"/>
    <w:rsid w:val="007B0869"/>
    <w:rsid w:val="007B0D11"/>
    <w:rsid w:val="007B15A2"/>
    <w:rsid w:val="007B18DA"/>
    <w:rsid w:val="007B2A38"/>
    <w:rsid w:val="007B3EAB"/>
    <w:rsid w:val="007B5706"/>
    <w:rsid w:val="007B5F26"/>
    <w:rsid w:val="007B60FC"/>
    <w:rsid w:val="007B6235"/>
    <w:rsid w:val="007B6F36"/>
    <w:rsid w:val="007B71CA"/>
    <w:rsid w:val="007C0745"/>
    <w:rsid w:val="007C133D"/>
    <w:rsid w:val="007C1925"/>
    <w:rsid w:val="007C2F41"/>
    <w:rsid w:val="007C4081"/>
    <w:rsid w:val="007C4F0B"/>
    <w:rsid w:val="007C5F18"/>
    <w:rsid w:val="007C6A0B"/>
    <w:rsid w:val="007D2B92"/>
    <w:rsid w:val="007D2C8E"/>
    <w:rsid w:val="007D58D7"/>
    <w:rsid w:val="007D6B73"/>
    <w:rsid w:val="007D73F3"/>
    <w:rsid w:val="007D76E6"/>
    <w:rsid w:val="007E0310"/>
    <w:rsid w:val="007E03FA"/>
    <w:rsid w:val="007E12CA"/>
    <w:rsid w:val="007E17CC"/>
    <w:rsid w:val="007E210F"/>
    <w:rsid w:val="007E27E9"/>
    <w:rsid w:val="007E27FC"/>
    <w:rsid w:val="007E2940"/>
    <w:rsid w:val="007E3188"/>
    <w:rsid w:val="007E375E"/>
    <w:rsid w:val="007E4A7E"/>
    <w:rsid w:val="007E4C13"/>
    <w:rsid w:val="007E4EEA"/>
    <w:rsid w:val="007E5CB9"/>
    <w:rsid w:val="007E7461"/>
    <w:rsid w:val="007E7594"/>
    <w:rsid w:val="007F08C7"/>
    <w:rsid w:val="007F12FF"/>
    <w:rsid w:val="007F19C0"/>
    <w:rsid w:val="007F2341"/>
    <w:rsid w:val="007F359F"/>
    <w:rsid w:val="007F36EF"/>
    <w:rsid w:val="007F44C0"/>
    <w:rsid w:val="007F459E"/>
    <w:rsid w:val="007F4E6E"/>
    <w:rsid w:val="007F5603"/>
    <w:rsid w:val="007F5820"/>
    <w:rsid w:val="007F6EE6"/>
    <w:rsid w:val="00803222"/>
    <w:rsid w:val="00804021"/>
    <w:rsid w:val="00804C1C"/>
    <w:rsid w:val="0080600A"/>
    <w:rsid w:val="00807ABE"/>
    <w:rsid w:val="00807B2E"/>
    <w:rsid w:val="008102A5"/>
    <w:rsid w:val="00810BAB"/>
    <w:rsid w:val="00811BA6"/>
    <w:rsid w:val="00812557"/>
    <w:rsid w:val="008134FF"/>
    <w:rsid w:val="0081404B"/>
    <w:rsid w:val="0081517B"/>
    <w:rsid w:val="00815BB2"/>
    <w:rsid w:val="00815D4A"/>
    <w:rsid w:val="008175DB"/>
    <w:rsid w:val="00820C20"/>
    <w:rsid w:val="00822C82"/>
    <w:rsid w:val="0082444F"/>
    <w:rsid w:val="00824EF2"/>
    <w:rsid w:val="008251F1"/>
    <w:rsid w:val="00826A31"/>
    <w:rsid w:val="00826B5A"/>
    <w:rsid w:val="00827906"/>
    <w:rsid w:val="00831158"/>
    <w:rsid w:val="00832784"/>
    <w:rsid w:val="00833430"/>
    <w:rsid w:val="00833D6D"/>
    <w:rsid w:val="00834384"/>
    <w:rsid w:val="008343D9"/>
    <w:rsid w:val="00834696"/>
    <w:rsid w:val="00834C3A"/>
    <w:rsid w:val="00834E8D"/>
    <w:rsid w:val="0083575D"/>
    <w:rsid w:val="00835B4D"/>
    <w:rsid w:val="00835DBE"/>
    <w:rsid w:val="00836570"/>
    <w:rsid w:val="00836B3B"/>
    <w:rsid w:val="00841B04"/>
    <w:rsid w:val="00842237"/>
    <w:rsid w:val="0084284D"/>
    <w:rsid w:val="00844CD6"/>
    <w:rsid w:val="00845562"/>
    <w:rsid w:val="00847245"/>
    <w:rsid w:val="00847B32"/>
    <w:rsid w:val="00851352"/>
    <w:rsid w:val="0085251A"/>
    <w:rsid w:val="00854FE1"/>
    <w:rsid w:val="008619BD"/>
    <w:rsid w:val="008627A3"/>
    <w:rsid w:val="008648E2"/>
    <w:rsid w:val="00864E65"/>
    <w:rsid w:val="008653C1"/>
    <w:rsid w:val="0086689F"/>
    <w:rsid w:val="00866EAC"/>
    <w:rsid w:val="00871663"/>
    <w:rsid w:val="0087215A"/>
    <w:rsid w:val="0087390C"/>
    <w:rsid w:val="00875E9D"/>
    <w:rsid w:val="008761C9"/>
    <w:rsid w:val="008765A4"/>
    <w:rsid w:val="008766E7"/>
    <w:rsid w:val="008768B1"/>
    <w:rsid w:val="00877122"/>
    <w:rsid w:val="008902FC"/>
    <w:rsid w:val="00891DBB"/>
    <w:rsid w:val="00892213"/>
    <w:rsid w:val="00892903"/>
    <w:rsid w:val="00892CCB"/>
    <w:rsid w:val="008932A6"/>
    <w:rsid w:val="00894952"/>
    <w:rsid w:val="008951DC"/>
    <w:rsid w:val="0089541C"/>
    <w:rsid w:val="00895637"/>
    <w:rsid w:val="00895B21"/>
    <w:rsid w:val="008973D4"/>
    <w:rsid w:val="008979B8"/>
    <w:rsid w:val="008A0089"/>
    <w:rsid w:val="008A09E8"/>
    <w:rsid w:val="008A0CD9"/>
    <w:rsid w:val="008A104F"/>
    <w:rsid w:val="008A1F85"/>
    <w:rsid w:val="008A246D"/>
    <w:rsid w:val="008A32CE"/>
    <w:rsid w:val="008A46E1"/>
    <w:rsid w:val="008A5418"/>
    <w:rsid w:val="008A65C8"/>
    <w:rsid w:val="008A6689"/>
    <w:rsid w:val="008A6A8C"/>
    <w:rsid w:val="008A7FD5"/>
    <w:rsid w:val="008B0112"/>
    <w:rsid w:val="008B1140"/>
    <w:rsid w:val="008B188F"/>
    <w:rsid w:val="008B2718"/>
    <w:rsid w:val="008B2DDD"/>
    <w:rsid w:val="008B2ED0"/>
    <w:rsid w:val="008B2EF4"/>
    <w:rsid w:val="008B6030"/>
    <w:rsid w:val="008B6211"/>
    <w:rsid w:val="008B65EB"/>
    <w:rsid w:val="008B6BD2"/>
    <w:rsid w:val="008C0263"/>
    <w:rsid w:val="008C1871"/>
    <w:rsid w:val="008C1D74"/>
    <w:rsid w:val="008C4E42"/>
    <w:rsid w:val="008C4E74"/>
    <w:rsid w:val="008C6D98"/>
    <w:rsid w:val="008C7A3C"/>
    <w:rsid w:val="008D010D"/>
    <w:rsid w:val="008D06BB"/>
    <w:rsid w:val="008D1C8A"/>
    <w:rsid w:val="008D2937"/>
    <w:rsid w:val="008D51C6"/>
    <w:rsid w:val="008D557D"/>
    <w:rsid w:val="008D6CD4"/>
    <w:rsid w:val="008D7891"/>
    <w:rsid w:val="008D7DF9"/>
    <w:rsid w:val="008E06A3"/>
    <w:rsid w:val="008E3B2C"/>
    <w:rsid w:val="008E4758"/>
    <w:rsid w:val="008E5224"/>
    <w:rsid w:val="008E5B97"/>
    <w:rsid w:val="008E5FA0"/>
    <w:rsid w:val="008E612D"/>
    <w:rsid w:val="008E6413"/>
    <w:rsid w:val="008E6491"/>
    <w:rsid w:val="008E7F8F"/>
    <w:rsid w:val="008F2A6C"/>
    <w:rsid w:val="008F329A"/>
    <w:rsid w:val="008F3A13"/>
    <w:rsid w:val="008F3CFD"/>
    <w:rsid w:val="008F52AF"/>
    <w:rsid w:val="008F5994"/>
    <w:rsid w:val="008F5FDC"/>
    <w:rsid w:val="008F678A"/>
    <w:rsid w:val="009000DA"/>
    <w:rsid w:val="00900268"/>
    <w:rsid w:val="00900BA7"/>
    <w:rsid w:val="009049D3"/>
    <w:rsid w:val="009051A6"/>
    <w:rsid w:val="00905792"/>
    <w:rsid w:val="0091198D"/>
    <w:rsid w:val="00911BFB"/>
    <w:rsid w:val="00914328"/>
    <w:rsid w:val="00917024"/>
    <w:rsid w:val="00917577"/>
    <w:rsid w:val="009219FD"/>
    <w:rsid w:val="00922230"/>
    <w:rsid w:val="009247A1"/>
    <w:rsid w:val="0092494E"/>
    <w:rsid w:val="00924BB0"/>
    <w:rsid w:val="00925273"/>
    <w:rsid w:val="00925376"/>
    <w:rsid w:val="00927C75"/>
    <w:rsid w:val="00930CB2"/>
    <w:rsid w:val="00931550"/>
    <w:rsid w:val="009329CA"/>
    <w:rsid w:val="00933886"/>
    <w:rsid w:val="00936078"/>
    <w:rsid w:val="00936299"/>
    <w:rsid w:val="00937FB1"/>
    <w:rsid w:val="00940519"/>
    <w:rsid w:val="00945C8F"/>
    <w:rsid w:val="0094739C"/>
    <w:rsid w:val="00947772"/>
    <w:rsid w:val="00947A07"/>
    <w:rsid w:val="00947BDF"/>
    <w:rsid w:val="009502ED"/>
    <w:rsid w:val="00950E41"/>
    <w:rsid w:val="00951B1F"/>
    <w:rsid w:val="00951E7F"/>
    <w:rsid w:val="00952517"/>
    <w:rsid w:val="00954A12"/>
    <w:rsid w:val="00954BE5"/>
    <w:rsid w:val="009558D8"/>
    <w:rsid w:val="00955B98"/>
    <w:rsid w:val="00955FE9"/>
    <w:rsid w:val="0095689B"/>
    <w:rsid w:val="00956D15"/>
    <w:rsid w:val="00957640"/>
    <w:rsid w:val="00957843"/>
    <w:rsid w:val="00957C0E"/>
    <w:rsid w:val="009622E1"/>
    <w:rsid w:val="00962739"/>
    <w:rsid w:val="009633D7"/>
    <w:rsid w:val="00964464"/>
    <w:rsid w:val="0096459F"/>
    <w:rsid w:val="009656F2"/>
    <w:rsid w:val="00966D0A"/>
    <w:rsid w:val="00966E73"/>
    <w:rsid w:val="009703F8"/>
    <w:rsid w:val="00970451"/>
    <w:rsid w:val="009709C0"/>
    <w:rsid w:val="009716E5"/>
    <w:rsid w:val="00972364"/>
    <w:rsid w:val="009723DD"/>
    <w:rsid w:val="0097247C"/>
    <w:rsid w:val="00974242"/>
    <w:rsid w:val="009752B3"/>
    <w:rsid w:val="00975FE9"/>
    <w:rsid w:val="00976422"/>
    <w:rsid w:val="0097643F"/>
    <w:rsid w:val="009770C7"/>
    <w:rsid w:val="009775B5"/>
    <w:rsid w:val="00977E6C"/>
    <w:rsid w:val="00980B22"/>
    <w:rsid w:val="00980ED0"/>
    <w:rsid w:val="0098219E"/>
    <w:rsid w:val="009824FE"/>
    <w:rsid w:val="00982991"/>
    <w:rsid w:val="00983067"/>
    <w:rsid w:val="0098587A"/>
    <w:rsid w:val="00987122"/>
    <w:rsid w:val="009879F4"/>
    <w:rsid w:val="00987AD5"/>
    <w:rsid w:val="00987EC1"/>
    <w:rsid w:val="00990EF5"/>
    <w:rsid w:val="00991C94"/>
    <w:rsid w:val="0099250F"/>
    <w:rsid w:val="0099271F"/>
    <w:rsid w:val="009938B4"/>
    <w:rsid w:val="009943E7"/>
    <w:rsid w:val="009946A7"/>
    <w:rsid w:val="00994D04"/>
    <w:rsid w:val="00995181"/>
    <w:rsid w:val="009957FB"/>
    <w:rsid w:val="00995858"/>
    <w:rsid w:val="009958FD"/>
    <w:rsid w:val="009964EC"/>
    <w:rsid w:val="0099719C"/>
    <w:rsid w:val="00997387"/>
    <w:rsid w:val="0099768C"/>
    <w:rsid w:val="009A0ECD"/>
    <w:rsid w:val="009A1B73"/>
    <w:rsid w:val="009A1EB5"/>
    <w:rsid w:val="009A31AD"/>
    <w:rsid w:val="009A3535"/>
    <w:rsid w:val="009A3809"/>
    <w:rsid w:val="009A3DCE"/>
    <w:rsid w:val="009A511C"/>
    <w:rsid w:val="009A5862"/>
    <w:rsid w:val="009A5F08"/>
    <w:rsid w:val="009A6FAF"/>
    <w:rsid w:val="009A7553"/>
    <w:rsid w:val="009A7678"/>
    <w:rsid w:val="009B0213"/>
    <w:rsid w:val="009B0E4C"/>
    <w:rsid w:val="009B0E5A"/>
    <w:rsid w:val="009B31C9"/>
    <w:rsid w:val="009B4CA6"/>
    <w:rsid w:val="009B61B5"/>
    <w:rsid w:val="009B6674"/>
    <w:rsid w:val="009B6A2D"/>
    <w:rsid w:val="009B717B"/>
    <w:rsid w:val="009B720A"/>
    <w:rsid w:val="009B7B1A"/>
    <w:rsid w:val="009B7C4F"/>
    <w:rsid w:val="009C074B"/>
    <w:rsid w:val="009C302B"/>
    <w:rsid w:val="009C30AA"/>
    <w:rsid w:val="009C35A9"/>
    <w:rsid w:val="009C37EC"/>
    <w:rsid w:val="009C3801"/>
    <w:rsid w:val="009C403A"/>
    <w:rsid w:val="009C4ED1"/>
    <w:rsid w:val="009C6862"/>
    <w:rsid w:val="009C7847"/>
    <w:rsid w:val="009D0194"/>
    <w:rsid w:val="009D0BE8"/>
    <w:rsid w:val="009D1C4F"/>
    <w:rsid w:val="009D25F7"/>
    <w:rsid w:val="009D2753"/>
    <w:rsid w:val="009D47D2"/>
    <w:rsid w:val="009D5271"/>
    <w:rsid w:val="009D5CC0"/>
    <w:rsid w:val="009D6026"/>
    <w:rsid w:val="009D621C"/>
    <w:rsid w:val="009D7264"/>
    <w:rsid w:val="009D7AE0"/>
    <w:rsid w:val="009D7BF3"/>
    <w:rsid w:val="009E05B4"/>
    <w:rsid w:val="009E1273"/>
    <w:rsid w:val="009E1807"/>
    <w:rsid w:val="009E1B12"/>
    <w:rsid w:val="009E1D04"/>
    <w:rsid w:val="009E1FF0"/>
    <w:rsid w:val="009E4CD9"/>
    <w:rsid w:val="009E5CC8"/>
    <w:rsid w:val="009E65F8"/>
    <w:rsid w:val="009E70F3"/>
    <w:rsid w:val="009F06B5"/>
    <w:rsid w:val="009F189C"/>
    <w:rsid w:val="009F21FB"/>
    <w:rsid w:val="009F2C31"/>
    <w:rsid w:val="009F39F1"/>
    <w:rsid w:val="009F59A7"/>
    <w:rsid w:val="009F6371"/>
    <w:rsid w:val="009F6E90"/>
    <w:rsid w:val="009F7CC8"/>
    <w:rsid w:val="00A00779"/>
    <w:rsid w:val="00A036AE"/>
    <w:rsid w:val="00A041E4"/>
    <w:rsid w:val="00A06B18"/>
    <w:rsid w:val="00A12B9F"/>
    <w:rsid w:val="00A14064"/>
    <w:rsid w:val="00A14284"/>
    <w:rsid w:val="00A14765"/>
    <w:rsid w:val="00A14ECD"/>
    <w:rsid w:val="00A1583D"/>
    <w:rsid w:val="00A15BCF"/>
    <w:rsid w:val="00A1728D"/>
    <w:rsid w:val="00A17961"/>
    <w:rsid w:val="00A20244"/>
    <w:rsid w:val="00A20866"/>
    <w:rsid w:val="00A21245"/>
    <w:rsid w:val="00A22527"/>
    <w:rsid w:val="00A226C5"/>
    <w:rsid w:val="00A231EB"/>
    <w:rsid w:val="00A23DA1"/>
    <w:rsid w:val="00A240D0"/>
    <w:rsid w:val="00A24132"/>
    <w:rsid w:val="00A24C3B"/>
    <w:rsid w:val="00A24D21"/>
    <w:rsid w:val="00A260D2"/>
    <w:rsid w:val="00A264A4"/>
    <w:rsid w:val="00A27EEF"/>
    <w:rsid w:val="00A306D0"/>
    <w:rsid w:val="00A3178E"/>
    <w:rsid w:val="00A32170"/>
    <w:rsid w:val="00A33A54"/>
    <w:rsid w:val="00A35188"/>
    <w:rsid w:val="00A35812"/>
    <w:rsid w:val="00A3602B"/>
    <w:rsid w:val="00A3706B"/>
    <w:rsid w:val="00A4069F"/>
    <w:rsid w:val="00A40C7F"/>
    <w:rsid w:val="00A41727"/>
    <w:rsid w:val="00A42624"/>
    <w:rsid w:val="00A42675"/>
    <w:rsid w:val="00A449C2"/>
    <w:rsid w:val="00A4575D"/>
    <w:rsid w:val="00A52A73"/>
    <w:rsid w:val="00A5386F"/>
    <w:rsid w:val="00A53B1E"/>
    <w:rsid w:val="00A54433"/>
    <w:rsid w:val="00A54D9D"/>
    <w:rsid w:val="00A55EA8"/>
    <w:rsid w:val="00A5743D"/>
    <w:rsid w:val="00A57ED3"/>
    <w:rsid w:val="00A601FA"/>
    <w:rsid w:val="00A60AB9"/>
    <w:rsid w:val="00A615B4"/>
    <w:rsid w:val="00A637B5"/>
    <w:rsid w:val="00A6417D"/>
    <w:rsid w:val="00A664D1"/>
    <w:rsid w:val="00A6758E"/>
    <w:rsid w:val="00A70CFC"/>
    <w:rsid w:val="00A7378D"/>
    <w:rsid w:val="00A74C66"/>
    <w:rsid w:val="00A75157"/>
    <w:rsid w:val="00A77B78"/>
    <w:rsid w:val="00A839B4"/>
    <w:rsid w:val="00A84241"/>
    <w:rsid w:val="00A853C1"/>
    <w:rsid w:val="00A85D81"/>
    <w:rsid w:val="00A86470"/>
    <w:rsid w:val="00A866A3"/>
    <w:rsid w:val="00A87731"/>
    <w:rsid w:val="00A9184C"/>
    <w:rsid w:val="00A91D90"/>
    <w:rsid w:val="00A91E3A"/>
    <w:rsid w:val="00A93022"/>
    <w:rsid w:val="00A93873"/>
    <w:rsid w:val="00A93C41"/>
    <w:rsid w:val="00A94577"/>
    <w:rsid w:val="00AA2340"/>
    <w:rsid w:val="00AA2AAD"/>
    <w:rsid w:val="00AA42BE"/>
    <w:rsid w:val="00AA506E"/>
    <w:rsid w:val="00AA5C4B"/>
    <w:rsid w:val="00AA5F50"/>
    <w:rsid w:val="00AA7334"/>
    <w:rsid w:val="00AA7825"/>
    <w:rsid w:val="00AA7C1D"/>
    <w:rsid w:val="00AB0EDE"/>
    <w:rsid w:val="00AB1962"/>
    <w:rsid w:val="00AB1EC0"/>
    <w:rsid w:val="00AB6F46"/>
    <w:rsid w:val="00AB7E45"/>
    <w:rsid w:val="00AC0E5C"/>
    <w:rsid w:val="00AC30AA"/>
    <w:rsid w:val="00AC3782"/>
    <w:rsid w:val="00AC37EF"/>
    <w:rsid w:val="00AC4297"/>
    <w:rsid w:val="00AC6F85"/>
    <w:rsid w:val="00AD0909"/>
    <w:rsid w:val="00AD29AF"/>
    <w:rsid w:val="00AD2E54"/>
    <w:rsid w:val="00AD3AE2"/>
    <w:rsid w:val="00AD3CC3"/>
    <w:rsid w:val="00AD4BD0"/>
    <w:rsid w:val="00AD4C23"/>
    <w:rsid w:val="00AD64CC"/>
    <w:rsid w:val="00AD6FDE"/>
    <w:rsid w:val="00AD758F"/>
    <w:rsid w:val="00AD7709"/>
    <w:rsid w:val="00AD7BB4"/>
    <w:rsid w:val="00AE032A"/>
    <w:rsid w:val="00AE0AFD"/>
    <w:rsid w:val="00AE25E3"/>
    <w:rsid w:val="00AE4633"/>
    <w:rsid w:val="00AE48AA"/>
    <w:rsid w:val="00AE4A6E"/>
    <w:rsid w:val="00AE4C93"/>
    <w:rsid w:val="00AE5028"/>
    <w:rsid w:val="00AE5220"/>
    <w:rsid w:val="00AE5529"/>
    <w:rsid w:val="00AE626A"/>
    <w:rsid w:val="00AE643D"/>
    <w:rsid w:val="00AE644C"/>
    <w:rsid w:val="00AE7CAE"/>
    <w:rsid w:val="00AF0060"/>
    <w:rsid w:val="00AF0468"/>
    <w:rsid w:val="00AF145F"/>
    <w:rsid w:val="00AF1B3D"/>
    <w:rsid w:val="00AF24F7"/>
    <w:rsid w:val="00AF2589"/>
    <w:rsid w:val="00AF339D"/>
    <w:rsid w:val="00AF3520"/>
    <w:rsid w:val="00AF3B72"/>
    <w:rsid w:val="00AF5D6D"/>
    <w:rsid w:val="00AF6335"/>
    <w:rsid w:val="00AF6599"/>
    <w:rsid w:val="00AF68C9"/>
    <w:rsid w:val="00B00711"/>
    <w:rsid w:val="00B02300"/>
    <w:rsid w:val="00B02E75"/>
    <w:rsid w:val="00B0331D"/>
    <w:rsid w:val="00B05205"/>
    <w:rsid w:val="00B05788"/>
    <w:rsid w:val="00B05798"/>
    <w:rsid w:val="00B05F67"/>
    <w:rsid w:val="00B0646F"/>
    <w:rsid w:val="00B07C6B"/>
    <w:rsid w:val="00B10569"/>
    <w:rsid w:val="00B1334E"/>
    <w:rsid w:val="00B139F8"/>
    <w:rsid w:val="00B13A5C"/>
    <w:rsid w:val="00B14292"/>
    <w:rsid w:val="00B146BA"/>
    <w:rsid w:val="00B15E94"/>
    <w:rsid w:val="00B16094"/>
    <w:rsid w:val="00B161BF"/>
    <w:rsid w:val="00B16522"/>
    <w:rsid w:val="00B16CC7"/>
    <w:rsid w:val="00B203C6"/>
    <w:rsid w:val="00B21659"/>
    <w:rsid w:val="00B22AC6"/>
    <w:rsid w:val="00B241E2"/>
    <w:rsid w:val="00B24E13"/>
    <w:rsid w:val="00B256DD"/>
    <w:rsid w:val="00B25BE2"/>
    <w:rsid w:val="00B26068"/>
    <w:rsid w:val="00B26319"/>
    <w:rsid w:val="00B26B88"/>
    <w:rsid w:val="00B26F96"/>
    <w:rsid w:val="00B30418"/>
    <w:rsid w:val="00B32339"/>
    <w:rsid w:val="00B32EC7"/>
    <w:rsid w:val="00B34F02"/>
    <w:rsid w:val="00B3606B"/>
    <w:rsid w:val="00B36248"/>
    <w:rsid w:val="00B36281"/>
    <w:rsid w:val="00B3638B"/>
    <w:rsid w:val="00B3698C"/>
    <w:rsid w:val="00B37AB3"/>
    <w:rsid w:val="00B4036A"/>
    <w:rsid w:val="00B41768"/>
    <w:rsid w:val="00B41DDD"/>
    <w:rsid w:val="00B42EA0"/>
    <w:rsid w:val="00B4354B"/>
    <w:rsid w:val="00B462F0"/>
    <w:rsid w:val="00B50188"/>
    <w:rsid w:val="00B506FC"/>
    <w:rsid w:val="00B51037"/>
    <w:rsid w:val="00B51EA9"/>
    <w:rsid w:val="00B5307D"/>
    <w:rsid w:val="00B53ACF"/>
    <w:rsid w:val="00B54A77"/>
    <w:rsid w:val="00B54FCA"/>
    <w:rsid w:val="00B5669B"/>
    <w:rsid w:val="00B56BF5"/>
    <w:rsid w:val="00B5710F"/>
    <w:rsid w:val="00B577A0"/>
    <w:rsid w:val="00B60152"/>
    <w:rsid w:val="00B61535"/>
    <w:rsid w:val="00B631ED"/>
    <w:rsid w:val="00B64208"/>
    <w:rsid w:val="00B6653B"/>
    <w:rsid w:val="00B669A0"/>
    <w:rsid w:val="00B66A4E"/>
    <w:rsid w:val="00B677FE"/>
    <w:rsid w:val="00B67D06"/>
    <w:rsid w:val="00B74851"/>
    <w:rsid w:val="00B74A14"/>
    <w:rsid w:val="00B75F1F"/>
    <w:rsid w:val="00B7616B"/>
    <w:rsid w:val="00B76AAB"/>
    <w:rsid w:val="00B76BF9"/>
    <w:rsid w:val="00B828DC"/>
    <w:rsid w:val="00B8332A"/>
    <w:rsid w:val="00B83689"/>
    <w:rsid w:val="00B83B90"/>
    <w:rsid w:val="00B84DBB"/>
    <w:rsid w:val="00B86588"/>
    <w:rsid w:val="00B874C9"/>
    <w:rsid w:val="00B87933"/>
    <w:rsid w:val="00B910DD"/>
    <w:rsid w:val="00B91A62"/>
    <w:rsid w:val="00B91D84"/>
    <w:rsid w:val="00B92F1C"/>
    <w:rsid w:val="00B93576"/>
    <w:rsid w:val="00B944B1"/>
    <w:rsid w:val="00B965F5"/>
    <w:rsid w:val="00BA1DC6"/>
    <w:rsid w:val="00BA1DE5"/>
    <w:rsid w:val="00BA230F"/>
    <w:rsid w:val="00BA399D"/>
    <w:rsid w:val="00BA59A5"/>
    <w:rsid w:val="00BA7992"/>
    <w:rsid w:val="00BB0A1D"/>
    <w:rsid w:val="00BB1D51"/>
    <w:rsid w:val="00BB6C28"/>
    <w:rsid w:val="00BB708B"/>
    <w:rsid w:val="00BC36A9"/>
    <w:rsid w:val="00BC4C25"/>
    <w:rsid w:val="00BC525F"/>
    <w:rsid w:val="00BC5986"/>
    <w:rsid w:val="00BC7099"/>
    <w:rsid w:val="00BC7445"/>
    <w:rsid w:val="00BC7BFC"/>
    <w:rsid w:val="00BD170D"/>
    <w:rsid w:val="00BD1CAB"/>
    <w:rsid w:val="00BD3F4B"/>
    <w:rsid w:val="00BD774D"/>
    <w:rsid w:val="00BE24C9"/>
    <w:rsid w:val="00BE27F8"/>
    <w:rsid w:val="00BE5223"/>
    <w:rsid w:val="00BE5BF4"/>
    <w:rsid w:val="00BE705C"/>
    <w:rsid w:val="00BE70F5"/>
    <w:rsid w:val="00BF07DA"/>
    <w:rsid w:val="00BF1AD5"/>
    <w:rsid w:val="00BF40D0"/>
    <w:rsid w:val="00BF481B"/>
    <w:rsid w:val="00BF4D33"/>
    <w:rsid w:val="00BF511E"/>
    <w:rsid w:val="00BF5685"/>
    <w:rsid w:val="00BF79C6"/>
    <w:rsid w:val="00BF7A11"/>
    <w:rsid w:val="00BF7ABA"/>
    <w:rsid w:val="00C01145"/>
    <w:rsid w:val="00C059B7"/>
    <w:rsid w:val="00C05ED0"/>
    <w:rsid w:val="00C06BD7"/>
    <w:rsid w:val="00C079E1"/>
    <w:rsid w:val="00C07B91"/>
    <w:rsid w:val="00C10011"/>
    <w:rsid w:val="00C108A9"/>
    <w:rsid w:val="00C109A2"/>
    <w:rsid w:val="00C11B19"/>
    <w:rsid w:val="00C1491A"/>
    <w:rsid w:val="00C152DD"/>
    <w:rsid w:val="00C16BF9"/>
    <w:rsid w:val="00C17EC1"/>
    <w:rsid w:val="00C212D6"/>
    <w:rsid w:val="00C217B4"/>
    <w:rsid w:val="00C2250D"/>
    <w:rsid w:val="00C22C1A"/>
    <w:rsid w:val="00C24827"/>
    <w:rsid w:val="00C24AF2"/>
    <w:rsid w:val="00C25872"/>
    <w:rsid w:val="00C26934"/>
    <w:rsid w:val="00C26A9C"/>
    <w:rsid w:val="00C3204C"/>
    <w:rsid w:val="00C32098"/>
    <w:rsid w:val="00C3213E"/>
    <w:rsid w:val="00C32255"/>
    <w:rsid w:val="00C32E14"/>
    <w:rsid w:val="00C33121"/>
    <w:rsid w:val="00C33859"/>
    <w:rsid w:val="00C34554"/>
    <w:rsid w:val="00C348A2"/>
    <w:rsid w:val="00C35BCA"/>
    <w:rsid w:val="00C35C2E"/>
    <w:rsid w:val="00C35D0E"/>
    <w:rsid w:val="00C375DB"/>
    <w:rsid w:val="00C41191"/>
    <w:rsid w:val="00C418BA"/>
    <w:rsid w:val="00C4233C"/>
    <w:rsid w:val="00C43785"/>
    <w:rsid w:val="00C50745"/>
    <w:rsid w:val="00C51F95"/>
    <w:rsid w:val="00C52A2E"/>
    <w:rsid w:val="00C537B0"/>
    <w:rsid w:val="00C54204"/>
    <w:rsid w:val="00C54592"/>
    <w:rsid w:val="00C55661"/>
    <w:rsid w:val="00C55BB0"/>
    <w:rsid w:val="00C56A38"/>
    <w:rsid w:val="00C60A8D"/>
    <w:rsid w:val="00C61B48"/>
    <w:rsid w:val="00C621BB"/>
    <w:rsid w:val="00C62D1B"/>
    <w:rsid w:val="00C65991"/>
    <w:rsid w:val="00C70389"/>
    <w:rsid w:val="00C72201"/>
    <w:rsid w:val="00C73963"/>
    <w:rsid w:val="00C73F42"/>
    <w:rsid w:val="00C74589"/>
    <w:rsid w:val="00C750CF"/>
    <w:rsid w:val="00C76895"/>
    <w:rsid w:val="00C7714A"/>
    <w:rsid w:val="00C8125F"/>
    <w:rsid w:val="00C84F6B"/>
    <w:rsid w:val="00C860AD"/>
    <w:rsid w:val="00C860E1"/>
    <w:rsid w:val="00C902AB"/>
    <w:rsid w:val="00C90748"/>
    <w:rsid w:val="00C90C54"/>
    <w:rsid w:val="00C9110B"/>
    <w:rsid w:val="00C91115"/>
    <w:rsid w:val="00C9154D"/>
    <w:rsid w:val="00C91D21"/>
    <w:rsid w:val="00C96BE8"/>
    <w:rsid w:val="00C9755D"/>
    <w:rsid w:val="00C97921"/>
    <w:rsid w:val="00CA0C49"/>
    <w:rsid w:val="00CA1586"/>
    <w:rsid w:val="00CA192C"/>
    <w:rsid w:val="00CA6E3A"/>
    <w:rsid w:val="00CA74A3"/>
    <w:rsid w:val="00CA777E"/>
    <w:rsid w:val="00CB0B1E"/>
    <w:rsid w:val="00CB0DDE"/>
    <w:rsid w:val="00CB2271"/>
    <w:rsid w:val="00CB62F3"/>
    <w:rsid w:val="00CC0B5F"/>
    <w:rsid w:val="00CC0CDB"/>
    <w:rsid w:val="00CC162E"/>
    <w:rsid w:val="00CC4FA6"/>
    <w:rsid w:val="00CD18F8"/>
    <w:rsid w:val="00CD2097"/>
    <w:rsid w:val="00CD2777"/>
    <w:rsid w:val="00CD3EDD"/>
    <w:rsid w:val="00CD4A98"/>
    <w:rsid w:val="00CD5334"/>
    <w:rsid w:val="00CD708B"/>
    <w:rsid w:val="00CD71BE"/>
    <w:rsid w:val="00CE0088"/>
    <w:rsid w:val="00CE026B"/>
    <w:rsid w:val="00CE3289"/>
    <w:rsid w:val="00CE4088"/>
    <w:rsid w:val="00CE738E"/>
    <w:rsid w:val="00CE7497"/>
    <w:rsid w:val="00CE77D5"/>
    <w:rsid w:val="00CF1DD4"/>
    <w:rsid w:val="00CF3512"/>
    <w:rsid w:val="00CF4BBE"/>
    <w:rsid w:val="00CF64EE"/>
    <w:rsid w:val="00CF6F1A"/>
    <w:rsid w:val="00CF7238"/>
    <w:rsid w:val="00CF7764"/>
    <w:rsid w:val="00CF78F1"/>
    <w:rsid w:val="00CF7ACF"/>
    <w:rsid w:val="00CF7BE4"/>
    <w:rsid w:val="00D00242"/>
    <w:rsid w:val="00D00E6E"/>
    <w:rsid w:val="00D01620"/>
    <w:rsid w:val="00D01E92"/>
    <w:rsid w:val="00D02524"/>
    <w:rsid w:val="00D02F46"/>
    <w:rsid w:val="00D03721"/>
    <w:rsid w:val="00D046DB"/>
    <w:rsid w:val="00D055EC"/>
    <w:rsid w:val="00D11935"/>
    <w:rsid w:val="00D12190"/>
    <w:rsid w:val="00D12F28"/>
    <w:rsid w:val="00D13265"/>
    <w:rsid w:val="00D137D6"/>
    <w:rsid w:val="00D140F0"/>
    <w:rsid w:val="00D14686"/>
    <w:rsid w:val="00D14FDF"/>
    <w:rsid w:val="00D15F91"/>
    <w:rsid w:val="00D20417"/>
    <w:rsid w:val="00D22B72"/>
    <w:rsid w:val="00D23A8B"/>
    <w:rsid w:val="00D241CB"/>
    <w:rsid w:val="00D249EC"/>
    <w:rsid w:val="00D25398"/>
    <w:rsid w:val="00D25991"/>
    <w:rsid w:val="00D25EDB"/>
    <w:rsid w:val="00D25FDE"/>
    <w:rsid w:val="00D264BA"/>
    <w:rsid w:val="00D27F17"/>
    <w:rsid w:val="00D30FC3"/>
    <w:rsid w:val="00D31565"/>
    <w:rsid w:val="00D31A01"/>
    <w:rsid w:val="00D320F2"/>
    <w:rsid w:val="00D32A52"/>
    <w:rsid w:val="00D33DF5"/>
    <w:rsid w:val="00D35481"/>
    <w:rsid w:val="00D3761C"/>
    <w:rsid w:val="00D37EB9"/>
    <w:rsid w:val="00D40331"/>
    <w:rsid w:val="00D40AAA"/>
    <w:rsid w:val="00D417D5"/>
    <w:rsid w:val="00D42092"/>
    <w:rsid w:val="00D42F33"/>
    <w:rsid w:val="00D4515F"/>
    <w:rsid w:val="00D453B9"/>
    <w:rsid w:val="00D5105E"/>
    <w:rsid w:val="00D5113B"/>
    <w:rsid w:val="00D513DF"/>
    <w:rsid w:val="00D5180A"/>
    <w:rsid w:val="00D51A7C"/>
    <w:rsid w:val="00D52587"/>
    <w:rsid w:val="00D52A77"/>
    <w:rsid w:val="00D5370D"/>
    <w:rsid w:val="00D54FBE"/>
    <w:rsid w:val="00D56453"/>
    <w:rsid w:val="00D56AAD"/>
    <w:rsid w:val="00D63108"/>
    <w:rsid w:val="00D6321D"/>
    <w:rsid w:val="00D63A31"/>
    <w:rsid w:val="00D655C0"/>
    <w:rsid w:val="00D671BF"/>
    <w:rsid w:val="00D7065A"/>
    <w:rsid w:val="00D707FA"/>
    <w:rsid w:val="00D712FB"/>
    <w:rsid w:val="00D71846"/>
    <w:rsid w:val="00D71C65"/>
    <w:rsid w:val="00D720DF"/>
    <w:rsid w:val="00D73767"/>
    <w:rsid w:val="00D738F0"/>
    <w:rsid w:val="00D73AFE"/>
    <w:rsid w:val="00D73D71"/>
    <w:rsid w:val="00D74924"/>
    <w:rsid w:val="00D74C44"/>
    <w:rsid w:val="00D76B77"/>
    <w:rsid w:val="00D777BD"/>
    <w:rsid w:val="00D77A4E"/>
    <w:rsid w:val="00D77CC7"/>
    <w:rsid w:val="00D80BF2"/>
    <w:rsid w:val="00D81BFB"/>
    <w:rsid w:val="00D8316F"/>
    <w:rsid w:val="00D8335B"/>
    <w:rsid w:val="00D853B5"/>
    <w:rsid w:val="00D86F56"/>
    <w:rsid w:val="00D87119"/>
    <w:rsid w:val="00D93B95"/>
    <w:rsid w:val="00D9534D"/>
    <w:rsid w:val="00D95354"/>
    <w:rsid w:val="00D9609D"/>
    <w:rsid w:val="00DA0610"/>
    <w:rsid w:val="00DA13E1"/>
    <w:rsid w:val="00DA1FFA"/>
    <w:rsid w:val="00DA2352"/>
    <w:rsid w:val="00DA248F"/>
    <w:rsid w:val="00DA24E6"/>
    <w:rsid w:val="00DA2522"/>
    <w:rsid w:val="00DA4B5E"/>
    <w:rsid w:val="00DA54B5"/>
    <w:rsid w:val="00DA6FC2"/>
    <w:rsid w:val="00DB011E"/>
    <w:rsid w:val="00DB125C"/>
    <w:rsid w:val="00DB3A97"/>
    <w:rsid w:val="00DB3CD2"/>
    <w:rsid w:val="00DB3D30"/>
    <w:rsid w:val="00DB5613"/>
    <w:rsid w:val="00DB64BF"/>
    <w:rsid w:val="00DB731A"/>
    <w:rsid w:val="00DC0728"/>
    <w:rsid w:val="00DC0DD4"/>
    <w:rsid w:val="00DC216F"/>
    <w:rsid w:val="00DC21EA"/>
    <w:rsid w:val="00DC2754"/>
    <w:rsid w:val="00DC3657"/>
    <w:rsid w:val="00DC3848"/>
    <w:rsid w:val="00DC3B90"/>
    <w:rsid w:val="00DC43C9"/>
    <w:rsid w:val="00DC488C"/>
    <w:rsid w:val="00DC5A1B"/>
    <w:rsid w:val="00DC5F0B"/>
    <w:rsid w:val="00DC785E"/>
    <w:rsid w:val="00DD02FF"/>
    <w:rsid w:val="00DD384B"/>
    <w:rsid w:val="00DD4301"/>
    <w:rsid w:val="00DD53F8"/>
    <w:rsid w:val="00DD5C60"/>
    <w:rsid w:val="00DD6225"/>
    <w:rsid w:val="00DD6486"/>
    <w:rsid w:val="00DD6A1F"/>
    <w:rsid w:val="00DD6B68"/>
    <w:rsid w:val="00DD6C95"/>
    <w:rsid w:val="00DD706A"/>
    <w:rsid w:val="00DD7167"/>
    <w:rsid w:val="00DE07E3"/>
    <w:rsid w:val="00DE2D0B"/>
    <w:rsid w:val="00DE48A3"/>
    <w:rsid w:val="00DE5926"/>
    <w:rsid w:val="00DE6198"/>
    <w:rsid w:val="00DE7538"/>
    <w:rsid w:val="00DF066D"/>
    <w:rsid w:val="00DF15E0"/>
    <w:rsid w:val="00DF3F0F"/>
    <w:rsid w:val="00DF452F"/>
    <w:rsid w:val="00DF4844"/>
    <w:rsid w:val="00DF5578"/>
    <w:rsid w:val="00DF5EDB"/>
    <w:rsid w:val="00DF7A8A"/>
    <w:rsid w:val="00E0022C"/>
    <w:rsid w:val="00E02456"/>
    <w:rsid w:val="00E03336"/>
    <w:rsid w:val="00E033D2"/>
    <w:rsid w:val="00E03510"/>
    <w:rsid w:val="00E0372C"/>
    <w:rsid w:val="00E03CB5"/>
    <w:rsid w:val="00E04215"/>
    <w:rsid w:val="00E04920"/>
    <w:rsid w:val="00E04EF2"/>
    <w:rsid w:val="00E05E39"/>
    <w:rsid w:val="00E05EA5"/>
    <w:rsid w:val="00E068E6"/>
    <w:rsid w:val="00E07185"/>
    <w:rsid w:val="00E10838"/>
    <w:rsid w:val="00E11198"/>
    <w:rsid w:val="00E11EB4"/>
    <w:rsid w:val="00E12064"/>
    <w:rsid w:val="00E12D57"/>
    <w:rsid w:val="00E157A2"/>
    <w:rsid w:val="00E17263"/>
    <w:rsid w:val="00E1753D"/>
    <w:rsid w:val="00E17A11"/>
    <w:rsid w:val="00E20C5B"/>
    <w:rsid w:val="00E21232"/>
    <w:rsid w:val="00E24C7D"/>
    <w:rsid w:val="00E267B0"/>
    <w:rsid w:val="00E31D17"/>
    <w:rsid w:val="00E32785"/>
    <w:rsid w:val="00E33510"/>
    <w:rsid w:val="00E335BF"/>
    <w:rsid w:val="00E34C5A"/>
    <w:rsid w:val="00E3582B"/>
    <w:rsid w:val="00E36B58"/>
    <w:rsid w:val="00E36D24"/>
    <w:rsid w:val="00E37352"/>
    <w:rsid w:val="00E404D5"/>
    <w:rsid w:val="00E4223E"/>
    <w:rsid w:val="00E42B25"/>
    <w:rsid w:val="00E432FA"/>
    <w:rsid w:val="00E437F6"/>
    <w:rsid w:val="00E44E28"/>
    <w:rsid w:val="00E44E3D"/>
    <w:rsid w:val="00E45712"/>
    <w:rsid w:val="00E4587B"/>
    <w:rsid w:val="00E46E58"/>
    <w:rsid w:val="00E47537"/>
    <w:rsid w:val="00E51977"/>
    <w:rsid w:val="00E52125"/>
    <w:rsid w:val="00E522E1"/>
    <w:rsid w:val="00E5241B"/>
    <w:rsid w:val="00E52F8E"/>
    <w:rsid w:val="00E5403C"/>
    <w:rsid w:val="00E54D3A"/>
    <w:rsid w:val="00E55DB6"/>
    <w:rsid w:val="00E562A3"/>
    <w:rsid w:val="00E5654D"/>
    <w:rsid w:val="00E57EE9"/>
    <w:rsid w:val="00E612C4"/>
    <w:rsid w:val="00E613D3"/>
    <w:rsid w:val="00E62DA6"/>
    <w:rsid w:val="00E633B1"/>
    <w:rsid w:val="00E639F3"/>
    <w:rsid w:val="00E64312"/>
    <w:rsid w:val="00E645BE"/>
    <w:rsid w:val="00E64F78"/>
    <w:rsid w:val="00E65D89"/>
    <w:rsid w:val="00E65FEE"/>
    <w:rsid w:val="00E660D9"/>
    <w:rsid w:val="00E665DD"/>
    <w:rsid w:val="00E7088A"/>
    <w:rsid w:val="00E7299C"/>
    <w:rsid w:val="00E7331A"/>
    <w:rsid w:val="00E7377F"/>
    <w:rsid w:val="00E7382B"/>
    <w:rsid w:val="00E740E0"/>
    <w:rsid w:val="00E74341"/>
    <w:rsid w:val="00E755A6"/>
    <w:rsid w:val="00E77055"/>
    <w:rsid w:val="00E770D2"/>
    <w:rsid w:val="00E7742D"/>
    <w:rsid w:val="00E80717"/>
    <w:rsid w:val="00E81C0F"/>
    <w:rsid w:val="00E82E68"/>
    <w:rsid w:val="00E83742"/>
    <w:rsid w:val="00E83872"/>
    <w:rsid w:val="00E8566C"/>
    <w:rsid w:val="00E85F8F"/>
    <w:rsid w:val="00E8622F"/>
    <w:rsid w:val="00E863BC"/>
    <w:rsid w:val="00E86511"/>
    <w:rsid w:val="00E86D56"/>
    <w:rsid w:val="00E90666"/>
    <w:rsid w:val="00E90845"/>
    <w:rsid w:val="00E90963"/>
    <w:rsid w:val="00E90C3C"/>
    <w:rsid w:val="00E917CC"/>
    <w:rsid w:val="00E9258E"/>
    <w:rsid w:val="00E92C88"/>
    <w:rsid w:val="00E9350C"/>
    <w:rsid w:val="00E9405A"/>
    <w:rsid w:val="00E96E4A"/>
    <w:rsid w:val="00E97387"/>
    <w:rsid w:val="00EA2623"/>
    <w:rsid w:val="00EA3610"/>
    <w:rsid w:val="00EA5BF4"/>
    <w:rsid w:val="00EA5F31"/>
    <w:rsid w:val="00EA6113"/>
    <w:rsid w:val="00EA64E7"/>
    <w:rsid w:val="00EB03A3"/>
    <w:rsid w:val="00EB36F9"/>
    <w:rsid w:val="00EB685C"/>
    <w:rsid w:val="00EC271E"/>
    <w:rsid w:val="00EC4921"/>
    <w:rsid w:val="00EC527D"/>
    <w:rsid w:val="00EC7FA7"/>
    <w:rsid w:val="00ED0B30"/>
    <w:rsid w:val="00ED0FF2"/>
    <w:rsid w:val="00ED1828"/>
    <w:rsid w:val="00ED4E8A"/>
    <w:rsid w:val="00ED5264"/>
    <w:rsid w:val="00ED598E"/>
    <w:rsid w:val="00EE0755"/>
    <w:rsid w:val="00EE0C15"/>
    <w:rsid w:val="00EE1366"/>
    <w:rsid w:val="00EE23C6"/>
    <w:rsid w:val="00EE25F4"/>
    <w:rsid w:val="00EE29E1"/>
    <w:rsid w:val="00EE2E89"/>
    <w:rsid w:val="00EE30DC"/>
    <w:rsid w:val="00EE3DBC"/>
    <w:rsid w:val="00EE4BCC"/>
    <w:rsid w:val="00EE53ED"/>
    <w:rsid w:val="00EE59A9"/>
    <w:rsid w:val="00EE6765"/>
    <w:rsid w:val="00EE7F1A"/>
    <w:rsid w:val="00EF0924"/>
    <w:rsid w:val="00EF1B2B"/>
    <w:rsid w:val="00EF30EF"/>
    <w:rsid w:val="00EF5E0B"/>
    <w:rsid w:val="00EF5F98"/>
    <w:rsid w:val="00EF6DBB"/>
    <w:rsid w:val="00F0001A"/>
    <w:rsid w:val="00F00A10"/>
    <w:rsid w:val="00F019DC"/>
    <w:rsid w:val="00F02B7B"/>
    <w:rsid w:val="00F02ED8"/>
    <w:rsid w:val="00F0383E"/>
    <w:rsid w:val="00F03E80"/>
    <w:rsid w:val="00F07BC3"/>
    <w:rsid w:val="00F07F35"/>
    <w:rsid w:val="00F10002"/>
    <w:rsid w:val="00F10F8F"/>
    <w:rsid w:val="00F11038"/>
    <w:rsid w:val="00F1614F"/>
    <w:rsid w:val="00F16192"/>
    <w:rsid w:val="00F16A37"/>
    <w:rsid w:val="00F16D4A"/>
    <w:rsid w:val="00F20460"/>
    <w:rsid w:val="00F21692"/>
    <w:rsid w:val="00F21979"/>
    <w:rsid w:val="00F24861"/>
    <w:rsid w:val="00F26404"/>
    <w:rsid w:val="00F26F0E"/>
    <w:rsid w:val="00F26FA9"/>
    <w:rsid w:val="00F3036E"/>
    <w:rsid w:val="00F31249"/>
    <w:rsid w:val="00F31BA5"/>
    <w:rsid w:val="00F31BC0"/>
    <w:rsid w:val="00F32EF9"/>
    <w:rsid w:val="00F36029"/>
    <w:rsid w:val="00F36070"/>
    <w:rsid w:val="00F37F36"/>
    <w:rsid w:val="00F40845"/>
    <w:rsid w:val="00F40916"/>
    <w:rsid w:val="00F41402"/>
    <w:rsid w:val="00F414D8"/>
    <w:rsid w:val="00F42C49"/>
    <w:rsid w:val="00F46E2A"/>
    <w:rsid w:val="00F47012"/>
    <w:rsid w:val="00F47509"/>
    <w:rsid w:val="00F47C19"/>
    <w:rsid w:val="00F47D73"/>
    <w:rsid w:val="00F510FF"/>
    <w:rsid w:val="00F51B0B"/>
    <w:rsid w:val="00F52309"/>
    <w:rsid w:val="00F53316"/>
    <w:rsid w:val="00F535C8"/>
    <w:rsid w:val="00F53F59"/>
    <w:rsid w:val="00F54C02"/>
    <w:rsid w:val="00F569EE"/>
    <w:rsid w:val="00F571F6"/>
    <w:rsid w:val="00F57FCC"/>
    <w:rsid w:val="00F60849"/>
    <w:rsid w:val="00F6116C"/>
    <w:rsid w:val="00F62471"/>
    <w:rsid w:val="00F62490"/>
    <w:rsid w:val="00F6412B"/>
    <w:rsid w:val="00F6786E"/>
    <w:rsid w:val="00F67962"/>
    <w:rsid w:val="00F72112"/>
    <w:rsid w:val="00F72850"/>
    <w:rsid w:val="00F732C4"/>
    <w:rsid w:val="00F814D3"/>
    <w:rsid w:val="00F81AB2"/>
    <w:rsid w:val="00F81C31"/>
    <w:rsid w:val="00F825E3"/>
    <w:rsid w:val="00F82C44"/>
    <w:rsid w:val="00F83244"/>
    <w:rsid w:val="00F84A86"/>
    <w:rsid w:val="00F8504A"/>
    <w:rsid w:val="00F85960"/>
    <w:rsid w:val="00F86FFB"/>
    <w:rsid w:val="00F90032"/>
    <w:rsid w:val="00F901D2"/>
    <w:rsid w:val="00F90360"/>
    <w:rsid w:val="00F958A4"/>
    <w:rsid w:val="00F96D8D"/>
    <w:rsid w:val="00F96EFC"/>
    <w:rsid w:val="00F97002"/>
    <w:rsid w:val="00F978F8"/>
    <w:rsid w:val="00F97E0E"/>
    <w:rsid w:val="00FA0263"/>
    <w:rsid w:val="00FA0297"/>
    <w:rsid w:val="00FA28DB"/>
    <w:rsid w:val="00FA295A"/>
    <w:rsid w:val="00FA4740"/>
    <w:rsid w:val="00FA4FFA"/>
    <w:rsid w:val="00FA5117"/>
    <w:rsid w:val="00FA68C7"/>
    <w:rsid w:val="00FA7906"/>
    <w:rsid w:val="00FB2761"/>
    <w:rsid w:val="00FB306B"/>
    <w:rsid w:val="00FB4B30"/>
    <w:rsid w:val="00FB531A"/>
    <w:rsid w:val="00FB57AB"/>
    <w:rsid w:val="00FB59C5"/>
    <w:rsid w:val="00FB7BEF"/>
    <w:rsid w:val="00FB7E88"/>
    <w:rsid w:val="00FC0378"/>
    <w:rsid w:val="00FC07E7"/>
    <w:rsid w:val="00FC2588"/>
    <w:rsid w:val="00FC280B"/>
    <w:rsid w:val="00FC30A2"/>
    <w:rsid w:val="00FC413E"/>
    <w:rsid w:val="00FC4197"/>
    <w:rsid w:val="00FC4284"/>
    <w:rsid w:val="00FC4340"/>
    <w:rsid w:val="00FC55FA"/>
    <w:rsid w:val="00FC752F"/>
    <w:rsid w:val="00FD08C0"/>
    <w:rsid w:val="00FD157A"/>
    <w:rsid w:val="00FD1705"/>
    <w:rsid w:val="00FD606E"/>
    <w:rsid w:val="00FD6A31"/>
    <w:rsid w:val="00FD7900"/>
    <w:rsid w:val="00FE1635"/>
    <w:rsid w:val="00FE2D34"/>
    <w:rsid w:val="00FE2DF2"/>
    <w:rsid w:val="00FE33E1"/>
    <w:rsid w:val="00FE3940"/>
    <w:rsid w:val="00FE4659"/>
    <w:rsid w:val="00FE4993"/>
    <w:rsid w:val="00FE5BE9"/>
    <w:rsid w:val="00FE6DFC"/>
    <w:rsid w:val="00FE7251"/>
    <w:rsid w:val="00FE7578"/>
    <w:rsid w:val="00FF0266"/>
    <w:rsid w:val="00FF1337"/>
    <w:rsid w:val="00FF1397"/>
    <w:rsid w:val="00FF1DAF"/>
    <w:rsid w:val="00FF24C6"/>
    <w:rsid w:val="00FF2B25"/>
    <w:rsid w:val="00FF3F31"/>
    <w:rsid w:val="00FF70C3"/>
    <w:rsid w:val="00FF7ED0"/>
    <w:rsid w:val="19C9501D"/>
    <w:rsid w:val="1D867CA6"/>
    <w:rsid w:val="364A13F1"/>
    <w:rsid w:val="4D5C679F"/>
    <w:rsid w:val="660C5E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627C247"/>
  <w15:docId w15:val="{59EE544F-E12B-4281-97B6-38D32A1A1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6D1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pPr>
      <w:jc w:val="left"/>
    </w:pPr>
  </w:style>
  <w:style w:type="paragraph" w:styleId="a5">
    <w:name w:val="Balloon Text"/>
    <w:basedOn w:val="a"/>
    <w:link w:val="a6"/>
    <w:uiPriority w:val="99"/>
    <w:semiHidden/>
    <w:unhideWhenUsed/>
    <w:rPr>
      <w:sz w:val="18"/>
      <w:szCs w:val="18"/>
    </w:rPr>
  </w:style>
  <w:style w:type="paragraph" w:styleId="a7">
    <w:name w:val="footer"/>
    <w:basedOn w:val="a"/>
    <w:link w:val="a8"/>
    <w:unhideWhenUsed/>
    <w:pPr>
      <w:tabs>
        <w:tab w:val="center" w:pos="4153"/>
        <w:tab w:val="right" w:pos="8306"/>
      </w:tabs>
      <w:jc w:val="left"/>
    </w:pPr>
    <w:rPr>
      <w:sz w:val="18"/>
      <w:szCs w:val="18"/>
    </w:rPr>
  </w:style>
  <w:style w:type="paragraph" w:styleId="a9">
    <w:name w:val="header"/>
    <w:basedOn w:val="a"/>
    <w:link w:val="aa"/>
    <w:uiPriority w:val="99"/>
    <w:unhideWhenUsed/>
    <w:pPr>
      <w:pBdr>
        <w:bottom w:val="single" w:sz="6" w:space="1" w:color="000000"/>
      </w:pBdr>
      <w:tabs>
        <w:tab w:val="center" w:pos="4153"/>
        <w:tab w:val="right" w:pos="8306"/>
      </w:tabs>
      <w:jc w:val="center"/>
    </w:pPr>
    <w:rPr>
      <w:sz w:val="18"/>
      <w:szCs w:val="18"/>
    </w:rPr>
  </w:style>
  <w:style w:type="paragraph" w:styleId="ab">
    <w:name w:val="annotation subject"/>
    <w:basedOn w:val="a3"/>
    <w:next w:val="a3"/>
    <w:link w:val="ac"/>
    <w:uiPriority w:val="99"/>
    <w:semiHidden/>
    <w:unhideWhenUsed/>
    <w:rPr>
      <w:b/>
      <w:bCs/>
    </w:rPr>
  </w:style>
  <w:style w:type="table" w:styleId="ad">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uiPriority w:val="22"/>
    <w:qFormat/>
    <w:rPr>
      <w:b/>
      <w:bCs/>
    </w:rPr>
  </w:style>
  <w:style w:type="character" w:styleId="af">
    <w:name w:val="Emphasis"/>
    <w:uiPriority w:val="20"/>
    <w:qFormat/>
    <w:rPr>
      <w:i/>
      <w:iCs/>
    </w:rPr>
  </w:style>
  <w:style w:type="character" w:styleId="af0">
    <w:name w:val="Hyperlink"/>
    <w:uiPriority w:val="99"/>
    <w:unhideWhenUsed/>
    <w:rPr>
      <w:color w:val="0563C1"/>
      <w:u w:val="single"/>
    </w:rPr>
  </w:style>
  <w:style w:type="character" w:styleId="af1">
    <w:name w:val="annotation reference"/>
    <w:uiPriority w:val="99"/>
    <w:semiHidden/>
    <w:unhideWhenUsed/>
    <w:rPr>
      <w:sz w:val="21"/>
      <w:szCs w:val="21"/>
    </w:rPr>
  </w:style>
  <w:style w:type="character" w:customStyle="1" w:styleId="intbody1">
    <w:name w:val="intbody1"/>
    <w:rPr>
      <w:rFonts w:ascii="Arial" w:hAnsi="Arial" w:cs="Arial"/>
      <w:color w:val="000000"/>
      <w:sz w:val="18"/>
      <w:szCs w:val="18"/>
    </w:rPr>
  </w:style>
  <w:style w:type="character" w:customStyle="1" w:styleId="a6">
    <w:name w:val="批注框文本 字符"/>
    <w:link w:val="a5"/>
    <w:uiPriority w:val="99"/>
    <w:semiHidden/>
    <w:rPr>
      <w:kern w:val="2"/>
      <w:sz w:val="18"/>
      <w:szCs w:val="18"/>
    </w:rPr>
  </w:style>
  <w:style w:type="character" w:customStyle="1" w:styleId="ac">
    <w:name w:val="批注主题 字符"/>
    <w:link w:val="ab"/>
    <w:uiPriority w:val="99"/>
    <w:semiHidden/>
    <w:rPr>
      <w:b/>
      <w:bCs/>
      <w:kern w:val="2"/>
      <w:sz w:val="21"/>
      <w:szCs w:val="22"/>
    </w:rPr>
  </w:style>
  <w:style w:type="paragraph" w:customStyle="1" w:styleId="1">
    <w:name w:val="列出段落1"/>
    <w:basedOn w:val="a"/>
    <w:uiPriority w:val="34"/>
    <w:qFormat/>
    <w:pPr>
      <w:ind w:firstLineChars="200" w:firstLine="200"/>
    </w:pPr>
  </w:style>
  <w:style w:type="character" w:customStyle="1" w:styleId="aa">
    <w:name w:val="页眉 字符"/>
    <w:link w:val="a9"/>
    <w:uiPriority w:val="99"/>
    <w:rPr>
      <w:sz w:val="18"/>
      <w:szCs w:val="18"/>
    </w:rPr>
  </w:style>
  <w:style w:type="character" w:customStyle="1" w:styleId="a8">
    <w:name w:val="页脚 字符"/>
    <w:link w:val="a7"/>
    <w:uiPriority w:val="99"/>
    <w:rPr>
      <w:sz w:val="18"/>
      <w:szCs w:val="18"/>
    </w:rPr>
  </w:style>
  <w:style w:type="character" w:customStyle="1" w:styleId="a4">
    <w:name w:val="批注文字 字符"/>
    <w:link w:val="a3"/>
    <w:uiPriority w:val="99"/>
    <w:rPr>
      <w:kern w:val="2"/>
      <w:sz w:val="21"/>
      <w:szCs w:val="22"/>
    </w:rPr>
  </w:style>
  <w:style w:type="character" w:customStyle="1" w:styleId="10">
    <w:name w:val="未处理的提及1"/>
    <w:uiPriority w:val="99"/>
    <w:semiHidden/>
    <w:unhideWhenUsed/>
    <w:rPr>
      <w:color w:val="605E5C"/>
      <w:shd w:val="clear" w:color="auto" w:fill="E1DFDD"/>
    </w:rPr>
  </w:style>
  <w:style w:type="character" w:customStyle="1" w:styleId="katex-mathml">
    <w:name w:val="katex-mathml"/>
    <w:basedOn w:val="a0"/>
    <w:rsid w:val="00B3638B"/>
  </w:style>
  <w:style w:type="character" w:customStyle="1" w:styleId="mord">
    <w:name w:val="mord"/>
    <w:basedOn w:val="a0"/>
    <w:rsid w:val="00B3638B"/>
  </w:style>
  <w:style w:type="character" w:customStyle="1" w:styleId="mopen">
    <w:name w:val="mopen"/>
    <w:basedOn w:val="a0"/>
    <w:rsid w:val="00B3638B"/>
  </w:style>
  <w:style w:type="character" w:customStyle="1" w:styleId="vlist-s">
    <w:name w:val="vlist-s"/>
    <w:basedOn w:val="a0"/>
    <w:rsid w:val="00B3638B"/>
  </w:style>
  <w:style w:type="character" w:customStyle="1" w:styleId="mclose">
    <w:name w:val="mclose"/>
    <w:basedOn w:val="a0"/>
    <w:rsid w:val="00B3638B"/>
  </w:style>
  <w:style w:type="character" w:customStyle="1" w:styleId="mpunct">
    <w:name w:val="mpunct"/>
    <w:basedOn w:val="a0"/>
    <w:rsid w:val="00B3638B"/>
  </w:style>
  <w:style w:type="character" w:customStyle="1" w:styleId="mrel">
    <w:name w:val="mrel"/>
    <w:basedOn w:val="a0"/>
    <w:rsid w:val="00B36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356974">
      <w:bodyDiv w:val="1"/>
      <w:marLeft w:val="0"/>
      <w:marRight w:val="0"/>
      <w:marTop w:val="0"/>
      <w:marBottom w:val="0"/>
      <w:divBdr>
        <w:top w:val="none" w:sz="0" w:space="0" w:color="auto"/>
        <w:left w:val="none" w:sz="0" w:space="0" w:color="auto"/>
        <w:bottom w:val="none" w:sz="0" w:space="0" w:color="auto"/>
        <w:right w:val="none" w:sz="0" w:space="0" w:color="auto"/>
      </w:divBdr>
    </w:div>
    <w:div w:id="1344742708">
      <w:bodyDiv w:val="1"/>
      <w:marLeft w:val="0"/>
      <w:marRight w:val="0"/>
      <w:marTop w:val="0"/>
      <w:marBottom w:val="0"/>
      <w:divBdr>
        <w:top w:val="none" w:sz="0" w:space="0" w:color="auto"/>
        <w:left w:val="none" w:sz="0" w:space="0" w:color="auto"/>
        <w:bottom w:val="none" w:sz="0" w:space="0" w:color="auto"/>
        <w:right w:val="none" w:sz="0" w:space="0" w:color="auto"/>
      </w:divBdr>
    </w:div>
    <w:div w:id="20383154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microsoft.com/office/2016/09/relationships/commentsIds" Target="commentsIds.xml"/><Relationship Id="rId21" Type="http://schemas.openxmlformats.org/officeDocument/2006/relationships/image" Target="media/image8.wmf"/><Relationship Id="rId34" Type="http://schemas.openxmlformats.org/officeDocument/2006/relationships/image" Target="media/image16.emf"/><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5.emf"/><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oleObject" Target="embeddings/oleObject8.bin"/><Relationship Id="rId32" Type="http://schemas.openxmlformats.org/officeDocument/2006/relationships/image" Target="media/image14.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image" Target="media/image18.jpeg"/><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image" Target="media/image13.e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image" Target="media/image17.emf"/><Relationship Id="rId8" Type="http://schemas.openxmlformats.org/officeDocument/2006/relationships/image" Target="media/image1.emf"/><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61"/>
    <customShpInfo spid="_x0000_s2059"/>
    <customShpInfo spid="_x0000_s2091"/>
    <customShpInfo spid="_x0000_s2132"/>
    <customShpInfo spid="_x0000_s2182"/>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DBE3D2-5B99-49E4-AA76-F931C5631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1</Pages>
  <Words>1464</Words>
  <Characters>8347</Characters>
  <Application>Microsoft Office Word</Application>
  <DocSecurity>0</DocSecurity>
  <Lines>69</Lines>
  <Paragraphs>19</Paragraphs>
  <ScaleCrop>false</ScaleCrop>
  <Company/>
  <LinksUpToDate>false</LinksUpToDate>
  <CharactersWithSpaces>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wdd13</dc:creator>
  <cp:lastModifiedBy>微软用户</cp:lastModifiedBy>
  <cp:revision>66</cp:revision>
  <dcterms:created xsi:type="dcterms:W3CDTF">2025-01-07T03:21:00Z</dcterms:created>
  <dcterms:modified xsi:type="dcterms:W3CDTF">2025-11-03T01:08:00Z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2052-12.1.0.16120</vt:lpwstr>
  </property>
  <property fmtid="{D5CDD505-2E9C-101B-9397-08002B2CF9AE}" pid="4" name="ICV">
    <vt:lpwstr>870CBB9B106447A08D0C59BA32913B69_12</vt:lpwstr>
  </property>
</Properties>
</file>