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wmf" ContentType="image/x-w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7D187A" w14:textId="441876F3" w:rsidR="0098149F" w:rsidRPr="00EB5172" w:rsidRDefault="00DE3F74" w:rsidP="00FD620C">
      <w:pPr>
        <w:jc w:val="center"/>
        <w:rPr>
          <w:rFonts w:ascii="Times New Roman" w:eastAsia="黑体" w:hAnsi="Times New Roman" w:cs="Times New Roman"/>
          <w:b/>
          <w:bCs/>
          <w:sz w:val="32"/>
          <w:szCs w:val="32"/>
        </w:rPr>
      </w:pPr>
      <w:r w:rsidRPr="00EB5172">
        <w:rPr>
          <w:rFonts w:ascii="Times New Roman" w:eastAsia="黑体" w:hAnsi="Times New Roman" w:cs="Times New Roman"/>
          <w:sz w:val="36"/>
          <w:szCs w:val="36"/>
        </w:rPr>
        <w:fldChar w:fldCharType="begin"/>
      </w:r>
      <w:r w:rsidRPr="00EB5172">
        <w:rPr>
          <w:rFonts w:ascii="Times New Roman" w:eastAsia="黑体" w:hAnsi="Times New Roman" w:cs="Times New Roman"/>
          <w:sz w:val="36"/>
          <w:szCs w:val="36"/>
        </w:rPr>
        <w:instrText xml:space="preserve"> MACROBUTTON MTEditEquationSection2 </w:instrText>
      </w:r>
      <w:r w:rsidRPr="00EB5172">
        <w:rPr>
          <w:rStyle w:val="MTEquationSection"/>
          <w:color w:val="auto"/>
        </w:rPr>
        <w:instrText>公式章</w:instrText>
      </w:r>
      <w:r w:rsidRPr="00EB5172">
        <w:rPr>
          <w:rStyle w:val="MTEquationSection"/>
          <w:color w:val="auto"/>
        </w:rPr>
        <w:instrText xml:space="preserve"> 1 </w:instrText>
      </w:r>
      <w:r w:rsidRPr="00EB5172">
        <w:rPr>
          <w:rStyle w:val="MTEquationSection"/>
          <w:color w:val="auto"/>
        </w:rPr>
        <w:instrText>节</w:instrText>
      </w:r>
      <w:r w:rsidRPr="00EB5172">
        <w:rPr>
          <w:rStyle w:val="MTEquationSection"/>
          <w:color w:val="auto"/>
        </w:rPr>
        <w:instrText xml:space="preserve"> 1</w:instrText>
      </w:r>
      <w:r w:rsidRPr="00EB5172">
        <w:rPr>
          <w:rFonts w:ascii="Times New Roman" w:eastAsia="黑体" w:hAnsi="Times New Roman" w:cs="Times New Roman"/>
          <w:sz w:val="36"/>
          <w:szCs w:val="36"/>
        </w:rPr>
        <w:fldChar w:fldCharType="begin"/>
      </w:r>
      <w:r w:rsidRPr="00EB5172">
        <w:rPr>
          <w:rFonts w:ascii="Times New Roman" w:eastAsia="黑体" w:hAnsi="Times New Roman" w:cs="Times New Roman"/>
          <w:sz w:val="36"/>
          <w:szCs w:val="36"/>
        </w:rPr>
        <w:instrText xml:space="preserve"> SEQ MTEqn \r \h \* MERGEFORMAT </w:instrText>
      </w:r>
      <w:r w:rsidRPr="00EB5172">
        <w:rPr>
          <w:rFonts w:ascii="Times New Roman" w:eastAsia="黑体" w:hAnsi="Times New Roman" w:cs="Times New Roman"/>
          <w:sz w:val="36"/>
          <w:szCs w:val="36"/>
        </w:rPr>
        <w:fldChar w:fldCharType="end"/>
      </w:r>
      <w:r w:rsidRPr="00EB5172">
        <w:rPr>
          <w:rFonts w:ascii="Times New Roman" w:eastAsia="黑体" w:hAnsi="Times New Roman" w:cs="Times New Roman"/>
          <w:sz w:val="36"/>
          <w:szCs w:val="36"/>
        </w:rPr>
        <w:fldChar w:fldCharType="begin"/>
      </w:r>
      <w:r w:rsidRPr="00EB5172">
        <w:rPr>
          <w:rFonts w:ascii="Times New Roman" w:eastAsia="黑体" w:hAnsi="Times New Roman" w:cs="Times New Roman"/>
          <w:sz w:val="36"/>
          <w:szCs w:val="36"/>
        </w:rPr>
        <w:instrText xml:space="preserve"> SEQ MTSec \r 1 \h \* MERGEFORMAT </w:instrText>
      </w:r>
      <w:r w:rsidRPr="00EB5172">
        <w:rPr>
          <w:rFonts w:ascii="Times New Roman" w:eastAsia="黑体" w:hAnsi="Times New Roman" w:cs="Times New Roman"/>
          <w:sz w:val="36"/>
          <w:szCs w:val="36"/>
        </w:rPr>
        <w:fldChar w:fldCharType="end"/>
      </w:r>
      <w:r w:rsidRPr="00EB5172">
        <w:rPr>
          <w:rFonts w:ascii="Times New Roman" w:eastAsia="黑体" w:hAnsi="Times New Roman" w:cs="Times New Roman"/>
          <w:sz w:val="36"/>
          <w:szCs w:val="36"/>
        </w:rPr>
        <w:fldChar w:fldCharType="begin"/>
      </w:r>
      <w:r w:rsidRPr="00EB5172">
        <w:rPr>
          <w:rFonts w:ascii="Times New Roman" w:eastAsia="黑体" w:hAnsi="Times New Roman" w:cs="Times New Roman"/>
          <w:sz w:val="36"/>
          <w:szCs w:val="36"/>
        </w:rPr>
        <w:instrText xml:space="preserve"> SEQ MTChap \r 1 \h \* MERGEFORMAT </w:instrText>
      </w:r>
      <w:r w:rsidRPr="00EB5172">
        <w:rPr>
          <w:rFonts w:ascii="Times New Roman" w:eastAsia="黑体" w:hAnsi="Times New Roman" w:cs="Times New Roman"/>
          <w:sz w:val="36"/>
          <w:szCs w:val="36"/>
        </w:rPr>
        <w:fldChar w:fldCharType="end"/>
      </w:r>
      <w:r w:rsidRPr="00EB5172">
        <w:rPr>
          <w:rFonts w:ascii="Times New Roman" w:eastAsia="黑体" w:hAnsi="Times New Roman" w:cs="Times New Roman"/>
          <w:sz w:val="36"/>
          <w:szCs w:val="36"/>
        </w:rPr>
        <w:fldChar w:fldCharType="end"/>
      </w:r>
      <w:bookmarkStart w:id="0" w:name="_Hlk137635676"/>
      <w:r w:rsidR="009A5D82" w:rsidRPr="00EB5172">
        <w:rPr>
          <w:rFonts w:ascii="Times New Roman" w:eastAsia="黑体" w:hAnsi="Times New Roman" w:cs="Times New Roman"/>
          <w:b/>
          <w:bCs/>
          <w:sz w:val="32"/>
          <w:szCs w:val="32"/>
        </w:rPr>
        <w:t>生物启发多特征融合</w:t>
      </w:r>
      <w:r w:rsidR="005B0D64" w:rsidRPr="00EB5172">
        <w:rPr>
          <w:rFonts w:ascii="Times New Roman" w:eastAsia="黑体" w:hAnsi="Times New Roman" w:cs="Times New Roman" w:hint="eastAsia"/>
          <w:b/>
          <w:bCs/>
          <w:sz w:val="32"/>
          <w:szCs w:val="32"/>
        </w:rPr>
        <w:t>学习</w:t>
      </w:r>
      <w:r w:rsidR="009A5D82" w:rsidRPr="00EB5172">
        <w:rPr>
          <w:rFonts w:ascii="Times New Roman" w:eastAsia="黑体" w:hAnsi="Times New Roman" w:cs="Times New Roman"/>
          <w:b/>
          <w:bCs/>
          <w:sz w:val="32"/>
          <w:szCs w:val="32"/>
        </w:rPr>
        <w:t>的</w:t>
      </w:r>
      <w:r w:rsidR="00880EDA">
        <w:rPr>
          <w:rFonts w:ascii="Times New Roman" w:eastAsia="黑体" w:hAnsi="Times New Roman" w:cs="Times New Roman"/>
          <w:b/>
          <w:bCs/>
          <w:sz w:val="32"/>
          <w:szCs w:val="32"/>
        </w:rPr>
        <w:t>室内可见光</w:t>
      </w:r>
      <w:r w:rsidR="009A5D82" w:rsidRPr="00EB5172">
        <w:rPr>
          <w:rFonts w:ascii="Times New Roman" w:eastAsia="黑体" w:hAnsi="Times New Roman" w:cs="Times New Roman"/>
          <w:b/>
          <w:bCs/>
          <w:sz w:val="32"/>
          <w:szCs w:val="32"/>
        </w:rPr>
        <w:t>位置感知</w:t>
      </w:r>
      <w:bookmarkEnd w:id="0"/>
      <w:r w:rsidR="009A5D82" w:rsidRPr="00EB5172">
        <w:rPr>
          <w:rFonts w:ascii="Times New Roman" w:eastAsia="黑体" w:hAnsi="Times New Roman" w:cs="Times New Roman"/>
          <w:b/>
          <w:bCs/>
          <w:sz w:val="32"/>
          <w:szCs w:val="32"/>
        </w:rPr>
        <w:t>方法</w:t>
      </w:r>
    </w:p>
    <w:p w14:paraId="245A0693" w14:textId="3997D562" w:rsidR="007F1D65" w:rsidRPr="00EB5172" w:rsidRDefault="00D157C1" w:rsidP="00377971">
      <w:pPr>
        <w:jc w:val="center"/>
        <w:rPr>
          <w:rFonts w:ascii="Times New Roman" w:eastAsia="楷体_GB2312" w:hAnsi="Times New Roman" w:cs="Times New Roman"/>
          <w:b/>
          <w:bCs/>
          <w:sz w:val="24"/>
          <w:szCs w:val="24"/>
        </w:rPr>
      </w:pPr>
      <w:r w:rsidRPr="00EB5172">
        <w:rPr>
          <w:rFonts w:ascii="Times New Roman" w:eastAsia="楷体_GB2312" w:hAnsi="Times New Roman" w:cs="Times New Roman"/>
          <w:b/>
          <w:bCs/>
          <w:sz w:val="24"/>
          <w:szCs w:val="24"/>
        </w:rPr>
        <w:t>韦吉月，</w:t>
      </w:r>
      <w:r w:rsidR="008D1F68" w:rsidRPr="00EB5172">
        <w:rPr>
          <w:rFonts w:ascii="Times New Roman" w:eastAsia="楷体_GB2312" w:hAnsi="Times New Roman" w:cs="Times New Roman"/>
          <w:b/>
          <w:bCs/>
          <w:sz w:val="24"/>
          <w:szCs w:val="24"/>
        </w:rPr>
        <w:t>张</w:t>
      </w:r>
      <w:r w:rsidR="00D81299">
        <w:rPr>
          <w:rFonts w:ascii="Times New Roman" w:eastAsia="楷体_GB2312" w:hAnsi="Times New Roman" w:cs="Times New Roman" w:hint="eastAsia"/>
          <w:b/>
          <w:bCs/>
          <w:sz w:val="24"/>
          <w:szCs w:val="24"/>
        </w:rPr>
        <w:t xml:space="preserve"> </w:t>
      </w:r>
      <w:r w:rsidR="008D1F68" w:rsidRPr="00EB5172">
        <w:rPr>
          <w:rFonts w:ascii="Times New Roman" w:eastAsia="楷体_GB2312" w:hAnsi="Times New Roman" w:cs="Times New Roman"/>
          <w:b/>
          <w:bCs/>
          <w:sz w:val="24"/>
          <w:szCs w:val="24"/>
        </w:rPr>
        <w:t>峰</w:t>
      </w:r>
      <w:r w:rsidRPr="00EB5172">
        <w:rPr>
          <w:rFonts w:ascii="Times New Roman" w:eastAsia="楷体_GB2312" w:hAnsi="Times New Roman" w:cs="Times New Roman"/>
          <w:b/>
          <w:bCs/>
          <w:sz w:val="24"/>
          <w:szCs w:val="24"/>
        </w:rPr>
        <w:t>，</w:t>
      </w:r>
      <w:r w:rsidR="008D1F68" w:rsidRPr="00EB5172">
        <w:rPr>
          <w:rFonts w:ascii="Times New Roman" w:eastAsia="楷体_GB2312" w:hAnsi="Times New Roman" w:cs="Times New Roman"/>
          <w:b/>
          <w:bCs/>
          <w:sz w:val="24"/>
          <w:szCs w:val="24"/>
        </w:rPr>
        <w:t>孟祥艳</w:t>
      </w:r>
      <w:r w:rsidRPr="00EB5172">
        <w:rPr>
          <w:rFonts w:ascii="Times New Roman" w:eastAsia="楷体_GB2312" w:hAnsi="Times New Roman" w:cs="Times New Roman"/>
          <w:b/>
          <w:bCs/>
          <w:sz w:val="24"/>
          <w:szCs w:val="24"/>
        </w:rPr>
        <w:t>，</w:t>
      </w:r>
      <w:r w:rsidR="008D1F68" w:rsidRPr="00EB5172">
        <w:rPr>
          <w:rFonts w:ascii="Times New Roman" w:eastAsia="楷体_GB2312" w:hAnsi="Times New Roman" w:cs="Times New Roman"/>
          <w:b/>
          <w:bCs/>
          <w:sz w:val="24"/>
          <w:szCs w:val="24"/>
        </w:rPr>
        <w:t>赵</w:t>
      </w:r>
      <w:r w:rsidR="00D81299">
        <w:rPr>
          <w:rFonts w:ascii="Times New Roman" w:eastAsia="楷体_GB2312" w:hAnsi="Times New Roman" w:cs="Times New Roman" w:hint="eastAsia"/>
          <w:b/>
          <w:bCs/>
          <w:sz w:val="24"/>
          <w:szCs w:val="24"/>
        </w:rPr>
        <w:t xml:space="preserve"> </w:t>
      </w:r>
      <w:r w:rsidR="008D1F68" w:rsidRPr="00EB5172">
        <w:rPr>
          <w:rFonts w:ascii="Times New Roman" w:eastAsia="楷体_GB2312" w:hAnsi="Times New Roman" w:cs="Times New Roman"/>
          <w:b/>
          <w:bCs/>
          <w:sz w:val="24"/>
          <w:szCs w:val="24"/>
        </w:rPr>
        <w:t>黎</w:t>
      </w:r>
      <w:r w:rsidRPr="00EB5172">
        <w:rPr>
          <w:rFonts w:ascii="Times New Roman" w:eastAsia="楷体_GB2312" w:hAnsi="Times New Roman" w:cs="Times New Roman"/>
          <w:b/>
          <w:bCs/>
          <w:sz w:val="24"/>
          <w:szCs w:val="24"/>
        </w:rPr>
        <w:t>，</w:t>
      </w:r>
      <w:r w:rsidR="00FE06F7" w:rsidRPr="00EB5172">
        <w:rPr>
          <w:rFonts w:ascii="Times New Roman" w:eastAsia="楷体_GB2312" w:hAnsi="Times New Roman" w:cs="Times New Roman"/>
          <w:b/>
          <w:bCs/>
          <w:sz w:val="24"/>
          <w:szCs w:val="24"/>
        </w:rPr>
        <w:t>李</w:t>
      </w:r>
      <w:r w:rsidR="00D81299">
        <w:rPr>
          <w:rFonts w:ascii="Times New Roman" w:eastAsia="楷体_GB2312" w:hAnsi="Times New Roman" w:cs="Times New Roman" w:hint="eastAsia"/>
          <w:b/>
          <w:bCs/>
          <w:sz w:val="24"/>
          <w:szCs w:val="24"/>
        </w:rPr>
        <w:t xml:space="preserve"> </w:t>
      </w:r>
      <w:r w:rsidR="00FE06F7" w:rsidRPr="00EB5172">
        <w:rPr>
          <w:rFonts w:ascii="Times New Roman" w:eastAsia="楷体_GB2312" w:hAnsi="Times New Roman" w:cs="Times New Roman"/>
          <w:b/>
          <w:bCs/>
          <w:sz w:val="24"/>
          <w:szCs w:val="24"/>
        </w:rPr>
        <w:t>帅</w:t>
      </w:r>
    </w:p>
    <w:p w14:paraId="513D0114" w14:textId="2C667CFC" w:rsidR="005C3C43" w:rsidRPr="00EB5172" w:rsidRDefault="00AB363F" w:rsidP="00377971">
      <w:pPr>
        <w:pStyle w:val="ab"/>
        <w:ind w:firstLineChars="0" w:firstLine="0"/>
        <w:jc w:val="center"/>
        <w:rPr>
          <w:sz w:val="15"/>
          <w:szCs w:val="15"/>
        </w:rPr>
      </w:pPr>
      <w:r>
        <w:rPr>
          <w:sz w:val="15"/>
          <w:szCs w:val="15"/>
        </w:rPr>
        <w:t>（</w:t>
      </w:r>
      <w:r w:rsidR="00F462D8" w:rsidRPr="00EB5172">
        <w:rPr>
          <w:sz w:val="15"/>
          <w:szCs w:val="15"/>
        </w:rPr>
        <w:t>西安工业大学</w:t>
      </w:r>
      <w:r w:rsidR="00D157C1" w:rsidRPr="00EB5172">
        <w:rPr>
          <w:sz w:val="15"/>
          <w:szCs w:val="15"/>
        </w:rPr>
        <w:t xml:space="preserve"> </w:t>
      </w:r>
      <w:r w:rsidR="00F462D8" w:rsidRPr="00EB5172">
        <w:rPr>
          <w:sz w:val="15"/>
          <w:szCs w:val="15"/>
        </w:rPr>
        <w:t>电子信息工程学院</w:t>
      </w:r>
      <w:r w:rsidR="00D157C1" w:rsidRPr="00EB5172">
        <w:rPr>
          <w:sz w:val="15"/>
          <w:szCs w:val="15"/>
        </w:rPr>
        <w:t>，</w:t>
      </w:r>
      <w:r w:rsidR="00401B9B">
        <w:rPr>
          <w:rFonts w:hint="eastAsia"/>
          <w:sz w:val="15"/>
          <w:szCs w:val="15"/>
        </w:rPr>
        <w:t>西安</w:t>
      </w:r>
      <w:r w:rsidR="00F462D8" w:rsidRPr="00EB5172">
        <w:rPr>
          <w:sz w:val="15"/>
          <w:szCs w:val="15"/>
        </w:rPr>
        <w:t>710021</w:t>
      </w:r>
      <w:r>
        <w:rPr>
          <w:sz w:val="15"/>
          <w:szCs w:val="15"/>
        </w:rPr>
        <w:t>）</w:t>
      </w:r>
    </w:p>
    <w:p w14:paraId="2ECF815C" w14:textId="77777777" w:rsidR="00377971" w:rsidRPr="00EB5172" w:rsidRDefault="00377971" w:rsidP="00377971">
      <w:pPr>
        <w:pStyle w:val="ab"/>
        <w:ind w:firstLineChars="0" w:firstLine="0"/>
        <w:jc w:val="center"/>
        <w:rPr>
          <w:sz w:val="15"/>
          <w:szCs w:val="15"/>
        </w:rPr>
      </w:pPr>
    </w:p>
    <w:p w14:paraId="40E8E94C" w14:textId="09434ACF" w:rsidR="00C65FBA" w:rsidRPr="00EB5172" w:rsidRDefault="004537CD" w:rsidP="005B0D64">
      <w:pPr>
        <w:ind w:rightChars="40" w:right="84"/>
        <w:rPr>
          <w:rStyle w:val="ac"/>
          <w:rFonts w:eastAsia="楷体_GB2312"/>
        </w:rPr>
      </w:pPr>
      <w:r w:rsidRPr="00EB5172">
        <w:rPr>
          <w:rFonts w:ascii="Times New Roman" w:eastAsia="宋体" w:hAnsi="Times New Roman" w:cs="Times New Roman"/>
          <w:b/>
          <w:sz w:val="18"/>
          <w:szCs w:val="18"/>
        </w:rPr>
        <w:t>摘要</w:t>
      </w:r>
      <w:r w:rsidRPr="00EB5172">
        <w:rPr>
          <w:rFonts w:ascii="Times New Roman" w:eastAsia="楷体_GB2312" w:hAnsi="Times New Roman" w:cs="Times New Roman"/>
          <w:b/>
          <w:sz w:val="18"/>
          <w:szCs w:val="18"/>
        </w:rPr>
        <w:t>：</w:t>
      </w:r>
      <w:r w:rsidR="00D06ED9" w:rsidRPr="00D56257">
        <w:rPr>
          <w:rStyle w:val="ac"/>
          <w:rFonts w:ascii="楷体_GB2312" w:eastAsia="楷体_GB2312" w:hint="eastAsia"/>
          <w:sz w:val="18"/>
        </w:rPr>
        <w:t>为提高</w:t>
      </w:r>
      <w:r w:rsidR="00797196" w:rsidRPr="00D56257">
        <w:rPr>
          <w:rStyle w:val="ac"/>
          <w:rFonts w:ascii="楷体_GB2312" w:eastAsia="楷体_GB2312" w:hint="eastAsia"/>
          <w:sz w:val="18"/>
        </w:rPr>
        <w:t>Elman</w:t>
      </w:r>
      <w:r w:rsidR="00880EDA" w:rsidRPr="00D56257">
        <w:rPr>
          <w:rStyle w:val="ac"/>
          <w:rFonts w:ascii="楷体_GB2312" w:eastAsia="楷体_GB2312" w:hint="eastAsia"/>
          <w:sz w:val="18"/>
        </w:rPr>
        <w:t>室内可见光</w:t>
      </w:r>
      <w:r w:rsidR="00385956" w:rsidRPr="00D56257">
        <w:rPr>
          <w:rStyle w:val="ac"/>
          <w:rFonts w:ascii="楷体_GB2312" w:eastAsia="楷体_GB2312" w:hint="eastAsia"/>
          <w:sz w:val="18"/>
        </w:rPr>
        <w:t>位置感知模型稳健性</w:t>
      </w:r>
      <w:r w:rsidR="00FD202F" w:rsidRPr="00D56257">
        <w:rPr>
          <w:rStyle w:val="ac"/>
          <w:rFonts w:ascii="楷体_GB2312" w:eastAsia="楷体_GB2312" w:hint="eastAsia"/>
          <w:sz w:val="18"/>
        </w:rPr>
        <w:t>和</w:t>
      </w:r>
      <w:r w:rsidR="00222BFF" w:rsidRPr="00D56257">
        <w:rPr>
          <w:rStyle w:val="ac"/>
          <w:rFonts w:ascii="楷体_GB2312" w:eastAsia="楷体_GB2312" w:hint="eastAsia"/>
          <w:sz w:val="18"/>
        </w:rPr>
        <w:t>定位精度</w:t>
      </w:r>
      <w:r w:rsidR="00AC040C" w:rsidRPr="00D56257">
        <w:rPr>
          <w:rStyle w:val="ac"/>
          <w:rFonts w:ascii="楷体_GB2312" w:eastAsia="楷体_GB2312" w:hint="eastAsia"/>
          <w:sz w:val="18"/>
        </w:rPr>
        <w:t>，</w:t>
      </w:r>
      <w:r w:rsidR="00F85C11" w:rsidRPr="00D56257">
        <w:rPr>
          <w:rStyle w:val="ac"/>
          <w:rFonts w:ascii="楷体_GB2312" w:eastAsia="楷体_GB2312" w:hint="eastAsia"/>
          <w:sz w:val="18"/>
        </w:rPr>
        <w:t>提出</w:t>
      </w:r>
      <w:bookmarkStart w:id="1" w:name="_Hlk141821299"/>
      <w:r w:rsidR="00191FB5" w:rsidRPr="00D56257">
        <w:rPr>
          <w:rStyle w:val="ac"/>
          <w:rFonts w:ascii="楷体_GB2312" w:eastAsia="楷体_GB2312" w:hint="eastAsia"/>
          <w:sz w:val="18"/>
        </w:rPr>
        <w:t>生物启发</w:t>
      </w:r>
      <w:r w:rsidR="00880EDA" w:rsidRPr="00D56257">
        <w:rPr>
          <w:rStyle w:val="ac"/>
          <w:rFonts w:ascii="楷体_GB2312" w:eastAsia="楷体_GB2312" w:hint="eastAsia"/>
          <w:sz w:val="18"/>
        </w:rPr>
        <w:t>多特征</w:t>
      </w:r>
      <w:r w:rsidR="00310AC3" w:rsidRPr="00D56257">
        <w:rPr>
          <w:rStyle w:val="ac"/>
          <w:rFonts w:ascii="楷体_GB2312" w:eastAsia="楷体_GB2312" w:hint="eastAsia"/>
          <w:sz w:val="18"/>
        </w:rPr>
        <w:t>融合</w:t>
      </w:r>
      <w:r w:rsidR="00880EDA" w:rsidRPr="00D56257">
        <w:rPr>
          <w:rStyle w:val="ac"/>
          <w:rFonts w:ascii="楷体_GB2312" w:eastAsia="楷体_GB2312" w:hint="eastAsia"/>
          <w:sz w:val="18"/>
        </w:rPr>
        <w:t>学习</w:t>
      </w:r>
      <w:r w:rsidR="00F85C11" w:rsidRPr="00D56257">
        <w:rPr>
          <w:rStyle w:val="ac"/>
          <w:rFonts w:ascii="楷体_GB2312" w:eastAsia="楷体_GB2312" w:hint="eastAsia"/>
          <w:sz w:val="18"/>
        </w:rPr>
        <w:t>的</w:t>
      </w:r>
      <w:r w:rsidR="00880EDA" w:rsidRPr="00D56257">
        <w:rPr>
          <w:rStyle w:val="ac"/>
          <w:rFonts w:ascii="楷体_GB2312" w:eastAsia="楷体_GB2312" w:hint="eastAsia"/>
          <w:sz w:val="18"/>
        </w:rPr>
        <w:t>室内可见光</w:t>
      </w:r>
      <w:r w:rsidR="00F85C11" w:rsidRPr="00D56257">
        <w:rPr>
          <w:rStyle w:val="ac"/>
          <w:rFonts w:ascii="楷体_GB2312" w:eastAsia="楷体_GB2312" w:hint="eastAsia"/>
          <w:sz w:val="18"/>
        </w:rPr>
        <w:t>位置感知</w:t>
      </w:r>
      <w:r w:rsidR="001563FC" w:rsidRPr="00D56257">
        <w:rPr>
          <w:rStyle w:val="ac"/>
          <w:rFonts w:ascii="楷体_GB2312" w:eastAsia="楷体_GB2312" w:hint="eastAsia"/>
          <w:sz w:val="18"/>
        </w:rPr>
        <w:t>方法</w:t>
      </w:r>
      <w:bookmarkEnd w:id="1"/>
      <w:r w:rsidR="00AC040C" w:rsidRPr="00D56257">
        <w:rPr>
          <w:rStyle w:val="ac"/>
          <w:rFonts w:ascii="楷体_GB2312" w:eastAsia="楷体_GB2312" w:hint="eastAsia"/>
          <w:sz w:val="18"/>
        </w:rPr>
        <w:t>。</w:t>
      </w:r>
      <w:r w:rsidR="00D96109" w:rsidRPr="00D56257">
        <w:rPr>
          <w:rFonts w:ascii="楷体_GB2312" w:eastAsia="楷体_GB2312" w:hAnsi="Segoe UI" w:cs="Segoe UI" w:hint="eastAsia"/>
          <w:color w:val="2C2C36"/>
          <w:spacing w:val="1"/>
          <w:sz w:val="18"/>
          <w:szCs w:val="18"/>
          <w:shd w:val="clear" w:color="auto" w:fill="FFFFFF"/>
        </w:rPr>
        <w:t>该方法首先对获取的可见光图像进行预处理，以确保特征提取的准确性；然后通过将预训练的神经网络模型中不同层次的特征进行融合，构建一个位置感知特征库，从而提升特征表达能力和丰富度，以此来提高模型的位置感知精度；最后，采用蜣螂优化（DBO）算法优化Elman神经网络的拓扑结构和权重参数，以解决传统Elman神经网络在室内位置感知中容易陷入局部最优的问题，并加速收敛速度和增强泛化性能。</w:t>
      </w:r>
      <w:r w:rsidR="00D96109" w:rsidRPr="00D56257">
        <w:rPr>
          <w:rStyle w:val="ac"/>
          <w:rFonts w:ascii="楷体_GB2312" w:eastAsia="楷体_GB2312" w:hint="eastAsia"/>
          <w:sz w:val="18"/>
        </w:rPr>
        <w:t>实验结果表明：在</w:t>
      </w:r>
      <w:r w:rsidR="001F5FE6" w:rsidRPr="00D56257">
        <w:rPr>
          <w:rStyle w:val="ac"/>
          <w:rFonts w:ascii="楷体_GB2312" w:eastAsia="楷体_GB2312" w:hint="eastAsia"/>
          <w:sz w:val="18"/>
        </w:rPr>
        <w:t>4</w:t>
      </w:r>
      <w:r w:rsidR="00AE6838" w:rsidRPr="00D56257">
        <w:rPr>
          <w:rStyle w:val="ac"/>
          <w:rFonts w:ascii="楷体_GB2312" w:eastAsia="楷体_GB2312" w:hint="eastAsia"/>
          <w:sz w:val="18"/>
        </w:rPr>
        <w:t>m</w:t>
      </w:r>
      <w:r w:rsidR="00DC3117" w:rsidRPr="00D56257">
        <w:rPr>
          <w:rStyle w:val="ac"/>
          <w:rFonts w:ascii="楷体_GB2312" w:eastAsia="楷体_GB2312" w:hint="eastAsia"/>
          <w:sz w:val="18"/>
        </w:rPr>
        <w:t>×</w:t>
      </w:r>
      <w:r w:rsidR="0097106F" w:rsidRPr="00D56257">
        <w:rPr>
          <w:rStyle w:val="ac"/>
          <w:rFonts w:ascii="楷体_GB2312" w:eastAsia="楷体_GB2312" w:hint="eastAsia"/>
          <w:sz w:val="18"/>
        </w:rPr>
        <w:t>3.5</w:t>
      </w:r>
      <w:r w:rsidR="00AE6838" w:rsidRPr="00D56257">
        <w:rPr>
          <w:rStyle w:val="ac"/>
          <w:rFonts w:ascii="楷体_GB2312" w:eastAsia="楷体_GB2312" w:hint="eastAsia"/>
          <w:sz w:val="18"/>
        </w:rPr>
        <w:t>m</w:t>
      </w:r>
      <w:r w:rsidR="00DC3117" w:rsidRPr="00D56257">
        <w:rPr>
          <w:rStyle w:val="ac"/>
          <w:rFonts w:ascii="楷体_GB2312" w:eastAsia="楷体_GB2312" w:hint="eastAsia"/>
          <w:sz w:val="18"/>
        </w:rPr>
        <w:t>×</w:t>
      </w:r>
      <w:r w:rsidR="001F5FE6" w:rsidRPr="00D56257">
        <w:rPr>
          <w:rStyle w:val="ac"/>
          <w:rFonts w:ascii="楷体_GB2312" w:eastAsia="楷体_GB2312" w:hint="eastAsia"/>
          <w:sz w:val="18"/>
        </w:rPr>
        <w:t>3</w:t>
      </w:r>
      <w:r w:rsidR="00AE6838" w:rsidRPr="00D56257">
        <w:rPr>
          <w:rStyle w:val="ac"/>
          <w:rFonts w:ascii="楷体_GB2312" w:eastAsia="楷体_GB2312" w:hint="eastAsia"/>
          <w:sz w:val="18"/>
        </w:rPr>
        <w:t>m的立体空间</w:t>
      </w:r>
      <w:r w:rsidR="00D96109" w:rsidRPr="00D56257">
        <w:rPr>
          <w:rStyle w:val="ac"/>
          <w:rFonts w:ascii="楷体_GB2312" w:eastAsia="楷体_GB2312" w:hint="eastAsia"/>
          <w:sz w:val="18"/>
        </w:rPr>
        <w:t>内，本文所提</w:t>
      </w:r>
      <w:r w:rsidR="00AE6838" w:rsidRPr="00D56257">
        <w:rPr>
          <w:rStyle w:val="ac"/>
          <w:rFonts w:ascii="楷体_GB2312" w:eastAsia="楷体_GB2312" w:hint="eastAsia"/>
          <w:sz w:val="18"/>
        </w:rPr>
        <w:t>算法平均定位误差</w:t>
      </w:r>
      <w:r w:rsidR="001F5FE6" w:rsidRPr="00D56257">
        <w:rPr>
          <w:rStyle w:val="ac"/>
          <w:rFonts w:ascii="楷体_GB2312" w:eastAsia="楷体_GB2312" w:hint="eastAsia"/>
          <w:sz w:val="18"/>
        </w:rPr>
        <w:t>0.</w:t>
      </w:r>
      <w:r w:rsidR="00222BFF" w:rsidRPr="00D56257">
        <w:rPr>
          <w:rStyle w:val="ac"/>
          <w:rFonts w:ascii="楷体_GB2312" w:eastAsia="楷体_GB2312" w:hint="eastAsia"/>
          <w:sz w:val="18"/>
        </w:rPr>
        <w:t>21</w:t>
      </w:r>
      <w:r w:rsidR="00A535B3" w:rsidRPr="00D56257">
        <w:rPr>
          <w:rStyle w:val="ac"/>
          <w:rFonts w:ascii="楷体_GB2312" w:eastAsia="楷体_GB2312" w:hint="eastAsia"/>
          <w:sz w:val="18"/>
        </w:rPr>
        <w:t>m</w:t>
      </w:r>
      <w:r w:rsidR="00AE6838" w:rsidRPr="00D56257">
        <w:rPr>
          <w:rStyle w:val="ac"/>
          <w:rFonts w:ascii="楷体_GB2312" w:eastAsia="楷体_GB2312" w:hint="eastAsia"/>
          <w:sz w:val="18"/>
        </w:rPr>
        <w:t>，定位误差小于</w:t>
      </w:r>
      <w:r w:rsidR="001F5FE6" w:rsidRPr="00D56257">
        <w:rPr>
          <w:rStyle w:val="ac"/>
          <w:rFonts w:ascii="楷体_GB2312" w:eastAsia="楷体_GB2312" w:hint="eastAsia"/>
          <w:sz w:val="18"/>
        </w:rPr>
        <w:t>0.</w:t>
      </w:r>
      <w:r w:rsidR="005F760E" w:rsidRPr="00D56257">
        <w:rPr>
          <w:rStyle w:val="ac"/>
          <w:rFonts w:ascii="楷体_GB2312" w:eastAsia="楷体_GB2312" w:hint="eastAsia"/>
          <w:sz w:val="18"/>
        </w:rPr>
        <w:t>4</w:t>
      </w:r>
      <w:r w:rsidR="001F5FE6" w:rsidRPr="00D56257">
        <w:rPr>
          <w:rStyle w:val="ac"/>
          <w:rFonts w:ascii="楷体_GB2312" w:eastAsia="楷体_GB2312" w:hint="eastAsia"/>
          <w:sz w:val="18"/>
        </w:rPr>
        <w:t>m</w:t>
      </w:r>
      <w:r w:rsidR="00AE6838" w:rsidRPr="00D56257">
        <w:rPr>
          <w:rStyle w:val="ac"/>
          <w:rFonts w:ascii="楷体_GB2312" w:eastAsia="楷体_GB2312" w:hint="eastAsia"/>
          <w:sz w:val="18"/>
        </w:rPr>
        <w:t>概率达到</w:t>
      </w:r>
      <w:r w:rsidR="005F760E" w:rsidRPr="00D56257">
        <w:rPr>
          <w:rStyle w:val="ac"/>
          <w:rFonts w:ascii="楷体_GB2312" w:eastAsia="楷体_GB2312" w:hint="eastAsia"/>
          <w:sz w:val="18"/>
        </w:rPr>
        <w:t>91.3</w:t>
      </w:r>
      <w:r w:rsidR="00AE6838" w:rsidRPr="00D56257">
        <w:rPr>
          <w:rStyle w:val="ac"/>
          <w:rFonts w:ascii="楷体_GB2312" w:eastAsia="楷体_GB2312" w:hint="eastAsia"/>
          <w:sz w:val="18"/>
        </w:rPr>
        <w:t>%，相较</w:t>
      </w:r>
      <w:r w:rsidR="005F760E" w:rsidRPr="00D56257">
        <w:rPr>
          <w:rStyle w:val="ac"/>
          <w:rFonts w:ascii="楷体_GB2312" w:eastAsia="楷体_GB2312" w:hint="eastAsia"/>
          <w:sz w:val="18"/>
        </w:rPr>
        <w:t>于</w:t>
      </w:r>
      <w:r w:rsidR="00AE6838" w:rsidRPr="00D56257">
        <w:rPr>
          <w:rStyle w:val="ac"/>
          <w:rFonts w:ascii="楷体_GB2312" w:eastAsia="楷体_GB2312" w:hint="eastAsia"/>
          <w:sz w:val="18"/>
        </w:rPr>
        <w:t>Elman</w:t>
      </w:r>
      <w:r w:rsidR="00A230A0" w:rsidRPr="00D56257">
        <w:rPr>
          <w:rStyle w:val="ac"/>
          <w:rFonts w:ascii="楷体_GB2312" w:eastAsia="楷体_GB2312" w:hint="eastAsia"/>
          <w:sz w:val="18"/>
        </w:rPr>
        <w:t>算法</w:t>
      </w:r>
      <w:r w:rsidR="005F760E" w:rsidRPr="00D56257">
        <w:rPr>
          <w:rStyle w:val="ac"/>
          <w:rFonts w:ascii="楷体_GB2312" w:eastAsia="楷体_GB2312" w:hint="eastAsia"/>
          <w:sz w:val="18"/>
        </w:rPr>
        <w:t>，</w:t>
      </w:r>
      <w:r w:rsidR="00AE6838" w:rsidRPr="00D56257">
        <w:rPr>
          <w:rStyle w:val="ac"/>
          <w:rFonts w:ascii="楷体_GB2312" w:eastAsia="楷体_GB2312" w:hint="eastAsia"/>
          <w:sz w:val="18"/>
        </w:rPr>
        <w:t>定位精度提高</w:t>
      </w:r>
      <w:r w:rsidR="005F760E" w:rsidRPr="00D56257">
        <w:rPr>
          <w:rStyle w:val="ac"/>
          <w:rFonts w:ascii="楷体_GB2312" w:eastAsia="楷体_GB2312" w:hint="eastAsia"/>
          <w:sz w:val="18"/>
        </w:rPr>
        <w:t>了12.7%</w:t>
      </w:r>
      <w:r w:rsidR="00AE6838" w:rsidRPr="00D56257">
        <w:rPr>
          <w:rStyle w:val="ac"/>
          <w:rFonts w:ascii="楷体_GB2312" w:eastAsia="楷体_GB2312" w:hint="eastAsia"/>
          <w:sz w:val="18"/>
        </w:rPr>
        <w:t>。</w:t>
      </w:r>
    </w:p>
    <w:p w14:paraId="24A9EEA5" w14:textId="49925967" w:rsidR="0099402B" w:rsidRPr="00EB5172" w:rsidRDefault="004537CD" w:rsidP="00377971">
      <w:pPr>
        <w:rPr>
          <w:rFonts w:ascii="Times New Roman" w:eastAsia="楷体_GB2312" w:hAnsi="Times New Roman" w:cs="Times New Roman"/>
          <w:kern w:val="0"/>
          <w:sz w:val="18"/>
          <w:szCs w:val="18"/>
        </w:rPr>
      </w:pPr>
      <w:r w:rsidRPr="00EB5172">
        <w:rPr>
          <w:rFonts w:ascii="Times New Roman" w:eastAsia="宋体" w:hAnsi="Times New Roman" w:cs="Times New Roman"/>
          <w:b/>
          <w:sz w:val="18"/>
          <w:szCs w:val="18"/>
        </w:rPr>
        <w:t>关键词</w:t>
      </w:r>
      <w:r w:rsidR="0077625D" w:rsidRPr="00EB5172">
        <w:rPr>
          <w:rFonts w:ascii="Times New Roman" w:eastAsia="宋体" w:hAnsi="Times New Roman" w:cs="Times New Roman"/>
          <w:b/>
          <w:bCs/>
          <w:kern w:val="0"/>
          <w:sz w:val="18"/>
          <w:szCs w:val="18"/>
        </w:rPr>
        <w:t>：</w:t>
      </w:r>
      <w:r w:rsidR="00880EDA">
        <w:rPr>
          <w:rFonts w:ascii="Times New Roman" w:eastAsia="楷体_GB2312" w:hAnsi="Times New Roman" w:cs="Times New Roman"/>
          <w:bCs/>
          <w:sz w:val="18"/>
          <w:szCs w:val="18"/>
        </w:rPr>
        <w:t>室内可见光</w:t>
      </w:r>
      <w:r w:rsidRPr="00EB5172">
        <w:rPr>
          <w:rFonts w:ascii="Times New Roman" w:eastAsia="楷体_GB2312" w:hAnsi="Times New Roman" w:cs="Times New Roman"/>
          <w:bCs/>
          <w:sz w:val="18"/>
          <w:szCs w:val="18"/>
        </w:rPr>
        <w:t>位置感知；视觉成像；蜣螂优化算法；</w:t>
      </w:r>
      <w:r w:rsidRPr="00EB5172">
        <w:rPr>
          <w:rFonts w:ascii="Times New Roman" w:eastAsia="楷体_GB2312" w:hAnsi="Times New Roman" w:cs="Times New Roman"/>
          <w:bCs/>
          <w:sz w:val="18"/>
          <w:szCs w:val="18"/>
        </w:rPr>
        <w:t>Elman</w:t>
      </w:r>
      <w:r w:rsidRPr="00EB5172">
        <w:rPr>
          <w:rFonts w:ascii="Times New Roman" w:eastAsia="楷体_GB2312" w:hAnsi="Times New Roman" w:cs="Times New Roman"/>
          <w:bCs/>
          <w:sz w:val="18"/>
          <w:szCs w:val="18"/>
        </w:rPr>
        <w:t>神经网络</w:t>
      </w:r>
    </w:p>
    <w:p w14:paraId="5BF4C838" w14:textId="48A9951C" w:rsidR="005C3C43" w:rsidRPr="00EB5172" w:rsidRDefault="00D25C0F" w:rsidP="00377971">
      <w:pPr>
        <w:autoSpaceDE w:val="0"/>
        <w:autoSpaceDN w:val="0"/>
        <w:spacing w:before="5"/>
        <w:jc w:val="left"/>
        <w:rPr>
          <w:rFonts w:ascii="Times New Roman" w:eastAsiaTheme="minorHAnsi" w:hAnsi="Times New Roman" w:cs="Times New Roman"/>
          <w:kern w:val="0"/>
          <w:sz w:val="18"/>
          <w:szCs w:val="18"/>
        </w:rPr>
      </w:pPr>
      <w:r w:rsidRPr="00EB5172">
        <w:rPr>
          <w:rFonts w:ascii="Times New Roman" w:eastAsiaTheme="minorHAnsi" w:hAnsi="Times New Roman" w:cs="Times New Roman"/>
          <w:b/>
          <w:bCs/>
          <w:kern w:val="0"/>
          <w:sz w:val="18"/>
          <w:szCs w:val="18"/>
        </w:rPr>
        <w:t>中图分类号</w:t>
      </w:r>
      <w:r w:rsidR="0077625D" w:rsidRPr="00EB5172">
        <w:rPr>
          <w:rFonts w:ascii="Times New Roman" w:eastAsia="宋体" w:hAnsi="Times New Roman" w:cs="Times New Roman"/>
          <w:kern w:val="0"/>
          <w:sz w:val="20"/>
          <w:szCs w:val="20"/>
        </w:rPr>
        <w:t>：</w:t>
      </w:r>
      <w:r w:rsidRPr="00EB5172">
        <w:rPr>
          <w:rFonts w:ascii="Times New Roman" w:eastAsiaTheme="minorHAnsi" w:hAnsi="Times New Roman" w:cs="Times New Roman"/>
          <w:kern w:val="0"/>
          <w:sz w:val="18"/>
          <w:szCs w:val="18"/>
        </w:rPr>
        <w:t xml:space="preserve">TN929.1  </w:t>
      </w:r>
      <w:r w:rsidRPr="00EB5172">
        <w:rPr>
          <w:rFonts w:ascii="Times New Roman" w:eastAsia="宋体" w:hAnsi="Times New Roman" w:cs="Times New Roman"/>
          <w:b/>
          <w:bCs/>
          <w:kern w:val="0"/>
          <w:sz w:val="20"/>
          <w:szCs w:val="20"/>
        </w:rPr>
        <w:t xml:space="preserve">  </w:t>
      </w:r>
      <w:r w:rsidR="004537CD" w:rsidRPr="00EB5172">
        <w:rPr>
          <w:rFonts w:ascii="Times New Roman" w:eastAsia="宋体" w:hAnsi="Times New Roman" w:cs="Times New Roman"/>
          <w:b/>
          <w:bCs/>
          <w:kern w:val="0"/>
          <w:sz w:val="20"/>
          <w:szCs w:val="20"/>
        </w:rPr>
        <w:t xml:space="preserve">            </w:t>
      </w:r>
      <w:r w:rsidRPr="00EB5172">
        <w:rPr>
          <w:rFonts w:ascii="Times New Roman" w:eastAsiaTheme="minorHAnsi" w:hAnsi="Times New Roman" w:cs="Times New Roman"/>
          <w:kern w:val="0"/>
          <w:sz w:val="18"/>
          <w:szCs w:val="18"/>
        </w:rPr>
        <w:t>文献标志码</w:t>
      </w:r>
      <w:r w:rsidR="0077625D" w:rsidRPr="00EB5172">
        <w:rPr>
          <w:rFonts w:ascii="Times New Roman" w:eastAsiaTheme="minorHAnsi" w:hAnsi="Times New Roman" w:cs="Times New Roman"/>
          <w:kern w:val="0"/>
          <w:sz w:val="18"/>
          <w:szCs w:val="18"/>
        </w:rPr>
        <w:t>：</w:t>
      </w:r>
      <w:r w:rsidRPr="00EB5172">
        <w:rPr>
          <w:rFonts w:ascii="Times New Roman" w:eastAsiaTheme="minorHAnsi" w:hAnsi="Times New Roman" w:cs="Times New Roman"/>
          <w:kern w:val="0"/>
          <w:sz w:val="18"/>
          <w:szCs w:val="18"/>
        </w:rPr>
        <w:t>A</w:t>
      </w:r>
    </w:p>
    <w:p w14:paraId="1ABD74E7" w14:textId="77777777" w:rsidR="00377971" w:rsidRPr="00EB5172" w:rsidRDefault="00377971" w:rsidP="00377971">
      <w:pPr>
        <w:autoSpaceDE w:val="0"/>
        <w:autoSpaceDN w:val="0"/>
        <w:spacing w:before="5"/>
        <w:jc w:val="left"/>
        <w:rPr>
          <w:rFonts w:ascii="Times New Roman" w:eastAsiaTheme="minorHAnsi" w:hAnsi="Times New Roman" w:cs="Times New Roman"/>
          <w:kern w:val="0"/>
          <w:sz w:val="18"/>
          <w:szCs w:val="18"/>
        </w:rPr>
      </w:pPr>
    </w:p>
    <w:p w14:paraId="7041B0F6" w14:textId="65BB11A1" w:rsidR="00E803CA" w:rsidRPr="00EB5172" w:rsidRDefault="00D56257" w:rsidP="005A1633">
      <w:pPr>
        <w:spacing w:beforeLines="80" w:before="249" w:afterLines="30" w:after="93"/>
        <w:jc w:val="center"/>
        <w:rPr>
          <w:rFonts w:ascii="Times New Roman" w:eastAsia="黑体" w:hAnsi="Times New Roman" w:cs="Times New Roman"/>
          <w:b/>
          <w:bCs/>
          <w:sz w:val="32"/>
          <w:szCs w:val="32"/>
        </w:rPr>
      </w:pPr>
      <w:r>
        <w:rPr>
          <w:rFonts w:ascii="Times New Roman" w:eastAsia="黑体" w:hAnsi="Times New Roman" w:cs="Times New Roman"/>
          <w:b/>
          <w:bCs/>
          <w:sz w:val="32"/>
          <w:szCs w:val="32"/>
        </w:rPr>
        <w:t>B</w:t>
      </w:r>
      <w:r w:rsidRPr="00D56257">
        <w:rPr>
          <w:rFonts w:ascii="Times New Roman" w:eastAsia="黑体" w:hAnsi="Times New Roman" w:cs="Times New Roman"/>
          <w:b/>
          <w:bCs/>
          <w:sz w:val="32"/>
          <w:szCs w:val="32"/>
        </w:rPr>
        <w:t>iologically inspired multi feature fusion learning method for indoor visible light position perception</w:t>
      </w:r>
    </w:p>
    <w:p w14:paraId="496C17B4" w14:textId="11AC0123" w:rsidR="004E12F5" w:rsidRPr="00EB5172" w:rsidRDefault="00CC7F0F" w:rsidP="00180818">
      <w:pPr>
        <w:spacing w:line="300" w:lineRule="exact"/>
        <w:jc w:val="center"/>
        <w:rPr>
          <w:rFonts w:ascii="Times New Roman" w:eastAsia="黑体" w:hAnsi="Times New Roman" w:cs="Times New Roman"/>
          <w:b/>
          <w:bCs/>
          <w:szCs w:val="21"/>
        </w:rPr>
      </w:pPr>
      <w:r w:rsidRPr="00EB5172">
        <w:rPr>
          <w:rFonts w:ascii="Times New Roman" w:eastAsia="黑体" w:hAnsi="Times New Roman" w:cs="Times New Roman"/>
          <w:sz w:val="24"/>
          <w:szCs w:val="24"/>
        </w:rPr>
        <w:t xml:space="preserve">  </w:t>
      </w:r>
      <w:r w:rsidRPr="00EB5172">
        <w:rPr>
          <w:rFonts w:ascii="Times New Roman" w:eastAsia="黑体" w:hAnsi="Times New Roman" w:cs="Times New Roman"/>
          <w:szCs w:val="21"/>
        </w:rPr>
        <w:t xml:space="preserve"> </w:t>
      </w:r>
      <w:r w:rsidR="00FE06F7" w:rsidRPr="00EB5172">
        <w:rPr>
          <w:rFonts w:ascii="Times New Roman" w:eastAsia="黑体" w:hAnsi="Times New Roman" w:cs="Times New Roman"/>
          <w:b/>
          <w:bCs/>
          <w:szCs w:val="21"/>
        </w:rPr>
        <w:t>WEI Jiyue</w:t>
      </w:r>
      <w:r w:rsidR="00377971" w:rsidRPr="00EB5172">
        <w:rPr>
          <w:rFonts w:ascii="Times New Roman" w:eastAsia="黑体" w:hAnsi="Times New Roman" w:cs="Times New Roman"/>
          <w:b/>
          <w:bCs/>
          <w:szCs w:val="21"/>
        </w:rPr>
        <w:t>，</w:t>
      </w:r>
      <w:r w:rsidR="00377971" w:rsidRPr="00EB5172">
        <w:rPr>
          <w:rFonts w:ascii="Times New Roman" w:eastAsia="黑体" w:hAnsi="Times New Roman" w:cs="Times New Roman"/>
          <w:b/>
          <w:bCs/>
          <w:szCs w:val="21"/>
        </w:rPr>
        <w:t>ZHANG Feng</w:t>
      </w:r>
      <w:r w:rsidR="00377971" w:rsidRPr="00EB5172">
        <w:rPr>
          <w:rFonts w:ascii="Times New Roman" w:eastAsia="黑体" w:hAnsi="Times New Roman" w:cs="Times New Roman"/>
          <w:b/>
          <w:bCs/>
          <w:szCs w:val="21"/>
        </w:rPr>
        <w:t>，</w:t>
      </w:r>
      <w:r w:rsidR="00561A80" w:rsidRPr="00EB5172">
        <w:rPr>
          <w:rFonts w:ascii="Times New Roman" w:eastAsia="黑体" w:hAnsi="Times New Roman" w:cs="Times New Roman"/>
          <w:b/>
          <w:bCs/>
          <w:szCs w:val="21"/>
        </w:rPr>
        <w:t>M</w:t>
      </w:r>
      <w:r w:rsidR="00CC6616" w:rsidRPr="00EB5172">
        <w:rPr>
          <w:rFonts w:ascii="Times New Roman" w:eastAsia="黑体" w:hAnsi="Times New Roman" w:cs="Times New Roman"/>
          <w:b/>
          <w:bCs/>
          <w:szCs w:val="21"/>
        </w:rPr>
        <w:t>ENG</w:t>
      </w:r>
      <w:r w:rsidR="00561A80" w:rsidRPr="00EB5172">
        <w:rPr>
          <w:rFonts w:ascii="Times New Roman" w:eastAsia="黑体" w:hAnsi="Times New Roman" w:cs="Times New Roman"/>
          <w:b/>
          <w:bCs/>
          <w:szCs w:val="21"/>
        </w:rPr>
        <w:t xml:space="preserve"> Xiang</w:t>
      </w:r>
      <w:r w:rsidR="003310A5" w:rsidRPr="00EB5172">
        <w:rPr>
          <w:rFonts w:ascii="Times New Roman" w:eastAsia="黑体" w:hAnsi="Times New Roman" w:cs="Times New Roman"/>
          <w:b/>
          <w:bCs/>
          <w:szCs w:val="21"/>
        </w:rPr>
        <w:t>y</w:t>
      </w:r>
      <w:r w:rsidR="00561A80" w:rsidRPr="00EB5172">
        <w:rPr>
          <w:rFonts w:ascii="Times New Roman" w:eastAsia="黑体" w:hAnsi="Times New Roman" w:cs="Times New Roman"/>
          <w:b/>
          <w:bCs/>
          <w:szCs w:val="21"/>
        </w:rPr>
        <w:t>an</w:t>
      </w:r>
      <w:r w:rsidR="00377971" w:rsidRPr="00EB5172">
        <w:rPr>
          <w:rFonts w:ascii="Times New Roman" w:eastAsia="黑体" w:hAnsi="Times New Roman" w:cs="Times New Roman"/>
          <w:b/>
          <w:bCs/>
          <w:szCs w:val="21"/>
        </w:rPr>
        <w:t>，</w:t>
      </w:r>
      <w:r w:rsidR="00561A80" w:rsidRPr="00EB5172">
        <w:rPr>
          <w:rFonts w:ascii="Times New Roman" w:eastAsia="黑体" w:hAnsi="Times New Roman" w:cs="Times New Roman"/>
          <w:b/>
          <w:bCs/>
          <w:szCs w:val="21"/>
        </w:rPr>
        <w:t>Z</w:t>
      </w:r>
      <w:r w:rsidR="00CC6616" w:rsidRPr="00EB5172">
        <w:rPr>
          <w:rFonts w:ascii="Times New Roman" w:eastAsia="黑体" w:hAnsi="Times New Roman" w:cs="Times New Roman"/>
          <w:b/>
          <w:bCs/>
          <w:szCs w:val="21"/>
        </w:rPr>
        <w:t>HAO</w:t>
      </w:r>
      <w:r w:rsidR="00561A80" w:rsidRPr="00EB5172">
        <w:rPr>
          <w:rFonts w:ascii="Times New Roman" w:eastAsia="黑体" w:hAnsi="Times New Roman" w:cs="Times New Roman"/>
          <w:b/>
          <w:bCs/>
          <w:szCs w:val="21"/>
        </w:rPr>
        <w:t xml:space="preserve"> Li</w:t>
      </w:r>
      <w:r w:rsidR="00377971" w:rsidRPr="00EB5172">
        <w:rPr>
          <w:rFonts w:ascii="Times New Roman" w:eastAsia="黑体" w:hAnsi="Times New Roman" w:cs="Times New Roman"/>
          <w:b/>
          <w:bCs/>
          <w:szCs w:val="21"/>
        </w:rPr>
        <w:t>，</w:t>
      </w:r>
      <w:r w:rsidR="00FE06F7" w:rsidRPr="00EB5172">
        <w:rPr>
          <w:rFonts w:ascii="Times New Roman" w:eastAsia="黑体" w:hAnsi="Times New Roman" w:cs="Times New Roman"/>
          <w:b/>
          <w:bCs/>
          <w:szCs w:val="21"/>
        </w:rPr>
        <w:t>LI Shuai</w:t>
      </w:r>
    </w:p>
    <w:p w14:paraId="7BA2BB30" w14:textId="5BAA8068" w:rsidR="00561A80" w:rsidRPr="00EB5172" w:rsidRDefault="00AB363F" w:rsidP="00401B9B">
      <w:pPr>
        <w:widowControl/>
        <w:spacing w:line="300" w:lineRule="exact"/>
        <w:ind w:firstLineChars="300" w:firstLine="452"/>
        <w:jc w:val="center"/>
        <w:rPr>
          <w:rFonts w:ascii="Times New Roman" w:eastAsia="黑体" w:hAnsi="Times New Roman" w:cs="Times New Roman"/>
          <w:b/>
          <w:bCs/>
          <w:iCs/>
          <w:sz w:val="15"/>
          <w:szCs w:val="15"/>
        </w:rPr>
      </w:pPr>
      <w:bookmarkStart w:id="2" w:name="_Hlk90299346"/>
      <w:r>
        <w:rPr>
          <w:rFonts w:ascii="Times New Roman" w:eastAsia="宋体" w:hAnsi="Times New Roman" w:cs="Times New Roman"/>
          <w:b/>
          <w:bCs/>
          <w:iCs/>
          <w:kern w:val="0"/>
          <w:sz w:val="15"/>
          <w:szCs w:val="15"/>
        </w:rPr>
        <w:t>（</w:t>
      </w:r>
      <w:r w:rsidR="00561A80" w:rsidRPr="00EB5172">
        <w:rPr>
          <w:rFonts w:ascii="Times New Roman" w:eastAsia="宋体" w:hAnsi="Times New Roman" w:cs="Times New Roman"/>
          <w:b/>
          <w:bCs/>
          <w:iCs/>
          <w:kern w:val="0"/>
          <w:sz w:val="15"/>
          <w:szCs w:val="15"/>
        </w:rPr>
        <w:t>School of Electronic Information Engineering</w:t>
      </w:r>
      <w:r w:rsidR="00401B9B">
        <w:rPr>
          <w:rFonts w:ascii="Times New Roman" w:eastAsia="宋体" w:hAnsi="Times New Roman" w:cs="Times New Roman"/>
          <w:b/>
          <w:bCs/>
          <w:iCs/>
          <w:kern w:val="0"/>
          <w:sz w:val="15"/>
          <w:szCs w:val="15"/>
        </w:rPr>
        <w:t>,</w:t>
      </w:r>
      <w:r w:rsidR="00D96B8B" w:rsidRPr="00EB5172">
        <w:rPr>
          <w:rFonts w:ascii="Times New Roman" w:eastAsia="宋体" w:hAnsi="Times New Roman" w:cs="Times New Roman"/>
          <w:b/>
          <w:bCs/>
          <w:iCs/>
          <w:kern w:val="0"/>
          <w:sz w:val="15"/>
          <w:szCs w:val="15"/>
        </w:rPr>
        <w:t xml:space="preserve"> </w:t>
      </w:r>
      <w:r w:rsidR="00561A80" w:rsidRPr="00EB5172">
        <w:rPr>
          <w:rFonts w:ascii="Times New Roman" w:eastAsia="宋体" w:hAnsi="Times New Roman" w:cs="Times New Roman"/>
          <w:b/>
          <w:bCs/>
          <w:iCs/>
          <w:kern w:val="0"/>
          <w:sz w:val="15"/>
          <w:szCs w:val="15"/>
        </w:rPr>
        <w:t xml:space="preserve"> Xi’an Technological University</w:t>
      </w:r>
      <w:bookmarkEnd w:id="2"/>
      <w:r w:rsidR="00561A80" w:rsidRPr="00EB5172">
        <w:rPr>
          <w:rFonts w:ascii="Times New Roman" w:eastAsia="黑体" w:hAnsi="Times New Roman" w:cs="Times New Roman"/>
          <w:b/>
          <w:bCs/>
          <w:iCs/>
          <w:sz w:val="15"/>
          <w:szCs w:val="15"/>
        </w:rPr>
        <w:t>,</w:t>
      </w:r>
      <w:r w:rsidR="00401B9B">
        <w:rPr>
          <w:rFonts w:ascii="Times New Roman" w:eastAsia="黑体" w:hAnsi="Times New Roman" w:cs="Times New Roman"/>
          <w:b/>
          <w:bCs/>
          <w:iCs/>
          <w:sz w:val="15"/>
          <w:szCs w:val="15"/>
        </w:rPr>
        <w:t xml:space="preserve"> </w:t>
      </w:r>
      <w:r w:rsidR="00561A80" w:rsidRPr="00EB5172">
        <w:rPr>
          <w:rFonts w:ascii="Times New Roman" w:eastAsia="黑体" w:hAnsi="Times New Roman" w:cs="Times New Roman"/>
          <w:b/>
          <w:bCs/>
          <w:iCs/>
          <w:sz w:val="15"/>
          <w:szCs w:val="15"/>
        </w:rPr>
        <w:t>Xian 710021</w:t>
      </w:r>
      <w:r w:rsidR="00D96B8B" w:rsidRPr="00EB5172">
        <w:rPr>
          <w:rFonts w:ascii="Times New Roman" w:eastAsia="黑体" w:hAnsi="Times New Roman" w:cs="Times New Roman"/>
          <w:b/>
          <w:bCs/>
          <w:iCs/>
          <w:sz w:val="15"/>
          <w:szCs w:val="15"/>
        </w:rPr>
        <w:t xml:space="preserve"> </w:t>
      </w:r>
      <w:r w:rsidR="00561A80" w:rsidRPr="00EB5172">
        <w:rPr>
          <w:rFonts w:ascii="Times New Roman" w:eastAsia="黑体" w:hAnsi="Times New Roman" w:cs="Times New Roman"/>
          <w:b/>
          <w:bCs/>
          <w:iCs/>
          <w:sz w:val="15"/>
          <w:szCs w:val="15"/>
        </w:rPr>
        <w:t xml:space="preserve"> China</w:t>
      </w:r>
      <w:r>
        <w:rPr>
          <w:rFonts w:ascii="Times New Roman" w:eastAsia="黑体" w:hAnsi="Times New Roman" w:cs="Times New Roman"/>
          <w:b/>
          <w:bCs/>
          <w:iCs/>
          <w:sz w:val="15"/>
          <w:szCs w:val="15"/>
        </w:rPr>
        <w:t>）</w:t>
      </w:r>
    </w:p>
    <w:p w14:paraId="24C0DE6C" w14:textId="77777777" w:rsidR="00377971" w:rsidRPr="00EB5172" w:rsidRDefault="00377971" w:rsidP="00C329B1">
      <w:pPr>
        <w:widowControl/>
        <w:spacing w:line="300" w:lineRule="exact"/>
        <w:jc w:val="center"/>
        <w:rPr>
          <w:rFonts w:ascii="Times New Roman" w:eastAsia="黑体" w:hAnsi="Times New Roman" w:cs="Times New Roman"/>
          <w:b/>
          <w:bCs/>
          <w:iCs/>
          <w:sz w:val="15"/>
          <w:szCs w:val="15"/>
        </w:rPr>
      </w:pPr>
    </w:p>
    <w:p w14:paraId="3A8A2E34" w14:textId="68136098" w:rsidR="008A6711" w:rsidRPr="00EB5172" w:rsidRDefault="00A465D4" w:rsidP="005F526A">
      <w:pPr>
        <w:rPr>
          <w:rFonts w:ascii="Times New Roman" w:eastAsia="黑体" w:hAnsi="Times New Roman" w:cs="Times New Roman"/>
          <w:sz w:val="18"/>
          <w:szCs w:val="18"/>
        </w:rPr>
      </w:pPr>
      <w:r w:rsidRPr="00EB5172">
        <w:rPr>
          <w:rFonts w:ascii="Times New Roman" w:eastAsia="黑体" w:hAnsi="Times New Roman" w:cs="Times New Roman"/>
          <w:b/>
          <w:bCs/>
          <w:sz w:val="18"/>
          <w:szCs w:val="18"/>
        </w:rPr>
        <w:t>Abstract</w:t>
      </w:r>
      <w:r w:rsidR="00F933AD" w:rsidRPr="00EB5172">
        <w:rPr>
          <w:rFonts w:ascii="Times New Roman" w:eastAsia="黑体" w:hAnsi="Times New Roman" w:cs="Times New Roman"/>
          <w:b/>
          <w:bCs/>
          <w:sz w:val="18"/>
          <w:szCs w:val="18"/>
        </w:rPr>
        <w:t>:</w:t>
      </w:r>
      <w:r w:rsidR="00E803CA" w:rsidRPr="00EB5172">
        <w:rPr>
          <w:rFonts w:ascii="Times New Roman" w:eastAsia="黑体" w:hAnsi="Times New Roman" w:cs="Times New Roman"/>
          <w:sz w:val="18"/>
          <w:szCs w:val="18"/>
        </w:rPr>
        <w:t xml:space="preserve"> </w:t>
      </w:r>
      <w:r w:rsidR="005F526A" w:rsidRPr="005F526A">
        <w:rPr>
          <w:rFonts w:ascii="Times New Roman" w:eastAsia="黑体" w:hAnsi="Times New Roman" w:cs="Times New Roman"/>
          <w:sz w:val="18"/>
          <w:szCs w:val="18"/>
        </w:rPr>
        <w:t>To enhance the robustness and positioning accuracy of the Elman neural network for ind</w:t>
      </w:r>
      <w:r w:rsidR="005F526A">
        <w:rPr>
          <w:rFonts w:ascii="Times New Roman" w:eastAsia="黑体" w:hAnsi="Times New Roman" w:cs="Times New Roman"/>
          <w:sz w:val="18"/>
          <w:szCs w:val="18"/>
        </w:rPr>
        <w:t>oor visible light positioning (</w:t>
      </w:r>
      <w:r w:rsidR="005F526A" w:rsidRPr="005F526A">
        <w:rPr>
          <w:rFonts w:ascii="Times New Roman" w:eastAsia="黑体" w:hAnsi="Times New Roman" w:cs="Times New Roman"/>
          <w:sz w:val="18"/>
          <w:szCs w:val="18"/>
        </w:rPr>
        <w:t>VLP), a bio-inspired multi-feature fusion learning method is proposed. This approach first preprocesses the acquired visible light images to ensure the accuracy of feature extraction. It then integrates features from different layers of pre-trained neural network models to construct a position-aware feature library, thereby enhancing feature representation capabilities and richness, which in turn improves the model's positioning accuracy. Finally, it employs the Dung Beetle Optimization (DBO) algorithm to optimize the topology and weight parameters of the Elman neural network, addressing the issue of getting trapped in local optima that is common in traditional Elman networks and accelerating convergence speed while improving generalization performance.</w:t>
      </w:r>
      <w:r w:rsidR="005F526A">
        <w:rPr>
          <w:rFonts w:ascii="Times New Roman" w:eastAsia="黑体" w:hAnsi="Times New Roman" w:cs="Times New Roman"/>
          <w:sz w:val="18"/>
          <w:szCs w:val="18"/>
        </w:rPr>
        <w:t xml:space="preserve"> The e</w:t>
      </w:r>
      <w:r w:rsidR="005F526A" w:rsidRPr="005F526A">
        <w:rPr>
          <w:rFonts w:ascii="Times New Roman" w:eastAsia="黑体" w:hAnsi="Times New Roman" w:cs="Times New Roman"/>
          <w:sz w:val="18"/>
          <w:szCs w:val="18"/>
        </w:rPr>
        <w:t>xperimental results show that within a 3D space measuring 4m × 3.5m × 3m, the proposed algorithm achieves an average positioning error of 0.21 meters, with a probability of positioning error less than 0.4 meters reaching 91.3%. Compared to the standard Elman algorithm, the positioning accuracy has improved by 12.7%.</w:t>
      </w:r>
    </w:p>
    <w:p w14:paraId="3CD3AFF0" w14:textId="17C1C0E0" w:rsidR="00D35BAB" w:rsidRPr="00EB5172" w:rsidRDefault="0099402B" w:rsidP="00377971">
      <w:pPr>
        <w:rPr>
          <w:rFonts w:ascii="Times New Roman" w:eastAsia="黑体" w:hAnsi="Times New Roman" w:cs="Times New Roman"/>
          <w:sz w:val="18"/>
          <w:szCs w:val="18"/>
        </w:rPr>
      </w:pPr>
      <w:r w:rsidRPr="00EB5172">
        <w:rPr>
          <w:rFonts w:ascii="Times New Roman" w:eastAsia="黑体" w:hAnsi="Times New Roman" w:cs="Times New Roman"/>
          <w:b/>
          <w:bCs/>
          <w:sz w:val="18"/>
          <w:szCs w:val="18"/>
        </w:rPr>
        <w:t>Key</w:t>
      </w:r>
      <w:r w:rsidR="006F6A69" w:rsidRPr="00EB5172">
        <w:rPr>
          <w:rFonts w:ascii="Times New Roman" w:eastAsia="黑体" w:hAnsi="Times New Roman" w:cs="Times New Roman"/>
          <w:b/>
          <w:bCs/>
          <w:sz w:val="18"/>
          <w:szCs w:val="18"/>
        </w:rPr>
        <w:t xml:space="preserve"> </w:t>
      </w:r>
      <w:r w:rsidRPr="00EB5172">
        <w:rPr>
          <w:rFonts w:ascii="Times New Roman" w:eastAsia="黑体" w:hAnsi="Times New Roman" w:cs="Times New Roman"/>
          <w:b/>
          <w:bCs/>
          <w:sz w:val="18"/>
          <w:szCs w:val="18"/>
        </w:rPr>
        <w:t>words</w:t>
      </w:r>
      <w:r w:rsidR="00F933AD" w:rsidRPr="00EB5172">
        <w:rPr>
          <w:rFonts w:ascii="Times New Roman" w:eastAsia="黑体" w:hAnsi="Times New Roman" w:cs="Times New Roman"/>
          <w:sz w:val="18"/>
          <w:szCs w:val="18"/>
        </w:rPr>
        <w:t>:</w:t>
      </w:r>
      <w:r w:rsidR="00557B04" w:rsidRPr="00EB5172">
        <w:rPr>
          <w:rFonts w:ascii="Times New Roman" w:eastAsia="黑体" w:hAnsi="Times New Roman" w:cs="Times New Roman"/>
          <w:sz w:val="18"/>
          <w:szCs w:val="18"/>
        </w:rPr>
        <w:t xml:space="preserve"> </w:t>
      </w:r>
      <w:r w:rsidR="004537CD" w:rsidRPr="00EB5172">
        <w:rPr>
          <w:rFonts w:ascii="Times New Roman" w:eastAsia="黑体" w:hAnsi="Times New Roman" w:cs="Times New Roman"/>
          <w:sz w:val="18"/>
          <w:szCs w:val="18"/>
        </w:rPr>
        <w:t>v</w:t>
      </w:r>
      <w:r w:rsidR="00CE1F84" w:rsidRPr="00EB5172">
        <w:rPr>
          <w:rFonts w:ascii="Times New Roman" w:eastAsia="黑体" w:hAnsi="Times New Roman" w:cs="Times New Roman"/>
          <w:sz w:val="18"/>
          <w:szCs w:val="18"/>
        </w:rPr>
        <w:t>isible</w:t>
      </w:r>
      <w:r w:rsidR="008F44E7" w:rsidRPr="00EB5172">
        <w:rPr>
          <w:rFonts w:ascii="Times New Roman" w:eastAsia="黑体" w:hAnsi="Times New Roman" w:cs="Times New Roman"/>
          <w:sz w:val="18"/>
          <w:szCs w:val="18"/>
        </w:rPr>
        <w:t xml:space="preserve"> l</w:t>
      </w:r>
      <w:r w:rsidR="00CE1F84" w:rsidRPr="00EB5172">
        <w:rPr>
          <w:rFonts w:ascii="Times New Roman" w:eastAsia="黑体" w:hAnsi="Times New Roman" w:cs="Times New Roman"/>
          <w:sz w:val="18"/>
          <w:szCs w:val="18"/>
        </w:rPr>
        <w:t xml:space="preserve">ight </w:t>
      </w:r>
      <w:r w:rsidR="008F44E7" w:rsidRPr="00EB5172">
        <w:rPr>
          <w:rFonts w:ascii="Times New Roman" w:eastAsia="黑体" w:hAnsi="Times New Roman" w:cs="Times New Roman"/>
          <w:sz w:val="18"/>
          <w:szCs w:val="18"/>
        </w:rPr>
        <w:t>i</w:t>
      </w:r>
      <w:r w:rsidR="00CE1F84" w:rsidRPr="00EB5172">
        <w:rPr>
          <w:rFonts w:ascii="Times New Roman" w:eastAsia="黑体" w:hAnsi="Times New Roman" w:cs="Times New Roman"/>
          <w:sz w:val="18"/>
          <w:szCs w:val="18"/>
        </w:rPr>
        <w:t xml:space="preserve">ndoor </w:t>
      </w:r>
      <w:r w:rsidR="008F44E7" w:rsidRPr="00EB5172">
        <w:rPr>
          <w:rFonts w:ascii="Times New Roman" w:eastAsia="黑体" w:hAnsi="Times New Roman" w:cs="Times New Roman"/>
          <w:sz w:val="18"/>
          <w:szCs w:val="18"/>
        </w:rPr>
        <w:t>p</w:t>
      </w:r>
      <w:r w:rsidR="00CE1F84" w:rsidRPr="00EB5172">
        <w:rPr>
          <w:rFonts w:ascii="Times New Roman" w:eastAsia="黑体" w:hAnsi="Times New Roman" w:cs="Times New Roman"/>
          <w:sz w:val="18"/>
          <w:szCs w:val="18"/>
        </w:rPr>
        <w:t>ositioning</w:t>
      </w:r>
      <w:r w:rsidR="00E42C5F">
        <w:rPr>
          <w:rFonts w:ascii="Times New Roman" w:eastAsia="黑体" w:hAnsi="Times New Roman" w:cs="Times New Roman"/>
          <w:sz w:val="18"/>
          <w:szCs w:val="18"/>
        </w:rPr>
        <w:t>,</w:t>
      </w:r>
      <w:r w:rsidR="00845D84" w:rsidRPr="00EB5172">
        <w:rPr>
          <w:rFonts w:ascii="Times New Roman" w:eastAsia="黑体" w:hAnsi="Times New Roman" w:cs="Times New Roman"/>
          <w:sz w:val="18"/>
          <w:szCs w:val="18"/>
        </w:rPr>
        <w:t xml:space="preserve"> </w:t>
      </w:r>
      <w:r w:rsidR="004537CD" w:rsidRPr="00EB5172">
        <w:rPr>
          <w:rFonts w:ascii="Times New Roman" w:eastAsia="黑体" w:hAnsi="Times New Roman" w:cs="Times New Roman"/>
          <w:sz w:val="18"/>
          <w:szCs w:val="18"/>
        </w:rPr>
        <w:t>v</w:t>
      </w:r>
      <w:r w:rsidR="00845D84" w:rsidRPr="00EB5172">
        <w:rPr>
          <w:rFonts w:ascii="Times New Roman" w:eastAsia="黑体" w:hAnsi="Times New Roman" w:cs="Times New Roman"/>
          <w:sz w:val="18"/>
          <w:szCs w:val="18"/>
        </w:rPr>
        <w:t>isual imaging</w:t>
      </w:r>
      <w:r w:rsidR="00E42C5F">
        <w:rPr>
          <w:rFonts w:ascii="Times New Roman" w:eastAsia="黑体" w:hAnsi="Times New Roman" w:cs="Times New Roman"/>
          <w:sz w:val="18"/>
          <w:szCs w:val="18"/>
        </w:rPr>
        <w:t>,</w:t>
      </w:r>
      <w:r w:rsidR="00845D84" w:rsidRPr="00EB5172">
        <w:rPr>
          <w:rFonts w:ascii="Times New Roman" w:eastAsia="黑体" w:hAnsi="Times New Roman" w:cs="Times New Roman"/>
          <w:sz w:val="18"/>
          <w:szCs w:val="18"/>
        </w:rPr>
        <w:t xml:space="preserve"> </w:t>
      </w:r>
      <w:r w:rsidR="004537CD" w:rsidRPr="00EB5172">
        <w:rPr>
          <w:rFonts w:ascii="Times New Roman" w:eastAsia="黑体" w:hAnsi="Times New Roman" w:cs="Times New Roman"/>
          <w:sz w:val="18"/>
          <w:szCs w:val="18"/>
        </w:rPr>
        <w:t>d</w:t>
      </w:r>
      <w:r w:rsidR="00A441D4" w:rsidRPr="00EB5172">
        <w:rPr>
          <w:rFonts w:ascii="Times New Roman" w:eastAsia="黑体" w:hAnsi="Times New Roman" w:cs="Times New Roman"/>
          <w:sz w:val="18"/>
          <w:szCs w:val="18"/>
        </w:rPr>
        <w:t>ung beetle optimization algorithm</w:t>
      </w:r>
      <w:r w:rsidR="00E42C5F">
        <w:rPr>
          <w:rFonts w:ascii="Times New Roman" w:eastAsia="黑体" w:hAnsi="Times New Roman" w:cs="Times New Roman"/>
          <w:sz w:val="18"/>
          <w:szCs w:val="18"/>
        </w:rPr>
        <w:t>,</w:t>
      </w:r>
      <w:r w:rsidR="00845D84" w:rsidRPr="00EB5172">
        <w:rPr>
          <w:rFonts w:ascii="Times New Roman" w:eastAsia="黑体" w:hAnsi="Times New Roman" w:cs="Times New Roman"/>
          <w:sz w:val="18"/>
          <w:szCs w:val="18"/>
        </w:rPr>
        <w:t xml:space="preserve"> </w:t>
      </w:r>
      <w:r w:rsidR="004537CD" w:rsidRPr="00EB5172">
        <w:rPr>
          <w:rFonts w:ascii="Times New Roman" w:eastAsia="黑体" w:hAnsi="Times New Roman" w:cs="Times New Roman"/>
          <w:sz w:val="18"/>
          <w:szCs w:val="18"/>
        </w:rPr>
        <w:t>e</w:t>
      </w:r>
      <w:r w:rsidR="00845D84" w:rsidRPr="00EB5172">
        <w:rPr>
          <w:rFonts w:ascii="Times New Roman" w:eastAsia="黑体" w:hAnsi="Times New Roman" w:cs="Times New Roman"/>
          <w:sz w:val="18"/>
          <w:szCs w:val="18"/>
        </w:rPr>
        <w:t>lman neural network</w:t>
      </w:r>
    </w:p>
    <w:p w14:paraId="3596E013" w14:textId="67496307" w:rsidR="00BE0678" w:rsidRPr="00EB5172" w:rsidRDefault="00BE0678" w:rsidP="00362FEE">
      <w:pPr>
        <w:widowControl/>
        <w:jc w:val="left"/>
        <w:rPr>
          <w:rFonts w:ascii="Times New Roman" w:eastAsia="黑体" w:hAnsi="Times New Roman" w:cs="Times New Roman"/>
          <w:sz w:val="18"/>
          <w:szCs w:val="18"/>
        </w:rPr>
      </w:pPr>
    </w:p>
    <w:p w14:paraId="03064167" w14:textId="3E64859F" w:rsidR="00D35BAB" w:rsidRPr="00EB5172" w:rsidRDefault="001701D0" w:rsidP="00F84C9F">
      <w:pPr>
        <w:pStyle w:val="1"/>
        <w:rPr>
          <w:rFonts w:ascii="Times New Roman" w:hAnsi="Times New Roman" w:cs="Times New Roman"/>
          <w:sz w:val="24"/>
          <w:szCs w:val="24"/>
        </w:rPr>
      </w:pPr>
      <w:r>
        <w:rPr>
          <w:rFonts w:ascii="Times New Roman" w:hAnsi="Times New Roman" w:cs="Times New Roman" w:hint="eastAsia"/>
          <w:sz w:val="24"/>
          <w:szCs w:val="24"/>
        </w:rPr>
        <w:t>0</w:t>
      </w:r>
      <w:r w:rsidR="00D35BAB" w:rsidRPr="00EB5172">
        <w:rPr>
          <w:rFonts w:ascii="Times New Roman" w:hAnsi="Times New Roman" w:cs="Times New Roman"/>
          <w:sz w:val="24"/>
          <w:szCs w:val="24"/>
        </w:rPr>
        <w:t>引言</w:t>
      </w:r>
    </w:p>
    <w:p w14:paraId="3662A5B8" w14:textId="2E5E9497" w:rsidR="00761EF1" w:rsidRDefault="00701D36" w:rsidP="00377971">
      <w:pPr>
        <w:pStyle w:val="ab"/>
        <w:ind w:firstLine="420"/>
      </w:pPr>
      <w:bookmarkStart w:id="3" w:name="_Hlk171021920"/>
      <w:r w:rsidRPr="00EB5172">
        <w:t>近几年随着可见光通信</w:t>
      </w:r>
      <w:r w:rsidR="00AB363F">
        <w:t>（</w:t>
      </w:r>
      <w:r w:rsidRPr="00EB5172">
        <w:t>VLC</w:t>
      </w:r>
      <w:r w:rsidR="00AB363F">
        <w:t>）</w:t>
      </w:r>
      <w:r w:rsidRPr="00EB5172">
        <w:t>的发展</w:t>
      </w:r>
      <w:r w:rsidRPr="00EB5172">
        <w:t>,</w:t>
      </w:r>
      <w:r w:rsidRPr="00EB5172">
        <w:t>基于</w:t>
      </w:r>
      <w:r w:rsidRPr="00EB5172">
        <w:t>VLC</w:t>
      </w:r>
      <w:r w:rsidRPr="00EB5172">
        <w:t>的室内</w:t>
      </w:r>
      <w:r w:rsidR="005E3738" w:rsidRPr="00EB5172">
        <w:t>位置感知受到广泛关注</w:t>
      </w:r>
      <w:r w:rsidR="0012398A" w:rsidRPr="00EB5172">
        <w:rPr>
          <w:vertAlign w:val="superscript"/>
        </w:rPr>
        <w:t>[1-2]</w:t>
      </w:r>
      <w:r w:rsidR="00D35BAB" w:rsidRPr="00EB5172">
        <w:t>。</w:t>
      </w:r>
      <w:r w:rsidR="00880EDA">
        <w:t>室内可见光</w:t>
      </w:r>
      <w:r w:rsidR="00175713" w:rsidRPr="00EB5172">
        <w:t>位置感知</w:t>
      </w:r>
      <w:r w:rsidRPr="00EB5172">
        <w:t>技术主要分为基于</w:t>
      </w:r>
      <w:r w:rsidR="00EF22F9" w:rsidRPr="00EB5172">
        <w:t>光强</w:t>
      </w:r>
      <w:r w:rsidRPr="00EB5172">
        <w:t>值和基于图像传感器的</w:t>
      </w:r>
      <w:r w:rsidR="00880EDA">
        <w:t>室内可见光</w:t>
      </w:r>
      <w:r w:rsidR="00FA7C29" w:rsidRPr="00EB5172">
        <w:t>位置感知技术</w:t>
      </w:r>
      <w:r w:rsidRPr="00EB5172">
        <w:t>，</w:t>
      </w:r>
      <w:r w:rsidR="005D575C" w:rsidRPr="00EB5172">
        <w:t>通过采集光强信号或</w:t>
      </w:r>
      <w:r w:rsidRPr="00EB5172">
        <w:t>光图像</w:t>
      </w:r>
      <w:r w:rsidR="005D575C" w:rsidRPr="00EB5172">
        <w:t>信息</w:t>
      </w:r>
      <w:r w:rsidRPr="00EB5172">
        <w:t>来实现</w:t>
      </w:r>
      <w:r w:rsidR="00EF22F9" w:rsidRPr="00EB5172">
        <w:t>位置感知</w:t>
      </w:r>
      <w:r w:rsidR="0012398A" w:rsidRPr="00EB5172">
        <w:rPr>
          <w:vertAlign w:val="superscript"/>
        </w:rPr>
        <w:t>[3-4]</w:t>
      </w:r>
      <w:r w:rsidRPr="00EB5172">
        <w:t>。</w:t>
      </w:r>
      <w:r w:rsidR="0069647F" w:rsidRPr="00EB5172">
        <w:t>图像处理和深度学习技术的快速发展为</w:t>
      </w:r>
      <w:r w:rsidR="00880EDA">
        <w:t>室内可见光</w:t>
      </w:r>
      <w:r w:rsidR="0069647F" w:rsidRPr="00EB5172">
        <w:t>位置感知模型开辟了新的方向</w:t>
      </w:r>
      <w:r w:rsidR="00535DF4" w:rsidRPr="00EB5172">
        <w:t>。</w:t>
      </w:r>
      <w:bookmarkStart w:id="4" w:name="_Hlk171022015"/>
      <w:bookmarkEnd w:id="3"/>
      <w:r w:rsidR="00C865DD" w:rsidRPr="00EB5172">
        <w:t>文献</w:t>
      </w:r>
      <w:r w:rsidR="00C865DD" w:rsidRPr="00EB5172">
        <w:t>[</w:t>
      </w:r>
      <w:r w:rsidR="0012398A" w:rsidRPr="00EB5172">
        <w:t>5</w:t>
      </w:r>
      <w:r w:rsidR="00C865DD" w:rsidRPr="00EB5172">
        <w:t>]</w:t>
      </w:r>
      <w:r w:rsidR="00C865DD" w:rsidRPr="00EB5172">
        <w:t>提出一种非调制的</w:t>
      </w:r>
      <w:r w:rsidR="00880EDA">
        <w:t>室内可见光</w:t>
      </w:r>
      <w:r w:rsidR="00C865DD" w:rsidRPr="00EB5172">
        <w:t>定位方法，利用光学原理采集单张照片构建</w:t>
      </w:r>
      <w:r w:rsidR="005D575C" w:rsidRPr="00EB5172">
        <w:t>可重复使用的</w:t>
      </w:r>
      <w:r w:rsidR="00C865DD" w:rsidRPr="00EB5172">
        <w:t>指纹库，但是该方法局限性在于</w:t>
      </w:r>
      <w:r w:rsidR="00EF22F9" w:rsidRPr="00EB5172">
        <w:t>位置感知</w:t>
      </w:r>
      <w:r w:rsidR="00C865DD" w:rsidRPr="00EB5172">
        <w:t>过程需要朝光源拍摄。文献</w:t>
      </w:r>
      <w:r w:rsidR="00C865DD" w:rsidRPr="00EB5172">
        <w:t>[</w:t>
      </w:r>
      <w:r w:rsidR="0012398A" w:rsidRPr="00EB5172">
        <w:t>6</w:t>
      </w:r>
      <w:r w:rsidR="00C865DD" w:rsidRPr="00EB5172">
        <w:t>]</w:t>
      </w:r>
      <w:r w:rsidR="00C865DD" w:rsidRPr="00EB5172">
        <w:t>提出一种非线性摄像机辅助接</w:t>
      </w:r>
      <w:r w:rsidR="005D575C" w:rsidRPr="00EB5172">
        <w:t>收</w:t>
      </w:r>
      <w:r w:rsidR="00C865DD" w:rsidRPr="00EB5172">
        <w:t>信号强度算法，利用</w:t>
      </w:r>
      <w:r w:rsidR="00C865DD" w:rsidRPr="00EB5172">
        <w:lastRenderedPageBreak/>
        <w:t>摄像机和光电二极管</w:t>
      </w:r>
      <w:r w:rsidR="005D575C" w:rsidRPr="00EB5172">
        <w:t>,</w:t>
      </w:r>
      <w:r w:rsidR="00C865DD" w:rsidRPr="00EB5172">
        <w:t>结合视觉和强度信息实现</w:t>
      </w:r>
      <w:r w:rsidR="00EF22F9" w:rsidRPr="00EB5172">
        <w:t>位置感知</w:t>
      </w:r>
      <w:r w:rsidR="00C865DD" w:rsidRPr="00EB5172">
        <w:t>，但是该方法在</w:t>
      </w:r>
      <w:r w:rsidR="00C865DD" w:rsidRPr="00EB5172">
        <w:t>L</w:t>
      </w:r>
      <w:r w:rsidR="00D5597A" w:rsidRPr="00EB5172">
        <w:t>ED</w:t>
      </w:r>
      <w:r w:rsidR="00C865DD" w:rsidRPr="00EB5172">
        <w:t>缺少的情况下</w:t>
      </w:r>
      <w:r w:rsidR="00D5597A" w:rsidRPr="00EB5172">
        <w:t>难以</w:t>
      </w:r>
      <w:r w:rsidR="00C865DD" w:rsidRPr="00EB5172">
        <w:t>实现高精度定位。</w:t>
      </w:r>
      <w:r w:rsidR="00FD620C" w:rsidRPr="00EB5172">
        <w:rPr>
          <w:rFonts w:hint="eastAsia"/>
        </w:rPr>
        <w:t>文献</w:t>
      </w:r>
      <w:r w:rsidR="00B42302" w:rsidRPr="00EB5172">
        <w:t>[</w:t>
      </w:r>
      <w:r w:rsidR="0012398A" w:rsidRPr="00EB5172">
        <w:t>7</w:t>
      </w:r>
      <w:r w:rsidR="00B42302" w:rsidRPr="00EB5172">
        <w:t>]</w:t>
      </w:r>
      <w:r w:rsidR="0012398A" w:rsidRPr="00EB5172">
        <w:t>提出</w:t>
      </w:r>
      <w:r w:rsidR="00B42302" w:rsidRPr="00EB5172">
        <w:t>了一种基于改进</w:t>
      </w:r>
      <w:r w:rsidR="00B42302" w:rsidRPr="00EB5172">
        <w:t>Camshift</w:t>
      </w:r>
      <w:r w:rsidR="00B42302" w:rsidRPr="00EB5172">
        <w:t>跟踪算法的高精度室内可见光定位系统</w:t>
      </w:r>
      <w:r w:rsidR="00B42302" w:rsidRPr="00EB5172">
        <w:t>,</w:t>
      </w:r>
      <w:r w:rsidR="00B42302" w:rsidRPr="00EB5172">
        <w:t>该系统可以实现高精度定位</w:t>
      </w:r>
      <w:r w:rsidR="00B42302" w:rsidRPr="00EB5172">
        <w:t>,</w:t>
      </w:r>
      <w:r w:rsidR="00B42302" w:rsidRPr="00EB5172">
        <w:t>但算法较为复杂。</w:t>
      </w:r>
      <w:bookmarkEnd w:id="4"/>
      <w:r w:rsidR="00A23B49" w:rsidRPr="00EB5172">
        <w:t>文献</w:t>
      </w:r>
      <w:r w:rsidR="00A23B49" w:rsidRPr="00EB5172">
        <w:t>[</w:t>
      </w:r>
      <w:r w:rsidR="0012398A" w:rsidRPr="00EB5172">
        <w:t>8</w:t>
      </w:r>
      <w:r w:rsidR="00A23B49" w:rsidRPr="00EB5172">
        <w:t>]</w:t>
      </w:r>
      <w:r w:rsidR="00B4194D" w:rsidRPr="00EB5172">
        <w:t>通过将遗传算法</w:t>
      </w:r>
      <w:r w:rsidR="00E83DEA" w:rsidRPr="00EB5172">
        <w:t>（</w:t>
      </w:r>
      <w:r w:rsidR="00E83DEA" w:rsidRPr="00EB5172">
        <w:t>GA</w:t>
      </w:r>
      <w:r w:rsidR="00E83DEA" w:rsidRPr="00EB5172">
        <w:t>）</w:t>
      </w:r>
      <w:r w:rsidR="00B4194D" w:rsidRPr="00EB5172">
        <w:t>与粒子群算法结合，确定</w:t>
      </w:r>
      <w:r w:rsidR="00975B93">
        <w:t>Elman</w:t>
      </w:r>
      <w:r w:rsidR="00975B93">
        <w:t>神经网络</w:t>
      </w:r>
      <w:r w:rsidR="00B4194D" w:rsidRPr="00EB5172">
        <w:t>的初始权阈值，以提高预测精度。</w:t>
      </w:r>
      <w:r w:rsidR="00C669E7" w:rsidRPr="00EB5172">
        <w:t>文献</w:t>
      </w:r>
      <w:r w:rsidR="00C669E7" w:rsidRPr="00EB5172">
        <w:t>[</w:t>
      </w:r>
      <w:r w:rsidR="0012398A" w:rsidRPr="00EB5172">
        <w:t>9</w:t>
      </w:r>
      <w:r w:rsidR="00C669E7" w:rsidRPr="00EB5172">
        <w:t>]</w:t>
      </w:r>
      <w:r w:rsidR="00D05A91" w:rsidRPr="00EB5172">
        <w:t>采用</w:t>
      </w:r>
      <w:r w:rsidR="00D05A91" w:rsidRPr="00EB5172">
        <w:t>GA-LMS</w:t>
      </w:r>
      <w:r w:rsidR="00D05A91" w:rsidRPr="00EB5172">
        <w:t>算法优化</w:t>
      </w:r>
      <w:r w:rsidR="00D05A91" w:rsidRPr="00EB5172">
        <w:t>RBF</w:t>
      </w:r>
      <w:r w:rsidR="00D05A91" w:rsidRPr="00EB5172">
        <w:t>神经网络的连接权值矩阵，实现了定位精度在</w:t>
      </w:r>
      <w:r w:rsidR="00D05A91" w:rsidRPr="00EB5172">
        <w:t>0.1</w:t>
      </w:r>
      <w:r w:rsidR="00652BBA">
        <w:t xml:space="preserve"> </w:t>
      </w:r>
      <w:r w:rsidR="00D05A91" w:rsidRPr="00EB5172">
        <w:t>m</w:t>
      </w:r>
      <w:r w:rsidR="00D05A91" w:rsidRPr="00EB5172">
        <w:t>内的改进神经模型定位方法</w:t>
      </w:r>
      <w:r w:rsidR="00E83DEA" w:rsidRPr="00EB5172">
        <w:rPr>
          <w:rFonts w:hint="eastAsia"/>
        </w:rPr>
        <w:t>。</w:t>
      </w:r>
      <w:r w:rsidR="00D05A91" w:rsidRPr="00EB5172">
        <w:t>但是</w:t>
      </w:r>
      <w:r w:rsidR="00652BBA">
        <w:rPr>
          <w:rFonts w:hint="eastAsia"/>
        </w:rPr>
        <w:t>G</w:t>
      </w:r>
      <w:r w:rsidR="00652BBA">
        <w:t>A</w:t>
      </w:r>
      <w:r w:rsidR="00D05A91" w:rsidRPr="00EB5172">
        <w:t>的实现复杂，且</w:t>
      </w:r>
      <w:r w:rsidR="00D05A91" w:rsidRPr="00EB5172">
        <w:t>3</w:t>
      </w:r>
      <w:r w:rsidR="00D05A91" w:rsidRPr="00EB5172">
        <w:t>个算子的参数选择严重影响遗传算法的寻优性能。</w:t>
      </w:r>
      <w:r w:rsidR="008E1CAF">
        <w:rPr>
          <w:rFonts w:hint="eastAsia"/>
        </w:rPr>
        <w:t>基于此</w:t>
      </w:r>
      <w:r w:rsidR="008E1CAF">
        <w:t>，</w:t>
      </w:r>
      <w:r w:rsidR="0099507F">
        <w:t>本文</w:t>
      </w:r>
      <w:r w:rsidR="000D6BE4" w:rsidRPr="00EB5172">
        <w:t>提出一种</w:t>
      </w:r>
      <w:r w:rsidR="00044B8C" w:rsidRPr="00EB5172">
        <w:t>生物启发融合多特征</w:t>
      </w:r>
      <w:r w:rsidR="00761EF1">
        <w:rPr>
          <w:rFonts w:hint="eastAsia"/>
        </w:rPr>
        <w:t>融合</w:t>
      </w:r>
      <w:r w:rsidR="00761EF1">
        <w:t>学习</w:t>
      </w:r>
      <w:r w:rsidR="00044B8C" w:rsidRPr="00EB5172">
        <w:t>的</w:t>
      </w:r>
      <w:r w:rsidR="00880EDA">
        <w:t>室内可见光</w:t>
      </w:r>
      <w:r w:rsidR="00044B8C" w:rsidRPr="00EB5172">
        <w:t>位置感知方法</w:t>
      </w:r>
      <w:r w:rsidR="00761EF1">
        <w:rPr>
          <w:rFonts w:hint="eastAsia"/>
        </w:rPr>
        <w:t>。</w:t>
      </w:r>
    </w:p>
    <w:p w14:paraId="65D1B0DD" w14:textId="77777777" w:rsidR="00BD45F9" w:rsidRPr="00EB5172" w:rsidRDefault="00BD45F9" w:rsidP="00377971">
      <w:pPr>
        <w:pStyle w:val="ab"/>
        <w:ind w:firstLine="420"/>
      </w:pPr>
    </w:p>
    <w:p w14:paraId="41A1AFC3" w14:textId="0A989F3A" w:rsidR="00920353" w:rsidRPr="00EB5172" w:rsidRDefault="00920353" w:rsidP="00AF1434">
      <w:pPr>
        <w:pStyle w:val="2"/>
        <w:spacing w:line="240" w:lineRule="auto"/>
        <w:rPr>
          <w:rFonts w:ascii="Times New Roman" w:eastAsia="宋体" w:hAnsi="Times New Roman" w:cs="Times New Roman"/>
          <w:sz w:val="21"/>
          <w:szCs w:val="21"/>
        </w:rPr>
      </w:pPr>
      <w:r w:rsidRPr="00EB5172">
        <w:rPr>
          <w:rFonts w:ascii="Times New Roman" w:eastAsia="宋体" w:hAnsi="Times New Roman" w:cs="Times New Roman"/>
          <w:sz w:val="21"/>
          <w:szCs w:val="21"/>
        </w:rPr>
        <w:t>1</w:t>
      </w:r>
      <w:r w:rsidR="009D0C2C" w:rsidRPr="00EB5172">
        <w:rPr>
          <w:rFonts w:ascii="Times New Roman" w:eastAsia="宋体" w:hAnsi="Times New Roman" w:cs="Times New Roman" w:hint="eastAsia"/>
          <w:sz w:val="21"/>
          <w:szCs w:val="21"/>
        </w:rPr>
        <w:t>生物启发多特征融合学习的</w:t>
      </w:r>
      <w:r w:rsidR="00880EDA">
        <w:rPr>
          <w:rFonts w:ascii="Times New Roman" w:eastAsia="宋体" w:hAnsi="Times New Roman" w:cs="Times New Roman" w:hint="eastAsia"/>
          <w:sz w:val="21"/>
          <w:szCs w:val="21"/>
        </w:rPr>
        <w:t>室内可见光</w:t>
      </w:r>
      <w:r w:rsidR="009D0C2C" w:rsidRPr="00EB5172">
        <w:rPr>
          <w:rFonts w:ascii="Times New Roman" w:eastAsia="宋体" w:hAnsi="Times New Roman" w:cs="Times New Roman" w:hint="eastAsia"/>
          <w:sz w:val="21"/>
          <w:szCs w:val="21"/>
        </w:rPr>
        <w:t>位置感知</w:t>
      </w:r>
      <w:r w:rsidR="00761EF1">
        <w:rPr>
          <w:rFonts w:ascii="Times New Roman" w:eastAsia="宋体" w:hAnsi="Times New Roman" w:cs="Times New Roman" w:hint="eastAsia"/>
          <w:sz w:val="21"/>
          <w:szCs w:val="21"/>
        </w:rPr>
        <w:t>方法</w:t>
      </w:r>
    </w:p>
    <w:p w14:paraId="603F8174" w14:textId="69C4EF9C" w:rsidR="00891877" w:rsidRPr="00EB5172" w:rsidRDefault="0099507F" w:rsidP="00377971">
      <w:pPr>
        <w:pStyle w:val="ab"/>
        <w:ind w:firstLine="420"/>
      </w:pPr>
      <w:r>
        <w:t>本文</w:t>
      </w:r>
      <w:r w:rsidR="001445D1" w:rsidRPr="00EB5172">
        <w:t>提出</w:t>
      </w:r>
      <w:r w:rsidR="00BC1D7D" w:rsidRPr="00EB5172">
        <w:t>生物启发多特征融合学习的</w:t>
      </w:r>
      <w:r w:rsidR="00880EDA">
        <w:t>室内可见光</w:t>
      </w:r>
      <w:r w:rsidR="00BC1D7D" w:rsidRPr="00EB5172">
        <w:t>位置感知</w:t>
      </w:r>
      <w:r w:rsidR="001445D1" w:rsidRPr="00EB5172">
        <w:t>模型</w:t>
      </w:r>
      <w:r w:rsidR="004D0B7F" w:rsidRPr="00EB5172">
        <w:t>，</w:t>
      </w:r>
      <w:r w:rsidR="001445D1" w:rsidRPr="00EB5172">
        <w:t>系统模型</w:t>
      </w:r>
      <w:r w:rsidR="00AE3791">
        <w:rPr>
          <w:rFonts w:hint="eastAsia"/>
        </w:rPr>
        <w:t>框架</w:t>
      </w:r>
      <w:r w:rsidR="004D0B7F" w:rsidRPr="00EB5172">
        <w:t>结构如图</w:t>
      </w:r>
      <w:r w:rsidR="004D0B7F" w:rsidRPr="00EB5172">
        <w:t>1</w:t>
      </w:r>
      <w:r w:rsidR="004D0B7F" w:rsidRPr="00EB5172">
        <w:t>所示。</w:t>
      </w:r>
      <w:r w:rsidR="006D3DE4">
        <w:rPr>
          <w:rFonts w:hint="eastAsia"/>
        </w:rPr>
        <w:t>感知模型</w:t>
      </w:r>
      <w:r w:rsidR="000612AB" w:rsidRPr="00EB5172">
        <w:t>主要分为离线模型数据库建立阶段和实时在线定位阶段。</w:t>
      </w:r>
    </w:p>
    <w:p w14:paraId="26AB2925" w14:textId="326658F0" w:rsidR="00A8619A" w:rsidRPr="00EB5172" w:rsidRDefault="009D0C2C" w:rsidP="007146FE">
      <w:pPr>
        <w:pStyle w:val="ad"/>
      </w:pPr>
      <w:r w:rsidRPr="00EB5172">
        <w:object w:dxaOrig="12440" w:dyaOrig="5920" w14:anchorId="66DBA54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45pt;height:164.15pt" o:ole="">
            <v:imagedata r:id="rId8" o:title=""/>
          </v:shape>
          <o:OLEObject Type="Embed" ProgID="Visio.Drawing.15" ShapeID="_x0000_i1025" DrawAspect="Content" ObjectID="_1795874082" r:id="rId9"/>
        </w:object>
      </w:r>
    </w:p>
    <w:p w14:paraId="7B4B1C12" w14:textId="0555F8E0" w:rsidR="00891877" w:rsidRPr="00EB5172" w:rsidRDefault="00891877" w:rsidP="00AF1434">
      <w:pPr>
        <w:jc w:val="center"/>
        <w:rPr>
          <w:rStyle w:val="30"/>
          <w:rFonts w:ascii="Times New Roman" w:hAnsi="Times New Roman" w:cs="Times New Roman"/>
          <w:b/>
          <w:bCs w:val="0"/>
          <w:sz w:val="15"/>
          <w:szCs w:val="15"/>
        </w:rPr>
      </w:pPr>
      <w:r w:rsidRPr="00EB5172">
        <w:rPr>
          <w:rStyle w:val="30"/>
          <w:rFonts w:ascii="Times New Roman" w:hAnsi="Times New Roman" w:cs="Times New Roman"/>
          <w:b/>
          <w:bCs w:val="0"/>
          <w:sz w:val="15"/>
          <w:szCs w:val="15"/>
        </w:rPr>
        <w:t>图</w:t>
      </w:r>
      <w:r w:rsidRPr="00EB5172">
        <w:rPr>
          <w:rStyle w:val="30"/>
          <w:rFonts w:ascii="Times New Roman" w:hAnsi="Times New Roman" w:cs="Times New Roman"/>
          <w:b/>
          <w:bCs w:val="0"/>
          <w:sz w:val="15"/>
          <w:szCs w:val="15"/>
        </w:rPr>
        <w:t xml:space="preserve">1 </w:t>
      </w:r>
      <w:r w:rsidR="00AE3791">
        <w:rPr>
          <w:rStyle w:val="30"/>
          <w:rFonts w:ascii="Times New Roman" w:hAnsi="Times New Roman" w:cs="Times New Roman"/>
          <w:b/>
          <w:bCs w:val="0"/>
          <w:sz w:val="15"/>
          <w:szCs w:val="15"/>
        </w:rPr>
        <w:t xml:space="preserve"> </w:t>
      </w:r>
      <w:r w:rsidR="00AE3791">
        <w:t>室内可见光</w:t>
      </w:r>
      <w:r w:rsidR="00AE3791" w:rsidRPr="00EB5172">
        <w:t>位置感知模型</w:t>
      </w:r>
      <w:r w:rsidR="00AE3791">
        <w:rPr>
          <w:rFonts w:hint="eastAsia"/>
        </w:rPr>
        <w:t>框架</w:t>
      </w:r>
      <w:r w:rsidR="00AE3791">
        <w:t>图</w:t>
      </w:r>
    </w:p>
    <w:p w14:paraId="617018BF" w14:textId="78D452B7" w:rsidR="00A420AA" w:rsidRDefault="00A420AA" w:rsidP="00A420AA">
      <w:pPr>
        <w:pStyle w:val="ab"/>
        <w:ind w:firstLine="420"/>
      </w:pPr>
      <w:r>
        <w:rPr>
          <w:rFonts w:hint="eastAsia"/>
        </w:rPr>
        <w:t>在模型数据库建立阶段，本文采集来自不同位置的可见光图像及其对应的位置信息，并对这些图像进行预处理。使用卷积神经网络（</w:t>
      </w:r>
      <w:r>
        <w:t>CNN</w:t>
      </w:r>
      <w:r>
        <w:t>）对预处理后的图像进行预训练，以提取图像在不同层次上的深度特征。随后，将各卷积层提取到的深度特征进行融合，将融合后的特征作为</w:t>
      </w:r>
      <w:r>
        <w:t>“</w:t>
      </w:r>
      <w:r>
        <w:t>位置指纹</w:t>
      </w:r>
      <w:r>
        <w:t>”</w:t>
      </w:r>
      <w:r>
        <w:t>信息，用于构建指纹库。在这个过程中，融合后的图像深度特征被用作输入数据，而相应的位置坐标则作为标签。通过设定目标误差来训练</w:t>
      </w:r>
      <w:r>
        <w:t>DBO-Elman</w:t>
      </w:r>
      <w:r>
        <w:t>神经网络；当训练过程中的误差达到预定的目标值时，表示神经网络训练完成，此时保存训练好的神经网络。</w:t>
      </w:r>
    </w:p>
    <w:p w14:paraId="53D3C0A7" w14:textId="681E3113" w:rsidR="002476D4" w:rsidRPr="00EB5172" w:rsidRDefault="00A420AA" w:rsidP="00A420AA">
      <w:pPr>
        <w:pStyle w:val="ab"/>
        <w:ind w:firstLine="420"/>
      </w:pPr>
      <w:r>
        <w:rPr>
          <w:rFonts w:hint="eastAsia"/>
        </w:rPr>
        <w:t>在实时定位阶段，本文从待测图像中提取融合后的深度特征，并将其输入到之前训练并保存的神经网络中。网络会计算并输出待测点的预测坐标，从而实现精确定位</w:t>
      </w:r>
      <w:r w:rsidR="000612AB" w:rsidRPr="00EB5172">
        <w:t>。</w:t>
      </w:r>
    </w:p>
    <w:p w14:paraId="118FA028" w14:textId="1BB739CA" w:rsidR="00287DEA" w:rsidRPr="00EB5172" w:rsidRDefault="00024A99" w:rsidP="00044176">
      <w:pPr>
        <w:pStyle w:val="2"/>
        <w:spacing w:line="240" w:lineRule="auto"/>
        <w:rPr>
          <w:rFonts w:ascii="Times New Roman" w:eastAsia="宋体" w:hAnsi="Times New Roman" w:cs="Times New Roman"/>
          <w:sz w:val="21"/>
          <w:szCs w:val="21"/>
        </w:rPr>
      </w:pPr>
      <w:r w:rsidRPr="00EB5172">
        <w:rPr>
          <w:rFonts w:ascii="Times New Roman" w:eastAsia="宋体" w:hAnsi="Times New Roman" w:cs="Times New Roman"/>
          <w:sz w:val="21"/>
          <w:szCs w:val="21"/>
        </w:rPr>
        <w:t>1</w:t>
      </w:r>
      <w:r w:rsidR="00287DEA" w:rsidRPr="00EB5172">
        <w:rPr>
          <w:rFonts w:ascii="Times New Roman" w:eastAsia="宋体" w:hAnsi="Times New Roman" w:cs="Times New Roman"/>
          <w:sz w:val="21"/>
          <w:szCs w:val="21"/>
        </w:rPr>
        <w:t>.</w:t>
      </w:r>
      <w:r w:rsidR="00761EF1">
        <w:rPr>
          <w:rFonts w:ascii="Times New Roman" w:eastAsia="宋体" w:hAnsi="Times New Roman" w:cs="Times New Roman"/>
          <w:sz w:val="21"/>
          <w:szCs w:val="21"/>
        </w:rPr>
        <w:t>1</w:t>
      </w:r>
      <w:r w:rsidR="001268C9">
        <w:rPr>
          <w:rFonts w:ascii="Times New Roman" w:eastAsia="宋体" w:hAnsi="Times New Roman" w:cs="Times New Roman" w:hint="eastAsia"/>
          <w:sz w:val="21"/>
          <w:szCs w:val="21"/>
        </w:rPr>
        <w:t>构建</w:t>
      </w:r>
      <w:r w:rsidR="00287DEA" w:rsidRPr="00EB5172">
        <w:rPr>
          <w:rFonts w:ascii="Times New Roman" w:eastAsia="宋体" w:hAnsi="Times New Roman" w:cs="Times New Roman"/>
          <w:sz w:val="21"/>
          <w:szCs w:val="21"/>
        </w:rPr>
        <w:t>基于多层融合的位置感知特征库</w:t>
      </w:r>
    </w:p>
    <w:p w14:paraId="5F54D898" w14:textId="54BE190C" w:rsidR="00C7350A" w:rsidRPr="00EB5172" w:rsidRDefault="0099507F" w:rsidP="00761EF1">
      <w:pPr>
        <w:pStyle w:val="ab"/>
        <w:ind w:firstLine="420"/>
      </w:pPr>
      <w:r>
        <w:t>本文</w:t>
      </w:r>
      <w:r w:rsidR="00C7350A" w:rsidRPr="00EB5172">
        <w:t>通过摄像头拍摄各个采样点的位置感知特征图像，但是</w:t>
      </w:r>
      <w:r w:rsidR="00F25336" w:rsidRPr="00EB5172">
        <w:t>由于</w:t>
      </w:r>
      <w:r w:rsidR="00C7350A" w:rsidRPr="00EB5172">
        <w:t>噪声</w:t>
      </w:r>
      <w:r w:rsidR="00F25336" w:rsidRPr="00EB5172">
        <w:t>干扰容易</w:t>
      </w:r>
      <w:r w:rsidR="00C7350A" w:rsidRPr="00EB5172">
        <w:t>造成图像信息丢失。</w:t>
      </w:r>
      <w:r w:rsidR="00405AF3" w:rsidRPr="00EB5172">
        <w:rPr>
          <w:rFonts w:eastAsia="黑体"/>
        </w:rPr>
        <w:t>BM3D</w:t>
      </w:r>
      <w:r w:rsidR="00405AF3" w:rsidRPr="00EB5172">
        <w:rPr>
          <w:rFonts w:eastAsia="黑体"/>
        </w:rPr>
        <w:t>（</w:t>
      </w:r>
      <w:r w:rsidR="00405AF3" w:rsidRPr="00EB5172">
        <w:rPr>
          <w:rFonts w:eastAsia="黑体"/>
        </w:rPr>
        <w:t>Block-Matching 3D</w:t>
      </w:r>
      <w:r w:rsidR="00405AF3" w:rsidRPr="00EB5172">
        <w:rPr>
          <w:rFonts w:eastAsia="黑体"/>
        </w:rPr>
        <w:t>）</w:t>
      </w:r>
      <w:r w:rsidR="00405AF3" w:rsidRPr="00EB5172">
        <w:t>算法对于复杂的图像有较好的适应性，</w:t>
      </w:r>
      <w:r>
        <w:t>本文</w:t>
      </w:r>
      <w:r w:rsidR="00C7350A" w:rsidRPr="00EB5172">
        <w:t>采用</w:t>
      </w:r>
      <w:r w:rsidR="00C7350A" w:rsidRPr="00EB5172">
        <w:rPr>
          <w:rFonts w:eastAsia="黑体"/>
        </w:rPr>
        <w:t>BM3D</w:t>
      </w:r>
      <w:r w:rsidR="00C7350A" w:rsidRPr="00EB5172">
        <w:t>算法对采集的图像进行去噪预处理</w:t>
      </w:r>
      <w:r w:rsidR="00C7350A" w:rsidRPr="00EB5172">
        <w:rPr>
          <w:vertAlign w:val="superscript"/>
        </w:rPr>
        <w:t>[</w:t>
      </w:r>
      <w:r w:rsidR="0012398A" w:rsidRPr="00EB5172">
        <w:rPr>
          <w:vertAlign w:val="superscript"/>
        </w:rPr>
        <w:t>10-11</w:t>
      </w:r>
      <w:r w:rsidR="00C7350A" w:rsidRPr="00EB5172">
        <w:rPr>
          <w:vertAlign w:val="superscript"/>
        </w:rPr>
        <w:t>]</w:t>
      </w:r>
      <w:r w:rsidR="00C7350A" w:rsidRPr="00EB5172">
        <w:t>。</w:t>
      </w:r>
    </w:p>
    <w:p w14:paraId="7B3C1DDF" w14:textId="66AEFE87" w:rsidR="00405E09" w:rsidRPr="00EB5172" w:rsidRDefault="00F72821" w:rsidP="00044176">
      <w:pPr>
        <w:pStyle w:val="ab"/>
        <w:ind w:firstLine="420"/>
      </w:pPr>
      <w:r w:rsidRPr="00EB5172">
        <w:t>位置感知特征图像经过去噪处理之后，再通过卷积神经网络提取深度特征。</w:t>
      </w:r>
      <w:r w:rsidR="006B0CFE" w:rsidRPr="00EB5172">
        <w:t>卷积神经网络越深，则可以捕捉更复杂、语义更丰富的特征，然而增加网络的深度也会面临过拟合和梯度爆炸的问题。</w:t>
      </w:r>
      <w:r w:rsidR="00B075B5">
        <w:rPr>
          <w:rFonts w:ascii="Segoe UI" w:hAnsi="Segoe UI" w:cs="Segoe UI"/>
          <w:color w:val="2C2C36"/>
          <w:spacing w:val="1"/>
          <w:shd w:val="clear" w:color="auto" w:fill="FFFFFF"/>
        </w:rPr>
        <w:t>ResNet50</w:t>
      </w:r>
      <w:r w:rsidR="00B075B5">
        <w:rPr>
          <w:rFonts w:ascii="Segoe UI" w:hAnsi="Segoe UI" w:cs="Segoe UI"/>
          <w:color w:val="2C2C36"/>
          <w:spacing w:val="1"/>
          <w:shd w:val="clear" w:color="auto" w:fill="FFFFFF"/>
        </w:rPr>
        <w:t>架构由输入层、一个独立的卷积层、最大池化层、四种类型的卷积残差模块、平均池化层及软最大输出层构成</w:t>
      </w:r>
      <w:r w:rsidR="00B075B5">
        <w:rPr>
          <w:rFonts w:ascii="Segoe UI" w:hAnsi="Segoe UI" w:cs="Segoe UI"/>
          <w:color w:val="2C2C36"/>
          <w:spacing w:val="1"/>
          <w:shd w:val="clear" w:color="auto" w:fill="FFFFFF"/>
        </w:rPr>
        <w:t>[12]</w:t>
      </w:r>
      <w:r w:rsidR="00B075B5">
        <w:rPr>
          <w:rFonts w:ascii="Segoe UI" w:hAnsi="Segoe UI" w:cs="Segoe UI"/>
          <w:color w:val="2C2C36"/>
          <w:spacing w:val="1"/>
          <w:shd w:val="clear" w:color="auto" w:fill="FFFFFF"/>
        </w:rPr>
        <w:t>。</w:t>
      </w:r>
      <w:r w:rsidR="00B075B5">
        <w:rPr>
          <w:rFonts w:ascii="Segoe UI" w:hAnsi="Segoe UI" w:cs="Segoe UI"/>
          <w:color w:val="2C2C36"/>
          <w:spacing w:val="1"/>
          <w:shd w:val="clear" w:color="auto" w:fill="FFFFFF"/>
        </w:rPr>
        <w:t>ResNet50</w:t>
      </w:r>
      <w:r w:rsidR="00B075B5">
        <w:rPr>
          <w:rFonts w:ascii="Segoe UI" w:hAnsi="Segoe UI" w:cs="Segoe UI"/>
          <w:color w:val="2C2C36"/>
          <w:spacing w:val="1"/>
          <w:shd w:val="clear" w:color="auto" w:fill="FFFFFF"/>
        </w:rPr>
        <w:t>利用残差连接有效地缓解了深度网络中的梯度消失和梯度爆炸问题</w:t>
      </w:r>
      <w:r w:rsidR="00B075B5">
        <w:rPr>
          <w:rFonts w:ascii="Segoe UI" w:hAnsi="Segoe UI" w:cs="Segoe UI"/>
          <w:color w:val="2C2C36"/>
          <w:spacing w:val="1"/>
          <w:shd w:val="clear" w:color="auto" w:fill="FFFFFF"/>
        </w:rPr>
        <w:t>[13]</w:t>
      </w:r>
      <w:r w:rsidR="00B075B5">
        <w:rPr>
          <w:rFonts w:ascii="Segoe UI" w:hAnsi="Segoe UI" w:cs="Segoe UI"/>
          <w:color w:val="2C2C36"/>
          <w:spacing w:val="1"/>
          <w:shd w:val="clear" w:color="auto" w:fill="FFFFFF"/>
        </w:rPr>
        <w:t>，这使得模型训练更加稳定和高效。因此，本文选择</w:t>
      </w:r>
      <w:r w:rsidR="00B075B5">
        <w:rPr>
          <w:rFonts w:ascii="Segoe UI" w:hAnsi="Segoe UI" w:cs="Segoe UI"/>
          <w:color w:val="2C2C36"/>
          <w:spacing w:val="1"/>
          <w:shd w:val="clear" w:color="auto" w:fill="FFFFFF"/>
        </w:rPr>
        <w:t>ResNet50</w:t>
      </w:r>
      <w:r w:rsidR="00B075B5">
        <w:rPr>
          <w:rFonts w:ascii="Segoe UI" w:hAnsi="Segoe UI" w:cs="Segoe UI"/>
          <w:color w:val="2C2C36"/>
          <w:spacing w:val="1"/>
          <w:shd w:val="clear" w:color="auto" w:fill="FFFFFF"/>
        </w:rPr>
        <w:t>作为神经网络模型。</w:t>
      </w:r>
      <w:r w:rsidR="003D2906" w:rsidRPr="00EB5172">
        <w:t>为了使提取到的特征更加丰富，</w:t>
      </w:r>
      <w:r w:rsidR="0099507F">
        <w:t>本文</w:t>
      </w:r>
      <w:r w:rsidR="003D2906" w:rsidRPr="00EB5172">
        <w:t>将低层次的特征与更高层次的特征进行融合，</w:t>
      </w:r>
      <w:r w:rsidR="00B17648" w:rsidRPr="00EB5172">
        <w:t>对预处理后的图像提取融合深度特征，其融合过程如图</w:t>
      </w:r>
      <w:r w:rsidR="00210DEB">
        <w:t>2</w:t>
      </w:r>
      <w:r w:rsidR="00B17648" w:rsidRPr="00EB5172">
        <w:t>所示。</w:t>
      </w:r>
    </w:p>
    <w:p w14:paraId="0CA87546" w14:textId="5B6542DB" w:rsidR="00044176" w:rsidRPr="00EB5172" w:rsidRDefault="00CF35D3" w:rsidP="00A973C2">
      <w:pPr>
        <w:spacing w:line="360" w:lineRule="auto"/>
        <w:jc w:val="center"/>
        <w:rPr>
          <w:rFonts w:ascii="Times New Roman" w:hAnsi="Times New Roman" w:cs="Times New Roman"/>
        </w:rPr>
      </w:pPr>
      <w:r>
        <w:rPr>
          <w:rFonts w:hint="eastAsia"/>
        </w:rPr>
        <w:object w:dxaOrig="10208" w:dyaOrig="3381" w14:anchorId="51BC23C4">
          <v:shape id="_x0000_i1026" type="#_x0000_t75" style="width:414.7pt;height:137.1pt" o:ole="">
            <v:imagedata r:id="rId10" o:title=""/>
          </v:shape>
          <o:OLEObject Type="Embed" ProgID="Visio.Drawing.15" ShapeID="_x0000_i1026" DrawAspect="Content" ObjectID="_1795874083" r:id="rId11"/>
        </w:object>
      </w:r>
    </w:p>
    <w:p w14:paraId="7AA6A507" w14:textId="20DDF7BE" w:rsidR="00405E09" w:rsidRPr="00EB5172" w:rsidRDefault="00405E09" w:rsidP="00AF1434">
      <w:pPr>
        <w:jc w:val="center"/>
        <w:rPr>
          <w:rStyle w:val="30"/>
          <w:rFonts w:ascii="Times New Roman" w:hAnsi="Times New Roman" w:cs="Times New Roman"/>
          <w:b/>
          <w:bCs w:val="0"/>
          <w:sz w:val="15"/>
          <w:szCs w:val="15"/>
        </w:rPr>
      </w:pPr>
      <w:r w:rsidRPr="00EB5172">
        <w:rPr>
          <w:rStyle w:val="30"/>
          <w:rFonts w:ascii="Times New Roman" w:hAnsi="Times New Roman" w:cs="Times New Roman"/>
          <w:b/>
          <w:bCs w:val="0"/>
          <w:sz w:val="15"/>
          <w:szCs w:val="15"/>
        </w:rPr>
        <w:t>图</w:t>
      </w:r>
      <w:r w:rsidR="00210DEB">
        <w:rPr>
          <w:rStyle w:val="30"/>
          <w:rFonts w:ascii="Times New Roman" w:hAnsi="Times New Roman" w:cs="Times New Roman"/>
          <w:b/>
          <w:bCs w:val="0"/>
          <w:sz w:val="15"/>
          <w:szCs w:val="15"/>
        </w:rPr>
        <w:t xml:space="preserve">2 </w:t>
      </w:r>
      <w:r w:rsidRPr="00EB5172">
        <w:rPr>
          <w:rStyle w:val="30"/>
          <w:rFonts w:ascii="Times New Roman" w:hAnsi="Times New Roman" w:cs="Times New Roman"/>
          <w:b/>
          <w:bCs w:val="0"/>
          <w:sz w:val="15"/>
          <w:szCs w:val="15"/>
        </w:rPr>
        <w:t xml:space="preserve"> </w:t>
      </w:r>
      <w:r w:rsidRPr="00EB5172">
        <w:rPr>
          <w:rStyle w:val="30"/>
          <w:rFonts w:ascii="Times New Roman" w:hAnsi="Times New Roman" w:cs="Times New Roman"/>
          <w:b/>
          <w:bCs w:val="0"/>
          <w:sz w:val="15"/>
          <w:szCs w:val="15"/>
        </w:rPr>
        <w:t>深度特征融合过程</w:t>
      </w:r>
    </w:p>
    <w:p w14:paraId="4067581F" w14:textId="2CF6AA24" w:rsidR="00C7350A" w:rsidRPr="00EB5172" w:rsidRDefault="00B075B5" w:rsidP="000C69D2">
      <w:pPr>
        <w:pStyle w:val="ab"/>
        <w:ind w:firstLine="422"/>
      </w:pPr>
      <w:r>
        <w:rPr>
          <w:rFonts w:ascii="Segoe UI" w:hAnsi="Segoe UI" w:cs="Segoe UI"/>
          <w:color w:val="2C2C36"/>
          <w:spacing w:val="1"/>
          <w:shd w:val="clear" w:color="auto" w:fill="FFFFFF"/>
        </w:rPr>
        <w:t>深度特征融合的过程</w:t>
      </w:r>
      <w:r>
        <w:rPr>
          <w:rFonts w:ascii="Segoe UI" w:hAnsi="Segoe UI" w:cs="Segoe UI" w:hint="eastAsia"/>
          <w:color w:val="2C2C36"/>
          <w:spacing w:val="1"/>
          <w:shd w:val="clear" w:color="auto" w:fill="FFFFFF"/>
        </w:rPr>
        <w:t>如</w:t>
      </w:r>
      <w:r>
        <w:rPr>
          <w:rFonts w:ascii="Segoe UI" w:hAnsi="Segoe UI" w:cs="Segoe UI"/>
          <w:color w:val="2C2C36"/>
          <w:spacing w:val="1"/>
          <w:shd w:val="clear" w:color="auto" w:fill="FFFFFF"/>
        </w:rPr>
        <w:t>下：通过一个称为</w:t>
      </w:r>
      <w:r>
        <w:rPr>
          <w:rFonts w:ascii="Segoe UI" w:hAnsi="Segoe UI" w:cs="Segoe UI"/>
          <w:color w:val="2C2C36"/>
          <w:spacing w:val="1"/>
          <w:shd w:val="clear" w:color="auto" w:fill="FFFFFF"/>
        </w:rPr>
        <w:t>Switch</w:t>
      </w:r>
      <w:r>
        <w:rPr>
          <w:rFonts w:ascii="Segoe UI" w:hAnsi="Segoe UI" w:cs="Segoe UI"/>
          <w:color w:val="2C2C36"/>
          <w:spacing w:val="1"/>
          <w:shd w:val="clear" w:color="auto" w:fill="FFFFFF"/>
        </w:rPr>
        <w:t>的机制，我们将</w:t>
      </w:r>
      <w:r>
        <w:rPr>
          <w:rFonts w:ascii="Segoe UI" w:hAnsi="Segoe UI" w:cs="Segoe UI"/>
          <w:color w:val="2C2C36"/>
          <w:spacing w:val="1"/>
          <w:shd w:val="clear" w:color="auto" w:fill="FFFFFF"/>
        </w:rPr>
        <w:t>ResNet50</w:t>
      </w:r>
      <w:r>
        <w:rPr>
          <w:rFonts w:ascii="Segoe UI" w:hAnsi="Segoe UI" w:cs="Segoe UI"/>
          <w:color w:val="2C2C36"/>
          <w:spacing w:val="1"/>
          <w:shd w:val="clear" w:color="auto" w:fill="FFFFFF"/>
        </w:rPr>
        <w:t>上一层的输出改变通道数和尺寸，使其与下一层的特征相匹配并进行融合。例如，</w:t>
      </w:r>
      <w:r>
        <w:rPr>
          <w:rFonts w:ascii="Segoe UI" w:hAnsi="Segoe UI" w:cs="Segoe UI"/>
          <w:color w:val="2C2C36"/>
          <w:spacing w:val="1"/>
          <w:shd w:val="clear" w:color="auto" w:fill="FFFFFF"/>
        </w:rPr>
        <w:t>Layer1</w:t>
      </w:r>
      <w:r>
        <w:rPr>
          <w:rFonts w:ascii="Segoe UI" w:hAnsi="Segoe UI" w:cs="Segoe UI"/>
          <w:color w:val="2C2C36"/>
          <w:spacing w:val="1"/>
          <w:shd w:val="clear" w:color="auto" w:fill="FFFFFF"/>
        </w:rPr>
        <w:t>通过</w:t>
      </w:r>
      <w:r>
        <w:rPr>
          <w:rFonts w:ascii="Segoe UI" w:hAnsi="Segoe UI" w:cs="Segoe UI"/>
          <w:color w:val="2C2C36"/>
          <w:spacing w:val="1"/>
          <w:shd w:val="clear" w:color="auto" w:fill="FFFFFF"/>
        </w:rPr>
        <w:t>Switch</w:t>
      </w:r>
      <w:r>
        <w:rPr>
          <w:rFonts w:ascii="Segoe UI" w:hAnsi="Segoe UI" w:cs="Segoe UI"/>
          <w:color w:val="2C2C36"/>
          <w:spacing w:val="1"/>
          <w:shd w:val="clear" w:color="auto" w:fill="FFFFFF"/>
        </w:rPr>
        <w:t>处理后，其输出条件符合</w:t>
      </w:r>
      <w:r>
        <w:rPr>
          <w:rFonts w:ascii="Segoe UI" w:hAnsi="Segoe UI" w:cs="Segoe UI"/>
          <w:color w:val="2C2C36"/>
          <w:spacing w:val="1"/>
          <w:shd w:val="clear" w:color="auto" w:fill="FFFFFF"/>
        </w:rPr>
        <w:t>Layer3</w:t>
      </w:r>
      <w:r>
        <w:rPr>
          <w:rFonts w:ascii="Segoe UI" w:hAnsi="Segoe UI" w:cs="Segoe UI"/>
          <w:color w:val="2C2C36"/>
          <w:spacing w:val="1"/>
          <w:shd w:val="clear" w:color="auto" w:fill="FFFFFF"/>
        </w:rPr>
        <w:t>的输入要求，然后与</w:t>
      </w:r>
      <w:r>
        <w:rPr>
          <w:rFonts w:ascii="Segoe UI" w:hAnsi="Segoe UI" w:cs="Segoe UI"/>
          <w:color w:val="2C2C36"/>
          <w:spacing w:val="1"/>
          <w:shd w:val="clear" w:color="auto" w:fill="FFFFFF"/>
        </w:rPr>
        <w:t>Layer2</w:t>
      </w:r>
      <w:r>
        <w:rPr>
          <w:rFonts w:ascii="Segoe UI" w:hAnsi="Segoe UI" w:cs="Segoe UI"/>
          <w:color w:val="2C2C36"/>
          <w:spacing w:val="1"/>
          <w:shd w:val="clear" w:color="auto" w:fill="FFFFFF"/>
        </w:rPr>
        <w:t>相加融合进入</w:t>
      </w:r>
      <w:r>
        <w:rPr>
          <w:rFonts w:ascii="Segoe UI" w:hAnsi="Segoe UI" w:cs="Segoe UI"/>
          <w:color w:val="2C2C36"/>
          <w:spacing w:val="1"/>
          <w:shd w:val="clear" w:color="auto" w:fill="FFFFFF"/>
        </w:rPr>
        <w:t>Layer3</w:t>
      </w:r>
      <w:r>
        <w:rPr>
          <w:rFonts w:ascii="Segoe UI" w:hAnsi="Segoe UI" w:cs="Segoe UI"/>
          <w:color w:val="2C2C36"/>
          <w:spacing w:val="1"/>
          <w:shd w:val="clear" w:color="auto" w:fill="FFFFFF"/>
        </w:rPr>
        <w:t>；同样地，</w:t>
      </w:r>
      <w:r>
        <w:rPr>
          <w:rFonts w:ascii="Segoe UI" w:hAnsi="Segoe UI" w:cs="Segoe UI"/>
          <w:color w:val="2C2C36"/>
          <w:spacing w:val="1"/>
          <w:shd w:val="clear" w:color="auto" w:fill="FFFFFF"/>
        </w:rPr>
        <w:t>Layer1</w:t>
      </w:r>
      <w:r>
        <w:rPr>
          <w:rFonts w:ascii="Segoe UI" w:hAnsi="Segoe UI" w:cs="Segoe UI"/>
          <w:color w:val="2C2C36"/>
          <w:spacing w:val="1"/>
          <w:shd w:val="clear" w:color="auto" w:fill="FFFFFF"/>
        </w:rPr>
        <w:t>和</w:t>
      </w:r>
      <w:r>
        <w:rPr>
          <w:rFonts w:ascii="Segoe UI" w:hAnsi="Segoe UI" w:cs="Segoe UI"/>
          <w:color w:val="2C2C36"/>
          <w:spacing w:val="1"/>
          <w:shd w:val="clear" w:color="auto" w:fill="FFFFFF"/>
        </w:rPr>
        <w:t>Layer2</w:t>
      </w:r>
      <w:r>
        <w:rPr>
          <w:rFonts w:ascii="Segoe UI" w:hAnsi="Segoe UI" w:cs="Segoe UI"/>
          <w:color w:val="2C2C36"/>
          <w:spacing w:val="1"/>
          <w:shd w:val="clear" w:color="auto" w:fill="FFFFFF"/>
        </w:rPr>
        <w:t>经过</w:t>
      </w:r>
      <w:r>
        <w:rPr>
          <w:rFonts w:ascii="Segoe UI" w:hAnsi="Segoe UI" w:cs="Segoe UI"/>
          <w:color w:val="2C2C36"/>
          <w:spacing w:val="1"/>
          <w:shd w:val="clear" w:color="auto" w:fill="FFFFFF"/>
        </w:rPr>
        <w:t>Switch</w:t>
      </w:r>
      <w:r>
        <w:rPr>
          <w:rFonts w:ascii="Segoe UI" w:hAnsi="Segoe UI" w:cs="Segoe UI"/>
          <w:color w:val="2C2C36"/>
          <w:spacing w:val="1"/>
          <w:shd w:val="clear" w:color="auto" w:fill="FFFFFF"/>
        </w:rPr>
        <w:t>处理后满足</w:t>
      </w:r>
      <w:r>
        <w:rPr>
          <w:rFonts w:ascii="Segoe UI" w:hAnsi="Segoe UI" w:cs="Segoe UI"/>
          <w:color w:val="2C2C36"/>
          <w:spacing w:val="1"/>
          <w:shd w:val="clear" w:color="auto" w:fill="FFFFFF"/>
        </w:rPr>
        <w:t>Layer4</w:t>
      </w:r>
      <w:r>
        <w:rPr>
          <w:rFonts w:ascii="Segoe UI" w:hAnsi="Segoe UI" w:cs="Segoe UI"/>
          <w:color w:val="2C2C36"/>
          <w:spacing w:val="1"/>
          <w:shd w:val="clear" w:color="auto" w:fill="FFFFFF"/>
        </w:rPr>
        <w:t>的输入条件，进而将这三个层级的特征进行融合，输入到</w:t>
      </w:r>
      <w:r>
        <w:rPr>
          <w:rFonts w:ascii="Segoe UI" w:hAnsi="Segoe UI" w:cs="Segoe UI"/>
          <w:color w:val="2C2C36"/>
          <w:spacing w:val="1"/>
          <w:shd w:val="clear" w:color="auto" w:fill="FFFFFF"/>
        </w:rPr>
        <w:t>Layer4</w:t>
      </w:r>
      <w:r>
        <w:rPr>
          <w:rFonts w:ascii="Segoe UI" w:hAnsi="Segoe UI" w:cs="Segoe UI"/>
          <w:color w:val="2C2C36"/>
          <w:spacing w:val="1"/>
          <w:shd w:val="clear" w:color="auto" w:fill="FFFFFF"/>
        </w:rPr>
        <w:t>。这种低级与高级语义特征的结合有助于神经网络捕捉更多位置感知特征图像的信息。</w:t>
      </w:r>
    </w:p>
    <w:p w14:paraId="26D8C69B" w14:textId="10540252" w:rsidR="00035EC6" w:rsidRPr="00EB5172" w:rsidRDefault="00D04843" w:rsidP="000C69D2">
      <w:pPr>
        <w:pStyle w:val="ab"/>
        <w:ind w:firstLine="420"/>
      </w:pPr>
      <w:r w:rsidRPr="00EB5172">
        <w:t>在得到位置图像融合特征后，</w:t>
      </w:r>
      <w:r w:rsidR="00C7350A" w:rsidRPr="00EB5172">
        <w:t>为了降低</w:t>
      </w:r>
      <w:r w:rsidRPr="00EB5172">
        <w:t>计算复杂度</w:t>
      </w:r>
      <w:r w:rsidR="00C7350A" w:rsidRPr="00EB5172">
        <w:t>，</w:t>
      </w:r>
      <w:r w:rsidR="0099507F">
        <w:t>本文</w:t>
      </w:r>
      <w:r w:rsidR="00C7350A" w:rsidRPr="00EB5172">
        <w:t>采用核主成分分析法</w:t>
      </w:r>
      <w:r w:rsidR="00AB363F">
        <w:t>（</w:t>
      </w:r>
      <w:r w:rsidR="00C7350A" w:rsidRPr="00EB5172">
        <w:t>KPCA</w:t>
      </w:r>
      <w:r w:rsidR="00AB363F">
        <w:t>）</w:t>
      </w:r>
      <w:r w:rsidR="00C7350A" w:rsidRPr="00EB5172">
        <w:t>进行数据降维。</w:t>
      </w:r>
      <w:r w:rsidR="003D1EBE" w:rsidRPr="00EB5172">
        <w:t>该降维方法是一种非线性降维方法，通过引入</w:t>
      </w:r>
      <w:r w:rsidR="00C7350A" w:rsidRPr="00EB5172">
        <w:t>核函数将数据从原始高维空间映射到一个更低维的特征空间</w:t>
      </w:r>
      <w:r w:rsidR="0012398A" w:rsidRPr="00EB5172">
        <w:rPr>
          <w:vertAlign w:val="superscript"/>
        </w:rPr>
        <w:t>[14]</w:t>
      </w:r>
      <w:r w:rsidR="00C7350A" w:rsidRPr="00EB5172">
        <w:t>。</w:t>
      </w:r>
    </w:p>
    <w:p w14:paraId="6D002A81" w14:textId="7C932F9B" w:rsidR="00DE43C5" w:rsidRDefault="00DB2C6B" w:rsidP="000C69D2">
      <w:pPr>
        <w:pStyle w:val="ab"/>
        <w:ind w:firstLine="420"/>
      </w:pPr>
      <w:r w:rsidRPr="00EB5172">
        <w:t>位置</w:t>
      </w:r>
      <w:r w:rsidR="00C86940" w:rsidRPr="00EB5172">
        <w:t>图像</w:t>
      </w:r>
      <w:r w:rsidR="00C7350A" w:rsidRPr="00EB5172">
        <w:t>经过</w:t>
      </w:r>
      <w:r w:rsidR="00C7350A" w:rsidRPr="00EB5172">
        <w:t>Resnet50</w:t>
      </w:r>
      <w:r w:rsidR="00C7350A" w:rsidRPr="00EB5172">
        <w:t>神经网络提取位置感知特征图像融合深度特征</w:t>
      </w:r>
      <w:r w:rsidR="00AB363F">
        <w:t>（</w:t>
      </w:r>
      <w:r w:rsidR="00F84982" w:rsidRPr="00EB5172">
        <w:t>IFDF</w:t>
      </w:r>
      <w:r w:rsidR="00AB363F">
        <w:t>）</w:t>
      </w:r>
      <w:r w:rsidR="00C7350A" w:rsidRPr="00EB5172">
        <w:t>将其数字化来构成指纹库的特征向量。深度特征向量表示为</w:t>
      </w:r>
      <w:r w:rsidR="00AF1434" w:rsidRPr="00EB5172">
        <w:rPr>
          <w:position w:val="-10"/>
        </w:rPr>
        <w:object w:dxaOrig="2500" w:dyaOrig="300" w14:anchorId="593C002B">
          <v:shape id="_x0000_i1027" type="#_x0000_t75" style="width:124.4pt;height:15pt" o:ole="">
            <v:imagedata r:id="rId12" o:title=""/>
          </v:shape>
          <o:OLEObject Type="Embed" ProgID="Equation.DSMT4" ShapeID="_x0000_i1027" DrawAspect="Content" ObjectID="_1795874084" r:id="rId13"/>
        </w:object>
      </w:r>
      <w:r w:rsidR="00C7350A" w:rsidRPr="00EB5172">
        <w:t>，这样每一个位置坐标都有一组对应的深度特征向量，</w:t>
      </w:r>
      <w:r w:rsidR="004572F6" w:rsidRPr="00EB5172">
        <w:t>再</w:t>
      </w:r>
      <w:r w:rsidR="00C7350A" w:rsidRPr="00EB5172">
        <w:t>使用</w:t>
      </w:r>
      <w:r w:rsidR="00C7350A" w:rsidRPr="00EB5172">
        <w:t>KPCA</w:t>
      </w:r>
      <w:r w:rsidR="00C7350A" w:rsidRPr="00EB5172">
        <w:t>进行数据降维</w:t>
      </w:r>
      <w:r w:rsidR="00A10097" w:rsidRPr="00EB5172">
        <w:t>，解决</w:t>
      </w:r>
      <w:r w:rsidR="004572F6" w:rsidRPr="00EB5172">
        <w:t>图像深度特征</w:t>
      </w:r>
      <w:r w:rsidR="00A10097" w:rsidRPr="00EB5172">
        <w:t>库冗余</w:t>
      </w:r>
      <w:r w:rsidR="004572F6" w:rsidRPr="00EB5172">
        <w:t>的问题。</w:t>
      </w:r>
      <w:r w:rsidR="00DE43C5" w:rsidRPr="00EB5172">
        <w:t>KPCA</w:t>
      </w:r>
      <w:r w:rsidR="00DE43C5" w:rsidRPr="00EB5172">
        <w:t>能够保留位置图像的高阶信息，使提取的特征值包含的信息更加丰富，对后续</w:t>
      </w:r>
      <w:r w:rsidR="00DE43C5" w:rsidRPr="00EB5172">
        <w:t>Elman</w:t>
      </w:r>
      <w:r w:rsidR="00DE43C5" w:rsidRPr="00EB5172">
        <w:t>神经网络</w:t>
      </w:r>
      <w:r w:rsidR="001268C9" w:rsidRPr="00855231">
        <w:rPr>
          <w:rFonts w:hint="eastAsia"/>
          <w:vertAlign w:val="superscript"/>
        </w:rPr>
        <w:t>[15]</w:t>
      </w:r>
      <w:r w:rsidR="00DE43C5" w:rsidRPr="00EB5172">
        <w:t>进行训练预测具有很好的帮助。</w:t>
      </w:r>
    </w:p>
    <w:p w14:paraId="751FE87C" w14:textId="6C2AA49F" w:rsidR="00BE0001" w:rsidRPr="00C622A1" w:rsidRDefault="00BE0001" w:rsidP="00BE0001">
      <w:pPr>
        <w:pStyle w:val="af1"/>
        <w:ind w:firstLineChars="0" w:firstLine="0"/>
        <w:jc w:val="both"/>
        <w:rPr>
          <w:sz w:val="21"/>
          <w:szCs w:val="21"/>
        </w:rPr>
      </w:pPr>
      <w:r w:rsidRPr="00C622A1">
        <w:rPr>
          <w:rFonts w:hint="eastAsia"/>
          <w:sz w:val="21"/>
          <w:szCs w:val="21"/>
        </w:rPr>
        <w:t>1.2</w:t>
      </w:r>
      <w:r w:rsidRPr="00C622A1">
        <w:rPr>
          <w:sz w:val="21"/>
          <w:szCs w:val="21"/>
        </w:rPr>
        <w:t xml:space="preserve"> DBO-Elman+IFDF</w:t>
      </w:r>
      <w:r w:rsidRPr="00C622A1">
        <w:rPr>
          <w:rFonts w:hint="eastAsia"/>
          <w:sz w:val="21"/>
          <w:szCs w:val="21"/>
        </w:rPr>
        <w:t>算法</w:t>
      </w:r>
    </w:p>
    <w:p w14:paraId="64BB2967" w14:textId="112CD267" w:rsidR="00F67687" w:rsidRDefault="00F67687" w:rsidP="00F67687">
      <w:pPr>
        <w:pStyle w:val="ab"/>
        <w:ind w:firstLine="420"/>
      </w:pPr>
      <w:r>
        <w:t>Elman</w:t>
      </w:r>
      <w:r>
        <w:t>神经网络在优化过程中容易陷入局部最优的问题，并且当初始阈值和权值选择不当时，可能导致网络过早收敛，从而限制其性能。为了解决这些问题，本文提出了</w:t>
      </w:r>
      <w:r>
        <w:t>DBO-Elman+IFDF</w:t>
      </w:r>
      <w:r>
        <w:t>算法，利用</w:t>
      </w:r>
      <w:r>
        <w:t>DBO</w:t>
      </w:r>
      <w:r>
        <w:t>（</w:t>
      </w:r>
      <w:r>
        <w:t>Dung Beetle Optimizer</w:t>
      </w:r>
      <w:r>
        <w:t>，蜣螂优化器）来优化</w:t>
      </w:r>
      <w:r>
        <w:t>Elman</w:t>
      </w:r>
      <w:r>
        <w:t>神经网络与</w:t>
      </w:r>
      <w:r>
        <w:t>IFDF</w:t>
      </w:r>
      <w:r>
        <w:t>（假设</w:t>
      </w:r>
      <w:r>
        <w:t>IFDF</w:t>
      </w:r>
      <w:r>
        <w:t>是某个特定算法或方法的缩写，如果是，请提供全称）的参数，以找到更优的初始阈值和权值。具体过程如图</w:t>
      </w:r>
      <w:r w:rsidR="00210DEB">
        <w:t>3</w:t>
      </w:r>
      <w:r>
        <w:t>所示，主要包括以下步骤：</w:t>
      </w:r>
    </w:p>
    <w:p w14:paraId="0276EB23" w14:textId="5A328184" w:rsidR="00F67687" w:rsidRDefault="00F67687" w:rsidP="00F67687">
      <w:pPr>
        <w:pStyle w:val="ab"/>
        <w:ind w:firstLine="420"/>
      </w:pPr>
      <w:r>
        <w:rPr>
          <w:rFonts w:hint="eastAsia"/>
        </w:rPr>
        <w:t>1</w:t>
      </w:r>
      <w:r>
        <w:rPr>
          <w:rFonts w:hint="eastAsia"/>
        </w:rPr>
        <w:t>）初始化</w:t>
      </w:r>
      <w:r>
        <w:t>Elman</w:t>
      </w:r>
      <w:r>
        <w:t>神经网络的权重和阈值，以及设定</w:t>
      </w:r>
      <w:r>
        <w:t>DBO</w:t>
      </w:r>
      <w:r>
        <w:t>算法的相关参数，包括蜣螂种群的最大进化次数、种群规模等。</w:t>
      </w:r>
    </w:p>
    <w:p w14:paraId="27274069" w14:textId="0524E1E7" w:rsidR="00F67687" w:rsidRDefault="00F67687" w:rsidP="00F67687">
      <w:pPr>
        <w:pStyle w:val="ab"/>
        <w:ind w:firstLine="420"/>
      </w:pPr>
      <w:r>
        <w:t>2</w:t>
      </w:r>
      <w:r>
        <w:rPr>
          <w:rFonts w:hint="eastAsia"/>
        </w:rPr>
        <w:t>）计算所有蜣螂个体的适应度值，并记录当前全局最优位置。适应度函数基于实际值与预测值之间的均方误差构建。</w:t>
      </w:r>
    </w:p>
    <w:p w14:paraId="6BD0E9B6" w14:textId="776D316F" w:rsidR="00F67687" w:rsidRDefault="00F67687" w:rsidP="007D0B27">
      <w:pPr>
        <w:pStyle w:val="ab"/>
        <w:ind w:firstLine="420"/>
      </w:pPr>
      <w:r>
        <w:rPr>
          <w:rFonts w:hint="eastAsia"/>
        </w:rPr>
        <w:t>3</w:t>
      </w:r>
      <w:r>
        <w:rPr>
          <w:rFonts w:hint="eastAsia"/>
        </w:rPr>
        <w:t>）</w:t>
      </w:r>
      <w:r w:rsidR="00FF2EAF">
        <w:rPr>
          <w:rFonts w:ascii="Segoe UI" w:hAnsi="Segoe UI" w:cs="Segoe UI"/>
          <w:color w:val="2C2C36"/>
          <w:spacing w:val="1"/>
          <w:shd w:val="clear" w:color="auto" w:fill="FFFFFF"/>
        </w:rPr>
        <w:t>根据蜣螂的不同行为来更新它们的位置：对于滚球蜣螂、繁殖中的蜣螂、觅食的蜣螂和小偷蜣螂，依据文献</w:t>
      </w:r>
      <w:r w:rsidR="00FF2EAF">
        <w:rPr>
          <w:rFonts w:ascii="Segoe UI" w:hAnsi="Segoe UI" w:cs="Segoe UI"/>
          <w:color w:val="2C2C36"/>
          <w:spacing w:val="1"/>
          <w:shd w:val="clear" w:color="auto" w:fill="FFFFFF"/>
        </w:rPr>
        <w:t>[16]</w:t>
      </w:r>
      <w:r w:rsidR="00FF2EAF">
        <w:rPr>
          <w:rFonts w:ascii="Segoe UI" w:hAnsi="Segoe UI" w:cs="Segoe UI"/>
          <w:color w:val="2C2C36"/>
          <w:spacing w:val="1"/>
          <w:shd w:val="clear" w:color="auto" w:fill="FFFFFF"/>
        </w:rPr>
        <w:t>，分别调整其滚动、繁殖、觅食及偷窃的行为模式。</w:t>
      </w:r>
    </w:p>
    <w:p w14:paraId="48A2E2ED" w14:textId="46F92850" w:rsidR="00F67687" w:rsidRDefault="00F67687" w:rsidP="00F67687">
      <w:pPr>
        <w:pStyle w:val="ab"/>
        <w:ind w:firstLine="420"/>
      </w:pPr>
      <w:r>
        <w:rPr>
          <w:rFonts w:hint="eastAsia"/>
        </w:rPr>
        <w:t>4</w:t>
      </w:r>
      <w:r>
        <w:rPr>
          <w:rFonts w:hint="eastAsia"/>
        </w:rPr>
        <w:t>）更新蜣螂位置后，检查是否有个体超出预设的边界</w:t>
      </w:r>
      <w:r>
        <w:t>。若超出，则需将这些个体的位置重新调整至边界内；否则，更新当前最优解及其适应度值。</w:t>
      </w:r>
    </w:p>
    <w:p w14:paraId="10FC70BD" w14:textId="501F140F" w:rsidR="00F67687" w:rsidRDefault="00F67687" w:rsidP="00F67687">
      <w:pPr>
        <w:pStyle w:val="ab"/>
        <w:ind w:firstLine="420"/>
      </w:pPr>
      <w:r>
        <w:rPr>
          <w:rFonts w:hint="eastAsia"/>
        </w:rPr>
        <w:t>5</w:t>
      </w:r>
      <w:r>
        <w:rPr>
          <w:rFonts w:hint="eastAsia"/>
        </w:rPr>
        <w:t>）重复执行步骤</w:t>
      </w:r>
      <w:r>
        <w:t>3</w:t>
      </w:r>
      <w:r>
        <w:rPr>
          <w:rFonts w:hint="eastAsia"/>
        </w:rPr>
        <w:t>）到</w:t>
      </w:r>
      <w:r>
        <w:t>步骤</w:t>
      </w:r>
      <w:r>
        <w:t>4</w:t>
      </w:r>
      <w:r>
        <w:rPr>
          <w:rFonts w:hint="eastAsia"/>
        </w:rPr>
        <w:t>）</w:t>
      </w:r>
      <w:r>
        <w:t>，直至达到预定的最大进化次数。最终，将找到的最优参数应用到</w:t>
      </w:r>
      <w:r>
        <w:t>Elman</w:t>
      </w:r>
      <w:r>
        <w:t>模型中。</w:t>
      </w:r>
    </w:p>
    <w:p w14:paraId="376E7F31" w14:textId="77777777" w:rsidR="00BE0001" w:rsidRPr="00BE0001" w:rsidRDefault="00BE0001" w:rsidP="00044176">
      <w:pPr>
        <w:pStyle w:val="ab"/>
        <w:ind w:firstLine="420"/>
      </w:pPr>
    </w:p>
    <w:p w14:paraId="11ADA0F1" w14:textId="46377F9A" w:rsidR="00F52F9A" w:rsidRPr="00EB5172" w:rsidRDefault="00422139" w:rsidP="000B2BE1">
      <w:pPr>
        <w:pStyle w:val="af"/>
        <w:rPr>
          <w:color w:val="auto"/>
        </w:rPr>
      </w:pPr>
      <w:r>
        <w:rPr>
          <w:rFonts w:hint="eastAsia"/>
        </w:rPr>
        <w:object w:dxaOrig="11874" w:dyaOrig="9341" w14:anchorId="32CC0423">
          <v:shape id="_x0000_i1028" type="#_x0000_t75" style="width:280.5pt;height:220.6pt" o:ole="">
            <v:imagedata r:id="rId14" o:title=""/>
          </v:shape>
          <o:OLEObject Type="Embed" ProgID="Visio.Drawing.15" ShapeID="_x0000_i1028" DrawAspect="Content" ObjectID="_1795874085" r:id="rId15"/>
        </w:object>
      </w:r>
    </w:p>
    <w:p w14:paraId="6C2B3DF5" w14:textId="4AD28B14" w:rsidR="00C622A1" w:rsidRDefault="00641A1F" w:rsidP="00BE0001">
      <w:pPr>
        <w:pStyle w:val="af1"/>
        <w:ind w:firstLine="301"/>
        <w:rPr>
          <w:sz w:val="21"/>
          <w:szCs w:val="21"/>
        </w:rPr>
      </w:pPr>
      <w:r w:rsidRPr="00EB5172">
        <w:t>图</w:t>
      </w:r>
      <w:r w:rsidR="00210DEB">
        <w:t xml:space="preserve">3 </w:t>
      </w:r>
      <w:r w:rsidRPr="00EB5172">
        <w:t xml:space="preserve"> </w:t>
      </w:r>
      <w:r w:rsidR="00490B52">
        <w:t xml:space="preserve"> </w:t>
      </w:r>
      <w:r w:rsidR="00490B52" w:rsidRPr="00C622A1">
        <w:rPr>
          <w:sz w:val="21"/>
          <w:szCs w:val="21"/>
        </w:rPr>
        <w:t>DBO-Elman+IFDF</w:t>
      </w:r>
      <w:r w:rsidR="00490B52" w:rsidRPr="00C622A1">
        <w:rPr>
          <w:rFonts w:hint="eastAsia"/>
          <w:sz w:val="21"/>
          <w:szCs w:val="21"/>
        </w:rPr>
        <w:t>算法</w:t>
      </w:r>
      <w:r w:rsidR="00490B52">
        <w:rPr>
          <w:rFonts w:hint="eastAsia"/>
          <w:sz w:val="21"/>
          <w:szCs w:val="21"/>
        </w:rPr>
        <w:t>流程</w:t>
      </w:r>
      <w:r w:rsidR="00490B52">
        <w:rPr>
          <w:sz w:val="21"/>
          <w:szCs w:val="21"/>
        </w:rPr>
        <w:t>图</w:t>
      </w:r>
    </w:p>
    <w:p w14:paraId="1A561936" w14:textId="77777777" w:rsidR="00490B52" w:rsidRPr="00BE0001" w:rsidRDefault="00490B52" w:rsidP="00BE0001">
      <w:pPr>
        <w:pStyle w:val="af1"/>
        <w:ind w:firstLine="301"/>
      </w:pPr>
    </w:p>
    <w:p w14:paraId="588710C4" w14:textId="20CADBF5" w:rsidR="00E93935" w:rsidRPr="00EB5172" w:rsidRDefault="00B06510" w:rsidP="00F84C9F">
      <w:pPr>
        <w:pStyle w:val="1"/>
        <w:rPr>
          <w:rFonts w:ascii="Times New Roman" w:eastAsia="宋体" w:hAnsi="Times New Roman" w:cs="Times New Roman"/>
          <w:sz w:val="24"/>
          <w:szCs w:val="24"/>
        </w:rPr>
      </w:pPr>
      <w:r>
        <w:rPr>
          <w:rFonts w:ascii="Times New Roman" w:eastAsia="宋体" w:hAnsi="Times New Roman" w:cs="Times New Roman"/>
          <w:sz w:val="24"/>
          <w:szCs w:val="24"/>
        </w:rPr>
        <w:t>2</w:t>
      </w:r>
      <w:r w:rsidR="00E93935" w:rsidRPr="00EB5172">
        <w:rPr>
          <w:rFonts w:ascii="Times New Roman" w:eastAsia="宋体" w:hAnsi="Times New Roman" w:cs="Times New Roman"/>
          <w:sz w:val="24"/>
          <w:szCs w:val="24"/>
        </w:rPr>
        <w:t>实验与结果分析</w:t>
      </w:r>
    </w:p>
    <w:p w14:paraId="4DFC8A33" w14:textId="3B8FA0AA" w:rsidR="00C65FBA" w:rsidRPr="00EB5172" w:rsidRDefault="00B06510" w:rsidP="00044176">
      <w:pPr>
        <w:pStyle w:val="2"/>
        <w:spacing w:line="240" w:lineRule="auto"/>
        <w:rPr>
          <w:rFonts w:ascii="Times New Roman" w:eastAsia="宋体" w:hAnsi="Times New Roman" w:cs="Times New Roman"/>
          <w:sz w:val="21"/>
          <w:szCs w:val="21"/>
        </w:rPr>
      </w:pPr>
      <w:r>
        <w:rPr>
          <w:rFonts w:ascii="Times New Roman" w:eastAsia="宋体" w:hAnsi="Times New Roman" w:cs="Times New Roman"/>
          <w:sz w:val="21"/>
          <w:szCs w:val="21"/>
        </w:rPr>
        <w:t>2</w:t>
      </w:r>
      <w:r w:rsidR="004D0B7F" w:rsidRPr="00EB5172">
        <w:rPr>
          <w:rFonts w:ascii="Times New Roman" w:eastAsia="宋体" w:hAnsi="Times New Roman" w:cs="Times New Roman"/>
          <w:sz w:val="21"/>
          <w:szCs w:val="21"/>
        </w:rPr>
        <w:t>.1</w:t>
      </w:r>
      <w:r w:rsidR="004D0B7F" w:rsidRPr="00EB5172">
        <w:rPr>
          <w:rFonts w:ascii="Times New Roman" w:eastAsia="宋体" w:hAnsi="Times New Roman" w:cs="Times New Roman"/>
          <w:sz w:val="21"/>
          <w:szCs w:val="21"/>
        </w:rPr>
        <w:t>实验环境与参数设置</w:t>
      </w:r>
    </w:p>
    <w:p w14:paraId="53A36BC3" w14:textId="030BC79C" w:rsidR="004B3B98" w:rsidRPr="00EB5172" w:rsidRDefault="006F03AA" w:rsidP="00044176">
      <w:pPr>
        <w:pStyle w:val="ab"/>
        <w:ind w:firstLine="420"/>
      </w:pPr>
      <w:r w:rsidRPr="00EB5172">
        <w:t>实验场景如图</w:t>
      </w:r>
      <w:r w:rsidR="00210DEB">
        <w:t>4</w:t>
      </w:r>
      <w:r w:rsidRPr="00EB5172">
        <w:t>所示</w:t>
      </w:r>
      <w:r w:rsidR="00210DEB">
        <w:rPr>
          <w:rFonts w:hint="eastAsia"/>
        </w:rPr>
        <w:t>。</w:t>
      </w:r>
      <w:r w:rsidR="006706AA" w:rsidRPr="00EB5172">
        <w:t>伸缩杆的长度</w:t>
      </w:r>
      <w:r w:rsidR="003E3CDA" w:rsidRPr="00EB5172">
        <w:t>可以达到</w:t>
      </w:r>
      <w:r w:rsidR="006706AA" w:rsidRPr="00EB5172">
        <w:t>0.5</w:t>
      </w:r>
      <w:r w:rsidR="005C69C0">
        <w:t xml:space="preserve"> </w:t>
      </w:r>
      <w:r w:rsidR="006706AA" w:rsidRPr="00EB5172">
        <w:t>m</w:t>
      </w:r>
      <w:r w:rsidR="006E770B" w:rsidRPr="00EB5172">
        <w:rPr>
          <w:rFonts w:hint="eastAsia"/>
        </w:rPr>
        <w:t>，</w:t>
      </w:r>
      <w:r w:rsidR="006706AA" w:rsidRPr="00EB5172">
        <w:t>这样就可以模拟</w:t>
      </w:r>
      <w:r w:rsidR="003E3CDA" w:rsidRPr="00EB5172">
        <w:t>2</w:t>
      </w:r>
      <w:r w:rsidR="006706AA" w:rsidRPr="00EB5172">
        <w:t>个不同高度平面的定位场景。</w:t>
      </w:r>
      <w:r w:rsidR="001A1ABE" w:rsidRPr="00EB5172">
        <w:t>实验测试环境选择在</w:t>
      </w:r>
      <w:r w:rsidR="001A1ABE" w:rsidRPr="00EB5172">
        <w:t>4</w:t>
      </w:r>
      <w:r w:rsidR="005C69C0">
        <w:t xml:space="preserve"> </w:t>
      </w:r>
      <w:r w:rsidR="001A1ABE" w:rsidRPr="00EB5172">
        <w:t>m×3.5</w:t>
      </w:r>
      <w:r w:rsidR="005C69C0">
        <w:t xml:space="preserve"> </w:t>
      </w:r>
      <w:r w:rsidR="001A1ABE" w:rsidRPr="00EB5172">
        <w:t>m×3</w:t>
      </w:r>
      <w:r w:rsidR="005C69C0">
        <w:t xml:space="preserve"> </w:t>
      </w:r>
      <w:r w:rsidR="001A1ABE" w:rsidRPr="00EB5172">
        <w:t>m</w:t>
      </w:r>
      <w:r w:rsidR="001A1ABE" w:rsidRPr="00EB5172">
        <w:t>的三维环境中，</w:t>
      </w:r>
      <w:r w:rsidR="00FD4419">
        <w:rPr>
          <w:rFonts w:hint="eastAsia"/>
        </w:rPr>
        <w:t>本文</w:t>
      </w:r>
      <w:r w:rsidR="001A1ABE" w:rsidRPr="00EB5172">
        <w:t>根据光源补偿原理在发射端布置了</w:t>
      </w:r>
      <w:r w:rsidR="00FD4419">
        <w:rPr>
          <w:rFonts w:hint="eastAsia"/>
        </w:rPr>
        <w:t>4</w:t>
      </w:r>
      <w:r w:rsidR="001A1ABE" w:rsidRPr="00EB5172">
        <w:t>个</w:t>
      </w:r>
      <w:r w:rsidR="001A1ABE" w:rsidRPr="00EB5172">
        <w:t>LED</w:t>
      </w:r>
      <w:r w:rsidR="001A1ABE" w:rsidRPr="00EB5172">
        <w:t>光源。</w:t>
      </w:r>
    </w:p>
    <w:p w14:paraId="2C292B84" w14:textId="389728D8" w:rsidR="00A918D8" w:rsidRPr="00EB5172" w:rsidRDefault="009877C1" w:rsidP="00701E96">
      <w:pPr>
        <w:ind w:firstLineChars="200" w:firstLine="420"/>
        <w:jc w:val="center"/>
        <w:rPr>
          <w:rFonts w:ascii="Times New Roman" w:hAnsi="Times New Roman" w:cs="Times New Roman"/>
        </w:rPr>
      </w:pPr>
      <w:r>
        <w:object w:dxaOrig="4305" w:dyaOrig="3241" w14:anchorId="50CBE182">
          <v:shape id="_x0000_i1029" type="#_x0000_t75" style="width:215.4pt;height:162.45pt" o:ole="">
            <v:imagedata r:id="rId16" o:title=""/>
          </v:shape>
          <o:OLEObject Type="Embed" ProgID="Visio.Drawing.15" ShapeID="_x0000_i1029" DrawAspect="Content" ObjectID="_1795874086" r:id="rId17"/>
        </w:object>
      </w:r>
    </w:p>
    <w:p w14:paraId="7DCC1C8D" w14:textId="2F682D54" w:rsidR="000C69D2" w:rsidRPr="00EB5172" w:rsidRDefault="000C69D2" w:rsidP="000C69D2">
      <w:pPr>
        <w:pStyle w:val="af1"/>
        <w:ind w:firstLine="301"/>
      </w:pPr>
      <w:r w:rsidRPr="00EB5172">
        <w:t>图</w:t>
      </w:r>
      <w:r w:rsidR="00210DEB">
        <w:t>4</w:t>
      </w:r>
      <w:r w:rsidR="006274D0">
        <w:t xml:space="preserve"> </w:t>
      </w:r>
      <w:r w:rsidRPr="00EB5172">
        <w:t xml:space="preserve"> </w:t>
      </w:r>
      <w:r w:rsidRPr="00EB5172">
        <w:t>实验场景及设备图</w:t>
      </w:r>
    </w:p>
    <w:p w14:paraId="77B73253" w14:textId="636C6E2A" w:rsidR="00385491" w:rsidRDefault="001A1ABE" w:rsidP="000C69D2">
      <w:pPr>
        <w:pStyle w:val="ab"/>
        <w:ind w:firstLine="420"/>
        <w:rPr>
          <w:szCs w:val="21"/>
        </w:rPr>
      </w:pPr>
      <w:r w:rsidRPr="00EB5172">
        <w:rPr>
          <w:szCs w:val="21"/>
        </w:rPr>
        <w:t>将实验区域划分成</w:t>
      </w:r>
      <w:r w:rsidRPr="00EB5172">
        <w:rPr>
          <w:szCs w:val="21"/>
        </w:rPr>
        <w:t>0.1</w:t>
      </w:r>
      <w:r w:rsidR="006B7F72">
        <w:rPr>
          <w:szCs w:val="21"/>
        </w:rPr>
        <w:t xml:space="preserve"> </w:t>
      </w:r>
      <w:r w:rsidRPr="00EB5172">
        <w:rPr>
          <w:szCs w:val="21"/>
        </w:rPr>
        <w:t>m×0.1</w:t>
      </w:r>
      <w:r w:rsidR="006B7F72">
        <w:rPr>
          <w:szCs w:val="21"/>
        </w:rPr>
        <w:t xml:space="preserve"> </w:t>
      </w:r>
      <w:r w:rsidRPr="00EB5172">
        <w:rPr>
          <w:szCs w:val="21"/>
        </w:rPr>
        <w:t>m</w:t>
      </w:r>
      <w:r w:rsidRPr="00EB5172">
        <w:rPr>
          <w:szCs w:val="21"/>
        </w:rPr>
        <w:t>的正方形格子，用摄像头采集每一个格子的位置感知图像信息，</w:t>
      </w:r>
      <w:r w:rsidR="00867492" w:rsidRPr="00EB5172">
        <w:rPr>
          <w:szCs w:val="21"/>
        </w:rPr>
        <w:t>提取</w:t>
      </w:r>
      <w:r w:rsidRPr="00EB5172">
        <w:rPr>
          <w:szCs w:val="21"/>
        </w:rPr>
        <w:t>位置图像</w:t>
      </w:r>
      <w:r w:rsidR="00867492" w:rsidRPr="00EB5172">
        <w:rPr>
          <w:szCs w:val="21"/>
        </w:rPr>
        <w:t>深度特征并进行特征融合，</w:t>
      </w:r>
      <w:r w:rsidRPr="00EB5172">
        <w:rPr>
          <w:szCs w:val="21"/>
        </w:rPr>
        <w:t>建立图像深度特征数据库。实验环境参数如表</w:t>
      </w:r>
      <w:r w:rsidR="00210DEB">
        <w:rPr>
          <w:szCs w:val="21"/>
        </w:rPr>
        <w:t>1</w:t>
      </w:r>
      <w:r w:rsidRPr="00EB5172">
        <w:rPr>
          <w:szCs w:val="21"/>
        </w:rPr>
        <w:t>所示。</w:t>
      </w:r>
    </w:p>
    <w:p w14:paraId="463BF8FB" w14:textId="7A2005A0" w:rsidR="00E167C7" w:rsidRPr="00EB5172" w:rsidRDefault="00E167C7" w:rsidP="00E167C7">
      <w:pPr>
        <w:pStyle w:val="af1"/>
        <w:ind w:firstLine="301"/>
      </w:pPr>
      <w:r w:rsidRPr="00EB5172">
        <w:t>表</w:t>
      </w:r>
      <w:r w:rsidR="00210DEB">
        <w:t>1</w:t>
      </w:r>
      <w:r w:rsidR="003E4A2B">
        <w:t xml:space="preserve"> </w:t>
      </w:r>
      <w:r w:rsidRPr="00EB5172">
        <w:t xml:space="preserve"> </w:t>
      </w:r>
      <w:r w:rsidRPr="00EB5172">
        <w:t>实验环境参数</w:t>
      </w:r>
      <w:bookmarkStart w:id="5" w:name="_Hlk136259606"/>
    </w:p>
    <w:tbl>
      <w:tblPr>
        <w:tblStyle w:val="a7"/>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6"/>
        <w:gridCol w:w="3119"/>
      </w:tblGrid>
      <w:tr w:rsidR="00E167C7" w:rsidRPr="00EB5172" w14:paraId="377596D4" w14:textId="77777777" w:rsidTr="00C6578A">
        <w:trPr>
          <w:jc w:val="center"/>
        </w:trPr>
        <w:tc>
          <w:tcPr>
            <w:tcW w:w="2976" w:type="dxa"/>
            <w:tcBorders>
              <w:top w:val="single" w:sz="12" w:space="0" w:color="auto"/>
              <w:bottom w:val="single" w:sz="6" w:space="0" w:color="auto"/>
            </w:tcBorders>
          </w:tcPr>
          <w:p w14:paraId="05CB9DF0" w14:textId="77777777" w:rsidR="00E167C7" w:rsidRPr="00EB5172" w:rsidRDefault="00E167C7" w:rsidP="00C6578A">
            <w:pPr>
              <w:autoSpaceDE w:val="0"/>
              <w:autoSpaceDN w:val="0"/>
              <w:jc w:val="center"/>
              <w:rPr>
                <w:rFonts w:ascii="Times New Roman" w:eastAsia="宋体" w:hAnsi="Times New Roman" w:cs="Times New Roman"/>
                <w:b/>
                <w:bCs/>
                <w:sz w:val="18"/>
                <w:szCs w:val="18"/>
                <w:lang w:bidi="ar"/>
              </w:rPr>
            </w:pPr>
            <w:r w:rsidRPr="00EB5172">
              <w:rPr>
                <w:rFonts w:ascii="Times New Roman" w:eastAsia="宋体" w:hAnsi="Times New Roman" w:cs="Times New Roman"/>
                <w:b/>
                <w:bCs/>
                <w:sz w:val="18"/>
                <w:szCs w:val="18"/>
                <w:lang w:bidi="ar"/>
              </w:rPr>
              <w:t>名称</w:t>
            </w:r>
          </w:p>
        </w:tc>
        <w:tc>
          <w:tcPr>
            <w:tcW w:w="3119" w:type="dxa"/>
            <w:tcBorders>
              <w:top w:val="single" w:sz="12" w:space="0" w:color="auto"/>
              <w:bottom w:val="single" w:sz="6" w:space="0" w:color="auto"/>
            </w:tcBorders>
          </w:tcPr>
          <w:p w14:paraId="6F76B11D" w14:textId="77777777" w:rsidR="00E167C7" w:rsidRPr="00EB5172" w:rsidRDefault="00E167C7" w:rsidP="00C6578A">
            <w:pPr>
              <w:autoSpaceDE w:val="0"/>
              <w:autoSpaceDN w:val="0"/>
              <w:jc w:val="center"/>
              <w:rPr>
                <w:rFonts w:ascii="Times New Roman" w:eastAsia="宋体" w:hAnsi="Times New Roman" w:cs="Times New Roman"/>
                <w:b/>
                <w:bCs/>
                <w:sz w:val="18"/>
                <w:szCs w:val="18"/>
                <w:lang w:bidi="ar"/>
              </w:rPr>
            </w:pPr>
            <w:r w:rsidRPr="00EB5172">
              <w:rPr>
                <w:rFonts w:ascii="Times New Roman" w:eastAsia="宋体" w:hAnsi="Times New Roman" w:cs="Times New Roman"/>
                <w:b/>
                <w:bCs/>
                <w:sz w:val="18"/>
                <w:szCs w:val="18"/>
                <w:lang w:bidi="ar"/>
              </w:rPr>
              <w:t>参数</w:t>
            </w:r>
          </w:p>
        </w:tc>
      </w:tr>
      <w:tr w:rsidR="00E167C7" w:rsidRPr="00EB5172" w14:paraId="3B69C7F1" w14:textId="77777777" w:rsidTr="00C6578A">
        <w:trPr>
          <w:jc w:val="center"/>
        </w:trPr>
        <w:tc>
          <w:tcPr>
            <w:tcW w:w="2976" w:type="dxa"/>
            <w:tcBorders>
              <w:top w:val="single" w:sz="6" w:space="0" w:color="auto"/>
            </w:tcBorders>
          </w:tcPr>
          <w:p w14:paraId="35280F12" w14:textId="1A8F3869" w:rsidR="00E167C7" w:rsidRPr="00EB5172" w:rsidRDefault="00E167C7" w:rsidP="001C2448">
            <w:pPr>
              <w:autoSpaceDE w:val="0"/>
              <w:autoSpaceDN w:val="0"/>
              <w:jc w:val="center"/>
              <w:rPr>
                <w:rFonts w:ascii="Times New Roman" w:eastAsia="宋体" w:hAnsi="Times New Roman" w:cs="Times New Roman"/>
                <w:sz w:val="18"/>
                <w:szCs w:val="18"/>
                <w:lang w:bidi="ar"/>
              </w:rPr>
            </w:pPr>
            <w:r w:rsidRPr="00EB5172">
              <w:rPr>
                <w:rFonts w:ascii="Times New Roman" w:eastAsia="宋体" w:hAnsi="Times New Roman" w:cs="Times New Roman"/>
                <w:sz w:val="18"/>
                <w:szCs w:val="18"/>
                <w:lang w:bidi="ar"/>
              </w:rPr>
              <w:t>实验场</w:t>
            </w:r>
            <w:r w:rsidR="001C2448">
              <w:rPr>
                <w:rFonts w:ascii="Times New Roman" w:eastAsia="宋体" w:hAnsi="Times New Roman" w:cs="Times New Roman" w:hint="eastAsia"/>
                <w:sz w:val="18"/>
                <w:szCs w:val="18"/>
                <w:lang w:bidi="ar"/>
              </w:rPr>
              <w:t>长</w:t>
            </w:r>
            <w:r w:rsidR="00FB7280">
              <w:rPr>
                <w:rFonts w:ascii="Times New Roman" w:eastAsia="宋体" w:hAnsi="Times New Roman" w:cs="Times New Roman" w:hint="eastAsia"/>
                <w:sz w:val="18"/>
                <w:szCs w:val="18"/>
                <w:lang w:bidi="ar"/>
              </w:rPr>
              <w:t>/</w:t>
            </w:r>
            <w:r w:rsidR="00FB7280">
              <w:rPr>
                <w:rFonts w:ascii="Times New Roman" w:eastAsia="宋体" w:hAnsi="Times New Roman" w:cs="Times New Roman"/>
                <w:sz w:val="18"/>
                <w:szCs w:val="18"/>
                <w:lang w:bidi="ar"/>
              </w:rPr>
              <w:t>m</w:t>
            </w:r>
            <w:r w:rsidR="001C2448">
              <w:rPr>
                <w:rFonts w:ascii="Times New Roman" w:eastAsia="宋体" w:hAnsi="Times New Roman" w:cs="Times New Roman" w:hint="eastAsia"/>
                <w:sz w:val="18"/>
                <w:szCs w:val="18"/>
                <w:lang w:bidi="ar"/>
              </w:rPr>
              <w:t>、宽</w:t>
            </w:r>
            <w:r w:rsidR="00FB7280">
              <w:rPr>
                <w:rFonts w:ascii="Times New Roman" w:eastAsia="宋体" w:hAnsi="Times New Roman" w:cs="Times New Roman" w:hint="eastAsia"/>
                <w:sz w:val="18"/>
                <w:szCs w:val="18"/>
                <w:lang w:bidi="ar"/>
              </w:rPr>
              <w:t>/</w:t>
            </w:r>
            <w:r w:rsidR="00FB7280">
              <w:rPr>
                <w:rFonts w:ascii="Times New Roman" w:eastAsia="宋体" w:hAnsi="Times New Roman" w:cs="Times New Roman"/>
                <w:sz w:val="18"/>
                <w:szCs w:val="18"/>
                <w:lang w:bidi="ar"/>
              </w:rPr>
              <w:t>m</w:t>
            </w:r>
            <w:r w:rsidR="001C2448">
              <w:rPr>
                <w:rFonts w:ascii="Times New Roman" w:eastAsia="宋体" w:hAnsi="Times New Roman" w:cs="Times New Roman" w:hint="eastAsia"/>
                <w:sz w:val="18"/>
                <w:szCs w:val="18"/>
                <w:lang w:bidi="ar"/>
              </w:rPr>
              <w:t>、</w:t>
            </w:r>
            <w:r w:rsidR="001C2448">
              <w:rPr>
                <w:rFonts w:ascii="Times New Roman" w:eastAsia="宋体" w:hAnsi="Times New Roman" w:cs="Times New Roman"/>
                <w:sz w:val="18"/>
                <w:szCs w:val="18"/>
                <w:lang w:bidi="ar"/>
              </w:rPr>
              <w:t>高</w:t>
            </w:r>
            <w:r w:rsidR="001C2448">
              <w:rPr>
                <w:rFonts w:ascii="Times New Roman" w:eastAsia="宋体" w:hAnsi="Times New Roman" w:cs="Times New Roman" w:hint="eastAsia"/>
                <w:sz w:val="18"/>
                <w:szCs w:val="18"/>
                <w:lang w:bidi="ar"/>
              </w:rPr>
              <w:t>/</w:t>
            </w:r>
            <w:r w:rsidR="001C2448">
              <w:rPr>
                <w:rFonts w:ascii="Times New Roman" w:eastAsia="宋体" w:hAnsi="Times New Roman" w:cs="Times New Roman"/>
                <w:sz w:val="18"/>
                <w:szCs w:val="18"/>
                <w:lang w:bidi="ar"/>
              </w:rPr>
              <w:t>m</w:t>
            </w:r>
          </w:p>
        </w:tc>
        <w:tc>
          <w:tcPr>
            <w:tcW w:w="3119" w:type="dxa"/>
            <w:tcBorders>
              <w:top w:val="single" w:sz="6" w:space="0" w:color="auto"/>
            </w:tcBorders>
          </w:tcPr>
          <w:p w14:paraId="5CD6E706" w14:textId="35FC3EC9" w:rsidR="00E167C7" w:rsidRPr="00EB5172" w:rsidRDefault="00E167C7" w:rsidP="00FB7280">
            <w:pPr>
              <w:autoSpaceDE w:val="0"/>
              <w:autoSpaceDN w:val="0"/>
              <w:jc w:val="center"/>
              <w:rPr>
                <w:rFonts w:ascii="Times New Roman" w:eastAsia="宋体" w:hAnsi="Times New Roman" w:cs="Times New Roman"/>
                <w:sz w:val="18"/>
                <w:szCs w:val="18"/>
                <w:lang w:bidi="ar"/>
              </w:rPr>
            </w:pPr>
            <w:r w:rsidRPr="00EB5172">
              <w:rPr>
                <w:rFonts w:ascii="Times New Roman" w:eastAsia="宋体" w:hAnsi="Times New Roman" w:cs="Times New Roman"/>
                <w:sz w:val="18"/>
                <w:szCs w:val="18"/>
                <w:lang w:bidi="ar"/>
              </w:rPr>
              <w:t>4</w:t>
            </w:r>
            <w:r w:rsidR="00FB7280">
              <w:rPr>
                <w:rFonts w:ascii="Times New Roman" w:eastAsia="宋体" w:hAnsi="Times New Roman" w:cs="Times New Roman" w:hint="eastAsia"/>
                <w:sz w:val="18"/>
                <w:szCs w:val="18"/>
                <w:lang w:bidi="ar"/>
              </w:rPr>
              <w:t>、</w:t>
            </w:r>
            <w:r w:rsidRPr="00EB5172">
              <w:rPr>
                <w:rFonts w:ascii="Times New Roman" w:eastAsia="宋体" w:hAnsi="Times New Roman" w:cs="Times New Roman"/>
                <w:sz w:val="18"/>
                <w:szCs w:val="18"/>
                <w:lang w:bidi="ar"/>
              </w:rPr>
              <w:t>3.5</w:t>
            </w:r>
            <w:r w:rsidR="00FB7280">
              <w:rPr>
                <w:rFonts w:ascii="Times New Roman" w:eastAsia="宋体" w:hAnsi="Times New Roman" w:cs="Times New Roman" w:hint="eastAsia"/>
                <w:sz w:val="18"/>
                <w:szCs w:val="18"/>
                <w:lang w:bidi="ar"/>
              </w:rPr>
              <w:t>、</w:t>
            </w:r>
            <w:r w:rsidRPr="00EB5172">
              <w:rPr>
                <w:rFonts w:ascii="Times New Roman" w:eastAsia="宋体" w:hAnsi="Times New Roman" w:cs="Times New Roman"/>
                <w:sz w:val="18"/>
                <w:szCs w:val="18"/>
                <w:lang w:bidi="ar"/>
              </w:rPr>
              <w:t>3</w:t>
            </w:r>
          </w:p>
        </w:tc>
      </w:tr>
      <w:tr w:rsidR="00E167C7" w:rsidRPr="00EB5172" w14:paraId="370968F7" w14:textId="77777777" w:rsidTr="00C6578A">
        <w:trPr>
          <w:jc w:val="center"/>
        </w:trPr>
        <w:tc>
          <w:tcPr>
            <w:tcW w:w="2976" w:type="dxa"/>
          </w:tcPr>
          <w:p w14:paraId="64283E91" w14:textId="719898E0" w:rsidR="00E167C7" w:rsidRPr="00EB5172" w:rsidRDefault="00E167C7" w:rsidP="00C6578A">
            <w:pPr>
              <w:autoSpaceDE w:val="0"/>
              <w:autoSpaceDN w:val="0"/>
              <w:jc w:val="center"/>
              <w:rPr>
                <w:rFonts w:ascii="Times New Roman" w:eastAsia="宋体" w:hAnsi="Times New Roman" w:cs="Times New Roman"/>
                <w:sz w:val="18"/>
                <w:szCs w:val="18"/>
                <w:lang w:bidi="ar"/>
              </w:rPr>
            </w:pPr>
            <w:r w:rsidRPr="00EB5172">
              <w:rPr>
                <w:rFonts w:ascii="Times New Roman" w:eastAsia="宋体" w:hAnsi="Times New Roman" w:cs="Times New Roman"/>
                <w:sz w:val="18"/>
                <w:szCs w:val="18"/>
                <w:lang w:bidi="ar"/>
              </w:rPr>
              <w:t>LED</w:t>
            </w:r>
            <w:r w:rsidRPr="00EB5172">
              <w:rPr>
                <w:rFonts w:ascii="Times New Roman" w:eastAsia="宋体" w:hAnsi="Times New Roman" w:cs="Times New Roman"/>
                <w:sz w:val="18"/>
                <w:szCs w:val="18"/>
                <w:lang w:bidi="ar"/>
              </w:rPr>
              <w:t>数量</w:t>
            </w:r>
            <w:r w:rsidR="001C2448">
              <w:rPr>
                <w:rFonts w:ascii="Times New Roman" w:eastAsia="宋体" w:hAnsi="Times New Roman" w:cs="Times New Roman" w:hint="eastAsia"/>
                <w:sz w:val="18"/>
                <w:szCs w:val="18"/>
                <w:lang w:bidi="ar"/>
              </w:rPr>
              <w:t>/</w:t>
            </w:r>
            <w:r w:rsidR="001C2448">
              <w:rPr>
                <w:rFonts w:ascii="Times New Roman" w:eastAsia="宋体" w:hAnsi="Times New Roman" w:cs="Times New Roman" w:hint="eastAsia"/>
                <w:sz w:val="18"/>
                <w:szCs w:val="18"/>
                <w:lang w:bidi="ar"/>
              </w:rPr>
              <w:t>个</w:t>
            </w:r>
          </w:p>
        </w:tc>
        <w:tc>
          <w:tcPr>
            <w:tcW w:w="3119" w:type="dxa"/>
          </w:tcPr>
          <w:p w14:paraId="76F52E98" w14:textId="77777777" w:rsidR="00E167C7" w:rsidRPr="00EB5172" w:rsidRDefault="00E167C7" w:rsidP="00C6578A">
            <w:pPr>
              <w:autoSpaceDE w:val="0"/>
              <w:autoSpaceDN w:val="0"/>
              <w:jc w:val="center"/>
              <w:rPr>
                <w:rFonts w:ascii="Times New Roman" w:eastAsia="宋体" w:hAnsi="Times New Roman" w:cs="Times New Roman"/>
                <w:sz w:val="18"/>
                <w:szCs w:val="18"/>
                <w:lang w:bidi="ar"/>
              </w:rPr>
            </w:pPr>
            <w:r w:rsidRPr="00EB5172">
              <w:rPr>
                <w:rFonts w:ascii="Times New Roman" w:eastAsia="宋体" w:hAnsi="Times New Roman" w:cs="Times New Roman"/>
                <w:sz w:val="18"/>
                <w:szCs w:val="18"/>
                <w:lang w:bidi="ar"/>
              </w:rPr>
              <w:t>4</w:t>
            </w:r>
          </w:p>
        </w:tc>
      </w:tr>
      <w:tr w:rsidR="00E167C7" w:rsidRPr="00EB5172" w14:paraId="1B885B4A" w14:textId="77777777" w:rsidTr="00C6578A">
        <w:trPr>
          <w:jc w:val="center"/>
        </w:trPr>
        <w:tc>
          <w:tcPr>
            <w:tcW w:w="2976" w:type="dxa"/>
          </w:tcPr>
          <w:p w14:paraId="7F0CAD5C" w14:textId="062DB6D9" w:rsidR="00E167C7" w:rsidRPr="00EB5172" w:rsidRDefault="00E167C7" w:rsidP="00C6578A">
            <w:pPr>
              <w:autoSpaceDE w:val="0"/>
              <w:autoSpaceDN w:val="0"/>
              <w:jc w:val="center"/>
              <w:rPr>
                <w:rFonts w:ascii="Times New Roman" w:eastAsia="宋体" w:hAnsi="Times New Roman" w:cs="Times New Roman"/>
                <w:sz w:val="18"/>
                <w:szCs w:val="18"/>
                <w:lang w:bidi="ar"/>
              </w:rPr>
            </w:pPr>
            <w:r w:rsidRPr="00EB5172">
              <w:rPr>
                <w:rFonts w:ascii="Times New Roman" w:eastAsia="宋体" w:hAnsi="Times New Roman" w:cs="Times New Roman"/>
                <w:sz w:val="18"/>
                <w:szCs w:val="18"/>
                <w:lang w:bidi="ar"/>
              </w:rPr>
              <w:t>位置采样间隔</w:t>
            </w:r>
            <w:r w:rsidR="001C2448">
              <w:rPr>
                <w:rFonts w:ascii="Times New Roman" w:eastAsia="宋体" w:hAnsi="Times New Roman" w:cs="Times New Roman" w:hint="eastAsia"/>
                <w:sz w:val="18"/>
                <w:szCs w:val="18"/>
                <w:lang w:bidi="ar"/>
              </w:rPr>
              <w:t>/</w:t>
            </w:r>
            <w:r w:rsidR="001C2448">
              <w:rPr>
                <w:rFonts w:ascii="Times New Roman" w:eastAsia="宋体" w:hAnsi="Times New Roman" w:cs="Times New Roman"/>
                <w:sz w:val="18"/>
                <w:szCs w:val="18"/>
                <w:lang w:bidi="ar"/>
              </w:rPr>
              <w:t>m</w:t>
            </w:r>
          </w:p>
        </w:tc>
        <w:tc>
          <w:tcPr>
            <w:tcW w:w="3119" w:type="dxa"/>
          </w:tcPr>
          <w:p w14:paraId="24639643" w14:textId="0E30CB1F" w:rsidR="00E167C7" w:rsidRPr="00EB5172" w:rsidRDefault="00E167C7" w:rsidP="001C2448">
            <w:pPr>
              <w:autoSpaceDE w:val="0"/>
              <w:autoSpaceDN w:val="0"/>
              <w:jc w:val="center"/>
              <w:rPr>
                <w:rFonts w:ascii="Times New Roman" w:eastAsia="宋体" w:hAnsi="Times New Roman" w:cs="Times New Roman"/>
                <w:sz w:val="18"/>
                <w:szCs w:val="18"/>
                <w:lang w:bidi="ar"/>
              </w:rPr>
            </w:pPr>
            <w:r w:rsidRPr="00EB5172">
              <w:rPr>
                <w:rFonts w:ascii="Times New Roman" w:eastAsia="宋体" w:hAnsi="Times New Roman" w:cs="Times New Roman"/>
                <w:sz w:val="18"/>
                <w:szCs w:val="18"/>
                <w:lang w:bidi="ar"/>
              </w:rPr>
              <w:t>0.1</w:t>
            </w:r>
          </w:p>
        </w:tc>
      </w:tr>
      <w:tr w:rsidR="00E167C7" w:rsidRPr="00EB5172" w14:paraId="510843D8" w14:textId="77777777" w:rsidTr="00C6578A">
        <w:trPr>
          <w:jc w:val="center"/>
        </w:trPr>
        <w:tc>
          <w:tcPr>
            <w:tcW w:w="2976" w:type="dxa"/>
          </w:tcPr>
          <w:p w14:paraId="5922DC48" w14:textId="5B8BBDC1" w:rsidR="00E167C7" w:rsidRPr="00EB5172" w:rsidRDefault="00E167C7" w:rsidP="00C6578A">
            <w:pPr>
              <w:autoSpaceDE w:val="0"/>
              <w:autoSpaceDN w:val="0"/>
              <w:jc w:val="center"/>
              <w:rPr>
                <w:rFonts w:ascii="Times New Roman" w:eastAsia="宋体" w:hAnsi="Times New Roman" w:cs="Times New Roman"/>
                <w:sz w:val="18"/>
                <w:szCs w:val="18"/>
                <w:lang w:bidi="ar"/>
              </w:rPr>
            </w:pPr>
            <w:r w:rsidRPr="00EB5172">
              <w:rPr>
                <w:rFonts w:ascii="Times New Roman" w:eastAsia="宋体" w:hAnsi="Times New Roman" w:cs="Times New Roman"/>
                <w:sz w:val="18"/>
                <w:szCs w:val="18"/>
                <w:lang w:bidi="ar"/>
              </w:rPr>
              <w:t>指纹点采集数</w:t>
            </w:r>
            <w:r w:rsidR="001C2448">
              <w:rPr>
                <w:rFonts w:ascii="Times New Roman" w:eastAsia="宋体" w:hAnsi="Times New Roman" w:cs="Times New Roman" w:hint="eastAsia"/>
                <w:sz w:val="18"/>
                <w:szCs w:val="18"/>
                <w:lang w:bidi="ar"/>
              </w:rPr>
              <w:t>/</w:t>
            </w:r>
            <w:r w:rsidR="001C2448">
              <w:rPr>
                <w:rFonts w:ascii="Times New Roman" w:eastAsia="宋体" w:hAnsi="Times New Roman" w:cs="Times New Roman" w:hint="eastAsia"/>
                <w:sz w:val="18"/>
                <w:szCs w:val="18"/>
                <w:lang w:bidi="ar"/>
              </w:rPr>
              <w:t>个</w:t>
            </w:r>
          </w:p>
        </w:tc>
        <w:tc>
          <w:tcPr>
            <w:tcW w:w="3119" w:type="dxa"/>
          </w:tcPr>
          <w:p w14:paraId="29698B0D" w14:textId="213C1DE5" w:rsidR="00E167C7" w:rsidRPr="00EB5172" w:rsidRDefault="00E167C7" w:rsidP="00C6578A">
            <w:pPr>
              <w:autoSpaceDE w:val="0"/>
              <w:autoSpaceDN w:val="0"/>
              <w:jc w:val="center"/>
              <w:rPr>
                <w:rFonts w:ascii="Times New Roman" w:eastAsia="宋体" w:hAnsi="Times New Roman" w:cs="Times New Roman"/>
                <w:sz w:val="18"/>
                <w:szCs w:val="18"/>
                <w:lang w:bidi="ar"/>
              </w:rPr>
            </w:pPr>
            <w:r w:rsidRPr="00EB5172">
              <w:rPr>
                <w:rFonts w:ascii="Times New Roman" w:eastAsia="宋体" w:hAnsi="Times New Roman" w:cs="Times New Roman"/>
                <w:sz w:val="18"/>
                <w:szCs w:val="18"/>
                <w:lang w:bidi="ar"/>
              </w:rPr>
              <w:t>2</w:t>
            </w:r>
            <w:r w:rsidR="001C2448">
              <w:rPr>
                <w:rFonts w:ascii="Times New Roman" w:eastAsia="宋体" w:hAnsi="Times New Roman" w:cs="Times New Roman"/>
                <w:sz w:val="18"/>
                <w:szCs w:val="18"/>
                <w:lang w:bidi="ar"/>
              </w:rPr>
              <w:t xml:space="preserve"> </w:t>
            </w:r>
            <w:r w:rsidRPr="00EB5172">
              <w:rPr>
                <w:rFonts w:ascii="Times New Roman" w:eastAsia="宋体" w:hAnsi="Times New Roman" w:cs="Times New Roman"/>
                <w:sz w:val="18"/>
                <w:szCs w:val="18"/>
                <w:lang w:bidi="ar"/>
              </w:rPr>
              <w:t>952</w:t>
            </w:r>
          </w:p>
        </w:tc>
      </w:tr>
      <w:tr w:rsidR="00E167C7" w:rsidRPr="00EB5172" w14:paraId="1A5AF088" w14:textId="77777777" w:rsidTr="00C6578A">
        <w:trPr>
          <w:jc w:val="center"/>
        </w:trPr>
        <w:tc>
          <w:tcPr>
            <w:tcW w:w="2976" w:type="dxa"/>
          </w:tcPr>
          <w:p w14:paraId="451F924E" w14:textId="22CC64D9" w:rsidR="00E167C7" w:rsidRPr="00EB5172" w:rsidRDefault="00E167C7" w:rsidP="00C6578A">
            <w:pPr>
              <w:autoSpaceDE w:val="0"/>
              <w:autoSpaceDN w:val="0"/>
              <w:jc w:val="center"/>
              <w:rPr>
                <w:rFonts w:ascii="Times New Roman" w:eastAsia="宋体" w:hAnsi="Times New Roman" w:cs="Times New Roman"/>
                <w:sz w:val="18"/>
                <w:szCs w:val="18"/>
                <w:lang w:bidi="ar"/>
              </w:rPr>
            </w:pPr>
            <w:r w:rsidRPr="00EB5172">
              <w:rPr>
                <w:rFonts w:ascii="Times New Roman" w:eastAsia="宋体" w:hAnsi="Times New Roman" w:cs="Times New Roman"/>
                <w:sz w:val="18"/>
                <w:szCs w:val="18"/>
                <w:lang w:bidi="ar"/>
              </w:rPr>
              <w:t xml:space="preserve">LED </w:t>
            </w:r>
            <w:r w:rsidRPr="00EB5172">
              <w:rPr>
                <w:rFonts w:ascii="Times New Roman" w:eastAsia="宋体" w:hAnsi="Times New Roman" w:cs="Times New Roman"/>
                <w:sz w:val="18"/>
                <w:szCs w:val="18"/>
                <w:lang w:bidi="ar"/>
              </w:rPr>
              <w:t>功率</w:t>
            </w:r>
            <w:r w:rsidR="001C2448">
              <w:rPr>
                <w:rFonts w:ascii="Times New Roman" w:eastAsia="宋体" w:hAnsi="Times New Roman" w:cs="Times New Roman" w:hint="eastAsia"/>
                <w:sz w:val="18"/>
                <w:szCs w:val="18"/>
                <w:lang w:bidi="ar"/>
              </w:rPr>
              <w:t>/</w:t>
            </w:r>
            <w:r w:rsidR="001C2448">
              <w:rPr>
                <w:rFonts w:ascii="Times New Roman" w:eastAsia="宋体" w:hAnsi="Times New Roman" w:cs="Times New Roman"/>
                <w:sz w:val="18"/>
                <w:szCs w:val="18"/>
                <w:lang w:bidi="ar"/>
              </w:rPr>
              <w:t>W</w:t>
            </w:r>
          </w:p>
        </w:tc>
        <w:tc>
          <w:tcPr>
            <w:tcW w:w="3119" w:type="dxa"/>
          </w:tcPr>
          <w:p w14:paraId="673C9632" w14:textId="0549E2B2" w:rsidR="00E167C7" w:rsidRPr="00EB5172" w:rsidRDefault="001C2448" w:rsidP="00C6578A">
            <w:pPr>
              <w:autoSpaceDE w:val="0"/>
              <w:autoSpaceDN w:val="0"/>
              <w:jc w:val="center"/>
              <w:rPr>
                <w:rFonts w:ascii="Times New Roman" w:eastAsia="宋体" w:hAnsi="Times New Roman" w:cs="Times New Roman"/>
                <w:sz w:val="18"/>
                <w:szCs w:val="18"/>
                <w:lang w:bidi="ar"/>
              </w:rPr>
            </w:pPr>
            <w:r>
              <w:rPr>
                <w:rFonts w:ascii="Times New Roman" w:eastAsia="宋体" w:hAnsi="Times New Roman" w:cs="Times New Roman"/>
                <w:sz w:val="18"/>
                <w:szCs w:val="18"/>
                <w:lang w:bidi="ar"/>
              </w:rPr>
              <w:t>7</w:t>
            </w:r>
          </w:p>
        </w:tc>
      </w:tr>
      <w:tr w:rsidR="00E167C7" w:rsidRPr="00EB5172" w14:paraId="4F7E1966" w14:textId="77777777" w:rsidTr="00C6578A">
        <w:trPr>
          <w:jc w:val="center"/>
        </w:trPr>
        <w:tc>
          <w:tcPr>
            <w:tcW w:w="2976" w:type="dxa"/>
            <w:tcBorders>
              <w:bottom w:val="single" w:sz="12" w:space="0" w:color="auto"/>
            </w:tcBorders>
          </w:tcPr>
          <w:p w14:paraId="2DCA4841" w14:textId="136B15D2" w:rsidR="00E167C7" w:rsidRPr="00EB5172" w:rsidRDefault="00E167C7" w:rsidP="00C6578A">
            <w:pPr>
              <w:autoSpaceDE w:val="0"/>
              <w:autoSpaceDN w:val="0"/>
              <w:jc w:val="center"/>
              <w:rPr>
                <w:rFonts w:ascii="Times New Roman" w:eastAsia="宋体" w:hAnsi="Times New Roman" w:cs="Times New Roman"/>
                <w:sz w:val="18"/>
                <w:szCs w:val="18"/>
                <w:lang w:bidi="ar"/>
              </w:rPr>
            </w:pPr>
            <w:r w:rsidRPr="00EB5172">
              <w:rPr>
                <w:rFonts w:ascii="Times New Roman" w:eastAsia="宋体" w:hAnsi="Times New Roman" w:cs="Times New Roman"/>
                <w:sz w:val="18"/>
                <w:szCs w:val="18"/>
                <w:lang w:bidi="ar"/>
              </w:rPr>
              <w:t>相机像素</w:t>
            </w:r>
            <w:r w:rsidR="001C2448">
              <w:rPr>
                <w:rFonts w:ascii="Times New Roman" w:eastAsia="宋体" w:hAnsi="Times New Roman" w:cs="Times New Roman" w:hint="eastAsia"/>
                <w:sz w:val="18"/>
                <w:szCs w:val="18"/>
                <w:lang w:bidi="ar"/>
              </w:rPr>
              <w:t>/</w:t>
            </w:r>
            <w:r w:rsidR="001C2448">
              <w:rPr>
                <w:rFonts w:ascii="Times New Roman" w:eastAsia="宋体" w:hAnsi="Times New Roman" w:cs="Times New Roman"/>
                <w:sz w:val="18"/>
                <w:szCs w:val="18"/>
                <w:lang w:bidi="ar"/>
              </w:rPr>
              <w:t>pixel</w:t>
            </w:r>
          </w:p>
        </w:tc>
        <w:tc>
          <w:tcPr>
            <w:tcW w:w="3119" w:type="dxa"/>
            <w:tcBorders>
              <w:bottom w:val="single" w:sz="12" w:space="0" w:color="auto"/>
            </w:tcBorders>
          </w:tcPr>
          <w:p w14:paraId="4442BDF4" w14:textId="61FD17DB" w:rsidR="00E167C7" w:rsidRPr="00EB5172" w:rsidRDefault="001C2448" w:rsidP="00C6578A">
            <w:pPr>
              <w:autoSpaceDE w:val="0"/>
              <w:autoSpaceDN w:val="0"/>
              <w:jc w:val="center"/>
              <w:rPr>
                <w:rFonts w:ascii="Times New Roman" w:eastAsia="宋体" w:hAnsi="Times New Roman" w:cs="Times New Roman"/>
                <w:sz w:val="18"/>
                <w:szCs w:val="18"/>
                <w:lang w:bidi="ar"/>
              </w:rPr>
            </w:pPr>
            <w:r w:rsidRPr="001C2448">
              <w:rPr>
                <w:rFonts w:ascii="Times New Roman" w:eastAsia="宋体" w:hAnsi="Times New Roman" w:cs="Times New Roman"/>
                <w:position w:val="-6"/>
                <w:sz w:val="18"/>
                <w:szCs w:val="18"/>
                <w:lang w:bidi="ar"/>
              </w:rPr>
              <w:object w:dxaOrig="580" w:dyaOrig="260" w14:anchorId="5B14C0F9">
                <v:shape id="_x0000_i1030" type="#_x0000_t75" style="width:28.8pt;height:13.25pt" o:ole="">
                  <v:imagedata r:id="rId18" o:title=""/>
                </v:shape>
                <o:OLEObject Type="Embed" ProgID="Equation.DSMT4" ShapeID="_x0000_i1030" DrawAspect="Content" ObjectID="_1795874087" r:id="rId19"/>
              </w:object>
            </w:r>
          </w:p>
        </w:tc>
      </w:tr>
      <w:bookmarkEnd w:id="5"/>
    </w:tbl>
    <w:p w14:paraId="40577FA3" w14:textId="77777777" w:rsidR="00E167C7" w:rsidRPr="00EB5172" w:rsidRDefault="00E167C7" w:rsidP="00E167C7">
      <w:pPr>
        <w:pStyle w:val="ab"/>
        <w:ind w:firstLineChars="0" w:firstLine="0"/>
        <w:rPr>
          <w:szCs w:val="21"/>
        </w:rPr>
      </w:pPr>
    </w:p>
    <w:p w14:paraId="307BB1AF" w14:textId="35716091" w:rsidR="003D6372" w:rsidRPr="00EB5172" w:rsidRDefault="00B85F08" w:rsidP="00044176">
      <w:pPr>
        <w:pStyle w:val="ab"/>
        <w:ind w:firstLine="420"/>
        <w:rPr>
          <w:szCs w:val="21"/>
        </w:rPr>
      </w:pPr>
      <w:r w:rsidRPr="00EB5172">
        <w:rPr>
          <w:szCs w:val="21"/>
        </w:rPr>
        <w:lastRenderedPageBreak/>
        <w:t>随机</w:t>
      </w:r>
      <w:r w:rsidR="003D6372" w:rsidRPr="00EB5172">
        <w:rPr>
          <w:szCs w:val="21"/>
        </w:rPr>
        <w:t>选取特征数据库中的数据作为训练集，其余为测试集，将图像深度特征作为神经网络的输入，坐标作为神经网络的输出。经过神经网络训练，最终得到测试点位置预测坐标。</w:t>
      </w:r>
    </w:p>
    <w:p w14:paraId="7689FC86" w14:textId="54215372" w:rsidR="00C65FBA" w:rsidRPr="00EB5172" w:rsidRDefault="00B06510" w:rsidP="00044176">
      <w:pPr>
        <w:pStyle w:val="2"/>
        <w:spacing w:line="240" w:lineRule="auto"/>
        <w:rPr>
          <w:rFonts w:ascii="Times New Roman" w:eastAsia="宋体" w:hAnsi="Times New Roman" w:cs="Times New Roman"/>
          <w:sz w:val="21"/>
          <w:szCs w:val="21"/>
        </w:rPr>
      </w:pPr>
      <w:r>
        <w:rPr>
          <w:rFonts w:ascii="Times New Roman" w:eastAsia="宋体" w:hAnsi="Times New Roman" w:cs="Times New Roman"/>
          <w:sz w:val="21"/>
          <w:szCs w:val="21"/>
        </w:rPr>
        <w:t>2</w:t>
      </w:r>
      <w:r w:rsidR="004D0B7F" w:rsidRPr="00EB5172">
        <w:rPr>
          <w:rFonts w:ascii="Times New Roman" w:eastAsia="宋体" w:hAnsi="Times New Roman" w:cs="Times New Roman"/>
          <w:sz w:val="21"/>
          <w:szCs w:val="21"/>
        </w:rPr>
        <w:t>.2</w:t>
      </w:r>
      <w:r w:rsidR="004D0B7F" w:rsidRPr="00EB5172">
        <w:rPr>
          <w:rFonts w:ascii="Times New Roman" w:eastAsia="宋体" w:hAnsi="Times New Roman" w:cs="Times New Roman"/>
          <w:sz w:val="21"/>
          <w:szCs w:val="21"/>
        </w:rPr>
        <w:t>基于</w:t>
      </w:r>
      <w:r w:rsidR="00D87D00" w:rsidRPr="00EB5172">
        <w:rPr>
          <w:rFonts w:ascii="Times New Roman" w:eastAsia="宋体" w:hAnsi="Times New Roman" w:cs="Times New Roman"/>
          <w:sz w:val="21"/>
          <w:szCs w:val="21"/>
        </w:rPr>
        <w:t>DBO</w:t>
      </w:r>
      <w:r w:rsidR="004D0B7F" w:rsidRPr="00EB5172">
        <w:rPr>
          <w:rFonts w:ascii="Times New Roman" w:eastAsia="宋体" w:hAnsi="Times New Roman" w:cs="Times New Roman"/>
          <w:sz w:val="21"/>
          <w:szCs w:val="21"/>
        </w:rPr>
        <w:t>的网络训练</w:t>
      </w:r>
    </w:p>
    <w:p w14:paraId="11FA3468" w14:textId="77777777" w:rsidR="0009377D" w:rsidRDefault="0009377D" w:rsidP="0009377D">
      <w:pPr>
        <w:pStyle w:val="ab"/>
        <w:ind w:firstLine="420"/>
      </w:pPr>
      <w:r>
        <w:rPr>
          <w:rFonts w:hint="eastAsia"/>
        </w:rPr>
        <w:t>在</w:t>
      </w:r>
      <w:r>
        <w:t>Elman</w:t>
      </w:r>
      <w:r>
        <w:t>神经网络的配置中，训练次数设定为</w:t>
      </w:r>
      <w:r>
        <w:t>1000</w:t>
      </w:r>
      <w:r>
        <w:t>次，学习速率设为</w:t>
      </w:r>
      <w:r>
        <w:t>0.01</w:t>
      </w:r>
      <w:r>
        <w:t>。输入层节点数基于通过核主成分分析（</w:t>
      </w:r>
      <w:r>
        <w:t>KPCA</w:t>
      </w:r>
      <w:r>
        <w:t>）对不同维度的平均误差进行对比后确定为</w:t>
      </w:r>
      <w:r>
        <w:t>256</w:t>
      </w:r>
      <w:r>
        <w:t>个节点；输出层包含</w:t>
      </w:r>
      <w:r>
        <w:t>3</w:t>
      </w:r>
      <w:r>
        <w:t>个节点；隐含层节点数则根据平均误差对比结果设置为</w:t>
      </w:r>
      <w:r>
        <w:t>14</w:t>
      </w:r>
      <w:r>
        <w:t>个。</w:t>
      </w:r>
    </w:p>
    <w:p w14:paraId="4982C937" w14:textId="20291B2B" w:rsidR="0009377D" w:rsidRDefault="0009377D" w:rsidP="0009377D">
      <w:pPr>
        <w:pStyle w:val="ab"/>
        <w:ind w:firstLine="420"/>
      </w:pPr>
      <w:r>
        <w:rPr>
          <w:rFonts w:hint="eastAsia"/>
        </w:rPr>
        <w:t>为了优化</w:t>
      </w:r>
      <w:r>
        <w:t>Elman</w:t>
      </w:r>
      <w:r>
        <w:t>神经网络的训练过程，</w:t>
      </w:r>
      <w:r>
        <w:rPr>
          <w:rFonts w:hint="eastAsia"/>
        </w:rPr>
        <w:t>本文</w:t>
      </w:r>
      <w:r>
        <w:t>采用了</w:t>
      </w:r>
      <w:r>
        <w:t>DBO</w:t>
      </w:r>
      <w:r>
        <w:t>算法，并对其基本参数进行了多次模拟调整，最终确定如下：种群规模设为</w:t>
      </w:r>
      <w:r>
        <w:t>20</w:t>
      </w:r>
      <w:r>
        <w:t>个个体，迭代次数为</w:t>
      </w:r>
      <w:r>
        <w:t>50</w:t>
      </w:r>
      <w:r>
        <w:t>次，其中滚球蜣螂（即探索者）的比例设定为</w:t>
      </w:r>
      <w:r>
        <w:t>0.2</w:t>
      </w:r>
      <w:r>
        <w:t>。</w:t>
      </w:r>
    </w:p>
    <w:p w14:paraId="5311D668" w14:textId="3822941F" w:rsidR="0009377D" w:rsidRDefault="0009377D" w:rsidP="0009377D">
      <w:pPr>
        <w:pStyle w:val="ab"/>
        <w:ind w:firstLine="420"/>
      </w:pPr>
      <w:r>
        <w:rPr>
          <w:rFonts w:hint="eastAsia"/>
        </w:rPr>
        <w:t>本文将</w:t>
      </w:r>
      <w:r>
        <w:t>DBO</w:t>
      </w:r>
      <w:r>
        <w:t>算法与麻雀搜索算法（</w:t>
      </w:r>
      <w:r>
        <w:t>SSA</w:t>
      </w:r>
      <w:r>
        <w:t>）</w:t>
      </w:r>
      <w:r>
        <w:t>[17]</w:t>
      </w:r>
      <w:r>
        <w:t>进行了比较，两者均用于训练</w:t>
      </w:r>
      <w:r>
        <w:t>Elman</w:t>
      </w:r>
      <w:r>
        <w:t>神经网络，旨在优化初始网络的权重和阈值</w:t>
      </w:r>
      <w:r>
        <w:rPr>
          <w:rFonts w:hint="eastAsia"/>
        </w:rPr>
        <w:t>，得</w:t>
      </w:r>
      <w:r>
        <w:t>到进化曲线如图</w:t>
      </w:r>
      <w:r w:rsidR="00210DEB">
        <w:t>5</w:t>
      </w:r>
      <w:r>
        <w:t>所示</w:t>
      </w:r>
      <w:r>
        <w:rPr>
          <w:rFonts w:hint="eastAsia"/>
        </w:rPr>
        <w:t>。可</w:t>
      </w:r>
      <w:r>
        <w:t>以</w:t>
      </w:r>
      <w:r>
        <w:rPr>
          <w:rFonts w:hint="eastAsia"/>
        </w:rPr>
        <w:t>看</w:t>
      </w:r>
      <w:r>
        <w:t>出，</w:t>
      </w:r>
      <w:r>
        <w:t>DBO-Elman</w:t>
      </w:r>
      <w:r>
        <w:t>模型展示出更快的收敛速度，其适应度值在大约第</w:t>
      </w:r>
      <w:r>
        <w:t>9</w:t>
      </w:r>
      <w:r>
        <w:t>次迭代时快速下降并趋于稳定，这表明该模型能够有效避免局部极值，迅速找到全局最优解，且最终适应度达到了约</w:t>
      </w:r>
      <w:r>
        <w:t>0.27</w:t>
      </w:r>
      <w:r>
        <w:t>，满足了精度要求。</w:t>
      </w:r>
    </w:p>
    <w:p w14:paraId="32469170" w14:textId="06CEEEBD" w:rsidR="00490EA2" w:rsidRPr="00EB5172" w:rsidRDefault="0009377D" w:rsidP="006C0025">
      <w:pPr>
        <w:pStyle w:val="ab"/>
        <w:ind w:firstLine="420"/>
      </w:pPr>
      <w:r>
        <w:rPr>
          <w:rFonts w:hint="eastAsia"/>
        </w:rPr>
        <w:t>相比之下，</w:t>
      </w:r>
      <w:r>
        <w:t>SSA-Elman</w:t>
      </w:r>
      <w:r>
        <w:t>模型需要更多的迭代次数（约</w:t>
      </w:r>
      <w:r>
        <w:t>12</w:t>
      </w:r>
      <w:r>
        <w:t>次）才能达到稳定状态，其最终适应度仅为</w:t>
      </w:r>
      <w:r>
        <w:t>0.33</w:t>
      </w:r>
      <w:r>
        <w:t>，显示出较低的收敛精度。因此，考虑到</w:t>
      </w:r>
      <w:r>
        <w:t>DBO-Elman</w:t>
      </w:r>
      <w:r>
        <w:t>模型在收敛速度和精度上的优越表现，本文选择了</w:t>
      </w:r>
      <w:r>
        <w:t>DBO-Elman</w:t>
      </w:r>
      <w:r>
        <w:t>模型作为最终方案。</w:t>
      </w:r>
    </w:p>
    <w:p w14:paraId="00170C0A" w14:textId="65766C90" w:rsidR="001256DD" w:rsidRPr="00EB5172" w:rsidRDefault="00271CED" w:rsidP="00B71500">
      <w:pPr>
        <w:jc w:val="center"/>
        <w:rPr>
          <w:rFonts w:ascii="Times New Roman" w:eastAsia="宋体" w:hAnsi="Times New Roman" w:cs="Times New Roman"/>
          <w:szCs w:val="21"/>
        </w:rPr>
      </w:pPr>
      <w:r w:rsidRPr="00EB5172">
        <w:rPr>
          <w:rFonts w:ascii="Times New Roman" w:eastAsia="宋体" w:hAnsi="Times New Roman" w:cs="Times New Roman"/>
          <w:noProof/>
          <w:szCs w:val="21"/>
        </w:rPr>
        <w:drawing>
          <wp:inline distT="0" distB="0" distL="0" distR="0" wp14:anchorId="207EE877" wp14:editId="529591ED">
            <wp:extent cx="2892917" cy="2167076"/>
            <wp:effectExtent l="0" t="0" r="0" b="0"/>
            <wp:docPr id="174924566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948345" cy="2208597"/>
                    </a:xfrm>
                    <a:prstGeom prst="rect">
                      <a:avLst/>
                    </a:prstGeom>
                    <a:noFill/>
                    <a:ln>
                      <a:noFill/>
                    </a:ln>
                  </pic:spPr>
                </pic:pic>
              </a:graphicData>
            </a:graphic>
          </wp:inline>
        </w:drawing>
      </w:r>
    </w:p>
    <w:p w14:paraId="6D9C5A63" w14:textId="0B75674C" w:rsidR="00827A3E" w:rsidRPr="00EB5172" w:rsidRDefault="00490EA2" w:rsidP="00F51D6B">
      <w:pPr>
        <w:pStyle w:val="af1"/>
        <w:ind w:firstLine="301"/>
      </w:pPr>
      <w:bookmarkStart w:id="6" w:name="_Hlk133525975"/>
      <w:r w:rsidRPr="00EB5172">
        <w:t>图</w:t>
      </w:r>
      <w:r w:rsidR="00210DEB">
        <w:t xml:space="preserve">5  </w:t>
      </w:r>
      <w:r w:rsidR="00592587" w:rsidRPr="00EB5172">
        <w:t>进化曲线</w:t>
      </w:r>
    </w:p>
    <w:bookmarkEnd w:id="6"/>
    <w:p w14:paraId="5551470E" w14:textId="7B9110E7" w:rsidR="00C65FBA" w:rsidRPr="00EB5172" w:rsidRDefault="00B06510" w:rsidP="00044176">
      <w:pPr>
        <w:pStyle w:val="2"/>
        <w:spacing w:line="240" w:lineRule="auto"/>
        <w:rPr>
          <w:rFonts w:ascii="Times New Roman" w:eastAsia="宋体" w:hAnsi="Times New Roman" w:cs="Times New Roman"/>
          <w:sz w:val="21"/>
          <w:szCs w:val="21"/>
        </w:rPr>
      </w:pPr>
      <w:r>
        <w:rPr>
          <w:rFonts w:ascii="Times New Roman" w:eastAsia="宋体" w:hAnsi="Times New Roman" w:cs="Times New Roman"/>
          <w:sz w:val="21"/>
          <w:szCs w:val="21"/>
        </w:rPr>
        <w:t>2</w:t>
      </w:r>
      <w:r w:rsidR="004D0B7F" w:rsidRPr="00EB5172">
        <w:rPr>
          <w:rFonts w:ascii="Times New Roman" w:eastAsia="宋体" w:hAnsi="Times New Roman" w:cs="Times New Roman"/>
          <w:sz w:val="21"/>
          <w:szCs w:val="21"/>
        </w:rPr>
        <w:t>.3</w:t>
      </w:r>
      <w:r w:rsidR="004D0B7F" w:rsidRPr="00EB5172">
        <w:rPr>
          <w:rFonts w:ascii="Times New Roman" w:eastAsia="宋体" w:hAnsi="Times New Roman" w:cs="Times New Roman"/>
          <w:sz w:val="21"/>
          <w:szCs w:val="21"/>
        </w:rPr>
        <w:t>实验结果与分析</w:t>
      </w:r>
    </w:p>
    <w:p w14:paraId="0360F959" w14:textId="0AB88013" w:rsidR="00BB2D54" w:rsidRPr="00EB5172" w:rsidRDefault="00B27352" w:rsidP="00044176">
      <w:pPr>
        <w:pStyle w:val="ab"/>
        <w:ind w:firstLine="420"/>
      </w:pPr>
      <w:r w:rsidRPr="00EB5172">
        <w:t>定位误差分布图如图</w:t>
      </w:r>
      <w:r w:rsidR="00210DEB">
        <w:t>6</w:t>
      </w:r>
      <w:r w:rsidRPr="00EB5172">
        <w:t>所示，其中圆点代表真实坐标，星点代表预测坐标。</w:t>
      </w:r>
    </w:p>
    <w:p w14:paraId="4AF532E5" w14:textId="017B52AF" w:rsidR="00BB2D54" w:rsidRPr="00EB5172" w:rsidRDefault="00414D01" w:rsidP="00A42E41">
      <w:pPr>
        <w:jc w:val="center"/>
        <w:rPr>
          <w:rFonts w:ascii="Times New Roman" w:eastAsia="宋体" w:hAnsi="Times New Roman" w:cs="Times New Roman"/>
          <w:szCs w:val="21"/>
        </w:rPr>
      </w:pPr>
      <w:r w:rsidRPr="00EB5172">
        <w:rPr>
          <w:rFonts w:ascii="Times New Roman" w:eastAsia="宋体" w:hAnsi="Times New Roman" w:cs="Times New Roman"/>
          <w:noProof/>
          <w:szCs w:val="21"/>
        </w:rPr>
        <w:drawing>
          <wp:inline distT="0" distB="0" distL="0" distR="0" wp14:anchorId="731FC19D" wp14:editId="4BA97132">
            <wp:extent cx="2005098" cy="1811026"/>
            <wp:effectExtent l="0" t="0" r="0" b="0"/>
            <wp:docPr id="192522391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223912" name="图片 1925223912"/>
                    <pic:cNvPicPr/>
                  </pic:nvPicPr>
                  <pic:blipFill rotWithShape="1">
                    <a:blip r:embed="rId21" cstate="print">
                      <a:extLst>
                        <a:ext uri="{28A0092B-C50C-407E-A947-70E740481C1C}">
                          <a14:useLocalDpi xmlns:a14="http://schemas.microsoft.com/office/drawing/2010/main" val="0"/>
                        </a:ext>
                      </a:extLst>
                    </a:blip>
                    <a:srcRect l="14806" r="8879" b="1528"/>
                    <a:stretch/>
                  </pic:blipFill>
                  <pic:spPr bwMode="auto">
                    <a:xfrm>
                      <a:off x="0" y="0"/>
                      <a:ext cx="2011690" cy="1816980"/>
                    </a:xfrm>
                    <a:prstGeom prst="rect">
                      <a:avLst/>
                    </a:prstGeom>
                    <a:ln>
                      <a:noFill/>
                    </a:ln>
                    <a:extLst>
                      <a:ext uri="{53640926-AAD7-44D8-BBD7-CCE9431645EC}">
                        <a14:shadowObscured xmlns:a14="http://schemas.microsoft.com/office/drawing/2010/main"/>
                      </a:ext>
                    </a:extLst>
                  </pic:spPr>
                </pic:pic>
              </a:graphicData>
            </a:graphic>
          </wp:inline>
        </w:drawing>
      </w:r>
    </w:p>
    <w:p w14:paraId="0150303C" w14:textId="1486ADAD" w:rsidR="00FD1138" w:rsidRPr="00EB5172" w:rsidRDefault="00FD1138" w:rsidP="000C69D2">
      <w:pPr>
        <w:pStyle w:val="af1"/>
        <w:ind w:firstLine="301"/>
      </w:pPr>
      <w:r w:rsidRPr="00EB5172">
        <w:t>图</w:t>
      </w:r>
      <w:r w:rsidR="00210DEB">
        <w:t xml:space="preserve">6 </w:t>
      </w:r>
      <w:r w:rsidRPr="00EB5172">
        <w:t xml:space="preserve"> </w:t>
      </w:r>
      <w:r w:rsidRPr="00EB5172">
        <w:t>定位误差分布图</w:t>
      </w:r>
    </w:p>
    <w:p w14:paraId="2C4ADF6E" w14:textId="7FA467AC" w:rsidR="004E7979" w:rsidRPr="00EB5172" w:rsidRDefault="00DF64C2" w:rsidP="00044176">
      <w:pPr>
        <w:pStyle w:val="ab"/>
        <w:ind w:firstLine="420"/>
        <w:rPr>
          <w:szCs w:val="21"/>
        </w:rPr>
      </w:pPr>
      <w:r w:rsidRPr="00EB5172">
        <w:rPr>
          <w:szCs w:val="21"/>
        </w:rPr>
        <w:lastRenderedPageBreak/>
        <w:t>根据分布图可知，</w:t>
      </w:r>
      <w:r w:rsidR="0099507F">
        <w:rPr>
          <w:szCs w:val="21"/>
        </w:rPr>
        <w:t>本文</w:t>
      </w:r>
      <w:r w:rsidRPr="00EB5172">
        <w:rPr>
          <w:szCs w:val="21"/>
        </w:rPr>
        <w:t>所提模型在</w:t>
      </w:r>
      <w:r w:rsidR="006B69D3" w:rsidRPr="00EB5172">
        <w:rPr>
          <w:szCs w:val="21"/>
        </w:rPr>
        <w:t>整体</w:t>
      </w:r>
      <w:r w:rsidR="003F3BB2" w:rsidRPr="00EB5172">
        <w:rPr>
          <w:szCs w:val="21"/>
        </w:rPr>
        <w:t>定位点的平均误差为</w:t>
      </w:r>
      <w:r w:rsidR="003F3BB2" w:rsidRPr="00EB5172">
        <w:rPr>
          <w:szCs w:val="21"/>
        </w:rPr>
        <w:t>0.21</w:t>
      </w:r>
      <w:r w:rsidR="00752B31">
        <w:rPr>
          <w:szCs w:val="21"/>
        </w:rPr>
        <w:t xml:space="preserve"> </w:t>
      </w:r>
      <w:r w:rsidR="003F3BB2" w:rsidRPr="00EB5172">
        <w:rPr>
          <w:szCs w:val="21"/>
        </w:rPr>
        <w:t>m</w:t>
      </w:r>
      <w:r w:rsidR="00F51D6B" w:rsidRPr="00EB5172">
        <w:rPr>
          <w:rFonts w:hint="eastAsia"/>
          <w:szCs w:val="21"/>
        </w:rPr>
        <w:t>，</w:t>
      </w:r>
      <w:r w:rsidR="003F3BB2" w:rsidRPr="00EB5172">
        <w:rPr>
          <w:szCs w:val="21"/>
        </w:rPr>
        <w:t>最大定位误差为</w:t>
      </w:r>
      <w:r w:rsidR="003F3BB2" w:rsidRPr="00EB5172">
        <w:rPr>
          <w:szCs w:val="21"/>
        </w:rPr>
        <w:t>0.86</w:t>
      </w:r>
      <w:r w:rsidR="00752B31">
        <w:rPr>
          <w:szCs w:val="21"/>
        </w:rPr>
        <w:t xml:space="preserve"> </w:t>
      </w:r>
      <w:r w:rsidR="003F3BB2" w:rsidRPr="00EB5172">
        <w:rPr>
          <w:szCs w:val="21"/>
        </w:rPr>
        <w:t>m</w:t>
      </w:r>
      <w:r w:rsidR="00752B31">
        <w:rPr>
          <w:rFonts w:hint="eastAsia"/>
          <w:szCs w:val="21"/>
        </w:rPr>
        <w:t>，</w:t>
      </w:r>
      <w:r w:rsidR="003F3BB2" w:rsidRPr="00EB5172">
        <w:rPr>
          <w:szCs w:val="21"/>
        </w:rPr>
        <w:t>最小误差为</w:t>
      </w:r>
      <w:r w:rsidR="003F3BB2" w:rsidRPr="00EB5172">
        <w:rPr>
          <w:szCs w:val="21"/>
        </w:rPr>
        <w:t>0.04</w:t>
      </w:r>
      <w:r w:rsidR="00752B31">
        <w:rPr>
          <w:szCs w:val="21"/>
        </w:rPr>
        <w:t xml:space="preserve"> </w:t>
      </w:r>
      <w:r w:rsidR="003F3BB2" w:rsidRPr="00EB5172">
        <w:rPr>
          <w:szCs w:val="21"/>
        </w:rPr>
        <w:t>m</w:t>
      </w:r>
      <w:r w:rsidR="003F3BB2" w:rsidRPr="00EB5172">
        <w:rPr>
          <w:szCs w:val="21"/>
        </w:rPr>
        <w:t>。</w:t>
      </w:r>
    </w:p>
    <w:p w14:paraId="6B0B1D60" w14:textId="04929064" w:rsidR="00CF22F9" w:rsidRDefault="00CF22F9" w:rsidP="00CF22F9">
      <w:pPr>
        <w:pStyle w:val="ab"/>
        <w:ind w:firstLine="420"/>
      </w:pPr>
      <w:r>
        <w:rPr>
          <w:rFonts w:hint="eastAsia"/>
        </w:rPr>
        <w:t>通过对不同高度平面上的定位误差分布（如图</w:t>
      </w:r>
      <w:r w:rsidR="00210DEB">
        <w:t>7</w:t>
      </w:r>
      <w:r>
        <w:t>所示）进行分析可以看出，在室内环境中，当高度分别为</w:t>
      </w:r>
      <w:r>
        <w:t xml:space="preserve">0 </w:t>
      </w:r>
      <w:r>
        <w:rPr>
          <w:rFonts w:hint="eastAsia"/>
        </w:rPr>
        <w:t>m</w:t>
      </w:r>
      <w:r>
        <w:t>和</w:t>
      </w:r>
      <w:r>
        <w:t xml:space="preserve">0.5 </w:t>
      </w:r>
      <w:r>
        <w:rPr>
          <w:rFonts w:hint="eastAsia"/>
        </w:rPr>
        <w:t>m</w:t>
      </w:r>
      <w:r>
        <w:t>时，系统的平均定位误差分别为</w:t>
      </w:r>
      <w:r>
        <w:t xml:space="preserve">0.202 </w:t>
      </w:r>
      <w:r>
        <w:rPr>
          <w:rFonts w:hint="eastAsia"/>
        </w:rPr>
        <w:t>m</w:t>
      </w:r>
      <w:r>
        <w:t>和</w:t>
      </w:r>
      <w:r>
        <w:t xml:space="preserve">0.223 </w:t>
      </w:r>
      <w:r>
        <w:rPr>
          <w:rFonts w:hint="eastAsia"/>
        </w:rPr>
        <w:t>m</w:t>
      </w:r>
      <w:r>
        <w:t>。这表明，本系统在各种高度平面上均能保持良好的定位精度，而且高度的变化对平均定位误差的影响相对较小，体现了系统具有较高的鲁棒性。</w:t>
      </w:r>
    </w:p>
    <w:p w14:paraId="4DCABA29" w14:textId="77777777" w:rsidR="00210DEB" w:rsidRPr="00EB5172" w:rsidRDefault="00210DEB" w:rsidP="00210DEB">
      <w:pPr>
        <w:ind w:firstLineChars="300" w:firstLine="630"/>
        <w:jc w:val="center"/>
        <w:rPr>
          <w:rFonts w:ascii="Times New Roman" w:eastAsia="宋体" w:hAnsi="Times New Roman" w:cs="Times New Roman"/>
          <w:szCs w:val="21"/>
        </w:rPr>
      </w:pPr>
      <w:r w:rsidRPr="00EB5172">
        <w:rPr>
          <w:rFonts w:ascii="Times New Roman" w:eastAsia="宋体" w:hAnsi="Times New Roman" w:cs="Times New Roman"/>
          <w:noProof/>
          <w:szCs w:val="21"/>
        </w:rPr>
        <w:drawing>
          <wp:inline distT="0" distB="0" distL="0" distR="0" wp14:anchorId="47DF925E" wp14:editId="66FEEC33">
            <wp:extent cx="2167684" cy="1625892"/>
            <wp:effectExtent l="0" t="0" r="4445" b="0"/>
            <wp:docPr id="54087673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876730" name=""/>
                    <pic:cNvPicPr/>
                  </pic:nvPicPr>
                  <pic:blipFill>
                    <a:blip r:embed="rId22"/>
                    <a:stretch>
                      <a:fillRect/>
                    </a:stretch>
                  </pic:blipFill>
                  <pic:spPr>
                    <a:xfrm>
                      <a:off x="0" y="0"/>
                      <a:ext cx="2184710" cy="1638663"/>
                    </a:xfrm>
                    <a:prstGeom prst="rect">
                      <a:avLst/>
                    </a:prstGeom>
                  </pic:spPr>
                </pic:pic>
              </a:graphicData>
            </a:graphic>
          </wp:inline>
        </w:drawing>
      </w:r>
      <w:r w:rsidRPr="00EB5172">
        <w:rPr>
          <w:rFonts w:ascii="Times New Roman" w:eastAsia="宋体" w:hAnsi="Times New Roman" w:cs="Times New Roman"/>
          <w:noProof/>
          <w:szCs w:val="21"/>
        </w:rPr>
        <w:drawing>
          <wp:inline distT="0" distB="0" distL="0" distR="0" wp14:anchorId="5CB84860" wp14:editId="24BD81A3">
            <wp:extent cx="2225216" cy="1669046"/>
            <wp:effectExtent l="0" t="0" r="3810" b="7620"/>
            <wp:docPr id="111796812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968123" name=""/>
                    <pic:cNvPicPr/>
                  </pic:nvPicPr>
                  <pic:blipFill>
                    <a:blip r:embed="rId23"/>
                    <a:stretch>
                      <a:fillRect/>
                    </a:stretch>
                  </pic:blipFill>
                  <pic:spPr>
                    <a:xfrm>
                      <a:off x="0" y="0"/>
                      <a:ext cx="2235558" cy="1676803"/>
                    </a:xfrm>
                    <a:prstGeom prst="rect">
                      <a:avLst/>
                    </a:prstGeom>
                  </pic:spPr>
                </pic:pic>
              </a:graphicData>
            </a:graphic>
          </wp:inline>
        </w:drawing>
      </w:r>
    </w:p>
    <w:p w14:paraId="75548E2F" w14:textId="77777777" w:rsidR="00210DEB" w:rsidRPr="00EB5172" w:rsidRDefault="00210DEB" w:rsidP="00210DEB">
      <w:pPr>
        <w:pStyle w:val="af1"/>
        <w:ind w:firstLine="301"/>
      </w:pPr>
      <w:r w:rsidRPr="00EB5172">
        <w:t xml:space="preserve">      </w:t>
      </w:r>
      <w:r>
        <w:t>（</w:t>
      </w:r>
      <w:r w:rsidRPr="00EB5172">
        <w:t>a</w:t>
      </w:r>
      <w:r>
        <w:t>）</w:t>
      </w:r>
      <w:r w:rsidRPr="00EB5172">
        <w:t xml:space="preserve"> </w:t>
      </w:r>
      <w:r w:rsidRPr="00EB5172">
        <w:t>高度</w:t>
      </w:r>
      <w:r w:rsidRPr="00EB5172">
        <w:t xml:space="preserve">=0m                                               </w:t>
      </w:r>
      <w:r>
        <w:t>（</w:t>
      </w:r>
      <w:r w:rsidRPr="00EB5172">
        <w:t>b</w:t>
      </w:r>
      <w:r>
        <w:t>）</w:t>
      </w:r>
      <w:r w:rsidRPr="00EB5172">
        <w:t xml:space="preserve"> </w:t>
      </w:r>
      <w:r w:rsidRPr="00EB5172">
        <w:t>高度</w:t>
      </w:r>
      <w:r w:rsidRPr="00EB5172">
        <w:t>=0.5m</w:t>
      </w:r>
    </w:p>
    <w:p w14:paraId="05BA0E7E" w14:textId="14751972" w:rsidR="00210DEB" w:rsidRPr="00210DEB" w:rsidRDefault="00210DEB" w:rsidP="00210DEB">
      <w:pPr>
        <w:pStyle w:val="af1"/>
        <w:ind w:firstLine="301"/>
      </w:pPr>
      <w:r w:rsidRPr="00EB5172">
        <w:t>图</w:t>
      </w:r>
      <w:r>
        <w:t>7</w:t>
      </w:r>
      <w:r w:rsidRPr="00EB5172">
        <w:t xml:space="preserve"> </w:t>
      </w:r>
      <w:r w:rsidRPr="00EB5172">
        <w:t>不同高度平面定位误差分布图</w:t>
      </w:r>
    </w:p>
    <w:p w14:paraId="67507304" w14:textId="77777777" w:rsidR="00CF22F9" w:rsidRDefault="00CF22F9" w:rsidP="00CF22F9">
      <w:pPr>
        <w:pStyle w:val="ab"/>
        <w:ind w:firstLine="420"/>
      </w:pPr>
      <w:r>
        <w:rPr>
          <w:rFonts w:hint="eastAsia"/>
        </w:rPr>
        <w:t>实验结果显示，位于实验中心区域的预测点与真实点之间的误差较小，而位于实验区域边缘的预测点与真实点之间的误差则较大。这一现象的原因在于，靠近四周的边缘区域采集到的图像特征较少，而中心区域的图像特征更为丰富。图像特征的数量和质量直接影响了系统模型的定位精度：图像特征越丰富，系统的定位精度就越高。</w:t>
      </w:r>
    </w:p>
    <w:p w14:paraId="7F0CC102" w14:textId="0C41380E" w:rsidR="00906CE6" w:rsidRPr="00EB5172" w:rsidRDefault="00CF22F9" w:rsidP="00CF22F9">
      <w:pPr>
        <w:pStyle w:val="ab"/>
        <w:ind w:firstLine="420"/>
      </w:pPr>
      <w:r>
        <w:rPr>
          <w:rFonts w:hint="eastAsia"/>
        </w:rPr>
        <w:t>为了进一步评估系统的性能，本文将</w:t>
      </w:r>
      <w:r>
        <w:t>BP</w:t>
      </w:r>
      <w:r>
        <w:t>神经网络算法、</w:t>
      </w:r>
      <w:r>
        <w:t>Elman</w:t>
      </w:r>
      <w:r>
        <w:t>神经网络算法、</w:t>
      </w:r>
      <w:r>
        <w:t>DBO-Elman</w:t>
      </w:r>
      <w:r>
        <w:t>神经网络算法（以下简称</w:t>
      </w:r>
      <w:r>
        <w:t>BP</w:t>
      </w:r>
      <w:r>
        <w:t>算法、</w:t>
      </w:r>
      <w:r>
        <w:t>Elman</w:t>
      </w:r>
      <w:r>
        <w:t>算法、</w:t>
      </w:r>
      <w:r>
        <w:t>DBO-Elman</w:t>
      </w:r>
      <w:r>
        <w:t>算法）以及本文提出的</w:t>
      </w:r>
      <w:r>
        <w:t>DBO-Elman+IFDF</w:t>
      </w:r>
      <w:r>
        <w:t>算法进行了对比分析。</w:t>
      </w:r>
      <w:r w:rsidR="00397E63">
        <w:rPr>
          <w:rFonts w:hint="eastAsia"/>
        </w:rPr>
        <w:t>4</w:t>
      </w:r>
      <w:r w:rsidR="002E3EC6" w:rsidRPr="00EB5172">
        <w:t>种算法定位误差对比如表</w:t>
      </w:r>
      <w:r w:rsidR="00210DEB">
        <w:t>2</w:t>
      </w:r>
      <w:r w:rsidR="002E3EC6" w:rsidRPr="00EB5172">
        <w:t>所示</w:t>
      </w:r>
      <w:r w:rsidR="003055D2">
        <w:rPr>
          <w:rFonts w:hint="eastAsia"/>
        </w:rPr>
        <w:t>。</w:t>
      </w:r>
    </w:p>
    <w:p w14:paraId="67D558BF" w14:textId="28A183FF" w:rsidR="00E132AB" w:rsidRPr="00EB5172" w:rsidRDefault="002E3EC6" w:rsidP="00F51D6B">
      <w:pPr>
        <w:pStyle w:val="af1"/>
        <w:ind w:firstLine="301"/>
      </w:pPr>
      <w:r w:rsidRPr="00EB5172">
        <w:t>表</w:t>
      </w:r>
      <w:r w:rsidR="00210DEB">
        <w:t xml:space="preserve">2 </w:t>
      </w:r>
      <w:r w:rsidRPr="00EB5172">
        <w:t xml:space="preserve"> </w:t>
      </w:r>
      <w:r w:rsidR="002036D4" w:rsidRPr="00EB5172">
        <w:t>4</w:t>
      </w:r>
      <w:r w:rsidRPr="00EB5172">
        <w:t>种算法定位误差比较</w:t>
      </w:r>
    </w:p>
    <w:tbl>
      <w:tblPr>
        <w:tblStyle w:val="a7"/>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4"/>
        <w:gridCol w:w="2072"/>
        <w:gridCol w:w="2070"/>
        <w:gridCol w:w="2070"/>
      </w:tblGrid>
      <w:tr w:rsidR="00EB5172" w:rsidRPr="00EB5172" w14:paraId="65605FDE" w14:textId="77777777" w:rsidTr="00906CE6">
        <w:trPr>
          <w:trHeight w:hRule="exact" w:val="397"/>
          <w:jc w:val="center"/>
        </w:trPr>
        <w:tc>
          <w:tcPr>
            <w:tcW w:w="2130" w:type="dxa"/>
            <w:tcBorders>
              <w:top w:val="single" w:sz="12" w:space="0" w:color="auto"/>
              <w:bottom w:val="single" w:sz="6" w:space="0" w:color="auto"/>
            </w:tcBorders>
            <w:vAlign w:val="center"/>
          </w:tcPr>
          <w:p w14:paraId="374775A5" w14:textId="12EAC440" w:rsidR="002E3EC6" w:rsidRPr="00EB5172" w:rsidRDefault="007E6095" w:rsidP="00906CE6">
            <w:pPr>
              <w:spacing w:line="400" w:lineRule="exact"/>
              <w:jc w:val="center"/>
              <w:rPr>
                <w:rFonts w:ascii="Times New Roman" w:eastAsia="宋体" w:hAnsi="Times New Roman" w:cs="Times New Roman"/>
                <w:sz w:val="18"/>
                <w:szCs w:val="18"/>
              </w:rPr>
            </w:pPr>
            <w:r w:rsidRPr="00EB5172">
              <w:rPr>
                <w:rFonts w:ascii="Times New Roman" w:eastAsia="宋体" w:hAnsi="Times New Roman" w:cs="Times New Roman"/>
                <w:sz w:val="18"/>
                <w:szCs w:val="18"/>
              </w:rPr>
              <w:t>定位算法</w:t>
            </w:r>
          </w:p>
        </w:tc>
        <w:tc>
          <w:tcPr>
            <w:tcW w:w="2130" w:type="dxa"/>
            <w:tcBorders>
              <w:top w:val="single" w:sz="12" w:space="0" w:color="auto"/>
              <w:bottom w:val="single" w:sz="6" w:space="0" w:color="auto"/>
            </w:tcBorders>
            <w:vAlign w:val="center"/>
          </w:tcPr>
          <w:p w14:paraId="4B78FFA6" w14:textId="675AF912" w:rsidR="002E3EC6" w:rsidRPr="00EB5172" w:rsidRDefault="007E6095" w:rsidP="00906CE6">
            <w:pPr>
              <w:spacing w:line="400" w:lineRule="exact"/>
              <w:jc w:val="center"/>
              <w:rPr>
                <w:rFonts w:ascii="Times New Roman" w:eastAsia="宋体" w:hAnsi="Times New Roman" w:cs="Times New Roman"/>
                <w:sz w:val="18"/>
                <w:szCs w:val="18"/>
              </w:rPr>
            </w:pPr>
            <w:r w:rsidRPr="00EB5172">
              <w:rPr>
                <w:rFonts w:ascii="Times New Roman" w:eastAsia="宋体" w:hAnsi="Times New Roman" w:cs="Times New Roman"/>
                <w:sz w:val="18"/>
                <w:szCs w:val="18"/>
              </w:rPr>
              <w:t>最小误差</w:t>
            </w:r>
            <w:r w:rsidR="002E3EC6" w:rsidRPr="00EB5172">
              <w:rPr>
                <w:rFonts w:ascii="Times New Roman" w:eastAsia="宋体" w:hAnsi="Times New Roman" w:cs="Times New Roman"/>
                <w:sz w:val="18"/>
                <w:szCs w:val="18"/>
              </w:rPr>
              <w:t xml:space="preserve"> / m</w:t>
            </w:r>
          </w:p>
        </w:tc>
        <w:tc>
          <w:tcPr>
            <w:tcW w:w="2131" w:type="dxa"/>
            <w:tcBorders>
              <w:top w:val="single" w:sz="12" w:space="0" w:color="auto"/>
              <w:bottom w:val="single" w:sz="6" w:space="0" w:color="auto"/>
            </w:tcBorders>
            <w:vAlign w:val="center"/>
          </w:tcPr>
          <w:p w14:paraId="7BF472CB" w14:textId="4D765198" w:rsidR="002E3EC6" w:rsidRPr="00EB5172" w:rsidRDefault="007E6095" w:rsidP="00906CE6">
            <w:pPr>
              <w:spacing w:line="400" w:lineRule="exact"/>
              <w:jc w:val="center"/>
              <w:rPr>
                <w:rFonts w:ascii="Times New Roman" w:eastAsia="宋体" w:hAnsi="Times New Roman" w:cs="Times New Roman"/>
                <w:sz w:val="18"/>
                <w:szCs w:val="18"/>
              </w:rPr>
            </w:pPr>
            <w:r w:rsidRPr="00EB5172">
              <w:rPr>
                <w:rFonts w:ascii="Times New Roman" w:eastAsia="宋体" w:hAnsi="Times New Roman" w:cs="Times New Roman"/>
                <w:sz w:val="18"/>
                <w:szCs w:val="18"/>
              </w:rPr>
              <w:t>最大误差</w:t>
            </w:r>
            <w:r w:rsidR="002E3EC6" w:rsidRPr="00EB5172">
              <w:rPr>
                <w:rFonts w:ascii="Times New Roman" w:eastAsia="宋体" w:hAnsi="Times New Roman" w:cs="Times New Roman"/>
                <w:sz w:val="18"/>
                <w:szCs w:val="18"/>
              </w:rPr>
              <w:t xml:space="preserve"> / m</w:t>
            </w:r>
          </w:p>
        </w:tc>
        <w:tc>
          <w:tcPr>
            <w:tcW w:w="2131" w:type="dxa"/>
            <w:tcBorders>
              <w:top w:val="single" w:sz="12" w:space="0" w:color="auto"/>
              <w:bottom w:val="single" w:sz="6" w:space="0" w:color="auto"/>
            </w:tcBorders>
            <w:vAlign w:val="center"/>
          </w:tcPr>
          <w:p w14:paraId="468E8A67" w14:textId="0491A47B" w:rsidR="002E3EC6" w:rsidRPr="00EB5172" w:rsidRDefault="007E6095" w:rsidP="00906CE6">
            <w:pPr>
              <w:spacing w:line="400" w:lineRule="exact"/>
              <w:jc w:val="center"/>
              <w:rPr>
                <w:rFonts w:ascii="Times New Roman" w:eastAsia="宋体" w:hAnsi="Times New Roman" w:cs="Times New Roman"/>
                <w:sz w:val="18"/>
                <w:szCs w:val="18"/>
              </w:rPr>
            </w:pPr>
            <w:r w:rsidRPr="00EB5172">
              <w:rPr>
                <w:rFonts w:ascii="Times New Roman" w:eastAsia="宋体" w:hAnsi="Times New Roman" w:cs="Times New Roman"/>
                <w:sz w:val="18"/>
                <w:szCs w:val="18"/>
              </w:rPr>
              <w:t>平均误差</w:t>
            </w:r>
            <w:r w:rsidR="002E3EC6" w:rsidRPr="00EB5172">
              <w:rPr>
                <w:rFonts w:ascii="Times New Roman" w:eastAsia="宋体" w:hAnsi="Times New Roman" w:cs="Times New Roman"/>
                <w:sz w:val="18"/>
                <w:szCs w:val="18"/>
              </w:rPr>
              <w:t>/ m</w:t>
            </w:r>
          </w:p>
        </w:tc>
      </w:tr>
      <w:tr w:rsidR="00EB5172" w:rsidRPr="00EB5172" w14:paraId="6855D03C" w14:textId="77777777" w:rsidTr="00906CE6">
        <w:trPr>
          <w:trHeight w:val="227"/>
          <w:jc w:val="center"/>
        </w:trPr>
        <w:tc>
          <w:tcPr>
            <w:tcW w:w="2130" w:type="dxa"/>
            <w:tcBorders>
              <w:top w:val="single" w:sz="6" w:space="0" w:color="auto"/>
            </w:tcBorders>
            <w:vAlign w:val="center"/>
          </w:tcPr>
          <w:p w14:paraId="7ACFCA23" w14:textId="2F4C24AA" w:rsidR="000C6701" w:rsidRPr="00EB5172" w:rsidRDefault="00CC6DC4" w:rsidP="000C6701">
            <w:pPr>
              <w:spacing w:line="400" w:lineRule="exact"/>
              <w:jc w:val="center"/>
              <w:rPr>
                <w:rFonts w:ascii="Times New Roman" w:eastAsia="宋体" w:hAnsi="Times New Roman" w:cs="Times New Roman"/>
                <w:sz w:val="18"/>
                <w:szCs w:val="18"/>
              </w:rPr>
            </w:pPr>
            <w:r w:rsidRPr="00EB5172">
              <w:rPr>
                <w:rFonts w:ascii="Times New Roman" w:eastAsia="宋体" w:hAnsi="Times New Roman" w:cs="Times New Roman"/>
                <w:sz w:val="18"/>
                <w:szCs w:val="18"/>
              </w:rPr>
              <w:t>BP</w:t>
            </w:r>
          </w:p>
        </w:tc>
        <w:tc>
          <w:tcPr>
            <w:tcW w:w="2130" w:type="dxa"/>
            <w:tcBorders>
              <w:top w:val="single" w:sz="6" w:space="0" w:color="auto"/>
            </w:tcBorders>
            <w:vAlign w:val="center"/>
          </w:tcPr>
          <w:p w14:paraId="108A9A54" w14:textId="7EB5725B" w:rsidR="000C6701" w:rsidRPr="00EB5172" w:rsidRDefault="00FF0B53" w:rsidP="000C6701">
            <w:pPr>
              <w:spacing w:line="400" w:lineRule="exact"/>
              <w:jc w:val="center"/>
              <w:rPr>
                <w:rFonts w:ascii="Times New Roman" w:eastAsia="宋体" w:hAnsi="Times New Roman" w:cs="Times New Roman"/>
                <w:sz w:val="18"/>
                <w:szCs w:val="18"/>
              </w:rPr>
            </w:pPr>
            <w:r w:rsidRPr="00EB5172">
              <w:rPr>
                <w:rFonts w:ascii="Times New Roman" w:eastAsia="宋体" w:hAnsi="Times New Roman" w:cs="Times New Roman"/>
                <w:sz w:val="18"/>
                <w:szCs w:val="18"/>
              </w:rPr>
              <w:t>0.0</w:t>
            </w:r>
            <w:r w:rsidR="00E74E9D" w:rsidRPr="00EB5172">
              <w:rPr>
                <w:rFonts w:ascii="Times New Roman" w:eastAsia="宋体" w:hAnsi="Times New Roman" w:cs="Times New Roman"/>
                <w:sz w:val="18"/>
                <w:szCs w:val="18"/>
              </w:rPr>
              <w:t>65</w:t>
            </w:r>
          </w:p>
        </w:tc>
        <w:tc>
          <w:tcPr>
            <w:tcW w:w="2131" w:type="dxa"/>
            <w:tcBorders>
              <w:top w:val="single" w:sz="6" w:space="0" w:color="auto"/>
            </w:tcBorders>
            <w:vAlign w:val="center"/>
          </w:tcPr>
          <w:p w14:paraId="304F3480" w14:textId="2AA0B901" w:rsidR="000C6701" w:rsidRPr="00EB5172" w:rsidRDefault="00FF0B53" w:rsidP="000C6701">
            <w:pPr>
              <w:spacing w:line="400" w:lineRule="exact"/>
              <w:jc w:val="center"/>
              <w:rPr>
                <w:rFonts w:ascii="Times New Roman" w:eastAsia="宋体" w:hAnsi="Times New Roman" w:cs="Times New Roman"/>
                <w:sz w:val="18"/>
                <w:szCs w:val="18"/>
              </w:rPr>
            </w:pPr>
            <w:r w:rsidRPr="00EB5172">
              <w:rPr>
                <w:rFonts w:ascii="Times New Roman" w:eastAsia="宋体" w:hAnsi="Times New Roman" w:cs="Times New Roman"/>
                <w:sz w:val="18"/>
                <w:szCs w:val="18"/>
              </w:rPr>
              <w:t>1.57</w:t>
            </w:r>
          </w:p>
        </w:tc>
        <w:tc>
          <w:tcPr>
            <w:tcW w:w="2131" w:type="dxa"/>
            <w:tcBorders>
              <w:top w:val="single" w:sz="6" w:space="0" w:color="auto"/>
            </w:tcBorders>
            <w:vAlign w:val="center"/>
          </w:tcPr>
          <w:p w14:paraId="699DDDE0" w14:textId="7E4A055B" w:rsidR="000C6701" w:rsidRPr="00EB5172" w:rsidRDefault="00FF0B53" w:rsidP="000C6701">
            <w:pPr>
              <w:spacing w:line="400" w:lineRule="exact"/>
              <w:jc w:val="center"/>
              <w:rPr>
                <w:rFonts w:ascii="Times New Roman" w:eastAsia="宋体" w:hAnsi="Times New Roman" w:cs="Times New Roman"/>
                <w:sz w:val="18"/>
                <w:szCs w:val="18"/>
              </w:rPr>
            </w:pPr>
            <w:r w:rsidRPr="00EB5172">
              <w:rPr>
                <w:rFonts w:ascii="Times New Roman" w:eastAsia="宋体" w:hAnsi="Times New Roman" w:cs="Times New Roman"/>
                <w:sz w:val="18"/>
                <w:szCs w:val="18"/>
              </w:rPr>
              <w:t>0.</w:t>
            </w:r>
            <w:r w:rsidR="003111A4" w:rsidRPr="00EB5172">
              <w:rPr>
                <w:rFonts w:ascii="Times New Roman" w:eastAsia="宋体" w:hAnsi="Times New Roman" w:cs="Times New Roman"/>
                <w:sz w:val="18"/>
                <w:szCs w:val="18"/>
              </w:rPr>
              <w:t>3</w:t>
            </w:r>
          </w:p>
        </w:tc>
      </w:tr>
      <w:tr w:rsidR="00EB5172" w:rsidRPr="00EB5172" w14:paraId="3287FF54" w14:textId="77777777" w:rsidTr="00906CE6">
        <w:trPr>
          <w:trHeight w:val="227"/>
          <w:jc w:val="center"/>
        </w:trPr>
        <w:tc>
          <w:tcPr>
            <w:tcW w:w="2130" w:type="dxa"/>
            <w:vAlign w:val="center"/>
          </w:tcPr>
          <w:p w14:paraId="3D4AA84E" w14:textId="77777777" w:rsidR="000C6701" w:rsidRPr="00EB5172" w:rsidRDefault="000C6701" w:rsidP="000C6701">
            <w:pPr>
              <w:spacing w:line="400" w:lineRule="exact"/>
              <w:jc w:val="center"/>
              <w:rPr>
                <w:rFonts w:ascii="Times New Roman" w:eastAsia="宋体" w:hAnsi="Times New Roman" w:cs="Times New Roman"/>
                <w:sz w:val="18"/>
                <w:szCs w:val="18"/>
              </w:rPr>
            </w:pPr>
            <w:r w:rsidRPr="00EB5172">
              <w:rPr>
                <w:rFonts w:ascii="Times New Roman" w:eastAsia="宋体" w:hAnsi="Times New Roman" w:cs="Times New Roman"/>
                <w:sz w:val="18"/>
                <w:szCs w:val="18"/>
              </w:rPr>
              <w:t>Elman</w:t>
            </w:r>
          </w:p>
        </w:tc>
        <w:tc>
          <w:tcPr>
            <w:tcW w:w="2130" w:type="dxa"/>
            <w:vAlign w:val="center"/>
          </w:tcPr>
          <w:p w14:paraId="74279E4F" w14:textId="1159B0BC" w:rsidR="000C6701" w:rsidRPr="00EB5172" w:rsidRDefault="000C6701" w:rsidP="000C6701">
            <w:pPr>
              <w:spacing w:line="400" w:lineRule="exact"/>
              <w:jc w:val="center"/>
              <w:rPr>
                <w:rFonts w:ascii="Times New Roman" w:eastAsia="宋体" w:hAnsi="Times New Roman" w:cs="Times New Roman"/>
                <w:sz w:val="18"/>
                <w:szCs w:val="18"/>
              </w:rPr>
            </w:pPr>
            <w:r w:rsidRPr="00EB5172">
              <w:rPr>
                <w:rFonts w:ascii="Times New Roman" w:eastAsia="宋体" w:hAnsi="Times New Roman" w:cs="Times New Roman"/>
                <w:sz w:val="18"/>
                <w:szCs w:val="18"/>
              </w:rPr>
              <w:t>0.0</w:t>
            </w:r>
            <w:r w:rsidR="00E74E9D" w:rsidRPr="00EB5172">
              <w:rPr>
                <w:rFonts w:ascii="Times New Roman" w:eastAsia="宋体" w:hAnsi="Times New Roman" w:cs="Times New Roman"/>
                <w:sz w:val="18"/>
                <w:szCs w:val="18"/>
              </w:rPr>
              <w:t>54</w:t>
            </w:r>
          </w:p>
        </w:tc>
        <w:tc>
          <w:tcPr>
            <w:tcW w:w="2131" w:type="dxa"/>
            <w:vAlign w:val="center"/>
          </w:tcPr>
          <w:p w14:paraId="2EF14512" w14:textId="77777777" w:rsidR="000C6701" w:rsidRPr="00EB5172" w:rsidRDefault="000C6701" w:rsidP="000C6701">
            <w:pPr>
              <w:spacing w:line="400" w:lineRule="exact"/>
              <w:jc w:val="center"/>
              <w:rPr>
                <w:rFonts w:ascii="Times New Roman" w:eastAsia="宋体" w:hAnsi="Times New Roman" w:cs="Times New Roman"/>
                <w:sz w:val="18"/>
                <w:szCs w:val="18"/>
              </w:rPr>
            </w:pPr>
            <w:r w:rsidRPr="00EB5172">
              <w:rPr>
                <w:rFonts w:ascii="Times New Roman" w:eastAsia="宋体" w:hAnsi="Times New Roman" w:cs="Times New Roman"/>
                <w:sz w:val="18"/>
                <w:szCs w:val="18"/>
              </w:rPr>
              <w:t>1.46</w:t>
            </w:r>
          </w:p>
        </w:tc>
        <w:tc>
          <w:tcPr>
            <w:tcW w:w="2131" w:type="dxa"/>
            <w:vAlign w:val="center"/>
          </w:tcPr>
          <w:p w14:paraId="78F38D7D" w14:textId="711E1C26" w:rsidR="000C6701" w:rsidRPr="00EB5172" w:rsidRDefault="000C6701" w:rsidP="000C6701">
            <w:pPr>
              <w:spacing w:line="400" w:lineRule="exact"/>
              <w:jc w:val="center"/>
              <w:rPr>
                <w:rFonts w:ascii="Times New Roman" w:eastAsia="宋体" w:hAnsi="Times New Roman" w:cs="Times New Roman"/>
                <w:sz w:val="18"/>
                <w:szCs w:val="18"/>
              </w:rPr>
            </w:pPr>
            <w:r w:rsidRPr="00EB5172">
              <w:rPr>
                <w:rFonts w:ascii="Times New Roman" w:eastAsia="宋体" w:hAnsi="Times New Roman" w:cs="Times New Roman"/>
                <w:sz w:val="18"/>
                <w:szCs w:val="18"/>
              </w:rPr>
              <w:t>0.</w:t>
            </w:r>
            <w:r w:rsidR="00994927" w:rsidRPr="00EB5172">
              <w:rPr>
                <w:rFonts w:ascii="Times New Roman" w:eastAsia="宋体" w:hAnsi="Times New Roman" w:cs="Times New Roman"/>
                <w:sz w:val="18"/>
                <w:szCs w:val="18"/>
              </w:rPr>
              <w:t>2</w:t>
            </w:r>
            <w:r w:rsidR="003061F0" w:rsidRPr="00EB5172">
              <w:rPr>
                <w:rFonts w:ascii="Times New Roman" w:eastAsia="宋体" w:hAnsi="Times New Roman" w:cs="Times New Roman"/>
                <w:sz w:val="18"/>
                <w:szCs w:val="18"/>
              </w:rPr>
              <w:t>7</w:t>
            </w:r>
          </w:p>
        </w:tc>
      </w:tr>
      <w:tr w:rsidR="00EB5172" w:rsidRPr="00EB5172" w14:paraId="1AF3C4B7" w14:textId="77777777" w:rsidTr="00906CE6">
        <w:trPr>
          <w:trHeight w:val="227"/>
          <w:jc w:val="center"/>
        </w:trPr>
        <w:tc>
          <w:tcPr>
            <w:tcW w:w="2130" w:type="dxa"/>
            <w:vAlign w:val="center"/>
          </w:tcPr>
          <w:p w14:paraId="265B0A5D" w14:textId="77777777" w:rsidR="000C6701" w:rsidRPr="00EB5172" w:rsidRDefault="000C6701" w:rsidP="000C6701">
            <w:pPr>
              <w:spacing w:line="400" w:lineRule="exact"/>
              <w:jc w:val="center"/>
              <w:rPr>
                <w:rFonts w:ascii="Times New Roman" w:eastAsia="宋体" w:hAnsi="Times New Roman" w:cs="Times New Roman"/>
                <w:sz w:val="18"/>
                <w:szCs w:val="18"/>
              </w:rPr>
            </w:pPr>
            <w:r w:rsidRPr="00EB5172">
              <w:rPr>
                <w:rFonts w:ascii="Times New Roman" w:eastAsia="宋体" w:hAnsi="Times New Roman" w:cs="Times New Roman"/>
                <w:sz w:val="18"/>
                <w:szCs w:val="18"/>
              </w:rPr>
              <w:t>DBO-Elman</w:t>
            </w:r>
          </w:p>
        </w:tc>
        <w:tc>
          <w:tcPr>
            <w:tcW w:w="2130" w:type="dxa"/>
            <w:vAlign w:val="center"/>
          </w:tcPr>
          <w:p w14:paraId="0DA96B41" w14:textId="77777777" w:rsidR="000C6701" w:rsidRPr="00EB5172" w:rsidRDefault="000C6701" w:rsidP="000C6701">
            <w:pPr>
              <w:spacing w:line="400" w:lineRule="exact"/>
              <w:jc w:val="center"/>
              <w:rPr>
                <w:rFonts w:ascii="Times New Roman" w:eastAsia="宋体" w:hAnsi="Times New Roman" w:cs="Times New Roman"/>
                <w:sz w:val="18"/>
                <w:szCs w:val="18"/>
              </w:rPr>
            </w:pPr>
            <w:r w:rsidRPr="00EB5172">
              <w:rPr>
                <w:rFonts w:ascii="Times New Roman" w:eastAsia="宋体" w:hAnsi="Times New Roman" w:cs="Times New Roman"/>
                <w:sz w:val="18"/>
                <w:szCs w:val="18"/>
              </w:rPr>
              <w:t>0.042</w:t>
            </w:r>
          </w:p>
        </w:tc>
        <w:tc>
          <w:tcPr>
            <w:tcW w:w="2131" w:type="dxa"/>
            <w:vAlign w:val="center"/>
          </w:tcPr>
          <w:p w14:paraId="37844B72" w14:textId="7EC60DEB" w:rsidR="000C6701" w:rsidRPr="00EB5172" w:rsidRDefault="000C6701" w:rsidP="000C6701">
            <w:pPr>
              <w:spacing w:line="400" w:lineRule="exact"/>
              <w:jc w:val="center"/>
              <w:rPr>
                <w:rFonts w:ascii="Times New Roman" w:eastAsia="宋体" w:hAnsi="Times New Roman" w:cs="Times New Roman"/>
                <w:sz w:val="18"/>
                <w:szCs w:val="18"/>
              </w:rPr>
            </w:pPr>
            <w:r w:rsidRPr="00EB5172">
              <w:rPr>
                <w:rFonts w:ascii="Times New Roman" w:eastAsia="宋体" w:hAnsi="Times New Roman" w:cs="Times New Roman"/>
                <w:sz w:val="18"/>
                <w:szCs w:val="18"/>
              </w:rPr>
              <w:t>1.2</w:t>
            </w:r>
            <w:r w:rsidR="00910BB6" w:rsidRPr="00EB5172">
              <w:rPr>
                <w:rFonts w:ascii="Times New Roman" w:eastAsia="宋体" w:hAnsi="Times New Roman" w:cs="Times New Roman"/>
                <w:sz w:val="18"/>
                <w:szCs w:val="18"/>
              </w:rPr>
              <w:t>9</w:t>
            </w:r>
          </w:p>
        </w:tc>
        <w:tc>
          <w:tcPr>
            <w:tcW w:w="2131" w:type="dxa"/>
            <w:vAlign w:val="center"/>
          </w:tcPr>
          <w:p w14:paraId="694F1C0B" w14:textId="26B642EC" w:rsidR="000C6701" w:rsidRPr="00EB5172" w:rsidRDefault="000C6701" w:rsidP="000C6701">
            <w:pPr>
              <w:spacing w:line="400" w:lineRule="exact"/>
              <w:jc w:val="center"/>
              <w:rPr>
                <w:rFonts w:ascii="Times New Roman" w:eastAsia="宋体" w:hAnsi="Times New Roman" w:cs="Times New Roman"/>
                <w:sz w:val="18"/>
                <w:szCs w:val="18"/>
              </w:rPr>
            </w:pPr>
            <w:r w:rsidRPr="00EB5172">
              <w:rPr>
                <w:rFonts w:ascii="Times New Roman" w:eastAsia="宋体" w:hAnsi="Times New Roman" w:cs="Times New Roman"/>
                <w:sz w:val="18"/>
                <w:szCs w:val="18"/>
              </w:rPr>
              <w:t>0.2</w:t>
            </w:r>
            <w:r w:rsidR="003061F0" w:rsidRPr="00EB5172">
              <w:rPr>
                <w:rFonts w:ascii="Times New Roman" w:eastAsia="宋体" w:hAnsi="Times New Roman" w:cs="Times New Roman"/>
                <w:sz w:val="18"/>
                <w:szCs w:val="18"/>
              </w:rPr>
              <w:t>3</w:t>
            </w:r>
          </w:p>
        </w:tc>
      </w:tr>
      <w:tr w:rsidR="00EB5172" w:rsidRPr="00EB5172" w14:paraId="4935F70F" w14:textId="77777777" w:rsidTr="00906CE6">
        <w:trPr>
          <w:trHeight w:val="227"/>
          <w:jc w:val="center"/>
        </w:trPr>
        <w:tc>
          <w:tcPr>
            <w:tcW w:w="2130" w:type="dxa"/>
            <w:tcBorders>
              <w:bottom w:val="single" w:sz="12" w:space="0" w:color="auto"/>
            </w:tcBorders>
            <w:vAlign w:val="center"/>
          </w:tcPr>
          <w:p w14:paraId="14CE577B" w14:textId="5AB783B0" w:rsidR="000C6701" w:rsidRPr="00EB5172" w:rsidRDefault="005008E0" w:rsidP="000C6701">
            <w:pPr>
              <w:spacing w:line="400" w:lineRule="exact"/>
              <w:jc w:val="center"/>
              <w:rPr>
                <w:rFonts w:ascii="Times New Roman" w:eastAsia="宋体" w:hAnsi="Times New Roman" w:cs="Times New Roman"/>
                <w:sz w:val="18"/>
                <w:szCs w:val="18"/>
              </w:rPr>
            </w:pPr>
            <w:r w:rsidRPr="00EB5172">
              <w:rPr>
                <w:rFonts w:ascii="Times New Roman" w:eastAsia="宋体" w:hAnsi="Times New Roman" w:cs="Times New Roman"/>
                <w:sz w:val="18"/>
                <w:szCs w:val="18"/>
              </w:rPr>
              <w:t>DBO-Elman+IFDF</w:t>
            </w:r>
          </w:p>
        </w:tc>
        <w:tc>
          <w:tcPr>
            <w:tcW w:w="2130" w:type="dxa"/>
            <w:tcBorders>
              <w:bottom w:val="single" w:sz="12" w:space="0" w:color="auto"/>
            </w:tcBorders>
            <w:vAlign w:val="center"/>
          </w:tcPr>
          <w:p w14:paraId="4AFEC999" w14:textId="2E7C7A93" w:rsidR="000C6701" w:rsidRPr="00EB5172" w:rsidRDefault="000C6701" w:rsidP="000C6701">
            <w:pPr>
              <w:spacing w:line="400" w:lineRule="exact"/>
              <w:jc w:val="center"/>
              <w:rPr>
                <w:rFonts w:ascii="Times New Roman" w:eastAsia="宋体" w:hAnsi="Times New Roman" w:cs="Times New Roman"/>
                <w:sz w:val="18"/>
                <w:szCs w:val="18"/>
              </w:rPr>
            </w:pPr>
            <w:r w:rsidRPr="00EB5172">
              <w:rPr>
                <w:rFonts w:ascii="Times New Roman" w:eastAsia="宋体" w:hAnsi="Times New Roman" w:cs="Times New Roman"/>
                <w:sz w:val="18"/>
                <w:szCs w:val="18"/>
              </w:rPr>
              <w:t>0.0</w:t>
            </w:r>
            <w:r w:rsidR="00A10F53" w:rsidRPr="00EB5172">
              <w:rPr>
                <w:rFonts w:ascii="Times New Roman" w:eastAsia="宋体" w:hAnsi="Times New Roman" w:cs="Times New Roman"/>
                <w:sz w:val="18"/>
                <w:szCs w:val="18"/>
              </w:rPr>
              <w:t>31</w:t>
            </w:r>
          </w:p>
        </w:tc>
        <w:tc>
          <w:tcPr>
            <w:tcW w:w="2131" w:type="dxa"/>
            <w:tcBorders>
              <w:bottom w:val="single" w:sz="12" w:space="0" w:color="auto"/>
            </w:tcBorders>
            <w:vAlign w:val="center"/>
          </w:tcPr>
          <w:p w14:paraId="2B88CA1A" w14:textId="0ECD8DD0" w:rsidR="000C6701" w:rsidRPr="00EB5172" w:rsidRDefault="00910BB6" w:rsidP="000C6701">
            <w:pPr>
              <w:spacing w:line="400" w:lineRule="exact"/>
              <w:jc w:val="center"/>
              <w:rPr>
                <w:rFonts w:ascii="Times New Roman" w:eastAsia="宋体" w:hAnsi="Times New Roman" w:cs="Times New Roman"/>
                <w:sz w:val="18"/>
                <w:szCs w:val="18"/>
              </w:rPr>
            </w:pPr>
            <w:r w:rsidRPr="00EB5172">
              <w:rPr>
                <w:rFonts w:ascii="Times New Roman" w:eastAsia="宋体" w:hAnsi="Times New Roman" w:cs="Times New Roman"/>
                <w:sz w:val="18"/>
                <w:szCs w:val="18"/>
              </w:rPr>
              <w:t>1.18</w:t>
            </w:r>
          </w:p>
        </w:tc>
        <w:tc>
          <w:tcPr>
            <w:tcW w:w="2131" w:type="dxa"/>
            <w:tcBorders>
              <w:bottom w:val="single" w:sz="12" w:space="0" w:color="auto"/>
            </w:tcBorders>
            <w:vAlign w:val="center"/>
          </w:tcPr>
          <w:p w14:paraId="39BE00EB" w14:textId="160F034D" w:rsidR="000C6701" w:rsidRPr="00EB5172" w:rsidRDefault="000C6701" w:rsidP="000C6701">
            <w:pPr>
              <w:spacing w:line="400" w:lineRule="exact"/>
              <w:jc w:val="center"/>
              <w:rPr>
                <w:rFonts w:ascii="Times New Roman" w:eastAsia="宋体" w:hAnsi="Times New Roman" w:cs="Times New Roman"/>
                <w:sz w:val="18"/>
                <w:szCs w:val="18"/>
              </w:rPr>
            </w:pPr>
            <w:r w:rsidRPr="00EB5172">
              <w:rPr>
                <w:rFonts w:ascii="Times New Roman" w:eastAsia="宋体" w:hAnsi="Times New Roman" w:cs="Times New Roman"/>
                <w:sz w:val="18"/>
                <w:szCs w:val="18"/>
              </w:rPr>
              <w:t>0.21</w:t>
            </w:r>
          </w:p>
        </w:tc>
      </w:tr>
    </w:tbl>
    <w:p w14:paraId="38374BAF" w14:textId="6F3B48C1" w:rsidR="001027EA" w:rsidRPr="00EB5172" w:rsidRDefault="002E3EC6" w:rsidP="00DD5787">
      <w:pPr>
        <w:pStyle w:val="ab"/>
        <w:ind w:firstLine="420"/>
      </w:pPr>
      <w:r w:rsidRPr="00EB5172">
        <w:t>由表</w:t>
      </w:r>
      <w:r w:rsidR="00D07FEB" w:rsidRPr="00EB5172">
        <w:t>3</w:t>
      </w:r>
      <w:r w:rsidRPr="00EB5172">
        <w:t>可知</w:t>
      </w:r>
      <w:r w:rsidR="0099507F">
        <w:t>本文</w:t>
      </w:r>
      <w:r w:rsidR="00787ECD" w:rsidRPr="00EB5172">
        <w:t>所提出算法</w:t>
      </w:r>
      <w:r w:rsidRPr="00EB5172">
        <w:t>的最大误差、最小误差及平均误差均低于</w:t>
      </w:r>
      <w:r w:rsidRPr="00EB5172">
        <w:t>DBO-Elman</w:t>
      </w:r>
      <w:r w:rsidRPr="00EB5172">
        <w:t>算法</w:t>
      </w:r>
      <w:r w:rsidR="00310DBB" w:rsidRPr="00EB5172">
        <w:t>、</w:t>
      </w:r>
      <w:r w:rsidRPr="00EB5172">
        <w:t>Elman</w:t>
      </w:r>
      <w:r w:rsidRPr="00EB5172">
        <w:t>算法</w:t>
      </w:r>
      <w:r w:rsidR="00310DBB" w:rsidRPr="00EB5172">
        <w:t>和</w:t>
      </w:r>
      <w:r w:rsidR="001B3E40">
        <w:t>BP</w:t>
      </w:r>
      <w:r w:rsidR="00310DBB" w:rsidRPr="00EB5172">
        <w:t>算法</w:t>
      </w:r>
      <w:r w:rsidRPr="00EB5172">
        <w:t>。</w:t>
      </w:r>
      <w:r w:rsidR="0099507F">
        <w:t>本文</w:t>
      </w:r>
      <w:r w:rsidRPr="00EB5172">
        <w:t>所提算法定位平均误差为</w:t>
      </w:r>
      <w:r w:rsidRPr="00EB5172">
        <w:t>0.21</w:t>
      </w:r>
      <w:r w:rsidR="001B3E40">
        <w:t xml:space="preserve"> </w:t>
      </w:r>
      <w:r w:rsidRPr="00EB5172">
        <w:t>m</w:t>
      </w:r>
      <w:r w:rsidR="002173C1" w:rsidRPr="00EB5172">
        <w:t>。</w:t>
      </w:r>
      <w:r w:rsidR="0099507F">
        <w:t>本文</w:t>
      </w:r>
      <w:r w:rsidRPr="00EB5172">
        <w:t>所提算法相较于</w:t>
      </w:r>
      <w:r w:rsidRPr="00EB5172">
        <w:t>DBO-Elman</w:t>
      </w:r>
      <w:r w:rsidR="001B3E40">
        <w:rPr>
          <w:rFonts w:hint="eastAsia"/>
        </w:rPr>
        <w:t>算法</w:t>
      </w:r>
      <w:r w:rsidRPr="00EB5172">
        <w:t>定位精度提高</w:t>
      </w:r>
      <w:r w:rsidR="00FA623E" w:rsidRPr="00EB5172">
        <w:t>8.6</w:t>
      </w:r>
      <w:r w:rsidRPr="00EB5172">
        <w:t>%</w:t>
      </w:r>
      <w:r w:rsidRPr="00EB5172">
        <w:t>，相较于</w:t>
      </w:r>
      <w:r w:rsidRPr="00EB5172">
        <w:t>Elman</w:t>
      </w:r>
      <w:r w:rsidR="001B3E40">
        <w:rPr>
          <w:rFonts w:hint="eastAsia"/>
        </w:rPr>
        <w:t>算法</w:t>
      </w:r>
      <w:r w:rsidRPr="00EB5172">
        <w:t>提高</w:t>
      </w:r>
      <w:r w:rsidR="007333AB" w:rsidRPr="00EB5172">
        <w:t>2</w:t>
      </w:r>
      <w:r w:rsidR="00FA623E" w:rsidRPr="00EB5172">
        <w:t>2.2</w:t>
      </w:r>
      <w:r w:rsidRPr="00EB5172">
        <w:t>%</w:t>
      </w:r>
      <w:r w:rsidR="00F97861" w:rsidRPr="00EB5172">
        <w:t>，相较于</w:t>
      </w:r>
      <w:r w:rsidR="00CC6DC4" w:rsidRPr="00EB5172">
        <w:t>BP</w:t>
      </w:r>
      <w:r w:rsidR="001B3E40">
        <w:rPr>
          <w:rFonts w:hint="eastAsia"/>
        </w:rPr>
        <w:t>算法</w:t>
      </w:r>
      <w:r w:rsidR="00F97861" w:rsidRPr="00EB5172">
        <w:t>提高</w:t>
      </w:r>
      <w:r w:rsidR="007333AB" w:rsidRPr="00EB5172">
        <w:t>3</w:t>
      </w:r>
      <w:r w:rsidR="00FA623E" w:rsidRPr="00EB5172">
        <w:t>0</w:t>
      </w:r>
      <w:r w:rsidR="00F97861" w:rsidRPr="00EB5172">
        <w:t>%</w:t>
      </w:r>
      <w:r w:rsidRPr="00EB5172">
        <w:t>。</w:t>
      </w:r>
    </w:p>
    <w:p w14:paraId="009A7838" w14:textId="716AB24F" w:rsidR="00C65FBA" w:rsidRDefault="00DC2E9C" w:rsidP="00044176">
      <w:pPr>
        <w:pStyle w:val="ab"/>
        <w:ind w:firstLine="420"/>
      </w:pPr>
      <w:r w:rsidRPr="00EB5172">
        <w:t>累积误差分布曲线如图</w:t>
      </w:r>
      <w:r w:rsidR="00210DEB">
        <w:t>8</w:t>
      </w:r>
      <w:r w:rsidRPr="00EB5172">
        <w:t>所示</w:t>
      </w:r>
      <w:r w:rsidR="002E3EC6" w:rsidRPr="00EB5172">
        <w:t>。</w:t>
      </w:r>
      <w:r w:rsidR="001650BA">
        <w:rPr>
          <w:rFonts w:hint="eastAsia"/>
        </w:rPr>
        <w:t>可以</w:t>
      </w:r>
      <w:r w:rsidR="001650BA">
        <w:t>看出</w:t>
      </w:r>
      <w:r w:rsidR="002E3EC6" w:rsidRPr="00EB5172">
        <w:t>，</w:t>
      </w:r>
      <w:r w:rsidR="0099507F">
        <w:t>本文</w:t>
      </w:r>
      <w:r w:rsidR="002E3EC6" w:rsidRPr="00EB5172">
        <w:t>所提算法相较于</w:t>
      </w:r>
      <w:r w:rsidR="002E3EC6" w:rsidRPr="00EB5172">
        <w:t>DBO-Elman</w:t>
      </w:r>
      <w:r w:rsidR="002E3EC6" w:rsidRPr="00EB5172">
        <w:t>算法</w:t>
      </w:r>
      <w:r w:rsidR="00B95E5F" w:rsidRPr="00EB5172">
        <w:t>、</w:t>
      </w:r>
      <w:r w:rsidR="002E3EC6" w:rsidRPr="00EB5172">
        <w:t>Elman</w:t>
      </w:r>
      <w:r w:rsidR="002E3EC6" w:rsidRPr="00EB5172">
        <w:t>算法</w:t>
      </w:r>
      <w:r w:rsidR="00B95E5F" w:rsidRPr="00EB5172">
        <w:t>和</w:t>
      </w:r>
      <w:r w:rsidR="00CC6DC4" w:rsidRPr="00EB5172">
        <w:t>BP</w:t>
      </w:r>
      <w:r w:rsidR="00B95E5F" w:rsidRPr="00EB5172">
        <w:t>算法</w:t>
      </w:r>
      <w:r w:rsidR="002E3EC6" w:rsidRPr="00EB5172">
        <w:t>定位效果的置信概率有明显提升，定位精度显著提高。</w:t>
      </w:r>
      <w:r w:rsidR="0099507F">
        <w:t>本文</w:t>
      </w:r>
      <w:r w:rsidR="002E3EC6" w:rsidRPr="00EB5172">
        <w:t>所提算法小于</w:t>
      </w:r>
      <w:r w:rsidR="002E3EC6" w:rsidRPr="00EB5172">
        <w:t>0.</w:t>
      </w:r>
      <w:r w:rsidR="005C49DF" w:rsidRPr="00EB5172">
        <w:t>5</w:t>
      </w:r>
      <w:r w:rsidR="002E3EC6" w:rsidRPr="00EB5172">
        <w:t>m</w:t>
      </w:r>
      <w:r w:rsidR="002E3EC6" w:rsidRPr="00EB5172">
        <w:t>的概率达到</w:t>
      </w:r>
      <w:r w:rsidR="005C49DF" w:rsidRPr="00EB5172">
        <w:t>9</w:t>
      </w:r>
      <w:r w:rsidR="00F51D6B" w:rsidRPr="00EB5172">
        <w:rPr>
          <w:rFonts w:hint="eastAsia"/>
        </w:rPr>
        <w:t>6</w:t>
      </w:r>
      <w:r w:rsidR="002E3EC6" w:rsidRPr="00EB5172">
        <w:t>%</w:t>
      </w:r>
      <w:r w:rsidR="001650BA">
        <w:rPr>
          <w:rFonts w:hint="eastAsia"/>
        </w:rPr>
        <w:t>，高</w:t>
      </w:r>
      <w:r w:rsidR="001650BA">
        <w:t>于其它几种算法</w:t>
      </w:r>
      <w:r w:rsidR="002E3EC6" w:rsidRPr="00EB5172">
        <w:t>。</w:t>
      </w:r>
    </w:p>
    <w:p w14:paraId="15A78D97" w14:textId="77777777" w:rsidR="00DD5787" w:rsidRPr="00EB5172" w:rsidRDefault="00DD5787" w:rsidP="00DD5787">
      <w:pPr>
        <w:pStyle w:val="ab"/>
        <w:ind w:firstLine="420"/>
      </w:pPr>
    </w:p>
    <w:p w14:paraId="57EFA6F5" w14:textId="77777777" w:rsidR="00DD5787" w:rsidRPr="00EB5172" w:rsidRDefault="00DD5787" w:rsidP="00DD5787">
      <w:pPr>
        <w:jc w:val="center"/>
        <w:rPr>
          <w:rFonts w:ascii="Times New Roman" w:eastAsia="宋体" w:hAnsi="Times New Roman" w:cs="Times New Roman"/>
          <w:szCs w:val="21"/>
        </w:rPr>
      </w:pPr>
      <w:r w:rsidRPr="00EB5172">
        <w:rPr>
          <w:rFonts w:hint="eastAsia"/>
        </w:rPr>
        <w:object w:dxaOrig="3681" w:dyaOrig="3094" w14:anchorId="39EB5EFB">
          <v:shape id="_x0000_i1031" type="#_x0000_t75" style="width:183.15pt;height:154.35pt" o:ole="">
            <v:imagedata r:id="rId24" o:title=""/>
          </v:shape>
          <o:OLEObject Type="Embed" ProgID="Visio.Drawing.15" ShapeID="_x0000_i1031" DrawAspect="Content" ObjectID="_1795874088" r:id="rId25"/>
        </w:object>
      </w:r>
    </w:p>
    <w:p w14:paraId="1FE4DB53" w14:textId="3545815E" w:rsidR="00DD5787" w:rsidRPr="00EB5172" w:rsidRDefault="00DD5787" w:rsidP="00DD5787">
      <w:pPr>
        <w:pStyle w:val="af1"/>
        <w:ind w:firstLine="301"/>
      </w:pPr>
      <w:r w:rsidRPr="00EB5172">
        <w:t>图</w:t>
      </w:r>
      <w:r w:rsidR="00210DEB">
        <w:t xml:space="preserve">8  </w:t>
      </w:r>
      <w:r w:rsidRPr="00EB5172">
        <w:t>累计误差分布曲线</w:t>
      </w:r>
    </w:p>
    <w:p w14:paraId="01A534E8" w14:textId="77777777" w:rsidR="00DD5787" w:rsidRPr="001650BA" w:rsidRDefault="00DD5787" w:rsidP="00DD5787">
      <w:pPr>
        <w:pStyle w:val="ab"/>
        <w:ind w:firstLineChars="0" w:firstLine="0"/>
      </w:pPr>
    </w:p>
    <w:p w14:paraId="7B382188" w14:textId="280CA0B6" w:rsidR="00C65FBA" w:rsidRPr="00EB5172" w:rsidRDefault="00B06510" w:rsidP="00044176">
      <w:pPr>
        <w:pStyle w:val="1"/>
        <w:rPr>
          <w:rFonts w:ascii="Times New Roman" w:eastAsia="宋体" w:hAnsi="Times New Roman" w:cs="Times New Roman"/>
          <w:sz w:val="24"/>
          <w:szCs w:val="24"/>
        </w:rPr>
      </w:pPr>
      <w:r>
        <w:rPr>
          <w:rFonts w:ascii="Times New Roman" w:eastAsia="宋体" w:hAnsi="Times New Roman" w:cs="Times New Roman"/>
          <w:sz w:val="24"/>
          <w:szCs w:val="24"/>
        </w:rPr>
        <w:t>3</w:t>
      </w:r>
      <w:r w:rsidR="004D0B7F" w:rsidRPr="00EB5172">
        <w:rPr>
          <w:rFonts w:ascii="Times New Roman" w:eastAsia="宋体" w:hAnsi="Times New Roman" w:cs="Times New Roman"/>
          <w:sz w:val="24"/>
          <w:szCs w:val="24"/>
        </w:rPr>
        <w:t>结</w:t>
      </w:r>
      <w:r>
        <w:rPr>
          <w:rFonts w:ascii="Times New Roman" w:eastAsia="宋体" w:hAnsi="Times New Roman" w:cs="Times New Roman" w:hint="eastAsia"/>
          <w:sz w:val="24"/>
          <w:szCs w:val="24"/>
        </w:rPr>
        <w:t>束语</w:t>
      </w:r>
    </w:p>
    <w:p w14:paraId="76558B5D" w14:textId="43C4C5D5" w:rsidR="00AF1434" w:rsidRDefault="0099507F" w:rsidP="008D50EB">
      <w:pPr>
        <w:pStyle w:val="ab"/>
        <w:ind w:firstLine="420"/>
      </w:pPr>
      <w:r>
        <w:t>本文</w:t>
      </w:r>
      <w:r w:rsidR="006A7AB1" w:rsidRPr="00EB5172">
        <w:t>通过</w:t>
      </w:r>
      <w:r w:rsidR="00DD1B85" w:rsidRPr="00EB5172">
        <w:t>提取图像融合深度特征，同时融合</w:t>
      </w:r>
      <w:r w:rsidR="002635C1" w:rsidRPr="00EB5172">
        <w:t>DBO</w:t>
      </w:r>
      <w:r w:rsidR="00DD1B85" w:rsidRPr="00EB5172">
        <w:t>算法对</w:t>
      </w:r>
      <w:r w:rsidR="00975B93">
        <w:t>Elman</w:t>
      </w:r>
      <w:r w:rsidR="00975B93">
        <w:t>神经网络</w:t>
      </w:r>
      <w:r w:rsidR="00DD1B85" w:rsidRPr="00EB5172">
        <w:t>进行优化</w:t>
      </w:r>
      <w:r w:rsidR="002635C1" w:rsidRPr="00EB5172">
        <w:t>，</w:t>
      </w:r>
      <w:r w:rsidR="006A7AB1" w:rsidRPr="00EB5172">
        <w:t>形成一种混合</w:t>
      </w:r>
      <w:r w:rsidR="00880EDA">
        <w:t>室内可见光</w:t>
      </w:r>
      <w:r w:rsidR="006A7AB1" w:rsidRPr="00EB5172">
        <w:t>位置感知算法，改善</w:t>
      </w:r>
      <w:r w:rsidR="007D0453" w:rsidRPr="00EB5172">
        <w:t>了</w:t>
      </w:r>
      <w:r w:rsidR="00975B93">
        <w:t>Elman</w:t>
      </w:r>
      <w:r w:rsidR="006A7AB1" w:rsidRPr="00EB5172">
        <w:t>算法初始权值阈值选择不当导致定位精度低、稳定性差的问题，提高室内定位精度。</w:t>
      </w:r>
      <w:r w:rsidR="008D50EB">
        <w:t>本文</w:t>
      </w:r>
      <w:r w:rsidR="008D50EB" w:rsidRPr="00EB5172">
        <w:t>所提算法小于</w:t>
      </w:r>
      <w:r w:rsidR="008D50EB" w:rsidRPr="00EB5172">
        <w:t>0.5</w:t>
      </w:r>
      <w:r w:rsidR="000D5218">
        <w:t xml:space="preserve"> </w:t>
      </w:r>
      <w:r w:rsidR="008D50EB" w:rsidRPr="00EB5172">
        <w:t>m</w:t>
      </w:r>
      <w:r w:rsidR="008D50EB" w:rsidRPr="00EB5172">
        <w:t>的概率达到</w:t>
      </w:r>
      <w:r w:rsidR="008D50EB" w:rsidRPr="00EB5172">
        <w:t>9</w:t>
      </w:r>
      <w:r w:rsidR="008D50EB" w:rsidRPr="00EB5172">
        <w:rPr>
          <w:rFonts w:hint="eastAsia"/>
        </w:rPr>
        <w:t>6</w:t>
      </w:r>
      <w:r w:rsidR="008D50EB" w:rsidRPr="00EB5172">
        <w:t>%</w:t>
      </w:r>
      <w:r w:rsidR="008D50EB">
        <w:rPr>
          <w:rFonts w:hint="eastAsia"/>
        </w:rPr>
        <w:t>，高</w:t>
      </w:r>
      <w:r w:rsidR="008D50EB">
        <w:t>于其它几种算法</w:t>
      </w:r>
      <w:r w:rsidR="008D50EB" w:rsidRPr="00EB5172">
        <w:t>。</w:t>
      </w:r>
    </w:p>
    <w:p w14:paraId="4D973C77" w14:textId="77777777" w:rsidR="008D50EB" w:rsidRPr="00EB5172" w:rsidRDefault="008D50EB" w:rsidP="008D50EB">
      <w:pPr>
        <w:pStyle w:val="ab"/>
        <w:ind w:firstLine="420"/>
      </w:pPr>
    </w:p>
    <w:p w14:paraId="24F25A08" w14:textId="648E11E0" w:rsidR="00516FA0" w:rsidRPr="00EB5172" w:rsidRDefault="00516FA0" w:rsidP="00AF1434">
      <w:pPr>
        <w:pStyle w:val="2"/>
        <w:spacing w:line="240" w:lineRule="auto"/>
        <w:rPr>
          <w:rFonts w:ascii="Times New Roman" w:eastAsia="宋体" w:hAnsi="Times New Roman" w:cs="Times New Roman"/>
          <w:sz w:val="21"/>
          <w:szCs w:val="21"/>
        </w:rPr>
      </w:pPr>
      <w:r w:rsidRPr="00EB5172">
        <w:rPr>
          <w:rFonts w:ascii="Times New Roman" w:eastAsia="宋体" w:hAnsi="Times New Roman" w:cs="Times New Roman"/>
          <w:sz w:val="21"/>
          <w:szCs w:val="21"/>
        </w:rPr>
        <w:t>参考文献</w:t>
      </w:r>
      <w:r w:rsidR="00FC38F1">
        <w:rPr>
          <w:rFonts w:ascii="Times New Roman" w:eastAsia="宋体" w:hAnsi="Times New Roman" w:cs="Times New Roman" w:hint="eastAsia"/>
          <w:sz w:val="21"/>
          <w:szCs w:val="21"/>
        </w:rPr>
        <w:t>：</w:t>
      </w:r>
    </w:p>
    <w:p w14:paraId="72AEF5BE" w14:textId="16276CC7" w:rsidR="0012398A" w:rsidRPr="00EB5172" w:rsidRDefault="0012398A" w:rsidP="00044176">
      <w:pPr>
        <w:pStyle w:val="a8"/>
        <w:numPr>
          <w:ilvl w:val="0"/>
          <w:numId w:val="1"/>
        </w:numPr>
        <w:ind w:left="0" w:firstLineChars="0" w:firstLine="0"/>
        <w:rPr>
          <w:szCs w:val="21"/>
        </w:rPr>
      </w:pPr>
      <w:r w:rsidRPr="00EB5172">
        <w:rPr>
          <w:szCs w:val="21"/>
        </w:rPr>
        <w:t>赵黎</w:t>
      </w:r>
      <w:r w:rsidR="000B68BC" w:rsidRPr="00EB5172">
        <w:rPr>
          <w:rFonts w:hint="eastAsia"/>
          <w:szCs w:val="21"/>
        </w:rPr>
        <w:t>，</w:t>
      </w:r>
      <w:r w:rsidRPr="00EB5172">
        <w:rPr>
          <w:szCs w:val="21"/>
        </w:rPr>
        <w:t>韩中达</w:t>
      </w:r>
      <w:r w:rsidR="000B68BC" w:rsidRPr="00EB5172">
        <w:rPr>
          <w:rFonts w:hint="eastAsia"/>
          <w:szCs w:val="21"/>
        </w:rPr>
        <w:t>，</w:t>
      </w:r>
      <w:r w:rsidRPr="00EB5172">
        <w:rPr>
          <w:szCs w:val="21"/>
        </w:rPr>
        <w:t>张峰</w:t>
      </w:r>
      <w:r w:rsidR="000B68BC" w:rsidRPr="00EB5172">
        <w:rPr>
          <w:rFonts w:hint="eastAsia"/>
          <w:szCs w:val="21"/>
        </w:rPr>
        <w:t xml:space="preserve">. </w:t>
      </w:r>
      <w:r w:rsidRPr="00EB5172">
        <w:rPr>
          <w:szCs w:val="21"/>
        </w:rPr>
        <w:t>基于神经网络的</w:t>
      </w:r>
      <w:r w:rsidR="00880EDA">
        <w:rPr>
          <w:szCs w:val="21"/>
        </w:rPr>
        <w:t>室内可见光</w:t>
      </w:r>
      <w:r w:rsidRPr="00EB5172">
        <w:rPr>
          <w:szCs w:val="21"/>
        </w:rPr>
        <w:t>立体定位研究</w:t>
      </w:r>
      <w:r w:rsidRPr="00EB5172">
        <w:rPr>
          <w:szCs w:val="21"/>
        </w:rPr>
        <w:t>[J].</w:t>
      </w:r>
      <w:r w:rsidR="000B68BC" w:rsidRPr="00EB5172">
        <w:rPr>
          <w:rFonts w:hint="eastAsia"/>
          <w:szCs w:val="21"/>
        </w:rPr>
        <w:t xml:space="preserve"> </w:t>
      </w:r>
      <w:r w:rsidRPr="00EB5172">
        <w:rPr>
          <w:szCs w:val="21"/>
        </w:rPr>
        <w:t>中国激光</w:t>
      </w:r>
      <w:r w:rsidR="000B68BC" w:rsidRPr="00EB5172">
        <w:rPr>
          <w:rFonts w:hint="eastAsia"/>
          <w:szCs w:val="21"/>
        </w:rPr>
        <w:t>，</w:t>
      </w:r>
      <w:r w:rsidRPr="00EB5172">
        <w:rPr>
          <w:szCs w:val="21"/>
        </w:rPr>
        <w:t>2021</w:t>
      </w:r>
      <w:r w:rsidR="000B68BC" w:rsidRPr="00EB5172">
        <w:rPr>
          <w:rFonts w:hint="eastAsia"/>
          <w:szCs w:val="21"/>
        </w:rPr>
        <w:t>，</w:t>
      </w:r>
      <w:r w:rsidRPr="00EB5172">
        <w:rPr>
          <w:szCs w:val="21"/>
        </w:rPr>
        <w:t>48</w:t>
      </w:r>
      <w:r w:rsidR="00AB363F">
        <w:rPr>
          <w:szCs w:val="21"/>
        </w:rPr>
        <w:t>（</w:t>
      </w:r>
      <w:r w:rsidRPr="00EB5172">
        <w:rPr>
          <w:szCs w:val="21"/>
        </w:rPr>
        <w:t>7</w:t>
      </w:r>
      <w:r w:rsidR="00AB363F">
        <w:rPr>
          <w:szCs w:val="21"/>
        </w:rPr>
        <w:t>）</w:t>
      </w:r>
      <w:r w:rsidR="000B68BC" w:rsidRPr="00EB5172">
        <w:rPr>
          <w:rFonts w:hint="eastAsia"/>
          <w:szCs w:val="21"/>
        </w:rPr>
        <w:t>：</w:t>
      </w:r>
      <w:r w:rsidRPr="00EB5172">
        <w:rPr>
          <w:szCs w:val="21"/>
        </w:rPr>
        <w:t>145-154.</w:t>
      </w:r>
    </w:p>
    <w:p w14:paraId="227E5344" w14:textId="5815CFA4" w:rsidR="0012398A" w:rsidRPr="00EB5172" w:rsidRDefault="007D1A01" w:rsidP="007D1A01">
      <w:pPr>
        <w:pStyle w:val="a8"/>
        <w:numPr>
          <w:ilvl w:val="0"/>
          <w:numId w:val="1"/>
        </w:numPr>
        <w:ind w:firstLineChars="0"/>
        <w:rPr>
          <w:szCs w:val="21"/>
        </w:rPr>
      </w:pPr>
      <w:r w:rsidRPr="007D1A01">
        <w:rPr>
          <w:szCs w:val="21"/>
        </w:rPr>
        <w:t>TORRES J C,MONTES A,MENDOZA S L,et al.A low-cost visible light positioning system for indoor positioning[J].</w:t>
      </w:r>
      <w:r>
        <w:rPr>
          <w:szCs w:val="21"/>
        </w:rPr>
        <w:t xml:space="preserve"> </w:t>
      </w:r>
      <w:r w:rsidRPr="007D1A01">
        <w:rPr>
          <w:szCs w:val="21"/>
        </w:rPr>
        <w:t>Sensors,</w:t>
      </w:r>
      <w:r>
        <w:rPr>
          <w:szCs w:val="21"/>
        </w:rPr>
        <w:t xml:space="preserve"> </w:t>
      </w:r>
      <w:r w:rsidRPr="007D1A01">
        <w:rPr>
          <w:szCs w:val="21"/>
        </w:rPr>
        <w:t>2020,</w:t>
      </w:r>
      <w:r>
        <w:rPr>
          <w:szCs w:val="21"/>
        </w:rPr>
        <w:t xml:space="preserve"> </w:t>
      </w:r>
      <w:r w:rsidRPr="007D1A01">
        <w:rPr>
          <w:szCs w:val="21"/>
        </w:rPr>
        <w:t>20(18):</w:t>
      </w:r>
      <w:r>
        <w:rPr>
          <w:szCs w:val="21"/>
        </w:rPr>
        <w:t xml:space="preserve"> </w:t>
      </w:r>
      <w:r w:rsidRPr="007D1A01">
        <w:rPr>
          <w:szCs w:val="21"/>
        </w:rPr>
        <w:t>5145-5145.</w:t>
      </w:r>
    </w:p>
    <w:p w14:paraId="634D2CF8" w14:textId="32974D18" w:rsidR="0012398A" w:rsidRPr="00EB5172" w:rsidRDefault="0068389A" w:rsidP="00044176">
      <w:pPr>
        <w:pStyle w:val="a8"/>
        <w:numPr>
          <w:ilvl w:val="0"/>
          <w:numId w:val="1"/>
        </w:numPr>
        <w:ind w:left="0" w:firstLineChars="0" w:firstLine="0"/>
        <w:rPr>
          <w:szCs w:val="21"/>
        </w:rPr>
      </w:pPr>
      <w:r w:rsidRPr="00EB5172">
        <w:rPr>
          <w:szCs w:val="21"/>
        </w:rPr>
        <w:t>HAN W, WANG J, LU H</w:t>
      </w:r>
      <w:r w:rsidR="0012398A" w:rsidRPr="00EB5172">
        <w:rPr>
          <w:szCs w:val="21"/>
        </w:rPr>
        <w:t>, et al. Visible light indoor positioning via an iterative algorithm based on an M5 model tree[J]. Applied Optics, 2020, 59</w:t>
      </w:r>
      <w:r w:rsidR="00AB363F">
        <w:rPr>
          <w:szCs w:val="21"/>
        </w:rPr>
        <w:t>（</w:t>
      </w:r>
      <w:r w:rsidR="0012398A" w:rsidRPr="00EB5172">
        <w:rPr>
          <w:szCs w:val="21"/>
        </w:rPr>
        <w:t>32</w:t>
      </w:r>
      <w:r w:rsidR="00AB363F">
        <w:rPr>
          <w:szCs w:val="21"/>
        </w:rPr>
        <w:t>）</w:t>
      </w:r>
      <w:r w:rsidR="0012398A" w:rsidRPr="00EB5172">
        <w:rPr>
          <w:szCs w:val="21"/>
        </w:rPr>
        <w:t>: 10194-10200.</w:t>
      </w:r>
    </w:p>
    <w:p w14:paraId="22C31B0F" w14:textId="0AFED50B" w:rsidR="0012398A" w:rsidRPr="00EB5172" w:rsidRDefault="0012398A" w:rsidP="00044176">
      <w:pPr>
        <w:pStyle w:val="a8"/>
        <w:numPr>
          <w:ilvl w:val="0"/>
          <w:numId w:val="1"/>
        </w:numPr>
        <w:ind w:left="0" w:firstLineChars="0" w:firstLine="0"/>
        <w:rPr>
          <w:szCs w:val="21"/>
        </w:rPr>
      </w:pPr>
      <w:r w:rsidRPr="00EB5172">
        <w:rPr>
          <w:szCs w:val="21"/>
        </w:rPr>
        <w:t xml:space="preserve">HONG </w:t>
      </w:r>
      <w:r w:rsidR="000B68BC" w:rsidRPr="00EB5172">
        <w:rPr>
          <w:rFonts w:hint="eastAsia"/>
          <w:szCs w:val="21"/>
        </w:rPr>
        <w:t xml:space="preserve"> </w:t>
      </w:r>
      <w:r w:rsidRPr="00EB5172">
        <w:rPr>
          <w:szCs w:val="21"/>
        </w:rPr>
        <w:t>C Y</w:t>
      </w:r>
      <w:r w:rsidR="000B68BC" w:rsidRPr="00EB5172">
        <w:rPr>
          <w:rFonts w:hint="eastAsia"/>
          <w:szCs w:val="21"/>
        </w:rPr>
        <w:t xml:space="preserve">, </w:t>
      </w:r>
      <w:r w:rsidRPr="00EB5172">
        <w:rPr>
          <w:szCs w:val="21"/>
        </w:rPr>
        <w:t xml:space="preserve">WU </w:t>
      </w:r>
      <w:r w:rsidR="000B68BC" w:rsidRPr="00EB5172">
        <w:rPr>
          <w:rFonts w:hint="eastAsia"/>
          <w:szCs w:val="21"/>
        </w:rPr>
        <w:t xml:space="preserve"> </w:t>
      </w:r>
      <w:r w:rsidRPr="00EB5172">
        <w:rPr>
          <w:szCs w:val="21"/>
        </w:rPr>
        <w:t>Y C</w:t>
      </w:r>
      <w:r w:rsidRPr="00EB5172">
        <w:rPr>
          <w:szCs w:val="21"/>
        </w:rPr>
        <w:t>，</w:t>
      </w:r>
      <w:r w:rsidRPr="00EB5172">
        <w:rPr>
          <w:szCs w:val="21"/>
        </w:rPr>
        <w:t xml:space="preserve">LIU </w:t>
      </w:r>
      <w:r w:rsidR="000B68BC" w:rsidRPr="00EB5172">
        <w:rPr>
          <w:rFonts w:hint="eastAsia"/>
          <w:szCs w:val="21"/>
        </w:rPr>
        <w:t xml:space="preserve"> </w:t>
      </w:r>
      <w:r w:rsidRPr="00EB5172">
        <w:rPr>
          <w:szCs w:val="21"/>
        </w:rPr>
        <w:t>Y</w:t>
      </w:r>
      <w:r w:rsidRPr="00EB5172">
        <w:rPr>
          <w:szCs w:val="21"/>
        </w:rPr>
        <w:t>，</w:t>
      </w:r>
      <w:r w:rsidRPr="00EB5172">
        <w:rPr>
          <w:szCs w:val="21"/>
        </w:rPr>
        <w:t>et al. Angle-of-Arrival</w:t>
      </w:r>
      <w:r w:rsidRPr="00EB5172">
        <w:rPr>
          <w:szCs w:val="21"/>
        </w:rPr>
        <w:t>（</w:t>
      </w:r>
      <w:r w:rsidRPr="00EB5172">
        <w:rPr>
          <w:szCs w:val="21"/>
        </w:rPr>
        <w:t>AOA</w:t>
      </w:r>
      <w:r w:rsidRPr="00EB5172">
        <w:rPr>
          <w:szCs w:val="21"/>
        </w:rPr>
        <w:t>）</w:t>
      </w:r>
      <w:r w:rsidRPr="00EB5172">
        <w:rPr>
          <w:szCs w:val="21"/>
        </w:rPr>
        <w:t>Visible Light Positioning</w:t>
      </w:r>
      <w:r w:rsidRPr="00EB5172">
        <w:rPr>
          <w:szCs w:val="21"/>
        </w:rPr>
        <w:t>（</w:t>
      </w:r>
      <w:r w:rsidRPr="00EB5172">
        <w:rPr>
          <w:szCs w:val="21"/>
        </w:rPr>
        <w:t>VLP</w:t>
      </w:r>
      <w:r w:rsidRPr="00EB5172">
        <w:rPr>
          <w:szCs w:val="21"/>
        </w:rPr>
        <w:t>）</w:t>
      </w:r>
      <w:r w:rsidRPr="00EB5172">
        <w:rPr>
          <w:szCs w:val="21"/>
        </w:rPr>
        <w:t>system using solar cells with third-order regression and ridge regression algorithms</w:t>
      </w:r>
      <w:r w:rsidRPr="00EB5172">
        <w:rPr>
          <w:szCs w:val="21"/>
        </w:rPr>
        <w:t>［</w:t>
      </w:r>
      <w:r w:rsidRPr="00EB5172">
        <w:rPr>
          <w:szCs w:val="21"/>
        </w:rPr>
        <w:t>J</w:t>
      </w:r>
      <w:r w:rsidRPr="00EB5172">
        <w:rPr>
          <w:szCs w:val="21"/>
        </w:rPr>
        <w:t>］</w:t>
      </w:r>
      <w:r w:rsidRPr="00EB5172">
        <w:rPr>
          <w:szCs w:val="21"/>
        </w:rPr>
        <w:t>. IEEE Photonics Journal</w:t>
      </w:r>
      <w:r w:rsidRPr="00EB5172">
        <w:rPr>
          <w:szCs w:val="21"/>
        </w:rPr>
        <w:t>，</w:t>
      </w:r>
      <w:r w:rsidRPr="00EB5172">
        <w:rPr>
          <w:szCs w:val="21"/>
        </w:rPr>
        <w:t>2020</w:t>
      </w:r>
      <w:r w:rsidRPr="00EB5172">
        <w:rPr>
          <w:szCs w:val="21"/>
        </w:rPr>
        <w:t>，</w:t>
      </w:r>
      <w:r w:rsidRPr="00EB5172">
        <w:rPr>
          <w:szCs w:val="21"/>
        </w:rPr>
        <w:t>12</w:t>
      </w:r>
      <w:r w:rsidRPr="00EB5172">
        <w:rPr>
          <w:szCs w:val="21"/>
        </w:rPr>
        <w:t>（</w:t>
      </w:r>
      <w:r w:rsidRPr="00EB5172">
        <w:rPr>
          <w:szCs w:val="21"/>
        </w:rPr>
        <w:t>3</w:t>
      </w:r>
      <w:r w:rsidRPr="00EB5172">
        <w:rPr>
          <w:szCs w:val="21"/>
        </w:rPr>
        <w:t>）：</w:t>
      </w:r>
      <w:r w:rsidRPr="00EB5172">
        <w:rPr>
          <w:szCs w:val="21"/>
        </w:rPr>
        <w:t>7902605</w:t>
      </w:r>
      <w:r w:rsidR="00FF1CCA">
        <w:rPr>
          <w:szCs w:val="21"/>
        </w:rPr>
        <w:t>-1~7902605-</w:t>
      </w:r>
      <w:r w:rsidR="00BE0001">
        <w:rPr>
          <w:rFonts w:hint="eastAsia"/>
          <w:szCs w:val="21"/>
        </w:rPr>
        <w:t>8</w:t>
      </w:r>
    </w:p>
    <w:p w14:paraId="31F1D6AE" w14:textId="3686969A" w:rsidR="0012398A" w:rsidRPr="00EB5172" w:rsidRDefault="00FF1CCA" w:rsidP="00044176">
      <w:pPr>
        <w:pStyle w:val="a8"/>
        <w:numPr>
          <w:ilvl w:val="0"/>
          <w:numId w:val="1"/>
        </w:numPr>
        <w:ind w:left="0" w:firstLineChars="0" w:firstLine="0"/>
        <w:rPr>
          <w:szCs w:val="21"/>
        </w:rPr>
      </w:pPr>
      <w:r w:rsidRPr="00EB5172">
        <w:rPr>
          <w:szCs w:val="21"/>
        </w:rPr>
        <w:t>SHI C, NIU X, LI T,</w:t>
      </w:r>
      <w:r w:rsidR="0012398A" w:rsidRPr="00EB5172">
        <w:rPr>
          <w:szCs w:val="21"/>
        </w:rPr>
        <w:t xml:space="preserve"> et al. Exploring Fast Fingerprint Construction Algorithm for Unmodulated Visible Light Indoor Localization[J]. Sensors, 2020, 20</w:t>
      </w:r>
      <w:r w:rsidR="00AB363F">
        <w:rPr>
          <w:szCs w:val="21"/>
        </w:rPr>
        <w:t>（</w:t>
      </w:r>
      <w:r w:rsidR="0012398A" w:rsidRPr="00EB5172">
        <w:rPr>
          <w:szCs w:val="21"/>
        </w:rPr>
        <w:t>24</w:t>
      </w:r>
      <w:r w:rsidR="00AB363F">
        <w:rPr>
          <w:szCs w:val="21"/>
        </w:rPr>
        <w:t>）</w:t>
      </w:r>
      <w:r w:rsidR="0012398A" w:rsidRPr="00EB5172">
        <w:rPr>
          <w:szCs w:val="21"/>
        </w:rPr>
        <w:t>: 7245</w:t>
      </w:r>
      <w:r>
        <w:rPr>
          <w:szCs w:val="21"/>
        </w:rPr>
        <w:t>-7245</w:t>
      </w:r>
      <w:r w:rsidR="0012398A" w:rsidRPr="00EB5172">
        <w:rPr>
          <w:szCs w:val="21"/>
        </w:rPr>
        <w:t>.</w:t>
      </w:r>
    </w:p>
    <w:p w14:paraId="25C5AEF3" w14:textId="4F5F77F2" w:rsidR="0012398A" w:rsidRPr="00EB5172" w:rsidRDefault="00E47562" w:rsidP="00044176">
      <w:pPr>
        <w:pStyle w:val="a8"/>
        <w:numPr>
          <w:ilvl w:val="0"/>
          <w:numId w:val="1"/>
        </w:numPr>
        <w:ind w:left="0" w:firstLineChars="0" w:firstLine="0"/>
        <w:rPr>
          <w:szCs w:val="21"/>
        </w:rPr>
      </w:pPr>
      <w:r w:rsidRPr="00EB5172">
        <w:rPr>
          <w:szCs w:val="21"/>
        </w:rPr>
        <w:t>BO B, BO S, NAN C</w:t>
      </w:r>
      <w:r w:rsidR="0012398A" w:rsidRPr="00EB5172">
        <w:rPr>
          <w:szCs w:val="21"/>
        </w:rPr>
        <w:t>, et al. A high precision positioning method based on high speed camera and visible light[C]//Asia Communications and Photonics Conference. Optica Publishing Group</w:t>
      </w:r>
      <w:r w:rsidR="00716D21">
        <w:rPr>
          <w:rFonts w:hint="eastAsia"/>
          <w:szCs w:val="21"/>
        </w:rPr>
        <w:t>.</w:t>
      </w:r>
      <w:r w:rsidR="00716D21" w:rsidRPr="00716D21">
        <w:rPr>
          <w:rFonts w:ascii="Segoe UI" w:eastAsiaTheme="minorEastAsia" w:hAnsi="Segoe UI" w:cs="Segoe UI"/>
          <w:shd w:val="clear" w:color="auto" w:fill="FFFFFF"/>
        </w:rPr>
        <w:t xml:space="preserve"> </w:t>
      </w:r>
      <w:r w:rsidR="00716D21" w:rsidRPr="00716D21">
        <w:rPr>
          <w:szCs w:val="21"/>
        </w:rPr>
        <w:t>Washington</w:t>
      </w:r>
      <w:r w:rsidR="00716D21">
        <w:rPr>
          <w:rFonts w:hint="eastAsia"/>
          <w:szCs w:val="21"/>
        </w:rPr>
        <w:t>:</w:t>
      </w:r>
      <w:r w:rsidR="0012398A" w:rsidRPr="00EB5172">
        <w:rPr>
          <w:szCs w:val="21"/>
        </w:rPr>
        <w:t xml:space="preserve"> </w:t>
      </w:r>
      <w:r w:rsidR="00716D21">
        <w:rPr>
          <w:rFonts w:hint="eastAsia"/>
          <w:szCs w:val="21"/>
        </w:rPr>
        <w:t>CIC,</w:t>
      </w:r>
      <w:r w:rsidR="00227A91">
        <w:rPr>
          <w:szCs w:val="21"/>
        </w:rPr>
        <w:t xml:space="preserve"> </w:t>
      </w:r>
      <w:r w:rsidR="0012398A" w:rsidRPr="00EB5172">
        <w:rPr>
          <w:szCs w:val="21"/>
        </w:rPr>
        <w:t>2017: M3F. 1</w:t>
      </w:r>
      <w:r>
        <w:rPr>
          <w:szCs w:val="21"/>
        </w:rPr>
        <w:t>-1~</w:t>
      </w:r>
      <w:r w:rsidRPr="00E47562">
        <w:rPr>
          <w:szCs w:val="21"/>
        </w:rPr>
        <w:t xml:space="preserve"> </w:t>
      </w:r>
      <w:r w:rsidRPr="00EB5172">
        <w:rPr>
          <w:szCs w:val="21"/>
        </w:rPr>
        <w:t>M3F. 1</w:t>
      </w:r>
      <w:r>
        <w:rPr>
          <w:szCs w:val="21"/>
        </w:rPr>
        <w:t>-</w:t>
      </w:r>
      <w:r w:rsidR="00591A33">
        <w:rPr>
          <w:rFonts w:hint="eastAsia"/>
          <w:szCs w:val="21"/>
        </w:rPr>
        <w:t>5</w:t>
      </w:r>
    </w:p>
    <w:p w14:paraId="2BD55CAC" w14:textId="5BFBCE23" w:rsidR="0012398A" w:rsidRPr="00EB5172" w:rsidRDefault="009637D6" w:rsidP="00044176">
      <w:pPr>
        <w:pStyle w:val="a8"/>
        <w:numPr>
          <w:ilvl w:val="0"/>
          <w:numId w:val="1"/>
        </w:numPr>
        <w:ind w:left="0" w:firstLineChars="0" w:firstLine="0"/>
        <w:rPr>
          <w:szCs w:val="21"/>
        </w:rPr>
      </w:pPr>
      <w:r w:rsidRPr="00EB5172">
        <w:rPr>
          <w:szCs w:val="21"/>
        </w:rPr>
        <w:t>MAO W, XIE H, TAN Z</w:t>
      </w:r>
      <w:r w:rsidR="0012398A" w:rsidRPr="00EB5172">
        <w:rPr>
          <w:szCs w:val="21"/>
        </w:rPr>
        <w:t>, et al. High precision indoor positioning method based on visible light communication using improved Camshift tracking algorithm[J]. Optics Communications, 2020, 468: 125599</w:t>
      </w:r>
      <w:r>
        <w:rPr>
          <w:szCs w:val="21"/>
        </w:rPr>
        <w:t>-1~125599-</w:t>
      </w:r>
      <w:r w:rsidR="00591A33">
        <w:rPr>
          <w:rFonts w:hint="eastAsia"/>
          <w:szCs w:val="21"/>
        </w:rPr>
        <w:t>10</w:t>
      </w:r>
    </w:p>
    <w:p w14:paraId="3350F565" w14:textId="34776192" w:rsidR="0012398A" w:rsidRPr="00EB5172" w:rsidRDefault="0012398A" w:rsidP="00044176">
      <w:pPr>
        <w:pStyle w:val="a8"/>
        <w:numPr>
          <w:ilvl w:val="0"/>
          <w:numId w:val="1"/>
        </w:numPr>
        <w:ind w:left="0" w:firstLineChars="0" w:firstLine="0"/>
        <w:rPr>
          <w:szCs w:val="21"/>
        </w:rPr>
      </w:pPr>
      <w:r w:rsidRPr="00EB5172">
        <w:rPr>
          <w:szCs w:val="21"/>
        </w:rPr>
        <w:t>WU Yuhui, LIU Jingbo, ZHANG Jiaan, et al. Short-term forecast of photovoltaic power generation output based on improved PSO-Elman neural network[J]. IOP Conference Series: Earth and Environmental Science, 2021, 675</w:t>
      </w:r>
      <w:r w:rsidR="00AB363F">
        <w:rPr>
          <w:szCs w:val="21"/>
        </w:rPr>
        <w:t>（</w:t>
      </w:r>
      <w:r w:rsidRPr="00EB5172">
        <w:rPr>
          <w:szCs w:val="21"/>
        </w:rPr>
        <w:t>1</w:t>
      </w:r>
      <w:r w:rsidR="00AB363F">
        <w:rPr>
          <w:szCs w:val="21"/>
        </w:rPr>
        <w:t>）</w:t>
      </w:r>
      <w:r w:rsidRPr="00EB5172">
        <w:rPr>
          <w:szCs w:val="21"/>
        </w:rPr>
        <w:t>: 3-7.</w:t>
      </w:r>
    </w:p>
    <w:p w14:paraId="43E30566" w14:textId="4E82BA69" w:rsidR="0012398A" w:rsidRPr="00EB5172" w:rsidRDefault="0012398A" w:rsidP="00044176">
      <w:pPr>
        <w:pStyle w:val="a8"/>
        <w:numPr>
          <w:ilvl w:val="0"/>
          <w:numId w:val="1"/>
        </w:numPr>
        <w:ind w:left="0" w:firstLineChars="0" w:firstLine="0"/>
        <w:rPr>
          <w:szCs w:val="21"/>
        </w:rPr>
      </w:pPr>
      <w:r w:rsidRPr="00EB5172">
        <w:rPr>
          <w:szCs w:val="21"/>
        </w:rPr>
        <w:t>张慧颖，于海越，王凯，等</w:t>
      </w:r>
      <w:r w:rsidRPr="00EB5172">
        <w:rPr>
          <w:szCs w:val="21"/>
        </w:rPr>
        <w:t xml:space="preserve">. </w:t>
      </w:r>
      <w:r w:rsidRPr="00EB5172">
        <w:rPr>
          <w:szCs w:val="21"/>
        </w:rPr>
        <w:t>基于</w:t>
      </w:r>
      <w:r w:rsidRPr="00EB5172">
        <w:rPr>
          <w:szCs w:val="21"/>
        </w:rPr>
        <w:t>KPCA-K-means++</w:t>
      </w:r>
      <w:r w:rsidRPr="00EB5172">
        <w:rPr>
          <w:szCs w:val="21"/>
        </w:rPr>
        <w:t>和</w:t>
      </w:r>
      <w:r w:rsidRPr="00EB5172">
        <w:rPr>
          <w:szCs w:val="21"/>
        </w:rPr>
        <w:t>GA-LMS</w:t>
      </w:r>
      <w:r w:rsidRPr="00EB5172">
        <w:rPr>
          <w:szCs w:val="21"/>
        </w:rPr>
        <w:t>模型的改进</w:t>
      </w:r>
      <w:r w:rsidRPr="00EB5172">
        <w:rPr>
          <w:szCs w:val="21"/>
        </w:rPr>
        <w:t>RBF</w:t>
      </w:r>
      <w:r w:rsidRPr="00EB5172">
        <w:rPr>
          <w:szCs w:val="21"/>
        </w:rPr>
        <w:t>神经网络室内可见光定位</w:t>
      </w:r>
      <w:r w:rsidRPr="00EB5172">
        <w:rPr>
          <w:szCs w:val="21"/>
        </w:rPr>
        <w:t>[J]</w:t>
      </w:r>
      <w:r w:rsidR="000B68BC" w:rsidRPr="00EB5172">
        <w:rPr>
          <w:rFonts w:hint="eastAsia"/>
          <w:szCs w:val="21"/>
        </w:rPr>
        <w:t>.</w:t>
      </w:r>
      <w:r w:rsidR="0070282F">
        <w:rPr>
          <w:szCs w:val="21"/>
        </w:rPr>
        <w:t xml:space="preserve"> </w:t>
      </w:r>
      <w:r w:rsidRPr="00EB5172">
        <w:rPr>
          <w:szCs w:val="21"/>
        </w:rPr>
        <w:t>光学学报</w:t>
      </w:r>
      <w:r w:rsidR="000B68BC" w:rsidRPr="00EB5172">
        <w:rPr>
          <w:rFonts w:hint="eastAsia"/>
          <w:szCs w:val="21"/>
        </w:rPr>
        <w:t>，</w:t>
      </w:r>
      <w:r w:rsidRPr="00EB5172">
        <w:rPr>
          <w:szCs w:val="21"/>
        </w:rPr>
        <w:t>2021</w:t>
      </w:r>
      <w:r w:rsidR="000B68BC" w:rsidRPr="00EB5172">
        <w:rPr>
          <w:rFonts w:hint="eastAsia"/>
          <w:szCs w:val="21"/>
        </w:rPr>
        <w:t>，</w:t>
      </w:r>
      <w:r w:rsidRPr="00EB5172">
        <w:rPr>
          <w:szCs w:val="21"/>
        </w:rPr>
        <w:t>41</w:t>
      </w:r>
      <w:r w:rsidRPr="00EB5172">
        <w:rPr>
          <w:szCs w:val="21"/>
        </w:rPr>
        <w:t>（</w:t>
      </w:r>
      <w:r w:rsidRPr="00EB5172">
        <w:rPr>
          <w:szCs w:val="21"/>
        </w:rPr>
        <w:t>19</w:t>
      </w:r>
      <w:r w:rsidRPr="00EB5172">
        <w:rPr>
          <w:szCs w:val="21"/>
        </w:rPr>
        <w:t>）</w:t>
      </w:r>
      <w:r w:rsidR="000B68BC" w:rsidRPr="00EB5172">
        <w:rPr>
          <w:rFonts w:hint="eastAsia"/>
          <w:szCs w:val="21"/>
        </w:rPr>
        <w:t>：</w:t>
      </w:r>
      <w:r w:rsidRPr="00EB5172">
        <w:rPr>
          <w:szCs w:val="21"/>
        </w:rPr>
        <w:t>72-81</w:t>
      </w:r>
      <w:r w:rsidR="000B68BC" w:rsidRPr="00EB5172">
        <w:rPr>
          <w:rFonts w:hint="eastAsia"/>
          <w:szCs w:val="21"/>
        </w:rPr>
        <w:t>.</w:t>
      </w:r>
    </w:p>
    <w:p w14:paraId="4394732D" w14:textId="21BC638B" w:rsidR="0012398A" w:rsidRPr="00EB5172" w:rsidRDefault="009637D6" w:rsidP="00044176">
      <w:pPr>
        <w:pStyle w:val="a8"/>
        <w:numPr>
          <w:ilvl w:val="0"/>
          <w:numId w:val="1"/>
        </w:numPr>
        <w:ind w:left="0" w:firstLineChars="0" w:firstLine="0"/>
        <w:rPr>
          <w:szCs w:val="21"/>
        </w:rPr>
      </w:pPr>
      <w:r w:rsidRPr="00EB5172">
        <w:rPr>
          <w:szCs w:val="21"/>
        </w:rPr>
        <w:t>YAHYA A A, TAN J, SU B</w:t>
      </w:r>
      <w:r w:rsidR="0012398A" w:rsidRPr="00EB5172">
        <w:rPr>
          <w:szCs w:val="21"/>
        </w:rPr>
        <w:t>, et al. BM3D image denoising algorithm based on an adaptive filtering[J]. Multimedia Tools and Applications, 2020, 79: 20391-20427.</w:t>
      </w:r>
    </w:p>
    <w:p w14:paraId="311354B3" w14:textId="3CC9C2C3" w:rsidR="0012398A" w:rsidRPr="00EB5172" w:rsidRDefault="009637D6" w:rsidP="00044176">
      <w:pPr>
        <w:pStyle w:val="a8"/>
        <w:numPr>
          <w:ilvl w:val="0"/>
          <w:numId w:val="1"/>
        </w:numPr>
        <w:ind w:left="0" w:firstLineChars="0" w:firstLine="0"/>
        <w:rPr>
          <w:szCs w:val="21"/>
        </w:rPr>
      </w:pPr>
      <w:r w:rsidRPr="00EB5172">
        <w:rPr>
          <w:szCs w:val="21"/>
        </w:rPr>
        <w:t>YUAN Z, CHEN T, XING X</w:t>
      </w:r>
      <w:r w:rsidR="0012398A" w:rsidRPr="00EB5172">
        <w:rPr>
          <w:szCs w:val="21"/>
        </w:rPr>
        <w:t xml:space="preserve">, et al. BM3D denoising for a cluster-analysis-based multibaseline </w:t>
      </w:r>
      <w:r w:rsidR="0012398A" w:rsidRPr="00EB5172">
        <w:rPr>
          <w:szCs w:val="21"/>
        </w:rPr>
        <w:lastRenderedPageBreak/>
        <w:t>InSAR phase-unwrapping method[J]. Remote Sensing, 2022, 14</w:t>
      </w:r>
      <w:r w:rsidR="00AB363F">
        <w:rPr>
          <w:szCs w:val="21"/>
        </w:rPr>
        <w:t>（</w:t>
      </w:r>
      <w:r w:rsidR="0012398A" w:rsidRPr="00EB5172">
        <w:rPr>
          <w:szCs w:val="21"/>
        </w:rPr>
        <w:t>8</w:t>
      </w:r>
      <w:r w:rsidR="00AB363F">
        <w:rPr>
          <w:szCs w:val="21"/>
        </w:rPr>
        <w:t>）</w:t>
      </w:r>
      <w:r w:rsidR="0012398A" w:rsidRPr="00EB5172">
        <w:rPr>
          <w:szCs w:val="21"/>
        </w:rPr>
        <w:t>: 1836</w:t>
      </w:r>
      <w:r w:rsidR="0068389A">
        <w:rPr>
          <w:szCs w:val="21"/>
        </w:rPr>
        <w:t>-1836</w:t>
      </w:r>
      <w:r w:rsidR="0012398A" w:rsidRPr="00EB5172">
        <w:rPr>
          <w:szCs w:val="21"/>
        </w:rPr>
        <w:t>.</w:t>
      </w:r>
    </w:p>
    <w:p w14:paraId="4DA51837" w14:textId="30E9302E" w:rsidR="0012398A" w:rsidRPr="00EB5172" w:rsidRDefault="009637D6" w:rsidP="00044176">
      <w:pPr>
        <w:pStyle w:val="a8"/>
        <w:numPr>
          <w:ilvl w:val="0"/>
          <w:numId w:val="1"/>
        </w:numPr>
        <w:ind w:left="0" w:firstLineChars="0" w:firstLine="0"/>
        <w:rPr>
          <w:szCs w:val="21"/>
        </w:rPr>
      </w:pPr>
      <w:r w:rsidRPr="00EB5172">
        <w:rPr>
          <w:szCs w:val="21"/>
        </w:rPr>
        <w:t>THECKEDATH D, SEDAMKAR R R</w:t>
      </w:r>
      <w:r w:rsidR="0012398A" w:rsidRPr="00EB5172">
        <w:rPr>
          <w:szCs w:val="21"/>
        </w:rPr>
        <w:t>. Detecting affect states using VGG16, ResNet50 and SE-ResNet50 networks[J]. SN Computer Science, 2020, 1: 1-7.</w:t>
      </w:r>
    </w:p>
    <w:p w14:paraId="519ED0DE" w14:textId="32BF7759" w:rsidR="0012398A" w:rsidRPr="00EB5172" w:rsidRDefault="009637D6" w:rsidP="00044176">
      <w:pPr>
        <w:pStyle w:val="a8"/>
        <w:numPr>
          <w:ilvl w:val="0"/>
          <w:numId w:val="1"/>
        </w:numPr>
        <w:ind w:left="0" w:firstLineChars="0" w:firstLine="0"/>
        <w:rPr>
          <w:szCs w:val="21"/>
        </w:rPr>
      </w:pPr>
      <w:r w:rsidRPr="00EB5172">
        <w:rPr>
          <w:szCs w:val="21"/>
        </w:rPr>
        <w:t>ALNUAIM A A, ZAKARIAH M, SHASHIDHAR C</w:t>
      </w:r>
      <w:r w:rsidR="0012398A" w:rsidRPr="00EB5172">
        <w:rPr>
          <w:szCs w:val="21"/>
        </w:rPr>
        <w:t>, et al. Speaker gender recognition based on deep neural networks and ResNet50[J]. Wireless Communications and Mobile Computing, 2022, 2022: 1-13.</w:t>
      </w:r>
    </w:p>
    <w:p w14:paraId="54BFBB26" w14:textId="0E815E48" w:rsidR="0012398A" w:rsidRPr="00EB5172" w:rsidRDefault="009637D6" w:rsidP="00044176">
      <w:pPr>
        <w:pStyle w:val="a8"/>
        <w:numPr>
          <w:ilvl w:val="0"/>
          <w:numId w:val="1"/>
        </w:numPr>
        <w:ind w:left="0" w:firstLineChars="0" w:firstLine="0"/>
        <w:rPr>
          <w:szCs w:val="21"/>
        </w:rPr>
      </w:pPr>
      <w:r w:rsidRPr="00EB5172">
        <w:rPr>
          <w:szCs w:val="21"/>
        </w:rPr>
        <w:t>LI X, JIA R, ZHANG R</w:t>
      </w:r>
      <w:r w:rsidR="0012398A" w:rsidRPr="00EB5172">
        <w:rPr>
          <w:szCs w:val="21"/>
        </w:rPr>
        <w:t>, et al. A KPCA-BRANN based data-driven approach to model corrosion degradation of subsea oil pipelines[J]. Reliability Engineering &amp; System Safety, 2022, 219: 108231</w:t>
      </w:r>
      <w:r w:rsidR="006C7CA4">
        <w:rPr>
          <w:szCs w:val="21"/>
        </w:rPr>
        <w:t>-1~108231-</w:t>
      </w:r>
      <w:r w:rsidR="00716D21">
        <w:rPr>
          <w:rFonts w:hint="eastAsia"/>
          <w:szCs w:val="21"/>
        </w:rPr>
        <w:t>7</w:t>
      </w:r>
    </w:p>
    <w:p w14:paraId="5A7B8D3A" w14:textId="5CE7F5CA" w:rsidR="0012398A" w:rsidRPr="00EB5172" w:rsidRDefault="0012398A" w:rsidP="00044176">
      <w:pPr>
        <w:pStyle w:val="a8"/>
        <w:numPr>
          <w:ilvl w:val="0"/>
          <w:numId w:val="1"/>
        </w:numPr>
        <w:ind w:left="0" w:firstLineChars="0" w:firstLine="0"/>
        <w:rPr>
          <w:szCs w:val="21"/>
        </w:rPr>
      </w:pPr>
      <w:r w:rsidRPr="00EB5172">
        <w:rPr>
          <w:szCs w:val="21"/>
        </w:rPr>
        <w:t>李宝玉</w:t>
      </w:r>
      <w:r w:rsidR="000B68BC" w:rsidRPr="00EB5172">
        <w:rPr>
          <w:rFonts w:hint="eastAsia"/>
          <w:szCs w:val="21"/>
        </w:rPr>
        <w:t>，</w:t>
      </w:r>
      <w:r w:rsidRPr="00EB5172">
        <w:rPr>
          <w:szCs w:val="21"/>
        </w:rPr>
        <w:t>张峰</w:t>
      </w:r>
      <w:r w:rsidR="000B68BC" w:rsidRPr="00EB5172">
        <w:rPr>
          <w:rFonts w:hint="eastAsia"/>
          <w:szCs w:val="21"/>
        </w:rPr>
        <w:t>，</w:t>
      </w:r>
      <w:r w:rsidRPr="00EB5172">
        <w:rPr>
          <w:szCs w:val="21"/>
        </w:rPr>
        <w:t>彭侠</w:t>
      </w:r>
      <w:r w:rsidR="000B68BC" w:rsidRPr="00EB5172">
        <w:rPr>
          <w:rFonts w:hint="eastAsia"/>
          <w:szCs w:val="21"/>
        </w:rPr>
        <w:t>，</w:t>
      </w:r>
      <w:r w:rsidRPr="00EB5172">
        <w:rPr>
          <w:szCs w:val="21"/>
        </w:rPr>
        <w:t>等</w:t>
      </w:r>
      <w:r w:rsidRPr="00EB5172">
        <w:rPr>
          <w:szCs w:val="21"/>
        </w:rPr>
        <w:t xml:space="preserve">. K-means+ SSA-Elman </w:t>
      </w:r>
      <w:r w:rsidRPr="00EB5172">
        <w:rPr>
          <w:szCs w:val="21"/>
        </w:rPr>
        <w:t>网络</w:t>
      </w:r>
      <w:r w:rsidR="00880EDA">
        <w:rPr>
          <w:szCs w:val="21"/>
        </w:rPr>
        <w:t>室内可见光</w:t>
      </w:r>
      <w:r w:rsidRPr="00EB5172">
        <w:rPr>
          <w:szCs w:val="21"/>
        </w:rPr>
        <w:t>位置感知算法</w:t>
      </w:r>
      <w:r w:rsidRPr="00EB5172">
        <w:rPr>
          <w:szCs w:val="21"/>
        </w:rPr>
        <w:t xml:space="preserve">[J]. </w:t>
      </w:r>
      <w:r w:rsidRPr="00EB5172">
        <w:rPr>
          <w:szCs w:val="21"/>
        </w:rPr>
        <w:t>应用光学</w:t>
      </w:r>
      <w:r w:rsidR="000B68BC" w:rsidRPr="00EB5172">
        <w:rPr>
          <w:rFonts w:hint="eastAsia"/>
          <w:szCs w:val="21"/>
        </w:rPr>
        <w:t>，</w:t>
      </w:r>
      <w:r w:rsidRPr="00EB5172">
        <w:rPr>
          <w:szCs w:val="21"/>
        </w:rPr>
        <w:t>2022</w:t>
      </w:r>
      <w:r w:rsidR="000B68BC" w:rsidRPr="00EB5172">
        <w:rPr>
          <w:rFonts w:hint="eastAsia"/>
          <w:szCs w:val="21"/>
        </w:rPr>
        <w:t>，</w:t>
      </w:r>
      <w:r w:rsidRPr="00EB5172">
        <w:rPr>
          <w:szCs w:val="21"/>
        </w:rPr>
        <w:t>43</w:t>
      </w:r>
      <w:r w:rsidR="00AB363F">
        <w:rPr>
          <w:szCs w:val="21"/>
        </w:rPr>
        <w:t>（</w:t>
      </w:r>
      <w:r w:rsidRPr="00EB5172">
        <w:rPr>
          <w:szCs w:val="21"/>
        </w:rPr>
        <w:t>3</w:t>
      </w:r>
      <w:r w:rsidR="00AB363F">
        <w:rPr>
          <w:szCs w:val="21"/>
        </w:rPr>
        <w:t>）</w:t>
      </w:r>
      <w:r w:rsidRPr="00EB5172">
        <w:rPr>
          <w:szCs w:val="21"/>
        </w:rPr>
        <w:t>: 453</w:t>
      </w:r>
      <w:r w:rsidR="0068389A">
        <w:rPr>
          <w:szCs w:val="21"/>
        </w:rPr>
        <w:t>-459</w:t>
      </w:r>
      <w:r w:rsidRPr="00EB5172">
        <w:rPr>
          <w:szCs w:val="21"/>
        </w:rPr>
        <w:t>.</w:t>
      </w:r>
    </w:p>
    <w:p w14:paraId="18A53E50" w14:textId="48D74547" w:rsidR="0012398A" w:rsidRPr="00EB5172" w:rsidRDefault="007C268C" w:rsidP="00044176">
      <w:pPr>
        <w:pStyle w:val="a8"/>
        <w:numPr>
          <w:ilvl w:val="0"/>
          <w:numId w:val="1"/>
        </w:numPr>
        <w:ind w:left="0" w:firstLineChars="0" w:firstLine="0"/>
        <w:rPr>
          <w:szCs w:val="21"/>
        </w:rPr>
      </w:pPr>
      <w:r w:rsidRPr="00EB5172">
        <w:rPr>
          <w:szCs w:val="21"/>
        </w:rPr>
        <w:t>XUE J, SHEN B</w:t>
      </w:r>
      <w:r w:rsidR="0012398A" w:rsidRPr="00EB5172">
        <w:rPr>
          <w:szCs w:val="21"/>
        </w:rPr>
        <w:t>. Dung beetle optimizer: A new meta-heuristic algorithm for global optimization[J]. The Journal of Supercomputing, 2023, 79</w:t>
      </w:r>
      <w:r w:rsidR="00AB363F">
        <w:rPr>
          <w:szCs w:val="21"/>
        </w:rPr>
        <w:t>（</w:t>
      </w:r>
      <w:r w:rsidR="0012398A" w:rsidRPr="00EB5172">
        <w:rPr>
          <w:szCs w:val="21"/>
        </w:rPr>
        <w:t>7</w:t>
      </w:r>
      <w:r w:rsidR="00AB363F">
        <w:rPr>
          <w:szCs w:val="21"/>
        </w:rPr>
        <w:t>）</w:t>
      </w:r>
      <w:r w:rsidR="0012398A" w:rsidRPr="00EB5172">
        <w:rPr>
          <w:szCs w:val="21"/>
        </w:rPr>
        <w:t>: 7305-7336.</w:t>
      </w:r>
    </w:p>
    <w:p w14:paraId="16543B1D" w14:textId="074344C5" w:rsidR="0012398A" w:rsidRPr="00EB5172" w:rsidRDefault="007C268C" w:rsidP="00044176">
      <w:pPr>
        <w:pStyle w:val="a8"/>
        <w:numPr>
          <w:ilvl w:val="0"/>
          <w:numId w:val="1"/>
        </w:numPr>
        <w:ind w:left="0" w:firstLineChars="0" w:firstLine="0"/>
        <w:rPr>
          <w:szCs w:val="21"/>
        </w:rPr>
      </w:pPr>
      <w:r w:rsidRPr="00EB5172">
        <w:rPr>
          <w:szCs w:val="21"/>
        </w:rPr>
        <w:t>LI Z, LUO X, LIU M,</w:t>
      </w:r>
      <w:r w:rsidR="0012398A" w:rsidRPr="00EB5172">
        <w:rPr>
          <w:szCs w:val="21"/>
        </w:rPr>
        <w:t xml:space="preserve"> et al. Wind power prediction based on EEMD-Tent-SSA-LS-SVM[J]. Energy Reports, 2022, 8: 3234-3243.</w:t>
      </w:r>
    </w:p>
    <w:p w14:paraId="57799E9A" w14:textId="73F24564" w:rsidR="00E91627" w:rsidRPr="00EB5172" w:rsidRDefault="00E91627">
      <w:pPr>
        <w:widowControl/>
        <w:jc w:val="left"/>
        <w:rPr>
          <w:rFonts w:ascii="Times New Roman" w:eastAsia="宋体" w:hAnsi="Times New Roman" w:cs="Times New Roman"/>
          <w:szCs w:val="21"/>
        </w:rPr>
      </w:pPr>
    </w:p>
    <w:p w14:paraId="15645E2B" w14:textId="16C3BD5F" w:rsidR="00FC38F1" w:rsidRDefault="00FC38F1" w:rsidP="004E247F">
      <w:pPr>
        <w:widowControl/>
        <w:jc w:val="left"/>
        <w:rPr>
          <w:rFonts w:ascii="Times New Roman" w:eastAsia="宋体" w:hAnsi="Times New Roman" w:cs="Times New Roman"/>
          <w:b/>
          <w:bCs/>
          <w:kern w:val="0"/>
          <w:szCs w:val="21"/>
        </w:rPr>
      </w:pPr>
      <w:r>
        <w:rPr>
          <w:rFonts w:ascii="Times New Roman" w:eastAsia="宋体" w:hAnsi="Times New Roman" w:cs="Times New Roman" w:hint="eastAsia"/>
          <w:b/>
          <w:bCs/>
          <w:kern w:val="0"/>
          <w:szCs w:val="21"/>
        </w:rPr>
        <w:t>收</w:t>
      </w:r>
      <w:r>
        <w:rPr>
          <w:rFonts w:ascii="Times New Roman" w:eastAsia="宋体" w:hAnsi="Times New Roman" w:cs="Times New Roman"/>
          <w:b/>
          <w:bCs/>
          <w:kern w:val="0"/>
          <w:szCs w:val="21"/>
        </w:rPr>
        <w:t>稿日期：</w:t>
      </w:r>
      <w:r>
        <w:rPr>
          <w:rFonts w:ascii="Times New Roman" w:eastAsia="宋体" w:hAnsi="Times New Roman" w:cs="Times New Roman" w:hint="eastAsia"/>
          <w:b/>
          <w:bCs/>
          <w:kern w:val="0"/>
          <w:szCs w:val="21"/>
        </w:rPr>
        <w:t>2024</w:t>
      </w:r>
      <w:r>
        <w:rPr>
          <w:rFonts w:ascii="Times New Roman" w:eastAsia="宋体" w:hAnsi="Times New Roman" w:cs="Times New Roman"/>
          <w:b/>
          <w:bCs/>
          <w:kern w:val="0"/>
          <w:szCs w:val="21"/>
        </w:rPr>
        <w:t>-05-14</w:t>
      </w:r>
      <w:r>
        <w:rPr>
          <w:rFonts w:ascii="Times New Roman" w:eastAsia="宋体" w:hAnsi="Times New Roman" w:cs="Times New Roman" w:hint="eastAsia"/>
          <w:b/>
          <w:bCs/>
          <w:kern w:val="0"/>
          <w:szCs w:val="21"/>
        </w:rPr>
        <w:t>。</w:t>
      </w:r>
    </w:p>
    <w:p w14:paraId="1CCDF05A" w14:textId="22A4F8A7" w:rsidR="00D77603" w:rsidRPr="00EB5172" w:rsidRDefault="00D77603" w:rsidP="004E247F">
      <w:pPr>
        <w:widowControl/>
        <w:jc w:val="left"/>
        <w:rPr>
          <w:rFonts w:ascii="Times New Roman" w:eastAsia="宋体" w:hAnsi="Times New Roman" w:cs="Times New Roman"/>
          <w:b/>
          <w:bCs/>
          <w:kern w:val="0"/>
          <w:sz w:val="18"/>
          <w:szCs w:val="18"/>
        </w:rPr>
      </w:pPr>
      <w:r w:rsidRPr="00EB5172">
        <w:rPr>
          <w:rFonts w:ascii="Times New Roman" w:eastAsia="宋体" w:hAnsi="Times New Roman" w:cs="Times New Roman"/>
          <w:b/>
          <w:bCs/>
          <w:kern w:val="0"/>
          <w:szCs w:val="21"/>
        </w:rPr>
        <w:t>基金项目：</w:t>
      </w:r>
      <w:r w:rsidRPr="00EB5172">
        <w:rPr>
          <w:rFonts w:ascii="Times New Roman" w:eastAsia="宋体" w:hAnsi="Times New Roman" w:cs="Times New Roman"/>
          <w:kern w:val="0"/>
          <w:sz w:val="18"/>
          <w:szCs w:val="18"/>
        </w:rPr>
        <w:t>国家自然科学基金</w:t>
      </w:r>
      <w:r w:rsidR="00AB363F">
        <w:rPr>
          <w:rFonts w:ascii="Times New Roman" w:eastAsia="宋体" w:hAnsi="Times New Roman" w:cs="Times New Roman"/>
          <w:kern w:val="0"/>
          <w:sz w:val="18"/>
          <w:szCs w:val="18"/>
        </w:rPr>
        <w:t>（</w:t>
      </w:r>
      <w:r w:rsidR="004E247F" w:rsidRPr="00EB5172">
        <w:rPr>
          <w:rFonts w:ascii="Times New Roman" w:eastAsia="宋体" w:hAnsi="Times New Roman" w:cs="Times New Roman" w:hint="eastAsia"/>
          <w:kern w:val="0"/>
          <w:sz w:val="18"/>
          <w:szCs w:val="18"/>
        </w:rPr>
        <w:t>批准号：</w:t>
      </w:r>
      <w:r w:rsidRPr="00EB5172">
        <w:rPr>
          <w:rFonts w:ascii="Times New Roman" w:eastAsia="宋体" w:hAnsi="Times New Roman" w:cs="Times New Roman"/>
          <w:kern w:val="0"/>
          <w:sz w:val="18"/>
          <w:szCs w:val="18"/>
        </w:rPr>
        <w:t>12004292</w:t>
      </w:r>
      <w:r w:rsidR="00AB363F">
        <w:rPr>
          <w:rFonts w:ascii="Times New Roman" w:eastAsia="宋体" w:hAnsi="Times New Roman" w:cs="Times New Roman"/>
          <w:kern w:val="0"/>
          <w:sz w:val="18"/>
          <w:szCs w:val="18"/>
        </w:rPr>
        <w:t>）</w:t>
      </w:r>
      <w:r w:rsidR="00FC38F1">
        <w:rPr>
          <w:rFonts w:ascii="Times New Roman" w:eastAsia="宋体" w:hAnsi="Times New Roman" w:cs="Times New Roman" w:hint="eastAsia"/>
          <w:kern w:val="0"/>
          <w:sz w:val="18"/>
          <w:szCs w:val="18"/>
        </w:rPr>
        <w:t>资助；</w:t>
      </w:r>
      <w:r w:rsidRPr="00EB5172">
        <w:rPr>
          <w:rFonts w:ascii="Times New Roman" w:eastAsia="宋体" w:hAnsi="Times New Roman" w:cs="Times New Roman"/>
          <w:kern w:val="0"/>
          <w:sz w:val="18"/>
          <w:szCs w:val="18"/>
        </w:rPr>
        <w:t>陕西省科技厅一般项目</w:t>
      </w:r>
      <w:r w:rsidRPr="00EB5172">
        <w:rPr>
          <w:rFonts w:ascii="Times New Roman" w:eastAsia="宋体" w:hAnsi="Times New Roman" w:cs="Times New Roman"/>
          <w:kern w:val="0"/>
          <w:sz w:val="18"/>
          <w:szCs w:val="18"/>
        </w:rPr>
        <w:t>-</w:t>
      </w:r>
      <w:r w:rsidRPr="00EB5172">
        <w:rPr>
          <w:rFonts w:ascii="Times New Roman" w:eastAsia="宋体" w:hAnsi="Times New Roman" w:cs="Times New Roman"/>
          <w:kern w:val="0"/>
          <w:sz w:val="18"/>
          <w:szCs w:val="18"/>
        </w:rPr>
        <w:t>工业领域</w:t>
      </w:r>
      <w:r w:rsidR="00AB363F">
        <w:rPr>
          <w:rFonts w:ascii="Times New Roman" w:eastAsia="宋体" w:hAnsi="Times New Roman" w:cs="Times New Roman"/>
          <w:kern w:val="0"/>
          <w:sz w:val="18"/>
          <w:szCs w:val="18"/>
        </w:rPr>
        <w:t>（</w:t>
      </w:r>
      <w:r w:rsidR="004E247F" w:rsidRPr="00EB5172">
        <w:rPr>
          <w:rFonts w:ascii="Times New Roman" w:eastAsia="宋体" w:hAnsi="Times New Roman" w:cs="Times New Roman" w:hint="eastAsia"/>
          <w:kern w:val="0"/>
          <w:sz w:val="18"/>
          <w:szCs w:val="18"/>
        </w:rPr>
        <w:t>批准号：</w:t>
      </w:r>
      <w:r w:rsidRPr="00EB5172">
        <w:rPr>
          <w:rFonts w:ascii="Times New Roman" w:eastAsia="宋体" w:hAnsi="Times New Roman" w:cs="Times New Roman"/>
          <w:kern w:val="0"/>
          <w:sz w:val="18"/>
          <w:szCs w:val="18"/>
        </w:rPr>
        <w:t>2022GY-072</w:t>
      </w:r>
      <w:r w:rsidR="00AB363F">
        <w:rPr>
          <w:rFonts w:ascii="Times New Roman" w:eastAsia="宋体" w:hAnsi="Times New Roman" w:cs="Times New Roman"/>
          <w:kern w:val="0"/>
          <w:sz w:val="18"/>
          <w:szCs w:val="18"/>
        </w:rPr>
        <w:t>）</w:t>
      </w:r>
      <w:r w:rsidR="00FC38F1">
        <w:rPr>
          <w:rFonts w:ascii="Times New Roman" w:eastAsia="宋体" w:hAnsi="Times New Roman" w:cs="Times New Roman" w:hint="eastAsia"/>
          <w:kern w:val="0"/>
          <w:sz w:val="18"/>
          <w:szCs w:val="18"/>
        </w:rPr>
        <w:t>资助</w:t>
      </w:r>
      <w:r w:rsidR="00FC38F1">
        <w:rPr>
          <w:rFonts w:ascii="Times New Roman" w:eastAsia="宋体" w:hAnsi="Times New Roman" w:cs="Times New Roman"/>
          <w:kern w:val="0"/>
          <w:sz w:val="18"/>
          <w:szCs w:val="18"/>
        </w:rPr>
        <w:t>；</w:t>
      </w:r>
      <w:r w:rsidR="000B68BC" w:rsidRPr="00EB5172">
        <w:rPr>
          <w:rFonts w:ascii="Times New Roman" w:eastAsia="宋体" w:hAnsi="Times New Roman" w:cs="Times New Roman" w:hint="eastAsia"/>
          <w:kern w:val="0"/>
          <w:sz w:val="18"/>
          <w:szCs w:val="18"/>
        </w:rPr>
        <w:t>西安市科技局高校院所科技人员服务企业项目</w:t>
      </w:r>
      <w:r w:rsidR="00AB363F">
        <w:rPr>
          <w:rFonts w:ascii="Times New Roman" w:eastAsia="宋体" w:hAnsi="Times New Roman" w:cs="Times New Roman" w:hint="eastAsia"/>
          <w:kern w:val="0"/>
          <w:sz w:val="18"/>
          <w:szCs w:val="18"/>
        </w:rPr>
        <w:t>（</w:t>
      </w:r>
      <w:r w:rsidR="004E247F" w:rsidRPr="00EB5172">
        <w:rPr>
          <w:rFonts w:ascii="Times New Roman" w:eastAsia="宋体" w:hAnsi="Times New Roman" w:cs="Times New Roman" w:hint="eastAsia"/>
          <w:kern w:val="0"/>
          <w:sz w:val="18"/>
          <w:szCs w:val="18"/>
        </w:rPr>
        <w:t>批准号：</w:t>
      </w:r>
      <w:r w:rsidR="000B68BC" w:rsidRPr="00EB5172">
        <w:rPr>
          <w:rFonts w:ascii="Times New Roman" w:eastAsia="宋体" w:hAnsi="Times New Roman" w:cs="Times New Roman" w:hint="eastAsia"/>
          <w:kern w:val="0"/>
          <w:sz w:val="18"/>
          <w:szCs w:val="18"/>
        </w:rPr>
        <w:t>24GXFW0034</w:t>
      </w:r>
      <w:r w:rsidR="00AB363F">
        <w:rPr>
          <w:rFonts w:ascii="Times New Roman" w:eastAsia="宋体" w:hAnsi="Times New Roman" w:cs="Times New Roman" w:hint="eastAsia"/>
          <w:kern w:val="0"/>
          <w:sz w:val="18"/>
          <w:szCs w:val="18"/>
        </w:rPr>
        <w:t>）</w:t>
      </w:r>
      <w:r w:rsidR="00FC38F1">
        <w:rPr>
          <w:rFonts w:ascii="Times New Roman" w:eastAsia="宋体" w:hAnsi="Times New Roman" w:cs="Times New Roman" w:hint="eastAsia"/>
          <w:kern w:val="0"/>
          <w:sz w:val="18"/>
          <w:szCs w:val="18"/>
        </w:rPr>
        <w:t>资助</w:t>
      </w:r>
      <w:r w:rsidR="00FC38F1">
        <w:rPr>
          <w:rFonts w:ascii="Times New Roman" w:eastAsia="宋体" w:hAnsi="Times New Roman" w:cs="Times New Roman"/>
          <w:kern w:val="0"/>
          <w:sz w:val="18"/>
          <w:szCs w:val="18"/>
        </w:rPr>
        <w:t>。</w:t>
      </w:r>
    </w:p>
    <w:p w14:paraId="2F177A45" w14:textId="3F6BC6C2" w:rsidR="00076944" w:rsidRPr="00EB5172" w:rsidRDefault="00D77603" w:rsidP="004E247F">
      <w:pPr>
        <w:widowControl/>
        <w:jc w:val="left"/>
        <w:rPr>
          <w:rFonts w:ascii="Times New Roman" w:eastAsia="宋体" w:hAnsi="Times New Roman" w:cs="Times New Roman"/>
          <w:b/>
          <w:bCs/>
          <w:kern w:val="0"/>
          <w:sz w:val="18"/>
          <w:szCs w:val="18"/>
        </w:rPr>
      </w:pPr>
      <w:r w:rsidRPr="00EB5172">
        <w:rPr>
          <w:rFonts w:ascii="Times New Roman" w:eastAsia="宋体" w:hAnsi="Times New Roman" w:cs="Times New Roman"/>
          <w:b/>
          <w:bCs/>
          <w:kern w:val="0"/>
          <w:szCs w:val="21"/>
        </w:rPr>
        <w:t>作者简介：</w:t>
      </w:r>
      <w:r w:rsidR="00076944" w:rsidRPr="00EB5172">
        <w:rPr>
          <w:rFonts w:ascii="Times New Roman" w:eastAsia="宋体" w:hAnsi="Times New Roman" w:cs="Times New Roman"/>
          <w:noProof/>
          <w:kern w:val="0"/>
          <w:sz w:val="18"/>
          <w:szCs w:val="18"/>
        </w:rPr>
        <w:drawing>
          <wp:anchor distT="0" distB="0" distL="114300" distR="114300" simplePos="0" relativeHeight="251660288" behindDoc="0" locked="0" layoutInCell="1" allowOverlap="1" wp14:anchorId="239686A6" wp14:editId="6EEF9C4F">
            <wp:simplePos x="0" y="0"/>
            <wp:positionH relativeFrom="column">
              <wp:posOffset>8488</wp:posOffset>
            </wp:positionH>
            <wp:positionV relativeFrom="paragraph">
              <wp:posOffset>711326</wp:posOffset>
            </wp:positionV>
            <wp:extent cx="568325" cy="826135"/>
            <wp:effectExtent l="0" t="0" r="3175" b="0"/>
            <wp:wrapTopAndBottom/>
            <wp:docPr id="10351200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12000" name="图片 103512000"/>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68325" cy="826135"/>
                    </a:xfrm>
                    <a:prstGeom prst="rect">
                      <a:avLst/>
                    </a:prstGeom>
                  </pic:spPr>
                </pic:pic>
              </a:graphicData>
            </a:graphic>
            <wp14:sizeRelH relativeFrom="page">
              <wp14:pctWidth>0</wp14:pctWidth>
            </wp14:sizeRelH>
            <wp14:sizeRelV relativeFrom="page">
              <wp14:pctHeight>0</wp14:pctHeight>
            </wp14:sizeRelV>
          </wp:anchor>
        </w:drawing>
      </w:r>
      <w:r w:rsidR="00867492" w:rsidRPr="00EB5172">
        <w:rPr>
          <w:rFonts w:ascii="Times New Roman" w:eastAsia="宋体" w:hAnsi="Times New Roman" w:cs="Times New Roman"/>
          <w:kern w:val="0"/>
          <w:sz w:val="18"/>
          <w:szCs w:val="18"/>
        </w:rPr>
        <w:t>韦吉月（</w:t>
      </w:r>
      <w:r w:rsidR="00867492" w:rsidRPr="00EB5172">
        <w:rPr>
          <w:rFonts w:ascii="Times New Roman" w:eastAsia="宋体" w:hAnsi="Times New Roman" w:cs="Times New Roman"/>
          <w:kern w:val="0"/>
          <w:sz w:val="18"/>
          <w:szCs w:val="18"/>
        </w:rPr>
        <w:t>2001—</w:t>
      </w:r>
      <w:r w:rsidR="00867492" w:rsidRPr="00EB5172">
        <w:rPr>
          <w:rFonts w:ascii="Times New Roman" w:eastAsia="宋体" w:hAnsi="Times New Roman" w:cs="Times New Roman"/>
          <w:kern w:val="0"/>
          <w:sz w:val="18"/>
          <w:szCs w:val="18"/>
        </w:rPr>
        <w:t>）</w:t>
      </w:r>
      <w:r w:rsidR="004E247F" w:rsidRPr="00EB5172">
        <w:rPr>
          <w:rFonts w:ascii="Times New Roman" w:eastAsia="宋体" w:hAnsi="Times New Roman" w:cs="Times New Roman" w:hint="eastAsia"/>
          <w:kern w:val="0"/>
          <w:sz w:val="18"/>
          <w:szCs w:val="18"/>
        </w:rPr>
        <w:t>，</w:t>
      </w:r>
      <w:r w:rsidR="00867492" w:rsidRPr="00EB5172">
        <w:rPr>
          <w:rFonts w:ascii="Times New Roman" w:eastAsia="宋体" w:hAnsi="Times New Roman" w:cs="Times New Roman"/>
          <w:kern w:val="0"/>
          <w:sz w:val="18"/>
          <w:szCs w:val="18"/>
        </w:rPr>
        <w:t>女</w:t>
      </w:r>
      <w:r w:rsidR="004E247F" w:rsidRPr="00EB5172">
        <w:rPr>
          <w:rFonts w:ascii="Times New Roman" w:eastAsia="宋体" w:hAnsi="Times New Roman" w:cs="Times New Roman" w:hint="eastAsia"/>
          <w:kern w:val="0"/>
          <w:sz w:val="18"/>
          <w:szCs w:val="18"/>
        </w:rPr>
        <w:t>，</w:t>
      </w:r>
      <w:r w:rsidR="00867492" w:rsidRPr="00EB5172">
        <w:rPr>
          <w:rFonts w:ascii="Times New Roman" w:eastAsia="宋体" w:hAnsi="Times New Roman" w:cs="Times New Roman"/>
          <w:kern w:val="0"/>
          <w:sz w:val="18"/>
          <w:szCs w:val="18"/>
        </w:rPr>
        <w:t>硕士</w:t>
      </w:r>
      <w:r w:rsidR="00076944" w:rsidRPr="00EB5172">
        <w:rPr>
          <w:rFonts w:ascii="Times New Roman" w:eastAsia="宋体" w:hAnsi="Times New Roman" w:cs="Times New Roman"/>
          <w:kern w:val="0"/>
          <w:sz w:val="18"/>
          <w:szCs w:val="18"/>
        </w:rPr>
        <w:t>研究生</w:t>
      </w:r>
      <w:r w:rsidR="004E247F" w:rsidRPr="00EB5172">
        <w:rPr>
          <w:rFonts w:ascii="Times New Roman" w:eastAsia="宋体" w:hAnsi="Times New Roman" w:cs="Times New Roman" w:hint="eastAsia"/>
          <w:kern w:val="0"/>
          <w:sz w:val="18"/>
          <w:szCs w:val="18"/>
        </w:rPr>
        <w:t>，</w:t>
      </w:r>
      <w:r w:rsidR="00076944" w:rsidRPr="00EB5172">
        <w:rPr>
          <w:rFonts w:ascii="Times New Roman" w:eastAsia="宋体" w:hAnsi="Times New Roman" w:cs="Times New Roman"/>
          <w:kern w:val="0"/>
          <w:sz w:val="18"/>
          <w:szCs w:val="18"/>
        </w:rPr>
        <w:t>现就读于西安工业大学电子信息工程学院电子信息专业，</w:t>
      </w:r>
      <w:r w:rsidR="00867492" w:rsidRPr="00EB5172">
        <w:rPr>
          <w:rFonts w:ascii="Times New Roman" w:eastAsia="宋体" w:hAnsi="Times New Roman" w:cs="Times New Roman"/>
          <w:kern w:val="0"/>
          <w:sz w:val="18"/>
          <w:szCs w:val="18"/>
        </w:rPr>
        <w:t>主要从事</w:t>
      </w:r>
      <w:r w:rsidR="00880EDA">
        <w:rPr>
          <w:rFonts w:ascii="Times New Roman" w:eastAsia="宋体" w:hAnsi="Times New Roman" w:cs="Times New Roman"/>
          <w:kern w:val="0"/>
          <w:sz w:val="18"/>
          <w:szCs w:val="18"/>
        </w:rPr>
        <w:t>室内可见光</w:t>
      </w:r>
      <w:r w:rsidR="00867492" w:rsidRPr="00EB5172">
        <w:rPr>
          <w:rFonts w:ascii="Times New Roman" w:eastAsia="宋体" w:hAnsi="Times New Roman" w:cs="Times New Roman"/>
          <w:kern w:val="0"/>
          <w:sz w:val="18"/>
          <w:szCs w:val="18"/>
        </w:rPr>
        <w:t>定位</w:t>
      </w:r>
      <w:r w:rsidR="004E247F" w:rsidRPr="00EB5172">
        <w:rPr>
          <w:rFonts w:ascii="Times New Roman" w:eastAsia="宋体" w:hAnsi="Times New Roman" w:cs="Times New Roman" w:hint="eastAsia"/>
          <w:kern w:val="0"/>
          <w:sz w:val="18"/>
          <w:szCs w:val="18"/>
        </w:rPr>
        <w:t>、生物启发优化算法以及</w:t>
      </w:r>
      <w:r w:rsidR="00076944" w:rsidRPr="00EB5172">
        <w:rPr>
          <w:rFonts w:ascii="Times New Roman" w:eastAsia="宋体" w:hAnsi="Times New Roman" w:cs="Times New Roman"/>
          <w:kern w:val="0"/>
          <w:sz w:val="18"/>
          <w:szCs w:val="18"/>
        </w:rPr>
        <w:t>神经网络</w:t>
      </w:r>
      <w:r w:rsidR="00867492" w:rsidRPr="00EB5172">
        <w:rPr>
          <w:rFonts w:ascii="Times New Roman" w:eastAsia="宋体" w:hAnsi="Times New Roman" w:cs="Times New Roman"/>
          <w:kern w:val="0"/>
          <w:sz w:val="18"/>
          <w:szCs w:val="18"/>
        </w:rPr>
        <w:t>方面的研</w:t>
      </w:r>
      <w:bookmarkStart w:id="7" w:name="_GoBack"/>
      <w:bookmarkEnd w:id="7"/>
      <w:r w:rsidR="00867492" w:rsidRPr="00EB5172">
        <w:rPr>
          <w:rFonts w:ascii="Times New Roman" w:eastAsia="宋体" w:hAnsi="Times New Roman" w:cs="Times New Roman"/>
          <w:kern w:val="0"/>
          <w:sz w:val="18"/>
          <w:szCs w:val="18"/>
        </w:rPr>
        <w:t>究</w:t>
      </w:r>
      <w:r w:rsidR="004E247F" w:rsidRPr="00EB5172">
        <w:rPr>
          <w:rFonts w:ascii="Times New Roman" w:eastAsia="宋体" w:hAnsi="Times New Roman" w:cs="Times New Roman" w:hint="eastAsia"/>
          <w:kern w:val="0"/>
          <w:sz w:val="18"/>
          <w:szCs w:val="18"/>
        </w:rPr>
        <w:t>，目前已申请发明专利一</w:t>
      </w:r>
      <w:r w:rsidR="007120AE">
        <w:rPr>
          <w:rFonts w:ascii="Times New Roman" w:eastAsia="宋体" w:hAnsi="Times New Roman" w:cs="Times New Roman" w:hint="eastAsia"/>
          <w:kern w:val="0"/>
          <w:sz w:val="18"/>
          <w:szCs w:val="18"/>
        </w:rPr>
        <w:t>项</w:t>
      </w:r>
      <w:r w:rsidR="00076944" w:rsidRPr="00EB5172">
        <w:rPr>
          <w:rFonts w:ascii="Times New Roman" w:eastAsia="宋体" w:hAnsi="Times New Roman" w:cs="Times New Roman"/>
          <w:kern w:val="0"/>
          <w:sz w:val="18"/>
          <w:szCs w:val="18"/>
        </w:rPr>
        <w:t>。</w:t>
      </w:r>
    </w:p>
    <w:sectPr w:rsidR="00076944" w:rsidRPr="00EB5172" w:rsidSect="00E61302">
      <w:pgSz w:w="11906" w:h="16838"/>
      <w:pgMar w:top="1440" w:right="1800" w:bottom="1440" w:left="1800" w:header="851" w:footer="992" w:gutter="0"/>
      <w:cols w:space="425"/>
      <w:titlePg/>
      <w:docGrid w:type="lines" w:linePitch="31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73601440" w16cid:durableId="51463668"/>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8017F2" w14:textId="77777777" w:rsidR="001E7285" w:rsidRDefault="001E7285" w:rsidP="003849C2">
      <w:r>
        <w:separator/>
      </w:r>
    </w:p>
  </w:endnote>
  <w:endnote w:type="continuationSeparator" w:id="0">
    <w:p w14:paraId="35C5D95A" w14:textId="77777777" w:rsidR="001E7285" w:rsidRDefault="001E7285" w:rsidP="003849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EF" w:usb1="C0007841"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Segoe UI">
    <w:panose1 w:val="020B0502040204020203"/>
    <w:charset w:val="00"/>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AFBDE7" w14:textId="77777777" w:rsidR="001E7285" w:rsidRDefault="001E7285" w:rsidP="003849C2">
      <w:r>
        <w:separator/>
      </w:r>
    </w:p>
  </w:footnote>
  <w:footnote w:type="continuationSeparator" w:id="0">
    <w:p w14:paraId="6F491326" w14:textId="77777777" w:rsidR="001E7285" w:rsidRDefault="001E7285" w:rsidP="003849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180243"/>
    <w:multiLevelType w:val="hybridMultilevel"/>
    <w:tmpl w:val="BA1A19B4"/>
    <w:lvl w:ilvl="0" w:tplc="25161A4A">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3BBD7D0F"/>
    <w:multiLevelType w:val="hybridMultilevel"/>
    <w:tmpl w:val="14685CF8"/>
    <w:lvl w:ilvl="0" w:tplc="E50ED976">
      <w:start w:val="1"/>
      <w:numFmt w:val="lowerLetter"/>
      <w:lvlText w:val="(%1)"/>
      <w:lvlJc w:val="left"/>
      <w:pPr>
        <w:ind w:left="2553" w:hanging="360"/>
      </w:pPr>
      <w:rPr>
        <w:rFonts w:hint="default"/>
      </w:rPr>
    </w:lvl>
    <w:lvl w:ilvl="1" w:tplc="04090019" w:tentative="1">
      <w:start w:val="1"/>
      <w:numFmt w:val="lowerLetter"/>
      <w:lvlText w:val="%2)"/>
      <w:lvlJc w:val="left"/>
      <w:pPr>
        <w:ind w:left="3073" w:hanging="440"/>
      </w:pPr>
    </w:lvl>
    <w:lvl w:ilvl="2" w:tplc="0409001B" w:tentative="1">
      <w:start w:val="1"/>
      <w:numFmt w:val="lowerRoman"/>
      <w:lvlText w:val="%3."/>
      <w:lvlJc w:val="right"/>
      <w:pPr>
        <w:ind w:left="3513" w:hanging="440"/>
      </w:pPr>
    </w:lvl>
    <w:lvl w:ilvl="3" w:tplc="0409000F" w:tentative="1">
      <w:start w:val="1"/>
      <w:numFmt w:val="decimal"/>
      <w:lvlText w:val="%4."/>
      <w:lvlJc w:val="left"/>
      <w:pPr>
        <w:ind w:left="3953" w:hanging="440"/>
      </w:pPr>
    </w:lvl>
    <w:lvl w:ilvl="4" w:tplc="04090019" w:tentative="1">
      <w:start w:val="1"/>
      <w:numFmt w:val="lowerLetter"/>
      <w:lvlText w:val="%5)"/>
      <w:lvlJc w:val="left"/>
      <w:pPr>
        <w:ind w:left="4393" w:hanging="440"/>
      </w:pPr>
    </w:lvl>
    <w:lvl w:ilvl="5" w:tplc="0409001B" w:tentative="1">
      <w:start w:val="1"/>
      <w:numFmt w:val="lowerRoman"/>
      <w:lvlText w:val="%6."/>
      <w:lvlJc w:val="right"/>
      <w:pPr>
        <w:ind w:left="4833" w:hanging="440"/>
      </w:pPr>
    </w:lvl>
    <w:lvl w:ilvl="6" w:tplc="0409000F" w:tentative="1">
      <w:start w:val="1"/>
      <w:numFmt w:val="decimal"/>
      <w:lvlText w:val="%7."/>
      <w:lvlJc w:val="left"/>
      <w:pPr>
        <w:ind w:left="5273" w:hanging="440"/>
      </w:pPr>
    </w:lvl>
    <w:lvl w:ilvl="7" w:tplc="04090019" w:tentative="1">
      <w:start w:val="1"/>
      <w:numFmt w:val="lowerLetter"/>
      <w:lvlText w:val="%8)"/>
      <w:lvlJc w:val="left"/>
      <w:pPr>
        <w:ind w:left="5713" w:hanging="440"/>
      </w:pPr>
    </w:lvl>
    <w:lvl w:ilvl="8" w:tplc="0409001B" w:tentative="1">
      <w:start w:val="1"/>
      <w:numFmt w:val="lowerRoman"/>
      <w:lvlText w:val="%9."/>
      <w:lvlJc w:val="right"/>
      <w:pPr>
        <w:ind w:left="6153" w:hanging="440"/>
      </w:pPr>
    </w:lvl>
  </w:abstractNum>
  <w:abstractNum w:abstractNumId="2" w15:restartNumberingAfterBreak="0">
    <w:nsid w:val="4ACA7C7F"/>
    <w:multiLevelType w:val="hybridMultilevel"/>
    <w:tmpl w:val="9A54FE58"/>
    <w:lvl w:ilvl="0" w:tplc="54D609B4">
      <w:start w:val="1"/>
      <w:numFmt w:val="lowerLetter"/>
      <w:lvlText w:val="(%1)"/>
      <w:lvlJc w:val="left"/>
      <w:pPr>
        <w:ind w:left="780" w:hanging="360"/>
      </w:pPr>
      <w:rPr>
        <w:rFonts w:hint="default"/>
      </w:r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3" w15:restartNumberingAfterBreak="0">
    <w:nsid w:val="5CF44A6F"/>
    <w:multiLevelType w:val="hybridMultilevel"/>
    <w:tmpl w:val="B010DEB6"/>
    <w:lvl w:ilvl="0" w:tplc="8A4E5BEA">
      <w:start w:val="1"/>
      <w:numFmt w:val="lowerLetter"/>
      <w:lvlText w:val="(%1)"/>
      <w:lvlJc w:val="left"/>
      <w:pPr>
        <w:ind w:left="2088" w:hanging="360"/>
      </w:pPr>
      <w:rPr>
        <w:rFonts w:hint="default"/>
      </w:rPr>
    </w:lvl>
    <w:lvl w:ilvl="1" w:tplc="04090019" w:tentative="1">
      <w:start w:val="1"/>
      <w:numFmt w:val="lowerLetter"/>
      <w:lvlText w:val="%2)"/>
      <w:lvlJc w:val="left"/>
      <w:pPr>
        <w:ind w:left="2608" w:hanging="440"/>
      </w:pPr>
    </w:lvl>
    <w:lvl w:ilvl="2" w:tplc="0409001B" w:tentative="1">
      <w:start w:val="1"/>
      <w:numFmt w:val="lowerRoman"/>
      <w:lvlText w:val="%3."/>
      <w:lvlJc w:val="right"/>
      <w:pPr>
        <w:ind w:left="3048" w:hanging="440"/>
      </w:pPr>
    </w:lvl>
    <w:lvl w:ilvl="3" w:tplc="0409000F" w:tentative="1">
      <w:start w:val="1"/>
      <w:numFmt w:val="decimal"/>
      <w:lvlText w:val="%4."/>
      <w:lvlJc w:val="left"/>
      <w:pPr>
        <w:ind w:left="3488" w:hanging="440"/>
      </w:pPr>
    </w:lvl>
    <w:lvl w:ilvl="4" w:tplc="04090019" w:tentative="1">
      <w:start w:val="1"/>
      <w:numFmt w:val="lowerLetter"/>
      <w:lvlText w:val="%5)"/>
      <w:lvlJc w:val="left"/>
      <w:pPr>
        <w:ind w:left="3928" w:hanging="440"/>
      </w:pPr>
    </w:lvl>
    <w:lvl w:ilvl="5" w:tplc="0409001B" w:tentative="1">
      <w:start w:val="1"/>
      <w:numFmt w:val="lowerRoman"/>
      <w:lvlText w:val="%6."/>
      <w:lvlJc w:val="right"/>
      <w:pPr>
        <w:ind w:left="4368" w:hanging="440"/>
      </w:pPr>
    </w:lvl>
    <w:lvl w:ilvl="6" w:tplc="0409000F" w:tentative="1">
      <w:start w:val="1"/>
      <w:numFmt w:val="decimal"/>
      <w:lvlText w:val="%7."/>
      <w:lvlJc w:val="left"/>
      <w:pPr>
        <w:ind w:left="4808" w:hanging="440"/>
      </w:pPr>
    </w:lvl>
    <w:lvl w:ilvl="7" w:tplc="04090019" w:tentative="1">
      <w:start w:val="1"/>
      <w:numFmt w:val="lowerLetter"/>
      <w:lvlText w:val="%8)"/>
      <w:lvlJc w:val="left"/>
      <w:pPr>
        <w:ind w:left="5248" w:hanging="440"/>
      </w:pPr>
    </w:lvl>
    <w:lvl w:ilvl="8" w:tplc="0409001B" w:tentative="1">
      <w:start w:val="1"/>
      <w:numFmt w:val="lowerRoman"/>
      <w:lvlText w:val="%9."/>
      <w:lvlJc w:val="right"/>
      <w:pPr>
        <w:ind w:left="5688" w:hanging="440"/>
      </w:pPr>
    </w:lvl>
  </w:abstractNum>
  <w:abstractNum w:abstractNumId="4" w15:restartNumberingAfterBreak="0">
    <w:nsid w:val="72697615"/>
    <w:multiLevelType w:val="hybridMultilevel"/>
    <w:tmpl w:val="7AB6175E"/>
    <w:lvl w:ilvl="0" w:tplc="2C4EF640">
      <w:start w:val="1"/>
      <w:numFmt w:val="lowerLetter"/>
      <w:lvlText w:val="(%1)"/>
      <w:lvlJc w:val="left"/>
      <w:pPr>
        <w:ind w:left="1728" w:hanging="360"/>
      </w:pPr>
      <w:rPr>
        <w:rFonts w:hint="default"/>
      </w:rPr>
    </w:lvl>
    <w:lvl w:ilvl="1" w:tplc="04090019" w:tentative="1">
      <w:start w:val="1"/>
      <w:numFmt w:val="lowerLetter"/>
      <w:lvlText w:val="%2)"/>
      <w:lvlJc w:val="left"/>
      <w:pPr>
        <w:ind w:left="2248" w:hanging="440"/>
      </w:pPr>
    </w:lvl>
    <w:lvl w:ilvl="2" w:tplc="0409001B" w:tentative="1">
      <w:start w:val="1"/>
      <w:numFmt w:val="lowerRoman"/>
      <w:lvlText w:val="%3."/>
      <w:lvlJc w:val="right"/>
      <w:pPr>
        <w:ind w:left="2688" w:hanging="440"/>
      </w:pPr>
    </w:lvl>
    <w:lvl w:ilvl="3" w:tplc="0409000F" w:tentative="1">
      <w:start w:val="1"/>
      <w:numFmt w:val="decimal"/>
      <w:lvlText w:val="%4."/>
      <w:lvlJc w:val="left"/>
      <w:pPr>
        <w:ind w:left="3128" w:hanging="440"/>
      </w:pPr>
    </w:lvl>
    <w:lvl w:ilvl="4" w:tplc="04090019" w:tentative="1">
      <w:start w:val="1"/>
      <w:numFmt w:val="lowerLetter"/>
      <w:lvlText w:val="%5)"/>
      <w:lvlJc w:val="left"/>
      <w:pPr>
        <w:ind w:left="3568" w:hanging="440"/>
      </w:pPr>
    </w:lvl>
    <w:lvl w:ilvl="5" w:tplc="0409001B" w:tentative="1">
      <w:start w:val="1"/>
      <w:numFmt w:val="lowerRoman"/>
      <w:lvlText w:val="%6."/>
      <w:lvlJc w:val="right"/>
      <w:pPr>
        <w:ind w:left="4008" w:hanging="440"/>
      </w:pPr>
    </w:lvl>
    <w:lvl w:ilvl="6" w:tplc="0409000F" w:tentative="1">
      <w:start w:val="1"/>
      <w:numFmt w:val="decimal"/>
      <w:lvlText w:val="%7."/>
      <w:lvlJc w:val="left"/>
      <w:pPr>
        <w:ind w:left="4448" w:hanging="440"/>
      </w:pPr>
    </w:lvl>
    <w:lvl w:ilvl="7" w:tplc="04090019" w:tentative="1">
      <w:start w:val="1"/>
      <w:numFmt w:val="lowerLetter"/>
      <w:lvlText w:val="%8)"/>
      <w:lvlJc w:val="left"/>
      <w:pPr>
        <w:ind w:left="4888" w:hanging="440"/>
      </w:pPr>
    </w:lvl>
    <w:lvl w:ilvl="8" w:tplc="0409001B" w:tentative="1">
      <w:start w:val="1"/>
      <w:numFmt w:val="lowerRoman"/>
      <w:lvlText w:val="%9."/>
      <w:lvlJc w:val="right"/>
      <w:pPr>
        <w:ind w:left="5328" w:hanging="440"/>
      </w:pPr>
    </w:lvl>
  </w:abstractNum>
  <w:abstractNum w:abstractNumId="5" w15:restartNumberingAfterBreak="0">
    <w:nsid w:val="7AB7221C"/>
    <w:multiLevelType w:val="hybridMultilevel"/>
    <w:tmpl w:val="F1946972"/>
    <w:lvl w:ilvl="0" w:tplc="FC68ABD8">
      <w:start w:val="1"/>
      <w:numFmt w:val="lowerLetter"/>
      <w:lvlText w:val="(%1)"/>
      <w:lvlJc w:val="left"/>
      <w:pPr>
        <w:ind w:left="1908" w:hanging="360"/>
      </w:pPr>
      <w:rPr>
        <w:rFonts w:hint="default"/>
      </w:rPr>
    </w:lvl>
    <w:lvl w:ilvl="1" w:tplc="04090019" w:tentative="1">
      <w:start w:val="1"/>
      <w:numFmt w:val="lowerLetter"/>
      <w:lvlText w:val="%2)"/>
      <w:lvlJc w:val="left"/>
      <w:pPr>
        <w:ind w:left="2428" w:hanging="440"/>
      </w:pPr>
    </w:lvl>
    <w:lvl w:ilvl="2" w:tplc="0409001B" w:tentative="1">
      <w:start w:val="1"/>
      <w:numFmt w:val="lowerRoman"/>
      <w:lvlText w:val="%3."/>
      <w:lvlJc w:val="right"/>
      <w:pPr>
        <w:ind w:left="2868" w:hanging="440"/>
      </w:pPr>
    </w:lvl>
    <w:lvl w:ilvl="3" w:tplc="0409000F" w:tentative="1">
      <w:start w:val="1"/>
      <w:numFmt w:val="decimal"/>
      <w:lvlText w:val="%4."/>
      <w:lvlJc w:val="left"/>
      <w:pPr>
        <w:ind w:left="3308" w:hanging="440"/>
      </w:pPr>
    </w:lvl>
    <w:lvl w:ilvl="4" w:tplc="04090019" w:tentative="1">
      <w:start w:val="1"/>
      <w:numFmt w:val="lowerLetter"/>
      <w:lvlText w:val="%5)"/>
      <w:lvlJc w:val="left"/>
      <w:pPr>
        <w:ind w:left="3748" w:hanging="440"/>
      </w:pPr>
    </w:lvl>
    <w:lvl w:ilvl="5" w:tplc="0409001B" w:tentative="1">
      <w:start w:val="1"/>
      <w:numFmt w:val="lowerRoman"/>
      <w:lvlText w:val="%6."/>
      <w:lvlJc w:val="right"/>
      <w:pPr>
        <w:ind w:left="4188" w:hanging="440"/>
      </w:pPr>
    </w:lvl>
    <w:lvl w:ilvl="6" w:tplc="0409000F" w:tentative="1">
      <w:start w:val="1"/>
      <w:numFmt w:val="decimal"/>
      <w:lvlText w:val="%7."/>
      <w:lvlJc w:val="left"/>
      <w:pPr>
        <w:ind w:left="4628" w:hanging="440"/>
      </w:pPr>
    </w:lvl>
    <w:lvl w:ilvl="7" w:tplc="04090019" w:tentative="1">
      <w:start w:val="1"/>
      <w:numFmt w:val="lowerLetter"/>
      <w:lvlText w:val="%8)"/>
      <w:lvlJc w:val="left"/>
      <w:pPr>
        <w:ind w:left="5068" w:hanging="440"/>
      </w:pPr>
    </w:lvl>
    <w:lvl w:ilvl="8" w:tplc="0409001B" w:tentative="1">
      <w:start w:val="1"/>
      <w:numFmt w:val="lowerRoman"/>
      <w:lvlText w:val="%9."/>
      <w:lvlJc w:val="right"/>
      <w:pPr>
        <w:ind w:left="5508" w:hanging="440"/>
      </w:pPr>
    </w:lvl>
  </w:abstractNum>
  <w:abstractNum w:abstractNumId="6" w15:restartNumberingAfterBreak="0">
    <w:nsid w:val="7C2B5983"/>
    <w:multiLevelType w:val="hybridMultilevel"/>
    <w:tmpl w:val="D118358C"/>
    <w:lvl w:ilvl="0" w:tplc="D780C734">
      <w:start w:val="1"/>
      <w:numFmt w:val="lowerLetter"/>
      <w:lvlText w:val="(%1)"/>
      <w:lvlJc w:val="left"/>
      <w:pPr>
        <w:ind w:left="780" w:hanging="360"/>
      </w:pPr>
      <w:rPr>
        <w:rFonts w:hint="default"/>
      </w:r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num w:numId="1">
    <w:abstractNumId w:val="0"/>
  </w:num>
  <w:num w:numId="2">
    <w:abstractNumId w:val="2"/>
  </w:num>
  <w:num w:numId="3">
    <w:abstractNumId w:val="5"/>
  </w:num>
  <w:num w:numId="4">
    <w:abstractNumId w:val="4"/>
  </w:num>
  <w:num w:numId="5">
    <w:abstractNumId w:val="6"/>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defaultTabStop w:val="4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WZhYzVjYzQzZjA3MTg5ZDQ5MTBkOTJkMzk2Nzk4N2UifQ=="/>
  </w:docVars>
  <w:rsids>
    <w:rsidRoot w:val="00E76143"/>
    <w:rsid w:val="00003424"/>
    <w:rsid w:val="00003F17"/>
    <w:rsid w:val="000054D2"/>
    <w:rsid w:val="00006C06"/>
    <w:rsid w:val="00010AB1"/>
    <w:rsid w:val="00010B3E"/>
    <w:rsid w:val="00012F36"/>
    <w:rsid w:val="00014E86"/>
    <w:rsid w:val="00015136"/>
    <w:rsid w:val="000208FB"/>
    <w:rsid w:val="00020F1C"/>
    <w:rsid w:val="000210D5"/>
    <w:rsid w:val="0002154C"/>
    <w:rsid w:val="00021751"/>
    <w:rsid w:val="000221F2"/>
    <w:rsid w:val="000222C5"/>
    <w:rsid w:val="00024A99"/>
    <w:rsid w:val="00024E62"/>
    <w:rsid w:val="00034101"/>
    <w:rsid w:val="0003566C"/>
    <w:rsid w:val="00035A93"/>
    <w:rsid w:val="00035E65"/>
    <w:rsid w:val="00035EC6"/>
    <w:rsid w:val="00036BA3"/>
    <w:rsid w:val="000407DC"/>
    <w:rsid w:val="00044176"/>
    <w:rsid w:val="00044B8C"/>
    <w:rsid w:val="0004555A"/>
    <w:rsid w:val="00045D5F"/>
    <w:rsid w:val="000462A4"/>
    <w:rsid w:val="00052148"/>
    <w:rsid w:val="00053156"/>
    <w:rsid w:val="0005355A"/>
    <w:rsid w:val="00055507"/>
    <w:rsid w:val="000557AD"/>
    <w:rsid w:val="00057ACC"/>
    <w:rsid w:val="000612AB"/>
    <w:rsid w:val="00061A54"/>
    <w:rsid w:val="00062A16"/>
    <w:rsid w:val="00063C58"/>
    <w:rsid w:val="0006403C"/>
    <w:rsid w:val="00066300"/>
    <w:rsid w:val="000674F6"/>
    <w:rsid w:val="00067CDC"/>
    <w:rsid w:val="00070CC0"/>
    <w:rsid w:val="00071536"/>
    <w:rsid w:val="00071C6A"/>
    <w:rsid w:val="00072662"/>
    <w:rsid w:val="000731EF"/>
    <w:rsid w:val="00074325"/>
    <w:rsid w:val="00076944"/>
    <w:rsid w:val="00080873"/>
    <w:rsid w:val="00085426"/>
    <w:rsid w:val="00090FDD"/>
    <w:rsid w:val="00093087"/>
    <w:rsid w:val="00093575"/>
    <w:rsid w:val="0009377D"/>
    <w:rsid w:val="000A393D"/>
    <w:rsid w:val="000A79C4"/>
    <w:rsid w:val="000B1256"/>
    <w:rsid w:val="000B1D05"/>
    <w:rsid w:val="000B2808"/>
    <w:rsid w:val="000B2ABD"/>
    <w:rsid w:val="000B2BE1"/>
    <w:rsid w:val="000B40AF"/>
    <w:rsid w:val="000B68BC"/>
    <w:rsid w:val="000C0146"/>
    <w:rsid w:val="000C2670"/>
    <w:rsid w:val="000C5CE9"/>
    <w:rsid w:val="000C63E3"/>
    <w:rsid w:val="000C6701"/>
    <w:rsid w:val="000C69D2"/>
    <w:rsid w:val="000C71A1"/>
    <w:rsid w:val="000D0AFB"/>
    <w:rsid w:val="000D2585"/>
    <w:rsid w:val="000D3DA9"/>
    <w:rsid w:val="000D4ACC"/>
    <w:rsid w:val="000D5218"/>
    <w:rsid w:val="000D618B"/>
    <w:rsid w:val="000D6752"/>
    <w:rsid w:val="000D6BE4"/>
    <w:rsid w:val="000E38B5"/>
    <w:rsid w:val="000E521F"/>
    <w:rsid w:val="000E598E"/>
    <w:rsid w:val="000E5EFF"/>
    <w:rsid w:val="000E64DF"/>
    <w:rsid w:val="000E6948"/>
    <w:rsid w:val="000E6A09"/>
    <w:rsid w:val="000E6BF1"/>
    <w:rsid w:val="000E710D"/>
    <w:rsid w:val="000E7BA2"/>
    <w:rsid w:val="000E7D3F"/>
    <w:rsid w:val="000F01B8"/>
    <w:rsid w:val="000F2922"/>
    <w:rsid w:val="000F608E"/>
    <w:rsid w:val="001027EA"/>
    <w:rsid w:val="00103D3D"/>
    <w:rsid w:val="00106F08"/>
    <w:rsid w:val="00107436"/>
    <w:rsid w:val="00107DA1"/>
    <w:rsid w:val="00111633"/>
    <w:rsid w:val="00111B77"/>
    <w:rsid w:val="00112E9F"/>
    <w:rsid w:val="001147E3"/>
    <w:rsid w:val="00117282"/>
    <w:rsid w:val="001177E7"/>
    <w:rsid w:val="0012069A"/>
    <w:rsid w:val="0012079E"/>
    <w:rsid w:val="001221F3"/>
    <w:rsid w:val="00122813"/>
    <w:rsid w:val="0012398A"/>
    <w:rsid w:val="001256DD"/>
    <w:rsid w:val="00125876"/>
    <w:rsid w:val="001268C9"/>
    <w:rsid w:val="00127EE8"/>
    <w:rsid w:val="001303F1"/>
    <w:rsid w:val="00130FC3"/>
    <w:rsid w:val="0013119E"/>
    <w:rsid w:val="00135804"/>
    <w:rsid w:val="00137982"/>
    <w:rsid w:val="00137D09"/>
    <w:rsid w:val="001445D1"/>
    <w:rsid w:val="001454CC"/>
    <w:rsid w:val="00146411"/>
    <w:rsid w:val="001464DA"/>
    <w:rsid w:val="001472AC"/>
    <w:rsid w:val="001513B8"/>
    <w:rsid w:val="00154F6C"/>
    <w:rsid w:val="0015564D"/>
    <w:rsid w:val="001563FC"/>
    <w:rsid w:val="00156F74"/>
    <w:rsid w:val="001600A3"/>
    <w:rsid w:val="0016304F"/>
    <w:rsid w:val="001648BA"/>
    <w:rsid w:val="001650BA"/>
    <w:rsid w:val="001660B2"/>
    <w:rsid w:val="001701D0"/>
    <w:rsid w:val="00170670"/>
    <w:rsid w:val="001727AE"/>
    <w:rsid w:val="00175267"/>
    <w:rsid w:val="00175713"/>
    <w:rsid w:val="00176BE1"/>
    <w:rsid w:val="00180818"/>
    <w:rsid w:val="00181B05"/>
    <w:rsid w:val="00183557"/>
    <w:rsid w:val="00191B1E"/>
    <w:rsid w:val="00191FB5"/>
    <w:rsid w:val="0019281A"/>
    <w:rsid w:val="00193914"/>
    <w:rsid w:val="0019665E"/>
    <w:rsid w:val="00196722"/>
    <w:rsid w:val="00196A1C"/>
    <w:rsid w:val="001A0758"/>
    <w:rsid w:val="001A1ABE"/>
    <w:rsid w:val="001A2968"/>
    <w:rsid w:val="001A2BB0"/>
    <w:rsid w:val="001A2F28"/>
    <w:rsid w:val="001A33F4"/>
    <w:rsid w:val="001A46D2"/>
    <w:rsid w:val="001A4F21"/>
    <w:rsid w:val="001A6B73"/>
    <w:rsid w:val="001B0A43"/>
    <w:rsid w:val="001B0AC4"/>
    <w:rsid w:val="001B0B7E"/>
    <w:rsid w:val="001B0C10"/>
    <w:rsid w:val="001B1644"/>
    <w:rsid w:val="001B3E40"/>
    <w:rsid w:val="001B463E"/>
    <w:rsid w:val="001B6C9F"/>
    <w:rsid w:val="001B7A9A"/>
    <w:rsid w:val="001C2448"/>
    <w:rsid w:val="001C2F54"/>
    <w:rsid w:val="001C37F6"/>
    <w:rsid w:val="001C3F2C"/>
    <w:rsid w:val="001C5A5D"/>
    <w:rsid w:val="001C7A0E"/>
    <w:rsid w:val="001D1A90"/>
    <w:rsid w:val="001E03C6"/>
    <w:rsid w:val="001E0C3B"/>
    <w:rsid w:val="001E0C41"/>
    <w:rsid w:val="001E3010"/>
    <w:rsid w:val="001E3C14"/>
    <w:rsid w:val="001E47F8"/>
    <w:rsid w:val="001E4E80"/>
    <w:rsid w:val="001E505B"/>
    <w:rsid w:val="001E64FC"/>
    <w:rsid w:val="001E6B14"/>
    <w:rsid w:val="001E6F4A"/>
    <w:rsid w:val="001E7285"/>
    <w:rsid w:val="001F039C"/>
    <w:rsid w:val="001F0537"/>
    <w:rsid w:val="001F4618"/>
    <w:rsid w:val="001F540E"/>
    <w:rsid w:val="001F5FE6"/>
    <w:rsid w:val="001F6BF2"/>
    <w:rsid w:val="00202088"/>
    <w:rsid w:val="00203265"/>
    <w:rsid w:val="002036D4"/>
    <w:rsid w:val="0020456A"/>
    <w:rsid w:val="002046AA"/>
    <w:rsid w:val="00205C0C"/>
    <w:rsid w:val="00205D7E"/>
    <w:rsid w:val="00210BB6"/>
    <w:rsid w:val="00210DEB"/>
    <w:rsid w:val="0021400B"/>
    <w:rsid w:val="0021410A"/>
    <w:rsid w:val="002141B3"/>
    <w:rsid w:val="002161DA"/>
    <w:rsid w:val="002173C1"/>
    <w:rsid w:val="00221D4A"/>
    <w:rsid w:val="002222E7"/>
    <w:rsid w:val="00222BFF"/>
    <w:rsid w:val="002235D4"/>
    <w:rsid w:val="0022562A"/>
    <w:rsid w:val="00225968"/>
    <w:rsid w:val="00226045"/>
    <w:rsid w:val="00227A91"/>
    <w:rsid w:val="00227EB1"/>
    <w:rsid w:val="00231252"/>
    <w:rsid w:val="00232D8B"/>
    <w:rsid w:val="002335F6"/>
    <w:rsid w:val="00233790"/>
    <w:rsid w:val="00234A4A"/>
    <w:rsid w:val="00235608"/>
    <w:rsid w:val="00235FF4"/>
    <w:rsid w:val="00236658"/>
    <w:rsid w:val="00237069"/>
    <w:rsid w:val="002370F1"/>
    <w:rsid w:val="002375E2"/>
    <w:rsid w:val="00237A7E"/>
    <w:rsid w:val="00237D53"/>
    <w:rsid w:val="00240101"/>
    <w:rsid w:val="00240602"/>
    <w:rsid w:val="002439FD"/>
    <w:rsid w:val="00245F13"/>
    <w:rsid w:val="002467E2"/>
    <w:rsid w:val="0024759F"/>
    <w:rsid w:val="002476D4"/>
    <w:rsid w:val="00247A9B"/>
    <w:rsid w:val="00250058"/>
    <w:rsid w:val="0025025B"/>
    <w:rsid w:val="002503D3"/>
    <w:rsid w:val="00250B0C"/>
    <w:rsid w:val="00252D05"/>
    <w:rsid w:val="0025360B"/>
    <w:rsid w:val="002548DD"/>
    <w:rsid w:val="00255FFE"/>
    <w:rsid w:val="00256222"/>
    <w:rsid w:val="00257271"/>
    <w:rsid w:val="0026093B"/>
    <w:rsid w:val="00260D20"/>
    <w:rsid w:val="00262AE6"/>
    <w:rsid w:val="002635C1"/>
    <w:rsid w:val="002638C3"/>
    <w:rsid w:val="0026598C"/>
    <w:rsid w:val="00270283"/>
    <w:rsid w:val="0027179F"/>
    <w:rsid w:val="00271AF6"/>
    <w:rsid w:val="00271CED"/>
    <w:rsid w:val="00275DBF"/>
    <w:rsid w:val="00276090"/>
    <w:rsid w:val="002761A8"/>
    <w:rsid w:val="00276970"/>
    <w:rsid w:val="00276C68"/>
    <w:rsid w:val="002811D8"/>
    <w:rsid w:val="0028190D"/>
    <w:rsid w:val="00283890"/>
    <w:rsid w:val="00283F5D"/>
    <w:rsid w:val="002876D7"/>
    <w:rsid w:val="00287DEA"/>
    <w:rsid w:val="00287E6D"/>
    <w:rsid w:val="0029080A"/>
    <w:rsid w:val="00292E4F"/>
    <w:rsid w:val="00293FD3"/>
    <w:rsid w:val="002941B5"/>
    <w:rsid w:val="002951AA"/>
    <w:rsid w:val="002A20CA"/>
    <w:rsid w:val="002A4B64"/>
    <w:rsid w:val="002A5F22"/>
    <w:rsid w:val="002A63EC"/>
    <w:rsid w:val="002A6C5C"/>
    <w:rsid w:val="002A7658"/>
    <w:rsid w:val="002A7C04"/>
    <w:rsid w:val="002A7F3B"/>
    <w:rsid w:val="002B1752"/>
    <w:rsid w:val="002B3044"/>
    <w:rsid w:val="002B3866"/>
    <w:rsid w:val="002C0830"/>
    <w:rsid w:val="002D26C1"/>
    <w:rsid w:val="002D2D67"/>
    <w:rsid w:val="002D4971"/>
    <w:rsid w:val="002D7671"/>
    <w:rsid w:val="002E07FF"/>
    <w:rsid w:val="002E1754"/>
    <w:rsid w:val="002E3EC6"/>
    <w:rsid w:val="002E6306"/>
    <w:rsid w:val="002F1F8D"/>
    <w:rsid w:val="002F21C1"/>
    <w:rsid w:val="002F2B52"/>
    <w:rsid w:val="002F2FE1"/>
    <w:rsid w:val="002F4177"/>
    <w:rsid w:val="002F4FE2"/>
    <w:rsid w:val="002F7381"/>
    <w:rsid w:val="00300201"/>
    <w:rsid w:val="0030081A"/>
    <w:rsid w:val="0030192D"/>
    <w:rsid w:val="00301C7C"/>
    <w:rsid w:val="003055D2"/>
    <w:rsid w:val="003061F0"/>
    <w:rsid w:val="003072AB"/>
    <w:rsid w:val="00307423"/>
    <w:rsid w:val="00310632"/>
    <w:rsid w:val="00310AC3"/>
    <w:rsid w:val="00310DBB"/>
    <w:rsid w:val="003111A4"/>
    <w:rsid w:val="00312F17"/>
    <w:rsid w:val="00313DFB"/>
    <w:rsid w:val="00315D9A"/>
    <w:rsid w:val="00317B39"/>
    <w:rsid w:val="00320026"/>
    <w:rsid w:val="00320C2D"/>
    <w:rsid w:val="00321127"/>
    <w:rsid w:val="00321C22"/>
    <w:rsid w:val="00322F2A"/>
    <w:rsid w:val="0032526D"/>
    <w:rsid w:val="00327646"/>
    <w:rsid w:val="003310A5"/>
    <w:rsid w:val="00332181"/>
    <w:rsid w:val="00334363"/>
    <w:rsid w:val="00340507"/>
    <w:rsid w:val="0034074A"/>
    <w:rsid w:val="00340A8D"/>
    <w:rsid w:val="00340B5A"/>
    <w:rsid w:val="00341DDC"/>
    <w:rsid w:val="00342522"/>
    <w:rsid w:val="00342F09"/>
    <w:rsid w:val="003442C4"/>
    <w:rsid w:val="003456E9"/>
    <w:rsid w:val="00345AD4"/>
    <w:rsid w:val="0034681E"/>
    <w:rsid w:val="00347D0F"/>
    <w:rsid w:val="00350F5B"/>
    <w:rsid w:val="00350FEC"/>
    <w:rsid w:val="0035454E"/>
    <w:rsid w:val="00356620"/>
    <w:rsid w:val="003620B9"/>
    <w:rsid w:val="00362435"/>
    <w:rsid w:val="00362FEE"/>
    <w:rsid w:val="0036426A"/>
    <w:rsid w:val="00365688"/>
    <w:rsid w:val="00366373"/>
    <w:rsid w:val="00367E0A"/>
    <w:rsid w:val="0037145E"/>
    <w:rsid w:val="00373D00"/>
    <w:rsid w:val="0037452A"/>
    <w:rsid w:val="00375358"/>
    <w:rsid w:val="00377971"/>
    <w:rsid w:val="003812A8"/>
    <w:rsid w:val="00383064"/>
    <w:rsid w:val="00383A8D"/>
    <w:rsid w:val="003849C2"/>
    <w:rsid w:val="00385491"/>
    <w:rsid w:val="00385956"/>
    <w:rsid w:val="00385EC4"/>
    <w:rsid w:val="00392281"/>
    <w:rsid w:val="003938A1"/>
    <w:rsid w:val="00393E7C"/>
    <w:rsid w:val="00394948"/>
    <w:rsid w:val="003953A0"/>
    <w:rsid w:val="00397A2F"/>
    <w:rsid w:val="00397E63"/>
    <w:rsid w:val="003A07EF"/>
    <w:rsid w:val="003A18AD"/>
    <w:rsid w:val="003A3B8C"/>
    <w:rsid w:val="003B2A89"/>
    <w:rsid w:val="003B446A"/>
    <w:rsid w:val="003B5AE8"/>
    <w:rsid w:val="003B7DDC"/>
    <w:rsid w:val="003C3F86"/>
    <w:rsid w:val="003C6512"/>
    <w:rsid w:val="003C749C"/>
    <w:rsid w:val="003D0921"/>
    <w:rsid w:val="003D1697"/>
    <w:rsid w:val="003D194C"/>
    <w:rsid w:val="003D1CEF"/>
    <w:rsid w:val="003D1EBE"/>
    <w:rsid w:val="003D2240"/>
    <w:rsid w:val="003D239E"/>
    <w:rsid w:val="003D2906"/>
    <w:rsid w:val="003D4336"/>
    <w:rsid w:val="003D6372"/>
    <w:rsid w:val="003D69CC"/>
    <w:rsid w:val="003D7CD9"/>
    <w:rsid w:val="003E0948"/>
    <w:rsid w:val="003E1902"/>
    <w:rsid w:val="003E1DA7"/>
    <w:rsid w:val="003E1FE9"/>
    <w:rsid w:val="003E262F"/>
    <w:rsid w:val="003E28FE"/>
    <w:rsid w:val="003E3CDA"/>
    <w:rsid w:val="003E3D57"/>
    <w:rsid w:val="003E4A2B"/>
    <w:rsid w:val="003E6DE2"/>
    <w:rsid w:val="003E7665"/>
    <w:rsid w:val="003E7847"/>
    <w:rsid w:val="003F0741"/>
    <w:rsid w:val="003F18A0"/>
    <w:rsid w:val="003F2E63"/>
    <w:rsid w:val="003F3157"/>
    <w:rsid w:val="003F3BB2"/>
    <w:rsid w:val="003F5C0B"/>
    <w:rsid w:val="003F76F6"/>
    <w:rsid w:val="004014F0"/>
    <w:rsid w:val="004016E5"/>
    <w:rsid w:val="00401B9B"/>
    <w:rsid w:val="00402851"/>
    <w:rsid w:val="00403060"/>
    <w:rsid w:val="00403731"/>
    <w:rsid w:val="00404C3F"/>
    <w:rsid w:val="0040594A"/>
    <w:rsid w:val="00405AF3"/>
    <w:rsid w:val="00405E09"/>
    <w:rsid w:val="00410FDF"/>
    <w:rsid w:val="00414087"/>
    <w:rsid w:val="00414A12"/>
    <w:rsid w:val="00414D01"/>
    <w:rsid w:val="0041556C"/>
    <w:rsid w:val="00416551"/>
    <w:rsid w:val="00417B69"/>
    <w:rsid w:val="00421542"/>
    <w:rsid w:val="00421894"/>
    <w:rsid w:val="00422139"/>
    <w:rsid w:val="00422F3C"/>
    <w:rsid w:val="00423796"/>
    <w:rsid w:val="00425B91"/>
    <w:rsid w:val="00426736"/>
    <w:rsid w:val="004277CD"/>
    <w:rsid w:val="00432F65"/>
    <w:rsid w:val="00434E27"/>
    <w:rsid w:val="00435DCB"/>
    <w:rsid w:val="00437452"/>
    <w:rsid w:val="00444658"/>
    <w:rsid w:val="0044764A"/>
    <w:rsid w:val="00450FBD"/>
    <w:rsid w:val="00452145"/>
    <w:rsid w:val="00452D0C"/>
    <w:rsid w:val="00452DAB"/>
    <w:rsid w:val="004537CD"/>
    <w:rsid w:val="00454A6E"/>
    <w:rsid w:val="00455379"/>
    <w:rsid w:val="0045546A"/>
    <w:rsid w:val="00455C54"/>
    <w:rsid w:val="004572F6"/>
    <w:rsid w:val="00461CD4"/>
    <w:rsid w:val="00465A21"/>
    <w:rsid w:val="00467788"/>
    <w:rsid w:val="00467EB6"/>
    <w:rsid w:val="00470C8B"/>
    <w:rsid w:val="00471DF9"/>
    <w:rsid w:val="004772EB"/>
    <w:rsid w:val="00480610"/>
    <w:rsid w:val="0048449F"/>
    <w:rsid w:val="0048780F"/>
    <w:rsid w:val="00490B52"/>
    <w:rsid w:val="00490EA2"/>
    <w:rsid w:val="00490FE7"/>
    <w:rsid w:val="0049141C"/>
    <w:rsid w:val="00495EB3"/>
    <w:rsid w:val="00497FD1"/>
    <w:rsid w:val="004A0B3D"/>
    <w:rsid w:val="004A2462"/>
    <w:rsid w:val="004A2709"/>
    <w:rsid w:val="004A4E9E"/>
    <w:rsid w:val="004A5C48"/>
    <w:rsid w:val="004A6AB5"/>
    <w:rsid w:val="004A7245"/>
    <w:rsid w:val="004A728E"/>
    <w:rsid w:val="004B0EC4"/>
    <w:rsid w:val="004B1742"/>
    <w:rsid w:val="004B1B39"/>
    <w:rsid w:val="004B2568"/>
    <w:rsid w:val="004B2BCB"/>
    <w:rsid w:val="004B3B98"/>
    <w:rsid w:val="004B430D"/>
    <w:rsid w:val="004B4838"/>
    <w:rsid w:val="004B4993"/>
    <w:rsid w:val="004B4D3E"/>
    <w:rsid w:val="004C3254"/>
    <w:rsid w:val="004C3AC5"/>
    <w:rsid w:val="004C6A13"/>
    <w:rsid w:val="004D0B7F"/>
    <w:rsid w:val="004D0C66"/>
    <w:rsid w:val="004D0D04"/>
    <w:rsid w:val="004D121A"/>
    <w:rsid w:val="004D1479"/>
    <w:rsid w:val="004D2BD5"/>
    <w:rsid w:val="004D3DE0"/>
    <w:rsid w:val="004D4221"/>
    <w:rsid w:val="004D51EF"/>
    <w:rsid w:val="004D6F31"/>
    <w:rsid w:val="004D7741"/>
    <w:rsid w:val="004D79E0"/>
    <w:rsid w:val="004E0EF4"/>
    <w:rsid w:val="004E12F5"/>
    <w:rsid w:val="004E247F"/>
    <w:rsid w:val="004E3CD8"/>
    <w:rsid w:val="004E77A8"/>
    <w:rsid w:val="004E7979"/>
    <w:rsid w:val="004F0CF9"/>
    <w:rsid w:val="004F1665"/>
    <w:rsid w:val="004F3725"/>
    <w:rsid w:val="004F4E9F"/>
    <w:rsid w:val="004F55C0"/>
    <w:rsid w:val="004F5F18"/>
    <w:rsid w:val="004F7027"/>
    <w:rsid w:val="004F78F8"/>
    <w:rsid w:val="005008E0"/>
    <w:rsid w:val="0050149E"/>
    <w:rsid w:val="00501E6F"/>
    <w:rsid w:val="00502A5D"/>
    <w:rsid w:val="00506C38"/>
    <w:rsid w:val="00507CCC"/>
    <w:rsid w:val="00510BF7"/>
    <w:rsid w:val="00513A74"/>
    <w:rsid w:val="00513D82"/>
    <w:rsid w:val="00514B0A"/>
    <w:rsid w:val="00515FAF"/>
    <w:rsid w:val="00516FA0"/>
    <w:rsid w:val="00517D71"/>
    <w:rsid w:val="0052070E"/>
    <w:rsid w:val="0052158A"/>
    <w:rsid w:val="00523235"/>
    <w:rsid w:val="0052646A"/>
    <w:rsid w:val="005278A3"/>
    <w:rsid w:val="00530A73"/>
    <w:rsid w:val="00531072"/>
    <w:rsid w:val="005313BE"/>
    <w:rsid w:val="00532017"/>
    <w:rsid w:val="0053201B"/>
    <w:rsid w:val="005322C0"/>
    <w:rsid w:val="005325AB"/>
    <w:rsid w:val="00532C46"/>
    <w:rsid w:val="00532D05"/>
    <w:rsid w:val="00534626"/>
    <w:rsid w:val="005351E6"/>
    <w:rsid w:val="00535DF4"/>
    <w:rsid w:val="005373B1"/>
    <w:rsid w:val="00541AD4"/>
    <w:rsid w:val="00541E3D"/>
    <w:rsid w:val="005426F1"/>
    <w:rsid w:val="00543807"/>
    <w:rsid w:val="00543F2A"/>
    <w:rsid w:val="005518FE"/>
    <w:rsid w:val="005542A7"/>
    <w:rsid w:val="00554B37"/>
    <w:rsid w:val="00554D51"/>
    <w:rsid w:val="0055548B"/>
    <w:rsid w:val="00557B04"/>
    <w:rsid w:val="00560D1B"/>
    <w:rsid w:val="00561A80"/>
    <w:rsid w:val="00561F08"/>
    <w:rsid w:val="005636BC"/>
    <w:rsid w:val="005670CB"/>
    <w:rsid w:val="00567AB6"/>
    <w:rsid w:val="005717CD"/>
    <w:rsid w:val="00572BAF"/>
    <w:rsid w:val="00573DB5"/>
    <w:rsid w:val="00574D3B"/>
    <w:rsid w:val="00575106"/>
    <w:rsid w:val="00576421"/>
    <w:rsid w:val="00576FF1"/>
    <w:rsid w:val="00580851"/>
    <w:rsid w:val="0058165B"/>
    <w:rsid w:val="00583605"/>
    <w:rsid w:val="00583783"/>
    <w:rsid w:val="005843F0"/>
    <w:rsid w:val="00584E07"/>
    <w:rsid w:val="0058564B"/>
    <w:rsid w:val="0058692A"/>
    <w:rsid w:val="00591A33"/>
    <w:rsid w:val="00592587"/>
    <w:rsid w:val="00592E6B"/>
    <w:rsid w:val="0059453B"/>
    <w:rsid w:val="0059487F"/>
    <w:rsid w:val="00597E8B"/>
    <w:rsid w:val="005A1633"/>
    <w:rsid w:val="005A3DAA"/>
    <w:rsid w:val="005A7A69"/>
    <w:rsid w:val="005B0C94"/>
    <w:rsid w:val="005B0D64"/>
    <w:rsid w:val="005B15B3"/>
    <w:rsid w:val="005B5818"/>
    <w:rsid w:val="005C0F94"/>
    <w:rsid w:val="005C1DDE"/>
    <w:rsid w:val="005C2282"/>
    <w:rsid w:val="005C2420"/>
    <w:rsid w:val="005C3C43"/>
    <w:rsid w:val="005C49DF"/>
    <w:rsid w:val="005C4A66"/>
    <w:rsid w:val="005C66CC"/>
    <w:rsid w:val="005C69C0"/>
    <w:rsid w:val="005C7F44"/>
    <w:rsid w:val="005D1455"/>
    <w:rsid w:val="005D2D62"/>
    <w:rsid w:val="005D3425"/>
    <w:rsid w:val="005D37A5"/>
    <w:rsid w:val="005D3B8F"/>
    <w:rsid w:val="005D4E5D"/>
    <w:rsid w:val="005D575C"/>
    <w:rsid w:val="005D58EB"/>
    <w:rsid w:val="005D6768"/>
    <w:rsid w:val="005E132A"/>
    <w:rsid w:val="005E3738"/>
    <w:rsid w:val="005E4EBB"/>
    <w:rsid w:val="005E5F9B"/>
    <w:rsid w:val="005E6768"/>
    <w:rsid w:val="005F2E2A"/>
    <w:rsid w:val="005F526A"/>
    <w:rsid w:val="005F6F36"/>
    <w:rsid w:val="005F741E"/>
    <w:rsid w:val="005F760E"/>
    <w:rsid w:val="006016B9"/>
    <w:rsid w:val="00604542"/>
    <w:rsid w:val="00607320"/>
    <w:rsid w:val="00610817"/>
    <w:rsid w:val="00612350"/>
    <w:rsid w:val="00613515"/>
    <w:rsid w:val="00613F88"/>
    <w:rsid w:val="0061508A"/>
    <w:rsid w:val="00620B2F"/>
    <w:rsid w:val="00625DF8"/>
    <w:rsid w:val="00626F6C"/>
    <w:rsid w:val="006274D0"/>
    <w:rsid w:val="00630D23"/>
    <w:rsid w:val="00630FA6"/>
    <w:rsid w:val="006310A7"/>
    <w:rsid w:val="00631D41"/>
    <w:rsid w:val="0063386B"/>
    <w:rsid w:val="00634369"/>
    <w:rsid w:val="00634516"/>
    <w:rsid w:val="00635513"/>
    <w:rsid w:val="00636181"/>
    <w:rsid w:val="00636E7B"/>
    <w:rsid w:val="00641A1F"/>
    <w:rsid w:val="0064282C"/>
    <w:rsid w:val="006436D3"/>
    <w:rsid w:val="0064486A"/>
    <w:rsid w:val="0064514F"/>
    <w:rsid w:val="00647164"/>
    <w:rsid w:val="00652BBA"/>
    <w:rsid w:val="006616F9"/>
    <w:rsid w:val="00661F71"/>
    <w:rsid w:val="0066278C"/>
    <w:rsid w:val="00662C90"/>
    <w:rsid w:val="00663EE4"/>
    <w:rsid w:val="00665F5F"/>
    <w:rsid w:val="00666C02"/>
    <w:rsid w:val="00667078"/>
    <w:rsid w:val="00667DFD"/>
    <w:rsid w:val="006706AA"/>
    <w:rsid w:val="00670B86"/>
    <w:rsid w:val="006724E0"/>
    <w:rsid w:val="006735E1"/>
    <w:rsid w:val="0067783C"/>
    <w:rsid w:val="0068122B"/>
    <w:rsid w:val="00681F99"/>
    <w:rsid w:val="006829DB"/>
    <w:rsid w:val="00683137"/>
    <w:rsid w:val="0068389A"/>
    <w:rsid w:val="00683EEE"/>
    <w:rsid w:val="00687951"/>
    <w:rsid w:val="0069239D"/>
    <w:rsid w:val="00692410"/>
    <w:rsid w:val="006935D0"/>
    <w:rsid w:val="0069514F"/>
    <w:rsid w:val="0069647F"/>
    <w:rsid w:val="006968DF"/>
    <w:rsid w:val="00697EB9"/>
    <w:rsid w:val="006A3046"/>
    <w:rsid w:val="006A4DB0"/>
    <w:rsid w:val="006A67B8"/>
    <w:rsid w:val="006A7AB1"/>
    <w:rsid w:val="006B0CD4"/>
    <w:rsid w:val="006B0CFE"/>
    <w:rsid w:val="006B2E06"/>
    <w:rsid w:val="006B2FB1"/>
    <w:rsid w:val="006B4430"/>
    <w:rsid w:val="006B45EF"/>
    <w:rsid w:val="006B47EF"/>
    <w:rsid w:val="006B678B"/>
    <w:rsid w:val="006B69D3"/>
    <w:rsid w:val="006B7F72"/>
    <w:rsid w:val="006C0025"/>
    <w:rsid w:val="006C1F14"/>
    <w:rsid w:val="006C366D"/>
    <w:rsid w:val="006C39DD"/>
    <w:rsid w:val="006C3CE5"/>
    <w:rsid w:val="006C3F8E"/>
    <w:rsid w:val="006C5D7F"/>
    <w:rsid w:val="006C7268"/>
    <w:rsid w:val="006C7CA4"/>
    <w:rsid w:val="006D05D8"/>
    <w:rsid w:val="006D1A03"/>
    <w:rsid w:val="006D3DE4"/>
    <w:rsid w:val="006D735C"/>
    <w:rsid w:val="006E02A8"/>
    <w:rsid w:val="006E0C53"/>
    <w:rsid w:val="006E1865"/>
    <w:rsid w:val="006E24CA"/>
    <w:rsid w:val="006E770B"/>
    <w:rsid w:val="006F03AA"/>
    <w:rsid w:val="006F09DC"/>
    <w:rsid w:val="006F2120"/>
    <w:rsid w:val="006F2208"/>
    <w:rsid w:val="006F317E"/>
    <w:rsid w:val="006F4041"/>
    <w:rsid w:val="006F6A69"/>
    <w:rsid w:val="00701D36"/>
    <w:rsid w:val="00701E96"/>
    <w:rsid w:val="00702207"/>
    <w:rsid w:val="0070282F"/>
    <w:rsid w:val="00703A79"/>
    <w:rsid w:val="00703F67"/>
    <w:rsid w:val="00707645"/>
    <w:rsid w:val="00711155"/>
    <w:rsid w:val="007120AE"/>
    <w:rsid w:val="00712F25"/>
    <w:rsid w:val="007141FB"/>
    <w:rsid w:val="007146FE"/>
    <w:rsid w:val="007150CB"/>
    <w:rsid w:val="007156C9"/>
    <w:rsid w:val="00715C9E"/>
    <w:rsid w:val="007162DC"/>
    <w:rsid w:val="00716D21"/>
    <w:rsid w:val="00716FCB"/>
    <w:rsid w:val="00717EC1"/>
    <w:rsid w:val="007211C9"/>
    <w:rsid w:val="007224F6"/>
    <w:rsid w:val="00723A49"/>
    <w:rsid w:val="0072424A"/>
    <w:rsid w:val="00724523"/>
    <w:rsid w:val="00726403"/>
    <w:rsid w:val="007266DF"/>
    <w:rsid w:val="007333AB"/>
    <w:rsid w:val="007336DB"/>
    <w:rsid w:val="00733A07"/>
    <w:rsid w:val="00734018"/>
    <w:rsid w:val="00734CFC"/>
    <w:rsid w:val="00734F4D"/>
    <w:rsid w:val="00735E0B"/>
    <w:rsid w:val="007360D9"/>
    <w:rsid w:val="007370D4"/>
    <w:rsid w:val="00740BD8"/>
    <w:rsid w:val="00741577"/>
    <w:rsid w:val="00745350"/>
    <w:rsid w:val="00745FB6"/>
    <w:rsid w:val="00747430"/>
    <w:rsid w:val="00747F65"/>
    <w:rsid w:val="00750048"/>
    <w:rsid w:val="007506C6"/>
    <w:rsid w:val="00750A7B"/>
    <w:rsid w:val="00752B31"/>
    <w:rsid w:val="00754422"/>
    <w:rsid w:val="00754BDB"/>
    <w:rsid w:val="007554D4"/>
    <w:rsid w:val="00757E63"/>
    <w:rsid w:val="00761EF1"/>
    <w:rsid w:val="0076209E"/>
    <w:rsid w:val="00762FDC"/>
    <w:rsid w:val="007630E8"/>
    <w:rsid w:val="00765C1B"/>
    <w:rsid w:val="00765D45"/>
    <w:rsid w:val="00766838"/>
    <w:rsid w:val="00771EA5"/>
    <w:rsid w:val="00773041"/>
    <w:rsid w:val="007744F1"/>
    <w:rsid w:val="0077625D"/>
    <w:rsid w:val="007769F3"/>
    <w:rsid w:val="007825D6"/>
    <w:rsid w:val="00782B84"/>
    <w:rsid w:val="0078482F"/>
    <w:rsid w:val="0078565A"/>
    <w:rsid w:val="00786A85"/>
    <w:rsid w:val="00786D9C"/>
    <w:rsid w:val="00787ECD"/>
    <w:rsid w:val="00790810"/>
    <w:rsid w:val="00791C59"/>
    <w:rsid w:val="00792240"/>
    <w:rsid w:val="00796671"/>
    <w:rsid w:val="00797196"/>
    <w:rsid w:val="007A0700"/>
    <w:rsid w:val="007A1322"/>
    <w:rsid w:val="007A159A"/>
    <w:rsid w:val="007A38E8"/>
    <w:rsid w:val="007A3CA8"/>
    <w:rsid w:val="007A4FC6"/>
    <w:rsid w:val="007A5CAB"/>
    <w:rsid w:val="007A6120"/>
    <w:rsid w:val="007B71F5"/>
    <w:rsid w:val="007B7A15"/>
    <w:rsid w:val="007C0FFE"/>
    <w:rsid w:val="007C268C"/>
    <w:rsid w:val="007C273E"/>
    <w:rsid w:val="007C3593"/>
    <w:rsid w:val="007C615C"/>
    <w:rsid w:val="007C704F"/>
    <w:rsid w:val="007D0453"/>
    <w:rsid w:val="007D0B27"/>
    <w:rsid w:val="007D1A01"/>
    <w:rsid w:val="007D22D0"/>
    <w:rsid w:val="007D26B5"/>
    <w:rsid w:val="007D2F64"/>
    <w:rsid w:val="007D4AAB"/>
    <w:rsid w:val="007D4FD2"/>
    <w:rsid w:val="007D5435"/>
    <w:rsid w:val="007E0EA5"/>
    <w:rsid w:val="007E0ED1"/>
    <w:rsid w:val="007E16F7"/>
    <w:rsid w:val="007E235C"/>
    <w:rsid w:val="007E2924"/>
    <w:rsid w:val="007E2DAB"/>
    <w:rsid w:val="007E2F17"/>
    <w:rsid w:val="007E5EEE"/>
    <w:rsid w:val="007E6095"/>
    <w:rsid w:val="007E79E6"/>
    <w:rsid w:val="007F0C16"/>
    <w:rsid w:val="007F0C50"/>
    <w:rsid w:val="007F0F5D"/>
    <w:rsid w:val="007F1D65"/>
    <w:rsid w:val="007F269C"/>
    <w:rsid w:val="007F3772"/>
    <w:rsid w:val="007F4CAF"/>
    <w:rsid w:val="007F5B04"/>
    <w:rsid w:val="007F5CDB"/>
    <w:rsid w:val="007F6E0D"/>
    <w:rsid w:val="00803DE9"/>
    <w:rsid w:val="00806435"/>
    <w:rsid w:val="00807102"/>
    <w:rsid w:val="00810360"/>
    <w:rsid w:val="008118E4"/>
    <w:rsid w:val="00817CAF"/>
    <w:rsid w:val="0082207C"/>
    <w:rsid w:val="00823748"/>
    <w:rsid w:val="008250CA"/>
    <w:rsid w:val="008256C9"/>
    <w:rsid w:val="00827A3E"/>
    <w:rsid w:val="00833101"/>
    <w:rsid w:val="00836A65"/>
    <w:rsid w:val="00836E4F"/>
    <w:rsid w:val="008405BD"/>
    <w:rsid w:val="0084086E"/>
    <w:rsid w:val="0084206C"/>
    <w:rsid w:val="00843688"/>
    <w:rsid w:val="00843890"/>
    <w:rsid w:val="008458CC"/>
    <w:rsid w:val="00845D84"/>
    <w:rsid w:val="008479CC"/>
    <w:rsid w:val="0085093B"/>
    <w:rsid w:val="00852F33"/>
    <w:rsid w:val="008536D3"/>
    <w:rsid w:val="00854513"/>
    <w:rsid w:val="00855231"/>
    <w:rsid w:val="00857662"/>
    <w:rsid w:val="008610A5"/>
    <w:rsid w:val="00864CA9"/>
    <w:rsid w:val="00864CDD"/>
    <w:rsid w:val="00867492"/>
    <w:rsid w:val="0087012C"/>
    <w:rsid w:val="00870316"/>
    <w:rsid w:val="00870FB5"/>
    <w:rsid w:val="00871849"/>
    <w:rsid w:val="00874463"/>
    <w:rsid w:val="008757C9"/>
    <w:rsid w:val="008771B5"/>
    <w:rsid w:val="00877470"/>
    <w:rsid w:val="00880974"/>
    <w:rsid w:val="00880EDA"/>
    <w:rsid w:val="008829D3"/>
    <w:rsid w:val="00883106"/>
    <w:rsid w:val="00883BC9"/>
    <w:rsid w:val="00883BD1"/>
    <w:rsid w:val="00886560"/>
    <w:rsid w:val="008916BA"/>
    <w:rsid w:val="00891877"/>
    <w:rsid w:val="00892352"/>
    <w:rsid w:val="00896286"/>
    <w:rsid w:val="00897120"/>
    <w:rsid w:val="008A04DB"/>
    <w:rsid w:val="008A25BE"/>
    <w:rsid w:val="008A280B"/>
    <w:rsid w:val="008A4F74"/>
    <w:rsid w:val="008A643E"/>
    <w:rsid w:val="008A6711"/>
    <w:rsid w:val="008A673B"/>
    <w:rsid w:val="008B3C73"/>
    <w:rsid w:val="008B477F"/>
    <w:rsid w:val="008B5963"/>
    <w:rsid w:val="008B6A9E"/>
    <w:rsid w:val="008B6F20"/>
    <w:rsid w:val="008C12B6"/>
    <w:rsid w:val="008C17C7"/>
    <w:rsid w:val="008C4209"/>
    <w:rsid w:val="008C47EC"/>
    <w:rsid w:val="008C540B"/>
    <w:rsid w:val="008C734D"/>
    <w:rsid w:val="008C74E1"/>
    <w:rsid w:val="008D1F68"/>
    <w:rsid w:val="008D50EB"/>
    <w:rsid w:val="008D6824"/>
    <w:rsid w:val="008D6A17"/>
    <w:rsid w:val="008E06D9"/>
    <w:rsid w:val="008E0C09"/>
    <w:rsid w:val="008E0F98"/>
    <w:rsid w:val="008E1484"/>
    <w:rsid w:val="008E1CAF"/>
    <w:rsid w:val="008E5DD5"/>
    <w:rsid w:val="008E5FEF"/>
    <w:rsid w:val="008E6A6D"/>
    <w:rsid w:val="008F1080"/>
    <w:rsid w:val="008F307B"/>
    <w:rsid w:val="008F30DD"/>
    <w:rsid w:val="008F44E7"/>
    <w:rsid w:val="008F4CC5"/>
    <w:rsid w:val="008F64DC"/>
    <w:rsid w:val="008F67F9"/>
    <w:rsid w:val="009002CB"/>
    <w:rsid w:val="00900E84"/>
    <w:rsid w:val="00901BC0"/>
    <w:rsid w:val="00902A32"/>
    <w:rsid w:val="00903584"/>
    <w:rsid w:val="0090575F"/>
    <w:rsid w:val="00906CE6"/>
    <w:rsid w:val="00910BB6"/>
    <w:rsid w:val="00910D71"/>
    <w:rsid w:val="00911F2E"/>
    <w:rsid w:val="0091292F"/>
    <w:rsid w:val="00912DA0"/>
    <w:rsid w:val="00915AFC"/>
    <w:rsid w:val="00916525"/>
    <w:rsid w:val="0092005F"/>
    <w:rsid w:val="00920353"/>
    <w:rsid w:val="009220FE"/>
    <w:rsid w:val="00923D06"/>
    <w:rsid w:val="00924555"/>
    <w:rsid w:val="00926578"/>
    <w:rsid w:val="009268B5"/>
    <w:rsid w:val="00932252"/>
    <w:rsid w:val="00932414"/>
    <w:rsid w:val="0093382B"/>
    <w:rsid w:val="00935845"/>
    <w:rsid w:val="00935C09"/>
    <w:rsid w:val="0093734E"/>
    <w:rsid w:val="009426C1"/>
    <w:rsid w:val="00942B41"/>
    <w:rsid w:val="00942E73"/>
    <w:rsid w:val="009467D7"/>
    <w:rsid w:val="00947138"/>
    <w:rsid w:val="00947860"/>
    <w:rsid w:val="00951228"/>
    <w:rsid w:val="009519EE"/>
    <w:rsid w:val="00951E59"/>
    <w:rsid w:val="00954319"/>
    <w:rsid w:val="00960689"/>
    <w:rsid w:val="009611CB"/>
    <w:rsid w:val="009637D6"/>
    <w:rsid w:val="0096549A"/>
    <w:rsid w:val="0096681B"/>
    <w:rsid w:val="00967725"/>
    <w:rsid w:val="00970FB4"/>
    <w:rsid w:val="00970FC1"/>
    <w:rsid w:val="0097106F"/>
    <w:rsid w:val="00972C55"/>
    <w:rsid w:val="00975B93"/>
    <w:rsid w:val="00975C4F"/>
    <w:rsid w:val="0098149F"/>
    <w:rsid w:val="00984171"/>
    <w:rsid w:val="0098594B"/>
    <w:rsid w:val="009877C1"/>
    <w:rsid w:val="00990939"/>
    <w:rsid w:val="009939A2"/>
    <w:rsid w:val="0099402B"/>
    <w:rsid w:val="00994927"/>
    <w:rsid w:val="0099507F"/>
    <w:rsid w:val="00996E9C"/>
    <w:rsid w:val="009A10A5"/>
    <w:rsid w:val="009A2C40"/>
    <w:rsid w:val="009A47E7"/>
    <w:rsid w:val="009A5D82"/>
    <w:rsid w:val="009B457F"/>
    <w:rsid w:val="009B644D"/>
    <w:rsid w:val="009C26CC"/>
    <w:rsid w:val="009C2B5F"/>
    <w:rsid w:val="009C3C3D"/>
    <w:rsid w:val="009C454C"/>
    <w:rsid w:val="009C5A63"/>
    <w:rsid w:val="009C5AC8"/>
    <w:rsid w:val="009D0C2C"/>
    <w:rsid w:val="009D179F"/>
    <w:rsid w:val="009D324F"/>
    <w:rsid w:val="009D3519"/>
    <w:rsid w:val="009D58F5"/>
    <w:rsid w:val="009D6692"/>
    <w:rsid w:val="009D6D51"/>
    <w:rsid w:val="009D7471"/>
    <w:rsid w:val="009E1B5D"/>
    <w:rsid w:val="009E2320"/>
    <w:rsid w:val="009E4F32"/>
    <w:rsid w:val="009E5A0A"/>
    <w:rsid w:val="009E5C17"/>
    <w:rsid w:val="009E5F71"/>
    <w:rsid w:val="009E60C1"/>
    <w:rsid w:val="009E6FDA"/>
    <w:rsid w:val="009F096B"/>
    <w:rsid w:val="009F1F69"/>
    <w:rsid w:val="009F31FB"/>
    <w:rsid w:val="009F4629"/>
    <w:rsid w:val="00A00B8F"/>
    <w:rsid w:val="00A015C4"/>
    <w:rsid w:val="00A01714"/>
    <w:rsid w:val="00A019B6"/>
    <w:rsid w:val="00A02A83"/>
    <w:rsid w:val="00A039E5"/>
    <w:rsid w:val="00A03B8B"/>
    <w:rsid w:val="00A03BA1"/>
    <w:rsid w:val="00A06FCF"/>
    <w:rsid w:val="00A078BE"/>
    <w:rsid w:val="00A079A5"/>
    <w:rsid w:val="00A10097"/>
    <w:rsid w:val="00A10F53"/>
    <w:rsid w:val="00A12013"/>
    <w:rsid w:val="00A148A4"/>
    <w:rsid w:val="00A165D7"/>
    <w:rsid w:val="00A17071"/>
    <w:rsid w:val="00A23033"/>
    <w:rsid w:val="00A230A0"/>
    <w:rsid w:val="00A232A4"/>
    <w:rsid w:val="00A23B49"/>
    <w:rsid w:val="00A24DB9"/>
    <w:rsid w:val="00A24DFE"/>
    <w:rsid w:val="00A2652F"/>
    <w:rsid w:val="00A30B2B"/>
    <w:rsid w:val="00A33AC6"/>
    <w:rsid w:val="00A33DD8"/>
    <w:rsid w:val="00A34208"/>
    <w:rsid w:val="00A342A0"/>
    <w:rsid w:val="00A36BBA"/>
    <w:rsid w:val="00A37117"/>
    <w:rsid w:val="00A3754B"/>
    <w:rsid w:val="00A4069A"/>
    <w:rsid w:val="00A41031"/>
    <w:rsid w:val="00A420AA"/>
    <w:rsid w:val="00A42D00"/>
    <w:rsid w:val="00A42D51"/>
    <w:rsid w:val="00A42E41"/>
    <w:rsid w:val="00A4328A"/>
    <w:rsid w:val="00A43D53"/>
    <w:rsid w:val="00A441D4"/>
    <w:rsid w:val="00A450BD"/>
    <w:rsid w:val="00A465D4"/>
    <w:rsid w:val="00A507B5"/>
    <w:rsid w:val="00A528C4"/>
    <w:rsid w:val="00A52B6D"/>
    <w:rsid w:val="00A535B3"/>
    <w:rsid w:val="00A537AA"/>
    <w:rsid w:val="00A54A11"/>
    <w:rsid w:val="00A56097"/>
    <w:rsid w:val="00A56317"/>
    <w:rsid w:val="00A56C76"/>
    <w:rsid w:val="00A61101"/>
    <w:rsid w:val="00A63611"/>
    <w:rsid w:val="00A638F2"/>
    <w:rsid w:val="00A6605A"/>
    <w:rsid w:val="00A70159"/>
    <w:rsid w:val="00A70406"/>
    <w:rsid w:val="00A70D71"/>
    <w:rsid w:val="00A71B4F"/>
    <w:rsid w:val="00A72478"/>
    <w:rsid w:val="00A72FBF"/>
    <w:rsid w:val="00A76AEE"/>
    <w:rsid w:val="00A77630"/>
    <w:rsid w:val="00A77EC1"/>
    <w:rsid w:val="00A84CF3"/>
    <w:rsid w:val="00A8619A"/>
    <w:rsid w:val="00A87359"/>
    <w:rsid w:val="00A87D9E"/>
    <w:rsid w:val="00A90DAE"/>
    <w:rsid w:val="00A918D8"/>
    <w:rsid w:val="00A930CF"/>
    <w:rsid w:val="00A9546F"/>
    <w:rsid w:val="00A960ED"/>
    <w:rsid w:val="00A965CB"/>
    <w:rsid w:val="00A96C37"/>
    <w:rsid w:val="00A96E61"/>
    <w:rsid w:val="00A96F81"/>
    <w:rsid w:val="00A973C2"/>
    <w:rsid w:val="00A97FF8"/>
    <w:rsid w:val="00AA30E5"/>
    <w:rsid w:val="00AA5357"/>
    <w:rsid w:val="00AA59C2"/>
    <w:rsid w:val="00AA6E72"/>
    <w:rsid w:val="00AA79AA"/>
    <w:rsid w:val="00AB363F"/>
    <w:rsid w:val="00AB5BF6"/>
    <w:rsid w:val="00AB72CE"/>
    <w:rsid w:val="00AC040C"/>
    <w:rsid w:val="00AC0D07"/>
    <w:rsid w:val="00AC11E9"/>
    <w:rsid w:val="00AC1DE6"/>
    <w:rsid w:val="00AC247A"/>
    <w:rsid w:val="00AC3BA8"/>
    <w:rsid w:val="00AC414E"/>
    <w:rsid w:val="00AC4286"/>
    <w:rsid w:val="00AC4BA2"/>
    <w:rsid w:val="00AC5CDA"/>
    <w:rsid w:val="00AD210D"/>
    <w:rsid w:val="00AD4E66"/>
    <w:rsid w:val="00AD4F38"/>
    <w:rsid w:val="00AD6851"/>
    <w:rsid w:val="00AE0FA5"/>
    <w:rsid w:val="00AE1546"/>
    <w:rsid w:val="00AE19C1"/>
    <w:rsid w:val="00AE1A66"/>
    <w:rsid w:val="00AE2659"/>
    <w:rsid w:val="00AE3791"/>
    <w:rsid w:val="00AE47C7"/>
    <w:rsid w:val="00AE548F"/>
    <w:rsid w:val="00AE6838"/>
    <w:rsid w:val="00AE736D"/>
    <w:rsid w:val="00AE7F16"/>
    <w:rsid w:val="00AF1434"/>
    <w:rsid w:val="00AF1600"/>
    <w:rsid w:val="00AF25C3"/>
    <w:rsid w:val="00AF2D55"/>
    <w:rsid w:val="00AF6664"/>
    <w:rsid w:val="00AF73A1"/>
    <w:rsid w:val="00AF7439"/>
    <w:rsid w:val="00AF746A"/>
    <w:rsid w:val="00B00EEB"/>
    <w:rsid w:val="00B04A12"/>
    <w:rsid w:val="00B06510"/>
    <w:rsid w:val="00B06B40"/>
    <w:rsid w:val="00B075B5"/>
    <w:rsid w:val="00B117B5"/>
    <w:rsid w:val="00B139A5"/>
    <w:rsid w:val="00B13ECD"/>
    <w:rsid w:val="00B1497E"/>
    <w:rsid w:val="00B17648"/>
    <w:rsid w:val="00B21787"/>
    <w:rsid w:val="00B22518"/>
    <w:rsid w:val="00B230C6"/>
    <w:rsid w:val="00B24ABE"/>
    <w:rsid w:val="00B25DA9"/>
    <w:rsid w:val="00B264C3"/>
    <w:rsid w:val="00B2709C"/>
    <w:rsid w:val="00B27352"/>
    <w:rsid w:val="00B30535"/>
    <w:rsid w:val="00B3193F"/>
    <w:rsid w:val="00B32C14"/>
    <w:rsid w:val="00B33E44"/>
    <w:rsid w:val="00B34092"/>
    <w:rsid w:val="00B343C9"/>
    <w:rsid w:val="00B34817"/>
    <w:rsid w:val="00B4048A"/>
    <w:rsid w:val="00B40CAA"/>
    <w:rsid w:val="00B4194D"/>
    <w:rsid w:val="00B41AA6"/>
    <w:rsid w:val="00B42302"/>
    <w:rsid w:val="00B42B7D"/>
    <w:rsid w:val="00B42D55"/>
    <w:rsid w:val="00B44C25"/>
    <w:rsid w:val="00B466A6"/>
    <w:rsid w:val="00B4731B"/>
    <w:rsid w:val="00B51CC4"/>
    <w:rsid w:val="00B52341"/>
    <w:rsid w:val="00B55DC6"/>
    <w:rsid w:val="00B57EDC"/>
    <w:rsid w:val="00B60834"/>
    <w:rsid w:val="00B61917"/>
    <w:rsid w:val="00B656D6"/>
    <w:rsid w:val="00B67264"/>
    <w:rsid w:val="00B6735B"/>
    <w:rsid w:val="00B71500"/>
    <w:rsid w:val="00B76F1A"/>
    <w:rsid w:val="00B779D9"/>
    <w:rsid w:val="00B80C08"/>
    <w:rsid w:val="00B82255"/>
    <w:rsid w:val="00B83A40"/>
    <w:rsid w:val="00B83BFD"/>
    <w:rsid w:val="00B85D1D"/>
    <w:rsid w:val="00B85F08"/>
    <w:rsid w:val="00B86E63"/>
    <w:rsid w:val="00B87B0F"/>
    <w:rsid w:val="00B90CBF"/>
    <w:rsid w:val="00B9207B"/>
    <w:rsid w:val="00B9435F"/>
    <w:rsid w:val="00B953E8"/>
    <w:rsid w:val="00B95E5F"/>
    <w:rsid w:val="00B975D2"/>
    <w:rsid w:val="00B976B2"/>
    <w:rsid w:val="00BA0FCA"/>
    <w:rsid w:val="00BA124A"/>
    <w:rsid w:val="00BA188B"/>
    <w:rsid w:val="00BA3396"/>
    <w:rsid w:val="00BA7B3C"/>
    <w:rsid w:val="00BB01EF"/>
    <w:rsid w:val="00BB190A"/>
    <w:rsid w:val="00BB1BAE"/>
    <w:rsid w:val="00BB2D53"/>
    <w:rsid w:val="00BB2D54"/>
    <w:rsid w:val="00BB3A6D"/>
    <w:rsid w:val="00BB5732"/>
    <w:rsid w:val="00BB6E6C"/>
    <w:rsid w:val="00BB7203"/>
    <w:rsid w:val="00BB760B"/>
    <w:rsid w:val="00BC0DA6"/>
    <w:rsid w:val="00BC1623"/>
    <w:rsid w:val="00BC1D7D"/>
    <w:rsid w:val="00BC43B8"/>
    <w:rsid w:val="00BC4FEC"/>
    <w:rsid w:val="00BC7B05"/>
    <w:rsid w:val="00BD0249"/>
    <w:rsid w:val="00BD3C12"/>
    <w:rsid w:val="00BD45F9"/>
    <w:rsid w:val="00BD5204"/>
    <w:rsid w:val="00BE0001"/>
    <w:rsid w:val="00BE041F"/>
    <w:rsid w:val="00BE0678"/>
    <w:rsid w:val="00BE0B73"/>
    <w:rsid w:val="00BE0BA7"/>
    <w:rsid w:val="00BE3272"/>
    <w:rsid w:val="00BE4010"/>
    <w:rsid w:val="00BE48ED"/>
    <w:rsid w:val="00BE5818"/>
    <w:rsid w:val="00BE767C"/>
    <w:rsid w:val="00BF02B0"/>
    <w:rsid w:val="00BF09E9"/>
    <w:rsid w:val="00BF2D2B"/>
    <w:rsid w:val="00BF2E3D"/>
    <w:rsid w:val="00BF336C"/>
    <w:rsid w:val="00BF4C2D"/>
    <w:rsid w:val="00BF6404"/>
    <w:rsid w:val="00BF76AC"/>
    <w:rsid w:val="00BF7991"/>
    <w:rsid w:val="00BF7E7B"/>
    <w:rsid w:val="00C00938"/>
    <w:rsid w:val="00C0105A"/>
    <w:rsid w:val="00C016D3"/>
    <w:rsid w:val="00C023B4"/>
    <w:rsid w:val="00C02DEC"/>
    <w:rsid w:val="00C05AE8"/>
    <w:rsid w:val="00C05F6E"/>
    <w:rsid w:val="00C0658C"/>
    <w:rsid w:val="00C07CBB"/>
    <w:rsid w:val="00C07DA5"/>
    <w:rsid w:val="00C10A56"/>
    <w:rsid w:val="00C10B5D"/>
    <w:rsid w:val="00C10D7C"/>
    <w:rsid w:val="00C11FAF"/>
    <w:rsid w:val="00C12AD5"/>
    <w:rsid w:val="00C1383C"/>
    <w:rsid w:val="00C17957"/>
    <w:rsid w:val="00C22558"/>
    <w:rsid w:val="00C23333"/>
    <w:rsid w:val="00C239B8"/>
    <w:rsid w:val="00C25A50"/>
    <w:rsid w:val="00C26EEE"/>
    <w:rsid w:val="00C318F0"/>
    <w:rsid w:val="00C329B1"/>
    <w:rsid w:val="00C3300D"/>
    <w:rsid w:val="00C33339"/>
    <w:rsid w:val="00C412E1"/>
    <w:rsid w:val="00C41CF9"/>
    <w:rsid w:val="00C434CF"/>
    <w:rsid w:val="00C4536F"/>
    <w:rsid w:val="00C4547E"/>
    <w:rsid w:val="00C46A60"/>
    <w:rsid w:val="00C46B6D"/>
    <w:rsid w:val="00C51421"/>
    <w:rsid w:val="00C514E0"/>
    <w:rsid w:val="00C55088"/>
    <w:rsid w:val="00C554FD"/>
    <w:rsid w:val="00C55D87"/>
    <w:rsid w:val="00C56175"/>
    <w:rsid w:val="00C56A26"/>
    <w:rsid w:val="00C56C11"/>
    <w:rsid w:val="00C57060"/>
    <w:rsid w:val="00C577F0"/>
    <w:rsid w:val="00C57CB3"/>
    <w:rsid w:val="00C606F0"/>
    <w:rsid w:val="00C621EA"/>
    <w:rsid w:val="00C622A1"/>
    <w:rsid w:val="00C65FBA"/>
    <w:rsid w:val="00C669E7"/>
    <w:rsid w:val="00C676A6"/>
    <w:rsid w:val="00C67E14"/>
    <w:rsid w:val="00C70D63"/>
    <w:rsid w:val="00C7350A"/>
    <w:rsid w:val="00C755A6"/>
    <w:rsid w:val="00C75D75"/>
    <w:rsid w:val="00C805CF"/>
    <w:rsid w:val="00C808A9"/>
    <w:rsid w:val="00C81FD3"/>
    <w:rsid w:val="00C8546E"/>
    <w:rsid w:val="00C8578A"/>
    <w:rsid w:val="00C865DD"/>
    <w:rsid w:val="00C86940"/>
    <w:rsid w:val="00C86AF1"/>
    <w:rsid w:val="00C87100"/>
    <w:rsid w:val="00C87E68"/>
    <w:rsid w:val="00C956D5"/>
    <w:rsid w:val="00C96CD8"/>
    <w:rsid w:val="00CA3082"/>
    <w:rsid w:val="00CA4BB7"/>
    <w:rsid w:val="00CA4EF2"/>
    <w:rsid w:val="00CB095B"/>
    <w:rsid w:val="00CB50D7"/>
    <w:rsid w:val="00CB63B3"/>
    <w:rsid w:val="00CB6A99"/>
    <w:rsid w:val="00CC29AB"/>
    <w:rsid w:val="00CC38A3"/>
    <w:rsid w:val="00CC559E"/>
    <w:rsid w:val="00CC5B7F"/>
    <w:rsid w:val="00CC65F9"/>
    <w:rsid w:val="00CC6616"/>
    <w:rsid w:val="00CC6DC4"/>
    <w:rsid w:val="00CC7B1A"/>
    <w:rsid w:val="00CC7F0F"/>
    <w:rsid w:val="00CC7F71"/>
    <w:rsid w:val="00CD05A5"/>
    <w:rsid w:val="00CD129F"/>
    <w:rsid w:val="00CD1D17"/>
    <w:rsid w:val="00CD2515"/>
    <w:rsid w:val="00CD4767"/>
    <w:rsid w:val="00CD536D"/>
    <w:rsid w:val="00CD7105"/>
    <w:rsid w:val="00CD716D"/>
    <w:rsid w:val="00CE1F84"/>
    <w:rsid w:val="00CE28AD"/>
    <w:rsid w:val="00CE436A"/>
    <w:rsid w:val="00CE50B6"/>
    <w:rsid w:val="00CE5DD8"/>
    <w:rsid w:val="00CE693D"/>
    <w:rsid w:val="00CE697A"/>
    <w:rsid w:val="00CE79E3"/>
    <w:rsid w:val="00CF185B"/>
    <w:rsid w:val="00CF22F9"/>
    <w:rsid w:val="00CF30E7"/>
    <w:rsid w:val="00CF32A3"/>
    <w:rsid w:val="00CF350E"/>
    <w:rsid w:val="00CF35D3"/>
    <w:rsid w:val="00CF617C"/>
    <w:rsid w:val="00D0094A"/>
    <w:rsid w:val="00D00CF0"/>
    <w:rsid w:val="00D01F6B"/>
    <w:rsid w:val="00D03808"/>
    <w:rsid w:val="00D04843"/>
    <w:rsid w:val="00D0556F"/>
    <w:rsid w:val="00D05833"/>
    <w:rsid w:val="00D05A91"/>
    <w:rsid w:val="00D06ED9"/>
    <w:rsid w:val="00D07FEB"/>
    <w:rsid w:val="00D10508"/>
    <w:rsid w:val="00D14DF0"/>
    <w:rsid w:val="00D15476"/>
    <w:rsid w:val="00D157C1"/>
    <w:rsid w:val="00D16036"/>
    <w:rsid w:val="00D165C1"/>
    <w:rsid w:val="00D208ED"/>
    <w:rsid w:val="00D22407"/>
    <w:rsid w:val="00D23CB2"/>
    <w:rsid w:val="00D252BE"/>
    <w:rsid w:val="00D25C0F"/>
    <w:rsid w:val="00D27CF0"/>
    <w:rsid w:val="00D30025"/>
    <w:rsid w:val="00D31267"/>
    <w:rsid w:val="00D320C1"/>
    <w:rsid w:val="00D32F78"/>
    <w:rsid w:val="00D33DD1"/>
    <w:rsid w:val="00D35BAB"/>
    <w:rsid w:val="00D36A56"/>
    <w:rsid w:val="00D36BB0"/>
    <w:rsid w:val="00D37825"/>
    <w:rsid w:val="00D41B07"/>
    <w:rsid w:val="00D42A66"/>
    <w:rsid w:val="00D42B3B"/>
    <w:rsid w:val="00D43715"/>
    <w:rsid w:val="00D44D2C"/>
    <w:rsid w:val="00D46D9F"/>
    <w:rsid w:val="00D502BC"/>
    <w:rsid w:val="00D51E7B"/>
    <w:rsid w:val="00D5299E"/>
    <w:rsid w:val="00D5555E"/>
    <w:rsid w:val="00D5597A"/>
    <w:rsid w:val="00D55F89"/>
    <w:rsid w:val="00D56257"/>
    <w:rsid w:val="00D6215D"/>
    <w:rsid w:val="00D63BBF"/>
    <w:rsid w:val="00D70107"/>
    <w:rsid w:val="00D72138"/>
    <w:rsid w:val="00D76F58"/>
    <w:rsid w:val="00D77603"/>
    <w:rsid w:val="00D810C7"/>
    <w:rsid w:val="00D81299"/>
    <w:rsid w:val="00D82188"/>
    <w:rsid w:val="00D8410C"/>
    <w:rsid w:val="00D86077"/>
    <w:rsid w:val="00D87D00"/>
    <w:rsid w:val="00D91BC8"/>
    <w:rsid w:val="00D91DA4"/>
    <w:rsid w:val="00D9236B"/>
    <w:rsid w:val="00D92E36"/>
    <w:rsid w:val="00D9428A"/>
    <w:rsid w:val="00D94A52"/>
    <w:rsid w:val="00D94C71"/>
    <w:rsid w:val="00D94D1D"/>
    <w:rsid w:val="00D96109"/>
    <w:rsid w:val="00D96B8B"/>
    <w:rsid w:val="00D9731D"/>
    <w:rsid w:val="00DA049E"/>
    <w:rsid w:val="00DA19C7"/>
    <w:rsid w:val="00DA260D"/>
    <w:rsid w:val="00DA482A"/>
    <w:rsid w:val="00DA4D6D"/>
    <w:rsid w:val="00DA4FA5"/>
    <w:rsid w:val="00DA6544"/>
    <w:rsid w:val="00DB063F"/>
    <w:rsid w:val="00DB2C6B"/>
    <w:rsid w:val="00DB49E0"/>
    <w:rsid w:val="00DB5046"/>
    <w:rsid w:val="00DB53A2"/>
    <w:rsid w:val="00DB5FDC"/>
    <w:rsid w:val="00DC2071"/>
    <w:rsid w:val="00DC2898"/>
    <w:rsid w:val="00DC2E9C"/>
    <w:rsid w:val="00DC3117"/>
    <w:rsid w:val="00DC49BA"/>
    <w:rsid w:val="00DC4D58"/>
    <w:rsid w:val="00DC5A9F"/>
    <w:rsid w:val="00DC6436"/>
    <w:rsid w:val="00DC6437"/>
    <w:rsid w:val="00DC7A7E"/>
    <w:rsid w:val="00DD1B85"/>
    <w:rsid w:val="00DD420F"/>
    <w:rsid w:val="00DD5787"/>
    <w:rsid w:val="00DD6503"/>
    <w:rsid w:val="00DE04E9"/>
    <w:rsid w:val="00DE0C93"/>
    <w:rsid w:val="00DE355D"/>
    <w:rsid w:val="00DE37DC"/>
    <w:rsid w:val="00DE3F74"/>
    <w:rsid w:val="00DE43C5"/>
    <w:rsid w:val="00DE45A0"/>
    <w:rsid w:val="00DE5038"/>
    <w:rsid w:val="00DE6228"/>
    <w:rsid w:val="00DE6C0D"/>
    <w:rsid w:val="00DF02C8"/>
    <w:rsid w:val="00DF08CD"/>
    <w:rsid w:val="00DF14AD"/>
    <w:rsid w:val="00DF1504"/>
    <w:rsid w:val="00DF2290"/>
    <w:rsid w:val="00DF2B25"/>
    <w:rsid w:val="00DF30A0"/>
    <w:rsid w:val="00DF455C"/>
    <w:rsid w:val="00DF4646"/>
    <w:rsid w:val="00DF5CC3"/>
    <w:rsid w:val="00DF600F"/>
    <w:rsid w:val="00DF64C2"/>
    <w:rsid w:val="00DF7EF7"/>
    <w:rsid w:val="00DF7FC9"/>
    <w:rsid w:val="00E01BB3"/>
    <w:rsid w:val="00E02806"/>
    <w:rsid w:val="00E04795"/>
    <w:rsid w:val="00E0529F"/>
    <w:rsid w:val="00E06D86"/>
    <w:rsid w:val="00E06E0A"/>
    <w:rsid w:val="00E132AB"/>
    <w:rsid w:val="00E152B6"/>
    <w:rsid w:val="00E167C7"/>
    <w:rsid w:val="00E17A1B"/>
    <w:rsid w:val="00E204A0"/>
    <w:rsid w:val="00E24D4F"/>
    <w:rsid w:val="00E2687D"/>
    <w:rsid w:val="00E27647"/>
    <w:rsid w:val="00E329B7"/>
    <w:rsid w:val="00E360CB"/>
    <w:rsid w:val="00E363EF"/>
    <w:rsid w:val="00E42C5F"/>
    <w:rsid w:val="00E43BA4"/>
    <w:rsid w:val="00E4583B"/>
    <w:rsid w:val="00E47562"/>
    <w:rsid w:val="00E4777C"/>
    <w:rsid w:val="00E47E1A"/>
    <w:rsid w:val="00E52282"/>
    <w:rsid w:val="00E53D78"/>
    <w:rsid w:val="00E54025"/>
    <w:rsid w:val="00E5657C"/>
    <w:rsid w:val="00E61302"/>
    <w:rsid w:val="00E61C3C"/>
    <w:rsid w:val="00E627B7"/>
    <w:rsid w:val="00E63ADB"/>
    <w:rsid w:val="00E64023"/>
    <w:rsid w:val="00E65BB4"/>
    <w:rsid w:val="00E66A42"/>
    <w:rsid w:val="00E679C1"/>
    <w:rsid w:val="00E7097F"/>
    <w:rsid w:val="00E7159F"/>
    <w:rsid w:val="00E71723"/>
    <w:rsid w:val="00E72091"/>
    <w:rsid w:val="00E7408B"/>
    <w:rsid w:val="00E74670"/>
    <w:rsid w:val="00E74D14"/>
    <w:rsid w:val="00E74E9D"/>
    <w:rsid w:val="00E75211"/>
    <w:rsid w:val="00E75F51"/>
    <w:rsid w:val="00E76143"/>
    <w:rsid w:val="00E76AC5"/>
    <w:rsid w:val="00E803CA"/>
    <w:rsid w:val="00E80694"/>
    <w:rsid w:val="00E808CC"/>
    <w:rsid w:val="00E80E8B"/>
    <w:rsid w:val="00E82C72"/>
    <w:rsid w:val="00E83DEA"/>
    <w:rsid w:val="00E855FB"/>
    <w:rsid w:val="00E868B5"/>
    <w:rsid w:val="00E9012C"/>
    <w:rsid w:val="00E91627"/>
    <w:rsid w:val="00E93041"/>
    <w:rsid w:val="00E9319D"/>
    <w:rsid w:val="00E93935"/>
    <w:rsid w:val="00E9475A"/>
    <w:rsid w:val="00E96A14"/>
    <w:rsid w:val="00E96D37"/>
    <w:rsid w:val="00EA195D"/>
    <w:rsid w:val="00EA3F22"/>
    <w:rsid w:val="00EA7CA6"/>
    <w:rsid w:val="00EB5172"/>
    <w:rsid w:val="00EB615E"/>
    <w:rsid w:val="00EB6BCB"/>
    <w:rsid w:val="00EB7208"/>
    <w:rsid w:val="00EC0BCF"/>
    <w:rsid w:val="00EC1245"/>
    <w:rsid w:val="00EC3DF9"/>
    <w:rsid w:val="00EC4383"/>
    <w:rsid w:val="00EC43A0"/>
    <w:rsid w:val="00EC440B"/>
    <w:rsid w:val="00EC51D9"/>
    <w:rsid w:val="00ED12CC"/>
    <w:rsid w:val="00ED27C5"/>
    <w:rsid w:val="00ED3749"/>
    <w:rsid w:val="00ED37D1"/>
    <w:rsid w:val="00ED5F34"/>
    <w:rsid w:val="00ED76FA"/>
    <w:rsid w:val="00ED7DC9"/>
    <w:rsid w:val="00ED7E64"/>
    <w:rsid w:val="00EE08CA"/>
    <w:rsid w:val="00EE09CB"/>
    <w:rsid w:val="00EE1C81"/>
    <w:rsid w:val="00EE29BD"/>
    <w:rsid w:val="00EE362D"/>
    <w:rsid w:val="00EE4B8E"/>
    <w:rsid w:val="00EE4CA0"/>
    <w:rsid w:val="00EE5D4A"/>
    <w:rsid w:val="00EE5F0E"/>
    <w:rsid w:val="00EE6293"/>
    <w:rsid w:val="00EF0635"/>
    <w:rsid w:val="00EF15BD"/>
    <w:rsid w:val="00EF22F9"/>
    <w:rsid w:val="00EF2CA0"/>
    <w:rsid w:val="00EF4FE5"/>
    <w:rsid w:val="00EF5217"/>
    <w:rsid w:val="00EF5A57"/>
    <w:rsid w:val="00EF613E"/>
    <w:rsid w:val="00EF63C4"/>
    <w:rsid w:val="00F04945"/>
    <w:rsid w:val="00F061AA"/>
    <w:rsid w:val="00F071FF"/>
    <w:rsid w:val="00F10B11"/>
    <w:rsid w:val="00F126D6"/>
    <w:rsid w:val="00F12880"/>
    <w:rsid w:val="00F134B4"/>
    <w:rsid w:val="00F1380C"/>
    <w:rsid w:val="00F143ED"/>
    <w:rsid w:val="00F153B5"/>
    <w:rsid w:val="00F1662C"/>
    <w:rsid w:val="00F22EF3"/>
    <w:rsid w:val="00F24B80"/>
    <w:rsid w:val="00F24D9C"/>
    <w:rsid w:val="00F25336"/>
    <w:rsid w:val="00F26816"/>
    <w:rsid w:val="00F27138"/>
    <w:rsid w:val="00F27307"/>
    <w:rsid w:val="00F27970"/>
    <w:rsid w:val="00F27EC2"/>
    <w:rsid w:val="00F32B1A"/>
    <w:rsid w:val="00F367C5"/>
    <w:rsid w:val="00F36F83"/>
    <w:rsid w:val="00F438D4"/>
    <w:rsid w:val="00F45A51"/>
    <w:rsid w:val="00F462D8"/>
    <w:rsid w:val="00F464EC"/>
    <w:rsid w:val="00F469A6"/>
    <w:rsid w:val="00F46AD3"/>
    <w:rsid w:val="00F50CCB"/>
    <w:rsid w:val="00F51598"/>
    <w:rsid w:val="00F51D6B"/>
    <w:rsid w:val="00F52F9A"/>
    <w:rsid w:val="00F53449"/>
    <w:rsid w:val="00F54F76"/>
    <w:rsid w:val="00F57CB8"/>
    <w:rsid w:val="00F6215F"/>
    <w:rsid w:val="00F637CF"/>
    <w:rsid w:val="00F67687"/>
    <w:rsid w:val="00F67B19"/>
    <w:rsid w:val="00F67E77"/>
    <w:rsid w:val="00F72821"/>
    <w:rsid w:val="00F752BF"/>
    <w:rsid w:val="00F7572D"/>
    <w:rsid w:val="00F758C5"/>
    <w:rsid w:val="00F75937"/>
    <w:rsid w:val="00F766D4"/>
    <w:rsid w:val="00F76AB9"/>
    <w:rsid w:val="00F770B0"/>
    <w:rsid w:val="00F81E3E"/>
    <w:rsid w:val="00F83572"/>
    <w:rsid w:val="00F836B2"/>
    <w:rsid w:val="00F84982"/>
    <w:rsid w:val="00F84C9F"/>
    <w:rsid w:val="00F85C11"/>
    <w:rsid w:val="00F87BA7"/>
    <w:rsid w:val="00F90BBE"/>
    <w:rsid w:val="00F91818"/>
    <w:rsid w:val="00F933AD"/>
    <w:rsid w:val="00F96727"/>
    <w:rsid w:val="00F97359"/>
    <w:rsid w:val="00F97861"/>
    <w:rsid w:val="00FA1540"/>
    <w:rsid w:val="00FA20F8"/>
    <w:rsid w:val="00FA4426"/>
    <w:rsid w:val="00FA5C05"/>
    <w:rsid w:val="00FA623E"/>
    <w:rsid w:val="00FA70F0"/>
    <w:rsid w:val="00FA7421"/>
    <w:rsid w:val="00FA773D"/>
    <w:rsid w:val="00FA79C8"/>
    <w:rsid w:val="00FA7C29"/>
    <w:rsid w:val="00FB0871"/>
    <w:rsid w:val="00FB0F59"/>
    <w:rsid w:val="00FB24D7"/>
    <w:rsid w:val="00FB3A60"/>
    <w:rsid w:val="00FB4AF7"/>
    <w:rsid w:val="00FB4BA9"/>
    <w:rsid w:val="00FB6E32"/>
    <w:rsid w:val="00FB7280"/>
    <w:rsid w:val="00FB7F32"/>
    <w:rsid w:val="00FC2C35"/>
    <w:rsid w:val="00FC3421"/>
    <w:rsid w:val="00FC38F1"/>
    <w:rsid w:val="00FC3C72"/>
    <w:rsid w:val="00FC4078"/>
    <w:rsid w:val="00FC5678"/>
    <w:rsid w:val="00FC56E8"/>
    <w:rsid w:val="00FC5D6B"/>
    <w:rsid w:val="00FC74CE"/>
    <w:rsid w:val="00FC7841"/>
    <w:rsid w:val="00FC7AB4"/>
    <w:rsid w:val="00FD1138"/>
    <w:rsid w:val="00FD202F"/>
    <w:rsid w:val="00FD321B"/>
    <w:rsid w:val="00FD4419"/>
    <w:rsid w:val="00FD620C"/>
    <w:rsid w:val="00FD67D8"/>
    <w:rsid w:val="00FD7167"/>
    <w:rsid w:val="00FE0665"/>
    <w:rsid w:val="00FE06F7"/>
    <w:rsid w:val="00FE13C9"/>
    <w:rsid w:val="00FE1BB8"/>
    <w:rsid w:val="00FE28D3"/>
    <w:rsid w:val="00FE372A"/>
    <w:rsid w:val="00FE722C"/>
    <w:rsid w:val="00FE7685"/>
    <w:rsid w:val="00FE7BCC"/>
    <w:rsid w:val="00FF0B53"/>
    <w:rsid w:val="00FF1CCA"/>
    <w:rsid w:val="00FF2EAF"/>
    <w:rsid w:val="00FF44F7"/>
    <w:rsid w:val="00FF5F2D"/>
    <w:rsid w:val="00FF79D6"/>
    <w:rsid w:val="673F21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ABAA10"/>
  <w15:docId w15:val="{F863B384-B1AB-4D4C-8B42-2A73E6386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jc w:val="both"/>
    </w:pPr>
    <w:rPr>
      <w:kern w:val="2"/>
      <w:sz w:val="21"/>
      <w:szCs w:val="22"/>
    </w:rPr>
  </w:style>
  <w:style w:type="paragraph" w:styleId="1">
    <w:name w:val="heading 1"/>
    <w:basedOn w:val="a"/>
    <w:next w:val="a"/>
    <w:link w:val="10"/>
    <w:uiPriority w:val="9"/>
    <w:qFormat/>
    <w:rsid w:val="000B2BE1"/>
    <w:pPr>
      <w:keepNext/>
      <w:keepLines/>
      <w:outlineLvl w:val="0"/>
    </w:pPr>
    <w:rPr>
      <w:rFonts w:eastAsia="黑体"/>
      <w:b/>
      <w:bCs/>
      <w:kern w:val="44"/>
      <w:sz w:val="28"/>
      <w:szCs w:val="44"/>
    </w:rPr>
  </w:style>
  <w:style w:type="paragraph" w:styleId="2">
    <w:name w:val="heading 2"/>
    <w:basedOn w:val="a"/>
    <w:next w:val="a"/>
    <w:link w:val="20"/>
    <w:uiPriority w:val="9"/>
    <w:unhideWhenUsed/>
    <w:qFormat/>
    <w:rsid w:val="00883BD1"/>
    <w:pPr>
      <w:keepNext/>
      <w:keepLines/>
      <w:spacing w:line="360" w:lineRule="auto"/>
      <w:outlineLvl w:val="1"/>
    </w:pPr>
    <w:rPr>
      <w:rFonts w:asciiTheme="majorHAnsi" w:eastAsia="黑体" w:hAnsiTheme="majorHAnsi" w:cstheme="majorBidi"/>
      <w:b/>
      <w:bCs/>
      <w:sz w:val="24"/>
      <w:szCs w:val="32"/>
    </w:rPr>
  </w:style>
  <w:style w:type="paragraph" w:styleId="3">
    <w:name w:val="heading 3"/>
    <w:basedOn w:val="a"/>
    <w:next w:val="a"/>
    <w:link w:val="30"/>
    <w:uiPriority w:val="9"/>
    <w:unhideWhenUsed/>
    <w:qFormat/>
    <w:rsid w:val="00883BD1"/>
    <w:pPr>
      <w:keepNext/>
      <w:keepLines/>
      <w:spacing w:line="360" w:lineRule="auto"/>
      <w:jc w:val="center"/>
      <w:outlineLvl w:val="2"/>
    </w:pPr>
    <w:rPr>
      <w:rFonts w:eastAsia="宋体"/>
      <w:bCs/>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pBdr>
        <w:bottom w:val="single" w:sz="6" w:space="1" w:color="auto"/>
      </w:pBdr>
      <w:tabs>
        <w:tab w:val="center" w:pos="4153"/>
        <w:tab w:val="right" w:pos="8306"/>
      </w:tabs>
      <w:snapToGrid w:val="0"/>
      <w:jc w:val="center"/>
    </w:pPr>
    <w:rPr>
      <w:sz w:val="18"/>
      <w:szCs w:val="18"/>
    </w:rPr>
  </w:style>
  <w:style w:type="table" w:styleId="a7">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6">
    <w:name w:val="页眉 字符"/>
    <w:basedOn w:val="a0"/>
    <w:link w:val="a5"/>
    <w:uiPriority w:val="99"/>
    <w:rPr>
      <w:sz w:val="18"/>
      <w:szCs w:val="18"/>
    </w:rPr>
  </w:style>
  <w:style w:type="character" w:customStyle="1" w:styleId="a4">
    <w:name w:val="页脚 字符"/>
    <w:basedOn w:val="a0"/>
    <w:link w:val="a3"/>
    <w:uiPriority w:val="99"/>
    <w:qFormat/>
    <w:rPr>
      <w:sz w:val="18"/>
      <w:szCs w:val="18"/>
    </w:rPr>
  </w:style>
  <w:style w:type="paragraph" w:styleId="a8">
    <w:name w:val="List Paragraph"/>
    <w:basedOn w:val="a"/>
    <w:uiPriority w:val="34"/>
    <w:qFormat/>
    <w:pPr>
      <w:ind w:firstLineChars="200" w:firstLine="420"/>
    </w:pPr>
    <w:rPr>
      <w:rFonts w:ascii="Times New Roman" w:eastAsia="宋体" w:hAnsi="Times New Roman" w:cs="Times New Roman"/>
    </w:rPr>
  </w:style>
  <w:style w:type="paragraph" w:customStyle="1" w:styleId="MTDisplayEquation">
    <w:name w:val="MTDisplayEquation"/>
    <w:basedOn w:val="a"/>
    <w:next w:val="a"/>
    <w:link w:val="MTDisplayEquation0"/>
    <w:qFormat/>
    <w:pPr>
      <w:tabs>
        <w:tab w:val="center" w:pos="4160"/>
        <w:tab w:val="right" w:pos="8300"/>
      </w:tabs>
      <w:ind w:firstLineChars="200" w:firstLine="480"/>
    </w:pPr>
    <w:rPr>
      <w:rFonts w:ascii="Times New Roman" w:eastAsia="宋体" w:hAnsi="Times New Roman" w:cs="Times New Roman"/>
    </w:rPr>
  </w:style>
  <w:style w:type="character" w:customStyle="1" w:styleId="MTDisplayEquation0">
    <w:name w:val="MTDisplayEquation 字符"/>
    <w:link w:val="MTDisplayEquation"/>
    <w:qFormat/>
    <w:rPr>
      <w:rFonts w:ascii="Times New Roman" w:eastAsia="宋体" w:hAnsi="Times New Roman" w:cs="Times New Roman"/>
    </w:rPr>
  </w:style>
  <w:style w:type="paragraph" w:customStyle="1" w:styleId="11">
    <w:name w:val="样式1"/>
    <w:basedOn w:val="a"/>
    <w:link w:val="12"/>
    <w:qFormat/>
    <w:pPr>
      <w:snapToGrid w:val="0"/>
      <w:spacing w:line="400" w:lineRule="exact"/>
      <w:ind w:firstLineChars="200" w:firstLine="200"/>
      <w:contextualSpacing/>
    </w:pPr>
    <w:rPr>
      <w:rFonts w:ascii="Times New Roman" w:eastAsia="宋体" w:hAnsi="Times New Roman" w:cs="Times New Roman"/>
    </w:rPr>
  </w:style>
  <w:style w:type="character" w:customStyle="1" w:styleId="12">
    <w:name w:val="样式1 字符"/>
    <w:link w:val="11"/>
    <w:qFormat/>
    <w:rPr>
      <w:rFonts w:ascii="Times New Roman" w:eastAsia="宋体" w:hAnsi="Times New Roman" w:cs="Times New Roman"/>
    </w:rPr>
  </w:style>
  <w:style w:type="character" w:styleId="a9">
    <w:name w:val="Placeholder Text"/>
    <w:basedOn w:val="a0"/>
    <w:uiPriority w:val="99"/>
    <w:semiHidden/>
    <w:rsid w:val="00452D0C"/>
    <w:rPr>
      <w:color w:val="808080"/>
    </w:rPr>
  </w:style>
  <w:style w:type="character" w:customStyle="1" w:styleId="MTEquationSection">
    <w:name w:val="MTEquationSection"/>
    <w:basedOn w:val="a0"/>
    <w:rsid w:val="00DE3F74"/>
    <w:rPr>
      <w:rFonts w:ascii="Times New Roman" w:eastAsia="黑体" w:hAnsi="Times New Roman" w:cs="Times New Roman"/>
      <w:vanish/>
      <w:color w:val="FF0000"/>
      <w:sz w:val="36"/>
      <w:szCs w:val="36"/>
    </w:rPr>
  </w:style>
  <w:style w:type="character" w:styleId="aa">
    <w:name w:val="Hyperlink"/>
    <w:basedOn w:val="a0"/>
    <w:uiPriority w:val="99"/>
    <w:unhideWhenUsed/>
    <w:rsid w:val="00B3193F"/>
    <w:rPr>
      <w:color w:val="0563C1" w:themeColor="hyperlink"/>
      <w:u w:val="single"/>
    </w:rPr>
  </w:style>
  <w:style w:type="character" w:customStyle="1" w:styleId="13">
    <w:name w:val="未处理的提及1"/>
    <w:basedOn w:val="a0"/>
    <w:uiPriority w:val="99"/>
    <w:semiHidden/>
    <w:unhideWhenUsed/>
    <w:rsid w:val="00B3193F"/>
    <w:rPr>
      <w:color w:val="605E5C"/>
      <w:shd w:val="clear" w:color="auto" w:fill="E1DFDD"/>
    </w:rPr>
  </w:style>
  <w:style w:type="paragraph" w:customStyle="1" w:styleId="ab">
    <w:name w:val="内容"/>
    <w:basedOn w:val="a"/>
    <w:link w:val="ac"/>
    <w:qFormat/>
    <w:rsid w:val="000B2BE1"/>
    <w:pPr>
      <w:widowControl/>
      <w:ind w:firstLineChars="200" w:firstLine="200"/>
    </w:pPr>
    <w:rPr>
      <w:rFonts w:ascii="Times New Roman" w:eastAsia="宋体" w:hAnsi="Times New Roman" w:cs="Times New Roman"/>
      <w:szCs w:val="18"/>
    </w:rPr>
  </w:style>
  <w:style w:type="character" w:customStyle="1" w:styleId="ac">
    <w:name w:val="内容 字符"/>
    <w:basedOn w:val="a0"/>
    <w:link w:val="ab"/>
    <w:rsid w:val="000B2BE1"/>
    <w:rPr>
      <w:rFonts w:ascii="Times New Roman" w:eastAsia="宋体" w:hAnsi="Times New Roman" w:cs="Times New Roman"/>
      <w:kern w:val="2"/>
      <w:sz w:val="21"/>
      <w:szCs w:val="18"/>
    </w:rPr>
  </w:style>
  <w:style w:type="character" w:customStyle="1" w:styleId="10">
    <w:name w:val="标题 1 字符"/>
    <w:basedOn w:val="a0"/>
    <w:link w:val="1"/>
    <w:uiPriority w:val="9"/>
    <w:rsid w:val="000B2BE1"/>
    <w:rPr>
      <w:rFonts w:eastAsia="黑体"/>
      <w:b/>
      <w:bCs/>
      <w:kern w:val="44"/>
      <w:sz w:val="28"/>
      <w:szCs w:val="44"/>
    </w:rPr>
  </w:style>
  <w:style w:type="character" w:customStyle="1" w:styleId="20">
    <w:name w:val="标题 2 字符"/>
    <w:basedOn w:val="a0"/>
    <w:link w:val="2"/>
    <w:uiPriority w:val="9"/>
    <w:rsid w:val="00883BD1"/>
    <w:rPr>
      <w:rFonts w:asciiTheme="majorHAnsi" w:eastAsia="黑体" w:hAnsiTheme="majorHAnsi" w:cstheme="majorBidi"/>
      <w:b/>
      <w:bCs/>
      <w:kern w:val="2"/>
      <w:sz w:val="24"/>
      <w:szCs w:val="32"/>
    </w:rPr>
  </w:style>
  <w:style w:type="character" w:customStyle="1" w:styleId="30">
    <w:name w:val="标题 3 字符"/>
    <w:basedOn w:val="a0"/>
    <w:link w:val="3"/>
    <w:uiPriority w:val="9"/>
    <w:rsid w:val="00883BD1"/>
    <w:rPr>
      <w:rFonts w:eastAsia="宋体"/>
      <w:bCs/>
      <w:kern w:val="2"/>
      <w:sz w:val="21"/>
      <w:szCs w:val="32"/>
    </w:rPr>
  </w:style>
  <w:style w:type="paragraph" w:customStyle="1" w:styleId="ad">
    <w:name w:val="公式"/>
    <w:basedOn w:val="a"/>
    <w:next w:val="ab"/>
    <w:link w:val="ae"/>
    <w:qFormat/>
    <w:rsid w:val="00417B69"/>
    <w:pPr>
      <w:tabs>
        <w:tab w:val="right" w:pos="3780"/>
        <w:tab w:val="right" w:pos="8190"/>
      </w:tabs>
      <w:jc w:val="center"/>
    </w:pPr>
    <w:rPr>
      <w:rFonts w:ascii="Times New Roman" w:hAnsi="Times New Roman" w:cs="Times New Roman"/>
    </w:rPr>
  </w:style>
  <w:style w:type="character" w:customStyle="1" w:styleId="ae">
    <w:name w:val="公式 字符"/>
    <w:basedOn w:val="a0"/>
    <w:link w:val="ad"/>
    <w:rsid w:val="00417B69"/>
    <w:rPr>
      <w:rFonts w:ascii="Times New Roman" w:hAnsi="Times New Roman" w:cs="Times New Roman"/>
      <w:kern w:val="2"/>
      <w:sz w:val="21"/>
      <w:szCs w:val="22"/>
    </w:rPr>
  </w:style>
  <w:style w:type="paragraph" w:customStyle="1" w:styleId="af">
    <w:name w:val="图"/>
    <w:basedOn w:val="ab"/>
    <w:link w:val="af0"/>
    <w:qFormat/>
    <w:rsid w:val="007146FE"/>
    <w:pPr>
      <w:ind w:firstLineChars="0" w:firstLine="0"/>
      <w:jc w:val="center"/>
    </w:pPr>
    <w:rPr>
      <w:noProof/>
      <w:color w:val="4472C4" w:themeColor="accent1"/>
    </w:rPr>
  </w:style>
  <w:style w:type="character" w:customStyle="1" w:styleId="af0">
    <w:name w:val="图 字符"/>
    <w:basedOn w:val="ac"/>
    <w:link w:val="af"/>
    <w:rsid w:val="007146FE"/>
    <w:rPr>
      <w:rFonts w:ascii="Times New Roman" w:eastAsia="宋体" w:hAnsi="Times New Roman" w:cs="Times New Roman"/>
      <w:noProof/>
      <w:color w:val="4472C4" w:themeColor="accent1"/>
      <w:kern w:val="2"/>
      <w:sz w:val="21"/>
      <w:szCs w:val="18"/>
    </w:rPr>
  </w:style>
  <w:style w:type="paragraph" w:customStyle="1" w:styleId="af1">
    <w:name w:val="图注"/>
    <w:basedOn w:val="ab"/>
    <w:link w:val="af2"/>
    <w:qFormat/>
    <w:rsid w:val="000B2BE1"/>
    <w:pPr>
      <w:jc w:val="center"/>
    </w:pPr>
    <w:rPr>
      <w:b/>
      <w:bCs/>
      <w:sz w:val="15"/>
      <w:szCs w:val="15"/>
    </w:rPr>
  </w:style>
  <w:style w:type="character" w:customStyle="1" w:styleId="af2">
    <w:name w:val="图注 字符"/>
    <w:basedOn w:val="30"/>
    <w:link w:val="af1"/>
    <w:rsid w:val="000B2BE1"/>
    <w:rPr>
      <w:rFonts w:ascii="Times New Roman" w:eastAsia="宋体" w:hAnsi="Times New Roman" w:cs="Times New Roman"/>
      <w:b/>
      <w:bCs/>
      <w:kern w:val="2"/>
      <w:sz w:val="15"/>
      <w:szCs w:val="15"/>
    </w:rPr>
  </w:style>
  <w:style w:type="character" w:styleId="af3">
    <w:name w:val="annotation reference"/>
    <w:basedOn w:val="a0"/>
    <w:uiPriority w:val="99"/>
    <w:semiHidden/>
    <w:unhideWhenUsed/>
    <w:rsid w:val="007769F3"/>
    <w:rPr>
      <w:sz w:val="21"/>
      <w:szCs w:val="21"/>
    </w:rPr>
  </w:style>
  <w:style w:type="paragraph" w:styleId="af4">
    <w:name w:val="annotation text"/>
    <w:basedOn w:val="a"/>
    <w:link w:val="af5"/>
    <w:uiPriority w:val="99"/>
    <w:unhideWhenUsed/>
    <w:rsid w:val="007769F3"/>
    <w:pPr>
      <w:jc w:val="left"/>
    </w:pPr>
  </w:style>
  <w:style w:type="character" w:customStyle="1" w:styleId="af5">
    <w:name w:val="批注文字 字符"/>
    <w:basedOn w:val="a0"/>
    <w:link w:val="af4"/>
    <w:uiPriority w:val="99"/>
    <w:semiHidden/>
    <w:rsid w:val="007769F3"/>
    <w:rPr>
      <w:kern w:val="2"/>
      <w:sz w:val="21"/>
      <w:szCs w:val="22"/>
    </w:rPr>
  </w:style>
  <w:style w:type="paragraph" w:styleId="af6">
    <w:name w:val="annotation subject"/>
    <w:basedOn w:val="af4"/>
    <w:next w:val="af4"/>
    <w:link w:val="af7"/>
    <w:uiPriority w:val="99"/>
    <w:semiHidden/>
    <w:unhideWhenUsed/>
    <w:rsid w:val="007769F3"/>
    <w:rPr>
      <w:b/>
      <w:bCs/>
    </w:rPr>
  </w:style>
  <w:style w:type="character" w:customStyle="1" w:styleId="af7">
    <w:name w:val="批注主题 字符"/>
    <w:basedOn w:val="af5"/>
    <w:link w:val="af6"/>
    <w:uiPriority w:val="99"/>
    <w:semiHidden/>
    <w:rsid w:val="007769F3"/>
    <w:rPr>
      <w:b/>
      <w:bCs/>
      <w:kern w:val="2"/>
      <w:sz w:val="21"/>
      <w:szCs w:val="22"/>
    </w:rPr>
  </w:style>
  <w:style w:type="paragraph" w:styleId="af8">
    <w:name w:val="Balloon Text"/>
    <w:basedOn w:val="a"/>
    <w:link w:val="af9"/>
    <w:uiPriority w:val="99"/>
    <w:semiHidden/>
    <w:unhideWhenUsed/>
    <w:rsid w:val="007769F3"/>
    <w:rPr>
      <w:sz w:val="18"/>
      <w:szCs w:val="18"/>
    </w:rPr>
  </w:style>
  <w:style w:type="character" w:customStyle="1" w:styleId="af9">
    <w:name w:val="批注框文本 字符"/>
    <w:basedOn w:val="a0"/>
    <w:link w:val="af8"/>
    <w:uiPriority w:val="99"/>
    <w:semiHidden/>
    <w:rsid w:val="007769F3"/>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8000261">
      <w:bodyDiv w:val="1"/>
      <w:marLeft w:val="0"/>
      <w:marRight w:val="0"/>
      <w:marTop w:val="0"/>
      <w:marBottom w:val="0"/>
      <w:divBdr>
        <w:top w:val="none" w:sz="0" w:space="0" w:color="auto"/>
        <w:left w:val="none" w:sz="0" w:space="0" w:color="auto"/>
        <w:bottom w:val="none" w:sz="0" w:space="0" w:color="auto"/>
        <w:right w:val="none" w:sz="0" w:space="0" w:color="auto"/>
      </w:divBdr>
    </w:div>
    <w:div w:id="791939889">
      <w:bodyDiv w:val="1"/>
      <w:marLeft w:val="0"/>
      <w:marRight w:val="0"/>
      <w:marTop w:val="0"/>
      <w:marBottom w:val="0"/>
      <w:divBdr>
        <w:top w:val="none" w:sz="0" w:space="0" w:color="auto"/>
        <w:left w:val="none" w:sz="0" w:space="0" w:color="auto"/>
        <w:bottom w:val="none" w:sz="0" w:space="0" w:color="auto"/>
        <w:right w:val="none" w:sz="0" w:space="0" w:color="auto"/>
      </w:divBdr>
    </w:div>
    <w:div w:id="931553119">
      <w:bodyDiv w:val="1"/>
      <w:marLeft w:val="0"/>
      <w:marRight w:val="0"/>
      <w:marTop w:val="0"/>
      <w:marBottom w:val="0"/>
      <w:divBdr>
        <w:top w:val="none" w:sz="0" w:space="0" w:color="auto"/>
        <w:left w:val="none" w:sz="0" w:space="0" w:color="auto"/>
        <w:bottom w:val="none" w:sz="0" w:space="0" w:color="auto"/>
        <w:right w:val="none" w:sz="0" w:space="0" w:color="auto"/>
      </w:divBdr>
    </w:div>
    <w:div w:id="1250040983">
      <w:bodyDiv w:val="1"/>
      <w:marLeft w:val="0"/>
      <w:marRight w:val="0"/>
      <w:marTop w:val="0"/>
      <w:marBottom w:val="0"/>
      <w:divBdr>
        <w:top w:val="none" w:sz="0" w:space="0" w:color="auto"/>
        <w:left w:val="none" w:sz="0" w:space="0" w:color="auto"/>
        <w:bottom w:val="none" w:sz="0" w:space="0" w:color="auto"/>
        <w:right w:val="none" w:sz="0" w:space="0" w:color="auto"/>
      </w:divBdr>
    </w:div>
    <w:div w:id="1358658670">
      <w:bodyDiv w:val="1"/>
      <w:marLeft w:val="0"/>
      <w:marRight w:val="0"/>
      <w:marTop w:val="0"/>
      <w:marBottom w:val="0"/>
      <w:divBdr>
        <w:top w:val="none" w:sz="0" w:space="0" w:color="auto"/>
        <w:left w:val="none" w:sz="0" w:space="0" w:color="auto"/>
        <w:bottom w:val="none" w:sz="0" w:space="0" w:color="auto"/>
        <w:right w:val="none" w:sz="0" w:space="0" w:color="auto"/>
      </w:divBdr>
      <w:divsChild>
        <w:div w:id="704016745">
          <w:marLeft w:val="0"/>
          <w:marRight w:val="0"/>
          <w:marTop w:val="0"/>
          <w:marBottom w:val="0"/>
          <w:divBdr>
            <w:top w:val="none" w:sz="0" w:space="0" w:color="auto"/>
            <w:left w:val="none" w:sz="0" w:space="0" w:color="auto"/>
            <w:bottom w:val="none" w:sz="0" w:space="0" w:color="auto"/>
            <w:right w:val="none" w:sz="0" w:space="0" w:color="auto"/>
          </w:divBdr>
        </w:div>
        <w:div w:id="1817527046">
          <w:marLeft w:val="0"/>
          <w:marRight w:val="0"/>
          <w:marTop w:val="0"/>
          <w:marBottom w:val="0"/>
          <w:divBdr>
            <w:top w:val="none" w:sz="0" w:space="0" w:color="auto"/>
            <w:left w:val="none" w:sz="0" w:space="0" w:color="auto"/>
            <w:bottom w:val="none" w:sz="0" w:space="0" w:color="auto"/>
            <w:right w:val="none" w:sz="0" w:space="0" w:color="auto"/>
          </w:divBdr>
        </w:div>
        <w:div w:id="2049838956">
          <w:marLeft w:val="0"/>
          <w:marRight w:val="0"/>
          <w:marTop w:val="0"/>
          <w:marBottom w:val="0"/>
          <w:divBdr>
            <w:top w:val="none" w:sz="0" w:space="0" w:color="auto"/>
            <w:left w:val="none" w:sz="0" w:space="0" w:color="auto"/>
            <w:bottom w:val="none" w:sz="0" w:space="0" w:color="auto"/>
            <w:right w:val="none" w:sz="0" w:space="0" w:color="auto"/>
          </w:divBdr>
        </w:div>
      </w:divsChild>
    </w:div>
    <w:div w:id="1368989225">
      <w:bodyDiv w:val="1"/>
      <w:marLeft w:val="0"/>
      <w:marRight w:val="0"/>
      <w:marTop w:val="0"/>
      <w:marBottom w:val="0"/>
      <w:divBdr>
        <w:top w:val="none" w:sz="0" w:space="0" w:color="auto"/>
        <w:left w:val="none" w:sz="0" w:space="0" w:color="auto"/>
        <w:bottom w:val="none" w:sz="0" w:space="0" w:color="auto"/>
        <w:right w:val="none" w:sz="0" w:space="0" w:color="auto"/>
      </w:divBdr>
    </w:div>
    <w:div w:id="1555433817">
      <w:bodyDiv w:val="1"/>
      <w:marLeft w:val="0"/>
      <w:marRight w:val="0"/>
      <w:marTop w:val="0"/>
      <w:marBottom w:val="0"/>
      <w:divBdr>
        <w:top w:val="none" w:sz="0" w:space="0" w:color="auto"/>
        <w:left w:val="none" w:sz="0" w:space="0" w:color="auto"/>
        <w:bottom w:val="none" w:sz="0" w:space="0" w:color="auto"/>
        <w:right w:val="none" w:sz="0" w:space="0" w:color="auto"/>
      </w:divBdr>
    </w:div>
    <w:div w:id="1724061489">
      <w:bodyDiv w:val="1"/>
      <w:marLeft w:val="0"/>
      <w:marRight w:val="0"/>
      <w:marTop w:val="0"/>
      <w:marBottom w:val="0"/>
      <w:divBdr>
        <w:top w:val="none" w:sz="0" w:space="0" w:color="auto"/>
        <w:left w:val="none" w:sz="0" w:space="0" w:color="auto"/>
        <w:bottom w:val="none" w:sz="0" w:space="0" w:color="auto"/>
        <w:right w:val="none" w:sz="0" w:space="0" w:color="auto"/>
      </w:divBdr>
    </w:div>
    <w:div w:id="20054740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oleObject" Target="embeddings/oleObject1.bin"/><Relationship Id="rId18" Type="http://schemas.openxmlformats.org/officeDocument/2006/relationships/image" Target="media/image6.wmf"/><Relationship Id="rId26" Type="http://schemas.openxmlformats.org/officeDocument/2006/relationships/image" Target="media/image12.jpeg"/><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package" Target="embeddings/Microsoft_Visio___3.vsdx"/><Relationship Id="rId25" Type="http://schemas.openxmlformats.org/officeDocument/2006/relationships/package" Target="embeddings/Microsoft_Visio___4.vsdx"/><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image" Target="media/image7.emf"/><Relationship Id="rId29"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Visio___1.vsdx"/><Relationship Id="rId24" Type="http://schemas.openxmlformats.org/officeDocument/2006/relationships/image" Target="media/image11.emf"/><Relationship Id="rId5" Type="http://schemas.openxmlformats.org/officeDocument/2006/relationships/webSettings" Target="webSettings.xml"/><Relationship Id="rId15" Type="http://schemas.openxmlformats.org/officeDocument/2006/relationships/package" Target="embeddings/Microsoft_Visio___2.vsdx"/><Relationship Id="rId23" Type="http://schemas.openxmlformats.org/officeDocument/2006/relationships/image" Target="media/image10.png"/><Relationship Id="rId28" Type="http://schemas.openxmlformats.org/officeDocument/2006/relationships/theme" Target="theme/theme1.xml"/><Relationship Id="rId10" Type="http://schemas.openxmlformats.org/officeDocument/2006/relationships/image" Target="media/image2.emf"/><Relationship Id="rId19" Type="http://schemas.openxmlformats.org/officeDocument/2006/relationships/oleObject" Target="embeddings/oleObject2.bin"/><Relationship Id="rId4" Type="http://schemas.openxmlformats.org/officeDocument/2006/relationships/settings" Target="settings.xml"/><Relationship Id="rId9" Type="http://schemas.openxmlformats.org/officeDocument/2006/relationships/package" Target="embeddings/Microsoft_Visio___.vsdx"/><Relationship Id="rId14" Type="http://schemas.openxmlformats.org/officeDocument/2006/relationships/image" Target="media/image4.emf"/><Relationship Id="rId22" Type="http://schemas.openxmlformats.org/officeDocument/2006/relationships/image" Target="media/image9.png"/><Relationship Id="rId27"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C29607-D20A-4F97-A0C9-D8254DB31D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8</Pages>
  <Words>1489</Words>
  <Characters>8492</Characters>
  <Application>Microsoft Office Word</Application>
  <DocSecurity>0</DocSecurity>
  <Lines>70</Lines>
  <Paragraphs>19</Paragraphs>
  <ScaleCrop>false</ScaleCrop>
  <Company/>
  <LinksUpToDate>false</LinksUpToDate>
  <CharactersWithSpaces>9962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s</dc:creator>
  <cp:keywords/>
  <dc:description/>
  <cp:lastModifiedBy>微软用户</cp:lastModifiedBy>
  <cp:revision>50</cp:revision>
  <dcterms:created xsi:type="dcterms:W3CDTF">2024-12-12T11:16:00Z</dcterms:created>
  <dcterms:modified xsi:type="dcterms:W3CDTF">2024-12-16T09:08:00Z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KSOProductBuildVer">
    <vt:lpwstr>2052-11.1.0.13703</vt:lpwstr>
  </property>
  <property fmtid="{D5CDD505-2E9C-101B-9397-08002B2CF9AE}" pid="4" name="ICV">
    <vt:lpwstr>35C6FBC905EF45B9A8C2794943E1A2F5</vt:lpwstr>
  </property>
  <property fmtid="{D5CDD505-2E9C-101B-9397-08002B2CF9AE}" pid="5" name="MTEquationSection">
    <vt:lpwstr>1</vt:lpwstr>
  </property>
  <property fmtid="{D5CDD505-2E9C-101B-9397-08002B2CF9AE}" pid="6" name="MTEquationNumber2">
    <vt:lpwstr>(#E1)</vt:lpwstr>
  </property>
</Properties>
</file>