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6DD513" w14:textId="77777777" w:rsidR="00240BAF" w:rsidRPr="00633CA9" w:rsidRDefault="00775E05">
      <w:pPr>
        <w:ind w:firstLine="600"/>
        <w:jc w:val="center"/>
        <w:rPr>
          <w:rFonts w:ascii="宋体" w:hAnsi="宋体" w:cs="Segoe UI"/>
          <w:b/>
          <w:bCs/>
          <w:color w:val="000000" w:themeColor="text1"/>
          <w:sz w:val="30"/>
          <w:szCs w:val="30"/>
        </w:rPr>
      </w:pPr>
      <w:r w:rsidRPr="00633CA9">
        <w:rPr>
          <w:rFonts w:ascii="黑体" w:eastAsia="黑体" w:hAnsi="黑体" w:cs="黑体" w:hint="eastAsia"/>
          <w:color w:val="000000" w:themeColor="text1"/>
          <w:sz w:val="30"/>
          <w:szCs w:val="30"/>
        </w:rPr>
        <w:t>联合DNN信道估计与</w:t>
      </w:r>
      <w:commentRangeStart w:id="0"/>
      <w:r w:rsidRPr="00CF7088">
        <w:rPr>
          <w:rFonts w:ascii="黑体" w:eastAsia="黑体" w:hAnsi="黑体" w:cs="黑体" w:hint="eastAsia"/>
          <w:color w:val="FF0000"/>
          <w:sz w:val="30"/>
          <w:szCs w:val="30"/>
        </w:rPr>
        <w:t>时间反转</w:t>
      </w:r>
      <w:commentRangeEnd w:id="0"/>
      <w:r w:rsidR="00CF7088">
        <w:rPr>
          <w:rStyle w:val="ad"/>
        </w:rPr>
        <w:commentReference w:id="0"/>
      </w:r>
      <w:r w:rsidRPr="00633CA9">
        <w:rPr>
          <w:rFonts w:ascii="黑体" w:eastAsia="黑体" w:hAnsi="黑体" w:cs="黑体" w:hint="eastAsia"/>
          <w:color w:val="000000" w:themeColor="text1"/>
          <w:sz w:val="30"/>
          <w:szCs w:val="30"/>
        </w:rPr>
        <w:t>信道均衡的NOMA-VLC系统</w:t>
      </w:r>
    </w:p>
    <w:p w14:paraId="3F944305" w14:textId="77777777" w:rsidR="00240BAF" w:rsidRDefault="00775E05">
      <w:pPr>
        <w:ind w:firstLine="480"/>
        <w:jc w:val="center"/>
        <w:rPr>
          <w:rFonts w:ascii="楷体_GB2312" w:eastAsia="楷体_GB2312" w:hAnsi="楷体_GB2312" w:cs="楷体_GB2312"/>
          <w:color w:val="000000" w:themeColor="text1"/>
          <w:sz w:val="24"/>
          <w:szCs w:val="24"/>
        </w:rPr>
      </w:pPr>
      <w:r>
        <w:rPr>
          <w:rFonts w:ascii="楷体_GB2312" w:eastAsia="楷体_GB2312" w:hAnsi="楷体_GB2312" w:cs="楷体_GB2312" w:hint="eastAsia"/>
          <w:color w:val="000000" w:themeColor="text1"/>
          <w:sz w:val="24"/>
          <w:szCs w:val="24"/>
        </w:rPr>
        <w:t>徐美欣，张峰，赵黎，刘叶楠</w:t>
      </w:r>
    </w:p>
    <w:p w14:paraId="35DC003E" w14:textId="77777777" w:rsidR="00240BAF" w:rsidRDefault="00775E05">
      <w:pPr>
        <w:ind w:firstLine="300"/>
        <w:jc w:val="center"/>
        <w:rPr>
          <w:rFonts w:cs="宋体"/>
          <w:color w:val="000000" w:themeColor="text1"/>
          <w:sz w:val="15"/>
          <w:szCs w:val="15"/>
        </w:rPr>
      </w:pPr>
      <w:r>
        <w:rPr>
          <w:rFonts w:cs="宋体" w:hint="eastAsia"/>
          <w:color w:val="000000" w:themeColor="text1"/>
          <w:sz w:val="15"/>
          <w:szCs w:val="15"/>
        </w:rPr>
        <w:t>（西安工业大学</w:t>
      </w:r>
      <w:r>
        <w:rPr>
          <w:rFonts w:cs="宋体" w:hint="eastAsia"/>
          <w:color w:val="000000" w:themeColor="text1"/>
          <w:sz w:val="15"/>
          <w:szCs w:val="15"/>
        </w:rPr>
        <w:t xml:space="preserve"> </w:t>
      </w:r>
      <w:r>
        <w:rPr>
          <w:rFonts w:cs="宋体" w:hint="eastAsia"/>
          <w:color w:val="000000" w:themeColor="text1"/>
          <w:sz w:val="15"/>
          <w:szCs w:val="15"/>
        </w:rPr>
        <w:t>电子信息工程学院，西安，</w:t>
      </w:r>
      <w:r>
        <w:rPr>
          <w:rFonts w:cs="宋体" w:hint="eastAsia"/>
          <w:color w:val="000000" w:themeColor="text1"/>
          <w:sz w:val="15"/>
          <w:szCs w:val="15"/>
        </w:rPr>
        <w:t>710021</w:t>
      </w:r>
      <w:r>
        <w:rPr>
          <w:rFonts w:cs="宋体" w:hint="eastAsia"/>
          <w:color w:val="000000" w:themeColor="text1"/>
          <w:sz w:val="15"/>
          <w:szCs w:val="15"/>
        </w:rPr>
        <w:t>）</w:t>
      </w:r>
    </w:p>
    <w:p w14:paraId="540213CD" w14:textId="77777777" w:rsidR="00240BAF" w:rsidRDefault="00775E05" w:rsidP="00CA34F6">
      <w:pPr>
        <w:ind w:firstLineChars="0" w:firstLine="0"/>
        <w:rPr>
          <w:rFonts w:ascii="楷体_GB2312" w:eastAsia="楷体_GB2312" w:hAnsi="楷体_GB2312" w:cs="楷体_GB2312"/>
          <w:color w:val="000000" w:themeColor="text1"/>
          <w:sz w:val="18"/>
          <w:szCs w:val="18"/>
        </w:rPr>
      </w:pPr>
      <w:r w:rsidRPr="00CA34F6">
        <w:rPr>
          <w:rFonts w:ascii="楷体_GB2312" w:eastAsia="楷体_GB2312" w:hAnsi="楷体_GB2312" w:cs="楷体_GB2312" w:hint="eastAsia"/>
          <w:b/>
          <w:color w:val="000000" w:themeColor="text1"/>
          <w:sz w:val="18"/>
          <w:szCs w:val="18"/>
        </w:rPr>
        <w:t>摘 要：</w:t>
      </w:r>
      <w:r>
        <w:rPr>
          <w:rFonts w:ascii="楷体_GB2312" w:eastAsia="楷体_GB2312" w:hAnsi="楷体_GB2312" w:cs="楷体_GB2312" w:hint="eastAsia"/>
          <w:color w:val="000000" w:themeColor="text1"/>
          <w:sz w:val="18"/>
          <w:szCs w:val="18"/>
        </w:rPr>
        <w:t>在可见光通信系统中引入NOMA模型是多用户场景下提高频谱利用率和通信速率的有效方式。然而室内多用户场景中的多径效应及用户间的相互干扰降低了通信的可靠性。针对这一问题，论文提出将深度学习与时间反转技术相结合进行NOMA-VLC系统的信道均衡。首先，对多用户场景下的NOMA-VLC信道特性进行分析，然后利用深度神经网络对信道的状态信息进行准确的信道估计；在此基础上，结合虚拟时间反转方法对系统进行信道均衡，实现能量聚焦，抑制多径效应，提高了整个通信系统的可靠性和用户公平性。在</w:t>
      </w:r>
      <w:r>
        <w:rPr>
          <w:rFonts w:ascii="楷体_GB2312" w:eastAsia="楷体_GB2312" w:hAnsi="楷体_GB2312" w:cs="楷体_GB2312" w:hint="eastAsia"/>
          <w:color w:val="000000" w:themeColor="text1"/>
          <w:position w:val="-6"/>
          <w:sz w:val="18"/>
          <w:szCs w:val="18"/>
        </w:rPr>
        <w:object w:dxaOrig="1080" w:dyaOrig="240" w14:anchorId="43FB95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12pt" o:ole="">
            <v:imagedata r:id="rId10" o:title=""/>
            <o:lock v:ext="edit" aspectratio="f"/>
          </v:shape>
          <o:OLEObject Type="Embed" ProgID="Equation.DSMT4" ShapeID="_x0000_i1025" DrawAspect="Content" ObjectID="_1799239513" r:id="rId11"/>
        </w:object>
      </w:r>
      <w:r>
        <w:rPr>
          <w:rFonts w:ascii="楷体_GB2312" w:eastAsia="楷体_GB2312" w:hAnsi="楷体_GB2312" w:cs="楷体_GB2312" w:hint="eastAsia"/>
          <w:color w:val="000000" w:themeColor="text1"/>
          <w:sz w:val="18"/>
          <w:szCs w:val="18"/>
        </w:rPr>
        <w:t>的场景下以两用户为例建立实验系统，实验结果表明：论文算法均衡后的NOMA-VLC提高通信可靠性得到明显改善，在误码率为10</w:t>
      </w:r>
      <w:r>
        <w:rPr>
          <w:rFonts w:ascii="楷体_GB2312" w:eastAsia="楷体_GB2312" w:hAnsi="楷体_GB2312" w:cs="楷体_GB2312" w:hint="eastAsia"/>
          <w:color w:val="000000" w:themeColor="text1"/>
          <w:sz w:val="18"/>
          <w:szCs w:val="18"/>
          <w:vertAlign w:val="superscript"/>
        </w:rPr>
        <w:t>-3</w:t>
      </w:r>
      <w:r>
        <w:rPr>
          <w:rFonts w:ascii="楷体_GB2312" w:eastAsia="楷体_GB2312" w:hAnsi="楷体_GB2312" w:cs="楷体_GB2312" w:hint="eastAsia"/>
          <w:color w:val="000000" w:themeColor="text1"/>
          <w:sz w:val="18"/>
          <w:szCs w:val="18"/>
        </w:rPr>
        <w:t>量级时，用户1和用户2分别在性能上提升了5.1dB和4.9dB。相较于MMSE算法和LS算法，性能分别提升了2dB和2.4dB。论文方法是多径信道下NOMA-VLC系统信道均衡的有效方式。</w:t>
      </w:r>
    </w:p>
    <w:p w14:paraId="6EBE9209" w14:textId="77777777" w:rsidR="00CA34F6" w:rsidRDefault="00775E05" w:rsidP="00CA34F6">
      <w:pPr>
        <w:ind w:firstLineChars="0" w:firstLine="0"/>
        <w:rPr>
          <w:rFonts w:ascii="楷体_GB2312" w:eastAsia="楷体_GB2312" w:hAnsi="楷体_GB2312" w:cs="楷体_GB2312"/>
          <w:color w:val="000000" w:themeColor="text1"/>
          <w:sz w:val="18"/>
          <w:szCs w:val="18"/>
        </w:rPr>
      </w:pPr>
      <w:r w:rsidRPr="00CA34F6">
        <w:rPr>
          <w:rFonts w:ascii="楷体_GB2312" w:eastAsia="楷体_GB2312" w:hAnsi="楷体_GB2312" w:cs="楷体_GB2312" w:hint="eastAsia"/>
          <w:b/>
          <w:color w:val="000000" w:themeColor="text1"/>
          <w:sz w:val="18"/>
          <w:szCs w:val="18"/>
        </w:rPr>
        <w:t>关键词：</w:t>
      </w:r>
      <w:r>
        <w:rPr>
          <w:rFonts w:ascii="楷体_GB2312" w:eastAsia="楷体_GB2312" w:hAnsi="楷体_GB2312" w:cs="楷体_GB2312" w:hint="eastAsia"/>
          <w:color w:val="000000" w:themeColor="text1"/>
          <w:sz w:val="18"/>
          <w:szCs w:val="18"/>
        </w:rPr>
        <w:t>可见光通信；非正交多址；深度学习；时间反转技术；信道均衡</w:t>
      </w:r>
    </w:p>
    <w:p w14:paraId="1FF5590F" w14:textId="77777777" w:rsidR="00CA34F6" w:rsidRDefault="00CA34F6" w:rsidP="00CA34F6">
      <w:pPr>
        <w:ind w:firstLineChars="0" w:firstLine="0"/>
        <w:rPr>
          <w:rFonts w:ascii="楷体_GB2312" w:eastAsia="楷体_GB2312" w:hAnsi="楷体_GB2312" w:cs="楷体_GB2312"/>
          <w:color w:val="000000" w:themeColor="text1"/>
          <w:sz w:val="18"/>
          <w:szCs w:val="18"/>
        </w:rPr>
      </w:pPr>
      <w:r w:rsidRPr="00CA34F6">
        <w:rPr>
          <w:rFonts w:ascii="楷体_GB2312" w:eastAsia="楷体_GB2312" w:hAnsi="楷体_GB2312" w:cs="楷体_GB2312" w:hint="eastAsia"/>
          <w:b/>
          <w:color w:val="000000" w:themeColor="text1"/>
          <w:sz w:val="18"/>
          <w:szCs w:val="18"/>
        </w:rPr>
        <w:t>中</w:t>
      </w:r>
      <w:r w:rsidRPr="00CA34F6">
        <w:rPr>
          <w:rFonts w:ascii="楷体_GB2312" w:eastAsia="楷体_GB2312" w:hAnsi="楷体_GB2312" w:cs="楷体_GB2312"/>
          <w:b/>
          <w:color w:val="000000" w:themeColor="text1"/>
          <w:sz w:val="18"/>
          <w:szCs w:val="18"/>
        </w:rPr>
        <w:t>图分类号：</w:t>
      </w:r>
      <w:r>
        <w:rPr>
          <w:rFonts w:ascii="楷体_GB2312" w:eastAsia="楷体_GB2312" w:hAnsi="楷体_GB2312" w:cs="楷体_GB2312" w:hint="eastAsia"/>
          <w:color w:val="000000" w:themeColor="text1"/>
          <w:sz w:val="18"/>
          <w:szCs w:val="18"/>
        </w:rPr>
        <w:t>TN929.12</w:t>
      </w:r>
    </w:p>
    <w:p w14:paraId="22665C9B" w14:textId="77777777" w:rsidR="00CA34F6" w:rsidRDefault="00CA34F6" w:rsidP="00CA34F6">
      <w:pPr>
        <w:ind w:firstLineChars="0" w:firstLine="0"/>
        <w:rPr>
          <w:rFonts w:ascii="楷体_GB2312" w:eastAsia="楷体_GB2312" w:hAnsi="楷体_GB2312" w:cs="楷体_GB2312"/>
          <w:color w:val="000000" w:themeColor="text1"/>
          <w:sz w:val="18"/>
          <w:szCs w:val="18"/>
        </w:rPr>
      </w:pPr>
    </w:p>
    <w:p w14:paraId="4BFB7D13" w14:textId="77777777" w:rsidR="00240BAF" w:rsidRPr="00D76311" w:rsidRDefault="00775E05" w:rsidP="00CA34F6">
      <w:pPr>
        <w:ind w:firstLineChars="0" w:firstLine="0"/>
        <w:rPr>
          <w:b/>
          <w:color w:val="000000" w:themeColor="text1"/>
        </w:rPr>
      </w:pPr>
      <w:r w:rsidRPr="00D76311">
        <w:rPr>
          <w:rFonts w:hint="eastAsia"/>
          <w:b/>
          <w:color w:val="000000" w:themeColor="text1"/>
        </w:rPr>
        <w:t>0</w:t>
      </w:r>
      <w:r w:rsidRPr="00D76311">
        <w:rPr>
          <w:b/>
          <w:color w:val="000000" w:themeColor="text1"/>
        </w:rPr>
        <w:t xml:space="preserve"> </w:t>
      </w:r>
      <w:r w:rsidRPr="00D76311">
        <w:rPr>
          <w:rFonts w:hint="eastAsia"/>
          <w:b/>
          <w:color w:val="000000" w:themeColor="text1"/>
        </w:rPr>
        <w:t>引言</w:t>
      </w:r>
    </w:p>
    <w:p w14:paraId="09FA28C8" w14:textId="77777777" w:rsidR="006D21C3" w:rsidRDefault="007172AF" w:rsidP="007172AF">
      <w:pPr>
        <w:ind w:firstLine="424"/>
        <w:rPr>
          <w:rFonts w:cs="宋体"/>
          <w:color w:val="000000" w:themeColor="text1"/>
          <w:szCs w:val="21"/>
        </w:rPr>
      </w:pPr>
      <w:r>
        <w:rPr>
          <w:rFonts w:ascii="Segoe UI" w:hAnsi="Segoe UI" w:cs="Segoe UI"/>
          <w:color w:val="2C2C36"/>
          <w:spacing w:val="1"/>
          <w:shd w:val="clear" w:color="auto" w:fill="FFFFFF"/>
        </w:rPr>
        <w:t>可见光通信（</w:t>
      </w:r>
      <w:r>
        <w:rPr>
          <w:rFonts w:ascii="Segoe UI" w:hAnsi="Segoe UI" w:cs="Segoe UI"/>
          <w:color w:val="2C2C36"/>
          <w:spacing w:val="1"/>
          <w:shd w:val="clear" w:color="auto" w:fill="FFFFFF"/>
        </w:rPr>
        <w:t>VLC</w:t>
      </w:r>
      <w:r>
        <w:rPr>
          <w:rFonts w:ascii="Segoe UI" w:hAnsi="Segoe UI" w:cs="Segoe UI"/>
          <w:color w:val="2C2C36"/>
          <w:spacing w:val="1"/>
          <w:shd w:val="clear" w:color="auto" w:fill="FFFFFF"/>
        </w:rPr>
        <w:t>）</w:t>
      </w:r>
      <w:r w:rsidR="00227DA6" w:rsidRPr="00227DA6">
        <w:rPr>
          <w:rFonts w:ascii="Segoe UI" w:hAnsi="Segoe UI" w:cs="Segoe UI" w:hint="eastAsia"/>
          <w:color w:val="2C2C36"/>
          <w:spacing w:val="1"/>
          <w:shd w:val="clear" w:color="auto" w:fill="FFFFFF"/>
        </w:rPr>
        <w:t>是一种绿色、节能、频谱资源丰富、安全性高的新型无线接入技术</w:t>
      </w:r>
      <w:r w:rsidR="001C19C5" w:rsidRPr="001C19C5">
        <w:rPr>
          <w:rFonts w:ascii="Segoe UI" w:hAnsi="Segoe UI" w:cs="Segoe UI" w:hint="eastAsia"/>
          <w:color w:val="2C2C36"/>
          <w:spacing w:val="1"/>
          <w:shd w:val="clear" w:color="auto" w:fill="FFFFFF"/>
          <w:vertAlign w:val="superscript"/>
        </w:rPr>
        <w:t>[</w:t>
      </w:r>
      <w:r w:rsidR="001C19C5" w:rsidRPr="001C19C5">
        <w:rPr>
          <w:rFonts w:ascii="Segoe UI" w:hAnsi="Segoe UI" w:cs="Segoe UI"/>
          <w:color w:val="2C2C36"/>
          <w:spacing w:val="1"/>
          <w:shd w:val="clear" w:color="auto" w:fill="FFFFFF"/>
          <w:vertAlign w:val="superscript"/>
        </w:rPr>
        <w:t>1]</w:t>
      </w:r>
      <w:r>
        <w:rPr>
          <w:rFonts w:ascii="Segoe UI" w:hAnsi="Segoe UI" w:cs="Segoe UI"/>
          <w:color w:val="2C2C36"/>
          <w:spacing w:val="1"/>
          <w:shd w:val="clear" w:color="auto" w:fill="FFFFFF"/>
        </w:rPr>
        <w:t>。另一方面，非正交多址接入技术（</w:t>
      </w:r>
      <w:r>
        <w:rPr>
          <w:rFonts w:ascii="Segoe UI" w:hAnsi="Segoe UI" w:cs="Segoe UI"/>
          <w:color w:val="2C2C36"/>
          <w:spacing w:val="1"/>
          <w:shd w:val="clear" w:color="auto" w:fill="FFFFFF"/>
        </w:rPr>
        <w:t>NOMA</w:t>
      </w:r>
      <w:r>
        <w:rPr>
          <w:rFonts w:ascii="Segoe UI" w:hAnsi="Segoe UI" w:cs="Segoe UI"/>
          <w:color w:val="2C2C36"/>
          <w:spacing w:val="1"/>
          <w:shd w:val="clear" w:color="auto" w:fill="FFFFFF"/>
        </w:rPr>
        <w:t>）通过在功率域复用多个用户的信号，有效地解决了正交频分复用</w:t>
      </w:r>
      <w:r>
        <w:rPr>
          <w:rFonts w:ascii="Segoe UI" w:hAnsi="Segoe UI" w:cs="Segoe UI" w:hint="eastAsia"/>
          <w:color w:val="2C2C36"/>
          <w:spacing w:val="1"/>
          <w:shd w:val="clear" w:color="auto" w:fill="FFFFFF"/>
        </w:rPr>
        <w:t>（</w:t>
      </w:r>
      <w:r>
        <w:rPr>
          <w:rFonts w:ascii="Segoe UI" w:hAnsi="Segoe UI" w:cs="Segoe UI"/>
          <w:color w:val="2C2C36"/>
          <w:spacing w:val="1"/>
          <w:shd w:val="clear" w:color="auto" w:fill="FFFFFF"/>
        </w:rPr>
        <w:t>OFDM</w:t>
      </w:r>
      <w:r>
        <w:rPr>
          <w:rFonts w:ascii="Segoe UI" w:hAnsi="Segoe UI" w:cs="Segoe UI"/>
          <w:color w:val="2C2C36"/>
          <w:spacing w:val="1"/>
          <w:shd w:val="clear" w:color="auto" w:fill="FFFFFF"/>
        </w:rPr>
        <w:t>）中出现的频谱资源浪费问题，并提高了系统的容量和频谱效率</w:t>
      </w:r>
      <w:r w:rsidR="006D21C3" w:rsidRPr="001C19C5">
        <w:rPr>
          <w:rFonts w:ascii="Segoe UI" w:hAnsi="Segoe UI" w:cs="Segoe UI" w:hint="eastAsia"/>
          <w:color w:val="2C2C36"/>
          <w:spacing w:val="1"/>
          <w:shd w:val="clear" w:color="auto" w:fill="FFFFFF"/>
          <w:vertAlign w:val="superscript"/>
        </w:rPr>
        <w:t>[</w:t>
      </w:r>
      <w:r w:rsidR="006D21C3">
        <w:rPr>
          <w:rFonts w:ascii="Segoe UI" w:hAnsi="Segoe UI" w:cs="Segoe UI"/>
          <w:color w:val="2C2C36"/>
          <w:spacing w:val="1"/>
          <w:shd w:val="clear" w:color="auto" w:fill="FFFFFF"/>
          <w:vertAlign w:val="superscript"/>
        </w:rPr>
        <w:t>2</w:t>
      </w:r>
      <w:r w:rsidR="006D21C3" w:rsidRPr="001C19C5">
        <w:rPr>
          <w:rFonts w:ascii="Segoe UI" w:hAnsi="Segoe UI" w:cs="Segoe UI"/>
          <w:color w:val="2C2C36"/>
          <w:spacing w:val="1"/>
          <w:shd w:val="clear" w:color="auto" w:fill="FFFFFF"/>
          <w:vertAlign w:val="superscript"/>
        </w:rPr>
        <w:t>]</w:t>
      </w:r>
      <w:r>
        <w:rPr>
          <w:rFonts w:ascii="Segoe UI" w:hAnsi="Segoe UI" w:cs="Segoe UI"/>
          <w:color w:val="2C2C36"/>
          <w:spacing w:val="1"/>
          <w:shd w:val="clear" w:color="auto" w:fill="FFFFFF"/>
        </w:rPr>
        <w:t>。然而，在</w:t>
      </w:r>
      <w:r>
        <w:rPr>
          <w:rFonts w:ascii="Segoe UI" w:hAnsi="Segoe UI" w:cs="Segoe UI"/>
          <w:color w:val="2C2C36"/>
          <w:spacing w:val="1"/>
          <w:shd w:val="clear" w:color="auto" w:fill="FFFFFF"/>
        </w:rPr>
        <w:t>NOMA-VLC</w:t>
      </w:r>
      <w:r>
        <w:rPr>
          <w:rFonts w:ascii="Segoe UI" w:hAnsi="Segoe UI" w:cs="Segoe UI"/>
          <w:color w:val="2C2C36"/>
          <w:spacing w:val="1"/>
          <w:shd w:val="clear" w:color="auto" w:fill="FFFFFF"/>
        </w:rPr>
        <w:t>系统中，由于多用户信号的同时传输，可能会导致符号间干扰（</w:t>
      </w:r>
      <w:r>
        <w:rPr>
          <w:rFonts w:ascii="Segoe UI" w:hAnsi="Segoe UI" w:cs="Segoe UI"/>
          <w:color w:val="2C2C36"/>
          <w:spacing w:val="1"/>
          <w:shd w:val="clear" w:color="auto" w:fill="FFFFFF"/>
        </w:rPr>
        <w:t>ISI</w:t>
      </w:r>
      <w:r>
        <w:rPr>
          <w:rFonts w:ascii="Segoe UI" w:hAnsi="Segoe UI" w:cs="Segoe UI"/>
          <w:color w:val="2C2C36"/>
          <w:spacing w:val="1"/>
          <w:shd w:val="clear" w:color="auto" w:fill="FFFFFF"/>
        </w:rPr>
        <w:t>）。此外，当存在多个发射光源时，多径效应（</w:t>
      </w:r>
      <w:r>
        <w:rPr>
          <w:rFonts w:ascii="Segoe UI" w:hAnsi="Segoe UI" w:cs="Segoe UI"/>
          <w:color w:val="2C2C36"/>
          <w:spacing w:val="1"/>
          <w:shd w:val="clear" w:color="auto" w:fill="FFFFFF"/>
        </w:rPr>
        <w:t>multipath effect</w:t>
      </w:r>
      <w:r>
        <w:rPr>
          <w:rFonts w:ascii="Segoe UI" w:hAnsi="Segoe UI" w:cs="Segoe UI"/>
          <w:color w:val="2C2C36"/>
          <w:spacing w:val="1"/>
          <w:shd w:val="clear" w:color="auto" w:fill="FFFFFF"/>
        </w:rPr>
        <w:t>）和背景噪声也会对系统性能产生负面影响。</w:t>
      </w:r>
      <w:r w:rsidR="00227DA6">
        <w:rPr>
          <w:rFonts w:ascii="Segoe UI" w:hAnsi="Segoe UI" w:cs="Segoe UI"/>
          <w:color w:val="2C2C36"/>
          <w:spacing w:val="1"/>
          <w:shd w:val="clear" w:color="auto" w:fill="FFFFFF"/>
        </w:rPr>
        <w:t>为了克服这些问题，需要深入研究信道特征，并开发有效的信道均衡技术和干扰消除方法，以优化系统性能并实现高效稳定的通信。</w:t>
      </w:r>
      <w:r w:rsidR="00775E05">
        <w:rPr>
          <w:rFonts w:cs="宋体" w:hint="eastAsia"/>
          <w:color w:val="000000" w:themeColor="text1"/>
          <w:szCs w:val="21"/>
        </w:rPr>
        <w:t>文献</w:t>
      </w:r>
      <w:r w:rsidR="00775E05">
        <w:rPr>
          <w:rFonts w:cs="宋体" w:hint="eastAsia"/>
          <w:color w:val="000000" w:themeColor="text1"/>
          <w:szCs w:val="21"/>
        </w:rPr>
        <w:t>[3]</w:t>
      </w:r>
      <w:r w:rsidR="00775E05">
        <w:rPr>
          <w:rFonts w:cs="宋体" w:hint="eastAsia"/>
          <w:color w:val="000000" w:themeColor="text1"/>
          <w:szCs w:val="21"/>
        </w:rPr>
        <w:t>提出了一种基于抽头检测的可见光通信自适应</w:t>
      </w:r>
      <w:r w:rsidR="006D21C3">
        <w:rPr>
          <w:rFonts w:ascii="Segoe UI" w:hAnsi="Segoe UI" w:cs="Segoe UI"/>
          <w:color w:val="2C2C36"/>
          <w:spacing w:val="1"/>
          <w:shd w:val="clear" w:color="auto" w:fill="FFFFFF"/>
        </w:rPr>
        <w:t>最小均方</w:t>
      </w:r>
      <w:r w:rsidR="006D21C3">
        <w:rPr>
          <w:rFonts w:ascii="Segoe UI" w:hAnsi="Segoe UI" w:cs="Segoe UI" w:hint="eastAsia"/>
          <w:color w:val="2C2C36"/>
          <w:spacing w:val="1"/>
          <w:shd w:val="clear" w:color="auto" w:fill="FFFFFF"/>
        </w:rPr>
        <w:t>（</w:t>
      </w:r>
      <w:r w:rsidR="00775E05">
        <w:rPr>
          <w:rFonts w:cs="宋体" w:hint="eastAsia"/>
          <w:color w:val="000000" w:themeColor="text1"/>
          <w:szCs w:val="21"/>
        </w:rPr>
        <w:t>LS</w:t>
      </w:r>
      <w:r w:rsidR="006D21C3">
        <w:rPr>
          <w:rFonts w:cs="宋体" w:hint="eastAsia"/>
          <w:color w:val="000000" w:themeColor="text1"/>
          <w:szCs w:val="21"/>
        </w:rPr>
        <w:t>）</w:t>
      </w:r>
      <w:r w:rsidR="00775E05">
        <w:rPr>
          <w:rFonts w:cs="宋体" w:hint="eastAsia"/>
          <w:color w:val="000000" w:themeColor="text1"/>
          <w:szCs w:val="21"/>
        </w:rPr>
        <w:t>信道估计算法，实现了正确分离非零和零值信道抽头的最大概率，显著提高了估计性能，但该方法无法实时跟踪快速变化的信道环境。文献</w:t>
      </w:r>
      <w:r w:rsidR="00775E05">
        <w:rPr>
          <w:rFonts w:cs="宋体" w:hint="eastAsia"/>
          <w:color w:val="000000" w:themeColor="text1"/>
          <w:szCs w:val="21"/>
        </w:rPr>
        <w:t>[4]</w:t>
      </w:r>
      <w:r w:rsidR="00775E05">
        <w:rPr>
          <w:rFonts w:cs="宋体" w:hint="eastAsia"/>
          <w:color w:val="000000" w:themeColor="text1"/>
          <w:szCs w:val="21"/>
        </w:rPr>
        <w:t>提出了一种基于改进稀疏性自适应多径匹配追踪的信道估计算法，避免了局部最优化问题，但需要大量的训练数据和先验信息，提高了计算复杂度。</w:t>
      </w:r>
    </w:p>
    <w:p w14:paraId="5CFB4331" w14:textId="7BD89A95" w:rsidR="00240BAF" w:rsidRPr="007172AF" w:rsidRDefault="00775E05" w:rsidP="007172AF">
      <w:pPr>
        <w:ind w:firstLine="420"/>
        <w:rPr>
          <w:rFonts w:cs="宋体"/>
          <w:color w:val="000000" w:themeColor="text1"/>
          <w:szCs w:val="21"/>
        </w:rPr>
      </w:pPr>
      <w:r>
        <w:rPr>
          <w:rFonts w:cs="宋体" w:hint="eastAsia"/>
          <w:color w:val="000000" w:themeColor="text1"/>
          <w:szCs w:val="21"/>
        </w:rPr>
        <w:t>深度学习（</w:t>
      </w:r>
      <w:r>
        <w:rPr>
          <w:rFonts w:cs="宋体" w:hint="eastAsia"/>
          <w:color w:val="000000" w:themeColor="text1"/>
          <w:szCs w:val="21"/>
        </w:rPr>
        <w:t>DL</w:t>
      </w:r>
      <w:r>
        <w:rPr>
          <w:rFonts w:cs="宋体" w:hint="eastAsia"/>
          <w:color w:val="000000" w:themeColor="text1"/>
          <w:szCs w:val="21"/>
        </w:rPr>
        <w:t>）是一种新的机器学习方法，近年来，基于</w:t>
      </w:r>
      <w:r w:rsidR="006D21C3">
        <w:rPr>
          <w:rFonts w:cs="宋体" w:hint="eastAsia"/>
          <w:color w:val="000000" w:themeColor="text1"/>
          <w:szCs w:val="21"/>
        </w:rPr>
        <w:t>DL</w:t>
      </w:r>
      <w:r>
        <w:rPr>
          <w:rFonts w:cs="宋体" w:hint="eastAsia"/>
          <w:color w:val="000000" w:themeColor="text1"/>
          <w:szCs w:val="21"/>
        </w:rPr>
        <w:t>的信道估计方法逐渐显现</w:t>
      </w:r>
      <w:r w:rsidR="006D21C3">
        <w:rPr>
          <w:rFonts w:cs="宋体" w:hint="eastAsia"/>
          <w:color w:val="000000" w:themeColor="text1"/>
          <w:szCs w:val="21"/>
        </w:rPr>
        <w:t>。</w:t>
      </w:r>
      <w:r>
        <w:rPr>
          <w:rFonts w:cs="宋体" w:hint="eastAsia"/>
          <w:color w:val="000000" w:themeColor="text1"/>
          <w:szCs w:val="21"/>
        </w:rPr>
        <w:t>文献</w:t>
      </w:r>
      <w:r>
        <w:rPr>
          <w:rFonts w:cs="宋体" w:hint="eastAsia"/>
          <w:color w:val="000000" w:themeColor="text1"/>
          <w:szCs w:val="21"/>
        </w:rPr>
        <w:t>[5]</w:t>
      </w:r>
      <w:r>
        <w:rPr>
          <w:rFonts w:cs="宋体" w:hint="eastAsia"/>
          <w:color w:val="000000" w:themeColor="text1"/>
          <w:szCs w:val="21"/>
        </w:rPr>
        <w:t>提出采用卷积神经网络（</w:t>
      </w:r>
      <w:r>
        <w:rPr>
          <w:rFonts w:cs="宋体" w:hint="eastAsia"/>
          <w:color w:val="000000" w:themeColor="text1"/>
          <w:szCs w:val="21"/>
        </w:rPr>
        <w:t>CNN</w:t>
      </w:r>
      <w:r>
        <w:rPr>
          <w:rFonts w:cs="宋体" w:hint="eastAsia"/>
          <w:color w:val="000000" w:themeColor="text1"/>
          <w:szCs w:val="21"/>
        </w:rPr>
        <w:t>）作为均衡器的核处理单元，显著提高了误码率</w:t>
      </w:r>
      <w:r w:rsidR="00FB2ECF">
        <w:rPr>
          <w:rFonts w:cs="宋体" w:hint="eastAsia"/>
          <w:color w:val="000000" w:themeColor="text1"/>
          <w:szCs w:val="21"/>
        </w:rPr>
        <w:t>（</w:t>
      </w:r>
      <w:r w:rsidR="00FB2ECF">
        <w:rPr>
          <w:rFonts w:cs="Segoe UI" w:hint="eastAsia"/>
          <w:color w:val="000000" w:themeColor="text1"/>
          <w:szCs w:val="21"/>
        </w:rPr>
        <w:t>SER</w:t>
      </w:r>
      <w:r w:rsidR="00FB2ECF">
        <w:rPr>
          <w:rFonts w:cs="Segoe UI" w:hint="eastAsia"/>
          <w:color w:val="000000" w:themeColor="text1"/>
          <w:szCs w:val="21"/>
        </w:rPr>
        <w:t>）</w:t>
      </w:r>
      <w:r>
        <w:rPr>
          <w:rFonts w:cs="宋体" w:hint="eastAsia"/>
          <w:color w:val="000000" w:themeColor="text1"/>
          <w:szCs w:val="21"/>
        </w:rPr>
        <w:t>性能。文献</w:t>
      </w:r>
      <w:r>
        <w:rPr>
          <w:rFonts w:cs="宋体" w:hint="eastAsia"/>
          <w:color w:val="000000" w:themeColor="text1"/>
          <w:szCs w:val="21"/>
        </w:rPr>
        <w:t>[6]</w:t>
      </w:r>
      <w:r>
        <w:rPr>
          <w:rFonts w:cs="宋体" w:hint="eastAsia"/>
          <w:color w:val="000000" w:themeColor="text1"/>
          <w:szCs w:val="21"/>
        </w:rPr>
        <w:t>提出了一种基于机器学习的</w:t>
      </w:r>
      <w:r>
        <w:rPr>
          <w:rFonts w:cs="宋体" w:hint="eastAsia"/>
          <w:color w:val="000000" w:themeColor="text1"/>
          <w:szCs w:val="21"/>
        </w:rPr>
        <w:t>OFDM</w:t>
      </w:r>
      <w:r>
        <w:rPr>
          <w:rFonts w:cs="宋体" w:hint="eastAsia"/>
          <w:color w:val="000000" w:themeColor="text1"/>
          <w:szCs w:val="21"/>
        </w:rPr>
        <w:t>系统信道估计，与传统的最小均方误差信道估计相比，所提方法对实际缺陷的适应性更好。文献</w:t>
      </w:r>
      <w:r>
        <w:rPr>
          <w:rFonts w:cs="宋体" w:hint="eastAsia"/>
          <w:color w:val="000000" w:themeColor="text1"/>
          <w:szCs w:val="21"/>
        </w:rPr>
        <w:t>[7]</w:t>
      </w:r>
      <w:r>
        <w:rPr>
          <w:rFonts w:cs="宋体" w:hint="eastAsia"/>
          <w:color w:val="000000" w:themeColor="text1"/>
          <w:szCs w:val="21"/>
        </w:rPr>
        <w:t>提出了利用</w:t>
      </w:r>
      <w:r w:rsidR="006D21C3">
        <w:rPr>
          <w:rFonts w:cs="宋体" w:hint="eastAsia"/>
          <w:color w:val="000000" w:themeColor="text1"/>
          <w:szCs w:val="21"/>
        </w:rPr>
        <w:t>DL</w:t>
      </w:r>
      <w:r>
        <w:rPr>
          <w:rFonts w:cs="宋体" w:hint="eastAsia"/>
          <w:color w:val="000000" w:themeColor="text1"/>
          <w:szCs w:val="21"/>
        </w:rPr>
        <w:t>以端对端的方式对无线光通信信道进行估计，根据不同信道模拟生成的数据离线训练深度神经网络（</w:t>
      </w:r>
      <w:r>
        <w:rPr>
          <w:rFonts w:cs="宋体" w:hint="eastAsia"/>
          <w:color w:val="000000" w:themeColor="text1"/>
          <w:szCs w:val="21"/>
        </w:rPr>
        <w:t>DNN</w:t>
      </w:r>
      <w:r>
        <w:rPr>
          <w:rFonts w:cs="宋体" w:hint="eastAsia"/>
          <w:color w:val="000000" w:themeColor="text1"/>
          <w:szCs w:val="21"/>
        </w:rPr>
        <w:t>），并使用</w:t>
      </w:r>
      <w:r>
        <w:rPr>
          <w:rFonts w:cs="宋体" w:hint="eastAsia"/>
          <w:color w:val="000000" w:themeColor="text1"/>
          <w:szCs w:val="21"/>
        </w:rPr>
        <w:t>DNN</w:t>
      </w:r>
      <w:r>
        <w:rPr>
          <w:rFonts w:cs="宋体" w:hint="eastAsia"/>
          <w:color w:val="000000" w:themeColor="text1"/>
          <w:szCs w:val="21"/>
        </w:rPr>
        <w:t>直接对信号进行补偿，该方案可以隐式地估计出信道状态信息并直接恢复传输数据。基于此，提出采用深度学习的方式来进行信道估计。</w:t>
      </w:r>
      <w:r>
        <w:rPr>
          <w:rFonts w:cs="宋体" w:hint="eastAsia"/>
          <w:color w:val="000000" w:themeColor="text1"/>
        </w:rPr>
        <w:t>在估计出准确的信道状态信息后，为消除信道多径效应对系统的影响，提高通信系统的通信质量和可靠性，需要对系统进行信道均衡。</w:t>
      </w:r>
      <w:commentRangeStart w:id="1"/>
      <w:r>
        <w:rPr>
          <w:rFonts w:cs="宋体" w:hint="eastAsia"/>
          <w:color w:val="000000" w:themeColor="text1"/>
        </w:rPr>
        <w:t>文献</w:t>
      </w:r>
      <w:r>
        <w:rPr>
          <w:rFonts w:cs="宋体" w:hint="eastAsia"/>
          <w:color w:val="000000" w:themeColor="text1"/>
        </w:rPr>
        <w:t>[8]</w:t>
      </w:r>
      <w:r>
        <w:rPr>
          <w:rFonts w:cs="宋体" w:hint="eastAsia"/>
          <w:color w:val="000000" w:themeColor="text1"/>
        </w:rPr>
        <w:t>提出了一种基于时间反演的上行非正交多址网络资源分配算法，建立了系统能效最大化资源分配模型，仿真结果表明，</w:t>
      </w:r>
      <w:r w:rsidR="006D21C3">
        <w:rPr>
          <w:rFonts w:cs="宋体" w:hint="eastAsia"/>
          <w:color w:val="000000" w:themeColor="text1"/>
        </w:rPr>
        <w:t>该算法比</w:t>
      </w:r>
      <w:r w:rsidR="006D21C3">
        <w:rPr>
          <w:rFonts w:cs="宋体"/>
          <w:color w:val="000000" w:themeColor="text1"/>
        </w:rPr>
        <w:t>传统算法</w:t>
      </w:r>
      <w:r w:rsidR="00B17B8D">
        <w:rPr>
          <w:rFonts w:cs="宋体" w:hint="eastAsia"/>
          <w:color w:val="000000" w:themeColor="text1"/>
        </w:rPr>
        <w:t>的</w:t>
      </w:r>
      <w:r>
        <w:rPr>
          <w:rFonts w:cs="宋体" w:hint="eastAsia"/>
          <w:color w:val="000000" w:themeColor="text1"/>
        </w:rPr>
        <w:t>系统能效</w:t>
      </w:r>
      <w:r w:rsidR="00B17B8D">
        <w:rPr>
          <w:rFonts w:cs="宋体" w:hint="eastAsia"/>
          <w:color w:val="000000" w:themeColor="text1"/>
        </w:rPr>
        <w:t>更优</w:t>
      </w:r>
      <w:r>
        <w:rPr>
          <w:rFonts w:cs="宋体" w:hint="eastAsia"/>
          <w:color w:val="000000" w:themeColor="text1"/>
        </w:rPr>
        <w:t>。文献</w:t>
      </w:r>
      <w:r>
        <w:rPr>
          <w:rFonts w:cs="宋体" w:hint="eastAsia"/>
          <w:color w:val="000000" w:themeColor="text1"/>
        </w:rPr>
        <w:t>[9]</w:t>
      </w:r>
      <w:r>
        <w:rPr>
          <w:rFonts w:cs="宋体" w:hint="eastAsia"/>
          <w:color w:val="000000" w:themeColor="text1"/>
        </w:rPr>
        <w:t>针对上行</w:t>
      </w:r>
      <w:r>
        <w:rPr>
          <w:rFonts w:cs="宋体" w:hint="eastAsia"/>
          <w:color w:val="000000" w:themeColor="text1"/>
        </w:rPr>
        <w:t>NOMA</w:t>
      </w:r>
      <w:r>
        <w:rPr>
          <w:rFonts w:cs="宋体" w:hint="eastAsia"/>
          <w:color w:val="000000" w:themeColor="text1"/>
        </w:rPr>
        <w:t>系统在多径环境下传输效率较低这一问题，提出了基于时间反转（</w:t>
      </w:r>
      <w:r>
        <w:rPr>
          <w:rFonts w:cs="宋体" w:hint="eastAsia"/>
          <w:color w:val="000000" w:themeColor="text1"/>
        </w:rPr>
        <w:t>TR</w:t>
      </w:r>
      <w:r>
        <w:rPr>
          <w:rFonts w:cs="宋体" w:hint="eastAsia"/>
          <w:color w:val="000000" w:themeColor="text1"/>
        </w:rPr>
        <w:t>）的上行</w:t>
      </w:r>
      <w:r>
        <w:rPr>
          <w:rFonts w:cs="宋体" w:hint="eastAsia"/>
          <w:color w:val="000000" w:themeColor="text1"/>
        </w:rPr>
        <w:t>NOMA</w:t>
      </w:r>
      <w:r>
        <w:rPr>
          <w:rFonts w:cs="宋体" w:hint="eastAsia"/>
          <w:color w:val="000000" w:themeColor="text1"/>
        </w:rPr>
        <w:t>系统能效优化算法，利用</w:t>
      </w:r>
      <w:r>
        <w:rPr>
          <w:rFonts w:cs="宋体" w:hint="eastAsia"/>
          <w:color w:val="000000" w:themeColor="text1"/>
        </w:rPr>
        <w:t>TR</w:t>
      </w:r>
      <w:r>
        <w:rPr>
          <w:rFonts w:cs="宋体" w:hint="eastAsia"/>
          <w:color w:val="000000" w:themeColor="text1"/>
        </w:rPr>
        <w:t>技术的独特聚焦特性，增大了信号的接收强度，解决了效率低的难题。文献</w:t>
      </w:r>
      <w:r>
        <w:rPr>
          <w:rFonts w:cs="宋体" w:hint="eastAsia"/>
          <w:color w:val="000000" w:themeColor="text1"/>
        </w:rPr>
        <w:t>[10]</w:t>
      </w:r>
      <w:r>
        <w:rPr>
          <w:rFonts w:cs="宋体" w:hint="eastAsia"/>
          <w:color w:val="000000" w:themeColor="text1"/>
        </w:rPr>
        <w:t>提出基于虚拟时间反转</w:t>
      </w:r>
      <w:r>
        <w:rPr>
          <w:rFonts w:cs="宋体" w:hint="eastAsia"/>
          <w:color w:val="000000" w:themeColor="text1"/>
        </w:rPr>
        <w:t xml:space="preserve"> (VTRM)</w:t>
      </w:r>
      <w:r>
        <w:rPr>
          <w:rFonts w:cs="宋体" w:hint="eastAsia"/>
          <w:color w:val="000000" w:themeColor="text1"/>
        </w:rPr>
        <w:t>均衡的</w:t>
      </w:r>
      <w:r>
        <w:rPr>
          <w:rFonts w:cs="宋体" w:hint="eastAsia"/>
          <w:color w:val="000000" w:themeColor="text1"/>
        </w:rPr>
        <w:t>M</w:t>
      </w:r>
      <w:r>
        <w:rPr>
          <w:rFonts w:cs="宋体" w:hint="eastAsia"/>
          <w:color w:val="000000" w:themeColor="text1"/>
        </w:rPr>
        <w:t>元多序列叠加扩频</w:t>
      </w:r>
      <w:r>
        <w:rPr>
          <w:rFonts w:cs="宋体" w:hint="eastAsia"/>
          <w:color w:val="000000" w:themeColor="text1"/>
        </w:rPr>
        <w:t>(M-MSSS)</w:t>
      </w:r>
      <w:r>
        <w:rPr>
          <w:rFonts w:cs="宋体" w:hint="eastAsia"/>
          <w:color w:val="000000" w:themeColor="text1"/>
        </w:rPr>
        <w:t>方案，</w:t>
      </w:r>
      <w:r>
        <w:rPr>
          <w:rFonts w:cs="宋体" w:hint="eastAsia"/>
          <w:color w:val="000000" w:themeColor="text1"/>
        </w:rPr>
        <w:t>VTRM</w:t>
      </w:r>
      <w:r>
        <w:rPr>
          <w:rFonts w:cs="宋体" w:hint="eastAsia"/>
          <w:color w:val="000000" w:themeColor="text1"/>
        </w:rPr>
        <w:t>均衡能抑制多径效应，提高系统速率和鲁棒性。</w:t>
      </w:r>
      <w:commentRangeEnd w:id="1"/>
      <w:r w:rsidR="006A6FEB">
        <w:rPr>
          <w:rStyle w:val="ad"/>
        </w:rPr>
        <w:commentReference w:id="1"/>
      </w:r>
    </w:p>
    <w:p w14:paraId="2E4D9408" w14:textId="4B8E62A1" w:rsidR="000F7705" w:rsidRDefault="00775E05">
      <w:pPr>
        <w:ind w:firstLine="420"/>
        <w:rPr>
          <w:rFonts w:ascii="Segoe UI" w:hAnsi="Segoe UI" w:cs="Segoe UI"/>
          <w:color w:val="2C2C36"/>
          <w:spacing w:val="1"/>
          <w:shd w:val="clear" w:color="auto" w:fill="FFFFFF"/>
        </w:rPr>
      </w:pPr>
      <w:r>
        <w:rPr>
          <w:rFonts w:cs="宋体" w:hint="eastAsia"/>
          <w:color w:val="000000" w:themeColor="text1"/>
          <w:szCs w:val="21"/>
        </w:rPr>
        <w:t>综上所述，为解决现有</w:t>
      </w:r>
      <w:r>
        <w:rPr>
          <w:rFonts w:cs="宋体" w:hint="eastAsia"/>
          <w:color w:val="000000" w:themeColor="text1"/>
          <w:szCs w:val="21"/>
        </w:rPr>
        <w:t>NOMA-VLC</w:t>
      </w:r>
      <w:r>
        <w:rPr>
          <w:rFonts w:cs="宋体" w:hint="eastAsia"/>
          <w:color w:val="000000" w:themeColor="text1"/>
          <w:szCs w:val="21"/>
        </w:rPr>
        <w:t>系统的符号间干扰及多径效应对系统的影响，</w:t>
      </w:r>
      <w:r w:rsidR="00B14094">
        <w:rPr>
          <w:rFonts w:cs="宋体" w:hint="eastAsia"/>
          <w:color w:val="000000" w:themeColor="text1"/>
          <w:szCs w:val="21"/>
        </w:rPr>
        <w:t>本</w:t>
      </w:r>
      <w:r w:rsidR="00B14094">
        <w:rPr>
          <w:rFonts w:cs="宋体"/>
          <w:color w:val="000000" w:themeColor="text1"/>
          <w:szCs w:val="21"/>
        </w:rPr>
        <w:t>文</w:t>
      </w:r>
      <w:r w:rsidR="006A6FEB">
        <w:rPr>
          <w:rFonts w:ascii="Segoe UI" w:hAnsi="Segoe UI" w:cs="Segoe UI"/>
          <w:color w:val="2C2C36"/>
          <w:spacing w:val="1"/>
          <w:shd w:val="clear" w:color="auto" w:fill="FFFFFF"/>
        </w:rPr>
        <w:t>通过结合</w:t>
      </w:r>
      <w:r w:rsidR="00A30DD0">
        <w:rPr>
          <w:rFonts w:ascii="Segoe UI" w:hAnsi="Segoe UI" w:cs="Segoe UI" w:hint="eastAsia"/>
          <w:color w:val="2C2C36"/>
          <w:spacing w:val="1"/>
          <w:shd w:val="clear" w:color="auto" w:fill="FFFFFF"/>
        </w:rPr>
        <w:t>D</w:t>
      </w:r>
      <w:r w:rsidR="00A30DD0">
        <w:rPr>
          <w:rFonts w:ascii="Segoe UI" w:hAnsi="Segoe UI" w:cs="Segoe UI"/>
          <w:color w:val="2C2C36"/>
          <w:spacing w:val="1"/>
          <w:shd w:val="clear" w:color="auto" w:fill="FFFFFF"/>
        </w:rPr>
        <w:t>NN</w:t>
      </w:r>
      <w:r w:rsidR="006A6FEB">
        <w:rPr>
          <w:rFonts w:ascii="Segoe UI" w:hAnsi="Segoe UI" w:cs="Segoe UI"/>
          <w:color w:val="2C2C36"/>
          <w:spacing w:val="1"/>
          <w:shd w:val="clear" w:color="auto" w:fill="FFFFFF"/>
        </w:rPr>
        <w:t>的强大特征提取能力与</w:t>
      </w:r>
      <w:r w:rsidR="00A30DD0">
        <w:rPr>
          <w:rFonts w:ascii="Segoe UI" w:hAnsi="Segoe UI" w:cs="Segoe UI" w:hint="eastAsia"/>
          <w:color w:val="2C2C36"/>
          <w:spacing w:val="1"/>
          <w:shd w:val="clear" w:color="auto" w:fill="FFFFFF"/>
        </w:rPr>
        <w:t>V</w:t>
      </w:r>
      <w:r w:rsidR="00A30DD0">
        <w:rPr>
          <w:rFonts w:ascii="Segoe UI" w:hAnsi="Segoe UI" w:cs="Segoe UI"/>
          <w:color w:val="2C2C36"/>
          <w:spacing w:val="1"/>
          <w:shd w:val="clear" w:color="auto" w:fill="FFFFFF"/>
        </w:rPr>
        <w:t>TRM</w:t>
      </w:r>
      <w:r w:rsidR="006A6FEB">
        <w:rPr>
          <w:rFonts w:ascii="Segoe UI" w:hAnsi="Segoe UI" w:cs="Segoe UI"/>
          <w:color w:val="2C2C36"/>
          <w:spacing w:val="1"/>
          <w:shd w:val="clear" w:color="auto" w:fill="FFFFFF"/>
        </w:rPr>
        <w:t>技术的时空聚焦特性，</w:t>
      </w:r>
      <w:r w:rsidR="00186F29">
        <w:rPr>
          <w:rFonts w:ascii="Segoe UI" w:hAnsi="Segoe UI" w:cs="Segoe UI" w:hint="eastAsia"/>
          <w:color w:val="2C2C36"/>
          <w:spacing w:val="1"/>
          <w:shd w:val="clear" w:color="auto" w:fill="FFFFFF"/>
        </w:rPr>
        <w:t>提</w:t>
      </w:r>
      <w:r w:rsidR="00186F29">
        <w:rPr>
          <w:rFonts w:ascii="Segoe UI" w:hAnsi="Segoe UI" w:cs="Segoe UI"/>
          <w:color w:val="2C2C36"/>
          <w:spacing w:val="1"/>
          <w:shd w:val="clear" w:color="auto" w:fill="FFFFFF"/>
        </w:rPr>
        <w:t>出一种基于</w:t>
      </w:r>
      <w:r w:rsidR="00202F90">
        <w:rPr>
          <w:rFonts w:ascii="Segoe UI" w:hAnsi="Segoe UI" w:cs="Segoe UI" w:hint="eastAsia"/>
          <w:color w:val="2C2C36"/>
          <w:spacing w:val="1"/>
          <w:shd w:val="clear" w:color="auto" w:fill="FFFFFF"/>
        </w:rPr>
        <w:t>V</w:t>
      </w:r>
      <w:r w:rsidR="00202F90">
        <w:rPr>
          <w:rFonts w:ascii="Segoe UI" w:hAnsi="Segoe UI" w:cs="Segoe UI"/>
          <w:color w:val="2C2C36"/>
          <w:spacing w:val="1"/>
          <w:shd w:val="clear" w:color="auto" w:fill="FFFFFF"/>
        </w:rPr>
        <w:t>TRM</w:t>
      </w:r>
      <w:r w:rsidR="00186F29">
        <w:rPr>
          <w:rFonts w:ascii="Segoe UI" w:hAnsi="Segoe UI" w:cs="Segoe UI"/>
          <w:color w:val="2C2C36"/>
          <w:spacing w:val="1"/>
          <w:shd w:val="clear" w:color="auto" w:fill="FFFFFF"/>
        </w:rPr>
        <w:lastRenderedPageBreak/>
        <w:t>信道均衡的</w:t>
      </w:r>
      <w:r w:rsidR="00186F29">
        <w:rPr>
          <w:color w:val="000000" w:themeColor="text1"/>
        </w:rPr>
        <w:t>NOMA-VLC</w:t>
      </w:r>
      <w:r w:rsidR="00186F29">
        <w:rPr>
          <w:rFonts w:hint="eastAsia"/>
          <w:color w:val="000000" w:themeColor="text1"/>
        </w:rPr>
        <w:t>系统</w:t>
      </w:r>
      <w:r w:rsidR="006A6FEB">
        <w:rPr>
          <w:rFonts w:ascii="Segoe UI" w:hAnsi="Segoe UI" w:cs="Segoe UI"/>
          <w:color w:val="2C2C36"/>
          <w:spacing w:val="1"/>
          <w:shd w:val="clear" w:color="auto" w:fill="FFFFFF"/>
        </w:rPr>
        <w:t>。</w:t>
      </w:r>
    </w:p>
    <w:p w14:paraId="7134B997" w14:textId="77777777" w:rsidR="006A6FEB" w:rsidRDefault="006A6FEB">
      <w:pPr>
        <w:ind w:firstLine="420"/>
        <w:rPr>
          <w:rFonts w:cs="宋体"/>
          <w:color w:val="000000" w:themeColor="text1"/>
          <w:szCs w:val="21"/>
        </w:rPr>
      </w:pPr>
      <w:commentRangeStart w:id="2"/>
    </w:p>
    <w:p w14:paraId="0EC0C906" w14:textId="77777777" w:rsidR="00240BAF" w:rsidRPr="00202F90" w:rsidRDefault="00775E05">
      <w:pPr>
        <w:pStyle w:val="1"/>
        <w:numPr>
          <w:ilvl w:val="0"/>
          <w:numId w:val="1"/>
        </w:numPr>
        <w:rPr>
          <w:b/>
          <w:color w:val="000000" w:themeColor="text1"/>
        </w:rPr>
      </w:pPr>
      <w:r w:rsidRPr="00202F90">
        <w:rPr>
          <w:rFonts w:hint="eastAsia"/>
          <w:b/>
          <w:color w:val="000000" w:themeColor="text1"/>
        </w:rPr>
        <w:t>室内</w:t>
      </w:r>
      <w:r w:rsidRPr="00202F90">
        <w:rPr>
          <w:b/>
          <w:color w:val="000000" w:themeColor="text1"/>
        </w:rPr>
        <w:t>NOMA-VLC</w:t>
      </w:r>
      <w:r w:rsidRPr="00202F90">
        <w:rPr>
          <w:rFonts w:hint="eastAsia"/>
          <w:b/>
          <w:color w:val="000000" w:themeColor="text1"/>
        </w:rPr>
        <w:t>系统信道分析</w:t>
      </w:r>
    </w:p>
    <w:p w14:paraId="14ECA5B4" w14:textId="77777777" w:rsidR="00240BAF" w:rsidRPr="00202F90" w:rsidRDefault="00775E05">
      <w:pPr>
        <w:pStyle w:val="2"/>
        <w:rPr>
          <w:b/>
          <w:color w:val="000000" w:themeColor="text1"/>
        </w:rPr>
      </w:pPr>
      <w:r w:rsidRPr="00202F90">
        <w:rPr>
          <w:rFonts w:hint="eastAsia"/>
          <w:b/>
          <w:color w:val="000000" w:themeColor="text1"/>
        </w:rPr>
        <w:t xml:space="preserve">1.1  </w:t>
      </w:r>
      <w:r w:rsidRPr="00202F90">
        <w:rPr>
          <w:rFonts w:hint="eastAsia"/>
          <w:b/>
          <w:color w:val="000000" w:themeColor="text1"/>
        </w:rPr>
        <w:t>室内多用户场景下的</w:t>
      </w:r>
      <w:r w:rsidRPr="00202F90">
        <w:rPr>
          <w:b/>
          <w:color w:val="000000" w:themeColor="text1"/>
        </w:rPr>
        <w:t>NOMA-VLC</w:t>
      </w:r>
      <w:r w:rsidRPr="00202F90">
        <w:rPr>
          <w:rFonts w:hint="eastAsia"/>
          <w:b/>
          <w:color w:val="000000" w:themeColor="text1"/>
        </w:rPr>
        <w:t>系统</w:t>
      </w:r>
    </w:p>
    <w:p w14:paraId="559D988C" w14:textId="6C267501" w:rsidR="00240BAF" w:rsidRDefault="00775E05">
      <w:pPr>
        <w:ind w:firstLine="420"/>
        <w:rPr>
          <w:rFonts w:cs="Segoe UI"/>
          <w:color w:val="000000" w:themeColor="text1"/>
          <w:szCs w:val="21"/>
        </w:rPr>
      </w:pPr>
      <w:r>
        <w:rPr>
          <w:rFonts w:cs="Segoe UI" w:hint="eastAsia"/>
          <w:color w:val="000000" w:themeColor="text1"/>
          <w:szCs w:val="21"/>
        </w:rPr>
        <w:t>NOMA</w:t>
      </w:r>
      <w:r>
        <w:rPr>
          <w:rFonts w:cs="Segoe UI" w:hint="eastAsia"/>
          <w:color w:val="000000" w:themeColor="text1"/>
          <w:szCs w:val="21"/>
        </w:rPr>
        <w:t>技术是一种非正交多址技术，其基本思想为：在发射端采用非正交传输方式，主动地引入干扰信号，然后利用串行干扰消除接收器在接收端进行正确的解调。串行干扰消除（</w:t>
      </w:r>
      <w:r>
        <w:rPr>
          <w:rFonts w:cs="Segoe UI" w:hint="eastAsia"/>
          <w:color w:val="000000" w:themeColor="text1"/>
          <w:szCs w:val="21"/>
        </w:rPr>
        <w:t>SIC</w:t>
      </w:r>
      <w:r>
        <w:rPr>
          <w:rFonts w:cs="Segoe UI" w:hint="eastAsia"/>
          <w:color w:val="000000" w:themeColor="text1"/>
          <w:szCs w:val="21"/>
        </w:rPr>
        <w:t>）技术在增加系统复杂度的同时，还可以有效地改善系统的频谱利用率。同时，</w:t>
      </w:r>
      <w:r>
        <w:rPr>
          <w:rFonts w:cs="Segoe UI" w:hint="eastAsia"/>
          <w:color w:val="000000" w:themeColor="text1"/>
          <w:szCs w:val="21"/>
        </w:rPr>
        <w:t>NOMA</w:t>
      </w:r>
      <w:r>
        <w:rPr>
          <w:rFonts w:cs="Segoe UI" w:hint="eastAsia"/>
          <w:color w:val="000000" w:themeColor="text1"/>
          <w:szCs w:val="21"/>
        </w:rPr>
        <w:t>子信道仍然是</w:t>
      </w:r>
      <w:r>
        <w:rPr>
          <w:rFonts w:cs="Segoe UI" w:hint="eastAsia"/>
          <w:color w:val="000000" w:themeColor="text1"/>
          <w:szCs w:val="21"/>
        </w:rPr>
        <w:t>OFDM</w:t>
      </w:r>
      <w:r>
        <w:rPr>
          <w:rFonts w:cs="Segoe UI" w:hint="eastAsia"/>
          <w:color w:val="000000" w:themeColor="text1"/>
          <w:szCs w:val="21"/>
        </w:rPr>
        <w:t>技术，所有子信道均为正交且无干扰，但不再是单一的子信道，而是由多个用户联合使用。</w:t>
      </w:r>
    </w:p>
    <w:p w14:paraId="19F20881" w14:textId="74071343" w:rsidR="00240BAF" w:rsidRDefault="00775E05">
      <w:pPr>
        <w:autoSpaceDE w:val="0"/>
        <w:snapToGrid w:val="0"/>
        <w:ind w:firstLine="420"/>
        <w:rPr>
          <w:rFonts w:cs="Segoe UI"/>
          <w:color w:val="000000" w:themeColor="text1"/>
          <w:szCs w:val="21"/>
        </w:rPr>
      </w:pPr>
      <w:r>
        <w:rPr>
          <w:rFonts w:cs="Segoe UI" w:hint="eastAsia"/>
          <w:color w:val="000000" w:themeColor="text1"/>
          <w:szCs w:val="21"/>
        </w:rPr>
        <w:t>根据</w:t>
      </w:r>
      <w:r>
        <w:rPr>
          <w:rFonts w:cs="Segoe UI" w:hint="eastAsia"/>
          <w:color w:val="000000" w:themeColor="text1"/>
          <w:szCs w:val="21"/>
        </w:rPr>
        <w:t>NOMA</w:t>
      </w:r>
      <w:r>
        <w:rPr>
          <w:rFonts w:cs="Segoe UI" w:hint="eastAsia"/>
          <w:color w:val="000000" w:themeColor="text1"/>
          <w:szCs w:val="21"/>
        </w:rPr>
        <w:t>技术的原理和优势，</w:t>
      </w:r>
      <w:r w:rsidR="00A95093">
        <w:rPr>
          <w:rFonts w:cs="Segoe UI" w:hint="eastAsia"/>
          <w:color w:val="000000" w:themeColor="text1"/>
          <w:szCs w:val="21"/>
        </w:rPr>
        <w:t>本</w:t>
      </w:r>
      <w:r w:rsidR="00A95093">
        <w:rPr>
          <w:rFonts w:cs="Segoe UI"/>
          <w:color w:val="000000" w:themeColor="text1"/>
          <w:szCs w:val="21"/>
        </w:rPr>
        <w:t>文</w:t>
      </w:r>
      <w:r>
        <w:rPr>
          <w:rFonts w:cs="Segoe UI" w:hint="eastAsia"/>
          <w:color w:val="000000" w:themeColor="text1"/>
          <w:szCs w:val="21"/>
        </w:rPr>
        <w:t>以此基础搭建</w:t>
      </w:r>
      <w:r>
        <w:rPr>
          <w:rFonts w:cs="Segoe UI" w:hint="eastAsia"/>
          <w:color w:val="000000" w:themeColor="text1"/>
          <w:szCs w:val="21"/>
        </w:rPr>
        <w:t>NOMA-VLC</w:t>
      </w:r>
      <w:r>
        <w:rPr>
          <w:rFonts w:cs="Segoe UI" w:hint="eastAsia"/>
          <w:color w:val="000000" w:themeColor="text1"/>
          <w:szCs w:val="21"/>
        </w:rPr>
        <w:t>系统，具体如图</w:t>
      </w:r>
      <w:r>
        <w:rPr>
          <w:rFonts w:cs="Segoe UI" w:hint="eastAsia"/>
          <w:color w:val="000000" w:themeColor="text1"/>
          <w:szCs w:val="21"/>
        </w:rPr>
        <w:t>1</w:t>
      </w:r>
      <w:r>
        <w:rPr>
          <w:rFonts w:cs="Segoe UI" w:hint="eastAsia"/>
          <w:color w:val="000000" w:themeColor="text1"/>
          <w:szCs w:val="21"/>
        </w:rPr>
        <w:t>所示</w:t>
      </w:r>
      <w:r w:rsidR="00A95093">
        <w:rPr>
          <w:rFonts w:cs="Segoe UI" w:hint="eastAsia"/>
          <w:color w:val="000000" w:themeColor="text1"/>
          <w:szCs w:val="21"/>
        </w:rPr>
        <w:t>。</w:t>
      </w:r>
    </w:p>
    <w:p w14:paraId="753D07F0" w14:textId="0BAAF2A9" w:rsidR="00240BAF" w:rsidRDefault="00775E05">
      <w:pPr>
        <w:snapToGrid w:val="0"/>
        <w:ind w:firstLineChars="0" w:firstLine="0"/>
        <w:jc w:val="center"/>
        <w:rPr>
          <w:rFonts w:cs="Segoe UI"/>
          <w:color w:val="000000" w:themeColor="text1"/>
          <w:sz w:val="20"/>
          <w:szCs w:val="20"/>
        </w:rPr>
      </w:pPr>
      <w:r>
        <w:rPr>
          <w:color w:val="000000" w:themeColor="text1"/>
          <w:szCs w:val="21"/>
        </w:rPr>
        <w:object w:dxaOrig="8509" w:dyaOrig="3404" w14:anchorId="259AC406">
          <v:shape id="_x0000_i1026" type="#_x0000_t75" style="width:425.25pt;height:171pt" o:ole="">
            <v:imagedata r:id="rId12" o:title=""/>
            <o:lock v:ext="edit" aspectratio="f"/>
          </v:shape>
          <o:OLEObject Type="Embed" ProgID="Visio.Drawing.15" ShapeID="_x0000_i1026" DrawAspect="Content" ObjectID="_1799239514" r:id="rId13"/>
        </w:object>
      </w:r>
      <w:r w:rsidRPr="000654BA">
        <w:rPr>
          <w:rFonts w:cs="Segoe UI"/>
          <w:b/>
          <w:color w:val="000000" w:themeColor="text1"/>
          <w:sz w:val="20"/>
          <w:szCs w:val="20"/>
        </w:rPr>
        <w:t>图</w:t>
      </w:r>
      <w:r w:rsidRPr="000654BA">
        <w:rPr>
          <w:rFonts w:cs="Segoe UI" w:hint="eastAsia"/>
          <w:b/>
          <w:color w:val="000000" w:themeColor="text1"/>
          <w:sz w:val="20"/>
          <w:szCs w:val="20"/>
        </w:rPr>
        <w:t xml:space="preserve">1 </w:t>
      </w:r>
      <w:r w:rsidR="000654BA" w:rsidRPr="000654BA">
        <w:rPr>
          <w:rFonts w:cs="Segoe UI"/>
          <w:b/>
          <w:color w:val="000000" w:themeColor="text1"/>
          <w:sz w:val="20"/>
          <w:szCs w:val="20"/>
        </w:rPr>
        <w:t xml:space="preserve">  </w:t>
      </w:r>
      <w:r w:rsidRPr="000654BA">
        <w:rPr>
          <w:rFonts w:cs="Segoe UI"/>
          <w:b/>
          <w:color w:val="000000" w:themeColor="text1"/>
          <w:sz w:val="20"/>
          <w:szCs w:val="20"/>
        </w:rPr>
        <w:t>NOMA-VLC</w:t>
      </w:r>
      <w:r w:rsidRPr="000654BA">
        <w:rPr>
          <w:rFonts w:cs="Segoe UI"/>
          <w:b/>
          <w:color w:val="000000" w:themeColor="text1"/>
          <w:sz w:val="20"/>
          <w:szCs w:val="20"/>
        </w:rPr>
        <w:t>系统框图</w:t>
      </w:r>
    </w:p>
    <w:p w14:paraId="4166828A" w14:textId="5A889CD9" w:rsidR="00240BAF" w:rsidRDefault="00775E05">
      <w:pPr>
        <w:ind w:firstLine="420"/>
        <w:rPr>
          <w:rFonts w:cs="Segoe UI"/>
          <w:color w:val="000000" w:themeColor="text1"/>
          <w:szCs w:val="21"/>
        </w:rPr>
      </w:pPr>
      <w:r>
        <w:rPr>
          <w:rFonts w:cs="Segoe UI" w:hint="eastAsia"/>
          <w:color w:val="000000" w:themeColor="text1"/>
          <w:szCs w:val="21"/>
        </w:rPr>
        <w:t>在发射端，通过</w:t>
      </w:r>
      <w:r w:rsidR="00A95093">
        <w:rPr>
          <w:rFonts w:cs="Segoe UI" w:hint="eastAsia"/>
          <w:color w:val="000000" w:themeColor="text1"/>
          <w:szCs w:val="21"/>
        </w:rPr>
        <w:t>M</w:t>
      </w:r>
      <w:r w:rsidR="00A95093">
        <w:rPr>
          <w:rFonts w:ascii="Segoe UI" w:hAnsi="Segoe UI" w:cs="Segoe UI"/>
          <w:color w:val="2C2C36"/>
          <w:spacing w:val="1"/>
          <w:shd w:val="clear" w:color="auto" w:fill="FFFFFF"/>
        </w:rPr>
        <w:t>正交幅度调制</w:t>
      </w:r>
      <w:r w:rsidR="00A95093">
        <w:rPr>
          <w:rFonts w:ascii="Segoe UI" w:hAnsi="Segoe UI" w:cs="Segoe UI" w:hint="eastAsia"/>
          <w:color w:val="2C2C36"/>
          <w:spacing w:val="1"/>
          <w:shd w:val="clear" w:color="auto" w:fill="FFFFFF"/>
        </w:rPr>
        <w:t>（</w:t>
      </w:r>
      <w:r>
        <w:rPr>
          <w:rFonts w:cs="Segoe UI" w:hint="eastAsia"/>
          <w:color w:val="000000" w:themeColor="text1"/>
          <w:szCs w:val="21"/>
        </w:rPr>
        <w:t>QAM</w:t>
      </w:r>
      <w:r w:rsidR="00A95093">
        <w:rPr>
          <w:rFonts w:cs="Segoe UI" w:hint="eastAsia"/>
          <w:color w:val="000000" w:themeColor="text1"/>
          <w:szCs w:val="21"/>
        </w:rPr>
        <w:t>）</w:t>
      </w:r>
      <w:r>
        <w:rPr>
          <w:rFonts w:cs="Segoe UI" w:hint="eastAsia"/>
          <w:color w:val="000000" w:themeColor="text1"/>
          <w:szCs w:val="21"/>
        </w:rPr>
        <w:t>每个使用者生成的二进制比特流，再根据</w:t>
      </w:r>
      <w:r>
        <w:rPr>
          <w:rFonts w:cs="Segoe UI" w:hint="eastAsia"/>
          <w:i/>
          <w:iCs/>
          <w:color w:val="000000" w:themeColor="text1"/>
          <w:szCs w:val="21"/>
        </w:rPr>
        <w:t>N</w:t>
      </w:r>
      <w:r>
        <w:rPr>
          <w:rFonts w:cs="Segoe UI" w:hint="eastAsia"/>
          <w:color w:val="000000" w:themeColor="text1"/>
          <w:szCs w:val="21"/>
        </w:rPr>
        <w:t>个使用者的信道增益关系，对用户进行功率分配并按序进行叠加编码、串</w:t>
      </w:r>
      <w:r w:rsidR="00A95093">
        <w:rPr>
          <w:rFonts w:cs="Segoe UI" w:hint="eastAsia"/>
          <w:color w:val="000000" w:themeColor="text1"/>
          <w:szCs w:val="21"/>
        </w:rPr>
        <w:t>/</w:t>
      </w:r>
      <w:r>
        <w:rPr>
          <w:rFonts w:cs="Segoe UI" w:hint="eastAsia"/>
          <w:color w:val="000000" w:themeColor="text1"/>
          <w:szCs w:val="21"/>
        </w:rPr>
        <w:t>并转换、</w:t>
      </w:r>
      <w:r>
        <w:rPr>
          <w:rFonts w:cs="Segoe UI" w:hint="eastAsia"/>
          <w:color w:val="000000" w:themeColor="text1"/>
          <w:szCs w:val="21"/>
        </w:rPr>
        <w:t xml:space="preserve"> </w:t>
      </w:r>
      <w:r w:rsidR="00A95093">
        <w:rPr>
          <w:rFonts w:ascii="Segoe UI" w:hAnsi="Segoe UI" w:cs="Segoe UI"/>
          <w:color w:val="2C2C36"/>
          <w:spacing w:val="1"/>
          <w:shd w:val="clear" w:color="auto" w:fill="FFFFFF"/>
        </w:rPr>
        <w:t>逆快速傅里叶变换</w:t>
      </w:r>
      <w:r w:rsidR="00A95093">
        <w:rPr>
          <w:rFonts w:ascii="Segoe UI" w:hAnsi="Segoe UI" w:cs="Segoe UI" w:hint="eastAsia"/>
          <w:color w:val="2C2C36"/>
          <w:spacing w:val="1"/>
          <w:shd w:val="clear" w:color="auto" w:fill="FFFFFF"/>
        </w:rPr>
        <w:t>（</w:t>
      </w:r>
      <w:r>
        <w:rPr>
          <w:rFonts w:cs="Segoe UI" w:hint="eastAsia"/>
          <w:color w:val="000000" w:themeColor="text1"/>
          <w:szCs w:val="21"/>
        </w:rPr>
        <w:t>IFFT</w:t>
      </w:r>
      <w:r w:rsidR="00A95093">
        <w:rPr>
          <w:rFonts w:cs="Segoe UI" w:hint="eastAsia"/>
          <w:color w:val="000000" w:themeColor="text1"/>
          <w:szCs w:val="21"/>
        </w:rPr>
        <w:t>）</w:t>
      </w:r>
      <w:r>
        <w:rPr>
          <w:rFonts w:cs="Segoe UI" w:hint="eastAsia"/>
          <w:color w:val="000000" w:themeColor="text1"/>
          <w:szCs w:val="21"/>
        </w:rPr>
        <w:t>以及增加循环前缀</w:t>
      </w:r>
      <w:r w:rsidR="00A95093">
        <w:rPr>
          <w:rFonts w:cs="Segoe UI" w:hint="eastAsia"/>
          <w:color w:val="000000" w:themeColor="text1"/>
          <w:szCs w:val="21"/>
        </w:rPr>
        <w:t>（</w:t>
      </w:r>
      <w:r w:rsidR="00A95093">
        <w:rPr>
          <w:rFonts w:cs="Segoe UI" w:hint="eastAsia"/>
          <w:color w:val="000000" w:themeColor="text1"/>
          <w:szCs w:val="21"/>
        </w:rPr>
        <w:t>CP</w:t>
      </w:r>
      <w:r w:rsidR="00A95093">
        <w:rPr>
          <w:rFonts w:cs="Segoe UI" w:hint="eastAsia"/>
          <w:color w:val="000000" w:themeColor="text1"/>
          <w:szCs w:val="21"/>
        </w:rPr>
        <w:t>）</w:t>
      </w:r>
      <w:r>
        <w:rPr>
          <w:rFonts w:cs="Segoe UI" w:hint="eastAsia"/>
          <w:color w:val="000000" w:themeColor="text1"/>
          <w:szCs w:val="21"/>
        </w:rPr>
        <w:t>，由</w:t>
      </w:r>
      <w:r w:rsidR="00A95093">
        <w:rPr>
          <w:rFonts w:ascii="Segoe UI" w:hAnsi="Segoe UI" w:cs="Segoe UI"/>
          <w:color w:val="2C2C36"/>
          <w:spacing w:val="1"/>
          <w:shd w:val="clear" w:color="auto" w:fill="FFFFFF"/>
        </w:rPr>
        <w:t>直流偏置</w:t>
      </w:r>
      <w:r w:rsidR="00A95093">
        <w:rPr>
          <w:rFonts w:ascii="Segoe UI" w:hAnsi="Segoe UI" w:cs="Segoe UI" w:hint="eastAsia"/>
          <w:color w:val="2C2C36"/>
          <w:spacing w:val="1"/>
          <w:shd w:val="clear" w:color="auto" w:fill="FFFFFF"/>
        </w:rPr>
        <w:t>（</w:t>
      </w:r>
      <w:r>
        <w:rPr>
          <w:rFonts w:cs="Segoe UI" w:hint="eastAsia"/>
          <w:color w:val="000000" w:themeColor="text1"/>
          <w:szCs w:val="21"/>
        </w:rPr>
        <w:t>DCO</w:t>
      </w:r>
      <w:r w:rsidR="00A95093">
        <w:rPr>
          <w:rFonts w:cs="Segoe UI" w:hint="eastAsia"/>
          <w:color w:val="000000" w:themeColor="text1"/>
          <w:szCs w:val="21"/>
        </w:rPr>
        <w:t>）</w:t>
      </w:r>
      <w:r>
        <w:rPr>
          <w:rFonts w:cs="Segoe UI" w:hint="eastAsia"/>
          <w:color w:val="000000" w:themeColor="text1"/>
          <w:szCs w:val="21"/>
        </w:rPr>
        <w:t>-OFDM</w:t>
      </w:r>
      <w:r>
        <w:rPr>
          <w:rFonts w:cs="Segoe UI" w:hint="eastAsia"/>
          <w:color w:val="000000" w:themeColor="text1"/>
          <w:szCs w:val="21"/>
        </w:rPr>
        <w:t>后，再由</w:t>
      </w:r>
      <w:r w:rsidR="00A95093">
        <w:rPr>
          <w:rFonts w:cs="Segoe UI" w:hint="eastAsia"/>
          <w:color w:val="000000" w:themeColor="text1"/>
          <w:szCs w:val="21"/>
        </w:rPr>
        <w:t>发</w:t>
      </w:r>
      <w:r w:rsidR="00A95093">
        <w:rPr>
          <w:rFonts w:cs="Segoe UI"/>
          <w:color w:val="000000" w:themeColor="text1"/>
          <w:szCs w:val="21"/>
        </w:rPr>
        <w:t>光二极管（</w:t>
      </w:r>
      <w:r>
        <w:rPr>
          <w:rFonts w:cs="Segoe UI" w:hint="eastAsia"/>
          <w:color w:val="000000" w:themeColor="text1"/>
          <w:szCs w:val="21"/>
        </w:rPr>
        <w:t>LED</w:t>
      </w:r>
      <w:r w:rsidR="00A95093">
        <w:rPr>
          <w:rFonts w:cs="Segoe UI" w:hint="eastAsia"/>
          <w:color w:val="000000" w:themeColor="text1"/>
          <w:szCs w:val="21"/>
        </w:rPr>
        <w:t>）</w:t>
      </w:r>
      <w:r>
        <w:rPr>
          <w:rFonts w:cs="Segoe UI" w:hint="eastAsia"/>
          <w:color w:val="000000" w:themeColor="text1"/>
          <w:szCs w:val="21"/>
        </w:rPr>
        <w:t>驱动通讯传送。在接收端，光探测器接收到光信道上的</w:t>
      </w:r>
      <w:r w:rsidR="000654BA">
        <w:rPr>
          <w:rFonts w:cs="Segoe UI" w:hint="eastAsia"/>
          <w:color w:val="000000" w:themeColor="text1"/>
          <w:szCs w:val="21"/>
        </w:rPr>
        <w:t>V</w:t>
      </w:r>
      <w:r w:rsidR="000654BA">
        <w:rPr>
          <w:rFonts w:cs="Segoe UI"/>
          <w:color w:val="000000" w:themeColor="text1"/>
          <w:szCs w:val="21"/>
        </w:rPr>
        <w:t>LC</w:t>
      </w:r>
      <w:r>
        <w:rPr>
          <w:rFonts w:cs="Segoe UI" w:hint="eastAsia"/>
          <w:color w:val="000000" w:themeColor="text1"/>
          <w:szCs w:val="21"/>
        </w:rPr>
        <w:t>信号，经过</w:t>
      </w:r>
      <w:r>
        <w:rPr>
          <w:rFonts w:cs="Segoe UI" w:hint="eastAsia"/>
          <w:color w:val="000000" w:themeColor="text1"/>
          <w:szCs w:val="21"/>
        </w:rPr>
        <w:t>DCO-OFDM</w:t>
      </w:r>
      <w:r>
        <w:rPr>
          <w:rFonts w:cs="Segoe UI" w:hint="eastAsia"/>
          <w:color w:val="000000" w:themeColor="text1"/>
          <w:szCs w:val="21"/>
        </w:rPr>
        <w:t>解调，利用</w:t>
      </w:r>
      <w:r>
        <w:rPr>
          <w:rFonts w:cs="Segoe UI" w:hint="eastAsia"/>
          <w:color w:val="000000" w:themeColor="text1"/>
          <w:szCs w:val="21"/>
        </w:rPr>
        <w:t>SIC</w:t>
      </w:r>
      <w:r>
        <w:rPr>
          <w:rFonts w:cs="Segoe UI" w:hint="eastAsia"/>
          <w:color w:val="000000" w:themeColor="text1"/>
          <w:szCs w:val="21"/>
        </w:rPr>
        <w:t>对</w:t>
      </w:r>
      <w:r>
        <w:rPr>
          <w:rFonts w:cs="Segoe UI" w:hint="eastAsia"/>
          <w:color w:val="000000" w:themeColor="text1"/>
          <w:szCs w:val="21"/>
        </w:rPr>
        <w:t>N</w:t>
      </w:r>
      <w:r>
        <w:rPr>
          <w:rFonts w:cs="Segoe UI" w:hint="eastAsia"/>
          <w:color w:val="000000" w:themeColor="text1"/>
          <w:szCs w:val="21"/>
        </w:rPr>
        <w:t>个用户进行鉴别并重构信号，最后对各个用户进行</w:t>
      </w:r>
      <w:r>
        <w:rPr>
          <w:rFonts w:cs="Segoe UI" w:hint="eastAsia"/>
          <w:color w:val="000000" w:themeColor="text1"/>
          <w:szCs w:val="21"/>
        </w:rPr>
        <w:t>M-QAM</w:t>
      </w:r>
      <w:r>
        <w:rPr>
          <w:rFonts w:cs="Segoe UI" w:hint="eastAsia"/>
          <w:color w:val="000000" w:themeColor="text1"/>
          <w:szCs w:val="21"/>
        </w:rPr>
        <w:t>解调，在接收端形成二进制比特流。</w:t>
      </w:r>
    </w:p>
    <w:p w14:paraId="14AAC7D2" w14:textId="77777777" w:rsidR="00240BAF" w:rsidRPr="000654BA" w:rsidRDefault="00775E05">
      <w:pPr>
        <w:pStyle w:val="2"/>
        <w:rPr>
          <w:rFonts w:cs="Segoe UI"/>
          <w:b/>
          <w:bCs w:val="0"/>
          <w:color w:val="000000" w:themeColor="text1"/>
          <w:szCs w:val="21"/>
        </w:rPr>
      </w:pPr>
      <w:r w:rsidRPr="000654BA">
        <w:rPr>
          <w:rFonts w:cs="Segoe UI"/>
          <w:b/>
          <w:bCs w:val="0"/>
          <w:color w:val="000000" w:themeColor="text1"/>
          <w:szCs w:val="21"/>
        </w:rPr>
        <w:t>1.</w:t>
      </w:r>
      <w:r w:rsidRPr="000654BA">
        <w:rPr>
          <w:rFonts w:cs="Segoe UI" w:hint="eastAsia"/>
          <w:b/>
          <w:bCs w:val="0"/>
          <w:color w:val="000000" w:themeColor="text1"/>
          <w:szCs w:val="21"/>
        </w:rPr>
        <w:t>2</w:t>
      </w:r>
      <w:r w:rsidRPr="000654BA">
        <w:rPr>
          <w:rFonts w:cs="Segoe UI"/>
          <w:b/>
          <w:bCs w:val="0"/>
          <w:color w:val="000000" w:themeColor="text1"/>
          <w:szCs w:val="21"/>
        </w:rPr>
        <w:t xml:space="preserve">  </w:t>
      </w:r>
      <w:r w:rsidRPr="000654BA">
        <w:rPr>
          <w:rFonts w:cs="Segoe UI" w:hint="eastAsia"/>
          <w:b/>
          <w:bCs w:val="0"/>
          <w:color w:val="000000" w:themeColor="text1"/>
          <w:szCs w:val="21"/>
        </w:rPr>
        <w:t>V</w:t>
      </w:r>
      <w:r w:rsidRPr="000654BA">
        <w:rPr>
          <w:rFonts w:cs="Segoe UI"/>
          <w:b/>
          <w:bCs w:val="0"/>
          <w:color w:val="000000" w:themeColor="text1"/>
          <w:szCs w:val="21"/>
        </w:rPr>
        <w:t>LC</w:t>
      </w:r>
      <w:r w:rsidRPr="000654BA">
        <w:rPr>
          <w:rFonts w:cs="Segoe UI" w:hint="eastAsia"/>
          <w:b/>
          <w:bCs w:val="0"/>
          <w:color w:val="000000" w:themeColor="text1"/>
          <w:szCs w:val="21"/>
        </w:rPr>
        <w:t>系统信道</w:t>
      </w:r>
      <w:r w:rsidRPr="000654BA">
        <w:rPr>
          <w:rStyle w:val="20"/>
          <w:rFonts w:hint="eastAsia"/>
          <w:b/>
          <w:bCs/>
          <w:color w:val="000000" w:themeColor="text1"/>
        </w:rPr>
        <w:t>特性</w:t>
      </w:r>
    </w:p>
    <w:p w14:paraId="76C0750A" w14:textId="77777777" w:rsidR="00240BAF" w:rsidRDefault="00775E05">
      <w:pPr>
        <w:ind w:firstLine="420"/>
        <w:textAlignment w:val="center"/>
        <w:rPr>
          <w:rFonts w:cs="Segoe UI"/>
          <w:color w:val="000000" w:themeColor="text1"/>
          <w:szCs w:val="21"/>
        </w:rPr>
      </w:pPr>
      <w:r>
        <w:rPr>
          <w:rFonts w:cs="Segoe UI" w:hint="eastAsia"/>
          <w:color w:val="000000" w:themeColor="text1"/>
          <w:szCs w:val="21"/>
        </w:rPr>
        <w:t>在长</w:t>
      </w:r>
      <w:r>
        <w:rPr>
          <w:rFonts w:cs="Segoe UI" w:hint="eastAsia"/>
          <w:color w:val="000000" w:themeColor="text1"/>
          <w:szCs w:val="21"/>
        </w:rPr>
        <w:object w:dxaOrig="218" w:dyaOrig="262" w14:anchorId="3D5EDDFE">
          <v:shape id="_x0000_i1027" type="#_x0000_t75" style="width:12pt;height:12.75pt" o:ole="">
            <v:imagedata r:id="rId14" o:title=""/>
            <o:lock v:ext="edit" aspectratio="f"/>
          </v:shape>
          <o:OLEObject Type="Embed" ProgID="Equation.DSMT4" ShapeID="_x0000_i1027" DrawAspect="Content" ObjectID="_1799239515" r:id="rId15"/>
        </w:object>
      </w:r>
      <w:r>
        <w:rPr>
          <w:rFonts w:cs="Segoe UI" w:hint="eastAsia"/>
          <w:color w:val="000000" w:themeColor="text1"/>
          <w:szCs w:val="21"/>
        </w:rPr>
        <w:t>、宽</w:t>
      </w:r>
      <w:r>
        <w:rPr>
          <w:rFonts w:cs="Segoe UI" w:hint="eastAsia"/>
          <w:color w:val="000000" w:themeColor="text1"/>
          <w:szCs w:val="21"/>
        </w:rPr>
        <w:object w:dxaOrig="273" w:dyaOrig="273" w14:anchorId="7B771B82">
          <v:shape id="_x0000_i1028" type="#_x0000_t75" style="width:14.25pt;height:14.25pt" o:ole="">
            <v:imagedata r:id="rId16" o:title=""/>
            <o:lock v:ext="edit" aspectratio="f"/>
          </v:shape>
          <o:OLEObject Type="Embed" ProgID="Equation.DSMT4" ShapeID="_x0000_i1028" DrawAspect="Content" ObjectID="_1799239516" r:id="rId17"/>
        </w:object>
      </w:r>
      <w:r>
        <w:rPr>
          <w:rFonts w:cs="Segoe UI" w:hint="eastAsia"/>
          <w:color w:val="000000" w:themeColor="text1"/>
          <w:szCs w:val="21"/>
        </w:rPr>
        <w:t>、高</w:t>
      </w:r>
      <w:r>
        <w:rPr>
          <w:rFonts w:cs="Segoe UI" w:hint="eastAsia"/>
          <w:color w:val="000000" w:themeColor="text1"/>
          <w:szCs w:val="21"/>
        </w:rPr>
        <w:object w:dxaOrig="273" w:dyaOrig="262" w14:anchorId="236739F2">
          <v:shape id="_x0000_i1029" type="#_x0000_t75" style="width:14.25pt;height:12.75pt" o:ole="">
            <v:imagedata r:id="rId18" o:title=""/>
            <o:lock v:ext="edit" aspectratio="f"/>
          </v:shape>
          <o:OLEObject Type="Embed" ProgID="Equation.DSMT4" ShapeID="_x0000_i1029" DrawAspect="Content" ObjectID="_1799239517" r:id="rId19"/>
        </w:object>
      </w:r>
      <w:r>
        <w:rPr>
          <w:rFonts w:cs="Segoe UI" w:hint="eastAsia"/>
          <w:color w:val="000000" w:themeColor="text1"/>
          <w:szCs w:val="21"/>
        </w:rPr>
        <w:t>的室内空间中，以</w:t>
      </w:r>
      <w:r>
        <w:rPr>
          <w:rFonts w:cs="Segoe UI" w:hint="eastAsia"/>
          <w:color w:val="000000" w:themeColor="text1"/>
          <w:szCs w:val="21"/>
        </w:rPr>
        <w:object w:dxaOrig="425" w:dyaOrig="262" w14:anchorId="4A26CC29">
          <v:shape id="_x0000_i1030" type="#_x0000_t75" style="width:21pt;height:12.75pt" o:ole="">
            <v:imagedata r:id="rId20" o:title=""/>
            <o:lock v:ext="edit" aspectratio="f"/>
          </v:shape>
          <o:OLEObject Type="Embed" ProgID="Equation.DSMT4" ShapeID="_x0000_i1030" DrawAspect="Content" ObjectID="_1799239518" r:id="rId21"/>
        </w:object>
      </w:r>
      <w:r>
        <w:rPr>
          <w:rFonts w:cs="Segoe UI" w:hint="eastAsia"/>
          <w:color w:val="000000" w:themeColor="text1"/>
          <w:szCs w:val="21"/>
        </w:rPr>
        <w:t>面为底面，并以</w:t>
      </w:r>
      <w:r>
        <w:rPr>
          <w:rFonts w:cs="Segoe UI" w:hint="eastAsia"/>
          <w:color w:val="000000" w:themeColor="text1"/>
          <w:szCs w:val="21"/>
        </w:rPr>
        <w:t>O</w:t>
      </w:r>
      <w:r>
        <w:rPr>
          <w:rFonts w:cs="Segoe UI" w:hint="eastAsia"/>
          <w:color w:val="000000" w:themeColor="text1"/>
          <w:szCs w:val="21"/>
        </w:rPr>
        <w:t>作为原点，将</w:t>
      </w:r>
      <w:r>
        <w:rPr>
          <w:rFonts w:cs="Segoe UI" w:hint="eastAsia"/>
          <w:color w:val="000000" w:themeColor="text1"/>
          <w:szCs w:val="21"/>
        </w:rPr>
        <w:t>LED</w:t>
      </w:r>
      <w:r>
        <w:rPr>
          <w:rFonts w:cs="Segoe UI" w:hint="eastAsia"/>
          <w:color w:val="000000" w:themeColor="text1"/>
          <w:szCs w:val="21"/>
        </w:rPr>
        <w:t>作为光源，建立双用户室内可见光系统模型如图</w:t>
      </w:r>
      <w:r>
        <w:rPr>
          <w:rFonts w:cs="Segoe UI" w:hint="eastAsia"/>
          <w:color w:val="000000" w:themeColor="text1"/>
          <w:szCs w:val="21"/>
        </w:rPr>
        <w:t>2</w:t>
      </w:r>
      <w:r>
        <w:rPr>
          <w:rFonts w:cs="Segoe UI" w:hint="eastAsia"/>
          <w:color w:val="000000" w:themeColor="text1"/>
          <w:szCs w:val="21"/>
        </w:rPr>
        <w:t>所示：</w:t>
      </w:r>
    </w:p>
    <w:p w14:paraId="5056F1D9" w14:textId="77777777" w:rsidR="00240BAF" w:rsidRDefault="00D63F6D">
      <w:pPr>
        <w:ind w:firstLineChars="0" w:firstLine="0"/>
        <w:jc w:val="center"/>
        <w:rPr>
          <w:rFonts w:eastAsiaTheme="minorEastAsia"/>
          <w:color w:val="000000" w:themeColor="text1"/>
        </w:rPr>
      </w:pPr>
      <w:r>
        <w:rPr>
          <w:rFonts w:eastAsiaTheme="minorEastAsia" w:hint="eastAsia"/>
          <w:color w:val="000000" w:themeColor="text1"/>
        </w:rPr>
        <w:object w:dxaOrig="3971" w:dyaOrig="3065" w14:anchorId="4D73132A">
          <v:shape id="_x0000_i1031" type="#_x0000_t75" style="width:190.5pt;height:141.75pt" o:ole="">
            <v:imagedata r:id="rId22" o:title=""/>
            <o:lock v:ext="edit" aspectratio="f"/>
          </v:shape>
          <o:OLEObject Type="Embed" ProgID="Visio.Drawing.15" ShapeID="_x0000_i1031" DrawAspect="Content" ObjectID="_1799239519" r:id="rId23"/>
        </w:object>
      </w:r>
    </w:p>
    <w:p w14:paraId="3288FD5B" w14:textId="77777777" w:rsidR="00240BAF" w:rsidRDefault="00775E05">
      <w:pPr>
        <w:autoSpaceDE w:val="0"/>
        <w:ind w:firstLineChars="0" w:firstLine="0"/>
        <w:jc w:val="center"/>
        <w:rPr>
          <w:rFonts w:cs="Segoe UI"/>
          <w:color w:val="000000" w:themeColor="text1"/>
          <w:sz w:val="20"/>
          <w:szCs w:val="20"/>
        </w:rPr>
      </w:pPr>
      <w:r>
        <w:rPr>
          <w:rFonts w:cs="Segoe UI" w:hint="eastAsia"/>
          <w:color w:val="000000" w:themeColor="text1"/>
          <w:sz w:val="20"/>
          <w:szCs w:val="20"/>
        </w:rPr>
        <w:t>图</w:t>
      </w:r>
      <w:r>
        <w:rPr>
          <w:rFonts w:cs="Segoe UI" w:hint="eastAsia"/>
          <w:color w:val="000000" w:themeColor="text1"/>
          <w:sz w:val="20"/>
          <w:szCs w:val="20"/>
        </w:rPr>
        <w:t>2 VLC</w:t>
      </w:r>
      <w:r>
        <w:rPr>
          <w:rFonts w:cs="Segoe UI" w:hint="eastAsia"/>
          <w:color w:val="000000" w:themeColor="text1"/>
          <w:sz w:val="20"/>
          <w:szCs w:val="20"/>
        </w:rPr>
        <w:t>系统与光源辐射模型</w:t>
      </w:r>
    </w:p>
    <w:p w14:paraId="4C6C58A3" w14:textId="77777777" w:rsidR="00240BAF" w:rsidRDefault="00775E05">
      <w:pPr>
        <w:snapToGrid w:val="0"/>
        <w:ind w:firstLine="420"/>
        <w:textAlignment w:val="center"/>
        <w:rPr>
          <w:rFonts w:cs="Segoe UI"/>
          <w:color w:val="000000" w:themeColor="text1"/>
          <w:szCs w:val="21"/>
        </w:rPr>
      </w:pPr>
      <w:r>
        <w:rPr>
          <w:rFonts w:cs="Segoe UI" w:hint="eastAsia"/>
          <w:color w:val="000000" w:themeColor="text1"/>
          <w:szCs w:val="21"/>
        </w:rPr>
        <w:t>图</w:t>
      </w:r>
      <w:r>
        <w:rPr>
          <w:rFonts w:cs="Segoe UI" w:hint="eastAsia"/>
          <w:color w:val="000000" w:themeColor="text1"/>
          <w:szCs w:val="21"/>
        </w:rPr>
        <w:t>2</w:t>
      </w:r>
      <w:r>
        <w:rPr>
          <w:rFonts w:cs="Segoe UI" w:hint="eastAsia"/>
          <w:color w:val="000000" w:themeColor="text1"/>
          <w:szCs w:val="21"/>
        </w:rPr>
        <w:t>中，屋顶中心为信号光源</w:t>
      </w:r>
      <w:r>
        <w:rPr>
          <w:rFonts w:cs="Segoe UI" w:hint="eastAsia"/>
          <w:color w:val="000000" w:themeColor="text1"/>
          <w:szCs w:val="21"/>
        </w:rPr>
        <w:t>LED</w:t>
      </w:r>
      <w:r>
        <w:rPr>
          <w:rFonts w:cs="Segoe UI" w:hint="eastAsia"/>
          <w:color w:val="000000" w:themeColor="text1"/>
          <w:szCs w:val="21"/>
        </w:rPr>
        <w:t>，坐标为</w:t>
      </w:r>
      <w:r>
        <w:rPr>
          <w:rFonts w:cs="Segoe UI" w:hint="eastAsia"/>
          <w:color w:val="000000" w:themeColor="text1"/>
          <w:szCs w:val="21"/>
        </w:rPr>
        <w:object w:dxaOrig="1473" w:dyaOrig="338" w14:anchorId="52B31D08">
          <v:shape id="_x0000_i1032" type="#_x0000_t75" style="width:74.25pt;height:17.25pt" o:ole="">
            <v:imagedata r:id="rId24" o:title=""/>
            <o:lock v:ext="edit" aspectratio="f"/>
          </v:shape>
          <o:OLEObject Type="Embed" ProgID="Equation.DSMT4" ShapeID="_x0000_i1032" DrawAspect="Content" ObjectID="_1799239520" r:id="rId25"/>
        </w:object>
      </w:r>
      <w:r>
        <w:rPr>
          <w:rFonts w:cs="Segoe UI" w:hint="eastAsia"/>
          <w:color w:val="000000" w:themeColor="text1"/>
          <w:szCs w:val="21"/>
        </w:rPr>
        <w:t>；光电探测器用于指代不同用户，处于空间中任意位置，用</w:t>
      </w:r>
      <w:r>
        <w:rPr>
          <w:rFonts w:cs="Segoe UI" w:hint="eastAsia"/>
          <w:color w:val="000000" w:themeColor="text1"/>
          <w:szCs w:val="21"/>
        </w:rPr>
        <w:object w:dxaOrig="1222" w:dyaOrig="360" w14:anchorId="3C6D8F87">
          <v:shape id="_x0000_i1033" type="#_x0000_t75" style="width:60.75pt;height:18.75pt" o:ole="">
            <v:imagedata r:id="rId26" o:title=""/>
            <o:lock v:ext="edit" aspectratio="f"/>
          </v:shape>
          <o:OLEObject Type="Embed" ProgID="Equation.DSMT4" ShapeID="_x0000_i1033" DrawAspect="Content" ObjectID="_1799239521" r:id="rId27"/>
        </w:object>
      </w:r>
      <w:r>
        <w:rPr>
          <w:rFonts w:cs="Segoe UI" w:hint="eastAsia"/>
          <w:color w:val="000000" w:themeColor="text1"/>
          <w:szCs w:val="21"/>
        </w:rPr>
        <w:t>表示；</w:t>
      </w:r>
      <w:r>
        <w:rPr>
          <w:rFonts w:cs="Segoe UI" w:hint="eastAsia"/>
          <w:color w:val="000000" w:themeColor="text1"/>
          <w:szCs w:val="21"/>
        </w:rPr>
        <w:object w:dxaOrig="240" w:dyaOrig="360" w14:anchorId="5227FCCB">
          <v:shape id="_x0000_i1034" type="#_x0000_t75" style="width:12pt;height:18.75pt" o:ole="">
            <v:imagedata r:id="rId28" o:title=""/>
            <o:lock v:ext="edit" aspectratio="f"/>
          </v:shape>
          <o:OLEObject Type="Embed" ProgID="Equation.DSMT4" ShapeID="_x0000_i1034" DrawAspect="Content" ObjectID="_1799239522" r:id="rId29"/>
        </w:object>
      </w:r>
      <w:r>
        <w:rPr>
          <w:rFonts w:cs="Segoe UI" w:hint="eastAsia"/>
          <w:color w:val="000000" w:themeColor="text1"/>
          <w:szCs w:val="21"/>
        </w:rPr>
        <w:t>为信号源光线的反射点；</w:t>
      </w:r>
      <w:r>
        <w:rPr>
          <w:rFonts w:cs="Segoe UI" w:hint="eastAsia"/>
          <w:color w:val="000000" w:themeColor="text1"/>
          <w:szCs w:val="21"/>
        </w:rPr>
        <w:object w:dxaOrig="1265" w:dyaOrig="273" w14:anchorId="6319CDE9">
          <v:shape id="_x0000_i1035" type="#_x0000_t75" style="width:64.5pt;height:14.25pt" o:ole="">
            <v:imagedata r:id="rId30" o:title=""/>
          </v:shape>
          <o:OLEObject Type="Embed" ProgID="Equation.3" ShapeID="_x0000_i1035" DrawAspect="Content" ObjectID="_1799239523" r:id="rId31"/>
        </w:object>
      </w:r>
      <w:r>
        <w:rPr>
          <w:rFonts w:cs="Segoe UI" w:hint="eastAsia"/>
          <w:color w:val="000000" w:themeColor="text1"/>
          <w:szCs w:val="21"/>
        </w:rPr>
        <w:t>指代</w:t>
      </w:r>
      <w:r>
        <w:rPr>
          <w:rFonts w:cs="Segoe UI" w:hint="eastAsia"/>
          <w:color w:val="000000" w:themeColor="text1"/>
          <w:szCs w:val="21"/>
        </w:rPr>
        <w:t>3</w:t>
      </w:r>
      <w:r>
        <w:rPr>
          <w:rFonts w:cs="Segoe UI" w:hint="eastAsia"/>
          <w:color w:val="000000" w:themeColor="text1"/>
          <w:szCs w:val="21"/>
        </w:rPr>
        <w:t>条视距链路，</w:t>
      </w:r>
      <w:r>
        <w:rPr>
          <w:rFonts w:cs="Segoe UI" w:hint="eastAsia"/>
          <w:color w:val="000000" w:themeColor="text1"/>
          <w:szCs w:val="21"/>
        </w:rPr>
        <w:t>LED</w:t>
      </w:r>
      <w:r>
        <w:rPr>
          <w:rFonts w:cs="Segoe UI" w:hint="eastAsia"/>
          <w:color w:val="000000" w:themeColor="text1"/>
          <w:szCs w:val="21"/>
        </w:rPr>
        <w:t>到</w:t>
      </w:r>
      <w:r>
        <w:rPr>
          <w:rFonts w:cs="Segoe UI" w:hint="eastAsia"/>
          <w:color w:val="000000" w:themeColor="text1"/>
          <w:szCs w:val="21"/>
        </w:rPr>
        <w:t>PD</w:t>
      </w:r>
      <w:r>
        <w:rPr>
          <w:rFonts w:cs="Segoe UI" w:hint="eastAsia"/>
          <w:color w:val="000000" w:themeColor="text1"/>
          <w:szCs w:val="21"/>
          <w:vertAlign w:val="subscript"/>
        </w:rPr>
        <w:t>1</w:t>
      </w:r>
      <w:r>
        <w:rPr>
          <w:rFonts w:cs="Segoe UI" w:hint="eastAsia"/>
          <w:color w:val="000000" w:themeColor="text1"/>
          <w:szCs w:val="21"/>
        </w:rPr>
        <w:t>、</w:t>
      </w:r>
      <w:r>
        <w:rPr>
          <w:rFonts w:cs="Segoe UI" w:hint="eastAsia"/>
          <w:color w:val="000000" w:themeColor="text1"/>
          <w:szCs w:val="21"/>
        </w:rPr>
        <w:t>LED</w:t>
      </w:r>
      <w:r>
        <w:rPr>
          <w:rFonts w:cs="Segoe UI" w:hint="eastAsia"/>
          <w:color w:val="000000" w:themeColor="text1"/>
          <w:szCs w:val="21"/>
        </w:rPr>
        <w:t>到</w:t>
      </w:r>
      <w:r>
        <w:rPr>
          <w:rFonts w:cs="Segoe UI" w:hint="eastAsia"/>
          <w:color w:val="000000" w:themeColor="text1"/>
          <w:szCs w:val="21"/>
        </w:rPr>
        <w:t>P</w:t>
      </w:r>
      <w:r>
        <w:rPr>
          <w:rFonts w:cs="Segoe UI" w:hint="eastAsia"/>
          <w:color w:val="000000" w:themeColor="text1"/>
          <w:szCs w:val="21"/>
          <w:vertAlign w:val="subscript"/>
        </w:rPr>
        <w:t>1</w:t>
      </w:r>
      <w:r>
        <w:rPr>
          <w:rFonts w:cs="Segoe UI" w:hint="eastAsia"/>
          <w:color w:val="000000" w:themeColor="text1"/>
          <w:szCs w:val="21"/>
        </w:rPr>
        <w:t>、</w:t>
      </w:r>
      <w:r>
        <w:rPr>
          <w:rFonts w:cs="Segoe UI" w:hint="eastAsia"/>
          <w:color w:val="000000" w:themeColor="text1"/>
          <w:szCs w:val="21"/>
        </w:rPr>
        <w:t>P</w:t>
      </w:r>
      <w:r>
        <w:rPr>
          <w:rFonts w:cs="Segoe UI" w:hint="eastAsia"/>
          <w:color w:val="000000" w:themeColor="text1"/>
          <w:szCs w:val="21"/>
          <w:vertAlign w:val="subscript"/>
        </w:rPr>
        <w:t>1</w:t>
      </w:r>
      <w:r>
        <w:rPr>
          <w:rFonts w:cs="Segoe UI" w:hint="eastAsia"/>
          <w:color w:val="000000" w:themeColor="text1"/>
          <w:szCs w:val="21"/>
        </w:rPr>
        <w:t>到</w:t>
      </w:r>
      <w:r>
        <w:rPr>
          <w:rFonts w:cs="Segoe UI" w:hint="eastAsia"/>
          <w:color w:val="000000" w:themeColor="text1"/>
          <w:szCs w:val="21"/>
        </w:rPr>
        <w:t>PD</w:t>
      </w:r>
      <w:r>
        <w:rPr>
          <w:rFonts w:cs="Segoe UI" w:hint="eastAsia"/>
          <w:color w:val="000000" w:themeColor="text1"/>
          <w:szCs w:val="21"/>
          <w:vertAlign w:val="subscript"/>
        </w:rPr>
        <w:t>1</w:t>
      </w:r>
      <w:r>
        <w:rPr>
          <w:rFonts w:cs="Segoe UI" w:hint="eastAsia"/>
          <w:color w:val="000000" w:themeColor="text1"/>
          <w:szCs w:val="21"/>
        </w:rPr>
        <w:t>此</w:t>
      </w:r>
      <w:r>
        <w:rPr>
          <w:rFonts w:cs="Segoe UI" w:hint="eastAsia"/>
          <w:color w:val="000000" w:themeColor="text1"/>
          <w:szCs w:val="21"/>
        </w:rPr>
        <w:t>3</w:t>
      </w:r>
      <w:r>
        <w:rPr>
          <w:rFonts w:cs="Segoe UI" w:hint="eastAsia"/>
          <w:color w:val="000000" w:themeColor="text1"/>
          <w:szCs w:val="21"/>
        </w:rPr>
        <w:t>条视距链路的距离分别用</w:t>
      </w:r>
      <w:r>
        <w:rPr>
          <w:rFonts w:cs="Segoe UI" w:hint="eastAsia"/>
          <w:color w:val="000000" w:themeColor="text1"/>
          <w:szCs w:val="21"/>
        </w:rPr>
        <w:object w:dxaOrig="927" w:dyaOrig="360" w14:anchorId="6FFD5F80">
          <v:shape id="_x0000_i1036" type="#_x0000_t75" style="width:46.5pt;height:18.75pt" o:ole="">
            <v:imagedata r:id="rId32" o:title=""/>
          </v:shape>
          <o:OLEObject Type="Embed" ProgID="Equation.3" ShapeID="_x0000_i1036" DrawAspect="Content" ObjectID="_1799239524" r:id="rId33"/>
        </w:object>
      </w:r>
      <w:r>
        <w:rPr>
          <w:rFonts w:cs="Segoe UI" w:hint="eastAsia"/>
          <w:color w:val="000000" w:themeColor="text1"/>
          <w:szCs w:val="21"/>
        </w:rPr>
        <w:t>表示；光源发射角为</w:t>
      </w:r>
      <w:r>
        <w:rPr>
          <w:rFonts w:cs="Segoe UI" w:hint="eastAsia"/>
          <w:color w:val="000000" w:themeColor="text1"/>
          <w:szCs w:val="21"/>
        </w:rPr>
        <w:object w:dxaOrig="207" w:dyaOrig="273" w14:anchorId="66459501">
          <v:shape id="_x0000_i1037" type="#_x0000_t75" style="width:9.75pt;height:14.25pt" o:ole="">
            <v:imagedata r:id="rId34" o:title=""/>
          </v:shape>
          <o:OLEObject Type="Embed" ProgID="Equation.3" ShapeID="_x0000_i1037" DrawAspect="Content" ObjectID="_1799239525" r:id="rId35"/>
        </w:object>
      </w:r>
      <w:r>
        <w:rPr>
          <w:rFonts w:cs="Segoe UI" w:hint="eastAsia"/>
          <w:color w:val="000000" w:themeColor="text1"/>
          <w:szCs w:val="21"/>
        </w:rPr>
        <w:t>，接收端的入射角为</w:t>
      </w:r>
      <w:r>
        <w:rPr>
          <w:rFonts w:cs="Segoe UI" w:hint="eastAsia"/>
          <w:color w:val="000000" w:themeColor="text1"/>
          <w:szCs w:val="21"/>
        </w:rPr>
        <w:object w:dxaOrig="218" w:dyaOrig="262" w14:anchorId="16722999">
          <v:shape id="_x0000_i1038" type="#_x0000_t75" style="width:12pt;height:12.75pt" o:ole="">
            <v:imagedata r:id="rId36" o:title=""/>
          </v:shape>
          <o:OLEObject Type="Embed" ProgID="Equation.3" ShapeID="_x0000_i1038" DrawAspect="Content" ObjectID="_1799239526" r:id="rId37"/>
        </w:object>
      </w:r>
      <w:r>
        <w:rPr>
          <w:rFonts w:cs="Segoe UI" w:hint="eastAsia"/>
          <w:color w:val="000000" w:themeColor="text1"/>
          <w:szCs w:val="21"/>
        </w:rPr>
        <w:t>，反射元的入射角和出射角分别为</w:t>
      </w:r>
      <w:r>
        <w:rPr>
          <w:rFonts w:cs="Segoe UI" w:hint="eastAsia"/>
          <w:color w:val="000000" w:themeColor="text1"/>
          <w:szCs w:val="21"/>
        </w:rPr>
        <w:object w:dxaOrig="622" w:dyaOrig="327" w14:anchorId="34B28B14">
          <v:shape id="_x0000_i1039" type="#_x0000_t75" style="width:30.75pt;height:15.75pt" o:ole="">
            <v:imagedata r:id="rId38" o:title=""/>
          </v:shape>
          <o:OLEObject Type="Embed" ProgID="Equation.3" ShapeID="_x0000_i1039" DrawAspect="Content" ObjectID="_1799239527" r:id="rId39"/>
        </w:object>
      </w:r>
      <w:r>
        <w:rPr>
          <w:rFonts w:cs="Segoe UI" w:hint="eastAsia"/>
          <w:color w:val="000000" w:themeColor="text1"/>
          <w:szCs w:val="21"/>
        </w:rPr>
        <w:t>。</w:t>
      </w:r>
    </w:p>
    <w:p w14:paraId="7391311D" w14:textId="77777777" w:rsidR="00240BAF" w:rsidRDefault="00775E05">
      <w:pPr>
        <w:autoSpaceDE w:val="0"/>
        <w:snapToGrid w:val="0"/>
        <w:ind w:firstLine="420"/>
        <w:textAlignment w:val="center"/>
        <w:rPr>
          <w:rFonts w:cs="Segoe UI"/>
          <w:color w:val="000000" w:themeColor="text1"/>
          <w:szCs w:val="21"/>
        </w:rPr>
      </w:pPr>
      <w:r>
        <w:rPr>
          <w:rFonts w:cs="Segoe UI" w:hint="eastAsia"/>
          <w:color w:val="000000" w:themeColor="text1"/>
          <w:szCs w:val="21"/>
        </w:rPr>
        <w:t>将可见光通信系统视为理想状态，则此时的</w:t>
      </w:r>
      <w:r>
        <w:rPr>
          <w:rFonts w:cs="Segoe UI" w:hint="eastAsia"/>
          <w:color w:val="000000" w:themeColor="text1"/>
          <w:szCs w:val="21"/>
        </w:rPr>
        <w:t>VLC</w:t>
      </w:r>
      <w:r>
        <w:rPr>
          <w:rFonts w:cs="Segoe UI" w:hint="eastAsia"/>
          <w:color w:val="000000" w:themeColor="text1"/>
          <w:szCs w:val="21"/>
        </w:rPr>
        <w:t>可看作为线性时不变系统，因此给出该系统的信道基本特征</w:t>
      </w:r>
      <w:r>
        <w:rPr>
          <w:rFonts w:cs="Segoe UI" w:hint="eastAsia"/>
          <w:color w:val="000000" w:themeColor="text1"/>
          <w:szCs w:val="21"/>
        </w:rPr>
        <w:object w:dxaOrig="447" w:dyaOrig="327" w14:anchorId="408E5675">
          <v:shape id="_x0000_i1040" type="#_x0000_t75" style="width:21.75pt;height:15.75pt" o:ole="">
            <v:imagedata r:id="rId40" o:title=""/>
          </v:shape>
          <o:OLEObject Type="Embed" ProgID="Equation.3" ShapeID="_x0000_i1040" DrawAspect="Content" ObjectID="_1799239528" r:id="rId41"/>
        </w:object>
      </w:r>
      <w:r>
        <w:rPr>
          <w:rFonts w:cs="Segoe UI" w:hint="eastAsia"/>
          <w:color w:val="000000" w:themeColor="text1"/>
          <w:szCs w:val="21"/>
        </w:rPr>
        <w:t>：</w:t>
      </w:r>
    </w:p>
    <w:p w14:paraId="241625D0" w14:textId="77777777" w:rsidR="00240BAF" w:rsidRDefault="00775E05">
      <w:pPr>
        <w:autoSpaceDE w:val="0"/>
        <w:snapToGrid w:val="0"/>
        <w:ind w:firstLine="420"/>
        <w:textAlignment w:val="center"/>
        <w:rPr>
          <w:rFonts w:cs="Segoe UI"/>
          <w:color w:val="000000" w:themeColor="text1"/>
          <w:szCs w:val="21"/>
        </w:rPr>
      </w:pPr>
      <w:r>
        <w:rPr>
          <w:rFonts w:cs="Segoe UI" w:hint="eastAsia"/>
          <w:color w:val="000000" w:themeColor="text1"/>
          <w:szCs w:val="21"/>
        </w:rPr>
        <w:t xml:space="preserve">                       </w:t>
      </w:r>
      <w:r>
        <w:rPr>
          <w:rFonts w:cs="Segoe UI" w:hint="eastAsia"/>
          <w:color w:val="000000" w:themeColor="text1"/>
          <w:szCs w:val="21"/>
        </w:rPr>
        <w:object w:dxaOrig="2727" w:dyaOrig="687" w14:anchorId="2F979854">
          <v:shape id="_x0000_i1041" type="#_x0000_t75" style="width:136.5pt;height:34.5pt" o:ole="">
            <v:imagedata r:id="rId42" o:title=""/>
          </v:shape>
          <o:OLEObject Type="Embed" ProgID="Equation.3" ShapeID="_x0000_i1041" DrawAspect="Content" ObjectID="_1799239529" r:id="rId43"/>
        </w:object>
      </w:r>
      <w:r>
        <w:rPr>
          <w:rFonts w:cs="Segoe UI" w:hint="eastAsia"/>
          <w:color w:val="000000" w:themeColor="text1"/>
          <w:szCs w:val="21"/>
        </w:rPr>
        <w:t xml:space="preserve">                     </w:t>
      </w:r>
      <w:r>
        <w:rPr>
          <w:rFonts w:cs="Segoe UI" w:hint="eastAsia"/>
          <w:color w:val="000000" w:themeColor="text1"/>
          <w:szCs w:val="21"/>
        </w:rPr>
        <w:t>（</w:t>
      </w:r>
      <w:r>
        <w:rPr>
          <w:rFonts w:cs="Segoe UI" w:hint="eastAsia"/>
          <w:color w:val="000000" w:themeColor="text1"/>
          <w:szCs w:val="21"/>
        </w:rPr>
        <w:t>1</w:t>
      </w:r>
      <w:r>
        <w:rPr>
          <w:rFonts w:cs="Segoe UI" w:hint="eastAsia"/>
          <w:color w:val="000000" w:themeColor="text1"/>
          <w:szCs w:val="21"/>
        </w:rPr>
        <w:t>）</w:t>
      </w:r>
    </w:p>
    <w:p w14:paraId="00B57535" w14:textId="77777777" w:rsidR="00240BAF" w:rsidRDefault="00775E05">
      <w:pPr>
        <w:autoSpaceDE w:val="0"/>
        <w:snapToGrid w:val="0"/>
        <w:ind w:firstLineChars="0" w:firstLine="0"/>
        <w:textAlignment w:val="center"/>
        <w:rPr>
          <w:rFonts w:cs="Segoe UI"/>
          <w:color w:val="000000" w:themeColor="text1"/>
          <w:szCs w:val="21"/>
        </w:rPr>
      </w:pPr>
      <w:r>
        <w:rPr>
          <w:rFonts w:cs="Segoe UI" w:hint="eastAsia"/>
          <w:color w:val="000000" w:themeColor="text1"/>
          <w:szCs w:val="21"/>
        </w:rPr>
        <w:t>其中，</w:t>
      </w:r>
      <w:r>
        <w:rPr>
          <w:rFonts w:cs="Segoe UI" w:hint="eastAsia"/>
          <w:color w:val="000000" w:themeColor="text1"/>
          <w:szCs w:val="21"/>
        </w:rPr>
        <w:object w:dxaOrig="273" w:dyaOrig="360" w14:anchorId="65BB8F7A">
          <v:shape id="_x0000_i1042" type="#_x0000_t75" style="width:14.25pt;height:18.75pt" o:ole="">
            <v:imagedata r:id="rId44" o:title=""/>
          </v:shape>
          <o:OLEObject Type="Embed" ProgID="Equation.3" ShapeID="_x0000_i1042" DrawAspect="Content" ObjectID="_1799239530" r:id="rId45"/>
        </w:object>
      </w:r>
      <w:r>
        <w:rPr>
          <w:rFonts w:cs="Segoe UI" w:hint="eastAsia"/>
          <w:color w:val="000000" w:themeColor="text1"/>
          <w:szCs w:val="21"/>
        </w:rPr>
        <w:t>为发射端的位置信息，</w:t>
      </w:r>
      <w:r>
        <w:rPr>
          <w:rFonts w:cs="Segoe UI" w:hint="eastAsia"/>
          <w:color w:val="000000" w:themeColor="text1"/>
          <w:szCs w:val="21"/>
        </w:rPr>
        <w:object w:dxaOrig="305" w:dyaOrig="338" w14:anchorId="677C27AA">
          <v:shape id="_x0000_i1043" type="#_x0000_t75" style="width:15pt;height:17.25pt" o:ole="">
            <v:imagedata r:id="rId46" o:title=""/>
          </v:shape>
          <o:OLEObject Type="Embed" ProgID="Equation.3" ShapeID="_x0000_i1043" DrawAspect="Content" ObjectID="_1799239531" r:id="rId47"/>
        </w:object>
      </w:r>
      <w:r>
        <w:rPr>
          <w:rFonts w:cs="Segoe UI" w:hint="eastAsia"/>
          <w:color w:val="000000" w:themeColor="text1"/>
          <w:szCs w:val="21"/>
        </w:rPr>
        <w:t>为接收端的位置信息，</w:t>
      </w:r>
      <w:r>
        <w:rPr>
          <w:rFonts w:cs="Segoe UI" w:hint="eastAsia"/>
          <w:color w:val="000000" w:themeColor="text1"/>
          <w:szCs w:val="21"/>
        </w:rPr>
        <w:object w:dxaOrig="207" w:dyaOrig="273" w14:anchorId="210A97A0">
          <v:shape id="_x0000_i1044" type="#_x0000_t75" style="width:9.75pt;height:14.25pt" o:ole="">
            <v:imagedata r:id="rId48" o:title=""/>
          </v:shape>
          <o:OLEObject Type="Embed" ProgID="Equation.3" ShapeID="_x0000_i1044" DrawAspect="Content" ObjectID="_1799239532" r:id="rId49"/>
        </w:object>
      </w:r>
      <w:r>
        <w:rPr>
          <w:rFonts w:cs="Segoe UI" w:hint="eastAsia"/>
          <w:color w:val="000000" w:themeColor="text1"/>
          <w:szCs w:val="21"/>
        </w:rPr>
        <w:t>为光反射次数。</w:t>
      </w:r>
    </w:p>
    <w:p w14:paraId="4C5E2129" w14:textId="77777777" w:rsidR="00240BAF" w:rsidRDefault="00775E05">
      <w:pPr>
        <w:autoSpaceDE w:val="0"/>
        <w:snapToGrid w:val="0"/>
        <w:ind w:firstLine="420"/>
        <w:rPr>
          <w:rFonts w:cs="Segoe UI"/>
          <w:color w:val="000000" w:themeColor="text1"/>
          <w:szCs w:val="21"/>
        </w:rPr>
      </w:pPr>
      <w:r>
        <w:rPr>
          <w:rFonts w:cs="Segoe UI" w:hint="eastAsia"/>
          <w:color w:val="000000" w:themeColor="text1"/>
          <w:szCs w:val="21"/>
        </w:rPr>
        <w:t>将</w:t>
      </w:r>
      <w:r>
        <w:rPr>
          <w:rFonts w:cs="Segoe UI" w:hint="eastAsia"/>
          <w:color w:val="000000" w:themeColor="text1"/>
          <w:szCs w:val="21"/>
        </w:rPr>
        <w:t>LED</w:t>
      </w:r>
      <w:r>
        <w:rPr>
          <w:rFonts w:cs="Segoe UI" w:hint="eastAsia"/>
          <w:color w:val="000000" w:themeColor="text1"/>
          <w:szCs w:val="21"/>
        </w:rPr>
        <w:t>灯视为朗伯模型，则有：</w:t>
      </w:r>
    </w:p>
    <w:p w14:paraId="522AF07F" w14:textId="77777777" w:rsidR="00240BAF" w:rsidRDefault="00775E05">
      <w:pPr>
        <w:snapToGrid w:val="0"/>
        <w:ind w:firstLine="420"/>
        <w:jc w:val="center"/>
        <w:textAlignment w:val="center"/>
        <w:rPr>
          <w:rFonts w:cs="Segoe UI"/>
          <w:color w:val="000000" w:themeColor="text1"/>
          <w:szCs w:val="21"/>
        </w:rPr>
      </w:pPr>
      <w:r>
        <w:rPr>
          <w:rFonts w:eastAsia="等线" w:hint="eastAsia"/>
          <w:color w:val="000000" w:themeColor="text1"/>
          <w:position w:val="-22"/>
        </w:rPr>
        <w:t xml:space="preserve">                 </w:t>
      </w:r>
      <w:r>
        <w:rPr>
          <w:rFonts w:cs="Segoe UI" w:hint="eastAsia"/>
          <w:color w:val="000000" w:themeColor="text1"/>
          <w:szCs w:val="21"/>
        </w:rPr>
        <w:t xml:space="preserve">         </w:t>
      </w:r>
      <w:r>
        <w:rPr>
          <w:rFonts w:cs="Segoe UI" w:hint="eastAsia"/>
          <w:color w:val="000000" w:themeColor="text1"/>
          <w:szCs w:val="21"/>
        </w:rPr>
        <w:object w:dxaOrig="2062" w:dyaOrig="622" w14:anchorId="2E679A0F">
          <v:shape id="_x0000_i1045" type="#_x0000_t75" style="width:102.75pt;height:30.75pt" o:ole="">
            <v:imagedata r:id="rId50" o:title=""/>
          </v:shape>
          <o:OLEObject Type="Embed" ProgID="Equation.3" ShapeID="_x0000_i1045" DrawAspect="Content" ObjectID="_1799239533" r:id="rId51"/>
        </w:object>
      </w:r>
      <w:r>
        <w:rPr>
          <w:rFonts w:cs="Segoe UI" w:hint="eastAsia"/>
          <w:color w:val="000000" w:themeColor="text1"/>
          <w:szCs w:val="21"/>
        </w:rPr>
        <w:t xml:space="preserve">                        </w:t>
      </w:r>
      <w:r>
        <w:rPr>
          <w:rFonts w:cs="Segoe UI" w:hint="eastAsia"/>
          <w:color w:val="000000" w:themeColor="text1"/>
          <w:szCs w:val="21"/>
        </w:rPr>
        <w:t>（</w:t>
      </w:r>
      <w:r>
        <w:rPr>
          <w:rFonts w:cs="Segoe UI" w:hint="eastAsia"/>
          <w:color w:val="000000" w:themeColor="text1"/>
          <w:szCs w:val="21"/>
        </w:rPr>
        <w:t>2</w:t>
      </w:r>
      <w:r>
        <w:rPr>
          <w:rFonts w:cs="Segoe UI" w:hint="eastAsia"/>
          <w:color w:val="000000" w:themeColor="text1"/>
          <w:szCs w:val="21"/>
        </w:rPr>
        <w:t>）</w:t>
      </w:r>
    </w:p>
    <w:p w14:paraId="54590BD5" w14:textId="77777777" w:rsidR="00240BAF" w:rsidRDefault="00775E05">
      <w:pPr>
        <w:autoSpaceDE w:val="0"/>
        <w:snapToGrid w:val="0"/>
        <w:ind w:firstLineChars="0" w:firstLine="0"/>
        <w:textAlignment w:val="center"/>
        <w:rPr>
          <w:rFonts w:cs="Segoe UI"/>
          <w:color w:val="000000" w:themeColor="text1"/>
          <w:szCs w:val="21"/>
        </w:rPr>
      </w:pPr>
      <w:r>
        <w:rPr>
          <w:rFonts w:cs="Segoe UI" w:hint="eastAsia"/>
          <w:color w:val="000000" w:themeColor="text1"/>
          <w:szCs w:val="21"/>
        </w:rPr>
        <w:t>其中，</w:t>
      </w:r>
      <w:r>
        <w:rPr>
          <w:rFonts w:cs="Segoe UI" w:hint="eastAsia"/>
          <w:color w:val="000000" w:themeColor="text1"/>
          <w:szCs w:val="21"/>
        </w:rPr>
        <w:object w:dxaOrig="513" w:dyaOrig="327" w14:anchorId="578E0F7C">
          <v:shape id="_x0000_i1046" type="#_x0000_t75" style="width:26.25pt;height:15.75pt" o:ole="">
            <v:imagedata r:id="rId52" o:title=""/>
          </v:shape>
          <o:OLEObject Type="Embed" ProgID="Equation.3" ShapeID="_x0000_i1046" DrawAspect="Content" ObjectID="_1799239534" r:id="rId53"/>
        </w:object>
      </w:r>
      <w:r>
        <w:rPr>
          <w:rFonts w:cs="Segoe UI" w:hint="eastAsia"/>
          <w:color w:val="000000" w:themeColor="text1"/>
          <w:szCs w:val="21"/>
        </w:rPr>
        <w:t>为</w:t>
      </w:r>
      <w:r>
        <w:rPr>
          <w:rFonts w:cs="Segoe UI" w:hint="eastAsia"/>
          <w:color w:val="000000" w:themeColor="text1"/>
          <w:szCs w:val="21"/>
        </w:rPr>
        <w:t>LED</w:t>
      </w:r>
      <w:r>
        <w:rPr>
          <w:rFonts w:cs="Segoe UI" w:hint="eastAsia"/>
          <w:color w:val="000000" w:themeColor="text1"/>
          <w:szCs w:val="21"/>
        </w:rPr>
        <w:t>辐射模型，</w:t>
      </w:r>
      <w:r>
        <w:rPr>
          <w:rFonts w:cs="Segoe UI" w:hint="eastAsia"/>
          <w:i/>
          <w:iCs/>
          <w:color w:val="000000" w:themeColor="text1"/>
          <w:szCs w:val="21"/>
        </w:rPr>
        <w:t>m</w:t>
      </w:r>
      <w:r>
        <w:rPr>
          <w:rFonts w:cs="Segoe UI" w:hint="eastAsia"/>
          <w:color w:val="000000" w:themeColor="text1"/>
          <w:szCs w:val="21"/>
        </w:rPr>
        <w:t>为朗伯指数。</w:t>
      </w:r>
    </w:p>
    <w:p w14:paraId="7727C018" w14:textId="77777777" w:rsidR="00240BAF" w:rsidRDefault="00775E05">
      <w:pPr>
        <w:autoSpaceDE w:val="0"/>
        <w:snapToGrid w:val="0"/>
        <w:ind w:firstLine="420"/>
        <w:textAlignment w:val="center"/>
        <w:rPr>
          <w:rFonts w:cs="Segoe UI"/>
          <w:color w:val="000000" w:themeColor="text1"/>
          <w:szCs w:val="21"/>
        </w:rPr>
      </w:pPr>
      <w:r>
        <w:rPr>
          <w:rFonts w:cs="Segoe UI" w:hint="eastAsia"/>
          <w:color w:val="000000" w:themeColor="text1"/>
          <w:szCs w:val="21"/>
        </w:rPr>
        <w:t>假定光接受面积为</w:t>
      </w:r>
      <w:r>
        <w:rPr>
          <w:rFonts w:cs="Segoe UI" w:hint="eastAsia"/>
          <w:color w:val="000000" w:themeColor="text1"/>
          <w:szCs w:val="21"/>
        </w:rPr>
        <w:object w:dxaOrig="273" w:dyaOrig="338" w14:anchorId="7FF4E04F">
          <v:shape id="_x0000_i1047" type="#_x0000_t75" style="width:14.25pt;height:17.25pt" o:ole="">
            <v:imagedata r:id="rId54" o:title=""/>
          </v:shape>
          <o:OLEObject Type="Embed" ProgID="Equation.3" ShapeID="_x0000_i1047" DrawAspect="Content" ObjectID="_1799239535" r:id="rId55"/>
        </w:object>
      </w:r>
      <w:r>
        <w:rPr>
          <w:rFonts w:cs="Segoe UI" w:hint="eastAsia"/>
          <w:color w:val="000000" w:themeColor="text1"/>
          <w:szCs w:val="21"/>
        </w:rPr>
        <w:t>，光速为</w:t>
      </w:r>
      <w:r>
        <w:rPr>
          <w:rFonts w:cs="Segoe UI" w:hint="eastAsia"/>
          <w:color w:val="000000" w:themeColor="text1"/>
          <w:position w:val="-6"/>
          <w:szCs w:val="21"/>
        </w:rPr>
        <w:object w:dxaOrig="185" w:dyaOrig="218" w14:anchorId="704E35DA">
          <v:shape id="_x0000_i1048" type="#_x0000_t75" style="width:9.75pt;height:12pt" o:ole="">
            <v:imagedata r:id="rId56" o:title=""/>
          </v:shape>
          <o:OLEObject Type="Embed" ProgID="Equation.3" ShapeID="_x0000_i1048" DrawAspect="Content" ObjectID="_1799239536" r:id="rId57"/>
        </w:object>
      </w:r>
      <w:r>
        <w:rPr>
          <w:rFonts w:cs="Segoe UI" w:hint="eastAsia"/>
          <w:color w:val="000000" w:themeColor="text1"/>
          <w:szCs w:val="21"/>
        </w:rPr>
        <w:t>，结合上面两个表达式，则信道的冲激响应可表示为：</w:t>
      </w:r>
    </w:p>
    <w:p w14:paraId="4B015121" w14:textId="77777777" w:rsidR="00240BAF" w:rsidRDefault="00775E05">
      <w:pPr>
        <w:snapToGrid w:val="0"/>
        <w:ind w:firstLine="420"/>
        <w:jc w:val="center"/>
        <w:textAlignment w:val="center"/>
        <w:rPr>
          <w:rFonts w:cs="Segoe UI"/>
          <w:color w:val="000000" w:themeColor="text1"/>
          <w:szCs w:val="21"/>
        </w:rPr>
      </w:pPr>
      <w:r>
        <w:rPr>
          <w:rFonts w:cs="Segoe UI" w:hint="eastAsia"/>
          <w:color w:val="000000" w:themeColor="text1"/>
          <w:szCs w:val="21"/>
        </w:rPr>
        <w:t xml:space="preserve">                    </w:t>
      </w:r>
      <w:r>
        <w:rPr>
          <w:rFonts w:cs="Segoe UI" w:hint="eastAsia"/>
          <w:color w:val="000000" w:themeColor="text1"/>
          <w:szCs w:val="21"/>
        </w:rPr>
        <w:object w:dxaOrig="3567" w:dyaOrig="698" w14:anchorId="0374CF7B">
          <v:shape id="_x0000_i1049" type="#_x0000_t75" style="width:178.5pt;height:35.25pt" o:ole="">
            <v:imagedata r:id="rId58" o:title=""/>
          </v:shape>
          <o:OLEObject Type="Embed" ProgID="Equation.3" ShapeID="_x0000_i1049" DrawAspect="Content" ObjectID="_1799239537" r:id="rId59"/>
        </w:object>
      </w:r>
      <w:r>
        <w:rPr>
          <w:rFonts w:cs="Segoe UI" w:hint="eastAsia"/>
          <w:color w:val="000000" w:themeColor="text1"/>
          <w:szCs w:val="21"/>
        </w:rPr>
        <w:t xml:space="preserve">                </w:t>
      </w:r>
      <w:r>
        <w:rPr>
          <w:rFonts w:cs="Segoe UI" w:hint="eastAsia"/>
          <w:color w:val="000000" w:themeColor="text1"/>
          <w:szCs w:val="21"/>
        </w:rPr>
        <w:t>（</w:t>
      </w:r>
      <w:r>
        <w:rPr>
          <w:rFonts w:cs="Segoe UI" w:hint="eastAsia"/>
          <w:color w:val="000000" w:themeColor="text1"/>
          <w:szCs w:val="21"/>
        </w:rPr>
        <w:t>3</w:t>
      </w:r>
      <w:r>
        <w:rPr>
          <w:rFonts w:cs="Segoe UI" w:hint="eastAsia"/>
          <w:color w:val="000000" w:themeColor="text1"/>
          <w:szCs w:val="21"/>
        </w:rPr>
        <w:t>）</w:t>
      </w:r>
    </w:p>
    <w:p w14:paraId="0C9234EF" w14:textId="77777777" w:rsidR="00240BAF" w:rsidRDefault="00775E05">
      <w:pPr>
        <w:autoSpaceDE w:val="0"/>
        <w:snapToGrid w:val="0"/>
        <w:ind w:firstLineChars="0" w:firstLine="0"/>
        <w:textAlignment w:val="center"/>
        <w:rPr>
          <w:rFonts w:cs="Segoe UI"/>
          <w:color w:val="000000" w:themeColor="text1"/>
          <w:szCs w:val="21"/>
        </w:rPr>
      </w:pPr>
      <w:r>
        <w:rPr>
          <w:rFonts w:cs="Segoe UI" w:hint="eastAsia"/>
          <w:color w:val="000000" w:themeColor="text1"/>
          <w:szCs w:val="21"/>
        </w:rPr>
        <w:t>其中，</w:t>
      </w:r>
      <w:r>
        <w:rPr>
          <w:rFonts w:cs="Segoe UI" w:hint="eastAsia"/>
          <w:color w:val="000000" w:themeColor="text1"/>
          <w:szCs w:val="21"/>
        </w:rPr>
        <w:object w:dxaOrig="1178" w:dyaOrig="393" w14:anchorId="334848B9">
          <v:shape id="_x0000_i1050" type="#_x0000_t75" style="width:59.25pt;height:20.25pt" o:ole="">
            <v:imagedata r:id="rId60" o:title=""/>
          </v:shape>
          <o:OLEObject Type="Embed" ProgID="Equation.3" ShapeID="_x0000_i1050" DrawAspect="Content" ObjectID="_1799239538" r:id="rId61"/>
        </w:object>
      </w:r>
      <w:r>
        <w:rPr>
          <w:rFonts w:cs="Segoe UI" w:hint="eastAsia"/>
          <w:color w:val="000000" w:themeColor="text1"/>
          <w:szCs w:val="21"/>
        </w:rPr>
        <w:t>为光源和光电探测器之间的距离。</w:t>
      </w:r>
    </w:p>
    <w:p w14:paraId="60057569" w14:textId="77777777" w:rsidR="00240BAF" w:rsidRDefault="00775E05">
      <w:pPr>
        <w:autoSpaceDE w:val="0"/>
        <w:snapToGrid w:val="0"/>
        <w:ind w:firstLine="420"/>
        <w:textAlignment w:val="center"/>
        <w:rPr>
          <w:rFonts w:cs="Segoe UI"/>
          <w:color w:val="000000" w:themeColor="text1"/>
          <w:szCs w:val="21"/>
        </w:rPr>
      </w:pPr>
      <w:r>
        <w:rPr>
          <w:rFonts w:cs="Segoe UI" w:hint="eastAsia"/>
          <w:color w:val="000000" w:themeColor="text1"/>
          <w:szCs w:val="21"/>
        </w:rPr>
        <w:t>信道的直流增益</w:t>
      </w:r>
      <w:r>
        <w:rPr>
          <w:rFonts w:cs="Segoe UI" w:hint="eastAsia"/>
          <w:i/>
          <w:iCs/>
          <w:color w:val="000000" w:themeColor="text1"/>
          <w:szCs w:val="21"/>
        </w:rPr>
        <w:t>H</w:t>
      </w:r>
      <w:r>
        <w:rPr>
          <w:rFonts w:cs="Segoe UI" w:hint="eastAsia"/>
          <w:color w:val="000000" w:themeColor="text1"/>
          <w:szCs w:val="21"/>
        </w:rPr>
        <w:t>为：</w:t>
      </w:r>
    </w:p>
    <w:p w14:paraId="4C762D03" w14:textId="77777777" w:rsidR="00240BAF" w:rsidRDefault="00775E05">
      <w:pPr>
        <w:snapToGrid w:val="0"/>
        <w:ind w:firstLine="420"/>
        <w:jc w:val="center"/>
        <w:textAlignment w:val="center"/>
        <w:rPr>
          <w:rFonts w:cs="Segoe UI"/>
          <w:color w:val="000000" w:themeColor="text1"/>
          <w:szCs w:val="21"/>
        </w:rPr>
      </w:pPr>
      <w:r>
        <w:rPr>
          <w:rFonts w:cs="Segoe UI"/>
          <w:color w:val="000000" w:themeColor="text1"/>
          <w:szCs w:val="21"/>
        </w:rPr>
        <w:t xml:space="preserve">                </w:t>
      </w:r>
      <w:r>
        <w:rPr>
          <w:rFonts w:cs="Segoe UI" w:hint="eastAsia"/>
          <w:color w:val="000000" w:themeColor="text1"/>
          <w:szCs w:val="21"/>
        </w:rPr>
        <w:t xml:space="preserve">      </w:t>
      </w:r>
      <w:r>
        <w:rPr>
          <w:rFonts w:cs="Segoe UI" w:hint="eastAsia"/>
          <w:color w:val="000000" w:themeColor="text1"/>
          <w:szCs w:val="21"/>
        </w:rPr>
        <w:object w:dxaOrig="2978" w:dyaOrig="513" w14:anchorId="771AAD08">
          <v:shape id="_x0000_i1051" type="#_x0000_t75" style="width:149.25pt;height:26.25pt" o:ole="">
            <v:imagedata r:id="rId62" o:title=""/>
          </v:shape>
          <o:OLEObject Type="Embed" ProgID="Equation.3" ShapeID="_x0000_i1051" DrawAspect="Content" ObjectID="_1799239539" r:id="rId63"/>
        </w:object>
      </w:r>
      <w:r>
        <w:rPr>
          <w:rFonts w:cs="Segoe UI" w:hint="eastAsia"/>
          <w:color w:val="000000" w:themeColor="text1"/>
          <w:szCs w:val="21"/>
        </w:rPr>
        <w:t xml:space="preserve">                   </w:t>
      </w:r>
      <w:r>
        <w:rPr>
          <w:rFonts w:cs="Segoe UI" w:hint="eastAsia"/>
          <w:color w:val="000000" w:themeColor="text1"/>
          <w:szCs w:val="21"/>
        </w:rPr>
        <w:t>（</w:t>
      </w:r>
      <w:r>
        <w:rPr>
          <w:rFonts w:cs="Segoe UI" w:hint="eastAsia"/>
          <w:color w:val="000000" w:themeColor="text1"/>
          <w:szCs w:val="21"/>
        </w:rPr>
        <w:t>4</w:t>
      </w:r>
      <w:r>
        <w:rPr>
          <w:rFonts w:cs="Segoe UI" w:hint="eastAsia"/>
          <w:color w:val="000000" w:themeColor="text1"/>
          <w:szCs w:val="21"/>
        </w:rPr>
        <w:t>）</w:t>
      </w:r>
      <w:r>
        <w:rPr>
          <w:rFonts w:cs="Segoe UI" w:hint="eastAsia"/>
          <w:color w:val="000000" w:themeColor="text1"/>
          <w:szCs w:val="21"/>
        </w:rPr>
        <w:t xml:space="preserve"> </w:t>
      </w:r>
    </w:p>
    <w:p w14:paraId="6CA9AD32" w14:textId="77777777" w:rsidR="00240BAF" w:rsidRDefault="00775E05">
      <w:pPr>
        <w:autoSpaceDE w:val="0"/>
        <w:snapToGrid w:val="0"/>
        <w:ind w:firstLine="420"/>
        <w:rPr>
          <w:rFonts w:cs="Segoe UI"/>
          <w:color w:val="000000" w:themeColor="text1"/>
          <w:szCs w:val="21"/>
        </w:rPr>
      </w:pPr>
      <w:r>
        <w:rPr>
          <w:rFonts w:cs="Segoe UI" w:hint="eastAsia"/>
          <w:color w:val="000000" w:themeColor="text1"/>
          <w:szCs w:val="21"/>
        </w:rPr>
        <w:t>结合式</w:t>
      </w:r>
      <w:r>
        <w:rPr>
          <w:rFonts w:cs="Segoe UI" w:hint="eastAsia"/>
          <w:color w:val="000000" w:themeColor="text1"/>
          <w:szCs w:val="21"/>
        </w:rPr>
        <w:t>(2)</w:t>
      </w:r>
      <w:r>
        <w:rPr>
          <w:rFonts w:cs="Segoe UI" w:hint="eastAsia"/>
          <w:color w:val="000000" w:themeColor="text1"/>
          <w:szCs w:val="21"/>
        </w:rPr>
        <w:t>、</w:t>
      </w:r>
      <w:r>
        <w:rPr>
          <w:rFonts w:cs="Segoe UI" w:hint="eastAsia"/>
          <w:color w:val="000000" w:themeColor="text1"/>
          <w:szCs w:val="21"/>
        </w:rPr>
        <w:t>(3)</w:t>
      </w:r>
      <w:r>
        <w:rPr>
          <w:rFonts w:cs="Segoe UI" w:hint="eastAsia"/>
          <w:color w:val="000000" w:themeColor="text1"/>
          <w:szCs w:val="21"/>
        </w:rPr>
        <w:t>、</w:t>
      </w:r>
      <w:r>
        <w:rPr>
          <w:rFonts w:cs="Segoe UI" w:hint="eastAsia"/>
          <w:color w:val="000000" w:themeColor="text1"/>
          <w:szCs w:val="21"/>
        </w:rPr>
        <w:t>(4)</w:t>
      </w:r>
      <w:r>
        <w:rPr>
          <w:rFonts w:cs="Segoe UI" w:hint="eastAsia"/>
          <w:color w:val="000000" w:themeColor="text1"/>
          <w:szCs w:val="21"/>
        </w:rPr>
        <w:t>可得信道增益</w:t>
      </w:r>
      <w:r>
        <w:rPr>
          <w:rFonts w:cs="Segoe UI" w:hint="eastAsia"/>
          <w:i/>
          <w:iCs/>
          <w:color w:val="000000" w:themeColor="text1"/>
          <w:szCs w:val="21"/>
        </w:rPr>
        <w:t>H</w:t>
      </w:r>
      <w:r>
        <w:rPr>
          <w:rFonts w:cs="Segoe UI" w:hint="eastAsia"/>
          <w:color w:val="000000" w:themeColor="text1"/>
          <w:szCs w:val="21"/>
        </w:rPr>
        <w:t>为：</w:t>
      </w:r>
    </w:p>
    <w:p w14:paraId="44664097" w14:textId="77777777" w:rsidR="00240BAF" w:rsidRDefault="00775E05">
      <w:pPr>
        <w:snapToGrid w:val="0"/>
        <w:ind w:firstLine="420"/>
        <w:jc w:val="center"/>
        <w:textAlignment w:val="center"/>
        <w:rPr>
          <w:rFonts w:cs="Segoe UI"/>
          <w:color w:val="000000" w:themeColor="text1"/>
          <w:szCs w:val="21"/>
        </w:rPr>
      </w:pPr>
      <w:r>
        <w:rPr>
          <w:rFonts w:cs="Segoe UI"/>
          <w:color w:val="000000" w:themeColor="text1"/>
          <w:szCs w:val="21"/>
        </w:rPr>
        <w:t xml:space="preserve">               </w:t>
      </w:r>
      <w:r>
        <w:rPr>
          <w:rFonts w:cs="Segoe UI" w:hint="eastAsia"/>
          <w:color w:val="000000" w:themeColor="text1"/>
          <w:szCs w:val="21"/>
        </w:rPr>
        <w:t xml:space="preserve">   </w:t>
      </w:r>
      <w:r>
        <w:rPr>
          <w:rFonts w:cs="Segoe UI" w:hint="eastAsia"/>
          <w:color w:val="000000" w:themeColor="text1"/>
          <w:szCs w:val="21"/>
        </w:rPr>
        <w:object w:dxaOrig="3807" w:dyaOrig="698" w14:anchorId="556D0537">
          <v:shape id="_x0000_i1052" type="#_x0000_t75" style="width:189.75pt;height:35.25pt" o:ole="">
            <v:imagedata r:id="rId64" o:title=""/>
          </v:shape>
          <o:OLEObject Type="Embed" ProgID="Equation.3" ShapeID="_x0000_i1052" DrawAspect="Content" ObjectID="_1799239540" r:id="rId65"/>
        </w:object>
      </w:r>
      <w:r>
        <w:rPr>
          <w:rFonts w:cs="Segoe UI" w:hint="eastAsia"/>
          <w:color w:val="000000" w:themeColor="text1"/>
          <w:szCs w:val="21"/>
        </w:rPr>
        <w:t xml:space="preserve">               </w:t>
      </w:r>
      <w:r>
        <w:rPr>
          <w:rFonts w:cs="Segoe UI" w:hint="eastAsia"/>
          <w:color w:val="000000" w:themeColor="text1"/>
          <w:szCs w:val="21"/>
        </w:rPr>
        <w:t>（</w:t>
      </w:r>
      <w:r>
        <w:rPr>
          <w:rFonts w:cs="Segoe UI" w:hint="eastAsia"/>
          <w:color w:val="000000" w:themeColor="text1"/>
          <w:szCs w:val="21"/>
        </w:rPr>
        <w:t>5</w:t>
      </w:r>
      <w:r>
        <w:rPr>
          <w:rFonts w:cs="Segoe UI" w:hint="eastAsia"/>
          <w:color w:val="000000" w:themeColor="text1"/>
          <w:szCs w:val="21"/>
        </w:rPr>
        <w:t>）</w:t>
      </w:r>
    </w:p>
    <w:p w14:paraId="21C8AA36" w14:textId="77777777" w:rsidR="00240BAF" w:rsidRDefault="00775E05">
      <w:pPr>
        <w:autoSpaceDE w:val="0"/>
        <w:snapToGrid w:val="0"/>
        <w:ind w:firstLine="420"/>
        <w:rPr>
          <w:rFonts w:cs="Segoe UI"/>
          <w:color w:val="000000" w:themeColor="text1"/>
          <w:szCs w:val="21"/>
        </w:rPr>
      </w:pPr>
      <w:r>
        <w:rPr>
          <w:rFonts w:cs="Segoe UI" w:hint="eastAsia"/>
          <w:color w:val="000000" w:themeColor="text1"/>
          <w:szCs w:val="21"/>
        </w:rPr>
        <w:t>假设</w:t>
      </w:r>
      <w:r>
        <w:rPr>
          <w:rFonts w:cs="Segoe UI" w:hint="eastAsia"/>
          <w:i/>
          <w:iCs/>
          <w:color w:val="000000" w:themeColor="text1"/>
          <w:szCs w:val="21"/>
        </w:rPr>
        <w:t>S</w:t>
      </w:r>
      <w:r>
        <w:rPr>
          <w:rFonts w:cs="Segoe UI"/>
          <w:i/>
          <w:iCs/>
          <w:color w:val="000000" w:themeColor="text1"/>
          <w:szCs w:val="21"/>
          <w:vertAlign w:val="subscript"/>
        </w:rPr>
        <w:t>r</w:t>
      </w:r>
      <w:r>
        <w:rPr>
          <w:rFonts w:cs="Segoe UI"/>
          <w:color w:val="000000" w:themeColor="text1"/>
          <w:szCs w:val="21"/>
        </w:rPr>
        <w:t>=80,</w:t>
      </w:r>
      <w:r>
        <w:rPr>
          <w:rFonts w:cs="Segoe UI"/>
          <w:i/>
          <w:iCs/>
          <w:color w:val="000000" w:themeColor="text1"/>
          <w:szCs w:val="21"/>
        </w:rPr>
        <w:t>m</w:t>
      </w:r>
      <w:r>
        <w:rPr>
          <w:rFonts w:cs="Segoe UI"/>
          <w:color w:val="000000" w:themeColor="text1"/>
          <w:szCs w:val="21"/>
        </w:rPr>
        <w:t>=1,</w:t>
      </w:r>
      <w:r>
        <w:rPr>
          <w:rFonts w:cs="Segoe UI" w:hint="eastAsia"/>
          <w:color w:val="000000" w:themeColor="text1"/>
          <w:szCs w:val="21"/>
        </w:rPr>
        <w:t>光源位置为（</w:t>
      </w:r>
      <w:r>
        <w:rPr>
          <w:rFonts w:cs="Segoe UI" w:hint="eastAsia"/>
          <w:color w:val="000000" w:themeColor="text1"/>
          <w:szCs w:val="21"/>
        </w:rPr>
        <w:t>2</w:t>
      </w:r>
      <w:r>
        <w:rPr>
          <w:rFonts w:cs="Segoe UI" w:hint="eastAsia"/>
          <w:color w:val="000000" w:themeColor="text1"/>
          <w:szCs w:val="21"/>
        </w:rPr>
        <w:t>，</w:t>
      </w:r>
      <w:r>
        <w:rPr>
          <w:rFonts w:cs="Segoe UI" w:hint="eastAsia"/>
          <w:color w:val="000000" w:themeColor="text1"/>
          <w:szCs w:val="21"/>
        </w:rPr>
        <w:t>2</w:t>
      </w:r>
      <w:r>
        <w:rPr>
          <w:rFonts w:cs="Segoe UI" w:hint="eastAsia"/>
          <w:color w:val="000000" w:themeColor="text1"/>
          <w:szCs w:val="21"/>
        </w:rPr>
        <w:t>，</w:t>
      </w:r>
      <w:r>
        <w:rPr>
          <w:rFonts w:cs="Segoe UI" w:hint="eastAsia"/>
          <w:color w:val="000000" w:themeColor="text1"/>
          <w:szCs w:val="21"/>
        </w:rPr>
        <w:t>3</w:t>
      </w:r>
      <w:r>
        <w:rPr>
          <w:rFonts w:cs="Segoe UI" w:hint="eastAsia"/>
          <w:color w:val="000000" w:themeColor="text1"/>
          <w:szCs w:val="21"/>
        </w:rPr>
        <w:t>），则信道的增益仿真如下图</w:t>
      </w:r>
      <w:r>
        <w:rPr>
          <w:rFonts w:cs="Segoe UI" w:hint="eastAsia"/>
          <w:color w:val="000000" w:themeColor="text1"/>
          <w:szCs w:val="21"/>
        </w:rPr>
        <w:t>3</w:t>
      </w:r>
      <w:r>
        <w:rPr>
          <w:rFonts w:cs="Segoe UI"/>
          <w:color w:val="000000" w:themeColor="text1"/>
          <w:szCs w:val="21"/>
        </w:rPr>
        <w:t>所示：</w:t>
      </w:r>
      <w:r>
        <w:rPr>
          <w:rFonts w:cs="Segoe UI"/>
          <w:color w:val="000000" w:themeColor="text1"/>
          <w:szCs w:val="21"/>
        </w:rPr>
        <w:t xml:space="preserve"> </w:t>
      </w:r>
    </w:p>
    <w:p w14:paraId="2A36ACCA" w14:textId="77777777" w:rsidR="00240BAF" w:rsidRDefault="00775E05">
      <w:pPr>
        <w:autoSpaceDE w:val="0"/>
        <w:snapToGrid w:val="0"/>
        <w:ind w:firstLineChars="0" w:firstLine="0"/>
        <w:jc w:val="center"/>
        <w:rPr>
          <w:color w:val="000000" w:themeColor="text1"/>
          <w:szCs w:val="21"/>
        </w:rPr>
      </w:pPr>
      <w:r>
        <w:rPr>
          <w:noProof/>
          <w:color w:val="000000" w:themeColor="text1"/>
        </w:rPr>
        <w:drawing>
          <wp:inline distT="0" distB="0" distL="114300" distR="114300" wp14:anchorId="526DEBD1" wp14:editId="5DFC8CC9">
            <wp:extent cx="2520315" cy="1889760"/>
            <wp:effectExtent l="0" t="0" r="9525" b="0"/>
            <wp:docPr id="2"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5"/>
                    <pic:cNvPicPr>
                      <a:picLocks noChangeAspect="1"/>
                    </pic:cNvPicPr>
                  </pic:nvPicPr>
                  <pic:blipFill>
                    <a:blip r:embed="rId66"/>
                    <a:stretch>
                      <a:fillRect/>
                    </a:stretch>
                  </pic:blipFill>
                  <pic:spPr>
                    <a:xfrm>
                      <a:off x="0" y="0"/>
                      <a:ext cx="2520315" cy="1889760"/>
                    </a:xfrm>
                    <a:prstGeom prst="rect">
                      <a:avLst/>
                    </a:prstGeom>
                    <a:noFill/>
                    <a:ln>
                      <a:noFill/>
                    </a:ln>
                  </pic:spPr>
                </pic:pic>
              </a:graphicData>
            </a:graphic>
          </wp:inline>
        </w:drawing>
      </w:r>
      <w:r>
        <w:rPr>
          <w:rFonts w:hint="eastAsia"/>
          <w:color w:val="000000" w:themeColor="text1"/>
          <w:szCs w:val="21"/>
        </w:rPr>
        <w:t xml:space="preserve"> </w:t>
      </w:r>
    </w:p>
    <w:p w14:paraId="0E8F8CB0" w14:textId="77777777" w:rsidR="00240BAF" w:rsidRDefault="00775E05">
      <w:pPr>
        <w:autoSpaceDE w:val="0"/>
        <w:adjustRightInd w:val="0"/>
        <w:ind w:firstLineChars="0" w:firstLine="0"/>
        <w:jc w:val="center"/>
        <w:rPr>
          <w:rFonts w:cs="Segoe UI"/>
          <w:color w:val="000000" w:themeColor="text1"/>
          <w:sz w:val="20"/>
          <w:szCs w:val="20"/>
        </w:rPr>
      </w:pPr>
      <w:r>
        <w:rPr>
          <w:rFonts w:cs="Segoe UI" w:hint="eastAsia"/>
          <w:color w:val="000000" w:themeColor="text1"/>
          <w:sz w:val="20"/>
          <w:szCs w:val="20"/>
        </w:rPr>
        <w:t>图</w:t>
      </w:r>
      <w:r>
        <w:rPr>
          <w:rFonts w:cs="Segoe UI" w:hint="eastAsia"/>
          <w:color w:val="000000" w:themeColor="text1"/>
          <w:sz w:val="20"/>
          <w:szCs w:val="20"/>
        </w:rPr>
        <w:t xml:space="preserve">3 </w:t>
      </w:r>
      <w:r>
        <w:rPr>
          <w:rFonts w:cs="Segoe UI"/>
          <w:color w:val="000000" w:themeColor="text1"/>
          <w:sz w:val="20"/>
          <w:szCs w:val="20"/>
        </w:rPr>
        <w:t>VLC</w:t>
      </w:r>
      <w:r>
        <w:rPr>
          <w:rFonts w:cs="Segoe UI" w:hint="eastAsia"/>
          <w:color w:val="000000" w:themeColor="text1"/>
          <w:sz w:val="20"/>
          <w:szCs w:val="20"/>
        </w:rPr>
        <w:t>系统信道增益仿真</w:t>
      </w:r>
    </w:p>
    <w:p w14:paraId="34150478" w14:textId="77777777" w:rsidR="00240BAF" w:rsidRDefault="00775E05">
      <w:pPr>
        <w:autoSpaceDE w:val="0"/>
        <w:ind w:firstLine="420"/>
        <w:rPr>
          <w:rFonts w:cs="Segoe UI"/>
          <w:color w:val="000000" w:themeColor="text1"/>
          <w:szCs w:val="21"/>
        </w:rPr>
      </w:pPr>
      <w:r>
        <w:rPr>
          <w:rFonts w:cs="Segoe UI" w:hint="eastAsia"/>
          <w:color w:val="000000" w:themeColor="text1"/>
          <w:szCs w:val="21"/>
        </w:rPr>
        <w:t>图</w:t>
      </w:r>
      <w:r>
        <w:rPr>
          <w:rFonts w:cs="Segoe UI" w:hint="eastAsia"/>
          <w:color w:val="000000" w:themeColor="text1"/>
          <w:szCs w:val="21"/>
        </w:rPr>
        <w:t>3</w:t>
      </w:r>
      <w:r>
        <w:rPr>
          <w:rFonts w:cs="Segoe UI"/>
          <w:color w:val="000000" w:themeColor="text1"/>
          <w:szCs w:val="21"/>
        </w:rPr>
        <w:t>中，</w:t>
      </w:r>
      <w:r>
        <w:rPr>
          <w:rFonts w:cs="Segoe UI" w:hint="eastAsia"/>
          <w:color w:val="000000" w:themeColor="text1"/>
          <w:szCs w:val="21"/>
        </w:rPr>
        <w:t>室内的位置信息由</w:t>
      </w:r>
      <w:r>
        <w:rPr>
          <w:rFonts w:cs="Segoe UI"/>
          <w:color w:val="000000" w:themeColor="text1"/>
          <w:szCs w:val="21"/>
        </w:rPr>
        <w:t>x</w:t>
      </w:r>
      <w:r>
        <w:rPr>
          <w:rFonts w:cs="Segoe UI" w:hint="eastAsia"/>
          <w:color w:val="000000" w:themeColor="text1"/>
          <w:szCs w:val="21"/>
        </w:rPr>
        <w:t>轴与</w:t>
      </w:r>
      <w:r>
        <w:rPr>
          <w:rFonts w:cs="Segoe UI" w:hint="eastAsia"/>
          <w:color w:val="000000" w:themeColor="text1"/>
          <w:szCs w:val="21"/>
        </w:rPr>
        <w:t>y</w:t>
      </w:r>
      <w:r>
        <w:rPr>
          <w:rFonts w:cs="Segoe UI" w:hint="eastAsia"/>
          <w:color w:val="000000" w:themeColor="text1"/>
          <w:szCs w:val="21"/>
        </w:rPr>
        <w:t>轴进行表示，信道增益为</w:t>
      </w:r>
      <w:r>
        <w:rPr>
          <w:rFonts w:cs="Segoe UI" w:hint="eastAsia"/>
          <w:color w:val="000000" w:themeColor="text1"/>
          <w:szCs w:val="21"/>
        </w:rPr>
        <w:t>z</w:t>
      </w:r>
      <w:r>
        <w:rPr>
          <w:rFonts w:cs="Segoe UI" w:hint="eastAsia"/>
          <w:color w:val="000000" w:themeColor="text1"/>
          <w:szCs w:val="21"/>
        </w:rPr>
        <w:t>轴。从仿真结果图中可得，一般边缘位置用户信道条件差，故其用户的信道增益小，而在中央位置的用户信道状态相对较好，信道增益高，所以，在进行功率分配时，需要为边缘位置的用户分配更多的功率，以确保信息的正确传递，而中央的用户只需分配较少的功率。</w:t>
      </w:r>
      <w:commentRangeEnd w:id="2"/>
      <w:r w:rsidR="002B075F">
        <w:rPr>
          <w:rStyle w:val="ad"/>
        </w:rPr>
        <w:commentReference w:id="2"/>
      </w:r>
    </w:p>
    <w:p w14:paraId="255942D7" w14:textId="77777777" w:rsidR="000F7705" w:rsidRDefault="000F7705">
      <w:pPr>
        <w:autoSpaceDE w:val="0"/>
        <w:ind w:firstLine="420"/>
        <w:rPr>
          <w:rFonts w:cs="Segoe UI"/>
          <w:color w:val="000000" w:themeColor="text1"/>
          <w:szCs w:val="21"/>
        </w:rPr>
      </w:pPr>
    </w:p>
    <w:p w14:paraId="6C660460" w14:textId="77777777" w:rsidR="00240BAF" w:rsidRPr="004D5C19" w:rsidRDefault="00775E05">
      <w:pPr>
        <w:pStyle w:val="1"/>
        <w:rPr>
          <w:b/>
          <w:color w:val="000000" w:themeColor="text1"/>
        </w:rPr>
      </w:pPr>
      <w:r w:rsidRPr="004D5C19">
        <w:rPr>
          <w:rFonts w:hint="eastAsia"/>
          <w:b/>
          <w:color w:val="000000" w:themeColor="text1"/>
        </w:rPr>
        <w:t xml:space="preserve">2  </w:t>
      </w:r>
      <w:r w:rsidRPr="004D5C19">
        <w:rPr>
          <w:rFonts w:hint="eastAsia"/>
          <w:b/>
          <w:color w:val="000000" w:themeColor="text1"/>
        </w:rPr>
        <w:t>基于</w:t>
      </w:r>
      <w:commentRangeStart w:id="3"/>
      <w:r w:rsidRPr="004D5C19">
        <w:rPr>
          <w:rFonts w:hint="eastAsia"/>
          <w:b/>
          <w:color w:val="000000" w:themeColor="text1"/>
        </w:rPr>
        <w:t>时间反转</w:t>
      </w:r>
      <w:commentRangeEnd w:id="3"/>
      <w:r w:rsidR="004D5C19">
        <w:rPr>
          <w:rStyle w:val="ad"/>
          <w:kern w:val="2"/>
        </w:rPr>
        <w:commentReference w:id="3"/>
      </w:r>
      <w:r w:rsidRPr="004D5C19">
        <w:rPr>
          <w:rFonts w:hint="eastAsia"/>
          <w:b/>
          <w:color w:val="000000" w:themeColor="text1"/>
        </w:rPr>
        <w:t>信道均衡的</w:t>
      </w:r>
      <w:r w:rsidRPr="004D5C19">
        <w:rPr>
          <w:rFonts w:hint="eastAsia"/>
          <w:b/>
          <w:color w:val="000000" w:themeColor="text1"/>
        </w:rPr>
        <w:t>NOMA-VLC</w:t>
      </w:r>
      <w:r w:rsidRPr="004D5C19">
        <w:rPr>
          <w:rFonts w:hint="eastAsia"/>
          <w:b/>
          <w:color w:val="000000" w:themeColor="text1"/>
        </w:rPr>
        <w:t>系统</w:t>
      </w:r>
    </w:p>
    <w:p w14:paraId="20C2C1A6" w14:textId="77777777" w:rsidR="00240BAF" w:rsidRPr="004D5C19" w:rsidRDefault="00775E05">
      <w:pPr>
        <w:pStyle w:val="2"/>
        <w:rPr>
          <w:b/>
          <w:color w:val="000000" w:themeColor="text1"/>
        </w:rPr>
      </w:pPr>
      <w:r w:rsidRPr="004D5C19">
        <w:rPr>
          <w:b/>
          <w:color w:val="000000" w:themeColor="text1"/>
        </w:rPr>
        <w:t xml:space="preserve">2.1  </w:t>
      </w:r>
      <w:r w:rsidRPr="007D3E87">
        <w:rPr>
          <w:rFonts w:hint="eastAsia"/>
          <w:b/>
          <w:color w:val="000000" w:themeColor="text1"/>
        </w:rPr>
        <w:t>时间反转技术</w:t>
      </w:r>
      <w:r w:rsidRPr="004D5C19">
        <w:rPr>
          <w:rFonts w:hint="eastAsia"/>
          <w:b/>
          <w:color w:val="000000" w:themeColor="text1"/>
        </w:rPr>
        <w:t>基本原理</w:t>
      </w:r>
    </w:p>
    <w:p w14:paraId="6A8BD0FF" w14:textId="21CF7844" w:rsidR="00240BAF" w:rsidRPr="004D5C19" w:rsidRDefault="00775E05">
      <w:pPr>
        <w:autoSpaceDE w:val="0"/>
        <w:ind w:firstLine="420"/>
        <w:textAlignment w:val="center"/>
        <w:rPr>
          <w:rFonts w:cs="Segoe UI"/>
          <w:color w:val="FF0000"/>
          <w:szCs w:val="21"/>
        </w:rPr>
      </w:pPr>
      <w:r>
        <w:rPr>
          <w:rFonts w:cs="Segoe UI" w:hint="eastAsia"/>
          <w:color w:val="000000" w:themeColor="text1"/>
          <w:szCs w:val="21"/>
        </w:rPr>
        <w:t>时间反转是一种信号处理技术，其对信号的处理实际上等效于一种预处理滤波器，它可以利用无线信道中收集的多径传播能量，并在特定的时域及空域内实现信号能量的聚焦。</w:t>
      </w:r>
      <w:r>
        <w:rPr>
          <w:rFonts w:cs="Segoe UI" w:hint="eastAsia"/>
          <w:color w:val="000000" w:themeColor="text1"/>
          <w:szCs w:val="21"/>
        </w:rPr>
        <w:t>TR</w:t>
      </w:r>
      <w:r>
        <w:rPr>
          <w:rFonts w:cs="Segoe UI" w:hint="eastAsia"/>
          <w:color w:val="000000" w:themeColor="text1"/>
          <w:szCs w:val="21"/>
        </w:rPr>
        <w:t>技术通过在发送端预处理信号，使得信号在接收端能够有效地聚焦到原始的发送时间点，从</w:t>
      </w:r>
      <w:r>
        <w:rPr>
          <w:rFonts w:cs="Segoe UI" w:hint="eastAsia"/>
          <w:color w:val="000000" w:themeColor="text1"/>
          <w:szCs w:val="21"/>
        </w:rPr>
        <w:lastRenderedPageBreak/>
        <w:t>而抵消了多径效应带来的干扰。这种方法在无线电频率通信中已有一定研究，但在</w:t>
      </w:r>
      <w:r>
        <w:rPr>
          <w:rFonts w:cs="Segoe UI" w:hint="eastAsia"/>
          <w:color w:val="000000" w:themeColor="text1"/>
          <w:szCs w:val="21"/>
        </w:rPr>
        <w:t>VLC</w:t>
      </w:r>
      <w:r>
        <w:rPr>
          <w:rFonts w:cs="Segoe UI" w:hint="eastAsia"/>
          <w:color w:val="000000" w:themeColor="text1"/>
          <w:szCs w:val="21"/>
        </w:rPr>
        <w:t>领域的应用相对较少。</w:t>
      </w:r>
      <w:r>
        <w:rPr>
          <w:rFonts w:cs="宋体" w:hint="eastAsia"/>
          <w:color w:val="000000" w:themeColor="text1"/>
          <w:kern w:val="0"/>
          <w:szCs w:val="21"/>
          <w:lang w:bidi="ar"/>
        </w:rPr>
        <w:t>相较于传统的信道均衡方法，</w:t>
      </w:r>
      <w:r>
        <w:rPr>
          <w:rFonts w:cs="宋体" w:hint="eastAsia"/>
          <w:color w:val="000000" w:themeColor="text1"/>
          <w:szCs w:val="21"/>
        </w:rPr>
        <w:t>TR</w:t>
      </w:r>
      <w:r>
        <w:rPr>
          <w:rFonts w:cs="宋体" w:hint="eastAsia"/>
          <w:color w:val="000000" w:themeColor="text1"/>
          <w:szCs w:val="21"/>
        </w:rPr>
        <w:t>具有很好的聚焦抑噪效果，可以吸收多径信号能量，抑制码间干扰，降低用户间干扰，有效抑制</w:t>
      </w:r>
      <w:r>
        <w:rPr>
          <w:rFonts w:cs="宋体" w:hint="eastAsia"/>
          <w:color w:val="000000" w:themeColor="text1"/>
          <w:szCs w:val="21"/>
        </w:rPr>
        <w:t>NOMA-VLC</w:t>
      </w:r>
      <w:r>
        <w:rPr>
          <w:rFonts w:cs="宋体" w:hint="eastAsia"/>
          <w:color w:val="000000" w:themeColor="text1"/>
          <w:szCs w:val="21"/>
        </w:rPr>
        <w:t>信道中的多普勒效应及多径效应，从而</w:t>
      </w:r>
      <w:r>
        <w:rPr>
          <w:rFonts w:cs="宋体" w:hint="eastAsia"/>
          <w:color w:val="000000" w:themeColor="text1"/>
          <w:kern w:val="0"/>
          <w:szCs w:val="21"/>
          <w:lang w:bidi="ar"/>
        </w:rPr>
        <w:t>提升系统可靠性和公平性。</w:t>
      </w:r>
      <w:r w:rsidRPr="007D3E87">
        <w:rPr>
          <w:rFonts w:cs="Segoe UI" w:hint="eastAsia"/>
          <w:color w:val="000000" w:themeColor="text1"/>
          <w:szCs w:val="21"/>
          <w:u w:val="single"/>
        </w:rPr>
        <w:t>按照实现方式，时间反转技术分为主动时间反转、被动时间反转和虚拟时间反转。</w:t>
      </w:r>
      <w:r>
        <w:rPr>
          <w:rFonts w:cs="Segoe UI" w:hint="eastAsia"/>
          <w:color w:val="000000" w:themeColor="text1"/>
          <w:szCs w:val="21"/>
        </w:rPr>
        <w:t>其中，主动时反需要利用收发合置换能器接收发射信号，不易实现；虽然被动</w:t>
      </w:r>
      <w:r w:rsidR="000F2822">
        <w:rPr>
          <w:rFonts w:cs="Segoe UI" w:hint="eastAsia"/>
          <w:color w:val="000000" w:themeColor="text1"/>
          <w:szCs w:val="21"/>
        </w:rPr>
        <w:t>时间反转</w:t>
      </w:r>
      <w:r>
        <w:rPr>
          <w:rFonts w:cs="Segoe UI" w:hint="eastAsia"/>
          <w:color w:val="000000" w:themeColor="text1"/>
          <w:szCs w:val="21"/>
        </w:rPr>
        <w:t>和虚拟</w:t>
      </w:r>
      <w:r w:rsidR="000F2822">
        <w:rPr>
          <w:rFonts w:cs="Segoe UI" w:hint="eastAsia"/>
          <w:color w:val="000000" w:themeColor="text1"/>
          <w:szCs w:val="21"/>
        </w:rPr>
        <w:t>时间反转</w:t>
      </w:r>
      <w:r>
        <w:rPr>
          <w:rFonts w:cs="Segoe UI" w:hint="eastAsia"/>
          <w:color w:val="000000" w:themeColor="text1"/>
          <w:szCs w:val="21"/>
        </w:rPr>
        <w:t>都无需收发装置，但前者引入了探测信号干扰；</w:t>
      </w:r>
      <w:r w:rsidRPr="004D5C19">
        <w:rPr>
          <w:rFonts w:cs="Segoe UI" w:hint="eastAsia"/>
          <w:color w:val="FF0000"/>
          <w:szCs w:val="21"/>
        </w:rPr>
        <w:t>而虚拟时间反转镜</w:t>
      </w:r>
      <w:r w:rsidRPr="004D5C19">
        <w:rPr>
          <w:rFonts w:cs="Segoe UI"/>
          <w:color w:val="FF0000"/>
          <w:szCs w:val="21"/>
        </w:rPr>
        <w:t>(Virtual Time Reversal Mirror,VTRM)</w:t>
      </w:r>
      <w:r w:rsidRPr="004D5C19">
        <w:rPr>
          <w:rFonts w:cs="Segoe UI" w:hint="eastAsia"/>
          <w:color w:val="FF0000"/>
          <w:szCs w:val="21"/>
        </w:rPr>
        <w:t>可以消除探测信号干扰，运算量低，均衡效果好。故论文选用</w:t>
      </w:r>
      <w:r w:rsidRPr="004D5C19">
        <w:rPr>
          <w:rFonts w:cs="Segoe UI" w:hint="eastAsia"/>
          <w:color w:val="FF0000"/>
          <w:szCs w:val="21"/>
        </w:rPr>
        <w:t>VTRM</w:t>
      </w:r>
      <w:r w:rsidRPr="004D5C19">
        <w:rPr>
          <w:rFonts w:cs="Segoe UI" w:hint="eastAsia"/>
          <w:color w:val="FF0000"/>
          <w:szCs w:val="21"/>
        </w:rPr>
        <w:t>进行信道均衡。</w:t>
      </w:r>
    </w:p>
    <w:p w14:paraId="10DDC2B9" w14:textId="77777777" w:rsidR="00240BAF" w:rsidRDefault="00775E05">
      <w:pPr>
        <w:autoSpaceDE w:val="0"/>
        <w:ind w:firstLine="420"/>
        <w:textAlignment w:val="center"/>
        <w:rPr>
          <w:rFonts w:cs="Segoe UI"/>
          <w:color w:val="000000" w:themeColor="text1"/>
          <w:szCs w:val="21"/>
        </w:rPr>
      </w:pPr>
      <w:r>
        <w:rPr>
          <w:rFonts w:cs="Segoe UI" w:hint="eastAsia"/>
          <w:color w:val="000000" w:themeColor="text1"/>
          <w:szCs w:val="21"/>
        </w:rPr>
        <w:t>其主要思想就是对经过信道估计后获得的</w:t>
      </w:r>
      <w:r>
        <w:rPr>
          <w:rFonts w:cs="Segoe UI"/>
          <w:color w:val="000000" w:themeColor="text1"/>
          <w:szCs w:val="21"/>
        </w:rPr>
        <w:object w:dxaOrig="491" w:dyaOrig="316" w14:anchorId="3CB1EF62">
          <v:shape id="_x0000_i1053" type="#_x0000_t75" style="width:24.75pt;height:15.75pt" o:ole="">
            <v:imagedata r:id="rId67" o:title=""/>
          </v:shape>
          <o:OLEObject Type="Embed" ProgID="Equation.DSMT4" ShapeID="_x0000_i1053" DrawAspect="Content" ObjectID="_1799239541" r:id="rId68"/>
        </w:object>
      </w:r>
      <w:r>
        <w:rPr>
          <w:rFonts w:cs="Segoe UI" w:hint="eastAsia"/>
          <w:color w:val="000000" w:themeColor="text1"/>
          <w:szCs w:val="21"/>
        </w:rPr>
        <w:t>进行时间反转得到：</w:t>
      </w:r>
    </w:p>
    <w:p w14:paraId="2683DEE4" w14:textId="77777777" w:rsidR="00240BAF" w:rsidRDefault="00775E05">
      <w:pPr>
        <w:ind w:firstLine="420"/>
        <w:jc w:val="center"/>
        <w:textAlignment w:val="center"/>
        <w:rPr>
          <w:rFonts w:cs="Segoe UI"/>
          <w:color w:val="000000" w:themeColor="text1"/>
          <w:szCs w:val="21"/>
        </w:rPr>
      </w:pPr>
      <w:r>
        <w:rPr>
          <w:rFonts w:cs="Segoe UI" w:hint="eastAsia"/>
          <w:color w:val="000000" w:themeColor="text1"/>
          <w:szCs w:val="21"/>
        </w:rPr>
        <w:t xml:space="preserve">                              </w:t>
      </w:r>
      <w:r>
        <w:rPr>
          <w:rFonts w:cs="Segoe UI"/>
          <w:color w:val="000000" w:themeColor="text1"/>
          <w:szCs w:val="21"/>
        </w:rPr>
        <w:object w:dxaOrig="1560" w:dyaOrig="360" w14:anchorId="11395FD1">
          <v:shape id="_x0000_i1054" type="#_x0000_t75" style="width:78pt;height:18.75pt" o:ole="">
            <v:imagedata r:id="rId69" o:title=""/>
          </v:shape>
          <o:OLEObject Type="Embed" ProgID="Equation.3" ShapeID="_x0000_i1054" DrawAspect="Content" ObjectID="_1799239542" r:id="rId70"/>
        </w:object>
      </w:r>
      <w:r>
        <w:rPr>
          <w:rFonts w:cs="Segoe UI" w:hint="eastAsia"/>
          <w:color w:val="000000" w:themeColor="text1"/>
          <w:szCs w:val="21"/>
        </w:rPr>
        <w:t xml:space="preserve">                        </w:t>
      </w:r>
      <w:r>
        <w:rPr>
          <w:rFonts w:cs="Segoe UI" w:hint="eastAsia"/>
          <w:color w:val="000000" w:themeColor="text1"/>
          <w:szCs w:val="21"/>
        </w:rPr>
        <w:t>（</w:t>
      </w:r>
      <w:r>
        <w:rPr>
          <w:rFonts w:cs="Segoe UI" w:hint="eastAsia"/>
          <w:color w:val="000000" w:themeColor="text1"/>
          <w:szCs w:val="21"/>
        </w:rPr>
        <w:t>6</w:t>
      </w:r>
      <w:r>
        <w:rPr>
          <w:rFonts w:cs="Segoe UI" w:hint="eastAsia"/>
          <w:color w:val="000000" w:themeColor="text1"/>
          <w:szCs w:val="21"/>
        </w:rPr>
        <w:t>）</w:t>
      </w:r>
    </w:p>
    <w:p w14:paraId="2C0AA6B3" w14:textId="77777777" w:rsidR="00240BAF" w:rsidRDefault="00775E05">
      <w:pPr>
        <w:autoSpaceDE w:val="0"/>
        <w:ind w:firstLine="420"/>
        <w:textAlignment w:val="center"/>
        <w:rPr>
          <w:rFonts w:cs="Segoe UI"/>
          <w:color w:val="000000" w:themeColor="text1"/>
          <w:szCs w:val="21"/>
        </w:rPr>
      </w:pPr>
      <w:r>
        <w:rPr>
          <w:rFonts w:cs="Segoe UI" w:hint="eastAsia"/>
          <w:color w:val="000000" w:themeColor="text1"/>
          <w:szCs w:val="21"/>
        </w:rPr>
        <w:t>那么，经推导，</w:t>
      </w:r>
      <w:r w:rsidRPr="007108F9">
        <w:rPr>
          <w:rFonts w:cs="Segoe UI" w:hint="eastAsia"/>
          <w:color w:val="FF0000"/>
          <w:szCs w:val="21"/>
        </w:rPr>
        <w:t>虚拟时间反转</w:t>
      </w:r>
      <w:r>
        <w:rPr>
          <w:rFonts w:cs="Segoe UI" w:hint="eastAsia"/>
          <w:color w:val="000000" w:themeColor="text1"/>
          <w:szCs w:val="21"/>
        </w:rPr>
        <w:t>信道即可表示为：</w:t>
      </w:r>
    </w:p>
    <w:p w14:paraId="2FA9DAA6" w14:textId="77777777" w:rsidR="00240BAF" w:rsidRDefault="00775E05">
      <w:pPr>
        <w:ind w:firstLine="420"/>
        <w:jc w:val="center"/>
        <w:textAlignment w:val="center"/>
        <w:rPr>
          <w:rFonts w:cs="Segoe UI"/>
          <w:color w:val="000000" w:themeColor="text1"/>
          <w:szCs w:val="21"/>
        </w:rPr>
      </w:pPr>
      <w:r>
        <w:rPr>
          <w:rFonts w:cs="Segoe UI" w:hint="eastAsia"/>
          <w:color w:val="000000" w:themeColor="text1"/>
          <w:szCs w:val="21"/>
        </w:rPr>
        <w:t xml:space="preserve">                          </w:t>
      </w:r>
      <w:r>
        <w:rPr>
          <w:rFonts w:cs="Segoe UI"/>
          <w:color w:val="000000" w:themeColor="text1"/>
          <w:szCs w:val="21"/>
        </w:rPr>
        <w:object w:dxaOrig="2258" w:dyaOrig="360" w14:anchorId="611D86E7">
          <v:shape id="_x0000_i1055" type="#_x0000_t75" style="width:114pt;height:18.75pt" o:ole="">
            <v:imagedata r:id="rId71" o:title=""/>
          </v:shape>
          <o:OLEObject Type="Embed" ProgID="Equation.3" ShapeID="_x0000_i1055" DrawAspect="Content" ObjectID="_1799239543" r:id="rId72"/>
        </w:object>
      </w:r>
      <w:r>
        <w:rPr>
          <w:rFonts w:cs="Segoe UI" w:hint="eastAsia"/>
          <w:color w:val="000000" w:themeColor="text1"/>
          <w:szCs w:val="21"/>
        </w:rPr>
        <w:t xml:space="preserve">                     </w:t>
      </w:r>
      <w:r>
        <w:rPr>
          <w:rFonts w:cs="Segoe UI" w:hint="eastAsia"/>
          <w:color w:val="000000" w:themeColor="text1"/>
          <w:szCs w:val="21"/>
        </w:rPr>
        <w:t>（</w:t>
      </w:r>
      <w:r>
        <w:rPr>
          <w:rFonts w:cs="Segoe UI" w:hint="eastAsia"/>
          <w:color w:val="000000" w:themeColor="text1"/>
          <w:szCs w:val="21"/>
        </w:rPr>
        <w:t>7</w:t>
      </w:r>
      <w:r>
        <w:rPr>
          <w:rFonts w:cs="Segoe UI" w:hint="eastAsia"/>
          <w:color w:val="000000" w:themeColor="text1"/>
          <w:szCs w:val="21"/>
        </w:rPr>
        <w:t>）</w:t>
      </w:r>
    </w:p>
    <w:p w14:paraId="2235DFEF" w14:textId="77777777" w:rsidR="00240BAF" w:rsidRPr="000F2822" w:rsidRDefault="00775E05">
      <w:pPr>
        <w:pStyle w:val="2"/>
        <w:rPr>
          <w:b/>
          <w:color w:val="000000" w:themeColor="text1"/>
        </w:rPr>
      </w:pPr>
      <w:r w:rsidRPr="000F2822">
        <w:rPr>
          <w:b/>
          <w:color w:val="000000" w:themeColor="text1"/>
        </w:rPr>
        <w:t>2.</w:t>
      </w:r>
      <w:r w:rsidRPr="000F2822">
        <w:rPr>
          <w:rFonts w:hint="eastAsia"/>
          <w:b/>
          <w:color w:val="000000" w:themeColor="text1"/>
        </w:rPr>
        <w:t>2</w:t>
      </w:r>
      <w:r w:rsidRPr="000F2822">
        <w:rPr>
          <w:b/>
          <w:color w:val="000000" w:themeColor="text1"/>
        </w:rPr>
        <w:t xml:space="preserve">  </w:t>
      </w:r>
      <w:commentRangeStart w:id="4"/>
      <w:r w:rsidRPr="000F2822">
        <w:rPr>
          <w:rFonts w:hint="eastAsia"/>
          <w:b/>
          <w:color w:val="FF0000"/>
        </w:rPr>
        <w:t>基于</w:t>
      </w:r>
      <w:r w:rsidRPr="000F2822">
        <w:rPr>
          <w:rFonts w:hint="eastAsia"/>
          <w:b/>
          <w:color w:val="FF0000"/>
        </w:rPr>
        <w:t>VTR</w:t>
      </w:r>
      <w:commentRangeEnd w:id="4"/>
      <w:r w:rsidR="000F2822" w:rsidRPr="000F2822">
        <w:rPr>
          <w:rStyle w:val="ad"/>
          <w:rFonts w:cstheme="minorBidi"/>
          <w:b/>
          <w:bCs w:val="0"/>
          <w:color w:val="FF0000"/>
          <w14:ligatures w14:val="standardContextual"/>
        </w:rPr>
        <w:commentReference w:id="4"/>
      </w:r>
      <w:r w:rsidRPr="000F2822">
        <w:rPr>
          <w:rFonts w:hint="eastAsia"/>
          <w:b/>
          <w:color w:val="000000" w:themeColor="text1"/>
        </w:rPr>
        <w:t>的</w:t>
      </w:r>
      <w:r w:rsidRPr="000F2822">
        <w:rPr>
          <w:rFonts w:hint="eastAsia"/>
          <w:b/>
          <w:color w:val="000000" w:themeColor="text1"/>
        </w:rPr>
        <w:t>NOMA-VLC</w:t>
      </w:r>
      <w:r w:rsidRPr="000F2822">
        <w:rPr>
          <w:rFonts w:hint="eastAsia"/>
          <w:b/>
          <w:color w:val="000000" w:themeColor="text1"/>
        </w:rPr>
        <w:t>信道均衡方法</w:t>
      </w:r>
    </w:p>
    <w:p w14:paraId="07DC8E32" w14:textId="1CA383C6" w:rsidR="00240BAF" w:rsidRDefault="00775E05">
      <w:pPr>
        <w:autoSpaceDE w:val="0"/>
        <w:snapToGrid w:val="0"/>
        <w:ind w:firstLine="420"/>
        <w:textAlignment w:val="center"/>
        <w:rPr>
          <w:rFonts w:cs="Segoe UI"/>
          <w:color w:val="000000" w:themeColor="text1"/>
          <w:szCs w:val="21"/>
        </w:rPr>
      </w:pPr>
      <w:r>
        <w:rPr>
          <w:rFonts w:cs="Segoe UI"/>
          <w:color w:val="000000" w:themeColor="text1"/>
          <w:szCs w:val="21"/>
        </w:rPr>
        <w:t>在</w:t>
      </w:r>
      <w:r>
        <w:rPr>
          <w:rFonts w:cs="Segoe UI" w:hint="eastAsia"/>
          <w:color w:val="000000" w:themeColor="text1"/>
          <w:szCs w:val="21"/>
        </w:rPr>
        <w:t>可见光</w:t>
      </w:r>
      <w:r w:rsidRPr="000604C8">
        <w:rPr>
          <w:rFonts w:cs="Segoe UI"/>
          <w:color w:val="FF0000"/>
          <w:szCs w:val="21"/>
        </w:rPr>
        <w:t>虚拟</w:t>
      </w:r>
      <w:r w:rsidR="000F2822" w:rsidRPr="000604C8">
        <w:rPr>
          <w:rFonts w:cs="Segoe UI" w:hint="eastAsia"/>
          <w:color w:val="FF0000"/>
          <w:szCs w:val="21"/>
        </w:rPr>
        <w:t>时间反转</w:t>
      </w:r>
      <w:r>
        <w:rPr>
          <w:rFonts w:cs="Segoe UI"/>
          <w:color w:val="000000" w:themeColor="text1"/>
          <w:szCs w:val="21"/>
        </w:rPr>
        <w:t>系统中，</w:t>
      </w:r>
      <w:r w:rsidRPr="000604C8">
        <w:rPr>
          <w:rFonts w:cs="Segoe UI"/>
          <w:color w:val="000000" w:themeColor="text1"/>
          <w:szCs w:val="21"/>
        </w:rPr>
        <w:t>实现</w:t>
      </w:r>
      <w:commentRangeStart w:id="5"/>
      <w:r w:rsidRPr="00C7698D">
        <w:rPr>
          <w:rFonts w:cs="Segoe UI"/>
          <w:color w:val="FF0000"/>
          <w:szCs w:val="21"/>
        </w:rPr>
        <w:t>时间反转镜</w:t>
      </w:r>
      <w:commentRangeEnd w:id="5"/>
      <w:r w:rsidR="000604C8">
        <w:rPr>
          <w:rStyle w:val="ad"/>
        </w:rPr>
        <w:commentReference w:id="5"/>
      </w:r>
      <w:r>
        <w:rPr>
          <w:rFonts w:cs="Segoe UI"/>
          <w:color w:val="000000" w:themeColor="text1"/>
          <w:szCs w:val="21"/>
        </w:rPr>
        <w:t>的过程如下：首先，选择</w:t>
      </w:r>
      <w:r w:rsidR="00C7698D">
        <w:rPr>
          <w:rFonts w:ascii="Segoe UI" w:hAnsi="Segoe UI" w:cs="Segoe UI"/>
          <w:color w:val="2C2C36"/>
          <w:spacing w:val="1"/>
          <w:shd w:val="clear" w:color="auto" w:fill="FFFFFF"/>
        </w:rPr>
        <w:t>线性调频</w:t>
      </w:r>
      <w:r w:rsidR="00C7698D">
        <w:rPr>
          <w:rFonts w:ascii="Segoe UI" w:hAnsi="Segoe UI" w:cs="Segoe UI" w:hint="eastAsia"/>
          <w:color w:val="2C2C36"/>
          <w:spacing w:val="1"/>
          <w:shd w:val="clear" w:color="auto" w:fill="FFFFFF"/>
        </w:rPr>
        <w:t>（</w:t>
      </w:r>
      <w:r>
        <w:rPr>
          <w:rFonts w:cs="Segoe UI"/>
          <w:color w:val="000000" w:themeColor="text1"/>
          <w:szCs w:val="21"/>
        </w:rPr>
        <w:t>LFM</w:t>
      </w:r>
      <w:r w:rsidR="00C7698D">
        <w:rPr>
          <w:rFonts w:cs="Segoe UI" w:hint="eastAsia"/>
          <w:color w:val="000000" w:themeColor="text1"/>
          <w:szCs w:val="21"/>
        </w:rPr>
        <w:t>）</w:t>
      </w:r>
      <w:r>
        <w:rPr>
          <w:rFonts w:cs="Segoe UI"/>
          <w:color w:val="000000" w:themeColor="text1"/>
          <w:szCs w:val="21"/>
        </w:rPr>
        <w:t>信号作为探测信号</w:t>
      </w:r>
      <w:r>
        <w:rPr>
          <w:rFonts w:cs="Segoe UI"/>
          <w:color w:val="000000" w:themeColor="text1"/>
          <w:szCs w:val="21"/>
        </w:rPr>
        <w:object w:dxaOrig="480" w:dyaOrig="316" w14:anchorId="44CD2BAD">
          <v:shape id="_x0000_i1056" type="#_x0000_t75" style="width:24.75pt;height:15.75pt" o:ole="">
            <v:imagedata r:id="rId73" o:title=""/>
          </v:shape>
          <o:OLEObject Type="Embed" ProgID="Equation.DSMT4" ShapeID="_x0000_i1056" DrawAspect="Content" ObjectID="_1799239544" r:id="rId74"/>
        </w:object>
      </w:r>
      <w:r>
        <w:rPr>
          <w:rFonts w:cs="Segoe UI"/>
          <w:color w:val="000000" w:themeColor="text1"/>
          <w:szCs w:val="21"/>
        </w:rPr>
        <w:t>。在发送信号</w:t>
      </w:r>
      <w:r>
        <w:rPr>
          <w:rFonts w:cs="Segoe UI"/>
          <w:color w:val="000000" w:themeColor="text1"/>
          <w:szCs w:val="21"/>
        </w:rPr>
        <w:object w:dxaOrig="513" w:dyaOrig="316" w14:anchorId="0E116AEF">
          <v:shape id="_x0000_i1057" type="#_x0000_t75" style="width:26.25pt;height:15.75pt" o:ole="">
            <v:imagedata r:id="rId75" o:title=""/>
          </v:shape>
          <o:OLEObject Type="Embed" ProgID="Equation.DSMT4" ShapeID="_x0000_i1057" DrawAspect="Content" ObjectID="_1799239545" r:id="rId76"/>
        </w:object>
      </w:r>
      <w:r>
        <w:rPr>
          <w:rFonts w:cs="Segoe UI"/>
          <w:color w:val="000000" w:themeColor="text1"/>
          <w:szCs w:val="21"/>
        </w:rPr>
        <w:t>之前，发射端</w:t>
      </w:r>
      <w:r>
        <w:rPr>
          <w:rFonts w:cs="Segoe UI" w:hint="eastAsia"/>
          <w:color w:val="000000" w:themeColor="text1"/>
          <w:szCs w:val="21"/>
        </w:rPr>
        <w:t>先</w:t>
      </w:r>
      <w:r>
        <w:rPr>
          <w:rFonts w:cs="Segoe UI"/>
          <w:color w:val="000000" w:themeColor="text1"/>
          <w:szCs w:val="21"/>
        </w:rPr>
        <w:t>发送</w:t>
      </w:r>
      <w:r>
        <w:rPr>
          <w:rFonts w:cs="Segoe UI"/>
          <w:color w:val="000000" w:themeColor="text1"/>
          <w:szCs w:val="21"/>
        </w:rPr>
        <w:object w:dxaOrig="480" w:dyaOrig="316" w14:anchorId="4D40198E">
          <v:shape id="_x0000_i1058" type="#_x0000_t75" style="width:24.75pt;height:15.75pt" o:ole="">
            <v:imagedata r:id="rId73" o:title=""/>
          </v:shape>
          <o:OLEObject Type="Embed" ProgID="Equation.DSMT4" ShapeID="_x0000_i1058" DrawAspect="Content" ObjectID="_1799239546" r:id="rId77"/>
        </w:object>
      </w:r>
      <w:r>
        <w:rPr>
          <w:rFonts w:cs="Segoe UI"/>
          <w:color w:val="000000" w:themeColor="text1"/>
          <w:szCs w:val="21"/>
        </w:rPr>
        <w:t>。</w:t>
      </w:r>
      <w:r>
        <w:rPr>
          <w:rFonts w:cs="Segoe UI" w:hint="eastAsia"/>
          <w:color w:val="000000" w:themeColor="text1"/>
          <w:szCs w:val="21"/>
        </w:rPr>
        <w:t>其次</w:t>
      </w:r>
      <w:r>
        <w:rPr>
          <w:rFonts w:cs="Segoe UI"/>
          <w:color w:val="000000" w:themeColor="text1"/>
          <w:szCs w:val="21"/>
        </w:rPr>
        <w:t>，将信号经过可见光信道传输，并在接收端通过光电探测器接收信号。接收端利用接</w:t>
      </w:r>
      <w:r>
        <w:rPr>
          <w:rFonts w:cs="Segoe UI" w:hint="eastAsia"/>
          <w:color w:val="000000" w:themeColor="text1"/>
          <w:szCs w:val="21"/>
        </w:rPr>
        <w:t>收</w:t>
      </w:r>
      <w:r>
        <w:rPr>
          <w:rFonts w:cs="Segoe UI"/>
          <w:color w:val="000000" w:themeColor="text1"/>
          <w:szCs w:val="21"/>
        </w:rPr>
        <w:t>到的探测信号，并采用适当的信道估计方法，估计可见光信道的冲激响应函数</w:t>
      </w:r>
      <w:r>
        <w:rPr>
          <w:rFonts w:cs="Segoe UI"/>
          <w:color w:val="000000" w:themeColor="text1"/>
          <w:szCs w:val="21"/>
        </w:rPr>
        <w:object w:dxaOrig="491" w:dyaOrig="316" w14:anchorId="2F214869">
          <v:shape id="_x0000_i1059" type="#_x0000_t75" style="width:24.75pt;height:15.75pt" o:ole="">
            <v:imagedata r:id="rId67" o:title=""/>
          </v:shape>
          <o:OLEObject Type="Embed" ProgID="Equation.DSMT4" ShapeID="_x0000_i1059" DrawAspect="Content" ObjectID="_1799239547" r:id="rId78"/>
        </w:object>
      </w:r>
      <w:r>
        <w:rPr>
          <w:rFonts w:cs="Segoe UI"/>
          <w:color w:val="000000" w:themeColor="text1"/>
          <w:szCs w:val="21"/>
        </w:rPr>
        <w:t>，从而得到信道的特征信息。接下来，对这些特征信息进行时间反转</w:t>
      </w:r>
      <w:r>
        <w:rPr>
          <w:rFonts w:cs="Segoe UI" w:hint="eastAsia"/>
          <w:color w:val="000000" w:themeColor="text1"/>
          <w:szCs w:val="21"/>
        </w:rPr>
        <w:t>得到</w:t>
      </w:r>
      <w:r>
        <w:rPr>
          <w:rFonts w:cs="Segoe UI"/>
          <w:color w:val="000000" w:themeColor="text1"/>
          <w:szCs w:val="21"/>
        </w:rPr>
        <w:object w:dxaOrig="644" w:dyaOrig="316" w14:anchorId="2AE3A63C">
          <v:shape id="_x0000_i1060" type="#_x0000_t75" style="width:32.25pt;height:15.75pt" o:ole="">
            <v:imagedata r:id="rId79" o:title=""/>
          </v:shape>
          <o:OLEObject Type="Embed" ProgID="Equation.DSMT4" ShapeID="_x0000_i1060" DrawAspect="Content" ObjectID="_1799239548" r:id="rId80"/>
        </w:object>
      </w:r>
      <w:r>
        <w:rPr>
          <w:rFonts w:cs="Segoe UI"/>
          <w:color w:val="000000" w:themeColor="text1"/>
          <w:szCs w:val="21"/>
        </w:rPr>
        <w:t>，以实现时间反转镜的虚拟效果。最后，将接收到的有效信息信号</w:t>
      </w:r>
      <w:r>
        <w:rPr>
          <w:rFonts w:cs="Segoe UI"/>
          <w:color w:val="000000" w:themeColor="text1"/>
          <w:szCs w:val="21"/>
        </w:rPr>
        <w:object w:dxaOrig="600" w:dyaOrig="371" w14:anchorId="7A6D0736">
          <v:shape id="_x0000_i1061" type="#_x0000_t75" style="width:30pt;height:18.75pt" o:ole="">
            <v:imagedata r:id="rId81" o:title=""/>
          </v:shape>
          <o:OLEObject Type="Embed" ProgID="Equation.DSMT4" ShapeID="_x0000_i1061" DrawAspect="Content" ObjectID="_1799239549" r:id="rId82"/>
        </w:object>
      </w:r>
      <w:r>
        <w:rPr>
          <w:rFonts w:cs="Segoe UI"/>
          <w:color w:val="000000" w:themeColor="text1"/>
          <w:szCs w:val="21"/>
        </w:rPr>
        <w:t>与估计得到的时反后信道冲激响应</w:t>
      </w:r>
      <w:r>
        <w:rPr>
          <w:rFonts w:cs="Segoe UI"/>
          <w:color w:val="000000" w:themeColor="text1"/>
          <w:szCs w:val="21"/>
        </w:rPr>
        <w:object w:dxaOrig="644" w:dyaOrig="316" w14:anchorId="43BAA465">
          <v:shape id="_x0000_i1062" type="#_x0000_t75" style="width:32.25pt;height:15.75pt" o:ole="">
            <v:imagedata r:id="rId79" o:title=""/>
          </v:shape>
          <o:OLEObject Type="Embed" ProgID="Equation.DSMT4" ShapeID="_x0000_i1062" DrawAspect="Content" ObjectID="_1799239550" r:id="rId83"/>
        </w:object>
      </w:r>
      <w:r>
        <w:rPr>
          <w:rFonts w:cs="Segoe UI"/>
          <w:color w:val="000000" w:themeColor="text1"/>
          <w:szCs w:val="21"/>
        </w:rPr>
        <w:t>进行卷积操作，从而</w:t>
      </w:r>
      <w:r w:rsidRPr="00C7698D">
        <w:rPr>
          <w:rFonts w:cs="Segoe UI"/>
          <w:color w:val="FF0000"/>
          <w:szCs w:val="21"/>
        </w:rPr>
        <w:t>实现虚拟的时间反转镜</w:t>
      </w:r>
      <w:r>
        <w:rPr>
          <w:rFonts w:cs="Segoe UI"/>
          <w:color w:val="000000" w:themeColor="text1"/>
          <w:szCs w:val="21"/>
        </w:rPr>
        <w:t>效果</w:t>
      </w:r>
      <w:r>
        <w:rPr>
          <w:rFonts w:cs="Segoe UI" w:hint="eastAsia"/>
          <w:color w:val="000000" w:themeColor="text1"/>
          <w:szCs w:val="21"/>
          <w:vertAlign w:val="superscript"/>
        </w:rPr>
        <w:t>[11]</w:t>
      </w:r>
      <w:r>
        <w:rPr>
          <w:rFonts w:cs="Segoe UI"/>
          <w:color w:val="000000" w:themeColor="text1"/>
          <w:szCs w:val="21"/>
        </w:rPr>
        <w:t>。</w:t>
      </w:r>
      <w:r>
        <w:rPr>
          <w:rFonts w:cs="Segoe UI" w:hint="eastAsia"/>
          <w:color w:val="000000" w:themeColor="text1"/>
          <w:szCs w:val="21"/>
        </w:rPr>
        <w:t>其原理框图如图</w:t>
      </w:r>
      <w:r>
        <w:rPr>
          <w:rFonts w:cs="Segoe UI" w:hint="eastAsia"/>
          <w:color w:val="000000" w:themeColor="text1"/>
          <w:szCs w:val="21"/>
        </w:rPr>
        <w:t>4</w:t>
      </w:r>
      <w:r>
        <w:rPr>
          <w:rFonts w:cs="Segoe UI" w:hint="eastAsia"/>
          <w:color w:val="000000" w:themeColor="text1"/>
          <w:szCs w:val="21"/>
        </w:rPr>
        <w:t>所示</w:t>
      </w:r>
      <w:r w:rsidR="00C7698D">
        <w:rPr>
          <w:rFonts w:cs="Segoe UI" w:hint="eastAsia"/>
          <w:color w:val="000000" w:themeColor="text1"/>
          <w:szCs w:val="21"/>
        </w:rPr>
        <w:t>。</w:t>
      </w:r>
    </w:p>
    <w:p w14:paraId="3347DABF" w14:textId="77777777" w:rsidR="00240BAF" w:rsidRDefault="00775E05">
      <w:pPr>
        <w:ind w:firstLineChars="0" w:firstLine="0"/>
        <w:jc w:val="center"/>
        <w:rPr>
          <w:rFonts w:cs="Segoe UI"/>
          <w:color w:val="000000" w:themeColor="text1"/>
          <w:sz w:val="20"/>
          <w:szCs w:val="20"/>
        </w:rPr>
      </w:pPr>
      <w:r>
        <w:rPr>
          <w:color w:val="000000" w:themeColor="text1"/>
        </w:rPr>
        <w:object w:dxaOrig="8509" w:dyaOrig="1320" w14:anchorId="6A41813E">
          <v:shape id="_x0000_i1063" type="#_x0000_t75" style="width:425.25pt;height:66.75pt" o:ole="">
            <v:imagedata r:id="rId84" o:title=""/>
          </v:shape>
          <o:OLEObject Type="Embed" ProgID="Visio.Drawing.15" ShapeID="_x0000_i1063" DrawAspect="Content" ObjectID="_1799239551" r:id="rId85"/>
        </w:object>
      </w:r>
      <w:r w:rsidRPr="000604C8">
        <w:rPr>
          <w:rFonts w:cs="Segoe UI"/>
          <w:b/>
          <w:color w:val="000000" w:themeColor="text1"/>
          <w:sz w:val="20"/>
          <w:szCs w:val="20"/>
        </w:rPr>
        <w:t>图</w:t>
      </w:r>
      <w:r w:rsidRPr="000604C8">
        <w:rPr>
          <w:rFonts w:cs="Segoe UI" w:hint="eastAsia"/>
          <w:b/>
          <w:color w:val="000000" w:themeColor="text1"/>
          <w:sz w:val="20"/>
          <w:szCs w:val="20"/>
        </w:rPr>
        <w:t>4</w:t>
      </w:r>
      <w:r w:rsidRPr="000604C8">
        <w:rPr>
          <w:rFonts w:cs="Segoe UI"/>
          <w:b/>
          <w:color w:val="000000" w:themeColor="text1"/>
          <w:sz w:val="20"/>
          <w:szCs w:val="20"/>
        </w:rPr>
        <w:t xml:space="preserve"> </w:t>
      </w:r>
      <w:r w:rsidRPr="000604C8">
        <w:rPr>
          <w:rFonts w:cs="Segoe UI" w:hint="eastAsia"/>
          <w:b/>
          <w:color w:val="000000" w:themeColor="text1"/>
          <w:sz w:val="20"/>
          <w:szCs w:val="20"/>
        </w:rPr>
        <w:t>可见光</w:t>
      </w:r>
      <w:r w:rsidRPr="000604C8">
        <w:rPr>
          <w:rFonts w:cs="Segoe UI" w:hint="eastAsia"/>
          <w:b/>
          <w:color w:val="FF0000"/>
          <w:sz w:val="20"/>
          <w:szCs w:val="20"/>
        </w:rPr>
        <w:t>虚拟时反</w:t>
      </w:r>
      <w:r w:rsidRPr="000604C8">
        <w:rPr>
          <w:rFonts w:cs="Segoe UI" w:hint="eastAsia"/>
          <w:b/>
          <w:color w:val="000000" w:themeColor="text1"/>
          <w:sz w:val="20"/>
          <w:szCs w:val="20"/>
        </w:rPr>
        <w:t>原理</w:t>
      </w:r>
      <w:r w:rsidRPr="000604C8">
        <w:rPr>
          <w:rFonts w:cs="Segoe UI"/>
          <w:b/>
          <w:color w:val="000000" w:themeColor="text1"/>
          <w:sz w:val="20"/>
          <w:szCs w:val="20"/>
        </w:rPr>
        <w:t>框图</w:t>
      </w:r>
    </w:p>
    <w:p w14:paraId="669FAF45" w14:textId="0E11FE91" w:rsidR="00240BAF" w:rsidRDefault="00775E05">
      <w:pPr>
        <w:autoSpaceDE w:val="0"/>
        <w:snapToGrid w:val="0"/>
        <w:ind w:firstLine="420"/>
        <w:jc w:val="left"/>
        <w:textAlignment w:val="center"/>
        <w:rPr>
          <w:rFonts w:cs="Segoe UI"/>
          <w:color w:val="000000" w:themeColor="text1"/>
          <w:szCs w:val="21"/>
        </w:rPr>
      </w:pPr>
      <w:r>
        <w:rPr>
          <w:rFonts w:cs="Segoe UI" w:hint="eastAsia"/>
          <w:color w:val="000000" w:themeColor="text1"/>
          <w:szCs w:val="21"/>
        </w:rPr>
        <w:t>在经过信道后，接收端采用光电探测器对信号进行接收</w:t>
      </w:r>
      <w:r w:rsidR="00C7698D">
        <w:rPr>
          <w:rFonts w:cs="Segoe UI" w:hint="eastAsia"/>
          <w:color w:val="000000" w:themeColor="text1"/>
          <w:szCs w:val="21"/>
        </w:rPr>
        <w:t>。因此，此时的信号可表示为</w:t>
      </w:r>
    </w:p>
    <w:p w14:paraId="1713DAC3" w14:textId="77777777" w:rsidR="00240BAF" w:rsidRDefault="00775E05">
      <w:pPr>
        <w:snapToGrid w:val="0"/>
        <w:ind w:firstLine="420"/>
        <w:jc w:val="center"/>
        <w:textAlignment w:val="center"/>
        <w:rPr>
          <w:rFonts w:cs="Segoe UI"/>
          <w:color w:val="000000" w:themeColor="text1"/>
          <w:szCs w:val="21"/>
        </w:rPr>
      </w:pPr>
      <w:r>
        <w:rPr>
          <w:rFonts w:cs="Segoe UI" w:hint="eastAsia"/>
          <w:color w:val="000000" w:themeColor="text1"/>
          <w:szCs w:val="21"/>
        </w:rPr>
        <w:t xml:space="preserve">                      </w:t>
      </w:r>
      <w:r>
        <w:rPr>
          <w:rFonts w:cs="Segoe UI" w:hint="eastAsia"/>
          <w:color w:val="000000" w:themeColor="text1"/>
          <w:szCs w:val="21"/>
        </w:rPr>
        <w:object w:dxaOrig="2378" w:dyaOrig="338" w14:anchorId="01A764F9">
          <v:shape id="_x0000_i1064" type="#_x0000_t75" style="width:119.25pt;height:17.25pt" o:ole="">
            <v:imagedata r:id="rId86" o:title=""/>
          </v:shape>
          <o:OLEObject Type="Embed" ProgID="Equation.3" ShapeID="_x0000_i1064" DrawAspect="Content" ObjectID="_1799239552" r:id="rId87"/>
        </w:object>
      </w:r>
      <w:r>
        <w:rPr>
          <w:rFonts w:cs="Segoe UI" w:hint="eastAsia"/>
          <w:color w:val="000000" w:themeColor="text1"/>
          <w:szCs w:val="21"/>
        </w:rPr>
        <w:t xml:space="preserve">                        </w:t>
      </w:r>
      <w:r>
        <w:rPr>
          <w:rFonts w:cs="Segoe UI" w:hint="eastAsia"/>
          <w:color w:val="000000" w:themeColor="text1"/>
          <w:szCs w:val="21"/>
        </w:rPr>
        <w:t>（</w:t>
      </w:r>
      <w:r>
        <w:rPr>
          <w:rFonts w:cs="Segoe UI" w:hint="eastAsia"/>
          <w:color w:val="000000" w:themeColor="text1"/>
          <w:szCs w:val="21"/>
        </w:rPr>
        <w:t>8</w:t>
      </w:r>
      <w:r>
        <w:rPr>
          <w:rFonts w:cs="Segoe UI" w:hint="eastAsia"/>
          <w:color w:val="000000" w:themeColor="text1"/>
          <w:szCs w:val="21"/>
        </w:rPr>
        <w:t>）</w:t>
      </w:r>
    </w:p>
    <w:p w14:paraId="6FBC2582" w14:textId="77777777" w:rsidR="00240BAF" w:rsidRDefault="00775E05">
      <w:pPr>
        <w:snapToGrid w:val="0"/>
        <w:ind w:firstLine="420"/>
        <w:jc w:val="center"/>
        <w:textAlignment w:val="center"/>
        <w:rPr>
          <w:rFonts w:cs="Segoe UI"/>
          <w:color w:val="000000" w:themeColor="text1"/>
          <w:szCs w:val="21"/>
        </w:rPr>
      </w:pPr>
      <w:r>
        <w:rPr>
          <w:rFonts w:cs="Segoe UI" w:hint="eastAsia"/>
          <w:color w:val="000000" w:themeColor="text1"/>
          <w:szCs w:val="21"/>
        </w:rPr>
        <w:t xml:space="preserve">                      </w:t>
      </w:r>
      <w:r>
        <w:rPr>
          <w:rFonts w:cs="Segoe UI" w:hint="eastAsia"/>
          <w:color w:val="000000" w:themeColor="text1"/>
          <w:szCs w:val="21"/>
        </w:rPr>
        <w:object w:dxaOrig="2487" w:dyaOrig="338" w14:anchorId="0DD94654">
          <v:shape id="_x0000_i1065" type="#_x0000_t75" style="width:123.75pt;height:17.25pt" o:ole="">
            <v:imagedata r:id="rId88" o:title=""/>
          </v:shape>
          <o:OLEObject Type="Embed" ProgID="Equation.3" ShapeID="_x0000_i1065" DrawAspect="Content" ObjectID="_1799239553" r:id="rId89"/>
        </w:object>
      </w:r>
      <w:r>
        <w:rPr>
          <w:rFonts w:cs="Segoe UI" w:hint="eastAsia"/>
          <w:color w:val="000000" w:themeColor="text1"/>
          <w:szCs w:val="21"/>
        </w:rPr>
        <w:t xml:space="preserve">                       </w:t>
      </w:r>
      <w:r>
        <w:rPr>
          <w:rFonts w:cs="Segoe UI" w:hint="eastAsia"/>
          <w:color w:val="000000" w:themeColor="text1"/>
          <w:szCs w:val="21"/>
        </w:rPr>
        <w:t>（</w:t>
      </w:r>
      <w:r>
        <w:rPr>
          <w:rFonts w:cs="Segoe UI" w:hint="eastAsia"/>
          <w:color w:val="000000" w:themeColor="text1"/>
          <w:szCs w:val="21"/>
        </w:rPr>
        <w:t>9</w:t>
      </w:r>
      <w:r>
        <w:rPr>
          <w:rFonts w:cs="Segoe UI" w:hint="eastAsia"/>
          <w:color w:val="000000" w:themeColor="text1"/>
          <w:szCs w:val="21"/>
        </w:rPr>
        <w:t>）</w:t>
      </w:r>
    </w:p>
    <w:p w14:paraId="1FF7CEAF" w14:textId="0463DDE4" w:rsidR="00240BAF" w:rsidRDefault="00775E05" w:rsidP="00C7698D">
      <w:pPr>
        <w:snapToGrid w:val="0"/>
        <w:ind w:firstLineChars="0" w:firstLine="0"/>
        <w:textAlignment w:val="center"/>
        <w:rPr>
          <w:rFonts w:cs="Segoe UI"/>
          <w:color w:val="000000" w:themeColor="text1"/>
          <w:szCs w:val="21"/>
        </w:rPr>
      </w:pPr>
      <w:r>
        <w:rPr>
          <w:rFonts w:cs="Segoe UI" w:hint="eastAsia"/>
          <w:color w:val="000000" w:themeColor="text1"/>
          <w:szCs w:val="21"/>
        </w:rPr>
        <w:t>其中，</w:t>
      </w:r>
      <w:r>
        <w:rPr>
          <w:rFonts w:cs="Segoe UI" w:hint="eastAsia"/>
          <w:color w:val="000000" w:themeColor="text1"/>
          <w:szCs w:val="21"/>
        </w:rPr>
        <w:object w:dxaOrig="262" w:dyaOrig="273" w14:anchorId="636BBBE3">
          <v:shape id="_x0000_i1066" type="#_x0000_t75" style="width:12.75pt;height:14.25pt" o:ole="">
            <v:imagedata r:id="rId90" o:title=""/>
          </v:shape>
          <o:OLEObject Type="Embed" ProgID="Equation.3" ShapeID="_x0000_i1066" DrawAspect="Content" ObjectID="_1799239554" r:id="rId91"/>
        </w:object>
      </w:r>
      <w:r>
        <w:rPr>
          <w:rFonts w:cs="Segoe UI" w:hint="eastAsia"/>
          <w:color w:val="000000" w:themeColor="text1"/>
          <w:szCs w:val="21"/>
        </w:rPr>
        <w:t>代表卷积运算，</w:t>
      </w:r>
      <w:r>
        <w:rPr>
          <w:rFonts w:cs="Segoe UI" w:hint="eastAsia"/>
          <w:color w:val="000000" w:themeColor="text1"/>
          <w:szCs w:val="21"/>
        </w:rPr>
        <w:object w:dxaOrig="447" w:dyaOrig="327" w14:anchorId="3713E1B9">
          <v:shape id="_x0000_i1067" type="#_x0000_t75" style="width:21.75pt;height:15.75pt" o:ole="">
            <v:imagedata r:id="rId92" o:title=""/>
          </v:shape>
          <o:OLEObject Type="Embed" ProgID="Equation.3" ShapeID="_x0000_i1067" DrawAspect="Content" ObjectID="_1799239555" r:id="rId93"/>
        </w:object>
      </w:r>
      <w:r>
        <w:rPr>
          <w:rFonts w:cs="Segoe UI" w:hint="eastAsia"/>
          <w:color w:val="000000" w:themeColor="text1"/>
          <w:szCs w:val="21"/>
        </w:rPr>
        <w:t>为噪声项，利用</w:t>
      </w:r>
      <w:r>
        <w:rPr>
          <w:rFonts w:cs="Segoe UI" w:hint="eastAsia"/>
          <w:color w:val="000000" w:themeColor="text1"/>
          <w:szCs w:val="21"/>
        </w:rPr>
        <w:t>DNN</w:t>
      </w:r>
      <w:r>
        <w:rPr>
          <w:rFonts w:cs="Segoe UI" w:hint="eastAsia"/>
          <w:color w:val="000000" w:themeColor="text1"/>
          <w:szCs w:val="21"/>
        </w:rPr>
        <w:t>进行信道估计，将采用探测信号估计出的信道冲击响应设为</w:t>
      </w:r>
      <w:r>
        <w:rPr>
          <w:rFonts w:cs="Segoe UI" w:hint="eastAsia"/>
          <w:color w:val="000000" w:themeColor="text1"/>
          <w:szCs w:val="21"/>
        </w:rPr>
        <w:object w:dxaOrig="502" w:dyaOrig="327" w14:anchorId="10C747BB">
          <v:shape id="_x0000_i1068" type="#_x0000_t75" style="width:24.75pt;height:15.75pt" o:ole="">
            <v:imagedata r:id="rId94" o:title=""/>
          </v:shape>
          <o:OLEObject Type="Embed" ProgID="Equation.3" ShapeID="_x0000_i1068" DrawAspect="Content" ObjectID="_1799239556" r:id="rId95"/>
        </w:object>
      </w:r>
      <w:r>
        <w:rPr>
          <w:rFonts w:cs="Segoe UI" w:hint="eastAsia"/>
          <w:color w:val="000000" w:themeColor="text1"/>
          <w:szCs w:val="21"/>
        </w:rPr>
        <w:t>，根据图</w:t>
      </w:r>
      <w:r>
        <w:rPr>
          <w:rFonts w:cs="Segoe UI" w:hint="eastAsia"/>
          <w:color w:val="000000" w:themeColor="text1"/>
          <w:szCs w:val="21"/>
        </w:rPr>
        <w:t>4</w:t>
      </w:r>
      <w:r w:rsidR="00C7698D">
        <w:rPr>
          <w:rFonts w:cs="Segoe UI" w:hint="eastAsia"/>
          <w:color w:val="000000" w:themeColor="text1"/>
          <w:szCs w:val="21"/>
        </w:rPr>
        <w:t>，此时经过</w:t>
      </w:r>
      <w:r w:rsidR="00C7698D" w:rsidRPr="0023277F">
        <w:rPr>
          <w:rFonts w:cs="Segoe UI" w:hint="eastAsia"/>
          <w:color w:val="FF0000"/>
          <w:szCs w:val="21"/>
        </w:rPr>
        <w:t>虚拟时间反转</w:t>
      </w:r>
      <w:r w:rsidR="00C7698D">
        <w:rPr>
          <w:rFonts w:cs="Segoe UI" w:hint="eastAsia"/>
          <w:color w:val="000000" w:themeColor="text1"/>
          <w:szCs w:val="21"/>
        </w:rPr>
        <w:t>技术处理后的信号为</w:t>
      </w:r>
    </w:p>
    <w:p w14:paraId="00C0DD21" w14:textId="77777777" w:rsidR="00240BAF" w:rsidRDefault="00775E05">
      <w:pPr>
        <w:snapToGrid w:val="0"/>
        <w:ind w:firstLine="420"/>
        <w:jc w:val="center"/>
        <w:textAlignment w:val="center"/>
        <w:rPr>
          <w:rFonts w:cs="Segoe UI"/>
          <w:color w:val="000000" w:themeColor="text1"/>
          <w:position w:val="-52"/>
          <w:szCs w:val="21"/>
        </w:rPr>
      </w:pPr>
      <w:r>
        <w:rPr>
          <w:rFonts w:cs="Segoe UI" w:hint="eastAsia"/>
          <w:color w:val="000000" w:themeColor="text1"/>
          <w:position w:val="-52"/>
          <w:szCs w:val="21"/>
        </w:rPr>
        <w:t xml:space="preserve">                   </w:t>
      </w:r>
      <w:r>
        <w:rPr>
          <w:rFonts w:cs="Segoe UI"/>
          <w:color w:val="000000" w:themeColor="text1"/>
          <w:position w:val="-52"/>
          <w:szCs w:val="21"/>
        </w:rPr>
        <w:object w:dxaOrig="3993" w:dyaOrig="1113" w14:anchorId="48179C63">
          <v:shape id="_x0000_i1069" type="#_x0000_t75" style="width:201pt;height:56.25pt" o:ole="">
            <v:imagedata r:id="rId96" o:title=""/>
            <o:lock v:ext="edit" aspectratio="f"/>
          </v:shape>
          <o:OLEObject Type="Embed" ProgID="Equation.DSMT4" ShapeID="_x0000_i1069" DrawAspect="Content" ObjectID="_1799239557" r:id="rId97"/>
        </w:object>
      </w:r>
      <w:r>
        <w:rPr>
          <w:rFonts w:cs="Segoe UI" w:hint="eastAsia"/>
          <w:color w:val="000000" w:themeColor="text1"/>
          <w:position w:val="-52"/>
          <w:szCs w:val="21"/>
        </w:rPr>
        <w:t xml:space="preserve">           </w:t>
      </w:r>
      <w:r>
        <w:rPr>
          <w:rFonts w:cs="Segoe UI" w:hint="eastAsia"/>
          <w:color w:val="000000" w:themeColor="text1"/>
          <w:position w:val="-52"/>
          <w:szCs w:val="21"/>
        </w:rPr>
        <w:t>（</w:t>
      </w:r>
      <w:r>
        <w:rPr>
          <w:rFonts w:cs="Segoe UI" w:hint="eastAsia"/>
          <w:color w:val="000000" w:themeColor="text1"/>
          <w:position w:val="-52"/>
          <w:szCs w:val="21"/>
        </w:rPr>
        <w:t>10</w:t>
      </w:r>
      <w:r>
        <w:rPr>
          <w:rFonts w:cs="Segoe UI" w:hint="eastAsia"/>
          <w:color w:val="000000" w:themeColor="text1"/>
          <w:position w:val="-52"/>
          <w:szCs w:val="21"/>
        </w:rPr>
        <w:t>）</w:t>
      </w:r>
    </w:p>
    <w:p w14:paraId="01EFEE65" w14:textId="77777777" w:rsidR="00240BAF" w:rsidRDefault="00775E05">
      <w:pPr>
        <w:snapToGrid w:val="0"/>
        <w:ind w:firstLine="420"/>
        <w:textAlignment w:val="center"/>
        <w:rPr>
          <w:rFonts w:cs="Segoe UI"/>
          <w:color w:val="000000" w:themeColor="text1"/>
          <w:szCs w:val="21"/>
        </w:rPr>
      </w:pPr>
      <w:r>
        <w:rPr>
          <w:rFonts w:cs="Segoe UI" w:hint="eastAsia"/>
          <w:color w:val="000000" w:themeColor="text1"/>
          <w:szCs w:val="21"/>
        </w:rPr>
        <w:t>式（</w:t>
      </w:r>
      <w:r>
        <w:rPr>
          <w:rFonts w:cs="Segoe UI" w:hint="eastAsia"/>
          <w:color w:val="000000" w:themeColor="text1"/>
          <w:szCs w:val="21"/>
        </w:rPr>
        <w:t>10</w:t>
      </w:r>
      <w:r>
        <w:rPr>
          <w:rFonts w:cs="Segoe UI" w:hint="eastAsia"/>
          <w:color w:val="000000" w:themeColor="text1"/>
          <w:szCs w:val="21"/>
        </w:rPr>
        <w:t>）中，</w:t>
      </w:r>
      <w:r>
        <w:rPr>
          <w:rFonts w:cs="Segoe UI" w:hint="eastAsia"/>
          <w:color w:val="000000" w:themeColor="text1"/>
          <w:szCs w:val="21"/>
        </w:rPr>
        <w:object w:dxaOrig="1887" w:dyaOrig="382" w14:anchorId="4CD7586E">
          <v:shape id="_x0000_i1070" type="#_x0000_t75" style="width:93.75pt;height:19.5pt" o:ole="">
            <v:imagedata r:id="rId98" o:title=""/>
          </v:shape>
          <o:OLEObject Type="Embed" ProgID="Equation.3" ShapeID="_x0000_i1070" DrawAspect="Content" ObjectID="_1799239558" r:id="rId99"/>
        </w:object>
      </w:r>
      <w:r>
        <w:rPr>
          <w:rFonts w:cs="Segoe UI" w:hint="eastAsia"/>
          <w:color w:val="000000" w:themeColor="text1"/>
          <w:szCs w:val="21"/>
        </w:rPr>
        <w:t>指的是虚拟时反信道</w:t>
      </w:r>
      <w:r>
        <w:rPr>
          <w:rFonts w:cs="Segoe UI" w:hint="eastAsia"/>
          <w:color w:val="000000" w:themeColor="text1"/>
          <w:szCs w:val="21"/>
        </w:rPr>
        <w:t>,</w:t>
      </w:r>
      <w:r>
        <w:rPr>
          <w:rFonts w:cs="Segoe UI" w:hint="eastAsia"/>
          <w:color w:val="000000" w:themeColor="text1"/>
          <w:szCs w:val="21"/>
        </w:rPr>
        <w:t>虚拟时反信道是可见光信道实际冲激响应与经过</w:t>
      </w:r>
      <w:r>
        <w:rPr>
          <w:rFonts w:cs="Segoe UI" w:hint="eastAsia"/>
          <w:color w:val="000000" w:themeColor="text1"/>
          <w:szCs w:val="21"/>
        </w:rPr>
        <w:t>DNN</w:t>
      </w:r>
      <w:r>
        <w:rPr>
          <w:rFonts w:cs="Segoe UI" w:hint="eastAsia"/>
          <w:color w:val="000000" w:themeColor="text1"/>
          <w:szCs w:val="21"/>
        </w:rPr>
        <w:t>估计信道冲击响应的互相关函数，</w:t>
      </w:r>
      <w:r>
        <w:rPr>
          <w:rFonts w:cs="Segoe UI" w:hint="eastAsia"/>
          <w:color w:val="000000" w:themeColor="text1"/>
          <w:szCs w:val="21"/>
        </w:rPr>
        <w:object w:dxaOrig="1942" w:dyaOrig="327" w14:anchorId="7C686553">
          <v:shape id="_x0000_i1071" type="#_x0000_t75" style="width:96.75pt;height:15.75pt" o:ole="">
            <v:imagedata r:id="rId100" o:title=""/>
          </v:shape>
          <o:OLEObject Type="Embed" ProgID="Equation.3" ShapeID="_x0000_i1071" DrawAspect="Content" ObjectID="_1799239559" r:id="rId101"/>
        </w:object>
      </w:r>
      <w:r>
        <w:rPr>
          <w:rFonts w:cs="Segoe UI" w:hint="eastAsia"/>
          <w:color w:val="000000" w:themeColor="text1"/>
          <w:szCs w:val="21"/>
        </w:rPr>
        <w:t>指的是经过</w:t>
      </w:r>
      <w:r>
        <w:rPr>
          <w:rFonts w:cs="Segoe UI" w:hint="eastAsia"/>
          <w:color w:val="000000" w:themeColor="text1"/>
          <w:szCs w:val="21"/>
        </w:rPr>
        <w:t>VTRM</w:t>
      </w:r>
      <w:r>
        <w:rPr>
          <w:rFonts w:cs="Segoe UI" w:hint="eastAsia"/>
          <w:color w:val="000000" w:themeColor="text1"/>
          <w:szCs w:val="21"/>
        </w:rPr>
        <w:t>处理之后的噪声项</w:t>
      </w:r>
      <w:r>
        <w:rPr>
          <w:rFonts w:cs="Segoe UI" w:hint="eastAsia"/>
          <w:color w:val="000000" w:themeColor="text1"/>
          <w:szCs w:val="21"/>
          <w:vertAlign w:val="superscript"/>
        </w:rPr>
        <w:t>[12]</w:t>
      </w:r>
      <w:r>
        <w:rPr>
          <w:rFonts w:cs="Segoe UI" w:hint="eastAsia"/>
          <w:color w:val="000000" w:themeColor="text1"/>
          <w:szCs w:val="21"/>
        </w:rPr>
        <w:t>。</w:t>
      </w:r>
    </w:p>
    <w:p w14:paraId="6C993D08" w14:textId="77777777" w:rsidR="00240BAF" w:rsidRPr="00C7698D" w:rsidRDefault="00775E05">
      <w:pPr>
        <w:pStyle w:val="2"/>
        <w:rPr>
          <w:b/>
          <w:color w:val="000000" w:themeColor="text1"/>
        </w:rPr>
      </w:pPr>
      <w:r w:rsidRPr="00C7698D">
        <w:rPr>
          <w:b/>
          <w:color w:val="000000" w:themeColor="text1"/>
        </w:rPr>
        <w:t>2.</w:t>
      </w:r>
      <w:r w:rsidRPr="00C7698D">
        <w:rPr>
          <w:rFonts w:hint="eastAsia"/>
          <w:b/>
          <w:color w:val="000000" w:themeColor="text1"/>
        </w:rPr>
        <w:t>2</w:t>
      </w:r>
      <w:r w:rsidRPr="00C7698D">
        <w:rPr>
          <w:b/>
          <w:color w:val="000000" w:themeColor="text1"/>
        </w:rPr>
        <w:t xml:space="preserve">  </w:t>
      </w:r>
      <w:commentRangeStart w:id="6"/>
      <w:r w:rsidRPr="00C7698D">
        <w:rPr>
          <w:rFonts w:hint="eastAsia"/>
          <w:b/>
          <w:color w:val="FF0000"/>
        </w:rPr>
        <w:t>基于</w:t>
      </w:r>
      <w:r w:rsidRPr="00C7698D">
        <w:rPr>
          <w:rFonts w:hint="eastAsia"/>
          <w:b/>
          <w:color w:val="FF0000"/>
        </w:rPr>
        <w:t>TR</w:t>
      </w:r>
      <w:r w:rsidRPr="00C7698D">
        <w:rPr>
          <w:rFonts w:hint="eastAsia"/>
          <w:b/>
          <w:color w:val="FF0000"/>
        </w:rPr>
        <w:t>的</w:t>
      </w:r>
      <w:commentRangeEnd w:id="6"/>
      <w:r w:rsidR="00C7698D">
        <w:rPr>
          <w:rStyle w:val="ad"/>
          <w:rFonts w:cstheme="minorBidi"/>
          <w:bCs w:val="0"/>
          <w14:ligatures w14:val="standardContextual"/>
        </w:rPr>
        <w:commentReference w:id="6"/>
      </w:r>
      <w:r w:rsidRPr="00C7698D">
        <w:rPr>
          <w:rFonts w:hint="eastAsia"/>
          <w:b/>
          <w:color w:val="000000" w:themeColor="text1"/>
        </w:rPr>
        <w:t>NOMA-VLC</w:t>
      </w:r>
      <w:r w:rsidRPr="00C7698D">
        <w:rPr>
          <w:rFonts w:hint="eastAsia"/>
          <w:b/>
          <w:color w:val="000000" w:themeColor="text1"/>
        </w:rPr>
        <w:t>系统建立</w:t>
      </w:r>
    </w:p>
    <w:p w14:paraId="4DC744EA" w14:textId="77777777" w:rsidR="00240BAF" w:rsidRDefault="00775E05">
      <w:pPr>
        <w:autoSpaceDE w:val="0"/>
        <w:ind w:firstLine="420"/>
        <w:rPr>
          <w:rFonts w:cs="Segoe UI"/>
          <w:color w:val="000000" w:themeColor="text1"/>
          <w:szCs w:val="21"/>
        </w:rPr>
      </w:pPr>
      <w:r>
        <w:rPr>
          <w:rFonts w:cs="Segoe UI" w:hint="eastAsia"/>
          <w:color w:val="000000" w:themeColor="text1"/>
          <w:szCs w:val="21"/>
        </w:rPr>
        <w:t>在上节中介绍了</w:t>
      </w:r>
      <w:r>
        <w:rPr>
          <w:rFonts w:cs="Segoe UI" w:hint="eastAsia"/>
          <w:color w:val="000000" w:themeColor="text1"/>
          <w:szCs w:val="21"/>
        </w:rPr>
        <w:t>TR</w:t>
      </w:r>
      <w:r>
        <w:rPr>
          <w:rFonts w:cs="Segoe UI" w:hint="eastAsia"/>
          <w:color w:val="000000" w:themeColor="text1"/>
          <w:szCs w:val="21"/>
        </w:rPr>
        <w:t>实现信道均衡的原理，现建立基于</w:t>
      </w:r>
      <w:r>
        <w:rPr>
          <w:rFonts w:cs="Segoe UI" w:hint="eastAsia"/>
          <w:color w:val="000000" w:themeColor="text1"/>
          <w:szCs w:val="21"/>
        </w:rPr>
        <w:t>TR</w:t>
      </w:r>
      <w:r>
        <w:rPr>
          <w:rFonts w:cs="Segoe UI" w:hint="eastAsia"/>
          <w:color w:val="000000" w:themeColor="text1"/>
          <w:szCs w:val="21"/>
        </w:rPr>
        <w:t>的</w:t>
      </w:r>
      <w:r>
        <w:rPr>
          <w:rFonts w:cs="Segoe UI" w:hint="eastAsia"/>
          <w:color w:val="000000" w:themeColor="text1"/>
          <w:szCs w:val="21"/>
        </w:rPr>
        <w:t>NOMA-VLC</w:t>
      </w:r>
      <w:r>
        <w:rPr>
          <w:rFonts w:cs="Segoe UI" w:hint="eastAsia"/>
          <w:color w:val="000000" w:themeColor="text1"/>
          <w:szCs w:val="21"/>
        </w:rPr>
        <w:t>系统模型，该模型是在</w:t>
      </w:r>
      <w:r>
        <w:rPr>
          <w:rFonts w:cs="Segoe UI" w:hint="eastAsia"/>
          <w:color w:val="000000" w:themeColor="text1"/>
          <w:szCs w:val="21"/>
        </w:rPr>
        <w:t>NOMA-VLC</w:t>
      </w:r>
      <w:r>
        <w:rPr>
          <w:rFonts w:cs="Segoe UI" w:hint="eastAsia"/>
          <w:color w:val="000000" w:themeColor="text1"/>
          <w:szCs w:val="21"/>
        </w:rPr>
        <w:t>系统上进行信道估计，进而采用虚拟时间反转技术进行信道均衡。整个基于</w:t>
      </w:r>
      <w:r>
        <w:rPr>
          <w:rFonts w:cs="Segoe UI" w:hint="eastAsia"/>
          <w:color w:val="000000" w:themeColor="text1"/>
          <w:szCs w:val="21"/>
        </w:rPr>
        <w:t>TR</w:t>
      </w:r>
      <w:r>
        <w:rPr>
          <w:rFonts w:cs="Segoe UI" w:hint="eastAsia"/>
          <w:color w:val="000000" w:themeColor="text1"/>
          <w:szCs w:val="21"/>
        </w:rPr>
        <w:t>的</w:t>
      </w:r>
      <w:r>
        <w:rPr>
          <w:rFonts w:cs="Segoe UI" w:hint="eastAsia"/>
          <w:color w:val="000000" w:themeColor="text1"/>
          <w:szCs w:val="21"/>
        </w:rPr>
        <w:t>NOMA-VLC</w:t>
      </w:r>
      <w:r>
        <w:rPr>
          <w:rFonts w:cs="Segoe UI" w:hint="eastAsia"/>
          <w:color w:val="000000" w:themeColor="text1"/>
          <w:szCs w:val="21"/>
        </w:rPr>
        <w:t>系统的搭建主要是基于</w:t>
      </w:r>
      <w:r>
        <w:rPr>
          <w:rFonts w:cs="Segoe UI" w:hint="eastAsia"/>
          <w:color w:val="000000" w:themeColor="text1"/>
          <w:szCs w:val="21"/>
        </w:rPr>
        <w:t>NOMA-VLC</w:t>
      </w:r>
      <w:r>
        <w:rPr>
          <w:rFonts w:cs="Segoe UI" w:hint="eastAsia"/>
          <w:color w:val="000000" w:themeColor="text1"/>
          <w:szCs w:val="21"/>
        </w:rPr>
        <w:t>系统的基础上，采用深度神经网络对信道状态信息进行信道估计，再引入虚拟时间反转技术对信道冲激响应进行逆序排列，</w:t>
      </w:r>
      <w:r>
        <w:rPr>
          <w:rFonts w:cs="Segoe UI" w:hint="eastAsia"/>
          <w:color w:val="000000" w:themeColor="text1"/>
          <w:szCs w:val="21"/>
        </w:rPr>
        <w:lastRenderedPageBreak/>
        <w:t>利用其时空聚焦性将信号能量聚焦在特定位置上，吸收多径能量，消除多径效应来避免由此导致的码间干扰，从而实现信道均衡，提高通信系统的可靠性。</w:t>
      </w:r>
    </w:p>
    <w:p w14:paraId="70ABB0FA" w14:textId="77777777" w:rsidR="000F7705" w:rsidRDefault="000F7705">
      <w:pPr>
        <w:autoSpaceDE w:val="0"/>
        <w:ind w:firstLine="420"/>
        <w:rPr>
          <w:rFonts w:cs="Segoe UI"/>
          <w:color w:val="000000" w:themeColor="text1"/>
          <w:szCs w:val="21"/>
        </w:rPr>
      </w:pPr>
    </w:p>
    <w:p w14:paraId="05B15D36" w14:textId="76886E90" w:rsidR="00240BAF" w:rsidRPr="00C7698D" w:rsidRDefault="00775E05">
      <w:pPr>
        <w:pStyle w:val="1"/>
        <w:rPr>
          <w:b/>
          <w:color w:val="000000" w:themeColor="text1"/>
        </w:rPr>
      </w:pPr>
      <w:r w:rsidRPr="00C7698D">
        <w:rPr>
          <w:rFonts w:hint="eastAsia"/>
          <w:b/>
          <w:color w:val="000000" w:themeColor="text1"/>
        </w:rPr>
        <w:t xml:space="preserve">3  </w:t>
      </w:r>
      <w:r w:rsidRPr="00C7698D">
        <w:rPr>
          <w:rFonts w:hint="eastAsia"/>
          <w:b/>
          <w:color w:val="000000" w:themeColor="text1"/>
        </w:rPr>
        <w:t>利用</w:t>
      </w:r>
      <w:r w:rsidR="00C7698D">
        <w:rPr>
          <w:rFonts w:hint="eastAsia"/>
          <w:b/>
          <w:color w:val="000000" w:themeColor="text1"/>
        </w:rPr>
        <w:t>D</w:t>
      </w:r>
      <w:r w:rsidR="00C7698D">
        <w:rPr>
          <w:b/>
          <w:color w:val="000000" w:themeColor="text1"/>
        </w:rPr>
        <w:t>NN</w:t>
      </w:r>
      <w:r w:rsidRPr="00C7698D">
        <w:rPr>
          <w:rFonts w:hint="eastAsia"/>
          <w:b/>
          <w:color w:val="000000" w:themeColor="text1"/>
        </w:rPr>
        <w:t>的信道状态信息估计</w:t>
      </w:r>
    </w:p>
    <w:p w14:paraId="005193CC" w14:textId="77777777" w:rsidR="00240BAF" w:rsidRPr="00C7698D" w:rsidRDefault="00775E05">
      <w:pPr>
        <w:pStyle w:val="2"/>
        <w:rPr>
          <w:b/>
          <w:color w:val="000000" w:themeColor="text1"/>
        </w:rPr>
      </w:pPr>
      <w:r w:rsidRPr="00C7698D">
        <w:rPr>
          <w:rFonts w:hint="eastAsia"/>
          <w:b/>
          <w:color w:val="000000" w:themeColor="text1"/>
        </w:rPr>
        <w:t>3</w:t>
      </w:r>
      <w:r w:rsidRPr="00C7698D">
        <w:rPr>
          <w:b/>
          <w:color w:val="000000" w:themeColor="text1"/>
        </w:rPr>
        <w:t xml:space="preserve">.1  </w:t>
      </w:r>
      <w:r w:rsidRPr="00C7698D">
        <w:rPr>
          <w:rFonts w:hint="eastAsia"/>
          <w:b/>
          <w:color w:val="000000" w:themeColor="text1"/>
        </w:rPr>
        <w:t>建立基于</w:t>
      </w:r>
      <w:r w:rsidRPr="00C7698D">
        <w:rPr>
          <w:rFonts w:hint="eastAsia"/>
          <w:b/>
          <w:color w:val="000000" w:themeColor="text1"/>
        </w:rPr>
        <w:t>DNN</w:t>
      </w:r>
      <w:commentRangeStart w:id="7"/>
      <w:r w:rsidRPr="00C7698D">
        <w:rPr>
          <w:rFonts w:hint="eastAsia"/>
          <w:b/>
          <w:color w:val="FF0000"/>
        </w:rPr>
        <w:t>-TR</w:t>
      </w:r>
      <w:commentRangeEnd w:id="7"/>
      <w:r w:rsidR="00EE49D9">
        <w:rPr>
          <w:rStyle w:val="ad"/>
          <w:rFonts w:cstheme="minorBidi"/>
          <w:bCs w:val="0"/>
          <w14:ligatures w14:val="standardContextual"/>
        </w:rPr>
        <w:commentReference w:id="7"/>
      </w:r>
      <w:r w:rsidRPr="00C7698D">
        <w:rPr>
          <w:rFonts w:hint="eastAsia"/>
          <w:b/>
          <w:color w:val="000000" w:themeColor="text1"/>
        </w:rPr>
        <w:t>的</w:t>
      </w:r>
      <w:r w:rsidRPr="00C7698D">
        <w:rPr>
          <w:rFonts w:hint="eastAsia"/>
          <w:b/>
          <w:color w:val="000000" w:themeColor="text1"/>
        </w:rPr>
        <w:t>NOMA-VLC</w:t>
      </w:r>
      <w:r w:rsidRPr="00C7698D">
        <w:rPr>
          <w:rFonts w:hint="eastAsia"/>
          <w:b/>
          <w:color w:val="000000" w:themeColor="text1"/>
        </w:rPr>
        <w:t>系统</w:t>
      </w:r>
    </w:p>
    <w:p w14:paraId="549FAEE8" w14:textId="24A55D36" w:rsidR="00240BAF" w:rsidRDefault="00775E05">
      <w:pPr>
        <w:ind w:firstLine="420"/>
        <w:rPr>
          <w:color w:val="000000" w:themeColor="text1"/>
        </w:rPr>
      </w:pPr>
      <w:r>
        <w:rPr>
          <w:color w:val="000000" w:themeColor="text1"/>
        </w:rPr>
        <w:t>在通信系统中，信道估计和信道均衡是</w:t>
      </w:r>
      <w:r w:rsidR="00C7698D">
        <w:rPr>
          <w:rFonts w:hint="eastAsia"/>
          <w:color w:val="000000" w:themeColor="text1"/>
        </w:rPr>
        <w:t>2</w:t>
      </w:r>
      <w:r>
        <w:rPr>
          <w:color w:val="000000" w:themeColor="text1"/>
        </w:rPr>
        <w:t>个密不可分的技术环节。</w:t>
      </w:r>
      <w:r>
        <w:rPr>
          <w:rFonts w:hint="eastAsia"/>
          <w:color w:val="000000" w:themeColor="text1"/>
        </w:rPr>
        <w:t>若</w:t>
      </w:r>
      <w:r>
        <w:rPr>
          <w:color w:val="000000" w:themeColor="text1"/>
        </w:rPr>
        <w:t>没有准确的信道估计，</w:t>
      </w:r>
      <w:r>
        <w:rPr>
          <w:rFonts w:hint="eastAsia"/>
          <w:color w:val="000000" w:themeColor="text1"/>
        </w:rPr>
        <w:t>在进行</w:t>
      </w:r>
      <w:r>
        <w:rPr>
          <w:color w:val="000000" w:themeColor="text1"/>
        </w:rPr>
        <w:t>信道均衡</w:t>
      </w:r>
      <w:r>
        <w:rPr>
          <w:rFonts w:hint="eastAsia"/>
          <w:color w:val="000000" w:themeColor="text1"/>
        </w:rPr>
        <w:t>时</w:t>
      </w:r>
      <w:r>
        <w:rPr>
          <w:color w:val="000000" w:themeColor="text1"/>
        </w:rPr>
        <w:t>将无法有效地补偿信道引入的失真，</w:t>
      </w:r>
      <w:r>
        <w:rPr>
          <w:rFonts w:hint="eastAsia"/>
          <w:color w:val="000000" w:themeColor="text1"/>
        </w:rPr>
        <w:t>从而</w:t>
      </w:r>
      <w:r>
        <w:rPr>
          <w:color w:val="000000" w:themeColor="text1"/>
        </w:rPr>
        <w:t>导致高误码率</w:t>
      </w:r>
      <w:r w:rsidR="00FB2ECF">
        <w:rPr>
          <w:rFonts w:hint="eastAsia"/>
          <w:color w:val="000000" w:themeColor="text1"/>
        </w:rPr>
        <w:t>（</w:t>
      </w:r>
      <w:r w:rsidR="00FB2ECF">
        <w:rPr>
          <w:rFonts w:cs="Segoe UI" w:hint="eastAsia"/>
          <w:color w:val="000000" w:themeColor="text1"/>
          <w:szCs w:val="21"/>
        </w:rPr>
        <w:t>SER</w:t>
      </w:r>
      <w:r w:rsidR="00FB2ECF">
        <w:rPr>
          <w:rFonts w:cs="Segoe UI" w:hint="eastAsia"/>
          <w:color w:val="000000" w:themeColor="text1"/>
          <w:szCs w:val="21"/>
        </w:rPr>
        <w:t>）</w:t>
      </w:r>
      <w:r>
        <w:rPr>
          <w:color w:val="000000" w:themeColor="text1"/>
        </w:rPr>
        <w:t>和通信性能的显著下降。</w:t>
      </w:r>
      <w:r>
        <w:rPr>
          <w:rFonts w:hint="eastAsia"/>
          <w:color w:val="000000" w:themeColor="text1"/>
        </w:rPr>
        <w:t>现基于上小节建立基于</w:t>
      </w:r>
      <w:r>
        <w:rPr>
          <w:rFonts w:hint="eastAsia"/>
          <w:color w:val="000000" w:themeColor="text1"/>
        </w:rPr>
        <w:t>DNN-</w:t>
      </w:r>
      <w:r w:rsidRPr="00C7698D">
        <w:rPr>
          <w:rFonts w:hint="eastAsia"/>
          <w:color w:val="FF0000"/>
        </w:rPr>
        <w:t>TR</w:t>
      </w:r>
      <w:r>
        <w:rPr>
          <w:rFonts w:hint="eastAsia"/>
          <w:color w:val="000000" w:themeColor="text1"/>
        </w:rPr>
        <w:t>的</w:t>
      </w:r>
      <w:r>
        <w:rPr>
          <w:rFonts w:hint="eastAsia"/>
          <w:color w:val="000000" w:themeColor="text1"/>
        </w:rPr>
        <w:t>NOMA-VLC</w:t>
      </w:r>
      <w:r>
        <w:rPr>
          <w:rFonts w:hint="eastAsia"/>
          <w:color w:val="000000" w:themeColor="text1"/>
        </w:rPr>
        <w:t>系统：</w:t>
      </w:r>
    </w:p>
    <w:p w14:paraId="0D05E429" w14:textId="0BB4B9D3" w:rsidR="00240BAF" w:rsidRPr="00C7698D" w:rsidRDefault="00775E05">
      <w:pPr>
        <w:ind w:firstLineChars="0" w:firstLine="0"/>
        <w:jc w:val="center"/>
        <w:rPr>
          <w:b/>
          <w:color w:val="000000" w:themeColor="text1"/>
          <w:sz w:val="20"/>
          <w:szCs w:val="20"/>
        </w:rPr>
      </w:pPr>
      <w:r>
        <w:rPr>
          <w:rFonts w:hint="eastAsia"/>
          <w:color w:val="000000" w:themeColor="text1"/>
        </w:rPr>
        <w:object w:dxaOrig="8509" w:dyaOrig="3742" w14:anchorId="4C041A89">
          <v:shape id="_x0000_i1072" type="#_x0000_t75" style="width:425.25pt;height:186.75pt" o:ole="">
            <v:imagedata r:id="rId102" o:title=""/>
            <o:lock v:ext="edit" aspectratio="f"/>
          </v:shape>
          <o:OLEObject Type="Embed" ProgID="Visio.Drawing.15" ShapeID="_x0000_i1072" DrawAspect="Content" ObjectID="_1799239560" r:id="rId103"/>
        </w:object>
      </w:r>
      <w:r w:rsidRPr="00C7698D">
        <w:rPr>
          <w:rFonts w:cs="Segoe UI"/>
          <w:b/>
          <w:color w:val="000000" w:themeColor="text1"/>
          <w:sz w:val="20"/>
          <w:szCs w:val="20"/>
        </w:rPr>
        <w:t>图</w:t>
      </w:r>
      <w:r w:rsidRPr="00C7698D">
        <w:rPr>
          <w:rFonts w:cs="Segoe UI" w:hint="eastAsia"/>
          <w:b/>
          <w:color w:val="000000" w:themeColor="text1"/>
          <w:sz w:val="20"/>
          <w:szCs w:val="20"/>
        </w:rPr>
        <w:t xml:space="preserve">5 </w:t>
      </w:r>
      <w:r w:rsidR="00C7698D">
        <w:rPr>
          <w:rFonts w:cs="Segoe UI"/>
          <w:b/>
          <w:color w:val="000000" w:themeColor="text1"/>
          <w:sz w:val="20"/>
          <w:szCs w:val="20"/>
        </w:rPr>
        <w:t xml:space="preserve"> </w:t>
      </w:r>
      <w:r w:rsidRPr="00C7698D">
        <w:rPr>
          <w:rFonts w:hint="eastAsia"/>
          <w:b/>
          <w:color w:val="000000" w:themeColor="text1"/>
          <w:sz w:val="20"/>
          <w:szCs w:val="20"/>
        </w:rPr>
        <w:t>基于</w:t>
      </w:r>
      <w:r w:rsidRPr="00C7698D">
        <w:rPr>
          <w:rFonts w:hint="eastAsia"/>
          <w:b/>
          <w:color w:val="000000" w:themeColor="text1"/>
          <w:sz w:val="20"/>
          <w:szCs w:val="20"/>
        </w:rPr>
        <w:t>DNN-</w:t>
      </w:r>
      <w:r w:rsidRPr="00C7698D">
        <w:rPr>
          <w:rFonts w:hint="eastAsia"/>
          <w:b/>
          <w:color w:val="FF0000"/>
          <w:sz w:val="20"/>
          <w:szCs w:val="20"/>
        </w:rPr>
        <w:t>TR</w:t>
      </w:r>
      <w:r w:rsidRPr="00C7698D">
        <w:rPr>
          <w:rFonts w:hint="eastAsia"/>
          <w:b/>
          <w:color w:val="000000" w:themeColor="text1"/>
          <w:sz w:val="20"/>
          <w:szCs w:val="20"/>
        </w:rPr>
        <w:t>的</w:t>
      </w:r>
      <w:r w:rsidRPr="00C7698D">
        <w:rPr>
          <w:rFonts w:hint="eastAsia"/>
          <w:b/>
          <w:color w:val="000000" w:themeColor="text1"/>
          <w:sz w:val="20"/>
          <w:szCs w:val="20"/>
        </w:rPr>
        <w:t>NOMA-VLC</w:t>
      </w:r>
      <w:r w:rsidRPr="00C7698D">
        <w:rPr>
          <w:rFonts w:hint="eastAsia"/>
          <w:b/>
          <w:color w:val="000000" w:themeColor="text1"/>
          <w:sz w:val="20"/>
          <w:szCs w:val="20"/>
        </w:rPr>
        <w:t>系统框图</w:t>
      </w:r>
    </w:p>
    <w:p w14:paraId="360EADA5" w14:textId="77777777" w:rsidR="00240BAF" w:rsidRPr="00C7698D" w:rsidRDefault="00775E05">
      <w:pPr>
        <w:pStyle w:val="2"/>
        <w:rPr>
          <w:b/>
          <w:color w:val="000000" w:themeColor="text1"/>
        </w:rPr>
      </w:pPr>
      <w:r w:rsidRPr="00C7698D">
        <w:rPr>
          <w:rFonts w:hint="eastAsia"/>
          <w:b/>
          <w:color w:val="000000" w:themeColor="text1"/>
        </w:rPr>
        <w:t>3</w:t>
      </w:r>
      <w:r w:rsidRPr="00C7698D">
        <w:rPr>
          <w:b/>
          <w:color w:val="000000" w:themeColor="text1"/>
        </w:rPr>
        <w:t>.</w:t>
      </w:r>
      <w:r w:rsidRPr="00C7698D">
        <w:rPr>
          <w:rFonts w:hint="eastAsia"/>
          <w:b/>
          <w:color w:val="000000" w:themeColor="text1"/>
        </w:rPr>
        <w:t>2</w:t>
      </w:r>
      <w:r w:rsidRPr="00C7698D">
        <w:rPr>
          <w:b/>
          <w:color w:val="000000" w:themeColor="text1"/>
        </w:rPr>
        <w:t xml:space="preserve"> </w:t>
      </w:r>
      <w:r w:rsidRPr="00C7698D">
        <w:rPr>
          <w:rFonts w:hint="eastAsia"/>
          <w:b/>
          <w:color w:val="000000" w:themeColor="text1"/>
        </w:rPr>
        <w:t xml:space="preserve"> </w:t>
      </w:r>
      <w:r w:rsidRPr="00C7698D">
        <w:rPr>
          <w:rFonts w:hint="eastAsia"/>
          <w:b/>
          <w:color w:val="000000" w:themeColor="text1"/>
        </w:rPr>
        <w:t>基于</w:t>
      </w:r>
      <w:r w:rsidRPr="00C7698D">
        <w:rPr>
          <w:rFonts w:hint="eastAsia"/>
          <w:b/>
          <w:color w:val="000000" w:themeColor="text1"/>
        </w:rPr>
        <w:t>D</w:t>
      </w:r>
      <w:r w:rsidRPr="00C7698D">
        <w:rPr>
          <w:b/>
          <w:color w:val="000000" w:themeColor="text1"/>
        </w:rPr>
        <w:t>NN</w:t>
      </w:r>
      <w:r w:rsidRPr="00C7698D">
        <w:rPr>
          <w:rFonts w:hint="eastAsia"/>
          <w:b/>
          <w:color w:val="000000" w:themeColor="text1"/>
        </w:rPr>
        <w:t>的信道估计</w:t>
      </w:r>
    </w:p>
    <w:p w14:paraId="6C2867FC" w14:textId="77777777" w:rsidR="00240BAF" w:rsidRDefault="00775E05">
      <w:pPr>
        <w:widowControl/>
        <w:autoSpaceDE w:val="0"/>
        <w:ind w:firstLine="420"/>
        <w:rPr>
          <w:rFonts w:cs="Segoe UI"/>
          <w:color w:val="000000" w:themeColor="text1"/>
          <w:szCs w:val="21"/>
        </w:rPr>
      </w:pPr>
      <w:r>
        <w:rPr>
          <w:rFonts w:cs="Segoe UI" w:hint="eastAsia"/>
          <w:color w:val="000000" w:themeColor="text1"/>
          <w:szCs w:val="21"/>
        </w:rPr>
        <w:t>传统的信道估计方法，无论是压缩感知还是参数估计在获得精确信道状态信息的过程中都无法避免迭代计算和高维矩阵的分解，很难在性能与复杂度之间折中，而基于深度学习的信道估计方法不需要依赖信道统计特性，在成本和计算复杂度上都相对较低，这也是论文采用</w:t>
      </w:r>
      <w:r>
        <w:rPr>
          <w:rFonts w:cs="Segoe UI"/>
          <w:color w:val="000000" w:themeColor="text1"/>
          <w:szCs w:val="21"/>
        </w:rPr>
        <w:t>DNN</w:t>
      </w:r>
      <w:r>
        <w:rPr>
          <w:rFonts w:cs="Segoe UI" w:hint="eastAsia"/>
          <w:color w:val="000000" w:themeColor="text1"/>
          <w:szCs w:val="21"/>
        </w:rPr>
        <w:t>进行信道估计的一个关键因素。</w:t>
      </w:r>
    </w:p>
    <w:p w14:paraId="652A0E9A" w14:textId="29077DBE" w:rsidR="00240BAF" w:rsidRDefault="00775E05">
      <w:pPr>
        <w:widowControl/>
        <w:autoSpaceDE w:val="0"/>
        <w:ind w:firstLine="420"/>
        <w:rPr>
          <w:rFonts w:cs="Segoe UI"/>
          <w:color w:val="000000" w:themeColor="text1"/>
          <w:szCs w:val="21"/>
        </w:rPr>
      </w:pPr>
      <w:r>
        <w:rPr>
          <w:rFonts w:cs="Segoe UI"/>
          <w:color w:val="000000" w:themeColor="text1"/>
          <w:szCs w:val="21"/>
        </w:rPr>
        <w:t>DNN</w:t>
      </w:r>
      <w:r>
        <w:rPr>
          <w:rFonts w:cs="Segoe UI"/>
          <w:color w:val="000000" w:themeColor="text1"/>
          <w:szCs w:val="21"/>
        </w:rPr>
        <w:t>由多层感知机（</w:t>
      </w:r>
      <w:r>
        <w:rPr>
          <w:rFonts w:cs="Segoe UI"/>
          <w:color w:val="000000" w:themeColor="text1"/>
          <w:szCs w:val="21"/>
        </w:rPr>
        <w:t>MLP</w:t>
      </w:r>
      <w:r>
        <w:rPr>
          <w:rFonts w:cs="Segoe UI"/>
          <w:color w:val="000000" w:themeColor="text1"/>
          <w:szCs w:val="21"/>
        </w:rPr>
        <w:t>）发展而来，其结构主要为</w:t>
      </w:r>
      <w:r>
        <w:rPr>
          <w:rFonts w:cs="Segoe UI"/>
          <w:color w:val="000000" w:themeColor="text1"/>
          <w:szCs w:val="21"/>
        </w:rPr>
        <w:t>3</w:t>
      </w:r>
      <w:r>
        <w:rPr>
          <w:rFonts w:cs="Segoe UI"/>
          <w:color w:val="000000" w:themeColor="text1"/>
          <w:szCs w:val="21"/>
        </w:rPr>
        <w:t>部分：</w:t>
      </w:r>
      <w:r>
        <w:rPr>
          <w:rFonts w:cs="Segoe UI"/>
          <w:color w:val="000000" w:themeColor="text1"/>
          <w:szCs w:val="21"/>
        </w:rPr>
        <w:t xml:space="preserve"> </w:t>
      </w:r>
      <w:r>
        <w:rPr>
          <w:rFonts w:cs="Segoe UI"/>
          <w:color w:val="000000" w:themeColor="text1"/>
          <w:szCs w:val="21"/>
        </w:rPr>
        <w:t>输入层、多个隐藏层和输出层，</w:t>
      </w:r>
      <w:r>
        <w:rPr>
          <w:rFonts w:cs="Segoe UI"/>
          <w:color w:val="000000" w:themeColor="text1"/>
          <w:szCs w:val="21"/>
        </w:rPr>
        <w:t>DNN</w:t>
      </w:r>
      <w:r>
        <w:rPr>
          <w:rFonts w:cs="Segoe UI"/>
          <w:color w:val="000000" w:themeColor="text1"/>
          <w:szCs w:val="21"/>
        </w:rPr>
        <w:t>结构如图</w:t>
      </w:r>
      <w:r>
        <w:rPr>
          <w:rFonts w:cs="Segoe UI" w:hint="eastAsia"/>
          <w:color w:val="000000" w:themeColor="text1"/>
          <w:szCs w:val="21"/>
        </w:rPr>
        <w:t>6</w:t>
      </w:r>
      <w:r>
        <w:rPr>
          <w:rFonts w:cs="Segoe UI"/>
          <w:color w:val="000000" w:themeColor="text1"/>
          <w:szCs w:val="21"/>
        </w:rPr>
        <w:t>所示</w:t>
      </w:r>
      <w:r w:rsidR="00227708">
        <w:rPr>
          <w:rFonts w:cs="Segoe UI" w:hint="eastAsia"/>
          <w:color w:val="000000" w:themeColor="text1"/>
          <w:szCs w:val="21"/>
        </w:rPr>
        <w:t>。</w:t>
      </w:r>
      <w:r>
        <w:rPr>
          <w:rFonts w:cs="Segoe UI" w:hint="eastAsia"/>
          <w:color w:val="000000" w:themeColor="text1"/>
          <w:szCs w:val="21"/>
        </w:rPr>
        <w:t xml:space="preserve"> </w:t>
      </w:r>
    </w:p>
    <w:p w14:paraId="197F250E" w14:textId="77777777" w:rsidR="00240BAF" w:rsidRDefault="00775E05">
      <w:pPr>
        <w:widowControl/>
        <w:autoSpaceDE w:val="0"/>
        <w:ind w:firstLine="420"/>
        <w:jc w:val="center"/>
        <w:rPr>
          <w:color w:val="000000" w:themeColor="text1"/>
        </w:rPr>
      </w:pPr>
      <w:r>
        <w:rPr>
          <w:rFonts w:cs="Segoe UI" w:hint="eastAsia"/>
          <w:color w:val="000000" w:themeColor="text1"/>
          <w:szCs w:val="21"/>
        </w:rPr>
        <w:object w:dxaOrig="3687" w:dyaOrig="2662" w14:anchorId="547ADD80">
          <v:shape id="_x0000_i1073" type="#_x0000_t75" style="width:183.75pt;height:132.75pt" o:ole="">
            <v:imagedata r:id="rId104" o:title=""/>
            <o:lock v:ext="edit" aspectratio="f"/>
          </v:shape>
          <o:OLEObject Type="Embed" ProgID="Visio.Drawing.15" ShapeID="_x0000_i1073" DrawAspect="Content" ObjectID="_1799239561" r:id="rId105"/>
        </w:object>
      </w:r>
      <w:r>
        <w:rPr>
          <w:color w:val="000000" w:themeColor="text1"/>
        </w:rPr>
        <w:t xml:space="preserve"> </w:t>
      </w:r>
    </w:p>
    <w:p w14:paraId="3DBD4E45" w14:textId="1C5B4D75" w:rsidR="00240BAF" w:rsidRPr="0023277F" w:rsidRDefault="00775E05">
      <w:pPr>
        <w:snapToGrid w:val="0"/>
        <w:ind w:firstLine="402"/>
        <w:jc w:val="center"/>
        <w:rPr>
          <w:rFonts w:cs="Segoe UI"/>
          <w:b/>
          <w:color w:val="000000" w:themeColor="text1"/>
          <w:sz w:val="20"/>
          <w:szCs w:val="20"/>
        </w:rPr>
      </w:pPr>
      <w:r w:rsidRPr="0023277F">
        <w:rPr>
          <w:rFonts w:cs="Segoe UI"/>
          <w:b/>
          <w:color w:val="000000" w:themeColor="text1"/>
          <w:sz w:val="20"/>
          <w:szCs w:val="20"/>
        </w:rPr>
        <w:t>图</w:t>
      </w:r>
      <w:r w:rsidRPr="0023277F">
        <w:rPr>
          <w:rFonts w:cs="Segoe UI" w:hint="eastAsia"/>
          <w:b/>
          <w:color w:val="000000" w:themeColor="text1"/>
          <w:sz w:val="20"/>
          <w:szCs w:val="20"/>
        </w:rPr>
        <w:t xml:space="preserve">6 </w:t>
      </w:r>
      <w:r w:rsidR="0023277F">
        <w:rPr>
          <w:rFonts w:cs="Segoe UI"/>
          <w:b/>
          <w:color w:val="000000" w:themeColor="text1"/>
          <w:sz w:val="20"/>
          <w:szCs w:val="20"/>
        </w:rPr>
        <w:t xml:space="preserve"> </w:t>
      </w:r>
      <w:r w:rsidRPr="0023277F">
        <w:rPr>
          <w:rFonts w:cs="Segoe UI" w:hint="eastAsia"/>
          <w:b/>
          <w:color w:val="000000" w:themeColor="text1"/>
          <w:sz w:val="20"/>
          <w:szCs w:val="20"/>
        </w:rPr>
        <w:t>DNN</w:t>
      </w:r>
      <w:r w:rsidRPr="0023277F">
        <w:rPr>
          <w:rFonts w:cs="Segoe UI" w:hint="eastAsia"/>
          <w:b/>
          <w:color w:val="000000" w:themeColor="text1"/>
          <w:sz w:val="20"/>
          <w:szCs w:val="20"/>
        </w:rPr>
        <w:t>网络结构</w:t>
      </w:r>
      <w:r w:rsidRPr="0023277F">
        <w:rPr>
          <w:rFonts w:cs="Segoe UI"/>
          <w:b/>
          <w:color w:val="000000" w:themeColor="text1"/>
          <w:sz w:val="20"/>
          <w:szCs w:val="20"/>
        </w:rPr>
        <w:t>图</w:t>
      </w:r>
    </w:p>
    <w:p w14:paraId="22709226" w14:textId="4F773188" w:rsidR="00240BAF" w:rsidRDefault="00775E05">
      <w:pPr>
        <w:autoSpaceDE w:val="0"/>
        <w:snapToGrid w:val="0"/>
        <w:ind w:firstLine="420"/>
        <w:textAlignment w:val="center"/>
        <w:rPr>
          <w:rFonts w:cs="Segoe UI"/>
          <w:color w:val="000000" w:themeColor="text1"/>
          <w:szCs w:val="21"/>
        </w:rPr>
      </w:pPr>
      <w:r>
        <w:rPr>
          <w:rFonts w:cs="Segoe UI"/>
          <w:color w:val="000000" w:themeColor="text1"/>
          <w:szCs w:val="21"/>
        </w:rPr>
        <w:t>DNN</w:t>
      </w:r>
      <w:r>
        <w:rPr>
          <w:rFonts w:cs="Segoe UI"/>
          <w:color w:val="000000" w:themeColor="text1"/>
          <w:szCs w:val="21"/>
        </w:rPr>
        <w:t>中各层神经元之间均为全连接（</w:t>
      </w:r>
      <w:r>
        <w:rPr>
          <w:rFonts w:cs="Segoe UI"/>
          <w:color w:val="000000" w:themeColor="text1"/>
          <w:szCs w:val="21"/>
        </w:rPr>
        <w:t>FC</w:t>
      </w:r>
      <w:r>
        <w:rPr>
          <w:rFonts w:cs="Segoe UI"/>
          <w:color w:val="000000" w:themeColor="text1"/>
          <w:szCs w:val="21"/>
        </w:rPr>
        <w:t>），</w:t>
      </w:r>
      <w:r>
        <w:rPr>
          <w:rFonts w:cs="Segoe UI"/>
          <w:color w:val="000000" w:themeColor="text1"/>
          <w:szCs w:val="21"/>
        </w:rPr>
        <w:t>DNN</w:t>
      </w:r>
      <w:r>
        <w:rPr>
          <w:rFonts w:cs="Segoe UI"/>
          <w:color w:val="000000" w:themeColor="text1"/>
          <w:szCs w:val="21"/>
        </w:rPr>
        <w:t>第</w:t>
      </w:r>
      <w:r>
        <w:rPr>
          <w:rFonts w:cs="Segoe UI"/>
          <w:color w:val="000000" w:themeColor="text1"/>
          <w:szCs w:val="21"/>
        </w:rPr>
        <w:object w:dxaOrig="142" w:dyaOrig="262" w14:anchorId="08904847">
          <v:shape id="_x0000_i1074" type="#_x0000_t75" style="width:6.75pt;height:12.75pt" o:ole="">
            <v:imagedata r:id="rId106" o:title=""/>
          </v:shape>
          <o:OLEObject Type="Embed" ProgID="Equation.3" ShapeID="_x0000_i1074" DrawAspect="Content" ObjectID="_1799239562" r:id="rId107"/>
        </w:object>
      </w:r>
      <w:r>
        <w:rPr>
          <w:rFonts w:cs="Segoe UI"/>
          <w:color w:val="000000" w:themeColor="text1"/>
          <w:szCs w:val="21"/>
        </w:rPr>
        <w:t>层的神经元必须与第</w:t>
      </w:r>
      <w:r>
        <w:rPr>
          <w:rFonts w:cs="Segoe UI"/>
          <w:color w:val="000000" w:themeColor="text1"/>
          <w:szCs w:val="21"/>
        </w:rPr>
        <w:object w:dxaOrig="447" w:dyaOrig="273" w14:anchorId="223177EE">
          <v:shape id="_x0000_i1075" type="#_x0000_t75" style="width:21.75pt;height:14.25pt" o:ole="">
            <v:imagedata r:id="rId108" o:title=""/>
          </v:shape>
          <o:OLEObject Type="Embed" ProgID="Equation.3" ShapeID="_x0000_i1075" DrawAspect="Content" ObjectID="_1799239563" r:id="rId109"/>
        </w:object>
      </w:r>
      <w:r>
        <w:rPr>
          <w:rFonts w:cs="Segoe UI"/>
          <w:color w:val="000000" w:themeColor="text1"/>
          <w:szCs w:val="21"/>
        </w:rPr>
        <w:t>层的每一个神经元相连，计算方式如式（</w:t>
      </w:r>
      <w:r>
        <w:rPr>
          <w:rFonts w:cs="Segoe UI" w:hint="eastAsia"/>
          <w:color w:val="000000" w:themeColor="text1"/>
          <w:szCs w:val="21"/>
        </w:rPr>
        <w:t>11</w:t>
      </w:r>
      <w:r>
        <w:rPr>
          <w:rFonts w:cs="Segoe UI"/>
          <w:color w:val="000000" w:themeColor="text1"/>
          <w:szCs w:val="21"/>
        </w:rPr>
        <w:t>）所示</w:t>
      </w:r>
      <w:r w:rsidR="00227708">
        <w:rPr>
          <w:rFonts w:cs="Segoe UI" w:hint="eastAsia"/>
          <w:color w:val="000000" w:themeColor="text1"/>
          <w:szCs w:val="21"/>
        </w:rPr>
        <w:t>。</w:t>
      </w:r>
    </w:p>
    <w:p w14:paraId="53A3708E" w14:textId="2AB3FDAF" w:rsidR="00240BAF" w:rsidRDefault="00775E05">
      <w:pPr>
        <w:snapToGrid w:val="0"/>
        <w:ind w:firstLine="420"/>
        <w:jc w:val="center"/>
        <w:textAlignment w:val="center"/>
        <w:rPr>
          <w:rFonts w:cs="Segoe UI"/>
          <w:color w:val="000000" w:themeColor="text1"/>
          <w:szCs w:val="21"/>
        </w:rPr>
      </w:pPr>
      <w:r>
        <w:rPr>
          <w:rFonts w:cs="Segoe UI" w:hint="eastAsia"/>
          <w:color w:val="000000" w:themeColor="text1"/>
          <w:szCs w:val="21"/>
        </w:rPr>
        <w:t xml:space="preserve">                </w:t>
      </w:r>
      <w:r>
        <w:rPr>
          <w:rFonts w:cs="Segoe UI" w:hint="eastAsia"/>
          <w:color w:val="000000" w:themeColor="text1"/>
          <w:szCs w:val="21"/>
        </w:rPr>
        <w:object w:dxaOrig="1647" w:dyaOrig="393" w14:anchorId="5ED29869">
          <v:shape id="_x0000_i1076" type="#_x0000_t75" style="width:81.75pt;height:20.25pt" o:ole="">
            <v:imagedata r:id="rId110" o:title=""/>
          </v:shape>
          <o:OLEObject Type="Embed" ProgID="Equation.3" ShapeID="_x0000_i1076" DrawAspect="Content" ObjectID="_1799239564" r:id="rId111"/>
        </w:object>
      </w:r>
      <w:r>
        <w:rPr>
          <w:rFonts w:cs="Segoe UI" w:hint="eastAsia"/>
          <w:color w:val="000000" w:themeColor="text1"/>
          <w:szCs w:val="21"/>
        </w:rPr>
        <w:t xml:space="preserve">                           </w:t>
      </w:r>
      <w:r>
        <w:rPr>
          <w:rFonts w:cs="Segoe UI" w:hint="eastAsia"/>
          <w:color w:val="000000" w:themeColor="text1"/>
          <w:szCs w:val="21"/>
        </w:rPr>
        <w:t>（</w:t>
      </w:r>
      <w:r>
        <w:rPr>
          <w:rFonts w:cs="Segoe UI" w:hint="eastAsia"/>
          <w:color w:val="000000" w:themeColor="text1"/>
          <w:szCs w:val="21"/>
        </w:rPr>
        <w:t>11</w:t>
      </w:r>
      <w:r>
        <w:rPr>
          <w:rFonts w:cs="Segoe UI" w:hint="eastAsia"/>
          <w:color w:val="000000" w:themeColor="text1"/>
          <w:szCs w:val="21"/>
        </w:rPr>
        <w:t>）</w:t>
      </w:r>
    </w:p>
    <w:p w14:paraId="4021CCA1" w14:textId="77777777" w:rsidR="00240BAF" w:rsidRDefault="00775E05" w:rsidP="00227708">
      <w:pPr>
        <w:autoSpaceDE w:val="0"/>
        <w:snapToGrid w:val="0"/>
        <w:ind w:firstLineChars="0" w:firstLine="0"/>
        <w:textAlignment w:val="center"/>
        <w:rPr>
          <w:rFonts w:cs="Segoe UI"/>
          <w:color w:val="000000" w:themeColor="text1"/>
          <w:szCs w:val="21"/>
        </w:rPr>
      </w:pPr>
      <w:r>
        <w:rPr>
          <w:rFonts w:cs="Segoe UI"/>
          <w:color w:val="000000" w:themeColor="text1"/>
          <w:szCs w:val="21"/>
        </w:rPr>
        <w:t>其中，</w:t>
      </w:r>
      <w:r>
        <w:rPr>
          <w:rFonts w:cs="Segoe UI"/>
          <w:color w:val="000000" w:themeColor="text1"/>
          <w:szCs w:val="21"/>
        </w:rPr>
        <w:object w:dxaOrig="502" w:dyaOrig="360" w14:anchorId="502DE1C4">
          <v:shape id="_x0000_i1077" type="#_x0000_t75" style="width:24.75pt;height:18.75pt" o:ole="">
            <v:imagedata r:id="rId112" o:title=""/>
          </v:shape>
          <o:OLEObject Type="Embed" ProgID="Equation.3" ShapeID="_x0000_i1077" DrawAspect="Content" ObjectID="_1799239565" r:id="rId113"/>
        </w:object>
      </w:r>
      <w:r>
        <w:rPr>
          <w:rFonts w:cs="Segoe UI"/>
          <w:color w:val="000000" w:themeColor="text1"/>
          <w:szCs w:val="21"/>
        </w:rPr>
        <w:t>分别为网络节点之间的增益与偏置</w:t>
      </w:r>
      <w:r>
        <w:rPr>
          <w:rFonts w:cs="Segoe UI" w:hint="eastAsia"/>
          <w:color w:val="000000" w:themeColor="text1"/>
          <w:szCs w:val="21"/>
        </w:rPr>
        <w:t>，</w:t>
      </w:r>
      <w:r>
        <w:rPr>
          <w:rFonts w:cs="Segoe UI"/>
          <w:color w:val="000000" w:themeColor="text1"/>
          <w:szCs w:val="21"/>
        </w:rPr>
        <w:object w:dxaOrig="240" w:dyaOrig="360" w14:anchorId="0B3AEC15">
          <v:shape id="_x0000_i1078" type="#_x0000_t75" style="width:12pt;height:18.75pt" o:ole="">
            <v:imagedata r:id="rId114" o:title=""/>
          </v:shape>
          <o:OLEObject Type="Embed" ProgID="Equation.3" ShapeID="_x0000_i1078" DrawAspect="Content" ObjectID="_1799239566" r:id="rId115"/>
        </w:object>
      </w:r>
      <w:r>
        <w:rPr>
          <w:rFonts w:cs="Segoe UI"/>
          <w:color w:val="000000" w:themeColor="text1"/>
          <w:szCs w:val="21"/>
        </w:rPr>
        <w:t>和</w:t>
      </w:r>
      <w:r>
        <w:rPr>
          <w:rFonts w:cs="Segoe UI"/>
          <w:color w:val="000000" w:themeColor="text1"/>
          <w:szCs w:val="21"/>
        </w:rPr>
        <w:object w:dxaOrig="382" w:dyaOrig="360" w14:anchorId="6E7F86DE">
          <v:shape id="_x0000_i1079" type="#_x0000_t75" style="width:19.5pt;height:18.75pt" o:ole="">
            <v:imagedata r:id="rId116" o:title=""/>
          </v:shape>
          <o:OLEObject Type="Embed" ProgID="Equation.3" ShapeID="_x0000_i1079" DrawAspect="Content" ObjectID="_1799239567" r:id="rId117"/>
        </w:object>
      </w:r>
      <w:r>
        <w:rPr>
          <w:rFonts w:cs="Segoe UI"/>
          <w:color w:val="000000" w:themeColor="text1"/>
          <w:szCs w:val="21"/>
        </w:rPr>
        <w:t>分别第</w:t>
      </w:r>
      <w:r>
        <w:rPr>
          <w:rFonts w:cs="Segoe UI"/>
          <w:color w:val="000000" w:themeColor="text1"/>
          <w:szCs w:val="21"/>
        </w:rPr>
        <w:object w:dxaOrig="142" w:dyaOrig="262" w14:anchorId="2D65D70E">
          <v:shape id="_x0000_i1080" type="#_x0000_t75" style="width:6.75pt;height:12.75pt" o:ole="">
            <v:imagedata r:id="rId106" o:title=""/>
          </v:shape>
          <o:OLEObject Type="Embed" ProgID="Equation.3" ShapeID="_x0000_i1080" DrawAspect="Content" ObjectID="_1799239568" r:id="rId118"/>
        </w:object>
      </w:r>
      <w:r>
        <w:rPr>
          <w:rFonts w:cs="Segoe UI"/>
          <w:color w:val="000000" w:themeColor="text1"/>
          <w:szCs w:val="21"/>
        </w:rPr>
        <w:t>层和第</w:t>
      </w:r>
      <w:r>
        <w:rPr>
          <w:rFonts w:cs="Segoe UI"/>
          <w:color w:val="000000" w:themeColor="text1"/>
          <w:szCs w:val="21"/>
        </w:rPr>
        <w:object w:dxaOrig="447" w:dyaOrig="273" w14:anchorId="36F7F6D9">
          <v:shape id="_x0000_i1081" type="#_x0000_t75" style="width:21.75pt;height:14.25pt" o:ole="">
            <v:imagedata r:id="rId108" o:title=""/>
          </v:shape>
          <o:OLEObject Type="Embed" ProgID="Equation.3" ShapeID="_x0000_i1081" DrawAspect="Content" ObjectID="_1799239569" r:id="rId119"/>
        </w:object>
      </w:r>
      <w:r>
        <w:rPr>
          <w:rFonts w:cs="Segoe UI"/>
          <w:color w:val="000000" w:themeColor="text1"/>
          <w:szCs w:val="21"/>
        </w:rPr>
        <w:t>层的数据特征，如此通过多层正向传播运算，输出结果。</w:t>
      </w:r>
      <w:r>
        <w:rPr>
          <w:rFonts w:cs="Segoe UI"/>
          <w:color w:val="000000" w:themeColor="text1"/>
          <w:szCs w:val="21"/>
        </w:rPr>
        <w:t xml:space="preserve"> </w:t>
      </w:r>
    </w:p>
    <w:p w14:paraId="6BB41C8B" w14:textId="2C5F0114" w:rsidR="00240BAF" w:rsidRDefault="00FF44AB" w:rsidP="00FB7409">
      <w:pPr>
        <w:widowControl/>
        <w:autoSpaceDE w:val="0"/>
        <w:snapToGrid w:val="0"/>
        <w:ind w:firstLine="424"/>
        <w:textAlignment w:val="center"/>
        <w:rPr>
          <w:rFonts w:cs="Segoe UI"/>
          <w:color w:val="000000" w:themeColor="text1"/>
          <w:szCs w:val="21"/>
        </w:rPr>
      </w:pPr>
      <w:r>
        <w:rPr>
          <w:rFonts w:ascii="Segoe UI" w:hAnsi="Segoe UI" w:cs="Segoe UI"/>
          <w:color w:val="2C2C36"/>
          <w:spacing w:val="1"/>
          <w:shd w:val="clear" w:color="auto" w:fill="FFFFFF"/>
        </w:rPr>
        <w:lastRenderedPageBreak/>
        <w:t>在本课题中，所设计的</w:t>
      </w:r>
      <w:r w:rsidR="00EE49D9">
        <w:rPr>
          <w:rFonts w:ascii="Segoe UI" w:hAnsi="Segoe UI" w:cs="Segoe UI" w:hint="eastAsia"/>
          <w:color w:val="2C2C36"/>
          <w:spacing w:val="1"/>
          <w:shd w:val="clear" w:color="auto" w:fill="FFFFFF"/>
        </w:rPr>
        <w:t>D</w:t>
      </w:r>
      <w:r w:rsidR="00EE49D9">
        <w:rPr>
          <w:rFonts w:ascii="Segoe UI" w:hAnsi="Segoe UI" w:cs="Segoe UI"/>
          <w:color w:val="2C2C36"/>
          <w:spacing w:val="1"/>
          <w:shd w:val="clear" w:color="auto" w:fill="FFFFFF"/>
        </w:rPr>
        <w:t>NN</w:t>
      </w:r>
      <w:r>
        <w:rPr>
          <w:rFonts w:ascii="Segoe UI" w:hAnsi="Segoe UI" w:cs="Segoe UI"/>
          <w:color w:val="2C2C36"/>
          <w:spacing w:val="1"/>
          <w:shd w:val="clear" w:color="auto" w:fill="FFFFFF"/>
        </w:rPr>
        <w:t>结构由</w:t>
      </w:r>
      <w:r>
        <w:rPr>
          <w:rFonts w:ascii="Segoe UI" w:hAnsi="Segoe UI" w:cs="Segoe UI"/>
          <w:color w:val="2C2C36"/>
          <w:spacing w:val="1"/>
          <w:shd w:val="clear" w:color="auto" w:fill="FFFFFF"/>
        </w:rPr>
        <w:t>5</w:t>
      </w:r>
      <w:r>
        <w:rPr>
          <w:rFonts w:ascii="Segoe UI" w:hAnsi="Segoe UI" w:cs="Segoe UI"/>
          <w:color w:val="2C2C36"/>
          <w:spacing w:val="1"/>
          <w:shd w:val="clear" w:color="auto" w:fill="FFFFFF"/>
        </w:rPr>
        <w:t>层组成</w:t>
      </w:r>
      <w:r w:rsidRPr="00FF44AB">
        <w:rPr>
          <w:rFonts w:ascii="Segoe UI" w:hAnsi="Segoe UI" w:cs="Segoe UI"/>
          <w:color w:val="2C2C36"/>
          <w:spacing w:val="1"/>
          <w:shd w:val="clear" w:color="auto" w:fill="FFFFFF"/>
          <w:vertAlign w:val="superscript"/>
        </w:rPr>
        <w:t>[13]</w:t>
      </w:r>
      <w:r>
        <w:rPr>
          <w:rFonts w:ascii="Segoe UI" w:hAnsi="Segoe UI" w:cs="Segoe UI"/>
          <w:color w:val="2C2C36"/>
          <w:spacing w:val="1"/>
          <w:shd w:val="clear" w:color="auto" w:fill="FFFFFF"/>
        </w:rPr>
        <w:t>，其中包括输入层、输出层以及位于它们之间的</w:t>
      </w:r>
      <w:r>
        <w:rPr>
          <w:rFonts w:ascii="Segoe UI" w:hAnsi="Segoe UI" w:cs="Segoe UI" w:hint="eastAsia"/>
          <w:color w:val="2C2C36"/>
          <w:spacing w:val="1"/>
          <w:shd w:val="clear" w:color="auto" w:fill="FFFFFF"/>
        </w:rPr>
        <w:t>3</w:t>
      </w:r>
      <w:r>
        <w:rPr>
          <w:rFonts w:ascii="Segoe UI" w:hAnsi="Segoe UI" w:cs="Segoe UI"/>
          <w:color w:val="2C2C36"/>
          <w:spacing w:val="1"/>
          <w:shd w:val="clear" w:color="auto" w:fill="FFFFFF"/>
        </w:rPr>
        <w:t>个隐含层。对于激活函数的选择，除了输出层采用了</w:t>
      </w:r>
      <w:r>
        <w:rPr>
          <w:rFonts w:ascii="Segoe UI" w:hAnsi="Segoe UI" w:cs="Segoe UI"/>
          <w:color w:val="2C2C36"/>
          <w:spacing w:val="1"/>
          <w:shd w:val="clear" w:color="auto" w:fill="FFFFFF"/>
        </w:rPr>
        <w:t>Sigmoid</w:t>
      </w:r>
      <w:r>
        <w:rPr>
          <w:rFonts w:ascii="Segoe UI" w:hAnsi="Segoe UI" w:cs="Segoe UI"/>
          <w:color w:val="2C2C36"/>
          <w:spacing w:val="1"/>
          <w:shd w:val="clear" w:color="auto" w:fill="FFFFFF"/>
        </w:rPr>
        <w:t>函数外，其余各层均使用了</w:t>
      </w:r>
      <w:r>
        <w:rPr>
          <w:rFonts w:ascii="Segoe UI" w:hAnsi="Segoe UI" w:cs="Segoe UI"/>
          <w:color w:val="2C2C36"/>
          <w:spacing w:val="1"/>
          <w:shd w:val="clear" w:color="auto" w:fill="FFFFFF"/>
        </w:rPr>
        <w:t>ReLU</w:t>
      </w:r>
      <w:r>
        <w:rPr>
          <w:rFonts w:ascii="Segoe UI" w:hAnsi="Segoe UI" w:cs="Segoe UI"/>
          <w:color w:val="2C2C36"/>
          <w:spacing w:val="1"/>
          <w:shd w:val="clear" w:color="auto" w:fill="FFFFFF"/>
        </w:rPr>
        <w:t>函数作为激活函数。</w:t>
      </w:r>
      <w:r w:rsidR="00FB7409">
        <w:rPr>
          <w:rFonts w:cs="Segoe UI" w:hint="eastAsia"/>
          <w:color w:val="000000" w:themeColor="text1"/>
          <w:szCs w:val="21"/>
        </w:rPr>
        <w:t>其具体表达式分别为</w:t>
      </w:r>
    </w:p>
    <w:p w14:paraId="77B7FB73" w14:textId="488F9246" w:rsidR="00240BAF" w:rsidRDefault="00FF44AB">
      <w:pPr>
        <w:ind w:firstLine="420"/>
        <w:jc w:val="center"/>
        <w:textAlignment w:val="center"/>
        <w:rPr>
          <w:rFonts w:cs="Segoe UI"/>
          <w:color w:val="000000" w:themeColor="text1"/>
          <w:szCs w:val="21"/>
        </w:rPr>
      </w:pPr>
      <w:r>
        <w:rPr>
          <w:rFonts w:cs="Segoe UI" w:hint="eastAsia"/>
          <w:color w:val="000000" w:themeColor="text1"/>
          <w:szCs w:val="21"/>
        </w:rPr>
        <w:t xml:space="preserve">                       </w:t>
      </w:r>
      <w:r w:rsidR="00775E05">
        <w:rPr>
          <w:rFonts w:cs="Segoe UI" w:hint="eastAsia"/>
          <w:color w:val="000000" w:themeColor="text1"/>
          <w:szCs w:val="21"/>
        </w:rPr>
        <w:t xml:space="preserve"> </w:t>
      </w:r>
      <w:r w:rsidR="00775E05">
        <w:rPr>
          <w:rFonts w:cs="Segoe UI" w:hint="eastAsia"/>
          <w:color w:val="000000" w:themeColor="text1"/>
          <w:szCs w:val="21"/>
        </w:rPr>
        <w:object w:dxaOrig="2585" w:dyaOrig="622" w14:anchorId="61C5B69A">
          <v:shape id="_x0000_i1082" type="#_x0000_t75" style="width:129.75pt;height:30.75pt" o:ole="">
            <v:imagedata r:id="rId120" o:title=""/>
          </v:shape>
          <o:OLEObject Type="Embed" ProgID="Equation.3" ShapeID="_x0000_i1082" DrawAspect="Content" ObjectID="_1799239570" r:id="rId121"/>
        </w:object>
      </w:r>
      <w:r w:rsidR="00775E05">
        <w:rPr>
          <w:rFonts w:cs="Segoe UI" w:hint="eastAsia"/>
          <w:color w:val="000000" w:themeColor="text1"/>
          <w:szCs w:val="21"/>
        </w:rPr>
        <w:t xml:space="preserve">                    </w:t>
      </w:r>
      <w:r w:rsidR="00775E05">
        <w:rPr>
          <w:rFonts w:cs="Segoe UI" w:hint="eastAsia"/>
          <w:color w:val="000000" w:themeColor="text1"/>
          <w:szCs w:val="21"/>
        </w:rPr>
        <w:t>（</w:t>
      </w:r>
      <w:r w:rsidR="00775E05">
        <w:rPr>
          <w:rFonts w:cs="Segoe UI" w:hint="eastAsia"/>
          <w:color w:val="000000" w:themeColor="text1"/>
          <w:szCs w:val="21"/>
        </w:rPr>
        <w:t>12</w:t>
      </w:r>
      <w:r w:rsidR="00775E05">
        <w:rPr>
          <w:rFonts w:cs="Segoe UI" w:hint="eastAsia"/>
          <w:color w:val="000000" w:themeColor="text1"/>
          <w:szCs w:val="21"/>
        </w:rPr>
        <w:t>）</w:t>
      </w:r>
    </w:p>
    <w:p w14:paraId="68366DD3" w14:textId="77777777" w:rsidR="00240BAF" w:rsidRDefault="00775E05">
      <w:pPr>
        <w:snapToGrid w:val="0"/>
        <w:ind w:firstLine="420"/>
        <w:jc w:val="center"/>
        <w:textAlignment w:val="center"/>
        <w:rPr>
          <w:rFonts w:cs="Segoe UI"/>
          <w:color w:val="000000" w:themeColor="text1"/>
          <w:szCs w:val="21"/>
        </w:rPr>
      </w:pPr>
      <w:r>
        <w:rPr>
          <w:rFonts w:cs="Segoe UI" w:hint="eastAsia"/>
          <w:color w:val="000000" w:themeColor="text1"/>
          <w:szCs w:val="21"/>
        </w:rPr>
        <w:t xml:space="preserve">                      </w:t>
      </w:r>
      <w:r>
        <w:rPr>
          <w:rFonts w:cs="Segoe UI"/>
          <w:color w:val="000000" w:themeColor="text1"/>
          <w:szCs w:val="21"/>
        </w:rPr>
        <w:t xml:space="preserve"> </w:t>
      </w:r>
      <w:r>
        <w:rPr>
          <w:rFonts w:cs="Segoe UI" w:hint="eastAsia"/>
          <w:color w:val="000000" w:themeColor="text1"/>
          <w:szCs w:val="21"/>
        </w:rPr>
        <w:t xml:space="preserve"> </w:t>
      </w:r>
      <w:r>
        <w:rPr>
          <w:rFonts w:cs="Segoe UI" w:hint="eastAsia"/>
          <w:color w:val="000000" w:themeColor="text1"/>
          <w:szCs w:val="21"/>
        </w:rPr>
        <w:object w:dxaOrig="3000" w:dyaOrig="338" w14:anchorId="78FB0EA1">
          <v:shape id="_x0000_i1083" type="#_x0000_t75" style="width:150pt;height:17.25pt" o:ole="">
            <v:imagedata r:id="rId122" o:title=""/>
          </v:shape>
          <o:OLEObject Type="Embed" ProgID="Equation.3" ShapeID="_x0000_i1083" DrawAspect="Content" ObjectID="_1799239571" r:id="rId123"/>
        </w:object>
      </w:r>
      <w:r>
        <w:rPr>
          <w:rFonts w:cs="Segoe UI" w:hint="eastAsia"/>
          <w:color w:val="000000" w:themeColor="text1"/>
          <w:szCs w:val="21"/>
        </w:rPr>
        <w:t xml:space="preserve">                </w:t>
      </w:r>
      <w:r>
        <w:rPr>
          <w:rFonts w:cs="Segoe UI" w:hint="eastAsia"/>
          <w:color w:val="000000" w:themeColor="text1"/>
          <w:szCs w:val="21"/>
        </w:rPr>
        <w:t>（</w:t>
      </w:r>
      <w:r>
        <w:rPr>
          <w:rFonts w:cs="Segoe UI" w:hint="eastAsia"/>
          <w:color w:val="000000" w:themeColor="text1"/>
          <w:szCs w:val="21"/>
        </w:rPr>
        <w:t>13</w:t>
      </w:r>
      <w:r>
        <w:rPr>
          <w:rFonts w:cs="Segoe UI" w:hint="eastAsia"/>
          <w:color w:val="000000" w:themeColor="text1"/>
          <w:szCs w:val="21"/>
        </w:rPr>
        <w:t>）</w:t>
      </w:r>
    </w:p>
    <w:p w14:paraId="0B202C05" w14:textId="282D92C9" w:rsidR="00240BAF" w:rsidRDefault="00775E05">
      <w:pPr>
        <w:autoSpaceDE w:val="0"/>
        <w:snapToGrid w:val="0"/>
        <w:ind w:firstLine="420"/>
        <w:textAlignment w:val="center"/>
        <w:rPr>
          <w:rFonts w:cs="Segoe UI"/>
          <w:color w:val="000000" w:themeColor="text1"/>
          <w:szCs w:val="21"/>
        </w:rPr>
      </w:pPr>
      <w:r>
        <w:rPr>
          <w:rFonts w:cs="Segoe UI" w:hint="eastAsia"/>
          <w:color w:val="000000" w:themeColor="text1"/>
          <w:szCs w:val="21"/>
        </w:rPr>
        <w:t>神经网络的损失函数包括有交叉熵（</w:t>
      </w:r>
      <w:r>
        <w:rPr>
          <w:rFonts w:cs="Segoe UI" w:hint="eastAsia"/>
          <w:color w:val="000000" w:themeColor="text1"/>
          <w:szCs w:val="21"/>
        </w:rPr>
        <w:t>CE</w:t>
      </w:r>
      <w:r>
        <w:rPr>
          <w:rFonts w:cs="Segoe UI" w:hint="eastAsia"/>
          <w:color w:val="000000" w:themeColor="text1"/>
          <w:szCs w:val="21"/>
        </w:rPr>
        <w:t>）损失函数、负对数似然（</w:t>
      </w:r>
      <w:r>
        <w:rPr>
          <w:rFonts w:cs="Segoe UI" w:hint="eastAsia"/>
          <w:color w:val="000000" w:themeColor="text1"/>
          <w:szCs w:val="21"/>
        </w:rPr>
        <w:t>NLL</w:t>
      </w:r>
      <w:r>
        <w:rPr>
          <w:rFonts w:cs="Segoe UI" w:hint="eastAsia"/>
          <w:color w:val="000000" w:themeColor="text1"/>
          <w:szCs w:val="21"/>
        </w:rPr>
        <w:t>）损失函数和均方误差（</w:t>
      </w:r>
      <w:r>
        <w:rPr>
          <w:rFonts w:cs="Segoe UI" w:hint="eastAsia"/>
          <w:color w:val="000000" w:themeColor="text1"/>
          <w:szCs w:val="21"/>
        </w:rPr>
        <w:t>MSE)</w:t>
      </w:r>
      <w:r>
        <w:rPr>
          <w:rFonts w:cs="Segoe UI" w:hint="eastAsia"/>
          <w:color w:val="000000" w:themeColor="text1"/>
          <w:szCs w:val="21"/>
        </w:rPr>
        <w:t>损失函数，其中</w:t>
      </w:r>
      <w:r>
        <w:rPr>
          <w:rFonts w:cs="Segoe UI"/>
          <w:color w:val="000000" w:themeColor="text1"/>
          <w:szCs w:val="21"/>
        </w:rPr>
        <w:t>MSE</w:t>
      </w:r>
      <w:r>
        <w:rPr>
          <w:rFonts w:cs="Segoe UI"/>
          <w:color w:val="000000" w:themeColor="text1"/>
          <w:szCs w:val="21"/>
        </w:rPr>
        <w:t>是最常用的损失函数之一，是预测值和真实值之间差的平方相加，</w:t>
      </w:r>
      <w:r>
        <w:rPr>
          <w:rFonts w:cs="Segoe UI" w:hint="eastAsia"/>
          <w:color w:val="000000" w:themeColor="text1"/>
          <w:szCs w:val="21"/>
        </w:rPr>
        <w:t>再求平均值。假设</w:t>
      </w:r>
      <w:r>
        <w:rPr>
          <w:rFonts w:cs="Segoe UI" w:hint="eastAsia"/>
          <w:color w:val="000000" w:themeColor="text1"/>
          <w:szCs w:val="21"/>
        </w:rPr>
        <w:object w:dxaOrig="262" w:dyaOrig="360" w14:anchorId="526D2AC7">
          <v:shape id="_x0000_i1084" type="#_x0000_t75" style="width:12.75pt;height:18.75pt" o:ole="">
            <v:imagedata r:id="rId124" o:title=""/>
          </v:shape>
          <o:OLEObject Type="Embed" ProgID="Equation.3" ShapeID="_x0000_i1084" DrawAspect="Content" ObjectID="_1799239572" r:id="rId125"/>
        </w:object>
      </w:r>
      <w:r>
        <w:rPr>
          <w:rFonts w:cs="Segoe UI" w:hint="eastAsia"/>
          <w:color w:val="000000" w:themeColor="text1"/>
          <w:szCs w:val="21"/>
        </w:rPr>
        <w:t>表示第</w:t>
      </w:r>
      <w:r>
        <w:rPr>
          <w:rFonts w:cs="Segoe UI" w:hint="eastAsia"/>
          <w:color w:val="000000" w:themeColor="text1"/>
          <w:szCs w:val="21"/>
        </w:rPr>
        <w:t>i</w:t>
      </w:r>
      <w:r>
        <w:rPr>
          <w:rFonts w:cs="Segoe UI" w:hint="eastAsia"/>
          <w:color w:val="000000" w:themeColor="text1"/>
          <w:szCs w:val="21"/>
        </w:rPr>
        <w:t>个样本</w:t>
      </w:r>
      <w:r>
        <w:rPr>
          <w:rFonts w:cs="Segoe UI"/>
          <w:color w:val="000000" w:themeColor="text1"/>
          <w:szCs w:val="21"/>
        </w:rPr>
        <w:t>的真实标</w:t>
      </w:r>
      <w:r>
        <w:rPr>
          <w:rFonts w:cs="Segoe UI" w:hint="eastAsia"/>
          <w:color w:val="000000" w:themeColor="text1"/>
          <w:szCs w:val="21"/>
        </w:rPr>
        <w:t>签，</w:t>
      </w:r>
      <w:r>
        <w:rPr>
          <w:rFonts w:cs="Segoe UI" w:hint="eastAsia"/>
          <w:color w:val="000000" w:themeColor="text1"/>
          <w:szCs w:val="21"/>
        </w:rPr>
        <w:object w:dxaOrig="262" w:dyaOrig="360" w14:anchorId="410EEA89">
          <v:shape id="_x0000_i1085" type="#_x0000_t75" style="width:12.75pt;height:18.75pt" o:ole="">
            <v:imagedata r:id="rId126" o:title=""/>
          </v:shape>
          <o:OLEObject Type="Embed" ProgID="Equation.3" ShapeID="_x0000_i1085" DrawAspect="Content" ObjectID="_1799239573" r:id="rId127"/>
        </w:object>
      </w:r>
      <w:r>
        <w:rPr>
          <w:rFonts w:cs="Segoe UI" w:hint="eastAsia"/>
          <w:color w:val="000000" w:themeColor="text1"/>
          <w:szCs w:val="21"/>
        </w:rPr>
        <w:t>表示模型对该样本的预</w:t>
      </w:r>
      <w:r>
        <w:rPr>
          <w:rFonts w:cs="Segoe UI"/>
          <w:color w:val="000000" w:themeColor="text1"/>
          <w:szCs w:val="21"/>
        </w:rPr>
        <w:t>测标签，则</w:t>
      </w:r>
      <w:r>
        <w:rPr>
          <w:rFonts w:cs="Segoe UI"/>
          <w:color w:val="000000" w:themeColor="text1"/>
          <w:szCs w:val="21"/>
        </w:rPr>
        <w:t>MSE</w:t>
      </w:r>
      <w:r>
        <w:rPr>
          <w:rFonts w:cs="Segoe UI"/>
          <w:color w:val="000000" w:themeColor="text1"/>
          <w:szCs w:val="21"/>
        </w:rPr>
        <w:t>损失函数可以表示为：</w:t>
      </w:r>
    </w:p>
    <w:p w14:paraId="6C4572A9" w14:textId="77777777" w:rsidR="00240BAF" w:rsidRDefault="00775E05">
      <w:pPr>
        <w:snapToGrid w:val="0"/>
        <w:ind w:firstLine="420"/>
        <w:jc w:val="left"/>
        <w:textAlignment w:val="center"/>
        <w:rPr>
          <w:rFonts w:cs="Segoe UI"/>
          <w:b/>
          <w:bCs/>
          <w:color w:val="000000" w:themeColor="text1"/>
          <w:sz w:val="24"/>
          <w:szCs w:val="24"/>
        </w:rPr>
      </w:pPr>
      <w:r>
        <w:rPr>
          <w:rFonts w:cs="Segoe UI" w:hint="eastAsia"/>
          <w:color w:val="000000" w:themeColor="text1"/>
          <w:szCs w:val="21"/>
        </w:rPr>
        <w:t xml:space="preserve">                           </w:t>
      </w:r>
      <w:r>
        <w:rPr>
          <w:rFonts w:cs="Segoe UI" w:hint="eastAsia"/>
          <w:color w:val="000000" w:themeColor="text1"/>
          <w:szCs w:val="21"/>
        </w:rPr>
        <w:object w:dxaOrig="2160" w:dyaOrig="687" w14:anchorId="7448663A">
          <v:shape id="_x0000_i1086" type="#_x0000_t75" style="width:108.75pt;height:34.5pt" o:ole="">
            <v:imagedata r:id="rId128" o:title=""/>
          </v:shape>
          <o:OLEObject Type="Embed" ProgID="Equation.3" ShapeID="_x0000_i1086" DrawAspect="Content" ObjectID="_1799239574" r:id="rId129"/>
        </w:object>
      </w:r>
      <w:r>
        <w:rPr>
          <w:rFonts w:cs="Segoe UI" w:hint="eastAsia"/>
          <w:color w:val="000000" w:themeColor="text1"/>
          <w:szCs w:val="21"/>
        </w:rPr>
        <w:t xml:space="preserve">                     </w:t>
      </w:r>
      <w:r>
        <w:rPr>
          <w:rFonts w:cs="Segoe UI" w:hint="eastAsia"/>
          <w:color w:val="000000" w:themeColor="text1"/>
          <w:szCs w:val="21"/>
        </w:rPr>
        <w:t>（</w:t>
      </w:r>
      <w:r>
        <w:rPr>
          <w:rFonts w:cs="Segoe UI" w:hint="eastAsia"/>
          <w:color w:val="000000" w:themeColor="text1"/>
          <w:szCs w:val="21"/>
        </w:rPr>
        <w:t>14</w:t>
      </w:r>
      <w:r>
        <w:rPr>
          <w:rFonts w:cs="Segoe UI" w:hint="eastAsia"/>
          <w:color w:val="000000" w:themeColor="text1"/>
          <w:szCs w:val="21"/>
        </w:rPr>
        <w:t>）</w:t>
      </w:r>
      <w:r>
        <w:rPr>
          <w:rFonts w:cs="Segoe UI" w:hint="eastAsia"/>
          <w:color w:val="000000" w:themeColor="text1"/>
          <w:szCs w:val="21"/>
        </w:rPr>
        <w:t xml:space="preserve">              </w:t>
      </w:r>
    </w:p>
    <w:p w14:paraId="3F4CBC19" w14:textId="77777777" w:rsidR="00240BAF" w:rsidRPr="00461A8C" w:rsidRDefault="00775E05">
      <w:pPr>
        <w:pStyle w:val="2"/>
        <w:rPr>
          <w:b/>
          <w:color w:val="000000" w:themeColor="text1"/>
        </w:rPr>
      </w:pPr>
      <w:r w:rsidRPr="00461A8C">
        <w:rPr>
          <w:rFonts w:hint="eastAsia"/>
          <w:b/>
          <w:color w:val="000000" w:themeColor="text1"/>
        </w:rPr>
        <w:t>3.3  DNN</w:t>
      </w:r>
      <w:r w:rsidRPr="00461A8C">
        <w:rPr>
          <w:rFonts w:hint="eastAsia"/>
          <w:b/>
          <w:color w:val="000000" w:themeColor="text1"/>
        </w:rPr>
        <w:t>信道估计算法流程</w:t>
      </w:r>
    </w:p>
    <w:p w14:paraId="7DD8EAE9" w14:textId="7E182BC8" w:rsidR="00240BAF" w:rsidRDefault="00461A8C">
      <w:pPr>
        <w:autoSpaceDE w:val="0"/>
        <w:ind w:firstLine="420"/>
        <w:textAlignment w:val="center"/>
        <w:rPr>
          <w:rFonts w:cs="Segoe UI"/>
          <w:color w:val="000000" w:themeColor="text1"/>
          <w:szCs w:val="21"/>
        </w:rPr>
      </w:pPr>
      <w:r>
        <w:rPr>
          <w:rFonts w:cs="Segoe UI" w:hint="eastAsia"/>
          <w:color w:val="000000" w:themeColor="text1"/>
          <w:szCs w:val="21"/>
        </w:rPr>
        <w:t>本文</w:t>
      </w:r>
      <w:r w:rsidR="00775E05">
        <w:rPr>
          <w:rFonts w:cs="Segoe UI" w:hint="eastAsia"/>
          <w:color w:val="000000" w:themeColor="text1"/>
          <w:szCs w:val="21"/>
        </w:rPr>
        <w:t>采用基于深度学习的信道估计（</w:t>
      </w:r>
      <w:r w:rsidR="00775E05">
        <w:rPr>
          <w:rFonts w:cs="Segoe UI" w:hint="eastAsia"/>
          <w:color w:val="000000" w:themeColor="text1"/>
          <w:szCs w:val="21"/>
        </w:rPr>
        <w:t>DL-CE</w:t>
      </w:r>
      <w:r w:rsidR="00775E05">
        <w:rPr>
          <w:rFonts w:cs="Segoe UI" w:hint="eastAsia"/>
          <w:color w:val="000000" w:themeColor="text1"/>
          <w:szCs w:val="21"/>
        </w:rPr>
        <w:t>）方式，以准确估计出信道状态信息，从而恢复接收信号。神经网络的输入表示为：</w:t>
      </w:r>
      <w:r w:rsidR="00775E05">
        <w:rPr>
          <w:rFonts w:cs="Segoe UI" w:hint="eastAsia"/>
          <w:color w:val="000000" w:themeColor="text1"/>
          <w:szCs w:val="21"/>
        </w:rPr>
        <w:t>P = X(k)</w:t>
      </w:r>
      <w:r w:rsidR="00775E05">
        <w:rPr>
          <w:rFonts w:cs="Segoe UI" w:hint="eastAsia"/>
          <w:color w:val="000000" w:themeColor="text1"/>
          <w:szCs w:val="21"/>
        </w:rPr>
        <w:t>，</w:t>
      </w:r>
      <w:r w:rsidR="00775E05">
        <w:rPr>
          <w:rFonts w:cs="Segoe UI" w:hint="eastAsia"/>
          <w:color w:val="000000" w:themeColor="text1"/>
          <w:szCs w:val="21"/>
        </w:rPr>
        <w:t>X(k)</w:t>
      </w:r>
      <w:r w:rsidR="00775E05">
        <w:rPr>
          <w:rFonts w:cs="Segoe UI" w:hint="eastAsia"/>
          <w:color w:val="000000" w:themeColor="text1"/>
          <w:szCs w:val="21"/>
        </w:rPr>
        <w:t>是发送端经过一系列处理后的调制信号，训练标签表示为：</w:t>
      </w:r>
      <w:r w:rsidR="00775E05">
        <w:rPr>
          <w:rFonts w:cs="Segoe UI" w:hint="eastAsia"/>
          <w:color w:val="000000" w:themeColor="text1"/>
          <w:szCs w:val="21"/>
        </w:rPr>
        <w:t xml:space="preserve"> Label = Y(k)</w:t>
      </w:r>
      <w:r w:rsidR="00775E05">
        <w:rPr>
          <w:rFonts w:cs="Segoe UI" w:hint="eastAsia"/>
          <w:color w:val="000000" w:themeColor="text1"/>
          <w:szCs w:val="21"/>
        </w:rPr>
        <w:t>，</w:t>
      </w:r>
      <w:r w:rsidR="00775E05">
        <w:rPr>
          <w:rFonts w:cs="Segoe UI" w:hint="eastAsia"/>
          <w:color w:val="000000" w:themeColor="text1"/>
          <w:szCs w:val="21"/>
        </w:rPr>
        <w:t>Y(k)</w:t>
      </w:r>
      <w:r w:rsidR="00775E05">
        <w:rPr>
          <w:rFonts w:cs="Segoe UI" w:hint="eastAsia"/>
          <w:color w:val="000000" w:themeColor="text1"/>
          <w:szCs w:val="21"/>
        </w:rPr>
        <w:t>是接收端接收到的信号。神经网络的训练过程为</w:t>
      </w:r>
      <w:r w:rsidR="00775E05">
        <w:rPr>
          <w:rFonts w:cs="Segoe UI" w:hint="eastAsia"/>
          <w:color w:val="000000" w:themeColor="text1"/>
          <w:szCs w:val="21"/>
        </w:rPr>
        <w:t>DNN</w:t>
      </w:r>
      <w:r w:rsidR="00775E05">
        <w:rPr>
          <w:rFonts w:cs="Segoe UI" w:hint="eastAsia"/>
          <w:color w:val="000000" w:themeColor="text1"/>
          <w:szCs w:val="21"/>
        </w:rPr>
        <w:t>进行信道估计的核心部分，即通过充足的训练数据，使得网络模型更好地学习可见光信道的统计特性，将</w:t>
      </w:r>
      <w:r w:rsidR="00775E05">
        <w:rPr>
          <w:rFonts w:cs="Segoe UI" w:hint="eastAsia"/>
          <w:color w:val="000000" w:themeColor="text1"/>
          <w:szCs w:val="21"/>
        </w:rPr>
        <w:t>DNN</w:t>
      </w:r>
      <w:r w:rsidR="00775E05">
        <w:rPr>
          <w:rFonts w:cs="Segoe UI" w:hint="eastAsia"/>
          <w:color w:val="000000" w:themeColor="text1"/>
          <w:szCs w:val="21"/>
        </w:rPr>
        <w:t>的最优参数结果使用到在线估计部分，从而获得精确的信道冲激响应，为系统的信道均衡提供更有力的数据。</w:t>
      </w:r>
      <w:r w:rsidR="00775E05">
        <w:rPr>
          <w:rFonts w:cs="Segoe UI" w:hint="eastAsia"/>
          <w:color w:val="000000" w:themeColor="text1"/>
          <w:szCs w:val="21"/>
        </w:rPr>
        <w:t>DNN</w:t>
      </w:r>
      <w:r w:rsidR="00775E05">
        <w:rPr>
          <w:rFonts w:cs="Segoe UI" w:hint="eastAsia"/>
          <w:color w:val="000000" w:themeColor="text1"/>
          <w:szCs w:val="21"/>
        </w:rPr>
        <w:t>进行信道估计的网络训练框图</w:t>
      </w:r>
      <w:r w:rsidR="00687588">
        <w:rPr>
          <w:rFonts w:cs="Segoe UI" w:hint="eastAsia"/>
          <w:color w:val="000000" w:themeColor="text1"/>
          <w:szCs w:val="21"/>
        </w:rPr>
        <w:t>如</w:t>
      </w:r>
      <w:r w:rsidR="00687588">
        <w:rPr>
          <w:rFonts w:cs="Segoe UI"/>
          <w:color w:val="000000" w:themeColor="text1"/>
          <w:szCs w:val="21"/>
        </w:rPr>
        <w:t>图</w:t>
      </w:r>
      <w:r w:rsidR="00687588">
        <w:rPr>
          <w:rFonts w:cs="Segoe UI" w:hint="eastAsia"/>
          <w:color w:val="000000" w:themeColor="text1"/>
          <w:szCs w:val="21"/>
        </w:rPr>
        <w:t>7</w:t>
      </w:r>
      <w:r w:rsidR="00687588">
        <w:rPr>
          <w:rFonts w:cs="Segoe UI" w:hint="eastAsia"/>
          <w:color w:val="000000" w:themeColor="text1"/>
          <w:szCs w:val="21"/>
        </w:rPr>
        <w:t>所</w:t>
      </w:r>
      <w:r w:rsidR="00687588">
        <w:rPr>
          <w:rFonts w:cs="Segoe UI"/>
          <w:color w:val="000000" w:themeColor="text1"/>
          <w:szCs w:val="21"/>
        </w:rPr>
        <w:t>示。</w:t>
      </w:r>
      <w:r w:rsidR="00EF0E1F">
        <w:rPr>
          <w:rFonts w:cs="Segoe UI" w:hint="eastAsia"/>
          <w:color w:val="000000" w:themeColor="text1"/>
          <w:szCs w:val="21"/>
        </w:rPr>
        <w:t xml:space="preserve">  </w:t>
      </w:r>
    </w:p>
    <w:p w14:paraId="05B8F910" w14:textId="77777777" w:rsidR="00240BAF" w:rsidRDefault="00775E05">
      <w:pPr>
        <w:snapToGrid w:val="0"/>
        <w:ind w:firstLineChars="0" w:firstLine="0"/>
        <w:jc w:val="center"/>
        <w:rPr>
          <w:rFonts w:cs="Segoe UI"/>
          <w:color w:val="000000" w:themeColor="text1"/>
          <w:sz w:val="20"/>
          <w:szCs w:val="20"/>
        </w:rPr>
      </w:pPr>
      <w:r>
        <w:rPr>
          <w:rFonts w:cs="Segoe UI"/>
          <w:color w:val="000000" w:themeColor="text1"/>
          <w:szCs w:val="21"/>
        </w:rPr>
        <w:object w:dxaOrig="8553" w:dyaOrig="6404" w14:anchorId="1886C4D2">
          <v:shape id="_x0000_i1087" type="#_x0000_t75" style="width:427.5pt;height:321pt" o:ole="">
            <v:imagedata r:id="rId130" o:title="" cropleft="2420f" cropright="5325f"/>
            <o:lock v:ext="edit" aspectratio="f"/>
          </v:shape>
          <o:OLEObject Type="Embed" ProgID="Visio.Drawing.15" ShapeID="_x0000_i1087" DrawAspect="Content" ObjectID="_1799239575" r:id="rId131"/>
        </w:object>
      </w:r>
      <w:r w:rsidRPr="00461A8C">
        <w:rPr>
          <w:rFonts w:cs="Segoe UI" w:hint="eastAsia"/>
          <w:b/>
          <w:color w:val="000000" w:themeColor="text1"/>
          <w:sz w:val="20"/>
          <w:szCs w:val="20"/>
        </w:rPr>
        <w:t>图</w:t>
      </w:r>
      <w:r w:rsidRPr="00461A8C">
        <w:rPr>
          <w:rFonts w:cs="Segoe UI" w:hint="eastAsia"/>
          <w:b/>
          <w:color w:val="000000" w:themeColor="text1"/>
          <w:sz w:val="20"/>
          <w:szCs w:val="20"/>
        </w:rPr>
        <w:t>7 DNN</w:t>
      </w:r>
      <w:r w:rsidRPr="00461A8C">
        <w:rPr>
          <w:rFonts w:cs="Segoe UI" w:hint="eastAsia"/>
          <w:b/>
          <w:color w:val="000000" w:themeColor="text1"/>
          <w:sz w:val="20"/>
          <w:szCs w:val="20"/>
        </w:rPr>
        <w:t>网络训练</w:t>
      </w:r>
    </w:p>
    <w:p w14:paraId="24379D93" w14:textId="77777777" w:rsidR="00240BAF" w:rsidRDefault="00775E05">
      <w:pPr>
        <w:ind w:firstLine="420"/>
        <w:jc w:val="left"/>
        <w:textAlignment w:val="center"/>
        <w:rPr>
          <w:rFonts w:cs="Segoe UI"/>
          <w:color w:val="000000" w:themeColor="text1"/>
          <w:szCs w:val="21"/>
        </w:rPr>
      </w:pPr>
      <w:r>
        <w:rPr>
          <w:rFonts w:cs="Segoe UI" w:hint="eastAsia"/>
          <w:color w:val="000000" w:themeColor="text1"/>
          <w:szCs w:val="21"/>
        </w:rPr>
        <w:t>基于深度学习</w:t>
      </w:r>
      <w:r>
        <w:rPr>
          <w:rFonts w:cs="Segoe UI"/>
          <w:color w:val="000000" w:themeColor="text1"/>
          <w:szCs w:val="21"/>
        </w:rPr>
        <w:t>（</w:t>
      </w:r>
      <w:r>
        <w:rPr>
          <w:rFonts w:cs="Segoe UI"/>
          <w:color w:val="000000" w:themeColor="text1"/>
          <w:szCs w:val="21"/>
        </w:rPr>
        <w:t>DL</w:t>
      </w:r>
      <w:r>
        <w:rPr>
          <w:rFonts w:cs="Segoe UI"/>
          <w:color w:val="000000" w:themeColor="text1"/>
          <w:szCs w:val="21"/>
        </w:rPr>
        <w:t>）的</w:t>
      </w:r>
      <w:r>
        <w:rPr>
          <w:rFonts w:cs="Segoe UI"/>
          <w:color w:val="000000" w:themeColor="text1"/>
          <w:szCs w:val="21"/>
        </w:rPr>
        <w:t>NOMA</w:t>
      </w:r>
      <w:r>
        <w:rPr>
          <w:rFonts w:cs="Segoe UI" w:hint="eastAsia"/>
          <w:color w:val="000000" w:themeColor="text1"/>
          <w:szCs w:val="21"/>
        </w:rPr>
        <w:t>系统由三部分组成，即训练块、测试块和深度神经网络检测块，具体如图</w:t>
      </w:r>
      <w:r>
        <w:rPr>
          <w:rFonts w:cs="Segoe UI" w:hint="eastAsia"/>
          <w:color w:val="000000" w:themeColor="text1"/>
          <w:szCs w:val="21"/>
        </w:rPr>
        <w:t>8</w:t>
      </w:r>
      <w:r>
        <w:rPr>
          <w:rFonts w:cs="Segoe UI" w:hint="eastAsia"/>
          <w:color w:val="000000" w:themeColor="text1"/>
          <w:szCs w:val="21"/>
        </w:rPr>
        <w:t>所示：</w:t>
      </w:r>
    </w:p>
    <w:p w14:paraId="04A4E42D" w14:textId="77777777" w:rsidR="00240BAF" w:rsidRDefault="00775E05">
      <w:pPr>
        <w:widowControl/>
        <w:ind w:firstLineChars="0" w:firstLine="0"/>
        <w:jc w:val="center"/>
        <w:rPr>
          <w:rFonts w:cs="Segoe UI"/>
          <w:color w:val="000000" w:themeColor="text1"/>
          <w:szCs w:val="21"/>
        </w:rPr>
      </w:pPr>
      <w:r>
        <w:rPr>
          <w:rFonts w:cs="Segoe UI"/>
          <w:color w:val="000000" w:themeColor="text1"/>
          <w:szCs w:val="21"/>
        </w:rPr>
        <w:object w:dxaOrig="4473" w:dyaOrig="2727" w14:anchorId="0539689C">
          <v:shape id="_x0000_i1088" type="#_x0000_t75" style="width:224.25pt;height:136.5pt" o:ole="">
            <v:imagedata r:id="rId132" o:title=""/>
            <o:lock v:ext="edit" aspectratio="f"/>
          </v:shape>
          <o:OLEObject Type="Embed" ProgID="Visio.Drawing.15" ShapeID="_x0000_i1088" DrawAspect="Content" ObjectID="_1799239576" r:id="rId133"/>
        </w:object>
      </w:r>
    </w:p>
    <w:p w14:paraId="44D248AC" w14:textId="77777777" w:rsidR="00240BAF" w:rsidRPr="00461A8C" w:rsidRDefault="00775E05">
      <w:pPr>
        <w:snapToGrid w:val="0"/>
        <w:ind w:firstLineChars="0" w:firstLine="0"/>
        <w:jc w:val="center"/>
        <w:rPr>
          <w:rFonts w:cs="Segoe UI"/>
          <w:b/>
          <w:color w:val="000000" w:themeColor="text1"/>
          <w:sz w:val="20"/>
          <w:szCs w:val="20"/>
        </w:rPr>
      </w:pPr>
      <w:r w:rsidRPr="00461A8C">
        <w:rPr>
          <w:rFonts w:cs="Segoe UI"/>
          <w:b/>
          <w:color w:val="000000" w:themeColor="text1"/>
          <w:sz w:val="20"/>
          <w:szCs w:val="20"/>
        </w:rPr>
        <w:t>图</w:t>
      </w:r>
      <w:r w:rsidRPr="00461A8C">
        <w:rPr>
          <w:rFonts w:cs="Segoe UI" w:hint="eastAsia"/>
          <w:b/>
          <w:color w:val="000000" w:themeColor="text1"/>
          <w:sz w:val="20"/>
          <w:szCs w:val="20"/>
        </w:rPr>
        <w:t>8</w:t>
      </w:r>
      <w:r w:rsidRPr="00461A8C">
        <w:rPr>
          <w:rFonts w:cs="Segoe UI"/>
          <w:b/>
          <w:color w:val="000000" w:themeColor="text1"/>
          <w:sz w:val="20"/>
          <w:szCs w:val="20"/>
        </w:rPr>
        <w:t xml:space="preserve"> </w:t>
      </w:r>
      <w:r w:rsidRPr="00461A8C">
        <w:rPr>
          <w:rFonts w:cs="Segoe UI" w:hint="eastAsia"/>
          <w:b/>
          <w:color w:val="000000" w:themeColor="text1"/>
          <w:sz w:val="20"/>
          <w:szCs w:val="20"/>
        </w:rPr>
        <w:t>基于</w:t>
      </w:r>
      <w:r w:rsidRPr="00461A8C">
        <w:rPr>
          <w:rFonts w:cs="Segoe UI" w:hint="eastAsia"/>
          <w:b/>
          <w:color w:val="000000" w:themeColor="text1"/>
          <w:sz w:val="20"/>
          <w:szCs w:val="20"/>
        </w:rPr>
        <w:t>DL</w:t>
      </w:r>
      <w:r w:rsidRPr="00461A8C">
        <w:rPr>
          <w:rFonts w:cs="Segoe UI" w:hint="eastAsia"/>
          <w:b/>
          <w:color w:val="000000" w:themeColor="text1"/>
          <w:sz w:val="20"/>
          <w:szCs w:val="20"/>
        </w:rPr>
        <w:t>的</w:t>
      </w:r>
      <w:r w:rsidRPr="00461A8C">
        <w:rPr>
          <w:rFonts w:cs="Segoe UI" w:hint="eastAsia"/>
          <w:b/>
          <w:color w:val="000000" w:themeColor="text1"/>
          <w:sz w:val="20"/>
          <w:szCs w:val="20"/>
        </w:rPr>
        <w:t>NOMA</w:t>
      </w:r>
      <w:r w:rsidRPr="00461A8C">
        <w:rPr>
          <w:rFonts w:cs="Segoe UI"/>
          <w:b/>
          <w:color w:val="000000" w:themeColor="text1"/>
          <w:sz w:val="20"/>
          <w:szCs w:val="20"/>
        </w:rPr>
        <w:t>系统框图</w:t>
      </w:r>
    </w:p>
    <w:p w14:paraId="6943770E" w14:textId="1C57B54F" w:rsidR="00EA6691" w:rsidRDefault="00EA6691" w:rsidP="00237361">
      <w:pPr>
        <w:ind w:firstLine="424"/>
        <w:textAlignment w:val="center"/>
        <w:rPr>
          <w:rFonts w:ascii="Segoe UI" w:hAnsi="Segoe UI" w:cs="Segoe UI"/>
          <w:color w:val="2C2C36"/>
          <w:spacing w:val="1"/>
          <w:shd w:val="clear" w:color="auto" w:fill="FFFFFF"/>
        </w:rPr>
      </w:pPr>
      <w:r>
        <w:rPr>
          <w:rFonts w:ascii="Segoe UI" w:hAnsi="Segoe UI" w:cs="Segoe UI"/>
          <w:color w:val="2C2C36"/>
          <w:spacing w:val="1"/>
          <w:shd w:val="clear" w:color="auto" w:fill="FFFFFF"/>
        </w:rPr>
        <w:t>训练模块负责生成</w:t>
      </w:r>
      <w:r>
        <w:rPr>
          <w:rFonts w:ascii="Segoe UI" w:hAnsi="Segoe UI" w:cs="Segoe UI"/>
          <w:color w:val="2C2C36"/>
          <w:spacing w:val="1"/>
          <w:shd w:val="clear" w:color="auto" w:fill="FFFFFF"/>
        </w:rPr>
        <w:t>NOMA</w:t>
      </w:r>
      <w:r>
        <w:rPr>
          <w:rFonts w:ascii="Segoe UI" w:hAnsi="Segoe UI" w:cs="Segoe UI"/>
          <w:color w:val="2C2C36"/>
          <w:spacing w:val="1"/>
          <w:shd w:val="clear" w:color="auto" w:fill="FFFFFF"/>
        </w:rPr>
        <w:t>信号及其对应的标签，用于监督学习过程；测试模块模拟</w:t>
      </w:r>
      <w:r>
        <w:rPr>
          <w:rFonts w:ascii="Segoe UI" w:hAnsi="Segoe UI" w:cs="Segoe UI"/>
          <w:color w:val="2C2C36"/>
          <w:spacing w:val="1"/>
          <w:shd w:val="clear" w:color="auto" w:fill="FFFFFF"/>
        </w:rPr>
        <w:t>NOMA-VLC</w:t>
      </w:r>
      <w:r w:rsidR="00AF442C">
        <w:rPr>
          <w:rFonts w:ascii="Segoe UI" w:hAnsi="Segoe UI" w:cs="Segoe UI"/>
          <w:color w:val="2C2C36"/>
          <w:spacing w:val="1"/>
          <w:shd w:val="clear" w:color="auto" w:fill="FFFFFF"/>
        </w:rPr>
        <w:t>环境下的实时传输情况，以此评估</w:t>
      </w:r>
      <w:r>
        <w:rPr>
          <w:rFonts w:ascii="Segoe UI" w:hAnsi="Segoe UI" w:cs="Segoe UI"/>
          <w:color w:val="2C2C36"/>
          <w:spacing w:val="1"/>
          <w:shd w:val="clear" w:color="auto" w:fill="FFFFFF"/>
        </w:rPr>
        <w:t>DNN</w:t>
      </w:r>
      <w:r>
        <w:rPr>
          <w:rFonts w:ascii="Segoe UI" w:hAnsi="Segoe UI" w:cs="Segoe UI"/>
          <w:color w:val="2C2C36"/>
          <w:spacing w:val="1"/>
          <w:shd w:val="clear" w:color="auto" w:fill="FFFFFF"/>
        </w:rPr>
        <w:t>信道估计性能。检测模块则分为离线训练和在线估计两个阶段：在离线训练阶段，接收到的</w:t>
      </w:r>
      <w:r>
        <w:rPr>
          <w:rFonts w:ascii="Segoe UI" w:hAnsi="Segoe UI" w:cs="Segoe UI"/>
          <w:color w:val="2C2C36"/>
          <w:spacing w:val="1"/>
          <w:shd w:val="clear" w:color="auto" w:fill="FFFFFF"/>
        </w:rPr>
        <w:t>NOMA</w:t>
      </w:r>
      <w:r>
        <w:rPr>
          <w:rFonts w:ascii="Segoe UI" w:hAnsi="Segoe UI" w:cs="Segoe UI"/>
          <w:color w:val="2C2C36"/>
          <w:spacing w:val="1"/>
          <w:shd w:val="clear" w:color="auto" w:fill="FFFFFF"/>
        </w:rPr>
        <w:t>信号作为</w:t>
      </w:r>
      <w:r>
        <w:rPr>
          <w:rFonts w:ascii="Segoe UI" w:hAnsi="Segoe UI" w:cs="Segoe UI"/>
          <w:color w:val="2C2C36"/>
          <w:spacing w:val="1"/>
          <w:shd w:val="clear" w:color="auto" w:fill="FFFFFF"/>
        </w:rPr>
        <w:t>DNN</w:t>
      </w:r>
      <w:r>
        <w:rPr>
          <w:rFonts w:ascii="Segoe UI" w:hAnsi="Segoe UI" w:cs="Segoe UI"/>
          <w:color w:val="2C2C36"/>
          <w:spacing w:val="1"/>
          <w:shd w:val="clear" w:color="auto" w:fill="FFFFFF"/>
        </w:rPr>
        <w:t>模型的输入数据，而生成的标签则作为监督信息帮助</w:t>
      </w:r>
      <w:r>
        <w:rPr>
          <w:rFonts w:ascii="Segoe UI" w:hAnsi="Segoe UI" w:cs="Segoe UI"/>
          <w:color w:val="2C2C36"/>
          <w:spacing w:val="1"/>
          <w:shd w:val="clear" w:color="auto" w:fill="FFFFFF"/>
        </w:rPr>
        <w:t>DNN</w:t>
      </w:r>
      <w:r>
        <w:rPr>
          <w:rFonts w:ascii="Segoe UI" w:hAnsi="Segoe UI" w:cs="Segoe UI"/>
          <w:color w:val="2C2C36"/>
          <w:spacing w:val="1"/>
          <w:shd w:val="clear" w:color="auto" w:fill="FFFFFF"/>
        </w:rPr>
        <w:t>调整参数，优化其性能。通过这一监督学习过程，</w:t>
      </w:r>
      <w:r>
        <w:rPr>
          <w:rFonts w:ascii="Segoe UI" w:hAnsi="Segoe UI" w:cs="Segoe UI"/>
          <w:color w:val="2C2C36"/>
          <w:spacing w:val="1"/>
          <w:shd w:val="clear" w:color="auto" w:fill="FFFFFF"/>
        </w:rPr>
        <w:t>DNN</w:t>
      </w:r>
      <w:r>
        <w:rPr>
          <w:rFonts w:ascii="Segoe UI" w:hAnsi="Segoe UI" w:cs="Segoe UI"/>
          <w:color w:val="2C2C36"/>
          <w:spacing w:val="1"/>
          <w:shd w:val="clear" w:color="auto" w:fill="FFFFFF"/>
        </w:rPr>
        <w:t>模型能够逐步改进其对信道特性的估计能力。当</w:t>
      </w:r>
      <w:r>
        <w:rPr>
          <w:rFonts w:ascii="Segoe UI" w:hAnsi="Segoe UI" w:cs="Segoe UI"/>
          <w:color w:val="2C2C36"/>
          <w:spacing w:val="1"/>
          <w:shd w:val="clear" w:color="auto" w:fill="FFFFFF"/>
        </w:rPr>
        <w:t>DNN</w:t>
      </w:r>
      <w:r>
        <w:rPr>
          <w:rFonts w:ascii="Segoe UI" w:hAnsi="Segoe UI" w:cs="Segoe UI"/>
          <w:color w:val="2C2C36"/>
          <w:spacing w:val="1"/>
          <w:shd w:val="clear" w:color="auto" w:fill="FFFFFF"/>
        </w:rPr>
        <w:t>训练完成后，将进入测试模式。在线部署模块则利用训练好的</w:t>
      </w:r>
      <w:r>
        <w:rPr>
          <w:rFonts w:ascii="Segoe UI" w:hAnsi="Segoe UI" w:cs="Segoe UI"/>
          <w:color w:val="2C2C36"/>
          <w:spacing w:val="1"/>
          <w:shd w:val="clear" w:color="auto" w:fill="FFFFFF"/>
        </w:rPr>
        <w:t>DNN</w:t>
      </w:r>
      <w:r>
        <w:rPr>
          <w:rFonts w:ascii="Segoe UI" w:hAnsi="Segoe UI" w:cs="Segoe UI"/>
          <w:color w:val="2C2C36"/>
          <w:spacing w:val="1"/>
          <w:shd w:val="clear" w:color="auto" w:fill="FFFFFF"/>
        </w:rPr>
        <w:t>模型进行实时信道估计。实际接收到的</w:t>
      </w:r>
      <w:r>
        <w:rPr>
          <w:rFonts w:ascii="Segoe UI" w:hAnsi="Segoe UI" w:cs="Segoe UI"/>
          <w:color w:val="2C2C36"/>
          <w:spacing w:val="1"/>
          <w:shd w:val="clear" w:color="auto" w:fill="FFFFFF"/>
        </w:rPr>
        <w:t>NOMA</w:t>
      </w:r>
      <w:r>
        <w:rPr>
          <w:rFonts w:ascii="Segoe UI" w:hAnsi="Segoe UI" w:cs="Segoe UI"/>
          <w:color w:val="2C2C36"/>
          <w:spacing w:val="1"/>
          <w:shd w:val="clear" w:color="auto" w:fill="FFFFFF"/>
        </w:rPr>
        <w:t>信号经过该模型处理后，可以得到信道特性估计结果，从而实现原始数据的恢复并计算出信道冲激响应。</w:t>
      </w:r>
    </w:p>
    <w:p w14:paraId="325ADE63" w14:textId="3B5C916B" w:rsidR="00240BAF" w:rsidRDefault="00775E05" w:rsidP="00237361">
      <w:pPr>
        <w:ind w:firstLine="420"/>
        <w:textAlignment w:val="center"/>
        <w:rPr>
          <w:rFonts w:cs="Segoe UI"/>
          <w:color w:val="000000" w:themeColor="text1"/>
          <w:sz w:val="20"/>
          <w:szCs w:val="20"/>
        </w:rPr>
      </w:pPr>
      <w:r>
        <w:rPr>
          <w:rFonts w:cs="Segoe UI" w:hint="eastAsia"/>
          <w:color w:val="000000" w:themeColor="text1"/>
          <w:szCs w:val="21"/>
        </w:rPr>
        <w:t>在</w:t>
      </w:r>
      <w:r>
        <w:rPr>
          <w:rFonts w:cs="Segoe UI" w:hint="eastAsia"/>
          <w:color w:val="000000" w:themeColor="text1"/>
          <w:szCs w:val="21"/>
        </w:rPr>
        <w:t>DNN</w:t>
      </w:r>
      <w:r>
        <w:rPr>
          <w:rFonts w:cs="Segoe UI" w:hint="eastAsia"/>
          <w:color w:val="000000" w:themeColor="text1"/>
          <w:szCs w:val="21"/>
        </w:rPr>
        <w:t>进行训练时，主要采用了</w:t>
      </w:r>
      <w:r>
        <w:rPr>
          <w:rFonts w:cs="Segoe UI" w:hint="eastAsia"/>
          <w:color w:val="000000" w:themeColor="text1"/>
          <w:szCs w:val="21"/>
        </w:rPr>
        <w:t>Adam</w:t>
      </w:r>
      <w:r>
        <w:rPr>
          <w:rFonts w:cs="Segoe UI" w:hint="eastAsia"/>
          <w:color w:val="000000" w:themeColor="text1"/>
          <w:szCs w:val="21"/>
        </w:rPr>
        <w:t>优化器，其可根据每个参数的梯度自适应地调整学习率，使得在训练过程中不同参数的更新幅度可以根据其梯度的历史表现进行调整，从而更有效地更新参数。此外，</w:t>
      </w:r>
      <w:r>
        <w:rPr>
          <w:rFonts w:cs="Segoe UI" w:hint="eastAsia"/>
          <w:color w:val="000000" w:themeColor="text1"/>
          <w:szCs w:val="21"/>
        </w:rPr>
        <w:t>Adam</w:t>
      </w:r>
      <w:r>
        <w:rPr>
          <w:rFonts w:cs="Segoe UI" w:hint="eastAsia"/>
          <w:color w:val="000000" w:themeColor="text1"/>
          <w:szCs w:val="21"/>
        </w:rPr>
        <w:t>优化器不仅考虑了梯度的一阶矩估计，还考虑了梯度的二阶矩估计，使得</w:t>
      </w:r>
      <w:r>
        <w:rPr>
          <w:rFonts w:cs="Segoe UI" w:hint="eastAsia"/>
          <w:color w:val="000000" w:themeColor="text1"/>
          <w:szCs w:val="21"/>
        </w:rPr>
        <w:t xml:space="preserve"> Adam </w:t>
      </w:r>
      <w:r>
        <w:rPr>
          <w:rFonts w:cs="Segoe UI" w:hint="eastAsia"/>
          <w:color w:val="000000" w:themeColor="text1"/>
          <w:szCs w:val="21"/>
        </w:rPr>
        <w:t>在处理不同参数的梯度变化范围时更加灵活，有助于更快收敛。</w:t>
      </w:r>
      <w:r>
        <w:rPr>
          <w:rFonts w:cs="Segoe UI" w:hint="eastAsia"/>
          <w:color w:val="000000" w:themeColor="text1"/>
          <w:szCs w:val="21"/>
        </w:rPr>
        <w:t>Adam</w:t>
      </w:r>
      <w:r>
        <w:rPr>
          <w:rFonts w:cs="Segoe UI" w:hint="eastAsia"/>
          <w:color w:val="000000" w:themeColor="text1"/>
          <w:szCs w:val="21"/>
        </w:rPr>
        <w:t>算法优化如下：</w:t>
      </w:r>
    </w:p>
    <w:p w14:paraId="6312586D" w14:textId="77777777" w:rsidR="00240BAF" w:rsidRDefault="00775E05">
      <w:pPr>
        <w:ind w:firstLineChars="0" w:firstLine="0"/>
        <w:jc w:val="center"/>
        <w:textAlignment w:val="center"/>
        <w:rPr>
          <w:rFonts w:cs="Segoe UI"/>
          <w:color w:val="000000" w:themeColor="text1"/>
          <w:sz w:val="20"/>
          <w:szCs w:val="20"/>
        </w:rPr>
      </w:pPr>
      <w:r>
        <w:rPr>
          <w:rFonts w:cs="Segoe UI" w:hint="eastAsia"/>
          <w:color w:val="000000" w:themeColor="text1"/>
          <w:sz w:val="20"/>
          <w:szCs w:val="20"/>
        </w:rPr>
        <w:t>表</w:t>
      </w:r>
      <w:r>
        <w:rPr>
          <w:rFonts w:cs="Segoe UI" w:hint="eastAsia"/>
          <w:color w:val="000000" w:themeColor="text1"/>
          <w:sz w:val="20"/>
          <w:szCs w:val="20"/>
        </w:rPr>
        <w:t>1 Adam</w:t>
      </w:r>
      <w:r>
        <w:rPr>
          <w:rFonts w:cs="Segoe UI" w:hint="eastAsia"/>
          <w:color w:val="000000" w:themeColor="text1"/>
          <w:sz w:val="20"/>
          <w:szCs w:val="20"/>
        </w:rPr>
        <w:t>算法步骤</w:t>
      </w:r>
    </w:p>
    <w:tbl>
      <w:tblPr>
        <w:tblStyle w:val="aa"/>
        <w:tblW w:w="0" w:type="auto"/>
        <w:jc w:val="center"/>
        <w:tblLook w:val="04A0" w:firstRow="1" w:lastRow="0" w:firstColumn="1" w:lastColumn="0" w:noHBand="0" w:noVBand="1"/>
      </w:tblPr>
      <w:tblGrid>
        <w:gridCol w:w="6580"/>
      </w:tblGrid>
      <w:tr w:rsidR="00240BAF" w14:paraId="46E57BCA" w14:textId="77777777">
        <w:trPr>
          <w:trHeight w:val="454"/>
          <w:jc w:val="center"/>
        </w:trPr>
        <w:tc>
          <w:tcPr>
            <w:tcW w:w="6580" w:type="dxa"/>
            <w:tcBorders>
              <w:top w:val="single" w:sz="8" w:space="0" w:color="auto"/>
              <w:left w:val="nil"/>
              <w:bottom w:val="single" w:sz="4" w:space="0" w:color="auto"/>
              <w:right w:val="nil"/>
            </w:tcBorders>
            <w:vAlign w:val="center"/>
          </w:tcPr>
          <w:p w14:paraId="51D72CFB" w14:textId="77777777" w:rsidR="00240BAF" w:rsidRDefault="00775E05">
            <w:pPr>
              <w:snapToGrid w:val="0"/>
              <w:ind w:firstLineChars="0" w:firstLine="0"/>
              <w:jc w:val="left"/>
              <w:textAlignment w:val="center"/>
              <w:rPr>
                <w:rFonts w:cs="Segoe UI"/>
                <w:color w:val="000000" w:themeColor="text1"/>
                <w:szCs w:val="21"/>
              </w:rPr>
            </w:pPr>
            <w:r>
              <w:rPr>
                <w:rFonts w:cs="Segoe UI" w:hint="eastAsia"/>
                <w:color w:val="000000" w:themeColor="text1"/>
                <w:szCs w:val="21"/>
              </w:rPr>
              <w:t>Adam</w:t>
            </w:r>
            <w:r>
              <w:rPr>
                <w:rFonts w:cs="Segoe UI" w:hint="eastAsia"/>
                <w:color w:val="000000" w:themeColor="text1"/>
                <w:szCs w:val="21"/>
              </w:rPr>
              <w:t>算法：</w:t>
            </w:r>
            <w:r>
              <w:rPr>
                <w:rFonts w:cs="Segoe UI" w:hint="eastAsia"/>
                <w:color w:val="000000" w:themeColor="text1"/>
                <w:szCs w:val="21"/>
              </w:rPr>
              <w:object w:dxaOrig="993" w:dyaOrig="273" w14:anchorId="066EE49E">
                <v:shape id="_x0000_i1089" type="#_x0000_t75" style="width:50.25pt;height:14.25pt" o:ole="">
                  <v:imagedata r:id="rId134" o:title=""/>
                  <o:lock v:ext="edit" aspectratio="f"/>
                </v:shape>
                <o:OLEObject Type="Embed" ProgID="Equation.DSMT4" ShapeID="_x0000_i1089" DrawAspect="Content" ObjectID="_1799239577" r:id="rId135"/>
              </w:object>
            </w:r>
            <w:r>
              <w:rPr>
                <w:rFonts w:cs="Segoe UI" w:hint="eastAsia"/>
                <w:color w:val="000000" w:themeColor="text1"/>
                <w:szCs w:val="21"/>
              </w:rPr>
              <w:t>，</w:t>
            </w:r>
            <w:r>
              <w:rPr>
                <w:rFonts w:cs="Segoe UI" w:hint="eastAsia"/>
                <w:color w:val="000000" w:themeColor="text1"/>
                <w:szCs w:val="21"/>
              </w:rPr>
              <w:object w:dxaOrig="1800" w:dyaOrig="360" w14:anchorId="674540DC">
                <v:shape id="_x0000_i1090" type="#_x0000_t75" style="width:91.5pt;height:18.75pt" o:ole="">
                  <v:imagedata r:id="rId136" o:title=""/>
                  <o:lock v:ext="edit" aspectratio="f"/>
                </v:shape>
                <o:OLEObject Type="Embed" ProgID="Equation.DSMT4" ShapeID="_x0000_i1090" DrawAspect="Content" ObjectID="_1799239578" r:id="rId137"/>
              </w:object>
            </w:r>
          </w:p>
        </w:tc>
      </w:tr>
      <w:tr w:rsidR="00240BAF" w14:paraId="3B8FAFCB" w14:textId="77777777">
        <w:trPr>
          <w:trHeight w:val="454"/>
          <w:jc w:val="center"/>
        </w:trPr>
        <w:tc>
          <w:tcPr>
            <w:tcW w:w="6580" w:type="dxa"/>
            <w:tcBorders>
              <w:top w:val="single" w:sz="4" w:space="0" w:color="auto"/>
              <w:left w:val="nil"/>
              <w:bottom w:val="nil"/>
              <w:right w:val="nil"/>
            </w:tcBorders>
            <w:vAlign w:val="center"/>
          </w:tcPr>
          <w:p w14:paraId="6CCACFB8" w14:textId="77777777" w:rsidR="00240BAF" w:rsidRDefault="00775E05">
            <w:pPr>
              <w:snapToGrid w:val="0"/>
              <w:ind w:firstLineChars="0" w:firstLine="0"/>
              <w:jc w:val="left"/>
              <w:textAlignment w:val="center"/>
              <w:rPr>
                <w:rFonts w:cs="Segoe UI"/>
                <w:color w:val="000000" w:themeColor="text1"/>
                <w:szCs w:val="21"/>
              </w:rPr>
            </w:pPr>
            <w:r>
              <w:rPr>
                <w:rFonts w:cs="Segoe UI" w:hint="eastAsia"/>
                <w:color w:val="000000" w:themeColor="text1"/>
                <w:szCs w:val="21"/>
              </w:rPr>
              <w:t>1.</w:t>
            </w:r>
            <w:r>
              <w:rPr>
                <w:rFonts w:cs="Segoe UI" w:hint="eastAsia"/>
                <w:color w:val="000000" w:themeColor="text1"/>
                <w:szCs w:val="21"/>
              </w:rPr>
              <w:t>参数设置：步长</w:t>
            </w:r>
            <w:r>
              <w:rPr>
                <w:rFonts w:cs="Segoe UI" w:hint="eastAsia"/>
                <w:color w:val="000000" w:themeColor="text1"/>
                <w:szCs w:val="21"/>
              </w:rPr>
              <w:object w:dxaOrig="240" w:dyaOrig="218" w14:anchorId="66D6325A">
                <v:shape id="_x0000_i1091" type="#_x0000_t75" style="width:12pt;height:12pt" o:ole="">
                  <v:imagedata r:id="rId138" o:title=""/>
                  <o:lock v:ext="edit" aspectratio="f"/>
                </v:shape>
                <o:OLEObject Type="Embed" ProgID="Equation.DSMT4" ShapeID="_x0000_i1091" DrawAspect="Content" ObjectID="_1799239579" r:id="rId139"/>
              </w:object>
            </w:r>
            <w:r>
              <w:rPr>
                <w:rFonts w:cs="Segoe UI" w:hint="eastAsia"/>
                <w:color w:val="000000" w:themeColor="text1"/>
                <w:szCs w:val="21"/>
              </w:rPr>
              <w:t>、矩估计的指数衰减率</w:t>
            </w:r>
            <w:r>
              <w:rPr>
                <w:rFonts w:cs="Segoe UI" w:hint="eastAsia"/>
                <w:color w:val="000000" w:themeColor="text1"/>
                <w:szCs w:val="21"/>
              </w:rPr>
              <w:object w:dxaOrig="567" w:dyaOrig="360" w14:anchorId="42569F41">
                <v:shape id="_x0000_i1092" type="#_x0000_t75" style="width:27.75pt;height:18.75pt" o:ole="">
                  <v:imagedata r:id="rId140" o:title=""/>
                  <o:lock v:ext="edit" aspectratio="f"/>
                </v:shape>
                <o:OLEObject Type="Embed" ProgID="Equation.DSMT4" ShapeID="_x0000_i1092" DrawAspect="Content" ObjectID="_1799239580" r:id="rId141"/>
              </w:object>
            </w:r>
            <w:r>
              <w:rPr>
                <w:rFonts w:cs="Segoe UI" w:hint="eastAsia"/>
                <w:color w:val="000000" w:themeColor="text1"/>
                <w:szCs w:val="21"/>
              </w:rPr>
              <w:t>；</w:t>
            </w:r>
          </w:p>
        </w:tc>
      </w:tr>
      <w:tr w:rsidR="00240BAF" w14:paraId="4E36CE82" w14:textId="77777777">
        <w:trPr>
          <w:trHeight w:val="313"/>
          <w:jc w:val="center"/>
        </w:trPr>
        <w:tc>
          <w:tcPr>
            <w:tcW w:w="6580" w:type="dxa"/>
            <w:tcBorders>
              <w:top w:val="nil"/>
              <w:left w:val="nil"/>
              <w:bottom w:val="nil"/>
              <w:right w:val="nil"/>
            </w:tcBorders>
            <w:vAlign w:val="center"/>
          </w:tcPr>
          <w:p w14:paraId="1257D298" w14:textId="77777777" w:rsidR="00240BAF" w:rsidRDefault="00775E05">
            <w:pPr>
              <w:snapToGrid w:val="0"/>
              <w:ind w:firstLineChars="0" w:firstLine="0"/>
              <w:jc w:val="left"/>
              <w:textAlignment w:val="center"/>
              <w:rPr>
                <w:rFonts w:cs="Segoe UI"/>
                <w:color w:val="000000" w:themeColor="text1"/>
                <w:szCs w:val="21"/>
              </w:rPr>
            </w:pPr>
            <w:r>
              <w:rPr>
                <w:rFonts w:cs="Segoe UI" w:hint="eastAsia"/>
                <w:color w:val="000000" w:themeColor="text1"/>
                <w:szCs w:val="21"/>
              </w:rPr>
              <w:t>2.</w:t>
            </w:r>
            <w:r>
              <w:rPr>
                <w:rFonts w:cs="Segoe UI" w:hint="eastAsia"/>
                <w:color w:val="000000" w:themeColor="text1"/>
                <w:szCs w:val="21"/>
              </w:rPr>
              <w:t>参数初始化：</w:t>
            </w:r>
          </w:p>
        </w:tc>
      </w:tr>
      <w:tr w:rsidR="00240BAF" w14:paraId="56E2964F" w14:textId="77777777">
        <w:trPr>
          <w:trHeight w:val="344"/>
          <w:jc w:val="center"/>
        </w:trPr>
        <w:tc>
          <w:tcPr>
            <w:tcW w:w="6580" w:type="dxa"/>
            <w:tcBorders>
              <w:top w:val="nil"/>
              <w:left w:val="nil"/>
              <w:bottom w:val="nil"/>
              <w:right w:val="nil"/>
            </w:tcBorders>
            <w:vAlign w:val="center"/>
          </w:tcPr>
          <w:p w14:paraId="279D4165" w14:textId="77777777" w:rsidR="00240BAF" w:rsidRDefault="00775E05">
            <w:pPr>
              <w:snapToGrid w:val="0"/>
              <w:ind w:firstLineChars="0" w:firstLine="0"/>
              <w:jc w:val="left"/>
              <w:textAlignment w:val="center"/>
              <w:rPr>
                <w:rFonts w:cs="Segoe UI"/>
                <w:color w:val="000000" w:themeColor="text1"/>
                <w:szCs w:val="21"/>
              </w:rPr>
            </w:pPr>
            <w:r>
              <w:rPr>
                <w:rFonts w:cs="Segoe UI" w:hint="eastAsia"/>
                <w:color w:val="000000" w:themeColor="text1"/>
                <w:szCs w:val="21"/>
              </w:rPr>
              <w:t xml:space="preserve">      1)</w:t>
            </w:r>
            <w:r>
              <w:rPr>
                <w:rFonts w:cs="Segoe UI" w:hint="eastAsia"/>
                <w:color w:val="000000" w:themeColor="text1"/>
                <w:szCs w:val="21"/>
              </w:rPr>
              <w:t>初始参数向量</w:t>
            </w:r>
            <w:r>
              <w:rPr>
                <w:rFonts w:cs="Segoe UI"/>
                <w:color w:val="000000" w:themeColor="text1"/>
                <w:szCs w:val="21"/>
              </w:rPr>
              <w:object w:dxaOrig="240" w:dyaOrig="360" w14:anchorId="1028646C">
                <v:shape id="_x0000_i1093" type="#_x0000_t75" style="width:12pt;height:18.75pt" o:ole="">
                  <v:imagedata r:id="rId142" o:title=""/>
                  <o:lock v:ext="edit" aspectratio="f"/>
                </v:shape>
                <o:OLEObject Type="Embed" ProgID="Equation.DSMT4" ShapeID="_x0000_i1093" DrawAspect="Content" ObjectID="_1799239581" r:id="rId143"/>
              </w:object>
            </w:r>
            <w:r>
              <w:rPr>
                <w:rFonts w:cs="Segoe UI" w:hint="eastAsia"/>
                <w:color w:val="000000" w:themeColor="text1"/>
                <w:szCs w:val="21"/>
              </w:rPr>
              <w:t>；</w:t>
            </w:r>
          </w:p>
        </w:tc>
      </w:tr>
      <w:tr w:rsidR="00240BAF" w14:paraId="07BCB75C" w14:textId="77777777">
        <w:trPr>
          <w:trHeight w:val="626"/>
          <w:jc w:val="center"/>
        </w:trPr>
        <w:tc>
          <w:tcPr>
            <w:tcW w:w="6580" w:type="dxa"/>
            <w:tcBorders>
              <w:top w:val="nil"/>
              <w:left w:val="nil"/>
              <w:bottom w:val="nil"/>
              <w:right w:val="nil"/>
            </w:tcBorders>
            <w:vAlign w:val="center"/>
          </w:tcPr>
          <w:p w14:paraId="4DAD2DA3" w14:textId="77777777" w:rsidR="00240BAF" w:rsidRDefault="00775E05">
            <w:pPr>
              <w:snapToGrid w:val="0"/>
              <w:ind w:firstLineChars="0" w:firstLine="0"/>
              <w:jc w:val="left"/>
              <w:textAlignment w:val="center"/>
              <w:rPr>
                <w:rFonts w:cs="Segoe UI"/>
                <w:color w:val="000000" w:themeColor="text1"/>
                <w:position w:val="-12"/>
                <w:szCs w:val="21"/>
              </w:rPr>
            </w:pPr>
            <w:r>
              <w:rPr>
                <w:rFonts w:cs="Segoe UI" w:hint="eastAsia"/>
                <w:color w:val="000000" w:themeColor="text1"/>
                <w:szCs w:val="21"/>
              </w:rPr>
              <w:t xml:space="preserve">      2)</w:t>
            </w:r>
            <w:r>
              <w:rPr>
                <w:rFonts w:cs="Segoe UI" w:hint="eastAsia"/>
                <w:color w:val="000000" w:themeColor="text1"/>
                <w:szCs w:val="21"/>
              </w:rPr>
              <w:t>初始化一阶矩向量和二阶矩向量</w:t>
            </w:r>
            <w:r>
              <w:rPr>
                <w:rFonts w:cs="Segoe UI"/>
                <w:color w:val="000000" w:themeColor="text1"/>
                <w:szCs w:val="21"/>
              </w:rPr>
              <w:object w:dxaOrig="1342" w:dyaOrig="360" w14:anchorId="78A1349C">
                <v:shape id="_x0000_i1094" type="#_x0000_t75" style="width:66.75pt;height:18.75pt" o:ole="">
                  <v:imagedata r:id="rId144" o:title=""/>
                  <o:lock v:ext="edit" aspectratio="f"/>
                </v:shape>
                <o:OLEObject Type="Embed" ProgID="Equation.DSMT4" ShapeID="_x0000_i1094" DrawAspect="Content" ObjectID="_1799239582" r:id="rId145"/>
              </w:object>
            </w:r>
            <w:r>
              <w:rPr>
                <w:rFonts w:cs="Segoe UI" w:hint="eastAsia"/>
                <w:color w:val="000000" w:themeColor="text1"/>
                <w:szCs w:val="21"/>
              </w:rPr>
              <w:t>；</w:t>
            </w:r>
          </w:p>
        </w:tc>
      </w:tr>
      <w:tr w:rsidR="00240BAF" w14:paraId="531531DD" w14:textId="77777777">
        <w:trPr>
          <w:trHeight w:val="313"/>
          <w:jc w:val="center"/>
        </w:trPr>
        <w:tc>
          <w:tcPr>
            <w:tcW w:w="6580" w:type="dxa"/>
            <w:tcBorders>
              <w:top w:val="nil"/>
              <w:left w:val="nil"/>
              <w:bottom w:val="nil"/>
              <w:right w:val="nil"/>
            </w:tcBorders>
            <w:vAlign w:val="center"/>
          </w:tcPr>
          <w:p w14:paraId="6DD30289" w14:textId="77777777" w:rsidR="00240BAF" w:rsidRDefault="00775E05">
            <w:pPr>
              <w:snapToGrid w:val="0"/>
              <w:ind w:firstLineChars="300" w:firstLine="630"/>
              <w:jc w:val="left"/>
              <w:textAlignment w:val="center"/>
              <w:rPr>
                <w:rFonts w:cs="Segoe UI"/>
                <w:color w:val="000000" w:themeColor="text1"/>
                <w:szCs w:val="21"/>
              </w:rPr>
            </w:pPr>
            <w:r>
              <w:rPr>
                <w:rFonts w:cs="Segoe UI" w:hint="eastAsia"/>
                <w:color w:val="000000" w:themeColor="text1"/>
                <w:szCs w:val="21"/>
              </w:rPr>
              <w:t>3)</w:t>
            </w:r>
            <w:r>
              <w:rPr>
                <w:rFonts w:cs="Segoe UI" w:hint="eastAsia"/>
                <w:color w:val="000000" w:themeColor="text1"/>
                <w:szCs w:val="21"/>
              </w:rPr>
              <w:t>初始化时间步长</w:t>
            </w:r>
            <w:r>
              <w:rPr>
                <w:rFonts w:cs="Segoe UI" w:hint="eastAsia"/>
                <w:color w:val="000000" w:themeColor="text1"/>
                <w:szCs w:val="21"/>
              </w:rPr>
              <w:t>t=0</w:t>
            </w:r>
            <w:r>
              <w:rPr>
                <w:rFonts w:cs="Segoe UI" w:hint="eastAsia"/>
                <w:color w:val="000000" w:themeColor="text1"/>
                <w:szCs w:val="21"/>
              </w:rPr>
              <w:t>；</w:t>
            </w:r>
          </w:p>
        </w:tc>
      </w:tr>
      <w:tr w:rsidR="00240BAF" w14:paraId="3BDE3FE3" w14:textId="77777777">
        <w:trPr>
          <w:trHeight w:val="434"/>
          <w:jc w:val="center"/>
        </w:trPr>
        <w:tc>
          <w:tcPr>
            <w:tcW w:w="6580" w:type="dxa"/>
            <w:tcBorders>
              <w:top w:val="nil"/>
              <w:left w:val="nil"/>
              <w:bottom w:val="nil"/>
              <w:right w:val="nil"/>
            </w:tcBorders>
            <w:vAlign w:val="center"/>
          </w:tcPr>
          <w:p w14:paraId="6F26BAEE" w14:textId="77777777" w:rsidR="00240BAF" w:rsidRDefault="00775E05">
            <w:pPr>
              <w:snapToGrid w:val="0"/>
              <w:ind w:firstLineChars="0" w:firstLine="0"/>
              <w:jc w:val="left"/>
              <w:textAlignment w:val="center"/>
              <w:rPr>
                <w:rFonts w:cs="Segoe UI"/>
                <w:color w:val="000000" w:themeColor="text1"/>
                <w:szCs w:val="21"/>
              </w:rPr>
            </w:pPr>
            <w:r>
              <w:rPr>
                <w:rFonts w:cs="Segoe UI" w:hint="eastAsia"/>
                <w:color w:val="000000" w:themeColor="text1"/>
                <w:szCs w:val="21"/>
              </w:rPr>
              <w:t>3.while</w:t>
            </w:r>
            <w:r>
              <w:rPr>
                <w:rFonts w:cs="Segoe UI"/>
                <w:color w:val="000000" w:themeColor="text1"/>
                <w:szCs w:val="21"/>
              </w:rPr>
              <w:object w:dxaOrig="218" w:dyaOrig="360" w14:anchorId="5B6C3969">
                <v:shape id="_x0000_i1095" type="#_x0000_t75" style="width:12pt;height:18.75pt" o:ole="">
                  <v:imagedata r:id="rId146" o:title=""/>
                  <o:lock v:ext="edit" aspectratio="f"/>
                </v:shape>
                <o:OLEObject Type="Embed" ProgID="Equation.DSMT4" ShapeID="_x0000_i1095" DrawAspect="Content" ObjectID="_1799239583" r:id="rId147"/>
              </w:object>
            </w:r>
            <w:r>
              <w:rPr>
                <w:rFonts w:cs="Segoe UI" w:hint="eastAsia"/>
                <w:color w:val="000000" w:themeColor="text1"/>
                <w:szCs w:val="21"/>
              </w:rPr>
              <w:t>not converged do</w:t>
            </w:r>
            <w:r>
              <w:rPr>
                <w:rFonts w:cs="Segoe UI" w:hint="eastAsia"/>
                <w:color w:val="000000" w:themeColor="text1"/>
                <w:szCs w:val="21"/>
              </w:rPr>
              <w:t>：</w:t>
            </w:r>
          </w:p>
        </w:tc>
      </w:tr>
      <w:tr w:rsidR="00240BAF" w14:paraId="04CB3965" w14:textId="77777777">
        <w:trPr>
          <w:trHeight w:val="313"/>
          <w:jc w:val="center"/>
        </w:trPr>
        <w:tc>
          <w:tcPr>
            <w:tcW w:w="6580" w:type="dxa"/>
            <w:tcBorders>
              <w:top w:val="nil"/>
              <w:left w:val="nil"/>
              <w:bottom w:val="nil"/>
              <w:right w:val="nil"/>
            </w:tcBorders>
            <w:vAlign w:val="center"/>
          </w:tcPr>
          <w:p w14:paraId="5845B204" w14:textId="77777777" w:rsidR="00240BAF" w:rsidRDefault="00775E05">
            <w:pPr>
              <w:snapToGrid w:val="0"/>
              <w:ind w:firstLineChars="0" w:firstLine="0"/>
              <w:jc w:val="left"/>
              <w:textAlignment w:val="center"/>
              <w:rPr>
                <w:rFonts w:cs="Segoe UI"/>
                <w:color w:val="000000" w:themeColor="text1"/>
                <w:szCs w:val="21"/>
              </w:rPr>
            </w:pPr>
            <w:r>
              <w:rPr>
                <w:rFonts w:cs="Segoe UI" w:hint="eastAsia"/>
                <w:color w:val="000000" w:themeColor="text1"/>
                <w:szCs w:val="21"/>
              </w:rPr>
              <w:t xml:space="preserve">      1)</w:t>
            </w:r>
            <w:r>
              <w:rPr>
                <w:rFonts w:cs="Segoe UI" w:hint="eastAsia"/>
                <w:color w:val="000000" w:themeColor="text1"/>
                <w:szCs w:val="21"/>
              </w:rPr>
              <w:t>更新步长</w:t>
            </w:r>
            <w:r>
              <w:rPr>
                <w:rFonts w:cs="Segoe UI"/>
                <w:color w:val="000000" w:themeColor="text1"/>
                <w:szCs w:val="21"/>
              </w:rPr>
              <w:object w:dxaOrig="862" w:dyaOrig="273" w14:anchorId="61E34AFB">
                <v:shape id="_x0000_i1096" type="#_x0000_t75" style="width:42.75pt;height:14.25pt" o:ole="">
                  <v:imagedata r:id="rId148" o:title=""/>
                  <o:lock v:ext="edit" aspectratio="f"/>
                </v:shape>
                <o:OLEObject Type="Embed" ProgID="Equation.DSMT4" ShapeID="_x0000_i1096" DrawAspect="Content" ObjectID="_1799239584" r:id="rId149"/>
              </w:object>
            </w:r>
            <w:r>
              <w:rPr>
                <w:rFonts w:cs="Segoe UI" w:hint="eastAsia"/>
                <w:color w:val="000000" w:themeColor="text1"/>
                <w:szCs w:val="21"/>
              </w:rPr>
              <w:t>;</w:t>
            </w:r>
          </w:p>
        </w:tc>
      </w:tr>
      <w:tr w:rsidR="00240BAF" w14:paraId="690908C2" w14:textId="77777777">
        <w:trPr>
          <w:trHeight w:val="404"/>
          <w:jc w:val="center"/>
        </w:trPr>
        <w:tc>
          <w:tcPr>
            <w:tcW w:w="6580" w:type="dxa"/>
            <w:tcBorders>
              <w:top w:val="nil"/>
              <w:left w:val="nil"/>
              <w:bottom w:val="nil"/>
              <w:right w:val="nil"/>
            </w:tcBorders>
            <w:vAlign w:val="center"/>
          </w:tcPr>
          <w:p w14:paraId="0365876D" w14:textId="77777777" w:rsidR="00240BAF" w:rsidRDefault="00775E05">
            <w:pPr>
              <w:snapToGrid w:val="0"/>
              <w:ind w:firstLineChars="300" w:firstLine="630"/>
              <w:jc w:val="left"/>
              <w:textAlignment w:val="center"/>
              <w:rPr>
                <w:rFonts w:cs="Segoe UI"/>
                <w:color w:val="000000" w:themeColor="text1"/>
                <w:szCs w:val="21"/>
              </w:rPr>
            </w:pPr>
            <w:r>
              <w:rPr>
                <w:rFonts w:cs="Segoe UI" w:hint="eastAsia"/>
                <w:color w:val="000000" w:themeColor="text1"/>
                <w:szCs w:val="21"/>
              </w:rPr>
              <w:t>2)</w:t>
            </w:r>
            <w:r>
              <w:rPr>
                <w:rFonts w:cs="Segoe UI" w:hint="eastAsia"/>
                <w:color w:val="000000" w:themeColor="text1"/>
                <w:szCs w:val="21"/>
              </w:rPr>
              <w:t>计算梯度</w:t>
            </w:r>
            <w:r>
              <w:rPr>
                <w:rFonts w:cs="Segoe UI"/>
                <w:color w:val="000000" w:themeColor="text1"/>
                <w:szCs w:val="21"/>
              </w:rPr>
              <w:object w:dxaOrig="1527" w:dyaOrig="360" w14:anchorId="67C07737">
                <v:shape id="_x0000_i1097" type="#_x0000_t75" style="width:75.75pt;height:18.75pt" o:ole="">
                  <v:imagedata r:id="rId150" o:title=""/>
                  <o:lock v:ext="edit" aspectratio="f"/>
                </v:shape>
                <o:OLEObject Type="Embed" ProgID="Equation.DSMT4" ShapeID="_x0000_i1097" DrawAspect="Content" ObjectID="_1799239585" r:id="rId151"/>
              </w:object>
            </w:r>
            <w:r>
              <w:rPr>
                <w:rFonts w:cs="Segoe UI" w:hint="eastAsia"/>
                <w:color w:val="000000" w:themeColor="text1"/>
                <w:szCs w:val="21"/>
              </w:rPr>
              <w:t>；</w:t>
            </w:r>
          </w:p>
        </w:tc>
      </w:tr>
      <w:tr w:rsidR="00240BAF" w14:paraId="4F6BE14D" w14:textId="77777777">
        <w:trPr>
          <w:trHeight w:val="474"/>
          <w:jc w:val="center"/>
        </w:trPr>
        <w:tc>
          <w:tcPr>
            <w:tcW w:w="6580" w:type="dxa"/>
            <w:tcBorders>
              <w:top w:val="nil"/>
              <w:left w:val="nil"/>
              <w:bottom w:val="nil"/>
              <w:right w:val="nil"/>
            </w:tcBorders>
            <w:vAlign w:val="center"/>
          </w:tcPr>
          <w:p w14:paraId="1AA1E21B" w14:textId="77777777" w:rsidR="00240BAF" w:rsidRDefault="00775E05">
            <w:pPr>
              <w:snapToGrid w:val="0"/>
              <w:ind w:firstLineChars="300" w:firstLine="630"/>
              <w:jc w:val="left"/>
              <w:textAlignment w:val="center"/>
              <w:rPr>
                <w:rFonts w:cs="Segoe UI"/>
                <w:color w:val="000000" w:themeColor="text1"/>
                <w:szCs w:val="21"/>
              </w:rPr>
            </w:pPr>
            <w:r>
              <w:rPr>
                <w:rFonts w:cs="Segoe UI" w:hint="eastAsia"/>
                <w:color w:val="000000" w:themeColor="text1"/>
                <w:szCs w:val="21"/>
              </w:rPr>
              <w:t>3)</w:t>
            </w:r>
            <w:r>
              <w:rPr>
                <w:rFonts w:cs="Segoe UI" w:hint="eastAsia"/>
                <w:color w:val="000000" w:themeColor="text1"/>
                <w:szCs w:val="21"/>
              </w:rPr>
              <w:t>计算有偏一阶矩估计</w:t>
            </w:r>
            <w:r>
              <w:rPr>
                <w:rFonts w:cs="Segoe UI" w:hint="eastAsia"/>
                <w:color w:val="000000" w:themeColor="text1"/>
                <w:szCs w:val="21"/>
              </w:rPr>
              <w:object w:dxaOrig="2313" w:dyaOrig="360" w14:anchorId="5DAA78BB">
                <v:shape id="_x0000_i1098" type="#_x0000_t75" style="width:116.25pt;height:18.75pt" o:ole="">
                  <v:imagedata r:id="rId152" o:title=""/>
                  <o:lock v:ext="edit" aspectratio="f"/>
                </v:shape>
                <o:OLEObject Type="Embed" ProgID="Equation.DSMT4" ShapeID="_x0000_i1098" DrawAspect="Content" ObjectID="_1799239586" r:id="rId153"/>
              </w:object>
            </w:r>
            <w:r>
              <w:rPr>
                <w:rFonts w:cs="Segoe UI" w:hint="eastAsia"/>
                <w:color w:val="000000" w:themeColor="text1"/>
                <w:szCs w:val="21"/>
              </w:rPr>
              <w:t>；</w:t>
            </w:r>
          </w:p>
        </w:tc>
      </w:tr>
      <w:tr w:rsidR="00240BAF" w14:paraId="72D24E7D" w14:textId="77777777">
        <w:trPr>
          <w:trHeight w:val="486"/>
          <w:jc w:val="center"/>
        </w:trPr>
        <w:tc>
          <w:tcPr>
            <w:tcW w:w="6580" w:type="dxa"/>
            <w:tcBorders>
              <w:top w:val="nil"/>
              <w:left w:val="nil"/>
              <w:bottom w:val="nil"/>
              <w:right w:val="nil"/>
            </w:tcBorders>
            <w:vAlign w:val="center"/>
          </w:tcPr>
          <w:p w14:paraId="78AF295A" w14:textId="77777777" w:rsidR="00240BAF" w:rsidRDefault="00775E05">
            <w:pPr>
              <w:snapToGrid w:val="0"/>
              <w:ind w:firstLineChars="400" w:firstLine="840"/>
              <w:jc w:val="left"/>
              <w:textAlignment w:val="center"/>
              <w:rPr>
                <w:rFonts w:cs="Segoe UI"/>
                <w:color w:val="000000" w:themeColor="text1"/>
                <w:szCs w:val="21"/>
              </w:rPr>
            </w:pPr>
            <w:r>
              <w:rPr>
                <w:rFonts w:cs="Segoe UI" w:hint="eastAsia"/>
                <w:color w:val="000000" w:themeColor="text1"/>
                <w:szCs w:val="21"/>
              </w:rPr>
              <w:t>计算有偏二阶矩估计</w:t>
            </w:r>
            <w:r>
              <w:rPr>
                <w:rFonts w:cs="Segoe UI" w:hint="eastAsia"/>
                <w:color w:val="000000" w:themeColor="text1"/>
                <w:szCs w:val="21"/>
              </w:rPr>
              <w:object w:dxaOrig="2313" w:dyaOrig="382" w14:anchorId="6FE69285">
                <v:shape id="_x0000_i1099" type="#_x0000_t75" style="width:116.25pt;height:19.5pt" o:ole="">
                  <v:imagedata r:id="rId154" o:title=""/>
                  <o:lock v:ext="edit" aspectratio="f"/>
                </v:shape>
                <o:OLEObject Type="Embed" ProgID="Equation.DSMT4" ShapeID="_x0000_i1099" DrawAspect="Content" ObjectID="_1799239587" r:id="rId155"/>
              </w:object>
            </w:r>
            <w:r>
              <w:rPr>
                <w:rFonts w:cs="Segoe UI" w:hint="eastAsia"/>
                <w:color w:val="000000" w:themeColor="text1"/>
                <w:szCs w:val="21"/>
              </w:rPr>
              <w:t>；</w:t>
            </w:r>
          </w:p>
        </w:tc>
      </w:tr>
      <w:tr w:rsidR="00240BAF" w14:paraId="46A716DA" w14:textId="77777777">
        <w:trPr>
          <w:trHeight w:val="466"/>
          <w:jc w:val="center"/>
        </w:trPr>
        <w:tc>
          <w:tcPr>
            <w:tcW w:w="6580" w:type="dxa"/>
            <w:tcBorders>
              <w:top w:val="nil"/>
              <w:left w:val="nil"/>
              <w:bottom w:val="nil"/>
              <w:right w:val="nil"/>
            </w:tcBorders>
            <w:vAlign w:val="center"/>
          </w:tcPr>
          <w:p w14:paraId="091A07BA" w14:textId="77777777" w:rsidR="00240BAF" w:rsidRDefault="00775E05">
            <w:pPr>
              <w:snapToGrid w:val="0"/>
              <w:ind w:firstLineChars="300" w:firstLine="630"/>
              <w:jc w:val="left"/>
              <w:textAlignment w:val="center"/>
              <w:rPr>
                <w:rFonts w:cs="Segoe UI"/>
                <w:color w:val="000000" w:themeColor="text1"/>
                <w:szCs w:val="21"/>
              </w:rPr>
            </w:pPr>
            <w:r>
              <w:rPr>
                <w:rFonts w:cs="Segoe UI" w:hint="eastAsia"/>
                <w:color w:val="000000" w:themeColor="text1"/>
                <w:szCs w:val="21"/>
              </w:rPr>
              <w:t>4)</w:t>
            </w:r>
            <w:r>
              <w:rPr>
                <w:rFonts w:cs="Segoe UI" w:hint="eastAsia"/>
                <w:color w:val="000000" w:themeColor="text1"/>
                <w:szCs w:val="21"/>
              </w:rPr>
              <w:t>修正第一时刻的偏差</w:t>
            </w:r>
            <w:r>
              <w:rPr>
                <w:rFonts w:cs="Segoe UI" w:hint="eastAsia"/>
                <w:color w:val="000000" w:themeColor="text1"/>
                <w:szCs w:val="21"/>
              </w:rPr>
              <w:object w:dxaOrig="1658" w:dyaOrig="447" w14:anchorId="7B8FEA6E">
                <v:shape id="_x0000_i1100" type="#_x0000_t75" style="width:84pt;height:21.75pt" o:ole="">
                  <v:imagedata r:id="rId156" o:title=""/>
                  <o:lock v:ext="edit" aspectratio="f"/>
                </v:shape>
                <o:OLEObject Type="Embed" ProgID="Equation.DSMT4" ShapeID="_x0000_i1100" DrawAspect="Content" ObjectID="_1799239588" r:id="rId157"/>
              </w:object>
            </w:r>
            <w:r>
              <w:rPr>
                <w:rFonts w:cs="Segoe UI" w:hint="eastAsia"/>
                <w:color w:val="000000" w:themeColor="text1"/>
                <w:szCs w:val="21"/>
              </w:rPr>
              <w:t>；</w:t>
            </w:r>
          </w:p>
        </w:tc>
      </w:tr>
      <w:tr w:rsidR="00240BAF" w14:paraId="7CC64ACA" w14:textId="77777777">
        <w:trPr>
          <w:trHeight w:val="466"/>
          <w:jc w:val="center"/>
        </w:trPr>
        <w:tc>
          <w:tcPr>
            <w:tcW w:w="6580" w:type="dxa"/>
            <w:tcBorders>
              <w:top w:val="nil"/>
              <w:left w:val="nil"/>
              <w:bottom w:val="nil"/>
              <w:right w:val="nil"/>
            </w:tcBorders>
            <w:vAlign w:val="center"/>
          </w:tcPr>
          <w:p w14:paraId="13249073" w14:textId="77777777" w:rsidR="00240BAF" w:rsidRDefault="00775E05">
            <w:pPr>
              <w:snapToGrid w:val="0"/>
              <w:ind w:firstLineChars="400" w:firstLine="840"/>
              <w:jc w:val="left"/>
              <w:textAlignment w:val="center"/>
              <w:rPr>
                <w:rFonts w:cs="Segoe UI"/>
                <w:color w:val="000000" w:themeColor="text1"/>
                <w:szCs w:val="21"/>
              </w:rPr>
            </w:pPr>
            <w:r>
              <w:rPr>
                <w:rFonts w:cs="Segoe UI" w:hint="eastAsia"/>
                <w:color w:val="000000" w:themeColor="text1"/>
                <w:szCs w:val="21"/>
              </w:rPr>
              <w:t>修正第二时刻的偏差</w:t>
            </w:r>
            <w:r>
              <w:rPr>
                <w:rFonts w:cs="Segoe UI" w:hint="eastAsia"/>
                <w:color w:val="000000" w:themeColor="text1"/>
                <w:szCs w:val="21"/>
              </w:rPr>
              <w:object w:dxaOrig="1560" w:dyaOrig="447" w14:anchorId="5B217060">
                <v:shape id="_x0000_i1101" type="#_x0000_t75" style="width:78pt;height:21.75pt" o:ole="">
                  <v:imagedata r:id="rId158" o:title=""/>
                  <o:lock v:ext="edit" aspectratio="f"/>
                </v:shape>
                <o:OLEObject Type="Embed" ProgID="Equation.DSMT4" ShapeID="_x0000_i1101" DrawAspect="Content" ObjectID="_1799239589" r:id="rId159"/>
              </w:object>
            </w:r>
            <w:r>
              <w:rPr>
                <w:rFonts w:cs="Segoe UI" w:hint="eastAsia"/>
                <w:color w:val="000000" w:themeColor="text1"/>
                <w:szCs w:val="21"/>
              </w:rPr>
              <w:t>；</w:t>
            </w:r>
          </w:p>
        </w:tc>
      </w:tr>
      <w:tr w:rsidR="00240BAF" w14:paraId="7709E711" w14:textId="77777777">
        <w:trPr>
          <w:trHeight w:val="446"/>
          <w:jc w:val="center"/>
        </w:trPr>
        <w:tc>
          <w:tcPr>
            <w:tcW w:w="6580" w:type="dxa"/>
            <w:tcBorders>
              <w:top w:val="nil"/>
              <w:left w:val="nil"/>
              <w:bottom w:val="nil"/>
              <w:right w:val="nil"/>
            </w:tcBorders>
            <w:vAlign w:val="center"/>
          </w:tcPr>
          <w:p w14:paraId="5E301E5E" w14:textId="77777777" w:rsidR="00240BAF" w:rsidRDefault="00775E05">
            <w:pPr>
              <w:snapToGrid w:val="0"/>
              <w:ind w:firstLineChars="300" w:firstLine="630"/>
              <w:jc w:val="left"/>
              <w:textAlignment w:val="center"/>
              <w:rPr>
                <w:rFonts w:cs="Segoe UI"/>
                <w:color w:val="000000" w:themeColor="text1"/>
                <w:szCs w:val="21"/>
              </w:rPr>
            </w:pPr>
            <w:r>
              <w:rPr>
                <w:rFonts w:cs="Segoe UI" w:hint="eastAsia"/>
                <w:color w:val="000000" w:themeColor="text1"/>
                <w:szCs w:val="21"/>
              </w:rPr>
              <w:t>5)</w:t>
            </w:r>
            <w:r>
              <w:rPr>
                <w:rFonts w:cs="Segoe UI" w:hint="eastAsia"/>
                <w:color w:val="000000" w:themeColor="text1"/>
                <w:szCs w:val="21"/>
              </w:rPr>
              <w:t>梯度下降，更新参数：</w:t>
            </w:r>
            <w:r>
              <w:rPr>
                <w:rFonts w:cs="Segoe UI"/>
                <w:color w:val="000000" w:themeColor="text1"/>
                <w:szCs w:val="21"/>
              </w:rPr>
              <w:object w:dxaOrig="2542" w:dyaOrig="480" w14:anchorId="2CE0FACD">
                <v:shape id="_x0000_i1102" type="#_x0000_t75" style="width:126.75pt;height:24.75pt" o:ole="">
                  <v:imagedata r:id="rId160" o:title=""/>
                  <o:lock v:ext="edit" aspectratio="f"/>
                </v:shape>
                <o:OLEObject Type="Embed" ProgID="Equation.DSMT4" ShapeID="_x0000_i1102" DrawAspect="Content" ObjectID="_1799239590" r:id="rId161"/>
              </w:object>
            </w:r>
          </w:p>
        </w:tc>
      </w:tr>
      <w:tr w:rsidR="00240BAF" w14:paraId="5F02A8BD" w14:textId="77777777">
        <w:trPr>
          <w:trHeight w:val="313"/>
          <w:jc w:val="center"/>
        </w:trPr>
        <w:tc>
          <w:tcPr>
            <w:tcW w:w="6580" w:type="dxa"/>
            <w:tcBorders>
              <w:top w:val="nil"/>
              <w:left w:val="nil"/>
              <w:bottom w:val="nil"/>
              <w:right w:val="nil"/>
            </w:tcBorders>
            <w:vAlign w:val="center"/>
          </w:tcPr>
          <w:p w14:paraId="51F27F18" w14:textId="77777777" w:rsidR="00240BAF" w:rsidRDefault="00775E05">
            <w:pPr>
              <w:snapToGrid w:val="0"/>
              <w:ind w:firstLineChars="100" w:firstLine="210"/>
              <w:jc w:val="left"/>
              <w:textAlignment w:val="center"/>
              <w:rPr>
                <w:rFonts w:cs="Segoe UI"/>
                <w:color w:val="000000" w:themeColor="text1"/>
                <w:szCs w:val="21"/>
              </w:rPr>
            </w:pPr>
            <w:r>
              <w:rPr>
                <w:rFonts w:cs="Segoe UI" w:hint="eastAsia"/>
                <w:color w:val="000000" w:themeColor="text1"/>
                <w:szCs w:val="21"/>
              </w:rPr>
              <w:t>end while</w:t>
            </w:r>
          </w:p>
        </w:tc>
      </w:tr>
      <w:tr w:rsidR="00240BAF" w14:paraId="7E617128" w14:textId="77777777">
        <w:trPr>
          <w:trHeight w:val="304"/>
          <w:jc w:val="center"/>
        </w:trPr>
        <w:tc>
          <w:tcPr>
            <w:tcW w:w="6580" w:type="dxa"/>
            <w:tcBorders>
              <w:top w:val="nil"/>
              <w:left w:val="nil"/>
              <w:bottom w:val="single" w:sz="8" w:space="0" w:color="auto"/>
              <w:right w:val="nil"/>
            </w:tcBorders>
            <w:vAlign w:val="center"/>
          </w:tcPr>
          <w:p w14:paraId="04103F85" w14:textId="77777777" w:rsidR="00240BAF" w:rsidRDefault="00775E05">
            <w:pPr>
              <w:snapToGrid w:val="0"/>
              <w:ind w:firstLineChars="0" w:firstLine="0"/>
              <w:jc w:val="left"/>
              <w:textAlignment w:val="center"/>
              <w:rPr>
                <w:rFonts w:cs="Segoe UI"/>
                <w:color w:val="000000" w:themeColor="text1"/>
                <w:szCs w:val="21"/>
              </w:rPr>
            </w:pPr>
            <w:r>
              <w:rPr>
                <w:rFonts w:cs="Segoe UI" w:hint="eastAsia"/>
                <w:color w:val="000000" w:themeColor="text1"/>
                <w:szCs w:val="21"/>
              </w:rPr>
              <w:lastRenderedPageBreak/>
              <w:t>return</w:t>
            </w:r>
            <w:r>
              <w:rPr>
                <w:rFonts w:cs="Segoe UI"/>
                <w:color w:val="000000" w:themeColor="text1"/>
                <w:szCs w:val="21"/>
              </w:rPr>
              <w:object w:dxaOrig="218" w:dyaOrig="360" w14:anchorId="4E0261D7">
                <v:shape id="_x0000_i1103" type="#_x0000_t75" style="width:12pt;height:18.75pt" o:ole="">
                  <v:imagedata r:id="rId162" o:title=""/>
                  <o:lock v:ext="edit" aspectratio="f"/>
                </v:shape>
                <o:OLEObject Type="Embed" ProgID="Equation.DSMT4" ShapeID="_x0000_i1103" DrawAspect="Content" ObjectID="_1799239591" r:id="rId163"/>
              </w:object>
            </w:r>
          </w:p>
        </w:tc>
      </w:tr>
    </w:tbl>
    <w:p w14:paraId="7B3F134C" w14:textId="77777777" w:rsidR="00112EF5" w:rsidRDefault="00112EF5">
      <w:pPr>
        <w:pStyle w:val="1"/>
        <w:rPr>
          <w:color w:val="000000" w:themeColor="text1"/>
        </w:rPr>
      </w:pPr>
    </w:p>
    <w:p w14:paraId="3DD44FE8" w14:textId="77777777" w:rsidR="00240BAF" w:rsidRPr="00237361" w:rsidRDefault="00775E05">
      <w:pPr>
        <w:pStyle w:val="1"/>
        <w:rPr>
          <w:b/>
          <w:color w:val="000000" w:themeColor="text1"/>
        </w:rPr>
      </w:pPr>
      <w:r w:rsidRPr="00237361">
        <w:rPr>
          <w:rFonts w:hint="eastAsia"/>
          <w:b/>
          <w:color w:val="000000" w:themeColor="text1"/>
        </w:rPr>
        <w:t xml:space="preserve">4  </w:t>
      </w:r>
      <w:r w:rsidRPr="00237361">
        <w:rPr>
          <w:rFonts w:cs="宋体" w:hint="eastAsia"/>
          <w:b/>
          <w:color w:val="000000" w:themeColor="text1"/>
          <w:kern w:val="2"/>
          <w:szCs w:val="24"/>
        </w:rPr>
        <w:t>仿真</w:t>
      </w:r>
      <w:r w:rsidRPr="00237361">
        <w:rPr>
          <w:rFonts w:hint="eastAsia"/>
          <w:b/>
          <w:color w:val="000000" w:themeColor="text1"/>
        </w:rPr>
        <w:t>与分析</w:t>
      </w:r>
    </w:p>
    <w:p w14:paraId="150A5685" w14:textId="77777777" w:rsidR="00240BAF" w:rsidRPr="00237361" w:rsidRDefault="00775E05">
      <w:pPr>
        <w:pStyle w:val="2"/>
        <w:rPr>
          <w:b/>
          <w:color w:val="000000" w:themeColor="text1"/>
        </w:rPr>
      </w:pPr>
      <w:r w:rsidRPr="00237361">
        <w:rPr>
          <w:rFonts w:hint="eastAsia"/>
          <w:b/>
          <w:color w:val="000000" w:themeColor="text1"/>
        </w:rPr>
        <w:t xml:space="preserve">4.1 </w:t>
      </w:r>
      <w:r w:rsidRPr="00237361">
        <w:rPr>
          <w:rFonts w:hint="eastAsia"/>
          <w:b/>
          <w:color w:val="000000" w:themeColor="text1"/>
        </w:rPr>
        <w:t>仿真环境及参数设置</w:t>
      </w:r>
    </w:p>
    <w:p w14:paraId="48A5DA9F" w14:textId="5B2F9222" w:rsidR="00240BAF" w:rsidRDefault="00775E05">
      <w:pPr>
        <w:ind w:firstLine="420"/>
        <w:rPr>
          <w:rFonts w:cs="Segoe UI"/>
          <w:color w:val="000000" w:themeColor="text1"/>
          <w:szCs w:val="21"/>
        </w:rPr>
      </w:pPr>
      <w:r>
        <w:rPr>
          <w:rFonts w:cs="Segoe UI" w:hint="eastAsia"/>
          <w:color w:val="000000" w:themeColor="text1"/>
          <w:szCs w:val="21"/>
        </w:rPr>
        <w:t>论文主要基于双用户进行</w:t>
      </w:r>
      <w:commentRangeStart w:id="8"/>
      <w:r>
        <w:rPr>
          <w:rFonts w:cs="Segoe UI" w:hint="eastAsia"/>
          <w:color w:val="000000" w:themeColor="text1"/>
          <w:szCs w:val="21"/>
        </w:rPr>
        <w:t>NOMA-VLC</w:t>
      </w:r>
      <w:r>
        <w:rPr>
          <w:rFonts w:cs="Segoe UI" w:hint="eastAsia"/>
          <w:color w:val="000000" w:themeColor="text1"/>
          <w:szCs w:val="21"/>
        </w:rPr>
        <w:t>系统</w:t>
      </w:r>
      <w:commentRangeEnd w:id="8"/>
      <w:r w:rsidR="00237361">
        <w:rPr>
          <w:rStyle w:val="ad"/>
        </w:rPr>
        <w:commentReference w:id="8"/>
      </w:r>
      <w:r>
        <w:rPr>
          <w:rFonts w:cs="Segoe UI" w:hint="eastAsia"/>
          <w:color w:val="000000" w:themeColor="text1"/>
          <w:szCs w:val="21"/>
        </w:rPr>
        <w:t>的仿真实验和分析，整个系统仿真是在</w:t>
      </w:r>
      <w:r>
        <w:rPr>
          <w:rFonts w:eastAsia="楷体" w:cs="Segoe UI" w:hint="eastAsia"/>
          <w:color w:val="000000" w:themeColor="text1"/>
          <w:position w:val="-6"/>
          <w:sz w:val="18"/>
          <w:szCs w:val="18"/>
        </w:rPr>
        <w:object w:dxaOrig="1233" w:dyaOrig="262" w14:anchorId="4C704700">
          <v:shape id="_x0000_i1104" type="#_x0000_t75" style="width:62.25pt;height:12.75pt" o:ole="">
            <v:imagedata r:id="rId164" o:title=""/>
            <o:lock v:ext="edit" aspectratio="f"/>
          </v:shape>
          <o:OLEObject Type="Embed" ProgID="Equation.DSMT4" ShapeID="_x0000_i1104" DrawAspect="Content" ObjectID="_1799239592" r:id="rId165"/>
        </w:object>
      </w:r>
      <w:r>
        <w:rPr>
          <w:rFonts w:cs="Segoe UI" w:hint="eastAsia"/>
          <w:color w:val="000000" w:themeColor="text1"/>
          <w:szCs w:val="21"/>
        </w:rPr>
        <w:t>的空间中进行，将</w:t>
      </w:r>
      <w:r>
        <w:rPr>
          <w:rFonts w:cs="Segoe UI" w:hint="eastAsia"/>
          <w:color w:val="000000" w:themeColor="text1"/>
          <w:szCs w:val="21"/>
        </w:rPr>
        <w:t>LED</w:t>
      </w:r>
      <w:r>
        <w:rPr>
          <w:rFonts w:cs="Segoe UI" w:hint="eastAsia"/>
          <w:color w:val="000000" w:themeColor="text1"/>
          <w:szCs w:val="21"/>
        </w:rPr>
        <w:t>作为信号光源放置于空间坐标为（</w:t>
      </w:r>
      <w:r>
        <w:rPr>
          <w:rFonts w:cs="Segoe UI" w:hint="eastAsia"/>
          <w:color w:val="000000" w:themeColor="text1"/>
          <w:szCs w:val="21"/>
        </w:rPr>
        <w:t>2</w:t>
      </w:r>
      <w:r>
        <w:rPr>
          <w:rFonts w:cs="Segoe UI" w:hint="eastAsia"/>
          <w:color w:val="000000" w:themeColor="text1"/>
          <w:szCs w:val="21"/>
        </w:rPr>
        <w:t>，</w:t>
      </w:r>
      <w:r>
        <w:rPr>
          <w:rFonts w:cs="Segoe UI" w:hint="eastAsia"/>
          <w:color w:val="000000" w:themeColor="text1"/>
          <w:szCs w:val="21"/>
        </w:rPr>
        <w:t>2</w:t>
      </w:r>
      <w:r>
        <w:rPr>
          <w:rFonts w:cs="Segoe UI" w:hint="eastAsia"/>
          <w:color w:val="000000" w:themeColor="text1"/>
          <w:szCs w:val="21"/>
        </w:rPr>
        <w:t>，</w:t>
      </w:r>
      <w:r>
        <w:rPr>
          <w:rFonts w:cs="Segoe UI" w:hint="eastAsia"/>
          <w:color w:val="000000" w:themeColor="text1"/>
          <w:szCs w:val="21"/>
        </w:rPr>
        <w:t>3</w:t>
      </w:r>
      <w:r>
        <w:rPr>
          <w:rFonts w:cs="Segoe UI" w:hint="eastAsia"/>
          <w:color w:val="000000" w:themeColor="text1"/>
          <w:szCs w:val="21"/>
        </w:rPr>
        <w:t>）的位置，</w:t>
      </w:r>
      <w:r>
        <w:rPr>
          <w:rFonts w:cs="Segoe UI" w:hint="eastAsia"/>
          <w:color w:val="000000" w:themeColor="text1"/>
          <w:szCs w:val="21"/>
        </w:rPr>
        <w:t xml:space="preserve"> </w:t>
      </w:r>
      <w:r>
        <w:rPr>
          <w:rFonts w:cs="Segoe UI" w:hint="eastAsia"/>
          <w:color w:val="000000" w:themeColor="text1"/>
          <w:szCs w:val="21"/>
        </w:rPr>
        <w:t>在距地面</w:t>
      </w:r>
      <w:r>
        <w:rPr>
          <w:rFonts w:cs="Segoe UI" w:hint="eastAsia"/>
          <w:color w:val="000000" w:themeColor="text1"/>
          <w:szCs w:val="21"/>
        </w:rPr>
        <w:t>0.8m</w:t>
      </w:r>
      <w:r>
        <w:rPr>
          <w:rFonts w:cs="Segoe UI" w:hint="eastAsia"/>
          <w:color w:val="000000" w:themeColor="text1"/>
          <w:szCs w:val="21"/>
        </w:rPr>
        <w:t>的任意位置放置</w:t>
      </w:r>
      <w:r w:rsidR="00237361">
        <w:rPr>
          <w:rFonts w:cs="Segoe UI" w:hint="eastAsia"/>
          <w:color w:val="000000" w:themeColor="text1"/>
          <w:szCs w:val="21"/>
        </w:rPr>
        <w:t>2</w:t>
      </w:r>
      <w:r>
        <w:rPr>
          <w:rFonts w:cs="Segoe UI" w:hint="eastAsia"/>
          <w:color w:val="000000" w:themeColor="text1"/>
          <w:szCs w:val="21"/>
        </w:rPr>
        <w:t>个光电探测器分别用来指代</w:t>
      </w:r>
      <w:r w:rsidR="00237361">
        <w:rPr>
          <w:rFonts w:cs="Segoe UI" w:hint="eastAsia"/>
          <w:color w:val="000000" w:themeColor="text1"/>
          <w:szCs w:val="21"/>
        </w:rPr>
        <w:t>2</w:t>
      </w:r>
      <w:r>
        <w:rPr>
          <w:rFonts w:cs="Segoe UI" w:hint="eastAsia"/>
          <w:color w:val="000000" w:themeColor="text1"/>
          <w:szCs w:val="21"/>
        </w:rPr>
        <w:t>个用户，并根据固定功率分配算法进行用户的功率分配比。</w:t>
      </w:r>
      <w:r>
        <w:rPr>
          <w:rFonts w:cs="Segoe UI" w:hint="eastAsia"/>
          <w:color w:val="000000" w:themeColor="text1"/>
          <w:szCs w:val="21"/>
        </w:rPr>
        <w:t>N</w:t>
      </w:r>
      <w:r>
        <w:rPr>
          <w:rFonts w:cs="Segoe UI"/>
          <w:color w:val="000000" w:themeColor="text1"/>
          <w:szCs w:val="21"/>
        </w:rPr>
        <w:t>OMA-VLC</w:t>
      </w:r>
      <w:r>
        <w:rPr>
          <w:rFonts w:cs="Segoe UI" w:hint="eastAsia"/>
          <w:color w:val="000000" w:themeColor="text1"/>
          <w:szCs w:val="21"/>
        </w:rPr>
        <w:t>系统及其深度神经网络</w:t>
      </w:r>
      <w:r>
        <w:rPr>
          <w:rFonts w:cs="Segoe UI" w:hint="eastAsia"/>
          <w:color w:val="000000" w:themeColor="text1"/>
          <w:szCs w:val="21"/>
        </w:rPr>
        <w:t>D</w:t>
      </w:r>
      <w:r>
        <w:rPr>
          <w:rFonts w:cs="Segoe UI"/>
          <w:color w:val="000000" w:themeColor="text1"/>
          <w:szCs w:val="21"/>
        </w:rPr>
        <w:t>NN</w:t>
      </w:r>
      <w:r>
        <w:rPr>
          <w:rFonts w:cs="Segoe UI" w:hint="eastAsia"/>
          <w:color w:val="000000" w:themeColor="text1"/>
          <w:szCs w:val="21"/>
        </w:rPr>
        <w:t>的参数设置，如表</w:t>
      </w:r>
      <w:r>
        <w:rPr>
          <w:rFonts w:cs="Segoe UI" w:hint="eastAsia"/>
          <w:color w:val="000000" w:themeColor="text1"/>
          <w:szCs w:val="21"/>
        </w:rPr>
        <w:t>2</w:t>
      </w:r>
      <w:r w:rsidR="00237361">
        <w:rPr>
          <w:rFonts w:cs="Segoe UI" w:hint="eastAsia"/>
          <w:color w:val="000000" w:themeColor="text1"/>
          <w:szCs w:val="21"/>
        </w:rPr>
        <w:t>所示。</w:t>
      </w:r>
    </w:p>
    <w:p w14:paraId="1DC0E958" w14:textId="77777777" w:rsidR="00240BAF" w:rsidRPr="00237361" w:rsidRDefault="00775E05">
      <w:pPr>
        <w:widowControl/>
        <w:ind w:firstLineChars="0" w:firstLine="0"/>
        <w:jc w:val="center"/>
        <w:rPr>
          <w:rFonts w:cs="Segoe UI"/>
          <w:b/>
          <w:color w:val="000000" w:themeColor="text1"/>
          <w:sz w:val="20"/>
          <w:szCs w:val="20"/>
        </w:rPr>
      </w:pPr>
      <w:r w:rsidRPr="00237361">
        <w:rPr>
          <w:rFonts w:cs="Segoe UI" w:hint="eastAsia"/>
          <w:b/>
          <w:color w:val="000000" w:themeColor="text1"/>
          <w:sz w:val="20"/>
          <w:szCs w:val="20"/>
        </w:rPr>
        <w:t>表</w:t>
      </w:r>
      <w:r w:rsidRPr="00237361">
        <w:rPr>
          <w:rFonts w:cs="Segoe UI" w:hint="eastAsia"/>
          <w:b/>
          <w:color w:val="000000" w:themeColor="text1"/>
          <w:sz w:val="20"/>
          <w:szCs w:val="20"/>
        </w:rPr>
        <w:t xml:space="preserve">2 </w:t>
      </w:r>
      <w:r w:rsidRPr="00237361">
        <w:rPr>
          <w:rFonts w:cs="Segoe UI" w:hint="eastAsia"/>
          <w:b/>
          <w:color w:val="000000" w:themeColor="text1"/>
          <w:sz w:val="20"/>
          <w:szCs w:val="20"/>
        </w:rPr>
        <w:t>仿真参数设置</w:t>
      </w:r>
    </w:p>
    <w:tbl>
      <w:tblPr>
        <w:tblW w:w="0" w:type="auto"/>
        <w:jc w:val="center"/>
        <w:tblBorders>
          <w:top w:val="single" w:sz="12" w:space="0" w:color="auto"/>
          <w:bottom w:val="single" w:sz="12" w:space="0" w:color="auto"/>
        </w:tblBorders>
        <w:tblLook w:val="04A0" w:firstRow="1" w:lastRow="0" w:firstColumn="1" w:lastColumn="0" w:noHBand="0" w:noVBand="1"/>
      </w:tblPr>
      <w:tblGrid>
        <w:gridCol w:w="2314"/>
        <w:gridCol w:w="1930"/>
        <w:gridCol w:w="2140"/>
        <w:gridCol w:w="1892"/>
      </w:tblGrid>
      <w:tr w:rsidR="00240BAF" w14:paraId="65BFC827" w14:textId="77777777">
        <w:trPr>
          <w:trHeight w:val="367"/>
          <w:jc w:val="center"/>
        </w:trPr>
        <w:tc>
          <w:tcPr>
            <w:tcW w:w="2314" w:type="dxa"/>
            <w:tcBorders>
              <w:top w:val="single" w:sz="12" w:space="0" w:color="auto"/>
              <w:bottom w:val="single" w:sz="8" w:space="0" w:color="auto"/>
            </w:tcBorders>
            <w:vAlign w:val="center"/>
          </w:tcPr>
          <w:p w14:paraId="0CC497CF" w14:textId="77777777" w:rsidR="00240BAF" w:rsidRDefault="00775E05">
            <w:pPr>
              <w:ind w:firstLineChars="0" w:firstLine="0"/>
              <w:jc w:val="center"/>
              <w:textAlignment w:val="center"/>
              <w:rPr>
                <w:rFonts w:cs="Segoe UI"/>
                <w:color w:val="000000" w:themeColor="text1"/>
                <w:szCs w:val="21"/>
              </w:rPr>
            </w:pPr>
            <w:r>
              <w:rPr>
                <w:rFonts w:cs="Segoe UI" w:hint="eastAsia"/>
                <w:color w:val="000000" w:themeColor="text1"/>
                <w:szCs w:val="21"/>
              </w:rPr>
              <w:t>N</w:t>
            </w:r>
            <w:r>
              <w:rPr>
                <w:rFonts w:cs="Segoe UI"/>
                <w:color w:val="000000" w:themeColor="text1"/>
                <w:szCs w:val="21"/>
              </w:rPr>
              <w:t>OMA-VLC</w:t>
            </w:r>
            <w:r>
              <w:rPr>
                <w:rFonts w:cs="Segoe UI" w:hint="eastAsia"/>
                <w:color w:val="000000" w:themeColor="text1"/>
                <w:szCs w:val="21"/>
              </w:rPr>
              <w:t>参数</w:t>
            </w:r>
          </w:p>
        </w:tc>
        <w:tc>
          <w:tcPr>
            <w:tcW w:w="1930" w:type="dxa"/>
            <w:tcBorders>
              <w:top w:val="single" w:sz="12" w:space="0" w:color="auto"/>
              <w:bottom w:val="single" w:sz="8" w:space="0" w:color="auto"/>
            </w:tcBorders>
            <w:vAlign w:val="center"/>
          </w:tcPr>
          <w:p w14:paraId="6D009492" w14:textId="77777777" w:rsidR="00240BAF" w:rsidRDefault="00775E05">
            <w:pPr>
              <w:ind w:firstLineChars="0" w:firstLine="0"/>
              <w:jc w:val="center"/>
              <w:textAlignment w:val="center"/>
              <w:rPr>
                <w:rFonts w:cs="Segoe UI"/>
                <w:color w:val="000000" w:themeColor="text1"/>
                <w:szCs w:val="21"/>
              </w:rPr>
            </w:pPr>
            <w:r>
              <w:rPr>
                <w:rFonts w:cs="Segoe UI" w:hint="eastAsia"/>
                <w:color w:val="000000" w:themeColor="text1"/>
                <w:szCs w:val="21"/>
              </w:rPr>
              <w:t>值</w:t>
            </w:r>
          </w:p>
        </w:tc>
        <w:tc>
          <w:tcPr>
            <w:tcW w:w="2140" w:type="dxa"/>
            <w:tcBorders>
              <w:top w:val="single" w:sz="12" w:space="0" w:color="auto"/>
              <w:bottom w:val="single" w:sz="8" w:space="0" w:color="auto"/>
            </w:tcBorders>
          </w:tcPr>
          <w:p w14:paraId="4A50A3F8" w14:textId="77777777" w:rsidR="00240BAF" w:rsidRDefault="00775E05">
            <w:pPr>
              <w:ind w:firstLineChars="0" w:firstLine="0"/>
              <w:jc w:val="center"/>
              <w:textAlignment w:val="center"/>
              <w:rPr>
                <w:rFonts w:cs="Segoe UI"/>
                <w:color w:val="000000" w:themeColor="text1"/>
                <w:szCs w:val="21"/>
              </w:rPr>
            </w:pPr>
            <w:r>
              <w:rPr>
                <w:rFonts w:cs="Segoe UI" w:hint="eastAsia"/>
                <w:color w:val="000000" w:themeColor="text1"/>
                <w:szCs w:val="21"/>
              </w:rPr>
              <w:t>D</w:t>
            </w:r>
            <w:r>
              <w:rPr>
                <w:rFonts w:cs="Segoe UI"/>
                <w:color w:val="000000" w:themeColor="text1"/>
                <w:szCs w:val="21"/>
              </w:rPr>
              <w:t>NN</w:t>
            </w:r>
            <w:r>
              <w:rPr>
                <w:rFonts w:cs="Segoe UI" w:hint="eastAsia"/>
                <w:color w:val="000000" w:themeColor="text1"/>
                <w:szCs w:val="21"/>
              </w:rPr>
              <w:t>参数</w:t>
            </w:r>
          </w:p>
        </w:tc>
        <w:tc>
          <w:tcPr>
            <w:tcW w:w="1892" w:type="dxa"/>
            <w:tcBorders>
              <w:top w:val="single" w:sz="12" w:space="0" w:color="auto"/>
              <w:bottom w:val="single" w:sz="8" w:space="0" w:color="auto"/>
            </w:tcBorders>
          </w:tcPr>
          <w:p w14:paraId="12AF2F8C" w14:textId="77777777" w:rsidR="00240BAF" w:rsidRDefault="00775E05">
            <w:pPr>
              <w:ind w:firstLineChars="0" w:firstLine="0"/>
              <w:jc w:val="center"/>
              <w:textAlignment w:val="center"/>
              <w:rPr>
                <w:rFonts w:cs="Segoe UI"/>
                <w:color w:val="000000" w:themeColor="text1"/>
                <w:szCs w:val="21"/>
              </w:rPr>
            </w:pPr>
            <w:r>
              <w:rPr>
                <w:rFonts w:cs="Segoe UI" w:hint="eastAsia"/>
                <w:color w:val="000000" w:themeColor="text1"/>
                <w:szCs w:val="21"/>
              </w:rPr>
              <w:t>值</w:t>
            </w:r>
          </w:p>
        </w:tc>
      </w:tr>
      <w:tr w:rsidR="00240BAF" w14:paraId="5CADC1FA" w14:textId="77777777">
        <w:trPr>
          <w:trHeight w:val="414"/>
          <w:jc w:val="center"/>
        </w:trPr>
        <w:tc>
          <w:tcPr>
            <w:tcW w:w="2314" w:type="dxa"/>
            <w:tcBorders>
              <w:top w:val="single" w:sz="8" w:space="0" w:color="auto"/>
            </w:tcBorders>
            <w:vAlign w:val="center"/>
          </w:tcPr>
          <w:p w14:paraId="096E6626" w14:textId="77777777" w:rsidR="00240BAF" w:rsidRDefault="00775E05">
            <w:pPr>
              <w:ind w:firstLineChars="0" w:firstLine="0"/>
              <w:jc w:val="center"/>
              <w:textAlignment w:val="center"/>
              <w:rPr>
                <w:rFonts w:cs="Segoe UI"/>
                <w:color w:val="000000" w:themeColor="text1"/>
                <w:szCs w:val="21"/>
              </w:rPr>
            </w:pPr>
            <w:r>
              <w:rPr>
                <w:rFonts w:cs="Segoe UI" w:hint="eastAsia"/>
                <w:color w:val="000000" w:themeColor="text1"/>
                <w:szCs w:val="21"/>
              </w:rPr>
              <w:t>OFDM</w:t>
            </w:r>
            <w:r>
              <w:rPr>
                <w:rFonts w:cs="Segoe UI" w:hint="eastAsia"/>
                <w:color w:val="000000" w:themeColor="text1"/>
                <w:szCs w:val="21"/>
              </w:rPr>
              <w:t>子载波数</w:t>
            </w:r>
          </w:p>
        </w:tc>
        <w:tc>
          <w:tcPr>
            <w:tcW w:w="1930" w:type="dxa"/>
            <w:tcBorders>
              <w:top w:val="single" w:sz="8" w:space="0" w:color="auto"/>
            </w:tcBorders>
            <w:vAlign w:val="center"/>
          </w:tcPr>
          <w:p w14:paraId="6B517B72" w14:textId="77777777" w:rsidR="00240BAF" w:rsidRDefault="00775E05">
            <w:pPr>
              <w:ind w:firstLineChars="0" w:firstLine="0"/>
              <w:jc w:val="center"/>
              <w:textAlignment w:val="center"/>
              <w:rPr>
                <w:rFonts w:cs="Segoe UI"/>
                <w:color w:val="000000" w:themeColor="text1"/>
                <w:szCs w:val="21"/>
              </w:rPr>
            </w:pPr>
            <w:r>
              <w:rPr>
                <w:rFonts w:cs="Segoe UI" w:hint="eastAsia"/>
                <w:color w:val="000000" w:themeColor="text1"/>
                <w:szCs w:val="21"/>
              </w:rPr>
              <w:t>64</w:t>
            </w:r>
          </w:p>
        </w:tc>
        <w:tc>
          <w:tcPr>
            <w:tcW w:w="2140" w:type="dxa"/>
            <w:tcBorders>
              <w:top w:val="single" w:sz="8" w:space="0" w:color="auto"/>
            </w:tcBorders>
          </w:tcPr>
          <w:p w14:paraId="2FF9B4BC" w14:textId="77777777" w:rsidR="00240BAF" w:rsidRDefault="00775E05">
            <w:pPr>
              <w:ind w:firstLineChars="0" w:firstLine="0"/>
              <w:jc w:val="center"/>
              <w:textAlignment w:val="center"/>
              <w:rPr>
                <w:rFonts w:cs="Segoe UI"/>
                <w:color w:val="000000" w:themeColor="text1"/>
                <w:szCs w:val="21"/>
              </w:rPr>
            </w:pPr>
            <w:r>
              <w:rPr>
                <w:rFonts w:cs="Segoe UI" w:hint="eastAsia"/>
                <w:color w:val="000000" w:themeColor="text1"/>
                <w:szCs w:val="21"/>
              </w:rPr>
              <w:t>训练数据量</w:t>
            </w:r>
          </w:p>
        </w:tc>
        <w:tc>
          <w:tcPr>
            <w:tcW w:w="1892" w:type="dxa"/>
            <w:tcBorders>
              <w:top w:val="single" w:sz="8" w:space="0" w:color="auto"/>
            </w:tcBorders>
          </w:tcPr>
          <w:p w14:paraId="19974E91" w14:textId="77777777" w:rsidR="00240BAF" w:rsidRDefault="00775E05">
            <w:pPr>
              <w:ind w:firstLineChars="0" w:firstLine="0"/>
              <w:jc w:val="center"/>
              <w:textAlignment w:val="center"/>
              <w:rPr>
                <w:rFonts w:cs="Segoe UI"/>
                <w:color w:val="000000" w:themeColor="text1"/>
                <w:szCs w:val="21"/>
              </w:rPr>
            </w:pPr>
            <w:r>
              <w:rPr>
                <w:rFonts w:cs="Segoe UI" w:hint="eastAsia"/>
                <w:color w:val="000000" w:themeColor="text1"/>
                <w:szCs w:val="21"/>
              </w:rPr>
              <w:t>4</w:t>
            </w:r>
            <w:r>
              <w:rPr>
                <w:rFonts w:cs="Segoe UI"/>
                <w:color w:val="000000" w:themeColor="text1"/>
                <w:szCs w:val="21"/>
              </w:rPr>
              <w:t>80000</w:t>
            </w:r>
          </w:p>
        </w:tc>
      </w:tr>
      <w:tr w:rsidR="00240BAF" w14:paraId="4C33B3D1" w14:textId="77777777">
        <w:trPr>
          <w:trHeight w:val="401"/>
          <w:jc w:val="center"/>
        </w:trPr>
        <w:tc>
          <w:tcPr>
            <w:tcW w:w="2314" w:type="dxa"/>
            <w:vAlign w:val="center"/>
          </w:tcPr>
          <w:p w14:paraId="10F78198" w14:textId="77777777" w:rsidR="00240BAF" w:rsidRDefault="00775E05">
            <w:pPr>
              <w:ind w:firstLineChars="0" w:firstLine="0"/>
              <w:jc w:val="center"/>
              <w:textAlignment w:val="center"/>
              <w:rPr>
                <w:rFonts w:cs="Segoe UI"/>
                <w:color w:val="000000" w:themeColor="text1"/>
                <w:szCs w:val="21"/>
              </w:rPr>
            </w:pPr>
            <w:r>
              <w:rPr>
                <w:rFonts w:cs="Segoe UI" w:hint="eastAsia"/>
                <w:color w:val="000000" w:themeColor="text1"/>
                <w:szCs w:val="21"/>
              </w:rPr>
              <w:t>两用户调制方式</w:t>
            </w:r>
          </w:p>
        </w:tc>
        <w:tc>
          <w:tcPr>
            <w:tcW w:w="1930" w:type="dxa"/>
            <w:vAlign w:val="center"/>
          </w:tcPr>
          <w:p w14:paraId="02335BAB" w14:textId="77777777" w:rsidR="00240BAF" w:rsidRDefault="00775E05">
            <w:pPr>
              <w:tabs>
                <w:tab w:val="left" w:pos="722"/>
                <w:tab w:val="center" w:pos="1126"/>
              </w:tabs>
              <w:ind w:firstLineChars="0" w:firstLine="0"/>
              <w:jc w:val="center"/>
              <w:textAlignment w:val="center"/>
              <w:rPr>
                <w:rFonts w:cs="Segoe UI"/>
                <w:color w:val="000000" w:themeColor="text1"/>
                <w:szCs w:val="21"/>
              </w:rPr>
            </w:pPr>
            <w:r>
              <w:rPr>
                <w:rFonts w:cs="Segoe UI" w:hint="eastAsia"/>
                <w:color w:val="000000" w:themeColor="text1"/>
                <w:szCs w:val="21"/>
              </w:rPr>
              <w:t>4-QAM</w:t>
            </w:r>
          </w:p>
        </w:tc>
        <w:tc>
          <w:tcPr>
            <w:tcW w:w="2140" w:type="dxa"/>
          </w:tcPr>
          <w:p w14:paraId="0750727C" w14:textId="77777777" w:rsidR="00240BAF" w:rsidRDefault="00775E05">
            <w:pPr>
              <w:ind w:firstLineChars="0" w:firstLine="0"/>
              <w:jc w:val="center"/>
              <w:textAlignment w:val="center"/>
              <w:rPr>
                <w:rFonts w:cs="Segoe UI"/>
                <w:color w:val="000000" w:themeColor="text1"/>
                <w:szCs w:val="21"/>
              </w:rPr>
            </w:pPr>
            <w:r>
              <w:rPr>
                <w:rFonts w:cs="Segoe UI" w:hint="eastAsia"/>
                <w:color w:val="000000" w:themeColor="text1"/>
                <w:szCs w:val="21"/>
              </w:rPr>
              <w:t>初始学习率</w:t>
            </w:r>
          </w:p>
        </w:tc>
        <w:tc>
          <w:tcPr>
            <w:tcW w:w="1892" w:type="dxa"/>
          </w:tcPr>
          <w:p w14:paraId="3444BDD7" w14:textId="77777777" w:rsidR="00240BAF" w:rsidRDefault="00775E05">
            <w:pPr>
              <w:ind w:firstLineChars="0" w:firstLine="0"/>
              <w:jc w:val="center"/>
              <w:textAlignment w:val="center"/>
              <w:rPr>
                <w:rFonts w:cs="Segoe UI"/>
                <w:color w:val="000000" w:themeColor="text1"/>
                <w:szCs w:val="21"/>
              </w:rPr>
            </w:pPr>
            <w:r>
              <w:rPr>
                <w:rFonts w:cs="Segoe UI" w:hint="eastAsia"/>
                <w:color w:val="000000" w:themeColor="text1"/>
                <w:szCs w:val="21"/>
              </w:rPr>
              <w:t>0</w:t>
            </w:r>
            <w:r>
              <w:rPr>
                <w:rFonts w:cs="Segoe UI"/>
                <w:color w:val="000000" w:themeColor="text1"/>
                <w:szCs w:val="21"/>
              </w:rPr>
              <w:t>.01</w:t>
            </w:r>
          </w:p>
        </w:tc>
      </w:tr>
      <w:tr w:rsidR="00240BAF" w14:paraId="01341564" w14:textId="77777777">
        <w:trPr>
          <w:trHeight w:val="401"/>
          <w:jc w:val="center"/>
        </w:trPr>
        <w:tc>
          <w:tcPr>
            <w:tcW w:w="2314" w:type="dxa"/>
            <w:vAlign w:val="center"/>
          </w:tcPr>
          <w:p w14:paraId="768637E5" w14:textId="77777777" w:rsidR="00240BAF" w:rsidRDefault="00775E05">
            <w:pPr>
              <w:ind w:firstLineChars="0" w:firstLine="0"/>
              <w:jc w:val="center"/>
              <w:textAlignment w:val="center"/>
              <w:rPr>
                <w:rFonts w:cs="Segoe UI"/>
                <w:color w:val="000000" w:themeColor="text1"/>
                <w:szCs w:val="21"/>
              </w:rPr>
            </w:pPr>
            <w:r>
              <w:rPr>
                <w:rFonts w:cs="Segoe UI"/>
                <w:color w:val="000000" w:themeColor="text1"/>
                <w:szCs w:val="21"/>
              </w:rPr>
              <w:t>IFFT/FFT</w:t>
            </w:r>
            <w:r>
              <w:rPr>
                <w:rFonts w:cs="Segoe UI"/>
                <w:color w:val="000000" w:themeColor="text1"/>
                <w:szCs w:val="21"/>
              </w:rPr>
              <w:t>点数</w:t>
            </w:r>
          </w:p>
        </w:tc>
        <w:tc>
          <w:tcPr>
            <w:tcW w:w="1930" w:type="dxa"/>
            <w:vAlign w:val="center"/>
          </w:tcPr>
          <w:p w14:paraId="161B41FB" w14:textId="77777777" w:rsidR="00240BAF" w:rsidRDefault="00775E05">
            <w:pPr>
              <w:ind w:firstLineChars="0" w:firstLine="0"/>
              <w:jc w:val="center"/>
              <w:textAlignment w:val="center"/>
              <w:rPr>
                <w:rFonts w:cs="Segoe UI"/>
                <w:color w:val="000000" w:themeColor="text1"/>
                <w:szCs w:val="21"/>
              </w:rPr>
            </w:pPr>
            <w:r>
              <w:rPr>
                <w:rFonts w:cs="Segoe UI" w:hint="eastAsia"/>
                <w:color w:val="000000" w:themeColor="text1"/>
                <w:szCs w:val="21"/>
              </w:rPr>
              <w:t>6</w:t>
            </w:r>
            <w:r>
              <w:rPr>
                <w:rFonts w:cs="Segoe UI"/>
                <w:color w:val="000000" w:themeColor="text1"/>
                <w:szCs w:val="21"/>
              </w:rPr>
              <w:t>4</w:t>
            </w:r>
          </w:p>
        </w:tc>
        <w:tc>
          <w:tcPr>
            <w:tcW w:w="2140" w:type="dxa"/>
          </w:tcPr>
          <w:p w14:paraId="2EBF0257" w14:textId="77777777" w:rsidR="00240BAF" w:rsidRDefault="00775E05">
            <w:pPr>
              <w:ind w:firstLineChars="0" w:firstLine="0"/>
              <w:jc w:val="center"/>
              <w:textAlignment w:val="center"/>
              <w:rPr>
                <w:rFonts w:cs="Segoe UI"/>
                <w:color w:val="000000" w:themeColor="text1"/>
                <w:szCs w:val="21"/>
              </w:rPr>
            </w:pPr>
            <w:r>
              <w:rPr>
                <w:rFonts w:cs="Segoe UI" w:hint="eastAsia"/>
                <w:color w:val="000000" w:themeColor="text1"/>
                <w:szCs w:val="21"/>
              </w:rPr>
              <w:t>网络层数</w:t>
            </w:r>
          </w:p>
        </w:tc>
        <w:tc>
          <w:tcPr>
            <w:tcW w:w="1892" w:type="dxa"/>
          </w:tcPr>
          <w:p w14:paraId="70C99A5F" w14:textId="77777777" w:rsidR="00240BAF" w:rsidRDefault="00775E05">
            <w:pPr>
              <w:ind w:firstLineChars="0" w:firstLine="0"/>
              <w:jc w:val="center"/>
              <w:textAlignment w:val="center"/>
              <w:rPr>
                <w:rFonts w:cs="Segoe UI"/>
                <w:color w:val="000000" w:themeColor="text1"/>
                <w:szCs w:val="21"/>
              </w:rPr>
            </w:pPr>
            <w:r>
              <w:rPr>
                <w:rFonts w:cs="Segoe UI" w:hint="eastAsia"/>
                <w:color w:val="000000" w:themeColor="text1"/>
                <w:szCs w:val="21"/>
              </w:rPr>
              <w:t>5</w:t>
            </w:r>
          </w:p>
        </w:tc>
      </w:tr>
      <w:tr w:rsidR="00240BAF" w14:paraId="5C0D62AF" w14:textId="77777777">
        <w:trPr>
          <w:trHeight w:val="401"/>
          <w:jc w:val="center"/>
        </w:trPr>
        <w:tc>
          <w:tcPr>
            <w:tcW w:w="2314" w:type="dxa"/>
            <w:vAlign w:val="center"/>
          </w:tcPr>
          <w:p w14:paraId="46255FF0" w14:textId="77777777" w:rsidR="00240BAF" w:rsidRDefault="00775E05">
            <w:pPr>
              <w:ind w:firstLineChars="0" w:firstLine="0"/>
              <w:jc w:val="center"/>
              <w:textAlignment w:val="center"/>
              <w:rPr>
                <w:rFonts w:cs="Segoe UI"/>
                <w:color w:val="000000" w:themeColor="text1"/>
                <w:szCs w:val="21"/>
              </w:rPr>
            </w:pPr>
            <w:r>
              <w:rPr>
                <w:rFonts w:cs="Segoe UI" w:hint="eastAsia"/>
                <w:color w:val="000000" w:themeColor="text1"/>
                <w:szCs w:val="21"/>
              </w:rPr>
              <w:t>循环前缀</w:t>
            </w:r>
            <w:r>
              <w:rPr>
                <w:rFonts w:cs="Segoe UI" w:hint="eastAsia"/>
                <w:color w:val="000000" w:themeColor="text1"/>
                <w:szCs w:val="21"/>
              </w:rPr>
              <w:t>C</w:t>
            </w:r>
            <w:r>
              <w:rPr>
                <w:rFonts w:cs="Segoe UI"/>
                <w:color w:val="000000" w:themeColor="text1"/>
                <w:szCs w:val="21"/>
              </w:rPr>
              <w:t>P</w:t>
            </w:r>
          </w:p>
        </w:tc>
        <w:tc>
          <w:tcPr>
            <w:tcW w:w="1930" w:type="dxa"/>
            <w:vAlign w:val="center"/>
          </w:tcPr>
          <w:p w14:paraId="22DE6663" w14:textId="77777777" w:rsidR="00240BAF" w:rsidRDefault="00775E05">
            <w:pPr>
              <w:ind w:firstLineChars="0" w:firstLine="0"/>
              <w:jc w:val="center"/>
              <w:textAlignment w:val="center"/>
              <w:rPr>
                <w:rFonts w:cs="Segoe UI"/>
                <w:color w:val="000000" w:themeColor="text1"/>
                <w:szCs w:val="21"/>
              </w:rPr>
            </w:pPr>
            <w:r>
              <w:rPr>
                <w:rFonts w:cs="Segoe UI" w:hint="eastAsia"/>
                <w:color w:val="000000" w:themeColor="text1"/>
                <w:szCs w:val="21"/>
              </w:rPr>
              <w:t>1</w:t>
            </w:r>
            <w:r>
              <w:rPr>
                <w:rFonts w:cs="Segoe UI"/>
                <w:color w:val="000000" w:themeColor="text1"/>
                <w:szCs w:val="21"/>
              </w:rPr>
              <w:t>6</w:t>
            </w:r>
          </w:p>
        </w:tc>
        <w:tc>
          <w:tcPr>
            <w:tcW w:w="2140" w:type="dxa"/>
            <w:vAlign w:val="center"/>
          </w:tcPr>
          <w:p w14:paraId="490AADFE" w14:textId="77777777" w:rsidR="00240BAF" w:rsidRDefault="00775E05">
            <w:pPr>
              <w:ind w:firstLineChars="0" w:firstLine="0"/>
              <w:jc w:val="center"/>
              <w:textAlignment w:val="center"/>
              <w:rPr>
                <w:rFonts w:cs="Segoe UI"/>
                <w:color w:val="000000" w:themeColor="text1"/>
                <w:szCs w:val="21"/>
              </w:rPr>
            </w:pPr>
            <w:r>
              <w:rPr>
                <w:rFonts w:cs="Segoe UI" w:hint="eastAsia"/>
                <w:color w:val="000000" w:themeColor="text1"/>
                <w:szCs w:val="21"/>
              </w:rPr>
              <w:t>隐含层节点数</w:t>
            </w:r>
          </w:p>
        </w:tc>
        <w:tc>
          <w:tcPr>
            <w:tcW w:w="1892" w:type="dxa"/>
            <w:vAlign w:val="center"/>
          </w:tcPr>
          <w:p w14:paraId="39C1D4CC" w14:textId="77777777" w:rsidR="00240BAF" w:rsidRDefault="00775E05">
            <w:pPr>
              <w:ind w:firstLineChars="0" w:firstLine="0"/>
              <w:jc w:val="center"/>
              <w:textAlignment w:val="center"/>
              <w:rPr>
                <w:rFonts w:cs="Segoe UI"/>
                <w:color w:val="000000" w:themeColor="text1"/>
                <w:szCs w:val="21"/>
              </w:rPr>
            </w:pPr>
            <w:r>
              <w:rPr>
                <w:rFonts w:cs="Segoe UI" w:hint="eastAsia"/>
                <w:color w:val="000000" w:themeColor="text1"/>
                <w:szCs w:val="21"/>
              </w:rPr>
              <w:t>1</w:t>
            </w:r>
            <w:r>
              <w:rPr>
                <w:rFonts w:cs="Segoe UI"/>
                <w:color w:val="000000" w:themeColor="text1"/>
                <w:szCs w:val="21"/>
              </w:rPr>
              <w:t>28</w:t>
            </w:r>
            <w:r>
              <w:rPr>
                <w:rFonts w:cs="Segoe UI" w:hint="eastAsia"/>
                <w:color w:val="000000" w:themeColor="text1"/>
                <w:szCs w:val="21"/>
              </w:rPr>
              <w:t>，</w:t>
            </w:r>
            <w:r>
              <w:rPr>
                <w:rFonts w:cs="Segoe UI" w:hint="eastAsia"/>
                <w:color w:val="000000" w:themeColor="text1"/>
                <w:szCs w:val="21"/>
              </w:rPr>
              <w:t>6</w:t>
            </w:r>
            <w:r>
              <w:rPr>
                <w:rFonts w:cs="Segoe UI"/>
                <w:color w:val="000000" w:themeColor="text1"/>
                <w:szCs w:val="21"/>
              </w:rPr>
              <w:t>4</w:t>
            </w:r>
            <w:r>
              <w:rPr>
                <w:rFonts w:cs="Segoe UI" w:hint="eastAsia"/>
                <w:color w:val="000000" w:themeColor="text1"/>
                <w:szCs w:val="21"/>
              </w:rPr>
              <w:t>，</w:t>
            </w:r>
            <w:r>
              <w:rPr>
                <w:rFonts w:cs="Segoe UI" w:hint="eastAsia"/>
                <w:color w:val="000000" w:themeColor="text1"/>
                <w:szCs w:val="21"/>
              </w:rPr>
              <w:t>6</w:t>
            </w:r>
            <w:r>
              <w:rPr>
                <w:rFonts w:cs="Segoe UI"/>
                <w:color w:val="000000" w:themeColor="text1"/>
                <w:szCs w:val="21"/>
              </w:rPr>
              <w:t>4</w:t>
            </w:r>
          </w:p>
        </w:tc>
      </w:tr>
      <w:tr w:rsidR="00240BAF" w14:paraId="2F78CA88" w14:textId="77777777">
        <w:trPr>
          <w:trHeight w:val="401"/>
          <w:jc w:val="center"/>
        </w:trPr>
        <w:tc>
          <w:tcPr>
            <w:tcW w:w="2314" w:type="dxa"/>
            <w:vAlign w:val="center"/>
          </w:tcPr>
          <w:p w14:paraId="088FC5D8" w14:textId="77777777" w:rsidR="00240BAF" w:rsidRDefault="00775E05">
            <w:pPr>
              <w:ind w:firstLineChars="0" w:firstLine="0"/>
              <w:jc w:val="center"/>
              <w:textAlignment w:val="center"/>
              <w:rPr>
                <w:rFonts w:cs="Segoe UI"/>
                <w:color w:val="000000" w:themeColor="text1"/>
                <w:szCs w:val="21"/>
              </w:rPr>
            </w:pPr>
            <w:r>
              <w:rPr>
                <w:rFonts w:cs="Segoe UI" w:hint="eastAsia"/>
                <w:color w:val="000000" w:themeColor="text1"/>
                <w:szCs w:val="21"/>
              </w:rPr>
              <w:t>墙面反射率</w:t>
            </w:r>
          </w:p>
        </w:tc>
        <w:tc>
          <w:tcPr>
            <w:tcW w:w="1930" w:type="dxa"/>
            <w:vAlign w:val="center"/>
          </w:tcPr>
          <w:p w14:paraId="0EA5A306" w14:textId="77777777" w:rsidR="00240BAF" w:rsidRDefault="00775E05">
            <w:pPr>
              <w:ind w:firstLineChars="0" w:firstLine="0"/>
              <w:jc w:val="center"/>
              <w:textAlignment w:val="center"/>
              <w:rPr>
                <w:rFonts w:cs="Segoe UI"/>
                <w:color w:val="000000" w:themeColor="text1"/>
                <w:szCs w:val="21"/>
              </w:rPr>
            </w:pPr>
            <w:r>
              <w:rPr>
                <w:rFonts w:cs="Segoe UI" w:hint="eastAsia"/>
                <w:color w:val="000000" w:themeColor="text1"/>
                <w:szCs w:val="21"/>
              </w:rPr>
              <w:t>0</w:t>
            </w:r>
            <w:r>
              <w:rPr>
                <w:rFonts w:cs="Segoe UI"/>
                <w:color w:val="000000" w:themeColor="text1"/>
                <w:szCs w:val="21"/>
              </w:rPr>
              <w:t>.8</w:t>
            </w:r>
          </w:p>
        </w:tc>
        <w:tc>
          <w:tcPr>
            <w:tcW w:w="2140" w:type="dxa"/>
          </w:tcPr>
          <w:p w14:paraId="036BCF76" w14:textId="77777777" w:rsidR="00240BAF" w:rsidRDefault="00775E05">
            <w:pPr>
              <w:ind w:firstLineChars="0" w:firstLine="0"/>
              <w:jc w:val="center"/>
              <w:textAlignment w:val="center"/>
              <w:rPr>
                <w:rFonts w:cs="Segoe UI"/>
                <w:color w:val="000000" w:themeColor="text1"/>
                <w:szCs w:val="21"/>
              </w:rPr>
            </w:pPr>
            <w:r>
              <w:rPr>
                <w:rFonts w:cs="Segoe UI" w:hint="eastAsia"/>
                <w:color w:val="000000" w:themeColor="text1"/>
                <w:szCs w:val="21"/>
              </w:rPr>
              <w:t>隐含层激活函数</w:t>
            </w:r>
          </w:p>
        </w:tc>
        <w:tc>
          <w:tcPr>
            <w:tcW w:w="1892" w:type="dxa"/>
          </w:tcPr>
          <w:p w14:paraId="5A0290C5" w14:textId="77777777" w:rsidR="00240BAF" w:rsidRDefault="00775E05">
            <w:pPr>
              <w:ind w:firstLineChars="0" w:firstLine="0"/>
              <w:jc w:val="center"/>
              <w:textAlignment w:val="center"/>
              <w:rPr>
                <w:rFonts w:cs="Segoe UI"/>
                <w:color w:val="000000" w:themeColor="text1"/>
                <w:szCs w:val="21"/>
              </w:rPr>
            </w:pPr>
            <w:r>
              <w:rPr>
                <w:rFonts w:cs="Segoe UI"/>
                <w:color w:val="000000" w:themeColor="text1"/>
                <w:szCs w:val="21"/>
              </w:rPr>
              <w:t>Relu</w:t>
            </w:r>
          </w:p>
        </w:tc>
      </w:tr>
      <w:tr w:rsidR="00240BAF" w14:paraId="7231546A" w14:textId="77777777">
        <w:trPr>
          <w:trHeight w:val="401"/>
          <w:jc w:val="center"/>
        </w:trPr>
        <w:tc>
          <w:tcPr>
            <w:tcW w:w="2314" w:type="dxa"/>
            <w:vAlign w:val="center"/>
          </w:tcPr>
          <w:p w14:paraId="47FE8BA3" w14:textId="77777777" w:rsidR="00240BAF" w:rsidRDefault="00775E05">
            <w:pPr>
              <w:ind w:firstLineChars="0" w:firstLine="0"/>
              <w:jc w:val="center"/>
              <w:textAlignment w:val="center"/>
              <w:rPr>
                <w:rFonts w:cs="Segoe UI"/>
                <w:color w:val="000000" w:themeColor="text1"/>
                <w:szCs w:val="21"/>
              </w:rPr>
            </w:pPr>
            <w:r>
              <w:rPr>
                <w:rFonts w:cs="Segoe UI" w:hint="eastAsia"/>
                <w:color w:val="000000" w:themeColor="text1"/>
                <w:szCs w:val="21"/>
              </w:rPr>
              <w:t>光接收面积</w:t>
            </w:r>
            <w:r>
              <w:rPr>
                <w:rFonts w:cs="Segoe UI" w:hint="eastAsia"/>
                <w:i/>
                <w:iCs/>
                <w:color w:val="000000" w:themeColor="text1"/>
                <w:szCs w:val="21"/>
              </w:rPr>
              <w:t>A</w:t>
            </w:r>
            <w:r>
              <w:rPr>
                <w:rFonts w:cs="Segoe UI"/>
                <w:i/>
                <w:iCs/>
                <w:color w:val="000000" w:themeColor="text1"/>
                <w:szCs w:val="21"/>
                <w:vertAlign w:val="subscript"/>
              </w:rPr>
              <w:t>r</w:t>
            </w:r>
            <w:r>
              <w:rPr>
                <w:rFonts w:cs="Segoe UI"/>
                <w:i/>
                <w:iCs/>
                <w:color w:val="000000" w:themeColor="text1"/>
                <w:szCs w:val="21"/>
              </w:rPr>
              <w:t>/m</w:t>
            </w:r>
            <w:r>
              <w:rPr>
                <w:rFonts w:cs="Segoe UI"/>
                <w:i/>
                <w:iCs/>
                <w:color w:val="000000" w:themeColor="text1"/>
                <w:szCs w:val="21"/>
                <w:vertAlign w:val="superscript"/>
              </w:rPr>
              <w:t>2</w:t>
            </w:r>
          </w:p>
        </w:tc>
        <w:tc>
          <w:tcPr>
            <w:tcW w:w="1930" w:type="dxa"/>
            <w:vAlign w:val="center"/>
          </w:tcPr>
          <w:p w14:paraId="0B3FC9F4" w14:textId="77777777" w:rsidR="00240BAF" w:rsidRDefault="00775E05">
            <w:pPr>
              <w:ind w:firstLineChars="0" w:firstLine="0"/>
              <w:jc w:val="center"/>
              <w:textAlignment w:val="center"/>
              <w:rPr>
                <w:rFonts w:cs="Segoe UI"/>
                <w:color w:val="000000" w:themeColor="text1"/>
                <w:szCs w:val="21"/>
              </w:rPr>
            </w:pPr>
            <w:r>
              <w:rPr>
                <w:rFonts w:cs="Segoe UI"/>
                <w:color w:val="000000" w:themeColor="text1"/>
                <w:szCs w:val="21"/>
              </w:rPr>
              <w:t>0.01</w:t>
            </w:r>
          </w:p>
        </w:tc>
        <w:tc>
          <w:tcPr>
            <w:tcW w:w="2140" w:type="dxa"/>
          </w:tcPr>
          <w:p w14:paraId="29335209" w14:textId="77777777" w:rsidR="00240BAF" w:rsidRDefault="00775E05">
            <w:pPr>
              <w:ind w:firstLineChars="0" w:firstLine="0"/>
              <w:jc w:val="center"/>
              <w:textAlignment w:val="center"/>
              <w:rPr>
                <w:rFonts w:cs="Segoe UI"/>
                <w:color w:val="000000" w:themeColor="text1"/>
                <w:szCs w:val="21"/>
              </w:rPr>
            </w:pPr>
            <w:r>
              <w:rPr>
                <w:rFonts w:cs="Segoe UI" w:hint="eastAsia"/>
                <w:color w:val="000000" w:themeColor="text1"/>
                <w:szCs w:val="21"/>
              </w:rPr>
              <w:t>输出层激活函数</w:t>
            </w:r>
          </w:p>
        </w:tc>
        <w:tc>
          <w:tcPr>
            <w:tcW w:w="1892" w:type="dxa"/>
          </w:tcPr>
          <w:p w14:paraId="30DEE62F" w14:textId="77777777" w:rsidR="00240BAF" w:rsidRDefault="00775E05">
            <w:pPr>
              <w:ind w:firstLineChars="0" w:firstLine="0"/>
              <w:jc w:val="center"/>
              <w:textAlignment w:val="center"/>
              <w:rPr>
                <w:rFonts w:cs="Segoe UI"/>
                <w:color w:val="000000" w:themeColor="text1"/>
                <w:szCs w:val="21"/>
              </w:rPr>
            </w:pPr>
            <w:r>
              <w:rPr>
                <w:rFonts w:cs="Segoe UI"/>
                <w:color w:val="000000" w:themeColor="text1"/>
                <w:szCs w:val="21"/>
              </w:rPr>
              <w:t>Sigmoid</w:t>
            </w:r>
          </w:p>
        </w:tc>
      </w:tr>
    </w:tbl>
    <w:p w14:paraId="69806150" w14:textId="77777777" w:rsidR="00240BAF" w:rsidRPr="00237361" w:rsidRDefault="00775E05">
      <w:pPr>
        <w:pStyle w:val="2"/>
        <w:rPr>
          <w:b/>
          <w:color w:val="000000" w:themeColor="text1"/>
        </w:rPr>
      </w:pPr>
      <w:r w:rsidRPr="00237361">
        <w:rPr>
          <w:rFonts w:hint="eastAsia"/>
          <w:b/>
          <w:color w:val="000000" w:themeColor="text1"/>
        </w:rPr>
        <w:t>4</w:t>
      </w:r>
      <w:r w:rsidRPr="00237361">
        <w:rPr>
          <w:b/>
          <w:color w:val="000000" w:themeColor="text1"/>
        </w:rPr>
        <w:t xml:space="preserve">.2 </w:t>
      </w:r>
      <w:r w:rsidRPr="00237361">
        <w:rPr>
          <w:rFonts w:hint="eastAsia"/>
          <w:b/>
          <w:color w:val="000000" w:themeColor="text1"/>
        </w:rPr>
        <w:t>基于</w:t>
      </w:r>
      <w:r w:rsidRPr="00237361">
        <w:rPr>
          <w:b/>
          <w:color w:val="000000" w:themeColor="text1"/>
        </w:rPr>
        <w:t>MSE</w:t>
      </w:r>
      <w:r w:rsidRPr="00237361">
        <w:rPr>
          <w:rFonts w:hint="eastAsia"/>
          <w:b/>
          <w:color w:val="000000" w:themeColor="text1"/>
        </w:rPr>
        <w:t>的信道估计网络模型有效性分析</w:t>
      </w:r>
    </w:p>
    <w:p w14:paraId="7D222F2C" w14:textId="1F76E2AB" w:rsidR="00240BAF" w:rsidRDefault="00775E05" w:rsidP="00237361">
      <w:pPr>
        <w:ind w:firstLine="420"/>
        <w:rPr>
          <w:rFonts w:cs="Segoe UI"/>
          <w:color w:val="000000" w:themeColor="text1"/>
          <w:szCs w:val="21"/>
        </w:rPr>
      </w:pPr>
      <w:bookmarkStart w:id="9" w:name="_Hlk105688763"/>
      <w:bookmarkEnd w:id="9"/>
      <w:r>
        <w:rPr>
          <w:rFonts w:cs="Segoe UI" w:hint="eastAsia"/>
          <w:color w:val="000000" w:themeColor="text1"/>
          <w:szCs w:val="21"/>
        </w:rPr>
        <w:t>为验证</w:t>
      </w:r>
      <w:r w:rsidR="00237361">
        <w:rPr>
          <w:rFonts w:cs="Segoe UI" w:hint="eastAsia"/>
          <w:color w:val="000000" w:themeColor="text1"/>
          <w:szCs w:val="21"/>
        </w:rPr>
        <w:t>本文</w:t>
      </w:r>
      <w:r w:rsidR="00237361">
        <w:rPr>
          <w:rFonts w:cs="Segoe UI"/>
          <w:color w:val="000000" w:themeColor="text1"/>
          <w:szCs w:val="21"/>
        </w:rPr>
        <w:t>系统中</w:t>
      </w:r>
      <w:r>
        <w:rPr>
          <w:rFonts w:cs="Segoe UI" w:hint="eastAsia"/>
          <w:color w:val="000000" w:themeColor="text1"/>
          <w:szCs w:val="21"/>
        </w:rPr>
        <w:t>DNN</w:t>
      </w:r>
      <w:r w:rsidR="00237361">
        <w:rPr>
          <w:rFonts w:cs="Segoe UI" w:hint="eastAsia"/>
          <w:color w:val="000000" w:themeColor="text1"/>
          <w:szCs w:val="21"/>
        </w:rPr>
        <w:t>信道估计算法的可行性和优化能力，</w:t>
      </w:r>
      <w:r>
        <w:rPr>
          <w:rFonts w:cs="Segoe UI" w:hint="eastAsia"/>
          <w:color w:val="000000" w:themeColor="text1"/>
          <w:szCs w:val="21"/>
        </w:rPr>
        <w:t>对</w:t>
      </w:r>
      <w:r>
        <w:rPr>
          <w:rFonts w:cs="Segoe UI" w:hint="eastAsia"/>
          <w:color w:val="000000" w:themeColor="text1"/>
          <w:szCs w:val="21"/>
        </w:rPr>
        <w:t>DNN</w:t>
      </w:r>
      <w:r>
        <w:rPr>
          <w:rFonts w:cs="Segoe UI" w:hint="eastAsia"/>
          <w:color w:val="000000" w:themeColor="text1"/>
          <w:szCs w:val="21"/>
        </w:rPr>
        <w:t>神经网络模型进行损失性能曲线仿真，仿真结果如图</w:t>
      </w:r>
      <w:r>
        <w:rPr>
          <w:rFonts w:cs="Segoe UI" w:hint="eastAsia"/>
          <w:color w:val="000000" w:themeColor="text1"/>
          <w:szCs w:val="21"/>
        </w:rPr>
        <w:t>9</w:t>
      </w:r>
      <w:r w:rsidR="00237361">
        <w:rPr>
          <w:rFonts w:cs="Segoe UI" w:hint="eastAsia"/>
          <w:color w:val="000000" w:themeColor="text1"/>
          <w:szCs w:val="21"/>
        </w:rPr>
        <w:t>所</w:t>
      </w:r>
      <w:r w:rsidR="00237361">
        <w:rPr>
          <w:rFonts w:cs="Segoe UI"/>
          <w:color w:val="000000" w:themeColor="text1"/>
          <w:szCs w:val="21"/>
        </w:rPr>
        <w:t>示。</w:t>
      </w:r>
      <w:r w:rsidR="00237361">
        <w:rPr>
          <w:rFonts w:cs="Segoe UI" w:hint="eastAsia"/>
          <w:color w:val="000000" w:themeColor="text1"/>
          <w:szCs w:val="21"/>
        </w:rPr>
        <w:t>可</w:t>
      </w:r>
      <w:r w:rsidR="00237361">
        <w:rPr>
          <w:rFonts w:cs="Segoe UI"/>
          <w:color w:val="000000" w:themeColor="text1"/>
          <w:szCs w:val="21"/>
        </w:rPr>
        <w:t>以看出，</w:t>
      </w:r>
      <w:r w:rsidR="00237361">
        <w:rPr>
          <w:rFonts w:cs="Segoe UI" w:hint="eastAsia"/>
          <w:color w:val="000000" w:themeColor="text1"/>
          <w:szCs w:val="21"/>
        </w:rPr>
        <w:t>随着迭代次数的增多，图中损失曲线逐步下降并趋于稳定，表示了模型在训练过程中逐渐收敛到最优解，即</w:t>
      </w:r>
      <w:r w:rsidR="00AF442C">
        <w:rPr>
          <w:rFonts w:cs="Segoe UI" w:hint="eastAsia"/>
          <w:color w:val="000000" w:themeColor="text1"/>
          <w:szCs w:val="21"/>
        </w:rPr>
        <w:t>模型的预测能力逐渐提升。验证了</w:t>
      </w:r>
      <w:r w:rsidR="00237361">
        <w:rPr>
          <w:rFonts w:cs="Segoe UI" w:hint="eastAsia"/>
          <w:color w:val="000000" w:themeColor="text1"/>
          <w:szCs w:val="21"/>
        </w:rPr>
        <w:t>所提网络模型的可行性和有效性。</w:t>
      </w:r>
    </w:p>
    <w:p w14:paraId="2378A784" w14:textId="77777777" w:rsidR="00240BAF" w:rsidRDefault="00775E05">
      <w:pPr>
        <w:ind w:firstLineChars="0" w:firstLine="0"/>
        <w:jc w:val="center"/>
        <w:rPr>
          <w:color w:val="000000" w:themeColor="text1"/>
        </w:rPr>
      </w:pPr>
      <w:r>
        <w:rPr>
          <w:noProof/>
          <w:color w:val="000000" w:themeColor="text1"/>
        </w:rPr>
        <w:drawing>
          <wp:inline distT="0" distB="0" distL="114300" distR="114300" wp14:anchorId="0A60B94C" wp14:editId="3BB15A79">
            <wp:extent cx="2192020" cy="1807210"/>
            <wp:effectExtent l="0" t="0" r="5080" b="0"/>
            <wp:docPr id="1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8"/>
                    <pic:cNvPicPr>
                      <a:picLocks noChangeAspect="1"/>
                    </pic:cNvPicPr>
                  </pic:nvPicPr>
                  <pic:blipFill>
                    <a:blip r:embed="rId166"/>
                    <a:srcRect l="4754" t="2612" r="6609"/>
                    <a:stretch>
                      <a:fillRect/>
                    </a:stretch>
                  </pic:blipFill>
                  <pic:spPr>
                    <a:xfrm>
                      <a:off x="0" y="0"/>
                      <a:ext cx="2192020" cy="1807210"/>
                    </a:xfrm>
                    <a:prstGeom prst="rect">
                      <a:avLst/>
                    </a:prstGeom>
                    <a:noFill/>
                    <a:ln>
                      <a:noFill/>
                    </a:ln>
                  </pic:spPr>
                </pic:pic>
              </a:graphicData>
            </a:graphic>
          </wp:inline>
        </w:drawing>
      </w:r>
    </w:p>
    <w:p w14:paraId="66BF4898" w14:textId="3AC1247C" w:rsidR="00240BAF" w:rsidRPr="00237361" w:rsidRDefault="00775E05">
      <w:pPr>
        <w:ind w:firstLineChars="0" w:firstLine="0"/>
        <w:jc w:val="center"/>
        <w:rPr>
          <w:rFonts w:cs="Segoe UI"/>
          <w:b/>
          <w:color w:val="000000" w:themeColor="text1"/>
          <w:sz w:val="20"/>
          <w:szCs w:val="20"/>
        </w:rPr>
      </w:pPr>
      <w:commentRangeStart w:id="10"/>
      <w:r w:rsidRPr="00237361">
        <w:rPr>
          <w:rFonts w:cs="Segoe UI" w:hint="eastAsia"/>
          <w:b/>
          <w:color w:val="000000" w:themeColor="text1"/>
          <w:sz w:val="20"/>
          <w:szCs w:val="20"/>
        </w:rPr>
        <w:t>图</w:t>
      </w:r>
      <w:r w:rsidRPr="00237361">
        <w:rPr>
          <w:rFonts w:cs="Segoe UI" w:hint="eastAsia"/>
          <w:b/>
          <w:color w:val="000000" w:themeColor="text1"/>
          <w:sz w:val="20"/>
          <w:szCs w:val="20"/>
        </w:rPr>
        <w:t>9</w:t>
      </w:r>
      <w:commentRangeEnd w:id="10"/>
      <w:r w:rsidR="00237361">
        <w:rPr>
          <w:rStyle w:val="ad"/>
        </w:rPr>
        <w:commentReference w:id="10"/>
      </w:r>
      <w:r w:rsidRPr="00237361">
        <w:rPr>
          <w:rFonts w:cs="Segoe UI" w:hint="eastAsia"/>
          <w:b/>
          <w:color w:val="000000" w:themeColor="text1"/>
          <w:sz w:val="20"/>
          <w:szCs w:val="20"/>
        </w:rPr>
        <w:t xml:space="preserve"> </w:t>
      </w:r>
      <w:r w:rsidR="00237361" w:rsidRPr="00237361">
        <w:rPr>
          <w:rFonts w:cs="Segoe UI"/>
          <w:b/>
          <w:color w:val="000000" w:themeColor="text1"/>
          <w:sz w:val="20"/>
          <w:szCs w:val="20"/>
        </w:rPr>
        <w:t xml:space="preserve"> </w:t>
      </w:r>
      <w:r w:rsidRPr="00237361">
        <w:rPr>
          <w:rFonts w:cs="Segoe UI" w:hint="eastAsia"/>
          <w:b/>
          <w:color w:val="000000" w:themeColor="text1"/>
          <w:sz w:val="20"/>
          <w:szCs w:val="20"/>
        </w:rPr>
        <w:t>DNN</w:t>
      </w:r>
      <w:r w:rsidRPr="00237361">
        <w:rPr>
          <w:rFonts w:cs="Segoe UI" w:hint="eastAsia"/>
          <w:b/>
          <w:color w:val="000000" w:themeColor="text1"/>
          <w:sz w:val="20"/>
          <w:szCs w:val="20"/>
        </w:rPr>
        <w:t>模型训练损失曲线</w:t>
      </w:r>
    </w:p>
    <w:p w14:paraId="60C78D62" w14:textId="173AD925" w:rsidR="00240BAF" w:rsidRDefault="00775E05">
      <w:pPr>
        <w:ind w:firstLine="420"/>
        <w:rPr>
          <w:rFonts w:cs="Segoe UI"/>
          <w:color w:val="000000" w:themeColor="text1"/>
          <w:szCs w:val="21"/>
        </w:rPr>
      </w:pPr>
      <w:r>
        <w:rPr>
          <w:rFonts w:cs="Segoe UI" w:hint="eastAsia"/>
          <w:color w:val="000000" w:themeColor="text1"/>
          <w:szCs w:val="21"/>
        </w:rPr>
        <w:t>MSE</w:t>
      </w:r>
      <w:r>
        <w:rPr>
          <w:rFonts w:cs="Segoe UI" w:hint="eastAsia"/>
          <w:color w:val="000000" w:themeColor="text1"/>
          <w:szCs w:val="21"/>
        </w:rPr>
        <w:t>是衡量模型预测结果与实际观测值之间差异的常用指标</w:t>
      </w:r>
      <w:r>
        <w:rPr>
          <w:rFonts w:cs="Segoe UI"/>
          <w:color w:val="000000" w:themeColor="text1"/>
          <w:szCs w:val="21"/>
        </w:rPr>
        <w:t>。</w:t>
      </w:r>
      <w:r>
        <w:rPr>
          <w:rFonts w:cs="Segoe UI" w:hint="eastAsia"/>
          <w:color w:val="000000" w:themeColor="text1"/>
          <w:szCs w:val="21"/>
        </w:rPr>
        <w:t>MSE</w:t>
      </w:r>
      <w:r>
        <w:rPr>
          <w:rFonts w:cs="Segoe UI" w:hint="eastAsia"/>
          <w:color w:val="000000" w:themeColor="text1"/>
          <w:szCs w:val="21"/>
        </w:rPr>
        <w:t>值越小，则说明所采用的算法估计精度越高</w:t>
      </w:r>
      <w:r w:rsidR="00AF442C">
        <w:rPr>
          <w:rFonts w:cs="Segoe UI" w:hint="eastAsia"/>
          <w:color w:val="000000" w:themeColor="text1"/>
          <w:szCs w:val="21"/>
        </w:rPr>
        <w:t>。本</w:t>
      </w:r>
      <w:r w:rsidR="00AF442C">
        <w:rPr>
          <w:rFonts w:cs="Segoe UI"/>
          <w:color w:val="000000" w:themeColor="text1"/>
          <w:szCs w:val="21"/>
        </w:rPr>
        <w:t>文</w:t>
      </w:r>
      <w:r>
        <w:rPr>
          <w:rFonts w:cs="Segoe UI" w:hint="eastAsia"/>
          <w:color w:val="000000" w:themeColor="text1"/>
          <w:szCs w:val="21"/>
        </w:rPr>
        <w:t>将</w:t>
      </w:r>
      <w:r>
        <w:rPr>
          <w:rFonts w:cs="Segoe UI" w:hint="eastAsia"/>
          <w:i/>
          <w:iCs/>
          <w:color w:val="000000" w:themeColor="text1"/>
          <w:szCs w:val="21"/>
        </w:rPr>
        <w:t>H</w:t>
      </w:r>
      <w:r>
        <w:rPr>
          <w:rFonts w:cs="Segoe UI" w:hint="eastAsia"/>
          <w:color w:val="000000" w:themeColor="text1"/>
          <w:szCs w:val="21"/>
        </w:rPr>
        <w:t>作为信道的真实频率响应值，</w:t>
      </w:r>
      <w:r>
        <w:rPr>
          <w:rFonts w:cs="Segoe UI" w:hint="eastAsia"/>
          <w:i/>
          <w:iCs/>
          <w:color w:val="000000" w:themeColor="text1"/>
          <w:szCs w:val="21"/>
        </w:rPr>
        <w:t>H</w:t>
      </w:r>
      <w:r>
        <w:rPr>
          <w:rFonts w:cs="Segoe UI" w:hint="eastAsia"/>
          <w:i/>
          <w:iCs/>
          <w:color w:val="000000" w:themeColor="text1"/>
          <w:szCs w:val="21"/>
          <w:vertAlign w:val="subscript"/>
        </w:rPr>
        <w:t>1</w:t>
      </w:r>
      <w:r>
        <w:rPr>
          <w:rFonts w:cs="Segoe UI" w:hint="eastAsia"/>
          <w:color w:val="000000" w:themeColor="text1"/>
          <w:szCs w:val="21"/>
        </w:rPr>
        <w:t>作为估计频率响应值，则可将</w:t>
      </w:r>
      <w:r>
        <w:rPr>
          <w:rFonts w:cs="Segoe UI" w:hint="eastAsia"/>
          <w:color w:val="000000" w:themeColor="text1"/>
          <w:szCs w:val="21"/>
        </w:rPr>
        <w:t>MSE</w:t>
      </w:r>
      <w:r w:rsidR="00AF442C">
        <w:rPr>
          <w:rFonts w:cs="Segoe UI" w:hint="eastAsia"/>
          <w:color w:val="000000" w:themeColor="text1"/>
          <w:szCs w:val="21"/>
        </w:rPr>
        <w:t>表示为</w:t>
      </w:r>
    </w:p>
    <w:p w14:paraId="6287C835" w14:textId="77777777" w:rsidR="00240BAF" w:rsidRDefault="00775E05">
      <w:pPr>
        <w:ind w:firstLine="420"/>
        <w:textAlignment w:val="center"/>
        <w:rPr>
          <w:rFonts w:cs="Segoe UI"/>
          <w:color w:val="000000" w:themeColor="text1"/>
          <w:szCs w:val="21"/>
        </w:rPr>
      </w:pPr>
      <w:r>
        <w:rPr>
          <w:rFonts w:cs="Segoe UI"/>
          <w:color w:val="000000" w:themeColor="text1"/>
          <w:szCs w:val="21"/>
        </w:rPr>
        <w:t xml:space="preserve">              </w:t>
      </w:r>
      <w:r>
        <w:rPr>
          <w:rFonts w:cs="Segoe UI" w:hint="eastAsia"/>
          <w:color w:val="000000" w:themeColor="text1"/>
          <w:szCs w:val="21"/>
        </w:rPr>
        <w:t xml:space="preserve">        </w:t>
      </w:r>
      <w:r>
        <w:rPr>
          <w:rFonts w:cs="Segoe UI" w:hint="eastAsia"/>
          <w:color w:val="000000" w:themeColor="text1"/>
          <w:szCs w:val="21"/>
        </w:rPr>
        <w:object w:dxaOrig="2967" w:dyaOrig="1407" w14:anchorId="1DE8A0D6">
          <v:shape id="_x0000_i1105" type="#_x0000_t75" style="width:148.5pt;height:69.75pt" o:ole="">
            <v:imagedata r:id="rId167" o:title=""/>
          </v:shape>
          <o:OLEObject Type="Embed" ProgID="Equation.3" ShapeID="_x0000_i1105" DrawAspect="Content" ObjectID="_1799239593" r:id="rId168"/>
        </w:object>
      </w:r>
      <w:r>
        <w:rPr>
          <w:rFonts w:cs="Segoe UI" w:hint="eastAsia"/>
          <w:color w:val="000000" w:themeColor="text1"/>
          <w:szCs w:val="21"/>
        </w:rPr>
        <w:t xml:space="preserve">                    </w:t>
      </w:r>
      <w:commentRangeStart w:id="11"/>
      <w:r>
        <w:rPr>
          <w:rFonts w:cs="Segoe UI" w:hint="eastAsia"/>
          <w:color w:val="000000" w:themeColor="text1"/>
          <w:szCs w:val="21"/>
        </w:rPr>
        <w:t>(15)</w:t>
      </w:r>
      <w:commentRangeEnd w:id="11"/>
      <w:r w:rsidR="00AF442C">
        <w:rPr>
          <w:rStyle w:val="ad"/>
        </w:rPr>
        <w:commentReference w:id="11"/>
      </w:r>
    </w:p>
    <w:p w14:paraId="0E1890C5" w14:textId="458A50BC" w:rsidR="00240BAF" w:rsidRPr="00F01EA2" w:rsidRDefault="00775E05" w:rsidP="00F01EA2">
      <w:pPr>
        <w:ind w:firstLine="420"/>
        <w:rPr>
          <w:rFonts w:cs="Segoe UI"/>
          <w:color w:val="000000" w:themeColor="text1"/>
          <w:szCs w:val="21"/>
        </w:rPr>
      </w:pPr>
      <w:r>
        <w:rPr>
          <w:rFonts w:cs="Segoe UI" w:hint="eastAsia"/>
          <w:color w:val="000000" w:themeColor="text1"/>
          <w:szCs w:val="21"/>
        </w:rPr>
        <w:t>随着训练的进行，</w:t>
      </w:r>
      <w:r>
        <w:rPr>
          <w:rFonts w:cs="Segoe UI"/>
          <w:color w:val="000000" w:themeColor="text1"/>
          <w:szCs w:val="21"/>
        </w:rPr>
        <w:t xml:space="preserve">MSE </w:t>
      </w:r>
      <w:r>
        <w:rPr>
          <w:rFonts w:cs="Segoe UI"/>
          <w:color w:val="000000" w:themeColor="text1"/>
          <w:szCs w:val="21"/>
        </w:rPr>
        <w:t>曲线持续下降，表示模型在学习过程中逐渐减小预测值与实际</w:t>
      </w:r>
      <w:r>
        <w:rPr>
          <w:rFonts w:cs="Segoe UI"/>
          <w:color w:val="000000" w:themeColor="text1"/>
          <w:szCs w:val="21"/>
        </w:rPr>
        <w:lastRenderedPageBreak/>
        <w:t>值之间的平方误差，模型的性能在不断提高。</w:t>
      </w:r>
      <w:r>
        <w:rPr>
          <w:rFonts w:cs="Segoe UI" w:hint="eastAsia"/>
          <w:color w:val="000000" w:themeColor="text1"/>
          <w:szCs w:val="21"/>
        </w:rPr>
        <w:t>系统的</w:t>
      </w:r>
      <w:r>
        <w:rPr>
          <w:rFonts w:cs="Segoe UI" w:hint="eastAsia"/>
          <w:color w:val="000000" w:themeColor="text1"/>
          <w:szCs w:val="21"/>
        </w:rPr>
        <w:t>MSE</w:t>
      </w:r>
      <w:r w:rsidR="00F01EA2">
        <w:rPr>
          <w:rFonts w:cs="Segoe UI" w:hint="eastAsia"/>
          <w:color w:val="000000" w:themeColor="text1"/>
          <w:szCs w:val="21"/>
        </w:rPr>
        <w:t>仿真性能结果如图</w:t>
      </w:r>
      <w:r w:rsidR="00F01EA2">
        <w:rPr>
          <w:rFonts w:cs="Segoe UI" w:hint="eastAsia"/>
          <w:color w:val="000000" w:themeColor="text1"/>
          <w:szCs w:val="21"/>
        </w:rPr>
        <w:t>10</w:t>
      </w:r>
      <w:r w:rsidR="00F01EA2">
        <w:rPr>
          <w:rFonts w:cs="Segoe UI" w:hint="eastAsia"/>
          <w:color w:val="000000" w:themeColor="text1"/>
          <w:szCs w:val="21"/>
        </w:rPr>
        <w:t>所示</w:t>
      </w:r>
      <w:r w:rsidR="00F01EA2">
        <w:rPr>
          <w:rFonts w:cs="Segoe UI"/>
          <w:color w:val="000000" w:themeColor="text1"/>
          <w:szCs w:val="21"/>
        </w:rPr>
        <w:t>。</w:t>
      </w:r>
      <w:r w:rsidR="00F01EA2">
        <w:rPr>
          <w:rFonts w:cs="Segoe UI" w:hint="eastAsia"/>
          <w:color w:val="000000" w:themeColor="text1"/>
          <w:szCs w:val="21"/>
        </w:rPr>
        <w:t>可以看出，随着信噪比</w:t>
      </w:r>
      <w:r w:rsidR="004E401E">
        <w:rPr>
          <w:rFonts w:cs="Segoe UI" w:hint="eastAsia"/>
          <w:color w:val="000000" w:themeColor="text1"/>
          <w:szCs w:val="21"/>
        </w:rPr>
        <w:t>（</w:t>
      </w:r>
      <w:r w:rsidR="004E401E">
        <w:rPr>
          <w:rFonts w:cs="Segoe UI" w:hint="eastAsia"/>
          <w:color w:val="000000" w:themeColor="text1"/>
          <w:szCs w:val="21"/>
        </w:rPr>
        <w:t>SNR</w:t>
      </w:r>
      <w:r w:rsidR="004E401E">
        <w:rPr>
          <w:rFonts w:cs="Segoe UI"/>
          <w:color w:val="000000" w:themeColor="text1"/>
          <w:szCs w:val="21"/>
        </w:rPr>
        <w:t>）</w:t>
      </w:r>
      <w:r w:rsidR="00F01EA2">
        <w:rPr>
          <w:rFonts w:cs="Segoe UI" w:hint="eastAsia"/>
          <w:color w:val="000000" w:themeColor="text1"/>
          <w:szCs w:val="21"/>
        </w:rPr>
        <w:t>的增加，</w:t>
      </w:r>
      <w:r w:rsidR="00F01EA2">
        <w:rPr>
          <w:rFonts w:cs="Segoe UI"/>
          <w:color w:val="000000" w:themeColor="text1"/>
          <w:szCs w:val="21"/>
        </w:rPr>
        <w:t>MSE</w:t>
      </w:r>
      <w:r w:rsidR="00F01EA2">
        <w:rPr>
          <w:rFonts w:cs="Segoe UI"/>
          <w:color w:val="000000" w:themeColor="text1"/>
          <w:szCs w:val="21"/>
        </w:rPr>
        <w:t>值逐渐降低</w:t>
      </w:r>
      <w:r w:rsidR="00F01EA2">
        <w:rPr>
          <w:rFonts w:cs="Segoe UI" w:hint="eastAsia"/>
          <w:color w:val="000000" w:themeColor="text1"/>
          <w:szCs w:val="21"/>
        </w:rPr>
        <w:t>并趋于稳定，最终的</w:t>
      </w:r>
      <w:r w:rsidR="00F01EA2">
        <w:rPr>
          <w:rFonts w:cs="Segoe UI" w:hint="eastAsia"/>
          <w:color w:val="000000" w:themeColor="text1"/>
          <w:szCs w:val="21"/>
        </w:rPr>
        <w:t>MSE</w:t>
      </w:r>
      <w:r w:rsidR="00F01EA2">
        <w:rPr>
          <w:rFonts w:cs="Segoe UI" w:hint="eastAsia"/>
          <w:color w:val="000000" w:themeColor="text1"/>
          <w:szCs w:val="21"/>
        </w:rPr>
        <w:t>值近乎于</w:t>
      </w:r>
      <w:r w:rsidR="00F01EA2">
        <w:rPr>
          <w:rFonts w:cs="Segoe UI" w:hint="eastAsia"/>
          <w:color w:val="000000" w:themeColor="text1"/>
          <w:szCs w:val="21"/>
        </w:rPr>
        <w:t>0</w:t>
      </w:r>
      <w:r w:rsidR="00F01EA2">
        <w:rPr>
          <w:rFonts w:cs="Segoe UI"/>
          <w:color w:val="000000" w:themeColor="text1"/>
          <w:szCs w:val="21"/>
        </w:rPr>
        <w:t>，表示</w:t>
      </w:r>
      <w:r w:rsidR="00F01EA2">
        <w:rPr>
          <w:rFonts w:cs="Segoe UI" w:hint="eastAsia"/>
          <w:color w:val="000000" w:themeColor="text1"/>
          <w:szCs w:val="21"/>
        </w:rPr>
        <w:t>预测值与实际值在无限接近</w:t>
      </w:r>
      <w:r w:rsidR="00F01EA2">
        <w:rPr>
          <w:rFonts w:cs="Segoe UI"/>
          <w:color w:val="000000" w:themeColor="text1"/>
          <w:szCs w:val="21"/>
        </w:rPr>
        <w:t>，</w:t>
      </w:r>
      <w:r w:rsidR="00F01EA2">
        <w:rPr>
          <w:rFonts w:cs="Segoe UI" w:hint="eastAsia"/>
          <w:color w:val="000000" w:themeColor="text1"/>
          <w:szCs w:val="21"/>
        </w:rPr>
        <w:t>从而验证了预测模型具有较好的精确度，同时也说明了</w:t>
      </w:r>
      <w:r w:rsidR="00735D6F">
        <w:rPr>
          <w:rFonts w:cs="Segoe UI" w:hint="eastAsia"/>
          <w:color w:val="000000" w:themeColor="text1"/>
          <w:szCs w:val="21"/>
        </w:rPr>
        <w:t>本</w:t>
      </w:r>
      <w:r w:rsidR="00F01EA2">
        <w:rPr>
          <w:rFonts w:cs="Segoe UI" w:hint="eastAsia"/>
          <w:color w:val="000000" w:themeColor="text1"/>
          <w:szCs w:val="21"/>
        </w:rPr>
        <w:t>文</w:t>
      </w:r>
      <w:r w:rsidR="00735D6F">
        <w:rPr>
          <w:rFonts w:cs="Segoe UI" w:hint="eastAsia"/>
          <w:color w:val="000000" w:themeColor="text1"/>
          <w:szCs w:val="21"/>
        </w:rPr>
        <w:t>系统</w:t>
      </w:r>
      <w:r w:rsidR="00F01EA2">
        <w:rPr>
          <w:rFonts w:cs="Segoe UI" w:hint="eastAsia"/>
          <w:color w:val="000000" w:themeColor="text1"/>
          <w:szCs w:val="21"/>
        </w:rPr>
        <w:t>所采用算法的有效性及仿真实验的有效性。</w:t>
      </w:r>
    </w:p>
    <w:p w14:paraId="5F767E2D" w14:textId="77777777" w:rsidR="00240BAF" w:rsidRDefault="00775E05">
      <w:pPr>
        <w:ind w:firstLineChars="0" w:firstLine="0"/>
        <w:jc w:val="center"/>
        <w:rPr>
          <w:rFonts w:cs="Segoe UI"/>
          <w:color w:val="000000" w:themeColor="text1"/>
          <w:szCs w:val="21"/>
        </w:rPr>
      </w:pPr>
      <w:r>
        <w:rPr>
          <w:noProof/>
          <w:color w:val="000000" w:themeColor="text1"/>
        </w:rPr>
        <w:drawing>
          <wp:inline distT="0" distB="0" distL="114300" distR="114300" wp14:anchorId="006EF329" wp14:editId="3B730EF6">
            <wp:extent cx="2192655" cy="1768475"/>
            <wp:effectExtent l="0" t="0" r="1905" b="0"/>
            <wp:docPr id="1"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3"/>
                    <pic:cNvPicPr>
                      <a:picLocks noChangeAspect="1"/>
                    </pic:cNvPicPr>
                  </pic:nvPicPr>
                  <pic:blipFill>
                    <a:blip r:embed="rId169"/>
                    <a:srcRect l="4807" t="5695" r="7471"/>
                    <a:stretch>
                      <a:fillRect/>
                    </a:stretch>
                  </pic:blipFill>
                  <pic:spPr>
                    <a:xfrm>
                      <a:off x="0" y="0"/>
                      <a:ext cx="2192655" cy="1768475"/>
                    </a:xfrm>
                    <a:prstGeom prst="rect">
                      <a:avLst/>
                    </a:prstGeom>
                    <a:noFill/>
                    <a:ln>
                      <a:noFill/>
                    </a:ln>
                  </pic:spPr>
                </pic:pic>
              </a:graphicData>
            </a:graphic>
          </wp:inline>
        </w:drawing>
      </w:r>
    </w:p>
    <w:p w14:paraId="5FD36F6B" w14:textId="77777777" w:rsidR="00240BAF" w:rsidRPr="00F85907" w:rsidRDefault="00775E05">
      <w:pPr>
        <w:ind w:firstLineChars="0" w:firstLine="0"/>
        <w:jc w:val="center"/>
        <w:rPr>
          <w:rFonts w:cs="Segoe UI"/>
          <w:b/>
          <w:color w:val="000000" w:themeColor="text1"/>
          <w:szCs w:val="21"/>
        </w:rPr>
      </w:pPr>
      <w:r>
        <w:rPr>
          <w:rFonts w:cs="Segoe UI" w:hint="eastAsia"/>
          <w:color w:val="000000" w:themeColor="text1"/>
          <w:szCs w:val="21"/>
        </w:rPr>
        <w:t xml:space="preserve"> </w:t>
      </w:r>
      <w:r w:rsidRPr="00F85907">
        <w:rPr>
          <w:rFonts w:cs="Segoe UI" w:hint="eastAsia"/>
          <w:b/>
          <w:color w:val="000000" w:themeColor="text1"/>
          <w:szCs w:val="21"/>
        </w:rPr>
        <w:t>图</w:t>
      </w:r>
      <w:r w:rsidRPr="00F85907">
        <w:rPr>
          <w:rFonts w:cs="Segoe UI" w:hint="eastAsia"/>
          <w:b/>
          <w:color w:val="000000" w:themeColor="text1"/>
          <w:szCs w:val="21"/>
        </w:rPr>
        <w:t xml:space="preserve">10 </w:t>
      </w:r>
      <w:r w:rsidRPr="00F85907">
        <w:rPr>
          <w:rFonts w:cs="Segoe UI"/>
          <w:b/>
          <w:color w:val="000000" w:themeColor="text1"/>
          <w:szCs w:val="21"/>
        </w:rPr>
        <w:t>MSE</w:t>
      </w:r>
      <w:r w:rsidRPr="00F85907">
        <w:rPr>
          <w:rFonts w:cs="Segoe UI" w:hint="eastAsia"/>
          <w:b/>
          <w:color w:val="000000" w:themeColor="text1"/>
          <w:szCs w:val="21"/>
        </w:rPr>
        <w:t>性能曲线仿真</w:t>
      </w:r>
    </w:p>
    <w:p w14:paraId="68661369" w14:textId="44B966B9" w:rsidR="00240BAF" w:rsidRPr="00F85907" w:rsidRDefault="00775E05">
      <w:pPr>
        <w:pStyle w:val="2"/>
        <w:rPr>
          <w:b/>
          <w:color w:val="000000" w:themeColor="text1"/>
        </w:rPr>
      </w:pPr>
      <w:r w:rsidRPr="00F85907">
        <w:rPr>
          <w:rFonts w:hint="eastAsia"/>
          <w:b/>
          <w:color w:val="000000" w:themeColor="text1"/>
        </w:rPr>
        <w:t>4</w:t>
      </w:r>
      <w:r w:rsidRPr="00F85907">
        <w:rPr>
          <w:b/>
          <w:color w:val="000000" w:themeColor="text1"/>
        </w:rPr>
        <w:t>.</w:t>
      </w:r>
      <w:r w:rsidRPr="00F85907">
        <w:rPr>
          <w:rFonts w:hint="eastAsia"/>
          <w:b/>
          <w:color w:val="000000" w:themeColor="text1"/>
        </w:rPr>
        <w:t>3</w:t>
      </w:r>
      <w:r w:rsidRPr="00F85907">
        <w:rPr>
          <w:b/>
          <w:color w:val="000000" w:themeColor="text1"/>
        </w:rPr>
        <w:t xml:space="preserve"> </w:t>
      </w:r>
      <w:r w:rsidRPr="00F85907">
        <w:rPr>
          <w:rFonts w:hint="eastAsia"/>
          <w:b/>
          <w:color w:val="000000" w:themeColor="text1"/>
        </w:rPr>
        <w:t>基于</w:t>
      </w:r>
      <w:r w:rsidR="00FB2ECF">
        <w:rPr>
          <w:rFonts w:hint="eastAsia"/>
          <w:b/>
          <w:color w:val="000000" w:themeColor="text1"/>
        </w:rPr>
        <w:t>S</w:t>
      </w:r>
      <w:r w:rsidR="00FB2ECF">
        <w:rPr>
          <w:b/>
          <w:color w:val="000000" w:themeColor="text1"/>
        </w:rPr>
        <w:t>ER</w:t>
      </w:r>
      <w:r w:rsidRPr="00F85907">
        <w:rPr>
          <w:rFonts w:hint="eastAsia"/>
          <w:b/>
          <w:color w:val="000000" w:themeColor="text1"/>
        </w:rPr>
        <w:t>的信道状态估计准确性分析</w:t>
      </w:r>
    </w:p>
    <w:p w14:paraId="2F03A12D" w14:textId="6DBC83B2" w:rsidR="00240BAF" w:rsidRDefault="00775E05">
      <w:pPr>
        <w:ind w:firstLine="420"/>
        <w:rPr>
          <w:rFonts w:cs="Segoe UI"/>
          <w:color w:val="000000" w:themeColor="text1"/>
          <w:szCs w:val="21"/>
        </w:rPr>
      </w:pPr>
      <w:r>
        <w:rPr>
          <w:rFonts w:cs="Segoe UI" w:hint="eastAsia"/>
          <w:color w:val="000000" w:themeColor="text1"/>
          <w:szCs w:val="21"/>
        </w:rPr>
        <w:t>为验证</w:t>
      </w:r>
      <w:r w:rsidR="0041276F">
        <w:rPr>
          <w:rFonts w:cs="Segoe UI" w:hint="eastAsia"/>
          <w:color w:val="000000" w:themeColor="text1"/>
          <w:szCs w:val="21"/>
        </w:rPr>
        <w:t>本</w:t>
      </w:r>
      <w:r>
        <w:rPr>
          <w:rFonts w:cs="Segoe UI" w:hint="eastAsia"/>
          <w:color w:val="000000" w:themeColor="text1"/>
          <w:szCs w:val="21"/>
        </w:rPr>
        <w:t>文采用</w:t>
      </w:r>
      <w:r w:rsidR="0041276F">
        <w:rPr>
          <w:rFonts w:cs="Segoe UI" w:hint="eastAsia"/>
          <w:color w:val="000000" w:themeColor="text1"/>
          <w:szCs w:val="21"/>
        </w:rPr>
        <w:t>D</w:t>
      </w:r>
      <w:r w:rsidR="0041276F">
        <w:rPr>
          <w:rFonts w:cs="Segoe UI"/>
          <w:color w:val="000000" w:themeColor="text1"/>
          <w:szCs w:val="21"/>
        </w:rPr>
        <w:t>NN</w:t>
      </w:r>
      <w:r>
        <w:rPr>
          <w:rFonts w:cs="Segoe UI" w:hint="eastAsia"/>
          <w:color w:val="000000" w:themeColor="text1"/>
          <w:szCs w:val="21"/>
        </w:rPr>
        <w:t>对</w:t>
      </w:r>
      <w:r>
        <w:rPr>
          <w:rFonts w:cs="Segoe UI" w:hint="eastAsia"/>
          <w:color w:val="000000" w:themeColor="text1"/>
          <w:szCs w:val="21"/>
        </w:rPr>
        <w:t>NOMA-VLC</w:t>
      </w:r>
      <w:r>
        <w:rPr>
          <w:rFonts w:cs="Segoe UI" w:hint="eastAsia"/>
          <w:color w:val="000000" w:themeColor="text1"/>
          <w:szCs w:val="21"/>
        </w:rPr>
        <w:t>系统进行信道估计的性能，</w:t>
      </w:r>
      <w:r w:rsidR="0041276F">
        <w:rPr>
          <w:rFonts w:cs="Segoe UI" w:hint="eastAsia"/>
          <w:color w:val="000000" w:themeColor="text1"/>
          <w:szCs w:val="21"/>
        </w:rPr>
        <w:t>将其</w:t>
      </w:r>
      <w:r w:rsidR="0041276F">
        <w:rPr>
          <w:rFonts w:cs="Segoe UI"/>
          <w:color w:val="000000" w:themeColor="text1"/>
          <w:szCs w:val="21"/>
        </w:rPr>
        <w:t>与</w:t>
      </w:r>
      <w:r w:rsidR="0041276F">
        <w:rPr>
          <w:rFonts w:cs="Segoe UI" w:hint="eastAsia"/>
          <w:color w:val="000000" w:themeColor="text1"/>
          <w:szCs w:val="21"/>
        </w:rPr>
        <w:t>其它几种信道估计算法</w:t>
      </w:r>
      <w:r w:rsidR="0041276F">
        <w:rPr>
          <w:rFonts w:cs="Segoe UI"/>
          <w:color w:val="000000" w:themeColor="text1"/>
          <w:szCs w:val="21"/>
        </w:rPr>
        <w:t>进行了对比，如图</w:t>
      </w:r>
      <w:r w:rsidR="0041276F">
        <w:rPr>
          <w:rFonts w:cs="Segoe UI" w:hint="eastAsia"/>
          <w:color w:val="000000" w:themeColor="text1"/>
          <w:szCs w:val="21"/>
        </w:rPr>
        <w:t>11</w:t>
      </w:r>
      <w:r w:rsidR="0041276F">
        <w:rPr>
          <w:rFonts w:cs="Segoe UI" w:hint="eastAsia"/>
          <w:color w:val="000000" w:themeColor="text1"/>
          <w:szCs w:val="21"/>
        </w:rPr>
        <w:t>所</w:t>
      </w:r>
      <w:r w:rsidR="0041276F">
        <w:rPr>
          <w:rFonts w:cs="Segoe UI"/>
          <w:color w:val="000000" w:themeColor="text1"/>
          <w:szCs w:val="21"/>
        </w:rPr>
        <w:t>示。</w:t>
      </w:r>
      <w:r>
        <w:rPr>
          <w:rFonts w:cs="Segoe UI" w:hint="eastAsia"/>
          <w:color w:val="000000" w:themeColor="text1"/>
          <w:szCs w:val="21"/>
        </w:rPr>
        <w:t>在</w:t>
      </w:r>
      <w:r w:rsidR="00FB2ECF">
        <w:rPr>
          <w:rFonts w:cs="Segoe UI" w:hint="eastAsia"/>
          <w:color w:val="000000" w:themeColor="text1"/>
          <w:szCs w:val="21"/>
        </w:rPr>
        <w:t>SER</w:t>
      </w:r>
      <w:r>
        <w:rPr>
          <w:rFonts w:cs="Segoe UI" w:hint="eastAsia"/>
          <w:color w:val="000000" w:themeColor="text1"/>
          <w:szCs w:val="21"/>
        </w:rPr>
        <w:t>为</w:t>
      </w:r>
      <w:r>
        <w:rPr>
          <w:rFonts w:cs="Segoe UI" w:hint="eastAsia"/>
          <w:color w:val="000000" w:themeColor="text1"/>
          <w:szCs w:val="21"/>
        </w:rPr>
        <w:t>10</w:t>
      </w:r>
      <w:r>
        <w:rPr>
          <w:rFonts w:cs="Segoe UI" w:hint="eastAsia"/>
          <w:color w:val="000000" w:themeColor="text1"/>
          <w:szCs w:val="21"/>
          <w:vertAlign w:val="superscript"/>
        </w:rPr>
        <w:t>-3</w:t>
      </w:r>
      <w:r>
        <w:rPr>
          <w:rFonts w:cs="Segoe UI" w:hint="eastAsia"/>
          <w:color w:val="000000" w:themeColor="text1"/>
          <w:szCs w:val="21"/>
        </w:rPr>
        <w:t>量级时，</w:t>
      </w:r>
      <w:r>
        <w:rPr>
          <w:rFonts w:cs="Segoe UI" w:hint="eastAsia"/>
          <w:color w:val="000000" w:themeColor="text1"/>
          <w:szCs w:val="21"/>
        </w:rPr>
        <w:t>DL</w:t>
      </w:r>
      <w:r>
        <w:rPr>
          <w:rFonts w:cs="Segoe UI" w:hint="eastAsia"/>
          <w:color w:val="000000" w:themeColor="text1"/>
          <w:szCs w:val="21"/>
        </w:rPr>
        <w:t>算法相较于</w:t>
      </w:r>
      <w:r>
        <w:rPr>
          <w:rFonts w:cs="Segoe UI" w:hint="eastAsia"/>
          <w:color w:val="000000" w:themeColor="text1"/>
          <w:szCs w:val="21"/>
        </w:rPr>
        <w:t>MMSE</w:t>
      </w:r>
      <w:r>
        <w:rPr>
          <w:rFonts w:cs="Segoe UI" w:hint="eastAsia"/>
          <w:color w:val="000000" w:themeColor="text1"/>
          <w:szCs w:val="21"/>
        </w:rPr>
        <w:t>算法和</w:t>
      </w:r>
      <w:r>
        <w:rPr>
          <w:rFonts w:cs="Segoe UI" w:hint="eastAsia"/>
          <w:color w:val="000000" w:themeColor="text1"/>
          <w:szCs w:val="21"/>
        </w:rPr>
        <w:t>LS</w:t>
      </w:r>
      <w:r>
        <w:rPr>
          <w:rFonts w:cs="Segoe UI" w:hint="eastAsia"/>
          <w:color w:val="000000" w:themeColor="text1"/>
          <w:szCs w:val="21"/>
        </w:rPr>
        <w:t>算法系统性能分别提升了</w:t>
      </w:r>
      <w:r>
        <w:rPr>
          <w:rFonts w:cs="Segoe UI" w:hint="eastAsia"/>
          <w:color w:val="000000" w:themeColor="text1"/>
          <w:szCs w:val="21"/>
        </w:rPr>
        <w:t>2dB</w:t>
      </w:r>
      <w:r>
        <w:rPr>
          <w:rFonts w:cs="Segoe UI" w:hint="eastAsia"/>
          <w:color w:val="000000" w:themeColor="text1"/>
          <w:szCs w:val="21"/>
        </w:rPr>
        <w:t>、</w:t>
      </w:r>
      <w:r>
        <w:rPr>
          <w:rFonts w:cs="Segoe UI" w:hint="eastAsia"/>
          <w:color w:val="000000" w:themeColor="text1"/>
          <w:szCs w:val="21"/>
        </w:rPr>
        <w:t>2.4 dB</w:t>
      </w:r>
      <w:r>
        <w:rPr>
          <w:rFonts w:cs="Segoe UI" w:hint="eastAsia"/>
          <w:color w:val="000000" w:themeColor="text1"/>
          <w:szCs w:val="21"/>
        </w:rPr>
        <w:t>左右。</w:t>
      </w:r>
    </w:p>
    <w:p w14:paraId="394B02C1" w14:textId="77777777" w:rsidR="00240BAF" w:rsidRDefault="00775E05">
      <w:pPr>
        <w:ind w:firstLineChars="0" w:firstLine="0"/>
        <w:jc w:val="center"/>
        <w:rPr>
          <w:rFonts w:cs="Segoe UI"/>
          <w:color w:val="000000" w:themeColor="text1"/>
          <w:szCs w:val="21"/>
        </w:rPr>
      </w:pPr>
      <w:r>
        <w:rPr>
          <w:noProof/>
          <w:color w:val="000000" w:themeColor="text1"/>
        </w:rPr>
        <w:drawing>
          <wp:inline distT="0" distB="0" distL="114300" distR="114300" wp14:anchorId="4811CD82" wp14:editId="6E05C6DF">
            <wp:extent cx="2192655" cy="1763395"/>
            <wp:effectExtent l="0" t="0" r="0" b="0"/>
            <wp:docPr id="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5"/>
                    <pic:cNvPicPr>
                      <a:picLocks noChangeAspect="1"/>
                    </pic:cNvPicPr>
                  </pic:nvPicPr>
                  <pic:blipFill>
                    <a:blip r:embed="rId170"/>
                    <a:srcRect l="1667" t="3925" r="6257"/>
                    <a:stretch>
                      <a:fillRect/>
                    </a:stretch>
                  </pic:blipFill>
                  <pic:spPr>
                    <a:xfrm>
                      <a:off x="0" y="0"/>
                      <a:ext cx="2192655" cy="1763395"/>
                    </a:xfrm>
                    <a:prstGeom prst="rect">
                      <a:avLst/>
                    </a:prstGeom>
                    <a:noFill/>
                    <a:ln>
                      <a:noFill/>
                    </a:ln>
                  </pic:spPr>
                </pic:pic>
              </a:graphicData>
            </a:graphic>
          </wp:inline>
        </w:drawing>
      </w:r>
    </w:p>
    <w:p w14:paraId="0DB583ED" w14:textId="77777777" w:rsidR="00240BAF" w:rsidRPr="004E401E" w:rsidRDefault="00775E05">
      <w:pPr>
        <w:ind w:firstLineChars="0" w:firstLine="0"/>
        <w:jc w:val="center"/>
        <w:rPr>
          <w:rFonts w:cs="Segoe UI"/>
          <w:b/>
          <w:color w:val="000000" w:themeColor="text1"/>
          <w:sz w:val="20"/>
          <w:szCs w:val="20"/>
        </w:rPr>
      </w:pPr>
      <w:r>
        <w:rPr>
          <w:rFonts w:cs="Segoe UI" w:hint="eastAsia"/>
          <w:color w:val="000000" w:themeColor="text1"/>
          <w:sz w:val="20"/>
          <w:szCs w:val="20"/>
        </w:rPr>
        <w:t xml:space="preserve">   </w:t>
      </w:r>
      <w:commentRangeStart w:id="12"/>
      <w:r w:rsidRPr="004E401E">
        <w:rPr>
          <w:rFonts w:cs="Segoe UI" w:hint="eastAsia"/>
          <w:b/>
          <w:color w:val="000000" w:themeColor="text1"/>
          <w:sz w:val="20"/>
          <w:szCs w:val="20"/>
        </w:rPr>
        <w:t>图</w:t>
      </w:r>
      <w:r w:rsidRPr="004E401E">
        <w:rPr>
          <w:rFonts w:cs="Segoe UI" w:hint="eastAsia"/>
          <w:b/>
          <w:color w:val="000000" w:themeColor="text1"/>
          <w:sz w:val="20"/>
          <w:szCs w:val="20"/>
        </w:rPr>
        <w:t>11</w:t>
      </w:r>
      <w:commentRangeEnd w:id="12"/>
      <w:r w:rsidR="0041276F">
        <w:rPr>
          <w:rStyle w:val="ad"/>
        </w:rPr>
        <w:commentReference w:id="12"/>
      </w:r>
      <w:r w:rsidRPr="004E401E">
        <w:rPr>
          <w:rFonts w:cs="Segoe UI" w:hint="eastAsia"/>
          <w:b/>
          <w:color w:val="000000" w:themeColor="text1"/>
          <w:sz w:val="20"/>
          <w:szCs w:val="20"/>
        </w:rPr>
        <w:t xml:space="preserve"> </w:t>
      </w:r>
      <w:r w:rsidRPr="004E401E">
        <w:rPr>
          <w:rFonts w:cs="Segoe UI" w:hint="eastAsia"/>
          <w:b/>
          <w:color w:val="000000" w:themeColor="text1"/>
          <w:sz w:val="20"/>
          <w:szCs w:val="20"/>
        </w:rPr>
        <w:t>不同算法下信道估计性能曲线仿真</w:t>
      </w:r>
    </w:p>
    <w:p w14:paraId="0792DE76" w14:textId="0CD80E0A" w:rsidR="00240BAF" w:rsidRPr="004E401E" w:rsidRDefault="00775E05">
      <w:pPr>
        <w:pStyle w:val="2"/>
        <w:rPr>
          <w:b/>
          <w:color w:val="000000" w:themeColor="text1"/>
        </w:rPr>
      </w:pPr>
      <w:r w:rsidRPr="004E401E">
        <w:rPr>
          <w:rFonts w:hint="eastAsia"/>
          <w:b/>
          <w:color w:val="000000" w:themeColor="text1"/>
        </w:rPr>
        <w:t>4</w:t>
      </w:r>
      <w:r w:rsidRPr="004E401E">
        <w:rPr>
          <w:b/>
          <w:color w:val="000000" w:themeColor="text1"/>
        </w:rPr>
        <w:t>.</w:t>
      </w:r>
      <w:r w:rsidRPr="004E401E">
        <w:rPr>
          <w:rFonts w:hint="eastAsia"/>
          <w:b/>
          <w:color w:val="000000" w:themeColor="text1"/>
        </w:rPr>
        <w:t>4</w:t>
      </w:r>
      <w:r w:rsidRPr="004E401E">
        <w:rPr>
          <w:b/>
          <w:color w:val="000000" w:themeColor="text1"/>
        </w:rPr>
        <w:t xml:space="preserve"> </w:t>
      </w:r>
      <w:r w:rsidRPr="004E401E">
        <w:rPr>
          <w:rFonts w:hint="eastAsia"/>
          <w:b/>
          <w:color w:val="000000" w:themeColor="text1"/>
        </w:rPr>
        <w:t>基于星座图与</w:t>
      </w:r>
      <w:r w:rsidR="00FB2ECF">
        <w:rPr>
          <w:rFonts w:hint="eastAsia"/>
          <w:b/>
          <w:color w:val="000000" w:themeColor="text1"/>
        </w:rPr>
        <w:t>S</w:t>
      </w:r>
      <w:r w:rsidR="00FB2ECF">
        <w:rPr>
          <w:b/>
          <w:color w:val="000000" w:themeColor="text1"/>
        </w:rPr>
        <w:t>ER</w:t>
      </w:r>
      <w:r w:rsidRPr="004E401E">
        <w:rPr>
          <w:rFonts w:hint="eastAsia"/>
          <w:b/>
          <w:color w:val="000000" w:themeColor="text1"/>
        </w:rPr>
        <w:t>性能的</w:t>
      </w:r>
      <w:r w:rsidRPr="004E401E">
        <w:rPr>
          <w:rFonts w:hint="eastAsia"/>
          <w:b/>
          <w:color w:val="000000" w:themeColor="text1"/>
        </w:rPr>
        <w:t>NOMA-VLC</w:t>
      </w:r>
      <w:r w:rsidRPr="004E401E">
        <w:rPr>
          <w:rFonts w:hint="eastAsia"/>
          <w:b/>
          <w:color w:val="000000" w:themeColor="text1"/>
        </w:rPr>
        <w:t>通信可靠性分析</w:t>
      </w:r>
    </w:p>
    <w:p w14:paraId="286D13A9" w14:textId="5DA71499" w:rsidR="00240BAF" w:rsidRDefault="00775E05">
      <w:pPr>
        <w:ind w:firstLine="420"/>
        <w:rPr>
          <w:rFonts w:cs="Segoe UI"/>
          <w:color w:val="000000" w:themeColor="text1"/>
          <w:szCs w:val="21"/>
        </w:rPr>
      </w:pPr>
      <w:r>
        <w:rPr>
          <w:rFonts w:cs="Segoe UI" w:hint="eastAsia"/>
          <w:color w:val="000000" w:themeColor="text1"/>
          <w:szCs w:val="21"/>
        </w:rPr>
        <w:t>信号的星座是指信号向量端点的分布</w:t>
      </w:r>
      <w:r w:rsidR="00FB2ECF">
        <w:rPr>
          <w:rFonts w:cs="Segoe UI" w:hint="eastAsia"/>
          <w:color w:val="000000" w:themeColor="text1"/>
          <w:szCs w:val="21"/>
        </w:rPr>
        <w:t>。</w:t>
      </w:r>
      <w:r>
        <w:rPr>
          <w:rFonts w:cs="Segoe UI" w:hint="eastAsia"/>
          <w:color w:val="000000" w:themeColor="text1"/>
          <w:szCs w:val="21"/>
        </w:rPr>
        <w:t>在调制时，星座图的功能主要是对</w:t>
      </w:r>
      <w:r w:rsidR="00FB2ECF">
        <w:rPr>
          <w:rFonts w:ascii="Segoe UI" w:hAnsi="Segoe UI" w:cs="Segoe UI"/>
          <w:color w:val="2C2C36"/>
          <w:spacing w:val="1"/>
          <w:shd w:val="clear" w:color="auto" w:fill="FFFFFF"/>
        </w:rPr>
        <w:t>正交相移键控</w:t>
      </w:r>
      <w:r w:rsidR="00FB2ECF">
        <w:rPr>
          <w:rFonts w:ascii="Segoe UI" w:hAnsi="Segoe UI" w:cs="Segoe UI" w:hint="eastAsia"/>
          <w:color w:val="2C2C36"/>
          <w:spacing w:val="1"/>
          <w:shd w:val="clear" w:color="auto" w:fill="FFFFFF"/>
        </w:rPr>
        <w:t>（</w:t>
      </w:r>
      <w:r>
        <w:rPr>
          <w:rFonts w:cs="Segoe UI" w:hint="eastAsia"/>
          <w:color w:val="000000" w:themeColor="text1"/>
          <w:szCs w:val="21"/>
        </w:rPr>
        <w:t>QPSK</w:t>
      </w:r>
      <w:r w:rsidR="00FB2ECF">
        <w:rPr>
          <w:rFonts w:cs="Segoe UI" w:hint="eastAsia"/>
          <w:color w:val="000000" w:themeColor="text1"/>
          <w:szCs w:val="21"/>
        </w:rPr>
        <w:t>）</w:t>
      </w:r>
      <w:r>
        <w:rPr>
          <w:rFonts w:cs="Segoe UI" w:hint="eastAsia"/>
          <w:color w:val="000000" w:themeColor="text1"/>
          <w:szCs w:val="21"/>
        </w:rPr>
        <w:t>等进行映射，而在接收时，则用于确定发射源的位置，以便对数据进行正确的解调。</w:t>
      </w:r>
      <w:r w:rsidR="00FB2ECF">
        <w:rPr>
          <w:rFonts w:cs="Segoe UI" w:hint="eastAsia"/>
          <w:color w:val="000000" w:themeColor="text1"/>
          <w:szCs w:val="21"/>
        </w:rPr>
        <w:t>本</w:t>
      </w:r>
      <w:r>
        <w:rPr>
          <w:rFonts w:cs="Segoe UI" w:hint="eastAsia"/>
          <w:color w:val="000000" w:themeColor="text1"/>
          <w:szCs w:val="21"/>
        </w:rPr>
        <w:t>文主要针对双用户，通过分析用户的星座图对系统进行可靠性分析。</w:t>
      </w:r>
    </w:p>
    <w:p w14:paraId="789FE3BD" w14:textId="4A1C633F" w:rsidR="00FB2ECF" w:rsidRDefault="00775E05" w:rsidP="00FB2ECF">
      <w:pPr>
        <w:ind w:firstLine="420"/>
        <w:rPr>
          <w:rFonts w:cs="Segoe UI"/>
          <w:color w:val="000000" w:themeColor="text1"/>
          <w:szCs w:val="21"/>
        </w:rPr>
      </w:pPr>
      <w:r>
        <w:rPr>
          <w:rFonts w:cs="Segoe UI" w:hint="eastAsia"/>
          <w:color w:val="000000" w:themeColor="text1"/>
          <w:szCs w:val="21"/>
        </w:rPr>
        <w:t>经</w:t>
      </w:r>
      <w:commentRangeStart w:id="13"/>
      <w:r w:rsidRPr="00FB2ECF">
        <w:rPr>
          <w:rFonts w:cs="Segoe UI" w:hint="eastAsia"/>
          <w:color w:val="FF0000"/>
          <w:szCs w:val="21"/>
        </w:rPr>
        <w:t>TR</w:t>
      </w:r>
      <w:commentRangeEnd w:id="13"/>
      <w:r w:rsidR="00FB2ECF">
        <w:rPr>
          <w:rStyle w:val="ad"/>
        </w:rPr>
        <w:commentReference w:id="13"/>
      </w:r>
      <w:r w:rsidR="00FB2ECF">
        <w:rPr>
          <w:rFonts w:cs="Segoe UI" w:hint="eastAsia"/>
          <w:color w:val="000000" w:themeColor="text1"/>
          <w:szCs w:val="21"/>
        </w:rPr>
        <w:t>均衡前后各用户的仿真星座图如图</w:t>
      </w:r>
      <w:r w:rsidR="00FB2ECF">
        <w:rPr>
          <w:rFonts w:cs="Segoe UI" w:hint="eastAsia"/>
          <w:color w:val="000000" w:themeColor="text1"/>
          <w:szCs w:val="21"/>
        </w:rPr>
        <w:t>12</w:t>
      </w:r>
      <w:r w:rsidR="00FB2ECF">
        <w:rPr>
          <w:rFonts w:cs="Segoe UI" w:hint="eastAsia"/>
          <w:color w:val="000000" w:themeColor="text1"/>
          <w:szCs w:val="21"/>
        </w:rPr>
        <w:t>所示。图中，中心位置的蓝色小点为信号理想位置，星座图点的发散程度代表信号能量的大小，虽有一定程度的偏差，但最终整体所呈现出的是向中的收敛趋势。在</w:t>
      </w:r>
      <w:r w:rsidR="00FB2ECF">
        <w:rPr>
          <w:rFonts w:cs="Segoe UI" w:hint="eastAsia"/>
          <w:color w:val="000000" w:themeColor="text1"/>
          <w:szCs w:val="21"/>
        </w:rPr>
        <w:t>4QAM</w:t>
      </w:r>
      <w:r w:rsidR="00FB2ECF">
        <w:rPr>
          <w:rFonts w:cs="Segoe UI" w:hint="eastAsia"/>
          <w:color w:val="000000" w:themeColor="text1"/>
          <w:szCs w:val="21"/>
        </w:rPr>
        <w:t>调制方式下，调制误差率（</w:t>
      </w:r>
      <w:r w:rsidR="00FB2ECF">
        <w:rPr>
          <w:rFonts w:cs="Segoe UI"/>
          <w:color w:val="000000" w:themeColor="text1"/>
          <w:szCs w:val="21"/>
        </w:rPr>
        <w:t>MER</w:t>
      </w:r>
      <w:r w:rsidR="00FB2ECF">
        <w:rPr>
          <w:rFonts w:cs="Segoe UI" w:hint="eastAsia"/>
          <w:color w:val="000000" w:themeColor="text1"/>
          <w:szCs w:val="21"/>
        </w:rPr>
        <w:t>）经验门限值一般为</w:t>
      </w:r>
      <w:r w:rsidR="00FB2ECF">
        <w:rPr>
          <w:rFonts w:cs="Segoe UI" w:hint="eastAsia"/>
          <w:color w:val="000000" w:themeColor="text1"/>
          <w:szCs w:val="21"/>
        </w:rPr>
        <w:t>10dB~12dB</w:t>
      </w:r>
      <w:r w:rsidR="00FB2ECF">
        <w:rPr>
          <w:rFonts w:cs="Segoe UI" w:hint="eastAsia"/>
          <w:color w:val="000000" w:themeColor="text1"/>
          <w:szCs w:val="21"/>
        </w:rPr>
        <w:t>左右。经计算，用户</w:t>
      </w:r>
      <w:r w:rsidR="00FB2ECF">
        <w:rPr>
          <w:rFonts w:cs="Segoe UI" w:hint="eastAsia"/>
          <w:color w:val="000000" w:themeColor="text1"/>
          <w:szCs w:val="21"/>
        </w:rPr>
        <w:t>1</w:t>
      </w:r>
      <w:r w:rsidR="00FB2ECF">
        <w:rPr>
          <w:rFonts w:cs="Segoe UI" w:hint="eastAsia"/>
          <w:color w:val="000000" w:themeColor="text1"/>
          <w:szCs w:val="21"/>
        </w:rPr>
        <w:t>的</w:t>
      </w:r>
      <w:r w:rsidR="00FB2ECF">
        <w:rPr>
          <w:rFonts w:cs="Segoe UI" w:hint="eastAsia"/>
          <w:color w:val="000000" w:themeColor="text1"/>
          <w:szCs w:val="21"/>
        </w:rPr>
        <w:t>MER</w:t>
      </w:r>
      <w:r w:rsidR="00FB2ECF">
        <w:rPr>
          <w:rFonts w:cs="Segoe UI" w:hint="eastAsia"/>
          <w:color w:val="000000" w:themeColor="text1"/>
          <w:szCs w:val="21"/>
        </w:rPr>
        <w:t>值约为</w:t>
      </w:r>
      <w:r w:rsidR="00FB2ECF">
        <w:rPr>
          <w:rFonts w:cs="Segoe UI" w:hint="eastAsia"/>
          <w:color w:val="000000" w:themeColor="text1"/>
          <w:szCs w:val="21"/>
        </w:rPr>
        <w:t>1</w:t>
      </w:r>
      <w:r w:rsidR="00FB2ECF">
        <w:rPr>
          <w:rFonts w:cs="Segoe UI"/>
          <w:color w:val="000000" w:themeColor="text1"/>
          <w:szCs w:val="21"/>
        </w:rPr>
        <w:t>3.</w:t>
      </w:r>
      <w:r w:rsidR="00FB2ECF">
        <w:rPr>
          <w:rFonts w:cs="Segoe UI" w:hint="eastAsia"/>
          <w:color w:val="000000" w:themeColor="text1"/>
          <w:szCs w:val="21"/>
        </w:rPr>
        <w:t>5</w:t>
      </w:r>
      <w:r w:rsidR="00FB2ECF">
        <w:rPr>
          <w:rFonts w:cs="Segoe UI"/>
          <w:color w:val="000000" w:themeColor="text1"/>
          <w:szCs w:val="21"/>
        </w:rPr>
        <w:t>dB</w:t>
      </w:r>
      <w:r w:rsidR="00FB2ECF">
        <w:rPr>
          <w:rFonts w:cs="Segoe UI" w:hint="eastAsia"/>
          <w:color w:val="000000" w:themeColor="text1"/>
          <w:szCs w:val="21"/>
        </w:rPr>
        <w:t>，用户</w:t>
      </w:r>
      <w:r w:rsidR="00FB2ECF">
        <w:rPr>
          <w:rFonts w:cs="Segoe UI" w:hint="eastAsia"/>
          <w:color w:val="000000" w:themeColor="text1"/>
          <w:szCs w:val="21"/>
        </w:rPr>
        <w:t>2</w:t>
      </w:r>
      <w:r w:rsidR="00FB2ECF">
        <w:rPr>
          <w:rFonts w:cs="Segoe UI" w:hint="eastAsia"/>
          <w:color w:val="000000" w:themeColor="text1"/>
          <w:szCs w:val="21"/>
        </w:rPr>
        <w:t>约为</w:t>
      </w:r>
      <w:r w:rsidR="00FB2ECF">
        <w:rPr>
          <w:rFonts w:cs="Segoe UI" w:hint="eastAsia"/>
          <w:color w:val="000000" w:themeColor="text1"/>
          <w:szCs w:val="21"/>
        </w:rPr>
        <w:t>1</w:t>
      </w:r>
      <w:r w:rsidR="00FB2ECF">
        <w:rPr>
          <w:rFonts w:cs="Segoe UI"/>
          <w:color w:val="000000" w:themeColor="text1"/>
          <w:szCs w:val="21"/>
        </w:rPr>
        <w:t>2.</w:t>
      </w:r>
      <w:r w:rsidR="00FB2ECF">
        <w:rPr>
          <w:rFonts w:cs="Segoe UI" w:hint="eastAsia"/>
          <w:color w:val="000000" w:themeColor="text1"/>
          <w:szCs w:val="21"/>
        </w:rPr>
        <w:t>8</w:t>
      </w:r>
      <w:r w:rsidR="00FB2ECF">
        <w:rPr>
          <w:rFonts w:cs="Segoe UI"/>
          <w:color w:val="000000" w:themeColor="text1"/>
          <w:szCs w:val="21"/>
        </w:rPr>
        <w:t>dB</w:t>
      </w:r>
      <w:r w:rsidR="00FB2ECF">
        <w:rPr>
          <w:rFonts w:cs="Segoe UI" w:hint="eastAsia"/>
          <w:color w:val="000000" w:themeColor="text1"/>
          <w:szCs w:val="21"/>
        </w:rPr>
        <w:t>，均达到其门限值。因此，信号均可被成功进行解调。</w:t>
      </w:r>
    </w:p>
    <w:p w14:paraId="7B97F61C" w14:textId="58F4F94E" w:rsidR="00240BAF" w:rsidRPr="00FB2ECF" w:rsidRDefault="00240BAF">
      <w:pPr>
        <w:ind w:firstLine="420"/>
        <w:rPr>
          <w:rFonts w:cs="Segoe UI"/>
          <w:color w:val="000000" w:themeColor="text1"/>
          <w:szCs w:val="21"/>
        </w:rPr>
      </w:pPr>
    </w:p>
    <w:p w14:paraId="0FC98776" w14:textId="77777777" w:rsidR="00240BAF" w:rsidRDefault="00775E05">
      <w:pPr>
        <w:ind w:firstLineChars="0" w:firstLine="0"/>
        <w:rPr>
          <w:rFonts w:ascii="宋体" w:hAnsi="宋体"/>
          <w:color w:val="000000" w:themeColor="text1"/>
        </w:rPr>
      </w:pPr>
      <w:r>
        <w:rPr>
          <w:color w:val="000000" w:themeColor="text1"/>
        </w:rPr>
        <w:lastRenderedPageBreak/>
        <w:t xml:space="preserve"> </w:t>
      </w:r>
      <w:r>
        <w:rPr>
          <w:noProof/>
          <w:color w:val="000000" w:themeColor="text1"/>
        </w:rPr>
        <w:drawing>
          <wp:inline distT="0" distB="0" distL="114300" distR="114300" wp14:anchorId="6EAB4043" wp14:editId="3ACD2FDE">
            <wp:extent cx="1491615" cy="1570990"/>
            <wp:effectExtent l="0" t="0" r="6985" b="3810"/>
            <wp:docPr id="1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3"/>
                    <pic:cNvPicPr>
                      <a:picLocks noChangeAspect="1"/>
                    </pic:cNvPicPr>
                  </pic:nvPicPr>
                  <pic:blipFill>
                    <a:blip r:embed="rId171"/>
                    <a:srcRect l="11851" r="16903"/>
                    <a:stretch>
                      <a:fillRect/>
                    </a:stretch>
                  </pic:blipFill>
                  <pic:spPr>
                    <a:xfrm>
                      <a:off x="0" y="0"/>
                      <a:ext cx="1491615" cy="1570990"/>
                    </a:xfrm>
                    <a:prstGeom prst="rect">
                      <a:avLst/>
                    </a:prstGeom>
                    <a:noFill/>
                    <a:ln>
                      <a:noFill/>
                    </a:ln>
                  </pic:spPr>
                </pic:pic>
              </a:graphicData>
            </a:graphic>
          </wp:inline>
        </w:drawing>
      </w:r>
      <w:r>
        <w:rPr>
          <w:rFonts w:hint="eastAsia"/>
          <w:color w:val="000000" w:themeColor="text1"/>
        </w:rPr>
        <w:t xml:space="preserve">   </w:t>
      </w:r>
      <w:r>
        <w:rPr>
          <w:noProof/>
          <w:color w:val="000000" w:themeColor="text1"/>
        </w:rPr>
        <w:drawing>
          <wp:inline distT="0" distB="0" distL="114300" distR="114300" wp14:anchorId="6CB23648" wp14:editId="0BD951CF">
            <wp:extent cx="1500505" cy="1572260"/>
            <wp:effectExtent l="0" t="0" r="8255" b="12700"/>
            <wp:docPr id="1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4"/>
                    <pic:cNvPicPr>
                      <a:picLocks noChangeAspect="1"/>
                    </pic:cNvPicPr>
                  </pic:nvPicPr>
                  <pic:blipFill>
                    <a:blip r:embed="rId172"/>
                    <a:srcRect l="12576" r="15745"/>
                    <a:stretch>
                      <a:fillRect/>
                    </a:stretch>
                  </pic:blipFill>
                  <pic:spPr>
                    <a:xfrm>
                      <a:off x="0" y="0"/>
                      <a:ext cx="1500505" cy="1572260"/>
                    </a:xfrm>
                    <a:prstGeom prst="rect">
                      <a:avLst/>
                    </a:prstGeom>
                    <a:noFill/>
                    <a:ln>
                      <a:noFill/>
                    </a:ln>
                  </pic:spPr>
                </pic:pic>
              </a:graphicData>
            </a:graphic>
          </wp:inline>
        </w:drawing>
      </w:r>
      <w:r>
        <w:rPr>
          <w:color w:val="000000" w:themeColor="text1"/>
        </w:rPr>
        <w:t xml:space="preserve"> </w:t>
      </w:r>
      <w:r>
        <w:rPr>
          <w:rFonts w:hint="eastAsia"/>
          <w:color w:val="000000" w:themeColor="text1"/>
        </w:rPr>
        <w:t xml:space="preserve">   </w:t>
      </w:r>
      <w:r>
        <w:rPr>
          <w:noProof/>
          <w:color w:val="000000" w:themeColor="text1"/>
        </w:rPr>
        <w:drawing>
          <wp:inline distT="0" distB="0" distL="114300" distR="114300" wp14:anchorId="2B242A2C" wp14:editId="2572A7C3">
            <wp:extent cx="1489710" cy="1556385"/>
            <wp:effectExtent l="0" t="0" r="8890" b="5715"/>
            <wp:docPr id="1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5"/>
                    <pic:cNvPicPr>
                      <a:picLocks noChangeAspect="1"/>
                    </pic:cNvPicPr>
                  </pic:nvPicPr>
                  <pic:blipFill>
                    <a:blip r:embed="rId173"/>
                    <a:srcRect l="11869" r="16231"/>
                    <a:stretch>
                      <a:fillRect/>
                    </a:stretch>
                  </pic:blipFill>
                  <pic:spPr>
                    <a:xfrm>
                      <a:off x="0" y="0"/>
                      <a:ext cx="1489710" cy="1556385"/>
                    </a:xfrm>
                    <a:prstGeom prst="rect">
                      <a:avLst/>
                    </a:prstGeom>
                    <a:noFill/>
                    <a:ln>
                      <a:noFill/>
                    </a:ln>
                  </pic:spPr>
                </pic:pic>
              </a:graphicData>
            </a:graphic>
          </wp:inline>
        </w:drawing>
      </w:r>
    </w:p>
    <w:p w14:paraId="415E73F0" w14:textId="77777777" w:rsidR="00240BAF" w:rsidRDefault="00775E05">
      <w:pPr>
        <w:ind w:firstLineChars="400" w:firstLine="800"/>
        <w:rPr>
          <w:rFonts w:cs="Segoe UI"/>
          <w:color w:val="000000" w:themeColor="text1"/>
          <w:szCs w:val="21"/>
        </w:rPr>
      </w:pPr>
      <w:r>
        <w:rPr>
          <w:rFonts w:cs="Segoe UI" w:hint="eastAsia"/>
          <w:color w:val="000000" w:themeColor="text1"/>
          <w:sz w:val="20"/>
          <w:szCs w:val="20"/>
        </w:rPr>
        <w:t>(a)</w:t>
      </w:r>
      <w:r>
        <w:rPr>
          <w:rFonts w:cs="Segoe UI" w:hint="eastAsia"/>
          <w:color w:val="000000" w:themeColor="text1"/>
          <w:sz w:val="20"/>
          <w:szCs w:val="20"/>
        </w:rPr>
        <w:t>叠加信号</w:t>
      </w:r>
      <w:r>
        <w:rPr>
          <w:rFonts w:cs="Segoe UI" w:hint="eastAsia"/>
          <w:color w:val="000000" w:themeColor="text1"/>
          <w:sz w:val="20"/>
          <w:szCs w:val="20"/>
        </w:rPr>
        <w:t xml:space="preserve"> </w:t>
      </w:r>
      <w:r>
        <w:rPr>
          <w:rFonts w:cs="Segoe UI" w:hint="eastAsia"/>
          <w:color w:val="000000" w:themeColor="text1"/>
          <w:szCs w:val="21"/>
        </w:rPr>
        <w:t xml:space="preserve">                 </w:t>
      </w:r>
      <w:r>
        <w:rPr>
          <w:rFonts w:cs="Segoe UI" w:hint="eastAsia"/>
          <w:color w:val="000000" w:themeColor="text1"/>
          <w:sz w:val="20"/>
          <w:szCs w:val="20"/>
        </w:rPr>
        <w:t>(b)</w:t>
      </w:r>
      <w:r>
        <w:rPr>
          <w:rFonts w:cs="Segoe UI" w:hint="eastAsia"/>
          <w:color w:val="000000" w:themeColor="text1"/>
          <w:sz w:val="20"/>
          <w:szCs w:val="20"/>
        </w:rPr>
        <w:t>用户</w:t>
      </w:r>
      <w:r>
        <w:rPr>
          <w:rFonts w:cs="Segoe UI" w:hint="eastAsia"/>
          <w:color w:val="000000" w:themeColor="text1"/>
          <w:sz w:val="20"/>
          <w:szCs w:val="20"/>
        </w:rPr>
        <w:t xml:space="preserve">1 </w:t>
      </w:r>
      <w:r>
        <w:rPr>
          <w:rFonts w:cs="Segoe UI" w:hint="eastAsia"/>
          <w:color w:val="000000" w:themeColor="text1"/>
          <w:szCs w:val="21"/>
        </w:rPr>
        <w:t xml:space="preserve">                  </w:t>
      </w:r>
      <w:r>
        <w:rPr>
          <w:rFonts w:cs="Segoe UI" w:hint="eastAsia"/>
          <w:color w:val="000000" w:themeColor="text1"/>
          <w:sz w:val="20"/>
          <w:szCs w:val="20"/>
        </w:rPr>
        <w:t>(c)</w:t>
      </w:r>
      <w:r>
        <w:rPr>
          <w:rFonts w:cs="Segoe UI" w:hint="eastAsia"/>
          <w:color w:val="000000" w:themeColor="text1"/>
          <w:sz w:val="20"/>
          <w:szCs w:val="20"/>
        </w:rPr>
        <w:t>用户</w:t>
      </w:r>
      <w:r>
        <w:rPr>
          <w:rFonts w:cs="Segoe UI" w:hint="eastAsia"/>
          <w:color w:val="000000" w:themeColor="text1"/>
          <w:sz w:val="20"/>
          <w:szCs w:val="20"/>
        </w:rPr>
        <w:t xml:space="preserve">2  </w:t>
      </w:r>
    </w:p>
    <w:p w14:paraId="5F928F42" w14:textId="77777777" w:rsidR="00240BAF" w:rsidRDefault="00775E05">
      <w:pPr>
        <w:ind w:firstLineChars="0" w:firstLine="0"/>
        <w:jc w:val="center"/>
        <w:rPr>
          <w:rFonts w:cs="Segoe UI"/>
          <w:color w:val="000000" w:themeColor="text1"/>
          <w:sz w:val="20"/>
          <w:szCs w:val="20"/>
        </w:rPr>
      </w:pPr>
      <w:commentRangeStart w:id="14"/>
      <w:r>
        <w:rPr>
          <w:rFonts w:cs="Segoe UI" w:hint="eastAsia"/>
          <w:color w:val="000000" w:themeColor="text1"/>
          <w:sz w:val="20"/>
          <w:szCs w:val="20"/>
        </w:rPr>
        <w:t>图</w:t>
      </w:r>
      <w:r>
        <w:rPr>
          <w:rFonts w:cs="Segoe UI" w:hint="eastAsia"/>
          <w:color w:val="000000" w:themeColor="text1"/>
          <w:sz w:val="20"/>
          <w:szCs w:val="20"/>
        </w:rPr>
        <w:t>12</w:t>
      </w:r>
      <w:commentRangeEnd w:id="14"/>
      <w:r w:rsidR="00EF0E1F">
        <w:rPr>
          <w:rStyle w:val="ad"/>
        </w:rPr>
        <w:commentReference w:id="14"/>
      </w:r>
      <w:r>
        <w:rPr>
          <w:rFonts w:cs="Segoe UI" w:hint="eastAsia"/>
          <w:color w:val="000000" w:themeColor="text1"/>
          <w:sz w:val="20"/>
          <w:szCs w:val="20"/>
        </w:rPr>
        <w:t xml:space="preserve"> </w:t>
      </w:r>
      <w:r>
        <w:rPr>
          <w:rFonts w:cs="Segoe UI" w:hint="eastAsia"/>
          <w:color w:val="000000" w:themeColor="text1"/>
          <w:sz w:val="20"/>
          <w:szCs w:val="20"/>
        </w:rPr>
        <w:t>两用户</w:t>
      </w:r>
      <w:r>
        <w:rPr>
          <w:rFonts w:cs="Segoe UI" w:hint="eastAsia"/>
          <w:color w:val="000000" w:themeColor="text1"/>
          <w:sz w:val="20"/>
          <w:szCs w:val="20"/>
        </w:rPr>
        <w:t>TR</w:t>
      </w:r>
      <w:r>
        <w:rPr>
          <w:rFonts w:cs="Segoe UI" w:hint="eastAsia"/>
          <w:color w:val="000000" w:themeColor="text1"/>
          <w:sz w:val="20"/>
          <w:szCs w:val="20"/>
        </w:rPr>
        <w:t>均衡前星座图</w:t>
      </w:r>
    </w:p>
    <w:p w14:paraId="148EC559" w14:textId="77777777" w:rsidR="00240BAF" w:rsidRDefault="00775E05">
      <w:pPr>
        <w:ind w:firstLineChars="0" w:firstLine="0"/>
        <w:rPr>
          <w:color w:val="000000" w:themeColor="text1"/>
        </w:rPr>
      </w:pPr>
      <w:r>
        <w:rPr>
          <w:rFonts w:hint="eastAsia"/>
          <w:color w:val="000000" w:themeColor="text1"/>
        </w:rPr>
        <w:t xml:space="preserve"> </w:t>
      </w:r>
      <w:r>
        <w:rPr>
          <w:noProof/>
          <w:color w:val="000000" w:themeColor="text1"/>
        </w:rPr>
        <w:drawing>
          <wp:inline distT="0" distB="0" distL="114300" distR="114300" wp14:anchorId="3A9AAC25" wp14:editId="5ACAEC25">
            <wp:extent cx="1496695" cy="1558290"/>
            <wp:effectExtent l="0" t="0" r="1905" b="3810"/>
            <wp:docPr id="1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0"/>
                    <pic:cNvPicPr>
                      <a:picLocks noChangeAspect="1"/>
                    </pic:cNvPicPr>
                  </pic:nvPicPr>
                  <pic:blipFill>
                    <a:blip r:embed="rId174"/>
                    <a:srcRect l="12049" r="15660"/>
                    <a:stretch>
                      <a:fillRect/>
                    </a:stretch>
                  </pic:blipFill>
                  <pic:spPr>
                    <a:xfrm>
                      <a:off x="0" y="0"/>
                      <a:ext cx="1496695" cy="1558290"/>
                    </a:xfrm>
                    <a:prstGeom prst="rect">
                      <a:avLst/>
                    </a:prstGeom>
                    <a:noFill/>
                    <a:ln>
                      <a:noFill/>
                    </a:ln>
                  </pic:spPr>
                </pic:pic>
              </a:graphicData>
            </a:graphic>
          </wp:inline>
        </w:drawing>
      </w:r>
      <w:r>
        <w:rPr>
          <w:rFonts w:hint="eastAsia"/>
          <w:color w:val="000000" w:themeColor="text1"/>
        </w:rPr>
        <w:t xml:space="preserve">   </w:t>
      </w:r>
      <w:r>
        <w:rPr>
          <w:noProof/>
          <w:color w:val="000000" w:themeColor="text1"/>
        </w:rPr>
        <w:drawing>
          <wp:inline distT="0" distB="0" distL="114300" distR="114300" wp14:anchorId="35D22614" wp14:editId="5A0B908D">
            <wp:extent cx="1513205" cy="1566545"/>
            <wp:effectExtent l="0" t="0" r="10795" b="8255"/>
            <wp:docPr id="1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1"/>
                    <pic:cNvPicPr>
                      <a:picLocks noChangeAspect="1"/>
                    </pic:cNvPicPr>
                  </pic:nvPicPr>
                  <pic:blipFill>
                    <a:blip r:embed="rId175"/>
                    <a:srcRect l="11857" r="15626"/>
                    <a:stretch>
                      <a:fillRect/>
                    </a:stretch>
                  </pic:blipFill>
                  <pic:spPr>
                    <a:xfrm>
                      <a:off x="0" y="0"/>
                      <a:ext cx="1513205" cy="1566545"/>
                    </a:xfrm>
                    <a:prstGeom prst="rect">
                      <a:avLst/>
                    </a:prstGeom>
                    <a:noFill/>
                    <a:ln>
                      <a:noFill/>
                    </a:ln>
                  </pic:spPr>
                </pic:pic>
              </a:graphicData>
            </a:graphic>
          </wp:inline>
        </w:drawing>
      </w:r>
      <w:r>
        <w:rPr>
          <w:rFonts w:hint="eastAsia"/>
          <w:color w:val="000000" w:themeColor="text1"/>
        </w:rPr>
        <w:t xml:space="preserve">    </w:t>
      </w:r>
      <w:r>
        <w:rPr>
          <w:noProof/>
          <w:color w:val="000000" w:themeColor="text1"/>
        </w:rPr>
        <w:drawing>
          <wp:inline distT="0" distB="0" distL="114300" distR="114300" wp14:anchorId="08B54F69" wp14:editId="2EB42EFC">
            <wp:extent cx="1501140" cy="1568450"/>
            <wp:effectExtent l="0" t="0" r="10160" b="6350"/>
            <wp:docPr id="1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2"/>
                    <pic:cNvPicPr>
                      <a:picLocks noChangeAspect="1"/>
                    </pic:cNvPicPr>
                  </pic:nvPicPr>
                  <pic:blipFill>
                    <a:blip r:embed="rId176"/>
                    <a:srcRect l="11905" r="16270"/>
                    <a:stretch>
                      <a:fillRect/>
                    </a:stretch>
                  </pic:blipFill>
                  <pic:spPr>
                    <a:xfrm>
                      <a:off x="0" y="0"/>
                      <a:ext cx="1501140" cy="1568450"/>
                    </a:xfrm>
                    <a:prstGeom prst="rect">
                      <a:avLst/>
                    </a:prstGeom>
                    <a:noFill/>
                    <a:ln>
                      <a:noFill/>
                    </a:ln>
                  </pic:spPr>
                </pic:pic>
              </a:graphicData>
            </a:graphic>
          </wp:inline>
        </w:drawing>
      </w:r>
    </w:p>
    <w:p w14:paraId="4435B02A" w14:textId="77777777" w:rsidR="00240BAF" w:rsidRDefault="00775E05">
      <w:pPr>
        <w:ind w:firstLineChars="400" w:firstLine="800"/>
        <w:rPr>
          <w:rFonts w:cs="Segoe UI"/>
          <w:color w:val="000000" w:themeColor="text1"/>
          <w:szCs w:val="21"/>
        </w:rPr>
      </w:pPr>
      <w:r>
        <w:rPr>
          <w:rFonts w:cs="Segoe UI" w:hint="eastAsia"/>
          <w:color w:val="000000" w:themeColor="text1"/>
          <w:sz w:val="20"/>
          <w:szCs w:val="20"/>
        </w:rPr>
        <w:t>(d)</w:t>
      </w:r>
      <w:r>
        <w:rPr>
          <w:rFonts w:cs="Segoe UI" w:hint="eastAsia"/>
          <w:color w:val="000000" w:themeColor="text1"/>
          <w:sz w:val="20"/>
          <w:szCs w:val="20"/>
        </w:rPr>
        <w:t>叠加信号</w:t>
      </w:r>
      <w:r>
        <w:rPr>
          <w:rFonts w:cs="Segoe UI" w:hint="eastAsia"/>
          <w:color w:val="000000" w:themeColor="text1"/>
          <w:szCs w:val="21"/>
        </w:rPr>
        <w:t xml:space="preserve">                 </w:t>
      </w:r>
      <w:r>
        <w:rPr>
          <w:rFonts w:cs="Segoe UI" w:hint="eastAsia"/>
          <w:color w:val="000000" w:themeColor="text1"/>
          <w:sz w:val="20"/>
          <w:szCs w:val="20"/>
        </w:rPr>
        <w:t xml:space="preserve"> (e)</w:t>
      </w:r>
      <w:r>
        <w:rPr>
          <w:rFonts w:cs="Segoe UI" w:hint="eastAsia"/>
          <w:color w:val="000000" w:themeColor="text1"/>
          <w:sz w:val="20"/>
          <w:szCs w:val="20"/>
        </w:rPr>
        <w:t>用户</w:t>
      </w:r>
      <w:r>
        <w:rPr>
          <w:rFonts w:cs="Segoe UI" w:hint="eastAsia"/>
          <w:color w:val="000000" w:themeColor="text1"/>
          <w:sz w:val="20"/>
          <w:szCs w:val="20"/>
        </w:rPr>
        <w:t xml:space="preserve">1 </w:t>
      </w:r>
      <w:r>
        <w:rPr>
          <w:rFonts w:cs="Segoe UI" w:hint="eastAsia"/>
          <w:color w:val="000000" w:themeColor="text1"/>
          <w:szCs w:val="21"/>
        </w:rPr>
        <w:t xml:space="preserve">                  </w:t>
      </w:r>
      <w:r>
        <w:rPr>
          <w:rFonts w:cs="Segoe UI" w:hint="eastAsia"/>
          <w:color w:val="000000" w:themeColor="text1"/>
          <w:sz w:val="20"/>
          <w:szCs w:val="20"/>
        </w:rPr>
        <w:t>(f)</w:t>
      </w:r>
      <w:r>
        <w:rPr>
          <w:rFonts w:cs="Segoe UI" w:hint="eastAsia"/>
          <w:color w:val="000000" w:themeColor="text1"/>
          <w:sz w:val="20"/>
          <w:szCs w:val="20"/>
        </w:rPr>
        <w:t>用户</w:t>
      </w:r>
      <w:r>
        <w:rPr>
          <w:rFonts w:cs="Segoe UI" w:hint="eastAsia"/>
          <w:color w:val="000000" w:themeColor="text1"/>
          <w:sz w:val="20"/>
          <w:szCs w:val="20"/>
        </w:rPr>
        <w:t>2</w:t>
      </w:r>
      <w:r>
        <w:rPr>
          <w:rFonts w:cs="Segoe UI" w:hint="eastAsia"/>
          <w:color w:val="000000" w:themeColor="text1"/>
          <w:szCs w:val="21"/>
        </w:rPr>
        <w:t xml:space="preserve">  </w:t>
      </w:r>
    </w:p>
    <w:p w14:paraId="5AB40403" w14:textId="77777777" w:rsidR="00240BAF" w:rsidRDefault="00775E05">
      <w:pPr>
        <w:ind w:firstLineChars="0" w:firstLine="0"/>
        <w:jc w:val="center"/>
        <w:rPr>
          <w:rFonts w:cs="Segoe UI"/>
          <w:color w:val="000000" w:themeColor="text1"/>
          <w:sz w:val="20"/>
          <w:szCs w:val="20"/>
        </w:rPr>
      </w:pPr>
      <w:r>
        <w:rPr>
          <w:rFonts w:cs="Segoe UI" w:hint="eastAsia"/>
          <w:color w:val="000000" w:themeColor="text1"/>
          <w:sz w:val="20"/>
          <w:szCs w:val="20"/>
        </w:rPr>
        <w:t>图</w:t>
      </w:r>
      <w:r>
        <w:rPr>
          <w:rFonts w:cs="Segoe UI" w:hint="eastAsia"/>
          <w:color w:val="000000" w:themeColor="text1"/>
          <w:sz w:val="20"/>
          <w:szCs w:val="20"/>
        </w:rPr>
        <w:t xml:space="preserve">13 </w:t>
      </w:r>
      <w:r>
        <w:rPr>
          <w:rFonts w:cs="Segoe UI" w:hint="eastAsia"/>
          <w:color w:val="000000" w:themeColor="text1"/>
          <w:sz w:val="20"/>
          <w:szCs w:val="20"/>
        </w:rPr>
        <w:t>两用户</w:t>
      </w:r>
      <w:r>
        <w:rPr>
          <w:rFonts w:cs="Segoe UI" w:hint="eastAsia"/>
          <w:color w:val="000000" w:themeColor="text1"/>
          <w:sz w:val="20"/>
          <w:szCs w:val="20"/>
        </w:rPr>
        <w:t>TR</w:t>
      </w:r>
      <w:r>
        <w:rPr>
          <w:rFonts w:cs="Segoe UI" w:hint="eastAsia"/>
          <w:color w:val="000000" w:themeColor="text1"/>
          <w:sz w:val="20"/>
          <w:szCs w:val="20"/>
        </w:rPr>
        <w:t>均衡后星座图</w:t>
      </w:r>
    </w:p>
    <w:p w14:paraId="04BD436F" w14:textId="7CD62118" w:rsidR="00240BAF" w:rsidRDefault="00775E05">
      <w:pPr>
        <w:ind w:firstLine="420"/>
        <w:rPr>
          <w:rFonts w:cs="Segoe UI"/>
          <w:color w:val="000000" w:themeColor="text1"/>
          <w:szCs w:val="21"/>
        </w:rPr>
      </w:pPr>
      <w:r>
        <w:rPr>
          <w:rFonts w:cs="Segoe UI" w:hint="eastAsia"/>
          <w:color w:val="000000" w:themeColor="text1"/>
          <w:szCs w:val="21"/>
        </w:rPr>
        <w:t>通过</w:t>
      </w:r>
      <w:r w:rsidR="00FB2ECF">
        <w:rPr>
          <w:rFonts w:cs="Segoe UI" w:hint="eastAsia"/>
          <w:color w:val="000000" w:themeColor="text1"/>
          <w:szCs w:val="21"/>
        </w:rPr>
        <w:t>对比</w:t>
      </w:r>
      <w:r w:rsidR="00FB2ECF">
        <w:rPr>
          <w:rFonts w:cs="Segoe UI"/>
          <w:color w:val="000000" w:themeColor="text1"/>
          <w:szCs w:val="21"/>
        </w:rPr>
        <w:t>图</w:t>
      </w:r>
      <w:r w:rsidR="00FB2ECF">
        <w:rPr>
          <w:rFonts w:cs="Segoe UI" w:hint="eastAsia"/>
          <w:color w:val="000000" w:themeColor="text1"/>
          <w:szCs w:val="21"/>
        </w:rPr>
        <w:t>12</w:t>
      </w:r>
      <w:r w:rsidR="00FB2ECF">
        <w:rPr>
          <w:rFonts w:cs="Segoe UI" w:hint="eastAsia"/>
          <w:color w:val="000000" w:themeColor="text1"/>
          <w:szCs w:val="21"/>
        </w:rPr>
        <w:t>和</w:t>
      </w:r>
      <w:r w:rsidR="00FB2ECF">
        <w:rPr>
          <w:rFonts w:cs="Segoe UI"/>
          <w:color w:val="000000" w:themeColor="text1"/>
          <w:szCs w:val="21"/>
        </w:rPr>
        <w:t>图</w:t>
      </w:r>
      <w:r w:rsidR="00FB2ECF">
        <w:rPr>
          <w:rFonts w:cs="Segoe UI" w:hint="eastAsia"/>
          <w:color w:val="000000" w:themeColor="text1"/>
          <w:szCs w:val="21"/>
        </w:rPr>
        <w:t>13</w:t>
      </w:r>
      <w:r w:rsidR="00FB2ECF">
        <w:rPr>
          <w:rFonts w:cs="Segoe UI" w:hint="eastAsia"/>
          <w:color w:val="000000" w:themeColor="text1"/>
          <w:szCs w:val="21"/>
        </w:rPr>
        <w:t>可知</w:t>
      </w:r>
      <w:r>
        <w:rPr>
          <w:rFonts w:cs="Segoe UI" w:hint="eastAsia"/>
          <w:color w:val="000000" w:themeColor="text1"/>
          <w:szCs w:val="21"/>
        </w:rPr>
        <w:t>，经过</w:t>
      </w:r>
      <w:r w:rsidRPr="00FB2ECF">
        <w:rPr>
          <w:rFonts w:cs="Segoe UI" w:hint="eastAsia"/>
          <w:color w:val="FF0000"/>
          <w:szCs w:val="21"/>
        </w:rPr>
        <w:t>时间反转</w:t>
      </w:r>
      <w:r>
        <w:rPr>
          <w:rFonts w:cs="Segoe UI" w:hint="eastAsia"/>
          <w:color w:val="000000" w:themeColor="text1"/>
          <w:szCs w:val="21"/>
        </w:rPr>
        <w:t>处理之后的信号能量更加集中，即实现了能量的聚焦，也进一步说明了</w:t>
      </w:r>
      <w:r w:rsidRPr="00FB2ECF">
        <w:rPr>
          <w:rFonts w:cs="Segoe UI" w:hint="eastAsia"/>
          <w:color w:val="FF0000"/>
          <w:szCs w:val="21"/>
        </w:rPr>
        <w:t>虚拟时间反转</w:t>
      </w:r>
      <w:r>
        <w:rPr>
          <w:rFonts w:cs="Segoe UI" w:hint="eastAsia"/>
          <w:color w:val="000000" w:themeColor="text1"/>
          <w:szCs w:val="21"/>
        </w:rPr>
        <w:t>技术有效抑制了多径效应对系统造成的影响，降低噪声等因素对信号的干扰，从而提高系统的抗干扰能力和可靠性。</w:t>
      </w:r>
    </w:p>
    <w:p w14:paraId="6BD0BEDB" w14:textId="38DA4238" w:rsidR="00240BAF" w:rsidRPr="00905F9F" w:rsidRDefault="00775E05" w:rsidP="00905F9F">
      <w:pPr>
        <w:ind w:firstLine="420"/>
        <w:rPr>
          <w:color w:val="000000" w:themeColor="text1"/>
        </w:rPr>
      </w:pPr>
      <w:r>
        <w:rPr>
          <w:rFonts w:cs="Segoe UI" w:hint="eastAsia"/>
          <w:color w:val="000000" w:themeColor="text1"/>
          <w:szCs w:val="21"/>
        </w:rPr>
        <w:t>在星座图仿真验证了系统信号可被成功解调的基础上，需要对整个</w:t>
      </w:r>
      <w:r>
        <w:rPr>
          <w:rFonts w:cs="Segoe UI" w:hint="eastAsia"/>
          <w:color w:val="000000" w:themeColor="text1"/>
          <w:szCs w:val="21"/>
        </w:rPr>
        <w:t>NOMA-VLC</w:t>
      </w:r>
      <w:r>
        <w:rPr>
          <w:rFonts w:cs="Segoe UI" w:hint="eastAsia"/>
          <w:color w:val="000000" w:themeColor="text1"/>
          <w:szCs w:val="21"/>
        </w:rPr>
        <w:t>系统进行</w:t>
      </w:r>
      <w:r w:rsidR="00FB2ECF">
        <w:rPr>
          <w:rFonts w:cs="Segoe UI" w:hint="eastAsia"/>
          <w:color w:val="000000" w:themeColor="text1"/>
          <w:szCs w:val="21"/>
        </w:rPr>
        <w:t>SER</w:t>
      </w:r>
      <w:r>
        <w:rPr>
          <w:rFonts w:cs="Segoe UI" w:hint="eastAsia"/>
          <w:color w:val="000000" w:themeColor="text1"/>
          <w:szCs w:val="21"/>
        </w:rPr>
        <w:t>性能的可靠性分析及用户公平性分析，</w:t>
      </w:r>
      <w:r w:rsidR="00FB2ECF">
        <w:rPr>
          <w:rFonts w:cs="Segoe UI" w:hint="eastAsia"/>
          <w:color w:val="000000" w:themeColor="text1"/>
          <w:szCs w:val="21"/>
        </w:rPr>
        <w:t xml:space="preserve"> </w:t>
      </w:r>
      <w:r>
        <w:rPr>
          <w:rFonts w:cs="Segoe UI" w:hint="eastAsia"/>
          <w:color w:val="000000" w:themeColor="text1"/>
          <w:szCs w:val="21"/>
        </w:rPr>
        <w:t>SER</w:t>
      </w:r>
      <w:r>
        <w:rPr>
          <w:rFonts w:cs="Segoe UI" w:hint="eastAsia"/>
          <w:color w:val="000000" w:themeColor="text1"/>
          <w:szCs w:val="21"/>
        </w:rPr>
        <w:t>是一种测量某一特定时间内传送数据精度的一种计量手段，也是测量一个系统数据通信传输质量的精确性指标。</w:t>
      </w:r>
      <w:r w:rsidR="00905F9F">
        <w:rPr>
          <w:rFonts w:cs="Segoe UI" w:hint="eastAsia"/>
          <w:color w:val="000000" w:themeColor="text1"/>
          <w:szCs w:val="21"/>
        </w:rPr>
        <w:t>本文实验仿真结果如</w:t>
      </w:r>
      <w:r>
        <w:rPr>
          <w:rFonts w:cs="Segoe UI" w:hint="eastAsia"/>
          <w:color w:val="000000" w:themeColor="text1"/>
          <w:szCs w:val="21"/>
        </w:rPr>
        <w:t>图</w:t>
      </w:r>
      <w:r>
        <w:rPr>
          <w:rFonts w:cs="Segoe UI"/>
          <w:color w:val="000000" w:themeColor="text1"/>
          <w:szCs w:val="21"/>
        </w:rPr>
        <w:t>1</w:t>
      </w:r>
      <w:r>
        <w:rPr>
          <w:rFonts w:cs="Segoe UI" w:hint="eastAsia"/>
          <w:color w:val="000000" w:themeColor="text1"/>
          <w:szCs w:val="21"/>
        </w:rPr>
        <w:t>4</w:t>
      </w:r>
      <w:r>
        <w:rPr>
          <w:rFonts w:cs="Segoe UI" w:hint="eastAsia"/>
          <w:color w:val="000000" w:themeColor="text1"/>
          <w:szCs w:val="21"/>
        </w:rPr>
        <w:t>所示</w:t>
      </w:r>
      <w:r w:rsidR="00905F9F">
        <w:rPr>
          <w:rFonts w:cs="Segoe UI" w:hint="eastAsia"/>
          <w:color w:val="000000" w:themeColor="text1"/>
          <w:szCs w:val="21"/>
        </w:rPr>
        <w:t>。可以看出，当</w:t>
      </w:r>
      <w:r w:rsidR="00905F9F">
        <w:rPr>
          <w:rFonts w:cs="Segoe UI" w:hint="eastAsia"/>
          <w:color w:val="000000" w:themeColor="text1"/>
          <w:szCs w:val="21"/>
        </w:rPr>
        <w:t>BER</w:t>
      </w:r>
      <w:r w:rsidR="00905F9F">
        <w:rPr>
          <w:rFonts w:cs="Segoe UI" w:hint="eastAsia"/>
          <w:color w:val="000000" w:themeColor="text1"/>
          <w:szCs w:val="21"/>
        </w:rPr>
        <w:t>为</w:t>
      </w:r>
      <w:r w:rsidR="00905F9F">
        <w:rPr>
          <w:rFonts w:cs="Segoe UI" w:hint="eastAsia"/>
          <w:color w:val="000000" w:themeColor="text1"/>
          <w:szCs w:val="21"/>
        </w:rPr>
        <w:t>10</w:t>
      </w:r>
      <w:r w:rsidR="00905F9F">
        <w:rPr>
          <w:rFonts w:cs="Segoe UI" w:hint="eastAsia"/>
          <w:color w:val="000000" w:themeColor="text1"/>
          <w:szCs w:val="21"/>
          <w:vertAlign w:val="superscript"/>
        </w:rPr>
        <w:t>-2</w:t>
      </w:r>
      <w:r w:rsidR="00905F9F">
        <w:rPr>
          <w:rFonts w:cs="Segoe UI" w:hint="eastAsia"/>
          <w:color w:val="000000" w:themeColor="text1"/>
          <w:szCs w:val="21"/>
        </w:rPr>
        <w:t>时，经</w:t>
      </w:r>
      <w:r w:rsidR="00CF7088">
        <w:rPr>
          <w:rFonts w:cs="Segoe UI" w:hint="eastAsia"/>
          <w:color w:val="000000" w:themeColor="text1"/>
          <w:szCs w:val="21"/>
        </w:rPr>
        <w:t>本</w:t>
      </w:r>
      <w:r w:rsidR="00905F9F">
        <w:rPr>
          <w:rFonts w:cs="Segoe UI" w:hint="eastAsia"/>
          <w:color w:val="000000" w:themeColor="text1"/>
          <w:szCs w:val="21"/>
        </w:rPr>
        <w:t>文算法后的两用户公平性较未处理时大约提升</w:t>
      </w:r>
      <w:r w:rsidR="00905F9F">
        <w:rPr>
          <w:rFonts w:cs="Segoe UI" w:hint="eastAsia"/>
          <w:color w:val="000000" w:themeColor="text1"/>
          <w:szCs w:val="21"/>
        </w:rPr>
        <w:t>0.7dB</w:t>
      </w:r>
      <w:r w:rsidR="00905F9F">
        <w:rPr>
          <w:rFonts w:cs="Segoe UI" w:hint="eastAsia"/>
          <w:color w:val="000000" w:themeColor="text1"/>
          <w:szCs w:val="21"/>
        </w:rPr>
        <w:t>左右；</w:t>
      </w:r>
      <w:r w:rsidR="00905F9F">
        <w:rPr>
          <w:rFonts w:hint="eastAsia"/>
          <w:color w:val="000000" w:themeColor="text1"/>
        </w:rPr>
        <w:t>在</w:t>
      </w:r>
      <w:r w:rsidR="00905F9F">
        <w:rPr>
          <w:rFonts w:cs="Segoe UI" w:hint="eastAsia"/>
          <w:color w:val="000000" w:themeColor="text1"/>
          <w:szCs w:val="21"/>
        </w:rPr>
        <w:t>BER</w:t>
      </w:r>
      <w:r w:rsidR="00905F9F">
        <w:rPr>
          <w:rFonts w:hint="eastAsia"/>
          <w:color w:val="000000" w:themeColor="text1"/>
        </w:rPr>
        <w:t>为</w:t>
      </w:r>
      <w:r w:rsidR="00905F9F">
        <w:rPr>
          <w:rFonts w:cs="Segoe UI" w:hint="eastAsia"/>
          <w:color w:val="000000" w:themeColor="text1"/>
          <w:szCs w:val="21"/>
        </w:rPr>
        <w:t>10</w:t>
      </w:r>
      <w:r w:rsidR="00905F9F">
        <w:rPr>
          <w:rFonts w:cs="Segoe UI" w:hint="eastAsia"/>
          <w:color w:val="000000" w:themeColor="text1"/>
          <w:szCs w:val="21"/>
          <w:vertAlign w:val="superscript"/>
        </w:rPr>
        <w:t>-3</w:t>
      </w:r>
      <w:r w:rsidR="00905F9F">
        <w:rPr>
          <w:rFonts w:hint="eastAsia"/>
          <w:color w:val="000000" w:themeColor="text1"/>
        </w:rPr>
        <w:t>量级时，相较于未处理前用户</w:t>
      </w:r>
      <w:r w:rsidR="00905F9F">
        <w:rPr>
          <w:rFonts w:hint="eastAsia"/>
          <w:color w:val="000000" w:themeColor="text1"/>
        </w:rPr>
        <w:t>1</w:t>
      </w:r>
      <w:r w:rsidR="00905F9F">
        <w:rPr>
          <w:rFonts w:hint="eastAsia"/>
          <w:color w:val="000000" w:themeColor="text1"/>
        </w:rPr>
        <w:t>性能提升约</w:t>
      </w:r>
      <w:r w:rsidR="00905F9F">
        <w:rPr>
          <w:rFonts w:hint="eastAsia"/>
          <w:color w:val="000000" w:themeColor="text1"/>
        </w:rPr>
        <w:t>5.1dB</w:t>
      </w:r>
      <w:r w:rsidR="00905F9F">
        <w:rPr>
          <w:rFonts w:hint="eastAsia"/>
          <w:color w:val="000000" w:themeColor="text1"/>
        </w:rPr>
        <w:t>，用户</w:t>
      </w:r>
      <w:r w:rsidR="00905F9F">
        <w:rPr>
          <w:rFonts w:hint="eastAsia"/>
          <w:color w:val="000000" w:themeColor="text1"/>
        </w:rPr>
        <w:t>2</w:t>
      </w:r>
      <w:r w:rsidR="00905F9F">
        <w:rPr>
          <w:rFonts w:hint="eastAsia"/>
          <w:color w:val="000000" w:themeColor="text1"/>
        </w:rPr>
        <w:t>性能提升约</w:t>
      </w:r>
      <w:r w:rsidR="00905F9F">
        <w:rPr>
          <w:rFonts w:hint="eastAsia"/>
          <w:color w:val="000000" w:themeColor="text1"/>
        </w:rPr>
        <w:t>4.9dB</w:t>
      </w:r>
      <w:r w:rsidR="00905F9F">
        <w:rPr>
          <w:rFonts w:hint="eastAsia"/>
          <w:color w:val="000000" w:themeColor="text1"/>
        </w:rPr>
        <w:t>，最终系统的平均</w:t>
      </w:r>
      <w:r w:rsidR="00CF7088">
        <w:rPr>
          <w:rFonts w:hint="eastAsia"/>
          <w:color w:val="000000" w:themeColor="text1"/>
        </w:rPr>
        <w:t>S</w:t>
      </w:r>
      <w:r w:rsidR="00CF7088">
        <w:rPr>
          <w:color w:val="000000" w:themeColor="text1"/>
        </w:rPr>
        <w:t>ER</w:t>
      </w:r>
      <w:r w:rsidR="00905F9F">
        <w:rPr>
          <w:rFonts w:hint="eastAsia"/>
          <w:color w:val="000000" w:themeColor="text1"/>
        </w:rPr>
        <w:t>提升了</w:t>
      </w:r>
      <w:r w:rsidR="00905F9F">
        <w:rPr>
          <w:rFonts w:hint="eastAsia"/>
          <w:color w:val="000000" w:themeColor="text1"/>
        </w:rPr>
        <w:t>5dB</w:t>
      </w:r>
      <w:r w:rsidR="00905F9F">
        <w:rPr>
          <w:rFonts w:hint="eastAsia"/>
          <w:color w:val="000000" w:themeColor="text1"/>
        </w:rPr>
        <w:t>左右。</w:t>
      </w:r>
    </w:p>
    <w:p w14:paraId="4236C6FA" w14:textId="77777777" w:rsidR="00240BAF" w:rsidRDefault="00775E05">
      <w:pPr>
        <w:ind w:firstLineChars="0" w:firstLine="0"/>
        <w:rPr>
          <w:rFonts w:cs="Segoe UI"/>
          <w:color w:val="000000" w:themeColor="text1"/>
          <w:szCs w:val="21"/>
        </w:rPr>
      </w:pPr>
      <w:r>
        <w:rPr>
          <w:rFonts w:hint="eastAsia"/>
          <w:color w:val="000000" w:themeColor="text1"/>
        </w:rPr>
        <w:t xml:space="preserve">     </w:t>
      </w:r>
      <w:r>
        <w:rPr>
          <w:noProof/>
          <w:color w:val="000000" w:themeColor="text1"/>
        </w:rPr>
        <w:drawing>
          <wp:inline distT="0" distB="0" distL="0" distR="0" wp14:anchorId="517B4A18" wp14:editId="01D65EAD">
            <wp:extent cx="2192655" cy="1861185"/>
            <wp:effectExtent l="0" t="0" r="1905" b="13335"/>
            <wp:docPr id="3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5"/>
                    <pic:cNvPicPr>
                      <a:picLocks noChangeAspect="1"/>
                    </pic:cNvPicPr>
                  </pic:nvPicPr>
                  <pic:blipFill>
                    <a:blip r:embed="rId177"/>
                    <a:srcRect r="6946"/>
                    <a:stretch>
                      <a:fillRect/>
                    </a:stretch>
                  </pic:blipFill>
                  <pic:spPr>
                    <a:xfrm>
                      <a:off x="0" y="0"/>
                      <a:ext cx="2192655" cy="1861185"/>
                    </a:xfrm>
                    <a:prstGeom prst="rect">
                      <a:avLst/>
                    </a:prstGeom>
                  </pic:spPr>
                </pic:pic>
              </a:graphicData>
            </a:graphic>
          </wp:inline>
        </w:drawing>
      </w:r>
      <w:r>
        <w:rPr>
          <w:rFonts w:cs="Segoe UI" w:hint="eastAsia"/>
          <w:color w:val="000000" w:themeColor="text1"/>
          <w:szCs w:val="21"/>
        </w:rPr>
        <w:t xml:space="preserve"> </w:t>
      </w:r>
      <w:r>
        <w:rPr>
          <w:noProof/>
          <w:color w:val="000000" w:themeColor="text1"/>
        </w:rPr>
        <w:drawing>
          <wp:inline distT="0" distB="0" distL="114300" distR="114300" wp14:anchorId="17FAD22A" wp14:editId="0C5D5B66">
            <wp:extent cx="2192655" cy="1842770"/>
            <wp:effectExtent l="0" t="0" r="1905" b="1270"/>
            <wp:docPr id="3"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8"/>
                    <pic:cNvPicPr>
                      <a:picLocks noChangeAspect="1"/>
                    </pic:cNvPicPr>
                  </pic:nvPicPr>
                  <pic:blipFill>
                    <a:blip r:embed="rId178"/>
                    <a:srcRect l="3069" r="7649"/>
                    <a:stretch>
                      <a:fillRect/>
                    </a:stretch>
                  </pic:blipFill>
                  <pic:spPr>
                    <a:xfrm>
                      <a:off x="0" y="0"/>
                      <a:ext cx="2192655" cy="1842770"/>
                    </a:xfrm>
                    <a:prstGeom prst="rect">
                      <a:avLst/>
                    </a:prstGeom>
                    <a:noFill/>
                    <a:ln>
                      <a:noFill/>
                    </a:ln>
                  </pic:spPr>
                </pic:pic>
              </a:graphicData>
            </a:graphic>
          </wp:inline>
        </w:drawing>
      </w:r>
    </w:p>
    <w:p w14:paraId="4A7C428E" w14:textId="77777777" w:rsidR="00240BAF" w:rsidRDefault="00775E05">
      <w:pPr>
        <w:ind w:firstLineChars="0" w:firstLine="0"/>
        <w:jc w:val="center"/>
        <w:rPr>
          <w:rFonts w:cs="Segoe UI"/>
          <w:color w:val="000000" w:themeColor="text1"/>
          <w:sz w:val="20"/>
          <w:szCs w:val="20"/>
        </w:rPr>
      </w:pPr>
      <w:r>
        <w:rPr>
          <w:rFonts w:cs="Segoe UI" w:hint="eastAsia"/>
          <w:color w:val="000000" w:themeColor="text1"/>
          <w:sz w:val="20"/>
          <w:szCs w:val="20"/>
        </w:rPr>
        <w:t>图</w:t>
      </w:r>
      <w:r>
        <w:rPr>
          <w:rFonts w:cs="Segoe UI"/>
          <w:color w:val="000000" w:themeColor="text1"/>
          <w:sz w:val="20"/>
          <w:szCs w:val="20"/>
        </w:rPr>
        <w:t>1</w:t>
      </w:r>
      <w:r>
        <w:rPr>
          <w:rFonts w:cs="Segoe UI" w:hint="eastAsia"/>
          <w:color w:val="000000" w:themeColor="text1"/>
          <w:sz w:val="20"/>
          <w:szCs w:val="20"/>
        </w:rPr>
        <w:t xml:space="preserve">4 </w:t>
      </w:r>
      <w:r>
        <w:rPr>
          <w:rFonts w:cs="Segoe UI" w:hint="eastAsia"/>
          <w:color w:val="000000" w:themeColor="text1"/>
          <w:sz w:val="20"/>
          <w:szCs w:val="20"/>
        </w:rPr>
        <w:t>系统误码率性能仿真曲线</w:t>
      </w:r>
    </w:p>
    <w:p w14:paraId="7F0906E0" w14:textId="77777777" w:rsidR="00112EF5" w:rsidRDefault="00112EF5">
      <w:pPr>
        <w:ind w:firstLine="400"/>
        <w:rPr>
          <w:rFonts w:cs="Segoe UI"/>
          <w:color w:val="000000" w:themeColor="text1"/>
          <w:sz w:val="20"/>
          <w:szCs w:val="20"/>
        </w:rPr>
      </w:pPr>
    </w:p>
    <w:p w14:paraId="1859C773" w14:textId="19D21A8E" w:rsidR="00240BAF" w:rsidRPr="00CF7088" w:rsidRDefault="00775E05">
      <w:pPr>
        <w:pStyle w:val="1"/>
        <w:rPr>
          <w:b/>
          <w:color w:val="000000" w:themeColor="text1"/>
        </w:rPr>
      </w:pPr>
      <w:r w:rsidRPr="00CF7088">
        <w:rPr>
          <w:rFonts w:hint="eastAsia"/>
          <w:b/>
          <w:color w:val="000000" w:themeColor="text1"/>
        </w:rPr>
        <w:t xml:space="preserve">5  </w:t>
      </w:r>
      <w:r w:rsidR="00CF7088">
        <w:rPr>
          <w:rFonts w:hint="eastAsia"/>
          <w:b/>
          <w:color w:val="000000" w:themeColor="text1"/>
        </w:rPr>
        <w:t>结束语</w:t>
      </w:r>
    </w:p>
    <w:p w14:paraId="474534DC" w14:textId="3DF99513" w:rsidR="00240BAF" w:rsidRDefault="00EF0E1F">
      <w:pPr>
        <w:ind w:firstLine="424"/>
        <w:rPr>
          <w:color w:val="000000" w:themeColor="text1"/>
        </w:rPr>
      </w:pPr>
      <w:r>
        <w:rPr>
          <w:rFonts w:ascii="Segoe UI" w:hAnsi="Segoe UI" w:cs="Segoe UI"/>
          <w:color w:val="2C2C36"/>
          <w:spacing w:val="1"/>
          <w:shd w:val="clear" w:color="auto" w:fill="FFFFFF"/>
        </w:rPr>
        <w:t>本文在</w:t>
      </w:r>
      <w:r>
        <w:rPr>
          <w:rFonts w:ascii="Segoe UI" w:hAnsi="Segoe UI" w:cs="Segoe UI"/>
          <w:color w:val="2C2C36"/>
          <w:spacing w:val="1"/>
          <w:shd w:val="clear" w:color="auto" w:fill="FFFFFF"/>
        </w:rPr>
        <w:t>NOMA-VLC</w:t>
      </w:r>
      <w:r>
        <w:rPr>
          <w:rFonts w:ascii="Segoe UI" w:hAnsi="Segoe UI" w:cs="Segoe UI"/>
          <w:color w:val="2C2C36"/>
          <w:spacing w:val="1"/>
          <w:shd w:val="clear" w:color="auto" w:fill="FFFFFF"/>
        </w:rPr>
        <w:t>系统中采用深度学习的方式进行信道估计，即</w:t>
      </w:r>
      <w:r>
        <w:rPr>
          <w:rFonts w:ascii="Segoe UI" w:hAnsi="Segoe UI" w:cs="Segoe UI"/>
          <w:color w:val="2C2C36"/>
          <w:spacing w:val="1"/>
          <w:shd w:val="clear" w:color="auto" w:fill="FFFFFF"/>
        </w:rPr>
        <w:t>DNN</w:t>
      </w:r>
      <w:r>
        <w:rPr>
          <w:rFonts w:ascii="Segoe UI" w:hAnsi="Segoe UI" w:cs="Segoe UI"/>
          <w:color w:val="2C2C36"/>
          <w:spacing w:val="1"/>
          <w:shd w:val="clear" w:color="auto" w:fill="FFFFFF"/>
        </w:rPr>
        <w:t>，对系统信道</w:t>
      </w:r>
      <w:r>
        <w:rPr>
          <w:rFonts w:ascii="Segoe UI" w:hAnsi="Segoe UI" w:cs="Segoe UI"/>
          <w:color w:val="2C2C36"/>
          <w:spacing w:val="1"/>
          <w:shd w:val="clear" w:color="auto" w:fill="FFFFFF"/>
        </w:rPr>
        <w:lastRenderedPageBreak/>
        <w:t>的状态信息进行了更加精准的估计。并且，在此基础上利用</w:t>
      </w:r>
      <w:r>
        <w:rPr>
          <w:rFonts w:ascii="Segoe UI" w:hAnsi="Segoe UI" w:cs="Segoe UI"/>
          <w:color w:val="2C2C36"/>
          <w:spacing w:val="1"/>
          <w:shd w:val="clear" w:color="auto" w:fill="FFFFFF"/>
        </w:rPr>
        <w:t>VTRM</w:t>
      </w:r>
      <w:r>
        <w:rPr>
          <w:rFonts w:ascii="Segoe UI" w:hAnsi="Segoe UI" w:cs="Segoe UI"/>
          <w:color w:val="2C2C36"/>
          <w:spacing w:val="1"/>
          <w:shd w:val="clear" w:color="auto" w:fill="FFFFFF"/>
        </w:rPr>
        <w:t>实现了信号能量聚焦，进一步消除了信道多径效应对系统的影响，提高了整个通信系统的可靠性和用户公平性。</w:t>
      </w:r>
      <w:r w:rsidR="00775E05">
        <w:rPr>
          <w:rFonts w:hint="eastAsia"/>
          <w:color w:val="000000" w:themeColor="text1"/>
        </w:rPr>
        <w:t>理论分析和仿真实验结果表明：</w:t>
      </w:r>
      <w:bookmarkStart w:id="15" w:name="_GoBack"/>
      <w:bookmarkEnd w:id="15"/>
    </w:p>
    <w:p w14:paraId="4509AA99" w14:textId="00B716A0" w:rsidR="00240BAF" w:rsidRDefault="00775E05">
      <w:pPr>
        <w:ind w:firstLine="420"/>
        <w:rPr>
          <w:color w:val="000000" w:themeColor="text1"/>
        </w:rPr>
      </w:pPr>
      <w:r>
        <w:rPr>
          <w:rFonts w:hint="eastAsia"/>
          <w:color w:val="000000" w:themeColor="text1"/>
        </w:rPr>
        <w:t>（</w:t>
      </w:r>
      <w:r>
        <w:rPr>
          <w:rFonts w:hint="eastAsia"/>
          <w:color w:val="000000" w:themeColor="text1"/>
        </w:rPr>
        <w:t>1</w:t>
      </w:r>
      <w:r>
        <w:rPr>
          <w:rFonts w:hint="eastAsia"/>
          <w:color w:val="000000" w:themeColor="text1"/>
        </w:rPr>
        <w:t>）利用</w:t>
      </w:r>
      <w:r>
        <w:rPr>
          <w:rFonts w:hint="eastAsia"/>
          <w:color w:val="000000" w:themeColor="text1"/>
        </w:rPr>
        <w:t>DNN</w:t>
      </w:r>
      <w:r>
        <w:rPr>
          <w:rFonts w:hint="eastAsia"/>
          <w:color w:val="000000" w:themeColor="text1"/>
        </w:rPr>
        <w:t>对</w:t>
      </w:r>
      <w:r>
        <w:rPr>
          <w:rFonts w:hint="eastAsia"/>
          <w:color w:val="000000" w:themeColor="text1"/>
        </w:rPr>
        <w:t>NOMA-VLC</w:t>
      </w:r>
      <w:r>
        <w:rPr>
          <w:rFonts w:hint="eastAsia"/>
          <w:color w:val="000000" w:themeColor="text1"/>
        </w:rPr>
        <w:t>进行信道估计，在误码率为</w:t>
      </w:r>
      <w:r>
        <w:rPr>
          <w:rFonts w:cs="Segoe UI" w:hint="eastAsia"/>
          <w:color w:val="000000" w:themeColor="text1"/>
          <w:szCs w:val="21"/>
        </w:rPr>
        <w:t>10</w:t>
      </w:r>
      <w:r>
        <w:rPr>
          <w:rFonts w:cs="Segoe UI" w:hint="eastAsia"/>
          <w:color w:val="000000" w:themeColor="text1"/>
          <w:szCs w:val="21"/>
          <w:vertAlign w:val="superscript"/>
        </w:rPr>
        <w:t>-3</w:t>
      </w:r>
      <w:r>
        <w:rPr>
          <w:rFonts w:hint="eastAsia"/>
          <w:color w:val="000000" w:themeColor="text1"/>
        </w:rPr>
        <w:t>量级时，</w:t>
      </w:r>
      <w:r>
        <w:rPr>
          <w:rFonts w:hint="eastAsia"/>
          <w:color w:val="000000" w:themeColor="text1"/>
        </w:rPr>
        <w:t>DL</w:t>
      </w:r>
      <w:r>
        <w:rPr>
          <w:rFonts w:hint="eastAsia"/>
          <w:color w:val="000000" w:themeColor="text1"/>
        </w:rPr>
        <w:t>算法相较于</w:t>
      </w:r>
      <w:r>
        <w:rPr>
          <w:rFonts w:hint="eastAsia"/>
          <w:color w:val="000000" w:themeColor="text1"/>
        </w:rPr>
        <w:t>MMSE</w:t>
      </w:r>
      <w:r>
        <w:rPr>
          <w:rFonts w:hint="eastAsia"/>
          <w:color w:val="000000" w:themeColor="text1"/>
        </w:rPr>
        <w:t>算法和</w:t>
      </w:r>
      <w:r>
        <w:rPr>
          <w:rFonts w:hint="eastAsia"/>
          <w:color w:val="000000" w:themeColor="text1"/>
        </w:rPr>
        <w:t>LS</w:t>
      </w:r>
      <w:r>
        <w:rPr>
          <w:rFonts w:hint="eastAsia"/>
          <w:color w:val="000000" w:themeColor="text1"/>
        </w:rPr>
        <w:t>算法系统性能分别提升了</w:t>
      </w:r>
      <w:r>
        <w:rPr>
          <w:rFonts w:hint="eastAsia"/>
          <w:color w:val="000000" w:themeColor="text1"/>
        </w:rPr>
        <w:t>2dB</w:t>
      </w:r>
      <w:r>
        <w:rPr>
          <w:rFonts w:hint="eastAsia"/>
          <w:color w:val="000000" w:themeColor="text1"/>
        </w:rPr>
        <w:t>、</w:t>
      </w:r>
      <w:r>
        <w:rPr>
          <w:rFonts w:hint="eastAsia"/>
          <w:color w:val="000000" w:themeColor="text1"/>
        </w:rPr>
        <w:t>2.4 dB</w:t>
      </w:r>
      <w:r>
        <w:rPr>
          <w:rFonts w:hint="eastAsia"/>
          <w:color w:val="000000" w:themeColor="text1"/>
        </w:rPr>
        <w:t>左右。由此可见，</w:t>
      </w:r>
      <w:r w:rsidR="00EF0E1F">
        <w:rPr>
          <w:rFonts w:hint="eastAsia"/>
          <w:color w:val="000000" w:themeColor="text1"/>
        </w:rPr>
        <w:t>本</w:t>
      </w:r>
      <w:r>
        <w:rPr>
          <w:rFonts w:hint="eastAsia"/>
          <w:color w:val="000000" w:themeColor="text1"/>
        </w:rPr>
        <w:t>文所采用的信道估计方法对系统的性能有明显提升；</w:t>
      </w:r>
    </w:p>
    <w:p w14:paraId="1EE27EC9" w14:textId="77777777" w:rsidR="00240BAF" w:rsidRDefault="00775E05">
      <w:pPr>
        <w:ind w:firstLine="420"/>
        <w:rPr>
          <w:color w:val="000000" w:themeColor="text1"/>
        </w:rPr>
      </w:pPr>
      <w:r>
        <w:rPr>
          <w:rFonts w:hint="eastAsia"/>
          <w:color w:val="000000" w:themeColor="text1"/>
        </w:rPr>
        <w:t>（</w:t>
      </w:r>
      <w:r>
        <w:rPr>
          <w:rFonts w:hint="eastAsia"/>
          <w:color w:val="000000" w:themeColor="text1"/>
        </w:rPr>
        <w:t>2</w:t>
      </w:r>
      <w:r>
        <w:rPr>
          <w:rFonts w:hint="eastAsia"/>
          <w:color w:val="000000" w:themeColor="text1"/>
        </w:rPr>
        <w:t>）经过</w:t>
      </w:r>
      <w:r>
        <w:rPr>
          <w:rFonts w:hint="eastAsia"/>
          <w:color w:val="000000" w:themeColor="text1"/>
        </w:rPr>
        <w:t>VTRM</w:t>
      </w:r>
      <w:r>
        <w:rPr>
          <w:rFonts w:hint="eastAsia"/>
          <w:color w:val="000000" w:themeColor="text1"/>
        </w:rPr>
        <w:t>信道均衡后，使得通信信号的能量更加集中，有效抑制了信道多径效应对系统的影响，减少了噪声及干扰对信号的</w:t>
      </w:r>
      <w:r>
        <w:rPr>
          <w:color w:val="000000" w:themeColor="text1"/>
        </w:rPr>
        <w:t>影响，</w:t>
      </w:r>
      <w:r>
        <w:rPr>
          <w:rFonts w:hint="eastAsia"/>
          <w:color w:val="000000" w:themeColor="text1"/>
        </w:rPr>
        <w:t>提高了通信系统的可靠性；</w:t>
      </w:r>
    </w:p>
    <w:p w14:paraId="72269845" w14:textId="77777777" w:rsidR="00240BAF" w:rsidRDefault="00775E05">
      <w:pPr>
        <w:ind w:firstLine="420"/>
        <w:rPr>
          <w:color w:val="000000" w:themeColor="text1"/>
        </w:rPr>
      </w:pPr>
      <w:r>
        <w:rPr>
          <w:rFonts w:hint="eastAsia"/>
          <w:color w:val="000000" w:themeColor="text1"/>
        </w:rPr>
        <w:t>（</w:t>
      </w:r>
      <w:r>
        <w:rPr>
          <w:rFonts w:hint="eastAsia"/>
          <w:color w:val="000000" w:themeColor="text1"/>
        </w:rPr>
        <w:t>3</w:t>
      </w:r>
      <w:r>
        <w:rPr>
          <w:rFonts w:hint="eastAsia"/>
          <w:color w:val="000000" w:themeColor="text1"/>
        </w:rPr>
        <w:t>）将</w:t>
      </w:r>
      <w:r>
        <w:rPr>
          <w:rFonts w:hint="eastAsia"/>
          <w:color w:val="000000" w:themeColor="text1"/>
        </w:rPr>
        <w:t>DNN</w:t>
      </w:r>
      <w:r>
        <w:rPr>
          <w:rFonts w:hint="eastAsia"/>
          <w:color w:val="000000" w:themeColor="text1"/>
        </w:rPr>
        <w:t>和</w:t>
      </w:r>
      <w:r>
        <w:rPr>
          <w:rFonts w:hint="eastAsia"/>
          <w:color w:val="000000" w:themeColor="text1"/>
        </w:rPr>
        <w:t>TR</w:t>
      </w:r>
      <w:r>
        <w:rPr>
          <w:rFonts w:hint="eastAsia"/>
          <w:color w:val="000000" w:themeColor="text1"/>
        </w:rPr>
        <w:t>技术结合后，在误码率为</w:t>
      </w:r>
      <w:r>
        <w:rPr>
          <w:rFonts w:cs="Segoe UI" w:hint="eastAsia"/>
          <w:color w:val="000000" w:themeColor="text1"/>
          <w:szCs w:val="21"/>
        </w:rPr>
        <w:t>10</w:t>
      </w:r>
      <w:r>
        <w:rPr>
          <w:rFonts w:cs="Segoe UI" w:hint="eastAsia"/>
          <w:color w:val="000000" w:themeColor="text1"/>
          <w:szCs w:val="21"/>
          <w:vertAlign w:val="superscript"/>
        </w:rPr>
        <w:t>-3</w:t>
      </w:r>
      <w:r>
        <w:rPr>
          <w:rFonts w:hint="eastAsia"/>
          <w:color w:val="000000" w:themeColor="text1"/>
        </w:rPr>
        <w:t>量级时，相较于未处理前用户</w:t>
      </w:r>
      <w:r>
        <w:rPr>
          <w:rFonts w:hint="eastAsia"/>
          <w:color w:val="000000" w:themeColor="text1"/>
        </w:rPr>
        <w:t>1</w:t>
      </w:r>
      <w:r>
        <w:rPr>
          <w:rFonts w:hint="eastAsia"/>
          <w:color w:val="000000" w:themeColor="text1"/>
        </w:rPr>
        <w:t>性能提升了</w:t>
      </w:r>
      <w:r>
        <w:rPr>
          <w:rFonts w:hint="eastAsia"/>
          <w:color w:val="000000" w:themeColor="text1"/>
        </w:rPr>
        <w:t>5.1dB</w:t>
      </w:r>
      <w:r>
        <w:rPr>
          <w:rFonts w:hint="eastAsia"/>
          <w:color w:val="000000" w:themeColor="text1"/>
        </w:rPr>
        <w:t>，用户</w:t>
      </w:r>
      <w:r>
        <w:rPr>
          <w:rFonts w:hint="eastAsia"/>
          <w:color w:val="000000" w:themeColor="text1"/>
        </w:rPr>
        <w:t>2</w:t>
      </w:r>
      <w:r>
        <w:rPr>
          <w:rFonts w:hint="eastAsia"/>
          <w:color w:val="000000" w:themeColor="text1"/>
        </w:rPr>
        <w:t>性能提升了</w:t>
      </w:r>
      <w:r>
        <w:rPr>
          <w:rFonts w:hint="eastAsia"/>
          <w:color w:val="000000" w:themeColor="text1"/>
        </w:rPr>
        <w:t>4.9dB</w:t>
      </w:r>
      <w:r>
        <w:rPr>
          <w:rFonts w:hint="eastAsia"/>
          <w:color w:val="000000" w:themeColor="text1"/>
        </w:rPr>
        <w:t>，平均误码率提升了</w:t>
      </w:r>
      <w:r>
        <w:rPr>
          <w:rFonts w:hint="eastAsia"/>
          <w:color w:val="000000" w:themeColor="text1"/>
        </w:rPr>
        <w:t>5dB</w:t>
      </w:r>
      <w:r>
        <w:rPr>
          <w:rFonts w:hint="eastAsia"/>
          <w:color w:val="000000" w:themeColor="text1"/>
        </w:rPr>
        <w:t>左右；</w:t>
      </w:r>
    </w:p>
    <w:p w14:paraId="4DAC7232" w14:textId="063CE594" w:rsidR="00240BAF" w:rsidRDefault="00775E05">
      <w:pPr>
        <w:ind w:firstLine="420"/>
        <w:rPr>
          <w:rFonts w:cs="Segoe UI"/>
          <w:color w:val="000000" w:themeColor="text1"/>
          <w:szCs w:val="21"/>
        </w:rPr>
      </w:pPr>
      <w:r>
        <w:rPr>
          <w:rFonts w:hint="eastAsia"/>
          <w:color w:val="000000" w:themeColor="text1"/>
        </w:rPr>
        <w:t>由此可见，</w:t>
      </w:r>
      <w:r w:rsidR="00EF0E1F">
        <w:rPr>
          <w:rFonts w:hint="eastAsia"/>
          <w:color w:val="000000" w:themeColor="text1"/>
        </w:rPr>
        <w:t>本</w:t>
      </w:r>
      <w:r>
        <w:rPr>
          <w:rFonts w:hint="eastAsia"/>
          <w:color w:val="000000" w:themeColor="text1"/>
        </w:rPr>
        <w:t>文所采用的结合</w:t>
      </w:r>
      <w:r w:rsidR="00EF0E1F">
        <w:rPr>
          <w:rFonts w:hint="eastAsia"/>
          <w:color w:val="000000" w:themeColor="text1"/>
        </w:rPr>
        <w:t>D</w:t>
      </w:r>
      <w:r w:rsidR="00EF0E1F">
        <w:rPr>
          <w:color w:val="000000" w:themeColor="text1"/>
        </w:rPr>
        <w:t>NN</w:t>
      </w:r>
      <w:r>
        <w:rPr>
          <w:rFonts w:hint="eastAsia"/>
          <w:color w:val="000000" w:themeColor="text1"/>
        </w:rPr>
        <w:t>与</w:t>
      </w:r>
      <w:r w:rsidRPr="00EF0E1F">
        <w:rPr>
          <w:rFonts w:hint="eastAsia"/>
          <w:color w:val="FF0000"/>
        </w:rPr>
        <w:t>虚拟时间反转</w:t>
      </w:r>
      <w:r>
        <w:rPr>
          <w:rFonts w:hint="eastAsia"/>
          <w:color w:val="000000" w:themeColor="text1"/>
        </w:rPr>
        <w:t>的方法可以有效提高通信系统的可靠性和用户公平性，是</w:t>
      </w:r>
      <w:r>
        <w:rPr>
          <w:rFonts w:hint="eastAsia"/>
          <w:color w:val="000000" w:themeColor="text1"/>
        </w:rPr>
        <w:t>NOM</w:t>
      </w:r>
      <w:r>
        <w:rPr>
          <w:rFonts w:cs="Segoe UI" w:hint="eastAsia"/>
          <w:color w:val="000000" w:themeColor="text1"/>
          <w:szCs w:val="21"/>
        </w:rPr>
        <w:t>A-VLC</w:t>
      </w:r>
      <w:r>
        <w:rPr>
          <w:rFonts w:cs="Segoe UI" w:hint="eastAsia"/>
          <w:color w:val="000000" w:themeColor="text1"/>
          <w:szCs w:val="21"/>
        </w:rPr>
        <w:t>系统信道均衡的有效方式。</w:t>
      </w:r>
    </w:p>
    <w:p w14:paraId="6BA5CDFD" w14:textId="77777777" w:rsidR="00112EF5" w:rsidRDefault="00112EF5">
      <w:pPr>
        <w:ind w:firstLine="420"/>
        <w:rPr>
          <w:rFonts w:cs="Segoe UI"/>
          <w:color w:val="000000" w:themeColor="text1"/>
          <w:szCs w:val="21"/>
        </w:rPr>
      </w:pPr>
    </w:p>
    <w:p w14:paraId="52DC5D58" w14:textId="77777777" w:rsidR="00240BAF" w:rsidRDefault="00775E05">
      <w:pPr>
        <w:pStyle w:val="2"/>
        <w:rPr>
          <w:b/>
          <w:bCs w:val="0"/>
          <w:color w:val="000000" w:themeColor="text1"/>
        </w:rPr>
      </w:pPr>
      <w:r>
        <w:rPr>
          <w:rFonts w:hint="eastAsia"/>
          <w:b/>
          <w:bCs w:val="0"/>
          <w:color w:val="000000" w:themeColor="text1"/>
        </w:rPr>
        <w:t>参考文献</w:t>
      </w:r>
      <w:r w:rsidR="00112EF5">
        <w:rPr>
          <w:rFonts w:hint="eastAsia"/>
          <w:b/>
          <w:bCs w:val="0"/>
          <w:color w:val="000000" w:themeColor="text1"/>
        </w:rPr>
        <w:t>：</w:t>
      </w:r>
    </w:p>
    <w:p w14:paraId="6AF5CB50" w14:textId="77777777" w:rsidR="00240BAF" w:rsidRDefault="00775E05">
      <w:pPr>
        <w:widowControl/>
        <w:numPr>
          <w:ilvl w:val="0"/>
          <w:numId w:val="2"/>
        </w:numPr>
        <w:ind w:firstLineChars="0"/>
        <w:jc w:val="left"/>
        <w:rPr>
          <w:rFonts w:eastAsia="等线"/>
          <w:color w:val="000000"/>
        </w:rPr>
      </w:pPr>
      <w:r>
        <w:rPr>
          <w:rFonts w:eastAsia="等线"/>
          <w:color w:val="000000"/>
        </w:rPr>
        <w:t>Ibhaze A E, Orukpe P E, Edeko F O. High capacity data rate system: Review of visible light communications technology[J]. Journal of Electronic Science and Technology, 2020, 18(3): 1</w:t>
      </w:r>
      <w:commentRangeStart w:id="16"/>
      <w:r>
        <w:rPr>
          <w:rFonts w:eastAsia="等线"/>
          <w:color w:val="000000"/>
        </w:rPr>
        <w:t>00055.</w:t>
      </w:r>
      <w:commentRangeEnd w:id="16"/>
      <w:r w:rsidR="00047CE3">
        <w:rPr>
          <w:rStyle w:val="ad"/>
        </w:rPr>
        <w:commentReference w:id="16"/>
      </w:r>
    </w:p>
    <w:p w14:paraId="7285ADCD" w14:textId="0BF511F0" w:rsidR="00240BAF" w:rsidRDefault="00775E05">
      <w:pPr>
        <w:numPr>
          <w:ilvl w:val="0"/>
          <w:numId w:val="2"/>
        </w:numPr>
        <w:ind w:firstLineChars="0"/>
        <w:rPr>
          <w:color w:val="000000"/>
        </w:rPr>
      </w:pPr>
      <w:r>
        <w:rPr>
          <w:rFonts w:ascii="宋体" w:hAnsi="宋体" w:hint="eastAsia"/>
          <w:color w:val="000000"/>
        </w:rPr>
        <w:t>童育龙</w:t>
      </w:r>
      <w:r>
        <w:rPr>
          <w:rFonts w:hint="eastAsia"/>
          <w:color w:val="000000"/>
        </w:rPr>
        <w:t>,</w:t>
      </w:r>
      <w:r>
        <w:rPr>
          <w:rFonts w:ascii="宋体" w:hAnsi="宋体" w:hint="eastAsia"/>
          <w:color w:val="000000"/>
        </w:rPr>
        <w:t>张峰</w:t>
      </w:r>
      <w:r>
        <w:rPr>
          <w:rFonts w:hint="eastAsia"/>
          <w:color w:val="000000"/>
        </w:rPr>
        <w:t>,</w:t>
      </w:r>
      <w:r>
        <w:rPr>
          <w:rFonts w:ascii="宋体" w:hAnsi="宋体" w:hint="eastAsia"/>
          <w:color w:val="000000"/>
        </w:rPr>
        <w:t>沈波</w:t>
      </w:r>
      <w:r>
        <w:rPr>
          <w:rFonts w:hint="eastAsia"/>
          <w:color w:val="000000"/>
        </w:rPr>
        <w:t>,</w:t>
      </w:r>
      <w:r>
        <w:rPr>
          <w:rFonts w:ascii="宋体" w:hAnsi="宋体" w:hint="eastAsia"/>
          <w:color w:val="000000"/>
        </w:rPr>
        <w:t>等</w:t>
      </w:r>
      <w:r>
        <w:rPr>
          <w:rFonts w:hint="eastAsia"/>
          <w:color w:val="000000"/>
        </w:rPr>
        <w:t>.</w:t>
      </w:r>
      <w:r>
        <w:rPr>
          <w:rFonts w:ascii="宋体" w:hAnsi="宋体" w:hint="eastAsia"/>
          <w:color w:val="000000"/>
        </w:rPr>
        <w:t>非正交多址可见光通信系统</w:t>
      </w:r>
      <w:r>
        <w:rPr>
          <w:rFonts w:hint="eastAsia"/>
          <w:color w:val="000000"/>
        </w:rPr>
        <w:t>SAMP</w:t>
      </w:r>
      <w:r>
        <w:rPr>
          <w:rFonts w:ascii="宋体" w:hAnsi="宋体" w:hint="eastAsia"/>
          <w:color w:val="000000"/>
        </w:rPr>
        <w:t>信道估计</w:t>
      </w:r>
      <w:r>
        <w:rPr>
          <w:rFonts w:hint="eastAsia"/>
          <w:color w:val="000000"/>
        </w:rPr>
        <w:t>[J].</w:t>
      </w:r>
      <w:r>
        <w:rPr>
          <w:rFonts w:ascii="宋体" w:hAnsi="宋体" w:hint="eastAsia"/>
          <w:color w:val="000000"/>
        </w:rPr>
        <w:t>探测与控制学报</w:t>
      </w:r>
      <w:r w:rsidR="00047CE3">
        <w:rPr>
          <w:rFonts w:hint="eastAsia"/>
          <w:color w:val="000000"/>
        </w:rPr>
        <w:t>,2023,45(</w:t>
      </w:r>
      <w:r>
        <w:rPr>
          <w:rFonts w:hint="eastAsia"/>
          <w:color w:val="000000"/>
        </w:rPr>
        <w:t>2):79-86.</w:t>
      </w:r>
    </w:p>
    <w:p w14:paraId="0D69877D" w14:textId="77777777" w:rsidR="00240BAF" w:rsidRDefault="00775E05">
      <w:pPr>
        <w:numPr>
          <w:ilvl w:val="0"/>
          <w:numId w:val="2"/>
        </w:numPr>
        <w:ind w:firstLineChars="0"/>
        <w:rPr>
          <w:color w:val="000000"/>
        </w:rPr>
      </w:pPr>
      <w:r>
        <w:rPr>
          <w:color w:val="000000"/>
        </w:rPr>
        <w:t>SHI X, LEUNG S H, MIN J. Adaptive least squares channel estimation for visible light communications based on tap detection[J]. Optics Communications, 2020, 467: 1</w:t>
      </w:r>
      <w:commentRangeStart w:id="17"/>
      <w:r>
        <w:rPr>
          <w:color w:val="000000"/>
        </w:rPr>
        <w:t xml:space="preserve">25712. </w:t>
      </w:r>
      <w:commentRangeEnd w:id="17"/>
      <w:r w:rsidR="00047CE3">
        <w:rPr>
          <w:rStyle w:val="ad"/>
        </w:rPr>
        <w:commentReference w:id="17"/>
      </w:r>
    </w:p>
    <w:p w14:paraId="247F7D2F" w14:textId="77777777" w:rsidR="00240BAF" w:rsidRDefault="00775E05">
      <w:pPr>
        <w:numPr>
          <w:ilvl w:val="0"/>
          <w:numId w:val="2"/>
        </w:numPr>
        <w:ind w:firstLineChars="0"/>
        <w:rPr>
          <w:color w:val="000000"/>
        </w:rPr>
      </w:pPr>
      <w:r>
        <w:rPr>
          <w:color w:val="000000"/>
        </w:rPr>
        <w:t>HU XiaoLi,LI YongWei,QIN Ling,et al.Research on Channel Estimation Algorithm of Visible Light ACO-OFDM System[C]//2021 19th International Conference on Optical Communications and Networks(ICOCN).IEEE,2021:1-3.</w:t>
      </w:r>
    </w:p>
    <w:p w14:paraId="49F24572" w14:textId="77777777" w:rsidR="00240BAF" w:rsidRDefault="00775E05">
      <w:pPr>
        <w:numPr>
          <w:ilvl w:val="0"/>
          <w:numId w:val="2"/>
        </w:numPr>
        <w:ind w:firstLineChars="0"/>
        <w:rPr>
          <w:color w:val="000000"/>
        </w:rPr>
      </w:pPr>
      <w:r>
        <w:rPr>
          <w:color w:val="000000"/>
        </w:rPr>
        <w:t>Gao Y L, Wu Z Y, Wang J. Convolution neural network-based time-domain equalizer for DFT-Spread OFDM VLC system[J].Optics Communications, 2019, 435:35-40.</w:t>
      </w:r>
    </w:p>
    <w:p w14:paraId="6E5F0A4A" w14:textId="214ECB06" w:rsidR="00240BAF" w:rsidRDefault="00775E05">
      <w:pPr>
        <w:numPr>
          <w:ilvl w:val="0"/>
          <w:numId w:val="2"/>
        </w:numPr>
        <w:ind w:firstLineChars="0"/>
        <w:rPr>
          <w:color w:val="000000"/>
        </w:rPr>
      </w:pPr>
      <w:r>
        <w:rPr>
          <w:color w:val="000000"/>
        </w:rPr>
        <w:t>K. Mei, J. Liu, X. Zhang, K. Cao, N. Rajatheva and J. Wei, "A Low Complexity Learning-Based Channel Estimation for OFDM Systems With Online Training," in IEEE Transactions on Communications, 2021</w:t>
      </w:r>
      <w:r w:rsidR="00047CE3">
        <w:rPr>
          <w:color w:val="000000"/>
        </w:rPr>
        <w:t>, 69(10):6722-6733.</w:t>
      </w:r>
    </w:p>
    <w:p w14:paraId="4F1ABDF4" w14:textId="77777777" w:rsidR="00240BAF" w:rsidRDefault="00775E05">
      <w:pPr>
        <w:numPr>
          <w:ilvl w:val="0"/>
          <w:numId w:val="2"/>
        </w:numPr>
        <w:ind w:firstLineChars="0"/>
        <w:rPr>
          <w:color w:val="000000"/>
        </w:rPr>
      </w:pPr>
      <w:r>
        <w:rPr>
          <w:rFonts w:ascii="宋体" w:hAnsi="宋体"/>
          <w:color w:val="000000"/>
        </w:rPr>
        <w:t>石佳</w:t>
      </w:r>
      <w:r>
        <w:rPr>
          <w:color w:val="000000"/>
        </w:rPr>
        <w:t>,</w:t>
      </w:r>
      <w:r>
        <w:rPr>
          <w:rFonts w:ascii="宋体" w:hAnsi="宋体"/>
          <w:color w:val="000000"/>
        </w:rPr>
        <w:t>黄爱萍</w:t>
      </w:r>
      <w:r>
        <w:rPr>
          <w:color w:val="000000"/>
        </w:rPr>
        <w:t>,</w:t>
      </w:r>
      <w:r>
        <w:rPr>
          <w:rFonts w:ascii="宋体" w:hAnsi="宋体"/>
          <w:color w:val="000000"/>
        </w:rPr>
        <w:t>陶林伟</w:t>
      </w:r>
      <w:r>
        <w:rPr>
          <w:color w:val="000000"/>
        </w:rPr>
        <w:t>.</w:t>
      </w:r>
      <w:r>
        <w:rPr>
          <w:rFonts w:ascii="宋体" w:hAnsi="宋体"/>
          <w:color w:val="000000"/>
        </w:rPr>
        <w:t>深度学习辅助水下光通信信道估计和信号检测</w:t>
      </w:r>
      <w:r>
        <w:rPr>
          <w:color w:val="000000"/>
        </w:rPr>
        <w:t>[J].</w:t>
      </w:r>
      <w:r>
        <w:rPr>
          <w:rFonts w:ascii="宋体" w:hAnsi="宋体"/>
          <w:color w:val="000000"/>
        </w:rPr>
        <w:t>中国激光</w:t>
      </w:r>
      <w:r>
        <w:rPr>
          <w:color w:val="000000"/>
        </w:rPr>
        <w:t>, 2022, 49(17)</w:t>
      </w:r>
      <w:commentRangeStart w:id="18"/>
      <w:r>
        <w:rPr>
          <w:color w:val="000000"/>
        </w:rPr>
        <w:t>:1706004.</w:t>
      </w:r>
      <w:commentRangeEnd w:id="18"/>
      <w:r w:rsidR="00047CE3">
        <w:rPr>
          <w:rStyle w:val="ad"/>
        </w:rPr>
        <w:commentReference w:id="18"/>
      </w:r>
    </w:p>
    <w:p w14:paraId="4FF62A42" w14:textId="77777777" w:rsidR="00240BAF" w:rsidRDefault="00775E05">
      <w:pPr>
        <w:numPr>
          <w:ilvl w:val="0"/>
          <w:numId w:val="2"/>
        </w:numPr>
        <w:ind w:firstLineChars="0"/>
        <w:rPr>
          <w:color w:val="000000"/>
        </w:rPr>
      </w:pPr>
      <w:r>
        <w:rPr>
          <w:rFonts w:ascii="宋体" w:hAnsi="宋体"/>
          <w:color w:val="000000"/>
        </w:rPr>
        <w:t>吴生金</w:t>
      </w:r>
      <w:r>
        <w:rPr>
          <w:color w:val="000000"/>
        </w:rPr>
        <w:t xml:space="preserve">. </w:t>
      </w:r>
      <w:r>
        <w:rPr>
          <w:rFonts w:ascii="宋体" w:hAnsi="宋体"/>
          <w:color w:val="000000"/>
        </w:rPr>
        <w:t>室内环境下基于时间反演的</w:t>
      </w:r>
      <w:r>
        <w:rPr>
          <w:color w:val="000000"/>
        </w:rPr>
        <w:t>NOMA</w:t>
      </w:r>
      <w:r>
        <w:rPr>
          <w:rFonts w:ascii="宋体" w:hAnsi="宋体"/>
          <w:color w:val="000000"/>
        </w:rPr>
        <w:t>系统研究</w:t>
      </w:r>
      <w:r>
        <w:rPr>
          <w:color w:val="000000"/>
        </w:rPr>
        <w:t>[D].</w:t>
      </w:r>
      <w:r>
        <w:rPr>
          <w:rFonts w:ascii="宋体" w:hAnsi="宋体"/>
          <w:color w:val="000000"/>
        </w:rPr>
        <w:t>重庆邮电大学</w:t>
      </w:r>
      <w:r>
        <w:rPr>
          <w:color w:val="000000"/>
        </w:rPr>
        <w:t>,2021.</w:t>
      </w:r>
    </w:p>
    <w:p w14:paraId="31C0000B" w14:textId="317E7E6D" w:rsidR="00240BAF" w:rsidRDefault="00775E05">
      <w:pPr>
        <w:numPr>
          <w:ilvl w:val="0"/>
          <w:numId w:val="2"/>
        </w:numPr>
        <w:ind w:firstLineChars="0"/>
        <w:rPr>
          <w:color w:val="000000"/>
        </w:rPr>
      </w:pPr>
      <w:r>
        <w:rPr>
          <w:rFonts w:ascii="宋体" w:hAnsi="宋体"/>
          <w:color w:val="000000"/>
        </w:rPr>
        <w:t>陈善学</w:t>
      </w:r>
      <w:r>
        <w:rPr>
          <w:color w:val="000000"/>
        </w:rPr>
        <w:t>,</w:t>
      </w:r>
      <w:r>
        <w:rPr>
          <w:rFonts w:ascii="宋体" w:hAnsi="宋体"/>
          <w:color w:val="000000"/>
        </w:rPr>
        <w:t>吴生金</w:t>
      </w:r>
      <w:r>
        <w:rPr>
          <w:color w:val="000000"/>
        </w:rPr>
        <w:t>,</w:t>
      </w:r>
      <w:r>
        <w:rPr>
          <w:rFonts w:ascii="宋体" w:hAnsi="宋体"/>
          <w:color w:val="000000"/>
        </w:rPr>
        <w:t>谷博文</w:t>
      </w:r>
      <w:r>
        <w:rPr>
          <w:color w:val="000000"/>
        </w:rPr>
        <w:t xml:space="preserve">. </w:t>
      </w:r>
      <w:r>
        <w:rPr>
          <w:rFonts w:ascii="宋体" w:hAnsi="宋体"/>
          <w:color w:val="000000"/>
        </w:rPr>
        <w:t>基于时间反演的上行</w:t>
      </w:r>
      <w:r>
        <w:rPr>
          <w:color w:val="000000"/>
        </w:rPr>
        <w:t>NOMA</w:t>
      </w:r>
      <w:r>
        <w:rPr>
          <w:rFonts w:ascii="宋体" w:hAnsi="宋体"/>
          <w:color w:val="000000"/>
        </w:rPr>
        <w:t>系统能效优化算法</w:t>
      </w:r>
      <w:r>
        <w:rPr>
          <w:color w:val="000000"/>
        </w:rPr>
        <w:t xml:space="preserve">[J]. </w:t>
      </w:r>
      <w:r>
        <w:rPr>
          <w:rFonts w:ascii="宋体" w:hAnsi="宋体"/>
          <w:color w:val="000000"/>
        </w:rPr>
        <w:t>系统工程与电子技术</w:t>
      </w:r>
      <w:r w:rsidR="00047CE3">
        <w:rPr>
          <w:color w:val="000000"/>
        </w:rPr>
        <w:t>,2022,44(</w:t>
      </w:r>
      <w:r>
        <w:rPr>
          <w:color w:val="000000"/>
        </w:rPr>
        <w:t>3):1007-1013.</w:t>
      </w:r>
    </w:p>
    <w:p w14:paraId="2DCE6636" w14:textId="77777777" w:rsidR="00240BAF" w:rsidRDefault="00775E05">
      <w:pPr>
        <w:numPr>
          <w:ilvl w:val="0"/>
          <w:numId w:val="2"/>
        </w:numPr>
        <w:ind w:firstLineChars="0"/>
        <w:rPr>
          <w:color w:val="000000"/>
        </w:rPr>
      </w:pPr>
      <w:r>
        <w:rPr>
          <w:color w:val="000000"/>
        </w:rPr>
        <w:t>M Wu, F Wu, K Yang , et al.Virtual Time-Reversal Mirror M-ary Spread-Spectrum Method for  Underwater Acoustic Communications[J]. Global Oceans 2020: Singapore – U.S. Gulf  Coast,2020,1-5.</w:t>
      </w:r>
    </w:p>
    <w:p w14:paraId="6233F2A4" w14:textId="77777777" w:rsidR="00240BAF" w:rsidRDefault="00775E05">
      <w:pPr>
        <w:numPr>
          <w:ilvl w:val="0"/>
          <w:numId w:val="2"/>
        </w:numPr>
        <w:ind w:firstLineChars="0"/>
        <w:rPr>
          <w:color w:val="000000"/>
        </w:rPr>
      </w:pPr>
      <w:r>
        <w:rPr>
          <w:rFonts w:ascii="宋体" w:hAnsi="宋体" w:hint="eastAsia"/>
          <w:color w:val="000000"/>
        </w:rPr>
        <w:t>顾霜凌</w:t>
      </w:r>
      <w:r>
        <w:rPr>
          <w:rFonts w:hint="eastAsia"/>
          <w:color w:val="000000"/>
        </w:rPr>
        <w:t>,</w:t>
      </w:r>
      <w:r>
        <w:rPr>
          <w:rFonts w:ascii="宋体" w:hAnsi="宋体" w:hint="eastAsia"/>
          <w:color w:val="000000"/>
        </w:rPr>
        <w:t>张峰</w:t>
      </w:r>
      <w:r>
        <w:rPr>
          <w:rFonts w:hint="eastAsia"/>
          <w:color w:val="000000"/>
        </w:rPr>
        <w:t>,</w:t>
      </w:r>
      <w:r>
        <w:rPr>
          <w:rFonts w:ascii="宋体" w:hAnsi="宋体" w:hint="eastAsia"/>
          <w:color w:val="000000"/>
        </w:rPr>
        <w:t>彭侠</w:t>
      </w:r>
      <w:r>
        <w:rPr>
          <w:rFonts w:hint="eastAsia"/>
          <w:color w:val="000000"/>
        </w:rPr>
        <w:t>,</w:t>
      </w:r>
      <w:r>
        <w:rPr>
          <w:rFonts w:ascii="宋体" w:hAnsi="宋体" w:hint="eastAsia"/>
          <w:color w:val="000000"/>
        </w:rPr>
        <w:t>等</w:t>
      </w:r>
      <w:r>
        <w:rPr>
          <w:rFonts w:hint="eastAsia"/>
          <w:color w:val="000000"/>
        </w:rPr>
        <w:t>.</w:t>
      </w:r>
      <w:r>
        <w:rPr>
          <w:rFonts w:ascii="宋体" w:hAnsi="宋体" w:hint="eastAsia"/>
          <w:color w:val="000000"/>
        </w:rPr>
        <w:t>非正交多址光通信系统信道均衡的虚拟时反方法</w:t>
      </w:r>
      <w:r>
        <w:rPr>
          <w:rFonts w:hint="eastAsia"/>
          <w:color w:val="000000"/>
        </w:rPr>
        <w:t>[J].</w:t>
      </w:r>
      <w:r>
        <w:rPr>
          <w:rFonts w:ascii="宋体" w:hAnsi="宋体" w:hint="eastAsia"/>
          <w:color w:val="000000"/>
        </w:rPr>
        <w:t>应用光学</w:t>
      </w:r>
      <w:r>
        <w:rPr>
          <w:rFonts w:hint="eastAsia"/>
          <w:color w:val="000000"/>
        </w:rPr>
        <w:t>,2024,45(02):475-484.</w:t>
      </w:r>
    </w:p>
    <w:p w14:paraId="7DF07349" w14:textId="0B89F58B" w:rsidR="00240BAF" w:rsidRDefault="00775E05">
      <w:pPr>
        <w:numPr>
          <w:ilvl w:val="0"/>
          <w:numId w:val="2"/>
        </w:numPr>
        <w:ind w:firstLineChars="0"/>
        <w:rPr>
          <w:color w:val="000000"/>
        </w:rPr>
      </w:pPr>
      <w:r>
        <w:rPr>
          <w:rFonts w:ascii="宋体" w:hAnsi="宋体" w:hint="eastAsia"/>
          <w:color w:val="000000"/>
        </w:rPr>
        <w:t>尹艳玲</w:t>
      </w:r>
      <w:r>
        <w:rPr>
          <w:rFonts w:hint="eastAsia"/>
          <w:color w:val="000000"/>
        </w:rPr>
        <w:t>,</w:t>
      </w:r>
      <w:r>
        <w:rPr>
          <w:rFonts w:ascii="宋体" w:hAnsi="宋体" w:hint="eastAsia"/>
          <w:color w:val="000000"/>
        </w:rPr>
        <w:t>乔钢</w:t>
      </w:r>
      <w:r>
        <w:rPr>
          <w:rFonts w:hint="eastAsia"/>
          <w:color w:val="000000"/>
        </w:rPr>
        <w:t>,</w:t>
      </w:r>
      <w:r>
        <w:rPr>
          <w:rFonts w:ascii="宋体" w:hAnsi="宋体" w:hint="eastAsia"/>
          <w:color w:val="000000"/>
        </w:rPr>
        <w:t>刘凇佐</w:t>
      </w:r>
      <w:r>
        <w:rPr>
          <w:rFonts w:hint="eastAsia"/>
          <w:color w:val="000000"/>
        </w:rPr>
        <w:t>.</w:t>
      </w:r>
      <w:r>
        <w:rPr>
          <w:rFonts w:ascii="宋体" w:hAnsi="宋体" w:hint="eastAsia"/>
          <w:color w:val="000000"/>
        </w:rPr>
        <w:t>基于虚拟时间反转镜的水声</w:t>
      </w:r>
      <w:r>
        <w:rPr>
          <w:rFonts w:hint="eastAsia"/>
          <w:color w:val="000000"/>
        </w:rPr>
        <w:t>OFDM</w:t>
      </w:r>
      <w:r>
        <w:rPr>
          <w:rFonts w:ascii="宋体" w:hAnsi="宋体" w:hint="eastAsia"/>
          <w:color w:val="000000"/>
        </w:rPr>
        <w:t>信道均衡</w:t>
      </w:r>
      <w:r>
        <w:rPr>
          <w:rFonts w:hint="eastAsia"/>
          <w:color w:val="000000"/>
        </w:rPr>
        <w:t>[J].</w:t>
      </w:r>
      <w:r>
        <w:rPr>
          <w:rFonts w:ascii="宋体" w:hAnsi="宋体" w:hint="eastAsia"/>
          <w:color w:val="000000"/>
        </w:rPr>
        <w:t>通信学报</w:t>
      </w:r>
      <w:r w:rsidR="00047CE3">
        <w:rPr>
          <w:rFonts w:hint="eastAsia"/>
          <w:color w:val="000000"/>
        </w:rPr>
        <w:t>,2015,36(</w:t>
      </w:r>
      <w:r>
        <w:rPr>
          <w:rFonts w:hint="eastAsia"/>
          <w:color w:val="000000"/>
        </w:rPr>
        <w:t>1):94-103.</w:t>
      </w:r>
    </w:p>
    <w:p w14:paraId="0C83C570" w14:textId="51A527D1" w:rsidR="00240BAF" w:rsidRDefault="00775E05">
      <w:pPr>
        <w:numPr>
          <w:ilvl w:val="0"/>
          <w:numId w:val="2"/>
        </w:numPr>
        <w:ind w:firstLineChars="0"/>
        <w:rPr>
          <w:color w:val="000000"/>
        </w:rPr>
      </w:pPr>
      <w:r>
        <w:rPr>
          <w:rFonts w:hint="eastAsia"/>
          <w:color w:val="000000"/>
        </w:rPr>
        <w:t>Y. Yang, F. Gao, X. Ma and S. Zhang, "Deep Learning-Based Channel Estimation for Doubly Selective Fading Channels," in IEEE Access,</w:t>
      </w:r>
      <w:r w:rsidR="00047CE3">
        <w:rPr>
          <w:color w:val="000000"/>
        </w:rPr>
        <w:t>2019,</w:t>
      </w:r>
      <w:r>
        <w:rPr>
          <w:rFonts w:hint="eastAsia"/>
          <w:color w:val="000000"/>
        </w:rPr>
        <w:t>7</w:t>
      </w:r>
      <w:r w:rsidR="00047CE3">
        <w:rPr>
          <w:color w:val="000000"/>
        </w:rPr>
        <w:t xml:space="preserve">: </w:t>
      </w:r>
      <w:r>
        <w:rPr>
          <w:rFonts w:hint="eastAsia"/>
          <w:color w:val="000000"/>
        </w:rPr>
        <w:t>36579-36589.</w:t>
      </w:r>
    </w:p>
    <w:p w14:paraId="363A0E5D" w14:textId="77777777" w:rsidR="00240BAF" w:rsidRDefault="00240BAF">
      <w:pPr>
        <w:ind w:firstLineChars="0" w:firstLine="0"/>
        <w:rPr>
          <w:color w:val="000000" w:themeColor="text1"/>
          <w:szCs w:val="21"/>
        </w:rPr>
      </w:pPr>
    </w:p>
    <w:p w14:paraId="6C45D3DC" w14:textId="77777777" w:rsidR="00240BAF" w:rsidRDefault="007D4883">
      <w:pPr>
        <w:ind w:firstLineChars="0" w:firstLine="0"/>
        <w:rPr>
          <w:b/>
          <w:bCs/>
          <w:color w:val="000000" w:themeColor="text1"/>
          <w:szCs w:val="21"/>
        </w:rPr>
      </w:pPr>
      <w:r>
        <w:rPr>
          <w:rFonts w:hint="eastAsia"/>
          <w:b/>
          <w:bCs/>
          <w:color w:val="000000" w:themeColor="text1"/>
          <w:szCs w:val="21"/>
        </w:rPr>
        <w:lastRenderedPageBreak/>
        <w:t>收</w:t>
      </w:r>
      <w:r>
        <w:rPr>
          <w:b/>
          <w:bCs/>
          <w:color w:val="000000" w:themeColor="text1"/>
          <w:szCs w:val="21"/>
        </w:rPr>
        <w:t>稿日期</w:t>
      </w:r>
      <w:r>
        <w:rPr>
          <w:rFonts w:hint="eastAsia"/>
          <w:b/>
          <w:bCs/>
          <w:color w:val="000000" w:themeColor="text1"/>
          <w:szCs w:val="21"/>
        </w:rPr>
        <w:t>：</w:t>
      </w:r>
      <w:r>
        <w:rPr>
          <w:rFonts w:hint="eastAsia"/>
          <w:b/>
          <w:bCs/>
          <w:color w:val="000000" w:themeColor="text1"/>
          <w:szCs w:val="21"/>
        </w:rPr>
        <w:t>2024</w:t>
      </w:r>
      <w:r>
        <w:rPr>
          <w:b/>
          <w:bCs/>
          <w:color w:val="000000" w:themeColor="text1"/>
          <w:szCs w:val="21"/>
        </w:rPr>
        <w:t>-06-04</w:t>
      </w:r>
      <w:r>
        <w:rPr>
          <w:rFonts w:hint="eastAsia"/>
          <w:b/>
          <w:bCs/>
          <w:color w:val="000000" w:themeColor="text1"/>
          <w:szCs w:val="21"/>
        </w:rPr>
        <w:t>。</w:t>
      </w:r>
    </w:p>
    <w:p w14:paraId="4DDD831A" w14:textId="77777777" w:rsidR="00240BAF" w:rsidRDefault="007D4883" w:rsidP="007D4883">
      <w:pPr>
        <w:ind w:firstLineChars="0" w:firstLine="0"/>
      </w:pPr>
      <w:r>
        <w:rPr>
          <w:rFonts w:hint="eastAsia"/>
          <w:noProof/>
        </w:rPr>
        <w:drawing>
          <wp:anchor distT="0" distB="0" distL="114300" distR="114300" simplePos="0" relativeHeight="251658240" behindDoc="1" locked="0" layoutInCell="1" allowOverlap="1" wp14:anchorId="7487FCC4" wp14:editId="1FF8EB8F">
            <wp:simplePos x="0" y="0"/>
            <wp:positionH relativeFrom="margin">
              <wp:align>right</wp:align>
            </wp:positionH>
            <wp:positionV relativeFrom="paragraph">
              <wp:posOffset>8890</wp:posOffset>
            </wp:positionV>
            <wp:extent cx="838835" cy="1080135"/>
            <wp:effectExtent l="0" t="0" r="0" b="5715"/>
            <wp:wrapTight wrapText="bothSides">
              <wp:wrapPolygon edited="0">
                <wp:start x="0" y="0"/>
                <wp:lineTo x="0" y="21333"/>
                <wp:lineTo x="21093" y="21333"/>
                <wp:lineTo x="21093" y="0"/>
                <wp:lineTo x="0" y="0"/>
              </wp:wrapPolygon>
            </wp:wrapTight>
            <wp:docPr id="7" name="图片 7" descr="证件照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证件照1"/>
                    <pic:cNvPicPr>
                      <a:picLocks noChangeAspect="1"/>
                    </pic:cNvPicPr>
                  </pic:nvPicPr>
                  <pic:blipFill>
                    <a:blip r:embed="rId179" cstate="print">
                      <a:extLst>
                        <a:ext uri="{28A0092B-C50C-407E-A947-70E740481C1C}">
                          <a14:useLocalDpi xmlns:a14="http://schemas.microsoft.com/office/drawing/2010/main" val="0"/>
                        </a:ext>
                      </a:extLst>
                    </a:blip>
                    <a:stretch>
                      <a:fillRect/>
                    </a:stretch>
                  </pic:blipFill>
                  <pic:spPr>
                    <a:xfrm>
                      <a:off x="0" y="0"/>
                      <a:ext cx="838835" cy="1080135"/>
                    </a:xfrm>
                    <a:prstGeom prst="rect">
                      <a:avLst/>
                    </a:prstGeom>
                  </pic:spPr>
                </pic:pic>
              </a:graphicData>
            </a:graphic>
            <wp14:sizeRelH relativeFrom="page">
              <wp14:pctWidth>0</wp14:pctWidth>
            </wp14:sizeRelH>
            <wp14:sizeRelV relativeFrom="page">
              <wp14:pctHeight>0</wp14:pctHeight>
            </wp14:sizeRelV>
          </wp:anchor>
        </w:drawing>
      </w:r>
      <w:r w:rsidR="00775E05" w:rsidRPr="007D4883">
        <w:rPr>
          <w:rFonts w:hint="eastAsia"/>
          <w:b/>
        </w:rPr>
        <w:t>基金项目</w:t>
      </w:r>
      <w:r w:rsidR="00775E05">
        <w:rPr>
          <w:rFonts w:hint="eastAsia"/>
        </w:rPr>
        <w:t>：陕西省科技计划项目（</w:t>
      </w:r>
      <w:r w:rsidR="00775E05">
        <w:rPr>
          <w:rFonts w:hint="eastAsia"/>
        </w:rPr>
        <w:t>2021GY-107</w:t>
      </w:r>
      <w:r w:rsidR="00775E05">
        <w:rPr>
          <w:rFonts w:hint="eastAsia"/>
        </w:rPr>
        <w:t>）资助；西安市科技局高校院所科技人员服务企业项目（</w:t>
      </w:r>
      <w:r w:rsidR="00775E05">
        <w:t>24GXF</w:t>
      </w:r>
      <w:r w:rsidR="00775E05">
        <w:rPr>
          <w:rFonts w:hint="eastAsia"/>
        </w:rPr>
        <w:t>W</w:t>
      </w:r>
      <w:r w:rsidR="00775E05">
        <w:t>0026</w:t>
      </w:r>
      <w:r w:rsidR="00775E05">
        <w:t>）资助。</w:t>
      </w:r>
    </w:p>
    <w:p w14:paraId="45FB50BD" w14:textId="77777777" w:rsidR="00240BAF" w:rsidRDefault="00775E05" w:rsidP="007D4883">
      <w:pPr>
        <w:ind w:firstLineChars="0" w:firstLine="0"/>
      </w:pPr>
      <w:commentRangeStart w:id="19"/>
      <w:r>
        <w:rPr>
          <w:rFonts w:hint="eastAsia"/>
          <w:b/>
        </w:rPr>
        <w:t>作者简介</w:t>
      </w:r>
      <w:commentRangeEnd w:id="19"/>
      <w:r w:rsidR="00832216">
        <w:rPr>
          <w:rStyle w:val="ad"/>
        </w:rPr>
        <w:commentReference w:id="19"/>
      </w:r>
      <w:r w:rsidR="007D4883">
        <w:rPr>
          <w:rFonts w:hint="eastAsia"/>
          <w:b/>
        </w:rPr>
        <w:t>：</w:t>
      </w:r>
      <w:r>
        <w:rPr>
          <w:rFonts w:hint="eastAsia"/>
        </w:rPr>
        <w:t>徐美欣（</w:t>
      </w:r>
      <w:r>
        <w:rPr>
          <w:rFonts w:hint="eastAsia"/>
        </w:rPr>
        <w:t>2000-</w:t>
      </w:r>
      <w:r>
        <w:rPr>
          <w:rFonts w:hint="eastAsia"/>
        </w:rPr>
        <w:t>），女，陕西咸阳人，硕士研究生，主要从事可见光通信研究。</w:t>
      </w:r>
    </w:p>
    <w:p w14:paraId="555549C3" w14:textId="77777777" w:rsidR="00240BAF" w:rsidRDefault="00775E05" w:rsidP="007D4883">
      <w:pPr>
        <w:ind w:firstLineChars="0" w:firstLine="0"/>
      </w:pPr>
      <w:r w:rsidRPr="007D4883">
        <w:rPr>
          <w:b/>
        </w:rPr>
        <w:t>*</w:t>
      </w:r>
      <w:r w:rsidRPr="007D4883">
        <w:rPr>
          <w:b/>
        </w:rPr>
        <w:t>通信作者</w:t>
      </w:r>
      <w:r>
        <w:t>：</w:t>
      </w:r>
      <w:r>
        <w:rPr>
          <w:rFonts w:hint="eastAsia"/>
        </w:rPr>
        <w:t>张峰</w:t>
      </w:r>
      <w:r>
        <w:t>（</w:t>
      </w:r>
      <w:r>
        <w:t>197</w:t>
      </w:r>
      <w:r>
        <w:rPr>
          <w:rFonts w:hint="eastAsia"/>
        </w:rPr>
        <w:t>9</w:t>
      </w:r>
      <w:r>
        <w:t>—</w:t>
      </w:r>
      <w:r>
        <w:t>），男，</w:t>
      </w:r>
      <w:r>
        <w:rPr>
          <w:rFonts w:hint="eastAsia"/>
        </w:rPr>
        <w:t>硕士</w:t>
      </w:r>
      <w:r>
        <w:t>，</w:t>
      </w:r>
      <w:r>
        <w:rPr>
          <w:rFonts w:hint="eastAsia"/>
        </w:rPr>
        <w:t>教授，</w:t>
      </w:r>
      <w:r>
        <w:t>主要</w:t>
      </w:r>
      <w:r>
        <w:rPr>
          <w:rFonts w:hint="eastAsia"/>
        </w:rPr>
        <w:t>从事现代通信技术、图像处理及可见光通信研究</w:t>
      </w:r>
      <w:r>
        <w:t>。</w:t>
      </w:r>
    </w:p>
    <w:sectPr w:rsidR="00240BAF">
      <w:headerReference w:type="even" r:id="rId180"/>
      <w:headerReference w:type="default" r:id="rId181"/>
      <w:footerReference w:type="even" r:id="rId182"/>
      <w:footerReference w:type="default" r:id="rId183"/>
      <w:headerReference w:type="first" r:id="rId184"/>
      <w:footerReference w:type="first" r:id="rId185"/>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admin" w:date="2024-12-04T09:52:00Z" w:initials="a">
    <w:p w14:paraId="75B822A4" w14:textId="3B378533" w:rsidR="00CF7088" w:rsidRDefault="00CF7088" w:rsidP="00CF7088">
      <w:pPr>
        <w:pStyle w:val="ae"/>
        <w:ind w:firstLineChars="0" w:firstLine="0"/>
      </w:pPr>
      <w:r>
        <w:rPr>
          <w:rStyle w:val="ad"/>
        </w:rPr>
        <w:annotationRef/>
      </w:r>
      <w:r>
        <w:rPr>
          <w:rFonts w:hint="eastAsia"/>
        </w:rPr>
        <w:t>看</w:t>
      </w:r>
      <w:r>
        <w:t>正文内容应是</w:t>
      </w:r>
      <w:r w:rsidR="00961E85">
        <w:rPr>
          <w:rFonts w:hint="eastAsia"/>
        </w:rPr>
        <w:t>虚拟时间</w:t>
      </w:r>
      <w:r w:rsidR="00961E85">
        <w:t>反转</w:t>
      </w:r>
      <w:r>
        <w:t>？？请</w:t>
      </w:r>
      <w:r>
        <w:rPr>
          <w:rFonts w:hint="eastAsia"/>
        </w:rPr>
        <w:t>核实</w:t>
      </w:r>
    </w:p>
  </w:comment>
  <w:comment w:id="1" w:author="admin" w:date="2024-12-03T17:15:00Z" w:initials="a">
    <w:p w14:paraId="52D1558B" w14:textId="77777777" w:rsidR="00731B16" w:rsidRDefault="00731B16">
      <w:pPr>
        <w:pStyle w:val="ae"/>
        <w:ind w:firstLine="420"/>
      </w:pPr>
      <w:r>
        <w:rPr>
          <w:rStyle w:val="ad"/>
        </w:rPr>
        <w:annotationRef/>
      </w:r>
      <w:r>
        <w:rPr>
          <w:rFonts w:hint="eastAsia"/>
        </w:rPr>
        <w:t>这</w:t>
      </w:r>
      <w:r>
        <w:t>几个文献</w:t>
      </w:r>
      <w:r>
        <w:rPr>
          <w:rFonts w:hint="eastAsia"/>
        </w:rPr>
        <w:t>有</w:t>
      </w:r>
      <w:r>
        <w:t>什么不足？需</w:t>
      </w:r>
      <w:r>
        <w:rPr>
          <w:rFonts w:hint="eastAsia"/>
        </w:rPr>
        <w:t>简单补充</w:t>
      </w:r>
    </w:p>
  </w:comment>
  <w:comment w:id="2" w:author="admin" w:date="2024-12-03T17:41:00Z" w:initials="a">
    <w:p w14:paraId="086F0486" w14:textId="54E29AB5" w:rsidR="00731B16" w:rsidRDefault="00731B16">
      <w:pPr>
        <w:pStyle w:val="ae"/>
        <w:ind w:firstLine="420"/>
      </w:pPr>
      <w:r>
        <w:rPr>
          <w:rStyle w:val="ad"/>
        </w:rPr>
        <w:annotationRef/>
      </w:r>
      <w:r>
        <w:rPr>
          <w:rFonts w:hint="eastAsia"/>
        </w:rPr>
        <w:t>第</w:t>
      </w:r>
      <w:r>
        <w:t>一大节内容，建议删除</w:t>
      </w:r>
      <w:r w:rsidR="00CF7088">
        <w:rPr>
          <w:rFonts w:hint="eastAsia"/>
        </w:rPr>
        <w:t>，如果</w:t>
      </w:r>
      <w:r w:rsidR="00CF7088">
        <w:t>实在要</w:t>
      </w:r>
      <w:r w:rsidR="00CF7088">
        <w:rPr>
          <w:rFonts w:hint="eastAsia"/>
        </w:rPr>
        <w:t>保留</w:t>
      </w:r>
      <w:r w:rsidR="00CF7088">
        <w:t>建议</w:t>
      </w:r>
      <w:r w:rsidR="00CF7088">
        <w:rPr>
          <w:rFonts w:hint="eastAsia"/>
        </w:rPr>
        <w:t>精简</w:t>
      </w:r>
      <w:r>
        <w:rPr>
          <w:rFonts w:hint="eastAsia"/>
        </w:rPr>
        <w:t>。</w:t>
      </w:r>
      <w:r w:rsidR="00C7698D">
        <w:rPr>
          <w:rFonts w:hint="eastAsia"/>
        </w:rPr>
        <w:t>其实</w:t>
      </w:r>
      <w:r w:rsidR="00C7698D">
        <w:t>文章的</w:t>
      </w:r>
      <w:r w:rsidR="00C7698D">
        <w:rPr>
          <w:rFonts w:hint="eastAsia"/>
        </w:rPr>
        <w:t>重点</w:t>
      </w:r>
      <w:r w:rsidR="00C7698D">
        <w:t>是</w:t>
      </w:r>
      <w:r w:rsidR="00CF7088">
        <w:rPr>
          <w:rFonts w:hint="eastAsia"/>
        </w:rPr>
        <w:t>从</w:t>
      </w:r>
      <w:r w:rsidR="00C7698D">
        <w:t>第二大节</w:t>
      </w:r>
      <w:r w:rsidR="00CF7088">
        <w:rPr>
          <w:rFonts w:hint="eastAsia"/>
        </w:rPr>
        <w:t>开始</w:t>
      </w:r>
      <w:r w:rsidR="00C7698D">
        <w:t>，且</w:t>
      </w:r>
      <w:r w:rsidR="00CF7088">
        <w:rPr>
          <w:rFonts w:hint="eastAsia"/>
        </w:rPr>
        <w:t>这节</w:t>
      </w:r>
      <w:r>
        <w:t>中公式在</w:t>
      </w:r>
      <w:r w:rsidR="00CF7088">
        <w:rPr>
          <w:rFonts w:hint="eastAsia"/>
        </w:rPr>
        <w:t>后文</w:t>
      </w:r>
      <w:r>
        <w:t>中</w:t>
      </w:r>
      <w:r w:rsidR="00CF7088">
        <w:rPr>
          <w:rFonts w:hint="eastAsia"/>
        </w:rPr>
        <w:t>几乎</w:t>
      </w:r>
      <w:r>
        <w:t>没有用上，保留意义不大</w:t>
      </w:r>
      <w:r w:rsidR="00CF7088">
        <w:rPr>
          <w:rFonts w:hint="eastAsia"/>
        </w:rPr>
        <w:t>。</w:t>
      </w:r>
      <w:r>
        <w:t>引</w:t>
      </w:r>
      <w:r>
        <w:rPr>
          <w:rFonts w:hint="eastAsia"/>
        </w:rPr>
        <w:t>言</w:t>
      </w:r>
      <w:r>
        <w:t>完</w:t>
      </w:r>
      <w:r>
        <w:rPr>
          <w:rFonts w:hint="eastAsia"/>
        </w:rPr>
        <w:t>直</w:t>
      </w:r>
      <w:r>
        <w:t>奔主题，</w:t>
      </w:r>
      <w:r>
        <w:rPr>
          <w:rFonts w:hint="eastAsia"/>
        </w:rPr>
        <w:t>主</w:t>
      </w:r>
      <w:r>
        <w:t>要突出文章核心思想</w:t>
      </w:r>
      <w:r>
        <w:rPr>
          <w:rFonts w:hint="eastAsia"/>
        </w:rPr>
        <w:t>，</w:t>
      </w:r>
      <w:r>
        <w:t>使文章更加紧凑。</w:t>
      </w:r>
    </w:p>
  </w:comment>
  <w:comment w:id="3" w:author="admin" w:date="2024-12-03T17:46:00Z" w:initials="a">
    <w:p w14:paraId="0308329A" w14:textId="6EA1C9E6" w:rsidR="00731B16" w:rsidRDefault="00731B16" w:rsidP="007D3E87">
      <w:pPr>
        <w:pStyle w:val="ae"/>
        <w:ind w:firstLine="420"/>
      </w:pPr>
      <w:r>
        <w:rPr>
          <w:rStyle w:val="ad"/>
        </w:rPr>
        <w:annotationRef/>
      </w:r>
      <w:r>
        <w:rPr>
          <w:rFonts w:hint="eastAsia"/>
        </w:rPr>
        <w:t>根据</w:t>
      </w:r>
      <w:r>
        <w:t>下面文</w:t>
      </w:r>
      <w:r>
        <w:rPr>
          <w:rFonts w:hint="eastAsia"/>
        </w:rPr>
        <w:t>字</w:t>
      </w:r>
      <w:r>
        <w:t>内容，</w:t>
      </w:r>
      <w:r w:rsidR="007D3E87">
        <w:rPr>
          <w:rFonts w:hint="eastAsia"/>
        </w:rPr>
        <w:t>第</w:t>
      </w:r>
      <w:r w:rsidR="007D3E87">
        <w:t>二大节标题这里应是基于</w:t>
      </w:r>
      <w:r w:rsidR="007D3E87">
        <w:rPr>
          <w:rFonts w:hint="eastAsia"/>
        </w:rPr>
        <w:t>VTRM</w:t>
      </w:r>
      <w:r w:rsidR="007D3E87">
        <w:rPr>
          <w:rFonts w:hint="eastAsia"/>
        </w:rPr>
        <w:t>…系统</w:t>
      </w:r>
      <w:r w:rsidR="007D3E87">
        <w:t>？</w:t>
      </w:r>
      <w:r>
        <w:rPr>
          <w:rFonts w:hint="eastAsia"/>
        </w:rPr>
        <w:t>TR</w:t>
      </w:r>
      <w:r>
        <w:rPr>
          <w:rFonts w:hint="eastAsia"/>
        </w:rPr>
        <w:t>中</w:t>
      </w:r>
      <w:r>
        <w:t>包括</w:t>
      </w:r>
      <w:r>
        <w:rPr>
          <w:rFonts w:hint="eastAsia"/>
        </w:rPr>
        <w:t>主</w:t>
      </w:r>
      <w:r>
        <w:t>动、被动和虚拟</w:t>
      </w:r>
      <w:r w:rsidR="0051469D">
        <w:rPr>
          <w:rFonts w:hint="eastAsia"/>
        </w:rPr>
        <w:t>3</w:t>
      </w:r>
      <w:r w:rsidR="0051469D">
        <w:rPr>
          <w:rFonts w:hint="eastAsia"/>
        </w:rPr>
        <w:t>种</w:t>
      </w:r>
      <w:r w:rsidR="0051469D">
        <w:t>反转</w:t>
      </w:r>
      <w:r>
        <w:t>，但</w:t>
      </w:r>
      <w:r>
        <w:rPr>
          <w:rFonts w:hint="eastAsia"/>
        </w:rPr>
        <w:t>标</w:t>
      </w:r>
      <w:r>
        <w:t>红部分又说明了本文</w:t>
      </w:r>
      <w:r>
        <w:rPr>
          <w:rFonts w:hint="eastAsia"/>
        </w:rPr>
        <w:t>选</w:t>
      </w:r>
      <w:r>
        <w:t>用了虚拟也就是</w:t>
      </w:r>
      <w:r>
        <w:rPr>
          <w:rFonts w:hint="eastAsia"/>
        </w:rPr>
        <w:t>VTRM</w:t>
      </w:r>
      <w:r>
        <w:rPr>
          <w:rFonts w:hint="eastAsia"/>
        </w:rPr>
        <w:t>来</w:t>
      </w:r>
      <w:r>
        <w:t>进行信道均衡。</w:t>
      </w:r>
      <w:r w:rsidR="000C71E6">
        <w:rPr>
          <w:rFonts w:hint="eastAsia"/>
        </w:rPr>
        <w:t>如果</w:t>
      </w:r>
      <w:r w:rsidR="000C71E6">
        <w:t>本文系统是</w:t>
      </w:r>
      <w:r w:rsidR="000C71E6">
        <w:rPr>
          <w:rFonts w:hint="eastAsia"/>
        </w:rPr>
        <w:t>选</w:t>
      </w:r>
      <w:r w:rsidR="000C71E6">
        <w:t>用的是虚拟的，那</w:t>
      </w:r>
      <w:r w:rsidR="000C71E6">
        <w:rPr>
          <w:rFonts w:hint="eastAsia"/>
        </w:rPr>
        <w:t>就</w:t>
      </w:r>
      <w:r w:rsidR="000C71E6">
        <w:t>应该是</w:t>
      </w:r>
      <w:r w:rsidR="000C71E6">
        <w:rPr>
          <w:rFonts w:hint="eastAsia"/>
        </w:rPr>
        <w:t>VTR</w:t>
      </w:r>
      <w:r w:rsidR="000C71E6">
        <w:rPr>
          <w:rFonts w:hint="eastAsia"/>
        </w:rPr>
        <w:t>或</w:t>
      </w:r>
      <w:r w:rsidR="000C71E6">
        <w:rPr>
          <w:rFonts w:hint="eastAsia"/>
        </w:rPr>
        <w:t>VTRM</w:t>
      </w:r>
      <w:r w:rsidR="000C71E6">
        <w:rPr>
          <w:rFonts w:hint="eastAsia"/>
        </w:rPr>
        <w:t>。</w:t>
      </w:r>
      <w:r w:rsidR="007108F9">
        <w:rPr>
          <w:rFonts w:hint="eastAsia"/>
        </w:rPr>
        <w:t>后</w:t>
      </w:r>
      <w:r w:rsidR="007108F9">
        <w:t>文</w:t>
      </w:r>
      <w:r w:rsidR="007D3E87">
        <w:rPr>
          <w:rFonts w:hint="eastAsia"/>
        </w:rPr>
        <w:t>也</w:t>
      </w:r>
      <w:r w:rsidR="007D3E87">
        <w:t>有</w:t>
      </w:r>
      <w:r w:rsidR="007108F9">
        <w:t>很多处不统一，</w:t>
      </w:r>
      <w:r>
        <w:rPr>
          <w:rFonts w:hint="eastAsia"/>
        </w:rPr>
        <w:t>描述混乱</w:t>
      </w:r>
      <w:r>
        <w:t>，</w:t>
      </w:r>
      <w:r>
        <w:rPr>
          <w:rFonts w:hint="eastAsia"/>
        </w:rPr>
        <w:t>全</w:t>
      </w:r>
      <w:r>
        <w:t>文需统一名称。</w:t>
      </w:r>
    </w:p>
  </w:comment>
  <w:comment w:id="4" w:author="admin" w:date="2024-12-03T17:51:00Z" w:initials="a">
    <w:p w14:paraId="2079E768" w14:textId="244554F9" w:rsidR="00731B16" w:rsidRDefault="00731B16">
      <w:pPr>
        <w:pStyle w:val="ae"/>
        <w:ind w:firstLine="420"/>
      </w:pPr>
      <w:r>
        <w:rPr>
          <w:rStyle w:val="ad"/>
        </w:rPr>
        <w:annotationRef/>
      </w:r>
      <w:r>
        <w:rPr>
          <w:rFonts w:hint="eastAsia"/>
        </w:rPr>
        <w:t>这</w:t>
      </w:r>
      <w:r>
        <w:t>里也是需要</w:t>
      </w:r>
      <w:r>
        <w:rPr>
          <w:rFonts w:hint="eastAsia"/>
        </w:rPr>
        <w:t>注意</w:t>
      </w:r>
      <w:r>
        <w:t>统一的</w:t>
      </w:r>
      <w:r>
        <w:rPr>
          <w:rFonts w:hint="eastAsia"/>
        </w:rPr>
        <w:t>。</w:t>
      </w:r>
      <w:r w:rsidR="00C7698D">
        <w:rPr>
          <w:rFonts w:hint="eastAsia"/>
        </w:rPr>
        <w:t>全</w:t>
      </w:r>
      <w:r w:rsidR="00C7698D">
        <w:t>文统一</w:t>
      </w:r>
    </w:p>
  </w:comment>
  <w:comment w:id="5" w:author="admin" w:date="2024-12-04T10:02:00Z" w:initials="a">
    <w:p w14:paraId="45E50301" w14:textId="37FA41B1" w:rsidR="000604C8" w:rsidRDefault="000604C8">
      <w:pPr>
        <w:pStyle w:val="ae"/>
        <w:ind w:firstLine="420"/>
      </w:pPr>
      <w:r>
        <w:rPr>
          <w:rStyle w:val="ad"/>
        </w:rPr>
        <w:annotationRef/>
      </w:r>
      <w:r>
        <w:rPr>
          <w:rFonts w:hint="eastAsia"/>
        </w:rPr>
        <w:t>VTRM</w:t>
      </w:r>
      <w:r>
        <w:rPr>
          <w:rFonts w:hint="eastAsia"/>
        </w:rPr>
        <w:t>？</w:t>
      </w:r>
    </w:p>
  </w:comment>
  <w:comment w:id="6" w:author="admin" w:date="2024-12-04T08:51:00Z" w:initials="a">
    <w:p w14:paraId="064416D3" w14:textId="0FD0B53E" w:rsidR="00C7698D" w:rsidRDefault="00C7698D">
      <w:pPr>
        <w:pStyle w:val="ae"/>
        <w:ind w:firstLine="420"/>
      </w:pPr>
      <w:r>
        <w:rPr>
          <w:rStyle w:val="ad"/>
        </w:rPr>
        <w:annotationRef/>
      </w:r>
      <w:r>
        <w:rPr>
          <w:rFonts w:hint="eastAsia"/>
        </w:rPr>
        <w:t>全</w:t>
      </w:r>
      <w:r>
        <w:t>文</w:t>
      </w:r>
      <w:r>
        <w:rPr>
          <w:rFonts w:hint="eastAsia"/>
        </w:rPr>
        <w:t>统一</w:t>
      </w:r>
    </w:p>
  </w:comment>
  <w:comment w:id="7" w:author="admin" w:date="2024-12-04T10:12:00Z" w:initials="a">
    <w:p w14:paraId="54C4FF54" w14:textId="2B1C0194" w:rsidR="00EE49D9" w:rsidRDefault="00EE49D9">
      <w:pPr>
        <w:pStyle w:val="ae"/>
        <w:ind w:firstLine="420"/>
      </w:pPr>
      <w:r>
        <w:rPr>
          <w:rStyle w:val="ad"/>
        </w:rPr>
        <w:annotationRef/>
      </w:r>
      <w:r>
        <w:rPr>
          <w:rFonts w:hint="eastAsia"/>
        </w:rPr>
        <w:t>这</w:t>
      </w:r>
      <w:r>
        <w:t>里是不是也应该统一，因为本文选用的是</w:t>
      </w:r>
      <w:r>
        <w:rPr>
          <w:rFonts w:hint="eastAsia"/>
        </w:rPr>
        <w:t>虚拟</w:t>
      </w:r>
      <w:r>
        <w:t>时间反转</w:t>
      </w:r>
    </w:p>
  </w:comment>
  <w:comment w:id="8" w:author="admin" w:date="2024-12-04T09:30:00Z" w:initials="a">
    <w:p w14:paraId="51011649" w14:textId="5649552C" w:rsidR="00237361" w:rsidRDefault="00237361" w:rsidP="00237361">
      <w:pPr>
        <w:pStyle w:val="ae"/>
        <w:ind w:firstLineChars="0" w:firstLine="0"/>
      </w:pPr>
      <w:r>
        <w:rPr>
          <w:rStyle w:val="ad"/>
        </w:rPr>
        <w:annotationRef/>
      </w:r>
      <w:r>
        <w:rPr>
          <w:rFonts w:hint="eastAsia"/>
        </w:rPr>
        <w:t>是</w:t>
      </w:r>
      <w:r>
        <w:t>否指的是本文所提系统？</w:t>
      </w:r>
    </w:p>
  </w:comment>
  <w:comment w:id="10" w:author="admin" w:date="2024-12-04T09:32:00Z" w:initials="a">
    <w:p w14:paraId="24776F67" w14:textId="521A250C" w:rsidR="00237361" w:rsidRDefault="00237361">
      <w:pPr>
        <w:pStyle w:val="ae"/>
        <w:ind w:firstLine="420"/>
      </w:pPr>
      <w:r>
        <w:rPr>
          <w:rStyle w:val="ad"/>
        </w:rPr>
        <w:annotationRef/>
      </w:r>
      <w:r>
        <w:rPr>
          <w:rFonts w:hint="eastAsia"/>
        </w:rPr>
        <w:t>图</w:t>
      </w:r>
      <w:r>
        <w:t>中名称改为中文</w:t>
      </w:r>
    </w:p>
  </w:comment>
  <w:comment w:id="11" w:author="admin" w:date="2024-12-04T09:34:00Z" w:initials="a">
    <w:p w14:paraId="47A91471" w14:textId="3B8CC274" w:rsidR="00AF442C" w:rsidRDefault="00AF442C">
      <w:pPr>
        <w:pStyle w:val="ae"/>
        <w:ind w:firstLine="420"/>
      </w:pPr>
      <w:r>
        <w:rPr>
          <w:rStyle w:val="ad"/>
        </w:rPr>
        <w:annotationRef/>
      </w:r>
      <w:r>
        <w:rPr>
          <w:rFonts w:hint="eastAsia"/>
        </w:rPr>
        <w:t>不</w:t>
      </w:r>
      <w:r>
        <w:t>可直接使用缩写，需增加一个字母参数，</w:t>
      </w:r>
      <w:r>
        <w:rPr>
          <w:rFonts w:hint="eastAsia"/>
        </w:rPr>
        <w:t>字</w:t>
      </w:r>
      <w:r>
        <w:t>线不得重复，比如</w:t>
      </w:r>
      <w:r>
        <w:rPr>
          <w:rFonts w:hint="eastAsia"/>
        </w:rPr>
        <w:t>A</w:t>
      </w:r>
      <w:r w:rsidRPr="00AF442C">
        <w:rPr>
          <w:vertAlign w:val="subscript"/>
        </w:rPr>
        <w:t>MSE</w:t>
      </w:r>
    </w:p>
  </w:comment>
  <w:comment w:id="12" w:author="admin" w:date="2024-12-04T09:40:00Z" w:initials="a">
    <w:p w14:paraId="17B71695" w14:textId="31A38053" w:rsidR="0041276F" w:rsidRDefault="0041276F">
      <w:pPr>
        <w:pStyle w:val="ae"/>
        <w:ind w:firstLine="420"/>
      </w:pPr>
      <w:r>
        <w:rPr>
          <w:rStyle w:val="ad"/>
        </w:rPr>
        <w:annotationRef/>
      </w:r>
      <w:r>
        <w:rPr>
          <w:rFonts w:hint="eastAsia"/>
        </w:rPr>
        <w:t>图</w:t>
      </w:r>
      <w:r>
        <w:t>中</w:t>
      </w:r>
      <w:r w:rsidR="00FB2ECF">
        <w:rPr>
          <w:rFonts w:hint="eastAsia"/>
        </w:rPr>
        <w:t>3</w:t>
      </w:r>
      <w:r>
        <w:t>条曲线</w:t>
      </w:r>
      <w:r>
        <w:rPr>
          <w:rFonts w:hint="eastAsia"/>
        </w:rPr>
        <w:t>标注</w:t>
      </w:r>
      <w:r>
        <w:t>改中文</w:t>
      </w:r>
    </w:p>
  </w:comment>
  <w:comment w:id="13" w:author="admin" w:date="2024-12-04T09:45:00Z" w:initials="a">
    <w:p w14:paraId="490CF7E8" w14:textId="18F5FBD0" w:rsidR="00FB2ECF" w:rsidRDefault="00FB2ECF">
      <w:pPr>
        <w:pStyle w:val="ae"/>
        <w:ind w:firstLine="420"/>
      </w:pPr>
      <w:r>
        <w:rPr>
          <w:rStyle w:val="ad"/>
        </w:rPr>
        <w:annotationRef/>
      </w:r>
      <w:r>
        <w:rPr>
          <w:rFonts w:hint="eastAsia"/>
        </w:rPr>
        <w:t>统一</w:t>
      </w:r>
    </w:p>
  </w:comment>
  <w:comment w:id="14" w:author="admin" w:date="2024-12-04T10:40:00Z" w:initials="a">
    <w:p w14:paraId="00548581" w14:textId="1D7E84F7" w:rsidR="00EF0E1F" w:rsidRDefault="00EF0E1F">
      <w:pPr>
        <w:pStyle w:val="ae"/>
        <w:ind w:firstLine="420"/>
      </w:pPr>
      <w:r>
        <w:rPr>
          <w:rStyle w:val="ad"/>
        </w:rPr>
        <w:annotationRef/>
      </w:r>
      <w:r>
        <w:rPr>
          <w:rFonts w:hint="eastAsia"/>
        </w:rPr>
        <w:t>图</w:t>
      </w:r>
      <w:r>
        <w:rPr>
          <w:rFonts w:hint="eastAsia"/>
        </w:rPr>
        <w:t>12</w:t>
      </w:r>
      <w:r>
        <w:rPr>
          <w:rFonts w:hint="eastAsia"/>
        </w:rPr>
        <w:t>和</w:t>
      </w:r>
      <w:r>
        <w:t>图</w:t>
      </w:r>
      <w:r>
        <w:rPr>
          <w:rFonts w:hint="eastAsia"/>
        </w:rPr>
        <w:t>13</w:t>
      </w:r>
      <w:r>
        <w:rPr>
          <w:rFonts w:hint="eastAsia"/>
        </w:rPr>
        <w:t>横</w:t>
      </w:r>
      <w:r>
        <w:t>纵坐标</w:t>
      </w:r>
      <w:r>
        <w:rPr>
          <w:rFonts w:hint="eastAsia"/>
        </w:rPr>
        <w:t>名称</w:t>
      </w:r>
      <w:r>
        <w:t>改中文</w:t>
      </w:r>
    </w:p>
  </w:comment>
  <w:comment w:id="16" w:author="admin" w:date="2024-12-04T10:42:00Z" w:initials="a">
    <w:p w14:paraId="722F7BEB" w14:textId="3CB952CA" w:rsidR="00047CE3" w:rsidRDefault="00047CE3">
      <w:pPr>
        <w:pStyle w:val="ae"/>
        <w:ind w:firstLine="420"/>
      </w:pPr>
      <w:r>
        <w:rPr>
          <w:rStyle w:val="ad"/>
        </w:rPr>
        <w:annotationRef/>
      </w:r>
      <w:r>
        <w:rPr>
          <w:rFonts w:hint="eastAsia"/>
        </w:rPr>
        <w:t>请</w:t>
      </w:r>
      <w:r>
        <w:t>补充页码</w:t>
      </w:r>
      <w:r>
        <w:t>/</w:t>
      </w:r>
      <w:r>
        <w:rPr>
          <w:rFonts w:hint="eastAsia"/>
        </w:rPr>
        <w:t>编码</w:t>
      </w:r>
      <w:r>
        <w:t>范围，或者</w:t>
      </w:r>
      <w:r>
        <w:rPr>
          <w:rFonts w:hint="eastAsia"/>
        </w:rPr>
        <w:t>总</w:t>
      </w:r>
      <w:r>
        <w:t>页数。</w:t>
      </w:r>
    </w:p>
  </w:comment>
  <w:comment w:id="17" w:author="admin" w:date="2024-12-04T10:42:00Z" w:initials="a">
    <w:p w14:paraId="53BDCD9F" w14:textId="22260B0B" w:rsidR="00047CE3" w:rsidRDefault="00047CE3">
      <w:pPr>
        <w:pStyle w:val="ae"/>
        <w:ind w:firstLine="420"/>
      </w:pPr>
      <w:r>
        <w:rPr>
          <w:rStyle w:val="ad"/>
        </w:rPr>
        <w:annotationRef/>
      </w:r>
      <w:r>
        <w:rPr>
          <w:rFonts w:hint="eastAsia"/>
        </w:rPr>
        <w:t>请</w:t>
      </w:r>
      <w:r>
        <w:t>补充页码</w:t>
      </w:r>
      <w:r>
        <w:t>/</w:t>
      </w:r>
      <w:r>
        <w:rPr>
          <w:rFonts w:hint="eastAsia"/>
        </w:rPr>
        <w:t>编码</w:t>
      </w:r>
      <w:r>
        <w:t>范围，或者</w:t>
      </w:r>
      <w:r>
        <w:rPr>
          <w:rFonts w:hint="eastAsia"/>
        </w:rPr>
        <w:t>总</w:t>
      </w:r>
      <w:r>
        <w:t>页数。</w:t>
      </w:r>
    </w:p>
  </w:comment>
  <w:comment w:id="18" w:author="admin" w:date="2024-12-04T10:43:00Z" w:initials="a">
    <w:p w14:paraId="66CF7A12" w14:textId="2F19AC04" w:rsidR="00047CE3" w:rsidRDefault="00047CE3">
      <w:pPr>
        <w:pStyle w:val="ae"/>
        <w:ind w:firstLine="420"/>
      </w:pPr>
      <w:r>
        <w:rPr>
          <w:rStyle w:val="ad"/>
        </w:rPr>
        <w:annotationRef/>
      </w:r>
      <w:r>
        <w:rPr>
          <w:rFonts w:hint="eastAsia"/>
        </w:rPr>
        <w:t>请</w:t>
      </w:r>
      <w:r>
        <w:t>补充页码</w:t>
      </w:r>
      <w:r>
        <w:t>/</w:t>
      </w:r>
      <w:r>
        <w:rPr>
          <w:rFonts w:hint="eastAsia"/>
        </w:rPr>
        <w:t>编码</w:t>
      </w:r>
      <w:r>
        <w:t>范围，或者</w:t>
      </w:r>
      <w:r>
        <w:rPr>
          <w:rFonts w:hint="eastAsia"/>
        </w:rPr>
        <w:t>总</w:t>
      </w:r>
      <w:r>
        <w:t>页数。</w:t>
      </w:r>
    </w:p>
  </w:comment>
  <w:comment w:id="19" w:author="admin" w:date="2024-12-04T10:44:00Z" w:initials="a">
    <w:p w14:paraId="669641EB" w14:textId="19BA27D2" w:rsidR="00832216" w:rsidRDefault="00832216">
      <w:pPr>
        <w:pStyle w:val="ae"/>
        <w:ind w:firstLine="420"/>
      </w:pPr>
      <w:r>
        <w:rPr>
          <w:rStyle w:val="ad"/>
        </w:rPr>
        <w:annotationRef/>
      </w:r>
      <w:r>
        <w:rPr>
          <w:rFonts w:hint="eastAsia"/>
        </w:rPr>
        <w:t>请</w:t>
      </w:r>
      <w:r>
        <w:t>补充作者简介，比如参与过什么项目或获得过什么奖项等，字数在</w:t>
      </w:r>
      <w:r>
        <w:rPr>
          <w:rFonts w:hint="eastAsia"/>
        </w:rPr>
        <w:t>90-120</w:t>
      </w:r>
      <w:r>
        <w:rPr>
          <w:rFonts w:hint="eastAsia"/>
        </w:rPr>
        <w:t>之</w:t>
      </w:r>
      <w:r>
        <w:t>间。</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5B822A4" w15:done="0"/>
  <w15:commentEx w15:paraId="52D1558B" w15:done="0"/>
  <w15:commentEx w15:paraId="086F0486" w15:done="0"/>
  <w15:commentEx w15:paraId="0308329A" w15:done="0"/>
  <w15:commentEx w15:paraId="2079E768" w15:done="0"/>
  <w15:commentEx w15:paraId="45E50301" w15:done="0"/>
  <w15:commentEx w15:paraId="064416D3" w15:done="0"/>
  <w15:commentEx w15:paraId="54C4FF54" w15:done="0"/>
  <w15:commentEx w15:paraId="51011649" w15:done="0"/>
  <w15:commentEx w15:paraId="24776F67" w15:done="0"/>
  <w15:commentEx w15:paraId="47A91471" w15:done="0"/>
  <w15:commentEx w15:paraId="17B71695" w15:done="0"/>
  <w15:commentEx w15:paraId="490CF7E8" w15:done="0"/>
  <w15:commentEx w15:paraId="00548581" w15:done="0"/>
  <w15:commentEx w15:paraId="722F7BEB" w15:done="0"/>
  <w15:commentEx w15:paraId="53BDCD9F" w15:done="0"/>
  <w15:commentEx w15:paraId="66CF7A12" w15:done="0"/>
  <w15:commentEx w15:paraId="669641EB"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44BDBD" w14:textId="77777777" w:rsidR="00EC3B0D" w:rsidRDefault="00EC3B0D">
      <w:pPr>
        <w:ind w:firstLine="420"/>
      </w:pPr>
      <w:r>
        <w:separator/>
      </w:r>
    </w:p>
  </w:endnote>
  <w:endnote w:type="continuationSeparator" w:id="0">
    <w:p w14:paraId="7F827A30" w14:textId="77777777" w:rsidR="00EC3B0D" w:rsidRDefault="00EC3B0D">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6BD80" w14:textId="77777777" w:rsidR="00731B16" w:rsidRDefault="00731B16">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784B83" w14:textId="77777777" w:rsidR="00731B16" w:rsidRDefault="00731B16">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817E09" w14:textId="77777777" w:rsidR="00731B16" w:rsidRDefault="00731B16">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F4F7B8" w14:textId="77777777" w:rsidR="00EC3B0D" w:rsidRDefault="00EC3B0D">
      <w:pPr>
        <w:ind w:firstLine="420"/>
      </w:pPr>
      <w:r>
        <w:separator/>
      </w:r>
    </w:p>
  </w:footnote>
  <w:footnote w:type="continuationSeparator" w:id="0">
    <w:p w14:paraId="553C5C87" w14:textId="77777777" w:rsidR="00EC3B0D" w:rsidRDefault="00EC3B0D">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E1B9C" w14:textId="77777777" w:rsidR="00731B16" w:rsidRDefault="00731B16">
    <w:pPr>
      <w:pStyle w:val="a7"/>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A51AA" w14:textId="77777777" w:rsidR="00731B16" w:rsidRDefault="00731B16">
    <w:pPr>
      <w:pStyle w:val="a7"/>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DD53A" w14:textId="77777777" w:rsidR="00731B16" w:rsidRDefault="00731B16">
    <w:pPr>
      <w:pStyle w:val="a7"/>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7B6FB6"/>
    <w:multiLevelType w:val="multilevel"/>
    <w:tmpl w:val="697B6FB6"/>
    <w:lvl w:ilvl="0">
      <w:start w:val="1"/>
      <w:numFmt w:val="decimal"/>
      <w:lvlText w:val="[%1]"/>
      <w:lvlJc w:val="left"/>
      <w:pPr>
        <w:tabs>
          <w:tab w:val="left" w:pos="397"/>
        </w:tabs>
        <w:ind w:left="454" w:hanging="454"/>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6BF90149"/>
    <w:multiLevelType w:val="multilevel"/>
    <w:tmpl w:val="6BF90149"/>
    <w:lvl w:ilvl="0">
      <w:start w:val="5"/>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7AF437A2"/>
    <w:multiLevelType w:val="multilevel"/>
    <w:tmpl w:val="7AF437A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revisionView w:markup="0"/>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YzMTM4YjAxNTJiYWM4MGM4ZmMwNGM0MTk0OTdmOTIifQ=="/>
  </w:docVars>
  <w:rsids>
    <w:rsidRoot w:val="001B69EF"/>
    <w:rsid w:val="00047CE3"/>
    <w:rsid w:val="000604C8"/>
    <w:rsid w:val="000654BA"/>
    <w:rsid w:val="000704E0"/>
    <w:rsid w:val="00094E23"/>
    <w:rsid w:val="000B0D72"/>
    <w:rsid w:val="000B7977"/>
    <w:rsid w:val="000C287E"/>
    <w:rsid w:val="000C71E6"/>
    <w:rsid w:val="000D0325"/>
    <w:rsid w:val="000D52ED"/>
    <w:rsid w:val="000F2822"/>
    <w:rsid w:val="000F7705"/>
    <w:rsid w:val="00112EF5"/>
    <w:rsid w:val="001506DD"/>
    <w:rsid w:val="00186F29"/>
    <w:rsid w:val="001928B9"/>
    <w:rsid w:val="001B0159"/>
    <w:rsid w:val="001B1DF7"/>
    <w:rsid w:val="001B69EF"/>
    <w:rsid w:val="001B79E5"/>
    <w:rsid w:val="001C19C5"/>
    <w:rsid w:val="001E0B53"/>
    <w:rsid w:val="001E7CA0"/>
    <w:rsid w:val="001F380D"/>
    <w:rsid w:val="002000EE"/>
    <w:rsid w:val="0020253F"/>
    <w:rsid w:val="00202F90"/>
    <w:rsid w:val="002159EB"/>
    <w:rsid w:val="00216E2E"/>
    <w:rsid w:val="00221D6B"/>
    <w:rsid w:val="0022268C"/>
    <w:rsid w:val="00227708"/>
    <w:rsid w:val="00227DA6"/>
    <w:rsid w:val="0023277F"/>
    <w:rsid w:val="00237361"/>
    <w:rsid w:val="00240BAF"/>
    <w:rsid w:val="002431A0"/>
    <w:rsid w:val="00252333"/>
    <w:rsid w:val="002619A3"/>
    <w:rsid w:val="00272131"/>
    <w:rsid w:val="00294750"/>
    <w:rsid w:val="002A3E12"/>
    <w:rsid w:val="002A49E4"/>
    <w:rsid w:val="002B075F"/>
    <w:rsid w:val="002E52C9"/>
    <w:rsid w:val="00311BB0"/>
    <w:rsid w:val="0031645E"/>
    <w:rsid w:val="00323A9B"/>
    <w:rsid w:val="00351B37"/>
    <w:rsid w:val="00381A0E"/>
    <w:rsid w:val="00395CBC"/>
    <w:rsid w:val="00396B2B"/>
    <w:rsid w:val="0040788C"/>
    <w:rsid w:val="0041276F"/>
    <w:rsid w:val="00413260"/>
    <w:rsid w:val="00420837"/>
    <w:rsid w:val="00444E87"/>
    <w:rsid w:val="00461A8C"/>
    <w:rsid w:val="0046528A"/>
    <w:rsid w:val="00481111"/>
    <w:rsid w:val="00486919"/>
    <w:rsid w:val="004B3272"/>
    <w:rsid w:val="004B5FE3"/>
    <w:rsid w:val="004D5C19"/>
    <w:rsid w:val="004E401E"/>
    <w:rsid w:val="0051469D"/>
    <w:rsid w:val="005616F0"/>
    <w:rsid w:val="00567D9A"/>
    <w:rsid w:val="00571411"/>
    <w:rsid w:val="0057275F"/>
    <w:rsid w:val="005C15B4"/>
    <w:rsid w:val="005C6ABA"/>
    <w:rsid w:val="005C7507"/>
    <w:rsid w:val="005F55D8"/>
    <w:rsid w:val="005F581B"/>
    <w:rsid w:val="00600B30"/>
    <w:rsid w:val="0062636C"/>
    <w:rsid w:val="00633CA9"/>
    <w:rsid w:val="00645CAF"/>
    <w:rsid w:val="0067316E"/>
    <w:rsid w:val="00675944"/>
    <w:rsid w:val="0067684D"/>
    <w:rsid w:val="00687588"/>
    <w:rsid w:val="00687E0D"/>
    <w:rsid w:val="006A6FEB"/>
    <w:rsid w:val="006C0BB7"/>
    <w:rsid w:val="006C145F"/>
    <w:rsid w:val="006C2F61"/>
    <w:rsid w:val="006C71BB"/>
    <w:rsid w:val="006D10DB"/>
    <w:rsid w:val="006D21C3"/>
    <w:rsid w:val="006D5876"/>
    <w:rsid w:val="006D7B0D"/>
    <w:rsid w:val="006F4EE8"/>
    <w:rsid w:val="00704DD8"/>
    <w:rsid w:val="007108F9"/>
    <w:rsid w:val="007111D8"/>
    <w:rsid w:val="007172AF"/>
    <w:rsid w:val="00721A4E"/>
    <w:rsid w:val="00731B16"/>
    <w:rsid w:val="00735D6F"/>
    <w:rsid w:val="00741DE4"/>
    <w:rsid w:val="00754F9D"/>
    <w:rsid w:val="007567A4"/>
    <w:rsid w:val="0076587A"/>
    <w:rsid w:val="00770D00"/>
    <w:rsid w:val="00775E05"/>
    <w:rsid w:val="007819EB"/>
    <w:rsid w:val="00785A9E"/>
    <w:rsid w:val="007941F0"/>
    <w:rsid w:val="00794580"/>
    <w:rsid w:val="007B589A"/>
    <w:rsid w:val="007D3E87"/>
    <w:rsid w:val="007D4883"/>
    <w:rsid w:val="00800772"/>
    <w:rsid w:val="00832216"/>
    <w:rsid w:val="00886A4D"/>
    <w:rsid w:val="008A4C23"/>
    <w:rsid w:val="008A7C7E"/>
    <w:rsid w:val="008B1BDB"/>
    <w:rsid w:val="008B4B7A"/>
    <w:rsid w:val="008B6A5F"/>
    <w:rsid w:val="008C7EEF"/>
    <w:rsid w:val="008D2E6E"/>
    <w:rsid w:val="008F5699"/>
    <w:rsid w:val="00905F9F"/>
    <w:rsid w:val="00910DBD"/>
    <w:rsid w:val="009227D6"/>
    <w:rsid w:val="00961E85"/>
    <w:rsid w:val="00974951"/>
    <w:rsid w:val="009B7086"/>
    <w:rsid w:val="00A041E9"/>
    <w:rsid w:val="00A23DB6"/>
    <w:rsid w:val="00A24704"/>
    <w:rsid w:val="00A30DD0"/>
    <w:rsid w:val="00A334F5"/>
    <w:rsid w:val="00A75954"/>
    <w:rsid w:val="00A95093"/>
    <w:rsid w:val="00AA4EF7"/>
    <w:rsid w:val="00AB10D4"/>
    <w:rsid w:val="00AB25DD"/>
    <w:rsid w:val="00AB7964"/>
    <w:rsid w:val="00AC791A"/>
    <w:rsid w:val="00AE4630"/>
    <w:rsid w:val="00AE5B6E"/>
    <w:rsid w:val="00AF269E"/>
    <w:rsid w:val="00AF442C"/>
    <w:rsid w:val="00B13334"/>
    <w:rsid w:val="00B14094"/>
    <w:rsid w:val="00B15629"/>
    <w:rsid w:val="00B17B8D"/>
    <w:rsid w:val="00B90F98"/>
    <w:rsid w:val="00B9252F"/>
    <w:rsid w:val="00BA3A7B"/>
    <w:rsid w:val="00BD55DA"/>
    <w:rsid w:val="00BE7908"/>
    <w:rsid w:val="00C17D75"/>
    <w:rsid w:val="00C3754F"/>
    <w:rsid w:val="00C37855"/>
    <w:rsid w:val="00C41251"/>
    <w:rsid w:val="00C444FA"/>
    <w:rsid w:val="00C60175"/>
    <w:rsid w:val="00C62350"/>
    <w:rsid w:val="00C631FA"/>
    <w:rsid w:val="00C7698D"/>
    <w:rsid w:val="00C9734E"/>
    <w:rsid w:val="00CA0B18"/>
    <w:rsid w:val="00CA34F6"/>
    <w:rsid w:val="00CB3234"/>
    <w:rsid w:val="00CB4002"/>
    <w:rsid w:val="00CB486A"/>
    <w:rsid w:val="00CD7A1E"/>
    <w:rsid w:val="00CF7088"/>
    <w:rsid w:val="00D121A7"/>
    <w:rsid w:val="00D22A13"/>
    <w:rsid w:val="00D24921"/>
    <w:rsid w:val="00D25807"/>
    <w:rsid w:val="00D50F42"/>
    <w:rsid w:val="00D63F6D"/>
    <w:rsid w:val="00D76311"/>
    <w:rsid w:val="00D81E08"/>
    <w:rsid w:val="00D94CCF"/>
    <w:rsid w:val="00D94F07"/>
    <w:rsid w:val="00DD0B17"/>
    <w:rsid w:val="00DF157C"/>
    <w:rsid w:val="00E113F3"/>
    <w:rsid w:val="00E21DD7"/>
    <w:rsid w:val="00E25BA8"/>
    <w:rsid w:val="00E30262"/>
    <w:rsid w:val="00E52A32"/>
    <w:rsid w:val="00E61D3E"/>
    <w:rsid w:val="00E64F8C"/>
    <w:rsid w:val="00E67686"/>
    <w:rsid w:val="00E76098"/>
    <w:rsid w:val="00E835B3"/>
    <w:rsid w:val="00E910C7"/>
    <w:rsid w:val="00EA47D2"/>
    <w:rsid w:val="00EA6691"/>
    <w:rsid w:val="00EC3B0D"/>
    <w:rsid w:val="00ED39EF"/>
    <w:rsid w:val="00ED3F7C"/>
    <w:rsid w:val="00EE16BF"/>
    <w:rsid w:val="00EE49D9"/>
    <w:rsid w:val="00EF0E1F"/>
    <w:rsid w:val="00F01EA2"/>
    <w:rsid w:val="00F063B7"/>
    <w:rsid w:val="00F33DC2"/>
    <w:rsid w:val="00F42055"/>
    <w:rsid w:val="00F4399B"/>
    <w:rsid w:val="00F54EC3"/>
    <w:rsid w:val="00F61C98"/>
    <w:rsid w:val="00F70AAA"/>
    <w:rsid w:val="00F85907"/>
    <w:rsid w:val="00FA4287"/>
    <w:rsid w:val="00FA6CC4"/>
    <w:rsid w:val="00FB2ECF"/>
    <w:rsid w:val="00FB7409"/>
    <w:rsid w:val="00FF44AB"/>
    <w:rsid w:val="00FF4CAE"/>
    <w:rsid w:val="010D7DD7"/>
    <w:rsid w:val="01714809"/>
    <w:rsid w:val="01BD35AB"/>
    <w:rsid w:val="022278B2"/>
    <w:rsid w:val="02781BC8"/>
    <w:rsid w:val="03681C3C"/>
    <w:rsid w:val="03A41F76"/>
    <w:rsid w:val="04172777"/>
    <w:rsid w:val="04C80BE4"/>
    <w:rsid w:val="05D11D1B"/>
    <w:rsid w:val="05F9301F"/>
    <w:rsid w:val="063B7194"/>
    <w:rsid w:val="06976AC0"/>
    <w:rsid w:val="0955056D"/>
    <w:rsid w:val="0A302693"/>
    <w:rsid w:val="0BFC05A2"/>
    <w:rsid w:val="0C095A89"/>
    <w:rsid w:val="0C6B529E"/>
    <w:rsid w:val="0C9255A2"/>
    <w:rsid w:val="0D441024"/>
    <w:rsid w:val="0DF447F8"/>
    <w:rsid w:val="0F916077"/>
    <w:rsid w:val="102005A9"/>
    <w:rsid w:val="10944070"/>
    <w:rsid w:val="10CF50A9"/>
    <w:rsid w:val="11407D54"/>
    <w:rsid w:val="11487311"/>
    <w:rsid w:val="121F051B"/>
    <w:rsid w:val="12B22195"/>
    <w:rsid w:val="13CD6546"/>
    <w:rsid w:val="148F7029"/>
    <w:rsid w:val="15242859"/>
    <w:rsid w:val="154642E0"/>
    <w:rsid w:val="156758B0"/>
    <w:rsid w:val="15B66837"/>
    <w:rsid w:val="161F618A"/>
    <w:rsid w:val="167209B0"/>
    <w:rsid w:val="169052DA"/>
    <w:rsid w:val="17CA65CA"/>
    <w:rsid w:val="19FF354F"/>
    <w:rsid w:val="1B9273FE"/>
    <w:rsid w:val="1B940F36"/>
    <w:rsid w:val="1BB27AA1"/>
    <w:rsid w:val="1C395ACC"/>
    <w:rsid w:val="1C7A627F"/>
    <w:rsid w:val="1C8E406A"/>
    <w:rsid w:val="1DBA7895"/>
    <w:rsid w:val="1F2B2044"/>
    <w:rsid w:val="1F8D0609"/>
    <w:rsid w:val="1F973235"/>
    <w:rsid w:val="20895274"/>
    <w:rsid w:val="20BA367F"/>
    <w:rsid w:val="20CE712B"/>
    <w:rsid w:val="20F301C7"/>
    <w:rsid w:val="22374842"/>
    <w:rsid w:val="22AC1F65"/>
    <w:rsid w:val="23614286"/>
    <w:rsid w:val="23627FFE"/>
    <w:rsid w:val="240F6214"/>
    <w:rsid w:val="241A61E3"/>
    <w:rsid w:val="25F02935"/>
    <w:rsid w:val="270C62B7"/>
    <w:rsid w:val="28211DC7"/>
    <w:rsid w:val="283006CB"/>
    <w:rsid w:val="286C31BB"/>
    <w:rsid w:val="286E6AFD"/>
    <w:rsid w:val="28BB1A36"/>
    <w:rsid w:val="29001E4B"/>
    <w:rsid w:val="2933137F"/>
    <w:rsid w:val="2A0E0598"/>
    <w:rsid w:val="2A946CEF"/>
    <w:rsid w:val="2B1C6CE5"/>
    <w:rsid w:val="2B4C75CA"/>
    <w:rsid w:val="2C1F5370"/>
    <w:rsid w:val="2C884569"/>
    <w:rsid w:val="2D6733FA"/>
    <w:rsid w:val="2E9B08D0"/>
    <w:rsid w:val="2EE707BE"/>
    <w:rsid w:val="2F4D1B62"/>
    <w:rsid w:val="2F8A246F"/>
    <w:rsid w:val="316118F5"/>
    <w:rsid w:val="31F45282"/>
    <w:rsid w:val="3344327C"/>
    <w:rsid w:val="33B20FDF"/>
    <w:rsid w:val="33CB74FA"/>
    <w:rsid w:val="33D235FD"/>
    <w:rsid w:val="3419350A"/>
    <w:rsid w:val="34BD6E42"/>
    <w:rsid w:val="34D128EE"/>
    <w:rsid w:val="3608233F"/>
    <w:rsid w:val="36633A19"/>
    <w:rsid w:val="36AB5812"/>
    <w:rsid w:val="36D93CDC"/>
    <w:rsid w:val="37462039"/>
    <w:rsid w:val="375021F0"/>
    <w:rsid w:val="37797999"/>
    <w:rsid w:val="37E7426F"/>
    <w:rsid w:val="382C4340"/>
    <w:rsid w:val="38D06E75"/>
    <w:rsid w:val="38D278B8"/>
    <w:rsid w:val="397A79F8"/>
    <w:rsid w:val="39956510"/>
    <w:rsid w:val="3AF81C5C"/>
    <w:rsid w:val="3B9A7155"/>
    <w:rsid w:val="3C487939"/>
    <w:rsid w:val="3C5938F5"/>
    <w:rsid w:val="3C917532"/>
    <w:rsid w:val="3CC74574"/>
    <w:rsid w:val="3D3B749E"/>
    <w:rsid w:val="3E5123FD"/>
    <w:rsid w:val="3E646581"/>
    <w:rsid w:val="3EA11583"/>
    <w:rsid w:val="3ED50CA5"/>
    <w:rsid w:val="3F7B12CB"/>
    <w:rsid w:val="3F8065FD"/>
    <w:rsid w:val="3F8F6C07"/>
    <w:rsid w:val="409D4CBE"/>
    <w:rsid w:val="40DA5B0B"/>
    <w:rsid w:val="412B15D8"/>
    <w:rsid w:val="438A6A89"/>
    <w:rsid w:val="438A778B"/>
    <w:rsid w:val="43FB34E3"/>
    <w:rsid w:val="44663053"/>
    <w:rsid w:val="44727C49"/>
    <w:rsid w:val="454F78DA"/>
    <w:rsid w:val="45B71B27"/>
    <w:rsid w:val="46225DAA"/>
    <w:rsid w:val="472C201B"/>
    <w:rsid w:val="472C68A5"/>
    <w:rsid w:val="47F609B5"/>
    <w:rsid w:val="48780078"/>
    <w:rsid w:val="49107A31"/>
    <w:rsid w:val="499D0EDB"/>
    <w:rsid w:val="49C5081B"/>
    <w:rsid w:val="4A477482"/>
    <w:rsid w:val="4AA30431"/>
    <w:rsid w:val="4AC05487"/>
    <w:rsid w:val="4B95421D"/>
    <w:rsid w:val="4C0C0983"/>
    <w:rsid w:val="4CB97C83"/>
    <w:rsid w:val="4CD34FFD"/>
    <w:rsid w:val="4DFE254E"/>
    <w:rsid w:val="4E600B13"/>
    <w:rsid w:val="4F310701"/>
    <w:rsid w:val="4F3D0E54"/>
    <w:rsid w:val="4FD25A40"/>
    <w:rsid w:val="500B0F52"/>
    <w:rsid w:val="5055041F"/>
    <w:rsid w:val="510E6463"/>
    <w:rsid w:val="52140592"/>
    <w:rsid w:val="536C61AC"/>
    <w:rsid w:val="53CC6C4A"/>
    <w:rsid w:val="53D24D66"/>
    <w:rsid w:val="55F65CBA"/>
    <w:rsid w:val="564F14CD"/>
    <w:rsid w:val="56BF65F2"/>
    <w:rsid w:val="57454D4A"/>
    <w:rsid w:val="57D165DD"/>
    <w:rsid w:val="58BC103B"/>
    <w:rsid w:val="58E22459"/>
    <w:rsid w:val="5B152C85"/>
    <w:rsid w:val="5C2B51B8"/>
    <w:rsid w:val="5C38676F"/>
    <w:rsid w:val="5DB65966"/>
    <w:rsid w:val="5F7408C2"/>
    <w:rsid w:val="600A10C7"/>
    <w:rsid w:val="61F76DFB"/>
    <w:rsid w:val="623065F6"/>
    <w:rsid w:val="627961EF"/>
    <w:rsid w:val="62A2795B"/>
    <w:rsid w:val="62E07BBA"/>
    <w:rsid w:val="646D2BB6"/>
    <w:rsid w:val="64C55C2B"/>
    <w:rsid w:val="651421FF"/>
    <w:rsid w:val="68150768"/>
    <w:rsid w:val="692E211D"/>
    <w:rsid w:val="69AB7B21"/>
    <w:rsid w:val="69C441F4"/>
    <w:rsid w:val="6A4D41E9"/>
    <w:rsid w:val="6B223117"/>
    <w:rsid w:val="6B5415A7"/>
    <w:rsid w:val="6B827EC3"/>
    <w:rsid w:val="6C4E4249"/>
    <w:rsid w:val="6C7672FB"/>
    <w:rsid w:val="6D0F39D8"/>
    <w:rsid w:val="6D8B6DD7"/>
    <w:rsid w:val="6E7824C3"/>
    <w:rsid w:val="701C3865"/>
    <w:rsid w:val="70645DE9"/>
    <w:rsid w:val="707F2C23"/>
    <w:rsid w:val="70D0347E"/>
    <w:rsid w:val="71BE59CD"/>
    <w:rsid w:val="71CE7659"/>
    <w:rsid w:val="72DF209E"/>
    <w:rsid w:val="73224AAE"/>
    <w:rsid w:val="73BA5539"/>
    <w:rsid w:val="73C62B81"/>
    <w:rsid w:val="74387CB8"/>
    <w:rsid w:val="74704ED2"/>
    <w:rsid w:val="748C3B60"/>
    <w:rsid w:val="74C4779E"/>
    <w:rsid w:val="74C652C4"/>
    <w:rsid w:val="75416768"/>
    <w:rsid w:val="78544995"/>
    <w:rsid w:val="786F538B"/>
    <w:rsid w:val="78AE679B"/>
    <w:rsid w:val="7924080B"/>
    <w:rsid w:val="799A6E0D"/>
    <w:rsid w:val="7A0643B5"/>
    <w:rsid w:val="7BCB1412"/>
    <w:rsid w:val="7C6B6751"/>
    <w:rsid w:val="7C6E5347"/>
    <w:rsid w:val="7C98120C"/>
    <w:rsid w:val="7D311748"/>
    <w:rsid w:val="7D7358BD"/>
    <w:rsid w:val="7D8E26F7"/>
    <w:rsid w:val="7E0B01EB"/>
    <w:rsid w:val="7F35335C"/>
    <w:rsid w:val="7FC468A4"/>
    <w:rsid w:val="7FE25C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07"/>
    <o:shapelayout v:ext="edit">
      <o:idmap v:ext="edit" data="1"/>
    </o:shapelayout>
  </w:shapeDefaults>
  <w:decimalSymbol w:val="."/>
  <w:listSeparator w:val=","/>
  <w14:docId w14:val="75AB2AE0"/>
  <w15:docId w15:val="{C00545E9-00C1-48F4-804C-F69EDB133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ind w:firstLineChars="200" w:firstLine="640"/>
      <w:jc w:val="both"/>
    </w:pPr>
    <w:rPr>
      <w:rFonts w:cstheme="minorBidi"/>
      <w:kern w:val="2"/>
      <w:sz w:val="21"/>
      <w:szCs w:val="22"/>
      <w14:ligatures w14:val="standardContextual"/>
    </w:rPr>
  </w:style>
  <w:style w:type="paragraph" w:styleId="1">
    <w:name w:val="heading 1"/>
    <w:basedOn w:val="a"/>
    <w:next w:val="a"/>
    <w:uiPriority w:val="9"/>
    <w:qFormat/>
    <w:pPr>
      <w:keepNext/>
      <w:keepLines/>
      <w:ind w:firstLineChars="0" w:firstLine="0"/>
      <w:outlineLvl w:val="0"/>
    </w:pPr>
    <w:rPr>
      <w:kern w:val="44"/>
      <w:sz w:val="24"/>
    </w:rPr>
  </w:style>
  <w:style w:type="paragraph" w:styleId="2">
    <w:name w:val="heading 2"/>
    <w:basedOn w:val="a"/>
    <w:next w:val="a"/>
    <w:link w:val="20"/>
    <w:uiPriority w:val="99"/>
    <w:qFormat/>
    <w:pPr>
      <w:keepNext/>
      <w:keepLines/>
      <w:ind w:firstLineChars="0" w:firstLine="0"/>
      <w:jc w:val="left"/>
      <w:outlineLvl w:val="1"/>
    </w:pPr>
    <w:rPr>
      <w:rFonts w:cs="Times New Roman"/>
      <w:bCs/>
      <w:szCs w:val="28"/>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sz w:val="18"/>
      <w:szCs w:val="18"/>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spacing w:before="100" w:beforeAutospacing="1" w:after="100" w:afterAutospacing="1"/>
      <w:jc w:val="left"/>
    </w:pPr>
    <w:rPr>
      <w:rFonts w:ascii="Calibri" w:hAnsi="Calibri" w:cs="Times New Roman"/>
      <w:kern w:val="0"/>
      <w:sz w:val="24"/>
      <w:szCs w:val="24"/>
      <w14:ligatures w14:val="none"/>
    </w:rPr>
  </w:style>
  <w:style w:type="table" w:styleId="aa">
    <w:name w:val="Table Grid"/>
    <w:basedOn w:val="a1"/>
    <w:autoRedefine/>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qFormat/>
    <w:rPr>
      <w:color w:val="0000FF"/>
      <w:u w:val="single"/>
    </w:rPr>
  </w:style>
  <w:style w:type="paragraph" w:styleId="ac">
    <w:name w:val="List Paragraph"/>
    <w:basedOn w:val="a"/>
    <w:uiPriority w:val="34"/>
    <w:qFormat/>
    <w:pPr>
      <w:ind w:firstLine="420"/>
    </w:pPr>
  </w:style>
  <w:style w:type="paragraph" w:customStyle="1" w:styleId="msolistparagraph0">
    <w:name w:val="msolistparagraph"/>
    <w:basedOn w:val="a"/>
    <w:autoRedefine/>
    <w:qFormat/>
    <w:pPr>
      <w:spacing w:line="440" w:lineRule="exact"/>
      <w:ind w:firstLine="420"/>
    </w:pPr>
    <w:rPr>
      <w:rFonts w:ascii="等线" w:eastAsia="等线" w:hAnsi="等线" w:cs="宋体"/>
      <w:sz w:val="24"/>
      <w:szCs w:val="24"/>
      <w14:ligatures w14:val="none"/>
    </w:rPr>
  </w:style>
  <w:style w:type="character" w:customStyle="1" w:styleId="20">
    <w:name w:val="标题 2 字符"/>
    <w:basedOn w:val="a0"/>
    <w:link w:val="2"/>
    <w:autoRedefine/>
    <w:uiPriority w:val="99"/>
    <w:qFormat/>
    <w:rPr>
      <w:rFonts w:ascii="Times New Roman" w:eastAsia="宋体" w:hAnsi="Times New Roman" w:cs="Times New Roman"/>
      <w:bCs/>
      <w:sz w:val="21"/>
      <w:szCs w:val="28"/>
      <w14:ligatures w14:val="none"/>
    </w:rPr>
  </w:style>
  <w:style w:type="character" w:customStyle="1" w:styleId="a4">
    <w:name w:val="批注框文本 字符"/>
    <w:basedOn w:val="a0"/>
    <w:link w:val="a3"/>
    <w:uiPriority w:val="99"/>
    <w:semiHidden/>
    <w:qFormat/>
    <w:rPr>
      <w:rFonts w:cstheme="minorBidi"/>
      <w:kern w:val="2"/>
      <w:sz w:val="18"/>
      <w:szCs w:val="18"/>
      <w14:ligatures w14:val="standardContextual"/>
    </w:rPr>
  </w:style>
  <w:style w:type="character" w:customStyle="1" w:styleId="a8">
    <w:name w:val="页眉 字符"/>
    <w:basedOn w:val="a0"/>
    <w:link w:val="a7"/>
    <w:uiPriority w:val="99"/>
    <w:qFormat/>
    <w:rPr>
      <w:rFonts w:cstheme="minorBidi"/>
      <w:kern w:val="2"/>
      <w:sz w:val="18"/>
      <w:szCs w:val="18"/>
      <w14:ligatures w14:val="standardContextual"/>
    </w:rPr>
  </w:style>
  <w:style w:type="character" w:customStyle="1" w:styleId="a6">
    <w:name w:val="页脚 字符"/>
    <w:basedOn w:val="a0"/>
    <w:link w:val="a5"/>
    <w:uiPriority w:val="99"/>
    <w:qFormat/>
    <w:rPr>
      <w:rFonts w:cstheme="minorBidi"/>
      <w:kern w:val="2"/>
      <w:sz w:val="18"/>
      <w:szCs w:val="18"/>
      <w14:ligatures w14:val="standardContextual"/>
    </w:rPr>
  </w:style>
  <w:style w:type="character" w:styleId="ad">
    <w:name w:val="annotation reference"/>
    <w:basedOn w:val="a0"/>
    <w:uiPriority w:val="99"/>
    <w:semiHidden/>
    <w:unhideWhenUsed/>
    <w:rsid w:val="006A6FEB"/>
    <w:rPr>
      <w:sz w:val="21"/>
      <w:szCs w:val="21"/>
    </w:rPr>
  </w:style>
  <w:style w:type="paragraph" w:styleId="ae">
    <w:name w:val="annotation text"/>
    <w:basedOn w:val="a"/>
    <w:link w:val="af"/>
    <w:uiPriority w:val="99"/>
    <w:semiHidden/>
    <w:unhideWhenUsed/>
    <w:rsid w:val="006A6FEB"/>
    <w:pPr>
      <w:jc w:val="left"/>
    </w:pPr>
  </w:style>
  <w:style w:type="character" w:customStyle="1" w:styleId="af">
    <w:name w:val="批注文字 字符"/>
    <w:basedOn w:val="a0"/>
    <w:link w:val="ae"/>
    <w:uiPriority w:val="99"/>
    <w:semiHidden/>
    <w:rsid w:val="006A6FEB"/>
    <w:rPr>
      <w:rFonts w:cstheme="minorBidi"/>
      <w:kern w:val="2"/>
      <w:sz w:val="21"/>
      <w:szCs w:val="22"/>
      <w14:ligatures w14:val="standardContextual"/>
    </w:rPr>
  </w:style>
  <w:style w:type="paragraph" w:styleId="af0">
    <w:name w:val="annotation subject"/>
    <w:basedOn w:val="ae"/>
    <w:next w:val="ae"/>
    <w:link w:val="af1"/>
    <w:uiPriority w:val="99"/>
    <w:semiHidden/>
    <w:unhideWhenUsed/>
    <w:rsid w:val="006A6FEB"/>
    <w:rPr>
      <w:b/>
      <w:bCs/>
    </w:rPr>
  </w:style>
  <w:style w:type="character" w:customStyle="1" w:styleId="af1">
    <w:name w:val="批注主题 字符"/>
    <w:basedOn w:val="af"/>
    <w:link w:val="af0"/>
    <w:uiPriority w:val="99"/>
    <w:semiHidden/>
    <w:rsid w:val="006A6FEB"/>
    <w:rPr>
      <w:rFonts w:cstheme="minorBidi"/>
      <w:b/>
      <w:bCs/>
      <w:kern w:val="2"/>
      <w:sz w:val="21"/>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oleObject" Target="embeddings/oleObject50.bin"/><Relationship Id="rId21" Type="http://schemas.openxmlformats.org/officeDocument/2006/relationships/oleObject" Target="embeddings/oleObject5.bin"/><Relationship Id="rId42" Type="http://schemas.openxmlformats.org/officeDocument/2006/relationships/image" Target="media/image17.wmf"/><Relationship Id="rId63" Type="http://schemas.openxmlformats.org/officeDocument/2006/relationships/oleObject" Target="embeddings/oleObject25.bin"/><Relationship Id="rId84" Type="http://schemas.openxmlformats.org/officeDocument/2006/relationships/image" Target="media/image37.emf"/><Relationship Id="rId138" Type="http://schemas.openxmlformats.org/officeDocument/2006/relationships/image" Target="media/image63.wmf"/><Relationship Id="rId159" Type="http://schemas.openxmlformats.org/officeDocument/2006/relationships/oleObject" Target="embeddings/oleObject70.bin"/><Relationship Id="rId170" Type="http://schemas.openxmlformats.org/officeDocument/2006/relationships/image" Target="media/image80.emf"/><Relationship Id="rId107" Type="http://schemas.openxmlformats.org/officeDocument/2006/relationships/oleObject" Target="embeddings/oleObject45.bin"/><Relationship Id="rId11" Type="http://schemas.openxmlformats.org/officeDocument/2006/relationships/oleObject" Target="embeddings/oleObject1.bin"/><Relationship Id="rId32" Type="http://schemas.openxmlformats.org/officeDocument/2006/relationships/image" Target="media/image12.wmf"/><Relationship Id="rId53" Type="http://schemas.openxmlformats.org/officeDocument/2006/relationships/oleObject" Target="embeddings/oleObject20.bin"/><Relationship Id="rId74" Type="http://schemas.openxmlformats.org/officeDocument/2006/relationships/oleObject" Target="embeddings/oleObject30.bin"/><Relationship Id="rId128" Type="http://schemas.openxmlformats.org/officeDocument/2006/relationships/image" Target="media/image58.wmf"/><Relationship Id="rId149" Type="http://schemas.openxmlformats.org/officeDocument/2006/relationships/oleObject" Target="embeddings/oleObject65.bin"/><Relationship Id="rId5" Type="http://schemas.openxmlformats.org/officeDocument/2006/relationships/webSettings" Target="webSettings.xml"/><Relationship Id="rId95" Type="http://schemas.openxmlformats.org/officeDocument/2006/relationships/oleObject" Target="embeddings/oleObject41.bin"/><Relationship Id="rId160" Type="http://schemas.openxmlformats.org/officeDocument/2006/relationships/image" Target="media/image74.wmf"/><Relationship Id="rId181" Type="http://schemas.openxmlformats.org/officeDocument/2006/relationships/header" Target="header2.xml"/><Relationship Id="rId22" Type="http://schemas.openxmlformats.org/officeDocument/2006/relationships/image" Target="media/image7.emf"/><Relationship Id="rId43" Type="http://schemas.openxmlformats.org/officeDocument/2006/relationships/oleObject" Target="embeddings/oleObject15.bin"/><Relationship Id="rId64" Type="http://schemas.openxmlformats.org/officeDocument/2006/relationships/image" Target="media/image28.wmf"/><Relationship Id="rId118" Type="http://schemas.openxmlformats.org/officeDocument/2006/relationships/oleObject" Target="embeddings/oleObject51.bin"/><Relationship Id="rId139" Type="http://schemas.openxmlformats.org/officeDocument/2006/relationships/oleObject" Target="embeddings/oleObject60.bin"/><Relationship Id="rId85" Type="http://schemas.openxmlformats.org/officeDocument/2006/relationships/package" Target="embeddings/Microsoft_Visio___2.vsdx"/><Relationship Id="rId150" Type="http://schemas.openxmlformats.org/officeDocument/2006/relationships/image" Target="media/image69.wmf"/><Relationship Id="rId171" Type="http://schemas.openxmlformats.org/officeDocument/2006/relationships/image" Target="media/image81.emf"/><Relationship Id="rId12" Type="http://schemas.openxmlformats.org/officeDocument/2006/relationships/image" Target="media/image2.emf"/><Relationship Id="rId33" Type="http://schemas.openxmlformats.org/officeDocument/2006/relationships/oleObject" Target="embeddings/oleObject10.bin"/><Relationship Id="rId108" Type="http://schemas.openxmlformats.org/officeDocument/2006/relationships/image" Target="media/image49.wmf"/><Relationship Id="rId129" Type="http://schemas.openxmlformats.org/officeDocument/2006/relationships/oleObject" Target="embeddings/oleObject57.bin"/><Relationship Id="rId54" Type="http://schemas.openxmlformats.org/officeDocument/2006/relationships/image" Target="media/image23.wmf"/><Relationship Id="rId75" Type="http://schemas.openxmlformats.org/officeDocument/2006/relationships/image" Target="media/image34.wmf"/><Relationship Id="rId96" Type="http://schemas.openxmlformats.org/officeDocument/2006/relationships/image" Target="media/image43.wmf"/><Relationship Id="rId140" Type="http://schemas.openxmlformats.org/officeDocument/2006/relationships/image" Target="media/image64.wmf"/><Relationship Id="rId161" Type="http://schemas.openxmlformats.org/officeDocument/2006/relationships/oleObject" Target="embeddings/oleObject71.bin"/><Relationship Id="rId182" Type="http://schemas.openxmlformats.org/officeDocument/2006/relationships/footer" Target="footer1.xml"/><Relationship Id="rId6" Type="http://schemas.openxmlformats.org/officeDocument/2006/relationships/footnotes" Target="footnotes.xml"/><Relationship Id="rId23" Type="http://schemas.openxmlformats.org/officeDocument/2006/relationships/package" Target="embeddings/Microsoft_Visio___1.vsdx"/><Relationship Id="rId119" Type="http://schemas.openxmlformats.org/officeDocument/2006/relationships/oleObject" Target="embeddings/oleObject52.bin"/><Relationship Id="rId44" Type="http://schemas.openxmlformats.org/officeDocument/2006/relationships/image" Target="media/image18.wmf"/><Relationship Id="rId65" Type="http://schemas.openxmlformats.org/officeDocument/2006/relationships/oleObject" Target="embeddings/oleObject26.bin"/><Relationship Id="rId86" Type="http://schemas.openxmlformats.org/officeDocument/2006/relationships/image" Target="media/image38.wmf"/><Relationship Id="rId130" Type="http://schemas.openxmlformats.org/officeDocument/2006/relationships/image" Target="media/image59.emf"/><Relationship Id="rId151" Type="http://schemas.openxmlformats.org/officeDocument/2006/relationships/oleObject" Target="embeddings/oleObject66.bin"/><Relationship Id="rId172" Type="http://schemas.openxmlformats.org/officeDocument/2006/relationships/image" Target="media/image82.png"/><Relationship Id="rId13" Type="http://schemas.openxmlformats.org/officeDocument/2006/relationships/package" Target="embeddings/Microsoft_Visio___.vsdx"/><Relationship Id="rId18" Type="http://schemas.openxmlformats.org/officeDocument/2006/relationships/image" Target="media/image5.wmf"/><Relationship Id="rId39" Type="http://schemas.openxmlformats.org/officeDocument/2006/relationships/oleObject" Target="embeddings/oleObject13.bin"/><Relationship Id="rId109" Type="http://schemas.openxmlformats.org/officeDocument/2006/relationships/oleObject" Target="embeddings/oleObject46.bin"/><Relationship Id="rId34" Type="http://schemas.openxmlformats.org/officeDocument/2006/relationships/image" Target="media/image13.wmf"/><Relationship Id="rId50" Type="http://schemas.openxmlformats.org/officeDocument/2006/relationships/image" Target="media/image21.wmf"/><Relationship Id="rId55" Type="http://schemas.openxmlformats.org/officeDocument/2006/relationships/oleObject" Target="embeddings/oleObject21.bin"/><Relationship Id="rId76" Type="http://schemas.openxmlformats.org/officeDocument/2006/relationships/oleObject" Target="embeddings/oleObject31.bin"/><Relationship Id="rId97" Type="http://schemas.openxmlformats.org/officeDocument/2006/relationships/oleObject" Target="embeddings/oleObject42.bin"/><Relationship Id="rId104" Type="http://schemas.openxmlformats.org/officeDocument/2006/relationships/image" Target="media/image47.emf"/><Relationship Id="rId120" Type="http://schemas.openxmlformats.org/officeDocument/2006/relationships/image" Target="media/image54.wmf"/><Relationship Id="rId125" Type="http://schemas.openxmlformats.org/officeDocument/2006/relationships/oleObject" Target="embeddings/oleObject55.bin"/><Relationship Id="rId141" Type="http://schemas.openxmlformats.org/officeDocument/2006/relationships/oleObject" Target="embeddings/oleObject61.bin"/><Relationship Id="rId146" Type="http://schemas.openxmlformats.org/officeDocument/2006/relationships/image" Target="media/image67.wmf"/><Relationship Id="rId167" Type="http://schemas.openxmlformats.org/officeDocument/2006/relationships/image" Target="media/image78.wmf"/><Relationship Id="rId188"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32.wmf"/><Relationship Id="rId92" Type="http://schemas.openxmlformats.org/officeDocument/2006/relationships/image" Target="media/image41.wmf"/><Relationship Id="rId162" Type="http://schemas.openxmlformats.org/officeDocument/2006/relationships/image" Target="media/image75.wmf"/><Relationship Id="rId183" Type="http://schemas.openxmlformats.org/officeDocument/2006/relationships/footer" Target="footer2.xml"/><Relationship Id="rId2" Type="http://schemas.openxmlformats.org/officeDocument/2006/relationships/numbering" Target="numbering.xml"/><Relationship Id="rId29" Type="http://schemas.openxmlformats.org/officeDocument/2006/relationships/oleObject" Target="embeddings/oleObject8.bin"/><Relationship Id="rId24" Type="http://schemas.openxmlformats.org/officeDocument/2006/relationships/image" Target="media/image8.wmf"/><Relationship Id="rId40" Type="http://schemas.openxmlformats.org/officeDocument/2006/relationships/image" Target="media/image16.wmf"/><Relationship Id="rId45" Type="http://schemas.openxmlformats.org/officeDocument/2006/relationships/oleObject" Target="embeddings/oleObject16.bin"/><Relationship Id="rId66" Type="http://schemas.openxmlformats.org/officeDocument/2006/relationships/image" Target="media/image29.png"/><Relationship Id="rId87" Type="http://schemas.openxmlformats.org/officeDocument/2006/relationships/oleObject" Target="embeddings/oleObject37.bin"/><Relationship Id="rId110" Type="http://schemas.openxmlformats.org/officeDocument/2006/relationships/image" Target="media/image50.wmf"/><Relationship Id="rId115" Type="http://schemas.openxmlformats.org/officeDocument/2006/relationships/oleObject" Target="embeddings/oleObject49.bin"/><Relationship Id="rId131" Type="http://schemas.openxmlformats.org/officeDocument/2006/relationships/package" Target="embeddings/Microsoft_Visio___5.vsdx"/><Relationship Id="rId136" Type="http://schemas.openxmlformats.org/officeDocument/2006/relationships/image" Target="media/image62.wmf"/><Relationship Id="rId157" Type="http://schemas.openxmlformats.org/officeDocument/2006/relationships/oleObject" Target="embeddings/oleObject69.bin"/><Relationship Id="rId178" Type="http://schemas.openxmlformats.org/officeDocument/2006/relationships/image" Target="media/image88.emf"/><Relationship Id="rId61" Type="http://schemas.openxmlformats.org/officeDocument/2006/relationships/oleObject" Target="embeddings/oleObject24.bin"/><Relationship Id="rId82" Type="http://schemas.openxmlformats.org/officeDocument/2006/relationships/oleObject" Target="embeddings/oleObject35.bin"/><Relationship Id="rId152" Type="http://schemas.openxmlformats.org/officeDocument/2006/relationships/image" Target="media/image70.wmf"/><Relationship Id="rId173" Type="http://schemas.openxmlformats.org/officeDocument/2006/relationships/image" Target="media/image83.png"/><Relationship Id="rId19" Type="http://schemas.openxmlformats.org/officeDocument/2006/relationships/oleObject" Target="embeddings/oleObject4.bin"/><Relationship Id="rId14" Type="http://schemas.openxmlformats.org/officeDocument/2006/relationships/image" Target="media/image3.wmf"/><Relationship Id="rId30" Type="http://schemas.openxmlformats.org/officeDocument/2006/relationships/image" Target="media/image11.wmf"/><Relationship Id="rId35" Type="http://schemas.openxmlformats.org/officeDocument/2006/relationships/oleObject" Target="embeddings/oleObject11.bin"/><Relationship Id="rId56" Type="http://schemas.openxmlformats.org/officeDocument/2006/relationships/image" Target="media/image24.wmf"/><Relationship Id="rId77" Type="http://schemas.openxmlformats.org/officeDocument/2006/relationships/oleObject" Target="embeddings/oleObject32.bin"/><Relationship Id="rId100" Type="http://schemas.openxmlformats.org/officeDocument/2006/relationships/image" Target="media/image45.wmf"/><Relationship Id="rId105" Type="http://schemas.openxmlformats.org/officeDocument/2006/relationships/package" Target="embeddings/Microsoft_Visio___4.vsdx"/><Relationship Id="rId126" Type="http://schemas.openxmlformats.org/officeDocument/2006/relationships/image" Target="media/image57.wmf"/><Relationship Id="rId147" Type="http://schemas.openxmlformats.org/officeDocument/2006/relationships/oleObject" Target="embeddings/oleObject64.bin"/><Relationship Id="rId168" Type="http://schemas.openxmlformats.org/officeDocument/2006/relationships/oleObject" Target="embeddings/oleObject74.bin"/><Relationship Id="rId8" Type="http://schemas.openxmlformats.org/officeDocument/2006/relationships/comments" Target="comments.xml"/><Relationship Id="rId51" Type="http://schemas.openxmlformats.org/officeDocument/2006/relationships/oleObject" Target="embeddings/oleObject19.bin"/><Relationship Id="rId72" Type="http://schemas.openxmlformats.org/officeDocument/2006/relationships/oleObject" Target="embeddings/oleObject29.bin"/><Relationship Id="rId93" Type="http://schemas.openxmlformats.org/officeDocument/2006/relationships/oleObject" Target="embeddings/oleObject40.bin"/><Relationship Id="rId98" Type="http://schemas.openxmlformats.org/officeDocument/2006/relationships/image" Target="media/image44.wmf"/><Relationship Id="rId121" Type="http://schemas.openxmlformats.org/officeDocument/2006/relationships/oleObject" Target="embeddings/oleObject53.bin"/><Relationship Id="rId142" Type="http://schemas.openxmlformats.org/officeDocument/2006/relationships/image" Target="media/image65.wmf"/><Relationship Id="rId163" Type="http://schemas.openxmlformats.org/officeDocument/2006/relationships/oleObject" Target="embeddings/oleObject72.bin"/><Relationship Id="rId184" Type="http://schemas.openxmlformats.org/officeDocument/2006/relationships/header" Target="header3.xml"/><Relationship Id="rId3" Type="http://schemas.openxmlformats.org/officeDocument/2006/relationships/styles" Target="styles.xml"/><Relationship Id="rId25" Type="http://schemas.openxmlformats.org/officeDocument/2006/relationships/oleObject" Target="embeddings/oleObject6.bin"/><Relationship Id="rId46" Type="http://schemas.openxmlformats.org/officeDocument/2006/relationships/image" Target="media/image19.wmf"/><Relationship Id="rId67" Type="http://schemas.openxmlformats.org/officeDocument/2006/relationships/image" Target="media/image30.wmf"/><Relationship Id="rId116" Type="http://schemas.openxmlformats.org/officeDocument/2006/relationships/image" Target="media/image53.wmf"/><Relationship Id="rId137" Type="http://schemas.openxmlformats.org/officeDocument/2006/relationships/oleObject" Target="embeddings/oleObject59.bin"/><Relationship Id="rId158" Type="http://schemas.openxmlformats.org/officeDocument/2006/relationships/image" Target="media/image73.wmf"/><Relationship Id="rId20" Type="http://schemas.openxmlformats.org/officeDocument/2006/relationships/image" Target="media/image6.wmf"/><Relationship Id="rId41" Type="http://schemas.openxmlformats.org/officeDocument/2006/relationships/oleObject" Target="embeddings/oleObject14.bin"/><Relationship Id="rId62" Type="http://schemas.openxmlformats.org/officeDocument/2006/relationships/image" Target="media/image27.wmf"/><Relationship Id="rId83" Type="http://schemas.openxmlformats.org/officeDocument/2006/relationships/oleObject" Target="embeddings/oleObject36.bin"/><Relationship Id="rId88" Type="http://schemas.openxmlformats.org/officeDocument/2006/relationships/image" Target="media/image39.wmf"/><Relationship Id="rId111" Type="http://schemas.openxmlformats.org/officeDocument/2006/relationships/oleObject" Target="embeddings/oleObject47.bin"/><Relationship Id="rId132" Type="http://schemas.openxmlformats.org/officeDocument/2006/relationships/image" Target="media/image60.emf"/><Relationship Id="rId153" Type="http://schemas.openxmlformats.org/officeDocument/2006/relationships/oleObject" Target="embeddings/oleObject67.bin"/><Relationship Id="rId174" Type="http://schemas.openxmlformats.org/officeDocument/2006/relationships/image" Target="media/image84.emf"/><Relationship Id="rId179" Type="http://schemas.openxmlformats.org/officeDocument/2006/relationships/image" Target="media/image89.jpeg"/><Relationship Id="rId15" Type="http://schemas.openxmlformats.org/officeDocument/2006/relationships/oleObject" Target="embeddings/oleObject2.bin"/><Relationship Id="rId36" Type="http://schemas.openxmlformats.org/officeDocument/2006/relationships/image" Target="media/image14.wmf"/><Relationship Id="rId57" Type="http://schemas.openxmlformats.org/officeDocument/2006/relationships/oleObject" Target="embeddings/oleObject22.bin"/><Relationship Id="rId106" Type="http://schemas.openxmlformats.org/officeDocument/2006/relationships/image" Target="media/image48.wmf"/><Relationship Id="rId127" Type="http://schemas.openxmlformats.org/officeDocument/2006/relationships/oleObject" Target="embeddings/oleObject56.bin"/><Relationship Id="rId10" Type="http://schemas.openxmlformats.org/officeDocument/2006/relationships/image" Target="media/image1.wmf"/><Relationship Id="rId31" Type="http://schemas.openxmlformats.org/officeDocument/2006/relationships/oleObject" Target="embeddings/oleObject9.bin"/><Relationship Id="rId52" Type="http://schemas.openxmlformats.org/officeDocument/2006/relationships/image" Target="media/image22.wmf"/><Relationship Id="rId73" Type="http://schemas.openxmlformats.org/officeDocument/2006/relationships/image" Target="media/image33.wmf"/><Relationship Id="rId78" Type="http://schemas.openxmlformats.org/officeDocument/2006/relationships/oleObject" Target="embeddings/oleObject33.bin"/><Relationship Id="rId94" Type="http://schemas.openxmlformats.org/officeDocument/2006/relationships/image" Target="media/image42.wmf"/><Relationship Id="rId99" Type="http://schemas.openxmlformats.org/officeDocument/2006/relationships/oleObject" Target="embeddings/oleObject43.bin"/><Relationship Id="rId101" Type="http://schemas.openxmlformats.org/officeDocument/2006/relationships/oleObject" Target="embeddings/oleObject44.bin"/><Relationship Id="rId122" Type="http://schemas.openxmlformats.org/officeDocument/2006/relationships/image" Target="media/image55.wmf"/><Relationship Id="rId143" Type="http://schemas.openxmlformats.org/officeDocument/2006/relationships/oleObject" Target="embeddings/oleObject62.bin"/><Relationship Id="rId148" Type="http://schemas.openxmlformats.org/officeDocument/2006/relationships/image" Target="media/image68.wmf"/><Relationship Id="rId164" Type="http://schemas.openxmlformats.org/officeDocument/2006/relationships/image" Target="media/image76.wmf"/><Relationship Id="rId169" Type="http://schemas.openxmlformats.org/officeDocument/2006/relationships/image" Target="media/image79.emf"/><Relationship Id="rId185" Type="http://schemas.openxmlformats.org/officeDocument/2006/relationships/footer" Target="footer3.xml"/><Relationship Id="rId4" Type="http://schemas.openxmlformats.org/officeDocument/2006/relationships/settings" Target="settings.xml"/><Relationship Id="rId9" Type="http://schemas.microsoft.com/office/2011/relationships/commentsExtended" Target="commentsExtended.xml"/><Relationship Id="rId180" Type="http://schemas.openxmlformats.org/officeDocument/2006/relationships/header" Target="header1.xml"/><Relationship Id="rId26" Type="http://schemas.openxmlformats.org/officeDocument/2006/relationships/image" Target="media/image9.wmf"/><Relationship Id="rId47" Type="http://schemas.openxmlformats.org/officeDocument/2006/relationships/oleObject" Target="embeddings/oleObject17.bin"/><Relationship Id="rId68" Type="http://schemas.openxmlformats.org/officeDocument/2006/relationships/oleObject" Target="embeddings/oleObject27.bin"/><Relationship Id="rId89" Type="http://schemas.openxmlformats.org/officeDocument/2006/relationships/oleObject" Target="embeddings/oleObject38.bin"/><Relationship Id="rId112" Type="http://schemas.openxmlformats.org/officeDocument/2006/relationships/image" Target="media/image51.wmf"/><Relationship Id="rId133" Type="http://schemas.openxmlformats.org/officeDocument/2006/relationships/package" Target="embeddings/Microsoft_Visio___6.vsdx"/><Relationship Id="rId154" Type="http://schemas.openxmlformats.org/officeDocument/2006/relationships/image" Target="media/image71.wmf"/><Relationship Id="rId175" Type="http://schemas.openxmlformats.org/officeDocument/2006/relationships/image" Target="media/image85.png"/><Relationship Id="rId16" Type="http://schemas.openxmlformats.org/officeDocument/2006/relationships/image" Target="media/image4.wmf"/><Relationship Id="rId37" Type="http://schemas.openxmlformats.org/officeDocument/2006/relationships/oleObject" Target="embeddings/oleObject12.bin"/><Relationship Id="rId58" Type="http://schemas.openxmlformats.org/officeDocument/2006/relationships/image" Target="media/image25.wmf"/><Relationship Id="rId79" Type="http://schemas.openxmlformats.org/officeDocument/2006/relationships/image" Target="media/image35.wmf"/><Relationship Id="rId102" Type="http://schemas.openxmlformats.org/officeDocument/2006/relationships/image" Target="media/image46.emf"/><Relationship Id="rId123" Type="http://schemas.openxmlformats.org/officeDocument/2006/relationships/oleObject" Target="embeddings/oleObject54.bin"/><Relationship Id="rId144" Type="http://schemas.openxmlformats.org/officeDocument/2006/relationships/image" Target="media/image66.wmf"/><Relationship Id="rId90" Type="http://schemas.openxmlformats.org/officeDocument/2006/relationships/image" Target="media/image40.wmf"/><Relationship Id="rId165" Type="http://schemas.openxmlformats.org/officeDocument/2006/relationships/oleObject" Target="embeddings/oleObject73.bin"/><Relationship Id="rId186" Type="http://schemas.openxmlformats.org/officeDocument/2006/relationships/fontTable" Target="fontTable.xml"/><Relationship Id="rId27" Type="http://schemas.openxmlformats.org/officeDocument/2006/relationships/oleObject" Target="embeddings/oleObject7.bin"/><Relationship Id="rId48" Type="http://schemas.openxmlformats.org/officeDocument/2006/relationships/image" Target="media/image20.wmf"/><Relationship Id="rId69" Type="http://schemas.openxmlformats.org/officeDocument/2006/relationships/image" Target="media/image31.wmf"/><Relationship Id="rId113" Type="http://schemas.openxmlformats.org/officeDocument/2006/relationships/oleObject" Target="embeddings/oleObject48.bin"/><Relationship Id="rId134" Type="http://schemas.openxmlformats.org/officeDocument/2006/relationships/image" Target="media/image61.wmf"/><Relationship Id="rId80" Type="http://schemas.openxmlformats.org/officeDocument/2006/relationships/oleObject" Target="embeddings/oleObject34.bin"/><Relationship Id="rId155" Type="http://schemas.openxmlformats.org/officeDocument/2006/relationships/oleObject" Target="embeddings/oleObject68.bin"/><Relationship Id="rId176" Type="http://schemas.openxmlformats.org/officeDocument/2006/relationships/image" Target="media/image86.png"/><Relationship Id="rId17" Type="http://schemas.openxmlformats.org/officeDocument/2006/relationships/oleObject" Target="embeddings/oleObject3.bin"/><Relationship Id="rId38" Type="http://schemas.openxmlformats.org/officeDocument/2006/relationships/image" Target="media/image15.wmf"/><Relationship Id="rId59" Type="http://schemas.openxmlformats.org/officeDocument/2006/relationships/oleObject" Target="embeddings/oleObject23.bin"/><Relationship Id="rId103" Type="http://schemas.openxmlformats.org/officeDocument/2006/relationships/package" Target="embeddings/Microsoft_Visio___3.vsdx"/><Relationship Id="rId124" Type="http://schemas.openxmlformats.org/officeDocument/2006/relationships/image" Target="media/image56.wmf"/><Relationship Id="rId70" Type="http://schemas.openxmlformats.org/officeDocument/2006/relationships/oleObject" Target="embeddings/oleObject28.bin"/><Relationship Id="rId91" Type="http://schemas.openxmlformats.org/officeDocument/2006/relationships/oleObject" Target="embeddings/oleObject39.bin"/><Relationship Id="rId145" Type="http://schemas.openxmlformats.org/officeDocument/2006/relationships/oleObject" Target="embeddings/oleObject63.bin"/><Relationship Id="rId166" Type="http://schemas.openxmlformats.org/officeDocument/2006/relationships/image" Target="media/image77.emf"/><Relationship Id="rId187" Type="http://schemas.microsoft.com/office/2011/relationships/people" Target="people.xml"/><Relationship Id="rId1" Type="http://schemas.openxmlformats.org/officeDocument/2006/relationships/customXml" Target="../customXml/item1.xml"/><Relationship Id="rId28" Type="http://schemas.openxmlformats.org/officeDocument/2006/relationships/image" Target="media/image10.wmf"/><Relationship Id="rId49" Type="http://schemas.openxmlformats.org/officeDocument/2006/relationships/oleObject" Target="embeddings/oleObject18.bin"/><Relationship Id="rId114" Type="http://schemas.openxmlformats.org/officeDocument/2006/relationships/image" Target="media/image52.wmf"/><Relationship Id="rId60" Type="http://schemas.openxmlformats.org/officeDocument/2006/relationships/image" Target="media/image26.wmf"/><Relationship Id="rId81" Type="http://schemas.openxmlformats.org/officeDocument/2006/relationships/image" Target="media/image36.wmf"/><Relationship Id="rId135" Type="http://schemas.openxmlformats.org/officeDocument/2006/relationships/oleObject" Target="embeddings/oleObject58.bin"/><Relationship Id="rId156" Type="http://schemas.openxmlformats.org/officeDocument/2006/relationships/image" Target="media/image72.wmf"/><Relationship Id="rId177" Type="http://schemas.openxmlformats.org/officeDocument/2006/relationships/image" Target="media/image87.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00591-9FB2-46B6-8C6E-FD804AC5D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12</Pages>
  <Words>1911</Words>
  <Characters>10893</Characters>
  <Application>Microsoft Office Word</Application>
  <DocSecurity>0</DocSecurity>
  <Lines>90</Lines>
  <Paragraphs>25</Paragraphs>
  <ScaleCrop>false</ScaleCrop>
  <Company/>
  <LinksUpToDate>false</LinksUpToDate>
  <CharactersWithSpaces>12779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美欣 徐</dc:creator>
  <cp:lastModifiedBy>微软用户</cp:lastModifiedBy>
  <cp:revision>56</cp:revision>
  <cp:lastPrinted>2024-07-15T00:35:00Z</cp:lastPrinted>
  <dcterms:created xsi:type="dcterms:W3CDTF">2024-07-15T00:43:00Z</dcterms:created>
  <dcterms:modified xsi:type="dcterms:W3CDTF">2025-01-24T07:57:00Z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D40EA26D7AFD4E5399B79FE9BE3CA53A_13</vt:lpwstr>
  </property>
</Properties>
</file>