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EF54FA" w14:textId="28B436BA" w:rsidR="00F255DE" w:rsidRPr="006A7006" w:rsidRDefault="000F0EEA" w:rsidP="006A7006">
      <w:pPr>
        <w:jc w:val="center"/>
        <w:rPr>
          <w:rFonts w:ascii="黑体" w:eastAsia="黑体" w:hAnsi="黑体"/>
          <w:sz w:val="36"/>
          <w:szCs w:val="36"/>
        </w:rPr>
      </w:pPr>
      <w:r>
        <w:rPr>
          <w:rFonts w:ascii="黑体" w:eastAsia="黑体" w:hAnsi="黑体"/>
          <w:sz w:val="36"/>
          <w:szCs w:val="36"/>
        </w:rPr>
        <w:fldChar w:fldCharType="begin"/>
      </w:r>
      <w:r>
        <w:rPr>
          <w:rFonts w:ascii="黑体" w:eastAsia="黑体" w:hAnsi="黑体"/>
          <w:sz w:val="36"/>
          <w:szCs w:val="36"/>
        </w:rPr>
        <w:instrText xml:space="preserve"> MACROBUTTON MTEditEquationSection2 </w:instrText>
      </w:r>
      <w:r w:rsidRPr="000F0EEA">
        <w:rPr>
          <w:rStyle w:val="MTEquationSection"/>
          <w:rFonts w:hint="eastAsia"/>
        </w:rPr>
        <w:instrText>公式章</w:instrText>
      </w:r>
      <w:r w:rsidRPr="000F0EEA">
        <w:rPr>
          <w:rStyle w:val="MTEquationSection"/>
        </w:rPr>
        <w:instrText xml:space="preserve"> 1 节 1</w:instrText>
      </w:r>
      <w:r>
        <w:rPr>
          <w:rFonts w:ascii="黑体" w:eastAsia="黑体" w:hAnsi="黑体"/>
          <w:sz w:val="36"/>
          <w:szCs w:val="36"/>
        </w:rPr>
        <w:fldChar w:fldCharType="begin"/>
      </w:r>
      <w:r>
        <w:rPr>
          <w:rFonts w:ascii="黑体" w:eastAsia="黑体" w:hAnsi="黑体"/>
          <w:sz w:val="36"/>
          <w:szCs w:val="36"/>
        </w:rPr>
        <w:instrText xml:space="preserve"> SEQ MTEqn \r \h \* MERGEFORMAT </w:instrText>
      </w:r>
      <w:r>
        <w:rPr>
          <w:rFonts w:ascii="黑体" w:eastAsia="黑体" w:hAnsi="黑体"/>
          <w:sz w:val="36"/>
          <w:szCs w:val="36"/>
        </w:rPr>
        <w:fldChar w:fldCharType="end"/>
      </w:r>
      <w:r>
        <w:rPr>
          <w:rFonts w:ascii="黑体" w:eastAsia="黑体" w:hAnsi="黑体"/>
          <w:sz w:val="36"/>
          <w:szCs w:val="36"/>
        </w:rPr>
        <w:fldChar w:fldCharType="begin"/>
      </w:r>
      <w:r>
        <w:rPr>
          <w:rFonts w:ascii="黑体" w:eastAsia="黑体" w:hAnsi="黑体"/>
          <w:sz w:val="36"/>
          <w:szCs w:val="36"/>
        </w:rPr>
        <w:instrText xml:space="preserve"> SEQ MTSec \r 1 \h \* MERGEFORMAT </w:instrText>
      </w:r>
      <w:r>
        <w:rPr>
          <w:rFonts w:ascii="黑体" w:eastAsia="黑体" w:hAnsi="黑体"/>
          <w:sz w:val="36"/>
          <w:szCs w:val="36"/>
        </w:rPr>
        <w:fldChar w:fldCharType="end"/>
      </w:r>
      <w:r>
        <w:rPr>
          <w:rFonts w:ascii="黑体" w:eastAsia="黑体" w:hAnsi="黑体"/>
          <w:sz w:val="36"/>
          <w:szCs w:val="36"/>
        </w:rPr>
        <w:fldChar w:fldCharType="begin"/>
      </w:r>
      <w:r>
        <w:rPr>
          <w:rFonts w:ascii="黑体" w:eastAsia="黑体" w:hAnsi="黑体"/>
          <w:sz w:val="36"/>
          <w:szCs w:val="36"/>
        </w:rPr>
        <w:instrText xml:space="preserve"> SEQ MTChap \r 1 \h \* MERGEFORMAT </w:instrText>
      </w:r>
      <w:r>
        <w:rPr>
          <w:rFonts w:ascii="黑体" w:eastAsia="黑体" w:hAnsi="黑体"/>
          <w:sz w:val="36"/>
          <w:szCs w:val="36"/>
        </w:rPr>
        <w:fldChar w:fldCharType="end"/>
      </w:r>
      <w:r>
        <w:rPr>
          <w:rFonts w:ascii="黑体" w:eastAsia="黑体" w:hAnsi="黑体"/>
          <w:sz w:val="36"/>
          <w:szCs w:val="36"/>
        </w:rPr>
        <w:fldChar w:fldCharType="end"/>
      </w:r>
      <w:r w:rsidR="00CC5A00">
        <w:rPr>
          <w:rFonts w:ascii="黑体" w:eastAsia="黑体" w:hAnsi="黑体" w:hint="eastAsia"/>
          <w:sz w:val="36"/>
          <w:szCs w:val="36"/>
        </w:rPr>
        <w:t>神经网络</w:t>
      </w:r>
      <w:r w:rsidR="00782FAC" w:rsidRPr="006A7006">
        <w:rPr>
          <w:rFonts w:ascii="黑体" w:eastAsia="黑体" w:hAnsi="黑体" w:hint="eastAsia"/>
          <w:sz w:val="36"/>
          <w:szCs w:val="36"/>
        </w:rPr>
        <w:t>视觉成像室内位置感知模型与光源布局</w:t>
      </w:r>
    </w:p>
    <w:p w14:paraId="4B5FD6D7" w14:textId="56BC1A91" w:rsidR="00A36B21" w:rsidRPr="0024600B" w:rsidRDefault="00F4093D" w:rsidP="00A96ECF">
      <w:pPr>
        <w:widowControl/>
        <w:jc w:val="center"/>
        <w:rPr>
          <w:rFonts w:ascii="Times New Roman" w:hAnsi="Times New Roman" w:cs="Times New Roman"/>
          <w:b/>
          <w:bCs/>
        </w:rPr>
      </w:pPr>
      <w:r>
        <w:rPr>
          <w:rFonts w:ascii="Times New Roman" w:hAnsi="Times New Roman" w:cs="Times New Roman" w:hint="eastAsia"/>
          <w:b/>
          <w:bCs/>
        </w:rPr>
        <w:t>李</w:t>
      </w:r>
      <w:r w:rsidR="00E65697">
        <w:rPr>
          <w:rFonts w:ascii="Times New Roman" w:hAnsi="Times New Roman" w:cs="Times New Roman" w:hint="eastAsia"/>
          <w:b/>
          <w:bCs/>
        </w:rPr>
        <w:t xml:space="preserve"> </w:t>
      </w:r>
      <w:r>
        <w:rPr>
          <w:rFonts w:ascii="Times New Roman" w:hAnsi="Times New Roman" w:cs="Times New Roman" w:hint="eastAsia"/>
          <w:b/>
          <w:bCs/>
        </w:rPr>
        <w:t>帅</w:t>
      </w:r>
      <w:r w:rsidR="00A96ECF">
        <w:rPr>
          <w:rFonts w:ascii="Times New Roman" w:hAnsi="Times New Roman" w:cs="Times New Roman" w:hint="eastAsia"/>
          <w:b/>
          <w:bCs/>
        </w:rPr>
        <w:t>，</w:t>
      </w:r>
      <w:r>
        <w:rPr>
          <w:rFonts w:ascii="Times New Roman" w:hAnsi="Times New Roman" w:cs="Times New Roman" w:hint="eastAsia"/>
          <w:b/>
          <w:bCs/>
        </w:rPr>
        <w:t>张</w:t>
      </w:r>
      <w:r w:rsidR="00390001">
        <w:rPr>
          <w:rFonts w:ascii="Times New Roman" w:hAnsi="Times New Roman" w:cs="Times New Roman" w:hint="eastAsia"/>
          <w:b/>
          <w:bCs/>
        </w:rPr>
        <w:t xml:space="preserve"> </w:t>
      </w:r>
      <w:r w:rsidR="00FF0960">
        <w:rPr>
          <w:rFonts w:ascii="Times New Roman" w:hAnsi="Times New Roman" w:cs="Times New Roman" w:hint="eastAsia"/>
          <w:b/>
          <w:bCs/>
        </w:rPr>
        <w:t>峰</w:t>
      </w:r>
      <w:r w:rsidR="00A96ECF">
        <w:rPr>
          <w:rFonts w:ascii="Times New Roman" w:hAnsi="Times New Roman" w:cs="Times New Roman" w:hint="eastAsia"/>
          <w:b/>
          <w:bCs/>
        </w:rPr>
        <w:t>，</w:t>
      </w:r>
      <w:r>
        <w:rPr>
          <w:rFonts w:ascii="Times New Roman" w:hAnsi="Times New Roman" w:cs="Times New Roman" w:hint="eastAsia"/>
          <w:b/>
          <w:bCs/>
        </w:rPr>
        <w:t>孟祥艳</w:t>
      </w:r>
      <w:r w:rsidR="00A96ECF">
        <w:rPr>
          <w:rFonts w:ascii="Times New Roman" w:hAnsi="Times New Roman" w:cs="Times New Roman" w:hint="eastAsia"/>
          <w:b/>
          <w:bCs/>
        </w:rPr>
        <w:t>，</w:t>
      </w:r>
      <w:r>
        <w:rPr>
          <w:rFonts w:ascii="Times New Roman" w:hAnsi="Times New Roman" w:cs="Times New Roman" w:hint="eastAsia"/>
          <w:b/>
          <w:bCs/>
        </w:rPr>
        <w:t>刘叶楠</w:t>
      </w:r>
      <w:r w:rsidR="00A96ECF">
        <w:rPr>
          <w:rFonts w:ascii="Times New Roman" w:hAnsi="Times New Roman" w:cs="Times New Roman" w:hint="eastAsia"/>
          <w:b/>
          <w:bCs/>
        </w:rPr>
        <w:t>，</w:t>
      </w:r>
      <w:r>
        <w:rPr>
          <w:rFonts w:ascii="Times New Roman" w:hAnsi="Times New Roman" w:cs="Times New Roman" w:hint="eastAsia"/>
          <w:b/>
          <w:bCs/>
        </w:rPr>
        <w:t>张</w:t>
      </w:r>
      <w:r w:rsidR="00390001">
        <w:rPr>
          <w:rFonts w:ascii="Times New Roman" w:hAnsi="Times New Roman" w:cs="Times New Roman" w:hint="eastAsia"/>
          <w:b/>
          <w:bCs/>
        </w:rPr>
        <w:t xml:space="preserve"> </w:t>
      </w:r>
      <w:r>
        <w:rPr>
          <w:rFonts w:ascii="Times New Roman" w:hAnsi="Times New Roman" w:cs="Times New Roman" w:hint="eastAsia"/>
          <w:b/>
          <w:bCs/>
        </w:rPr>
        <w:t>欣</w:t>
      </w:r>
    </w:p>
    <w:p w14:paraId="7F2DFF68" w14:textId="77777777" w:rsidR="005329C4" w:rsidRPr="00DB0EED" w:rsidRDefault="005329C4" w:rsidP="005329C4">
      <w:pPr>
        <w:ind w:firstLine="300"/>
        <w:jc w:val="center"/>
        <w:rPr>
          <w:rFonts w:cs="Times New Roman"/>
          <w:sz w:val="15"/>
          <w:szCs w:val="15"/>
        </w:rPr>
      </w:pPr>
      <w:r w:rsidRPr="00DB0EED">
        <w:rPr>
          <w:rFonts w:cs="Times New Roman" w:hint="eastAsia"/>
          <w:sz w:val="15"/>
          <w:szCs w:val="15"/>
        </w:rPr>
        <w:t xml:space="preserve">（西安工业大学 电子信息工程学院，西安 </w:t>
      </w:r>
      <w:r>
        <w:rPr>
          <w:rFonts w:cs="Times New Roman"/>
          <w:sz w:val="15"/>
          <w:szCs w:val="15"/>
        </w:rPr>
        <w:t>710032</w:t>
      </w:r>
      <w:r w:rsidRPr="00DB0EED">
        <w:rPr>
          <w:rFonts w:cs="Times New Roman" w:hint="eastAsia"/>
          <w:sz w:val="15"/>
          <w:szCs w:val="15"/>
        </w:rPr>
        <w:t>）</w:t>
      </w:r>
    </w:p>
    <w:p w14:paraId="79DD572C" w14:textId="77777777" w:rsidR="00B825B4" w:rsidRPr="005329C4" w:rsidRDefault="00B825B4" w:rsidP="00B825B4">
      <w:pPr>
        <w:widowControl/>
        <w:spacing w:line="276" w:lineRule="auto"/>
        <w:jc w:val="center"/>
        <w:rPr>
          <w:rFonts w:cs="Times New Roman"/>
          <w:sz w:val="21"/>
          <w:szCs w:val="21"/>
        </w:rPr>
      </w:pPr>
    </w:p>
    <w:p w14:paraId="583F5C83" w14:textId="0A52AE3E" w:rsidR="00FA58F4" w:rsidRPr="00BF0A2A" w:rsidRDefault="003171AA" w:rsidP="00586393">
      <w:pPr>
        <w:rPr>
          <w:color w:val="000000" w:themeColor="text1"/>
          <w:sz w:val="18"/>
          <w:szCs w:val="18"/>
        </w:rPr>
      </w:pPr>
      <w:r>
        <w:rPr>
          <w:noProof/>
          <w:sz w:val="18"/>
          <w:szCs w:val="18"/>
        </w:rPr>
        <w:drawing>
          <wp:anchor distT="0" distB="0" distL="114300" distR="114300" simplePos="0" relativeHeight="251658240" behindDoc="0" locked="0" layoutInCell="1" allowOverlap="1" wp14:anchorId="6DDC4B8F" wp14:editId="165D3AF4">
            <wp:simplePos x="0" y="0"/>
            <wp:positionH relativeFrom="margin">
              <wp:align>right</wp:align>
            </wp:positionH>
            <wp:positionV relativeFrom="paragraph">
              <wp:posOffset>1247206</wp:posOffset>
            </wp:positionV>
            <wp:extent cx="539115" cy="53911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李帅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B82007" w:rsidRPr="00B825B4">
        <w:rPr>
          <w:rFonts w:hint="eastAsia"/>
          <w:b/>
          <w:bCs/>
          <w:sz w:val="18"/>
          <w:szCs w:val="18"/>
        </w:rPr>
        <w:t>摘要：</w:t>
      </w:r>
      <w:r w:rsidR="00675989" w:rsidRPr="00BF0A2A">
        <w:rPr>
          <w:rFonts w:hint="eastAsia"/>
          <w:color w:val="000000" w:themeColor="text1"/>
          <w:sz w:val="18"/>
          <w:szCs w:val="18"/>
        </w:rPr>
        <w:t>针对</w:t>
      </w:r>
      <w:r w:rsidR="00E53DBF" w:rsidRPr="00B825B4">
        <w:rPr>
          <w:rFonts w:hint="eastAsia"/>
          <w:sz w:val="18"/>
          <w:szCs w:val="18"/>
        </w:rPr>
        <w:t>基于</w:t>
      </w:r>
      <w:r w:rsidR="007D450E" w:rsidRPr="00BF0A2A">
        <w:rPr>
          <w:rFonts w:hint="eastAsia"/>
          <w:color w:val="000000" w:themeColor="text1"/>
          <w:sz w:val="18"/>
          <w:szCs w:val="18"/>
        </w:rPr>
        <w:t>接收信号强度</w:t>
      </w:r>
      <w:r w:rsidR="006A4FC4">
        <w:rPr>
          <w:rFonts w:hint="eastAsia"/>
          <w:color w:val="000000" w:themeColor="text1"/>
          <w:sz w:val="18"/>
          <w:szCs w:val="18"/>
        </w:rPr>
        <w:t>（</w:t>
      </w:r>
      <w:r w:rsidR="00E53DBF" w:rsidRPr="00BF0A2A">
        <w:rPr>
          <w:rFonts w:hint="eastAsia"/>
          <w:color w:val="000000" w:themeColor="text1"/>
          <w:sz w:val="18"/>
          <w:szCs w:val="18"/>
        </w:rPr>
        <w:t>R</w:t>
      </w:r>
      <w:r w:rsidR="00E53DBF" w:rsidRPr="00BF0A2A">
        <w:rPr>
          <w:color w:val="000000" w:themeColor="text1"/>
          <w:sz w:val="18"/>
          <w:szCs w:val="18"/>
        </w:rPr>
        <w:t>SS</w:t>
      </w:r>
      <w:r w:rsidR="006A4FC4">
        <w:rPr>
          <w:color w:val="000000" w:themeColor="text1"/>
          <w:sz w:val="18"/>
          <w:szCs w:val="18"/>
        </w:rPr>
        <w:t>）</w:t>
      </w:r>
      <w:r w:rsidR="00F00F13" w:rsidRPr="00BF0A2A">
        <w:rPr>
          <w:rFonts w:hint="eastAsia"/>
          <w:color w:val="000000" w:themeColor="text1"/>
          <w:sz w:val="18"/>
          <w:szCs w:val="18"/>
        </w:rPr>
        <w:t>的</w:t>
      </w:r>
      <w:r w:rsidR="00ED6F4D" w:rsidRPr="00BF0A2A">
        <w:rPr>
          <w:rFonts w:hint="eastAsia"/>
          <w:color w:val="000000" w:themeColor="text1"/>
          <w:sz w:val="18"/>
          <w:szCs w:val="18"/>
        </w:rPr>
        <w:t>可见光</w:t>
      </w:r>
      <w:r w:rsidR="00F00F13" w:rsidRPr="00BF0A2A">
        <w:rPr>
          <w:rFonts w:hint="eastAsia"/>
          <w:color w:val="000000" w:themeColor="text1"/>
          <w:sz w:val="18"/>
          <w:szCs w:val="18"/>
        </w:rPr>
        <w:t>室内</w:t>
      </w:r>
      <w:r w:rsidR="00ED6F4D" w:rsidRPr="00BF0A2A">
        <w:rPr>
          <w:rFonts w:hint="eastAsia"/>
          <w:color w:val="000000" w:themeColor="text1"/>
          <w:sz w:val="18"/>
          <w:szCs w:val="18"/>
        </w:rPr>
        <w:t>位置感知</w:t>
      </w:r>
      <w:r w:rsidR="00E10B6F">
        <w:rPr>
          <w:rFonts w:hint="eastAsia"/>
          <w:color w:val="000000" w:themeColor="text1"/>
          <w:sz w:val="18"/>
          <w:szCs w:val="18"/>
        </w:rPr>
        <w:t>系统</w:t>
      </w:r>
      <w:r w:rsidR="00E53DBF" w:rsidRPr="00BF0A2A">
        <w:rPr>
          <w:rFonts w:hint="eastAsia"/>
          <w:color w:val="000000" w:themeColor="text1"/>
          <w:sz w:val="18"/>
          <w:szCs w:val="18"/>
        </w:rPr>
        <w:t>部署</w:t>
      </w:r>
      <w:r w:rsidR="00ED6F4D" w:rsidRPr="00BF0A2A">
        <w:rPr>
          <w:rFonts w:hint="eastAsia"/>
          <w:color w:val="000000" w:themeColor="text1"/>
          <w:sz w:val="18"/>
          <w:szCs w:val="18"/>
        </w:rPr>
        <w:t>复杂</w:t>
      </w:r>
      <w:r w:rsidR="00E53DBF" w:rsidRPr="00BF0A2A">
        <w:rPr>
          <w:rFonts w:hint="eastAsia"/>
          <w:color w:val="000000" w:themeColor="text1"/>
          <w:sz w:val="18"/>
          <w:szCs w:val="18"/>
        </w:rPr>
        <w:t>、稳健性差</w:t>
      </w:r>
      <w:r w:rsidR="004212AE" w:rsidRPr="00BF0A2A">
        <w:rPr>
          <w:rFonts w:hint="eastAsia"/>
          <w:color w:val="000000" w:themeColor="text1"/>
          <w:sz w:val="18"/>
          <w:szCs w:val="18"/>
        </w:rPr>
        <w:t>、定位精度低</w:t>
      </w:r>
      <w:r w:rsidR="00675989">
        <w:rPr>
          <w:rFonts w:hint="eastAsia"/>
          <w:color w:val="000000" w:themeColor="text1"/>
          <w:sz w:val="18"/>
          <w:szCs w:val="18"/>
        </w:rPr>
        <w:t>的</w:t>
      </w:r>
      <w:r w:rsidR="00562515" w:rsidRPr="00BF0A2A">
        <w:rPr>
          <w:rFonts w:hint="eastAsia"/>
          <w:color w:val="000000" w:themeColor="text1"/>
          <w:sz w:val="18"/>
          <w:szCs w:val="18"/>
        </w:rPr>
        <w:t>问题，</w:t>
      </w:r>
      <w:r w:rsidR="00DA3852" w:rsidRPr="00BF0A2A">
        <w:rPr>
          <w:rFonts w:hint="eastAsia"/>
          <w:color w:val="000000" w:themeColor="text1"/>
          <w:sz w:val="18"/>
          <w:szCs w:val="18"/>
        </w:rPr>
        <w:t>提出</w:t>
      </w:r>
      <w:r w:rsidR="001F5F63">
        <w:rPr>
          <w:rFonts w:hint="eastAsia"/>
          <w:color w:val="000000" w:themeColor="text1"/>
          <w:sz w:val="18"/>
          <w:szCs w:val="18"/>
        </w:rPr>
        <w:t>一</w:t>
      </w:r>
      <w:r w:rsidR="001F5F63">
        <w:rPr>
          <w:color w:val="000000" w:themeColor="text1"/>
          <w:sz w:val="18"/>
          <w:szCs w:val="18"/>
        </w:rPr>
        <w:t>种</w:t>
      </w:r>
      <w:r w:rsidR="00DA3852" w:rsidRPr="00BF0A2A">
        <w:rPr>
          <w:rFonts w:hint="eastAsia"/>
          <w:color w:val="000000" w:themeColor="text1"/>
          <w:sz w:val="18"/>
          <w:szCs w:val="18"/>
        </w:rPr>
        <w:t>基于视觉成像的</w:t>
      </w:r>
      <w:r w:rsidR="001C7D8E" w:rsidRPr="00BF0A2A">
        <w:rPr>
          <w:rFonts w:hint="eastAsia"/>
          <w:color w:val="000000" w:themeColor="text1"/>
          <w:sz w:val="18"/>
          <w:szCs w:val="18"/>
        </w:rPr>
        <w:t>可见光</w:t>
      </w:r>
      <w:r w:rsidR="00DA3852" w:rsidRPr="00BF0A2A">
        <w:rPr>
          <w:rFonts w:hint="eastAsia"/>
          <w:color w:val="000000" w:themeColor="text1"/>
          <w:sz w:val="18"/>
          <w:szCs w:val="18"/>
        </w:rPr>
        <w:t>室内位置感知模型</w:t>
      </w:r>
      <w:r w:rsidR="00675989">
        <w:rPr>
          <w:rFonts w:hint="eastAsia"/>
          <w:color w:val="000000" w:themeColor="text1"/>
          <w:sz w:val="18"/>
          <w:szCs w:val="18"/>
        </w:rPr>
        <w:t>，</w:t>
      </w:r>
      <w:r w:rsidR="00E10B6F">
        <w:rPr>
          <w:rFonts w:hint="eastAsia"/>
          <w:color w:val="000000" w:themeColor="text1"/>
          <w:sz w:val="18"/>
          <w:szCs w:val="18"/>
        </w:rPr>
        <w:t>并</w:t>
      </w:r>
      <w:r w:rsidR="0064057A">
        <w:rPr>
          <w:rFonts w:hint="eastAsia"/>
          <w:color w:val="000000" w:themeColor="text1"/>
          <w:sz w:val="18"/>
          <w:szCs w:val="18"/>
        </w:rPr>
        <w:t>优化</w:t>
      </w:r>
      <w:r w:rsidR="001C7D8E" w:rsidRPr="00BF0A2A">
        <w:rPr>
          <w:rFonts w:hint="eastAsia"/>
          <w:color w:val="000000" w:themeColor="text1"/>
          <w:sz w:val="18"/>
          <w:szCs w:val="18"/>
        </w:rPr>
        <w:t>光源布局。首先</w:t>
      </w:r>
      <w:r w:rsidR="00020FE3">
        <w:rPr>
          <w:rFonts w:hint="eastAsia"/>
          <w:color w:val="000000" w:themeColor="text1"/>
          <w:sz w:val="18"/>
          <w:szCs w:val="18"/>
        </w:rPr>
        <w:t>，</w:t>
      </w:r>
      <w:r w:rsidR="00371E4C" w:rsidRPr="00BF0A2A">
        <w:rPr>
          <w:rFonts w:hint="eastAsia"/>
          <w:color w:val="000000" w:themeColor="text1"/>
          <w:sz w:val="18"/>
          <w:szCs w:val="18"/>
        </w:rPr>
        <w:t>基于</w:t>
      </w:r>
      <w:r w:rsidR="001C7D8E" w:rsidRPr="00BF0A2A">
        <w:rPr>
          <w:rFonts w:hint="eastAsia"/>
          <w:color w:val="000000" w:themeColor="text1"/>
          <w:sz w:val="18"/>
          <w:szCs w:val="18"/>
        </w:rPr>
        <w:t>环境光和普通</w:t>
      </w:r>
      <w:r w:rsidR="001F5F63">
        <w:rPr>
          <w:rFonts w:hint="eastAsia"/>
          <w:color w:val="000000" w:themeColor="text1"/>
          <w:sz w:val="18"/>
          <w:szCs w:val="18"/>
        </w:rPr>
        <w:t>发光</w:t>
      </w:r>
      <w:r w:rsidR="001F5F63">
        <w:rPr>
          <w:color w:val="000000" w:themeColor="text1"/>
          <w:sz w:val="18"/>
          <w:szCs w:val="18"/>
        </w:rPr>
        <w:t>二极管</w:t>
      </w:r>
      <w:r w:rsidR="00371E4C" w:rsidRPr="00BF0A2A">
        <w:rPr>
          <w:rFonts w:hint="eastAsia"/>
          <w:color w:val="000000" w:themeColor="text1"/>
          <w:sz w:val="18"/>
          <w:szCs w:val="18"/>
        </w:rPr>
        <w:t>光源</w:t>
      </w:r>
      <w:r w:rsidR="0041745D" w:rsidRPr="00BF0A2A">
        <w:rPr>
          <w:rFonts w:hint="eastAsia"/>
          <w:color w:val="000000" w:themeColor="text1"/>
          <w:sz w:val="18"/>
          <w:szCs w:val="18"/>
        </w:rPr>
        <w:t>进行了</w:t>
      </w:r>
      <w:r w:rsidR="00371E4C" w:rsidRPr="00BF0A2A">
        <w:rPr>
          <w:rFonts w:hint="eastAsia"/>
          <w:color w:val="000000" w:themeColor="text1"/>
          <w:sz w:val="18"/>
          <w:szCs w:val="18"/>
        </w:rPr>
        <w:t>可见光视觉成像位置感知模型</w:t>
      </w:r>
      <w:r w:rsidR="0041745D" w:rsidRPr="00BF0A2A">
        <w:rPr>
          <w:rFonts w:hint="eastAsia"/>
          <w:color w:val="000000" w:themeColor="text1"/>
          <w:sz w:val="18"/>
          <w:szCs w:val="18"/>
        </w:rPr>
        <w:t>的设计和搭建</w:t>
      </w:r>
      <w:r w:rsidR="00371E4C" w:rsidRPr="00BF0A2A">
        <w:rPr>
          <w:rFonts w:hint="eastAsia"/>
          <w:color w:val="000000" w:themeColor="text1"/>
          <w:sz w:val="18"/>
          <w:szCs w:val="18"/>
        </w:rPr>
        <w:t>；</w:t>
      </w:r>
      <w:r w:rsidR="00230B99" w:rsidRPr="00BF0A2A">
        <w:rPr>
          <w:rFonts w:hint="eastAsia"/>
          <w:color w:val="000000" w:themeColor="text1"/>
          <w:sz w:val="18"/>
          <w:szCs w:val="18"/>
        </w:rPr>
        <w:t>然后</w:t>
      </w:r>
      <w:r w:rsidR="00020FE3">
        <w:rPr>
          <w:rFonts w:hint="eastAsia"/>
          <w:color w:val="000000" w:themeColor="text1"/>
          <w:sz w:val="18"/>
          <w:szCs w:val="18"/>
        </w:rPr>
        <w:t>，</w:t>
      </w:r>
      <w:r w:rsidR="00230B99" w:rsidRPr="00BF0A2A">
        <w:rPr>
          <w:rFonts w:hint="eastAsia"/>
          <w:color w:val="000000" w:themeColor="text1"/>
          <w:sz w:val="18"/>
          <w:szCs w:val="18"/>
        </w:rPr>
        <w:t>通过神经网络预训练模型提取图像深度特征</w:t>
      </w:r>
      <w:r w:rsidR="00021DB2" w:rsidRPr="00BF0A2A">
        <w:rPr>
          <w:rFonts w:hint="eastAsia"/>
          <w:color w:val="000000" w:themeColor="text1"/>
          <w:sz w:val="18"/>
          <w:szCs w:val="18"/>
        </w:rPr>
        <w:t>；</w:t>
      </w:r>
      <w:r w:rsidR="00230B99" w:rsidRPr="00BF0A2A">
        <w:rPr>
          <w:rFonts w:hint="eastAsia"/>
          <w:color w:val="000000" w:themeColor="text1"/>
          <w:sz w:val="18"/>
          <w:szCs w:val="18"/>
        </w:rPr>
        <w:t>在此基础上通过研究不同光源布局模型中定位精度与</w:t>
      </w:r>
      <w:r w:rsidR="007D4C09" w:rsidRPr="00BF0A2A">
        <w:rPr>
          <w:rFonts w:hint="eastAsia"/>
          <w:color w:val="000000" w:themeColor="text1"/>
          <w:sz w:val="18"/>
          <w:szCs w:val="18"/>
        </w:rPr>
        <w:t>光</w:t>
      </w:r>
      <w:r w:rsidR="00230B99" w:rsidRPr="00BF0A2A">
        <w:rPr>
          <w:rFonts w:hint="eastAsia"/>
          <w:color w:val="000000" w:themeColor="text1"/>
          <w:sz w:val="18"/>
          <w:szCs w:val="18"/>
        </w:rPr>
        <w:t>源数量、</w:t>
      </w:r>
      <w:r w:rsidR="007D4C09" w:rsidRPr="00BF0A2A">
        <w:rPr>
          <w:rFonts w:hint="eastAsia"/>
          <w:color w:val="000000" w:themeColor="text1"/>
          <w:sz w:val="18"/>
          <w:szCs w:val="18"/>
        </w:rPr>
        <w:t>光</w:t>
      </w:r>
      <w:r w:rsidR="00230B99" w:rsidRPr="00BF0A2A">
        <w:rPr>
          <w:rFonts w:hint="eastAsia"/>
          <w:color w:val="000000" w:themeColor="text1"/>
          <w:sz w:val="18"/>
          <w:szCs w:val="18"/>
        </w:rPr>
        <w:t>源间隔之间的关系，优化基于视觉成像的室内位置感知系统的定位精度模型。</w:t>
      </w:r>
      <w:r w:rsidR="000C66CC">
        <w:rPr>
          <w:rFonts w:hint="eastAsia"/>
          <w:color w:val="000000" w:themeColor="text1"/>
          <w:sz w:val="18"/>
          <w:szCs w:val="18"/>
        </w:rPr>
        <w:t>实验</w:t>
      </w:r>
      <w:r w:rsidR="00230B99" w:rsidRPr="00BF0A2A">
        <w:rPr>
          <w:color w:val="000000" w:themeColor="text1"/>
          <w:sz w:val="18"/>
          <w:szCs w:val="18"/>
        </w:rPr>
        <w:t>结果表明：</w:t>
      </w:r>
      <w:r w:rsidR="000C66CC">
        <w:rPr>
          <w:rFonts w:hint="eastAsia"/>
          <w:color w:val="000000" w:themeColor="text1"/>
          <w:sz w:val="18"/>
          <w:szCs w:val="18"/>
        </w:rPr>
        <w:t>与</w:t>
      </w:r>
      <w:r w:rsidR="005945D9" w:rsidRPr="00BF0A2A">
        <w:rPr>
          <w:rFonts w:hint="eastAsia"/>
          <w:color w:val="000000" w:themeColor="text1"/>
          <w:sz w:val="18"/>
          <w:szCs w:val="18"/>
        </w:rPr>
        <w:t>基于</w:t>
      </w:r>
      <w:r w:rsidR="00230B99" w:rsidRPr="00BF0A2A">
        <w:rPr>
          <w:color w:val="000000" w:themeColor="text1"/>
          <w:sz w:val="18"/>
          <w:szCs w:val="18"/>
        </w:rPr>
        <w:t>RSS模型</w:t>
      </w:r>
      <w:r w:rsidR="000C66CC">
        <w:rPr>
          <w:rFonts w:hint="eastAsia"/>
          <w:color w:val="000000" w:themeColor="text1"/>
          <w:sz w:val="18"/>
          <w:szCs w:val="18"/>
        </w:rPr>
        <w:t>相比</w:t>
      </w:r>
      <w:r w:rsidR="000C66CC">
        <w:rPr>
          <w:color w:val="000000" w:themeColor="text1"/>
          <w:sz w:val="18"/>
          <w:szCs w:val="18"/>
        </w:rPr>
        <w:t>，</w:t>
      </w:r>
      <w:r w:rsidR="000C66CC">
        <w:rPr>
          <w:rFonts w:hint="eastAsia"/>
          <w:color w:val="000000" w:themeColor="text1"/>
          <w:sz w:val="18"/>
          <w:szCs w:val="18"/>
        </w:rPr>
        <w:t>该</w:t>
      </w:r>
      <w:r w:rsidR="000C66CC" w:rsidRPr="00BF0A2A">
        <w:rPr>
          <w:color w:val="000000" w:themeColor="text1"/>
          <w:sz w:val="18"/>
          <w:szCs w:val="18"/>
        </w:rPr>
        <w:t>模型</w:t>
      </w:r>
      <w:r w:rsidR="00F05E5F" w:rsidRPr="00BF0A2A">
        <w:rPr>
          <w:rFonts w:hint="eastAsia"/>
          <w:color w:val="000000" w:themeColor="text1"/>
          <w:sz w:val="18"/>
          <w:szCs w:val="18"/>
        </w:rPr>
        <w:t>部署更简单，平均</w:t>
      </w:r>
      <w:r w:rsidR="009E0C23" w:rsidRPr="00BF0A2A">
        <w:rPr>
          <w:rFonts w:hint="eastAsia"/>
          <w:color w:val="000000" w:themeColor="text1"/>
          <w:sz w:val="18"/>
          <w:szCs w:val="18"/>
        </w:rPr>
        <w:t>定位精度提高了</w:t>
      </w:r>
      <w:r w:rsidR="0028287E" w:rsidRPr="00BF0A2A">
        <w:rPr>
          <w:rFonts w:hint="eastAsia"/>
          <w:color w:val="000000" w:themeColor="text1"/>
          <w:sz w:val="18"/>
          <w:szCs w:val="18"/>
        </w:rPr>
        <w:t>2</w:t>
      </w:r>
      <w:r w:rsidR="0028287E" w:rsidRPr="00BF0A2A">
        <w:rPr>
          <w:color w:val="000000" w:themeColor="text1"/>
          <w:sz w:val="18"/>
          <w:szCs w:val="18"/>
        </w:rPr>
        <w:t>2%</w:t>
      </w:r>
      <w:r w:rsidR="000C66CC">
        <w:rPr>
          <w:rFonts w:hint="eastAsia"/>
          <w:color w:val="000000" w:themeColor="text1"/>
          <w:sz w:val="18"/>
          <w:szCs w:val="18"/>
        </w:rPr>
        <w:t>；</w:t>
      </w:r>
      <w:r w:rsidR="00230B99" w:rsidRPr="00BF0A2A">
        <w:rPr>
          <w:color w:val="000000" w:themeColor="text1"/>
          <w:sz w:val="18"/>
          <w:szCs w:val="18"/>
        </w:rPr>
        <w:t>与矩形</w:t>
      </w:r>
      <w:r w:rsidR="009E0C23" w:rsidRPr="00BF0A2A">
        <w:rPr>
          <w:rFonts w:hint="eastAsia"/>
          <w:color w:val="000000" w:themeColor="text1"/>
          <w:sz w:val="18"/>
          <w:szCs w:val="18"/>
        </w:rPr>
        <w:t>光源</w:t>
      </w:r>
      <w:r w:rsidR="00230B99" w:rsidRPr="00BF0A2A">
        <w:rPr>
          <w:color w:val="000000" w:themeColor="text1"/>
          <w:sz w:val="18"/>
          <w:szCs w:val="18"/>
        </w:rPr>
        <w:t>布局和三角</w:t>
      </w:r>
      <w:r w:rsidR="009E0C23" w:rsidRPr="00BF0A2A">
        <w:rPr>
          <w:rFonts w:hint="eastAsia"/>
          <w:color w:val="000000" w:themeColor="text1"/>
          <w:sz w:val="18"/>
          <w:szCs w:val="18"/>
        </w:rPr>
        <w:t>光源</w:t>
      </w:r>
      <w:r w:rsidR="00230B99" w:rsidRPr="00BF0A2A">
        <w:rPr>
          <w:color w:val="000000" w:themeColor="text1"/>
          <w:sz w:val="18"/>
          <w:szCs w:val="18"/>
        </w:rPr>
        <w:t>布局相比，</w:t>
      </w:r>
      <w:r w:rsidR="000C66CC" w:rsidRPr="00BF0A2A">
        <w:rPr>
          <w:rFonts w:hint="eastAsia"/>
          <w:color w:val="000000" w:themeColor="text1"/>
          <w:sz w:val="18"/>
          <w:szCs w:val="18"/>
        </w:rPr>
        <w:t>最佳十字光源布局</w:t>
      </w:r>
      <w:r w:rsidR="000C66CC">
        <w:rPr>
          <w:rFonts w:hint="eastAsia"/>
          <w:color w:val="000000" w:themeColor="text1"/>
          <w:sz w:val="18"/>
          <w:szCs w:val="18"/>
        </w:rPr>
        <w:t>的</w:t>
      </w:r>
      <w:r w:rsidR="00230B99" w:rsidRPr="00BF0A2A">
        <w:rPr>
          <w:color w:val="000000" w:themeColor="text1"/>
          <w:sz w:val="18"/>
          <w:szCs w:val="18"/>
        </w:rPr>
        <w:t>定位精度分别提高了</w:t>
      </w:r>
      <w:r w:rsidR="00235920" w:rsidRPr="00BF0A2A">
        <w:rPr>
          <w:rFonts w:hint="eastAsia"/>
          <w:color w:val="000000" w:themeColor="text1"/>
          <w:sz w:val="18"/>
          <w:szCs w:val="18"/>
        </w:rPr>
        <w:t>3</w:t>
      </w:r>
      <w:r w:rsidR="00230B99" w:rsidRPr="00BF0A2A">
        <w:rPr>
          <w:color w:val="000000" w:themeColor="text1"/>
          <w:sz w:val="18"/>
          <w:szCs w:val="18"/>
        </w:rPr>
        <w:t>%和6%。</w:t>
      </w:r>
    </w:p>
    <w:p w14:paraId="6EE33EFB" w14:textId="0167E898" w:rsidR="00F255DE" w:rsidRPr="00B825B4" w:rsidRDefault="00B82007" w:rsidP="00586393">
      <w:pPr>
        <w:rPr>
          <w:sz w:val="18"/>
          <w:szCs w:val="18"/>
        </w:rPr>
      </w:pPr>
      <w:r w:rsidRPr="00B825B4">
        <w:rPr>
          <w:rFonts w:hint="eastAsia"/>
          <w:b/>
          <w:bCs/>
          <w:sz w:val="18"/>
          <w:szCs w:val="18"/>
        </w:rPr>
        <w:t>关键词：</w:t>
      </w:r>
      <w:r w:rsidRPr="00B825B4">
        <w:rPr>
          <w:rFonts w:hint="eastAsia"/>
          <w:sz w:val="18"/>
          <w:szCs w:val="18"/>
        </w:rPr>
        <w:t>可见光室内</w:t>
      </w:r>
      <w:r w:rsidR="00CA659F">
        <w:rPr>
          <w:rFonts w:hint="eastAsia"/>
          <w:sz w:val="18"/>
          <w:szCs w:val="18"/>
        </w:rPr>
        <w:t>位置感知</w:t>
      </w:r>
      <w:r w:rsidRPr="00B825B4">
        <w:rPr>
          <w:rFonts w:hint="eastAsia"/>
          <w:sz w:val="18"/>
          <w:szCs w:val="18"/>
        </w:rPr>
        <w:t>；视觉成像；</w:t>
      </w:r>
      <w:r w:rsidR="00804AD2" w:rsidRPr="00B825B4">
        <w:rPr>
          <w:rFonts w:hint="eastAsia"/>
          <w:sz w:val="18"/>
          <w:szCs w:val="18"/>
        </w:rPr>
        <w:t>光</w:t>
      </w:r>
      <w:r w:rsidRPr="00B825B4">
        <w:rPr>
          <w:rFonts w:hint="eastAsia"/>
          <w:sz w:val="18"/>
          <w:szCs w:val="18"/>
        </w:rPr>
        <w:t>源布局；神经网络</w:t>
      </w:r>
    </w:p>
    <w:p w14:paraId="440295EF" w14:textId="11AB4F00" w:rsidR="00C25F58" w:rsidRPr="00CE076D" w:rsidRDefault="00C25F58" w:rsidP="00C25F58">
      <w:pPr>
        <w:autoSpaceDE w:val="0"/>
        <w:autoSpaceDN w:val="0"/>
        <w:spacing w:before="5"/>
        <w:jc w:val="left"/>
        <w:rPr>
          <w:rFonts w:ascii="等线" w:eastAsia="等线" w:hAnsi="等线" w:cs="Times New Roman"/>
          <w:bCs/>
          <w:kern w:val="0"/>
          <w:sz w:val="18"/>
          <w:szCs w:val="18"/>
        </w:rPr>
      </w:pPr>
      <w:r w:rsidRPr="00CE076D">
        <w:rPr>
          <w:rFonts w:ascii="等线" w:eastAsia="等线" w:hAnsi="等线" w:cs="Times New Roman"/>
          <w:b/>
          <w:bCs/>
          <w:kern w:val="0"/>
          <w:sz w:val="18"/>
          <w:szCs w:val="18"/>
        </w:rPr>
        <w:t>中图分类号</w:t>
      </w:r>
      <w:r w:rsidR="00DC23C3" w:rsidRPr="00CE076D">
        <w:rPr>
          <w:rFonts w:ascii="等线" w:eastAsia="等线" w:hAnsi="等线" w:cs="Times New Roman" w:hint="eastAsia"/>
          <w:b/>
          <w:bCs/>
          <w:kern w:val="0"/>
          <w:sz w:val="18"/>
          <w:szCs w:val="18"/>
        </w:rPr>
        <w:t>：</w:t>
      </w:r>
      <w:r w:rsidRPr="00CE076D">
        <w:rPr>
          <w:rFonts w:ascii="等线" w:eastAsia="等线" w:hAnsi="等线" w:cs="Times New Roman"/>
          <w:kern w:val="0"/>
          <w:sz w:val="18"/>
          <w:szCs w:val="18"/>
        </w:rPr>
        <w:t>TN929.1</w:t>
      </w:r>
      <w:r w:rsidRPr="00CE076D">
        <w:rPr>
          <w:rFonts w:ascii="等线" w:eastAsia="等线" w:hAnsi="等线" w:cs="Times New Roman"/>
          <w:b/>
          <w:bCs/>
          <w:kern w:val="0"/>
          <w:sz w:val="18"/>
          <w:szCs w:val="18"/>
        </w:rPr>
        <w:t xml:space="preserve">   </w:t>
      </w:r>
      <w:r w:rsidR="00E65697">
        <w:rPr>
          <w:rFonts w:ascii="等线" w:eastAsia="等线" w:hAnsi="等线" w:cs="Times New Roman"/>
          <w:b/>
          <w:bCs/>
          <w:kern w:val="0"/>
          <w:sz w:val="18"/>
          <w:szCs w:val="18"/>
        </w:rPr>
        <w:t xml:space="preserve"> </w:t>
      </w:r>
      <w:r w:rsidR="003171AA">
        <w:rPr>
          <w:rFonts w:ascii="等线" w:eastAsia="等线" w:hAnsi="等线" w:cs="Times New Roman"/>
          <w:b/>
          <w:bCs/>
          <w:kern w:val="0"/>
          <w:sz w:val="18"/>
          <w:szCs w:val="18"/>
        </w:rPr>
        <w:t xml:space="preserve"> </w:t>
      </w:r>
      <w:r w:rsidR="00E65697">
        <w:rPr>
          <w:rFonts w:ascii="等线" w:eastAsia="等线" w:hAnsi="等线" w:cs="Times New Roman"/>
          <w:b/>
          <w:bCs/>
          <w:kern w:val="0"/>
          <w:sz w:val="18"/>
          <w:szCs w:val="18"/>
        </w:rPr>
        <w:t xml:space="preserve">  </w:t>
      </w:r>
      <w:r w:rsidRPr="00CE076D">
        <w:rPr>
          <w:rFonts w:ascii="等线" w:eastAsia="等线" w:hAnsi="等线" w:cs="Times New Roman"/>
          <w:b/>
          <w:bCs/>
          <w:kern w:val="0"/>
          <w:sz w:val="18"/>
          <w:szCs w:val="18"/>
        </w:rPr>
        <w:t xml:space="preserve"> 文献标志码 </w:t>
      </w:r>
      <w:r w:rsidRPr="00CE076D">
        <w:rPr>
          <w:rFonts w:ascii="等线" w:eastAsia="等线" w:hAnsi="等线" w:cs="Times New Roman"/>
          <w:bCs/>
          <w:kern w:val="0"/>
          <w:sz w:val="18"/>
          <w:szCs w:val="18"/>
        </w:rPr>
        <w:t>A</w:t>
      </w:r>
      <w:r w:rsidR="00E65697">
        <w:rPr>
          <w:rFonts w:ascii="等线" w:eastAsia="等线" w:hAnsi="等线" w:cs="Times New Roman"/>
          <w:bCs/>
          <w:kern w:val="0"/>
          <w:sz w:val="18"/>
          <w:szCs w:val="18"/>
        </w:rPr>
        <w:t xml:space="preserve">       </w:t>
      </w:r>
      <w:r w:rsidR="00E65697" w:rsidRPr="00797567">
        <w:rPr>
          <w:b/>
          <w:color w:val="000000"/>
          <w:sz w:val="18"/>
          <w:szCs w:val="18"/>
        </w:rPr>
        <w:t>开放科学（资源服务）标识码（OSID）：</w:t>
      </w:r>
    </w:p>
    <w:p w14:paraId="0823AE39" w14:textId="77777777" w:rsidR="00C6674B" w:rsidRPr="00C6674B" w:rsidRDefault="00C6674B" w:rsidP="00C25F58">
      <w:pPr>
        <w:autoSpaceDE w:val="0"/>
        <w:autoSpaceDN w:val="0"/>
        <w:spacing w:before="5"/>
        <w:jc w:val="left"/>
        <w:rPr>
          <w:rFonts w:cs="Times New Roman"/>
          <w:kern w:val="0"/>
          <w:sz w:val="21"/>
          <w:szCs w:val="21"/>
        </w:rPr>
      </w:pPr>
    </w:p>
    <w:p w14:paraId="1808D6D5" w14:textId="4A4E2F13" w:rsidR="00B4097E" w:rsidRDefault="00372AFE" w:rsidP="003A7EE4">
      <w:pPr>
        <w:snapToGrid w:val="0"/>
        <w:jc w:val="center"/>
        <w:rPr>
          <w:rFonts w:ascii="Times New Roman" w:hAnsi="Times New Roman" w:cs="Times New Roman"/>
          <w:b/>
          <w:bCs/>
          <w:sz w:val="32"/>
          <w:szCs w:val="32"/>
        </w:rPr>
      </w:pPr>
      <w:r w:rsidRPr="00372AFE">
        <w:rPr>
          <w:rFonts w:ascii="Times New Roman" w:hAnsi="Times New Roman" w:cs="Times New Roman"/>
          <w:b/>
          <w:bCs/>
          <w:sz w:val="32"/>
          <w:szCs w:val="32"/>
        </w:rPr>
        <w:t>Neural</w:t>
      </w:r>
      <w:r w:rsidR="007A599B" w:rsidRPr="00372AFE">
        <w:rPr>
          <w:rFonts w:ascii="Times New Roman" w:hAnsi="Times New Roman" w:cs="Times New Roman"/>
          <w:b/>
          <w:bCs/>
          <w:sz w:val="32"/>
          <w:szCs w:val="32"/>
        </w:rPr>
        <w:t xml:space="preserve"> network vision imaging indoor location perception model and light source la</w:t>
      </w:r>
      <w:r w:rsidRPr="00372AFE">
        <w:rPr>
          <w:rFonts w:ascii="Times New Roman" w:hAnsi="Times New Roman" w:cs="Times New Roman"/>
          <w:b/>
          <w:bCs/>
          <w:sz w:val="32"/>
          <w:szCs w:val="32"/>
        </w:rPr>
        <w:t>yout</w:t>
      </w:r>
      <w:r w:rsidR="00096F38" w:rsidRPr="003B2BA3">
        <w:rPr>
          <w:rFonts w:ascii="Times New Roman" w:hAnsi="Times New Roman" w:cs="Times New Roman"/>
          <w:b/>
          <w:bCs/>
          <w:sz w:val="32"/>
          <w:szCs w:val="32"/>
        </w:rPr>
        <w:t xml:space="preserve"> </w:t>
      </w:r>
    </w:p>
    <w:p w14:paraId="2D0E5FE7" w14:textId="3C8E489F" w:rsidR="003B2BA3" w:rsidRPr="0051608C" w:rsidRDefault="0051608C" w:rsidP="003B2BA3">
      <w:pPr>
        <w:jc w:val="center"/>
        <w:rPr>
          <w:rFonts w:ascii="Times New Roman" w:eastAsia="黑体" w:hAnsi="Times New Roman" w:cs="Times New Roman"/>
          <w:b/>
          <w:bCs/>
          <w:sz w:val="21"/>
          <w:szCs w:val="21"/>
        </w:rPr>
      </w:pPr>
      <w:r w:rsidRPr="0051608C">
        <w:rPr>
          <w:rFonts w:ascii="Times New Roman" w:eastAsia="黑体" w:hAnsi="Times New Roman" w:cs="Times New Roman"/>
          <w:b/>
          <w:bCs/>
          <w:sz w:val="21"/>
          <w:szCs w:val="21"/>
        </w:rPr>
        <w:t>L</w:t>
      </w:r>
      <w:r w:rsidR="00C65954">
        <w:rPr>
          <w:rFonts w:ascii="Times New Roman" w:eastAsia="黑体" w:hAnsi="Times New Roman" w:cs="Times New Roman"/>
          <w:b/>
          <w:bCs/>
          <w:sz w:val="21"/>
          <w:szCs w:val="21"/>
        </w:rPr>
        <w:t>I</w:t>
      </w:r>
      <w:r w:rsidRPr="0051608C">
        <w:rPr>
          <w:rFonts w:ascii="Times New Roman" w:eastAsia="黑体" w:hAnsi="Times New Roman" w:cs="Times New Roman"/>
          <w:b/>
          <w:bCs/>
          <w:sz w:val="21"/>
          <w:szCs w:val="21"/>
        </w:rPr>
        <w:t xml:space="preserve"> Shuai</w:t>
      </w:r>
      <w:r w:rsidR="00C65954">
        <w:rPr>
          <w:rFonts w:ascii="Times New Roman" w:eastAsia="黑体" w:hAnsi="Times New Roman" w:cs="Times New Roman"/>
          <w:b/>
          <w:bCs/>
          <w:sz w:val="21"/>
          <w:szCs w:val="21"/>
        </w:rPr>
        <w:t>,</w:t>
      </w:r>
      <w:r w:rsidR="00383F5A">
        <w:rPr>
          <w:rFonts w:ascii="Times New Roman" w:eastAsia="黑体" w:hAnsi="Times New Roman" w:cs="Times New Roman"/>
          <w:b/>
          <w:bCs/>
          <w:sz w:val="21"/>
          <w:szCs w:val="21"/>
        </w:rPr>
        <w:t xml:space="preserve"> </w:t>
      </w:r>
      <w:r w:rsidR="00C65954" w:rsidRPr="00C65954">
        <w:rPr>
          <w:rFonts w:ascii="Times New Roman" w:hAnsi="Times New Roman" w:cs="Times New Roman"/>
          <w:b/>
          <w:bCs/>
          <w:sz w:val="21"/>
          <w:szCs w:val="21"/>
        </w:rPr>
        <w:t>ZHANG Feng</w:t>
      </w:r>
      <w:r w:rsidR="00C65954">
        <w:t>,</w:t>
      </w:r>
      <w:r w:rsidR="00C65954" w:rsidRPr="00C65954">
        <w:rPr>
          <w:rFonts w:ascii="Times New Roman" w:eastAsia="黑体" w:hAnsi="Times New Roman" w:cs="Times New Roman"/>
          <w:b/>
          <w:bCs/>
          <w:sz w:val="21"/>
          <w:szCs w:val="21"/>
        </w:rPr>
        <w:t>MENG Xiangyan</w:t>
      </w:r>
      <w:r w:rsidR="00C65954">
        <w:rPr>
          <w:rFonts w:ascii="Times New Roman" w:eastAsia="黑体" w:hAnsi="Times New Roman" w:cs="Times New Roman"/>
          <w:b/>
          <w:bCs/>
          <w:sz w:val="21"/>
          <w:szCs w:val="21"/>
        </w:rPr>
        <w:t>,</w:t>
      </w:r>
      <w:r w:rsidR="00383F5A">
        <w:rPr>
          <w:rFonts w:ascii="Times New Roman" w:eastAsia="黑体" w:hAnsi="Times New Roman" w:cs="Times New Roman"/>
          <w:b/>
          <w:bCs/>
          <w:sz w:val="21"/>
          <w:szCs w:val="21"/>
        </w:rPr>
        <w:t xml:space="preserve"> </w:t>
      </w:r>
      <w:r w:rsidR="00C65954">
        <w:rPr>
          <w:rFonts w:ascii="Times New Roman" w:eastAsia="黑体" w:hAnsi="Times New Roman" w:cs="Times New Roman"/>
          <w:b/>
          <w:bCs/>
          <w:sz w:val="21"/>
          <w:szCs w:val="21"/>
        </w:rPr>
        <w:t>LIU</w:t>
      </w:r>
      <w:r w:rsidR="006E14C1">
        <w:rPr>
          <w:rFonts w:ascii="Times New Roman" w:eastAsia="黑体" w:hAnsi="Times New Roman" w:cs="Times New Roman"/>
          <w:b/>
          <w:bCs/>
          <w:sz w:val="21"/>
          <w:szCs w:val="21"/>
        </w:rPr>
        <w:t xml:space="preserve"> Ye</w:t>
      </w:r>
      <w:r w:rsidR="00DF0497">
        <w:rPr>
          <w:rFonts w:ascii="Times New Roman" w:eastAsia="黑体" w:hAnsi="Times New Roman" w:cs="Times New Roman"/>
          <w:b/>
          <w:bCs/>
          <w:sz w:val="21"/>
          <w:szCs w:val="21"/>
        </w:rPr>
        <w:t>n</w:t>
      </w:r>
      <w:r w:rsidR="006E14C1">
        <w:rPr>
          <w:rFonts w:ascii="Times New Roman" w:eastAsia="黑体" w:hAnsi="Times New Roman" w:cs="Times New Roman"/>
          <w:b/>
          <w:bCs/>
          <w:sz w:val="21"/>
          <w:szCs w:val="21"/>
        </w:rPr>
        <w:t>an,</w:t>
      </w:r>
      <w:r w:rsidR="00383F5A">
        <w:rPr>
          <w:rFonts w:ascii="Times New Roman" w:eastAsia="黑体" w:hAnsi="Times New Roman" w:cs="Times New Roman"/>
          <w:b/>
          <w:bCs/>
          <w:sz w:val="21"/>
          <w:szCs w:val="21"/>
        </w:rPr>
        <w:t xml:space="preserve"> </w:t>
      </w:r>
      <w:r w:rsidR="006E14C1">
        <w:rPr>
          <w:rFonts w:ascii="Times New Roman" w:eastAsia="黑体" w:hAnsi="Times New Roman" w:cs="Times New Roman"/>
          <w:b/>
          <w:bCs/>
          <w:sz w:val="21"/>
          <w:szCs w:val="21"/>
        </w:rPr>
        <w:t>ZHANG Xin</w:t>
      </w:r>
    </w:p>
    <w:p w14:paraId="68D88536" w14:textId="0740F94D" w:rsidR="00B4097E" w:rsidRDefault="006A4FC4" w:rsidP="00BB5AC6">
      <w:pPr>
        <w:widowControl/>
        <w:snapToGrid w:val="0"/>
        <w:jc w:val="center"/>
        <w:rPr>
          <w:rFonts w:ascii="Times New Roman" w:hAnsi="Times New Roman" w:cs="Times New Roman"/>
          <w:b/>
          <w:bCs/>
          <w:iCs/>
          <w:kern w:val="0"/>
          <w:sz w:val="15"/>
          <w:szCs w:val="15"/>
        </w:rPr>
      </w:pPr>
      <w:bookmarkStart w:id="0" w:name="_Hlk90299346"/>
      <w:r>
        <w:rPr>
          <w:rFonts w:ascii="Times New Roman" w:hAnsi="Times New Roman" w:cs="Times New Roman"/>
          <w:b/>
          <w:bCs/>
          <w:iCs/>
          <w:kern w:val="0"/>
          <w:sz w:val="15"/>
          <w:szCs w:val="15"/>
        </w:rPr>
        <w:t>（</w:t>
      </w:r>
      <w:r w:rsidR="00BB5AC6" w:rsidRPr="00BB5AC6">
        <w:rPr>
          <w:rFonts w:ascii="Times New Roman" w:hAnsi="Times New Roman" w:cs="Times New Roman"/>
          <w:b/>
          <w:bCs/>
          <w:iCs/>
          <w:kern w:val="0"/>
          <w:sz w:val="15"/>
          <w:szCs w:val="15"/>
        </w:rPr>
        <w:t>School of Electronic Information Engineering, Xi 'an Technological University, Xi 'an 710032</w:t>
      </w:r>
      <w:r w:rsidR="00BB5AC6" w:rsidRPr="00BB5AC6">
        <w:rPr>
          <w:rFonts w:ascii="Times New Roman" w:hAnsi="Times New Roman" w:cs="Times New Roman"/>
          <w:b/>
          <w:bCs/>
          <w:iCs/>
          <w:kern w:val="0"/>
          <w:sz w:val="15"/>
          <w:szCs w:val="15"/>
        </w:rPr>
        <w:t>，</w:t>
      </w:r>
      <w:r w:rsidR="00BB5AC6" w:rsidRPr="00BB5AC6">
        <w:rPr>
          <w:rFonts w:ascii="Times New Roman" w:hAnsi="Times New Roman" w:cs="Times New Roman"/>
          <w:b/>
          <w:bCs/>
          <w:iCs/>
          <w:kern w:val="0"/>
          <w:sz w:val="15"/>
          <w:szCs w:val="15"/>
        </w:rPr>
        <w:t>China</w:t>
      </w:r>
      <w:r>
        <w:rPr>
          <w:rFonts w:ascii="Times New Roman" w:hAnsi="Times New Roman" w:cs="Times New Roman"/>
          <w:b/>
          <w:bCs/>
          <w:iCs/>
          <w:kern w:val="0"/>
          <w:sz w:val="15"/>
          <w:szCs w:val="15"/>
        </w:rPr>
        <w:t>）</w:t>
      </w:r>
      <w:r w:rsidR="00B4097E" w:rsidRPr="003B2BA3">
        <w:rPr>
          <w:rFonts w:ascii="Times New Roman" w:hAnsi="Times New Roman" w:cs="Times New Roman"/>
          <w:b/>
          <w:bCs/>
          <w:iCs/>
          <w:kern w:val="0"/>
          <w:sz w:val="15"/>
          <w:szCs w:val="15"/>
        </w:rPr>
        <w:t xml:space="preserve"> </w:t>
      </w:r>
      <w:bookmarkEnd w:id="0"/>
    </w:p>
    <w:p w14:paraId="6FBBB6A6" w14:textId="77777777" w:rsidR="003B2BA3" w:rsidRPr="00D57D0A" w:rsidRDefault="003B2BA3" w:rsidP="003B2BA3">
      <w:pPr>
        <w:widowControl/>
        <w:ind w:leftChars="250" w:left="600" w:rightChars="250" w:right="600"/>
        <w:jc w:val="center"/>
        <w:rPr>
          <w:rFonts w:ascii="Times New Roman" w:hAnsi="Times New Roman" w:cs="Times New Roman"/>
          <w:b/>
          <w:bCs/>
          <w:iCs/>
          <w:kern w:val="0"/>
          <w:sz w:val="15"/>
          <w:szCs w:val="15"/>
        </w:rPr>
      </w:pPr>
    </w:p>
    <w:p w14:paraId="4D32656A" w14:textId="6BAAB41C" w:rsidR="00A4207F" w:rsidRPr="00284A53" w:rsidRDefault="00B82007" w:rsidP="00DF2736">
      <w:pPr>
        <w:rPr>
          <w:rFonts w:ascii="Times New Roman" w:hAnsi="Times New Roman" w:cs="Times New Roman"/>
          <w:color w:val="000000" w:themeColor="text1"/>
          <w:sz w:val="18"/>
          <w:szCs w:val="18"/>
        </w:rPr>
      </w:pPr>
      <w:r w:rsidRPr="00DF2736">
        <w:rPr>
          <w:rFonts w:ascii="Times New Roman" w:hAnsi="Times New Roman" w:cs="Times New Roman"/>
          <w:b/>
          <w:bCs/>
          <w:sz w:val="18"/>
          <w:szCs w:val="18"/>
        </w:rPr>
        <w:t>Abstract</w:t>
      </w:r>
      <w:r w:rsidRPr="00DF2736">
        <w:rPr>
          <w:rFonts w:ascii="Times New Roman" w:hAnsi="Times New Roman" w:cs="Times New Roman" w:hint="eastAsia"/>
          <w:b/>
          <w:bCs/>
          <w:sz w:val="18"/>
          <w:szCs w:val="18"/>
        </w:rPr>
        <w:t>：</w:t>
      </w:r>
      <w:r w:rsidR="00D176EF" w:rsidRPr="00D176EF">
        <w:rPr>
          <w:rFonts w:ascii="Times New Roman" w:hAnsi="Times New Roman" w:cs="Times New Roman"/>
          <w:color w:val="000000" w:themeColor="text1"/>
          <w:sz w:val="18"/>
          <w:szCs w:val="18"/>
        </w:rPr>
        <w:t>To address the issues of complexity, poor robustness, and low positioning accuracy in indoor visible light positioning systems based on Received Signal Strength (RSS), a visual imaging-based indoor positioning model is proposed along with the optimization of the light source layout. Firstly, a visible light visual imaging positioning model is designed and constructed using ambient light and ordinary light-emitting diode (LED) light sources. Next, deep image features are extracted using a neural network pre-trained model. Building upon this, the positioning accuracy model of the indoor positioning system based on visual imaging is optimized by investigating the relationship between positioning accuracy, the number of light sources, and the spacing between light sources in different light source layout models. Experimental results demonstrate that, compared to RSS-based models, this model offers simpler deployment and an average positioning accuracy improvement of 22%. Furthermore, when compared to rectangular and triangular light source layouts, the optimal cross-shaped light source layout enhances positioning accuracy by 3% and 6%, respectively.</w:t>
      </w:r>
    </w:p>
    <w:p w14:paraId="121ED6D8" w14:textId="22F372A7" w:rsidR="00F255DE" w:rsidRDefault="00B82007" w:rsidP="00DF2736">
      <w:pPr>
        <w:rPr>
          <w:rFonts w:ascii="Times New Roman" w:hAnsi="Times New Roman" w:cs="Times New Roman"/>
          <w:sz w:val="18"/>
          <w:szCs w:val="18"/>
        </w:rPr>
      </w:pPr>
      <w:r w:rsidRPr="00DF2736">
        <w:rPr>
          <w:rFonts w:ascii="Times New Roman" w:hAnsi="Times New Roman" w:cs="Times New Roman"/>
          <w:b/>
          <w:bCs/>
          <w:sz w:val="18"/>
          <w:szCs w:val="18"/>
        </w:rPr>
        <w:t>Key words:</w:t>
      </w:r>
      <w:r w:rsidRPr="00DF2736">
        <w:rPr>
          <w:rFonts w:ascii="Times New Roman" w:hAnsi="Times New Roman" w:cs="Times New Roman"/>
          <w:sz w:val="18"/>
          <w:szCs w:val="18"/>
        </w:rPr>
        <w:t xml:space="preserve"> </w:t>
      </w:r>
      <w:r w:rsidR="009D6040" w:rsidRPr="0041745C">
        <w:rPr>
          <w:rFonts w:ascii="Times New Roman" w:hAnsi="Times New Roman" w:cs="Times New Roman"/>
          <w:sz w:val="18"/>
          <w:szCs w:val="18"/>
        </w:rPr>
        <w:t>visible light indoor position sensing</w:t>
      </w:r>
      <w:r w:rsidR="009D6040">
        <w:rPr>
          <w:rFonts w:ascii="Times New Roman" w:hAnsi="Times New Roman" w:cs="Times New Roman"/>
          <w:sz w:val="18"/>
          <w:szCs w:val="18"/>
        </w:rPr>
        <w:t>,</w:t>
      </w:r>
      <w:r w:rsidR="009D6040" w:rsidRPr="00DF2736">
        <w:rPr>
          <w:rFonts w:ascii="Times New Roman" w:hAnsi="Times New Roman" w:cs="Times New Roman"/>
          <w:sz w:val="18"/>
          <w:szCs w:val="18"/>
        </w:rPr>
        <w:t xml:space="preserve"> visual imaging</w:t>
      </w:r>
      <w:r w:rsidR="009D6040">
        <w:rPr>
          <w:rFonts w:ascii="Times New Roman" w:hAnsi="Times New Roman" w:cs="Times New Roman"/>
          <w:sz w:val="18"/>
          <w:szCs w:val="18"/>
        </w:rPr>
        <w:t>,</w:t>
      </w:r>
      <w:r w:rsidR="009D6040" w:rsidRPr="00DF2736">
        <w:rPr>
          <w:rFonts w:ascii="Times New Roman" w:hAnsi="Times New Roman" w:cs="Times New Roman"/>
          <w:sz w:val="18"/>
          <w:szCs w:val="18"/>
        </w:rPr>
        <w:t xml:space="preserve"> light source layout</w:t>
      </w:r>
      <w:r w:rsidR="009D6040">
        <w:rPr>
          <w:rFonts w:ascii="Times New Roman" w:hAnsi="Times New Roman" w:cs="Times New Roman"/>
          <w:sz w:val="18"/>
          <w:szCs w:val="18"/>
        </w:rPr>
        <w:t xml:space="preserve">, </w:t>
      </w:r>
      <w:r w:rsidR="009D6040" w:rsidRPr="00DF2736">
        <w:rPr>
          <w:rFonts w:ascii="Times New Roman" w:hAnsi="Times New Roman" w:cs="Times New Roman"/>
          <w:sz w:val="18"/>
          <w:szCs w:val="18"/>
        </w:rPr>
        <w:t>neural networks</w:t>
      </w:r>
    </w:p>
    <w:p w14:paraId="7052AE66" w14:textId="77777777" w:rsidR="00CA405C" w:rsidRPr="00CA405C" w:rsidRDefault="00CA405C" w:rsidP="00DF2736">
      <w:pPr>
        <w:rPr>
          <w:rFonts w:ascii="Times New Roman" w:hAnsi="Times New Roman" w:cs="Times New Roman"/>
          <w:sz w:val="21"/>
          <w:szCs w:val="21"/>
        </w:rPr>
      </w:pPr>
    </w:p>
    <w:p w14:paraId="4424C7ED" w14:textId="75F62197" w:rsidR="00F255DE" w:rsidRPr="00CA405C" w:rsidRDefault="00CA405C" w:rsidP="00CA405C">
      <w:pPr>
        <w:rPr>
          <w:rFonts w:ascii="黑体" w:eastAsia="黑体" w:hAnsi="黑体"/>
        </w:rPr>
      </w:pPr>
      <w:r w:rsidRPr="00CA405C">
        <w:rPr>
          <w:rFonts w:ascii="黑体" w:eastAsia="黑体" w:hAnsi="黑体"/>
        </w:rPr>
        <w:t>0</w:t>
      </w:r>
      <w:r w:rsidR="00F57238" w:rsidRPr="00CA405C">
        <w:rPr>
          <w:rFonts w:ascii="黑体" w:eastAsia="黑体" w:hAnsi="黑体"/>
        </w:rPr>
        <w:t xml:space="preserve"> </w:t>
      </w:r>
      <w:r w:rsidR="00F57238" w:rsidRPr="00CA405C">
        <w:rPr>
          <w:rFonts w:ascii="黑体" w:eastAsia="黑体" w:hAnsi="黑体" w:hint="eastAsia"/>
        </w:rPr>
        <w:t>引言</w:t>
      </w:r>
    </w:p>
    <w:p w14:paraId="417C6259" w14:textId="11EC4E3A" w:rsidR="00074AE7" w:rsidRDefault="00665A21" w:rsidP="00175076">
      <w:pPr>
        <w:ind w:firstLineChars="200" w:firstLine="420"/>
        <w:rPr>
          <w:rFonts w:ascii="Times New Roman" w:hAnsi="Times New Roman" w:cs="Times New Roman"/>
          <w:color w:val="000000" w:themeColor="text1"/>
          <w:sz w:val="21"/>
          <w:szCs w:val="21"/>
        </w:rPr>
      </w:pPr>
      <w:r w:rsidRPr="00074AE7">
        <w:rPr>
          <w:rFonts w:ascii="Times New Roman" w:hAnsi="Times New Roman" w:cs="Times New Roman"/>
          <w:color w:val="000000" w:themeColor="text1"/>
          <w:sz w:val="21"/>
          <w:szCs w:val="21"/>
        </w:rPr>
        <w:t>可见光通信</w:t>
      </w:r>
      <w:r w:rsidR="00074AE7" w:rsidRPr="00074AE7">
        <w:rPr>
          <w:rFonts w:ascii="Times New Roman" w:hAnsi="Times New Roman" w:cs="Times New Roman" w:hint="eastAsia"/>
          <w:color w:val="000000" w:themeColor="text1"/>
          <w:sz w:val="21"/>
          <w:szCs w:val="21"/>
        </w:rPr>
        <w:t>（</w:t>
      </w:r>
      <w:r w:rsidR="00074AE7" w:rsidRPr="00074AE7">
        <w:rPr>
          <w:rFonts w:ascii="Times New Roman" w:hAnsi="Times New Roman" w:cs="Times New Roman"/>
          <w:color w:val="000000" w:themeColor="text1"/>
          <w:sz w:val="21"/>
          <w:szCs w:val="21"/>
        </w:rPr>
        <w:t>VLC</w:t>
      </w:r>
      <w:r w:rsidR="00074AE7" w:rsidRPr="00074AE7">
        <w:rPr>
          <w:rFonts w:ascii="Times New Roman" w:hAnsi="Times New Roman" w:cs="Times New Roman"/>
          <w:color w:val="000000" w:themeColor="text1"/>
          <w:sz w:val="21"/>
          <w:szCs w:val="21"/>
        </w:rPr>
        <w:t>）的室内定位技术具有成本低、定位精度高、无噪声干扰等优点</w:t>
      </w:r>
      <w:r w:rsidR="0007558D" w:rsidRPr="0007558D">
        <w:rPr>
          <w:rFonts w:ascii="Times New Roman" w:hAnsi="Times New Roman" w:cs="Times New Roman" w:hint="eastAsia"/>
          <w:color w:val="000000" w:themeColor="text1"/>
          <w:sz w:val="21"/>
          <w:szCs w:val="21"/>
          <w:vertAlign w:val="superscript"/>
        </w:rPr>
        <w:t>[1</w:t>
      </w:r>
      <w:r w:rsidR="009D6A24">
        <w:rPr>
          <w:rFonts w:ascii="Times New Roman" w:hAnsi="Times New Roman" w:cs="Times New Roman"/>
          <w:color w:val="000000" w:themeColor="text1"/>
          <w:sz w:val="21"/>
          <w:szCs w:val="21"/>
          <w:vertAlign w:val="superscript"/>
        </w:rPr>
        <w:t>-2</w:t>
      </w:r>
      <w:r w:rsidR="0007558D" w:rsidRPr="0007558D">
        <w:rPr>
          <w:rFonts w:ascii="Times New Roman" w:hAnsi="Times New Roman" w:cs="Times New Roman" w:hint="eastAsia"/>
          <w:color w:val="000000" w:themeColor="text1"/>
          <w:sz w:val="21"/>
          <w:szCs w:val="21"/>
          <w:vertAlign w:val="superscript"/>
        </w:rPr>
        <w:t>]</w:t>
      </w:r>
      <w:r w:rsidR="00074AE7" w:rsidRPr="00074AE7">
        <w:rPr>
          <w:rFonts w:ascii="Times New Roman" w:hAnsi="Times New Roman" w:cs="Times New Roman"/>
          <w:color w:val="000000" w:themeColor="text1"/>
          <w:sz w:val="21"/>
          <w:szCs w:val="21"/>
        </w:rPr>
        <w:t>。随着可见光室内定位技术的发展，</w:t>
      </w:r>
      <w:r w:rsidR="00171FF5">
        <w:rPr>
          <w:rFonts w:ascii="Times New Roman" w:hAnsi="Times New Roman" w:cs="Times New Roman"/>
          <w:color w:val="000000" w:themeColor="text1"/>
          <w:sz w:val="21"/>
          <w:szCs w:val="21"/>
        </w:rPr>
        <w:t>VLC</w:t>
      </w:r>
      <w:r w:rsidR="00171FF5" w:rsidRPr="00074AE7">
        <w:rPr>
          <w:rFonts w:ascii="Times New Roman" w:hAnsi="Times New Roman" w:cs="Times New Roman"/>
          <w:color w:val="000000" w:themeColor="text1"/>
          <w:sz w:val="21"/>
          <w:szCs w:val="21"/>
        </w:rPr>
        <w:t>室内定位</w:t>
      </w:r>
      <w:r w:rsidR="00074AE7" w:rsidRPr="00074AE7">
        <w:rPr>
          <w:rFonts w:ascii="Times New Roman" w:hAnsi="Times New Roman" w:cs="Times New Roman"/>
          <w:color w:val="000000" w:themeColor="text1"/>
          <w:sz w:val="21"/>
          <w:szCs w:val="21"/>
        </w:rPr>
        <w:t>（</w:t>
      </w:r>
      <w:r w:rsidR="00074AE7" w:rsidRPr="00074AE7">
        <w:rPr>
          <w:rFonts w:ascii="Times New Roman" w:hAnsi="Times New Roman" w:cs="Times New Roman"/>
          <w:color w:val="000000" w:themeColor="text1"/>
          <w:sz w:val="21"/>
          <w:szCs w:val="21"/>
        </w:rPr>
        <w:t>VLP</w:t>
      </w:r>
      <w:r w:rsidR="00074AE7" w:rsidRPr="00074AE7">
        <w:rPr>
          <w:rFonts w:ascii="Times New Roman" w:hAnsi="Times New Roman" w:cs="Times New Roman"/>
          <w:color w:val="000000" w:themeColor="text1"/>
          <w:sz w:val="21"/>
          <w:szCs w:val="21"/>
        </w:rPr>
        <w:t>）</w:t>
      </w:r>
      <w:r w:rsidR="00075E60" w:rsidRPr="00074AE7">
        <w:rPr>
          <w:rFonts w:ascii="Times New Roman" w:hAnsi="Times New Roman" w:cs="Times New Roman"/>
          <w:color w:val="000000" w:themeColor="text1"/>
          <w:sz w:val="21"/>
          <w:szCs w:val="21"/>
        </w:rPr>
        <w:t>技术</w:t>
      </w:r>
      <w:r w:rsidR="00074AE7" w:rsidRPr="00074AE7">
        <w:rPr>
          <w:rFonts w:ascii="Times New Roman" w:hAnsi="Times New Roman" w:cs="Times New Roman"/>
          <w:color w:val="000000" w:themeColor="text1"/>
          <w:sz w:val="21"/>
          <w:szCs w:val="21"/>
        </w:rPr>
        <w:t>已经具备一定的技术基础。可见光定位技术主要分为两大类：基于</w:t>
      </w:r>
      <w:r w:rsidR="00074AE7" w:rsidRPr="00074AE7">
        <w:rPr>
          <w:rFonts w:ascii="Times New Roman" w:hAnsi="Times New Roman" w:cs="Times New Roman"/>
          <w:color w:val="000000" w:themeColor="text1"/>
          <w:sz w:val="21"/>
          <w:szCs w:val="21"/>
        </w:rPr>
        <w:t>RSS</w:t>
      </w:r>
      <w:r w:rsidR="00074AE7" w:rsidRPr="00074AE7">
        <w:rPr>
          <w:rFonts w:ascii="Times New Roman" w:hAnsi="Times New Roman" w:cs="Times New Roman"/>
          <w:color w:val="000000" w:themeColor="text1"/>
          <w:sz w:val="21"/>
          <w:szCs w:val="21"/>
        </w:rPr>
        <w:t>值的可见光室内定位技术和基于图像传感器的可见光室内定位技术。这两种技术分别对光信号和光图像进行相应的处理来实现定位。随着图像处理和深度学习技术的快速发展，可见光室内位置感知模型获得了新的发展方向。文献</w:t>
      </w:r>
      <w:r w:rsidR="00074AE7" w:rsidRPr="00074AE7">
        <w:rPr>
          <w:rFonts w:ascii="Times New Roman" w:hAnsi="Times New Roman" w:cs="Times New Roman"/>
          <w:color w:val="000000" w:themeColor="text1"/>
          <w:sz w:val="21"/>
          <w:szCs w:val="21"/>
        </w:rPr>
        <w:t>[3]</w:t>
      </w:r>
      <w:r w:rsidR="00074AE7" w:rsidRPr="00074AE7">
        <w:rPr>
          <w:rFonts w:ascii="Times New Roman" w:hAnsi="Times New Roman" w:cs="Times New Roman"/>
          <w:color w:val="000000" w:themeColor="text1"/>
          <w:sz w:val="21"/>
          <w:szCs w:val="21"/>
        </w:rPr>
        <w:t>提出了一种非调制的可见光</w:t>
      </w:r>
      <w:bookmarkStart w:id="1" w:name="_GoBack"/>
      <w:bookmarkEnd w:id="1"/>
      <w:r w:rsidR="00074AE7" w:rsidRPr="00074AE7">
        <w:rPr>
          <w:rFonts w:ascii="Times New Roman" w:hAnsi="Times New Roman" w:cs="Times New Roman"/>
          <w:color w:val="000000" w:themeColor="text1"/>
          <w:sz w:val="21"/>
          <w:szCs w:val="21"/>
        </w:rPr>
        <w:t>室内定位方法，该方法通过利用光学原理采集单张照片来构建指纹库，指纹库可以重</w:t>
      </w:r>
      <w:r w:rsidR="00074AE7" w:rsidRPr="00074AE7">
        <w:rPr>
          <w:rFonts w:ascii="Times New Roman" w:hAnsi="Times New Roman" w:cs="Times New Roman" w:hint="eastAsia"/>
          <w:color w:val="000000" w:themeColor="text1"/>
          <w:sz w:val="21"/>
          <w:szCs w:val="21"/>
        </w:rPr>
        <w:t>复使用。然而，这种方法的局限性在于定位过程需要朝光源拍摄。文献</w:t>
      </w:r>
      <w:r w:rsidR="00074AE7" w:rsidRPr="00074AE7">
        <w:rPr>
          <w:rFonts w:ascii="Times New Roman" w:hAnsi="Times New Roman" w:cs="Times New Roman"/>
          <w:color w:val="000000" w:themeColor="text1"/>
          <w:sz w:val="21"/>
          <w:szCs w:val="21"/>
        </w:rPr>
        <w:t>[4]</w:t>
      </w:r>
      <w:r w:rsidR="00074AE7" w:rsidRPr="00074AE7">
        <w:rPr>
          <w:rFonts w:ascii="Times New Roman" w:hAnsi="Times New Roman" w:cs="Times New Roman"/>
          <w:color w:val="000000" w:themeColor="text1"/>
          <w:sz w:val="21"/>
          <w:szCs w:val="21"/>
        </w:rPr>
        <w:t>提出了一种方法，该方法利用图像传感器和加速传感器接收光源信息，通过基于两点光源进行粗定位，然后使用</w:t>
      </w:r>
      <w:r w:rsidR="00074AE7" w:rsidRPr="00074AE7">
        <w:rPr>
          <w:rFonts w:ascii="Times New Roman" w:hAnsi="Times New Roman" w:cs="Times New Roman"/>
          <w:color w:val="000000" w:themeColor="text1"/>
          <w:sz w:val="21"/>
          <w:szCs w:val="21"/>
        </w:rPr>
        <w:t>2D</w:t>
      </w:r>
      <w:r w:rsidR="00074AE7" w:rsidRPr="00074AE7">
        <w:rPr>
          <w:rFonts w:ascii="Times New Roman" w:hAnsi="Times New Roman" w:cs="Times New Roman"/>
          <w:color w:val="000000" w:themeColor="text1"/>
          <w:sz w:val="21"/>
          <w:szCs w:val="21"/>
        </w:rPr>
        <w:t>图像坐标进行精确定位。这种方法在</w:t>
      </w:r>
      <w:r w:rsidR="00074AE7" w:rsidRPr="00074AE7">
        <w:rPr>
          <w:rFonts w:ascii="Times New Roman" w:hAnsi="Times New Roman" w:cs="Times New Roman"/>
          <w:color w:val="000000" w:themeColor="text1"/>
          <w:sz w:val="21"/>
          <w:szCs w:val="21"/>
        </w:rPr>
        <w:t>5 m×5 m×3 m</w:t>
      </w:r>
      <w:r w:rsidR="00074AE7" w:rsidRPr="00074AE7">
        <w:rPr>
          <w:rFonts w:ascii="Times New Roman" w:hAnsi="Times New Roman" w:cs="Times New Roman"/>
          <w:color w:val="000000" w:themeColor="text1"/>
          <w:sz w:val="21"/>
          <w:szCs w:val="21"/>
        </w:rPr>
        <w:t>的室内环境中的定位误差不超过</w:t>
      </w:r>
      <w:r w:rsidR="00074AE7" w:rsidRPr="00074AE7">
        <w:rPr>
          <w:rFonts w:ascii="Times New Roman" w:hAnsi="Times New Roman" w:cs="Times New Roman"/>
          <w:color w:val="000000" w:themeColor="text1"/>
          <w:sz w:val="21"/>
          <w:szCs w:val="21"/>
        </w:rPr>
        <w:t>2 cm</w:t>
      </w:r>
      <w:r w:rsidR="00074AE7" w:rsidRPr="00074AE7">
        <w:rPr>
          <w:rFonts w:ascii="Times New Roman" w:hAnsi="Times New Roman" w:cs="Times New Roman"/>
          <w:color w:val="000000" w:themeColor="text1"/>
          <w:sz w:val="21"/>
          <w:szCs w:val="21"/>
        </w:rPr>
        <w:t>。但是，这种方法的实用性较差，因为它的效果受到接收端倾斜角</w:t>
      </w:r>
      <w:r w:rsidR="00074AE7" w:rsidRPr="00074AE7">
        <w:rPr>
          <w:rFonts w:ascii="Times New Roman" w:hAnsi="Times New Roman" w:cs="Times New Roman"/>
          <w:color w:val="000000" w:themeColor="text1"/>
          <w:sz w:val="21"/>
          <w:szCs w:val="21"/>
        </w:rPr>
        <w:lastRenderedPageBreak/>
        <w:t>度的影响，需要根据不同环境不断调整内置传感器的角度。文献</w:t>
      </w:r>
      <w:r w:rsidR="00074AE7" w:rsidRPr="00074AE7">
        <w:rPr>
          <w:rFonts w:ascii="Times New Roman" w:hAnsi="Times New Roman" w:cs="Times New Roman"/>
          <w:color w:val="000000" w:themeColor="text1"/>
          <w:sz w:val="21"/>
          <w:szCs w:val="21"/>
        </w:rPr>
        <w:t>[5]</w:t>
      </w:r>
      <w:r w:rsidR="00074AE7" w:rsidRPr="00074AE7">
        <w:rPr>
          <w:rFonts w:ascii="Times New Roman" w:hAnsi="Times New Roman" w:cs="Times New Roman"/>
          <w:color w:val="000000" w:themeColor="text1"/>
          <w:sz w:val="21"/>
          <w:szCs w:val="21"/>
        </w:rPr>
        <w:t>详细分析了在两光源场景下的定位精度，但由于存在对称点的问题，所以两光源的位置必须被限制在墙角处。文献</w:t>
      </w:r>
      <w:r w:rsidR="00074AE7" w:rsidRPr="00074AE7">
        <w:rPr>
          <w:rFonts w:ascii="Times New Roman" w:hAnsi="Times New Roman" w:cs="Times New Roman"/>
          <w:color w:val="000000" w:themeColor="text1"/>
          <w:sz w:val="21"/>
          <w:szCs w:val="21"/>
        </w:rPr>
        <w:t>[6]</w:t>
      </w:r>
      <w:r w:rsidR="00074AE7" w:rsidRPr="00074AE7">
        <w:rPr>
          <w:rFonts w:ascii="Times New Roman" w:hAnsi="Times New Roman" w:cs="Times New Roman"/>
          <w:color w:val="000000" w:themeColor="text1"/>
          <w:sz w:val="21"/>
          <w:szCs w:val="21"/>
        </w:rPr>
        <w:t>介绍了一种使用光照度补偿技</w:t>
      </w:r>
      <w:r w:rsidR="00074AE7" w:rsidRPr="00074AE7">
        <w:rPr>
          <w:rFonts w:ascii="Times New Roman" w:hAnsi="Times New Roman" w:cs="Times New Roman" w:hint="eastAsia"/>
          <w:color w:val="000000" w:themeColor="text1"/>
          <w:sz w:val="21"/>
          <w:szCs w:val="21"/>
        </w:rPr>
        <w:t>术对</w:t>
      </w:r>
      <w:r w:rsidR="00074AE7" w:rsidRPr="00074AE7">
        <w:rPr>
          <w:rFonts w:ascii="Times New Roman" w:hAnsi="Times New Roman" w:cs="Times New Roman"/>
          <w:color w:val="000000" w:themeColor="text1"/>
          <w:sz w:val="21"/>
          <w:szCs w:val="21"/>
        </w:rPr>
        <w:t>LED</w:t>
      </w:r>
      <w:r w:rsidR="00074AE7" w:rsidRPr="00074AE7">
        <w:rPr>
          <w:rFonts w:ascii="Times New Roman" w:hAnsi="Times New Roman" w:cs="Times New Roman"/>
          <w:color w:val="000000" w:themeColor="text1"/>
          <w:sz w:val="21"/>
          <w:szCs w:val="21"/>
        </w:rPr>
        <w:t>布局进行优化的方法，并研究出了一种由</w:t>
      </w:r>
      <w:r w:rsidR="00074AE7" w:rsidRPr="00074AE7">
        <w:rPr>
          <w:rFonts w:ascii="Times New Roman" w:hAnsi="Times New Roman" w:cs="Times New Roman"/>
          <w:color w:val="000000" w:themeColor="text1"/>
          <w:sz w:val="21"/>
          <w:szCs w:val="21"/>
        </w:rPr>
        <w:t>5</w:t>
      </w:r>
      <w:r w:rsidR="00074AE7" w:rsidRPr="00074AE7">
        <w:rPr>
          <w:rFonts w:ascii="Times New Roman" w:hAnsi="Times New Roman" w:cs="Times New Roman"/>
          <w:color w:val="000000" w:themeColor="text1"/>
          <w:sz w:val="21"/>
          <w:szCs w:val="21"/>
        </w:rPr>
        <w:t>个</w:t>
      </w:r>
      <w:r w:rsidR="00074AE7" w:rsidRPr="00074AE7">
        <w:rPr>
          <w:rFonts w:ascii="Times New Roman" w:hAnsi="Times New Roman" w:cs="Times New Roman"/>
          <w:color w:val="000000" w:themeColor="text1"/>
          <w:sz w:val="21"/>
          <w:szCs w:val="21"/>
        </w:rPr>
        <w:t>LED</w:t>
      </w:r>
      <w:r w:rsidR="00074AE7" w:rsidRPr="00074AE7">
        <w:rPr>
          <w:rFonts w:ascii="Times New Roman" w:hAnsi="Times New Roman" w:cs="Times New Roman"/>
          <w:color w:val="000000" w:themeColor="text1"/>
          <w:sz w:val="21"/>
          <w:szCs w:val="21"/>
        </w:rPr>
        <w:t>阵列组成的布局模型。这种模型可以降低系统功耗并提高光照度的均匀性。然而，这种布局的光源阵列具有对称分布的特性，因此仅适用于常见的办公照明环境。</w:t>
      </w:r>
    </w:p>
    <w:p w14:paraId="48EAD5A1" w14:textId="3C5873A3" w:rsidR="00F255DE" w:rsidRPr="00644855" w:rsidRDefault="007A599B" w:rsidP="00175076">
      <w:pPr>
        <w:ind w:firstLineChars="200" w:firstLine="420"/>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本文</w:t>
      </w:r>
      <w:r w:rsidR="00B82007" w:rsidRPr="00644855">
        <w:rPr>
          <w:rFonts w:ascii="Times New Roman" w:hAnsi="Times New Roman" w:cs="Times New Roman"/>
          <w:color w:val="000000" w:themeColor="text1"/>
          <w:sz w:val="21"/>
          <w:szCs w:val="21"/>
        </w:rPr>
        <w:t>提出一种基于视觉成像的可见光室内位置感知模型，利用更加稳定图像深度特征代替</w:t>
      </w:r>
      <w:r w:rsidR="00B82007" w:rsidRPr="00644855">
        <w:rPr>
          <w:rFonts w:ascii="Times New Roman" w:hAnsi="Times New Roman" w:cs="Times New Roman"/>
          <w:color w:val="000000" w:themeColor="text1"/>
          <w:sz w:val="21"/>
          <w:szCs w:val="21"/>
        </w:rPr>
        <w:t>RSS</w:t>
      </w:r>
      <w:r w:rsidR="00B82007" w:rsidRPr="00644855">
        <w:rPr>
          <w:rFonts w:ascii="Times New Roman" w:hAnsi="Times New Roman" w:cs="Times New Roman"/>
          <w:color w:val="000000" w:themeColor="text1"/>
          <w:sz w:val="21"/>
          <w:szCs w:val="21"/>
        </w:rPr>
        <w:t>特征，使得离线库更加稳定。在此基础上，研究不同光源布局对基于视觉成像的可见光室内位置感知</w:t>
      </w:r>
      <w:r w:rsidR="00495EC5" w:rsidRPr="00644855">
        <w:rPr>
          <w:rFonts w:ascii="Times New Roman" w:hAnsi="Times New Roman" w:cs="Times New Roman" w:hint="eastAsia"/>
          <w:color w:val="000000" w:themeColor="text1"/>
          <w:sz w:val="21"/>
          <w:szCs w:val="21"/>
        </w:rPr>
        <w:t>模型</w:t>
      </w:r>
      <w:r w:rsidR="00B82007" w:rsidRPr="00644855">
        <w:rPr>
          <w:rFonts w:ascii="Times New Roman" w:hAnsi="Times New Roman" w:cs="Times New Roman"/>
          <w:color w:val="000000" w:themeColor="text1"/>
          <w:sz w:val="21"/>
          <w:szCs w:val="21"/>
        </w:rPr>
        <w:t>定位精度的影响。</w:t>
      </w:r>
    </w:p>
    <w:p w14:paraId="214DDB05" w14:textId="77777777" w:rsidR="001C7363" w:rsidRPr="00B8446D" w:rsidRDefault="001C7363" w:rsidP="00175076">
      <w:pPr>
        <w:ind w:firstLineChars="200" w:firstLine="420"/>
        <w:rPr>
          <w:sz w:val="21"/>
          <w:szCs w:val="21"/>
        </w:rPr>
      </w:pPr>
    </w:p>
    <w:p w14:paraId="74126CC8" w14:textId="619BE350" w:rsidR="00F255DE" w:rsidRPr="001C7363" w:rsidRDefault="001C7363" w:rsidP="001C7363">
      <w:pPr>
        <w:rPr>
          <w:b/>
          <w:bCs/>
        </w:rPr>
      </w:pPr>
      <w:r w:rsidRPr="001C7363">
        <w:rPr>
          <w:b/>
          <w:bCs/>
        </w:rPr>
        <w:t>1</w:t>
      </w:r>
      <w:r w:rsidR="00F57238" w:rsidRPr="001C7363">
        <w:rPr>
          <w:b/>
          <w:bCs/>
        </w:rPr>
        <w:t xml:space="preserve"> </w:t>
      </w:r>
      <w:r w:rsidR="00F57238" w:rsidRPr="001C7363">
        <w:rPr>
          <w:rFonts w:hint="eastAsia"/>
          <w:b/>
          <w:bCs/>
        </w:rPr>
        <w:t>基于视觉成像的可见光室内位置感知模型</w:t>
      </w:r>
    </w:p>
    <w:p w14:paraId="01E4390F" w14:textId="2C1AC8D3" w:rsidR="00F255DE" w:rsidRPr="00562809" w:rsidRDefault="001C7363" w:rsidP="00562809">
      <w:pPr>
        <w:jc w:val="left"/>
        <w:rPr>
          <w:rFonts w:ascii="黑体" w:eastAsia="黑体" w:hAnsi="黑体"/>
          <w:sz w:val="21"/>
          <w:szCs w:val="21"/>
        </w:rPr>
      </w:pPr>
      <w:r>
        <w:rPr>
          <w:rFonts w:ascii="黑体" w:eastAsia="黑体" w:hAnsi="黑体"/>
          <w:sz w:val="21"/>
          <w:szCs w:val="21"/>
        </w:rPr>
        <w:t>1</w:t>
      </w:r>
      <w:r w:rsidR="00F57238" w:rsidRPr="00562809">
        <w:rPr>
          <w:rFonts w:ascii="黑体" w:eastAsia="黑体" w:hAnsi="黑体"/>
          <w:sz w:val="21"/>
          <w:szCs w:val="21"/>
        </w:rPr>
        <w:t xml:space="preserve">.1 </w:t>
      </w:r>
      <w:r w:rsidR="00F57238" w:rsidRPr="00562809">
        <w:rPr>
          <w:rFonts w:ascii="黑体" w:eastAsia="黑体" w:hAnsi="黑体" w:hint="eastAsia"/>
          <w:sz w:val="21"/>
          <w:szCs w:val="21"/>
        </w:rPr>
        <w:t>视觉成像的可见光室内位置</w:t>
      </w:r>
      <w:r w:rsidR="00F731A1">
        <w:rPr>
          <w:rFonts w:ascii="黑体" w:eastAsia="黑体" w:hAnsi="黑体" w:hint="eastAsia"/>
          <w:sz w:val="21"/>
          <w:szCs w:val="21"/>
        </w:rPr>
        <w:t>感知</w:t>
      </w:r>
      <w:r w:rsidR="00DD05C7">
        <w:rPr>
          <w:rFonts w:ascii="黑体" w:eastAsia="黑体" w:hAnsi="黑体" w:hint="eastAsia"/>
          <w:sz w:val="21"/>
          <w:szCs w:val="21"/>
        </w:rPr>
        <w:t>系统</w:t>
      </w:r>
      <w:r w:rsidR="00F57238" w:rsidRPr="00562809">
        <w:rPr>
          <w:rFonts w:ascii="黑体" w:eastAsia="黑体" w:hAnsi="黑体" w:hint="eastAsia"/>
          <w:sz w:val="21"/>
          <w:szCs w:val="21"/>
        </w:rPr>
        <w:t>总体</w:t>
      </w:r>
      <w:r w:rsidR="00F731A1">
        <w:rPr>
          <w:rFonts w:ascii="黑体" w:eastAsia="黑体" w:hAnsi="黑体" w:hint="eastAsia"/>
          <w:sz w:val="21"/>
          <w:szCs w:val="21"/>
        </w:rPr>
        <w:t>模型</w:t>
      </w:r>
    </w:p>
    <w:p w14:paraId="2B6DA66E" w14:textId="32421965" w:rsidR="00F255DE" w:rsidRPr="00631E60" w:rsidRDefault="00B82007" w:rsidP="001C7363">
      <w:pPr>
        <w:ind w:firstLineChars="200" w:firstLine="420"/>
        <w:rPr>
          <w:rFonts w:ascii="Times New Roman" w:hAnsi="Times New Roman" w:cs="Times New Roman"/>
          <w:sz w:val="21"/>
          <w:szCs w:val="21"/>
        </w:rPr>
      </w:pPr>
      <w:r w:rsidRPr="00631E60">
        <w:rPr>
          <w:rFonts w:ascii="Times New Roman" w:hAnsi="Times New Roman" w:cs="Times New Roman"/>
          <w:sz w:val="21"/>
          <w:szCs w:val="21"/>
        </w:rPr>
        <w:t>受人类视觉空间认知能力的启发，</w:t>
      </w:r>
      <w:r w:rsidR="007A599B">
        <w:rPr>
          <w:rFonts w:ascii="Times New Roman" w:hAnsi="Times New Roman" w:cs="Times New Roman" w:hint="eastAsia"/>
          <w:sz w:val="21"/>
          <w:szCs w:val="21"/>
        </w:rPr>
        <w:t>本文</w:t>
      </w:r>
      <w:r w:rsidRPr="00631E60">
        <w:rPr>
          <w:rFonts w:ascii="Times New Roman" w:hAnsi="Times New Roman" w:cs="Times New Roman"/>
          <w:sz w:val="21"/>
          <w:szCs w:val="21"/>
        </w:rPr>
        <w:t>提出了一种基于视觉成像的可见光室内定位方案。在可见光的环境中，将内空间划分为等间距的小区域，然后在不同的区域用图像传感器采集光源图像信息，经过预处理之后，将图像信息数据化</w:t>
      </w:r>
      <w:r>
        <w:rPr>
          <w:rFonts w:ascii="Times New Roman" w:hAnsi="Times New Roman" w:cs="Times New Roman"/>
          <w:sz w:val="21"/>
          <w:szCs w:val="21"/>
        </w:rPr>
        <w:t>输入</w:t>
      </w:r>
      <w:r w:rsidRPr="00631E60">
        <w:rPr>
          <w:rFonts w:ascii="Times New Roman" w:hAnsi="Times New Roman" w:cs="Times New Roman"/>
          <w:sz w:val="21"/>
          <w:szCs w:val="21"/>
        </w:rPr>
        <w:t>神经网络中，通过神经网络预测得到具体的位置坐标。</w:t>
      </w:r>
      <w:r w:rsidR="00A739E6" w:rsidRPr="00A739E6">
        <w:rPr>
          <w:rFonts w:hint="eastAsia"/>
          <w:sz w:val="21"/>
          <w:szCs w:val="21"/>
        </w:rPr>
        <w:t>可见光室内位置感知</w:t>
      </w:r>
      <w:r w:rsidR="00DD05C7">
        <w:rPr>
          <w:rFonts w:hint="eastAsia"/>
          <w:sz w:val="21"/>
          <w:szCs w:val="21"/>
        </w:rPr>
        <w:t>系统</w:t>
      </w:r>
      <w:r w:rsidR="00A739E6" w:rsidRPr="00A739E6">
        <w:rPr>
          <w:rFonts w:hint="eastAsia"/>
          <w:sz w:val="21"/>
          <w:szCs w:val="21"/>
        </w:rPr>
        <w:t>总体模型如</w:t>
      </w:r>
      <w:r w:rsidR="00A739E6" w:rsidRPr="00A739E6">
        <w:rPr>
          <w:sz w:val="21"/>
          <w:szCs w:val="21"/>
        </w:rPr>
        <w:t>图</w:t>
      </w:r>
      <w:r w:rsidR="00A739E6" w:rsidRPr="00A739E6">
        <w:rPr>
          <w:rFonts w:hint="eastAsia"/>
          <w:sz w:val="21"/>
          <w:szCs w:val="21"/>
        </w:rPr>
        <w:t>1所示</w:t>
      </w:r>
      <w:r w:rsidR="00A739E6" w:rsidRPr="00A739E6">
        <w:rPr>
          <w:sz w:val="21"/>
          <w:szCs w:val="21"/>
        </w:rPr>
        <w:t>。</w:t>
      </w:r>
    </w:p>
    <w:p w14:paraId="2896835C" w14:textId="1BB16D13" w:rsidR="00F255DE" w:rsidRDefault="00E047B9">
      <w:pPr>
        <w:jc w:val="center"/>
      </w:pPr>
      <w:r>
        <w:object w:dxaOrig="9645" w:dyaOrig="7245" w14:anchorId="59D469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415.35pt;height:311.65pt" o:ole="">
            <v:imagedata r:id="rId9" o:title=""/>
          </v:shape>
          <o:OLEObject Type="Embed" ProgID="Visio.Drawing.15" ShapeID="_x0000_i1047" DrawAspect="Content" ObjectID="_1758259427" r:id="rId10"/>
        </w:object>
      </w:r>
    </w:p>
    <w:p w14:paraId="313A3026" w14:textId="04A6E4BD" w:rsidR="00F255DE" w:rsidRPr="00A739E6" w:rsidRDefault="00B82007" w:rsidP="006D22B4">
      <w:pPr>
        <w:jc w:val="center"/>
        <w:rPr>
          <w:rFonts w:ascii="Times New Roman" w:hAnsi="Times New Roman" w:cs="Times New Roman"/>
          <w:b/>
          <w:bCs/>
          <w:sz w:val="15"/>
          <w:szCs w:val="15"/>
        </w:rPr>
      </w:pPr>
      <w:r w:rsidRPr="00DD38EE">
        <w:rPr>
          <w:rFonts w:ascii="Times New Roman" w:hAnsi="Times New Roman" w:cs="Times New Roman"/>
          <w:b/>
          <w:bCs/>
          <w:sz w:val="15"/>
          <w:szCs w:val="15"/>
        </w:rPr>
        <w:t>图</w:t>
      </w:r>
      <w:r w:rsidRPr="00DD38EE">
        <w:rPr>
          <w:rFonts w:ascii="Times New Roman" w:hAnsi="Times New Roman" w:cs="Times New Roman"/>
          <w:b/>
          <w:bCs/>
          <w:sz w:val="15"/>
          <w:szCs w:val="15"/>
        </w:rPr>
        <w:t xml:space="preserve">1 </w:t>
      </w:r>
      <w:r w:rsidR="00A739E6" w:rsidRPr="00A739E6">
        <w:rPr>
          <w:rFonts w:ascii="黑体" w:eastAsia="黑体" w:hAnsi="黑体" w:hint="eastAsia"/>
          <w:sz w:val="15"/>
          <w:szCs w:val="15"/>
        </w:rPr>
        <w:t>可见光室内位置感知</w:t>
      </w:r>
      <w:r w:rsidR="00DD05C7">
        <w:rPr>
          <w:rFonts w:ascii="黑体" w:eastAsia="黑体" w:hAnsi="黑体" w:hint="eastAsia"/>
          <w:sz w:val="15"/>
          <w:szCs w:val="15"/>
        </w:rPr>
        <w:t>系统</w:t>
      </w:r>
      <w:r w:rsidR="00A739E6" w:rsidRPr="00A739E6">
        <w:rPr>
          <w:rFonts w:ascii="黑体" w:eastAsia="黑体" w:hAnsi="黑体" w:hint="eastAsia"/>
          <w:sz w:val="15"/>
          <w:szCs w:val="15"/>
        </w:rPr>
        <w:t>总体模型</w:t>
      </w:r>
    </w:p>
    <w:p w14:paraId="1C76804E" w14:textId="0F27E0C1" w:rsidR="001B45F6" w:rsidRPr="00DD05C7" w:rsidRDefault="00DB1CCB" w:rsidP="00EA7629">
      <w:pPr>
        <w:ind w:firstLineChars="200" w:firstLine="420"/>
        <w:rPr>
          <w:color w:val="000000" w:themeColor="text1"/>
          <w:sz w:val="21"/>
          <w:szCs w:val="21"/>
        </w:rPr>
      </w:pPr>
      <w:r>
        <w:rPr>
          <w:rFonts w:hint="eastAsia"/>
          <w:sz w:val="21"/>
          <w:szCs w:val="21"/>
        </w:rPr>
        <w:t>如图1可知，</w:t>
      </w:r>
      <w:r w:rsidR="00DD05C7" w:rsidRPr="00DD05C7">
        <w:rPr>
          <w:rFonts w:ascii="Segoe UI" w:hAnsi="Segoe UI" w:cs="Segoe UI"/>
          <w:color w:val="1E1F24"/>
          <w:sz w:val="21"/>
          <w:szCs w:val="21"/>
          <w:shd w:val="clear" w:color="auto" w:fill="FFFFFF"/>
        </w:rPr>
        <w:t>基于视觉成像的可见光室内感知系统由离线阶段和在线阶段</w:t>
      </w:r>
      <w:r w:rsidR="00EB3BEE">
        <w:rPr>
          <w:rFonts w:ascii="Segoe UI" w:hAnsi="Segoe UI" w:cs="Segoe UI" w:hint="eastAsia"/>
          <w:color w:val="1E1F24"/>
          <w:sz w:val="21"/>
          <w:szCs w:val="21"/>
          <w:shd w:val="clear" w:color="auto" w:fill="FFFFFF"/>
        </w:rPr>
        <w:t>2</w:t>
      </w:r>
      <w:r w:rsidR="00DD05C7" w:rsidRPr="00DD05C7">
        <w:rPr>
          <w:rFonts w:ascii="Segoe UI" w:hAnsi="Segoe UI" w:cs="Segoe UI"/>
          <w:color w:val="1E1F24"/>
          <w:sz w:val="21"/>
          <w:szCs w:val="21"/>
          <w:shd w:val="clear" w:color="auto" w:fill="FFFFFF"/>
        </w:rPr>
        <w:t>个阶段组成。在离线阶段，将待定位区域划分为等间距网格区域，通过图像传感器采集每个网格点对应的位置信息。对采集到的位置信息进行双线性插值图像预处理，处理后的图像保留了大部分特性信息。随后，使用卷积神经网络提取图像的深度特征，该深度特征即为图像数字化的位置信息。</w:t>
      </w:r>
    </w:p>
    <w:p w14:paraId="196AEB3E" w14:textId="66060B99" w:rsidR="00F255DE" w:rsidRPr="00562809" w:rsidRDefault="00B36F8F" w:rsidP="00562809">
      <w:pPr>
        <w:jc w:val="left"/>
        <w:rPr>
          <w:rFonts w:ascii="黑体" w:eastAsia="黑体" w:hAnsi="黑体"/>
          <w:sz w:val="21"/>
          <w:szCs w:val="21"/>
        </w:rPr>
      </w:pPr>
      <w:r>
        <w:rPr>
          <w:rFonts w:ascii="黑体" w:eastAsia="黑体" w:hAnsi="黑体"/>
          <w:sz w:val="21"/>
          <w:szCs w:val="21"/>
        </w:rPr>
        <w:t>1</w:t>
      </w:r>
      <w:r w:rsidR="00F57238" w:rsidRPr="00562809">
        <w:rPr>
          <w:rFonts w:ascii="黑体" w:eastAsia="黑体" w:hAnsi="黑体"/>
          <w:sz w:val="21"/>
          <w:szCs w:val="21"/>
        </w:rPr>
        <w:t>.2</w:t>
      </w:r>
      <w:r w:rsidR="00F57238" w:rsidRPr="00562809">
        <w:rPr>
          <w:rFonts w:ascii="黑体" w:eastAsia="黑体" w:hAnsi="黑体" w:hint="eastAsia"/>
          <w:sz w:val="21"/>
          <w:szCs w:val="21"/>
        </w:rPr>
        <w:t>深度特征提取</w:t>
      </w:r>
    </w:p>
    <w:p w14:paraId="35CF6B89" w14:textId="1C3DDFEB" w:rsidR="00F255DE" w:rsidRPr="00A557FE" w:rsidRDefault="007A599B" w:rsidP="00A557FE">
      <w:pPr>
        <w:ind w:firstLineChars="200" w:firstLine="420"/>
        <w:rPr>
          <w:rFonts w:ascii="Times New Roman" w:hAnsi="Times New Roman" w:cs="Times New Roman"/>
          <w:sz w:val="21"/>
          <w:szCs w:val="21"/>
        </w:rPr>
      </w:pPr>
      <w:r>
        <w:rPr>
          <w:rFonts w:ascii="Times New Roman" w:hAnsi="Times New Roman" w:cs="Times New Roman" w:hint="eastAsia"/>
          <w:sz w:val="21"/>
          <w:szCs w:val="21"/>
        </w:rPr>
        <w:t>本文</w:t>
      </w:r>
      <w:r w:rsidR="00897234" w:rsidRPr="00897234">
        <w:rPr>
          <w:rFonts w:ascii="Times New Roman" w:hAnsi="Times New Roman" w:cs="Times New Roman" w:hint="eastAsia"/>
          <w:sz w:val="21"/>
          <w:szCs w:val="21"/>
        </w:rPr>
        <w:t>利用卷积神经网络预训练模型提取图像的深度特征</w:t>
      </w:r>
      <w:r w:rsidR="00417CF1">
        <w:rPr>
          <w:rFonts w:ascii="Times New Roman" w:hAnsi="Times New Roman" w:cs="Times New Roman" w:hint="eastAsia"/>
          <w:sz w:val="21"/>
          <w:szCs w:val="21"/>
        </w:rPr>
        <w:t>。</w:t>
      </w:r>
      <w:r w:rsidR="00417CF1" w:rsidRPr="00417CF1">
        <w:rPr>
          <w:rFonts w:ascii="Times New Roman" w:hAnsi="Times New Roman" w:cs="Times New Roman"/>
          <w:sz w:val="21"/>
          <w:szCs w:val="21"/>
        </w:rPr>
        <w:t>Resnet50</w:t>
      </w:r>
      <w:r w:rsidR="00417CF1" w:rsidRPr="00417CF1">
        <w:rPr>
          <w:rFonts w:ascii="Times New Roman" w:hAnsi="Times New Roman" w:cs="Times New Roman"/>
          <w:sz w:val="21"/>
          <w:szCs w:val="21"/>
        </w:rPr>
        <w:t>网络的工作原理是采用深度卷积神经网络并添加快捷方式连接，以一次跳过几个卷积层，解决了神经网络在收敛</w:t>
      </w:r>
      <w:r w:rsidR="00417CF1" w:rsidRPr="00417CF1">
        <w:rPr>
          <w:rFonts w:ascii="Times New Roman" w:hAnsi="Times New Roman" w:cs="Times New Roman"/>
          <w:sz w:val="21"/>
          <w:szCs w:val="21"/>
        </w:rPr>
        <w:lastRenderedPageBreak/>
        <w:t>时的退化问题</w:t>
      </w:r>
      <w:r w:rsidR="00417CF1" w:rsidRPr="00417CF1">
        <w:rPr>
          <w:rFonts w:ascii="Times New Roman" w:hAnsi="Times New Roman" w:cs="Times New Roman" w:hint="eastAsia"/>
          <w:sz w:val="21"/>
          <w:szCs w:val="21"/>
          <w:vertAlign w:val="superscript"/>
        </w:rPr>
        <w:t>[7]</w:t>
      </w:r>
      <w:r w:rsidR="00417CF1" w:rsidRPr="00417CF1">
        <w:rPr>
          <w:rFonts w:ascii="Times New Roman" w:hAnsi="Times New Roman" w:cs="Times New Roman"/>
          <w:sz w:val="21"/>
          <w:szCs w:val="21"/>
        </w:rPr>
        <w:t>。由于预先训练的深度学习模型是稳定的，可以作为强大的特征提取器，因此</w:t>
      </w:r>
      <w:r w:rsidR="002F3F18">
        <w:rPr>
          <w:rFonts w:ascii="Times New Roman" w:hAnsi="Times New Roman" w:cs="Times New Roman"/>
          <w:sz w:val="21"/>
          <w:szCs w:val="21"/>
        </w:rPr>
        <w:t>本文</w:t>
      </w:r>
      <w:r w:rsidR="00417CF1" w:rsidRPr="00417CF1">
        <w:rPr>
          <w:rFonts w:ascii="Times New Roman" w:hAnsi="Times New Roman" w:cs="Times New Roman"/>
          <w:sz w:val="21"/>
          <w:szCs w:val="21"/>
        </w:rPr>
        <w:t>应用预先在</w:t>
      </w:r>
      <w:r w:rsidR="00417CF1" w:rsidRPr="00417CF1">
        <w:rPr>
          <w:rFonts w:ascii="Times New Roman" w:hAnsi="Times New Roman" w:cs="Times New Roman"/>
          <w:sz w:val="21"/>
          <w:szCs w:val="21"/>
        </w:rPr>
        <w:t>Resnet50</w:t>
      </w:r>
      <w:r w:rsidR="00417CF1" w:rsidRPr="00417CF1">
        <w:rPr>
          <w:rFonts w:ascii="Times New Roman" w:hAnsi="Times New Roman" w:cs="Times New Roman"/>
          <w:sz w:val="21"/>
          <w:szCs w:val="21"/>
        </w:rPr>
        <w:t>上训练的深度卷积神经网络（</w:t>
      </w:r>
      <w:r w:rsidR="00417CF1" w:rsidRPr="00417CF1">
        <w:rPr>
          <w:rFonts w:ascii="Times New Roman" w:hAnsi="Times New Roman" w:cs="Times New Roman"/>
          <w:sz w:val="21"/>
          <w:szCs w:val="21"/>
        </w:rPr>
        <w:t>DCNN</w:t>
      </w:r>
      <w:r w:rsidR="00417CF1" w:rsidRPr="00417CF1">
        <w:rPr>
          <w:rFonts w:ascii="Times New Roman" w:hAnsi="Times New Roman" w:cs="Times New Roman"/>
          <w:sz w:val="21"/>
          <w:szCs w:val="21"/>
        </w:rPr>
        <w:t>）提取特征来表示图像，不需要为特定场景训练唯一的模型。</w:t>
      </w:r>
      <w:r w:rsidR="00417CF1" w:rsidRPr="00417CF1">
        <w:rPr>
          <w:rFonts w:ascii="Times New Roman" w:hAnsi="Times New Roman" w:cs="Times New Roman"/>
          <w:sz w:val="21"/>
          <w:szCs w:val="21"/>
        </w:rPr>
        <w:t>Resnet50</w:t>
      </w:r>
      <w:r w:rsidR="00417CF1" w:rsidRPr="00417CF1">
        <w:rPr>
          <w:rFonts w:ascii="Times New Roman" w:hAnsi="Times New Roman" w:cs="Times New Roman"/>
          <w:sz w:val="21"/>
          <w:szCs w:val="21"/>
        </w:rPr>
        <w:t>由输入层、一个独立的卷积层、一个最大池化层、四种卷积残差模块、一个平均池化层和软最大输出构成。</w:t>
      </w:r>
      <w:r w:rsidR="00417CF1" w:rsidRPr="00417CF1">
        <w:rPr>
          <w:rFonts w:ascii="Times New Roman" w:hAnsi="Times New Roman" w:cs="Times New Roman"/>
          <w:sz w:val="21"/>
          <w:szCs w:val="21"/>
        </w:rPr>
        <w:t>Resnet50</w:t>
      </w:r>
      <w:r w:rsidR="00417CF1" w:rsidRPr="00417CF1">
        <w:rPr>
          <w:rFonts w:ascii="Times New Roman" w:hAnsi="Times New Roman" w:cs="Times New Roman"/>
          <w:sz w:val="21"/>
          <w:szCs w:val="21"/>
        </w:rPr>
        <w:t>的深度特征提取结构框架如图</w:t>
      </w:r>
      <w:r w:rsidR="00417CF1" w:rsidRPr="00417CF1">
        <w:rPr>
          <w:rFonts w:ascii="Times New Roman" w:hAnsi="Times New Roman" w:cs="Times New Roman"/>
          <w:sz w:val="21"/>
          <w:szCs w:val="21"/>
        </w:rPr>
        <w:t>2</w:t>
      </w:r>
      <w:r w:rsidR="00417CF1" w:rsidRPr="00417CF1">
        <w:rPr>
          <w:rFonts w:ascii="Times New Roman" w:hAnsi="Times New Roman" w:cs="Times New Roman"/>
          <w:sz w:val="21"/>
          <w:szCs w:val="21"/>
        </w:rPr>
        <w:t>所示。</w:t>
      </w:r>
    </w:p>
    <w:p w14:paraId="715D4194" w14:textId="2ED2FB5E" w:rsidR="00F255DE" w:rsidRDefault="00E047B9" w:rsidP="00DB1411">
      <w:pPr>
        <w:ind w:firstLineChars="200" w:firstLine="480"/>
        <w:jc w:val="center"/>
      </w:pPr>
      <w:r>
        <w:object w:dxaOrig="10246" w:dyaOrig="4156" w14:anchorId="5643767B">
          <v:shape id="_x0000_i1050" type="#_x0000_t75" style="width:414.8pt;height:168.2pt" o:ole="">
            <v:imagedata r:id="rId11" o:title=""/>
          </v:shape>
          <o:OLEObject Type="Embed" ProgID="Visio.Drawing.15" ShapeID="_x0000_i1050" DrawAspect="Content" ObjectID="_1758259428" r:id="rId12"/>
        </w:object>
      </w:r>
    </w:p>
    <w:p w14:paraId="21A9D0AA" w14:textId="04B274B9" w:rsidR="00F255DE" w:rsidRPr="00DD38EE" w:rsidRDefault="00B82007" w:rsidP="006D22B4">
      <w:pPr>
        <w:jc w:val="center"/>
        <w:rPr>
          <w:rFonts w:ascii="Times New Roman" w:hAnsi="Times New Roman" w:cs="Times New Roman"/>
          <w:b/>
          <w:bCs/>
          <w:sz w:val="15"/>
          <w:szCs w:val="15"/>
        </w:rPr>
      </w:pPr>
      <w:r w:rsidRPr="00DD38EE">
        <w:rPr>
          <w:rFonts w:ascii="Times New Roman" w:hAnsi="Times New Roman" w:cs="Times New Roman"/>
          <w:b/>
          <w:bCs/>
          <w:sz w:val="15"/>
          <w:szCs w:val="15"/>
        </w:rPr>
        <w:t>图</w:t>
      </w:r>
      <w:r w:rsidRPr="00DD38EE">
        <w:rPr>
          <w:rFonts w:ascii="Times New Roman" w:hAnsi="Times New Roman" w:cs="Times New Roman"/>
          <w:b/>
          <w:bCs/>
          <w:sz w:val="15"/>
          <w:szCs w:val="15"/>
        </w:rPr>
        <w:t>2</w:t>
      </w:r>
      <w:r w:rsidR="002B5926" w:rsidRPr="00DD38EE">
        <w:rPr>
          <w:rFonts w:ascii="Times New Roman" w:hAnsi="Times New Roman" w:cs="Times New Roman"/>
          <w:b/>
          <w:bCs/>
          <w:sz w:val="15"/>
          <w:szCs w:val="15"/>
        </w:rPr>
        <w:t xml:space="preserve"> </w:t>
      </w:r>
      <w:r w:rsidR="000329FB" w:rsidRPr="00BA427C">
        <w:rPr>
          <w:rFonts w:ascii="Times New Roman" w:hAnsi="Times New Roman" w:cs="Times New Roman"/>
          <w:b/>
          <w:bCs/>
          <w:color w:val="000000" w:themeColor="text1"/>
          <w:sz w:val="15"/>
          <w:szCs w:val="15"/>
        </w:rPr>
        <w:t>R</w:t>
      </w:r>
      <w:r w:rsidRPr="00BA427C">
        <w:rPr>
          <w:rFonts w:ascii="Times New Roman" w:hAnsi="Times New Roman" w:cs="Times New Roman"/>
          <w:b/>
          <w:bCs/>
          <w:color w:val="000000" w:themeColor="text1"/>
          <w:sz w:val="15"/>
          <w:szCs w:val="15"/>
        </w:rPr>
        <w:t>esnet50</w:t>
      </w:r>
      <w:r w:rsidRPr="00DD38EE">
        <w:rPr>
          <w:rFonts w:ascii="Times New Roman" w:hAnsi="Times New Roman" w:cs="Times New Roman"/>
          <w:b/>
          <w:bCs/>
          <w:sz w:val="15"/>
          <w:szCs w:val="15"/>
        </w:rPr>
        <w:t xml:space="preserve"> </w:t>
      </w:r>
      <w:r w:rsidRPr="00DD38EE">
        <w:rPr>
          <w:rFonts w:ascii="Times New Roman" w:hAnsi="Times New Roman" w:cs="Times New Roman"/>
          <w:b/>
          <w:bCs/>
          <w:sz w:val="15"/>
          <w:szCs w:val="15"/>
        </w:rPr>
        <w:t>特征提取模型示意图</w:t>
      </w:r>
    </w:p>
    <w:p w14:paraId="0AB6D404" w14:textId="33748667" w:rsidR="00F255DE" w:rsidRPr="00A557FE" w:rsidRDefault="00B82007" w:rsidP="00D51A11">
      <w:pPr>
        <w:ind w:firstLineChars="200" w:firstLine="420"/>
        <w:rPr>
          <w:rFonts w:ascii="Times New Roman" w:hAnsi="Times New Roman" w:cs="Times New Roman"/>
          <w:sz w:val="21"/>
          <w:szCs w:val="21"/>
        </w:rPr>
      </w:pPr>
      <w:r w:rsidRPr="00A557FE">
        <w:rPr>
          <w:rFonts w:ascii="Times New Roman" w:hAnsi="Times New Roman" w:cs="Times New Roman"/>
          <w:sz w:val="21"/>
          <w:szCs w:val="21"/>
        </w:rPr>
        <w:t>卷积神经网络更深的层代表来自特征图可视化的更高层次的语义信息。卷积层</w:t>
      </w:r>
      <w:r w:rsidR="006A4FC4">
        <w:rPr>
          <w:rFonts w:ascii="Times New Roman" w:hAnsi="Times New Roman" w:cs="Times New Roman"/>
          <w:sz w:val="21"/>
          <w:szCs w:val="21"/>
        </w:rPr>
        <w:t>（</w:t>
      </w:r>
      <w:r w:rsidRPr="00A557FE">
        <w:rPr>
          <w:rFonts w:ascii="Times New Roman" w:hAnsi="Times New Roman" w:cs="Times New Roman"/>
          <w:sz w:val="21"/>
          <w:szCs w:val="21"/>
        </w:rPr>
        <w:t>包括响应的</w:t>
      </w:r>
      <w:r w:rsidRPr="00A557FE">
        <w:rPr>
          <w:rFonts w:ascii="Times New Roman" w:hAnsi="Times New Roman" w:cs="Times New Roman"/>
          <w:sz w:val="21"/>
          <w:szCs w:val="21"/>
        </w:rPr>
        <w:t>ReLU</w:t>
      </w:r>
      <w:r w:rsidRPr="00A557FE">
        <w:rPr>
          <w:rFonts w:ascii="Times New Roman" w:hAnsi="Times New Roman" w:cs="Times New Roman"/>
          <w:sz w:val="21"/>
          <w:szCs w:val="21"/>
        </w:rPr>
        <w:t>和最大池</w:t>
      </w:r>
      <w:r w:rsidR="006A4FC4">
        <w:rPr>
          <w:rFonts w:ascii="Times New Roman" w:hAnsi="Times New Roman" w:cs="Times New Roman"/>
          <w:sz w:val="21"/>
          <w:szCs w:val="21"/>
        </w:rPr>
        <w:t>）</w:t>
      </w:r>
      <w:r w:rsidRPr="00A557FE">
        <w:rPr>
          <w:rFonts w:ascii="Times New Roman" w:hAnsi="Times New Roman" w:cs="Times New Roman"/>
          <w:sz w:val="21"/>
          <w:szCs w:val="21"/>
        </w:rPr>
        <w:t>用于从输入图像中提取特征，</w:t>
      </w:r>
      <w:r w:rsidR="003A0EE7" w:rsidRPr="003A0EE7">
        <w:rPr>
          <w:rFonts w:ascii="Segoe UI" w:hAnsi="Segoe UI" w:cs="Segoe UI"/>
          <w:color w:val="1E1F24"/>
          <w:sz w:val="21"/>
          <w:szCs w:val="21"/>
          <w:shd w:val="clear" w:color="auto" w:fill="FFFFFF"/>
        </w:rPr>
        <w:t>这些特征对缩放和平移具有鲁棒性，并且可以将图像特征聚集成固定长度的紧凑特征向量。</w:t>
      </w:r>
    </w:p>
    <w:p w14:paraId="22F05128" w14:textId="77777777" w:rsidR="00F255DE" w:rsidRDefault="00B82007">
      <w:pPr>
        <w:ind w:firstLineChars="200" w:firstLine="480"/>
      </w:pPr>
      <w:r>
        <w:rPr>
          <w:noProof/>
        </w:rPr>
        <w:drawing>
          <wp:inline distT="0" distB="0" distL="0" distR="0" wp14:anchorId="7D8C65B1" wp14:editId="0E262825">
            <wp:extent cx="1149350" cy="11493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1149350" cy="1149350"/>
                    </a:xfrm>
                    <a:prstGeom prst="rect">
                      <a:avLst/>
                    </a:prstGeom>
                    <a:noFill/>
                    <a:ln>
                      <a:noFill/>
                    </a:ln>
                  </pic:spPr>
                </pic:pic>
              </a:graphicData>
            </a:graphic>
          </wp:inline>
        </w:drawing>
      </w:r>
      <w:r>
        <w:rPr>
          <w:rFonts w:hint="eastAsia"/>
        </w:rPr>
        <w:t xml:space="preserve"> </w:t>
      </w:r>
      <w:r>
        <w:rPr>
          <w:noProof/>
        </w:rPr>
        <w:drawing>
          <wp:inline distT="0" distB="0" distL="0" distR="0" wp14:anchorId="68DEDC32" wp14:editId="1BE6C1E1">
            <wp:extent cx="1148400" cy="1141200"/>
            <wp:effectExtent l="0" t="0" r="0" b="190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4"/>
                    <a:stretch>
                      <a:fillRect/>
                    </a:stretch>
                  </pic:blipFill>
                  <pic:spPr>
                    <a:xfrm>
                      <a:off x="0" y="0"/>
                      <a:ext cx="1148400" cy="1141200"/>
                    </a:xfrm>
                    <a:prstGeom prst="rect">
                      <a:avLst/>
                    </a:prstGeom>
                  </pic:spPr>
                </pic:pic>
              </a:graphicData>
            </a:graphic>
          </wp:inline>
        </w:drawing>
      </w:r>
      <w:r>
        <w:t xml:space="preserve"> </w:t>
      </w:r>
      <w:r>
        <w:rPr>
          <w:noProof/>
        </w:rPr>
        <w:drawing>
          <wp:inline distT="0" distB="0" distL="0" distR="0" wp14:anchorId="7C0CB355" wp14:editId="7EA89AB8">
            <wp:extent cx="1148400" cy="11664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5"/>
                    <a:stretch>
                      <a:fillRect/>
                    </a:stretch>
                  </pic:blipFill>
                  <pic:spPr>
                    <a:xfrm>
                      <a:off x="0" y="0"/>
                      <a:ext cx="1148400" cy="1166400"/>
                    </a:xfrm>
                    <a:prstGeom prst="rect">
                      <a:avLst/>
                    </a:prstGeom>
                  </pic:spPr>
                </pic:pic>
              </a:graphicData>
            </a:graphic>
          </wp:inline>
        </w:drawing>
      </w:r>
      <w:r>
        <w:t xml:space="preserve"> </w:t>
      </w:r>
      <w:r>
        <w:rPr>
          <w:noProof/>
        </w:rPr>
        <w:drawing>
          <wp:inline distT="0" distB="0" distL="0" distR="0" wp14:anchorId="158C2E5A" wp14:editId="254477B6">
            <wp:extent cx="1148400" cy="1141200"/>
            <wp:effectExtent l="0" t="0" r="0" b="190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6"/>
                    <a:stretch>
                      <a:fillRect/>
                    </a:stretch>
                  </pic:blipFill>
                  <pic:spPr>
                    <a:xfrm>
                      <a:off x="0" y="0"/>
                      <a:ext cx="1148400" cy="1141200"/>
                    </a:xfrm>
                    <a:prstGeom prst="rect">
                      <a:avLst/>
                    </a:prstGeom>
                  </pic:spPr>
                </pic:pic>
              </a:graphicData>
            </a:graphic>
          </wp:inline>
        </w:drawing>
      </w:r>
    </w:p>
    <w:p w14:paraId="78662BBE" w14:textId="288E38B0" w:rsidR="00F255DE" w:rsidRPr="00B95195" w:rsidRDefault="006A4FC4" w:rsidP="00782AFD">
      <w:pPr>
        <w:ind w:left="456" w:firstLineChars="300" w:firstLine="450"/>
        <w:rPr>
          <w:rFonts w:ascii="Times New Roman" w:hAnsi="Times New Roman" w:cs="Times New Roman"/>
          <w:sz w:val="15"/>
          <w:szCs w:val="15"/>
        </w:rPr>
      </w:pPr>
      <w:r>
        <w:rPr>
          <w:rFonts w:ascii="Times New Roman" w:hAnsi="Times New Roman" w:cs="Times New Roman"/>
          <w:sz w:val="15"/>
          <w:szCs w:val="15"/>
        </w:rPr>
        <w:t>（</w:t>
      </w:r>
      <w:r w:rsidR="00A524FE" w:rsidRPr="00B95195">
        <w:rPr>
          <w:rFonts w:ascii="Times New Roman" w:hAnsi="Times New Roman" w:cs="Times New Roman"/>
          <w:sz w:val="15"/>
          <w:szCs w:val="15"/>
        </w:rPr>
        <w:t>a</w:t>
      </w:r>
      <w:r>
        <w:rPr>
          <w:rFonts w:ascii="Times New Roman" w:hAnsi="Times New Roman" w:cs="Times New Roman"/>
          <w:sz w:val="15"/>
          <w:szCs w:val="15"/>
        </w:rPr>
        <w:t>）</w:t>
      </w:r>
      <w:r w:rsidR="00A524FE" w:rsidRPr="00B95195">
        <w:rPr>
          <w:rFonts w:ascii="Times New Roman" w:hAnsi="Times New Roman" w:cs="Times New Roman"/>
          <w:sz w:val="15"/>
          <w:szCs w:val="15"/>
        </w:rPr>
        <w:t xml:space="preserve"> </w:t>
      </w:r>
      <w:r w:rsidR="00A524FE" w:rsidRPr="00B95195">
        <w:rPr>
          <w:rFonts w:ascii="Times New Roman" w:hAnsi="Times New Roman" w:cs="Times New Roman"/>
          <w:sz w:val="15"/>
          <w:szCs w:val="15"/>
        </w:rPr>
        <w:t>原始图像</w:t>
      </w:r>
      <w:r w:rsidR="00A524FE" w:rsidRPr="00B95195">
        <w:rPr>
          <w:rFonts w:ascii="Times New Roman" w:hAnsi="Times New Roman" w:cs="Times New Roman"/>
          <w:sz w:val="15"/>
          <w:szCs w:val="15"/>
        </w:rPr>
        <w:t xml:space="preserve">         </w:t>
      </w:r>
      <w:r w:rsidR="00782AFD" w:rsidRPr="00B95195">
        <w:rPr>
          <w:rFonts w:ascii="Times New Roman" w:hAnsi="Times New Roman" w:cs="Times New Roman"/>
          <w:sz w:val="15"/>
          <w:szCs w:val="15"/>
        </w:rPr>
        <w:t xml:space="preserve">  </w:t>
      </w:r>
      <w:r w:rsidR="00A524FE" w:rsidRPr="00B95195">
        <w:rPr>
          <w:rFonts w:ascii="Times New Roman" w:hAnsi="Times New Roman" w:cs="Times New Roman"/>
          <w:sz w:val="15"/>
          <w:szCs w:val="15"/>
        </w:rPr>
        <w:t>（</w:t>
      </w:r>
      <w:r w:rsidR="00A524FE" w:rsidRPr="00B95195">
        <w:rPr>
          <w:rFonts w:ascii="Times New Roman" w:hAnsi="Times New Roman" w:cs="Times New Roman"/>
          <w:sz w:val="15"/>
          <w:szCs w:val="15"/>
        </w:rPr>
        <w:t>b</w:t>
      </w:r>
      <w:r>
        <w:rPr>
          <w:rFonts w:ascii="Times New Roman" w:hAnsi="Times New Roman" w:cs="Times New Roman"/>
          <w:sz w:val="15"/>
          <w:szCs w:val="15"/>
        </w:rPr>
        <w:t>）</w:t>
      </w:r>
      <w:r w:rsidR="00A524FE" w:rsidRPr="00B95195">
        <w:rPr>
          <w:rFonts w:ascii="Times New Roman" w:hAnsi="Times New Roman" w:cs="Times New Roman"/>
          <w:sz w:val="15"/>
          <w:szCs w:val="15"/>
        </w:rPr>
        <w:t xml:space="preserve"> conv1</w:t>
      </w:r>
      <w:bookmarkStart w:id="2" w:name="_Hlk129188179"/>
      <w:r w:rsidR="000C4DB4">
        <w:rPr>
          <w:rFonts w:ascii="Times New Roman" w:hAnsi="Times New Roman" w:cs="Times New Roman" w:hint="eastAsia"/>
          <w:sz w:val="15"/>
          <w:szCs w:val="15"/>
        </w:rPr>
        <w:t>层特征</w:t>
      </w:r>
      <w:bookmarkEnd w:id="2"/>
      <w:r w:rsidR="00A524FE" w:rsidRPr="00B95195">
        <w:rPr>
          <w:rFonts w:ascii="Times New Roman" w:hAnsi="Times New Roman" w:cs="Times New Roman"/>
          <w:sz w:val="15"/>
          <w:szCs w:val="15"/>
        </w:rPr>
        <w:t xml:space="preserve">   </w:t>
      </w:r>
      <w:r w:rsidR="000C4DB4">
        <w:rPr>
          <w:rFonts w:ascii="Times New Roman" w:hAnsi="Times New Roman" w:cs="Times New Roman"/>
          <w:sz w:val="15"/>
          <w:szCs w:val="15"/>
        </w:rPr>
        <w:t xml:space="preserve">   </w:t>
      </w:r>
      <w:r w:rsidR="00A524FE" w:rsidRPr="00B95195">
        <w:rPr>
          <w:rFonts w:ascii="Times New Roman" w:hAnsi="Times New Roman" w:cs="Times New Roman"/>
          <w:sz w:val="15"/>
          <w:szCs w:val="15"/>
        </w:rPr>
        <w:t xml:space="preserve"> </w:t>
      </w:r>
      <w:r w:rsidR="00A524FE" w:rsidRPr="00B95195">
        <w:rPr>
          <w:rFonts w:ascii="Times New Roman" w:hAnsi="Times New Roman" w:cs="Times New Roman"/>
          <w:sz w:val="15"/>
          <w:szCs w:val="15"/>
        </w:rPr>
        <w:t>（</w:t>
      </w:r>
      <w:r w:rsidR="00A524FE" w:rsidRPr="00B95195">
        <w:rPr>
          <w:rFonts w:ascii="Times New Roman" w:hAnsi="Times New Roman" w:cs="Times New Roman"/>
          <w:sz w:val="15"/>
          <w:szCs w:val="15"/>
        </w:rPr>
        <w:t>c</w:t>
      </w:r>
      <w:r>
        <w:rPr>
          <w:rFonts w:ascii="Times New Roman" w:hAnsi="Times New Roman" w:cs="Times New Roman"/>
          <w:sz w:val="15"/>
          <w:szCs w:val="15"/>
        </w:rPr>
        <w:t>）</w:t>
      </w:r>
      <w:r w:rsidR="00782AFD" w:rsidRPr="00B95195">
        <w:rPr>
          <w:rFonts w:ascii="Times New Roman" w:hAnsi="Times New Roman" w:cs="Times New Roman"/>
          <w:sz w:val="15"/>
          <w:szCs w:val="15"/>
        </w:rPr>
        <w:t xml:space="preserve"> </w:t>
      </w:r>
      <w:r w:rsidR="00A524FE" w:rsidRPr="00B95195">
        <w:rPr>
          <w:rFonts w:ascii="Times New Roman" w:hAnsi="Times New Roman" w:cs="Times New Roman"/>
          <w:sz w:val="15"/>
          <w:szCs w:val="15"/>
        </w:rPr>
        <w:t>res2b_branch2a</w:t>
      </w:r>
      <w:r w:rsidR="000C4DB4" w:rsidRPr="000C4DB4">
        <w:rPr>
          <w:rFonts w:ascii="Times New Roman" w:hAnsi="Times New Roman" w:cs="Times New Roman" w:hint="eastAsia"/>
          <w:sz w:val="15"/>
          <w:szCs w:val="15"/>
        </w:rPr>
        <w:t>层特征</w:t>
      </w:r>
      <w:r w:rsidR="00A524FE" w:rsidRPr="00B95195">
        <w:rPr>
          <w:rFonts w:ascii="Times New Roman" w:hAnsi="Times New Roman" w:cs="Times New Roman"/>
          <w:sz w:val="15"/>
          <w:szCs w:val="15"/>
        </w:rPr>
        <w:t xml:space="preserve"> </w:t>
      </w:r>
      <w:r w:rsidR="000C4DB4">
        <w:rPr>
          <w:rFonts w:ascii="Times New Roman" w:hAnsi="Times New Roman" w:cs="Times New Roman"/>
          <w:sz w:val="15"/>
          <w:szCs w:val="15"/>
        </w:rPr>
        <w:t xml:space="preserve"> </w:t>
      </w:r>
      <w:r w:rsidR="00A524FE" w:rsidRPr="00B95195">
        <w:rPr>
          <w:rFonts w:ascii="Times New Roman" w:hAnsi="Times New Roman" w:cs="Times New Roman"/>
          <w:sz w:val="15"/>
          <w:szCs w:val="15"/>
        </w:rPr>
        <w:t>（</w:t>
      </w:r>
      <w:r w:rsidR="00A524FE" w:rsidRPr="00B95195">
        <w:rPr>
          <w:rFonts w:ascii="Times New Roman" w:hAnsi="Times New Roman" w:cs="Times New Roman"/>
          <w:sz w:val="15"/>
          <w:szCs w:val="15"/>
        </w:rPr>
        <w:t>d</w:t>
      </w:r>
      <w:r>
        <w:rPr>
          <w:rFonts w:ascii="Times New Roman" w:hAnsi="Times New Roman" w:cs="Times New Roman"/>
          <w:sz w:val="15"/>
          <w:szCs w:val="15"/>
        </w:rPr>
        <w:t>）</w:t>
      </w:r>
      <w:r w:rsidR="00782AFD" w:rsidRPr="00B95195">
        <w:rPr>
          <w:rFonts w:ascii="Times New Roman" w:hAnsi="Times New Roman" w:cs="Times New Roman"/>
          <w:sz w:val="15"/>
          <w:szCs w:val="15"/>
        </w:rPr>
        <w:t xml:space="preserve"> </w:t>
      </w:r>
      <w:r w:rsidR="00A524FE" w:rsidRPr="00B95195">
        <w:rPr>
          <w:rFonts w:ascii="Times New Roman" w:hAnsi="Times New Roman" w:cs="Times New Roman"/>
          <w:sz w:val="15"/>
          <w:szCs w:val="15"/>
        </w:rPr>
        <w:t>res3b_branch2b</w:t>
      </w:r>
      <w:r w:rsidR="000C4DB4" w:rsidRPr="000C4DB4">
        <w:rPr>
          <w:rFonts w:ascii="Times New Roman" w:hAnsi="Times New Roman" w:cs="Times New Roman" w:hint="eastAsia"/>
          <w:sz w:val="15"/>
          <w:szCs w:val="15"/>
        </w:rPr>
        <w:t>层特征</w:t>
      </w:r>
    </w:p>
    <w:p w14:paraId="02A90B6B" w14:textId="77777777" w:rsidR="00F255DE" w:rsidRDefault="00B82007">
      <w:pPr>
        <w:ind w:firstLineChars="200" w:firstLine="480"/>
      </w:pPr>
      <w:r>
        <w:rPr>
          <w:noProof/>
        </w:rPr>
        <w:drawing>
          <wp:inline distT="0" distB="0" distL="0" distR="0" wp14:anchorId="124F9110" wp14:editId="4EB14620">
            <wp:extent cx="1148400" cy="1152000"/>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7"/>
                    <a:stretch>
                      <a:fillRect/>
                    </a:stretch>
                  </pic:blipFill>
                  <pic:spPr>
                    <a:xfrm>
                      <a:off x="0" y="0"/>
                      <a:ext cx="1148400" cy="1152000"/>
                    </a:xfrm>
                    <a:prstGeom prst="rect">
                      <a:avLst/>
                    </a:prstGeom>
                  </pic:spPr>
                </pic:pic>
              </a:graphicData>
            </a:graphic>
          </wp:inline>
        </w:drawing>
      </w:r>
      <w:r>
        <w:t xml:space="preserve"> </w:t>
      </w:r>
      <w:r>
        <w:rPr>
          <w:noProof/>
        </w:rPr>
        <w:drawing>
          <wp:inline distT="0" distB="0" distL="0" distR="0" wp14:anchorId="7DBE14CC" wp14:editId="01DC1EA2">
            <wp:extent cx="1148400" cy="114840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8"/>
                    <a:stretch>
                      <a:fillRect/>
                    </a:stretch>
                  </pic:blipFill>
                  <pic:spPr>
                    <a:xfrm>
                      <a:off x="0" y="0"/>
                      <a:ext cx="1148400" cy="1148400"/>
                    </a:xfrm>
                    <a:prstGeom prst="rect">
                      <a:avLst/>
                    </a:prstGeom>
                  </pic:spPr>
                </pic:pic>
              </a:graphicData>
            </a:graphic>
          </wp:inline>
        </w:drawing>
      </w:r>
      <w:r>
        <w:t xml:space="preserve"> </w:t>
      </w:r>
      <w:r>
        <w:rPr>
          <w:noProof/>
        </w:rPr>
        <w:drawing>
          <wp:inline distT="0" distB="0" distL="0" distR="0" wp14:anchorId="6C52B01D" wp14:editId="748FDAA1">
            <wp:extent cx="1152000" cy="114840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9"/>
                    <a:stretch>
                      <a:fillRect/>
                    </a:stretch>
                  </pic:blipFill>
                  <pic:spPr>
                    <a:xfrm>
                      <a:off x="0" y="0"/>
                      <a:ext cx="1152000" cy="1148400"/>
                    </a:xfrm>
                    <a:prstGeom prst="rect">
                      <a:avLst/>
                    </a:prstGeom>
                  </pic:spPr>
                </pic:pic>
              </a:graphicData>
            </a:graphic>
          </wp:inline>
        </w:drawing>
      </w:r>
      <w:r>
        <w:t xml:space="preserve"> </w:t>
      </w:r>
      <w:r>
        <w:rPr>
          <w:noProof/>
        </w:rPr>
        <w:drawing>
          <wp:inline distT="0" distB="0" distL="0" distR="0" wp14:anchorId="6C98F842" wp14:editId="4DC35205">
            <wp:extent cx="1148400" cy="114840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20"/>
                    <a:stretch>
                      <a:fillRect/>
                    </a:stretch>
                  </pic:blipFill>
                  <pic:spPr>
                    <a:xfrm>
                      <a:off x="0" y="0"/>
                      <a:ext cx="1148400" cy="1148400"/>
                    </a:xfrm>
                    <a:prstGeom prst="rect">
                      <a:avLst/>
                    </a:prstGeom>
                  </pic:spPr>
                </pic:pic>
              </a:graphicData>
            </a:graphic>
          </wp:inline>
        </w:drawing>
      </w:r>
    </w:p>
    <w:p w14:paraId="2A27B0DC" w14:textId="72189458" w:rsidR="00F255DE" w:rsidRPr="00B95195" w:rsidRDefault="00A524FE" w:rsidP="000C4DB4">
      <w:pPr>
        <w:ind w:firstLineChars="300" w:firstLine="450"/>
        <w:rPr>
          <w:rFonts w:ascii="Times New Roman" w:hAnsi="Times New Roman" w:cs="Times New Roman"/>
          <w:sz w:val="15"/>
          <w:szCs w:val="15"/>
        </w:rPr>
      </w:pPr>
      <w:r w:rsidRPr="00B95195">
        <w:rPr>
          <w:rFonts w:ascii="Times New Roman" w:hAnsi="Times New Roman" w:cs="Times New Roman"/>
          <w:sz w:val="15"/>
          <w:szCs w:val="15"/>
        </w:rPr>
        <w:t>（</w:t>
      </w:r>
      <w:r w:rsidRPr="00B95195">
        <w:rPr>
          <w:rFonts w:ascii="Times New Roman" w:hAnsi="Times New Roman" w:cs="Times New Roman"/>
          <w:sz w:val="15"/>
          <w:szCs w:val="15"/>
        </w:rPr>
        <w:t>e</w:t>
      </w:r>
      <w:r w:rsidR="006A4FC4">
        <w:rPr>
          <w:rFonts w:ascii="Times New Roman" w:hAnsi="Times New Roman" w:cs="Times New Roman"/>
          <w:sz w:val="15"/>
          <w:szCs w:val="15"/>
        </w:rPr>
        <w:t>）</w:t>
      </w:r>
      <w:r w:rsidR="00782AFD" w:rsidRPr="00B95195">
        <w:rPr>
          <w:rFonts w:ascii="Times New Roman" w:hAnsi="Times New Roman" w:cs="Times New Roman"/>
          <w:sz w:val="15"/>
          <w:szCs w:val="15"/>
        </w:rPr>
        <w:t xml:space="preserve"> </w:t>
      </w:r>
      <w:r w:rsidRPr="00B95195">
        <w:rPr>
          <w:rFonts w:ascii="Times New Roman" w:hAnsi="Times New Roman" w:cs="Times New Roman"/>
          <w:sz w:val="15"/>
          <w:szCs w:val="15"/>
        </w:rPr>
        <w:t>res4d_branch2c</w:t>
      </w:r>
      <w:r w:rsidR="000C4DB4" w:rsidRPr="000C4DB4">
        <w:rPr>
          <w:rFonts w:ascii="Times New Roman" w:hAnsi="Times New Roman" w:cs="Times New Roman" w:hint="eastAsia"/>
          <w:sz w:val="15"/>
          <w:szCs w:val="15"/>
        </w:rPr>
        <w:t>层特征</w:t>
      </w:r>
      <w:r w:rsidRPr="00B95195">
        <w:rPr>
          <w:rFonts w:ascii="Times New Roman" w:hAnsi="Times New Roman" w:cs="Times New Roman"/>
          <w:sz w:val="15"/>
          <w:szCs w:val="15"/>
        </w:rPr>
        <w:t xml:space="preserve"> </w:t>
      </w:r>
      <w:r w:rsidR="000C4DB4">
        <w:rPr>
          <w:rFonts w:ascii="Times New Roman" w:hAnsi="Times New Roman" w:cs="Times New Roman"/>
          <w:sz w:val="15"/>
          <w:szCs w:val="15"/>
        </w:rPr>
        <w:t xml:space="preserve">  </w:t>
      </w:r>
      <w:r w:rsidRPr="00B95195">
        <w:rPr>
          <w:rFonts w:ascii="Times New Roman" w:hAnsi="Times New Roman" w:cs="Times New Roman"/>
          <w:sz w:val="15"/>
          <w:szCs w:val="15"/>
        </w:rPr>
        <w:t>（</w:t>
      </w:r>
      <w:r w:rsidRPr="00B95195">
        <w:rPr>
          <w:rFonts w:ascii="Times New Roman" w:hAnsi="Times New Roman" w:cs="Times New Roman"/>
          <w:sz w:val="15"/>
          <w:szCs w:val="15"/>
        </w:rPr>
        <w:t>f</w:t>
      </w:r>
      <w:r w:rsidR="006A4FC4">
        <w:rPr>
          <w:rFonts w:ascii="Times New Roman" w:hAnsi="Times New Roman" w:cs="Times New Roman"/>
          <w:sz w:val="15"/>
          <w:szCs w:val="15"/>
        </w:rPr>
        <w:t>）</w:t>
      </w:r>
      <w:r w:rsidR="00782AFD" w:rsidRPr="00B95195">
        <w:rPr>
          <w:rFonts w:ascii="Times New Roman" w:hAnsi="Times New Roman" w:cs="Times New Roman"/>
          <w:sz w:val="15"/>
          <w:szCs w:val="15"/>
        </w:rPr>
        <w:t xml:space="preserve"> </w:t>
      </w:r>
      <w:r w:rsidRPr="00B95195">
        <w:rPr>
          <w:rFonts w:ascii="Times New Roman" w:hAnsi="Times New Roman" w:cs="Times New Roman"/>
          <w:sz w:val="15"/>
          <w:szCs w:val="15"/>
        </w:rPr>
        <w:t>bn5a_branch2b</w:t>
      </w:r>
      <w:r w:rsidR="000C4DB4" w:rsidRPr="000C4DB4">
        <w:rPr>
          <w:rFonts w:ascii="Times New Roman" w:hAnsi="Times New Roman" w:cs="Times New Roman" w:hint="eastAsia"/>
          <w:sz w:val="15"/>
          <w:szCs w:val="15"/>
        </w:rPr>
        <w:t>层特征</w:t>
      </w:r>
      <w:r w:rsidRPr="00B95195">
        <w:rPr>
          <w:rFonts w:ascii="Times New Roman" w:hAnsi="Times New Roman" w:cs="Times New Roman"/>
          <w:sz w:val="15"/>
          <w:szCs w:val="15"/>
        </w:rPr>
        <w:t xml:space="preserve">  </w:t>
      </w:r>
      <w:r w:rsidR="000C4DB4">
        <w:rPr>
          <w:rFonts w:ascii="Times New Roman" w:hAnsi="Times New Roman" w:cs="Times New Roman"/>
          <w:sz w:val="15"/>
          <w:szCs w:val="15"/>
        </w:rPr>
        <w:t xml:space="preserve"> </w:t>
      </w:r>
      <w:r w:rsidRPr="00B95195">
        <w:rPr>
          <w:rFonts w:ascii="Times New Roman" w:hAnsi="Times New Roman" w:cs="Times New Roman"/>
          <w:sz w:val="15"/>
          <w:szCs w:val="15"/>
        </w:rPr>
        <w:t>（</w:t>
      </w:r>
      <w:r w:rsidRPr="00B95195">
        <w:rPr>
          <w:rFonts w:ascii="Times New Roman" w:hAnsi="Times New Roman" w:cs="Times New Roman"/>
          <w:sz w:val="15"/>
          <w:szCs w:val="15"/>
        </w:rPr>
        <w:t>g</w:t>
      </w:r>
      <w:r w:rsidR="006A4FC4">
        <w:rPr>
          <w:rFonts w:ascii="Times New Roman" w:hAnsi="Times New Roman" w:cs="Times New Roman"/>
          <w:sz w:val="15"/>
          <w:szCs w:val="15"/>
        </w:rPr>
        <w:t>）</w:t>
      </w:r>
      <w:r w:rsidR="00782AFD" w:rsidRPr="00B95195">
        <w:rPr>
          <w:rFonts w:ascii="Times New Roman" w:hAnsi="Times New Roman" w:cs="Times New Roman"/>
          <w:sz w:val="15"/>
          <w:szCs w:val="15"/>
        </w:rPr>
        <w:t xml:space="preserve"> </w:t>
      </w:r>
      <w:r w:rsidRPr="00B95195">
        <w:rPr>
          <w:rFonts w:ascii="Times New Roman" w:hAnsi="Times New Roman" w:cs="Times New Roman"/>
          <w:sz w:val="15"/>
          <w:szCs w:val="15"/>
        </w:rPr>
        <w:t>res5c_branch2c</w:t>
      </w:r>
      <w:r w:rsidR="000C4DB4" w:rsidRPr="000C4DB4">
        <w:rPr>
          <w:rFonts w:ascii="Times New Roman" w:hAnsi="Times New Roman" w:cs="Times New Roman" w:hint="eastAsia"/>
          <w:sz w:val="15"/>
          <w:szCs w:val="15"/>
        </w:rPr>
        <w:t>层特征</w:t>
      </w:r>
      <w:r w:rsidRPr="00B95195">
        <w:rPr>
          <w:rFonts w:ascii="Times New Roman" w:hAnsi="Times New Roman" w:cs="Times New Roman"/>
          <w:sz w:val="15"/>
          <w:szCs w:val="15"/>
        </w:rPr>
        <w:t xml:space="preserve">    </w:t>
      </w:r>
      <w:r w:rsidR="000C4DB4">
        <w:rPr>
          <w:rFonts w:ascii="Times New Roman" w:hAnsi="Times New Roman" w:cs="Times New Roman"/>
          <w:sz w:val="15"/>
          <w:szCs w:val="15"/>
        </w:rPr>
        <w:t xml:space="preserve"> </w:t>
      </w:r>
      <w:r w:rsidRPr="00B95195">
        <w:rPr>
          <w:rFonts w:ascii="Times New Roman" w:hAnsi="Times New Roman" w:cs="Times New Roman"/>
          <w:sz w:val="15"/>
          <w:szCs w:val="15"/>
        </w:rPr>
        <w:t>（</w:t>
      </w:r>
      <w:r w:rsidRPr="00B95195">
        <w:rPr>
          <w:rFonts w:ascii="Times New Roman" w:hAnsi="Times New Roman" w:cs="Times New Roman"/>
          <w:sz w:val="15"/>
          <w:szCs w:val="15"/>
        </w:rPr>
        <w:t>h</w:t>
      </w:r>
      <w:r w:rsidR="006A4FC4">
        <w:rPr>
          <w:rFonts w:ascii="Times New Roman" w:hAnsi="Times New Roman" w:cs="Times New Roman"/>
          <w:sz w:val="15"/>
          <w:szCs w:val="15"/>
        </w:rPr>
        <w:t>）</w:t>
      </w:r>
      <w:r w:rsidR="00782AFD" w:rsidRPr="00B95195">
        <w:rPr>
          <w:rFonts w:ascii="Times New Roman" w:hAnsi="Times New Roman" w:cs="Times New Roman"/>
          <w:sz w:val="15"/>
          <w:szCs w:val="15"/>
        </w:rPr>
        <w:t xml:space="preserve"> </w:t>
      </w:r>
      <w:r w:rsidRPr="00B95195">
        <w:rPr>
          <w:rFonts w:ascii="Times New Roman" w:hAnsi="Times New Roman" w:cs="Times New Roman"/>
          <w:sz w:val="15"/>
          <w:szCs w:val="15"/>
        </w:rPr>
        <w:t>avgpool</w:t>
      </w:r>
      <w:r w:rsidR="000C4DB4" w:rsidRPr="000C4DB4">
        <w:rPr>
          <w:rFonts w:ascii="Times New Roman" w:hAnsi="Times New Roman" w:cs="Times New Roman" w:hint="eastAsia"/>
          <w:sz w:val="15"/>
          <w:szCs w:val="15"/>
        </w:rPr>
        <w:t>层特征</w:t>
      </w:r>
    </w:p>
    <w:p w14:paraId="4FB8A91C" w14:textId="665266A7" w:rsidR="00F255DE" w:rsidRDefault="00B82007" w:rsidP="006D22B4">
      <w:pPr>
        <w:jc w:val="center"/>
        <w:rPr>
          <w:rFonts w:ascii="Times New Roman" w:hAnsi="Times New Roman" w:cs="Times New Roman"/>
          <w:b/>
          <w:bCs/>
          <w:sz w:val="15"/>
          <w:szCs w:val="15"/>
        </w:rPr>
      </w:pPr>
      <w:r>
        <w:rPr>
          <w:rFonts w:hint="eastAsia"/>
          <w:sz w:val="21"/>
          <w:szCs w:val="21"/>
        </w:rPr>
        <w:t xml:space="preserve"> </w:t>
      </w:r>
      <w:r>
        <w:rPr>
          <w:sz w:val="21"/>
          <w:szCs w:val="21"/>
        </w:rPr>
        <w:t xml:space="preserve">  </w:t>
      </w:r>
      <w:r w:rsidRPr="00B95195">
        <w:rPr>
          <w:rFonts w:ascii="Times New Roman" w:hAnsi="Times New Roman" w:cs="Times New Roman"/>
          <w:b/>
          <w:bCs/>
          <w:sz w:val="15"/>
          <w:szCs w:val="15"/>
        </w:rPr>
        <w:t xml:space="preserve"> </w:t>
      </w:r>
      <w:r w:rsidRPr="00B95195">
        <w:rPr>
          <w:rFonts w:ascii="Times New Roman" w:hAnsi="Times New Roman" w:cs="Times New Roman"/>
          <w:b/>
          <w:bCs/>
          <w:sz w:val="15"/>
          <w:szCs w:val="15"/>
        </w:rPr>
        <w:t>图</w:t>
      </w:r>
      <w:r w:rsidRPr="00B95195">
        <w:rPr>
          <w:rFonts w:ascii="Times New Roman" w:hAnsi="Times New Roman" w:cs="Times New Roman"/>
          <w:b/>
          <w:bCs/>
          <w:sz w:val="15"/>
          <w:szCs w:val="15"/>
        </w:rPr>
        <w:t>3</w:t>
      </w:r>
      <w:r w:rsidR="004E726D">
        <w:rPr>
          <w:rFonts w:ascii="Times New Roman" w:hAnsi="Times New Roman" w:cs="Times New Roman" w:hint="eastAsia"/>
          <w:b/>
          <w:bCs/>
          <w:sz w:val="15"/>
          <w:szCs w:val="15"/>
        </w:rPr>
        <w:t xml:space="preserve"> </w:t>
      </w:r>
      <w:r w:rsidR="000329FB" w:rsidRPr="00BA427C">
        <w:rPr>
          <w:rFonts w:ascii="Times New Roman" w:hAnsi="Times New Roman" w:cs="Times New Roman"/>
          <w:b/>
          <w:bCs/>
          <w:color w:val="000000" w:themeColor="text1"/>
          <w:sz w:val="15"/>
          <w:szCs w:val="15"/>
        </w:rPr>
        <w:t>R</w:t>
      </w:r>
      <w:r w:rsidRPr="00BA427C">
        <w:rPr>
          <w:rFonts w:ascii="Times New Roman" w:hAnsi="Times New Roman" w:cs="Times New Roman"/>
          <w:b/>
          <w:bCs/>
          <w:color w:val="000000" w:themeColor="text1"/>
          <w:sz w:val="15"/>
          <w:szCs w:val="15"/>
        </w:rPr>
        <w:t>esnet50</w:t>
      </w:r>
      <w:r w:rsidR="00393FF2">
        <w:rPr>
          <w:rFonts w:ascii="Times New Roman" w:hAnsi="Times New Roman" w:cs="Times New Roman" w:hint="eastAsia"/>
          <w:b/>
          <w:bCs/>
          <w:sz w:val="15"/>
          <w:szCs w:val="15"/>
        </w:rPr>
        <w:t>深度可视化特征图</w:t>
      </w:r>
    </w:p>
    <w:p w14:paraId="6FD6D100" w14:textId="0D9B40F7" w:rsidR="007E3E39" w:rsidRPr="00E17990" w:rsidRDefault="00C5116C" w:rsidP="007E3E39">
      <w:pPr>
        <w:ind w:firstLineChars="200" w:firstLine="420"/>
        <w:rPr>
          <w:rFonts w:ascii="Times New Roman" w:hAnsi="Times New Roman" w:cs="Times New Roman"/>
          <w:sz w:val="21"/>
          <w:szCs w:val="21"/>
        </w:rPr>
      </w:pPr>
      <w:r w:rsidRPr="00BA427C">
        <w:rPr>
          <w:rFonts w:ascii="Times New Roman" w:hAnsi="Times New Roman" w:cs="Times New Roman"/>
          <w:color w:val="000000" w:themeColor="text1"/>
          <w:sz w:val="21"/>
          <w:szCs w:val="21"/>
        </w:rPr>
        <w:t>Resnet50</w:t>
      </w:r>
      <w:r w:rsidRPr="00995139">
        <w:rPr>
          <w:rFonts w:ascii="Times New Roman" w:hAnsi="Times New Roman" w:cs="Times New Roman"/>
          <w:sz w:val="21"/>
          <w:szCs w:val="21"/>
        </w:rPr>
        <w:t>不同层次的可视化特征图</w:t>
      </w:r>
      <w:r w:rsidR="00995139" w:rsidRPr="00995139">
        <w:rPr>
          <w:rFonts w:ascii="Times New Roman" w:hAnsi="Times New Roman" w:cs="Times New Roman" w:hint="eastAsia"/>
          <w:sz w:val="21"/>
          <w:szCs w:val="21"/>
        </w:rPr>
        <w:t>如图</w:t>
      </w:r>
      <w:r w:rsidR="00995139" w:rsidRPr="00995139">
        <w:rPr>
          <w:rFonts w:ascii="Times New Roman" w:hAnsi="Times New Roman" w:cs="Times New Roman"/>
          <w:sz w:val="21"/>
          <w:szCs w:val="21"/>
        </w:rPr>
        <w:t>3</w:t>
      </w:r>
      <w:r w:rsidR="006A0502">
        <w:rPr>
          <w:rFonts w:ascii="Times New Roman" w:hAnsi="Times New Roman" w:cs="Times New Roman" w:hint="eastAsia"/>
          <w:sz w:val="21"/>
          <w:szCs w:val="21"/>
        </w:rPr>
        <w:t>所</w:t>
      </w:r>
      <w:r w:rsidR="00995139" w:rsidRPr="00995139">
        <w:rPr>
          <w:rFonts w:ascii="Times New Roman" w:hAnsi="Times New Roman" w:cs="Times New Roman"/>
          <w:sz w:val="21"/>
          <w:szCs w:val="21"/>
        </w:rPr>
        <w:t>示。</w:t>
      </w:r>
      <w:r w:rsidR="00E17990" w:rsidRPr="00E17990">
        <w:rPr>
          <w:rFonts w:ascii="Segoe UI" w:hAnsi="Segoe UI" w:cs="Segoe UI"/>
          <w:color w:val="1E1F24"/>
          <w:sz w:val="21"/>
          <w:szCs w:val="21"/>
          <w:shd w:val="clear" w:color="auto" w:fill="FFFFFF"/>
        </w:rPr>
        <w:t>可以看出，随着神经网络层数的加深，神经网络能提取到的特征越抽象，提取的深层特征可以更好地表示图像，从而达到良好的定位效果。</w:t>
      </w:r>
    </w:p>
    <w:p w14:paraId="7A3C890F" w14:textId="46463BE0" w:rsidR="00F255DE" w:rsidRPr="00562809" w:rsidRDefault="004603A6" w:rsidP="00562809">
      <w:pPr>
        <w:jc w:val="left"/>
        <w:rPr>
          <w:rFonts w:ascii="黑体" w:eastAsia="黑体" w:hAnsi="黑体"/>
          <w:sz w:val="21"/>
          <w:szCs w:val="21"/>
        </w:rPr>
      </w:pPr>
      <w:r>
        <w:rPr>
          <w:rFonts w:ascii="黑体" w:eastAsia="黑体" w:hAnsi="黑体"/>
          <w:sz w:val="21"/>
          <w:szCs w:val="21"/>
        </w:rPr>
        <w:t>1</w:t>
      </w:r>
      <w:r w:rsidR="00F57238" w:rsidRPr="00562809">
        <w:rPr>
          <w:rFonts w:ascii="黑体" w:eastAsia="黑体" w:hAnsi="黑体"/>
          <w:sz w:val="21"/>
          <w:szCs w:val="21"/>
        </w:rPr>
        <w:t>.3</w:t>
      </w:r>
      <w:r w:rsidR="00F57238" w:rsidRPr="00562809">
        <w:rPr>
          <w:rFonts w:ascii="黑体" w:eastAsia="黑体" w:hAnsi="黑体" w:hint="eastAsia"/>
          <w:sz w:val="21"/>
          <w:szCs w:val="21"/>
        </w:rPr>
        <w:t>基于神经网络的位置估计</w:t>
      </w:r>
    </w:p>
    <w:p w14:paraId="2C307DEC" w14:textId="7E9B12CB" w:rsidR="001B0A81" w:rsidRPr="008B6CF1" w:rsidRDefault="00B82007" w:rsidP="00C74323">
      <w:pPr>
        <w:ind w:firstLineChars="200" w:firstLine="420"/>
        <w:rPr>
          <w:rFonts w:ascii="Times New Roman" w:hAnsi="Times New Roman" w:cs="Times New Roman"/>
          <w:sz w:val="21"/>
          <w:szCs w:val="21"/>
        </w:rPr>
      </w:pPr>
      <w:r w:rsidRPr="00D3247E">
        <w:rPr>
          <w:rFonts w:ascii="Times New Roman" w:hAnsi="Times New Roman" w:cs="Times New Roman"/>
          <w:sz w:val="21"/>
          <w:szCs w:val="21"/>
        </w:rPr>
        <w:t>特征提取模型使用</w:t>
      </w:r>
      <w:r w:rsidRPr="00BA427C">
        <w:rPr>
          <w:rFonts w:ascii="Times New Roman" w:hAnsi="Times New Roman" w:cs="Times New Roman"/>
          <w:color w:val="000000" w:themeColor="text1"/>
          <w:sz w:val="21"/>
          <w:szCs w:val="21"/>
        </w:rPr>
        <w:t>Res</w:t>
      </w:r>
      <w:r w:rsidR="000329FB" w:rsidRPr="00BA427C">
        <w:rPr>
          <w:rFonts w:ascii="Times New Roman" w:hAnsi="Times New Roman" w:cs="Times New Roman" w:hint="eastAsia"/>
          <w:color w:val="000000" w:themeColor="text1"/>
          <w:sz w:val="21"/>
          <w:szCs w:val="21"/>
        </w:rPr>
        <w:t>n</w:t>
      </w:r>
      <w:r w:rsidRPr="00BA427C">
        <w:rPr>
          <w:rFonts w:ascii="Times New Roman" w:hAnsi="Times New Roman" w:cs="Times New Roman"/>
          <w:color w:val="000000" w:themeColor="text1"/>
          <w:sz w:val="21"/>
          <w:szCs w:val="21"/>
        </w:rPr>
        <w:t>et50</w:t>
      </w:r>
      <w:r w:rsidRPr="00D3247E">
        <w:rPr>
          <w:rFonts w:ascii="Times New Roman" w:hAnsi="Times New Roman" w:cs="Times New Roman"/>
          <w:sz w:val="21"/>
          <w:szCs w:val="21"/>
        </w:rPr>
        <w:t>残差网络，利用</w:t>
      </w:r>
      <w:r w:rsidRPr="008B6CF1">
        <w:rPr>
          <w:rFonts w:ascii="Times New Roman" w:hAnsi="Times New Roman" w:cs="Times New Roman"/>
          <w:sz w:val="21"/>
          <w:szCs w:val="21"/>
        </w:rPr>
        <w:t>该网络的平均池化（</w:t>
      </w:r>
      <w:r w:rsidRPr="008B6CF1">
        <w:rPr>
          <w:rFonts w:ascii="Times New Roman" w:hAnsi="Times New Roman" w:cs="Times New Roman"/>
          <w:sz w:val="21"/>
          <w:szCs w:val="21"/>
        </w:rPr>
        <w:t>Average Pooling</w:t>
      </w:r>
      <w:r w:rsidRPr="008B6CF1">
        <w:rPr>
          <w:rFonts w:ascii="Times New Roman" w:hAnsi="Times New Roman" w:cs="Times New Roman"/>
          <w:sz w:val="21"/>
          <w:szCs w:val="21"/>
        </w:rPr>
        <w:t>）将最后一个卷积层输出的特征图转化为</w:t>
      </w:r>
      <w:r w:rsidRPr="008B6CF1">
        <w:rPr>
          <w:rFonts w:ascii="Times New Roman" w:hAnsi="Times New Roman" w:cs="Times New Roman"/>
          <w:sz w:val="21"/>
          <w:szCs w:val="21"/>
        </w:rPr>
        <w:t>2048</w:t>
      </w:r>
      <w:r w:rsidRPr="008B6CF1">
        <w:rPr>
          <w:rFonts w:ascii="Times New Roman" w:hAnsi="Times New Roman" w:cs="Times New Roman"/>
          <w:sz w:val="21"/>
          <w:szCs w:val="21"/>
        </w:rPr>
        <w:t>维向量，将该特征向量作为指纹</w:t>
      </w:r>
      <w:r w:rsidR="008B6CF1" w:rsidRPr="008B6CF1">
        <w:rPr>
          <w:rFonts w:ascii="Times New Roman" w:hAnsi="Times New Roman" w:cs="Times New Roman" w:hint="eastAsia"/>
          <w:sz w:val="21"/>
          <w:szCs w:val="21"/>
        </w:rPr>
        <w:t>，</w:t>
      </w:r>
      <w:r w:rsidR="008B6CF1" w:rsidRPr="008B6CF1">
        <w:rPr>
          <w:rFonts w:ascii="Segoe UI" w:hAnsi="Segoe UI" w:cs="Segoe UI"/>
          <w:color w:val="1E1F24"/>
          <w:sz w:val="21"/>
          <w:szCs w:val="21"/>
          <w:shd w:val="clear" w:color="auto" w:fill="FFFFFF"/>
        </w:rPr>
        <w:t>并建立指纹库。然后，输入图</w:t>
      </w:r>
      <w:r w:rsidR="008B6CF1" w:rsidRPr="008B6CF1">
        <w:rPr>
          <w:rFonts w:ascii="Segoe UI" w:hAnsi="Segoe UI" w:cs="Segoe UI"/>
          <w:color w:val="1E1F24"/>
          <w:sz w:val="21"/>
          <w:szCs w:val="21"/>
          <w:shd w:val="clear" w:color="auto" w:fill="FFFFFF"/>
        </w:rPr>
        <w:t>4</w:t>
      </w:r>
      <w:r w:rsidR="008B6CF1" w:rsidRPr="008B6CF1">
        <w:rPr>
          <w:rFonts w:ascii="Segoe UI" w:hAnsi="Segoe UI" w:cs="Segoe UI"/>
          <w:color w:val="1E1F24"/>
          <w:sz w:val="21"/>
          <w:szCs w:val="21"/>
          <w:shd w:val="clear" w:color="auto" w:fill="FFFFFF"/>
        </w:rPr>
        <w:t>所示的</w:t>
      </w:r>
      <w:r w:rsidR="008B6CF1" w:rsidRPr="008B6CF1">
        <w:rPr>
          <w:rFonts w:ascii="Segoe UI" w:hAnsi="Segoe UI" w:cs="Segoe UI"/>
          <w:color w:val="1E1F24"/>
          <w:sz w:val="21"/>
          <w:szCs w:val="21"/>
          <w:shd w:val="clear" w:color="auto" w:fill="FFFFFF"/>
        </w:rPr>
        <w:t>RBF</w:t>
      </w:r>
      <w:r w:rsidR="008B6CF1" w:rsidRPr="008B6CF1">
        <w:rPr>
          <w:rFonts w:ascii="Segoe UI" w:hAnsi="Segoe UI" w:cs="Segoe UI"/>
          <w:color w:val="1E1F24"/>
          <w:sz w:val="21"/>
          <w:szCs w:val="21"/>
          <w:shd w:val="clear" w:color="auto" w:fill="FFFFFF"/>
        </w:rPr>
        <w:t>神经网络进行训练，得到待测目标的预测位置</w:t>
      </w:r>
      <w:r w:rsidR="00995361" w:rsidRPr="008B6CF1">
        <w:rPr>
          <w:rFonts w:ascii="Times New Roman" w:hAnsi="Times New Roman" w:cs="Times New Roman"/>
          <w:sz w:val="21"/>
          <w:szCs w:val="21"/>
          <w:vertAlign w:val="superscript"/>
        </w:rPr>
        <w:fldChar w:fldCharType="begin"/>
      </w:r>
      <w:r w:rsidR="00995361" w:rsidRPr="008B6CF1">
        <w:rPr>
          <w:rFonts w:ascii="Times New Roman" w:hAnsi="Times New Roman" w:cs="Times New Roman"/>
          <w:sz w:val="21"/>
          <w:szCs w:val="21"/>
          <w:vertAlign w:val="superscript"/>
        </w:rPr>
        <w:instrText xml:space="preserve"> REF _Ref133420320 \n \h  \* MERGEFORMAT </w:instrText>
      </w:r>
      <w:r w:rsidR="00995361" w:rsidRPr="008B6CF1">
        <w:rPr>
          <w:rFonts w:ascii="Times New Roman" w:hAnsi="Times New Roman" w:cs="Times New Roman"/>
          <w:sz w:val="21"/>
          <w:szCs w:val="21"/>
          <w:vertAlign w:val="superscript"/>
        </w:rPr>
      </w:r>
      <w:r w:rsidR="00995361" w:rsidRPr="008B6CF1">
        <w:rPr>
          <w:rFonts w:ascii="Times New Roman" w:hAnsi="Times New Roman" w:cs="Times New Roman"/>
          <w:sz w:val="21"/>
          <w:szCs w:val="21"/>
          <w:vertAlign w:val="superscript"/>
        </w:rPr>
        <w:fldChar w:fldCharType="separate"/>
      </w:r>
      <w:r w:rsidR="00995361" w:rsidRPr="008B6CF1">
        <w:rPr>
          <w:rFonts w:ascii="Times New Roman" w:hAnsi="Times New Roman" w:cs="Times New Roman"/>
          <w:sz w:val="21"/>
          <w:szCs w:val="21"/>
          <w:vertAlign w:val="superscript"/>
        </w:rPr>
        <w:t>[8]</w:t>
      </w:r>
      <w:r w:rsidR="00995361" w:rsidRPr="008B6CF1">
        <w:rPr>
          <w:rFonts w:ascii="Times New Roman" w:hAnsi="Times New Roman" w:cs="Times New Roman"/>
          <w:sz w:val="21"/>
          <w:szCs w:val="21"/>
          <w:vertAlign w:val="superscript"/>
        </w:rPr>
        <w:fldChar w:fldCharType="end"/>
      </w:r>
      <w:r w:rsidRPr="008B6CF1">
        <w:rPr>
          <w:rFonts w:ascii="Times New Roman" w:hAnsi="Times New Roman" w:cs="Times New Roman"/>
          <w:sz w:val="21"/>
          <w:szCs w:val="21"/>
        </w:rPr>
        <w:t>。</w:t>
      </w:r>
    </w:p>
    <w:p w14:paraId="107DE10C" w14:textId="2D0DE044" w:rsidR="00E41F2A" w:rsidRDefault="00E047B9" w:rsidP="00E41F2A">
      <w:pPr>
        <w:ind w:firstLineChars="200" w:firstLine="480"/>
        <w:jc w:val="center"/>
      </w:pPr>
      <w:r>
        <w:object w:dxaOrig="4335" w:dyaOrig="2146" w14:anchorId="0DF28CBD">
          <v:shape id="_x0000_i1053" type="#_x0000_t75" style="width:216.55pt;height:107.45pt" o:ole="">
            <v:imagedata r:id="rId21" o:title=""/>
          </v:shape>
          <o:OLEObject Type="Embed" ProgID="Visio.Drawing.15" ShapeID="_x0000_i1053" DrawAspect="Content" ObjectID="_1758259429" r:id="rId22"/>
        </w:object>
      </w:r>
    </w:p>
    <w:p w14:paraId="5DD239B1" w14:textId="04B0AD00" w:rsidR="00F255DE" w:rsidRPr="00227459" w:rsidRDefault="00B82007" w:rsidP="006D22B4">
      <w:pPr>
        <w:jc w:val="center"/>
        <w:rPr>
          <w:b/>
          <w:bCs/>
          <w:sz w:val="15"/>
          <w:szCs w:val="15"/>
        </w:rPr>
      </w:pPr>
      <w:r w:rsidRPr="00227459">
        <w:rPr>
          <w:rFonts w:hint="eastAsia"/>
          <w:b/>
          <w:bCs/>
          <w:sz w:val="15"/>
          <w:szCs w:val="15"/>
        </w:rPr>
        <w:t>图</w:t>
      </w:r>
      <w:r w:rsidRPr="00227459">
        <w:rPr>
          <w:b/>
          <w:bCs/>
          <w:sz w:val="15"/>
          <w:szCs w:val="15"/>
        </w:rPr>
        <w:t>4</w:t>
      </w:r>
      <w:bookmarkStart w:id="3" w:name="_Hlk129195940"/>
      <w:r w:rsidR="00D1161F">
        <w:rPr>
          <w:rFonts w:hint="eastAsia"/>
          <w:b/>
          <w:bCs/>
          <w:sz w:val="15"/>
          <w:szCs w:val="15"/>
        </w:rPr>
        <w:t xml:space="preserve"> </w:t>
      </w:r>
      <w:r w:rsidR="00D1161F">
        <w:rPr>
          <w:b/>
          <w:bCs/>
          <w:sz w:val="15"/>
          <w:szCs w:val="15"/>
        </w:rPr>
        <w:t xml:space="preserve"> </w:t>
      </w:r>
      <w:r w:rsidR="00F721C3">
        <w:rPr>
          <w:rFonts w:hint="eastAsia"/>
          <w:b/>
          <w:bCs/>
          <w:sz w:val="15"/>
          <w:szCs w:val="15"/>
        </w:rPr>
        <w:t>位置估计模型</w:t>
      </w:r>
      <w:bookmarkEnd w:id="3"/>
      <w:r w:rsidR="00F721C3">
        <w:rPr>
          <w:rFonts w:hint="eastAsia"/>
          <w:b/>
          <w:bCs/>
          <w:sz w:val="15"/>
          <w:szCs w:val="15"/>
        </w:rPr>
        <w:t>神经网络结构框图</w:t>
      </w:r>
    </w:p>
    <w:p w14:paraId="41339395" w14:textId="20142BA8" w:rsidR="00534D49" w:rsidRPr="00CC1465" w:rsidRDefault="00B82007" w:rsidP="00CC1465">
      <w:pPr>
        <w:ind w:firstLineChars="200" w:firstLine="420"/>
        <w:rPr>
          <w:sz w:val="21"/>
          <w:szCs w:val="21"/>
        </w:rPr>
      </w:pPr>
      <w:r>
        <w:rPr>
          <w:rFonts w:hint="eastAsia"/>
          <w:sz w:val="21"/>
          <w:szCs w:val="21"/>
        </w:rPr>
        <w:t>在建立数据库时，</w:t>
      </w:r>
      <w:r>
        <w:rPr>
          <w:sz w:val="21"/>
          <w:szCs w:val="21"/>
        </w:rPr>
        <w:t>假设样本总数为Q。其中第</w:t>
      </w:r>
      <w:r w:rsidRPr="00D1161F">
        <w:rPr>
          <w:i/>
          <w:sz w:val="21"/>
          <w:szCs w:val="21"/>
        </w:rPr>
        <w:t>n</w:t>
      </w:r>
      <w:r>
        <w:rPr>
          <w:sz w:val="21"/>
          <w:szCs w:val="21"/>
        </w:rPr>
        <w:t>个位置的对应的指纹数据</w:t>
      </w:r>
      <w:r w:rsidR="00C5116C">
        <w:rPr>
          <w:sz w:val="21"/>
          <w:szCs w:val="21"/>
        </w:rPr>
        <w:t>为</w:t>
      </w:r>
    </w:p>
    <w:p w14:paraId="536B5262" w14:textId="78AC82C0" w:rsidR="00CC1465" w:rsidRPr="00CC1465" w:rsidRDefault="00CC1465" w:rsidP="00CC1465">
      <w:pPr>
        <w:pStyle w:val="MTDisplayEquation"/>
      </w:pPr>
      <w:r>
        <w:tab/>
      </w:r>
      <m:oMath>
        <m:sSub>
          <m:sSubPr>
            <m:ctrlPr>
              <w:rPr>
                <w:rFonts w:ascii="Cambria Math" w:hAnsi="Cambria Math"/>
                <w:i/>
              </w:rPr>
            </m:ctrlPr>
          </m:sSubPr>
          <m:e>
            <m:r>
              <w:rPr>
                <w:rFonts w:ascii="Cambria Math" w:hAnsi="Cambria Math"/>
              </w:rPr>
              <m:t>F</m:t>
            </m:r>
          </m:e>
          <m:sub>
            <m:r>
              <w:rPr>
                <w:rFonts w:ascii="Cambria Math" w:hAnsi="Cambria Math"/>
              </w:rPr>
              <m:t>n</m:t>
            </m:r>
          </m:sub>
        </m:sSub>
        <m:r>
          <w:rPr>
            <w:rFonts w:ascii="Cambria Math" w:hAnsi="Cambria Math"/>
          </w:rPr>
          <m:t>=</m:t>
        </m:r>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y</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n</m:t>
            </m:r>
          </m:sub>
        </m:sSub>
        <m:r>
          <w:rPr>
            <w:rFonts w:ascii="Cambria Math" w:hAnsi="Cambria Math"/>
          </w:rPr>
          <m:t>,</m:t>
        </m:r>
        <m:sSub>
          <m:sSubPr>
            <m:ctrlPr>
              <w:rPr>
                <w:rFonts w:ascii="Cambria Math" w:hAnsi="Cambria Math"/>
                <w:i/>
              </w:rPr>
            </m:ctrlPr>
          </m:sSubPr>
          <m:e>
            <m:r>
              <w:rPr>
                <w:rFonts w:ascii="Cambria Math" w:hAnsi="Cambria Math"/>
              </w:rPr>
              <m:t>DCNN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DCNN</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DCNN</m:t>
            </m:r>
          </m:e>
          <m:sub>
            <m:r>
              <w:rPr>
                <w:rFonts w:ascii="Cambria Math" w:hAnsi="Cambria Math"/>
              </w:rPr>
              <m:t>n</m:t>
            </m:r>
          </m:sub>
        </m:sSub>
        <m:r>
          <w:rPr>
            <w:rFonts w:ascii="Cambria Math" w:hAnsi="Cambria Math"/>
          </w:rPr>
          <m:t>）</m:t>
        </m:r>
      </m:oMath>
      <w:r w:rsidRPr="00CC1465">
        <w:rPr>
          <w:position w:val="-4"/>
        </w:rPr>
        <w:object w:dxaOrig="160" w:dyaOrig="240" w14:anchorId="5E77E144">
          <v:shape id="_x0000_i1028" type="#_x0000_t75" style="width:8.05pt;height:11.3pt" o:ole="">
            <v:imagedata r:id="rId23" o:title=""/>
          </v:shape>
          <o:OLEObject Type="Embed" ProgID="Equation.DSMT4" ShapeID="_x0000_i1028" DrawAspect="Content" ObjectID="_1758259430" r:id="rId24"/>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Pr>
            <w:noProof/>
          </w:rPr>
          <w:instrText>1</w:instrText>
        </w:r>
      </w:fldSimple>
      <w:r>
        <w:instrText>)</w:instrText>
      </w:r>
      <w:r>
        <w:fldChar w:fldCharType="end"/>
      </w:r>
    </w:p>
    <w:p w14:paraId="17E0674F" w14:textId="2D630178" w:rsidR="00B70BA8" w:rsidRPr="00CC1465" w:rsidRDefault="00B82007" w:rsidP="00D1161F">
      <w:pPr>
        <w:snapToGrid w:val="0"/>
        <w:rPr>
          <w:bCs/>
          <w:kern w:val="0"/>
          <w:sz w:val="21"/>
          <w:szCs w:val="21"/>
        </w:rPr>
      </w:pPr>
      <w:r>
        <w:rPr>
          <w:rFonts w:hint="eastAsia"/>
          <w:bCs/>
          <w:kern w:val="0"/>
          <w:sz w:val="21"/>
          <w:szCs w:val="21"/>
        </w:rPr>
        <w:t>其中，</w:t>
      </w:r>
      <m:oMath>
        <m:r>
          <w:rPr>
            <w:rFonts w:ascii="Cambria Math" w:hAnsi="Cambria Math"/>
            <w:kern w:val="0"/>
            <w:sz w:val="21"/>
            <w:szCs w:val="21"/>
          </w:rPr>
          <m:t>（</m:t>
        </m:r>
        <m:sSub>
          <m:sSubPr>
            <m:ctrlPr>
              <w:rPr>
                <w:rFonts w:ascii="Cambria Math" w:hAnsi="Cambria Math"/>
                <w:i/>
                <w:sz w:val="21"/>
                <w:szCs w:val="21"/>
              </w:rPr>
            </m:ctrlPr>
          </m:sSubPr>
          <m:e>
            <m:r>
              <w:rPr>
                <w:rFonts w:ascii="Cambria Math" w:hAnsi="Cambria Math"/>
                <w:sz w:val="21"/>
                <w:szCs w:val="21"/>
              </w:rPr>
              <m:t>x</m:t>
            </m:r>
          </m:e>
          <m:sub>
            <m:r>
              <w:rPr>
                <w:rFonts w:ascii="Cambria Math" w:hAnsi="Cambria Math"/>
                <w:sz w:val="21"/>
                <w:szCs w:val="21"/>
              </w:rPr>
              <m:t>n</m:t>
            </m:r>
          </m:sub>
        </m:sSub>
        <m:r>
          <w:rPr>
            <w:rFonts w:ascii="Cambria Math" w:hAnsi="Cambria Math"/>
            <w:sz w:val="21"/>
            <w:szCs w:val="21"/>
          </w:rPr>
          <m:t>,</m:t>
        </m:r>
        <m:sSub>
          <m:sSubPr>
            <m:ctrlPr>
              <w:rPr>
                <w:rFonts w:ascii="Cambria Math" w:hAnsi="Cambria Math"/>
                <w:i/>
                <w:sz w:val="21"/>
                <w:szCs w:val="21"/>
              </w:rPr>
            </m:ctrlPr>
          </m:sSubPr>
          <m:e>
            <m:r>
              <w:rPr>
                <w:rFonts w:ascii="Cambria Math" w:hAnsi="Cambria Math"/>
                <w:sz w:val="21"/>
                <w:szCs w:val="21"/>
              </w:rPr>
              <m:t>y</m:t>
            </m:r>
          </m:e>
          <m:sub>
            <m:r>
              <w:rPr>
                <w:rFonts w:ascii="Cambria Math" w:hAnsi="Cambria Math"/>
                <w:sz w:val="21"/>
                <w:szCs w:val="21"/>
              </w:rPr>
              <m:t>n</m:t>
            </m:r>
          </m:sub>
        </m:sSub>
        <m:r>
          <w:rPr>
            <w:rFonts w:ascii="Cambria Math" w:hAnsi="Cambria Math"/>
            <w:sz w:val="21"/>
            <w:szCs w:val="21"/>
          </w:rPr>
          <m:t>,</m:t>
        </m:r>
        <m:sSub>
          <m:sSubPr>
            <m:ctrlPr>
              <w:rPr>
                <w:rFonts w:ascii="Cambria Math" w:hAnsi="Cambria Math"/>
                <w:i/>
                <w:sz w:val="21"/>
                <w:szCs w:val="21"/>
              </w:rPr>
            </m:ctrlPr>
          </m:sSubPr>
          <m:e>
            <m:r>
              <w:rPr>
                <w:rFonts w:ascii="Cambria Math" w:hAnsi="Cambria Math"/>
                <w:sz w:val="21"/>
                <w:szCs w:val="21"/>
              </w:rPr>
              <m:t>z</m:t>
            </m:r>
          </m:e>
          <m:sub>
            <m:r>
              <w:rPr>
                <w:rFonts w:ascii="Cambria Math" w:hAnsi="Cambria Math"/>
                <w:sz w:val="21"/>
                <w:szCs w:val="21"/>
              </w:rPr>
              <m:t>n</m:t>
            </m:r>
          </m:sub>
        </m:sSub>
        <m:r>
          <w:rPr>
            <w:rFonts w:ascii="Cambria Math" w:hAnsi="Cambria Math"/>
            <w:kern w:val="0"/>
            <w:sz w:val="21"/>
            <w:szCs w:val="21"/>
          </w:rPr>
          <m:t>）</m:t>
        </m:r>
      </m:oMath>
      <w:r>
        <w:rPr>
          <w:rFonts w:hint="eastAsia"/>
          <w:bCs/>
          <w:kern w:val="0"/>
          <w:sz w:val="21"/>
          <w:szCs w:val="21"/>
        </w:rPr>
        <w:t>为数据集中的第</w:t>
      </w:r>
      <w:r w:rsidRPr="00D1161F">
        <w:rPr>
          <w:rFonts w:hint="eastAsia"/>
          <w:bCs/>
          <w:i/>
          <w:kern w:val="0"/>
          <w:sz w:val="21"/>
          <w:szCs w:val="21"/>
        </w:rPr>
        <w:t>n</w:t>
      </w:r>
      <w:r>
        <w:rPr>
          <w:rFonts w:hint="eastAsia"/>
          <w:bCs/>
          <w:kern w:val="0"/>
          <w:sz w:val="21"/>
          <w:szCs w:val="21"/>
        </w:rPr>
        <w:t>个指纹点的真实坐标，</w:t>
      </w:r>
      <m:oMath>
        <m:sSub>
          <m:sSubPr>
            <m:ctrlPr>
              <w:rPr>
                <w:rFonts w:ascii="Cambria Math" w:hAnsi="Cambria Math"/>
                <w:i/>
                <w:sz w:val="21"/>
                <w:szCs w:val="21"/>
              </w:rPr>
            </m:ctrlPr>
          </m:sSubPr>
          <m:e>
            <m:r>
              <w:rPr>
                <w:rFonts w:ascii="Cambria Math" w:hAnsi="Cambria Math"/>
                <w:sz w:val="21"/>
                <w:szCs w:val="21"/>
              </w:rPr>
              <m:t>DCNN</m:t>
            </m:r>
          </m:e>
          <m:sub>
            <m:r>
              <w:rPr>
                <w:rFonts w:ascii="Cambria Math" w:hAnsi="Cambria Math"/>
                <w:sz w:val="21"/>
                <w:szCs w:val="21"/>
              </w:rPr>
              <m:t>n</m:t>
            </m:r>
          </m:sub>
        </m:sSub>
      </m:oMath>
      <w:r>
        <w:rPr>
          <w:rFonts w:hint="eastAsia"/>
          <w:bCs/>
          <w:kern w:val="0"/>
          <w:sz w:val="21"/>
          <w:szCs w:val="21"/>
        </w:rPr>
        <w:t>为该点所对应图像的深度特征。从中选取</w:t>
      </w:r>
      <m:oMath>
        <m:r>
          <w:rPr>
            <w:rFonts w:ascii="Cambria Math" w:hAnsi="Cambria Math"/>
            <w:kern w:val="0"/>
            <w:sz w:val="21"/>
            <w:szCs w:val="21"/>
          </w:rPr>
          <m:t>L</m:t>
        </m:r>
      </m:oMath>
      <w:r>
        <w:rPr>
          <w:rFonts w:hint="eastAsia"/>
          <w:bCs/>
          <w:kern w:val="0"/>
          <w:sz w:val="21"/>
          <w:szCs w:val="21"/>
        </w:rPr>
        <w:t>个样本作为测试集，</w:t>
      </w:r>
      <m:oMath>
        <m:r>
          <w:rPr>
            <w:rFonts w:ascii="Cambria Math" w:hAnsi="Cambria Math"/>
            <w:kern w:val="0"/>
            <w:sz w:val="21"/>
            <w:szCs w:val="21"/>
          </w:rPr>
          <m:t>K</m:t>
        </m:r>
        <m:r>
          <w:rPr>
            <w:rFonts w:ascii="Cambria Math" w:hAnsi="Cambria Math"/>
            <w:kern w:val="0"/>
            <w:sz w:val="21"/>
            <w:szCs w:val="21"/>
          </w:rPr>
          <m:t>（</m:t>
        </m:r>
        <m:r>
          <w:rPr>
            <w:rFonts w:ascii="Cambria Math" w:hAnsi="Cambria Math"/>
            <w:kern w:val="0"/>
            <w:sz w:val="21"/>
            <w:szCs w:val="21"/>
          </w:rPr>
          <m:t>L+K=Q</m:t>
        </m:r>
        <m:r>
          <w:rPr>
            <w:rFonts w:ascii="Cambria Math" w:hAnsi="Cambria Math"/>
            <w:kern w:val="0"/>
            <w:sz w:val="21"/>
            <w:szCs w:val="21"/>
          </w:rPr>
          <m:t>）</m:t>
        </m:r>
      </m:oMath>
      <w:r>
        <w:rPr>
          <w:rFonts w:hint="eastAsia"/>
          <w:bCs/>
          <w:kern w:val="0"/>
          <w:sz w:val="21"/>
          <w:szCs w:val="21"/>
        </w:rPr>
        <w:t>个样本为训练集。神经网络的训练阶段，经过数据处理之后每组有</w:t>
      </w:r>
      <m:oMath>
        <m:r>
          <w:rPr>
            <w:rFonts w:ascii="Cambria Math" w:hAnsi="Cambria Math"/>
            <w:kern w:val="0"/>
            <w:sz w:val="21"/>
            <w:szCs w:val="21"/>
          </w:rPr>
          <m:t>m</m:t>
        </m:r>
      </m:oMath>
      <w:r>
        <w:rPr>
          <w:rFonts w:hint="eastAsia"/>
          <w:bCs/>
          <w:kern w:val="0"/>
          <w:sz w:val="21"/>
          <w:szCs w:val="21"/>
        </w:rPr>
        <w:t>个深度特征作为训练集，则神经网络输入训练集矩阵</w:t>
      </w:r>
      <m:oMath>
        <m:sSup>
          <m:sSupPr>
            <m:ctrlPr>
              <w:rPr>
                <w:rFonts w:ascii="Cambria Math" w:hAnsi="Cambria Math"/>
                <w:bCs/>
                <w:i/>
                <w:kern w:val="0"/>
                <w:sz w:val="21"/>
                <w:szCs w:val="21"/>
              </w:rPr>
            </m:ctrlPr>
          </m:sSupPr>
          <m:e>
            <m:r>
              <w:rPr>
                <w:rFonts w:ascii="Cambria Math" w:hAnsi="Cambria Math"/>
                <w:kern w:val="0"/>
                <w:sz w:val="21"/>
                <w:szCs w:val="21"/>
              </w:rPr>
              <m:t>X</m:t>
            </m:r>
          </m:e>
          <m:sup>
            <m:r>
              <w:rPr>
                <w:rFonts w:ascii="Cambria Math" w:hAnsi="Cambria Math"/>
                <w:kern w:val="0"/>
                <w:sz w:val="21"/>
                <w:szCs w:val="21"/>
              </w:rPr>
              <m:t>T</m:t>
            </m:r>
          </m:sup>
        </m:sSup>
      </m:oMath>
      <w:r>
        <w:rPr>
          <w:rFonts w:hint="eastAsia"/>
          <w:bCs/>
          <w:kern w:val="0"/>
          <w:sz w:val="21"/>
          <w:szCs w:val="21"/>
        </w:rPr>
        <w:t>可表示为</w:t>
      </w:r>
    </w:p>
    <w:p w14:paraId="1553D383" w14:textId="05150A11" w:rsidR="00CC1465" w:rsidRPr="00CC1465" w:rsidRDefault="00CC1465" w:rsidP="00CC1465">
      <w:pPr>
        <w:pStyle w:val="MTDisplayEquation"/>
      </w:pPr>
      <w:r>
        <w:tab/>
      </w:r>
      <m:oMath>
        <m:sSup>
          <m:sSupPr>
            <m:ctrlPr>
              <w:rPr>
                <w:rFonts w:ascii="Cambria Math" w:hAnsi="Cambria Math"/>
              </w:rPr>
            </m:ctrlPr>
          </m:sSupPr>
          <m:e>
            <m:r>
              <w:rPr>
                <w:rFonts w:ascii="Cambria Math" w:hAnsi="Cambria Math"/>
              </w:rPr>
              <m:t>X</m:t>
            </m:r>
          </m:e>
          <m:sup>
            <m:r>
              <w:rPr>
                <w:rFonts w:ascii="Cambria Math" w:hAnsi="Cambria Math"/>
              </w:rPr>
              <m:t>T</m:t>
            </m:r>
          </m:sup>
        </m:sSup>
        <m:r>
          <m:rPr>
            <m:sty m:val="p"/>
          </m:rPr>
          <w:rPr>
            <w:rFonts w:ascii="Cambria Math" w:hAnsi="Cambria Math"/>
          </w:rPr>
          <m:t>=</m:t>
        </m:r>
        <m:sSup>
          <m:sSupPr>
            <m:ctrlPr>
              <w:rPr>
                <w:rFonts w:ascii="Cambria Math" w:hAnsi="Cambria Math"/>
              </w:rPr>
            </m:ctrlPr>
          </m:sSupPr>
          <m:e>
            <m:d>
              <m:dPr>
                <m:ctrlPr>
                  <w:rPr>
                    <w:rFonts w:ascii="Cambria Math" w:hAnsi="Cambria Math"/>
                  </w:rPr>
                </m:ctrlPr>
              </m:dPr>
              <m:e>
                <m:eqArr>
                  <m:eqArrPr>
                    <m:ctrlPr>
                      <w:rPr>
                        <w:rFonts w:ascii="Cambria Math" w:hAnsi="Cambria Math"/>
                      </w:rPr>
                    </m:ctrlPr>
                  </m:eqArrPr>
                  <m:e>
                    <m:sSub>
                      <m:sSubPr>
                        <m:ctrlPr>
                          <w:rPr>
                            <w:rFonts w:ascii="Cambria Math" w:hAnsi="Cambria Math"/>
                          </w:rPr>
                        </m:ctrlPr>
                      </m:sSubPr>
                      <m:e>
                        <m:r>
                          <w:rPr>
                            <w:rFonts w:ascii="Cambria Math" w:hAnsi="Cambria Math"/>
                          </w:rPr>
                          <m:t>X</m:t>
                        </m:r>
                      </m:e>
                      <m:sub>
                        <m:r>
                          <m:rPr>
                            <m:sty m:val="p"/>
                          </m:rPr>
                          <w:rPr>
                            <w:rFonts w:ascii="Cambria Math" w:hAnsi="Cambria Math"/>
                          </w:rPr>
                          <m:t>1</m:t>
                        </m:r>
                      </m:sub>
                    </m:sSub>
                  </m:e>
                  <m:e>
                    <m:sSub>
                      <m:sSubPr>
                        <m:ctrlPr>
                          <w:rPr>
                            <w:rFonts w:ascii="Cambria Math" w:hAnsi="Cambria Math"/>
                          </w:rPr>
                        </m:ctrlPr>
                      </m:sSubPr>
                      <m:e>
                        <m:r>
                          <w:rPr>
                            <w:rFonts w:ascii="Cambria Math" w:hAnsi="Cambria Math"/>
                          </w:rPr>
                          <m:t>X</m:t>
                        </m:r>
                      </m:e>
                      <m:sub>
                        <m:r>
                          <m:rPr>
                            <m:sty m:val="p"/>
                          </m:rPr>
                          <w:rPr>
                            <w:rFonts w:ascii="Cambria Math" w:hAnsi="Cambria Math"/>
                          </w:rPr>
                          <m:t>2</m:t>
                        </m:r>
                      </m:sub>
                    </m:sSub>
                    <m:ctrlPr>
                      <w:rPr>
                        <w:rFonts w:ascii="Cambria Math" w:eastAsia="Cambria Math" w:hAnsi="Cambria Math" w:cs="Cambria Math"/>
                      </w:rPr>
                    </m:ctrlPr>
                  </m:e>
                  <m:e>
                    <m:r>
                      <m:rPr>
                        <m:sty m:val="p"/>
                      </m:rPr>
                      <w:rPr>
                        <w:rFonts w:ascii="Cambria Math" w:eastAsia="Cambria Math" w:hAnsi="Cambria Math" w:cs="Cambria Math"/>
                      </w:rPr>
                      <m:t>…</m:t>
                    </m:r>
                    <m:ctrlPr>
                      <w:rPr>
                        <w:rFonts w:ascii="Cambria Math" w:eastAsia="Cambria Math" w:hAnsi="Cambria Math" w:cs="Cambria Math"/>
                      </w:rPr>
                    </m:ctrlPr>
                  </m:e>
                  <m:e>
                    <m:sSub>
                      <m:sSubPr>
                        <m:ctrlPr>
                          <w:rPr>
                            <w:rFonts w:ascii="Cambria Math" w:hAnsi="Cambria Math"/>
                          </w:rPr>
                        </m:ctrlPr>
                      </m:sSubPr>
                      <m:e>
                        <m:r>
                          <w:rPr>
                            <w:rFonts w:ascii="Cambria Math" w:hAnsi="Cambria Math"/>
                          </w:rPr>
                          <m:t>X</m:t>
                        </m:r>
                      </m:e>
                      <m:sub>
                        <m:r>
                          <w:rPr>
                            <w:rFonts w:ascii="Cambria Math" w:hAnsi="Cambria Math"/>
                          </w:rPr>
                          <m:t>k</m:t>
                        </m:r>
                      </m:sub>
                    </m:sSub>
                  </m:e>
                </m:eqArr>
              </m:e>
            </m:d>
          </m:e>
          <m:sup>
            <m:r>
              <w:rPr>
                <w:rFonts w:ascii="Cambria Math" w:hAnsi="Cambria Math"/>
              </w:rPr>
              <m:t>T</m:t>
            </m:r>
          </m:sup>
        </m:sSup>
        <m:r>
          <m:rPr>
            <m:sty m:val="p"/>
          </m:rPr>
          <w:rPr>
            <w:rFonts w:ascii="Cambria Math" w:hAnsi="Cambria Math"/>
          </w:rPr>
          <m:t>=</m:t>
        </m:r>
        <m:sSubSup>
          <m:sSubSupPr>
            <m:ctrlPr>
              <w:rPr>
                <w:rFonts w:ascii="Cambria Math" w:hAnsi="Cambria Math"/>
              </w:rPr>
            </m:ctrlPr>
          </m:sSubSupPr>
          <m:e>
            <m:d>
              <m:dPr>
                <m:ctrlPr>
                  <w:rPr>
                    <w:rFonts w:ascii="Cambria Math" w:hAnsi="Cambria Math"/>
                  </w:rPr>
                </m:ctrlPr>
              </m:dPr>
              <m:e>
                <m:eqArr>
                  <m:eqArrPr>
                    <m:ctrlPr>
                      <w:rPr>
                        <w:rFonts w:ascii="Cambria Math" w:hAnsi="Cambria Math"/>
                      </w:rPr>
                    </m:ctrlPr>
                  </m:eqArrPr>
                  <m:e>
                    <m:sSub>
                      <m:sSubPr>
                        <m:ctrlPr>
                          <w:rPr>
                            <w:rFonts w:ascii="Cambria Math" w:hAnsi="Cambria Math"/>
                          </w:rPr>
                        </m:ctrlPr>
                      </m:sSubPr>
                      <m:e>
                        <m:r>
                          <w:rPr>
                            <w:rFonts w:ascii="Cambria Math" w:hAnsi="Cambria Math"/>
                          </w:rPr>
                          <m:t>DCNN</m:t>
                        </m:r>
                      </m:e>
                      <m:sub>
                        <m:r>
                          <m:rPr>
                            <m:sty m:val="p"/>
                          </m:rPr>
                          <w:rPr>
                            <w:rFonts w:ascii="Cambria Math" w:hAnsi="Cambria Math"/>
                          </w:rPr>
                          <m:t>11</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DCNN</m:t>
                        </m:r>
                      </m:e>
                      <m:sub>
                        <m:r>
                          <m:rPr>
                            <m:sty m:val="p"/>
                          </m:rPr>
                          <w:rPr>
                            <w:rFonts w:ascii="Cambria Math" w:hAnsi="Cambria Math"/>
                          </w:rPr>
                          <m:t>12</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DCNN</m:t>
                        </m:r>
                      </m:e>
                      <m:sub>
                        <m:r>
                          <m:rPr>
                            <m:sty m:val="p"/>
                          </m:rPr>
                          <w:rPr>
                            <w:rFonts w:ascii="Cambria Math" w:hAnsi="Cambria Math"/>
                          </w:rPr>
                          <m:t>1</m:t>
                        </m:r>
                        <m:r>
                          <w:rPr>
                            <w:rFonts w:ascii="Cambria Math" w:hAnsi="Cambria Math"/>
                          </w:rPr>
                          <m:t>m</m:t>
                        </m:r>
                      </m:sub>
                    </m:sSub>
                  </m:e>
                  <m:e>
                    <m:sSub>
                      <m:sSubPr>
                        <m:ctrlPr>
                          <w:rPr>
                            <w:rFonts w:ascii="Cambria Math" w:hAnsi="Cambria Math"/>
                          </w:rPr>
                        </m:ctrlPr>
                      </m:sSubPr>
                      <m:e>
                        <m:r>
                          <w:rPr>
                            <w:rFonts w:ascii="Cambria Math" w:hAnsi="Cambria Math"/>
                          </w:rPr>
                          <m:t>DCNN</m:t>
                        </m:r>
                      </m:e>
                      <m:sub>
                        <m:r>
                          <m:rPr>
                            <m:sty m:val="p"/>
                          </m:rPr>
                          <w:rPr>
                            <w:rFonts w:ascii="Cambria Math" w:hAnsi="Cambria Math"/>
                          </w:rPr>
                          <m:t>21</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DCNN</m:t>
                        </m:r>
                      </m:e>
                      <m:sub>
                        <m:r>
                          <m:rPr>
                            <m:sty m:val="p"/>
                          </m:rPr>
                          <w:rPr>
                            <w:rFonts w:ascii="Cambria Math" w:hAnsi="Cambria Math"/>
                          </w:rPr>
                          <m:t>22</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DCNN</m:t>
                        </m:r>
                      </m:e>
                      <m:sub>
                        <m:r>
                          <m:rPr>
                            <m:sty m:val="p"/>
                          </m:rPr>
                          <w:rPr>
                            <w:rFonts w:ascii="Cambria Math" w:hAnsi="Cambria Math"/>
                          </w:rPr>
                          <m:t>2</m:t>
                        </m:r>
                        <m:r>
                          <w:rPr>
                            <w:rFonts w:ascii="Cambria Math" w:hAnsi="Cambria Math"/>
                          </w:rPr>
                          <m:t>m</m:t>
                        </m:r>
                      </m:sub>
                    </m:sSub>
                    <m:ctrlPr>
                      <w:rPr>
                        <w:rFonts w:ascii="Cambria Math" w:eastAsia="Cambria Math" w:hAnsi="Cambria Math" w:cs="Cambria Math"/>
                      </w:rPr>
                    </m:ctrlPr>
                  </m:e>
                  <m:e>
                    <m:r>
                      <m:rPr>
                        <m:sty m:val="p"/>
                      </m:rPr>
                      <w:rPr>
                        <w:rFonts w:ascii="Cambria Math" w:eastAsia="Cambria Math" w:hAnsi="Cambria Math" w:cs="Cambria Math"/>
                      </w:rPr>
                      <m:t>…</m:t>
                    </m:r>
                    <m:ctrlPr>
                      <w:rPr>
                        <w:rFonts w:ascii="Cambria Math" w:eastAsia="Cambria Math" w:hAnsi="Cambria Math" w:cs="Cambria Math"/>
                      </w:rPr>
                    </m:ctrlPr>
                  </m:e>
                  <m:e>
                    <m:sSub>
                      <m:sSubPr>
                        <m:ctrlPr>
                          <w:rPr>
                            <w:rFonts w:ascii="Cambria Math" w:hAnsi="Cambria Math"/>
                          </w:rPr>
                        </m:ctrlPr>
                      </m:sSubPr>
                      <m:e>
                        <m:r>
                          <w:rPr>
                            <w:rFonts w:ascii="Cambria Math" w:hAnsi="Cambria Math"/>
                          </w:rPr>
                          <m:t>DCNN</m:t>
                        </m:r>
                      </m:e>
                      <m:sub>
                        <m:r>
                          <w:rPr>
                            <w:rFonts w:ascii="Cambria Math" w:hAnsi="Cambria Math"/>
                          </w:rPr>
                          <m:t>k</m:t>
                        </m:r>
                        <m:r>
                          <m:rPr>
                            <m:sty m:val="p"/>
                          </m:rPr>
                          <w:rPr>
                            <w:rFonts w:ascii="Cambria Math" w:hAnsi="Cambria Math"/>
                          </w:rPr>
                          <m:t>1</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DCNN</m:t>
                        </m:r>
                      </m:e>
                      <m:sub>
                        <m:r>
                          <w:rPr>
                            <w:rFonts w:ascii="Cambria Math" w:hAnsi="Cambria Math"/>
                          </w:rPr>
                          <m:t>k</m:t>
                        </m:r>
                        <m:r>
                          <m:rPr>
                            <m:sty m:val="p"/>
                          </m:rPr>
                          <w:rPr>
                            <w:rFonts w:ascii="Cambria Math" w:hAnsi="Cambria Math"/>
                          </w:rPr>
                          <m:t>2</m:t>
                        </m:r>
                      </m:sub>
                    </m:sSub>
                    <m:r>
                      <m:rPr>
                        <m:sty m:val="p"/>
                      </m:rPr>
                      <w:rPr>
                        <w:rFonts w:ascii="Cambria Math" w:hAnsi="Cambria Math"/>
                      </w:rPr>
                      <m:t xml:space="preserve">… </m:t>
                    </m:r>
                    <m:sSub>
                      <m:sSubPr>
                        <m:ctrlPr>
                          <w:rPr>
                            <w:rFonts w:ascii="Cambria Math" w:hAnsi="Cambria Math"/>
                          </w:rPr>
                        </m:ctrlPr>
                      </m:sSubPr>
                      <m:e>
                        <m:r>
                          <w:rPr>
                            <w:rFonts w:ascii="Cambria Math" w:hAnsi="Cambria Math"/>
                          </w:rPr>
                          <m:t>DCNN</m:t>
                        </m:r>
                      </m:e>
                      <m:sub>
                        <m:r>
                          <w:rPr>
                            <w:rFonts w:ascii="Cambria Math" w:hAnsi="Cambria Math"/>
                          </w:rPr>
                          <m:t>km</m:t>
                        </m:r>
                      </m:sub>
                    </m:sSub>
                  </m:e>
                </m:eqArr>
              </m:e>
            </m:d>
          </m:e>
          <m:sub>
            <m:r>
              <w:rPr>
                <w:rFonts w:ascii="Cambria Math" w:hAnsi="Cambria Math"/>
              </w:rPr>
              <m:t>k</m:t>
            </m:r>
            <m:r>
              <m:rPr>
                <m:sty m:val="p"/>
              </m:rPr>
              <w:rPr>
                <w:rFonts w:ascii="Cambria Math" w:hAnsi="Cambria Math"/>
              </w:rPr>
              <m:t>×</m:t>
            </m:r>
            <m:r>
              <w:rPr>
                <w:rFonts w:ascii="Cambria Math" w:hAnsi="Cambria Math"/>
              </w:rPr>
              <m:t>m</m:t>
            </m:r>
          </m:sub>
          <m:sup>
            <m:r>
              <w:rPr>
                <w:rFonts w:ascii="Cambria Math" w:hAnsi="Cambria Math"/>
              </w:rPr>
              <m:t>T</m:t>
            </m:r>
          </m:sup>
        </m:sSubSup>
        <m:r>
          <w:rPr>
            <w:rFonts w:ascii="Cambria Math" w:hAnsi="Cambria Math"/>
            <w:i/>
            <w:position w:val="-4"/>
          </w:rPr>
          <w:object w:dxaOrig="160" w:dyaOrig="240" w14:anchorId="552CCB2F">
            <v:shape id="_x0000_i1029" type="#_x0000_t75" style="width:8.05pt;height:11.3pt" o:ole="">
              <v:imagedata r:id="rId23" o:title=""/>
            </v:shape>
            <o:OLEObject Type="Embed" ProgID="Equation.DSMT4" ShapeID="_x0000_i1029" DrawAspect="Content" ObjectID="_1758259431" r:id="rId25"/>
          </w:object>
        </m:r>
      </m:oMath>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Pr>
            <w:noProof/>
          </w:rPr>
          <w:instrText>2</w:instrText>
        </w:r>
      </w:fldSimple>
      <w:r>
        <w:instrText>)</w:instrText>
      </w:r>
      <w:r>
        <w:fldChar w:fldCharType="end"/>
      </w:r>
    </w:p>
    <w:p w14:paraId="485017EF" w14:textId="70092A70" w:rsidR="00534D49" w:rsidRPr="00CC1465" w:rsidRDefault="00B82007" w:rsidP="000521FE">
      <w:pPr>
        <w:textAlignment w:val="center"/>
        <w:rPr>
          <w:rFonts w:ascii="Times New Roman" w:hAnsi="Times New Roman"/>
          <w:sz w:val="21"/>
          <w:szCs w:val="21"/>
        </w:rPr>
      </w:pPr>
      <w:r>
        <w:rPr>
          <w:rFonts w:hint="eastAsia"/>
          <w:bCs/>
          <w:kern w:val="0"/>
          <w:sz w:val="21"/>
          <w:szCs w:val="21"/>
        </w:rPr>
        <w:t>其中，</w:t>
      </w:r>
      <m:oMath>
        <m:sSub>
          <m:sSubPr>
            <m:ctrlPr>
              <w:rPr>
                <w:rFonts w:ascii="Cambria Math" w:hAnsi="Cambria Math"/>
                <w:bCs/>
                <w:i/>
                <w:kern w:val="0"/>
                <w:sz w:val="21"/>
                <w:szCs w:val="21"/>
              </w:rPr>
            </m:ctrlPr>
          </m:sSubPr>
          <m:e>
            <m:r>
              <w:rPr>
                <w:rFonts w:ascii="Cambria Math" w:hAnsi="Cambria Math"/>
                <w:kern w:val="0"/>
                <w:sz w:val="21"/>
                <w:szCs w:val="21"/>
              </w:rPr>
              <m:t>X</m:t>
            </m:r>
          </m:e>
          <m:sub>
            <m:r>
              <w:rPr>
                <w:rFonts w:ascii="Cambria Math" w:hAnsi="Cambria Math"/>
                <w:kern w:val="0"/>
                <w:sz w:val="21"/>
                <w:szCs w:val="21"/>
              </w:rPr>
              <m:t>d</m:t>
            </m:r>
          </m:sub>
        </m:sSub>
        <m:r>
          <w:rPr>
            <w:rFonts w:ascii="Cambria Math" w:hAnsi="Cambria Math"/>
            <w:kern w:val="0"/>
            <w:sz w:val="21"/>
            <w:szCs w:val="21"/>
          </w:rPr>
          <m:t>=</m:t>
        </m:r>
        <m:sSub>
          <m:sSubPr>
            <m:ctrlPr>
              <w:rPr>
                <w:rFonts w:ascii="Cambria Math" w:hAnsi="Cambria Math"/>
                <w:i/>
              </w:rPr>
            </m:ctrlPr>
          </m:sSubPr>
          <m:e>
            <m:r>
              <w:rPr>
                <w:rFonts w:ascii="Cambria Math" w:hAnsi="Cambria Math"/>
              </w:rPr>
              <m:t>（</m:t>
            </m:r>
            <m:r>
              <w:rPr>
                <w:rFonts w:ascii="Cambria Math" w:hAnsi="Cambria Math"/>
              </w:rPr>
              <m:t>DCNN</m:t>
            </m:r>
          </m:e>
          <m:sub>
            <m:r>
              <w:rPr>
                <w:rFonts w:ascii="Cambria Math" w:hAnsi="Cambria Math"/>
              </w:rPr>
              <m:t>d1</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d2</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dm</m:t>
            </m:r>
          </m:sub>
        </m:sSub>
        <m:r>
          <w:rPr>
            <w:rFonts w:ascii="Cambria Math" w:hAnsi="Cambria Math"/>
          </w:rPr>
          <m:t>）</m:t>
        </m:r>
      </m:oMath>
      <w:r>
        <w:rPr>
          <w:rFonts w:hint="eastAsia"/>
          <w:bCs/>
          <w:kern w:val="0"/>
          <w:sz w:val="21"/>
          <w:szCs w:val="21"/>
        </w:rPr>
        <w:t>表示训练集位置</w:t>
      </w:r>
      <m:oMath>
        <m:r>
          <w:rPr>
            <w:rFonts w:ascii="Cambria Math" w:hAnsi="Cambria Math"/>
            <w:kern w:val="0"/>
            <w:sz w:val="21"/>
            <w:szCs w:val="21"/>
          </w:rPr>
          <m:t>d</m:t>
        </m:r>
      </m:oMath>
      <w:r>
        <w:rPr>
          <w:rFonts w:hint="eastAsia"/>
          <w:bCs/>
          <w:kern w:val="0"/>
          <w:sz w:val="21"/>
          <w:szCs w:val="21"/>
        </w:rPr>
        <w:t>处的深度特征。再将</w:t>
      </w:r>
      <m:oMath>
        <m:r>
          <w:rPr>
            <w:rFonts w:ascii="Cambria Math" w:hAnsi="Cambria Math"/>
            <w:kern w:val="0"/>
            <w:sz w:val="21"/>
            <w:szCs w:val="21"/>
          </w:rPr>
          <m:t>L</m:t>
        </m:r>
      </m:oMath>
      <w:r>
        <w:rPr>
          <w:rFonts w:hint="eastAsia"/>
          <w:bCs/>
          <w:kern w:val="0"/>
          <w:sz w:val="21"/>
          <w:szCs w:val="21"/>
        </w:rPr>
        <w:t>个测试集的指纹信息输入训练好的神经网络中，</w:t>
      </w:r>
      <w:r>
        <w:rPr>
          <w:rFonts w:ascii="Times New Roman" w:hAnsi="Times New Roman" w:hint="eastAsia"/>
          <w:sz w:val="21"/>
          <w:szCs w:val="21"/>
        </w:rPr>
        <w:t>此时神经网络测试数据集输入矩阵可表示</w:t>
      </w:r>
      <w:r w:rsidR="00C5116C">
        <w:rPr>
          <w:rFonts w:ascii="Times New Roman" w:hAnsi="Times New Roman" w:hint="eastAsia"/>
          <w:sz w:val="21"/>
          <w:szCs w:val="21"/>
        </w:rPr>
        <w:t>为</w:t>
      </w:r>
    </w:p>
    <w:p w14:paraId="7AD49BFC" w14:textId="1C391872" w:rsidR="00CC1465" w:rsidRPr="0025441C" w:rsidRDefault="00CC1465" w:rsidP="00CC1465">
      <w:pPr>
        <w:pStyle w:val="MTDisplayEquation"/>
      </w:pPr>
      <w:r>
        <w:tab/>
      </w:r>
      <m:oMath>
        <m:acc>
          <m:accPr>
            <m:chr m:val="̅"/>
            <m:ctrlPr>
              <w:rPr>
                <w:rFonts w:ascii="Cambria Math" w:hAnsi="Cambria Math"/>
              </w:rPr>
            </m:ctrlPr>
          </m:accPr>
          <m:e>
            <m:sSup>
              <m:sSupPr>
                <m:ctrlPr>
                  <w:rPr>
                    <w:rFonts w:ascii="Cambria Math" w:hAnsi="Cambria Math"/>
                  </w:rPr>
                </m:ctrlPr>
              </m:sSupPr>
              <m:e>
                <m:r>
                  <w:rPr>
                    <w:rFonts w:ascii="Cambria Math" w:hAnsi="Cambria Math"/>
                  </w:rPr>
                  <m:t>X</m:t>
                </m:r>
              </m:e>
              <m:sup>
                <m:r>
                  <w:rPr>
                    <w:rFonts w:ascii="Cambria Math" w:hAnsi="Cambria Math"/>
                  </w:rPr>
                  <m:t>T</m:t>
                </m:r>
              </m:sup>
            </m:sSup>
          </m:e>
        </m:acc>
        <m:r>
          <w:rPr>
            <w:rFonts w:ascii="Cambria Math" w:hAnsi="Cambria Math"/>
          </w:rPr>
          <m:t>=</m:t>
        </m:r>
        <m:sSup>
          <m:sSupPr>
            <m:ctrlPr>
              <w:rPr>
                <w:rFonts w:ascii="Cambria Math" w:hAnsi="Cambria Math"/>
                <w:i/>
              </w:rPr>
            </m:ctrlPr>
          </m:sSupPr>
          <m:e>
            <m:d>
              <m:dPr>
                <m:ctrlPr>
                  <w:rPr>
                    <w:rFonts w:ascii="Cambria Math" w:hAnsi="Cambria Math"/>
                    <w:i/>
                  </w:rPr>
                </m:ctrlPr>
              </m:dPr>
              <m:e>
                <m:eqArr>
                  <m:eqArrPr>
                    <m:ctrlPr>
                      <w:rPr>
                        <w:rFonts w:ascii="Cambria Math" w:hAnsi="Cambria Math"/>
                        <w:i/>
                      </w:rPr>
                    </m:ctrlPr>
                  </m:eqArrPr>
                  <m:e>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1</m:t>
                            </m:r>
                          </m:sub>
                        </m:sSub>
                      </m:e>
                    </m:acc>
                  </m:e>
                  <m:e>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2</m:t>
                            </m:r>
                          </m:sub>
                        </m:sSub>
                      </m:e>
                    </m:acc>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L</m:t>
                            </m:r>
                          </m:sub>
                        </m:sSub>
                      </m:e>
                    </m:acc>
                  </m:e>
                </m:eqArr>
              </m:e>
            </m:d>
          </m:e>
          <m:sup>
            <m:r>
              <w:rPr>
                <w:rFonts w:ascii="Cambria Math" w:hAnsi="Cambria Math"/>
              </w:rPr>
              <m:t>T</m:t>
            </m:r>
          </m:sup>
        </m:sSup>
        <m:r>
          <w:rPr>
            <w:rFonts w:ascii="Cambria Math" w:hAnsi="Cambria Math"/>
          </w:rPr>
          <m:t>=</m:t>
        </m:r>
        <m:sSubSup>
          <m:sSubSupPr>
            <m:ctrlPr>
              <w:rPr>
                <w:rFonts w:ascii="Cambria Math" w:hAnsi="Cambria Math"/>
                <w:i/>
              </w:rPr>
            </m:ctrlPr>
          </m:sSubSupPr>
          <m:e>
            <m:d>
              <m:dPr>
                <m:ctrlPr>
                  <w:rPr>
                    <w:rFonts w:ascii="Cambria Math" w:hAnsi="Cambria Math"/>
                    <w:i/>
                  </w:rPr>
                </m:ctrlPr>
              </m:dPr>
              <m:e>
                <m:eqArr>
                  <m:eqArrPr>
                    <m:ctrlPr>
                      <w:rPr>
                        <w:rFonts w:ascii="Cambria Math" w:hAnsi="Cambria Math"/>
                        <w:i/>
                      </w:rPr>
                    </m:ctrlPr>
                  </m:eqArrPr>
                  <m:e>
                    <m:sSub>
                      <m:sSubPr>
                        <m:ctrlPr>
                          <w:rPr>
                            <w:rFonts w:ascii="Cambria Math" w:hAnsi="Cambria Math"/>
                            <w:i/>
                          </w:rPr>
                        </m:ctrlPr>
                      </m:sSubPr>
                      <m:e>
                        <m:r>
                          <w:rPr>
                            <w:rFonts w:ascii="Cambria Math" w:hAnsi="Cambria Math"/>
                          </w:rPr>
                          <m:t>DCNN</m:t>
                        </m:r>
                      </m:e>
                      <m:sub>
                        <m:r>
                          <w:rPr>
                            <w:rFonts w:ascii="Cambria Math" w:hAnsi="Cambria Math"/>
                          </w:rPr>
                          <m:t>11</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12</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1m</m:t>
                        </m:r>
                      </m:sub>
                    </m:sSub>
                  </m:e>
                  <m:e>
                    <m:sSub>
                      <m:sSubPr>
                        <m:ctrlPr>
                          <w:rPr>
                            <w:rFonts w:ascii="Cambria Math" w:hAnsi="Cambria Math"/>
                            <w:i/>
                          </w:rPr>
                        </m:ctrlPr>
                      </m:sSubPr>
                      <m:e>
                        <m:r>
                          <w:rPr>
                            <w:rFonts w:ascii="Cambria Math" w:hAnsi="Cambria Math"/>
                          </w:rPr>
                          <m:t>DCNN</m:t>
                        </m:r>
                      </m:e>
                      <m:sub>
                        <m:r>
                          <w:rPr>
                            <w:rFonts w:ascii="Cambria Math" w:hAnsi="Cambria Math"/>
                          </w:rPr>
                          <m:t>21</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22</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2m</m:t>
                        </m:r>
                      </m:sub>
                    </m:sSub>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sSub>
                      <m:sSubPr>
                        <m:ctrlPr>
                          <w:rPr>
                            <w:rFonts w:ascii="Cambria Math" w:hAnsi="Cambria Math"/>
                            <w:i/>
                          </w:rPr>
                        </m:ctrlPr>
                      </m:sSubPr>
                      <m:e>
                        <m:r>
                          <w:rPr>
                            <w:rFonts w:ascii="Cambria Math" w:hAnsi="Cambria Math"/>
                          </w:rPr>
                          <m:t>DCNN</m:t>
                        </m:r>
                      </m:e>
                      <m:sub>
                        <m:r>
                          <w:rPr>
                            <w:rFonts w:ascii="Cambria Math" w:hAnsi="Cambria Math"/>
                          </w:rPr>
                          <m:t>L1</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L2</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Lm</m:t>
                        </m:r>
                      </m:sub>
                    </m:sSub>
                  </m:e>
                </m:eqArr>
              </m:e>
            </m:d>
          </m:e>
          <m:sub>
            <m:r>
              <w:rPr>
                <w:rFonts w:ascii="Cambria Math" w:hAnsi="Cambria Math"/>
              </w:rPr>
              <m:t>L×m</m:t>
            </m:r>
          </m:sub>
          <m:sup>
            <m:r>
              <w:rPr>
                <w:rFonts w:ascii="Cambria Math" w:hAnsi="Cambria Math"/>
              </w:rPr>
              <m:t>T</m:t>
            </m:r>
          </m:sup>
        </m:sSubSup>
      </m:oMath>
      <w:r w:rsidRPr="00CC1465">
        <w:rPr>
          <w:position w:val="-4"/>
        </w:rPr>
        <w:object w:dxaOrig="160" w:dyaOrig="240" w14:anchorId="605BA324">
          <v:shape id="_x0000_i1030" type="#_x0000_t75" style="width:8.05pt;height:11.3pt" o:ole="">
            <v:imagedata r:id="rId23" o:title=""/>
          </v:shape>
          <o:OLEObject Type="Embed" ProgID="Equation.DSMT4" ShapeID="_x0000_i1030" DrawAspect="Content" ObjectID="_1758259432" r:id="rId26"/>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Pr>
            <w:noProof/>
          </w:rPr>
          <w:instrText>3</w:instrText>
        </w:r>
      </w:fldSimple>
      <w:r>
        <w:instrText>)</w:instrText>
      </w:r>
      <w:r>
        <w:fldChar w:fldCharType="end"/>
      </w:r>
    </w:p>
    <w:p w14:paraId="51BA6943" w14:textId="204E190B" w:rsidR="00534D49" w:rsidRPr="00CC1465" w:rsidRDefault="00B82007" w:rsidP="000521FE">
      <w:pPr>
        <w:snapToGrid w:val="0"/>
        <w:textAlignment w:val="center"/>
        <w:rPr>
          <w:bCs/>
          <w:kern w:val="0"/>
          <w:sz w:val="21"/>
          <w:szCs w:val="21"/>
        </w:rPr>
      </w:pPr>
      <w:r w:rsidRPr="00DA4A4D">
        <w:rPr>
          <w:rFonts w:hint="eastAsia"/>
          <w:bCs/>
          <w:kern w:val="0"/>
          <w:sz w:val="21"/>
          <w:szCs w:val="21"/>
        </w:rPr>
        <w:t>其中，</w:t>
      </w:r>
      <m:oMath>
        <m:acc>
          <m:accPr>
            <m:chr m:val="̅"/>
            <m:ctrlPr>
              <w:rPr>
                <w:rFonts w:ascii="Cambria Math" w:hAnsi="Cambria Math"/>
                <w:bCs/>
                <w:i/>
                <w:kern w:val="0"/>
                <w:sz w:val="21"/>
                <w:szCs w:val="21"/>
              </w:rPr>
            </m:ctrlPr>
          </m:accPr>
          <m:e>
            <m:sSub>
              <m:sSubPr>
                <m:ctrlPr>
                  <w:rPr>
                    <w:rFonts w:ascii="Cambria Math" w:hAnsi="Cambria Math"/>
                    <w:bCs/>
                    <w:i/>
                    <w:kern w:val="0"/>
                    <w:sz w:val="21"/>
                    <w:szCs w:val="21"/>
                  </w:rPr>
                </m:ctrlPr>
              </m:sSubPr>
              <m:e>
                <m:r>
                  <w:rPr>
                    <w:rFonts w:ascii="Cambria Math" w:hAnsi="Cambria Math"/>
                    <w:kern w:val="0"/>
                    <w:sz w:val="21"/>
                    <w:szCs w:val="21"/>
                  </w:rPr>
                  <m:t>X</m:t>
                </m:r>
              </m:e>
              <m:sub>
                <m:r>
                  <w:rPr>
                    <w:rFonts w:ascii="Cambria Math" w:hAnsi="Cambria Math"/>
                    <w:kern w:val="0"/>
                    <w:sz w:val="21"/>
                    <w:szCs w:val="21"/>
                  </w:rPr>
                  <m:t>q</m:t>
                </m:r>
              </m:sub>
            </m:sSub>
          </m:e>
        </m:acc>
        <m:r>
          <w:rPr>
            <w:rFonts w:ascii="Cambria Math" w:hAnsi="Cambria Math"/>
            <w:kern w:val="0"/>
            <w:sz w:val="21"/>
            <w:szCs w:val="21"/>
          </w:rPr>
          <m:t>=</m:t>
        </m:r>
        <m:r>
          <w:rPr>
            <w:rFonts w:ascii="Cambria Math" w:hAnsi="Cambria Math"/>
            <w:kern w:val="0"/>
            <w:sz w:val="21"/>
            <w:szCs w:val="21"/>
          </w:rPr>
          <m:t>（</m:t>
        </m:r>
        <m:sSub>
          <m:sSubPr>
            <m:ctrlPr>
              <w:rPr>
                <w:rFonts w:ascii="Cambria Math" w:hAnsi="Cambria Math"/>
                <w:i/>
              </w:rPr>
            </m:ctrlPr>
          </m:sSubPr>
          <m:e>
            <m:r>
              <w:rPr>
                <w:rFonts w:ascii="Cambria Math" w:hAnsi="Cambria Math"/>
              </w:rPr>
              <m:t>DCNN</m:t>
            </m:r>
          </m:e>
          <m:sub>
            <m:r>
              <w:rPr>
                <w:rFonts w:ascii="Cambria Math" w:hAnsi="Cambria Math"/>
              </w:rPr>
              <m:t>q1,</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q2</m:t>
            </m:r>
          </m:sub>
        </m:sSub>
        <m:r>
          <w:rPr>
            <w:rFonts w:ascii="Cambria Math" w:hAnsi="Cambria Math"/>
          </w:rPr>
          <m:t xml:space="preserve">,… </m:t>
        </m:r>
        <m:sSub>
          <m:sSubPr>
            <m:ctrlPr>
              <w:rPr>
                <w:rFonts w:ascii="Cambria Math" w:hAnsi="Cambria Math"/>
                <w:i/>
              </w:rPr>
            </m:ctrlPr>
          </m:sSubPr>
          <m:e>
            <m:r>
              <w:rPr>
                <w:rFonts w:ascii="Cambria Math" w:hAnsi="Cambria Math"/>
              </w:rPr>
              <m:t>DCNN</m:t>
            </m:r>
          </m:e>
          <m:sub>
            <m:r>
              <w:rPr>
                <w:rFonts w:ascii="Cambria Math" w:hAnsi="Cambria Math"/>
              </w:rPr>
              <m:t>qm</m:t>
            </m:r>
          </m:sub>
        </m:sSub>
        <m:r>
          <w:rPr>
            <w:rFonts w:ascii="Cambria Math" w:hAnsi="Cambria Math"/>
            <w:kern w:val="0"/>
            <w:sz w:val="21"/>
            <w:szCs w:val="21"/>
          </w:rPr>
          <m:t>）</m:t>
        </m:r>
      </m:oMath>
      <w:r w:rsidRPr="00DA4A4D">
        <w:rPr>
          <w:rFonts w:hint="eastAsia"/>
          <w:bCs/>
          <w:kern w:val="0"/>
          <w:sz w:val="21"/>
          <w:szCs w:val="21"/>
        </w:rPr>
        <w:t>表示测试集中第</w:t>
      </w:r>
      <m:oMath>
        <m:r>
          <w:rPr>
            <w:rFonts w:ascii="Cambria Math" w:hAnsi="Cambria Math"/>
            <w:kern w:val="0"/>
            <w:sz w:val="21"/>
            <w:szCs w:val="21"/>
          </w:rPr>
          <m:t>q</m:t>
        </m:r>
      </m:oMath>
      <w:r w:rsidRPr="00DA4A4D">
        <w:rPr>
          <w:rFonts w:hint="eastAsia"/>
          <w:bCs/>
          <w:kern w:val="0"/>
          <w:sz w:val="21"/>
          <w:szCs w:val="21"/>
        </w:rPr>
        <w:t>个参考指纹点所对应的深度特征。由此可以得出神经网络的输出矩阵为</w:t>
      </w:r>
    </w:p>
    <w:p w14:paraId="1C4D41B8" w14:textId="01CAD14E" w:rsidR="00CC1465" w:rsidRPr="005C4778" w:rsidRDefault="00CC1465" w:rsidP="00CC1465">
      <w:pPr>
        <w:pStyle w:val="MTDisplayEquation"/>
      </w:pPr>
      <w:r>
        <w:tab/>
      </w:r>
      <m:oMath>
        <m:sSup>
          <m:sSupPr>
            <m:ctrlPr>
              <w:rPr>
                <w:rFonts w:ascii="Cambria Math" w:hAnsi="Cambria Math"/>
              </w:rPr>
            </m:ctrlPr>
          </m:sSupPr>
          <m:e>
            <m:acc>
              <m:accPr>
                <m:chr m:val="̅"/>
                <m:ctrlPr>
                  <w:rPr>
                    <w:rFonts w:ascii="Cambria Math" w:hAnsi="Cambria Math"/>
                    <w:i/>
                  </w:rPr>
                </m:ctrlPr>
              </m:accPr>
              <m:e>
                <m:r>
                  <w:rPr>
                    <w:rFonts w:ascii="Cambria Math" w:hAnsi="Cambria Math"/>
                  </w:rPr>
                  <m:t>Y</m:t>
                </m:r>
              </m:e>
            </m:acc>
          </m:e>
          <m:sup>
            <m:r>
              <w:rPr>
                <w:rFonts w:ascii="Cambria Math" w:hAnsi="Cambria Math"/>
              </w:rPr>
              <m:t>T</m:t>
            </m:r>
          </m:sup>
        </m:sSup>
        <m:r>
          <w:rPr>
            <w:rFonts w:ascii="Cambria Math" w:hAnsi="Cambria Math"/>
          </w:rPr>
          <m:t>=</m:t>
        </m:r>
        <m:sSup>
          <m:sSupPr>
            <m:ctrlPr>
              <w:rPr>
                <w:rFonts w:ascii="Cambria Math" w:hAnsi="Cambria Math"/>
                <w:i/>
              </w:rPr>
            </m:ctrlPr>
          </m:sSupPr>
          <m:e>
            <m:d>
              <m:dPr>
                <m:ctrlPr>
                  <w:rPr>
                    <w:rFonts w:ascii="Cambria Math" w:hAnsi="Cambria Math"/>
                    <w:i/>
                  </w:rPr>
                </m:ctrlPr>
              </m:dPr>
              <m:e>
                <m:eqArr>
                  <m:eqArrPr>
                    <m:ctrlPr>
                      <w:rPr>
                        <w:rFonts w:ascii="Cambria Math" w:hAnsi="Cambria Math"/>
                        <w:i/>
                      </w:rPr>
                    </m:ctrlPr>
                  </m:eqArrPr>
                  <m:e>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1</m:t>
                            </m:r>
                          </m:sub>
                        </m:sSub>
                      </m:e>
                    </m:acc>
                  </m:e>
                  <m:e>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2</m:t>
                            </m:r>
                          </m:sub>
                        </m:sSub>
                      </m:e>
                    </m:acc>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L</m:t>
                            </m:r>
                          </m:sub>
                        </m:sSub>
                      </m:e>
                    </m:acc>
                  </m:e>
                </m:eqArr>
              </m:e>
            </m:d>
          </m:e>
          <m:sup>
            <m:r>
              <w:rPr>
                <w:rFonts w:ascii="Cambria Math" w:hAnsi="Cambria Math"/>
              </w:rPr>
              <m:t>T</m:t>
            </m:r>
          </m:sup>
        </m:sSup>
        <m:r>
          <w:rPr>
            <w:rFonts w:ascii="Cambria Math" w:hAnsi="Cambria Math"/>
            <w:kern w:val="0"/>
          </w:rPr>
          <m:t>=</m:t>
        </m:r>
        <m:sSup>
          <m:sSupPr>
            <m:ctrlPr>
              <w:rPr>
                <w:rFonts w:ascii="Cambria Math" w:hAnsi="Cambria Math"/>
                <w:bCs/>
                <w:i/>
                <w:kern w:val="0"/>
              </w:rPr>
            </m:ctrlPr>
          </m:sSupPr>
          <m:e>
            <m:d>
              <m:dPr>
                <m:ctrlPr>
                  <w:rPr>
                    <w:rFonts w:ascii="Cambria Math" w:hAnsi="Cambria Math"/>
                    <w:bCs/>
                    <w:i/>
                    <w:kern w:val="0"/>
                  </w:rPr>
                </m:ctrlPr>
              </m:dPr>
              <m:e>
                <m:eqArr>
                  <m:eqArrPr>
                    <m:ctrlPr>
                      <w:rPr>
                        <w:rFonts w:ascii="Cambria Math" w:hAnsi="Cambria Math"/>
                        <w:i/>
                      </w:rPr>
                    </m:ctrlPr>
                  </m:eqArrPr>
                  <m:e>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1</m:t>
                            </m:r>
                          </m:sub>
                        </m:sSub>
                      </m:e>
                    </m:acc>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1</m:t>
                            </m:r>
                          </m:sub>
                        </m:sSub>
                      </m:e>
                    </m:acc>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1</m:t>
                            </m:r>
                          </m:sub>
                        </m:sSub>
                      </m:e>
                    </m:acc>
                  </m:e>
                  <m:e>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2</m:t>
                            </m:r>
                          </m:sub>
                        </m:sSub>
                      </m:e>
                    </m:acc>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2</m:t>
                            </m:r>
                          </m:sub>
                        </m:sSub>
                      </m:e>
                    </m:acc>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2</m:t>
                            </m:r>
                          </m:sub>
                        </m:sSub>
                      </m:e>
                    </m:acc>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L</m:t>
                            </m:r>
                          </m:sub>
                        </m:sSub>
                      </m:e>
                    </m:acc>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L</m:t>
                            </m:r>
                          </m:sub>
                        </m:sSub>
                      </m:e>
                    </m:acc>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L</m:t>
                            </m:r>
                          </m:sub>
                        </m:sSub>
                      </m:e>
                    </m:acc>
                  </m:e>
                </m:eqArr>
              </m:e>
            </m:d>
          </m:e>
          <m:sup>
            <m:r>
              <w:rPr>
                <w:rFonts w:ascii="Cambria Math" w:hAnsi="Cambria Math"/>
                <w:kern w:val="0"/>
              </w:rPr>
              <m:t>T</m:t>
            </m:r>
          </m:sup>
        </m:sSup>
      </m:oMath>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rPr>
            <w:noProof/>
          </w:rPr>
          <w:instrText>4</w:instrText>
        </w:r>
      </w:fldSimple>
      <w:r>
        <w:instrText>)</w:instrText>
      </w:r>
      <w:r>
        <w:fldChar w:fldCharType="end"/>
      </w:r>
    </w:p>
    <w:p w14:paraId="1329799B" w14:textId="406D6DDB" w:rsidR="00F255DE" w:rsidRDefault="00B82007" w:rsidP="00C6149B">
      <w:pPr>
        <w:snapToGrid w:val="0"/>
        <w:rPr>
          <w:rFonts w:ascii="Times New Roman" w:hAnsi="Times New Roman"/>
          <w:sz w:val="21"/>
          <w:szCs w:val="21"/>
        </w:rPr>
      </w:pPr>
      <w:r>
        <w:rPr>
          <w:rFonts w:ascii="Times New Roman" w:hAnsi="Times New Roman" w:hint="eastAsia"/>
          <w:sz w:val="21"/>
          <w:szCs w:val="21"/>
        </w:rPr>
        <w:t>其中，</w:t>
      </w:r>
      <m:oMath>
        <m:acc>
          <m:accPr>
            <m:chr m:val="̅"/>
            <m:ctrlPr>
              <w:rPr>
                <w:rFonts w:ascii="Cambria Math" w:hAnsi="Cambria Math"/>
                <w:bCs/>
                <w:i/>
                <w:kern w:val="0"/>
                <w:sz w:val="21"/>
                <w:szCs w:val="21"/>
              </w:rPr>
            </m:ctrlPr>
          </m:accPr>
          <m:e>
            <m:sSub>
              <m:sSubPr>
                <m:ctrlPr>
                  <w:rPr>
                    <w:rFonts w:ascii="Cambria Math" w:hAnsi="Cambria Math"/>
                    <w:bCs/>
                    <w:i/>
                    <w:kern w:val="0"/>
                    <w:sz w:val="21"/>
                    <w:szCs w:val="21"/>
                  </w:rPr>
                </m:ctrlPr>
              </m:sSubPr>
              <m:e>
                <m:r>
                  <w:rPr>
                    <w:rFonts w:ascii="Cambria Math" w:hAnsi="Cambria Math"/>
                    <w:kern w:val="0"/>
                    <w:sz w:val="21"/>
                    <w:szCs w:val="21"/>
                  </w:rPr>
                  <m:t>Y</m:t>
                </m:r>
              </m:e>
              <m:sub>
                <m:r>
                  <w:rPr>
                    <w:rFonts w:ascii="Cambria Math" w:hAnsi="Cambria Math"/>
                    <w:kern w:val="0"/>
                    <w:sz w:val="21"/>
                    <w:szCs w:val="21"/>
                  </w:rPr>
                  <m:t>q</m:t>
                </m:r>
              </m:sub>
            </m:sSub>
          </m:e>
        </m:acc>
        <m:r>
          <w:rPr>
            <w:rFonts w:ascii="Cambria Math" w:hAnsi="Cambria Math"/>
          </w:rPr>
          <m:t>=</m:t>
        </m:r>
        <m:d>
          <m:dPr>
            <m:ctrlPr>
              <w:rPr>
                <w:rFonts w:ascii="Cambria Math" w:hAnsi="Cambria Math"/>
                <w:i/>
              </w:rPr>
            </m:ctrlPr>
          </m:dPr>
          <m:e>
            <m:acc>
              <m:accPr>
                <m:chr m:val="̅"/>
                <m:ctrlPr>
                  <w:rPr>
                    <w:rFonts w:ascii="Cambria Math" w:hAnsi="Cambria Math"/>
                    <w:i/>
                  </w:rPr>
                </m:ctrlPr>
              </m:accPr>
              <m:e>
                <m:sSub>
                  <m:sSubPr>
                    <m:ctrlPr>
                      <w:rPr>
                        <w:rFonts w:ascii="Cambria Math" w:hAnsi="Cambria Math"/>
                        <w:i/>
                      </w:rPr>
                    </m:ctrlPr>
                  </m:sSubPr>
                  <m:e>
                    <m:r>
                      <w:rPr>
                        <w:rFonts w:ascii="Cambria Math" w:hAnsi="Cambria Math"/>
                      </w:rPr>
                      <m:t>x</m:t>
                    </m:r>
                  </m:e>
                  <m:sub>
                    <m:r>
                      <w:rPr>
                        <w:rFonts w:ascii="Cambria Math" w:hAnsi="Cambria Math"/>
                      </w:rPr>
                      <m:t>q</m:t>
                    </m:r>
                  </m:sub>
                </m:sSub>
              </m:e>
            </m:acc>
            <m:r>
              <w:rPr>
                <w:rFonts w:ascii="Cambria Math" w:hAnsi="Cambria Math"/>
              </w:rPr>
              <m:t xml:space="preserve">, </m:t>
            </m:r>
            <m:acc>
              <m:accPr>
                <m:chr m:val="̅"/>
                <m:ctrlPr>
                  <w:rPr>
                    <w:rFonts w:ascii="Cambria Math" w:hAnsi="Cambria Math"/>
                    <w:i/>
                  </w:rPr>
                </m:ctrlPr>
              </m:accPr>
              <m:e>
                <m:sSub>
                  <m:sSubPr>
                    <m:ctrlPr>
                      <w:rPr>
                        <w:rFonts w:ascii="Cambria Math" w:hAnsi="Cambria Math"/>
                        <w:i/>
                      </w:rPr>
                    </m:ctrlPr>
                  </m:sSubPr>
                  <m:e>
                    <m:r>
                      <w:rPr>
                        <w:rFonts w:ascii="Cambria Math" w:hAnsi="Cambria Math"/>
                      </w:rPr>
                      <m:t>y</m:t>
                    </m:r>
                  </m:e>
                  <m:sub>
                    <m:r>
                      <w:rPr>
                        <w:rFonts w:ascii="Cambria Math" w:hAnsi="Cambria Math"/>
                      </w:rPr>
                      <m:t>q</m:t>
                    </m:r>
                  </m:sub>
                </m:sSub>
              </m:e>
            </m:acc>
            <m:r>
              <w:rPr>
                <w:rFonts w:ascii="Cambria Math" w:hAnsi="Cambria Math"/>
              </w:rPr>
              <m:t>,</m:t>
            </m:r>
            <m:acc>
              <m:accPr>
                <m:chr m:val="̅"/>
                <m:ctrlPr>
                  <w:rPr>
                    <w:rFonts w:ascii="Cambria Math" w:hAnsi="Cambria Math"/>
                    <w:i/>
                  </w:rPr>
                </m:ctrlPr>
              </m:accPr>
              <m:e>
                <m:sSub>
                  <m:sSubPr>
                    <m:ctrlPr>
                      <w:rPr>
                        <w:rFonts w:ascii="Cambria Math" w:hAnsi="Cambria Math"/>
                        <w:i/>
                      </w:rPr>
                    </m:ctrlPr>
                  </m:sSubPr>
                  <m:e>
                    <m:r>
                      <w:rPr>
                        <w:rFonts w:ascii="Cambria Math" w:hAnsi="Cambria Math"/>
                      </w:rPr>
                      <m:t>z</m:t>
                    </m:r>
                  </m:e>
                  <m:sub>
                    <m:r>
                      <w:rPr>
                        <w:rFonts w:ascii="Cambria Math" w:hAnsi="Cambria Math"/>
                      </w:rPr>
                      <m:t>q</m:t>
                    </m:r>
                  </m:sub>
                </m:sSub>
              </m:e>
            </m:acc>
          </m:e>
        </m:d>
        <m:r>
          <w:rPr>
            <w:rFonts w:ascii="Cambria Math" w:hAnsi="Cambria Math"/>
          </w:rPr>
          <m:t>（</m:t>
        </m:r>
        <m:r>
          <w:rPr>
            <w:rFonts w:ascii="Cambria Math" w:hAnsi="Cambria Math"/>
          </w:rPr>
          <m:t>1≤q≤L</m:t>
        </m:r>
        <m:r>
          <w:rPr>
            <w:rFonts w:ascii="Cambria Math" w:hAnsi="Cambria Math"/>
          </w:rPr>
          <m:t>）</m:t>
        </m:r>
      </m:oMath>
      <w:r>
        <w:rPr>
          <w:rFonts w:ascii="Times New Roman" w:hAnsi="Times New Roman" w:hint="eastAsia"/>
          <w:sz w:val="21"/>
          <w:szCs w:val="21"/>
        </w:rPr>
        <w:t>为测试集中第</w:t>
      </w:r>
      <m:oMath>
        <m:r>
          <w:rPr>
            <w:rFonts w:ascii="Cambria Math" w:hAnsi="Cambria Math"/>
            <w:sz w:val="21"/>
            <w:szCs w:val="21"/>
          </w:rPr>
          <m:t>q</m:t>
        </m:r>
      </m:oMath>
      <w:r>
        <w:rPr>
          <w:rFonts w:ascii="Times New Roman" w:hAnsi="Times New Roman" w:hint="eastAsia"/>
          <w:sz w:val="21"/>
          <w:szCs w:val="21"/>
        </w:rPr>
        <w:t>个参考指纹点的预测坐标。</w:t>
      </w:r>
    </w:p>
    <w:p w14:paraId="052F36C2" w14:textId="77777777" w:rsidR="00FE039B" w:rsidRPr="002F599F" w:rsidRDefault="00FE039B" w:rsidP="00E122A0">
      <w:pPr>
        <w:rPr>
          <w:rFonts w:ascii="Times New Roman" w:hAnsi="Times New Roman"/>
          <w:sz w:val="21"/>
          <w:szCs w:val="21"/>
        </w:rPr>
      </w:pPr>
    </w:p>
    <w:p w14:paraId="392AF478" w14:textId="69CC6A0E" w:rsidR="00F255DE" w:rsidRPr="00E122A0" w:rsidRDefault="004603A6" w:rsidP="00E122A0">
      <w:pPr>
        <w:rPr>
          <w:b/>
          <w:bCs/>
        </w:rPr>
      </w:pPr>
      <w:r>
        <w:rPr>
          <w:b/>
          <w:bCs/>
        </w:rPr>
        <w:t>2</w:t>
      </w:r>
      <w:r w:rsidR="00F57238" w:rsidRPr="00E122A0">
        <w:rPr>
          <w:b/>
          <w:bCs/>
        </w:rPr>
        <w:t xml:space="preserve"> </w:t>
      </w:r>
      <w:r w:rsidR="00F57238" w:rsidRPr="00E122A0">
        <w:rPr>
          <w:rFonts w:hint="eastAsia"/>
          <w:b/>
          <w:bCs/>
        </w:rPr>
        <w:t>可见光定位光源布局方案研究</w:t>
      </w:r>
    </w:p>
    <w:p w14:paraId="3FF16C2C" w14:textId="3EE0197F" w:rsidR="00F255DE" w:rsidRPr="00562809" w:rsidRDefault="004603A6" w:rsidP="00562809">
      <w:pPr>
        <w:jc w:val="left"/>
        <w:rPr>
          <w:rFonts w:ascii="黑体" w:eastAsia="黑体" w:hAnsi="黑体"/>
          <w:sz w:val="21"/>
          <w:szCs w:val="21"/>
        </w:rPr>
      </w:pPr>
      <w:r>
        <w:rPr>
          <w:rFonts w:ascii="黑体" w:eastAsia="黑体" w:hAnsi="黑体"/>
          <w:sz w:val="21"/>
          <w:szCs w:val="21"/>
        </w:rPr>
        <w:t>2</w:t>
      </w:r>
      <w:r w:rsidR="00F57238" w:rsidRPr="00562809">
        <w:rPr>
          <w:rFonts w:ascii="黑体" w:eastAsia="黑体" w:hAnsi="黑体"/>
          <w:sz w:val="21"/>
          <w:szCs w:val="21"/>
        </w:rPr>
        <w:t xml:space="preserve">.1 </w:t>
      </w:r>
      <w:r w:rsidR="00F57238" w:rsidRPr="00562809">
        <w:rPr>
          <w:rFonts w:ascii="黑体" w:eastAsia="黑体" w:hAnsi="黑体" w:hint="eastAsia"/>
          <w:sz w:val="21"/>
          <w:szCs w:val="21"/>
        </w:rPr>
        <w:t>光源系统布局模型</w:t>
      </w:r>
    </w:p>
    <w:p w14:paraId="006DB47D" w14:textId="43D69D19" w:rsidR="00844296" w:rsidRPr="00844296" w:rsidRDefault="00B82007" w:rsidP="00CE6502">
      <w:pPr>
        <w:snapToGrid w:val="0"/>
        <w:ind w:firstLineChars="200" w:firstLine="420"/>
        <w:textAlignment w:val="bottom"/>
        <w:rPr>
          <w:rFonts w:cs="宋体"/>
          <w:sz w:val="21"/>
          <w:szCs w:val="21"/>
        </w:rPr>
      </w:pPr>
      <w:r>
        <w:rPr>
          <w:rFonts w:hint="eastAsia"/>
          <w:sz w:val="21"/>
          <w:szCs w:val="21"/>
        </w:rPr>
        <w:t>基于可见光的室内定位的系统模型主要由发射平面、接</w:t>
      </w:r>
      <w:r w:rsidR="00F36691">
        <w:rPr>
          <w:rFonts w:hint="eastAsia"/>
          <w:sz w:val="21"/>
          <w:szCs w:val="21"/>
        </w:rPr>
        <w:t>收</w:t>
      </w:r>
      <w:r>
        <w:rPr>
          <w:rFonts w:hint="eastAsia"/>
          <w:sz w:val="21"/>
          <w:szCs w:val="21"/>
        </w:rPr>
        <w:t>平面和无线信道三部分组成</w:t>
      </w:r>
      <w:r w:rsidR="00995361" w:rsidRPr="00995361">
        <w:rPr>
          <w:sz w:val="21"/>
          <w:szCs w:val="21"/>
          <w:vertAlign w:val="superscript"/>
        </w:rPr>
        <w:fldChar w:fldCharType="begin"/>
      </w:r>
      <w:r w:rsidR="00995361" w:rsidRPr="00995361">
        <w:rPr>
          <w:sz w:val="21"/>
          <w:szCs w:val="21"/>
          <w:vertAlign w:val="superscript"/>
        </w:rPr>
        <w:instrText xml:space="preserve"> </w:instrText>
      </w:r>
      <w:r w:rsidR="00995361" w:rsidRPr="00995361">
        <w:rPr>
          <w:rFonts w:hint="eastAsia"/>
          <w:sz w:val="21"/>
          <w:szCs w:val="21"/>
          <w:vertAlign w:val="superscript"/>
        </w:rPr>
        <w:instrText>REF _Ref133420352 \n \h</w:instrText>
      </w:r>
      <w:r w:rsidR="00995361" w:rsidRPr="00995361">
        <w:rPr>
          <w:sz w:val="21"/>
          <w:szCs w:val="21"/>
          <w:vertAlign w:val="superscript"/>
        </w:rPr>
        <w:instrText xml:space="preserve">  \* MERGEFORMAT </w:instrText>
      </w:r>
      <w:r w:rsidR="00995361" w:rsidRPr="00995361">
        <w:rPr>
          <w:sz w:val="21"/>
          <w:szCs w:val="21"/>
          <w:vertAlign w:val="superscript"/>
        </w:rPr>
      </w:r>
      <w:r w:rsidR="00995361" w:rsidRPr="00995361">
        <w:rPr>
          <w:sz w:val="21"/>
          <w:szCs w:val="21"/>
          <w:vertAlign w:val="superscript"/>
        </w:rPr>
        <w:fldChar w:fldCharType="separate"/>
      </w:r>
      <w:r w:rsidR="00995361" w:rsidRPr="00995361">
        <w:rPr>
          <w:sz w:val="21"/>
          <w:szCs w:val="21"/>
          <w:vertAlign w:val="superscript"/>
        </w:rPr>
        <w:t>[9]</w:t>
      </w:r>
      <w:r w:rsidR="00995361" w:rsidRPr="00995361">
        <w:rPr>
          <w:sz w:val="21"/>
          <w:szCs w:val="21"/>
          <w:vertAlign w:val="superscript"/>
        </w:rPr>
        <w:fldChar w:fldCharType="end"/>
      </w:r>
      <w:r>
        <w:rPr>
          <w:rFonts w:hint="eastAsia"/>
          <w:sz w:val="21"/>
          <w:szCs w:val="21"/>
        </w:rPr>
        <w:t>。</w:t>
      </w:r>
      <w:r w:rsidR="0014252A">
        <w:rPr>
          <w:rFonts w:hint="eastAsia"/>
          <w:sz w:val="21"/>
          <w:szCs w:val="21"/>
        </w:rPr>
        <w:t>本文</w:t>
      </w:r>
      <w:r>
        <w:rPr>
          <w:rFonts w:hint="eastAsia"/>
          <w:sz w:val="21"/>
          <w:szCs w:val="21"/>
        </w:rPr>
        <w:t>搭建</w:t>
      </w:r>
      <w:r w:rsidR="0014252A">
        <w:rPr>
          <w:rFonts w:hint="eastAsia"/>
          <w:sz w:val="21"/>
          <w:szCs w:val="21"/>
        </w:rPr>
        <w:t>的</w:t>
      </w:r>
      <w:r>
        <w:rPr>
          <w:rFonts w:hint="eastAsia"/>
          <w:sz w:val="21"/>
          <w:szCs w:val="21"/>
        </w:rPr>
        <w:t>三维参考模型</w:t>
      </w:r>
      <w:r w:rsidR="0014252A">
        <w:rPr>
          <w:rFonts w:hint="eastAsia"/>
          <w:sz w:val="21"/>
          <w:szCs w:val="21"/>
        </w:rPr>
        <w:t>如图</w:t>
      </w:r>
      <w:r w:rsidR="0014252A">
        <w:rPr>
          <w:sz w:val="21"/>
          <w:szCs w:val="21"/>
        </w:rPr>
        <w:t>5</w:t>
      </w:r>
      <w:r w:rsidR="0014252A">
        <w:rPr>
          <w:rFonts w:hint="eastAsia"/>
          <w:sz w:val="21"/>
          <w:szCs w:val="21"/>
        </w:rPr>
        <w:t>所示。</w:t>
      </w:r>
      <w:r w:rsidR="0014252A" w:rsidRPr="0014252A">
        <w:rPr>
          <w:rFonts w:ascii="Segoe UI" w:hAnsi="Segoe UI" w:cs="Segoe UI"/>
          <w:color w:val="1E1F24"/>
          <w:sz w:val="21"/>
          <w:szCs w:val="21"/>
          <w:shd w:val="clear" w:color="auto" w:fill="FFFFFF"/>
        </w:rPr>
        <w:t>该模型以</w:t>
      </w:r>
      <w:r w:rsidR="0014252A" w:rsidRPr="0014252A">
        <w:rPr>
          <w:rFonts w:ascii="Segoe UI" w:hAnsi="Segoe UI" w:cs="Segoe UI"/>
          <w:color w:val="1E1F24"/>
          <w:sz w:val="21"/>
          <w:szCs w:val="21"/>
          <w:shd w:val="clear" w:color="auto" w:fill="FFFFFF"/>
        </w:rPr>
        <w:t>0</w:t>
      </w:r>
      <w:r w:rsidR="0014252A" w:rsidRPr="0014252A">
        <w:rPr>
          <w:rFonts w:ascii="Segoe UI" w:hAnsi="Segoe UI" w:cs="Segoe UI"/>
          <w:color w:val="1E1F24"/>
          <w:sz w:val="21"/>
          <w:szCs w:val="21"/>
          <w:shd w:val="clear" w:color="auto" w:fill="FFFFFF"/>
        </w:rPr>
        <w:t>为原点坐标，在发射平面上布置了多个灯源，这些灯源的不同组合方式被称为光源布局模型。</w:t>
      </w:r>
      <w:r>
        <w:rPr>
          <w:rFonts w:cs="宋体" w:hint="eastAsia"/>
          <w:sz w:val="21"/>
          <w:szCs w:val="21"/>
        </w:rPr>
        <w:t>不同的布局模型用大写英文字母</w:t>
      </w:r>
      <w:r w:rsidR="00332CB5">
        <w:rPr>
          <w:rFonts w:cs="宋体"/>
          <w:sz w:val="21"/>
          <w:szCs w:val="21"/>
        </w:rPr>
        <w:t>S</w:t>
      </w:r>
      <w:r>
        <w:rPr>
          <w:rFonts w:cs="宋体" w:hint="eastAsia"/>
          <w:sz w:val="21"/>
          <w:szCs w:val="21"/>
        </w:rPr>
        <w:t>表示，则</w:t>
      </w:r>
      <w:r w:rsidR="00BC1C02" w:rsidRPr="00FE039B">
        <w:rPr>
          <w:rFonts w:cs="宋体"/>
          <w:position w:val="-10"/>
          <w:sz w:val="21"/>
          <w:szCs w:val="21"/>
        </w:rPr>
        <w:object w:dxaOrig="3000" w:dyaOrig="320" w14:anchorId="4E9B941B">
          <v:shape id="_x0000_i1031" type="#_x0000_t75" style="width:149.9pt;height:16.1pt" o:ole="">
            <v:imagedata r:id="rId27" o:title=""/>
          </v:shape>
          <o:OLEObject Type="Embed" ProgID="Equation.DSMT4" ShapeID="_x0000_i1031" DrawAspect="Content" ObjectID="_1758259433" r:id="rId28"/>
        </w:object>
      </w:r>
      <w:r>
        <w:rPr>
          <w:rFonts w:cs="宋体" w:hint="eastAsia"/>
          <w:sz w:val="21"/>
          <w:szCs w:val="21"/>
        </w:rPr>
        <w:t>，其中</w:t>
      </w:r>
      <w:r w:rsidR="00332CB5" w:rsidRPr="00C15ADE">
        <w:rPr>
          <w:rFonts w:cs="宋体"/>
          <w:i/>
          <w:sz w:val="21"/>
          <w:szCs w:val="21"/>
        </w:rPr>
        <w:t>m</w:t>
      </w:r>
      <w:r>
        <w:rPr>
          <w:rFonts w:cs="宋体" w:hint="eastAsia"/>
          <w:sz w:val="21"/>
          <w:szCs w:val="21"/>
        </w:rPr>
        <w:t>为布局模型中光源的总数量。该三维系统模型的俯视图如图</w:t>
      </w:r>
      <w:r>
        <w:rPr>
          <w:rFonts w:cs="宋体"/>
          <w:sz w:val="21"/>
          <w:szCs w:val="21"/>
        </w:rPr>
        <w:t>5</w:t>
      </w:r>
      <w:r>
        <w:rPr>
          <w:rFonts w:cs="宋体" w:hint="eastAsia"/>
          <w:sz w:val="21"/>
          <w:szCs w:val="21"/>
        </w:rPr>
        <w:t>所示，</w:t>
      </w:r>
      <w:r w:rsidR="00540059" w:rsidRPr="00540059">
        <w:rPr>
          <w:rFonts w:cs="宋体"/>
          <w:position w:val="-10"/>
          <w:sz w:val="21"/>
          <w:szCs w:val="21"/>
        </w:rPr>
        <w:object w:dxaOrig="1240" w:dyaOrig="320" w14:anchorId="269E041E">
          <v:shape id="_x0000_i1032" type="#_x0000_t75" style="width:61.25pt;height:16.1pt" o:ole="">
            <v:imagedata r:id="rId29" o:title=""/>
          </v:shape>
          <o:OLEObject Type="Embed" ProgID="Equation.DSMT4" ShapeID="_x0000_i1032" DrawAspect="Content" ObjectID="_1758259434" r:id="rId30"/>
        </w:object>
      </w:r>
      <w:r w:rsidR="00540059">
        <w:rPr>
          <w:rFonts w:cs="宋体" w:hint="eastAsia"/>
          <w:sz w:val="21"/>
          <w:szCs w:val="21"/>
        </w:rPr>
        <w:t>为光源之间的间距，</w:t>
      </w:r>
      <w:r w:rsidR="00540059" w:rsidRPr="00540059">
        <w:rPr>
          <w:rFonts w:cs="宋体"/>
          <w:position w:val="-4"/>
          <w:sz w:val="21"/>
          <w:szCs w:val="21"/>
        </w:rPr>
        <w:object w:dxaOrig="220" w:dyaOrig="240" w14:anchorId="394A2AA7">
          <v:shape id="_x0000_i1033" type="#_x0000_t75" style="width:10.75pt;height:12.9pt" o:ole="">
            <v:imagedata r:id="rId31" o:title=""/>
          </v:shape>
          <o:OLEObject Type="Embed" ProgID="Equation.DSMT4" ShapeID="_x0000_i1033" DrawAspect="Content" ObjectID="_1758259435" r:id="rId32"/>
        </w:object>
      </w:r>
      <w:r w:rsidR="00540059">
        <w:rPr>
          <w:rFonts w:cs="宋体" w:hint="eastAsia"/>
          <w:sz w:val="21"/>
          <w:szCs w:val="21"/>
        </w:rPr>
        <w:t>为发射平面中心点，</w:t>
      </w:r>
      <w:r w:rsidR="00EB63A1" w:rsidRPr="00EB63A1">
        <w:rPr>
          <w:rFonts w:cs="宋体"/>
          <w:position w:val="-12"/>
          <w:sz w:val="21"/>
          <w:szCs w:val="21"/>
        </w:rPr>
        <w:object w:dxaOrig="1420" w:dyaOrig="340" w14:anchorId="0C3CC3A7">
          <v:shape id="_x0000_i1034" type="#_x0000_t75" style="width:71.45pt;height:17.75pt" o:ole="">
            <v:imagedata r:id="rId33" o:title=""/>
          </v:shape>
          <o:OLEObject Type="Embed" ProgID="Equation.DSMT4" ShapeID="_x0000_i1034" DrawAspect="Content" ObjectID="_1758259436" r:id="rId34"/>
        </w:object>
      </w:r>
      <w:r>
        <w:rPr>
          <w:rFonts w:cs="宋体" w:hint="eastAsia"/>
          <w:sz w:val="21"/>
          <w:szCs w:val="21"/>
        </w:rPr>
        <w:t>表示光源布局模型中第</w:t>
      </w:r>
      <w:r w:rsidR="00332CB5" w:rsidRPr="00B415D4">
        <w:rPr>
          <w:rFonts w:cs="宋体"/>
          <w:i/>
          <w:sz w:val="21"/>
          <w:szCs w:val="21"/>
        </w:rPr>
        <w:t>k</w:t>
      </w:r>
      <w:r>
        <w:rPr>
          <w:rFonts w:cs="宋体" w:hint="eastAsia"/>
          <w:sz w:val="21"/>
          <w:szCs w:val="21"/>
        </w:rPr>
        <w:t>个灯源的二维俯视图坐标</w:t>
      </w:r>
      <w:r w:rsidR="00844296">
        <w:rPr>
          <w:rFonts w:cs="宋体" w:hint="eastAsia"/>
          <w:sz w:val="21"/>
          <w:szCs w:val="21"/>
        </w:rPr>
        <w:t>。</w:t>
      </w:r>
    </w:p>
    <w:p w14:paraId="5735A161" w14:textId="75871CD2" w:rsidR="00F255DE" w:rsidRDefault="00B82007">
      <w:r>
        <w:lastRenderedPageBreak/>
        <w:t xml:space="preserve">      </w:t>
      </w:r>
      <w:r w:rsidR="00A515F9">
        <w:object w:dxaOrig="4009" w:dyaOrig="3276" w14:anchorId="3F6A8212">
          <v:shape id="_x0000_i1035" type="#_x0000_t75" style="width:183.2pt;height:149.9pt" o:ole="">
            <v:imagedata r:id="rId35" o:title=""/>
          </v:shape>
          <o:OLEObject Type="Embed" ProgID="Visio.Drawing.15" ShapeID="_x0000_i1035" DrawAspect="Content" ObjectID="_1758259437" r:id="rId36"/>
        </w:object>
      </w:r>
      <w:r>
        <w:t xml:space="preserve">  </w:t>
      </w:r>
      <w:r w:rsidR="00B04700">
        <w:object w:dxaOrig="4344" w:dyaOrig="3708" w14:anchorId="485BA922">
          <v:shape id="_x0000_i1036" type="#_x0000_t75" style="width:168.7pt;height:143.45pt" o:ole="">
            <v:imagedata r:id="rId37" o:title=""/>
          </v:shape>
          <o:OLEObject Type="Embed" ProgID="Visio.Drawing.15" ShapeID="_x0000_i1036" DrawAspect="Content" ObjectID="_1758259438" r:id="rId38"/>
        </w:object>
      </w:r>
    </w:p>
    <w:p w14:paraId="240B01F7" w14:textId="5BBD214C" w:rsidR="00855DD9" w:rsidRPr="00855DD9" w:rsidRDefault="00855DD9">
      <w:pPr>
        <w:rPr>
          <w:sz w:val="15"/>
          <w:szCs w:val="15"/>
        </w:rPr>
      </w:pPr>
      <w:r>
        <w:rPr>
          <w:rFonts w:hint="eastAsia"/>
        </w:rPr>
        <w:t xml:space="preserve"> </w:t>
      </w:r>
      <w:r>
        <w:t xml:space="preserve">         </w:t>
      </w:r>
      <w:r w:rsidRPr="00855DD9">
        <w:rPr>
          <w:sz w:val="15"/>
          <w:szCs w:val="15"/>
        </w:rPr>
        <w:t xml:space="preserve"> </w:t>
      </w:r>
      <w:r w:rsidR="006A4FC4">
        <w:rPr>
          <w:rFonts w:hint="eastAsia"/>
          <w:sz w:val="15"/>
          <w:szCs w:val="15"/>
        </w:rPr>
        <w:t>（</w:t>
      </w:r>
      <w:r w:rsidRPr="00855DD9">
        <w:rPr>
          <w:sz w:val="15"/>
          <w:szCs w:val="15"/>
        </w:rPr>
        <w:t>a</w:t>
      </w:r>
      <w:r w:rsidR="006A4FC4">
        <w:rPr>
          <w:sz w:val="15"/>
          <w:szCs w:val="15"/>
        </w:rPr>
        <w:t>）</w:t>
      </w:r>
      <w:r w:rsidRPr="00855DD9">
        <w:rPr>
          <w:rFonts w:hint="eastAsia"/>
          <w:sz w:val="15"/>
          <w:szCs w:val="15"/>
        </w:rPr>
        <w:t xml:space="preserve"> 位置估计系统模型 </w:t>
      </w:r>
      <w:r w:rsidRPr="00855DD9">
        <w:rPr>
          <w:sz w:val="15"/>
          <w:szCs w:val="15"/>
        </w:rPr>
        <w:t xml:space="preserve">       </w:t>
      </w:r>
      <w:r>
        <w:rPr>
          <w:sz w:val="15"/>
          <w:szCs w:val="15"/>
        </w:rPr>
        <w:t xml:space="preserve">                   </w:t>
      </w:r>
      <w:r w:rsidRPr="00855DD9">
        <w:rPr>
          <w:sz w:val="15"/>
          <w:szCs w:val="15"/>
        </w:rPr>
        <w:t xml:space="preserve">          </w:t>
      </w:r>
      <w:r w:rsidR="006A4FC4">
        <w:rPr>
          <w:sz w:val="15"/>
          <w:szCs w:val="15"/>
        </w:rPr>
        <w:t>（</w:t>
      </w:r>
      <w:r w:rsidRPr="00855DD9">
        <w:rPr>
          <w:sz w:val="15"/>
          <w:szCs w:val="15"/>
        </w:rPr>
        <w:t>b</w:t>
      </w:r>
      <w:r w:rsidR="006A4FC4">
        <w:rPr>
          <w:sz w:val="15"/>
          <w:szCs w:val="15"/>
        </w:rPr>
        <w:t>）</w:t>
      </w:r>
      <w:r w:rsidRPr="00855DD9">
        <w:rPr>
          <w:rFonts w:hint="eastAsia"/>
          <w:sz w:val="15"/>
          <w:szCs w:val="15"/>
        </w:rPr>
        <w:t xml:space="preserve"> 俯视二维坐标</w:t>
      </w:r>
    </w:p>
    <w:p w14:paraId="3F7CDEE1" w14:textId="2D8D1C66" w:rsidR="00F255DE" w:rsidRPr="00E122A0" w:rsidRDefault="00B82007">
      <w:pPr>
        <w:jc w:val="center"/>
        <w:rPr>
          <w:b/>
          <w:bCs/>
          <w:sz w:val="15"/>
          <w:szCs w:val="15"/>
        </w:rPr>
      </w:pPr>
      <w:r w:rsidRPr="00E122A0">
        <w:rPr>
          <w:rFonts w:hint="eastAsia"/>
          <w:b/>
          <w:bCs/>
          <w:sz w:val="15"/>
          <w:szCs w:val="15"/>
        </w:rPr>
        <w:t>图</w:t>
      </w:r>
      <w:r w:rsidRPr="00E122A0">
        <w:rPr>
          <w:b/>
          <w:bCs/>
          <w:sz w:val="15"/>
          <w:szCs w:val="15"/>
        </w:rPr>
        <w:t xml:space="preserve">5 </w:t>
      </w:r>
      <w:r w:rsidR="00FB6645" w:rsidRPr="00FB6645">
        <w:rPr>
          <w:b/>
          <w:bCs/>
          <w:sz w:val="15"/>
          <w:szCs w:val="15"/>
        </w:rPr>
        <w:t>位置估计</w:t>
      </w:r>
      <w:r w:rsidRPr="00E122A0">
        <w:rPr>
          <w:rFonts w:hint="eastAsia"/>
          <w:b/>
          <w:bCs/>
          <w:sz w:val="15"/>
          <w:szCs w:val="15"/>
        </w:rPr>
        <w:t>系统模型和俯视二维坐标</w:t>
      </w:r>
    </w:p>
    <w:p w14:paraId="347F3302" w14:textId="0CD0B488" w:rsidR="00F255DE" w:rsidRPr="00042339" w:rsidRDefault="00B82007" w:rsidP="00E122A0">
      <w:pPr>
        <w:ind w:firstLineChars="200" w:firstLine="420"/>
        <w:rPr>
          <w:sz w:val="21"/>
          <w:szCs w:val="21"/>
        </w:rPr>
      </w:pPr>
      <w:r>
        <w:rPr>
          <w:rFonts w:hint="eastAsia"/>
          <w:sz w:val="21"/>
          <w:szCs w:val="21"/>
        </w:rPr>
        <w:t>在一个完善的可见光定位系统</w:t>
      </w:r>
      <w:r w:rsidR="00337C4E">
        <w:rPr>
          <w:rFonts w:hint="eastAsia"/>
          <w:sz w:val="21"/>
          <w:szCs w:val="21"/>
        </w:rPr>
        <w:t>中</w:t>
      </w:r>
      <w:r>
        <w:rPr>
          <w:rFonts w:hint="eastAsia"/>
          <w:sz w:val="21"/>
          <w:szCs w:val="21"/>
        </w:rPr>
        <w:t>，照明是定位系统的前提，在没有充足照明前提下进行定位是不可取的。</w:t>
      </w:r>
      <w:r w:rsidR="00042339" w:rsidRPr="00042339">
        <w:rPr>
          <w:rFonts w:ascii="Segoe UI" w:hAnsi="Segoe UI" w:cs="Segoe UI"/>
          <w:color w:val="1E1F24"/>
          <w:sz w:val="21"/>
          <w:szCs w:val="21"/>
          <w:shd w:val="clear" w:color="auto" w:fill="FFFFFF"/>
        </w:rPr>
        <w:t>如果一味地增加光源数量只会造成不必要的能源浪费，背离了可见光定位系统的绿色环保理念。在照明方面，从舒适度和保护眼睛健康的角度出发，一般需要接收面照度在</w:t>
      </w:r>
      <w:r w:rsidR="00042339" w:rsidRPr="00042339">
        <w:rPr>
          <w:rFonts w:ascii="Segoe UI" w:hAnsi="Segoe UI" w:cs="Segoe UI"/>
          <w:color w:val="1E1F24"/>
          <w:sz w:val="21"/>
          <w:szCs w:val="21"/>
          <w:shd w:val="clear" w:color="auto" w:fill="FFFFFF"/>
        </w:rPr>
        <w:t>300~750 lx</w:t>
      </w:r>
      <w:r w:rsidR="00042339" w:rsidRPr="00042339">
        <w:rPr>
          <w:rFonts w:ascii="Segoe UI" w:hAnsi="Segoe UI" w:cs="Segoe UI"/>
          <w:color w:val="1E1F24"/>
          <w:sz w:val="21"/>
          <w:szCs w:val="21"/>
          <w:shd w:val="clear" w:color="auto" w:fill="FFFFFF"/>
        </w:rPr>
        <w:t>之间。根据经典的灯源模型理论，在一个</w:t>
      </w:r>
      <w:r w:rsidR="00042339" w:rsidRPr="00042339">
        <w:rPr>
          <w:rFonts w:ascii="Segoe UI" w:hAnsi="Segoe UI" w:cs="Segoe UI"/>
          <w:color w:val="1E1F24"/>
          <w:sz w:val="21"/>
          <w:szCs w:val="21"/>
          <w:shd w:val="clear" w:color="auto" w:fill="FFFFFF"/>
        </w:rPr>
        <w:t>4 m×4 m×3 m</w:t>
      </w:r>
      <w:r w:rsidR="00042339" w:rsidRPr="00042339">
        <w:rPr>
          <w:rFonts w:ascii="Segoe UI" w:hAnsi="Segoe UI" w:cs="Segoe UI"/>
          <w:color w:val="1E1F24"/>
          <w:sz w:val="21"/>
          <w:szCs w:val="21"/>
          <w:shd w:val="clear" w:color="auto" w:fill="FFFFFF"/>
        </w:rPr>
        <w:t>的房间模型内，以每</w:t>
      </w:r>
      <w:r w:rsidR="00042339" w:rsidRPr="00042339">
        <w:rPr>
          <w:rFonts w:ascii="Segoe UI" w:hAnsi="Segoe UI" w:cs="Segoe UI"/>
          <w:color w:val="1E1F24"/>
          <w:sz w:val="21"/>
          <w:szCs w:val="21"/>
          <w:shd w:val="clear" w:color="auto" w:fill="FFFFFF"/>
        </w:rPr>
        <w:t>6.252 m</w:t>
      </w:r>
      <w:r w:rsidR="00042339" w:rsidRPr="00042339">
        <w:rPr>
          <w:rFonts w:ascii="Segoe UI" w:hAnsi="Segoe UI" w:cs="Segoe UI"/>
          <w:color w:val="1E1F24"/>
          <w:sz w:val="21"/>
          <w:szCs w:val="21"/>
          <w:shd w:val="clear" w:color="auto" w:fill="FFFFFF"/>
        </w:rPr>
        <w:t>布局一个灯源而言，光源数量不宜超过</w:t>
      </w:r>
      <w:r w:rsidR="00042339" w:rsidRPr="00042339">
        <w:rPr>
          <w:rFonts w:ascii="Segoe UI" w:hAnsi="Segoe UI" w:cs="Segoe UI"/>
          <w:color w:val="1E1F24"/>
          <w:sz w:val="21"/>
          <w:szCs w:val="21"/>
          <w:shd w:val="clear" w:color="auto" w:fill="FFFFFF"/>
        </w:rPr>
        <w:t>5</w:t>
      </w:r>
      <w:r w:rsidR="00042339" w:rsidRPr="00042339">
        <w:rPr>
          <w:rFonts w:ascii="Segoe UI" w:hAnsi="Segoe UI" w:cs="Segoe UI"/>
          <w:color w:val="1E1F24"/>
          <w:sz w:val="21"/>
          <w:szCs w:val="21"/>
          <w:shd w:val="clear" w:color="auto" w:fill="FFFFFF"/>
        </w:rPr>
        <w:t>个，因此，本文只讨论</w:t>
      </w:r>
      <w:r w:rsidR="00042339" w:rsidRPr="00042339">
        <w:rPr>
          <w:rFonts w:ascii="Segoe UI" w:hAnsi="Segoe UI" w:cs="Segoe UI"/>
          <w:color w:val="1E1F24"/>
          <w:sz w:val="21"/>
          <w:szCs w:val="21"/>
          <w:shd w:val="clear" w:color="auto" w:fill="FFFFFF"/>
        </w:rPr>
        <w:t>5</w:t>
      </w:r>
      <w:r w:rsidR="00042339" w:rsidRPr="00042339">
        <w:rPr>
          <w:rFonts w:ascii="Segoe UI" w:hAnsi="Segoe UI" w:cs="Segoe UI"/>
          <w:color w:val="1E1F24"/>
          <w:sz w:val="21"/>
          <w:szCs w:val="21"/>
          <w:shd w:val="clear" w:color="auto" w:fill="FFFFFF"/>
        </w:rPr>
        <w:t>个以下灯源布局模型。常用的光源布局模型主要包括三角布局、矩形布局、十字布局等，具体如图</w:t>
      </w:r>
      <w:r w:rsidR="00042339" w:rsidRPr="00042339">
        <w:rPr>
          <w:rFonts w:ascii="Segoe UI" w:hAnsi="Segoe UI" w:cs="Segoe UI"/>
          <w:color w:val="1E1F24"/>
          <w:sz w:val="21"/>
          <w:szCs w:val="21"/>
          <w:shd w:val="clear" w:color="auto" w:fill="FFFFFF"/>
        </w:rPr>
        <w:t>6</w:t>
      </w:r>
      <w:r w:rsidR="00042339" w:rsidRPr="00042339">
        <w:rPr>
          <w:rFonts w:ascii="Segoe UI" w:hAnsi="Segoe UI" w:cs="Segoe UI"/>
          <w:color w:val="1E1F24"/>
          <w:sz w:val="21"/>
          <w:szCs w:val="21"/>
          <w:shd w:val="clear" w:color="auto" w:fill="FFFFFF"/>
        </w:rPr>
        <w:t>所示，</w:t>
      </w:r>
      <w:r w:rsidR="00042339" w:rsidRPr="00042339">
        <w:rPr>
          <w:rFonts w:ascii="Segoe UI" w:hAnsi="Segoe UI" w:cs="Segoe UI"/>
          <w:color w:val="1E1F24"/>
          <w:sz w:val="21"/>
          <w:szCs w:val="21"/>
          <w:shd w:val="clear" w:color="auto" w:fill="FFFFFF"/>
        </w:rPr>
        <w:t>d</w:t>
      </w:r>
      <w:r w:rsidR="00042339" w:rsidRPr="00042339">
        <w:rPr>
          <w:rFonts w:ascii="Segoe UI" w:hAnsi="Segoe UI" w:cs="Segoe UI"/>
          <w:color w:val="1E1F24"/>
          <w:sz w:val="21"/>
          <w:szCs w:val="21"/>
          <w:shd w:val="clear" w:color="auto" w:fill="FFFFFF"/>
        </w:rPr>
        <w:t>表示光源数目。在相同的室内环境内，不同的布局模型在灯源数量、布局样式、灯源间距等方面都存在差异</w:t>
      </w:r>
      <w:r w:rsidR="00FC6BBF" w:rsidRPr="00042339">
        <w:rPr>
          <w:rFonts w:hint="eastAsia"/>
          <w:sz w:val="21"/>
          <w:szCs w:val="21"/>
          <w:vertAlign w:val="superscript"/>
        </w:rPr>
        <w:t>[</w:t>
      </w:r>
      <w:r w:rsidR="00FC6BBF" w:rsidRPr="00042339">
        <w:rPr>
          <w:sz w:val="21"/>
          <w:szCs w:val="21"/>
          <w:vertAlign w:val="superscript"/>
        </w:rPr>
        <w:t>10]</w:t>
      </w:r>
      <w:r w:rsidRPr="00042339">
        <w:rPr>
          <w:rFonts w:hint="eastAsia"/>
          <w:sz w:val="21"/>
          <w:szCs w:val="21"/>
        </w:rPr>
        <w:t>。</w:t>
      </w:r>
    </w:p>
    <w:p w14:paraId="0ED4A254" w14:textId="7DAE32AD" w:rsidR="00F255DE" w:rsidRDefault="00132459">
      <w:pPr>
        <w:ind w:firstLineChars="200" w:firstLine="480"/>
      </w:pPr>
      <w:r>
        <w:object w:dxaOrig="4165" w:dyaOrig="3217" w14:anchorId="0A316476">
          <v:shape id="_x0000_i1037" type="#_x0000_t75" style="width:130.55pt;height:100.5pt" o:ole="">
            <v:imagedata r:id="rId39" o:title=""/>
          </v:shape>
          <o:OLEObject Type="Embed" ProgID="Visio.Drawing.15" ShapeID="_x0000_i1037" DrawAspect="Content" ObjectID="_1758259439" r:id="rId40"/>
        </w:object>
      </w:r>
      <w:r w:rsidR="00C422D5">
        <w:t xml:space="preserve"> </w:t>
      </w:r>
      <w:r w:rsidR="00966372">
        <w:object w:dxaOrig="4092" w:dyaOrig="3360" w14:anchorId="217808DC">
          <v:shape id="_x0000_i1038" type="#_x0000_t75" style="width:120.9pt;height:99.95pt" o:ole="">
            <v:imagedata r:id="rId41" o:title=""/>
          </v:shape>
          <o:OLEObject Type="Embed" ProgID="Visio.Drawing.15" ShapeID="_x0000_i1038" DrawAspect="Content" ObjectID="_1758259440" r:id="rId42"/>
        </w:object>
      </w:r>
      <w:r>
        <w:t xml:space="preserve"> </w:t>
      </w:r>
      <w:r w:rsidR="00966372">
        <w:object w:dxaOrig="4140" w:dyaOrig="3468" w14:anchorId="192B608D">
          <v:shape id="_x0000_i1039" type="#_x0000_t75" style="width:119.8pt;height:101.55pt" o:ole="">
            <v:imagedata r:id="rId43" o:title=""/>
          </v:shape>
          <o:OLEObject Type="Embed" ProgID="Visio.Drawing.15" ShapeID="_x0000_i1039" DrawAspect="Content" ObjectID="_1758259441" r:id="rId44"/>
        </w:object>
      </w:r>
    </w:p>
    <w:p w14:paraId="33B9E905" w14:textId="128DAD22" w:rsidR="00F255DE" w:rsidRPr="00E928BE" w:rsidRDefault="00B82007" w:rsidP="008A0B5E">
      <w:pPr>
        <w:ind w:firstLineChars="500" w:firstLine="750"/>
        <w:rPr>
          <w:sz w:val="15"/>
          <w:szCs w:val="15"/>
        </w:rPr>
      </w:pPr>
      <w:r w:rsidRPr="00E928BE">
        <w:rPr>
          <w:rFonts w:hint="eastAsia"/>
          <w:sz w:val="15"/>
          <w:szCs w:val="15"/>
        </w:rPr>
        <w:t>（</w:t>
      </w:r>
      <w:r w:rsidRPr="00E928BE">
        <w:rPr>
          <w:sz w:val="15"/>
          <w:szCs w:val="15"/>
        </w:rPr>
        <w:t>a）</w:t>
      </w:r>
      <w:r w:rsidR="006F2E79">
        <w:rPr>
          <w:rFonts w:hint="eastAsia"/>
          <w:sz w:val="15"/>
          <w:szCs w:val="15"/>
        </w:rPr>
        <w:t xml:space="preserve"> </w:t>
      </w:r>
      <w:r w:rsidR="00236D83" w:rsidRPr="00E928BE">
        <w:rPr>
          <w:rFonts w:hint="eastAsia"/>
          <w:sz w:val="15"/>
          <w:szCs w:val="15"/>
        </w:rPr>
        <w:t>三角</w:t>
      </w:r>
      <w:r w:rsidRPr="00E928BE">
        <w:rPr>
          <w:sz w:val="15"/>
          <w:szCs w:val="15"/>
        </w:rPr>
        <w:t>布局</w:t>
      </w:r>
      <w:r w:rsidR="006A4FC4">
        <w:rPr>
          <w:rFonts w:hint="eastAsia"/>
          <w:sz w:val="15"/>
          <w:szCs w:val="15"/>
        </w:rPr>
        <w:t>（</w:t>
      </w:r>
      <w:r w:rsidR="00B933A3" w:rsidRPr="00596B98">
        <w:rPr>
          <w:i/>
          <w:sz w:val="15"/>
          <w:szCs w:val="15"/>
        </w:rPr>
        <w:t>d</w:t>
      </w:r>
      <w:r w:rsidR="00B933A3" w:rsidRPr="00E928BE">
        <w:rPr>
          <w:sz w:val="15"/>
          <w:szCs w:val="15"/>
        </w:rPr>
        <w:t>=3</w:t>
      </w:r>
      <w:r w:rsidR="006A4FC4">
        <w:rPr>
          <w:sz w:val="15"/>
          <w:szCs w:val="15"/>
        </w:rPr>
        <w:t>）</w:t>
      </w:r>
      <w:r w:rsidRPr="00E928BE">
        <w:rPr>
          <w:rFonts w:hint="eastAsia"/>
          <w:sz w:val="15"/>
          <w:szCs w:val="15"/>
        </w:rPr>
        <w:t xml:space="preserve"> </w:t>
      </w:r>
      <w:r w:rsidRPr="00E928BE">
        <w:rPr>
          <w:sz w:val="15"/>
          <w:szCs w:val="15"/>
        </w:rPr>
        <w:t xml:space="preserve">           </w:t>
      </w:r>
      <w:r w:rsidR="00E928BE">
        <w:rPr>
          <w:sz w:val="15"/>
          <w:szCs w:val="15"/>
        </w:rPr>
        <w:t xml:space="preserve"> </w:t>
      </w:r>
      <w:r w:rsidR="008A0B5E">
        <w:rPr>
          <w:sz w:val="15"/>
          <w:szCs w:val="15"/>
        </w:rPr>
        <w:t xml:space="preserve"> </w:t>
      </w:r>
      <w:r w:rsidR="00966372">
        <w:rPr>
          <w:sz w:val="15"/>
          <w:szCs w:val="15"/>
        </w:rPr>
        <w:t xml:space="preserve">   </w:t>
      </w:r>
      <w:r w:rsidR="008A0B5E">
        <w:rPr>
          <w:sz w:val="15"/>
          <w:szCs w:val="15"/>
        </w:rPr>
        <w:t xml:space="preserve"> </w:t>
      </w:r>
      <w:r w:rsidR="00966372">
        <w:rPr>
          <w:sz w:val="15"/>
          <w:szCs w:val="15"/>
        </w:rPr>
        <w:t xml:space="preserve"> </w:t>
      </w:r>
      <w:r w:rsidR="00E928BE">
        <w:rPr>
          <w:sz w:val="15"/>
          <w:szCs w:val="15"/>
        </w:rPr>
        <w:t xml:space="preserve"> </w:t>
      </w:r>
      <w:r w:rsidRPr="00E928BE">
        <w:rPr>
          <w:rFonts w:hint="eastAsia"/>
          <w:sz w:val="15"/>
          <w:szCs w:val="15"/>
        </w:rPr>
        <w:t>（</w:t>
      </w:r>
      <w:r w:rsidRPr="00E928BE">
        <w:rPr>
          <w:sz w:val="15"/>
          <w:szCs w:val="15"/>
        </w:rPr>
        <w:t>b）</w:t>
      </w:r>
      <w:r w:rsidR="006F2E79">
        <w:rPr>
          <w:rFonts w:hint="eastAsia"/>
          <w:sz w:val="15"/>
          <w:szCs w:val="15"/>
        </w:rPr>
        <w:t xml:space="preserve"> </w:t>
      </w:r>
      <w:r w:rsidR="00236D83" w:rsidRPr="00E928BE">
        <w:rPr>
          <w:rFonts w:hint="eastAsia"/>
          <w:sz w:val="15"/>
          <w:szCs w:val="15"/>
        </w:rPr>
        <w:t>矩形</w:t>
      </w:r>
      <w:r w:rsidR="00C422D5" w:rsidRPr="00E928BE">
        <w:rPr>
          <w:rFonts w:hint="eastAsia"/>
          <w:sz w:val="15"/>
          <w:szCs w:val="15"/>
        </w:rPr>
        <w:t>布局</w:t>
      </w:r>
      <w:r w:rsidR="006A4FC4">
        <w:rPr>
          <w:rFonts w:hint="eastAsia"/>
          <w:sz w:val="15"/>
          <w:szCs w:val="15"/>
        </w:rPr>
        <w:t>（</w:t>
      </w:r>
      <w:r w:rsidR="00B933A3" w:rsidRPr="00596B98">
        <w:rPr>
          <w:i/>
          <w:sz w:val="15"/>
          <w:szCs w:val="15"/>
        </w:rPr>
        <w:t>d</w:t>
      </w:r>
      <w:r w:rsidR="00B933A3" w:rsidRPr="00E928BE">
        <w:rPr>
          <w:sz w:val="15"/>
          <w:szCs w:val="15"/>
        </w:rPr>
        <w:t>=4</w:t>
      </w:r>
      <w:r w:rsidR="006A4FC4">
        <w:rPr>
          <w:sz w:val="15"/>
          <w:szCs w:val="15"/>
        </w:rPr>
        <w:t>）</w:t>
      </w:r>
      <w:r w:rsidR="00C422D5" w:rsidRPr="00E928BE">
        <w:rPr>
          <w:rFonts w:hint="eastAsia"/>
          <w:sz w:val="15"/>
          <w:szCs w:val="15"/>
        </w:rPr>
        <w:t xml:space="preserve"> </w:t>
      </w:r>
      <w:r w:rsidR="00C422D5" w:rsidRPr="00E928BE">
        <w:rPr>
          <w:sz w:val="15"/>
          <w:szCs w:val="15"/>
        </w:rPr>
        <w:t xml:space="preserve">       </w:t>
      </w:r>
      <w:r w:rsidR="00B933A3" w:rsidRPr="00E928BE">
        <w:rPr>
          <w:sz w:val="15"/>
          <w:szCs w:val="15"/>
        </w:rPr>
        <w:t xml:space="preserve"> </w:t>
      </w:r>
      <w:r w:rsidR="00E928BE">
        <w:rPr>
          <w:sz w:val="15"/>
          <w:szCs w:val="15"/>
        </w:rPr>
        <w:t xml:space="preserve">      </w:t>
      </w:r>
      <w:r w:rsidR="00C422D5" w:rsidRPr="00E928BE">
        <w:rPr>
          <w:sz w:val="15"/>
          <w:szCs w:val="15"/>
        </w:rPr>
        <w:t xml:space="preserve"> </w:t>
      </w:r>
      <w:r w:rsidR="006A4FC4">
        <w:rPr>
          <w:sz w:val="15"/>
          <w:szCs w:val="15"/>
        </w:rPr>
        <w:t>（</w:t>
      </w:r>
      <w:r w:rsidRPr="00E928BE">
        <w:rPr>
          <w:sz w:val="15"/>
          <w:szCs w:val="15"/>
        </w:rPr>
        <w:t>c</w:t>
      </w:r>
      <w:r w:rsidR="006A4FC4">
        <w:rPr>
          <w:sz w:val="15"/>
          <w:szCs w:val="15"/>
        </w:rPr>
        <w:t>）</w:t>
      </w:r>
      <w:r w:rsidRPr="00E928BE">
        <w:rPr>
          <w:sz w:val="15"/>
          <w:szCs w:val="15"/>
        </w:rPr>
        <w:t xml:space="preserve"> </w:t>
      </w:r>
      <w:r w:rsidR="00236D83" w:rsidRPr="00E928BE">
        <w:rPr>
          <w:rFonts w:hint="eastAsia"/>
          <w:sz w:val="15"/>
          <w:szCs w:val="15"/>
        </w:rPr>
        <w:t>十字</w:t>
      </w:r>
      <w:r w:rsidRPr="00E928BE">
        <w:rPr>
          <w:rFonts w:hint="eastAsia"/>
          <w:sz w:val="15"/>
          <w:szCs w:val="15"/>
        </w:rPr>
        <w:t>布局</w:t>
      </w:r>
      <w:r w:rsidR="006A4FC4">
        <w:rPr>
          <w:rFonts w:hint="eastAsia"/>
          <w:sz w:val="15"/>
          <w:szCs w:val="15"/>
        </w:rPr>
        <w:t>（</w:t>
      </w:r>
      <w:r w:rsidR="00B933A3" w:rsidRPr="00596B98">
        <w:rPr>
          <w:i/>
          <w:sz w:val="15"/>
          <w:szCs w:val="15"/>
        </w:rPr>
        <w:t>d</w:t>
      </w:r>
      <w:r w:rsidR="00B933A3" w:rsidRPr="00E928BE">
        <w:rPr>
          <w:sz w:val="15"/>
          <w:szCs w:val="15"/>
        </w:rPr>
        <w:t>=5</w:t>
      </w:r>
      <w:r w:rsidR="006A4FC4">
        <w:rPr>
          <w:sz w:val="15"/>
          <w:szCs w:val="15"/>
        </w:rPr>
        <w:t>）</w:t>
      </w:r>
    </w:p>
    <w:p w14:paraId="7E2D27B9" w14:textId="68D3D6F4" w:rsidR="00F255DE" w:rsidRDefault="00B82007" w:rsidP="006D22B4">
      <w:pPr>
        <w:jc w:val="center"/>
        <w:rPr>
          <w:b/>
          <w:bCs/>
          <w:sz w:val="15"/>
          <w:szCs w:val="15"/>
        </w:rPr>
      </w:pPr>
      <w:r w:rsidRPr="009E318E">
        <w:rPr>
          <w:rFonts w:hint="eastAsia"/>
          <w:b/>
          <w:bCs/>
          <w:sz w:val="15"/>
          <w:szCs w:val="15"/>
        </w:rPr>
        <w:t>图</w:t>
      </w:r>
      <w:r w:rsidRPr="009E318E">
        <w:rPr>
          <w:b/>
          <w:bCs/>
          <w:sz w:val="15"/>
          <w:szCs w:val="15"/>
        </w:rPr>
        <w:t xml:space="preserve">6 </w:t>
      </w:r>
      <w:r w:rsidR="00D70201">
        <w:rPr>
          <w:rFonts w:hint="eastAsia"/>
          <w:b/>
          <w:bCs/>
          <w:sz w:val="15"/>
          <w:szCs w:val="15"/>
        </w:rPr>
        <w:t>常用</w:t>
      </w:r>
      <w:r w:rsidRPr="009E318E">
        <w:rPr>
          <w:rFonts w:hint="eastAsia"/>
          <w:b/>
          <w:bCs/>
          <w:sz w:val="15"/>
          <w:szCs w:val="15"/>
        </w:rPr>
        <w:t>光源布局模型</w:t>
      </w:r>
    </w:p>
    <w:p w14:paraId="27E1118B" w14:textId="50B7394A" w:rsidR="00F255DE" w:rsidRPr="00562809" w:rsidRDefault="004603A6" w:rsidP="00562809">
      <w:pPr>
        <w:jc w:val="left"/>
        <w:rPr>
          <w:rFonts w:ascii="黑体" w:eastAsia="黑体" w:hAnsi="黑体"/>
          <w:sz w:val="21"/>
          <w:szCs w:val="21"/>
        </w:rPr>
      </w:pPr>
      <w:r>
        <w:rPr>
          <w:rFonts w:ascii="黑体" w:eastAsia="黑体" w:hAnsi="黑体"/>
          <w:sz w:val="21"/>
          <w:szCs w:val="21"/>
        </w:rPr>
        <w:t>2</w:t>
      </w:r>
      <w:r w:rsidR="00F57238" w:rsidRPr="00562809">
        <w:rPr>
          <w:rFonts w:ascii="黑体" w:eastAsia="黑体" w:hAnsi="黑体"/>
          <w:sz w:val="21"/>
          <w:szCs w:val="21"/>
        </w:rPr>
        <w:t xml:space="preserve">.2 </w:t>
      </w:r>
      <w:r w:rsidR="00E938A3">
        <w:rPr>
          <w:rFonts w:ascii="黑体" w:eastAsia="黑体" w:hAnsi="黑体" w:hint="eastAsia"/>
          <w:sz w:val="21"/>
          <w:szCs w:val="21"/>
        </w:rPr>
        <w:t>光源布局</w:t>
      </w:r>
      <w:r w:rsidR="00A31DED" w:rsidRPr="00A31DED">
        <w:rPr>
          <w:rFonts w:ascii="黑体" w:eastAsia="黑体" w:hAnsi="黑体" w:hint="eastAsia"/>
          <w:sz w:val="21"/>
          <w:szCs w:val="21"/>
        </w:rPr>
        <w:t>定位</w:t>
      </w:r>
      <w:r w:rsidR="00A31DED">
        <w:rPr>
          <w:rFonts w:ascii="黑体" w:eastAsia="黑体" w:hAnsi="黑体" w:hint="eastAsia"/>
          <w:sz w:val="21"/>
          <w:szCs w:val="21"/>
        </w:rPr>
        <w:t>性能分析</w:t>
      </w:r>
    </w:p>
    <w:p w14:paraId="05933261" w14:textId="15120178" w:rsidR="002B7E90" w:rsidRPr="002F3F18" w:rsidRDefault="002F3F18" w:rsidP="00132459">
      <w:pPr>
        <w:ind w:firstLineChars="200" w:firstLine="420"/>
        <w:rPr>
          <w:sz w:val="21"/>
          <w:szCs w:val="21"/>
        </w:rPr>
      </w:pPr>
      <w:r w:rsidRPr="002F3F18">
        <w:rPr>
          <w:rFonts w:ascii="Segoe UI" w:hAnsi="Segoe UI" w:cs="Segoe UI"/>
          <w:color w:val="1E1F24"/>
          <w:sz w:val="21"/>
          <w:szCs w:val="21"/>
          <w:shd w:val="clear" w:color="auto" w:fill="FFFFFF"/>
        </w:rPr>
        <w:t>为了定量研究不同光源布局对定位精度的影响，</w:t>
      </w:r>
      <w:r>
        <w:rPr>
          <w:rFonts w:ascii="Segoe UI" w:hAnsi="Segoe UI" w:cs="Segoe UI"/>
          <w:color w:val="1E1F24"/>
          <w:sz w:val="21"/>
          <w:szCs w:val="21"/>
          <w:shd w:val="clear" w:color="auto" w:fill="FFFFFF"/>
        </w:rPr>
        <w:t>本文</w:t>
      </w:r>
      <w:r w:rsidRPr="002F3F18">
        <w:rPr>
          <w:rFonts w:ascii="Segoe UI" w:hAnsi="Segoe UI" w:cs="Segoe UI"/>
          <w:color w:val="1E1F24"/>
          <w:sz w:val="21"/>
          <w:szCs w:val="21"/>
          <w:shd w:val="clear" w:color="auto" w:fill="FFFFFF"/>
        </w:rPr>
        <w:t>在一个</w:t>
      </w:r>
      <w:r w:rsidRPr="002F3F18">
        <w:rPr>
          <w:rFonts w:ascii="Segoe UI" w:hAnsi="Segoe UI" w:cs="Segoe UI"/>
          <w:color w:val="1E1F24"/>
          <w:sz w:val="21"/>
          <w:szCs w:val="21"/>
          <w:shd w:val="clear" w:color="auto" w:fill="FFFFFF"/>
        </w:rPr>
        <w:t>80 cm×80 cm×80 cm</w:t>
      </w:r>
      <w:r w:rsidRPr="002F3F18">
        <w:rPr>
          <w:rFonts w:ascii="Segoe UI" w:hAnsi="Segoe UI" w:cs="Segoe UI"/>
          <w:color w:val="1E1F24"/>
          <w:sz w:val="21"/>
          <w:szCs w:val="21"/>
          <w:shd w:val="clear" w:color="auto" w:fill="FFFFFF"/>
        </w:rPr>
        <w:t>的相对封闭的空间内进行了实验，该空间旨在模拟室内环境。实验中，发射平面保持固定。在接收平面上选择</w:t>
      </w:r>
      <w:r w:rsidRPr="002F3F18">
        <w:rPr>
          <w:rFonts w:ascii="Segoe UI" w:hAnsi="Segoe UI" w:cs="Segoe UI"/>
          <w:color w:val="1E1F24"/>
          <w:sz w:val="21"/>
          <w:szCs w:val="21"/>
          <w:shd w:val="clear" w:color="auto" w:fill="FFFFFF"/>
        </w:rPr>
        <w:t>289</w:t>
      </w:r>
      <w:r w:rsidRPr="002F3F18">
        <w:rPr>
          <w:rFonts w:ascii="Segoe UI" w:hAnsi="Segoe UI" w:cs="Segoe UI"/>
          <w:color w:val="1E1F24"/>
          <w:sz w:val="21"/>
          <w:szCs w:val="21"/>
          <w:shd w:val="clear" w:color="auto" w:fill="FFFFFF"/>
        </w:rPr>
        <w:t>个固定的采样点，并从总数据集中抽取</w:t>
      </w:r>
      <w:r w:rsidRPr="002F3F18">
        <w:rPr>
          <w:rFonts w:ascii="Segoe UI" w:hAnsi="Segoe UI" w:cs="Segoe UI"/>
          <w:color w:val="1E1F24"/>
          <w:sz w:val="21"/>
          <w:szCs w:val="21"/>
          <w:shd w:val="clear" w:color="auto" w:fill="FFFFFF"/>
        </w:rPr>
        <w:t>30%</w:t>
      </w:r>
      <w:r w:rsidRPr="002F3F18">
        <w:rPr>
          <w:rFonts w:ascii="Segoe UI" w:hAnsi="Segoe UI" w:cs="Segoe UI"/>
          <w:color w:val="1E1F24"/>
          <w:sz w:val="21"/>
          <w:szCs w:val="21"/>
          <w:shd w:val="clear" w:color="auto" w:fill="FFFFFF"/>
        </w:rPr>
        <w:t>的数据作为测试集，以评估不同光源布局模型的定位准确性。</w:t>
      </w:r>
      <w:r>
        <w:rPr>
          <w:rFonts w:ascii="Segoe UI" w:hAnsi="Segoe UI" w:cs="Segoe UI"/>
          <w:color w:val="1E1F24"/>
          <w:sz w:val="21"/>
          <w:szCs w:val="21"/>
          <w:shd w:val="clear" w:color="auto" w:fill="FFFFFF"/>
        </w:rPr>
        <w:t>本文</w:t>
      </w:r>
      <w:r w:rsidRPr="002F3F18">
        <w:rPr>
          <w:rFonts w:ascii="Segoe UI" w:hAnsi="Segoe UI" w:cs="Segoe UI"/>
          <w:color w:val="1E1F24"/>
          <w:sz w:val="21"/>
          <w:szCs w:val="21"/>
          <w:shd w:val="clear" w:color="auto" w:fill="FFFFFF"/>
        </w:rPr>
        <w:t>用实际位置和预测位置之间的欧式距离来衡量定位精度。本次实验测试了不同的光源数目对定位精度的影响。对于不同的光源布局，在保证发射平面高度一致的情况下，选择灯源间距间隔为</w:t>
      </w:r>
      <w:r w:rsidRPr="002F3F18">
        <w:rPr>
          <w:rFonts w:ascii="Segoe UI" w:hAnsi="Segoe UI" w:cs="Segoe UI"/>
          <w:color w:val="1E1F24"/>
          <w:sz w:val="21"/>
          <w:szCs w:val="21"/>
          <w:shd w:val="clear" w:color="auto" w:fill="FFFFFF"/>
        </w:rPr>
        <w:t>50 cm</w:t>
      </w:r>
      <w:r w:rsidRPr="002F3F18">
        <w:rPr>
          <w:rFonts w:ascii="Segoe UI" w:hAnsi="Segoe UI" w:cs="Segoe UI"/>
          <w:color w:val="1E1F24"/>
          <w:sz w:val="21"/>
          <w:szCs w:val="21"/>
          <w:shd w:val="clear" w:color="auto" w:fill="FFFFFF"/>
        </w:rPr>
        <w:t>的布局进行实验测试。具体的实验结果</w:t>
      </w:r>
      <w:r w:rsidR="000B7B1E">
        <w:rPr>
          <w:rFonts w:ascii="Segoe UI" w:hAnsi="Segoe UI" w:cs="Segoe UI" w:hint="eastAsia"/>
          <w:color w:val="1E1F24"/>
          <w:sz w:val="21"/>
          <w:szCs w:val="21"/>
          <w:shd w:val="clear" w:color="auto" w:fill="FFFFFF"/>
        </w:rPr>
        <w:t>如</w:t>
      </w:r>
      <w:r w:rsidRPr="002F3F18">
        <w:rPr>
          <w:rFonts w:ascii="Segoe UI" w:hAnsi="Segoe UI" w:cs="Segoe UI"/>
          <w:color w:val="1E1F24"/>
          <w:sz w:val="21"/>
          <w:szCs w:val="21"/>
          <w:shd w:val="clear" w:color="auto" w:fill="FFFFFF"/>
        </w:rPr>
        <w:t>表</w:t>
      </w:r>
      <w:r w:rsidRPr="002F3F18">
        <w:rPr>
          <w:rFonts w:ascii="Segoe UI" w:hAnsi="Segoe UI" w:cs="Segoe UI"/>
          <w:color w:val="1E1F24"/>
          <w:sz w:val="21"/>
          <w:szCs w:val="21"/>
          <w:shd w:val="clear" w:color="auto" w:fill="FFFFFF"/>
        </w:rPr>
        <w:t>1</w:t>
      </w:r>
      <w:r w:rsidR="000B7B1E">
        <w:rPr>
          <w:rFonts w:ascii="Segoe UI" w:hAnsi="Segoe UI" w:cs="Segoe UI" w:hint="eastAsia"/>
          <w:color w:val="1E1F24"/>
          <w:sz w:val="21"/>
          <w:szCs w:val="21"/>
          <w:shd w:val="clear" w:color="auto" w:fill="FFFFFF"/>
        </w:rPr>
        <w:t>所示</w:t>
      </w:r>
      <w:r w:rsidRPr="002F3F18">
        <w:rPr>
          <w:rFonts w:ascii="Segoe UI" w:hAnsi="Segoe UI" w:cs="Segoe UI"/>
          <w:color w:val="1E1F24"/>
          <w:sz w:val="21"/>
          <w:szCs w:val="21"/>
          <w:shd w:val="clear" w:color="auto" w:fill="FFFFFF"/>
        </w:rPr>
        <w:t>。</w:t>
      </w:r>
    </w:p>
    <w:p w14:paraId="1D6E31F4" w14:textId="1BBA7796" w:rsidR="00895AAA" w:rsidRPr="003209D7" w:rsidRDefault="00EF7036" w:rsidP="003209D7">
      <w:pPr>
        <w:jc w:val="center"/>
        <w:rPr>
          <w:b/>
          <w:bCs/>
          <w:sz w:val="15"/>
          <w:szCs w:val="15"/>
        </w:rPr>
      </w:pPr>
      <w:r w:rsidRPr="0020785A">
        <w:rPr>
          <w:rFonts w:hint="eastAsia"/>
          <w:b/>
          <w:bCs/>
          <w:sz w:val="15"/>
          <w:szCs w:val="15"/>
        </w:rPr>
        <w:t>表</w:t>
      </w:r>
      <w:r w:rsidR="00E92840" w:rsidRPr="0020785A">
        <w:rPr>
          <w:b/>
          <w:bCs/>
          <w:sz w:val="15"/>
          <w:szCs w:val="15"/>
        </w:rPr>
        <w:t>1</w:t>
      </w:r>
      <w:r w:rsidRPr="0020785A">
        <w:rPr>
          <w:b/>
          <w:bCs/>
          <w:sz w:val="15"/>
          <w:szCs w:val="15"/>
        </w:rPr>
        <w:t>光源数量误差分析</w:t>
      </w:r>
    </w:p>
    <w:tbl>
      <w:tblPr>
        <w:tblStyle w:val="a7"/>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5108"/>
        <w:gridCol w:w="1917"/>
      </w:tblGrid>
      <w:tr w:rsidR="00895AAA" w14:paraId="3A6BF75C" w14:textId="77777777" w:rsidTr="00A178C0">
        <w:tc>
          <w:tcPr>
            <w:tcW w:w="1271" w:type="dxa"/>
            <w:tcBorders>
              <w:top w:val="single" w:sz="12" w:space="0" w:color="auto"/>
              <w:bottom w:val="single" w:sz="6" w:space="0" w:color="auto"/>
            </w:tcBorders>
          </w:tcPr>
          <w:p w14:paraId="0D513B71" w14:textId="635D6C1A" w:rsidR="00EF7036" w:rsidRPr="005B6DE6" w:rsidRDefault="00EF7036" w:rsidP="00C10CCD">
            <w:pPr>
              <w:rPr>
                <w:sz w:val="15"/>
                <w:szCs w:val="15"/>
              </w:rPr>
            </w:pPr>
            <w:r w:rsidRPr="005B6DE6">
              <w:rPr>
                <w:rFonts w:hint="eastAsia"/>
                <w:sz w:val="15"/>
                <w:szCs w:val="15"/>
              </w:rPr>
              <w:t>布局模型</w:t>
            </w:r>
          </w:p>
        </w:tc>
        <w:tc>
          <w:tcPr>
            <w:tcW w:w="5108" w:type="dxa"/>
            <w:tcBorders>
              <w:top w:val="single" w:sz="12" w:space="0" w:color="auto"/>
              <w:bottom w:val="single" w:sz="6" w:space="0" w:color="auto"/>
            </w:tcBorders>
          </w:tcPr>
          <w:p w14:paraId="0062180D" w14:textId="59B4D20D" w:rsidR="00EF7036" w:rsidRPr="005B6DE6" w:rsidRDefault="00EF7036" w:rsidP="00EF7036">
            <w:pPr>
              <w:jc w:val="center"/>
              <w:rPr>
                <w:sz w:val="15"/>
                <w:szCs w:val="15"/>
              </w:rPr>
            </w:pPr>
            <w:r w:rsidRPr="005B6DE6">
              <w:rPr>
                <w:rFonts w:hint="eastAsia"/>
                <w:sz w:val="15"/>
                <w:szCs w:val="15"/>
              </w:rPr>
              <w:t>布局阵列S</w:t>
            </w:r>
          </w:p>
        </w:tc>
        <w:tc>
          <w:tcPr>
            <w:tcW w:w="1917" w:type="dxa"/>
            <w:tcBorders>
              <w:top w:val="single" w:sz="12" w:space="0" w:color="auto"/>
              <w:bottom w:val="single" w:sz="6" w:space="0" w:color="auto"/>
            </w:tcBorders>
          </w:tcPr>
          <w:p w14:paraId="4E414E77" w14:textId="2150017E" w:rsidR="00EF7036" w:rsidRPr="005B6DE6" w:rsidRDefault="00EF7036" w:rsidP="00C10CCD">
            <w:pPr>
              <w:rPr>
                <w:sz w:val="15"/>
                <w:szCs w:val="15"/>
              </w:rPr>
            </w:pPr>
            <w:r w:rsidRPr="005B6DE6">
              <w:rPr>
                <w:rFonts w:hint="eastAsia"/>
                <w:sz w:val="15"/>
                <w:szCs w:val="15"/>
              </w:rPr>
              <w:t>定位平均误差</w:t>
            </w:r>
            <w:r w:rsidR="005445E2" w:rsidRPr="005B6DE6">
              <w:rPr>
                <w:rFonts w:hint="eastAsia"/>
                <w:sz w:val="15"/>
                <w:szCs w:val="15"/>
              </w:rPr>
              <w:t>/</w:t>
            </w:r>
            <w:r w:rsidR="005445E2" w:rsidRPr="005B6DE6">
              <w:rPr>
                <w:sz w:val="15"/>
                <w:szCs w:val="15"/>
              </w:rPr>
              <w:t>cm</w:t>
            </w:r>
          </w:p>
        </w:tc>
      </w:tr>
      <w:tr w:rsidR="008873FB" w14:paraId="6010E2CC" w14:textId="77777777" w:rsidTr="00A178C0">
        <w:tc>
          <w:tcPr>
            <w:tcW w:w="1271" w:type="dxa"/>
            <w:tcBorders>
              <w:top w:val="single" w:sz="6" w:space="0" w:color="auto"/>
            </w:tcBorders>
          </w:tcPr>
          <w:p w14:paraId="5AFD5B43" w14:textId="7BC69965" w:rsidR="00C8730F" w:rsidRPr="005B6DE6" w:rsidRDefault="00C8730F" w:rsidP="00C8730F">
            <w:pPr>
              <w:rPr>
                <w:sz w:val="15"/>
                <w:szCs w:val="15"/>
              </w:rPr>
            </w:pPr>
            <w:r w:rsidRPr="005B6DE6">
              <w:rPr>
                <w:rFonts w:hint="eastAsia"/>
                <w:sz w:val="15"/>
                <w:szCs w:val="15"/>
              </w:rPr>
              <w:t>三角布局</w:t>
            </w:r>
          </w:p>
        </w:tc>
        <w:tc>
          <w:tcPr>
            <w:tcW w:w="5108" w:type="dxa"/>
            <w:tcBorders>
              <w:top w:val="single" w:sz="6" w:space="0" w:color="auto"/>
            </w:tcBorders>
          </w:tcPr>
          <w:p w14:paraId="44A3072F" w14:textId="787967EA" w:rsidR="00C8730F" w:rsidRPr="005B6DE6" w:rsidRDefault="00C8730F" w:rsidP="00C8730F">
            <w:pPr>
              <w:rPr>
                <w:sz w:val="15"/>
                <w:szCs w:val="15"/>
              </w:rPr>
            </w:pPr>
            <w:r w:rsidRPr="005B6DE6">
              <w:rPr>
                <w:i/>
                <w:sz w:val="15"/>
                <w:szCs w:val="15"/>
              </w:rPr>
              <w:t>S</w:t>
            </w:r>
            <w:r w:rsidRPr="005B6DE6">
              <w:rPr>
                <w:sz w:val="15"/>
                <w:szCs w:val="15"/>
                <w:vertAlign w:val="subscript"/>
              </w:rPr>
              <w:t>1</w:t>
            </w:r>
            <w:r w:rsidRPr="005B6DE6">
              <w:rPr>
                <w:sz w:val="15"/>
                <w:szCs w:val="15"/>
              </w:rPr>
              <w:t>=[</w:t>
            </w:r>
            <w:r w:rsidR="006A4FC4" w:rsidRPr="005B6DE6">
              <w:rPr>
                <w:sz w:val="15"/>
                <w:szCs w:val="15"/>
              </w:rPr>
              <w:t>（</w:t>
            </w:r>
            <w:r w:rsidR="00E92840" w:rsidRPr="005B6DE6">
              <w:rPr>
                <w:sz w:val="15"/>
                <w:szCs w:val="15"/>
              </w:rPr>
              <w:t>0.</w:t>
            </w:r>
            <w:r w:rsidR="008873FB" w:rsidRPr="005B6DE6">
              <w:rPr>
                <w:sz w:val="15"/>
                <w:szCs w:val="15"/>
              </w:rPr>
              <w:t>4</w:t>
            </w:r>
            <w:r w:rsidR="005B6DE6">
              <w:rPr>
                <w:sz w:val="15"/>
                <w:szCs w:val="15"/>
              </w:rPr>
              <w:t xml:space="preserve"> </w:t>
            </w:r>
            <w:r w:rsidR="008873FB" w:rsidRPr="005B6DE6">
              <w:rPr>
                <w:sz w:val="15"/>
                <w:szCs w:val="15"/>
              </w:rPr>
              <w:t>m</w:t>
            </w:r>
            <w:r w:rsidRPr="005B6DE6">
              <w:rPr>
                <w:sz w:val="15"/>
                <w:szCs w:val="15"/>
              </w:rPr>
              <w:t>,</w:t>
            </w:r>
            <w:r w:rsidR="00E92840" w:rsidRPr="005B6DE6">
              <w:rPr>
                <w:sz w:val="15"/>
                <w:szCs w:val="15"/>
              </w:rPr>
              <w:t>0.15</w:t>
            </w:r>
            <w:r w:rsidR="005B6DE6">
              <w:rPr>
                <w:sz w:val="15"/>
                <w:szCs w:val="15"/>
              </w:rPr>
              <w:t xml:space="preserve"> </w:t>
            </w:r>
            <w:r w:rsidR="008873FB" w:rsidRPr="005B6DE6">
              <w:rPr>
                <w:sz w:val="15"/>
                <w:szCs w:val="15"/>
              </w:rPr>
              <w:t>m</w:t>
            </w:r>
            <w:r w:rsidR="006A4FC4" w:rsidRPr="005B6DE6">
              <w:rPr>
                <w:sz w:val="15"/>
                <w:szCs w:val="15"/>
              </w:rPr>
              <w:t>）</w:t>
            </w:r>
            <w:r w:rsidRPr="005B6DE6">
              <w:rPr>
                <w:sz w:val="15"/>
                <w:szCs w:val="15"/>
              </w:rPr>
              <w:t>,</w:t>
            </w:r>
            <w:r w:rsidR="006A4FC4" w:rsidRPr="005B6DE6">
              <w:rPr>
                <w:sz w:val="15"/>
                <w:szCs w:val="15"/>
              </w:rPr>
              <w:t>（</w:t>
            </w:r>
            <w:r w:rsidR="00E92840" w:rsidRPr="005B6DE6">
              <w:rPr>
                <w:sz w:val="15"/>
                <w:szCs w:val="15"/>
              </w:rPr>
              <w:t>0.</w:t>
            </w:r>
            <w:r w:rsidR="008873FB" w:rsidRPr="005B6DE6">
              <w:rPr>
                <w:sz w:val="15"/>
                <w:szCs w:val="15"/>
              </w:rPr>
              <w:t>15</w:t>
            </w:r>
            <w:r w:rsidR="005B6DE6">
              <w:rPr>
                <w:sz w:val="15"/>
                <w:szCs w:val="15"/>
              </w:rPr>
              <w:t xml:space="preserve"> </w:t>
            </w:r>
            <w:r w:rsidR="008873FB" w:rsidRPr="005B6DE6">
              <w:rPr>
                <w:sz w:val="15"/>
                <w:szCs w:val="15"/>
              </w:rPr>
              <w:t>m</w:t>
            </w:r>
            <w:r w:rsidRPr="005B6DE6">
              <w:rPr>
                <w:sz w:val="15"/>
                <w:szCs w:val="15"/>
              </w:rPr>
              <w:t>,</w:t>
            </w:r>
            <w:r w:rsidR="00E92840" w:rsidRPr="005B6DE6">
              <w:rPr>
                <w:sz w:val="15"/>
                <w:szCs w:val="15"/>
              </w:rPr>
              <w:t>0.</w:t>
            </w:r>
            <w:r w:rsidR="008873FB" w:rsidRPr="005B6DE6">
              <w:rPr>
                <w:sz w:val="15"/>
                <w:szCs w:val="15"/>
              </w:rPr>
              <w:t>58</w:t>
            </w:r>
            <w:r w:rsidR="005B6DE6">
              <w:rPr>
                <w:sz w:val="15"/>
                <w:szCs w:val="15"/>
              </w:rPr>
              <w:t xml:space="preserve"> </w:t>
            </w:r>
            <w:r w:rsidR="008873FB" w:rsidRPr="005B6DE6">
              <w:rPr>
                <w:sz w:val="15"/>
                <w:szCs w:val="15"/>
              </w:rPr>
              <w:t>m</w:t>
            </w:r>
            <w:r w:rsidR="006A4FC4" w:rsidRPr="005B6DE6">
              <w:rPr>
                <w:sz w:val="15"/>
                <w:szCs w:val="15"/>
              </w:rPr>
              <w:t>）</w:t>
            </w:r>
            <w:r w:rsidRPr="005B6DE6">
              <w:rPr>
                <w:sz w:val="15"/>
                <w:szCs w:val="15"/>
              </w:rPr>
              <w:t>,</w:t>
            </w:r>
            <w:r w:rsidR="006A4FC4" w:rsidRPr="005B6DE6">
              <w:rPr>
                <w:sz w:val="15"/>
                <w:szCs w:val="15"/>
              </w:rPr>
              <w:t>（</w:t>
            </w:r>
            <w:r w:rsidR="0006684F" w:rsidRPr="005B6DE6">
              <w:rPr>
                <w:sz w:val="15"/>
                <w:szCs w:val="15"/>
              </w:rPr>
              <w:t>0.</w:t>
            </w:r>
            <w:r w:rsidR="008873FB" w:rsidRPr="005B6DE6">
              <w:rPr>
                <w:sz w:val="15"/>
                <w:szCs w:val="15"/>
              </w:rPr>
              <w:t>65</w:t>
            </w:r>
            <w:r w:rsidR="005B6DE6">
              <w:rPr>
                <w:sz w:val="15"/>
                <w:szCs w:val="15"/>
              </w:rPr>
              <w:t xml:space="preserve"> </w:t>
            </w:r>
            <w:r w:rsidR="008873FB" w:rsidRPr="005B6DE6">
              <w:rPr>
                <w:sz w:val="15"/>
                <w:szCs w:val="15"/>
              </w:rPr>
              <w:t>m</w:t>
            </w:r>
            <w:r w:rsidRPr="005B6DE6">
              <w:rPr>
                <w:sz w:val="15"/>
                <w:szCs w:val="15"/>
              </w:rPr>
              <w:t>,</w:t>
            </w:r>
            <w:r w:rsidR="0006684F" w:rsidRPr="005B6DE6">
              <w:rPr>
                <w:sz w:val="15"/>
                <w:szCs w:val="15"/>
              </w:rPr>
              <w:t>0.58</w:t>
            </w:r>
            <w:r w:rsidR="005B6DE6">
              <w:rPr>
                <w:sz w:val="15"/>
                <w:szCs w:val="15"/>
              </w:rPr>
              <w:t xml:space="preserve"> </w:t>
            </w:r>
            <w:r w:rsidR="008873FB" w:rsidRPr="005B6DE6">
              <w:rPr>
                <w:sz w:val="15"/>
                <w:szCs w:val="15"/>
              </w:rPr>
              <w:t>m</w:t>
            </w:r>
            <w:r w:rsidR="006A4FC4" w:rsidRPr="005B6DE6">
              <w:rPr>
                <w:sz w:val="15"/>
                <w:szCs w:val="15"/>
              </w:rPr>
              <w:t>）</w:t>
            </w:r>
            <w:r w:rsidRPr="005B6DE6">
              <w:rPr>
                <w:sz w:val="15"/>
                <w:szCs w:val="15"/>
              </w:rPr>
              <w:t>]</w:t>
            </w:r>
          </w:p>
        </w:tc>
        <w:tc>
          <w:tcPr>
            <w:tcW w:w="1917" w:type="dxa"/>
            <w:tcBorders>
              <w:top w:val="single" w:sz="6" w:space="0" w:color="auto"/>
            </w:tcBorders>
          </w:tcPr>
          <w:p w14:paraId="3D577ADA" w14:textId="7F844B99" w:rsidR="00C8730F" w:rsidRPr="005B6DE6" w:rsidRDefault="00C8730F" w:rsidP="005541B4">
            <w:pPr>
              <w:ind w:firstLineChars="200" w:firstLine="300"/>
              <w:rPr>
                <w:sz w:val="15"/>
                <w:szCs w:val="15"/>
              </w:rPr>
            </w:pPr>
            <w:r w:rsidRPr="005B6DE6">
              <w:rPr>
                <w:sz w:val="15"/>
                <w:szCs w:val="15"/>
              </w:rPr>
              <w:t>5</w:t>
            </w:r>
            <w:r w:rsidR="00B67EFF" w:rsidRPr="005B6DE6">
              <w:rPr>
                <w:sz w:val="15"/>
                <w:szCs w:val="15"/>
              </w:rPr>
              <w:t>.</w:t>
            </w:r>
            <w:r w:rsidRPr="005B6DE6">
              <w:rPr>
                <w:sz w:val="15"/>
                <w:szCs w:val="15"/>
              </w:rPr>
              <w:t>17</w:t>
            </w:r>
          </w:p>
        </w:tc>
      </w:tr>
      <w:tr w:rsidR="008873FB" w14:paraId="22DCA7FC" w14:textId="77777777" w:rsidTr="00A178C0">
        <w:tc>
          <w:tcPr>
            <w:tcW w:w="1271" w:type="dxa"/>
          </w:tcPr>
          <w:p w14:paraId="02D991A4" w14:textId="4CA1CC4D" w:rsidR="00C8730F" w:rsidRPr="005B6DE6" w:rsidRDefault="00C8730F" w:rsidP="00C8730F">
            <w:pPr>
              <w:rPr>
                <w:sz w:val="15"/>
                <w:szCs w:val="15"/>
              </w:rPr>
            </w:pPr>
            <w:r w:rsidRPr="005B6DE6">
              <w:rPr>
                <w:rFonts w:hint="eastAsia"/>
                <w:sz w:val="15"/>
                <w:szCs w:val="15"/>
              </w:rPr>
              <w:t>矩形布局</w:t>
            </w:r>
          </w:p>
        </w:tc>
        <w:tc>
          <w:tcPr>
            <w:tcW w:w="5108" w:type="dxa"/>
          </w:tcPr>
          <w:p w14:paraId="1383D66F" w14:textId="321318A3" w:rsidR="00895AAA" w:rsidRPr="005B6DE6" w:rsidRDefault="00C8730F" w:rsidP="00C8730F">
            <w:pPr>
              <w:rPr>
                <w:sz w:val="15"/>
                <w:szCs w:val="15"/>
              </w:rPr>
            </w:pPr>
            <w:r w:rsidRPr="005B6DE6">
              <w:rPr>
                <w:i/>
                <w:sz w:val="15"/>
                <w:szCs w:val="15"/>
              </w:rPr>
              <w:t>S</w:t>
            </w:r>
            <w:r w:rsidRPr="005B6DE6">
              <w:rPr>
                <w:sz w:val="15"/>
                <w:szCs w:val="15"/>
                <w:vertAlign w:val="subscript"/>
              </w:rPr>
              <w:t>2</w:t>
            </w:r>
            <w:r w:rsidRPr="005B6DE6">
              <w:rPr>
                <w:sz w:val="15"/>
                <w:szCs w:val="15"/>
              </w:rPr>
              <w:t>=[</w:t>
            </w:r>
            <w:r w:rsidR="006A4FC4" w:rsidRPr="005B6DE6">
              <w:rPr>
                <w:sz w:val="15"/>
                <w:szCs w:val="15"/>
              </w:rPr>
              <w:t>（</w:t>
            </w:r>
            <w:r w:rsidR="008873FB" w:rsidRPr="005B6DE6">
              <w:rPr>
                <w:sz w:val="15"/>
                <w:szCs w:val="15"/>
              </w:rPr>
              <w:t>0.15</w:t>
            </w:r>
            <w:r w:rsidR="005B6DE6">
              <w:rPr>
                <w:sz w:val="15"/>
                <w:szCs w:val="15"/>
              </w:rPr>
              <w:t xml:space="preserve"> </w:t>
            </w:r>
            <w:r w:rsidR="008873FB" w:rsidRPr="005B6DE6">
              <w:rPr>
                <w:sz w:val="15"/>
                <w:szCs w:val="15"/>
              </w:rPr>
              <w:t>m</w:t>
            </w:r>
            <w:r w:rsidRPr="005B6DE6">
              <w:rPr>
                <w:sz w:val="15"/>
                <w:szCs w:val="15"/>
              </w:rPr>
              <w:t>,</w:t>
            </w:r>
            <w:r w:rsidR="008873FB" w:rsidRPr="005B6DE6">
              <w:rPr>
                <w:sz w:val="15"/>
                <w:szCs w:val="15"/>
              </w:rPr>
              <w:t>0.15</w:t>
            </w:r>
            <w:r w:rsidR="005B6DE6">
              <w:rPr>
                <w:sz w:val="15"/>
                <w:szCs w:val="15"/>
              </w:rPr>
              <w:t xml:space="preserve"> </w:t>
            </w:r>
            <w:r w:rsidR="008873FB" w:rsidRPr="005B6DE6">
              <w:rPr>
                <w:sz w:val="15"/>
                <w:szCs w:val="15"/>
              </w:rPr>
              <w:t>m</w:t>
            </w:r>
            <w:r w:rsidR="006A4FC4" w:rsidRPr="005B6DE6">
              <w:rPr>
                <w:sz w:val="15"/>
                <w:szCs w:val="15"/>
              </w:rPr>
              <w:t>）</w:t>
            </w:r>
            <w:r w:rsidRPr="005B6DE6">
              <w:rPr>
                <w:sz w:val="15"/>
                <w:szCs w:val="15"/>
              </w:rPr>
              <w:t>,</w:t>
            </w:r>
            <w:r w:rsidR="006A4FC4" w:rsidRPr="005B6DE6">
              <w:rPr>
                <w:sz w:val="15"/>
                <w:szCs w:val="15"/>
              </w:rPr>
              <w:t>（</w:t>
            </w:r>
            <w:r w:rsidR="008873FB" w:rsidRPr="005B6DE6">
              <w:rPr>
                <w:sz w:val="15"/>
                <w:szCs w:val="15"/>
              </w:rPr>
              <w:t>0.65</w:t>
            </w:r>
            <w:r w:rsidR="005B6DE6">
              <w:rPr>
                <w:sz w:val="15"/>
                <w:szCs w:val="15"/>
              </w:rPr>
              <w:t xml:space="preserve"> </w:t>
            </w:r>
            <w:r w:rsidR="008873FB" w:rsidRPr="005B6DE6">
              <w:rPr>
                <w:sz w:val="15"/>
                <w:szCs w:val="15"/>
              </w:rPr>
              <w:t>m</w:t>
            </w:r>
            <w:r w:rsidRPr="005B6DE6">
              <w:rPr>
                <w:sz w:val="15"/>
                <w:szCs w:val="15"/>
              </w:rPr>
              <w:t>,</w:t>
            </w:r>
            <w:r w:rsidR="008873FB" w:rsidRPr="005B6DE6">
              <w:rPr>
                <w:sz w:val="15"/>
                <w:szCs w:val="15"/>
              </w:rPr>
              <w:t>0.15</w:t>
            </w:r>
            <w:r w:rsidR="005B6DE6">
              <w:rPr>
                <w:sz w:val="15"/>
                <w:szCs w:val="15"/>
              </w:rPr>
              <w:t xml:space="preserve"> </w:t>
            </w:r>
            <w:r w:rsidR="008873FB" w:rsidRPr="005B6DE6">
              <w:rPr>
                <w:sz w:val="15"/>
                <w:szCs w:val="15"/>
              </w:rPr>
              <w:t>m</w:t>
            </w:r>
            <w:r w:rsidR="006A4FC4" w:rsidRPr="005B6DE6">
              <w:rPr>
                <w:sz w:val="15"/>
                <w:szCs w:val="15"/>
              </w:rPr>
              <w:t>）</w:t>
            </w:r>
            <w:r w:rsidRPr="005B6DE6">
              <w:rPr>
                <w:sz w:val="15"/>
                <w:szCs w:val="15"/>
              </w:rPr>
              <w:t>,</w:t>
            </w:r>
            <w:r w:rsidR="006A4FC4" w:rsidRPr="005B6DE6">
              <w:rPr>
                <w:sz w:val="15"/>
                <w:szCs w:val="15"/>
              </w:rPr>
              <w:t>（</w:t>
            </w:r>
            <w:r w:rsidR="008873FB" w:rsidRPr="005B6DE6">
              <w:rPr>
                <w:sz w:val="15"/>
                <w:szCs w:val="15"/>
              </w:rPr>
              <w:t>0.15</w:t>
            </w:r>
            <w:r w:rsidR="005B6DE6">
              <w:rPr>
                <w:sz w:val="15"/>
                <w:szCs w:val="15"/>
              </w:rPr>
              <w:t xml:space="preserve"> </w:t>
            </w:r>
            <w:r w:rsidR="008873FB" w:rsidRPr="005B6DE6">
              <w:rPr>
                <w:sz w:val="15"/>
                <w:szCs w:val="15"/>
              </w:rPr>
              <w:t>m</w:t>
            </w:r>
            <w:r w:rsidRPr="005B6DE6">
              <w:rPr>
                <w:sz w:val="15"/>
                <w:szCs w:val="15"/>
              </w:rPr>
              <w:t>,</w:t>
            </w:r>
            <w:r w:rsidR="008873FB" w:rsidRPr="005B6DE6">
              <w:rPr>
                <w:sz w:val="15"/>
                <w:szCs w:val="15"/>
              </w:rPr>
              <w:t>0.65</w:t>
            </w:r>
            <w:r w:rsidR="005B6DE6">
              <w:rPr>
                <w:sz w:val="15"/>
                <w:szCs w:val="15"/>
              </w:rPr>
              <w:t xml:space="preserve"> </w:t>
            </w:r>
            <w:r w:rsidR="008873FB" w:rsidRPr="005B6DE6">
              <w:rPr>
                <w:sz w:val="15"/>
                <w:szCs w:val="15"/>
              </w:rPr>
              <w:t>m</w:t>
            </w:r>
            <w:r w:rsidR="006A4FC4" w:rsidRPr="005B6DE6">
              <w:rPr>
                <w:sz w:val="15"/>
                <w:szCs w:val="15"/>
              </w:rPr>
              <w:t>）</w:t>
            </w:r>
            <w:r w:rsidRPr="005B6DE6">
              <w:rPr>
                <w:sz w:val="15"/>
                <w:szCs w:val="15"/>
              </w:rPr>
              <w:t>,</w:t>
            </w:r>
          </w:p>
          <w:p w14:paraId="6FB4F8C6" w14:textId="512FF563" w:rsidR="00C8730F" w:rsidRPr="005B6DE6" w:rsidRDefault="006A4FC4" w:rsidP="00372AC4">
            <w:pPr>
              <w:ind w:firstLineChars="200" w:firstLine="300"/>
              <w:rPr>
                <w:sz w:val="15"/>
                <w:szCs w:val="15"/>
              </w:rPr>
            </w:pPr>
            <w:r w:rsidRPr="005B6DE6">
              <w:rPr>
                <w:sz w:val="15"/>
                <w:szCs w:val="15"/>
              </w:rPr>
              <w:t>（</w:t>
            </w:r>
            <w:r w:rsidR="008873FB" w:rsidRPr="005B6DE6">
              <w:rPr>
                <w:sz w:val="15"/>
                <w:szCs w:val="15"/>
              </w:rPr>
              <w:t>0.65</w:t>
            </w:r>
            <w:r w:rsidR="005B6DE6">
              <w:rPr>
                <w:sz w:val="15"/>
                <w:szCs w:val="15"/>
              </w:rPr>
              <w:t xml:space="preserve"> </w:t>
            </w:r>
            <w:r w:rsidR="008873FB" w:rsidRPr="005B6DE6">
              <w:rPr>
                <w:sz w:val="15"/>
                <w:szCs w:val="15"/>
              </w:rPr>
              <w:t>m</w:t>
            </w:r>
            <w:r w:rsidR="00C8730F" w:rsidRPr="005B6DE6">
              <w:rPr>
                <w:sz w:val="15"/>
                <w:szCs w:val="15"/>
              </w:rPr>
              <w:t>,</w:t>
            </w:r>
            <w:r w:rsidR="008873FB" w:rsidRPr="005B6DE6">
              <w:rPr>
                <w:sz w:val="15"/>
                <w:szCs w:val="15"/>
              </w:rPr>
              <w:t>0.65</w:t>
            </w:r>
            <w:r w:rsidR="005B6DE6">
              <w:rPr>
                <w:sz w:val="15"/>
                <w:szCs w:val="15"/>
              </w:rPr>
              <w:t xml:space="preserve"> </w:t>
            </w:r>
            <w:r w:rsidR="008873FB" w:rsidRPr="005B6DE6">
              <w:rPr>
                <w:sz w:val="15"/>
                <w:szCs w:val="15"/>
              </w:rPr>
              <w:t>m</w:t>
            </w:r>
            <w:r w:rsidRPr="005B6DE6">
              <w:rPr>
                <w:sz w:val="15"/>
                <w:szCs w:val="15"/>
              </w:rPr>
              <w:t>）</w:t>
            </w:r>
            <w:r w:rsidR="00C8730F" w:rsidRPr="005B6DE6">
              <w:rPr>
                <w:sz w:val="15"/>
                <w:szCs w:val="15"/>
              </w:rPr>
              <w:t>]</w:t>
            </w:r>
          </w:p>
        </w:tc>
        <w:tc>
          <w:tcPr>
            <w:tcW w:w="1917" w:type="dxa"/>
          </w:tcPr>
          <w:p w14:paraId="0CB8A69E" w14:textId="3BB79F94" w:rsidR="00C8730F" w:rsidRPr="005B6DE6" w:rsidRDefault="00C8730F" w:rsidP="005541B4">
            <w:pPr>
              <w:ind w:firstLineChars="200" w:firstLine="300"/>
              <w:rPr>
                <w:sz w:val="15"/>
                <w:szCs w:val="15"/>
              </w:rPr>
            </w:pPr>
            <w:r w:rsidRPr="005B6DE6">
              <w:rPr>
                <w:sz w:val="15"/>
                <w:szCs w:val="15"/>
              </w:rPr>
              <w:t>5</w:t>
            </w:r>
            <w:r w:rsidR="00B67EFF" w:rsidRPr="005B6DE6">
              <w:rPr>
                <w:sz w:val="15"/>
                <w:szCs w:val="15"/>
              </w:rPr>
              <w:t>.</w:t>
            </w:r>
            <w:r w:rsidRPr="005B6DE6">
              <w:rPr>
                <w:sz w:val="15"/>
                <w:szCs w:val="15"/>
              </w:rPr>
              <w:t>06</w:t>
            </w:r>
          </w:p>
        </w:tc>
      </w:tr>
      <w:tr w:rsidR="00895AAA" w14:paraId="265F80EF" w14:textId="77777777" w:rsidTr="00A178C0">
        <w:tc>
          <w:tcPr>
            <w:tcW w:w="1271" w:type="dxa"/>
          </w:tcPr>
          <w:p w14:paraId="4B0DCDA0" w14:textId="2A074E2A" w:rsidR="00C8730F" w:rsidRPr="005B6DE6" w:rsidRDefault="00C8730F" w:rsidP="00C8730F">
            <w:pPr>
              <w:rPr>
                <w:sz w:val="15"/>
                <w:szCs w:val="15"/>
              </w:rPr>
            </w:pPr>
            <w:r w:rsidRPr="005B6DE6">
              <w:rPr>
                <w:rFonts w:hint="eastAsia"/>
                <w:sz w:val="15"/>
                <w:szCs w:val="15"/>
              </w:rPr>
              <w:t>十字布局</w:t>
            </w:r>
          </w:p>
        </w:tc>
        <w:tc>
          <w:tcPr>
            <w:tcW w:w="5108" w:type="dxa"/>
          </w:tcPr>
          <w:p w14:paraId="21DB46AC" w14:textId="4FFC5CA8" w:rsidR="00895AAA" w:rsidRPr="005B6DE6" w:rsidRDefault="00C8730F" w:rsidP="00C8730F">
            <w:pPr>
              <w:rPr>
                <w:sz w:val="15"/>
                <w:szCs w:val="15"/>
              </w:rPr>
            </w:pPr>
            <w:r w:rsidRPr="005B6DE6">
              <w:rPr>
                <w:i/>
                <w:sz w:val="15"/>
                <w:szCs w:val="15"/>
              </w:rPr>
              <w:t>S</w:t>
            </w:r>
            <w:r w:rsidRPr="005B6DE6">
              <w:rPr>
                <w:sz w:val="15"/>
                <w:szCs w:val="15"/>
                <w:vertAlign w:val="subscript"/>
              </w:rPr>
              <w:t>3</w:t>
            </w:r>
            <w:r w:rsidRPr="005B6DE6">
              <w:rPr>
                <w:sz w:val="15"/>
                <w:szCs w:val="15"/>
              </w:rPr>
              <w:t>=</w:t>
            </w:r>
            <w:r w:rsidR="008873FB" w:rsidRPr="005B6DE6">
              <w:rPr>
                <w:sz w:val="15"/>
                <w:szCs w:val="15"/>
              </w:rPr>
              <w:t>[</w:t>
            </w:r>
            <w:r w:rsidR="006A4FC4" w:rsidRPr="005B6DE6">
              <w:rPr>
                <w:sz w:val="15"/>
                <w:szCs w:val="15"/>
              </w:rPr>
              <w:t>（</w:t>
            </w:r>
            <w:r w:rsidR="008873FB" w:rsidRPr="005B6DE6">
              <w:rPr>
                <w:sz w:val="15"/>
                <w:szCs w:val="15"/>
              </w:rPr>
              <w:t>0.15</w:t>
            </w:r>
            <w:r w:rsidR="005B6DE6">
              <w:rPr>
                <w:sz w:val="15"/>
                <w:szCs w:val="15"/>
              </w:rPr>
              <w:t xml:space="preserve"> </w:t>
            </w:r>
            <w:r w:rsidR="008873FB" w:rsidRPr="005B6DE6">
              <w:rPr>
                <w:sz w:val="15"/>
                <w:szCs w:val="15"/>
              </w:rPr>
              <w:t>m,0.15</w:t>
            </w:r>
            <w:r w:rsidR="005B6DE6">
              <w:rPr>
                <w:sz w:val="15"/>
                <w:szCs w:val="15"/>
              </w:rPr>
              <w:t xml:space="preserve"> </w:t>
            </w:r>
            <w:r w:rsidR="008873FB" w:rsidRPr="005B6DE6">
              <w:rPr>
                <w:sz w:val="15"/>
                <w:szCs w:val="15"/>
              </w:rPr>
              <w:t>m</w:t>
            </w:r>
            <w:r w:rsidR="006A4FC4" w:rsidRPr="005B6DE6">
              <w:rPr>
                <w:sz w:val="15"/>
                <w:szCs w:val="15"/>
              </w:rPr>
              <w:t>）</w:t>
            </w:r>
            <w:r w:rsidR="008873FB" w:rsidRPr="005B6DE6">
              <w:rPr>
                <w:sz w:val="15"/>
                <w:szCs w:val="15"/>
              </w:rPr>
              <w:t>,</w:t>
            </w:r>
            <w:r w:rsidR="006A4FC4" w:rsidRPr="005B6DE6">
              <w:rPr>
                <w:sz w:val="15"/>
                <w:szCs w:val="15"/>
              </w:rPr>
              <w:t>（</w:t>
            </w:r>
            <w:r w:rsidR="008873FB" w:rsidRPr="005B6DE6">
              <w:rPr>
                <w:sz w:val="15"/>
                <w:szCs w:val="15"/>
              </w:rPr>
              <w:t>0.65</w:t>
            </w:r>
            <w:r w:rsidR="005B6DE6">
              <w:rPr>
                <w:sz w:val="15"/>
                <w:szCs w:val="15"/>
              </w:rPr>
              <w:t xml:space="preserve"> </w:t>
            </w:r>
            <w:r w:rsidR="008873FB" w:rsidRPr="005B6DE6">
              <w:rPr>
                <w:sz w:val="15"/>
                <w:szCs w:val="15"/>
              </w:rPr>
              <w:t>m,0.15</w:t>
            </w:r>
            <w:r w:rsidR="005B6DE6">
              <w:rPr>
                <w:sz w:val="15"/>
                <w:szCs w:val="15"/>
              </w:rPr>
              <w:t xml:space="preserve"> </w:t>
            </w:r>
            <w:r w:rsidR="008873FB" w:rsidRPr="005B6DE6">
              <w:rPr>
                <w:sz w:val="15"/>
                <w:szCs w:val="15"/>
              </w:rPr>
              <w:t>m</w:t>
            </w:r>
            <w:r w:rsidR="006A4FC4" w:rsidRPr="005B6DE6">
              <w:rPr>
                <w:sz w:val="15"/>
                <w:szCs w:val="15"/>
              </w:rPr>
              <w:t>）</w:t>
            </w:r>
            <w:r w:rsidR="008873FB" w:rsidRPr="005B6DE6">
              <w:rPr>
                <w:sz w:val="15"/>
                <w:szCs w:val="15"/>
              </w:rPr>
              <w:t>,</w:t>
            </w:r>
            <w:r w:rsidR="006A4FC4" w:rsidRPr="005B6DE6">
              <w:rPr>
                <w:sz w:val="15"/>
                <w:szCs w:val="15"/>
              </w:rPr>
              <w:t>（</w:t>
            </w:r>
            <w:r w:rsidR="008873FB" w:rsidRPr="005B6DE6">
              <w:rPr>
                <w:sz w:val="15"/>
                <w:szCs w:val="15"/>
              </w:rPr>
              <w:t>0.15</w:t>
            </w:r>
            <w:r w:rsidR="005B6DE6">
              <w:rPr>
                <w:sz w:val="15"/>
                <w:szCs w:val="15"/>
              </w:rPr>
              <w:t xml:space="preserve"> </w:t>
            </w:r>
            <w:r w:rsidR="008873FB" w:rsidRPr="005B6DE6">
              <w:rPr>
                <w:sz w:val="15"/>
                <w:szCs w:val="15"/>
              </w:rPr>
              <w:t>m,0.65</w:t>
            </w:r>
            <w:r w:rsidR="005B6DE6">
              <w:rPr>
                <w:sz w:val="15"/>
                <w:szCs w:val="15"/>
              </w:rPr>
              <w:t xml:space="preserve"> </w:t>
            </w:r>
            <w:r w:rsidR="008873FB" w:rsidRPr="005B6DE6">
              <w:rPr>
                <w:sz w:val="15"/>
                <w:szCs w:val="15"/>
              </w:rPr>
              <w:t>m</w:t>
            </w:r>
            <w:r w:rsidR="006A4FC4" w:rsidRPr="005B6DE6">
              <w:rPr>
                <w:sz w:val="15"/>
                <w:szCs w:val="15"/>
              </w:rPr>
              <w:t>）</w:t>
            </w:r>
            <w:r w:rsidR="008873FB" w:rsidRPr="005B6DE6">
              <w:rPr>
                <w:sz w:val="15"/>
                <w:szCs w:val="15"/>
              </w:rPr>
              <w:t>,</w:t>
            </w:r>
          </w:p>
          <w:p w14:paraId="6B964EFC" w14:textId="0E780629" w:rsidR="00C8730F" w:rsidRPr="005B6DE6" w:rsidRDefault="006A4FC4" w:rsidP="00372AC4">
            <w:pPr>
              <w:ind w:firstLineChars="200" w:firstLine="300"/>
              <w:rPr>
                <w:sz w:val="15"/>
                <w:szCs w:val="15"/>
              </w:rPr>
            </w:pPr>
            <w:r w:rsidRPr="005B6DE6">
              <w:rPr>
                <w:sz w:val="15"/>
                <w:szCs w:val="15"/>
              </w:rPr>
              <w:t>（</w:t>
            </w:r>
            <w:r w:rsidR="008873FB" w:rsidRPr="005B6DE6">
              <w:rPr>
                <w:sz w:val="15"/>
                <w:szCs w:val="15"/>
              </w:rPr>
              <w:t>0.65</w:t>
            </w:r>
            <w:r w:rsidR="005B6DE6">
              <w:rPr>
                <w:sz w:val="15"/>
                <w:szCs w:val="15"/>
              </w:rPr>
              <w:t xml:space="preserve"> </w:t>
            </w:r>
            <w:r w:rsidR="008873FB" w:rsidRPr="005B6DE6">
              <w:rPr>
                <w:sz w:val="15"/>
                <w:szCs w:val="15"/>
              </w:rPr>
              <w:t>m,0.65</w:t>
            </w:r>
            <w:r w:rsidR="005B6DE6">
              <w:rPr>
                <w:sz w:val="15"/>
                <w:szCs w:val="15"/>
              </w:rPr>
              <w:t xml:space="preserve"> </w:t>
            </w:r>
            <w:r w:rsidR="008873FB" w:rsidRPr="005B6DE6">
              <w:rPr>
                <w:sz w:val="15"/>
                <w:szCs w:val="15"/>
              </w:rPr>
              <w:t>m</w:t>
            </w:r>
            <w:r w:rsidRPr="005B6DE6">
              <w:rPr>
                <w:sz w:val="15"/>
                <w:szCs w:val="15"/>
              </w:rPr>
              <w:t>）</w:t>
            </w:r>
            <w:r w:rsidR="008873FB" w:rsidRPr="005B6DE6">
              <w:rPr>
                <w:sz w:val="15"/>
                <w:szCs w:val="15"/>
              </w:rPr>
              <w:t>,</w:t>
            </w:r>
            <w:r w:rsidRPr="005B6DE6">
              <w:rPr>
                <w:sz w:val="15"/>
                <w:szCs w:val="15"/>
              </w:rPr>
              <w:t>（</w:t>
            </w:r>
            <w:r w:rsidR="008873FB" w:rsidRPr="005B6DE6">
              <w:rPr>
                <w:sz w:val="15"/>
                <w:szCs w:val="15"/>
              </w:rPr>
              <w:t>0.4</w:t>
            </w:r>
            <w:r w:rsidR="005B6DE6">
              <w:rPr>
                <w:sz w:val="15"/>
                <w:szCs w:val="15"/>
              </w:rPr>
              <w:t xml:space="preserve"> </w:t>
            </w:r>
            <w:r w:rsidR="008873FB" w:rsidRPr="005B6DE6">
              <w:rPr>
                <w:sz w:val="15"/>
                <w:szCs w:val="15"/>
              </w:rPr>
              <w:t>m,0.4</w:t>
            </w:r>
            <w:r w:rsidR="005B6DE6">
              <w:rPr>
                <w:sz w:val="15"/>
                <w:szCs w:val="15"/>
              </w:rPr>
              <w:t xml:space="preserve"> </w:t>
            </w:r>
            <w:r w:rsidR="008873FB" w:rsidRPr="005B6DE6">
              <w:rPr>
                <w:sz w:val="15"/>
                <w:szCs w:val="15"/>
              </w:rPr>
              <w:t>m</w:t>
            </w:r>
            <w:r w:rsidRPr="005B6DE6">
              <w:rPr>
                <w:sz w:val="15"/>
                <w:szCs w:val="15"/>
              </w:rPr>
              <w:t>）</w:t>
            </w:r>
            <w:r w:rsidR="008873FB" w:rsidRPr="005B6DE6">
              <w:rPr>
                <w:sz w:val="15"/>
                <w:szCs w:val="15"/>
              </w:rPr>
              <w:t>]</w:t>
            </w:r>
          </w:p>
        </w:tc>
        <w:tc>
          <w:tcPr>
            <w:tcW w:w="1917" w:type="dxa"/>
          </w:tcPr>
          <w:p w14:paraId="00610DEA" w14:textId="5D80AB0B" w:rsidR="00C8730F" w:rsidRPr="005B6DE6" w:rsidRDefault="00C8730F" w:rsidP="005541B4">
            <w:pPr>
              <w:ind w:firstLineChars="200" w:firstLine="300"/>
              <w:rPr>
                <w:sz w:val="15"/>
                <w:szCs w:val="15"/>
              </w:rPr>
            </w:pPr>
            <w:r w:rsidRPr="005B6DE6">
              <w:rPr>
                <w:sz w:val="15"/>
                <w:szCs w:val="15"/>
              </w:rPr>
              <w:t>4</w:t>
            </w:r>
            <w:r w:rsidR="00B67EFF" w:rsidRPr="005B6DE6">
              <w:rPr>
                <w:sz w:val="15"/>
                <w:szCs w:val="15"/>
              </w:rPr>
              <w:t>.</w:t>
            </w:r>
            <w:r w:rsidRPr="005B6DE6">
              <w:rPr>
                <w:sz w:val="15"/>
                <w:szCs w:val="15"/>
              </w:rPr>
              <w:t>98</w:t>
            </w:r>
          </w:p>
        </w:tc>
      </w:tr>
    </w:tbl>
    <w:p w14:paraId="612B9167" w14:textId="5F76138D" w:rsidR="001C352B" w:rsidRPr="001C352B" w:rsidRDefault="001C352B" w:rsidP="00EF7036">
      <w:pPr>
        <w:ind w:firstLineChars="200" w:firstLine="420"/>
        <w:rPr>
          <w:rFonts w:ascii="Segoe UI" w:hAnsi="Segoe UI" w:cs="Segoe UI"/>
          <w:color w:val="1E1F24"/>
          <w:sz w:val="21"/>
          <w:szCs w:val="21"/>
          <w:shd w:val="clear" w:color="auto" w:fill="FFFFFF"/>
        </w:rPr>
      </w:pPr>
      <w:r w:rsidRPr="001C352B">
        <w:rPr>
          <w:rFonts w:ascii="Segoe UI" w:hAnsi="Segoe UI" w:cs="Segoe UI"/>
          <w:color w:val="1E1F24"/>
          <w:sz w:val="21"/>
          <w:szCs w:val="21"/>
          <w:shd w:val="clear" w:color="auto" w:fill="FFFFFF"/>
        </w:rPr>
        <w:lastRenderedPageBreak/>
        <w:t>通过实验可以发现，在光源间距一定的情况下，十字布局的效果最好。与三角布局和矩形布局相比，十字布局的光源数量最多且分布均匀。因此，神经网络能够提取到的光源图像深度特征就越多，系统模型的定位效果也就越好。</w:t>
      </w:r>
    </w:p>
    <w:p w14:paraId="5E5938B2" w14:textId="680A0ADB" w:rsidR="00F255DE" w:rsidRPr="001C352B" w:rsidRDefault="001C352B" w:rsidP="00EF7036">
      <w:pPr>
        <w:ind w:firstLineChars="200" w:firstLine="420"/>
        <w:rPr>
          <w:sz w:val="21"/>
          <w:szCs w:val="21"/>
        </w:rPr>
      </w:pPr>
      <w:r w:rsidRPr="001C352B">
        <w:rPr>
          <w:rFonts w:ascii="Segoe UI" w:hAnsi="Segoe UI" w:cs="Segoe UI"/>
          <w:color w:val="1E1F24"/>
          <w:sz w:val="21"/>
          <w:szCs w:val="21"/>
          <w:shd w:val="clear" w:color="auto" w:fill="FFFFFF"/>
        </w:rPr>
        <w:t>在保证发射平面高度固定的情况下，光源之间的间距是重要的可变参数。为了进一步得到最佳的布局模型，本文通过改变不同光源之间的间距来进一步研究不同间距对定位效果的影响。为了保证基本的房间照明度，本文设置最小间隔为</w:t>
      </w:r>
      <w:r w:rsidRPr="001C352B">
        <w:rPr>
          <w:rFonts w:ascii="Segoe UI" w:hAnsi="Segoe UI" w:cs="Segoe UI"/>
          <w:color w:val="1E1F24"/>
          <w:sz w:val="21"/>
          <w:szCs w:val="21"/>
          <w:shd w:val="clear" w:color="auto" w:fill="FFFFFF"/>
        </w:rPr>
        <w:t>0.2 m</w:t>
      </w:r>
      <w:r w:rsidRPr="001C352B">
        <w:rPr>
          <w:rFonts w:ascii="Segoe UI" w:hAnsi="Segoe UI" w:cs="Segoe UI"/>
          <w:color w:val="1E1F24"/>
          <w:sz w:val="21"/>
          <w:szCs w:val="21"/>
          <w:shd w:val="clear" w:color="auto" w:fill="FFFFFF"/>
        </w:rPr>
        <w:t>，以</w:t>
      </w:r>
      <w:r w:rsidRPr="001C352B">
        <w:rPr>
          <w:rFonts w:ascii="Segoe UI" w:hAnsi="Segoe UI" w:cs="Segoe UI"/>
          <w:color w:val="1E1F24"/>
          <w:sz w:val="21"/>
          <w:szCs w:val="21"/>
          <w:shd w:val="clear" w:color="auto" w:fill="FFFFFF"/>
        </w:rPr>
        <w:t>0.05 m</w:t>
      </w:r>
      <w:r w:rsidRPr="001C352B">
        <w:rPr>
          <w:rFonts w:ascii="Segoe UI" w:hAnsi="Segoe UI" w:cs="Segoe UI"/>
          <w:color w:val="1E1F24"/>
          <w:sz w:val="21"/>
          <w:szCs w:val="21"/>
          <w:shd w:val="clear" w:color="auto" w:fill="FFFFFF"/>
        </w:rPr>
        <w:t>为间隔依次增加光源间距，研究不同光源布局的定位误差，不同光源模型的平均误差如图</w:t>
      </w:r>
      <w:r w:rsidRPr="001C352B">
        <w:rPr>
          <w:rFonts w:ascii="Segoe UI" w:hAnsi="Segoe UI" w:cs="Segoe UI"/>
          <w:color w:val="1E1F24"/>
          <w:sz w:val="21"/>
          <w:szCs w:val="21"/>
          <w:shd w:val="clear" w:color="auto" w:fill="FFFFFF"/>
        </w:rPr>
        <w:t>7</w:t>
      </w:r>
      <w:r w:rsidRPr="001C352B">
        <w:rPr>
          <w:rFonts w:ascii="Segoe UI" w:hAnsi="Segoe UI" w:cs="Segoe UI"/>
          <w:color w:val="1E1F24"/>
          <w:sz w:val="21"/>
          <w:szCs w:val="21"/>
          <w:shd w:val="clear" w:color="auto" w:fill="FFFFFF"/>
        </w:rPr>
        <w:t>所示。</w:t>
      </w:r>
    </w:p>
    <w:p w14:paraId="1FE0E6AC" w14:textId="6C189CA7" w:rsidR="00F255DE" w:rsidRDefault="00B55A32" w:rsidP="00236642">
      <w:pPr>
        <w:jc w:val="center"/>
        <w:rPr>
          <w:sz w:val="21"/>
          <w:szCs w:val="21"/>
        </w:rPr>
      </w:pPr>
      <w:r>
        <w:object w:dxaOrig="4815" w:dyaOrig="3645" w14:anchorId="04668568">
          <v:shape id="_x0000_i1055" type="#_x0000_t75" style="width:240.7pt;height:182.15pt" o:ole="">
            <v:imagedata r:id="rId45" o:title=""/>
          </v:shape>
          <o:OLEObject Type="Embed" ProgID="Visio.Drawing.15" ShapeID="_x0000_i1055" DrawAspect="Content" ObjectID="_1758259442" r:id="rId46"/>
        </w:object>
      </w:r>
    </w:p>
    <w:p w14:paraId="11FE1E71" w14:textId="4505591D" w:rsidR="00F255DE" w:rsidRPr="009E318E" w:rsidRDefault="00B82007">
      <w:pPr>
        <w:jc w:val="center"/>
        <w:rPr>
          <w:b/>
          <w:bCs/>
          <w:sz w:val="15"/>
          <w:szCs w:val="15"/>
        </w:rPr>
      </w:pPr>
      <w:r w:rsidRPr="009E318E">
        <w:rPr>
          <w:rFonts w:hint="eastAsia"/>
          <w:b/>
          <w:bCs/>
          <w:sz w:val="15"/>
          <w:szCs w:val="15"/>
        </w:rPr>
        <w:t>图</w:t>
      </w:r>
      <w:r w:rsidR="00684B43" w:rsidRPr="009E318E">
        <w:rPr>
          <w:b/>
          <w:bCs/>
          <w:sz w:val="15"/>
          <w:szCs w:val="15"/>
        </w:rPr>
        <w:t>7</w:t>
      </w:r>
      <w:r w:rsidRPr="009E318E">
        <w:rPr>
          <w:b/>
          <w:bCs/>
          <w:sz w:val="15"/>
          <w:szCs w:val="15"/>
        </w:rPr>
        <w:t xml:space="preserve"> </w:t>
      </w:r>
      <w:r w:rsidRPr="009E318E">
        <w:rPr>
          <w:rFonts w:hint="eastAsia"/>
          <w:b/>
          <w:bCs/>
          <w:sz w:val="15"/>
          <w:szCs w:val="15"/>
        </w:rPr>
        <w:t>光源间距与误差之间的关系</w:t>
      </w:r>
    </w:p>
    <w:p w14:paraId="5CE2933D" w14:textId="4D384E1F" w:rsidR="00F255DE" w:rsidRDefault="00B82007" w:rsidP="009E318E">
      <w:pPr>
        <w:ind w:firstLineChars="200" w:firstLine="420"/>
        <w:rPr>
          <w:sz w:val="21"/>
          <w:szCs w:val="21"/>
        </w:rPr>
      </w:pPr>
      <w:r>
        <w:rPr>
          <w:rFonts w:hint="eastAsia"/>
          <w:sz w:val="21"/>
          <w:szCs w:val="21"/>
        </w:rPr>
        <w:t>由图</w:t>
      </w:r>
      <w:r w:rsidR="00684B43">
        <w:rPr>
          <w:sz w:val="21"/>
          <w:szCs w:val="21"/>
        </w:rPr>
        <w:t>7</w:t>
      </w:r>
      <w:r>
        <w:rPr>
          <w:rFonts w:hint="eastAsia"/>
          <w:sz w:val="21"/>
          <w:szCs w:val="21"/>
        </w:rPr>
        <w:t>可知，</w:t>
      </w:r>
      <w:r w:rsidR="004E24AD" w:rsidRPr="004E24AD">
        <w:rPr>
          <w:sz w:val="21"/>
          <w:szCs w:val="21"/>
        </w:rPr>
        <w:t>在0.2</w:t>
      </w:r>
      <w:r w:rsidR="004E24AD" w:rsidRPr="004E24AD">
        <w:rPr>
          <w:rFonts w:ascii="Times New Roman" w:hAnsi="Times New Roman" w:cs="Times New Roman"/>
          <w:sz w:val="21"/>
          <w:szCs w:val="21"/>
        </w:rPr>
        <w:t>~</w:t>
      </w:r>
      <w:r w:rsidR="004E24AD" w:rsidRPr="004E24AD">
        <w:rPr>
          <w:sz w:val="21"/>
          <w:szCs w:val="21"/>
        </w:rPr>
        <w:t>0.8</w:t>
      </w:r>
      <w:r w:rsidR="004E24AD">
        <w:rPr>
          <w:sz w:val="21"/>
          <w:szCs w:val="21"/>
        </w:rPr>
        <w:t xml:space="preserve"> </w:t>
      </w:r>
      <w:r w:rsidR="004E24AD">
        <w:rPr>
          <w:rFonts w:hint="eastAsia"/>
          <w:sz w:val="21"/>
          <w:szCs w:val="21"/>
        </w:rPr>
        <w:t>m</w:t>
      </w:r>
      <w:r w:rsidR="004E24AD" w:rsidRPr="004E24AD">
        <w:rPr>
          <w:sz w:val="21"/>
          <w:szCs w:val="21"/>
        </w:rPr>
        <w:t>的范围内，随着光源间距的增加，不同光源布局的平均定位误差先减小后增加。总体上来说，十字布局优于矩形布局，矩形布局又优于三角布局。要想提高定位系统的定位精度，需要有更明显的图片特征。在光源间距较小时，光源光斑覆盖面积较集中，神经网络无法提取出明显的特征，因此定位精度较低。而当光源间距较大时，发射平面局部地区亮度较低，图像清晰度下降，从而导致定位精度降低。</w:t>
      </w:r>
    </w:p>
    <w:p w14:paraId="0E626D29" w14:textId="77777777" w:rsidR="009E318E" w:rsidRDefault="009E318E" w:rsidP="009E318E">
      <w:pPr>
        <w:ind w:firstLineChars="200" w:firstLine="420"/>
        <w:rPr>
          <w:sz w:val="21"/>
          <w:szCs w:val="21"/>
        </w:rPr>
      </w:pPr>
    </w:p>
    <w:p w14:paraId="7B378238" w14:textId="3A4D24EB" w:rsidR="00F255DE" w:rsidRPr="009E318E" w:rsidRDefault="004603A6" w:rsidP="009E318E">
      <w:pPr>
        <w:rPr>
          <w:b/>
          <w:bCs/>
        </w:rPr>
      </w:pPr>
      <w:r>
        <w:rPr>
          <w:b/>
          <w:bCs/>
        </w:rPr>
        <w:t>3</w:t>
      </w:r>
      <w:r w:rsidR="00F57238" w:rsidRPr="009E318E">
        <w:rPr>
          <w:rFonts w:hint="eastAsia"/>
          <w:b/>
          <w:bCs/>
        </w:rPr>
        <w:t>定位实验与数据分析</w:t>
      </w:r>
    </w:p>
    <w:p w14:paraId="1B8B903D" w14:textId="310E9EA1" w:rsidR="00F255DE" w:rsidRPr="00562809" w:rsidRDefault="004603A6" w:rsidP="00562809">
      <w:pPr>
        <w:jc w:val="left"/>
        <w:rPr>
          <w:rFonts w:ascii="黑体" w:eastAsia="黑体" w:hAnsi="黑体"/>
          <w:sz w:val="21"/>
          <w:szCs w:val="21"/>
        </w:rPr>
      </w:pPr>
      <w:bookmarkStart w:id="4" w:name="_Hlk119681864"/>
      <w:r>
        <w:rPr>
          <w:rFonts w:ascii="黑体" w:eastAsia="黑体" w:hAnsi="黑体"/>
          <w:sz w:val="21"/>
          <w:szCs w:val="21"/>
        </w:rPr>
        <w:t>3</w:t>
      </w:r>
      <w:r w:rsidR="00F57238" w:rsidRPr="00562809">
        <w:rPr>
          <w:rFonts w:ascii="黑体" w:eastAsia="黑体" w:hAnsi="黑体"/>
          <w:sz w:val="21"/>
          <w:szCs w:val="21"/>
        </w:rPr>
        <w:t xml:space="preserve">.1 </w:t>
      </w:r>
      <w:r w:rsidR="00F57238" w:rsidRPr="00562809">
        <w:rPr>
          <w:rFonts w:ascii="黑体" w:eastAsia="黑体" w:hAnsi="黑体" w:hint="eastAsia"/>
          <w:sz w:val="21"/>
          <w:szCs w:val="21"/>
        </w:rPr>
        <w:t>实验环境及参数设置</w:t>
      </w:r>
    </w:p>
    <w:bookmarkEnd w:id="4"/>
    <w:p w14:paraId="062D5DEF" w14:textId="0AD91B93" w:rsidR="00E76413" w:rsidRDefault="00B82007" w:rsidP="00C848EB">
      <w:pPr>
        <w:autoSpaceDE w:val="0"/>
        <w:ind w:firstLineChars="200" w:firstLine="420"/>
        <w:rPr>
          <w:sz w:val="21"/>
          <w:szCs w:val="21"/>
        </w:rPr>
      </w:pPr>
      <w:r>
        <w:rPr>
          <w:rFonts w:hint="eastAsia"/>
          <w:sz w:val="21"/>
          <w:szCs w:val="21"/>
        </w:rPr>
        <w:t>为了进一步验证上述实验中布局方案的实际效果，</w:t>
      </w:r>
      <w:r w:rsidR="00FB7E0D">
        <w:rPr>
          <w:rFonts w:hint="eastAsia"/>
          <w:sz w:val="21"/>
          <w:szCs w:val="21"/>
        </w:rPr>
        <w:t>本文</w:t>
      </w:r>
      <w:r>
        <w:rPr>
          <w:rFonts w:hint="eastAsia"/>
          <w:sz w:val="21"/>
          <w:szCs w:val="21"/>
        </w:rPr>
        <w:t>在实验平台中通过对坐标板进行升降，分别选取</w:t>
      </w:r>
      <w:r w:rsidRPr="00FB7E0D">
        <w:rPr>
          <w:rFonts w:hint="eastAsia"/>
          <w:i/>
          <w:sz w:val="21"/>
          <w:szCs w:val="21"/>
        </w:rPr>
        <w:t>H</w:t>
      </w:r>
      <w:r>
        <w:rPr>
          <w:sz w:val="21"/>
          <w:szCs w:val="21"/>
        </w:rPr>
        <w:t>=0</w:t>
      </w:r>
      <w:r w:rsidR="00FB7E0D">
        <w:rPr>
          <w:rFonts w:hint="eastAsia"/>
          <w:sz w:val="21"/>
          <w:szCs w:val="21"/>
        </w:rPr>
        <w:t>、</w:t>
      </w:r>
      <w:r>
        <w:rPr>
          <w:sz w:val="21"/>
          <w:szCs w:val="21"/>
        </w:rPr>
        <w:t>0.15</w:t>
      </w:r>
      <w:r w:rsidR="00FB7E0D">
        <w:rPr>
          <w:rFonts w:hint="eastAsia"/>
          <w:sz w:val="21"/>
          <w:szCs w:val="21"/>
        </w:rPr>
        <w:t>、</w:t>
      </w:r>
      <w:r>
        <w:rPr>
          <w:sz w:val="21"/>
          <w:szCs w:val="21"/>
        </w:rPr>
        <w:t>0.3</w:t>
      </w:r>
      <w:r w:rsidR="00FB7E0D">
        <w:rPr>
          <w:sz w:val="21"/>
          <w:szCs w:val="21"/>
        </w:rPr>
        <w:t xml:space="preserve"> </w:t>
      </w:r>
      <w:r>
        <w:rPr>
          <w:sz w:val="21"/>
          <w:szCs w:val="21"/>
        </w:rPr>
        <w:t>m</w:t>
      </w:r>
      <w:r>
        <w:rPr>
          <w:rFonts w:hint="eastAsia"/>
          <w:sz w:val="21"/>
          <w:szCs w:val="21"/>
        </w:rPr>
        <w:t>三个接受平面采集图像信息</w:t>
      </w:r>
      <w:r w:rsidR="00E76413">
        <w:rPr>
          <w:rFonts w:hint="eastAsia"/>
          <w:sz w:val="21"/>
          <w:szCs w:val="21"/>
        </w:rPr>
        <w:t>。</w:t>
      </w:r>
    </w:p>
    <w:p w14:paraId="63DBA669" w14:textId="16B0FEF7" w:rsidR="00E76413" w:rsidRPr="00E76413" w:rsidRDefault="00E76413" w:rsidP="00E76413">
      <w:pPr>
        <w:autoSpaceDE w:val="0"/>
        <w:spacing w:line="400" w:lineRule="exact"/>
        <w:jc w:val="center"/>
        <w:rPr>
          <w:b/>
          <w:bCs/>
          <w:sz w:val="15"/>
          <w:szCs w:val="15"/>
        </w:rPr>
      </w:pPr>
      <w:r w:rsidRPr="009E318E">
        <w:rPr>
          <w:rFonts w:hint="eastAsia"/>
          <w:b/>
          <w:bCs/>
          <w:sz w:val="15"/>
          <w:szCs w:val="15"/>
        </w:rPr>
        <w:t>表</w:t>
      </w:r>
      <w:r>
        <w:rPr>
          <w:b/>
          <w:bCs/>
          <w:sz w:val="15"/>
          <w:szCs w:val="15"/>
        </w:rPr>
        <w:t>2</w:t>
      </w:r>
      <w:r w:rsidRPr="009E318E">
        <w:rPr>
          <w:b/>
          <w:bCs/>
          <w:sz w:val="15"/>
          <w:szCs w:val="15"/>
        </w:rPr>
        <w:t xml:space="preserve"> </w:t>
      </w:r>
      <w:r w:rsidRPr="009E318E">
        <w:rPr>
          <w:rFonts w:hint="eastAsia"/>
          <w:b/>
          <w:bCs/>
          <w:sz w:val="15"/>
          <w:szCs w:val="15"/>
        </w:rPr>
        <w:t>实验环境参数</w:t>
      </w:r>
    </w:p>
    <w:tbl>
      <w:tblPr>
        <w:tblStyle w:val="a7"/>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3685"/>
      </w:tblGrid>
      <w:tr w:rsidR="00E76413" w14:paraId="25183CAF" w14:textId="77777777" w:rsidTr="00720556">
        <w:trPr>
          <w:jc w:val="center"/>
        </w:trPr>
        <w:tc>
          <w:tcPr>
            <w:tcW w:w="2122" w:type="dxa"/>
            <w:tcBorders>
              <w:top w:val="single" w:sz="12" w:space="0" w:color="auto"/>
              <w:bottom w:val="single" w:sz="6" w:space="0" w:color="auto"/>
            </w:tcBorders>
          </w:tcPr>
          <w:p w14:paraId="57C1A9C1" w14:textId="77777777" w:rsidR="00E76413" w:rsidRPr="00FB7E0D" w:rsidRDefault="00E76413" w:rsidP="00B82007">
            <w:pPr>
              <w:autoSpaceDE w:val="0"/>
              <w:spacing w:line="400" w:lineRule="exact"/>
              <w:jc w:val="center"/>
              <w:rPr>
                <w:b/>
                <w:bCs/>
                <w:sz w:val="15"/>
                <w:szCs w:val="15"/>
              </w:rPr>
            </w:pPr>
            <w:r w:rsidRPr="00FB7E0D">
              <w:rPr>
                <w:rFonts w:hint="eastAsia"/>
                <w:sz w:val="15"/>
                <w:szCs w:val="15"/>
              </w:rPr>
              <w:t>名称</w:t>
            </w:r>
          </w:p>
        </w:tc>
        <w:tc>
          <w:tcPr>
            <w:tcW w:w="3685" w:type="dxa"/>
            <w:tcBorders>
              <w:top w:val="single" w:sz="12" w:space="0" w:color="auto"/>
              <w:bottom w:val="single" w:sz="6" w:space="0" w:color="auto"/>
            </w:tcBorders>
          </w:tcPr>
          <w:p w14:paraId="3B9A2F60" w14:textId="77777777" w:rsidR="00E76413" w:rsidRPr="00FB7E0D" w:rsidRDefault="00E76413" w:rsidP="00B82007">
            <w:pPr>
              <w:autoSpaceDE w:val="0"/>
              <w:spacing w:line="400" w:lineRule="exact"/>
              <w:jc w:val="center"/>
              <w:rPr>
                <w:b/>
                <w:bCs/>
                <w:sz w:val="15"/>
                <w:szCs w:val="15"/>
              </w:rPr>
            </w:pPr>
            <w:r w:rsidRPr="00FB7E0D">
              <w:rPr>
                <w:rFonts w:hint="eastAsia"/>
                <w:sz w:val="15"/>
                <w:szCs w:val="15"/>
              </w:rPr>
              <w:t>参数</w:t>
            </w:r>
          </w:p>
        </w:tc>
      </w:tr>
      <w:tr w:rsidR="00E76413" w14:paraId="100B2EAD" w14:textId="77777777" w:rsidTr="00720556">
        <w:trPr>
          <w:jc w:val="center"/>
        </w:trPr>
        <w:tc>
          <w:tcPr>
            <w:tcW w:w="2122" w:type="dxa"/>
            <w:tcBorders>
              <w:top w:val="single" w:sz="6" w:space="0" w:color="auto"/>
            </w:tcBorders>
          </w:tcPr>
          <w:p w14:paraId="2DDCD201" w14:textId="295D8B4B" w:rsidR="00E76413" w:rsidRPr="00FB7E0D" w:rsidRDefault="00E76413" w:rsidP="00C5116C">
            <w:pPr>
              <w:autoSpaceDE w:val="0"/>
              <w:spacing w:line="400" w:lineRule="exact"/>
              <w:jc w:val="center"/>
              <w:rPr>
                <w:b/>
                <w:bCs/>
                <w:sz w:val="15"/>
                <w:szCs w:val="15"/>
              </w:rPr>
            </w:pPr>
            <w:r w:rsidRPr="00FB7E0D">
              <w:rPr>
                <w:rFonts w:hint="eastAsia"/>
                <w:sz w:val="15"/>
                <w:szCs w:val="15"/>
              </w:rPr>
              <w:t>实验场地</w:t>
            </w:r>
            <w:r w:rsidR="00C5116C" w:rsidRPr="00FB7E0D">
              <w:rPr>
                <w:rFonts w:hint="eastAsia"/>
                <w:sz w:val="15"/>
                <w:szCs w:val="15"/>
              </w:rPr>
              <w:t>长/m、宽/m、</w:t>
            </w:r>
            <w:r w:rsidR="00C5116C" w:rsidRPr="00FB7E0D">
              <w:rPr>
                <w:sz w:val="15"/>
                <w:szCs w:val="15"/>
              </w:rPr>
              <w:t>高</w:t>
            </w:r>
            <w:r w:rsidR="00C5116C" w:rsidRPr="00FB7E0D">
              <w:rPr>
                <w:rFonts w:hint="eastAsia"/>
                <w:sz w:val="15"/>
                <w:szCs w:val="15"/>
              </w:rPr>
              <w:t>/m</w:t>
            </w:r>
          </w:p>
        </w:tc>
        <w:tc>
          <w:tcPr>
            <w:tcW w:w="3685" w:type="dxa"/>
            <w:tcBorders>
              <w:top w:val="single" w:sz="6" w:space="0" w:color="auto"/>
            </w:tcBorders>
          </w:tcPr>
          <w:p w14:paraId="0B712E55" w14:textId="676BFA76" w:rsidR="00E76413" w:rsidRPr="00FB7E0D" w:rsidRDefault="00E76413" w:rsidP="008E7535">
            <w:pPr>
              <w:autoSpaceDE w:val="0"/>
              <w:spacing w:line="400" w:lineRule="exact"/>
              <w:jc w:val="center"/>
              <w:rPr>
                <w:b/>
                <w:bCs/>
                <w:sz w:val="15"/>
                <w:szCs w:val="15"/>
              </w:rPr>
            </w:pPr>
            <w:r w:rsidRPr="00FB7E0D">
              <w:rPr>
                <w:sz w:val="15"/>
                <w:szCs w:val="15"/>
              </w:rPr>
              <w:t>0.8</w:t>
            </w:r>
            <w:r w:rsidR="00C5116C" w:rsidRPr="00FB7E0D">
              <w:rPr>
                <w:rFonts w:hint="eastAsia"/>
                <w:sz w:val="15"/>
                <w:szCs w:val="15"/>
              </w:rPr>
              <w:t>、</w:t>
            </w:r>
            <w:r w:rsidRPr="00FB7E0D">
              <w:rPr>
                <w:sz w:val="15"/>
                <w:szCs w:val="15"/>
              </w:rPr>
              <w:t>0.8</w:t>
            </w:r>
            <w:r w:rsidR="00C5116C" w:rsidRPr="00FB7E0D">
              <w:rPr>
                <w:rFonts w:hint="eastAsia"/>
                <w:sz w:val="15"/>
                <w:szCs w:val="15"/>
              </w:rPr>
              <w:t>、</w:t>
            </w:r>
            <w:r w:rsidRPr="00FB7E0D">
              <w:rPr>
                <w:sz w:val="15"/>
                <w:szCs w:val="15"/>
              </w:rPr>
              <w:t>0.8</w:t>
            </w:r>
          </w:p>
        </w:tc>
      </w:tr>
      <w:tr w:rsidR="00E76413" w14:paraId="2B73D9E3" w14:textId="77777777" w:rsidTr="00720556">
        <w:trPr>
          <w:jc w:val="center"/>
        </w:trPr>
        <w:tc>
          <w:tcPr>
            <w:tcW w:w="2122" w:type="dxa"/>
          </w:tcPr>
          <w:p w14:paraId="180A5461" w14:textId="516C41E9" w:rsidR="00E76413" w:rsidRPr="00FB7E0D" w:rsidRDefault="00E76413" w:rsidP="00B82007">
            <w:pPr>
              <w:autoSpaceDE w:val="0"/>
              <w:spacing w:line="400" w:lineRule="exact"/>
              <w:jc w:val="center"/>
              <w:rPr>
                <w:b/>
                <w:bCs/>
                <w:sz w:val="15"/>
                <w:szCs w:val="15"/>
              </w:rPr>
            </w:pPr>
            <w:r w:rsidRPr="00FB7E0D">
              <w:rPr>
                <w:rFonts w:hint="eastAsia"/>
                <w:sz w:val="15"/>
                <w:szCs w:val="15"/>
              </w:rPr>
              <w:t>光源间距</w:t>
            </w:r>
            <w:r w:rsidR="00C5116C" w:rsidRPr="00FB7E0D">
              <w:rPr>
                <w:rFonts w:hint="eastAsia"/>
                <w:sz w:val="15"/>
                <w:szCs w:val="15"/>
              </w:rPr>
              <w:t>/m</w:t>
            </w:r>
          </w:p>
        </w:tc>
        <w:tc>
          <w:tcPr>
            <w:tcW w:w="3685" w:type="dxa"/>
          </w:tcPr>
          <w:p w14:paraId="5F53C32F" w14:textId="41295CFD" w:rsidR="00E76413" w:rsidRPr="00FB7E0D" w:rsidRDefault="00E76413" w:rsidP="008E7535">
            <w:pPr>
              <w:autoSpaceDE w:val="0"/>
              <w:spacing w:line="400" w:lineRule="exact"/>
              <w:jc w:val="center"/>
              <w:rPr>
                <w:b/>
                <w:bCs/>
                <w:sz w:val="15"/>
                <w:szCs w:val="15"/>
              </w:rPr>
            </w:pPr>
            <w:r w:rsidRPr="00FB7E0D">
              <w:rPr>
                <w:sz w:val="15"/>
                <w:szCs w:val="15"/>
              </w:rPr>
              <w:t>0.5</w:t>
            </w:r>
          </w:p>
        </w:tc>
      </w:tr>
      <w:tr w:rsidR="00E76413" w14:paraId="1B5A0848" w14:textId="77777777" w:rsidTr="00720556">
        <w:trPr>
          <w:jc w:val="center"/>
        </w:trPr>
        <w:tc>
          <w:tcPr>
            <w:tcW w:w="2122" w:type="dxa"/>
          </w:tcPr>
          <w:p w14:paraId="167A9DF4" w14:textId="537636EE" w:rsidR="00E76413" w:rsidRPr="00FB7E0D" w:rsidRDefault="00E76413" w:rsidP="00B82007">
            <w:pPr>
              <w:autoSpaceDE w:val="0"/>
              <w:spacing w:line="400" w:lineRule="exact"/>
              <w:jc w:val="center"/>
              <w:rPr>
                <w:b/>
                <w:bCs/>
                <w:sz w:val="15"/>
                <w:szCs w:val="15"/>
              </w:rPr>
            </w:pPr>
            <w:r w:rsidRPr="00FB7E0D">
              <w:rPr>
                <w:rFonts w:hint="eastAsia"/>
                <w:sz w:val="15"/>
                <w:szCs w:val="15"/>
              </w:rPr>
              <w:t>位置采样间隔</w:t>
            </w:r>
            <w:r w:rsidR="00C5116C" w:rsidRPr="00FB7E0D">
              <w:rPr>
                <w:rFonts w:hint="eastAsia"/>
                <w:sz w:val="15"/>
                <w:szCs w:val="15"/>
              </w:rPr>
              <w:t>长/m、宽/m</w:t>
            </w:r>
          </w:p>
        </w:tc>
        <w:tc>
          <w:tcPr>
            <w:tcW w:w="3685" w:type="dxa"/>
          </w:tcPr>
          <w:p w14:paraId="790A4DDD" w14:textId="527D7110" w:rsidR="00E76413" w:rsidRPr="00FB7E0D" w:rsidRDefault="00E76413" w:rsidP="008E7535">
            <w:pPr>
              <w:autoSpaceDE w:val="0"/>
              <w:spacing w:line="400" w:lineRule="exact"/>
              <w:jc w:val="center"/>
              <w:rPr>
                <w:b/>
                <w:bCs/>
                <w:sz w:val="15"/>
                <w:szCs w:val="15"/>
              </w:rPr>
            </w:pPr>
            <w:r w:rsidRPr="00FB7E0D">
              <w:rPr>
                <w:sz w:val="15"/>
                <w:szCs w:val="15"/>
              </w:rPr>
              <w:t>0.05</w:t>
            </w:r>
            <w:r w:rsidR="00C5116C" w:rsidRPr="00FB7E0D">
              <w:rPr>
                <w:rFonts w:hint="eastAsia"/>
                <w:sz w:val="15"/>
                <w:szCs w:val="15"/>
              </w:rPr>
              <w:t>、</w:t>
            </w:r>
            <w:r w:rsidRPr="00FB7E0D">
              <w:rPr>
                <w:sz w:val="15"/>
                <w:szCs w:val="15"/>
              </w:rPr>
              <w:t>0.05</w:t>
            </w:r>
          </w:p>
        </w:tc>
      </w:tr>
      <w:tr w:rsidR="00E76413" w14:paraId="5BCCBFE1" w14:textId="77777777" w:rsidTr="00720556">
        <w:trPr>
          <w:jc w:val="center"/>
        </w:trPr>
        <w:tc>
          <w:tcPr>
            <w:tcW w:w="2122" w:type="dxa"/>
          </w:tcPr>
          <w:p w14:paraId="67FC6255" w14:textId="77777777" w:rsidR="00E76413" w:rsidRPr="00FB7E0D" w:rsidRDefault="00E76413" w:rsidP="00B82007">
            <w:pPr>
              <w:autoSpaceDE w:val="0"/>
              <w:spacing w:line="400" w:lineRule="exact"/>
              <w:jc w:val="center"/>
              <w:rPr>
                <w:b/>
                <w:bCs/>
                <w:sz w:val="15"/>
                <w:szCs w:val="15"/>
              </w:rPr>
            </w:pPr>
            <w:r w:rsidRPr="00FB7E0D">
              <w:rPr>
                <w:rFonts w:hint="eastAsia"/>
                <w:sz w:val="15"/>
                <w:szCs w:val="15"/>
              </w:rPr>
              <w:t>指纹采集数</w:t>
            </w:r>
          </w:p>
        </w:tc>
        <w:tc>
          <w:tcPr>
            <w:tcW w:w="3685" w:type="dxa"/>
          </w:tcPr>
          <w:p w14:paraId="58554F36" w14:textId="77777777" w:rsidR="00E76413" w:rsidRPr="00FB7E0D" w:rsidRDefault="00E76413" w:rsidP="008E7535">
            <w:pPr>
              <w:autoSpaceDE w:val="0"/>
              <w:spacing w:line="400" w:lineRule="exact"/>
              <w:jc w:val="center"/>
              <w:rPr>
                <w:b/>
                <w:bCs/>
                <w:sz w:val="15"/>
                <w:szCs w:val="15"/>
              </w:rPr>
            </w:pPr>
            <w:r w:rsidRPr="00FB7E0D">
              <w:rPr>
                <w:sz w:val="15"/>
                <w:szCs w:val="15"/>
              </w:rPr>
              <w:t>867</w:t>
            </w:r>
          </w:p>
        </w:tc>
      </w:tr>
      <w:tr w:rsidR="00E76413" w14:paraId="41318419" w14:textId="77777777" w:rsidTr="00720556">
        <w:trPr>
          <w:jc w:val="center"/>
        </w:trPr>
        <w:tc>
          <w:tcPr>
            <w:tcW w:w="2122" w:type="dxa"/>
          </w:tcPr>
          <w:p w14:paraId="58E9FED7" w14:textId="4EB1D5A0" w:rsidR="00E76413" w:rsidRPr="00FB7E0D" w:rsidRDefault="00E76413" w:rsidP="00C5116C">
            <w:pPr>
              <w:autoSpaceDE w:val="0"/>
              <w:spacing w:line="400" w:lineRule="exact"/>
              <w:jc w:val="center"/>
              <w:rPr>
                <w:b/>
                <w:bCs/>
                <w:sz w:val="15"/>
                <w:szCs w:val="15"/>
              </w:rPr>
            </w:pPr>
            <w:r w:rsidRPr="00FB7E0D">
              <w:rPr>
                <w:rFonts w:hint="eastAsia"/>
                <w:sz w:val="15"/>
                <w:szCs w:val="15"/>
              </w:rPr>
              <w:t>相机像素</w:t>
            </w:r>
            <w:r w:rsidR="00C5116C" w:rsidRPr="00FB7E0D">
              <w:rPr>
                <w:rFonts w:hint="eastAsia"/>
                <w:sz w:val="15"/>
                <w:szCs w:val="15"/>
              </w:rPr>
              <w:t>/</w:t>
            </w:r>
            <w:r w:rsidR="00C5116C" w:rsidRPr="00FB7E0D">
              <w:rPr>
                <w:sz w:val="15"/>
                <w:szCs w:val="15"/>
              </w:rPr>
              <w:t>pixel</w:t>
            </w:r>
          </w:p>
        </w:tc>
        <w:tc>
          <w:tcPr>
            <w:tcW w:w="3685" w:type="dxa"/>
          </w:tcPr>
          <w:p w14:paraId="23E271B9" w14:textId="16F55C38" w:rsidR="00E76413" w:rsidRPr="00FB7E0D" w:rsidRDefault="006F2D06" w:rsidP="008E7535">
            <w:pPr>
              <w:autoSpaceDE w:val="0"/>
              <w:spacing w:line="400" w:lineRule="exact"/>
              <w:jc w:val="center"/>
              <w:rPr>
                <w:b/>
                <w:bCs/>
                <w:sz w:val="15"/>
                <w:szCs w:val="15"/>
              </w:rPr>
            </w:pPr>
            <m:oMathPara>
              <m:oMath>
                <m:sSup>
                  <m:sSupPr>
                    <m:ctrlPr>
                      <w:rPr>
                        <w:rFonts w:ascii="Cambria Math" w:hAnsi="Cambria Math"/>
                        <w:i/>
                        <w:sz w:val="15"/>
                        <w:szCs w:val="15"/>
                      </w:rPr>
                    </m:ctrlPr>
                  </m:sSupPr>
                  <m:e>
                    <m:r>
                      <w:rPr>
                        <w:rFonts w:ascii="Cambria Math" w:hAnsi="Cambria Math"/>
                        <w:sz w:val="15"/>
                        <w:szCs w:val="15"/>
                      </w:rPr>
                      <m:t>1.2</m:t>
                    </m:r>
                    <m:r>
                      <w:rPr>
                        <w:rFonts w:ascii="Cambria Math" w:hAnsi="Cambria Math" w:hint="eastAsia"/>
                        <w:sz w:val="15"/>
                        <w:szCs w:val="15"/>
                      </w:rPr>
                      <m:t>×</m:t>
                    </m:r>
                    <m:r>
                      <w:rPr>
                        <w:rFonts w:ascii="Cambria Math" w:hAnsi="Cambria Math"/>
                        <w:sz w:val="15"/>
                        <w:szCs w:val="15"/>
                      </w:rPr>
                      <m:t>10</m:t>
                    </m:r>
                  </m:e>
                  <m:sup>
                    <m:r>
                      <w:rPr>
                        <w:rFonts w:ascii="Cambria Math" w:hAnsi="Cambria Math"/>
                        <w:sz w:val="15"/>
                        <w:szCs w:val="15"/>
                      </w:rPr>
                      <m:t>7</m:t>
                    </m:r>
                  </m:sup>
                </m:sSup>
              </m:oMath>
            </m:oMathPara>
          </w:p>
        </w:tc>
      </w:tr>
      <w:tr w:rsidR="00E76413" w14:paraId="0CE1E035" w14:textId="77777777" w:rsidTr="00720556">
        <w:trPr>
          <w:jc w:val="center"/>
        </w:trPr>
        <w:tc>
          <w:tcPr>
            <w:tcW w:w="2122" w:type="dxa"/>
          </w:tcPr>
          <w:p w14:paraId="23A58E46" w14:textId="05F9795F" w:rsidR="00E76413" w:rsidRPr="00FB7E0D" w:rsidRDefault="00E76413" w:rsidP="00C5116C">
            <w:pPr>
              <w:autoSpaceDE w:val="0"/>
              <w:spacing w:line="400" w:lineRule="exact"/>
              <w:jc w:val="center"/>
              <w:rPr>
                <w:sz w:val="15"/>
                <w:szCs w:val="15"/>
              </w:rPr>
            </w:pPr>
            <w:r w:rsidRPr="00FB7E0D">
              <w:rPr>
                <w:rFonts w:hint="eastAsia"/>
                <w:sz w:val="15"/>
                <w:szCs w:val="15"/>
              </w:rPr>
              <w:t>L</w:t>
            </w:r>
            <w:r w:rsidRPr="00FB7E0D">
              <w:rPr>
                <w:sz w:val="15"/>
                <w:szCs w:val="15"/>
              </w:rPr>
              <w:t>ED</w:t>
            </w:r>
            <w:r w:rsidRPr="00FB7E0D">
              <w:rPr>
                <w:rFonts w:hint="eastAsia"/>
                <w:sz w:val="15"/>
                <w:szCs w:val="15"/>
              </w:rPr>
              <w:t>功率</w:t>
            </w:r>
            <w:r w:rsidR="00C5116C" w:rsidRPr="00FB7E0D">
              <w:rPr>
                <w:rFonts w:hint="eastAsia"/>
                <w:sz w:val="15"/>
                <w:szCs w:val="15"/>
              </w:rPr>
              <w:t>/</w:t>
            </w:r>
            <w:r w:rsidR="00C5116C" w:rsidRPr="00FB7E0D">
              <w:rPr>
                <w:sz w:val="15"/>
                <w:szCs w:val="15"/>
              </w:rPr>
              <w:t>W</w:t>
            </w:r>
          </w:p>
        </w:tc>
        <w:tc>
          <w:tcPr>
            <w:tcW w:w="3685" w:type="dxa"/>
          </w:tcPr>
          <w:p w14:paraId="214FC915" w14:textId="67CB56EA" w:rsidR="00E76413" w:rsidRPr="00FB7E0D" w:rsidRDefault="00E76413" w:rsidP="008E7535">
            <w:pPr>
              <w:autoSpaceDE w:val="0"/>
              <w:spacing w:line="400" w:lineRule="exact"/>
              <w:jc w:val="center"/>
              <w:rPr>
                <w:i/>
                <w:sz w:val="15"/>
                <w:szCs w:val="15"/>
              </w:rPr>
            </w:pPr>
            <w:r w:rsidRPr="00FB7E0D">
              <w:rPr>
                <w:rFonts w:hint="eastAsia"/>
                <w:sz w:val="15"/>
                <w:szCs w:val="15"/>
              </w:rPr>
              <w:t>5</w:t>
            </w:r>
          </w:p>
        </w:tc>
      </w:tr>
    </w:tbl>
    <w:p w14:paraId="00796258" w14:textId="1C325DC6" w:rsidR="0052685F" w:rsidRDefault="00B82007" w:rsidP="00E76413">
      <w:pPr>
        <w:autoSpaceDE w:val="0"/>
        <w:ind w:firstLineChars="200" w:firstLine="420"/>
        <w:rPr>
          <w:sz w:val="21"/>
          <w:szCs w:val="21"/>
        </w:rPr>
      </w:pPr>
      <w:r>
        <w:rPr>
          <w:rFonts w:hint="eastAsia"/>
          <w:sz w:val="21"/>
          <w:szCs w:val="21"/>
        </w:rPr>
        <w:t>在接</w:t>
      </w:r>
      <w:r w:rsidR="00F36691">
        <w:rPr>
          <w:rFonts w:hint="eastAsia"/>
          <w:sz w:val="21"/>
          <w:szCs w:val="21"/>
        </w:rPr>
        <w:t>收</w:t>
      </w:r>
      <w:r>
        <w:rPr>
          <w:rFonts w:hint="eastAsia"/>
          <w:sz w:val="21"/>
          <w:szCs w:val="21"/>
        </w:rPr>
        <w:t>平面以5</w:t>
      </w:r>
      <w:r w:rsidR="006C5D0D">
        <w:rPr>
          <w:sz w:val="21"/>
          <w:szCs w:val="21"/>
        </w:rPr>
        <w:t xml:space="preserve"> </w:t>
      </w:r>
      <w:r>
        <w:rPr>
          <w:sz w:val="21"/>
          <w:szCs w:val="21"/>
        </w:rPr>
        <w:t>cm</w:t>
      </w:r>
      <w:r>
        <w:rPr>
          <w:rFonts w:hint="eastAsia"/>
          <w:sz w:val="21"/>
          <w:szCs w:val="21"/>
        </w:rPr>
        <w:t>为间隔划分采样点，</w:t>
      </w:r>
      <w:r w:rsidR="00D81F56">
        <w:rPr>
          <w:rFonts w:hint="eastAsia"/>
          <w:sz w:val="21"/>
          <w:szCs w:val="21"/>
        </w:rPr>
        <w:t>x和y轴方向的采样间隔5</w:t>
      </w:r>
      <w:r w:rsidR="006C5D0D">
        <w:rPr>
          <w:sz w:val="21"/>
          <w:szCs w:val="21"/>
        </w:rPr>
        <w:t xml:space="preserve"> </w:t>
      </w:r>
      <w:r w:rsidR="00D81F56">
        <w:rPr>
          <w:sz w:val="21"/>
          <w:szCs w:val="21"/>
        </w:rPr>
        <w:t>cm</w:t>
      </w:r>
      <w:r w:rsidR="00D81F56">
        <w:rPr>
          <w:rFonts w:hint="eastAsia"/>
          <w:sz w:val="21"/>
          <w:szCs w:val="21"/>
        </w:rPr>
        <w:t>×</w:t>
      </w:r>
      <w:r w:rsidR="00D81F56">
        <w:rPr>
          <w:sz w:val="21"/>
          <w:szCs w:val="21"/>
        </w:rPr>
        <w:t>5</w:t>
      </w:r>
      <w:r w:rsidR="006C5D0D">
        <w:rPr>
          <w:sz w:val="21"/>
          <w:szCs w:val="21"/>
        </w:rPr>
        <w:t xml:space="preserve"> </w:t>
      </w:r>
      <w:r w:rsidR="00D81F56">
        <w:rPr>
          <w:sz w:val="21"/>
          <w:szCs w:val="21"/>
        </w:rPr>
        <w:t>cm</w:t>
      </w:r>
      <w:r>
        <w:rPr>
          <w:sz w:val="21"/>
          <w:szCs w:val="21"/>
        </w:rPr>
        <w:t>,</w:t>
      </w:r>
      <w:r w:rsidR="00D81F56">
        <w:rPr>
          <w:rFonts w:hint="eastAsia"/>
          <w:sz w:val="21"/>
          <w:szCs w:val="21"/>
        </w:rPr>
        <w:t>即空间分辨率为5</w:t>
      </w:r>
      <w:r w:rsidR="006C5D0D">
        <w:rPr>
          <w:sz w:val="21"/>
          <w:szCs w:val="21"/>
        </w:rPr>
        <w:t xml:space="preserve"> </w:t>
      </w:r>
      <w:r w:rsidR="00D81F56">
        <w:rPr>
          <w:sz w:val="21"/>
          <w:szCs w:val="21"/>
        </w:rPr>
        <w:t>cm</w:t>
      </w:r>
      <w:r w:rsidR="00D81F56">
        <w:rPr>
          <w:rFonts w:hint="eastAsia"/>
          <w:sz w:val="21"/>
          <w:szCs w:val="21"/>
        </w:rPr>
        <w:t>×</w:t>
      </w:r>
      <w:r w:rsidR="00D81F56">
        <w:rPr>
          <w:sz w:val="21"/>
          <w:szCs w:val="21"/>
        </w:rPr>
        <w:t>5</w:t>
      </w:r>
      <w:r w:rsidR="006C5D0D">
        <w:rPr>
          <w:sz w:val="21"/>
          <w:szCs w:val="21"/>
        </w:rPr>
        <w:t xml:space="preserve"> </w:t>
      </w:r>
      <w:r w:rsidR="00D81F56">
        <w:rPr>
          <w:rFonts w:hint="eastAsia"/>
          <w:sz w:val="21"/>
          <w:szCs w:val="21"/>
        </w:rPr>
        <w:t>cm</w:t>
      </w:r>
      <w:r w:rsidR="00D81F56">
        <w:rPr>
          <w:sz w:val="21"/>
          <w:szCs w:val="21"/>
        </w:rPr>
        <w:t>,</w:t>
      </w:r>
      <w:r w:rsidR="004E24AD" w:rsidRPr="004E24AD">
        <w:rPr>
          <w:rFonts w:ascii="Segoe UI" w:hAnsi="Segoe UI" w:cs="Segoe UI"/>
          <w:color w:val="1E1F24"/>
          <w:shd w:val="clear" w:color="auto" w:fill="FFFFFF"/>
        </w:rPr>
        <w:t xml:space="preserve"> </w:t>
      </w:r>
      <w:r w:rsidR="004E24AD" w:rsidRPr="004E24AD">
        <w:rPr>
          <w:rFonts w:ascii="Segoe UI" w:hAnsi="Segoe UI" w:cs="Segoe UI"/>
          <w:color w:val="1E1F24"/>
          <w:sz w:val="21"/>
          <w:szCs w:val="21"/>
          <w:shd w:val="clear" w:color="auto" w:fill="FFFFFF"/>
        </w:rPr>
        <w:t>在每个采样点，使用图像传感器采集该点的图像信息</w:t>
      </w:r>
      <w:r w:rsidRPr="004E24AD">
        <w:rPr>
          <w:rFonts w:hint="eastAsia"/>
          <w:sz w:val="21"/>
          <w:szCs w:val="21"/>
        </w:rPr>
        <w:t>。</w:t>
      </w:r>
      <w:r>
        <w:rPr>
          <w:rFonts w:hint="eastAsia"/>
          <w:sz w:val="21"/>
          <w:szCs w:val="21"/>
        </w:rPr>
        <w:t>将采集的图片进行预处理去除图片的冗余信息，然后提取图像的深度特征建立离散指纹库，一共采集</w:t>
      </w:r>
      <w:r>
        <w:rPr>
          <w:sz w:val="21"/>
          <w:szCs w:val="21"/>
        </w:rPr>
        <w:t>867组数据</w:t>
      </w:r>
      <w:r>
        <w:rPr>
          <w:rFonts w:hint="eastAsia"/>
          <w:sz w:val="21"/>
          <w:szCs w:val="21"/>
        </w:rPr>
        <w:t>，将采集的8</w:t>
      </w:r>
      <w:r>
        <w:rPr>
          <w:sz w:val="21"/>
          <w:szCs w:val="21"/>
        </w:rPr>
        <w:t>67</w:t>
      </w:r>
      <w:r>
        <w:rPr>
          <w:rFonts w:hint="eastAsia"/>
          <w:sz w:val="21"/>
          <w:szCs w:val="21"/>
        </w:rPr>
        <w:t>组数据输入神经网络建立基于位置的回归模型。实验环境参数如表</w:t>
      </w:r>
      <w:r w:rsidR="00DA07DE">
        <w:rPr>
          <w:sz w:val="21"/>
          <w:szCs w:val="21"/>
        </w:rPr>
        <w:t>2</w:t>
      </w:r>
      <w:r w:rsidR="007B0973">
        <w:rPr>
          <w:rFonts w:hint="eastAsia"/>
          <w:sz w:val="21"/>
          <w:szCs w:val="21"/>
        </w:rPr>
        <w:lastRenderedPageBreak/>
        <w:t>所示</w:t>
      </w:r>
      <w:r w:rsidR="006C5D0D">
        <w:rPr>
          <w:rFonts w:hint="eastAsia"/>
          <w:sz w:val="21"/>
          <w:szCs w:val="21"/>
        </w:rPr>
        <w:t>。</w:t>
      </w:r>
    </w:p>
    <w:p w14:paraId="5260C6F9" w14:textId="26C41CAE" w:rsidR="005F55DF" w:rsidRDefault="004603A6" w:rsidP="00562809">
      <w:pPr>
        <w:jc w:val="left"/>
        <w:rPr>
          <w:rFonts w:ascii="黑体" w:eastAsia="黑体" w:hAnsi="黑体"/>
          <w:sz w:val="21"/>
          <w:szCs w:val="21"/>
        </w:rPr>
      </w:pPr>
      <w:r>
        <w:rPr>
          <w:rFonts w:ascii="黑体" w:eastAsia="黑体" w:hAnsi="黑体"/>
          <w:sz w:val="21"/>
          <w:szCs w:val="21"/>
        </w:rPr>
        <w:t>3</w:t>
      </w:r>
      <w:r w:rsidR="005F55DF">
        <w:rPr>
          <w:rFonts w:ascii="黑体" w:eastAsia="黑体" w:hAnsi="黑体"/>
          <w:sz w:val="21"/>
          <w:szCs w:val="21"/>
        </w:rPr>
        <w:t>.2</w:t>
      </w:r>
      <w:r w:rsidR="005F55DF">
        <w:rPr>
          <w:rFonts w:ascii="黑体" w:eastAsia="黑体" w:hAnsi="黑体" w:hint="eastAsia"/>
          <w:sz w:val="21"/>
          <w:szCs w:val="21"/>
        </w:rPr>
        <w:t>基于</w:t>
      </w:r>
      <w:r w:rsidR="00322C29" w:rsidRPr="00322C29">
        <w:rPr>
          <w:rFonts w:ascii="黑体" w:eastAsia="黑体" w:hAnsi="黑体" w:hint="eastAsia"/>
          <w:sz w:val="21"/>
          <w:szCs w:val="21"/>
        </w:rPr>
        <w:t>视觉成像的室内位置感知模型</w:t>
      </w:r>
      <w:r w:rsidR="00322C29">
        <w:rPr>
          <w:rFonts w:ascii="黑体" w:eastAsia="黑体" w:hAnsi="黑体" w:hint="eastAsia"/>
          <w:sz w:val="21"/>
          <w:szCs w:val="21"/>
        </w:rPr>
        <w:t>性能分析</w:t>
      </w:r>
    </w:p>
    <w:p w14:paraId="487D6FDE" w14:textId="4D138128" w:rsidR="005F55DF" w:rsidRDefault="00D25282" w:rsidP="009E318E">
      <w:pPr>
        <w:ind w:firstLineChars="200" w:firstLine="420"/>
        <w:jc w:val="left"/>
        <w:rPr>
          <w:sz w:val="21"/>
          <w:szCs w:val="21"/>
        </w:rPr>
      </w:pPr>
      <w:r w:rsidRPr="00D25282">
        <w:rPr>
          <w:rFonts w:hint="eastAsia"/>
          <w:sz w:val="21"/>
          <w:szCs w:val="21"/>
        </w:rPr>
        <w:t>为了验证</w:t>
      </w:r>
      <w:r w:rsidR="00FA3945" w:rsidRPr="00FA3945">
        <w:rPr>
          <w:rFonts w:hint="eastAsia"/>
          <w:sz w:val="21"/>
          <w:szCs w:val="21"/>
        </w:rPr>
        <w:t>基于视觉成像的室内位置感知</w:t>
      </w:r>
      <w:r w:rsidR="00B21105">
        <w:rPr>
          <w:rFonts w:hint="eastAsia"/>
          <w:sz w:val="21"/>
          <w:szCs w:val="21"/>
        </w:rPr>
        <w:t>模型的性能，</w:t>
      </w:r>
      <w:r w:rsidR="005F10BA">
        <w:rPr>
          <w:rFonts w:hint="eastAsia"/>
          <w:sz w:val="21"/>
          <w:szCs w:val="21"/>
        </w:rPr>
        <w:t>将</w:t>
      </w:r>
      <w:r w:rsidR="007A599B">
        <w:rPr>
          <w:rFonts w:hint="eastAsia"/>
          <w:sz w:val="21"/>
          <w:szCs w:val="21"/>
        </w:rPr>
        <w:t>本文</w:t>
      </w:r>
      <w:r w:rsidR="005F10BA">
        <w:rPr>
          <w:rFonts w:hint="eastAsia"/>
          <w:sz w:val="21"/>
          <w:szCs w:val="21"/>
        </w:rPr>
        <w:t>所提模型与基于</w:t>
      </w:r>
      <w:r w:rsidR="005F10BA" w:rsidRPr="0042249F">
        <w:rPr>
          <w:rFonts w:hint="eastAsia"/>
          <w:color w:val="000000" w:themeColor="text1"/>
          <w:sz w:val="21"/>
          <w:szCs w:val="21"/>
        </w:rPr>
        <w:t>R</w:t>
      </w:r>
      <w:r w:rsidR="005F10BA" w:rsidRPr="0042249F">
        <w:rPr>
          <w:color w:val="000000" w:themeColor="text1"/>
          <w:sz w:val="21"/>
          <w:szCs w:val="21"/>
        </w:rPr>
        <w:t>SS</w:t>
      </w:r>
      <w:r w:rsidR="005F10BA">
        <w:rPr>
          <w:rFonts w:hint="eastAsia"/>
          <w:sz w:val="21"/>
          <w:szCs w:val="21"/>
        </w:rPr>
        <w:t>的可见光</w:t>
      </w:r>
      <w:r w:rsidR="00F453E7">
        <w:rPr>
          <w:rFonts w:hint="eastAsia"/>
          <w:sz w:val="21"/>
          <w:szCs w:val="21"/>
        </w:rPr>
        <w:t>室内位置感知</w:t>
      </w:r>
      <w:r w:rsidR="005F10BA">
        <w:rPr>
          <w:rFonts w:hint="eastAsia"/>
          <w:sz w:val="21"/>
          <w:szCs w:val="21"/>
        </w:rPr>
        <w:t>模型进行性能对比验证，</w:t>
      </w:r>
      <w:r w:rsidR="00AA2EE2">
        <w:rPr>
          <w:rFonts w:hint="eastAsia"/>
          <w:sz w:val="21"/>
          <w:szCs w:val="21"/>
        </w:rPr>
        <w:t>随机选取数据库中数据作为测试</w:t>
      </w:r>
      <w:r w:rsidR="00C76406">
        <w:rPr>
          <w:rFonts w:hint="eastAsia"/>
          <w:sz w:val="21"/>
          <w:szCs w:val="21"/>
        </w:rPr>
        <w:t>数据</w:t>
      </w:r>
      <w:r w:rsidR="003475C3">
        <w:rPr>
          <w:rFonts w:hint="eastAsia"/>
          <w:sz w:val="21"/>
          <w:szCs w:val="21"/>
        </w:rPr>
        <w:t>。</w:t>
      </w:r>
      <w:r w:rsidR="00AA2EE2">
        <w:rPr>
          <w:rFonts w:hint="eastAsia"/>
          <w:sz w:val="21"/>
          <w:szCs w:val="21"/>
        </w:rPr>
        <w:t>为了保证实验的公平性，两组模型选择相同的测试集并保证测试环境一致</w:t>
      </w:r>
      <w:r w:rsidR="003475C3">
        <w:rPr>
          <w:rFonts w:hint="eastAsia"/>
          <w:sz w:val="21"/>
          <w:szCs w:val="21"/>
        </w:rPr>
        <w:t>，</w:t>
      </w:r>
      <w:r w:rsidR="007F7058" w:rsidRPr="00FA3945">
        <w:rPr>
          <w:rFonts w:hint="eastAsia"/>
          <w:sz w:val="21"/>
          <w:szCs w:val="21"/>
        </w:rPr>
        <w:t>视觉成像的室内位置感知</w:t>
      </w:r>
      <w:r w:rsidR="007F7058">
        <w:rPr>
          <w:rFonts w:hint="eastAsia"/>
          <w:sz w:val="21"/>
          <w:szCs w:val="21"/>
        </w:rPr>
        <w:t>模型布局方式为矩形布局</w:t>
      </w:r>
      <w:r w:rsidR="00AA2EE2">
        <w:rPr>
          <w:rFonts w:hint="eastAsia"/>
          <w:sz w:val="21"/>
          <w:szCs w:val="21"/>
        </w:rPr>
        <w:t>。</w:t>
      </w:r>
      <w:r w:rsidR="00C76406">
        <w:rPr>
          <w:rFonts w:hint="eastAsia"/>
          <w:sz w:val="21"/>
          <w:szCs w:val="21"/>
        </w:rPr>
        <w:t>实验结果如图</w:t>
      </w:r>
      <w:r w:rsidR="006C5D0D">
        <w:rPr>
          <w:rFonts w:hint="eastAsia"/>
          <w:sz w:val="21"/>
          <w:szCs w:val="21"/>
        </w:rPr>
        <w:t>8</w:t>
      </w:r>
      <w:r w:rsidR="00C76406">
        <w:rPr>
          <w:rFonts w:hint="eastAsia"/>
          <w:sz w:val="21"/>
          <w:szCs w:val="21"/>
        </w:rPr>
        <w:t>所示</w:t>
      </w:r>
      <w:r w:rsidR="006C5D0D">
        <w:rPr>
          <w:rFonts w:hint="eastAsia"/>
          <w:sz w:val="21"/>
          <w:szCs w:val="21"/>
        </w:rPr>
        <w:t>。</w:t>
      </w:r>
    </w:p>
    <w:p w14:paraId="50C67B43" w14:textId="115F71D0" w:rsidR="00AF2EB8" w:rsidRDefault="008E7535" w:rsidP="00AF2EB8">
      <w:pPr>
        <w:ind w:firstLineChars="200" w:firstLine="480"/>
        <w:jc w:val="center"/>
        <w:rPr>
          <w:sz w:val="21"/>
          <w:szCs w:val="21"/>
        </w:rPr>
      </w:pPr>
      <w:r>
        <w:object w:dxaOrig="4755" w:dyaOrig="3601" w14:anchorId="1987FF72">
          <v:shape id="_x0000_i1057" type="#_x0000_t75" style="width:237.5pt;height:180pt" o:ole="">
            <v:imagedata r:id="rId47" o:title=""/>
          </v:shape>
          <o:OLEObject Type="Embed" ProgID="Visio.Drawing.15" ShapeID="_x0000_i1057" DrawAspect="Content" ObjectID="_1758259443" r:id="rId48"/>
        </w:object>
      </w:r>
    </w:p>
    <w:p w14:paraId="6C7152A5" w14:textId="4F077D7D" w:rsidR="007137FB" w:rsidRPr="00AF2EB8" w:rsidRDefault="0028201A" w:rsidP="006D22B4">
      <w:pPr>
        <w:jc w:val="center"/>
        <w:rPr>
          <w:sz w:val="21"/>
          <w:szCs w:val="21"/>
        </w:rPr>
      </w:pPr>
      <w:r w:rsidRPr="009E318E">
        <w:rPr>
          <w:rFonts w:hint="eastAsia"/>
          <w:b/>
          <w:bCs/>
          <w:sz w:val="15"/>
          <w:szCs w:val="15"/>
        </w:rPr>
        <w:t>图</w:t>
      </w:r>
      <w:r w:rsidR="00684B43" w:rsidRPr="009E318E">
        <w:rPr>
          <w:b/>
          <w:bCs/>
          <w:sz w:val="15"/>
          <w:szCs w:val="15"/>
        </w:rPr>
        <w:t>8</w:t>
      </w:r>
      <w:r w:rsidRPr="009E318E">
        <w:rPr>
          <w:b/>
          <w:bCs/>
          <w:sz w:val="15"/>
          <w:szCs w:val="15"/>
        </w:rPr>
        <w:t xml:space="preserve"> </w:t>
      </w:r>
      <w:r w:rsidR="00F61E63" w:rsidRPr="009E318E">
        <w:rPr>
          <w:rFonts w:hint="eastAsia"/>
          <w:b/>
          <w:bCs/>
          <w:sz w:val="15"/>
          <w:szCs w:val="15"/>
        </w:rPr>
        <w:t>模型</w:t>
      </w:r>
      <w:r w:rsidR="001E13BA">
        <w:rPr>
          <w:rFonts w:hint="eastAsia"/>
          <w:b/>
          <w:bCs/>
          <w:sz w:val="15"/>
          <w:szCs w:val="15"/>
        </w:rPr>
        <w:t>位置感知</w:t>
      </w:r>
      <w:r w:rsidRPr="009E318E">
        <w:rPr>
          <w:rFonts w:hint="eastAsia"/>
          <w:b/>
          <w:bCs/>
          <w:sz w:val="15"/>
          <w:szCs w:val="15"/>
        </w:rPr>
        <w:t>性能对比曲线</w:t>
      </w:r>
    </w:p>
    <w:p w14:paraId="46CDE50E" w14:textId="51943EE6" w:rsidR="0095467F" w:rsidRDefault="007A599B" w:rsidP="0095467F">
      <w:pPr>
        <w:ind w:firstLineChars="200" w:firstLine="420"/>
        <w:rPr>
          <w:rFonts w:ascii="Segoe UI" w:hAnsi="Segoe UI" w:cs="Segoe UI"/>
          <w:color w:val="1E1F24"/>
          <w:sz w:val="21"/>
          <w:szCs w:val="21"/>
          <w:shd w:val="clear" w:color="auto" w:fill="FFFFFF"/>
        </w:rPr>
      </w:pPr>
      <w:r>
        <w:rPr>
          <w:rFonts w:hint="eastAsia"/>
          <w:sz w:val="21"/>
          <w:szCs w:val="21"/>
        </w:rPr>
        <w:t>本文</w:t>
      </w:r>
      <w:r w:rsidR="005D12C6" w:rsidRPr="005D12C6">
        <w:rPr>
          <w:rFonts w:hint="eastAsia"/>
          <w:sz w:val="21"/>
          <w:szCs w:val="21"/>
        </w:rPr>
        <w:t>所提模型和</w:t>
      </w:r>
      <w:r w:rsidR="005D12C6" w:rsidRPr="00B314C6">
        <w:rPr>
          <w:color w:val="000000" w:themeColor="text1"/>
          <w:sz w:val="21"/>
          <w:szCs w:val="21"/>
        </w:rPr>
        <w:t>RSS</w:t>
      </w:r>
      <w:r w:rsidR="005D12C6" w:rsidRPr="005D12C6">
        <w:rPr>
          <w:sz w:val="21"/>
          <w:szCs w:val="21"/>
        </w:rPr>
        <w:t>室内位置感知模型平均定位精度分别为5.67</w:t>
      </w:r>
      <w:r w:rsidR="008B5768">
        <w:rPr>
          <w:sz w:val="21"/>
          <w:szCs w:val="21"/>
        </w:rPr>
        <w:t xml:space="preserve"> </w:t>
      </w:r>
      <w:r w:rsidR="005D12C6" w:rsidRPr="005D12C6">
        <w:rPr>
          <w:sz w:val="21"/>
          <w:szCs w:val="21"/>
        </w:rPr>
        <w:t>cm与7.27</w:t>
      </w:r>
      <w:r w:rsidR="008B5768">
        <w:rPr>
          <w:sz w:val="21"/>
          <w:szCs w:val="21"/>
        </w:rPr>
        <w:t xml:space="preserve"> </w:t>
      </w:r>
      <w:r w:rsidR="005D12C6" w:rsidRPr="005D12C6">
        <w:rPr>
          <w:sz w:val="21"/>
          <w:szCs w:val="21"/>
        </w:rPr>
        <w:t>cm</w:t>
      </w:r>
      <w:r w:rsidR="005D12C6">
        <w:rPr>
          <w:rFonts w:hint="eastAsia"/>
          <w:sz w:val="21"/>
          <w:szCs w:val="21"/>
        </w:rPr>
        <w:t>。</w:t>
      </w:r>
      <w:r w:rsidR="00E14702">
        <w:rPr>
          <w:rFonts w:hint="eastAsia"/>
          <w:sz w:val="21"/>
          <w:szCs w:val="21"/>
        </w:rPr>
        <w:t>由图</w:t>
      </w:r>
      <w:r w:rsidR="00E14702">
        <w:rPr>
          <w:sz w:val="21"/>
          <w:szCs w:val="21"/>
        </w:rPr>
        <w:t>8</w:t>
      </w:r>
      <w:r w:rsidR="00E14702">
        <w:rPr>
          <w:rFonts w:hint="eastAsia"/>
          <w:sz w:val="21"/>
          <w:szCs w:val="21"/>
        </w:rPr>
        <w:t>可知，</w:t>
      </w:r>
      <w:r w:rsidR="0053258B">
        <w:rPr>
          <w:rFonts w:ascii="Segoe UI" w:hAnsi="Segoe UI" w:cs="Segoe UI" w:hint="eastAsia"/>
          <w:color w:val="1E1F24"/>
          <w:sz w:val="21"/>
          <w:szCs w:val="21"/>
          <w:shd w:val="clear" w:color="auto" w:fill="FFFFFF"/>
        </w:rPr>
        <w:t>与</w:t>
      </w:r>
      <w:r w:rsidR="0095467F" w:rsidRPr="0095467F">
        <w:rPr>
          <w:rFonts w:ascii="Segoe UI" w:hAnsi="Segoe UI" w:cs="Segoe UI"/>
          <w:color w:val="1E1F24"/>
          <w:sz w:val="21"/>
          <w:szCs w:val="21"/>
          <w:shd w:val="clear" w:color="auto" w:fill="FFFFFF"/>
        </w:rPr>
        <w:t>RSS</w:t>
      </w:r>
      <w:r w:rsidR="0095467F" w:rsidRPr="0095467F">
        <w:rPr>
          <w:rFonts w:ascii="Segoe UI" w:hAnsi="Segoe UI" w:cs="Segoe UI"/>
          <w:color w:val="1E1F24"/>
          <w:sz w:val="21"/>
          <w:szCs w:val="21"/>
          <w:shd w:val="clear" w:color="auto" w:fill="FFFFFF"/>
        </w:rPr>
        <w:t>的可见光室内位置感知模型</w:t>
      </w:r>
      <w:r w:rsidR="0053258B">
        <w:rPr>
          <w:rFonts w:ascii="Segoe UI" w:hAnsi="Segoe UI" w:cs="Segoe UI" w:hint="eastAsia"/>
          <w:color w:val="1E1F24"/>
          <w:sz w:val="21"/>
          <w:szCs w:val="21"/>
          <w:shd w:val="clear" w:color="auto" w:fill="FFFFFF"/>
        </w:rPr>
        <w:t>相比</w:t>
      </w:r>
      <w:r w:rsidR="0095467F" w:rsidRPr="0095467F">
        <w:rPr>
          <w:rFonts w:ascii="Segoe UI" w:hAnsi="Segoe UI" w:cs="Segoe UI"/>
          <w:color w:val="1E1F24"/>
          <w:sz w:val="21"/>
          <w:szCs w:val="21"/>
          <w:shd w:val="clear" w:color="auto" w:fill="FFFFFF"/>
        </w:rPr>
        <w:t>，</w:t>
      </w:r>
      <w:r w:rsidR="0053258B">
        <w:rPr>
          <w:rFonts w:hint="eastAsia"/>
          <w:sz w:val="21"/>
          <w:szCs w:val="21"/>
        </w:rPr>
        <w:t>本文</w:t>
      </w:r>
      <w:r w:rsidR="0053258B" w:rsidRPr="005D12C6">
        <w:rPr>
          <w:rFonts w:hint="eastAsia"/>
          <w:sz w:val="21"/>
          <w:szCs w:val="21"/>
        </w:rPr>
        <w:t>所提模型</w:t>
      </w:r>
      <w:r w:rsidR="0095467F" w:rsidRPr="0095467F">
        <w:rPr>
          <w:rFonts w:ascii="Segoe UI" w:hAnsi="Segoe UI" w:cs="Segoe UI"/>
          <w:color w:val="1E1F24"/>
          <w:sz w:val="21"/>
          <w:szCs w:val="21"/>
          <w:shd w:val="clear" w:color="auto" w:fill="FFFFFF"/>
        </w:rPr>
        <w:t>定位效果的置信概率显著提高</w:t>
      </w:r>
      <w:r w:rsidR="00CB6E6A">
        <w:rPr>
          <w:rFonts w:ascii="Segoe UI" w:hAnsi="Segoe UI" w:cs="Segoe UI" w:hint="eastAsia"/>
          <w:color w:val="1E1F24"/>
          <w:sz w:val="21"/>
          <w:szCs w:val="21"/>
          <w:shd w:val="clear" w:color="auto" w:fill="FFFFFF"/>
        </w:rPr>
        <w:t>，</w:t>
      </w:r>
      <w:r w:rsidR="0095467F" w:rsidRPr="0095467F">
        <w:rPr>
          <w:rFonts w:ascii="Segoe UI" w:hAnsi="Segoe UI" w:cs="Segoe UI"/>
          <w:color w:val="1E1F24"/>
          <w:sz w:val="21"/>
          <w:szCs w:val="21"/>
          <w:shd w:val="clear" w:color="auto" w:fill="FFFFFF"/>
        </w:rPr>
        <w:t>定位精度和稳定性有明显提升，对于小于</w:t>
      </w:r>
      <w:r w:rsidR="0095467F" w:rsidRPr="0095467F">
        <w:rPr>
          <w:rFonts w:ascii="Segoe UI" w:hAnsi="Segoe UI" w:cs="Segoe UI"/>
          <w:color w:val="1E1F24"/>
          <w:sz w:val="21"/>
          <w:szCs w:val="21"/>
          <w:shd w:val="clear" w:color="auto" w:fill="FFFFFF"/>
        </w:rPr>
        <w:t>2.1 cm</w:t>
      </w:r>
      <w:r w:rsidR="0095467F" w:rsidRPr="0095467F">
        <w:rPr>
          <w:rFonts w:ascii="Segoe UI" w:hAnsi="Segoe UI" w:cs="Segoe UI"/>
          <w:color w:val="1E1F24"/>
          <w:sz w:val="21"/>
          <w:szCs w:val="21"/>
          <w:shd w:val="clear" w:color="auto" w:fill="FFFFFF"/>
        </w:rPr>
        <w:t>的定位误差，置信概率提高了</w:t>
      </w:r>
      <w:r w:rsidR="0095467F" w:rsidRPr="0095467F">
        <w:rPr>
          <w:rFonts w:ascii="Segoe UI" w:hAnsi="Segoe UI" w:cs="Segoe UI"/>
          <w:color w:val="1E1F24"/>
          <w:sz w:val="21"/>
          <w:szCs w:val="21"/>
          <w:shd w:val="clear" w:color="auto" w:fill="FFFFFF"/>
        </w:rPr>
        <w:t>10%</w:t>
      </w:r>
      <w:r w:rsidR="004B00CD">
        <w:rPr>
          <w:rFonts w:ascii="Segoe UI" w:hAnsi="Segoe UI" w:cs="Segoe UI" w:hint="eastAsia"/>
          <w:color w:val="1E1F24"/>
          <w:sz w:val="21"/>
          <w:szCs w:val="21"/>
          <w:shd w:val="clear" w:color="auto" w:fill="FFFFFF"/>
        </w:rPr>
        <w:t>；</w:t>
      </w:r>
      <w:r w:rsidR="0095467F" w:rsidRPr="0095467F">
        <w:rPr>
          <w:rFonts w:ascii="Segoe UI" w:hAnsi="Segoe UI" w:cs="Segoe UI"/>
          <w:color w:val="1E1F24"/>
          <w:sz w:val="21"/>
          <w:szCs w:val="21"/>
          <w:shd w:val="clear" w:color="auto" w:fill="FFFFFF"/>
        </w:rPr>
        <w:t>对于小于</w:t>
      </w:r>
      <w:r w:rsidR="0095467F" w:rsidRPr="0095467F">
        <w:rPr>
          <w:rFonts w:ascii="Segoe UI" w:hAnsi="Segoe UI" w:cs="Segoe UI"/>
          <w:color w:val="1E1F24"/>
          <w:sz w:val="21"/>
          <w:szCs w:val="21"/>
          <w:shd w:val="clear" w:color="auto" w:fill="FFFFFF"/>
        </w:rPr>
        <w:t>3.9 cm</w:t>
      </w:r>
      <w:r w:rsidR="0095467F" w:rsidRPr="0095467F">
        <w:rPr>
          <w:rFonts w:ascii="Segoe UI" w:hAnsi="Segoe UI" w:cs="Segoe UI"/>
          <w:color w:val="1E1F24"/>
          <w:sz w:val="21"/>
          <w:szCs w:val="21"/>
          <w:shd w:val="clear" w:color="auto" w:fill="FFFFFF"/>
        </w:rPr>
        <w:t>的定位误差，置信概率提高了</w:t>
      </w:r>
      <w:r w:rsidR="0095467F" w:rsidRPr="0095467F">
        <w:rPr>
          <w:rFonts w:ascii="Segoe UI" w:hAnsi="Segoe UI" w:cs="Segoe UI"/>
          <w:color w:val="1E1F24"/>
          <w:sz w:val="21"/>
          <w:szCs w:val="21"/>
          <w:shd w:val="clear" w:color="auto" w:fill="FFFFFF"/>
        </w:rPr>
        <w:t>6.7%</w:t>
      </w:r>
      <w:r w:rsidR="0095467F" w:rsidRPr="0095467F">
        <w:rPr>
          <w:rFonts w:ascii="Segoe UI" w:hAnsi="Segoe UI" w:cs="Segoe UI"/>
          <w:color w:val="1E1F24"/>
          <w:sz w:val="21"/>
          <w:szCs w:val="21"/>
          <w:shd w:val="clear" w:color="auto" w:fill="FFFFFF"/>
        </w:rPr>
        <w:t>。</w:t>
      </w:r>
    </w:p>
    <w:p w14:paraId="43CBA5A0" w14:textId="474F4319" w:rsidR="00F255DE" w:rsidRPr="00562809" w:rsidRDefault="004603A6" w:rsidP="0095467F">
      <w:pPr>
        <w:rPr>
          <w:rFonts w:ascii="黑体" w:eastAsia="黑体" w:hAnsi="黑体"/>
          <w:sz w:val="21"/>
          <w:szCs w:val="21"/>
        </w:rPr>
      </w:pPr>
      <w:r>
        <w:rPr>
          <w:rFonts w:ascii="黑体" w:eastAsia="黑体" w:hAnsi="黑体"/>
          <w:sz w:val="21"/>
          <w:szCs w:val="21"/>
        </w:rPr>
        <w:t>3</w:t>
      </w:r>
      <w:r w:rsidR="00F57238" w:rsidRPr="00562809">
        <w:rPr>
          <w:rFonts w:ascii="黑体" w:eastAsia="黑体" w:hAnsi="黑体"/>
          <w:sz w:val="21"/>
          <w:szCs w:val="21"/>
        </w:rPr>
        <w:t>.</w:t>
      </w:r>
      <w:r w:rsidR="005F55DF">
        <w:rPr>
          <w:rFonts w:ascii="黑体" w:eastAsia="黑体" w:hAnsi="黑体"/>
          <w:sz w:val="21"/>
          <w:szCs w:val="21"/>
        </w:rPr>
        <w:t>3</w:t>
      </w:r>
      <w:r w:rsidR="00F57238" w:rsidRPr="00562809">
        <w:rPr>
          <w:rFonts w:ascii="黑体" w:eastAsia="黑体" w:hAnsi="黑体"/>
          <w:sz w:val="21"/>
          <w:szCs w:val="21"/>
        </w:rPr>
        <w:t xml:space="preserve"> </w:t>
      </w:r>
      <w:r w:rsidR="00736187">
        <w:rPr>
          <w:rFonts w:ascii="黑体" w:eastAsia="黑体" w:hAnsi="黑体" w:hint="eastAsia"/>
          <w:sz w:val="21"/>
          <w:szCs w:val="21"/>
        </w:rPr>
        <w:t>光源布局</w:t>
      </w:r>
      <w:r w:rsidR="00F57238" w:rsidRPr="00562809">
        <w:rPr>
          <w:rFonts w:ascii="黑体" w:eastAsia="黑体" w:hAnsi="黑体" w:hint="eastAsia"/>
          <w:sz w:val="21"/>
          <w:szCs w:val="21"/>
        </w:rPr>
        <w:t>实验结果分析</w:t>
      </w:r>
    </w:p>
    <w:p w14:paraId="79BB13E8" w14:textId="6F8D100B" w:rsidR="00CD259A" w:rsidRDefault="00B82007" w:rsidP="009665BA">
      <w:pPr>
        <w:autoSpaceDE w:val="0"/>
        <w:ind w:firstLineChars="200" w:firstLine="420"/>
        <w:rPr>
          <w:sz w:val="21"/>
          <w:szCs w:val="21"/>
        </w:rPr>
      </w:pPr>
      <w:r>
        <w:rPr>
          <w:rFonts w:hint="eastAsia"/>
          <w:sz w:val="21"/>
          <w:szCs w:val="21"/>
        </w:rPr>
        <w:t>在所有的数据中</w:t>
      </w:r>
      <w:r w:rsidR="008B5413">
        <w:rPr>
          <w:rFonts w:hint="eastAsia"/>
          <w:sz w:val="21"/>
          <w:szCs w:val="21"/>
        </w:rPr>
        <w:t>，</w:t>
      </w:r>
      <w:r w:rsidR="008B5413">
        <w:rPr>
          <w:rFonts w:ascii="Segoe UI" w:hAnsi="Segoe UI" w:cs="Segoe UI"/>
          <w:color w:val="1E1F24"/>
          <w:shd w:val="clear" w:color="auto" w:fill="FFFFFF"/>
        </w:rPr>
        <w:t>随机选择一些点作为测试数据，其余的点作为训练数据</w:t>
      </w:r>
      <w:r>
        <w:rPr>
          <w:sz w:val="21"/>
          <w:szCs w:val="21"/>
        </w:rPr>
        <w:t>，</w:t>
      </w:r>
      <w:r>
        <w:rPr>
          <w:rFonts w:hint="eastAsia"/>
          <w:sz w:val="21"/>
          <w:szCs w:val="21"/>
        </w:rPr>
        <w:t>分别验证</w:t>
      </w:r>
      <w:r w:rsidR="008B5413">
        <w:rPr>
          <w:rFonts w:hint="eastAsia"/>
          <w:sz w:val="21"/>
          <w:szCs w:val="21"/>
        </w:rPr>
        <w:t>3</w:t>
      </w:r>
      <w:r>
        <w:rPr>
          <w:rFonts w:hint="eastAsia"/>
          <w:sz w:val="21"/>
          <w:szCs w:val="21"/>
        </w:rPr>
        <w:t>种不同布局的定位精度</w:t>
      </w:r>
      <w:r w:rsidR="008B5413">
        <w:rPr>
          <w:rFonts w:hint="eastAsia"/>
          <w:sz w:val="21"/>
          <w:szCs w:val="21"/>
        </w:rPr>
        <w:t>。</w:t>
      </w:r>
      <w:r>
        <w:rPr>
          <w:rFonts w:hint="eastAsia"/>
          <w:sz w:val="21"/>
          <w:szCs w:val="21"/>
        </w:rPr>
        <w:t>为了保证实验的准确性，实验将测试数据保持一致。</w:t>
      </w:r>
      <w:r>
        <w:rPr>
          <w:sz w:val="21"/>
          <w:szCs w:val="21"/>
        </w:rPr>
        <w:t>将采集图像的</w:t>
      </w:r>
      <w:r>
        <w:rPr>
          <w:rFonts w:hint="eastAsia"/>
          <w:sz w:val="21"/>
          <w:szCs w:val="21"/>
        </w:rPr>
        <w:t>特征</w:t>
      </w:r>
      <w:r>
        <w:rPr>
          <w:sz w:val="21"/>
          <w:szCs w:val="21"/>
        </w:rPr>
        <w:t>信息作为神经网络的输入，采集点的三维坐标作为网络的输出</w:t>
      </w:r>
      <w:r>
        <w:rPr>
          <w:rFonts w:hint="eastAsia"/>
          <w:sz w:val="21"/>
          <w:szCs w:val="21"/>
        </w:rPr>
        <w:t>，</w:t>
      </w:r>
      <w:r>
        <w:rPr>
          <w:sz w:val="21"/>
          <w:szCs w:val="21"/>
        </w:rPr>
        <w:t>得测试数据最终预测坐标。</w:t>
      </w:r>
    </w:p>
    <w:p w14:paraId="74FEB2D6" w14:textId="14E565FB" w:rsidR="00E03AB1" w:rsidRDefault="00C345F6" w:rsidP="006F6B3D">
      <w:pPr>
        <w:autoSpaceDE w:val="0"/>
        <w:ind w:firstLineChars="200" w:firstLine="420"/>
        <w:jc w:val="left"/>
        <w:rPr>
          <w:rFonts w:ascii="Segoe UI" w:hAnsi="Segoe UI" w:cs="Segoe UI"/>
          <w:color w:val="1E1F24"/>
          <w:sz w:val="21"/>
          <w:szCs w:val="21"/>
          <w:shd w:val="clear" w:color="auto" w:fill="FFFFFF"/>
        </w:rPr>
      </w:pPr>
      <w:r w:rsidRPr="00C345F6">
        <w:rPr>
          <w:rFonts w:hint="eastAsia"/>
          <w:sz w:val="21"/>
          <w:szCs w:val="21"/>
        </w:rPr>
        <w:t>十字布局的定位结果如图</w:t>
      </w:r>
      <w:r w:rsidRPr="00C345F6">
        <w:rPr>
          <w:sz w:val="21"/>
          <w:szCs w:val="21"/>
        </w:rPr>
        <w:t>9所示，星号代表预测位置，圆圈代表真实位置，经过计算得出参考点和预测点之间的最大误差为11.3</w:t>
      </w:r>
      <w:r w:rsidR="008B5768">
        <w:rPr>
          <w:sz w:val="21"/>
          <w:szCs w:val="21"/>
        </w:rPr>
        <w:t xml:space="preserve"> </w:t>
      </w:r>
      <w:r w:rsidRPr="00C345F6">
        <w:rPr>
          <w:sz w:val="21"/>
          <w:szCs w:val="21"/>
        </w:rPr>
        <w:t>cm，平均误差为5.13</w:t>
      </w:r>
      <w:r w:rsidR="008B5768">
        <w:rPr>
          <w:sz w:val="21"/>
          <w:szCs w:val="21"/>
        </w:rPr>
        <w:t xml:space="preserve"> </w:t>
      </w:r>
      <w:r w:rsidRPr="00C345F6">
        <w:rPr>
          <w:sz w:val="21"/>
          <w:szCs w:val="21"/>
        </w:rPr>
        <w:t>cm。</w:t>
      </w:r>
      <w:r>
        <w:rPr>
          <w:rFonts w:hint="eastAsia"/>
          <w:sz w:val="21"/>
          <w:szCs w:val="21"/>
        </w:rPr>
        <w:t>矩形</w:t>
      </w:r>
      <w:r w:rsidRPr="009E318E">
        <w:rPr>
          <w:rFonts w:hint="eastAsia"/>
          <w:sz w:val="21"/>
          <w:szCs w:val="21"/>
        </w:rPr>
        <w:t>布局的定位结果如图</w:t>
      </w:r>
      <w:r w:rsidR="00684B43" w:rsidRPr="009E318E">
        <w:rPr>
          <w:sz w:val="21"/>
          <w:szCs w:val="21"/>
        </w:rPr>
        <w:t>10</w:t>
      </w:r>
      <w:r w:rsidRPr="009E318E">
        <w:rPr>
          <w:sz w:val="21"/>
          <w:szCs w:val="21"/>
        </w:rPr>
        <w:t>所示，</w:t>
      </w:r>
      <w:r w:rsidR="00202F08">
        <w:rPr>
          <w:rFonts w:hint="eastAsia"/>
          <w:sz w:val="21"/>
          <w:szCs w:val="21"/>
        </w:rPr>
        <w:t>经过计算</w:t>
      </w:r>
      <w:r w:rsidRPr="009E318E">
        <w:rPr>
          <w:sz w:val="21"/>
          <w:szCs w:val="21"/>
        </w:rPr>
        <w:t>得出参考点和预测点之间的最大误差为15.4</w:t>
      </w:r>
      <w:r w:rsidR="008B5768">
        <w:rPr>
          <w:sz w:val="21"/>
          <w:szCs w:val="21"/>
        </w:rPr>
        <w:t xml:space="preserve"> </w:t>
      </w:r>
      <w:r w:rsidRPr="009E318E">
        <w:rPr>
          <w:sz w:val="21"/>
          <w:szCs w:val="21"/>
        </w:rPr>
        <w:t>cm，平均误差为5.67</w:t>
      </w:r>
      <w:r w:rsidR="008B5768">
        <w:rPr>
          <w:sz w:val="21"/>
          <w:szCs w:val="21"/>
        </w:rPr>
        <w:t xml:space="preserve"> </w:t>
      </w:r>
      <w:r w:rsidRPr="009E318E">
        <w:rPr>
          <w:sz w:val="21"/>
          <w:szCs w:val="21"/>
        </w:rPr>
        <w:t>cm。</w:t>
      </w:r>
      <w:r>
        <w:rPr>
          <w:rFonts w:hint="eastAsia"/>
          <w:sz w:val="21"/>
          <w:szCs w:val="21"/>
        </w:rPr>
        <w:t>三角布局的定位结果如图</w:t>
      </w:r>
      <w:r w:rsidR="00684B43">
        <w:rPr>
          <w:sz w:val="21"/>
          <w:szCs w:val="21"/>
        </w:rPr>
        <w:t>11</w:t>
      </w:r>
      <w:r>
        <w:rPr>
          <w:rFonts w:hint="eastAsia"/>
          <w:sz w:val="21"/>
          <w:szCs w:val="21"/>
        </w:rPr>
        <w:t>所示，</w:t>
      </w:r>
      <w:r w:rsidR="00202F08">
        <w:rPr>
          <w:rFonts w:hint="eastAsia"/>
          <w:sz w:val="21"/>
          <w:szCs w:val="21"/>
        </w:rPr>
        <w:t>经过计算</w:t>
      </w:r>
      <w:r>
        <w:rPr>
          <w:rFonts w:hint="eastAsia"/>
          <w:sz w:val="21"/>
          <w:szCs w:val="21"/>
        </w:rPr>
        <w:t>得出参考点和预测点之间的最大误差为</w:t>
      </w:r>
      <w:r>
        <w:rPr>
          <w:sz w:val="21"/>
          <w:szCs w:val="21"/>
        </w:rPr>
        <w:t>18.2</w:t>
      </w:r>
      <w:r w:rsidR="008B5768">
        <w:rPr>
          <w:sz w:val="21"/>
          <w:szCs w:val="21"/>
        </w:rPr>
        <w:t xml:space="preserve"> </w:t>
      </w:r>
      <w:r>
        <w:rPr>
          <w:sz w:val="21"/>
          <w:szCs w:val="21"/>
        </w:rPr>
        <w:t>cm，平均误差为</w:t>
      </w:r>
      <w:r>
        <w:rPr>
          <w:rFonts w:hint="eastAsia"/>
          <w:sz w:val="21"/>
          <w:szCs w:val="21"/>
        </w:rPr>
        <w:t>6</w:t>
      </w:r>
      <w:r>
        <w:rPr>
          <w:sz w:val="21"/>
          <w:szCs w:val="21"/>
        </w:rPr>
        <w:t>.11</w:t>
      </w:r>
      <w:r w:rsidR="008B5768">
        <w:rPr>
          <w:sz w:val="21"/>
          <w:szCs w:val="21"/>
        </w:rPr>
        <w:t xml:space="preserve"> </w:t>
      </w:r>
      <w:r>
        <w:rPr>
          <w:sz w:val="21"/>
          <w:szCs w:val="21"/>
        </w:rPr>
        <w:t>cm。</w:t>
      </w:r>
      <w:r w:rsidR="00CB3D84" w:rsidRPr="00CB3D84">
        <w:rPr>
          <w:rFonts w:ascii="Segoe UI" w:hAnsi="Segoe UI" w:cs="Segoe UI"/>
          <w:color w:val="1E1F24"/>
          <w:sz w:val="21"/>
          <w:szCs w:val="21"/>
          <w:shd w:val="clear" w:color="auto" w:fill="FFFFFF"/>
        </w:rPr>
        <w:t>根据</w:t>
      </w:r>
      <w:r w:rsidR="00CB3D84" w:rsidRPr="00CB3D84">
        <w:rPr>
          <w:rFonts w:ascii="Segoe UI" w:hAnsi="Segoe UI" w:cs="Segoe UI"/>
          <w:color w:val="1E1F24"/>
          <w:sz w:val="21"/>
          <w:szCs w:val="21"/>
          <w:shd w:val="clear" w:color="auto" w:fill="FFFFFF"/>
        </w:rPr>
        <w:t>3</w:t>
      </w:r>
      <w:r w:rsidR="00CB3D84" w:rsidRPr="00CB3D84">
        <w:rPr>
          <w:rFonts w:ascii="Segoe UI" w:hAnsi="Segoe UI" w:cs="Segoe UI"/>
          <w:color w:val="1E1F24"/>
          <w:sz w:val="21"/>
          <w:szCs w:val="21"/>
          <w:shd w:val="clear" w:color="auto" w:fill="FFFFFF"/>
        </w:rPr>
        <w:t>种不同布局方式的定位误差分布图，可以发现，相对于中心区域，边缘区域的真实坐标与预测坐标误差较大。这是由于边缘区域采集的图像特征较少，而中心区域采集的图像特征更为丰富</w:t>
      </w:r>
      <w:r w:rsidR="009D6A24" w:rsidRPr="009D6A24">
        <w:rPr>
          <w:rFonts w:ascii="Segoe UI" w:hAnsi="Segoe UI" w:cs="Segoe UI" w:hint="eastAsia"/>
          <w:color w:val="1E1F24"/>
          <w:sz w:val="21"/>
          <w:szCs w:val="21"/>
          <w:shd w:val="clear" w:color="auto" w:fill="FFFFFF"/>
          <w:vertAlign w:val="superscript"/>
        </w:rPr>
        <w:t>[11]</w:t>
      </w:r>
      <w:r w:rsidR="00CB3D84" w:rsidRPr="00CB3D84">
        <w:rPr>
          <w:rFonts w:ascii="Segoe UI" w:hAnsi="Segoe UI" w:cs="Segoe UI"/>
          <w:color w:val="1E1F24"/>
          <w:sz w:val="21"/>
          <w:szCs w:val="21"/>
          <w:shd w:val="clear" w:color="auto" w:fill="FFFFFF"/>
        </w:rPr>
        <w:t>。具体的定位误差对比可以查看附表</w:t>
      </w:r>
      <w:r w:rsidR="00CB3D84" w:rsidRPr="00CB3D84">
        <w:rPr>
          <w:rFonts w:ascii="Segoe UI" w:hAnsi="Segoe UI" w:cs="Segoe UI"/>
          <w:color w:val="1E1F24"/>
          <w:sz w:val="21"/>
          <w:szCs w:val="21"/>
          <w:shd w:val="clear" w:color="auto" w:fill="FFFFFF"/>
        </w:rPr>
        <w:t>3</w:t>
      </w:r>
      <w:r w:rsidR="00CB3D84" w:rsidRPr="00CB3D84">
        <w:rPr>
          <w:rFonts w:ascii="Segoe UI" w:hAnsi="Segoe UI" w:cs="Segoe UI"/>
          <w:color w:val="1E1F24"/>
          <w:sz w:val="21"/>
          <w:szCs w:val="21"/>
          <w:shd w:val="clear" w:color="auto" w:fill="FFFFFF"/>
        </w:rPr>
        <w:t>。</w:t>
      </w:r>
    </w:p>
    <w:p w14:paraId="240AD39F" w14:textId="23F3E4C3" w:rsidR="001E52EF" w:rsidRPr="00CB3D84" w:rsidRDefault="001E52EF" w:rsidP="001E52EF">
      <w:pPr>
        <w:autoSpaceDE w:val="0"/>
        <w:jc w:val="center"/>
        <w:rPr>
          <w:rFonts w:hint="eastAsia"/>
          <w:sz w:val="21"/>
          <w:szCs w:val="21"/>
        </w:rPr>
      </w:pPr>
      <w:r>
        <w:object w:dxaOrig="4906" w:dyaOrig="3690" w14:anchorId="4F5FA96F">
          <v:shape id="_x0000_i1072" type="#_x0000_t75" style="width:245.55pt;height:184.3pt" o:ole="">
            <v:imagedata r:id="rId49" o:title=""/>
          </v:shape>
          <o:OLEObject Type="Embed" ProgID="Visio.Drawing.15" ShapeID="_x0000_i1072" DrawAspect="Content" ObjectID="_1758259444" r:id="rId50"/>
        </w:object>
      </w:r>
    </w:p>
    <w:p w14:paraId="32603BA9" w14:textId="4D9596DB" w:rsidR="001E52EF" w:rsidRDefault="008B5413" w:rsidP="008B5413">
      <w:pPr>
        <w:autoSpaceDE w:val="0"/>
        <w:ind w:firstLineChars="200" w:firstLine="301"/>
        <w:jc w:val="center"/>
        <w:rPr>
          <w:b/>
          <w:bCs/>
          <w:sz w:val="15"/>
          <w:szCs w:val="15"/>
        </w:rPr>
      </w:pPr>
      <w:r w:rsidRPr="009E318E">
        <w:rPr>
          <w:rFonts w:hint="eastAsia"/>
          <w:b/>
          <w:bCs/>
          <w:sz w:val="15"/>
          <w:szCs w:val="15"/>
        </w:rPr>
        <w:t>图</w:t>
      </w:r>
      <w:r w:rsidRPr="009E318E">
        <w:rPr>
          <w:b/>
          <w:bCs/>
          <w:sz w:val="15"/>
          <w:szCs w:val="15"/>
        </w:rPr>
        <w:t xml:space="preserve">9 </w:t>
      </w:r>
      <w:r>
        <w:rPr>
          <w:rFonts w:hint="eastAsia"/>
          <w:b/>
          <w:bCs/>
          <w:sz w:val="15"/>
          <w:szCs w:val="15"/>
        </w:rPr>
        <w:t>十字</w:t>
      </w:r>
      <w:r w:rsidRPr="009E318E">
        <w:rPr>
          <w:rFonts w:hint="eastAsia"/>
          <w:b/>
          <w:bCs/>
          <w:sz w:val="15"/>
          <w:szCs w:val="15"/>
        </w:rPr>
        <w:t>布局定位误差分布图</w:t>
      </w:r>
    </w:p>
    <w:p w14:paraId="7EC91E9B" w14:textId="7F6C5AC8" w:rsidR="001E52EF" w:rsidRDefault="001E52EF" w:rsidP="008B5413">
      <w:pPr>
        <w:autoSpaceDE w:val="0"/>
        <w:ind w:firstLineChars="200" w:firstLine="480"/>
        <w:jc w:val="center"/>
        <w:rPr>
          <w:rFonts w:hint="eastAsia"/>
          <w:b/>
          <w:bCs/>
          <w:sz w:val="15"/>
          <w:szCs w:val="15"/>
        </w:rPr>
      </w:pPr>
      <w:r>
        <w:object w:dxaOrig="4305" w:dyaOrig="3255" w14:anchorId="3F7B7CB7">
          <v:shape id="_x0000_i1073" type="#_x0000_t75" style="width:215.45pt;height:162.8pt" o:ole="">
            <v:imagedata r:id="rId51" o:title=""/>
          </v:shape>
          <o:OLEObject Type="Embed" ProgID="Visio.Drawing.15" ShapeID="_x0000_i1073" DrawAspect="Content" ObjectID="_1758259445" r:id="rId52"/>
        </w:object>
      </w:r>
    </w:p>
    <w:p w14:paraId="05D16829" w14:textId="04A8125A" w:rsidR="001E52EF" w:rsidRDefault="008B5413" w:rsidP="008B5413">
      <w:pPr>
        <w:autoSpaceDE w:val="0"/>
        <w:ind w:firstLineChars="200" w:firstLine="301"/>
        <w:jc w:val="center"/>
        <w:rPr>
          <w:b/>
          <w:bCs/>
          <w:sz w:val="15"/>
          <w:szCs w:val="15"/>
        </w:rPr>
      </w:pPr>
      <w:r w:rsidRPr="005A1098">
        <w:rPr>
          <w:rFonts w:hint="eastAsia"/>
          <w:b/>
          <w:bCs/>
          <w:sz w:val="15"/>
          <w:szCs w:val="15"/>
        </w:rPr>
        <w:t>图</w:t>
      </w:r>
      <w:r w:rsidRPr="005A1098">
        <w:rPr>
          <w:b/>
          <w:bCs/>
          <w:sz w:val="15"/>
          <w:szCs w:val="15"/>
        </w:rPr>
        <w:t xml:space="preserve">10 </w:t>
      </w:r>
      <w:r>
        <w:rPr>
          <w:rFonts w:hint="eastAsia"/>
          <w:b/>
          <w:bCs/>
          <w:sz w:val="15"/>
          <w:szCs w:val="15"/>
        </w:rPr>
        <w:t>矩形</w:t>
      </w:r>
      <w:r w:rsidRPr="005A1098">
        <w:rPr>
          <w:b/>
          <w:bCs/>
          <w:sz w:val="15"/>
          <w:szCs w:val="15"/>
        </w:rPr>
        <w:t>布局定位误差分布图</w:t>
      </w:r>
    </w:p>
    <w:p w14:paraId="3ED4CBDB" w14:textId="3E7DB1CC" w:rsidR="001E52EF" w:rsidRDefault="001E52EF" w:rsidP="008B5413">
      <w:pPr>
        <w:autoSpaceDE w:val="0"/>
        <w:ind w:firstLineChars="200" w:firstLine="480"/>
        <w:jc w:val="center"/>
        <w:rPr>
          <w:rFonts w:hint="eastAsia"/>
          <w:b/>
          <w:bCs/>
          <w:sz w:val="15"/>
          <w:szCs w:val="15"/>
        </w:rPr>
      </w:pPr>
      <w:r>
        <w:object w:dxaOrig="5011" w:dyaOrig="3855" w14:anchorId="2EB05A1C">
          <v:shape id="_x0000_i1074" type="#_x0000_t75" style="width:250.4pt;height:192.9pt" o:ole="">
            <v:imagedata r:id="rId53" o:title=""/>
          </v:shape>
          <o:OLEObject Type="Embed" ProgID="Visio.Drawing.15" ShapeID="_x0000_i1074" DrawAspect="Content" ObjectID="_1758259446" r:id="rId54"/>
        </w:object>
      </w:r>
    </w:p>
    <w:p w14:paraId="39B43E61" w14:textId="3C362FB8" w:rsidR="008B5413" w:rsidRPr="005A1098" w:rsidRDefault="008B5413" w:rsidP="008B5413">
      <w:pPr>
        <w:autoSpaceDE w:val="0"/>
        <w:ind w:firstLineChars="200" w:firstLine="301"/>
        <w:jc w:val="center"/>
        <w:rPr>
          <w:b/>
          <w:bCs/>
          <w:sz w:val="15"/>
          <w:szCs w:val="15"/>
        </w:rPr>
      </w:pPr>
      <w:r w:rsidRPr="009E318E">
        <w:rPr>
          <w:rFonts w:hint="eastAsia"/>
          <w:b/>
          <w:bCs/>
          <w:sz w:val="15"/>
          <w:szCs w:val="15"/>
        </w:rPr>
        <w:t>图</w:t>
      </w:r>
      <w:r w:rsidRPr="009E318E">
        <w:rPr>
          <w:b/>
          <w:bCs/>
          <w:sz w:val="15"/>
          <w:szCs w:val="15"/>
        </w:rPr>
        <w:t xml:space="preserve">11 </w:t>
      </w:r>
      <w:r w:rsidRPr="009E318E">
        <w:rPr>
          <w:rFonts w:hint="eastAsia"/>
          <w:b/>
          <w:bCs/>
          <w:sz w:val="15"/>
          <w:szCs w:val="15"/>
        </w:rPr>
        <w:t>三</w:t>
      </w:r>
      <w:r>
        <w:rPr>
          <w:rFonts w:hint="eastAsia"/>
          <w:b/>
          <w:bCs/>
          <w:sz w:val="15"/>
          <w:szCs w:val="15"/>
        </w:rPr>
        <w:t>角</w:t>
      </w:r>
      <w:r w:rsidRPr="009E318E">
        <w:rPr>
          <w:rFonts w:hint="eastAsia"/>
          <w:b/>
          <w:bCs/>
          <w:sz w:val="15"/>
          <w:szCs w:val="15"/>
        </w:rPr>
        <w:t>布局定位误差分布图</w:t>
      </w:r>
    </w:p>
    <w:p w14:paraId="069365A1" w14:textId="0BC40716" w:rsidR="00F255DE" w:rsidRPr="00AF2EB8" w:rsidRDefault="00B82007">
      <w:pPr>
        <w:ind w:firstLineChars="200" w:firstLine="301"/>
        <w:jc w:val="center"/>
        <w:rPr>
          <w:rFonts w:cs="Times New Roman"/>
          <w:b/>
          <w:bCs/>
          <w:sz w:val="15"/>
          <w:szCs w:val="15"/>
        </w:rPr>
      </w:pPr>
      <w:r w:rsidRPr="00AF2EB8">
        <w:rPr>
          <w:rFonts w:cs="Times New Roman" w:hint="eastAsia"/>
          <w:b/>
          <w:bCs/>
          <w:sz w:val="15"/>
          <w:szCs w:val="15"/>
        </w:rPr>
        <w:t>表</w:t>
      </w:r>
      <w:r w:rsidR="00B4518D">
        <w:rPr>
          <w:rFonts w:cs="Times New Roman"/>
          <w:b/>
          <w:bCs/>
          <w:sz w:val="15"/>
          <w:szCs w:val="15"/>
        </w:rPr>
        <w:t>3</w:t>
      </w:r>
      <w:r w:rsidRPr="00AF2EB8">
        <w:rPr>
          <w:rFonts w:cs="Times New Roman" w:hint="eastAsia"/>
          <w:b/>
          <w:bCs/>
          <w:sz w:val="15"/>
          <w:szCs w:val="15"/>
        </w:rPr>
        <w:t xml:space="preserve"> </w:t>
      </w:r>
      <w:r w:rsidR="008B5413">
        <w:rPr>
          <w:rFonts w:cs="Times New Roman"/>
          <w:b/>
          <w:bCs/>
          <w:sz w:val="15"/>
          <w:szCs w:val="15"/>
        </w:rPr>
        <w:t xml:space="preserve"> </w:t>
      </w:r>
      <w:r w:rsidR="008B5413">
        <w:rPr>
          <w:rFonts w:cs="Times New Roman" w:hint="eastAsia"/>
          <w:b/>
          <w:bCs/>
          <w:sz w:val="15"/>
          <w:szCs w:val="15"/>
        </w:rPr>
        <w:t>3</w:t>
      </w:r>
      <w:r w:rsidRPr="00AF2EB8">
        <w:rPr>
          <w:rFonts w:cs="Times New Roman" w:hint="eastAsia"/>
          <w:b/>
          <w:bCs/>
          <w:sz w:val="15"/>
          <w:szCs w:val="15"/>
        </w:rPr>
        <w:t>种布局定位误差比较</w:t>
      </w:r>
    </w:p>
    <w:tbl>
      <w:tblPr>
        <w:tblW w:w="8392" w:type="dxa"/>
        <w:jc w:val="center"/>
        <w:tblBorders>
          <w:top w:val="single" w:sz="4" w:space="0" w:color="auto"/>
          <w:bottom w:val="single" w:sz="4" w:space="0" w:color="auto"/>
        </w:tblBorders>
        <w:tblLayout w:type="fixed"/>
        <w:tblLook w:val="04A0" w:firstRow="1" w:lastRow="0" w:firstColumn="1" w:lastColumn="0" w:noHBand="0" w:noVBand="1"/>
      </w:tblPr>
      <w:tblGrid>
        <w:gridCol w:w="2098"/>
        <w:gridCol w:w="2098"/>
        <w:gridCol w:w="2098"/>
        <w:gridCol w:w="2098"/>
      </w:tblGrid>
      <w:tr w:rsidR="00F255DE" w14:paraId="502196D6" w14:textId="77777777">
        <w:trPr>
          <w:trHeight w:val="283"/>
          <w:jc w:val="center"/>
        </w:trPr>
        <w:tc>
          <w:tcPr>
            <w:tcW w:w="2098" w:type="dxa"/>
            <w:tcBorders>
              <w:top w:val="single" w:sz="4" w:space="0" w:color="auto"/>
              <w:bottom w:val="single" w:sz="4" w:space="0" w:color="auto"/>
            </w:tcBorders>
            <w:vAlign w:val="center"/>
          </w:tcPr>
          <w:p w14:paraId="5FAE86B0" w14:textId="77777777" w:rsidR="00F255DE" w:rsidRPr="008B5413" w:rsidRDefault="00B82007">
            <w:pPr>
              <w:pStyle w:val="a8"/>
              <w:snapToGrid w:val="0"/>
              <w:ind w:firstLine="300"/>
              <w:rPr>
                <w:sz w:val="15"/>
                <w:szCs w:val="15"/>
              </w:rPr>
            </w:pPr>
            <w:r w:rsidRPr="008B5413">
              <w:rPr>
                <w:rFonts w:hint="eastAsia"/>
                <w:sz w:val="15"/>
                <w:szCs w:val="15"/>
              </w:rPr>
              <w:t>定位布局</w:t>
            </w:r>
          </w:p>
        </w:tc>
        <w:tc>
          <w:tcPr>
            <w:tcW w:w="2098" w:type="dxa"/>
            <w:tcBorders>
              <w:top w:val="single" w:sz="4" w:space="0" w:color="auto"/>
              <w:bottom w:val="single" w:sz="4" w:space="0" w:color="auto"/>
            </w:tcBorders>
            <w:vAlign w:val="center"/>
          </w:tcPr>
          <w:p w14:paraId="4571E66E" w14:textId="77777777" w:rsidR="00F255DE" w:rsidRPr="008B5413" w:rsidRDefault="00B82007">
            <w:pPr>
              <w:pStyle w:val="a8"/>
              <w:snapToGrid w:val="0"/>
              <w:ind w:firstLine="300"/>
              <w:rPr>
                <w:sz w:val="15"/>
                <w:szCs w:val="15"/>
              </w:rPr>
            </w:pPr>
            <w:r w:rsidRPr="008B5413">
              <w:rPr>
                <w:rFonts w:hint="eastAsia"/>
                <w:sz w:val="15"/>
                <w:szCs w:val="15"/>
              </w:rPr>
              <w:t>最小误差/cm</w:t>
            </w:r>
          </w:p>
        </w:tc>
        <w:tc>
          <w:tcPr>
            <w:tcW w:w="2098" w:type="dxa"/>
            <w:tcBorders>
              <w:top w:val="single" w:sz="4" w:space="0" w:color="auto"/>
              <w:bottom w:val="single" w:sz="4" w:space="0" w:color="auto"/>
            </w:tcBorders>
            <w:vAlign w:val="center"/>
          </w:tcPr>
          <w:p w14:paraId="3DA1D14B" w14:textId="302121B4" w:rsidR="00F255DE" w:rsidRPr="008B5413" w:rsidRDefault="00B82007">
            <w:pPr>
              <w:snapToGrid w:val="0"/>
              <w:ind w:firstLineChars="100" w:firstLine="150"/>
              <w:rPr>
                <w:sz w:val="15"/>
                <w:szCs w:val="15"/>
              </w:rPr>
            </w:pPr>
            <w:r w:rsidRPr="008B5413">
              <w:rPr>
                <w:rFonts w:hint="eastAsia"/>
                <w:color w:val="000000" w:themeColor="text1"/>
                <w:sz w:val="15"/>
                <w:szCs w:val="15"/>
              </w:rPr>
              <w:t>最</w:t>
            </w:r>
            <w:r w:rsidR="0016162D" w:rsidRPr="008B5413">
              <w:rPr>
                <w:rFonts w:hint="eastAsia"/>
                <w:color w:val="000000" w:themeColor="text1"/>
                <w:sz w:val="15"/>
                <w:szCs w:val="15"/>
              </w:rPr>
              <w:t>大</w:t>
            </w:r>
            <w:r w:rsidRPr="008B5413">
              <w:rPr>
                <w:rFonts w:hint="eastAsia"/>
                <w:color w:val="000000" w:themeColor="text1"/>
                <w:sz w:val="15"/>
                <w:szCs w:val="15"/>
              </w:rPr>
              <w:t>误差</w:t>
            </w:r>
            <w:r w:rsidRPr="008B5413">
              <w:rPr>
                <w:color w:val="000000" w:themeColor="text1"/>
                <w:sz w:val="15"/>
                <w:szCs w:val="15"/>
              </w:rPr>
              <w:t>/cm</w:t>
            </w:r>
          </w:p>
        </w:tc>
        <w:tc>
          <w:tcPr>
            <w:tcW w:w="2098" w:type="dxa"/>
            <w:tcBorders>
              <w:top w:val="single" w:sz="4" w:space="0" w:color="auto"/>
              <w:bottom w:val="single" w:sz="4" w:space="0" w:color="auto"/>
            </w:tcBorders>
            <w:vAlign w:val="center"/>
          </w:tcPr>
          <w:p w14:paraId="03E70118" w14:textId="77777777" w:rsidR="00F255DE" w:rsidRPr="008B5413" w:rsidRDefault="00B82007">
            <w:pPr>
              <w:pStyle w:val="a8"/>
              <w:snapToGrid w:val="0"/>
              <w:ind w:firstLineChars="0" w:firstLine="0"/>
              <w:rPr>
                <w:sz w:val="15"/>
                <w:szCs w:val="15"/>
              </w:rPr>
            </w:pPr>
            <w:r w:rsidRPr="008B5413">
              <w:rPr>
                <w:rFonts w:hint="eastAsia"/>
                <w:sz w:val="15"/>
                <w:szCs w:val="15"/>
              </w:rPr>
              <w:t>平均定位误差/cm</w:t>
            </w:r>
          </w:p>
        </w:tc>
      </w:tr>
      <w:tr w:rsidR="00F255DE" w14:paraId="2CE44838" w14:textId="77777777">
        <w:trPr>
          <w:trHeight w:val="283"/>
          <w:jc w:val="center"/>
        </w:trPr>
        <w:tc>
          <w:tcPr>
            <w:tcW w:w="2098" w:type="dxa"/>
            <w:tcBorders>
              <w:top w:val="single" w:sz="4" w:space="0" w:color="auto"/>
            </w:tcBorders>
            <w:vAlign w:val="center"/>
          </w:tcPr>
          <w:p w14:paraId="33A47486" w14:textId="454ECA9F" w:rsidR="00F255DE" w:rsidRPr="008B5413" w:rsidRDefault="00123F56">
            <w:pPr>
              <w:pStyle w:val="a8"/>
              <w:snapToGrid w:val="0"/>
              <w:ind w:firstLine="300"/>
              <w:rPr>
                <w:sz w:val="15"/>
                <w:szCs w:val="15"/>
              </w:rPr>
            </w:pPr>
            <w:r w:rsidRPr="008B5413">
              <w:rPr>
                <w:rFonts w:hint="eastAsia"/>
                <w:sz w:val="15"/>
                <w:szCs w:val="15"/>
              </w:rPr>
              <w:t>三角布局</w:t>
            </w:r>
          </w:p>
        </w:tc>
        <w:tc>
          <w:tcPr>
            <w:tcW w:w="2098" w:type="dxa"/>
            <w:tcBorders>
              <w:top w:val="single" w:sz="4" w:space="0" w:color="auto"/>
            </w:tcBorders>
            <w:vAlign w:val="center"/>
          </w:tcPr>
          <w:p w14:paraId="4716F7EB" w14:textId="77777777" w:rsidR="00F255DE" w:rsidRPr="008B5413" w:rsidRDefault="00B82007" w:rsidP="00D73006">
            <w:pPr>
              <w:pStyle w:val="a8"/>
              <w:snapToGrid w:val="0"/>
              <w:ind w:firstLineChars="400" w:firstLine="600"/>
              <w:rPr>
                <w:sz w:val="15"/>
                <w:szCs w:val="15"/>
              </w:rPr>
            </w:pPr>
            <w:r w:rsidRPr="008B5413">
              <w:rPr>
                <w:rFonts w:hint="eastAsia"/>
                <w:sz w:val="15"/>
                <w:szCs w:val="15"/>
              </w:rPr>
              <w:t>0.</w:t>
            </w:r>
            <w:r w:rsidRPr="008B5413">
              <w:rPr>
                <w:sz w:val="15"/>
                <w:szCs w:val="15"/>
              </w:rPr>
              <w:t>59</w:t>
            </w:r>
          </w:p>
        </w:tc>
        <w:tc>
          <w:tcPr>
            <w:tcW w:w="2098" w:type="dxa"/>
            <w:tcBorders>
              <w:top w:val="single" w:sz="4" w:space="0" w:color="auto"/>
            </w:tcBorders>
            <w:vAlign w:val="center"/>
          </w:tcPr>
          <w:p w14:paraId="5731D7E6" w14:textId="77777777" w:rsidR="00F255DE" w:rsidRPr="008B5413" w:rsidRDefault="00B82007">
            <w:pPr>
              <w:pStyle w:val="a8"/>
              <w:snapToGrid w:val="0"/>
              <w:ind w:firstLineChars="300" w:firstLine="450"/>
              <w:rPr>
                <w:sz w:val="15"/>
                <w:szCs w:val="15"/>
              </w:rPr>
            </w:pPr>
            <w:r w:rsidRPr="008B5413">
              <w:rPr>
                <w:sz w:val="15"/>
                <w:szCs w:val="15"/>
              </w:rPr>
              <w:t>18.2</w:t>
            </w:r>
          </w:p>
        </w:tc>
        <w:tc>
          <w:tcPr>
            <w:tcW w:w="2098" w:type="dxa"/>
            <w:tcBorders>
              <w:top w:val="single" w:sz="4" w:space="0" w:color="auto"/>
            </w:tcBorders>
            <w:vAlign w:val="center"/>
          </w:tcPr>
          <w:p w14:paraId="2E34711E" w14:textId="4960447D" w:rsidR="00F255DE" w:rsidRPr="008B5413" w:rsidRDefault="008C4AC1">
            <w:pPr>
              <w:pStyle w:val="a8"/>
              <w:snapToGrid w:val="0"/>
              <w:ind w:firstLineChars="300" w:firstLine="450"/>
              <w:rPr>
                <w:sz w:val="15"/>
                <w:szCs w:val="15"/>
              </w:rPr>
            </w:pPr>
            <w:r w:rsidRPr="008B5413">
              <w:rPr>
                <w:sz w:val="15"/>
                <w:szCs w:val="15"/>
              </w:rPr>
              <w:t>6.11</w:t>
            </w:r>
          </w:p>
        </w:tc>
      </w:tr>
      <w:tr w:rsidR="00F255DE" w14:paraId="5D97F7D7" w14:textId="77777777">
        <w:trPr>
          <w:trHeight w:val="283"/>
          <w:jc w:val="center"/>
        </w:trPr>
        <w:tc>
          <w:tcPr>
            <w:tcW w:w="2098" w:type="dxa"/>
            <w:vAlign w:val="center"/>
          </w:tcPr>
          <w:p w14:paraId="4CB34849" w14:textId="3CBD05F8" w:rsidR="00F255DE" w:rsidRPr="008B5413" w:rsidRDefault="00123F56">
            <w:pPr>
              <w:pStyle w:val="a8"/>
              <w:snapToGrid w:val="0"/>
              <w:ind w:firstLine="300"/>
              <w:rPr>
                <w:sz w:val="15"/>
                <w:szCs w:val="15"/>
              </w:rPr>
            </w:pPr>
            <w:r w:rsidRPr="008B5413">
              <w:rPr>
                <w:rFonts w:hint="eastAsia"/>
                <w:sz w:val="15"/>
                <w:szCs w:val="15"/>
              </w:rPr>
              <w:t>矩形布局</w:t>
            </w:r>
          </w:p>
        </w:tc>
        <w:tc>
          <w:tcPr>
            <w:tcW w:w="2098" w:type="dxa"/>
            <w:vAlign w:val="center"/>
          </w:tcPr>
          <w:p w14:paraId="14E8FE5A" w14:textId="77777777" w:rsidR="00F255DE" w:rsidRPr="008B5413" w:rsidRDefault="00B82007" w:rsidP="00D73006">
            <w:pPr>
              <w:pStyle w:val="a8"/>
              <w:snapToGrid w:val="0"/>
              <w:ind w:firstLineChars="400" w:firstLine="600"/>
              <w:rPr>
                <w:sz w:val="15"/>
                <w:szCs w:val="15"/>
              </w:rPr>
            </w:pPr>
            <w:r w:rsidRPr="008B5413">
              <w:rPr>
                <w:rFonts w:hint="eastAsia"/>
                <w:sz w:val="15"/>
                <w:szCs w:val="15"/>
              </w:rPr>
              <w:t>0.</w:t>
            </w:r>
            <w:r w:rsidRPr="008B5413">
              <w:rPr>
                <w:sz w:val="15"/>
                <w:szCs w:val="15"/>
              </w:rPr>
              <w:t>7</w:t>
            </w:r>
          </w:p>
        </w:tc>
        <w:tc>
          <w:tcPr>
            <w:tcW w:w="2098" w:type="dxa"/>
            <w:vAlign w:val="center"/>
          </w:tcPr>
          <w:p w14:paraId="49727067" w14:textId="77777777" w:rsidR="00F255DE" w:rsidRPr="008B5413" w:rsidRDefault="00B82007">
            <w:pPr>
              <w:pStyle w:val="a8"/>
              <w:snapToGrid w:val="0"/>
              <w:ind w:firstLineChars="300" w:firstLine="450"/>
              <w:rPr>
                <w:sz w:val="15"/>
                <w:szCs w:val="15"/>
              </w:rPr>
            </w:pPr>
            <w:r w:rsidRPr="008B5413">
              <w:rPr>
                <w:sz w:val="15"/>
                <w:szCs w:val="15"/>
              </w:rPr>
              <w:t>15.4</w:t>
            </w:r>
          </w:p>
        </w:tc>
        <w:tc>
          <w:tcPr>
            <w:tcW w:w="2098" w:type="dxa"/>
            <w:vAlign w:val="center"/>
          </w:tcPr>
          <w:p w14:paraId="464EF19D" w14:textId="5F121FEA" w:rsidR="00F255DE" w:rsidRPr="008B5413" w:rsidRDefault="008C4AC1">
            <w:pPr>
              <w:pStyle w:val="a8"/>
              <w:snapToGrid w:val="0"/>
              <w:ind w:firstLineChars="300" w:firstLine="450"/>
              <w:rPr>
                <w:sz w:val="15"/>
                <w:szCs w:val="15"/>
              </w:rPr>
            </w:pPr>
            <w:r w:rsidRPr="008B5413">
              <w:rPr>
                <w:sz w:val="15"/>
                <w:szCs w:val="15"/>
              </w:rPr>
              <w:t>5.67</w:t>
            </w:r>
          </w:p>
        </w:tc>
      </w:tr>
      <w:tr w:rsidR="00F255DE" w14:paraId="41146FF0" w14:textId="77777777">
        <w:trPr>
          <w:trHeight w:val="283"/>
          <w:jc w:val="center"/>
        </w:trPr>
        <w:tc>
          <w:tcPr>
            <w:tcW w:w="2098" w:type="dxa"/>
            <w:vAlign w:val="center"/>
          </w:tcPr>
          <w:p w14:paraId="2A0BCAD9" w14:textId="17AA6577" w:rsidR="00F255DE" w:rsidRPr="008B5413" w:rsidRDefault="00123F56">
            <w:pPr>
              <w:pStyle w:val="a8"/>
              <w:snapToGrid w:val="0"/>
              <w:ind w:firstLine="300"/>
              <w:rPr>
                <w:sz w:val="15"/>
                <w:szCs w:val="15"/>
              </w:rPr>
            </w:pPr>
            <w:r w:rsidRPr="008B5413">
              <w:rPr>
                <w:rFonts w:hint="eastAsia"/>
                <w:sz w:val="15"/>
                <w:szCs w:val="15"/>
              </w:rPr>
              <w:t>十字布局</w:t>
            </w:r>
          </w:p>
        </w:tc>
        <w:tc>
          <w:tcPr>
            <w:tcW w:w="2098" w:type="dxa"/>
            <w:vAlign w:val="center"/>
          </w:tcPr>
          <w:p w14:paraId="2171B536" w14:textId="77777777" w:rsidR="00F255DE" w:rsidRPr="008B5413" w:rsidRDefault="00B82007" w:rsidP="00D73006">
            <w:pPr>
              <w:pStyle w:val="a8"/>
              <w:snapToGrid w:val="0"/>
              <w:ind w:firstLineChars="400" w:firstLine="600"/>
              <w:rPr>
                <w:sz w:val="15"/>
                <w:szCs w:val="15"/>
              </w:rPr>
            </w:pPr>
            <w:r w:rsidRPr="008B5413">
              <w:rPr>
                <w:rFonts w:hint="eastAsia"/>
                <w:sz w:val="15"/>
                <w:szCs w:val="15"/>
              </w:rPr>
              <w:t>0.</w:t>
            </w:r>
            <w:r w:rsidRPr="008B5413">
              <w:rPr>
                <w:sz w:val="15"/>
                <w:szCs w:val="15"/>
              </w:rPr>
              <w:t>74</w:t>
            </w:r>
          </w:p>
        </w:tc>
        <w:tc>
          <w:tcPr>
            <w:tcW w:w="2098" w:type="dxa"/>
            <w:vAlign w:val="center"/>
          </w:tcPr>
          <w:p w14:paraId="22418BF2" w14:textId="77777777" w:rsidR="00F255DE" w:rsidRPr="008B5413" w:rsidRDefault="00B82007">
            <w:pPr>
              <w:pStyle w:val="a8"/>
              <w:snapToGrid w:val="0"/>
              <w:ind w:firstLineChars="300" w:firstLine="450"/>
              <w:rPr>
                <w:sz w:val="15"/>
                <w:szCs w:val="15"/>
              </w:rPr>
            </w:pPr>
            <w:r w:rsidRPr="008B5413">
              <w:rPr>
                <w:rFonts w:hint="eastAsia"/>
                <w:sz w:val="15"/>
                <w:szCs w:val="15"/>
              </w:rPr>
              <w:t>1</w:t>
            </w:r>
            <w:r w:rsidRPr="008B5413">
              <w:rPr>
                <w:sz w:val="15"/>
                <w:szCs w:val="15"/>
              </w:rPr>
              <w:t>1.3</w:t>
            </w:r>
          </w:p>
        </w:tc>
        <w:tc>
          <w:tcPr>
            <w:tcW w:w="2098" w:type="dxa"/>
            <w:vAlign w:val="center"/>
          </w:tcPr>
          <w:p w14:paraId="47A286A6" w14:textId="77777777" w:rsidR="00F255DE" w:rsidRPr="008B5413" w:rsidRDefault="00B82007">
            <w:pPr>
              <w:pStyle w:val="a8"/>
              <w:snapToGrid w:val="0"/>
              <w:ind w:firstLineChars="300" w:firstLine="450"/>
              <w:rPr>
                <w:sz w:val="15"/>
                <w:szCs w:val="15"/>
              </w:rPr>
            </w:pPr>
            <w:r w:rsidRPr="008B5413">
              <w:rPr>
                <w:rFonts w:hint="eastAsia"/>
                <w:sz w:val="15"/>
                <w:szCs w:val="15"/>
              </w:rPr>
              <w:t>5.13</w:t>
            </w:r>
          </w:p>
        </w:tc>
      </w:tr>
    </w:tbl>
    <w:p w14:paraId="2941F111" w14:textId="214CF922" w:rsidR="00CB0944" w:rsidRPr="000249FD" w:rsidRDefault="00B82007" w:rsidP="0049415A">
      <w:pPr>
        <w:ind w:firstLineChars="200" w:firstLine="420"/>
        <w:rPr>
          <w:sz w:val="21"/>
          <w:szCs w:val="21"/>
        </w:rPr>
      </w:pPr>
      <w:r>
        <w:rPr>
          <w:rFonts w:hint="eastAsia"/>
          <w:sz w:val="21"/>
          <w:szCs w:val="21"/>
        </w:rPr>
        <w:t>三</w:t>
      </w:r>
      <w:r w:rsidR="00977232">
        <w:rPr>
          <w:rFonts w:hint="eastAsia"/>
          <w:sz w:val="21"/>
          <w:szCs w:val="21"/>
        </w:rPr>
        <w:t>角</w:t>
      </w:r>
      <w:r>
        <w:rPr>
          <w:rFonts w:hint="eastAsia"/>
          <w:sz w:val="21"/>
          <w:szCs w:val="21"/>
        </w:rPr>
        <w:t>布局的平均误差为</w:t>
      </w:r>
      <w:r w:rsidR="00900834">
        <w:rPr>
          <w:sz w:val="21"/>
          <w:szCs w:val="21"/>
        </w:rPr>
        <w:t>6</w:t>
      </w:r>
      <w:r>
        <w:rPr>
          <w:sz w:val="21"/>
          <w:szCs w:val="21"/>
        </w:rPr>
        <w:t>.</w:t>
      </w:r>
      <w:r w:rsidR="00900834">
        <w:rPr>
          <w:sz w:val="21"/>
          <w:szCs w:val="21"/>
        </w:rPr>
        <w:t>11</w:t>
      </w:r>
      <w:r w:rsidR="008B5768">
        <w:rPr>
          <w:sz w:val="21"/>
          <w:szCs w:val="21"/>
        </w:rPr>
        <w:t xml:space="preserve"> </w:t>
      </w:r>
      <w:r>
        <w:rPr>
          <w:sz w:val="21"/>
          <w:szCs w:val="21"/>
        </w:rPr>
        <w:t>cm</w:t>
      </w:r>
      <w:r>
        <w:rPr>
          <w:rFonts w:hint="eastAsia"/>
          <w:sz w:val="21"/>
          <w:szCs w:val="21"/>
        </w:rPr>
        <w:t>，</w:t>
      </w:r>
      <w:r w:rsidR="00977232">
        <w:rPr>
          <w:rFonts w:hint="eastAsia"/>
          <w:sz w:val="21"/>
          <w:szCs w:val="21"/>
        </w:rPr>
        <w:t>矩形</w:t>
      </w:r>
      <w:r>
        <w:rPr>
          <w:rFonts w:hint="eastAsia"/>
          <w:sz w:val="21"/>
          <w:szCs w:val="21"/>
        </w:rPr>
        <w:t>布局的平均误差为</w:t>
      </w:r>
      <w:r w:rsidR="00900834">
        <w:rPr>
          <w:sz w:val="21"/>
          <w:szCs w:val="21"/>
        </w:rPr>
        <w:t>5.67</w:t>
      </w:r>
      <w:r w:rsidR="008B5768">
        <w:rPr>
          <w:sz w:val="21"/>
          <w:szCs w:val="21"/>
        </w:rPr>
        <w:t xml:space="preserve"> </w:t>
      </w:r>
      <w:r>
        <w:rPr>
          <w:sz w:val="21"/>
          <w:szCs w:val="21"/>
        </w:rPr>
        <w:t>cm</w:t>
      </w:r>
      <w:r>
        <w:rPr>
          <w:rFonts w:hint="eastAsia"/>
          <w:sz w:val="21"/>
          <w:szCs w:val="21"/>
        </w:rPr>
        <w:t>，</w:t>
      </w:r>
      <w:r w:rsidR="00977232">
        <w:rPr>
          <w:rFonts w:hint="eastAsia"/>
          <w:sz w:val="21"/>
          <w:szCs w:val="21"/>
        </w:rPr>
        <w:t>十字</w:t>
      </w:r>
      <w:r>
        <w:rPr>
          <w:rFonts w:hint="eastAsia"/>
          <w:sz w:val="21"/>
          <w:szCs w:val="21"/>
        </w:rPr>
        <w:t>布局的平均误</w:t>
      </w:r>
      <w:r>
        <w:rPr>
          <w:rFonts w:hint="eastAsia"/>
          <w:sz w:val="21"/>
          <w:szCs w:val="21"/>
        </w:rPr>
        <w:lastRenderedPageBreak/>
        <w:t>差为</w:t>
      </w:r>
      <w:r>
        <w:rPr>
          <w:sz w:val="21"/>
          <w:szCs w:val="21"/>
        </w:rPr>
        <w:t>5.13</w:t>
      </w:r>
      <w:r w:rsidR="008B5768">
        <w:rPr>
          <w:sz w:val="21"/>
          <w:szCs w:val="21"/>
        </w:rPr>
        <w:t xml:space="preserve"> </w:t>
      </w:r>
      <w:r>
        <w:rPr>
          <w:rFonts w:hint="eastAsia"/>
          <w:sz w:val="21"/>
          <w:szCs w:val="21"/>
        </w:rPr>
        <w:t>cm。</w:t>
      </w:r>
      <w:r w:rsidR="000249FD" w:rsidRPr="000249FD">
        <w:rPr>
          <w:rFonts w:ascii="Segoe UI" w:hAnsi="Segoe UI" w:cs="Segoe UI"/>
          <w:color w:val="1E1F24"/>
          <w:sz w:val="21"/>
          <w:szCs w:val="21"/>
          <w:shd w:val="clear" w:color="auto" w:fill="FFFFFF"/>
        </w:rPr>
        <w:t>十字布局相较于矩形布局的定位精度提高了</w:t>
      </w:r>
      <w:r w:rsidR="000249FD" w:rsidRPr="000249FD">
        <w:rPr>
          <w:rFonts w:ascii="Segoe UI" w:hAnsi="Segoe UI" w:cs="Segoe UI"/>
          <w:color w:val="1E1F24"/>
          <w:sz w:val="21"/>
          <w:szCs w:val="21"/>
          <w:shd w:val="clear" w:color="auto" w:fill="FFFFFF"/>
        </w:rPr>
        <w:t>9.5%</w:t>
      </w:r>
      <w:r w:rsidRPr="000249FD">
        <w:rPr>
          <w:sz w:val="21"/>
          <w:szCs w:val="21"/>
        </w:rPr>
        <w:t>，相较于</w:t>
      </w:r>
      <w:r w:rsidRPr="000249FD">
        <w:rPr>
          <w:rFonts w:hint="eastAsia"/>
          <w:sz w:val="21"/>
          <w:szCs w:val="21"/>
        </w:rPr>
        <w:t>三</w:t>
      </w:r>
      <w:r w:rsidR="00977232" w:rsidRPr="000249FD">
        <w:rPr>
          <w:rFonts w:hint="eastAsia"/>
          <w:sz w:val="21"/>
          <w:szCs w:val="21"/>
        </w:rPr>
        <w:t>角</w:t>
      </w:r>
      <w:r w:rsidRPr="000249FD">
        <w:rPr>
          <w:rFonts w:hint="eastAsia"/>
          <w:sz w:val="21"/>
          <w:szCs w:val="21"/>
        </w:rPr>
        <w:t>布局</w:t>
      </w:r>
      <w:r w:rsidRPr="000249FD">
        <w:rPr>
          <w:sz w:val="21"/>
          <w:szCs w:val="21"/>
        </w:rPr>
        <w:t>提高</w:t>
      </w:r>
      <w:r w:rsidR="000249FD" w:rsidRPr="000249FD">
        <w:rPr>
          <w:rFonts w:hint="eastAsia"/>
          <w:sz w:val="21"/>
          <w:szCs w:val="21"/>
        </w:rPr>
        <w:t>了</w:t>
      </w:r>
      <w:r w:rsidR="00900834" w:rsidRPr="000249FD">
        <w:rPr>
          <w:sz w:val="21"/>
          <w:szCs w:val="21"/>
        </w:rPr>
        <w:t>1</w:t>
      </w:r>
      <w:r w:rsidR="004B4026" w:rsidRPr="000249FD">
        <w:rPr>
          <w:sz w:val="21"/>
          <w:szCs w:val="21"/>
        </w:rPr>
        <w:t>6</w:t>
      </w:r>
      <w:r w:rsidRPr="000249FD">
        <w:rPr>
          <w:sz w:val="21"/>
          <w:szCs w:val="21"/>
        </w:rPr>
        <w:t>%。</w:t>
      </w:r>
    </w:p>
    <w:p w14:paraId="6A49F0FE" w14:textId="1D5CA583" w:rsidR="007F4EA6" w:rsidRDefault="0049415A" w:rsidP="00D73006">
      <w:pPr>
        <w:ind w:firstLineChars="200" w:firstLine="420"/>
        <w:jc w:val="left"/>
      </w:pPr>
      <w:r w:rsidRPr="0049415A">
        <w:rPr>
          <w:rFonts w:hint="eastAsia"/>
          <w:sz w:val="21"/>
          <w:szCs w:val="21"/>
        </w:rPr>
        <w:t>绘制定位误差累积分布直方图，其结果如图</w:t>
      </w:r>
      <w:r w:rsidRPr="0049415A">
        <w:rPr>
          <w:sz w:val="21"/>
          <w:szCs w:val="21"/>
        </w:rPr>
        <w:t>12所示</w:t>
      </w:r>
      <w:r w:rsidR="00594D02">
        <w:rPr>
          <w:rFonts w:hint="eastAsia"/>
          <w:sz w:val="21"/>
          <w:szCs w:val="21"/>
        </w:rPr>
        <w:t>。</w:t>
      </w:r>
      <w:r w:rsidR="00594D02" w:rsidRPr="00594D02">
        <w:rPr>
          <w:rFonts w:ascii="Segoe UI" w:hAnsi="Segoe UI" w:cs="Segoe UI"/>
          <w:color w:val="1E1F24"/>
          <w:sz w:val="21"/>
          <w:szCs w:val="21"/>
          <w:shd w:val="clear" w:color="auto" w:fill="FFFFFF"/>
        </w:rPr>
        <w:t>可以看出，相较于三角和矩形布局模型，十字布局模型的定位效果置信概率有了明显提升。与矩形布局相比，十字布局小于</w:t>
      </w:r>
      <w:r w:rsidR="00594D02" w:rsidRPr="00594D02">
        <w:rPr>
          <w:rFonts w:ascii="Segoe UI" w:hAnsi="Segoe UI" w:cs="Segoe UI"/>
          <w:color w:val="1E1F24"/>
          <w:sz w:val="21"/>
          <w:szCs w:val="21"/>
          <w:shd w:val="clear" w:color="auto" w:fill="FFFFFF"/>
        </w:rPr>
        <w:t>3 cm</w:t>
      </w:r>
      <w:r w:rsidR="00594D02" w:rsidRPr="00594D02">
        <w:rPr>
          <w:rFonts w:ascii="Segoe UI" w:hAnsi="Segoe UI" w:cs="Segoe UI"/>
          <w:color w:val="1E1F24"/>
          <w:sz w:val="21"/>
          <w:szCs w:val="21"/>
          <w:shd w:val="clear" w:color="auto" w:fill="FFFFFF"/>
        </w:rPr>
        <w:t>的定位误差置信概率提高了</w:t>
      </w:r>
      <w:r w:rsidR="00594D02" w:rsidRPr="00594D02">
        <w:rPr>
          <w:rFonts w:ascii="Segoe UI" w:hAnsi="Segoe UI" w:cs="Segoe UI"/>
          <w:color w:val="1E1F24"/>
          <w:sz w:val="21"/>
          <w:szCs w:val="21"/>
          <w:shd w:val="clear" w:color="auto" w:fill="FFFFFF"/>
        </w:rPr>
        <w:t>13.3%</w:t>
      </w:r>
      <w:r w:rsidR="00594D02" w:rsidRPr="00594D02">
        <w:rPr>
          <w:rFonts w:ascii="Segoe UI" w:hAnsi="Segoe UI" w:cs="Segoe UI"/>
          <w:color w:val="1E1F24"/>
          <w:sz w:val="21"/>
          <w:szCs w:val="21"/>
          <w:shd w:val="clear" w:color="auto" w:fill="FFFFFF"/>
        </w:rPr>
        <w:t>，小于</w:t>
      </w:r>
      <w:r w:rsidR="00594D02" w:rsidRPr="00594D02">
        <w:rPr>
          <w:rFonts w:ascii="Segoe UI" w:hAnsi="Segoe UI" w:cs="Segoe UI"/>
          <w:color w:val="1E1F24"/>
          <w:sz w:val="21"/>
          <w:szCs w:val="21"/>
          <w:shd w:val="clear" w:color="auto" w:fill="FFFFFF"/>
        </w:rPr>
        <w:t>5.1 cm</w:t>
      </w:r>
      <w:r w:rsidR="00594D02" w:rsidRPr="00594D02">
        <w:rPr>
          <w:rFonts w:ascii="Segoe UI" w:hAnsi="Segoe UI" w:cs="Segoe UI"/>
          <w:color w:val="1E1F24"/>
          <w:sz w:val="21"/>
          <w:szCs w:val="21"/>
          <w:shd w:val="clear" w:color="auto" w:fill="FFFFFF"/>
        </w:rPr>
        <w:t>的定位误差置信概率提高了</w:t>
      </w:r>
      <w:r w:rsidR="00594D02" w:rsidRPr="00594D02">
        <w:rPr>
          <w:rFonts w:ascii="Segoe UI" w:hAnsi="Segoe UI" w:cs="Segoe UI"/>
          <w:color w:val="1E1F24"/>
          <w:sz w:val="21"/>
          <w:szCs w:val="21"/>
          <w:shd w:val="clear" w:color="auto" w:fill="FFFFFF"/>
        </w:rPr>
        <w:t>3%</w:t>
      </w:r>
      <w:r w:rsidR="00594D02" w:rsidRPr="00594D02">
        <w:rPr>
          <w:rFonts w:ascii="Segoe UI" w:hAnsi="Segoe UI" w:cs="Segoe UI"/>
          <w:color w:val="1E1F24"/>
          <w:sz w:val="21"/>
          <w:szCs w:val="21"/>
          <w:shd w:val="clear" w:color="auto" w:fill="FFFFFF"/>
        </w:rPr>
        <w:t>，小于</w:t>
      </w:r>
      <w:r w:rsidR="00594D02" w:rsidRPr="00594D02">
        <w:rPr>
          <w:rFonts w:ascii="Segoe UI" w:hAnsi="Segoe UI" w:cs="Segoe UI"/>
          <w:color w:val="1E1F24"/>
          <w:sz w:val="21"/>
          <w:szCs w:val="21"/>
          <w:shd w:val="clear" w:color="auto" w:fill="FFFFFF"/>
        </w:rPr>
        <w:t>6 cm</w:t>
      </w:r>
      <w:r w:rsidR="00594D02" w:rsidRPr="00594D02">
        <w:rPr>
          <w:rFonts w:ascii="Segoe UI" w:hAnsi="Segoe UI" w:cs="Segoe UI"/>
          <w:color w:val="1E1F24"/>
          <w:sz w:val="21"/>
          <w:szCs w:val="21"/>
          <w:shd w:val="clear" w:color="auto" w:fill="FFFFFF"/>
        </w:rPr>
        <w:t>的定位误差置信概率提高了</w:t>
      </w:r>
      <w:r w:rsidR="00594D02" w:rsidRPr="00594D02">
        <w:rPr>
          <w:rFonts w:ascii="Segoe UI" w:hAnsi="Segoe UI" w:cs="Segoe UI"/>
          <w:color w:val="1E1F24"/>
          <w:sz w:val="21"/>
          <w:szCs w:val="21"/>
          <w:shd w:val="clear" w:color="auto" w:fill="FFFFFF"/>
        </w:rPr>
        <w:t>3.3%</w:t>
      </w:r>
      <w:r w:rsidR="00594D02" w:rsidRPr="00594D02">
        <w:rPr>
          <w:rFonts w:ascii="Segoe UI" w:hAnsi="Segoe UI" w:cs="Segoe UI"/>
          <w:color w:val="1E1F24"/>
          <w:sz w:val="21"/>
          <w:szCs w:val="21"/>
          <w:shd w:val="clear" w:color="auto" w:fill="FFFFFF"/>
        </w:rPr>
        <w:t>。</w:t>
      </w:r>
    </w:p>
    <w:p w14:paraId="06464924" w14:textId="3A47211A" w:rsidR="00D73006" w:rsidRDefault="00D73006" w:rsidP="00D73006">
      <w:pPr>
        <w:jc w:val="center"/>
        <w:rPr>
          <w:sz w:val="21"/>
          <w:szCs w:val="21"/>
        </w:rPr>
      </w:pPr>
      <w:r>
        <w:object w:dxaOrig="5011" w:dyaOrig="3780" w14:anchorId="6029AFB8">
          <v:shape id="_x0000_i1076" type="#_x0000_t75" style="width:250.4pt;height:189.15pt" o:ole="">
            <v:imagedata r:id="rId55" o:title=""/>
          </v:shape>
          <o:OLEObject Type="Embed" ProgID="Visio.Drawing.15" ShapeID="_x0000_i1076" DrawAspect="Content" ObjectID="_1758259447" r:id="rId56"/>
        </w:object>
      </w:r>
    </w:p>
    <w:p w14:paraId="31AF1EE9" w14:textId="77777777" w:rsidR="007F4EA6" w:rsidRPr="00E92A4B" w:rsidRDefault="007F4EA6" w:rsidP="007F4EA6">
      <w:pPr>
        <w:spacing w:line="400" w:lineRule="exact"/>
        <w:ind w:firstLineChars="200" w:firstLine="301"/>
        <w:jc w:val="center"/>
        <w:rPr>
          <w:b/>
          <w:bCs/>
          <w:sz w:val="15"/>
          <w:szCs w:val="15"/>
        </w:rPr>
      </w:pPr>
      <w:r w:rsidRPr="00E92A4B">
        <w:rPr>
          <w:rFonts w:hint="eastAsia"/>
          <w:b/>
          <w:bCs/>
          <w:sz w:val="15"/>
          <w:szCs w:val="15"/>
        </w:rPr>
        <w:t>图</w:t>
      </w:r>
      <w:r w:rsidRPr="00E92A4B">
        <w:rPr>
          <w:b/>
          <w:bCs/>
          <w:sz w:val="15"/>
          <w:szCs w:val="15"/>
        </w:rPr>
        <w:t xml:space="preserve">12 </w:t>
      </w:r>
      <w:r>
        <w:rPr>
          <w:rFonts w:hint="eastAsia"/>
          <w:b/>
          <w:bCs/>
          <w:sz w:val="15"/>
          <w:szCs w:val="15"/>
        </w:rPr>
        <w:t>不同</w:t>
      </w:r>
      <w:r w:rsidRPr="00E92A4B">
        <w:rPr>
          <w:rFonts w:hint="eastAsia"/>
          <w:b/>
          <w:bCs/>
          <w:sz w:val="15"/>
          <w:szCs w:val="15"/>
        </w:rPr>
        <w:t>布局误差累积分布</w:t>
      </w:r>
    </w:p>
    <w:p w14:paraId="4D96EFA3" w14:textId="77777777" w:rsidR="0049415A" w:rsidRPr="00E92A4B" w:rsidRDefault="0049415A" w:rsidP="00B236C9">
      <w:pPr>
        <w:rPr>
          <w:sz w:val="21"/>
          <w:szCs w:val="21"/>
        </w:rPr>
      </w:pPr>
    </w:p>
    <w:p w14:paraId="7D2E0F8D" w14:textId="2BBA90E7" w:rsidR="00F255DE" w:rsidRPr="00E92A4B" w:rsidRDefault="004603A6" w:rsidP="00E92A4B">
      <w:pPr>
        <w:rPr>
          <w:b/>
          <w:bCs/>
        </w:rPr>
      </w:pPr>
      <w:r>
        <w:rPr>
          <w:b/>
          <w:bCs/>
        </w:rPr>
        <w:t>4</w:t>
      </w:r>
      <w:r w:rsidR="00F57238" w:rsidRPr="00E92A4B">
        <w:rPr>
          <w:rFonts w:hint="eastAsia"/>
          <w:b/>
          <w:bCs/>
        </w:rPr>
        <w:t>结</w:t>
      </w:r>
      <w:r w:rsidR="008B5768">
        <w:rPr>
          <w:rFonts w:hint="eastAsia"/>
          <w:b/>
          <w:bCs/>
        </w:rPr>
        <w:t>束语</w:t>
      </w:r>
    </w:p>
    <w:p w14:paraId="429FD748" w14:textId="0D09D91D" w:rsidR="00747CA0" w:rsidRDefault="007A599B" w:rsidP="00A12D44">
      <w:pPr>
        <w:ind w:firstLineChars="200" w:firstLine="420"/>
        <w:rPr>
          <w:sz w:val="21"/>
          <w:szCs w:val="21"/>
        </w:rPr>
      </w:pPr>
      <w:r>
        <w:rPr>
          <w:rFonts w:hint="eastAsia"/>
          <w:sz w:val="21"/>
          <w:szCs w:val="21"/>
        </w:rPr>
        <w:t>本文</w:t>
      </w:r>
      <w:r w:rsidR="006966C2" w:rsidRPr="006966C2">
        <w:rPr>
          <w:rFonts w:hint="eastAsia"/>
          <w:sz w:val="21"/>
          <w:szCs w:val="21"/>
        </w:rPr>
        <w:t>通过神经网络预训练模型提取图像深度特征</w:t>
      </w:r>
      <w:r w:rsidR="006966C2">
        <w:rPr>
          <w:rFonts w:hint="eastAsia"/>
          <w:sz w:val="21"/>
          <w:szCs w:val="21"/>
        </w:rPr>
        <w:t>，</w:t>
      </w:r>
      <w:r w:rsidR="00747CA0" w:rsidRPr="00747CA0">
        <w:rPr>
          <w:rFonts w:hint="eastAsia"/>
          <w:sz w:val="21"/>
          <w:szCs w:val="21"/>
        </w:rPr>
        <w:t>提出</w:t>
      </w:r>
      <w:bookmarkStart w:id="5" w:name="_Hlk129680046"/>
      <w:r w:rsidR="00DB0692">
        <w:rPr>
          <w:rFonts w:hint="eastAsia"/>
          <w:sz w:val="21"/>
          <w:szCs w:val="21"/>
        </w:rPr>
        <w:t>了</w:t>
      </w:r>
      <w:r w:rsidR="00747CA0" w:rsidRPr="00747CA0">
        <w:rPr>
          <w:rFonts w:hint="eastAsia"/>
          <w:sz w:val="21"/>
          <w:szCs w:val="21"/>
        </w:rPr>
        <w:t>基于视觉成像的可见光室内位置感知模型</w:t>
      </w:r>
      <w:bookmarkEnd w:id="5"/>
      <w:r w:rsidR="00747CA0">
        <w:rPr>
          <w:rFonts w:hint="eastAsia"/>
          <w:sz w:val="21"/>
          <w:szCs w:val="21"/>
        </w:rPr>
        <w:t>，</w:t>
      </w:r>
      <w:r w:rsidR="006966C2">
        <w:rPr>
          <w:rFonts w:hint="eastAsia"/>
          <w:sz w:val="21"/>
          <w:szCs w:val="21"/>
        </w:rPr>
        <w:t>改善了</w:t>
      </w:r>
      <w:r w:rsidR="006966C2" w:rsidRPr="00065E7F">
        <w:rPr>
          <w:color w:val="000000" w:themeColor="text1"/>
          <w:sz w:val="21"/>
          <w:szCs w:val="21"/>
        </w:rPr>
        <w:t>RSS</w:t>
      </w:r>
      <w:r w:rsidR="006966C2" w:rsidRPr="006966C2">
        <w:rPr>
          <w:sz w:val="21"/>
          <w:szCs w:val="21"/>
        </w:rPr>
        <w:t>可见光位置感知部署复杂、稳健性较差、定位精度较低</w:t>
      </w:r>
      <w:r w:rsidR="006966C2">
        <w:rPr>
          <w:rFonts w:hint="eastAsia"/>
          <w:sz w:val="21"/>
          <w:szCs w:val="21"/>
        </w:rPr>
        <w:t>的问题。在此基础上，通过优化光源布局模型进一步提高了</w:t>
      </w:r>
      <w:r w:rsidR="00D82A5E">
        <w:rPr>
          <w:rFonts w:hint="eastAsia"/>
          <w:sz w:val="21"/>
          <w:szCs w:val="21"/>
        </w:rPr>
        <w:t>模型的定位性能</w:t>
      </w:r>
      <w:r w:rsidR="007D3B8E">
        <w:rPr>
          <w:rFonts w:hint="eastAsia"/>
          <w:sz w:val="21"/>
          <w:szCs w:val="21"/>
        </w:rPr>
        <w:t>。</w:t>
      </w:r>
      <w:r w:rsidR="00D82A5E">
        <w:rPr>
          <w:rFonts w:hint="eastAsia"/>
          <w:sz w:val="21"/>
          <w:szCs w:val="21"/>
        </w:rPr>
        <w:t>理论分析和实验结果表明：</w:t>
      </w:r>
    </w:p>
    <w:p w14:paraId="070FE089" w14:textId="7A9C58D2" w:rsidR="007C0954" w:rsidRPr="00DB0692" w:rsidRDefault="008B4E99" w:rsidP="008B4E99">
      <w:pPr>
        <w:pStyle w:val="a8"/>
        <w:rPr>
          <w:sz w:val="21"/>
          <w:szCs w:val="21"/>
        </w:rPr>
      </w:pPr>
      <w:r w:rsidRPr="00DB0692">
        <w:rPr>
          <w:sz w:val="21"/>
          <w:szCs w:val="21"/>
        </w:rPr>
        <w:fldChar w:fldCharType="begin"/>
      </w:r>
      <w:r w:rsidRPr="00DB0692">
        <w:rPr>
          <w:sz w:val="21"/>
          <w:szCs w:val="21"/>
        </w:rPr>
        <w:instrText xml:space="preserve"> </w:instrText>
      </w:r>
      <w:r w:rsidRPr="00DB0692">
        <w:rPr>
          <w:rFonts w:hint="eastAsia"/>
          <w:sz w:val="21"/>
          <w:szCs w:val="21"/>
        </w:rPr>
        <w:instrText>= 1 \* GB3</w:instrText>
      </w:r>
      <w:r w:rsidRPr="00DB0692">
        <w:rPr>
          <w:sz w:val="21"/>
          <w:szCs w:val="21"/>
        </w:rPr>
        <w:instrText xml:space="preserve"> </w:instrText>
      </w:r>
      <w:r w:rsidRPr="00DB0692">
        <w:rPr>
          <w:sz w:val="21"/>
          <w:szCs w:val="21"/>
        </w:rPr>
        <w:fldChar w:fldCharType="separate"/>
      </w:r>
      <w:r w:rsidR="00CC1465" w:rsidRPr="00DB0692">
        <w:rPr>
          <w:rFonts w:hint="eastAsia"/>
          <w:noProof/>
          <w:sz w:val="21"/>
          <w:szCs w:val="21"/>
        </w:rPr>
        <w:t>①</w:t>
      </w:r>
      <w:r w:rsidRPr="00DB0692">
        <w:rPr>
          <w:sz w:val="21"/>
          <w:szCs w:val="21"/>
        </w:rPr>
        <w:fldChar w:fldCharType="end"/>
      </w:r>
      <w:r w:rsidR="007B4378" w:rsidRPr="00DB0692">
        <w:rPr>
          <w:sz w:val="21"/>
          <w:szCs w:val="21"/>
        </w:rPr>
        <w:t xml:space="preserve"> </w:t>
      </w:r>
      <w:r w:rsidR="00DB0692" w:rsidRPr="00DB0692">
        <w:rPr>
          <w:rFonts w:ascii="Segoe UI" w:hAnsi="Segoe UI" w:cs="Segoe UI"/>
          <w:color w:val="1E1F24"/>
          <w:sz w:val="21"/>
          <w:szCs w:val="21"/>
          <w:shd w:val="clear" w:color="auto" w:fill="FFFFFF"/>
        </w:rPr>
        <w:t>本文所提出的模型可以降低定位环境部署的复杂度。</w:t>
      </w:r>
    </w:p>
    <w:p w14:paraId="08C0A31E" w14:textId="42FB31A9" w:rsidR="007679C7" w:rsidRPr="00DB0692" w:rsidRDefault="008B4E99" w:rsidP="008B4E99">
      <w:pPr>
        <w:pStyle w:val="a8"/>
        <w:rPr>
          <w:sz w:val="21"/>
          <w:szCs w:val="21"/>
        </w:rPr>
      </w:pPr>
      <w:r w:rsidRPr="00DB0692">
        <w:rPr>
          <w:sz w:val="21"/>
          <w:szCs w:val="21"/>
        </w:rPr>
        <w:fldChar w:fldCharType="begin"/>
      </w:r>
      <w:r w:rsidRPr="00DB0692">
        <w:rPr>
          <w:sz w:val="21"/>
          <w:szCs w:val="21"/>
        </w:rPr>
        <w:instrText xml:space="preserve"> </w:instrText>
      </w:r>
      <w:r w:rsidRPr="00DB0692">
        <w:rPr>
          <w:rFonts w:hint="eastAsia"/>
          <w:sz w:val="21"/>
          <w:szCs w:val="21"/>
        </w:rPr>
        <w:instrText>= 2 \* GB3</w:instrText>
      </w:r>
      <w:r w:rsidRPr="00DB0692">
        <w:rPr>
          <w:sz w:val="21"/>
          <w:szCs w:val="21"/>
        </w:rPr>
        <w:instrText xml:space="preserve"> </w:instrText>
      </w:r>
      <w:r w:rsidRPr="00DB0692">
        <w:rPr>
          <w:sz w:val="21"/>
          <w:szCs w:val="21"/>
        </w:rPr>
        <w:fldChar w:fldCharType="separate"/>
      </w:r>
      <w:r w:rsidR="00CC1465" w:rsidRPr="00DB0692">
        <w:rPr>
          <w:rFonts w:hint="eastAsia"/>
          <w:noProof/>
          <w:sz w:val="21"/>
          <w:szCs w:val="21"/>
        </w:rPr>
        <w:t>②</w:t>
      </w:r>
      <w:r w:rsidRPr="00DB0692">
        <w:rPr>
          <w:sz w:val="21"/>
          <w:szCs w:val="21"/>
        </w:rPr>
        <w:fldChar w:fldCharType="end"/>
      </w:r>
      <w:r w:rsidR="007B4378" w:rsidRPr="00DB0692">
        <w:rPr>
          <w:sz w:val="21"/>
          <w:szCs w:val="21"/>
        </w:rPr>
        <w:t xml:space="preserve"> </w:t>
      </w:r>
      <w:r w:rsidR="00DB0692" w:rsidRPr="00DB0692">
        <w:rPr>
          <w:rFonts w:ascii="Segoe UI" w:hAnsi="Segoe UI" w:cs="Segoe UI"/>
          <w:color w:val="1E1F24"/>
          <w:sz w:val="21"/>
          <w:szCs w:val="21"/>
          <w:shd w:val="clear" w:color="auto" w:fill="FFFFFF"/>
        </w:rPr>
        <w:t>相对于</w:t>
      </w:r>
      <w:r w:rsidR="00DB0692" w:rsidRPr="00DB0692">
        <w:rPr>
          <w:rFonts w:ascii="Segoe UI" w:hAnsi="Segoe UI" w:cs="Segoe UI"/>
          <w:color w:val="1E1F24"/>
          <w:sz w:val="21"/>
          <w:szCs w:val="21"/>
          <w:shd w:val="clear" w:color="auto" w:fill="FFFFFF"/>
        </w:rPr>
        <w:t>RSS</w:t>
      </w:r>
      <w:r w:rsidR="00DB0692" w:rsidRPr="00DB0692">
        <w:rPr>
          <w:rFonts w:ascii="Segoe UI" w:hAnsi="Segoe UI" w:cs="Segoe UI"/>
          <w:color w:val="1E1F24"/>
          <w:sz w:val="21"/>
          <w:szCs w:val="21"/>
          <w:shd w:val="clear" w:color="auto" w:fill="FFFFFF"/>
        </w:rPr>
        <w:t>可见光室内感知模型，本文所提模型的定位精度提高明显。以置信概率为标准，当定位误差小于</w:t>
      </w:r>
      <w:r w:rsidR="00DB0692" w:rsidRPr="00DB0692">
        <w:rPr>
          <w:rFonts w:ascii="Segoe UI" w:hAnsi="Segoe UI" w:cs="Segoe UI"/>
          <w:color w:val="1E1F24"/>
          <w:sz w:val="21"/>
          <w:szCs w:val="21"/>
          <w:shd w:val="clear" w:color="auto" w:fill="FFFFFF"/>
        </w:rPr>
        <w:t>2.1cm</w:t>
      </w:r>
      <w:r w:rsidR="00DB0692" w:rsidRPr="00DB0692">
        <w:rPr>
          <w:rFonts w:ascii="Segoe UI" w:hAnsi="Segoe UI" w:cs="Segoe UI"/>
          <w:color w:val="1E1F24"/>
          <w:sz w:val="21"/>
          <w:szCs w:val="21"/>
          <w:shd w:val="clear" w:color="auto" w:fill="FFFFFF"/>
        </w:rPr>
        <w:t>时，置信概率提高了</w:t>
      </w:r>
      <w:r w:rsidR="00DB0692" w:rsidRPr="00DB0692">
        <w:rPr>
          <w:rFonts w:ascii="Segoe UI" w:hAnsi="Segoe UI" w:cs="Segoe UI"/>
          <w:color w:val="1E1F24"/>
          <w:sz w:val="21"/>
          <w:szCs w:val="21"/>
          <w:shd w:val="clear" w:color="auto" w:fill="FFFFFF"/>
        </w:rPr>
        <w:t>10%</w:t>
      </w:r>
      <w:r w:rsidR="00DB0692" w:rsidRPr="00DB0692">
        <w:rPr>
          <w:rFonts w:ascii="Segoe UI" w:hAnsi="Segoe UI" w:cs="Segoe UI"/>
          <w:color w:val="1E1F24"/>
          <w:sz w:val="21"/>
          <w:szCs w:val="21"/>
          <w:shd w:val="clear" w:color="auto" w:fill="FFFFFF"/>
        </w:rPr>
        <w:t>；当定位误差小于</w:t>
      </w:r>
      <w:r w:rsidR="00DB0692" w:rsidRPr="00DB0692">
        <w:rPr>
          <w:rFonts w:ascii="Segoe UI" w:hAnsi="Segoe UI" w:cs="Segoe UI"/>
          <w:color w:val="1E1F24"/>
          <w:sz w:val="21"/>
          <w:szCs w:val="21"/>
          <w:shd w:val="clear" w:color="auto" w:fill="FFFFFF"/>
        </w:rPr>
        <w:t>3.9cm</w:t>
      </w:r>
      <w:r w:rsidR="00DB0692" w:rsidRPr="00DB0692">
        <w:rPr>
          <w:rFonts w:ascii="Segoe UI" w:hAnsi="Segoe UI" w:cs="Segoe UI"/>
          <w:color w:val="1E1F24"/>
          <w:sz w:val="21"/>
          <w:szCs w:val="21"/>
          <w:shd w:val="clear" w:color="auto" w:fill="FFFFFF"/>
        </w:rPr>
        <w:t>时，置信概率提高了</w:t>
      </w:r>
      <w:r w:rsidR="00DB0692" w:rsidRPr="00DB0692">
        <w:rPr>
          <w:rFonts w:ascii="Segoe UI" w:hAnsi="Segoe UI" w:cs="Segoe UI"/>
          <w:color w:val="1E1F24"/>
          <w:sz w:val="21"/>
          <w:szCs w:val="21"/>
          <w:shd w:val="clear" w:color="auto" w:fill="FFFFFF"/>
        </w:rPr>
        <w:t>6.7%</w:t>
      </w:r>
      <w:r w:rsidR="00DB0692" w:rsidRPr="00DB0692">
        <w:rPr>
          <w:rFonts w:ascii="Segoe UI" w:hAnsi="Segoe UI" w:cs="Segoe UI"/>
          <w:color w:val="1E1F24"/>
          <w:sz w:val="21"/>
          <w:szCs w:val="21"/>
          <w:shd w:val="clear" w:color="auto" w:fill="FFFFFF"/>
        </w:rPr>
        <w:t>。</w:t>
      </w:r>
    </w:p>
    <w:p w14:paraId="2D57FFEF" w14:textId="7B68E53F" w:rsidR="007679C7" w:rsidRPr="001A3F43" w:rsidRDefault="008B4E99" w:rsidP="008B4E99">
      <w:pPr>
        <w:pStyle w:val="a8"/>
        <w:rPr>
          <w:sz w:val="21"/>
          <w:szCs w:val="21"/>
        </w:rPr>
      </w:pPr>
      <w:r>
        <w:rPr>
          <w:sz w:val="21"/>
          <w:szCs w:val="21"/>
        </w:rPr>
        <w:fldChar w:fldCharType="begin"/>
      </w:r>
      <w:r>
        <w:rPr>
          <w:sz w:val="21"/>
          <w:szCs w:val="21"/>
        </w:rPr>
        <w:instrText xml:space="preserve"> </w:instrText>
      </w:r>
      <w:r>
        <w:rPr>
          <w:rFonts w:hint="eastAsia"/>
          <w:sz w:val="21"/>
          <w:szCs w:val="21"/>
        </w:rPr>
        <w:instrText>= 3 \* GB3</w:instrText>
      </w:r>
      <w:r>
        <w:rPr>
          <w:sz w:val="21"/>
          <w:szCs w:val="21"/>
        </w:rPr>
        <w:instrText xml:space="preserve"> </w:instrText>
      </w:r>
      <w:r>
        <w:rPr>
          <w:sz w:val="21"/>
          <w:szCs w:val="21"/>
        </w:rPr>
        <w:fldChar w:fldCharType="separate"/>
      </w:r>
      <w:r w:rsidR="00CC1465">
        <w:rPr>
          <w:rFonts w:hint="eastAsia"/>
          <w:noProof/>
          <w:sz w:val="21"/>
          <w:szCs w:val="21"/>
        </w:rPr>
        <w:t>③</w:t>
      </w:r>
      <w:r>
        <w:rPr>
          <w:sz w:val="21"/>
          <w:szCs w:val="21"/>
        </w:rPr>
        <w:fldChar w:fldCharType="end"/>
      </w:r>
      <w:r w:rsidR="007B4378" w:rsidRPr="00DB0692">
        <w:rPr>
          <w:sz w:val="21"/>
          <w:szCs w:val="21"/>
        </w:rPr>
        <w:t xml:space="preserve"> </w:t>
      </w:r>
      <w:r w:rsidR="00DB0692" w:rsidRPr="00DB0692">
        <w:rPr>
          <w:rFonts w:ascii="Segoe UI" w:hAnsi="Segoe UI" w:cs="Segoe UI"/>
          <w:color w:val="1E1F24"/>
          <w:sz w:val="21"/>
          <w:szCs w:val="21"/>
          <w:shd w:val="clear" w:color="auto" w:fill="FFFFFF"/>
        </w:rPr>
        <w:t>通过优化光源布局，可以有效提高位置感知系统对室内环境的适应性，并提高其定位精度和稳定性。相较于矩形布局，十字布局的定位误差小于</w:t>
      </w:r>
      <w:r w:rsidR="00DB0692" w:rsidRPr="00DB0692">
        <w:rPr>
          <w:rFonts w:ascii="Segoe UI" w:hAnsi="Segoe UI" w:cs="Segoe UI"/>
          <w:color w:val="1E1F24"/>
          <w:sz w:val="21"/>
          <w:szCs w:val="21"/>
          <w:shd w:val="clear" w:color="auto" w:fill="FFFFFF"/>
        </w:rPr>
        <w:t>3cm</w:t>
      </w:r>
      <w:r w:rsidR="00DB0692" w:rsidRPr="00DB0692">
        <w:rPr>
          <w:rFonts w:ascii="Segoe UI" w:hAnsi="Segoe UI" w:cs="Segoe UI"/>
          <w:color w:val="1E1F24"/>
          <w:sz w:val="21"/>
          <w:szCs w:val="21"/>
          <w:shd w:val="clear" w:color="auto" w:fill="FFFFFF"/>
        </w:rPr>
        <w:t>的置信概率提高了</w:t>
      </w:r>
      <w:r w:rsidR="00DB0692" w:rsidRPr="00DB0692">
        <w:rPr>
          <w:rFonts w:ascii="Segoe UI" w:hAnsi="Segoe UI" w:cs="Segoe UI"/>
          <w:color w:val="1E1F24"/>
          <w:sz w:val="21"/>
          <w:szCs w:val="21"/>
          <w:shd w:val="clear" w:color="auto" w:fill="FFFFFF"/>
        </w:rPr>
        <w:t>13.3%</w:t>
      </w:r>
      <w:r w:rsidR="00DB0692" w:rsidRPr="00DB0692">
        <w:rPr>
          <w:rFonts w:ascii="Segoe UI" w:hAnsi="Segoe UI" w:cs="Segoe UI"/>
          <w:color w:val="1E1F24"/>
          <w:sz w:val="21"/>
          <w:szCs w:val="21"/>
          <w:shd w:val="clear" w:color="auto" w:fill="FFFFFF"/>
        </w:rPr>
        <w:t>，小于</w:t>
      </w:r>
      <w:r w:rsidR="00DB0692" w:rsidRPr="00DB0692">
        <w:rPr>
          <w:rFonts w:ascii="Segoe UI" w:hAnsi="Segoe UI" w:cs="Segoe UI"/>
          <w:color w:val="1E1F24"/>
          <w:sz w:val="21"/>
          <w:szCs w:val="21"/>
          <w:shd w:val="clear" w:color="auto" w:fill="FFFFFF"/>
        </w:rPr>
        <w:t>5.1cm</w:t>
      </w:r>
      <w:r w:rsidR="00DB0692" w:rsidRPr="00DB0692">
        <w:rPr>
          <w:rFonts w:ascii="Segoe UI" w:hAnsi="Segoe UI" w:cs="Segoe UI"/>
          <w:color w:val="1E1F24"/>
          <w:sz w:val="21"/>
          <w:szCs w:val="21"/>
          <w:shd w:val="clear" w:color="auto" w:fill="FFFFFF"/>
        </w:rPr>
        <w:t>的定位误差置信概率提高了</w:t>
      </w:r>
      <w:r w:rsidR="00DB0692" w:rsidRPr="00DB0692">
        <w:rPr>
          <w:rFonts w:ascii="Segoe UI" w:hAnsi="Segoe UI" w:cs="Segoe UI"/>
          <w:color w:val="1E1F24"/>
          <w:sz w:val="21"/>
          <w:szCs w:val="21"/>
          <w:shd w:val="clear" w:color="auto" w:fill="FFFFFF"/>
        </w:rPr>
        <w:t>3%</w:t>
      </w:r>
      <w:r w:rsidR="00DB0692" w:rsidRPr="00DB0692">
        <w:rPr>
          <w:rFonts w:ascii="Segoe UI" w:hAnsi="Segoe UI" w:cs="Segoe UI"/>
          <w:color w:val="1E1F24"/>
          <w:sz w:val="21"/>
          <w:szCs w:val="21"/>
          <w:shd w:val="clear" w:color="auto" w:fill="FFFFFF"/>
        </w:rPr>
        <w:t>，小于</w:t>
      </w:r>
      <w:r w:rsidR="00DB0692" w:rsidRPr="00DB0692">
        <w:rPr>
          <w:rFonts w:ascii="Segoe UI" w:hAnsi="Segoe UI" w:cs="Segoe UI"/>
          <w:color w:val="1E1F24"/>
          <w:sz w:val="21"/>
          <w:szCs w:val="21"/>
          <w:shd w:val="clear" w:color="auto" w:fill="FFFFFF"/>
        </w:rPr>
        <w:t>6cm</w:t>
      </w:r>
      <w:r w:rsidR="00DB0692" w:rsidRPr="00DB0692">
        <w:rPr>
          <w:rFonts w:ascii="Segoe UI" w:hAnsi="Segoe UI" w:cs="Segoe UI"/>
          <w:color w:val="1E1F24"/>
          <w:sz w:val="21"/>
          <w:szCs w:val="21"/>
          <w:shd w:val="clear" w:color="auto" w:fill="FFFFFF"/>
        </w:rPr>
        <w:t>的定位误差置信概率提高了</w:t>
      </w:r>
      <w:r w:rsidR="00DB0692" w:rsidRPr="00DB0692">
        <w:rPr>
          <w:rFonts w:ascii="Segoe UI" w:hAnsi="Segoe UI" w:cs="Segoe UI"/>
          <w:color w:val="1E1F24"/>
          <w:sz w:val="21"/>
          <w:szCs w:val="21"/>
          <w:shd w:val="clear" w:color="auto" w:fill="FFFFFF"/>
        </w:rPr>
        <w:t>3.3%</w:t>
      </w:r>
      <w:r w:rsidR="00DB0692" w:rsidRPr="00DB0692">
        <w:rPr>
          <w:rFonts w:ascii="Segoe UI" w:hAnsi="Segoe UI" w:cs="Segoe UI"/>
          <w:color w:val="1E1F24"/>
          <w:sz w:val="21"/>
          <w:szCs w:val="21"/>
          <w:shd w:val="clear" w:color="auto" w:fill="FFFFFF"/>
        </w:rPr>
        <w:t>。</w:t>
      </w:r>
    </w:p>
    <w:p w14:paraId="57F18A18" w14:textId="77777777" w:rsidR="001A3F43" w:rsidRPr="00F61713" w:rsidRDefault="001A3F43" w:rsidP="001A3F43">
      <w:pPr>
        <w:pStyle w:val="a8"/>
        <w:ind w:left="780" w:firstLineChars="0" w:firstLine="0"/>
        <w:rPr>
          <w:sz w:val="21"/>
          <w:szCs w:val="21"/>
        </w:rPr>
      </w:pPr>
    </w:p>
    <w:p w14:paraId="01781901" w14:textId="464064C4" w:rsidR="00F255DE" w:rsidRPr="00657847" w:rsidRDefault="00B82007" w:rsidP="00657847">
      <w:pPr>
        <w:jc w:val="left"/>
        <w:rPr>
          <w:b/>
          <w:bCs/>
        </w:rPr>
      </w:pPr>
      <w:r w:rsidRPr="00657847">
        <w:rPr>
          <w:rFonts w:hint="eastAsia"/>
          <w:b/>
          <w:bCs/>
        </w:rPr>
        <w:t>参考文献</w:t>
      </w:r>
      <w:r w:rsidR="00657847">
        <w:rPr>
          <w:rFonts w:hint="eastAsia"/>
          <w:b/>
          <w:bCs/>
        </w:rPr>
        <w:t>：</w:t>
      </w:r>
    </w:p>
    <w:p w14:paraId="445316C7" w14:textId="75C709AA" w:rsidR="00F255DE" w:rsidRPr="005B1114" w:rsidRDefault="004150A9" w:rsidP="007C7735">
      <w:pPr>
        <w:pStyle w:val="a8"/>
        <w:numPr>
          <w:ilvl w:val="2"/>
          <w:numId w:val="1"/>
        </w:numPr>
        <w:ind w:left="420" w:firstLineChars="0"/>
        <w:rPr>
          <w:rFonts w:ascii="Times New Roman" w:hAnsi="Times New Roman" w:cs="Times New Roman"/>
          <w:color w:val="000000" w:themeColor="text1"/>
          <w:sz w:val="21"/>
          <w:szCs w:val="21"/>
        </w:rPr>
      </w:pPr>
      <w:bookmarkStart w:id="6" w:name="_Ref133420023"/>
      <w:r w:rsidRPr="005B1114">
        <w:rPr>
          <w:rFonts w:ascii="Times New Roman" w:hAnsi="Times New Roman" w:cs="Times New Roman"/>
          <w:color w:val="000000" w:themeColor="text1"/>
          <w:sz w:val="21"/>
          <w:szCs w:val="21"/>
        </w:rPr>
        <w:t>赵黎</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韩中达</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张峰</w:t>
      </w:r>
      <w:r w:rsidRPr="005B1114">
        <w:rPr>
          <w:rFonts w:ascii="Times New Roman" w:hAnsi="Times New Roman" w:cs="Times New Roman"/>
          <w:color w:val="000000" w:themeColor="text1"/>
          <w:sz w:val="21"/>
          <w:szCs w:val="21"/>
        </w:rPr>
        <w:t xml:space="preserve">. </w:t>
      </w:r>
      <w:r w:rsidRPr="005B1114">
        <w:rPr>
          <w:rFonts w:ascii="Times New Roman" w:hAnsi="Times New Roman" w:cs="Times New Roman"/>
          <w:color w:val="000000" w:themeColor="text1"/>
          <w:sz w:val="21"/>
          <w:szCs w:val="21"/>
        </w:rPr>
        <w:t>基于神经网络的可见光室内立体定位研究</w:t>
      </w:r>
      <w:r w:rsidRPr="005B1114">
        <w:rPr>
          <w:rFonts w:ascii="Times New Roman" w:hAnsi="Times New Roman" w:cs="Times New Roman"/>
          <w:color w:val="000000" w:themeColor="text1"/>
          <w:sz w:val="21"/>
          <w:szCs w:val="21"/>
        </w:rPr>
        <w:t xml:space="preserve">[J]. </w:t>
      </w:r>
      <w:r w:rsidRPr="005B1114">
        <w:rPr>
          <w:rFonts w:ascii="Times New Roman" w:hAnsi="Times New Roman" w:cs="Times New Roman"/>
          <w:color w:val="000000" w:themeColor="text1"/>
          <w:sz w:val="21"/>
          <w:szCs w:val="21"/>
        </w:rPr>
        <w:t>中国激光</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2021</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48</w:t>
      </w:r>
      <w:r w:rsidR="006A4FC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7</w:t>
      </w:r>
      <w:r w:rsidR="006A4FC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 145-154.</w:t>
      </w:r>
      <w:bookmarkEnd w:id="6"/>
    </w:p>
    <w:p w14:paraId="7EF4907B" w14:textId="2B4C0CEA" w:rsidR="00E601F8" w:rsidRPr="005B1114" w:rsidRDefault="007512B8" w:rsidP="007C7735">
      <w:pPr>
        <w:pStyle w:val="a8"/>
        <w:numPr>
          <w:ilvl w:val="2"/>
          <w:numId w:val="1"/>
        </w:numPr>
        <w:ind w:left="420" w:firstLineChars="0"/>
        <w:rPr>
          <w:rFonts w:ascii="Times New Roman" w:hAnsi="Times New Roman" w:cs="Times New Roman"/>
          <w:color w:val="000000" w:themeColor="text1"/>
          <w:sz w:val="21"/>
          <w:szCs w:val="21"/>
        </w:rPr>
      </w:pPr>
      <w:bookmarkStart w:id="7" w:name="_Ref119786806"/>
      <w:r w:rsidRPr="005B1114">
        <w:rPr>
          <w:rFonts w:ascii="Times New Roman" w:hAnsi="Times New Roman" w:cs="Times New Roman"/>
          <w:color w:val="000000" w:themeColor="text1"/>
          <w:sz w:val="21"/>
          <w:szCs w:val="21"/>
        </w:rPr>
        <w:t xml:space="preserve">TORRES J C, MONTES A, MENDOZA </w:t>
      </w:r>
      <w:r w:rsidR="00252696" w:rsidRPr="005B1114">
        <w:rPr>
          <w:rFonts w:ascii="Times New Roman" w:hAnsi="Times New Roman" w:cs="Times New Roman"/>
          <w:color w:val="000000" w:themeColor="text1"/>
          <w:sz w:val="21"/>
          <w:szCs w:val="21"/>
        </w:rPr>
        <w:t>S L, et al. A low-cost visible light positioning system for indoor positioning[J]. Sensors, 2020, 20</w:t>
      </w:r>
      <w:r w:rsidR="006A4FC4">
        <w:rPr>
          <w:rFonts w:ascii="Times New Roman" w:hAnsi="Times New Roman" w:cs="Times New Roman"/>
          <w:color w:val="000000" w:themeColor="text1"/>
          <w:sz w:val="21"/>
          <w:szCs w:val="21"/>
        </w:rPr>
        <w:t>（</w:t>
      </w:r>
      <w:r w:rsidR="00252696" w:rsidRPr="005B1114">
        <w:rPr>
          <w:rFonts w:ascii="Times New Roman" w:hAnsi="Times New Roman" w:cs="Times New Roman"/>
          <w:color w:val="000000" w:themeColor="text1"/>
          <w:sz w:val="21"/>
          <w:szCs w:val="21"/>
        </w:rPr>
        <w:t>18</w:t>
      </w:r>
      <w:r w:rsidR="006A4FC4">
        <w:rPr>
          <w:rFonts w:ascii="Times New Roman" w:hAnsi="Times New Roman" w:cs="Times New Roman"/>
          <w:color w:val="000000" w:themeColor="text1"/>
          <w:sz w:val="21"/>
          <w:szCs w:val="21"/>
        </w:rPr>
        <w:t>）</w:t>
      </w:r>
      <w:r w:rsidR="00252696" w:rsidRPr="005B1114">
        <w:rPr>
          <w:rFonts w:ascii="Times New Roman" w:hAnsi="Times New Roman" w:cs="Times New Roman"/>
          <w:color w:val="000000" w:themeColor="text1"/>
          <w:sz w:val="21"/>
          <w:szCs w:val="21"/>
        </w:rPr>
        <w:t>: 5145.</w:t>
      </w:r>
    </w:p>
    <w:p w14:paraId="34A05704" w14:textId="6B35FDAE" w:rsidR="00F255DE" w:rsidRPr="005B1114" w:rsidRDefault="007512B8" w:rsidP="007C7735">
      <w:pPr>
        <w:pStyle w:val="a8"/>
        <w:numPr>
          <w:ilvl w:val="2"/>
          <w:numId w:val="1"/>
        </w:numPr>
        <w:ind w:left="420" w:firstLineChars="0"/>
        <w:rPr>
          <w:rFonts w:ascii="Times New Roman" w:hAnsi="Times New Roman" w:cs="Times New Roman"/>
          <w:color w:val="000000" w:themeColor="text1"/>
          <w:sz w:val="21"/>
          <w:szCs w:val="21"/>
        </w:rPr>
      </w:pPr>
      <w:r w:rsidRPr="005B1114">
        <w:rPr>
          <w:rFonts w:ascii="Times New Roman" w:hAnsi="Times New Roman" w:cs="Times New Roman"/>
          <w:color w:val="000000" w:themeColor="text1"/>
          <w:sz w:val="21"/>
          <w:szCs w:val="21"/>
        </w:rPr>
        <w:t>SHI C, NIU X, LI T</w:t>
      </w:r>
      <w:r w:rsidR="00B82007" w:rsidRPr="005B1114">
        <w:rPr>
          <w:rFonts w:ascii="Times New Roman" w:hAnsi="Times New Roman" w:cs="Times New Roman"/>
          <w:color w:val="000000" w:themeColor="text1"/>
          <w:sz w:val="21"/>
          <w:szCs w:val="21"/>
        </w:rPr>
        <w:t>, et al. Exploring</w:t>
      </w:r>
      <w:r w:rsidR="005D198A" w:rsidRPr="005B1114">
        <w:rPr>
          <w:rFonts w:ascii="Times New Roman" w:hAnsi="Times New Roman" w:cs="Times New Roman"/>
          <w:color w:val="000000" w:themeColor="text1"/>
          <w:sz w:val="21"/>
          <w:szCs w:val="21"/>
        </w:rPr>
        <w:t xml:space="preserve"> fast fingerprint construction algorithm for unmodulated visible light indoor locali</w:t>
      </w:r>
      <w:r w:rsidR="00B82007" w:rsidRPr="005B1114">
        <w:rPr>
          <w:rFonts w:ascii="Times New Roman" w:hAnsi="Times New Roman" w:cs="Times New Roman"/>
          <w:color w:val="000000" w:themeColor="text1"/>
          <w:sz w:val="21"/>
          <w:szCs w:val="21"/>
        </w:rPr>
        <w:t>zation[J]. Sensors, 2020, 20</w:t>
      </w:r>
      <w:r w:rsidR="006A4FC4">
        <w:rPr>
          <w:rFonts w:ascii="Times New Roman" w:hAnsi="Times New Roman" w:cs="Times New Roman"/>
          <w:color w:val="000000" w:themeColor="text1"/>
          <w:sz w:val="21"/>
          <w:szCs w:val="21"/>
        </w:rPr>
        <w:t>（</w:t>
      </w:r>
      <w:r w:rsidR="00B82007" w:rsidRPr="005B1114">
        <w:rPr>
          <w:rFonts w:ascii="Times New Roman" w:hAnsi="Times New Roman" w:cs="Times New Roman"/>
          <w:color w:val="000000" w:themeColor="text1"/>
          <w:sz w:val="21"/>
          <w:szCs w:val="21"/>
        </w:rPr>
        <w:t>24</w:t>
      </w:r>
      <w:r w:rsidR="006A4FC4">
        <w:rPr>
          <w:rFonts w:ascii="Times New Roman" w:hAnsi="Times New Roman" w:cs="Times New Roman"/>
          <w:color w:val="000000" w:themeColor="text1"/>
          <w:sz w:val="21"/>
          <w:szCs w:val="21"/>
        </w:rPr>
        <w:t>）</w:t>
      </w:r>
      <w:r w:rsidR="00B82007" w:rsidRPr="005B1114">
        <w:rPr>
          <w:rFonts w:ascii="Times New Roman" w:hAnsi="Times New Roman" w:cs="Times New Roman"/>
          <w:color w:val="000000" w:themeColor="text1"/>
          <w:sz w:val="21"/>
          <w:szCs w:val="21"/>
        </w:rPr>
        <w:t>: 7245.</w:t>
      </w:r>
      <w:bookmarkEnd w:id="7"/>
    </w:p>
    <w:p w14:paraId="063712DE" w14:textId="48678AD8" w:rsidR="00F255DE" w:rsidRPr="005B1114" w:rsidRDefault="00B82007" w:rsidP="007C7735">
      <w:pPr>
        <w:pStyle w:val="a8"/>
        <w:numPr>
          <w:ilvl w:val="2"/>
          <w:numId w:val="1"/>
        </w:numPr>
        <w:ind w:left="420" w:firstLineChars="0"/>
        <w:rPr>
          <w:rFonts w:ascii="Times New Roman" w:hAnsi="Times New Roman" w:cs="Times New Roman"/>
          <w:color w:val="000000" w:themeColor="text1"/>
          <w:sz w:val="21"/>
          <w:szCs w:val="21"/>
        </w:rPr>
      </w:pPr>
      <w:bookmarkStart w:id="8" w:name="_Ref119786816"/>
      <w:r w:rsidRPr="005B1114">
        <w:rPr>
          <w:rFonts w:ascii="Times New Roman" w:hAnsi="Times New Roman" w:cs="Times New Roman"/>
          <w:color w:val="000000" w:themeColor="text1"/>
          <w:sz w:val="21"/>
          <w:szCs w:val="21"/>
        </w:rPr>
        <w:t>CHE P,</w:t>
      </w:r>
      <w:r w:rsidR="007512B8">
        <w:rPr>
          <w:rFonts w:ascii="Times New Roman" w:hAnsi="Times New Roman" w:cs="Times New Roman"/>
          <w:color w:val="000000" w:themeColor="text1"/>
          <w:sz w:val="21"/>
          <w:szCs w:val="21"/>
        </w:rPr>
        <w:t xml:space="preserve"> </w:t>
      </w:r>
      <w:r w:rsidRPr="005B1114">
        <w:rPr>
          <w:rFonts w:ascii="Times New Roman" w:hAnsi="Times New Roman" w:cs="Times New Roman"/>
          <w:color w:val="000000" w:themeColor="text1"/>
          <w:sz w:val="21"/>
          <w:szCs w:val="21"/>
        </w:rPr>
        <w:t xml:space="preserve">FENG L F. </w:t>
      </w:r>
      <w:r w:rsidR="00611F64" w:rsidRPr="005B1114">
        <w:rPr>
          <w:rFonts w:ascii="Times New Roman" w:hAnsi="Times New Roman" w:cs="Times New Roman" w:hint="eastAsia"/>
          <w:color w:val="000000" w:themeColor="text1"/>
          <w:sz w:val="21"/>
          <w:szCs w:val="21"/>
        </w:rPr>
        <w:t>R</w:t>
      </w:r>
      <w:r w:rsidRPr="005B1114">
        <w:rPr>
          <w:rFonts w:ascii="Times New Roman" w:hAnsi="Times New Roman" w:cs="Times New Roman"/>
          <w:color w:val="000000" w:themeColor="text1"/>
          <w:sz w:val="21"/>
          <w:szCs w:val="21"/>
        </w:rPr>
        <w:t xml:space="preserve">esearch on two-point light source positioning technology based on indoor visible light[J]. Optical </w:t>
      </w:r>
      <w:r w:rsidR="005D198A">
        <w:rPr>
          <w:rFonts w:ascii="Times New Roman" w:hAnsi="Times New Roman" w:cs="Times New Roman"/>
          <w:color w:val="000000" w:themeColor="text1"/>
          <w:sz w:val="21"/>
          <w:szCs w:val="21"/>
        </w:rPr>
        <w:t>T</w:t>
      </w:r>
      <w:r w:rsidRPr="005B1114">
        <w:rPr>
          <w:rFonts w:ascii="Times New Roman" w:hAnsi="Times New Roman" w:cs="Times New Roman"/>
          <w:color w:val="000000" w:themeColor="text1"/>
          <w:sz w:val="21"/>
          <w:szCs w:val="21"/>
        </w:rPr>
        <w:t>echnology, 2018,</w:t>
      </w:r>
      <w:r w:rsidR="00B23A58">
        <w:rPr>
          <w:rFonts w:ascii="Times New Roman" w:hAnsi="Times New Roman" w:cs="Times New Roman"/>
          <w:color w:val="000000" w:themeColor="text1"/>
          <w:sz w:val="21"/>
          <w:szCs w:val="21"/>
        </w:rPr>
        <w:t xml:space="preserve"> </w:t>
      </w:r>
      <w:r w:rsidRPr="005B1114">
        <w:rPr>
          <w:rFonts w:ascii="Times New Roman" w:hAnsi="Times New Roman" w:cs="Times New Roman"/>
          <w:color w:val="000000" w:themeColor="text1"/>
          <w:sz w:val="21"/>
          <w:szCs w:val="21"/>
        </w:rPr>
        <w:t>44</w:t>
      </w:r>
      <w:r w:rsidR="006A4FC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3</w:t>
      </w:r>
      <w:r w:rsidR="006A4FC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w:t>
      </w:r>
      <w:r w:rsidR="00B23A58">
        <w:rPr>
          <w:rFonts w:ascii="Times New Roman" w:hAnsi="Times New Roman" w:cs="Times New Roman"/>
          <w:color w:val="000000" w:themeColor="text1"/>
          <w:sz w:val="21"/>
          <w:szCs w:val="21"/>
        </w:rPr>
        <w:t xml:space="preserve"> </w:t>
      </w:r>
      <w:r w:rsidRPr="005B1114">
        <w:rPr>
          <w:rFonts w:ascii="Times New Roman" w:hAnsi="Times New Roman" w:cs="Times New Roman"/>
          <w:color w:val="000000" w:themeColor="text1"/>
          <w:sz w:val="21"/>
          <w:szCs w:val="21"/>
        </w:rPr>
        <w:t>257-262.</w:t>
      </w:r>
      <w:bookmarkEnd w:id="8"/>
    </w:p>
    <w:p w14:paraId="27778951" w14:textId="791F88E7" w:rsidR="00532087" w:rsidRPr="005B1114" w:rsidRDefault="007512B8" w:rsidP="007C7735">
      <w:pPr>
        <w:pStyle w:val="a8"/>
        <w:numPr>
          <w:ilvl w:val="2"/>
          <w:numId w:val="1"/>
        </w:numPr>
        <w:ind w:left="420" w:firstLineChars="0"/>
        <w:rPr>
          <w:rFonts w:ascii="Times New Roman" w:hAnsi="Times New Roman" w:cs="Times New Roman"/>
          <w:color w:val="000000" w:themeColor="text1"/>
          <w:sz w:val="21"/>
          <w:szCs w:val="21"/>
        </w:rPr>
      </w:pPr>
      <w:bookmarkStart w:id="9" w:name="_Ref133420146"/>
      <w:bookmarkStart w:id="10" w:name="_Ref119786835"/>
      <w:r w:rsidRPr="005B1114">
        <w:rPr>
          <w:rFonts w:ascii="Times New Roman" w:hAnsi="Times New Roman" w:cs="Times New Roman"/>
          <w:color w:val="000000" w:themeColor="text1"/>
          <w:sz w:val="21"/>
          <w:szCs w:val="21"/>
        </w:rPr>
        <w:t xml:space="preserve">MOUSA F I K, LE-MINH H, GHASSEMLOOY </w:t>
      </w:r>
      <w:r w:rsidR="00532087" w:rsidRPr="005B1114">
        <w:rPr>
          <w:rFonts w:ascii="Times New Roman" w:hAnsi="Times New Roman" w:cs="Times New Roman"/>
          <w:color w:val="000000" w:themeColor="text1"/>
          <w:sz w:val="21"/>
          <w:szCs w:val="21"/>
        </w:rPr>
        <w:t xml:space="preserve">Z, et al. Indoor localization system utilizing two visible light emitting diodes[J]. Optical </w:t>
      </w:r>
      <w:r w:rsidR="005D198A">
        <w:rPr>
          <w:rFonts w:ascii="Times New Roman" w:hAnsi="Times New Roman" w:cs="Times New Roman"/>
          <w:color w:val="000000" w:themeColor="text1"/>
          <w:sz w:val="21"/>
          <w:szCs w:val="21"/>
        </w:rPr>
        <w:t>E</w:t>
      </w:r>
      <w:r w:rsidR="00532087" w:rsidRPr="005B1114">
        <w:rPr>
          <w:rFonts w:ascii="Times New Roman" w:hAnsi="Times New Roman" w:cs="Times New Roman"/>
          <w:color w:val="000000" w:themeColor="text1"/>
          <w:sz w:val="21"/>
          <w:szCs w:val="21"/>
        </w:rPr>
        <w:t>ngineering, 2016, 55</w:t>
      </w:r>
      <w:r w:rsidR="006A4FC4">
        <w:rPr>
          <w:rFonts w:ascii="Times New Roman" w:hAnsi="Times New Roman" w:cs="Times New Roman"/>
          <w:color w:val="000000" w:themeColor="text1"/>
          <w:sz w:val="21"/>
          <w:szCs w:val="21"/>
        </w:rPr>
        <w:t>（</w:t>
      </w:r>
      <w:r w:rsidR="00532087" w:rsidRPr="005B1114">
        <w:rPr>
          <w:rFonts w:ascii="Times New Roman" w:hAnsi="Times New Roman" w:cs="Times New Roman"/>
          <w:color w:val="000000" w:themeColor="text1"/>
          <w:sz w:val="21"/>
          <w:szCs w:val="21"/>
        </w:rPr>
        <w:t>11</w:t>
      </w:r>
      <w:r w:rsidR="006A4FC4">
        <w:rPr>
          <w:rFonts w:ascii="Times New Roman" w:hAnsi="Times New Roman" w:cs="Times New Roman"/>
          <w:color w:val="000000" w:themeColor="text1"/>
          <w:sz w:val="21"/>
          <w:szCs w:val="21"/>
        </w:rPr>
        <w:t>）</w:t>
      </w:r>
      <w:r w:rsidR="00532087" w:rsidRPr="005B1114">
        <w:rPr>
          <w:rFonts w:ascii="Times New Roman" w:hAnsi="Times New Roman" w:cs="Times New Roman"/>
          <w:color w:val="000000" w:themeColor="text1"/>
          <w:sz w:val="21"/>
          <w:szCs w:val="21"/>
        </w:rPr>
        <w:t>: 116114-116114.</w:t>
      </w:r>
      <w:bookmarkEnd w:id="9"/>
    </w:p>
    <w:p w14:paraId="44586017" w14:textId="38C38E19" w:rsidR="00F255DE" w:rsidRPr="005B1114" w:rsidRDefault="00B82007" w:rsidP="007C7735">
      <w:pPr>
        <w:pStyle w:val="a8"/>
        <w:numPr>
          <w:ilvl w:val="2"/>
          <w:numId w:val="1"/>
        </w:numPr>
        <w:ind w:left="420" w:firstLineChars="0"/>
        <w:rPr>
          <w:rFonts w:ascii="Times New Roman" w:hAnsi="Times New Roman" w:cs="Times New Roman"/>
          <w:color w:val="000000" w:themeColor="text1"/>
          <w:sz w:val="21"/>
          <w:szCs w:val="21"/>
        </w:rPr>
      </w:pPr>
      <w:bookmarkStart w:id="11" w:name="_Ref133420170"/>
      <w:r w:rsidRPr="005B1114">
        <w:rPr>
          <w:rFonts w:ascii="Times New Roman" w:hAnsi="Times New Roman" w:cs="Times New Roman"/>
          <w:color w:val="000000" w:themeColor="text1"/>
          <w:sz w:val="21"/>
          <w:szCs w:val="21"/>
        </w:rPr>
        <w:lastRenderedPageBreak/>
        <w:t>赵黎，彭恺</w:t>
      </w:r>
      <w:r w:rsidRPr="005B1114">
        <w:rPr>
          <w:rFonts w:ascii="Times New Roman" w:hAnsi="Times New Roman" w:cs="Times New Roman"/>
          <w:color w:val="000000" w:themeColor="text1"/>
          <w:sz w:val="21"/>
          <w:szCs w:val="21"/>
        </w:rPr>
        <w:t xml:space="preserve">. </w:t>
      </w:r>
      <w:r w:rsidRPr="005B1114">
        <w:rPr>
          <w:rFonts w:ascii="Times New Roman" w:hAnsi="Times New Roman" w:cs="Times New Roman"/>
          <w:color w:val="000000" w:themeColor="text1"/>
          <w:sz w:val="21"/>
          <w:szCs w:val="21"/>
        </w:rPr>
        <w:t>基于白光发光二极管的室内</w:t>
      </w:r>
      <w:r w:rsidR="00665A21">
        <w:rPr>
          <w:rFonts w:ascii="Times New Roman" w:hAnsi="Times New Roman" w:cs="Times New Roman"/>
          <w:color w:val="000000" w:themeColor="text1"/>
          <w:sz w:val="21"/>
          <w:szCs w:val="21"/>
        </w:rPr>
        <w:t>VLC</w:t>
      </w:r>
      <w:r w:rsidRPr="005B1114">
        <w:rPr>
          <w:rFonts w:ascii="Times New Roman" w:hAnsi="Times New Roman" w:cs="Times New Roman"/>
          <w:color w:val="000000" w:themeColor="text1"/>
          <w:sz w:val="21"/>
          <w:szCs w:val="21"/>
        </w:rPr>
        <w:t>光源布局优化</w:t>
      </w:r>
      <w:r w:rsidRPr="005B1114">
        <w:rPr>
          <w:rFonts w:ascii="Times New Roman" w:hAnsi="Times New Roman" w:cs="Times New Roman"/>
          <w:color w:val="000000" w:themeColor="text1"/>
          <w:sz w:val="21"/>
          <w:szCs w:val="21"/>
        </w:rPr>
        <w:t xml:space="preserve">[J]. </w:t>
      </w:r>
      <w:r w:rsidRPr="005B1114">
        <w:rPr>
          <w:rFonts w:ascii="Times New Roman" w:hAnsi="Times New Roman" w:cs="Times New Roman"/>
          <w:color w:val="000000" w:themeColor="text1"/>
          <w:sz w:val="21"/>
          <w:szCs w:val="21"/>
        </w:rPr>
        <w:t>光学学报</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2017</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37</w:t>
      </w:r>
      <w:r w:rsidR="006A4FC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7</w:t>
      </w:r>
      <w:r w:rsidR="006A4FC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 49-57</w:t>
      </w:r>
      <w:bookmarkEnd w:id="10"/>
      <w:r w:rsidRPr="005B1114">
        <w:rPr>
          <w:rFonts w:ascii="Times New Roman" w:hAnsi="Times New Roman" w:cs="Times New Roman"/>
          <w:color w:val="000000" w:themeColor="text1"/>
          <w:sz w:val="21"/>
          <w:szCs w:val="21"/>
        </w:rPr>
        <w:t>.</w:t>
      </w:r>
      <w:bookmarkEnd w:id="11"/>
    </w:p>
    <w:p w14:paraId="20851086" w14:textId="1EFC83AE" w:rsidR="00386912" w:rsidRPr="005B1114" w:rsidRDefault="007512B8" w:rsidP="007C7735">
      <w:pPr>
        <w:pStyle w:val="a8"/>
        <w:numPr>
          <w:ilvl w:val="2"/>
          <w:numId w:val="1"/>
        </w:numPr>
        <w:ind w:left="420" w:firstLineChars="0"/>
        <w:rPr>
          <w:rFonts w:ascii="Times New Roman" w:hAnsi="Times New Roman" w:cs="Times New Roman"/>
          <w:color w:val="000000" w:themeColor="text1"/>
          <w:sz w:val="21"/>
          <w:szCs w:val="21"/>
        </w:rPr>
      </w:pPr>
      <w:bookmarkStart w:id="12" w:name="_Ref133420256"/>
      <w:bookmarkStart w:id="13" w:name="_Ref119787049"/>
      <w:r w:rsidRPr="005B1114">
        <w:rPr>
          <w:rFonts w:ascii="Times New Roman" w:hAnsi="Times New Roman" w:cs="Times New Roman"/>
          <w:color w:val="000000" w:themeColor="text1"/>
          <w:sz w:val="21"/>
          <w:szCs w:val="21"/>
        </w:rPr>
        <w:t xml:space="preserve">THECKEDATH D, SEDAMKAR R </w:t>
      </w:r>
      <w:r w:rsidR="00386912" w:rsidRPr="005B1114">
        <w:rPr>
          <w:rFonts w:ascii="Times New Roman" w:hAnsi="Times New Roman" w:cs="Times New Roman"/>
          <w:color w:val="000000" w:themeColor="text1"/>
          <w:sz w:val="21"/>
          <w:szCs w:val="21"/>
        </w:rPr>
        <w:t>R. Detecting affect states using VGG16, ResNet50 and SE-ResNet50 networks[J]. SN Computer Science, 2020, 1: 1-7.</w:t>
      </w:r>
      <w:bookmarkEnd w:id="12"/>
    </w:p>
    <w:p w14:paraId="7EA36EFD" w14:textId="276D8A32" w:rsidR="00DF7DB9" w:rsidRPr="005B1114" w:rsidRDefault="00DF7DB9" w:rsidP="007C7735">
      <w:pPr>
        <w:pStyle w:val="a8"/>
        <w:numPr>
          <w:ilvl w:val="2"/>
          <w:numId w:val="1"/>
        </w:numPr>
        <w:ind w:left="420" w:firstLineChars="0"/>
        <w:rPr>
          <w:rFonts w:ascii="Times New Roman" w:hAnsi="Times New Roman" w:cs="Times New Roman"/>
          <w:color w:val="000000" w:themeColor="text1"/>
          <w:sz w:val="21"/>
          <w:szCs w:val="21"/>
        </w:rPr>
      </w:pPr>
      <w:bookmarkStart w:id="14" w:name="_Ref133420320"/>
      <w:r w:rsidRPr="005B1114">
        <w:rPr>
          <w:rFonts w:ascii="Times New Roman" w:hAnsi="Times New Roman" w:cs="Times New Roman"/>
          <w:color w:val="000000" w:themeColor="text1"/>
          <w:sz w:val="21"/>
          <w:szCs w:val="21"/>
        </w:rPr>
        <w:t>贾兰芳，周小芳，吕丽君．基于光信号强度检测法的</w:t>
      </w:r>
      <w:r w:rsidR="00665A21">
        <w:rPr>
          <w:rFonts w:ascii="Times New Roman" w:hAnsi="Times New Roman" w:cs="Times New Roman"/>
          <w:color w:val="000000" w:themeColor="text1"/>
          <w:sz w:val="21"/>
          <w:szCs w:val="21"/>
        </w:rPr>
        <w:t>VLC</w:t>
      </w:r>
      <w:r w:rsidRPr="005B1114">
        <w:rPr>
          <w:rFonts w:ascii="Times New Roman" w:hAnsi="Times New Roman" w:cs="Times New Roman"/>
          <w:color w:val="000000" w:themeColor="text1"/>
          <w:sz w:val="21"/>
          <w:szCs w:val="21"/>
        </w:rPr>
        <w:t>定位方法研究</w:t>
      </w:r>
      <w:r w:rsidRPr="005B1114">
        <w:rPr>
          <w:rFonts w:ascii="Times New Roman" w:hAnsi="Times New Roman" w:cs="Times New Roman"/>
          <w:color w:val="000000" w:themeColor="text1"/>
          <w:sz w:val="21"/>
          <w:szCs w:val="21"/>
        </w:rPr>
        <w:t>[J]</w:t>
      </w:r>
      <w:r w:rsidRPr="005B1114">
        <w:rPr>
          <w:rFonts w:ascii="Times New Roman" w:hAnsi="Times New Roman" w:cs="Times New Roman"/>
          <w:color w:val="000000" w:themeColor="text1"/>
          <w:sz w:val="21"/>
          <w:szCs w:val="21"/>
        </w:rPr>
        <w:t>．激光杂志，</w:t>
      </w:r>
      <w:r w:rsidRPr="005B1114">
        <w:rPr>
          <w:rFonts w:ascii="Times New Roman" w:hAnsi="Times New Roman" w:cs="Times New Roman"/>
          <w:color w:val="000000" w:themeColor="text1"/>
          <w:sz w:val="21"/>
          <w:szCs w:val="21"/>
        </w:rPr>
        <w:t>2021</w:t>
      </w:r>
      <w:r w:rsidRPr="005B111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42</w:t>
      </w:r>
      <w:r w:rsidRPr="005B111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5</w:t>
      </w:r>
      <w:r w:rsidRPr="005B111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97-101</w:t>
      </w:r>
      <w:r w:rsidRPr="005B1114">
        <w:rPr>
          <w:rFonts w:ascii="Times New Roman" w:hAnsi="Times New Roman" w:cs="Times New Roman"/>
          <w:color w:val="000000" w:themeColor="text1"/>
          <w:sz w:val="21"/>
          <w:szCs w:val="21"/>
        </w:rPr>
        <w:t>．</w:t>
      </w:r>
      <w:bookmarkEnd w:id="14"/>
    </w:p>
    <w:p w14:paraId="0F2B35BC" w14:textId="2291CF73" w:rsidR="00F255DE" w:rsidRPr="005B1114" w:rsidRDefault="00B82007" w:rsidP="007C7735">
      <w:pPr>
        <w:pStyle w:val="a8"/>
        <w:numPr>
          <w:ilvl w:val="2"/>
          <w:numId w:val="1"/>
        </w:numPr>
        <w:ind w:left="420" w:firstLineChars="0"/>
        <w:rPr>
          <w:rFonts w:ascii="Times New Roman" w:hAnsi="Times New Roman" w:cs="Times New Roman"/>
          <w:color w:val="000000" w:themeColor="text1"/>
          <w:sz w:val="21"/>
          <w:szCs w:val="21"/>
        </w:rPr>
      </w:pPr>
      <w:bookmarkStart w:id="15" w:name="_Ref133420352"/>
      <w:r w:rsidRPr="005B1114">
        <w:rPr>
          <w:rFonts w:ascii="Times New Roman" w:hAnsi="Times New Roman" w:cs="Times New Roman"/>
          <w:color w:val="000000" w:themeColor="text1"/>
          <w:sz w:val="21"/>
          <w:szCs w:val="21"/>
        </w:rPr>
        <w:t>关帅棠</w:t>
      </w:r>
      <w:r w:rsidRPr="005B1114">
        <w:rPr>
          <w:rFonts w:ascii="Times New Roman" w:hAnsi="Times New Roman" w:cs="Times New Roman"/>
          <w:color w:val="000000" w:themeColor="text1"/>
          <w:sz w:val="21"/>
          <w:szCs w:val="21"/>
        </w:rPr>
        <w:t xml:space="preserve">. </w:t>
      </w:r>
      <w:r w:rsidRPr="005B1114">
        <w:rPr>
          <w:rFonts w:ascii="Times New Roman" w:hAnsi="Times New Roman" w:cs="Times New Roman"/>
          <w:color w:val="000000" w:themeColor="text1"/>
          <w:sz w:val="21"/>
          <w:szCs w:val="21"/>
        </w:rPr>
        <w:t>室内可见光定位系统光源布局特性与实现机制研究</w:t>
      </w:r>
      <w:r w:rsidRPr="005B1114">
        <w:rPr>
          <w:rFonts w:ascii="Times New Roman" w:hAnsi="Times New Roman" w:cs="Times New Roman"/>
          <w:color w:val="000000" w:themeColor="text1"/>
          <w:sz w:val="21"/>
          <w:szCs w:val="21"/>
        </w:rPr>
        <w:t>[D].</w:t>
      </w:r>
      <w:r w:rsidR="006A4FC4">
        <w:rPr>
          <w:rFonts w:ascii="Times New Roman" w:hAnsi="Times New Roman" w:cs="Times New Roman"/>
          <w:color w:val="000000" w:themeColor="text1"/>
          <w:sz w:val="21"/>
          <w:szCs w:val="21"/>
        </w:rPr>
        <w:t xml:space="preserve"> </w:t>
      </w:r>
      <w:r w:rsidRPr="005B1114">
        <w:rPr>
          <w:rFonts w:ascii="Times New Roman" w:hAnsi="Times New Roman" w:cs="Times New Roman"/>
          <w:color w:val="000000" w:themeColor="text1"/>
          <w:sz w:val="21"/>
          <w:szCs w:val="21"/>
        </w:rPr>
        <w:t>北京邮电大学</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2021.</w:t>
      </w:r>
      <w:bookmarkEnd w:id="13"/>
      <w:bookmarkEnd w:id="15"/>
    </w:p>
    <w:p w14:paraId="07B926FF" w14:textId="15FB8490" w:rsidR="00F255DE" w:rsidRPr="005B1114" w:rsidRDefault="00B82007" w:rsidP="007C7735">
      <w:pPr>
        <w:pStyle w:val="a8"/>
        <w:numPr>
          <w:ilvl w:val="2"/>
          <w:numId w:val="1"/>
        </w:numPr>
        <w:ind w:left="420" w:firstLineChars="0"/>
        <w:rPr>
          <w:rFonts w:ascii="Times New Roman" w:hAnsi="Times New Roman" w:cs="Times New Roman"/>
          <w:color w:val="000000" w:themeColor="text1"/>
          <w:sz w:val="21"/>
          <w:szCs w:val="21"/>
        </w:rPr>
      </w:pPr>
      <w:r w:rsidRPr="005B1114">
        <w:rPr>
          <w:rFonts w:ascii="Times New Roman" w:hAnsi="Times New Roman" w:cs="Times New Roman"/>
          <w:color w:val="000000" w:themeColor="text1"/>
          <w:sz w:val="21"/>
          <w:szCs w:val="21"/>
        </w:rPr>
        <w:t>陈述</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凌六一</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黄家伟</w:t>
      </w:r>
      <w:r w:rsidR="006A4FC4">
        <w:rPr>
          <w:rFonts w:ascii="Times New Roman" w:hAnsi="Times New Roman" w:cs="Times New Roman" w:hint="eastAsia"/>
          <w:color w:val="000000" w:themeColor="text1"/>
          <w:sz w:val="21"/>
          <w:szCs w:val="21"/>
        </w:rPr>
        <w:t>，</w:t>
      </w:r>
      <w:r w:rsidR="00FF6FF7" w:rsidRPr="005B1114">
        <w:rPr>
          <w:rFonts w:ascii="Times New Roman" w:hAnsi="Times New Roman" w:cs="Times New Roman" w:hint="eastAsia"/>
          <w:color w:val="000000" w:themeColor="text1"/>
          <w:sz w:val="21"/>
          <w:szCs w:val="21"/>
        </w:rPr>
        <w:t>等</w:t>
      </w:r>
      <w:r w:rsidRPr="005B1114">
        <w:rPr>
          <w:rFonts w:ascii="Times New Roman" w:hAnsi="Times New Roman" w:cs="Times New Roman"/>
          <w:color w:val="000000" w:themeColor="text1"/>
          <w:sz w:val="21"/>
          <w:szCs w:val="21"/>
        </w:rPr>
        <w:t>.</w:t>
      </w:r>
      <w:r w:rsidR="006A4FC4">
        <w:rPr>
          <w:rFonts w:ascii="Times New Roman" w:hAnsi="Times New Roman" w:cs="Times New Roman"/>
          <w:color w:val="000000" w:themeColor="text1"/>
          <w:sz w:val="21"/>
          <w:szCs w:val="21"/>
        </w:rPr>
        <w:t xml:space="preserve"> </w:t>
      </w:r>
      <w:r w:rsidRPr="005B1114">
        <w:rPr>
          <w:rFonts w:ascii="Times New Roman" w:hAnsi="Times New Roman" w:cs="Times New Roman"/>
          <w:color w:val="000000" w:themeColor="text1"/>
          <w:sz w:val="21"/>
          <w:szCs w:val="21"/>
        </w:rPr>
        <w:t>室内</w:t>
      </w:r>
      <w:r w:rsidR="00665A21">
        <w:rPr>
          <w:rFonts w:ascii="Times New Roman" w:hAnsi="Times New Roman" w:cs="Times New Roman"/>
          <w:color w:val="000000" w:themeColor="text1"/>
          <w:sz w:val="21"/>
          <w:szCs w:val="21"/>
        </w:rPr>
        <w:t>VLC</w:t>
      </w:r>
      <w:r w:rsidRPr="005B1114">
        <w:rPr>
          <w:rFonts w:ascii="Times New Roman" w:hAnsi="Times New Roman" w:cs="Times New Roman"/>
          <w:color w:val="000000" w:themeColor="text1"/>
          <w:sz w:val="21"/>
          <w:szCs w:val="21"/>
        </w:rPr>
        <w:t>LED</w:t>
      </w:r>
      <w:r w:rsidRPr="005B1114">
        <w:rPr>
          <w:rFonts w:ascii="Times New Roman" w:hAnsi="Times New Roman" w:cs="Times New Roman"/>
          <w:color w:val="000000" w:themeColor="text1"/>
          <w:sz w:val="21"/>
          <w:szCs w:val="21"/>
        </w:rPr>
        <w:t>光源布局及优化</w:t>
      </w:r>
      <w:r w:rsidRPr="005B1114">
        <w:rPr>
          <w:rFonts w:ascii="Times New Roman" w:hAnsi="Times New Roman" w:cs="Times New Roman"/>
          <w:color w:val="000000" w:themeColor="text1"/>
          <w:sz w:val="21"/>
          <w:szCs w:val="21"/>
        </w:rPr>
        <w:t>[J].</w:t>
      </w:r>
      <w:r w:rsidR="006A4FC4">
        <w:rPr>
          <w:rFonts w:ascii="Times New Roman" w:hAnsi="Times New Roman" w:cs="Times New Roman"/>
          <w:color w:val="000000" w:themeColor="text1"/>
          <w:sz w:val="21"/>
          <w:szCs w:val="21"/>
        </w:rPr>
        <w:t xml:space="preserve"> </w:t>
      </w:r>
      <w:r w:rsidRPr="005B1114">
        <w:rPr>
          <w:rFonts w:ascii="Times New Roman" w:hAnsi="Times New Roman" w:cs="Times New Roman"/>
          <w:color w:val="000000" w:themeColor="text1"/>
          <w:sz w:val="21"/>
          <w:szCs w:val="21"/>
        </w:rPr>
        <w:t>光通信技术</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2018</w:t>
      </w:r>
      <w:r w:rsidR="006A4FC4">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42</w:t>
      </w:r>
      <w:r w:rsidR="006A4FC4">
        <w:rPr>
          <w:rFonts w:ascii="Times New Roman" w:hAnsi="Times New Roman" w:cs="Times New Roman"/>
          <w:color w:val="000000" w:themeColor="text1"/>
          <w:sz w:val="21"/>
          <w:szCs w:val="21"/>
        </w:rPr>
        <w:t>（</w:t>
      </w:r>
      <w:r w:rsidRPr="005B1114">
        <w:rPr>
          <w:rFonts w:ascii="Times New Roman" w:hAnsi="Times New Roman" w:cs="Times New Roman"/>
          <w:color w:val="000000" w:themeColor="text1"/>
          <w:sz w:val="21"/>
          <w:szCs w:val="21"/>
        </w:rPr>
        <w:t>10</w:t>
      </w:r>
      <w:r w:rsidR="006A4FC4">
        <w:rPr>
          <w:rFonts w:ascii="Times New Roman" w:hAnsi="Times New Roman" w:cs="Times New Roman"/>
          <w:color w:val="000000" w:themeColor="text1"/>
          <w:sz w:val="21"/>
          <w:szCs w:val="21"/>
        </w:rPr>
        <w:t>）</w:t>
      </w:r>
      <w:r w:rsidR="00B23A58">
        <w:rPr>
          <w:rFonts w:ascii="Times New Roman" w:hAnsi="Times New Roman" w:cs="Times New Roman" w:hint="eastAsia"/>
          <w:color w:val="000000" w:themeColor="text1"/>
          <w:sz w:val="21"/>
          <w:szCs w:val="21"/>
        </w:rPr>
        <w:t>：</w:t>
      </w:r>
      <w:r w:rsidRPr="005B1114">
        <w:rPr>
          <w:rFonts w:ascii="Times New Roman" w:hAnsi="Times New Roman" w:cs="Times New Roman"/>
          <w:color w:val="000000" w:themeColor="text1"/>
          <w:sz w:val="21"/>
          <w:szCs w:val="21"/>
        </w:rPr>
        <w:t>56-59.</w:t>
      </w:r>
    </w:p>
    <w:p w14:paraId="4E14B8AE" w14:textId="73C74BD4" w:rsidR="00BC6B45" w:rsidRDefault="007512B8" w:rsidP="00BC6B45">
      <w:pPr>
        <w:pStyle w:val="a8"/>
        <w:numPr>
          <w:ilvl w:val="2"/>
          <w:numId w:val="1"/>
        </w:numPr>
        <w:ind w:left="420" w:firstLineChars="0"/>
        <w:rPr>
          <w:rFonts w:ascii="Times New Roman" w:hAnsi="Times New Roman" w:cs="Times New Roman"/>
          <w:color w:val="000000" w:themeColor="text1"/>
          <w:sz w:val="21"/>
          <w:szCs w:val="21"/>
        </w:rPr>
      </w:pPr>
      <w:bookmarkStart w:id="16" w:name="_Ref133420502"/>
      <w:r w:rsidRPr="005B1114">
        <w:rPr>
          <w:rFonts w:ascii="Times New Roman" w:hAnsi="Times New Roman" w:cs="Times New Roman"/>
          <w:color w:val="000000" w:themeColor="text1"/>
          <w:sz w:val="21"/>
          <w:szCs w:val="21"/>
        </w:rPr>
        <w:t>ZHANG M, LI F, GUAN W</w:t>
      </w:r>
      <w:r w:rsidR="003156B6" w:rsidRPr="005B1114">
        <w:rPr>
          <w:rFonts w:ascii="Times New Roman" w:hAnsi="Times New Roman" w:cs="Times New Roman"/>
          <w:color w:val="000000" w:themeColor="text1"/>
          <w:sz w:val="21"/>
          <w:szCs w:val="21"/>
        </w:rPr>
        <w:t>, et al. A three-dimensional indoor positioning technique based on visible light communication using chaotic particle swarm optimization algorithm[J]. Optik, 2018, 165: 54-73.</w:t>
      </w:r>
      <w:bookmarkEnd w:id="16"/>
    </w:p>
    <w:p w14:paraId="57FABCBB" w14:textId="0CB2E8CC" w:rsidR="00375F18" w:rsidRDefault="00375F18" w:rsidP="00B23A58">
      <w:pPr>
        <w:rPr>
          <w:rFonts w:ascii="Times New Roman" w:hAnsi="Times New Roman" w:cs="Times New Roman"/>
          <w:color w:val="000000" w:themeColor="text1"/>
          <w:sz w:val="21"/>
          <w:szCs w:val="21"/>
        </w:rPr>
      </w:pPr>
    </w:p>
    <w:p w14:paraId="4699869E" w14:textId="63816F9E" w:rsidR="00B23A58" w:rsidRPr="00B23A58" w:rsidRDefault="00B23A58" w:rsidP="00B23A58">
      <w:pPr>
        <w:rPr>
          <w:rFonts w:ascii="Times New Roman" w:hAnsi="Times New Roman" w:cs="Times New Roman"/>
          <w:color w:val="000000" w:themeColor="text1"/>
          <w:sz w:val="21"/>
          <w:szCs w:val="21"/>
        </w:rPr>
      </w:pPr>
      <w:r>
        <w:rPr>
          <w:rFonts w:ascii="Times New Roman" w:hAnsi="Times New Roman" w:cs="Times New Roman" w:hint="eastAsia"/>
          <w:color w:val="000000" w:themeColor="text1"/>
          <w:sz w:val="21"/>
          <w:szCs w:val="21"/>
        </w:rPr>
        <w:t>收</w:t>
      </w:r>
      <w:r>
        <w:rPr>
          <w:rFonts w:ascii="Times New Roman" w:hAnsi="Times New Roman" w:cs="Times New Roman"/>
          <w:color w:val="000000" w:themeColor="text1"/>
          <w:sz w:val="21"/>
          <w:szCs w:val="21"/>
        </w:rPr>
        <w:t>稿日期：</w:t>
      </w:r>
      <w:r>
        <w:rPr>
          <w:rFonts w:ascii="Times New Roman" w:hAnsi="Times New Roman" w:cs="Times New Roman" w:hint="eastAsia"/>
          <w:color w:val="000000" w:themeColor="text1"/>
          <w:sz w:val="21"/>
          <w:szCs w:val="21"/>
        </w:rPr>
        <w:t>2023</w:t>
      </w:r>
      <w:r>
        <w:rPr>
          <w:rFonts w:ascii="Times New Roman" w:hAnsi="Times New Roman" w:cs="Times New Roman"/>
          <w:color w:val="000000" w:themeColor="text1"/>
          <w:sz w:val="21"/>
          <w:szCs w:val="21"/>
        </w:rPr>
        <w:t>-03-23</w:t>
      </w:r>
      <w:r>
        <w:rPr>
          <w:rFonts w:ascii="Times New Roman" w:hAnsi="Times New Roman" w:cs="Times New Roman" w:hint="eastAsia"/>
          <w:color w:val="000000" w:themeColor="text1"/>
          <w:sz w:val="21"/>
          <w:szCs w:val="21"/>
        </w:rPr>
        <w:t>。</w:t>
      </w:r>
    </w:p>
    <w:p w14:paraId="2820517E" w14:textId="111271BA" w:rsidR="00BC6B45" w:rsidRDefault="00BC6B45" w:rsidP="00B23A58">
      <w:r w:rsidRPr="009B1259">
        <w:rPr>
          <w:rFonts w:hint="eastAsia"/>
          <w:b/>
          <w:color w:val="FF0000"/>
        </w:rPr>
        <w:t>基金项目：</w:t>
      </w:r>
      <w:r w:rsidR="001B2784" w:rsidRPr="001B2784">
        <w:t>陕西省科技厅一般项目-工业领域</w:t>
      </w:r>
      <w:r w:rsidR="006A4FC4">
        <w:t>（</w:t>
      </w:r>
      <w:r w:rsidR="001B2784" w:rsidRPr="001B2784">
        <w:t>No.2022GY-072</w:t>
      </w:r>
      <w:r w:rsidR="006A4FC4">
        <w:t>）</w:t>
      </w:r>
      <w:r w:rsidR="001B2784">
        <w:rPr>
          <w:rFonts w:hint="eastAsia"/>
        </w:rPr>
        <w:t>、</w:t>
      </w:r>
      <w:r w:rsidR="001B2784" w:rsidRPr="001B2784">
        <w:rPr>
          <w:rFonts w:hint="eastAsia"/>
        </w:rPr>
        <w:t>西安工业大学优秀学位</w:t>
      </w:r>
      <w:r w:rsidR="007A599B">
        <w:rPr>
          <w:rFonts w:hint="eastAsia"/>
        </w:rPr>
        <w:t>本文</w:t>
      </w:r>
      <w:r w:rsidR="001B2784" w:rsidRPr="001B2784">
        <w:rPr>
          <w:rFonts w:hint="eastAsia"/>
        </w:rPr>
        <w:t>培育基金（</w:t>
      </w:r>
      <w:r w:rsidR="001B2784" w:rsidRPr="001B2784">
        <w:t>YS202210）</w:t>
      </w:r>
      <w:r w:rsidR="00B7145C">
        <w:rPr>
          <w:rFonts w:hint="eastAsia"/>
        </w:rPr>
        <w:t>资助</w:t>
      </w:r>
      <w:r w:rsidR="00283A7F">
        <w:rPr>
          <w:rFonts w:hint="eastAsia"/>
        </w:rPr>
        <w:t>。</w:t>
      </w:r>
    </w:p>
    <w:p w14:paraId="0BD1EF59" w14:textId="012D852D" w:rsidR="00B23A58" w:rsidRDefault="004D776F" w:rsidP="00B23A58">
      <w:r>
        <w:rPr>
          <w:noProof/>
        </w:rPr>
        <w:drawing>
          <wp:anchor distT="0" distB="0" distL="114300" distR="114300" simplePos="0" relativeHeight="251659264" behindDoc="1" locked="0" layoutInCell="1" allowOverlap="1" wp14:anchorId="0C8F4FD0" wp14:editId="4A5ACF69">
            <wp:simplePos x="0" y="0"/>
            <wp:positionH relativeFrom="margin">
              <wp:align>right</wp:align>
            </wp:positionH>
            <wp:positionV relativeFrom="paragraph">
              <wp:posOffset>9525</wp:posOffset>
            </wp:positionV>
            <wp:extent cx="714375" cy="1075690"/>
            <wp:effectExtent l="0" t="0" r="9525" b="0"/>
            <wp:wrapTight wrapText="bothSides">
              <wp:wrapPolygon edited="0">
                <wp:start x="0" y="0"/>
                <wp:lineTo x="0" y="21039"/>
                <wp:lineTo x="21312" y="21039"/>
                <wp:lineTo x="21312" y="0"/>
                <wp:lineTo x="0" y="0"/>
              </wp:wrapPolygon>
            </wp:wrapTight>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李帅照片.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714375" cy="1075690"/>
                    </a:xfrm>
                    <a:prstGeom prst="rect">
                      <a:avLst/>
                    </a:prstGeom>
                  </pic:spPr>
                </pic:pic>
              </a:graphicData>
            </a:graphic>
            <wp14:sizeRelH relativeFrom="page">
              <wp14:pctWidth>0</wp14:pctWidth>
            </wp14:sizeRelH>
            <wp14:sizeRelV relativeFrom="page">
              <wp14:pctHeight>0</wp14:pctHeight>
            </wp14:sizeRelV>
          </wp:anchor>
        </w:drawing>
      </w:r>
      <w:r w:rsidR="00BC6B45" w:rsidRPr="009B1259">
        <w:rPr>
          <w:rFonts w:hint="eastAsia"/>
          <w:b/>
          <w:color w:val="FF0000"/>
        </w:rPr>
        <w:t>作者简介：</w:t>
      </w:r>
      <w:bookmarkStart w:id="17" w:name="_Hlk132996679"/>
      <w:r w:rsidR="00D07EFC">
        <w:rPr>
          <w:rFonts w:hint="eastAsia"/>
        </w:rPr>
        <w:t>李帅</w:t>
      </w:r>
      <w:bookmarkEnd w:id="17"/>
      <w:r w:rsidR="00BC6B45">
        <w:rPr>
          <w:rFonts w:hint="eastAsia"/>
        </w:rPr>
        <w:t>（1</w:t>
      </w:r>
      <w:r w:rsidR="00BC6B45">
        <w:t>99</w:t>
      </w:r>
      <w:r w:rsidR="00D07EFC">
        <w:t>7</w:t>
      </w:r>
      <w:r w:rsidR="00BC6B45">
        <w:rPr>
          <w:rFonts w:hint="eastAsia"/>
        </w:rPr>
        <w:t>—），男，硕士研究生，现就读于西安工业大学电子信息工程学院电子信息专业，主要从事</w:t>
      </w:r>
      <w:r w:rsidR="00BC6B45" w:rsidRPr="00975F8F">
        <w:rPr>
          <w:rFonts w:hint="eastAsia"/>
        </w:rPr>
        <w:t>室内</w:t>
      </w:r>
      <w:r w:rsidR="00BC6B45">
        <w:rPr>
          <w:rFonts w:hint="eastAsia"/>
        </w:rPr>
        <w:t>无线</w:t>
      </w:r>
      <w:r w:rsidR="00BC6B45" w:rsidRPr="00975F8F">
        <w:rPr>
          <w:rFonts w:hint="eastAsia"/>
        </w:rPr>
        <w:t>定位技术方面的研究。</w:t>
      </w:r>
    </w:p>
    <w:p w14:paraId="6A07A2CC" w14:textId="22430BEF" w:rsidR="00B23A58" w:rsidRDefault="00B23A58" w:rsidP="00B23A58"/>
    <w:p w14:paraId="2E70F5EE" w14:textId="77777777" w:rsidR="00B23A58" w:rsidRDefault="00B23A58" w:rsidP="00B23A58"/>
    <w:p w14:paraId="551E3570" w14:textId="77777777" w:rsidR="00B23A58" w:rsidRDefault="00B23A58" w:rsidP="00B23A58"/>
    <w:p w14:paraId="2174B5C9" w14:textId="3CFECC1B" w:rsidR="00BC6B45" w:rsidRDefault="00BC6B45" w:rsidP="00BC6B45">
      <w:pPr>
        <w:rPr>
          <w:rFonts w:ascii="Times New Roman" w:hAnsi="Times New Roman" w:cs="Times New Roman"/>
          <w:sz w:val="21"/>
          <w:szCs w:val="21"/>
        </w:rPr>
      </w:pPr>
    </w:p>
    <w:p w14:paraId="44ED192E" w14:textId="18D3D49A" w:rsidR="00C77AFC" w:rsidRDefault="00C77AFC" w:rsidP="00375F18">
      <w:pPr>
        <w:rPr>
          <w:b/>
          <w:color w:val="FF0000"/>
        </w:rPr>
      </w:pPr>
      <w:bookmarkStart w:id="18" w:name="_Hlk132996764"/>
    </w:p>
    <w:p w14:paraId="118FD4A4" w14:textId="44595042" w:rsidR="004D776F" w:rsidRDefault="004D776F" w:rsidP="00375F18">
      <w:pPr>
        <w:rPr>
          <w:b/>
          <w:color w:val="FF0000"/>
        </w:rPr>
      </w:pPr>
    </w:p>
    <w:p w14:paraId="3168BD7C" w14:textId="1A39F8CB" w:rsidR="004D776F" w:rsidRDefault="004D776F" w:rsidP="00375F18">
      <w:pPr>
        <w:rPr>
          <w:b/>
          <w:color w:val="FF0000"/>
        </w:rPr>
      </w:pPr>
    </w:p>
    <w:p w14:paraId="3D0A46CF" w14:textId="4E4B3C7B" w:rsidR="004D776F" w:rsidRDefault="004D776F" w:rsidP="00375F18">
      <w:pPr>
        <w:rPr>
          <w:b/>
          <w:color w:val="FF0000"/>
        </w:rPr>
      </w:pPr>
    </w:p>
    <w:p w14:paraId="76F844FA" w14:textId="2D7B20FC" w:rsidR="004D776F" w:rsidRDefault="004D776F" w:rsidP="00375F18">
      <w:pPr>
        <w:rPr>
          <w:b/>
          <w:color w:val="FF0000"/>
        </w:rPr>
      </w:pPr>
    </w:p>
    <w:bookmarkEnd w:id="18"/>
    <w:p w14:paraId="67AD2841" w14:textId="77777777" w:rsidR="004D776F" w:rsidRDefault="004D776F" w:rsidP="00375F18">
      <w:pPr>
        <w:rPr>
          <w:rFonts w:hint="eastAsia"/>
          <w:b/>
          <w:color w:val="FF0000"/>
        </w:rPr>
      </w:pPr>
    </w:p>
    <w:sectPr w:rsidR="004D776F" w:rsidSect="003F651A">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C584C19" w16cex:dateUtc="2023-10-07T04:10:00Z"/>
  <w16cex:commentExtensible w16cex:durableId="74A4D7A5" w16cex:dateUtc="2023-10-07T04:02:00Z"/>
  <w16cex:commentExtensible w16cex:durableId="1ED00039" w16cex:dateUtc="2023-10-07T09:05:00Z"/>
  <w16cex:commentExtensible w16cex:durableId="69102710" w16cex:dateUtc="2023-10-07T0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3A00C8" w16cid:durableId="3C584C19"/>
  <w16cid:commentId w16cid:paraId="212B8BC2" w16cid:durableId="3F508A21"/>
  <w16cid:commentId w16cid:paraId="0BF36EB6" w16cid:durableId="74A4D7A5"/>
  <w16cid:commentId w16cid:paraId="2995EAFD" w16cid:durableId="6DCC8CF2"/>
  <w16cid:commentId w16cid:paraId="68B1DF43" w16cid:durableId="1ED00039"/>
  <w16cid:commentId w16cid:paraId="5F2B9FCC" w16cid:durableId="05F171B4"/>
  <w16cid:commentId w16cid:paraId="2386F146" w16cid:durableId="6910271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DEFE87" w14:textId="77777777" w:rsidR="0070402F" w:rsidRDefault="0070402F" w:rsidP="00782FAC">
      <w:r>
        <w:separator/>
      </w:r>
    </w:p>
  </w:endnote>
  <w:endnote w:type="continuationSeparator" w:id="0">
    <w:p w14:paraId="25AC2BEB" w14:textId="77777777" w:rsidR="0070402F" w:rsidRDefault="0070402F" w:rsidP="00782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5D06B8" w14:textId="77777777" w:rsidR="0070402F" w:rsidRDefault="0070402F" w:rsidP="00782FAC">
      <w:r>
        <w:separator/>
      </w:r>
    </w:p>
  </w:footnote>
  <w:footnote w:type="continuationSeparator" w:id="0">
    <w:p w14:paraId="04AAB594" w14:textId="77777777" w:rsidR="0070402F" w:rsidRDefault="0070402F" w:rsidP="00782F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D85653"/>
    <w:multiLevelType w:val="multilevel"/>
    <w:tmpl w:val="2ED85653"/>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decimal"/>
      <w:lvlText w:val="[%3]"/>
      <w:lvlJc w:val="left"/>
      <w:pPr>
        <w:ind w:left="1260" w:hanging="420"/>
      </w:pPr>
      <w:rPr>
        <w:rFonts w:hint="eastAsia"/>
      </w:r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B795761"/>
    <w:multiLevelType w:val="hybridMultilevel"/>
    <w:tmpl w:val="623C2DC2"/>
    <w:lvl w:ilvl="0" w:tplc="9C0A9374">
      <w:start w:val="1"/>
      <w:numFmt w:val="lowerLetter"/>
      <w:lvlText w:val="（%1)"/>
      <w:lvlJc w:val="left"/>
      <w:pPr>
        <w:ind w:left="816" w:hanging="360"/>
      </w:pPr>
      <w:rPr>
        <w:rFonts w:hint="default"/>
      </w:rPr>
    </w:lvl>
    <w:lvl w:ilvl="1" w:tplc="04090019" w:tentative="1">
      <w:start w:val="1"/>
      <w:numFmt w:val="lowerLetter"/>
      <w:lvlText w:val="%2)"/>
      <w:lvlJc w:val="left"/>
      <w:pPr>
        <w:ind w:left="1336" w:hanging="440"/>
      </w:pPr>
    </w:lvl>
    <w:lvl w:ilvl="2" w:tplc="0409001B" w:tentative="1">
      <w:start w:val="1"/>
      <w:numFmt w:val="lowerRoman"/>
      <w:lvlText w:val="%3."/>
      <w:lvlJc w:val="right"/>
      <w:pPr>
        <w:ind w:left="1776" w:hanging="440"/>
      </w:pPr>
    </w:lvl>
    <w:lvl w:ilvl="3" w:tplc="0409000F" w:tentative="1">
      <w:start w:val="1"/>
      <w:numFmt w:val="decimal"/>
      <w:lvlText w:val="%4."/>
      <w:lvlJc w:val="left"/>
      <w:pPr>
        <w:ind w:left="2216" w:hanging="440"/>
      </w:pPr>
    </w:lvl>
    <w:lvl w:ilvl="4" w:tplc="04090019" w:tentative="1">
      <w:start w:val="1"/>
      <w:numFmt w:val="lowerLetter"/>
      <w:lvlText w:val="%5)"/>
      <w:lvlJc w:val="left"/>
      <w:pPr>
        <w:ind w:left="2656" w:hanging="440"/>
      </w:pPr>
    </w:lvl>
    <w:lvl w:ilvl="5" w:tplc="0409001B" w:tentative="1">
      <w:start w:val="1"/>
      <w:numFmt w:val="lowerRoman"/>
      <w:lvlText w:val="%6."/>
      <w:lvlJc w:val="right"/>
      <w:pPr>
        <w:ind w:left="3096" w:hanging="440"/>
      </w:pPr>
    </w:lvl>
    <w:lvl w:ilvl="6" w:tplc="0409000F" w:tentative="1">
      <w:start w:val="1"/>
      <w:numFmt w:val="decimal"/>
      <w:lvlText w:val="%7."/>
      <w:lvlJc w:val="left"/>
      <w:pPr>
        <w:ind w:left="3536" w:hanging="440"/>
      </w:pPr>
    </w:lvl>
    <w:lvl w:ilvl="7" w:tplc="04090019" w:tentative="1">
      <w:start w:val="1"/>
      <w:numFmt w:val="lowerLetter"/>
      <w:lvlText w:val="%8)"/>
      <w:lvlJc w:val="left"/>
      <w:pPr>
        <w:ind w:left="3976" w:hanging="440"/>
      </w:pPr>
    </w:lvl>
    <w:lvl w:ilvl="8" w:tplc="0409001B" w:tentative="1">
      <w:start w:val="1"/>
      <w:numFmt w:val="lowerRoman"/>
      <w:lvlText w:val="%9."/>
      <w:lvlJc w:val="right"/>
      <w:pPr>
        <w:ind w:left="4416" w:hanging="440"/>
      </w:pPr>
    </w:lvl>
  </w:abstractNum>
  <w:abstractNum w:abstractNumId="2" w15:restartNumberingAfterBreak="0">
    <w:nsid w:val="3C525A42"/>
    <w:multiLevelType w:val="hybridMultilevel"/>
    <w:tmpl w:val="0040FD1E"/>
    <w:lvl w:ilvl="0" w:tplc="50E6EAB6">
      <w:start w:val="1"/>
      <w:numFmt w:val="lowerLetter"/>
      <w:lvlText w:val="(%1)"/>
      <w:lvlJc w:val="left"/>
      <w:pPr>
        <w:ind w:left="1116" w:hanging="360"/>
      </w:pPr>
      <w:rPr>
        <w:rFonts w:hint="default"/>
      </w:rPr>
    </w:lvl>
    <w:lvl w:ilvl="1" w:tplc="04090019" w:tentative="1">
      <w:start w:val="1"/>
      <w:numFmt w:val="lowerLetter"/>
      <w:lvlText w:val="%2)"/>
      <w:lvlJc w:val="left"/>
      <w:pPr>
        <w:ind w:left="1636" w:hanging="440"/>
      </w:pPr>
    </w:lvl>
    <w:lvl w:ilvl="2" w:tplc="0409001B" w:tentative="1">
      <w:start w:val="1"/>
      <w:numFmt w:val="lowerRoman"/>
      <w:lvlText w:val="%3."/>
      <w:lvlJc w:val="right"/>
      <w:pPr>
        <w:ind w:left="2076" w:hanging="440"/>
      </w:pPr>
    </w:lvl>
    <w:lvl w:ilvl="3" w:tplc="0409000F" w:tentative="1">
      <w:start w:val="1"/>
      <w:numFmt w:val="decimal"/>
      <w:lvlText w:val="%4."/>
      <w:lvlJc w:val="left"/>
      <w:pPr>
        <w:ind w:left="2516" w:hanging="440"/>
      </w:pPr>
    </w:lvl>
    <w:lvl w:ilvl="4" w:tplc="04090019" w:tentative="1">
      <w:start w:val="1"/>
      <w:numFmt w:val="lowerLetter"/>
      <w:lvlText w:val="%5)"/>
      <w:lvlJc w:val="left"/>
      <w:pPr>
        <w:ind w:left="2956" w:hanging="440"/>
      </w:pPr>
    </w:lvl>
    <w:lvl w:ilvl="5" w:tplc="0409001B" w:tentative="1">
      <w:start w:val="1"/>
      <w:numFmt w:val="lowerRoman"/>
      <w:lvlText w:val="%6."/>
      <w:lvlJc w:val="right"/>
      <w:pPr>
        <w:ind w:left="3396" w:hanging="440"/>
      </w:pPr>
    </w:lvl>
    <w:lvl w:ilvl="6" w:tplc="0409000F" w:tentative="1">
      <w:start w:val="1"/>
      <w:numFmt w:val="decimal"/>
      <w:lvlText w:val="%7."/>
      <w:lvlJc w:val="left"/>
      <w:pPr>
        <w:ind w:left="3836" w:hanging="440"/>
      </w:pPr>
    </w:lvl>
    <w:lvl w:ilvl="7" w:tplc="04090019" w:tentative="1">
      <w:start w:val="1"/>
      <w:numFmt w:val="lowerLetter"/>
      <w:lvlText w:val="%8)"/>
      <w:lvlJc w:val="left"/>
      <w:pPr>
        <w:ind w:left="4276" w:hanging="440"/>
      </w:pPr>
    </w:lvl>
    <w:lvl w:ilvl="8" w:tplc="0409001B" w:tentative="1">
      <w:start w:val="1"/>
      <w:numFmt w:val="lowerRoman"/>
      <w:lvlText w:val="%9."/>
      <w:lvlJc w:val="right"/>
      <w:pPr>
        <w:ind w:left="4716" w:hanging="440"/>
      </w:pPr>
    </w:lvl>
  </w:abstractNum>
  <w:abstractNum w:abstractNumId="3" w15:restartNumberingAfterBreak="0">
    <w:nsid w:val="51F57637"/>
    <w:multiLevelType w:val="hybridMultilevel"/>
    <w:tmpl w:val="1E02B3CC"/>
    <w:lvl w:ilvl="0" w:tplc="2348CFD8">
      <w:start w:val="1"/>
      <w:numFmt w:val="decimal"/>
      <w:lvlText w:val="%1）"/>
      <w:lvlJc w:val="left"/>
      <w:pPr>
        <w:ind w:left="780" w:hanging="360"/>
      </w:pPr>
      <w:rPr>
        <w:rFonts w:ascii="宋体" w:eastAsia="宋体" w:hAnsi="宋体" w:cstheme="minorBidi"/>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ZhYzVjYzQzZjA3MTg5ZDQ5MTBkOTJkMzk2Nzk4N2UifQ=="/>
  </w:docVars>
  <w:rsids>
    <w:rsidRoot w:val="00DE03E5"/>
    <w:rsid w:val="00001091"/>
    <w:rsid w:val="00002CCE"/>
    <w:rsid w:val="000100A7"/>
    <w:rsid w:val="000115E4"/>
    <w:rsid w:val="0001329C"/>
    <w:rsid w:val="00013AA6"/>
    <w:rsid w:val="00014186"/>
    <w:rsid w:val="000155BA"/>
    <w:rsid w:val="00020697"/>
    <w:rsid w:val="00020FE3"/>
    <w:rsid w:val="00021DB2"/>
    <w:rsid w:val="00022073"/>
    <w:rsid w:val="000249FD"/>
    <w:rsid w:val="000255BB"/>
    <w:rsid w:val="00030ABF"/>
    <w:rsid w:val="00031F7C"/>
    <w:rsid w:val="000329FB"/>
    <w:rsid w:val="0003601D"/>
    <w:rsid w:val="000368BE"/>
    <w:rsid w:val="00040805"/>
    <w:rsid w:val="00040EDB"/>
    <w:rsid w:val="00042160"/>
    <w:rsid w:val="00042339"/>
    <w:rsid w:val="00044878"/>
    <w:rsid w:val="0004578A"/>
    <w:rsid w:val="00051683"/>
    <w:rsid w:val="000521FE"/>
    <w:rsid w:val="00052DC8"/>
    <w:rsid w:val="00052F0A"/>
    <w:rsid w:val="00052FE4"/>
    <w:rsid w:val="000538D5"/>
    <w:rsid w:val="00053DA9"/>
    <w:rsid w:val="00054562"/>
    <w:rsid w:val="00054F02"/>
    <w:rsid w:val="000553E4"/>
    <w:rsid w:val="00055ABA"/>
    <w:rsid w:val="00057C90"/>
    <w:rsid w:val="000622B4"/>
    <w:rsid w:val="00064A08"/>
    <w:rsid w:val="000650D2"/>
    <w:rsid w:val="00065E7F"/>
    <w:rsid w:val="0006684F"/>
    <w:rsid w:val="00074AE7"/>
    <w:rsid w:val="0007558D"/>
    <w:rsid w:val="00075E60"/>
    <w:rsid w:val="000762CE"/>
    <w:rsid w:val="000770CF"/>
    <w:rsid w:val="00080747"/>
    <w:rsid w:val="0008430C"/>
    <w:rsid w:val="00086C3C"/>
    <w:rsid w:val="00086C6A"/>
    <w:rsid w:val="000873F3"/>
    <w:rsid w:val="00091965"/>
    <w:rsid w:val="0009507C"/>
    <w:rsid w:val="000956B8"/>
    <w:rsid w:val="00096F38"/>
    <w:rsid w:val="000978AA"/>
    <w:rsid w:val="000A02DD"/>
    <w:rsid w:val="000A07FE"/>
    <w:rsid w:val="000A09FD"/>
    <w:rsid w:val="000A1922"/>
    <w:rsid w:val="000A242F"/>
    <w:rsid w:val="000A2D99"/>
    <w:rsid w:val="000A3F68"/>
    <w:rsid w:val="000A6687"/>
    <w:rsid w:val="000B0BF6"/>
    <w:rsid w:val="000B186B"/>
    <w:rsid w:val="000B36F4"/>
    <w:rsid w:val="000B4C17"/>
    <w:rsid w:val="000B4E6C"/>
    <w:rsid w:val="000B6646"/>
    <w:rsid w:val="000B68C7"/>
    <w:rsid w:val="000B6EDF"/>
    <w:rsid w:val="000B7B1E"/>
    <w:rsid w:val="000C1B8B"/>
    <w:rsid w:val="000C1BFF"/>
    <w:rsid w:val="000C352C"/>
    <w:rsid w:val="000C4606"/>
    <w:rsid w:val="000C4DB4"/>
    <w:rsid w:val="000C66CC"/>
    <w:rsid w:val="000D08A6"/>
    <w:rsid w:val="000D21B5"/>
    <w:rsid w:val="000D4A8A"/>
    <w:rsid w:val="000D52DF"/>
    <w:rsid w:val="000D5537"/>
    <w:rsid w:val="000E15AC"/>
    <w:rsid w:val="000E2B22"/>
    <w:rsid w:val="000E3A1F"/>
    <w:rsid w:val="000E6B2F"/>
    <w:rsid w:val="000E6DB4"/>
    <w:rsid w:val="000F04D9"/>
    <w:rsid w:val="000F0EEA"/>
    <w:rsid w:val="000F3251"/>
    <w:rsid w:val="000F526D"/>
    <w:rsid w:val="001025C1"/>
    <w:rsid w:val="00103D09"/>
    <w:rsid w:val="00105B84"/>
    <w:rsid w:val="00111F6D"/>
    <w:rsid w:val="00112131"/>
    <w:rsid w:val="00113BAF"/>
    <w:rsid w:val="001152F0"/>
    <w:rsid w:val="00122DB0"/>
    <w:rsid w:val="0012387D"/>
    <w:rsid w:val="00123F56"/>
    <w:rsid w:val="001240D5"/>
    <w:rsid w:val="001244EB"/>
    <w:rsid w:val="001313F5"/>
    <w:rsid w:val="001318ED"/>
    <w:rsid w:val="00132459"/>
    <w:rsid w:val="00132507"/>
    <w:rsid w:val="00133DBE"/>
    <w:rsid w:val="00140234"/>
    <w:rsid w:val="0014172B"/>
    <w:rsid w:val="0014179C"/>
    <w:rsid w:val="001420DE"/>
    <w:rsid w:val="0014252A"/>
    <w:rsid w:val="00144BAA"/>
    <w:rsid w:val="00146800"/>
    <w:rsid w:val="0014719C"/>
    <w:rsid w:val="00151F25"/>
    <w:rsid w:val="001551B1"/>
    <w:rsid w:val="00157831"/>
    <w:rsid w:val="0016162D"/>
    <w:rsid w:val="001619C7"/>
    <w:rsid w:val="00162039"/>
    <w:rsid w:val="00164058"/>
    <w:rsid w:val="001644FC"/>
    <w:rsid w:val="001645F8"/>
    <w:rsid w:val="00165845"/>
    <w:rsid w:val="001704B7"/>
    <w:rsid w:val="00171E6A"/>
    <w:rsid w:val="00171FF5"/>
    <w:rsid w:val="00174456"/>
    <w:rsid w:val="00174BBC"/>
    <w:rsid w:val="00175076"/>
    <w:rsid w:val="00177E68"/>
    <w:rsid w:val="001878CF"/>
    <w:rsid w:val="00190A27"/>
    <w:rsid w:val="001921DD"/>
    <w:rsid w:val="001935BD"/>
    <w:rsid w:val="00193720"/>
    <w:rsid w:val="00194F6E"/>
    <w:rsid w:val="0019614B"/>
    <w:rsid w:val="00196160"/>
    <w:rsid w:val="00196E9B"/>
    <w:rsid w:val="001A3F43"/>
    <w:rsid w:val="001A438A"/>
    <w:rsid w:val="001A7E87"/>
    <w:rsid w:val="001B06D8"/>
    <w:rsid w:val="001B0A81"/>
    <w:rsid w:val="001B135F"/>
    <w:rsid w:val="001B2784"/>
    <w:rsid w:val="001B45F6"/>
    <w:rsid w:val="001B4FEE"/>
    <w:rsid w:val="001B5011"/>
    <w:rsid w:val="001B5A75"/>
    <w:rsid w:val="001B74E4"/>
    <w:rsid w:val="001C352B"/>
    <w:rsid w:val="001C7232"/>
    <w:rsid w:val="001C7363"/>
    <w:rsid w:val="001C7D8E"/>
    <w:rsid w:val="001D06D1"/>
    <w:rsid w:val="001D1F4F"/>
    <w:rsid w:val="001D52FD"/>
    <w:rsid w:val="001D54C2"/>
    <w:rsid w:val="001D5ECF"/>
    <w:rsid w:val="001D732F"/>
    <w:rsid w:val="001E045B"/>
    <w:rsid w:val="001E13BA"/>
    <w:rsid w:val="001E332E"/>
    <w:rsid w:val="001E52EF"/>
    <w:rsid w:val="001E752D"/>
    <w:rsid w:val="001E75B8"/>
    <w:rsid w:val="001E77FF"/>
    <w:rsid w:val="001F1811"/>
    <w:rsid w:val="001F5F63"/>
    <w:rsid w:val="001F6095"/>
    <w:rsid w:val="001F7B4C"/>
    <w:rsid w:val="0020051E"/>
    <w:rsid w:val="00201521"/>
    <w:rsid w:val="00202F08"/>
    <w:rsid w:val="00205410"/>
    <w:rsid w:val="0020785A"/>
    <w:rsid w:val="0021355A"/>
    <w:rsid w:val="002143B5"/>
    <w:rsid w:val="002145AF"/>
    <w:rsid w:val="00214E18"/>
    <w:rsid w:val="002205F1"/>
    <w:rsid w:val="00221260"/>
    <w:rsid w:val="00221D26"/>
    <w:rsid w:val="00222E4C"/>
    <w:rsid w:val="00222F18"/>
    <w:rsid w:val="002230FC"/>
    <w:rsid w:val="00224480"/>
    <w:rsid w:val="00225609"/>
    <w:rsid w:val="00225BCC"/>
    <w:rsid w:val="00227459"/>
    <w:rsid w:val="0022784D"/>
    <w:rsid w:val="002309C3"/>
    <w:rsid w:val="00230B99"/>
    <w:rsid w:val="00235920"/>
    <w:rsid w:val="00236642"/>
    <w:rsid w:val="00236D83"/>
    <w:rsid w:val="002410B1"/>
    <w:rsid w:val="00241CE6"/>
    <w:rsid w:val="00244BC7"/>
    <w:rsid w:val="00244FA9"/>
    <w:rsid w:val="0024600B"/>
    <w:rsid w:val="00246588"/>
    <w:rsid w:val="002474A0"/>
    <w:rsid w:val="00247C2D"/>
    <w:rsid w:val="00252696"/>
    <w:rsid w:val="0025441C"/>
    <w:rsid w:val="0025551E"/>
    <w:rsid w:val="0025594E"/>
    <w:rsid w:val="00264851"/>
    <w:rsid w:val="002729DD"/>
    <w:rsid w:val="0027362B"/>
    <w:rsid w:val="002752D7"/>
    <w:rsid w:val="0028201A"/>
    <w:rsid w:val="002820C3"/>
    <w:rsid w:val="0028287E"/>
    <w:rsid w:val="0028292F"/>
    <w:rsid w:val="00283A7F"/>
    <w:rsid w:val="00283C8C"/>
    <w:rsid w:val="00284A53"/>
    <w:rsid w:val="002859FC"/>
    <w:rsid w:val="00286415"/>
    <w:rsid w:val="00294789"/>
    <w:rsid w:val="00295E43"/>
    <w:rsid w:val="002A3298"/>
    <w:rsid w:val="002A6D69"/>
    <w:rsid w:val="002B5926"/>
    <w:rsid w:val="002B7E90"/>
    <w:rsid w:val="002C1FB6"/>
    <w:rsid w:val="002C5867"/>
    <w:rsid w:val="002D054C"/>
    <w:rsid w:val="002D0F86"/>
    <w:rsid w:val="002D13FE"/>
    <w:rsid w:val="002D330C"/>
    <w:rsid w:val="002D3730"/>
    <w:rsid w:val="002D71B7"/>
    <w:rsid w:val="002D7EB2"/>
    <w:rsid w:val="002E1658"/>
    <w:rsid w:val="002E37C9"/>
    <w:rsid w:val="002E3A33"/>
    <w:rsid w:val="002E6BAD"/>
    <w:rsid w:val="002F1F27"/>
    <w:rsid w:val="002F271A"/>
    <w:rsid w:val="002F3F09"/>
    <w:rsid w:val="002F3F18"/>
    <w:rsid w:val="002F4A2E"/>
    <w:rsid w:val="002F599F"/>
    <w:rsid w:val="002F7CEF"/>
    <w:rsid w:val="0030022A"/>
    <w:rsid w:val="00300246"/>
    <w:rsid w:val="00300297"/>
    <w:rsid w:val="0030044D"/>
    <w:rsid w:val="0030257A"/>
    <w:rsid w:val="00302723"/>
    <w:rsid w:val="003063A1"/>
    <w:rsid w:val="00310AFE"/>
    <w:rsid w:val="003110ED"/>
    <w:rsid w:val="00311B83"/>
    <w:rsid w:val="003138F2"/>
    <w:rsid w:val="003139DC"/>
    <w:rsid w:val="003139FE"/>
    <w:rsid w:val="003141AE"/>
    <w:rsid w:val="003144B8"/>
    <w:rsid w:val="00314FC8"/>
    <w:rsid w:val="003156B6"/>
    <w:rsid w:val="003171AA"/>
    <w:rsid w:val="003209D7"/>
    <w:rsid w:val="00322C29"/>
    <w:rsid w:val="003236E3"/>
    <w:rsid w:val="003239E5"/>
    <w:rsid w:val="00323CDC"/>
    <w:rsid w:val="00324C3A"/>
    <w:rsid w:val="00324EFC"/>
    <w:rsid w:val="00325944"/>
    <w:rsid w:val="00330E71"/>
    <w:rsid w:val="00332CB5"/>
    <w:rsid w:val="00333DC5"/>
    <w:rsid w:val="00335CE4"/>
    <w:rsid w:val="00337210"/>
    <w:rsid w:val="00337C4E"/>
    <w:rsid w:val="00341029"/>
    <w:rsid w:val="00341488"/>
    <w:rsid w:val="00342420"/>
    <w:rsid w:val="00342A49"/>
    <w:rsid w:val="00343AF3"/>
    <w:rsid w:val="0034429F"/>
    <w:rsid w:val="0034443F"/>
    <w:rsid w:val="00344D0D"/>
    <w:rsid w:val="003475C3"/>
    <w:rsid w:val="003500A5"/>
    <w:rsid w:val="00355C0A"/>
    <w:rsid w:val="003570D4"/>
    <w:rsid w:val="0036347D"/>
    <w:rsid w:val="0036384B"/>
    <w:rsid w:val="00364F12"/>
    <w:rsid w:val="0037126E"/>
    <w:rsid w:val="003713B0"/>
    <w:rsid w:val="00371E4C"/>
    <w:rsid w:val="00372AC4"/>
    <w:rsid w:val="00372AFE"/>
    <w:rsid w:val="00374327"/>
    <w:rsid w:val="0037453B"/>
    <w:rsid w:val="00374D16"/>
    <w:rsid w:val="00375F18"/>
    <w:rsid w:val="0038057D"/>
    <w:rsid w:val="00382C3D"/>
    <w:rsid w:val="00383F5A"/>
    <w:rsid w:val="00384D80"/>
    <w:rsid w:val="00385ED1"/>
    <w:rsid w:val="00386912"/>
    <w:rsid w:val="00387379"/>
    <w:rsid w:val="00390001"/>
    <w:rsid w:val="00393FF2"/>
    <w:rsid w:val="003944AC"/>
    <w:rsid w:val="00394FD7"/>
    <w:rsid w:val="00397214"/>
    <w:rsid w:val="003978B2"/>
    <w:rsid w:val="00397B87"/>
    <w:rsid w:val="00397D77"/>
    <w:rsid w:val="00397E2A"/>
    <w:rsid w:val="003A0EE7"/>
    <w:rsid w:val="003A1B3D"/>
    <w:rsid w:val="003A2B2C"/>
    <w:rsid w:val="003A36E0"/>
    <w:rsid w:val="003A4A85"/>
    <w:rsid w:val="003A5BD3"/>
    <w:rsid w:val="003A7266"/>
    <w:rsid w:val="003A7EE4"/>
    <w:rsid w:val="003B172A"/>
    <w:rsid w:val="003B2BA3"/>
    <w:rsid w:val="003B32FF"/>
    <w:rsid w:val="003B36D1"/>
    <w:rsid w:val="003B6DD2"/>
    <w:rsid w:val="003C0695"/>
    <w:rsid w:val="003C0B44"/>
    <w:rsid w:val="003C0D90"/>
    <w:rsid w:val="003C5165"/>
    <w:rsid w:val="003C67EE"/>
    <w:rsid w:val="003D0956"/>
    <w:rsid w:val="003D2C3A"/>
    <w:rsid w:val="003E3495"/>
    <w:rsid w:val="003E3D52"/>
    <w:rsid w:val="003E3E7E"/>
    <w:rsid w:val="003F3671"/>
    <w:rsid w:val="003F5984"/>
    <w:rsid w:val="003F651A"/>
    <w:rsid w:val="00406E6F"/>
    <w:rsid w:val="004074A0"/>
    <w:rsid w:val="0041105A"/>
    <w:rsid w:val="004150A9"/>
    <w:rsid w:val="00416F30"/>
    <w:rsid w:val="0041745C"/>
    <w:rsid w:val="0041745D"/>
    <w:rsid w:val="00417CF1"/>
    <w:rsid w:val="00420EE8"/>
    <w:rsid w:val="004212AE"/>
    <w:rsid w:val="0042249F"/>
    <w:rsid w:val="00424D16"/>
    <w:rsid w:val="004255C2"/>
    <w:rsid w:val="00432A30"/>
    <w:rsid w:val="00432CDD"/>
    <w:rsid w:val="00435AFC"/>
    <w:rsid w:val="00436C43"/>
    <w:rsid w:val="00443693"/>
    <w:rsid w:val="004449C3"/>
    <w:rsid w:val="00445BAE"/>
    <w:rsid w:val="004500DD"/>
    <w:rsid w:val="00452078"/>
    <w:rsid w:val="00452F79"/>
    <w:rsid w:val="0045311B"/>
    <w:rsid w:val="004558EB"/>
    <w:rsid w:val="00456D59"/>
    <w:rsid w:val="004603A6"/>
    <w:rsid w:val="004615A3"/>
    <w:rsid w:val="00461AC4"/>
    <w:rsid w:val="004639AC"/>
    <w:rsid w:val="00463AC6"/>
    <w:rsid w:val="00464409"/>
    <w:rsid w:val="00464577"/>
    <w:rsid w:val="00464B5D"/>
    <w:rsid w:val="00465FE0"/>
    <w:rsid w:val="00466E3D"/>
    <w:rsid w:val="00470001"/>
    <w:rsid w:val="00470BC1"/>
    <w:rsid w:val="00473627"/>
    <w:rsid w:val="00481E6E"/>
    <w:rsid w:val="00484716"/>
    <w:rsid w:val="00487588"/>
    <w:rsid w:val="00491C85"/>
    <w:rsid w:val="00493218"/>
    <w:rsid w:val="00493F3D"/>
    <w:rsid w:val="0049415A"/>
    <w:rsid w:val="00494C44"/>
    <w:rsid w:val="00495EC5"/>
    <w:rsid w:val="0049688A"/>
    <w:rsid w:val="00496A9E"/>
    <w:rsid w:val="00496F1C"/>
    <w:rsid w:val="004A1382"/>
    <w:rsid w:val="004B00CD"/>
    <w:rsid w:val="004B01ED"/>
    <w:rsid w:val="004B3213"/>
    <w:rsid w:val="004B4026"/>
    <w:rsid w:val="004B4D9C"/>
    <w:rsid w:val="004B7A2F"/>
    <w:rsid w:val="004C058B"/>
    <w:rsid w:val="004C0AE0"/>
    <w:rsid w:val="004C0E58"/>
    <w:rsid w:val="004C0F96"/>
    <w:rsid w:val="004D0077"/>
    <w:rsid w:val="004D1C65"/>
    <w:rsid w:val="004D3610"/>
    <w:rsid w:val="004D3765"/>
    <w:rsid w:val="004D41C4"/>
    <w:rsid w:val="004D5199"/>
    <w:rsid w:val="004D66FA"/>
    <w:rsid w:val="004D776F"/>
    <w:rsid w:val="004E24AD"/>
    <w:rsid w:val="004E363D"/>
    <w:rsid w:val="004E726D"/>
    <w:rsid w:val="004F00F8"/>
    <w:rsid w:val="004F0F89"/>
    <w:rsid w:val="004F14A7"/>
    <w:rsid w:val="004F33FC"/>
    <w:rsid w:val="00501E60"/>
    <w:rsid w:val="00502B8F"/>
    <w:rsid w:val="005037A9"/>
    <w:rsid w:val="00505536"/>
    <w:rsid w:val="005060B3"/>
    <w:rsid w:val="00507A02"/>
    <w:rsid w:val="00507FA2"/>
    <w:rsid w:val="005119FB"/>
    <w:rsid w:val="0051608C"/>
    <w:rsid w:val="00516C25"/>
    <w:rsid w:val="00520904"/>
    <w:rsid w:val="00525258"/>
    <w:rsid w:val="0052685F"/>
    <w:rsid w:val="00527383"/>
    <w:rsid w:val="00530A6A"/>
    <w:rsid w:val="00532087"/>
    <w:rsid w:val="0053258B"/>
    <w:rsid w:val="005329C4"/>
    <w:rsid w:val="005329CB"/>
    <w:rsid w:val="00533075"/>
    <w:rsid w:val="00533ACE"/>
    <w:rsid w:val="00534D49"/>
    <w:rsid w:val="00535E9C"/>
    <w:rsid w:val="00537E22"/>
    <w:rsid w:val="00540059"/>
    <w:rsid w:val="00540CCD"/>
    <w:rsid w:val="00541798"/>
    <w:rsid w:val="00541ADD"/>
    <w:rsid w:val="00543034"/>
    <w:rsid w:val="00543CC3"/>
    <w:rsid w:val="005445E2"/>
    <w:rsid w:val="00544BDB"/>
    <w:rsid w:val="00545F1B"/>
    <w:rsid w:val="0054610C"/>
    <w:rsid w:val="005462D5"/>
    <w:rsid w:val="00551D35"/>
    <w:rsid w:val="00551E6A"/>
    <w:rsid w:val="00553896"/>
    <w:rsid w:val="00553BBE"/>
    <w:rsid w:val="005541B4"/>
    <w:rsid w:val="00554285"/>
    <w:rsid w:val="005572E8"/>
    <w:rsid w:val="0055769E"/>
    <w:rsid w:val="0056166F"/>
    <w:rsid w:val="00562202"/>
    <w:rsid w:val="00562515"/>
    <w:rsid w:val="00562809"/>
    <w:rsid w:val="00562980"/>
    <w:rsid w:val="005654BF"/>
    <w:rsid w:val="00567DAE"/>
    <w:rsid w:val="005713D4"/>
    <w:rsid w:val="00571FE6"/>
    <w:rsid w:val="00573EDF"/>
    <w:rsid w:val="005751A1"/>
    <w:rsid w:val="005759E7"/>
    <w:rsid w:val="0057683A"/>
    <w:rsid w:val="00576D01"/>
    <w:rsid w:val="005849F9"/>
    <w:rsid w:val="00584CBE"/>
    <w:rsid w:val="00586393"/>
    <w:rsid w:val="00591236"/>
    <w:rsid w:val="005929E6"/>
    <w:rsid w:val="00593F20"/>
    <w:rsid w:val="005945D9"/>
    <w:rsid w:val="005947DB"/>
    <w:rsid w:val="00594D02"/>
    <w:rsid w:val="00596B08"/>
    <w:rsid w:val="00596B98"/>
    <w:rsid w:val="005A0F59"/>
    <w:rsid w:val="005A1098"/>
    <w:rsid w:val="005A1257"/>
    <w:rsid w:val="005A2DD8"/>
    <w:rsid w:val="005A3BED"/>
    <w:rsid w:val="005A7D17"/>
    <w:rsid w:val="005B1114"/>
    <w:rsid w:val="005B2110"/>
    <w:rsid w:val="005B6DE6"/>
    <w:rsid w:val="005B7A82"/>
    <w:rsid w:val="005C0BFE"/>
    <w:rsid w:val="005C44BD"/>
    <w:rsid w:val="005C4778"/>
    <w:rsid w:val="005C4FD7"/>
    <w:rsid w:val="005C65D5"/>
    <w:rsid w:val="005D0385"/>
    <w:rsid w:val="005D12C6"/>
    <w:rsid w:val="005D1455"/>
    <w:rsid w:val="005D198A"/>
    <w:rsid w:val="005D5CAE"/>
    <w:rsid w:val="005E0230"/>
    <w:rsid w:val="005E1352"/>
    <w:rsid w:val="005E28C7"/>
    <w:rsid w:val="005E2975"/>
    <w:rsid w:val="005E2B5D"/>
    <w:rsid w:val="005E56E3"/>
    <w:rsid w:val="005F10BA"/>
    <w:rsid w:val="005F15B6"/>
    <w:rsid w:val="005F25EB"/>
    <w:rsid w:val="005F2B0C"/>
    <w:rsid w:val="005F3FB5"/>
    <w:rsid w:val="005F55DF"/>
    <w:rsid w:val="005F6120"/>
    <w:rsid w:val="005F7677"/>
    <w:rsid w:val="0060183C"/>
    <w:rsid w:val="0060263F"/>
    <w:rsid w:val="006062BD"/>
    <w:rsid w:val="00606D64"/>
    <w:rsid w:val="00611F64"/>
    <w:rsid w:val="00613CA1"/>
    <w:rsid w:val="0061465C"/>
    <w:rsid w:val="0061529C"/>
    <w:rsid w:val="0061534B"/>
    <w:rsid w:val="00623BAB"/>
    <w:rsid w:val="00623EA7"/>
    <w:rsid w:val="00623F51"/>
    <w:rsid w:val="00624E1B"/>
    <w:rsid w:val="00624EA8"/>
    <w:rsid w:val="006265C1"/>
    <w:rsid w:val="00627CB2"/>
    <w:rsid w:val="00630CC5"/>
    <w:rsid w:val="00631E60"/>
    <w:rsid w:val="006324A4"/>
    <w:rsid w:val="00634A0D"/>
    <w:rsid w:val="006351D6"/>
    <w:rsid w:val="00635BB2"/>
    <w:rsid w:val="0064057A"/>
    <w:rsid w:val="00641DD5"/>
    <w:rsid w:val="0064206C"/>
    <w:rsid w:val="00644359"/>
    <w:rsid w:val="00644855"/>
    <w:rsid w:val="00652632"/>
    <w:rsid w:val="00652E98"/>
    <w:rsid w:val="006535B9"/>
    <w:rsid w:val="00653A99"/>
    <w:rsid w:val="006562A5"/>
    <w:rsid w:val="00657847"/>
    <w:rsid w:val="00660468"/>
    <w:rsid w:val="00662382"/>
    <w:rsid w:val="0066270E"/>
    <w:rsid w:val="0066513E"/>
    <w:rsid w:val="00665A21"/>
    <w:rsid w:val="00665D65"/>
    <w:rsid w:val="00666D66"/>
    <w:rsid w:val="0067078A"/>
    <w:rsid w:val="0067266B"/>
    <w:rsid w:val="006729C3"/>
    <w:rsid w:val="00673724"/>
    <w:rsid w:val="0067468A"/>
    <w:rsid w:val="00675989"/>
    <w:rsid w:val="006765F4"/>
    <w:rsid w:val="006767F6"/>
    <w:rsid w:val="00684B43"/>
    <w:rsid w:val="006852F6"/>
    <w:rsid w:val="00685730"/>
    <w:rsid w:val="00687F17"/>
    <w:rsid w:val="006908A3"/>
    <w:rsid w:val="0069175E"/>
    <w:rsid w:val="00691854"/>
    <w:rsid w:val="00692FFE"/>
    <w:rsid w:val="006935EB"/>
    <w:rsid w:val="00696537"/>
    <w:rsid w:val="006966C2"/>
    <w:rsid w:val="00697C71"/>
    <w:rsid w:val="006A0502"/>
    <w:rsid w:val="006A380C"/>
    <w:rsid w:val="006A3FAD"/>
    <w:rsid w:val="006A4190"/>
    <w:rsid w:val="006A48D0"/>
    <w:rsid w:val="006A4FC4"/>
    <w:rsid w:val="006A52A9"/>
    <w:rsid w:val="006A694F"/>
    <w:rsid w:val="006A7006"/>
    <w:rsid w:val="006B0274"/>
    <w:rsid w:val="006B44E1"/>
    <w:rsid w:val="006B4D8F"/>
    <w:rsid w:val="006B726D"/>
    <w:rsid w:val="006C1EF5"/>
    <w:rsid w:val="006C3D80"/>
    <w:rsid w:val="006C5087"/>
    <w:rsid w:val="006C5C91"/>
    <w:rsid w:val="006C5D0D"/>
    <w:rsid w:val="006C6D62"/>
    <w:rsid w:val="006D22B4"/>
    <w:rsid w:val="006D3DA1"/>
    <w:rsid w:val="006D4298"/>
    <w:rsid w:val="006D4E4F"/>
    <w:rsid w:val="006D63D9"/>
    <w:rsid w:val="006D70B7"/>
    <w:rsid w:val="006E14C1"/>
    <w:rsid w:val="006E4248"/>
    <w:rsid w:val="006E7E16"/>
    <w:rsid w:val="006F00C8"/>
    <w:rsid w:val="006F0ECC"/>
    <w:rsid w:val="006F181D"/>
    <w:rsid w:val="006F2D06"/>
    <w:rsid w:val="006F2E79"/>
    <w:rsid w:val="006F44E9"/>
    <w:rsid w:val="006F5623"/>
    <w:rsid w:val="006F6B3D"/>
    <w:rsid w:val="0070402F"/>
    <w:rsid w:val="007102B9"/>
    <w:rsid w:val="00712263"/>
    <w:rsid w:val="007137FB"/>
    <w:rsid w:val="0071423A"/>
    <w:rsid w:val="00720556"/>
    <w:rsid w:val="00723527"/>
    <w:rsid w:val="00723E85"/>
    <w:rsid w:val="00723F40"/>
    <w:rsid w:val="00724C3B"/>
    <w:rsid w:val="007254A3"/>
    <w:rsid w:val="00726248"/>
    <w:rsid w:val="0072660A"/>
    <w:rsid w:val="00731290"/>
    <w:rsid w:val="00733D0D"/>
    <w:rsid w:val="00735781"/>
    <w:rsid w:val="00736187"/>
    <w:rsid w:val="0074093D"/>
    <w:rsid w:val="0074544D"/>
    <w:rsid w:val="0074573B"/>
    <w:rsid w:val="007465F5"/>
    <w:rsid w:val="00747CA0"/>
    <w:rsid w:val="00751187"/>
    <w:rsid w:val="007512B8"/>
    <w:rsid w:val="00755426"/>
    <w:rsid w:val="00760943"/>
    <w:rsid w:val="00762E78"/>
    <w:rsid w:val="00765828"/>
    <w:rsid w:val="00765A07"/>
    <w:rsid w:val="0076645F"/>
    <w:rsid w:val="007665EA"/>
    <w:rsid w:val="007679C7"/>
    <w:rsid w:val="00767A0F"/>
    <w:rsid w:val="00770CD2"/>
    <w:rsid w:val="007711A7"/>
    <w:rsid w:val="00775AFB"/>
    <w:rsid w:val="00775E3A"/>
    <w:rsid w:val="00776CED"/>
    <w:rsid w:val="007817F2"/>
    <w:rsid w:val="00782A81"/>
    <w:rsid w:val="00782AFD"/>
    <w:rsid w:val="00782FAC"/>
    <w:rsid w:val="0078331D"/>
    <w:rsid w:val="007839C6"/>
    <w:rsid w:val="007854FF"/>
    <w:rsid w:val="0078558E"/>
    <w:rsid w:val="0078712B"/>
    <w:rsid w:val="007871FF"/>
    <w:rsid w:val="007877E1"/>
    <w:rsid w:val="00791E88"/>
    <w:rsid w:val="007929DA"/>
    <w:rsid w:val="007946CC"/>
    <w:rsid w:val="0079509E"/>
    <w:rsid w:val="007967BA"/>
    <w:rsid w:val="007A426A"/>
    <w:rsid w:val="007A571A"/>
    <w:rsid w:val="007A599B"/>
    <w:rsid w:val="007A6494"/>
    <w:rsid w:val="007A6A5E"/>
    <w:rsid w:val="007A6B13"/>
    <w:rsid w:val="007B0584"/>
    <w:rsid w:val="007B0973"/>
    <w:rsid w:val="007B1A75"/>
    <w:rsid w:val="007B4378"/>
    <w:rsid w:val="007B5BF4"/>
    <w:rsid w:val="007B6635"/>
    <w:rsid w:val="007C06C6"/>
    <w:rsid w:val="007C0954"/>
    <w:rsid w:val="007C34FB"/>
    <w:rsid w:val="007C7735"/>
    <w:rsid w:val="007D0874"/>
    <w:rsid w:val="007D0FCA"/>
    <w:rsid w:val="007D2059"/>
    <w:rsid w:val="007D2319"/>
    <w:rsid w:val="007D3B8E"/>
    <w:rsid w:val="007D450E"/>
    <w:rsid w:val="007D4C09"/>
    <w:rsid w:val="007D4D3C"/>
    <w:rsid w:val="007D6BBE"/>
    <w:rsid w:val="007E0BEA"/>
    <w:rsid w:val="007E39C7"/>
    <w:rsid w:val="007E3E39"/>
    <w:rsid w:val="007E4895"/>
    <w:rsid w:val="007E4C33"/>
    <w:rsid w:val="007E569E"/>
    <w:rsid w:val="007E5D9D"/>
    <w:rsid w:val="007F2E5A"/>
    <w:rsid w:val="007F4EA6"/>
    <w:rsid w:val="007F65D8"/>
    <w:rsid w:val="007F7058"/>
    <w:rsid w:val="007F7F3F"/>
    <w:rsid w:val="00800475"/>
    <w:rsid w:val="0080126C"/>
    <w:rsid w:val="00801602"/>
    <w:rsid w:val="008030AB"/>
    <w:rsid w:val="00804AD2"/>
    <w:rsid w:val="008118A4"/>
    <w:rsid w:val="0081331F"/>
    <w:rsid w:val="00815667"/>
    <w:rsid w:val="008158AB"/>
    <w:rsid w:val="00816F71"/>
    <w:rsid w:val="00817A0C"/>
    <w:rsid w:val="00821CC8"/>
    <w:rsid w:val="00821E4A"/>
    <w:rsid w:val="00824880"/>
    <w:rsid w:val="00827A19"/>
    <w:rsid w:val="00832671"/>
    <w:rsid w:val="00832ECB"/>
    <w:rsid w:val="00834549"/>
    <w:rsid w:val="00842045"/>
    <w:rsid w:val="00844296"/>
    <w:rsid w:val="00845BAB"/>
    <w:rsid w:val="0084756C"/>
    <w:rsid w:val="00847748"/>
    <w:rsid w:val="0084786C"/>
    <w:rsid w:val="00851337"/>
    <w:rsid w:val="00855B2C"/>
    <w:rsid w:val="00855DD9"/>
    <w:rsid w:val="00856082"/>
    <w:rsid w:val="008602C1"/>
    <w:rsid w:val="008641C0"/>
    <w:rsid w:val="00864C1F"/>
    <w:rsid w:val="008662EB"/>
    <w:rsid w:val="008677CD"/>
    <w:rsid w:val="00871692"/>
    <w:rsid w:val="008729A4"/>
    <w:rsid w:val="008731DE"/>
    <w:rsid w:val="00874D3A"/>
    <w:rsid w:val="008764E5"/>
    <w:rsid w:val="008774D4"/>
    <w:rsid w:val="0088086F"/>
    <w:rsid w:val="00883845"/>
    <w:rsid w:val="0088465A"/>
    <w:rsid w:val="0088467C"/>
    <w:rsid w:val="00885472"/>
    <w:rsid w:val="008860A6"/>
    <w:rsid w:val="008873FB"/>
    <w:rsid w:val="008875F3"/>
    <w:rsid w:val="00891ED3"/>
    <w:rsid w:val="008933C1"/>
    <w:rsid w:val="00895AAA"/>
    <w:rsid w:val="00897234"/>
    <w:rsid w:val="008979C6"/>
    <w:rsid w:val="008A0B5E"/>
    <w:rsid w:val="008A3726"/>
    <w:rsid w:val="008A441D"/>
    <w:rsid w:val="008A508F"/>
    <w:rsid w:val="008B0EA4"/>
    <w:rsid w:val="008B24F3"/>
    <w:rsid w:val="008B313B"/>
    <w:rsid w:val="008B4E99"/>
    <w:rsid w:val="008B5413"/>
    <w:rsid w:val="008B5768"/>
    <w:rsid w:val="008B6CF1"/>
    <w:rsid w:val="008C067F"/>
    <w:rsid w:val="008C1B99"/>
    <w:rsid w:val="008C4AC1"/>
    <w:rsid w:val="008C60D4"/>
    <w:rsid w:val="008C6E9B"/>
    <w:rsid w:val="008D2309"/>
    <w:rsid w:val="008D36D9"/>
    <w:rsid w:val="008D7402"/>
    <w:rsid w:val="008D7717"/>
    <w:rsid w:val="008E0D3F"/>
    <w:rsid w:val="008E2FBA"/>
    <w:rsid w:val="008E3DA8"/>
    <w:rsid w:val="008E48F6"/>
    <w:rsid w:val="008E6493"/>
    <w:rsid w:val="008E7535"/>
    <w:rsid w:val="008F24B1"/>
    <w:rsid w:val="008F5DCD"/>
    <w:rsid w:val="008F6FEC"/>
    <w:rsid w:val="00900834"/>
    <w:rsid w:val="0090187C"/>
    <w:rsid w:val="0090210C"/>
    <w:rsid w:val="009023DF"/>
    <w:rsid w:val="00905141"/>
    <w:rsid w:val="009138BD"/>
    <w:rsid w:val="009140EC"/>
    <w:rsid w:val="0091480E"/>
    <w:rsid w:val="0091752C"/>
    <w:rsid w:val="009201DA"/>
    <w:rsid w:val="0092408B"/>
    <w:rsid w:val="00927170"/>
    <w:rsid w:val="009309A4"/>
    <w:rsid w:val="00930D64"/>
    <w:rsid w:val="00932EB6"/>
    <w:rsid w:val="0093382B"/>
    <w:rsid w:val="0093390B"/>
    <w:rsid w:val="00934530"/>
    <w:rsid w:val="00937F40"/>
    <w:rsid w:val="009448F4"/>
    <w:rsid w:val="009468AE"/>
    <w:rsid w:val="00950039"/>
    <w:rsid w:val="00950ECD"/>
    <w:rsid w:val="0095467F"/>
    <w:rsid w:val="00956937"/>
    <w:rsid w:val="00962306"/>
    <w:rsid w:val="00963296"/>
    <w:rsid w:val="00965E27"/>
    <w:rsid w:val="00966372"/>
    <w:rsid w:val="00966386"/>
    <w:rsid w:val="009665BA"/>
    <w:rsid w:val="009677E7"/>
    <w:rsid w:val="009743C8"/>
    <w:rsid w:val="00977232"/>
    <w:rsid w:val="0098601E"/>
    <w:rsid w:val="00994BCB"/>
    <w:rsid w:val="00994CCE"/>
    <w:rsid w:val="00995139"/>
    <w:rsid w:val="00995361"/>
    <w:rsid w:val="009A029A"/>
    <w:rsid w:val="009A2205"/>
    <w:rsid w:val="009A4D3F"/>
    <w:rsid w:val="009A514D"/>
    <w:rsid w:val="009A61BA"/>
    <w:rsid w:val="009B5026"/>
    <w:rsid w:val="009B6224"/>
    <w:rsid w:val="009B74E4"/>
    <w:rsid w:val="009B7680"/>
    <w:rsid w:val="009B7C74"/>
    <w:rsid w:val="009C2AE2"/>
    <w:rsid w:val="009C3E78"/>
    <w:rsid w:val="009C4186"/>
    <w:rsid w:val="009C4236"/>
    <w:rsid w:val="009C4B40"/>
    <w:rsid w:val="009D33AC"/>
    <w:rsid w:val="009D38EF"/>
    <w:rsid w:val="009D6040"/>
    <w:rsid w:val="009D64B7"/>
    <w:rsid w:val="009D6A24"/>
    <w:rsid w:val="009E0C23"/>
    <w:rsid w:val="009E1781"/>
    <w:rsid w:val="009E318E"/>
    <w:rsid w:val="009E44F4"/>
    <w:rsid w:val="009E4653"/>
    <w:rsid w:val="009F4383"/>
    <w:rsid w:val="009F5FBA"/>
    <w:rsid w:val="00A00102"/>
    <w:rsid w:val="00A00199"/>
    <w:rsid w:val="00A02F16"/>
    <w:rsid w:val="00A074F9"/>
    <w:rsid w:val="00A07AB2"/>
    <w:rsid w:val="00A1112B"/>
    <w:rsid w:val="00A12D44"/>
    <w:rsid w:val="00A1676B"/>
    <w:rsid w:val="00A178C0"/>
    <w:rsid w:val="00A21548"/>
    <w:rsid w:val="00A240E4"/>
    <w:rsid w:val="00A247F7"/>
    <w:rsid w:val="00A255D6"/>
    <w:rsid w:val="00A25FB6"/>
    <w:rsid w:val="00A266D5"/>
    <w:rsid w:val="00A27B37"/>
    <w:rsid w:val="00A30D28"/>
    <w:rsid w:val="00A31DED"/>
    <w:rsid w:val="00A35685"/>
    <w:rsid w:val="00A35C34"/>
    <w:rsid w:val="00A35DD3"/>
    <w:rsid w:val="00A36B21"/>
    <w:rsid w:val="00A378F0"/>
    <w:rsid w:val="00A4207F"/>
    <w:rsid w:val="00A45754"/>
    <w:rsid w:val="00A45D0A"/>
    <w:rsid w:val="00A515F9"/>
    <w:rsid w:val="00A524FE"/>
    <w:rsid w:val="00A549D8"/>
    <w:rsid w:val="00A54BE3"/>
    <w:rsid w:val="00A557FE"/>
    <w:rsid w:val="00A56979"/>
    <w:rsid w:val="00A56F2B"/>
    <w:rsid w:val="00A63D78"/>
    <w:rsid w:val="00A63E1E"/>
    <w:rsid w:val="00A63E72"/>
    <w:rsid w:val="00A64DF5"/>
    <w:rsid w:val="00A6778C"/>
    <w:rsid w:val="00A739E6"/>
    <w:rsid w:val="00A82885"/>
    <w:rsid w:val="00A8297A"/>
    <w:rsid w:val="00A834D1"/>
    <w:rsid w:val="00A83892"/>
    <w:rsid w:val="00A8643C"/>
    <w:rsid w:val="00A92128"/>
    <w:rsid w:val="00A94273"/>
    <w:rsid w:val="00A95D01"/>
    <w:rsid w:val="00A96ECF"/>
    <w:rsid w:val="00AA29F7"/>
    <w:rsid w:val="00AA2EE2"/>
    <w:rsid w:val="00AA46FC"/>
    <w:rsid w:val="00AA63FC"/>
    <w:rsid w:val="00AA77F2"/>
    <w:rsid w:val="00AB08CF"/>
    <w:rsid w:val="00AB3DD8"/>
    <w:rsid w:val="00AC2567"/>
    <w:rsid w:val="00AC3EB3"/>
    <w:rsid w:val="00AC58D0"/>
    <w:rsid w:val="00AC6270"/>
    <w:rsid w:val="00AC6470"/>
    <w:rsid w:val="00AC68C4"/>
    <w:rsid w:val="00AC6FEA"/>
    <w:rsid w:val="00AC7A39"/>
    <w:rsid w:val="00AD5CF7"/>
    <w:rsid w:val="00AD630A"/>
    <w:rsid w:val="00AD6EC9"/>
    <w:rsid w:val="00AE131D"/>
    <w:rsid w:val="00AF152F"/>
    <w:rsid w:val="00AF211A"/>
    <w:rsid w:val="00AF2EB8"/>
    <w:rsid w:val="00AF3094"/>
    <w:rsid w:val="00AF3657"/>
    <w:rsid w:val="00AF758C"/>
    <w:rsid w:val="00B006A3"/>
    <w:rsid w:val="00B006FF"/>
    <w:rsid w:val="00B015E8"/>
    <w:rsid w:val="00B02CF8"/>
    <w:rsid w:val="00B03034"/>
    <w:rsid w:val="00B04700"/>
    <w:rsid w:val="00B07CDA"/>
    <w:rsid w:val="00B1008C"/>
    <w:rsid w:val="00B1621B"/>
    <w:rsid w:val="00B177E8"/>
    <w:rsid w:val="00B206C4"/>
    <w:rsid w:val="00B20D09"/>
    <w:rsid w:val="00B21047"/>
    <w:rsid w:val="00B21105"/>
    <w:rsid w:val="00B224CB"/>
    <w:rsid w:val="00B224E2"/>
    <w:rsid w:val="00B22F14"/>
    <w:rsid w:val="00B236C9"/>
    <w:rsid w:val="00B23A58"/>
    <w:rsid w:val="00B24FE7"/>
    <w:rsid w:val="00B30376"/>
    <w:rsid w:val="00B307E4"/>
    <w:rsid w:val="00B314C6"/>
    <w:rsid w:val="00B32085"/>
    <w:rsid w:val="00B3220D"/>
    <w:rsid w:val="00B329ED"/>
    <w:rsid w:val="00B33889"/>
    <w:rsid w:val="00B359C4"/>
    <w:rsid w:val="00B36C8C"/>
    <w:rsid w:val="00B36F8F"/>
    <w:rsid w:val="00B37B17"/>
    <w:rsid w:val="00B4097E"/>
    <w:rsid w:val="00B40B12"/>
    <w:rsid w:val="00B414F8"/>
    <w:rsid w:val="00B415D4"/>
    <w:rsid w:val="00B418C5"/>
    <w:rsid w:val="00B43F1A"/>
    <w:rsid w:val="00B44114"/>
    <w:rsid w:val="00B4518D"/>
    <w:rsid w:val="00B47486"/>
    <w:rsid w:val="00B51305"/>
    <w:rsid w:val="00B533DF"/>
    <w:rsid w:val="00B55A32"/>
    <w:rsid w:val="00B56291"/>
    <w:rsid w:val="00B5690D"/>
    <w:rsid w:val="00B570A4"/>
    <w:rsid w:val="00B62020"/>
    <w:rsid w:val="00B62723"/>
    <w:rsid w:val="00B647D9"/>
    <w:rsid w:val="00B65A5F"/>
    <w:rsid w:val="00B65C75"/>
    <w:rsid w:val="00B65DA4"/>
    <w:rsid w:val="00B65DDF"/>
    <w:rsid w:val="00B669A6"/>
    <w:rsid w:val="00B67EFF"/>
    <w:rsid w:val="00B70BA8"/>
    <w:rsid w:val="00B7145C"/>
    <w:rsid w:val="00B72A3F"/>
    <w:rsid w:val="00B7486C"/>
    <w:rsid w:val="00B8040A"/>
    <w:rsid w:val="00B82007"/>
    <w:rsid w:val="00B82368"/>
    <w:rsid w:val="00B825B4"/>
    <w:rsid w:val="00B82AD1"/>
    <w:rsid w:val="00B8446D"/>
    <w:rsid w:val="00B864EB"/>
    <w:rsid w:val="00B86EEE"/>
    <w:rsid w:val="00B901B3"/>
    <w:rsid w:val="00B9027C"/>
    <w:rsid w:val="00B91806"/>
    <w:rsid w:val="00B933A3"/>
    <w:rsid w:val="00B945D6"/>
    <w:rsid w:val="00B95195"/>
    <w:rsid w:val="00B95A52"/>
    <w:rsid w:val="00B971F9"/>
    <w:rsid w:val="00BA1343"/>
    <w:rsid w:val="00BA1CDA"/>
    <w:rsid w:val="00BA427C"/>
    <w:rsid w:val="00BA432A"/>
    <w:rsid w:val="00BA490F"/>
    <w:rsid w:val="00BA625C"/>
    <w:rsid w:val="00BA7C7D"/>
    <w:rsid w:val="00BB5AC6"/>
    <w:rsid w:val="00BB63B4"/>
    <w:rsid w:val="00BC1C02"/>
    <w:rsid w:val="00BC273B"/>
    <w:rsid w:val="00BC5517"/>
    <w:rsid w:val="00BC6B45"/>
    <w:rsid w:val="00BC73D2"/>
    <w:rsid w:val="00BE0F33"/>
    <w:rsid w:val="00BE1B48"/>
    <w:rsid w:val="00BE2DF0"/>
    <w:rsid w:val="00BE3AF1"/>
    <w:rsid w:val="00BE6F70"/>
    <w:rsid w:val="00BF0A2A"/>
    <w:rsid w:val="00BF0E76"/>
    <w:rsid w:val="00BF2EDC"/>
    <w:rsid w:val="00BF4BD9"/>
    <w:rsid w:val="00BF4BFD"/>
    <w:rsid w:val="00BF5090"/>
    <w:rsid w:val="00BF7C11"/>
    <w:rsid w:val="00C03952"/>
    <w:rsid w:val="00C03ED4"/>
    <w:rsid w:val="00C04B84"/>
    <w:rsid w:val="00C055CB"/>
    <w:rsid w:val="00C0598E"/>
    <w:rsid w:val="00C10C85"/>
    <w:rsid w:val="00C10CCD"/>
    <w:rsid w:val="00C11078"/>
    <w:rsid w:val="00C15ADE"/>
    <w:rsid w:val="00C16462"/>
    <w:rsid w:val="00C17377"/>
    <w:rsid w:val="00C20567"/>
    <w:rsid w:val="00C20670"/>
    <w:rsid w:val="00C21539"/>
    <w:rsid w:val="00C236C6"/>
    <w:rsid w:val="00C23DA3"/>
    <w:rsid w:val="00C25841"/>
    <w:rsid w:val="00C25C5B"/>
    <w:rsid w:val="00C25D47"/>
    <w:rsid w:val="00C25F58"/>
    <w:rsid w:val="00C32202"/>
    <w:rsid w:val="00C331A8"/>
    <w:rsid w:val="00C345F6"/>
    <w:rsid w:val="00C3536A"/>
    <w:rsid w:val="00C40C99"/>
    <w:rsid w:val="00C422D5"/>
    <w:rsid w:val="00C430A2"/>
    <w:rsid w:val="00C43661"/>
    <w:rsid w:val="00C4721E"/>
    <w:rsid w:val="00C5116C"/>
    <w:rsid w:val="00C53CB5"/>
    <w:rsid w:val="00C57CC8"/>
    <w:rsid w:val="00C6149B"/>
    <w:rsid w:val="00C62602"/>
    <w:rsid w:val="00C63360"/>
    <w:rsid w:val="00C655F4"/>
    <w:rsid w:val="00C65954"/>
    <w:rsid w:val="00C6674B"/>
    <w:rsid w:val="00C6684D"/>
    <w:rsid w:val="00C719E4"/>
    <w:rsid w:val="00C74323"/>
    <w:rsid w:val="00C76406"/>
    <w:rsid w:val="00C77AFC"/>
    <w:rsid w:val="00C812E4"/>
    <w:rsid w:val="00C82553"/>
    <w:rsid w:val="00C832DA"/>
    <w:rsid w:val="00C841AA"/>
    <w:rsid w:val="00C848EB"/>
    <w:rsid w:val="00C869CC"/>
    <w:rsid w:val="00C8730F"/>
    <w:rsid w:val="00CA39CD"/>
    <w:rsid w:val="00CA405C"/>
    <w:rsid w:val="00CA4A84"/>
    <w:rsid w:val="00CA5121"/>
    <w:rsid w:val="00CA659F"/>
    <w:rsid w:val="00CA76BE"/>
    <w:rsid w:val="00CB0944"/>
    <w:rsid w:val="00CB0C5E"/>
    <w:rsid w:val="00CB235F"/>
    <w:rsid w:val="00CB3C86"/>
    <w:rsid w:val="00CB3D84"/>
    <w:rsid w:val="00CB6E6A"/>
    <w:rsid w:val="00CB6EC4"/>
    <w:rsid w:val="00CC1465"/>
    <w:rsid w:val="00CC5A00"/>
    <w:rsid w:val="00CC6616"/>
    <w:rsid w:val="00CC79E5"/>
    <w:rsid w:val="00CD10C5"/>
    <w:rsid w:val="00CD112C"/>
    <w:rsid w:val="00CD118C"/>
    <w:rsid w:val="00CD259A"/>
    <w:rsid w:val="00CD452F"/>
    <w:rsid w:val="00CE076D"/>
    <w:rsid w:val="00CE078E"/>
    <w:rsid w:val="00CE6502"/>
    <w:rsid w:val="00CF2589"/>
    <w:rsid w:val="00CF3508"/>
    <w:rsid w:val="00CF488D"/>
    <w:rsid w:val="00CF60AF"/>
    <w:rsid w:val="00CF7D30"/>
    <w:rsid w:val="00D01736"/>
    <w:rsid w:val="00D01B81"/>
    <w:rsid w:val="00D03BC4"/>
    <w:rsid w:val="00D03EA6"/>
    <w:rsid w:val="00D04154"/>
    <w:rsid w:val="00D0445C"/>
    <w:rsid w:val="00D05AE8"/>
    <w:rsid w:val="00D05EA3"/>
    <w:rsid w:val="00D0680F"/>
    <w:rsid w:val="00D074AF"/>
    <w:rsid w:val="00D077F3"/>
    <w:rsid w:val="00D07EFC"/>
    <w:rsid w:val="00D10951"/>
    <w:rsid w:val="00D1161F"/>
    <w:rsid w:val="00D15BEB"/>
    <w:rsid w:val="00D16357"/>
    <w:rsid w:val="00D176EF"/>
    <w:rsid w:val="00D17BF4"/>
    <w:rsid w:val="00D213AB"/>
    <w:rsid w:val="00D25282"/>
    <w:rsid w:val="00D30B7A"/>
    <w:rsid w:val="00D3247E"/>
    <w:rsid w:val="00D34E9F"/>
    <w:rsid w:val="00D35032"/>
    <w:rsid w:val="00D3583D"/>
    <w:rsid w:val="00D36185"/>
    <w:rsid w:val="00D36F0C"/>
    <w:rsid w:val="00D43DCA"/>
    <w:rsid w:val="00D44FDF"/>
    <w:rsid w:val="00D45A64"/>
    <w:rsid w:val="00D46222"/>
    <w:rsid w:val="00D46E58"/>
    <w:rsid w:val="00D50350"/>
    <w:rsid w:val="00D503F5"/>
    <w:rsid w:val="00D51A11"/>
    <w:rsid w:val="00D51ED8"/>
    <w:rsid w:val="00D52A1C"/>
    <w:rsid w:val="00D5413E"/>
    <w:rsid w:val="00D54203"/>
    <w:rsid w:val="00D55AC8"/>
    <w:rsid w:val="00D55DFB"/>
    <w:rsid w:val="00D578CE"/>
    <w:rsid w:val="00D57D0A"/>
    <w:rsid w:val="00D60114"/>
    <w:rsid w:val="00D602D7"/>
    <w:rsid w:val="00D675C0"/>
    <w:rsid w:val="00D67E0F"/>
    <w:rsid w:val="00D70201"/>
    <w:rsid w:val="00D71C36"/>
    <w:rsid w:val="00D71F72"/>
    <w:rsid w:val="00D7262B"/>
    <w:rsid w:val="00D73006"/>
    <w:rsid w:val="00D745AC"/>
    <w:rsid w:val="00D745D3"/>
    <w:rsid w:val="00D80450"/>
    <w:rsid w:val="00D807C1"/>
    <w:rsid w:val="00D81F56"/>
    <w:rsid w:val="00D82A5E"/>
    <w:rsid w:val="00D82FEB"/>
    <w:rsid w:val="00D865DB"/>
    <w:rsid w:val="00D8671B"/>
    <w:rsid w:val="00D972EE"/>
    <w:rsid w:val="00DA07DE"/>
    <w:rsid w:val="00DA1BB0"/>
    <w:rsid w:val="00DA2422"/>
    <w:rsid w:val="00DA2EF9"/>
    <w:rsid w:val="00DA3852"/>
    <w:rsid w:val="00DA4A4D"/>
    <w:rsid w:val="00DA6417"/>
    <w:rsid w:val="00DB0692"/>
    <w:rsid w:val="00DB1411"/>
    <w:rsid w:val="00DB1CCB"/>
    <w:rsid w:val="00DB3093"/>
    <w:rsid w:val="00DB4BA4"/>
    <w:rsid w:val="00DB6C6B"/>
    <w:rsid w:val="00DC23C3"/>
    <w:rsid w:val="00DC3323"/>
    <w:rsid w:val="00DD05C7"/>
    <w:rsid w:val="00DD2C2C"/>
    <w:rsid w:val="00DD356B"/>
    <w:rsid w:val="00DD38EE"/>
    <w:rsid w:val="00DE03E5"/>
    <w:rsid w:val="00DE04B1"/>
    <w:rsid w:val="00DE2ECF"/>
    <w:rsid w:val="00DE2EDC"/>
    <w:rsid w:val="00DE4EEF"/>
    <w:rsid w:val="00DE638F"/>
    <w:rsid w:val="00DE655F"/>
    <w:rsid w:val="00DE691F"/>
    <w:rsid w:val="00DF0078"/>
    <w:rsid w:val="00DF0497"/>
    <w:rsid w:val="00DF0B64"/>
    <w:rsid w:val="00DF2736"/>
    <w:rsid w:val="00DF3F36"/>
    <w:rsid w:val="00DF42B2"/>
    <w:rsid w:val="00DF7DB9"/>
    <w:rsid w:val="00E0089F"/>
    <w:rsid w:val="00E03AB1"/>
    <w:rsid w:val="00E03E34"/>
    <w:rsid w:val="00E047B9"/>
    <w:rsid w:val="00E04BA1"/>
    <w:rsid w:val="00E0699A"/>
    <w:rsid w:val="00E10B6F"/>
    <w:rsid w:val="00E11F1C"/>
    <w:rsid w:val="00E122A0"/>
    <w:rsid w:val="00E14702"/>
    <w:rsid w:val="00E17498"/>
    <w:rsid w:val="00E17990"/>
    <w:rsid w:val="00E224E7"/>
    <w:rsid w:val="00E24E3A"/>
    <w:rsid w:val="00E26530"/>
    <w:rsid w:val="00E320E8"/>
    <w:rsid w:val="00E35691"/>
    <w:rsid w:val="00E40DB5"/>
    <w:rsid w:val="00E41F2A"/>
    <w:rsid w:val="00E4248A"/>
    <w:rsid w:val="00E43196"/>
    <w:rsid w:val="00E45BB8"/>
    <w:rsid w:val="00E45D1C"/>
    <w:rsid w:val="00E52A1F"/>
    <w:rsid w:val="00E53DBF"/>
    <w:rsid w:val="00E54992"/>
    <w:rsid w:val="00E601F8"/>
    <w:rsid w:val="00E64662"/>
    <w:rsid w:val="00E65697"/>
    <w:rsid w:val="00E662E3"/>
    <w:rsid w:val="00E66AC2"/>
    <w:rsid w:val="00E76413"/>
    <w:rsid w:val="00E8138D"/>
    <w:rsid w:val="00E813A6"/>
    <w:rsid w:val="00E81A96"/>
    <w:rsid w:val="00E8697A"/>
    <w:rsid w:val="00E86F6F"/>
    <w:rsid w:val="00E90DB4"/>
    <w:rsid w:val="00E913FB"/>
    <w:rsid w:val="00E92840"/>
    <w:rsid w:val="00E928BE"/>
    <w:rsid w:val="00E92A4B"/>
    <w:rsid w:val="00E938A3"/>
    <w:rsid w:val="00E959EC"/>
    <w:rsid w:val="00E9664F"/>
    <w:rsid w:val="00E97266"/>
    <w:rsid w:val="00EA0435"/>
    <w:rsid w:val="00EA18A0"/>
    <w:rsid w:val="00EA1A5F"/>
    <w:rsid w:val="00EA2DED"/>
    <w:rsid w:val="00EA4B92"/>
    <w:rsid w:val="00EA7629"/>
    <w:rsid w:val="00EB074D"/>
    <w:rsid w:val="00EB0887"/>
    <w:rsid w:val="00EB13A1"/>
    <w:rsid w:val="00EB1C98"/>
    <w:rsid w:val="00EB3BEE"/>
    <w:rsid w:val="00EB63A1"/>
    <w:rsid w:val="00EC14D3"/>
    <w:rsid w:val="00EC1F56"/>
    <w:rsid w:val="00EC3BEA"/>
    <w:rsid w:val="00EC48B4"/>
    <w:rsid w:val="00EC5182"/>
    <w:rsid w:val="00EC5DF9"/>
    <w:rsid w:val="00EC670C"/>
    <w:rsid w:val="00ED0331"/>
    <w:rsid w:val="00ED1015"/>
    <w:rsid w:val="00ED2F26"/>
    <w:rsid w:val="00ED4CCD"/>
    <w:rsid w:val="00ED60C8"/>
    <w:rsid w:val="00ED6C63"/>
    <w:rsid w:val="00ED6F4D"/>
    <w:rsid w:val="00EE00DD"/>
    <w:rsid w:val="00EE6940"/>
    <w:rsid w:val="00EE79FE"/>
    <w:rsid w:val="00EF0441"/>
    <w:rsid w:val="00EF2FBD"/>
    <w:rsid w:val="00EF59C7"/>
    <w:rsid w:val="00EF6A67"/>
    <w:rsid w:val="00EF7036"/>
    <w:rsid w:val="00F00F13"/>
    <w:rsid w:val="00F01564"/>
    <w:rsid w:val="00F05E5F"/>
    <w:rsid w:val="00F075EB"/>
    <w:rsid w:val="00F17871"/>
    <w:rsid w:val="00F2289F"/>
    <w:rsid w:val="00F255DE"/>
    <w:rsid w:val="00F25AF1"/>
    <w:rsid w:val="00F26724"/>
    <w:rsid w:val="00F30490"/>
    <w:rsid w:val="00F31BAC"/>
    <w:rsid w:val="00F36691"/>
    <w:rsid w:val="00F3762E"/>
    <w:rsid w:val="00F4093D"/>
    <w:rsid w:val="00F410A4"/>
    <w:rsid w:val="00F41131"/>
    <w:rsid w:val="00F421C0"/>
    <w:rsid w:val="00F437F0"/>
    <w:rsid w:val="00F453E7"/>
    <w:rsid w:val="00F45795"/>
    <w:rsid w:val="00F4701A"/>
    <w:rsid w:val="00F51C0A"/>
    <w:rsid w:val="00F55222"/>
    <w:rsid w:val="00F57238"/>
    <w:rsid w:val="00F5736A"/>
    <w:rsid w:val="00F60324"/>
    <w:rsid w:val="00F6148F"/>
    <w:rsid w:val="00F61516"/>
    <w:rsid w:val="00F61713"/>
    <w:rsid w:val="00F61E63"/>
    <w:rsid w:val="00F623CD"/>
    <w:rsid w:val="00F6558E"/>
    <w:rsid w:val="00F66DE7"/>
    <w:rsid w:val="00F706FB"/>
    <w:rsid w:val="00F7167E"/>
    <w:rsid w:val="00F721C3"/>
    <w:rsid w:val="00F731A1"/>
    <w:rsid w:val="00F73D9F"/>
    <w:rsid w:val="00F77ED1"/>
    <w:rsid w:val="00F80A55"/>
    <w:rsid w:val="00F813F3"/>
    <w:rsid w:val="00F817D7"/>
    <w:rsid w:val="00F871CE"/>
    <w:rsid w:val="00F90134"/>
    <w:rsid w:val="00F90AA0"/>
    <w:rsid w:val="00F952AD"/>
    <w:rsid w:val="00F97318"/>
    <w:rsid w:val="00F9767F"/>
    <w:rsid w:val="00FA0A61"/>
    <w:rsid w:val="00FA135A"/>
    <w:rsid w:val="00FA2405"/>
    <w:rsid w:val="00FA3945"/>
    <w:rsid w:val="00FA3FB5"/>
    <w:rsid w:val="00FA410E"/>
    <w:rsid w:val="00FA4F7F"/>
    <w:rsid w:val="00FA58F4"/>
    <w:rsid w:val="00FB0630"/>
    <w:rsid w:val="00FB3364"/>
    <w:rsid w:val="00FB6645"/>
    <w:rsid w:val="00FB6649"/>
    <w:rsid w:val="00FB7E0D"/>
    <w:rsid w:val="00FC1283"/>
    <w:rsid w:val="00FC2DC9"/>
    <w:rsid w:val="00FC3C4D"/>
    <w:rsid w:val="00FC42EB"/>
    <w:rsid w:val="00FC6252"/>
    <w:rsid w:val="00FC6BBF"/>
    <w:rsid w:val="00FD0F27"/>
    <w:rsid w:val="00FD4C30"/>
    <w:rsid w:val="00FD765A"/>
    <w:rsid w:val="00FE039B"/>
    <w:rsid w:val="00FE1861"/>
    <w:rsid w:val="00FE1D27"/>
    <w:rsid w:val="00FE2E3E"/>
    <w:rsid w:val="00FE6E30"/>
    <w:rsid w:val="00FE7178"/>
    <w:rsid w:val="00FF0960"/>
    <w:rsid w:val="00FF1706"/>
    <w:rsid w:val="00FF36B4"/>
    <w:rsid w:val="00FF41B8"/>
    <w:rsid w:val="00FF4240"/>
    <w:rsid w:val="00FF6824"/>
    <w:rsid w:val="00FF6FF7"/>
    <w:rsid w:val="508124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035FF"/>
  <w15:docId w15:val="{31FBE95C-9BFF-4CDC-9903-D181780B1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宋体" w:eastAsia="宋体" w:hAnsi="宋体"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5F18"/>
    <w:pPr>
      <w:widowControl w:val="0"/>
      <w:jc w:val="both"/>
    </w:pPr>
    <w:rPr>
      <w:kern w:val="2"/>
      <w:sz w:val="24"/>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styleId="a8">
    <w:name w:val="List Paragraph"/>
    <w:basedOn w:val="a"/>
    <w:uiPriority w:val="1"/>
    <w:qFormat/>
    <w:pPr>
      <w:ind w:firstLineChars="200" w:firstLine="420"/>
    </w:pPr>
  </w:style>
  <w:style w:type="character" w:customStyle="1" w:styleId="30">
    <w:name w:val="标题 3 字符"/>
    <w:basedOn w:val="a0"/>
    <w:link w:val="3"/>
    <w:uiPriority w:val="9"/>
    <w:qFormat/>
    <w:rPr>
      <w:b/>
      <w:bCs/>
      <w:sz w:val="32"/>
      <w:szCs w:val="32"/>
    </w:rPr>
  </w:style>
  <w:style w:type="table" w:customStyle="1" w:styleId="41">
    <w:name w:val="无格式表格 41"/>
    <w:basedOn w:val="a1"/>
    <w:uiPriority w:val="44"/>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
    <w:name w:val="无格式表格 21"/>
    <w:basedOn w:val="a1"/>
    <w:uiPriority w:val="42"/>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a9">
    <w:name w:val="Placeholder Text"/>
    <w:basedOn w:val="a0"/>
    <w:uiPriority w:val="99"/>
    <w:semiHidden/>
    <w:qFormat/>
    <w:rPr>
      <w:color w:val="808080"/>
    </w:rPr>
  </w:style>
  <w:style w:type="paragraph" w:customStyle="1" w:styleId="11">
    <w:name w:val="样式1"/>
    <w:basedOn w:val="a"/>
    <w:qFormat/>
    <w:pPr>
      <w:snapToGrid w:val="0"/>
      <w:spacing w:line="400" w:lineRule="exact"/>
      <w:ind w:firstLineChars="200" w:firstLine="200"/>
      <w:contextualSpacing/>
    </w:pPr>
    <w:rPr>
      <w:rFonts w:ascii="Times New Roman" w:hAnsi="Times New Roman" w:cs="Times New Roman"/>
      <w:szCs w:val="21"/>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qFormat/>
    <w:rPr>
      <w:sz w:val="18"/>
      <w:szCs w:val="18"/>
    </w:rPr>
  </w:style>
  <w:style w:type="character" w:customStyle="1" w:styleId="MTEquationSection">
    <w:name w:val="MTEquationSection"/>
    <w:basedOn w:val="a0"/>
    <w:rsid w:val="000F0EEA"/>
    <w:rPr>
      <w:rFonts w:ascii="黑体" w:eastAsia="黑体" w:hAnsi="黑体"/>
      <w:vanish/>
      <w:color w:val="FF0000"/>
      <w:sz w:val="36"/>
      <w:szCs w:val="36"/>
    </w:rPr>
  </w:style>
  <w:style w:type="paragraph" w:customStyle="1" w:styleId="MTDisplayEquation">
    <w:name w:val="MTDisplayEquation"/>
    <w:basedOn w:val="a"/>
    <w:next w:val="a"/>
    <w:link w:val="MTDisplayEquation0"/>
    <w:rsid w:val="000F0EEA"/>
    <w:pPr>
      <w:tabs>
        <w:tab w:val="center" w:pos="4160"/>
        <w:tab w:val="right" w:pos="8300"/>
      </w:tabs>
      <w:ind w:firstLineChars="200" w:firstLine="420"/>
    </w:pPr>
    <w:rPr>
      <w:sz w:val="21"/>
      <w:szCs w:val="21"/>
    </w:rPr>
  </w:style>
  <w:style w:type="character" w:customStyle="1" w:styleId="MTDisplayEquation0">
    <w:name w:val="MTDisplayEquation 字符"/>
    <w:basedOn w:val="a0"/>
    <w:link w:val="MTDisplayEquation"/>
    <w:rsid w:val="000F0EEA"/>
    <w:rPr>
      <w:kern w:val="2"/>
      <w:sz w:val="21"/>
      <w:szCs w:val="21"/>
    </w:rPr>
  </w:style>
  <w:style w:type="character" w:styleId="aa">
    <w:name w:val="annotation reference"/>
    <w:basedOn w:val="a0"/>
    <w:uiPriority w:val="99"/>
    <w:semiHidden/>
    <w:unhideWhenUsed/>
    <w:rsid w:val="00144BAA"/>
    <w:rPr>
      <w:sz w:val="21"/>
      <w:szCs w:val="21"/>
    </w:rPr>
  </w:style>
  <w:style w:type="paragraph" w:styleId="ab">
    <w:name w:val="annotation text"/>
    <w:basedOn w:val="a"/>
    <w:link w:val="ac"/>
    <w:uiPriority w:val="99"/>
    <w:unhideWhenUsed/>
    <w:rsid w:val="00144BAA"/>
    <w:pPr>
      <w:jc w:val="left"/>
    </w:pPr>
  </w:style>
  <w:style w:type="character" w:customStyle="1" w:styleId="ac">
    <w:name w:val="批注文字 字符"/>
    <w:basedOn w:val="a0"/>
    <w:link w:val="ab"/>
    <w:uiPriority w:val="99"/>
    <w:rsid w:val="00144BAA"/>
    <w:rPr>
      <w:kern w:val="2"/>
      <w:sz w:val="24"/>
      <w:szCs w:val="24"/>
    </w:rPr>
  </w:style>
  <w:style w:type="paragraph" w:styleId="ad">
    <w:name w:val="annotation subject"/>
    <w:basedOn w:val="ab"/>
    <w:next w:val="ab"/>
    <w:link w:val="ae"/>
    <w:uiPriority w:val="99"/>
    <w:semiHidden/>
    <w:unhideWhenUsed/>
    <w:rsid w:val="00144BAA"/>
    <w:rPr>
      <w:b/>
      <w:bCs/>
    </w:rPr>
  </w:style>
  <w:style w:type="character" w:customStyle="1" w:styleId="ae">
    <w:name w:val="批注主题 字符"/>
    <w:basedOn w:val="ac"/>
    <w:link w:val="ad"/>
    <w:uiPriority w:val="99"/>
    <w:semiHidden/>
    <w:rsid w:val="00144BAA"/>
    <w:rPr>
      <w:b/>
      <w:bCs/>
      <w:kern w:val="2"/>
      <w:sz w:val="24"/>
      <w:szCs w:val="24"/>
    </w:rPr>
  </w:style>
  <w:style w:type="paragraph" w:styleId="af">
    <w:name w:val="Balloon Text"/>
    <w:basedOn w:val="a"/>
    <w:link w:val="af0"/>
    <w:uiPriority w:val="99"/>
    <w:semiHidden/>
    <w:unhideWhenUsed/>
    <w:rsid w:val="00EB3BEE"/>
    <w:rPr>
      <w:sz w:val="18"/>
      <w:szCs w:val="18"/>
    </w:rPr>
  </w:style>
  <w:style w:type="character" w:customStyle="1" w:styleId="af0">
    <w:name w:val="批注框文本 字符"/>
    <w:basedOn w:val="a0"/>
    <w:link w:val="af"/>
    <w:uiPriority w:val="99"/>
    <w:semiHidden/>
    <w:rsid w:val="00EB3BEE"/>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16312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oleObject" Target="embeddings/oleObject3.bin"/><Relationship Id="rId39" Type="http://schemas.openxmlformats.org/officeDocument/2006/relationships/image" Target="media/image20.emf"/><Relationship Id="rId21" Type="http://schemas.openxmlformats.org/officeDocument/2006/relationships/image" Target="media/image12.emf"/><Relationship Id="rId34" Type="http://schemas.openxmlformats.org/officeDocument/2006/relationships/oleObject" Target="embeddings/oleObject7.bin"/><Relationship Id="rId42" Type="http://schemas.openxmlformats.org/officeDocument/2006/relationships/package" Target="embeddings/Microsoft_Visio___6.vsdx"/><Relationship Id="rId47" Type="http://schemas.openxmlformats.org/officeDocument/2006/relationships/image" Target="media/image24.emf"/><Relationship Id="rId50" Type="http://schemas.openxmlformats.org/officeDocument/2006/relationships/package" Target="embeddings/Microsoft_Visio___10.vsdx"/><Relationship Id="rId55" Type="http://schemas.openxmlformats.org/officeDocument/2006/relationships/image" Target="media/image28.emf"/><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5.wmf"/><Relationship Id="rId11" Type="http://schemas.openxmlformats.org/officeDocument/2006/relationships/image" Target="media/image3.emf"/><Relationship Id="rId24" Type="http://schemas.openxmlformats.org/officeDocument/2006/relationships/oleObject" Target="embeddings/oleObject1.bin"/><Relationship Id="rId32" Type="http://schemas.openxmlformats.org/officeDocument/2006/relationships/oleObject" Target="embeddings/oleObject6.bin"/><Relationship Id="rId37" Type="http://schemas.openxmlformats.org/officeDocument/2006/relationships/image" Target="media/image19.emf"/><Relationship Id="rId40" Type="http://schemas.openxmlformats.org/officeDocument/2006/relationships/package" Target="embeddings/Microsoft_Visio___5.vsdx"/><Relationship Id="rId45" Type="http://schemas.openxmlformats.org/officeDocument/2006/relationships/image" Target="media/image23.emf"/><Relationship Id="rId53" Type="http://schemas.openxmlformats.org/officeDocument/2006/relationships/image" Target="media/image27.emf"/><Relationship Id="rId58" Type="http://schemas.openxmlformats.org/officeDocument/2006/relationships/fontTable" Target="fontTable.xml"/><Relationship Id="rId5" Type="http://schemas.openxmlformats.org/officeDocument/2006/relationships/webSettings" Target="webSettings.xml"/><Relationship Id="rId61" Type="http://schemas.microsoft.com/office/2018/08/relationships/commentsExtensible" Target="commentsExtensible.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package" Target="embeddings/Microsoft_Visio___2.vsdx"/><Relationship Id="rId27" Type="http://schemas.openxmlformats.org/officeDocument/2006/relationships/image" Target="media/image14.wmf"/><Relationship Id="rId30" Type="http://schemas.openxmlformats.org/officeDocument/2006/relationships/oleObject" Target="embeddings/oleObject5.bin"/><Relationship Id="rId35" Type="http://schemas.openxmlformats.org/officeDocument/2006/relationships/image" Target="media/image18.emf"/><Relationship Id="rId43" Type="http://schemas.openxmlformats.org/officeDocument/2006/relationships/image" Target="media/image22.emf"/><Relationship Id="rId48" Type="http://schemas.openxmlformats.org/officeDocument/2006/relationships/package" Target="embeddings/Microsoft_Visio___9.vsdx"/><Relationship Id="rId56" Type="http://schemas.openxmlformats.org/officeDocument/2006/relationships/package" Target="embeddings/Microsoft_Visio___13.vsdx"/><Relationship Id="rId8" Type="http://schemas.openxmlformats.org/officeDocument/2006/relationships/image" Target="media/image1.jpeg"/><Relationship Id="rId51" Type="http://schemas.openxmlformats.org/officeDocument/2006/relationships/image" Target="media/image26.emf"/><Relationship Id="rId3" Type="http://schemas.openxmlformats.org/officeDocument/2006/relationships/styles" Target="styles.xml"/><Relationship Id="rId12" Type="http://schemas.openxmlformats.org/officeDocument/2006/relationships/package" Target="embeddings/Microsoft_Visio___1.vsdx"/><Relationship Id="rId17" Type="http://schemas.openxmlformats.org/officeDocument/2006/relationships/image" Target="media/image8.png"/><Relationship Id="rId25" Type="http://schemas.openxmlformats.org/officeDocument/2006/relationships/oleObject" Target="embeddings/oleObject2.bin"/><Relationship Id="rId33" Type="http://schemas.openxmlformats.org/officeDocument/2006/relationships/image" Target="media/image17.wmf"/><Relationship Id="rId38" Type="http://schemas.openxmlformats.org/officeDocument/2006/relationships/package" Target="embeddings/Microsoft_Visio___4.vsdx"/><Relationship Id="rId46" Type="http://schemas.openxmlformats.org/officeDocument/2006/relationships/package" Target="embeddings/Microsoft_Visio___8.vsdx"/><Relationship Id="rId59"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21.emf"/><Relationship Id="rId54" Type="http://schemas.openxmlformats.org/officeDocument/2006/relationships/package" Target="embeddings/Microsoft_Visio___12.vsdx"/><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wmf"/><Relationship Id="rId28" Type="http://schemas.openxmlformats.org/officeDocument/2006/relationships/oleObject" Target="embeddings/oleObject4.bin"/><Relationship Id="rId36" Type="http://schemas.openxmlformats.org/officeDocument/2006/relationships/package" Target="embeddings/Microsoft_Visio___3.vsdx"/><Relationship Id="rId49" Type="http://schemas.openxmlformats.org/officeDocument/2006/relationships/image" Target="media/image25.emf"/><Relationship Id="rId57" Type="http://schemas.openxmlformats.org/officeDocument/2006/relationships/image" Target="media/image29.jpeg"/><Relationship Id="rId10" Type="http://schemas.openxmlformats.org/officeDocument/2006/relationships/package" Target="embeddings/Microsoft_Visio___.vsdx"/><Relationship Id="rId31" Type="http://schemas.openxmlformats.org/officeDocument/2006/relationships/image" Target="media/image16.wmf"/><Relationship Id="rId44" Type="http://schemas.openxmlformats.org/officeDocument/2006/relationships/package" Target="embeddings/Microsoft_Visio___7.vsdx"/><Relationship Id="rId52" Type="http://schemas.openxmlformats.org/officeDocument/2006/relationships/package" Target="embeddings/Microsoft_Visio___11.vsdx"/><Relationship Id="rId60"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A372E-8130-4308-AD27-E2937A89A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1717</Words>
  <Characters>9790</Characters>
  <Application>Microsoft Office Word</Application>
  <DocSecurity>0</DocSecurity>
  <Lines>81</Lines>
  <Paragraphs>22</Paragraphs>
  <ScaleCrop>false</ScaleCrop>
  <Company/>
  <LinksUpToDate>false</LinksUpToDate>
  <CharactersWithSpaces>11485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s</dc:creator>
  <cp:lastModifiedBy>微软用户</cp:lastModifiedBy>
  <cp:revision>4</cp:revision>
  <dcterms:created xsi:type="dcterms:W3CDTF">2023-10-08T00:28:00Z</dcterms:created>
  <dcterms:modified xsi:type="dcterms:W3CDTF">2023-10-08T00:34:00Z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UseMTPrefs">
    <vt:lpwstr>1</vt:lpwstr>
  </property>
  <property fmtid="{D5CDD505-2E9C-101B-9397-08002B2CF9AE}" pid="3" name="MTWinEqns">
    <vt:bool>true</vt:bool>
  </property>
  <property fmtid="{D5CDD505-2E9C-101B-9397-08002B2CF9AE}" pid="4" name="KSOProductBuildVer">
    <vt:lpwstr>2052-11.1.0.12763</vt:lpwstr>
  </property>
  <property fmtid="{D5CDD505-2E9C-101B-9397-08002B2CF9AE}" pid="5" name="ICV">
    <vt:lpwstr>56F221275048406FA0589B6489A22537</vt:lpwstr>
  </property>
  <property fmtid="{D5CDD505-2E9C-101B-9397-08002B2CF9AE}" pid="6" name="MTEquationSection">
    <vt:lpwstr>1</vt:lpwstr>
  </property>
  <property fmtid="{D5CDD505-2E9C-101B-9397-08002B2CF9AE}" pid="7" name="MTEquationNumber2">
    <vt:lpwstr>(#E1)</vt:lpwstr>
  </property>
  <property fmtid="{D5CDD505-2E9C-101B-9397-08002B2CF9AE}" pid="8" name="MTEqnNumsOnRight">
    <vt:bool>true</vt:bool>
  </property>
</Properties>
</file>