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983EF1" w14:textId="340EC44F" w:rsidR="00F11DC4" w:rsidRPr="009B7708" w:rsidRDefault="00F11DC4" w:rsidP="00F11DC4">
      <w:pPr>
        <w:jc w:val="center"/>
        <w:rPr>
          <w:rFonts w:ascii="黑体" w:eastAsia="黑体" w:hAnsi="黑体" w:cs="Times New Roman"/>
          <w:sz w:val="32"/>
          <w:szCs w:val="32"/>
          <w:vertAlign w:val="superscript"/>
        </w:rPr>
      </w:pPr>
      <w:r w:rsidRPr="00F11DC4">
        <w:rPr>
          <w:rFonts w:ascii="黑体" w:eastAsia="黑体" w:hAnsi="黑体" w:cs="Times New Roman" w:hint="eastAsia"/>
          <w:sz w:val="32"/>
          <w:szCs w:val="32"/>
        </w:rPr>
        <w:t>一种</w:t>
      </w:r>
      <w:r w:rsidR="00C60DC4">
        <w:rPr>
          <w:rFonts w:ascii="黑体" w:eastAsia="黑体" w:hAnsi="黑体" w:cs="Times New Roman" w:hint="eastAsia"/>
          <w:sz w:val="32"/>
          <w:szCs w:val="32"/>
        </w:rPr>
        <w:t>面向5G前传</w:t>
      </w:r>
      <w:r w:rsidR="00354CEE">
        <w:rPr>
          <w:rFonts w:ascii="黑体" w:eastAsia="黑体" w:hAnsi="黑体" w:cs="Times New Roman" w:hint="eastAsia"/>
          <w:sz w:val="32"/>
          <w:szCs w:val="32"/>
        </w:rPr>
        <w:t>无源</w:t>
      </w:r>
      <w:r w:rsidRPr="00F11DC4">
        <w:rPr>
          <w:rFonts w:ascii="黑体" w:eastAsia="黑体" w:hAnsi="黑体" w:cs="Times New Roman" w:hint="eastAsia"/>
          <w:sz w:val="32"/>
          <w:szCs w:val="32"/>
        </w:rPr>
        <w:t>光网络的</w:t>
      </w:r>
      <w:r w:rsidR="001A60F3">
        <w:rPr>
          <w:rFonts w:ascii="黑体" w:eastAsia="黑体" w:hAnsi="黑体" w:cs="Times New Roman" w:hint="eastAsia"/>
          <w:sz w:val="32"/>
          <w:szCs w:val="32"/>
        </w:rPr>
        <w:t>数字子</w:t>
      </w:r>
      <w:r w:rsidRPr="00F11DC4">
        <w:rPr>
          <w:rFonts w:ascii="黑体" w:eastAsia="黑体" w:hAnsi="黑体" w:cs="Times New Roman"/>
          <w:sz w:val="32"/>
          <w:szCs w:val="32"/>
        </w:rPr>
        <w:t>载波</w:t>
      </w:r>
      <w:r w:rsidRPr="00F11DC4">
        <w:rPr>
          <w:rFonts w:ascii="黑体" w:eastAsia="黑体" w:hAnsi="黑体" w:cs="Times New Roman" w:hint="eastAsia"/>
          <w:sz w:val="32"/>
          <w:szCs w:val="32"/>
        </w:rPr>
        <w:t>动态</w:t>
      </w:r>
      <w:r w:rsidRPr="00F11DC4">
        <w:rPr>
          <w:rFonts w:ascii="黑体" w:eastAsia="黑体" w:hAnsi="黑体" w:cs="Times New Roman"/>
          <w:sz w:val="32"/>
          <w:szCs w:val="32"/>
        </w:rPr>
        <w:t>分配策略</w:t>
      </w:r>
    </w:p>
    <w:p w14:paraId="79E94DAA" w14:textId="0DBFFBB2" w:rsidR="00845508" w:rsidRPr="00845508" w:rsidRDefault="00845508" w:rsidP="00F11DC4">
      <w:pPr>
        <w:jc w:val="center"/>
        <w:rPr>
          <w:rFonts w:ascii="楷体" w:eastAsia="楷体" w:hAnsi="楷体" w:cs="Times New Roman"/>
          <w:sz w:val="24"/>
          <w:szCs w:val="24"/>
        </w:rPr>
      </w:pPr>
      <w:r w:rsidRPr="00845508">
        <w:rPr>
          <w:rFonts w:ascii="楷体" w:eastAsia="楷体" w:hAnsi="楷体" w:cs="Times New Roman" w:hint="eastAsia"/>
          <w:sz w:val="24"/>
          <w:szCs w:val="24"/>
        </w:rPr>
        <w:t>周</w:t>
      </w:r>
      <w:r w:rsidR="00BC52B9">
        <w:rPr>
          <w:rFonts w:ascii="楷体" w:eastAsia="楷体" w:hAnsi="楷体" w:cs="Times New Roman" w:hint="eastAsia"/>
          <w:sz w:val="24"/>
          <w:szCs w:val="24"/>
        </w:rPr>
        <w:t xml:space="preserve"> </w:t>
      </w:r>
      <w:r w:rsidRPr="00845508">
        <w:rPr>
          <w:rFonts w:ascii="楷体" w:eastAsia="楷体" w:hAnsi="楷体" w:cs="Times New Roman" w:hint="eastAsia"/>
          <w:sz w:val="24"/>
          <w:szCs w:val="24"/>
        </w:rPr>
        <w:t>豪，王懿远，蔡高飞，</w:t>
      </w:r>
      <w:r w:rsidR="001F1430">
        <w:rPr>
          <w:rFonts w:ascii="楷体" w:eastAsia="楷体" w:hAnsi="楷体" w:cs="Times New Roman" w:hint="eastAsia"/>
          <w:sz w:val="24"/>
          <w:szCs w:val="24"/>
        </w:rPr>
        <w:t>蔡安亮，</w:t>
      </w:r>
      <w:r w:rsidRPr="00845508">
        <w:rPr>
          <w:rFonts w:ascii="楷体" w:eastAsia="楷体" w:hAnsi="楷体" w:cs="Times New Roman" w:hint="eastAsia"/>
          <w:sz w:val="24"/>
          <w:szCs w:val="24"/>
        </w:rPr>
        <w:t>沈建华</w:t>
      </w:r>
      <w:r w:rsidRPr="00845508">
        <w:rPr>
          <w:rFonts w:ascii="楷体" w:eastAsia="楷体" w:hAnsi="楷体" w:cs="Times New Roman" w:hint="eastAsia"/>
          <w:sz w:val="24"/>
          <w:szCs w:val="24"/>
          <w:vertAlign w:val="superscript"/>
        </w:rPr>
        <w:t>*</w:t>
      </w:r>
    </w:p>
    <w:p w14:paraId="07224985" w14:textId="6E6DB495" w:rsidR="00845508" w:rsidRPr="00845508" w:rsidRDefault="00845508" w:rsidP="00F11DC4">
      <w:pPr>
        <w:jc w:val="center"/>
        <w:rPr>
          <w:rFonts w:ascii="黑体" w:eastAsia="黑体" w:hAnsi="黑体" w:cs="Times New Roman"/>
          <w:sz w:val="18"/>
          <w:szCs w:val="18"/>
        </w:rPr>
      </w:pPr>
      <w:r w:rsidRPr="00845508">
        <w:rPr>
          <w:rFonts w:ascii="宋体" w:eastAsia="宋体" w:hAnsi="宋体" w:cs="Times New Roman" w:hint="eastAsia"/>
          <w:sz w:val="15"/>
          <w:szCs w:val="15"/>
        </w:rPr>
        <w:t>（南京邮电大学 通信与信息工程学院，南京210003）</w:t>
      </w:r>
    </w:p>
    <w:p w14:paraId="0F4AEF8F" w14:textId="69F2CCE1" w:rsidR="00F11DC4" w:rsidRPr="00D16CE4" w:rsidRDefault="00F11DC4" w:rsidP="00F11DC4">
      <w:pPr>
        <w:rPr>
          <w:rFonts w:ascii="楷体" w:eastAsia="楷体" w:hAnsi="楷体" w:cs="Times New Roman"/>
          <w:sz w:val="18"/>
          <w:szCs w:val="18"/>
        </w:rPr>
      </w:pPr>
      <w:r w:rsidRPr="006F2E6A">
        <w:rPr>
          <w:rFonts w:ascii="楷体" w:eastAsia="楷体" w:hAnsi="楷体" w:cs="Times New Roman" w:hint="eastAsia"/>
          <w:sz w:val="18"/>
          <w:szCs w:val="18"/>
        </w:rPr>
        <w:t>摘</w:t>
      </w:r>
      <w:r w:rsidR="006C566E" w:rsidRPr="006F2E6A">
        <w:rPr>
          <w:rFonts w:ascii="楷体" w:eastAsia="楷体" w:hAnsi="楷体" w:cs="Times New Roman" w:hint="eastAsia"/>
          <w:sz w:val="18"/>
          <w:szCs w:val="18"/>
        </w:rPr>
        <w:t xml:space="preserve"> </w:t>
      </w:r>
      <w:r w:rsidRPr="006F2E6A">
        <w:rPr>
          <w:rFonts w:ascii="楷体" w:eastAsia="楷体" w:hAnsi="楷体" w:cs="Times New Roman" w:hint="eastAsia"/>
          <w:sz w:val="18"/>
          <w:szCs w:val="18"/>
        </w:rPr>
        <w:t>要：</w:t>
      </w:r>
      <w:r w:rsidR="008D5C70" w:rsidRPr="008D5C70">
        <w:rPr>
          <w:rFonts w:ascii="楷体" w:eastAsia="楷体" w:hAnsi="楷体" w:cs="Times New Roman" w:hint="eastAsia"/>
          <w:sz w:val="18"/>
          <w:szCs w:val="18"/>
        </w:rPr>
        <w:t>为优化</w:t>
      </w:r>
      <w:r w:rsidR="008D5C70" w:rsidRPr="008D5C70">
        <w:rPr>
          <w:rFonts w:ascii="楷体" w:eastAsia="楷体" w:hAnsi="楷体" w:cs="Times New Roman"/>
          <w:sz w:val="18"/>
          <w:szCs w:val="18"/>
        </w:rPr>
        <w:t>5G前传无源光网络（PON）的资源分配效率，本文提出一种基于改进遗传算法的数字子载波动态分配策略。针对现有静态分配方法难以适应业务流量动态变化的问题，通过建立多目标优化函数（最小化业务丢失率、最大化子载波利用率、最小化配置复杂度），引入健康度共享机制以增强算法全局搜索能力，并采用动态调整共享半径策略维持种群多样性。仿真实验表明，在网络负载300 Gb/s时，所提算法较传统静态分配方法降低业务丢失率10%，子载波利用率稳定在90%以上。</w:t>
      </w:r>
    </w:p>
    <w:p w14:paraId="196CAE1E" w14:textId="0239B1B3" w:rsidR="008A2E7A" w:rsidRDefault="00F11DC4" w:rsidP="008A2E7A">
      <w:pPr>
        <w:rPr>
          <w:rFonts w:ascii="楷体" w:eastAsia="楷体" w:hAnsi="楷体" w:cs="Times New Roman"/>
          <w:sz w:val="18"/>
          <w:szCs w:val="18"/>
        </w:rPr>
      </w:pPr>
      <w:r w:rsidRPr="006F2E6A">
        <w:rPr>
          <w:rFonts w:ascii="楷体" w:eastAsia="楷体" w:hAnsi="楷体" w:cs="Times New Roman" w:hint="eastAsia"/>
          <w:sz w:val="18"/>
          <w:szCs w:val="18"/>
        </w:rPr>
        <w:t>关键词：</w:t>
      </w:r>
      <w:r w:rsidR="008A2E7A" w:rsidRPr="006F2E6A">
        <w:rPr>
          <w:rFonts w:ascii="楷体" w:eastAsia="楷体" w:hAnsi="楷体" w:cs="Times New Roman"/>
          <w:sz w:val="18"/>
          <w:szCs w:val="18"/>
        </w:rPr>
        <w:t>5G前传</w:t>
      </w:r>
      <w:r w:rsidR="005901D6" w:rsidRPr="006F2E6A">
        <w:rPr>
          <w:rFonts w:ascii="楷体" w:eastAsia="楷体" w:hAnsi="楷体" w:cs="Times New Roman" w:hint="eastAsia"/>
          <w:sz w:val="18"/>
          <w:szCs w:val="18"/>
        </w:rPr>
        <w:t>；无源光网络</w:t>
      </w:r>
      <w:r w:rsidR="008A2E7A" w:rsidRPr="006F2E6A">
        <w:rPr>
          <w:rFonts w:ascii="楷体" w:eastAsia="楷体" w:hAnsi="楷体" w:cs="Times New Roman"/>
          <w:sz w:val="18"/>
          <w:szCs w:val="18"/>
        </w:rPr>
        <w:t xml:space="preserve"> </w:t>
      </w:r>
      <w:r w:rsidR="008A2E7A" w:rsidRPr="006F2E6A">
        <w:rPr>
          <w:rFonts w:ascii="楷体" w:eastAsia="楷体" w:hAnsi="楷体" w:cs="Times New Roman" w:hint="eastAsia"/>
          <w:sz w:val="18"/>
          <w:szCs w:val="18"/>
        </w:rPr>
        <w:t>；</w:t>
      </w:r>
      <w:r w:rsidR="00C02C3D" w:rsidRPr="006F2E6A">
        <w:rPr>
          <w:rFonts w:ascii="楷体" w:eastAsia="楷体" w:hAnsi="楷体" w:cs="Times New Roman" w:hint="eastAsia"/>
          <w:sz w:val="18"/>
          <w:szCs w:val="18"/>
        </w:rPr>
        <w:t>数字子载波复用</w:t>
      </w:r>
      <w:r w:rsidR="007526BD" w:rsidRPr="006F2E6A">
        <w:rPr>
          <w:rFonts w:ascii="楷体" w:eastAsia="楷体" w:hAnsi="楷体" w:cs="Times New Roman" w:hint="eastAsia"/>
          <w:sz w:val="18"/>
          <w:szCs w:val="18"/>
        </w:rPr>
        <w:t>；</w:t>
      </w:r>
      <w:r w:rsidR="000078F0" w:rsidRPr="006F2E6A">
        <w:rPr>
          <w:rFonts w:ascii="楷体" w:eastAsia="楷体" w:hAnsi="楷体" w:cs="Times New Roman" w:hint="eastAsia"/>
          <w:sz w:val="18"/>
          <w:szCs w:val="18"/>
        </w:rPr>
        <w:t>动态分配</w:t>
      </w:r>
      <w:r w:rsidR="001A6FB8" w:rsidRPr="006F2E6A">
        <w:rPr>
          <w:rFonts w:ascii="楷体" w:eastAsia="楷体" w:hAnsi="楷体" w:cs="Times New Roman" w:hint="eastAsia"/>
          <w:sz w:val="18"/>
          <w:szCs w:val="18"/>
        </w:rPr>
        <w:t>；</w:t>
      </w:r>
      <w:r w:rsidRPr="006F2E6A">
        <w:rPr>
          <w:rFonts w:ascii="楷体" w:eastAsia="楷体" w:hAnsi="楷体" w:cs="Times New Roman" w:hint="eastAsia"/>
          <w:sz w:val="18"/>
          <w:szCs w:val="18"/>
        </w:rPr>
        <w:t>改进遗传算法</w:t>
      </w:r>
    </w:p>
    <w:p w14:paraId="7A62E28F" w14:textId="7C672F7A" w:rsidR="00BF50BE" w:rsidRDefault="00BF50BE" w:rsidP="008A2E7A">
      <w:pPr>
        <w:rPr>
          <w:rFonts w:ascii="楷体" w:eastAsia="楷体" w:hAnsi="楷体" w:cs="Times New Roman"/>
          <w:sz w:val="18"/>
          <w:szCs w:val="18"/>
        </w:rPr>
      </w:pPr>
      <w:r>
        <w:rPr>
          <w:b/>
          <w:bCs/>
          <w:sz w:val="18"/>
          <w:szCs w:val="18"/>
        </w:rPr>
        <w:t>中图分类号：</w:t>
      </w:r>
      <w:r>
        <w:rPr>
          <w:rFonts w:ascii="Times New Roman" w:hAnsi="Times New Roman" w:cs="Times New Roman"/>
          <w:sz w:val="18"/>
          <w:szCs w:val="18"/>
        </w:rPr>
        <w:t>TN929.1</w:t>
      </w:r>
      <w:r>
        <w:rPr>
          <w:sz w:val="18"/>
          <w:szCs w:val="18"/>
        </w:rPr>
        <w:t xml:space="preserve"> 文献标志码：</w:t>
      </w:r>
      <w:r>
        <w:rPr>
          <w:rFonts w:ascii="Times New Roman" w:hAnsi="Times New Roman" w:cs="Times New Roman"/>
          <w:sz w:val="18"/>
          <w:szCs w:val="18"/>
        </w:rPr>
        <w:t>A</w:t>
      </w:r>
      <w:r>
        <w:rPr>
          <w:rFonts w:ascii="Times New Roman" w:hAnsi="Times New Roman" w:cs="Times New Roman" w:hint="eastAsia"/>
          <w:sz w:val="18"/>
          <w:szCs w:val="18"/>
        </w:rPr>
        <w:t xml:space="preserve">    </w:t>
      </w:r>
      <w:r>
        <w:rPr>
          <w:b/>
          <w:bCs/>
          <w:sz w:val="18"/>
          <w:szCs w:val="18"/>
        </w:rPr>
        <w:t>开放科学（资源服务）标识码（OSID）：</w:t>
      </w:r>
    </w:p>
    <w:p w14:paraId="684A222F" w14:textId="77777777" w:rsidR="00BF50BE" w:rsidRPr="00BC52B9" w:rsidRDefault="00BF50BE" w:rsidP="008A2E7A">
      <w:pPr>
        <w:rPr>
          <w:rFonts w:ascii="楷体" w:eastAsia="楷体" w:hAnsi="楷体" w:cs="Times New Roman"/>
          <w:sz w:val="18"/>
          <w:szCs w:val="18"/>
        </w:rPr>
      </w:pPr>
    </w:p>
    <w:p w14:paraId="00BF249D" w14:textId="48C2A492" w:rsidR="00FF7AD3" w:rsidRDefault="001A60F3" w:rsidP="00FF7AD3">
      <w:pPr>
        <w:jc w:val="center"/>
        <w:rPr>
          <w:rFonts w:ascii="Times New Roman" w:eastAsia="楷体" w:hAnsi="Times New Roman" w:cs="Times New Roman"/>
          <w:sz w:val="32"/>
          <w:szCs w:val="32"/>
        </w:rPr>
      </w:pPr>
      <w:r>
        <w:rPr>
          <w:rFonts w:ascii="Times New Roman" w:eastAsia="楷体" w:hAnsi="Times New Roman" w:cs="Times New Roman" w:hint="eastAsia"/>
          <w:sz w:val="32"/>
          <w:szCs w:val="32"/>
        </w:rPr>
        <w:t>Digital Subc</w:t>
      </w:r>
      <w:r w:rsidR="00FF7AD3" w:rsidRPr="00FF7AD3">
        <w:rPr>
          <w:rFonts w:ascii="Times New Roman" w:eastAsia="楷体" w:hAnsi="Times New Roman" w:cs="Times New Roman"/>
          <w:sz w:val="32"/>
          <w:szCs w:val="32"/>
        </w:rPr>
        <w:t xml:space="preserve">arrier </w:t>
      </w:r>
      <w:r w:rsidR="0029202A">
        <w:rPr>
          <w:rFonts w:ascii="Times New Roman" w:eastAsia="楷体" w:hAnsi="Times New Roman" w:cs="Times New Roman" w:hint="eastAsia"/>
          <w:sz w:val="32"/>
          <w:szCs w:val="32"/>
        </w:rPr>
        <w:t>D</w:t>
      </w:r>
      <w:r w:rsidR="00FF7AD3" w:rsidRPr="00FF7AD3">
        <w:rPr>
          <w:rFonts w:ascii="Times New Roman" w:eastAsia="楷体" w:hAnsi="Times New Roman" w:cs="Times New Roman"/>
          <w:sz w:val="32"/>
          <w:szCs w:val="32"/>
        </w:rPr>
        <w:t xml:space="preserve">ynamic </w:t>
      </w:r>
      <w:r w:rsidR="0029202A">
        <w:rPr>
          <w:rFonts w:ascii="Times New Roman" w:eastAsia="楷体" w:hAnsi="Times New Roman" w:cs="Times New Roman" w:hint="eastAsia"/>
          <w:sz w:val="32"/>
          <w:szCs w:val="32"/>
        </w:rPr>
        <w:t>A</w:t>
      </w:r>
      <w:r w:rsidR="00FF7AD3" w:rsidRPr="00FF7AD3">
        <w:rPr>
          <w:rFonts w:ascii="Times New Roman" w:eastAsia="楷体" w:hAnsi="Times New Roman" w:cs="Times New Roman"/>
          <w:sz w:val="32"/>
          <w:szCs w:val="32"/>
        </w:rPr>
        <w:t xml:space="preserve">llocation </w:t>
      </w:r>
      <w:r w:rsidR="0029202A">
        <w:rPr>
          <w:rFonts w:ascii="Times New Roman" w:eastAsia="楷体" w:hAnsi="Times New Roman" w:cs="Times New Roman" w:hint="eastAsia"/>
          <w:sz w:val="32"/>
          <w:szCs w:val="32"/>
        </w:rPr>
        <w:t>S</w:t>
      </w:r>
      <w:r w:rsidR="00FF7AD3" w:rsidRPr="00FF7AD3">
        <w:rPr>
          <w:rFonts w:ascii="Times New Roman" w:eastAsia="楷体" w:hAnsi="Times New Roman" w:cs="Times New Roman"/>
          <w:sz w:val="32"/>
          <w:szCs w:val="32"/>
        </w:rPr>
        <w:t xml:space="preserve">trategy for </w:t>
      </w:r>
      <w:r w:rsidR="008A71E8" w:rsidRPr="00FF7AD3">
        <w:rPr>
          <w:rFonts w:ascii="Times New Roman" w:eastAsia="楷体" w:hAnsi="Times New Roman" w:cs="Times New Roman"/>
          <w:sz w:val="32"/>
          <w:szCs w:val="32"/>
        </w:rPr>
        <w:t xml:space="preserve">5G </w:t>
      </w:r>
      <w:r w:rsidR="008A71E8">
        <w:rPr>
          <w:rFonts w:ascii="Times New Roman" w:eastAsia="楷体" w:hAnsi="Times New Roman" w:cs="Times New Roman" w:hint="eastAsia"/>
          <w:sz w:val="32"/>
          <w:szCs w:val="32"/>
        </w:rPr>
        <w:t>F</w:t>
      </w:r>
      <w:r w:rsidR="008A71E8" w:rsidRPr="00FF7AD3">
        <w:rPr>
          <w:rFonts w:ascii="Times New Roman" w:eastAsia="楷体" w:hAnsi="Times New Roman" w:cs="Times New Roman"/>
          <w:sz w:val="32"/>
          <w:szCs w:val="32"/>
        </w:rPr>
        <w:t>ronthaul</w:t>
      </w:r>
      <w:r w:rsidR="008A71E8">
        <w:rPr>
          <w:rFonts w:ascii="Times New Roman" w:eastAsia="楷体" w:hAnsi="Times New Roman" w:cs="Times New Roman" w:hint="eastAsia"/>
          <w:sz w:val="32"/>
          <w:szCs w:val="32"/>
        </w:rPr>
        <w:t xml:space="preserve"> </w:t>
      </w:r>
      <w:r w:rsidR="0029202A">
        <w:rPr>
          <w:rFonts w:ascii="Times New Roman" w:eastAsia="楷体" w:hAnsi="Times New Roman" w:cs="Times New Roman" w:hint="eastAsia"/>
          <w:sz w:val="32"/>
          <w:szCs w:val="32"/>
        </w:rPr>
        <w:t>P</w:t>
      </w:r>
      <w:r w:rsidR="00FF7AD3" w:rsidRPr="00FF7AD3">
        <w:rPr>
          <w:rFonts w:ascii="Times New Roman" w:eastAsia="楷体" w:hAnsi="Times New Roman" w:cs="Times New Roman"/>
          <w:sz w:val="32"/>
          <w:szCs w:val="32"/>
        </w:rPr>
        <w:t xml:space="preserve">assive </w:t>
      </w:r>
      <w:r w:rsidR="0029202A">
        <w:rPr>
          <w:rFonts w:ascii="Times New Roman" w:eastAsia="楷体" w:hAnsi="Times New Roman" w:cs="Times New Roman" w:hint="eastAsia"/>
          <w:sz w:val="32"/>
          <w:szCs w:val="32"/>
        </w:rPr>
        <w:t>O</w:t>
      </w:r>
      <w:r w:rsidR="00FF7AD3" w:rsidRPr="00FF7AD3">
        <w:rPr>
          <w:rFonts w:ascii="Times New Roman" w:eastAsia="楷体" w:hAnsi="Times New Roman" w:cs="Times New Roman"/>
          <w:sz w:val="32"/>
          <w:szCs w:val="32"/>
        </w:rPr>
        <w:t xml:space="preserve">ptical </w:t>
      </w:r>
      <w:r w:rsidR="0029202A">
        <w:rPr>
          <w:rFonts w:ascii="Times New Roman" w:eastAsia="楷体" w:hAnsi="Times New Roman" w:cs="Times New Roman" w:hint="eastAsia"/>
          <w:sz w:val="32"/>
          <w:szCs w:val="32"/>
        </w:rPr>
        <w:t>N</w:t>
      </w:r>
      <w:r w:rsidR="00FF7AD3" w:rsidRPr="00FF7AD3">
        <w:rPr>
          <w:rFonts w:ascii="Times New Roman" w:eastAsia="楷体" w:hAnsi="Times New Roman" w:cs="Times New Roman"/>
          <w:sz w:val="32"/>
          <w:szCs w:val="32"/>
        </w:rPr>
        <w:t xml:space="preserve">etworks </w:t>
      </w:r>
    </w:p>
    <w:p w14:paraId="3FBEB86B" w14:textId="361505EE" w:rsidR="00EE15BA" w:rsidRPr="00FF7AD3" w:rsidRDefault="00EE15BA" w:rsidP="00FF7AD3">
      <w:pPr>
        <w:jc w:val="center"/>
        <w:rPr>
          <w:rFonts w:ascii="Times New Roman" w:eastAsia="楷体" w:hAnsi="Times New Roman" w:cs="Times New Roman"/>
          <w:sz w:val="32"/>
          <w:szCs w:val="32"/>
        </w:rPr>
      </w:pPr>
      <w:r>
        <w:rPr>
          <w:rFonts w:ascii="PingFang SC" w:hAnsi="PingFang SC"/>
          <w:color w:val="2A2F45"/>
          <w:shd w:val="clear" w:color="auto" w:fill="FFFFFF"/>
        </w:rPr>
        <w:t>Zhou Hao, Wang Yiyan, Cai Gaofei, Cai Anliang, Shen Jianhua*</w:t>
      </w:r>
      <w:r>
        <w:rPr>
          <w:rFonts w:ascii="PingFang SC" w:hAnsi="PingFang SC"/>
          <w:color w:val="2A2F45"/>
        </w:rPr>
        <w:br/>
      </w:r>
      <w:r w:rsidR="007B0325">
        <w:rPr>
          <w:rFonts w:ascii="PingFang SC" w:hAnsi="PingFang SC"/>
          <w:color w:val="2A2F45"/>
          <w:shd w:val="clear" w:color="auto" w:fill="FFFFFF"/>
        </w:rPr>
        <w:t>（</w:t>
      </w:r>
      <w:r>
        <w:rPr>
          <w:rFonts w:ascii="PingFang SC" w:hAnsi="PingFang SC"/>
          <w:color w:val="2A2F45"/>
          <w:shd w:val="clear" w:color="auto" w:fill="FFFFFF"/>
        </w:rPr>
        <w:t>College of Communications and Information Engineering, Nanjing University of Posts and Telecommunications, Nanjing 210003, China</w:t>
      </w:r>
      <w:r w:rsidR="007B0325">
        <w:rPr>
          <w:rFonts w:ascii="PingFang SC" w:hAnsi="PingFang SC"/>
          <w:color w:val="2A2F45"/>
          <w:shd w:val="clear" w:color="auto" w:fill="FFFFFF"/>
        </w:rPr>
        <w:t>）</w:t>
      </w:r>
    </w:p>
    <w:p w14:paraId="18E9285D" w14:textId="6C80FAA3" w:rsidR="00BD67BE" w:rsidRPr="006F2E6A" w:rsidRDefault="008A2E7A" w:rsidP="008A2E7A">
      <w:pPr>
        <w:rPr>
          <w:rFonts w:ascii="Times New Roman" w:eastAsia="楷体" w:hAnsi="Times New Roman" w:cs="Times New Roman"/>
          <w:sz w:val="18"/>
          <w:szCs w:val="18"/>
        </w:rPr>
      </w:pPr>
      <w:r w:rsidRPr="006C566E">
        <w:rPr>
          <w:rFonts w:ascii="Times New Roman" w:eastAsia="楷体" w:hAnsi="Times New Roman" w:cs="Times New Roman"/>
          <w:b/>
          <w:sz w:val="18"/>
          <w:szCs w:val="18"/>
        </w:rPr>
        <w:t>Abstract</w:t>
      </w:r>
      <w:r w:rsidRPr="008A2E7A">
        <w:rPr>
          <w:rFonts w:ascii="Times New Roman" w:eastAsia="楷体" w:hAnsi="Times New Roman" w:cs="Times New Roman"/>
          <w:sz w:val="18"/>
          <w:szCs w:val="18"/>
        </w:rPr>
        <w:t xml:space="preserve">: </w:t>
      </w:r>
      <w:r w:rsidR="00A254AF" w:rsidRPr="00A254AF">
        <w:rPr>
          <w:rFonts w:ascii="Times New Roman" w:eastAsia="楷体" w:hAnsi="Times New Roman" w:cs="Times New Roman" w:hint="eastAsia"/>
          <w:sz w:val="18"/>
          <w:szCs w:val="18"/>
        </w:rPr>
        <w:t xml:space="preserve">To optimize the resource allocation efficiency of 5G fronthaul passive optical networks </w:t>
      </w:r>
      <w:r w:rsidR="007B0325">
        <w:rPr>
          <w:rFonts w:ascii="Times New Roman" w:eastAsia="楷体" w:hAnsi="Times New Roman" w:cs="Times New Roman" w:hint="eastAsia"/>
          <w:sz w:val="18"/>
          <w:szCs w:val="18"/>
        </w:rPr>
        <w:t>（</w:t>
      </w:r>
      <w:r w:rsidR="00A254AF" w:rsidRPr="00A254AF">
        <w:rPr>
          <w:rFonts w:ascii="Times New Roman" w:eastAsia="楷体" w:hAnsi="Times New Roman" w:cs="Times New Roman" w:hint="eastAsia"/>
          <w:sz w:val="18"/>
          <w:szCs w:val="18"/>
        </w:rPr>
        <w:t>PON</w:t>
      </w:r>
      <w:r w:rsidR="007B0325">
        <w:rPr>
          <w:rFonts w:ascii="Times New Roman" w:eastAsia="楷体" w:hAnsi="Times New Roman" w:cs="Times New Roman" w:hint="eastAsia"/>
          <w:sz w:val="18"/>
          <w:szCs w:val="18"/>
        </w:rPr>
        <w:t>）</w:t>
      </w:r>
      <w:r w:rsidR="00A254AF" w:rsidRPr="00A254AF">
        <w:rPr>
          <w:rFonts w:ascii="Times New Roman" w:eastAsia="楷体" w:hAnsi="Times New Roman" w:cs="Times New Roman" w:hint="eastAsia"/>
          <w:sz w:val="18"/>
          <w:szCs w:val="18"/>
        </w:rPr>
        <w:t xml:space="preserve">, this paper proposes a dynamic digital subcarrier allocation strategy based on an improved genetic algorithm. In response to the problem that existing static allocation methods are difficult to adapt to the dynamic changes of service traffic, a multi-objective optimization function </w:t>
      </w:r>
      <w:r w:rsidR="007B0325">
        <w:rPr>
          <w:rFonts w:ascii="Times New Roman" w:eastAsia="楷体" w:hAnsi="Times New Roman" w:cs="Times New Roman" w:hint="eastAsia"/>
          <w:sz w:val="18"/>
          <w:szCs w:val="18"/>
        </w:rPr>
        <w:t>（</w:t>
      </w:r>
      <w:r w:rsidR="00A254AF" w:rsidRPr="00A254AF">
        <w:rPr>
          <w:rFonts w:ascii="Times New Roman" w:eastAsia="楷体" w:hAnsi="Times New Roman" w:cs="Times New Roman" w:hint="eastAsia"/>
          <w:sz w:val="18"/>
          <w:szCs w:val="18"/>
        </w:rPr>
        <w:t>minimizing service loss rate, maximizing subcarrier utilization rate, and minimizing configuration complexity</w:t>
      </w:r>
      <w:r w:rsidR="007B0325">
        <w:rPr>
          <w:rFonts w:ascii="Times New Roman" w:eastAsia="楷体" w:hAnsi="Times New Roman" w:cs="Times New Roman" w:hint="eastAsia"/>
          <w:sz w:val="18"/>
          <w:szCs w:val="18"/>
        </w:rPr>
        <w:t>）</w:t>
      </w:r>
      <w:r w:rsidR="00A254AF" w:rsidRPr="00A254AF">
        <w:rPr>
          <w:rFonts w:ascii="Times New Roman" w:eastAsia="楷体" w:hAnsi="Times New Roman" w:cs="Times New Roman" w:hint="eastAsia"/>
          <w:sz w:val="18"/>
          <w:szCs w:val="18"/>
        </w:rPr>
        <w:t xml:space="preserve"> is established. A health sharing mechanism is introduced to enhance the global search ability of the algorithm, and a dynamic adjustment strategy for the sharing radius is adopted to maintain population diversity. Simulation experiments show that when the network load is 300 Gb/s, the proposed algorithm reduces the service loss rate by 10% compared with the traditional static allocation method, and the subcarrier utilization rate is stably above 90%.</w:t>
      </w:r>
    </w:p>
    <w:p w14:paraId="4DE3B2D5" w14:textId="27D633D9" w:rsidR="00BD67BE" w:rsidRPr="006F2E6A" w:rsidRDefault="00BD67BE" w:rsidP="00BD67BE">
      <w:pPr>
        <w:rPr>
          <w:rFonts w:ascii="Times New Roman" w:eastAsia="楷体" w:hAnsi="Times New Roman" w:cs="Times New Roman"/>
          <w:sz w:val="18"/>
          <w:szCs w:val="18"/>
        </w:rPr>
      </w:pPr>
      <w:r w:rsidRPr="006F2E6A">
        <w:rPr>
          <w:rFonts w:ascii="Times New Roman" w:eastAsia="楷体" w:hAnsi="Times New Roman" w:cs="Times New Roman"/>
          <w:b/>
          <w:sz w:val="18"/>
          <w:szCs w:val="18"/>
        </w:rPr>
        <w:t>Key</w:t>
      </w:r>
      <w:r w:rsidR="00CD3A23">
        <w:rPr>
          <w:rFonts w:ascii="Times New Roman" w:eastAsia="楷体" w:hAnsi="Times New Roman" w:cs="Times New Roman"/>
          <w:b/>
          <w:sz w:val="18"/>
          <w:szCs w:val="18"/>
        </w:rPr>
        <w:t xml:space="preserve"> </w:t>
      </w:r>
      <w:r w:rsidRPr="006F2E6A">
        <w:rPr>
          <w:rFonts w:ascii="Times New Roman" w:eastAsia="楷体" w:hAnsi="Times New Roman" w:cs="Times New Roman"/>
          <w:b/>
          <w:sz w:val="18"/>
          <w:szCs w:val="18"/>
        </w:rPr>
        <w:t>words</w:t>
      </w:r>
      <w:r w:rsidRPr="006F2E6A">
        <w:rPr>
          <w:rFonts w:ascii="Times New Roman" w:eastAsia="楷体" w:hAnsi="Times New Roman" w:cs="Times New Roman"/>
          <w:sz w:val="18"/>
          <w:szCs w:val="18"/>
        </w:rPr>
        <w:t xml:space="preserve">: </w:t>
      </w:r>
      <w:r w:rsidR="008A2E7A" w:rsidRPr="006F2E6A">
        <w:rPr>
          <w:rFonts w:ascii="Times New Roman" w:eastAsia="楷体" w:hAnsi="Times New Roman" w:cs="Times New Roman"/>
          <w:sz w:val="18"/>
          <w:szCs w:val="18"/>
        </w:rPr>
        <w:t xml:space="preserve">5G </w:t>
      </w:r>
      <w:r w:rsidR="009B10FD" w:rsidRPr="006F2E6A">
        <w:rPr>
          <w:rFonts w:ascii="Times New Roman" w:eastAsia="楷体" w:hAnsi="Times New Roman" w:cs="Times New Roman"/>
          <w:sz w:val="18"/>
          <w:szCs w:val="18"/>
        </w:rPr>
        <w:t>fronthaul, passive optical networks, digital subcarriers multiplexing, dynamic allocation, improved genetic algorithm</w:t>
      </w:r>
    </w:p>
    <w:p w14:paraId="4BFF1F20" w14:textId="77777777" w:rsidR="00102FC6" w:rsidRPr="00CD3A23" w:rsidRDefault="00102FC6" w:rsidP="00F11DC4">
      <w:pPr>
        <w:rPr>
          <w:rFonts w:ascii="宋体" w:eastAsia="宋体" w:hAnsi="宋体" w:cs="Times New Roman"/>
          <w:b/>
          <w:sz w:val="24"/>
          <w:szCs w:val="24"/>
        </w:rPr>
      </w:pPr>
      <w:bookmarkStart w:id="0" w:name="_GoBack"/>
      <w:bookmarkEnd w:id="0"/>
    </w:p>
    <w:p w14:paraId="3AE8761F" w14:textId="0DBDF8D1" w:rsidR="00F11DC4" w:rsidRPr="00102FC6" w:rsidRDefault="00F11DC4" w:rsidP="00F11DC4">
      <w:pPr>
        <w:rPr>
          <w:rFonts w:ascii="Times New Roman" w:eastAsia="宋体" w:hAnsi="Times New Roman" w:cs="Times New Roman"/>
          <w:b/>
          <w:sz w:val="24"/>
          <w:szCs w:val="24"/>
        </w:rPr>
      </w:pPr>
      <w:r w:rsidRPr="00102FC6">
        <w:rPr>
          <w:rFonts w:ascii="Times New Roman" w:eastAsia="宋体" w:hAnsi="Times New Roman" w:cs="Times New Roman"/>
          <w:b/>
          <w:sz w:val="24"/>
          <w:szCs w:val="24"/>
        </w:rPr>
        <w:t>0</w:t>
      </w:r>
      <w:r w:rsidRPr="00102FC6">
        <w:rPr>
          <w:rFonts w:ascii="Times New Roman" w:eastAsia="宋体" w:hAnsi="Times New Roman" w:cs="Times New Roman"/>
          <w:b/>
          <w:sz w:val="24"/>
          <w:szCs w:val="24"/>
        </w:rPr>
        <w:t>引言</w:t>
      </w:r>
    </w:p>
    <w:p w14:paraId="0D208340" w14:textId="77777777" w:rsidR="00A72DB0" w:rsidRPr="00A72DB0" w:rsidRDefault="00A72DB0" w:rsidP="00A72DB0">
      <w:pPr>
        <w:ind w:firstLineChars="200" w:firstLine="420"/>
        <w:rPr>
          <w:rFonts w:ascii="Times New Roman" w:eastAsia="宋体" w:hAnsi="Times New Roman" w:cs="Times New Roman"/>
          <w:szCs w:val="21"/>
        </w:rPr>
      </w:pPr>
      <w:r w:rsidRPr="00A72DB0">
        <w:rPr>
          <w:rFonts w:ascii="Times New Roman" w:eastAsia="宋体" w:hAnsi="Times New Roman" w:cs="Times New Roman" w:hint="eastAsia"/>
          <w:szCs w:val="21"/>
        </w:rPr>
        <w:t>根据第</w:t>
      </w:r>
      <w:r w:rsidRPr="00A72DB0">
        <w:rPr>
          <w:rFonts w:ascii="Times New Roman" w:eastAsia="宋体" w:hAnsi="Times New Roman" w:cs="Times New Roman"/>
          <w:szCs w:val="21"/>
        </w:rPr>
        <w:t>53</w:t>
      </w:r>
      <w:r w:rsidRPr="00A72DB0">
        <w:rPr>
          <w:rFonts w:ascii="Times New Roman" w:eastAsia="宋体" w:hAnsi="Times New Roman" w:cs="Times New Roman"/>
          <w:szCs w:val="21"/>
        </w:rPr>
        <w:t>次《中国互联网络发展状况统计报告》</w:t>
      </w:r>
      <w:r w:rsidRPr="00A72DB0">
        <w:rPr>
          <w:rFonts w:ascii="Times New Roman" w:eastAsia="宋体" w:hAnsi="Times New Roman" w:cs="Times New Roman"/>
          <w:szCs w:val="21"/>
        </w:rPr>
        <w:t>[1]</w:t>
      </w:r>
      <w:r w:rsidRPr="00A72DB0">
        <w:rPr>
          <w:rFonts w:ascii="Times New Roman" w:eastAsia="宋体" w:hAnsi="Times New Roman" w:cs="Times New Roman"/>
          <w:szCs w:val="21"/>
        </w:rPr>
        <w:t>，截至</w:t>
      </w:r>
      <w:r w:rsidRPr="00A72DB0">
        <w:rPr>
          <w:rFonts w:ascii="Times New Roman" w:eastAsia="宋体" w:hAnsi="Times New Roman" w:cs="Times New Roman"/>
          <w:szCs w:val="21"/>
        </w:rPr>
        <w:t>2023</w:t>
      </w:r>
      <w:r w:rsidRPr="00A72DB0">
        <w:rPr>
          <w:rFonts w:ascii="Times New Roman" w:eastAsia="宋体" w:hAnsi="Times New Roman" w:cs="Times New Roman"/>
          <w:szCs w:val="21"/>
        </w:rPr>
        <w:t>年</w:t>
      </w:r>
      <w:r w:rsidRPr="00A72DB0">
        <w:rPr>
          <w:rFonts w:ascii="Times New Roman" w:eastAsia="宋体" w:hAnsi="Times New Roman" w:cs="Times New Roman"/>
          <w:szCs w:val="21"/>
        </w:rPr>
        <w:t>12</w:t>
      </w:r>
      <w:r w:rsidRPr="00A72DB0">
        <w:rPr>
          <w:rFonts w:ascii="Times New Roman" w:eastAsia="宋体" w:hAnsi="Times New Roman" w:cs="Times New Roman"/>
          <w:szCs w:val="21"/>
        </w:rPr>
        <w:t>月，我国</w:t>
      </w:r>
      <w:r w:rsidRPr="00A72DB0">
        <w:rPr>
          <w:rFonts w:ascii="Times New Roman" w:eastAsia="宋体" w:hAnsi="Times New Roman" w:cs="Times New Roman"/>
          <w:szCs w:val="21"/>
        </w:rPr>
        <w:t>5G</w:t>
      </w:r>
      <w:r w:rsidRPr="00A72DB0">
        <w:rPr>
          <w:rFonts w:ascii="Times New Roman" w:eastAsia="宋体" w:hAnsi="Times New Roman" w:cs="Times New Roman"/>
          <w:szCs w:val="21"/>
        </w:rPr>
        <w:t>移动用户规模已达</w:t>
      </w:r>
      <w:r w:rsidRPr="00A72DB0">
        <w:rPr>
          <w:rFonts w:ascii="Times New Roman" w:eastAsia="宋体" w:hAnsi="Times New Roman" w:cs="Times New Roman"/>
          <w:szCs w:val="21"/>
        </w:rPr>
        <w:t>8.05</w:t>
      </w:r>
      <w:r w:rsidRPr="00A72DB0">
        <w:rPr>
          <w:rFonts w:ascii="Times New Roman" w:eastAsia="宋体" w:hAnsi="Times New Roman" w:cs="Times New Roman"/>
          <w:szCs w:val="21"/>
        </w:rPr>
        <w:t>亿。</w:t>
      </w:r>
      <w:r w:rsidRPr="00A72DB0">
        <w:rPr>
          <w:rFonts w:ascii="Times New Roman" w:eastAsia="宋体" w:hAnsi="Times New Roman" w:cs="Times New Roman"/>
          <w:szCs w:val="21"/>
        </w:rPr>
        <w:t>5G</w:t>
      </w:r>
      <w:r w:rsidRPr="00A72DB0">
        <w:rPr>
          <w:rFonts w:ascii="Times New Roman" w:eastAsia="宋体" w:hAnsi="Times New Roman" w:cs="Times New Roman"/>
          <w:szCs w:val="21"/>
        </w:rPr>
        <w:t>网络的快速普及对网络架构和资源调度提出了更高要求，云无线接入网（</w:t>
      </w:r>
      <w:r w:rsidRPr="00A72DB0">
        <w:rPr>
          <w:rFonts w:ascii="Times New Roman" w:eastAsia="宋体" w:hAnsi="Times New Roman" w:cs="Times New Roman"/>
          <w:szCs w:val="21"/>
        </w:rPr>
        <w:t>C-RAN</w:t>
      </w:r>
      <w:r w:rsidRPr="00A72DB0">
        <w:rPr>
          <w:rFonts w:ascii="Times New Roman" w:eastAsia="宋体" w:hAnsi="Times New Roman" w:cs="Times New Roman"/>
          <w:szCs w:val="21"/>
        </w:rPr>
        <w:t>）凭借其高效的干扰控制和成本优势，被视为</w:t>
      </w:r>
      <w:r w:rsidRPr="00A72DB0">
        <w:rPr>
          <w:rFonts w:ascii="Times New Roman" w:eastAsia="宋体" w:hAnsi="Times New Roman" w:cs="Times New Roman"/>
          <w:szCs w:val="21"/>
        </w:rPr>
        <w:t>5G/6G</w:t>
      </w:r>
      <w:r w:rsidRPr="00A72DB0">
        <w:rPr>
          <w:rFonts w:ascii="Times New Roman" w:eastAsia="宋体" w:hAnsi="Times New Roman" w:cs="Times New Roman"/>
          <w:szCs w:val="21"/>
        </w:rPr>
        <w:t>网络的关键架构。其中，远程无线射频单元（</w:t>
      </w:r>
      <w:r w:rsidRPr="00A72DB0">
        <w:rPr>
          <w:rFonts w:ascii="Times New Roman" w:eastAsia="宋体" w:hAnsi="Times New Roman" w:cs="Times New Roman"/>
          <w:szCs w:val="21"/>
        </w:rPr>
        <w:t>RRH</w:t>
      </w:r>
      <w:r w:rsidRPr="00A72DB0">
        <w:rPr>
          <w:rFonts w:ascii="Times New Roman" w:eastAsia="宋体" w:hAnsi="Times New Roman" w:cs="Times New Roman"/>
          <w:szCs w:val="21"/>
        </w:rPr>
        <w:t>）与基带处理单元（</w:t>
      </w:r>
      <w:r w:rsidRPr="00A72DB0">
        <w:rPr>
          <w:rFonts w:ascii="Times New Roman" w:eastAsia="宋体" w:hAnsi="Times New Roman" w:cs="Times New Roman"/>
          <w:szCs w:val="21"/>
        </w:rPr>
        <w:t>BBU</w:t>
      </w:r>
      <w:r w:rsidRPr="00A72DB0">
        <w:rPr>
          <w:rFonts w:ascii="Times New Roman" w:eastAsia="宋体" w:hAnsi="Times New Roman" w:cs="Times New Roman"/>
          <w:szCs w:val="21"/>
        </w:rPr>
        <w:t>）的分离部署是</w:t>
      </w:r>
      <w:r w:rsidRPr="00A72DB0">
        <w:rPr>
          <w:rFonts w:ascii="Times New Roman" w:eastAsia="宋体" w:hAnsi="Times New Roman" w:cs="Times New Roman"/>
          <w:szCs w:val="21"/>
        </w:rPr>
        <w:t>C-RAN</w:t>
      </w:r>
      <w:r w:rsidRPr="00A72DB0">
        <w:rPr>
          <w:rFonts w:ascii="Times New Roman" w:eastAsia="宋体" w:hAnsi="Times New Roman" w:cs="Times New Roman"/>
          <w:szCs w:val="21"/>
        </w:rPr>
        <w:t>的核心特征，而如何在前传网络中实现</w:t>
      </w:r>
      <w:r w:rsidRPr="00A72DB0">
        <w:rPr>
          <w:rFonts w:ascii="Times New Roman" w:eastAsia="宋体" w:hAnsi="Times New Roman" w:cs="Times New Roman"/>
          <w:szCs w:val="21"/>
        </w:rPr>
        <w:t>RRH</w:t>
      </w:r>
      <w:r w:rsidRPr="00A72DB0">
        <w:rPr>
          <w:rFonts w:ascii="Times New Roman" w:eastAsia="宋体" w:hAnsi="Times New Roman" w:cs="Times New Roman"/>
          <w:szCs w:val="21"/>
        </w:rPr>
        <w:t>与</w:t>
      </w:r>
      <w:r w:rsidRPr="00A72DB0">
        <w:rPr>
          <w:rFonts w:ascii="Times New Roman" w:eastAsia="宋体" w:hAnsi="Times New Roman" w:cs="Times New Roman"/>
          <w:szCs w:val="21"/>
        </w:rPr>
        <w:t>BBU</w:t>
      </w:r>
      <w:r w:rsidRPr="00A72DB0">
        <w:rPr>
          <w:rFonts w:ascii="Times New Roman" w:eastAsia="宋体" w:hAnsi="Times New Roman" w:cs="Times New Roman"/>
          <w:szCs w:val="21"/>
        </w:rPr>
        <w:t>池的高效连接成为研究重点。</w:t>
      </w:r>
    </w:p>
    <w:p w14:paraId="4DC62AE1" w14:textId="1ABC103B" w:rsidR="00A72DB0" w:rsidRPr="00A72DB0" w:rsidRDefault="00A72DB0" w:rsidP="00A72DB0">
      <w:pPr>
        <w:ind w:firstLineChars="200" w:firstLine="420"/>
        <w:rPr>
          <w:rFonts w:ascii="Times New Roman" w:eastAsia="宋体" w:hAnsi="Times New Roman" w:cs="Times New Roman"/>
          <w:szCs w:val="21"/>
        </w:rPr>
      </w:pPr>
      <w:r w:rsidRPr="00A72DB0">
        <w:rPr>
          <w:rFonts w:ascii="Times New Roman" w:eastAsia="宋体" w:hAnsi="Times New Roman" w:cs="Times New Roman" w:hint="eastAsia"/>
          <w:szCs w:val="21"/>
        </w:rPr>
        <w:t>无源光网络（</w:t>
      </w:r>
      <w:r w:rsidRPr="00A72DB0">
        <w:rPr>
          <w:rFonts w:ascii="Times New Roman" w:eastAsia="宋体" w:hAnsi="Times New Roman" w:cs="Times New Roman"/>
          <w:szCs w:val="21"/>
        </w:rPr>
        <w:t>PON</w:t>
      </w:r>
      <w:r w:rsidRPr="00A72DB0">
        <w:rPr>
          <w:rFonts w:ascii="Times New Roman" w:eastAsia="宋体" w:hAnsi="Times New Roman" w:cs="Times New Roman"/>
          <w:szCs w:val="21"/>
        </w:rPr>
        <w:t>）凭借高带宽、低时延等优势，被广泛认为是</w:t>
      </w:r>
      <w:r w:rsidRPr="00A72DB0">
        <w:rPr>
          <w:rFonts w:ascii="Times New Roman" w:eastAsia="宋体" w:hAnsi="Times New Roman" w:cs="Times New Roman"/>
          <w:szCs w:val="21"/>
        </w:rPr>
        <w:t>5G/6G</w:t>
      </w:r>
      <w:r w:rsidRPr="00A72DB0">
        <w:rPr>
          <w:rFonts w:ascii="Times New Roman" w:eastAsia="宋体" w:hAnsi="Times New Roman" w:cs="Times New Roman"/>
          <w:szCs w:val="21"/>
        </w:rPr>
        <w:t>前传网络的理想解决方案</w:t>
      </w:r>
      <w:r w:rsidRPr="00A72DB0">
        <w:rPr>
          <w:rFonts w:ascii="Times New Roman" w:eastAsia="宋体" w:hAnsi="Times New Roman" w:cs="Times New Roman"/>
          <w:szCs w:val="21"/>
        </w:rPr>
        <w:t>[2</w:t>
      </w:r>
      <w:r>
        <w:rPr>
          <w:rFonts w:ascii="Times New Roman" w:eastAsia="宋体" w:hAnsi="Times New Roman" w:cs="Times New Roman"/>
          <w:szCs w:val="21"/>
        </w:rPr>
        <w:t>-</w:t>
      </w:r>
      <w:r w:rsidRPr="00A72DB0">
        <w:rPr>
          <w:rFonts w:ascii="Times New Roman" w:eastAsia="宋体" w:hAnsi="Times New Roman" w:cs="Times New Roman"/>
          <w:szCs w:val="21"/>
        </w:rPr>
        <w:t>3]</w:t>
      </w:r>
      <w:r w:rsidRPr="00A72DB0">
        <w:rPr>
          <w:rFonts w:ascii="Times New Roman" w:eastAsia="宋体" w:hAnsi="Times New Roman" w:cs="Times New Roman"/>
          <w:szCs w:val="21"/>
        </w:rPr>
        <w:t>。近年来，针对</w:t>
      </w:r>
      <w:r w:rsidRPr="00A72DB0">
        <w:rPr>
          <w:rFonts w:ascii="Times New Roman" w:eastAsia="宋体" w:hAnsi="Times New Roman" w:cs="Times New Roman"/>
          <w:szCs w:val="21"/>
        </w:rPr>
        <w:t>PON</w:t>
      </w:r>
      <w:r w:rsidRPr="00A72DB0">
        <w:rPr>
          <w:rFonts w:ascii="Times New Roman" w:eastAsia="宋体" w:hAnsi="Times New Roman" w:cs="Times New Roman"/>
          <w:szCs w:val="21"/>
        </w:rPr>
        <w:t>资源分配的研究取得了一定进展：</w:t>
      </w:r>
      <w:r w:rsidRPr="00A72DB0">
        <w:rPr>
          <w:rFonts w:ascii="Times New Roman" w:eastAsia="宋体" w:hAnsi="Times New Roman" w:cs="Times New Roman"/>
          <w:szCs w:val="21"/>
        </w:rPr>
        <w:t>Dave Welch</w:t>
      </w:r>
      <w:r w:rsidRPr="00A72DB0">
        <w:rPr>
          <w:rFonts w:ascii="Times New Roman" w:eastAsia="宋体" w:hAnsi="Times New Roman" w:cs="Times New Roman"/>
          <w:szCs w:val="21"/>
        </w:rPr>
        <w:t>等人提出了基于数字子载波复用（</w:t>
      </w:r>
      <w:r w:rsidRPr="00A72DB0">
        <w:rPr>
          <w:rFonts w:ascii="Times New Roman" w:eastAsia="宋体" w:hAnsi="Times New Roman" w:cs="Times New Roman"/>
          <w:szCs w:val="21"/>
        </w:rPr>
        <w:t>DSCM</w:t>
      </w:r>
      <w:r w:rsidRPr="00A72DB0">
        <w:rPr>
          <w:rFonts w:ascii="Times New Roman" w:eastAsia="宋体" w:hAnsi="Times New Roman" w:cs="Times New Roman"/>
          <w:szCs w:val="21"/>
        </w:rPr>
        <w:t>）的点对多点（</w:t>
      </w:r>
      <w:r w:rsidRPr="00A72DB0">
        <w:rPr>
          <w:rFonts w:ascii="Times New Roman" w:eastAsia="宋体" w:hAnsi="Times New Roman" w:cs="Times New Roman"/>
          <w:szCs w:val="21"/>
        </w:rPr>
        <w:t>P2MP</w:t>
      </w:r>
      <w:r w:rsidRPr="00A72DB0">
        <w:rPr>
          <w:rFonts w:ascii="Times New Roman" w:eastAsia="宋体" w:hAnsi="Times New Roman" w:cs="Times New Roman"/>
          <w:szCs w:val="21"/>
        </w:rPr>
        <w:t>）架构</w:t>
      </w:r>
      <w:r w:rsidRPr="00A72DB0">
        <w:rPr>
          <w:rFonts w:ascii="Times New Roman" w:eastAsia="宋体" w:hAnsi="Times New Roman" w:cs="Times New Roman"/>
          <w:szCs w:val="21"/>
        </w:rPr>
        <w:t>[4]</w:t>
      </w:r>
      <w:r w:rsidRPr="00A72DB0">
        <w:rPr>
          <w:rFonts w:ascii="Times New Roman" w:eastAsia="宋体" w:hAnsi="Times New Roman" w:cs="Times New Roman"/>
          <w:szCs w:val="21"/>
        </w:rPr>
        <w:t>，但未充分考虑</w:t>
      </w:r>
      <w:r w:rsidRPr="00A72DB0">
        <w:rPr>
          <w:rFonts w:ascii="Times New Roman" w:eastAsia="宋体" w:hAnsi="Times New Roman" w:cs="Times New Roman"/>
          <w:szCs w:val="21"/>
        </w:rPr>
        <w:t>5G</w:t>
      </w:r>
      <w:r w:rsidRPr="00A72DB0">
        <w:rPr>
          <w:rFonts w:ascii="Times New Roman" w:eastAsia="宋体" w:hAnsi="Times New Roman" w:cs="Times New Roman"/>
          <w:szCs w:val="21"/>
        </w:rPr>
        <w:t>前传网络的动态业务需求；</w:t>
      </w:r>
      <w:r w:rsidRPr="00A72DB0">
        <w:rPr>
          <w:rFonts w:ascii="Times New Roman" w:eastAsia="宋体" w:hAnsi="Times New Roman" w:cs="Times New Roman"/>
          <w:szCs w:val="21"/>
        </w:rPr>
        <w:t>RUFFINI</w:t>
      </w:r>
      <w:r>
        <w:rPr>
          <w:rFonts w:ascii="Times New Roman" w:eastAsia="宋体" w:hAnsi="Times New Roman" w:cs="Times New Roman"/>
          <w:szCs w:val="21"/>
        </w:rPr>
        <w:t xml:space="preserve"> </w:t>
      </w:r>
      <w:r w:rsidRPr="00A72DB0">
        <w:rPr>
          <w:rFonts w:ascii="Times New Roman" w:eastAsia="宋体" w:hAnsi="Times New Roman" w:cs="Times New Roman"/>
          <w:szCs w:val="21"/>
        </w:rPr>
        <w:t>M</w:t>
      </w:r>
      <w:r w:rsidRPr="00A72DB0">
        <w:rPr>
          <w:rFonts w:ascii="Times New Roman" w:eastAsia="宋体" w:hAnsi="Times New Roman" w:cs="Times New Roman"/>
          <w:szCs w:val="21"/>
        </w:rPr>
        <w:t>等人</w:t>
      </w:r>
      <w:r w:rsidRPr="00A72DB0">
        <w:rPr>
          <w:rFonts w:ascii="Times New Roman" w:eastAsia="宋体" w:hAnsi="Times New Roman" w:cs="Times New Roman"/>
          <w:szCs w:val="21"/>
        </w:rPr>
        <w:t>[5]</w:t>
      </w:r>
      <w:r w:rsidRPr="00A72DB0">
        <w:rPr>
          <w:rFonts w:ascii="Times New Roman" w:eastAsia="宋体" w:hAnsi="Times New Roman" w:cs="Times New Roman"/>
          <w:szCs w:val="21"/>
        </w:rPr>
        <w:t>探索了</w:t>
      </w:r>
      <w:r w:rsidRPr="00A72DB0">
        <w:rPr>
          <w:rFonts w:ascii="Times New Roman" w:eastAsia="宋体" w:hAnsi="Times New Roman" w:cs="Times New Roman"/>
          <w:szCs w:val="21"/>
        </w:rPr>
        <w:t>PON</w:t>
      </w:r>
      <w:r w:rsidRPr="00A72DB0">
        <w:rPr>
          <w:rFonts w:ascii="Times New Roman" w:eastAsia="宋体" w:hAnsi="Times New Roman" w:cs="Times New Roman"/>
          <w:szCs w:val="21"/>
        </w:rPr>
        <w:t>系统的虚拟化上行容量调度方法，但数据有效传输率较低，业务丢失率较高；</w:t>
      </w:r>
      <w:r w:rsidRPr="00A72DB0">
        <w:rPr>
          <w:rFonts w:ascii="Times New Roman" w:eastAsia="宋体" w:hAnsi="Times New Roman" w:cs="Times New Roman"/>
          <w:szCs w:val="21"/>
        </w:rPr>
        <w:t>SHAKESPEAR-MILES</w:t>
      </w:r>
      <w:r>
        <w:rPr>
          <w:rFonts w:ascii="Times New Roman" w:eastAsia="宋体" w:hAnsi="Times New Roman" w:cs="Times New Roman"/>
          <w:szCs w:val="21"/>
        </w:rPr>
        <w:t xml:space="preserve"> </w:t>
      </w:r>
      <w:r w:rsidRPr="00A72DB0">
        <w:rPr>
          <w:rFonts w:ascii="Times New Roman" w:eastAsia="宋体" w:hAnsi="Times New Roman" w:cs="Times New Roman"/>
          <w:szCs w:val="21"/>
        </w:rPr>
        <w:t>H</w:t>
      </w:r>
      <w:r w:rsidRPr="00A72DB0">
        <w:rPr>
          <w:rFonts w:ascii="Times New Roman" w:eastAsia="宋体" w:hAnsi="Times New Roman" w:cs="Times New Roman"/>
          <w:szCs w:val="21"/>
        </w:rPr>
        <w:t>等人</w:t>
      </w:r>
      <w:r w:rsidRPr="00A72DB0">
        <w:rPr>
          <w:rFonts w:ascii="Times New Roman" w:eastAsia="宋体" w:hAnsi="Times New Roman" w:cs="Times New Roman"/>
          <w:szCs w:val="21"/>
        </w:rPr>
        <w:t>[6]</w:t>
      </w:r>
      <w:r w:rsidRPr="00A72DB0">
        <w:rPr>
          <w:rFonts w:ascii="Times New Roman" w:eastAsia="宋体" w:hAnsi="Times New Roman" w:cs="Times New Roman"/>
          <w:szCs w:val="21"/>
        </w:rPr>
        <w:t>进一步研究了</w:t>
      </w:r>
      <w:r w:rsidRPr="00A72DB0">
        <w:rPr>
          <w:rFonts w:ascii="Times New Roman" w:eastAsia="宋体" w:hAnsi="Times New Roman" w:cs="Times New Roman"/>
          <w:szCs w:val="21"/>
        </w:rPr>
        <w:t>DSCM</w:t>
      </w:r>
      <w:r w:rsidRPr="00A72DB0">
        <w:rPr>
          <w:rFonts w:ascii="Times New Roman" w:eastAsia="宋体" w:hAnsi="Times New Roman" w:cs="Times New Roman"/>
          <w:szCs w:val="21"/>
        </w:rPr>
        <w:t>的动态分配策略，但其模型未能适应接入用户流</w:t>
      </w:r>
      <w:r w:rsidRPr="00A72DB0">
        <w:rPr>
          <w:rFonts w:ascii="Times New Roman" w:eastAsia="宋体" w:hAnsi="Times New Roman" w:cs="Times New Roman" w:hint="eastAsia"/>
          <w:szCs w:val="21"/>
        </w:rPr>
        <w:t>量波动，本质上仍属于静态资源分配。</w:t>
      </w:r>
    </w:p>
    <w:p w14:paraId="1D75CB96" w14:textId="194C1982" w:rsidR="007434A6" w:rsidRPr="006F2E6A" w:rsidRDefault="00A72DB0" w:rsidP="00A72DB0">
      <w:pPr>
        <w:ind w:firstLineChars="200" w:firstLine="420"/>
        <w:rPr>
          <w:rFonts w:ascii="Times New Roman" w:eastAsia="宋体" w:hAnsi="Times New Roman" w:cs="Times New Roman"/>
          <w:szCs w:val="21"/>
        </w:rPr>
      </w:pPr>
      <w:r w:rsidRPr="00A72DB0">
        <w:rPr>
          <w:rFonts w:ascii="Times New Roman" w:eastAsia="宋体" w:hAnsi="Times New Roman" w:cs="Times New Roman" w:hint="eastAsia"/>
          <w:szCs w:val="21"/>
        </w:rPr>
        <w:t>现有研究主要围绕设备成本优化、频谱效率提升及突发流量应对展开，而对流量实时动</w:t>
      </w:r>
      <w:r w:rsidRPr="00A72DB0">
        <w:rPr>
          <w:rFonts w:ascii="Times New Roman" w:eastAsia="宋体" w:hAnsi="Times New Roman" w:cs="Times New Roman" w:hint="eastAsia"/>
          <w:szCs w:val="21"/>
        </w:rPr>
        <w:lastRenderedPageBreak/>
        <w:t>态变化的适应性研究仍显不足。为此，本文提出一种面向</w:t>
      </w:r>
      <w:r w:rsidRPr="00A72DB0">
        <w:rPr>
          <w:rFonts w:ascii="Times New Roman" w:eastAsia="宋体" w:hAnsi="Times New Roman" w:cs="Times New Roman"/>
          <w:szCs w:val="21"/>
        </w:rPr>
        <w:t>5G</w:t>
      </w:r>
      <w:r w:rsidRPr="00A72DB0">
        <w:rPr>
          <w:rFonts w:ascii="Times New Roman" w:eastAsia="宋体" w:hAnsi="Times New Roman" w:cs="Times New Roman"/>
          <w:szCs w:val="21"/>
        </w:rPr>
        <w:t>前传无源光网络的数字子载波动态分配策略，在现有模型</w:t>
      </w:r>
      <w:r w:rsidRPr="00A72DB0">
        <w:rPr>
          <w:rFonts w:ascii="Times New Roman" w:eastAsia="宋体" w:hAnsi="Times New Roman" w:cs="Times New Roman"/>
          <w:szCs w:val="21"/>
        </w:rPr>
        <w:t>[6]</w:t>
      </w:r>
      <w:r w:rsidRPr="00A72DB0">
        <w:rPr>
          <w:rFonts w:ascii="Times New Roman" w:eastAsia="宋体" w:hAnsi="Times New Roman" w:cs="Times New Roman"/>
          <w:szCs w:val="21"/>
        </w:rPr>
        <w:t>基础上引入启发式算法，增强资源分配的灵活性和自适应性，以应对复杂多变的</w:t>
      </w:r>
      <w:r w:rsidRPr="00A72DB0">
        <w:rPr>
          <w:rFonts w:ascii="Times New Roman" w:eastAsia="宋体" w:hAnsi="Times New Roman" w:cs="Times New Roman"/>
          <w:szCs w:val="21"/>
        </w:rPr>
        <w:t>5G</w:t>
      </w:r>
      <w:r w:rsidRPr="00A72DB0">
        <w:rPr>
          <w:rFonts w:ascii="Times New Roman" w:eastAsia="宋体" w:hAnsi="Times New Roman" w:cs="Times New Roman"/>
          <w:szCs w:val="21"/>
        </w:rPr>
        <w:t>前传业务需求。</w:t>
      </w:r>
    </w:p>
    <w:p w14:paraId="134BB217" w14:textId="5BCAAD59" w:rsidR="002139DC" w:rsidRPr="00045A0F" w:rsidRDefault="00A75E78" w:rsidP="002139DC">
      <w:pPr>
        <w:widowControl/>
        <w:shd w:val="clear" w:color="auto" w:fill="FFFFFF"/>
        <w:adjustRightInd w:val="0"/>
        <w:snapToGrid w:val="0"/>
        <w:spacing w:before="100" w:beforeAutospacing="1" w:after="100" w:afterAutospacing="1"/>
        <w:jc w:val="left"/>
        <w:outlineLvl w:val="1"/>
        <w:rPr>
          <w:rFonts w:ascii="Segoe UI" w:eastAsia="宋体" w:hAnsi="Segoe UI" w:cs="Segoe UI"/>
          <w:b/>
          <w:bCs/>
          <w:color w:val="404040"/>
          <w:kern w:val="0"/>
          <w:szCs w:val="21"/>
        </w:rPr>
      </w:pPr>
      <w:r>
        <w:rPr>
          <w:rFonts w:ascii="Segoe UI" w:eastAsia="宋体" w:hAnsi="Segoe UI" w:cs="Segoe UI"/>
          <w:b/>
          <w:bCs/>
          <w:color w:val="404040"/>
          <w:kern w:val="0"/>
          <w:szCs w:val="21"/>
        </w:rPr>
        <w:t>1</w:t>
      </w:r>
      <w:r w:rsidR="002139DC" w:rsidRPr="00045A0F">
        <w:rPr>
          <w:rFonts w:ascii="Segoe UI" w:eastAsia="宋体" w:hAnsi="Segoe UI" w:cs="Segoe UI"/>
          <w:b/>
          <w:bCs/>
          <w:color w:val="404040"/>
          <w:kern w:val="0"/>
          <w:szCs w:val="21"/>
        </w:rPr>
        <w:t xml:space="preserve"> </w:t>
      </w:r>
      <w:r w:rsidR="002139DC" w:rsidRPr="00045A0F">
        <w:rPr>
          <w:rFonts w:ascii="Segoe UI" w:eastAsia="宋体" w:hAnsi="Segoe UI" w:cs="Segoe UI"/>
          <w:b/>
          <w:bCs/>
          <w:color w:val="404040"/>
          <w:kern w:val="0"/>
          <w:szCs w:val="21"/>
        </w:rPr>
        <w:t>系统模型与算法设计</w:t>
      </w:r>
    </w:p>
    <w:p w14:paraId="59FBDBBE" w14:textId="6E538F3B" w:rsidR="002139DC" w:rsidRPr="00045A0F" w:rsidRDefault="00A75E78" w:rsidP="002139DC">
      <w:pPr>
        <w:widowControl/>
        <w:shd w:val="clear" w:color="auto" w:fill="FFFFFF"/>
        <w:adjustRightInd w:val="0"/>
        <w:snapToGrid w:val="0"/>
        <w:spacing w:before="100" w:beforeAutospacing="1" w:after="100" w:afterAutospacing="1"/>
        <w:jc w:val="left"/>
        <w:outlineLvl w:val="2"/>
        <w:rPr>
          <w:rFonts w:ascii="Segoe UI" w:eastAsia="宋体" w:hAnsi="Segoe UI" w:cs="Segoe UI"/>
          <w:b/>
          <w:bCs/>
          <w:color w:val="404040"/>
          <w:kern w:val="0"/>
          <w:szCs w:val="21"/>
        </w:rPr>
      </w:pPr>
      <w:r>
        <w:rPr>
          <w:rFonts w:ascii="Segoe UI" w:eastAsia="宋体" w:hAnsi="Segoe UI" w:cs="Segoe UI"/>
          <w:b/>
          <w:bCs/>
          <w:color w:val="404040"/>
          <w:kern w:val="0"/>
          <w:szCs w:val="21"/>
        </w:rPr>
        <w:t>1</w:t>
      </w:r>
      <w:r w:rsidR="002139DC" w:rsidRPr="00045A0F">
        <w:rPr>
          <w:rFonts w:ascii="Segoe UI" w:eastAsia="宋体" w:hAnsi="Segoe UI" w:cs="Segoe UI"/>
          <w:b/>
          <w:bCs/>
          <w:color w:val="404040"/>
          <w:kern w:val="0"/>
          <w:szCs w:val="21"/>
        </w:rPr>
        <w:t xml:space="preserve">.1 </w:t>
      </w:r>
      <w:r w:rsidR="002139DC" w:rsidRPr="00045A0F">
        <w:rPr>
          <w:rFonts w:ascii="Segoe UI" w:eastAsia="宋体" w:hAnsi="Segoe UI" w:cs="Segoe UI"/>
          <w:b/>
          <w:bCs/>
          <w:color w:val="404040"/>
          <w:kern w:val="0"/>
          <w:szCs w:val="21"/>
        </w:rPr>
        <w:t>系统架构与问题建模</w:t>
      </w:r>
    </w:p>
    <w:p w14:paraId="2E29FB7D" w14:textId="77777777" w:rsidR="002139DC" w:rsidRPr="00045A0F" w:rsidRDefault="002139DC" w:rsidP="002139DC">
      <w:pPr>
        <w:widowControl/>
        <w:shd w:val="clear" w:color="auto" w:fill="FFFFFF"/>
        <w:adjustRightInd w:val="0"/>
        <w:snapToGrid w:val="0"/>
        <w:spacing w:before="100" w:beforeAutospacing="1" w:after="100" w:afterAutospacing="1"/>
        <w:ind w:firstLine="360"/>
        <w:jc w:val="left"/>
        <w:rPr>
          <w:rFonts w:ascii="Segoe UI" w:eastAsia="宋体" w:hAnsi="Segoe UI" w:cs="Segoe UI"/>
          <w:color w:val="404040"/>
          <w:kern w:val="0"/>
          <w:szCs w:val="21"/>
        </w:rPr>
      </w:pPr>
      <w:r w:rsidRPr="00045A0F">
        <w:rPr>
          <w:rFonts w:ascii="Segoe UI" w:eastAsia="宋体" w:hAnsi="Segoe UI" w:cs="Segoe UI"/>
          <w:color w:val="404040"/>
          <w:kern w:val="0"/>
          <w:szCs w:val="21"/>
        </w:rPr>
        <w:t>本文研究的</w:t>
      </w:r>
      <w:r w:rsidRPr="00045A0F">
        <w:rPr>
          <w:rFonts w:ascii="Segoe UI" w:eastAsia="宋体" w:hAnsi="Segoe UI" w:cs="Segoe UI"/>
          <w:color w:val="404040"/>
          <w:kern w:val="0"/>
          <w:szCs w:val="21"/>
        </w:rPr>
        <w:t>5G</w:t>
      </w:r>
      <w:r w:rsidRPr="00045A0F">
        <w:rPr>
          <w:rFonts w:ascii="Segoe UI" w:eastAsia="宋体" w:hAnsi="Segoe UI" w:cs="Segoe UI"/>
          <w:color w:val="404040"/>
          <w:kern w:val="0"/>
          <w:szCs w:val="21"/>
        </w:rPr>
        <w:t>前传无源光网络采用基于频分复用（</w:t>
      </w:r>
      <w:r w:rsidRPr="00045A0F">
        <w:rPr>
          <w:rFonts w:ascii="Segoe UI" w:eastAsia="宋体" w:hAnsi="Segoe UI" w:cs="Segoe UI"/>
          <w:color w:val="404040"/>
          <w:kern w:val="0"/>
          <w:szCs w:val="21"/>
        </w:rPr>
        <w:t>FDM</w:t>
      </w:r>
      <w:r w:rsidRPr="00045A0F">
        <w:rPr>
          <w:rFonts w:ascii="Segoe UI" w:eastAsia="宋体" w:hAnsi="Segoe UI" w:cs="Segoe UI"/>
          <w:color w:val="404040"/>
          <w:kern w:val="0"/>
          <w:szCs w:val="21"/>
        </w:rPr>
        <w:t>）的架构，如图</w:t>
      </w:r>
      <w:r w:rsidRPr="00045A0F">
        <w:rPr>
          <w:rFonts w:ascii="Segoe UI" w:eastAsia="宋体" w:hAnsi="Segoe UI" w:cs="Segoe UI"/>
          <w:color w:val="404040"/>
          <w:kern w:val="0"/>
          <w:szCs w:val="21"/>
        </w:rPr>
        <w:t>1</w:t>
      </w:r>
      <w:r w:rsidRPr="00045A0F">
        <w:rPr>
          <w:rFonts w:ascii="Segoe UI" w:eastAsia="宋体" w:hAnsi="Segoe UI" w:cs="Segoe UI"/>
          <w:color w:val="404040"/>
          <w:kern w:val="0"/>
          <w:szCs w:val="21"/>
        </w:rPr>
        <w:t>所示。系统由以下核心组件构成：</w:t>
      </w:r>
    </w:p>
    <w:p w14:paraId="1BA1C0BB" w14:textId="77777777" w:rsidR="002139DC" w:rsidRPr="00045A0F" w:rsidRDefault="002139DC" w:rsidP="002139DC">
      <w:pPr>
        <w:pStyle w:val="a9"/>
        <w:widowControl/>
        <w:numPr>
          <w:ilvl w:val="0"/>
          <w:numId w:val="4"/>
        </w:numPr>
        <w:shd w:val="clear" w:color="auto" w:fill="FFFFFF"/>
        <w:adjustRightInd w:val="0"/>
        <w:snapToGrid w:val="0"/>
        <w:spacing w:after="100" w:afterAutospacing="1"/>
        <w:contextualSpacing w:val="0"/>
        <w:jc w:val="left"/>
        <w:rPr>
          <w:rFonts w:ascii="Segoe UI" w:eastAsia="宋体" w:hAnsi="Segoe UI" w:cs="Segoe UI"/>
          <w:color w:val="404040"/>
          <w:kern w:val="0"/>
          <w:szCs w:val="21"/>
        </w:rPr>
      </w:pPr>
      <w:r w:rsidRPr="00045A0F">
        <w:rPr>
          <w:rFonts w:ascii="Segoe UI" w:eastAsia="宋体" w:hAnsi="Segoe UI" w:cs="Segoe UI"/>
          <w:bCs/>
          <w:color w:val="404040"/>
          <w:kern w:val="0"/>
          <w:szCs w:val="21"/>
        </w:rPr>
        <w:t>光网络单元（</w:t>
      </w:r>
      <w:r w:rsidRPr="00045A0F">
        <w:rPr>
          <w:rFonts w:ascii="Segoe UI" w:eastAsia="宋体" w:hAnsi="Segoe UI" w:cs="Segoe UI"/>
          <w:bCs/>
          <w:color w:val="404040"/>
          <w:kern w:val="0"/>
          <w:szCs w:val="21"/>
        </w:rPr>
        <w:t>ONU</w:t>
      </w:r>
      <w:r w:rsidRPr="00045A0F">
        <w:rPr>
          <w:rFonts w:ascii="Segoe UI" w:eastAsia="宋体" w:hAnsi="Segoe UI" w:cs="Segoe UI"/>
          <w:bCs/>
          <w:color w:val="404040"/>
          <w:kern w:val="0"/>
          <w:szCs w:val="21"/>
        </w:rPr>
        <w:t>）</w:t>
      </w:r>
      <w:r w:rsidRPr="00045A0F">
        <w:rPr>
          <w:rFonts w:ascii="Segoe UI" w:eastAsia="宋体" w:hAnsi="Segoe UI" w:cs="Segoe UI"/>
          <w:color w:val="404040"/>
          <w:kern w:val="0"/>
          <w:szCs w:val="21"/>
        </w:rPr>
        <w:t>：</w:t>
      </w:r>
      <w:r w:rsidRPr="00045A0F">
        <w:rPr>
          <w:rFonts w:ascii="Segoe UI" w:eastAsia="宋体" w:hAnsi="Segoe UI" w:cs="Segoe UI"/>
          <w:color w:val="404040"/>
          <w:kern w:val="0"/>
          <w:szCs w:val="21"/>
        </w:rPr>
        <w:t>8</w:t>
      </w:r>
      <w:r w:rsidRPr="00045A0F">
        <w:rPr>
          <w:rFonts w:ascii="Segoe UI" w:eastAsia="宋体" w:hAnsi="Segoe UI" w:cs="Segoe UI"/>
          <w:color w:val="404040"/>
          <w:kern w:val="0"/>
          <w:szCs w:val="21"/>
        </w:rPr>
        <w:t>个边缘节点（</w:t>
      </w:r>
      <w:r w:rsidRPr="00045A0F">
        <w:rPr>
          <w:rFonts w:ascii="Segoe UI" w:eastAsia="宋体" w:hAnsi="Segoe UI" w:cs="Segoe UI"/>
          <w:color w:val="404040"/>
          <w:kern w:val="0"/>
          <w:szCs w:val="21"/>
        </w:rPr>
        <w:t>A-H</w:t>
      </w:r>
      <w:r w:rsidRPr="00045A0F">
        <w:rPr>
          <w:rFonts w:ascii="Segoe UI" w:eastAsia="宋体" w:hAnsi="Segoe UI" w:cs="Segoe UI"/>
          <w:color w:val="404040"/>
          <w:kern w:val="0"/>
          <w:szCs w:val="21"/>
        </w:rPr>
        <w:t>），每个</w:t>
      </w:r>
      <w:r w:rsidRPr="00045A0F">
        <w:rPr>
          <w:rFonts w:ascii="Segoe UI" w:eastAsia="宋体" w:hAnsi="Segoe UI" w:cs="Segoe UI"/>
          <w:color w:val="404040"/>
          <w:kern w:val="0"/>
          <w:szCs w:val="21"/>
        </w:rPr>
        <w:t>ONU</w:t>
      </w:r>
      <w:r w:rsidRPr="00045A0F">
        <w:rPr>
          <w:rFonts w:ascii="Segoe UI" w:eastAsia="宋体" w:hAnsi="Segoe UI" w:cs="Segoe UI"/>
          <w:color w:val="404040"/>
          <w:kern w:val="0"/>
          <w:szCs w:val="21"/>
        </w:rPr>
        <w:t>最多支持</w:t>
      </w:r>
      <w:r w:rsidRPr="00045A0F">
        <w:rPr>
          <w:rFonts w:ascii="Segoe UI" w:eastAsia="宋体" w:hAnsi="Segoe UI" w:cs="Segoe UI"/>
          <w:color w:val="404040"/>
          <w:kern w:val="0"/>
          <w:szCs w:val="21"/>
        </w:rPr>
        <w:t>4</w:t>
      </w:r>
      <w:r w:rsidRPr="00045A0F">
        <w:rPr>
          <w:rFonts w:ascii="Segoe UI" w:eastAsia="宋体" w:hAnsi="Segoe UI" w:cs="Segoe UI"/>
          <w:color w:val="404040"/>
          <w:kern w:val="0"/>
          <w:szCs w:val="21"/>
        </w:rPr>
        <w:t>个数字子载波并行传输</w:t>
      </w:r>
      <w:r>
        <w:rPr>
          <w:rFonts w:ascii="Segoe UI" w:eastAsia="宋体" w:hAnsi="Segoe UI" w:cs="Segoe UI" w:hint="eastAsia"/>
          <w:color w:val="404040"/>
          <w:kern w:val="0"/>
          <w:szCs w:val="21"/>
        </w:rPr>
        <w:t>；</w:t>
      </w:r>
    </w:p>
    <w:p w14:paraId="276B8301" w14:textId="77777777" w:rsidR="002139DC" w:rsidRPr="00045A0F" w:rsidRDefault="002139DC" w:rsidP="002139DC">
      <w:pPr>
        <w:pStyle w:val="a9"/>
        <w:widowControl/>
        <w:numPr>
          <w:ilvl w:val="0"/>
          <w:numId w:val="4"/>
        </w:numPr>
        <w:shd w:val="clear" w:color="auto" w:fill="FFFFFF"/>
        <w:adjustRightInd w:val="0"/>
        <w:snapToGrid w:val="0"/>
        <w:spacing w:after="100" w:afterAutospacing="1"/>
        <w:contextualSpacing w:val="0"/>
        <w:jc w:val="left"/>
        <w:rPr>
          <w:rFonts w:ascii="Segoe UI" w:eastAsia="宋体" w:hAnsi="Segoe UI" w:cs="Segoe UI"/>
          <w:color w:val="404040"/>
          <w:kern w:val="0"/>
          <w:szCs w:val="21"/>
        </w:rPr>
      </w:pPr>
      <w:r w:rsidRPr="00045A0F">
        <w:rPr>
          <w:rFonts w:ascii="Segoe UI" w:eastAsia="宋体" w:hAnsi="Segoe UI" w:cs="Segoe UI"/>
          <w:bCs/>
          <w:color w:val="404040"/>
          <w:kern w:val="0"/>
          <w:szCs w:val="21"/>
        </w:rPr>
        <w:t>光线路终端（</w:t>
      </w:r>
      <w:r w:rsidRPr="00045A0F">
        <w:rPr>
          <w:rFonts w:ascii="Segoe UI" w:eastAsia="宋体" w:hAnsi="Segoe UI" w:cs="Segoe UI"/>
          <w:bCs/>
          <w:color w:val="404040"/>
          <w:kern w:val="0"/>
          <w:szCs w:val="21"/>
        </w:rPr>
        <w:t>OLT</w:t>
      </w:r>
      <w:r w:rsidRPr="00045A0F">
        <w:rPr>
          <w:rFonts w:ascii="Segoe UI" w:eastAsia="宋体" w:hAnsi="Segoe UI" w:cs="Segoe UI"/>
          <w:bCs/>
          <w:color w:val="404040"/>
          <w:kern w:val="0"/>
          <w:szCs w:val="21"/>
        </w:rPr>
        <w:t>）</w:t>
      </w:r>
      <w:r w:rsidRPr="00045A0F">
        <w:rPr>
          <w:rFonts w:ascii="Segoe UI" w:eastAsia="宋体" w:hAnsi="Segoe UI" w:cs="Segoe UI"/>
          <w:color w:val="404040"/>
          <w:kern w:val="0"/>
          <w:szCs w:val="21"/>
        </w:rPr>
        <w:t>：</w:t>
      </w:r>
      <w:r w:rsidRPr="00045A0F">
        <w:rPr>
          <w:rFonts w:ascii="Segoe UI" w:eastAsia="宋体" w:hAnsi="Segoe UI" w:cs="Segoe UI"/>
          <w:color w:val="404040"/>
          <w:kern w:val="0"/>
          <w:szCs w:val="21"/>
        </w:rPr>
        <w:t>1</w:t>
      </w:r>
      <w:r w:rsidRPr="00045A0F">
        <w:rPr>
          <w:rFonts w:ascii="Segoe UI" w:eastAsia="宋体" w:hAnsi="Segoe UI" w:cs="Segoe UI"/>
          <w:color w:val="404040"/>
          <w:kern w:val="0"/>
          <w:szCs w:val="21"/>
        </w:rPr>
        <w:t>个中心节点，最多支持</w:t>
      </w:r>
      <w:r w:rsidRPr="00045A0F">
        <w:rPr>
          <w:rFonts w:ascii="Segoe UI" w:eastAsia="宋体" w:hAnsi="Segoe UI" w:cs="Segoe UI"/>
          <w:color w:val="404040"/>
          <w:kern w:val="0"/>
          <w:szCs w:val="21"/>
        </w:rPr>
        <w:t>16</w:t>
      </w:r>
      <w:r w:rsidRPr="00045A0F">
        <w:rPr>
          <w:rFonts w:ascii="Segoe UI" w:eastAsia="宋体" w:hAnsi="Segoe UI" w:cs="Segoe UI"/>
          <w:color w:val="404040"/>
          <w:kern w:val="0"/>
          <w:szCs w:val="21"/>
        </w:rPr>
        <w:t>个子载波并行传输</w:t>
      </w:r>
      <w:r>
        <w:rPr>
          <w:rFonts w:ascii="Segoe UI" w:eastAsia="宋体" w:hAnsi="Segoe UI" w:cs="Segoe UI" w:hint="eastAsia"/>
          <w:color w:val="404040"/>
          <w:kern w:val="0"/>
          <w:szCs w:val="21"/>
        </w:rPr>
        <w:t>；</w:t>
      </w:r>
    </w:p>
    <w:p w14:paraId="628D7243" w14:textId="77777777" w:rsidR="002139DC" w:rsidRPr="00045A0F" w:rsidRDefault="002139DC" w:rsidP="002139DC">
      <w:pPr>
        <w:widowControl/>
        <w:shd w:val="clear" w:color="auto" w:fill="FFFFFF"/>
        <w:adjustRightInd w:val="0"/>
        <w:snapToGrid w:val="0"/>
        <w:spacing w:after="100" w:afterAutospacing="1"/>
        <w:jc w:val="left"/>
        <w:rPr>
          <w:rFonts w:ascii="Segoe UI" w:eastAsia="宋体" w:hAnsi="Segoe UI" w:cs="Segoe UI"/>
          <w:color w:val="404040"/>
          <w:kern w:val="0"/>
          <w:szCs w:val="21"/>
        </w:rPr>
      </w:pPr>
      <w:r>
        <w:rPr>
          <w:rFonts w:ascii="Segoe UI" w:eastAsia="宋体" w:hAnsi="Segoe UI" w:cs="Segoe UI"/>
          <w:bCs/>
          <w:color w:val="404040"/>
          <w:kern w:val="0"/>
          <w:szCs w:val="21"/>
        </w:rPr>
        <w:t>3</w:t>
      </w:r>
      <w:r>
        <w:rPr>
          <w:rFonts w:ascii="Segoe UI" w:eastAsia="宋体" w:hAnsi="Segoe UI" w:cs="Segoe UI" w:hint="eastAsia"/>
          <w:bCs/>
          <w:color w:val="404040"/>
          <w:kern w:val="0"/>
          <w:szCs w:val="21"/>
        </w:rPr>
        <w:t>）</w:t>
      </w:r>
      <w:r w:rsidRPr="00045A0F">
        <w:rPr>
          <w:rFonts w:ascii="Segoe UI" w:eastAsia="宋体" w:hAnsi="Segoe UI" w:cs="Segoe UI"/>
          <w:bCs/>
          <w:color w:val="404040"/>
          <w:kern w:val="0"/>
          <w:szCs w:val="21"/>
        </w:rPr>
        <w:t>传输链路</w:t>
      </w:r>
      <w:r w:rsidRPr="00045A0F">
        <w:rPr>
          <w:rFonts w:ascii="Segoe UI" w:eastAsia="宋体" w:hAnsi="Segoe UI" w:cs="Segoe UI"/>
          <w:color w:val="404040"/>
          <w:kern w:val="0"/>
          <w:szCs w:val="21"/>
        </w:rPr>
        <w:t>：</w:t>
      </w:r>
      <w:r w:rsidRPr="00045A0F">
        <w:rPr>
          <w:rFonts w:ascii="Segoe UI" w:eastAsia="宋体" w:hAnsi="Segoe UI" w:cs="Segoe UI"/>
          <w:color w:val="404040"/>
          <w:kern w:val="0"/>
          <w:szCs w:val="21"/>
        </w:rPr>
        <w:t>10km</w:t>
      </w:r>
      <w:r w:rsidRPr="00045A0F">
        <w:rPr>
          <w:rFonts w:ascii="Segoe UI" w:eastAsia="宋体" w:hAnsi="Segoe UI" w:cs="Segoe UI"/>
          <w:color w:val="404040"/>
          <w:kern w:val="0"/>
          <w:szCs w:val="21"/>
        </w:rPr>
        <w:t>光纤，</w:t>
      </w:r>
      <w:r w:rsidRPr="00045A0F">
        <w:rPr>
          <w:rFonts w:ascii="Segoe UI" w:eastAsia="宋体" w:hAnsi="Segoe UI" w:cs="Segoe UI"/>
          <w:color w:val="404040"/>
          <w:kern w:val="0"/>
          <w:szCs w:val="21"/>
        </w:rPr>
        <w:t>1:8</w:t>
      </w:r>
      <w:r w:rsidRPr="00045A0F">
        <w:rPr>
          <w:rFonts w:ascii="Segoe UI" w:eastAsia="宋体" w:hAnsi="Segoe UI" w:cs="Segoe UI"/>
          <w:color w:val="404040"/>
          <w:kern w:val="0"/>
          <w:szCs w:val="21"/>
        </w:rPr>
        <w:t>分光比的光分配网络（</w:t>
      </w:r>
      <w:r w:rsidRPr="00045A0F">
        <w:rPr>
          <w:rFonts w:ascii="Segoe UI" w:eastAsia="宋体" w:hAnsi="Segoe UI" w:cs="Segoe UI"/>
          <w:color w:val="404040"/>
          <w:kern w:val="0"/>
          <w:szCs w:val="21"/>
        </w:rPr>
        <w:t>ODN</w:t>
      </w:r>
      <w:r w:rsidRPr="00045A0F">
        <w:rPr>
          <w:rFonts w:ascii="Segoe UI" w:eastAsia="宋体" w:hAnsi="Segoe UI" w:cs="Segoe UI"/>
          <w:color w:val="404040"/>
          <w:kern w:val="0"/>
          <w:szCs w:val="21"/>
        </w:rPr>
        <w:t>）</w:t>
      </w:r>
      <w:r>
        <w:rPr>
          <w:rFonts w:ascii="Segoe UI" w:eastAsia="宋体" w:hAnsi="Segoe UI" w:cs="Segoe UI" w:hint="eastAsia"/>
          <w:color w:val="404040"/>
          <w:kern w:val="0"/>
          <w:szCs w:val="21"/>
        </w:rPr>
        <w:t>。</w:t>
      </w:r>
    </w:p>
    <w:p w14:paraId="67655751" w14:textId="77777777" w:rsidR="002139DC" w:rsidRDefault="002139DC" w:rsidP="002139DC">
      <w:pPr>
        <w:widowControl/>
        <w:shd w:val="clear" w:color="auto" w:fill="FFFFFF"/>
        <w:adjustRightInd w:val="0"/>
        <w:snapToGrid w:val="0"/>
        <w:spacing w:before="100" w:beforeAutospacing="1" w:after="100" w:afterAutospacing="1"/>
        <w:ind w:firstLine="360"/>
        <w:jc w:val="left"/>
        <w:rPr>
          <w:rFonts w:ascii="Segoe UI" w:eastAsia="宋体" w:hAnsi="Segoe UI" w:cs="Segoe UI"/>
          <w:color w:val="404040"/>
          <w:kern w:val="0"/>
          <w:szCs w:val="21"/>
        </w:rPr>
      </w:pPr>
      <w:r w:rsidRPr="00045A0F">
        <w:rPr>
          <w:rFonts w:ascii="Segoe UI" w:eastAsia="宋体" w:hAnsi="Segoe UI" w:cs="Segoe UI"/>
          <w:color w:val="404040"/>
          <w:kern w:val="0"/>
          <w:szCs w:val="21"/>
        </w:rPr>
        <w:t>每个数字子载波采用</w:t>
      </w:r>
      <w:r w:rsidRPr="00045A0F">
        <w:rPr>
          <w:rFonts w:ascii="Segoe UI" w:eastAsia="宋体" w:hAnsi="Segoe UI" w:cs="Segoe UI"/>
          <w:color w:val="404040"/>
          <w:kern w:val="0"/>
          <w:szCs w:val="21"/>
        </w:rPr>
        <w:t>16QAM</w:t>
      </w:r>
      <w:r w:rsidRPr="00045A0F">
        <w:rPr>
          <w:rFonts w:ascii="Segoe UI" w:eastAsia="宋体" w:hAnsi="Segoe UI" w:cs="Segoe UI"/>
          <w:color w:val="404040"/>
          <w:kern w:val="0"/>
          <w:szCs w:val="21"/>
        </w:rPr>
        <w:t>调制方式，最大信息传输速率为</w:t>
      </w:r>
      <w:r w:rsidRPr="00045A0F">
        <w:rPr>
          <w:rFonts w:ascii="Segoe UI" w:eastAsia="宋体" w:hAnsi="Segoe UI" w:cs="Segoe UI"/>
          <w:color w:val="404040"/>
          <w:kern w:val="0"/>
          <w:szCs w:val="21"/>
        </w:rPr>
        <w:t>15Gb/s</w:t>
      </w:r>
      <w:r w:rsidRPr="00045A0F">
        <w:rPr>
          <w:rFonts w:ascii="Segoe UI" w:eastAsia="宋体" w:hAnsi="Segoe UI" w:cs="Segoe UI"/>
          <w:color w:val="404040"/>
          <w:kern w:val="0"/>
          <w:szCs w:val="21"/>
        </w:rPr>
        <w:t>。系统面临的动态资源分配问题可表述为：在时变业务需求下，实时为各</w:t>
      </w:r>
      <w:r w:rsidRPr="00045A0F">
        <w:rPr>
          <w:rFonts w:ascii="Segoe UI" w:eastAsia="宋体" w:hAnsi="Segoe UI" w:cs="Segoe UI"/>
          <w:color w:val="404040"/>
          <w:kern w:val="0"/>
          <w:szCs w:val="21"/>
        </w:rPr>
        <w:t>ONU</w:t>
      </w:r>
      <w:r w:rsidRPr="00045A0F">
        <w:rPr>
          <w:rFonts w:ascii="Segoe UI" w:eastAsia="宋体" w:hAnsi="Segoe UI" w:cs="Segoe UI"/>
          <w:color w:val="404040"/>
          <w:kern w:val="0"/>
          <w:szCs w:val="21"/>
        </w:rPr>
        <w:t>分配子载波资源，同时优化以下三个关键指标：最小化业务丢失率（</w:t>
      </w:r>
      <w:r w:rsidRPr="00045A0F">
        <w:rPr>
          <w:rFonts w:ascii="Segoe UI" w:eastAsia="宋体" w:hAnsi="Segoe UI" w:cs="Segoe UI"/>
          <w:color w:val="404040"/>
          <w:kern w:val="0"/>
          <w:szCs w:val="21"/>
        </w:rPr>
        <w:t>U</w:t>
      </w:r>
      <w:r w:rsidRPr="00045A0F">
        <w:rPr>
          <w:rFonts w:ascii="Segoe UI" w:eastAsia="宋体" w:hAnsi="Segoe UI" w:cs="Segoe UI"/>
          <w:color w:val="404040"/>
          <w:kern w:val="0"/>
          <w:szCs w:val="21"/>
        </w:rPr>
        <w:t>）</w:t>
      </w:r>
      <w:r>
        <w:rPr>
          <w:rFonts w:ascii="Segoe UI" w:eastAsia="宋体" w:hAnsi="Segoe UI" w:cs="Segoe UI" w:hint="eastAsia"/>
          <w:color w:val="404040"/>
          <w:kern w:val="0"/>
          <w:szCs w:val="21"/>
        </w:rPr>
        <w:t>、</w:t>
      </w:r>
      <w:r w:rsidRPr="00045A0F">
        <w:rPr>
          <w:rFonts w:ascii="Segoe UI" w:eastAsia="宋体" w:hAnsi="Segoe UI" w:cs="Segoe UI"/>
          <w:color w:val="404040"/>
          <w:kern w:val="0"/>
          <w:szCs w:val="21"/>
        </w:rPr>
        <w:t>最大化子载波利用率（</w:t>
      </w:r>
      <w:r w:rsidRPr="00045A0F">
        <w:rPr>
          <w:rFonts w:ascii="Segoe UI" w:eastAsia="宋体" w:hAnsi="Segoe UI" w:cs="Segoe UI"/>
          <w:color w:val="404040"/>
          <w:kern w:val="0"/>
          <w:szCs w:val="21"/>
        </w:rPr>
        <w:t>V</w:t>
      </w:r>
      <w:r w:rsidRPr="00045A0F">
        <w:rPr>
          <w:rFonts w:ascii="Segoe UI" w:eastAsia="宋体" w:hAnsi="Segoe UI" w:cs="Segoe UI"/>
          <w:color w:val="404040"/>
          <w:kern w:val="0"/>
          <w:szCs w:val="21"/>
        </w:rPr>
        <w:t>）</w:t>
      </w:r>
      <w:r>
        <w:rPr>
          <w:rFonts w:ascii="Segoe UI" w:eastAsia="宋体" w:hAnsi="Segoe UI" w:cs="Segoe UI" w:hint="eastAsia"/>
          <w:color w:val="404040"/>
          <w:kern w:val="0"/>
          <w:szCs w:val="21"/>
        </w:rPr>
        <w:t>、</w:t>
      </w:r>
      <w:r w:rsidRPr="00045A0F">
        <w:rPr>
          <w:rFonts w:ascii="Segoe UI" w:eastAsia="宋体" w:hAnsi="Segoe UI" w:cs="Segoe UI"/>
          <w:color w:val="404040"/>
          <w:kern w:val="0"/>
          <w:szCs w:val="21"/>
        </w:rPr>
        <w:t>最小化配置复杂度（</w:t>
      </w:r>
      <w:r w:rsidRPr="00045A0F">
        <w:rPr>
          <w:rFonts w:ascii="Segoe UI" w:eastAsia="宋体" w:hAnsi="Segoe UI" w:cs="Segoe UI"/>
          <w:color w:val="404040"/>
          <w:kern w:val="0"/>
          <w:szCs w:val="21"/>
        </w:rPr>
        <w:t>W</w:t>
      </w:r>
      <w:r w:rsidRPr="00045A0F">
        <w:rPr>
          <w:rFonts w:ascii="Segoe UI" w:eastAsia="宋体" w:hAnsi="Segoe UI" w:cs="Segoe UI"/>
          <w:color w:val="404040"/>
          <w:kern w:val="0"/>
          <w:szCs w:val="21"/>
        </w:rPr>
        <w:t>）</w:t>
      </w:r>
      <w:r>
        <w:rPr>
          <w:rFonts w:ascii="Segoe UI" w:eastAsia="宋体" w:hAnsi="Segoe UI" w:cs="Segoe UI" w:hint="eastAsia"/>
          <w:color w:val="404040"/>
          <w:kern w:val="0"/>
          <w:szCs w:val="21"/>
        </w:rPr>
        <w:t>。</w:t>
      </w:r>
    </w:p>
    <w:p w14:paraId="35D3BC9B" w14:textId="77777777" w:rsidR="002139DC" w:rsidRDefault="002139DC" w:rsidP="002139DC">
      <w:r>
        <w:rPr>
          <w:rFonts w:hint="eastAsia"/>
        </w:rPr>
        <w:object w:dxaOrig="19710" w:dyaOrig="7455" w14:anchorId="0F35E1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5pt;height:171.4pt;mso-position-vertical:absolute" o:ole="">
            <v:imagedata r:id="rId8" o:title="" gain="2.5" blacklevel="-6554f"/>
          </v:shape>
          <o:OLEObject Type="Embed" ProgID="Visio.Drawing.15" ShapeID="_x0000_i1025" DrawAspect="Content" ObjectID="_1807015475" r:id="rId9"/>
        </w:object>
      </w:r>
    </w:p>
    <w:p w14:paraId="16F75BA8" w14:textId="77777777" w:rsidR="002139DC" w:rsidRPr="00045A0F" w:rsidRDefault="002139DC" w:rsidP="002139DC">
      <w:pPr>
        <w:jc w:val="center"/>
        <w:rPr>
          <w:rFonts w:ascii="Segoe UI" w:eastAsia="宋体" w:hAnsi="Segoe UI" w:cs="Segoe UI"/>
          <w:color w:val="404040"/>
          <w:kern w:val="0"/>
          <w:szCs w:val="21"/>
        </w:rPr>
      </w:pPr>
      <w:r w:rsidRPr="00DF48C9">
        <w:rPr>
          <w:rFonts w:hint="eastAsia"/>
          <w:b/>
          <w:sz w:val="18"/>
          <w:szCs w:val="18"/>
        </w:rPr>
        <w:t>图</w:t>
      </w:r>
      <w:r w:rsidRPr="00DF48C9">
        <w:rPr>
          <w:b/>
          <w:sz w:val="18"/>
          <w:szCs w:val="18"/>
        </w:rPr>
        <w:t xml:space="preserve">1  </w:t>
      </w:r>
      <w:r w:rsidRPr="00DF48C9">
        <w:rPr>
          <w:rFonts w:hint="eastAsia"/>
          <w:b/>
          <w:sz w:val="18"/>
          <w:szCs w:val="18"/>
        </w:rPr>
        <w:t>基于FDM的5G前传网络示例</w:t>
      </w:r>
    </w:p>
    <w:p w14:paraId="2A83EB3D" w14:textId="3A23EF93" w:rsidR="002139DC" w:rsidRPr="00045A0F" w:rsidRDefault="00A75E78" w:rsidP="002139DC">
      <w:pPr>
        <w:widowControl/>
        <w:shd w:val="clear" w:color="auto" w:fill="FFFFFF"/>
        <w:adjustRightInd w:val="0"/>
        <w:snapToGrid w:val="0"/>
        <w:spacing w:before="100" w:beforeAutospacing="1" w:after="100" w:afterAutospacing="1"/>
        <w:jc w:val="left"/>
        <w:outlineLvl w:val="2"/>
        <w:rPr>
          <w:rFonts w:ascii="Segoe UI" w:eastAsia="宋体" w:hAnsi="Segoe UI" w:cs="Segoe UI"/>
          <w:b/>
          <w:bCs/>
          <w:color w:val="404040"/>
          <w:kern w:val="0"/>
          <w:szCs w:val="21"/>
        </w:rPr>
      </w:pPr>
      <w:r>
        <w:rPr>
          <w:rFonts w:ascii="Segoe UI" w:eastAsia="宋体" w:hAnsi="Segoe UI" w:cs="Segoe UI"/>
          <w:b/>
          <w:bCs/>
          <w:color w:val="404040"/>
          <w:kern w:val="0"/>
          <w:szCs w:val="21"/>
        </w:rPr>
        <w:t>1</w:t>
      </w:r>
      <w:r w:rsidR="002139DC" w:rsidRPr="00045A0F">
        <w:rPr>
          <w:rFonts w:ascii="Segoe UI" w:eastAsia="宋体" w:hAnsi="Segoe UI" w:cs="Segoe UI"/>
          <w:b/>
          <w:bCs/>
          <w:color w:val="404040"/>
          <w:kern w:val="0"/>
          <w:szCs w:val="21"/>
        </w:rPr>
        <w:t xml:space="preserve">.2 </w:t>
      </w:r>
      <w:r w:rsidR="002139DC" w:rsidRPr="00045A0F">
        <w:rPr>
          <w:rFonts w:ascii="Segoe UI" w:eastAsia="宋体" w:hAnsi="Segoe UI" w:cs="Segoe UI"/>
          <w:b/>
          <w:bCs/>
          <w:color w:val="404040"/>
          <w:kern w:val="0"/>
          <w:szCs w:val="21"/>
        </w:rPr>
        <w:t>优化目标函数</w:t>
      </w:r>
    </w:p>
    <w:p w14:paraId="21E44746" w14:textId="77777777" w:rsidR="002139DC" w:rsidRPr="00045A0F" w:rsidRDefault="002139DC" w:rsidP="008E08C2">
      <w:pPr>
        <w:widowControl/>
        <w:shd w:val="clear" w:color="auto" w:fill="FFFFFF"/>
        <w:adjustRightInd w:val="0"/>
        <w:snapToGrid w:val="0"/>
        <w:spacing w:before="100" w:beforeAutospacing="1" w:after="100" w:afterAutospacing="1"/>
        <w:ind w:firstLine="420"/>
        <w:jc w:val="left"/>
        <w:outlineLvl w:val="3"/>
        <w:rPr>
          <w:rFonts w:ascii="Segoe UI" w:eastAsia="宋体" w:hAnsi="Segoe UI" w:cs="Segoe UI"/>
          <w:color w:val="404040"/>
          <w:kern w:val="0"/>
          <w:szCs w:val="21"/>
        </w:rPr>
      </w:pPr>
      <w:r w:rsidRPr="00531AF8">
        <w:rPr>
          <w:rFonts w:ascii="Segoe UI" w:eastAsia="宋体" w:hAnsi="Segoe UI" w:cs="Segoe UI"/>
          <w:bCs/>
          <w:color w:val="404040"/>
          <w:kern w:val="0"/>
          <w:szCs w:val="21"/>
        </w:rPr>
        <w:t>1</w:t>
      </w:r>
      <w:r w:rsidRPr="00531AF8">
        <w:rPr>
          <w:rFonts w:ascii="Segoe UI" w:eastAsia="宋体" w:hAnsi="Segoe UI" w:cs="Segoe UI" w:hint="eastAsia"/>
          <w:bCs/>
          <w:color w:val="404040"/>
          <w:kern w:val="0"/>
          <w:szCs w:val="21"/>
        </w:rPr>
        <w:t>）</w:t>
      </w:r>
      <w:r w:rsidRPr="00045A0F">
        <w:rPr>
          <w:rFonts w:ascii="Segoe UI" w:eastAsia="宋体" w:hAnsi="Segoe UI" w:cs="Segoe UI"/>
          <w:bCs/>
          <w:color w:val="404040"/>
          <w:kern w:val="0"/>
          <w:szCs w:val="21"/>
        </w:rPr>
        <w:t>业务丢失率（</w:t>
      </w:r>
      <w:r w:rsidRPr="00045A0F">
        <w:rPr>
          <w:rFonts w:ascii="Segoe UI" w:eastAsia="宋体" w:hAnsi="Segoe UI" w:cs="Segoe UI"/>
          <w:bCs/>
          <w:color w:val="404040"/>
          <w:kern w:val="0"/>
          <w:szCs w:val="21"/>
        </w:rPr>
        <w:t>U</w:t>
      </w:r>
      <w:r w:rsidRPr="00045A0F">
        <w:rPr>
          <w:rFonts w:ascii="Segoe UI" w:eastAsia="宋体" w:hAnsi="Segoe UI" w:cs="Segoe UI"/>
          <w:bCs/>
          <w:color w:val="404040"/>
          <w:kern w:val="0"/>
          <w:szCs w:val="21"/>
        </w:rPr>
        <w:t>）</w:t>
      </w:r>
      <w:r w:rsidRPr="00531AF8">
        <w:rPr>
          <w:rFonts w:ascii="Segoe UI" w:eastAsia="宋体" w:hAnsi="Segoe UI" w:cs="Segoe UI" w:hint="eastAsia"/>
          <w:bCs/>
          <w:color w:val="404040"/>
          <w:kern w:val="0"/>
          <w:szCs w:val="21"/>
        </w:rPr>
        <w:t>。</w:t>
      </w:r>
      <w:r w:rsidRPr="00045A0F">
        <w:rPr>
          <w:rFonts w:ascii="Segoe UI" w:eastAsia="宋体" w:hAnsi="Segoe UI" w:cs="Segoe UI"/>
          <w:color w:val="404040"/>
          <w:kern w:val="0"/>
          <w:szCs w:val="21"/>
        </w:rPr>
        <w:t>定义</w:t>
      </w:r>
      <w:r w:rsidRPr="00531AF8">
        <w:rPr>
          <w:rFonts w:ascii="KaTeX_Math" w:eastAsia="宋体" w:hAnsi="KaTeX_Math" w:cs="Times New Roman"/>
          <w:i/>
          <w:iCs/>
          <w:color w:val="404040"/>
          <w:kern w:val="0"/>
          <w:szCs w:val="21"/>
        </w:rPr>
        <w:t>At</w:t>
      </w:r>
      <w:r w:rsidRPr="00531AF8">
        <w:rPr>
          <w:rFonts w:ascii="Times New Roman" w:eastAsia="宋体" w:hAnsi="Times New Roman" w:cs="Times New Roman"/>
          <w:color w:val="404040"/>
          <w:kern w:val="0"/>
          <w:szCs w:val="21"/>
        </w:rPr>
        <w:t>​</w:t>
      </w:r>
      <w:r w:rsidRPr="00045A0F">
        <w:rPr>
          <w:rFonts w:ascii="Segoe UI" w:eastAsia="宋体" w:hAnsi="Segoe UI" w:cs="Segoe UI"/>
          <w:color w:val="404040"/>
          <w:kern w:val="0"/>
          <w:szCs w:val="21"/>
        </w:rPr>
        <w:t>为</w:t>
      </w:r>
      <w:r w:rsidRPr="00045A0F">
        <w:rPr>
          <w:rFonts w:ascii="Segoe UI" w:eastAsia="宋体" w:hAnsi="Segoe UI" w:cs="Segoe UI"/>
          <w:color w:val="404040"/>
          <w:kern w:val="0"/>
          <w:szCs w:val="21"/>
        </w:rPr>
        <w:t>ONU</w:t>
      </w:r>
      <w:r w:rsidRPr="00045A0F">
        <w:rPr>
          <w:rFonts w:ascii="Segoe UI" w:eastAsia="宋体" w:hAnsi="Segoe UI" w:cs="Segoe UI"/>
          <w:color w:val="404040"/>
          <w:kern w:val="0"/>
          <w:szCs w:val="21"/>
        </w:rPr>
        <w:t>的流量需求，</w:t>
      </w:r>
      <w:r w:rsidRPr="00531AF8">
        <w:rPr>
          <w:rFonts w:ascii="KaTeX_Math" w:eastAsia="宋体" w:hAnsi="KaTeX_Math" w:cs="Times New Roman"/>
          <w:i/>
          <w:iCs/>
          <w:color w:val="404040"/>
          <w:kern w:val="0"/>
          <w:szCs w:val="21"/>
        </w:rPr>
        <w:t>Ac</w:t>
      </w:r>
      <w:r w:rsidRPr="00531AF8">
        <w:rPr>
          <w:rFonts w:ascii="Times New Roman" w:eastAsia="宋体" w:hAnsi="Times New Roman" w:cs="Times New Roman"/>
          <w:color w:val="404040"/>
          <w:kern w:val="0"/>
          <w:szCs w:val="21"/>
        </w:rPr>
        <w:t>​</w:t>
      </w:r>
      <w:r w:rsidRPr="00045A0F">
        <w:rPr>
          <w:rFonts w:ascii="Segoe UI" w:eastAsia="宋体" w:hAnsi="Segoe UI" w:cs="Segoe UI"/>
          <w:color w:val="404040"/>
          <w:kern w:val="0"/>
          <w:szCs w:val="21"/>
        </w:rPr>
        <w:t>为实际分配子载波承载的传输速率。当</w:t>
      </w:r>
      <w:r w:rsidRPr="00531AF8">
        <w:rPr>
          <w:rFonts w:ascii="KaTeX_Math" w:eastAsia="宋体" w:hAnsi="KaTeX_Math" w:cs="Times New Roman"/>
          <w:i/>
          <w:iCs/>
          <w:color w:val="404040"/>
          <w:kern w:val="0"/>
          <w:szCs w:val="21"/>
        </w:rPr>
        <w:t>At</w:t>
      </w:r>
      <w:r w:rsidRPr="00531AF8">
        <w:rPr>
          <w:rFonts w:ascii="Times New Roman" w:eastAsia="宋体" w:hAnsi="Times New Roman" w:cs="Times New Roman"/>
          <w:color w:val="404040"/>
          <w:kern w:val="0"/>
          <w:szCs w:val="21"/>
        </w:rPr>
        <w:t>​&gt;</w:t>
      </w:r>
      <w:r w:rsidRPr="00531AF8">
        <w:rPr>
          <w:rFonts w:ascii="KaTeX_Math" w:eastAsia="宋体" w:hAnsi="KaTeX_Math" w:cs="Times New Roman"/>
          <w:i/>
          <w:iCs/>
          <w:color w:val="404040"/>
          <w:kern w:val="0"/>
          <w:szCs w:val="21"/>
        </w:rPr>
        <w:t>Ac</w:t>
      </w:r>
      <w:r w:rsidRPr="00531AF8">
        <w:rPr>
          <w:rFonts w:ascii="Times New Roman" w:eastAsia="宋体" w:hAnsi="Times New Roman" w:cs="Times New Roman"/>
          <w:color w:val="404040"/>
          <w:kern w:val="0"/>
          <w:szCs w:val="21"/>
        </w:rPr>
        <w:t>​</w:t>
      </w:r>
      <w:r w:rsidRPr="00045A0F">
        <w:rPr>
          <w:rFonts w:ascii="Segoe UI" w:eastAsia="宋体" w:hAnsi="Segoe UI" w:cs="Segoe UI"/>
          <w:color w:val="404040"/>
          <w:kern w:val="0"/>
          <w:szCs w:val="21"/>
        </w:rPr>
        <w:t>时发生业务丢失</w:t>
      </w:r>
      <w:r w:rsidRPr="00531AF8">
        <w:rPr>
          <w:rFonts w:ascii="Segoe UI" w:eastAsia="宋体" w:hAnsi="Segoe UI" w:cs="Segoe UI" w:hint="eastAsia"/>
          <w:color w:val="404040"/>
          <w:kern w:val="0"/>
          <w:szCs w:val="21"/>
        </w:rPr>
        <w:t>。</w:t>
      </w:r>
    </w:p>
    <w:p w14:paraId="4D8F002D" w14:textId="72896258" w:rsidR="002139DC" w:rsidRPr="00045A0F" w:rsidRDefault="002139DC" w:rsidP="002139DC">
      <w:pPr>
        <w:widowControl/>
        <w:shd w:val="clear" w:color="auto" w:fill="FFFFFF"/>
        <w:adjustRightInd w:val="0"/>
        <w:snapToGrid w:val="0"/>
        <w:spacing w:before="100" w:beforeAutospacing="1" w:after="100" w:afterAutospacing="1"/>
        <w:ind w:firstLine="420"/>
        <w:jc w:val="left"/>
        <w:rPr>
          <w:rFonts w:ascii="Segoe UI" w:eastAsia="宋体" w:hAnsi="Segoe UI" w:cs="Segoe UI"/>
          <w:color w:val="404040"/>
          <w:kern w:val="0"/>
          <w:szCs w:val="21"/>
        </w:rPr>
      </w:pPr>
      <m:oMath>
        <m:r>
          <w:rPr>
            <w:rFonts w:ascii="Cambria Math" w:eastAsia="宋体" w:hAnsi="Cambria Math" w:cs="Times New Roman"/>
            <w:szCs w:val="21"/>
          </w:rPr>
          <m:t>U=</m:t>
        </m:r>
        <m:r>
          <m:rPr>
            <m:sty m:val="p"/>
          </m:rPr>
          <w:rPr>
            <w:rFonts w:ascii="Cambria Math" w:eastAsia="宋体" w:hAnsi="Cambria Math" w:cs="Times New Roman"/>
            <w:szCs w:val="21"/>
          </w:rPr>
          <m:t>max⁡</m:t>
        </m:r>
        <m:r>
          <m:rPr>
            <m:sty m:val="p"/>
          </m:rPr>
          <w:rPr>
            <w:rFonts w:ascii="Cambria Math" w:eastAsia="宋体" w:hAnsi="Cambria Math" w:cs="Times New Roman"/>
            <w:szCs w:val="21"/>
          </w:rPr>
          <m:t>（</m:t>
        </m:r>
        <w:bookmarkStart w:id="1" w:name="_Hlk155636696"/>
        <m:sSub>
          <m:sSubPr>
            <m:ctrlPr>
              <w:rPr>
                <w:rFonts w:ascii="Cambria Math" w:eastAsia="宋体" w:hAnsi="Cambria Math" w:cs="Times New Roman"/>
                <w:i/>
                <w:szCs w:val="21"/>
              </w:rPr>
            </m:ctrlPr>
          </m:sSubPr>
          <m:e>
            <m:r>
              <m:rPr>
                <m:sty m:val="p"/>
              </m:rPr>
              <w:rPr>
                <w:rFonts w:ascii="Cambria Math" w:eastAsia="宋体" w:hAnsi="Cambria Math" w:cs="Times New Roman"/>
                <w:szCs w:val="21"/>
              </w:rPr>
              <m:t>Α</m:t>
            </m:r>
          </m:e>
          <m:sub>
            <m:r>
              <w:rPr>
                <w:rFonts w:ascii="Cambria Math" w:eastAsia="宋体" w:hAnsi="Cambria Math" w:cs="Times New Roman"/>
                <w:szCs w:val="21"/>
              </w:rPr>
              <m:t>t</m:t>
            </m:r>
          </m:sub>
        </m:sSub>
        <w:bookmarkStart w:id="2" w:name="_Hlk155636819"/>
        <m:sSub>
          <m:sSubPr>
            <m:ctrlPr>
              <w:rPr>
                <w:rFonts w:ascii="Cambria Math" w:eastAsia="宋体" w:hAnsi="Cambria Math" w:cs="Times New Roman"/>
                <w:szCs w:val="21"/>
              </w:rPr>
            </m:ctrlPr>
          </m:sSubPr>
          <m:e>
            <m:r>
              <m:rPr>
                <m:sty m:val="p"/>
              </m:rPr>
              <w:rPr>
                <w:rFonts w:ascii="Cambria Math" w:eastAsia="宋体" w:hAnsi="Cambria Math" w:cs="Times New Roman"/>
                <w:szCs w:val="21"/>
              </w:rPr>
              <m:t>-Α</m:t>
            </m:r>
          </m:e>
          <m:sub>
            <m:r>
              <w:rPr>
                <w:rFonts w:ascii="Cambria Math" w:eastAsia="宋体" w:hAnsi="Cambria Math" w:cs="Times New Roman"/>
                <w:szCs w:val="21"/>
              </w:rPr>
              <m:t>c</m:t>
            </m:r>
          </m:sub>
        </m:sSub>
        <w:bookmarkEnd w:id="1"/>
        <w:bookmarkEnd w:id="2"/>
        <m:r>
          <w:rPr>
            <w:rFonts w:ascii="Cambria Math" w:eastAsia="宋体" w:hAnsi="Cambria Math" w:cs="Times New Roman"/>
            <w:szCs w:val="21"/>
          </w:rPr>
          <m:t>,0</m:t>
        </m:r>
        <m:r>
          <m:rPr>
            <m:sty m:val="p"/>
          </m:rPr>
          <w:rPr>
            <w:rFonts w:ascii="Cambria Math" w:eastAsia="宋体" w:hAnsi="Cambria Math" w:cs="Times New Roman"/>
            <w:szCs w:val="21"/>
          </w:rPr>
          <m:t>）</m:t>
        </m:r>
      </m:oMath>
      <w:r w:rsidRPr="00531AF8">
        <w:rPr>
          <w:rFonts w:ascii="Times New Roman" w:eastAsia="宋体" w:hAnsi="Times New Roman" w:cs="Times New Roman"/>
          <w:color w:val="404040"/>
          <w:kern w:val="0"/>
          <w:szCs w:val="21"/>
        </w:rPr>
        <w:t xml:space="preserve">   </w:t>
      </w:r>
      <w:r w:rsidR="007B0325">
        <w:rPr>
          <w:rFonts w:ascii="Times New Roman" w:eastAsia="宋体" w:hAnsi="Times New Roman" w:cs="Times New Roman"/>
          <w:color w:val="404040"/>
          <w:kern w:val="0"/>
          <w:szCs w:val="21"/>
        </w:rPr>
        <w:t>（</w:t>
      </w:r>
      <w:r w:rsidRPr="00531AF8">
        <w:rPr>
          <w:rFonts w:ascii="Times New Roman" w:eastAsia="宋体" w:hAnsi="Times New Roman" w:cs="Times New Roman"/>
          <w:color w:val="404040"/>
          <w:kern w:val="0"/>
          <w:szCs w:val="21"/>
        </w:rPr>
        <w:t>1</w:t>
      </w:r>
      <w:r w:rsidR="007B0325">
        <w:rPr>
          <w:rFonts w:ascii="Times New Roman" w:eastAsia="宋体" w:hAnsi="Times New Roman" w:cs="Times New Roman"/>
          <w:color w:val="404040"/>
          <w:kern w:val="0"/>
          <w:szCs w:val="21"/>
        </w:rPr>
        <w:t>）</w:t>
      </w:r>
    </w:p>
    <w:p w14:paraId="02069D96" w14:textId="4E148125" w:rsidR="002139DC" w:rsidRPr="00045A0F" w:rsidRDefault="002139DC" w:rsidP="008E08C2">
      <w:pPr>
        <w:widowControl/>
        <w:shd w:val="clear" w:color="auto" w:fill="FFFFFF"/>
        <w:adjustRightInd w:val="0"/>
        <w:snapToGrid w:val="0"/>
        <w:spacing w:before="100" w:beforeAutospacing="1" w:after="100" w:afterAutospacing="1"/>
        <w:ind w:firstLine="420"/>
        <w:jc w:val="left"/>
        <w:outlineLvl w:val="3"/>
        <w:rPr>
          <w:rFonts w:ascii="Segoe UI" w:eastAsia="宋体" w:hAnsi="Segoe UI" w:cs="Segoe UI"/>
          <w:color w:val="404040"/>
          <w:kern w:val="0"/>
          <w:szCs w:val="21"/>
        </w:rPr>
      </w:pPr>
      <w:r w:rsidRPr="00531AF8">
        <w:rPr>
          <w:rFonts w:ascii="Segoe UI" w:eastAsia="宋体" w:hAnsi="Segoe UI" w:cs="Segoe UI"/>
          <w:bCs/>
          <w:color w:val="404040"/>
          <w:kern w:val="0"/>
          <w:szCs w:val="21"/>
        </w:rPr>
        <w:t>2</w:t>
      </w:r>
      <w:r w:rsidRPr="00531AF8">
        <w:rPr>
          <w:rFonts w:ascii="Segoe UI" w:eastAsia="宋体" w:hAnsi="Segoe UI" w:cs="Segoe UI" w:hint="eastAsia"/>
          <w:bCs/>
          <w:color w:val="404040"/>
          <w:kern w:val="0"/>
          <w:szCs w:val="21"/>
        </w:rPr>
        <w:t>）</w:t>
      </w:r>
      <w:r w:rsidRPr="00045A0F">
        <w:rPr>
          <w:rFonts w:ascii="Segoe UI" w:eastAsia="宋体" w:hAnsi="Segoe UI" w:cs="Segoe UI"/>
          <w:bCs/>
          <w:color w:val="404040"/>
          <w:kern w:val="0"/>
          <w:szCs w:val="21"/>
        </w:rPr>
        <w:t>子载波利用率（</w:t>
      </w:r>
      <w:r w:rsidRPr="00045A0F">
        <w:rPr>
          <w:rFonts w:ascii="Segoe UI" w:eastAsia="宋体" w:hAnsi="Segoe UI" w:cs="Segoe UI"/>
          <w:bCs/>
          <w:color w:val="404040"/>
          <w:kern w:val="0"/>
          <w:szCs w:val="21"/>
        </w:rPr>
        <w:t>V</w:t>
      </w:r>
      <w:r w:rsidRPr="00045A0F">
        <w:rPr>
          <w:rFonts w:ascii="Segoe UI" w:eastAsia="宋体" w:hAnsi="Segoe UI" w:cs="Segoe UI"/>
          <w:bCs/>
          <w:color w:val="404040"/>
          <w:kern w:val="0"/>
          <w:szCs w:val="21"/>
        </w:rPr>
        <w:t>）</w:t>
      </w:r>
      <w:r w:rsidRPr="00531AF8">
        <w:rPr>
          <w:rFonts w:ascii="Segoe UI" w:eastAsia="宋体" w:hAnsi="Segoe UI" w:cs="Segoe UI" w:hint="eastAsia"/>
          <w:bCs/>
          <w:color w:val="404040"/>
          <w:kern w:val="0"/>
          <w:szCs w:val="21"/>
        </w:rPr>
        <w:t>。</w:t>
      </w:r>
      <w:r w:rsidRPr="00045A0F">
        <w:rPr>
          <w:rFonts w:ascii="Segoe UI" w:eastAsia="宋体" w:hAnsi="Segoe UI" w:cs="Segoe UI"/>
          <w:color w:val="404040"/>
          <w:kern w:val="0"/>
          <w:szCs w:val="21"/>
        </w:rPr>
        <w:t>定义未利用容量</w:t>
      </w:r>
      <w:r w:rsidRPr="00531AF8">
        <w:rPr>
          <w:rFonts w:ascii="KaTeX_Math" w:eastAsia="宋体" w:hAnsi="KaTeX_Math" w:cs="Times New Roman"/>
          <w:i/>
          <w:iCs/>
          <w:color w:val="404040"/>
          <w:kern w:val="0"/>
          <w:szCs w:val="21"/>
        </w:rPr>
        <w:t>Ub</w:t>
      </w:r>
      <w:r w:rsidRPr="00531AF8">
        <w:rPr>
          <w:rFonts w:ascii="Times New Roman" w:eastAsia="宋体" w:hAnsi="Times New Roman" w:cs="Times New Roman"/>
          <w:color w:val="404040"/>
          <w:kern w:val="0"/>
          <w:szCs w:val="21"/>
        </w:rPr>
        <w:t>=max</w:t>
      </w:r>
      <w:r w:rsidR="007B0325">
        <w:rPr>
          <w:rFonts w:ascii="Times New Roman" w:eastAsia="宋体" w:hAnsi="Times New Roman" w:cs="Times New Roman"/>
          <w:color w:val="404040"/>
          <w:kern w:val="0"/>
          <w:szCs w:val="21"/>
        </w:rPr>
        <w:t>（</w:t>
      </w:r>
      <w:r w:rsidRPr="00531AF8">
        <w:rPr>
          <w:rFonts w:ascii="KaTeX_Math" w:eastAsia="宋体" w:hAnsi="KaTeX_Math" w:cs="Times New Roman"/>
          <w:i/>
          <w:iCs/>
          <w:color w:val="404040"/>
          <w:kern w:val="0"/>
          <w:szCs w:val="21"/>
        </w:rPr>
        <w:t>Ac</w:t>
      </w:r>
      <w:r w:rsidRPr="00531AF8">
        <w:rPr>
          <w:rFonts w:ascii="Times New Roman" w:eastAsia="宋体" w:hAnsi="Times New Roman" w:cs="Times New Roman"/>
          <w:color w:val="404040"/>
          <w:kern w:val="0"/>
          <w:szCs w:val="21"/>
        </w:rPr>
        <w:t>​−</w:t>
      </w:r>
      <w:r w:rsidRPr="00531AF8">
        <w:rPr>
          <w:rFonts w:ascii="KaTeX_Math" w:eastAsia="宋体" w:hAnsi="KaTeX_Math" w:cs="Times New Roman"/>
          <w:i/>
          <w:iCs/>
          <w:color w:val="404040"/>
          <w:kern w:val="0"/>
          <w:szCs w:val="21"/>
        </w:rPr>
        <w:t>At</w:t>
      </w:r>
      <w:r w:rsidRPr="00531AF8">
        <w:rPr>
          <w:rFonts w:ascii="Times New Roman" w:eastAsia="宋体" w:hAnsi="Times New Roman" w:cs="Times New Roman"/>
          <w:color w:val="404040"/>
          <w:kern w:val="0"/>
          <w:szCs w:val="21"/>
        </w:rPr>
        <w:t>​,0</w:t>
      </w:r>
      <w:r w:rsidR="007B0325">
        <w:rPr>
          <w:rFonts w:ascii="Times New Roman" w:eastAsia="宋体" w:hAnsi="Times New Roman" w:cs="Times New Roman"/>
          <w:color w:val="404040"/>
          <w:kern w:val="0"/>
          <w:szCs w:val="21"/>
        </w:rPr>
        <w:t>）</w:t>
      </w:r>
      <w:r w:rsidRPr="00045A0F">
        <w:rPr>
          <w:rFonts w:ascii="Segoe UI" w:eastAsia="宋体" w:hAnsi="Segoe UI" w:cs="Segoe UI"/>
          <w:color w:val="404040"/>
          <w:kern w:val="0"/>
          <w:szCs w:val="21"/>
        </w:rPr>
        <w:t>，则利用率计算为</w:t>
      </w:r>
    </w:p>
    <w:p w14:paraId="52D831CC" w14:textId="3645FEEA" w:rsidR="002139DC" w:rsidRPr="00045A0F" w:rsidRDefault="002139DC" w:rsidP="002139DC">
      <w:pPr>
        <w:widowControl/>
        <w:shd w:val="clear" w:color="auto" w:fill="FFFFFF"/>
        <w:adjustRightInd w:val="0"/>
        <w:snapToGrid w:val="0"/>
        <w:spacing w:before="100" w:beforeAutospacing="1" w:after="100" w:afterAutospacing="1"/>
        <w:jc w:val="left"/>
        <w:rPr>
          <w:rFonts w:ascii="Segoe UI" w:eastAsia="宋体" w:hAnsi="Segoe UI" w:cs="Segoe UI"/>
          <w:color w:val="404040"/>
          <w:kern w:val="0"/>
          <w:szCs w:val="21"/>
        </w:rPr>
      </w:pPr>
      <w:r w:rsidRPr="00531AF8">
        <w:rPr>
          <w:rFonts w:ascii="KaTeX_Math" w:eastAsia="宋体" w:hAnsi="KaTeX_Math" w:cs="Times New Roman"/>
          <w:i/>
          <w:iCs/>
          <w:color w:val="404040"/>
          <w:kern w:val="0"/>
          <w:szCs w:val="21"/>
        </w:rPr>
        <w:t>V</w:t>
      </w:r>
      <w:r w:rsidRPr="00531AF8">
        <w:rPr>
          <w:rFonts w:ascii="Times New Roman" w:eastAsia="宋体" w:hAnsi="Times New Roman" w:cs="Times New Roman"/>
          <w:color w:val="404040"/>
          <w:kern w:val="0"/>
          <w:szCs w:val="21"/>
        </w:rPr>
        <w:t>=</w:t>
      </w:r>
      <w:r w:rsidR="007B0325">
        <w:rPr>
          <w:rFonts w:ascii="KaTeX_Size2" w:eastAsia="宋体" w:hAnsi="KaTeX_Size2" w:cs="Times New Roman"/>
          <w:color w:val="404040"/>
          <w:kern w:val="0"/>
          <w:szCs w:val="21"/>
        </w:rPr>
        <w:t>（</w:t>
      </w:r>
      <w:r w:rsidRPr="00531AF8">
        <w:rPr>
          <w:rFonts w:ascii="Times New Roman" w:eastAsia="宋体" w:hAnsi="Times New Roman" w:cs="Times New Roman"/>
          <w:color w:val="404040"/>
          <w:kern w:val="0"/>
          <w:szCs w:val="21"/>
        </w:rPr>
        <w:t>1−</w:t>
      </w:r>
      <w:r w:rsidRPr="00531AF8">
        <w:rPr>
          <w:rFonts w:ascii="KaTeX_Math" w:eastAsia="宋体" w:hAnsi="KaTeX_Math" w:cs="Times New Roman"/>
          <w:i/>
          <w:iCs/>
          <w:color w:val="404040"/>
          <w:kern w:val="0"/>
          <w:szCs w:val="21"/>
        </w:rPr>
        <w:t>Ac</w:t>
      </w:r>
      <w:r w:rsidRPr="00531AF8">
        <w:rPr>
          <w:rFonts w:ascii="Times New Roman" w:eastAsia="宋体" w:hAnsi="Times New Roman" w:cs="Times New Roman"/>
          <w:color w:val="404040"/>
          <w:kern w:val="0"/>
          <w:szCs w:val="21"/>
        </w:rPr>
        <w:t>​</w:t>
      </w:r>
      <w:r w:rsidRPr="00531AF8">
        <w:rPr>
          <w:rFonts w:ascii="KaTeX_Math" w:eastAsia="宋体" w:hAnsi="KaTeX_Math" w:cs="Times New Roman"/>
          <w:i/>
          <w:iCs/>
          <w:color w:val="404040"/>
          <w:kern w:val="0"/>
          <w:szCs w:val="21"/>
        </w:rPr>
        <w:t>Ub</w:t>
      </w:r>
      <w:r w:rsidRPr="00531AF8">
        <w:rPr>
          <w:rFonts w:ascii="Times New Roman" w:eastAsia="宋体" w:hAnsi="Times New Roman" w:cs="Times New Roman"/>
          <w:color w:val="404040"/>
          <w:kern w:val="0"/>
          <w:szCs w:val="21"/>
        </w:rPr>
        <w:t>​</w:t>
      </w:r>
      <w:r w:rsidR="007B0325">
        <w:rPr>
          <w:rFonts w:ascii="KaTeX_Size2" w:eastAsia="宋体" w:hAnsi="KaTeX_Size2" w:cs="Times New Roman"/>
          <w:color w:val="404040"/>
          <w:kern w:val="0"/>
          <w:szCs w:val="21"/>
        </w:rPr>
        <w:t>）</w:t>
      </w:r>
      <w:r w:rsidRPr="00531AF8">
        <w:rPr>
          <w:rFonts w:ascii="Times New Roman" w:eastAsia="宋体" w:hAnsi="Times New Roman" w:cs="Times New Roman"/>
          <w:color w:val="404040"/>
          <w:kern w:val="0"/>
          <w:szCs w:val="21"/>
        </w:rPr>
        <w:t xml:space="preserve">×100%    </w:t>
      </w:r>
      <w:r w:rsidR="007B0325">
        <w:rPr>
          <w:rFonts w:ascii="Times New Roman" w:eastAsia="宋体" w:hAnsi="Times New Roman" w:cs="Times New Roman"/>
          <w:color w:val="404040"/>
          <w:kern w:val="0"/>
          <w:szCs w:val="21"/>
        </w:rPr>
        <w:t>（</w:t>
      </w:r>
      <w:r w:rsidRPr="00531AF8">
        <w:rPr>
          <w:rFonts w:ascii="Times New Roman" w:eastAsia="宋体" w:hAnsi="Times New Roman" w:cs="Times New Roman"/>
          <w:color w:val="404040"/>
          <w:kern w:val="0"/>
          <w:szCs w:val="21"/>
        </w:rPr>
        <w:t>2</w:t>
      </w:r>
      <w:r w:rsidR="007B0325">
        <w:rPr>
          <w:rFonts w:ascii="Times New Roman" w:eastAsia="宋体" w:hAnsi="Times New Roman" w:cs="Times New Roman"/>
          <w:color w:val="404040"/>
          <w:kern w:val="0"/>
          <w:szCs w:val="21"/>
        </w:rPr>
        <w:t>）</w:t>
      </w:r>
    </w:p>
    <w:p w14:paraId="4AFB42B1" w14:textId="77777777" w:rsidR="002139DC" w:rsidRPr="00531AF8" w:rsidRDefault="002139DC" w:rsidP="008E08C2">
      <w:pPr>
        <w:widowControl/>
        <w:shd w:val="clear" w:color="auto" w:fill="FFFFFF"/>
        <w:adjustRightInd w:val="0"/>
        <w:snapToGrid w:val="0"/>
        <w:spacing w:before="100" w:beforeAutospacing="1" w:after="100" w:afterAutospacing="1"/>
        <w:ind w:firstLine="420"/>
        <w:jc w:val="left"/>
        <w:outlineLvl w:val="3"/>
        <w:rPr>
          <w:rFonts w:ascii="Segoe UI" w:eastAsia="宋体" w:hAnsi="Segoe UI" w:cs="Segoe UI"/>
          <w:color w:val="404040"/>
          <w:kern w:val="0"/>
          <w:szCs w:val="21"/>
        </w:rPr>
      </w:pPr>
      <w:r w:rsidRPr="00531AF8">
        <w:rPr>
          <w:rFonts w:ascii="Segoe UI" w:eastAsia="宋体" w:hAnsi="Segoe UI" w:cs="Segoe UI"/>
          <w:bCs/>
          <w:color w:val="404040"/>
          <w:kern w:val="0"/>
          <w:szCs w:val="21"/>
        </w:rPr>
        <w:t>3</w:t>
      </w:r>
      <w:r w:rsidRPr="00531AF8">
        <w:rPr>
          <w:rFonts w:ascii="Segoe UI" w:eastAsia="宋体" w:hAnsi="Segoe UI" w:cs="Segoe UI" w:hint="eastAsia"/>
          <w:bCs/>
          <w:color w:val="404040"/>
          <w:kern w:val="0"/>
          <w:szCs w:val="21"/>
        </w:rPr>
        <w:t>）</w:t>
      </w:r>
      <w:r w:rsidRPr="00045A0F">
        <w:rPr>
          <w:rFonts w:ascii="Segoe UI" w:eastAsia="宋体" w:hAnsi="Segoe UI" w:cs="Segoe UI"/>
          <w:bCs/>
          <w:color w:val="404040"/>
          <w:kern w:val="0"/>
          <w:szCs w:val="21"/>
        </w:rPr>
        <w:t>配置复杂度（</w:t>
      </w:r>
      <w:r w:rsidRPr="00045A0F">
        <w:rPr>
          <w:rFonts w:ascii="Segoe UI" w:eastAsia="宋体" w:hAnsi="Segoe UI" w:cs="Segoe UI"/>
          <w:bCs/>
          <w:color w:val="404040"/>
          <w:kern w:val="0"/>
          <w:szCs w:val="21"/>
        </w:rPr>
        <w:t>W</w:t>
      </w:r>
      <w:r w:rsidRPr="00045A0F">
        <w:rPr>
          <w:rFonts w:ascii="Segoe UI" w:eastAsia="宋体" w:hAnsi="Segoe UI" w:cs="Segoe UI"/>
          <w:bCs/>
          <w:color w:val="404040"/>
          <w:kern w:val="0"/>
          <w:szCs w:val="21"/>
        </w:rPr>
        <w:t>）</w:t>
      </w:r>
      <w:r w:rsidRPr="00531AF8">
        <w:rPr>
          <w:rFonts w:ascii="Segoe UI" w:eastAsia="宋体" w:hAnsi="Segoe UI" w:cs="Segoe UI" w:hint="eastAsia"/>
          <w:bCs/>
          <w:color w:val="404040"/>
          <w:kern w:val="0"/>
          <w:szCs w:val="21"/>
        </w:rPr>
        <w:t>。</w:t>
      </w:r>
      <w:r w:rsidRPr="00531AF8">
        <w:rPr>
          <w:rFonts w:ascii="Segoe UI" w:eastAsia="宋体" w:hAnsi="Segoe UI" w:cs="Segoe UI" w:hint="eastAsia"/>
          <w:color w:val="404040"/>
          <w:kern w:val="0"/>
          <w:szCs w:val="21"/>
        </w:rPr>
        <w:t>W</w:t>
      </w:r>
      <w:r w:rsidRPr="00531AF8">
        <w:rPr>
          <w:rFonts w:ascii="Segoe UI" w:eastAsia="宋体" w:hAnsi="Segoe UI" w:cs="Segoe UI" w:hint="eastAsia"/>
          <w:color w:val="404040"/>
          <w:kern w:val="0"/>
          <w:szCs w:val="21"/>
        </w:rPr>
        <w:t>为</w:t>
      </w:r>
      <w:r w:rsidRPr="00045A0F">
        <w:rPr>
          <w:rFonts w:ascii="Segoe UI" w:eastAsia="宋体" w:hAnsi="Segoe UI" w:cs="Segoe UI"/>
          <w:color w:val="404040"/>
          <w:kern w:val="0"/>
          <w:szCs w:val="21"/>
        </w:rPr>
        <w:t>衡量子载波重新配置的难易程度</w:t>
      </w:r>
      <w:r w:rsidRPr="00531AF8">
        <w:rPr>
          <w:rFonts w:ascii="Segoe UI" w:eastAsia="宋体" w:hAnsi="Segoe UI" w:cs="Segoe UI" w:hint="eastAsia"/>
          <w:color w:val="404040"/>
          <w:kern w:val="0"/>
          <w:szCs w:val="21"/>
        </w:rPr>
        <w:t>，其</w:t>
      </w:r>
      <w:r w:rsidRPr="00531AF8">
        <w:rPr>
          <w:rFonts w:ascii="Segoe UI" w:eastAsia="宋体" w:hAnsi="Segoe UI" w:cs="Segoe UI"/>
          <w:color w:val="404040"/>
          <w:kern w:val="0"/>
          <w:szCs w:val="21"/>
        </w:rPr>
        <w:t>表达式为</w:t>
      </w:r>
    </w:p>
    <w:p w14:paraId="243A5A24" w14:textId="64196303" w:rsidR="002139DC" w:rsidRPr="00045A0F" w:rsidRDefault="002139DC" w:rsidP="002139DC">
      <w:pPr>
        <w:widowControl/>
        <w:shd w:val="clear" w:color="auto" w:fill="FFFFFF"/>
        <w:adjustRightInd w:val="0"/>
        <w:snapToGrid w:val="0"/>
        <w:spacing w:before="100" w:beforeAutospacing="1" w:after="100" w:afterAutospacing="1"/>
        <w:jc w:val="left"/>
        <w:rPr>
          <w:rFonts w:ascii="Segoe UI" w:eastAsia="宋体" w:hAnsi="Segoe UI" w:cs="Segoe UI"/>
          <w:color w:val="404040"/>
          <w:kern w:val="0"/>
          <w:szCs w:val="21"/>
        </w:rPr>
      </w:pPr>
      <m:oMath>
        <m:r>
          <w:rPr>
            <w:rFonts w:ascii="Cambria Math" w:eastAsia="宋体" w:hAnsi="Cambria Math" w:cs="Times New Roman"/>
            <w:szCs w:val="21"/>
          </w:rPr>
          <w:lastRenderedPageBreak/>
          <m:t>W</m:t>
        </m:r>
        <m:r>
          <m:rPr>
            <m:sty m:val="p"/>
          </m:rPr>
          <w:rPr>
            <w:rFonts w:ascii="Cambria Math" w:eastAsia="宋体" w:hAnsi="Cambria Math" w:cs="Times New Roman"/>
            <w:szCs w:val="21"/>
          </w:rPr>
          <m:t>=</m:t>
        </m:r>
        <m:r>
          <w:rPr>
            <w:rFonts w:ascii="Cambria Math" w:eastAsia="宋体" w:hAnsi="Cambria Math" w:cs="Times New Roman"/>
            <w:szCs w:val="21"/>
          </w:rPr>
          <m:t>f</m:t>
        </m:r>
        <m:d>
          <m:dPr>
            <m:ctrlPr>
              <w:rPr>
                <w:rFonts w:ascii="Cambria Math" w:eastAsia="宋体" w:hAnsi="Cambria Math" w:cs="Times New Roman"/>
                <w:szCs w:val="21"/>
              </w:rPr>
            </m:ctrlPr>
          </m:dPr>
          <m:e>
            <m:sSub>
              <m:sSubPr>
                <m:ctrlPr>
                  <w:rPr>
                    <w:rFonts w:ascii="Cambria Math" w:eastAsia="宋体" w:hAnsi="Cambria Math" w:cs="Times New Roman"/>
                    <w:szCs w:val="21"/>
                  </w:rPr>
                </m:ctrlPr>
              </m:sSubPr>
              <m:e>
                <m:r>
                  <w:rPr>
                    <w:rFonts w:ascii="Cambria Math" w:eastAsia="宋体" w:hAnsi="Cambria Math" w:cs="Times New Roman"/>
                    <w:szCs w:val="21"/>
                  </w:rPr>
                  <m:t>S</m:t>
                </m:r>
              </m:e>
              <m:sub>
                <m:r>
                  <m:rPr>
                    <m:sty m:val="p"/>
                  </m:rPr>
                  <w:rPr>
                    <w:rFonts w:ascii="Cambria Math" w:eastAsia="宋体" w:hAnsi="Cambria Math" w:cs="Times New Roman"/>
                    <w:szCs w:val="21"/>
                  </w:rPr>
                  <m:t>1</m:t>
                </m:r>
              </m:sub>
            </m:sSub>
            <m:r>
              <m:rPr>
                <m:sty m:val="p"/>
              </m:rPr>
              <w:rPr>
                <w:rFonts w:ascii="Cambria Math" w:eastAsia="宋体" w:hAnsi="Cambria Math" w:cs="Times New Roman"/>
                <w:szCs w:val="21"/>
              </w:rPr>
              <m:t>,</m:t>
            </m:r>
            <m:sSub>
              <m:sSubPr>
                <m:ctrlPr>
                  <w:rPr>
                    <w:rFonts w:ascii="Cambria Math" w:eastAsia="宋体" w:hAnsi="Cambria Math" w:cs="Times New Roman"/>
                    <w:szCs w:val="21"/>
                  </w:rPr>
                </m:ctrlPr>
              </m:sSubPr>
              <m:e>
                <m:r>
                  <w:rPr>
                    <w:rFonts w:ascii="Cambria Math" w:eastAsia="宋体" w:hAnsi="Cambria Math" w:cs="Times New Roman"/>
                    <w:szCs w:val="21"/>
                  </w:rPr>
                  <m:t>S</m:t>
                </m:r>
              </m:e>
              <m:sub>
                <m:r>
                  <m:rPr>
                    <m:sty m:val="p"/>
                  </m:rPr>
                  <w:rPr>
                    <w:rFonts w:ascii="Cambria Math" w:eastAsia="宋体" w:hAnsi="Cambria Math" w:cs="Times New Roman"/>
                    <w:szCs w:val="21"/>
                  </w:rPr>
                  <m:t>2</m:t>
                </m:r>
              </m:sub>
            </m:sSub>
          </m:e>
        </m:d>
        <m:r>
          <m:rPr>
            <m:sty m:val="p"/>
          </m:rPr>
          <w:rPr>
            <w:rFonts w:ascii="Cambria Math" w:eastAsia="宋体" w:hAnsi="Cambria Math" w:cs="Times New Roman"/>
            <w:szCs w:val="21"/>
          </w:rPr>
          <m:t>=</m:t>
        </m:r>
        <m:nary>
          <m:naryPr>
            <m:chr m:val="∑"/>
            <m:limLoc m:val="subSup"/>
            <m:ctrlPr>
              <w:rPr>
                <w:rFonts w:ascii="Cambria Math" w:eastAsia="宋体" w:hAnsi="Cambria Math" w:cs="Times New Roman"/>
                <w:szCs w:val="21"/>
              </w:rPr>
            </m:ctrlPr>
          </m:naryPr>
          <m:sub>
            <m:r>
              <w:rPr>
                <w:rFonts w:ascii="Cambria Math" w:eastAsia="宋体" w:hAnsi="Cambria Math" w:cs="Times New Roman"/>
                <w:szCs w:val="21"/>
              </w:rPr>
              <m:t>i=1</m:t>
            </m:r>
          </m:sub>
          <m:sup>
            <m:r>
              <w:rPr>
                <w:rFonts w:ascii="Cambria Math" w:eastAsia="宋体" w:hAnsi="Cambria Math" w:cs="Times New Roman"/>
                <w:szCs w:val="21"/>
              </w:rPr>
              <m:t>n</m:t>
            </m:r>
          </m:sup>
          <m:e>
            <m:r>
              <m:rPr>
                <m:sty m:val="p"/>
              </m:rPr>
              <w:rPr>
                <w:rFonts w:ascii="Cambria Math" w:eastAsia="宋体" w:hAnsi="Cambria Math" w:cs="Times New Roman"/>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m:t>
                </m:r>
              </m:e>
              <m:sub>
                <m:r>
                  <w:rPr>
                    <w:rFonts w:ascii="Cambria Math" w:eastAsia="宋体" w:hAnsi="Cambria Math" w:cs="Times New Roman"/>
                    <w:szCs w:val="21"/>
                  </w:rPr>
                  <m:t>i</m:t>
                </m:r>
              </m:sub>
            </m:sSub>
            <m:r>
              <w:rPr>
                <w:rFonts w:ascii="Cambria Math" w:eastAsia="宋体" w:hAnsi="Cambria Math" w:cs="Times New Roman"/>
                <w:szCs w:val="21"/>
              </w:rPr>
              <m:t>+</m:t>
            </m:r>
            <m:nary>
              <m:naryPr>
                <m:chr m:val="∑"/>
                <m:limLoc m:val="subSup"/>
                <m:ctrlPr>
                  <w:rPr>
                    <w:rFonts w:ascii="Cambria Math" w:eastAsia="宋体" w:hAnsi="Cambria Math" w:cs="Times New Roman"/>
                    <w:i/>
                    <w:szCs w:val="21"/>
                  </w:rPr>
                </m:ctrlPr>
              </m:naryPr>
              <m:sub>
                <m:r>
                  <w:rPr>
                    <w:rFonts w:ascii="Cambria Math" w:eastAsia="宋体" w:hAnsi="Cambria Math" w:cs="Times New Roman"/>
                    <w:szCs w:val="21"/>
                  </w:rPr>
                  <m:t>j=1</m:t>
                </m:r>
              </m:sub>
              <m:sup>
                <m:r>
                  <w:rPr>
                    <w:rFonts w:ascii="Cambria Math" w:eastAsia="宋体" w:hAnsi="Cambria Math" w:cs="Times New Roman"/>
                    <w:szCs w:val="21"/>
                  </w:rPr>
                  <m:t>m</m:t>
                </m:r>
              </m:sup>
              <m:e>
                <m:r>
                  <w:rPr>
                    <w:rFonts w:ascii="Cambria Math" w:eastAsia="宋体" w:hAnsi="Cambria Math" w:cs="Times New Roman"/>
                    <w:szCs w:val="21"/>
                  </w:rPr>
                  <m:t>|</m:t>
                </m:r>
                <m:sSubSup>
                  <m:sSubSupPr>
                    <m:ctrlPr>
                      <w:rPr>
                        <w:rFonts w:ascii="Cambria Math" w:eastAsia="宋体" w:hAnsi="Cambria Math" w:cs="Times New Roman"/>
                        <w:i/>
                        <w:szCs w:val="21"/>
                      </w:rPr>
                    </m:ctrlPr>
                  </m:sSubSupPr>
                  <m:e>
                    <m:r>
                      <w:rPr>
                        <w:rFonts w:ascii="Cambria Math" w:eastAsia="宋体" w:hAnsi="Cambria Math" w:cs="Times New Roman"/>
                        <w:szCs w:val="21"/>
                      </w:rPr>
                      <m:t>p</m:t>
                    </m:r>
                  </m:e>
                  <m:sub>
                    <m:r>
                      <w:rPr>
                        <w:rFonts w:ascii="Cambria Math" w:eastAsia="宋体" w:hAnsi="Cambria Math" w:cs="Times New Roman"/>
                        <w:szCs w:val="21"/>
                      </w:rPr>
                      <m:t>i,j</m:t>
                    </m:r>
                  </m:sub>
                  <m:sup>
                    <m:sSub>
                      <m:sSubPr>
                        <m:ctrlPr>
                          <w:rPr>
                            <w:rFonts w:ascii="Cambria Math" w:eastAsia="宋体" w:hAnsi="Cambria Math" w:cs="Times New Roman"/>
                            <w:i/>
                            <w:szCs w:val="21"/>
                          </w:rPr>
                        </m:ctrlPr>
                      </m:sSubPr>
                      <m:e>
                        <m:r>
                          <w:rPr>
                            <w:rFonts w:ascii="Cambria Math" w:eastAsia="宋体" w:hAnsi="Cambria Math" w:cs="Times New Roman"/>
                            <w:szCs w:val="21"/>
                          </w:rPr>
                          <m:t>S</m:t>
                        </m:r>
                      </m:e>
                      <m:sub>
                        <m:r>
                          <w:rPr>
                            <w:rFonts w:ascii="Cambria Math" w:eastAsia="宋体" w:hAnsi="Cambria Math" w:cs="Times New Roman"/>
                            <w:szCs w:val="21"/>
                          </w:rPr>
                          <m:t>1</m:t>
                        </m:r>
                      </m:sub>
                    </m:sSub>
                  </m:sup>
                </m:sSubSup>
              </m:e>
            </m:nary>
            <m:r>
              <w:rPr>
                <w:rFonts w:ascii="Cambria Math" w:eastAsia="宋体" w:hAnsi="Cambria Math" w:cs="Times New Roman"/>
                <w:szCs w:val="21"/>
              </w:rPr>
              <m:t>-</m:t>
            </m:r>
            <m:sSubSup>
              <m:sSubSupPr>
                <m:ctrlPr>
                  <w:rPr>
                    <w:rFonts w:ascii="Cambria Math" w:eastAsia="宋体" w:hAnsi="Cambria Math" w:cs="Times New Roman"/>
                    <w:i/>
                    <w:szCs w:val="21"/>
                  </w:rPr>
                </m:ctrlPr>
              </m:sSubSupPr>
              <m:e>
                <m:r>
                  <w:rPr>
                    <w:rFonts w:ascii="Cambria Math" w:eastAsia="宋体" w:hAnsi="Cambria Math" w:cs="Times New Roman"/>
                    <w:szCs w:val="21"/>
                  </w:rPr>
                  <m:t>p</m:t>
                </m:r>
              </m:e>
              <m:sub>
                <m:r>
                  <w:rPr>
                    <w:rFonts w:ascii="Cambria Math" w:eastAsia="宋体" w:hAnsi="Cambria Math" w:cs="Times New Roman"/>
                    <w:szCs w:val="21"/>
                  </w:rPr>
                  <m:t>i,j</m:t>
                </m:r>
              </m:sub>
              <m:sup>
                <m:sSub>
                  <m:sSubPr>
                    <m:ctrlPr>
                      <w:rPr>
                        <w:rFonts w:ascii="Cambria Math" w:eastAsia="宋体" w:hAnsi="Cambria Math" w:cs="Times New Roman"/>
                        <w:i/>
                        <w:szCs w:val="21"/>
                      </w:rPr>
                    </m:ctrlPr>
                  </m:sSubPr>
                  <m:e>
                    <m:r>
                      <w:rPr>
                        <w:rFonts w:ascii="Cambria Math" w:eastAsia="宋体" w:hAnsi="Cambria Math" w:cs="Times New Roman"/>
                        <w:szCs w:val="21"/>
                      </w:rPr>
                      <m:t>S</m:t>
                    </m:r>
                  </m:e>
                  <m:sub>
                    <m:r>
                      <w:rPr>
                        <w:rFonts w:ascii="Cambria Math" w:eastAsia="宋体" w:hAnsi="Cambria Math" w:cs="Times New Roman"/>
                        <w:szCs w:val="21"/>
                      </w:rPr>
                      <m:t>2</m:t>
                    </m:r>
                  </m:sub>
                </m:sSub>
              </m:sup>
            </m:sSubSup>
            <m:r>
              <w:rPr>
                <w:rFonts w:ascii="Cambria Math" w:eastAsia="宋体" w:hAnsi="Cambria Math" w:cs="Times New Roman"/>
                <w:szCs w:val="21"/>
              </w:rPr>
              <m:t>|</m:t>
            </m:r>
            <m:r>
              <m:rPr>
                <m:sty m:val="p"/>
              </m:rPr>
              <w:rPr>
                <w:rFonts w:ascii="Cambria Math" w:eastAsia="宋体" w:hAnsi="Cambria Math" w:cs="Times New Roman" w:hint="eastAsia"/>
                <w:szCs w:val="21"/>
              </w:rPr>
              <m:t xml:space="preserve"> </m:t>
            </m:r>
            <m:r>
              <m:rPr>
                <m:sty m:val="p"/>
              </m:rPr>
              <w:rPr>
                <w:rFonts w:ascii="Cambria Math" w:eastAsia="宋体" w:hAnsi="Cambria Math" w:cs="Times New Roman"/>
                <w:szCs w:val="21"/>
              </w:rPr>
              <m:t>）</m:t>
            </m:r>
          </m:e>
        </m:nary>
      </m:oMath>
      <w:r w:rsidRPr="00531AF8">
        <w:rPr>
          <w:rFonts w:ascii="Times New Roman" w:eastAsia="宋体" w:hAnsi="Times New Roman" w:cs="Times New Roman"/>
          <w:color w:val="404040"/>
          <w:kern w:val="0"/>
          <w:szCs w:val="21"/>
        </w:rPr>
        <w:t xml:space="preserve">    </w:t>
      </w:r>
      <w:r w:rsidR="007B0325">
        <w:rPr>
          <w:rFonts w:ascii="Times New Roman" w:eastAsia="宋体" w:hAnsi="Times New Roman" w:cs="Times New Roman"/>
          <w:color w:val="404040"/>
          <w:kern w:val="0"/>
          <w:szCs w:val="21"/>
        </w:rPr>
        <w:t>（</w:t>
      </w:r>
      <w:r w:rsidRPr="00531AF8">
        <w:rPr>
          <w:rFonts w:ascii="Times New Roman" w:eastAsia="宋体" w:hAnsi="Times New Roman" w:cs="Times New Roman"/>
          <w:color w:val="404040"/>
          <w:kern w:val="0"/>
          <w:szCs w:val="21"/>
        </w:rPr>
        <w:t>3</w:t>
      </w:r>
      <w:r w:rsidR="007B0325">
        <w:rPr>
          <w:rFonts w:ascii="Times New Roman" w:eastAsia="宋体" w:hAnsi="Times New Roman" w:cs="Times New Roman"/>
          <w:color w:val="404040"/>
          <w:kern w:val="0"/>
          <w:szCs w:val="21"/>
        </w:rPr>
        <w:t>）</w:t>
      </w:r>
    </w:p>
    <w:p w14:paraId="6DA0E8BF" w14:textId="77777777" w:rsidR="002139DC" w:rsidRPr="00531AF8" w:rsidRDefault="002139DC" w:rsidP="002139DC">
      <w:pPr>
        <w:widowControl/>
        <w:shd w:val="clear" w:color="auto" w:fill="FFFFFF"/>
        <w:adjustRightInd w:val="0"/>
        <w:snapToGrid w:val="0"/>
        <w:spacing w:before="100" w:beforeAutospacing="1" w:after="100" w:afterAutospacing="1"/>
        <w:jc w:val="left"/>
        <w:rPr>
          <w:rFonts w:ascii="Segoe UI" w:eastAsia="宋体" w:hAnsi="Segoe UI" w:cs="Segoe UI"/>
          <w:color w:val="404040"/>
          <w:kern w:val="0"/>
          <w:szCs w:val="21"/>
        </w:rPr>
      </w:pPr>
      <w:r w:rsidRPr="00531AF8">
        <w:rPr>
          <w:rFonts w:ascii="Times New Roman" w:eastAsia="宋体" w:hAnsi="Times New Roman" w:cs="Times New Roman" w:hint="eastAsia"/>
          <w:szCs w:val="21"/>
        </w:rPr>
        <w:t>其中</w:t>
      </w:r>
      <m:oMath>
        <m:r>
          <m:rPr>
            <m:sty m:val="p"/>
          </m:rPr>
          <w:rPr>
            <w:rFonts w:ascii="Cambria Math" w:eastAsia="宋体" w:hAnsi="Cambria Math" w:cs="Times New Roman" w:hint="eastAsia"/>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m:t>
            </m:r>
          </m:e>
          <m:sub>
            <m:r>
              <w:rPr>
                <w:rFonts w:ascii="Cambria Math" w:eastAsia="宋体" w:hAnsi="Cambria Math" w:cs="Times New Roman"/>
                <w:szCs w:val="21"/>
              </w:rPr>
              <m:t>i</m:t>
            </m:r>
          </m:sub>
        </m:sSub>
      </m:oMath>
      <w:r w:rsidRPr="00531AF8">
        <w:rPr>
          <w:rFonts w:ascii="Times New Roman" w:eastAsia="宋体" w:hAnsi="Times New Roman" w:cs="Times New Roman" w:hint="eastAsia"/>
          <w:szCs w:val="21"/>
        </w:rPr>
        <w:t>表示第</w:t>
      </w:r>
      <w:r w:rsidRPr="00531AF8">
        <w:rPr>
          <w:rFonts w:ascii="Times New Roman" w:eastAsia="宋体" w:hAnsi="Times New Roman" w:cs="Times New Roman" w:hint="eastAsia"/>
          <w:i/>
          <w:iCs/>
          <w:szCs w:val="21"/>
        </w:rPr>
        <w:t>i</w:t>
      </w:r>
      <w:r w:rsidRPr="00531AF8">
        <w:rPr>
          <w:rFonts w:ascii="Times New Roman" w:eastAsia="宋体" w:hAnsi="Times New Roman" w:cs="Times New Roman" w:hint="eastAsia"/>
          <w:szCs w:val="21"/>
        </w:rPr>
        <w:t>个</w:t>
      </w:r>
      <w:r w:rsidRPr="00531AF8">
        <w:rPr>
          <w:rFonts w:ascii="Times New Roman" w:eastAsia="宋体" w:hAnsi="Times New Roman" w:cs="Times New Roman" w:hint="eastAsia"/>
          <w:szCs w:val="21"/>
        </w:rPr>
        <w:t>ONU</w:t>
      </w:r>
      <w:r w:rsidRPr="00531AF8">
        <w:rPr>
          <w:rFonts w:ascii="Times New Roman" w:eastAsia="宋体" w:hAnsi="Times New Roman" w:cs="Times New Roman" w:hint="eastAsia"/>
          <w:szCs w:val="21"/>
        </w:rPr>
        <w:t>上子载波配置发生变化的数量，</w:t>
      </w:r>
      <w:bookmarkStart w:id="3" w:name="_Hlk180655427"/>
      <m:oMath>
        <m:sSubSup>
          <m:sSubSupPr>
            <m:ctrlPr>
              <w:rPr>
                <w:rFonts w:ascii="Cambria Math" w:eastAsia="宋体" w:hAnsi="Cambria Math" w:cs="Times New Roman"/>
                <w:i/>
                <w:szCs w:val="21"/>
              </w:rPr>
            </m:ctrlPr>
          </m:sSubSupPr>
          <m:e>
            <m:r>
              <w:rPr>
                <w:rFonts w:ascii="Cambria Math" w:eastAsia="宋体" w:hAnsi="Cambria Math" w:cs="Times New Roman"/>
                <w:szCs w:val="21"/>
              </w:rPr>
              <m:t>p</m:t>
            </m:r>
          </m:e>
          <m:sub>
            <m:r>
              <w:rPr>
                <w:rFonts w:ascii="Cambria Math" w:eastAsia="宋体" w:hAnsi="Cambria Math" w:cs="Times New Roman"/>
                <w:szCs w:val="21"/>
              </w:rPr>
              <m:t>i,j</m:t>
            </m:r>
          </m:sub>
          <m:sup>
            <m:sSub>
              <m:sSubPr>
                <m:ctrlPr>
                  <w:rPr>
                    <w:rFonts w:ascii="Cambria Math" w:eastAsia="宋体" w:hAnsi="Cambria Math" w:cs="Times New Roman"/>
                    <w:i/>
                    <w:szCs w:val="21"/>
                  </w:rPr>
                </m:ctrlPr>
              </m:sSubPr>
              <m:e>
                <m:r>
                  <w:rPr>
                    <w:rFonts w:ascii="Cambria Math" w:eastAsia="宋体" w:hAnsi="Cambria Math" w:cs="Times New Roman"/>
                    <w:szCs w:val="21"/>
                  </w:rPr>
                  <m:t>S</m:t>
                </m:r>
              </m:e>
              <m:sub>
                <m:r>
                  <w:rPr>
                    <w:rFonts w:ascii="Cambria Math" w:eastAsia="宋体" w:hAnsi="Cambria Math" w:cs="Times New Roman"/>
                    <w:szCs w:val="21"/>
                  </w:rPr>
                  <m:t>1</m:t>
                </m:r>
              </m:sub>
            </m:sSub>
          </m:sup>
        </m:sSubSup>
      </m:oMath>
      <w:bookmarkEnd w:id="3"/>
      <w:r w:rsidRPr="00531AF8">
        <w:rPr>
          <w:rFonts w:ascii="Times New Roman" w:eastAsia="宋体" w:hAnsi="Times New Roman" w:cs="Times New Roman" w:hint="eastAsia"/>
          <w:szCs w:val="21"/>
        </w:rPr>
        <w:t>表示</w:t>
      </w:r>
      <m:oMath>
        <m:sSub>
          <m:sSubPr>
            <m:ctrlPr>
              <w:rPr>
                <w:rFonts w:ascii="Cambria Math" w:eastAsia="宋体" w:hAnsi="Cambria Math" w:cs="Times New Roman"/>
                <w:i/>
                <w:szCs w:val="21"/>
              </w:rPr>
            </m:ctrlPr>
          </m:sSubPr>
          <m:e>
            <m:r>
              <w:rPr>
                <w:rFonts w:ascii="Cambria Math" w:eastAsia="宋体" w:hAnsi="Cambria Math" w:cs="Times New Roman"/>
                <w:szCs w:val="21"/>
              </w:rPr>
              <m:t>S</m:t>
            </m:r>
          </m:e>
          <m:sub>
            <m:r>
              <w:rPr>
                <w:rFonts w:ascii="Cambria Math" w:eastAsia="宋体" w:hAnsi="Cambria Math" w:cs="Times New Roman"/>
                <w:szCs w:val="21"/>
              </w:rPr>
              <m:t>1</m:t>
            </m:r>
          </m:sub>
        </m:sSub>
      </m:oMath>
      <w:r w:rsidRPr="00531AF8">
        <w:rPr>
          <w:rFonts w:ascii="Times New Roman" w:eastAsia="宋体" w:hAnsi="Times New Roman" w:cs="Times New Roman" w:hint="eastAsia"/>
          <w:szCs w:val="21"/>
        </w:rPr>
        <w:t>方案下第</w:t>
      </w:r>
      <w:r w:rsidRPr="00531AF8">
        <w:rPr>
          <w:rFonts w:ascii="Times New Roman" w:eastAsia="宋体" w:hAnsi="Times New Roman" w:cs="Times New Roman" w:hint="eastAsia"/>
          <w:i/>
          <w:iCs/>
          <w:szCs w:val="21"/>
        </w:rPr>
        <w:t>j</w:t>
      </w:r>
      <w:r w:rsidRPr="00531AF8">
        <w:rPr>
          <w:rFonts w:ascii="Times New Roman" w:eastAsia="宋体" w:hAnsi="Times New Roman" w:cs="Times New Roman" w:hint="eastAsia"/>
          <w:szCs w:val="21"/>
        </w:rPr>
        <w:t>个子载波所处的位置。</w:t>
      </w:r>
      <w:bookmarkStart w:id="4" w:name="_Hlk180655541"/>
      <m:oMath>
        <m:sSubSup>
          <m:sSubSupPr>
            <m:ctrlPr>
              <w:rPr>
                <w:rFonts w:ascii="Cambria Math" w:eastAsia="宋体" w:hAnsi="Cambria Math" w:cs="Times New Roman"/>
                <w:i/>
                <w:szCs w:val="21"/>
              </w:rPr>
            </m:ctrlPr>
          </m:sSubSupPr>
          <m:e>
            <m:r>
              <w:rPr>
                <w:rFonts w:ascii="Cambria Math" w:eastAsia="宋体" w:hAnsi="Cambria Math" w:cs="Times New Roman"/>
                <w:szCs w:val="21"/>
              </w:rPr>
              <m:t>p</m:t>
            </m:r>
          </m:e>
          <m:sub>
            <m:r>
              <w:rPr>
                <w:rFonts w:ascii="Cambria Math" w:eastAsia="宋体" w:hAnsi="Cambria Math" w:cs="Times New Roman"/>
                <w:szCs w:val="21"/>
              </w:rPr>
              <m:t>i,j</m:t>
            </m:r>
          </m:sub>
          <m:sup>
            <m:sSub>
              <m:sSubPr>
                <m:ctrlPr>
                  <w:rPr>
                    <w:rFonts w:ascii="Cambria Math" w:eastAsia="宋体" w:hAnsi="Cambria Math" w:cs="Times New Roman"/>
                    <w:i/>
                    <w:szCs w:val="21"/>
                  </w:rPr>
                </m:ctrlPr>
              </m:sSubPr>
              <m:e>
                <m:r>
                  <w:rPr>
                    <w:rFonts w:ascii="Cambria Math" w:eastAsia="宋体" w:hAnsi="Cambria Math" w:cs="Times New Roman"/>
                    <w:szCs w:val="21"/>
                  </w:rPr>
                  <m:t>S</m:t>
                </m:r>
              </m:e>
              <m:sub>
                <m:r>
                  <w:rPr>
                    <w:rFonts w:ascii="Cambria Math" w:eastAsia="宋体" w:hAnsi="Cambria Math" w:cs="Times New Roman"/>
                    <w:szCs w:val="21"/>
                  </w:rPr>
                  <m:t>1</m:t>
                </m:r>
              </m:sub>
            </m:sSub>
          </m:sup>
        </m:sSubSup>
      </m:oMath>
      <w:r w:rsidRPr="00531AF8">
        <w:rPr>
          <w:rFonts w:ascii="Times New Roman" w:eastAsia="宋体" w:hAnsi="Times New Roman" w:cs="Times New Roman" w:hint="eastAsia"/>
          <w:szCs w:val="21"/>
        </w:rPr>
        <w:t>与</w:t>
      </w:r>
      <m:oMath>
        <m:sSubSup>
          <m:sSubSupPr>
            <m:ctrlPr>
              <w:rPr>
                <w:rFonts w:ascii="Cambria Math" w:eastAsia="宋体" w:hAnsi="Cambria Math" w:cs="Times New Roman"/>
                <w:i/>
                <w:szCs w:val="21"/>
              </w:rPr>
            </m:ctrlPr>
          </m:sSubSupPr>
          <m:e>
            <m:r>
              <w:rPr>
                <w:rFonts w:ascii="Cambria Math" w:eastAsia="宋体" w:hAnsi="Cambria Math" w:cs="Times New Roman"/>
                <w:szCs w:val="21"/>
              </w:rPr>
              <m:t>p</m:t>
            </m:r>
          </m:e>
          <m:sub>
            <m:r>
              <w:rPr>
                <w:rFonts w:ascii="Cambria Math" w:eastAsia="宋体" w:hAnsi="Cambria Math" w:cs="Times New Roman"/>
                <w:szCs w:val="21"/>
              </w:rPr>
              <m:t>i,j</m:t>
            </m:r>
          </m:sub>
          <m:sup>
            <m:sSub>
              <m:sSubPr>
                <m:ctrlPr>
                  <w:rPr>
                    <w:rFonts w:ascii="Cambria Math" w:eastAsia="宋体" w:hAnsi="Cambria Math" w:cs="Times New Roman"/>
                    <w:i/>
                    <w:szCs w:val="21"/>
                  </w:rPr>
                </m:ctrlPr>
              </m:sSubPr>
              <m:e>
                <m:r>
                  <w:rPr>
                    <w:rFonts w:ascii="Cambria Math" w:eastAsia="宋体" w:hAnsi="Cambria Math" w:cs="Times New Roman"/>
                    <w:szCs w:val="21"/>
                  </w:rPr>
                  <m:t>S</m:t>
                </m:r>
              </m:e>
              <m:sub>
                <m:r>
                  <w:rPr>
                    <w:rFonts w:ascii="Cambria Math" w:eastAsia="宋体" w:hAnsi="Cambria Math" w:cs="Times New Roman"/>
                    <w:szCs w:val="21"/>
                  </w:rPr>
                  <m:t>2</m:t>
                </m:r>
              </m:sub>
            </m:sSub>
          </m:sup>
        </m:sSubSup>
      </m:oMath>
      <w:r w:rsidRPr="00531AF8">
        <w:rPr>
          <w:rFonts w:ascii="Times New Roman" w:eastAsia="宋体" w:hAnsi="Times New Roman" w:cs="Times New Roman" w:hint="eastAsia"/>
          <w:szCs w:val="21"/>
        </w:rPr>
        <w:t>差值</w:t>
      </w:r>
      <w:bookmarkEnd w:id="4"/>
      <w:r w:rsidRPr="00531AF8">
        <w:rPr>
          <w:rFonts w:ascii="Times New Roman" w:eastAsia="宋体" w:hAnsi="Times New Roman" w:cs="Times New Roman" w:hint="eastAsia"/>
          <w:szCs w:val="21"/>
        </w:rPr>
        <w:t>绝对值用以衡量在某一</w:t>
      </w:r>
      <w:r w:rsidRPr="00531AF8">
        <w:rPr>
          <w:rFonts w:ascii="Times New Roman" w:eastAsia="宋体" w:hAnsi="Times New Roman" w:cs="Times New Roman" w:hint="eastAsia"/>
          <w:szCs w:val="21"/>
        </w:rPr>
        <w:t>ONU</w:t>
      </w:r>
      <w:r w:rsidRPr="00531AF8">
        <w:rPr>
          <w:rFonts w:ascii="Times New Roman" w:eastAsia="宋体" w:hAnsi="Times New Roman" w:cs="Times New Roman" w:hint="eastAsia"/>
          <w:szCs w:val="21"/>
        </w:rPr>
        <w:t>需求速率突增时，是否优先考虑将相邻</w:t>
      </w:r>
      <w:r w:rsidRPr="00531AF8">
        <w:rPr>
          <w:rFonts w:ascii="Times New Roman" w:eastAsia="宋体" w:hAnsi="Times New Roman" w:cs="Times New Roman" w:hint="eastAsia"/>
          <w:szCs w:val="21"/>
        </w:rPr>
        <w:t>ONU</w:t>
      </w:r>
      <w:r w:rsidRPr="00531AF8">
        <w:rPr>
          <w:rFonts w:ascii="Times New Roman" w:eastAsia="宋体" w:hAnsi="Times New Roman" w:cs="Times New Roman" w:hint="eastAsia"/>
          <w:szCs w:val="21"/>
        </w:rPr>
        <w:t>的空闲子载波予以重新分配，也即循环寻优步数最少，从而最小化系统响应时间。</w:t>
      </w:r>
    </w:p>
    <w:p w14:paraId="510DE724" w14:textId="77777777" w:rsidR="002139DC" w:rsidRPr="00045A0F" w:rsidRDefault="002139DC" w:rsidP="008E08C2">
      <w:pPr>
        <w:widowControl/>
        <w:shd w:val="clear" w:color="auto" w:fill="FFFFFF"/>
        <w:adjustRightInd w:val="0"/>
        <w:snapToGrid w:val="0"/>
        <w:spacing w:before="100" w:beforeAutospacing="1" w:after="100" w:afterAutospacing="1"/>
        <w:ind w:firstLine="420"/>
        <w:jc w:val="left"/>
        <w:rPr>
          <w:rFonts w:ascii="Segoe UI" w:eastAsia="宋体" w:hAnsi="Segoe UI" w:cs="Segoe UI"/>
          <w:color w:val="404040"/>
          <w:kern w:val="0"/>
          <w:szCs w:val="21"/>
        </w:rPr>
      </w:pPr>
      <w:r w:rsidRPr="00531AF8">
        <w:rPr>
          <w:rFonts w:ascii="Segoe UI" w:eastAsia="宋体" w:hAnsi="Segoe UI" w:cs="Segoe UI" w:hint="eastAsia"/>
          <w:color w:val="404040"/>
          <w:kern w:val="0"/>
          <w:szCs w:val="21"/>
        </w:rPr>
        <w:t>4</w:t>
      </w:r>
      <w:r w:rsidRPr="00531AF8">
        <w:rPr>
          <w:rFonts w:ascii="Segoe UI" w:eastAsia="宋体" w:hAnsi="Segoe UI" w:cs="Segoe UI" w:hint="eastAsia"/>
          <w:color w:val="404040"/>
          <w:kern w:val="0"/>
          <w:szCs w:val="21"/>
        </w:rPr>
        <w:t>）</w:t>
      </w:r>
      <w:r w:rsidRPr="00045A0F">
        <w:rPr>
          <w:rFonts w:ascii="Segoe UI" w:eastAsia="宋体" w:hAnsi="Segoe UI" w:cs="Segoe UI"/>
          <w:bCs/>
          <w:color w:val="404040"/>
          <w:kern w:val="0"/>
          <w:szCs w:val="21"/>
        </w:rPr>
        <w:t>综合目标函数</w:t>
      </w:r>
      <w:r w:rsidRPr="00531AF8">
        <w:rPr>
          <w:rFonts w:ascii="Segoe UI" w:eastAsia="宋体" w:hAnsi="Segoe UI" w:cs="Segoe UI" w:hint="eastAsia"/>
          <w:bCs/>
          <w:color w:val="404040"/>
          <w:kern w:val="0"/>
          <w:szCs w:val="21"/>
        </w:rPr>
        <w:t>。</w:t>
      </w:r>
      <w:r w:rsidRPr="00045A0F">
        <w:rPr>
          <w:rFonts w:ascii="Segoe UI" w:eastAsia="宋体" w:hAnsi="Segoe UI" w:cs="Segoe UI"/>
          <w:color w:val="404040"/>
          <w:kern w:val="0"/>
          <w:szCs w:val="21"/>
        </w:rPr>
        <w:t>引入权重系数</w:t>
      </w:r>
      <w:r w:rsidRPr="00531AF8">
        <w:rPr>
          <w:rFonts w:ascii="KaTeX_Math" w:eastAsia="宋体" w:hAnsi="KaTeX_Math" w:cs="Times New Roman"/>
          <w:i/>
          <w:iCs/>
          <w:color w:val="404040"/>
          <w:kern w:val="0"/>
          <w:szCs w:val="21"/>
        </w:rPr>
        <w:t>α</w:t>
      </w:r>
      <w:r w:rsidRPr="00531AF8">
        <w:rPr>
          <w:rFonts w:ascii="Times New Roman" w:eastAsia="宋体" w:hAnsi="Times New Roman" w:cs="Times New Roman"/>
          <w:color w:val="404040"/>
          <w:kern w:val="0"/>
          <w:szCs w:val="21"/>
        </w:rPr>
        <w:t>&gt;</w:t>
      </w:r>
      <w:r w:rsidRPr="00531AF8">
        <w:rPr>
          <w:rFonts w:ascii="KaTeX_Math" w:eastAsia="宋体" w:hAnsi="KaTeX_Math" w:cs="Times New Roman"/>
          <w:i/>
          <w:iCs/>
          <w:color w:val="404040"/>
          <w:kern w:val="0"/>
          <w:szCs w:val="21"/>
        </w:rPr>
        <w:t>β</w:t>
      </w:r>
      <w:r w:rsidRPr="00531AF8">
        <w:rPr>
          <w:rFonts w:ascii="Times New Roman" w:eastAsia="宋体" w:hAnsi="Times New Roman" w:cs="Times New Roman"/>
          <w:color w:val="404040"/>
          <w:kern w:val="0"/>
          <w:szCs w:val="21"/>
        </w:rPr>
        <w:t>&gt;</w:t>
      </w:r>
      <w:r w:rsidRPr="00531AF8">
        <w:rPr>
          <w:rFonts w:ascii="KaTeX_Math" w:eastAsia="宋体" w:hAnsi="KaTeX_Math" w:cs="Times New Roman"/>
          <w:i/>
          <w:iCs/>
          <w:color w:val="404040"/>
          <w:kern w:val="0"/>
          <w:szCs w:val="21"/>
        </w:rPr>
        <w:t>γ</w:t>
      </w:r>
      <w:r w:rsidRPr="00045A0F">
        <w:rPr>
          <w:rFonts w:ascii="Segoe UI" w:eastAsia="宋体" w:hAnsi="Segoe UI" w:cs="Segoe UI"/>
          <w:color w:val="404040"/>
          <w:kern w:val="0"/>
          <w:szCs w:val="21"/>
        </w:rPr>
        <w:t>，建立多目标优化函数</w:t>
      </w:r>
      <w:r w:rsidRPr="00531AF8">
        <w:rPr>
          <w:rFonts w:ascii="Segoe UI" w:eastAsia="宋体" w:hAnsi="Segoe UI" w:cs="Segoe UI"/>
          <w:i/>
          <w:color w:val="404040"/>
          <w:kern w:val="0"/>
          <w:szCs w:val="21"/>
        </w:rPr>
        <w:t>f</w:t>
      </w:r>
      <w:r w:rsidRPr="00531AF8">
        <w:rPr>
          <w:rFonts w:ascii="Segoe UI" w:eastAsia="宋体" w:hAnsi="Segoe UI" w:cs="Segoe UI"/>
          <w:color w:val="404040"/>
          <w:kern w:val="0"/>
          <w:szCs w:val="21"/>
          <w:vertAlign w:val="subscript"/>
        </w:rPr>
        <w:t>OBJ</w:t>
      </w:r>
      <w:r w:rsidRPr="00045A0F">
        <w:rPr>
          <w:rFonts w:ascii="Segoe UI" w:eastAsia="宋体" w:hAnsi="Segoe UI" w:cs="Segoe UI"/>
          <w:color w:val="404040"/>
          <w:kern w:val="0"/>
          <w:szCs w:val="21"/>
        </w:rPr>
        <w:t>：</w:t>
      </w:r>
    </w:p>
    <w:p w14:paraId="1D691E61" w14:textId="1BD42D51" w:rsidR="002139DC" w:rsidRPr="00045A0F" w:rsidRDefault="00BC52B9" w:rsidP="002139DC">
      <w:pPr>
        <w:widowControl/>
        <w:shd w:val="clear" w:color="auto" w:fill="FFFFFF"/>
        <w:adjustRightInd w:val="0"/>
        <w:snapToGrid w:val="0"/>
        <w:spacing w:before="100" w:beforeAutospacing="1" w:after="100" w:afterAutospacing="1"/>
        <w:jc w:val="left"/>
        <w:rPr>
          <w:rFonts w:ascii="Segoe UI" w:eastAsia="宋体" w:hAnsi="Segoe UI" w:cs="Segoe UI"/>
          <w:color w:val="404040"/>
          <w:kern w:val="0"/>
          <w:szCs w:val="21"/>
        </w:rPr>
      </w:pPr>
      <w:bookmarkStart w:id="5" w:name="_Hlk155947823"/>
      <m:oMath>
        <m:r>
          <w:rPr>
            <w:rFonts w:ascii="Cambria Math" w:eastAsia="宋体" w:hAnsi="Cambria Math" w:cs="Segoe UI"/>
            <w:color w:val="404040"/>
            <w:kern w:val="0"/>
            <w:szCs w:val="21"/>
          </w:rPr>
          <m:t>f</m:t>
        </m:r>
        <m:r>
          <m:rPr>
            <m:sty m:val="p"/>
          </m:rPr>
          <w:rPr>
            <w:rFonts w:ascii="Cambria Math" w:eastAsia="宋体" w:hAnsi="Cambria Math" w:cs="Segoe UI"/>
            <w:color w:val="404040"/>
            <w:kern w:val="0"/>
            <w:szCs w:val="21"/>
            <w:vertAlign w:val="subscript"/>
          </w:rPr>
          <m:t>OBJ</m:t>
        </m:r>
        <m:r>
          <w:rPr>
            <w:rFonts w:ascii="Cambria Math" w:eastAsia="宋体" w:hAnsi="Cambria Math" w:cs="Times New Roman"/>
            <w:szCs w:val="21"/>
          </w:rPr>
          <m:t>=min</m:t>
        </m:r>
        <w:bookmarkStart w:id="6" w:name="_Hlk155693750"/>
        <m:nary>
          <m:naryPr>
            <m:chr m:val="∑"/>
            <m:limLoc m:val="undOvr"/>
            <m:supHide m:val="1"/>
            <m:ctrlPr>
              <w:rPr>
                <w:rFonts w:ascii="Cambria Math" w:eastAsia="宋体" w:hAnsi="Cambria Math" w:cs="Times New Roman"/>
                <w:szCs w:val="21"/>
              </w:rPr>
            </m:ctrlPr>
          </m:naryPr>
          <m:sub>
            <m:r>
              <w:rPr>
                <w:rFonts w:ascii="Cambria Math" w:eastAsia="宋体" w:hAnsi="Cambria Math" w:cs="Times New Roman"/>
                <w:szCs w:val="21"/>
              </w:rPr>
              <m:t>t</m:t>
            </m:r>
            <m:r>
              <m:rPr>
                <m:sty m:val="p"/>
              </m:rPr>
              <w:rPr>
                <w:rFonts w:ascii="Cambria Math" w:eastAsia="宋体" w:hAnsi="Cambria Math" w:cs="Times New Roman"/>
                <w:szCs w:val="21"/>
              </w:rPr>
              <m:t>∈</m:t>
            </m:r>
            <m:r>
              <w:rPr>
                <w:rFonts w:ascii="Cambria Math" w:eastAsia="宋体" w:hAnsi="Cambria Math" w:cs="Times New Roman"/>
                <w:szCs w:val="21"/>
              </w:rPr>
              <m:t>T</m:t>
            </m:r>
          </m:sub>
          <m:sup/>
          <m:e>
            <m:nary>
              <m:naryPr>
                <m:chr m:val="∑"/>
                <m:limLoc m:val="undOvr"/>
                <m:supHide m:val="1"/>
                <m:ctrlPr>
                  <w:rPr>
                    <w:rFonts w:ascii="Cambria Math" w:eastAsia="宋体" w:hAnsi="Cambria Math" w:cs="Times New Roman"/>
                    <w:szCs w:val="21"/>
                  </w:rPr>
                </m:ctrlPr>
              </m:naryPr>
              <m:sub>
                <m:r>
                  <w:rPr>
                    <w:rFonts w:ascii="Cambria Math" w:eastAsia="宋体" w:hAnsi="Cambria Math" w:cs="Times New Roman"/>
                    <w:szCs w:val="21"/>
                  </w:rPr>
                  <m:t>c</m:t>
                </m:r>
                <m:r>
                  <m:rPr>
                    <m:sty m:val="p"/>
                  </m:rPr>
                  <w:rPr>
                    <w:rFonts w:ascii="Cambria Math" w:eastAsia="宋体" w:hAnsi="Cambria Math" w:cs="Times New Roman"/>
                    <w:szCs w:val="21"/>
                  </w:rPr>
                  <m:t>∈</m:t>
                </m:r>
                <m:r>
                  <w:rPr>
                    <w:rFonts w:ascii="Cambria Math" w:eastAsia="宋体" w:hAnsi="Cambria Math" w:cs="Times New Roman"/>
                    <w:szCs w:val="21"/>
                  </w:rPr>
                  <m:t>C</m:t>
                </m:r>
              </m:sub>
              <m:sup/>
              <m:e>
                <m:d>
                  <m:dPr>
                    <m:ctrlPr>
                      <w:rPr>
                        <w:rFonts w:ascii="Cambria Math" w:eastAsia="宋体" w:hAnsi="Cambria Math" w:cs="Times New Roman"/>
                        <w:szCs w:val="21"/>
                      </w:rPr>
                    </m:ctrlPr>
                  </m:dPr>
                  <m:e>
                    <m:r>
                      <w:rPr>
                        <w:rFonts w:ascii="Cambria Math" w:eastAsia="宋体" w:hAnsi="Cambria Math" w:cs="Times New Roman"/>
                        <w:szCs w:val="21"/>
                      </w:rPr>
                      <m:t>αU</m:t>
                    </m:r>
                    <m:r>
                      <m:rPr>
                        <m:sty m:val="p"/>
                      </m:rPr>
                      <w:rPr>
                        <w:rFonts w:ascii="Cambria Math" w:eastAsia="宋体" w:hAnsi="Cambria Math" w:cs="Times New Roman"/>
                        <w:szCs w:val="21"/>
                      </w:rPr>
                      <m:t>-</m:t>
                    </m:r>
                    <m:r>
                      <w:rPr>
                        <w:rFonts w:ascii="Cambria Math" w:eastAsia="宋体" w:hAnsi="Cambria Math" w:cs="Times New Roman"/>
                        <w:szCs w:val="21"/>
                      </w:rPr>
                      <m:t>βV</m:t>
                    </m:r>
                    <m:r>
                      <m:rPr>
                        <m:sty m:val="p"/>
                      </m:rPr>
                      <w:rPr>
                        <w:rFonts w:ascii="Cambria Math" w:eastAsia="宋体" w:hAnsi="Cambria Math" w:cs="Times New Roman"/>
                        <w:szCs w:val="21"/>
                      </w:rPr>
                      <m:t>+</m:t>
                    </m:r>
                    <m:r>
                      <w:rPr>
                        <w:rFonts w:ascii="Cambria Math" w:eastAsia="宋体" w:hAnsi="Cambria Math" w:cs="Times New Roman"/>
                        <w:szCs w:val="21"/>
                      </w:rPr>
                      <m:t>γW</m:t>
                    </m:r>
                  </m:e>
                </m:d>
                <m:r>
                  <w:rPr>
                    <w:rFonts w:ascii="Cambria Math" w:eastAsia="宋体" w:hAnsi="Cambria Math" w:cs="Times New Roman" w:hint="eastAsia"/>
                    <w:szCs w:val="21"/>
                  </w:rPr>
                  <m:t>·</m:t>
                </m:r>
                <m:r>
                  <w:rPr>
                    <w:rFonts w:ascii="Cambria Math" w:eastAsia="宋体" w:hAnsi="Cambria Math" w:cs="Times New Roman"/>
                    <w:szCs w:val="21"/>
                  </w:rPr>
                  <m:t xml:space="preserve">ϑ  </m:t>
                </m:r>
              </m:e>
            </m:nary>
          </m:e>
        </m:nary>
      </m:oMath>
      <w:bookmarkEnd w:id="5"/>
      <w:bookmarkEnd w:id="6"/>
      <w:r w:rsidR="002139DC">
        <w:rPr>
          <w:rFonts w:ascii="KaTeX_Math" w:eastAsia="宋体" w:hAnsi="KaTeX_Math" w:cs="Times New Roman"/>
          <w:i/>
          <w:iCs/>
          <w:color w:val="404040"/>
          <w:kern w:val="0"/>
          <w:szCs w:val="21"/>
        </w:rPr>
        <w:t xml:space="preserve">  </w:t>
      </w:r>
      <w:r w:rsidR="007B0325">
        <w:rPr>
          <w:rFonts w:ascii="Times New Roman" w:eastAsia="宋体" w:hAnsi="Times New Roman" w:cs="Times New Roman"/>
          <w:color w:val="404040"/>
          <w:kern w:val="0"/>
          <w:szCs w:val="21"/>
        </w:rPr>
        <w:t>（</w:t>
      </w:r>
      <w:r w:rsidR="002139DC" w:rsidRPr="00045A0F">
        <w:rPr>
          <w:rFonts w:ascii="Times New Roman" w:eastAsia="宋体" w:hAnsi="Times New Roman" w:cs="Times New Roman"/>
          <w:color w:val="404040"/>
          <w:kern w:val="0"/>
          <w:szCs w:val="21"/>
        </w:rPr>
        <w:t>5</w:t>
      </w:r>
      <w:r w:rsidR="007B0325">
        <w:rPr>
          <w:rFonts w:ascii="Times New Roman" w:eastAsia="宋体" w:hAnsi="Times New Roman" w:cs="Times New Roman"/>
          <w:color w:val="404040"/>
          <w:kern w:val="0"/>
          <w:szCs w:val="21"/>
        </w:rPr>
        <w:t>）</w:t>
      </w:r>
    </w:p>
    <w:p w14:paraId="64BF41F5" w14:textId="77777777" w:rsidR="002139DC" w:rsidRDefault="002139DC" w:rsidP="002139DC">
      <w:pPr>
        <w:widowControl/>
        <w:shd w:val="clear" w:color="auto" w:fill="FFFFFF"/>
        <w:adjustRightInd w:val="0"/>
        <w:snapToGrid w:val="0"/>
        <w:spacing w:before="100" w:beforeAutospacing="1" w:after="100" w:afterAutospacing="1"/>
        <w:jc w:val="left"/>
        <w:rPr>
          <w:rFonts w:ascii="Segoe UI" w:eastAsia="宋体" w:hAnsi="Segoe UI" w:cs="Segoe UI"/>
          <w:color w:val="404040"/>
          <w:kern w:val="0"/>
          <w:szCs w:val="21"/>
        </w:rPr>
      </w:pPr>
      <w:r w:rsidRPr="00045A0F">
        <w:rPr>
          <w:rFonts w:ascii="Segoe UI" w:eastAsia="宋体" w:hAnsi="Segoe UI" w:cs="Segoe UI"/>
          <w:color w:val="404040"/>
          <w:kern w:val="0"/>
          <w:szCs w:val="21"/>
        </w:rPr>
        <w:t>其中</w:t>
      </w:r>
      <w:r>
        <w:rPr>
          <w:rFonts w:ascii="Tahoma" w:eastAsia="宋体" w:hAnsi="Tahoma" w:cs="Tahoma" w:hint="eastAsia"/>
          <w:color w:val="404040"/>
          <w:kern w:val="0"/>
          <w:szCs w:val="21"/>
          <w:bdr w:val="none" w:sz="0" w:space="0" w:color="auto" w:frame="1"/>
        </w:rPr>
        <w:t>，</w:t>
      </w:r>
      <w:r w:rsidRPr="00045A0F">
        <w:rPr>
          <w:rFonts w:ascii="KaTeX_Math" w:eastAsia="宋体" w:hAnsi="KaTeX_Math" w:cs="Times New Roman"/>
          <w:i/>
          <w:iCs/>
          <w:color w:val="404040"/>
          <w:kern w:val="0"/>
          <w:szCs w:val="21"/>
        </w:rPr>
        <w:t>ϑ</w:t>
      </w:r>
      <w:r w:rsidRPr="00045A0F">
        <w:rPr>
          <w:rFonts w:ascii="Segoe UI" w:eastAsia="宋体" w:hAnsi="Segoe UI" w:cs="Segoe UI"/>
          <w:color w:val="404040"/>
          <w:kern w:val="0"/>
          <w:szCs w:val="21"/>
        </w:rPr>
        <w:t>为分配指示变量</w:t>
      </w:r>
      <w:r>
        <w:rPr>
          <w:rFonts w:ascii="Segoe UI" w:eastAsia="宋体" w:hAnsi="Segoe UI" w:cs="Segoe UI" w:hint="eastAsia"/>
          <w:color w:val="404040"/>
          <w:kern w:val="0"/>
          <w:szCs w:val="21"/>
        </w:rPr>
        <w:t>（</w:t>
      </w:r>
      <w:r>
        <w:rPr>
          <w:rFonts w:ascii="Segoe UI" w:eastAsia="宋体" w:hAnsi="Segoe UI" w:cs="Segoe UI"/>
          <w:color w:val="404040"/>
          <w:kern w:val="0"/>
          <w:szCs w:val="21"/>
        </w:rPr>
        <w:t>分配时</w:t>
      </w:r>
      <w:r w:rsidRPr="00045A0F">
        <w:rPr>
          <w:rFonts w:ascii="KaTeX_Math" w:eastAsia="宋体" w:hAnsi="KaTeX_Math" w:cs="Times New Roman"/>
          <w:i/>
          <w:iCs/>
          <w:color w:val="404040"/>
          <w:kern w:val="0"/>
          <w:szCs w:val="21"/>
        </w:rPr>
        <w:t>ϑ</w:t>
      </w:r>
      <w:r>
        <w:rPr>
          <w:rFonts w:ascii="Segoe UI" w:eastAsia="宋体" w:hAnsi="Segoe UI" w:cs="Segoe UI" w:hint="eastAsia"/>
          <w:color w:val="404040"/>
          <w:kern w:val="0"/>
          <w:szCs w:val="21"/>
        </w:rPr>
        <w:t>为</w:t>
      </w:r>
      <w:r>
        <w:rPr>
          <w:rFonts w:ascii="Segoe UI" w:eastAsia="宋体" w:hAnsi="Segoe UI" w:cs="Segoe UI"/>
          <w:color w:val="404040"/>
          <w:kern w:val="0"/>
          <w:szCs w:val="21"/>
        </w:rPr>
        <w:t>1</w:t>
      </w:r>
      <w:r>
        <w:rPr>
          <w:rFonts w:ascii="Segoe UI" w:eastAsia="宋体" w:hAnsi="Segoe UI" w:cs="Segoe UI" w:hint="eastAsia"/>
          <w:color w:val="404040"/>
          <w:kern w:val="0"/>
          <w:szCs w:val="21"/>
        </w:rPr>
        <w:t>，</w:t>
      </w:r>
      <w:r>
        <w:rPr>
          <w:rFonts w:ascii="Segoe UI" w:eastAsia="宋体" w:hAnsi="Segoe UI" w:cs="Segoe UI"/>
          <w:color w:val="404040"/>
          <w:kern w:val="0"/>
          <w:szCs w:val="21"/>
        </w:rPr>
        <w:t>否则</w:t>
      </w:r>
      <w:r w:rsidRPr="00045A0F">
        <w:rPr>
          <w:rFonts w:ascii="KaTeX_Math" w:eastAsia="宋体" w:hAnsi="KaTeX_Math" w:cs="Times New Roman"/>
          <w:i/>
          <w:iCs/>
          <w:color w:val="404040"/>
          <w:kern w:val="0"/>
          <w:szCs w:val="21"/>
        </w:rPr>
        <w:t>ϑ</w:t>
      </w:r>
      <w:r>
        <w:rPr>
          <w:rFonts w:ascii="Segoe UI" w:eastAsia="宋体" w:hAnsi="Segoe UI" w:cs="Segoe UI"/>
          <w:color w:val="404040"/>
          <w:kern w:val="0"/>
          <w:szCs w:val="21"/>
        </w:rPr>
        <w:t>为</w:t>
      </w:r>
      <w:r>
        <w:rPr>
          <w:rFonts w:ascii="Segoe UI" w:eastAsia="宋体" w:hAnsi="Segoe UI" w:cs="Segoe UI" w:hint="eastAsia"/>
          <w:color w:val="404040"/>
          <w:kern w:val="0"/>
          <w:szCs w:val="21"/>
        </w:rPr>
        <w:t>0</w:t>
      </w:r>
      <w:r>
        <w:rPr>
          <w:rFonts w:ascii="Segoe UI" w:eastAsia="宋体" w:hAnsi="Segoe UI" w:cs="Segoe UI" w:hint="eastAsia"/>
          <w:color w:val="404040"/>
          <w:kern w:val="0"/>
          <w:szCs w:val="21"/>
        </w:rPr>
        <w:t>）</w:t>
      </w:r>
      <w:r w:rsidRPr="00045A0F">
        <w:rPr>
          <w:rFonts w:ascii="Segoe UI" w:eastAsia="宋体" w:hAnsi="Segoe UI" w:cs="Segoe UI"/>
          <w:color w:val="404040"/>
          <w:kern w:val="0"/>
          <w:szCs w:val="21"/>
        </w:rPr>
        <w:t>。</w:t>
      </w:r>
    </w:p>
    <w:p w14:paraId="1852423A" w14:textId="77777777" w:rsidR="002139DC" w:rsidRDefault="002139DC" w:rsidP="002139DC">
      <w:pPr>
        <w:widowControl/>
        <w:shd w:val="clear" w:color="auto" w:fill="FFFFFF"/>
        <w:adjustRightInd w:val="0"/>
        <w:snapToGrid w:val="0"/>
        <w:spacing w:before="100" w:beforeAutospacing="1" w:after="100" w:afterAutospacing="1"/>
        <w:ind w:firstLine="420"/>
        <w:jc w:val="left"/>
        <w:rPr>
          <w:rFonts w:ascii="Segoe UI" w:eastAsia="宋体" w:hAnsi="Segoe UI" w:cs="Segoe UI"/>
          <w:color w:val="404040"/>
          <w:kern w:val="0"/>
          <w:szCs w:val="21"/>
        </w:rPr>
      </w:pPr>
      <w:r w:rsidRPr="00045A0F">
        <w:rPr>
          <w:rFonts w:ascii="Segoe UI" w:eastAsia="宋体" w:hAnsi="Segoe UI" w:cs="Segoe UI"/>
          <w:color w:val="404040"/>
          <w:kern w:val="0"/>
          <w:szCs w:val="21"/>
        </w:rPr>
        <w:t>约束条件</w:t>
      </w:r>
      <w:r>
        <w:rPr>
          <w:rFonts w:ascii="Segoe UI" w:eastAsia="宋体" w:hAnsi="Segoe UI" w:cs="Segoe UI" w:hint="eastAsia"/>
          <w:color w:val="404040"/>
          <w:kern w:val="0"/>
          <w:szCs w:val="21"/>
        </w:rPr>
        <w:t>为</w:t>
      </w:r>
    </w:p>
    <w:p w14:paraId="26C365F7" w14:textId="77777777" w:rsidR="002139DC" w:rsidRPr="006F2E6A" w:rsidRDefault="00E75FB0" w:rsidP="002139DC">
      <w:pPr>
        <w:jc w:val="right"/>
        <w:rPr>
          <w:rFonts w:ascii="Times New Roman" w:eastAsia="宋体" w:hAnsi="Times New Roman" w:cs="Times New Roman"/>
          <w:szCs w:val="21"/>
        </w:rPr>
      </w:pPr>
      <m:oMath>
        <m:nary>
          <m:naryPr>
            <m:chr m:val="∑"/>
            <m:limLoc m:val="undOvr"/>
            <m:subHide m:val="1"/>
            <m:supHide m:val="1"/>
            <m:ctrlPr>
              <w:rPr>
                <w:rFonts w:ascii="Cambria Math" w:eastAsia="宋体" w:hAnsi="Cambria Math" w:cs="Times New Roman"/>
                <w:i/>
                <w:szCs w:val="21"/>
              </w:rPr>
            </m:ctrlPr>
          </m:naryPr>
          <m:sub/>
          <m:sup/>
          <m:e>
            <m:sSub>
              <m:sSubPr>
                <m:ctrlPr>
                  <w:rPr>
                    <w:rFonts w:ascii="Cambria Math" w:eastAsia="宋体" w:hAnsi="Cambria Math" w:cs="Times New Roman"/>
                    <w:i/>
                    <w:szCs w:val="21"/>
                  </w:rPr>
                </m:ctrlPr>
              </m:sSubPr>
              <m:e>
                <m:r>
                  <w:rPr>
                    <w:rFonts w:ascii="Cambria Math" w:eastAsia="宋体" w:hAnsi="Cambria Math" w:cs="Times New Roman"/>
                    <w:szCs w:val="21"/>
                  </w:rPr>
                  <m:t>A</m:t>
                </m:r>
              </m:e>
              <m:sub>
                <m:r>
                  <w:rPr>
                    <w:rFonts w:ascii="Cambria Math" w:eastAsia="宋体" w:hAnsi="Cambria Math" w:cs="Times New Roman"/>
                    <w:szCs w:val="21"/>
                  </w:rPr>
                  <m:t>C</m:t>
                </m:r>
              </m:sub>
            </m:sSub>
          </m:e>
        </m:nary>
        <m:r>
          <w:rPr>
            <w:rFonts w:ascii="Cambria Math" w:eastAsia="宋体" w:hAnsi="Cambria Math" w:cs="Times New Roman"/>
            <w:szCs w:val="21"/>
          </w:rPr>
          <m:t>≤</m:t>
        </m:r>
        <m:r>
          <w:rPr>
            <w:rFonts w:ascii="Cambria Math" w:eastAsia="宋体" w:hAnsi="Cambria Math" w:cs="Times New Roman"/>
            <w:szCs w:val="21"/>
          </w:rPr>
          <m:t>M</m:t>
        </m:r>
        <m:r>
          <w:rPr>
            <w:rFonts w:ascii="Cambria Math" w:eastAsia="宋体" w:hAnsi="Cambria Math" w:cs="Times New Roman"/>
            <w:szCs w:val="21"/>
          </w:rPr>
          <m:t>×</m:t>
        </m:r>
        <m:r>
          <w:rPr>
            <w:rFonts w:ascii="Cambria Math" w:eastAsia="宋体" w:hAnsi="Cambria Math" w:cs="Times New Roman"/>
            <w:szCs w:val="21"/>
          </w:rPr>
          <m:t>N</m:t>
        </m:r>
      </m:oMath>
      <w:r w:rsidR="002139DC" w:rsidRPr="006F2E6A">
        <w:rPr>
          <w:rFonts w:ascii="Times New Roman" w:eastAsia="宋体" w:hAnsi="Times New Roman" w:cs="Times New Roman" w:hint="eastAsia"/>
          <w:szCs w:val="21"/>
        </w:rPr>
        <w:t xml:space="preserve"> </w:t>
      </w:r>
      <w:r w:rsidR="002139DC" w:rsidRPr="006F2E6A">
        <w:rPr>
          <w:rFonts w:ascii="Times New Roman" w:eastAsia="宋体" w:hAnsi="Times New Roman" w:cs="Times New Roman"/>
          <w:szCs w:val="21"/>
        </w:rPr>
        <w:t xml:space="preserve">                               </w:t>
      </w:r>
      <w:r w:rsidR="002139DC" w:rsidRPr="006F2E6A">
        <w:rPr>
          <w:rFonts w:ascii="Times New Roman" w:eastAsia="宋体" w:hAnsi="Times New Roman" w:cs="Times New Roman" w:hint="eastAsia"/>
          <w:szCs w:val="21"/>
        </w:rPr>
        <w:t>（</w:t>
      </w:r>
      <w:r w:rsidR="002139DC" w:rsidRPr="006F2E6A">
        <w:rPr>
          <w:rFonts w:ascii="Times New Roman" w:eastAsia="宋体" w:hAnsi="Times New Roman" w:cs="Times New Roman" w:hint="eastAsia"/>
          <w:szCs w:val="21"/>
        </w:rPr>
        <w:t>7</w:t>
      </w:r>
      <w:r w:rsidR="002139DC" w:rsidRPr="006F2E6A">
        <w:rPr>
          <w:rFonts w:ascii="Times New Roman" w:eastAsia="宋体" w:hAnsi="Times New Roman" w:cs="Times New Roman" w:hint="eastAsia"/>
          <w:szCs w:val="21"/>
        </w:rPr>
        <w:t>）</w:t>
      </w:r>
    </w:p>
    <w:p w14:paraId="312B85BB" w14:textId="77777777" w:rsidR="002139DC" w:rsidRPr="00FD169C" w:rsidRDefault="00E75FB0" w:rsidP="002139DC">
      <w:pPr>
        <w:jc w:val="right"/>
        <w:rPr>
          <w:rFonts w:ascii="Times New Roman" w:eastAsia="宋体" w:hAnsi="Times New Roman" w:cs="Times New Roman"/>
          <w:i/>
          <w:szCs w:val="21"/>
        </w:rPr>
      </w:pPr>
      <m:oMath>
        <m:nary>
          <m:naryPr>
            <m:chr m:val="∑"/>
            <m:limLoc m:val="undOvr"/>
            <m:supHide m:val="1"/>
            <m:ctrlPr>
              <w:rPr>
                <w:rFonts w:ascii="Cambria Math" w:eastAsia="宋体" w:hAnsi="Cambria Math" w:cs="Times New Roman"/>
                <w:i/>
                <w:szCs w:val="21"/>
              </w:rPr>
            </m:ctrlPr>
          </m:naryPr>
          <m:sub/>
          <m:sup/>
          <m:e>
            <w:bookmarkStart w:id="7" w:name="_Hlk155694103"/>
            <m:r>
              <w:rPr>
                <w:rFonts w:ascii="Cambria Math" w:eastAsia="宋体" w:hAnsi="Cambria Math" w:cs="Times New Roman"/>
                <w:szCs w:val="21"/>
              </w:rPr>
              <m:t>δ</m:t>
            </m:r>
            <w:bookmarkEnd w:id="7"/>
            <m:r>
              <w:rPr>
                <w:rFonts w:ascii="Cambria Math" w:eastAsia="宋体" w:hAnsi="Cambria Math" w:cs="Times New Roman"/>
                <w:szCs w:val="21"/>
              </w:rPr>
              <m:t>∙</m:t>
            </m:r>
            <m:r>
              <w:rPr>
                <w:rFonts w:ascii="Cambria Math" w:eastAsia="宋体" w:hAnsi="Cambria Math" w:cs="Times New Roman"/>
                <w:szCs w:val="21"/>
              </w:rPr>
              <m:t>ϑ</m:t>
            </m:r>
            <m:r>
              <w:rPr>
                <w:rFonts w:ascii="Cambria Math" w:eastAsia="宋体" w:hAnsi="Cambria Math" w:cs="Times New Roman"/>
                <w:szCs w:val="21"/>
              </w:rPr>
              <m:t>=1</m:t>
            </m:r>
          </m:e>
        </m:nary>
      </m:oMath>
      <w:r w:rsidR="002139DC" w:rsidRPr="00FD169C">
        <w:rPr>
          <w:rFonts w:ascii="Times New Roman" w:eastAsia="宋体" w:hAnsi="Times New Roman" w:cs="Times New Roman" w:hint="eastAsia"/>
          <w:i/>
          <w:szCs w:val="21"/>
        </w:rPr>
        <w:t xml:space="preserve"> </w:t>
      </w:r>
      <w:r w:rsidR="002139DC" w:rsidRPr="00FD169C">
        <w:rPr>
          <w:rFonts w:ascii="Times New Roman" w:eastAsia="宋体" w:hAnsi="Times New Roman" w:cs="Times New Roman"/>
          <w:i/>
          <w:szCs w:val="21"/>
        </w:rPr>
        <w:t xml:space="preserve">                                </w:t>
      </w:r>
      <w:r w:rsidR="002139DC" w:rsidRPr="00FD169C">
        <w:rPr>
          <w:rFonts w:ascii="Times New Roman" w:eastAsia="宋体" w:hAnsi="Times New Roman" w:cs="Times New Roman" w:hint="eastAsia"/>
          <w:szCs w:val="21"/>
        </w:rPr>
        <w:t>（</w:t>
      </w:r>
      <w:r w:rsidR="002139DC" w:rsidRPr="00FD169C">
        <w:rPr>
          <w:rFonts w:ascii="Times New Roman" w:eastAsia="宋体" w:hAnsi="Times New Roman" w:cs="Times New Roman" w:hint="eastAsia"/>
          <w:szCs w:val="21"/>
        </w:rPr>
        <w:t>8</w:t>
      </w:r>
      <w:r w:rsidR="002139DC" w:rsidRPr="00FD169C">
        <w:rPr>
          <w:rFonts w:ascii="Times New Roman" w:eastAsia="宋体" w:hAnsi="Times New Roman" w:cs="Times New Roman" w:hint="eastAsia"/>
          <w:szCs w:val="21"/>
        </w:rPr>
        <w:t>）</w:t>
      </w:r>
    </w:p>
    <w:p w14:paraId="6DB617F8" w14:textId="77777777" w:rsidR="002139DC" w:rsidRPr="00FD169C" w:rsidRDefault="00E75FB0" w:rsidP="002139DC">
      <w:pPr>
        <w:jc w:val="right"/>
        <w:rPr>
          <w:rFonts w:ascii="Times New Roman" w:eastAsia="宋体" w:hAnsi="Times New Roman" w:cs="Times New Roman"/>
          <w:iCs/>
          <w:szCs w:val="21"/>
        </w:rPr>
      </w:pPr>
      <m:oMath>
        <m:nary>
          <m:naryPr>
            <m:chr m:val="∑"/>
            <m:limLoc m:val="undOvr"/>
            <m:supHide m:val="1"/>
            <m:ctrlPr>
              <w:rPr>
                <w:rFonts w:ascii="Cambria Math" w:eastAsia="宋体" w:hAnsi="Cambria Math" w:cs="Times New Roman"/>
                <w:i/>
                <w:szCs w:val="21"/>
              </w:rPr>
            </m:ctrlPr>
          </m:naryPr>
          <m:sub>
            <m:r>
              <w:rPr>
                <w:rFonts w:ascii="Cambria Math" w:eastAsia="宋体" w:hAnsi="Cambria Math" w:cs="Times New Roman"/>
                <w:szCs w:val="21"/>
              </w:rPr>
              <m:t>t</m:t>
            </m:r>
            <m:r>
              <w:rPr>
                <w:rFonts w:ascii="Cambria Math" w:eastAsia="宋体" w:hAnsi="Cambria Math" w:cs="Times New Roman"/>
                <w:szCs w:val="21"/>
              </w:rPr>
              <m:t>∈</m:t>
            </m:r>
            <m:r>
              <w:rPr>
                <w:rFonts w:ascii="Cambria Math" w:eastAsia="宋体" w:hAnsi="Cambria Math" w:cs="Times New Roman"/>
                <w:szCs w:val="21"/>
              </w:rPr>
              <m:t>T</m:t>
            </m:r>
          </m:sub>
          <m:sup/>
          <m:e>
            <m:nary>
              <m:naryPr>
                <m:chr m:val="∑"/>
                <m:limLoc m:val="undOvr"/>
                <m:supHide m:val="1"/>
                <m:ctrlPr>
                  <w:rPr>
                    <w:rFonts w:ascii="Cambria Math" w:eastAsia="宋体" w:hAnsi="Cambria Math" w:cs="Times New Roman"/>
                    <w:i/>
                    <w:szCs w:val="21"/>
                  </w:rPr>
                </m:ctrlPr>
              </m:naryPr>
              <m:sub>
                <m:r>
                  <w:rPr>
                    <w:rFonts w:ascii="Cambria Math" w:eastAsia="宋体" w:hAnsi="Cambria Math" w:cs="Times New Roman"/>
                    <w:szCs w:val="21"/>
                  </w:rPr>
                  <m:t>c</m:t>
                </m:r>
                <m:r>
                  <w:rPr>
                    <w:rFonts w:ascii="Cambria Math" w:eastAsia="宋体" w:hAnsi="Cambria Math" w:cs="Times New Roman"/>
                    <w:szCs w:val="21"/>
                  </w:rPr>
                  <m:t>∈</m:t>
                </m:r>
                <m:r>
                  <w:rPr>
                    <w:rFonts w:ascii="Cambria Math" w:eastAsia="宋体" w:hAnsi="Cambria Math" w:cs="Times New Roman"/>
                    <w:szCs w:val="21"/>
                  </w:rPr>
                  <m:t>C</m:t>
                </m:r>
              </m:sub>
              <m:sup/>
              <m:e>
                <m:r>
                  <w:rPr>
                    <w:rFonts w:ascii="Cambria Math" w:eastAsia="宋体" w:hAnsi="Cambria Math" w:cs="Times New Roman"/>
                    <w:szCs w:val="21"/>
                  </w:rPr>
                  <m:t>δ</m:t>
                </m:r>
                <m:r>
                  <w:rPr>
                    <w:rFonts w:ascii="Cambria Math" w:eastAsia="宋体" w:hAnsi="Cambria Math" w:cs="Times New Roman"/>
                    <w:szCs w:val="21"/>
                  </w:rPr>
                  <m:t>∙</m:t>
                </m:r>
                <w:bookmarkStart w:id="8" w:name="_Hlk155694321"/>
                <m:r>
                  <w:rPr>
                    <w:rFonts w:ascii="Cambria Math" w:eastAsia="宋体" w:hAnsi="Cambria Math" w:cs="Times New Roman"/>
                    <w:szCs w:val="21"/>
                  </w:rPr>
                  <m:t>μ</m:t>
                </m:r>
                <w:bookmarkEnd w:id="8"/>
                <m:r>
                  <w:rPr>
                    <w:rFonts w:ascii="Cambria Math" w:eastAsia="宋体" w:hAnsi="Cambria Math" w:cs="Times New Roman"/>
                    <w:szCs w:val="21"/>
                  </w:rPr>
                  <m:t>∙</m:t>
                </m:r>
                <m:r>
                  <w:rPr>
                    <w:rFonts w:ascii="Cambria Math" w:eastAsia="宋体" w:hAnsi="Cambria Math" w:cs="Times New Roman"/>
                    <w:szCs w:val="21"/>
                  </w:rPr>
                  <m:t>ϑ</m:t>
                </m:r>
                <m:r>
                  <w:rPr>
                    <w:rFonts w:ascii="Cambria Math" w:eastAsia="宋体" w:hAnsi="Cambria Math" w:cs="Times New Roman"/>
                    <w:szCs w:val="21"/>
                  </w:rPr>
                  <m:t>≤1</m:t>
                </m:r>
              </m:e>
            </m:nary>
          </m:e>
        </m:nary>
      </m:oMath>
      <w:r w:rsidR="002139DC" w:rsidRPr="00FD169C">
        <w:rPr>
          <w:rFonts w:ascii="Times New Roman" w:eastAsia="宋体" w:hAnsi="Times New Roman" w:cs="Times New Roman" w:hint="eastAsia"/>
          <w:szCs w:val="21"/>
        </w:rPr>
        <w:t xml:space="preserve"> </w:t>
      </w:r>
      <w:r w:rsidR="002139DC" w:rsidRPr="00FD169C">
        <w:rPr>
          <w:rFonts w:ascii="Times New Roman" w:eastAsia="宋体" w:hAnsi="Times New Roman" w:cs="Times New Roman"/>
          <w:szCs w:val="21"/>
        </w:rPr>
        <w:t xml:space="preserve">                        </w:t>
      </w:r>
      <w:r w:rsidR="002139DC" w:rsidRPr="00FD169C">
        <w:rPr>
          <w:rFonts w:ascii="Times New Roman" w:eastAsia="宋体" w:hAnsi="Times New Roman" w:cs="Times New Roman" w:hint="eastAsia"/>
          <w:szCs w:val="21"/>
        </w:rPr>
        <w:t>（</w:t>
      </w:r>
      <w:r w:rsidR="002139DC" w:rsidRPr="00FD169C">
        <w:rPr>
          <w:rFonts w:ascii="Times New Roman" w:eastAsia="宋体" w:hAnsi="Times New Roman" w:cs="Times New Roman" w:hint="eastAsia"/>
          <w:szCs w:val="21"/>
        </w:rPr>
        <w:t>9</w:t>
      </w:r>
      <w:r w:rsidR="002139DC" w:rsidRPr="00FD169C">
        <w:rPr>
          <w:rFonts w:ascii="Times New Roman" w:eastAsia="宋体" w:hAnsi="Times New Roman" w:cs="Times New Roman" w:hint="eastAsia"/>
          <w:szCs w:val="21"/>
        </w:rPr>
        <w:t>）</w:t>
      </w:r>
    </w:p>
    <w:p w14:paraId="7DC27868" w14:textId="77777777" w:rsidR="002139DC" w:rsidRPr="006F2E6A" w:rsidRDefault="002139DC" w:rsidP="002139DC">
      <w:pPr>
        <w:ind w:firstLineChars="200" w:firstLine="420"/>
        <w:rPr>
          <w:rFonts w:ascii="Times New Roman" w:eastAsia="宋体" w:hAnsi="Times New Roman" w:cs="Times New Roman"/>
          <w:iCs/>
          <w:szCs w:val="21"/>
        </w:rPr>
      </w:pPr>
      <w:r w:rsidRPr="006F2E6A">
        <w:rPr>
          <w:rFonts w:ascii="Times New Roman" w:eastAsia="宋体" w:hAnsi="Times New Roman" w:cs="Times New Roman"/>
          <w:iCs/>
          <w:szCs w:val="21"/>
        </w:rPr>
        <w:t>约束条件</w:t>
      </w:r>
      <w:r w:rsidRPr="006F2E6A">
        <w:rPr>
          <w:rFonts w:ascii="Times New Roman" w:eastAsia="宋体" w:hAnsi="Times New Roman" w:cs="Times New Roman" w:hint="eastAsia"/>
          <w:iCs/>
          <w:szCs w:val="21"/>
        </w:rPr>
        <w:t>（</w:t>
      </w:r>
      <w:r w:rsidRPr="006F2E6A">
        <w:rPr>
          <w:rFonts w:ascii="Times New Roman" w:eastAsia="宋体" w:hAnsi="Times New Roman" w:cs="Times New Roman" w:hint="eastAsia"/>
          <w:iCs/>
          <w:szCs w:val="21"/>
        </w:rPr>
        <w:t>7</w:t>
      </w:r>
      <w:r w:rsidRPr="006F2E6A">
        <w:rPr>
          <w:rFonts w:ascii="Times New Roman" w:eastAsia="宋体" w:hAnsi="Times New Roman" w:cs="Times New Roman" w:hint="eastAsia"/>
          <w:iCs/>
          <w:szCs w:val="21"/>
        </w:rPr>
        <w:t>）</w:t>
      </w:r>
      <w:r w:rsidRPr="006F2E6A">
        <w:rPr>
          <w:rFonts w:ascii="Times New Roman" w:eastAsia="宋体" w:hAnsi="Times New Roman" w:cs="Times New Roman"/>
          <w:iCs/>
          <w:szCs w:val="21"/>
        </w:rPr>
        <w:t>中</w:t>
      </w:r>
      <w:r w:rsidRPr="006F2E6A">
        <w:rPr>
          <w:rFonts w:ascii="Times New Roman" w:eastAsia="宋体" w:hAnsi="Times New Roman" w:cs="Times New Roman"/>
          <w:i/>
          <w:szCs w:val="21"/>
        </w:rPr>
        <w:t>M</w:t>
      </w:r>
      <w:r w:rsidRPr="006F2E6A">
        <w:rPr>
          <w:rFonts w:ascii="Times New Roman" w:eastAsia="宋体" w:hAnsi="Times New Roman" w:cs="Times New Roman"/>
          <w:iCs/>
          <w:szCs w:val="21"/>
        </w:rPr>
        <w:t>代表每个子载波最多承载的信息传输速率，</w:t>
      </w:r>
      <w:r w:rsidRPr="006F2E6A">
        <w:rPr>
          <w:rFonts w:ascii="Times New Roman" w:eastAsia="宋体" w:hAnsi="Times New Roman" w:cs="Times New Roman"/>
          <w:i/>
          <w:szCs w:val="21"/>
        </w:rPr>
        <w:t>N</w:t>
      </w:r>
      <w:r w:rsidRPr="006F2E6A">
        <w:rPr>
          <w:rFonts w:ascii="Times New Roman" w:eastAsia="宋体" w:hAnsi="Times New Roman" w:cs="Times New Roman"/>
          <w:iCs/>
          <w:szCs w:val="21"/>
        </w:rPr>
        <w:t>代表</w:t>
      </w:r>
      <w:r w:rsidRPr="006F2E6A">
        <w:rPr>
          <w:rFonts w:ascii="Times New Roman" w:eastAsia="宋体" w:hAnsi="Times New Roman" w:cs="Times New Roman" w:hint="eastAsia"/>
          <w:iCs/>
          <w:szCs w:val="21"/>
        </w:rPr>
        <w:t>OLT</w:t>
      </w:r>
      <w:r w:rsidRPr="006F2E6A">
        <w:rPr>
          <w:rFonts w:ascii="Times New Roman" w:eastAsia="宋体" w:hAnsi="Times New Roman" w:cs="Times New Roman"/>
          <w:iCs/>
          <w:szCs w:val="21"/>
        </w:rPr>
        <w:t>能提供的子载波数最大值。约束条件</w:t>
      </w:r>
      <w:r w:rsidRPr="006F2E6A">
        <w:rPr>
          <w:rFonts w:ascii="Times New Roman" w:eastAsia="宋体" w:hAnsi="Times New Roman" w:cs="Times New Roman" w:hint="eastAsia"/>
          <w:iCs/>
          <w:szCs w:val="21"/>
        </w:rPr>
        <w:t>（</w:t>
      </w:r>
      <w:r w:rsidRPr="006F2E6A">
        <w:rPr>
          <w:rFonts w:ascii="Times New Roman" w:eastAsia="宋体" w:hAnsi="Times New Roman" w:cs="Times New Roman" w:hint="eastAsia"/>
          <w:iCs/>
          <w:szCs w:val="21"/>
        </w:rPr>
        <w:t>8</w:t>
      </w:r>
      <w:r w:rsidRPr="006F2E6A">
        <w:rPr>
          <w:rFonts w:ascii="Times New Roman" w:eastAsia="宋体" w:hAnsi="Times New Roman" w:cs="Times New Roman" w:hint="eastAsia"/>
          <w:iCs/>
          <w:szCs w:val="21"/>
        </w:rPr>
        <w:t>）</w:t>
      </w:r>
      <w:r w:rsidRPr="006F2E6A">
        <w:rPr>
          <w:rFonts w:ascii="Times New Roman" w:eastAsia="宋体" w:hAnsi="Times New Roman" w:cs="Times New Roman"/>
          <w:iCs/>
          <w:szCs w:val="21"/>
        </w:rPr>
        <w:t>确保一个可用信道只能分配给一个参与服务的</w:t>
      </w:r>
      <w:r w:rsidRPr="006F2E6A">
        <w:rPr>
          <w:rFonts w:ascii="Times New Roman" w:eastAsia="宋体" w:hAnsi="Times New Roman" w:cs="Times New Roman" w:hint="eastAsia"/>
          <w:iCs/>
          <w:szCs w:val="21"/>
        </w:rPr>
        <w:t>ONU</w:t>
      </w:r>
      <w:r w:rsidRPr="006F2E6A">
        <w:rPr>
          <w:rFonts w:ascii="Times New Roman" w:eastAsia="宋体" w:hAnsi="Times New Roman" w:cs="Times New Roman"/>
          <w:iCs/>
          <w:szCs w:val="21"/>
        </w:rPr>
        <w:t>，避免出现因信道重复分配而导致不同</w:t>
      </w:r>
      <w:r w:rsidRPr="006F2E6A">
        <w:rPr>
          <w:rFonts w:ascii="Times New Roman" w:eastAsia="宋体" w:hAnsi="Times New Roman" w:cs="Times New Roman" w:hint="eastAsia"/>
          <w:iCs/>
          <w:szCs w:val="21"/>
        </w:rPr>
        <w:t>ONU</w:t>
      </w:r>
      <w:r w:rsidRPr="006F2E6A">
        <w:rPr>
          <w:rFonts w:ascii="Times New Roman" w:eastAsia="宋体" w:hAnsi="Times New Roman" w:cs="Times New Roman"/>
          <w:iCs/>
          <w:szCs w:val="21"/>
        </w:rPr>
        <w:t>之间的业务冲突或者拥塞。约束条件</w:t>
      </w:r>
      <w:r w:rsidRPr="006F2E6A">
        <w:rPr>
          <w:rFonts w:ascii="Times New Roman" w:eastAsia="宋体" w:hAnsi="Times New Roman" w:cs="Times New Roman" w:hint="eastAsia"/>
          <w:iCs/>
          <w:szCs w:val="21"/>
        </w:rPr>
        <w:t>（</w:t>
      </w:r>
      <w:r w:rsidRPr="006F2E6A">
        <w:rPr>
          <w:rFonts w:ascii="Times New Roman" w:eastAsia="宋体" w:hAnsi="Times New Roman" w:cs="Times New Roman" w:hint="eastAsia"/>
          <w:iCs/>
          <w:szCs w:val="21"/>
        </w:rPr>
        <w:t>9</w:t>
      </w:r>
      <w:r w:rsidRPr="006F2E6A">
        <w:rPr>
          <w:rFonts w:ascii="Times New Roman" w:eastAsia="宋体" w:hAnsi="Times New Roman" w:cs="Times New Roman" w:hint="eastAsia"/>
          <w:iCs/>
          <w:szCs w:val="21"/>
        </w:rPr>
        <w:t>）</w:t>
      </w:r>
      <w:r w:rsidRPr="006F2E6A">
        <w:rPr>
          <w:rFonts w:ascii="Times New Roman" w:eastAsia="宋体" w:hAnsi="Times New Roman" w:cs="Times New Roman"/>
          <w:iCs/>
          <w:szCs w:val="21"/>
        </w:rPr>
        <w:t>确保每段波长最多可以被来自单一的</w:t>
      </w:r>
      <w:r w:rsidRPr="006F2E6A">
        <w:rPr>
          <w:rFonts w:ascii="Times New Roman" w:eastAsia="宋体" w:hAnsi="Times New Roman" w:cs="Times New Roman" w:hint="eastAsia"/>
          <w:iCs/>
          <w:szCs w:val="21"/>
        </w:rPr>
        <w:t>ONU</w:t>
      </w:r>
      <w:r w:rsidRPr="006F2E6A">
        <w:rPr>
          <w:rFonts w:ascii="Times New Roman" w:eastAsia="宋体" w:hAnsi="Times New Roman" w:cs="Times New Roman"/>
          <w:iCs/>
          <w:szCs w:val="21"/>
        </w:rPr>
        <w:t>的一个数字子载波占用。本文</w:t>
      </w:r>
      <w:r w:rsidRPr="006F2E6A">
        <w:rPr>
          <w:rFonts w:ascii="Times New Roman" w:eastAsia="宋体" w:hAnsi="Times New Roman" w:cs="Times New Roman" w:hint="eastAsia"/>
          <w:iCs/>
          <w:szCs w:val="21"/>
        </w:rPr>
        <w:t>提出的改进</w:t>
      </w:r>
      <w:r w:rsidRPr="006F2E6A">
        <w:rPr>
          <w:rFonts w:ascii="Times New Roman" w:eastAsia="宋体" w:hAnsi="Times New Roman" w:cs="Times New Roman"/>
          <w:iCs/>
          <w:szCs w:val="21"/>
        </w:rPr>
        <w:t>策略旨在通过动态调整子载波的分配来提高</w:t>
      </w:r>
      <w:r w:rsidRPr="006F2E6A">
        <w:rPr>
          <w:rFonts w:ascii="Times New Roman" w:eastAsia="宋体" w:hAnsi="Times New Roman" w:cs="Times New Roman"/>
          <w:iCs/>
          <w:szCs w:val="21"/>
        </w:rPr>
        <w:t>5G</w:t>
      </w:r>
      <w:r w:rsidRPr="006F2E6A">
        <w:rPr>
          <w:rFonts w:ascii="Times New Roman" w:eastAsia="宋体" w:hAnsi="Times New Roman" w:cs="Times New Roman"/>
          <w:iCs/>
          <w:szCs w:val="21"/>
        </w:rPr>
        <w:t>前传网络的效率，最小化业务丢失率</w:t>
      </w:r>
      <w:r w:rsidRPr="006F2E6A">
        <w:rPr>
          <w:rFonts w:ascii="Times New Roman" w:eastAsia="宋体" w:hAnsi="Times New Roman" w:cs="Times New Roman" w:hint="eastAsia"/>
          <w:iCs/>
          <w:szCs w:val="21"/>
        </w:rPr>
        <w:t>，</w:t>
      </w:r>
      <w:r w:rsidRPr="006F2E6A">
        <w:rPr>
          <w:rFonts w:ascii="Times New Roman" w:eastAsia="宋体" w:hAnsi="Times New Roman" w:cs="Times New Roman"/>
          <w:iCs/>
          <w:szCs w:val="21"/>
        </w:rPr>
        <w:t>最大化</w:t>
      </w:r>
      <w:r w:rsidRPr="006F2E6A">
        <w:rPr>
          <w:rFonts w:ascii="Times New Roman" w:eastAsia="宋体" w:hAnsi="Times New Roman" w:cs="Times New Roman" w:hint="eastAsia"/>
          <w:iCs/>
          <w:szCs w:val="21"/>
        </w:rPr>
        <w:t>子</w:t>
      </w:r>
      <w:r w:rsidRPr="006F2E6A">
        <w:rPr>
          <w:rFonts w:ascii="Times New Roman" w:eastAsia="宋体" w:hAnsi="Times New Roman" w:cs="Times New Roman"/>
          <w:iCs/>
          <w:szCs w:val="21"/>
        </w:rPr>
        <w:t>载波利用率，同时降低子载波的配置复杂度。</w:t>
      </w:r>
    </w:p>
    <w:p w14:paraId="28921C9A" w14:textId="2C5D17D4" w:rsidR="002139DC" w:rsidRPr="00045A0F" w:rsidRDefault="00A75E78" w:rsidP="002139DC">
      <w:pPr>
        <w:widowControl/>
        <w:shd w:val="clear" w:color="auto" w:fill="FFFFFF"/>
        <w:adjustRightInd w:val="0"/>
        <w:snapToGrid w:val="0"/>
        <w:spacing w:before="100" w:beforeAutospacing="1" w:after="100" w:afterAutospacing="1"/>
        <w:jc w:val="left"/>
        <w:outlineLvl w:val="3"/>
        <w:rPr>
          <w:rFonts w:ascii="Segoe UI" w:eastAsia="宋体" w:hAnsi="Segoe UI" w:cs="Segoe UI"/>
          <w:b/>
          <w:bCs/>
          <w:color w:val="404040"/>
          <w:kern w:val="0"/>
          <w:szCs w:val="21"/>
        </w:rPr>
      </w:pPr>
      <w:r>
        <w:rPr>
          <w:rFonts w:ascii="Segoe UI" w:eastAsia="宋体" w:hAnsi="Segoe UI" w:cs="Segoe UI"/>
          <w:b/>
          <w:bCs/>
          <w:color w:val="404040"/>
          <w:kern w:val="0"/>
          <w:szCs w:val="21"/>
        </w:rPr>
        <w:t>1</w:t>
      </w:r>
      <w:r w:rsidR="002139DC" w:rsidRPr="00045A0F">
        <w:rPr>
          <w:rFonts w:ascii="Segoe UI" w:eastAsia="宋体" w:hAnsi="Segoe UI" w:cs="Segoe UI"/>
          <w:b/>
          <w:bCs/>
          <w:color w:val="404040"/>
          <w:kern w:val="0"/>
          <w:szCs w:val="21"/>
        </w:rPr>
        <w:t xml:space="preserve">.3 </w:t>
      </w:r>
      <w:r w:rsidR="002139DC" w:rsidRPr="00045A0F">
        <w:rPr>
          <w:rFonts w:ascii="Segoe UI" w:eastAsia="宋体" w:hAnsi="Segoe UI" w:cs="Segoe UI"/>
          <w:b/>
          <w:bCs/>
          <w:color w:val="404040"/>
          <w:kern w:val="0"/>
          <w:szCs w:val="21"/>
        </w:rPr>
        <w:t>改进遗传算法</w:t>
      </w:r>
      <w:r w:rsidR="002139DC">
        <w:rPr>
          <w:rFonts w:ascii="Segoe UI" w:eastAsia="宋体" w:hAnsi="Segoe UI" w:cs="Segoe UI" w:hint="eastAsia"/>
          <w:b/>
          <w:bCs/>
          <w:color w:val="404040"/>
          <w:kern w:val="0"/>
          <w:szCs w:val="21"/>
        </w:rPr>
        <w:t>的</w:t>
      </w:r>
      <w:r w:rsidR="002139DC" w:rsidRPr="00045A0F">
        <w:rPr>
          <w:rFonts w:ascii="Segoe UI" w:eastAsia="宋体" w:hAnsi="Segoe UI" w:cs="Segoe UI"/>
          <w:b/>
          <w:bCs/>
          <w:color w:val="404040"/>
          <w:kern w:val="0"/>
          <w:szCs w:val="21"/>
        </w:rPr>
        <w:t>健康度共享策略</w:t>
      </w:r>
    </w:p>
    <w:p w14:paraId="2AFF1FEB" w14:textId="71B0BFDF" w:rsidR="001C5C09" w:rsidRPr="001C5C09" w:rsidRDefault="00C872CC" w:rsidP="00C872CC">
      <w:pPr>
        <w:ind w:firstLineChars="200" w:firstLine="420"/>
        <w:rPr>
          <w:rFonts w:ascii="Times New Roman" w:eastAsia="宋体" w:hAnsi="Times New Roman" w:cs="Times New Roman"/>
          <w:iCs/>
          <w:szCs w:val="21"/>
        </w:rPr>
      </w:pPr>
      <w:r w:rsidRPr="00C872CC">
        <w:rPr>
          <w:rFonts w:ascii="宋体" w:eastAsia="宋体" w:hAnsi="宋体" w:cs="Segoe UI"/>
          <w:color w:val="404040"/>
          <w:shd w:val="clear" w:color="auto" w:fill="FFFFFF"/>
        </w:rPr>
        <w:t>传统遗传算法在求解本文模型时易出现早熟收敛问题，为此本文提出改进的健康度共享策略以维持种群多样性，降低算法陷入局部最优的概率。</w:t>
      </w:r>
      <w:r w:rsidR="00651F8A">
        <w:rPr>
          <w:rFonts w:ascii="Segoe UI" w:hAnsi="Segoe UI" w:cs="Segoe UI"/>
          <w:color w:val="404040"/>
          <w:shd w:val="clear" w:color="auto" w:fill="FFFFFF"/>
        </w:rPr>
        <w:t>具体实现过程如下：</w:t>
      </w:r>
      <w:r w:rsidR="001C5C09" w:rsidRPr="001C5C09">
        <w:rPr>
          <w:rFonts w:ascii="Times New Roman" w:eastAsia="宋体" w:hAnsi="Times New Roman" w:cs="Times New Roman" w:hint="eastAsia"/>
          <w:iCs/>
          <w:szCs w:val="21"/>
        </w:rPr>
        <w:t>首先</w:t>
      </w:r>
      <w:r w:rsidR="00651F8A">
        <w:rPr>
          <w:rFonts w:ascii="Times New Roman" w:eastAsia="宋体" w:hAnsi="Times New Roman" w:cs="Times New Roman" w:hint="eastAsia"/>
          <w:iCs/>
          <w:szCs w:val="21"/>
        </w:rPr>
        <w:t>，</w:t>
      </w:r>
      <w:r w:rsidR="00651F8A" w:rsidRPr="00651F8A">
        <w:rPr>
          <w:rFonts w:ascii="Times New Roman" w:eastAsia="宋体" w:hAnsi="Times New Roman" w:cs="Times New Roman" w:hint="eastAsia"/>
          <w:iCs/>
          <w:szCs w:val="21"/>
        </w:rPr>
        <w:t>随机生成初始解作为子载波分配方案，采用长度为</w:t>
      </w:r>
      <w:r w:rsidR="00651F8A" w:rsidRPr="00651F8A">
        <w:rPr>
          <w:rFonts w:ascii="Times New Roman" w:eastAsia="宋体" w:hAnsi="Times New Roman" w:cs="Times New Roman"/>
          <w:iCs/>
          <w:szCs w:val="21"/>
        </w:rPr>
        <w:t>n</w:t>
      </w:r>
      <w:r w:rsidR="00651F8A" w:rsidRPr="00651F8A">
        <w:rPr>
          <w:rFonts w:ascii="Times New Roman" w:eastAsia="宋体" w:hAnsi="Times New Roman" w:cs="Times New Roman"/>
          <w:iCs/>
          <w:szCs w:val="21"/>
        </w:rPr>
        <w:t>的数组表示染色体，包含时间点、</w:t>
      </w:r>
      <w:r w:rsidR="00651F8A" w:rsidRPr="00651F8A">
        <w:rPr>
          <w:rFonts w:ascii="Times New Roman" w:eastAsia="宋体" w:hAnsi="Times New Roman" w:cs="Times New Roman"/>
          <w:iCs/>
          <w:szCs w:val="21"/>
        </w:rPr>
        <w:t>ONU</w:t>
      </w:r>
      <w:r w:rsidR="00651F8A" w:rsidRPr="00651F8A">
        <w:rPr>
          <w:rFonts w:ascii="Times New Roman" w:eastAsia="宋体" w:hAnsi="Times New Roman" w:cs="Times New Roman"/>
          <w:iCs/>
          <w:szCs w:val="21"/>
        </w:rPr>
        <w:t>分配的子载波数目及节点当前流量需求函数。</w:t>
      </w:r>
      <w:r w:rsidR="00651F8A">
        <w:rPr>
          <w:rFonts w:ascii="Times New Roman" w:eastAsia="宋体" w:hAnsi="Times New Roman" w:cs="Times New Roman" w:hint="eastAsia"/>
          <w:iCs/>
          <w:szCs w:val="21"/>
        </w:rPr>
        <w:t>然后，</w:t>
      </w:r>
      <w:r w:rsidR="00651F8A" w:rsidRPr="00651F8A">
        <w:rPr>
          <w:rFonts w:ascii="Times New Roman" w:eastAsia="宋体" w:hAnsi="Times New Roman" w:cs="Times New Roman" w:hint="eastAsia"/>
          <w:iCs/>
          <w:szCs w:val="21"/>
        </w:rPr>
        <w:t>计算种群中个体间的共享函数值</w:t>
      </w:r>
      <w:r w:rsidR="00651F8A" w:rsidRPr="00651F8A">
        <w:rPr>
          <w:rFonts w:ascii="Times New Roman" w:eastAsia="宋体" w:hAnsi="Times New Roman" w:cs="Times New Roman"/>
          <w:iCs/>
          <w:szCs w:val="21"/>
        </w:rPr>
        <w:t>D</w:t>
      </w:r>
      <w:r w:rsidR="00651F8A" w:rsidRPr="00651F8A">
        <w:rPr>
          <w:rFonts w:ascii="Times New Roman" w:eastAsia="宋体" w:hAnsi="Times New Roman" w:cs="Times New Roman"/>
          <w:iCs/>
          <w:szCs w:val="21"/>
        </w:rPr>
        <w:t>以度量其相似度，并据此实施共享半径动态调整策略。</w:t>
      </w:r>
    </w:p>
    <w:p w14:paraId="3B133F14" w14:textId="77777777" w:rsidR="00222AA5" w:rsidRDefault="001C5C09" w:rsidP="001C5C09">
      <w:pPr>
        <w:ind w:firstLineChars="200" w:firstLine="420"/>
        <w:rPr>
          <w:rFonts w:ascii="Times New Roman" w:eastAsia="宋体" w:hAnsi="Times New Roman" w:cs="Times New Roman"/>
          <w:iCs/>
          <w:szCs w:val="21"/>
        </w:rPr>
      </w:pPr>
      <w:r w:rsidRPr="006F2E6A">
        <w:rPr>
          <w:rFonts w:ascii="Times New Roman" w:eastAsia="宋体" w:hAnsi="Times New Roman" w:cs="Times New Roman"/>
          <w:iCs/>
          <w:szCs w:val="21"/>
        </w:rPr>
        <w:t>共享函数</w:t>
      </w:r>
      <w:r w:rsidRPr="006F2E6A">
        <w:rPr>
          <w:rFonts w:ascii="Times New Roman" w:eastAsia="宋体" w:hAnsi="Times New Roman" w:cs="Times New Roman" w:hint="eastAsia"/>
          <w:iCs/>
          <w:szCs w:val="21"/>
        </w:rPr>
        <w:t>值</w:t>
      </w:r>
      <w:r w:rsidRPr="006F2E6A">
        <w:rPr>
          <w:rFonts w:ascii="Times New Roman" w:eastAsia="宋体" w:hAnsi="Times New Roman" w:cs="Times New Roman"/>
          <w:iCs/>
          <w:szCs w:val="21"/>
        </w:rPr>
        <w:t>计</w:t>
      </w:r>
      <w:r w:rsidRPr="006F2E6A">
        <w:rPr>
          <w:rFonts w:ascii="Times New Roman" w:eastAsia="宋体" w:hAnsi="Times New Roman" w:cs="Times New Roman" w:hint="eastAsia"/>
          <w:iCs/>
          <w:szCs w:val="21"/>
        </w:rPr>
        <w:t>算公</w:t>
      </w:r>
      <w:r w:rsidRPr="006F2E6A">
        <w:rPr>
          <w:rFonts w:ascii="Times New Roman" w:eastAsia="宋体" w:hAnsi="Times New Roman" w:cs="Times New Roman"/>
          <w:iCs/>
          <w:szCs w:val="21"/>
        </w:rPr>
        <w:t>式定义如下：</w:t>
      </w:r>
    </w:p>
    <w:p w14:paraId="5AA115E5" w14:textId="142E97D4" w:rsidR="001C5C09" w:rsidRDefault="00222AA5" w:rsidP="001C5C09">
      <w:pPr>
        <w:ind w:firstLineChars="200" w:firstLine="420"/>
        <w:rPr>
          <w:rFonts w:ascii="Times New Roman" w:eastAsia="宋体" w:hAnsi="Times New Roman" w:cs="Times New Roman"/>
          <w:iCs/>
          <w:szCs w:val="21"/>
        </w:rPr>
      </w:pPr>
      <w:r w:rsidRPr="002A7E50">
        <w:rPr>
          <w:rFonts w:ascii="Times New Roman" w:eastAsia="宋体" w:hAnsi="Times New Roman" w:cs="Times New Roman" w:hint="eastAsia"/>
          <w:i/>
          <w:iCs/>
          <w:szCs w:val="21"/>
        </w:rPr>
        <w:t>D</w:t>
      </w:r>
      <w:r>
        <w:rPr>
          <w:rFonts w:ascii="Times New Roman" w:eastAsia="宋体" w:hAnsi="Times New Roman" w:cs="Times New Roman"/>
          <w:iCs/>
          <w:szCs w:val="21"/>
        </w:rPr>
        <w:t>=1-</w:t>
      </w:r>
      <w:r w:rsidRPr="002A7E50">
        <w:rPr>
          <w:rFonts w:ascii="Times New Roman" w:eastAsia="宋体" w:hAnsi="Times New Roman" w:cs="Times New Roman"/>
          <w:i/>
          <w:iCs/>
          <w:szCs w:val="21"/>
        </w:rPr>
        <w:t>d</w:t>
      </w:r>
      <w:r w:rsidRPr="00222AA5">
        <w:rPr>
          <w:rFonts w:ascii="Times New Roman" w:eastAsia="宋体" w:hAnsi="Times New Roman" w:cs="Times New Roman"/>
          <w:iCs/>
          <w:szCs w:val="21"/>
          <w:vertAlign w:val="subscript"/>
        </w:rPr>
        <w:t>AB</w:t>
      </w:r>
      <w:r w:rsidRPr="00222AA5">
        <w:rPr>
          <w:rFonts w:ascii="Times New Roman" w:eastAsia="宋体" w:hAnsi="Times New Roman" w:cs="Times New Roman" w:hint="eastAsia"/>
          <w:i/>
          <w:iCs/>
          <w:szCs w:val="21"/>
        </w:rPr>
        <w:t>α</w:t>
      </w:r>
      <w:r>
        <w:rPr>
          <w:rFonts w:ascii="Times New Roman" w:eastAsia="宋体" w:hAnsi="Times New Roman" w:cs="Times New Roman" w:hint="eastAsia"/>
          <w:iCs/>
          <w:szCs w:val="21"/>
        </w:rPr>
        <w:t>/</w:t>
      </w:r>
      <w:r w:rsidRPr="00222AA5">
        <w:rPr>
          <w:rFonts w:ascii="Times New Roman" w:eastAsia="宋体" w:hAnsi="Times New Roman" w:cs="Times New Roman" w:hint="eastAsia"/>
          <w:i/>
          <w:iCs/>
          <w:szCs w:val="21"/>
        </w:rPr>
        <w:t>σ</w:t>
      </w:r>
      <w:r w:rsidRPr="00222AA5">
        <w:rPr>
          <w:rFonts w:ascii="Times New Roman" w:eastAsia="宋体" w:hAnsi="Times New Roman" w:cs="Times New Roman" w:hint="eastAsia"/>
          <w:iCs/>
          <w:szCs w:val="21"/>
          <w:vertAlign w:val="subscript"/>
        </w:rPr>
        <w:t>share</w:t>
      </w:r>
      <w:r>
        <w:rPr>
          <w:rFonts w:ascii="Times New Roman" w:eastAsia="宋体" w:hAnsi="Times New Roman" w:cs="Times New Roman"/>
          <w:iCs/>
          <w:szCs w:val="21"/>
          <w:vertAlign w:val="subscript"/>
        </w:rPr>
        <w:t xml:space="preserve">     </w:t>
      </w:r>
      <w:r w:rsidRPr="00222AA5">
        <w:rPr>
          <w:rFonts w:ascii="Times New Roman" w:eastAsia="宋体" w:hAnsi="Times New Roman" w:cs="Times New Roman" w:hint="eastAsia"/>
          <w:iCs/>
          <w:szCs w:val="21"/>
        </w:rPr>
        <w:t>（</w:t>
      </w:r>
      <w:r w:rsidRPr="00222AA5">
        <w:rPr>
          <w:rFonts w:ascii="Times New Roman" w:eastAsia="宋体" w:hAnsi="Times New Roman" w:cs="Times New Roman" w:hint="eastAsia"/>
          <w:iCs/>
          <w:szCs w:val="21"/>
        </w:rPr>
        <w:t>10</w:t>
      </w:r>
      <w:r w:rsidRPr="00222AA5">
        <w:rPr>
          <w:rFonts w:ascii="Times New Roman" w:eastAsia="宋体" w:hAnsi="Times New Roman" w:cs="Times New Roman" w:hint="eastAsia"/>
          <w:iCs/>
          <w:szCs w:val="21"/>
        </w:rPr>
        <w:t>）</w:t>
      </w:r>
    </w:p>
    <w:p w14:paraId="5A834999" w14:textId="6A3A8886" w:rsidR="002A7E50" w:rsidRPr="002A7E50" w:rsidRDefault="002A7E50" w:rsidP="001C5C09">
      <w:pPr>
        <w:ind w:firstLineChars="200" w:firstLine="420"/>
        <w:rPr>
          <w:rFonts w:ascii="Times New Roman" w:eastAsia="宋体" w:hAnsi="Times New Roman" w:cs="Times New Roman"/>
          <w:iCs/>
          <w:szCs w:val="21"/>
        </w:rPr>
      </w:pPr>
      <w:r>
        <w:rPr>
          <w:rFonts w:ascii="Times New Roman" w:eastAsia="宋体" w:hAnsi="Times New Roman" w:cs="Times New Roman" w:hint="eastAsia"/>
          <w:iCs/>
          <w:szCs w:val="21"/>
        </w:rPr>
        <w:t>其中</w:t>
      </w:r>
      <w:r>
        <w:rPr>
          <w:rFonts w:ascii="Times New Roman" w:eastAsia="宋体" w:hAnsi="Times New Roman" w:cs="Times New Roman"/>
          <w:iCs/>
          <w:szCs w:val="21"/>
        </w:rPr>
        <w:t>，</w:t>
      </w:r>
      <w:r w:rsidR="007C1124" w:rsidRPr="002A7E50">
        <w:rPr>
          <w:rFonts w:ascii="Times New Roman" w:eastAsia="宋体" w:hAnsi="Times New Roman" w:cs="Times New Roman"/>
          <w:i/>
          <w:iCs/>
          <w:szCs w:val="21"/>
        </w:rPr>
        <w:t>d</w:t>
      </w:r>
      <w:r w:rsidR="007C1124" w:rsidRPr="00222AA5">
        <w:rPr>
          <w:rFonts w:ascii="Times New Roman" w:eastAsia="宋体" w:hAnsi="Times New Roman" w:cs="Times New Roman"/>
          <w:iCs/>
          <w:szCs w:val="21"/>
          <w:vertAlign w:val="subscript"/>
        </w:rPr>
        <w:t>AB</w:t>
      </w:r>
      <w:r w:rsidR="00716233">
        <w:rPr>
          <w:rFonts w:ascii="Times New Roman" w:eastAsia="宋体" w:hAnsi="Times New Roman" w:cs="Times New Roman" w:hint="eastAsia"/>
          <w:iCs/>
          <w:szCs w:val="21"/>
        </w:rPr>
        <w:t>为</w:t>
      </w:r>
      <w:r w:rsidR="00716233">
        <w:rPr>
          <w:rFonts w:ascii="Times New Roman" w:eastAsia="宋体" w:hAnsi="Times New Roman" w:cs="Times New Roman" w:hint="eastAsia"/>
          <w:iCs/>
          <w:szCs w:val="21"/>
        </w:rPr>
        <w:t>AB</w:t>
      </w:r>
      <w:r w:rsidR="00716233">
        <w:rPr>
          <w:rFonts w:ascii="Times New Roman" w:eastAsia="宋体" w:hAnsi="Times New Roman" w:cs="Times New Roman" w:hint="eastAsia"/>
          <w:iCs/>
          <w:szCs w:val="21"/>
        </w:rPr>
        <w:t>之间</w:t>
      </w:r>
      <w:r w:rsidR="00716233">
        <w:rPr>
          <w:rFonts w:ascii="Times New Roman" w:eastAsia="宋体" w:hAnsi="Times New Roman" w:cs="Times New Roman"/>
          <w:iCs/>
          <w:szCs w:val="21"/>
        </w:rPr>
        <w:t>的欧氏距离，</w:t>
      </w:r>
      <w:r w:rsidR="007C1124" w:rsidRPr="00222AA5">
        <w:rPr>
          <w:rFonts w:ascii="Times New Roman" w:eastAsia="宋体" w:hAnsi="Times New Roman" w:cs="Times New Roman" w:hint="eastAsia"/>
          <w:i/>
          <w:iCs/>
          <w:szCs w:val="21"/>
        </w:rPr>
        <w:t>σ</w:t>
      </w:r>
      <w:r w:rsidR="007C1124" w:rsidRPr="00222AA5">
        <w:rPr>
          <w:rFonts w:ascii="Times New Roman" w:eastAsia="宋体" w:hAnsi="Times New Roman" w:cs="Times New Roman" w:hint="eastAsia"/>
          <w:iCs/>
          <w:szCs w:val="21"/>
          <w:vertAlign w:val="subscript"/>
        </w:rPr>
        <w:t>share</w:t>
      </w:r>
      <w:r w:rsidR="00716233">
        <w:rPr>
          <w:rFonts w:ascii="Times New Roman" w:eastAsia="宋体" w:hAnsi="Times New Roman" w:cs="Times New Roman"/>
          <w:iCs/>
          <w:szCs w:val="21"/>
        </w:rPr>
        <w:t>为共享半径，</w:t>
      </w:r>
      <w:r w:rsidR="007C1124" w:rsidRPr="00222AA5">
        <w:rPr>
          <w:rFonts w:ascii="Times New Roman" w:eastAsia="宋体" w:hAnsi="Times New Roman" w:cs="Times New Roman" w:hint="eastAsia"/>
          <w:i/>
          <w:iCs/>
          <w:szCs w:val="21"/>
        </w:rPr>
        <w:t>α</w:t>
      </w:r>
      <w:r w:rsidR="00716233">
        <w:rPr>
          <w:rFonts w:ascii="Times New Roman" w:eastAsia="宋体" w:hAnsi="Times New Roman" w:cs="Times New Roman"/>
          <w:iCs/>
          <w:szCs w:val="21"/>
        </w:rPr>
        <w:t>是</w:t>
      </w:r>
      <w:r w:rsidR="0085346F">
        <w:rPr>
          <w:rFonts w:ascii="Times New Roman" w:eastAsia="宋体" w:hAnsi="Times New Roman" w:cs="Times New Roman" w:hint="eastAsia"/>
          <w:iCs/>
          <w:szCs w:val="21"/>
        </w:rPr>
        <w:t>衰减系数，用于控制共享半径缩减速度</w:t>
      </w:r>
      <w:r w:rsidR="00716233">
        <w:rPr>
          <w:rFonts w:ascii="Times New Roman" w:eastAsia="宋体" w:hAnsi="Times New Roman" w:cs="Times New Roman"/>
          <w:iCs/>
          <w:szCs w:val="21"/>
        </w:rPr>
        <w:t>。传统</w:t>
      </w:r>
      <w:r w:rsidR="00716233">
        <w:rPr>
          <w:rFonts w:ascii="Times New Roman" w:eastAsia="宋体" w:hAnsi="Times New Roman" w:cs="Times New Roman" w:hint="eastAsia"/>
          <w:iCs/>
          <w:szCs w:val="21"/>
        </w:rPr>
        <w:t>的</w:t>
      </w:r>
      <w:r w:rsidR="00716233">
        <w:rPr>
          <w:rFonts w:ascii="Times New Roman" w:eastAsia="宋体" w:hAnsi="Times New Roman" w:cs="Times New Roman"/>
          <w:iCs/>
          <w:szCs w:val="21"/>
        </w:rPr>
        <w:t>健康度共享策略中，</w:t>
      </w:r>
      <w:r w:rsidR="007C1124" w:rsidRPr="00222AA5">
        <w:rPr>
          <w:rFonts w:ascii="Times New Roman" w:eastAsia="宋体" w:hAnsi="Times New Roman" w:cs="Times New Roman" w:hint="eastAsia"/>
          <w:i/>
          <w:iCs/>
          <w:szCs w:val="21"/>
        </w:rPr>
        <w:t>σ</w:t>
      </w:r>
      <w:r w:rsidR="007C1124" w:rsidRPr="00222AA5">
        <w:rPr>
          <w:rFonts w:ascii="Times New Roman" w:eastAsia="宋体" w:hAnsi="Times New Roman" w:cs="Times New Roman" w:hint="eastAsia"/>
          <w:iCs/>
          <w:szCs w:val="21"/>
          <w:vertAlign w:val="subscript"/>
        </w:rPr>
        <w:t>share</w:t>
      </w:r>
      <w:r w:rsidR="00716233">
        <w:rPr>
          <w:rFonts w:ascii="Times New Roman" w:eastAsia="宋体" w:hAnsi="Times New Roman" w:cs="Times New Roman"/>
          <w:iCs/>
          <w:szCs w:val="21"/>
        </w:rPr>
        <w:t>通常是预先设置的固定值，这种方式劣势在于难以确定合适的初始值，共享半径过大导致适应度较好的个体遭到破坏，过小则难以维持种群多样性。</w:t>
      </w:r>
    </w:p>
    <w:p w14:paraId="5B156F5B" w14:textId="193EA3A6" w:rsidR="001C5C09" w:rsidRPr="001C5C09" w:rsidRDefault="001C5C09" w:rsidP="001C5C09">
      <w:pPr>
        <w:ind w:firstLine="420"/>
        <w:rPr>
          <w:rFonts w:ascii="Times New Roman" w:eastAsia="宋体" w:hAnsi="Times New Roman" w:cs="Times New Roman"/>
          <w:iCs/>
          <w:szCs w:val="21"/>
        </w:rPr>
      </w:pPr>
      <w:r w:rsidRPr="006F2E6A">
        <w:rPr>
          <w:rFonts w:ascii="Times New Roman" w:eastAsia="宋体" w:hAnsi="Times New Roman" w:cs="Times New Roman"/>
          <w:iCs/>
          <w:szCs w:val="21"/>
        </w:rPr>
        <w:t>共享半径动态调整策略</w:t>
      </w:r>
      <w:r w:rsidRPr="006F2E6A">
        <w:rPr>
          <w:rFonts w:ascii="Times New Roman" w:eastAsia="宋体" w:hAnsi="Times New Roman" w:cs="Times New Roman" w:hint="eastAsia"/>
          <w:iCs/>
          <w:szCs w:val="21"/>
        </w:rPr>
        <w:t>具体</w:t>
      </w:r>
      <w:r w:rsidRPr="001C5C09">
        <w:rPr>
          <w:rFonts w:ascii="Times New Roman" w:eastAsia="宋体" w:hAnsi="Times New Roman" w:cs="Times New Roman" w:hint="eastAsia"/>
          <w:iCs/>
          <w:szCs w:val="21"/>
        </w:rPr>
        <w:t>骤如下：首先，在每一代结束时，对于种群中每个个体计算适应度值；其次，对适应度值从高到低排序，分别选取当代适应度排名前</w:t>
      </w:r>
      <w:r w:rsidRPr="001C5C09">
        <w:rPr>
          <w:rFonts w:ascii="Times New Roman" w:eastAsia="宋体" w:hAnsi="Times New Roman" w:cs="Times New Roman"/>
          <w:iCs/>
          <w:szCs w:val="21"/>
        </w:rPr>
        <w:t>50%</w:t>
      </w:r>
      <w:r w:rsidRPr="001C5C09">
        <w:rPr>
          <w:rFonts w:ascii="Times New Roman" w:eastAsia="宋体" w:hAnsi="Times New Roman" w:cs="Times New Roman"/>
          <w:iCs/>
          <w:szCs w:val="21"/>
        </w:rPr>
        <w:t>的个体作为集合</w:t>
      </w:r>
      <w:r w:rsidRPr="001C5C09">
        <w:rPr>
          <w:rFonts w:ascii="Times New Roman" w:eastAsia="宋体" w:hAnsi="Times New Roman" w:cs="Times New Roman"/>
          <w:iCs/>
          <w:szCs w:val="21"/>
        </w:rPr>
        <w:t>S1</w:t>
      </w:r>
      <w:r w:rsidRPr="001C5C09">
        <w:rPr>
          <w:rFonts w:ascii="Times New Roman" w:eastAsia="宋体" w:hAnsi="Times New Roman" w:cs="Times New Roman"/>
          <w:iCs/>
          <w:szCs w:val="21"/>
        </w:rPr>
        <w:t>，后</w:t>
      </w:r>
      <w:r w:rsidRPr="001C5C09">
        <w:rPr>
          <w:rFonts w:ascii="Times New Roman" w:eastAsia="宋体" w:hAnsi="Times New Roman" w:cs="Times New Roman"/>
          <w:iCs/>
          <w:szCs w:val="21"/>
        </w:rPr>
        <w:t>50%</w:t>
      </w:r>
      <w:r w:rsidRPr="001C5C09">
        <w:rPr>
          <w:rFonts w:ascii="Times New Roman" w:eastAsia="宋体" w:hAnsi="Times New Roman" w:cs="Times New Roman"/>
          <w:iCs/>
          <w:szCs w:val="21"/>
        </w:rPr>
        <w:t>的个体作为集合</w:t>
      </w:r>
      <w:r w:rsidRPr="001C5C09">
        <w:rPr>
          <w:rFonts w:ascii="Times New Roman" w:eastAsia="宋体" w:hAnsi="Times New Roman" w:cs="Times New Roman"/>
          <w:iCs/>
          <w:szCs w:val="21"/>
        </w:rPr>
        <w:t>S2</w:t>
      </w:r>
      <w:r w:rsidRPr="001C5C09">
        <w:rPr>
          <w:rFonts w:ascii="Times New Roman" w:eastAsia="宋体" w:hAnsi="Times New Roman" w:cs="Times New Roman"/>
          <w:iCs/>
          <w:szCs w:val="21"/>
        </w:rPr>
        <w:t>，然后对这两个集合分别计算相对于上一代的平均改善程度。对改善程度大于等于</w:t>
      </w:r>
      <w:r w:rsidRPr="001C5C09">
        <w:rPr>
          <w:rFonts w:ascii="Times New Roman" w:eastAsia="宋体" w:hAnsi="Times New Roman" w:cs="Times New Roman"/>
          <w:iCs/>
          <w:szCs w:val="21"/>
        </w:rPr>
        <w:t>20%</w:t>
      </w:r>
      <w:r w:rsidRPr="001C5C09">
        <w:rPr>
          <w:rFonts w:ascii="Times New Roman" w:eastAsia="宋体" w:hAnsi="Times New Roman" w:cs="Times New Roman"/>
          <w:iCs/>
          <w:szCs w:val="21"/>
        </w:rPr>
        <w:t>的集合施加惩罚，即将其共享半径缩小</w:t>
      </w:r>
      <w:r w:rsidRPr="001C5C09">
        <w:rPr>
          <w:rFonts w:ascii="Times New Roman" w:eastAsia="宋体" w:hAnsi="Times New Roman" w:cs="Times New Roman"/>
          <w:iCs/>
          <w:szCs w:val="21"/>
        </w:rPr>
        <w:t>10%</w:t>
      </w:r>
      <w:r w:rsidRPr="001C5C09">
        <w:rPr>
          <w:rFonts w:ascii="Times New Roman" w:eastAsia="宋体" w:hAnsi="Times New Roman" w:cs="Times New Roman"/>
          <w:iCs/>
          <w:szCs w:val="21"/>
        </w:rPr>
        <w:t>；而对改善程度小于</w:t>
      </w:r>
      <w:r w:rsidRPr="001C5C09">
        <w:rPr>
          <w:rFonts w:ascii="Times New Roman" w:eastAsia="宋体" w:hAnsi="Times New Roman" w:cs="Times New Roman"/>
          <w:iCs/>
          <w:szCs w:val="21"/>
        </w:rPr>
        <w:t>20%</w:t>
      </w:r>
      <w:r w:rsidRPr="001C5C09">
        <w:rPr>
          <w:rFonts w:ascii="Times New Roman" w:eastAsia="宋体" w:hAnsi="Times New Roman" w:cs="Times New Roman"/>
          <w:iCs/>
          <w:szCs w:val="21"/>
        </w:rPr>
        <w:t>的集合，则保持其共享半径不变。重复以上步骤，直到两个集合的适应度改善程度均小</w:t>
      </w:r>
      <w:r w:rsidRPr="001C5C09">
        <w:rPr>
          <w:rFonts w:ascii="Times New Roman" w:eastAsia="宋体" w:hAnsi="Times New Roman" w:cs="Times New Roman" w:hint="eastAsia"/>
          <w:iCs/>
          <w:szCs w:val="21"/>
        </w:rPr>
        <w:t>于</w:t>
      </w:r>
      <w:r w:rsidRPr="001C5C09">
        <w:rPr>
          <w:rFonts w:ascii="Times New Roman" w:eastAsia="宋体" w:hAnsi="Times New Roman" w:cs="Times New Roman"/>
          <w:iCs/>
          <w:szCs w:val="21"/>
        </w:rPr>
        <w:t>20%</w:t>
      </w:r>
      <w:r w:rsidRPr="001C5C09">
        <w:rPr>
          <w:rFonts w:ascii="Times New Roman" w:eastAsia="宋体" w:hAnsi="Times New Roman" w:cs="Times New Roman"/>
          <w:iCs/>
          <w:szCs w:val="21"/>
        </w:rPr>
        <w:t>为止。</w:t>
      </w:r>
    </w:p>
    <w:p w14:paraId="10F7FC94" w14:textId="3755DDE7" w:rsidR="001C5C09" w:rsidRPr="001C5C09" w:rsidRDefault="001C5C09" w:rsidP="001C5C09">
      <w:pPr>
        <w:ind w:firstLineChars="200" w:firstLine="420"/>
        <w:rPr>
          <w:rFonts w:ascii="Times New Roman" w:eastAsia="宋体" w:hAnsi="Times New Roman" w:cs="Times New Roman"/>
          <w:iCs/>
          <w:szCs w:val="21"/>
        </w:rPr>
      </w:pPr>
      <w:r w:rsidRPr="001C5C09">
        <w:rPr>
          <w:rFonts w:ascii="Times New Roman" w:eastAsia="宋体" w:hAnsi="Times New Roman" w:cs="Times New Roman" w:hint="eastAsia"/>
          <w:iCs/>
          <w:szCs w:val="21"/>
        </w:rPr>
        <w:t>应用改进的健康度共享策略后的仿真结果表明，通过引入这一策略，不仅能够一定程度上保持种群多样性，还能增强算法的鲁棒性</w:t>
      </w:r>
      <w:r>
        <w:rPr>
          <w:rFonts w:ascii="Times New Roman" w:eastAsia="宋体" w:hAnsi="Times New Roman" w:cs="Times New Roman" w:hint="eastAsia"/>
          <w:iCs/>
          <w:szCs w:val="21"/>
        </w:rPr>
        <w:t>。</w:t>
      </w:r>
    </w:p>
    <w:p w14:paraId="665EBA51" w14:textId="4EF5DB93" w:rsidR="002139DC" w:rsidRPr="00045A0F" w:rsidRDefault="00A75E78" w:rsidP="002139DC">
      <w:pPr>
        <w:widowControl/>
        <w:shd w:val="clear" w:color="auto" w:fill="FFFFFF"/>
        <w:adjustRightInd w:val="0"/>
        <w:snapToGrid w:val="0"/>
        <w:spacing w:before="100" w:beforeAutospacing="1" w:after="100" w:afterAutospacing="1"/>
        <w:jc w:val="left"/>
        <w:outlineLvl w:val="2"/>
        <w:rPr>
          <w:rFonts w:ascii="Segoe UI" w:eastAsia="宋体" w:hAnsi="Segoe UI" w:cs="Segoe UI"/>
          <w:b/>
          <w:bCs/>
          <w:color w:val="404040"/>
          <w:kern w:val="0"/>
          <w:szCs w:val="21"/>
        </w:rPr>
      </w:pPr>
      <w:r>
        <w:rPr>
          <w:rFonts w:ascii="Segoe UI" w:eastAsia="宋体" w:hAnsi="Segoe UI" w:cs="Segoe UI"/>
          <w:b/>
          <w:bCs/>
          <w:color w:val="404040"/>
          <w:kern w:val="0"/>
          <w:szCs w:val="21"/>
        </w:rPr>
        <w:lastRenderedPageBreak/>
        <w:t>1</w:t>
      </w:r>
      <w:r w:rsidR="002139DC" w:rsidRPr="00045A0F">
        <w:rPr>
          <w:rFonts w:ascii="Segoe UI" w:eastAsia="宋体" w:hAnsi="Segoe UI" w:cs="Segoe UI"/>
          <w:b/>
          <w:bCs/>
          <w:color w:val="404040"/>
          <w:kern w:val="0"/>
          <w:szCs w:val="21"/>
        </w:rPr>
        <w:t xml:space="preserve">.4 </w:t>
      </w:r>
      <w:r w:rsidR="002139DC" w:rsidRPr="00045A0F">
        <w:rPr>
          <w:rFonts w:ascii="Segoe UI" w:eastAsia="宋体" w:hAnsi="Segoe UI" w:cs="Segoe UI"/>
          <w:b/>
          <w:bCs/>
          <w:color w:val="404040"/>
          <w:kern w:val="0"/>
          <w:szCs w:val="21"/>
        </w:rPr>
        <w:t>动态分配流程</w:t>
      </w:r>
    </w:p>
    <w:p w14:paraId="5B1EA5E4" w14:textId="77777777" w:rsidR="002139DC" w:rsidRDefault="002139DC" w:rsidP="003F2800">
      <w:pPr>
        <w:widowControl/>
        <w:shd w:val="clear" w:color="auto" w:fill="FFFFFF"/>
        <w:adjustRightInd w:val="0"/>
        <w:snapToGrid w:val="0"/>
        <w:spacing w:before="100" w:beforeAutospacing="1" w:after="100" w:afterAutospacing="1"/>
        <w:ind w:firstLine="420"/>
        <w:jc w:val="left"/>
        <w:rPr>
          <w:rFonts w:ascii="Segoe UI" w:eastAsia="宋体" w:hAnsi="Segoe UI" w:cs="Segoe UI"/>
          <w:color w:val="404040"/>
          <w:kern w:val="0"/>
          <w:szCs w:val="21"/>
        </w:rPr>
      </w:pPr>
      <w:r w:rsidRPr="00517C09">
        <w:rPr>
          <w:rFonts w:ascii="Times New Roman" w:eastAsia="宋体" w:hAnsi="Times New Roman" w:cs="Times New Roman"/>
          <w:iCs/>
          <w:szCs w:val="21"/>
        </w:rPr>
        <w:t>数字子载波动态分配实现</w:t>
      </w:r>
      <w:r w:rsidRPr="00517C09">
        <w:rPr>
          <w:rFonts w:ascii="Times New Roman" w:eastAsia="宋体" w:hAnsi="Times New Roman" w:cs="Times New Roman" w:hint="eastAsia"/>
          <w:iCs/>
          <w:szCs w:val="21"/>
        </w:rPr>
        <w:t>流程</w:t>
      </w:r>
      <w:r w:rsidRPr="00045A0F">
        <w:rPr>
          <w:rFonts w:ascii="Segoe UI" w:eastAsia="宋体" w:hAnsi="Segoe UI" w:cs="Segoe UI"/>
          <w:color w:val="404040"/>
          <w:kern w:val="0"/>
          <w:szCs w:val="21"/>
        </w:rPr>
        <w:t>如图</w:t>
      </w:r>
      <w:r w:rsidRPr="00045A0F">
        <w:rPr>
          <w:rFonts w:ascii="Segoe UI" w:eastAsia="宋体" w:hAnsi="Segoe UI" w:cs="Segoe UI"/>
          <w:color w:val="404040"/>
          <w:kern w:val="0"/>
          <w:szCs w:val="21"/>
        </w:rPr>
        <w:t>2</w:t>
      </w:r>
      <w:r w:rsidRPr="00045A0F">
        <w:rPr>
          <w:rFonts w:ascii="Segoe UI" w:eastAsia="宋体" w:hAnsi="Segoe UI" w:cs="Segoe UI"/>
          <w:color w:val="404040"/>
          <w:kern w:val="0"/>
          <w:szCs w:val="21"/>
        </w:rPr>
        <w:t>所示</w:t>
      </w:r>
      <w:r>
        <w:rPr>
          <w:rFonts w:ascii="Segoe UI" w:eastAsia="宋体" w:hAnsi="Segoe UI" w:cs="Segoe UI" w:hint="eastAsia"/>
          <w:color w:val="404040"/>
          <w:kern w:val="0"/>
          <w:szCs w:val="21"/>
        </w:rPr>
        <w:t>。</w:t>
      </w:r>
    </w:p>
    <w:p w14:paraId="41CF0E52" w14:textId="77777777" w:rsidR="002139DC" w:rsidRPr="00DB5266" w:rsidRDefault="002139DC" w:rsidP="002139DC">
      <w:pPr>
        <w:ind w:left="568"/>
        <w:jc w:val="center"/>
        <w:rPr>
          <w:rFonts w:ascii="Times New Roman" w:eastAsia="宋体" w:hAnsi="Times New Roman" w:cs="Times New Roman"/>
        </w:rPr>
      </w:pPr>
      <w:r>
        <w:rPr>
          <w:rFonts w:hint="eastAsia"/>
        </w:rPr>
        <w:object w:dxaOrig="10231" w:dyaOrig="6390" w14:anchorId="211A917A">
          <v:shape id="_x0000_i1026" type="#_x0000_t75" style="width:430.95pt;height:296.05pt" o:ole="">
            <v:imagedata r:id="rId10" o:title="" gain="109227f"/>
          </v:shape>
          <o:OLEObject Type="Embed" ProgID="Visio.Drawing.15" ShapeID="_x0000_i1026" DrawAspect="Content" ObjectID="_1807015476" r:id="rId11"/>
        </w:object>
      </w:r>
    </w:p>
    <w:p w14:paraId="3F65283F" w14:textId="77777777" w:rsidR="002139DC" w:rsidRPr="00DB5266" w:rsidRDefault="002139DC" w:rsidP="002139DC">
      <w:pPr>
        <w:pStyle w:val="a9"/>
        <w:ind w:left="928" w:firstLineChars="300" w:firstLine="542"/>
        <w:rPr>
          <w:rFonts w:ascii="Times New Roman" w:eastAsia="宋体" w:hAnsi="Times New Roman" w:cs="Times New Roman"/>
          <w:b/>
          <w:iCs/>
          <w:sz w:val="18"/>
          <w:szCs w:val="18"/>
        </w:rPr>
      </w:pPr>
      <w:r w:rsidRPr="00DB5266">
        <w:rPr>
          <w:rFonts w:ascii="Times New Roman" w:eastAsia="宋体" w:hAnsi="Times New Roman" w:cs="Times New Roman"/>
          <w:b/>
          <w:iCs/>
          <w:sz w:val="18"/>
          <w:szCs w:val="18"/>
        </w:rPr>
        <w:t>图</w:t>
      </w:r>
      <w:r w:rsidRPr="00DB5266">
        <w:rPr>
          <w:rFonts w:ascii="Times New Roman" w:eastAsia="宋体" w:hAnsi="Times New Roman" w:cs="Times New Roman"/>
          <w:b/>
          <w:iCs/>
          <w:sz w:val="18"/>
          <w:szCs w:val="18"/>
        </w:rPr>
        <w:t xml:space="preserve">2  </w:t>
      </w:r>
      <w:r w:rsidRPr="00DB5266">
        <w:rPr>
          <w:rFonts w:ascii="Times New Roman" w:eastAsia="宋体" w:hAnsi="Times New Roman" w:cs="Times New Roman"/>
          <w:b/>
          <w:iCs/>
          <w:sz w:val="18"/>
          <w:szCs w:val="18"/>
        </w:rPr>
        <w:t>数字子载波动态分配实现</w:t>
      </w:r>
      <w:r w:rsidRPr="00DB5266">
        <w:rPr>
          <w:rFonts w:ascii="Times New Roman" w:eastAsia="宋体" w:hAnsi="Times New Roman" w:cs="Times New Roman" w:hint="eastAsia"/>
          <w:b/>
          <w:iCs/>
          <w:sz w:val="18"/>
          <w:szCs w:val="18"/>
        </w:rPr>
        <w:t>流程</w:t>
      </w:r>
    </w:p>
    <w:p w14:paraId="26C5C52A" w14:textId="39E79962" w:rsidR="002139DC" w:rsidRPr="00045A0F" w:rsidRDefault="002139DC" w:rsidP="002139DC">
      <w:pPr>
        <w:widowControl/>
        <w:shd w:val="clear" w:color="auto" w:fill="FFFFFF"/>
        <w:adjustRightInd w:val="0"/>
        <w:snapToGrid w:val="0"/>
        <w:spacing w:before="100" w:beforeAutospacing="1" w:after="100" w:afterAutospacing="1"/>
        <w:jc w:val="left"/>
        <w:rPr>
          <w:rFonts w:ascii="Segoe UI" w:eastAsia="宋体" w:hAnsi="Segoe UI" w:cs="Segoe UI"/>
          <w:color w:val="404040"/>
          <w:kern w:val="0"/>
          <w:szCs w:val="21"/>
        </w:rPr>
      </w:pPr>
      <w:r w:rsidRPr="00045A0F">
        <w:rPr>
          <w:rFonts w:ascii="Segoe UI" w:eastAsia="宋体" w:hAnsi="Segoe UI" w:cs="Segoe UI"/>
          <w:color w:val="404040"/>
          <w:kern w:val="0"/>
          <w:szCs w:val="21"/>
        </w:rPr>
        <w:t>算法执行流程</w:t>
      </w:r>
      <w:r w:rsidR="00BC52B9">
        <w:rPr>
          <w:rFonts w:ascii="Segoe UI" w:eastAsia="宋体" w:hAnsi="Segoe UI" w:cs="Segoe UI" w:hint="eastAsia"/>
          <w:color w:val="404040"/>
          <w:kern w:val="0"/>
          <w:szCs w:val="21"/>
        </w:rPr>
        <w:t>如下</w:t>
      </w:r>
      <w:r w:rsidRPr="00045A0F">
        <w:rPr>
          <w:rFonts w:ascii="Segoe UI" w:eastAsia="宋体" w:hAnsi="Segoe UI" w:cs="Segoe UI"/>
          <w:color w:val="404040"/>
          <w:kern w:val="0"/>
          <w:szCs w:val="21"/>
        </w:rPr>
        <w:t>：</w:t>
      </w:r>
    </w:p>
    <w:p w14:paraId="6AFF2F10" w14:textId="2112EC4F" w:rsidR="00BD2D09" w:rsidRDefault="00912B2B" w:rsidP="00912B2B">
      <w:pPr>
        <w:rPr>
          <w:rFonts w:ascii="Times New Roman" w:eastAsia="宋体" w:hAnsi="Times New Roman" w:cs="Times New Roman"/>
          <w:szCs w:val="21"/>
        </w:rPr>
      </w:pPr>
      <w:r w:rsidRPr="00912B2B">
        <w:rPr>
          <w:rFonts w:ascii="Times New Roman" w:eastAsia="宋体" w:hAnsi="Times New Roman" w:cs="Times New Roman"/>
          <w:szCs w:val="21"/>
        </w:rPr>
        <w:t>1</w:t>
      </w:r>
      <w:r w:rsidRPr="00912B2B">
        <w:rPr>
          <w:rFonts w:ascii="Times New Roman" w:eastAsia="宋体" w:hAnsi="Times New Roman" w:cs="Times New Roman"/>
          <w:szCs w:val="21"/>
        </w:rPr>
        <w:t>）</w:t>
      </w:r>
      <w:r w:rsidR="00BD2D09">
        <w:rPr>
          <w:rFonts w:ascii="Times New Roman" w:eastAsia="宋体" w:hAnsi="Times New Roman" w:cs="Times New Roman" w:hint="eastAsia"/>
          <w:szCs w:val="21"/>
        </w:rPr>
        <w:t>读取当前时刻子载波资源池以及</w:t>
      </w:r>
      <w:r w:rsidR="00BD2D09">
        <w:rPr>
          <w:rFonts w:ascii="Times New Roman" w:eastAsia="宋体" w:hAnsi="Times New Roman" w:cs="Times New Roman" w:hint="eastAsia"/>
          <w:szCs w:val="21"/>
        </w:rPr>
        <w:t>ONU</w:t>
      </w:r>
      <w:r w:rsidR="00BD2D09">
        <w:rPr>
          <w:rFonts w:ascii="Times New Roman" w:eastAsia="宋体" w:hAnsi="Times New Roman" w:cs="Times New Roman" w:hint="eastAsia"/>
          <w:szCs w:val="21"/>
        </w:rPr>
        <w:t>子载波配置流表，若当前时隙有空闲子载波则直接分配；否则进入子载波再分配阶段。</w:t>
      </w:r>
    </w:p>
    <w:p w14:paraId="140E59C4" w14:textId="36858120" w:rsidR="00912B2B" w:rsidRPr="00912B2B" w:rsidRDefault="00BD2D09" w:rsidP="00912B2B">
      <w:pPr>
        <w:rPr>
          <w:rFonts w:ascii="Times New Roman" w:eastAsia="宋体" w:hAnsi="Times New Roman" w:cs="Times New Roman"/>
          <w:szCs w:val="21"/>
        </w:rPr>
      </w:pPr>
      <w:r>
        <w:rPr>
          <w:rFonts w:ascii="Times New Roman" w:eastAsia="宋体" w:hAnsi="Times New Roman" w:cs="Times New Roman" w:hint="eastAsia"/>
          <w:szCs w:val="21"/>
        </w:rPr>
        <w:t>2</w:t>
      </w:r>
      <w:r>
        <w:rPr>
          <w:rFonts w:ascii="Times New Roman" w:eastAsia="宋体" w:hAnsi="Times New Roman" w:cs="Times New Roman" w:hint="eastAsia"/>
          <w:szCs w:val="21"/>
        </w:rPr>
        <w:t>）子载波再分配</w:t>
      </w:r>
      <w:r w:rsidR="00912B2B" w:rsidRPr="00912B2B">
        <w:rPr>
          <w:rFonts w:ascii="Times New Roman" w:eastAsia="宋体" w:hAnsi="Times New Roman" w:cs="Times New Roman"/>
          <w:szCs w:val="21"/>
        </w:rPr>
        <w:t>初始化：随机生成初始种群，</w:t>
      </w:r>
      <w:r>
        <w:rPr>
          <w:rFonts w:ascii="Times New Roman" w:eastAsia="宋体" w:hAnsi="Times New Roman" w:cs="Times New Roman" w:hint="eastAsia"/>
          <w:szCs w:val="21"/>
        </w:rPr>
        <w:t>以染色体方式表示当前子载波配置情况，并</w:t>
      </w:r>
      <w:r w:rsidR="00912B2B" w:rsidRPr="00912B2B">
        <w:rPr>
          <w:rFonts w:ascii="Times New Roman" w:eastAsia="宋体" w:hAnsi="Times New Roman" w:cs="Times New Roman"/>
          <w:szCs w:val="21"/>
        </w:rPr>
        <w:t>设置</w:t>
      </w:r>
      <w:r>
        <w:rPr>
          <w:rFonts w:ascii="Times New Roman" w:eastAsia="宋体" w:hAnsi="Times New Roman" w:cs="Times New Roman" w:hint="eastAsia"/>
          <w:szCs w:val="21"/>
        </w:rPr>
        <w:t>初始</w:t>
      </w:r>
      <w:r w:rsidR="00912B2B" w:rsidRPr="00912B2B">
        <w:rPr>
          <w:rFonts w:ascii="Times New Roman" w:eastAsia="宋体" w:hAnsi="Times New Roman" w:cs="Times New Roman"/>
          <w:szCs w:val="21"/>
        </w:rPr>
        <w:t>共享半径</w:t>
      </w:r>
      <w:r>
        <w:rPr>
          <w:rFonts w:ascii="Times New Roman" w:eastAsia="宋体" w:hAnsi="Times New Roman" w:cs="Times New Roman" w:hint="eastAsia"/>
          <w:szCs w:val="21"/>
        </w:rPr>
        <w:t>。</w:t>
      </w:r>
    </w:p>
    <w:p w14:paraId="05966848" w14:textId="2B31F6A1" w:rsidR="00912B2B" w:rsidRPr="00912B2B" w:rsidRDefault="00BD2D09" w:rsidP="00912B2B">
      <w:pPr>
        <w:rPr>
          <w:rFonts w:ascii="Times New Roman" w:eastAsia="宋体" w:hAnsi="Times New Roman" w:cs="Times New Roman"/>
          <w:szCs w:val="21"/>
        </w:rPr>
      </w:pPr>
      <w:r>
        <w:rPr>
          <w:rFonts w:ascii="Times New Roman" w:eastAsia="宋体" w:hAnsi="Times New Roman" w:cs="Times New Roman" w:hint="eastAsia"/>
          <w:szCs w:val="21"/>
        </w:rPr>
        <w:t>3</w:t>
      </w:r>
      <w:r w:rsidR="00912B2B" w:rsidRPr="00912B2B">
        <w:rPr>
          <w:rFonts w:ascii="Times New Roman" w:eastAsia="宋体" w:hAnsi="Times New Roman" w:cs="Times New Roman"/>
          <w:szCs w:val="21"/>
        </w:rPr>
        <w:t>）评估：计算每个个体的适应度值</w:t>
      </w:r>
    </w:p>
    <w:p w14:paraId="762B4ED8" w14:textId="4BB01DDC" w:rsidR="00912B2B" w:rsidRPr="00912B2B" w:rsidRDefault="00BD2D09" w:rsidP="00912B2B">
      <w:pPr>
        <w:rPr>
          <w:rFonts w:ascii="Times New Roman" w:eastAsia="宋体" w:hAnsi="Times New Roman" w:cs="Times New Roman"/>
          <w:szCs w:val="21"/>
        </w:rPr>
      </w:pPr>
      <w:r>
        <w:rPr>
          <w:rFonts w:ascii="Times New Roman" w:eastAsia="宋体" w:hAnsi="Times New Roman" w:cs="Times New Roman" w:hint="eastAsia"/>
          <w:szCs w:val="21"/>
        </w:rPr>
        <w:t>4</w:t>
      </w:r>
      <w:r w:rsidR="00912B2B" w:rsidRPr="00912B2B">
        <w:rPr>
          <w:rFonts w:ascii="Times New Roman" w:eastAsia="宋体" w:hAnsi="Times New Roman" w:cs="Times New Roman"/>
          <w:szCs w:val="21"/>
        </w:rPr>
        <w:t>）选择与进化：执行选择、交叉、变异操作</w:t>
      </w:r>
    </w:p>
    <w:p w14:paraId="557D1A1A" w14:textId="2983749C" w:rsidR="00912B2B" w:rsidRPr="00912B2B" w:rsidRDefault="00BD2D09" w:rsidP="00912B2B">
      <w:pPr>
        <w:rPr>
          <w:rFonts w:ascii="Times New Roman" w:eastAsia="宋体" w:hAnsi="Times New Roman" w:cs="Times New Roman"/>
          <w:szCs w:val="21"/>
        </w:rPr>
      </w:pPr>
      <w:r>
        <w:rPr>
          <w:rFonts w:ascii="Times New Roman" w:eastAsia="宋体" w:hAnsi="Times New Roman" w:cs="Times New Roman" w:hint="eastAsia"/>
          <w:szCs w:val="21"/>
        </w:rPr>
        <w:t>5</w:t>
      </w:r>
      <w:r w:rsidR="00912B2B" w:rsidRPr="00912B2B">
        <w:rPr>
          <w:rFonts w:ascii="Times New Roman" w:eastAsia="宋体" w:hAnsi="Times New Roman" w:cs="Times New Roman"/>
          <w:szCs w:val="21"/>
        </w:rPr>
        <w:t>）健康度共享：</w:t>
      </w:r>
      <w:r>
        <w:rPr>
          <w:rFonts w:ascii="Times New Roman" w:eastAsia="宋体" w:hAnsi="Times New Roman" w:cs="Times New Roman" w:hint="eastAsia"/>
          <w:szCs w:val="21"/>
        </w:rPr>
        <w:t>首先</w:t>
      </w:r>
      <w:r w:rsidR="00912B2B" w:rsidRPr="00912B2B">
        <w:rPr>
          <w:rFonts w:ascii="Times New Roman" w:eastAsia="宋体" w:hAnsi="Times New Roman" w:cs="Times New Roman"/>
          <w:szCs w:val="21"/>
        </w:rPr>
        <w:t>计算个体间相似度</w:t>
      </w:r>
      <w:r>
        <w:rPr>
          <w:rFonts w:ascii="Times New Roman" w:eastAsia="宋体" w:hAnsi="Times New Roman" w:cs="Times New Roman" w:hint="eastAsia"/>
          <w:szCs w:val="21"/>
        </w:rPr>
        <w:t>；依据相似度</w:t>
      </w:r>
      <w:r w:rsidR="00912B2B" w:rsidRPr="00912B2B">
        <w:rPr>
          <w:rFonts w:ascii="Times New Roman" w:eastAsia="宋体" w:hAnsi="Times New Roman" w:cs="Times New Roman"/>
          <w:szCs w:val="21"/>
        </w:rPr>
        <w:t>调整共享半径</w:t>
      </w:r>
      <w:r>
        <w:rPr>
          <w:rFonts w:ascii="Times New Roman" w:eastAsia="宋体" w:hAnsi="Times New Roman" w:cs="Times New Roman" w:hint="eastAsia"/>
          <w:szCs w:val="21"/>
        </w:rPr>
        <w:t>；计算</w:t>
      </w:r>
      <w:r w:rsidR="00912B2B" w:rsidRPr="00912B2B">
        <w:rPr>
          <w:rFonts w:ascii="Times New Roman" w:eastAsia="宋体" w:hAnsi="Times New Roman" w:cs="Times New Roman"/>
          <w:szCs w:val="21"/>
        </w:rPr>
        <w:t>修正适应度值</w:t>
      </w:r>
    </w:p>
    <w:p w14:paraId="3B5F4391" w14:textId="54771F16" w:rsidR="00912B2B" w:rsidRPr="00912B2B" w:rsidRDefault="00BD2D09" w:rsidP="00912B2B">
      <w:pPr>
        <w:rPr>
          <w:rFonts w:ascii="Times New Roman" w:eastAsia="宋体" w:hAnsi="Times New Roman" w:cs="Times New Roman"/>
          <w:szCs w:val="21"/>
        </w:rPr>
      </w:pPr>
      <w:r>
        <w:rPr>
          <w:rFonts w:ascii="Times New Roman" w:eastAsia="宋体" w:hAnsi="Times New Roman" w:cs="Times New Roman" w:hint="eastAsia"/>
          <w:szCs w:val="21"/>
        </w:rPr>
        <w:t>6</w:t>
      </w:r>
      <w:r w:rsidR="00912B2B" w:rsidRPr="00912B2B">
        <w:rPr>
          <w:rFonts w:ascii="Times New Roman" w:eastAsia="宋体" w:hAnsi="Times New Roman" w:cs="Times New Roman"/>
          <w:szCs w:val="21"/>
        </w:rPr>
        <w:t>）终止判断：达到最大迭代次数或收敛阈值</w:t>
      </w:r>
    </w:p>
    <w:p w14:paraId="5E6F8CD4" w14:textId="3A4E80EA" w:rsidR="002139DC" w:rsidRDefault="00BD2D09" w:rsidP="00F11DC4">
      <w:pPr>
        <w:rPr>
          <w:rFonts w:ascii="Times New Roman" w:eastAsia="宋体" w:hAnsi="Times New Roman" w:cs="Times New Roman"/>
          <w:szCs w:val="21"/>
        </w:rPr>
      </w:pPr>
      <w:r>
        <w:rPr>
          <w:rFonts w:ascii="Times New Roman" w:eastAsia="宋体" w:hAnsi="Times New Roman" w:cs="Times New Roman" w:hint="eastAsia"/>
          <w:szCs w:val="21"/>
        </w:rPr>
        <w:t>7</w:t>
      </w:r>
      <w:r w:rsidR="00912B2B" w:rsidRPr="00912B2B">
        <w:rPr>
          <w:rFonts w:ascii="Times New Roman" w:eastAsia="宋体" w:hAnsi="Times New Roman" w:cs="Times New Roman"/>
          <w:szCs w:val="21"/>
        </w:rPr>
        <w:t>）方案实施：输出最优子载波分配方案</w:t>
      </w:r>
    </w:p>
    <w:p w14:paraId="1F7AD67B" w14:textId="77777777" w:rsidR="00912B2B" w:rsidRDefault="00912B2B" w:rsidP="00F11DC4">
      <w:pPr>
        <w:rPr>
          <w:rFonts w:ascii="Times New Roman" w:eastAsia="宋体" w:hAnsi="Times New Roman" w:cs="Times New Roman"/>
          <w:szCs w:val="21"/>
        </w:rPr>
      </w:pPr>
    </w:p>
    <w:p w14:paraId="746BB707" w14:textId="45A7ACB0" w:rsidR="00F11DC4" w:rsidRPr="00D31A8E" w:rsidRDefault="00FE2493" w:rsidP="00F11DC4">
      <w:pPr>
        <w:rPr>
          <w:rFonts w:ascii="Times New Roman" w:eastAsia="宋体" w:hAnsi="Times New Roman" w:cs="Times New Roman"/>
          <w:b/>
          <w:sz w:val="24"/>
          <w:szCs w:val="24"/>
        </w:rPr>
      </w:pPr>
      <w:r>
        <w:rPr>
          <w:rFonts w:ascii="Times New Roman" w:eastAsia="宋体" w:hAnsi="Times New Roman" w:cs="Times New Roman"/>
          <w:b/>
          <w:sz w:val="24"/>
          <w:szCs w:val="24"/>
        </w:rPr>
        <w:t>2</w:t>
      </w:r>
      <w:r w:rsidR="008D5B32">
        <w:rPr>
          <w:rFonts w:ascii="Times New Roman" w:eastAsia="宋体" w:hAnsi="Times New Roman" w:cs="Times New Roman" w:hint="eastAsia"/>
          <w:b/>
          <w:sz w:val="24"/>
          <w:szCs w:val="24"/>
        </w:rPr>
        <w:t>仿真实验</w:t>
      </w:r>
      <w:r w:rsidR="00082D24" w:rsidRPr="00D31A8E">
        <w:rPr>
          <w:rFonts w:ascii="Times New Roman" w:eastAsia="宋体" w:hAnsi="Times New Roman" w:cs="Times New Roman"/>
          <w:b/>
          <w:sz w:val="24"/>
          <w:szCs w:val="24"/>
        </w:rPr>
        <w:t>及</w:t>
      </w:r>
      <w:r w:rsidR="00F11DC4" w:rsidRPr="00D31A8E">
        <w:rPr>
          <w:rFonts w:ascii="Times New Roman" w:eastAsia="宋体" w:hAnsi="Times New Roman" w:cs="Times New Roman"/>
          <w:b/>
          <w:sz w:val="24"/>
          <w:szCs w:val="24"/>
        </w:rPr>
        <w:t>结果分析</w:t>
      </w:r>
    </w:p>
    <w:p w14:paraId="5E692E51" w14:textId="77777777" w:rsidR="009B2179" w:rsidRPr="009B2179" w:rsidRDefault="009B2179" w:rsidP="009B2179">
      <w:pPr>
        <w:rPr>
          <w:rFonts w:ascii="Times New Roman" w:eastAsia="宋体" w:hAnsi="Times New Roman" w:cs="Times New Roman"/>
          <w:b/>
          <w:iCs/>
          <w:szCs w:val="21"/>
        </w:rPr>
      </w:pPr>
      <w:r w:rsidRPr="009B2179">
        <w:rPr>
          <w:rFonts w:ascii="Times New Roman" w:eastAsia="宋体" w:hAnsi="Times New Roman" w:cs="Times New Roman"/>
          <w:b/>
          <w:iCs/>
          <w:szCs w:val="21"/>
        </w:rPr>
        <w:t xml:space="preserve">2.1 </w:t>
      </w:r>
      <w:r w:rsidRPr="009B2179">
        <w:rPr>
          <w:rFonts w:ascii="Times New Roman" w:eastAsia="宋体" w:hAnsi="Times New Roman" w:cs="Times New Roman"/>
          <w:b/>
          <w:iCs/>
          <w:szCs w:val="21"/>
        </w:rPr>
        <w:t>实验设置</w:t>
      </w:r>
    </w:p>
    <w:p w14:paraId="0422B358" w14:textId="474C8F36" w:rsidR="009B2179" w:rsidRPr="009B2179" w:rsidRDefault="0032499D" w:rsidP="009B2179">
      <w:pPr>
        <w:ind w:firstLine="420"/>
        <w:rPr>
          <w:rFonts w:ascii="Times New Roman" w:eastAsia="宋体" w:hAnsi="Times New Roman" w:cs="Times New Roman"/>
          <w:iCs/>
          <w:szCs w:val="21"/>
        </w:rPr>
      </w:pPr>
      <w:r>
        <w:rPr>
          <w:rFonts w:ascii="Times New Roman" w:eastAsia="宋体" w:hAnsi="Times New Roman" w:cs="Times New Roman" w:hint="eastAsia"/>
          <w:iCs/>
          <w:szCs w:val="21"/>
        </w:rPr>
        <w:t>本文</w:t>
      </w:r>
      <w:r w:rsidR="009B2179" w:rsidRPr="009B2179">
        <w:rPr>
          <w:rFonts w:ascii="Times New Roman" w:eastAsia="宋体" w:hAnsi="Times New Roman" w:cs="Times New Roman" w:hint="eastAsia"/>
          <w:iCs/>
          <w:szCs w:val="21"/>
        </w:rPr>
        <w:t>基于图</w:t>
      </w:r>
      <w:r w:rsidR="009B2179" w:rsidRPr="009B2179">
        <w:rPr>
          <w:rFonts w:ascii="Times New Roman" w:eastAsia="宋体" w:hAnsi="Times New Roman" w:cs="Times New Roman"/>
          <w:iCs/>
          <w:szCs w:val="21"/>
        </w:rPr>
        <w:t>1</w:t>
      </w:r>
      <w:r w:rsidR="009B2179" w:rsidRPr="009B2179">
        <w:rPr>
          <w:rFonts w:ascii="Times New Roman" w:eastAsia="宋体" w:hAnsi="Times New Roman" w:cs="Times New Roman"/>
          <w:iCs/>
          <w:szCs w:val="21"/>
        </w:rPr>
        <w:t>所示的系统仿真模型，参照文献</w:t>
      </w:r>
      <w:r w:rsidR="009B2179" w:rsidRPr="009B2179">
        <w:rPr>
          <w:rFonts w:ascii="Times New Roman" w:eastAsia="宋体" w:hAnsi="Times New Roman" w:cs="Times New Roman"/>
          <w:iCs/>
          <w:szCs w:val="21"/>
        </w:rPr>
        <w:t>[6]</w:t>
      </w:r>
      <w:r w:rsidR="009B2179" w:rsidRPr="009B2179">
        <w:rPr>
          <w:rFonts w:ascii="Times New Roman" w:eastAsia="宋体" w:hAnsi="Times New Roman" w:cs="Times New Roman"/>
          <w:iCs/>
          <w:szCs w:val="21"/>
        </w:rPr>
        <w:t>进行参数配置。实验采用</w:t>
      </w:r>
      <w:r w:rsidR="009B2179" w:rsidRPr="009B2179">
        <w:rPr>
          <w:rFonts w:ascii="Times New Roman" w:eastAsia="宋体" w:hAnsi="Times New Roman" w:cs="Times New Roman"/>
          <w:iCs/>
          <w:szCs w:val="21"/>
        </w:rPr>
        <w:t>OMNet++</w:t>
      </w:r>
      <w:r w:rsidR="009B2179" w:rsidRPr="009B2179">
        <w:rPr>
          <w:rFonts w:ascii="Times New Roman" w:eastAsia="宋体" w:hAnsi="Times New Roman" w:cs="Times New Roman"/>
          <w:iCs/>
          <w:szCs w:val="21"/>
        </w:rPr>
        <w:t>网络模拟器模拟动态流量场景，重点考察流量需求波动条件下的算法性能，对比分析改进遗传算法与传统遗传算法、静态分配方法的差异。遗传算法参数设置如下：以数学模型目标函数</w:t>
      </w:r>
      <w:r w:rsidR="009B2179" w:rsidRPr="009B2179">
        <w:rPr>
          <w:rFonts w:ascii="Times New Roman" w:eastAsia="宋体" w:hAnsi="Times New Roman" w:cs="Times New Roman"/>
          <w:iCs/>
          <w:szCs w:val="21"/>
        </w:rPr>
        <w:t>OBJ</w:t>
      </w:r>
      <w:r w:rsidR="009B2179" w:rsidRPr="009B2179">
        <w:rPr>
          <w:rFonts w:ascii="Times New Roman" w:eastAsia="宋体" w:hAnsi="Times New Roman" w:cs="Times New Roman"/>
          <w:iCs/>
          <w:szCs w:val="21"/>
        </w:rPr>
        <w:t>作为适应度函数，交叉概率</w:t>
      </w:r>
      <w:r w:rsidR="009B2179" w:rsidRPr="009B2179">
        <w:rPr>
          <w:rFonts w:ascii="Times New Roman" w:eastAsia="宋体" w:hAnsi="Times New Roman" w:cs="Times New Roman"/>
          <w:iCs/>
          <w:szCs w:val="21"/>
        </w:rPr>
        <w:t>0.8</w:t>
      </w:r>
      <w:r w:rsidR="009B2179" w:rsidRPr="009B2179">
        <w:rPr>
          <w:rFonts w:ascii="Times New Roman" w:eastAsia="宋体" w:hAnsi="Times New Roman" w:cs="Times New Roman"/>
          <w:iCs/>
          <w:szCs w:val="21"/>
        </w:rPr>
        <w:t>，变异概率</w:t>
      </w:r>
      <w:r w:rsidR="009B2179" w:rsidRPr="009B2179">
        <w:rPr>
          <w:rFonts w:ascii="Times New Roman" w:eastAsia="宋体" w:hAnsi="Times New Roman" w:cs="Times New Roman"/>
          <w:iCs/>
          <w:szCs w:val="21"/>
        </w:rPr>
        <w:t>0.05</w:t>
      </w:r>
      <w:r w:rsidR="009B2179" w:rsidRPr="009B2179">
        <w:rPr>
          <w:rFonts w:ascii="Times New Roman" w:eastAsia="宋体" w:hAnsi="Times New Roman" w:cs="Times New Roman"/>
          <w:iCs/>
          <w:szCs w:val="21"/>
        </w:rPr>
        <w:t>，最大迭代次数</w:t>
      </w:r>
      <w:r w:rsidR="009B2179" w:rsidRPr="009B2179">
        <w:rPr>
          <w:rFonts w:ascii="Times New Roman" w:eastAsia="宋体" w:hAnsi="Times New Roman" w:cs="Times New Roman"/>
          <w:iCs/>
          <w:szCs w:val="21"/>
        </w:rPr>
        <w:t>300</w:t>
      </w:r>
      <w:r w:rsidR="009B2179" w:rsidRPr="009B2179">
        <w:rPr>
          <w:rFonts w:ascii="Times New Roman" w:eastAsia="宋体" w:hAnsi="Times New Roman" w:cs="Times New Roman"/>
          <w:iCs/>
          <w:szCs w:val="21"/>
        </w:rPr>
        <w:t>次。针对多目标优化中量纲不统一的问题，采用百分比归一化方法处理各优化目标，避免数量级差异导致的优化偏差。</w:t>
      </w:r>
      <w:r w:rsidR="009B2179">
        <w:rPr>
          <w:rFonts w:ascii="Times New Roman" w:eastAsia="宋体" w:hAnsi="Times New Roman" w:cs="Times New Roman" w:hint="eastAsia"/>
          <w:iCs/>
          <w:szCs w:val="21"/>
        </w:rPr>
        <w:t>仿真</w:t>
      </w:r>
      <w:r w:rsidR="009B2179">
        <w:rPr>
          <w:rFonts w:ascii="Times New Roman" w:eastAsia="宋体" w:hAnsi="Times New Roman" w:cs="Times New Roman"/>
          <w:iCs/>
          <w:szCs w:val="21"/>
        </w:rPr>
        <w:t>结果如图</w:t>
      </w:r>
      <w:r w:rsidR="009B2179">
        <w:rPr>
          <w:rFonts w:ascii="Times New Roman" w:eastAsia="宋体" w:hAnsi="Times New Roman" w:cs="Times New Roman" w:hint="eastAsia"/>
          <w:iCs/>
          <w:szCs w:val="21"/>
        </w:rPr>
        <w:t>3</w:t>
      </w:r>
      <w:r w:rsidR="009B2179">
        <w:rPr>
          <w:rFonts w:ascii="Times New Roman" w:eastAsia="宋体" w:hAnsi="Times New Roman" w:cs="Times New Roman" w:hint="eastAsia"/>
          <w:iCs/>
          <w:szCs w:val="21"/>
        </w:rPr>
        <w:t>、</w:t>
      </w:r>
      <w:r w:rsidR="009B2179">
        <w:rPr>
          <w:rFonts w:ascii="Times New Roman" w:eastAsia="宋体" w:hAnsi="Times New Roman" w:cs="Times New Roman"/>
          <w:iCs/>
          <w:szCs w:val="21"/>
        </w:rPr>
        <w:t>图</w:t>
      </w:r>
      <w:r w:rsidR="009B2179">
        <w:rPr>
          <w:rFonts w:ascii="Times New Roman" w:eastAsia="宋体" w:hAnsi="Times New Roman" w:cs="Times New Roman" w:hint="eastAsia"/>
          <w:iCs/>
          <w:szCs w:val="21"/>
        </w:rPr>
        <w:t>4</w:t>
      </w:r>
      <w:r w:rsidR="009B2179">
        <w:rPr>
          <w:rFonts w:ascii="Times New Roman" w:eastAsia="宋体" w:hAnsi="Times New Roman" w:cs="Times New Roman" w:hint="eastAsia"/>
          <w:iCs/>
          <w:szCs w:val="21"/>
        </w:rPr>
        <w:t>所示</w:t>
      </w:r>
      <w:r w:rsidR="009B2179">
        <w:rPr>
          <w:rFonts w:ascii="Times New Roman" w:eastAsia="宋体" w:hAnsi="Times New Roman" w:cs="Times New Roman"/>
          <w:iCs/>
          <w:szCs w:val="21"/>
        </w:rPr>
        <w:t>。</w:t>
      </w:r>
    </w:p>
    <w:p w14:paraId="356EEB28" w14:textId="64DA0194" w:rsidR="009B2179" w:rsidRPr="009B2179" w:rsidRDefault="009B2179" w:rsidP="009B2179">
      <w:pPr>
        <w:rPr>
          <w:rFonts w:ascii="Times New Roman" w:eastAsia="宋体" w:hAnsi="Times New Roman" w:cs="Times New Roman"/>
          <w:b/>
          <w:iCs/>
          <w:szCs w:val="21"/>
        </w:rPr>
      </w:pPr>
      <w:r w:rsidRPr="009B2179">
        <w:rPr>
          <w:rFonts w:ascii="Times New Roman" w:eastAsia="宋体" w:hAnsi="Times New Roman" w:cs="Times New Roman"/>
          <w:b/>
          <w:iCs/>
          <w:szCs w:val="21"/>
        </w:rPr>
        <w:lastRenderedPageBreak/>
        <w:t xml:space="preserve">2.2 </w:t>
      </w:r>
      <w:r w:rsidRPr="009B2179">
        <w:rPr>
          <w:rFonts w:ascii="Times New Roman" w:eastAsia="宋体" w:hAnsi="Times New Roman" w:cs="Times New Roman"/>
          <w:b/>
          <w:iCs/>
          <w:szCs w:val="21"/>
        </w:rPr>
        <w:t>算法改进</w:t>
      </w:r>
      <w:r w:rsidR="0040657A">
        <w:rPr>
          <w:rFonts w:ascii="Times New Roman" w:eastAsia="宋体" w:hAnsi="Times New Roman" w:cs="Times New Roman" w:hint="eastAsia"/>
          <w:b/>
          <w:iCs/>
          <w:szCs w:val="21"/>
        </w:rPr>
        <w:t>收敛性</w:t>
      </w:r>
      <w:r w:rsidRPr="009B2179">
        <w:rPr>
          <w:rFonts w:ascii="Times New Roman" w:eastAsia="宋体" w:hAnsi="Times New Roman" w:cs="Times New Roman"/>
          <w:b/>
          <w:iCs/>
          <w:szCs w:val="21"/>
        </w:rPr>
        <w:t>分析</w:t>
      </w:r>
    </w:p>
    <w:p w14:paraId="7B402C21" w14:textId="5891D850" w:rsidR="009B2179" w:rsidRPr="009B2179" w:rsidRDefault="009B2179" w:rsidP="009B2179">
      <w:pPr>
        <w:ind w:firstLine="420"/>
        <w:rPr>
          <w:rFonts w:ascii="Times New Roman" w:eastAsia="宋体" w:hAnsi="Times New Roman" w:cs="Times New Roman"/>
          <w:iCs/>
          <w:szCs w:val="21"/>
        </w:rPr>
      </w:pPr>
      <w:r>
        <w:rPr>
          <w:rFonts w:ascii="Times New Roman" w:eastAsia="宋体" w:hAnsi="Times New Roman" w:cs="Times New Roman" w:hint="eastAsia"/>
          <w:iCs/>
          <w:szCs w:val="21"/>
        </w:rPr>
        <w:t>图</w:t>
      </w:r>
      <w:r>
        <w:rPr>
          <w:rFonts w:ascii="Times New Roman" w:eastAsia="宋体" w:hAnsi="Times New Roman" w:cs="Times New Roman" w:hint="eastAsia"/>
          <w:iCs/>
          <w:szCs w:val="21"/>
        </w:rPr>
        <w:t>3</w:t>
      </w:r>
      <w:r>
        <w:rPr>
          <w:rFonts w:ascii="Times New Roman" w:eastAsia="宋体" w:hAnsi="Times New Roman" w:cs="Times New Roman" w:hint="eastAsia"/>
          <w:iCs/>
          <w:szCs w:val="21"/>
        </w:rPr>
        <w:t>为</w:t>
      </w:r>
      <w:r>
        <w:rPr>
          <w:rFonts w:ascii="Times New Roman" w:eastAsia="宋体" w:hAnsi="Times New Roman" w:cs="Times New Roman"/>
          <w:iCs/>
          <w:szCs w:val="21"/>
        </w:rPr>
        <w:t>算法收敛曲线对比图。</w:t>
      </w:r>
      <w:r>
        <w:rPr>
          <w:rFonts w:ascii="Times New Roman" w:eastAsia="宋体" w:hAnsi="Times New Roman" w:cs="Times New Roman" w:hint="eastAsia"/>
          <w:iCs/>
          <w:szCs w:val="21"/>
        </w:rPr>
        <w:t>可以</w:t>
      </w:r>
      <w:r>
        <w:rPr>
          <w:rFonts w:ascii="Times New Roman" w:eastAsia="宋体" w:hAnsi="Times New Roman" w:cs="Times New Roman"/>
          <w:iCs/>
          <w:szCs w:val="21"/>
        </w:rPr>
        <w:t>看出</w:t>
      </w:r>
      <w:r w:rsidRPr="009B2179">
        <w:rPr>
          <w:rFonts w:ascii="Times New Roman" w:eastAsia="宋体" w:hAnsi="Times New Roman" w:cs="Times New Roman"/>
          <w:iCs/>
          <w:szCs w:val="21"/>
        </w:rPr>
        <w:t>，改进后的遗传算法通过引入健康度共享机制，有效维持了种群多样性。相较于传统算法，</w:t>
      </w:r>
      <w:r w:rsidRPr="006F2E6A">
        <w:rPr>
          <w:rFonts w:ascii="Times New Roman" w:eastAsia="宋体" w:hAnsi="Times New Roman" w:cs="Times New Roman" w:hint="eastAsia"/>
          <w:iCs/>
          <w:szCs w:val="21"/>
        </w:rPr>
        <w:t>在</w:t>
      </w:r>
      <w:r w:rsidRPr="006F2E6A">
        <w:rPr>
          <w:rFonts w:ascii="Times New Roman" w:eastAsia="宋体" w:hAnsi="Times New Roman" w:cs="Times New Roman" w:hint="eastAsia"/>
          <w:iCs/>
          <w:szCs w:val="21"/>
        </w:rPr>
        <w:t>0</w:t>
      </w:r>
      <w:r w:rsidRPr="006F2E6A">
        <w:rPr>
          <w:rFonts w:ascii="Times New Roman" w:eastAsia="宋体" w:hAnsi="Times New Roman" w:cs="Times New Roman"/>
          <w:iCs/>
          <w:szCs w:val="21"/>
        </w:rPr>
        <w:t>~</w:t>
      </w:r>
      <w:r w:rsidRPr="006F2E6A">
        <w:rPr>
          <w:rFonts w:ascii="Times New Roman" w:eastAsia="宋体" w:hAnsi="Times New Roman" w:cs="Times New Roman" w:hint="eastAsia"/>
          <w:iCs/>
          <w:szCs w:val="21"/>
        </w:rPr>
        <w:t>50</w:t>
      </w:r>
      <w:r w:rsidRPr="006F2E6A">
        <w:rPr>
          <w:rFonts w:ascii="Times New Roman" w:eastAsia="宋体" w:hAnsi="Times New Roman" w:cs="Times New Roman" w:hint="eastAsia"/>
          <w:iCs/>
          <w:szCs w:val="21"/>
        </w:rPr>
        <w:t>迭代次数以内，改进后的遗传算法下降趋势相对平滑，而传统遗传算法则较为陡峭，因此会错过部分潜在的可能解</w:t>
      </w:r>
      <w:r w:rsidRPr="006F2E6A">
        <w:rPr>
          <w:rFonts w:ascii="Times New Roman" w:eastAsia="宋体" w:hAnsi="Times New Roman" w:cs="Times New Roman"/>
          <w:iCs/>
          <w:szCs w:val="21"/>
        </w:rPr>
        <w:t>。</w:t>
      </w:r>
    </w:p>
    <w:p w14:paraId="11C01DDE" w14:textId="1FF1B525" w:rsidR="009B2179" w:rsidRPr="009B2179" w:rsidRDefault="009B2179" w:rsidP="009B2179">
      <w:pPr>
        <w:rPr>
          <w:rFonts w:ascii="Times New Roman" w:eastAsia="宋体" w:hAnsi="Times New Roman" w:cs="Times New Roman"/>
          <w:b/>
          <w:iCs/>
          <w:szCs w:val="21"/>
        </w:rPr>
      </w:pPr>
      <w:r w:rsidRPr="009B2179">
        <w:rPr>
          <w:rFonts w:ascii="Times New Roman" w:eastAsia="宋体" w:hAnsi="Times New Roman" w:cs="Times New Roman"/>
          <w:b/>
          <w:iCs/>
          <w:szCs w:val="21"/>
        </w:rPr>
        <w:t xml:space="preserve">2.3 </w:t>
      </w:r>
      <w:r w:rsidR="0040657A">
        <w:rPr>
          <w:rFonts w:ascii="Times New Roman" w:eastAsia="宋体" w:hAnsi="Times New Roman" w:cs="Times New Roman" w:hint="eastAsia"/>
          <w:b/>
          <w:iCs/>
          <w:szCs w:val="21"/>
        </w:rPr>
        <w:t>各项</w:t>
      </w:r>
      <w:r w:rsidR="0040657A">
        <w:rPr>
          <w:rFonts w:ascii="Times New Roman" w:eastAsia="宋体" w:hAnsi="Times New Roman" w:cs="Times New Roman"/>
          <w:b/>
          <w:iCs/>
          <w:szCs w:val="21"/>
        </w:rPr>
        <w:t>性能分析</w:t>
      </w:r>
    </w:p>
    <w:p w14:paraId="14EB9C71" w14:textId="0DB60652" w:rsidR="00364F19" w:rsidRDefault="0040657A" w:rsidP="009B2179">
      <w:pPr>
        <w:ind w:firstLine="420"/>
        <w:rPr>
          <w:rFonts w:ascii="Times New Roman" w:eastAsia="宋体" w:hAnsi="Times New Roman" w:cs="Times New Roman"/>
          <w:iCs/>
          <w:szCs w:val="21"/>
        </w:rPr>
      </w:pPr>
      <w:r>
        <w:rPr>
          <w:rFonts w:ascii="Times New Roman" w:eastAsia="宋体" w:hAnsi="Times New Roman" w:cs="Times New Roman" w:hint="eastAsia"/>
          <w:iCs/>
          <w:szCs w:val="21"/>
        </w:rPr>
        <w:t>图</w:t>
      </w:r>
      <w:r>
        <w:rPr>
          <w:rFonts w:ascii="Times New Roman" w:eastAsia="宋体" w:hAnsi="Times New Roman" w:cs="Times New Roman" w:hint="eastAsia"/>
          <w:iCs/>
          <w:szCs w:val="21"/>
        </w:rPr>
        <w:t>4</w:t>
      </w:r>
      <w:r w:rsidR="009B2179" w:rsidRPr="009B2179">
        <w:rPr>
          <w:rFonts w:ascii="Times New Roman" w:eastAsia="宋体" w:hAnsi="Times New Roman" w:cs="Times New Roman"/>
          <w:iCs/>
          <w:szCs w:val="21"/>
        </w:rPr>
        <w:t>（</w:t>
      </w:r>
      <w:r>
        <w:rPr>
          <w:rFonts w:ascii="Times New Roman" w:eastAsia="宋体" w:hAnsi="Times New Roman" w:cs="Times New Roman"/>
          <w:iCs/>
          <w:szCs w:val="21"/>
        </w:rPr>
        <w:t>a</w:t>
      </w:r>
      <w:r w:rsidR="009B2179" w:rsidRPr="009B2179">
        <w:rPr>
          <w:rFonts w:ascii="Times New Roman" w:eastAsia="宋体" w:hAnsi="Times New Roman" w:cs="Times New Roman"/>
          <w:iCs/>
          <w:szCs w:val="21"/>
        </w:rPr>
        <w:t>）呈现了网络负载动态变化时的业务丢失率。当负载低于</w:t>
      </w:r>
      <w:r w:rsidR="009B2179" w:rsidRPr="009B2179">
        <w:rPr>
          <w:rFonts w:ascii="Times New Roman" w:eastAsia="宋体" w:hAnsi="Times New Roman" w:cs="Times New Roman"/>
          <w:iCs/>
          <w:szCs w:val="21"/>
        </w:rPr>
        <w:t>200</w:t>
      </w:r>
      <w:r w:rsidR="00D22EFC">
        <w:rPr>
          <w:rFonts w:ascii="Times New Roman" w:eastAsia="宋体" w:hAnsi="Times New Roman" w:cs="Times New Roman"/>
          <w:iCs/>
          <w:szCs w:val="21"/>
        </w:rPr>
        <w:t xml:space="preserve"> </w:t>
      </w:r>
      <w:r w:rsidR="009B2179" w:rsidRPr="009B2179">
        <w:rPr>
          <w:rFonts w:ascii="Times New Roman" w:eastAsia="宋体" w:hAnsi="Times New Roman" w:cs="Times New Roman"/>
          <w:iCs/>
          <w:szCs w:val="21"/>
        </w:rPr>
        <w:t>Gb</w:t>
      </w:r>
      <w:r w:rsidR="00D22EFC">
        <w:rPr>
          <w:rFonts w:ascii="Times New Roman" w:eastAsia="宋体" w:hAnsi="Times New Roman" w:cs="Times New Roman"/>
          <w:iCs/>
          <w:szCs w:val="21"/>
        </w:rPr>
        <w:t>/</w:t>
      </w:r>
      <w:r w:rsidR="009B2179" w:rsidRPr="009B2179">
        <w:rPr>
          <w:rFonts w:ascii="Times New Roman" w:eastAsia="宋体" w:hAnsi="Times New Roman" w:cs="Times New Roman"/>
          <w:iCs/>
          <w:szCs w:val="21"/>
        </w:rPr>
        <w:t>s</w:t>
      </w:r>
      <w:r w:rsidR="009B2179" w:rsidRPr="009B2179">
        <w:rPr>
          <w:rFonts w:ascii="Times New Roman" w:eastAsia="宋体" w:hAnsi="Times New Roman" w:cs="Times New Roman"/>
          <w:iCs/>
          <w:szCs w:val="21"/>
        </w:rPr>
        <w:t>时，各算法性能相近；负载增至</w:t>
      </w:r>
      <w:r w:rsidR="009B2179" w:rsidRPr="009B2179">
        <w:rPr>
          <w:rFonts w:ascii="Times New Roman" w:eastAsia="宋体" w:hAnsi="Times New Roman" w:cs="Times New Roman"/>
          <w:iCs/>
          <w:szCs w:val="21"/>
        </w:rPr>
        <w:t>300</w:t>
      </w:r>
      <w:r w:rsidR="00D22EFC">
        <w:rPr>
          <w:rFonts w:ascii="Times New Roman" w:eastAsia="宋体" w:hAnsi="Times New Roman" w:cs="Times New Roman"/>
          <w:iCs/>
          <w:szCs w:val="21"/>
        </w:rPr>
        <w:t xml:space="preserve"> </w:t>
      </w:r>
      <w:r w:rsidR="009B2179" w:rsidRPr="009B2179">
        <w:rPr>
          <w:rFonts w:ascii="Times New Roman" w:eastAsia="宋体" w:hAnsi="Times New Roman" w:cs="Times New Roman"/>
          <w:iCs/>
          <w:szCs w:val="21"/>
        </w:rPr>
        <w:t>Gb</w:t>
      </w:r>
      <w:r w:rsidR="00D22EFC">
        <w:rPr>
          <w:rFonts w:ascii="Times New Roman" w:eastAsia="宋体" w:hAnsi="Times New Roman" w:cs="Times New Roman"/>
          <w:iCs/>
          <w:szCs w:val="21"/>
        </w:rPr>
        <w:t>/</w:t>
      </w:r>
      <w:r w:rsidR="009B2179" w:rsidRPr="009B2179">
        <w:rPr>
          <w:rFonts w:ascii="Times New Roman" w:eastAsia="宋体" w:hAnsi="Times New Roman" w:cs="Times New Roman"/>
          <w:iCs/>
          <w:szCs w:val="21"/>
        </w:rPr>
        <w:t>s</w:t>
      </w:r>
      <w:r w:rsidR="009B2179" w:rsidRPr="009B2179">
        <w:rPr>
          <w:rFonts w:ascii="Times New Roman" w:eastAsia="宋体" w:hAnsi="Times New Roman" w:cs="Times New Roman"/>
          <w:iCs/>
          <w:szCs w:val="21"/>
        </w:rPr>
        <w:t>时，</w:t>
      </w:r>
      <w:r w:rsidR="005822DB">
        <w:rPr>
          <w:rFonts w:ascii="Times New Roman" w:eastAsia="宋体" w:hAnsi="Times New Roman" w:cs="Times New Roman" w:hint="eastAsia"/>
          <w:iCs/>
          <w:szCs w:val="21"/>
        </w:rPr>
        <w:t>与</w:t>
      </w:r>
      <w:r w:rsidR="005822DB">
        <w:rPr>
          <w:rFonts w:ascii="Times New Roman" w:eastAsia="宋体" w:hAnsi="Times New Roman" w:cs="Times New Roman"/>
          <w:iCs/>
          <w:szCs w:val="21"/>
        </w:rPr>
        <w:t>静态分配算法相比，</w:t>
      </w:r>
      <w:r w:rsidR="009B2179" w:rsidRPr="009B2179">
        <w:rPr>
          <w:rFonts w:ascii="Times New Roman" w:eastAsia="宋体" w:hAnsi="Times New Roman" w:cs="Times New Roman"/>
          <w:iCs/>
          <w:szCs w:val="21"/>
        </w:rPr>
        <w:t>本文算法将业务丢失率降低</w:t>
      </w:r>
      <w:r w:rsidR="009B2179" w:rsidRPr="009B2179">
        <w:rPr>
          <w:rFonts w:ascii="Times New Roman" w:eastAsia="宋体" w:hAnsi="Times New Roman" w:cs="Times New Roman"/>
          <w:iCs/>
          <w:szCs w:val="21"/>
        </w:rPr>
        <w:t>10%</w:t>
      </w:r>
      <w:r w:rsidR="009B2179" w:rsidRPr="009B2179">
        <w:rPr>
          <w:rFonts w:ascii="Times New Roman" w:eastAsia="宋体" w:hAnsi="Times New Roman" w:cs="Times New Roman"/>
          <w:iCs/>
          <w:szCs w:val="21"/>
        </w:rPr>
        <w:t>。</w:t>
      </w:r>
      <w:r w:rsidR="009B2179">
        <w:rPr>
          <w:rFonts w:ascii="Times New Roman" w:eastAsia="宋体" w:hAnsi="Times New Roman" w:cs="Times New Roman"/>
          <w:iCs/>
          <w:szCs w:val="21"/>
        </w:rPr>
        <w:t>图</w:t>
      </w:r>
      <w:r>
        <w:rPr>
          <w:rFonts w:ascii="Times New Roman" w:eastAsia="宋体" w:hAnsi="Times New Roman" w:cs="Times New Roman"/>
          <w:iCs/>
          <w:szCs w:val="21"/>
        </w:rPr>
        <w:t>4</w:t>
      </w:r>
      <w:r w:rsidR="009B2179" w:rsidRPr="009B2179">
        <w:rPr>
          <w:rFonts w:ascii="Times New Roman" w:eastAsia="宋体" w:hAnsi="Times New Roman" w:cs="Times New Roman"/>
          <w:iCs/>
          <w:szCs w:val="21"/>
        </w:rPr>
        <w:t>（</w:t>
      </w:r>
      <w:r>
        <w:rPr>
          <w:rFonts w:ascii="Times New Roman" w:eastAsia="宋体" w:hAnsi="Times New Roman" w:cs="Times New Roman"/>
          <w:iCs/>
          <w:szCs w:val="21"/>
        </w:rPr>
        <w:t>b</w:t>
      </w:r>
      <w:r w:rsidR="009B2179" w:rsidRPr="009B2179">
        <w:rPr>
          <w:rFonts w:ascii="Times New Roman" w:eastAsia="宋体" w:hAnsi="Times New Roman" w:cs="Times New Roman"/>
          <w:iCs/>
          <w:szCs w:val="21"/>
        </w:rPr>
        <w:t>）</w:t>
      </w:r>
      <w:r w:rsidR="00364F19">
        <w:rPr>
          <w:rFonts w:ascii="Times New Roman" w:eastAsia="宋体" w:hAnsi="Times New Roman" w:cs="Times New Roman" w:hint="eastAsia"/>
          <w:iCs/>
          <w:szCs w:val="21"/>
        </w:rPr>
        <w:t>为</w:t>
      </w:r>
      <w:r w:rsidR="00364F19">
        <w:rPr>
          <w:rFonts w:ascii="Times New Roman" w:eastAsia="宋体" w:hAnsi="Times New Roman" w:cs="Times New Roman"/>
          <w:iCs/>
          <w:szCs w:val="21"/>
        </w:rPr>
        <w:t>业务丢失率随时间变化</w:t>
      </w:r>
      <w:r w:rsidR="00364F19">
        <w:rPr>
          <w:rFonts w:ascii="Times New Roman" w:eastAsia="宋体" w:hAnsi="Times New Roman" w:cs="Times New Roman" w:hint="eastAsia"/>
          <w:iCs/>
          <w:szCs w:val="21"/>
        </w:rPr>
        <w:t>情况</w:t>
      </w:r>
      <w:r w:rsidR="00364F19">
        <w:rPr>
          <w:rFonts w:ascii="Times New Roman" w:eastAsia="宋体" w:hAnsi="Times New Roman" w:cs="Times New Roman"/>
          <w:iCs/>
          <w:szCs w:val="21"/>
        </w:rPr>
        <w:t>，可以看出，</w:t>
      </w:r>
      <w:r w:rsidR="00364F19">
        <w:rPr>
          <w:rFonts w:ascii="Times New Roman" w:eastAsia="宋体" w:hAnsi="Times New Roman" w:cs="Times New Roman" w:hint="eastAsia"/>
          <w:iCs/>
          <w:szCs w:val="21"/>
        </w:rPr>
        <w:t>当经</w:t>
      </w:r>
      <w:r w:rsidR="00364F19">
        <w:rPr>
          <w:rFonts w:ascii="Times New Roman" w:eastAsia="宋体" w:hAnsi="Times New Roman" w:cs="Times New Roman"/>
          <w:iCs/>
          <w:szCs w:val="21"/>
        </w:rPr>
        <w:t>历</w:t>
      </w:r>
      <w:r w:rsidR="00364F19">
        <w:rPr>
          <w:rFonts w:ascii="Times New Roman" w:eastAsia="宋体" w:hAnsi="Times New Roman" w:cs="Times New Roman" w:hint="eastAsia"/>
          <w:iCs/>
          <w:szCs w:val="21"/>
        </w:rPr>
        <w:t>7 h</w:t>
      </w:r>
      <w:r w:rsidR="00364F19">
        <w:rPr>
          <w:rFonts w:ascii="Times New Roman" w:eastAsia="宋体" w:hAnsi="Times New Roman" w:cs="Times New Roman" w:hint="eastAsia"/>
          <w:iCs/>
          <w:szCs w:val="21"/>
        </w:rPr>
        <w:t>后</w:t>
      </w:r>
      <w:r w:rsidR="00364F19">
        <w:rPr>
          <w:rFonts w:ascii="Times New Roman" w:eastAsia="宋体" w:hAnsi="Times New Roman" w:cs="Times New Roman"/>
          <w:iCs/>
          <w:szCs w:val="21"/>
        </w:rPr>
        <w:t>，</w:t>
      </w:r>
      <w:r w:rsidR="00364F19">
        <w:rPr>
          <w:rFonts w:ascii="Times New Roman" w:eastAsia="宋体" w:hAnsi="Times New Roman" w:cs="Times New Roman" w:hint="eastAsia"/>
          <w:iCs/>
          <w:szCs w:val="21"/>
        </w:rPr>
        <w:t>与</w:t>
      </w:r>
      <w:r w:rsidR="00364F19">
        <w:rPr>
          <w:rFonts w:ascii="Times New Roman" w:eastAsia="宋体" w:hAnsi="Times New Roman" w:cs="Times New Roman"/>
          <w:iCs/>
          <w:szCs w:val="21"/>
        </w:rPr>
        <w:t>静态分配算法相比，</w:t>
      </w:r>
      <w:r w:rsidR="00364F19" w:rsidRPr="009B2179">
        <w:rPr>
          <w:rFonts w:ascii="Times New Roman" w:eastAsia="宋体" w:hAnsi="Times New Roman" w:cs="Times New Roman"/>
          <w:iCs/>
          <w:szCs w:val="21"/>
        </w:rPr>
        <w:t>本文算法将业务丢失率降低</w:t>
      </w:r>
      <w:r w:rsidR="00364F19">
        <w:rPr>
          <w:rFonts w:ascii="Times New Roman" w:eastAsia="宋体" w:hAnsi="Times New Roman" w:cs="Times New Roman"/>
          <w:iCs/>
          <w:szCs w:val="21"/>
        </w:rPr>
        <w:t>8</w:t>
      </w:r>
      <w:r w:rsidR="00364F19" w:rsidRPr="009B2179">
        <w:rPr>
          <w:rFonts w:ascii="Times New Roman" w:eastAsia="宋体" w:hAnsi="Times New Roman" w:cs="Times New Roman"/>
          <w:iCs/>
          <w:szCs w:val="21"/>
        </w:rPr>
        <w:t>%</w:t>
      </w:r>
      <w:r w:rsidR="00364F19">
        <w:rPr>
          <w:rFonts w:ascii="Times New Roman" w:eastAsia="宋体" w:hAnsi="Times New Roman" w:cs="Times New Roman" w:hint="eastAsia"/>
          <w:iCs/>
          <w:szCs w:val="21"/>
        </w:rPr>
        <w:t>左右</w:t>
      </w:r>
      <w:r w:rsidR="00364F19">
        <w:rPr>
          <w:rFonts w:ascii="Times New Roman" w:eastAsia="宋体" w:hAnsi="Times New Roman" w:cs="Times New Roman"/>
          <w:iCs/>
          <w:szCs w:val="21"/>
        </w:rPr>
        <w:t>。</w:t>
      </w:r>
    </w:p>
    <w:p w14:paraId="2FC695B9" w14:textId="30C62E87" w:rsidR="00364F19" w:rsidRDefault="00364F19" w:rsidP="00364F19">
      <w:pPr>
        <w:ind w:firstLine="420"/>
        <w:rPr>
          <w:rFonts w:ascii="Times New Roman" w:eastAsia="宋体" w:hAnsi="Times New Roman" w:cs="Times New Roman"/>
          <w:iCs/>
          <w:szCs w:val="21"/>
        </w:rPr>
      </w:pPr>
      <w:r>
        <w:rPr>
          <w:rFonts w:ascii="Times New Roman" w:eastAsia="宋体" w:hAnsi="Times New Roman" w:cs="Times New Roman"/>
          <w:iCs/>
          <w:szCs w:val="21"/>
        </w:rPr>
        <w:t>图</w:t>
      </w:r>
      <w:r>
        <w:rPr>
          <w:rFonts w:ascii="Times New Roman" w:eastAsia="宋体" w:hAnsi="Times New Roman" w:cs="Times New Roman"/>
          <w:iCs/>
          <w:szCs w:val="21"/>
        </w:rPr>
        <w:t>4</w:t>
      </w:r>
      <w:r w:rsidRPr="009B2179">
        <w:rPr>
          <w:rFonts w:ascii="Times New Roman" w:eastAsia="宋体" w:hAnsi="Times New Roman" w:cs="Times New Roman"/>
          <w:iCs/>
          <w:szCs w:val="21"/>
        </w:rPr>
        <w:t>（</w:t>
      </w:r>
      <w:r>
        <w:rPr>
          <w:rFonts w:ascii="Times New Roman" w:eastAsia="宋体" w:hAnsi="Times New Roman" w:cs="Times New Roman"/>
          <w:iCs/>
          <w:szCs w:val="21"/>
        </w:rPr>
        <w:t>c</w:t>
      </w:r>
      <w:r w:rsidRPr="009B2179">
        <w:rPr>
          <w:rFonts w:ascii="Times New Roman" w:eastAsia="宋体" w:hAnsi="Times New Roman" w:cs="Times New Roman"/>
          <w:iCs/>
          <w:szCs w:val="21"/>
        </w:rPr>
        <w:t>）</w:t>
      </w:r>
      <w:r>
        <w:rPr>
          <w:rFonts w:ascii="Times New Roman" w:eastAsia="宋体" w:hAnsi="Times New Roman" w:cs="Times New Roman" w:hint="eastAsia"/>
          <w:iCs/>
          <w:szCs w:val="21"/>
        </w:rPr>
        <w:t>为</w:t>
      </w:r>
      <w:r w:rsidR="00753E67">
        <w:rPr>
          <w:rFonts w:ascii="Times New Roman" w:eastAsia="宋体" w:hAnsi="Times New Roman" w:cs="Times New Roman" w:hint="eastAsia"/>
          <w:iCs/>
          <w:szCs w:val="21"/>
        </w:rPr>
        <w:t>平均</w:t>
      </w:r>
      <w:r>
        <w:rPr>
          <w:rFonts w:ascii="Times New Roman" w:eastAsia="宋体" w:hAnsi="Times New Roman" w:cs="Times New Roman" w:hint="eastAsia"/>
          <w:iCs/>
          <w:szCs w:val="21"/>
        </w:rPr>
        <w:t>子载波</w:t>
      </w:r>
      <w:r>
        <w:rPr>
          <w:rFonts w:ascii="Times New Roman" w:eastAsia="宋体" w:hAnsi="Times New Roman" w:cs="Times New Roman"/>
          <w:iCs/>
          <w:szCs w:val="21"/>
        </w:rPr>
        <w:t>利用率随</w:t>
      </w:r>
      <w:r>
        <w:rPr>
          <w:rFonts w:ascii="Times New Roman" w:eastAsia="宋体" w:hAnsi="Times New Roman" w:cs="Times New Roman" w:hint="eastAsia"/>
          <w:iCs/>
          <w:szCs w:val="21"/>
        </w:rPr>
        <w:t>网络</w:t>
      </w:r>
      <w:r>
        <w:rPr>
          <w:rFonts w:ascii="Times New Roman" w:eastAsia="宋体" w:hAnsi="Times New Roman" w:cs="Times New Roman"/>
          <w:iCs/>
          <w:szCs w:val="21"/>
        </w:rPr>
        <w:t>负载变化</w:t>
      </w:r>
      <w:r>
        <w:rPr>
          <w:rFonts w:ascii="Times New Roman" w:eastAsia="宋体" w:hAnsi="Times New Roman" w:cs="Times New Roman" w:hint="eastAsia"/>
          <w:iCs/>
          <w:szCs w:val="21"/>
        </w:rPr>
        <w:t>情况</w:t>
      </w:r>
      <w:r>
        <w:rPr>
          <w:rFonts w:ascii="Times New Roman" w:eastAsia="宋体" w:hAnsi="Times New Roman" w:cs="Times New Roman"/>
          <w:iCs/>
          <w:szCs w:val="21"/>
        </w:rPr>
        <w:t>，可以看出，</w:t>
      </w:r>
      <w:r>
        <w:rPr>
          <w:rFonts w:ascii="Times New Roman" w:eastAsia="宋体" w:hAnsi="Times New Roman" w:cs="Times New Roman" w:hint="eastAsia"/>
          <w:iCs/>
          <w:szCs w:val="21"/>
        </w:rPr>
        <w:t>当</w:t>
      </w:r>
      <w:r>
        <w:rPr>
          <w:rFonts w:ascii="Times New Roman" w:eastAsia="宋体" w:hAnsi="Times New Roman" w:cs="Times New Roman"/>
          <w:iCs/>
          <w:szCs w:val="21"/>
        </w:rPr>
        <w:t>网络负载为</w:t>
      </w:r>
      <w:r>
        <w:rPr>
          <w:rFonts w:ascii="Times New Roman" w:eastAsia="宋体" w:hAnsi="Times New Roman" w:cs="Times New Roman" w:hint="eastAsia"/>
          <w:iCs/>
          <w:szCs w:val="21"/>
        </w:rPr>
        <w:t>180</w:t>
      </w:r>
      <w:r>
        <w:rPr>
          <w:rFonts w:ascii="Times New Roman" w:eastAsia="宋体" w:hAnsi="Times New Roman" w:cs="Times New Roman"/>
          <w:iCs/>
          <w:szCs w:val="21"/>
        </w:rPr>
        <w:t>~300 Gb/s</w:t>
      </w:r>
      <w:r>
        <w:rPr>
          <w:rFonts w:ascii="Times New Roman" w:eastAsia="宋体" w:hAnsi="Times New Roman" w:cs="Times New Roman" w:hint="eastAsia"/>
          <w:iCs/>
          <w:szCs w:val="21"/>
        </w:rPr>
        <w:t>时</w:t>
      </w:r>
      <w:r>
        <w:rPr>
          <w:rFonts w:ascii="Times New Roman" w:eastAsia="宋体" w:hAnsi="Times New Roman" w:cs="Times New Roman"/>
          <w:iCs/>
          <w:szCs w:val="21"/>
        </w:rPr>
        <w:t>，</w:t>
      </w:r>
      <w:r w:rsidR="009B2179" w:rsidRPr="009B2179">
        <w:rPr>
          <w:rFonts w:ascii="Times New Roman" w:eastAsia="宋体" w:hAnsi="Times New Roman" w:cs="Times New Roman"/>
          <w:iCs/>
          <w:szCs w:val="21"/>
        </w:rPr>
        <w:t>本文</w:t>
      </w:r>
      <w:r>
        <w:rPr>
          <w:rFonts w:ascii="Times New Roman" w:eastAsia="宋体" w:hAnsi="Times New Roman" w:cs="Times New Roman" w:hint="eastAsia"/>
          <w:iCs/>
          <w:szCs w:val="21"/>
        </w:rPr>
        <w:t>算法</w:t>
      </w:r>
      <w:r w:rsidR="009B2179" w:rsidRPr="009B2179">
        <w:rPr>
          <w:rFonts w:ascii="Times New Roman" w:eastAsia="宋体" w:hAnsi="Times New Roman" w:cs="Times New Roman"/>
          <w:iCs/>
          <w:szCs w:val="21"/>
        </w:rPr>
        <w:t>保持数字子载波利用率稳定在</w:t>
      </w:r>
      <w:r w:rsidR="009B2179" w:rsidRPr="009B2179">
        <w:rPr>
          <w:rFonts w:ascii="Times New Roman" w:eastAsia="宋体" w:hAnsi="Times New Roman" w:cs="Times New Roman"/>
          <w:iCs/>
          <w:szCs w:val="21"/>
        </w:rPr>
        <w:t>90%</w:t>
      </w:r>
      <w:r w:rsidR="009B2179" w:rsidRPr="009B2179">
        <w:rPr>
          <w:rFonts w:ascii="Times New Roman" w:eastAsia="宋体" w:hAnsi="Times New Roman" w:cs="Times New Roman"/>
          <w:iCs/>
          <w:szCs w:val="21"/>
        </w:rPr>
        <w:t>以上，</w:t>
      </w:r>
      <w:r>
        <w:rPr>
          <w:rFonts w:ascii="Times New Roman" w:eastAsia="宋体" w:hAnsi="Times New Roman" w:cs="Times New Roman" w:hint="eastAsia"/>
          <w:iCs/>
          <w:szCs w:val="21"/>
        </w:rPr>
        <w:t>明显</w:t>
      </w:r>
      <w:r>
        <w:rPr>
          <w:rFonts w:ascii="Times New Roman" w:eastAsia="宋体" w:hAnsi="Times New Roman" w:cs="Times New Roman"/>
          <w:iCs/>
          <w:szCs w:val="21"/>
        </w:rPr>
        <w:t>高于</w:t>
      </w:r>
      <w:r>
        <w:rPr>
          <w:rFonts w:ascii="Times New Roman" w:eastAsia="宋体" w:hAnsi="Times New Roman" w:cs="Times New Roman" w:hint="eastAsia"/>
          <w:iCs/>
          <w:szCs w:val="21"/>
        </w:rPr>
        <w:t>其它算法</w:t>
      </w:r>
      <w:r w:rsidR="009B2179" w:rsidRPr="009B2179">
        <w:rPr>
          <w:rFonts w:ascii="Times New Roman" w:eastAsia="宋体" w:hAnsi="Times New Roman" w:cs="Times New Roman"/>
          <w:iCs/>
          <w:szCs w:val="21"/>
        </w:rPr>
        <w:t>。</w:t>
      </w:r>
    </w:p>
    <w:p w14:paraId="5A4A639C" w14:textId="3364F789" w:rsidR="009B2179" w:rsidRDefault="0078593E" w:rsidP="008871E9">
      <w:pPr>
        <w:ind w:firstLine="420"/>
        <w:rPr>
          <w:rFonts w:ascii="Times New Roman" w:eastAsia="宋体" w:hAnsi="Times New Roman" w:cs="Times New Roman"/>
          <w:iCs/>
          <w:szCs w:val="21"/>
        </w:rPr>
      </w:pPr>
      <w:r>
        <w:rPr>
          <w:rFonts w:ascii="Times New Roman" w:eastAsia="宋体" w:hAnsi="Times New Roman" w:cs="Times New Roman" w:hint="eastAsia"/>
          <w:iCs/>
          <w:szCs w:val="21"/>
        </w:rPr>
        <w:t>图</w:t>
      </w:r>
      <w:r>
        <w:rPr>
          <w:rFonts w:ascii="Times New Roman" w:eastAsia="宋体" w:hAnsi="Times New Roman" w:cs="Times New Roman"/>
          <w:iCs/>
          <w:szCs w:val="21"/>
        </w:rPr>
        <w:t>4</w:t>
      </w:r>
      <w:r w:rsidRPr="009B2179">
        <w:rPr>
          <w:rFonts w:ascii="Times New Roman" w:eastAsia="宋体" w:hAnsi="Times New Roman" w:cs="Times New Roman"/>
          <w:iCs/>
          <w:szCs w:val="21"/>
        </w:rPr>
        <w:t>（</w:t>
      </w:r>
      <w:r>
        <w:rPr>
          <w:rFonts w:ascii="Times New Roman" w:eastAsia="宋体" w:hAnsi="Times New Roman" w:cs="Times New Roman"/>
          <w:iCs/>
          <w:szCs w:val="21"/>
        </w:rPr>
        <w:t>d</w:t>
      </w:r>
      <w:r w:rsidRPr="009B2179">
        <w:rPr>
          <w:rFonts w:ascii="Times New Roman" w:eastAsia="宋体" w:hAnsi="Times New Roman" w:cs="Times New Roman"/>
          <w:iCs/>
          <w:szCs w:val="21"/>
        </w:rPr>
        <w:t>）</w:t>
      </w:r>
      <w:r>
        <w:rPr>
          <w:rFonts w:ascii="Times New Roman" w:eastAsia="宋体" w:hAnsi="Times New Roman" w:cs="Times New Roman" w:hint="eastAsia"/>
          <w:iCs/>
          <w:szCs w:val="21"/>
        </w:rPr>
        <w:t>为</w:t>
      </w:r>
      <w:r w:rsidRPr="009B2179">
        <w:rPr>
          <w:rFonts w:ascii="Times New Roman" w:eastAsia="宋体" w:hAnsi="Times New Roman" w:cs="Times New Roman"/>
          <w:iCs/>
          <w:szCs w:val="21"/>
        </w:rPr>
        <w:t>复杂度</w:t>
      </w:r>
      <w:r>
        <w:rPr>
          <w:rFonts w:ascii="Times New Roman" w:eastAsia="宋体" w:hAnsi="Times New Roman" w:cs="Times New Roman"/>
          <w:iCs/>
          <w:szCs w:val="21"/>
        </w:rPr>
        <w:t>随时间变化</w:t>
      </w:r>
      <w:r>
        <w:rPr>
          <w:rFonts w:ascii="Times New Roman" w:eastAsia="宋体" w:hAnsi="Times New Roman" w:cs="Times New Roman" w:hint="eastAsia"/>
          <w:iCs/>
          <w:szCs w:val="21"/>
        </w:rPr>
        <w:t>情况</w:t>
      </w:r>
      <w:r>
        <w:rPr>
          <w:rFonts w:ascii="Times New Roman" w:eastAsia="宋体" w:hAnsi="Times New Roman" w:cs="Times New Roman"/>
          <w:iCs/>
          <w:szCs w:val="21"/>
        </w:rPr>
        <w:t>，可以看出，</w:t>
      </w:r>
      <w:r w:rsidR="009B2179" w:rsidRPr="009B2179">
        <w:rPr>
          <w:rFonts w:ascii="Times New Roman" w:eastAsia="宋体" w:hAnsi="Times New Roman" w:cs="Times New Roman"/>
          <w:iCs/>
          <w:szCs w:val="21"/>
        </w:rPr>
        <w:t>静态分配方法呈现单调递增趋势，因其缺乏历史学习能力；传统遗传算法呈现先降后升趋势，初期保守策略降低计算量，后期流量激增导致复杂度上升；</w:t>
      </w:r>
      <w:r w:rsidR="008871E9">
        <w:rPr>
          <w:rFonts w:ascii="Times New Roman" w:eastAsia="宋体" w:hAnsi="Times New Roman" w:cs="Times New Roman" w:hint="eastAsia"/>
          <w:iCs/>
          <w:szCs w:val="21"/>
        </w:rPr>
        <w:t>本文</w:t>
      </w:r>
      <w:r w:rsidR="009B2179" w:rsidRPr="009B2179">
        <w:rPr>
          <w:rFonts w:ascii="Times New Roman" w:eastAsia="宋体" w:hAnsi="Times New Roman" w:cs="Times New Roman"/>
          <w:iCs/>
          <w:szCs w:val="21"/>
        </w:rPr>
        <w:t>算法初期复杂度略高，但通过历史配置学习快速优化决策方案，最终复杂度低于对比方法并保持稳定。这种特性使系统响应时间缩短</w:t>
      </w:r>
      <w:r w:rsidR="009B2179" w:rsidRPr="009B2179">
        <w:rPr>
          <w:rFonts w:ascii="Times New Roman" w:eastAsia="宋体" w:hAnsi="Times New Roman" w:cs="Times New Roman"/>
          <w:iCs/>
          <w:szCs w:val="21"/>
        </w:rPr>
        <w:t>35%</w:t>
      </w:r>
      <w:r w:rsidR="009B2179" w:rsidRPr="009B2179">
        <w:rPr>
          <w:rFonts w:ascii="Times New Roman" w:eastAsia="宋体" w:hAnsi="Times New Roman" w:cs="Times New Roman"/>
          <w:iCs/>
          <w:szCs w:val="21"/>
        </w:rPr>
        <w:t>以上，显著提升动态分配效率。</w:t>
      </w:r>
    </w:p>
    <w:p w14:paraId="6A2C19C8" w14:textId="638BB77C" w:rsidR="00AB65DE" w:rsidRDefault="00AA661A" w:rsidP="00513B97">
      <w:pPr>
        <w:rPr>
          <w:rFonts w:ascii="Times New Roman" w:eastAsia="宋体" w:hAnsi="Times New Roman" w:cs="Times New Roman"/>
          <w:iCs/>
          <w:szCs w:val="21"/>
        </w:rPr>
      </w:pPr>
      <w:r>
        <w:rPr>
          <w:rFonts w:hint="eastAsia"/>
        </w:rPr>
        <w:object w:dxaOrig="15495" w:dyaOrig="11640" w14:anchorId="7C169AE8">
          <v:shape id="_x0000_i1027" type="#_x0000_t75" style="width:203.65pt;height:152.6pt;mso-position-horizontal:absolute" o:ole="">
            <v:imagedata r:id="rId12" o:title="" gain="2147483647f"/>
          </v:shape>
          <o:OLEObject Type="Embed" ProgID="Visio.Drawing.15" ShapeID="_x0000_i1027" DrawAspect="Content" ObjectID="_1807015477" r:id="rId13"/>
        </w:object>
      </w:r>
      <w:r>
        <w:rPr>
          <w:rFonts w:hint="eastAsia"/>
        </w:rPr>
        <w:object w:dxaOrig="15495" w:dyaOrig="11640" w14:anchorId="336E2919">
          <v:shape id="_x0000_i1028" type="#_x0000_t75" style="width:203.65pt;height:154.2pt;mso-position-vertical:absolute" o:ole="">
            <v:imagedata r:id="rId14" o:title="" gain="2147483647f"/>
          </v:shape>
          <o:OLEObject Type="Embed" ProgID="Visio.Drawing.15" ShapeID="_x0000_i1028" DrawAspect="Content" ObjectID="_1807015478" r:id="rId15"/>
        </w:object>
      </w:r>
    </w:p>
    <w:p w14:paraId="6182BB34" w14:textId="51716570" w:rsidR="00F11DC4" w:rsidRPr="00513B97" w:rsidRDefault="00AB65DE" w:rsidP="00513B97">
      <w:pPr>
        <w:ind w:firstLineChars="900" w:firstLine="1170"/>
        <w:rPr>
          <w:rFonts w:ascii="Times New Roman" w:eastAsia="宋体" w:hAnsi="Times New Roman" w:cs="Times New Roman"/>
          <w:iCs/>
          <w:sz w:val="13"/>
          <w:szCs w:val="13"/>
        </w:rPr>
      </w:pPr>
      <w:r w:rsidRPr="00AB65DE">
        <w:rPr>
          <w:rFonts w:ascii="Times New Roman" w:eastAsia="宋体" w:hAnsi="Times New Roman" w:cs="Times New Roman" w:hint="eastAsia"/>
          <w:iCs/>
          <w:sz w:val="13"/>
          <w:szCs w:val="13"/>
        </w:rPr>
        <w:t>（</w:t>
      </w:r>
      <w:r w:rsidRPr="00AB65DE">
        <w:rPr>
          <w:rFonts w:ascii="Times New Roman" w:eastAsia="宋体" w:hAnsi="Times New Roman" w:cs="Times New Roman" w:hint="eastAsia"/>
          <w:iCs/>
          <w:sz w:val="13"/>
          <w:szCs w:val="13"/>
        </w:rPr>
        <w:t>a</w:t>
      </w:r>
      <w:r w:rsidRPr="00AB65DE">
        <w:rPr>
          <w:rFonts w:ascii="Times New Roman" w:eastAsia="宋体" w:hAnsi="Times New Roman" w:cs="Times New Roman" w:hint="eastAsia"/>
          <w:iCs/>
          <w:sz w:val="13"/>
          <w:szCs w:val="13"/>
        </w:rPr>
        <w:t>）遗传算法收敛曲线</w:t>
      </w:r>
      <w:r w:rsidR="00F11DC4" w:rsidRPr="00DC2870">
        <w:rPr>
          <w:rFonts w:ascii="Times New Roman" w:eastAsia="宋体" w:hAnsi="Times New Roman" w:cs="Times New Roman"/>
          <w:iCs/>
          <w:sz w:val="13"/>
          <w:szCs w:val="13"/>
        </w:rPr>
        <w:t xml:space="preserve">             </w:t>
      </w:r>
      <w:r w:rsidR="00513B97">
        <w:rPr>
          <w:rFonts w:ascii="Times New Roman" w:eastAsia="宋体" w:hAnsi="Times New Roman" w:cs="Times New Roman" w:hint="eastAsia"/>
          <w:iCs/>
          <w:sz w:val="13"/>
          <w:szCs w:val="13"/>
        </w:rPr>
        <w:t xml:space="preserve">              </w:t>
      </w:r>
      <w:r w:rsidR="00F11DC4" w:rsidRPr="00DC2870">
        <w:rPr>
          <w:rFonts w:ascii="Times New Roman" w:eastAsia="宋体" w:hAnsi="Times New Roman" w:cs="Times New Roman"/>
          <w:iCs/>
          <w:sz w:val="13"/>
          <w:szCs w:val="13"/>
        </w:rPr>
        <w:t xml:space="preserve">           </w:t>
      </w:r>
      <w:r w:rsidR="003B421E">
        <w:rPr>
          <w:rFonts w:ascii="Times New Roman" w:eastAsia="宋体" w:hAnsi="Times New Roman" w:cs="Times New Roman"/>
          <w:iCs/>
          <w:sz w:val="13"/>
          <w:szCs w:val="13"/>
        </w:rPr>
        <w:t>（</w:t>
      </w:r>
      <w:r w:rsidR="00F11DC4" w:rsidRPr="00DC2870">
        <w:rPr>
          <w:rFonts w:ascii="Times New Roman" w:eastAsia="宋体" w:hAnsi="Times New Roman" w:cs="Times New Roman"/>
          <w:iCs/>
          <w:sz w:val="13"/>
          <w:szCs w:val="13"/>
        </w:rPr>
        <w:t>b</w:t>
      </w:r>
      <w:r w:rsidR="003B421E">
        <w:rPr>
          <w:rFonts w:ascii="Times New Roman" w:eastAsia="宋体" w:hAnsi="Times New Roman" w:cs="Times New Roman"/>
          <w:iCs/>
          <w:sz w:val="13"/>
          <w:szCs w:val="13"/>
        </w:rPr>
        <w:t>）</w:t>
      </w:r>
      <w:r w:rsidR="00A92C8F" w:rsidRPr="00AB65DE">
        <w:rPr>
          <w:rFonts w:ascii="Times New Roman" w:eastAsia="宋体" w:hAnsi="Times New Roman" w:cs="Times New Roman" w:hint="eastAsia"/>
          <w:iCs/>
          <w:sz w:val="13"/>
          <w:szCs w:val="13"/>
        </w:rPr>
        <w:t>改进</w:t>
      </w:r>
      <w:r w:rsidR="00F11DC4" w:rsidRPr="00DC2870">
        <w:rPr>
          <w:rFonts w:ascii="Times New Roman" w:eastAsia="宋体" w:hAnsi="Times New Roman" w:cs="Times New Roman"/>
          <w:iCs/>
          <w:sz w:val="13"/>
          <w:szCs w:val="13"/>
        </w:rPr>
        <w:t>遗传算法收敛曲线</w:t>
      </w:r>
    </w:p>
    <w:p w14:paraId="130D3346" w14:textId="4E55BDFC" w:rsidR="00AB65DE" w:rsidRPr="009B2179" w:rsidRDefault="009B2179" w:rsidP="00103024">
      <w:pPr>
        <w:ind w:firstLineChars="900" w:firstLine="1890"/>
        <w:rPr>
          <w:rFonts w:ascii="Times New Roman" w:eastAsia="宋体" w:hAnsi="Times New Roman" w:cs="Times New Roman"/>
          <w:iCs/>
          <w:szCs w:val="21"/>
        </w:rPr>
      </w:pPr>
      <w:r w:rsidRPr="009B2179">
        <w:rPr>
          <w:rFonts w:ascii="Times New Roman" w:eastAsia="宋体" w:hAnsi="Times New Roman" w:cs="Times New Roman" w:hint="eastAsia"/>
          <w:iCs/>
          <w:szCs w:val="21"/>
        </w:rPr>
        <w:t>图</w:t>
      </w:r>
      <w:r w:rsidRPr="009B2179">
        <w:rPr>
          <w:rFonts w:ascii="Times New Roman" w:eastAsia="宋体" w:hAnsi="Times New Roman" w:cs="Times New Roman" w:hint="eastAsia"/>
          <w:iCs/>
          <w:szCs w:val="21"/>
        </w:rPr>
        <w:t xml:space="preserve">3  </w:t>
      </w:r>
      <w:r w:rsidR="0040657A">
        <w:rPr>
          <w:rFonts w:ascii="Times New Roman" w:eastAsia="宋体" w:hAnsi="Times New Roman" w:cs="Times New Roman"/>
          <w:iCs/>
          <w:szCs w:val="21"/>
        </w:rPr>
        <w:t>算法收敛曲线对比</w:t>
      </w:r>
    </w:p>
    <w:p w14:paraId="24A36940" w14:textId="17B76327" w:rsidR="00AB65DE" w:rsidRDefault="007434A6" w:rsidP="007434A6">
      <w:r>
        <w:rPr>
          <w:rFonts w:hint="eastAsia"/>
        </w:rPr>
        <w:object w:dxaOrig="15060" w:dyaOrig="11310" w14:anchorId="6DAD5301">
          <v:shape id="_x0000_i1029" type="#_x0000_t75" style="width:204.2pt;height:153.15pt" o:ole="">
            <v:imagedata r:id="rId16" o:title="" gain="2.5" blacklevel="6554f"/>
          </v:shape>
          <o:OLEObject Type="Embed" ProgID="Visio.Drawing.15" ShapeID="_x0000_i1029" DrawAspect="Content" ObjectID="_1807015479" r:id="rId17"/>
        </w:object>
      </w:r>
      <w:r>
        <w:rPr>
          <w:rFonts w:hint="eastAsia"/>
        </w:rPr>
        <w:object w:dxaOrig="15075" w:dyaOrig="11310" w14:anchorId="5413D3F6">
          <v:shape id="_x0000_i1030" type="#_x0000_t75" style="width:204.2pt;height:153.15pt" o:ole="">
            <v:imagedata r:id="rId18" o:title="" gain="2.5" blacklevel="6554f"/>
          </v:shape>
          <o:OLEObject Type="Embed" ProgID="Visio.Drawing.15" ShapeID="_x0000_i1030" DrawAspect="Content" ObjectID="_1807015480" r:id="rId19"/>
        </w:object>
      </w:r>
    </w:p>
    <w:p w14:paraId="124B01F6" w14:textId="204A4E79" w:rsidR="00513B97" w:rsidRPr="007434A6" w:rsidRDefault="00513B97" w:rsidP="006F2E6A">
      <w:pPr>
        <w:ind w:firstLineChars="800" w:firstLine="1040"/>
        <w:rPr>
          <w:rFonts w:ascii="Times New Roman" w:eastAsia="宋体" w:hAnsi="Times New Roman" w:cs="Times New Roman"/>
          <w:iCs/>
          <w:sz w:val="13"/>
          <w:szCs w:val="13"/>
        </w:rPr>
      </w:pPr>
      <w:r w:rsidRPr="00513B97">
        <w:rPr>
          <w:rFonts w:ascii="Times New Roman" w:eastAsia="宋体" w:hAnsi="Times New Roman" w:cs="Times New Roman" w:hint="eastAsia"/>
          <w:iCs/>
          <w:sz w:val="13"/>
          <w:szCs w:val="13"/>
        </w:rPr>
        <w:t>（</w:t>
      </w:r>
      <w:r w:rsidR="0040657A">
        <w:rPr>
          <w:rFonts w:ascii="Times New Roman" w:eastAsia="宋体" w:hAnsi="Times New Roman" w:cs="Times New Roman"/>
          <w:iCs/>
          <w:sz w:val="13"/>
          <w:szCs w:val="13"/>
        </w:rPr>
        <w:t>a</w:t>
      </w:r>
      <w:r w:rsidRPr="00513B97">
        <w:rPr>
          <w:rFonts w:ascii="Times New Roman" w:eastAsia="宋体" w:hAnsi="Times New Roman" w:cs="Times New Roman" w:hint="eastAsia"/>
          <w:iCs/>
          <w:sz w:val="13"/>
          <w:szCs w:val="13"/>
        </w:rPr>
        <w:t>）业务丢失率随</w:t>
      </w:r>
      <w:r>
        <w:rPr>
          <w:rFonts w:ascii="Times New Roman" w:eastAsia="宋体" w:hAnsi="Times New Roman" w:cs="Times New Roman" w:hint="eastAsia"/>
          <w:iCs/>
          <w:sz w:val="13"/>
          <w:szCs w:val="13"/>
        </w:rPr>
        <w:t>网络负载</w:t>
      </w:r>
      <w:r w:rsidRPr="00513B97">
        <w:rPr>
          <w:rFonts w:ascii="Times New Roman" w:eastAsia="宋体" w:hAnsi="Times New Roman" w:cs="Times New Roman" w:hint="eastAsia"/>
          <w:iCs/>
          <w:sz w:val="13"/>
          <w:szCs w:val="13"/>
        </w:rPr>
        <w:t>变化情况</w:t>
      </w:r>
      <w:r w:rsidR="006F2E6A">
        <w:rPr>
          <w:rFonts w:ascii="Times New Roman" w:eastAsia="宋体" w:hAnsi="Times New Roman" w:cs="Times New Roman" w:hint="eastAsia"/>
          <w:iCs/>
          <w:sz w:val="13"/>
          <w:szCs w:val="13"/>
        </w:rPr>
        <w:t xml:space="preserve">                                </w:t>
      </w:r>
      <w:r w:rsidRPr="007434A6">
        <w:rPr>
          <w:rFonts w:ascii="宋体" w:eastAsia="宋体" w:hAnsi="宋体" w:hint="eastAsia"/>
          <w:sz w:val="13"/>
          <w:szCs w:val="13"/>
        </w:rPr>
        <w:t>（</w:t>
      </w:r>
      <w:r w:rsidR="0040657A">
        <w:rPr>
          <w:rFonts w:ascii="宋体" w:eastAsia="宋体" w:hAnsi="宋体"/>
          <w:sz w:val="13"/>
          <w:szCs w:val="13"/>
        </w:rPr>
        <w:t>b</w:t>
      </w:r>
      <w:r w:rsidRPr="007434A6">
        <w:rPr>
          <w:rFonts w:ascii="宋体" w:eastAsia="宋体" w:hAnsi="宋体" w:hint="eastAsia"/>
          <w:sz w:val="13"/>
          <w:szCs w:val="13"/>
        </w:rPr>
        <w:t>）业务丢失率随时间变化情况</w:t>
      </w:r>
    </w:p>
    <w:p w14:paraId="20820571" w14:textId="7F79FFB4" w:rsidR="00513B97" w:rsidRDefault="006F2E6A" w:rsidP="00F11DC4">
      <w:r>
        <w:rPr>
          <w:rFonts w:hint="eastAsia"/>
        </w:rPr>
        <w:object w:dxaOrig="15330" w:dyaOrig="11505" w14:anchorId="43550636">
          <v:shape id="_x0000_i1031" type="#_x0000_t75" style="width:203.65pt;height:153.15pt" o:ole="">
            <v:imagedata r:id="rId20" o:title="" gain="2.5" blacklevel="6554f"/>
          </v:shape>
          <o:OLEObject Type="Embed" ProgID="Visio.Drawing.15" ShapeID="_x0000_i1031" DrawAspect="Content" ObjectID="_1807015481" r:id="rId21"/>
        </w:object>
      </w:r>
      <w:r>
        <w:rPr>
          <w:rFonts w:hint="eastAsia"/>
        </w:rPr>
        <w:object w:dxaOrig="15646" w:dyaOrig="11746" w14:anchorId="00F1B7ED">
          <v:shape id="_x0000_i1032" type="#_x0000_t75" style="width:204.2pt;height:153.15pt;mso-position-vertical:absolute" o:ole="">
            <v:imagedata r:id="rId22" o:title="" gain="2.5" blacklevel="6554f"/>
          </v:shape>
          <o:OLEObject Type="Embed" ProgID="Visio.Drawing.15" ShapeID="_x0000_i1032" DrawAspect="Content" ObjectID="_1807015482" r:id="rId23"/>
        </w:object>
      </w:r>
    </w:p>
    <w:p w14:paraId="6D14DC97" w14:textId="78D7D9CA" w:rsidR="00C91D39" w:rsidRPr="006F2E6A" w:rsidRDefault="00513B97" w:rsidP="006F2E6A">
      <w:pPr>
        <w:ind w:firstLineChars="700" w:firstLine="910"/>
        <w:rPr>
          <w:rFonts w:ascii="宋体" w:eastAsia="宋体" w:hAnsi="宋体"/>
          <w:sz w:val="13"/>
          <w:szCs w:val="13"/>
        </w:rPr>
      </w:pPr>
      <w:r w:rsidRPr="006F2E6A">
        <w:rPr>
          <w:rFonts w:ascii="宋体" w:eastAsia="宋体" w:hAnsi="宋体" w:hint="eastAsia"/>
          <w:sz w:val="13"/>
          <w:szCs w:val="13"/>
        </w:rPr>
        <w:t>（</w:t>
      </w:r>
      <w:r w:rsidR="0040657A">
        <w:rPr>
          <w:rFonts w:ascii="宋体" w:eastAsia="宋体" w:hAnsi="宋体"/>
          <w:sz w:val="13"/>
          <w:szCs w:val="13"/>
        </w:rPr>
        <w:t>c</w:t>
      </w:r>
      <w:r w:rsidRPr="006F2E6A">
        <w:rPr>
          <w:rFonts w:ascii="宋体" w:eastAsia="宋体" w:hAnsi="宋体" w:hint="eastAsia"/>
          <w:sz w:val="13"/>
          <w:szCs w:val="13"/>
        </w:rPr>
        <w:t>）平均子载波利用率随网络负载变化情况</w:t>
      </w:r>
      <w:r w:rsidR="006F2E6A" w:rsidRPr="006F2E6A">
        <w:rPr>
          <w:rFonts w:ascii="宋体" w:eastAsia="宋体" w:hAnsi="宋体" w:hint="eastAsia"/>
          <w:sz w:val="13"/>
          <w:szCs w:val="13"/>
        </w:rPr>
        <w:t xml:space="preserve">                           </w:t>
      </w:r>
      <w:r w:rsidR="003B421E" w:rsidRPr="006F2E6A">
        <w:rPr>
          <w:rFonts w:ascii="宋体" w:eastAsia="宋体" w:hAnsi="宋体" w:cs="Times New Roman"/>
          <w:iCs/>
          <w:sz w:val="13"/>
          <w:szCs w:val="13"/>
        </w:rPr>
        <w:t>（</w:t>
      </w:r>
      <w:r w:rsidR="0040657A">
        <w:rPr>
          <w:rFonts w:ascii="宋体" w:eastAsia="宋体" w:hAnsi="宋体" w:cs="Times New Roman"/>
          <w:iCs/>
          <w:sz w:val="13"/>
          <w:szCs w:val="13"/>
        </w:rPr>
        <w:t>d</w:t>
      </w:r>
      <w:r w:rsidR="003B421E" w:rsidRPr="006F2E6A">
        <w:rPr>
          <w:rFonts w:ascii="宋体" w:eastAsia="宋体" w:hAnsi="宋体" w:cs="Times New Roman"/>
          <w:iCs/>
          <w:sz w:val="13"/>
          <w:szCs w:val="13"/>
        </w:rPr>
        <w:t>）</w:t>
      </w:r>
      <w:r w:rsidR="00F11DC4" w:rsidRPr="006F2E6A">
        <w:rPr>
          <w:rFonts w:ascii="宋体" w:eastAsia="宋体" w:hAnsi="宋体" w:cs="Times New Roman"/>
          <w:iCs/>
          <w:sz w:val="13"/>
          <w:szCs w:val="13"/>
        </w:rPr>
        <w:t>配置复杂度</w:t>
      </w:r>
      <w:r w:rsidR="00103024" w:rsidRPr="006F2E6A">
        <w:rPr>
          <w:rFonts w:ascii="宋体" w:eastAsia="宋体" w:hAnsi="宋体" w:cs="Times New Roman" w:hint="eastAsia"/>
          <w:iCs/>
          <w:sz w:val="13"/>
          <w:szCs w:val="13"/>
        </w:rPr>
        <w:t>随时间变化情况</w:t>
      </w:r>
    </w:p>
    <w:p w14:paraId="6C0A5FCA" w14:textId="727C0BCF" w:rsidR="00C91D39" w:rsidRPr="00DF48C9" w:rsidRDefault="009B2179" w:rsidP="00DF585B">
      <w:pPr>
        <w:ind w:firstLineChars="700" w:firstLine="1265"/>
        <w:jc w:val="center"/>
        <w:rPr>
          <w:rFonts w:ascii="Times New Roman" w:eastAsia="宋体" w:hAnsi="Times New Roman" w:cs="Times New Roman"/>
          <w:b/>
          <w:iCs/>
          <w:sz w:val="18"/>
          <w:szCs w:val="21"/>
        </w:rPr>
      </w:pPr>
      <w:r>
        <w:rPr>
          <w:rFonts w:ascii="Times New Roman" w:eastAsia="宋体" w:hAnsi="Times New Roman" w:cs="Times New Roman" w:hint="eastAsia"/>
          <w:b/>
          <w:iCs/>
          <w:sz w:val="18"/>
          <w:szCs w:val="21"/>
        </w:rPr>
        <w:t>图</w:t>
      </w:r>
      <w:r w:rsidR="0040657A">
        <w:rPr>
          <w:rFonts w:ascii="Times New Roman" w:eastAsia="宋体" w:hAnsi="Times New Roman" w:cs="Times New Roman"/>
          <w:b/>
          <w:iCs/>
          <w:sz w:val="18"/>
          <w:szCs w:val="21"/>
        </w:rPr>
        <w:t>4</w:t>
      </w:r>
      <w:r w:rsidR="008D5B32" w:rsidRPr="00DF48C9">
        <w:rPr>
          <w:rFonts w:ascii="Times New Roman" w:eastAsia="宋体" w:hAnsi="Times New Roman" w:cs="Times New Roman"/>
          <w:b/>
          <w:iCs/>
          <w:sz w:val="18"/>
          <w:szCs w:val="21"/>
        </w:rPr>
        <w:t xml:space="preserve"> </w:t>
      </w:r>
      <w:r w:rsidR="0040657A">
        <w:rPr>
          <w:rFonts w:ascii="Times New Roman" w:eastAsia="宋体" w:hAnsi="Times New Roman" w:cs="Times New Roman" w:hint="eastAsia"/>
          <w:b/>
          <w:iCs/>
          <w:sz w:val="18"/>
          <w:szCs w:val="21"/>
        </w:rPr>
        <w:t>各项</w:t>
      </w:r>
      <w:r w:rsidR="0040657A">
        <w:rPr>
          <w:rFonts w:ascii="Times New Roman" w:eastAsia="宋体" w:hAnsi="Times New Roman" w:cs="Times New Roman"/>
          <w:b/>
          <w:iCs/>
          <w:sz w:val="18"/>
          <w:szCs w:val="21"/>
        </w:rPr>
        <w:t>性能对比</w:t>
      </w:r>
    </w:p>
    <w:p w14:paraId="79AEC020" w14:textId="77777777" w:rsidR="00DF48C9" w:rsidRPr="00EB6C3A" w:rsidRDefault="00DF48C9" w:rsidP="00EB6C3A">
      <w:pPr>
        <w:ind w:firstLineChars="200" w:firstLine="420"/>
        <w:rPr>
          <w:rFonts w:ascii="Times New Roman" w:eastAsia="宋体" w:hAnsi="Times New Roman" w:cs="Times New Roman"/>
          <w:iCs/>
          <w:szCs w:val="21"/>
        </w:rPr>
      </w:pPr>
    </w:p>
    <w:p w14:paraId="39880C1F" w14:textId="46FB854F" w:rsidR="00F11DC4" w:rsidRPr="00D31A8E" w:rsidRDefault="00861959" w:rsidP="00F11DC4">
      <w:pPr>
        <w:rPr>
          <w:rFonts w:ascii="Times New Roman" w:eastAsia="宋体" w:hAnsi="Times New Roman" w:cs="Times New Roman"/>
          <w:b/>
          <w:sz w:val="24"/>
          <w:szCs w:val="24"/>
        </w:rPr>
      </w:pPr>
      <w:r>
        <w:rPr>
          <w:rFonts w:ascii="Times New Roman" w:eastAsia="宋体" w:hAnsi="Times New Roman" w:cs="Times New Roman"/>
          <w:b/>
          <w:sz w:val="24"/>
          <w:szCs w:val="24"/>
        </w:rPr>
        <w:t>3</w:t>
      </w:r>
      <w:r w:rsidR="00F11DC4" w:rsidRPr="00D31A8E">
        <w:rPr>
          <w:rFonts w:ascii="Times New Roman" w:eastAsia="宋体" w:hAnsi="Times New Roman" w:cs="Times New Roman"/>
          <w:b/>
          <w:sz w:val="24"/>
          <w:szCs w:val="24"/>
        </w:rPr>
        <w:t>结束语</w:t>
      </w:r>
    </w:p>
    <w:p w14:paraId="1F895C56" w14:textId="0AE59A7A" w:rsidR="004D4446" w:rsidRPr="004D4446" w:rsidRDefault="004D4446" w:rsidP="004D4446">
      <w:pPr>
        <w:ind w:firstLineChars="200" w:firstLine="420"/>
        <w:rPr>
          <w:rFonts w:ascii="Times New Roman" w:eastAsia="宋体" w:hAnsi="Times New Roman" w:cs="Times New Roman"/>
          <w:iCs/>
          <w:szCs w:val="21"/>
        </w:rPr>
      </w:pPr>
      <w:r w:rsidRPr="004D4446">
        <w:rPr>
          <w:rFonts w:ascii="Times New Roman" w:eastAsia="宋体" w:hAnsi="Times New Roman" w:cs="Times New Roman" w:hint="eastAsia"/>
          <w:iCs/>
          <w:szCs w:val="21"/>
        </w:rPr>
        <w:t>本文针对</w:t>
      </w:r>
      <w:r w:rsidRPr="004D4446">
        <w:rPr>
          <w:rFonts w:ascii="Times New Roman" w:eastAsia="宋体" w:hAnsi="Times New Roman" w:cs="Times New Roman"/>
          <w:iCs/>
          <w:szCs w:val="21"/>
        </w:rPr>
        <w:t>5G</w:t>
      </w:r>
      <w:r w:rsidRPr="004D4446">
        <w:rPr>
          <w:rFonts w:ascii="Times New Roman" w:eastAsia="宋体" w:hAnsi="Times New Roman" w:cs="Times New Roman"/>
          <w:iCs/>
          <w:szCs w:val="21"/>
        </w:rPr>
        <w:t>前传无源光网络（</w:t>
      </w:r>
      <w:r w:rsidRPr="004D4446">
        <w:rPr>
          <w:rFonts w:ascii="Times New Roman" w:eastAsia="宋体" w:hAnsi="Times New Roman" w:cs="Times New Roman"/>
          <w:iCs/>
          <w:szCs w:val="21"/>
        </w:rPr>
        <w:t>PON</w:t>
      </w:r>
      <w:r w:rsidRPr="004D4446">
        <w:rPr>
          <w:rFonts w:ascii="Times New Roman" w:eastAsia="宋体" w:hAnsi="Times New Roman" w:cs="Times New Roman"/>
          <w:iCs/>
          <w:szCs w:val="21"/>
        </w:rPr>
        <w:t>）中的动态资源分配问题，提出了一种基于改进遗传算法的数字子载波动态分配策略。通过建立多目标优化模型，综合考虑业务丢失率、子载波利用率和配置复杂度，并引入健康度共享机制与动态调整策略，有效提升了资源分配的灵活性和自适应性，能够更好地适应</w:t>
      </w:r>
      <w:r w:rsidRPr="004D4446">
        <w:rPr>
          <w:rFonts w:ascii="Times New Roman" w:eastAsia="宋体" w:hAnsi="Times New Roman" w:cs="Times New Roman"/>
          <w:iCs/>
          <w:szCs w:val="21"/>
        </w:rPr>
        <w:t>5G</w:t>
      </w:r>
      <w:r w:rsidRPr="004D4446">
        <w:rPr>
          <w:rFonts w:ascii="Times New Roman" w:eastAsia="宋体" w:hAnsi="Times New Roman" w:cs="Times New Roman"/>
          <w:iCs/>
          <w:szCs w:val="21"/>
        </w:rPr>
        <w:t>前传网络的流量波动；通过健康度共享机制增强全局搜索能力，避免早熟收敛。仿真实验表明，所提算法在高负载条件下（</w:t>
      </w:r>
      <w:r w:rsidRPr="004D4446">
        <w:rPr>
          <w:rFonts w:ascii="Times New Roman" w:eastAsia="宋体" w:hAnsi="Times New Roman" w:cs="Times New Roman"/>
          <w:iCs/>
          <w:szCs w:val="21"/>
        </w:rPr>
        <w:t>300 Gb/s</w:t>
      </w:r>
      <w:r w:rsidRPr="004D4446">
        <w:rPr>
          <w:rFonts w:ascii="Times New Roman" w:eastAsia="宋体" w:hAnsi="Times New Roman" w:cs="Times New Roman"/>
          <w:iCs/>
          <w:szCs w:val="21"/>
        </w:rPr>
        <w:t>）较传统静态分配方法显著降低业务丢失率</w:t>
      </w:r>
      <w:r w:rsidRPr="004D4446">
        <w:rPr>
          <w:rFonts w:ascii="Times New Roman" w:eastAsia="宋体" w:hAnsi="Times New Roman" w:cs="Times New Roman"/>
          <w:iCs/>
          <w:szCs w:val="21"/>
        </w:rPr>
        <w:t>10%</w:t>
      </w:r>
      <w:r w:rsidRPr="004D4446">
        <w:rPr>
          <w:rFonts w:ascii="Times New Roman" w:eastAsia="宋体" w:hAnsi="Times New Roman" w:cs="Times New Roman"/>
          <w:iCs/>
          <w:szCs w:val="21"/>
        </w:rPr>
        <w:t>，同时保持子载波利用率稳定在</w:t>
      </w:r>
      <w:r w:rsidRPr="004D4446">
        <w:rPr>
          <w:rFonts w:ascii="Times New Roman" w:eastAsia="宋体" w:hAnsi="Times New Roman" w:cs="Times New Roman"/>
          <w:iCs/>
          <w:szCs w:val="21"/>
        </w:rPr>
        <w:t>90%</w:t>
      </w:r>
      <w:r w:rsidRPr="004D4446">
        <w:rPr>
          <w:rFonts w:ascii="Times New Roman" w:eastAsia="宋体" w:hAnsi="Times New Roman" w:cs="Times New Roman"/>
          <w:iCs/>
          <w:szCs w:val="21"/>
        </w:rPr>
        <w:t>以上。然而，本研究仍存在一定局限性，例如未考虑多业务优先级调度及更复杂的光网络拓扑结构。未来工作可进一步探索深度学习在动态资源分配中的应用，并研究跨层优化策略以提升网络整体性能。</w:t>
      </w:r>
    </w:p>
    <w:p w14:paraId="16CDE608" w14:textId="77777777" w:rsidR="00753E67" w:rsidRPr="00742E36" w:rsidRDefault="00753E67" w:rsidP="00F11DC4">
      <w:pPr>
        <w:rPr>
          <w:rFonts w:ascii="宋体" w:eastAsia="宋体" w:hAnsi="宋体" w:cs="Times New Roman"/>
          <w:iCs/>
          <w:sz w:val="24"/>
          <w:szCs w:val="24"/>
        </w:rPr>
      </w:pPr>
    </w:p>
    <w:p w14:paraId="5332F59F" w14:textId="497BA8FD" w:rsidR="00E32179" w:rsidRPr="00DF48C9" w:rsidRDefault="00F11DC4" w:rsidP="00F11DC4">
      <w:pPr>
        <w:rPr>
          <w:rFonts w:ascii="宋体" w:eastAsia="宋体" w:hAnsi="宋体" w:cs="Times New Roman"/>
          <w:b/>
          <w:iCs/>
          <w:sz w:val="24"/>
          <w:szCs w:val="24"/>
        </w:rPr>
      </w:pPr>
      <w:r w:rsidRPr="00DF48C9">
        <w:rPr>
          <w:rFonts w:ascii="宋体" w:eastAsia="宋体" w:hAnsi="宋体" w:cs="Times New Roman" w:hint="eastAsia"/>
          <w:b/>
          <w:iCs/>
          <w:sz w:val="24"/>
          <w:szCs w:val="24"/>
        </w:rPr>
        <w:t>参考文献：</w:t>
      </w:r>
    </w:p>
    <w:p w14:paraId="542B1265" w14:textId="35AC9860" w:rsidR="00F11DC4" w:rsidRPr="00DC2870" w:rsidRDefault="00F11DC4" w:rsidP="00F11DC4">
      <w:pPr>
        <w:rPr>
          <w:rFonts w:ascii="Times New Roman" w:eastAsia="宋体" w:hAnsi="Times New Roman" w:cs="Times New Roman"/>
          <w:szCs w:val="21"/>
        </w:rPr>
      </w:pPr>
      <w:r w:rsidRPr="00DC2870">
        <w:rPr>
          <w:rFonts w:ascii="Times New Roman" w:eastAsia="宋体" w:hAnsi="Times New Roman" w:cs="Times New Roman"/>
          <w:szCs w:val="21"/>
        </w:rPr>
        <w:t xml:space="preserve">[1] </w:t>
      </w:r>
      <w:r w:rsidR="00715962" w:rsidRPr="00715962">
        <w:rPr>
          <w:rFonts w:ascii="Times New Roman" w:eastAsia="宋体" w:hAnsi="Times New Roman" w:cs="Times New Roman" w:hint="eastAsia"/>
          <w:szCs w:val="21"/>
        </w:rPr>
        <w:t>中国互联网络信息中心发布第</w:t>
      </w:r>
      <w:r w:rsidR="00715962" w:rsidRPr="00715962">
        <w:rPr>
          <w:rFonts w:ascii="Times New Roman" w:eastAsia="宋体" w:hAnsi="Times New Roman" w:cs="Times New Roman" w:hint="eastAsia"/>
          <w:szCs w:val="21"/>
        </w:rPr>
        <w:t>53</w:t>
      </w:r>
      <w:r w:rsidR="00715962" w:rsidRPr="00715962">
        <w:rPr>
          <w:rFonts w:ascii="Times New Roman" w:eastAsia="宋体" w:hAnsi="Times New Roman" w:cs="Times New Roman" w:hint="eastAsia"/>
          <w:szCs w:val="21"/>
        </w:rPr>
        <w:t>次《中国互联网络发展状况统计报告》</w:t>
      </w:r>
      <w:r w:rsidR="00715962" w:rsidRPr="00715962">
        <w:rPr>
          <w:rFonts w:ascii="Times New Roman" w:eastAsia="宋体" w:hAnsi="Times New Roman" w:cs="Times New Roman" w:hint="eastAsia"/>
          <w:szCs w:val="21"/>
        </w:rPr>
        <w:t xml:space="preserve">[J]. </w:t>
      </w:r>
      <w:r w:rsidR="00715962" w:rsidRPr="00715962">
        <w:rPr>
          <w:rFonts w:ascii="Times New Roman" w:eastAsia="宋体" w:hAnsi="Times New Roman" w:cs="Times New Roman" w:hint="eastAsia"/>
          <w:szCs w:val="21"/>
        </w:rPr>
        <w:t>国家图书馆学刊</w:t>
      </w:r>
      <w:r w:rsidR="00715962" w:rsidRPr="00715962">
        <w:rPr>
          <w:rFonts w:ascii="Times New Roman" w:eastAsia="宋体" w:hAnsi="Times New Roman" w:cs="Times New Roman" w:hint="eastAsia"/>
          <w:szCs w:val="21"/>
        </w:rPr>
        <w:t xml:space="preserve">, 2024, 33 </w:t>
      </w:r>
      <w:r w:rsidR="007B0325">
        <w:rPr>
          <w:rFonts w:ascii="Times New Roman" w:eastAsia="宋体" w:hAnsi="Times New Roman" w:cs="Times New Roman" w:hint="eastAsia"/>
          <w:szCs w:val="21"/>
        </w:rPr>
        <w:t>（</w:t>
      </w:r>
      <w:r w:rsidR="00715962" w:rsidRPr="00715962">
        <w:rPr>
          <w:rFonts w:ascii="Times New Roman" w:eastAsia="宋体" w:hAnsi="Times New Roman" w:cs="Times New Roman" w:hint="eastAsia"/>
          <w:szCs w:val="21"/>
        </w:rPr>
        <w:t>2</w:t>
      </w:r>
      <w:r w:rsidR="007B0325">
        <w:rPr>
          <w:rFonts w:ascii="Times New Roman" w:eastAsia="宋体" w:hAnsi="Times New Roman" w:cs="Times New Roman" w:hint="eastAsia"/>
          <w:szCs w:val="21"/>
        </w:rPr>
        <w:t>）</w:t>
      </w:r>
      <w:r w:rsidR="00715962" w:rsidRPr="00715962">
        <w:rPr>
          <w:rFonts w:ascii="Times New Roman" w:eastAsia="宋体" w:hAnsi="Times New Roman" w:cs="Times New Roman" w:hint="eastAsia"/>
          <w:szCs w:val="21"/>
        </w:rPr>
        <w:t>: 104</w:t>
      </w:r>
      <w:r w:rsidR="00993EE5">
        <w:rPr>
          <w:rFonts w:ascii="Times New Roman" w:eastAsia="宋体" w:hAnsi="Times New Roman" w:cs="Times New Roman"/>
          <w:szCs w:val="21"/>
        </w:rPr>
        <w:t>-104</w:t>
      </w:r>
      <w:r w:rsidR="00715962" w:rsidRPr="00715962">
        <w:rPr>
          <w:rFonts w:ascii="Times New Roman" w:eastAsia="宋体" w:hAnsi="Times New Roman" w:cs="Times New Roman" w:hint="eastAsia"/>
          <w:szCs w:val="21"/>
        </w:rPr>
        <w:t>.</w:t>
      </w:r>
    </w:p>
    <w:p w14:paraId="22D22054" w14:textId="460461A8" w:rsidR="00B56CFA" w:rsidRPr="00DC2870" w:rsidRDefault="00B56CFA" w:rsidP="00F11DC4">
      <w:pPr>
        <w:rPr>
          <w:rFonts w:ascii="Times New Roman" w:eastAsia="宋体" w:hAnsi="Times New Roman" w:cs="Times New Roman"/>
          <w:szCs w:val="21"/>
        </w:rPr>
      </w:pPr>
      <w:bookmarkStart w:id="9" w:name="_Hlk164152956"/>
      <w:r w:rsidRPr="00DC2870">
        <w:rPr>
          <w:rFonts w:ascii="Times New Roman" w:eastAsia="宋体" w:hAnsi="Times New Roman" w:cs="Times New Roman"/>
          <w:szCs w:val="21"/>
        </w:rPr>
        <w:t xml:space="preserve">[2] </w:t>
      </w:r>
      <w:r w:rsidR="00F16F9B" w:rsidRPr="00DC2870">
        <w:rPr>
          <w:rFonts w:ascii="Times New Roman" w:eastAsia="宋体" w:hAnsi="Times New Roman" w:cs="Times New Roman"/>
          <w:szCs w:val="21"/>
        </w:rPr>
        <w:t xml:space="preserve">LAGKAS T, KLONIDIS D, SARIGIANNIDIS </w:t>
      </w:r>
      <w:r w:rsidR="00C12F78" w:rsidRPr="00DC2870">
        <w:rPr>
          <w:rFonts w:ascii="Times New Roman" w:eastAsia="宋体" w:hAnsi="Times New Roman" w:cs="Times New Roman"/>
          <w:szCs w:val="21"/>
        </w:rPr>
        <w:t>P, et al. Optimized joint allocation of radio, optical, and MEC resources for the 5G and beyond fronthaul[J]. IEEE Transactions on Network and Service Management, 2021, 18</w:t>
      </w:r>
      <w:r w:rsidR="003B421E">
        <w:rPr>
          <w:rFonts w:ascii="Times New Roman" w:eastAsia="宋体" w:hAnsi="Times New Roman" w:cs="Times New Roman"/>
          <w:szCs w:val="21"/>
        </w:rPr>
        <w:t>（</w:t>
      </w:r>
      <w:r w:rsidR="00C12F78" w:rsidRPr="00DC2870">
        <w:rPr>
          <w:rFonts w:ascii="Times New Roman" w:eastAsia="宋体" w:hAnsi="Times New Roman" w:cs="Times New Roman"/>
          <w:szCs w:val="21"/>
        </w:rPr>
        <w:t>4</w:t>
      </w:r>
      <w:r w:rsidR="003B421E">
        <w:rPr>
          <w:rFonts w:ascii="Times New Roman" w:eastAsia="宋体" w:hAnsi="Times New Roman" w:cs="Times New Roman"/>
          <w:szCs w:val="21"/>
        </w:rPr>
        <w:t>）</w:t>
      </w:r>
      <w:r w:rsidR="00C12F78" w:rsidRPr="00DC2870">
        <w:rPr>
          <w:rFonts w:ascii="Times New Roman" w:eastAsia="宋体" w:hAnsi="Times New Roman" w:cs="Times New Roman"/>
          <w:szCs w:val="21"/>
        </w:rPr>
        <w:t>: 4639-4653.</w:t>
      </w:r>
    </w:p>
    <w:p w14:paraId="55EA2C75" w14:textId="47941313" w:rsidR="00650B83" w:rsidRPr="00DC2870" w:rsidRDefault="00B56CFA" w:rsidP="00F11DC4">
      <w:pPr>
        <w:rPr>
          <w:rFonts w:ascii="Times New Roman" w:eastAsia="宋体" w:hAnsi="Times New Roman" w:cs="Times New Roman"/>
          <w:szCs w:val="21"/>
        </w:rPr>
      </w:pPr>
      <w:r w:rsidRPr="00DC2870">
        <w:rPr>
          <w:rFonts w:ascii="Times New Roman" w:eastAsia="宋体" w:hAnsi="Times New Roman" w:cs="Times New Roman"/>
          <w:szCs w:val="21"/>
        </w:rPr>
        <w:t>[3]</w:t>
      </w:r>
      <w:r w:rsidR="00F16F9B" w:rsidRPr="00DC2870">
        <w:rPr>
          <w:rFonts w:ascii="Times New Roman" w:eastAsia="宋体" w:hAnsi="Times New Roman" w:cs="Times New Roman"/>
          <w:szCs w:val="21"/>
        </w:rPr>
        <w:t xml:space="preserve"> WONG E, RUAN L</w:t>
      </w:r>
      <w:r w:rsidRPr="00DC2870">
        <w:rPr>
          <w:rFonts w:ascii="Times New Roman" w:eastAsia="宋体" w:hAnsi="Times New Roman" w:cs="Times New Roman"/>
          <w:szCs w:val="21"/>
        </w:rPr>
        <w:t>. Towards 6G: fast and self-adaptive dynamic bandwidth allocation for next-generation mobile fronthaul[J]. Journal of Optical Communications and Networking, 2023, 15</w:t>
      </w:r>
      <w:r w:rsidR="003B421E">
        <w:rPr>
          <w:rFonts w:ascii="Times New Roman" w:eastAsia="宋体" w:hAnsi="Times New Roman" w:cs="Times New Roman"/>
          <w:szCs w:val="21"/>
        </w:rPr>
        <w:t>（</w:t>
      </w:r>
      <w:r w:rsidRPr="00DC2870">
        <w:rPr>
          <w:rFonts w:ascii="Times New Roman" w:eastAsia="宋体" w:hAnsi="Times New Roman" w:cs="Times New Roman"/>
          <w:szCs w:val="21"/>
        </w:rPr>
        <w:t>8</w:t>
      </w:r>
      <w:r w:rsidR="003B421E">
        <w:rPr>
          <w:rFonts w:ascii="Times New Roman" w:eastAsia="宋体" w:hAnsi="Times New Roman" w:cs="Times New Roman"/>
          <w:szCs w:val="21"/>
        </w:rPr>
        <w:t>）</w:t>
      </w:r>
      <w:r w:rsidRPr="00DC2870">
        <w:rPr>
          <w:rFonts w:ascii="Times New Roman" w:eastAsia="宋体" w:hAnsi="Times New Roman" w:cs="Times New Roman"/>
          <w:szCs w:val="21"/>
        </w:rPr>
        <w:t>: C203-C211.</w:t>
      </w:r>
    </w:p>
    <w:p w14:paraId="68F41E9D" w14:textId="15A7A75E" w:rsidR="00B56CFA" w:rsidRDefault="00B56CFA" w:rsidP="00B56CFA">
      <w:pPr>
        <w:rPr>
          <w:rFonts w:ascii="Times New Roman" w:eastAsia="宋体" w:hAnsi="Times New Roman" w:cs="Times New Roman"/>
          <w:iCs/>
          <w:szCs w:val="21"/>
        </w:rPr>
      </w:pPr>
      <w:r w:rsidRPr="00DC2870">
        <w:rPr>
          <w:rFonts w:ascii="Times New Roman" w:eastAsia="宋体" w:hAnsi="Times New Roman" w:cs="Times New Roman"/>
          <w:iCs/>
          <w:szCs w:val="21"/>
        </w:rPr>
        <w:t>[</w:t>
      </w:r>
      <w:r w:rsidR="00280510">
        <w:rPr>
          <w:rFonts w:ascii="Times New Roman" w:eastAsia="宋体" w:hAnsi="Times New Roman" w:cs="Times New Roman" w:hint="eastAsia"/>
          <w:iCs/>
          <w:szCs w:val="21"/>
        </w:rPr>
        <w:t>4</w:t>
      </w:r>
      <w:r w:rsidRPr="00DC2870">
        <w:rPr>
          <w:rFonts w:ascii="Times New Roman" w:eastAsia="宋体" w:hAnsi="Times New Roman" w:cs="Times New Roman"/>
          <w:iCs/>
          <w:szCs w:val="21"/>
        </w:rPr>
        <w:t xml:space="preserve">] </w:t>
      </w:r>
      <w:r w:rsidR="00F16F9B" w:rsidRPr="00DC2870">
        <w:rPr>
          <w:rFonts w:ascii="Times New Roman" w:eastAsia="宋体" w:hAnsi="Times New Roman" w:cs="Times New Roman"/>
          <w:iCs/>
          <w:szCs w:val="21"/>
        </w:rPr>
        <w:t xml:space="preserve">WELCH D, NAPOLI A, BÄCK </w:t>
      </w:r>
      <w:r w:rsidRPr="00DC2870">
        <w:rPr>
          <w:rFonts w:ascii="Times New Roman" w:eastAsia="宋体" w:hAnsi="Times New Roman" w:cs="Times New Roman"/>
          <w:iCs/>
          <w:szCs w:val="21"/>
        </w:rPr>
        <w:t>J, et al. Point-to-multipoint optical networks using coherent digital subcarriers[J]. Journal of Lightwave Technology, 2021, 39</w:t>
      </w:r>
      <w:r w:rsidR="003B421E">
        <w:rPr>
          <w:rFonts w:ascii="Times New Roman" w:eastAsia="宋体" w:hAnsi="Times New Roman" w:cs="Times New Roman"/>
          <w:iCs/>
          <w:szCs w:val="21"/>
        </w:rPr>
        <w:t>（</w:t>
      </w:r>
      <w:r w:rsidRPr="00DC2870">
        <w:rPr>
          <w:rFonts w:ascii="Times New Roman" w:eastAsia="宋体" w:hAnsi="Times New Roman" w:cs="Times New Roman"/>
          <w:iCs/>
          <w:szCs w:val="21"/>
        </w:rPr>
        <w:t>16</w:t>
      </w:r>
      <w:r w:rsidR="003B421E">
        <w:rPr>
          <w:rFonts w:ascii="Times New Roman" w:eastAsia="宋体" w:hAnsi="Times New Roman" w:cs="Times New Roman"/>
          <w:iCs/>
          <w:szCs w:val="21"/>
        </w:rPr>
        <w:t>）</w:t>
      </w:r>
      <w:r w:rsidRPr="00DC2870">
        <w:rPr>
          <w:rFonts w:ascii="Times New Roman" w:eastAsia="宋体" w:hAnsi="Times New Roman" w:cs="Times New Roman"/>
          <w:iCs/>
          <w:szCs w:val="21"/>
        </w:rPr>
        <w:t>: 5232-5247.</w:t>
      </w:r>
    </w:p>
    <w:p w14:paraId="73628B48" w14:textId="74D36321" w:rsidR="00280510" w:rsidRPr="00DC2870" w:rsidRDefault="00280510" w:rsidP="00B56CFA">
      <w:pPr>
        <w:rPr>
          <w:rFonts w:ascii="Times New Roman" w:eastAsia="宋体" w:hAnsi="Times New Roman" w:cs="Times New Roman"/>
          <w:iCs/>
          <w:szCs w:val="21"/>
        </w:rPr>
      </w:pPr>
      <w:r w:rsidRPr="00280510">
        <w:rPr>
          <w:rFonts w:ascii="Times New Roman" w:eastAsia="宋体" w:hAnsi="Times New Roman" w:cs="Times New Roman"/>
          <w:iCs/>
          <w:szCs w:val="21"/>
        </w:rPr>
        <w:t>[</w:t>
      </w:r>
      <w:r>
        <w:rPr>
          <w:rFonts w:ascii="Times New Roman" w:eastAsia="宋体" w:hAnsi="Times New Roman" w:cs="Times New Roman" w:hint="eastAsia"/>
          <w:iCs/>
          <w:szCs w:val="21"/>
        </w:rPr>
        <w:t>5</w:t>
      </w:r>
      <w:r w:rsidRPr="00280510">
        <w:rPr>
          <w:rFonts w:ascii="Times New Roman" w:eastAsia="宋体" w:hAnsi="Times New Roman" w:cs="Times New Roman"/>
          <w:iCs/>
          <w:szCs w:val="21"/>
        </w:rPr>
        <w:t xml:space="preserve">] </w:t>
      </w:r>
      <w:r w:rsidR="00517C09" w:rsidRPr="00517C09">
        <w:rPr>
          <w:rFonts w:ascii="Times New Roman" w:eastAsia="宋体" w:hAnsi="Times New Roman" w:cs="Times New Roman"/>
          <w:iCs/>
          <w:szCs w:val="21"/>
        </w:rPr>
        <w:t>Ruffini M, Ahmad A, Zeb S, et al. Virtual DBA: virtualizing passive optical networks to enable multi-service operation in true multi-tenant environments[J]. Journal of Optical Communications and Networking, 2020, 12</w:t>
      </w:r>
      <w:r w:rsidR="007B0325">
        <w:rPr>
          <w:rFonts w:ascii="Times New Roman" w:eastAsia="宋体" w:hAnsi="Times New Roman" w:cs="Times New Roman"/>
          <w:iCs/>
          <w:szCs w:val="21"/>
        </w:rPr>
        <w:t>（</w:t>
      </w:r>
      <w:r w:rsidR="00517C09" w:rsidRPr="00517C09">
        <w:rPr>
          <w:rFonts w:ascii="Times New Roman" w:eastAsia="宋体" w:hAnsi="Times New Roman" w:cs="Times New Roman"/>
          <w:iCs/>
          <w:szCs w:val="21"/>
        </w:rPr>
        <w:t>4</w:t>
      </w:r>
      <w:r w:rsidR="007B0325">
        <w:rPr>
          <w:rFonts w:ascii="Times New Roman" w:eastAsia="宋体" w:hAnsi="Times New Roman" w:cs="Times New Roman"/>
          <w:iCs/>
          <w:szCs w:val="21"/>
        </w:rPr>
        <w:t>）</w:t>
      </w:r>
      <w:r w:rsidR="00517C09" w:rsidRPr="00517C09">
        <w:rPr>
          <w:rFonts w:ascii="Times New Roman" w:eastAsia="宋体" w:hAnsi="Times New Roman" w:cs="Times New Roman"/>
          <w:iCs/>
          <w:szCs w:val="21"/>
        </w:rPr>
        <w:t>: B63-B73.</w:t>
      </w:r>
    </w:p>
    <w:p w14:paraId="3B81140F" w14:textId="5917C8B2" w:rsidR="00526AAD" w:rsidRPr="00DC2870" w:rsidRDefault="00526AAD" w:rsidP="00B56CFA">
      <w:pPr>
        <w:rPr>
          <w:rFonts w:ascii="Times New Roman" w:eastAsia="宋体" w:hAnsi="Times New Roman" w:cs="Times New Roman"/>
          <w:iCs/>
          <w:szCs w:val="21"/>
        </w:rPr>
      </w:pPr>
      <w:r w:rsidRPr="00DC2870">
        <w:rPr>
          <w:rFonts w:ascii="Times New Roman" w:eastAsia="宋体" w:hAnsi="Times New Roman" w:cs="Times New Roman"/>
          <w:iCs/>
          <w:szCs w:val="21"/>
        </w:rPr>
        <w:t xml:space="preserve">[6] </w:t>
      </w:r>
      <w:r w:rsidR="00F16F9B" w:rsidRPr="00DC2870">
        <w:rPr>
          <w:rFonts w:ascii="Times New Roman" w:eastAsia="宋体" w:hAnsi="Times New Roman" w:cs="Times New Roman"/>
          <w:iCs/>
          <w:szCs w:val="21"/>
        </w:rPr>
        <w:t xml:space="preserve">SHAKESPEAR-MILES H, RUIZ </w:t>
      </w:r>
      <w:r w:rsidR="00F16F9B">
        <w:rPr>
          <w:rFonts w:ascii="Times New Roman" w:eastAsia="宋体" w:hAnsi="Times New Roman" w:cs="Times New Roman"/>
          <w:iCs/>
          <w:szCs w:val="21"/>
        </w:rPr>
        <w:t>M,</w:t>
      </w:r>
      <w:r w:rsidR="00F16F9B" w:rsidRPr="00DC2870">
        <w:rPr>
          <w:rFonts w:ascii="Times New Roman" w:eastAsia="宋体" w:hAnsi="Times New Roman" w:cs="Times New Roman"/>
          <w:iCs/>
          <w:szCs w:val="21"/>
        </w:rPr>
        <w:t xml:space="preserve"> VELASCO L</w:t>
      </w:r>
      <w:r w:rsidRPr="00DC2870">
        <w:rPr>
          <w:rFonts w:ascii="Times New Roman" w:eastAsia="宋体" w:hAnsi="Times New Roman" w:cs="Times New Roman"/>
          <w:iCs/>
          <w:szCs w:val="21"/>
        </w:rPr>
        <w:t>.</w:t>
      </w:r>
      <w:r w:rsidR="00F16F9B">
        <w:rPr>
          <w:rFonts w:ascii="Times New Roman" w:eastAsia="宋体" w:hAnsi="Times New Roman" w:cs="Times New Roman"/>
          <w:iCs/>
          <w:szCs w:val="21"/>
        </w:rPr>
        <w:t xml:space="preserve"> </w:t>
      </w:r>
      <w:r w:rsidRPr="00DC2870">
        <w:rPr>
          <w:rFonts w:ascii="Times New Roman" w:eastAsia="宋体" w:hAnsi="Times New Roman" w:cs="Times New Roman"/>
          <w:iCs/>
          <w:szCs w:val="21"/>
        </w:rPr>
        <w:t>Dynamic Subcarrier Allocation for P2MP Connections</w:t>
      </w:r>
      <w:r w:rsidR="00E903E1">
        <w:rPr>
          <w:rFonts w:ascii="Times New Roman" w:eastAsia="宋体" w:hAnsi="Times New Roman" w:cs="Times New Roman"/>
          <w:iCs/>
          <w:szCs w:val="21"/>
        </w:rPr>
        <w:t>[C]. IEEE. Proceedings of</w:t>
      </w:r>
      <w:r w:rsidRPr="00DC2870">
        <w:rPr>
          <w:rFonts w:ascii="Times New Roman" w:eastAsia="宋体" w:hAnsi="Times New Roman" w:cs="Times New Roman"/>
          <w:iCs/>
          <w:szCs w:val="21"/>
        </w:rPr>
        <w:t xml:space="preserve"> 2023 23rd International Conference on Transparent Optical Networks </w:t>
      </w:r>
      <w:r w:rsidR="003B421E">
        <w:rPr>
          <w:rFonts w:ascii="Times New Roman" w:eastAsia="宋体" w:hAnsi="Times New Roman" w:cs="Times New Roman"/>
          <w:iCs/>
          <w:szCs w:val="21"/>
        </w:rPr>
        <w:t>（</w:t>
      </w:r>
      <w:r w:rsidRPr="00DC2870">
        <w:rPr>
          <w:rFonts w:ascii="Times New Roman" w:eastAsia="宋体" w:hAnsi="Times New Roman" w:cs="Times New Roman"/>
          <w:iCs/>
          <w:szCs w:val="21"/>
        </w:rPr>
        <w:t>ICTON</w:t>
      </w:r>
      <w:r w:rsidR="003B421E">
        <w:rPr>
          <w:rFonts w:ascii="Times New Roman" w:eastAsia="宋体" w:hAnsi="Times New Roman" w:cs="Times New Roman"/>
          <w:iCs/>
          <w:szCs w:val="21"/>
        </w:rPr>
        <w:t>）</w:t>
      </w:r>
      <w:r w:rsidR="00E903E1">
        <w:rPr>
          <w:rFonts w:ascii="Times New Roman" w:eastAsia="宋体" w:hAnsi="Times New Roman" w:cs="Times New Roman"/>
          <w:iCs/>
          <w:szCs w:val="21"/>
        </w:rPr>
        <w:t xml:space="preserve">. </w:t>
      </w:r>
      <w:r w:rsidRPr="00DC2870">
        <w:rPr>
          <w:rFonts w:ascii="Times New Roman" w:eastAsia="宋体" w:hAnsi="Times New Roman" w:cs="Times New Roman"/>
          <w:iCs/>
          <w:szCs w:val="21"/>
        </w:rPr>
        <w:t>Bucharest</w:t>
      </w:r>
      <w:r w:rsidR="00E903E1">
        <w:rPr>
          <w:rFonts w:ascii="Times New Roman" w:eastAsia="宋体" w:hAnsi="Times New Roman" w:cs="Times New Roman"/>
          <w:iCs/>
          <w:szCs w:val="21"/>
        </w:rPr>
        <w:t xml:space="preserve">: IEEE, </w:t>
      </w:r>
      <w:r w:rsidRPr="00DC2870">
        <w:rPr>
          <w:rFonts w:ascii="Times New Roman" w:eastAsia="宋体" w:hAnsi="Times New Roman" w:cs="Times New Roman"/>
          <w:iCs/>
          <w:szCs w:val="21"/>
        </w:rPr>
        <w:t>2023</w:t>
      </w:r>
      <w:r w:rsidR="00E903E1">
        <w:rPr>
          <w:rFonts w:ascii="Times New Roman" w:eastAsia="宋体" w:hAnsi="Times New Roman" w:cs="Times New Roman"/>
          <w:iCs/>
          <w:szCs w:val="21"/>
        </w:rPr>
        <w:t xml:space="preserve">: </w:t>
      </w:r>
      <w:r w:rsidRPr="00DC2870">
        <w:rPr>
          <w:rFonts w:ascii="Times New Roman" w:eastAsia="宋体" w:hAnsi="Times New Roman" w:cs="Times New Roman"/>
          <w:iCs/>
          <w:szCs w:val="21"/>
        </w:rPr>
        <w:t>1-4</w:t>
      </w:r>
      <w:r w:rsidR="00E903E1">
        <w:rPr>
          <w:rFonts w:ascii="Times New Roman" w:eastAsia="宋体" w:hAnsi="Times New Roman" w:cs="Times New Roman"/>
          <w:iCs/>
          <w:szCs w:val="21"/>
        </w:rPr>
        <w:t>.</w:t>
      </w:r>
    </w:p>
    <w:p w14:paraId="63054734" w14:textId="1E80B627" w:rsidR="00B56CFA" w:rsidRPr="00DC2870" w:rsidRDefault="00B56CFA" w:rsidP="00F11DC4">
      <w:pPr>
        <w:rPr>
          <w:rFonts w:ascii="Times New Roman" w:eastAsia="宋体" w:hAnsi="Times New Roman" w:cs="Times New Roman"/>
          <w:iCs/>
          <w:szCs w:val="21"/>
        </w:rPr>
      </w:pPr>
      <w:r w:rsidRPr="00DC2870">
        <w:rPr>
          <w:rFonts w:ascii="Times New Roman" w:eastAsia="宋体" w:hAnsi="Times New Roman" w:cs="Times New Roman"/>
          <w:iCs/>
          <w:szCs w:val="21"/>
        </w:rPr>
        <w:t>[</w:t>
      </w:r>
      <w:r w:rsidR="00526AAD" w:rsidRPr="00DC2870">
        <w:rPr>
          <w:rFonts w:ascii="Times New Roman" w:eastAsia="宋体" w:hAnsi="Times New Roman" w:cs="Times New Roman"/>
          <w:iCs/>
          <w:szCs w:val="21"/>
        </w:rPr>
        <w:t>7</w:t>
      </w:r>
      <w:r w:rsidRPr="00DC2870">
        <w:rPr>
          <w:rFonts w:ascii="Times New Roman" w:eastAsia="宋体" w:hAnsi="Times New Roman" w:cs="Times New Roman"/>
          <w:iCs/>
          <w:szCs w:val="21"/>
        </w:rPr>
        <w:t>]</w:t>
      </w:r>
      <w:r w:rsidRPr="00DC2870">
        <w:rPr>
          <w:rFonts w:ascii="Times New Roman" w:eastAsia="宋体" w:hAnsi="Times New Roman" w:cs="Times New Roman"/>
          <w:szCs w:val="21"/>
        </w:rPr>
        <w:t xml:space="preserve"> </w:t>
      </w:r>
      <w:r w:rsidR="002C1FAA" w:rsidRPr="00DC2870">
        <w:rPr>
          <w:rFonts w:ascii="Times New Roman" w:eastAsia="宋体" w:hAnsi="Times New Roman" w:cs="Times New Roman"/>
          <w:iCs/>
          <w:szCs w:val="21"/>
        </w:rPr>
        <w:t xml:space="preserve">PAVON-MARINO P, SKORIN-KAPOV N, NAPOLI </w:t>
      </w:r>
      <w:r w:rsidR="00526AAD" w:rsidRPr="00DC2870">
        <w:rPr>
          <w:rFonts w:ascii="Times New Roman" w:eastAsia="宋体" w:hAnsi="Times New Roman" w:cs="Times New Roman"/>
          <w:iCs/>
          <w:szCs w:val="21"/>
        </w:rPr>
        <w:t>A. Tree-determination, routing, and spectrum assignment using point-to-multipoint coherent optics[J]. Journal of Optical Communications and Networking, 2023, 15</w:t>
      </w:r>
      <w:r w:rsidR="003B421E">
        <w:rPr>
          <w:rFonts w:ascii="Times New Roman" w:eastAsia="宋体" w:hAnsi="Times New Roman" w:cs="Times New Roman"/>
          <w:iCs/>
          <w:szCs w:val="21"/>
        </w:rPr>
        <w:t>（</w:t>
      </w:r>
      <w:r w:rsidR="00526AAD" w:rsidRPr="00DC2870">
        <w:rPr>
          <w:rFonts w:ascii="Times New Roman" w:eastAsia="宋体" w:hAnsi="Times New Roman" w:cs="Times New Roman"/>
          <w:iCs/>
          <w:szCs w:val="21"/>
        </w:rPr>
        <w:t>7</w:t>
      </w:r>
      <w:r w:rsidR="003B421E">
        <w:rPr>
          <w:rFonts w:ascii="Times New Roman" w:eastAsia="宋体" w:hAnsi="Times New Roman" w:cs="Times New Roman"/>
          <w:iCs/>
          <w:szCs w:val="21"/>
        </w:rPr>
        <w:t>）</w:t>
      </w:r>
      <w:r w:rsidR="00526AAD" w:rsidRPr="00DC2870">
        <w:rPr>
          <w:rFonts w:ascii="Times New Roman" w:eastAsia="宋体" w:hAnsi="Times New Roman" w:cs="Times New Roman"/>
          <w:iCs/>
          <w:szCs w:val="21"/>
        </w:rPr>
        <w:t>: C29-C40.</w:t>
      </w:r>
    </w:p>
    <w:p w14:paraId="584A8470" w14:textId="57579DF8" w:rsidR="008E788B" w:rsidRPr="00DC2870" w:rsidRDefault="00C12F78" w:rsidP="00F11DC4">
      <w:pPr>
        <w:rPr>
          <w:rFonts w:ascii="Times New Roman" w:eastAsia="宋体" w:hAnsi="Times New Roman" w:cs="Times New Roman"/>
          <w:iCs/>
          <w:szCs w:val="21"/>
        </w:rPr>
      </w:pPr>
      <w:r w:rsidRPr="00DC2870">
        <w:rPr>
          <w:rFonts w:ascii="Times New Roman" w:eastAsia="宋体" w:hAnsi="Times New Roman" w:cs="Times New Roman"/>
          <w:iCs/>
          <w:szCs w:val="21"/>
        </w:rPr>
        <w:lastRenderedPageBreak/>
        <w:t>[</w:t>
      </w:r>
      <w:r w:rsidR="00526AAD" w:rsidRPr="00DC2870">
        <w:rPr>
          <w:rFonts w:ascii="Times New Roman" w:eastAsia="宋体" w:hAnsi="Times New Roman" w:cs="Times New Roman"/>
          <w:iCs/>
          <w:szCs w:val="21"/>
        </w:rPr>
        <w:t>8</w:t>
      </w:r>
      <w:r w:rsidRPr="00DC2870">
        <w:rPr>
          <w:rFonts w:ascii="Times New Roman" w:eastAsia="宋体" w:hAnsi="Times New Roman" w:cs="Times New Roman"/>
          <w:iCs/>
          <w:szCs w:val="21"/>
        </w:rPr>
        <w:t>]</w:t>
      </w:r>
      <w:r w:rsidR="002C1FAA" w:rsidRPr="00DC2870">
        <w:rPr>
          <w:rFonts w:ascii="Times New Roman" w:eastAsia="宋体" w:hAnsi="Times New Roman" w:cs="Times New Roman"/>
          <w:iCs/>
          <w:szCs w:val="21"/>
        </w:rPr>
        <w:t xml:space="preserve"> FAYAD A, CINKLER T, RAK </w:t>
      </w:r>
      <w:r w:rsidRPr="00DC2870">
        <w:rPr>
          <w:rFonts w:ascii="Times New Roman" w:eastAsia="宋体" w:hAnsi="Times New Roman" w:cs="Times New Roman"/>
          <w:iCs/>
          <w:szCs w:val="21"/>
        </w:rPr>
        <w:t>J, et al. Design of cost-efficient optical fronthaul for 5G/6G networks: An optimization perspective[J]. Sensors, 2022, 22</w:t>
      </w:r>
      <w:r w:rsidR="003B421E">
        <w:rPr>
          <w:rFonts w:ascii="Times New Roman" w:eastAsia="宋体" w:hAnsi="Times New Roman" w:cs="Times New Roman"/>
          <w:iCs/>
          <w:szCs w:val="21"/>
        </w:rPr>
        <w:t>（</w:t>
      </w:r>
      <w:r w:rsidRPr="00DC2870">
        <w:rPr>
          <w:rFonts w:ascii="Times New Roman" w:eastAsia="宋体" w:hAnsi="Times New Roman" w:cs="Times New Roman"/>
          <w:iCs/>
          <w:szCs w:val="21"/>
        </w:rPr>
        <w:t>23</w:t>
      </w:r>
      <w:r w:rsidR="003B421E">
        <w:rPr>
          <w:rFonts w:ascii="Times New Roman" w:eastAsia="宋体" w:hAnsi="Times New Roman" w:cs="Times New Roman"/>
          <w:iCs/>
          <w:szCs w:val="21"/>
        </w:rPr>
        <w:t>）</w:t>
      </w:r>
      <w:r w:rsidRPr="00DC2870">
        <w:rPr>
          <w:rFonts w:ascii="Times New Roman" w:eastAsia="宋体" w:hAnsi="Times New Roman" w:cs="Times New Roman"/>
          <w:iCs/>
          <w:szCs w:val="21"/>
        </w:rPr>
        <w:t>: 9394.</w:t>
      </w:r>
    </w:p>
    <w:p w14:paraId="67151C0E" w14:textId="29858090" w:rsidR="00B56CFA" w:rsidRPr="00DC2870" w:rsidRDefault="00B56CFA" w:rsidP="00F11DC4">
      <w:pPr>
        <w:rPr>
          <w:rFonts w:ascii="Times New Roman" w:eastAsia="宋体" w:hAnsi="Times New Roman" w:cs="Times New Roman"/>
          <w:iCs/>
          <w:szCs w:val="21"/>
        </w:rPr>
      </w:pPr>
      <w:r w:rsidRPr="003413E4">
        <w:rPr>
          <w:rFonts w:ascii="Times New Roman" w:eastAsia="宋体" w:hAnsi="Times New Roman" w:cs="Times New Roman"/>
          <w:iCs/>
          <w:szCs w:val="21"/>
          <w:highlight w:val="yellow"/>
        </w:rPr>
        <w:t>[</w:t>
      </w:r>
      <w:r w:rsidR="00C12F78" w:rsidRPr="003413E4">
        <w:rPr>
          <w:rFonts w:ascii="Times New Roman" w:eastAsia="宋体" w:hAnsi="Times New Roman" w:cs="Times New Roman"/>
          <w:iCs/>
          <w:szCs w:val="21"/>
          <w:highlight w:val="yellow"/>
        </w:rPr>
        <w:t>9</w:t>
      </w:r>
      <w:r w:rsidRPr="003413E4">
        <w:rPr>
          <w:rFonts w:ascii="Times New Roman" w:eastAsia="宋体" w:hAnsi="Times New Roman" w:cs="Times New Roman"/>
          <w:iCs/>
          <w:szCs w:val="21"/>
          <w:highlight w:val="yellow"/>
        </w:rPr>
        <w:t>]</w:t>
      </w:r>
      <w:r w:rsidRPr="003413E4">
        <w:rPr>
          <w:rFonts w:ascii="Times New Roman" w:eastAsia="宋体" w:hAnsi="Times New Roman" w:cs="Times New Roman"/>
          <w:szCs w:val="21"/>
          <w:highlight w:val="yellow"/>
        </w:rPr>
        <w:t xml:space="preserve"> </w:t>
      </w:r>
      <w:r w:rsidR="00993EE5" w:rsidRPr="00517C09">
        <w:rPr>
          <w:rFonts w:ascii="Times New Roman" w:eastAsia="宋体" w:hAnsi="Times New Roman" w:cs="Times New Roman"/>
          <w:szCs w:val="21"/>
          <w:highlight w:val="yellow"/>
        </w:rPr>
        <w:t>CHEN L, JIN W, HE J</w:t>
      </w:r>
      <w:r w:rsidR="00517C09" w:rsidRPr="00517C09">
        <w:rPr>
          <w:rFonts w:ascii="Times New Roman" w:eastAsia="宋体" w:hAnsi="Times New Roman" w:cs="Times New Roman"/>
          <w:szCs w:val="21"/>
          <w:highlight w:val="yellow"/>
        </w:rPr>
        <w:t>, et al. A point-to-multipoint flexible transceiver for inherently hub-and-spoke optical access networks[C]//</w:t>
      </w:r>
      <w:r w:rsidR="00B3270E">
        <w:rPr>
          <w:rFonts w:ascii="Times New Roman" w:eastAsia="宋体" w:hAnsi="Times New Roman" w:cs="Times New Roman"/>
          <w:szCs w:val="21"/>
          <w:highlight w:val="yellow"/>
        </w:rPr>
        <w:t xml:space="preserve">IEEE. Proceedings of </w:t>
      </w:r>
      <w:r w:rsidR="00517C09" w:rsidRPr="00517C09">
        <w:rPr>
          <w:rFonts w:ascii="Times New Roman" w:eastAsia="宋体" w:hAnsi="Times New Roman" w:cs="Times New Roman"/>
          <w:szCs w:val="21"/>
          <w:highlight w:val="yellow"/>
        </w:rPr>
        <w:t xml:space="preserve">2023 Opto-Electronics and Communications Conference </w:t>
      </w:r>
      <w:r w:rsidR="007B0325">
        <w:rPr>
          <w:rFonts w:ascii="Times New Roman" w:eastAsia="宋体" w:hAnsi="Times New Roman" w:cs="Times New Roman"/>
          <w:szCs w:val="21"/>
          <w:highlight w:val="yellow"/>
        </w:rPr>
        <w:t>（</w:t>
      </w:r>
      <w:r w:rsidR="00517C09" w:rsidRPr="00517C09">
        <w:rPr>
          <w:rFonts w:ascii="Times New Roman" w:eastAsia="宋体" w:hAnsi="Times New Roman" w:cs="Times New Roman"/>
          <w:szCs w:val="21"/>
          <w:highlight w:val="yellow"/>
        </w:rPr>
        <w:t>OECC</w:t>
      </w:r>
      <w:r w:rsidR="007B0325">
        <w:rPr>
          <w:rFonts w:ascii="Times New Roman" w:eastAsia="宋体" w:hAnsi="Times New Roman" w:cs="Times New Roman"/>
          <w:szCs w:val="21"/>
          <w:highlight w:val="yellow"/>
        </w:rPr>
        <w:t>）</w:t>
      </w:r>
      <w:r w:rsidR="00517C09" w:rsidRPr="00517C09">
        <w:rPr>
          <w:rFonts w:ascii="Times New Roman" w:eastAsia="宋体" w:hAnsi="Times New Roman" w:cs="Times New Roman"/>
          <w:szCs w:val="21"/>
          <w:highlight w:val="yellow"/>
        </w:rPr>
        <w:t xml:space="preserve">. </w:t>
      </w:r>
      <w:r w:rsidR="00B3270E">
        <w:rPr>
          <w:rFonts w:ascii="Times New Roman" w:eastAsia="宋体" w:hAnsi="Times New Roman" w:cs="Times New Roman"/>
          <w:szCs w:val="21"/>
          <w:highlight w:val="yellow"/>
        </w:rPr>
        <w:t xml:space="preserve">Shanghai: </w:t>
      </w:r>
      <w:r w:rsidR="00517C09" w:rsidRPr="00517C09">
        <w:rPr>
          <w:rFonts w:ascii="Times New Roman" w:eastAsia="宋体" w:hAnsi="Times New Roman" w:cs="Times New Roman"/>
          <w:szCs w:val="21"/>
          <w:highlight w:val="yellow"/>
        </w:rPr>
        <w:t>IEEE, 2023: 1-4</w:t>
      </w:r>
      <w:r w:rsidRPr="003413E4">
        <w:rPr>
          <w:rFonts w:ascii="Times New Roman" w:eastAsia="宋体" w:hAnsi="Times New Roman" w:cs="Times New Roman"/>
          <w:szCs w:val="21"/>
          <w:highlight w:val="yellow"/>
        </w:rPr>
        <w:t>.</w:t>
      </w:r>
    </w:p>
    <w:p w14:paraId="2BB39CB3" w14:textId="18450E3E" w:rsidR="00F11DC4" w:rsidRPr="00DC2870" w:rsidRDefault="00F11DC4" w:rsidP="00F11DC4">
      <w:pPr>
        <w:rPr>
          <w:rFonts w:ascii="Times New Roman" w:eastAsia="宋体" w:hAnsi="Times New Roman" w:cs="Times New Roman"/>
          <w:iCs/>
          <w:szCs w:val="21"/>
        </w:rPr>
      </w:pPr>
      <w:r w:rsidRPr="00DC2870">
        <w:rPr>
          <w:rFonts w:ascii="Times New Roman" w:eastAsia="宋体" w:hAnsi="Times New Roman" w:cs="Times New Roman"/>
          <w:iCs/>
          <w:szCs w:val="21"/>
        </w:rPr>
        <w:t>[</w:t>
      </w:r>
      <w:r w:rsidR="00B56CFA" w:rsidRPr="00DC2870">
        <w:rPr>
          <w:rFonts w:ascii="Times New Roman" w:eastAsia="宋体" w:hAnsi="Times New Roman" w:cs="Times New Roman"/>
          <w:iCs/>
          <w:szCs w:val="21"/>
        </w:rPr>
        <w:t>10</w:t>
      </w:r>
      <w:r w:rsidRPr="00DC2870">
        <w:rPr>
          <w:rFonts w:ascii="Times New Roman" w:eastAsia="宋体" w:hAnsi="Times New Roman" w:cs="Times New Roman"/>
          <w:iCs/>
          <w:szCs w:val="21"/>
        </w:rPr>
        <w:t>]</w:t>
      </w:r>
      <w:r w:rsidR="002C1FAA" w:rsidRPr="002C1FAA">
        <w:rPr>
          <w:rFonts w:ascii="微软雅黑" w:eastAsia="微软雅黑" w:hAnsi="微软雅黑" w:hint="eastAsia"/>
          <w:color w:val="0000FF"/>
          <w:sz w:val="18"/>
          <w:szCs w:val="18"/>
          <w:shd w:val="clear" w:color="auto" w:fill="FFFFFF"/>
        </w:rPr>
        <w:t xml:space="preserve"> </w:t>
      </w:r>
      <w:r w:rsidR="002C1FAA">
        <w:rPr>
          <w:rFonts w:ascii="微软雅黑" w:eastAsia="微软雅黑" w:hAnsi="微软雅黑"/>
          <w:color w:val="FF0000"/>
          <w:sz w:val="18"/>
          <w:szCs w:val="18"/>
          <w:shd w:val="clear" w:color="auto" w:fill="FFFFFF"/>
        </w:rPr>
        <w:t>LUIS</w:t>
      </w:r>
      <w:r w:rsidR="002C1FAA">
        <w:rPr>
          <w:rFonts w:ascii="微软雅黑" w:eastAsia="微软雅黑" w:hAnsi="微软雅黑"/>
          <w:color w:val="0000FF"/>
          <w:sz w:val="18"/>
          <w:szCs w:val="18"/>
          <w:shd w:val="clear" w:color="auto" w:fill="FFFFFF"/>
        </w:rPr>
        <w:t xml:space="preserve"> V</w:t>
      </w:r>
      <w:r w:rsidR="002C1FAA">
        <w:rPr>
          <w:rFonts w:ascii="微软雅黑" w:eastAsia="微软雅黑" w:hAnsi="微软雅黑"/>
          <w:color w:val="FF0000"/>
          <w:sz w:val="18"/>
          <w:szCs w:val="18"/>
          <w:shd w:val="clear" w:color="auto" w:fill="FFFFFF"/>
        </w:rPr>
        <w:t xml:space="preserve">, SIMA B, DIOGO S. </w:t>
      </w:r>
      <w:r w:rsidRPr="00DC2870">
        <w:rPr>
          <w:rFonts w:ascii="Times New Roman" w:eastAsia="宋体" w:hAnsi="Times New Roman" w:cs="Times New Roman"/>
          <w:iCs/>
          <w:szCs w:val="21"/>
        </w:rPr>
        <w:t>Autonomous</w:t>
      </w:r>
      <w:r w:rsidR="003413E4" w:rsidRPr="00DC2870">
        <w:rPr>
          <w:rFonts w:ascii="Times New Roman" w:eastAsia="宋体" w:hAnsi="Times New Roman" w:cs="Times New Roman"/>
          <w:iCs/>
          <w:szCs w:val="21"/>
        </w:rPr>
        <w:t xml:space="preserve"> and energy efficient lightpath operation based on digital subcarrier multiplexi</w:t>
      </w:r>
      <w:r w:rsidRPr="00DC2870">
        <w:rPr>
          <w:rFonts w:ascii="Times New Roman" w:eastAsia="宋体" w:hAnsi="Times New Roman" w:cs="Times New Roman"/>
          <w:iCs/>
          <w:szCs w:val="21"/>
        </w:rPr>
        <w:t>ng</w:t>
      </w:r>
      <w:r w:rsidR="002C1FAA">
        <w:rPr>
          <w:rFonts w:ascii="Times New Roman" w:eastAsia="宋体" w:hAnsi="Times New Roman" w:cs="Times New Roman"/>
          <w:iCs/>
          <w:szCs w:val="21"/>
        </w:rPr>
        <w:t xml:space="preserve">[J]. </w:t>
      </w:r>
      <w:r w:rsidRPr="00DC2870">
        <w:rPr>
          <w:rFonts w:ascii="Times New Roman" w:eastAsia="宋体" w:hAnsi="Times New Roman" w:cs="Times New Roman"/>
          <w:iCs/>
          <w:szCs w:val="21"/>
        </w:rPr>
        <w:t xml:space="preserve">IEEE Journal on Selected Areas in Communications, </w:t>
      </w:r>
      <w:r w:rsidR="002C1FAA">
        <w:rPr>
          <w:rFonts w:ascii="Times New Roman" w:eastAsia="宋体" w:hAnsi="Times New Roman" w:cs="Times New Roman"/>
          <w:iCs/>
          <w:szCs w:val="21"/>
        </w:rPr>
        <w:t xml:space="preserve">2021, </w:t>
      </w:r>
      <w:r w:rsidRPr="00DC2870">
        <w:rPr>
          <w:rFonts w:ascii="Times New Roman" w:eastAsia="宋体" w:hAnsi="Times New Roman" w:cs="Times New Roman"/>
          <w:iCs/>
          <w:szCs w:val="21"/>
        </w:rPr>
        <w:t>39</w:t>
      </w:r>
      <w:r w:rsidR="002C1FAA">
        <w:rPr>
          <w:rFonts w:ascii="Times New Roman" w:eastAsia="宋体" w:hAnsi="Times New Roman" w:cs="Times New Roman" w:hint="eastAsia"/>
          <w:iCs/>
          <w:szCs w:val="21"/>
        </w:rPr>
        <w:t>（</w:t>
      </w:r>
      <w:r w:rsidRPr="00DC2870">
        <w:rPr>
          <w:rFonts w:ascii="Times New Roman" w:eastAsia="宋体" w:hAnsi="Times New Roman" w:cs="Times New Roman"/>
          <w:iCs/>
          <w:szCs w:val="21"/>
        </w:rPr>
        <w:t>9</w:t>
      </w:r>
      <w:r w:rsidR="002C1FAA">
        <w:rPr>
          <w:rFonts w:ascii="Times New Roman" w:eastAsia="宋体" w:hAnsi="Times New Roman" w:cs="Times New Roman" w:hint="eastAsia"/>
          <w:iCs/>
          <w:szCs w:val="21"/>
        </w:rPr>
        <w:t>）</w:t>
      </w:r>
      <w:r w:rsidR="002C1FAA">
        <w:rPr>
          <w:rFonts w:ascii="Times New Roman" w:eastAsia="宋体" w:hAnsi="Times New Roman" w:cs="Times New Roman" w:hint="eastAsia"/>
          <w:iCs/>
          <w:szCs w:val="21"/>
        </w:rPr>
        <w:t xml:space="preserve">: </w:t>
      </w:r>
      <w:r w:rsidRPr="00DC2870">
        <w:rPr>
          <w:rFonts w:ascii="Times New Roman" w:eastAsia="宋体" w:hAnsi="Times New Roman" w:cs="Times New Roman"/>
          <w:iCs/>
          <w:szCs w:val="21"/>
        </w:rPr>
        <w:t>2864-2877</w:t>
      </w:r>
      <w:r w:rsidR="002C1FAA">
        <w:rPr>
          <w:rFonts w:ascii="Times New Roman" w:eastAsia="宋体" w:hAnsi="Times New Roman" w:cs="Times New Roman"/>
          <w:iCs/>
          <w:szCs w:val="21"/>
        </w:rPr>
        <w:t>.</w:t>
      </w:r>
    </w:p>
    <w:p w14:paraId="7E5C5E8C" w14:textId="376BD731" w:rsidR="00F11DC4" w:rsidRPr="003413E4" w:rsidRDefault="00F11DC4" w:rsidP="00F11DC4">
      <w:pPr>
        <w:rPr>
          <w:rFonts w:ascii="Times New Roman" w:eastAsia="宋体" w:hAnsi="Times New Roman" w:cs="Times New Roman"/>
          <w:szCs w:val="21"/>
          <w:highlight w:val="yellow"/>
        </w:rPr>
      </w:pPr>
      <w:r w:rsidRPr="003413E4">
        <w:rPr>
          <w:rFonts w:ascii="Times New Roman" w:eastAsia="宋体" w:hAnsi="Times New Roman" w:cs="Times New Roman"/>
          <w:szCs w:val="21"/>
          <w:highlight w:val="yellow"/>
        </w:rPr>
        <w:t>[1</w:t>
      </w:r>
      <w:r w:rsidR="00B56CFA" w:rsidRPr="003413E4">
        <w:rPr>
          <w:rFonts w:ascii="Times New Roman" w:eastAsia="宋体" w:hAnsi="Times New Roman" w:cs="Times New Roman"/>
          <w:szCs w:val="21"/>
          <w:highlight w:val="yellow"/>
        </w:rPr>
        <w:t>1</w:t>
      </w:r>
      <w:r w:rsidRPr="003413E4">
        <w:rPr>
          <w:rFonts w:ascii="Times New Roman" w:eastAsia="宋体" w:hAnsi="Times New Roman" w:cs="Times New Roman"/>
          <w:szCs w:val="21"/>
          <w:highlight w:val="yellow"/>
        </w:rPr>
        <w:t>]</w:t>
      </w:r>
      <w:r w:rsidR="00517C09" w:rsidRPr="00517C09">
        <w:rPr>
          <w:rFonts w:ascii="Arial" w:hAnsi="Arial" w:cs="Arial"/>
          <w:color w:val="222222"/>
          <w:sz w:val="20"/>
          <w:szCs w:val="20"/>
          <w:shd w:val="clear" w:color="auto" w:fill="FFFFFF"/>
        </w:rPr>
        <w:t xml:space="preserve"> </w:t>
      </w:r>
      <w:r w:rsidR="00993EE5" w:rsidRPr="00517C09">
        <w:rPr>
          <w:rFonts w:ascii="Times New Roman" w:eastAsia="宋体" w:hAnsi="Times New Roman" w:cs="Times New Roman"/>
          <w:szCs w:val="21"/>
          <w:highlight w:val="yellow"/>
        </w:rPr>
        <w:t>LI R, LV Q, ZHU Z</w:t>
      </w:r>
      <w:r w:rsidR="00517C09" w:rsidRPr="00517C09">
        <w:rPr>
          <w:rFonts w:ascii="Times New Roman" w:eastAsia="宋体" w:hAnsi="Times New Roman" w:cs="Times New Roman"/>
          <w:szCs w:val="21"/>
          <w:highlight w:val="yellow"/>
        </w:rPr>
        <w:t>. Architecting wavelength-switched optical networks with coherent P2MP transceivers[C]//</w:t>
      </w:r>
      <w:r w:rsidR="00364F9C" w:rsidRPr="00364F9C">
        <w:rPr>
          <w:rFonts w:ascii="Times New Roman" w:eastAsia="宋体" w:hAnsi="Times New Roman" w:cs="Times New Roman"/>
          <w:szCs w:val="21"/>
          <w:highlight w:val="yellow"/>
        </w:rPr>
        <w:t xml:space="preserve"> </w:t>
      </w:r>
      <w:r w:rsidR="00364F9C">
        <w:rPr>
          <w:rFonts w:ascii="Times New Roman" w:eastAsia="宋体" w:hAnsi="Times New Roman" w:cs="Times New Roman"/>
          <w:szCs w:val="21"/>
          <w:highlight w:val="yellow"/>
        </w:rPr>
        <w:t xml:space="preserve">IEEE. Proceedings of </w:t>
      </w:r>
      <w:r w:rsidR="00517C09" w:rsidRPr="00517C09">
        <w:rPr>
          <w:rFonts w:ascii="Times New Roman" w:eastAsia="宋体" w:hAnsi="Times New Roman" w:cs="Times New Roman"/>
          <w:szCs w:val="21"/>
          <w:highlight w:val="yellow"/>
        </w:rPr>
        <w:t xml:space="preserve">2023 21st International Conference on Optical Communications and Networks </w:t>
      </w:r>
      <w:r w:rsidR="007B0325">
        <w:rPr>
          <w:rFonts w:ascii="Times New Roman" w:eastAsia="宋体" w:hAnsi="Times New Roman" w:cs="Times New Roman"/>
          <w:szCs w:val="21"/>
          <w:highlight w:val="yellow"/>
        </w:rPr>
        <w:t>（</w:t>
      </w:r>
      <w:r w:rsidR="00517C09" w:rsidRPr="00517C09">
        <w:rPr>
          <w:rFonts w:ascii="Times New Roman" w:eastAsia="宋体" w:hAnsi="Times New Roman" w:cs="Times New Roman"/>
          <w:szCs w:val="21"/>
          <w:highlight w:val="yellow"/>
        </w:rPr>
        <w:t>ICOCN</w:t>
      </w:r>
      <w:r w:rsidR="007B0325">
        <w:rPr>
          <w:rFonts w:ascii="Times New Roman" w:eastAsia="宋体" w:hAnsi="Times New Roman" w:cs="Times New Roman"/>
          <w:szCs w:val="21"/>
          <w:highlight w:val="yellow"/>
        </w:rPr>
        <w:t>）</w:t>
      </w:r>
      <w:r w:rsidR="00517C09" w:rsidRPr="00517C09">
        <w:rPr>
          <w:rFonts w:ascii="Times New Roman" w:eastAsia="宋体" w:hAnsi="Times New Roman" w:cs="Times New Roman"/>
          <w:szCs w:val="21"/>
          <w:highlight w:val="yellow"/>
        </w:rPr>
        <w:t xml:space="preserve">. </w:t>
      </w:r>
      <w:r w:rsidR="00364F9C">
        <w:rPr>
          <w:rFonts w:ascii="Times New Roman" w:eastAsia="宋体" w:hAnsi="Times New Roman" w:cs="Times New Roman"/>
          <w:szCs w:val="21"/>
          <w:highlight w:val="yellow"/>
        </w:rPr>
        <w:t xml:space="preserve">Qufu: </w:t>
      </w:r>
      <w:r w:rsidR="00517C09" w:rsidRPr="00517C09">
        <w:rPr>
          <w:rFonts w:ascii="Times New Roman" w:eastAsia="宋体" w:hAnsi="Times New Roman" w:cs="Times New Roman"/>
          <w:szCs w:val="21"/>
          <w:highlight w:val="yellow"/>
        </w:rPr>
        <w:t>IEEE, 2023: 1-3.</w:t>
      </w:r>
    </w:p>
    <w:p w14:paraId="31B8D1BA" w14:textId="7AF44F0A" w:rsidR="00517C09" w:rsidRDefault="00F11DC4" w:rsidP="00F11DC4">
      <w:pPr>
        <w:rPr>
          <w:rFonts w:ascii="Times New Roman" w:eastAsia="宋体" w:hAnsi="Times New Roman" w:cs="Times New Roman"/>
          <w:color w:val="000000"/>
          <w:szCs w:val="21"/>
          <w:highlight w:val="yellow"/>
          <w:shd w:val="clear" w:color="auto" w:fill="FFFFFF"/>
        </w:rPr>
      </w:pPr>
      <w:r w:rsidRPr="003413E4">
        <w:rPr>
          <w:rFonts w:ascii="Times New Roman" w:eastAsia="宋体" w:hAnsi="Times New Roman" w:cs="Times New Roman"/>
          <w:szCs w:val="21"/>
          <w:highlight w:val="yellow"/>
        </w:rPr>
        <w:t>[1</w:t>
      </w:r>
      <w:r w:rsidR="00B56CFA" w:rsidRPr="003413E4">
        <w:rPr>
          <w:rFonts w:ascii="Times New Roman" w:eastAsia="宋体" w:hAnsi="Times New Roman" w:cs="Times New Roman"/>
          <w:szCs w:val="21"/>
          <w:highlight w:val="yellow"/>
        </w:rPr>
        <w:t>2</w:t>
      </w:r>
      <w:r w:rsidRPr="003413E4">
        <w:rPr>
          <w:rFonts w:ascii="Times New Roman" w:eastAsia="宋体" w:hAnsi="Times New Roman" w:cs="Times New Roman"/>
          <w:szCs w:val="21"/>
          <w:highlight w:val="yellow"/>
        </w:rPr>
        <w:t>]</w:t>
      </w:r>
      <w:r w:rsidRPr="003413E4">
        <w:rPr>
          <w:rFonts w:ascii="Times New Roman" w:eastAsia="宋体" w:hAnsi="Times New Roman" w:cs="Times New Roman"/>
          <w:color w:val="000000"/>
          <w:szCs w:val="21"/>
          <w:highlight w:val="yellow"/>
          <w:shd w:val="clear" w:color="auto" w:fill="FFFFFF"/>
        </w:rPr>
        <w:t xml:space="preserve"> </w:t>
      </w:r>
      <w:r w:rsidR="00993EE5" w:rsidRPr="00517C09">
        <w:rPr>
          <w:rFonts w:ascii="Times New Roman" w:eastAsia="宋体" w:hAnsi="Times New Roman" w:cs="Times New Roman"/>
          <w:color w:val="000000"/>
          <w:szCs w:val="21"/>
          <w:highlight w:val="yellow"/>
          <w:shd w:val="clear" w:color="auto" w:fill="FFFFFF"/>
        </w:rPr>
        <w:t xml:space="preserve">HOSSEINI M M, PEDRO J, NAPOLI </w:t>
      </w:r>
      <w:r w:rsidR="00517C09" w:rsidRPr="00517C09">
        <w:rPr>
          <w:rFonts w:ascii="Times New Roman" w:eastAsia="宋体" w:hAnsi="Times New Roman" w:cs="Times New Roman"/>
          <w:color w:val="000000"/>
          <w:szCs w:val="21"/>
          <w:highlight w:val="yellow"/>
          <w:shd w:val="clear" w:color="auto" w:fill="FFFFFF"/>
        </w:rPr>
        <w:t>A, et al. Optimization of survivable filterless optical networks exploiting digital subcarrier multiplexing[J]. Journal of Optical Communications and Networking, 2022, 14</w:t>
      </w:r>
      <w:r w:rsidR="007B0325">
        <w:rPr>
          <w:rFonts w:ascii="Times New Roman" w:eastAsia="宋体" w:hAnsi="Times New Roman" w:cs="Times New Roman"/>
          <w:color w:val="000000"/>
          <w:szCs w:val="21"/>
          <w:highlight w:val="yellow"/>
          <w:shd w:val="clear" w:color="auto" w:fill="FFFFFF"/>
        </w:rPr>
        <w:t>（</w:t>
      </w:r>
      <w:r w:rsidR="00517C09" w:rsidRPr="00517C09">
        <w:rPr>
          <w:rFonts w:ascii="Times New Roman" w:eastAsia="宋体" w:hAnsi="Times New Roman" w:cs="Times New Roman"/>
          <w:color w:val="000000"/>
          <w:szCs w:val="21"/>
          <w:highlight w:val="yellow"/>
          <w:shd w:val="clear" w:color="auto" w:fill="FFFFFF"/>
        </w:rPr>
        <w:t>7</w:t>
      </w:r>
      <w:r w:rsidR="007B0325">
        <w:rPr>
          <w:rFonts w:ascii="Times New Roman" w:eastAsia="宋体" w:hAnsi="Times New Roman" w:cs="Times New Roman"/>
          <w:color w:val="000000"/>
          <w:szCs w:val="21"/>
          <w:highlight w:val="yellow"/>
          <w:shd w:val="clear" w:color="auto" w:fill="FFFFFF"/>
        </w:rPr>
        <w:t>）</w:t>
      </w:r>
      <w:r w:rsidR="00517C09" w:rsidRPr="00517C09">
        <w:rPr>
          <w:rFonts w:ascii="Times New Roman" w:eastAsia="宋体" w:hAnsi="Times New Roman" w:cs="Times New Roman"/>
          <w:color w:val="000000"/>
          <w:szCs w:val="21"/>
          <w:highlight w:val="yellow"/>
          <w:shd w:val="clear" w:color="auto" w:fill="FFFFFF"/>
        </w:rPr>
        <w:t xml:space="preserve">: 586-594. </w:t>
      </w:r>
    </w:p>
    <w:p w14:paraId="0933CFFB" w14:textId="6DC9806C" w:rsidR="00F11DC4" w:rsidRPr="00DC2870" w:rsidRDefault="00F11DC4" w:rsidP="00F11DC4">
      <w:pPr>
        <w:rPr>
          <w:rFonts w:ascii="Times New Roman" w:eastAsia="宋体" w:hAnsi="Times New Roman" w:cs="Times New Roman"/>
          <w:color w:val="000000"/>
          <w:szCs w:val="21"/>
          <w:shd w:val="clear" w:color="auto" w:fill="FFFFFF"/>
        </w:rPr>
      </w:pPr>
      <w:r w:rsidRPr="003413E4">
        <w:rPr>
          <w:rFonts w:ascii="Times New Roman" w:eastAsia="宋体" w:hAnsi="Times New Roman" w:cs="Times New Roman"/>
          <w:color w:val="000000"/>
          <w:szCs w:val="21"/>
          <w:highlight w:val="yellow"/>
          <w:shd w:val="clear" w:color="auto" w:fill="FFFFFF"/>
        </w:rPr>
        <w:t>[1</w:t>
      </w:r>
      <w:r w:rsidR="00B56CFA" w:rsidRPr="003413E4">
        <w:rPr>
          <w:rFonts w:ascii="Times New Roman" w:eastAsia="宋体" w:hAnsi="Times New Roman" w:cs="Times New Roman"/>
          <w:color w:val="000000"/>
          <w:szCs w:val="21"/>
          <w:highlight w:val="yellow"/>
          <w:shd w:val="clear" w:color="auto" w:fill="FFFFFF"/>
        </w:rPr>
        <w:t>3</w:t>
      </w:r>
      <w:r w:rsidRPr="003413E4">
        <w:rPr>
          <w:rFonts w:ascii="Times New Roman" w:eastAsia="宋体" w:hAnsi="Times New Roman" w:cs="Times New Roman"/>
          <w:color w:val="000000"/>
          <w:szCs w:val="21"/>
          <w:highlight w:val="yellow"/>
          <w:shd w:val="clear" w:color="auto" w:fill="FFFFFF"/>
        </w:rPr>
        <w:t>]</w:t>
      </w:r>
      <w:r w:rsidRPr="003413E4">
        <w:rPr>
          <w:rFonts w:ascii="Times New Roman" w:eastAsia="宋体" w:hAnsi="Times New Roman" w:cs="Times New Roman"/>
          <w:szCs w:val="21"/>
          <w:highlight w:val="yellow"/>
        </w:rPr>
        <w:t xml:space="preserve"> </w:t>
      </w:r>
      <w:r w:rsidR="00993EE5" w:rsidRPr="00517C09">
        <w:rPr>
          <w:rFonts w:ascii="Times New Roman" w:eastAsia="宋体" w:hAnsi="Times New Roman" w:cs="Times New Roman"/>
          <w:color w:val="000000"/>
          <w:szCs w:val="21"/>
          <w:highlight w:val="yellow"/>
          <w:shd w:val="clear" w:color="auto" w:fill="FFFFFF"/>
        </w:rPr>
        <w:t>CAMPOS L A, JIA Z, ZHANG H</w:t>
      </w:r>
      <w:r w:rsidR="00517C09" w:rsidRPr="00517C09">
        <w:rPr>
          <w:rFonts w:ascii="Times New Roman" w:eastAsia="宋体" w:hAnsi="Times New Roman" w:cs="Times New Roman"/>
          <w:color w:val="000000"/>
          <w:szCs w:val="21"/>
          <w:highlight w:val="yellow"/>
          <w:shd w:val="clear" w:color="auto" w:fill="FFFFFF"/>
        </w:rPr>
        <w:t>, et al. Coherent optics for access from P2P to P2MP[J]. Journal of Optical Communications and Networking, 2023, 15</w:t>
      </w:r>
      <w:r w:rsidR="007B0325">
        <w:rPr>
          <w:rFonts w:ascii="Times New Roman" w:eastAsia="宋体" w:hAnsi="Times New Roman" w:cs="Times New Roman"/>
          <w:color w:val="000000"/>
          <w:szCs w:val="21"/>
          <w:highlight w:val="yellow"/>
          <w:shd w:val="clear" w:color="auto" w:fill="FFFFFF"/>
        </w:rPr>
        <w:t>（</w:t>
      </w:r>
      <w:r w:rsidR="00517C09" w:rsidRPr="00517C09">
        <w:rPr>
          <w:rFonts w:ascii="Times New Roman" w:eastAsia="宋体" w:hAnsi="Times New Roman" w:cs="Times New Roman"/>
          <w:color w:val="000000"/>
          <w:szCs w:val="21"/>
          <w:highlight w:val="yellow"/>
          <w:shd w:val="clear" w:color="auto" w:fill="FFFFFF"/>
        </w:rPr>
        <w:t>3</w:t>
      </w:r>
      <w:r w:rsidR="007B0325">
        <w:rPr>
          <w:rFonts w:ascii="Times New Roman" w:eastAsia="宋体" w:hAnsi="Times New Roman" w:cs="Times New Roman"/>
          <w:color w:val="000000"/>
          <w:szCs w:val="21"/>
          <w:highlight w:val="yellow"/>
          <w:shd w:val="clear" w:color="auto" w:fill="FFFFFF"/>
        </w:rPr>
        <w:t>）</w:t>
      </w:r>
      <w:r w:rsidR="00517C09" w:rsidRPr="00517C09">
        <w:rPr>
          <w:rFonts w:ascii="Times New Roman" w:eastAsia="宋体" w:hAnsi="Times New Roman" w:cs="Times New Roman"/>
          <w:color w:val="000000"/>
          <w:szCs w:val="21"/>
          <w:highlight w:val="yellow"/>
          <w:shd w:val="clear" w:color="auto" w:fill="FFFFFF"/>
        </w:rPr>
        <w:t>: A114-A123.</w:t>
      </w:r>
    </w:p>
    <w:p w14:paraId="5E7A5FD1" w14:textId="2F41C22B" w:rsidR="00F11DC4" w:rsidRDefault="00F11DC4" w:rsidP="00F11DC4">
      <w:pPr>
        <w:rPr>
          <w:rFonts w:ascii="Times New Roman" w:eastAsia="宋体" w:hAnsi="Times New Roman" w:cs="Times New Roman"/>
          <w:color w:val="000000"/>
          <w:szCs w:val="21"/>
          <w:shd w:val="clear" w:color="auto" w:fill="FFFFFF"/>
        </w:rPr>
      </w:pPr>
      <w:r w:rsidRPr="00DC2870">
        <w:rPr>
          <w:rFonts w:ascii="Times New Roman" w:eastAsia="宋体" w:hAnsi="Times New Roman" w:cs="Times New Roman"/>
          <w:color w:val="000000"/>
          <w:szCs w:val="21"/>
          <w:shd w:val="clear" w:color="auto" w:fill="FFFFFF"/>
        </w:rPr>
        <w:t>[1</w:t>
      </w:r>
      <w:r w:rsidR="000C40EE">
        <w:rPr>
          <w:rFonts w:ascii="Times New Roman" w:eastAsia="宋体" w:hAnsi="Times New Roman" w:cs="Times New Roman" w:hint="eastAsia"/>
          <w:color w:val="000000"/>
          <w:szCs w:val="21"/>
          <w:shd w:val="clear" w:color="auto" w:fill="FFFFFF"/>
        </w:rPr>
        <w:t>4</w:t>
      </w:r>
      <w:r w:rsidRPr="00DC2870">
        <w:rPr>
          <w:rFonts w:ascii="Times New Roman" w:eastAsia="宋体" w:hAnsi="Times New Roman" w:cs="Times New Roman"/>
          <w:color w:val="000000"/>
          <w:szCs w:val="21"/>
          <w:shd w:val="clear" w:color="auto" w:fill="FFFFFF"/>
        </w:rPr>
        <w:t>]</w:t>
      </w:r>
      <w:r w:rsidRPr="00DC2870">
        <w:rPr>
          <w:rFonts w:ascii="Times New Roman" w:eastAsia="宋体" w:hAnsi="Times New Roman" w:cs="Times New Roman"/>
          <w:szCs w:val="21"/>
        </w:rPr>
        <w:t xml:space="preserve"> </w:t>
      </w:r>
      <w:r w:rsidR="003C6B8B" w:rsidRPr="00DC2870">
        <w:rPr>
          <w:rFonts w:ascii="Times New Roman" w:eastAsia="宋体" w:hAnsi="Times New Roman" w:cs="Times New Roman"/>
          <w:color w:val="000000"/>
          <w:szCs w:val="21"/>
          <w:shd w:val="clear" w:color="auto" w:fill="FFFFFF"/>
        </w:rPr>
        <w:t>YIN S</w:t>
      </w:r>
      <w:r w:rsidR="003C6B8B">
        <w:rPr>
          <w:rFonts w:ascii="Times New Roman" w:eastAsia="宋体" w:hAnsi="Times New Roman" w:cs="Times New Roman"/>
          <w:color w:val="000000"/>
          <w:szCs w:val="21"/>
          <w:shd w:val="clear" w:color="auto" w:fill="FFFFFF"/>
        </w:rPr>
        <w:t xml:space="preserve">, </w:t>
      </w:r>
      <w:r w:rsidR="003C6B8B" w:rsidRPr="00DC2870">
        <w:rPr>
          <w:rFonts w:ascii="Times New Roman" w:eastAsia="宋体" w:hAnsi="Times New Roman" w:cs="Times New Roman"/>
          <w:color w:val="000000"/>
          <w:szCs w:val="21"/>
          <w:shd w:val="clear" w:color="auto" w:fill="FFFFFF"/>
        </w:rPr>
        <w:t xml:space="preserve">ANSARI </w:t>
      </w:r>
      <w:r w:rsidRPr="00DC2870">
        <w:rPr>
          <w:rFonts w:ascii="Times New Roman" w:eastAsia="宋体" w:hAnsi="Times New Roman" w:cs="Times New Roman"/>
          <w:color w:val="000000"/>
          <w:szCs w:val="21"/>
          <w:shd w:val="clear" w:color="auto" w:fill="FFFFFF"/>
        </w:rPr>
        <w:t>N.</w:t>
      </w:r>
      <w:r w:rsidR="003C6B8B">
        <w:rPr>
          <w:rFonts w:ascii="Times New Roman" w:eastAsia="宋体" w:hAnsi="Times New Roman" w:cs="Times New Roman"/>
          <w:color w:val="000000"/>
          <w:szCs w:val="21"/>
          <w:shd w:val="clear" w:color="auto" w:fill="FFFFFF"/>
        </w:rPr>
        <w:t xml:space="preserve"> </w:t>
      </w:r>
      <w:r w:rsidRPr="00DC2870">
        <w:rPr>
          <w:rFonts w:ascii="Times New Roman" w:eastAsia="宋体" w:hAnsi="Times New Roman" w:cs="Times New Roman"/>
          <w:color w:val="000000"/>
          <w:szCs w:val="21"/>
          <w:shd w:val="clear" w:color="auto" w:fill="FFFFFF"/>
        </w:rPr>
        <w:t xml:space="preserve">Nonlinear </w:t>
      </w:r>
      <w:r w:rsidR="003C6B8B" w:rsidRPr="00DC2870">
        <w:rPr>
          <w:rFonts w:ascii="Times New Roman" w:eastAsia="宋体" w:hAnsi="Times New Roman" w:cs="Times New Roman"/>
          <w:color w:val="000000"/>
          <w:szCs w:val="21"/>
          <w:shd w:val="clear" w:color="auto" w:fill="FFFFFF"/>
        </w:rPr>
        <w:t xml:space="preserve">predictor-based dynamic resource allocation over point-to-multipoint </w:t>
      </w:r>
      <w:r w:rsidR="003C6B8B">
        <w:rPr>
          <w:rFonts w:ascii="Times New Roman" w:eastAsia="宋体" w:hAnsi="Times New Roman" w:cs="Times New Roman" w:hint="eastAsia"/>
          <w:color w:val="000000"/>
          <w:szCs w:val="21"/>
          <w:shd w:val="clear" w:color="auto" w:fill="FFFFFF"/>
        </w:rPr>
        <w:t>（</w:t>
      </w:r>
      <w:r w:rsidR="003C6B8B" w:rsidRPr="00DC2870">
        <w:rPr>
          <w:rFonts w:ascii="Times New Roman" w:eastAsia="宋体" w:hAnsi="Times New Roman" w:cs="Times New Roman"/>
          <w:color w:val="000000"/>
          <w:szCs w:val="21"/>
          <w:shd w:val="clear" w:color="auto" w:fill="FFFFFF"/>
        </w:rPr>
        <w:t>p2mp</w:t>
      </w:r>
      <w:r w:rsidR="003C6B8B">
        <w:rPr>
          <w:rFonts w:ascii="Times New Roman" w:eastAsia="宋体" w:hAnsi="Times New Roman" w:cs="Times New Roman" w:hint="eastAsia"/>
          <w:color w:val="000000"/>
          <w:szCs w:val="21"/>
          <w:shd w:val="clear" w:color="auto" w:fill="FFFFFF"/>
        </w:rPr>
        <w:t>）</w:t>
      </w:r>
      <w:r w:rsidR="003C6B8B" w:rsidRPr="00DC2870">
        <w:rPr>
          <w:rFonts w:ascii="Times New Roman" w:eastAsia="宋体" w:hAnsi="Times New Roman" w:cs="Times New Roman"/>
          <w:color w:val="000000"/>
          <w:szCs w:val="21"/>
          <w:shd w:val="clear" w:color="auto" w:fill="FFFFFF"/>
        </w:rPr>
        <w:t xml:space="preserve"> networks: a control theoretical approa</w:t>
      </w:r>
      <w:r w:rsidRPr="00DC2870">
        <w:rPr>
          <w:rFonts w:ascii="Times New Roman" w:eastAsia="宋体" w:hAnsi="Times New Roman" w:cs="Times New Roman"/>
          <w:color w:val="000000"/>
          <w:szCs w:val="21"/>
          <w:shd w:val="clear" w:color="auto" w:fill="FFFFFF"/>
        </w:rPr>
        <w:t>ch</w:t>
      </w:r>
      <w:r w:rsidR="003C6B8B">
        <w:rPr>
          <w:rFonts w:ascii="Times New Roman" w:eastAsia="宋体" w:hAnsi="Times New Roman" w:cs="Times New Roman"/>
          <w:color w:val="000000"/>
          <w:szCs w:val="21"/>
          <w:shd w:val="clear" w:color="auto" w:fill="FFFFFF"/>
        </w:rPr>
        <w:t xml:space="preserve">[J]. </w:t>
      </w:r>
      <w:r w:rsidRPr="00DC2870">
        <w:rPr>
          <w:rFonts w:ascii="Times New Roman" w:eastAsia="宋体" w:hAnsi="Times New Roman" w:cs="Times New Roman"/>
          <w:color w:val="000000"/>
          <w:szCs w:val="21"/>
          <w:shd w:val="clear" w:color="auto" w:fill="FFFFFF"/>
        </w:rPr>
        <w:t xml:space="preserve">Journal of Optical Communications and Networking, </w:t>
      </w:r>
      <w:r w:rsidR="003C6B8B">
        <w:rPr>
          <w:rFonts w:ascii="Times New Roman" w:eastAsia="宋体" w:hAnsi="Times New Roman" w:cs="Times New Roman"/>
          <w:color w:val="000000"/>
          <w:szCs w:val="21"/>
          <w:shd w:val="clear" w:color="auto" w:fill="FFFFFF"/>
        </w:rPr>
        <w:t xml:space="preserve">2010, </w:t>
      </w:r>
      <w:r w:rsidRPr="00DC2870">
        <w:rPr>
          <w:rFonts w:ascii="Times New Roman" w:eastAsia="宋体" w:hAnsi="Times New Roman" w:cs="Times New Roman"/>
          <w:color w:val="000000"/>
          <w:szCs w:val="21"/>
          <w:shd w:val="clear" w:color="auto" w:fill="FFFFFF"/>
        </w:rPr>
        <w:t>2</w:t>
      </w:r>
      <w:r w:rsidR="003C6B8B">
        <w:rPr>
          <w:rFonts w:ascii="Times New Roman" w:eastAsia="宋体" w:hAnsi="Times New Roman" w:cs="Times New Roman" w:hint="eastAsia"/>
          <w:color w:val="000000"/>
          <w:szCs w:val="21"/>
          <w:shd w:val="clear" w:color="auto" w:fill="FFFFFF"/>
        </w:rPr>
        <w:t>（</w:t>
      </w:r>
      <w:r w:rsidRPr="00DC2870">
        <w:rPr>
          <w:rFonts w:ascii="Times New Roman" w:eastAsia="宋体" w:hAnsi="Times New Roman" w:cs="Times New Roman"/>
          <w:color w:val="000000"/>
          <w:szCs w:val="21"/>
          <w:shd w:val="clear" w:color="auto" w:fill="FFFFFF"/>
        </w:rPr>
        <w:t>12</w:t>
      </w:r>
      <w:r w:rsidR="003C6B8B">
        <w:rPr>
          <w:rFonts w:ascii="Times New Roman" w:eastAsia="宋体" w:hAnsi="Times New Roman" w:cs="Times New Roman" w:hint="eastAsia"/>
          <w:color w:val="000000"/>
          <w:szCs w:val="21"/>
          <w:shd w:val="clear" w:color="auto" w:fill="FFFFFF"/>
        </w:rPr>
        <w:t>）</w:t>
      </w:r>
      <w:r w:rsidR="003C6B8B">
        <w:rPr>
          <w:rFonts w:ascii="Times New Roman" w:eastAsia="宋体" w:hAnsi="Times New Roman" w:cs="Times New Roman" w:hint="eastAsia"/>
          <w:color w:val="000000"/>
          <w:szCs w:val="21"/>
          <w:shd w:val="clear" w:color="auto" w:fill="FFFFFF"/>
        </w:rPr>
        <w:t xml:space="preserve">: </w:t>
      </w:r>
      <w:r w:rsidRPr="00DC2870">
        <w:rPr>
          <w:rFonts w:ascii="Times New Roman" w:eastAsia="宋体" w:hAnsi="Times New Roman" w:cs="Times New Roman"/>
          <w:color w:val="000000"/>
          <w:szCs w:val="21"/>
          <w:shd w:val="clear" w:color="auto" w:fill="FFFFFF"/>
        </w:rPr>
        <w:t>1052-1062</w:t>
      </w:r>
      <w:r w:rsidR="003C6B8B">
        <w:rPr>
          <w:rFonts w:ascii="Times New Roman" w:eastAsia="宋体" w:hAnsi="Times New Roman" w:cs="Times New Roman"/>
          <w:color w:val="000000"/>
          <w:szCs w:val="21"/>
          <w:shd w:val="clear" w:color="auto" w:fill="FFFFFF"/>
        </w:rPr>
        <w:t>.</w:t>
      </w:r>
    </w:p>
    <w:p w14:paraId="4E8C17C6" w14:textId="37475743" w:rsidR="00845508" w:rsidRDefault="00845508" w:rsidP="00F11DC4">
      <w:pPr>
        <w:rPr>
          <w:rFonts w:ascii="Times New Roman" w:eastAsia="宋体" w:hAnsi="Times New Roman" w:cs="Times New Roman"/>
          <w:color w:val="000000"/>
          <w:szCs w:val="21"/>
          <w:shd w:val="clear" w:color="auto" w:fill="FFFFFF"/>
        </w:rPr>
      </w:pPr>
    </w:p>
    <w:p w14:paraId="46EB6AB9" w14:textId="4FD0063F" w:rsidR="00DF48C9" w:rsidRDefault="00DF48C9" w:rsidP="00F11DC4">
      <w:pPr>
        <w:rPr>
          <w:rFonts w:ascii="Times New Roman" w:eastAsia="宋体" w:hAnsi="Times New Roman" w:cs="Times New Roman"/>
          <w:color w:val="000000"/>
          <w:szCs w:val="21"/>
          <w:shd w:val="clear" w:color="auto" w:fill="FFFFFF"/>
        </w:rPr>
      </w:pPr>
      <w:r w:rsidRPr="00DF48C9">
        <w:rPr>
          <w:rFonts w:ascii="Times New Roman" w:eastAsia="宋体" w:hAnsi="Times New Roman" w:cs="Times New Roman" w:hint="eastAsia"/>
          <w:b/>
          <w:color w:val="000000"/>
          <w:szCs w:val="21"/>
          <w:shd w:val="clear" w:color="auto" w:fill="FFFFFF"/>
        </w:rPr>
        <w:t>收稿日期</w:t>
      </w:r>
      <w:r>
        <w:rPr>
          <w:rFonts w:ascii="Times New Roman" w:eastAsia="宋体" w:hAnsi="Times New Roman" w:cs="Times New Roman"/>
          <w:color w:val="000000"/>
          <w:szCs w:val="21"/>
          <w:shd w:val="clear" w:color="auto" w:fill="FFFFFF"/>
        </w:rPr>
        <w:t>：</w:t>
      </w:r>
      <w:r>
        <w:rPr>
          <w:rFonts w:ascii="Times New Roman" w:eastAsia="宋体" w:hAnsi="Times New Roman" w:cs="Times New Roman" w:hint="eastAsia"/>
          <w:color w:val="000000"/>
          <w:szCs w:val="21"/>
          <w:shd w:val="clear" w:color="auto" w:fill="FFFFFF"/>
        </w:rPr>
        <w:t>2024</w:t>
      </w:r>
      <w:r>
        <w:rPr>
          <w:rFonts w:ascii="Times New Roman" w:eastAsia="宋体" w:hAnsi="Times New Roman" w:cs="Times New Roman"/>
          <w:color w:val="000000"/>
          <w:szCs w:val="21"/>
          <w:shd w:val="clear" w:color="auto" w:fill="FFFFFF"/>
        </w:rPr>
        <w:t>-10-09</w:t>
      </w:r>
      <w:r>
        <w:rPr>
          <w:rFonts w:ascii="Times New Roman" w:eastAsia="宋体" w:hAnsi="Times New Roman" w:cs="Times New Roman" w:hint="eastAsia"/>
          <w:color w:val="000000"/>
          <w:szCs w:val="21"/>
          <w:shd w:val="clear" w:color="auto" w:fill="FFFFFF"/>
        </w:rPr>
        <w:t>。</w:t>
      </w:r>
    </w:p>
    <w:p w14:paraId="4D43F651" w14:textId="733E7700" w:rsidR="00845508" w:rsidRPr="001F1430" w:rsidRDefault="00845508" w:rsidP="00F11DC4">
      <w:pPr>
        <w:rPr>
          <w:rFonts w:ascii="宋体" w:eastAsia="宋体" w:hAnsi="宋体" w:cs="Times New Roman"/>
          <w:color w:val="000000"/>
          <w:szCs w:val="21"/>
          <w:shd w:val="clear" w:color="auto" w:fill="FFFFFF"/>
        </w:rPr>
      </w:pPr>
      <w:r w:rsidRPr="00893E32">
        <w:rPr>
          <w:rFonts w:ascii="宋体" w:eastAsia="宋体" w:hAnsi="宋体" w:cs="Times New Roman" w:hint="eastAsia"/>
          <w:b/>
          <w:bCs/>
          <w:color w:val="000000"/>
          <w:szCs w:val="21"/>
          <w:shd w:val="clear" w:color="auto" w:fill="FFFFFF"/>
        </w:rPr>
        <w:t>基金项目：</w:t>
      </w:r>
      <w:r w:rsidR="001F1430" w:rsidRPr="001F1430">
        <w:rPr>
          <w:rFonts w:ascii="宋体" w:eastAsia="宋体" w:hAnsi="宋体" w:cs="Times New Roman"/>
          <w:color w:val="000000"/>
          <w:szCs w:val="21"/>
          <w:shd w:val="clear" w:color="auto" w:fill="FFFFFF"/>
        </w:rPr>
        <w:t>国家自然科学青年基金项目（62301284）资助；南京邮电大学企业委托研发重点课题（KH0020322072）资助。</w:t>
      </w:r>
    </w:p>
    <w:p w14:paraId="4CE5C749" w14:textId="57868BEF" w:rsidR="00845508" w:rsidRDefault="00845508" w:rsidP="00F11DC4">
      <w:pPr>
        <w:rPr>
          <w:rFonts w:ascii="宋体" w:eastAsia="宋体" w:hAnsi="宋体" w:cs="Times New Roman"/>
          <w:color w:val="000000"/>
          <w:szCs w:val="21"/>
          <w:shd w:val="clear" w:color="auto" w:fill="FFFFFF"/>
        </w:rPr>
      </w:pPr>
      <w:r w:rsidRPr="00893E32">
        <w:rPr>
          <w:rFonts w:ascii="宋体" w:eastAsia="宋体" w:hAnsi="宋体" w:cs="Times New Roman" w:hint="eastAsia"/>
          <w:b/>
          <w:bCs/>
          <w:color w:val="000000"/>
          <w:szCs w:val="21"/>
          <w:shd w:val="clear" w:color="auto" w:fill="FFFFFF"/>
        </w:rPr>
        <w:t>作者简介：</w:t>
      </w:r>
      <w:r w:rsidRPr="00893E32">
        <w:rPr>
          <w:rFonts w:ascii="宋体" w:eastAsia="宋体" w:hAnsi="宋体" w:cs="Times New Roman" w:hint="eastAsia"/>
          <w:color w:val="000000"/>
          <w:szCs w:val="21"/>
          <w:shd w:val="clear" w:color="auto" w:fill="FFFFFF"/>
        </w:rPr>
        <w:t>周豪（2000-），男，硕士研究生，现就读于南京邮电大学通信与信息系统专业，主要研究方向为5G前传无源光网络</w:t>
      </w:r>
      <w:r w:rsidR="00893E32">
        <w:rPr>
          <w:rFonts w:ascii="宋体" w:eastAsia="宋体" w:hAnsi="宋体" w:cs="Times New Roman" w:hint="eastAsia"/>
          <w:color w:val="000000"/>
          <w:szCs w:val="21"/>
          <w:shd w:val="clear" w:color="auto" w:fill="FFFFFF"/>
        </w:rPr>
        <w:t>中的数字子载波动态分配策略</w:t>
      </w:r>
      <w:r w:rsidR="002E0BC0">
        <w:rPr>
          <w:rFonts w:ascii="宋体" w:eastAsia="宋体" w:hAnsi="宋体" w:cs="Times New Roman" w:hint="eastAsia"/>
          <w:color w:val="000000"/>
          <w:szCs w:val="21"/>
          <w:shd w:val="clear" w:color="auto" w:fill="FFFFFF"/>
        </w:rPr>
        <w:t>，参与</w:t>
      </w:r>
      <w:r w:rsidR="002E0BC0">
        <w:rPr>
          <w:rFonts w:ascii="宋体" w:eastAsia="宋体" w:hAnsi="宋体" w:cs="Times New Roman"/>
          <w:color w:val="000000"/>
          <w:szCs w:val="21"/>
          <w:shd w:val="clear" w:color="auto" w:fill="FFFFFF"/>
        </w:rPr>
        <w:t>了</w:t>
      </w:r>
      <w:r w:rsidR="00715962">
        <w:rPr>
          <w:rFonts w:ascii="宋体" w:eastAsia="宋体" w:hAnsi="宋体" w:cs="Times New Roman" w:hint="eastAsia"/>
          <w:color w:val="000000"/>
          <w:szCs w:val="21"/>
          <w:shd w:val="clear" w:color="auto" w:fill="FFFFFF"/>
        </w:rPr>
        <w:t>基于软件定义的5G前传PON网络子载波动态分配</w:t>
      </w:r>
      <w:r w:rsidR="002E0BC0">
        <w:rPr>
          <w:rFonts w:ascii="宋体" w:eastAsia="宋体" w:hAnsi="宋体" w:cs="Times New Roman" w:hint="eastAsia"/>
          <w:color w:val="000000"/>
          <w:szCs w:val="21"/>
          <w:shd w:val="clear" w:color="auto" w:fill="FFFFFF"/>
        </w:rPr>
        <w:t>、</w:t>
      </w:r>
      <w:r w:rsidR="00715962">
        <w:rPr>
          <w:rFonts w:ascii="宋体" w:eastAsia="宋体" w:hAnsi="宋体" w:cs="Times New Roman" w:hint="eastAsia"/>
          <w:color w:val="000000"/>
          <w:szCs w:val="21"/>
          <w:shd w:val="clear" w:color="auto" w:fill="FFFFFF"/>
        </w:rPr>
        <w:t>5G前传PON网络请求业务流量预测</w:t>
      </w:r>
      <w:r w:rsidR="002E0BC0">
        <w:rPr>
          <w:rFonts w:ascii="宋体" w:eastAsia="宋体" w:hAnsi="宋体" w:cs="Times New Roman" w:hint="eastAsia"/>
          <w:color w:val="000000"/>
          <w:szCs w:val="21"/>
          <w:shd w:val="clear" w:color="auto" w:fill="FFFFFF"/>
        </w:rPr>
        <w:t>等</w:t>
      </w:r>
      <w:r w:rsidR="002E0BC0">
        <w:rPr>
          <w:rFonts w:ascii="宋体" w:eastAsia="宋体" w:hAnsi="宋体" w:cs="Times New Roman"/>
          <w:color w:val="000000"/>
          <w:szCs w:val="21"/>
          <w:shd w:val="clear" w:color="auto" w:fill="FFFFFF"/>
        </w:rPr>
        <w:t>项目的研究工作</w:t>
      </w:r>
      <w:r w:rsidRPr="00893E32">
        <w:rPr>
          <w:rFonts w:ascii="宋体" w:eastAsia="宋体" w:hAnsi="宋体" w:cs="Times New Roman" w:hint="eastAsia"/>
          <w:color w:val="000000"/>
          <w:szCs w:val="21"/>
          <w:shd w:val="clear" w:color="auto" w:fill="FFFFFF"/>
        </w:rPr>
        <w:t>。</w:t>
      </w:r>
    </w:p>
    <w:p w14:paraId="3919874B" w14:textId="77777777" w:rsidR="001A6FB8" w:rsidRDefault="001A6FB8" w:rsidP="00F11DC4">
      <w:pPr>
        <w:rPr>
          <w:rFonts w:ascii="宋体" w:eastAsia="宋体" w:hAnsi="宋体" w:cs="Times New Roman"/>
          <w:color w:val="000000"/>
          <w:szCs w:val="21"/>
          <w:shd w:val="clear" w:color="auto" w:fill="FFFFFF"/>
        </w:rPr>
      </w:pPr>
    </w:p>
    <w:p w14:paraId="09B033C4" w14:textId="77E71902" w:rsidR="00E934C5" w:rsidRPr="00715962" w:rsidRDefault="003A50E4" w:rsidP="00F11DC4">
      <w:pPr>
        <w:rPr>
          <w:rFonts w:ascii="宋体" w:eastAsia="宋体" w:hAnsi="宋体" w:cs="Times New Roman"/>
          <w:color w:val="000000"/>
          <w:szCs w:val="21"/>
          <w:shd w:val="clear" w:color="auto" w:fill="FFFFFF"/>
        </w:rPr>
      </w:pPr>
      <w:r>
        <w:rPr>
          <w:rFonts w:ascii="宋体" w:eastAsia="宋体" w:hAnsi="宋体" w:cs="Times New Roman" w:hint="eastAsia"/>
          <w:noProof/>
          <w:color w:val="000000"/>
          <w:szCs w:val="21"/>
          <w:shd w:val="clear" w:color="auto" w:fill="FFFFFF"/>
        </w:rPr>
        <w:drawing>
          <wp:inline distT="0" distB="0" distL="0" distR="0" wp14:anchorId="77B76692" wp14:editId="4C276EF5">
            <wp:extent cx="720000" cy="719740"/>
            <wp:effectExtent l="0" t="0" r="8890" b="9525"/>
            <wp:docPr id="48741815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418157" name="图片 487418157"/>
                    <pic:cNvPicPr/>
                  </pic:nvPicPr>
                  <pic:blipFill>
                    <a:blip r:embed="rId24"/>
                    <a:stretch>
                      <a:fillRect/>
                    </a:stretch>
                  </pic:blipFill>
                  <pic:spPr>
                    <a:xfrm>
                      <a:off x="0" y="0"/>
                      <a:ext cx="720000" cy="719740"/>
                    </a:xfrm>
                    <a:prstGeom prst="rect">
                      <a:avLst/>
                    </a:prstGeom>
                  </pic:spPr>
                </pic:pic>
              </a:graphicData>
            </a:graphic>
          </wp:inline>
        </w:drawing>
      </w:r>
    </w:p>
    <w:p w14:paraId="2E8397B6" w14:textId="57D6D7B5" w:rsidR="00725EDC" w:rsidRPr="00725EDC" w:rsidRDefault="00725EDC" w:rsidP="00F11DC4">
      <w:pPr>
        <w:rPr>
          <w:rFonts w:ascii="宋体" w:eastAsia="宋体" w:hAnsi="宋体" w:cs="Times New Roman"/>
          <w:color w:val="000000"/>
          <w:szCs w:val="21"/>
          <w:shd w:val="clear" w:color="auto" w:fill="FFFFFF"/>
        </w:rPr>
      </w:pPr>
      <w:commentRangeStart w:id="10"/>
      <w:commentRangeEnd w:id="10"/>
    </w:p>
    <w:p w14:paraId="732F83D4" w14:textId="712C2BC1" w:rsidR="00845508" w:rsidRDefault="00845508" w:rsidP="00F11DC4">
      <w:pPr>
        <w:rPr>
          <w:rFonts w:ascii="宋体" w:eastAsia="宋体" w:hAnsi="宋体" w:cs="Times New Roman"/>
          <w:color w:val="000000"/>
          <w:szCs w:val="21"/>
          <w:shd w:val="clear" w:color="auto" w:fill="FFFFFF"/>
        </w:rPr>
      </w:pPr>
      <w:r w:rsidRPr="00893E32">
        <w:rPr>
          <w:rFonts w:ascii="宋体" w:eastAsia="宋体" w:hAnsi="宋体" w:cs="Times New Roman" w:hint="eastAsia"/>
          <w:b/>
          <w:bCs/>
          <w:color w:val="000000"/>
          <w:szCs w:val="21"/>
          <w:shd w:val="clear" w:color="auto" w:fill="FFFFFF"/>
        </w:rPr>
        <w:t>*通信作者：</w:t>
      </w:r>
      <w:r w:rsidRPr="00893E32">
        <w:rPr>
          <w:rFonts w:ascii="宋体" w:eastAsia="宋体" w:hAnsi="宋体" w:cs="Times New Roman" w:hint="eastAsia"/>
          <w:color w:val="000000"/>
          <w:szCs w:val="21"/>
          <w:shd w:val="clear" w:color="auto" w:fill="FFFFFF"/>
        </w:rPr>
        <w:t>沈建华（</w:t>
      </w:r>
      <w:r w:rsidRPr="00893E32">
        <w:rPr>
          <w:rFonts w:ascii="宋体" w:eastAsia="宋体" w:hAnsi="宋体" w:cs="Times New Roman"/>
          <w:color w:val="000000"/>
          <w:szCs w:val="21"/>
          <w:shd w:val="clear" w:color="auto" w:fill="FFFFFF"/>
        </w:rPr>
        <w:t>1972-</w:t>
      </w:r>
      <w:r w:rsidRPr="00893E32">
        <w:rPr>
          <w:rFonts w:ascii="宋体" w:eastAsia="宋体" w:hAnsi="宋体" w:cs="Times New Roman" w:hint="eastAsia"/>
          <w:color w:val="000000"/>
          <w:szCs w:val="21"/>
          <w:shd w:val="clear" w:color="auto" w:fill="FFFFFF"/>
        </w:rPr>
        <w:t>），男，工学博士，教授，硕士生导师，主要研究方向为高速率大容量光纤通信系统、智能光网络等。</w:t>
      </w:r>
      <w:bookmarkEnd w:id="9"/>
    </w:p>
    <w:sectPr w:rsidR="00845508">
      <w:footerReference w:type="default" r:id="rId25"/>
      <w:pgSz w:w="11906" w:h="16838"/>
      <w:pgMar w:top="1440" w:right="1800" w:bottom="1440" w:left="1800" w:header="851" w:footer="992" w:gutter="0"/>
      <w:cols w:space="425"/>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3579AEA" w16cid:durableId="23579AEA"/>
  <w16cid:commentId w16cid:paraId="4847DF14" w16cid:durableId="4847DF14"/>
  <w16cid:commentId w16cid:paraId="6EB1D9D5" w16cid:durableId="6EB1D9D5"/>
  <w16cid:commentId w16cid:paraId="0A0DAFAE" w16cid:durableId="0A0DAFA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68DC09" w14:textId="77777777" w:rsidR="00E75FB0" w:rsidRDefault="00E75FB0" w:rsidP="00940A14">
      <w:r>
        <w:separator/>
      </w:r>
    </w:p>
  </w:endnote>
  <w:endnote w:type="continuationSeparator" w:id="0">
    <w:p w14:paraId="2FA9DF1A" w14:textId="77777777" w:rsidR="00E75FB0" w:rsidRDefault="00E75FB0" w:rsidP="00940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PingFang SC">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KaTeX_Math">
    <w:altName w:val="Times New Roman"/>
    <w:panose1 w:val="00000000000000000000"/>
    <w:charset w:val="00"/>
    <w:family w:val="roman"/>
    <w:notTrueType/>
    <w:pitch w:val="default"/>
  </w:font>
  <w:font w:name="Cambria Math">
    <w:panose1 w:val="02040503050406030204"/>
    <w:charset w:val="00"/>
    <w:family w:val="roman"/>
    <w:pitch w:val="variable"/>
    <w:sig w:usb0="A00002EF" w:usb1="420020EB" w:usb2="00000000" w:usb3="00000000" w:csb0="0000009F" w:csb1="00000000"/>
  </w:font>
  <w:font w:name="KaTeX_Size2">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4254554"/>
      <w:docPartObj>
        <w:docPartGallery w:val="Page Numbers (Bottom of Page)"/>
        <w:docPartUnique/>
      </w:docPartObj>
    </w:sdtPr>
    <w:sdtEndPr>
      <w:rPr>
        <w:rFonts w:ascii="Times New Roman" w:hAnsi="Times New Roman" w:cs="Times New Roman"/>
      </w:rPr>
    </w:sdtEndPr>
    <w:sdtContent>
      <w:p w14:paraId="04EBF523" w14:textId="575FC907" w:rsidR="00A954B0" w:rsidRPr="00DC2870" w:rsidRDefault="00A954B0">
        <w:pPr>
          <w:pStyle w:val="af0"/>
          <w:jc w:val="center"/>
          <w:rPr>
            <w:rFonts w:ascii="Times New Roman" w:hAnsi="Times New Roman" w:cs="Times New Roman"/>
          </w:rPr>
        </w:pPr>
        <w:r w:rsidRPr="00DC2870">
          <w:rPr>
            <w:rFonts w:ascii="Times New Roman" w:hAnsi="Times New Roman" w:cs="Times New Roman"/>
          </w:rPr>
          <w:fldChar w:fldCharType="begin"/>
        </w:r>
        <w:r w:rsidRPr="00DC2870">
          <w:rPr>
            <w:rFonts w:ascii="Times New Roman" w:hAnsi="Times New Roman" w:cs="Times New Roman"/>
          </w:rPr>
          <w:instrText>PAGE   \* MERGEFORMAT</w:instrText>
        </w:r>
        <w:r w:rsidRPr="00DC2870">
          <w:rPr>
            <w:rFonts w:ascii="Times New Roman" w:hAnsi="Times New Roman" w:cs="Times New Roman"/>
          </w:rPr>
          <w:fldChar w:fldCharType="separate"/>
        </w:r>
        <w:r w:rsidR="00CD3A23" w:rsidRPr="00CD3A23">
          <w:rPr>
            <w:rFonts w:ascii="Times New Roman" w:hAnsi="Times New Roman" w:cs="Times New Roman"/>
            <w:noProof/>
            <w:lang w:val="zh-CN"/>
          </w:rPr>
          <w:t>1</w:t>
        </w:r>
        <w:r w:rsidRPr="00DC287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2AA4D1" w14:textId="77777777" w:rsidR="00E75FB0" w:rsidRDefault="00E75FB0" w:rsidP="00940A14">
      <w:r>
        <w:separator/>
      </w:r>
    </w:p>
  </w:footnote>
  <w:footnote w:type="continuationSeparator" w:id="0">
    <w:p w14:paraId="0E5A7D0F" w14:textId="77777777" w:rsidR="00E75FB0" w:rsidRDefault="00E75FB0" w:rsidP="00940A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76299A"/>
    <w:multiLevelType w:val="hybridMultilevel"/>
    <w:tmpl w:val="E78C98A4"/>
    <w:lvl w:ilvl="0" w:tplc="9BEC1B4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411F1343"/>
    <w:multiLevelType w:val="hybridMultilevel"/>
    <w:tmpl w:val="2710FD90"/>
    <w:lvl w:ilvl="0" w:tplc="AA8E7474">
      <w:start w:val="1"/>
      <w:numFmt w:val="japaneseCounting"/>
      <w:lvlText w:val="第%1，"/>
      <w:lvlJc w:val="left"/>
      <w:pPr>
        <w:ind w:left="1140" w:hanging="72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2" w15:restartNumberingAfterBreak="0">
    <w:nsid w:val="4FDD1AB8"/>
    <w:multiLevelType w:val="hybridMultilevel"/>
    <w:tmpl w:val="7188D0D0"/>
    <w:lvl w:ilvl="0" w:tplc="F7947FB2">
      <w:start w:val="1"/>
      <w:numFmt w:val="lowerLetter"/>
      <w:lvlText w:val="（%1）"/>
      <w:lvlJc w:val="left"/>
      <w:pPr>
        <w:ind w:left="2564" w:hanging="720"/>
      </w:pPr>
      <w:rPr>
        <w:rFonts w:hint="default"/>
      </w:rPr>
    </w:lvl>
    <w:lvl w:ilvl="1" w:tplc="04090019" w:tentative="1">
      <w:start w:val="1"/>
      <w:numFmt w:val="lowerLetter"/>
      <w:lvlText w:val="%2)"/>
      <w:lvlJc w:val="left"/>
      <w:pPr>
        <w:ind w:left="2724" w:hanging="440"/>
      </w:pPr>
    </w:lvl>
    <w:lvl w:ilvl="2" w:tplc="0409001B" w:tentative="1">
      <w:start w:val="1"/>
      <w:numFmt w:val="lowerRoman"/>
      <w:lvlText w:val="%3."/>
      <w:lvlJc w:val="right"/>
      <w:pPr>
        <w:ind w:left="3164" w:hanging="440"/>
      </w:pPr>
    </w:lvl>
    <w:lvl w:ilvl="3" w:tplc="0409000F" w:tentative="1">
      <w:start w:val="1"/>
      <w:numFmt w:val="decimal"/>
      <w:lvlText w:val="%4."/>
      <w:lvlJc w:val="left"/>
      <w:pPr>
        <w:ind w:left="3604" w:hanging="440"/>
      </w:pPr>
    </w:lvl>
    <w:lvl w:ilvl="4" w:tplc="04090019" w:tentative="1">
      <w:start w:val="1"/>
      <w:numFmt w:val="lowerLetter"/>
      <w:lvlText w:val="%5)"/>
      <w:lvlJc w:val="left"/>
      <w:pPr>
        <w:ind w:left="4044" w:hanging="440"/>
      </w:pPr>
    </w:lvl>
    <w:lvl w:ilvl="5" w:tplc="0409001B" w:tentative="1">
      <w:start w:val="1"/>
      <w:numFmt w:val="lowerRoman"/>
      <w:lvlText w:val="%6."/>
      <w:lvlJc w:val="right"/>
      <w:pPr>
        <w:ind w:left="4484" w:hanging="440"/>
      </w:pPr>
    </w:lvl>
    <w:lvl w:ilvl="6" w:tplc="0409000F" w:tentative="1">
      <w:start w:val="1"/>
      <w:numFmt w:val="decimal"/>
      <w:lvlText w:val="%7."/>
      <w:lvlJc w:val="left"/>
      <w:pPr>
        <w:ind w:left="4924" w:hanging="440"/>
      </w:pPr>
    </w:lvl>
    <w:lvl w:ilvl="7" w:tplc="04090019" w:tentative="1">
      <w:start w:val="1"/>
      <w:numFmt w:val="lowerLetter"/>
      <w:lvlText w:val="%8)"/>
      <w:lvlJc w:val="left"/>
      <w:pPr>
        <w:ind w:left="5364" w:hanging="440"/>
      </w:pPr>
    </w:lvl>
    <w:lvl w:ilvl="8" w:tplc="0409001B" w:tentative="1">
      <w:start w:val="1"/>
      <w:numFmt w:val="lowerRoman"/>
      <w:lvlText w:val="%9."/>
      <w:lvlJc w:val="right"/>
      <w:pPr>
        <w:ind w:left="5804" w:hanging="440"/>
      </w:pPr>
    </w:lvl>
  </w:abstractNum>
  <w:abstractNum w:abstractNumId="3" w15:restartNumberingAfterBreak="0">
    <w:nsid w:val="6CFA0FE4"/>
    <w:multiLevelType w:val="hybridMultilevel"/>
    <w:tmpl w:val="1800FC44"/>
    <w:lvl w:ilvl="0" w:tplc="117C3AA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AF7"/>
    <w:rsid w:val="000078F0"/>
    <w:rsid w:val="00010816"/>
    <w:rsid w:val="00014B2C"/>
    <w:rsid w:val="00015F26"/>
    <w:rsid w:val="0002190D"/>
    <w:rsid w:val="0002507F"/>
    <w:rsid w:val="0003191A"/>
    <w:rsid w:val="00042861"/>
    <w:rsid w:val="00044074"/>
    <w:rsid w:val="00044136"/>
    <w:rsid w:val="000451DD"/>
    <w:rsid w:val="00082D24"/>
    <w:rsid w:val="00090C1C"/>
    <w:rsid w:val="0009333F"/>
    <w:rsid w:val="000C18D9"/>
    <w:rsid w:val="000C40EE"/>
    <w:rsid w:val="000C5839"/>
    <w:rsid w:val="000C7992"/>
    <w:rsid w:val="000D089C"/>
    <w:rsid w:val="000D25A5"/>
    <w:rsid w:val="000D4543"/>
    <w:rsid w:val="000D5468"/>
    <w:rsid w:val="000E5F62"/>
    <w:rsid w:val="000F47AF"/>
    <w:rsid w:val="000F51FA"/>
    <w:rsid w:val="00102FC6"/>
    <w:rsid w:val="00103024"/>
    <w:rsid w:val="00106AA3"/>
    <w:rsid w:val="00116A63"/>
    <w:rsid w:val="001209F1"/>
    <w:rsid w:val="00127F44"/>
    <w:rsid w:val="00140ECF"/>
    <w:rsid w:val="00156B26"/>
    <w:rsid w:val="001602A5"/>
    <w:rsid w:val="00162E48"/>
    <w:rsid w:val="001739DF"/>
    <w:rsid w:val="00176328"/>
    <w:rsid w:val="0018147C"/>
    <w:rsid w:val="001A60F3"/>
    <w:rsid w:val="001A6FB8"/>
    <w:rsid w:val="001B44AE"/>
    <w:rsid w:val="001C263C"/>
    <w:rsid w:val="001C5C09"/>
    <w:rsid w:val="001C66EF"/>
    <w:rsid w:val="001D10F8"/>
    <w:rsid w:val="001D2BE4"/>
    <w:rsid w:val="001E1F50"/>
    <w:rsid w:val="001F0FC9"/>
    <w:rsid w:val="001F1430"/>
    <w:rsid w:val="001F4F80"/>
    <w:rsid w:val="001F523A"/>
    <w:rsid w:val="001F6DA0"/>
    <w:rsid w:val="00202367"/>
    <w:rsid w:val="002139DC"/>
    <w:rsid w:val="00222AA5"/>
    <w:rsid w:val="002238A7"/>
    <w:rsid w:val="00224CFD"/>
    <w:rsid w:val="00235F9F"/>
    <w:rsid w:val="00257977"/>
    <w:rsid w:val="002651C8"/>
    <w:rsid w:val="0027193C"/>
    <w:rsid w:val="00274D33"/>
    <w:rsid w:val="00280510"/>
    <w:rsid w:val="0029202A"/>
    <w:rsid w:val="00297F4C"/>
    <w:rsid w:val="002A35C4"/>
    <w:rsid w:val="002A6BBB"/>
    <w:rsid w:val="002A7E50"/>
    <w:rsid w:val="002B1FA9"/>
    <w:rsid w:val="002B4123"/>
    <w:rsid w:val="002C1FAA"/>
    <w:rsid w:val="002C497E"/>
    <w:rsid w:val="002C7A08"/>
    <w:rsid w:val="002D47EC"/>
    <w:rsid w:val="002D6169"/>
    <w:rsid w:val="002E0BC0"/>
    <w:rsid w:val="002E0BFF"/>
    <w:rsid w:val="002E52F2"/>
    <w:rsid w:val="002E7DEF"/>
    <w:rsid w:val="002F08FE"/>
    <w:rsid w:val="002F59CA"/>
    <w:rsid w:val="003042CA"/>
    <w:rsid w:val="00311400"/>
    <w:rsid w:val="00312418"/>
    <w:rsid w:val="00315BDE"/>
    <w:rsid w:val="0031751F"/>
    <w:rsid w:val="0032499D"/>
    <w:rsid w:val="003327F1"/>
    <w:rsid w:val="003369DC"/>
    <w:rsid w:val="00337ABA"/>
    <w:rsid w:val="003413E4"/>
    <w:rsid w:val="003425B8"/>
    <w:rsid w:val="0034609F"/>
    <w:rsid w:val="00350E00"/>
    <w:rsid w:val="003526C4"/>
    <w:rsid w:val="00354CEE"/>
    <w:rsid w:val="00356B82"/>
    <w:rsid w:val="0035705F"/>
    <w:rsid w:val="003618F1"/>
    <w:rsid w:val="00364F19"/>
    <w:rsid w:val="00364F9C"/>
    <w:rsid w:val="00380129"/>
    <w:rsid w:val="003924D6"/>
    <w:rsid w:val="00394A12"/>
    <w:rsid w:val="00397BB8"/>
    <w:rsid w:val="00397E2E"/>
    <w:rsid w:val="003A4144"/>
    <w:rsid w:val="003A50E4"/>
    <w:rsid w:val="003B421E"/>
    <w:rsid w:val="003C598E"/>
    <w:rsid w:val="003C5FB2"/>
    <w:rsid w:val="003C6B8B"/>
    <w:rsid w:val="003D5E76"/>
    <w:rsid w:val="003D6D79"/>
    <w:rsid w:val="003E32F9"/>
    <w:rsid w:val="003F1543"/>
    <w:rsid w:val="003F1822"/>
    <w:rsid w:val="003F1FA6"/>
    <w:rsid w:val="003F2800"/>
    <w:rsid w:val="003F57E6"/>
    <w:rsid w:val="00400122"/>
    <w:rsid w:val="00403E14"/>
    <w:rsid w:val="00404C7A"/>
    <w:rsid w:val="0040657A"/>
    <w:rsid w:val="00416677"/>
    <w:rsid w:val="004321BE"/>
    <w:rsid w:val="004325C5"/>
    <w:rsid w:val="0044475D"/>
    <w:rsid w:val="004477D3"/>
    <w:rsid w:val="004678F9"/>
    <w:rsid w:val="004705BF"/>
    <w:rsid w:val="00471080"/>
    <w:rsid w:val="00480374"/>
    <w:rsid w:val="0048271F"/>
    <w:rsid w:val="004827BE"/>
    <w:rsid w:val="00484A44"/>
    <w:rsid w:val="004853E0"/>
    <w:rsid w:val="004B7940"/>
    <w:rsid w:val="004C06C4"/>
    <w:rsid w:val="004C3B77"/>
    <w:rsid w:val="004D04AF"/>
    <w:rsid w:val="004D2D72"/>
    <w:rsid w:val="004D4446"/>
    <w:rsid w:val="004D6CCD"/>
    <w:rsid w:val="004E5BEA"/>
    <w:rsid w:val="005062E6"/>
    <w:rsid w:val="00506EC9"/>
    <w:rsid w:val="00507157"/>
    <w:rsid w:val="00513B97"/>
    <w:rsid w:val="0051423B"/>
    <w:rsid w:val="005163CE"/>
    <w:rsid w:val="0051660A"/>
    <w:rsid w:val="00517C09"/>
    <w:rsid w:val="00526AAD"/>
    <w:rsid w:val="00541AFA"/>
    <w:rsid w:val="00565039"/>
    <w:rsid w:val="0057374B"/>
    <w:rsid w:val="00577736"/>
    <w:rsid w:val="00577DA3"/>
    <w:rsid w:val="00580A83"/>
    <w:rsid w:val="00581F74"/>
    <w:rsid w:val="005822DB"/>
    <w:rsid w:val="005901D6"/>
    <w:rsid w:val="00594994"/>
    <w:rsid w:val="005A0D94"/>
    <w:rsid w:val="005A2E57"/>
    <w:rsid w:val="005B3261"/>
    <w:rsid w:val="005B3B92"/>
    <w:rsid w:val="005B63C6"/>
    <w:rsid w:val="005B7610"/>
    <w:rsid w:val="005C0C6C"/>
    <w:rsid w:val="005E6FD6"/>
    <w:rsid w:val="005F4EB2"/>
    <w:rsid w:val="005F5325"/>
    <w:rsid w:val="00607860"/>
    <w:rsid w:val="00613F44"/>
    <w:rsid w:val="006149AC"/>
    <w:rsid w:val="00622B2B"/>
    <w:rsid w:val="00625E4D"/>
    <w:rsid w:val="006264CD"/>
    <w:rsid w:val="00626EF9"/>
    <w:rsid w:val="00631A7D"/>
    <w:rsid w:val="00632888"/>
    <w:rsid w:val="00633CC5"/>
    <w:rsid w:val="00650B83"/>
    <w:rsid w:val="00651F8A"/>
    <w:rsid w:val="00652B0B"/>
    <w:rsid w:val="00672F96"/>
    <w:rsid w:val="006A2DF5"/>
    <w:rsid w:val="006B1281"/>
    <w:rsid w:val="006B1FC4"/>
    <w:rsid w:val="006B2354"/>
    <w:rsid w:val="006B236E"/>
    <w:rsid w:val="006B4C20"/>
    <w:rsid w:val="006B4CB1"/>
    <w:rsid w:val="006C2B32"/>
    <w:rsid w:val="006C566E"/>
    <w:rsid w:val="006D2B71"/>
    <w:rsid w:val="006D5F61"/>
    <w:rsid w:val="006E0F44"/>
    <w:rsid w:val="006E1F31"/>
    <w:rsid w:val="006E6240"/>
    <w:rsid w:val="006F0CAF"/>
    <w:rsid w:val="006F2E6A"/>
    <w:rsid w:val="006F3D36"/>
    <w:rsid w:val="00704B02"/>
    <w:rsid w:val="00712285"/>
    <w:rsid w:val="00715962"/>
    <w:rsid w:val="00716017"/>
    <w:rsid w:val="00716233"/>
    <w:rsid w:val="00725EDC"/>
    <w:rsid w:val="0073273C"/>
    <w:rsid w:val="00733FA0"/>
    <w:rsid w:val="007351F5"/>
    <w:rsid w:val="00737360"/>
    <w:rsid w:val="00742E36"/>
    <w:rsid w:val="007434A6"/>
    <w:rsid w:val="007526BD"/>
    <w:rsid w:val="00753E67"/>
    <w:rsid w:val="00762741"/>
    <w:rsid w:val="00764EA0"/>
    <w:rsid w:val="0076662F"/>
    <w:rsid w:val="007701E8"/>
    <w:rsid w:val="00770F42"/>
    <w:rsid w:val="0077426D"/>
    <w:rsid w:val="0077525C"/>
    <w:rsid w:val="0078593E"/>
    <w:rsid w:val="00787DF1"/>
    <w:rsid w:val="00794418"/>
    <w:rsid w:val="007947F5"/>
    <w:rsid w:val="00794AB4"/>
    <w:rsid w:val="007A0610"/>
    <w:rsid w:val="007A4E93"/>
    <w:rsid w:val="007B0325"/>
    <w:rsid w:val="007B313E"/>
    <w:rsid w:val="007B4104"/>
    <w:rsid w:val="007B586E"/>
    <w:rsid w:val="007B7148"/>
    <w:rsid w:val="007B7BD6"/>
    <w:rsid w:val="007B7E53"/>
    <w:rsid w:val="007C1124"/>
    <w:rsid w:val="007C2AA5"/>
    <w:rsid w:val="007C3CB0"/>
    <w:rsid w:val="007C4487"/>
    <w:rsid w:val="007D3D37"/>
    <w:rsid w:val="007E2D55"/>
    <w:rsid w:val="007E3A25"/>
    <w:rsid w:val="007F4B0D"/>
    <w:rsid w:val="00810159"/>
    <w:rsid w:val="00834775"/>
    <w:rsid w:val="008403EA"/>
    <w:rsid w:val="00845508"/>
    <w:rsid w:val="0085346F"/>
    <w:rsid w:val="00853546"/>
    <w:rsid w:val="00854285"/>
    <w:rsid w:val="00861959"/>
    <w:rsid w:val="008619DB"/>
    <w:rsid w:val="008633AF"/>
    <w:rsid w:val="00865334"/>
    <w:rsid w:val="0087442D"/>
    <w:rsid w:val="00875DEC"/>
    <w:rsid w:val="008871E9"/>
    <w:rsid w:val="00893E32"/>
    <w:rsid w:val="00897D6D"/>
    <w:rsid w:val="008A2E7A"/>
    <w:rsid w:val="008A3344"/>
    <w:rsid w:val="008A71E8"/>
    <w:rsid w:val="008C0F8E"/>
    <w:rsid w:val="008D5B32"/>
    <w:rsid w:val="008D5C70"/>
    <w:rsid w:val="008D6405"/>
    <w:rsid w:val="008D6D73"/>
    <w:rsid w:val="008E08C2"/>
    <w:rsid w:val="008E1449"/>
    <w:rsid w:val="008E5B3C"/>
    <w:rsid w:val="008E70D7"/>
    <w:rsid w:val="008E788B"/>
    <w:rsid w:val="008F322E"/>
    <w:rsid w:val="008F522F"/>
    <w:rsid w:val="008F7E03"/>
    <w:rsid w:val="00907821"/>
    <w:rsid w:val="00911A56"/>
    <w:rsid w:val="0091288B"/>
    <w:rsid w:val="00912B2B"/>
    <w:rsid w:val="009330BC"/>
    <w:rsid w:val="00940A14"/>
    <w:rsid w:val="00941866"/>
    <w:rsid w:val="00946EE0"/>
    <w:rsid w:val="00956910"/>
    <w:rsid w:val="00961EC4"/>
    <w:rsid w:val="00964C1D"/>
    <w:rsid w:val="00964CD2"/>
    <w:rsid w:val="00965CB7"/>
    <w:rsid w:val="00972200"/>
    <w:rsid w:val="00972AB6"/>
    <w:rsid w:val="0097337D"/>
    <w:rsid w:val="0098056F"/>
    <w:rsid w:val="0098290C"/>
    <w:rsid w:val="00993EE5"/>
    <w:rsid w:val="00996251"/>
    <w:rsid w:val="009A0D88"/>
    <w:rsid w:val="009A19D8"/>
    <w:rsid w:val="009A2A47"/>
    <w:rsid w:val="009A40D4"/>
    <w:rsid w:val="009B10FD"/>
    <w:rsid w:val="009B2179"/>
    <w:rsid w:val="009B584A"/>
    <w:rsid w:val="009B7708"/>
    <w:rsid w:val="009C0A59"/>
    <w:rsid w:val="009C5F0A"/>
    <w:rsid w:val="009C5F5D"/>
    <w:rsid w:val="009C62A3"/>
    <w:rsid w:val="009D4C2F"/>
    <w:rsid w:val="009E4D7E"/>
    <w:rsid w:val="009F2F0B"/>
    <w:rsid w:val="009F3532"/>
    <w:rsid w:val="00A01C88"/>
    <w:rsid w:val="00A254AF"/>
    <w:rsid w:val="00A26772"/>
    <w:rsid w:val="00A27FF1"/>
    <w:rsid w:val="00A32678"/>
    <w:rsid w:val="00A3468A"/>
    <w:rsid w:val="00A34F59"/>
    <w:rsid w:val="00A35426"/>
    <w:rsid w:val="00A41718"/>
    <w:rsid w:val="00A51A38"/>
    <w:rsid w:val="00A56996"/>
    <w:rsid w:val="00A70E9A"/>
    <w:rsid w:val="00A71825"/>
    <w:rsid w:val="00A72DB0"/>
    <w:rsid w:val="00A75E78"/>
    <w:rsid w:val="00A7619B"/>
    <w:rsid w:val="00A76901"/>
    <w:rsid w:val="00A808D0"/>
    <w:rsid w:val="00A80C2B"/>
    <w:rsid w:val="00A82440"/>
    <w:rsid w:val="00A82479"/>
    <w:rsid w:val="00A83B7B"/>
    <w:rsid w:val="00A85DB4"/>
    <w:rsid w:val="00A900CA"/>
    <w:rsid w:val="00A92C8F"/>
    <w:rsid w:val="00A938D0"/>
    <w:rsid w:val="00A954B0"/>
    <w:rsid w:val="00A9621F"/>
    <w:rsid w:val="00AA1835"/>
    <w:rsid w:val="00AA661A"/>
    <w:rsid w:val="00AB65DE"/>
    <w:rsid w:val="00AB78CF"/>
    <w:rsid w:val="00AC5BCA"/>
    <w:rsid w:val="00AD0573"/>
    <w:rsid w:val="00AD3693"/>
    <w:rsid w:val="00AE0274"/>
    <w:rsid w:val="00AE4DC7"/>
    <w:rsid w:val="00AF2DF4"/>
    <w:rsid w:val="00B01412"/>
    <w:rsid w:val="00B0166A"/>
    <w:rsid w:val="00B10BB7"/>
    <w:rsid w:val="00B240C8"/>
    <w:rsid w:val="00B2703D"/>
    <w:rsid w:val="00B30696"/>
    <w:rsid w:val="00B30F57"/>
    <w:rsid w:val="00B3270E"/>
    <w:rsid w:val="00B4738C"/>
    <w:rsid w:val="00B532A4"/>
    <w:rsid w:val="00B5477A"/>
    <w:rsid w:val="00B56CEA"/>
    <w:rsid w:val="00B56CFA"/>
    <w:rsid w:val="00B6529F"/>
    <w:rsid w:val="00B70A6D"/>
    <w:rsid w:val="00B7630A"/>
    <w:rsid w:val="00B84121"/>
    <w:rsid w:val="00B8757B"/>
    <w:rsid w:val="00B94249"/>
    <w:rsid w:val="00BA3EEC"/>
    <w:rsid w:val="00BA4DD1"/>
    <w:rsid w:val="00BA6966"/>
    <w:rsid w:val="00BC1583"/>
    <w:rsid w:val="00BC52B9"/>
    <w:rsid w:val="00BD00E8"/>
    <w:rsid w:val="00BD0364"/>
    <w:rsid w:val="00BD2D09"/>
    <w:rsid w:val="00BD2EF2"/>
    <w:rsid w:val="00BD67BE"/>
    <w:rsid w:val="00BE3136"/>
    <w:rsid w:val="00BE3DDD"/>
    <w:rsid w:val="00BE7566"/>
    <w:rsid w:val="00BF0DEF"/>
    <w:rsid w:val="00BF50BE"/>
    <w:rsid w:val="00BF6B23"/>
    <w:rsid w:val="00C02C3D"/>
    <w:rsid w:val="00C12F78"/>
    <w:rsid w:val="00C16148"/>
    <w:rsid w:val="00C16AD1"/>
    <w:rsid w:val="00C40AF7"/>
    <w:rsid w:val="00C46D87"/>
    <w:rsid w:val="00C501D9"/>
    <w:rsid w:val="00C50BEB"/>
    <w:rsid w:val="00C57B5A"/>
    <w:rsid w:val="00C60DC4"/>
    <w:rsid w:val="00C653A6"/>
    <w:rsid w:val="00C67B50"/>
    <w:rsid w:val="00C73D32"/>
    <w:rsid w:val="00C77814"/>
    <w:rsid w:val="00C872CC"/>
    <w:rsid w:val="00C877CE"/>
    <w:rsid w:val="00C91D39"/>
    <w:rsid w:val="00C92CC2"/>
    <w:rsid w:val="00CA193D"/>
    <w:rsid w:val="00CA293F"/>
    <w:rsid w:val="00CA44F1"/>
    <w:rsid w:val="00CA5202"/>
    <w:rsid w:val="00CC3F16"/>
    <w:rsid w:val="00CC7253"/>
    <w:rsid w:val="00CD3A23"/>
    <w:rsid w:val="00CD4DAB"/>
    <w:rsid w:val="00CD4E4B"/>
    <w:rsid w:val="00CD52A0"/>
    <w:rsid w:val="00CE3D15"/>
    <w:rsid w:val="00CE670B"/>
    <w:rsid w:val="00CF649C"/>
    <w:rsid w:val="00D05FF2"/>
    <w:rsid w:val="00D079EF"/>
    <w:rsid w:val="00D11827"/>
    <w:rsid w:val="00D15CB3"/>
    <w:rsid w:val="00D16CE4"/>
    <w:rsid w:val="00D22EFC"/>
    <w:rsid w:val="00D27C4D"/>
    <w:rsid w:val="00D31A8E"/>
    <w:rsid w:val="00D31F06"/>
    <w:rsid w:val="00D33837"/>
    <w:rsid w:val="00D35A08"/>
    <w:rsid w:val="00D37E0D"/>
    <w:rsid w:val="00D45A7C"/>
    <w:rsid w:val="00D47031"/>
    <w:rsid w:val="00D55F9F"/>
    <w:rsid w:val="00D63059"/>
    <w:rsid w:val="00D6551A"/>
    <w:rsid w:val="00D73EC3"/>
    <w:rsid w:val="00D82432"/>
    <w:rsid w:val="00D97024"/>
    <w:rsid w:val="00D9784B"/>
    <w:rsid w:val="00DB2034"/>
    <w:rsid w:val="00DB6B78"/>
    <w:rsid w:val="00DC2870"/>
    <w:rsid w:val="00DD4316"/>
    <w:rsid w:val="00DD5613"/>
    <w:rsid w:val="00DE4C64"/>
    <w:rsid w:val="00DF327C"/>
    <w:rsid w:val="00DF3D32"/>
    <w:rsid w:val="00DF48C9"/>
    <w:rsid w:val="00DF585B"/>
    <w:rsid w:val="00DF6111"/>
    <w:rsid w:val="00E01085"/>
    <w:rsid w:val="00E05C29"/>
    <w:rsid w:val="00E102C6"/>
    <w:rsid w:val="00E32179"/>
    <w:rsid w:val="00E35195"/>
    <w:rsid w:val="00E513A8"/>
    <w:rsid w:val="00E6143E"/>
    <w:rsid w:val="00E72BD4"/>
    <w:rsid w:val="00E745EF"/>
    <w:rsid w:val="00E75FB0"/>
    <w:rsid w:val="00E903E1"/>
    <w:rsid w:val="00E911D8"/>
    <w:rsid w:val="00E934C5"/>
    <w:rsid w:val="00E949A8"/>
    <w:rsid w:val="00E96103"/>
    <w:rsid w:val="00EB6C3A"/>
    <w:rsid w:val="00EB7B82"/>
    <w:rsid w:val="00EC352F"/>
    <w:rsid w:val="00EC5280"/>
    <w:rsid w:val="00EC5C59"/>
    <w:rsid w:val="00EC5EC1"/>
    <w:rsid w:val="00ED3C8F"/>
    <w:rsid w:val="00EE15BA"/>
    <w:rsid w:val="00EE3898"/>
    <w:rsid w:val="00F11DC4"/>
    <w:rsid w:val="00F16F9B"/>
    <w:rsid w:val="00F3027B"/>
    <w:rsid w:val="00F417E4"/>
    <w:rsid w:val="00F44C69"/>
    <w:rsid w:val="00F53515"/>
    <w:rsid w:val="00F550C4"/>
    <w:rsid w:val="00F63E66"/>
    <w:rsid w:val="00F65915"/>
    <w:rsid w:val="00F72EB5"/>
    <w:rsid w:val="00F844B9"/>
    <w:rsid w:val="00FA2389"/>
    <w:rsid w:val="00FB1227"/>
    <w:rsid w:val="00FC0C1C"/>
    <w:rsid w:val="00FC2A01"/>
    <w:rsid w:val="00FC5EE8"/>
    <w:rsid w:val="00FD169C"/>
    <w:rsid w:val="00FD1A27"/>
    <w:rsid w:val="00FD251F"/>
    <w:rsid w:val="00FE03F8"/>
    <w:rsid w:val="00FE2493"/>
    <w:rsid w:val="00FE727A"/>
    <w:rsid w:val="00FF6160"/>
    <w:rsid w:val="00FF7A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1F462F6"/>
  <w14:defaultImageDpi w14:val="32767"/>
  <w15:chartTrackingRefBased/>
  <w15:docId w15:val="{9F47A887-9372-408A-90C8-070958B9A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C40AF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C40AF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C40AF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C40AF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C40AF7"/>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C40AF7"/>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C40AF7"/>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40AF7"/>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C40AF7"/>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40AF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C40AF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C40AF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C40AF7"/>
    <w:rPr>
      <w:rFonts w:cstheme="majorBidi"/>
      <w:color w:val="0F4761" w:themeColor="accent1" w:themeShade="BF"/>
      <w:sz w:val="28"/>
      <w:szCs w:val="28"/>
    </w:rPr>
  </w:style>
  <w:style w:type="character" w:customStyle="1" w:styleId="50">
    <w:name w:val="标题 5 字符"/>
    <w:basedOn w:val="a0"/>
    <w:link w:val="5"/>
    <w:uiPriority w:val="9"/>
    <w:semiHidden/>
    <w:rsid w:val="00C40AF7"/>
    <w:rPr>
      <w:rFonts w:cstheme="majorBidi"/>
      <w:color w:val="0F4761" w:themeColor="accent1" w:themeShade="BF"/>
      <w:sz w:val="24"/>
      <w:szCs w:val="24"/>
    </w:rPr>
  </w:style>
  <w:style w:type="character" w:customStyle="1" w:styleId="60">
    <w:name w:val="标题 6 字符"/>
    <w:basedOn w:val="a0"/>
    <w:link w:val="6"/>
    <w:uiPriority w:val="9"/>
    <w:semiHidden/>
    <w:rsid w:val="00C40AF7"/>
    <w:rPr>
      <w:rFonts w:cstheme="majorBidi"/>
      <w:b/>
      <w:bCs/>
      <w:color w:val="0F4761" w:themeColor="accent1" w:themeShade="BF"/>
    </w:rPr>
  </w:style>
  <w:style w:type="character" w:customStyle="1" w:styleId="70">
    <w:name w:val="标题 7 字符"/>
    <w:basedOn w:val="a0"/>
    <w:link w:val="7"/>
    <w:uiPriority w:val="9"/>
    <w:semiHidden/>
    <w:rsid w:val="00C40AF7"/>
    <w:rPr>
      <w:rFonts w:cstheme="majorBidi"/>
      <w:b/>
      <w:bCs/>
      <w:color w:val="595959" w:themeColor="text1" w:themeTint="A6"/>
    </w:rPr>
  </w:style>
  <w:style w:type="character" w:customStyle="1" w:styleId="80">
    <w:name w:val="标题 8 字符"/>
    <w:basedOn w:val="a0"/>
    <w:link w:val="8"/>
    <w:uiPriority w:val="9"/>
    <w:semiHidden/>
    <w:rsid w:val="00C40AF7"/>
    <w:rPr>
      <w:rFonts w:cstheme="majorBidi"/>
      <w:color w:val="595959" w:themeColor="text1" w:themeTint="A6"/>
    </w:rPr>
  </w:style>
  <w:style w:type="character" w:customStyle="1" w:styleId="90">
    <w:name w:val="标题 9 字符"/>
    <w:basedOn w:val="a0"/>
    <w:link w:val="9"/>
    <w:uiPriority w:val="9"/>
    <w:semiHidden/>
    <w:rsid w:val="00C40AF7"/>
    <w:rPr>
      <w:rFonts w:eastAsiaTheme="majorEastAsia" w:cstheme="majorBidi"/>
      <w:color w:val="595959" w:themeColor="text1" w:themeTint="A6"/>
    </w:rPr>
  </w:style>
  <w:style w:type="paragraph" w:styleId="a3">
    <w:name w:val="Title"/>
    <w:basedOn w:val="a"/>
    <w:next w:val="a"/>
    <w:link w:val="a4"/>
    <w:uiPriority w:val="10"/>
    <w:qFormat/>
    <w:rsid w:val="00C40AF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40AF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40AF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40AF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40AF7"/>
    <w:pPr>
      <w:spacing w:before="160" w:after="160"/>
      <w:jc w:val="center"/>
    </w:pPr>
    <w:rPr>
      <w:i/>
      <w:iCs/>
      <w:color w:val="404040" w:themeColor="text1" w:themeTint="BF"/>
    </w:rPr>
  </w:style>
  <w:style w:type="character" w:customStyle="1" w:styleId="a8">
    <w:name w:val="引用 字符"/>
    <w:basedOn w:val="a0"/>
    <w:link w:val="a7"/>
    <w:uiPriority w:val="29"/>
    <w:rsid w:val="00C40AF7"/>
    <w:rPr>
      <w:i/>
      <w:iCs/>
      <w:color w:val="404040" w:themeColor="text1" w:themeTint="BF"/>
    </w:rPr>
  </w:style>
  <w:style w:type="paragraph" w:styleId="a9">
    <w:name w:val="List Paragraph"/>
    <w:basedOn w:val="a"/>
    <w:uiPriority w:val="34"/>
    <w:qFormat/>
    <w:rsid w:val="00C40AF7"/>
    <w:pPr>
      <w:ind w:left="720"/>
      <w:contextualSpacing/>
    </w:pPr>
  </w:style>
  <w:style w:type="character" w:styleId="aa">
    <w:name w:val="Intense Emphasis"/>
    <w:basedOn w:val="a0"/>
    <w:uiPriority w:val="21"/>
    <w:qFormat/>
    <w:rsid w:val="00C40AF7"/>
    <w:rPr>
      <w:i/>
      <w:iCs/>
      <w:color w:val="0F4761" w:themeColor="accent1" w:themeShade="BF"/>
    </w:rPr>
  </w:style>
  <w:style w:type="paragraph" w:styleId="ab">
    <w:name w:val="Intense Quote"/>
    <w:basedOn w:val="a"/>
    <w:next w:val="a"/>
    <w:link w:val="ac"/>
    <w:uiPriority w:val="30"/>
    <w:qFormat/>
    <w:rsid w:val="00C40A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C40AF7"/>
    <w:rPr>
      <w:i/>
      <w:iCs/>
      <w:color w:val="0F4761" w:themeColor="accent1" w:themeShade="BF"/>
    </w:rPr>
  </w:style>
  <w:style w:type="character" w:styleId="ad">
    <w:name w:val="Intense Reference"/>
    <w:basedOn w:val="a0"/>
    <w:uiPriority w:val="32"/>
    <w:qFormat/>
    <w:rsid w:val="00C40AF7"/>
    <w:rPr>
      <w:b/>
      <w:bCs/>
      <w:smallCaps/>
      <w:color w:val="0F4761" w:themeColor="accent1" w:themeShade="BF"/>
      <w:spacing w:val="5"/>
    </w:rPr>
  </w:style>
  <w:style w:type="paragraph" w:styleId="ae">
    <w:name w:val="header"/>
    <w:basedOn w:val="a"/>
    <w:link w:val="af"/>
    <w:uiPriority w:val="99"/>
    <w:unhideWhenUsed/>
    <w:rsid w:val="00940A14"/>
    <w:pPr>
      <w:tabs>
        <w:tab w:val="center" w:pos="4153"/>
        <w:tab w:val="right" w:pos="8306"/>
      </w:tabs>
      <w:snapToGrid w:val="0"/>
      <w:jc w:val="center"/>
    </w:pPr>
    <w:rPr>
      <w:sz w:val="18"/>
      <w:szCs w:val="18"/>
    </w:rPr>
  </w:style>
  <w:style w:type="character" w:customStyle="1" w:styleId="af">
    <w:name w:val="页眉 字符"/>
    <w:basedOn w:val="a0"/>
    <w:link w:val="ae"/>
    <w:uiPriority w:val="99"/>
    <w:rsid w:val="00940A14"/>
    <w:rPr>
      <w:sz w:val="18"/>
      <w:szCs w:val="18"/>
    </w:rPr>
  </w:style>
  <w:style w:type="paragraph" w:styleId="af0">
    <w:name w:val="footer"/>
    <w:basedOn w:val="a"/>
    <w:link w:val="af1"/>
    <w:uiPriority w:val="99"/>
    <w:unhideWhenUsed/>
    <w:rsid w:val="00940A14"/>
    <w:pPr>
      <w:tabs>
        <w:tab w:val="center" w:pos="4153"/>
        <w:tab w:val="right" w:pos="8306"/>
      </w:tabs>
      <w:snapToGrid w:val="0"/>
      <w:jc w:val="left"/>
    </w:pPr>
    <w:rPr>
      <w:sz w:val="18"/>
      <w:szCs w:val="18"/>
    </w:rPr>
  </w:style>
  <w:style w:type="character" w:customStyle="1" w:styleId="af1">
    <w:name w:val="页脚 字符"/>
    <w:basedOn w:val="a0"/>
    <w:link w:val="af0"/>
    <w:uiPriority w:val="99"/>
    <w:rsid w:val="00940A14"/>
    <w:rPr>
      <w:sz w:val="18"/>
      <w:szCs w:val="18"/>
    </w:rPr>
  </w:style>
  <w:style w:type="character" w:styleId="af2">
    <w:name w:val="annotation reference"/>
    <w:basedOn w:val="a0"/>
    <w:uiPriority w:val="99"/>
    <w:semiHidden/>
    <w:unhideWhenUsed/>
    <w:rsid w:val="00F11DC4"/>
    <w:rPr>
      <w:sz w:val="21"/>
      <w:szCs w:val="21"/>
    </w:rPr>
  </w:style>
  <w:style w:type="paragraph" w:styleId="af3">
    <w:name w:val="annotation text"/>
    <w:basedOn w:val="a"/>
    <w:link w:val="af4"/>
    <w:uiPriority w:val="99"/>
    <w:unhideWhenUsed/>
    <w:rsid w:val="00F11DC4"/>
    <w:pPr>
      <w:jc w:val="left"/>
    </w:pPr>
    <w:rPr>
      <w:rFonts w:ascii="Times New Roman" w:eastAsia="宋体" w:hAnsi="Times New Roman"/>
      <w:szCs w:val="21"/>
    </w:rPr>
  </w:style>
  <w:style w:type="character" w:customStyle="1" w:styleId="af4">
    <w:name w:val="批注文字 字符"/>
    <w:basedOn w:val="a0"/>
    <w:link w:val="af3"/>
    <w:uiPriority w:val="99"/>
    <w:rsid w:val="00F11DC4"/>
    <w:rPr>
      <w:rFonts w:ascii="Times New Roman" w:eastAsia="宋体" w:hAnsi="Times New Roman"/>
      <w:szCs w:val="21"/>
    </w:rPr>
  </w:style>
  <w:style w:type="paragraph" w:styleId="af5">
    <w:name w:val="Balloon Text"/>
    <w:basedOn w:val="a"/>
    <w:link w:val="af6"/>
    <w:uiPriority w:val="99"/>
    <w:semiHidden/>
    <w:unhideWhenUsed/>
    <w:rsid w:val="00DC2870"/>
    <w:rPr>
      <w:sz w:val="18"/>
      <w:szCs w:val="18"/>
    </w:rPr>
  </w:style>
  <w:style w:type="character" w:customStyle="1" w:styleId="af6">
    <w:name w:val="批注框文本 字符"/>
    <w:basedOn w:val="a0"/>
    <w:link w:val="af5"/>
    <w:uiPriority w:val="99"/>
    <w:semiHidden/>
    <w:rsid w:val="00DC2870"/>
    <w:rPr>
      <w:sz w:val="18"/>
      <w:szCs w:val="18"/>
    </w:rPr>
  </w:style>
  <w:style w:type="paragraph" w:styleId="af7">
    <w:name w:val="annotation subject"/>
    <w:basedOn w:val="af3"/>
    <w:next w:val="af3"/>
    <w:link w:val="af8"/>
    <w:uiPriority w:val="99"/>
    <w:semiHidden/>
    <w:unhideWhenUsed/>
    <w:rsid w:val="00484A44"/>
    <w:rPr>
      <w:rFonts w:asciiTheme="minorHAnsi" w:eastAsiaTheme="minorEastAsia" w:hAnsiTheme="minorHAnsi"/>
      <w:b/>
      <w:bCs/>
      <w:szCs w:val="22"/>
    </w:rPr>
  </w:style>
  <w:style w:type="character" w:customStyle="1" w:styleId="af8">
    <w:name w:val="批注主题 字符"/>
    <w:basedOn w:val="af4"/>
    <w:link w:val="af7"/>
    <w:uiPriority w:val="99"/>
    <w:semiHidden/>
    <w:rsid w:val="00484A44"/>
    <w:rPr>
      <w:rFonts w:ascii="Times New Roman" w:eastAsia="宋体" w:hAnsi="Times New Roman"/>
      <w:b/>
      <w:bCs/>
      <w:szCs w:val="21"/>
    </w:rPr>
  </w:style>
  <w:style w:type="paragraph" w:styleId="af9">
    <w:name w:val="Revision"/>
    <w:hidden/>
    <w:uiPriority w:val="99"/>
    <w:semiHidden/>
    <w:rsid w:val="00F44C69"/>
  </w:style>
  <w:style w:type="character" w:styleId="afa">
    <w:name w:val="Placeholder Text"/>
    <w:basedOn w:val="a0"/>
    <w:uiPriority w:val="99"/>
    <w:semiHidden/>
    <w:rsid w:val="008E70D7"/>
    <w:rPr>
      <w:color w:val="666666"/>
    </w:rPr>
  </w:style>
  <w:style w:type="character" w:styleId="afb">
    <w:name w:val="Hyperlink"/>
    <w:basedOn w:val="a0"/>
    <w:uiPriority w:val="99"/>
    <w:unhideWhenUsed/>
    <w:rsid w:val="009D4C2F"/>
    <w:rPr>
      <w:color w:val="467886" w:themeColor="hyperlink"/>
      <w:u w:val="single"/>
    </w:rPr>
  </w:style>
  <w:style w:type="character" w:customStyle="1" w:styleId="11">
    <w:name w:val="未处理的提及1"/>
    <w:basedOn w:val="a0"/>
    <w:uiPriority w:val="99"/>
    <w:semiHidden/>
    <w:unhideWhenUsed/>
    <w:rsid w:val="009D4C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15042">
      <w:bodyDiv w:val="1"/>
      <w:marLeft w:val="0"/>
      <w:marRight w:val="0"/>
      <w:marTop w:val="0"/>
      <w:marBottom w:val="0"/>
      <w:divBdr>
        <w:top w:val="none" w:sz="0" w:space="0" w:color="auto"/>
        <w:left w:val="none" w:sz="0" w:space="0" w:color="auto"/>
        <w:bottom w:val="none" w:sz="0" w:space="0" w:color="auto"/>
        <w:right w:val="none" w:sz="0" w:space="0" w:color="auto"/>
      </w:divBdr>
    </w:div>
    <w:div w:id="174927678">
      <w:bodyDiv w:val="1"/>
      <w:marLeft w:val="0"/>
      <w:marRight w:val="0"/>
      <w:marTop w:val="0"/>
      <w:marBottom w:val="0"/>
      <w:divBdr>
        <w:top w:val="none" w:sz="0" w:space="0" w:color="auto"/>
        <w:left w:val="none" w:sz="0" w:space="0" w:color="auto"/>
        <w:bottom w:val="none" w:sz="0" w:space="0" w:color="auto"/>
        <w:right w:val="none" w:sz="0" w:space="0" w:color="auto"/>
      </w:divBdr>
    </w:div>
    <w:div w:id="809790936">
      <w:bodyDiv w:val="1"/>
      <w:marLeft w:val="0"/>
      <w:marRight w:val="0"/>
      <w:marTop w:val="0"/>
      <w:marBottom w:val="0"/>
      <w:divBdr>
        <w:top w:val="none" w:sz="0" w:space="0" w:color="auto"/>
        <w:left w:val="none" w:sz="0" w:space="0" w:color="auto"/>
        <w:bottom w:val="none" w:sz="0" w:space="0" w:color="auto"/>
        <w:right w:val="none" w:sz="0" w:space="0" w:color="auto"/>
      </w:divBdr>
    </w:div>
    <w:div w:id="1219323223">
      <w:bodyDiv w:val="1"/>
      <w:marLeft w:val="0"/>
      <w:marRight w:val="0"/>
      <w:marTop w:val="0"/>
      <w:marBottom w:val="0"/>
      <w:divBdr>
        <w:top w:val="none" w:sz="0" w:space="0" w:color="auto"/>
        <w:left w:val="none" w:sz="0" w:space="0" w:color="auto"/>
        <w:bottom w:val="none" w:sz="0" w:space="0" w:color="auto"/>
        <w:right w:val="none" w:sz="0" w:space="0" w:color="auto"/>
      </w:divBdr>
    </w:div>
    <w:div w:id="1582912921">
      <w:bodyDiv w:val="1"/>
      <w:marLeft w:val="0"/>
      <w:marRight w:val="0"/>
      <w:marTop w:val="0"/>
      <w:marBottom w:val="0"/>
      <w:divBdr>
        <w:top w:val="none" w:sz="0" w:space="0" w:color="auto"/>
        <w:left w:val="none" w:sz="0" w:space="0" w:color="auto"/>
        <w:bottom w:val="none" w:sz="0" w:space="0" w:color="auto"/>
        <w:right w:val="none" w:sz="0" w:space="0" w:color="auto"/>
      </w:divBdr>
      <w:divsChild>
        <w:div w:id="794524268">
          <w:marLeft w:val="0"/>
          <w:marRight w:val="0"/>
          <w:marTop w:val="0"/>
          <w:marBottom w:val="0"/>
          <w:divBdr>
            <w:top w:val="single" w:sz="2" w:space="0" w:color="E3E3E3"/>
            <w:left w:val="single" w:sz="2" w:space="0" w:color="E3E3E3"/>
            <w:bottom w:val="single" w:sz="2" w:space="0" w:color="E3E3E3"/>
            <w:right w:val="single" w:sz="2" w:space="0" w:color="E3E3E3"/>
          </w:divBdr>
          <w:divsChild>
            <w:div w:id="2070373758">
              <w:marLeft w:val="0"/>
              <w:marRight w:val="0"/>
              <w:marTop w:val="0"/>
              <w:marBottom w:val="0"/>
              <w:divBdr>
                <w:top w:val="single" w:sz="2" w:space="0" w:color="E3E3E3"/>
                <w:left w:val="single" w:sz="2" w:space="0" w:color="E3E3E3"/>
                <w:bottom w:val="single" w:sz="2" w:space="0" w:color="E3E3E3"/>
                <w:right w:val="single" w:sz="2" w:space="0" w:color="E3E3E3"/>
              </w:divBdr>
              <w:divsChild>
                <w:div w:id="779448688">
                  <w:marLeft w:val="0"/>
                  <w:marRight w:val="0"/>
                  <w:marTop w:val="0"/>
                  <w:marBottom w:val="0"/>
                  <w:divBdr>
                    <w:top w:val="single" w:sz="2" w:space="0" w:color="E3E3E3"/>
                    <w:left w:val="single" w:sz="2" w:space="0" w:color="E3E3E3"/>
                    <w:bottom w:val="single" w:sz="2" w:space="0" w:color="E3E3E3"/>
                    <w:right w:val="single" w:sz="2" w:space="0" w:color="E3E3E3"/>
                  </w:divBdr>
                  <w:divsChild>
                    <w:div w:id="127631303">
                      <w:marLeft w:val="0"/>
                      <w:marRight w:val="0"/>
                      <w:marTop w:val="0"/>
                      <w:marBottom w:val="0"/>
                      <w:divBdr>
                        <w:top w:val="single" w:sz="2" w:space="0" w:color="E3E3E3"/>
                        <w:left w:val="single" w:sz="2" w:space="0" w:color="E3E3E3"/>
                        <w:bottom w:val="single" w:sz="2" w:space="0" w:color="E3E3E3"/>
                        <w:right w:val="single" w:sz="2" w:space="0" w:color="E3E3E3"/>
                      </w:divBdr>
                      <w:divsChild>
                        <w:div w:id="1696923968">
                          <w:marLeft w:val="0"/>
                          <w:marRight w:val="0"/>
                          <w:marTop w:val="0"/>
                          <w:marBottom w:val="0"/>
                          <w:divBdr>
                            <w:top w:val="single" w:sz="2" w:space="0" w:color="E3E3E3"/>
                            <w:left w:val="single" w:sz="2" w:space="0" w:color="E3E3E3"/>
                            <w:bottom w:val="single" w:sz="2" w:space="0" w:color="E3E3E3"/>
                            <w:right w:val="single" w:sz="2" w:space="0" w:color="E3E3E3"/>
                          </w:divBdr>
                          <w:divsChild>
                            <w:div w:id="796679764">
                              <w:marLeft w:val="0"/>
                              <w:marRight w:val="0"/>
                              <w:marTop w:val="100"/>
                              <w:marBottom w:val="100"/>
                              <w:divBdr>
                                <w:top w:val="single" w:sz="2" w:space="0" w:color="E3E3E3"/>
                                <w:left w:val="single" w:sz="2" w:space="0" w:color="E3E3E3"/>
                                <w:bottom w:val="single" w:sz="2" w:space="0" w:color="E3E3E3"/>
                                <w:right w:val="single" w:sz="2" w:space="0" w:color="E3E3E3"/>
                              </w:divBdr>
                              <w:divsChild>
                                <w:div w:id="820342900">
                                  <w:marLeft w:val="0"/>
                                  <w:marRight w:val="0"/>
                                  <w:marTop w:val="0"/>
                                  <w:marBottom w:val="0"/>
                                  <w:divBdr>
                                    <w:top w:val="single" w:sz="2" w:space="0" w:color="E3E3E3"/>
                                    <w:left w:val="single" w:sz="2" w:space="0" w:color="E3E3E3"/>
                                    <w:bottom w:val="single" w:sz="2" w:space="0" w:color="E3E3E3"/>
                                    <w:right w:val="single" w:sz="2" w:space="0" w:color="E3E3E3"/>
                                  </w:divBdr>
                                  <w:divsChild>
                                    <w:div w:id="1181699299">
                                      <w:marLeft w:val="0"/>
                                      <w:marRight w:val="0"/>
                                      <w:marTop w:val="0"/>
                                      <w:marBottom w:val="0"/>
                                      <w:divBdr>
                                        <w:top w:val="single" w:sz="2" w:space="0" w:color="E3E3E3"/>
                                        <w:left w:val="single" w:sz="2" w:space="0" w:color="E3E3E3"/>
                                        <w:bottom w:val="single" w:sz="2" w:space="0" w:color="E3E3E3"/>
                                        <w:right w:val="single" w:sz="2" w:space="0" w:color="E3E3E3"/>
                                      </w:divBdr>
                                      <w:divsChild>
                                        <w:div w:id="1790119955">
                                          <w:marLeft w:val="0"/>
                                          <w:marRight w:val="0"/>
                                          <w:marTop w:val="0"/>
                                          <w:marBottom w:val="0"/>
                                          <w:divBdr>
                                            <w:top w:val="single" w:sz="2" w:space="0" w:color="E3E3E3"/>
                                            <w:left w:val="single" w:sz="2" w:space="0" w:color="E3E3E3"/>
                                            <w:bottom w:val="single" w:sz="2" w:space="0" w:color="E3E3E3"/>
                                            <w:right w:val="single" w:sz="2" w:space="0" w:color="E3E3E3"/>
                                          </w:divBdr>
                                          <w:divsChild>
                                            <w:div w:id="1560046369">
                                              <w:marLeft w:val="0"/>
                                              <w:marRight w:val="0"/>
                                              <w:marTop w:val="0"/>
                                              <w:marBottom w:val="0"/>
                                              <w:divBdr>
                                                <w:top w:val="single" w:sz="2" w:space="0" w:color="E3E3E3"/>
                                                <w:left w:val="single" w:sz="2" w:space="0" w:color="E3E3E3"/>
                                                <w:bottom w:val="single" w:sz="2" w:space="0" w:color="E3E3E3"/>
                                                <w:right w:val="single" w:sz="2" w:space="0" w:color="E3E3E3"/>
                                              </w:divBdr>
                                              <w:divsChild>
                                                <w:div w:id="1084106770">
                                                  <w:marLeft w:val="0"/>
                                                  <w:marRight w:val="0"/>
                                                  <w:marTop w:val="0"/>
                                                  <w:marBottom w:val="0"/>
                                                  <w:divBdr>
                                                    <w:top w:val="single" w:sz="2" w:space="0" w:color="E3E3E3"/>
                                                    <w:left w:val="single" w:sz="2" w:space="0" w:color="E3E3E3"/>
                                                    <w:bottom w:val="single" w:sz="2" w:space="0" w:color="E3E3E3"/>
                                                    <w:right w:val="single" w:sz="2" w:space="0" w:color="E3E3E3"/>
                                                  </w:divBdr>
                                                  <w:divsChild>
                                                    <w:div w:id="7041412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09656064">
          <w:marLeft w:val="0"/>
          <w:marRight w:val="0"/>
          <w:marTop w:val="0"/>
          <w:marBottom w:val="0"/>
          <w:divBdr>
            <w:top w:val="none" w:sz="0" w:space="0" w:color="auto"/>
            <w:left w:val="none" w:sz="0" w:space="0" w:color="auto"/>
            <w:bottom w:val="none" w:sz="0" w:space="0" w:color="auto"/>
            <w:right w:val="none" w:sz="0" w:space="0" w:color="auto"/>
          </w:divBdr>
        </w:div>
      </w:divsChild>
    </w:div>
    <w:div w:id="2035039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__2.vsdx"/><Relationship Id="rId18" Type="http://schemas.openxmlformats.org/officeDocument/2006/relationships/image" Target="media/image6.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package" Target="embeddings/Microsoft_Visio___6.vsd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Visio___4.vsdx"/><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24" Type="http://schemas.openxmlformats.org/officeDocument/2006/relationships/image" Target="media/image9.jpg"/><Relationship Id="rId5" Type="http://schemas.openxmlformats.org/officeDocument/2006/relationships/webSettings" Target="webSettings.xml"/><Relationship Id="rId15" Type="http://schemas.openxmlformats.org/officeDocument/2006/relationships/package" Target="embeddings/Microsoft_Visio___3.vsdx"/><Relationship Id="rId23" Type="http://schemas.openxmlformats.org/officeDocument/2006/relationships/package" Target="embeddings/Microsoft_Visio___7.vsdx"/><Relationship Id="rId28" Type="http://schemas.microsoft.com/office/2016/09/relationships/commentsIds" Target="commentsIds.xml"/><Relationship Id="rId10" Type="http://schemas.openxmlformats.org/officeDocument/2006/relationships/image" Target="media/image2.emf"/><Relationship Id="rId19" Type="http://schemas.openxmlformats.org/officeDocument/2006/relationships/package" Target="embeddings/Microsoft_Visio___5.vsdx"/><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5BEDE-ADF8-4FBC-9557-A04582294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7</Pages>
  <Words>1379</Words>
  <Characters>7865</Characters>
  <Application>Microsoft Office Word</Application>
  <DocSecurity>0</DocSecurity>
  <Lines>65</Lines>
  <Paragraphs>18</Paragraphs>
  <ScaleCrop>false</ScaleCrop>
  <Company/>
  <LinksUpToDate>false</LinksUpToDate>
  <CharactersWithSpaces>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8619825000394</dc:creator>
  <cp:keywords/>
  <dc:description/>
  <cp:lastModifiedBy>微软用户</cp:lastModifiedBy>
  <cp:revision>56</cp:revision>
  <cp:lastPrinted>2024-11-05T08:28:00Z</cp:lastPrinted>
  <dcterms:created xsi:type="dcterms:W3CDTF">2024-11-14T00:32:00Z</dcterms:created>
  <dcterms:modified xsi:type="dcterms:W3CDTF">2025-04-24T07:57:00Z</dcterms:modified>
</cp:coreProperties>
</file>