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83841" w14:textId="77777777" w:rsidR="001E0C37" w:rsidRDefault="00086E75">
      <w:pPr>
        <w:jc w:val="center"/>
        <w:rPr>
          <w:vertAlign w:val="superscript"/>
        </w:rPr>
      </w:pPr>
      <w:r>
        <w:rPr>
          <w:rFonts w:hint="eastAsia"/>
        </w:rPr>
        <w:t>应用于光纤放大器的人工智能算法</w:t>
      </w:r>
    </w:p>
    <w:p w14:paraId="34A30E8C" w14:textId="77777777" w:rsidR="001E0C37" w:rsidRDefault="00086E75">
      <w:r>
        <w:rPr>
          <w:rFonts w:hint="eastAsia"/>
        </w:rPr>
        <w:t>张瑞华，张鹏飞，魏</w:t>
      </w:r>
      <w:r>
        <w:rPr>
          <w:rFonts w:hint="eastAsia"/>
        </w:rPr>
        <w:t xml:space="preserve"> </w:t>
      </w:r>
      <w:r>
        <w:rPr>
          <w:rFonts w:hint="eastAsia"/>
        </w:rPr>
        <w:t>淮</w:t>
      </w:r>
      <w:r>
        <w:t>*</w:t>
      </w:r>
      <w:r>
        <w:rPr>
          <w:rFonts w:hint="eastAsia"/>
        </w:rPr>
        <w:t>，宁提纲</w:t>
      </w:r>
    </w:p>
    <w:p w14:paraId="6E71F14A" w14:textId="77777777" w:rsidR="001E0C37" w:rsidRDefault="00086E75">
      <w:r>
        <w:rPr>
          <w:rFonts w:hint="eastAsia"/>
        </w:rPr>
        <w:t>（北京交通大学</w:t>
      </w:r>
      <w:r>
        <w:rPr>
          <w:rFonts w:hint="eastAsia"/>
        </w:rPr>
        <w:t xml:space="preserve"> </w:t>
      </w:r>
      <w:r>
        <w:rPr>
          <w:rFonts w:hint="eastAsia"/>
        </w:rPr>
        <w:t>电子信息工程学院，光波技术研究所，全光网络与现代通信网教育部重点实验室</w:t>
      </w:r>
      <w:r>
        <w:rPr>
          <w:rFonts w:hint="eastAsia"/>
        </w:rPr>
        <w:t>,</w:t>
      </w:r>
      <w:r>
        <w:rPr>
          <w:rFonts w:hint="eastAsia"/>
        </w:rPr>
        <w:t>北京</w:t>
      </w:r>
      <w:r>
        <w:rPr>
          <w:rFonts w:hint="eastAsia"/>
        </w:rPr>
        <w:t xml:space="preserve"> 100044</w:t>
      </w:r>
      <w:r>
        <w:rPr>
          <w:rFonts w:hint="eastAsia"/>
        </w:rPr>
        <w:t>）</w:t>
      </w:r>
    </w:p>
    <w:p w14:paraId="24429B52" w14:textId="77777777" w:rsidR="001E0C37" w:rsidRDefault="00086E75">
      <w:pPr>
        <w:pStyle w:val="1"/>
        <w:numPr>
          <w:ilvl w:val="0"/>
          <w:numId w:val="0"/>
        </w:numPr>
        <w:rPr>
          <w:sz w:val="18"/>
          <w:szCs w:val="18"/>
        </w:rPr>
      </w:pPr>
      <w:r>
        <w:rPr>
          <w:rFonts w:hint="eastAsia"/>
          <w:kern w:val="2"/>
          <w:sz w:val="18"/>
          <w:szCs w:val="18"/>
        </w:rPr>
        <w:t>摘要：</w:t>
      </w:r>
      <w:r>
        <w:rPr>
          <w:sz w:val="18"/>
          <w:szCs w:val="18"/>
        </w:rPr>
        <w:t xml:space="preserve"> </w:t>
      </w:r>
      <w:r>
        <w:rPr>
          <w:rFonts w:hint="eastAsia"/>
          <w:b w:val="0"/>
          <w:sz w:val="18"/>
          <w:szCs w:val="18"/>
        </w:rPr>
        <w:t>为提高光纤放大器的设计效率与性能，本文系统研究了人工智能算法在光纤放大器设计中的应用，重点分析了元启发式算法与神经网络在解决逆设计、正向求解和动态控制三类核心问题中的作用。研究表明：元启发式算法（如遗传算法、粒子群算法和模拟退火算法）通过模拟自然进化或群体智能行为，显著优化了光纤长度、泵浦参数等多维目标；神经网络凭借其非线性建模能力，实现了增益谱预测、</w:t>
      </w:r>
      <w:r>
        <w:rPr>
          <w:rFonts w:hint="eastAsia"/>
          <w:b w:val="0"/>
          <w:sz w:val="18"/>
          <w:szCs w:val="18"/>
        </w:rPr>
        <w:t>QoT</w:t>
      </w:r>
      <w:r>
        <w:rPr>
          <w:rFonts w:hint="eastAsia"/>
          <w:b w:val="0"/>
          <w:sz w:val="18"/>
          <w:szCs w:val="18"/>
        </w:rPr>
        <w:t>估计及脉冲演化模拟的高效求解，计算速度较传统数值方法提升显著；在动态控制方面，混合算法框架通过结合神经网络的实时性与元启发式算法的全局搜索能力，为光网络</w:t>
      </w:r>
      <w:r>
        <w:rPr>
          <w:rFonts w:hint="eastAsia"/>
          <w:b w:val="0"/>
          <w:sz w:val="18"/>
          <w:szCs w:val="18"/>
        </w:rPr>
        <w:t>自适应调控提供了新方案。</w:t>
      </w:r>
    </w:p>
    <w:p w14:paraId="2A4D60F2" w14:textId="77777777" w:rsidR="001E0C37" w:rsidRDefault="00086E75">
      <w:pPr>
        <w:rPr>
          <w:sz w:val="18"/>
          <w:szCs w:val="18"/>
        </w:rPr>
      </w:pPr>
      <w:r>
        <w:rPr>
          <w:rFonts w:hint="eastAsia"/>
          <w:b/>
          <w:sz w:val="18"/>
          <w:szCs w:val="18"/>
        </w:rPr>
        <w:t>关键词：</w:t>
      </w:r>
      <w:r>
        <w:rPr>
          <w:rFonts w:hint="eastAsia"/>
          <w:sz w:val="18"/>
          <w:szCs w:val="18"/>
        </w:rPr>
        <w:t>光纤放大器；人工智能算法；元启发式算法；神经网络；机器学习；逆设计</w:t>
      </w:r>
    </w:p>
    <w:p w14:paraId="758CFAAE" w14:textId="77777777" w:rsidR="001E0C37" w:rsidRDefault="00086E75">
      <w:r>
        <w:rPr>
          <w:noProof/>
        </w:rPr>
        <w:drawing>
          <wp:anchor distT="0" distB="0" distL="114300" distR="114300" simplePos="0" relativeHeight="251659264" behindDoc="0" locked="0" layoutInCell="1" allowOverlap="1">
            <wp:simplePos x="0" y="0"/>
            <wp:positionH relativeFrom="column">
              <wp:posOffset>4867910</wp:posOffset>
            </wp:positionH>
            <wp:positionV relativeFrom="paragraph">
              <wp:posOffset>5080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anchor>
        </w:drawing>
      </w:r>
      <w:r>
        <w:rPr>
          <w:rFonts w:hint="eastAsia"/>
        </w:rPr>
        <w:t>中图分类号：</w:t>
      </w:r>
      <w:r>
        <w:t>TN</w:t>
      </w:r>
      <w:r>
        <w:rPr>
          <w:rFonts w:hint="eastAsia"/>
        </w:rPr>
        <w:t>929.11</w:t>
      </w:r>
      <w:r>
        <w:t xml:space="preserve"> </w:t>
      </w:r>
      <w:r>
        <w:rPr>
          <w:rFonts w:hint="eastAsia"/>
        </w:rPr>
        <w:t xml:space="preserve">   </w:t>
      </w:r>
      <w:r>
        <w:rPr>
          <w:rFonts w:hint="eastAsia"/>
        </w:rPr>
        <w:t>文献标识码：</w:t>
      </w:r>
      <w:r>
        <w:t xml:space="preserve">A    </w:t>
      </w:r>
      <w:r>
        <w:rPr>
          <w:bCs/>
          <w:sz w:val="18"/>
          <w:szCs w:val="18"/>
        </w:rPr>
        <w:t>开放科学（资源服务）标识码（</w:t>
      </w:r>
      <w:r>
        <w:rPr>
          <w:bCs/>
          <w:sz w:val="18"/>
          <w:szCs w:val="18"/>
        </w:rPr>
        <w:t>OSID</w:t>
      </w:r>
      <w:r>
        <w:rPr>
          <w:bCs/>
          <w:sz w:val="18"/>
          <w:szCs w:val="18"/>
        </w:rPr>
        <w:t>）：</w:t>
      </w:r>
    </w:p>
    <w:p w14:paraId="3C79CC17" w14:textId="77777777" w:rsidR="001E0C37" w:rsidRDefault="001E0C37"/>
    <w:p w14:paraId="279750F8" w14:textId="77777777" w:rsidR="001E0C37" w:rsidRDefault="00086E75">
      <w:r>
        <w:t xml:space="preserve">Artificial </w:t>
      </w:r>
      <w:r>
        <w:rPr>
          <w:rFonts w:hint="eastAsia"/>
        </w:rPr>
        <w:t>i</w:t>
      </w:r>
      <w:r>
        <w:t xml:space="preserve">ntelligence </w:t>
      </w:r>
      <w:r>
        <w:rPr>
          <w:rFonts w:hint="eastAsia"/>
        </w:rPr>
        <w:t>a</w:t>
      </w:r>
      <w:r>
        <w:t xml:space="preserve">lgorithms </w:t>
      </w:r>
      <w:r>
        <w:rPr>
          <w:rFonts w:hint="eastAsia"/>
        </w:rPr>
        <w:t>a</w:t>
      </w:r>
      <w:r>
        <w:t xml:space="preserve">pplied to </w:t>
      </w:r>
      <w:r>
        <w:rPr>
          <w:rFonts w:hint="eastAsia"/>
        </w:rPr>
        <w:t>f</w:t>
      </w:r>
      <w:r>
        <w:t xml:space="preserve">iber </w:t>
      </w:r>
      <w:r>
        <w:rPr>
          <w:rFonts w:hint="eastAsia"/>
        </w:rPr>
        <w:t>o</w:t>
      </w:r>
      <w:r>
        <w:t>ptic</w:t>
      </w:r>
      <w:r>
        <w:rPr>
          <w:rFonts w:hint="eastAsia"/>
        </w:rPr>
        <w:t>al</w:t>
      </w:r>
      <w:r>
        <w:t xml:space="preserve"> </w:t>
      </w:r>
      <w:r>
        <w:rPr>
          <w:rFonts w:hint="eastAsia"/>
        </w:rPr>
        <w:t>a</w:t>
      </w:r>
      <w:r>
        <w:t>mplifiers</w:t>
      </w:r>
    </w:p>
    <w:p w14:paraId="7309FFED" w14:textId="77777777" w:rsidR="001E0C37" w:rsidRDefault="00086E75">
      <w:pPr>
        <w:rPr>
          <w:vertAlign w:val="superscript"/>
        </w:rPr>
      </w:pPr>
      <w:r>
        <w:t xml:space="preserve">ZHANG </w:t>
      </w:r>
      <w:r>
        <w:rPr>
          <w:rFonts w:hint="eastAsia"/>
        </w:rPr>
        <w:t>Rui</w:t>
      </w:r>
      <w:r>
        <w:t xml:space="preserve">hua, </w:t>
      </w:r>
      <w:r>
        <w:rPr>
          <w:rFonts w:hint="eastAsia"/>
        </w:rPr>
        <w:t xml:space="preserve">ZHANG Pengfei, </w:t>
      </w:r>
      <w:r>
        <w:t>W</w:t>
      </w:r>
      <w:r>
        <w:rPr>
          <w:rFonts w:hint="eastAsia"/>
        </w:rPr>
        <w:t>EI</w:t>
      </w:r>
      <w:r>
        <w:t xml:space="preserve"> </w:t>
      </w:r>
      <w:r>
        <w:rPr>
          <w:rFonts w:hint="eastAsia"/>
        </w:rPr>
        <w:t>Huai</w:t>
      </w:r>
      <w:r>
        <w:t>*</w:t>
      </w:r>
      <w:r>
        <w:rPr>
          <w:rFonts w:hint="eastAsia"/>
        </w:rPr>
        <w:t xml:space="preserve">, NING Tigang </w:t>
      </w:r>
    </w:p>
    <w:p w14:paraId="61AC0C06" w14:textId="77777777" w:rsidR="001E0C37" w:rsidRDefault="00086E75">
      <w:pPr>
        <w:rPr>
          <w:sz w:val="18"/>
          <w:szCs w:val="18"/>
        </w:rPr>
      </w:pPr>
      <w:r>
        <w:t>（</w:t>
      </w:r>
      <w:r>
        <w:rPr>
          <w:rFonts w:hint="eastAsia"/>
        </w:rPr>
        <w:t>Key Laboratory of All-</w:t>
      </w:r>
      <w:r>
        <w:rPr>
          <w:rFonts w:hint="eastAsia"/>
        </w:rPr>
        <w:t>optical Network and Modern Communication Network Ministry of Education, Institute of Light Wave Technology, School of Electronic and Information Engineering, Beijing Jiaotong University, Beijing 100044, China</w:t>
      </w:r>
      <w:r>
        <w:t>）</w:t>
      </w:r>
      <w:r>
        <w:t xml:space="preserve"> </w:t>
      </w:r>
    </w:p>
    <w:p w14:paraId="205635CC" w14:textId="77777777" w:rsidR="001E0C37" w:rsidRDefault="00086E75">
      <w:bookmarkStart w:id="0" w:name="OLE_LINK1"/>
      <w:r>
        <w:rPr>
          <w:b/>
        </w:rPr>
        <w:t>Abstract:</w:t>
      </w:r>
      <w:bookmarkEnd w:id="0"/>
      <w:r>
        <w:rPr>
          <w:rFonts w:hint="eastAsia"/>
          <w:b/>
        </w:rPr>
        <w:t xml:space="preserve"> </w:t>
      </w:r>
      <w:r>
        <w:rPr>
          <w:rFonts w:hint="eastAsia"/>
          <w:highlight w:val="yellow"/>
        </w:rPr>
        <w:t xml:space="preserve">To enhance the design efficiency and performance of </w:t>
      </w:r>
      <w:r>
        <w:rPr>
          <w:rFonts w:hint="eastAsia"/>
          <w:highlight w:val="yellow"/>
        </w:rPr>
        <w:t>fiber optic</w:t>
      </w:r>
      <w:r>
        <w:rPr>
          <w:rFonts w:hint="eastAsia"/>
          <w:highlight w:val="yellow"/>
        </w:rPr>
        <w:t>al</w:t>
      </w:r>
      <w:r>
        <w:rPr>
          <w:rFonts w:hint="eastAsia"/>
          <w:highlight w:val="yellow"/>
        </w:rPr>
        <w:t xml:space="preserve"> amplifiers</w:t>
      </w:r>
      <w:r>
        <w:rPr>
          <w:rFonts w:hint="eastAsia"/>
          <w:highlight w:val="yellow"/>
        </w:rPr>
        <w:t xml:space="preserve">, this paper systematically investigates the application of artificial intelligence algorithms in the design of </w:t>
      </w:r>
      <w:r>
        <w:rPr>
          <w:rFonts w:hint="eastAsia"/>
          <w:highlight w:val="yellow"/>
        </w:rPr>
        <w:t>fiber optic</w:t>
      </w:r>
      <w:r>
        <w:rPr>
          <w:rFonts w:hint="eastAsia"/>
          <w:highlight w:val="yellow"/>
        </w:rPr>
        <w:t>al</w:t>
      </w:r>
      <w:r>
        <w:rPr>
          <w:rFonts w:hint="eastAsia"/>
          <w:highlight w:val="yellow"/>
        </w:rPr>
        <w:t xml:space="preserve"> amplifiers</w:t>
      </w:r>
      <w:r>
        <w:rPr>
          <w:rFonts w:hint="eastAsia"/>
          <w:highlight w:val="yellow"/>
        </w:rPr>
        <w:t>, with a focus on analyzing the roles of met</w:t>
      </w:r>
      <w:r>
        <w:rPr>
          <w:rFonts w:hint="eastAsia"/>
          <w:highlight w:val="yellow"/>
        </w:rPr>
        <w:t>aheuristic algorithms and neural networks in addressing three core issues: inverse design, forward solution, and dynamic control. The research indicates that metaheuristic algorithms (such as genetic algorithms, particle swarm optimization, and simulated a</w:t>
      </w:r>
      <w:r>
        <w:rPr>
          <w:rFonts w:hint="eastAsia"/>
          <w:highlight w:val="yellow"/>
        </w:rPr>
        <w:t>nnealing) significantly optimize multi-dimensional objectives like fiber length and pump parameters by simulating natural evolution or swarm intelligence behaviors. Neural networks, leveraging their nonlinear modeling capabilities, efficiently solve gain s</w:t>
      </w:r>
      <w:r>
        <w:rPr>
          <w:rFonts w:hint="eastAsia"/>
          <w:highlight w:val="yellow"/>
        </w:rPr>
        <w:t>pectrum prediction, QoT estimation, and pulse evolution simulation, with a substantial improvement in computational speed compared to traditional numerical methods. In terms of dynamic control, the hybrid algorithm framework, which combines the real-time p</w:t>
      </w:r>
      <w:r>
        <w:rPr>
          <w:rFonts w:hint="eastAsia"/>
          <w:highlight w:val="yellow"/>
        </w:rPr>
        <w:t>erformance of neural networks with the global search capability of metaheuristic algorithms, provides a novel solution for adaptive regulation in optical networks.</w:t>
      </w:r>
    </w:p>
    <w:p w14:paraId="265A9101" w14:textId="77777777" w:rsidR="001E0C37" w:rsidRDefault="00086E75">
      <w:r>
        <w:rPr>
          <w:b/>
        </w:rPr>
        <w:t>Key words:</w:t>
      </w:r>
      <w:r>
        <w:rPr>
          <w:rFonts w:hint="eastAsia"/>
          <w:b/>
        </w:rPr>
        <w:t xml:space="preserve"> </w:t>
      </w:r>
      <w:r>
        <w:t>fiber optic</w:t>
      </w:r>
      <w:r>
        <w:rPr>
          <w:rFonts w:hint="eastAsia"/>
        </w:rPr>
        <w:t>al</w:t>
      </w:r>
      <w:r>
        <w:t xml:space="preserve"> amplifiers</w:t>
      </w:r>
      <w:r>
        <w:rPr>
          <w:rFonts w:hint="eastAsia"/>
        </w:rPr>
        <w:t xml:space="preserve">; </w:t>
      </w:r>
      <w:r>
        <w:t>artificial intelligence algorithms</w:t>
      </w:r>
      <w:r>
        <w:rPr>
          <w:rFonts w:hint="eastAsia"/>
        </w:rPr>
        <w:t xml:space="preserve">; </w:t>
      </w:r>
      <w:r>
        <w:t>meta-heuristic algo</w:t>
      </w:r>
      <w:r>
        <w:t>rithms</w:t>
      </w:r>
      <w:r>
        <w:rPr>
          <w:rFonts w:hint="eastAsia"/>
        </w:rPr>
        <w:t xml:space="preserve">; </w:t>
      </w:r>
      <w:r>
        <w:t>neural network</w:t>
      </w:r>
      <w:r>
        <w:rPr>
          <w:rFonts w:hint="eastAsia"/>
        </w:rPr>
        <w:t>；</w:t>
      </w:r>
      <w:r>
        <w:rPr>
          <w:rFonts w:hint="eastAsia"/>
        </w:rPr>
        <w:t>machine learning; inverse design</w:t>
      </w:r>
    </w:p>
    <w:p w14:paraId="7B79882F" w14:textId="77777777" w:rsidR="001E0C37" w:rsidRDefault="001E0C37"/>
    <w:p w14:paraId="006A7574" w14:textId="77777777" w:rsidR="001E0C37" w:rsidRDefault="00086E75">
      <w:pPr>
        <w:pStyle w:val="1"/>
        <w:numPr>
          <w:ilvl w:val="0"/>
          <w:numId w:val="0"/>
        </w:numPr>
      </w:pPr>
      <w:r>
        <w:t>0</w:t>
      </w:r>
      <w:r>
        <w:rPr>
          <w:rFonts w:hint="eastAsia"/>
        </w:rPr>
        <w:t>引言</w:t>
      </w:r>
    </w:p>
    <w:p w14:paraId="0F2898B8" w14:textId="77777777" w:rsidR="001E0C37" w:rsidRDefault="00086E75">
      <w:pPr>
        <w:ind w:firstLine="420"/>
      </w:pPr>
      <w:r>
        <w:rPr>
          <w:rFonts w:hint="eastAsia"/>
        </w:rPr>
        <w:t>光纤放大器作为光通信系统中补偿光信号损耗的关键器件，其设计目标包括高增益、低</w:t>
      </w:r>
      <w:r>
        <w:rPr>
          <w:rFonts w:hint="eastAsia"/>
        </w:rPr>
        <w:lastRenderedPageBreak/>
        <w:t>噪声系数和模式间增益均衡等性能指标。在设计中需要解决的主要问题包括：结构优化</w:t>
      </w:r>
      <w:r>
        <w:rPr>
          <w:rFonts w:hint="eastAsia"/>
        </w:rPr>
        <w:t>[1-7]</w:t>
      </w:r>
      <w:r>
        <w:rPr>
          <w:rFonts w:hint="eastAsia"/>
        </w:rPr>
        <w:t>、增益谱预测</w:t>
      </w:r>
      <w:r>
        <w:rPr>
          <w:rFonts w:hint="eastAsia"/>
        </w:rPr>
        <w:t>[8-14]</w:t>
      </w:r>
      <w:r>
        <w:rPr>
          <w:rFonts w:hint="eastAsia"/>
        </w:rPr>
        <w:t>、光脉冲演化预测</w:t>
      </w:r>
      <w:r>
        <w:rPr>
          <w:rFonts w:hint="eastAsia"/>
        </w:rPr>
        <w:t>[15-18]</w:t>
      </w:r>
      <w:r>
        <w:rPr>
          <w:rFonts w:hint="eastAsia"/>
        </w:rPr>
        <w:t>、泵浦优化</w:t>
      </w:r>
      <w:r>
        <w:rPr>
          <w:rFonts w:hint="eastAsia"/>
        </w:rPr>
        <w:t>[19-31]</w:t>
      </w:r>
      <w:r>
        <w:rPr>
          <w:rFonts w:hint="eastAsia"/>
        </w:rPr>
        <w:t>、传输质量（</w:t>
      </w:r>
      <w:r>
        <w:rPr>
          <w:rFonts w:hint="eastAsia"/>
        </w:rPr>
        <w:t>QoT</w:t>
      </w:r>
      <w:r>
        <w:rPr>
          <w:rFonts w:hint="eastAsia"/>
        </w:rPr>
        <w:t>）估计</w:t>
      </w:r>
      <w:r>
        <w:rPr>
          <w:rFonts w:hint="eastAsia"/>
        </w:rPr>
        <w:t>[32-34]</w:t>
      </w:r>
      <w:r>
        <w:rPr>
          <w:rFonts w:hint="eastAsia"/>
        </w:rPr>
        <w:t>以及动态控制</w:t>
      </w:r>
      <w:r>
        <w:rPr>
          <w:rFonts w:hint="eastAsia"/>
        </w:rPr>
        <w:t>[13</w:t>
      </w:r>
      <w:r>
        <w:rPr>
          <w:rFonts w:hint="eastAsia"/>
        </w:rPr>
        <w:t>，</w:t>
      </w:r>
      <w:r>
        <w:rPr>
          <w:rFonts w:hint="eastAsia"/>
        </w:rPr>
        <w:t>33-37]</w:t>
      </w:r>
      <w:r>
        <w:rPr>
          <w:rFonts w:hint="eastAsia"/>
        </w:rPr>
        <w:t>等。这些问题通常具有非线性和多维度的特征。</w:t>
      </w:r>
    </w:p>
    <w:p w14:paraId="23777974" w14:textId="77777777" w:rsidR="001E0C37" w:rsidRDefault="00086E75">
      <w:pPr>
        <w:ind w:firstLine="420"/>
      </w:pPr>
      <w:r>
        <w:rPr>
          <w:rFonts w:hint="eastAsia"/>
        </w:rPr>
        <w:t>上述问题可分为</w:t>
      </w:r>
      <w:r>
        <w:rPr>
          <w:rFonts w:hint="eastAsia"/>
        </w:rPr>
        <w:t>3</w:t>
      </w:r>
      <w:r>
        <w:rPr>
          <w:rFonts w:hint="eastAsia"/>
        </w:rPr>
        <w:t>类：第一类是已知目标</w:t>
      </w:r>
      <w:r>
        <w:rPr>
          <w:rFonts w:hint="eastAsia"/>
        </w:rPr>
        <w:t>寻找最优参数的逆设计问题。在逆设计中，可能需要同时优化增益谱平坦度、模式均衡性等多个目标，涉及光纤长度、泵浦参数等多维参数搜索。随着目标和参数的增加，搜索空间呈指数级扩张，传统穷举法效率低下，亟需采用智能算法降低计算复杂度。第二类是已知输入变量求解输出变量的正向问题。传统方法需利用</w:t>
      </w:r>
      <w:r>
        <w:rPr>
          <w:rFonts w:hint="eastAsia"/>
        </w:rPr>
        <w:t>Runge-Kutta</w:t>
      </w:r>
      <w:r>
        <w:rPr>
          <w:rFonts w:hint="eastAsia"/>
        </w:rPr>
        <w:t>法结合打靶法或松弛法求解功率传播方程，虽然精确但耗时严重。由于逆设计中每个候选解都需求解正向问题，提升正向问题计算速度对提高逆设计效率至关重要。第三类是光网络中放大器的自适应控制问题。由于网络流量变化导致输入</w:t>
      </w:r>
      <w:r>
        <w:rPr>
          <w:rFonts w:hint="eastAsia"/>
        </w:rPr>
        <w:t>条件动态变化，需采用智能算法实现自动增益控制。</w:t>
      </w:r>
    </w:p>
    <w:p w14:paraId="397B155F" w14:textId="77777777" w:rsidR="001E0C37" w:rsidRDefault="00086E75">
      <w:pPr>
        <w:ind w:firstLine="420"/>
      </w:pPr>
      <w:r>
        <w:rPr>
          <w:rFonts w:hint="eastAsia"/>
        </w:rPr>
        <w:t>与传统方法相比，人工智能算法具有计算速度快、学习能力强和适应性好等优势，在光纤放大器设计中得到广泛应用。本文</w:t>
      </w:r>
      <w:r>
        <w:t>介绍</w:t>
      </w:r>
      <w:r>
        <w:rPr>
          <w:rFonts w:hint="eastAsia"/>
        </w:rPr>
        <w:t>人工智能算法</w:t>
      </w:r>
      <w:r>
        <w:rPr>
          <w:rFonts w:hint="eastAsia"/>
          <w:szCs w:val="21"/>
        </w:rPr>
        <w:t>在光纤放大器设计中</w:t>
      </w:r>
      <w:r>
        <w:rPr>
          <w:szCs w:val="21"/>
        </w:rPr>
        <w:t>的应用</w:t>
      </w:r>
      <w:r>
        <w:rPr>
          <w:rFonts w:hint="eastAsia"/>
        </w:rPr>
        <w:t>。</w:t>
      </w:r>
    </w:p>
    <w:p w14:paraId="41EF9E83" w14:textId="77777777" w:rsidR="001E0C37" w:rsidRDefault="001E0C37">
      <w:pPr>
        <w:ind w:firstLine="420"/>
        <w:rPr>
          <w:highlight w:val="yellow"/>
        </w:rPr>
      </w:pPr>
    </w:p>
    <w:p w14:paraId="4A233E0C" w14:textId="77777777" w:rsidR="001E0C37" w:rsidRDefault="00086E75">
      <w:pPr>
        <w:pStyle w:val="1"/>
        <w:numPr>
          <w:ilvl w:val="0"/>
          <w:numId w:val="0"/>
        </w:numPr>
      </w:pPr>
      <w:r>
        <w:rPr>
          <w:rFonts w:hint="eastAsia"/>
        </w:rPr>
        <w:t>1</w:t>
      </w:r>
      <w:r>
        <w:rPr>
          <w:rFonts w:hint="eastAsia"/>
        </w:rPr>
        <w:t xml:space="preserve"> </w:t>
      </w:r>
      <w:r>
        <w:rPr>
          <w:rStyle w:val="a5"/>
          <w:rFonts w:hint="eastAsia"/>
          <w:b/>
          <w:sz w:val="24"/>
        </w:rPr>
        <w:t>人工智能算法赋能光纤放大器设计</w:t>
      </w:r>
    </w:p>
    <w:p w14:paraId="575F65D9" w14:textId="77777777" w:rsidR="001E0C37" w:rsidRDefault="00086E75">
      <w:pPr>
        <w:ind w:firstLine="420"/>
      </w:pPr>
      <w:r>
        <w:rPr>
          <w:shd w:val="clear" w:color="auto" w:fill="FCFCFC"/>
        </w:rPr>
        <w:t>人工智能算法主要包括随机搜索算法和机器学习算法两大类，其应用于光纤放大器的架构如图</w:t>
      </w:r>
      <w:r>
        <w:rPr>
          <w:shd w:val="clear" w:color="auto" w:fill="FCFCFC"/>
        </w:rPr>
        <w:t>1</w:t>
      </w:r>
      <w:r>
        <w:rPr>
          <w:shd w:val="clear" w:color="auto" w:fill="FCFCFC"/>
        </w:rPr>
        <w:t>所示。元启发式算法作为随机搜索算法的代表，具有结构简单、灵活性高、无需梯度计算且全局搜索能力强的特点，常用于解决放大器的逆设计问题。神经网络凭借其优异的非线性建模能力、学习能力和适应性，在放</w:t>
      </w:r>
      <w:r>
        <w:rPr>
          <w:shd w:val="clear" w:color="auto" w:fill="FCFCFC"/>
        </w:rPr>
        <w:t>大器建模分析方面表现突出，可显著提升正向问题的求解效率。基于这些技术特性和光纤放大器的设计需求，元启发式算法与神经网络已成为该领域的两类核心人工智能算法，在解决逆设计、正向求解和动态控制等关键问题上发挥着重要作用。</w:t>
      </w:r>
    </w:p>
    <w:p w14:paraId="01D31033" w14:textId="77777777" w:rsidR="001E0C37" w:rsidRDefault="00086E75">
      <w:pPr>
        <w:pStyle w:val="2"/>
      </w:pPr>
      <w:r>
        <w:rPr>
          <w:rFonts w:hint="eastAsia"/>
        </w:rPr>
        <w:t>1</w:t>
      </w:r>
      <w:r>
        <w:t>.1</w:t>
      </w:r>
      <w:r>
        <w:rPr>
          <w:rFonts w:hint="eastAsia"/>
        </w:rPr>
        <w:t>元启发式算法</w:t>
      </w:r>
    </w:p>
    <w:p w14:paraId="19212A41" w14:textId="77777777" w:rsidR="001E0C37" w:rsidRDefault="00086E75">
      <w:pPr>
        <w:ind w:firstLine="420"/>
      </w:pPr>
      <w:r>
        <w:t>在光纤放大器设计中，遗传算法</w:t>
      </w:r>
      <w:r>
        <w:t>(GA)</w:t>
      </w:r>
      <w:r>
        <w:t>、群集智能算法和模拟退火算法是应用最广泛的元启发式算法。</w:t>
      </w:r>
    </w:p>
    <w:p w14:paraId="285EBC29" w14:textId="77777777" w:rsidR="001E0C37" w:rsidRDefault="00086E75">
      <w:pPr>
        <w:ind w:firstLine="420"/>
        <w:rPr>
          <w:rStyle w:val="af0"/>
        </w:rPr>
      </w:pPr>
      <w:r>
        <w:rPr>
          <w:rFonts w:hint="eastAsia"/>
        </w:rPr>
        <w:t>放大器的优化设计通常是放大器参数的寻优问题，即通过优化算法快速找到诸如光纤长度、泵浦功率、器件位置等某个或某些参数的最优值。使用遗传算法进行寻优时，需要对放大器</w:t>
      </w:r>
      <w:r>
        <w:t>系统</w:t>
      </w:r>
      <w:r>
        <w:rPr>
          <w:rFonts w:hint="eastAsia"/>
        </w:rPr>
        <w:t>的待优化</w:t>
      </w:r>
      <w:r>
        <w:t>参数</w:t>
      </w:r>
      <w:r>
        <w:rPr>
          <w:rFonts w:hint="eastAsia"/>
        </w:rPr>
        <w:t>进行编</w:t>
      </w:r>
      <w:r>
        <w:rPr>
          <w:rFonts w:hint="eastAsia"/>
        </w:rPr>
        <w:t>码，每个编码代表一个参数选择作为一名个体，多个编码构成的个体集合为</w:t>
      </w:r>
      <w:r>
        <w:t>初始种群，</w:t>
      </w:r>
      <w:r>
        <w:rPr>
          <w:rFonts w:hint="eastAsia"/>
        </w:rPr>
        <w:t>之后</w:t>
      </w:r>
      <w:r>
        <w:t>利用适应度函数评估筛选个体，再通过交叉、变异等遗传操作产生子代种群，以此迭代搜索最优</w:t>
      </w:r>
      <w:r>
        <w:rPr>
          <w:rFonts w:hint="eastAsia"/>
        </w:rPr>
        <w:t>个体即放大器最优</w:t>
      </w:r>
      <w:r>
        <w:t>参数组合。其中，采用精英保留策略的</w:t>
      </w:r>
      <w:r>
        <w:t>NSGA-</w:t>
      </w:r>
      <w:r>
        <w:rPr>
          <w:rFonts w:ascii="宋体" w:hAnsi="宋体" w:cs="宋体" w:hint="eastAsia"/>
        </w:rPr>
        <w:t>Ⅱ</w:t>
      </w:r>
      <w:r>
        <w:t>算法在多目标优化方面表现优异，其计算复杂度从传统方法的</w:t>
      </w:r>
      <w:r>
        <w:t>Ο</w:t>
      </w:r>
      <w:r>
        <w:rPr>
          <w:rFonts w:hint="eastAsia"/>
        </w:rPr>
        <w:t>(mN</w:t>
      </w:r>
      <w:r>
        <w:rPr>
          <w:rFonts w:hint="eastAsia"/>
          <w:vertAlign w:val="superscript"/>
        </w:rPr>
        <w:t>3</w:t>
      </w:r>
      <w:r>
        <w:rPr>
          <w:rFonts w:hint="eastAsia"/>
        </w:rPr>
        <w:t>)</w:t>
      </w:r>
      <w:r>
        <w:t>降至</w:t>
      </w:r>
      <w:r>
        <w:t>Ο</w:t>
      </w:r>
      <w:r>
        <w:rPr>
          <w:rFonts w:hint="eastAsia"/>
        </w:rPr>
        <w:t>(mN</w:t>
      </w:r>
      <w:r>
        <w:rPr>
          <w:rFonts w:hint="eastAsia"/>
          <w:vertAlign w:val="superscript"/>
        </w:rPr>
        <w:t>2</w:t>
      </w:r>
      <w:r>
        <w:rPr>
          <w:rFonts w:hint="eastAsia"/>
        </w:rPr>
        <w:t>)</w:t>
      </w:r>
      <w:r>
        <w:t>（</w:t>
      </w:r>
      <w:r>
        <w:rPr>
          <w:rFonts w:ascii="KaTeX_Math" w:hAnsi="KaTeX_Math"/>
          <w:i/>
          <w:iCs/>
        </w:rPr>
        <w:t>m</w:t>
      </w:r>
      <w:r>
        <w:t>为目标函数数量，</w:t>
      </w:r>
      <w:r>
        <w:rPr>
          <w:rFonts w:ascii="KaTeX_Math" w:hAnsi="KaTeX_Math"/>
          <w:i/>
          <w:iCs/>
        </w:rPr>
        <w:t>N</w:t>
      </w:r>
      <w:r>
        <w:t>为种群规模），在保证种群多样性的同时显著提升收敛效率，因而获得广泛应用</w:t>
      </w:r>
      <w:r>
        <w:rPr>
          <w:rFonts w:hint="eastAsia"/>
        </w:rPr>
        <w:t>。</w:t>
      </w:r>
    </w:p>
    <w:bookmarkStart w:id="1" w:name="_Ref6504"/>
    <w:p w14:paraId="55653262" w14:textId="77777777" w:rsidR="001E0C37" w:rsidRDefault="00086E75">
      <w:pPr>
        <w:rPr>
          <w:rStyle w:val="a5"/>
        </w:rPr>
      </w:pPr>
      <w:r>
        <w:rPr>
          <w:rFonts w:hint="eastAsia"/>
          <w:shd w:val="clear" w:color="auto" w:fill="FCFCFC"/>
        </w:rPr>
        <w:object w:dxaOrig="7165" w:dyaOrig="8110" w14:anchorId="2A5460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1pt;height:405.7pt" o:ole="">
            <v:imagedata r:id="rId7" o:title=""/>
          </v:shape>
          <o:OLEObject Type="Embed" ProgID="Visio.Drawing.15" ShapeID="_x0000_i1025" DrawAspect="Content" ObjectID="_1807014652" r:id="rId8"/>
        </w:object>
      </w:r>
    </w:p>
    <w:p w14:paraId="264AAA00" w14:textId="77777777" w:rsidR="001E0C37" w:rsidRDefault="00086E75">
      <w:r>
        <w:rPr>
          <w:rStyle w:val="a5"/>
        </w:rPr>
        <w:t>图</w:t>
      </w:r>
      <w:r>
        <w:rPr>
          <w:rStyle w:val="a5"/>
        </w:rPr>
        <w:t xml:space="preserve"> </w:t>
      </w:r>
      <w:r>
        <w:rPr>
          <w:rStyle w:val="a5"/>
        </w:rPr>
        <w:fldChar w:fldCharType="begin"/>
      </w:r>
      <w:r>
        <w:rPr>
          <w:rStyle w:val="a5"/>
        </w:rPr>
        <w:instrText xml:space="preserve"> SEQ </w:instrText>
      </w:r>
      <w:r>
        <w:rPr>
          <w:rStyle w:val="a5"/>
        </w:rPr>
        <w:instrText>图</w:instrText>
      </w:r>
      <w:r>
        <w:rPr>
          <w:rStyle w:val="a5"/>
        </w:rPr>
        <w:instrText xml:space="preserve"> \* ARABIC </w:instrText>
      </w:r>
      <w:r>
        <w:rPr>
          <w:rStyle w:val="a5"/>
        </w:rPr>
        <w:fldChar w:fldCharType="separate"/>
      </w:r>
      <w:r>
        <w:rPr>
          <w:rStyle w:val="a5"/>
        </w:rPr>
        <w:t>1</w:t>
      </w:r>
      <w:r>
        <w:rPr>
          <w:rStyle w:val="a5"/>
        </w:rPr>
        <w:fldChar w:fldCharType="end"/>
      </w:r>
      <w:bookmarkEnd w:id="1"/>
      <w:r>
        <w:rPr>
          <w:rStyle w:val="a5"/>
          <w:rFonts w:hint="eastAsia"/>
        </w:rPr>
        <w:t xml:space="preserve"> </w:t>
      </w:r>
      <w:r>
        <w:rPr>
          <w:rStyle w:val="a5"/>
          <w:rFonts w:hint="eastAsia"/>
        </w:rPr>
        <w:t>人工智能算法赋能光纤放大器设计</w:t>
      </w:r>
    </w:p>
    <w:p w14:paraId="19689805" w14:textId="77777777" w:rsidR="001E0C37" w:rsidRDefault="00086E75">
      <w:pPr>
        <w:ind w:firstLine="420"/>
        <w:rPr>
          <w:rStyle w:val="af0"/>
        </w:rPr>
      </w:pPr>
      <w:r>
        <w:rPr>
          <w:shd w:val="clear" w:color="auto" w:fill="FCFCFC"/>
        </w:rPr>
        <w:t>群集智能算法主要包括粒子群算法、人工蜂群算法和蚁群算法等</w:t>
      </w:r>
      <w:r>
        <w:rPr>
          <w:rFonts w:hint="eastAsia"/>
          <w:shd w:val="clear" w:color="auto" w:fill="FCFCFC"/>
        </w:rPr>
        <w:t>。在放大器优化设计中，</w:t>
      </w:r>
      <w:r>
        <w:rPr>
          <w:shd w:val="clear" w:color="auto" w:fill="FCFCFC"/>
        </w:rPr>
        <w:t>这些算法通过模拟生物群体的协作与信息交流机制实现优化</w:t>
      </w:r>
      <w:r>
        <w:rPr>
          <w:rFonts w:hint="eastAsia"/>
          <w:shd w:val="clear" w:color="auto" w:fill="FCFCFC"/>
        </w:rPr>
        <w:t>，从而找到待优化参数的最优值</w:t>
      </w:r>
      <w:r>
        <w:rPr>
          <w:shd w:val="clear" w:color="auto" w:fill="FCFCFC"/>
        </w:rPr>
        <w:t>。其中，粒子群算法（</w:t>
      </w:r>
      <w:r>
        <w:rPr>
          <w:shd w:val="clear" w:color="auto" w:fill="FCFCFC"/>
        </w:rPr>
        <w:t>PSO</w:t>
      </w:r>
      <w:r>
        <w:rPr>
          <w:shd w:val="clear" w:color="auto" w:fill="FCFCFC"/>
        </w:rPr>
        <w:t>）的灵感来源于鸟群觅食行为，其独特之处在于既能寻找全局最优解，又能保留每个粒子的个体</w:t>
      </w:r>
      <w:r>
        <w:rPr>
          <w:rFonts w:hint="eastAsia"/>
          <w:shd w:val="clear" w:color="auto" w:fill="FCFCFC"/>
        </w:rPr>
        <w:t>（即一组放大器待优化参数的选值）</w:t>
      </w:r>
      <w:r>
        <w:rPr>
          <w:shd w:val="clear" w:color="auto" w:fill="FCFCFC"/>
        </w:rPr>
        <w:t>，从而同时获得多个次优解。人工蜂群算法（</w:t>
      </w:r>
      <w:r>
        <w:rPr>
          <w:shd w:val="clear" w:color="auto" w:fill="FCFCFC"/>
        </w:rPr>
        <w:t>ABC</w:t>
      </w:r>
      <w:r>
        <w:rPr>
          <w:shd w:val="clear" w:color="auto" w:fill="FCFCFC"/>
        </w:rPr>
        <w:t>）由</w:t>
      </w:r>
      <w:r>
        <w:rPr>
          <w:shd w:val="clear" w:color="auto" w:fill="FCFCFC"/>
        </w:rPr>
        <w:t>Karaboga</w:t>
      </w:r>
      <w:r>
        <w:rPr>
          <w:shd w:val="clear" w:color="auto" w:fill="FCFCFC"/>
        </w:rPr>
        <w:t>等人提出</w:t>
      </w:r>
      <w:r>
        <w:rPr>
          <w:shd w:val="clear" w:color="auto" w:fill="FCFCFC"/>
        </w:rPr>
        <w:t>[49-50]</w:t>
      </w:r>
      <w:r>
        <w:rPr>
          <w:shd w:val="clear" w:color="auto" w:fill="FCFCFC"/>
        </w:rPr>
        <w:t>，该算法模拟蜜蜂采蜜行为，特别适用于解决多变量高维度的</w:t>
      </w:r>
      <w:r>
        <w:rPr>
          <w:rFonts w:hint="eastAsia"/>
          <w:shd w:val="clear" w:color="auto" w:fill="FCFCFC"/>
        </w:rPr>
        <w:t>喇</w:t>
      </w:r>
      <w:r>
        <w:rPr>
          <w:shd w:val="clear" w:color="auto" w:fill="FCFCFC"/>
        </w:rPr>
        <w:t>曼放大器（</w:t>
      </w:r>
      <w:r>
        <w:rPr>
          <w:shd w:val="clear" w:color="auto" w:fill="FCFCFC"/>
        </w:rPr>
        <w:t>RA</w:t>
      </w:r>
      <w:r>
        <w:rPr>
          <w:shd w:val="clear" w:color="auto" w:fill="FCFCFC"/>
        </w:rPr>
        <w:t>）优化问题</w:t>
      </w:r>
      <w:r>
        <w:rPr>
          <w:shd w:val="clear" w:color="auto" w:fill="FCFCFC"/>
        </w:rPr>
        <w:t>[20]</w:t>
      </w:r>
      <w:r>
        <w:rPr>
          <w:shd w:val="clear" w:color="auto" w:fill="FCFCFC"/>
        </w:rPr>
        <w:t>。</w:t>
      </w:r>
    </w:p>
    <w:p w14:paraId="5C9CBF5F" w14:textId="77777777" w:rsidR="001E0C37" w:rsidRDefault="00086E75">
      <w:pPr>
        <w:ind w:firstLine="420"/>
      </w:pPr>
      <w:r>
        <w:t>模拟退火算法（</w:t>
      </w:r>
      <w:r>
        <w:t>SA</w:t>
      </w:r>
      <w:r>
        <w:t>）则通过引入随机扰动来改变当前放大器待优化参</w:t>
      </w:r>
      <w:r>
        <w:rPr>
          <w:rFonts w:hint="eastAsia"/>
        </w:rPr>
        <w:t>数</w:t>
      </w:r>
      <w:r>
        <w:t>的选值</w:t>
      </w:r>
      <w:r>
        <w:rPr>
          <w:rFonts w:hint="eastAsia"/>
        </w:rPr>
        <w:t>，从而</w:t>
      </w:r>
      <w:r>
        <w:t>生成新解（新的参</w:t>
      </w:r>
      <w:r>
        <w:rPr>
          <w:rFonts w:hint="eastAsia"/>
        </w:rPr>
        <w:t>数</w:t>
      </w:r>
      <w:r>
        <w:t>选值），并依据</w:t>
      </w:r>
      <w:r>
        <w:t>Metropolis</w:t>
      </w:r>
      <w:r>
        <w:t>准则进行取舍</w:t>
      </w:r>
      <w:r>
        <w:rPr>
          <w:rFonts w:hint="eastAsia"/>
        </w:rPr>
        <w:t>，</w:t>
      </w:r>
      <w:r>
        <w:t>这种机制使其比其他优化算法更易跳出局部最优解</w:t>
      </w:r>
      <w:r>
        <w:t>[7]</w:t>
      </w:r>
      <w:r>
        <w:t>。</w:t>
      </w:r>
      <w:r>
        <w:rPr>
          <w:rFonts w:hint="eastAsia"/>
        </w:rPr>
        <w:t>同时，相较于在放大器优化中应用较多的遗传算法，</w:t>
      </w:r>
      <w:r>
        <w:t>模拟退火算法</w:t>
      </w:r>
      <w:r>
        <w:rPr>
          <w:rFonts w:hint="eastAsia"/>
        </w:rPr>
        <w:t>无需对放大器待优化参数进行编解码，更利于算法实现</w:t>
      </w:r>
      <w:r>
        <w:t>[7]</w:t>
      </w:r>
      <w:r>
        <w:rPr>
          <w:rFonts w:hint="eastAsia"/>
        </w:rPr>
        <w:t>。</w:t>
      </w:r>
    </w:p>
    <w:p w14:paraId="04668B43" w14:textId="77777777" w:rsidR="001E0C37" w:rsidRDefault="00086E75">
      <w:pPr>
        <w:pStyle w:val="2"/>
      </w:pPr>
      <w:r>
        <w:rPr>
          <w:rFonts w:hint="eastAsia"/>
        </w:rPr>
        <w:t>1.2</w:t>
      </w:r>
      <w:r>
        <w:rPr>
          <w:rFonts w:hint="eastAsia"/>
        </w:rPr>
        <w:t>机器学习算法</w:t>
      </w:r>
    </w:p>
    <w:p w14:paraId="6CF94475" w14:textId="77777777" w:rsidR="001E0C37" w:rsidRDefault="00086E75">
      <w:pPr>
        <w:ind w:firstLine="420"/>
      </w:pPr>
      <w:r>
        <w:rPr>
          <w:rFonts w:hint="eastAsia"/>
        </w:rPr>
        <w:t>神经网络作为机器学习的重要分支，在强大的建模与优化能力。该算法通过模拟生物神经元结构构建数学模型，既能处理正向问题，又能实现逆设计，已成为该领域的主流人工智能技术。</w:t>
      </w:r>
    </w:p>
    <w:p w14:paraId="31C42268" w14:textId="77777777" w:rsidR="001E0C37" w:rsidRDefault="00086E75">
      <w:r>
        <w:rPr>
          <w:rFonts w:hint="eastAsia"/>
        </w:rPr>
        <w:lastRenderedPageBreak/>
        <w:t>神经网络由输入</w:t>
      </w:r>
      <w:r>
        <w:rPr>
          <w:rFonts w:hint="eastAsia"/>
        </w:rPr>
        <w:t>层、隐藏层和输出层构成。在光纤放大器应用中，通常采用数值模拟或实验测量数据监督其学习过程。输入数据经各层神经元加权求和与非线性激活后，最终在输出层得到预测结果。通过迭代调整网络参数直至误差收敛，神经网络能够从海量数据中学习复杂的非线性效应，并挖掘潜在的物理规律，特别适用于解决光纤放大器中多维非线性问题。</w:t>
      </w:r>
    </w:p>
    <w:p w14:paraId="4C68CAD2" w14:textId="77777777" w:rsidR="001E0C37" w:rsidRDefault="00086E75">
      <w:r>
        <w:rPr>
          <w:rFonts w:hint="eastAsia"/>
        </w:rPr>
        <w:t>根据拓扑结构差异，主要分为</w:t>
      </w:r>
      <w:r>
        <w:rPr>
          <w:rFonts w:hint="eastAsia"/>
        </w:rPr>
        <w:t>3</w:t>
      </w:r>
      <w:r>
        <w:rPr>
          <w:rFonts w:hint="eastAsia"/>
        </w:rPr>
        <w:t>类网络架构：</w:t>
      </w:r>
    </w:p>
    <w:p w14:paraId="6B39A85D" w14:textId="77777777" w:rsidR="001E0C37" w:rsidRDefault="00086E75">
      <w:r>
        <w:t>​​</w:t>
      </w:r>
      <w:r>
        <w:tab/>
      </w:r>
      <w:r>
        <w:rPr>
          <w:rFonts w:hint="eastAsia"/>
        </w:rPr>
        <w:t>全连接神经网络</w:t>
      </w:r>
      <w:r>
        <w:t>(FCNN)​​</w:t>
      </w:r>
      <w:r>
        <w:rPr>
          <w:rFonts w:hint="eastAsia"/>
        </w:rPr>
        <w:t>：相邻层神经元全互联，结构简单且训练便捷，其优势</w:t>
      </w:r>
      <w:r>
        <w:rPr>
          <w:rFonts w:hint="eastAsia"/>
          <w:vertAlign w:val="superscript"/>
        </w:rPr>
        <w:t>[18]</w:t>
      </w:r>
      <w:r>
        <w:rPr>
          <w:rFonts w:hint="eastAsia"/>
        </w:rPr>
        <w:t>包括：强大的映射能力，可精确建模复杂光传输场景；支持轻量化设计，兼顾预测</w:t>
      </w:r>
      <w:r>
        <w:rPr>
          <w:rFonts w:hint="eastAsia"/>
        </w:rPr>
        <w:t>精度与计算效率；可构建端到端仿真系统，降低复杂度。</w:t>
      </w:r>
    </w:p>
    <w:p w14:paraId="1DFCDBF7" w14:textId="77777777" w:rsidR="001E0C37" w:rsidRDefault="00086E75">
      <w:r>
        <w:t>​​</w:t>
      </w:r>
      <w:r>
        <w:tab/>
      </w:r>
      <w:r>
        <w:rPr>
          <w:rFonts w:hint="eastAsia"/>
        </w:rPr>
        <w:t>卷积神经网络</w:t>
      </w:r>
      <w:r>
        <w:t>(CNN)​​</w:t>
      </w:r>
      <w:r>
        <w:rPr>
          <w:rFonts w:hint="eastAsia"/>
        </w:rPr>
        <w:t>：通过卷积层提取特征图，经池化操作降维。该结构擅长处理二维时空特征，可将光信号功率谱作为输入解决逆设计等问题。</w:t>
      </w:r>
    </w:p>
    <w:p w14:paraId="088F6707" w14:textId="77777777" w:rsidR="001E0C37" w:rsidRDefault="00086E75">
      <w:r>
        <w:t>​​</w:t>
      </w:r>
      <w:r>
        <w:tab/>
      </w:r>
      <w:r>
        <w:rPr>
          <w:rFonts w:hint="eastAsia"/>
        </w:rPr>
        <w:t>循环神经网络</w:t>
      </w:r>
      <w:r>
        <w:t>(RNN)​​</w:t>
      </w:r>
      <w:r>
        <w:rPr>
          <w:rFonts w:hint="eastAsia"/>
        </w:rPr>
        <w:t>：采用具有记忆功能的隐藏层（如</w:t>
      </w:r>
      <w:r>
        <w:t>LSTM/GRU</w:t>
      </w:r>
      <w:r>
        <w:rPr>
          <w:rFonts w:hint="eastAsia"/>
        </w:rPr>
        <w:t>），其当前状态同时依赖当前输入与前一时刻输出。这种时序处理能力使其能有效预测脉冲在光纤放大器中的动态演化过程</w:t>
      </w:r>
      <w:r>
        <w:rPr>
          <w:rFonts w:hint="eastAsia"/>
          <w:vertAlign w:val="superscript"/>
        </w:rPr>
        <w:t>[15]</w:t>
      </w:r>
      <w:r>
        <w:rPr>
          <w:rFonts w:hint="eastAsia"/>
        </w:rPr>
        <w:t>。</w:t>
      </w:r>
    </w:p>
    <w:p w14:paraId="00703849" w14:textId="77777777" w:rsidR="001E0C37" w:rsidRDefault="00086E75">
      <w:r>
        <w:rPr>
          <w:rFonts w:hint="eastAsia"/>
        </w:rPr>
        <w:t xml:space="preserve"> </w:t>
      </w:r>
    </w:p>
    <w:p w14:paraId="6C2BF998" w14:textId="77777777" w:rsidR="001E0C37" w:rsidRDefault="00086E75">
      <w:pPr>
        <w:pStyle w:val="1"/>
        <w:numPr>
          <w:ilvl w:val="0"/>
          <w:numId w:val="3"/>
        </w:numPr>
      </w:pPr>
      <w:r>
        <w:rPr>
          <w:rFonts w:hint="eastAsia"/>
        </w:rPr>
        <w:t xml:space="preserve"> </w:t>
      </w:r>
      <w:r>
        <w:rPr>
          <w:rFonts w:hint="eastAsia"/>
        </w:rPr>
        <w:t>算法选择与设计</w:t>
      </w:r>
    </w:p>
    <w:p w14:paraId="6E133B72" w14:textId="77777777" w:rsidR="001E0C37" w:rsidRDefault="00086E75">
      <w:pPr>
        <w:pStyle w:val="2"/>
      </w:pPr>
      <w:r>
        <w:rPr>
          <w:rFonts w:hint="eastAsia"/>
        </w:rPr>
        <w:t>2</w:t>
      </w:r>
      <w:r>
        <w:t>.1</w:t>
      </w:r>
      <w:r>
        <w:rPr>
          <w:rFonts w:hint="eastAsia"/>
        </w:rPr>
        <w:t>逆设计</w:t>
      </w:r>
    </w:p>
    <w:p w14:paraId="72DC7A20" w14:textId="77777777" w:rsidR="001E0C37" w:rsidRDefault="00086E75">
      <w:pPr>
        <w:ind w:firstLine="420"/>
        <w:rPr>
          <w:rStyle w:val="af0"/>
        </w:rPr>
      </w:pPr>
      <w:r>
        <w:t>逆设计的核心挑战在于如何有效地搜索大量潜在解。元启发式算法通过迭代优化过程避免了盲目搜索，显著降低了搜索复杂度并提升了全局搜索性能，非常适合解决光纤放大器的逆设计问题。使用元启发式算法进行逆设计时，应首先明确优化目标，并针对此目标设计适应度函数；接着确定需要优化的参数并初始化这些参数；最后调用相应的算法进行优化。下面列举了一些不同元启发式算法的应用实例。</w:t>
      </w:r>
    </w:p>
    <w:p w14:paraId="0F460541" w14:textId="77777777" w:rsidR="001E0C37" w:rsidRDefault="00086E75">
      <w:pPr>
        <w:ind w:firstLine="420"/>
        <w:rPr>
          <w:rStyle w:val="af0"/>
        </w:rPr>
      </w:pPr>
      <w:r>
        <w:t>2004</w:t>
      </w:r>
      <w:r>
        <w:t>年，</w:t>
      </w:r>
      <w:r>
        <w:t>WEI H</w:t>
      </w:r>
      <w:r>
        <w:t>等人</w:t>
      </w:r>
      <w:r>
        <w:t>[1]</w:t>
      </w:r>
      <w:r>
        <w:t>就利用遗传算法研究了多级掺铒光纤放大器（</w:t>
      </w:r>
      <w:r>
        <w:t>EDFA</w:t>
      </w:r>
      <w:r>
        <w:t>）的泵浦方案、泵浦功率分布以及组件位置等多个因素与放大器性能的关系，实现了</w:t>
      </w:r>
      <w:r>
        <w:t>C</w:t>
      </w:r>
      <w:r>
        <w:t>波段及</w:t>
      </w:r>
      <w:r>
        <w:t>L</w:t>
      </w:r>
      <w:r>
        <w:t>波段复杂结构</w:t>
      </w:r>
      <w:r>
        <w:t>EDFA</w:t>
      </w:r>
      <w:r>
        <w:t>的自动化优化。随着互联网流量的增长，单模光纤传输系统接近香农极限</w:t>
      </w:r>
      <w:r>
        <w:t>[51]</w:t>
      </w:r>
      <w:r>
        <w:t>。为提升传输容量，模分复用（</w:t>
      </w:r>
      <w:r>
        <w:t>MDM</w:t>
      </w:r>
      <w:r>
        <w:t>）等多种技术得到发展。在</w:t>
      </w:r>
      <w:r>
        <w:t>MDM</w:t>
      </w:r>
      <w:r>
        <w:t>系统中，设计具有模式增益均衡的少模</w:t>
      </w:r>
      <w:r>
        <w:t>EDFA</w:t>
      </w:r>
      <w:r>
        <w:t>至关重要。例如，赵清华等人</w:t>
      </w:r>
      <w:r>
        <w:t>[5]</w:t>
      </w:r>
      <w:r>
        <w:t>设计了一种双层铒离子分开掺杂的</w:t>
      </w:r>
      <w:r>
        <w:t>EDFA</w:t>
      </w:r>
      <w:r>
        <w:t>，使用</w:t>
      </w:r>
      <w:r>
        <w:t>NSGA-</w:t>
      </w:r>
      <w:r>
        <w:rPr>
          <w:rFonts w:ascii="宋体" w:hAnsi="宋体" w:cs="宋体" w:hint="eastAsia"/>
        </w:rPr>
        <w:t>Ⅱ</w:t>
      </w:r>
      <w:r>
        <w:t>算法优化铒离子掺杂半径和浓度，同时改善了模间增益差异和增益平坦度。</w:t>
      </w:r>
      <w:r>
        <w:rPr>
          <w:rFonts w:hint="eastAsia"/>
        </w:rPr>
        <w:t>在放大器热效应管理方面</w:t>
      </w:r>
      <w:r>
        <w:t>，张轲等人</w:t>
      </w:r>
      <w:r>
        <w:t>[52]</w:t>
      </w:r>
      <w:r>
        <w:t>运用遗传算法选择分段掺铥光纤放大器（</w:t>
      </w:r>
      <w:r>
        <w:t>TDFA</w:t>
      </w:r>
      <w:r>
        <w:t>）各段光纤长度及泵浦功率，使</w:t>
      </w:r>
      <w:r>
        <w:t>TDFA</w:t>
      </w:r>
      <w:r>
        <w:t>温度分布更加均匀，最高工作温度</w:t>
      </w:r>
      <w:r>
        <w:t>下降。</w:t>
      </w:r>
      <w:r>
        <w:rPr>
          <w:rFonts w:hint="eastAsia"/>
        </w:rPr>
        <w:t>2021</w:t>
      </w:r>
      <w:r>
        <w:rPr>
          <w:rFonts w:hint="eastAsia"/>
        </w:rPr>
        <w:t>年，</w:t>
      </w:r>
      <w:r>
        <w:t>王文笙等人</w:t>
      </w:r>
      <w:r>
        <w:t>[6]</w:t>
      </w:r>
      <w:r>
        <w:t>采用遗传算法优化四模式和五模式群组</w:t>
      </w:r>
      <w:r>
        <w:t>EDFA</w:t>
      </w:r>
      <w:r>
        <w:t>的泵浦方案组合和铒离子掺杂结构，提高了</w:t>
      </w:r>
      <w:r>
        <w:t>C</w:t>
      </w:r>
      <w:r>
        <w:t>波段的增益性能。虽然遗传算法在放大器优化方面表现出色，但需要注意其初始种群对结果的影响较大，可能导致陷入局部最优解的问题，且收敛速度较慢。</w:t>
      </w:r>
    </w:p>
    <w:p w14:paraId="0C444A2F" w14:textId="77777777" w:rsidR="001E0C37" w:rsidRDefault="00086E75">
      <w:pPr>
        <w:ind w:firstLine="420"/>
        <w:rPr>
          <w:rStyle w:val="af0"/>
        </w:rPr>
      </w:pPr>
      <w:r>
        <w:t>粒子群优化等其他元启发式算法也被广泛应用。例如，</w:t>
      </w:r>
      <w:r>
        <w:t>2017</w:t>
      </w:r>
      <w:r>
        <w:t>年，</w:t>
      </w:r>
      <w:r>
        <w:t>FALCONI M C</w:t>
      </w:r>
      <w:r>
        <w:t>等人</w:t>
      </w:r>
      <w:r>
        <w:t>[2]</w:t>
      </w:r>
      <w:r>
        <w:t>采用粒子群算法优化了中红外激光器主振荡功率放大器的</w:t>
      </w:r>
      <w:r>
        <w:t>4</w:t>
      </w:r>
      <w:r>
        <w:t>个参数，使激光效率提升了超过</w:t>
      </w:r>
      <w:r>
        <w:t>21%</w:t>
      </w:r>
      <w:r>
        <w:t>。</w:t>
      </w:r>
      <w:r>
        <w:t>LADACI A</w:t>
      </w:r>
      <w:r>
        <w:t>等人</w:t>
      </w:r>
      <w:r>
        <w:t>[3]</w:t>
      </w:r>
      <w:r>
        <w:t>同样使用粒子群算法优化应用于太空任务的</w:t>
      </w:r>
      <w:r>
        <w:t>EDFA</w:t>
      </w:r>
      <w:r>
        <w:t>的光</w:t>
      </w:r>
      <w:r>
        <w:t>纤长度和泵浦配置等参数，增强了其抗辐射性能。</w:t>
      </w:r>
      <w:r>
        <w:t>2018</w:t>
      </w:r>
      <w:r>
        <w:t>年，</w:t>
      </w:r>
      <w:r>
        <w:t>JIANG H M</w:t>
      </w:r>
      <w:r>
        <w:t>等人</w:t>
      </w:r>
      <w:r>
        <w:t>[21]</w:t>
      </w:r>
      <w:r>
        <w:t>提出了一种结合</w:t>
      </w:r>
      <w:r>
        <w:lastRenderedPageBreak/>
        <w:t>人工蜂群算法与平均功率法的多抽运拉曼放大器优化设计方法。</w:t>
      </w:r>
      <w:r>
        <w:t>2023</w:t>
      </w:r>
      <w:r>
        <w:t>年，</w:t>
      </w:r>
      <w:r>
        <w:t>WU T</w:t>
      </w:r>
      <w:r>
        <w:t>等人</w:t>
      </w:r>
      <w:r>
        <w:t>[4]</w:t>
      </w:r>
      <w:r>
        <w:t>用分区粒子群算法优化超宽带波分复用系统中的</w:t>
      </w:r>
      <w:r>
        <w:t>RA</w:t>
      </w:r>
      <w:r>
        <w:t>泵浦方案，有效减少了功率谱倾斜和光信噪比（</w:t>
      </w:r>
      <w:r>
        <w:t>OSNR</w:t>
      </w:r>
      <w:r>
        <w:t>）的波长依赖性。同年，王宝源等人</w:t>
      </w:r>
      <w:r>
        <w:t>[7]</w:t>
      </w:r>
      <w:r>
        <w:t>利用模拟退火算法优化四模</w:t>
      </w:r>
      <w:r>
        <w:t>EDFA</w:t>
      </w:r>
      <w:r>
        <w:t>的铒离子掺杂浓度分布，达到了良好的增益均衡效果和结构稳定性。</w:t>
      </w:r>
      <w:r>
        <w:t>2024</w:t>
      </w:r>
      <w:r>
        <w:t>年，</w:t>
      </w:r>
      <w:r>
        <w:t>YOLCU V</w:t>
      </w:r>
      <w:r>
        <w:t>等人</w:t>
      </w:r>
      <w:r>
        <w:t>[19]</w:t>
      </w:r>
      <w:r>
        <w:t>针对</w:t>
      </w:r>
      <w:r>
        <w:t>RA</w:t>
      </w:r>
      <w:r>
        <w:t>开发了基于二元搜索方程的自适应人工蜂群算法（</w:t>
      </w:r>
      <w:r>
        <w:t>BSEAA</w:t>
      </w:r>
      <w:r>
        <w:t>BC</w:t>
      </w:r>
      <w:r>
        <w:t>），找到了</w:t>
      </w:r>
      <w:r>
        <w:t>SMF-28</w:t>
      </w:r>
      <w:r>
        <w:t>型光纤中</w:t>
      </w:r>
      <w:r>
        <w:t>100</w:t>
      </w:r>
      <w:r>
        <w:t>个信号的最佳泵浦波长和泵浦功率以实现增益平坦化。</w:t>
      </w:r>
    </w:p>
    <w:p w14:paraId="32DEB010" w14:textId="77777777" w:rsidR="001E0C37" w:rsidRDefault="00086E75">
      <w:pPr>
        <w:ind w:firstLine="420"/>
      </w:pPr>
      <w:r>
        <w:t>除了不断寻找最优解外，逆设计还可以被视为建立目标与参数之间的映射关系。因此，可以利用非线性映射能力强的神经网络来解决问题。</w:t>
      </w:r>
      <w:r>
        <w:t>2019</w:t>
      </w:r>
      <w:r>
        <w:t>年，</w:t>
      </w:r>
      <w:r>
        <w:t>ZIBAR D</w:t>
      </w:r>
      <w:r>
        <w:t>等人</w:t>
      </w:r>
      <w:r>
        <w:t>[23]</w:t>
      </w:r>
      <w:r>
        <w:t>首次提出了用神经网络进行</w:t>
      </w:r>
      <w:r>
        <w:t>RA</w:t>
      </w:r>
      <w:r>
        <w:t>的逆设计。</w:t>
      </w:r>
      <w:r>
        <w:t>2020</w:t>
      </w:r>
      <w:r>
        <w:t>年，他们训练了一个反向全连接神经网络（</w:t>
      </w:r>
      <w:r>
        <w:t>NNbw</w:t>
      </w:r>
      <w:r>
        <w:t>）从</w:t>
      </w:r>
      <w:r>
        <w:t>RA</w:t>
      </w:r>
      <w:r>
        <w:t>增益谱</w:t>
      </w:r>
      <w:r>
        <w:t>G</w:t>
      </w:r>
      <w:r>
        <w:t>中求解泵浦波长</w:t>
      </w:r>
      <w:r>
        <w:rPr>
          <w:i/>
          <w:iCs/>
        </w:rPr>
        <w:t>λ</w:t>
      </w:r>
      <w:r>
        <w:rPr>
          <w:rFonts w:hint="eastAsia"/>
          <w:i/>
          <w:iCs/>
          <w:vertAlign w:val="subscript"/>
        </w:rPr>
        <w:t>P</w:t>
      </w:r>
      <w:r>
        <w:rPr>
          <w:rFonts w:hint="eastAsia"/>
        </w:rPr>
        <w:t>和泵浦功率</w:t>
      </w:r>
      <w:r>
        <w:rPr>
          <w:rFonts w:hint="eastAsia"/>
          <w:i/>
          <w:iCs/>
        </w:rPr>
        <w:t>P</w:t>
      </w:r>
      <w:r>
        <w:rPr>
          <w:rFonts w:hint="eastAsia"/>
          <w:i/>
          <w:iCs/>
          <w:vertAlign w:val="subscript"/>
        </w:rPr>
        <w:t>P</w:t>
      </w:r>
      <w:r>
        <w:t>，并将结果输入到预测增益的正向全连接神经网络（</w:t>
      </w:r>
      <w:r>
        <w:rPr>
          <w:rFonts w:hint="eastAsia"/>
          <w:i/>
          <w:iCs/>
        </w:rPr>
        <w:t>NN</w:t>
      </w:r>
      <w:r>
        <w:rPr>
          <w:rFonts w:hint="eastAsia"/>
          <w:i/>
          <w:iCs/>
          <w:vertAlign w:val="subscript"/>
        </w:rPr>
        <w:t>bw</w:t>
      </w:r>
      <w:r>
        <w:t>）中评估设计效果</w:t>
      </w:r>
      <w:r>
        <w:t>[24]</w:t>
      </w:r>
      <w:r>
        <w:t>。为了降低增益谱波动和模式依赖性，</w:t>
      </w:r>
      <w:r>
        <w:t xml:space="preserve">CHEN </w:t>
      </w:r>
      <w:r>
        <w:t>Y F</w:t>
      </w:r>
      <w:r>
        <w:t>等</w:t>
      </w:r>
      <w:r>
        <w:rPr>
          <w:rFonts w:hint="eastAsia"/>
        </w:rPr>
        <w:t>人</w:t>
      </w:r>
      <w:r>
        <w:t>[27]</w:t>
      </w:r>
      <w:r>
        <w:t>使用</w:t>
      </w:r>
      <w:r>
        <w:t>FCNN</w:t>
      </w:r>
      <w:r>
        <w:t>优化了少模</w:t>
      </w:r>
      <w:r>
        <w:t>RA</w:t>
      </w:r>
      <w:r>
        <w:t>的泵浦波长、功率和模式成分，为提高两模及四模</w:t>
      </w:r>
      <w:r>
        <w:t>RA</w:t>
      </w:r>
      <w:r>
        <w:t>的增益平坦度提供了重要参考。在宽带放大自发辐射（</w:t>
      </w:r>
      <w:r>
        <w:t>ASE</w:t>
      </w:r>
      <w:r>
        <w:t>）泵浦源情况下，该团队还利用</w:t>
      </w:r>
      <w:r>
        <w:t>FCNN</w:t>
      </w:r>
      <w:r>
        <w:t>和波形整形器调整泵浦参数，实现了平坦或任意增益谱的精确逆设计</w:t>
      </w:r>
      <w:r>
        <w:t>[28]</w:t>
      </w:r>
      <w:r>
        <w:t>。此外，</w:t>
      </w:r>
      <w:r>
        <w:t>SOLTANI M</w:t>
      </w:r>
      <w:r>
        <w:t>等</w:t>
      </w:r>
      <w:r>
        <w:rPr>
          <w:rFonts w:hint="eastAsia"/>
        </w:rPr>
        <w:t>人</w:t>
      </w:r>
      <w:r>
        <w:t>[29]</w:t>
      </w:r>
      <w:r>
        <w:t>将目标信号功率在</w:t>
      </w:r>
      <w:r>
        <w:t>RA</w:t>
      </w:r>
      <w:r>
        <w:t>中的演化过程</w:t>
      </w:r>
      <w:r>
        <w:rPr>
          <w:rFonts w:hint="eastAsia"/>
          <w:i/>
          <w:iCs/>
        </w:rPr>
        <w:t>P</w:t>
      </w:r>
      <w:r>
        <w:rPr>
          <w:rFonts w:hint="eastAsia"/>
          <w:i/>
          <w:iCs/>
          <w:vertAlign w:val="subscript"/>
        </w:rPr>
        <w:t>s</w:t>
      </w:r>
      <w:r>
        <w:rPr>
          <w:rFonts w:hint="eastAsia"/>
        </w:rPr>
        <w:t>(</w:t>
      </w:r>
      <w:r>
        <w:rPr>
          <w:rFonts w:hint="eastAsia"/>
          <w:i/>
          <w:iCs/>
        </w:rPr>
        <w:t>f</w:t>
      </w:r>
      <w:r>
        <w:rPr>
          <w:rFonts w:hint="eastAsia"/>
        </w:rPr>
        <w:t xml:space="preserve">, </w:t>
      </w:r>
      <w:r>
        <w:rPr>
          <w:rFonts w:hint="eastAsia"/>
          <w:i/>
          <w:iCs/>
        </w:rPr>
        <w:t>z</w:t>
      </w:r>
      <w:r>
        <w:rPr>
          <w:rFonts w:hint="eastAsia"/>
        </w:rPr>
        <w:t>)</w:t>
      </w:r>
      <w:r>
        <w:t>输入</w:t>
      </w:r>
      <w:r>
        <w:t>CNN</w:t>
      </w:r>
      <w:r>
        <w:t>提取特征，再通过回归网络找出满足目标功率演化的泵浦波长</w:t>
      </w:r>
      <w:r>
        <w:rPr>
          <w:i/>
          <w:iCs/>
        </w:rPr>
        <w:t>λ</w:t>
      </w:r>
      <w:r>
        <w:rPr>
          <w:rFonts w:hint="eastAsia"/>
          <w:i/>
          <w:iCs/>
          <w:vertAlign w:val="subscript"/>
        </w:rPr>
        <w:t>P</w:t>
      </w:r>
      <w:r>
        <w:t>和泵浦功率</w:t>
      </w:r>
      <w:r>
        <w:rPr>
          <w:rFonts w:hint="eastAsia"/>
          <w:i/>
          <w:iCs/>
        </w:rPr>
        <w:t>P</w:t>
      </w:r>
      <w:r>
        <w:rPr>
          <w:rFonts w:hint="eastAsia"/>
          <w:i/>
          <w:iCs/>
          <w:vertAlign w:val="subscript"/>
        </w:rPr>
        <w:t>P</w:t>
      </w:r>
      <w:r>
        <w:t>。</w:t>
      </w:r>
    </w:p>
    <w:p w14:paraId="24151820" w14:textId="77777777" w:rsidR="001E0C37" w:rsidRDefault="00086E75">
      <w:pPr>
        <w:pStyle w:val="2"/>
      </w:pPr>
      <w:r>
        <w:rPr>
          <w:rFonts w:hint="eastAsia"/>
        </w:rPr>
        <w:t>2.2</w:t>
      </w:r>
      <w:r>
        <w:rPr>
          <w:rFonts w:hint="eastAsia"/>
        </w:rPr>
        <w:t>正向问题</w:t>
      </w:r>
    </w:p>
    <w:p w14:paraId="584B53F2" w14:textId="77777777" w:rsidR="001E0C37" w:rsidRDefault="00086E75">
      <w:pPr>
        <w:ind w:firstLine="420"/>
      </w:pPr>
      <w:r>
        <w:rPr>
          <w:rFonts w:hint="eastAsia"/>
        </w:rPr>
        <w:t>放大器的正向问题主要涉及增益谱预测、传输</w:t>
      </w:r>
      <w:r>
        <w:t>质量（</w:t>
      </w:r>
      <w:r>
        <w:rPr>
          <w:rFonts w:hint="eastAsia"/>
        </w:rPr>
        <w:t>QoT</w:t>
      </w:r>
      <w:r>
        <w:rPr>
          <w:rFonts w:hint="eastAsia"/>
        </w:rPr>
        <w:t>）估计以及光脉冲演化的</w:t>
      </w:r>
      <w:r>
        <w:rPr>
          <w:rFonts w:hint="eastAsia"/>
        </w:rPr>
        <w:t>预测等，这些问题通常需要通过数值求解微分方程来解决。例如，在稀土掺杂光纤放大器中，往往需要求解速率方程和功率传播方程。尽管传统数值积分方法在某些情况下计算量不大，但由于其串行特性，耗时较长</w:t>
      </w:r>
      <w:r>
        <w:rPr>
          <w:rFonts w:hint="eastAsia"/>
        </w:rPr>
        <w:t>[53]</w:t>
      </w:r>
      <w:r>
        <w:rPr>
          <w:rFonts w:hint="eastAsia"/>
        </w:rPr>
        <w:t>。特别是在反向</w:t>
      </w:r>
      <w:r>
        <w:rPr>
          <w:rFonts w:ascii="Segoe UI" w:hAnsi="Segoe UI" w:cs="Segoe UI"/>
          <w:bCs/>
          <w:color w:val="404040"/>
        </w:rPr>
        <w:t>放大自发辐射</w:t>
      </w:r>
      <w:r>
        <w:rPr>
          <w:rFonts w:ascii="Segoe UI" w:hAnsi="Segoe UI" w:cs="Segoe UI" w:hint="eastAsia"/>
          <w:bCs/>
          <w:color w:val="404040"/>
        </w:rPr>
        <w:t>（</w:t>
      </w:r>
      <w:r>
        <w:rPr>
          <w:rFonts w:hint="eastAsia"/>
        </w:rPr>
        <w:t>ASE</w:t>
      </w:r>
      <w:r>
        <w:rPr>
          <w:rFonts w:hint="eastAsia"/>
        </w:rPr>
        <w:t>）的计算过程中，还需要额外采用打靶法或迭代法进行反复迭代求解，进一步增加了计算时间。</w:t>
      </w:r>
    </w:p>
    <w:p w14:paraId="5CE06053" w14:textId="77777777" w:rsidR="001E0C37" w:rsidRDefault="00086E75">
      <w:pPr>
        <w:ind w:firstLine="420"/>
      </w:pPr>
      <w:r>
        <w:rPr>
          <w:rFonts w:hint="eastAsia"/>
        </w:rPr>
        <w:t>与传统的数值方法相比，经过训练的神经网络无需迭代求解放大器的微分方程，且可以利用并行计算显著提升效率。当网络层数较少时，处理速度尤为迅速。例如，文献</w:t>
      </w:r>
      <w:r>
        <w:rPr>
          <w:rFonts w:hint="eastAsia"/>
        </w:rPr>
        <w:t>[11-18, 32, 33]</w:t>
      </w:r>
      <w:r>
        <w:rPr>
          <w:rFonts w:hint="eastAsia"/>
        </w:rPr>
        <w:t>中用于正向问题的神</w:t>
      </w:r>
      <w:r>
        <w:rPr>
          <w:rFonts w:hint="eastAsia"/>
        </w:rPr>
        <w:t>经网络层数均不超过</w:t>
      </w:r>
      <w:r>
        <w:rPr>
          <w:rFonts w:hint="eastAsia"/>
        </w:rPr>
        <w:t>10</w:t>
      </w:r>
      <w:r>
        <w:rPr>
          <w:rFonts w:hint="eastAsia"/>
        </w:rPr>
        <w:t>层，参数规模较小，计算效率明显优于常规数值方法。然而，在实际应用中，如果神经网络规模过大且未采用并行计算，则难以体现其优势。此外，使用神经网络还需考虑网络训练所需的时间成本。</w:t>
      </w:r>
    </w:p>
    <w:p w14:paraId="26DC4232" w14:textId="77777777" w:rsidR="001E0C37" w:rsidRDefault="00086E75">
      <w:r>
        <w:rPr>
          <w:rFonts w:hint="eastAsia"/>
          <w:b/>
        </w:rPr>
        <w:t>2.2.1</w:t>
      </w:r>
      <w:r>
        <w:rPr>
          <w:rFonts w:hint="eastAsia"/>
          <w:b/>
        </w:rPr>
        <w:t>增益谱预测</w:t>
      </w:r>
    </w:p>
    <w:p w14:paraId="6AE43D2C" w14:textId="77777777" w:rsidR="001E0C37" w:rsidRDefault="00086E75">
      <w:pPr>
        <w:ind w:firstLine="420"/>
      </w:pPr>
      <w:r>
        <w:rPr>
          <w:rFonts w:hint="eastAsia"/>
        </w:rPr>
        <w:t>对于增益谱预测，常用的模型是全连接神经网络（</w:t>
      </w:r>
      <w:r>
        <w:rPr>
          <w:rFonts w:hint="eastAsia"/>
        </w:rPr>
        <w:t>FCNN</w:t>
      </w:r>
      <w:r>
        <w:rPr>
          <w:rFonts w:hint="eastAsia"/>
        </w:rPr>
        <w:t>），输入变量通常包括放大器的输入功率谱密度、输入功率和输出功率，而输出变量则为输出功率谱密度、增益和噪声系数等，用以表征放大器的增益特性。例如，</w:t>
      </w:r>
      <w:r>
        <w:rPr>
          <w:rFonts w:hint="eastAsia"/>
        </w:rPr>
        <w:t>ZHU S</w:t>
      </w:r>
      <w:r>
        <w:rPr>
          <w:rFonts w:hint="eastAsia"/>
        </w:rPr>
        <w:t>等人</w:t>
      </w:r>
      <w:r>
        <w:rPr>
          <w:rFonts w:hint="eastAsia"/>
        </w:rPr>
        <w:t>[10]</w:t>
      </w:r>
      <w:r>
        <w:rPr>
          <w:rFonts w:hint="eastAsia"/>
        </w:rPr>
        <w:t>于</w:t>
      </w:r>
      <w:r>
        <w:rPr>
          <w:rFonts w:hint="eastAsia"/>
        </w:rPr>
        <w:t>2018</w:t>
      </w:r>
      <w:r>
        <w:rPr>
          <w:rFonts w:hint="eastAsia"/>
        </w:rPr>
        <w:t>年为</w:t>
      </w:r>
      <w:r>
        <w:rPr>
          <w:rFonts w:hint="eastAsia"/>
        </w:rPr>
        <w:t>90</w:t>
      </w:r>
      <w:r>
        <w:rPr>
          <w:rFonts w:hint="eastAsia"/>
        </w:rPr>
        <w:t>路信道分别建立了预测</w:t>
      </w:r>
      <w:r>
        <w:rPr>
          <w:rFonts w:hint="eastAsia"/>
        </w:rPr>
        <w:t>EDFA</w:t>
      </w:r>
      <w:r>
        <w:rPr>
          <w:rFonts w:hint="eastAsia"/>
        </w:rPr>
        <w:t>增益的</w:t>
      </w:r>
      <w:r>
        <w:rPr>
          <w:rFonts w:hint="eastAsia"/>
        </w:rPr>
        <w:t>FCNN</w:t>
      </w:r>
      <w:r>
        <w:rPr>
          <w:rFonts w:hint="eastAsia"/>
        </w:rPr>
        <w:t>模型，但因模型</w:t>
      </w:r>
      <w:r>
        <w:rPr>
          <w:rFonts w:hint="eastAsia"/>
        </w:rPr>
        <w:t>数量众多，导致训练复杂度较高。</w:t>
      </w:r>
      <w:r>
        <w:rPr>
          <w:rFonts w:hint="eastAsia"/>
        </w:rPr>
        <w:t>YOU Y</w:t>
      </w:r>
      <w:r>
        <w:rPr>
          <w:rFonts w:hint="eastAsia"/>
        </w:rPr>
        <w:t>等人</w:t>
      </w:r>
      <w:r>
        <w:rPr>
          <w:rFonts w:hint="eastAsia"/>
        </w:rPr>
        <w:t>[11]</w:t>
      </w:r>
      <w:r>
        <w:rPr>
          <w:rFonts w:hint="eastAsia"/>
        </w:rPr>
        <w:t>提出了一种同时预测所有信道</w:t>
      </w:r>
      <w:r>
        <w:rPr>
          <w:rFonts w:hint="eastAsia"/>
        </w:rPr>
        <w:t>EDFA</w:t>
      </w:r>
      <w:r>
        <w:rPr>
          <w:rFonts w:hint="eastAsia"/>
        </w:rPr>
        <w:t>增益的</w:t>
      </w:r>
      <w:r>
        <w:rPr>
          <w:rFonts w:hint="eastAsia"/>
        </w:rPr>
        <w:t>FCNN</w:t>
      </w:r>
      <w:r>
        <w:rPr>
          <w:rFonts w:hint="eastAsia"/>
        </w:rPr>
        <w:t>模型，适用于波分复用系统中信道增删引起的功率偏移限制。</w:t>
      </w:r>
      <w:r>
        <w:rPr>
          <w:rFonts w:hint="eastAsia"/>
        </w:rPr>
        <w:t>DA R F</w:t>
      </w:r>
      <w:r>
        <w:rPr>
          <w:rFonts w:hint="eastAsia"/>
        </w:rPr>
        <w:t>等人</w:t>
      </w:r>
      <w:r>
        <w:rPr>
          <w:rFonts w:hint="eastAsia"/>
        </w:rPr>
        <w:t>[12]</w:t>
      </w:r>
      <w:r>
        <w:rPr>
          <w:rFonts w:hint="eastAsia"/>
        </w:rPr>
        <w:t>于</w:t>
      </w:r>
      <w:r>
        <w:rPr>
          <w:rFonts w:hint="eastAsia"/>
        </w:rPr>
        <w:t>2020</w:t>
      </w:r>
      <w:r>
        <w:rPr>
          <w:rFonts w:hint="eastAsia"/>
        </w:rPr>
        <w:t>年提出了基于</w:t>
      </w:r>
      <w:r>
        <w:rPr>
          <w:rFonts w:hint="eastAsia"/>
        </w:rPr>
        <w:t>FCNN</w:t>
      </w:r>
      <w:r>
        <w:rPr>
          <w:rFonts w:hint="eastAsia"/>
        </w:rPr>
        <w:t>的</w:t>
      </w:r>
      <w:r>
        <w:rPr>
          <w:rFonts w:hint="eastAsia"/>
        </w:rPr>
        <w:t>EDFA</w:t>
      </w:r>
      <w:r>
        <w:rPr>
          <w:rFonts w:hint="eastAsia"/>
        </w:rPr>
        <w:t>增益模型，不仅能准确预测特定物理设备的性能，还能很好地推广到相同构造的其他设备。</w:t>
      </w:r>
      <w:r>
        <w:rPr>
          <w:rFonts w:hint="eastAsia"/>
        </w:rPr>
        <w:t>YANKOV M P</w:t>
      </w:r>
      <w:r>
        <w:rPr>
          <w:rFonts w:hint="eastAsia"/>
        </w:rPr>
        <w:t>等人</w:t>
      </w:r>
      <w:r>
        <w:rPr>
          <w:rFonts w:hint="eastAsia"/>
        </w:rPr>
        <w:t>[13]</w:t>
      </w:r>
      <w:r>
        <w:rPr>
          <w:rFonts w:hint="eastAsia"/>
        </w:rPr>
        <w:t>使用</w:t>
      </w:r>
      <w:r>
        <w:rPr>
          <w:rFonts w:hint="eastAsia"/>
        </w:rPr>
        <w:t>FCNN</w:t>
      </w:r>
      <w:r>
        <w:rPr>
          <w:rFonts w:hint="eastAsia"/>
        </w:rPr>
        <w:t>建立了</w:t>
      </w:r>
      <w:r>
        <w:rPr>
          <w:rFonts w:hint="eastAsia"/>
        </w:rPr>
        <w:t>EDFA</w:t>
      </w:r>
      <w:r>
        <w:rPr>
          <w:rFonts w:hint="eastAsia"/>
        </w:rPr>
        <w:t>输入</w:t>
      </w:r>
      <w:r>
        <w:rPr>
          <w:rFonts w:hint="eastAsia"/>
        </w:rPr>
        <w:t>-</w:t>
      </w:r>
      <w:r>
        <w:rPr>
          <w:rFonts w:hint="eastAsia"/>
        </w:rPr>
        <w:t>输出功率谱关系的可微模型，并在此基础上构</w:t>
      </w:r>
      <w:r>
        <w:rPr>
          <w:rFonts w:hint="eastAsia"/>
        </w:rPr>
        <w:lastRenderedPageBreak/>
        <w:t>建级联模型，能够预测和优化多达三段具有任意目标功率谱的输出功率特性。</w:t>
      </w:r>
      <w:r>
        <w:rPr>
          <w:rFonts w:hint="eastAsia"/>
        </w:rPr>
        <w:t>WANG Z</w:t>
      </w:r>
      <w:r>
        <w:rPr>
          <w:rFonts w:hint="eastAsia"/>
        </w:rPr>
        <w:t>等人</w:t>
      </w:r>
      <w:r>
        <w:rPr>
          <w:rFonts w:hint="eastAsia"/>
        </w:rPr>
        <w:t>[14]</w:t>
      </w:r>
      <w:r>
        <w:rPr>
          <w:rFonts w:hint="eastAsia"/>
        </w:rPr>
        <w:t>于</w:t>
      </w:r>
      <w:r>
        <w:rPr>
          <w:rFonts w:hint="eastAsia"/>
        </w:rPr>
        <w:t>2023</w:t>
      </w:r>
      <w:r>
        <w:rPr>
          <w:rFonts w:hint="eastAsia"/>
        </w:rPr>
        <w:t>年从不同</w:t>
      </w:r>
      <w:r>
        <w:rPr>
          <w:rFonts w:hint="eastAsia"/>
        </w:rPr>
        <w:t>配置的发送端放大器和前置</w:t>
      </w:r>
      <w:r>
        <w:rPr>
          <w:rFonts w:hint="eastAsia"/>
        </w:rPr>
        <w:t>EDFA</w:t>
      </w:r>
      <w:r>
        <w:rPr>
          <w:rFonts w:hint="eastAsia"/>
        </w:rPr>
        <w:t>中收集了一个大型数据集，训练</w:t>
      </w:r>
      <w:r>
        <w:rPr>
          <w:rFonts w:hint="eastAsia"/>
        </w:rPr>
        <w:t>FCNN</w:t>
      </w:r>
      <w:r>
        <w:rPr>
          <w:rFonts w:hint="eastAsia"/>
        </w:rPr>
        <w:t>来预测增益，克服了之前研究中的局限性。</w:t>
      </w:r>
    </w:p>
    <w:p w14:paraId="510BA5FD" w14:textId="77777777" w:rsidR="001E0C37" w:rsidRDefault="00086E75">
      <w:pPr>
        <w:rPr>
          <w:b/>
        </w:rPr>
      </w:pPr>
      <w:r>
        <w:rPr>
          <w:b/>
        </w:rPr>
        <w:t xml:space="preserve">2.2.2 </w:t>
      </w:r>
      <w:r>
        <w:rPr>
          <w:rFonts w:hint="eastAsia"/>
          <w:b/>
        </w:rPr>
        <w:t>QoT</w:t>
      </w:r>
      <w:r>
        <w:rPr>
          <w:rFonts w:hint="eastAsia"/>
          <w:b/>
        </w:rPr>
        <w:t>估计</w:t>
      </w:r>
    </w:p>
    <w:p w14:paraId="46EBAF0E" w14:textId="77777777" w:rsidR="001E0C37" w:rsidRDefault="00086E75">
      <w:pPr>
        <w:ind w:firstLine="420"/>
      </w:pPr>
      <w:r>
        <w:rPr>
          <w:rFonts w:hint="eastAsia"/>
        </w:rPr>
        <w:t>在</w:t>
      </w:r>
      <w:r>
        <w:rPr>
          <w:rFonts w:hint="eastAsia"/>
        </w:rPr>
        <w:t>QoT</w:t>
      </w:r>
      <w:r>
        <w:rPr>
          <w:rFonts w:hint="eastAsia"/>
        </w:rPr>
        <w:t>估计方面，通常也选择</w:t>
      </w:r>
      <w:r>
        <w:rPr>
          <w:rFonts w:hint="eastAsia"/>
        </w:rPr>
        <w:t>FCNN</w:t>
      </w:r>
      <w:r>
        <w:rPr>
          <w:rFonts w:hint="eastAsia"/>
        </w:rPr>
        <w:t>，并采用广义信噪比（</w:t>
      </w:r>
      <w:r>
        <w:rPr>
          <w:rFonts w:hint="eastAsia"/>
        </w:rPr>
        <w:t>GSNR</w:t>
      </w:r>
      <w:r>
        <w:rPr>
          <w:rFonts w:hint="eastAsia"/>
        </w:rPr>
        <w:t>）作为评估指标，该指标综合考虑了</w:t>
      </w:r>
      <w:r>
        <w:rPr>
          <w:rFonts w:hint="eastAsia"/>
        </w:rPr>
        <w:t>ASE</w:t>
      </w:r>
      <w:r>
        <w:rPr>
          <w:rFonts w:hint="eastAsia"/>
        </w:rPr>
        <w:t>噪声和非线性干扰。</w:t>
      </w:r>
      <w:r>
        <w:t xml:space="preserve">DAMICO </w:t>
      </w:r>
      <w:r>
        <w:rPr>
          <w:rFonts w:hint="eastAsia"/>
        </w:rPr>
        <w:t>A</w:t>
      </w:r>
      <w:r>
        <w:rPr>
          <w:rFonts w:hint="eastAsia"/>
        </w:rPr>
        <w:t>等人</w:t>
      </w:r>
      <w:r>
        <w:rPr>
          <w:rFonts w:hint="eastAsia"/>
        </w:rPr>
        <w:t>[33]</w:t>
      </w:r>
      <w:r>
        <w:rPr>
          <w:rFonts w:hint="eastAsia"/>
        </w:rPr>
        <w:t>在包含</w:t>
      </w:r>
      <w:r>
        <w:rPr>
          <w:rFonts w:hint="eastAsia"/>
        </w:rPr>
        <w:t>EDFA</w:t>
      </w:r>
      <w:r>
        <w:rPr>
          <w:rFonts w:hint="eastAsia"/>
        </w:rPr>
        <w:t>中继的光线路系统中，使用接收功率</w:t>
      </w:r>
      <w:r>
        <w:rPr>
          <w:rFonts w:hint="eastAsia"/>
        </w:rPr>
        <w:t>PRX</w:t>
      </w:r>
      <w:r>
        <w:rPr>
          <w:rFonts w:hint="eastAsia"/>
        </w:rPr>
        <w:t>和</w:t>
      </w:r>
      <w:r>
        <w:rPr>
          <w:rFonts w:hint="eastAsia"/>
        </w:rPr>
        <w:t>ASE</w:t>
      </w:r>
      <w:r>
        <w:rPr>
          <w:rFonts w:hint="eastAsia"/>
        </w:rPr>
        <w:t>噪声功率</w:t>
      </w:r>
      <w:r>
        <w:rPr>
          <w:rFonts w:hint="eastAsia"/>
        </w:rPr>
        <w:t>PASE</w:t>
      </w:r>
      <w:r>
        <w:rPr>
          <w:rFonts w:hint="eastAsia"/>
        </w:rPr>
        <w:t>作为</w:t>
      </w:r>
      <w:r>
        <w:rPr>
          <w:rFonts w:hint="eastAsia"/>
        </w:rPr>
        <w:t>FCNN</w:t>
      </w:r>
      <w:r>
        <w:rPr>
          <w:rFonts w:hint="eastAsia"/>
        </w:rPr>
        <w:t>的输入，以光信噪比</w:t>
      </w:r>
      <w:r>
        <w:rPr>
          <w:rFonts w:hint="eastAsia"/>
        </w:rPr>
        <w:t>OSNR</w:t>
      </w:r>
      <w:r>
        <w:rPr>
          <w:rFonts w:hint="eastAsia"/>
        </w:rPr>
        <w:t>（</w:t>
      </w:r>
      <w:r>
        <w:rPr>
          <w:rFonts w:hint="eastAsia"/>
        </w:rPr>
        <w:t>GSNR</w:t>
      </w:r>
      <w:r>
        <w:rPr>
          <w:rFonts w:hint="eastAsia"/>
        </w:rPr>
        <w:t>的一个重要成分）作为输出，从而实现了对</w:t>
      </w:r>
      <w:r>
        <w:rPr>
          <w:rFonts w:hint="eastAsia"/>
        </w:rPr>
        <w:t>QoT</w:t>
      </w:r>
      <w:r>
        <w:rPr>
          <w:rFonts w:hint="eastAsia"/>
        </w:rPr>
        <w:t>的有效估计，并解决了系统裕量的最小化问题。华为巴黎研究中心</w:t>
      </w:r>
      <w:r>
        <w:rPr>
          <w:rFonts w:hint="eastAsia"/>
        </w:rPr>
        <w:t>[32]</w:t>
      </w:r>
      <w:r>
        <w:rPr>
          <w:rFonts w:hint="eastAsia"/>
        </w:rPr>
        <w:t>于</w:t>
      </w:r>
      <w:r>
        <w:rPr>
          <w:rFonts w:hint="eastAsia"/>
        </w:rPr>
        <w:t>2023</w:t>
      </w:r>
      <w:r>
        <w:rPr>
          <w:rFonts w:hint="eastAsia"/>
        </w:rPr>
        <w:t>年采用数字孪生技术，针对光网络上的</w:t>
      </w:r>
      <w:r>
        <w:rPr>
          <w:rFonts w:hint="eastAsia"/>
        </w:rPr>
        <w:t>EDFA</w:t>
      </w:r>
      <w:r>
        <w:rPr>
          <w:rFonts w:hint="eastAsia"/>
        </w:rPr>
        <w:t>提出了一种比例网（</w:t>
      </w:r>
      <w:r>
        <w:rPr>
          <w:rFonts w:hint="eastAsia"/>
        </w:rPr>
        <w:t>RatioNet</w:t>
      </w:r>
      <w:r>
        <w:rPr>
          <w:rFonts w:hint="eastAsia"/>
        </w:rPr>
        <w:t>）架构的</w:t>
      </w:r>
      <w:r>
        <w:rPr>
          <w:rFonts w:hint="eastAsia"/>
        </w:rPr>
        <w:t>FCNN</w:t>
      </w:r>
      <w:r>
        <w:rPr>
          <w:rFonts w:hint="eastAsia"/>
        </w:rPr>
        <w:t>，它以增益、倾斜和输入功率作为输入，输出功率作为输出，通过取代静态增益谱估算，显著降低了</w:t>
      </w:r>
      <w:r>
        <w:rPr>
          <w:rFonts w:hint="eastAsia"/>
        </w:rPr>
        <w:t>EDFA</w:t>
      </w:r>
      <w:r>
        <w:rPr>
          <w:rFonts w:hint="eastAsia"/>
        </w:rPr>
        <w:t>级联对估计误差的放大效应。</w:t>
      </w:r>
    </w:p>
    <w:p w14:paraId="5AA78540" w14:textId="77777777" w:rsidR="001E0C37" w:rsidRDefault="00086E75">
      <w:pPr>
        <w:rPr>
          <w:b/>
        </w:rPr>
      </w:pPr>
      <w:r>
        <w:rPr>
          <w:rFonts w:hint="eastAsia"/>
          <w:b/>
        </w:rPr>
        <w:t>2.2.3</w:t>
      </w:r>
      <w:r>
        <w:rPr>
          <w:rFonts w:hint="eastAsia"/>
          <w:b/>
        </w:rPr>
        <w:t>光脉冲演化预测</w:t>
      </w:r>
    </w:p>
    <w:p w14:paraId="67AFC7EE" w14:textId="77777777" w:rsidR="001E0C37" w:rsidRDefault="00086E75">
      <w:pPr>
        <w:ind w:firstLine="420"/>
      </w:pPr>
      <w:r>
        <w:rPr>
          <w:rFonts w:hint="eastAsia"/>
        </w:rPr>
        <w:t>对于光脉冲演</w:t>
      </w:r>
      <w:r>
        <w:rPr>
          <w:rFonts w:hint="eastAsia"/>
        </w:rPr>
        <w:t>化的预测，可以选择擅长处理时序数据的循环神经网络（</w:t>
      </w:r>
      <w:r>
        <w:rPr>
          <w:rFonts w:hint="eastAsia"/>
        </w:rPr>
        <w:t>RNN</w:t>
      </w:r>
      <w:r>
        <w:rPr>
          <w:rFonts w:hint="eastAsia"/>
        </w:rPr>
        <w:t>）或适合处理二维功率谱的卷积神经网络（</w:t>
      </w:r>
      <w:r>
        <w:rPr>
          <w:rFonts w:hint="eastAsia"/>
        </w:rPr>
        <w:t>CNN</w:t>
      </w:r>
      <w:r>
        <w:rPr>
          <w:rFonts w:hint="eastAsia"/>
        </w:rPr>
        <w:t>）。</w:t>
      </w:r>
      <w:r>
        <w:rPr>
          <w:rFonts w:hint="eastAsia"/>
        </w:rPr>
        <w:t>SALMELA L</w:t>
      </w:r>
      <w:r>
        <w:rPr>
          <w:rFonts w:hint="eastAsia"/>
        </w:rPr>
        <w:t>等人</w:t>
      </w:r>
      <w:r>
        <w:rPr>
          <w:rFonts w:hint="eastAsia"/>
        </w:rPr>
        <w:t>[15]</w:t>
      </w:r>
      <w:r>
        <w:rPr>
          <w:rFonts w:hint="eastAsia"/>
        </w:rPr>
        <w:t>提出了一种仅依赖脉冲强度输入的</w:t>
      </w:r>
      <w:r>
        <w:rPr>
          <w:rFonts w:hint="eastAsia"/>
        </w:rPr>
        <w:t>RNN</w:t>
      </w:r>
      <w:r>
        <w:rPr>
          <w:rFonts w:hint="eastAsia"/>
        </w:rPr>
        <w:t>模型，用于模拟和预测光纤中复杂的非线性传播现象。张逸文等人</w:t>
      </w:r>
      <w:r>
        <w:rPr>
          <w:rFonts w:hint="eastAsia"/>
        </w:rPr>
        <w:t>[16]</w:t>
      </w:r>
      <w:r>
        <w:rPr>
          <w:rFonts w:hint="eastAsia"/>
        </w:rPr>
        <w:t>在此基础上提出了一种基于门控循环单元（</w:t>
      </w:r>
      <w:r>
        <w:rPr>
          <w:rFonts w:hint="eastAsia"/>
        </w:rPr>
        <w:t>GRU</w:t>
      </w:r>
      <w:r>
        <w:rPr>
          <w:rFonts w:hint="eastAsia"/>
        </w:rPr>
        <w:t>）层的</w:t>
      </w:r>
      <w:r>
        <w:rPr>
          <w:rFonts w:hint="eastAsia"/>
        </w:rPr>
        <w:t>RNN</w:t>
      </w:r>
      <w:r>
        <w:rPr>
          <w:rFonts w:hint="eastAsia"/>
        </w:rPr>
        <w:t>模型，能够准确预测</w:t>
      </w:r>
      <w:r>
        <w:rPr>
          <w:rFonts w:ascii="Segoe UI" w:hAnsi="Segoe UI" w:cs="Segoe UI"/>
          <w:bCs/>
          <w:color w:val="404040"/>
        </w:rPr>
        <w:t>掺铥光纤放大器</w:t>
      </w:r>
      <w:r>
        <w:rPr>
          <w:rFonts w:ascii="Segoe UI" w:hAnsi="Segoe UI" w:cs="Segoe UI" w:hint="eastAsia"/>
          <w:bCs/>
          <w:color w:val="404040"/>
        </w:rPr>
        <w:t>（</w:t>
      </w:r>
      <w:r>
        <w:rPr>
          <w:rFonts w:hint="eastAsia"/>
        </w:rPr>
        <w:t>TDFA</w:t>
      </w:r>
      <w:r>
        <w:rPr>
          <w:rFonts w:hint="eastAsia"/>
        </w:rPr>
        <w:t>）中的非线性压缩过程，但未考虑相位信息。</w:t>
      </w:r>
      <w:r>
        <w:rPr>
          <w:rFonts w:hint="eastAsia"/>
        </w:rPr>
        <w:t>CHU T</w:t>
      </w:r>
      <w:r>
        <w:rPr>
          <w:rFonts w:hint="eastAsia"/>
        </w:rPr>
        <w:t>等人</w:t>
      </w:r>
      <w:r>
        <w:rPr>
          <w:rFonts w:hint="eastAsia"/>
        </w:rPr>
        <w:t>[17]</w:t>
      </w:r>
      <w:r>
        <w:rPr>
          <w:rFonts w:hint="eastAsia"/>
        </w:rPr>
        <w:t>采用</w:t>
      </w:r>
      <w:r>
        <w:rPr>
          <w:rFonts w:ascii="Segoe UI" w:hAnsi="Segoe UI" w:cs="Segoe UI"/>
          <w:b/>
          <w:bCs/>
          <w:color w:val="404040"/>
        </w:rPr>
        <w:t>长短期记忆网络</w:t>
      </w:r>
      <w:r>
        <w:rPr>
          <w:rFonts w:ascii="Segoe UI" w:hAnsi="Segoe UI" w:cs="Segoe UI" w:hint="eastAsia"/>
          <w:b/>
          <w:bCs/>
          <w:color w:val="404040"/>
        </w:rPr>
        <w:t>（</w:t>
      </w:r>
      <w:r>
        <w:rPr>
          <w:rFonts w:hint="eastAsia"/>
        </w:rPr>
        <w:t>LSTM</w:t>
      </w:r>
      <w:r>
        <w:rPr>
          <w:rFonts w:hint="eastAsia"/>
        </w:rPr>
        <w:t>）模型精确模拟了掺镱光纤中脉冲的演化，同时考虑了频谱的实部和虚部，为超快激光器的逆设计提</w:t>
      </w:r>
      <w:r>
        <w:rPr>
          <w:rFonts w:hint="eastAsia"/>
        </w:rPr>
        <w:t>供了基础。隋皓等人</w:t>
      </w:r>
      <w:r>
        <w:rPr>
          <w:rFonts w:hint="eastAsia"/>
        </w:rPr>
        <w:t>[18]</w:t>
      </w:r>
      <w:r>
        <w:rPr>
          <w:rFonts w:hint="eastAsia"/>
        </w:rPr>
        <w:t>将光脉冲复振幅输入</w:t>
      </w:r>
      <w:r>
        <w:rPr>
          <w:rFonts w:hint="eastAsia"/>
        </w:rPr>
        <w:t>CNN</w:t>
      </w:r>
      <w:r>
        <w:rPr>
          <w:rFonts w:hint="eastAsia"/>
        </w:rPr>
        <w:t>，研究了全光纤超短脉冲啁啾放大过程。该</w:t>
      </w:r>
      <w:r>
        <w:rPr>
          <w:rFonts w:hint="eastAsia"/>
        </w:rPr>
        <w:t>CNN</w:t>
      </w:r>
      <w:r>
        <w:rPr>
          <w:rFonts w:hint="eastAsia"/>
        </w:rPr>
        <w:t>由五个卷积块（每个块含一组卷积层和池化层）和</w:t>
      </w:r>
      <w:r>
        <w:rPr>
          <w:rFonts w:hint="eastAsia"/>
        </w:rPr>
        <w:t>3</w:t>
      </w:r>
      <w:r>
        <w:rPr>
          <w:rFonts w:hint="eastAsia"/>
        </w:rPr>
        <w:t>个全连接层组成，在复杂的初始脉冲条件下（如不同的初始半宽、峰值功率和啁啾参量），能精确预测信号复振幅</w:t>
      </w:r>
      <w:r>
        <w:rPr>
          <w:rFonts w:hint="eastAsia"/>
        </w:rPr>
        <w:t>As(T, zi)</w:t>
      </w:r>
      <w:r>
        <w:rPr>
          <w:rFonts w:hint="eastAsia"/>
        </w:rPr>
        <w:t>的变化过程。</w:t>
      </w:r>
    </w:p>
    <w:p w14:paraId="5D95F3F0" w14:textId="77777777" w:rsidR="001E0C37" w:rsidRDefault="00086E75">
      <w:pPr>
        <w:pStyle w:val="2"/>
      </w:pPr>
      <w:r>
        <w:rPr>
          <w:rFonts w:hint="eastAsia"/>
        </w:rPr>
        <w:t>2.3</w:t>
      </w:r>
      <w:r>
        <w:rPr>
          <w:rFonts w:hint="eastAsia"/>
        </w:rPr>
        <w:t>动态控制</w:t>
      </w:r>
    </w:p>
    <w:p w14:paraId="5CBC2F67" w14:textId="77777777" w:rsidR="001E0C37" w:rsidRDefault="00086E75">
      <w:pPr>
        <w:ind w:firstLine="420"/>
      </w:pPr>
      <w:r>
        <w:rPr>
          <w:rFonts w:hint="eastAsia"/>
        </w:rPr>
        <w:t>随着视频流、云计算和物联网等新兴互联网服务的兴起，对光网络动态带宽供应的需求日益增长，这要求光网络中的光纤放大器具备高度自主性，以实现“即插即用”及动态调整。</w:t>
      </w:r>
      <w:r>
        <w:rPr>
          <w:rFonts w:hint="eastAsia"/>
        </w:rPr>
        <w:t>2017</w:t>
      </w:r>
      <w:r>
        <w:rPr>
          <w:rFonts w:hint="eastAsia"/>
        </w:rPr>
        <w:t>年，</w:t>
      </w:r>
      <w:r>
        <w:rPr>
          <w:rFonts w:hint="eastAsia"/>
        </w:rPr>
        <w:t>BARBOZA E A</w:t>
      </w:r>
      <w:r>
        <w:rPr>
          <w:rFonts w:hint="eastAsia"/>
        </w:rPr>
        <w:t>等人</w:t>
      </w:r>
      <w:r>
        <w:rPr>
          <w:rFonts w:hint="eastAsia"/>
        </w:rPr>
        <w:t>[35]</w:t>
      </w:r>
      <w:r>
        <w:rPr>
          <w:rFonts w:hint="eastAsia"/>
        </w:rPr>
        <w:t>定义了放大器的工作点</w:t>
      </w:r>
      <w:r>
        <w:rPr>
          <w:rFonts w:hint="eastAsia"/>
        </w:rPr>
        <w:t>自适应控制（</w:t>
      </w:r>
      <w:r>
        <w:rPr>
          <w:rFonts w:hint="eastAsia"/>
        </w:rPr>
        <w:t>ACOP</w:t>
      </w:r>
      <w:r>
        <w:rPr>
          <w:rFonts w:hint="eastAsia"/>
        </w:rPr>
        <w:t>）问题：在面对网络变化时，自动调节每个放大器的增益，确保整体输出功率和光信噪比性能的稳定性。该研究提出了一种具有后向传播和灵活输出的退火算法（</w:t>
      </w:r>
      <w:r>
        <w:rPr>
          <w:rFonts w:hint="eastAsia"/>
        </w:rPr>
        <w:t>AsHB flex</w:t>
      </w:r>
      <w:r>
        <w:rPr>
          <w:rFonts w:hint="eastAsia"/>
        </w:rPr>
        <w:t>），用于解决</w:t>
      </w:r>
      <w:r>
        <w:rPr>
          <w:rFonts w:hint="eastAsia"/>
        </w:rPr>
        <w:t>ACOP</w:t>
      </w:r>
      <w:r>
        <w:rPr>
          <w:rFonts w:hint="eastAsia"/>
        </w:rPr>
        <w:t>问题。</w:t>
      </w:r>
      <w:r>
        <w:rPr>
          <w:rFonts w:hint="eastAsia"/>
        </w:rPr>
        <w:t>2019</w:t>
      </w:r>
      <w:r>
        <w:rPr>
          <w:rFonts w:hint="eastAsia"/>
        </w:rPr>
        <w:t>年，同一团队</w:t>
      </w:r>
      <w:r>
        <w:rPr>
          <w:rFonts w:hint="eastAsia"/>
        </w:rPr>
        <w:t>[36]</w:t>
      </w:r>
      <w:r>
        <w:rPr>
          <w:rFonts w:hint="eastAsia"/>
        </w:rPr>
        <w:t>通过使用可变光衰减器（</w:t>
      </w:r>
      <w:r>
        <w:rPr>
          <w:rFonts w:hint="eastAsia"/>
        </w:rPr>
        <w:t>VOA</w:t>
      </w:r>
      <w:r>
        <w:rPr>
          <w:rFonts w:hint="eastAsia"/>
        </w:rPr>
        <w:t>）来控制放大器的输出功率，并采用遗传算法</w:t>
      </w:r>
      <w:r>
        <w:rPr>
          <w:rFonts w:hint="eastAsia"/>
        </w:rPr>
        <w:t>NSGA-II</w:t>
      </w:r>
      <w:r>
        <w:rPr>
          <w:rFonts w:hint="eastAsia"/>
        </w:rPr>
        <w:t>优化放大器增益和</w:t>
      </w:r>
      <w:r>
        <w:rPr>
          <w:rFonts w:hint="eastAsia"/>
        </w:rPr>
        <w:t>VOA</w:t>
      </w:r>
      <w:r>
        <w:rPr>
          <w:rFonts w:hint="eastAsia"/>
        </w:rPr>
        <w:t>损耗，从而达到最小化增益纹波并最大化</w:t>
      </w:r>
      <w:r>
        <w:rPr>
          <w:rFonts w:hint="eastAsia"/>
        </w:rPr>
        <w:t>OSNR</w:t>
      </w:r>
      <w:r>
        <w:rPr>
          <w:rFonts w:hint="eastAsia"/>
        </w:rPr>
        <w:t>的目标。</w:t>
      </w:r>
      <w:r>
        <w:rPr>
          <w:rFonts w:hint="eastAsia"/>
        </w:rPr>
        <w:t>2021</w:t>
      </w:r>
      <w:r>
        <w:rPr>
          <w:rFonts w:hint="eastAsia"/>
        </w:rPr>
        <w:t>年，他们</w:t>
      </w:r>
      <w:r>
        <w:rPr>
          <w:rFonts w:hint="eastAsia"/>
        </w:rPr>
        <w:t>[37]</w:t>
      </w:r>
      <w:r>
        <w:rPr>
          <w:rFonts w:hint="eastAsia"/>
        </w:rPr>
        <w:t>进一步设计了一个预测输出功率的</w:t>
      </w:r>
      <w:r>
        <w:rPr>
          <w:rFonts w:hint="eastAsia"/>
        </w:rPr>
        <w:t>FCNN</w:t>
      </w:r>
      <w:r>
        <w:rPr>
          <w:rFonts w:hint="eastAsia"/>
        </w:rPr>
        <w:t>模型，并将其整合进先前使用的元启发式算法中，以加速</w:t>
      </w:r>
      <w:r>
        <w:rPr>
          <w:rFonts w:hint="eastAsia"/>
        </w:rPr>
        <w:t>ACOP</w:t>
      </w:r>
      <w:r>
        <w:rPr>
          <w:rFonts w:hint="eastAsia"/>
        </w:rPr>
        <w:t>问</w:t>
      </w:r>
      <w:r>
        <w:rPr>
          <w:rFonts w:hint="eastAsia"/>
        </w:rPr>
        <w:t>题的求解过程。</w:t>
      </w:r>
    </w:p>
    <w:p w14:paraId="3A736DDE" w14:textId="77777777" w:rsidR="001E0C37" w:rsidRDefault="00086E75">
      <w:pPr>
        <w:ind w:firstLine="420"/>
      </w:pPr>
      <w:r>
        <w:rPr>
          <w:rFonts w:hint="eastAsia"/>
        </w:rPr>
        <w:t>这些动态控制方法特别适用于软件定义网络（</w:t>
      </w:r>
      <w:r>
        <w:rPr>
          <w:rFonts w:hint="eastAsia"/>
        </w:rPr>
        <w:t>SDN</w:t>
      </w:r>
      <w:r>
        <w:rPr>
          <w:rFonts w:hint="eastAsia"/>
        </w:rPr>
        <w:t>）架构下的光网络</w:t>
      </w:r>
      <w:r>
        <w:rPr>
          <w:rFonts w:hint="eastAsia"/>
        </w:rPr>
        <w:t>[36]</w:t>
      </w:r>
      <w:r>
        <w:rPr>
          <w:rFonts w:hint="eastAsia"/>
        </w:rPr>
        <w:t>。由于</w:t>
      </w:r>
      <w:r>
        <w:rPr>
          <w:rFonts w:hint="eastAsia"/>
        </w:rPr>
        <w:t>SDN</w:t>
      </w:r>
      <w:r>
        <w:rPr>
          <w:rFonts w:hint="eastAsia"/>
        </w:rPr>
        <w:t>控制器能够迅速感知网络状态的变化，并将相关信息传递给元启发式算法，使得根据算法结果快速调整各个放大器的工作点成为可能。然而，元启发式算法在某些网络场景下实时性受限，因为它需要不断搜索新的解决方案。为克服这一挑战，可以考虑使用神经网络作为传统数值</w:t>
      </w:r>
      <w:r>
        <w:rPr>
          <w:rFonts w:hint="eastAsia"/>
        </w:rPr>
        <w:lastRenderedPageBreak/>
        <w:t>计算（如有限差分法、有限元法等）的替代方案，以减少寻优时间。此外，文献</w:t>
      </w:r>
      <w:r>
        <w:rPr>
          <w:rFonts w:hint="eastAsia"/>
        </w:rPr>
        <w:t>[13, 33, 34]</w:t>
      </w:r>
      <w:r>
        <w:rPr>
          <w:rFonts w:hint="eastAsia"/>
        </w:rPr>
        <w:t>中提出的</w:t>
      </w:r>
      <w:r>
        <w:rPr>
          <w:rFonts w:hint="eastAsia"/>
        </w:rPr>
        <w:t>FCNN</w:t>
      </w:r>
      <w:r>
        <w:rPr>
          <w:rFonts w:hint="eastAsia"/>
        </w:rPr>
        <w:t>已被用于动态预测光网络中级联放大器的</w:t>
      </w:r>
      <w:r>
        <w:rPr>
          <w:rFonts w:hint="eastAsia"/>
        </w:rPr>
        <w:t>QoT</w:t>
      </w:r>
      <w:r>
        <w:rPr>
          <w:rFonts w:hint="eastAsia"/>
        </w:rPr>
        <w:t>特性，展示了其实现</w:t>
      </w:r>
      <w:r>
        <w:rPr>
          <w:rFonts w:hint="eastAsia"/>
        </w:rPr>
        <w:t>即时动态控制的能力。</w:t>
      </w:r>
    </w:p>
    <w:p w14:paraId="794AA341" w14:textId="77777777" w:rsidR="001E0C37" w:rsidRDefault="001E0C37"/>
    <w:p w14:paraId="3F65EB00" w14:textId="77777777" w:rsidR="001E0C37" w:rsidRDefault="00086E75">
      <w:pPr>
        <w:rPr>
          <w:b/>
        </w:rPr>
      </w:pPr>
      <w:r>
        <w:rPr>
          <w:rFonts w:hint="eastAsia"/>
          <w:b/>
        </w:rPr>
        <w:t xml:space="preserve">3. </w:t>
      </w:r>
      <w:r>
        <w:rPr>
          <w:rFonts w:hint="eastAsia"/>
          <w:b/>
        </w:rPr>
        <w:t>人工智能算法在光纤放大器中的应用</w:t>
      </w:r>
    </w:p>
    <w:p w14:paraId="43F5388A" w14:textId="77777777" w:rsidR="001E0C37" w:rsidRDefault="00086E75">
      <w:pPr>
        <w:rPr>
          <w:b/>
        </w:rPr>
      </w:pPr>
      <w:r>
        <w:rPr>
          <w:rFonts w:hint="eastAsia"/>
          <w:b/>
        </w:rPr>
        <w:t xml:space="preserve">3.1 </w:t>
      </w:r>
      <w:r>
        <w:rPr>
          <w:rFonts w:hint="eastAsia"/>
          <w:b/>
        </w:rPr>
        <w:t>元启发式算法的应用与局限性</w:t>
      </w:r>
      <w:bookmarkStart w:id="2" w:name="_GoBack"/>
      <w:bookmarkEnd w:id="2"/>
    </w:p>
    <w:p w14:paraId="3186E24C" w14:textId="77777777" w:rsidR="001E0C37" w:rsidRDefault="00086E75">
      <w:pPr>
        <w:ind w:firstLine="420"/>
      </w:pPr>
      <w:r>
        <w:rPr>
          <w:rFonts w:hint="eastAsia"/>
        </w:rPr>
        <w:t>当前，应用于光纤放大器的人工智能算法主要分为两大类：元启发式算法和神经网络。</w:t>
      </w:r>
    </w:p>
    <w:p w14:paraId="1EA4411F" w14:textId="77777777" w:rsidR="001E0C37" w:rsidRDefault="00086E75">
      <w:r>
        <w:rPr>
          <w:rFonts w:hint="eastAsia"/>
        </w:rPr>
        <w:t>遗传算法：较早被采用，其中</w:t>
      </w:r>
      <w:r>
        <w:rPr>
          <w:rFonts w:hint="eastAsia"/>
        </w:rPr>
        <w:t>NSGA-II</w:t>
      </w:r>
      <w:r>
        <w:rPr>
          <w:rFonts w:hint="eastAsia"/>
        </w:rPr>
        <w:t>是解决放大器多目标优化的重要工具。然而，遗传算法由于其模拟选择、交叉和变异等操作需要顺序执行，效率相对较低，并且对初始种群设置较为敏感。</w:t>
      </w:r>
    </w:p>
    <w:p w14:paraId="1E630EFE" w14:textId="77777777" w:rsidR="001E0C37" w:rsidRDefault="00086E75">
      <w:pPr>
        <w:ind w:firstLine="420"/>
      </w:pPr>
      <w:r>
        <w:rPr>
          <w:rFonts w:hint="eastAsia"/>
        </w:rPr>
        <w:t>群体智能算法：无需编码解码、变异与交叉，支持分组并行处理，从而提升了搜索效率。此外，基于不同生物群体行为设计的群体智能算法层出不穷，为放大器的设计提供了丰富的算法资源。</w:t>
      </w:r>
    </w:p>
    <w:p w14:paraId="5942D9BF" w14:textId="77777777" w:rsidR="001E0C37" w:rsidRDefault="00086E75">
      <w:pPr>
        <w:ind w:firstLine="420"/>
      </w:pPr>
      <w:r>
        <w:rPr>
          <w:rFonts w:hint="eastAsia"/>
        </w:rPr>
        <w:t>模拟退火算法：依据</w:t>
      </w:r>
      <w:r>
        <w:rPr>
          <w:rFonts w:hint="eastAsia"/>
        </w:rPr>
        <w:t>Metropolis</w:t>
      </w:r>
      <w:r>
        <w:rPr>
          <w:rFonts w:hint="eastAsia"/>
        </w:rPr>
        <w:t>准则接受新解，不依赖于确定性的规则，不易陷入局部最优解。</w:t>
      </w:r>
    </w:p>
    <w:p w14:paraId="74A86C6B" w14:textId="77777777" w:rsidR="001E0C37" w:rsidRDefault="00086E75">
      <w:pPr>
        <w:ind w:firstLine="420"/>
      </w:pPr>
      <w:r>
        <w:rPr>
          <w:rFonts w:hint="eastAsia"/>
        </w:rPr>
        <w:t>总体而言，尽管元启发式算法通过寻优解决了光纤放大器的逆设计和动态控制问题，但在评估候选解时仍需利用传统方法求解放大器的微分方程，这限制了算法的运行时间。</w:t>
      </w:r>
    </w:p>
    <w:p w14:paraId="7C54449F" w14:textId="77777777" w:rsidR="001E0C37" w:rsidRDefault="00086E75">
      <w:pPr>
        <w:rPr>
          <w:b/>
        </w:rPr>
      </w:pPr>
      <w:r>
        <w:rPr>
          <w:rFonts w:hint="eastAsia"/>
          <w:b/>
        </w:rPr>
        <w:t xml:space="preserve">3.2 </w:t>
      </w:r>
      <w:r>
        <w:rPr>
          <w:rFonts w:hint="eastAsia"/>
          <w:b/>
        </w:rPr>
        <w:t>神经网络的优势与适用场景</w:t>
      </w:r>
    </w:p>
    <w:p w14:paraId="47D97C6D" w14:textId="77777777" w:rsidR="001E0C37" w:rsidRDefault="00086E75">
      <w:pPr>
        <w:ind w:firstLine="420"/>
      </w:pPr>
      <w:r>
        <w:rPr>
          <w:rFonts w:hint="eastAsia"/>
        </w:rPr>
        <w:t>神经网络通过学习建立光纤放大器某些变量间的映射模型，能够替</w:t>
      </w:r>
      <w:r>
        <w:rPr>
          <w:rFonts w:hint="eastAsia"/>
        </w:rPr>
        <w:t>代传统方法完成计算过程。当层数较少且使用并行计算时，其运算速度更具优势。</w:t>
      </w:r>
    </w:p>
    <w:p w14:paraId="7D873464" w14:textId="77777777" w:rsidR="001E0C37" w:rsidRDefault="00086E75">
      <w:pPr>
        <w:ind w:firstLine="420"/>
      </w:pPr>
      <w:r>
        <w:rPr>
          <w:rFonts w:hint="eastAsia"/>
        </w:rPr>
        <w:t>FCNN</w:t>
      </w:r>
      <w:r>
        <w:rPr>
          <w:rFonts w:hint="eastAsia"/>
        </w:rPr>
        <w:t>：因其易于构建和训练的特点，通过调整输入输出变量，可以解决预测增益谱、逆设计及</w:t>
      </w:r>
      <w:r>
        <w:rPr>
          <w:rFonts w:hint="eastAsia"/>
        </w:rPr>
        <w:t>QoT</w:t>
      </w:r>
      <w:r>
        <w:rPr>
          <w:rFonts w:hint="eastAsia"/>
        </w:rPr>
        <w:t>估计等多种问题。应用</w:t>
      </w:r>
      <w:r>
        <w:rPr>
          <w:rFonts w:hint="eastAsia"/>
        </w:rPr>
        <w:t>FCNN</w:t>
      </w:r>
      <w:r>
        <w:rPr>
          <w:rFonts w:hint="eastAsia"/>
        </w:rPr>
        <w:t>时，需合理选择隐藏层的数量和神经元数来平衡训练难度和精度。对于光纤放大器的应用，通常建议使用</w:t>
      </w:r>
      <w:r>
        <w:rPr>
          <w:rFonts w:hint="eastAsia"/>
        </w:rPr>
        <w:t>2~5</w:t>
      </w:r>
      <w:r>
        <w:rPr>
          <w:rFonts w:hint="eastAsia"/>
        </w:rPr>
        <w:t>个隐藏层（总层数</w:t>
      </w:r>
      <w:r>
        <w:rPr>
          <w:rFonts w:hint="eastAsia"/>
        </w:rPr>
        <w:t>4~7</w:t>
      </w:r>
      <w:r>
        <w:rPr>
          <w:rFonts w:hint="eastAsia"/>
        </w:rPr>
        <w:t>）。</w:t>
      </w:r>
    </w:p>
    <w:p w14:paraId="46F1D584" w14:textId="77777777" w:rsidR="001E0C37" w:rsidRDefault="00086E75">
      <w:pPr>
        <w:ind w:firstLine="420"/>
      </w:pPr>
      <w:r>
        <w:rPr>
          <w:rFonts w:hint="eastAsia"/>
        </w:rPr>
        <w:t>CNN</w:t>
      </w:r>
      <w:r>
        <w:rPr>
          <w:rFonts w:hint="eastAsia"/>
        </w:rPr>
        <w:t>：含有卷积层与池化层，擅长提取二维数据特征，适用于基于二维幅度</w:t>
      </w:r>
      <w:r>
        <w:rPr>
          <w:rFonts w:hint="eastAsia"/>
        </w:rPr>
        <w:t>/</w:t>
      </w:r>
      <w:r>
        <w:rPr>
          <w:rFonts w:hint="eastAsia"/>
        </w:rPr>
        <w:t>功率谱的放大器设计。</w:t>
      </w:r>
    </w:p>
    <w:p w14:paraId="46990617" w14:textId="77777777" w:rsidR="001E0C37" w:rsidRDefault="00086E75">
      <w:pPr>
        <w:ind w:firstLine="420"/>
      </w:pPr>
      <w:r>
        <w:rPr>
          <w:rFonts w:hint="eastAsia"/>
        </w:rPr>
        <w:t>RNN</w:t>
      </w:r>
      <w:r>
        <w:rPr>
          <w:rFonts w:hint="eastAsia"/>
        </w:rPr>
        <w:t>：具有记忆功能的隐藏层，适合处理序列数据，常用于预测放大器中光脉冲的演化，但需谨慎对待其预测结</w:t>
      </w:r>
      <w:r>
        <w:rPr>
          <w:rFonts w:hint="eastAsia"/>
        </w:rPr>
        <w:t>果的可靠性。</w:t>
      </w:r>
    </w:p>
    <w:p w14:paraId="778B71B9" w14:textId="77777777" w:rsidR="001E0C37" w:rsidRDefault="00086E75">
      <w:pPr>
        <w:ind w:firstLine="420"/>
      </w:pPr>
      <w:r>
        <w:rPr>
          <w:rFonts w:hint="eastAsia"/>
        </w:rPr>
        <w:t>相较于元启发式算法，虽然神经网络作为数据驱动的预训练模型，在构建数据集和训练阶段耗时较长，但一旦训练完成，即可快速实现求解。因此，对于稳定状态下的放大器设计，元启发式算法更为简单灵活；而对于光网络中放大器的动态控制问题，鉴于元启发式算法难以保证实时性，神经网络则展现出了更大的潜力。</w:t>
      </w:r>
    </w:p>
    <w:p w14:paraId="3B96D073" w14:textId="77777777" w:rsidR="001E0C37" w:rsidRDefault="00086E75">
      <w:pPr>
        <w:rPr>
          <w:b/>
        </w:rPr>
      </w:pPr>
      <w:r>
        <w:rPr>
          <w:rFonts w:hint="eastAsia"/>
          <w:b/>
        </w:rPr>
        <w:t xml:space="preserve">3.3 </w:t>
      </w:r>
      <w:r>
        <w:rPr>
          <w:rFonts w:hint="eastAsia"/>
          <w:b/>
        </w:rPr>
        <w:t>神经网络的挑战与改进方向</w:t>
      </w:r>
    </w:p>
    <w:p w14:paraId="23C7AA90" w14:textId="77777777" w:rsidR="001E0C37" w:rsidRDefault="00086E75">
      <w:pPr>
        <w:ind w:firstLine="420"/>
      </w:pPr>
      <w:r>
        <w:rPr>
          <w:rFonts w:hint="eastAsia"/>
        </w:rPr>
        <w:t>神经网络也存在一些局限性，如黑箱特性、对训练数据的高度依赖以及泛化能力不足等问题。因此，提升神经网络的可解释性、泛化性和鲁棒性将是未来研究的重点方向之一。例如，文献</w:t>
      </w:r>
      <w:r>
        <w:rPr>
          <w:rFonts w:hint="eastAsia"/>
        </w:rPr>
        <w:t>[14]</w:t>
      </w:r>
      <w:r>
        <w:rPr>
          <w:rFonts w:hint="eastAsia"/>
        </w:rPr>
        <w:t>提出的迁</w:t>
      </w:r>
      <w:r>
        <w:rPr>
          <w:rFonts w:hint="eastAsia"/>
        </w:rPr>
        <w:t>移学习方法，将</w:t>
      </w:r>
      <w:r>
        <w:rPr>
          <w:rFonts w:hint="eastAsia"/>
        </w:rPr>
        <w:t>FCNN</w:t>
      </w:r>
      <w:r>
        <w:rPr>
          <w:rFonts w:hint="eastAsia"/>
        </w:rPr>
        <w:t>增益模型应用于不同增益设置和类型的</w:t>
      </w:r>
      <w:r>
        <w:rPr>
          <w:rFonts w:hint="eastAsia"/>
        </w:rPr>
        <w:t>EDFA</w:t>
      </w:r>
      <w:r>
        <w:rPr>
          <w:rFonts w:hint="eastAsia"/>
        </w:rPr>
        <w:t>中，有效增强了模型的泛化性，并大幅减少了训练数据和时间。</w:t>
      </w:r>
    </w:p>
    <w:p w14:paraId="3DE72789" w14:textId="77777777" w:rsidR="001E0C37" w:rsidRDefault="00086E75">
      <w:pPr>
        <w:rPr>
          <w:b/>
        </w:rPr>
      </w:pPr>
      <w:r>
        <w:rPr>
          <w:rFonts w:hint="eastAsia"/>
          <w:b/>
        </w:rPr>
        <w:lastRenderedPageBreak/>
        <w:t xml:space="preserve">3.4 </w:t>
      </w:r>
      <w:r>
        <w:rPr>
          <w:rFonts w:hint="eastAsia"/>
          <w:b/>
        </w:rPr>
        <w:t>混合算法的协同优化策略</w:t>
      </w:r>
    </w:p>
    <w:p w14:paraId="67E488B6" w14:textId="77777777" w:rsidR="001E0C37" w:rsidRDefault="00086E75">
      <w:pPr>
        <w:ind w:firstLine="420"/>
      </w:pPr>
      <w:r>
        <w:rPr>
          <w:rFonts w:hint="eastAsia"/>
        </w:rPr>
        <w:t>为了发挥各类算法的最大潜能，结合使用多种算法也是一种有效的策略。例如：</w:t>
      </w:r>
    </w:p>
    <w:p w14:paraId="455D9512" w14:textId="77777777" w:rsidR="001E0C37" w:rsidRDefault="00086E75">
      <w:r>
        <w:rPr>
          <w:rFonts w:hint="eastAsia"/>
        </w:rPr>
        <w:t>在元启发式算法寻优过程中，利用预先训练好的神经网络评估候选解性能，避免复杂的耦合微分方程求解，提高寻优速度。利用元启发式算法调节神经网络的参数，以提高模型精度和降低过拟合风险。混合使用</w:t>
      </w:r>
      <w:r>
        <w:rPr>
          <w:rFonts w:hint="eastAsia"/>
        </w:rPr>
        <w:t>CNN</w:t>
      </w:r>
      <w:r>
        <w:rPr>
          <w:rFonts w:hint="eastAsia"/>
        </w:rPr>
        <w:t>和</w:t>
      </w:r>
      <w:r>
        <w:rPr>
          <w:rFonts w:hint="eastAsia"/>
        </w:rPr>
        <w:t>RNN</w:t>
      </w:r>
      <w:r>
        <w:rPr>
          <w:rFonts w:hint="eastAsia"/>
        </w:rPr>
        <w:t>可能成为建模和设计具有特殊时空特性的光学设备的有效途径。</w:t>
      </w:r>
    </w:p>
    <w:p w14:paraId="322C9D0B" w14:textId="77777777" w:rsidR="001E0C37" w:rsidRDefault="001E0C37"/>
    <w:p w14:paraId="7491901A" w14:textId="77777777" w:rsidR="001E0C37" w:rsidRDefault="00086E75">
      <w:pPr>
        <w:pStyle w:val="1"/>
        <w:numPr>
          <w:ilvl w:val="0"/>
          <w:numId w:val="0"/>
        </w:numPr>
      </w:pPr>
      <w:r>
        <w:t>4</w:t>
      </w:r>
      <w:r>
        <w:rPr>
          <w:rFonts w:hint="eastAsia"/>
        </w:rPr>
        <w:t>结束语</w:t>
      </w:r>
    </w:p>
    <w:p w14:paraId="0F521EDF" w14:textId="77777777" w:rsidR="001E0C37" w:rsidRDefault="00086E75">
      <w:pPr>
        <w:ind w:firstLine="420"/>
      </w:pPr>
      <w:r>
        <w:rPr>
          <w:rFonts w:hint="eastAsia"/>
        </w:rPr>
        <w:t>本文系统阐述了人工</w:t>
      </w:r>
      <w:r>
        <w:rPr>
          <w:rFonts w:hint="eastAsia"/>
        </w:rPr>
        <w:t>智能算法在光纤放大器设计中的应用，重点分析了元启发式算法与神经网络在解决逆设计、正向求解和动态控制等关键问题上的作用机理与技术优势。研究表明：元启发式算法通过模拟自然进化或群体智能行为，有效解决了光纤放大器多参数、多目标的复杂优化问题，其中遗传算法（如</w:t>
      </w:r>
      <w:r>
        <w:rPr>
          <w:rFonts w:hint="eastAsia"/>
        </w:rPr>
        <w:t>NSGA-</w:t>
      </w:r>
      <w:r>
        <w:rPr>
          <w:rFonts w:hint="eastAsia"/>
        </w:rPr>
        <w:t>Ⅱ）、粒子群算法和模拟退火算法在增益均衡、泵浦优化和热管理等方面表现突出；神经网络凭借其强大的非线性建模能力，显著提升了增益谱预测、</w:t>
      </w:r>
      <w:r>
        <w:rPr>
          <w:rFonts w:hint="eastAsia"/>
        </w:rPr>
        <w:t>QoT</w:t>
      </w:r>
      <w:r>
        <w:rPr>
          <w:rFonts w:hint="eastAsia"/>
        </w:rPr>
        <w:t>估计和脉冲演化模拟等正向问题的计算效率，</w:t>
      </w:r>
      <w:r>
        <w:rPr>
          <w:rFonts w:hint="eastAsia"/>
        </w:rPr>
        <w:t>FCNN</w:t>
      </w:r>
      <w:r>
        <w:rPr>
          <w:rFonts w:hint="eastAsia"/>
        </w:rPr>
        <w:t>、</w:t>
      </w:r>
      <w:r>
        <w:rPr>
          <w:rFonts w:hint="eastAsia"/>
        </w:rPr>
        <w:t>CNN</w:t>
      </w:r>
      <w:r>
        <w:rPr>
          <w:rFonts w:hint="eastAsia"/>
        </w:rPr>
        <w:t>和</w:t>
      </w:r>
      <w:r>
        <w:rPr>
          <w:rFonts w:hint="eastAsia"/>
        </w:rPr>
        <w:t>RNN</w:t>
      </w:r>
      <w:r>
        <w:rPr>
          <w:rFonts w:hint="eastAsia"/>
        </w:rPr>
        <w:t>根据问题特性各具适用场景；动态控制问题中，神经网</w:t>
      </w:r>
      <w:r>
        <w:rPr>
          <w:rFonts w:hint="eastAsia"/>
        </w:rPr>
        <w:t>络与元启发式算法的协同应用为光网络的实时自适应调控提供了新思路。</w:t>
      </w:r>
    </w:p>
    <w:p w14:paraId="5C771A5D" w14:textId="77777777" w:rsidR="001E0C37" w:rsidRDefault="001E0C37"/>
    <w:p w14:paraId="603B5B51" w14:textId="77777777" w:rsidR="001E0C37" w:rsidRDefault="00086E75">
      <w:r>
        <w:rPr>
          <w:rFonts w:hint="eastAsia"/>
        </w:rPr>
        <w:t>参考文献：</w:t>
      </w:r>
    </w:p>
    <w:p w14:paraId="602B2417" w14:textId="77777777" w:rsidR="001E0C37" w:rsidRDefault="00086E75">
      <w:pPr>
        <w:pStyle w:val="a"/>
      </w:pPr>
      <w:bookmarkStart w:id="3" w:name="_Ref30208"/>
      <w:bookmarkStart w:id="4" w:name="_Ref10567"/>
      <w:bookmarkStart w:id="5" w:name="_Ref787"/>
      <w:r>
        <w:rPr>
          <w:rFonts w:hint="eastAsia"/>
        </w:rPr>
        <w:t>WEI H, TONG Z, JIAN S. Use of a genetic algorithm to optimize multistage erbium-doped fiber-amplifier systems with complex structures[J]. Optics Express, 2004, 12</w:t>
      </w:r>
      <w:r>
        <w:rPr>
          <w:rFonts w:hint="eastAsia"/>
        </w:rPr>
        <w:t>（</w:t>
      </w:r>
      <w:r>
        <w:rPr>
          <w:rFonts w:hint="eastAsia"/>
        </w:rPr>
        <w:t>4</w:t>
      </w:r>
      <w:r>
        <w:rPr>
          <w:rFonts w:hint="eastAsia"/>
        </w:rPr>
        <w:t>）</w:t>
      </w:r>
      <w:r>
        <w:rPr>
          <w:rFonts w:hint="eastAsia"/>
        </w:rPr>
        <w:t>: 531-544.</w:t>
      </w:r>
      <w:bookmarkEnd w:id="3"/>
      <w:bookmarkEnd w:id="4"/>
    </w:p>
    <w:p w14:paraId="7214753F" w14:textId="77777777" w:rsidR="001E0C37" w:rsidRDefault="00086E75">
      <w:pPr>
        <w:pStyle w:val="a"/>
      </w:pPr>
      <w:bookmarkStart w:id="6" w:name="_Ref16335"/>
      <w:r>
        <w:rPr>
          <w:rFonts w:hint="eastAsia"/>
        </w:rPr>
        <w:t>FALCONI M C, PALMA G, STARECKI F, et al.</w:t>
      </w:r>
      <w:r>
        <w:rPr>
          <w:rFonts w:hint="eastAsia"/>
        </w:rPr>
        <w:t xml:space="preserve"> Dysprosium-doped chalcogenide master oscillator power amplifier </w:t>
      </w:r>
      <w:r>
        <w:rPr>
          <w:rFonts w:hint="eastAsia"/>
        </w:rPr>
        <w:t>（</w:t>
      </w:r>
      <w:r>
        <w:rPr>
          <w:rFonts w:hint="eastAsia"/>
        </w:rPr>
        <w:t>MOPA</w:t>
      </w:r>
      <w:r>
        <w:rPr>
          <w:rFonts w:hint="eastAsia"/>
        </w:rPr>
        <w:t>）</w:t>
      </w:r>
      <w:r>
        <w:rPr>
          <w:rFonts w:hint="eastAsia"/>
        </w:rPr>
        <w:t xml:space="preserve"> for mid-IR emission[J]. Journal of Lightwave Technology, 2017, 35</w:t>
      </w:r>
      <w:r>
        <w:rPr>
          <w:rFonts w:hint="eastAsia"/>
        </w:rPr>
        <w:t>（</w:t>
      </w:r>
      <w:r>
        <w:rPr>
          <w:rFonts w:hint="eastAsia"/>
        </w:rPr>
        <w:t>2</w:t>
      </w:r>
      <w:r>
        <w:rPr>
          <w:rFonts w:hint="eastAsia"/>
        </w:rPr>
        <w:t>）</w:t>
      </w:r>
      <w:r>
        <w:rPr>
          <w:rFonts w:hint="eastAsia"/>
        </w:rPr>
        <w:t>: 265-273.</w:t>
      </w:r>
      <w:bookmarkEnd w:id="6"/>
    </w:p>
    <w:p w14:paraId="15E2EB80" w14:textId="77777777" w:rsidR="001E0C37" w:rsidRDefault="00086E75">
      <w:pPr>
        <w:pStyle w:val="a"/>
      </w:pPr>
      <w:bookmarkStart w:id="7" w:name="_Ref16377"/>
      <w:r>
        <w:rPr>
          <w:rFonts w:hint="eastAsia"/>
        </w:rPr>
        <w:t xml:space="preserve">LADACI A, GIRARD S, MESCIA L, et al. Optimized radiation-hardened erbium doped fiber amplifiers for long </w:t>
      </w:r>
      <w:r>
        <w:rPr>
          <w:rFonts w:hint="eastAsia"/>
        </w:rPr>
        <w:t>space missions[J]. Journal of Applied Physics, 2017, 121</w:t>
      </w:r>
      <w:r>
        <w:rPr>
          <w:rFonts w:hint="eastAsia"/>
        </w:rPr>
        <w:t>（</w:t>
      </w:r>
      <w:r>
        <w:rPr>
          <w:rFonts w:hint="eastAsia"/>
        </w:rPr>
        <w:t>16</w:t>
      </w:r>
      <w:r>
        <w:rPr>
          <w:rFonts w:hint="eastAsia"/>
        </w:rPr>
        <w:t>）</w:t>
      </w:r>
      <w:r>
        <w:rPr>
          <w:rFonts w:hint="eastAsia"/>
        </w:rPr>
        <w:t>: 163104-1~163104-10.</w:t>
      </w:r>
      <w:bookmarkEnd w:id="7"/>
    </w:p>
    <w:p w14:paraId="3D71397C" w14:textId="77777777" w:rsidR="001E0C37" w:rsidRDefault="00086E75">
      <w:pPr>
        <w:pStyle w:val="a"/>
      </w:pPr>
      <w:bookmarkStart w:id="8" w:name="_Ref16403"/>
      <w:r>
        <w:rPr>
          <w:rFonts w:hint="eastAsia"/>
        </w:rPr>
        <w:t>WU T, TIAN F, WU Y, et al. Performance Analysis and Power Tilt Mitigation of Ultra-Wideband WDM Transmission Systems[J]</w:t>
      </w:r>
      <w:r>
        <w:t xml:space="preserve">. </w:t>
      </w:r>
      <w:r>
        <w:rPr>
          <w:rFonts w:hint="eastAsia"/>
        </w:rPr>
        <w:t>Photonics, 2023, 10</w:t>
      </w:r>
      <w:r>
        <w:rPr>
          <w:rFonts w:hint="eastAsia"/>
        </w:rPr>
        <w:t>（</w:t>
      </w:r>
      <w:r>
        <w:rPr>
          <w:rFonts w:hint="eastAsia"/>
        </w:rPr>
        <w:t>5</w:t>
      </w:r>
      <w:r>
        <w:rPr>
          <w:rFonts w:hint="eastAsia"/>
        </w:rPr>
        <w:t>）</w:t>
      </w:r>
      <w:r>
        <w:rPr>
          <w:rFonts w:hint="eastAsia"/>
        </w:rPr>
        <w:t>:</w:t>
      </w:r>
      <w:r>
        <w:t xml:space="preserve"> 530-</w:t>
      </w:r>
      <w:r>
        <w:rPr>
          <w:rFonts w:hint="eastAsia"/>
        </w:rPr>
        <w:t>1~530-19.</w:t>
      </w:r>
      <w:bookmarkEnd w:id="8"/>
    </w:p>
    <w:p w14:paraId="3BB7156D" w14:textId="77777777" w:rsidR="001E0C37" w:rsidRDefault="00086E75">
      <w:pPr>
        <w:pStyle w:val="a"/>
      </w:pPr>
      <w:bookmarkStart w:id="9" w:name="_Ref14681"/>
      <w:bookmarkStart w:id="10" w:name="_Ref10469"/>
      <w:bookmarkEnd w:id="5"/>
      <w:r>
        <w:rPr>
          <w:rFonts w:hint="eastAsia"/>
        </w:rPr>
        <w:t>赵清华，张振振，赵宁波，等</w:t>
      </w:r>
      <w:r>
        <w:rPr>
          <w:rFonts w:hint="eastAsia"/>
        </w:rPr>
        <w:t>.</w:t>
      </w:r>
      <w:r>
        <w:rPr>
          <w:rFonts w:hint="eastAsia"/>
        </w:rPr>
        <w:t>优化光纤铒离子分布实现少模掺铒光纤放大器模式增益均衡</w:t>
      </w:r>
      <w:r>
        <w:rPr>
          <w:rFonts w:hint="eastAsia"/>
        </w:rPr>
        <w:t>[J].</w:t>
      </w:r>
      <w:r>
        <w:rPr>
          <w:rFonts w:hint="eastAsia"/>
        </w:rPr>
        <w:t>激光与光电子学进展，</w:t>
      </w:r>
      <w:r>
        <w:rPr>
          <w:rFonts w:hint="eastAsia"/>
        </w:rPr>
        <w:t>2016</w:t>
      </w:r>
      <w:r>
        <w:rPr>
          <w:rFonts w:hint="eastAsia"/>
        </w:rPr>
        <w:t>，</w:t>
      </w:r>
      <w:r>
        <w:rPr>
          <w:rFonts w:hint="eastAsia"/>
        </w:rPr>
        <w:t>53</w:t>
      </w:r>
      <w:r>
        <w:rPr>
          <w:rFonts w:hint="eastAsia"/>
        </w:rPr>
        <w:t>（</w:t>
      </w:r>
      <w:r>
        <w:rPr>
          <w:rFonts w:hint="eastAsia"/>
        </w:rPr>
        <w:t>3</w:t>
      </w:r>
      <w:r>
        <w:rPr>
          <w:rFonts w:hint="eastAsia"/>
        </w:rPr>
        <w:t>）：</w:t>
      </w:r>
      <w:r>
        <w:t>030602-1~030602-</w:t>
      </w:r>
      <w:r>
        <w:rPr>
          <w:rFonts w:hint="eastAsia"/>
        </w:rPr>
        <w:t>7.</w:t>
      </w:r>
      <w:bookmarkEnd w:id="9"/>
    </w:p>
    <w:p w14:paraId="79BDC618" w14:textId="77777777" w:rsidR="001E0C37" w:rsidRDefault="00086E75">
      <w:pPr>
        <w:pStyle w:val="a"/>
      </w:pPr>
      <w:bookmarkStart w:id="11" w:name="_Ref522"/>
      <w:r>
        <w:rPr>
          <w:rFonts w:hint="eastAsia"/>
        </w:rPr>
        <w:t>王文笙，宁提纲，裴丽，等</w:t>
      </w:r>
      <w:r>
        <w:rPr>
          <w:rFonts w:hint="eastAsia"/>
        </w:rPr>
        <w:t xml:space="preserve">. </w:t>
      </w:r>
      <w:r>
        <w:rPr>
          <w:rFonts w:hint="eastAsia"/>
        </w:rPr>
        <w:t>基于遗传算法的少模光纤放大器增益均衡</w:t>
      </w:r>
      <w:r>
        <w:rPr>
          <w:rFonts w:hint="eastAsia"/>
        </w:rPr>
        <w:t>[J]. Acta Optica Sinica</w:t>
      </w:r>
      <w:r>
        <w:rPr>
          <w:rFonts w:hint="eastAsia"/>
        </w:rPr>
        <w:t>，</w:t>
      </w:r>
      <w:r>
        <w:rPr>
          <w:rFonts w:hint="eastAsia"/>
        </w:rPr>
        <w:t>2021</w:t>
      </w:r>
      <w:r>
        <w:rPr>
          <w:rFonts w:hint="eastAsia"/>
        </w:rPr>
        <w:t>，</w:t>
      </w:r>
      <w:r>
        <w:rPr>
          <w:rFonts w:hint="eastAsia"/>
        </w:rPr>
        <w:t>41</w:t>
      </w:r>
      <w:r>
        <w:rPr>
          <w:rFonts w:hint="eastAsia"/>
        </w:rPr>
        <w:t>（</w:t>
      </w:r>
      <w:r>
        <w:rPr>
          <w:rFonts w:hint="eastAsia"/>
        </w:rPr>
        <w:t>9</w:t>
      </w:r>
      <w:r>
        <w:rPr>
          <w:rFonts w:hint="eastAsia"/>
        </w:rPr>
        <w:t>）：</w:t>
      </w:r>
      <w:r>
        <w:t>0906001-1~0906001-</w:t>
      </w:r>
      <w:r>
        <w:rPr>
          <w:rFonts w:hint="eastAsia"/>
        </w:rPr>
        <w:t>8.</w:t>
      </w:r>
      <w:bookmarkEnd w:id="11"/>
    </w:p>
    <w:p w14:paraId="00657C36" w14:textId="77777777" w:rsidR="001E0C37" w:rsidRDefault="00086E75">
      <w:pPr>
        <w:pStyle w:val="a"/>
      </w:pPr>
      <w:bookmarkStart w:id="12" w:name="_Ref2233"/>
      <w:r>
        <w:rPr>
          <w:rFonts w:hint="eastAsia"/>
        </w:rPr>
        <w:t>王宝源，延凤平，任国斌，等</w:t>
      </w:r>
      <w:r>
        <w:rPr>
          <w:rFonts w:hint="eastAsia"/>
        </w:rPr>
        <w:t xml:space="preserve">. </w:t>
      </w:r>
      <w:r>
        <w:rPr>
          <w:rFonts w:hint="eastAsia"/>
        </w:rPr>
        <w:t>基于退火算法的四模掺铒光纤放大器设计</w:t>
      </w:r>
      <w:r>
        <w:rPr>
          <w:rFonts w:hint="eastAsia"/>
        </w:rPr>
        <w:t xml:space="preserve">[J]. </w:t>
      </w:r>
      <w:r>
        <w:rPr>
          <w:rFonts w:hint="eastAsia"/>
        </w:rPr>
        <w:t>光学学报，</w:t>
      </w:r>
      <w:r>
        <w:rPr>
          <w:rFonts w:hint="eastAsia"/>
        </w:rPr>
        <w:t>2023</w:t>
      </w:r>
      <w:r>
        <w:rPr>
          <w:rFonts w:hint="eastAsia"/>
        </w:rPr>
        <w:t>，</w:t>
      </w:r>
      <w:r>
        <w:rPr>
          <w:rFonts w:hint="eastAsia"/>
        </w:rPr>
        <w:t>43</w:t>
      </w:r>
      <w:r>
        <w:rPr>
          <w:rFonts w:hint="eastAsia"/>
        </w:rPr>
        <w:t>（</w:t>
      </w:r>
      <w:r>
        <w:rPr>
          <w:rFonts w:hint="eastAsia"/>
        </w:rPr>
        <w:t>22</w:t>
      </w:r>
      <w:r>
        <w:rPr>
          <w:rFonts w:hint="eastAsia"/>
        </w:rPr>
        <w:t>）：</w:t>
      </w:r>
      <w:r>
        <w:t>2206007-1~2206007-</w:t>
      </w:r>
      <w:r>
        <w:rPr>
          <w:rFonts w:hint="eastAsia"/>
        </w:rPr>
        <w:t>8.</w:t>
      </w:r>
      <w:bookmarkEnd w:id="12"/>
    </w:p>
    <w:p w14:paraId="505ACFE6" w14:textId="77777777" w:rsidR="001E0C37" w:rsidRDefault="00086E75">
      <w:pPr>
        <w:pStyle w:val="a"/>
      </w:pPr>
      <w:bookmarkStart w:id="13" w:name="_Ref28171"/>
      <w:bookmarkEnd w:id="10"/>
      <w:r>
        <w:rPr>
          <w:rFonts w:hint="eastAsia"/>
        </w:rPr>
        <w:t>HUANG Y,</w:t>
      </w:r>
      <w:r>
        <w:rPr>
          <w:rFonts w:hint="eastAsia"/>
        </w:rPr>
        <w:t xml:space="preserve"> SAMOUD W, GUTTERMAN C L, et al. A machine learning approach for dynamic optical channel add/drop strategies that minimize EDFA power </w:t>
      </w:r>
      <w:r>
        <w:rPr>
          <w:rFonts w:hint="eastAsia"/>
        </w:rPr>
        <w:lastRenderedPageBreak/>
        <w:t>excursions[C]/ECOC 2016; 42nd European Conference on Optical Communication. VDE, 2016: 1-3.</w:t>
      </w:r>
      <w:bookmarkEnd w:id="13"/>
    </w:p>
    <w:p w14:paraId="46E691CF" w14:textId="77777777" w:rsidR="001E0C37" w:rsidRDefault="00086E75">
      <w:pPr>
        <w:pStyle w:val="a"/>
      </w:pPr>
      <w:bookmarkStart w:id="14" w:name="_Ref28243"/>
      <w:r>
        <w:rPr>
          <w:rFonts w:hint="eastAsia"/>
        </w:rPr>
        <w:t>HUANG Y, GUTTERMAN C L, SAMADI</w:t>
      </w:r>
      <w:r>
        <w:rPr>
          <w:rFonts w:hint="eastAsia"/>
        </w:rPr>
        <w:t xml:space="preserve"> P, et al. Dynamic mitigation of EDFA power excursions with machine learning[J]. Optics express, 2017, 25</w:t>
      </w:r>
      <w:r>
        <w:rPr>
          <w:rFonts w:hint="eastAsia"/>
        </w:rPr>
        <w:t>（</w:t>
      </w:r>
      <w:r>
        <w:rPr>
          <w:rFonts w:hint="eastAsia"/>
        </w:rPr>
        <w:t>3</w:t>
      </w:r>
      <w:r>
        <w:rPr>
          <w:rFonts w:hint="eastAsia"/>
        </w:rPr>
        <w:t>）</w:t>
      </w:r>
      <w:r>
        <w:rPr>
          <w:rFonts w:hint="eastAsia"/>
        </w:rPr>
        <w:t>: 2245-2258.</w:t>
      </w:r>
      <w:bookmarkEnd w:id="14"/>
    </w:p>
    <w:p w14:paraId="16747F9A" w14:textId="77777777" w:rsidR="001E0C37" w:rsidRDefault="00086E75">
      <w:pPr>
        <w:pStyle w:val="a"/>
      </w:pPr>
      <w:bookmarkStart w:id="15" w:name="_Ref30215"/>
      <w:r>
        <w:rPr>
          <w:rFonts w:hint="eastAsia"/>
        </w:rPr>
        <w:t>ZHU S, GUTTERMAN C L, MO W, et al. Machine learning based prediction of erbium-doped fiber WDM line amplifier gain spectra[C]//2018 Eur</w:t>
      </w:r>
      <w:r>
        <w:rPr>
          <w:rFonts w:hint="eastAsia"/>
        </w:rPr>
        <w:t xml:space="preserve">opean Conference on Optical Communication </w:t>
      </w:r>
      <w:r>
        <w:rPr>
          <w:rFonts w:hint="eastAsia"/>
        </w:rPr>
        <w:t>（</w:t>
      </w:r>
      <w:r>
        <w:rPr>
          <w:rFonts w:hint="eastAsia"/>
        </w:rPr>
        <w:t>ECOC</w:t>
      </w:r>
      <w:r>
        <w:rPr>
          <w:rFonts w:hint="eastAsia"/>
        </w:rPr>
        <w:t>）</w:t>
      </w:r>
      <w:r>
        <w:rPr>
          <w:rFonts w:hint="eastAsia"/>
        </w:rPr>
        <w:t>, September 23-27, 2018, Rome, Italy. New York: IEEE, 2018: 1-3.</w:t>
      </w:r>
      <w:bookmarkEnd w:id="15"/>
    </w:p>
    <w:p w14:paraId="0E5002C7" w14:textId="77777777" w:rsidR="001E0C37" w:rsidRDefault="00086E75">
      <w:pPr>
        <w:pStyle w:val="a"/>
      </w:pPr>
      <w:bookmarkStart w:id="16" w:name="_Ref30238"/>
      <w:r>
        <w:rPr>
          <w:rFonts w:hint="eastAsia"/>
        </w:rPr>
        <w:t xml:space="preserve">YOU Y, JIANG Z, JANZ C. Machine learning-based EDFA gain model[C]//2018 European Conference on Optical Communication </w:t>
      </w:r>
      <w:r>
        <w:rPr>
          <w:rFonts w:hint="eastAsia"/>
        </w:rPr>
        <w:t>（</w:t>
      </w:r>
      <w:r>
        <w:rPr>
          <w:rFonts w:hint="eastAsia"/>
        </w:rPr>
        <w:t>ECOC</w:t>
      </w:r>
      <w:r>
        <w:rPr>
          <w:rFonts w:hint="eastAsia"/>
        </w:rPr>
        <w:t>）</w:t>
      </w:r>
      <w:r>
        <w:t xml:space="preserve">, </w:t>
      </w:r>
      <w:r>
        <w:rPr>
          <w:rFonts w:hint="eastAsia"/>
        </w:rPr>
        <w:t>September 23-27, 2</w:t>
      </w:r>
      <w:r>
        <w:rPr>
          <w:rFonts w:hint="eastAsia"/>
        </w:rPr>
        <w:t>018, Rome, Italy. New York: IEEE, 2018: 1-3.</w:t>
      </w:r>
      <w:bookmarkEnd w:id="16"/>
    </w:p>
    <w:p w14:paraId="2E8738E0" w14:textId="77777777" w:rsidR="001E0C37" w:rsidRDefault="00086E75">
      <w:pPr>
        <w:pStyle w:val="a"/>
      </w:pPr>
      <w:bookmarkStart w:id="17" w:name="_Ref32358"/>
      <w:r>
        <w:rPr>
          <w:rFonts w:hint="eastAsia"/>
        </w:rPr>
        <w:t xml:space="preserve">DA ROS F, DE MOURA U C, YANKOV M P. Machine learning-based EDFA gain model generalizable to multiple physical devices[C]//2020 European Conference on Optical Communications </w:t>
      </w:r>
      <w:r>
        <w:rPr>
          <w:rFonts w:hint="eastAsia"/>
        </w:rPr>
        <w:t>（</w:t>
      </w:r>
      <w:r>
        <w:rPr>
          <w:rFonts w:hint="eastAsia"/>
        </w:rPr>
        <w:t>ECOC</w:t>
      </w:r>
      <w:r>
        <w:rPr>
          <w:rFonts w:hint="eastAsia"/>
        </w:rPr>
        <w:t>）</w:t>
      </w:r>
      <w:r>
        <w:rPr>
          <w:rFonts w:hint="eastAsia"/>
        </w:rPr>
        <w:t>, December 06-10, 2020, Brussels</w:t>
      </w:r>
      <w:r>
        <w:rPr>
          <w:rFonts w:hint="eastAsia"/>
        </w:rPr>
        <w:t>, Belgium. New York: IEEE, 2020: 1-4.</w:t>
      </w:r>
      <w:bookmarkEnd w:id="17"/>
    </w:p>
    <w:p w14:paraId="149DC624" w14:textId="77777777" w:rsidR="001E0C37" w:rsidRDefault="00086E75">
      <w:pPr>
        <w:pStyle w:val="a"/>
      </w:pPr>
      <w:bookmarkStart w:id="18" w:name="_Ref17157"/>
      <w:bookmarkStart w:id="19" w:name="_Ref16132"/>
      <w:r>
        <w:rPr>
          <w:rFonts w:hint="eastAsia"/>
        </w:rPr>
        <w:t>YANKOV M P, DE MOURA U C, DA ROS F. Power evolution modeling and optimization of fiber optic communication systems with EDFA repeaters[J]. Journal of Lightwave Technology, 2021, 39</w:t>
      </w:r>
      <w:r>
        <w:rPr>
          <w:rFonts w:hint="eastAsia"/>
        </w:rPr>
        <w:t>（</w:t>
      </w:r>
      <w:r>
        <w:rPr>
          <w:rFonts w:hint="eastAsia"/>
        </w:rPr>
        <w:t>10</w:t>
      </w:r>
      <w:r>
        <w:rPr>
          <w:rFonts w:hint="eastAsia"/>
        </w:rPr>
        <w:t>）</w:t>
      </w:r>
      <w:r>
        <w:rPr>
          <w:rFonts w:hint="eastAsia"/>
        </w:rPr>
        <w:t>: 3154-3161.</w:t>
      </w:r>
      <w:bookmarkEnd w:id="18"/>
      <w:bookmarkEnd w:id="19"/>
    </w:p>
    <w:p w14:paraId="03C7019D" w14:textId="77777777" w:rsidR="001E0C37" w:rsidRDefault="00086E75">
      <w:pPr>
        <w:pStyle w:val="a"/>
      </w:pPr>
      <w:bookmarkStart w:id="20" w:name="_Ref6692"/>
      <w:r>
        <w:rPr>
          <w:rFonts w:hint="eastAsia"/>
        </w:rPr>
        <w:t>WANG Z, KILPER D, CHE</w:t>
      </w:r>
      <w:r>
        <w:rPr>
          <w:rFonts w:hint="eastAsia"/>
        </w:rPr>
        <w:t>N T. Open EDFA Gain Spectrum Dataset and Its Applications in Data-driven EDFA Gain Modeling[J]. Journal of Optical Communications and Networking, 2023, 15</w:t>
      </w:r>
      <w:r>
        <w:rPr>
          <w:rFonts w:hint="eastAsia"/>
        </w:rPr>
        <w:t>（</w:t>
      </w:r>
      <w:r>
        <w:rPr>
          <w:rFonts w:hint="eastAsia"/>
        </w:rPr>
        <w:t>9</w:t>
      </w:r>
      <w:r>
        <w:rPr>
          <w:rFonts w:hint="eastAsia"/>
        </w:rPr>
        <w:t>）</w:t>
      </w:r>
      <w:r>
        <w:rPr>
          <w:rFonts w:hint="eastAsia"/>
        </w:rPr>
        <w:t>: 588-599.</w:t>
      </w:r>
      <w:bookmarkEnd w:id="20"/>
    </w:p>
    <w:p w14:paraId="04958FCC" w14:textId="77777777" w:rsidR="001E0C37" w:rsidRDefault="00086E75">
      <w:pPr>
        <w:pStyle w:val="a"/>
      </w:pPr>
      <w:bookmarkStart w:id="21" w:name="_Ref29472"/>
      <w:r>
        <w:rPr>
          <w:rFonts w:hint="eastAsia"/>
        </w:rPr>
        <w:t xml:space="preserve">SALMELA L, TSIPINAKIS N, FOI A, et al. Predicting ultrafast nonlinear dynamics in fibre </w:t>
      </w:r>
      <w:r>
        <w:rPr>
          <w:rFonts w:hint="eastAsia"/>
        </w:rPr>
        <w:t>optics with a recurrent neural network[J]. Nature machine intelligence, 2021, 3</w:t>
      </w:r>
      <w:r>
        <w:rPr>
          <w:rFonts w:hint="eastAsia"/>
        </w:rPr>
        <w:t>（</w:t>
      </w:r>
      <w:r>
        <w:rPr>
          <w:rFonts w:hint="eastAsia"/>
        </w:rPr>
        <w:t>4</w:t>
      </w:r>
      <w:r>
        <w:rPr>
          <w:rFonts w:hint="eastAsia"/>
        </w:rPr>
        <w:t>）</w:t>
      </w:r>
      <w:r>
        <w:rPr>
          <w:rFonts w:hint="eastAsia"/>
        </w:rPr>
        <w:t>: 344-354.</w:t>
      </w:r>
      <w:bookmarkEnd w:id="21"/>
    </w:p>
    <w:p w14:paraId="78BA3B94" w14:textId="77777777" w:rsidR="001E0C37" w:rsidRDefault="00086E75">
      <w:pPr>
        <w:pStyle w:val="a"/>
      </w:pPr>
      <w:bookmarkStart w:id="22" w:name="_Ref5706"/>
      <w:r>
        <w:rPr>
          <w:rFonts w:hint="eastAsia"/>
        </w:rPr>
        <w:t>张逸文，蔡宇，苑莉薪，等</w:t>
      </w:r>
      <w:r>
        <w:rPr>
          <w:rFonts w:hint="eastAsia"/>
        </w:rPr>
        <w:t xml:space="preserve">. </w:t>
      </w:r>
      <w:r>
        <w:rPr>
          <w:rFonts w:hint="eastAsia"/>
        </w:rPr>
        <w:t>基于循环神经网络的超短脉冲光纤放大器模型（特邀）</w:t>
      </w:r>
      <w:r>
        <w:rPr>
          <w:rFonts w:hint="eastAsia"/>
        </w:rPr>
        <w:t xml:space="preserve">[J]. </w:t>
      </w:r>
      <w:r>
        <w:rPr>
          <w:rFonts w:hint="eastAsia"/>
        </w:rPr>
        <w:t>红外与激光工程，</w:t>
      </w:r>
      <w:r>
        <w:rPr>
          <w:rFonts w:hint="eastAsia"/>
        </w:rPr>
        <w:t>2022</w:t>
      </w:r>
      <w:r>
        <w:rPr>
          <w:rFonts w:hint="eastAsia"/>
        </w:rPr>
        <w:t>，</w:t>
      </w:r>
      <w:r>
        <w:rPr>
          <w:rFonts w:hint="eastAsia"/>
        </w:rPr>
        <w:t>51</w:t>
      </w:r>
      <w:r>
        <w:rPr>
          <w:rFonts w:hint="eastAsia"/>
        </w:rPr>
        <w:t>（</w:t>
      </w:r>
      <w:r>
        <w:rPr>
          <w:rFonts w:hint="eastAsia"/>
        </w:rPr>
        <w:t>1</w:t>
      </w:r>
      <w:r>
        <w:rPr>
          <w:rFonts w:hint="eastAsia"/>
        </w:rPr>
        <w:t>）：</w:t>
      </w:r>
      <w:r>
        <w:rPr>
          <w:rFonts w:hint="eastAsia"/>
        </w:rPr>
        <w:t>20</w:t>
      </w:r>
      <w:r>
        <w:t>3-209</w:t>
      </w:r>
      <w:r>
        <w:rPr>
          <w:rFonts w:hint="eastAsia"/>
        </w:rPr>
        <w:t xml:space="preserve">. </w:t>
      </w:r>
      <w:bookmarkEnd w:id="22"/>
    </w:p>
    <w:p w14:paraId="1B8C9EFE" w14:textId="77777777" w:rsidR="001E0C37" w:rsidRDefault="00086E75">
      <w:pPr>
        <w:pStyle w:val="a"/>
      </w:pPr>
      <w:bookmarkStart w:id="23" w:name="_Ref10879"/>
      <w:r>
        <w:rPr>
          <w:rFonts w:hint="eastAsia"/>
        </w:rPr>
        <w:t>CHU T, PU G, YANG H, et al. AI-enabled Fast and Accurate Modeling for Femtosecond Chirped-p</w:t>
      </w:r>
      <w:r>
        <w:rPr>
          <w:rFonts w:hint="eastAsia"/>
        </w:rPr>
        <w:t xml:space="preserve">ulse Amplification[C]//2022 Asia Communications and Photonics Conference </w:t>
      </w:r>
      <w:r>
        <w:rPr>
          <w:rFonts w:hint="eastAsia"/>
        </w:rPr>
        <w:t>（</w:t>
      </w:r>
      <w:r>
        <w:rPr>
          <w:rFonts w:hint="eastAsia"/>
        </w:rPr>
        <w:t>ACP</w:t>
      </w:r>
      <w:r>
        <w:rPr>
          <w:rFonts w:hint="eastAsia"/>
        </w:rPr>
        <w:t>）</w:t>
      </w:r>
      <w:r>
        <w:rPr>
          <w:rFonts w:hint="eastAsia"/>
        </w:rPr>
        <w:t xml:space="preserve">, November 05-08, 2022, Shenzhen, China. </w:t>
      </w:r>
      <w:r>
        <w:t xml:space="preserve">New York: </w:t>
      </w:r>
      <w:r>
        <w:rPr>
          <w:rFonts w:hint="eastAsia"/>
        </w:rPr>
        <w:t>IEEE, 2022: 1899-1902.</w:t>
      </w:r>
      <w:bookmarkEnd w:id="23"/>
    </w:p>
    <w:p w14:paraId="7CBC446C" w14:textId="77777777" w:rsidR="001E0C37" w:rsidRDefault="00086E75">
      <w:pPr>
        <w:pStyle w:val="a"/>
      </w:pPr>
      <w:bookmarkStart w:id="24" w:name="_Ref14858"/>
      <w:r>
        <w:rPr>
          <w:rFonts w:hint="eastAsia"/>
        </w:rPr>
        <w:t>隋皓，朱宏娜，张妍，等</w:t>
      </w:r>
      <w:r>
        <w:rPr>
          <w:rFonts w:hint="eastAsia"/>
        </w:rPr>
        <w:t xml:space="preserve">. </w:t>
      </w:r>
      <w:r>
        <w:rPr>
          <w:rFonts w:hint="eastAsia"/>
        </w:rPr>
        <w:t>基于深度学习的光纤超短脉冲啁啾放大研究</w:t>
      </w:r>
      <w:r>
        <w:rPr>
          <w:rFonts w:hint="eastAsia"/>
        </w:rPr>
        <w:t xml:space="preserve">[J]. </w:t>
      </w:r>
      <w:r>
        <w:rPr>
          <w:rFonts w:hint="eastAsia"/>
        </w:rPr>
        <w:t>光学学报，</w:t>
      </w:r>
      <w:r>
        <w:rPr>
          <w:rFonts w:hint="eastAsia"/>
        </w:rPr>
        <w:t>2023</w:t>
      </w:r>
      <w:r>
        <w:rPr>
          <w:rFonts w:hint="eastAsia"/>
        </w:rPr>
        <w:t>，</w:t>
      </w:r>
      <w:r>
        <w:rPr>
          <w:rFonts w:hint="eastAsia"/>
        </w:rPr>
        <w:t>43</w:t>
      </w:r>
      <w:r>
        <w:rPr>
          <w:rFonts w:hint="eastAsia"/>
        </w:rPr>
        <w:t>（</w:t>
      </w:r>
      <w:r>
        <w:rPr>
          <w:rFonts w:hint="eastAsia"/>
        </w:rPr>
        <w:t>3</w:t>
      </w:r>
      <w:r>
        <w:rPr>
          <w:rFonts w:hint="eastAsia"/>
        </w:rPr>
        <w:t>）：</w:t>
      </w:r>
      <w:r>
        <w:t>185-192</w:t>
      </w:r>
      <w:r>
        <w:rPr>
          <w:rFonts w:hint="eastAsia"/>
        </w:rPr>
        <w:t>.</w:t>
      </w:r>
      <w:bookmarkEnd w:id="24"/>
    </w:p>
    <w:p w14:paraId="5D99CE61" w14:textId="77777777" w:rsidR="001E0C37" w:rsidRDefault="00086E75">
      <w:pPr>
        <w:pStyle w:val="a"/>
      </w:pPr>
      <w:bookmarkStart w:id="25" w:name="_Ref18069"/>
      <w:r>
        <w:rPr>
          <w:rFonts w:hint="eastAsia"/>
        </w:rPr>
        <w:t>YOLCU V, YUCEL M, AYDIN D. Optimization of</w:t>
      </w:r>
      <w:r>
        <w:rPr>
          <w:rFonts w:hint="eastAsia"/>
        </w:rPr>
        <w:t xml:space="preserve"> gain flattened fiber Raman amplifier model with binary search equation based adaptive artificial bee colony </w:t>
      </w:r>
      <w:r>
        <w:rPr>
          <w:rFonts w:hint="eastAsia"/>
        </w:rPr>
        <w:t>（</w:t>
      </w:r>
      <w:r>
        <w:rPr>
          <w:rFonts w:hint="eastAsia"/>
        </w:rPr>
        <w:t>BSEAABC</w:t>
      </w:r>
      <w:r>
        <w:rPr>
          <w:rFonts w:hint="eastAsia"/>
        </w:rPr>
        <w:t>）</w:t>
      </w:r>
      <w:r>
        <w:rPr>
          <w:rFonts w:hint="eastAsia"/>
        </w:rPr>
        <w:t xml:space="preserve"> algorithm[J]. Journal of the Faculty of Engineering and Architecture of Gazi University, 2024, 39</w:t>
      </w:r>
      <w:r>
        <w:rPr>
          <w:rFonts w:hint="eastAsia"/>
        </w:rPr>
        <w:t>（</w:t>
      </w:r>
      <w:r>
        <w:rPr>
          <w:rFonts w:hint="eastAsia"/>
        </w:rPr>
        <w:t>1</w:t>
      </w:r>
      <w:r>
        <w:rPr>
          <w:rFonts w:hint="eastAsia"/>
        </w:rPr>
        <w:t>）</w:t>
      </w:r>
      <w:r>
        <w:rPr>
          <w:rFonts w:hint="eastAsia"/>
        </w:rPr>
        <w:t>: 29-38.</w:t>
      </w:r>
      <w:bookmarkEnd w:id="25"/>
    </w:p>
    <w:p w14:paraId="708F55D9" w14:textId="77777777" w:rsidR="001E0C37" w:rsidRDefault="00086E75">
      <w:pPr>
        <w:pStyle w:val="a"/>
      </w:pPr>
      <w:bookmarkStart w:id="26" w:name="_Ref1210"/>
      <w:r>
        <w:rPr>
          <w:rFonts w:hint="eastAsia"/>
        </w:rPr>
        <w:t>陈静，周清旭，林雅婷，等</w:t>
      </w:r>
      <w:r>
        <w:rPr>
          <w:rFonts w:hint="eastAsia"/>
        </w:rPr>
        <w:t xml:space="preserve">. </w:t>
      </w:r>
      <w:r>
        <w:rPr>
          <w:rFonts w:hint="eastAsia"/>
        </w:rPr>
        <w:t>基于人工蜂群算法的多抽运拉曼</w:t>
      </w:r>
      <w:r>
        <w:rPr>
          <w:rFonts w:hint="eastAsia"/>
        </w:rPr>
        <w:t>光纤放大器优化设计</w:t>
      </w:r>
      <w:r>
        <w:rPr>
          <w:rFonts w:hint="eastAsia"/>
        </w:rPr>
        <w:t xml:space="preserve">[J]. </w:t>
      </w:r>
      <w:r>
        <w:rPr>
          <w:rFonts w:hint="eastAsia"/>
        </w:rPr>
        <w:lastRenderedPageBreak/>
        <w:t>光学学报，</w:t>
      </w:r>
      <w:r>
        <w:rPr>
          <w:rFonts w:hint="eastAsia"/>
        </w:rPr>
        <w:t>2018</w:t>
      </w:r>
      <w:r>
        <w:rPr>
          <w:rFonts w:hint="eastAsia"/>
        </w:rPr>
        <w:t>，</w:t>
      </w:r>
      <w:r>
        <w:rPr>
          <w:rFonts w:hint="eastAsia"/>
        </w:rPr>
        <w:t>38</w:t>
      </w:r>
      <w:r>
        <w:rPr>
          <w:rFonts w:hint="eastAsia"/>
        </w:rPr>
        <w:t>（</w:t>
      </w:r>
      <w:r>
        <w:rPr>
          <w:rFonts w:hint="eastAsia"/>
        </w:rPr>
        <w:t>6</w:t>
      </w:r>
      <w:r>
        <w:rPr>
          <w:rFonts w:hint="eastAsia"/>
        </w:rPr>
        <w:t>）：</w:t>
      </w:r>
      <w:r>
        <w:t>59-64</w:t>
      </w:r>
      <w:r>
        <w:rPr>
          <w:rFonts w:hint="eastAsia"/>
        </w:rPr>
        <w:t>.</w:t>
      </w:r>
      <w:bookmarkEnd w:id="26"/>
    </w:p>
    <w:p w14:paraId="45DD5447" w14:textId="77777777" w:rsidR="001E0C37" w:rsidRDefault="00086E75">
      <w:pPr>
        <w:pStyle w:val="a"/>
      </w:pPr>
      <w:r>
        <w:rPr>
          <w:rFonts w:hint="eastAsia"/>
        </w:rPr>
        <w:t>JIANG H M, XIE K, WANG Y F. Novel design of flat gain spectrum Raman fiber amplifiers based on ant colony optimization[J]. IEEE Phontonics Technology Letters, 2011, 23</w:t>
      </w:r>
      <w:r>
        <w:rPr>
          <w:rFonts w:hint="eastAsia"/>
        </w:rPr>
        <w:t>（</w:t>
      </w:r>
      <w:r>
        <w:rPr>
          <w:rFonts w:hint="eastAsia"/>
        </w:rPr>
        <w:t>23</w:t>
      </w:r>
      <w:r>
        <w:rPr>
          <w:rFonts w:hint="eastAsia"/>
        </w:rPr>
        <w:t>）</w:t>
      </w:r>
      <w:r>
        <w:rPr>
          <w:rFonts w:hint="eastAsia"/>
        </w:rPr>
        <w:t>: 1823-1825.</w:t>
      </w:r>
    </w:p>
    <w:p w14:paraId="56F6F7BE" w14:textId="77777777" w:rsidR="001E0C37" w:rsidRDefault="00086E75">
      <w:pPr>
        <w:pStyle w:val="a"/>
      </w:pPr>
      <w:r>
        <w:rPr>
          <w:rFonts w:hint="eastAsia"/>
        </w:rPr>
        <w:t>JIANG H M, XIE K, WANG Y F. Optimiz</w:t>
      </w:r>
      <w:r>
        <w:rPr>
          <w:rFonts w:hint="eastAsia"/>
        </w:rPr>
        <w:t>ation of pump parameters for gain flattened Raman fiber amplifiers based on artificial fish school algorithm[J]. Optics Communications, 2011, 284: 5480-5483.</w:t>
      </w:r>
    </w:p>
    <w:p w14:paraId="5B8B0698" w14:textId="77777777" w:rsidR="001E0C37" w:rsidRDefault="00086E75">
      <w:pPr>
        <w:pStyle w:val="a"/>
      </w:pPr>
      <w:bookmarkStart w:id="27" w:name="_Ref11384"/>
      <w:r>
        <w:rPr>
          <w:rFonts w:hint="eastAsia"/>
        </w:rPr>
        <w:t>ZIBAR D, FERRARI A, CURRI V, et al. Machine learning-based Raman amplifier design[C]//Optical Fibe</w:t>
      </w:r>
      <w:r>
        <w:rPr>
          <w:rFonts w:hint="eastAsia"/>
        </w:rPr>
        <w:t xml:space="preserve">r Communication Conference, March 3-7, 2019, San Diego, USA. </w:t>
      </w:r>
      <w:r>
        <w:t xml:space="preserve">New York: </w:t>
      </w:r>
      <w:r>
        <w:rPr>
          <w:rFonts w:hint="eastAsia"/>
        </w:rPr>
        <w:t>IEEE, 2019: 1-3.</w:t>
      </w:r>
      <w:bookmarkEnd w:id="27"/>
    </w:p>
    <w:p w14:paraId="7F88D580" w14:textId="77777777" w:rsidR="001E0C37" w:rsidRDefault="00086E75">
      <w:pPr>
        <w:pStyle w:val="a"/>
      </w:pPr>
      <w:bookmarkStart w:id="28" w:name="_Ref389"/>
      <w:r>
        <w:rPr>
          <w:rFonts w:hint="eastAsia"/>
        </w:rPr>
        <w:t>ZIBAR D, BRUSIN A M R, DE MOURA U C, et al. Inverse system design using machine learning: the Raman amplifier case[J]. Journal of Lightwave Technology, 2020, 38</w:t>
      </w:r>
      <w:r>
        <w:rPr>
          <w:rFonts w:hint="eastAsia"/>
        </w:rPr>
        <w:t>（</w:t>
      </w:r>
      <w:r>
        <w:rPr>
          <w:rFonts w:hint="eastAsia"/>
        </w:rPr>
        <w:t>4</w:t>
      </w:r>
      <w:r>
        <w:rPr>
          <w:rFonts w:hint="eastAsia"/>
        </w:rPr>
        <w:t>）</w:t>
      </w:r>
      <w:r>
        <w:rPr>
          <w:rFonts w:hint="eastAsia"/>
        </w:rPr>
        <w:t>: 736</w:t>
      </w:r>
      <w:r>
        <w:rPr>
          <w:rFonts w:hint="eastAsia"/>
        </w:rPr>
        <w:t>-753.</w:t>
      </w:r>
      <w:bookmarkEnd w:id="28"/>
    </w:p>
    <w:p w14:paraId="3F737900" w14:textId="77777777" w:rsidR="001E0C37" w:rsidRDefault="00086E75">
      <w:pPr>
        <w:pStyle w:val="a"/>
      </w:pPr>
      <w:bookmarkStart w:id="29" w:name="_Ref32757"/>
      <w:r>
        <w:rPr>
          <w:rFonts w:hint="eastAsia"/>
        </w:rPr>
        <w:t>DE MOURA U C, ROSA BRUSIN A M, CARENA A, et al. Simultaneous gain profile design and noise figure prediction for Raman amplifiers using machine learning[J]. Optics Letters, 2021, 46</w:t>
      </w:r>
      <w:r>
        <w:rPr>
          <w:rFonts w:hint="eastAsia"/>
        </w:rPr>
        <w:t>（</w:t>
      </w:r>
      <w:r>
        <w:rPr>
          <w:rFonts w:hint="eastAsia"/>
        </w:rPr>
        <w:t>5</w:t>
      </w:r>
      <w:r>
        <w:rPr>
          <w:rFonts w:hint="eastAsia"/>
        </w:rPr>
        <w:t>）</w:t>
      </w:r>
      <w:r>
        <w:rPr>
          <w:rFonts w:hint="eastAsia"/>
        </w:rPr>
        <w:t>:1157</w:t>
      </w:r>
      <w:r>
        <w:t>-</w:t>
      </w:r>
      <w:r>
        <w:rPr>
          <w:rFonts w:hint="eastAsia"/>
        </w:rPr>
        <w:t>1160.</w:t>
      </w:r>
      <w:bookmarkEnd w:id="29"/>
    </w:p>
    <w:p w14:paraId="4BF5C53F" w14:textId="77777777" w:rsidR="001E0C37" w:rsidRDefault="00086E75">
      <w:pPr>
        <w:pStyle w:val="a"/>
      </w:pPr>
      <w:bookmarkStart w:id="30" w:name="_Ref201"/>
      <w:r>
        <w:rPr>
          <w:rFonts w:hint="eastAsia"/>
        </w:rPr>
        <w:t>DE MOURA U C, ZIBAR D, BRUSIN A M R, et al. Fiber agno</w:t>
      </w:r>
      <w:r>
        <w:rPr>
          <w:rFonts w:hint="eastAsia"/>
        </w:rPr>
        <w:t>stic machine learning based Raman amplifier models[J]. Journal of Lightwave Technology, 2023, 41</w:t>
      </w:r>
      <w:r>
        <w:rPr>
          <w:rFonts w:hint="eastAsia"/>
        </w:rPr>
        <w:t>（</w:t>
      </w:r>
      <w:r>
        <w:rPr>
          <w:rFonts w:hint="eastAsia"/>
        </w:rPr>
        <w:t>1</w:t>
      </w:r>
      <w:r>
        <w:rPr>
          <w:rFonts w:hint="eastAsia"/>
        </w:rPr>
        <w:t>）</w:t>
      </w:r>
      <w:r>
        <w:rPr>
          <w:rFonts w:hint="eastAsia"/>
        </w:rPr>
        <w:t>: 83-95.</w:t>
      </w:r>
      <w:bookmarkEnd w:id="30"/>
    </w:p>
    <w:p w14:paraId="2E9CF055" w14:textId="77777777" w:rsidR="001E0C37" w:rsidRDefault="00086E75">
      <w:pPr>
        <w:pStyle w:val="a"/>
      </w:pPr>
      <w:bookmarkStart w:id="31" w:name="_Ref254"/>
      <w:r>
        <w:rPr>
          <w:rFonts w:hint="eastAsia"/>
        </w:rPr>
        <w:t>CHEN Y F, DU J B, HUANG Y T, et al. Intelligent gain flattening in wavelength and space domain for FMF Raman amplification by machine learning based</w:t>
      </w:r>
      <w:r>
        <w:rPr>
          <w:rFonts w:hint="eastAsia"/>
        </w:rPr>
        <w:t xml:space="preserve"> inverse design[J]. Optics Express, 2020,28</w:t>
      </w:r>
      <w:r>
        <w:rPr>
          <w:rFonts w:hint="eastAsia"/>
        </w:rPr>
        <w:t>（</w:t>
      </w:r>
      <w:r>
        <w:rPr>
          <w:rFonts w:hint="eastAsia"/>
        </w:rPr>
        <w:t>8</w:t>
      </w:r>
      <w:r>
        <w:rPr>
          <w:rFonts w:hint="eastAsia"/>
        </w:rPr>
        <w:t>）</w:t>
      </w:r>
      <w:r>
        <w:rPr>
          <w:rFonts w:hint="eastAsia"/>
        </w:rPr>
        <w:t>: 11911</w:t>
      </w:r>
      <w:r>
        <w:t>-</w:t>
      </w:r>
      <w:r>
        <w:rPr>
          <w:rFonts w:hint="eastAsia"/>
        </w:rPr>
        <w:t>11920.</w:t>
      </w:r>
      <w:bookmarkEnd w:id="31"/>
    </w:p>
    <w:p w14:paraId="55BCBCAD" w14:textId="77777777" w:rsidR="001E0C37" w:rsidRDefault="00086E75">
      <w:pPr>
        <w:pStyle w:val="a"/>
      </w:pPr>
      <w:bookmarkStart w:id="32" w:name="_Ref668"/>
      <w:r>
        <w:rPr>
          <w:rFonts w:hint="eastAsia"/>
        </w:rPr>
        <w:t>HUANG Y T, DU J B, CHEN Y F, et al. Machine learning assisted inverse design for ultrafine, dynamic and arbitrary gain spectrum shaping of Raman amplification[J]. Photonics, 2021, 8</w:t>
      </w:r>
      <w:r>
        <w:rPr>
          <w:rFonts w:hint="eastAsia"/>
        </w:rPr>
        <w:t>（</w:t>
      </w:r>
      <w:r>
        <w:rPr>
          <w:rFonts w:hint="eastAsia"/>
        </w:rPr>
        <w:t>7</w:t>
      </w:r>
      <w:r>
        <w:rPr>
          <w:rFonts w:hint="eastAsia"/>
        </w:rPr>
        <w:t>）</w:t>
      </w:r>
      <w:r>
        <w:rPr>
          <w:rFonts w:hint="eastAsia"/>
        </w:rPr>
        <w:t xml:space="preserve">: </w:t>
      </w:r>
      <w:r>
        <w:t>260-</w:t>
      </w:r>
      <w:r>
        <w:rPr>
          <w:rFonts w:hint="eastAsia"/>
        </w:rPr>
        <w:t>1~</w:t>
      </w:r>
      <w:r>
        <w:t>260</w:t>
      </w:r>
      <w:r>
        <w:t>-</w:t>
      </w:r>
      <w:r>
        <w:rPr>
          <w:rFonts w:hint="eastAsia"/>
        </w:rPr>
        <w:t>10.</w:t>
      </w:r>
      <w:bookmarkEnd w:id="32"/>
    </w:p>
    <w:p w14:paraId="449F23D8" w14:textId="77777777" w:rsidR="001E0C37" w:rsidRDefault="00086E75">
      <w:pPr>
        <w:pStyle w:val="a"/>
      </w:pPr>
      <w:bookmarkStart w:id="33" w:name="_Ref711"/>
      <w:r>
        <w:rPr>
          <w:rFonts w:hint="eastAsia"/>
        </w:rPr>
        <w:t>SOLTANI M, DA ROS F, CARENA A, et al. Inverse design of a Raman amplifier in frequency and distance domains using convolutional neural networks[J]. Optics letters, 2021, 46</w:t>
      </w:r>
      <w:r>
        <w:rPr>
          <w:rFonts w:hint="eastAsia"/>
        </w:rPr>
        <w:t>（</w:t>
      </w:r>
      <w:r>
        <w:rPr>
          <w:rFonts w:hint="eastAsia"/>
        </w:rPr>
        <w:t>11</w:t>
      </w:r>
      <w:r>
        <w:rPr>
          <w:rFonts w:hint="eastAsia"/>
        </w:rPr>
        <w:t>）</w:t>
      </w:r>
      <w:r>
        <w:rPr>
          <w:rFonts w:hint="eastAsia"/>
        </w:rPr>
        <w:t>: 2650-2653.</w:t>
      </w:r>
      <w:bookmarkEnd w:id="33"/>
    </w:p>
    <w:p w14:paraId="282EFDFF" w14:textId="77777777" w:rsidR="001E0C37" w:rsidRDefault="00086E75">
      <w:pPr>
        <w:pStyle w:val="a"/>
      </w:pPr>
      <w:bookmarkStart w:id="34" w:name="_Ref27079"/>
      <w:r>
        <w:rPr>
          <w:rFonts w:hint="eastAsia"/>
        </w:rPr>
        <w:t>巩稼民，刘芳，吴艺杰，等</w:t>
      </w:r>
      <w:r>
        <w:rPr>
          <w:rFonts w:hint="eastAsia"/>
        </w:rPr>
        <w:t xml:space="preserve">. </w:t>
      </w:r>
      <w:r>
        <w:rPr>
          <w:rFonts w:hint="eastAsia"/>
        </w:rPr>
        <w:t>基于神经元网络和人工蜂群算法的拉曼光纤放大器设计方案</w:t>
      </w:r>
      <w:r>
        <w:rPr>
          <w:rFonts w:hint="eastAsia"/>
        </w:rPr>
        <w:t xml:space="preserve">[J]. </w:t>
      </w:r>
      <w:r>
        <w:rPr>
          <w:rFonts w:hint="eastAsia"/>
        </w:rPr>
        <w:t>光学</w:t>
      </w:r>
      <w:r>
        <w:t>学报</w:t>
      </w:r>
      <w:r>
        <w:rPr>
          <w:rFonts w:hint="eastAsia"/>
        </w:rPr>
        <w:t>，</w:t>
      </w:r>
      <w:r>
        <w:rPr>
          <w:rFonts w:hint="eastAsia"/>
        </w:rPr>
        <w:t>2021</w:t>
      </w:r>
      <w:r>
        <w:rPr>
          <w:rFonts w:hint="eastAsia"/>
        </w:rPr>
        <w:t>，</w:t>
      </w:r>
      <w:r>
        <w:rPr>
          <w:rFonts w:hint="eastAsia"/>
        </w:rPr>
        <w:t>41</w:t>
      </w:r>
      <w:r>
        <w:rPr>
          <w:rFonts w:hint="eastAsia"/>
        </w:rPr>
        <w:t>（</w:t>
      </w:r>
      <w:r>
        <w:rPr>
          <w:rFonts w:hint="eastAsia"/>
        </w:rPr>
        <w:t>20</w:t>
      </w:r>
      <w:r>
        <w:rPr>
          <w:rFonts w:hint="eastAsia"/>
        </w:rPr>
        <w:t>）：</w:t>
      </w:r>
      <w:r>
        <w:t>24-32</w:t>
      </w:r>
      <w:r>
        <w:rPr>
          <w:rFonts w:hint="eastAsia"/>
        </w:rPr>
        <w:t>.</w:t>
      </w:r>
      <w:bookmarkEnd w:id="34"/>
    </w:p>
    <w:p w14:paraId="2DD2E206" w14:textId="77777777" w:rsidR="001E0C37" w:rsidRDefault="00086E75">
      <w:pPr>
        <w:pStyle w:val="a"/>
      </w:pPr>
      <w:bookmarkStart w:id="35" w:name="_Ref890"/>
      <w:r>
        <w:rPr>
          <w:rFonts w:hint="eastAsia"/>
        </w:rPr>
        <w:t xml:space="preserve">TAY K G, PAKARZADEH H, HUONG A, et al. Gain prediction of dual-pump fiber optic parametric amplifier based on artificial neural network[J]. Optik, 2022, 253: </w:t>
      </w:r>
      <w:r>
        <w:t>168579-1~168579-</w:t>
      </w:r>
      <w:r>
        <w:rPr>
          <w:rFonts w:hint="eastAsia"/>
        </w:rPr>
        <w:t>15.</w:t>
      </w:r>
      <w:bookmarkEnd w:id="35"/>
    </w:p>
    <w:p w14:paraId="0E35D779" w14:textId="77777777" w:rsidR="001E0C37" w:rsidRDefault="00086E75">
      <w:pPr>
        <w:pStyle w:val="a"/>
      </w:pPr>
      <w:bookmarkStart w:id="36" w:name="_Ref13279"/>
      <w:r>
        <w:rPr>
          <w:rFonts w:hint="eastAsia"/>
        </w:rPr>
        <w:t xml:space="preserve">MORETTE N, HAFERMANN H, FRIGNAC Y, et al. Machine learning enhancement </w:t>
      </w:r>
      <w:r>
        <w:rPr>
          <w:rFonts w:hint="eastAsia"/>
        </w:rPr>
        <w:t>of a digital twin for wavelength division multiplexing network performance prediction leveraging quality of transmission parameter refinement[J]. Journal of Optical Communications and Networking, 2023, 15</w:t>
      </w:r>
      <w:r>
        <w:rPr>
          <w:rFonts w:hint="eastAsia"/>
        </w:rPr>
        <w:t>（</w:t>
      </w:r>
      <w:r>
        <w:rPr>
          <w:rFonts w:hint="eastAsia"/>
        </w:rPr>
        <w:t>6</w:t>
      </w:r>
      <w:r>
        <w:rPr>
          <w:rFonts w:hint="eastAsia"/>
        </w:rPr>
        <w:t>）</w:t>
      </w:r>
      <w:r>
        <w:rPr>
          <w:rFonts w:hint="eastAsia"/>
        </w:rPr>
        <w:t>: 333-343.</w:t>
      </w:r>
      <w:bookmarkEnd w:id="36"/>
    </w:p>
    <w:p w14:paraId="429807E3" w14:textId="77777777" w:rsidR="001E0C37" w:rsidRDefault="00086E75">
      <w:pPr>
        <w:pStyle w:val="a"/>
      </w:pPr>
      <w:bookmarkStart w:id="37" w:name="_Ref28112"/>
      <w:r>
        <w:rPr>
          <w:rFonts w:hint="eastAsia"/>
        </w:rPr>
        <w:lastRenderedPageBreak/>
        <w:t>D</w:t>
      </w:r>
      <w:r>
        <w:t>’</w:t>
      </w:r>
      <w:r>
        <w:rPr>
          <w:rFonts w:hint="eastAsia"/>
        </w:rPr>
        <w:t>AMICO A, STRAULLU S, NESPOLA A, et a</w:t>
      </w:r>
      <w:r>
        <w:rPr>
          <w:rFonts w:hint="eastAsia"/>
        </w:rPr>
        <w:t>l. Using machine learning in an open optical line system controller[J]. Journal of Optical Communications and Networking, 2020, 12</w:t>
      </w:r>
      <w:r>
        <w:rPr>
          <w:rFonts w:hint="eastAsia"/>
        </w:rPr>
        <w:t>（</w:t>
      </w:r>
      <w:r>
        <w:rPr>
          <w:rFonts w:hint="eastAsia"/>
        </w:rPr>
        <w:t>6</w:t>
      </w:r>
      <w:r>
        <w:rPr>
          <w:rFonts w:hint="eastAsia"/>
        </w:rPr>
        <w:t>）</w:t>
      </w:r>
      <w:r>
        <w:rPr>
          <w:rFonts w:hint="eastAsia"/>
        </w:rPr>
        <w:t>: C1-C11.</w:t>
      </w:r>
      <w:bookmarkEnd w:id="37"/>
    </w:p>
    <w:p w14:paraId="5D735B84" w14:textId="77777777" w:rsidR="001E0C37" w:rsidRDefault="00086E75">
      <w:pPr>
        <w:pStyle w:val="a"/>
      </w:pPr>
      <w:bookmarkStart w:id="38" w:name="_Ref1501"/>
      <w:r>
        <w:rPr>
          <w:rFonts w:hint="eastAsia"/>
        </w:rPr>
        <w:t xml:space="preserve">YANKOV M P, KAMINSKI P M, HANSEN H E, et al. SNR optimization of multi-span fiber optic communication systems </w:t>
      </w:r>
      <w:r>
        <w:rPr>
          <w:rFonts w:hint="eastAsia"/>
        </w:rPr>
        <w:t>employing EDFAs with non-flat gain and noise figure[J]. Journal of Lightwave Technology, 2021, 39</w:t>
      </w:r>
      <w:r>
        <w:rPr>
          <w:rFonts w:hint="eastAsia"/>
        </w:rPr>
        <w:t>（</w:t>
      </w:r>
      <w:r>
        <w:rPr>
          <w:rFonts w:hint="eastAsia"/>
        </w:rPr>
        <w:t>21</w:t>
      </w:r>
      <w:r>
        <w:rPr>
          <w:rFonts w:hint="eastAsia"/>
        </w:rPr>
        <w:t>）</w:t>
      </w:r>
      <w:r>
        <w:rPr>
          <w:rFonts w:hint="eastAsia"/>
        </w:rPr>
        <w:t>: 6824-6832.</w:t>
      </w:r>
      <w:bookmarkEnd w:id="38"/>
    </w:p>
    <w:p w14:paraId="2D8ABECE" w14:textId="77777777" w:rsidR="001E0C37" w:rsidRDefault="00086E75">
      <w:pPr>
        <w:pStyle w:val="a"/>
      </w:pPr>
      <w:bookmarkStart w:id="39" w:name="_Ref2252"/>
      <w:r>
        <w:rPr>
          <w:rFonts w:hint="eastAsia"/>
        </w:rPr>
        <w:t>BARBOZA E A, BASTOS-FILHO C J A, FILHO J F M, et al. Local and global approaches for the adaptive control of a cascade of amplifiers[J]. Photo</w:t>
      </w:r>
      <w:r>
        <w:rPr>
          <w:rFonts w:hint="eastAsia"/>
        </w:rPr>
        <w:t>nic Network Communications, 2017, 33: 194-207.</w:t>
      </w:r>
      <w:bookmarkEnd w:id="39"/>
    </w:p>
    <w:p w14:paraId="3EC6B53C" w14:textId="77777777" w:rsidR="001E0C37" w:rsidRDefault="00086E75">
      <w:pPr>
        <w:pStyle w:val="a"/>
      </w:pPr>
      <w:bookmarkStart w:id="40" w:name="_Ref16078"/>
      <w:r>
        <w:rPr>
          <w:rFonts w:hint="eastAsia"/>
        </w:rPr>
        <w:t>BARBOZA E A, BASTOS-FILHO C J A, FILHO J F M. Adaptive control of optical amplifier operating point using VOA and multi-objective optimization[J]. Journal of Lightwave Technology, 2019, 37</w:t>
      </w:r>
      <w:r>
        <w:rPr>
          <w:rFonts w:hint="eastAsia"/>
        </w:rPr>
        <w:t>（</w:t>
      </w:r>
      <w:r>
        <w:rPr>
          <w:rFonts w:hint="eastAsia"/>
        </w:rPr>
        <w:t>16</w:t>
      </w:r>
      <w:r>
        <w:rPr>
          <w:rFonts w:hint="eastAsia"/>
        </w:rPr>
        <w:t>）</w:t>
      </w:r>
      <w:r>
        <w:rPr>
          <w:rFonts w:hint="eastAsia"/>
        </w:rPr>
        <w:t>: 3994-4000.</w:t>
      </w:r>
      <w:bookmarkEnd w:id="40"/>
    </w:p>
    <w:p w14:paraId="682394D0" w14:textId="77777777" w:rsidR="001E0C37" w:rsidRDefault="00086E75">
      <w:pPr>
        <w:pStyle w:val="a"/>
      </w:pPr>
      <w:bookmarkStart w:id="41" w:name="_Ref16085"/>
      <w:r>
        <w:rPr>
          <w:rFonts w:hint="eastAsia"/>
        </w:rPr>
        <w:t>BARB</w:t>
      </w:r>
      <w:r>
        <w:rPr>
          <w:rFonts w:hint="eastAsia"/>
        </w:rPr>
        <w:t>OZA E A, SILVA A A B, PINHEIRO J C, et al. Optical amplifier response estimation considering non-flat input signals characterization based on artificial neural networks[J]. Journal of Lightwave Technology, 2021, 39</w:t>
      </w:r>
      <w:r>
        <w:rPr>
          <w:rFonts w:hint="eastAsia"/>
        </w:rPr>
        <w:t>（</w:t>
      </w:r>
      <w:r>
        <w:rPr>
          <w:rFonts w:hint="eastAsia"/>
        </w:rPr>
        <w:t>1</w:t>
      </w:r>
      <w:r>
        <w:rPr>
          <w:rFonts w:hint="eastAsia"/>
        </w:rPr>
        <w:t>）</w:t>
      </w:r>
      <w:r>
        <w:rPr>
          <w:rFonts w:hint="eastAsia"/>
        </w:rPr>
        <w:t>: 208-215.</w:t>
      </w:r>
      <w:bookmarkEnd w:id="41"/>
    </w:p>
    <w:p w14:paraId="3810DD7C" w14:textId="77777777" w:rsidR="001E0C37" w:rsidRDefault="00086E75">
      <w:pPr>
        <w:pStyle w:val="a"/>
      </w:pPr>
      <w:bookmarkStart w:id="42" w:name="_Ref6760"/>
      <w:r>
        <w:rPr>
          <w:rFonts w:hint="eastAsia"/>
        </w:rPr>
        <w:t>GILES C R, DESURVIRE E. Mode</w:t>
      </w:r>
      <w:r>
        <w:rPr>
          <w:rFonts w:hint="eastAsia"/>
        </w:rPr>
        <w:t>ling erbium-doped fiber amplifiers[J]. Journal of lightwave technology, 1991, 9</w:t>
      </w:r>
      <w:r>
        <w:rPr>
          <w:rFonts w:hint="eastAsia"/>
        </w:rPr>
        <w:t>（</w:t>
      </w:r>
      <w:r>
        <w:rPr>
          <w:rFonts w:hint="eastAsia"/>
        </w:rPr>
        <w:t>2</w:t>
      </w:r>
      <w:r>
        <w:rPr>
          <w:rFonts w:hint="eastAsia"/>
        </w:rPr>
        <w:t>）</w:t>
      </w:r>
      <w:r>
        <w:rPr>
          <w:rFonts w:hint="eastAsia"/>
        </w:rPr>
        <w:t xml:space="preserve">: 271-283. </w:t>
      </w:r>
      <w:bookmarkEnd w:id="42"/>
    </w:p>
    <w:p w14:paraId="7A0DA36D" w14:textId="77777777" w:rsidR="001E0C37" w:rsidRDefault="00086E75">
      <w:pPr>
        <w:pStyle w:val="a"/>
      </w:pPr>
      <w:bookmarkStart w:id="43" w:name="_Ref24449"/>
      <w:r>
        <w:rPr>
          <w:rFonts w:hint="eastAsia"/>
        </w:rPr>
        <w:t>NAMIKI S, EMORI Y. Ultrabroad-band Raman amplifiers pumped and gain-equalized by wavelength-division-multiplexed high-power laser diodes [J]. IEEE Journal of Sele</w:t>
      </w:r>
      <w:r>
        <w:rPr>
          <w:rFonts w:hint="eastAsia"/>
        </w:rPr>
        <w:t>cted Topics in Quantum Electronics, 2001, 7</w:t>
      </w:r>
      <w:r>
        <w:rPr>
          <w:rFonts w:hint="eastAsia"/>
        </w:rPr>
        <w:t>（</w:t>
      </w:r>
      <w:r>
        <w:rPr>
          <w:rFonts w:hint="eastAsia"/>
        </w:rPr>
        <w:t>1</w:t>
      </w:r>
      <w:r>
        <w:rPr>
          <w:rFonts w:hint="eastAsia"/>
        </w:rPr>
        <w:t>）</w:t>
      </w:r>
      <w:r>
        <w:rPr>
          <w:rFonts w:hint="eastAsia"/>
        </w:rPr>
        <w:t>: 3-16.</w:t>
      </w:r>
      <w:bookmarkEnd w:id="43"/>
    </w:p>
    <w:p w14:paraId="78439471" w14:textId="77777777" w:rsidR="001E0C37" w:rsidRDefault="00086E75">
      <w:pPr>
        <w:pStyle w:val="a"/>
      </w:pPr>
      <w:bookmarkStart w:id="44" w:name="_Ref21546"/>
      <w:bookmarkStart w:id="45" w:name="_Ref30084"/>
      <w:r>
        <w:rPr>
          <w:rFonts w:hint="eastAsia"/>
        </w:rPr>
        <w:t xml:space="preserve">BALONIN N A, SERGEEV M B, VOSTRIKOV A A. Modern artificial intelligence network technologies: Cloud computing[C]//2018 Wave Electronics and its Application in Information and Telecommunication Systems </w:t>
      </w:r>
      <w:r>
        <w:rPr>
          <w:rFonts w:hint="eastAsia"/>
        </w:rPr>
        <w:t>（</w:t>
      </w:r>
      <w:r>
        <w:rPr>
          <w:rFonts w:hint="eastAsia"/>
        </w:rPr>
        <w:t>WECONF</w:t>
      </w:r>
      <w:r>
        <w:rPr>
          <w:rFonts w:hint="eastAsia"/>
        </w:rPr>
        <w:t>）</w:t>
      </w:r>
      <w:r>
        <w:rPr>
          <w:rFonts w:hint="eastAsia"/>
        </w:rPr>
        <w:t xml:space="preserve">, November 26-30, 2018, St.Petersburg, Russia. </w:t>
      </w:r>
      <w:r>
        <w:t xml:space="preserve">New York: </w:t>
      </w:r>
      <w:r>
        <w:rPr>
          <w:rFonts w:hint="eastAsia"/>
        </w:rPr>
        <w:t>IEEE, 2018: 1-5.</w:t>
      </w:r>
      <w:bookmarkEnd w:id="44"/>
    </w:p>
    <w:p w14:paraId="53A29907" w14:textId="77777777" w:rsidR="001E0C37" w:rsidRDefault="00086E75">
      <w:pPr>
        <w:pStyle w:val="a"/>
      </w:pPr>
      <w:bookmarkStart w:id="46" w:name="_Ref21556"/>
      <w:r>
        <w:rPr>
          <w:rFonts w:hint="eastAsia"/>
        </w:rPr>
        <w:t>GARG S, AHUJA R, SINGH R, et al. An effective deep learning architecture leveraging BIRCH clustering for resource usage prediction of heterogeneous machines in cloud data cent</w:t>
      </w:r>
      <w:r>
        <w:rPr>
          <w:rFonts w:hint="eastAsia"/>
        </w:rPr>
        <w:t>er[J]. Cluster Computing, 2024: 1-21.</w:t>
      </w:r>
      <w:bookmarkEnd w:id="46"/>
    </w:p>
    <w:p w14:paraId="1FD583A0" w14:textId="77777777" w:rsidR="001E0C37" w:rsidRDefault="00086E75">
      <w:pPr>
        <w:pStyle w:val="a"/>
      </w:pPr>
      <w:bookmarkStart w:id="47" w:name="_Ref21595"/>
      <w:r>
        <w:rPr>
          <w:rFonts w:hint="eastAsia"/>
        </w:rPr>
        <w:t>KEDRA J, GOSSEC L. Big Data and artificial intelligence: Will they change our practice?[J]. Joint Bone Spine, 2020, 87</w:t>
      </w:r>
      <w:r>
        <w:rPr>
          <w:rFonts w:hint="eastAsia"/>
        </w:rPr>
        <w:t>（</w:t>
      </w:r>
      <w:r>
        <w:rPr>
          <w:rFonts w:hint="eastAsia"/>
        </w:rPr>
        <w:t>2</w:t>
      </w:r>
      <w:r>
        <w:rPr>
          <w:rFonts w:hint="eastAsia"/>
        </w:rPr>
        <w:t>）</w:t>
      </w:r>
      <w:r>
        <w:rPr>
          <w:rFonts w:hint="eastAsia"/>
        </w:rPr>
        <w:t>: 107-109.</w:t>
      </w:r>
      <w:bookmarkEnd w:id="47"/>
    </w:p>
    <w:p w14:paraId="5D27620C" w14:textId="77777777" w:rsidR="001E0C37" w:rsidRDefault="00086E75">
      <w:pPr>
        <w:pStyle w:val="a"/>
      </w:pPr>
      <w:bookmarkStart w:id="48" w:name="_Ref21710"/>
      <w:r>
        <w:rPr>
          <w:rFonts w:hint="eastAsia"/>
        </w:rPr>
        <w:t xml:space="preserve">LENCI A, PADO S. Perspectives for natural language processing between AI, linguistics </w:t>
      </w:r>
      <w:r>
        <w:rPr>
          <w:rFonts w:hint="eastAsia"/>
        </w:rPr>
        <w:t xml:space="preserve">and cognitive science[J]. Frontiers in Artificial Intelligence, 2022, 5: </w:t>
      </w:r>
      <w:r>
        <w:t>1059998-1</w:t>
      </w:r>
      <w:r>
        <w:rPr>
          <w:rFonts w:hint="eastAsia"/>
        </w:rPr>
        <w:t>~</w:t>
      </w:r>
      <w:r>
        <w:t>1059998-</w:t>
      </w:r>
      <w:r>
        <w:rPr>
          <w:rFonts w:hint="eastAsia"/>
        </w:rPr>
        <w:t>3.</w:t>
      </w:r>
      <w:bookmarkEnd w:id="48"/>
    </w:p>
    <w:p w14:paraId="4AE946CB" w14:textId="77777777" w:rsidR="001E0C37" w:rsidRDefault="00086E75">
      <w:pPr>
        <w:pStyle w:val="a"/>
      </w:pPr>
      <w:bookmarkStart w:id="49" w:name="_Ref23091"/>
      <w:bookmarkStart w:id="50" w:name="_Ref22918"/>
      <w:r>
        <w:rPr>
          <w:rFonts w:hint="eastAsia"/>
        </w:rPr>
        <w:t>SENG K P, ANG L M, NGHARAMIKE E. Artificial intelligence Internet of Things: A new paradigm of distributed sensor networks[J]. International Journal of Distribute</w:t>
      </w:r>
      <w:r>
        <w:rPr>
          <w:rFonts w:hint="eastAsia"/>
        </w:rPr>
        <w:t>d Sensor Networks, 2022, 18</w:t>
      </w:r>
      <w:r>
        <w:rPr>
          <w:rFonts w:hint="eastAsia"/>
        </w:rPr>
        <w:t>（</w:t>
      </w:r>
      <w:r>
        <w:rPr>
          <w:rFonts w:hint="eastAsia"/>
        </w:rPr>
        <w:t>3</w:t>
      </w:r>
      <w:r>
        <w:rPr>
          <w:rFonts w:hint="eastAsia"/>
        </w:rPr>
        <w:t>）</w:t>
      </w:r>
      <w:r>
        <w:rPr>
          <w:rFonts w:hint="eastAsia"/>
        </w:rPr>
        <w:t>:1-27.</w:t>
      </w:r>
      <w:bookmarkEnd w:id="49"/>
    </w:p>
    <w:p w14:paraId="724DAAD1" w14:textId="77777777" w:rsidR="001E0C37" w:rsidRDefault="00086E75">
      <w:pPr>
        <w:pStyle w:val="a"/>
      </w:pPr>
      <w:bookmarkStart w:id="51" w:name="_Ref23192"/>
      <w:r>
        <w:rPr>
          <w:rFonts w:hint="eastAsia"/>
        </w:rPr>
        <w:t>MEI G. Research on</w:t>
      </w:r>
      <w:r>
        <w:t xml:space="preserve"> big data artificial intelligence technology based on deep learni</w:t>
      </w:r>
      <w:r>
        <w:rPr>
          <w:rFonts w:hint="eastAsia"/>
        </w:rPr>
        <w:t>ng[C]//</w:t>
      </w:r>
      <w:r>
        <w:t>T</w:t>
      </w:r>
      <w:r>
        <w:rPr>
          <w:rFonts w:hint="eastAsia"/>
        </w:rPr>
        <w:t xml:space="preserve">he World Conference on Intelligent and 3-D Technologies </w:t>
      </w:r>
      <w:r>
        <w:rPr>
          <w:rFonts w:hint="eastAsia"/>
        </w:rPr>
        <w:t>（</w:t>
      </w:r>
      <w:r>
        <w:rPr>
          <w:rFonts w:hint="eastAsia"/>
        </w:rPr>
        <w:t>WCI3DT 2022</w:t>
      </w:r>
      <w:r>
        <w:rPr>
          <w:rFonts w:hint="eastAsia"/>
        </w:rPr>
        <w:t>）</w:t>
      </w:r>
      <w:r>
        <w:rPr>
          <w:rFonts w:hint="eastAsia"/>
        </w:rPr>
        <w:t xml:space="preserve"> </w:t>
      </w:r>
      <w:r>
        <w:rPr>
          <w:rFonts w:hint="eastAsia"/>
        </w:rPr>
        <w:lastRenderedPageBreak/>
        <w:t>Methods, Algorithms and Applications, May 24-26, 2022, Onl</w:t>
      </w:r>
      <w:r>
        <w:rPr>
          <w:rFonts w:hint="eastAsia"/>
        </w:rPr>
        <w:t>ine. Singapore: Springer Nature Singapore, 2023: 243-250.</w:t>
      </w:r>
      <w:bookmarkEnd w:id="50"/>
      <w:bookmarkEnd w:id="51"/>
    </w:p>
    <w:p w14:paraId="289F024C" w14:textId="77777777" w:rsidR="001E0C37" w:rsidRDefault="00086E75">
      <w:pPr>
        <w:pStyle w:val="a"/>
      </w:pPr>
      <w:bookmarkStart w:id="52" w:name="_Ref19894"/>
      <w:r>
        <w:rPr>
          <w:rFonts w:hint="eastAsia"/>
        </w:rPr>
        <w:t>GENTY G, SALMELA L, DUDLEY J M, et al. Machine learning and applications in ultrafast photonics[J]. Nature Photonics, 2021, 15</w:t>
      </w:r>
      <w:r>
        <w:rPr>
          <w:rFonts w:hint="eastAsia"/>
        </w:rPr>
        <w:t>（</w:t>
      </w:r>
      <w:r>
        <w:rPr>
          <w:rFonts w:hint="eastAsia"/>
        </w:rPr>
        <w:t>2</w:t>
      </w:r>
      <w:r>
        <w:rPr>
          <w:rFonts w:hint="eastAsia"/>
        </w:rPr>
        <w:t>）</w:t>
      </w:r>
      <w:r>
        <w:rPr>
          <w:rFonts w:hint="eastAsia"/>
        </w:rPr>
        <w:t>: 91-101.</w:t>
      </w:r>
      <w:bookmarkEnd w:id="52"/>
    </w:p>
    <w:p w14:paraId="7727E683" w14:textId="77777777" w:rsidR="001E0C37" w:rsidRDefault="00086E75">
      <w:pPr>
        <w:pStyle w:val="a"/>
      </w:pPr>
      <w:bookmarkStart w:id="53" w:name="_Ref23228"/>
      <w:r>
        <w:rPr>
          <w:rFonts w:hint="eastAsia"/>
        </w:rPr>
        <w:t>JIANG M, WU H, AN Y, et al. Fiber laser development enabled</w:t>
      </w:r>
      <w:r>
        <w:rPr>
          <w:rFonts w:hint="eastAsia"/>
        </w:rPr>
        <w:t xml:space="preserve"> by machine learning: review and prospect[J]. PhotoniX, 2022, 3</w:t>
      </w:r>
      <w:r>
        <w:rPr>
          <w:rFonts w:hint="eastAsia"/>
        </w:rPr>
        <w:t>（</w:t>
      </w:r>
      <w:r>
        <w:rPr>
          <w:rFonts w:hint="eastAsia"/>
        </w:rPr>
        <w:t>1</w:t>
      </w:r>
      <w:r>
        <w:rPr>
          <w:rFonts w:hint="eastAsia"/>
        </w:rPr>
        <w:t>）</w:t>
      </w:r>
      <w:r>
        <w:rPr>
          <w:rFonts w:hint="eastAsia"/>
        </w:rPr>
        <w:t xml:space="preserve">: </w:t>
      </w:r>
      <w:r>
        <w:t>16-</w:t>
      </w:r>
      <w:r>
        <w:rPr>
          <w:rFonts w:hint="eastAsia"/>
        </w:rPr>
        <w:t>1~</w:t>
      </w:r>
      <w:r>
        <w:t>16-</w:t>
      </w:r>
      <w:r>
        <w:rPr>
          <w:rFonts w:hint="eastAsia"/>
        </w:rPr>
        <w:t>27.</w:t>
      </w:r>
      <w:bookmarkEnd w:id="45"/>
      <w:bookmarkEnd w:id="53"/>
    </w:p>
    <w:p w14:paraId="50C325AD" w14:textId="77777777" w:rsidR="001E0C37" w:rsidRDefault="00086E75">
      <w:pPr>
        <w:pStyle w:val="a"/>
      </w:pPr>
      <w:bookmarkStart w:id="54" w:name="_Ref12558"/>
      <w:r>
        <w:rPr>
          <w:rFonts w:hint="eastAsia"/>
        </w:rPr>
        <w:t xml:space="preserve">ZHONG C, LI G, MENG Z. Beluga whale optimization: A novel nature-inspired metaheuristic algorithm[J]. Knowledge-Based Systems, 2022, 251: </w:t>
      </w:r>
      <w:r>
        <w:t>109215-</w:t>
      </w:r>
      <w:r>
        <w:rPr>
          <w:rFonts w:hint="eastAsia"/>
        </w:rPr>
        <w:t>1~</w:t>
      </w:r>
      <w:r>
        <w:t>109215-</w:t>
      </w:r>
      <w:r>
        <w:rPr>
          <w:rFonts w:hint="eastAsia"/>
        </w:rPr>
        <w:t>23.</w:t>
      </w:r>
      <w:bookmarkEnd w:id="54"/>
    </w:p>
    <w:p w14:paraId="698941E0" w14:textId="77777777" w:rsidR="001E0C37" w:rsidRDefault="00086E75">
      <w:pPr>
        <w:pStyle w:val="a"/>
      </w:pPr>
      <w:bookmarkStart w:id="55" w:name="_Ref1113"/>
      <w:r>
        <w:rPr>
          <w:rFonts w:hint="eastAsia"/>
        </w:rPr>
        <w:t>KARABOGA D, BASTUR</w:t>
      </w:r>
      <w:r>
        <w:rPr>
          <w:rFonts w:hint="eastAsia"/>
        </w:rPr>
        <w:t>K B. A powerful and efficient algorithm for numerical function optimization: artificial bee colony</w:t>
      </w:r>
      <w:r>
        <w:rPr>
          <w:rFonts w:hint="eastAsia"/>
        </w:rPr>
        <w:t>（</w:t>
      </w:r>
      <w:r>
        <w:rPr>
          <w:rFonts w:hint="eastAsia"/>
        </w:rPr>
        <w:t>ABC</w:t>
      </w:r>
      <w:r>
        <w:rPr>
          <w:rFonts w:hint="eastAsia"/>
        </w:rPr>
        <w:t>）</w:t>
      </w:r>
      <w:r>
        <w:rPr>
          <w:rFonts w:hint="eastAsia"/>
        </w:rPr>
        <w:t>algorithm[J]. Journal of Global Optimization, 2007, 39</w:t>
      </w:r>
      <w:r>
        <w:rPr>
          <w:rFonts w:hint="eastAsia"/>
        </w:rPr>
        <w:t>（</w:t>
      </w:r>
      <w:r>
        <w:rPr>
          <w:rFonts w:hint="eastAsia"/>
        </w:rPr>
        <w:t>3</w:t>
      </w:r>
      <w:r>
        <w:rPr>
          <w:rFonts w:hint="eastAsia"/>
        </w:rPr>
        <w:t>）</w:t>
      </w:r>
      <w:r>
        <w:rPr>
          <w:rFonts w:hint="eastAsia"/>
        </w:rPr>
        <w:t>: 459-471.</w:t>
      </w:r>
      <w:bookmarkEnd w:id="55"/>
    </w:p>
    <w:p w14:paraId="51B11B05" w14:textId="77777777" w:rsidR="001E0C37" w:rsidRDefault="00086E75">
      <w:pPr>
        <w:pStyle w:val="a"/>
      </w:pPr>
      <w:bookmarkStart w:id="56" w:name="_Ref8989"/>
      <w:r>
        <w:rPr>
          <w:rFonts w:hint="eastAsia"/>
        </w:rPr>
        <w:t>KARABOGA D, GORKEMLI B, OZTURK C, et al. A comprehensive survey: artificial bee colon</w:t>
      </w:r>
      <w:r>
        <w:rPr>
          <w:rFonts w:hint="eastAsia"/>
        </w:rPr>
        <w:t>y</w:t>
      </w:r>
      <w:r>
        <w:rPr>
          <w:rFonts w:hint="eastAsia"/>
        </w:rPr>
        <w:t>（</w:t>
      </w:r>
      <w:r>
        <w:rPr>
          <w:rFonts w:hint="eastAsia"/>
        </w:rPr>
        <w:t>ABC</w:t>
      </w:r>
      <w:r>
        <w:rPr>
          <w:rFonts w:hint="eastAsia"/>
        </w:rPr>
        <w:t>）</w:t>
      </w:r>
      <w:r>
        <w:rPr>
          <w:rFonts w:hint="eastAsia"/>
        </w:rPr>
        <w:t>algorithm and applications[J]. Artificial Intelligence Review, 2014, 42</w:t>
      </w:r>
      <w:r>
        <w:rPr>
          <w:rFonts w:hint="eastAsia"/>
        </w:rPr>
        <w:t>（</w:t>
      </w:r>
      <w:r>
        <w:rPr>
          <w:rFonts w:hint="eastAsia"/>
        </w:rPr>
        <w:t>1</w:t>
      </w:r>
      <w:r>
        <w:rPr>
          <w:rFonts w:hint="eastAsia"/>
        </w:rPr>
        <w:t>）</w:t>
      </w:r>
      <w:r>
        <w:rPr>
          <w:rFonts w:hint="eastAsia"/>
        </w:rPr>
        <w:t>: 21-57.</w:t>
      </w:r>
      <w:bookmarkEnd w:id="56"/>
    </w:p>
    <w:p w14:paraId="12667732" w14:textId="77777777" w:rsidR="001E0C37" w:rsidRDefault="00086E75">
      <w:pPr>
        <w:pStyle w:val="a"/>
      </w:pPr>
      <w:bookmarkStart w:id="57" w:name="_Ref8760"/>
      <w:r>
        <w:rPr>
          <w:rFonts w:hint="eastAsia"/>
        </w:rPr>
        <w:t>ESSIAMBRE R J, KRAMER G, WINZER P J, et al. Capacity limits of optical fiber networks[J]. Journal of Lightwave Technol, 2010, 28</w:t>
      </w:r>
      <w:r>
        <w:rPr>
          <w:rFonts w:hint="eastAsia"/>
        </w:rPr>
        <w:t>（</w:t>
      </w:r>
      <w:r>
        <w:rPr>
          <w:rFonts w:hint="eastAsia"/>
        </w:rPr>
        <w:t>4</w:t>
      </w:r>
      <w:r>
        <w:rPr>
          <w:rFonts w:hint="eastAsia"/>
        </w:rPr>
        <w:t>）</w:t>
      </w:r>
      <w:r>
        <w:rPr>
          <w:rFonts w:hint="eastAsia"/>
        </w:rPr>
        <w:t>: 662</w:t>
      </w:r>
      <w:r>
        <w:t>-</w:t>
      </w:r>
      <w:r>
        <w:rPr>
          <w:rFonts w:hint="eastAsia"/>
        </w:rPr>
        <w:t>701.</w:t>
      </w:r>
      <w:bookmarkEnd w:id="57"/>
    </w:p>
    <w:p w14:paraId="7FF76D9C" w14:textId="77777777" w:rsidR="001E0C37" w:rsidRDefault="00086E75">
      <w:pPr>
        <w:pStyle w:val="a"/>
      </w:pPr>
      <w:bookmarkStart w:id="58" w:name="_Ref1722"/>
      <w:r>
        <w:t>张轲</w:t>
      </w:r>
      <w:r>
        <w:rPr>
          <w:rFonts w:hint="eastAsia"/>
        </w:rPr>
        <w:t>，</w:t>
      </w:r>
      <w:r>
        <w:t>延凤平</w:t>
      </w:r>
      <w:r>
        <w:rPr>
          <w:rFonts w:hint="eastAsia"/>
        </w:rPr>
        <w:t>，</w:t>
      </w:r>
      <w:r>
        <w:t>韩文国</w:t>
      </w:r>
      <w:r>
        <w:rPr>
          <w:rFonts w:hint="eastAsia"/>
        </w:rPr>
        <w:t>，</w:t>
      </w:r>
      <w:r>
        <w:t>等</w:t>
      </w:r>
      <w:r>
        <w:t>.</w:t>
      </w:r>
      <w:r>
        <w:rPr>
          <w:rFonts w:hint="eastAsia"/>
        </w:rPr>
        <w:t xml:space="preserve"> </w:t>
      </w:r>
      <w:r>
        <w:t>高功率掺</w:t>
      </w:r>
      <w:r>
        <w:t>Tm~</w:t>
      </w:r>
      <w:r>
        <w:rPr>
          <w:rFonts w:hint="eastAsia"/>
        </w:rPr>
        <w:t>（</w:t>
      </w:r>
      <w:r>
        <w:t>3+</w:t>
      </w:r>
      <w:r>
        <w:rPr>
          <w:rFonts w:hint="eastAsia"/>
        </w:rPr>
        <w:t>）</w:t>
      </w:r>
      <w:r>
        <w:t>光纤放大器热效应管理的泵浦方式优化理论研究</w:t>
      </w:r>
      <w:r>
        <w:t>[J].</w:t>
      </w:r>
      <w:r>
        <w:rPr>
          <w:rFonts w:hint="eastAsia"/>
        </w:rPr>
        <w:t xml:space="preserve"> </w:t>
      </w:r>
      <w:r>
        <w:t>发光学报</w:t>
      </w:r>
      <w:r>
        <w:rPr>
          <w:rFonts w:hint="eastAsia"/>
        </w:rPr>
        <w:t>，</w:t>
      </w:r>
      <w:r>
        <w:t>2020,</w:t>
      </w:r>
      <w:r>
        <w:rPr>
          <w:rFonts w:hint="eastAsia"/>
        </w:rPr>
        <w:t xml:space="preserve"> </w:t>
      </w:r>
      <w:r>
        <w:t>41</w:t>
      </w:r>
      <w:r>
        <w:rPr>
          <w:rFonts w:hint="eastAsia"/>
        </w:rPr>
        <w:t>（</w:t>
      </w:r>
      <w:r>
        <w:t>7</w:t>
      </w:r>
      <w:r>
        <w:rPr>
          <w:rFonts w:hint="eastAsia"/>
        </w:rPr>
        <w:t>）：</w:t>
      </w:r>
      <w:r>
        <w:t>839-848.</w:t>
      </w:r>
      <w:bookmarkEnd w:id="58"/>
    </w:p>
    <w:p w14:paraId="5234FF91" w14:textId="77777777" w:rsidR="001E0C37" w:rsidRDefault="00086E75">
      <w:pPr>
        <w:pStyle w:val="a"/>
      </w:pPr>
      <w:bookmarkStart w:id="59" w:name="_Ref15643"/>
      <w:r>
        <w:t>DESURVIRE</w:t>
      </w:r>
      <w:r>
        <w:rPr>
          <w:rFonts w:hint="eastAsia"/>
        </w:rPr>
        <w:t xml:space="preserve"> E</w:t>
      </w:r>
      <w:r>
        <w:t>. Erbium-Doped Fiber Amplifiers</w:t>
      </w:r>
      <w:r>
        <w:rPr>
          <w:rFonts w:hint="eastAsia"/>
        </w:rPr>
        <w:t xml:space="preserve">[M]. New York: John Wiley &amp; Sons, 1994. </w:t>
      </w:r>
      <w:bookmarkEnd w:id="59"/>
    </w:p>
    <w:p w14:paraId="563D4E4B" w14:textId="77777777" w:rsidR="001E0C37" w:rsidRDefault="00086E75">
      <w:pPr>
        <w:pStyle w:val="a"/>
      </w:pPr>
      <w:bookmarkStart w:id="60" w:name="_Ref10687"/>
      <w:r>
        <w:t>朱孝先</w:t>
      </w:r>
      <w:r>
        <w:rPr>
          <w:rFonts w:hint="eastAsia"/>
        </w:rPr>
        <w:t>，</w:t>
      </w:r>
      <w:r>
        <w:t>高亦谈</w:t>
      </w:r>
      <w:r>
        <w:rPr>
          <w:rFonts w:hint="eastAsia"/>
        </w:rPr>
        <w:t>，</w:t>
      </w:r>
      <w:r>
        <w:t>王一鸣</w:t>
      </w:r>
      <w:r>
        <w:rPr>
          <w:rFonts w:hint="eastAsia"/>
        </w:rPr>
        <w:t>，等</w:t>
      </w:r>
      <w:r>
        <w:t xml:space="preserve">. </w:t>
      </w:r>
      <w:r>
        <w:t>神经网络在超快光学中的应用</w:t>
      </w:r>
      <w:r>
        <w:t xml:space="preserve">[J]. </w:t>
      </w:r>
      <w:r>
        <w:t>中国激光</w:t>
      </w:r>
      <w:r>
        <w:rPr>
          <w:rFonts w:hint="eastAsia"/>
        </w:rPr>
        <w:t>，</w:t>
      </w:r>
      <w:r>
        <w:t>2023</w:t>
      </w:r>
      <w:r>
        <w:rPr>
          <w:rFonts w:hint="eastAsia"/>
        </w:rPr>
        <w:t>，</w:t>
      </w:r>
      <w:r>
        <w:t>50</w:t>
      </w:r>
      <w:r>
        <w:rPr>
          <w:rFonts w:hint="eastAsia"/>
        </w:rPr>
        <w:t>（</w:t>
      </w:r>
      <w:r>
        <w:t>11</w:t>
      </w:r>
      <w:r>
        <w:rPr>
          <w:rFonts w:hint="eastAsia"/>
        </w:rPr>
        <w:t>）：</w:t>
      </w:r>
      <w:r>
        <w:t>40-50.</w:t>
      </w:r>
      <w:bookmarkEnd w:id="60"/>
    </w:p>
    <w:p w14:paraId="08F16D50" w14:textId="77777777" w:rsidR="001E0C37" w:rsidRDefault="00086E75">
      <w:pPr>
        <w:pStyle w:val="a"/>
      </w:pPr>
      <w:bookmarkStart w:id="61" w:name="_Ref1827"/>
      <w:bookmarkStart w:id="62" w:name="_Ref1060"/>
      <w:r>
        <w:t>侯文强</w:t>
      </w:r>
      <w:r>
        <w:rPr>
          <w:rFonts w:hint="eastAsia"/>
        </w:rPr>
        <w:t>，</w:t>
      </w:r>
      <w:r>
        <w:t>裴丽</w:t>
      </w:r>
      <w:r>
        <w:rPr>
          <w:rFonts w:hint="eastAsia"/>
        </w:rPr>
        <w:t>，</w:t>
      </w:r>
      <w:r>
        <w:t>王建帅</w:t>
      </w:r>
      <w:r>
        <w:rPr>
          <w:rFonts w:hint="eastAsia"/>
        </w:rPr>
        <w:t>，</w:t>
      </w:r>
      <w:r>
        <w:t>等</w:t>
      </w:r>
      <w:r>
        <w:t>.</w:t>
      </w:r>
      <w:r>
        <w:rPr>
          <w:rFonts w:hint="eastAsia"/>
        </w:rPr>
        <w:t xml:space="preserve"> </w:t>
      </w:r>
      <w:r>
        <w:t>基于神经网络和多目标优化算法的掺铋光纤放大器设计</w:t>
      </w:r>
      <w:r>
        <w:t>[J].</w:t>
      </w:r>
      <w:r>
        <w:rPr>
          <w:rFonts w:hint="eastAsia"/>
        </w:rPr>
        <w:t xml:space="preserve"> </w:t>
      </w:r>
      <w:r>
        <w:t>光学学报</w:t>
      </w:r>
      <w:r>
        <w:rPr>
          <w:rFonts w:hint="eastAsia"/>
        </w:rPr>
        <w:t>，</w:t>
      </w:r>
      <w:r>
        <w:t>2024</w:t>
      </w:r>
      <w:r>
        <w:rPr>
          <w:rFonts w:hint="eastAsia"/>
        </w:rPr>
        <w:t>，</w:t>
      </w:r>
      <w:r>
        <w:t>44</w:t>
      </w:r>
      <w:r>
        <w:rPr>
          <w:rFonts w:hint="eastAsia"/>
        </w:rPr>
        <w:t>（</w:t>
      </w:r>
      <w:r>
        <w:t>2</w:t>
      </w:r>
      <w:r>
        <w:rPr>
          <w:rFonts w:hint="eastAsia"/>
        </w:rPr>
        <w:t>）：</w:t>
      </w:r>
      <w:r>
        <w:t>120-127.</w:t>
      </w:r>
      <w:bookmarkEnd w:id="61"/>
    </w:p>
    <w:p w14:paraId="30FB5647" w14:textId="77777777" w:rsidR="001E0C37" w:rsidRDefault="00086E75">
      <w:pPr>
        <w:pStyle w:val="a"/>
      </w:pPr>
      <w:bookmarkStart w:id="63" w:name="_Ref10998"/>
      <w:r>
        <w:t>CHE Z G, CHIANG T A, CHE Z H. Feed-forward neural networks training: a comparison between genetic algorithm and back-propagation learning algorithm[J]. International journal of innovative computing, information and control, 2011, 7</w:t>
      </w:r>
      <w:r>
        <w:rPr>
          <w:rFonts w:hint="eastAsia"/>
        </w:rPr>
        <w:t>（</w:t>
      </w:r>
      <w:r>
        <w:t>10</w:t>
      </w:r>
      <w:r>
        <w:rPr>
          <w:rFonts w:hint="eastAsia"/>
        </w:rPr>
        <w:t>）</w:t>
      </w:r>
      <w:r>
        <w:t>: 5839-5850.</w:t>
      </w:r>
      <w:bookmarkEnd w:id="62"/>
      <w:bookmarkEnd w:id="63"/>
    </w:p>
    <w:p w14:paraId="3529AED2" w14:textId="77777777" w:rsidR="001E0C37" w:rsidRDefault="00086E75">
      <w:pPr>
        <w:pStyle w:val="a"/>
      </w:pPr>
      <w:bookmarkStart w:id="64" w:name="_Ref1063"/>
      <w:r>
        <w:t>QI C</w:t>
      </w:r>
      <w:r>
        <w:rPr>
          <w:rFonts w:hint="eastAsia"/>
        </w:rPr>
        <w:t xml:space="preserve"> X, BI Y M, LI Y</w:t>
      </w:r>
      <w:r>
        <w:t xml:space="preserve">. Improved BP neural network algorithm model based on chaos genetic algorithm[C]//2017 3rd IEEE International Conference on Control Science and Systems Engineering </w:t>
      </w:r>
      <w:r>
        <w:rPr>
          <w:rFonts w:hint="eastAsia"/>
        </w:rPr>
        <w:t>（</w:t>
      </w:r>
      <w:r>
        <w:t>ICCSSE</w:t>
      </w:r>
      <w:r>
        <w:rPr>
          <w:rFonts w:hint="eastAsia"/>
        </w:rPr>
        <w:t>）</w:t>
      </w:r>
      <w:r>
        <w:rPr>
          <w:rFonts w:hint="eastAsia"/>
        </w:rPr>
        <w:t>, August 17-19, 2017, Beijing, China</w:t>
      </w:r>
      <w:r>
        <w:t>.</w:t>
      </w:r>
      <w:r>
        <w:rPr>
          <w:rFonts w:hint="eastAsia"/>
        </w:rPr>
        <w:t xml:space="preserve"> </w:t>
      </w:r>
      <w:r>
        <w:t>New York:</w:t>
      </w:r>
      <w:r>
        <w:rPr>
          <w:rFonts w:hint="eastAsia"/>
        </w:rPr>
        <w:t xml:space="preserve"> </w:t>
      </w:r>
      <w:r>
        <w:t>IEEE, 2017: 679</w:t>
      </w:r>
      <w:r>
        <w:t>-682.</w:t>
      </w:r>
      <w:bookmarkEnd w:id="64"/>
    </w:p>
    <w:p w14:paraId="1B247DA4" w14:textId="77777777" w:rsidR="001E0C37" w:rsidRDefault="00086E75">
      <w:pPr>
        <w:pStyle w:val="a"/>
      </w:pPr>
      <w:bookmarkStart w:id="65" w:name="_Ref461"/>
      <w:r>
        <w:t>MA W, LIU Z, KUDYSHEV Z A, et al. Deep learning for the design of photonic structures[J]. Nature Photonics, 2021, 15</w:t>
      </w:r>
      <w:r>
        <w:rPr>
          <w:rFonts w:hint="eastAsia"/>
        </w:rPr>
        <w:t>（</w:t>
      </w:r>
      <w:r>
        <w:t>2</w:t>
      </w:r>
      <w:r>
        <w:rPr>
          <w:rFonts w:hint="eastAsia"/>
        </w:rPr>
        <w:t>）</w:t>
      </w:r>
      <w:r>
        <w:t>: 77-90.</w:t>
      </w:r>
      <w:bookmarkEnd w:id="65"/>
    </w:p>
    <w:p w14:paraId="61F4BDC4" w14:textId="77777777" w:rsidR="001E0C37" w:rsidRDefault="001E0C37">
      <w:pPr>
        <w:pStyle w:val="a"/>
        <w:numPr>
          <w:ilvl w:val="0"/>
          <w:numId w:val="0"/>
        </w:numPr>
      </w:pPr>
    </w:p>
    <w:p w14:paraId="0520E318" w14:textId="77777777" w:rsidR="001E0C37" w:rsidRDefault="001E0C37">
      <w:pPr>
        <w:pStyle w:val="a"/>
        <w:numPr>
          <w:ilvl w:val="0"/>
          <w:numId w:val="0"/>
        </w:numPr>
      </w:pPr>
    </w:p>
    <w:p w14:paraId="59B4CFDB" w14:textId="77777777" w:rsidR="001E0C37" w:rsidRDefault="00086E75">
      <w:pPr>
        <w:pStyle w:val="a"/>
        <w:numPr>
          <w:ilvl w:val="0"/>
          <w:numId w:val="0"/>
        </w:numPr>
      </w:pPr>
      <w:r>
        <w:rPr>
          <w:rFonts w:hint="eastAsia"/>
          <w:b/>
        </w:rPr>
        <w:t>收稿</w:t>
      </w:r>
      <w:r>
        <w:rPr>
          <w:b/>
        </w:rPr>
        <w:t>日期</w:t>
      </w:r>
      <w:r>
        <w:t>：</w:t>
      </w:r>
      <w:r>
        <w:rPr>
          <w:rFonts w:hint="eastAsia"/>
        </w:rPr>
        <w:t>2024</w:t>
      </w:r>
      <w:r>
        <w:t>-04-03</w:t>
      </w:r>
      <w:r>
        <w:rPr>
          <w:rFonts w:hint="eastAsia"/>
        </w:rPr>
        <w:t>。</w:t>
      </w:r>
    </w:p>
    <w:p w14:paraId="0896F0FC" w14:textId="77777777" w:rsidR="001E0C37" w:rsidRDefault="00086E75">
      <w:r>
        <w:rPr>
          <w:b/>
        </w:rPr>
        <w:t>基金项目：</w:t>
      </w:r>
      <w:r>
        <w:rPr>
          <w:rFonts w:hint="eastAsia"/>
        </w:rPr>
        <w:t>国家重点研发计划（批准号：</w:t>
      </w:r>
      <w:r>
        <w:rPr>
          <w:rFonts w:hint="eastAsia"/>
        </w:rPr>
        <w:t>2018YFB1801003</w:t>
      </w:r>
      <w:r>
        <w:rPr>
          <w:rFonts w:hint="eastAsia"/>
        </w:rPr>
        <w:t>）资助。</w:t>
      </w:r>
    </w:p>
    <w:p w14:paraId="21A7A0A8" w14:textId="77777777" w:rsidR="001E0C37" w:rsidRDefault="00086E75">
      <w:r>
        <w:rPr>
          <w:b/>
        </w:rPr>
        <w:lastRenderedPageBreak/>
        <w:t>作者简介：</w:t>
      </w:r>
      <w:r>
        <w:t>张</w:t>
      </w:r>
      <w:r>
        <w:rPr>
          <w:rFonts w:hint="eastAsia"/>
        </w:rPr>
        <w:t>瑞华</w:t>
      </w:r>
      <w:r>
        <w:t>（</w:t>
      </w:r>
      <w:r>
        <w:rPr>
          <w:rFonts w:hint="eastAsia"/>
        </w:rPr>
        <w:t>2003</w:t>
      </w:r>
      <w:r>
        <w:t>—</w:t>
      </w:r>
      <w:r>
        <w:t>），</w:t>
      </w:r>
      <w:r>
        <w:rPr>
          <w:rFonts w:hint="eastAsia"/>
        </w:rPr>
        <w:t>男</w:t>
      </w:r>
      <w:r>
        <w:t>，</w:t>
      </w:r>
      <w:r>
        <w:rPr>
          <w:rFonts w:hint="eastAsia"/>
        </w:rPr>
        <w:t>内蒙古包头人，本科生</w:t>
      </w:r>
      <w:r>
        <w:t>，现就读于</w:t>
      </w:r>
      <w:r>
        <w:rPr>
          <w:rFonts w:hint="eastAsia"/>
        </w:rPr>
        <w:t>北京交通大学电子信息工程学院通信工程专业（大三年级），在全光网络与现代通信网教育部重点实验室参与光纤放大器、光纤激光器方面的研究</w:t>
      </w:r>
      <w:r>
        <w:t>。</w:t>
      </w:r>
    </w:p>
    <w:p w14:paraId="36CB0DD8" w14:textId="77777777" w:rsidR="001E0C37" w:rsidRDefault="00086E75">
      <w:r>
        <w:rPr>
          <w:rFonts w:hint="eastAsia"/>
          <w:noProof/>
        </w:rPr>
        <w:drawing>
          <wp:inline distT="0" distB="0" distL="114300" distR="114300">
            <wp:extent cx="1270000" cy="1778635"/>
            <wp:effectExtent l="0" t="0" r="0" b="12065"/>
            <wp:docPr id="2" name="图片 2" descr="一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一寸"/>
                    <pic:cNvPicPr>
                      <a:picLocks noChangeAspect="1"/>
                    </pic:cNvPicPr>
                  </pic:nvPicPr>
                  <pic:blipFill>
                    <a:blip r:embed="rId9"/>
                    <a:stretch>
                      <a:fillRect/>
                    </a:stretch>
                  </pic:blipFill>
                  <pic:spPr>
                    <a:xfrm>
                      <a:off x="0" y="0"/>
                      <a:ext cx="1270000" cy="1778635"/>
                    </a:xfrm>
                    <a:prstGeom prst="rect">
                      <a:avLst/>
                    </a:prstGeom>
                  </pic:spPr>
                </pic:pic>
              </a:graphicData>
            </a:graphic>
          </wp:inline>
        </w:drawing>
      </w:r>
    </w:p>
    <w:p w14:paraId="26DEF5E1" w14:textId="77777777" w:rsidR="001E0C37" w:rsidRDefault="00086E75">
      <w:r>
        <w:rPr>
          <w:rFonts w:hint="eastAsia"/>
          <w:b/>
        </w:rPr>
        <w:t>*</w:t>
      </w:r>
      <w:r>
        <w:rPr>
          <w:rFonts w:hint="eastAsia"/>
          <w:b/>
        </w:rPr>
        <w:t>通信</w:t>
      </w:r>
      <w:r>
        <w:rPr>
          <w:b/>
        </w:rPr>
        <w:t>作者</w:t>
      </w:r>
      <w:r>
        <w:t>：</w:t>
      </w:r>
      <w:r>
        <w:rPr>
          <w:rFonts w:hint="eastAsia"/>
        </w:rPr>
        <w:t>魏淮（</w:t>
      </w:r>
      <w:r>
        <w:rPr>
          <w:rFonts w:hint="eastAsia"/>
        </w:rPr>
        <w:t>1973</w:t>
      </w:r>
      <w:r>
        <w:rPr>
          <w:rFonts w:hint="eastAsia"/>
        </w:rPr>
        <w:t>—），男，博士，副教授，主要研究方向为光纤通信技术，光纤激光器与放大器。</w:t>
      </w:r>
    </w:p>
    <w:p w14:paraId="528B8D7B" w14:textId="77777777" w:rsidR="001E0C37" w:rsidRDefault="001E0C37"/>
    <w:sectPr w:rsidR="001E0C37">
      <w:pgSz w:w="11906" w:h="16838"/>
      <w:pgMar w:top="1440" w:right="1800" w:bottom="1440" w:left="1800" w:header="851" w:footer="992" w:gutter="0"/>
      <w:cols w:space="0"/>
      <w:docGrid w:type="lines" w:linePitch="3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TeX_Math">
    <w:altName w:val="Times New Roman"/>
    <w:charset w:val="00"/>
    <w:family w:val="roman"/>
    <w:pitch w:val="default"/>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numFmt w:val="decimal"/>
      <w:pStyle w:val="1"/>
      <w:suff w:val="nothing"/>
      <w:lvlText w:val="%1"/>
      <w:lvlJc w:val="left"/>
      <w:pPr>
        <w:tabs>
          <w:tab w:val="left" w:pos="0"/>
        </w:tabs>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64B8B0EA"/>
    <w:multiLevelType w:val="singleLevel"/>
    <w:tmpl w:val="64B8B0EA"/>
    <w:lvl w:ilvl="0">
      <w:start w:val="1"/>
      <w:numFmt w:val="decimal"/>
      <w:pStyle w:val="a"/>
      <w:lvlText w:val="[%1]"/>
      <w:lvlJc w:val="left"/>
      <w:pPr>
        <w:tabs>
          <w:tab w:val="left" w:pos="397"/>
        </w:tabs>
        <w:ind w:left="420" w:hanging="420"/>
      </w:pPr>
      <w:rPr>
        <w:rFonts w:hint="default"/>
      </w:rPr>
    </w:lvl>
  </w:abstractNum>
  <w:num w:numId="1">
    <w:abstractNumId w:val="0"/>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420"/>
  <w:drawingGridHorizontalSpacing w:val="210"/>
  <w:drawingGridVerticalSpacing w:val="194"/>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YwZjllMTM0NzhiNDY5YWRhZTQ2Zjk4Njc1OTJiZDQifQ=="/>
  </w:docVars>
  <w:rsids>
    <w:rsidRoot w:val="00F73307"/>
    <w:rsid w:val="0001162E"/>
    <w:rsid w:val="0006064C"/>
    <w:rsid w:val="00074E56"/>
    <w:rsid w:val="0007687A"/>
    <w:rsid w:val="00086E75"/>
    <w:rsid w:val="000B4AE0"/>
    <w:rsid w:val="000C09A2"/>
    <w:rsid w:val="00104610"/>
    <w:rsid w:val="00124E4F"/>
    <w:rsid w:val="001422D2"/>
    <w:rsid w:val="00154A5F"/>
    <w:rsid w:val="00156164"/>
    <w:rsid w:val="0017298A"/>
    <w:rsid w:val="001A2D1B"/>
    <w:rsid w:val="001E0C37"/>
    <w:rsid w:val="001E782A"/>
    <w:rsid w:val="001F3338"/>
    <w:rsid w:val="00216544"/>
    <w:rsid w:val="00235424"/>
    <w:rsid w:val="00270451"/>
    <w:rsid w:val="00280E45"/>
    <w:rsid w:val="0029259F"/>
    <w:rsid w:val="002943DC"/>
    <w:rsid w:val="002A0C34"/>
    <w:rsid w:val="002A1988"/>
    <w:rsid w:val="002C0455"/>
    <w:rsid w:val="002E12EF"/>
    <w:rsid w:val="002F2EA5"/>
    <w:rsid w:val="002F795A"/>
    <w:rsid w:val="00305D48"/>
    <w:rsid w:val="003149BC"/>
    <w:rsid w:val="00316CDA"/>
    <w:rsid w:val="003B0184"/>
    <w:rsid w:val="003D7165"/>
    <w:rsid w:val="0040206B"/>
    <w:rsid w:val="0041017D"/>
    <w:rsid w:val="00450176"/>
    <w:rsid w:val="004776D4"/>
    <w:rsid w:val="00486BD1"/>
    <w:rsid w:val="004E4A5E"/>
    <w:rsid w:val="004F5DB6"/>
    <w:rsid w:val="0062061F"/>
    <w:rsid w:val="00650D8C"/>
    <w:rsid w:val="00665542"/>
    <w:rsid w:val="006B6B0A"/>
    <w:rsid w:val="006D7FFE"/>
    <w:rsid w:val="006F425A"/>
    <w:rsid w:val="00715F32"/>
    <w:rsid w:val="007222AA"/>
    <w:rsid w:val="0072632C"/>
    <w:rsid w:val="0075194C"/>
    <w:rsid w:val="007776E2"/>
    <w:rsid w:val="00783736"/>
    <w:rsid w:val="00784BE7"/>
    <w:rsid w:val="007D661F"/>
    <w:rsid w:val="008A0FD7"/>
    <w:rsid w:val="0091462F"/>
    <w:rsid w:val="00920315"/>
    <w:rsid w:val="009373F8"/>
    <w:rsid w:val="0094390A"/>
    <w:rsid w:val="009A1071"/>
    <w:rsid w:val="00A16B20"/>
    <w:rsid w:val="00A518AC"/>
    <w:rsid w:val="00A65045"/>
    <w:rsid w:val="00AB2B80"/>
    <w:rsid w:val="00AB3756"/>
    <w:rsid w:val="00AB5A50"/>
    <w:rsid w:val="00AB6E98"/>
    <w:rsid w:val="00AD52DB"/>
    <w:rsid w:val="00AF35D7"/>
    <w:rsid w:val="00B16321"/>
    <w:rsid w:val="00BA10F2"/>
    <w:rsid w:val="00BB4719"/>
    <w:rsid w:val="00BC1B61"/>
    <w:rsid w:val="00BD01E4"/>
    <w:rsid w:val="00C8568E"/>
    <w:rsid w:val="00D10BFC"/>
    <w:rsid w:val="00DC2F3C"/>
    <w:rsid w:val="00DE4F93"/>
    <w:rsid w:val="00DE50AD"/>
    <w:rsid w:val="00DF0137"/>
    <w:rsid w:val="00E0193F"/>
    <w:rsid w:val="00E057EC"/>
    <w:rsid w:val="00E90C66"/>
    <w:rsid w:val="00EA1781"/>
    <w:rsid w:val="00EF4E95"/>
    <w:rsid w:val="00EF612E"/>
    <w:rsid w:val="00F07FAF"/>
    <w:rsid w:val="00F14AC4"/>
    <w:rsid w:val="00F36C21"/>
    <w:rsid w:val="00F50118"/>
    <w:rsid w:val="00F60E3E"/>
    <w:rsid w:val="00F6611D"/>
    <w:rsid w:val="00F73307"/>
    <w:rsid w:val="00F742BF"/>
    <w:rsid w:val="00FA0416"/>
    <w:rsid w:val="00FE7B7C"/>
    <w:rsid w:val="00FF3DF8"/>
    <w:rsid w:val="00FF46CA"/>
    <w:rsid w:val="018A1427"/>
    <w:rsid w:val="02E5641E"/>
    <w:rsid w:val="03856444"/>
    <w:rsid w:val="03AF33C1"/>
    <w:rsid w:val="0502567D"/>
    <w:rsid w:val="05921D5E"/>
    <w:rsid w:val="077E2A57"/>
    <w:rsid w:val="083F61AD"/>
    <w:rsid w:val="091D5A07"/>
    <w:rsid w:val="09210D78"/>
    <w:rsid w:val="09491BC8"/>
    <w:rsid w:val="09C0712D"/>
    <w:rsid w:val="0AD025A1"/>
    <w:rsid w:val="0AE63517"/>
    <w:rsid w:val="0B353D08"/>
    <w:rsid w:val="0DFE7425"/>
    <w:rsid w:val="0E602DD3"/>
    <w:rsid w:val="0FDC7E43"/>
    <w:rsid w:val="12EF7789"/>
    <w:rsid w:val="13702B73"/>
    <w:rsid w:val="14AB3737"/>
    <w:rsid w:val="155634E5"/>
    <w:rsid w:val="161872CC"/>
    <w:rsid w:val="167C538B"/>
    <w:rsid w:val="191E6BCD"/>
    <w:rsid w:val="1A954C6D"/>
    <w:rsid w:val="1CA9745A"/>
    <w:rsid w:val="1D2831FA"/>
    <w:rsid w:val="1ECE5E56"/>
    <w:rsid w:val="1FBB6A4F"/>
    <w:rsid w:val="22A30143"/>
    <w:rsid w:val="22CA2ED5"/>
    <w:rsid w:val="242552B4"/>
    <w:rsid w:val="24B959FC"/>
    <w:rsid w:val="25410E5A"/>
    <w:rsid w:val="27281FD4"/>
    <w:rsid w:val="27AD02F8"/>
    <w:rsid w:val="286363AA"/>
    <w:rsid w:val="295403E9"/>
    <w:rsid w:val="29EB2AFB"/>
    <w:rsid w:val="2A0956A0"/>
    <w:rsid w:val="2A4B359A"/>
    <w:rsid w:val="2BE665AA"/>
    <w:rsid w:val="2E2D7F0E"/>
    <w:rsid w:val="32162821"/>
    <w:rsid w:val="32D61E6F"/>
    <w:rsid w:val="330C0773"/>
    <w:rsid w:val="338F2BE8"/>
    <w:rsid w:val="3491604D"/>
    <w:rsid w:val="34A83540"/>
    <w:rsid w:val="35B04BF9"/>
    <w:rsid w:val="36311084"/>
    <w:rsid w:val="394701AA"/>
    <w:rsid w:val="39E3559D"/>
    <w:rsid w:val="3D801355"/>
    <w:rsid w:val="3E9663B8"/>
    <w:rsid w:val="3FE45BCB"/>
    <w:rsid w:val="432A7D99"/>
    <w:rsid w:val="442C5AC6"/>
    <w:rsid w:val="44B55D88"/>
    <w:rsid w:val="46101EFE"/>
    <w:rsid w:val="46113492"/>
    <w:rsid w:val="46B11B59"/>
    <w:rsid w:val="488C32A4"/>
    <w:rsid w:val="4964006F"/>
    <w:rsid w:val="4A211429"/>
    <w:rsid w:val="4C207F8B"/>
    <w:rsid w:val="50A8054F"/>
    <w:rsid w:val="55A66DA3"/>
    <w:rsid w:val="597933D0"/>
    <w:rsid w:val="5AA91A93"/>
    <w:rsid w:val="5CD97FD3"/>
    <w:rsid w:val="6074044E"/>
    <w:rsid w:val="617D2159"/>
    <w:rsid w:val="627110E9"/>
    <w:rsid w:val="6325038C"/>
    <w:rsid w:val="64147FD5"/>
    <w:rsid w:val="643741CE"/>
    <w:rsid w:val="65BD2897"/>
    <w:rsid w:val="69B02E08"/>
    <w:rsid w:val="6ABA1153"/>
    <w:rsid w:val="6C494E84"/>
    <w:rsid w:val="6CDC42EB"/>
    <w:rsid w:val="6DF535FA"/>
    <w:rsid w:val="72762222"/>
    <w:rsid w:val="735D2FC3"/>
    <w:rsid w:val="747F064D"/>
    <w:rsid w:val="74980757"/>
    <w:rsid w:val="74E920C5"/>
    <w:rsid w:val="75BF7F65"/>
    <w:rsid w:val="778E5E41"/>
    <w:rsid w:val="79900ADC"/>
    <w:rsid w:val="79F95BAF"/>
    <w:rsid w:val="79FF6B82"/>
    <w:rsid w:val="7B5C4386"/>
    <w:rsid w:val="7CBB0484"/>
    <w:rsid w:val="7D4C4618"/>
    <w:rsid w:val="7DF66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FB2200A7-353B-412D-B0D6-6C304BD2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utoRedefine/>
    <w:qFormat/>
    <w:pPr>
      <w:widowControl w:val="0"/>
      <w:jc w:val="both"/>
    </w:pPr>
    <w:rPr>
      <w:color w:val="000000" w:themeColor="text1"/>
      <w:kern w:val="2"/>
      <w:sz w:val="21"/>
      <w:szCs w:val="24"/>
    </w:rPr>
  </w:style>
  <w:style w:type="paragraph" w:styleId="1">
    <w:name w:val="heading 1"/>
    <w:basedOn w:val="a0"/>
    <w:next w:val="a0"/>
    <w:autoRedefine/>
    <w:qFormat/>
    <w:pPr>
      <w:keepNext/>
      <w:keepLines/>
      <w:numPr>
        <w:numId w:val="1"/>
      </w:numPr>
      <w:outlineLvl w:val="0"/>
    </w:pPr>
    <w:rPr>
      <w:b/>
      <w:kern w:val="44"/>
      <w:sz w:val="24"/>
    </w:rPr>
  </w:style>
  <w:style w:type="paragraph" w:styleId="2">
    <w:name w:val="heading 2"/>
    <w:basedOn w:val="a0"/>
    <w:next w:val="a0"/>
    <w:autoRedefine/>
    <w:qFormat/>
    <w:pPr>
      <w:keepNext/>
      <w:keepLines/>
      <w:outlineLvl w:val="1"/>
    </w:pPr>
    <w:rPr>
      <w:b/>
    </w:rPr>
  </w:style>
  <w:style w:type="paragraph" w:styleId="3">
    <w:name w:val="heading 3"/>
    <w:basedOn w:val="a0"/>
    <w:next w:val="a0"/>
    <w:autoRedefine/>
    <w:qFormat/>
    <w:pPr>
      <w:keepNext/>
      <w:keepLines/>
      <w:spacing w:before="260" w:after="180"/>
      <w:outlineLvl w:val="2"/>
    </w:pPr>
    <w:rPr>
      <w:rFonts w:ascii="Arial" w:hAnsi="Arial"/>
      <w:b/>
      <w:sz w:val="30"/>
    </w:rPr>
  </w:style>
  <w:style w:type="paragraph" w:styleId="4">
    <w:name w:val="heading 4"/>
    <w:basedOn w:val="a0"/>
    <w:next w:val="a0"/>
    <w:autoRedefine/>
    <w:qFormat/>
    <w:pPr>
      <w:keepNext/>
      <w:keepLines/>
      <w:spacing w:before="240" w:after="160"/>
      <w:outlineLvl w:val="3"/>
    </w:pPr>
    <w:rPr>
      <w:rFonts w:ascii="Arial" w:hAnsi="Arial"/>
      <w:b/>
      <w:sz w:val="28"/>
    </w:rPr>
  </w:style>
  <w:style w:type="paragraph" w:styleId="5">
    <w:name w:val="heading 5"/>
    <w:basedOn w:val="a0"/>
    <w:next w:val="a0"/>
    <w:autoRedefine/>
    <w:qFormat/>
    <w:pPr>
      <w:keepNext/>
      <w:keepLines/>
      <w:spacing w:before="240" w:after="160"/>
      <w:outlineLvl w:val="4"/>
    </w:pPr>
    <w:rPr>
      <w:rFonts w:ascii="Arial" w:hAnsi="Arial"/>
      <w:b/>
      <w:sz w:val="28"/>
    </w:rPr>
  </w:style>
  <w:style w:type="paragraph" w:styleId="6">
    <w:name w:val="heading 6"/>
    <w:basedOn w:val="a0"/>
    <w:next w:val="a0"/>
    <w:autoRedefine/>
    <w:qFormat/>
    <w:pPr>
      <w:keepNext/>
      <w:keepLines/>
      <w:spacing w:before="240" w:after="120"/>
      <w:outlineLvl w:val="5"/>
    </w:pPr>
    <w:rPr>
      <w:rFonts w:ascii="Arial" w:hAnsi="Arial"/>
      <w:b/>
      <w:sz w:val="24"/>
    </w:rPr>
  </w:style>
  <w:style w:type="paragraph" w:styleId="7">
    <w:name w:val="heading 7"/>
    <w:basedOn w:val="a0"/>
    <w:next w:val="a0"/>
    <w:autoRedefine/>
    <w:qFormat/>
    <w:pPr>
      <w:keepNext/>
      <w:keepLines/>
      <w:spacing w:before="240" w:after="120"/>
      <w:outlineLvl w:val="6"/>
    </w:pPr>
    <w:rPr>
      <w:rFonts w:ascii="Arial" w:hAnsi="Arial"/>
      <w:b/>
      <w:sz w:val="24"/>
    </w:rPr>
  </w:style>
  <w:style w:type="paragraph" w:styleId="8">
    <w:name w:val="heading 8"/>
    <w:basedOn w:val="a0"/>
    <w:next w:val="a0"/>
    <w:autoRedefine/>
    <w:qFormat/>
    <w:pPr>
      <w:keepNext/>
      <w:keepLines/>
      <w:spacing w:before="180" w:after="64"/>
      <w:outlineLvl w:val="7"/>
    </w:pPr>
    <w:rPr>
      <w:rFonts w:ascii="Arial" w:hAnsi="Arial"/>
      <w:sz w:val="24"/>
    </w:rPr>
  </w:style>
  <w:style w:type="paragraph" w:styleId="9">
    <w:name w:val="heading 9"/>
    <w:basedOn w:val="a0"/>
    <w:next w:val="a0"/>
    <w:autoRedefine/>
    <w:qFormat/>
    <w:pPr>
      <w:keepNext/>
      <w:keepLines/>
      <w:spacing w:before="180" w:after="64"/>
      <w:outlineLvl w:val="8"/>
    </w:pPr>
    <w:rPr>
      <w:rFonts w:ascii="Arial"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caption"/>
    <w:basedOn w:val="a0"/>
    <w:next w:val="a0"/>
    <w:link w:val="a5"/>
    <w:autoRedefine/>
    <w:qFormat/>
    <w:rPr>
      <w:b/>
      <w:sz w:val="15"/>
    </w:rPr>
  </w:style>
  <w:style w:type="paragraph" w:styleId="a6">
    <w:name w:val="annotation text"/>
    <w:basedOn w:val="a0"/>
    <w:link w:val="a7"/>
    <w:autoRedefine/>
    <w:qFormat/>
    <w:pPr>
      <w:jc w:val="left"/>
    </w:pPr>
  </w:style>
  <w:style w:type="paragraph" w:styleId="a8">
    <w:name w:val="Balloon Text"/>
    <w:basedOn w:val="a0"/>
    <w:link w:val="a9"/>
    <w:qFormat/>
    <w:rPr>
      <w:sz w:val="18"/>
      <w:szCs w:val="18"/>
    </w:rPr>
  </w:style>
  <w:style w:type="paragraph" w:styleId="aa">
    <w:name w:val="Normal (Web)"/>
    <w:basedOn w:val="a0"/>
    <w:autoRedefine/>
    <w:uiPriority w:val="99"/>
    <w:qFormat/>
    <w:pPr>
      <w:spacing w:beforeAutospacing="1" w:afterAutospacing="1"/>
      <w:jc w:val="left"/>
    </w:pPr>
    <w:rPr>
      <w:kern w:val="0"/>
      <w:sz w:val="24"/>
    </w:rPr>
  </w:style>
  <w:style w:type="paragraph" w:styleId="ab">
    <w:name w:val="annotation subject"/>
    <w:basedOn w:val="a6"/>
    <w:next w:val="a6"/>
    <w:link w:val="ac"/>
    <w:qFormat/>
    <w:rPr>
      <w:b/>
      <w:bCs/>
    </w:rPr>
  </w:style>
  <w:style w:type="table" w:styleId="a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1"/>
    <w:autoRedefine/>
    <w:uiPriority w:val="22"/>
    <w:qFormat/>
    <w:rPr>
      <w:b/>
    </w:rPr>
  </w:style>
  <w:style w:type="character" w:styleId="af">
    <w:name w:val="Hyperlink"/>
    <w:basedOn w:val="a1"/>
    <w:autoRedefine/>
    <w:qFormat/>
    <w:rPr>
      <w:color w:val="0000FF"/>
      <w:u w:val="single"/>
    </w:rPr>
  </w:style>
  <w:style w:type="character" w:styleId="af0">
    <w:name w:val="annotation reference"/>
    <w:basedOn w:val="a1"/>
    <w:rPr>
      <w:sz w:val="21"/>
      <w:szCs w:val="21"/>
    </w:rPr>
  </w:style>
  <w:style w:type="paragraph" w:customStyle="1" w:styleId="a">
    <w:name w:val="参考文献"/>
    <w:basedOn w:val="a0"/>
    <w:autoRedefine/>
    <w:qFormat/>
    <w:pPr>
      <w:numPr>
        <w:numId w:val="2"/>
      </w:numPr>
      <w:jc w:val="left"/>
    </w:pPr>
  </w:style>
  <w:style w:type="paragraph" w:customStyle="1" w:styleId="EndNoteBibliographyTitle">
    <w:name w:val="EndNote Bibliography Title"/>
    <w:autoRedefine/>
    <w:qFormat/>
    <w:pPr>
      <w:jc w:val="center"/>
    </w:pPr>
    <w:rPr>
      <w:kern w:val="2"/>
      <w:sz w:val="24"/>
      <w:szCs w:val="24"/>
    </w:rPr>
  </w:style>
  <w:style w:type="paragraph" w:customStyle="1" w:styleId="EndNoteBibliography">
    <w:name w:val="EndNote Bibliography"/>
    <w:autoRedefine/>
    <w:qFormat/>
    <w:pPr>
      <w:jc w:val="both"/>
    </w:pPr>
    <w:rPr>
      <w:kern w:val="2"/>
      <w:sz w:val="24"/>
      <w:szCs w:val="24"/>
    </w:rPr>
  </w:style>
  <w:style w:type="character" w:customStyle="1" w:styleId="a5">
    <w:name w:val="题注 字符"/>
    <w:link w:val="a4"/>
    <w:rPr>
      <w:rFonts w:ascii="Times New Roman" w:hAnsi="Times New Roman"/>
      <w:b/>
      <w:sz w:val="15"/>
    </w:rPr>
  </w:style>
  <w:style w:type="character" w:customStyle="1" w:styleId="mord">
    <w:name w:val="mord"/>
    <w:basedOn w:val="a1"/>
    <w:qFormat/>
  </w:style>
  <w:style w:type="character" w:customStyle="1" w:styleId="mopen">
    <w:name w:val="mopen"/>
    <w:basedOn w:val="a1"/>
  </w:style>
  <w:style w:type="character" w:customStyle="1" w:styleId="mclose">
    <w:name w:val="mclose"/>
    <w:basedOn w:val="a1"/>
  </w:style>
  <w:style w:type="character" w:customStyle="1" w:styleId="a7">
    <w:name w:val="批注文字 字符"/>
    <w:basedOn w:val="a1"/>
    <w:link w:val="a6"/>
    <w:rPr>
      <w:kern w:val="2"/>
      <w:sz w:val="21"/>
      <w:szCs w:val="24"/>
    </w:rPr>
  </w:style>
  <w:style w:type="character" w:customStyle="1" w:styleId="ac">
    <w:name w:val="批注主题 字符"/>
    <w:basedOn w:val="a7"/>
    <w:link w:val="ab"/>
    <w:rPr>
      <w:b/>
      <w:bCs/>
      <w:kern w:val="2"/>
      <w:sz w:val="21"/>
      <w:szCs w:val="24"/>
    </w:rPr>
  </w:style>
  <w:style w:type="character" w:customStyle="1" w:styleId="a9">
    <w:name w:val="批注框文本 字符"/>
    <w:basedOn w:val="a1"/>
    <w:link w:val="a8"/>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90DF0811-D174-461C-ADE5-439C341B6ED9}">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2960</Words>
  <Characters>16878</Characters>
  <Application>Microsoft Office Word</Application>
  <DocSecurity>0</DocSecurity>
  <Lines>140</Lines>
  <Paragraphs>39</Paragraphs>
  <ScaleCrop>false</ScaleCrop>
  <Company>微软中国</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微软用户</cp:lastModifiedBy>
  <cp:revision>87</cp:revision>
  <dcterms:created xsi:type="dcterms:W3CDTF">2024-06-21T00:33:00Z</dcterms:created>
  <dcterms:modified xsi:type="dcterms:W3CDTF">2025-04-24T07:44:00Z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woTemplateTypoMode" linkTarget="0">
    <vt:lpwstr/>
  </property>
  <property fmtid="{D5CDD505-2E9C-101B-9397-08002B2CF9AE}" pid="4" name="woTemplate" linkTarget="0">
    <vt:i4>0</vt:i4>
  </property>
  <property fmtid="{D5CDD505-2E9C-101B-9397-08002B2CF9AE}" pid="5" name="ICV">
    <vt:lpwstr>30AB44C9FCA742C6BF2D44F6DF542E86_13</vt:lpwstr>
  </property>
  <property fmtid="{D5CDD505-2E9C-101B-9397-08002B2CF9AE}" pid="6" name="MTWinEqns">
    <vt:bool>true</vt:bool>
  </property>
  <property fmtid="{D5CDD505-2E9C-101B-9397-08002B2CF9AE}" pid="7" name="KSOTemplateDocerSaveRecord">
    <vt:lpwstr>eyJoZGlkIjoiOWYwZjllMTM0NzhiNDY5YWRhZTQ2Zjk4Njc1OTJiZDQiLCJ1c2VySWQiOiI2MTgzMDM3ODYifQ==</vt:lpwstr>
  </property>
</Properties>
</file>