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15CD34" w14:textId="77777777" w:rsidR="008F329A" w:rsidRPr="00332A52" w:rsidRDefault="00617772" w:rsidP="008F329A">
      <w:pPr>
        <w:jc w:val="center"/>
        <w:rPr>
          <w:rFonts w:ascii="Times New Roman" w:eastAsia="黑体" w:hAnsi="Times New Roman"/>
          <w:b/>
          <w:sz w:val="32"/>
          <w:szCs w:val="32"/>
        </w:rPr>
      </w:pPr>
      <w:r w:rsidRPr="00332A52">
        <w:rPr>
          <w:rFonts w:ascii="Times New Roman" w:eastAsia="黑体" w:hAnsi="Times New Roman" w:hint="eastAsia"/>
          <w:b/>
          <w:sz w:val="32"/>
          <w:szCs w:val="32"/>
        </w:rPr>
        <w:t>一种可见光</w:t>
      </w:r>
      <w:r w:rsidR="000053D5" w:rsidRPr="00332A52">
        <w:rPr>
          <w:rFonts w:ascii="Times New Roman" w:eastAsia="黑体" w:hAnsi="Times New Roman" w:hint="eastAsia"/>
          <w:b/>
          <w:sz w:val="32"/>
          <w:szCs w:val="32"/>
        </w:rPr>
        <w:t>网络</w:t>
      </w:r>
      <w:r w:rsidRPr="00332A52">
        <w:rPr>
          <w:rFonts w:ascii="Times New Roman" w:eastAsia="黑体" w:hAnsi="Times New Roman" w:hint="eastAsia"/>
          <w:b/>
          <w:sz w:val="32"/>
          <w:szCs w:val="32"/>
        </w:rPr>
        <w:t>的入网与网络维护设计</w:t>
      </w:r>
    </w:p>
    <w:p w14:paraId="636E37CE" w14:textId="1EA99F7D" w:rsidR="008F329A" w:rsidRPr="00540410" w:rsidRDefault="00191E8D" w:rsidP="00191E8D">
      <w:pPr>
        <w:jc w:val="center"/>
        <w:rPr>
          <w:rFonts w:ascii="Times New Roman" w:eastAsia="宋体" w:hAnsi="Times New Roman"/>
          <w:b/>
          <w:sz w:val="24"/>
          <w:szCs w:val="24"/>
        </w:rPr>
      </w:pPr>
      <w:r w:rsidRPr="00191E8D">
        <w:rPr>
          <w:rFonts w:ascii="楷体_GB2312" w:eastAsia="楷体_GB2312" w:hAnsi="Times New Roman" w:hint="eastAsia"/>
          <w:b/>
          <w:sz w:val="24"/>
          <w:szCs w:val="24"/>
        </w:rPr>
        <w:t>贾 佳</w:t>
      </w:r>
      <w:r w:rsidR="00447333" w:rsidRPr="00447333">
        <w:rPr>
          <w:rFonts w:ascii="楷体_GB2312" w:eastAsia="楷体_GB2312" w:hAnsi="Times New Roman" w:hint="eastAsia"/>
          <w:b/>
          <w:sz w:val="24"/>
          <w:szCs w:val="24"/>
          <w:vertAlign w:val="superscript"/>
        </w:rPr>
        <w:t>1</w:t>
      </w:r>
      <w:r w:rsidRPr="00191E8D">
        <w:rPr>
          <w:rFonts w:ascii="楷体_GB2312" w:eastAsia="楷体_GB2312" w:hAnsi="Times New Roman" w:hint="eastAsia"/>
          <w:b/>
          <w:sz w:val="24"/>
          <w:szCs w:val="24"/>
        </w:rPr>
        <w:t>，黄 娅</w:t>
      </w:r>
      <w:r w:rsidR="00447333" w:rsidRPr="00447333">
        <w:rPr>
          <w:rFonts w:ascii="楷体_GB2312" w:eastAsia="楷体_GB2312" w:hAnsi="Times New Roman" w:hint="eastAsia"/>
          <w:b/>
          <w:sz w:val="24"/>
          <w:szCs w:val="24"/>
          <w:vertAlign w:val="superscript"/>
        </w:rPr>
        <w:t>1</w:t>
      </w:r>
      <w:r w:rsidRPr="00191E8D">
        <w:rPr>
          <w:rFonts w:ascii="楷体_GB2312" w:eastAsia="楷体_GB2312" w:hAnsi="Times New Roman" w:hint="eastAsia"/>
          <w:b/>
          <w:sz w:val="24"/>
          <w:szCs w:val="24"/>
        </w:rPr>
        <w:t>，陈默</w:t>
      </w:r>
      <w:r w:rsidR="00447333" w:rsidRPr="00447333">
        <w:rPr>
          <w:rFonts w:ascii="楷体_GB2312" w:eastAsia="楷体_GB2312" w:hAnsi="Times New Roman" w:hint="eastAsia"/>
          <w:b/>
          <w:sz w:val="24"/>
          <w:szCs w:val="24"/>
          <w:vertAlign w:val="superscript"/>
        </w:rPr>
        <w:t>1</w:t>
      </w:r>
      <w:r w:rsidRPr="00191E8D">
        <w:rPr>
          <w:rFonts w:ascii="楷体_GB2312" w:eastAsia="楷体_GB2312" w:hAnsi="Times New Roman" w:hint="eastAsia"/>
          <w:b/>
          <w:sz w:val="24"/>
          <w:szCs w:val="24"/>
        </w:rPr>
        <w:t>，周云龙</w:t>
      </w:r>
      <w:r w:rsidR="00447333" w:rsidRPr="00447333">
        <w:rPr>
          <w:rFonts w:ascii="楷体_GB2312" w:eastAsia="楷体_GB2312" w:hAnsi="Times New Roman" w:hint="eastAsia"/>
          <w:b/>
          <w:sz w:val="24"/>
          <w:szCs w:val="24"/>
          <w:vertAlign w:val="superscript"/>
        </w:rPr>
        <w:t>1</w:t>
      </w:r>
      <w:r w:rsidR="00572AF8">
        <w:rPr>
          <w:rFonts w:ascii="楷体_GB2312" w:eastAsia="楷体_GB2312" w:hAnsi="Times New Roman" w:hint="eastAsia"/>
          <w:b/>
          <w:sz w:val="24"/>
          <w:szCs w:val="24"/>
        </w:rPr>
        <w:t>，楼韬</w:t>
      </w:r>
      <w:r w:rsidR="00447333" w:rsidRPr="00447333">
        <w:rPr>
          <w:rFonts w:ascii="楷体_GB2312" w:eastAsia="楷体_GB2312" w:hAnsi="Times New Roman" w:hint="eastAsia"/>
          <w:b/>
          <w:sz w:val="24"/>
          <w:szCs w:val="24"/>
          <w:vertAlign w:val="superscript"/>
        </w:rPr>
        <w:t>2</w:t>
      </w:r>
    </w:p>
    <w:p w14:paraId="165FB39A" w14:textId="61BB2FE2" w:rsidR="008F329A" w:rsidRPr="00BF33DF" w:rsidRDefault="008F329A" w:rsidP="000E5103">
      <w:pPr>
        <w:ind w:firstLineChars="350" w:firstLine="525"/>
        <w:jc w:val="center"/>
        <w:rPr>
          <w:rFonts w:ascii="Times New Roman" w:eastAsia="宋体" w:hAnsi="Times New Roman"/>
          <w:sz w:val="15"/>
          <w:szCs w:val="15"/>
        </w:rPr>
      </w:pPr>
      <w:r w:rsidRPr="000E5103">
        <w:rPr>
          <w:rFonts w:ascii="Times New Roman" w:eastAsia="宋体" w:hAnsi="Times New Roman"/>
          <w:sz w:val="15"/>
          <w:szCs w:val="15"/>
        </w:rPr>
        <w:t>（</w:t>
      </w:r>
      <w:r w:rsidR="00BF33DF">
        <w:rPr>
          <w:rFonts w:ascii="Times New Roman" w:eastAsia="宋体" w:hAnsi="Times New Roman" w:hint="eastAsia"/>
          <w:sz w:val="15"/>
          <w:szCs w:val="15"/>
        </w:rPr>
        <w:t>1</w:t>
      </w:r>
      <w:r w:rsidR="00DB378F">
        <w:rPr>
          <w:rFonts w:ascii="Times New Roman" w:eastAsia="宋体" w:hAnsi="Times New Roman"/>
          <w:sz w:val="15"/>
          <w:szCs w:val="15"/>
        </w:rPr>
        <w:t xml:space="preserve"> </w:t>
      </w:r>
      <w:r w:rsidR="00DB378F" w:rsidRPr="00DB378F">
        <w:rPr>
          <w:rFonts w:ascii="Times New Roman" w:eastAsia="宋体" w:hAnsi="Times New Roman" w:hint="eastAsia"/>
          <w:sz w:val="15"/>
          <w:szCs w:val="15"/>
        </w:rPr>
        <w:t>北京特种工程设计研究院</w:t>
      </w:r>
      <w:r w:rsidR="000E5103" w:rsidRPr="000E5103">
        <w:rPr>
          <w:rFonts w:ascii="Times New Roman" w:eastAsia="宋体" w:hAnsi="Times New Roman"/>
          <w:sz w:val="15"/>
          <w:szCs w:val="15"/>
        </w:rPr>
        <w:t>，北京</w:t>
      </w:r>
      <w:r w:rsidR="000E5103" w:rsidRPr="000E5103">
        <w:rPr>
          <w:rFonts w:ascii="Times New Roman" w:eastAsia="宋体" w:hAnsi="Times New Roman"/>
          <w:sz w:val="15"/>
          <w:szCs w:val="15"/>
        </w:rPr>
        <w:t xml:space="preserve"> 1000</w:t>
      </w:r>
      <w:r w:rsidR="006F40AF">
        <w:rPr>
          <w:rFonts w:ascii="Times New Roman" w:eastAsia="宋体" w:hAnsi="Times New Roman"/>
          <w:sz w:val="15"/>
          <w:szCs w:val="15"/>
        </w:rPr>
        <w:t>28</w:t>
      </w:r>
      <w:r w:rsidR="00BF33DF">
        <w:rPr>
          <w:rFonts w:ascii="Times New Roman" w:eastAsia="宋体" w:hAnsi="Times New Roman" w:hint="eastAsia"/>
          <w:sz w:val="15"/>
          <w:szCs w:val="15"/>
        </w:rPr>
        <w:t>；</w:t>
      </w:r>
      <w:r w:rsidR="00BF33DF">
        <w:rPr>
          <w:rFonts w:ascii="Times New Roman" w:eastAsia="宋体" w:hAnsi="Times New Roman" w:hint="eastAsia"/>
          <w:sz w:val="15"/>
          <w:szCs w:val="15"/>
        </w:rPr>
        <w:t>2</w:t>
      </w:r>
      <w:r w:rsidR="00BF33DF">
        <w:rPr>
          <w:rFonts w:ascii="Times New Roman" w:eastAsia="宋体" w:hAnsi="Times New Roman"/>
          <w:sz w:val="15"/>
          <w:szCs w:val="15"/>
        </w:rPr>
        <w:t xml:space="preserve"> </w:t>
      </w:r>
      <w:r w:rsidR="00BF33DF">
        <w:rPr>
          <w:rFonts w:ascii="Times New Roman" w:eastAsia="宋体" w:hAnsi="Times New Roman" w:hint="eastAsia"/>
          <w:sz w:val="15"/>
          <w:szCs w:val="15"/>
        </w:rPr>
        <w:t>浙江时空道宇科技有限公司，上海</w:t>
      </w:r>
      <w:r w:rsidR="00BF33DF">
        <w:rPr>
          <w:rFonts w:ascii="Times New Roman" w:eastAsia="宋体" w:hAnsi="Times New Roman" w:hint="eastAsia"/>
          <w:sz w:val="15"/>
          <w:szCs w:val="15"/>
        </w:rPr>
        <w:t xml:space="preserve"> </w:t>
      </w:r>
      <w:r w:rsidR="00D30478">
        <w:rPr>
          <w:rFonts w:ascii="Times New Roman" w:eastAsia="宋体" w:hAnsi="Times New Roman"/>
          <w:sz w:val="15"/>
          <w:szCs w:val="15"/>
        </w:rPr>
        <w:t>200</w:t>
      </w:r>
      <w:r w:rsidR="00602AD6">
        <w:rPr>
          <w:rFonts w:ascii="Times New Roman" w:eastAsia="宋体" w:hAnsi="Times New Roman"/>
          <w:sz w:val="15"/>
          <w:szCs w:val="15"/>
        </w:rPr>
        <w:t>233</w:t>
      </w:r>
      <w:r w:rsidRPr="000E5103">
        <w:rPr>
          <w:rFonts w:ascii="Times New Roman" w:eastAsia="宋体" w:hAnsi="Times New Roman"/>
          <w:sz w:val="15"/>
          <w:szCs w:val="15"/>
        </w:rPr>
        <w:t>）</w:t>
      </w:r>
    </w:p>
    <w:p w14:paraId="7079E5A5" w14:textId="77777777" w:rsidR="008F329A" w:rsidRPr="00F31BA5" w:rsidRDefault="008F329A" w:rsidP="008F329A">
      <w:pPr>
        <w:rPr>
          <w:rFonts w:ascii="Times New Roman" w:eastAsia="宋体" w:hAnsi="Times New Roman"/>
          <w:b/>
          <w:szCs w:val="21"/>
        </w:rPr>
      </w:pPr>
    </w:p>
    <w:p w14:paraId="0F6BEED2" w14:textId="7334438C" w:rsidR="00BC7F43" w:rsidRPr="00E218D4" w:rsidRDefault="008F329A" w:rsidP="00BC7F43">
      <w:pPr>
        <w:rPr>
          <w:rFonts w:ascii="楷体_GB2312" w:eastAsia="楷体_GB2312" w:hAnsi="Times New Roman"/>
          <w:kern w:val="0"/>
          <w:sz w:val="18"/>
          <w:szCs w:val="18"/>
        </w:rPr>
      </w:pPr>
      <w:r w:rsidRPr="00447727">
        <w:rPr>
          <w:rFonts w:ascii="Times New Roman" w:eastAsia="宋体" w:hAnsi="Times New Roman"/>
          <w:b/>
          <w:sz w:val="18"/>
          <w:szCs w:val="18"/>
        </w:rPr>
        <w:t>摘要：</w:t>
      </w:r>
      <w:r w:rsidR="00FC35ED">
        <w:rPr>
          <w:rFonts w:ascii="Times New Roman" w:eastAsia="宋体" w:hAnsi="Times New Roman" w:hint="eastAsia"/>
          <w:b/>
          <w:sz w:val="18"/>
          <w:szCs w:val="18"/>
        </w:rPr>
        <w:t xml:space="preserve">  </w:t>
      </w:r>
      <w:r w:rsidR="00FD499F" w:rsidRPr="00FD499F">
        <w:rPr>
          <w:rFonts w:ascii="楷体_GB2312" w:eastAsia="楷体_GB2312" w:hAnsi="Times New Roman" w:hint="eastAsia"/>
          <w:kern w:val="0"/>
          <w:sz w:val="18"/>
          <w:szCs w:val="18"/>
        </w:rPr>
        <w:t>为了</w:t>
      </w:r>
      <w:r w:rsidR="00FD499F">
        <w:rPr>
          <w:rFonts w:ascii="楷体_GB2312" w:eastAsia="楷体_GB2312" w:hAnsi="Times New Roman" w:hint="eastAsia"/>
          <w:kern w:val="0"/>
          <w:sz w:val="18"/>
          <w:szCs w:val="18"/>
        </w:rPr>
        <w:t>简单有效的提升</w:t>
      </w:r>
      <w:r w:rsidR="00BC7F43" w:rsidRPr="00E218D4">
        <w:rPr>
          <w:rFonts w:ascii="楷体_GB2312" w:eastAsia="楷体_GB2312" w:hAnsi="Times New Roman" w:hint="eastAsia"/>
          <w:kern w:val="0"/>
          <w:sz w:val="18"/>
          <w:szCs w:val="18"/>
        </w:rPr>
        <w:t>室内</w:t>
      </w:r>
      <w:r w:rsidR="00FD499F">
        <w:rPr>
          <w:rFonts w:ascii="楷体_GB2312" w:eastAsia="楷体_GB2312" w:hAnsi="Times New Roman" w:hint="eastAsia"/>
          <w:kern w:val="0"/>
          <w:sz w:val="18"/>
          <w:szCs w:val="18"/>
        </w:rPr>
        <w:t>可见光网络有限带宽资源分配性能</w:t>
      </w:r>
      <w:r w:rsidR="00FD499F" w:rsidRPr="00FD499F">
        <w:rPr>
          <w:rFonts w:ascii="楷体_GB2312" w:eastAsia="楷体_GB2312" w:hAnsi="Times New Roman"/>
          <w:kern w:val="0"/>
          <w:sz w:val="18"/>
          <w:szCs w:val="18"/>
        </w:rPr>
        <w:t>，</w:t>
      </w:r>
      <w:r w:rsidR="00BC7F43" w:rsidRPr="00E218D4">
        <w:rPr>
          <w:rFonts w:ascii="楷体_GB2312" w:eastAsia="楷体_GB2312" w:hAnsi="Times New Roman" w:hint="eastAsia"/>
          <w:kern w:val="0"/>
          <w:sz w:val="18"/>
          <w:szCs w:val="18"/>
        </w:rPr>
        <w:t>设计了一种可见光通信</w:t>
      </w:r>
      <w:r w:rsidR="00E218D4">
        <w:rPr>
          <w:rFonts w:ascii="楷体_GB2312" w:eastAsia="楷体_GB2312" w:hAnsi="Times New Roman" w:hint="eastAsia"/>
          <w:kern w:val="0"/>
          <w:sz w:val="18"/>
          <w:szCs w:val="18"/>
        </w:rPr>
        <w:t>网络</w:t>
      </w:r>
      <w:r w:rsidR="00BC7F43" w:rsidRPr="00E218D4">
        <w:rPr>
          <w:rFonts w:ascii="楷体_GB2312" w:eastAsia="楷体_GB2312" w:hAnsi="Times New Roman" w:hint="eastAsia"/>
          <w:kern w:val="0"/>
          <w:sz w:val="18"/>
          <w:szCs w:val="18"/>
        </w:rPr>
        <w:t>，介绍了</w:t>
      </w:r>
      <w:r w:rsidR="00E218D4">
        <w:rPr>
          <w:rFonts w:ascii="楷体_GB2312" w:eastAsia="楷体_GB2312" w:hAnsi="Times New Roman" w:hint="eastAsia"/>
          <w:kern w:val="0"/>
          <w:sz w:val="18"/>
          <w:szCs w:val="18"/>
        </w:rPr>
        <w:t>该网络</w:t>
      </w:r>
      <w:r w:rsidR="00BC7F43" w:rsidRPr="00E218D4">
        <w:rPr>
          <w:rFonts w:ascii="楷体_GB2312" w:eastAsia="楷体_GB2312" w:hAnsi="Times New Roman" w:hint="eastAsia"/>
          <w:kern w:val="0"/>
          <w:sz w:val="18"/>
          <w:szCs w:val="18"/>
        </w:rPr>
        <w:t>组成。提出一种基于</w:t>
      </w:r>
      <w:r w:rsidR="008D4A7F">
        <w:rPr>
          <w:rFonts w:ascii="楷体_GB2312" w:eastAsia="楷体_GB2312" w:hAnsi="Times New Roman" w:hint="eastAsia"/>
          <w:kern w:val="0"/>
          <w:sz w:val="18"/>
          <w:szCs w:val="18"/>
        </w:rPr>
        <w:t>T</w:t>
      </w:r>
      <w:r w:rsidR="008D4A7F">
        <w:rPr>
          <w:rFonts w:ascii="楷体_GB2312" w:eastAsia="楷体_GB2312" w:hAnsi="Times New Roman"/>
          <w:kern w:val="0"/>
          <w:sz w:val="18"/>
          <w:szCs w:val="18"/>
        </w:rPr>
        <w:t>DMA</w:t>
      </w:r>
      <w:r w:rsidR="00BC7F43" w:rsidRPr="00E218D4">
        <w:rPr>
          <w:rFonts w:ascii="楷体_GB2312" w:eastAsia="楷体_GB2312" w:hAnsi="Times New Roman" w:hint="eastAsia"/>
          <w:kern w:val="0"/>
          <w:sz w:val="18"/>
          <w:szCs w:val="18"/>
        </w:rPr>
        <w:t>的入网和网络维护</w:t>
      </w:r>
      <w:r w:rsidR="008D4A7F">
        <w:rPr>
          <w:rFonts w:ascii="楷体_GB2312" w:eastAsia="楷体_GB2312" w:hAnsi="Times New Roman" w:hint="eastAsia"/>
          <w:kern w:val="0"/>
          <w:sz w:val="18"/>
          <w:szCs w:val="18"/>
        </w:rPr>
        <w:t>方法</w:t>
      </w:r>
      <w:r w:rsidR="00BC7F43" w:rsidRPr="00E218D4">
        <w:rPr>
          <w:rFonts w:ascii="楷体_GB2312" w:eastAsia="楷体_GB2312" w:hAnsi="Times New Roman" w:hint="eastAsia"/>
          <w:kern w:val="0"/>
          <w:sz w:val="18"/>
          <w:szCs w:val="18"/>
        </w:rPr>
        <w:t>，</w:t>
      </w:r>
      <w:r w:rsidR="00E218D4" w:rsidRPr="00E218D4">
        <w:rPr>
          <w:rFonts w:ascii="楷体_GB2312" w:eastAsia="楷体_GB2312" w:hAnsi="Times New Roman" w:hint="eastAsia"/>
          <w:kern w:val="0"/>
          <w:sz w:val="18"/>
          <w:szCs w:val="18"/>
        </w:rPr>
        <w:t>详细描述了用户</w:t>
      </w:r>
      <w:r w:rsidR="007A508D">
        <w:rPr>
          <w:rFonts w:ascii="楷体_GB2312" w:eastAsia="楷体_GB2312" w:hAnsi="Times New Roman" w:hint="eastAsia"/>
          <w:kern w:val="0"/>
          <w:sz w:val="18"/>
          <w:szCs w:val="18"/>
        </w:rPr>
        <w:t>竞争</w:t>
      </w:r>
      <w:r w:rsidR="00E218D4" w:rsidRPr="00E218D4">
        <w:rPr>
          <w:rFonts w:ascii="楷体_GB2312" w:eastAsia="楷体_GB2312" w:hAnsi="Times New Roman" w:hint="eastAsia"/>
          <w:kern w:val="0"/>
          <w:sz w:val="18"/>
          <w:szCs w:val="18"/>
        </w:rPr>
        <w:t>入网流程和网络维护机制。</w:t>
      </w:r>
      <w:r w:rsidR="00BC7F43" w:rsidRPr="00E218D4">
        <w:rPr>
          <w:rFonts w:ascii="楷体_GB2312" w:eastAsia="楷体_GB2312" w:hAnsi="Times New Roman" w:hint="eastAsia"/>
          <w:kern w:val="0"/>
          <w:sz w:val="18"/>
          <w:szCs w:val="18"/>
        </w:rPr>
        <w:t>通过</w:t>
      </w:r>
      <w:r w:rsidR="00E218D4" w:rsidRPr="00E218D4">
        <w:rPr>
          <w:rFonts w:ascii="楷体_GB2312" w:eastAsia="楷体_GB2312" w:hAnsi="Times New Roman" w:hint="eastAsia"/>
          <w:kern w:val="0"/>
          <w:sz w:val="18"/>
          <w:szCs w:val="18"/>
        </w:rPr>
        <w:t>设计</w:t>
      </w:r>
      <w:r w:rsidR="00BC7F43" w:rsidRPr="00E218D4">
        <w:rPr>
          <w:rFonts w:ascii="楷体_GB2312" w:eastAsia="楷体_GB2312" w:hAnsi="Times New Roman" w:hint="eastAsia"/>
          <w:kern w:val="0"/>
          <w:sz w:val="18"/>
          <w:szCs w:val="18"/>
        </w:rPr>
        <w:t>具体</w:t>
      </w:r>
      <w:r w:rsidR="006A3DB9">
        <w:rPr>
          <w:rFonts w:ascii="楷体_GB2312" w:eastAsia="楷体_GB2312" w:hAnsi="Times New Roman" w:hint="eastAsia"/>
          <w:kern w:val="0"/>
          <w:sz w:val="18"/>
          <w:szCs w:val="18"/>
        </w:rPr>
        <w:t>的</w:t>
      </w:r>
      <w:r w:rsidR="00BC7F43" w:rsidRPr="00E218D4">
        <w:rPr>
          <w:rFonts w:ascii="楷体_GB2312" w:eastAsia="楷体_GB2312" w:hAnsi="Times New Roman" w:hint="eastAsia"/>
          <w:kern w:val="0"/>
          <w:sz w:val="18"/>
          <w:szCs w:val="18"/>
        </w:rPr>
        <w:t>帧结构，</w:t>
      </w:r>
      <w:r w:rsidR="00E218D4" w:rsidRPr="00E218D4">
        <w:rPr>
          <w:rFonts w:ascii="楷体_GB2312" w:eastAsia="楷体_GB2312" w:hAnsi="Times New Roman" w:hint="eastAsia"/>
          <w:kern w:val="0"/>
          <w:sz w:val="18"/>
          <w:szCs w:val="18"/>
        </w:rPr>
        <w:t>分析了用户入网概率。研究表明：</w:t>
      </w:r>
      <w:r w:rsidR="00FC35ED">
        <w:rPr>
          <w:rFonts w:ascii="楷体_GB2312" w:eastAsia="楷体_GB2312" w:hAnsi="Times New Roman"/>
          <w:kern w:val="0"/>
          <w:sz w:val="18"/>
          <w:szCs w:val="18"/>
        </w:rPr>
        <w:t>所提</w:t>
      </w:r>
      <w:r w:rsidR="00E218D4" w:rsidRPr="00E218D4">
        <w:rPr>
          <w:rFonts w:ascii="楷体_GB2312" w:eastAsia="楷体_GB2312" w:hAnsi="Times New Roman" w:hint="eastAsia"/>
          <w:kern w:val="0"/>
          <w:sz w:val="18"/>
          <w:szCs w:val="18"/>
        </w:rPr>
        <w:t>入网和网络维护机制能够</w:t>
      </w:r>
      <w:r w:rsidR="00BC7F43" w:rsidRPr="00E218D4">
        <w:rPr>
          <w:rFonts w:ascii="楷体_GB2312" w:eastAsia="楷体_GB2312" w:hAnsi="Times New Roman"/>
          <w:kern w:val="0"/>
          <w:sz w:val="18"/>
          <w:szCs w:val="18"/>
        </w:rPr>
        <w:t>支持多个移动用户的灵活接入</w:t>
      </w:r>
      <w:r w:rsidR="00E218D4">
        <w:rPr>
          <w:rFonts w:ascii="楷体_GB2312" w:eastAsia="楷体_GB2312" w:hAnsi="Times New Roman" w:hint="eastAsia"/>
          <w:kern w:val="0"/>
          <w:sz w:val="18"/>
          <w:szCs w:val="18"/>
        </w:rPr>
        <w:t>和</w:t>
      </w:r>
      <w:r w:rsidR="00BC7F43" w:rsidRPr="00E218D4">
        <w:rPr>
          <w:rFonts w:ascii="楷体_GB2312" w:eastAsia="楷体_GB2312" w:hAnsi="Times New Roman"/>
          <w:kern w:val="0"/>
          <w:sz w:val="18"/>
          <w:szCs w:val="18"/>
        </w:rPr>
        <w:t>资源</w:t>
      </w:r>
      <w:r w:rsidR="00E218D4">
        <w:rPr>
          <w:rFonts w:ascii="楷体_GB2312" w:eastAsia="楷体_GB2312" w:hAnsi="Times New Roman" w:hint="eastAsia"/>
          <w:kern w:val="0"/>
          <w:sz w:val="18"/>
          <w:szCs w:val="18"/>
        </w:rPr>
        <w:t>动态</w:t>
      </w:r>
      <w:r w:rsidR="00BC7F43" w:rsidRPr="00E218D4">
        <w:rPr>
          <w:rFonts w:ascii="楷体_GB2312" w:eastAsia="楷体_GB2312" w:hAnsi="Times New Roman"/>
          <w:kern w:val="0"/>
          <w:sz w:val="18"/>
          <w:szCs w:val="18"/>
        </w:rPr>
        <w:t>分配，</w:t>
      </w:r>
      <w:r w:rsidR="00E218D4">
        <w:rPr>
          <w:rFonts w:ascii="楷体_GB2312" w:eastAsia="楷体_GB2312" w:hAnsi="Times New Roman" w:hint="eastAsia"/>
          <w:kern w:val="0"/>
          <w:sz w:val="18"/>
          <w:szCs w:val="18"/>
        </w:rPr>
        <w:t>工程实现简单，能够有效</w:t>
      </w:r>
      <w:r w:rsidR="00BC7F43" w:rsidRPr="00E218D4">
        <w:rPr>
          <w:rFonts w:ascii="楷体_GB2312" w:eastAsia="楷体_GB2312" w:hAnsi="Times New Roman"/>
          <w:kern w:val="0"/>
          <w:sz w:val="18"/>
          <w:szCs w:val="18"/>
        </w:rPr>
        <w:t>提升资源利用率。</w:t>
      </w:r>
    </w:p>
    <w:p w14:paraId="3AB595C7" w14:textId="4E86813D" w:rsidR="008F329A" w:rsidRPr="00447727" w:rsidRDefault="008F329A" w:rsidP="008F329A">
      <w:pPr>
        <w:rPr>
          <w:rFonts w:ascii="Times New Roman" w:eastAsia="宋体" w:hAnsi="Times New Roman"/>
          <w:sz w:val="18"/>
          <w:szCs w:val="18"/>
        </w:rPr>
      </w:pPr>
      <w:r w:rsidRPr="00447727">
        <w:rPr>
          <w:rFonts w:ascii="Times New Roman" w:eastAsia="宋体" w:hAnsi="Times New Roman"/>
          <w:b/>
          <w:sz w:val="18"/>
          <w:szCs w:val="18"/>
        </w:rPr>
        <w:t>关键词：</w:t>
      </w:r>
      <w:r w:rsidR="00617772">
        <w:rPr>
          <w:rFonts w:ascii="楷体_GB2312" w:eastAsia="楷体_GB2312" w:hAnsi="Times New Roman" w:hint="eastAsia"/>
          <w:sz w:val="18"/>
          <w:szCs w:val="18"/>
        </w:rPr>
        <w:t>可见光通信</w:t>
      </w:r>
      <w:r w:rsidRPr="004B2503">
        <w:rPr>
          <w:rFonts w:ascii="楷体_GB2312" w:eastAsia="楷体_GB2312" w:hAnsi="Times New Roman" w:hint="eastAsia"/>
          <w:sz w:val="18"/>
          <w:szCs w:val="18"/>
        </w:rPr>
        <w:t>；</w:t>
      </w:r>
      <w:r w:rsidR="006A3DB9">
        <w:rPr>
          <w:rFonts w:ascii="楷体_GB2312" w:eastAsia="楷体_GB2312" w:hAnsi="Times New Roman" w:hint="eastAsia"/>
          <w:sz w:val="18"/>
          <w:szCs w:val="18"/>
        </w:rPr>
        <w:t>时分；</w:t>
      </w:r>
      <w:r w:rsidR="00617772">
        <w:rPr>
          <w:rFonts w:ascii="楷体_GB2312" w:eastAsia="楷体_GB2312" w:hAnsi="Times New Roman" w:hint="eastAsia"/>
          <w:sz w:val="18"/>
          <w:szCs w:val="18"/>
        </w:rPr>
        <w:t>竞争入网</w:t>
      </w:r>
      <w:r w:rsidRPr="004B2503">
        <w:rPr>
          <w:rFonts w:ascii="楷体_GB2312" w:eastAsia="楷体_GB2312" w:hAnsi="Times New Roman" w:hint="eastAsia"/>
          <w:sz w:val="18"/>
          <w:szCs w:val="18"/>
        </w:rPr>
        <w:t>；</w:t>
      </w:r>
      <w:r w:rsidR="00617772">
        <w:rPr>
          <w:rFonts w:ascii="楷体_GB2312" w:eastAsia="楷体_GB2312" w:hAnsi="Times New Roman" w:hint="eastAsia"/>
          <w:sz w:val="18"/>
          <w:szCs w:val="18"/>
        </w:rPr>
        <w:t>网</w:t>
      </w:r>
      <w:bookmarkStart w:id="0" w:name="_GoBack"/>
      <w:bookmarkEnd w:id="0"/>
      <w:r w:rsidR="00617772">
        <w:rPr>
          <w:rFonts w:ascii="楷体_GB2312" w:eastAsia="楷体_GB2312" w:hAnsi="Times New Roman" w:hint="eastAsia"/>
          <w:sz w:val="18"/>
          <w:szCs w:val="18"/>
        </w:rPr>
        <w:t>络维护</w:t>
      </w:r>
      <w:r w:rsidR="006A3DB9">
        <w:rPr>
          <w:rFonts w:ascii="楷体_GB2312" w:eastAsia="楷体_GB2312" w:hAnsi="Times New Roman" w:hint="eastAsia"/>
          <w:sz w:val="18"/>
          <w:szCs w:val="18"/>
        </w:rPr>
        <w:t>；动态分配</w:t>
      </w:r>
    </w:p>
    <w:p w14:paraId="633FC291" w14:textId="1003B3CB" w:rsidR="008F329A" w:rsidRPr="00447727" w:rsidRDefault="00A85D81" w:rsidP="008F329A">
      <w:pPr>
        <w:rPr>
          <w:rFonts w:ascii="Times New Roman" w:eastAsia="宋体" w:hAnsi="Times New Roman"/>
          <w:sz w:val="18"/>
          <w:szCs w:val="18"/>
        </w:rPr>
      </w:pPr>
      <w:r w:rsidRPr="00447727">
        <w:rPr>
          <w:rFonts w:hint="eastAsia"/>
          <w:b/>
          <w:color w:val="000000"/>
          <w:sz w:val="18"/>
          <w:szCs w:val="18"/>
        </w:rPr>
        <w:t>中图分类号：</w:t>
      </w:r>
      <w:r w:rsidRPr="00447727">
        <w:rPr>
          <w:color w:val="000000"/>
          <w:sz w:val="18"/>
          <w:szCs w:val="18"/>
        </w:rPr>
        <w:t>TN</w:t>
      </w:r>
      <w:r w:rsidR="00001808">
        <w:rPr>
          <w:color w:val="000000"/>
          <w:sz w:val="18"/>
          <w:szCs w:val="18"/>
        </w:rPr>
        <w:t>929.12</w:t>
      </w:r>
      <w:r w:rsidRPr="00447727">
        <w:rPr>
          <w:color w:val="000000"/>
          <w:sz w:val="18"/>
          <w:szCs w:val="18"/>
        </w:rPr>
        <w:t xml:space="preserve"> </w:t>
      </w:r>
      <w:r w:rsidRPr="00447727">
        <w:rPr>
          <w:rFonts w:hint="eastAsia"/>
          <w:color w:val="000000"/>
          <w:sz w:val="18"/>
          <w:szCs w:val="18"/>
        </w:rPr>
        <w:t xml:space="preserve">   文献标识码</w:t>
      </w:r>
      <w:r w:rsidRPr="00447727">
        <w:rPr>
          <w:color w:val="000000"/>
          <w:sz w:val="18"/>
          <w:szCs w:val="18"/>
        </w:rPr>
        <w:t xml:space="preserve">: A        </w:t>
      </w:r>
    </w:p>
    <w:p w14:paraId="20181543" w14:textId="77777777" w:rsidR="00A85D81" w:rsidRDefault="00A85D81" w:rsidP="008F329A">
      <w:pPr>
        <w:adjustRightInd w:val="0"/>
        <w:snapToGrid w:val="0"/>
        <w:contextualSpacing/>
        <w:jc w:val="center"/>
        <w:rPr>
          <w:rFonts w:ascii="Times New Roman" w:eastAsia="宋体" w:hAnsi="Times New Roman"/>
          <w:b/>
          <w:szCs w:val="21"/>
        </w:rPr>
      </w:pPr>
    </w:p>
    <w:p w14:paraId="56F463FC" w14:textId="6D0E89B3" w:rsidR="008F329A" w:rsidRPr="00F31BA5" w:rsidRDefault="00256417" w:rsidP="008F329A">
      <w:pPr>
        <w:adjustRightInd w:val="0"/>
        <w:snapToGrid w:val="0"/>
        <w:contextualSpacing/>
        <w:jc w:val="center"/>
        <w:rPr>
          <w:rFonts w:ascii="Times New Roman" w:eastAsia="宋体" w:hAnsi="Times New Roman"/>
          <w:b/>
          <w:szCs w:val="21"/>
        </w:rPr>
      </w:pPr>
      <w:r w:rsidRPr="00256417">
        <w:rPr>
          <w:rFonts w:ascii="Times New Roman" w:eastAsia="宋体" w:hAnsi="Times New Roman"/>
          <w:b/>
          <w:sz w:val="32"/>
          <w:szCs w:val="32"/>
        </w:rPr>
        <w:t>A visible light network access and network maintenance design</w:t>
      </w:r>
    </w:p>
    <w:p w14:paraId="78ACA0AC" w14:textId="412AB80B" w:rsidR="008F329A" w:rsidRPr="001A2626" w:rsidRDefault="00154334" w:rsidP="008F329A">
      <w:pPr>
        <w:adjustRightInd w:val="0"/>
        <w:snapToGrid w:val="0"/>
        <w:ind w:leftChars="250" w:left="525" w:rightChars="250" w:right="525"/>
        <w:jc w:val="center"/>
        <w:rPr>
          <w:rFonts w:ascii="Times New Roman" w:eastAsia="宋体" w:hAnsi="Times New Roman"/>
          <w:szCs w:val="21"/>
          <w:vertAlign w:val="superscript"/>
        </w:rPr>
      </w:pPr>
      <w:bookmarkStart w:id="1" w:name="OLE_LINK5"/>
      <w:r>
        <w:rPr>
          <w:rFonts w:ascii="Times New Roman" w:eastAsia="宋体" w:hAnsi="Times New Roman"/>
          <w:b/>
          <w:szCs w:val="21"/>
        </w:rPr>
        <w:t>JIA J</w:t>
      </w:r>
      <w:r>
        <w:rPr>
          <w:rFonts w:ascii="Times New Roman" w:eastAsia="宋体" w:hAnsi="Times New Roman" w:hint="eastAsia"/>
          <w:b/>
          <w:szCs w:val="21"/>
        </w:rPr>
        <w:t>ia</w:t>
      </w:r>
      <w:r w:rsidR="00831B11" w:rsidRPr="00831B11">
        <w:rPr>
          <w:rFonts w:ascii="Times New Roman" w:eastAsia="宋体" w:hAnsi="Times New Roman"/>
          <w:b/>
          <w:szCs w:val="21"/>
          <w:vertAlign w:val="superscript"/>
        </w:rPr>
        <w:t>1</w:t>
      </w:r>
      <w:r w:rsidR="008F329A" w:rsidRPr="001A2626">
        <w:rPr>
          <w:rFonts w:ascii="Times New Roman" w:eastAsia="宋体" w:hAnsi="Times New Roman"/>
          <w:b/>
          <w:szCs w:val="21"/>
        </w:rPr>
        <w:t xml:space="preserve">, </w:t>
      </w:r>
      <w:r>
        <w:rPr>
          <w:rFonts w:ascii="Times New Roman" w:eastAsia="宋体" w:hAnsi="Times New Roman"/>
          <w:b/>
          <w:szCs w:val="21"/>
        </w:rPr>
        <w:t>HUANG Y</w:t>
      </w:r>
      <w:r>
        <w:rPr>
          <w:rFonts w:ascii="Times New Roman" w:eastAsia="宋体" w:hAnsi="Times New Roman" w:hint="eastAsia"/>
          <w:b/>
          <w:szCs w:val="21"/>
        </w:rPr>
        <w:t>a</w:t>
      </w:r>
      <w:r w:rsidR="00831B11" w:rsidRPr="00831B11">
        <w:rPr>
          <w:rFonts w:ascii="Times New Roman" w:eastAsia="宋体" w:hAnsi="Times New Roman"/>
          <w:b/>
          <w:szCs w:val="21"/>
          <w:vertAlign w:val="superscript"/>
        </w:rPr>
        <w:t>1</w:t>
      </w:r>
      <w:r w:rsidR="008F329A" w:rsidRPr="001A2626">
        <w:rPr>
          <w:rFonts w:ascii="Times New Roman" w:eastAsia="宋体" w:hAnsi="Times New Roman"/>
          <w:b/>
          <w:szCs w:val="21"/>
        </w:rPr>
        <w:t xml:space="preserve">, </w:t>
      </w:r>
      <w:r>
        <w:rPr>
          <w:rFonts w:ascii="Times New Roman" w:eastAsia="宋体" w:hAnsi="Times New Roman"/>
          <w:b/>
          <w:szCs w:val="21"/>
        </w:rPr>
        <w:t>CHEN M</w:t>
      </w:r>
      <w:r>
        <w:rPr>
          <w:rFonts w:ascii="Times New Roman" w:eastAsia="宋体" w:hAnsi="Times New Roman" w:hint="eastAsia"/>
          <w:b/>
          <w:szCs w:val="21"/>
        </w:rPr>
        <w:t>o</w:t>
      </w:r>
      <w:r w:rsidR="00831B11" w:rsidRPr="00831B11">
        <w:rPr>
          <w:rFonts w:ascii="Times New Roman" w:eastAsia="宋体" w:hAnsi="Times New Roman"/>
          <w:b/>
          <w:szCs w:val="21"/>
          <w:vertAlign w:val="superscript"/>
        </w:rPr>
        <w:t>1</w:t>
      </w:r>
      <w:r>
        <w:rPr>
          <w:rFonts w:ascii="Times New Roman" w:eastAsia="宋体" w:hAnsi="Times New Roman" w:hint="eastAsia"/>
          <w:b/>
          <w:szCs w:val="21"/>
        </w:rPr>
        <w:t>,</w:t>
      </w:r>
      <w:r>
        <w:rPr>
          <w:rFonts w:ascii="Times New Roman" w:eastAsia="宋体" w:hAnsi="Times New Roman"/>
          <w:b/>
          <w:szCs w:val="21"/>
        </w:rPr>
        <w:t xml:space="preserve"> ZHOU Yunlong</w:t>
      </w:r>
      <w:r w:rsidR="00831B11" w:rsidRPr="00831B11">
        <w:rPr>
          <w:rFonts w:ascii="Times New Roman" w:eastAsia="宋体" w:hAnsi="Times New Roman"/>
          <w:b/>
          <w:szCs w:val="21"/>
          <w:vertAlign w:val="superscript"/>
        </w:rPr>
        <w:t>1</w:t>
      </w:r>
      <w:r>
        <w:rPr>
          <w:rFonts w:ascii="Times New Roman" w:eastAsia="宋体" w:hAnsi="Times New Roman"/>
          <w:b/>
          <w:szCs w:val="21"/>
        </w:rPr>
        <w:t>, LOU</w:t>
      </w:r>
      <w:r w:rsidR="00D25949">
        <w:rPr>
          <w:rFonts w:ascii="Times New Roman" w:eastAsia="宋体" w:hAnsi="Times New Roman"/>
          <w:b/>
          <w:szCs w:val="21"/>
        </w:rPr>
        <w:t xml:space="preserve"> </w:t>
      </w:r>
      <w:r>
        <w:rPr>
          <w:rFonts w:ascii="Times New Roman" w:eastAsia="宋体" w:hAnsi="Times New Roman"/>
          <w:b/>
          <w:szCs w:val="21"/>
        </w:rPr>
        <w:t>Tao</w:t>
      </w:r>
      <w:r w:rsidR="00831B11" w:rsidRPr="00831B11">
        <w:rPr>
          <w:rFonts w:ascii="Times New Roman" w:eastAsia="宋体" w:hAnsi="Times New Roman"/>
          <w:b/>
          <w:szCs w:val="21"/>
          <w:vertAlign w:val="superscript"/>
        </w:rPr>
        <w:t>2</w:t>
      </w:r>
    </w:p>
    <w:p w14:paraId="69AC2B62" w14:textId="77777777" w:rsidR="009C40BB" w:rsidRDefault="00895637" w:rsidP="00831B11">
      <w:pPr>
        <w:adjustRightInd w:val="0"/>
        <w:snapToGrid w:val="0"/>
        <w:ind w:leftChars="250" w:left="525" w:rightChars="250" w:right="525"/>
        <w:jc w:val="center"/>
        <w:rPr>
          <w:rFonts w:ascii="Times New Roman" w:eastAsia="宋体" w:hAnsi="Times New Roman"/>
          <w:b/>
          <w:sz w:val="15"/>
          <w:szCs w:val="15"/>
        </w:rPr>
      </w:pPr>
      <w:r>
        <w:rPr>
          <w:rFonts w:ascii="Times New Roman" w:eastAsia="宋体" w:hAnsi="Times New Roman"/>
          <w:b/>
          <w:sz w:val="15"/>
          <w:szCs w:val="15"/>
        </w:rPr>
        <w:t>（</w:t>
      </w:r>
      <w:r w:rsidR="00831B11">
        <w:rPr>
          <w:rFonts w:ascii="Times New Roman" w:eastAsia="宋体" w:hAnsi="Times New Roman" w:hint="eastAsia"/>
          <w:b/>
          <w:sz w:val="15"/>
          <w:szCs w:val="15"/>
        </w:rPr>
        <w:t>1</w:t>
      </w:r>
      <w:r w:rsidR="00831B11">
        <w:rPr>
          <w:rFonts w:ascii="Times New Roman" w:eastAsia="宋体" w:hAnsi="Times New Roman"/>
          <w:b/>
          <w:sz w:val="15"/>
          <w:szCs w:val="15"/>
        </w:rPr>
        <w:t xml:space="preserve"> </w:t>
      </w:r>
      <w:r w:rsidR="00DB378F" w:rsidRPr="00DB378F">
        <w:rPr>
          <w:rFonts w:ascii="Times New Roman" w:eastAsia="宋体" w:hAnsi="Times New Roman"/>
          <w:b/>
          <w:sz w:val="15"/>
          <w:szCs w:val="15"/>
        </w:rPr>
        <w:t>Beijing Special Engineering Design and Research Institute</w:t>
      </w:r>
      <w:r w:rsidR="008F329A" w:rsidRPr="001A2626">
        <w:rPr>
          <w:rFonts w:ascii="Times New Roman" w:eastAsia="宋体" w:hAnsi="Times New Roman"/>
          <w:b/>
          <w:sz w:val="15"/>
          <w:szCs w:val="15"/>
        </w:rPr>
        <w:t xml:space="preserve">, </w:t>
      </w:r>
      <w:r w:rsidR="00831B11">
        <w:rPr>
          <w:rFonts w:ascii="Times New Roman" w:eastAsia="宋体" w:hAnsi="Times New Roman"/>
          <w:b/>
          <w:sz w:val="15"/>
          <w:szCs w:val="15"/>
        </w:rPr>
        <w:t>Beijing</w:t>
      </w:r>
      <w:r w:rsidR="008F329A" w:rsidRPr="001A2626">
        <w:rPr>
          <w:rFonts w:ascii="Times New Roman" w:eastAsia="宋体" w:hAnsi="Times New Roman"/>
          <w:b/>
          <w:sz w:val="15"/>
          <w:szCs w:val="15"/>
        </w:rPr>
        <w:t xml:space="preserve"> </w:t>
      </w:r>
      <w:r w:rsidR="00831B11">
        <w:rPr>
          <w:rFonts w:ascii="Times New Roman" w:eastAsia="宋体" w:hAnsi="Times New Roman"/>
          <w:b/>
          <w:sz w:val="15"/>
          <w:szCs w:val="15"/>
        </w:rPr>
        <w:t>1000</w:t>
      </w:r>
      <w:r w:rsidR="002246B8">
        <w:rPr>
          <w:rFonts w:ascii="Times New Roman" w:eastAsia="宋体" w:hAnsi="Times New Roman"/>
          <w:b/>
          <w:sz w:val="15"/>
          <w:szCs w:val="15"/>
        </w:rPr>
        <w:t>28</w:t>
      </w:r>
      <w:r w:rsidR="008F329A" w:rsidRPr="001A2626">
        <w:rPr>
          <w:rFonts w:ascii="Times New Roman" w:eastAsia="宋体" w:hAnsi="Times New Roman"/>
          <w:b/>
          <w:sz w:val="15"/>
          <w:szCs w:val="15"/>
        </w:rPr>
        <w:t>, China</w:t>
      </w:r>
      <w:r w:rsidR="00831B11">
        <w:rPr>
          <w:rFonts w:ascii="Times New Roman" w:eastAsia="宋体" w:hAnsi="Times New Roman"/>
          <w:b/>
          <w:sz w:val="15"/>
          <w:szCs w:val="15"/>
        </w:rPr>
        <w:t xml:space="preserve">; </w:t>
      </w:r>
    </w:p>
    <w:p w14:paraId="119CD66E" w14:textId="064A40FF" w:rsidR="008F329A" w:rsidRPr="001A2626" w:rsidRDefault="00831B11" w:rsidP="00831B11">
      <w:pPr>
        <w:adjustRightInd w:val="0"/>
        <w:snapToGrid w:val="0"/>
        <w:ind w:leftChars="250" w:left="525" w:rightChars="250" w:right="525"/>
        <w:jc w:val="center"/>
        <w:rPr>
          <w:rFonts w:ascii="Times New Roman" w:eastAsia="宋体" w:hAnsi="Times New Roman"/>
          <w:b/>
          <w:sz w:val="15"/>
          <w:szCs w:val="15"/>
        </w:rPr>
      </w:pPr>
      <w:r>
        <w:rPr>
          <w:rFonts w:ascii="Times New Roman" w:eastAsia="宋体" w:hAnsi="Times New Roman"/>
          <w:b/>
          <w:sz w:val="15"/>
          <w:szCs w:val="15"/>
        </w:rPr>
        <w:t xml:space="preserve">2 </w:t>
      </w:r>
      <w:r w:rsidR="00602AD6" w:rsidRPr="00602AD6">
        <w:rPr>
          <w:rFonts w:ascii="Times New Roman" w:eastAsia="宋体" w:hAnsi="Times New Roman"/>
          <w:b/>
          <w:sz w:val="15"/>
          <w:szCs w:val="15"/>
        </w:rPr>
        <w:t>Zhejiang Geespace Technology Co., Ltd.</w:t>
      </w:r>
      <w:r>
        <w:rPr>
          <w:rFonts w:ascii="Times New Roman" w:eastAsia="宋体" w:hAnsi="Times New Roman"/>
          <w:b/>
          <w:sz w:val="15"/>
          <w:szCs w:val="15"/>
        </w:rPr>
        <w:t xml:space="preserve"> Shanghai 200</w:t>
      </w:r>
      <w:r w:rsidR="00602AD6">
        <w:rPr>
          <w:rFonts w:ascii="Times New Roman" w:eastAsia="宋体" w:hAnsi="Times New Roman"/>
          <w:b/>
          <w:sz w:val="15"/>
          <w:szCs w:val="15"/>
        </w:rPr>
        <w:t>233</w:t>
      </w:r>
      <w:r>
        <w:rPr>
          <w:rFonts w:ascii="Times New Roman" w:eastAsia="宋体" w:hAnsi="Times New Roman"/>
          <w:b/>
          <w:sz w:val="15"/>
          <w:szCs w:val="15"/>
        </w:rPr>
        <w:t>, China</w:t>
      </w:r>
      <w:r w:rsidR="00895637">
        <w:rPr>
          <w:rFonts w:ascii="Times New Roman" w:eastAsia="宋体" w:hAnsi="Times New Roman"/>
          <w:b/>
          <w:sz w:val="15"/>
          <w:szCs w:val="15"/>
        </w:rPr>
        <w:t>）</w:t>
      </w:r>
    </w:p>
    <w:p w14:paraId="48DAFBD3" w14:textId="77777777" w:rsidR="008F329A" w:rsidRPr="00F31BA5" w:rsidRDefault="008F329A" w:rsidP="008F329A">
      <w:pPr>
        <w:adjustRightInd w:val="0"/>
        <w:snapToGrid w:val="0"/>
        <w:ind w:leftChars="250" w:left="525" w:rightChars="250" w:right="525"/>
        <w:jc w:val="center"/>
        <w:rPr>
          <w:rFonts w:ascii="Times New Roman" w:eastAsia="宋体" w:hAnsi="Times New Roman"/>
          <w:b/>
          <w:strike/>
          <w:szCs w:val="21"/>
        </w:rPr>
      </w:pPr>
    </w:p>
    <w:p w14:paraId="13FB9A88" w14:textId="33C2EDF5" w:rsidR="007A508D" w:rsidRDefault="008F329A" w:rsidP="008F329A">
      <w:pPr>
        <w:rPr>
          <w:rFonts w:ascii="Times New Roman" w:eastAsia="宋体" w:hAnsi="Times New Roman"/>
          <w:sz w:val="18"/>
          <w:szCs w:val="18"/>
        </w:rPr>
      </w:pPr>
      <w:bookmarkStart w:id="2" w:name="OLE_LINK1"/>
      <w:bookmarkEnd w:id="1"/>
      <w:r w:rsidRPr="0014790E">
        <w:rPr>
          <w:rFonts w:ascii="Times New Roman" w:eastAsia="宋体" w:hAnsi="Times New Roman"/>
          <w:b/>
          <w:sz w:val="18"/>
          <w:szCs w:val="18"/>
        </w:rPr>
        <w:t>Abstract:</w:t>
      </w:r>
      <w:bookmarkEnd w:id="2"/>
      <w:r w:rsidRPr="0014790E">
        <w:rPr>
          <w:rFonts w:ascii="Times New Roman" w:eastAsia="宋体" w:hAnsi="Times New Roman"/>
          <w:b/>
          <w:sz w:val="18"/>
          <w:szCs w:val="18"/>
        </w:rPr>
        <w:t xml:space="preserve"> </w:t>
      </w:r>
      <w:r w:rsidR="007A508D" w:rsidRPr="007A508D">
        <w:rPr>
          <w:rFonts w:ascii="Times New Roman" w:eastAsia="宋体" w:hAnsi="Times New Roman"/>
          <w:sz w:val="18"/>
          <w:szCs w:val="18"/>
        </w:rPr>
        <w:t>Based on indoor environment, a visible light communication network is designed, and its composition is introduced. A time-division based network access and network maintenance algorithm is proposed, and the user competition access process and network maintenance mechanism are described in detail. Through the design of specific frame structure, the user access probability is analyzed. The research shows that this network access and network maintenance mechanism can support the flexible access of multiple mobile users and the dynamic allocation of resources, and the engineering implementation is simple, and the resource utilization rate can be effectively improved.</w:t>
      </w:r>
    </w:p>
    <w:p w14:paraId="366414D2" w14:textId="31239C10" w:rsidR="008F329A" w:rsidRPr="0014790E" w:rsidRDefault="008F329A" w:rsidP="008F329A">
      <w:pPr>
        <w:rPr>
          <w:rFonts w:ascii="Times New Roman" w:eastAsia="宋体" w:hAnsi="Times New Roman"/>
          <w:sz w:val="18"/>
          <w:szCs w:val="18"/>
        </w:rPr>
      </w:pPr>
      <w:r w:rsidRPr="0014790E">
        <w:rPr>
          <w:rFonts w:ascii="Times New Roman" w:eastAsia="宋体" w:hAnsi="Times New Roman"/>
          <w:b/>
          <w:sz w:val="18"/>
          <w:szCs w:val="18"/>
        </w:rPr>
        <w:t xml:space="preserve">Key words: </w:t>
      </w:r>
      <w:r w:rsidR="000B1FCB" w:rsidRPr="000B1FCB">
        <w:rPr>
          <w:rFonts w:ascii="Times New Roman" w:eastAsia="宋体" w:hAnsi="Times New Roman"/>
          <w:sz w:val="18"/>
          <w:szCs w:val="18"/>
        </w:rPr>
        <w:t>visible light communication</w:t>
      </w:r>
      <w:r w:rsidRPr="0014790E">
        <w:rPr>
          <w:rFonts w:ascii="Times New Roman" w:eastAsia="宋体" w:hAnsi="Times New Roman"/>
          <w:sz w:val="18"/>
          <w:szCs w:val="18"/>
        </w:rPr>
        <w:t xml:space="preserve">; </w:t>
      </w:r>
      <w:r w:rsidR="009D56DE" w:rsidRPr="009D56DE">
        <w:rPr>
          <w:rFonts w:ascii="Times New Roman" w:eastAsia="宋体" w:hAnsi="Times New Roman"/>
          <w:sz w:val="18"/>
          <w:szCs w:val="18"/>
        </w:rPr>
        <w:t>time-division</w:t>
      </w:r>
      <w:r w:rsidR="009D56DE">
        <w:rPr>
          <w:rFonts w:ascii="Times New Roman" w:eastAsia="宋体" w:hAnsi="Times New Roman"/>
          <w:sz w:val="18"/>
          <w:szCs w:val="18"/>
        </w:rPr>
        <w:t>;</w:t>
      </w:r>
      <w:r w:rsidR="009D56DE" w:rsidRPr="009D56DE">
        <w:rPr>
          <w:rFonts w:ascii="Times New Roman" w:eastAsia="宋体" w:hAnsi="Times New Roman"/>
          <w:sz w:val="18"/>
          <w:szCs w:val="18"/>
        </w:rPr>
        <w:t xml:space="preserve"> </w:t>
      </w:r>
      <w:r w:rsidR="007A508D" w:rsidRPr="007A508D">
        <w:rPr>
          <w:rFonts w:ascii="Times New Roman" w:eastAsia="宋体" w:hAnsi="Times New Roman"/>
          <w:sz w:val="18"/>
          <w:szCs w:val="18"/>
        </w:rPr>
        <w:t>competition access</w:t>
      </w:r>
      <w:r w:rsidRPr="0014790E">
        <w:rPr>
          <w:rFonts w:ascii="Times New Roman" w:eastAsia="宋体" w:hAnsi="Times New Roman"/>
          <w:sz w:val="18"/>
          <w:szCs w:val="18"/>
        </w:rPr>
        <w:t xml:space="preserve">; </w:t>
      </w:r>
      <w:r w:rsidR="007A508D" w:rsidRPr="007A508D">
        <w:rPr>
          <w:rFonts w:ascii="Times New Roman" w:eastAsia="宋体" w:hAnsi="Times New Roman"/>
          <w:sz w:val="18"/>
          <w:szCs w:val="18"/>
        </w:rPr>
        <w:t>network maintenance</w:t>
      </w:r>
      <w:r w:rsidR="009D56DE">
        <w:rPr>
          <w:rFonts w:ascii="Times New Roman" w:eastAsia="宋体" w:hAnsi="Times New Roman"/>
          <w:sz w:val="18"/>
          <w:szCs w:val="18"/>
        </w:rPr>
        <w:t>;</w:t>
      </w:r>
      <w:r w:rsidR="009D56DE" w:rsidRPr="009D56DE">
        <w:rPr>
          <w:rFonts w:ascii="Times New Roman" w:eastAsia="宋体" w:hAnsi="Times New Roman"/>
          <w:sz w:val="18"/>
          <w:szCs w:val="18"/>
        </w:rPr>
        <w:t xml:space="preserve"> </w:t>
      </w:r>
      <w:r w:rsidR="009D56DE" w:rsidRPr="007A508D">
        <w:rPr>
          <w:rFonts w:ascii="Times New Roman" w:eastAsia="宋体" w:hAnsi="Times New Roman"/>
          <w:sz w:val="18"/>
          <w:szCs w:val="18"/>
        </w:rPr>
        <w:t>dynamic allocation</w:t>
      </w:r>
    </w:p>
    <w:p w14:paraId="387F85B8" w14:textId="77777777" w:rsidR="008F329A" w:rsidRPr="00F31BA5" w:rsidRDefault="008F329A" w:rsidP="008F329A">
      <w:pPr>
        <w:jc w:val="center"/>
        <w:rPr>
          <w:rFonts w:ascii="Times New Roman" w:eastAsia="宋体" w:hAnsi="Times New Roman"/>
          <w:b/>
          <w:szCs w:val="21"/>
        </w:rPr>
      </w:pPr>
      <w:r w:rsidRPr="00F31BA5">
        <w:rPr>
          <w:rFonts w:ascii="Times New Roman" w:eastAsia="宋体" w:hAnsi="Times New Roman"/>
          <w:b/>
          <w:szCs w:val="21"/>
        </w:rPr>
        <w:t xml:space="preserve"> </w:t>
      </w:r>
    </w:p>
    <w:p w14:paraId="0F39BDFC" w14:textId="77777777" w:rsidR="008F329A" w:rsidRPr="00AF6BBE" w:rsidRDefault="008F329A" w:rsidP="00AF6BBE">
      <w:pPr>
        <w:outlineLvl w:val="0"/>
        <w:rPr>
          <w:rFonts w:ascii="黑体" w:eastAsia="黑体" w:hAnsi="黑体"/>
          <w:sz w:val="24"/>
          <w:szCs w:val="24"/>
        </w:rPr>
      </w:pPr>
      <w:r w:rsidRPr="00AF6BBE">
        <w:rPr>
          <w:rFonts w:ascii="黑体" w:eastAsia="黑体" w:hAnsi="黑体"/>
          <w:sz w:val="24"/>
          <w:szCs w:val="24"/>
        </w:rPr>
        <w:t>0引言</w:t>
      </w:r>
    </w:p>
    <w:p w14:paraId="353A33BB" w14:textId="32AAA7F5" w:rsidR="006938CD" w:rsidRPr="006A774A" w:rsidRDefault="006938CD" w:rsidP="00BD4995">
      <w:pPr>
        <w:ind w:firstLineChars="200" w:firstLine="420"/>
        <w:rPr>
          <w:rFonts w:ascii="宋体" w:eastAsia="宋体" w:hAnsi="宋体"/>
          <w:bCs/>
          <w:kern w:val="0"/>
          <w:szCs w:val="21"/>
        </w:rPr>
      </w:pPr>
      <w:r w:rsidRPr="006A774A">
        <w:rPr>
          <w:rFonts w:ascii="宋体" w:eastAsia="宋体" w:hAnsi="宋体"/>
          <w:bCs/>
          <w:kern w:val="0"/>
          <w:szCs w:val="21"/>
        </w:rPr>
        <w:t>可</w:t>
      </w:r>
      <w:r w:rsidRPr="006A774A">
        <w:rPr>
          <w:rFonts w:ascii="宋体" w:eastAsia="宋体" w:hAnsi="宋体"/>
          <w:bCs/>
          <w:color w:val="000000" w:themeColor="text1"/>
          <w:kern w:val="0"/>
          <w:szCs w:val="21"/>
        </w:rPr>
        <w:t>见光通信（VLC）</w:t>
      </w:r>
      <w:r w:rsidR="00B64574" w:rsidRPr="006A774A">
        <w:rPr>
          <w:rFonts w:ascii="宋体" w:eastAsia="宋体" w:hAnsi="宋体" w:cs="Segoe UI"/>
          <w:color w:val="000000" w:themeColor="text1"/>
          <w:shd w:val="clear" w:color="auto" w:fill="FFFFFF"/>
        </w:rPr>
        <w:t>系统</w:t>
      </w:r>
      <w:r w:rsidR="008548AA" w:rsidRPr="006A774A">
        <w:rPr>
          <w:rFonts w:ascii="宋体" w:eastAsia="宋体" w:hAnsi="宋体" w:cs="Segoe UI"/>
          <w:color w:val="1E1F24"/>
          <w:shd w:val="clear" w:color="auto" w:fill="FFFFFF"/>
        </w:rPr>
        <w:t>系统不仅满足了室内照明的需求，还兼具无线通信功能</w:t>
      </w:r>
      <w:r w:rsidR="00B64574" w:rsidRPr="006A774A">
        <w:rPr>
          <w:rFonts w:ascii="宋体" w:eastAsia="宋体" w:hAnsi="宋体" w:cs="Segoe UI" w:hint="eastAsia"/>
          <w:color w:val="000000" w:themeColor="text1"/>
          <w:shd w:val="clear" w:color="auto" w:fill="FFFFFF"/>
        </w:rPr>
        <w:t>，</w:t>
      </w:r>
      <w:r w:rsidR="00B64574" w:rsidRPr="006A774A">
        <w:rPr>
          <w:rFonts w:ascii="宋体" w:eastAsia="宋体" w:hAnsi="宋体" w:cs="Segoe UI"/>
          <w:color w:val="000000" w:themeColor="text1"/>
          <w:shd w:val="clear" w:color="auto" w:fill="FFFFFF"/>
        </w:rPr>
        <w:t>其具有</w:t>
      </w:r>
      <w:r w:rsidR="00B64574" w:rsidRPr="006A774A">
        <w:rPr>
          <w:rFonts w:ascii="宋体" w:eastAsia="宋体" w:hAnsi="宋体" w:cs="Segoe UI" w:hint="eastAsia"/>
          <w:color w:val="000000" w:themeColor="text1"/>
          <w:shd w:val="clear" w:color="auto" w:fill="FFFFFF"/>
        </w:rPr>
        <w:t>的</w:t>
      </w:r>
      <w:r w:rsidR="00B64574" w:rsidRPr="006A774A">
        <w:rPr>
          <w:rFonts w:ascii="宋体" w:eastAsia="宋体" w:hAnsi="宋体" w:cs="Segoe UI"/>
          <w:color w:val="000000" w:themeColor="text1"/>
          <w:shd w:val="clear" w:color="auto" w:fill="FFFFFF"/>
        </w:rPr>
        <w:t>无射频电磁辐射、无需频谱认证、低成本、高保密性、高调制带宽和高速传输速率</w:t>
      </w:r>
      <w:r w:rsidR="00B64574" w:rsidRPr="006A774A">
        <w:rPr>
          <w:rFonts w:ascii="宋体" w:eastAsia="宋体" w:hAnsi="宋体" w:hint="eastAsia"/>
          <w:bCs/>
          <w:kern w:val="0"/>
          <w:szCs w:val="21"/>
          <w:vertAlign w:val="superscript"/>
        </w:rPr>
        <w:t>[</w:t>
      </w:r>
      <w:r w:rsidR="00B64574" w:rsidRPr="006A774A">
        <w:rPr>
          <w:rFonts w:ascii="宋体" w:eastAsia="宋体" w:hAnsi="宋体"/>
          <w:bCs/>
          <w:kern w:val="0"/>
          <w:szCs w:val="21"/>
          <w:vertAlign w:val="superscript"/>
        </w:rPr>
        <w:t>1-3]</w:t>
      </w:r>
      <w:r w:rsidR="00B64574" w:rsidRPr="006A774A">
        <w:rPr>
          <w:rFonts w:ascii="宋体" w:eastAsia="宋体" w:hAnsi="宋体" w:cs="Segoe UI"/>
          <w:color w:val="000000" w:themeColor="text1"/>
          <w:shd w:val="clear" w:color="auto" w:fill="FFFFFF"/>
        </w:rPr>
        <w:t>等优势，</w:t>
      </w:r>
      <w:r w:rsidR="008548AA" w:rsidRPr="006A774A">
        <w:rPr>
          <w:rFonts w:ascii="宋体" w:eastAsia="宋体" w:hAnsi="宋体" w:cs="Segoe UI"/>
          <w:color w:val="1E1F24"/>
          <w:shd w:val="clear" w:color="auto" w:fill="FFFFFF"/>
        </w:rPr>
        <w:t>促使该技术迅速发展，并吸引了国内外学者的广泛研究与关注</w:t>
      </w:r>
      <w:r w:rsidR="00EF272B" w:rsidRPr="006A774A">
        <w:rPr>
          <w:rFonts w:ascii="宋体" w:eastAsia="宋体" w:hAnsi="宋体" w:hint="eastAsia"/>
          <w:bCs/>
          <w:kern w:val="0"/>
          <w:szCs w:val="21"/>
          <w:vertAlign w:val="superscript"/>
        </w:rPr>
        <w:t>[</w:t>
      </w:r>
      <w:r w:rsidR="00EF272B" w:rsidRPr="006A774A">
        <w:rPr>
          <w:rFonts w:ascii="宋体" w:eastAsia="宋体" w:hAnsi="宋体"/>
          <w:bCs/>
          <w:kern w:val="0"/>
          <w:szCs w:val="21"/>
          <w:vertAlign w:val="superscript"/>
        </w:rPr>
        <w:t>4-</w:t>
      </w:r>
      <w:r w:rsidR="00B2608F" w:rsidRPr="006A774A">
        <w:rPr>
          <w:rFonts w:ascii="宋体" w:eastAsia="宋体" w:hAnsi="宋体"/>
          <w:bCs/>
          <w:kern w:val="0"/>
          <w:szCs w:val="21"/>
          <w:vertAlign w:val="superscript"/>
        </w:rPr>
        <w:t>8</w:t>
      </w:r>
      <w:r w:rsidR="00EF272B" w:rsidRPr="006A774A">
        <w:rPr>
          <w:rFonts w:ascii="宋体" w:eastAsia="宋体" w:hAnsi="宋体"/>
          <w:bCs/>
          <w:kern w:val="0"/>
          <w:szCs w:val="21"/>
          <w:vertAlign w:val="superscript"/>
        </w:rPr>
        <w:t>]</w:t>
      </w:r>
      <w:r w:rsidRPr="006A774A">
        <w:rPr>
          <w:rFonts w:ascii="宋体" w:eastAsia="宋体" w:hAnsi="宋体"/>
          <w:bCs/>
          <w:kern w:val="0"/>
          <w:szCs w:val="21"/>
        </w:rPr>
        <w:t>。</w:t>
      </w:r>
    </w:p>
    <w:p w14:paraId="14DF55D7" w14:textId="37104B65" w:rsidR="00953026" w:rsidRDefault="00F6184B" w:rsidP="00A962EA">
      <w:pPr>
        <w:ind w:firstLineChars="200" w:firstLine="420"/>
        <w:rPr>
          <w:rFonts w:ascii="Times New Roman" w:eastAsia="宋体" w:hAnsi="Times New Roman"/>
          <w:bCs/>
          <w:kern w:val="0"/>
          <w:szCs w:val="21"/>
        </w:rPr>
      </w:pPr>
      <w:r w:rsidRPr="00F6184B">
        <w:rPr>
          <w:rFonts w:ascii="Times New Roman" w:eastAsia="宋体" w:hAnsi="Times New Roman"/>
          <w:bCs/>
          <w:kern w:val="0"/>
          <w:szCs w:val="21"/>
        </w:rPr>
        <w:t>2000</w:t>
      </w:r>
      <w:r w:rsidRPr="00F6184B">
        <w:rPr>
          <w:rFonts w:ascii="Times New Roman" w:eastAsia="宋体" w:hAnsi="Times New Roman"/>
          <w:bCs/>
          <w:kern w:val="0"/>
          <w:szCs w:val="21"/>
        </w:rPr>
        <w:t>年，庆应义塾大学</w:t>
      </w:r>
      <w:r w:rsidR="000464E0">
        <w:rPr>
          <w:rFonts w:ascii="Times New Roman" w:eastAsia="宋体" w:hAnsi="Times New Roman" w:hint="eastAsia"/>
          <w:bCs/>
          <w:kern w:val="0"/>
          <w:szCs w:val="21"/>
        </w:rPr>
        <w:t>和索尼计算机所</w:t>
      </w:r>
      <w:r w:rsidRPr="00F6184B">
        <w:rPr>
          <w:rFonts w:ascii="Times New Roman" w:eastAsia="宋体" w:hAnsi="Times New Roman"/>
          <w:bCs/>
          <w:kern w:val="0"/>
          <w:szCs w:val="21"/>
        </w:rPr>
        <w:t>提出了可用</w:t>
      </w:r>
      <w:r w:rsidR="000464E0">
        <w:rPr>
          <w:rFonts w:ascii="Times New Roman" w:eastAsia="宋体" w:hAnsi="Times New Roman" w:hint="eastAsia"/>
          <w:bCs/>
          <w:kern w:val="0"/>
          <w:szCs w:val="21"/>
        </w:rPr>
        <w:t>室内</w:t>
      </w:r>
      <w:r w:rsidRPr="00F6184B">
        <w:rPr>
          <w:rFonts w:ascii="Times New Roman" w:eastAsia="宋体" w:hAnsi="Times New Roman"/>
          <w:bCs/>
          <w:kern w:val="0"/>
          <w:szCs w:val="21"/>
        </w:rPr>
        <w:t>LED</w:t>
      </w:r>
      <w:r w:rsidR="000464E0">
        <w:rPr>
          <w:rFonts w:ascii="Times New Roman" w:eastAsia="宋体" w:hAnsi="Times New Roman" w:hint="eastAsia"/>
          <w:bCs/>
          <w:kern w:val="0"/>
          <w:szCs w:val="21"/>
        </w:rPr>
        <w:t>灯进行</w:t>
      </w:r>
      <w:r w:rsidRPr="00F6184B">
        <w:rPr>
          <w:rFonts w:ascii="Times New Roman" w:eastAsia="宋体" w:hAnsi="Times New Roman"/>
          <w:bCs/>
          <w:kern w:val="0"/>
          <w:szCs w:val="21"/>
        </w:rPr>
        <w:t>通信</w:t>
      </w:r>
      <w:r w:rsidR="00953026" w:rsidRPr="00953026">
        <w:rPr>
          <w:rFonts w:ascii="Times New Roman" w:eastAsia="宋体" w:hAnsi="Times New Roman" w:hint="eastAsia"/>
          <w:bCs/>
          <w:kern w:val="0"/>
          <w:szCs w:val="21"/>
          <w:vertAlign w:val="superscript"/>
        </w:rPr>
        <w:t>[</w:t>
      </w:r>
      <w:r w:rsidR="00542497">
        <w:rPr>
          <w:rFonts w:ascii="Times New Roman" w:eastAsia="宋体" w:hAnsi="Times New Roman"/>
          <w:bCs/>
          <w:kern w:val="0"/>
          <w:szCs w:val="21"/>
          <w:vertAlign w:val="superscript"/>
        </w:rPr>
        <w:t>1</w:t>
      </w:r>
      <w:r w:rsidR="00953026" w:rsidRPr="00953026">
        <w:rPr>
          <w:rFonts w:ascii="Times New Roman" w:eastAsia="宋体" w:hAnsi="Times New Roman"/>
          <w:bCs/>
          <w:kern w:val="0"/>
          <w:szCs w:val="21"/>
          <w:vertAlign w:val="superscript"/>
        </w:rPr>
        <w:t>]</w:t>
      </w:r>
      <w:r w:rsidR="00946285">
        <w:rPr>
          <w:rFonts w:ascii="Times New Roman" w:eastAsia="宋体" w:hAnsi="Times New Roman" w:hint="eastAsia"/>
          <w:bCs/>
          <w:kern w:val="0"/>
          <w:szCs w:val="21"/>
        </w:rPr>
        <w:t>。</w:t>
      </w:r>
      <w:r w:rsidR="000464E0">
        <w:rPr>
          <w:rFonts w:ascii="Times New Roman" w:eastAsia="宋体" w:hAnsi="Times New Roman" w:hint="eastAsia"/>
          <w:bCs/>
          <w:kern w:val="0"/>
          <w:szCs w:val="21"/>
        </w:rPr>
        <w:t>2</w:t>
      </w:r>
      <w:r w:rsidR="000464E0">
        <w:rPr>
          <w:rFonts w:ascii="Times New Roman" w:eastAsia="宋体" w:hAnsi="Times New Roman"/>
          <w:bCs/>
          <w:kern w:val="0"/>
          <w:szCs w:val="21"/>
        </w:rPr>
        <w:t>003</w:t>
      </w:r>
      <w:r w:rsidR="000464E0">
        <w:rPr>
          <w:rFonts w:ascii="Times New Roman" w:eastAsia="宋体" w:hAnsi="Times New Roman" w:hint="eastAsia"/>
          <w:bCs/>
          <w:kern w:val="0"/>
          <w:szCs w:val="21"/>
        </w:rPr>
        <w:t>年</w:t>
      </w:r>
      <w:r w:rsidR="00946285">
        <w:rPr>
          <w:rFonts w:ascii="Times New Roman" w:eastAsia="宋体" w:hAnsi="Times New Roman" w:hint="eastAsia"/>
          <w:bCs/>
          <w:kern w:val="0"/>
          <w:szCs w:val="21"/>
        </w:rPr>
        <w:t>，</w:t>
      </w:r>
      <w:r w:rsidRPr="00F6184B">
        <w:rPr>
          <w:rFonts w:ascii="Times New Roman" w:eastAsia="宋体" w:hAnsi="Times New Roman"/>
          <w:bCs/>
          <w:kern w:val="0"/>
          <w:szCs w:val="21"/>
        </w:rPr>
        <w:t>日本成立了可见光</w:t>
      </w:r>
      <w:r w:rsidRPr="00F6184B">
        <w:rPr>
          <w:rFonts w:ascii="Times New Roman" w:eastAsia="宋体" w:hAnsi="Times New Roman" w:hint="eastAsia"/>
          <w:bCs/>
          <w:kern w:val="0"/>
          <w:szCs w:val="21"/>
        </w:rPr>
        <w:t>通信协会</w:t>
      </w:r>
      <w:r w:rsidR="000464E0">
        <w:rPr>
          <w:rFonts w:ascii="Times New Roman" w:eastAsia="宋体" w:hAnsi="Times New Roman" w:hint="eastAsia"/>
          <w:bCs/>
          <w:kern w:val="0"/>
          <w:szCs w:val="21"/>
        </w:rPr>
        <w:t>（</w:t>
      </w:r>
      <w:r w:rsidR="000464E0">
        <w:rPr>
          <w:rFonts w:ascii="Times New Roman" w:eastAsia="宋体" w:hAnsi="Times New Roman" w:hint="eastAsia"/>
          <w:bCs/>
          <w:kern w:val="0"/>
          <w:szCs w:val="21"/>
        </w:rPr>
        <w:t>V</w:t>
      </w:r>
      <w:r w:rsidR="000464E0">
        <w:rPr>
          <w:rFonts w:ascii="Times New Roman" w:eastAsia="宋体" w:hAnsi="Times New Roman"/>
          <w:bCs/>
          <w:kern w:val="0"/>
          <w:szCs w:val="21"/>
        </w:rPr>
        <w:t>LCC</w:t>
      </w:r>
      <w:r w:rsidR="000464E0">
        <w:rPr>
          <w:rFonts w:ascii="Times New Roman" w:eastAsia="宋体" w:hAnsi="Times New Roman" w:hint="eastAsia"/>
          <w:bCs/>
          <w:kern w:val="0"/>
          <w:szCs w:val="21"/>
        </w:rPr>
        <w:t>）</w:t>
      </w:r>
      <w:r w:rsidRPr="00F6184B">
        <w:rPr>
          <w:rFonts w:ascii="Times New Roman" w:eastAsia="宋体" w:hAnsi="Times New Roman"/>
          <w:bCs/>
          <w:kern w:val="0"/>
          <w:szCs w:val="21"/>
        </w:rPr>
        <w:t>。美国国家科学基金会</w:t>
      </w:r>
      <w:r w:rsidR="00953026">
        <w:rPr>
          <w:rFonts w:ascii="Times New Roman" w:eastAsia="宋体" w:hAnsi="Times New Roman" w:hint="eastAsia"/>
          <w:bCs/>
          <w:kern w:val="0"/>
          <w:szCs w:val="21"/>
        </w:rPr>
        <w:t>（</w:t>
      </w:r>
      <w:r w:rsidR="00953026" w:rsidRPr="00F6184B">
        <w:rPr>
          <w:rFonts w:ascii="Times New Roman" w:eastAsia="宋体" w:hAnsi="Times New Roman"/>
          <w:bCs/>
          <w:kern w:val="0"/>
          <w:szCs w:val="21"/>
        </w:rPr>
        <w:t>NSF</w:t>
      </w:r>
      <w:r w:rsidR="00953026">
        <w:rPr>
          <w:rFonts w:ascii="Times New Roman" w:eastAsia="宋体" w:hAnsi="Times New Roman" w:hint="eastAsia"/>
          <w:bCs/>
          <w:kern w:val="0"/>
          <w:szCs w:val="21"/>
        </w:rPr>
        <w:t>）</w:t>
      </w:r>
      <w:r w:rsidRPr="00F6184B">
        <w:rPr>
          <w:rFonts w:ascii="Times New Roman" w:eastAsia="宋体" w:hAnsi="Times New Roman" w:hint="eastAsia"/>
          <w:bCs/>
          <w:kern w:val="0"/>
          <w:szCs w:val="21"/>
        </w:rPr>
        <w:t>成立的照明系统研究与应用中心</w:t>
      </w:r>
      <w:r w:rsidR="00EF272B">
        <w:rPr>
          <w:rFonts w:ascii="Times New Roman" w:eastAsia="宋体" w:hAnsi="Times New Roman" w:hint="eastAsia"/>
          <w:bCs/>
          <w:kern w:val="0"/>
          <w:szCs w:val="21"/>
        </w:rPr>
        <w:t>（</w:t>
      </w:r>
      <w:r w:rsidRPr="00F6184B">
        <w:rPr>
          <w:rFonts w:ascii="Times New Roman" w:eastAsia="宋体" w:hAnsi="Times New Roman"/>
          <w:bCs/>
          <w:kern w:val="0"/>
          <w:szCs w:val="21"/>
        </w:rPr>
        <w:t>LESA</w:t>
      </w:r>
      <w:r w:rsidR="00EF272B">
        <w:rPr>
          <w:rFonts w:ascii="Times New Roman" w:eastAsia="宋体" w:hAnsi="Times New Roman" w:hint="eastAsia"/>
          <w:bCs/>
          <w:kern w:val="0"/>
          <w:szCs w:val="21"/>
        </w:rPr>
        <w:t>）</w:t>
      </w:r>
      <w:r w:rsidRPr="00F6184B">
        <w:rPr>
          <w:rFonts w:ascii="Times New Roman" w:eastAsia="宋体" w:hAnsi="Times New Roman"/>
          <w:bCs/>
          <w:kern w:val="0"/>
          <w:szCs w:val="21"/>
        </w:rPr>
        <w:t>成功研制</w:t>
      </w:r>
      <w:r w:rsidRPr="00F6184B">
        <w:rPr>
          <w:rFonts w:ascii="Times New Roman" w:eastAsia="宋体" w:hAnsi="Times New Roman" w:hint="eastAsia"/>
          <w:bCs/>
          <w:kern w:val="0"/>
          <w:szCs w:val="21"/>
        </w:rPr>
        <w:t>了全球首个具有高速率、零误差、可长距离传输特性的可见光全集成微芯片接收机链路。我国复旦大学、中科院半导体所等</w:t>
      </w:r>
      <w:r w:rsidR="008B47D0">
        <w:rPr>
          <w:rFonts w:ascii="Times New Roman" w:eastAsia="宋体" w:hAnsi="Times New Roman" w:hint="eastAsia"/>
          <w:bCs/>
          <w:kern w:val="0"/>
          <w:szCs w:val="21"/>
        </w:rPr>
        <w:t>高校和</w:t>
      </w:r>
      <w:r w:rsidRPr="00F6184B">
        <w:rPr>
          <w:rFonts w:ascii="Times New Roman" w:eastAsia="宋体" w:hAnsi="Times New Roman" w:hint="eastAsia"/>
          <w:bCs/>
          <w:kern w:val="0"/>
          <w:szCs w:val="21"/>
        </w:rPr>
        <w:t>科研单位，在先进调制均衡技术和高速可见光传输方面取得了一系列显著的成果</w:t>
      </w:r>
      <w:r w:rsidR="00953026" w:rsidRPr="00953026">
        <w:rPr>
          <w:rFonts w:ascii="Times New Roman" w:eastAsia="宋体" w:hAnsi="Times New Roman" w:hint="eastAsia"/>
          <w:bCs/>
          <w:kern w:val="0"/>
          <w:szCs w:val="21"/>
          <w:vertAlign w:val="superscript"/>
        </w:rPr>
        <w:t>[</w:t>
      </w:r>
      <w:r w:rsidR="00B2608F">
        <w:rPr>
          <w:rFonts w:ascii="Times New Roman" w:eastAsia="宋体" w:hAnsi="Times New Roman"/>
          <w:bCs/>
          <w:kern w:val="0"/>
          <w:szCs w:val="21"/>
          <w:vertAlign w:val="superscript"/>
        </w:rPr>
        <w:t>10</w:t>
      </w:r>
      <w:r w:rsidR="00953026" w:rsidRPr="00953026">
        <w:rPr>
          <w:rFonts w:ascii="Times New Roman" w:eastAsia="宋体" w:hAnsi="Times New Roman"/>
          <w:bCs/>
          <w:kern w:val="0"/>
          <w:szCs w:val="21"/>
          <w:vertAlign w:val="superscript"/>
        </w:rPr>
        <w:t>]</w:t>
      </w:r>
      <w:r w:rsidRPr="00F6184B">
        <w:rPr>
          <w:rFonts w:ascii="Times New Roman" w:eastAsia="宋体" w:hAnsi="Times New Roman" w:hint="eastAsia"/>
          <w:bCs/>
          <w:kern w:val="0"/>
          <w:szCs w:val="21"/>
        </w:rPr>
        <w:t>。</w:t>
      </w:r>
      <w:r w:rsidR="00953026" w:rsidRPr="00C06F44">
        <w:rPr>
          <w:rFonts w:ascii="Times New Roman" w:eastAsia="宋体" w:hAnsi="Times New Roman"/>
          <w:bCs/>
          <w:kern w:val="0"/>
          <w:szCs w:val="21"/>
        </w:rPr>
        <w:t>VLC</w:t>
      </w:r>
      <w:r w:rsidR="00953026" w:rsidRPr="00C06F44">
        <w:rPr>
          <w:rFonts w:ascii="Times New Roman" w:eastAsia="宋体" w:hAnsi="Times New Roman"/>
          <w:bCs/>
          <w:kern w:val="0"/>
          <w:szCs w:val="21"/>
        </w:rPr>
        <w:t>速率从几十</w:t>
      </w:r>
      <w:r w:rsidR="00953026" w:rsidRPr="00C06F44">
        <w:rPr>
          <w:rFonts w:ascii="Times New Roman" w:eastAsia="宋体" w:hAnsi="Times New Roman"/>
          <w:bCs/>
          <w:kern w:val="0"/>
          <w:szCs w:val="21"/>
        </w:rPr>
        <w:t>Mbps</w:t>
      </w:r>
      <w:r w:rsidR="00953026" w:rsidRPr="00C06F44">
        <w:rPr>
          <w:rFonts w:ascii="Times New Roman" w:eastAsia="宋体" w:hAnsi="Times New Roman"/>
          <w:bCs/>
          <w:kern w:val="0"/>
          <w:szCs w:val="21"/>
        </w:rPr>
        <w:t>，到</w:t>
      </w:r>
      <w:r w:rsidR="00953026" w:rsidRPr="00C06F44">
        <w:rPr>
          <w:rFonts w:ascii="Times New Roman" w:eastAsia="宋体" w:hAnsi="Times New Roman"/>
          <w:bCs/>
          <w:kern w:val="0"/>
          <w:szCs w:val="21"/>
        </w:rPr>
        <w:t>2013</w:t>
      </w:r>
      <w:r w:rsidR="00953026" w:rsidRPr="00C06F44">
        <w:rPr>
          <w:rFonts w:ascii="Times New Roman" w:eastAsia="宋体" w:hAnsi="Times New Roman"/>
          <w:bCs/>
          <w:kern w:val="0"/>
          <w:szCs w:val="21"/>
        </w:rPr>
        <w:t>年复旦大学研发出了</w:t>
      </w:r>
      <w:r w:rsidR="00953026" w:rsidRPr="00C06F44">
        <w:rPr>
          <w:rFonts w:ascii="Times New Roman" w:eastAsia="宋体" w:hAnsi="Times New Roman"/>
          <w:bCs/>
          <w:kern w:val="0"/>
          <w:szCs w:val="21"/>
        </w:rPr>
        <w:t>3.25Gbps</w:t>
      </w:r>
      <w:r w:rsidR="00953026" w:rsidRPr="00C06F44">
        <w:rPr>
          <w:rFonts w:ascii="Times New Roman" w:eastAsia="宋体" w:hAnsi="Times New Roman"/>
          <w:bCs/>
          <w:kern w:val="0"/>
          <w:szCs w:val="21"/>
        </w:rPr>
        <w:t>的离线数据传输速率，</w:t>
      </w:r>
      <w:r w:rsidR="008B47D0">
        <w:rPr>
          <w:rFonts w:ascii="Times New Roman" w:eastAsia="宋体" w:hAnsi="Times New Roman" w:hint="eastAsia"/>
          <w:bCs/>
          <w:kern w:val="0"/>
          <w:szCs w:val="21"/>
        </w:rPr>
        <w:t>再到</w:t>
      </w:r>
      <w:r w:rsidR="00953026" w:rsidRPr="00C06F44">
        <w:rPr>
          <w:rFonts w:ascii="Times New Roman" w:eastAsia="宋体" w:hAnsi="Times New Roman"/>
          <w:bCs/>
          <w:kern w:val="0"/>
          <w:szCs w:val="21"/>
        </w:rPr>
        <w:t>2015</w:t>
      </w:r>
      <w:r w:rsidR="00953026" w:rsidRPr="00C06F44">
        <w:rPr>
          <w:rFonts w:ascii="Times New Roman" w:eastAsia="宋体" w:hAnsi="Times New Roman"/>
          <w:bCs/>
          <w:kern w:val="0"/>
          <w:szCs w:val="21"/>
        </w:rPr>
        <w:t>年中国工信部测试认证可见光实时通信速率提高至</w:t>
      </w:r>
      <w:r w:rsidR="00953026" w:rsidRPr="00C06F44">
        <w:rPr>
          <w:rFonts w:ascii="Times New Roman" w:eastAsia="宋体" w:hAnsi="Times New Roman"/>
          <w:bCs/>
          <w:kern w:val="0"/>
          <w:szCs w:val="21"/>
        </w:rPr>
        <w:t>50Gbps</w:t>
      </w:r>
      <w:r w:rsidR="00A962EA" w:rsidRPr="00390B03">
        <w:rPr>
          <w:rFonts w:ascii="Times New Roman" w:eastAsia="宋体" w:hAnsi="Times New Roman" w:hint="eastAsia"/>
          <w:bCs/>
          <w:kern w:val="0"/>
          <w:szCs w:val="21"/>
          <w:vertAlign w:val="superscript"/>
        </w:rPr>
        <w:t>[</w:t>
      </w:r>
      <w:r w:rsidR="00B2608F">
        <w:rPr>
          <w:rFonts w:ascii="Times New Roman" w:eastAsia="宋体" w:hAnsi="Times New Roman"/>
          <w:bCs/>
          <w:kern w:val="0"/>
          <w:szCs w:val="21"/>
          <w:vertAlign w:val="superscript"/>
        </w:rPr>
        <w:t>11</w:t>
      </w:r>
      <w:r w:rsidR="00A962EA" w:rsidRPr="00390B03">
        <w:rPr>
          <w:rFonts w:ascii="Times New Roman" w:eastAsia="宋体" w:hAnsi="Times New Roman"/>
          <w:bCs/>
          <w:kern w:val="0"/>
          <w:szCs w:val="21"/>
          <w:vertAlign w:val="superscript"/>
        </w:rPr>
        <w:t>]</w:t>
      </w:r>
      <w:r w:rsidR="008B47D0">
        <w:rPr>
          <w:rFonts w:ascii="Times New Roman" w:eastAsia="宋体" w:hAnsi="Times New Roman" w:hint="eastAsia"/>
          <w:bCs/>
          <w:kern w:val="0"/>
          <w:szCs w:val="21"/>
        </w:rPr>
        <w:t>，可见光传输速率在短短几十年间得到了很大的提升</w:t>
      </w:r>
      <w:r w:rsidR="00953026" w:rsidRPr="00C06F44">
        <w:rPr>
          <w:rFonts w:ascii="Times New Roman" w:eastAsia="宋体" w:hAnsi="Times New Roman"/>
          <w:bCs/>
          <w:kern w:val="0"/>
          <w:szCs w:val="21"/>
        </w:rPr>
        <w:t>。</w:t>
      </w:r>
    </w:p>
    <w:p w14:paraId="166963DB" w14:textId="72C9BEB7" w:rsidR="00975EC6" w:rsidRDefault="00D10CAC" w:rsidP="007D48AF">
      <w:pPr>
        <w:rPr>
          <w:rFonts w:ascii="Times New Roman" w:eastAsia="宋体" w:hAnsi="Times New Roman"/>
          <w:bCs/>
          <w:kern w:val="0"/>
          <w:szCs w:val="21"/>
        </w:rPr>
      </w:pPr>
      <w:r>
        <w:rPr>
          <w:rFonts w:ascii="Times New Roman" w:eastAsia="宋体" w:hAnsi="Times New Roman" w:hint="eastAsia"/>
          <w:bCs/>
          <w:kern w:val="0"/>
          <w:szCs w:val="21"/>
        </w:rPr>
        <w:t>但在实际应用场景中，由于</w:t>
      </w:r>
      <w:r>
        <w:rPr>
          <w:rFonts w:ascii="Times New Roman" w:eastAsia="宋体" w:hAnsi="Times New Roman" w:hint="eastAsia"/>
          <w:bCs/>
          <w:kern w:val="0"/>
          <w:szCs w:val="21"/>
        </w:rPr>
        <w:t>V</w:t>
      </w:r>
      <w:r>
        <w:rPr>
          <w:rFonts w:ascii="Times New Roman" w:eastAsia="宋体" w:hAnsi="Times New Roman"/>
          <w:bCs/>
          <w:kern w:val="0"/>
          <w:szCs w:val="21"/>
        </w:rPr>
        <w:t>LC</w:t>
      </w:r>
      <w:r w:rsidR="00B974D3">
        <w:rPr>
          <w:rFonts w:ascii="Times New Roman" w:eastAsia="宋体" w:hAnsi="Times New Roman" w:hint="eastAsia"/>
          <w:bCs/>
          <w:kern w:val="0"/>
          <w:szCs w:val="21"/>
        </w:rPr>
        <w:t>的</w:t>
      </w:r>
      <w:r>
        <w:rPr>
          <w:rFonts w:ascii="Times New Roman" w:eastAsia="宋体" w:hAnsi="Times New Roman" w:hint="eastAsia"/>
          <w:bCs/>
          <w:kern w:val="0"/>
          <w:szCs w:val="21"/>
        </w:rPr>
        <w:t>覆盖面积</w:t>
      </w:r>
      <w:r w:rsidR="006938CD" w:rsidRPr="00BD4995">
        <w:rPr>
          <w:rFonts w:ascii="Times New Roman" w:eastAsia="宋体" w:hAnsi="Times New Roman" w:hint="eastAsia"/>
          <w:bCs/>
          <w:kern w:val="0"/>
          <w:szCs w:val="21"/>
        </w:rPr>
        <w:t>有限</w:t>
      </w:r>
      <w:r>
        <w:rPr>
          <w:rFonts w:ascii="Times New Roman" w:eastAsia="宋体" w:hAnsi="Times New Roman" w:hint="eastAsia"/>
          <w:bCs/>
          <w:kern w:val="0"/>
          <w:szCs w:val="21"/>
        </w:rPr>
        <w:t>，且</w:t>
      </w:r>
      <w:r w:rsidR="006938CD" w:rsidRPr="00BD4995">
        <w:rPr>
          <w:rFonts w:ascii="Times New Roman" w:eastAsia="宋体" w:hAnsi="Times New Roman" w:hint="eastAsia"/>
          <w:bCs/>
          <w:kern w:val="0"/>
          <w:szCs w:val="21"/>
        </w:rPr>
        <w:t>传输</w:t>
      </w:r>
      <w:r>
        <w:rPr>
          <w:rFonts w:ascii="Times New Roman" w:eastAsia="宋体" w:hAnsi="Times New Roman" w:hint="eastAsia"/>
          <w:bCs/>
          <w:kern w:val="0"/>
          <w:szCs w:val="21"/>
        </w:rPr>
        <w:t>链路易被干扰，其更适用于室内短距通信部署。因此，人们尝试将</w:t>
      </w:r>
      <w:r>
        <w:rPr>
          <w:rFonts w:ascii="Times New Roman" w:eastAsia="宋体" w:hAnsi="Times New Roman" w:hint="eastAsia"/>
          <w:bCs/>
          <w:kern w:val="0"/>
          <w:szCs w:val="21"/>
        </w:rPr>
        <w:t>V</w:t>
      </w:r>
      <w:r>
        <w:rPr>
          <w:rFonts w:ascii="Times New Roman" w:eastAsia="宋体" w:hAnsi="Times New Roman"/>
          <w:bCs/>
          <w:kern w:val="0"/>
          <w:szCs w:val="21"/>
        </w:rPr>
        <w:t>LC</w:t>
      </w:r>
      <w:r>
        <w:rPr>
          <w:rFonts w:ascii="Times New Roman" w:eastAsia="宋体" w:hAnsi="Times New Roman" w:hint="eastAsia"/>
          <w:bCs/>
          <w:kern w:val="0"/>
          <w:szCs w:val="21"/>
        </w:rPr>
        <w:t>与其</w:t>
      </w:r>
      <w:r w:rsidR="007D48AF">
        <w:rPr>
          <w:rFonts w:ascii="Times New Roman" w:eastAsia="宋体" w:hAnsi="Times New Roman" w:hint="eastAsia"/>
          <w:bCs/>
          <w:kern w:val="0"/>
          <w:szCs w:val="21"/>
        </w:rPr>
        <w:t>它</w:t>
      </w:r>
      <w:r>
        <w:rPr>
          <w:rFonts w:ascii="Times New Roman" w:eastAsia="宋体" w:hAnsi="Times New Roman" w:hint="eastAsia"/>
          <w:bCs/>
          <w:kern w:val="0"/>
          <w:szCs w:val="21"/>
        </w:rPr>
        <w:t>通信技术结合，构建融合系统，</w:t>
      </w:r>
      <w:r w:rsidR="005F4938">
        <w:rPr>
          <w:rFonts w:ascii="Times New Roman" w:eastAsia="宋体" w:hAnsi="Times New Roman" w:hint="eastAsia"/>
          <w:bCs/>
          <w:kern w:val="0"/>
          <w:szCs w:val="21"/>
        </w:rPr>
        <w:t>目前在与电力线通信、</w:t>
      </w:r>
      <w:r w:rsidR="005F4938">
        <w:rPr>
          <w:rFonts w:ascii="Times New Roman" w:eastAsia="宋体" w:hAnsi="Times New Roman" w:hint="eastAsia"/>
          <w:bCs/>
          <w:kern w:val="0"/>
          <w:szCs w:val="21"/>
        </w:rPr>
        <w:t>WiFi</w:t>
      </w:r>
      <w:r w:rsidR="005F4938">
        <w:rPr>
          <w:rFonts w:ascii="Times New Roman" w:eastAsia="宋体" w:hAnsi="Times New Roman" w:hint="eastAsia"/>
          <w:bCs/>
          <w:kern w:val="0"/>
          <w:szCs w:val="21"/>
        </w:rPr>
        <w:t>、以太网、长期演进（</w:t>
      </w:r>
      <w:r w:rsidR="005F4938">
        <w:rPr>
          <w:rFonts w:ascii="Times New Roman" w:eastAsia="宋体" w:hAnsi="Times New Roman" w:hint="eastAsia"/>
          <w:bCs/>
          <w:kern w:val="0"/>
          <w:szCs w:val="21"/>
        </w:rPr>
        <w:t>L</w:t>
      </w:r>
      <w:r w:rsidR="005F4938">
        <w:rPr>
          <w:rFonts w:ascii="Times New Roman" w:eastAsia="宋体" w:hAnsi="Times New Roman"/>
          <w:bCs/>
          <w:kern w:val="0"/>
          <w:szCs w:val="21"/>
        </w:rPr>
        <w:t>TE</w:t>
      </w:r>
      <w:r w:rsidR="005F4938">
        <w:rPr>
          <w:rFonts w:ascii="Times New Roman" w:eastAsia="宋体" w:hAnsi="Times New Roman" w:hint="eastAsia"/>
          <w:bCs/>
          <w:kern w:val="0"/>
          <w:szCs w:val="21"/>
        </w:rPr>
        <w:t>）网络、第五代</w:t>
      </w:r>
      <w:r w:rsidR="005F4938">
        <w:rPr>
          <w:rFonts w:ascii="Times New Roman" w:eastAsia="宋体" w:hAnsi="Times New Roman" w:hint="eastAsia"/>
          <w:bCs/>
          <w:kern w:val="0"/>
          <w:szCs w:val="21"/>
        </w:rPr>
        <w:t>/</w:t>
      </w:r>
      <w:r w:rsidR="005F4938">
        <w:rPr>
          <w:rFonts w:ascii="Times New Roman" w:eastAsia="宋体" w:hAnsi="Times New Roman" w:hint="eastAsia"/>
          <w:bCs/>
          <w:kern w:val="0"/>
          <w:szCs w:val="21"/>
        </w:rPr>
        <w:t>第六代移动通信技术（</w:t>
      </w:r>
      <w:r w:rsidR="005F4938">
        <w:rPr>
          <w:rFonts w:ascii="Times New Roman" w:eastAsia="宋体" w:hAnsi="Times New Roman" w:hint="eastAsia"/>
          <w:bCs/>
          <w:kern w:val="0"/>
          <w:szCs w:val="21"/>
        </w:rPr>
        <w:t>5</w:t>
      </w:r>
      <w:r w:rsidR="005F4938">
        <w:rPr>
          <w:rFonts w:ascii="Times New Roman" w:eastAsia="宋体" w:hAnsi="Times New Roman"/>
          <w:bCs/>
          <w:kern w:val="0"/>
          <w:szCs w:val="21"/>
        </w:rPr>
        <w:t>G/6G</w:t>
      </w:r>
      <w:r w:rsidR="005F4938">
        <w:rPr>
          <w:rFonts w:ascii="Times New Roman" w:eastAsia="宋体" w:hAnsi="Times New Roman" w:hint="eastAsia"/>
          <w:bCs/>
          <w:kern w:val="0"/>
          <w:szCs w:val="21"/>
        </w:rPr>
        <w:t>）融合</w:t>
      </w:r>
      <w:r w:rsidR="005D5020">
        <w:rPr>
          <w:rFonts w:ascii="Times New Roman" w:eastAsia="宋体" w:hAnsi="Times New Roman" w:hint="eastAsia"/>
          <w:bCs/>
          <w:kern w:val="0"/>
          <w:szCs w:val="21"/>
        </w:rPr>
        <w:t>方面取得了</w:t>
      </w:r>
      <w:r w:rsidR="00690045">
        <w:rPr>
          <w:rFonts w:ascii="Times New Roman" w:eastAsia="宋体" w:hAnsi="Times New Roman" w:hint="eastAsia"/>
          <w:bCs/>
          <w:kern w:val="0"/>
          <w:szCs w:val="21"/>
        </w:rPr>
        <w:t>很大进展</w:t>
      </w:r>
      <w:r w:rsidR="00690045" w:rsidRPr="00690045">
        <w:rPr>
          <w:rFonts w:ascii="Times New Roman" w:eastAsia="宋体" w:hAnsi="Times New Roman" w:hint="eastAsia"/>
          <w:bCs/>
          <w:kern w:val="0"/>
          <w:szCs w:val="21"/>
          <w:vertAlign w:val="superscript"/>
        </w:rPr>
        <w:t>[</w:t>
      </w:r>
      <w:r w:rsidR="00690045" w:rsidRPr="00690045">
        <w:rPr>
          <w:rFonts w:ascii="Times New Roman" w:eastAsia="宋体" w:hAnsi="Times New Roman"/>
          <w:bCs/>
          <w:kern w:val="0"/>
          <w:szCs w:val="21"/>
          <w:vertAlign w:val="superscript"/>
        </w:rPr>
        <w:t>12]</w:t>
      </w:r>
      <w:r w:rsidR="00690045">
        <w:rPr>
          <w:rFonts w:ascii="Times New Roman" w:eastAsia="宋体" w:hAnsi="Times New Roman" w:hint="eastAsia"/>
          <w:bCs/>
          <w:kern w:val="0"/>
          <w:szCs w:val="21"/>
        </w:rPr>
        <w:t>。</w:t>
      </w:r>
    </w:p>
    <w:p w14:paraId="117189C6" w14:textId="6E10F723" w:rsidR="000571CD" w:rsidRPr="000571CD" w:rsidRDefault="006A774A" w:rsidP="00096449">
      <w:pPr>
        <w:ind w:firstLineChars="200" w:firstLine="420"/>
        <w:rPr>
          <w:rFonts w:ascii="宋体" w:eastAsia="宋体" w:hAnsi="宋体" w:cs="Segoe UI"/>
          <w:color w:val="1E1F24"/>
          <w:shd w:val="clear" w:color="auto" w:fill="FFFFFF"/>
        </w:rPr>
      </w:pPr>
      <w:r w:rsidRPr="006A774A">
        <w:rPr>
          <w:rFonts w:ascii="宋体" w:eastAsia="宋体" w:hAnsi="宋体" w:cs="Segoe UI"/>
          <w:color w:val="000000" w:themeColor="text1"/>
          <w:shd w:val="clear" w:color="auto" w:fill="FFFFFF"/>
        </w:rPr>
        <w:t>无线接入技术通常包括频分多址（FDMA）、码分多址（CDMA）和时分多址（TDMA）。FDMA技术虽然能够提供较大的连续带宽，但需要收发硬件单元对光信号进行不同波长的滤波处理，这增加了硬件的复杂度并且不易灵活配置，从而限制了接入节点的数量；CDMA技术要求信号载波具有丰富的相位细节，而本文的VLC</w:t>
      </w:r>
      <w:r w:rsidR="000571CD">
        <w:rPr>
          <w:rFonts w:ascii="宋体" w:eastAsia="宋体" w:hAnsi="宋体" w:cs="Segoe UI" w:hint="eastAsia"/>
          <w:color w:val="000000" w:themeColor="text1"/>
          <w:shd w:val="clear" w:color="auto" w:fill="FFFFFF"/>
        </w:rPr>
        <w:t>系统</w:t>
      </w:r>
      <w:r w:rsidRPr="006A774A">
        <w:rPr>
          <w:rFonts w:ascii="宋体" w:eastAsia="宋体" w:hAnsi="宋体" w:cs="Segoe UI"/>
          <w:color w:val="000000" w:themeColor="text1"/>
          <w:shd w:val="clear" w:color="auto" w:fill="FFFFFF"/>
        </w:rPr>
        <w:t>采用的是开关键控（OOK）调制技术，该调制方式并不具备足够的相位变化以满足CDMA的要求。</w:t>
      </w:r>
      <w:r w:rsidR="000571CD" w:rsidRPr="000571CD">
        <w:rPr>
          <w:rFonts w:ascii="宋体" w:eastAsia="宋体" w:hAnsi="宋体" w:cs="Segoe UI"/>
          <w:color w:val="1E1F24"/>
          <w:shd w:val="clear" w:color="auto" w:fill="FFFFFF"/>
        </w:rPr>
        <w:t>因此，采用TDMA方式作为多用户接入的首选方案，该技术能够灵活配置用户接入数量，理论上可以通过调整数据吞吐量和时延性能，支持更多用户接入，并可根据需要灵活设置各用户的数据速率。</w:t>
      </w:r>
    </w:p>
    <w:p w14:paraId="67FA047C" w14:textId="51B5BAE8" w:rsidR="009A79A5" w:rsidRDefault="002B1754" w:rsidP="00096449">
      <w:pPr>
        <w:ind w:firstLineChars="200" w:firstLine="420"/>
        <w:rPr>
          <w:rFonts w:ascii="Times New Roman" w:eastAsia="宋体" w:hAnsi="Times New Roman"/>
          <w:bCs/>
          <w:kern w:val="0"/>
          <w:szCs w:val="21"/>
        </w:rPr>
      </w:pPr>
      <w:r w:rsidRPr="002B1754">
        <w:rPr>
          <w:rFonts w:ascii="宋体" w:eastAsia="宋体" w:hAnsi="宋体" w:cs="Segoe UI"/>
          <w:color w:val="000000" w:themeColor="text1"/>
          <w:shd w:val="clear" w:color="auto" w:fill="FFFFFF"/>
        </w:rPr>
        <w:t>针对室内实际应用场景，通过合理设计光源密度和光源功率，在保证照明需求的同时，</w:t>
      </w:r>
      <w:r w:rsidR="00E163F3">
        <w:rPr>
          <w:rFonts w:ascii="宋体" w:eastAsia="宋体" w:hAnsi="宋体" w:cs="Segoe UI" w:hint="eastAsia"/>
          <w:color w:val="000000" w:themeColor="text1"/>
          <w:shd w:val="clear" w:color="auto" w:fill="FFFFFF"/>
        </w:rPr>
        <w:t>又能</w:t>
      </w:r>
      <w:r w:rsidRPr="002B1754">
        <w:rPr>
          <w:rFonts w:ascii="宋体" w:eastAsia="宋体" w:hAnsi="宋体" w:cs="Segoe UI"/>
          <w:color w:val="000000" w:themeColor="text1"/>
          <w:shd w:val="clear" w:color="auto" w:fill="FFFFFF"/>
        </w:rPr>
        <w:t>实现通信与定位功能。</w:t>
      </w:r>
      <w:r w:rsidR="00E163F3">
        <w:rPr>
          <w:rFonts w:ascii="宋体" w:eastAsia="宋体" w:hAnsi="宋体" w:cs="Segoe UI" w:hint="eastAsia"/>
          <w:color w:val="000000" w:themeColor="text1"/>
          <w:shd w:val="clear" w:color="auto" w:fill="FFFFFF"/>
        </w:rPr>
        <w:t>此</w:t>
      </w:r>
      <w:r w:rsidR="00E163F3">
        <w:rPr>
          <w:rFonts w:ascii="宋体" w:eastAsia="宋体" w:hAnsi="宋体" w:cs="Segoe UI"/>
          <w:color w:val="000000" w:themeColor="text1"/>
          <w:shd w:val="clear" w:color="auto" w:fill="FFFFFF"/>
        </w:rPr>
        <w:t>外，</w:t>
      </w:r>
      <w:r w:rsidRPr="002B1754">
        <w:rPr>
          <w:rFonts w:ascii="宋体" w:eastAsia="宋体" w:hAnsi="宋体" w:cs="Segoe UI"/>
          <w:color w:val="000000" w:themeColor="text1"/>
          <w:shd w:val="clear" w:color="auto" w:fill="FFFFFF"/>
        </w:rPr>
        <w:t>在兼顾成本和工程难易程度等因素的情况下，构建一个与互联网相互融合的VLC</w:t>
      </w:r>
      <w:r w:rsidR="00047A8C">
        <w:rPr>
          <w:rFonts w:ascii="宋体" w:eastAsia="宋体" w:hAnsi="宋体" w:cs="Segoe UI"/>
          <w:color w:val="000000" w:themeColor="text1"/>
          <w:shd w:val="clear" w:color="auto" w:fill="FFFFFF"/>
        </w:rPr>
        <w:t>网络非常</w:t>
      </w:r>
      <w:r w:rsidR="00047A8C">
        <w:rPr>
          <w:rFonts w:ascii="宋体" w:eastAsia="宋体" w:hAnsi="宋体" w:cs="Segoe UI"/>
          <w:color w:val="000000" w:themeColor="text1"/>
          <w:shd w:val="clear" w:color="auto" w:fill="FFFFFF"/>
        </w:rPr>
        <w:lastRenderedPageBreak/>
        <w:t>必要</w:t>
      </w:r>
      <w:r w:rsidRPr="002B1754">
        <w:rPr>
          <w:rFonts w:ascii="宋体" w:eastAsia="宋体" w:hAnsi="宋体" w:cs="Segoe UI"/>
          <w:color w:val="000000" w:themeColor="text1"/>
          <w:shd w:val="clear" w:color="auto" w:fill="FFFFFF"/>
        </w:rPr>
        <w:t>。</w:t>
      </w:r>
      <w:r w:rsidR="009A79A5" w:rsidRPr="006660E6">
        <w:rPr>
          <w:rFonts w:ascii="Times New Roman" w:eastAsia="宋体" w:hAnsi="Times New Roman" w:hint="eastAsia"/>
          <w:bCs/>
          <w:kern w:val="0"/>
          <w:szCs w:val="21"/>
        </w:rPr>
        <w:t>本文</w:t>
      </w:r>
      <w:r w:rsidR="009A79A5" w:rsidRPr="00047A8C">
        <w:rPr>
          <w:rFonts w:ascii="Times New Roman" w:eastAsia="宋体" w:hAnsi="Times New Roman" w:hint="eastAsia"/>
          <w:bCs/>
          <w:kern w:val="0"/>
          <w:szCs w:val="21"/>
          <w:highlight w:val="yellow"/>
        </w:rPr>
        <w:t>设计一种基于</w:t>
      </w:r>
      <w:r w:rsidR="008D4A7F">
        <w:rPr>
          <w:rFonts w:ascii="Times New Roman" w:eastAsia="宋体" w:hAnsi="Times New Roman" w:hint="eastAsia"/>
          <w:bCs/>
          <w:kern w:val="0"/>
          <w:szCs w:val="21"/>
          <w:highlight w:val="yellow"/>
        </w:rPr>
        <w:t>-</w:t>
      </w:r>
      <w:r w:rsidR="008D4A7F">
        <w:rPr>
          <w:rFonts w:ascii="Times New Roman" w:eastAsia="宋体" w:hAnsi="Times New Roman"/>
          <w:bCs/>
          <w:kern w:val="0"/>
          <w:szCs w:val="21"/>
          <w:highlight w:val="yellow"/>
        </w:rPr>
        <w:t>TDMA</w:t>
      </w:r>
      <w:r w:rsidR="009A79A5" w:rsidRPr="00047A8C">
        <w:rPr>
          <w:rFonts w:ascii="Times New Roman" w:eastAsia="宋体" w:hAnsi="Times New Roman" w:hint="eastAsia"/>
          <w:bCs/>
          <w:kern w:val="0"/>
          <w:szCs w:val="21"/>
          <w:highlight w:val="yellow"/>
        </w:rPr>
        <w:t>的室内</w:t>
      </w:r>
      <w:r w:rsidR="009A79A5" w:rsidRPr="00047A8C">
        <w:rPr>
          <w:rFonts w:ascii="Times New Roman" w:eastAsia="宋体" w:hAnsi="Times New Roman"/>
          <w:bCs/>
          <w:kern w:val="0"/>
          <w:szCs w:val="21"/>
          <w:highlight w:val="yellow"/>
        </w:rPr>
        <w:t>VLC</w:t>
      </w:r>
      <w:r w:rsidR="009A79A5" w:rsidRPr="00047A8C">
        <w:rPr>
          <w:rFonts w:ascii="Times New Roman" w:eastAsia="宋体" w:hAnsi="Times New Roman"/>
          <w:bCs/>
          <w:kern w:val="0"/>
          <w:szCs w:val="21"/>
          <w:highlight w:val="yellow"/>
        </w:rPr>
        <w:t>网络</w:t>
      </w:r>
      <w:r w:rsidR="009A79A5" w:rsidRPr="006660E6">
        <w:rPr>
          <w:rFonts w:ascii="Times New Roman" w:eastAsia="宋体" w:hAnsi="Times New Roman" w:hint="eastAsia"/>
          <w:bCs/>
          <w:kern w:val="0"/>
          <w:szCs w:val="21"/>
        </w:rPr>
        <w:t>，</w:t>
      </w:r>
      <w:r w:rsidR="009A79A5" w:rsidRPr="006660E6">
        <w:rPr>
          <w:rFonts w:ascii="Times New Roman" w:eastAsia="宋体" w:hAnsi="Times New Roman"/>
          <w:bCs/>
          <w:kern w:val="0"/>
          <w:szCs w:val="21"/>
        </w:rPr>
        <w:t>支持多个移动用户的灵活接入和资源分配，以</w:t>
      </w:r>
      <w:r w:rsidR="009A79A5" w:rsidRPr="006660E6">
        <w:rPr>
          <w:rFonts w:ascii="Times New Roman" w:eastAsia="宋体" w:hAnsi="Times New Roman" w:hint="eastAsia"/>
          <w:bCs/>
          <w:kern w:val="0"/>
          <w:szCs w:val="21"/>
        </w:rPr>
        <w:t>实现</w:t>
      </w:r>
      <w:r w:rsidR="009A79A5" w:rsidRPr="006660E6">
        <w:rPr>
          <w:rFonts w:ascii="Times New Roman" w:eastAsia="宋体" w:hAnsi="Times New Roman" w:hint="eastAsia"/>
          <w:bCs/>
          <w:kern w:val="0"/>
          <w:szCs w:val="21"/>
        </w:rPr>
        <w:t>V</w:t>
      </w:r>
      <w:r w:rsidR="009A79A5" w:rsidRPr="006660E6">
        <w:rPr>
          <w:rFonts w:ascii="Times New Roman" w:eastAsia="宋体" w:hAnsi="Times New Roman"/>
          <w:bCs/>
          <w:kern w:val="0"/>
          <w:szCs w:val="21"/>
        </w:rPr>
        <w:t>LC</w:t>
      </w:r>
      <w:r w:rsidR="009A79A5" w:rsidRPr="006660E6">
        <w:rPr>
          <w:rFonts w:ascii="Times New Roman" w:eastAsia="宋体" w:hAnsi="Times New Roman" w:hint="eastAsia"/>
          <w:bCs/>
          <w:kern w:val="0"/>
          <w:szCs w:val="21"/>
        </w:rPr>
        <w:t>网络内有限带宽资源的动态分配，提升资源利用率。</w:t>
      </w:r>
    </w:p>
    <w:p w14:paraId="455DC543" w14:textId="77777777" w:rsidR="00590193" w:rsidRPr="006660E6" w:rsidRDefault="00590193" w:rsidP="00096449">
      <w:pPr>
        <w:ind w:firstLineChars="200" w:firstLine="420"/>
        <w:rPr>
          <w:rFonts w:ascii="Times New Roman" w:eastAsia="宋体" w:hAnsi="Times New Roman"/>
          <w:bCs/>
          <w:kern w:val="0"/>
          <w:szCs w:val="21"/>
        </w:rPr>
      </w:pPr>
    </w:p>
    <w:p w14:paraId="7ED2BEF3" w14:textId="180E466C" w:rsidR="008F329A" w:rsidRPr="00AF6BBE" w:rsidRDefault="008F329A" w:rsidP="00AF6BBE">
      <w:pPr>
        <w:outlineLvl w:val="0"/>
        <w:rPr>
          <w:rFonts w:ascii="黑体" w:eastAsia="黑体" w:hAnsi="黑体"/>
          <w:sz w:val="24"/>
          <w:szCs w:val="24"/>
        </w:rPr>
      </w:pPr>
      <w:r w:rsidRPr="00AF6BBE">
        <w:rPr>
          <w:rFonts w:ascii="黑体" w:eastAsia="黑体" w:hAnsi="黑体"/>
          <w:sz w:val="24"/>
          <w:szCs w:val="24"/>
        </w:rPr>
        <w:t>1</w:t>
      </w:r>
      <w:r w:rsidR="00D86DE8" w:rsidRPr="00AF6BBE">
        <w:rPr>
          <w:rFonts w:ascii="黑体" w:eastAsia="黑体" w:hAnsi="黑体" w:hint="eastAsia"/>
          <w:sz w:val="24"/>
          <w:szCs w:val="24"/>
        </w:rPr>
        <w:t>室内</w:t>
      </w:r>
      <w:r w:rsidR="00D86DE8">
        <w:rPr>
          <w:rFonts w:ascii="黑体" w:eastAsia="黑体" w:hAnsi="黑体" w:hint="eastAsia"/>
          <w:sz w:val="24"/>
          <w:szCs w:val="24"/>
        </w:rPr>
        <w:t>V</w:t>
      </w:r>
      <w:r w:rsidR="00D86DE8">
        <w:rPr>
          <w:rFonts w:ascii="黑体" w:eastAsia="黑体" w:hAnsi="黑体"/>
          <w:sz w:val="24"/>
          <w:szCs w:val="24"/>
        </w:rPr>
        <w:t>LC</w:t>
      </w:r>
      <w:r w:rsidR="00EF37C6" w:rsidRPr="00AF6BBE">
        <w:rPr>
          <w:rFonts w:ascii="黑体" w:eastAsia="黑体" w:hAnsi="黑体" w:hint="eastAsia"/>
          <w:sz w:val="24"/>
          <w:szCs w:val="24"/>
        </w:rPr>
        <w:t>网络</w:t>
      </w:r>
    </w:p>
    <w:p w14:paraId="20EF0F8F" w14:textId="0907DB9B" w:rsidR="00FF371B" w:rsidRDefault="00522653" w:rsidP="00FF371B">
      <w:pPr>
        <w:ind w:firstLineChars="200" w:firstLine="420"/>
        <w:rPr>
          <w:rFonts w:ascii="Times New Roman" w:eastAsia="宋体" w:hAnsi="Times New Roman"/>
          <w:szCs w:val="21"/>
        </w:rPr>
      </w:pPr>
      <w:r w:rsidRPr="00522653">
        <w:rPr>
          <w:rFonts w:ascii="Times New Roman" w:eastAsia="宋体" w:hAnsi="Times New Roman" w:hint="eastAsia"/>
          <w:szCs w:val="21"/>
        </w:rPr>
        <w:t>图</w:t>
      </w:r>
      <w:r w:rsidRPr="00522653">
        <w:rPr>
          <w:rFonts w:ascii="Times New Roman" w:eastAsia="宋体" w:hAnsi="Times New Roman"/>
          <w:szCs w:val="21"/>
        </w:rPr>
        <w:t>1</w:t>
      </w:r>
      <w:r>
        <w:rPr>
          <w:rFonts w:ascii="Times New Roman" w:eastAsia="宋体" w:hAnsi="Times New Roman" w:hint="eastAsia"/>
          <w:szCs w:val="21"/>
        </w:rPr>
        <w:t>为</w:t>
      </w:r>
      <w:r>
        <w:rPr>
          <w:rFonts w:ascii="Times New Roman" w:eastAsia="宋体" w:hAnsi="Times New Roman" w:hint="eastAsia"/>
          <w:szCs w:val="21"/>
        </w:rPr>
        <w:t>V</w:t>
      </w:r>
      <w:r>
        <w:rPr>
          <w:rFonts w:ascii="Times New Roman" w:eastAsia="宋体" w:hAnsi="Times New Roman"/>
          <w:szCs w:val="21"/>
        </w:rPr>
        <w:t>LC</w:t>
      </w:r>
      <w:r>
        <w:rPr>
          <w:rFonts w:ascii="Times New Roman" w:eastAsia="宋体" w:hAnsi="Times New Roman" w:hint="eastAsia"/>
          <w:szCs w:val="21"/>
        </w:rPr>
        <w:t>网络架构示意图</w:t>
      </w:r>
      <w:r w:rsidRPr="00522653">
        <w:rPr>
          <w:rFonts w:ascii="Times New Roman" w:eastAsia="宋体" w:hAnsi="Times New Roman"/>
          <w:szCs w:val="21"/>
        </w:rPr>
        <w:t>。</w:t>
      </w:r>
      <w:r w:rsidR="00FF371B">
        <w:rPr>
          <w:rFonts w:ascii="Times New Roman" w:eastAsia="宋体" w:hAnsi="Times New Roman" w:hint="eastAsia"/>
          <w:szCs w:val="21"/>
        </w:rPr>
        <w:t>该系统</w:t>
      </w:r>
      <w:r w:rsidR="00FF371B" w:rsidRPr="008D2A5E">
        <w:rPr>
          <w:rFonts w:ascii="Times New Roman" w:eastAsia="宋体" w:hAnsi="Times New Roman"/>
          <w:szCs w:val="21"/>
        </w:rPr>
        <w:t>主要</w:t>
      </w:r>
      <w:r w:rsidR="00FF371B">
        <w:rPr>
          <w:rFonts w:ascii="Times New Roman" w:eastAsia="宋体" w:hAnsi="Times New Roman" w:hint="eastAsia"/>
          <w:szCs w:val="21"/>
        </w:rPr>
        <w:t>由</w:t>
      </w:r>
      <w:r w:rsidR="00FF371B" w:rsidRPr="008D2A5E">
        <w:rPr>
          <w:rFonts w:ascii="Times New Roman" w:eastAsia="宋体" w:hAnsi="Times New Roman"/>
          <w:szCs w:val="21"/>
        </w:rPr>
        <w:t>管理服务器、</w:t>
      </w:r>
      <w:r w:rsidR="00FF371B">
        <w:rPr>
          <w:rFonts w:ascii="Times New Roman" w:eastAsia="宋体" w:hAnsi="Times New Roman" w:hint="eastAsia"/>
          <w:szCs w:val="21"/>
        </w:rPr>
        <w:t>多个</w:t>
      </w:r>
      <w:r w:rsidR="00D24408">
        <w:rPr>
          <w:rFonts w:ascii="Times New Roman" w:eastAsia="宋体" w:hAnsi="Times New Roman" w:hint="eastAsia"/>
          <w:szCs w:val="21"/>
        </w:rPr>
        <w:t>V</w:t>
      </w:r>
      <w:r w:rsidR="00D24408">
        <w:rPr>
          <w:rFonts w:ascii="Times New Roman" w:eastAsia="宋体" w:hAnsi="Times New Roman"/>
          <w:szCs w:val="21"/>
        </w:rPr>
        <w:t>LC</w:t>
      </w:r>
      <w:r w:rsidR="00FF371B">
        <w:rPr>
          <w:rFonts w:ascii="Times New Roman" w:eastAsia="宋体" w:hAnsi="Times New Roman" w:hint="eastAsia"/>
          <w:szCs w:val="21"/>
        </w:rPr>
        <w:t>单元组成。其中</w:t>
      </w:r>
      <w:r w:rsidR="00D24408">
        <w:rPr>
          <w:rFonts w:ascii="Times New Roman" w:eastAsia="宋体" w:hAnsi="Times New Roman" w:hint="eastAsia"/>
          <w:szCs w:val="21"/>
        </w:rPr>
        <w:t>，</w:t>
      </w:r>
      <w:r w:rsidR="00FF371B">
        <w:rPr>
          <w:rFonts w:ascii="Times New Roman" w:eastAsia="宋体" w:hAnsi="Times New Roman" w:hint="eastAsia"/>
          <w:szCs w:val="21"/>
        </w:rPr>
        <w:t>每个</w:t>
      </w:r>
      <w:r w:rsidR="00D24408">
        <w:rPr>
          <w:rFonts w:ascii="Times New Roman" w:eastAsia="宋体" w:hAnsi="Times New Roman" w:hint="eastAsia"/>
          <w:szCs w:val="21"/>
        </w:rPr>
        <w:t>VLC</w:t>
      </w:r>
      <w:r w:rsidR="00FF371B">
        <w:rPr>
          <w:rFonts w:ascii="Times New Roman" w:eastAsia="宋体" w:hAnsi="Times New Roman" w:hint="eastAsia"/>
          <w:szCs w:val="21"/>
        </w:rPr>
        <w:t>单元包括</w:t>
      </w:r>
      <w:r w:rsidR="00FF371B" w:rsidRPr="008D2A5E">
        <w:rPr>
          <w:rFonts w:ascii="Times New Roman" w:eastAsia="宋体" w:hAnsi="Times New Roman"/>
          <w:szCs w:val="21"/>
        </w:rPr>
        <w:t>LED</w:t>
      </w:r>
      <w:r w:rsidR="00FF371B" w:rsidRPr="008D2A5E">
        <w:rPr>
          <w:rFonts w:ascii="Times New Roman" w:eastAsia="宋体" w:hAnsi="Times New Roman"/>
          <w:szCs w:val="21"/>
        </w:rPr>
        <w:t>阵列灯端、终端</w:t>
      </w:r>
      <w:r w:rsidR="00FF371B">
        <w:rPr>
          <w:rFonts w:ascii="Times New Roman" w:eastAsia="宋体" w:hAnsi="Times New Roman" w:hint="eastAsia"/>
          <w:szCs w:val="21"/>
        </w:rPr>
        <w:t>两部</w:t>
      </w:r>
      <w:r w:rsidR="00FF371B" w:rsidRPr="008D2A5E">
        <w:rPr>
          <w:rFonts w:ascii="Times New Roman" w:eastAsia="宋体" w:hAnsi="Times New Roman"/>
          <w:szCs w:val="21"/>
        </w:rPr>
        <w:t>分</w:t>
      </w:r>
      <w:r w:rsidR="00FF371B">
        <w:rPr>
          <w:rFonts w:ascii="Times New Roman" w:eastAsia="宋体" w:hAnsi="Times New Roman" w:hint="eastAsia"/>
          <w:szCs w:val="21"/>
        </w:rPr>
        <w:t>，</w:t>
      </w:r>
      <w:r w:rsidR="00FF371B">
        <w:rPr>
          <w:rFonts w:ascii="Times New Roman" w:eastAsia="宋体" w:hAnsi="Times New Roman" w:hint="eastAsia"/>
          <w:szCs w:val="21"/>
        </w:rPr>
        <w:t>L</w:t>
      </w:r>
      <w:r w:rsidR="00FF371B">
        <w:rPr>
          <w:rFonts w:ascii="Times New Roman" w:eastAsia="宋体" w:hAnsi="Times New Roman"/>
          <w:szCs w:val="21"/>
        </w:rPr>
        <w:t>ED</w:t>
      </w:r>
      <w:r w:rsidR="00FF371B">
        <w:rPr>
          <w:rFonts w:ascii="Times New Roman" w:eastAsia="宋体" w:hAnsi="Times New Roman" w:hint="eastAsia"/>
          <w:szCs w:val="21"/>
        </w:rPr>
        <w:t>阵列灯端的集中式处理单元全部采用网络与管理服务器连接。而在每个</w:t>
      </w:r>
      <w:r w:rsidR="00D24408">
        <w:rPr>
          <w:rFonts w:ascii="Times New Roman" w:eastAsia="宋体" w:hAnsi="Times New Roman" w:hint="eastAsia"/>
          <w:szCs w:val="21"/>
        </w:rPr>
        <w:t>VLC</w:t>
      </w:r>
      <w:r w:rsidR="00FF371B">
        <w:rPr>
          <w:rFonts w:ascii="Times New Roman" w:eastAsia="宋体" w:hAnsi="Times New Roman" w:hint="eastAsia"/>
          <w:szCs w:val="21"/>
        </w:rPr>
        <w:t>单元内按照时分复用的机制，保证灯端覆盖范围内的所有终端能够接入。</w:t>
      </w:r>
    </w:p>
    <w:p w14:paraId="360AE5C3" w14:textId="45E6357A" w:rsidR="002F728F" w:rsidRPr="00F31BA5" w:rsidRDefault="009A475B" w:rsidP="008F329A">
      <w:pPr>
        <w:jc w:val="center"/>
        <w:rPr>
          <w:rFonts w:ascii="Times New Roman" w:eastAsia="宋体" w:hAnsi="Times New Roman"/>
          <w:szCs w:val="21"/>
        </w:rPr>
      </w:pPr>
      <w:r>
        <w:object w:dxaOrig="9920" w:dyaOrig="8841" w14:anchorId="6C1FCA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2.85pt;height:401.6pt" o:ole="">
            <v:imagedata r:id="rId8" o:title="" croptop="2942f" cropbottom="2858f" cropleft="2097f" cropright="2210f"/>
          </v:shape>
          <o:OLEObject Type="Embed" ProgID="Visio.Drawing.15" ShapeID="_x0000_i1025" DrawAspect="Content" ObjectID="_1786339495" r:id="rId9"/>
        </w:object>
      </w:r>
    </w:p>
    <w:p w14:paraId="56240D1A" w14:textId="6D4E25D0" w:rsidR="00141CCE" w:rsidRPr="00D87119" w:rsidRDefault="00DA0DC1" w:rsidP="00DA0DC1">
      <w:pPr>
        <w:jc w:val="center"/>
        <w:rPr>
          <w:rFonts w:ascii="Times New Roman" w:eastAsia="宋体" w:hAnsi="Times New Roman"/>
          <w:b/>
          <w:sz w:val="15"/>
          <w:szCs w:val="15"/>
        </w:rPr>
      </w:pPr>
      <w:r w:rsidRPr="00DA0DC1">
        <w:rPr>
          <w:rFonts w:ascii="Times New Roman" w:eastAsia="宋体" w:hAnsi="Times New Roman"/>
          <w:b/>
          <w:sz w:val="15"/>
          <w:szCs w:val="15"/>
        </w:rPr>
        <w:t>图</w:t>
      </w:r>
      <w:r w:rsidRPr="00DA0DC1">
        <w:rPr>
          <w:rFonts w:ascii="Times New Roman" w:eastAsia="宋体" w:hAnsi="Times New Roman"/>
          <w:b/>
          <w:sz w:val="15"/>
          <w:szCs w:val="15"/>
        </w:rPr>
        <w:t xml:space="preserve"> </w:t>
      </w:r>
      <w:r w:rsidRPr="00DA0DC1">
        <w:rPr>
          <w:rFonts w:ascii="Times New Roman" w:eastAsia="宋体" w:hAnsi="Times New Roman"/>
          <w:b/>
          <w:sz w:val="15"/>
          <w:szCs w:val="15"/>
        </w:rPr>
        <w:fldChar w:fldCharType="begin"/>
      </w:r>
      <w:r w:rsidRPr="00DA0DC1">
        <w:rPr>
          <w:rFonts w:ascii="Times New Roman" w:eastAsia="宋体" w:hAnsi="Times New Roman"/>
          <w:b/>
          <w:sz w:val="15"/>
          <w:szCs w:val="15"/>
        </w:rPr>
        <w:instrText xml:space="preserve"> SEQ </w:instrText>
      </w:r>
      <w:r w:rsidRPr="00DA0DC1">
        <w:rPr>
          <w:rFonts w:ascii="Times New Roman" w:eastAsia="宋体" w:hAnsi="Times New Roman"/>
          <w:b/>
          <w:sz w:val="15"/>
          <w:szCs w:val="15"/>
        </w:rPr>
        <w:instrText>图</w:instrText>
      </w:r>
      <w:r w:rsidRPr="00DA0DC1">
        <w:rPr>
          <w:rFonts w:ascii="Times New Roman" w:eastAsia="宋体" w:hAnsi="Times New Roman"/>
          <w:b/>
          <w:sz w:val="15"/>
          <w:szCs w:val="15"/>
        </w:rPr>
        <w:instrText xml:space="preserve"> \* ARABIC </w:instrText>
      </w:r>
      <w:r w:rsidRPr="00DA0DC1">
        <w:rPr>
          <w:rFonts w:ascii="Times New Roman" w:eastAsia="宋体" w:hAnsi="Times New Roman"/>
          <w:b/>
          <w:sz w:val="15"/>
          <w:szCs w:val="15"/>
        </w:rPr>
        <w:fldChar w:fldCharType="separate"/>
      </w:r>
      <w:r w:rsidR="00622C11">
        <w:rPr>
          <w:rFonts w:ascii="Times New Roman" w:eastAsia="宋体" w:hAnsi="Times New Roman"/>
          <w:b/>
          <w:noProof/>
          <w:sz w:val="15"/>
          <w:szCs w:val="15"/>
        </w:rPr>
        <w:t>1</w:t>
      </w:r>
      <w:r w:rsidRPr="00DA0DC1">
        <w:rPr>
          <w:rFonts w:ascii="Times New Roman" w:eastAsia="宋体" w:hAnsi="Times New Roman"/>
          <w:b/>
          <w:sz w:val="15"/>
          <w:szCs w:val="15"/>
        </w:rPr>
        <w:fldChar w:fldCharType="end"/>
      </w:r>
      <w:r w:rsidRPr="00DA0DC1">
        <w:rPr>
          <w:rFonts w:ascii="Times New Roman" w:eastAsia="宋体" w:hAnsi="Times New Roman"/>
          <w:b/>
          <w:sz w:val="15"/>
          <w:szCs w:val="15"/>
        </w:rPr>
        <w:t xml:space="preserve"> </w:t>
      </w:r>
      <w:r w:rsidR="00E25123">
        <w:rPr>
          <w:rFonts w:ascii="Times New Roman" w:eastAsia="宋体" w:hAnsi="Times New Roman"/>
          <w:b/>
          <w:sz w:val="15"/>
          <w:szCs w:val="15"/>
        </w:rPr>
        <w:t xml:space="preserve"> </w:t>
      </w:r>
      <w:r w:rsidR="00D24408">
        <w:rPr>
          <w:rFonts w:ascii="Times New Roman" w:eastAsia="宋体" w:hAnsi="Times New Roman" w:hint="eastAsia"/>
          <w:b/>
          <w:sz w:val="15"/>
          <w:szCs w:val="15"/>
        </w:rPr>
        <w:t>V</w:t>
      </w:r>
      <w:r w:rsidR="00D24408">
        <w:rPr>
          <w:rFonts w:ascii="Times New Roman" w:eastAsia="宋体" w:hAnsi="Times New Roman"/>
          <w:b/>
          <w:sz w:val="15"/>
          <w:szCs w:val="15"/>
        </w:rPr>
        <w:t>LC</w:t>
      </w:r>
      <w:r w:rsidR="00327C31">
        <w:rPr>
          <w:rFonts w:ascii="Times New Roman" w:eastAsia="宋体" w:hAnsi="Times New Roman" w:hint="eastAsia"/>
          <w:b/>
          <w:sz w:val="15"/>
          <w:szCs w:val="15"/>
        </w:rPr>
        <w:t>网络</w:t>
      </w:r>
    </w:p>
    <w:p w14:paraId="2F140EB1" w14:textId="05CD780B" w:rsidR="00FF371B" w:rsidRDefault="00FF371B" w:rsidP="00327C31">
      <w:pPr>
        <w:ind w:firstLineChars="200" w:firstLine="420"/>
        <w:rPr>
          <w:rFonts w:ascii="Times New Roman" w:eastAsia="宋体" w:hAnsi="Times New Roman"/>
          <w:szCs w:val="21"/>
        </w:rPr>
      </w:pPr>
      <w:r w:rsidRPr="008D2A5E">
        <w:rPr>
          <w:rFonts w:ascii="Times New Roman" w:eastAsia="宋体" w:hAnsi="Times New Roman" w:hint="eastAsia"/>
          <w:szCs w:val="21"/>
        </w:rPr>
        <w:t>为降低</w:t>
      </w:r>
      <w:r w:rsidRPr="008D2A5E">
        <w:rPr>
          <w:rFonts w:ascii="Times New Roman" w:eastAsia="宋体" w:hAnsi="Times New Roman"/>
          <w:szCs w:val="21"/>
        </w:rPr>
        <w:t>LED</w:t>
      </w:r>
      <w:r w:rsidRPr="008D2A5E">
        <w:rPr>
          <w:rFonts w:ascii="Times New Roman" w:eastAsia="宋体" w:hAnsi="Times New Roman"/>
          <w:szCs w:val="21"/>
        </w:rPr>
        <w:t>灯端整体成本、高精度控制阵列灯珠信号时序、易于后续模块化升级、集中管理硬件架构散热等，</w:t>
      </w:r>
      <w:r w:rsidR="00E25123">
        <w:rPr>
          <w:rFonts w:ascii="Times New Roman" w:eastAsia="宋体" w:hAnsi="Times New Roman" w:hint="eastAsia"/>
          <w:szCs w:val="21"/>
        </w:rPr>
        <w:t>VLC</w:t>
      </w:r>
      <w:r w:rsidR="00A7673F">
        <w:rPr>
          <w:rFonts w:ascii="Times New Roman" w:eastAsia="宋体" w:hAnsi="Times New Roman" w:hint="eastAsia"/>
          <w:szCs w:val="21"/>
        </w:rPr>
        <w:t>单元内部</w:t>
      </w:r>
      <w:r w:rsidRPr="008D2A5E">
        <w:rPr>
          <w:rFonts w:ascii="Times New Roman" w:eastAsia="宋体" w:hAnsi="Times New Roman"/>
          <w:szCs w:val="21"/>
        </w:rPr>
        <w:t>采用类似移动蜂窝通信的</w:t>
      </w:r>
      <w:r w:rsidR="00E25123" w:rsidRPr="008D2A5E">
        <w:rPr>
          <w:rFonts w:ascii="Times New Roman" w:eastAsia="宋体" w:hAnsi="Times New Roman"/>
          <w:szCs w:val="21"/>
        </w:rPr>
        <w:t>射频拉远单元</w:t>
      </w:r>
      <w:r w:rsidRPr="008D2A5E">
        <w:rPr>
          <w:rFonts w:ascii="Times New Roman" w:eastAsia="宋体" w:hAnsi="Times New Roman"/>
          <w:szCs w:val="21"/>
        </w:rPr>
        <w:t>（</w:t>
      </w:r>
      <w:r w:rsidR="00E25123" w:rsidRPr="008D2A5E">
        <w:rPr>
          <w:rFonts w:ascii="Times New Roman" w:eastAsia="宋体" w:hAnsi="Times New Roman"/>
          <w:szCs w:val="21"/>
        </w:rPr>
        <w:t>RRU</w:t>
      </w:r>
      <w:r w:rsidRPr="008D2A5E">
        <w:rPr>
          <w:rFonts w:ascii="Times New Roman" w:eastAsia="宋体" w:hAnsi="Times New Roman"/>
          <w:szCs w:val="21"/>
        </w:rPr>
        <w:t>）</w:t>
      </w:r>
      <w:r w:rsidRPr="008D2A5E">
        <w:rPr>
          <w:rFonts w:ascii="Times New Roman" w:eastAsia="宋体" w:hAnsi="Times New Roman"/>
          <w:szCs w:val="21"/>
        </w:rPr>
        <w:t>+</w:t>
      </w:r>
      <w:r w:rsidR="00E25123" w:rsidRPr="008D2A5E">
        <w:rPr>
          <w:rFonts w:ascii="Times New Roman" w:eastAsia="宋体" w:hAnsi="Times New Roman"/>
          <w:szCs w:val="21"/>
        </w:rPr>
        <w:t>基带处理单元</w:t>
      </w:r>
      <w:r w:rsidRPr="008D2A5E">
        <w:rPr>
          <w:rFonts w:ascii="Times New Roman" w:eastAsia="宋体" w:hAnsi="Times New Roman"/>
          <w:szCs w:val="21"/>
        </w:rPr>
        <w:t>（</w:t>
      </w:r>
      <w:r w:rsidR="00E25123" w:rsidRPr="008D2A5E">
        <w:rPr>
          <w:rFonts w:ascii="Times New Roman" w:eastAsia="宋体" w:hAnsi="Times New Roman"/>
          <w:szCs w:val="21"/>
        </w:rPr>
        <w:t>BBU</w:t>
      </w:r>
      <w:r w:rsidRPr="008D2A5E">
        <w:rPr>
          <w:rFonts w:ascii="Times New Roman" w:eastAsia="宋体" w:hAnsi="Times New Roman"/>
          <w:szCs w:val="21"/>
        </w:rPr>
        <w:t>）架构，将灯珠拉远分布，</w:t>
      </w:r>
      <w:r>
        <w:rPr>
          <w:rFonts w:ascii="Times New Roman" w:eastAsia="宋体" w:hAnsi="Times New Roman" w:hint="eastAsia"/>
          <w:szCs w:val="21"/>
        </w:rPr>
        <w:t>信号统一由处理单元</w:t>
      </w:r>
      <w:r w:rsidRPr="008D2A5E">
        <w:rPr>
          <w:rFonts w:ascii="Times New Roman" w:eastAsia="宋体" w:hAnsi="Times New Roman"/>
          <w:szCs w:val="21"/>
        </w:rPr>
        <w:t>集中管理</w:t>
      </w:r>
      <w:r>
        <w:rPr>
          <w:rFonts w:ascii="Times New Roman" w:eastAsia="宋体" w:hAnsi="Times New Roman" w:hint="eastAsia"/>
          <w:szCs w:val="21"/>
        </w:rPr>
        <w:t>。</w:t>
      </w:r>
    </w:p>
    <w:p w14:paraId="5F76F9CD" w14:textId="77777777" w:rsidR="00327C31" w:rsidRDefault="00FA5B42" w:rsidP="00327C31">
      <w:pPr>
        <w:ind w:firstLineChars="200" w:firstLine="420"/>
        <w:rPr>
          <w:rFonts w:ascii="Times New Roman" w:eastAsia="宋体" w:hAnsi="Times New Roman"/>
          <w:szCs w:val="21"/>
        </w:rPr>
      </w:pPr>
      <w:r>
        <w:rPr>
          <w:rFonts w:ascii="Times New Roman" w:eastAsia="宋体" w:hAnsi="Times New Roman" w:hint="eastAsia"/>
          <w:szCs w:val="21"/>
        </w:rPr>
        <w:t>每个</w:t>
      </w:r>
      <w:r w:rsidR="00327C31" w:rsidRPr="008D2A5E">
        <w:rPr>
          <w:rFonts w:ascii="Times New Roman" w:eastAsia="宋体" w:hAnsi="Times New Roman"/>
          <w:szCs w:val="21"/>
        </w:rPr>
        <w:t>LED</w:t>
      </w:r>
      <w:r w:rsidR="00327C31" w:rsidRPr="008D2A5E">
        <w:rPr>
          <w:rFonts w:ascii="Times New Roman" w:eastAsia="宋体" w:hAnsi="Times New Roman"/>
          <w:szCs w:val="21"/>
        </w:rPr>
        <w:t>阵列灯端</w:t>
      </w:r>
      <w:r w:rsidR="00327C31">
        <w:rPr>
          <w:rFonts w:ascii="Times New Roman" w:eastAsia="宋体" w:hAnsi="Times New Roman" w:hint="eastAsia"/>
          <w:szCs w:val="21"/>
        </w:rPr>
        <w:t>包含</w:t>
      </w:r>
      <w:r w:rsidR="00327C31" w:rsidRPr="008D2A5E">
        <w:rPr>
          <w:rFonts w:ascii="Times New Roman" w:eastAsia="宋体" w:hAnsi="Times New Roman"/>
          <w:szCs w:val="21"/>
        </w:rPr>
        <w:t>m</w:t>
      </w:r>
      <w:r w:rsidR="00327C31" w:rsidRPr="00327C31">
        <w:rPr>
          <w:rFonts w:ascii="Times New Roman" w:eastAsia="宋体" w:hAnsi="Times New Roman" w:hint="eastAsia"/>
          <w:szCs w:val="21"/>
        </w:rPr>
        <w:t>×</w:t>
      </w:r>
      <w:r w:rsidR="00327C31" w:rsidRPr="008D2A5E">
        <w:rPr>
          <w:rFonts w:ascii="Times New Roman" w:eastAsia="宋体" w:hAnsi="Times New Roman"/>
          <w:szCs w:val="21"/>
        </w:rPr>
        <w:t>n</w:t>
      </w:r>
      <w:r w:rsidR="00327C31" w:rsidRPr="008D2A5E">
        <w:rPr>
          <w:rFonts w:ascii="Times New Roman" w:eastAsia="宋体" w:hAnsi="Times New Roman"/>
          <w:szCs w:val="21"/>
        </w:rPr>
        <w:t>个灯珠、集中式处理单元。</w:t>
      </w:r>
      <w:r w:rsidR="00327C31" w:rsidRPr="008D2A5E">
        <w:rPr>
          <w:rFonts w:ascii="Times New Roman" w:eastAsia="宋体" w:hAnsi="Times New Roman"/>
          <w:szCs w:val="21"/>
        </w:rPr>
        <w:t>LED</w:t>
      </w:r>
      <w:r w:rsidR="00327C31" w:rsidRPr="008D2A5E">
        <w:rPr>
          <w:rFonts w:ascii="Times New Roman" w:eastAsia="宋体" w:hAnsi="Times New Roman"/>
          <w:szCs w:val="21"/>
        </w:rPr>
        <w:t>阵列灯端通过灯珠发送下行信号；同时</w:t>
      </w:r>
      <w:r w:rsidR="00327C31">
        <w:rPr>
          <w:rFonts w:ascii="Times New Roman" w:eastAsia="宋体" w:hAnsi="Times New Roman" w:hint="eastAsia"/>
          <w:szCs w:val="21"/>
        </w:rPr>
        <w:t>通过</w:t>
      </w:r>
      <w:r w:rsidR="00327C31" w:rsidRPr="008D2A5E">
        <w:rPr>
          <w:rFonts w:ascii="Times New Roman" w:eastAsia="宋体" w:hAnsi="Times New Roman"/>
          <w:szCs w:val="21"/>
        </w:rPr>
        <w:t>m</w:t>
      </w:r>
      <w:r w:rsidR="00327C31" w:rsidRPr="00327C31">
        <w:rPr>
          <w:rFonts w:ascii="Times New Roman" w:eastAsia="宋体" w:hAnsi="Times New Roman" w:hint="eastAsia"/>
          <w:szCs w:val="21"/>
        </w:rPr>
        <w:t>×</w:t>
      </w:r>
      <w:r w:rsidR="00327C31" w:rsidRPr="008D2A5E">
        <w:rPr>
          <w:rFonts w:ascii="Times New Roman" w:eastAsia="宋体" w:hAnsi="Times New Roman"/>
          <w:szCs w:val="21"/>
        </w:rPr>
        <w:t>n</w:t>
      </w:r>
      <w:r w:rsidR="00327C31" w:rsidRPr="008D2A5E">
        <w:rPr>
          <w:rFonts w:ascii="Times New Roman" w:eastAsia="宋体" w:hAnsi="Times New Roman"/>
          <w:szCs w:val="21"/>
        </w:rPr>
        <w:t>个光电接收器接收</w:t>
      </w:r>
      <w:r w:rsidR="00327C31">
        <w:rPr>
          <w:rFonts w:ascii="Times New Roman" w:eastAsia="宋体" w:hAnsi="Times New Roman" w:hint="eastAsia"/>
          <w:szCs w:val="21"/>
        </w:rPr>
        <w:t>终端</w:t>
      </w:r>
      <w:r w:rsidR="00327C31" w:rsidRPr="008D2A5E">
        <w:rPr>
          <w:rFonts w:ascii="Times New Roman" w:eastAsia="宋体" w:hAnsi="Times New Roman"/>
          <w:szCs w:val="21"/>
        </w:rPr>
        <w:t>上行数据。终端</w:t>
      </w:r>
      <w:r w:rsidR="00327C31">
        <w:rPr>
          <w:rFonts w:ascii="Times New Roman" w:eastAsia="宋体" w:hAnsi="Times New Roman" w:hint="eastAsia"/>
          <w:szCs w:val="21"/>
        </w:rPr>
        <w:t>实时</w:t>
      </w:r>
      <w:r w:rsidR="00327C31" w:rsidRPr="008D2A5E">
        <w:rPr>
          <w:rFonts w:ascii="Times New Roman" w:eastAsia="宋体" w:hAnsi="Times New Roman"/>
          <w:szCs w:val="21"/>
        </w:rPr>
        <w:t>监听下行信道的</w:t>
      </w:r>
      <w:r w:rsidR="00327C31">
        <w:rPr>
          <w:rFonts w:ascii="Times New Roman" w:eastAsia="宋体" w:hAnsi="Times New Roman" w:hint="eastAsia"/>
          <w:szCs w:val="21"/>
        </w:rPr>
        <w:t>系统</w:t>
      </w:r>
      <w:r w:rsidR="00327C31" w:rsidRPr="008D2A5E">
        <w:rPr>
          <w:rFonts w:ascii="Times New Roman" w:eastAsia="宋体" w:hAnsi="Times New Roman"/>
          <w:szCs w:val="21"/>
        </w:rPr>
        <w:t>信息、同步信息等，在空闲时隙随机接入上行信道。</w:t>
      </w:r>
    </w:p>
    <w:p w14:paraId="5CD07680" w14:textId="445EF88C" w:rsidR="00557FBD" w:rsidRPr="008D2A5E" w:rsidRDefault="00557FBD" w:rsidP="00327C31">
      <w:pPr>
        <w:ind w:firstLineChars="200" w:firstLine="420"/>
        <w:rPr>
          <w:rFonts w:ascii="Times New Roman" w:eastAsia="宋体" w:hAnsi="Times New Roman"/>
          <w:szCs w:val="21"/>
        </w:rPr>
      </w:pPr>
    </w:p>
    <w:p w14:paraId="4F25259D" w14:textId="2699D604" w:rsidR="00557FBD" w:rsidRDefault="00AC756C" w:rsidP="00AF6BBE">
      <w:pPr>
        <w:outlineLvl w:val="0"/>
        <w:rPr>
          <w:rFonts w:ascii="黑体" w:eastAsia="黑体" w:hAnsi="黑体"/>
          <w:sz w:val="24"/>
          <w:szCs w:val="24"/>
        </w:rPr>
      </w:pPr>
      <w:r w:rsidRPr="00AF6BBE">
        <w:rPr>
          <w:rFonts w:ascii="黑体" w:eastAsia="黑体" w:hAnsi="黑体" w:hint="eastAsia"/>
          <w:sz w:val="24"/>
          <w:szCs w:val="24"/>
        </w:rPr>
        <w:t>2</w:t>
      </w:r>
      <w:r w:rsidR="00E25123">
        <w:rPr>
          <w:rFonts w:ascii="黑体" w:eastAsia="黑体" w:hAnsi="黑体"/>
          <w:sz w:val="24"/>
          <w:szCs w:val="24"/>
        </w:rPr>
        <w:t xml:space="preserve"> </w:t>
      </w:r>
      <w:r w:rsidR="00557FBD" w:rsidRPr="00AF6BBE">
        <w:rPr>
          <w:rFonts w:ascii="黑体" w:eastAsia="黑体" w:hAnsi="黑体" w:hint="eastAsia"/>
          <w:sz w:val="24"/>
          <w:szCs w:val="24"/>
        </w:rPr>
        <w:t>入网与网络维护方法</w:t>
      </w:r>
    </w:p>
    <w:p w14:paraId="6B5821A5" w14:textId="77777777" w:rsidR="00B0220B" w:rsidRDefault="00B0220B" w:rsidP="00B0220B">
      <w:pPr>
        <w:outlineLvl w:val="0"/>
        <w:rPr>
          <w:rFonts w:ascii="黑体" w:eastAsia="黑体" w:hAnsi="黑体"/>
          <w:sz w:val="22"/>
          <w:szCs w:val="24"/>
        </w:rPr>
      </w:pPr>
      <w:r w:rsidRPr="00EC65B5">
        <w:rPr>
          <w:rFonts w:ascii="黑体" w:eastAsia="黑体" w:hAnsi="黑体" w:hint="eastAsia"/>
          <w:sz w:val="22"/>
          <w:szCs w:val="24"/>
        </w:rPr>
        <w:t>2.1入网与网络维护的设计原理</w:t>
      </w:r>
    </w:p>
    <w:p w14:paraId="2F0F94D4" w14:textId="77777777" w:rsidR="00B0220B" w:rsidRDefault="00B0220B" w:rsidP="00B0220B">
      <w:pPr>
        <w:ind w:firstLineChars="200" w:firstLine="420"/>
        <w:rPr>
          <w:rFonts w:ascii="Times New Roman" w:eastAsia="宋体" w:hAnsi="Times New Roman"/>
          <w:szCs w:val="21"/>
        </w:rPr>
      </w:pPr>
      <w:r w:rsidRPr="00EC65B5">
        <w:rPr>
          <w:rFonts w:ascii="Times New Roman" w:eastAsia="宋体" w:hAnsi="Times New Roman" w:hint="eastAsia"/>
          <w:szCs w:val="21"/>
        </w:rPr>
        <w:t>本文的入网</w:t>
      </w:r>
      <w:r>
        <w:rPr>
          <w:rFonts w:ascii="Times New Roman" w:eastAsia="宋体" w:hAnsi="Times New Roman" w:hint="eastAsia"/>
          <w:szCs w:val="21"/>
        </w:rPr>
        <w:t>方式为竞争入网的方式，在移动终端彼此不知道是否该发起竞争时，由移动终端本地产生的</w:t>
      </w:r>
      <w:r>
        <w:rPr>
          <w:rFonts w:ascii="Times New Roman" w:eastAsia="宋体" w:hAnsi="Times New Roman" w:hint="eastAsia"/>
          <w:szCs w:val="21"/>
        </w:rPr>
        <w:lastRenderedPageBreak/>
        <w:t>伪随机码概率性决定是否发起竞争。如果同时多个移动终端发起入网请求，对于灯端便是一种同频干扰，将无法提取正确信息，灯端会继续广播时隙为竞争状态，直至只有一个移动终端发送了可靠的入网请求信息后，灯端才将其注册到入网节点表里并广播给所有移动终端，该终端便不用再进行竞争入网，以这种方式便可以陆续将每个节点进行入网注册。</w:t>
      </w:r>
    </w:p>
    <w:p w14:paraId="03CD536C" w14:textId="77777777" w:rsidR="00B0220B" w:rsidRPr="00EC65B5" w:rsidRDefault="00B0220B" w:rsidP="00B0220B">
      <w:pPr>
        <w:ind w:firstLineChars="200" w:firstLine="420"/>
        <w:rPr>
          <w:rFonts w:ascii="黑体" w:eastAsia="黑体" w:hAnsi="黑体"/>
          <w:sz w:val="22"/>
          <w:szCs w:val="24"/>
        </w:rPr>
      </w:pPr>
      <w:r>
        <w:rPr>
          <w:rFonts w:ascii="Times New Roman" w:eastAsia="宋体" w:hAnsi="Times New Roman" w:hint="eastAsia"/>
          <w:szCs w:val="21"/>
        </w:rPr>
        <w:t>网络维护采取定时刷新的方式即可，当灯端在一定时间内没有收到某一个移动终端的任何信息时，便将入网节点表里该节点进行注销处理，并释放该节点占用的带宽和时隙。</w:t>
      </w:r>
    </w:p>
    <w:p w14:paraId="76B41305" w14:textId="77777777" w:rsidR="00557FBD" w:rsidRPr="00B0220B" w:rsidRDefault="00557FBD" w:rsidP="00FD499F">
      <w:pPr>
        <w:rPr>
          <w:rFonts w:ascii="黑体" w:eastAsia="黑体" w:hAnsi="黑体"/>
          <w:sz w:val="24"/>
          <w:szCs w:val="24"/>
        </w:rPr>
      </w:pPr>
    </w:p>
    <w:p w14:paraId="06AB8DA3" w14:textId="43D047A6" w:rsidR="00AC756C" w:rsidRPr="00A40D1E" w:rsidRDefault="00557FBD" w:rsidP="00AF6BBE">
      <w:pPr>
        <w:outlineLvl w:val="0"/>
        <w:rPr>
          <w:rFonts w:ascii="黑体" w:eastAsia="黑体" w:hAnsi="黑体"/>
          <w:sz w:val="22"/>
          <w:szCs w:val="24"/>
        </w:rPr>
      </w:pPr>
      <w:r w:rsidRPr="00A40D1E">
        <w:rPr>
          <w:rFonts w:ascii="黑体" w:eastAsia="黑体" w:hAnsi="黑体" w:hint="eastAsia"/>
          <w:sz w:val="22"/>
          <w:szCs w:val="24"/>
        </w:rPr>
        <w:t>2.</w:t>
      </w:r>
      <w:r w:rsidR="00B0220B">
        <w:rPr>
          <w:rFonts w:ascii="黑体" w:eastAsia="黑体" w:hAnsi="黑体"/>
          <w:sz w:val="22"/>
          <w:szCs w:val="24"/>
        </w:rPr>
        <w:t>2</w:t>
      </w:r>
      <w:r w:rsidR="00AC756C" w:rsidRPr="00A40D1E">
        <w:rPr>
          <w:rFonts w:ascii="黑体" w:eastAsia="黑体" w:hAnsi="黑体" w:hint="eastAsia"/>
          <w:sz w:val="22"/>
          <w:szCs w:val="24"/>
        </w:rPr>
        <w:t>入网与网</w:t>
      </w:r>
      <w:r w:rsidR="00A40D1E">
        <w:rPr>
          <w:rFonts w:ascii="黑体" w:eastAsia="黑体" w:hAnsi="黑体" w:hint="eastAsia"/>
          <w:sz w:val="22"/>
          <w:szCs w:val="24"/>
        </w:rPr>
        <w:t>络</w:t>
      </w:r>
      <w:r w:rsidR="00AC756C" w:rsidRPr="00A40D1E">
        <w:rPr>
          <w:rFonts w:ascii="黑体" w:eastAsia="黑体" w:hAnsi="黑体" w:hint="eastAsia"/>
          <w:sz w:val="22"/>
          <w:szCs w:val="24"/>
        </w:rPr>
        <w:t>维</w:t>
      </w:r>
      <w:r w:rsidR="00A40D1E">
        <w:rPr>
          <w:rFonts w:ascii="黑体" w:eastAsia="黑体" w:hAnsi="黑体" w:hint="eastAsia"/>
          <w:sz w:val="22"/>
          <w:szCs w:val="24"/>
        </w:rPr>
        <w:t>护</w:t>
      </w:r>
      <w:r w:rsidR="00A40D1E">
        <w:rPr>
          <w:rFonts w:ascii="黑体" w:eastAsia="黑体" w:hAnsi="黑体"/>
          <w:sz w:val="22"/>
          <w:szCs w:val="24"/>
        </w:rPr>
        <w:t>的</w:t>
      </w:r>
      <w:r w:rsidR="00AC756C" w:rsidRPr="00A40D1E">
        <w:rPr>
          <w:rFonts w:ascii="黑体" w:eastAsia="黑体" w:hAnsi="黑体" w:hint="eastAsia"/>
          <w:sz w:val="22"/>
          <w:szCs w:val="24"/>
        </w:rPr>
        <w:t>时帧结构设计</w:t>
      </w:r>
    </w:p>
    <w:p w14:paraId="58CE401F" w14:textId="77777777" w:rsidR="00FD499F" w:rsidRDefault="009B2CBE" w:rsidP="00FD499F">
      <w:pPr>
        <w:ind w:firstLineChars="200" w:firstLine="420"/>
        <w:rPr>
          <w:rFonts w:ascii="宋体" w:eastAsia="宋体" w:hAnsi="宋体" w:cs="Segoe UI"/>
          <w:color w:val="000000" w:themeColor="text1"/>
          <w:shd w:val="clear" w:color="auto" w:fill="FFFFFF"/>
        </w:rPr>
      </w:pPr>
      <w:r w:rsidRPr="009B2CBE">
        <w:rPr>
          <w:rFonts w:ascii="宋体" w:eastAsia="宋体" w:hAnsi="宋体" w:cs="Segoe UI"/>
          <w:color w:val="000000" w:themeColor="text1"/>
          <w:shd w:val="clear" w:color="auto" w:fill="FFFFFF"/>
        </w:rPr>
        <w:t>对于本方案的</w:t>
      </w:r>
      <w:r w:rsidR="00E0523A" w:rsidRPr="009B2CBE">
        <w:rPr>
          <w:rFonts w:ascii="宋体" w:eastAsia="宋体" w:hAnsi="宋体" w:cs="Segoe UI"/>
          <w:color w:val="000000" w:themeColor="text1"/>
          <w:shd w:val="clear" w:color="auto" w:fill="FFFFFF"/>
        </w:rPr>
        <w:t>室内</w:t>
      </w:r>
      <w:r w:rsidR="00E0523A">
        <w:rPr>
          <w:rFonts w:ascii="宋体" w:eastAsia="宋体" w:hAnsi="宋体" w:cs="Segoe UI" w:hint="eastAsia"/>
          <w:color w:val="000000" w:themeColor="text1"/>
          <w:shd w:val="clear" w:color="auto" w:fill="FFFFFF"/>
        </w:rPr>
        <w:t>V</w:t>
      </w:r>
      <w:r w:rsidR="00E0523A">
        <w:rPr>
          <w:rFonts w:ascii="宋体" w:eastAsia="宋体" w:hAnsi="宋体" w:cs="Segoe UI"/>
          <w:color w:val="000000" w:themeColor="text1"/>
          <w:shd w:val="clear" w:color="auto" w:fill="FFFFFF"/>
        </w:rPr>
        <w:t>LC</w:t>
      </w:r>
      <w:r w:rsidRPr="009B2CBE">
        <w:rPr>
          <w:rFonts w:ascii="宋体" w:eastAsia="宋体" w:hAnsi="宋体" w:cs="Segoe UI"/>
          <w:color w:val="000000" w:themeColor="text1"/>
          <w:shd w:val="clear" w:color="auto" w:fill="FFFFFF"/>
        </w:rPr>
        <w:t>系统，终端入网和网络维护时所采用的帧结构如图2所示。</w:t>
      </w:r>
    </w:p>
    <w:p w14:paraId="566A75A1" w14:textId="295263E0" w:rsidR="004770F5" w:rsidRDefault="00FD499F" w:rsidP="00FD499F">
      <w:pPr>
        <w:ind w:firstLineChars="200" w:firstLine="420"/>
      </w:pPr>
      <w:r>
        <w:rPr>
          <w:noProof/>
        </w:rPr>
        <w:object w:dxaOrig="9660" w:dyaOrig="5601" w14:anchorId="4D2F97BA">
          <v:shape id="_x0000_i1026" type="#_x0000_t75" style="width:438.55pt;height:254.8pt" o:ole="" o:allowoverlap="f">
            <v:imagedata r:id="rId10" o:title="" croptop="3473f" cropbottom="4384f" cropleft="3032f" cropright="3296f"/>
          </v:shape>
          <o:OLEObject Type="Embed" ProgID="Visio.Drawing.15" ShapeID="_x0000_i1026" DrawAspect="Content" ObjectID="_1786339496" r:id="rId11"/>
        </w:object>
      </w:r>
    </w:p>
    <w:p w14:paraId="094AC1E2" w14:textId="79392C5F" w:rsidR="00AC756C" w:rsidRPr="00617772" w:rsidRDefault="00AC756C" w:rsidP="00AC756C">
      <w:pPr>
        <w:jc w:val="center"/>
        <w:rPr>
          <w:rFonts w:ascii="Times New Roman" w:eastAsia="宋体" w:hAnsi="Times New Roman"/>
          <w:b/>
          <w:sz w:val="15"/>
          <w:szCs w:val="15"/>
        </w:rPr>
      </w:pPr>
      <w:r w:rsidRPr="00617772">
        <w:rPr>
          <w:rFonts w:ascii="Times New Roman" w:eastAsia="宋体" w:hAnsi="Times New Roman"/>
          <w:b/>
          <w:sz w:val="15"/>
          <w:szCs w:val="15"/>
        </w:rPr>
        <w:t>图</w:t>
      </w:r>
      <w:r w:rsidRPr="00617772">
        <w:rPr>
          <w:rFonts w:ascii="Times New Roman" w:eastAsia="宋体" w:hAnsi="Times New Roman"/>
          <w:b/>
          <w:sz w:val="15"/>
          <w:szCs w:val="15"/>
        </w:rPr>
        <w:t xml:space="preserve"> </w:t>
      </w:r>
      <w:r w:rsidR="00DA0DC1">
        <w:rPr>
          <w:rFonts w:ascii="Times New Roman" w:eastAsia="宋体" w:hAnsi="Times New Roman"/>
          <w:b/>
          <w:sz w:val="15"/>
          <w:szCs w:val="15"/>
        </w:rPr>
        <w:fldChar w:fldCharType="begin"/>
      </w:r>
      <w:r w:rsidR="00DA0DC1">
        <w:rPr>
          <w:rFonts w:ascii="Times New Roman" w:eastAsia="宋体" w:hAnsi="Times New Roman"/>
          <w:b/>
          <w:sz w:val="15"/>
          <w:szCs w:val="15"/>
        </w:rPr>
        <w:instrText xml:space="preserve"> SEQ </w:instrText>
      </w:r>
      <w:r w:rsidR="00DA0DC1">
        <w:rPr>
          <w:rFonts w:ascii="Times New Roman" w:eastAsia="宋体" w:hAnsi="Times New Roman"/>
          <w:b/>
          <w:sz w:val="15"/>
          <w:szCs w:val="15"/>
        </w:rPr>
        <w:instrText>图</w:instrText>
      </w:r>
      <w:r w:rsidR="00DA0DC1">
        <w:rPr>
          <w:rFonts w:ascii="Times New Roman" w:eastAsia="宋体" w:hAnsi="Times New Roman"/>
          <w:b/>
          <w:sz w:val="15"/>
          <w:szCs w:val="15"/>
        </w:rPr>
        <w:instrText xml:space="preserve"> \* ARABIC </w:instrText>
      </w:r>
      <w:r w:rsidR="00DA0DC1">
        <w:rPr>
          <w:rFonts w:ascii="Times New Roman" w:eastAsia="宋体" w:hAnsi="Times New Roman"/>
          <w:b/>
          <w:sz w:val="15"/>
          <w:szCs w:val="15"/>
        </w:rPr>
        <w:fldChar w:fldCharType="separate"/>
      </w:r>
      <w:r w:rsidR="00622C11">
        <w:rPr>
          <w:rFonts w:ascii="Times New Roman" w:eastAsia="宋体" w:hAnsi="Times New Roman"/>
          <w:b/>
          <w:noProof/>
          <w:sz w:val="15"/>
          <w:szCs w:val="15"/>
        </w:rPr>
        <w:t>2</w:t>
      </w:r>
      <w:r w:rsidR="00DA0DC1">
        <w:rPr>
          <w:rFonts w:ascii="Times New Roman" w:eastAsia="宋体" w:hAnsi="Times New Roman"/>
          <w:b/>
          <w:sz w:val="15"/>
          <w:szCs w:val="15"/>
        </w:rPr>
        <w:fldChar w:fldCharType="end"/>
      </w:r>
      <w:r w:rsidRPr="00617772">
        <w:rPr>
          <w:rFonts w:ascii="Times New Roman" w:eastAsia="宋体" w:hAnsi="Times New Roman"/>
          <w:b/>
          <w:sz w:val="15"/>
          <w:szCs w:val="15"/>
        </w:rPr>
        <w:t xml:space="preserve"> </w:t>
      </w:r>
      <w:r w:rsidRPr="00617772">
        <w:rPr>
          <w:rFonts w:ascii="Times New Roman" w:eastAsia="宋体" w:hAnsi="Times New Roman"/>
          <w:b/>
          <w:sz w:val="15"/>
          <w:szCs w:val="15"/>
        </w:rPr>
        <w:t>入网与网维时帧结构</w:t>
      </w:r>
    </w:p>
    <w:p w14:paraId="55946560" w14:textId="77777777" w:rsidR="00EB20B8" w:rsidRPr="00EB20B8" w:rsidRDefault="00AC756C" w:rsidP="00AC756C">
      <w:pPr>
        <w:ind w:firstLineChars="200" w:firstLine="420"/>
        <w:rPr>
          <w:rFonts w:ascii="宋体" w:eastAsia="宋体" w:hAnsi="宋体" w:cs="Segoe UI"/>
          <w:color w:val="000000" w:themeColor="text1"/>
          <w:shd w:val="clear" w:color="auto" w:fill="FFFFFF"/>
        </w:rPr>
      </w:pPr>
      <w:r w:rsidRPr="00617772">
        <w:rPr>
          <w:rFonts w:ascii="Times New Roman" w:eastAsia="宋体" w:hAnsi="Times New Roman" w:hint="eastAsia"/>
          <w:szCs w:val="21"/>
        </w:rPr>
        <w:t>该时帧由</w:t>
      </w:r>
      <w:r w:rsidRPr="00617772">
        <w:rPr>
          <w:rFonts w:ascii="Times New Roman" w:eastAsia="宋体" w:hAnsi="Times New Roman"/>
          <w:szCs w:val="21"/>
        </w:rPr>
        <w:t>50</w:t>
      </w:r>
      <w:r w:rsidRPr="00617772">
        <w:rPr>
          <w:rFonts w:ascii="Times New Roman" w:eastAsia="宋体" w:hAnsi="Times New Roman"/>
          <w:szCs w:val="21"/>
        </w:rPr>
        <w:t>个</w:t>
      </w:r>
      <w:r w:rsidRPr="00EB20B8">
        <w:rPr>
          <w:rFonts w:ascii="宋体" w:eastAsia="宋体" w:hAnsi="宋体"/>
          <w:szCs w:val="21"/>
        </w:rPr>
        <w:t>时隙组成，</w:t>
      </w:r>
      <w:r w:rsidR="00EB20B8" w:rsidRPr="00EB20B8">
        <w:rPr>
          <w:rFonts w:ascii="宋体" w:eastAsia="宋体" w:hAnsi="宋体" w:cs="Segoe UI"/>
          <w:color w:val="1E1F24"/>
          <w:shd w:val="clear" w:color="auto" w:fill="FFFFFF"/>
        </w:rPr>
        <w:t>其中时隙1至时隙10专门用于处理需要入网的终端1的发起请求。</w:t>
      </w:r>
      <w:r w:rsidRPr="00617772">
        <w:rPr>
          <w:rFonts w:ascii="Times New Roman" w:eastAsia="宋体" w:hAnsi="Times New Roman"/>
          <w:szCs w:val="21"/>
        </w:rPr>
        <w:t>以此类推</w:t>
      </w:r>
      <w:r>
        <w:rPr>
          <w:rFonts w:ascii="Times New Roman" w:eastAsia="宋体" w:hAnsi="Times New Roman" w:hint="eastAsia"/>
          <w:szCs w:val="21"/>
        </w:rPr>
        <w:t>，</w:t>
      </w:r>
      <w:r w:rsidR="00CD0AD2">
        <w:rPr>
          <w:rFonts w:ascii="Times New Roman" w:eastAsia="宋体" w:hAnsi="Times New Roman"/>
          <w:szCs w:val="21"/>
        </w:rPr>
        <w:t>时隙</w:t>
      </w:r>
      <w:r w:rsidRPr="00617772">
        <w:rPr>
          <w:rFonts w:ascii="Times New Roman" w:eastAsia="宋体" w:hAnsi="Times New Roman"/>
          <w:szCs w:val="21"/>
        </w:rPr>
        <w:t>11</w:t>
      </w:r>
      <w:r w:rsidRPr="00617772">
        <w:rPr>
          <w:rFonts w:ascii="Times New Roman" w:eastAsia="宋体" w:hAnsi="Times New Roman"/>
          <w:szCs w:val="21"/>
        </w:rPr>
        <w:t>到</w:t>
      </w:r>
      <w:r w:rsidR="00CD0AD2">
        <w:rPr>
          <w:rFonts w:ascii="Times New Roman" w:eastAsia="宋体" w:hAnsi="Times New Roman"/>
          <w:szCs w:val="21"/>
        </w:rPr>
        <w:t>时隙</w:t>
      </w:r>
      <w:r w:rsidRPr="00617772">
        <w:rPr>
          <w:rFonts w:ascii="Times New Roman" w:eastAsia="宋体" w:hAnsi="Times New Roman"/>
          <w:szCs w:val="21"/>
        </w:rPr>
        <w:t>50</w:t>
      </w:r>
      <w:r w:rsidRPr="00617772">
        <w:rPr>
          <w:rFonts w:ascii="Times New Roman" w:eastAsia="宋体" w:hAnsi="Times New Roman"/>
          <w:szCs w:val="21"/>
        </w:rPr>
        <w:t>分别</w:t>
      </w:r>
      <w:r w:rsidR="00EB20B8">
        <w:rPr>
          <w:rFonts w:ascii="Times New Roman" w:eastAsia="宋体" w:hAnsi="Times New Roman" w:hint="eastAsia"/>
          <w:szCs w:val="21"/>
        </w:rPr>
        <w:t>用</w:t>
      </w:r>
      <w:r w:rsidR="00EB20B8">
        <w:rPr>
          <w:rFonts w:ascii="Times New Roman" w:eastAsia="宋体" w:hAnsi="Times New Roman"/>
          <w:szCs w:val="21"/>
        </w:rPr>
        <w:t>于</w:t>
      </w:r>
      <w:r w:rsidR="00EB20B8">
        <w:rPr>
          <w:rFonts w:ascii="Times New Roman" w:eastAsia="宋体" w:hAnsi="Times New Roman" w:hint="eastAsia"/>
          <w:szCs w:val="21"/>
        </w:rPr>
        <w:t>处理</w:t>
      </w:r>
      <w:r w:rsidRPr="00617772">
        <w:rPr>
          <w:rFonts w:ascii="Times New Roman" w:eastAsia="宋体" w:hAnsi="Times New Roman"/>
          <w:szCs w:val="21"/>
        </w:rPr>
        <w:t>终端</w:t>
      </w:r>
      <w:r w:rsidRPr="00617772">
        <w:rPr>
          <w:rFonts w:ascii="Times New Roman" w:eastAsia="宋体" w:hAnsi="Times New Roman"/>
          <w:szCs w:val="21"/>
        </w:rPr>
        <w:t>2</w:t>
      </w:r>
      <w:r w:rsidRPr="00617772">
        <w:rPr>
          <w:rFonts w:ascii="Times New Roman" w:eastAsia="宋体" w:hAnsi="Times New Roman"/>
          <w:szCs w:val="21"/>
        </w:rPr>
        <w:t>到终端</w:t>
      </w:r>
      <w:r w:rsidRPr="00617772">
        <w:rPr>
          <w:rFonts w:ascii="Times New Roman" w:eastAsia="宋体" w:hAnsi="Times New Roman"/>
          <w:szCs w:val="21"/>
        </w:rPr>
        <w:t>5</w:t>
      </w:r>
      <w:r w:rsidR="00EB20B8">
        <w:rPr>
          <w:rFonts w:ascii="Times New Roman" w:eastAsia="宋体" w:hAnsi="Times New Roman" w:hint="eastAsia"/>
          <w:szCs w:val="21"/>
        </w:rPr>
        <w:t>的发</w:t>
      </w:r>
      <w:r w:rsidR="00EB20B8">
        <w:rPr>
          <w:rFonts w:ascii="Times New Roman" w:eastAsia="宋体" w:hAnsi="Times New Roman"/>
          <w:szCs w:val="21"/>
        </w:rPr>
        <w:t>起请求</w:t>
      </w:r>
      <w:r w:rsidRPr="00617772">
        <w:rPr>
          <w:rFonts w:ascii="Times New Roman" w:eastAsia="宋体" w:hAnsi="Times New Roman"/>
          <w:szCs w:val="21"/>
        </w:rPr>
        <w:t>。</w:t>
      </w:r>
      <w:r w:rsidR="00EB20B8" w:rsidRPr="00EB20B8">
        <w:rPr>
          <w:rFonts w:ascii="宋体" w:eastAsia="宋体" w:hAnsi="宋体" w:cs="Segoe UI"/>
          <w:color w:val="000000" w:themeColor="text1"/>
          <w:shd w:val="clear" w:color="auto" w:fill="FFFFFF"/>
        </w:rPr>
        <w:t>此外，在每个轮询周期中，10个时隙会分别用于轮询访问10盏LED灯。</w:t>
      </w:r>
    </w:p>
    <w:p w14:paraId="2AF1B7C6" w14:textId="2ACA25C7" w:rsidR="00B94114" w:rsidRDefault="00E0523A" w:rsidP="00B94114">
      <w:pPr>
        <w:ind w:firstLine="420"/>
        <w:rPr>
          <w:rFonts w:ascii="宋体" w:eastAsia="宋体" w:hAnsi="宋体" w:cs="Segoe UI"/>
          <w:color w:val="000000" w:themeColor="text1"/>
          <w:shd w:val="clear" w:color="auto" w:fill="FFFFFF"/>
        </w:rPr>
      </w:pPr>
      <w:r>
        <w:rPr>
          <w:rFonts w:ascii="宋体" w:eastAsia="宋体" w:hAnsi="宋体" w:cs="Segoe UI" w:hint="eastAsia"/>
          <w:color w:val="000000" w:themeColor="text1"/>
          <w:shd w:val="clear" w:color="auto" w:fill="FFFFFF"/>
        </w:rPr>
        <w:t>本</w:t>
      </w:r>
      <w:r>
        <w:rPr>
          <w:rFonts w:ascii="宋体" w:eastAsia="宋体" w:hAnsi="宋体" w:cs="Segoe UI"/>
          <w:color w:val="000000" w:themeColor="text1"/>
          <w:shd w:val="clear" w:color="auto" w:fill="FFFFFF"/>
        </w:rPr>
        <w:t>文中系统的</w:t>
      </w:r>
      <w:r w:rsidR="00B94114" w:rsidRPr="00B94114">
        <w:rPr>
          <w:rFonts w:ascii="宋体" w:eastAsia="宋体" w:hAnsi="宋体" w:cs="Segoe UI"/>
          <w:color w:val="000000" w:themeColor="text1"/>
          <w:shd w:val="clear" w:color="auto" w:fill="FFFFFF"/>
        </w:rPr>
        <w:t>所有终端均采用竞争入网模式。入网协议在每个时帧的各个时隙中重复发送，此过程由集中处理单元发起，并通过</w:t>
      </w:r>
      <w:r w:rsidR="00B94114">
        <w:rPr>
          <w:rFonts w:ascii="宋体" w:eastAsia="宋体" w:hAnsi="宋体" w:cs="Segoe UI" w:hint="eastAsia"/>
          <w:color w:val="000000" w:themeColor="text1"/>
          <w:shd w:val="clear" w:color="auto" w:fill="FFFFFF"/>
        </w:rPr>
        <w:t>2</w:t>
      </w:r>
      <w:r w:rsidR="00B94114" w:rsidRPr="00B94114">
        <w:rPr>
          <w:rFonts w:ascii="宋体" w:eastAsia="宋体" w:hAnsi="宋体" w:cs="Segoe UI"/>
          <w:color w:val="000000" w:themeColor="text1"/>
          <w:shd w:val="clear" w:color="auto" w:fill="FFFFFF"/>
        </w:rPr>
        <w:t>种</w:t>
      </w:r>
      <w:r w:rsidR="00DD7856">
        <w:rPr>
          <w:rFonts w:ascii="宋体" w:eastAsia="宋体" w:hAnsi="宋体" w:cs="Segoe UI"/>
          <w:color w:val="000000" w:themeColor="text1"/>
          <w:shd w:val="clear" w:color="auto" w:fill="FFFFFF"/>
        </w:rPr>
        <w:t>协议格式与移动终端进行交互，移动终端则进行回复。具体的协议内容</w:t>
      </w:r>
      <w:r w:rsidR="00DD7856">
        <w:rPr>
          <w:rFonts w:ascii="宋体" w:eastAsia="宋体" w:hAnsi="宋体" w:cs="Segoe UI" w:hint="eastAsia"/>
          <w:color w:val="000000" w:themeColor="text1"/>
          <w:shd w:val="clear" w:color="auto" w:fill="FFFFFF"/>
        </w:rPr>
        <w:t>如</w:t>
      </w:r>
      <w:r w:rsidR="00B94114" w:rsidRPr="00B94114">
        <w:rPr>
          <w:rFonts w:ascii="宋体" w:eastAsia="宋体" w:hAnsi="宋体" w:cs="Segoe UI"/>
          <w:color w:val="000000" w:themeColor="text1"/>
          <w:shd w:val="clear" w:color="auto" w:fill="FFFFFF"/>
        </w:rPr>
        <w:t>表1</w:t>
      </w:r>
      <w:r w:rsidR="00DD7856">
        <w:rPr>
          <w:rFonts w:ascii="宋体" w:eastAsia="宋体" w:hAnsi="宋体" w:cs="Segoe UI" w:hint="eastAsia"/>
          <w:color w:val="000000" w:themeColor="text1"/>
          <w:shd w:val="clear" w:color="auto" w:fill="FFFFFF"/>
        </w:rPr>
        <w:t>、</w:t>
      </w:r>
      <w:r w:rsidR="00B94114" w:rsidRPr="00B94114">
        <w:rPr>
          <w:rFonts w:ascii="宋体" w:eastAsia="宋体" w:hAnsi="宋体" w:cs="Segoe UI"/>
          <w:color w:val="000000" w:themeColor="text1"/>
          <w:shd w:val="clear" w:color="auto" w:fill="FFFFFF"/>
        </w:rPr>
        <w:t>表2</w:t>
      </w:r>
      <w:r w:rsidR="00DD7856">
        <w:rPr>
          <w:rFonts w:ascii="宋体" w:eastAsia="宋体" w:hAnsi="宋体" w:cs="Segoe UI" w:hint="eastAsia"/>
          <w:color w:val="000000" w:themeColor="text1"/>
          <w:shd w:val="clear" w:color="auto" w:fill="FFFFFF"/>
        </w:rPr>
        <w:t>所</w:t>
      </w:r>
      <w:r w:rsidR="00DD7856">
        <w:rPr>
          <w:rFonts w:ascii="宋体" w:eastAsia="宋体" w:hAnsi="宋体" w:cs="Segoe UI"/>
          <w:color w:val="000000" w:themeColor="text1"/>
          <w:shd w:val="clear" w:color="auto" w:fill="FFFFFF"/>
        </w:rPr>
        <w:t>示</w:t>
      </w:r>
      <w:r w:rsidR="00B94114" w:rsidRPr="00B94114">
        <w:rPr>
          <w:rFonts w:ascii="宋体" w:eastAsia="宋体" w:hAnsi="宋体" w:cs="Segoe UI"/>
          <w:color w:val="000000" w:themeColor="text1"/>
          <w:shd w:val="clear" w:color="auto" w:fill="FFFFFF"/>
        </w:rPr>
        <w:t>。</w:t>
      </w:r>
    </w:p>
    <w:p w14:paraId="4674B10F" w14:textId="02E1C93C" w:rsidR="00AC756C" w:rsidRPr="00617772" w:rsidRDefault="00AC756C" w:rsidP="00B94114">
      <w:pPr>
        <w:ind w:firstLine="420"/>
        <w:jc w:val="center"/>
        <w:rPr>
          <w:rFonts w:ascii="Times New Roman" w:eastAsia="宋体" w:hAnsi="Times New Roman"/>
          <w:b/>
          <w:sz w:val="15"/>
          <w:szCs w:val="15"/>
        </w:rPr>
      </w:pPr>
      <w:r w:rsidRPr="00617772">
        <w:rPr>
          <w:rFonts w:ascii="Times New Roman" w:eastAsia="宋体" w:hAnsi="Times New Roman" w:hint="eastAsia"/>
          <w:b/>
          <w:sz w:val="15"/>
          <w:szCs w:val="15"/>
        </w:rPr>
        <w:t>表</w:t>
      </w:r>
      <w:r w:rsidRPr="00617772">
        <w:rPr>
          <w:rFonts w:ascii="Times New Roman" w:eastAsia="宋体" w:hAnsi="Times New Roman" w:hint="eastAsia"/>
          <w:b/>
          <w:sz w:val="15"/>
          <w:szCs w:val="15"/>
        </w:rPr>
        <w:t>1</w:t>
      </w:r>
      <w:r>
        <w:rPr>
          <w:rFonts w:ascii="Times New Roman" w:eastAsia="宋体" w:hAnsi="Times New Roman" w:hint="eastAsia"/>
          <w:b/>
          <w:sz w:val="15"/>
          <w:szCs w:val="15"/>
        </w:rPr>
        <w:t xml:space="preserve"> </w:t>
      </w:r>
      <w:r w:rsidRPr="00617772">
        <w:rPr>
          <w:rFonts w:ascii="Times New Roman" w:eastAsia="宋体" w:hAnsi="Times New Roman" w:hint="eastAsia"/>
          <w:b/>
          <w:sz w:val="15"/>
          <w:szCs w:val="15"/>
        </w:rPr>
        <w:t>集中处理单元入网时隙协议</w:t>
      </w:r>
    </w:p>
    <w:tbl>
      <w:tblPr>
        <w:tblW w:w="0" w:type="auto"/>
        <w:jc w:val="center"/>
        <w:tblBorders>
          <w:top w:val="single" w:sz="24" w:space="0" w:color="auto"/>
          <w:bottom w:val="single" w:sz="24" w:space="0" w:color="auto"/>
        </w:tblBorders>
        <w:tblLook w:val="04A0" w:firstRow="1" w:lastRow="0" w:firstColumn="1" w:lastColumn="0" w:noHBand="0" w:noVBand="1"/>
      </w:tblPr>
      <w:tblGrid>
        <w:gridCol w:w="817"/>
        <w:gridCol w:w="1251"/>
        <w:gridCol w:w="1701"/>
        <w:gridCol w:w="3569"/>
      </w:tblGrid>
      <w:tr w:rsidR="00AC756C" w:rsidRPr="00CA0D08" w14:paraId="0E11DC2A" w14:textId="77777777" w:rsidTr="00FC5F24">
        <w:trPr>
          <w:jc w:val="center"/>
        </w:trPr>
        <w:tc>
          <w:tcPr>
            <w:tcW w:w="817" w:type="dxa"/>
            <w:tcBorders>
              <w:top w:val="single" w:sz="18" w:space="0" w:color="auto"/>
              <w:bottom w:val="single" w:sz="8" w:space="0" w:color="auto"/>
            </w:tcBorders>
            <w:shd w:val="clear" w:color="auto" w:fill="auto"/>
            <w:vAlign w:val="center"/>
          </w:tcPr>
          <w:p w14:paraId="05B965B1" w14:textId="77777777" w:rsidR="00AC756C" w:rsidRPr="00BD70EF" w:rsidRDefault="008C2CBF"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bit</w:t>
            </w:r>
            <w:r w:rsidR="00AC756C" w:rsidRPr="00BD70EF">
              <w:rPr>
                <w:rFonts w:ascii="Times New Roman" w:eastAsia="楷体_GB2312" w:hAnsi="Times New Roman"/>
                <w:sz w:val="15"/>
                <w:szCs w:val="15"/>
              </w:rPr>
              <w:t>序号</w:t>
            </w:r>
          </w:p>
        </w:tc>
        <w:tc>
          <w:tcPr>
            <w:tcW w:w="1251" w:type="dxa"/>
            <w:tcBorders>
              <w:top w:val="single" w:sz="18" w:space="0" w:color="auto"/>
              <w:bottom w:val="single" w:sz="8" w:space="0" w:color="auto"/>
            </w:tcBorders>
            <w:shd w:val="clear" w:color="auto" w:fill="auto"/>
            <w:vAlign w:val="center"/>
          </w:tcPr>
          <w:p w14:paraId="347EF797"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名称</w:t>
            </w:r>
          </w:p>
        </w:tc>
        <w:tc>
          <w:tcPr>
            <w:tcW w:w="1701" w:type="dxa"/>
            <w:tcBorders>
              <w:top w:val="single" w:sz="18" w:space="0" w:color="auto"/>
              <w:bottom w:val="single" w:sz="8" w:space="0" w:color="auto"/>
            </w:tcBorders>
            <w:shd w:val="clear" w:color="auto" w:fill="auto"/>
            <w:vAlign w:val="center"/>
          </w:tcPr>
          <w:p w14:paraId="05ED2FDB"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内容</w:t>
            </w:r>
          </w:p>
        </w:tc>
        <w:tc>
          <w:tcPr>
            <w:tcW w:w="3569" w:type="dxa"/>
            <w:tcBorders>
              <w:top w:val="single" w:sz="18" w:space="0" w:color="auto"/>
              <w:bottom w:val="single" w:sz="8" w:space="0" w:color="auto"/>
            </w:tcBorders>
            <w:shd w:val="clear" w:color="auto" w:fill="auto"/>
            <w:vAlign w:val="center"/>
          </w:tcPr>
          <w:p w14:paraId="7751896C"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说明</w:t>
            </w:r>
          </w:p>
        </w:tc>
      </w:tr>
      <w:tr w:rsidR="00AC756C" w:rsidRPr="00CA0D08" w14:paraId="0CD1AA61" w14:textId="77777777" w:rsidTr="008E596B">
        <w:trPr>
          <w:jc w:val="center"/>
        </w:trPr>
        <w:tc>
          <w:tcPr>
            <w:tcW w:w="817" w:type="dxa"/>
            <w:tcBorders>
              <w:top w:val="single" w:sz="8" w:space="0" w:color="auto"/>
            </w:tcBorders>
            <w:shd w:val="clear" w:color="auto" w:fill="auto"/>
          </w:tcPr>
          <w:p w14:paraId="5E37E856"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1</w:t>
            </w:r>
            <w:r w:rsidR="00FC72DB" w:rsidRPr="00BD70EF">
              <w:rPr>
                <w:rFonts w:ascii="Times New Roman" w:eastAsia="楷体_GB2312" w:hAnsi="Times New Roman"/>
                <w:sz w:val="15"/>
                <w:szCs w:val="15"/>
              </w:rPr>
              <w:t xml:space="preserve"> </w:t>
            </w:r>
            <w:r w:rsidRPr="00BD70EF">
              <w:rPr>
                <w:rFonts w:ascii="Times New Roman" w:eastAsia="楷体_GB2312" w:hAnsi="Times New Roman"/>
                <w:sz w:val="15"/>
                <w:szCs w:val="15"/>
              </w:rPr>
              <w:t>-</w:t>
            </w:r>
            <w:r w:rsidR="00FC72DB" w:rsidRPr="00BD70EF">
              <w:rPr>
                <w:rFonts w:ascii="Times New Roman" w:eastAsia="楷体_GB2312" w:hAnsi="Times New Roman"/>
                <w:sz w:val="15"/>
                <w:szCs w:val="15"/>
              </w:rPr>
              <w:t xml:space="preserve"> </w:t>
            </w:r>
            <w:r w:rsidRPr="00BD70EF">
              <w:rPr>
                <w:rFonts w:ascii="Times New Roman" w:eastAsia="楷体_GB2312" w:hAnsi="Times New Roman"/>
                <w:sz w:val="15"/>
                <w:szCs w:val="15"/>
              </w:rPr>
              <w:t>63</w:t>
            </w:r>
          </w:p>
        </w:tc>
        <w:tc>
          <w:tcPr>
            <w:tcW w:w="1251" w:type="dxa"/>
            <w:tcBorders>
              <w:top w:val="single" w:sz="8" w:space="0" w:color="auto"/>
            </w:tcBorders>
            <w:shd w:val="clear" w:color="auto" w:fill="auto"/>
          </w:tcPr>
          <w:p w14:paraId="21D9041C"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同步头</w:t>
            </w:r>
          </w:p>
        </w:tc>
        <w:tc>
          <w:tcPr>
            <w:tcW w:w="1701" w:type="dxa"/>
            <w:tcBorders>
              <w:top w:val="single" w:sz="8" w:space="0" w:color="auto"/>
            </w:tcBorders>
            <w:shd w:val="clear" w:color="auto" w:fill="auto"/>
          </w:tcPr>
          <w:p w14:paraId="1D7F69FC"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M</w:t>
            </w:r>
            <w:r w:rsidRPr="00BD70EF">
              <w:rPr>
                <w:rFonts w:ascii="Times New Roman" w:eastAsia="楷体_GB2312" w:hAnsi="Times New Roman"/>
                <w:sz w:val="15"/>
                <w:szCs w:val="15"/>
              </w:rPr>
              <w:t>序列</w:t>
            </w:r>
          </w:p>
        </w:tc>
        <w:tc>
          <w:tcPr>
            <w:tcW w:w="3569" w:type="dxa"/>
            <w:tcBorders>
              <w:top w:val="single" w:sz="8" w:space="0" w:color="auto"/>
            </w:tcBorders>
            <w:shd w:val="clear" w:color="auto" w:fill="auto"/>
          </w:tcPr>
          <w:p w14:paraId="3C11AAC9" w14:textId="77777777" w:rsidR="00AC756C" w:rsidRPr="00BD70EF" w:rsidRDefault="00AC756C" w:rsidP="00CA0D08">
            <w:pPr>
              <w:jc w:val="left"/>
              <w:rPr>
                <w:rFonts w:ascii="Times New Roman" w:eastAsia="楷体_GB2312" w:hAnsi="Times New Roman"/>
                <w:sz w:val="15"/>
                <w:szCs w:val="15"/>
              </w:rPr>
            </w:pPr>
            <w:r w:rsidRPr="00BD70EF">
              <w:rPr>
                <w:rFonts w:ascii="Times New Roman" w:eastAsia="楷体_GB2312" w:hAnsi="Times New Roman"/>
                <w:sz w:val="15"/>
                <w:szCs w:val="15"/>
              </w:rPr>
              <w:t>用来做捕获且作为位同步的起始位置</w:t>
            </w:r>
          </w:p>
        </w:tc>
      </w:tr>
      <w:tr w:rsidR="00AC756C" w:rsidRPr="00CA0D08" w14:paraId="66660355" w14:textId="77777777" w:rsidTr="008E596B">
        <w:trPr>
          <w:jc w:val="center"/>
        </w:trPr>
        <w:tc>
          <w:tcPr>
            <w:tcW w:w="817" w:type="dxa"/>
            <w:shd w:val="clear" w:color="auto" w:fill="auto"/>
          </w:tcPr>
          <w:p w14:paraId="6281F80B"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64</w:t>
            </w:r>
            <w:r w:rsidR="00FC72DB" w:rsidRPr="00BD70EF">
              <w:rPr>
                <w:rFonts w:ascii="Times New Roman" w:eastAsia="楷体_GB2312" w:hAnsi="Times New Roman"/>
                <w:sz w:val="15"/>
                <w:szCs w:val="15"/>
              </w:rPr>
              <w:t xml:space="preserve"> </w:t>
            </w:r>
            <w:r w:rsidRPr="00BD70EF">
              <w:rPr>
                <w:rFonts w:ascii="Times New Roman" w:eastAsia="楷体_GB2312" w:hAnsi="Times New Roman"/>
                <w:sz w:val="15"/>
                <w:szCs w:val="15"/>
              </w:rPr>
              <w:t>-</w:t>
            </w:r>
            <w:r w:rsidR="00FC72DB" w:rsidRPr="00BD70EF">
              <w:rPr>
                <w:rFonts w:ascii="Times New Roman" w:eastAsia="楷体_GB2312" w:hAnsi="Times New Roman"/>
                <w:sz w:val="15"/>
                <w:szCs w:val="15"/>
              </w:rPr>
              <w:t xml:space="preserve"> </w:t>
            </w:r>
            <w:r w:rsidRPr="00BD70EF">
              <w:rPr>
                <w:rFonts w:ascii="Times New Roman" w:eastAsia="楷体_GB2312" w:hAnsi="Times New Roman"/>
                <w:sz w:val="15"/>
                <w:szCs w:val="15"/>
              </w:rPr>
              <w:t>79</w:t>
            </w:r>
          </w:p>
        </w:tc>
        <w:tc>
          <w:tcPr>
            <w:tcW w:w="1251" w:type="dxa"/>
            <w:shd w:val="clear" w:color="auto" w:fill="auto"/>
          </w:tcPr>
          <w:p w14:paraId="2F15AFAA"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目的</w:t>
            </w:r>
            <w:r w:rsidR="00AF6BBE" w:rsidRPr="00BD70EF">
              <w:rPr>
                <w:rFonts w:ascii="Times New Roman" w:eastAsia="楷体_GB2312" w:hAnsi="Times New Roman"/>
                <w:sz w:val="15"/>
                <w:szCs w:val="15"/>
              </w:rPr>
              <w:t>MAC</w:t>
            </w:r>
            <w:r w:rsidRPr="00BD70EF">
              <w:rPr>
                <w:rFonts w:ascii="Times New Roman" w:eastAsia="楷体_GB2312" w:hAnsi="Times New Roman"/>
                <w:sz w:val="15"/>
                <w:szCs w:val="15"/>
              </w:rPr>
              <w:t>地址</w:t>
            </w:r>
          </w:p>
        </w:tc>
        <w:tc>
          <w:tcPr>
            <w:tcW w:w="1701" w:type="dxa"/>
            <w:shd w:val="clear" w:color="auto" w:fill="auto"/>
          </w:tcPr>
          <w:p w14:paraId="6E00D549"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目的</w:t>
            </w:r>
            <w:r w:rsidR="00AF6BBE" w:rsidRPr="00BD70EF">
              <w:rPr>
                <w:rFonts w:ascii="Times New Roman" w:eastAsia="楷体_GB2312" w:hAnsi="Times New Roman"/>
                <w:sz w:val="15"/>
                <w:szCs w:val="15"/>
              </w:rPr>
              <w:t>MAC</w:t>
            </w:r>
            <w:r w:rsidRPr="00BD70EF">
              <w:rPr>
                <w:rFonts w:ascii="Times New Roman" w:eastAsia="楷体_GB2312" w:hAnsi="Times New Roman"/>
                <w:sz w:val="15"/>
                <w:szCs w:val="15"/>
              </w:rPr>
              <w:t>地址</w:t>
            </w:r>
          </w:p>
        </w:tc>
        <w:tc>
          <w:tcPr>
            <w:tcW w:w="3569" w:type="dxa"/>
            <w:shd w:val="clear" w:color="auto" w:fill="auto"/>
          </w:tcPr>
          <w:p w14:paraId="31034B21" w14:textId="4C19BF95" w:rsidR="00AC756C" w:rsidRPr="00BD70EF" w:rsidRDefault="00AC756C" w:rsidP="00CA0D08">
            <w:pPr>
              <w:jc w:val="left"/>
              <w:rPr>
                <w:rFonts w:ascii="Times New Roman" w:eastAsia="楷体_GB2312" w:hAnsi="Times New Roman"/>
                <w:sz w:val="15"/>
                <w:szCs w:val="15"/>
              </w:rPr>
            </w:pPr>
            <w:r w:rsidRPr="00BD70EF">
              <w:rPr>
                <w:rFonts w:ascii="Times New Roman" w:eastAsia="楷体_GB2312" w:hAnsi="Times New Roman"/>
                <w:sz w:val="15"/>
                <w:szCs w:val="15"/>
              </w:rPr>
              <w:t>集中处理单元发送的目的地址，若为</w:t>
            </w:r>
            <w:r w:rsidRPr="00BD70EF">
              <w:rPr>
                <w:rFonts w:ascii="Times New Roman" w:eastAsia="楷体_GB2312" w:hAnsi="Times New Roman"/>
                <w:sz w:val="15"/>
                <w:szCs w:val="15"/>
              </w:rPr>
              <w:t>0xffff</w:t>
            </w:r>
            <w:r w:rsidRPr="00BD70EF">
              <w:rPr>
                <w:rFonts w:ascii="Times New Roman" w:eastAsia="楷体_GB2312" w:hAnsi="Times New Roman"/>
                <w:sz w:val="15"/>
                <w:szCs w:val="15"/>
              </w:rPr>
              <w:t>则表示该时隙为空闲时隙，可以被竞争入网，否则填入一个已经占用了该时隙的移动终端的</w:t>
            </w:r>
            <w:r w:rsidR="0043691A" w:rsidRPr="00DC7944">
              <w:rPr>
                <w:rFonts w:ascii="Times New Roman" w:eastAsia="楷体_GB2312" w:hAnsi="Times New Roman" w:hint="eastAsia"/>
                <w:color w:val="4472C4" w:themeColor="accent1"/>
                <w:sz w:val="15"/>
                <w:szCs w:val="15"/>
              </w:rPr>
              <w:t>M</w:t>
            </w:r>
            <w:r w:rsidR="0043691A" w:rsidRPr="00DC7944">
              <w:rPr>
                <w:rFonts w:ascii="Times New Roman" w:eastAsia="楷体_GB2312" w:hAnsi="Times New Roman"/>
                <w:color w:val="4472C4" w:themeColor="accent1"/>
                <w:sz w:val="15"/>
                <w:szCs w:val="15"/>
              </w:rPr>
              <w:t>AC</w:t>
            </w:r>
            <w:r w:rsidRPr="00BD70EF">
              <w:rPr>
                <w:rFonts w:ascii="Times New Roman" w:eastAsia="楷体_GB2312" w:hAnsi="Times New Roman"/>
                <w:sz w:val="15"/>
                <w:szCs w:val="15"/>
              </w:rPr>
              <w:t>地址</w:t>
            </w:r>
          </w:p>
        </w:tc>
      </w:tr>
      <w:tr w:rsidR="00AC756C" w:rsidRPr="00CA0D08" w14:paraId="7033F284" w14:textId="77777777" w:rsidTr="008E596B">
        <w:trPr>
          <w:jc w:val="center"/>
        </w:trPr>
        <w:tc>
          <w:tcPr>
            <w:tcW w:w="817" w:type="dxa"/>
            <w:shd w:val="clear" w:color="auto" w:fill="auto"/>
          </w:tcPr>
          <w:p w14:paraId="729AC59E"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80</w:t>
            </w:r>
            <w:r w:rsidR="00FC72DB" w:rsidRPr="00BD70EF">
              <w:rPr>
                <w:rFonts w:ascii="Times New Roman" w:eastAsia="楷体_GB2312" w:hAnsi="Times New Roman"/>
                <w:sz w:val="15"/>
                <w:szCs w:val="15"/>
              </w:rPr>
              <w:t xml:space="preserve"> </w:t>
            </w:r>
            <w:r w:rsidRPr="00BD70EF">
              <w:rPr>
                <w:rFonts w:ascii="Times New Roman" w:eastAsia="楷体_GB2312" w:hAnsi="Times New Roman"/>
                <w:sz w:val="15"/>
                <w:szCs w:val="15"/>
              </w:rPr>
              <w:t>-</w:t>
            </w:r>
            <w:r w:rsidR="00FC72DB" w:rsidRPr="00BD70EF">
              <w:rPr>
                <w:rFonts w:ascii="Times New Roman" w:eastAsia="楷体_GB2312" w:hAnsi="Times New Roman"/>
                <w:sz w:val="15"/>
                <w:szCs w:val="15"/>
              </w:rPr>
              <w:t xml:space="preserve"> </w:t>
            </w:r>
            <w:r w:rsidRPr="00BD70EF">
              <w:rPr>
                <w:rFonts w:ascii="Times New Roman" w:eastAsia="楷体_GB2312" w:hAnsi="Times New Roman"/>
                <w:sz w:val="15"/>
                <w:szCs w:val="15"/>
              </w:rPr>
              <w:t>87</w:t>
            </w:r>
          </w:p>
        </w:tc>
        <w:tc>
          <w:tcPr>
            <w:tcW w:w="1251" w:type="dxa"/>
            <w:shd w:val="clear" w:color="auto" w:fill="auto"/>
          </w:tcPr>
          <w:p w14:paraId="369C3443"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时隙编号</w:t>
            </w:r>
          </w:p>
        </w:tc>
        <w:tc>
          <w:tcPr>
            <w:tcW w:w="1701" w:type="dxa"/>
            <w:shd w:val="clear" w:color="auto" w:fill="auto"/>
          </w:tcPr>
          <w:p w14:paraId="218DBD8B"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时隙编号</w:t>
            </w:r>
          </w:p>
        </w:tc>
        <w:tc>
          <w:tcPr>
            <w:tcW w:w="3569" w:type="dxa"/>
            <w:shd w:val="clear" w:color="auto" w:fill="auto"/>
          </w:tcPr>
          <w:p w14:paraId="55AD30BF" w14:textId="77777777" w:rsidR="00AC756C" w:rsidRPr="00BD70EF" w:rsidRDefault="00AC756C" w:rsidP="00CA0D08">
            <w:pPr>
              <w:jc w:val="left"/>
              <w:rPr>
                <w:rFonts w:ascii="Times New Roman" w:eastAsia="楷体_GB2312" w:hAnsi="Times New Roman"/>
                <w:sz w:val="15"/>
                <w:szCs w:val="15"/>
              </w:rPr>
            </w:pPr>
            <w:r w:rsidRPr="00BD70EF">
              <w:rPr>
                <w:rFonts w:ascii="Times New Roman" w:eastAsia="楷体_GB2312" w:hAnsi="Times New Roman"/>
                <w:sz w:val="15"/>
                <w:szCs w:val="15"/>
              </w:rPr>
              <w:t>高</w:t>
            </w:r>
            <w:r w:rsidRPr="00BD70EF">
              <w:rPr>
                <w:rFonts w:ascii="Times New Roman" w:eastAsia="楷体_GB2312" w:hAnsi="Times New Roman"/>
                <w:sz w:val="15"/>
                <w:szCs w:val="15"/>
              </w:rPr>
              <w:t>4</w:t>
            </w:r>
            <w:r w:rsidR="008C2CBF" w:rsidRPr="00BD70EF">
              <w:rPr>
                <w:rFonts w:ascii="Times New Roman" w:eastAsia="楷体_GB2312" w:hAnsi="Times New Roman"/>
                <w:sz w:val="15"/>
                <w:szCs w:val="15"/>
              </w:rPr>
              <w:t>bit</w:t>
            </w:r>
            <w:r w:rsidRPr="00BD70EF">
              <w:rPr>
                <w:rFonts w:ascii="Times New Roman" w:eastAsia="楷体_GB2312" w:hAnsi="Times New Roman"/>
                <w:sz w:val="15"/>
                <w:szCs w:val="15"/>
              </w:rPr>
              <w:t>表示轮询的周期，低</w:t>
            </w:r>
            <w:r w:rsidRPr="00BD70EF">
              <w:rPr>
                <w:rFonts w:ascii="Times New Roman" w:eastAsia="楷体_GB2312" w:hAnsi="Times New Roman"/>
                <w:sz w:val="15"/>
                <w:szCs w:val="15"/>
              </w:rPr>
              <w:t>4</w:t>
            </w:r>
            <w:r w:rsidR="008C2CBF" w:rsidRPr="00BD70EF">
              <w:rPr>
                <w:rFonts w:ascii="Times New Roman" w:eastAsia="楷体_GB2312" w:hAnsi="Times New Roman"/>
                <w:sz w:val="15"/>
                <w:szCs w:val="15"/>
              </w:rPr>
              <w:t>bit</w:t>
            </w:r>
            <w:r w:rsidRPr="00BD70EF">
              <w:rPr>
                <w:rFonts w:ascii="Times New Roman" w:eastAsia="楷体_GB2312" w:hAnsi="Times New Roman"/>
                <w:sz w:val="15"/>
                <w:szCs w:val="15"/>
              </w:rPr>
              <w:t>表示</w:t>
            </w:r>
            <w:r w:rsidRPr="00BD70EF">
              <w:rPr>
                <w:rFonts w:ascii="Times New Roman" w:eastAsia="楷体_GB2312" w:hAnsi="Times New Roman"/>
                <w:sz w:val="15"/>
                <w:szCs w:val="15"/>
              </w:rPr>
              <w:t>LED</w:t>
            </w:r>
            <w:r w:rsidRPr="00BD70EF">
              <w:rPr>
                <w:rFonts w:ascii="Times New Roman" w:eastAsia="楷体_GB2312" w:hAnsi="Times New Roman"/>
                <w:sz w:val="15"/>
                <w:szCs w:val="15"/>
              </w:rPr>
              <w:t>编号</w:t>
            </w:r>
          </w:p>
        </w:tc>
      </w:tr>
      <w:tr w:rsidR="00AC756C" w:rsidRPr="00CA0D08" w14:paraId="343E8081" w14:textId="77777777" w:rsidTr="008E596B">
        <w:trPr>
          <w:jc w:val="center"/>
        </w:trPr>
        <w:tc>
          <w:tcPr>
            <w:tcW w:w="817" w:type="dxa"/>
            <w:tcBorders>
              <w:bottom w:val="single" w:sz="18" w:space="0" w:color="auto"/>
            </w:tcBorders>
            <w:shd w:val="clear" w:color="auto" w:fill="auto"/>
          </w:tcPr>
          <w:p w14:paraId="13EB97B5"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88</w:t>
            </w:r>
            <w:r w:rsidR="00FC72DB" w:rsidRPr="00BD70EF">
              <w:rPr>
                <w:rFonts w:ascii="Times New Roman" w:eastAsia="楷体_GB2312" w:hAnsi="Times New Roman"/>
                <w:sz w:val="15"/>
                <w:szCs w:val="15"/>
              </w:rPr>
              <w:t xml:space="preserve"> </w:t>
            </w:r>
            <w:r w:rsidRPr="00BD70EF">
              <w:rPr>
                <w:rFonts w:ascii="Times New Roman" w:eastAsia="楷体_GB2312" w:hAnsi="Times New Roman"/>
                <w:sz w:val="15"/>
                <w:szCs w:val="15"/>
              </w:rPr>
              <w:t>-</w:t>
            </w:r>
            <w:r w:rsidR="00FC72DB" w:rsidRPr="00BD70EF">
              <w:rPr>
                <w:rFonts w:ascii="Times New Roman" w:eastAsia="楷体_GB2312" w:hAnsi="Times New Roman"/>
                <w:sz w:val="15"/>
                <w:szCs w:val="15"/>
              </w:rPr>
              <w:t xml:space="preserve"> </w:t>
            </w:r>
            <w:r w:rsidRPr="00BD70EF">
              <w:rPr>
                <w:rFonts w:ascii="Times New Roman" w:eastAsia="楷体_GB2312" w:hAnsi="Times New Roman"/>
                <w:sz w:val="15"/>
                <w:szCs w:val="15"/>
              </w:rPr>
              <w:t>95</w:t>
            </w:r>
          </w:p>
        </w:tc>
        <w:tc>
          <w:tcPr>
            <w:tcW w:w="1251" w:type="dxa"/>
            <w:tcBorders>
              <w:bottom w:val="single" w:sz="18" w:space="0" w:color="auto"/>
            </w:tcBorders>
            <w:shd w:val="clear" w:color="auto" w:fill="auto"/>
          </w:tcPr>
          <w:p w14:paraId="5027C801"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累加和校验</w:t>
            </w:r>
          </w:p>
        </w:tc>
        <w:tc>
          <w:tcPr>
            <w:tcW w:w="1701" w:type="dxa"/>
            <w:tcBorders>
              <w:bottom w:val="single" w:sz="18" w:space="0" w:color="auto"/>
            </w:tcBorders>
            <w:shd w:val="clear" w:color="auto" w:fill="auto"/>
          </w:tcPr>
          <w:p w14:paraId="2130B29F"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累加和校验</w:t>
            </w:r>
          </w:p>
        </w:tc>
        <w:tc>
          <w:tcPr>
            <w:tcW w:w="3569" w:type="dxa"/>
            <w:tcBorders>
              <w:bottom w:val="single" w:sz="18" w:space="0" w:color="auto"/>
            </w:tcBorders>
            <w:shd w:val="clear" w:color="auto" w:fill="auto"/>
          </w:tcPr>
          <w:p w14:paraId="64413296" w14:textId="77777777" w:rsidR="00AC756C" w:rsidRPr="00BD70EF" w:rsidRDefault="00AC756C" w:rsidP="00CA0D08">
            <w:pPr>
              <w:jc w:val="left"/>
              <w:rPr>
                <w:rFonts w:ascii="Times New Roman" w:eastAsia="楷体_GB2312" w:hAnsi="Times New Roman"/>
                <w:sz w:val="15"/>
                <w:szCs w:val="15"/>
              </w:rPr>
            </w:pPr>
            <w:r w:rsidRPr="00BD70EF">
              <w:rPr>
                <w:rFonts w:ascii="Times New Roman" w:eastAsia="楷体_GB2312" w:hAnsi="Times New Roman"/>
                <w:sz w:val="15"/>
                <w:szCs w:val="15"/>
              </w:rPr>
              <w:t>对</w:t>
            </w:r>
            <w:r w:rsidRPr="00BD70EF">
              <w:rPr>
                <w:rFonts w:ascii="Times New Roman" w:eastAsia="楷体_GB2312" w:hAnsi="Times New Roman"/>
                <w:sz w:val="15"/>
                <w:szCs w:val="15"/>
              </w:rPr>
              <w:t>64</w:t>
            </w:r>
            <w:r w:rsidRPr="00BD70EF">
              <w:rPr>
                <w:rFonts w:ascii="Times New Roman" w:eastAsia="楷体_GB2312" w:hAnsi="Times New Roman"/>
                <w:sz w:val="15"/>
                <w:szCs w:val="15"/>
              </w:rPr>
              <w:t>到</w:t>
            </w:r>
            <w:r w:rsidRPr="00BD70EF">
              <w:rPr>
                <w:rFonts w:ascii="Times New Roman" w:eastAsia="楷体_GB2312" w:hAnsi="Times New Roman"/>
                <w:sz w:val="15"/>
                <w:szCs w:val="15"/>
              </w:rPr>
              <w:t>87</w:t>
            </w:r>
            <w:r w:rsidR="008C2CBF" w:rsidRPr="00BD70EF">
              <w:rPr>
                <w:rFonts w:ascii="Times New Roman" w:eastAsia="楷体_GB2312" w:hAnsi="Times New Roman"/>
                <w:sz w:val="15"/>
                <w:szCs w:val="15"/>
              </w:rPr>
              <w:t>bit</w:t>
            </w:r>
            <w:r w:rsidRPr="00BD70EF">
              <w:rPr>
                <w:rFonts w:ascii="Times New Roman" w:eastAsia="楷体_GB2312" w:hAnsi="Times New Roman"/>
                <w:sz w:val="15"/>
                <w:szCs w:val="15"/>
              </w:rPr>
              <w:t>按照字节进行累加和校验</w:t>
            </w:r>
          </w:p>
        </w:tc>
      </w:tr>
    </w:tbl>
    <w:p w14:paraId="5CD4B0CD" w14:textId="77777777" w:rsidR="00AC756C" w:rsidRDefault="00AC756C" w:rsidP="00AC756C">
      <w:pPr>
        <w:jc w:val="center"/>
        <w:rPr>
          <w:szCs w:val="21"/>
        </w:rPr>
      </w:pPr>
    </w:p>
    <w:p w14:paraId="668F7D70" w14:textId="77777777" w:rsidR="00AC756C" w:rsidRPr="00617772" w:rsidRDefault="00AC756C" w:rsidP="00AC756C">
      <w:pPr>
        <w:jc w:val="center"/>
        <w:rPr>
          <w:rFonts w:ascii="Times New Roman" w:eastAsia="宋体" w:hAnsi="Times New Roman"/>
          <w:b/>
          <w:sz w:val="15"/>
          <w:szCs w:val="15"/>
        </w:rPr>
      </w:pPr>
      <w:r w:rsidRPr="00617772">
        <w:rPr>
          <w:rFonts w:ascii="Times New Roman" w:eastAsia="宋体" w:hAnsi="Times New Roman" w:hint="eastAsia"/>
          <w:b/>
          <w:sz w:val="15"/>
          <w:szCs w:val="15"/>
        </w:rPr>
        <w:t>表</w:t>
      </w:r>
      <w:r w:rsidRPr="00617772">
        <w:rPr>
          <w:rFonts w:ascii="Times New Roman" w:eastAsia="宋体" w:hAnsi="Times New Roman"/>
          <w:b/>
          <w:sz w:val="15"/>
          <w:szCs w:val="15"/>
        </w:rPr>
        <w:t>2</w:t>
      </w:r>
      <w:r>
        <w:rPr>
          <w:rFonts w:ascii="Times New Roman" w:eastAsia="宋体" w:hAnsi="Times New Roman" w:hint="eastAsia"/>
          <w:b/>
          <w:sz w:val="15"/>
          <w:szCs w:val="15"/>
        </w:rPr>
        <w:t xml:space="preserve"> </w:t>
      </w:r>
      <w:r w:rsidRPr="00617772">
        <w:rPr>
          <w:rFonts w:ascii="Times New Roman" w:eastAsia="宋体" w:hAnsi="Times New Roman" w:hint="eastAsia"/>
          <w:b/>
          <w:sz w:val="15"/>
          <w:szCs w:val="15"/>
        </w:rPr>
        <w:t>移动终端入网时隙协议</w:t>
      </w:r>
    </w:p>
    <w:tbl>
      <w:tblPr>
        <w:tblW w:w="0" w:type="auto"/>
        <w:jc w:val="center"/>
        <w:tblBorders>
          <w:top w:val="single" w:sz="18" w:space="0" w:color="auto"/>
          <w:bottom w:val="single" w:sz="18" w:space="0" w:color="auto"/>
        </w:tblBorders>
        <w:tblLook w:val="04A0" w:firstRow="1" w:lastRow="0" w:firstColumn="1" w:lastColumn="0" w:noHBand="0" w:noVBand="1"/>
      </w:tblPr>
      <w:tblGrid>
        <w:gridCol w:w="850"/>
        <w:gridCol w:w="1276"/>
        <w:gridCol w:w="1588"/>
        <w:gridCol w:w="3657"/>
      </w:tblGrid>
      <w:tr w:rsidR="00AC756C" w14:paraId="34535C26" w14:textId="77777777" w:rsidTr="00F9203E">
        <w:trPr>
          <w:jc w:val="center"/>
        </w:trPr>
        <w:tc>
          <w:tcPr>
            <w:tcW w:w="850" w:type="dxa"/>
            <w:tcBorders>
              <w:bottom w:val="single" w:sz="8" w:space="0" w:color="auto"/>
            </w:tcBorders>
            <w:shd w:val="clear" w:color="auto" w:fill="auto"/>
            <w:vAlign w:val="center"/>
          </w:tcPr>
          <w:p w14:paraId="29CC3124" w14:textId="77777777" w:rsidR="00AC756C" w:rsidRPr="00BD70EF" w:rsidRDefault="008C2CBF"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bit</w:t>
            </w:r>
            <w:r w:rsidR="00AC756C" w:rsidRPr="00BD70EF">
              <w:rPr>
                <w:rFonts w:ascii="Times New Roman" w:eastAsia="楷体_GB2312" w:hAnsi="Times New Roman"/>
                <w:sz w:val="15"/>
                <w:szCs w:val="15"/>
              </w:rPr>
              <w:t>序号</w:t>
            </w:r>
          </w:p>
        </w:tc>
        <w:tc>
          <w:tcPr>
            <w:tcW w:w="1276" w:type="dxa"/>
            <w:tcBorders>
              <w:bottom w:val="single" w:sz="8" w:space="0" w:color="auto"/>
            </w:tcBorders>
            <w:shd w:val="clear" w:color="auto" w:fill="auto"/>
            <w:vAlign w:val="center"/>
          </w:tcPr>
          <w:p w14:paraId="19860ACC"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名称</w:t>
            </w:r>
          </w:p>
        </w:tc>
        <w:tc>
          <w:tcPr>
            <w:tcW w:w="1588" w:type="dxa"/>
            <w:tcBorders>
              <w:bottom w:val="single" w:sz="8" w:space="0" w:color="auto"/>
            </w:tcBorders>
            <w:shd w:val="clear" w:color="auto" w:fill="auto"/>
            <w:vAlign w:val="center"/>
          </w:tcPr>
          <w:p w14:paraId="4658E9FC"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内容</w:t>
            </w:r>
          </w:p>
        </w:tc>
        <w:tc>
          <w:tcPr>
            <w:tcW w:w="3657" w:type="dxa"/>
            <w:tcBorders>
              <w:bottom w:val="single" w:sz="8" w:space="0" w:color="auto"/>
            </w:tcBorders>
            <w:shd w:val="clear" w:color="auto" w:fill="auto"/>
            <w:vAlign w:val="center"/>
          </w:tcPr>
          <w:p w14:paraId="5C153306"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说明</w:t>
            </w:r>
          </w:p>
        </w:tc>
      </w:tr>
      <w:tr w:rsidR="00AC756C" w14:paraId="2FF15E03" w14:textId="77777777" w:rsidTr="00F9203E">
        <w:trPr>
          <w:jc w:val="center"/>
        </w:trPr>
        <w:tc>
          <w:tcPr>
            <w:tcW w:w="850" w:type="dxa"/>
            <w:tcBorders>
              <w:top w:val="single" w:sz="8" w:space="0" w:color="auto"/>
            </w:tcBorders>
            <w:shd w:val="clear" w:color="auto" w:fill="auto"/>
          </w:tcPr>
          <w:p w14:paraId="7D02F804"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lastRenderedPageBreak/>
              <w:t>1</w:t>
            </w:r>
            <w:r w:rsidR="00FC72DB" w:rsidRPr="00BD70EF">
              <w:rPr>
                <w:rFonts w:ascii="Times New Roman" w:eastAsia="楷体_GB2312" w:hAnsi="Times New Roman"/>
                <w:sz w:val="15"/>
                <w:szCs w:val="15"/>
              </w:rPr>
              <w:t xml:space="preserve"> </w:t>
            </w:r>
            <w:r w:rsidRPr="00BD70EF">
              <w:rPr>
                <w:rFonts w:ascii="Times New Roman" w:eastAsia="楷体_GB2312" w:hAnsi="Times New Roman"/>
                <w:sz w:val="15"/>
                <w:szCs w:val="15"/>
              </w:rPr>
              <w:t>-</w:t>
            </w:r>
            <w:r w:rsidR="00FC72DB" w:rsidRPr="00BD70EF">
              <w:rPr>
                <w:rFonts w:ascii="Times New Roman" w:eastAsia="楷体_GB2312" w:hAnsi="Times New Roman"/>
                <w:sz w:val="15"/>
                <w:szCs w:val="15"/>
              </w:rPr>
              <w:t xml:space="preserve"> </w:t>
            </w:r>
            <w:r w:rsidRPr="00BD70EF">
              <w:rPr>
                <w:rFonts w:ascii="Times New Roman" w:eastAsia="楷体_GB2312" w:hAnsi="Times New Roman"/>
                <w:sz w:val="15"/>
                <w:szCs w:val="15"/>
              </w:rPr>
              <w:t>63</w:t>
            </w:r>
          </w:p>
        </w:tc>
        <w:tc>
          <w:tcPr>
            <w:tcW w:w="1276" w:type="dxa"/>
            <w:tcBorders>
              <w:top w:val="single" w:sz="8" w:space="0" w:color="auto"/>
            </w:tcBorders>
            <w:shd w:val="clear" w:color="auto" w:fill="auto"/>
          </w:tcPr>
          <w:p w14:paraId="75F1A5F7"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同步头</w:t>
            </w:r>
          </w:p>
        </w:tc>
        <w:tc>
          <w:tcPr>
            <w:tcW w:w="1588" w:type="dxa"/>
            <w:tcBorders>
              <w:top w:val="single" w:sz="8" w:space="0" w:color="auto"/>
            </w:tcBorders>
            <w:shd w:val="clear" w:color="auto" w:fill="auto"/>
          </w:tcPr>
          <w:p w14:paraId="5278DFF4"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M</w:t>
            </w:r>
            <w:r w:rsidRPr="00BD70EF">
              <w:rPr>
                <w:rFonts w:ascii="Times New Roman" w:eastAsia="楷体_GB2312" w:hAnsi="Times New Roman"/>
                <w:sz w:val="15"/>
                <w:szCs w:val="15"/>
              </w:rPr>
              <w:t>序列</w:t>
            </w:r>
          </w:p>
        </w:tc>
        <w:tc>
          <w:tcPr>
            <w:tcW w:w="3657" w:type="dxa"/>
            <w:tcBorders>
              <w:top w:val="single" w:sz="8" w:space="0" w:color="auto"/>
            </w:tcBorders>
            <w:shd w:val="clear" w:color="auto" w:fill="auto"/>
          </w:tcPr>
          <w:p w14:paraId="02346AC9" w14:textId="77777777" w:rsidR="00AC756C" w:rsidRPr="00BD70EF" w:rsidRDefault="00AC756C" w:rsidP="00CA0D08">
            <w:pPr>
              <w:jc w:val="left"/>
              <w:rPr>
                <w:rFonts w:ascii="Times New Roman" w:eastAsia="楷体_GB2312" w:hAnsi="Times New Roman"/>
                <w:sz w:val="15"/>
                <w:szCs w:val="15"/>
              </w:rPr>
            </w:pPr>
            <w:r w:rsidRPr="00BD70EF">
              <w:rPr>
                <w:rFonts w:ascii="Times New Roman" w:eastAsia="楷体_GB2312" w:hAnsi="Times New Roman"/>
                <w:sz w:val="15"/>
                <w:szCs w:val="15"/>
              </w:rPr>
              <w:t>用来做捕获且作为位同步的起始位置</w:t>
            </w:r>
          </w:p>
        </w:tc>
      </w:tr>
      <w:tr w:rsidR="00AC756C" w14:paraId="0665D1F3" w14:textId="77777777" w:rsidTr="00F9203E">
        <w:trPr>
          <w:jc w:val="center"/>
        </w:trPr>
        <w:tc>
          <w:tcPr>
            <w:tcW w:w="850" w:type="dxa"/>
            <w:shd w:val="clear" w:color="auto" w:fill="auto"/>
          </w:tcPr>
          <w:p w14:paraId="59B06D63"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64</w:t>
            </w:r>
            <w:r w:rsidR="00FC72DB" w:rsidRPr="00BD70EF">
              <w:rPr>
                <w:rFonts w:ascii="Times New Roman" w:eastAsia="楷体_GB2312" w:hAnsi="Times New Roman"/>
                <w:sz w:val="15"/>
                <w:szCs w:val="15"/>
              </w:rPr>
              <w:t xml:space="preserve"> </w:t>
            </w:r>
            <w:r w:rsidRPr="00BD70EF">
              <w:rPr>
                <w:rFonts w:ascii="Times New Roman" w:eastAsia="楷体_GB2312" w:hAnsi="Times New Roman"/>
                <w:sz w:val="15"/>
                <w:szCs w:val="15"/>
              </w:rPr>
              <w:t>-</w:t>
            </w:r>
            <w:r w:rsidR="00FC72DB" w:rsidRPr="00BD70EF">
              <w:rPr>
                <w:rFonts w:ascii="Times New Roman" w:eastAsia="楷体_GB2312" w:hAnsi="Times New Roman"/>
                <w:sz w:val="15"/>
                <w:szCs w:val="15"/>
              </w:rPr>
              <w:t xml:space="preserve"> </w:t>
            </w:r>
            <w:r w:rsidRPr="00BD70EF">
              <w:rPr>
                <w:rFonts w:ascii="Times New Roman" w:eastAsia="楷体_GB2312" w:hAnsi="Times New Roman"/>
                <w:sz w:val="15"/>
                <w:szCs w:val="15"/>
              </w:rPr>
              <w:t>79</w:t>
            </w:r>
          </w:p>
        </w:tc>
        <w:tc>
          <w:tcPr>
            <w:tcW w:w="1276" w:type="dxa"/>
            <w:shd w:val="clear" w:color="auto" w:fill="auto"/>
          </w:tcPr>
          <w:p w14:paraId="606146B4"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本地</w:t>
            </w:r>
            <w:r w:rsidR="00AF6BBE" w:rsidRPr="00BD70EF">
              <w:rPr>
                <w:rFonts w:ascii="Times New Roman" w:eastAsia="楷体_GB2312" w:hAnsi="Times New Roman"/>
                <w:sz w:val="15"/>
                <w:szCs w:val="15"/>
              </w:rPr>
              <w:t>MAC</w:t>
            </w:r>
            <w:r w:rsidRPr="00BD70EF">
              <w:rPr>
                <w:rFonts w:ascii="Times New Roman" w:eastAsia="楷体_GB2312" w:hAnsi="Times New Roman"/>
                <w:sz w:val="15"/>
                <w:szCs w:val="15"/>
              </w:rPr>
              <w:t>地址</w:t>
            </w:r>
          </w:p>
        </w:tc>
        <w:tc>
          <w:tcPr>
            <w:tcW w:w="1588" w:type="dxa"/>
            <w:shd w:val="clear" w:color="auto" w:fill="auto"/>
          </w:tcPr>
          <w:p w14:paraId="0EE25C22"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终端本地</w:t>
            </w:r>
            <w:r w:rsidR="00AF6BBE" w:rsidRPr="00BD70EF">
              <w:rPr>
                <w:rFonts w:ascii="Times New Roman" w:eastAsia="楷体_GB2312" w:hAnsi="Times New Roman"/>
                <w:sz w:val="15"/>
                <w:szCs w:val="15"/>
              </w:rPr>
              <w:t>MAC</w:t>
            </w:r>
            <w:r w:rsidRPr="00BD70EF">
              <w:rPr>
                <w:rFonts w:ascii="Times New Roman" w:eastAsia="楷体_GB2312" w:hAnsi="Times New Roman"/>
                <w:sz w:val="15"/>
                <w:szCs w:val="15"/>
              </w:rPr>
              <w:t>地址</w:t>
            </w:r>
          </w:p>
        </w:tc>
        <w:tc>
          <w:tcPr>
            <w:tcW w:w="3657" w:type="dxa"/>
            <w:shd w:val="clear" w:color="auto" w:fill="auto"/>
          </w:tcPr>
          <w:p w14:paraId="1CF537AE" w14:textId="7D062321" w:rsidR="00AC756C" w:rsidRPr="00BD70EF" w:rsidRDefault="00AC756C" w:rsidP="00CA0D08">
            <w:pPr>
              <w:jc w:val="left"/>
              <w:rPr>
                <w:rFonts w:ascii="Times New Roman" w:eastAsia="楷体_GB2312" w:hAnsi="Times New Roman"/>
                <w:sz w:val="15"/>
                <w:szCs w:val="15"/>
              </w:rPr>
            </w:pPr>
            <w:r w:rsidRPr="00BD70EF">
              <w:rPr>
                <w:rFonts w:ascii="Times New Roman" w:eastAsia="楷体_GB2312" w:hAnsi="Times New Roman"/>
                <w:sz w:val="15"/>
                <w:szCs w:val="15"/>
              </w:rPr>
              <w:t>移动终端如果判定竞争有效后，便发送本地</w:t>
            </w:r>
            <w:r w:rsidR="0043691A" w:rsidRPr="00DC7944">
              <w:rPr>
                <w:rFonts w:ascii="Times New Roman" w:eastAsia="楷体_GB2312" w:hAnsi="Times New Roman" w:hint="eastAsia"/>
                <w:color w:val="4472C4" w:themeColor="accent1"/>
                <w:sz w:val="15"/>
                <w:szCs w:val="15"/>
              </w:rPr>
              <w:t>M</w:t>
            </w:r>
            <w:r w:rsidR="0043691A" w:rsidRPr="00DC7944">
              <w:rPr>
                <w:rFonts w:ascii="Times New Roman" w:eastAsia="楷体_GB2312" w:hAnsi="Times New Roman"/>
                <w:color w:val="4472C4" w:themeColor="accent1"/>
                <w:sz w:val="15"/>
                <w:szCs w:val="15"/>
              </w:rPr>
              <w:t>AC</w:t>
            </w:r>
            <w:r w:rsidRPr="00BD70EF">
              <w:rPr>
                <w:rFonts w:ascii="Times New Roman" w:eastAsia="楷体_GB2312" w:hAnsi="Times New Roman"/>
                <w:sz w:val="15"/>
                <w:szCs w:val="15"/>
              </w:rPr>
              <w:t>地址，或是解调出该时隙的目的地址为本地的时候，则作为应答的方式，发送本地</w:t>
            </w:r>
            <w:r w:rsidR="0043691A" w:rsidRPr="00DC7944">
              <w:rPr>
                <w:rFonts w:ascii="Times New Roman" w:eastAsia="楷体_GB2312" w:hAnsi="Times New Roman" w:hint="eastAsia"/>
                <w:color w:val="4472C4" w:themeColor="accent1"/>
                <w:sz w:val="15"/>
                <w:szCs w:val="15"/>
              </w:rPr>
              <w:t>M</w:t>
            </w:r>
            <w:r w:rsidR="0043691A" w:rsidRPr="00DC7944">
              <w:rPr>
                <w:rFonts w:ascii="Times New Roman" w:eastAsia="楷体_GB2312" w:hAnsi="Times New Roman"/>
                <w:color w:val="4472C4" w:themeColor="accent1"/>
                <w:sz w:val="15"/>
                <w:szCs w:val="15"/>
              </w:rPr>
              <w:t>AC</w:t>
            </w:r>
            <w:r w:rsidRPr="00BD70EF">
              <w:rPr>
                <w:rFonts w:ascii="Times New Roman" w:eastAsia="楷体_GB2312" w:hAnsi="Times New Roman"/>
                <w:sz w:val="15"/>
                <w:szCs w:val="15"/>
              </w:rPr>
              <w:t>地址</w:t>
            </w:r>
          </w:p>
        </w:tc>
      </w:tr>
      <w:tr w:rsidR="00AC756C" w14:paraId="381C3BA4" w14:textId="77777777" w:rsidTr="00F9203E">
        <w:trPr>
          <w:jc w:val="center"/>
        </w:trPr>
        <w:tc>
          <w:tcPr>
            <w:tcW w:w="850" w:type="dxa"/>
            <w:shd w:val="clear" w:color="auto" w:fill="auto"/>
          </w:tcPr>
          <w:p w14:paraId="0B34128D"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80</w:t>
            </w:r>
            <w:r w:rsidR="00FC72DB" w:rsidRPr="00BD70EF">
              <w:rPr>
                <w:rFonts w:ascii="Times New Roman" w:eastAsia="楷体_GB2312" w:hAnsi="Times New Roman"/>
                <w:sz w:val="15"/>
                <w:szCs w:val="15"/>
              </w:rPr>
              <w:t xml:space="preserve"> </w:t>
            </w:r>
            <w:r w:rsidRPr="00BD70EF">
              <w:rPr>
                <w:rFonts w:ascii="Times New Roman" w:eastAsia="楷体_GB2312" w:hAnsi="Times New Roman"/>
                <w:sz w:val="15"/>
                <w:szCs w:val="15"/>
              </w:rPr>
              <w:t>-</w:t>
            </w:r>
            <w:r w:rsidR="00FC72DB" w:rsidRPr="00BD70EF">
              <w:rPr>
                <w:rFonts w:ascii="Times New Roman" w:eastAsia="楷体_GB2312" w:hAnsi="Times New Roman"/>
                <w:sz w:val="15"/>
                <w:szCs w:val="15"/>
              </w:rPr>
              <w:t xml:space="preserve"> </w:t>
            </w:r>
            <w:r w:rsidRPr="00BD70EF">
              <w:rPr>
                <w:rFonts w:ascii="Times New Roman" w:eastAsia="楷体_GB2312" w:hAnsi="Times New Roman"/>
                <w:sz w:val="15"/>
                <w:szCs w:val="15"/>
              </w:rPr>
              <w:t>87</w:t>
            </w:r>
          </w:p>
        </w:tc>
        <w:tc>
          <w:tcPr>
            <w:tcW w:w="1276" w:type="dxa"/>
            <w:shd w:val="clear" w:color="auto" w:fill="auto"/>
          </w:tcPr>
          <w:p w14:paraId="67B85255"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时隙编号</w:t>
            </w:r>
          </w:p>
        </w:tc>
        <w:tc>
          <w:tcPr>
            <w:tcW w:w="1588" w:type="dxa"/>
            <w:shd w:val="clear" w:color="auto" w:fill="auto"/>
          </w:tcPr>
          <w:p w14:paraId="253B800A"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时隙编号</w:t>
            </w:r>
          </w:p>
        </w:tc>
        <w:tc>
          <w:tcPr>
            <w:tcW w:w="3657" w:type="dxa"/>
            <w:shd w:val="clear" w:color="auto" w:fill="auto"/>
          </w:tcPr>
          <w:p w14:paraId="76ABCE74" w14:textId="77777777" w:rsidR="00AC756C" w:rsidRPr="00BD70EF" w:rsidRDefault="00AC756C" w:rsidP="00CA0D08">
            <w:pPr>
              <w:jc w:val="left"/>
              <w:rPr>
                <w:rFonts w:ascii="Times New Roman" w:eastAsia="楷体_GB2312" w:hAnsi="Times New Roman"/>
                <w:sz w:val="15"/>
                <w:szCs w:val="15"/>
              </w:rPr>
            </w:pPr>
            <w:r w:rsidRPr="00BD70EF">
              <w:rPr>
                <w:rFonts w:ascii="Times New Roman" w:eastAsia="楷体_GB2312" w:hAnsi="Times New Roman"/>
                <w:sz w:val="15"/>
                <w:szCs w:val="15"/>
              </w:rPr>
              <w:t>将收到的集中式处理单元的时隙编号填入该协议字段</w:t>
            </w:r>
          </w:p>
        </w:tc>
      </w:tr>
      <w:tr w:rsidR="00AC756C" w14:paraId="24E3F599" w14:textId="77777777" w:rsidTr="00F9203E">
        <w:trPr>
          <w:jc w:val="center"/>
        </w:trPr>
        <w:tc>
          <w:tcPr>
            <w:tcW w:w="850" w:type="dxa"/>
            <w:shd w:val="clear" w:color="auto" w:fill="auto"/>
          </w:tcPr>
          <w:p w14:paraId="2E28D407"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88</w:t>
            </w:r>
            <w:r w:rsidR="00FC72DB" w:rsidRPr="00BD70EF">
              <w:rPr>
                <w:rFonts w:ascii="Times New Roman" w:eastAsia="楷体_GB2312" w:hAnsi="Times New Roman"/>
                <w:sz w:val="15"/>
                <w:szCs w:val="15"/>
              </w:rPr>
              <w:t xml:space="preserve"> </w:t>
            </w:r>
            <w:r w:rsidRPr="00BD70EF">
              <w:rPr>
                <w:rFonts w:ascii="Times New Roman" w:eastAsia="楷体_GB2312" w:hAnsi="Times New Roman"/>
                <w:sz w:val="15"/>
                <w:szCs w:val="15"/>
              </w:rPr>
              <w:t>-</w:t>
            </w:r>
            <w:r w:rsidR="00FC72DB" w:rsidRPr="00BD70EF">
              <w:rPr>
                <w:rFonts w:ascii="Times New Roman" w:eastAsia="楷体_GB2312" w:hAnsi="Times New Roman"/>
                <w:sz w:val="15"/>
                <w:szCs w:val="15"/>
              </w:rPr>
              <w:t xml:space="preserve"> </w:t>
            </w:r>
            <w:r w:rsidRPr="00BD70EF">
              <w:rPr>
                <w:rFonts w:ascii="Times New Roman" w:eastAsia="楷体_GB2312" w:hAnsi="Times New Roman"/>
                <w:sz w:val="15"/>
                <w:szCs w:val="15"/>
              </w:rPr>
              <w:t>95</w:t>
            </w:r>
          </w:p>
        </w:tc>
        <w:tc>
          <w:tcPr>
            <w:tcW w:w="1276" w:type="dxa"/>
            <w:shd w:val="clear" w:color="auto" w:fill="auto"/>
          </w:tcPr>
          <w:p w14:paraId="6F5AD506"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累加和校验</w:t>
            </w:r>
          </w:p>
        </w:tc>
        <w:tc>
          <w:tcPr>
            <w:tcW w:w="1588" w:type="dxa"/>
            <w:shd w:val="clear" w:color="auto" w:fill="auto"/>
          </w:tcPr>
          <w:p w14:paraId="0AAB4823" w14:textId="77777777" w:rsidR="00AC756C" w:rsidRPr="00BD70EF" w:rsidRDefault="00AC756C" w:rsidP="00CA0D08">
            <w:pPr>
              <w:jc w:val="center"/>
              <w:rPr>
                <w:rFonts w:ascii="Times New Roman" w:eastAsia="楷体_GB2312" w:hAnsi="Times New Roman"/>
                <w:sz w:val="15"/>
                <w:szCs w:val="15"/>
              </w:rPr>
            </w:pPr>
            <w:r w:rsidRPr="00BD70EF">
              <w:rPr>
                <w:rFonts w:ascii="Times New Roman" w:eastAsia="楷体_GB2312" w:hAnsi="Times New Roman"/>
                <w:sz w:val="15"/>
                <w:szCs w:val="15"/>
              </w:rPr>
              <w:t>累加和校验</w:t>
            </w:r>
          </w:p>
        </w:tc>
        <w:tc>
          <w:tcPr>
            <w:tcW w:w="3657" w:type="dxa"/>
            <w:shd w:val="clear" w:color="auto" w:fill="auto"/>
          </w:tcPr>
          <w:p w14:paraId="67FB0B0E" w14:textId="77777777" w:rsidR="00AC756C" w:rsidRPr="00BD70EF" w:rsidRDefault="00AC756C" w:rsidP="00CA0D08">
            <w:pPr>
              <w:jc w:val="left"/>
              <w:rPr>
                <w:rFonts w:ascii="Times New Roman" w:eastAsia="楷体_GB2312" w:hAnsi="Times New Roman"/>
                <w:sz w:val="15"/>
                <w:szCs w:val="15"/>
              </w:rPr>
            </w:pPr>
            <w:r w:rsidRPr="00BD70EF">
              <w:rPr>
                <w:rFonts w:ascii="Times New Roman" w:eastAsia="楷体_GB2312" w:hAnsi="Times New Roman"/>
                <w:sz w:val="15"/>
                <w:szCs w:val="15"/>
              </w:rPr>
              <w:t>对</w:t>
            </w:r>
            <w:r w:rsidRPr="00BD70EF">
              <w:rPr>
                <w:rFonts w:ascii="Times New Roman" w:eastAsia="楷体_GB2312" w:hAnsi="Times New Roman"/>
                <w:sz w:val="15"/>
                <w:szCs w:val="15"/>
              </w:rPr>
              <w:t>64</w:t>
            </w:r>
            <w:r w:rsidRPr="00BD70EF">
              <w:rPr>
                <w:rFonts w:ascii="Times New Roman" w:eastAsia="楷体_GB2312" w:hAnsi="Times New Roman"/>
                <w:sz w:val="15"/>
                <w:szCs w:val="15"/>
              </w:rPr>
              <w:t>到</w:t>
            </w:r>
            <w:r w:rsidRPr="00BD70EF">
              <w:rPr>
                <w:rFonts w:ascii="Times New Roman" w:eastAsia="楷体_GB2312" w:hAnsi="Times New Roman"/>
                <w:sz w:val="15"/>
                <w:szCs w:val="15"/>
              </w:rPr>
              <w:t>87</w:t>
            </w:r>
            <w:r w:rsidR="008C2CBF" w:rsidRPr="00BD70EF">
              <w:rPr>
                <w:rFonts w:ascii="Times New Roman" w:eastAsia="楷体_GB2312" w:hAnsi="Times New Roman"/>
                <w:sz w:val="15"/>
                <w:szCs w:val="15"/>
              </w:rPr>
              <w:t>bit</w:t>
            </w:r>
            <w:r w:rsidRPr="00BD70EF">
              <w:rPr>
                <w:rFonts w:ascii="Times New Roman" w:eastAsia="楷体_GB2312" w:hAnsi="Times New Roman"/>
                <w:sz w:val="15"/>
                <w:szCs w:val="15"/>
              </w:rPr>
              <w:t>按照字节进行累加和校验</w:t>
            </w:r>
          </w:p>
        </w:tc>
      </w:tr>
    </w:tbl>
    <w:p w14:paraId="5851BC6E" w14:textId="37164F3D" w:rsidR="00AC756C" w:rsidRDefault="00AC756C" w:rsidP="00AC756C">
      <w:pPr>
        <w:ind w:firstLineChars="200" w:firstLine="420"/>
        <w:rPr>
          <w:rFonts w:ascii="Times New Roman" w:eastAsia="宋体" w:hAnsi="Times New Roman"/>
          <w:szCs w:val="21"/>
        </w:rPr>
      </w:pPr>
    </w:p>
    <w:p w14:paraId="52B6BD99" w14:textId="1FC39E36" w:rsidR="008F329A" w:rsidRPr="00A40D1E" w:rsidRDefault="00662992" w:rsidP="00A40D1E">
      <w:pPr>
        <w:ind w:firstLineChars="200" w:firstLine="420"/>
        <w:rPr>
          <w:rFonts w:ascii="宋体" w:eastAsia="宋体" w:hAnsi="宋体" w:cs="Segoe UI"/>
          <w:color w:val="000000" w:themeColor="text1"/>
          <w:shd w:val="clear" w:color="auto" w:fill="FFFFFF"/>
        </w:rPr>
      </w:pPr>
      <w:r w:rsidRPr="00662992">
        <w:rPr>
          <w:rFonts w:ascii="宋体" w:eastAsia="宋体" w:hAnsi="宋体" w:cs="Segoe UI"/>
          <w:color w:val="000000" w:themeColor="text1"/>
          <w:shd w:val="clear" w:color="auto" w:fill="FFFFFF"/>
        </w:rPr>
        <w:t>管理服务软件能够调整VLC网络可接入的节点数量。当上位机设置的可接入节点数超过5个时，网络维护时隙结构和接入终端的容量都会相应增加，同时竞争入网与网络维护时隙占用的总时长也会随之增长。每套集中式处理单元可以管理10盏LED灯终端。若要扩大室内通信覆盖范围，可以通过部署额外的集中式处理单元来实现；这些新增单元可通过路由器接入上位机，从而满足不同大小室内场景的应用需求。</w:t>
      </w:r>
    </w:p>
    <w:p w14:paraId="4794772A" w14:textId="0C5019E3" w:rsidR="000C19E5" w:rsidRPr="00A40D1E" w:rsidRDefault="00A40D1E" w:rsidP="00AC40C3">
      <w:pPr>
        <w:outlineLvl w:val="1"/>
        <w:rPr>
          <w:rFonts w:ascii="黑体" w:eastAsia="黑体" w:hAnsi="黑体"/>
          <w:sz w:val="22"/>
        </w:rPr>
      </w:pPr>
      <w:r w:rsidRPr="00A40D1E">
        <w:rPr>
          <w:rFonts w:ascii="黑体" w:eastAsia="黑体" w:hAnsi="黑体"/>
          <w:sz w:val="22"/>
        </w:rPr>
        <w:t>2.</w:t>
      </w:r>
      <w:r w:rsidR="00B0220B">
        <w:rPr>
          <w:rFonts w:ascii="黑体" w:eastAsia="黑体" w:hAnsi="黑体"/>
          <w:sz w:val="22"/>
        </w:rPr>
        <w:t xml:space="preserve">3 </w:t>
      </w:r>
      <w:r w:rsidR="000C19E5" w:rsidRPr="00A40D1E">
        <w:rPr>
          <w:rFonts w:ascii="黑体" w:eastAsia="黑体" w:hAnsi="黑体" w:hint="eastAsia"/>
          <w:sz w:val="22"/>
        </w:rPr>
        <w:t>入网与网络维护流程</w:t>
      </w:r>
    </w:p>
    <w:p w14:paraId="25AC6545" w14:textId="71664661" w:rsidR="000C19E5" w:rsidRPr="000C19E5" w:rsidRDefault="000C19E5" w:rsidP="000C19E5">
      <w:pPr>
        <w:ind w:firstLineChars="200" w:firstLine="420"/>
        <w:rPr>
          <w:rFonts w:ascii="Times New Roman" w:eastAsia="宋体" w:hAnsi="Times New Roman"/>
        </w:rPr>
      </w:pPr>
      <w:r w:rsidRPr="000C19E5">
        <w:rPr>
          <w:rFonts w:ascii="Times New Roman" w:eastAsia="宋体" w:hAnsi="Times New Roman" w:hint="eastAsia"/>
        </w:rPr>
        <w:t>入网与网络维护的处理流程如图</w:t>
      </w:r>
      <w:r w:rsidR="008C2CBF">
        <w:rPr>
          <w:rFonts w:ascii="Times New Roman" w:eastAsia="宋体" w:hAnsi="Times New Roman" w:hint="eastAsia"/>
        </w:rPr>
        <w:t>3</w:t>
      </w:r>
      <w:r w:rsidRPr="000C19E5">
        <w:rPr>
          <w:rFonts w:ascii="Times New Roman" w:eastAsia="宋体" w:hAnsi="Times New Roman"/>
        </w:rPr>
        <w:t>所示。</w:t>
      </w:r>
      <w:r w:rsidR="00557FBD">
        <w:rPr>
          <w:rFonts w:ascii="Times New Roman" w:eastAsia="宋体" w:hAnsi="Times New Roman" w:hint="eastAsia"/>
        </w:rPr>
        <w:t>具体流程</w:t>
      </w:r>
      <w:r w:rsidR="00557FBD">
        <w:rPr>
          <w:rFonts w:ascii="Times New Roman" w:eastAsia="宋体" w:hAnsi="Times New Roman"/>
        </w:rPr>
        <w:t>如下：</w:t>
      </w:r>
    </w:p>
    <w:p w14:paraId="61B5C7D4" w14:textId="00ADF6B4" w:rsidR="008F329A" w:rsidRDefault="00F9203E" w:rsidP="000C19E5">
      <w:pPr>
        <w:jc w:val="center"/>
        <w:rPr>
          <w:noProof/>
        </w:rPr>
      </w:pPr>
      <w:r>
        <w:object w:dxaOrig="10281" w:dyaOrig="9031" w14:anchorId="409952D2">
          <v:shape id="_x0000_i1027" type="#_x0000_t75" style="width:477.35pt;height:421.25pt;mso-position-vertical:absolute" o:ole="">
            <v:imagedata r:id="rId12" o:title="" croptop="2386f" cropbottom="2263f" cropleft="2747f" cropright="2205f"/>
          </v:shape>
          <o:OLEObject Type="Embed" ProgID="Visio.Drawing.15" ShapeID="_x0000_i1027" DrawAspect="Content" ObjectID="_1786339497" r:id="rId13"/>
        </w:object>
      </w:r>
    </w:p>
    <w:p w14:paraId="15BFFFF6" w14:textId="142ABF8E" w:rsidR="000C19E5" w:rsidRDefault="000C19E5" w:rsidP="000C19E5">
      <w:pPr>
        <w:jc w:val="center"/>
        <w:rPr>
          <w:rFonts w:ascii="Times New Roman" w:eastAsia="宋体" w:hAnsi="Times New Roman"/>
          <w:b/>
          <w:sz w:val="15"/>
          <w:szCs w:val="15"/>
        </w:rPr>
      </w:pPr>
      <w:r w:rsidRPr="000C19E5">
        <w:rPr>
          <w:rFonts w:ascii="Times New Roman" w:eastAsia="宋体" w:hAnsi="Times New Roman"/>
          <w:b/>
          <w:sz w:val="15"/>
          <w:szCs w:val="15"/>
        </w:rPr>
        <w:t>图</w:t>
      </w:r>
      <w:r w:rsidRPr="000C19E5">
        <w:rPr>
          <w:rFonts w:ascii="Times New Roman" w:eastAsia="宋体" w:hAnsi="Times New Roman"/>
          <w:b/>
          <w:sz w:val="15"/>
          <w:szCs w:val="15"/>
        </w:rPr>
        <w:t xml:space="preserve"> </w:t>
      </w:r>
      <w:r w:rsidR="00DA0DC1">
        <w:rPr>
          <w:rFonts w:ascii="Times New Roman" w:eastAsia="宋体" w:hAnsi="Times New Roman"/>
          <w:b/>
          <w:sz w:val="15"/>
          <w:szCs w:val="15"/>
        </w:rPr>
        <w:fldChar w:fldCharType="begin"/>
      </w:r>
      <w:r w:rsidR="00DA0DC1">
        <w:rPr>
          <w:rFonts w:ascii="Times New Roman" w:eastAsia="宋体" w:hAnsi="Times New Roman"/>
          <w:b/>
          <w:sz w:val="15"/>
          <w:szCs w:val="15"/>
        </w:rPr>
        <w:instrText xml:space="preserve"> SEQ </w:instrText>
      </w:r>
      <w:r w:rsidR="00DA0DC1">
        <w:rPr>
          <w:rFonts w:ascii="Times New Roman" w:eastAsia="宋体" w:hAnsi="Times New Roman"/>
          <w:b/>
          <w:sz w:val="15"/>
          <w:szCs w:val="15"/>
        </w:rPr>
        <w:instrText>图</w:instrText>
      </w:r>
      <w:r w:rsidR="00DA0DC1">
        <w:rPr>
          <w:rFonts w:ascii="Times New Roman" w:eastAsia="宋体" w:hAnsi="Times New Roman"/>
          <w:b/>
          <w:sz w:val="15"/>
          <w:szCs w:val="15"/>
        </w:rPr>
        <w:instrText xml:space="preserve"> \* ARABIC </w:instrText>
      </w:r>
      <w:r w:rsidR="00DA0DC1">
        <w:rPr>
          <w:rFonts w:ascii="Times New Roman" w:eastAsia="宋体" w:hAnsi="Times New Roman"/>
          <w:b/>
          <w:sz w:val="15"/>
          <w:szCs w:val="15"/>
        </w:rPr>
        <w:fldChar w:fldCharType="separate"/>
      </w:r>
      <w:r w:rsidR="00622C11">
        <w:rPr>
          <w:rFonts w:ascii="Times New Roman" w:eastAsia="宋体" w:hAnsi="Times New Roman"/>
          <w:b/>
          <w:noProof/>
          <w:sz w:val="15"/>
          <w:szCs w:val="15"/>
        </w:rPr>
        <w:t>3</w:t>
      </w:r>
      <w:r w:rsidR="00DA0DC1">
        <w:rPr>
          <w:rFonts w:ascii="Times New Roman" w:eastAsia="宋体" w:hAnsi="Times New Roman"/>
          <w:b/>
          <w:sz w:val="15"/>
          <w:szCs w:val="15"/>
        </w:rPr>
        <w:fldChar w:fldCharType="end"/>
      </w:r>
      <w:r w:rsidRPr="000C19E5">
        <w:rPr>
          <w:rFonts w:ascii="Times New Roman" w:eastAsia="宋体" w:hAnsi="Times New Roman"/>
          <w:b/>
          <w:sz w:val="15"/>
          <w:szCs w:val="15"/>
        </w:rPr>
        <w:t xml:space="preserve"> </w:t>
      </w:r>
      <w:r w:rsidRPr="000C19E5">
        <w:rPr>
          <w:rFonts w:ascii="Times New Roman" w:eastAsia="宋体" w:hAnsi="Times New Roman" w:hint="eastAsia"/>
          <w:b/>
          <w:sz w:val="15"/>
          <w:szCs w:val="15"/>
        </w:rPr>
        <w:t>入网与网络维护流程</w:t>
      </w:r>
    </w:p>
    <w:p w14:paraId="01CB4215" w14:textId="77777777" w:rsidR="005E428F" w:rsidRDefault="000C19E5" w:rsidP="005E428F">
      <w:pPr>
        <w:pStyle w:val="1"/>
        <w:numPr>
          <w:ilvl w:val="0"/>
          <w:numId w:val="3"/>
        </w:numPr>
        <w:ind w:firstLineChars="0"/>
        <w:rPr>
          <w:rFonts w:ascii="Times New Roman" w:eastAsia="宋体" w:hAnsi="Times New Roman"/>
          <w:szCs w:val="21"/>
        </w:rPr>
      </w:pPr>
      <w:r w:rsidRPr="00883A56">
        <w:rPr>
          <w:rFonts w:ascii="Times New Roman" w:eastAsia="宋体" w:hAnsi="Times New Roman" w:hint="eastAsia"/>
          <w:szCs w:val="21"/>
        </w:rPr>
        <w:t>首先集中处理单元（灯端）内部会有一个定时器，每</w:t>
      </w:r>
      <w:r w:rsidRPr="00883A56">
        <w:rPr>
          <w:rFonts w:ascii="Times New Roman" w:eastAsia="宋体" w:hAnsi="Times New Roman" w:hint="eastAsia"/>
          <w:szCs w:val="21"/>
        </w:rPr>
        <w:t>2</w:t>
      </w:r>
      <w:r w:rsidRPr="00883A56">
        <w:rPr>
          <w:rFonts w:ascii="Times New Roman" w:eastAsia="宋体" w:hAnsi="Times New Roman"/>
          <w:szCs w:val="21"/>
        </w:rPr>
        <w:t>5ms</w:t>
      </w:r>
      <w:r w:rsidRPr="00883A56">
        <w:rPr>
          <w:rFonts w:ascii="Times New Roman" w:eastAsia="宋体" w:hAnsi="Times New Roman" w:hint="eastAsia"/>
          <w:szCs w:val="21"/>
        </w:rPr>
        <w:t>会循环一次。当定时器计数到</w:t>
      </w:r>
      <w:r w:rsidRPr="00883A56">
        <w:rPr>
          <w:rFonts w:ascii="Times New Roman" w:eastAsia="宋体" w:hAnsi="Times New Roman" w:hint="eastAsia"/>
          <w:szCs w:val="21"/>
        </w:rPr>
        <w:t>0</w:t>
      </w:r>
      <w:r w:rsidRPr="00883A56">
        <w:rPr>
          <w:rFonts w:ascii="Times New Roman" w:eastAsia="宋体" w:hAnsi="Times New Roman" w:hint="eastAsia"/>
          <w:szCs w:val="21"/>
        </w:rPr>
        <w:t>时，开</w:t>
      </w:r>
      <w:r w:rsidRPr="00883A56">
        <w:rPr>
          <w:rFonts w:ascii="Times New Roman" w:eastAsia="宋体" w:hAnsi="Times New Roman" w:hint="eastAsia"/>
          <w:szCs w:val="21"/>
        </w:rPr>
        <w:lastRenderedPageBreak/>
        <w:t>始做竞争入网和网络维护的流程处理</w:t>
      </w:r>
      <w:r w:rsidR="00883A56">
        <w:rPr>
          <w:rFonts w:ascii="Times New Roman" w:eastAsia="宋体" w:hAnsi="Times New Roman" w:hint="eastAsia"/>
          <w:szCs w:val="21"/>
        </w:rPr>
        <w:t>；</w:t>
      </w:r>
    </w:p>
    <w:p w14:paraId="6DB2DE91" w14:textId="77777777" w:rsidR="005E428F" w:rsidRDefault="000C19E5" w:rsidP="005E428F">
      <w:pPr>
        <w:pStyle w:val="1"/>
        <w:numPr>
          <w:ilvl w:val="0"/>
          <w:numId w:val="3"/>
        </w:numPr>
        <w:ind w:firstLineChars="0"/>
        <w:rPr>
          <w:rFonts w:ascii="Times New Roman" w:eastAsia="宋体" w:hAnsi="Times New Roman"/>
          <w:szCs w:val="21"/>
        </w:rPr>
      </w:pPr>
      <w:r w:rsidRPr="00883A56">
        <w:rPr>
          <w:rFonts w:ascii="Times New Roman" w:eastAsia="宋体" w:hAnsi="Times New Roman" w:hint="eastAsia"/>
          <w:szCs w:val="21"/>
        </w:rPr>
        <w:t>灯端会对</w:t>
      </w:r>
      <w:r w:rsidRPr="00883A56">
        <w:rPr>
          <w:rFonts w:ascii="Times New Roman" w:eastAsia="宋体" w:hAnsi="Times New Roman" w:hint="eastAsia"/>
          <w:szCs w:val="21"/>
        </w:rPr>
        <w:t>5</w:t>
      </w:r>
      <w:r w:rsidRPr="00883A56">
        <w:rPr>
          <w:rFonts w:ascii="Times New Roman" w:eastAsia="宋体" w:hAnsi="Times New Roman"/>
          <w:szCs w:val="21"/>
        </w:rPr>
        <w:t>0</w:t>
      </w:r>
      <w:r w:rsidRPr="00883A56">
        <w:rPr>
          <w:rFonts w:ascii="Times New Roman" w:eastAsia="宋体" w:hAnsi="Times New Roman" w:hint="eastAsia"/>
          <w:szCs w:val="21"/>
        </w:rPr>
        <w:t>个时隙依次定时发送集中处理单元协议</w:t>
      </w:r>
      <w:r w:rsidR="00883A56">
        <w:rPr>
          <w:rFonts w:ascii="Times New Roman" w:eastAsia="宋体" w:hAnsi="Times New Roman" w:hint="eastAsia"/>
          <w:szCs w:val="21"/>
        </w:rPr>
        <w:t>；</w:t>
      </w:r>
    </w:p>
    <w:p w14:paraId="021150B3" w14:textId="77777777" w:rsidR="005E428F" w:rsidRDefault="000C19E5" w:rsidP="005E428F">
      <w:pPr>
        <w:pStyle w:val="1"/>
        <w:numPr>
          <w:ilvl w:val="0"/>
          <w:numId w:val="3"/>
        </w:numPr>
        <w:ind w:firstLineChars="0"/>
        <w:rPr>
          <w:rFonts w:ascii="Times New Roman" w:eastAsia="宋体" w:hAnsi="Times New Roman"/>
          <w:szCs w:val="21"/>
        </w:rPr>
      </w:pPr>
      <w:r w:rsidRPr="00883A56">
        <w:rPr>
          <w:rFonts w:ascii="Times New Roman" w:eastAsia="宋体" w:hAnsi="Times New Roman" w:hint="eastAsia"/>
          <w:szCs w:val="21"/>
        </w:rPr>
        <w:t>当每个轮询周期（</w:t>
      </w:r>
      <w:r w:rsidRPr="00883A56">
        <w:rPr>
          <w:rFonts w:ascii="Times New Roman" w:eastAsia="宋体" w:hAnsi="Times New Roman" w:hint="eastAsia"/>
          <w:szCs w:val="21"/>
        </w:rPr>
        <w:t>1</w:t>
      </w:r>
      <w:r w:rsidR="008C2CBF">
        <w:rPr>
          <w:rFonts w:ascii="宋体" w:eastAsia="宋体" w:hAnsi="宋体" w:hint="eastAsia"/>
          <w:szCs w:val="21"/>
        </w:rPr>
        <w:t>～</w:t>
      </w:r>
      <w:r w:rsidRPr="00883A56">
        <w:rPr>
          <w:rFonts w:ascii="Times New Roman" w:eastAsia="宋体" w:hAnsi="Times New Roman"/>
          <w:szCs w:val="21"/>
        </w:rPr>
        <w:t>5</w:t>
      </w:r>
      <w:r w:rsidRPr="00883A56">
        <w:rPr>
          <w:rFonts w:ascii="Times New Roman" w:eastAsia="宋体" w:hAnsi="Times New Roman" w:hint="eastAsia"/>
          <w:szCs w:val="21"/>
        </w:rPr>
        <w:t>）内都会判定是否该周期存在已经入网的移动终端节点，又或者是空闲时隙，如果为空闲时隙则开始竞争入网流程。如果已经有存在的节点，则开始网络维护流程</w:t>
      </w:r>
      <w:r w:rsidR="005E428F">
        <w:rPr>
          <w:rFonts w:ascii="Times New Roman" w:eastAsia="宋体" w:hAnsi="Times New Roman" w:hint="eastAsia"/>
          <w:szCs w:val="21"/>
        </w:rPr>
        <w:t>；</w:t>
      </w:r>
    </w:p>
    <w:p w14:paraId="6D519C58" w14:textId="77777777" w:rsidR="005E428F" w:rsidRDefault="000C19E5" w:rsidP="005E428F">
      <w:pPr>
        <w:pStyle w:val="1"/>
        <w:numPr>
          <w:ilvl w:val="0"/>
          <w:numId w:val="3"/>
        </w:numPr>
        <w:ind w:firstLineChars="0"/>
        <w:rPr>
          <w:rFonts w:ascii="Times New Roman" w:eastAsia="宋体" w:hAnsi="Times New Roman"/>
          <w:szCs w:val="21"/>
        </w:rPr>
      </w:pPr>
      <w:r w:rsidRPr="005E428F">
        <w:rPr>
          <w:rFonts w:ascii="Times New Roman" w:eastAsia="宋体" w:hAnsi="Times New Roman" w:hint="eastAsia"/>
          <w:szCs w:val="21"/>
        </w:rPr>
        <w:t>当进入竞争入网流程时，灯端会将时隙编号和目的地址</w:t>
      </w:r>
      <w:r w:rsidRPr="005E428F">
        <w:rPr>
          <w:rFonts w:ascii="Times New Roman" w:eastAsia="宋体" w:hAnsi="Times New Roman"/>
          <w:szCs w:val="21"/>
        </w:rPr>
        <w:t>0xFFFF</w:t>
      </w:r>
      <w:r w:rsidRPr="005E428F">
        <w:rPr>
          <w:rFonts w:ascii="Times New Roman" w:eastAsia="宋体" w:hAnsi="Times New Roman" w:hint="eastAsia"/>
          <w:szCs w:val="21"/>
        </w:rPr>
        <w:t>填入集中处理单元协议，并根据时隙编号的</w:t>
      </w:r>
      <w:r w:rsidR="00855528">
        <w:rPr>
          <w:rFonts w:ascii="Times New Roman" w:eastAsia="宋体" w:hAnsi="Times New Roman" w:hint="eastAsia"/>
          <w:szCs w:val="21"/>
        </w:rPr>
        <w:t>LED</w:t>
      </w:r>
      <w:r w:rsidRPr="005E428F">
        <w:rPr>
          <w:rFonts w:ascii="Times New Roman" w:eastAsia="宋体" w:hAnsi="Times New Roman" w:hint="eastAsia"/>
          <w:szCs w:val="21"/>
        </w:rPr>
        <w:t>序号，发送到与其匹配的</w:t>
      </w:r>
      <w:r w:rsidR="00855528">
        <w:rPr>
          <w:rFonts w:ascii="Times New Roman" w:eastAsia="宋体" w:hAnsi="Times New Roman" w:hint="eastAsia"/>
          <w:szCs w:val="21"/>
        </w:rPr>
        <w:t>LED</w:t>
      </w:r>
      <w:r w:rsidRPr="005E428F">
        <w:rPr>
          <w:rFonts w:ascii="Times New Roman" w:eastAsia="宋体" w:hAnsi="Times New Roman" w:hint="eastAsia"/>
          <w:szCs w:val="21"/>
        </w:rPr>
        <w:t>灯上，通过该</w:t>
      </w:r>
      <w:r w:rsidR="00855528">
        <w:rPr>
          <w:rFonts w:ascii="Times New Roman" w:eastAsia="宋体" w:hAnsi="Times New Roman" w:hint="eastAsia"/>
          <w:szCs w:val="21"/>
        </w:rPr>
        <w:t>LED</w:t>
      </w:r>
      <w:r w:rsidRPr="005E428F">
        <w:rPr>
          <w:rFonts w:ascii="Times New Roman" w:eastAsia="宋体" w:hAnsi="Times New Roman" w:hint="eastAsia"/>
          <w:szCs w:val="21"/>
        </w:rPr>
        <w:t>发送本协议报文</w:t>
      </w:r>
      <w:r w:rsidR="005E428F" w:rsidRPr="005E428F">
        <w:rPr>
          <w:rFonts w:ascii="Times New Roman" w:eastAsia="宋体" w:hAnsi="Times New Roman" w:hint="eastAsia"/>
          <w:szCs w:val="21"/>
        </w:rPr>
        <w:t>；</w:t>
      </w:r>
    </w:p>
    <w:p w14:paraId="6EE7DA73" w14:textId="77777777" w:rsidR="005E428F" w:rsidRDefault="000C19E5" w:rsidP="005E428F">
      <w:pPr>
        <w:pStyle w:val="1"/>
        <w:numPr>
          <w:ilvl w:val="0"/>
          <w:numId w:val="3"/>
        </w:numPr>
        <w:ind w:firstLineChars="0"/>
        <w:rPr>
          <w:rFonts w:ascii="Times New Roman" w:eastAsia="宋体" w:hAnsi="Times New Roman"/>
          <w:szCs w:val="21"/>
        </w:rPr>
      </w:pPr>
      <w:r w:rsidRPr="005E428F">
        <w:rPr>
          <w:rFonts w:ascii="Times New Roman" w:eastAsia="宋体" w:hAnsi="Times New Roman" w:hint="eastAsia"/>
          <w:szCs w:val="21"/>
        </w:rPr>
        <w:t>移动终端捕获并接收解调该报文，并判定累加和校验是否正确，如果通过则进行下一步，否则结束流程</w:t>
      </w:r>
      <w:r w:rsidR="005E428F">
        <w:rPr>
          <w:rFonts w:ascii="Times New Roman" w:eastAsia="宋体" w:hAnsi="Times New Roman" w:hint="eastAsia"/>
          <w:szCs w:val="21"/>
        </w:rPr>
        <w:t>；</w:t>
      </w:r>
    </w:p>
    <w:p w14:paraId="4FB44FB5" w14:textId="77777777" w:rsidR="005E428F" w:rsidRDefault="000C19E5" w:rsidP="005E428F">
      <w:pPr>
        <w:pStyle w:val="1"/>
        <w:numPr>
          <w:ilvl w:val="0"/>
          <w:numId w:val="3"/>
        </w:numPr>
        <w:ind w:firstLineChars="0"/>
        <w:rPr>
          <w:rFonts w:ascii="Times New Roman" w:eastAsia="宋体" w:hAnsi="Times New Roman"/>
          <w:szCs w:val="21"/>
        </w:rPr>
      </w:pPr>
      <w:r w:rsidRPr="005E428F">
        <w:rPr>
          <w:rFonts w:ascii="Times New Roman" w:eastAsia="宋体" w:hAnsi="Times New Roman" w:hint="eastAsia"/>
          <w:szCs w:val="21"/>
        </w:rPr>
        <w:t>移动终端需要查看接收到的协议的目的</w:t>
      </w:r>
      <w:r w:rsidR="008C2CBF">
        <w:rPr>
          <w:rFonts w:ascii="Times New Roman" w:eastAsia="宋体" w:hAnsi="Times New Roman"/>
          <w:szCs w:val="21"/>
        </w:rPr>
        <w:t>MAC</w:t>
      </w:r>
      <w:r w:rsidRPr="005E428F">
        <w:rPr>
          <w:rFonts w:ascii="Times New Roman" w:eastAsia="宋体" w:hAnsi="Times New Roman" w:hint="eastAsia"/>
          <w:szCs w:val="21"/>
        </w:rPr>
        <w:t>地址字段是否为</w:t>
      </w:r>
      <w:r w:rsidRPr="005E428F">
        <w:rPr>
          <w:rFonts w:ascii="Times New Roman" w:eastAsia="宋体" w:hAnsi="Times New Roman" w:hint="eastAsia"/>
          <w:szCs w:val="21"/>
        </w:rPr>
        <w:t>0x</w:t>
      </w:r>
      <w:r w:rsidR="008C2CBF">
        <w:rPr>
          <w:rFonts w:ascii="Times New Roman" w:eastAsia="宋体" w:hAnsi="Times New Roman"/>
          <w:szCs w:val="21"/>
        </w:rPr>
        <w:t>FFFF</w:t>
      </w:r>
      <w:r w:rsidRPr="005E428F">
        <w:rPr>
          <w:rFonts w:ascii="Times New Roman" w:eastAsia="宋体" w:hAnsi="Times New Roman" w:hint="eastAsia"/>
          <w:szCs w:val="21"/>
        </w:rPr>
        <w:t>，如果是的话，带表本节点是可以竞争入网的。之后需要判定自己是否已经入网，如果已经入网则结束流程，如果未入网则代表需要竞争入网</w:t>
      </w:r>
      <w:r w:rsidR="005E428F">
        <w:rPr>
          <w:rFonts w:ascii="Times New Roman" w:eastAsia="宋体" w:hAnsi="Times New Roman" w:hint="eastAsia"/>
          <w:szCs w:val="21"/>
        </w:rPr>
        <w:t>；</w:t>
      </w:r>
    </w:p>
    <w:p w14:paraId="5362BC2D" w14:textId="77777777" w:rsidR="005E428F" w:rsidRDefault="000C19E5" w:rsidP="005E428F">
      <w:pPr>
        <w:pStyle w:val="1"/>
        <w:numPr>
          <w:ilvl w:val="0"/>
          <w:numId w:val="3"/>
        </w:numPr>
        <w:ind w:firstLineChars="0"/>
        <w:rPr>
          <w:rFonts w:ascii="Times New Roman" w:eastAsia="宋体" w:hAnsi="Times New Roman"/>
          <w:szCs w:val="21"/>
        </w:rPr>
      </w:pPr>
      <w:r w:rsidRPr="005E428F">
        <w:rPr>
          <w:rFonts w:ascii="Times New Roman" w:eastAsia="宋体" w:hAnsi="Times New Roman" w:hint="eastAsia"/>
          <w:szCs w:val="21"/>
        </w:rPr>
        <w:t>移动终端在判定需要入网时，会利用本地产生的随机序列，如果随机序列为特定值时，代表可以发送移动终端协议，则会将本地</w:t>
      </w:r>
      <w:r w:rsidR="008C2CBF">
        <w:rPr>
          <w:rFonts w:ascii="Times New Roman" w:eastAsia="宋体" w:hAnsi="Times New Roman"/>
          <w:szCs w:val="21"/>
        </w:rPr>
        <w:t>MAC</w:t>
      </w:r>
      <w:r w:rsidRPr="005E428F">
        <w:rPr>
          <w:rFonts w:ascii="Times New Roman" w:eastAsia="宋体" w:hAnsi="Times New Roman" w:hint="eastAsia"/>
          <w:szCs w:val="21"/>
        </w:rPr>
        <w:t>地址填入相应的字段，并填入接收到的时隙编号。最后回复发送该协议给灯端</w:t>
      </w:r>
      <w:r w:rsidR="005E428F">
        <w:rPr>
          <w:rFonts w:ascii="Times New Roman" w:eastAsia="宋体" w:hAnsi="Times New Roman" w:hint="eastAsia"/>
          <w:szCs w:val="21"/>
        </w:rPr>
        <w:t>；</w:t>
      </w:r>
    </w:p>
    <w:p w14:paraId="0DD9F9FF" w14:textId="77777777" w:rsidR="005E428F" w:rsidRDefault="000C19E5" w:rsidP="005E428F">
      <w:pPr>
        <w:pStyle w:val="1"/>
        <w:numPr>
          <w:ilvl w:val="0"/>
          <w:numId w:val="3"/>
        </w:numPr>
        <w:ind w:firstLineChars="0"/>
        <w:rPr>
          <w:rFonts w:ascii="Times New Roman" w:eastAsia="宋体" w:hAnsi="Times New Roman"/>
          <w:szCs w:val="21"/>
        </w:rPr>
      </w:pPr>
      <w:r w:rsidRPr="005E428F">
        <w:rPr>
          <w:rFonts w:ascii="Times New Roman" w:eastAsia="宋体" w:hAnsi="Times New Roman" w:hint="eastAsia"/>
          <w:szCs w:val="21"/>
        </w:rPr>
        <w:t>灯端接收到移动终端发送的协议并校验成功后，变将该移动终端的</w:t>
      </w:r>
      <w:r w:rsidR="008C2CBF">
        <w:rPr>
          <w:rFonts w:ascii="Times New Roman" w:eastAsia="宋体" w:hAnsi="Times New Roman"/>
          <w:szCs w:val="21"/>
        </w:rPr>
        <w:t>MAC</w:t>
      </w:r>
      <w:r w:rsidRPr="005E428F">
        <w:rPr>
          <w:rFonts w:ascii="Times New Roman" w:eastAsia="宋体" w:hAnsi="Times New Roman" w:hint="eastAsia"/>
          <w:szCs w:val="21"/>
        </w:rPr>
        <w:t>地址注册到入网节点表中，表的序号为时隙号轮询周期编号。以后再轮询到该时隙，会发现表内已经有注册的移动终端信息了</w:t>
      </w:r>
      <w:r w:rsidR="005E428F">
        <w:rPr>
          <w:rFonts w:ascii="Times New Roman" w:eastAsia="宋体" w:hAnsi="Times New Roman" w:hint="eastAsia"/>
          <w:szCs w:val="21"/>
        </w:rPr>
        <w:t>；</w:t>
      </w:r>
    </w:p>
    <w:p w14:paraId="7E585179" w14:textId="77777777" w:rsidR="005E428F" w:rsidRDefault="000C19E5" w:rsidP="005E428F">
      <w:pPr>
        <w:pStyle w:val="1"/>
        <w:numPr>
          <w:ilvl w:val="0"/>
          <w:numId w:val="3"/>
        </w:numPr>
        <w:ind w:firstLineChars="0"/>
        <w:rPr>
          <w:rFonts w:ascii="Times New Roman" w:eastAsia="宋体" w:hAnsi="Times New Roman"/>
          <w:szCs w:val="21"/>
        </w:rPr>
      </w:pPr>
      <w:r w:rsidRPr="005E428F">
        <w:rPr>
          <w:rFonts w:ascii="Times New Roman" w:eastAsia="宋体" w:hAnsi="Times New Roman" w:hint="eastAsia"/>
          <w:szCs w:val="21"/>
        </w:rPr>
        <w:t>如果灯端在判断本时隙判断为已经有注册了的移动终端信息时，灯端会将注册的移动终端的</w:t>
      </w:r>
      <w:r w:rsidR="007F1CB8">
        <w:rPr>
          <w:rFonts w:ascii="Times New Roman" w:eastAsia="宋体" w:hAnsi="Times New Roman"/>
          <w:szCs w:val="21"/>
        </w:rPr>
        <w:t>MAC</w:t>
      </w:r>
      <w:r w:rsidRPr="005E428F">
        <w:rPr>
          <w:rFonts w:ascii="Times New Roman" w:eastAsia="宋体" w:hAnsi="Times New Roman" w:hint="eastAsia"/>
          <w:szCs w:val="21"/>
        </w:rPr>
        <w:t>地址填入集中处理单元协议，并根据时隙编号的</w:t>
      </w:r>
      <w:r w:rsidR="00855528">
        <w:rPr>
          <w:rFonts w:ascii="Times New Roman" w:eastAsia="宋体" w:hAnsi="Times New Roman" w:hint="eastAsia"/>
          <w:szCs w:val="21"/>
        </w:rPr>
        <w:t>LED</w:t>
      </w:r>
      <w:r w:rsidRPr="005E428F">
        <w:rPr>
          <w:rFonts w:ascii="Times New Roman" w:eastAsia="宋体" w:hAnsi="Times New Roman" w:hint="eastAsia"/>
          <w:szCs w:val="21"/>
        </w:rPr>
        <w:t>序号，发送到与其匹配的</w:t>
      </w:r>
      <w:r w:rsidR="00855528">
        <w:rPr>
          <w:rFonts w:ascii="Times New Roman" w:eastAsia="宋体" w:hAnsi="Times New Roman" w:hint="eastAsia"/>
          <w:szCs w:val="21"/>
        </w:rPr>
        <w:t>LED</w:t>
      </w:r>
      <w:r w:rsidRPr="005E428F">
        <w:rPr>
          <w:rFonts w:ascii="Times New Roman" w:eastAsia="宋体" w:hAnsi="Times New Roman" w:hint="eastAsia"/>
          <w:szCs w:val="21"/>
        </w:rPr>
        <w:t>灯上，通过该</w:t>
      </w:r>
      <w:r w:rsidR="00855528">
        <w:rPr>
          <w:rFonts w:ascii="Times New Roman" w:eastAsia="宋体" w:hAnsi="Times New Roman" w:hint="eastAsia"/>
          <w:szCs w:val="21"/>
        </w:rPr>
        <w:t>LED</w:t>
      </w:r>
      <w:r w:rsidRPr="005E428F">
        <w:rPr>
          <w:rFonts w:ascii="Times New Roman" w:eastAsia="宋体" w:hAnsi="Times New Roman" w:hint="eastAsia"/>
          <w:szCs w:val="21"/>
        </w:rPr>
        <w:t>发送本协议报文</w:t>
      </w:r>
      <w:r w:rsidR="005E428F">
        <w:rPr>
          <w:rFonts w:ascii="Times New Roman" w:eastAsia="宋体" w:hAnsi="Times New Roman" w:hint="eastAsia"/>
          <w:szCs w:val="21"/>
        </w:rPr>
        <w:t>；</w:t>
      </w:r>
    </w:p>
    <w:p w14:paraId="1D3A84BF" w14:textId="77777777" w:rsidR="005E428F" w:rsidRDefault="000C19E5" w:rsidP="005E428F">
      <w:pPr>
        <w:pStyle w:val="1"/>
        <w:numPr>
          <w:ilvl w:val="0"/>
          <w:numId w:val="3"/>
        </w:numPr>
        <w:ind w:firstLineChars="0"/>
        <w:rPr>
          <w:rFonts w:ascii="Times New Roman" w:eastAsia="宋体" w:hAnsi="Times New Roman"/>
          <w:szCs w:val="21"/>
        </w:rPr>
      </w:pPr>
      <w:r w:rsidRPr="005E428F">
        <w:rPr>
          <w:rFonts w:ascii="Times New Roman" w:eastAsia="宋体" w:hAnsi="Times New Roman" w:hint="eastAsia"/>
          <w:szCs w:val="21"/>
        </w:rPr>
        <w:t>移动终端接收到该报文后会进行累加和校验，通过校验后，查看报文中的目的地址是否是本地的</w:t>
      </w:r>
      <w:r w:rsidR="007F1CB8">
        <w:rPr>
          <w:rFonts w:ascii="Times New Roman" w:eastAsia="宋体" w:hAnsi="Times New Roman"/>
          <w:szCs w:val="21"/>
        </w:rPr>
        <w:t>MAC</w:t>
      </w:r>
      <w:r w:rsidRPr="005E428F">
        <w:rPr>
          <w:rFonts w:ascii="Times New Roman" w:eastAsia="宋体" w:hAnsi="Times New Roman" w:hint="eastAsia"/>
          <w:szCs w:val="21"/>
        </w:rPr>
        <w:t>地址。如果不是则结束流程，如果是则刷新网络超时计数器，并回复移动终端协议</w:t>
      </w:r>
      <w:r w:rsidR="005E428F">
        <w:rPr>
          <w:rFonts w:ascii="Times New Roman" w:eastAsia="宋体" w:hAnsi="Times New Roman" w:hint="eastAsia"/>
          <w:szCs w:val="21"/>
        </w:rPr>
        <w:t>；</w:t>
      </w:r>
    </w:p>
    <w:p w14:paraId="69035B8A" w14:textId="65F49396" w:rsidR="005E428F" w:rsidRDefault="000C19E5" w:rsidP="005E428F">
      <w:pPr>
        <w:pStyle w:val="1"/>
        <w:numPr>
          <w:ilvl w:val="0"/>
          <w:numId w:val="3"/>
        </w:numPr>
        <w:ind w:firstLineChars="0"/>
        <w:rPr>
          <w:rFonts w:ascii="Times New Roman" w:eastAsia="宋体" w:hAnsi="Times New Roman"/>
          <w:szCs w:val="21"/>
        </w:rPr>
      </w:pPr>
      <w:r w:rsidRPr="005E428F">
        <w:rPr>
          <w:rFonts w:ascii="Times New Roman" w:eastAsia="宋体" w:hAnsi="Times New Roman" w:hint="eastAsia"/>
          <w:szCs w:val="21"/>
        </w:rPr>
        <w:t>灯端在接收到移动终端回复的报文后，如果校验正确则对比发送的目的</w:t>
      </w:r>
      <w:r w:rsidR="0043691A" w:rsidRPr="00DC7944">
        <w:rPr>
          <w:rFonts w:ascii="Times New Roman" w:eastAsia="宋体" w:hAnsi="Times New Roman" w:hint="eastAsia"/>
          <w:color w:val="4472C4" w:themeColor="accent1"/>
          <w:szCs w:val="21"/>
        </w:rPr>
        <w:t>M</w:t>
      </w:r>
      <w:r w:rsidR="0043691A" w:rsidRPr="00DC7944">
        <w:rPr>
          <w:rFonts w:ascii="Times New Roman" w:eastAsia="宋体" w:hAnsi="Times New Roman"/>
          <w:color w:val="4472C4" w:themeColor="accent1"/>
          <w:szCs w:val="21"/>
        </w:rPr>
        <w:t>AC</w:t>
      </w:r>
      <w:r w:rsidRPr="005E428F">
        <w:rPr>
          <w:rFonts w:ascii="Times New Roman" w:eastAsia="宋体" w:hAnsi="Times New Roman" w:hint="eastAsia"/>
          <w:szCs w:val="21"/>
        </w:rPr>
        <w:t>地址和接收到的移动终端的源</w:t>
      </w:r>
      <w:r w:rsidR="007F1CB8">
        <w:rPr>
          <w:rFonts w:ascii="Times New Roman" w:eastAsia="宋体" w:hAnsi="Times New Roman"/>
          <w:szCs w:val="21"/>
        </w:rPr>
        <w:t>MAC</w:t>
      </w:r>
      <w:r w:rsidRPr="005E428F">
        <w:rPr>
          <w:rFonts w:ascii="Times New Roman" w:eastAsia="宋体" w:hAnsi="Times New Roman" w:hint="eastAsia"/>
          <w:szCs w:val="21"/>
        </w:rPr>
        <w:t>地址，如果一致则刷新网络超时计数器，并结束流程</w:t>
      </w:r>
      <w:r w:rsidR="005E428F">
        <w:rPr>
          <w:rFonts w:ascii="Times New Roman" w:eastAsia="宋体" w:hAnsi="Times New Roman" w:hint="eastAsia"/>
          <w:szCs w:val="21"/>
        </w:rPr>
        <w:t>；</w:t>
      </w:r>
    </w:p>
    <w:p w14:paraId="40DBBA43" w14:textId="77777777" w:rsidR="000C19E5" w:rsidRPr="005E428F" w:rsidRDefault="000C19E5" w:rsidP="005E428F">
      <w:pPr>
        <w:pStyle w:val="1"/>
        <w:numPr>
          <w:ilvl w:val="0"/>
          <w:numId w:val="3"/>
        </w:numPr>
        <w:ind w:firstLineChars="0"/>
        <w:rPr>
          <w:rFonts w:ascii="Times New Roman" w:eastAsia="宋体" w:hAnsi="Times New Roman"/>
          <w:szCs w:val="21"/>
        </w:rPr>
      </w:pPr>
      <w:r w:rsidRPr="005E428F">
        <w:rPr>
          <w:rFonts w:ascii="Times New Roman" w:eastAsia="宋体" w:hAnsi="Times New Roman" w:hint="eastAsia"/>
          <w:szCs w:val="21"/>
        </w:rPr>
        <w:t>如果灯端网络超时计数器在限定时间内没有被刷新，则将该节点占用情况改为未被使用，且发送的</w:t>
      </w:r>
      <w:r w:rsidR="007F1CB8">
        <w:rPr>
          <w:rFonts w:ascii="Times New Roman" w:eastAsia="宋体" w:hAnsi="Times New Roman"/>
          <w:szCs w:val="21"/>
        </w:rPr>
        <w:t>MAC</w:t>
      </w:r>
      <w:r w:rsidRPr="005E428F">
        <w:rPr>
          <w:rFonts w:ascii="Times New Roman" w:eastAsia="宋体" w:hAnsi="Times New Roman" w:hint="eastAsia"/>
          <w:szCs w:val="21"/>
        </w:rPr>
        <w:t>地址改为</w:t>
      </w:r>
      <w:r w:rsidRPr="005E428F">
        <w:rPr>
          <w:rFonts w:ascii="Times New Roman" w:eastAsia="宋体" w:hAnsi="Times New Roman" w:hint="eastAsia"/>
          <w:szCs w:val="21"/>
        </w:rPr>
        <w:t>0</w:t>
      </w:r>
      <w:r w:rsidRPr="005E428F">
        <w:rPr>
          <w:rFonts w:ascii="Times New Roman" w:eastAsia="宋体" w:hAnsi="Times New Roman"/>
          <w:szCs w:val="21"/>
        </w:rPr>
        <w:t>x</w:t>
      </w:r>
      <w:r w:rsidR="007F1CB8">
        <w:rPr>
          <w:rFonts w:ascii="Times New Roman" w:eastAsia="宋体" w:hAnsi="Times New Roman"/>
          <w:szCs w:val="21"/>
        </w:rPr>
        <w:t>FFFF</w:t>
      </w:r>
      <w:r w:rsidRPr="005E428F">
        <w:rPr>
          <w:rFonts w:ascii="Times New Roman" w:eastAsia="宋体" w:hAnsi="Times New Roman" w:hint="eastAsia"/>
          <w:szCs w:val="21"/>
        </w:rPr>
        <w:t>。</w:t>
      </w:r>
    </w:p>
    <w:p w14:paraId="48858337" w14:textId="77FDC3DF" w:rsidR="000C19E5" w:rsidRPr="00E362B8" w:rsidRDefault="00E362B8" w:rsidP="00AC40C3">
      <w:pPr>
        <w:outlineLvl w:val="1"/>
        <w:rPr>
          <w:rFonts w:ascii="黑体" w:eastAsia="黑体" w:hAnsi="黑体"/>
          <w:sz w:val="22"/>
        </w:rPr>
      </w:pPr>
      <w:r w:rsidRPr="00E362B8">
        <w:rPr>
          <w:rFonts w:ascii="黑体" w:eastAsia="黑体" w:hAnsi="黑体"/>
          <w:sz w:val="22"/>
        </w:rPr>
        <w:t>2.</w:t>
      </w:r>
      <w:r w:rsidR="00B0220B">
        <w:rPr>
          <w:rFonts w:ascii="黑体" w:eastAsia="黑体" w:hAnsi="黑体"/>
          <w:sz w:val="22"/>
        </w:rPr>
        <w:t>4</w:t>
      </w:r>
      <w:r w:rsidR="000C19E5" w:rsidRPr="00E362B8">
        <w:rPr>
          <w:rFonts w:ascii="黑体" w:eastAsia="黑体" w:hAnsi="黑体" w:hint="eastAsia"/>
          <w:sz w:val="22"/>
        </w:rPr>
        <w:t>入网概率</w:t>
      </w:r>
      <w:r w:rsidR="00F80528" w:rsidRPr="00E362B8">
        <w:rPr>
          <w:rFonts w:ascii="黑体" w:eastAsia="黑体" w:hAnsi="黑体" w:hint="eastAsia"/>
          <w:sz w:val="22"/>
        </w:rPr>
        <w:t>分析</w:t>
      </w:r>
    </w:p>
    <w:p w14:paraId="63071B64" w14:textId="0F23893F" w:rsidR="00897BF0" w:rsidRPr="00897BF0" w:rsidRDefault="00897BF0" w:rsidP="00067B20">
      <w:pPr>
        <w:ind w:firstLineChars="200" w:firstLine="420"/>
        <w:textAlignment w:val="center"/>
        <w:rPr>
          <w:rFonts w:ascii="宋体" w:eastAsia="宋体" w:hAnsi="宋体" w:cs="Segoe UI"/>
          <w:color w:val="000000" w:themeColor="text1"/>
          <w:shd w:val="clear" w:color="auto" w:fill="FFFFFF"/>
        </w:rPr>
      </w:pPr>
      <w:r w:rsidRPr="00897BF0">
        <w:rPr>
          <w:rFonts w:ascii="宋体" w:eastAsia="宋体" w:hAnsi="宋体" w:cs="Segoe UI"/>
          <w:color w:val="000000" w:themeColor="text1"/>
          <w:shd w:val="clear" w:color="auto" w:fill="FFFFFF"/>
        </w:rPr>
        <w:t>当灯端上电时，灯端的网络节点表全部处于未被使用状态。此时</w:t>
      </w:r>
      <w:r>
        <w:rPr>
          <w:rFonts w:ascii="宋体" w:eastAsia="宋体" w:hAnsi="宋体" w:cs="Segoe UI" w:hint="eastAsia"/>
          <w:color w:val="000000" w:themeColor="text1"/>
          <w:shd w:val="clear" w:color="auto" w:fill="FFFFFF"/>
        </w:rPr>
        <w:t>，</w:t>
      </w:r>
      <w:r w:rsidRPr="00897BF0">
        <w:rPr>
          <w:rFonts w:ascii="宋体" w:eastAsia="宋体" w:hAnsi="宋体" w:cs="Segoe UI"/>
          <w:color w:val="000000" w:themeColor="text1"/>
          <w:shd w:val="clear" w:color="auto" w:fill="FFFFFF"/>
        </w:rPr>
        <w:t>若有5</w:t>
      </w:r>
      <w:r>
        <w:rPr>
          <w:rFonts w:ascii="宋体" w:eastAsia="宋体" w:hAnsi="宋体" w:cs="Segoe UI"/>
          <w:color w:val="000000" w:themeColor="text1"/>
          <w:shd w:val="clear" w:color="auto" w:fill="FFFFFF"/>
        </w:rPr>
        <w:t>个移动终端需要接入网络，</w:t>
      </w:r>
      <w:r w:rsidRPr="00897BF0">
        <w:rPr>
          <w:rFonts w:ascii="宋体" w:eastAsia="宋体" w:hAnsi="宋体" w:cs="Segoe UI"/>
          <w:color w:val="000000" w:themeColor="text1"/>
          <w:shd w:val="clear" w:color="auto" w:fill="FFFFFF"/>
        </w:rPr>
        <w:t>需要计算它们的入网概率和所需时间。本文设定每个移动终端的竞争概率为1/2</w:t>
      </w:r>
      <w:r w:rsidRPr="00897BF0">
        <w:rPr>
          <w:rFonts w:ascii="宋体" w:eastAsia="宋体" w:hAnsi="宋体" w:cs="Segoe UI" w:hint="eastAsia"/>
          <w:color w:val="000000" w:themeColor="text1"/>
          <w:shd w:val="clear" w:color="auto" w:fill="FFFFFF"/>
        </w:rPr>
        <w:t>。</w:t>
      </w:r>
    </w:p>
    <w:p w14:paraId="1E39F136" w14:textId="40D5BED7" w:rsidR="007F31C4" w:rsidRDefault="000C19E5" w:rsidP="00AC756C">
      <w:pPr>
        <w:ind w:firstLineChars="200" w:firstLine="420"/>
        <w:textAlignment w:val="center"/>
        <w:rPr>
          <w:rFonts w:ascii="Times New Roman" w:eastAsia="宋体" w:hAnsi="Times New Roman"/>
          <w:szCs w:val="21"/>
        </w:rPr>
      </w:pPr>
      <w:r w:rsidRPr="005E428F">
        <w:rPr>
          <w:rFonts w:ascii="Times New Roman" w:eastAsia="宋体" w:hAnsi="Times New Roman" w:hint="eastAsia"/>
          <w:szCs w:val="21"/>
        </w:rPr>
        <w:t>当灯端开始轮询竞争入网和网络维护时隙时，每个</w:t>
      </w:r>
      <w:r w:rsidR="00CD0AD2">
        <w:rPr>
          <w:rFonts w:ascii="Times New Roman" w:eastAsia="宋体" w:hAnsi="Times New Roman" w:hint="eastAsia"/>
          <w:szCs w:val="21"/>
        </w:rPr>
        <w:t>时隙</w:t>
      </w:r>
      <w:r w:rsidRPr="005E428F">
        <w:rPr>
          <w:rFonts w:ascii="Times New Roman" w:eastAsia="宋体" w:hAnsi="Times New Roman" w:hint="eastAsia"/>
          <w:szCs w:val="21"/>
        </w:rPr>
        <w:t>可以让</w:t>
      </w:r>
      <w:r w:rsidRPr="005E428F">
        <w:rPr>
          <w:rFonts w:ascii="Times New Roman" w:eastAsia="宋体" w:hAnsi="Times New Roman" w:hint="eastAsia"/>
          <w:szCs w:val="21"/>
        </w:rPr>
        <w:t>5</w:t>
      </w:r>
      <w:r w:rsidRPr="005E428F">
        <w:rPr>
          <w:rFonts w:ascii="Times New Roman" w:eastAsia="宋体" w:hAnsi="Times New Roman" w:hint="eastAsia"/>
          <w:szCs w:val="21"/>
        </w:rPr>
        <w:t>个节点入网的概率为</w:t>
      </w:r>
    </w:p>
    <w:p w14:paraId="588A69A2" w14:textId="73E528F9" w:rsidR="007F31C4" w:rsidRDefault="009867E6" w:rsidP="00DC7944">
      <w:pPr>
        <w:ind w:firstLineChars="200" w:firstLine="420"/>
        <w:jc w:val="right"/>
        <w:textAlignment w:val="center"/>
        <w:rPr>
          <w:rFonts w:ascii="Times New Roman" w:eastAsia="宋体" w:hAnsi="Times New Roman"/>
          <w:szCs w:val="21"/>
        </w:rPr>
      </w:pPr>
      <m:oMath>
        <m:sSubSup>
          <m:sSubSupPr>
            <m:ctrlPr>
              <w:rPr>
                <w:rFonts w:ascii="Cambria Math" w:eastAsia="宋体" w:hAnsi="Cambria Math"/>
                <w:szCs w:val="21"/>
              </w:rPr>
            </m:ctrlPr>
          </m:sSubSupPr>
          <m:e>
            <m:r>
              <m:rPr>
                <m:sty m:val="p"/>
              </m:rPr>
              <w:rPr>
                <w:rFonts w:ascii="Cambria Math" w:eastAsia="宋体" w:hAnsi="Cambria Math"/>
                <w:szCs w:val="21"/>
              </w:rPr>
              <m:t>C</m:t>
            </m:r>
          </m:e>
          <m:sub>
            <m:r>
              <m:rPr>
                <m:sty m:val="p"/>
              </m:rPr>
              <w:rPr>
                <w:rFonts w:ascii="Cambria Math" w:eastAsia="宋体" w:hAnsi="Cambria Math"/>
                <w:szCs w:val="21"/>
              </w:rPr>
              <m:t>5</m:t>
            </m:r>
          </m:sub>
          <m:sup>
            <m:r>
              <m:rPr>
                <m:sty m:val="p"/>
              </m:rPr>
              <w:rPr>
                <w:rFonts w:ascii="Cambria Math" w:eastAsia="宋体" w:hAnsi="Cambria Math"/>
                <w:szCs w:val="21"/>
              </w:rPr>
              <m:t>1</m:t>
            </m:r>
          </m:sup>
        </m:sSubSup>
        <m:r>
          <m:rPr>
            <m:sty m:val="p"/>
          </m:rPr>
          <w:rPr>
            <w:rFonts w:ascii="Cambria Math" w:eastAsia="宋体" w:hAnsi="Cambria Math"/>
            <w:szCs w:val="21"/>
          </w:rPr>
          <m:t>×</m:t>
        </m:r>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r>
          <m:rPr>
            <m:sty m:val="p"/>
          </m:rPr>
          <w:rPr>
            <w:rFonts w:ascii="Cambria Math" w:eastAsia="宋体" w:hAnsi="Cambria Math"/>
            <w:szCs w:val="21"/>
          </w:rPr>
          <m:t>×</m:t>
        </m:r>
        <m:sSup>
          <m:sSupPr>
            <m:ctrlPr>
              <w:rPr>
                <w:rFonts w:ascii="Cambria Math" w:eastAsia="宋体" w:hAnsi="Cambria Math"/>
                <w:szCs w:val="21"/>
              </w:rPr>
            </m:ctrlPr>
          </m:sSupPr>
          <m:e>
            <m:d>
              <m:dPr>
                <m:ctrlPr>
                  <w:rPr>
                    <w:rFonts w:ascii="Cambria Math" w:eastAsia="宋体" w:hAnsi="Cambria Math"/>
                    <w:szCs w:val="21"/>
                  </w:rPr>
                </m:ctrlPr>
              </m:dPr>
              <m:e>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e>
            </m:d>
          </m:e>
          <m:sup>
            <m:r>
              <m:rPr>
                <m:sty m:val="p"/>
              </m:rPr>
              <w:rPr>
                <w:rFonts w:ascii="Cambria Math" w:eastAsia="宋体" w:hAnsi="Cambria Math"/>
                <w:szCs w:val="21"/>
              </w:rPr>
              <m:t>4</m:t>
            </m:r>
          </m:sup>
        </m:sSup>
        <m:r>
          <m:rPr>
            <m:sty m:val="p"/>
          </m:rPr>
          <w:rPr>
            <w:rFonts w:ascii="Cambria Math" w:eastAsia="宋体" w:hAnsi="Cambria Math"/>
            <w:szCs w:val="21"/>
          </w:rPr>
          <m:t>=0.15625</m:t>
        </m:r>
      </m:oMath>
      <w:r w:rsidR="00DC7944">
        <w:rPr>
          <w:rFonts w:ascii="Times New Roman" w:eastAsia="宋体" w:hAnsi="Times New Roman" w:hint="eastAsia"/>
          <w:szCs w:val="21"/>
        </w:rPr>
        <w:t xml:space="preserve"> </w:t>
      </w:r>
      <w:r w:rsidR="00DC7944">
        <w:rPr>
          <w:rFonts w:ascii="Times New Roman" w:eastAsia="宋体" w:hAnsi="Times New Roman"/>
          <w:szCs w:val="21"/>
        </w:rPr>
        <w:t xml:space="preserve">     </w:t>
      </w:r>
      <w:r w:rsidR="00F9203E">
        <w:rPr>
          <w:rFonts w:ascii="Times New Roman" w:eastAsia="宋体" w:hAnsi="Times New Roman"/>
          <w:szCs w:val="21"/>
        </w:rPr>
        <w:t xml:space="preserve">     </w:t>
      </w:r>
      <w:r w:rsidR="00DC7944">
        <w:rPr>
          <w:rFonts w:ascii="Times New Roman" w:eastAsia="宋体" w:hAnsi="Times New Roman"/>
          <w:szCs w:val="21"/>
        </w:rPr>
        <w:t xml:space="preserve">                   </w:t>
      </w:r>
      <w:r w:rsidR="00DC7944">
        <w:rPr>
          <w:rFonts w:ascii="Times New Roman" w:eastAsia="宋体" w:hAnsi="Times New Roman" w:hint="eastAsia"/>
          <w:szCs w:val="21"/>
        </w:rPr>
        <w:t>（</w:t>
      </w:r>
      <w:r w:rsidR="00DC7944">
        <w:rPr>
          <w:rFonts w:ascii="Times New Roman" w:eastAsia="宋体" w:hAnsi="Times New Roman" w:hint="eastAsia"/>
          <w:szCs w:val="21"/>
        </w:rPr>
        <w:t>1</w:t>
      </w:r>
      <w:r w:rsidR="00DC7944">
        <w:rPr>
          <w:rFonts w:ascii="Times New Roman" w:eastAsia="宋体" w:hAnsi="Times New Roman" w:hint="eastAsia"/>
          <w:szCs w:val="21"/>
        </w:rPr>
        <w:t>）</w:t>
      </w:r>
    </w:p>
    <w:p w14:paraId="1BBEB268" w14:textId="066D643E" w:rsidR="007F31C4" w:rsidRDefault="00897BF0" w:rsidP="007F31C4">
      <w:pPr>
        <w:textAlignment w:val="center"/>
        <w:rPr>
          <w:rFonts w:ascii="Times New Roman" w:eastAsia="宋体" w:hAnsi="Times New Roman"/>
          <w:szCs w:val="21"/>
        </w:rPr>
      </w:pPr>
      <w:r>
        <w:rPr>
          <w:rFonts w:ascii="Times New Roman" w:eastAsia="宋体" w:hAnsi="Times New Roman" w:hint="eastAsia"/>
          <w:szCs w:val="21"/>
        </w:rPr>
        <w:t>其</w:t>
      </w:r>
      <w:r w:rsidR="007F31C4">
        <w:rPr>
          <w:rFonts w:ascii="Times New Roman" w:eastAsia="宋体" w:hAnsi="Times New Roman" w:hint="eastAsia"/>
          <w:szCs w:val="21"/>
        </w:rPr>
        <w:t>中，</w:t>
      </w:r>
      <w:r w:rsidR="000C19E5" w:rsidRPr="00E90AED">
        <w:rPr>
          <w:rFonts w:ascii="Times New Roman" w:eastAsia="宋体" w:hAnsi="Times New Roman" w:hint="eastAsia"/>
          <w:szCs w:val="21"/>
        </w:rPr>
        <w:t>5</w:t>
      </w:r>
      <w:r w:rsidR="000C19E5" w:rsidRPr="00E90AED">
        <w:rPr>
          <w:rFonts w:ascii="Times New Roman" w:eastAsia="宋体" w:hAnsi="Times New Roman" w:hint="eastAsia"/>
          <w:szCs w:val="21"/>
        </w:rPr>
        <w:t>个移动终端同时竞争入网，且其中任何</w:t>
      </w:r>
      <w:r w:rsidR="000C19E5" w:rsidRPr="00E90AED">
        <w:rPr>
          <w:rFonts w:ascii="Times New Roman" w:eastAsia="宋体" w:hAnsi="Times New Roman" w:hint="eastAsia"/>
          <w:szCs w:val="21"/>
        </w:rPr>
        <w:t>1</w:t>
      </w:r>
      <w:r w:rsidR="000C19E5" w:rsidRPr="00E90AED">
        <w:rPr>
          <w:rFonts w:ascii="Times New Roman" w:eastAsia="宋体" w:hAnsi="Times New Roman" w:hint="eastAsia"/>
          <w:szCs w:val="21"/>
        </w:rPr>
        <w:t>个移动入网的期望值为</w:t>
      </w:r>
      <w:r w:rsidR="000C19E5" w:rsidRPr="00E90AED">
        <w:rPr>
          <w:rFonts w:ascii="Times New Roman" w:eastAsia="宋体" w:hAnsi="Times New Roman" w:hint="eastAsia"/>
          <w:szCs w:val="21"/>
        </w:rPr>
        <w:t>6</w:t>
      </w:r>
      <w:r w:rsidR="000C19E5" w:rsidRPr="00E90AED">
        <w:rPr>
          <w:rFonts w:ascii="Times New Roman" w:eastAsia="宋体" w:hAnsi="Times New Roman"/>
          <w:szCs w:val="21"/>
        </w:rPr>
        <w:t>.4</w:t>
      </w:r>
      <w:r w:rsidR="000C19E5" w:rsidRPr="00E90AED">
        <w:rPr>
          <w:rFonts w:ascii="Times New Roman" w:eastAsia="宋体" w:hAnsi="Times New Roman" w:hint="eastAsia"/>
          <w:szCs w:val="21"/>
        </w:rPr>
        <w:t>，所以经过</w:t>
      </w:r>
      <w:r w:rsidR="000C19E5" w:rsidRPr="00E90AED">
        <w:rPr>
          <w:rFonts w:ascii="Times New Roman" w:eastAsia="宋体" w:hAnsi="Times New Roman"/>
          <w:szCs w:val="21"/>
        </w:rPr>
        <w:t>7</w:t>
      </w:r>
      <w:r w:rsidR="000C19E5" w:rsidRPr="00E90AED">
        <w:rPr>
          <w:rFonts w:ascii="Times New Roman" w:eastAsia="宋体" w:hAnsi="Times New Roman" w:hint="eastAsia"/>
          <w:szCs w:val="21"/>
        </w:rPr>
        <w:t>个</w:t>
      </w:r>
      <w:r w:rsidR="00CD0AD2">
        <w:rPr>
          <w:rFonts w:ascii="Times New Roman" w:eastAsia="宋体" w:hAnsi="Times New Roman" w:hint="eastAsia"/>
          <w:szCs w:val="21"/>
        </w:rPr>
        <w:t>时隙</w:t>
      </w:r>
      <w:r w:rsidR="000C19E5" w:rsidRPr="00E90AED">
        <w:rPr>
          <w:rFonts w:ascii="Times New Roman" w:eastAsia="宋体" w:hAnsi="Times New Roman" w:hint="eastAsia"/>
          <w:szCs w:val="21"/>
        </w:rPr>
        <w:t>便可以实现一个节点入网。</w:t>
      </w:r>
    </w:p>
    <w:p w14:paraId="74E326D6" w14:textId="71EFE8B1" w:rsidR="007F31C4" w:rsidRDefault="000C19E5" w:rsidP="007F31C4">
      <w:pPr>
        <w:ind w:firstLineChars="200" w:firstLine="420"/>
        <w:textAlignment w:val="center"/>
        <w:rPr>
          <w:rFonts w:ascii="Times New Roman" w:eastAsia="宋体" w:hAnsi="Times New Roman"/>
          <w:szCs w:val="21"/>
        </w:rPr>
      </w:pPr>
      <w:r w:rsidRPr="00E90AED">
        <w:rPr>
          <w:rFonts w:ascii="Times New Roman" w:eastAsia="宋体" w:hAnsi="Times New Roman" w:hint="eastAsia"/>
          <w:szCs w:val="21"/>
        </w:rPr>
        <w:t>如果是</w:t>
      </w:r>
      <w:r w:rsidRPr="00E90AED">
        <w:rPr>
          <w:rFonts w:ascii="Times New Roman" w:eastAsia="宋体" w:hAnsi="Times New Roman" w:hint="eastAsia"/>
          <w:szCs w:val="21"/>
        </w:rPr>
        <w:t>4</w:t>
      </w:r>
      <w:r w:rsidRPr="00E90AED">
        <w:rPr>
          <w:rFonts w:ascii="Times New Roman" w:eastAsia="宋体" w:hAnsi="Times New Roman" w:hint="eastAsia"/>
          <w:szCs w:val="21"/>
        </w:rPr>
        <w:t>个移动终端同时竞争入网，其中任何一个能竞争上的概率为</w:t>
      </w:r>
    </w:p>
    <w:p w14:paraId="7E29BC7C" w14:textId="54725D9D" w:rsidR="007F31C4" w:rsidRDefault="009867E6" w:rsidP="00DC7944">
      <w:pPr>
        <w:jc w:val="right"/>
        <w:textAlignment w:val="center"/>
        <w:rPr>
          <w:rFonts w:ascii="Times New Roman" w:eastAsia="宋体" w:hAnsi="Times New Roman"/>
          <w:szCs w:val="21"/>
        </w:rPr>
      </w:pPr>
      <m:oMath>
        <m:sSubSup>
          <m:sSubSupPr>
            <m:ctrlPr>
              <w:rPr>
                <w:rFonts w:ascii="Cambria Math" w:eastAsia="宋体" w:hAnsi="Cambria Math"/>
                <w:szCs w:val="21"/>
              </w:rPr>
            </m:ctrlPr>
          </m:sSubSupPr>
          <m:e>
            <m:r>
              <m:rPr>
                <m:sty m:val="p"/>
              </m:rPr>
              <w:rPr>
                <w:rFonts w:ascii="Cambria Math" w:eastAsia="宋体" w:hAnsi="Cambria Math"/>
                <w:szCs w:val="21"/>
              </w:rPr>
              <m:t>C</m:t>
            </m:r>
          </m:e>
          <m:sub>
            <m:r>
              <m:rPr>
                <m:sty m:val="p"/>
              </m:rPr>
              <w:rPr>
                <w:rFonts w:ascii="Cambria Math" w:eastAsia="宋体" w:hAnsi="Cambria Math"/>
                <w:szCs w:val="21"/>
              </w:rPr>
              <m:t>4</m:t>
            </m:r>
          </m:sub>
          <m:sup>
            <m:r>
              <m:rPr>
                <m:sty m:val="p"/>
              </m:rPr>
              <w:rPr>
                <w:rFonts w:ascii="Cambria Math" w:eastAsia="宋体" w:hAnsi="Cambria Math"/>
                <w:szCs w:val="21"/>
              </w:rPr>
              <m:t>1</m:t>
            </m:r>
          </m:sup>
        </m:sSubSup>
        <m:r>
          <m:rPr>
            <m:sty m:val="p"/>
          </m:rPr>
          <w:rPr>
            <w:rFonts w:ascii="Cambria Math" w:eastAsia="宋体" w:hAnsi="Cambria Math"/>
            <w:szCs w:val="21"/>
          </w:rPr>
          <m:t>×</m:t>
        </m:r>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r>
          <m:rPr>
            <m:sty m:val="p"/>
          </m:rPr>
          <w:rPr>
            <w:rFonts w:ascii="Cambria Math" w:eastAsia="宋体" w:hAnsi="Cambria Math"/>
            <w:szCs w:val="21"/>
          </w:rPr>
          <m:t>×</m:t>
        </m:r>
        <m:sSup>
          <m:sSupPr>
            <m:ctrlPr>
              <w:rPr>
                <w:rFonts w:ascii="Cambria Math" w:eastAsia="宋体" w:hAnsi="Cambria Math"/>
                <w:szCs w:val="21"/>
              </w:rPr>
            </m:ctrlPr>
          </m:sSupPr>
          <m:e>
            <m:d>
              <m:dPr>
                <m:ctrlPr>
                  <w:rPr>
                    <w:rFonts w:ascii="Cambria Math" w:eastAsia="宋体" w:hAnsi="Cambria Math"/>
                    <w:szCs w:val="21"/>
                  </w:rPr>
                </m:ctrlPr>
              </m:dPr>
              <m:e>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e>
            </m:d>
          </m:e>
          <m:sup>
            <m:r>
              <m:rPr>
                <m:sty m:val="p"/>
              </m:rPr>
              <w:rPr>
                <w:rFonts w:ascii="Cambria Math" w:eastAsia="宋体" w:hAnsi="Cambria Math"/>
                <w:szCs w:val="21"/>
              </w:rPr>
              <m:t>3</m:t>
            </m:r>
          </m:sup>
        </m:sSup>
        <m:r>
          <m:rPr>
            <m:sty m:val="p"/>
          </m:rPr>
          <w:rPr>
            <w:rFonts w:ascii="Cambria Math" w:eastAsia="宋体" w:hAnsi="Cambria Math"/>
            <w:szCs w:val="21"/>
          </w:rPr>
          <m:t>=0.25</m:t>
        </m:r>
      </m:oMath>
      <w:r w:rsidR="00DC7944">
        <w:rPr>
          <w:rFonts w:ascii="Times New Roman" w:eastAsia="宋体" w:hAnsi="Times New Roman" w:hint="eastAsia"/>
          <w:szCs w:val="21"/>
        </w:rPr>
        <w:t xml:space="preserve"> </w:t>
      </w:r>
      <w:r w:rsidR="00DC7944">
        <w:rPr>
          <w:rFonts w:ascii="Times New Roman" w:eastAsia="宋体" w:hAnsi="Times New Roman"/>
          <w:szCs w:val="21"/>
        </w:rPr>
        <w:t xml:space="preserve">    </w:t>
      </w:r>
      <w:r w:rsidR="00F9203E">
        <w:rPr>
          <w:rFonts w:ascii="Times New Roman" w:eastAsia="宋体" w:hAnsi="Times New Roman"/>
          <w:szCs w:val="21"/>
        </w:rPr>
        <w:t xml:space="preserve">     </w:t>
      </w:r>
      <w:r w:rsidR="00DC7944">
        <w:rPr>
          <w:rFonts w:ascii="Times New Roman" w:eastAsia="宋体" w:hAnsi="Times New Roman"/>
          <w:szCs w:val="21"/>
        </w:rPr>
        <w:t xml:space="preserve">  </w:t>
      </w:r>
      <w:r w:rsidR="00592F8A">
        <w:rPr>
          <w:rFonts w:ascii="Times New Roman" w:eastAsia="宋体" w:hAnsi="Times New Roman"/>
          <w:szCs w:val="21"/>
        </w:rPr>
        <w:t xml:space="preserve">  </w:t>
      </w:r>
      <w:r w:rsidR="00DC7944">
        <w:rPr>
          <w:rFonts w:ascii="Times New Roman" w:eastAsia="宋体" w:hAnsi="Times New Roman"/>
          <w:szCs w:val="21"/>
        </w:rPr>
        <w:t xml:space="preserve">                   </w:t>
      </w:r>
      <w:r w:rsidR="00DC7944">
        <w:rPr>
          <w:rFonts w:ascii="Times New Roman" w:eastAsia="宋体" w:hAnsi="Times New Roman" w:hint="eastAsia"/>
          <w:szCs w:val="21"/>
        </w:rPr>
        <w:t>（</w:t>
      </w:r>
      <w:r w:rsidR="00DC7944">
        <w:rPr>
          <w:rFonts w:ascii="Times New Roman" w:eastAsia="宋体" w:hAnsi="Times New Roman" w:hint="eastAsia"/>
          <w:szCs w:val="21"/>
        </w:rPr>
        <w:t>2</w:t>
      </w:r>
      <w:r w:rsidR="00DC7944">
        <w:rPr>
          <w:rFonts w:ascii="Times New Roman" w:eastAsia="宋体" w:hAnsi="Times New Roman" w:hint="eastAsia"/>
          <w:szCs w:val="21"/>
        </w:rPr>
        <w:t>）</w:t>
      </w:r>
    </w:p>
    <w:p w14:paraId="1816B04D" w14:textId="0BBE7FF9" w:rsidR="007F31C4" w:rsidRDefault="007F31C4" w:rsidP="00897BF0">
      <w:pPr>
        <w:ind w:firstLine="420"/>
        <w:textAlignment w:val="center"/>
        <w:rPr>
          <w:rFonts w:ascii="Times New Roman" w:eastAsia="宋体" w:hAnsi="Times New Roman"/>
          <w:szCs w:val="21"/>
        </w:rPr>
      </w:pPr>
      <w:r>
        <w:rPr>
          <w:rFonts w:ascii="Times New Roman" w:eastAsia="宋体" w:hAnsi="Times New Roman" w:hint="eastAsia"/>
          <w:szCs w:val="21"/>
        </w:rPr>
        <w:t>可得</w:t>
      </w:r>
      <w:r w:rsidR="000C19E5" w:rsidRPr="00E90AED">
        <w:rPr>
          <w:rFonts w:ascii="Times New Roman" w:eastAsia="宋体" w:hAnsi="Times New Roman" w:hint="eastAsia"/>
          <w:szCs w:val="21"/>
        </w:rPr>
        <w:t>期望值为</w:t>
      </w:r>
      <w:r w:rsidR="000C19E5" w:rsidRPr="00E90AED">
        <w:rPr>
          <w:rFonts w:ascii="Times New Roman" w:eastAsia="宋体" w:hAnsi="Times New Roman" w:hint="eastAsia"/>
          <w:szCs w:val="21"/>
        </w:rPr>
        <w:t>4</w:t>
      </w:r>
      <w:r w:rsidR="000C19E5" w:rsidRPr="00E90AED">
        <w:rPr>
          <w:rFonts w:ascii="Times New Roman" w:eastAsia="宋体" w:hAnsi="Times New Roman" w:hint="eastAsia"/>
          <w:szCs w:val="21"/>
        </w:rPr>
        <w:t>，所以需要</w:t>
      </w:r>
      <w:r w:rsidR="000C19E5" w:rsidRPr="00E90AED">
        <w:rPr>
          <w:rFonts w:ascii="Times New Roman" w:eastAsia="宋体" w:hAnsi="Times New Roman" w:hint="eastAsia"/>
          <w:szCs w:val="21"/>
        </w:rPr>
        <w:t>4</w:t>
      </w:r>
      <w:r w:rsidR="000C19E5" w:rsidRPr="00E90AED">
        <w:rPr>
          <w:rFonts w:ascii="Times New Roman" w:eastAsia="宋体" w:hAnsi="Times New Roman" w:hint="eastAsia"/>
          <w:szCs w:val="21"/>
        </w:rPr>
        <w:t>个</w:t>
      </w:r>
      <w:r w:rsidR="00CD0AD2">
        <w:rPr>
          <w:rFonts w:ascii="Times New Roman" w:eastAsia="宋体" w:hAnsi="Times New Roman" w:hint="eastAsia"/>
          <w:szCs w:val="21"/>
        </w:rPr>
        <w:t>时隙</w:t>
      </w:r>
      <w:r w:rsidR="000C19E5" w:rsidRPr="00E90AED">
        <w:rPr>
          <w:rFonts w:ascii="Times New Roman" w:eastAsia="宋体" w:hAnsi="Times New Roman" w:hint="eastAsia"/>
          <w:szCs w:val="21"/>
        </w:rPr>
        <w:t>便可以入网。</w:t>
      </w:r>
    </w:p>
    <w:p w14:paraId="70AE0BE5" w14:textId="77777777" w:rsidR="007F31C4" w:rsidRDefault="000C19E5" w:rsidP="007F31C4">
      <w:pPr>
        <w:ind w:firstLineChars="200" w:firstLine="420"/>
        <w:textAlignment w:val="center"/>
        <w:rPr>
          <w:rFonts w:ascii="Times New Roman" w:eastAsia="宋体" w:hAnsi="Times New Roman"/>
          <w:szCs w:val="21"/>
        </w:rPr>
      </w:pPr>
      <w:r w:rsidRPr="00E90AED">
        <w:rPr>
          <w:rFonts w:ascii="Times New Roman" w:eastAsia="宋体" w:hAnsi="Times New Roman" w:hint="eastAsia"/>
          <w:szCs w:val="21"/>
        </w:rPr>
        <w:t>如果是</w:t>
      </w:r>
      <w:r w:rsidRPr="00E90AED">
        <w:rPr>
          <w:rFonts w:ascii="Times New Roman" w:eastAsia="宋体" w:hAnsi="Times New Roman"/>
          <w:szCs w:val="21"/>
        </w:rPr>
        <w:t>3</w:t>
      </w:r>
      <w:r w:rsidRPr="00E90AED">
        <w:rPr>
          <w:rFonts w:ascii="Times New Roman" w:eastAsia="宋体" w:hAnsi="Times New Roman" w:hint="eastAsia"/>
          <w:szCs w:val="21"/>
        </w:rPr>
        <w:t>个移动终端同时竞争入网，其中任何一个能竞争上的概率为</w:t>
      </w:r>
    </w:p>
    <w:p w14:paraId="2ABC5F99" w14:textId="4331F549" w:rsidR="007F31C4" w:rsidRDefault="009867E6" w:rsidP="00DC7944">
      <w:pPr>
        <w:jc w:val="right"/>
        <w:textAlignment w:val="center"/>
        <w:rPr>
          <w:rFonts w:ascii="Times New Roman" w:eastAsia="宋体" w:hAnsi="Times New Roman"/>
          <w:szCs w:val="21"/>
        </w:rPr>
      </w:pPr>
      <m:oMath>
        <m:sSubSup>
          <m:sSubSupPr>
            <m:ctrlPr>
              <w:rPr>
                <w:rFonts w:ascii="Cambria Math" w:eastAsia="宋体" w:hAnsi="Cambria Math"/>
                <w:szCs w:val="21"/>
              </w:rPr>
            </m:ctrlPr>
          </m:sSubSupPr>
          <m:e>
            <m:r>
              <m:rPr>
                <m:sty m:val="p"/>
              </m:rPr>
              <w:rPr>
                <w:rFonts w:ascii="Cambria Math" w:eastAsia="宋体" w:hAnsi="Cambria Math"/>
                <w:szCs w:val="21"/>
              </w:rPr>
              <m:t>C</m:t>
            </m:r>
          </m:e>
          <m:sub>
            <m:r>
              <m:rPr>
                <m:sty m:val="p"/>
              </m:rPr>
              <w:rPr>
                <w:rFonts w:ascii="Cambria Math" w:eastAsia="宋体" w:hAnsi="Cambria Math"/>
                <w:szCs w:val="21"/>
              </w:rPr>
              <m:t>3</m:t>
            </m:r>
          </m:sub>
          <m:sup>
            <m:r>
              <m:rPr>
                <m:sty m:val="p"/>
              </m:rPr>
              <w:rPr>
                <w:rFonts w:ascii="Cambria Math" w:eastAsia="宋体" w:hAnsi="Cambria Math"/>
                <w:szCs w:val="21"/>
              </w:rPr>
              <m:t>1</m:t>
            </m:r>
          </m:sup>
        </m:sSubSup>
        <m:r>
          <m:rPr>
            <m:sty m:val="p"/>
          </m:rPr>
          <w:rPr>
            <w:rFonts w:ascii="Cambria Math" w:eastAsia="宋体" w:hAnsi="Cambria Math"/>
            <w:szCs w:val="21"/>
          </w:rPr>
          <m:t>×</m:t>
        </m:r>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r>
          <m:rPr>
            <m:sty m:val="p"/>
          </m:rPr>
          <w:rPr>
            <w:rFonts w:ascii="Cambria Math" w:eastAsia="宋体" w:hAnsi="Cambria Math"/>
            <w:szCs w:val="21"/>
          </w:rPr>
          <m:t>×</m:t>
        </m:r>
        <m:sSup>
          <m:sSupPr>
            <m:ctrlPr>
              <w:rPr>
                <w:rFonts w:ascii="Cambria Math" w:eastAsia="宋体" w:hAnsi="Cambria Math"/>
                <w:szCs w:val="21"/>
              </w:rPr>
            </m:ctrlPr>
          </m:sSupPr>
          <m:e>
            <m:d>
              <m:dPr>
                <m:ctrlPr>
                  <w:rPr>
                    <w:rFonts w:ascii="Cambria Math" w:eastAsia="宋体" w:hAnsi="Cambria Math"/>
                    <w:szCs w:val="21"/>
                  </w:rPr>
                </m:ctrlPr>
              </m:dPr>
              <m:e>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e>
            </m:d>
          </m:e>
          <m:sup>
            <m:r>
              <m:rPr>
                <m:sty m:val="p"/>
              </m:rPr>
              <w:rPr>
                <w:rFonts w:ascii="Cambria Math" w:eastAsia="宋体" w:hAnsi="Cambria Math"/>
                <w:szCs w:val="21"/>
              </w:rPr>
              <m:t>2</m:t>
            </m:r>
          </m:sup>
        </m:sSup>
        <m:r>
          <m:rPr>
            <m:sty m:val="p"/>
          </m:rPr>
          <w:rPr>
            <w:rFonts w:ascii="Cambria Math" w:eastAsia="宋体" w:hAnsi="Cambria Math"/>
            <w:szCs w:val="21"/>
          </w:rPr>
          <m:t>=0.375</m:t>
        </m:r>
      </m:oMath>
      <w:r w:rsidR="00DC7944">
        <w:rPr>
          <w:rFonts w:ascii="Times New Roman" w:eastAsia="宋体" w:hAnsi="Times New Roman" w:hint="eastAsia"/>
          <w:szCs w:val="21"/>
        </w:rPr>
        <w:t xml:space="preserve"> </w:t>
      </w:r>
      <w:r w:rsidR="00DC7944">
        <w:rPr>
          <w:rFonts w:ascii="Times New Roman" w:eastAsia="宋体" w:hAnsi="Times New Roman"/>
          <w:szCs w:val="21"/>
        </w:rPr>
        <w:t xml:space="preserve">      </w:t>
      </w:r>
      <w:r w:rsidR="00592F8A">
        <w:rPr>
          <w:rFonts w:ascii="Times New Roman" w:eastAsia="宋体" w:hAnsi="Times New Roman"/>
          <w:szCs w:val="21"/>
        </w:rPr>
        <w:t xml:space="preserve">  </w:t>
      </w:r>
      <w:r w:rsidR="00DC7944">
        <w:rPr>
          <w:rFonts w:ascii="Times New Roman" w:eastAsia="宋体" w:hAnsi="Times New Roman"/>
          <w:szCs w:val="21"/>
        </w:rPr>
        <w:t xml:space="preserve">   </w:t>
      </w:r>
      <w:r w:rsidR="00F9203E">
        <w:rPr>
          <w:rFonts w:ascii="Times New Roman" w:eastAsia="宋体" w:hAnsi="Times New Roman"/>
          <w:szCs w:val="21"/>
        </w:rPr>
        <w:t xml:space="preserve">     </w:t>
      </w:r>
      <w:r w:rsidR="00DC7944">
        <w:rPr>
          <w:rFonts w:ascii="Times New Roman" w:eastAsia="宋体" w:hAnsi="Times New Roman"/>
          <w:szCs w:val="21"/>
        </w:rPr>
        <w:t xml:space="preserve">               </w:t>
      </w:r>
      <w:r w:rsidR="00DC7944">
        <w:rPr>
          <w:rFonts w:ascii="Times New Roman" w:eastAsia="宋体" w:hAnsi="Times New Roman" w:hint="eastAsia"/>
          <w:szCs w:val="21"/>
        </w:rPr>
        <w:t>（</w:t>
      </w:r>
      <w:r w:rsidR="00DC7944">
        <w:rPr>
          <w:rFonts w:ascii="Times New Roman" w:eastAsia="宋体" w:hAnsi="Times New Roman" w:hint="eastAsia"/>
          <w:szCs w:val="21"/>
        </w:rPr>
        <w:t>3</w:t>
      </w:r>
      <w:r w:rsidR="00DC7944">
        <w:rPr>
          <w:rFonts w:ascii="Times New Roman" w:eastAsia="宋体" w:hAnsi="Times New Roman" w:hint="eastAsia"/>
          <w:szCs w:val="21"/>
        </w:rPr>
        <w:t>）</w:t>
      </w:r>
    </w:p>
    <w:p w14:paraId="0065D700" w14:textId="0810DA41" w:rsidR="007F31C4" w:rsidRDefault="000C19E5" w:rsidP="00897BF0">
      <w:pPr>
        <w:ind w:firstLine="420"/>
        <w:textAlignment w:val="center"/>
        <w:rPr>
          <w:rFonts w:ascii="Times New Roman" w:eastAsia="宋体" w:hAnsi="Times New Roman"/>
          <w:szCs w:val="21"/>
        </w:rPr>
      </w:pPr>
      <w:r w:rsidRPr="00E90AED">
        <w:rPr>
          <w:rFonts w:ascii="Times New Roman" w:eastAsia="宋体" w:hAnsi="Times New Roman" w:hint="eastAsia"/>
          <w:szCs w:val="21"/>
        </w:rPr>
        <w:t>所以</w:t>
      </w:r>
      <w:r w:rsidR="007F31C4">
        <w:rPr>
          <w:rFonts w:ascii="Times New Roman" w:eastAsia="宋体" w:hAnsi="Times New Roman" w:hint="eastAsia"/>
          <w:szCs w:val="21"/>
        </w:rPr>
        <w:t>，</w:t>
      </w:r>
      <w:r w:rsidRPr="00E90AED">
        <w:rPr>
          <w:rFonts w:ascii="Times New Roman" w:eastAsia="宋体" w:hAnsi="Times New Roman" w:hint="eastAsia"/>
          <w:szCs w:val="21"/>
        </w:rPr>
        <w:t>需要</w:t>
      </w:r>
      <w:r w:rsidRPr="00E90AED">
        <w:rPr>
          <w:rFonts w:ascii="Times New Roman" w:eastAsia="宋体" w:hAnsi="Times New Roman"/>
          <w:szCs w:val="21"/>
        </w:rPr>
        <w:t>3</w:t>
      </w:r>
      <w:r w:rsidRPr="00E90AED">
        <w:rPr>
          <w:rFonts w:ascii="Times New Roman" w:eastAsia="宋体" w:hAnsi="Times New Roman" w:hint="eastAsia"/>
          <w:szCs w:val="21"/>
        </w:rPr>
        <w:t>个</w:t>
      </w:r>
      <w:r w:rsidR="00CD0AD2">
        <w:rPr>
          <w:rFonts w:ascii="Times New Roman" w:eastAsia="宋体" w:hAnsi="Times New Roman" w:hint="eastAsia"/>
          <w:szCs w:val="21"/>
        </w:rPr>
        <w:t>时隙</w:t>
      </w:r>
      <w:r w:rsidRPr="00E90AED">
        <w:rPr>
          <w:rFonts w:ascii="Times New Roman" w:eastAsia="宋体" w:hAnsi="Times New Roman" w:hint="eastAsia"/>
          <w:szCs w:val="21"/>
        </w:rPr>
        <w:t>便可以入网。</w:t>
      </w:r>
    </w:p>
    <w:p w14:paraId="39F93041" w14:textId="77777777" w:rsidR="007F31C4" w:rsidRDefault="000C19E5" w:rsidP="007F31C4">
      <w:pPr>
        <w:ind w:firstLineChars="200" w:firstLine="420"/>
        <w:textAlignment w:val="center"/>
        <w:rPr>
          <w:rFonts w:ascii="Times New Roman" w:eastAsia="宋体" w:hAnsi="Times New Roman"/>
          <w:szCs w:val="21"/>
        </w:rPr>
      </w:pPr>
      <w:r w:rsidRPr="00E90AED">
        <w:rPr>
          <w:rFonts w:ascii="Times New Roman" w:eastAsia="宋体" w:hAnsi="Times New Roman" w:hint="eastAsia"/>
          <w:szCs w:val="21"/>
        </w:rPr>
        <w:t>如果是</w:t>
      </w:r>
      <w:r w:rsidRPr="00E90AED">
        <w:rPr>
          <w:rFonts w:ascii="Times New Roman" w:eastAsia="宋体" w:hAnsi="Times New Roman"/>
          <w:szCs w:val="21"/>
        </w:rPr>
        <w:t>2</w:t>
      </w:r>
      <w:r w:rsidRPr="00E90AED">
        <w:rPr>
          <w:rFonts w:ascii="Times New Roman" w:eastAsia="宋体" w:hAnsi="Times New Roman" w:hint="eastAsia"/>
          <w:szCs w:val="21"/>
        </w:rPr>
        <w:t>个移动终端同时竞争入网，其中任何一个能竞争上的概率为</w:t>
      </w:r>
    </w:p>
    <w:p w14:paraId="1766DAC0" w14:textId="059120F5" w:rsidR="007F31C4" w:rsidRDefault="009867E6" w:rsidP="00DC7944">
      <w:pPr>
        <w:ind w:firstLineChars="200" w:firstLine="420"/>
        <w:jc w:val="right"/>
        <w:textAlignment w:val="center"/>
        <w:rPr>
          <w:rFonts w:ascii="Times New Roman" w:eastAsia="宋体" w:hAnsi="Times New Roman"/>
          <w:szCs w:val="21"/>
        </w:rPr>
      </w:pPr>
      <m:oMath>
        <m:sSubSup>
          <m:sSubSupPr>
            <m:ctrlPr>
              <w:rPr>
                <w:rFonts w:ascii="Cambria Math" w:eastAsia="宋体" w:hAnsi="Cambria Math"/>
                <w:szCs w:val="21"/>
              </w:rPr>
            </m:ctrlPr>
          </m:sSubSupPr>
          <m:e>
            <m:r>
              <m:rPr>
                <m:sty m:val="p"/>
              </m:rPr>
              <w:rPr>
                <w:rFonts w:ascii="Cambria Math" w:eastAsia="宋体" w:hAnsi="Cambria Math"/>
                <w:szCs w:val="21"/>
              </w:rPr>
              <m:t>C</m:t>
            </m:r>
          </m:e>
          <m:sub>
            <m:r>
              <m:rPr>
                <m:sty m:val="p"/>
              </m:rPr>
              <w:rPr>
                <w:rFonts w:ascii="Cambria Math" w:eastAsia="宋体" w:hAnsi="Cambria Math"/>
                <w:szCs w:val="21"/>
              </w:rPr>
              <m:t>2</m:t>
            </m:r>
          </m:sub>
          <m:sup>
            <m:r>
              <m:rPr>
                <m:sty m:val="p"/>
              </m:rPr>
              <w:rPr>
                <w:rFonts w:ascii="Cambria Math" w:eastAsia="宋体" w:hAnsi="Cambria Math"/>
                <w:szCs w:val="21"/>
              </w:rPr>
              <m:t>1</m:t>
            </m:r>
          </m:sup>
        </m:sSubSup>
        <m:r>
          <m:rPr>
            <m:sty m:val="p"/>
          </m:rPr>
          <w:rPr>
            <w:rFonts w:ascii="Cambria Math" w:eastAsia="宋体" w:hAnsi="Cambria Math"/>
            <w:szCs w:val="21"/>
          </w:rPr>
          <m:t>×</m:t>
        </m:r>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r>
          <m:rPr>
            <m:sty m:val="p"/>
          </m:rPr>
          <w:rPr>
            <w:rFonts w:ascii="Cambria Math" w:eastAsia="宋体" w:hAnsi="Cambria Math"/>
            <w:szCs w:val="21"/>
          </w:rPr>
          <m:t>×</m:t>
        </m:r>
        <m:sSup>
          <m:sSupPr>
            <m:ctrlPr>
              <w:rPr>
                <w:rFonts w:ascii="Cambria Math" w:eastAsia="宋体" w:hAnsi="Cambria Math"/>
                <w:szCs w:val="21"/>
              </w:rPr>
            </m:ctrlPr>
          </m:sSupPr>
          <m:e>
            <m:d>
              <m:dPr>
                <m:ctrlPr>
                  <w:rPr>
                    <w:rFonts w:ascii="Cambria Math" w:eastAsia="宋体" w:hAnsi="Cambria Math"/>
                    <w:szCs w:val="21"/>
                  </w:rPr>
                </m:ctrlPr>
              </m:dPr>
              <m:e>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e>
            </m:d>
          </m:e>
          <m:sup>
            <m:r>
              <m:rPr>
                <m:sty m:val="p"/>
              </m:rPr>
              <w:rPr>
                <w:rFonts w:ascii="Cambria Math" w:eastAsia="宋体" w:hAnsi="Cambria Math"/>
                <w:szCs w:val="21"/>
              </w:rPr>
              <m:t>1</m:t>
            </m:r>
          </m:sup>
        </m:sSup>
        <m:r>
          <m:rPr>
            <m:sty m:val="p"/>
          </m:rPr>
          <w:rPr>
            <w:rFonts w:ascii="Cambria Math" w:eastAsia="宋体" w:hAnsi="Cambria Math"/>
            <w:szCs w:val="21"/>
          </w:rPr>
          <m:t>=0.5</m:t>
        </m:r>
      </m:oMath>
      <w:r w:rsidR="00DC7944">
        <w:rPr>
          <w:rFonts w:ascii="Times New Roman" w:eastAsia="宋体" w:hAnsi="Times New Roman" w:hint="eastAsia"/>
          <w:szCs w:val="21"/>
        </w:rPr>
        <w:t xml:space="preserve"> </w:t>
      </w:r>
      <w:r w:rsidR="00DC7944">
        <w:rPr>
          <w:rFonts w:ascii="Times New Roman" w:eastAsia="宋体" w:hAnsi="Times New Roman"/>
          <w:szCs w:val="21"/>
        </w:rPr>
        <w:t xml:space="preserve">        </w:t>
      </w:r>
      <w:r w:rsidR="00592F8A">
        <w:rPr>
          <w:rFonts w:ascii="Times New Roman" w:eastAsia="宋体" w:hAnsi="Times New Roman"/>
          <w:szCs w:val="21"/>
        </w:rPr>
        <w:t xml:space="preserve">  </w:t>
      </w:r>
      <w:r w:rsidR="00DC7944">
        <w:rPr>
          <w:rFonts w:ascii="Times New Roman" w:eastAsia="宋体" w:hAnsi="Times New Roman"/>
          <w:szCs w:val="21"/>
        </w:rPr>
        <w:t xml:space="preserve"> </w:t>
      </w:r>
      <w:r w:rsidR="00F9203E">
        <w:rPr>
          <w:rFonts w:ascii="Times New Roman" w:eastAsia="宋体" w:hAnsi="Times New Roman"/>
          <w:szCs w:val="21"/>
        </w:rPr>
        <w:t xml:space="preserve">     </w:t>
      </w:r>
      <w:r w:rsidR="00DC7944">
        <w:rPr>
          <w:rFonts w:ascii="Times New Roman" w:eastAsia="宋体" w:hAnsi="Times New Roman"/>
          <w:szCs w:val="21"/>
        </w:rPr>
        <w:t xml:space="preserve">                </w:t>
      </w:r>
      <w:r w:rsidR="00DC7944">
        <w:rPr>
          <w:rFonts w:ascii="Times New Roman" w:eastAsia="宋体" w:hAnsi="Times New Roman" w:hint="eastAsia"/>
          <w:szCs w:val="21"/>
        </w:rPr>
        <w:t>（</w:t>
      </w:r>
      <w:r w:rsidR="00DC7944">
        <w:rPr>
          <w:rFonts w:ascii="Times New Roman" w:eastAsia="宋体" w:hAnsi="Times New Roman" w:hint="eastAsia"/>
          <w:szCs w:val="21"/>
        </w:rPr>
        <w:t>4</w:t>
      </w:r>
      <w:r w:rsidR="00DC7944">
        <w:rPr>
          <w:rFonts w:ascii="Times New Roman" w:eastAsia="宋体" w:hAnsi="Times New Roman" w:hint="eastAsia"/>
          <w:szCs w:val="21"/>
        </w:rPr>
        <w:t>）</w:t>
      </w:r>
    </w:p>
    <w:p w14:paraId="6764979A" w14:textId="361B9925" w:rsidR="007F31C4" w:rsidRDefault="000C19E5" w:rsidP="00897BF0">
      <w:pPr>
        <w:ind w:firstLine="420"/>
        <w:textAlignment w:val="center"/>
        <w:rPr>
          <w:rFonts w:ascii="Times New Roman" w:eastAsia="宋体" w:hAnsi="Times New Roman"/>
          <w:szCs w:val="21"/>
        </w:rPr>
      </w:pPr>
      <w:r w:rsidRPr="00E90AED">
        <w:rPr>
          <w:rFonts w:ascii="Times New Roman" w:eastAsia="宋体" w:hAnsi="Times New Roman" w:hint="eastAsia"/>
          <w:szCs w:val="21"/>
        </w:rPr>
        <w:lastRenderedPageBreak/>
        <w:t>所以</w:t>
      </w:r>
      <w:r w:rsidR="007F31C4">
        <w:rPr>
          <w:rFonts w:ascii="Times New Roman" w:eastAsia="宋体" w:hAnsi="Times New Roman" w:hint="eastAsia"/>
          <w:szCs w:val="21"/>
        </w:rPr>
        <w:t>，</w:t>
      </w:r>
      <w:r w:rsidRPr="00E90AED">
        <w:rPr>
          <w:rFonts w:ascii="Times New Roman" w:eastAsia="宋体" w:hAnsi="Times New Roman" w:hint="eastAsia"/>
          <w:szCs w:val="21"/>
        </w:rPr>
        <w:t>需要</w:t>
      </w:r>
      <w:r w:rsidRPr="00E90AED">
        <w:rPr>
          <w:rFonts w:ascii="Times New Roman" w:eastAsia="宋体" w:hAnsi="Times New Roman"/>
          <w:szCs w:val="21"/>
        </w:rPr>
        <w:t>2</w:t>
      </w:r>
      <w:r w:rsidRPr="00E90AED">
        <w:rPr>
          <w:rFonts w:ascii="Times New Roman" w:eastAsia="宋体" w:hAnsi="Times New Roman" w:hint="eastAsia"/>
          <w:szCs w:val="21"/>
        </w:rPr>
        <w:t>个</w:t>
      </w:r>
      <w:r w:rsidR="00CD0AD2">
        <w:rPr>
          <w:rFonts w:ascii="Times New Roman" w:eastAsia="宋体" w:hAnsi="Times New Roman" w:hint="eastAsia"/>
          <w:szCs w:val="21"/>
        </w:rPr>
        <w:t>时隙</w:t>
      </w:r>
      <w:r w:rsidRPr="00E90AED">
        <w:rPr>
          <w:rFonts w:ascii="Times New Roman" w:eastAsia="宋体" w:hAnsi="Times New Roman" w:hint="eastAsia"/>
          <w:szCs w:val="21"/>
        </w:rPr>
        <w:t>便可以让其中</w:t>
      </w:r>
      <w:r w:rsidRPr="00E90AED">
        <w:rPr>
          <w:rFonts w:ascii="Times New Roman" w:eastAsia="宋体" w:hAnsi="Times New Roman" w:hint="eastAsia"/>
          <w:szCs w:val="21"/>
        </w:rPr>
        <w:t>1</w:t>
      </w:r>
      <w:r w:rsidRPr="00E90AED">
        <w:rPr>
          <w:rFonts w:ascii="Times New Roman" w:eastAsia="宋体" w:hAnsi="Times New Roman" w:hint="eastAsia"/>
          <w:szCs w:val="21"/>
        </w:rPr>
        <w:t>个入网。</w:t>
      </w:r>
    </w:p>
    <w:p w14:paraId="009E6655" w14:textId="77777777" w:rsidR="007F31C4" w:rsidRDefault="000C19E5" w:rsidP="007F31C4">
      <w:pPr>
        <w:ind w:firstLineChars="200" w:firstLine="420"/>
        <w:textAlignment w:val="center"/>
        <w:rPr>
          <w:rFonts w:ascii="Times New Roman" w:eastAsia="宋体" w:hAnsi="Times New Roman"/>
          <w:szCs w:val="21"/>
        </w:rPr>
      </w:pPr>
      <w:r w:rsidRPr="00E90AED">
        <w:rPr>
          <w:rFonts w:ascii="Times New Roman" w:eastAsia="宋体" w:hAnsi="Times New Roman" w:hint="eastAsia"/>
          <w:szCs w:val="21"/>
        </w:rPr>
        <w:t>如果是</w:t>
      </w:r>
      <w:r w:rsidRPr="00E90AED">
        <w:rPr>
          <w:rFonts w:ascii="Times New Roman" w:eastAsia="宋体" w:hAnsi="Times New Roman"/>
          <w:szCs w:val="21"/>
        </w:rPr>
        <w:t>1</w:t>
      </w:r>
      <w:r w:rsidRPr="00E90AED">
        <w:rPr>
          <w:rFonts w:ascii="Times New Roman" w:eastAsia="宋体" w:hAnsi="Times New Roman" w:hint="eastAsia"/>
          <w:szCs w:val="21"/>
        </w:rPr>
        <w:t>个移动终端竞争入网，其能竞争上的概率为</w:t>
      </w:r>
    </w:p>
    <w:p w14:paraId="40FD823C" w14:textId="0715F868" w:rsidR="007F31C4" w:rsidRPr="007F31C4" w:rsidRDefault="009867E6" w:rsidP="00592F8A">
      <w:pPr>
        <w:ind w:firstLineChars="200" w:firstLine="420"/>
        <w:jc w:val="right"/>
        <w:textAlignment w:val="center"/>
        <w:rPr>
          <w:rFonts w:ascii="Cambria Math" w:eastAsia="宋体" w:hAnsi="Cambria Math"/>
          <w:szCs w:val="21"/>
        </w:rPr>
      </w:pPr>
      <m:oMath>
        <m:sSubSup>
          <m:sSubSupPr>
            <m:ctrlPr>
              <w:rPr>
                <w:rFonts w:ascii="Cambria Math" w:eastAsia="宋体" w:hAnsi="Cambria Math"/>
                <w:szCs w:val="21"/>
              </w:rPr>
            </m:ctrlPr>
          </m:sSubSupPr>
          <m:e>
            <m:r>
              <m:rPr>
                <m:sty m:val="p"/>
              </m:rPr>
              <w:rPr>
                <w:rFonts w:ascii="Cambria Math" w:eastAsia="宋体" w:hAnsi="Cambria Math"/>
                <w:szCs w:val="21"/>
              </w:rPr>
              <m:t>C</m:t>
            </m:r>
          </m:e>
          <m:sub>
            <m:r>
              <m:rPr>
                <m:sty m:val="p"/>
              </m:rPr>
              <w:rPr>
                <w:rFonts w:ascii="Cambria Math" w:eastAsia="宋体" w:hAnsi="Cambria Math"/>
                <w:szCs w:val="21"/>
              </w:rPr>
              <m:t>1</m:t>
            </m:r>
          </m:sub>
          <m:sup>
            <m:r>
              <m:rPr>
                <m:sty m:val="p"/>
              </m:rPr>
              <w:rPr>
                <w:rFonts w:ascii="Cambria Math" w:eastAsia="宋体" w:hAnsi="Cambria Math"/>
                <w:szCs w:val="21"/>
              </w:rPr>
              <m:t>1</m:t>
            </m:r>
          </m:sup>
        </m:sSubSup>
        <m:r>
          <m:rPr>
            <m:sty m:val="p"/>
          </m:rPr>
          <w:rPr>
            <w:rFonts w:ascii="Cambria Math" w:eastAsia="宋体" w:hAnsi="Cambria Math"/>
            <w:szCs w:val="21"/>
          </w:rPr>
          <m:t>×</m:t>
        </m:r>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r>
          <m:rPr>
            <m:sty m:val="p"/>
          </m:rPr>
          <w:rPr>
            <w:rFonts w:ascii="Cambria Math" w:eastAsia="宋体" w:hAnsi="Cambria Math"/>
            <w:szCs w:val="21"/>
          </w:rPr>
          <m:t>×</m:t>
        </m:r>
        <m:sSup>
          <m:sSupPr>
            <m:ctrlPr>
              <w:rPr>
                <w:rFonts w:ascii="Cambria Math" w:eastAsia="宋体" w:hAnsi="Cambria Math"/>
                <w:szCs w:val="21"/>
              </w:rPr>
            </m:ctrlPr>
          </m:sSupPr>
          <m:e>
            <m:d>
              <m:dPr>
                <m:ctrlPr>
                  <w:rPr>
                    <w:rFonts w:ascii="Cambria Math" w:eastAsia="宋体" w:hAnsi="Cambria Math"/>
                    <w:szCs w:val="21"/>
                  </w:rPr>
                </m:ctrlPr>
              </m:dPr>
              <m:e>
                <m:f>
                  <m:fPr>
                    <m:ctrlPr>
                      <w:rPr>
                        <w:rFonts w:ascii="Cambria Math" w:eastAsia="宋体" w:hAnsi="Cambria Math"/>
                        <w:szCs w:val="21"/>
                      </w:rPr>
                    </m:ctrlPr>
                  </m:fPr>
                  <m:num>
                    <m:r>
                      <m:rPr>
                        <m:sty m:val="p"/>
                      </m:rPr>
                      <w:rPr>
                        <w:rFonts w:ascii="Cambria Math" w:eastAsia="宋体" w:hAnsi="Cambria Math"/>
                        <w:szCs w:val="21"/>
                      </w:rPr>
                      <m:t>1</m:t>
                    </m:r>
                  </m:num>
                  <m:den>
                    <m:r>
                      <m:rPr>
                        <m:sty m:val="p"/>
                      </m:rPr>
                      <w:rPr>
                        <w:rFonts w:ascii="Cambria Math" w:eastAsia="宋体" w:hAnsi="Cambria Math"/>
                        <w:szCs w:val="21"/>
                      </w:rPr>
                      <m:t>2</m:t>
                    </m:r>
                  </m:den>
                </m:f>
              </m:e>
            </m:d>
          </m:e>
          <m:sup>
            <m:r>
              <m:rPr>
                <m:sty m:val="p"/>
              </m:rPr>
              <w:rPr>
                <w:rFonts w:ascii="Cambria Math" w:eastAsia="宋体" w:hAnsi="Cambria Math"/>
                <w:szCs w:val="21"/>
              </w:rPr>
              <m:t>0</m:t>
            </m:r>
          </m:sup>
        </m:sSup>
        <m:r>
          <m:rPr>
            <m:sty m:val="p"/>
          </m:rPr>
          <w:rPr>
            <w:rFonts w:ascii="Cambria Math" w:eastAsia="宋体" w:hAnsi="Cambria Math"/>
            <w:szCs w:val="21"/>
          </w:rPr>
          <m:t>=0.5</m:t>
        </m:r>
      </m:oMath>
      <w:r w:rsidR="00592F8A">
        <w:rPr>
          <w:rFonts w:ascii="Cambria Math" w:eastAsia="宋体" w:hAnsi="Cambria Math" w:hint="eastAsia"/>
          <w:szCs w:val="21"/>
        </w:rPr>
        <w:t xml:space="preserve"> </w:t>
      </w:r>
      <w:r w:rsidR="00592F8A">
        <w:rPr>
          <w:rFonts w:ascii="Cambria Math" w:eastAsia="宋体" w:hAnsi="Cambria Math"/>
          <w:szCs w:val="21"/>
        </w:rPr>
        <w:t xml:space="preserve">           </w:t>
      </w:r>
      <w:r w:rsidR="00F9203E">
        <w:rPr>
          <w:rFonts w:ascii="Cambria Math" w:eastAsia="宋体" w:hAnsi="Cambria Math"/>
          <w:szCs w:val="21"/>
        </w:rPr>
        <w:t xml:space="preserve">     </w:t>
      </w:r>
      <w:r w:rsidR="00592F8A">
        <w:rPr>
          <w:rFonts w:ascii="Cambria Math" w:eastAsia="宋体" w:hAnsi="Cambria Math"/>
          <w:szCs w:val="21"/>
        </w:rPr>
        <w:t xml:space="preserve">                </w:t>
      </w:r>
      <w:r w:rsidR="00592F8A">
        <w:rPr>
          <w:rFonts w:ascii="Cambria Math" w:eastAsia="宋体" w:hAnsi="Cambria Math" w:hint="eastAsia"/>
          <w:szCs w:val="21"/>
        </w:rPr>
        <w:t>（</w:t>
      </w:r>
      <w:r w:rsidR="00592F8A">
        <w:rPr>
          <w:rFonts w:ascii="Cambria Math" w:eastAsia="宋体" w:hAnsi="Cambria Math" w:hint="eastAsia"/>
          <w:szCs w:val="21"/>
        </w:rPr>
        <w:t>5</w:t>
      </w:r>
      <w:r w:rsidR="00592F8A">
        <w:rPr>
          <w:rFonts w:ascii="Cambria Math" w:eastAsia="宋体" w:hAnsi="Cambria Math" w:hint="eastAsia"/>
          <w:szCs w:val="21"/>
        </w:rPr>
        <w:t>）</w:t>
      </w:r>
    </w:p>
    <w:p w14:paraId="6A84AE87" w14:textId="2D7E782D" w:rsidR="007F31C4" w:rsidRDefault="000C19E5" w:rsidP="00897BF0">
      <w:pPr>
        <w:ind w:firstLine="420"/>
        <w:textAlignment w:val="center"/>
        <w:rPr>
          <w:rFonts w:ascii="Times New Roman" w:eastAsia="宋体" w:hAnsi="Times New Roman"/>
          <w:szCs w:val="21"/>
        </w:rPr>
      </w:pPr>
      <w:r w:rsidRPr="005E428F">
        <w:rPr>
          <w:rFonts w:ascii="Times New Roman" w:eastAsia="宋体" w:hAnsi="Times New Roman" w:hint="eastAsia"/>
          <w:szCs w:val="21"/>
        </w:rPr>
        <w:t>所以需要</w:t>
      </w:r>
      <w:r w:rsidRPr="005E428F">
        <w:rPr>
          <w:rFonts w:ascii="Times New Roman" w:eastAsia="宋体" w:hAnsi="Times New Roman"/>
          <w:szCs w:val="21"/>
        </w:rPr>
        <w:t>2</w:t>
      </w:r>
      <w:r w:rsidRPr="005E428F">
        <w:rPr>
          <w:rFonts w:ascii="Times New Roman" w:eastAsia="宋体" w:hAnsi="Times New Roman" w:hint="eastAsia"/>
          <w:szCs w:val="21"/>
        </w:rPr>
        <w:t>个</w:t>
      </w:r>
      <w:r w:rsidR="00CD0AD2">
        <w:rPr>
          <w:rFonts w:ascii="Times New Roman" w:eastAsia="宋体" w:hAnsi="Times New Roman" w:hint="eastAsia"/>
          <w:szCs w:val="21"/>
        </w:rPr>
        <w:t>时隙</w:t>
      </w:r>
      <w:r w:rsidRPr="005E428F">
        <w:rPr>
          <w:rFonts w:ascii="Times New Roman" w:eastAsia="宋体" w:hAnsi="Times New Roman" w:hint="eastAsia"/>
          <w:szCs w:val="21"/>
        </w:rPr>
        <w:t>便可以让其入网。</w:t>
      </w:r>
    </w:p>
    <w:p w14:paraId="550C45F7" w14:textId="200BEC07" w:rsidR="000C19E5" w:rsidRDefault="000C19E5" w:rsidP="007F31C4">
      <w:pPr>
        <w:ind w:firstLineChars="200" w:firstLine="420"/>
        <w:textAlignment w:val="center"/>
        <w:rPr>
          <w:rFonts w:ascii="Times New Roman" w:eastAsia="宋体" w:hAnsi="Times New Roman"/>
          <w:szCs w:val="21"/>
        </w:rPr>
      </w:pPr>
      <w:r w:rsidRPr="005E428F">
        <w:rPr>
          <w:rFonts w:ascii="Times New Roman" w:eastAsia="宋体" w:hAnsi="Times New Roman" w:hint="eastAsia"/>
          <w:szCs w:val="21"/>
        </w:rPr>
        <w:t>考虑到</w:t>
      </w:r>
      <w:r w:rsidRPr="005E428F">
        <w:rPr>
          <w:rFonts w:ascii="Times New Roman" w:eastAsia="宋体" w:hAnsi="Times New Roman" w:hint="eastAsia"/>
          <w:szCs w:val="21"/>
        </w:rPr>
        <w:t>5</w:t>
      </w:r>
      <w:r w:rsidRPr="005E428F">
        <w:rPr>
          <w:rFonts w:ascii="Times New Roman" w:eastAsia="宋体" w:hAnsi="Times New Roman" w:hint="eastAsia"/>
          <w:szCs w:val="21"/>
        </w:rPr>
        <w:t>个入网节点，每个节点的轮询周期为</w:t>
      </w:r>
      <w:r w:rsidRPr="005E428F">
        <w:rPr>
          <w:rFonts w:ascii="Times New Roman" w:eastAsia="宋体" w:hAnsi="Times New Roman" w:hint="eastAsia"/>
          <w:szCs w:val="21"/>
        </w:rPr>
        <w:t>1</w:t>
      </w:r>
      <w:r w:rsidRPr="005E428F">
        <w:rPr>
          <w:rFonts w:ascii="Times New Roman" w:eastAsia="宋体" w:hAnsi="Times New Roman"/>
          <w:szCs w:val="21"/>
        </w:rPr>
        <w:t>0</w:t>
      </w:r>
      <w:r w:rsidRPr="005E428F">
        <w:rPr>
          <w:rFonts w:ascii="Times New Roman" w:eastAsia="宋体" w:hAnsi="Times New Roman" w:hint="eastAsia"/>
          <w:szCs w:val="21"/>
        </w:rPr>
        <w:t>个</w:t>
      </w:r>
      <w:r w:rsidR="00CD0AD2">
        <w:rPr>
          <w:rFonts w:ascii="Times New Roman" w:eastAsia="宋体" w:hAnsi="Times New Roman" w:hint="eastAsia"/>
          <w:szCs w:val="21"/>
        </w:rPr>
        <w:t>时隙</w:t>
      </w:r>
      <w:r w:rsidRPr="005E428F">
        <w:rPr>
          <w:rFonts w:ascii="Times New Roman" w:eastAsia="宋体" w:hAnsi="Times New Roman" w:hint="eastAsia"/>
          <w:szCs w:val="21"/>
        </w:rPr>
        <w:t>，当任何一个节点被注册入网后，灯端便立刻更改该节点轮询状态为已经入网状态。所以当</w:t>
      </w:r>
      <w:r w:rsidRPr="005E428F">
        <w:rPr>
          <w:rFonts w:ascii="Times New Roman" w:eastAsia="宋体" w:hAnsi="Times New Roman" w:hint="eastAsia"/>
          <w:szCs w:val="21"/>
        </w:rPr>
        <w:t>5</w:t>
      </w:r>
      <w:r w:rsidRPr="005E428F">
        <w:rPr>
          <w:rFonts w:ascii="Times New Roman" w:eastAsia="宋体" w:hAnsi="Times New Roman" w:hint="eastAsia"/>
          <w:szCs w:val="21"/>
        </w:rPr>
        <w:t>个节点同时竞争入网的情况下，理论下需要</w:t>
      </w:r>
      <w:r w:rsidRPr="005E428F">
        <w:rPr>
          <w:rFonts w:ascii="Times New Roman" w:eastAsia="宋体" w:hAnsi="Times New Roman" w:hint="eastAsia"/>
          <w:szCs w:val="21"/>
        </w:rPr>
        <w:t>5</w:t>
      </w:r>
      <w:r w:rsidRPr="005E428F">
        <w:rPr>
          <w:rFonts w:ascii="Times New Roman" w:eastAsia="宋体" w:hAnsi="Times New Roman"/>
          <w:szCs w:val="21"/>
        </w:rPr>
        <w:t>0</w:t>
      </w:r>
      <w:r w:rsidRPr="005E428F">
        <w:rPr>
          <w:rFonts w:ascii="Times New Roman" w:eastAsia="宋体" w:hAnsi="Times New Roman" w:hint="eastAsia"/>
          <w:szCs w:val="21"/>
        </w:rPr>
        <w:t>个</w:t>
      </w:r>
      <w:r w:rsidR="00CD0AD2">
        <w:rPr>
          <w:rFonts w:ascii="Times New Roman" w:eastAsia="宋体" w:hAnsi="Times New Roman" w:hint="eastAsia"/>
          <w:szCs w:val="21"/>
        </w:rPr>
        <w:t>时隙</w:t>
      </w:r>
      <w:r w:rsidRPr="005E428F">
        <w:rPr>
          <w:rFonts w:ascii="Times New Roman" w:eastAsia="宋体" w:hAnsi="Times New Roman" w:hint="eastAsia"/>
          <w:szCs w:val="21"/>
        </w:rPr>
        <w:t>便可以实现全部入网，所以</w:t>
      </w:r>
      <w:r w:rsidR="00B0220B">
        <w:rPr>
          <w:rFonts w:ascii="Times New Roman" w:eastAsia="宋体" w:hAnsi="Times New Roman" w:hint="eastAsia"/>
          <w:szCs w:val="21"/>
        </w:rPr>
        <w:t>最大</w:t>
      </w:r>
      <w:r w:rsidRPr="005E428F">
        <w:rPr>
          <w:rFonts w:ascii="Times New Roman" w:eastAsia="宋体" w:hAnsi="Times New Roman" w:hint="eastAsia"/>
          <w:szCs w:val="21"/>
        </w:rPr>
        <w:t>入网时间为</w:t>
      </w:r>
      <w:r w:rsidRPr="005E428F">
        <w:rPr>
          <w:rFonts w:ascii="Times New Roman" w:eastAsia="宋体" w:hAnsi="Times New Roman" w:hint="eastAsia"/>
          <w:szCs w:val="21"/>
        </w:rPr>
        <w:t>2</w:t>
      </w:r>
      <w:r w:rsidRPr="005E428F">
        <w:rPr>
          <w:rFonts w:ascii="Times New Roman" w:eastAsia="宋体" w:hAnsi="Times New Roman"/>
          <w:szCs w:val="21"/>
        </w:rPr>
        <w:t>5</w:t>
      </w:r>
      <w:r w:rsidR="00E362B8">
        <w:rPr>
          <w:rFonts w:ascii="Times New Roman" w:eastAsia="宋体" w:hAnsi="Times New Roman"/>
          <w:szCs w:val="21"/>
        </w:rPr>
        <w:t xml:space="preserve"> </w:t>
      </w:r>
      <w:r w:rsidRPr="005E428F">
        <w:rPr>
          <w:rFonts w:ascii="Times New Roman" w:eastAsia="宋体" w:hAnsi="Times New Roman" w:hint="eastAsia"/>
          <w:szCs w:val="21"/>
        </w:rPr>
        <w:t>ms</w:t>
      </w:r>
      <w:r w:rsidRPr="005E428F">
        <w:rPr>
          <w:rFonts w:ascii="Times New Roman" w:eastAsia="宋体" w:hAnsi="Times New Roman" w:hint="eastAsia"/>
          <w:szCs w:val="21"/>
        </w:rPr>
        <w:t>。</w:t>
      </w:r>
    </w:p>
    <w:p w14:paraId="27B379FF" w14:textId="77777777" w:rsidR="00B0220B" w:rsidRPr="00EC65B5" w:rsidRDefault="00B0220B" w:rsidP="00B0220B">
      <w:pPr>
        <w:outlineLvl w:val="1"/>
        <w:rPr>
          <w:rFonts w:ascii="黑体" w:eastAsia="黑体" w:hAnsi="黑体"/>
          <w:sz w:val="22"/>
        </w:rPr>
      </w:pPr>
      <w:r w:rsidRPr="00EC65B5">
        <w:rPr>
          <w:rFonts w:ascii="黑体" w:eastAsia="黑体" w:hAnsi="黑体" w:hint="eastAsia"/>
          <w:sz w:val="22"/>
        </w:rPr>
        <w:t>2.5多接点同时入网实验仿真分析</w:t>
      </w:r>
    </w:p>
    <w:p w14:paraId="2B5BFDAF" w14:textId="77777777" w:rsidR="00B0220B" w:rsidRDefault="00B0220B" w:rsidP="00B0220B">
      <w:pPr>
        <w:ind w:firstLine="420"/>
        <w:textAlignment w:val="center"/>
        <w:rPr>
          <w:rFonts w:ascii="Times New Roman" w:eastAsia="宋体" w:hAnsi="Times New Roman"/>
          <w:szCs w:val="21"/>
        </w:rPr>
      </w:pPr>
      <w:r w:rsidRPr="009F60DF">
        <w:rPr>
          <w:rFonts w:ascii="Times New Roman" w:eastAsia="宋体" w:hAnsi="Times New Roman" w:hint="eastAsia"/>
          <w:szCs w:val="21"/>
        </w:rPr>
        <w:t>图</w:t>
      </w:r>
      <w:r w:rsidRPr="009F60DF">
        <w:rPr>
          <w:rFonts w:ascii="Times New Roman" w:eastAsia="宋体" w:hAnsi="Times New Roman" w:hint="eastAsia"/>
          <w:szCs w:val="21"/>
        </w:rPr>
        <w:t>4</w:t>
      </w:r>
      <w:r w:rsidRPr="009F60DF">
        <w:rPr>
          <w:rFonts w:ascii="Times New Roman" w:eastAsia="宋体" w:hAnsi="Times New Roman" w:hint="eastAsia"/>
          <w:szCs w:val="21"/>
        </w:rPr>
        <w:t>为</w:t>
      </w:r>
      <w:r w:rsidRPr="009F60DF">
        <w:rPr>
          <w:rFonts w:ascii="Times New Roman" w:eastAsia="宋体" w:hAnsi="Times New Roman" w:hint="eastAsia"/>
          <w:szCs w:val="21"/>
        </w:rPr>
        <w:t>5</w:t>
      </w:r>
      <w:r w:rsidRPr="009F60DF">
        <w:rPr>
          <w:rFonts w:ascii="Times New Roman" w:eastAsia="宋体" w:hAnsi="Times New Roman" w:hint="eastAsia"/>
          <w:szCs w:val="21"/>
        </w:rPr>
        <w:t>个节点同时竞争入网的仿真结果。</w:t>
      </w:r>
    </w:p>
    <w:p w14:paraId="031FF872" w14:textId="77777777" w:rsidR="00B0220B" w:rsidRPr="009F60DF" w:rsidRDefault="00B0220B" w:rsidP="00B0220B">
      <w:pPr>
        <w:jc w:val="center"/>
        <w:textAlignment w:val="center"/>
        <w:rPr>
          <w:rFonts w:ascii="Times New Roman" w:eastAsia="宋体" w:hAnsi="Times New Roman"/>
          <w:szCs w:val="21"/>
        </w:rPr>
      </w:pPr>
      <w:r>
        <w:rPr>
          <w:noProof/>
        </w:rPr>
        <w:drawing>
          <wp:inline distT="0" distB="0" distL="0" distR="0" wp14:anchorId="7EA6DD1F" wp14:editId="627DEC4A">
            <wp:extent cx="6011186" cy="1234440"/>
            <wp:effectExtent l="0" t="0" r="8890" b="3810"/>
            <wp:docPr id="992569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56917" name=""/>
                    <pic:cNvPicPr/>
                  </pic:nvPicPr>
                  <pic:blipFill rotWithShape="1">
                    <a:blip r:embed="rId14" cstate="print">
                      <a:extLst>
                        <a:ext uri="{28A0092B-C50C-407E-A947-70E740481C1C}">
                          <a14:useLocalDpi xmlns:a14="http://schemas.microsoft.com/office/drawing/2010/main" val="0"/>
                        </a:ext>
                      </a:extLst>
                    </a:blip>
                    <a:srcRect r="2869"/>
                    <a:stretch/>
                  </pic:blipFill>
                  <pic:spPr bwMode="auto">
                    <a:xfrm>
                      <a:off x="0" y="0"/>
                      <a:ext cx="6011186" cy="1234440"/>
                    </a:xfrm>
                    <a:prstGeom prst="rect">
                      <a:avLst/>
                    </a:prstGeom>
                    <a:ln>
                      <a:noFill/>
                    </a:ln>
                    <a:extLst>
                      <a:ext uri="{53640926-AAD7-44D8-BBD7-CCE9431645EC}">
                        <a14:shadowObscured xmlns:a14="http://schemas.microsoft.com/office/drawing/2010/main"/>
                      </a:ext>
                    </a:extLst>
                  </pic:spPr>
                </pic:pic>
              </a:graphicData>
            </a:graphic>
          </wp:inline>
        </w:drawing>
      </w:r>
    </w:p>
    <w:p w14:paraId="7C8AE708" w14:textId="77777777" w:rsidR="00B0220B" w:rsidRPr="001B7F63" w:rsidRDefault="00B0220B" w:rsidP="00B0220B">
      <w:pPr>
        <w:jc w:val="center"/>
        <w:rPr>
          <w:rFonts w:ascii="Times New Roman" w:eastAsia="宋体" w:hAnsi="Times New Roman"/>
          <w:b/>
          <w:sz w:val="15"/>
          <w:szCs w:val="15"/>
        </w:rPr>
      </w:pPr>
      <w:r w:rsidRPr="001B7F63">
        <w:rPr>
          <w:rFonts w:ascii="Times New Roman" w:eastAsia="宋体" w:hAnsi="Times New Roman" w:hint="eastAsia"/>
          <w:b/>
          <w:sz w:val="15"/>
          <w:szCs w:val="15"/>
        </w:rPr>
        <w:t>图</w:t>
      </w:r>
      <w:r w:rsidRPr="001B7F63">
        <w:rPr>
          <w:rFonts w:ascii="Times New Roman" w:eastAsia="宋体" w:hAnsi="Times New Roman" w:hint="eastAsia"/>
          <w:b/>
          <w:sz w:val="15"/>
          <w:szCs w:val="15"/>
        </w:rPr>
        <w:t xml:space="preserve">4 </w:t>
      </w:r>
      <w:r w:rsidRPr="001B7F63">
        <w:rPr>
          <w:rFonts w:ascii="Times New Roman" w:eastAsia="宋体" w:hAnsi="Times New Roman" w:hint="eastAsia"/>
          <w:b/>
          <w:sz w:val="15"/>
          <w:szCs w:val="15"/>
        </w:rPr>
        <w:t>竞争入网仿真结果</w:t>
      </w:r>
    </w:p>
    <w:p w14:paraId="77CE11E5" w14:textId="7325C333" w:rsidR="00B0220B" w:rsidRPr="009F60DF" w:rsidRDefault="00B0220B" w:rsidP="00D757D9">
      <w:pPr>
        <w:pStyle w:val="1"/>
        <w:numPr>
          <w:ilvl w:val="0"/>
          <w:numId w:val="6"/>
        </w:numPr>
        <w:ind w:firstLineChars="0"/>
        <w:rPr>
          <w:rFonts w:ascii="Times New Roman" w:eastAsia="宋体" w:hAnsi="Times New Roman"/>
          <w:szCs w:val="21"/>
        </w:rPr>
      </w:pPr>
      <w:r w:rsidRPr="009F60DF">
        <w:rPr>
          <w:rFonts w:ascii="Times New Roman" w:eastAsia="宋体" w:hAnsi="Times New Roman" w:hint="eastAsia"/>
          <w:szCs w:val="21"/>
        </w:rPr>
        <w:t>首先配置这</w:t>
      </w:r>
      <w:r w:rsidRPr="009F60DF">
        <w:rPr>
          <w:rFonts w:ascii="Times New Roman" w:eastAsia="宋体" w:hAnsi="Times New Roman" w:hint="eastAsia"/>
          <w:szCs w:val="21"/>
        </w:rPr>
        <w:t>5</w:t>
      </w:r>
      <w:r w:rsidRPr="009F60DF">
        <w:rPr>
          <w:rFonts w:ascii="Times New Roman" w:eastAsia="宋体" w:hAnsi="Times New Roman" w:hint="eastAsia"/>
          <w:szCs w:val="21"/>
        </w:rPr>
        <w:t>个移动终端的</w:t>
      </w:r>
      <w:r w:rsidRPr="009F60DF">
        <w:rPr>
          <w:rFonts w:ascii="Times New Roman" w:eastAsia="宋体" w:hAnsi="Times New Roman" w:hint="eastAsia"/>
          <w:szCs w:val="21"/>
        </w:rPr>
        <w:t>MAC</w:t>
      </w:r>
      <w:r w:rsidRPr="009F60DF">
        <w:rPr>
          <w:rFonts w:ascii="Times New Roman" w:eastAsia="宋体" w:hAnsi="Times New Roman" w:hint="eastAsia"/>
          <w:szCs w:val="21"/>
        </w:rPr>
        <w:t>地址分别为</w:t>
      </w:r>
      <w:r w:rsidRPr="009F60DF">
        <w:rPr>
          <w:rFonts w:ascii="Times New Roman" w:eastAsia="宋体" w:hAnsi="Times New Roman" w:hint="eastAsia"/>
          <w:szCs w:val="21"/>
        </w:rPr>
        <w:t>0x1111</w:t>
      </w:r>
      <w:r w:rsidRPr="009F60DF">
        <w:rPr>
          <w:rFonts w:ascii="Times New Roman" w:eastAsia="宋体" w:hAnsi="Times New Roman" w:hint="eastAsia"/>
          <w:szCs w:val="21"/>
        </w:rPr>
        <w:t>、</w:t>
      </w:r>
      <w:r w:rsidRPr="009F60DF">
        <w:rPr>
          <w:rFonts w:ascii="Times New Roman" w:eastAsia="宋体" w:hAnsi="Times New Roman" w:hint="eastAsia"/>
          <w:szCs w:val="21"/>
        </w:rPr>
        <w:t>0x2222</w:t>
      </w:r>
      <w:r w:rsidRPr="009F60DF">
        <w:rPr>
          <w:rFonts w:ascii="Times New Roman" w:eastAsia="宋体" w:hAnsi="Times New Roman" w:hint="eastAsia"/>
          <w:szCs w:val="21"/>
        </w:rPr>
        <w:t>、</w:t>
      </w:r>
      <w:r w:rsidRPr="009F60DF">
        <w:rPr>
          <w:rFonts w:ascii="Times New Roman" w:eastAsia="宋体" w:hAnsi="Times New Roman" w:hint="eastAsia"/>
          <w:szCs w:val="21"/>
        </w:rPr>
        <w:t>0x3333</w:t>
      </w:r>
      <w:r w:rsidRPr="009F60DF">
        <w:rPr>
          <w:rFonts w:ascii="Times New Roman" w:eastAsia="宋体" w:hAnsi="Times New Roman" w:hint="eastAsia"/>
          <w:szCs w:val="21"/>
        </w:rPr>
        <w:t>、</w:t>
      </w:r>
      <w:r w:rsidRPr="009F60DF">
        <w:rPr>
          <w:rFonts w:ascii="Times New Roman" w:eastAsia="宋体" w:hAnsi="Times New Roman" w:hint="eastAsia"/>
          <w:szCs w:val="21"/>
        </w:rPr>
        <w:t>0x4444</w:t>
      </w:r>
      <w:r w:rsidRPr="009F60DF">
        <w:rPr>
          <w:rFonts w:ascii="Times New Roman" w:eastAsia="宋体" w:hAnsi="Times New Roman" w:hint="eastAsia"/>
          <w:szCs w:val="21"/>
        </w:rPr>
        <w:t>、</w:t>
      </w:r>
      <w:r w:rsidRPr="009F60DF">
        <w:rPr>
          <w:rFonts w:ascii="Times New Roman" w:eastAsia="宋体" w:hAnsi="Times New Roman" w:hint="eastAsia"/>
          <w:szCs w:val="21"/>
        </w:rPr>
        <w:t>0x5555</w:t>
      </w:r>
      <w:r w:rsidRPr="009F60DF">
        <w:rPr>
          <w:rFonts w:ascii="Times New Roman" w:eastAsia="宋体" w:hAnsi="Times New Roman" w:hint="eastAsia"/>
          <w:szCs w:val="21"/>
        </w:rPr>
        <w:t>。</w:t>
      </w:r>
    </w:p>
    <w:p w14:paraId="37917601" w14:textId="3ADA8AD3" w:rsidR="00B0220B" w:rsidRDefault="00B0220B" w:rsidP="00D757D9">
      <w:pPr>
        <w:pStyle w:val="1"/>
        <w:numPr>
          <w:ilvl w:val="0"/>
          <w:numId w:val="6"/>
        </w:numPr>
        <w:ind w:firstLineChars="0"/>
        <w:rPr>
          <w:rFonts w:ascii="Times New Roman" w:eastAsia="宋体" w:hAnsi="Times New Roman"/>
          <w:szCs w:val="21"/>
        </w:rPr>
      </w:pPr>
      <w:r>
        <w:rPr>
          <w:rFonts w:ascii="Times New Roman" w:eastAsia="宋体" w:hAnsi="Times New Roman" w:hint="eastAsia"/>
          <w:szCs w:val="21"/>
        </w:rPr>
        <w:t>之后移动利用自身的</w:t>
      </w:r>
      <w:r>
        <w:rPr>
          <w:rFonts w:ascii="Times New Roman" w:eastAsia="宋体" w:hAnsi="Times New Roman" w:hint="eastAsia"/>
          <w:szCs w:val="21"/>
        </w:rPr>
        <w:t>MAC</w:t>
      </w:r>
      <w:r w:rsidR="00D757D9">
        <w:rPr>
          <w:rFonts w:ascii="Times New Roman" w:eastAsia="宋体" w:hAnsi="Times New Roman" w:hint="eastAsia"/>
          <w:szCs w:val="21"/>
        </w:rPr>
        <w:t>作为</w:t>
      </w:r>
      <w:r>
        <w:rPr>
          <w:rFonts w:ascii="Times New Roman" w:eastAsia="宋体" w:hAnsi="Times New Roman" w:hint="eastAsia"/>
          <w:szCs w:val="21"/>
        </w:rPr>
        <w:t>本地伪随机码的种子。</w:t>
      </w:r>
    </w:p>
    <w:p w14:paraId="6268C8EC" w14:textId="3BFEA954" w:rsidR="00B0220B" w:rsidRDefault="00B0220B" w:rsidP="00D757D9">
      <w:pPr>
        <w:pStyle w:val="1"/>
        <w:numPr>
          <w:ilvl w:val="0"/>
          <w:numId w:val="6"/>
        </w:numPr>
        <w:ind w:firstLineChars="0"/>
        <w:rPr>
          <w:rFonts w:ascii="Times New Roman" w:eastAsia="宋体" w:hAnsi="Times New Roman"/>
          <w:szCs w:val="21"/>
        </w:rPr>
      </w:pPr>
      <w:r>
        <w:rPr>
          <w:rFonts w:ascii="Times New Roman" w:eastAsia="宋体" w:hAnsi="Times New Roman" w:hint="eastAsia"/>
          <w:szCs w:val="21"/>
        </w:rPr>
        <w:t>灯端在入网时隙中对每个</w:t>
      </w:r>
      <w:r>
        <w:rPr>
          <w:rFonts w:ascii="Times New Roman" w:eastAsia="宋体" w:hAnsi="Times New Roman" w:hint="eastAsia"/>
          <w:szCs w:val="21"/>
        </w:rPr>
        <w:t>LED</w:t>
      </w:r>
      <w:r>
        <w:rPr>
          <w:rFonts w:ascii="Times New Roman" w:eastAsia="宋体" w:hAnsi="Times New Roman" w:hint="eastAsia"/>
          <w:szCs w:val="21"/>
        </w:rPr>
        <w:t>灯下的移动终端轮询广播入网节点信息，如果广播网络节点状态表</w:t>
      </w:r>
      <w:r>
        <w:rPr>
          <w:rFonts w:ascii="Times New Roman" w:eastAsia="宋体" w:hAnsi="Times New Roman" w:hint="eastAsia"/>
          <w:szCs w:val="21"/>
        </w:rPr>
        <w:t>net_state_list</w:t>
      </w:r>
      <w:r>
        <w:rPr>
          <w:rFonts w:ascii="Times New Roman" w:eastAsia="宋体" w:hAnsi="Times New Roman" w:hint="eastAsia"/>
          <w:szCs w:val="21"/>
        </w:rPr>
        <w:t>为</w:t>
      </w:r>
      <w:r>
        <w:rPr>
          <w:rFonts w:ascii="Times New Roman" w:eastAsia="宋体" w:hAnsi="Times New Roman" w:hint="eastAsia"/>
          <w:szCs w:val="21"/>
        </w:rPr>
        <w:t>0x</w:t>
      </w:r>
      <w:r w:rsidR="00D757D9">
        <w:rPr>
          <w:rFonts w:ascii="Times New Roman" w:eastAsia="宋体" w:hAnsi="Times New Roman"/>
          <w:szCs w:val="21"/>
        </w:rPr>
        <w:t>FFFF</w:t>
      </w:r>
      <w:r>
        <w:rPr>
          <w:rFonts w:ascii="Times New Roman" w:eastAsia="宋体" w:hAnsi="Times New Roman" w:hint="eastAsia"/>
          <w:szCs w:val="21"/>
        </w:rPr>
        <w:t>，则表示当前时隙为空闲时隙可以被竞争入网，如果不是</w:t>
      </w:r>
      <w:r>
        <w:rPr>
          <w:rFonts w:ascii="Times New Roman" w:eastAsia="宋体" w:hAnsi="Times New Roman" w:hint="eastAsia"/>
          <w:szCs w:val="21"/>
        </w:rPr>
        <w:t>0x</w:t>
      </w:r>
      <w:r w:rsidR="00D757D9">
        <w:rPr>
          <w:rFonts w:ascii="Times New Roman" w:eastAsia="宋体" w:hAnsi="Times New Roman"/>
          <w:szCs w:val="21"/>
        </w:rPr>
        <w:t>FFFF</w:t>
      </w:r>
      <w:r>
        <w:rPr>
          <w:rFonts w:ascii="Times New Roman" w:eastAsia="宋体" w:hAnsi="Times New Roman" w:hint="eastAsia"/>
          <w:szCs w:val="21"/>
        </w:rPr>
        <w:t>，则表示该时隙已经被分配给该地址的移动终端，所有节点也因此不能竞争入网。</w:t>
      </w:r>
    </w:p>
    <w:p w14:paraId="68F0E74A" w14:textId="380E8E00" w:rsidR="00B0220B" w:rsidRDefault="00B0220B" w:rsidP="00D757D9">
      <w:pPr>
        <w:pStyle w:val="1"/>
        <w:numPr>
          <w:ilvl w:val="0"/>
          <w:numId w:val="6"/>
        </w:numPr>
        <w:ind w:firstLineChars="0"/>
        <w:rPr>
          <w:rFonts w:ascii="Times New Roman" w:eastAsia="宋体" w:hAnsi="Times New Roman"/>
          <w:szCs w:val="21"/>
        </w:rPr>
      </w:pPr>
      <w:r>
        <w:rPr>
          <w:rFonts w:ascii="Times New Roman" w:eastAsia="宋体" w:hAnsi="Times New Roman" w:hint="eastAsia"/>
          <w:szCs w:val="21"/>
        </w:rPr>
        <w:t>移动终端解析广播信息得知当前时隙为空闲时隙后，便提取伪随机序列结果，从而判断是否竞争入网。</w:t>
      </w:r>
    </w:p>
    <w:p w14:paraId="7CE5EEC0" w14:textId="04103562" w:rsidR="00B0220B" w:rsidRDefault="00B0220B" w:rsidP="00D757D9">
      <w:pPr>
        <w:pStyle w:val="1"/>
        <w:numPr>
          <w:ilvl w:val="0"/>
          <w:numId w:val="6"/>
        </w:numPr>
        <w:ind w:firstLineChars="0"/>
        <w:rPr>
          <w:rFonts w:ascii="Times New Roman" w:eastAsia="宋体" w:hAnsi="Times New Roman"/>
          <w:szCs w:val="21"/>
        </w:rPr>
      </w:pPr>
      <w:r>
        <w:rPr>
          <w:rFonts w:ascii="Times New Roman" w:eastAsia="宋体" w:hAnsi="Times New Roman" w:hint="eastAsia"/>
          <w:szCs w:val="21"/>
        </w:rPr>
        <w:t>可以看到在轮询到时隙</w:t>
      </w:r>
      <w:r>
        <w:rPr>
          <w:rFonts w:ascii="Times New Roman" w:eastAsia="宋体" w:hAnsi="Times New Roman" w:hint="eastAsia"/>
          <w:szCs w:val="21"/>
        </w:rPr>
        <w:t>03</w:t>
      </w:r>
      <w:r>
        <w:rPr>
          <w:rFonts w:ascii="Times New Roman" w:eastAsia="宋体" w:hAnsi="Times New Roman" w:hint="eastAsia"/>
          <w:szCs w:val="21"/>
        </w:rPr>
        <w:t>为时（即</w:t>
      </w:r>
      <w:r>
        <w:rPr>
          <w:rFonts w:ascii="Times New Roman" w:eastAsia="宋体" w:hAnsi="Times New Roman" w:hint="eastAsia"/>
          <w:szCs w:val="21"/>
        </w:rPr>
        <w:t>led_num</w:t>
      </w:r>
      <w:r>
        <w:rPr>
          <w:rFonts w:ascii="Times New Roman" w:eastAsia="宋体" w:hAnsi="Times New Roman" w:hint="eastAsia"/>
          <w:szCs w:val="21"/>
        </w:rPr>
        <w:t>为</w:t>
      </w:r>
      <w:r>
        <w:rPr>
          <w:rFonts w:ascii="Times New Roman" w:eastAsia="宋体" w:hAnsi="Times New Roman" w:hint="eastAsia"/>
          <w:szCs w:val="21"/>
        </w:rPr>
        <w:t>03</w:t>
      </w:r>
      <w:r>
        <w:rPr>
          <w:rFonts w:ascii="Times New Roman" w:eastAsia="宋体" w:hAnsi="Times New Roman" w:hint="eastAsia"/>
          <w:szCs w:val="21"/>
        </w:rPr>
        <w:t>时），移动终端</w:t>
      </w:r>
      <w:r>
        <w:rPr>
          <w:rFonts w:ascii="Times New Roman" w:eastAsia="宋体" w:hAnsi="Times New Roman" w:hint="eastAsia"/>
          <w:szCs w:val="21"/>
        </w:rPr>
        <w:t>1</w:t>
      </w:r>
      <w:r w:rsidRPr="009F60DF">
        <w:rPr>
          <w:rFonts w:ascii="Times New Roman" w:eastAsia="宋体" w:hAnsi="Times New Roman" w:hint="eastAsia"/>
          <w:szCs w:val="21"/>
        </w:rPr>
        <w:t>、</w:t>
      </w:r>
      <w:r>
        <w:rPr>
          <w:rFonts w:ascii="Times New Roman" w:eastAsia="宋体" w:hAnsi="Times New Roman" w:hint="eastAsia"/>
          <w:szCs w:val="21"/>
        </w:rPr>
        <w:t>2</w:t>
      </w:r>
      <w:r w:rsidRPr="009F60DF">
        <w:rPr>
          <w:rFonts w:ascii="Times New Roman" w:eastAsia="宋体" w:hAnsi="Times New Roman" w:hint="eastAsia"/>
          <w:szCs w:val="21"/>
        </w:rPr>
        <w:t>、</w:t>
      </w:r>
      <w:r>
        <w:rPr>
          <w:rFonts w:ascii="Times New Roman" w:eastAsia="宋体" w:hAnsi="Times New Roman" w:hint="eastAsia"/>
          <w:szCs w:val="21"/>
        </w:rPr>
        <w:t>5</w:t>
      </w:r>
      <w:r>
        <w:rPr>
          <w:rFonts w:ascii="Times New Roman" w:eastAsia="宋体" w:hAnsi="Times New Roman" w:hint="eastAsia"/>
          <w:szCs w:val="21"/>
        </w:rPr>
        <w:t>同时做出了回复，表明这</w:t>
      </w:r>
      <w:r>
        <w:rPr>
          <w:rFonts w:ascii="Times New Roman" w:eastAsia="宋体" w:hAnsi="Times New Roman" w:hint="eastAsia"/>
          <w:szCs w:val="21"/>
        </w:rPr>
        <w:t>3</w:t>
      </w:r>
      <w:r>
        <w:rPr>
          <w:rFonts w:ascii="Times New Roman" w:eastAsia="宋体" w:hAnsi="Times New Roman" w:hint="eastAsia"/>
          <w:szCs w:val="21"/>
        </w:rPr>
        <w:t>个移动终端的伪随机码都判定需要竞争入网。但是灯端收到的信号为这三个移动终端的光信号的线性叠加状态，从而导致灯端解析数据校验失败，并没有将时隙分配给任何一个移动终端。</w:t>
      </w:r>
    </w:p>
    <w:p w14:paraId="1C053908" w14:textId="1CFD2403" w:rsidR="00B0220B" w:rsidRDefault="00B0220B" w:rsidP="00D757D9">
      <w:pPr>
        <w:pStyle w:val="1"/>
        <w:numPr>
          <w:ilvl w:val="0"/>
          <w:numId w:val="6"/>
        </w:numPr>
        <w:ind w:firstLineChars="0"/>
        <w:rPr>
          <w:rFonts w:ascii="Times New Roman" w:eastAsia="宋体" w:hAnsi="Times New Roman"/>
          <w:szCs w:val="21"/>
        </w:rPr>
      </w:pPr>
      <w:r>
        <w:rPr>
          <w:rFonts w:ascii="Times New Roman" w:eastAsia="宋体" w:hAnsi="Times New Roman" w:hint="eastAsia"/>
          <w:szCs w:val="21"/>
        </w:rPr>
        <w:t>可以看到在时隙</w:t>
      </w:r>
      <w:r>
        <w:rPr>
          <w:rFonts w:ascii="Times New Roman" w:eastAsia="宋体" w:hAnsi="Times New Roman" w:hint="eastAsia"/>
          <w:szCs w:val="21"/>
        </w:rPr>
        <w:t>03</w:t>
      </w:r>
      <w:r>
        <w:rPr>
          <w:rFonts w:ascii="Times New Roman" w:eastAsia="宋体" w:hAnsi="Times New Roman" w:hint="eastAsia"/>
          <w:szCs w:val="21"/>
        </w:rPr>
        <w:t>、</w:t>
      </w:r>
      <w:r>
        <w:rPr>
          <w:rFonts w:ascii="Times New Roman" w:eastAsia="宋体" w:hAnsi="Times New Roman" w:hint="eastAsia"/>
          <w:szCs w:val="21"/>
        </w:rPr>
        <w:t>05</w:t>
      </w:r>
      <w:r>
        <w:rPr>
          <w:rFonts w:ascii="Times New Roman" w:eastAsia="宋体" w:hAnsi="Times New Roman" w:hint="eastAsia"/>
          <w:szCs w:val="21"/>
        </w:rPr>
        <w:t>、</w:t>
      </w:r>
      <w:r>
        <w:rPr>
          <w:rFonts w:ascii="Times New Roman" w:eastAsia="宋体" w:hAnsi="Times New Roman" w:hint="eastAsia"/>
          <w:szCs w:val="21"/>
        </w:rPr>
        <w:t>21</w:t>
      </w:r>
      <w:r>
        <w:rPr>
          <w:rFonts w:ascii="Times New Roman" w:eastAsia="宋体" w:hAnsi="Times New Roman" w:hint="eastAsia"/>
          <w:szCs w:val="21"/>
        </w:rPr>
        <w:t>都出现大于</w:t>
      </w:r>
      <w:r>
        <w:rPr>
          <w:rFonts w:ascii="Times New Roman" w:eastAsia="宋体" w:hAnsi="Times New Roman" w:hint="eastAsia"/>
          <w:szCs w:val="21"/>
        </w:rPr>
        <w:t>1</w:t>
      </w:r>
      <w:r>
        <w:rPr>
          <w:rFonts w:ascii="Times New Roman" w:eastAsia="宋体" w:hAnsi="Times New Roman" w:hint="eastAsia"/>
          <w:szCs w:val="21"/>
        </w:rPr>
        <w:t>个移动终端同时竞争入网的情况，灯端因为解析数据失败，并未做时隙分配的处理。</w:t>
      </w:r>
    </w:p>
    <w:p w14:paraId="0F69B65C" w14:textId="4F97E12B" w:rsidR="00B0220B" w:rsidRDefault="00B0220B" w:rsidP="00D757D9">
      <w:pPr>
        <w:pStyle w:val="1"/>
        <w:numPr>
          <w:ilvl w:val="0"/>
          <w:numId w:val="6"/>
        </w:numPr>
        <w:ind w:firstLineChars="0"/>
        <w:rPr>
          <w:rFonts w:ascii="Times New Roman" w:eastAsia="宋体" w:hAnsi="Times New Roman"/>
          <w:szCs w:val="21"/>
        </w:rPr>
      </w:pPr>
      <w:r>
        <w:rPr>
          <w:rFonts w:ascii="Times New Roman" w:eastAsia="宋体" w:hAnsi="Times New Roman" w:hint="eastAsia"/>
          <w:szCs w:val="21"/>
        </w:rPr>
        <w:t>在时隙</w:t>
      </w:r>
      <w:r>
        <w:rPr>
          <w:rFonts w:ascii="Times New Roman" w:eastAsia="宋体" w:hAnsi="Times New Roman" w:hint="eastAsia"/>
          <w:szCs w:val="21"/>
        </w:rPr>
        <w:t>06</w:t>
      </w:r>
      <w:r>
        <w:rPr>
          <w:rFonts w:ascii="Times New Roman" w:eastAsia="宋体" w:hAnsi="Times New Roman" w:hint="eastAsia"/>
          <w:szCs w:val="21"/>
        </w:rPr>
        <w:t>、</w:t>
      </w:r>
      <w:r>
        <w:rPr>
          <w:rFonts w:ascii="Times New Roman" w:eastAsia="宋体" w:hAnsi="Times New Roman" w:hint="eastAsia"/>
          <w:szCs w:val="21"/>
        </w:rPr>
        <w:t>11</w:t>
      </w:r>
      <w:r>
        <w:rPr>
          <w:rFonts w:ascii="Times New Roman" w:eastAsia="宋体" w:hAnsi="Times New Roman" w:hint="eastAsia"/>
          <w:szCs w:val="21"/>
        </w:rPr>
        <w:t>、</w:t>
      </w:r>
      <w:r>
        <w:rPr>
          <w:rFonts w:ascii="Times New Roman" w:eastAsia="宋体" w:hAnsi="Times New Roman" w:hint="eastAsia"/>
          <w:szCs w:val="21"/>
        </w:rPr>
        <w:t>24</w:t>
      </w:r>
      <w:r>
        <w:rPr>
          <w:rFonts w:ascii="Times New Roman" w:eastAsia="宋体" w:hAnsi="Times New Roman" w:hint="eastAsia"/>
          <w:szCs w:val="21"/>
        </w:rPr>
        <w:t>、</w:t>
      </w:r>
      <w:r>
        <w:rPr>
          <w:rFonts w:ascii="Times New Roman" w:eastAsia="宋体" w:hAnsi="Times New Roman" w:hint="eastAsia"/>
          <w:szCs w:val="21"/>
        </w:rPr>
        <w:t>33</w:t>
      </w:r>
      <w:r>
        <w:rPr>
          <w:rFonts w:ascii="Times New Roman" w:eastAsia="宋体" w:hAnsi="Times New Roman" w:hint="eastAsia"/>
          <w:szCs w:val="21"/>
        </w:rPr>
        <w:t>、</w:t>
      </w:r>
      <w:r>
        <w:rPr>
          <w:rFonts w:ascii="Times New Roman" w:eastAsia="宋体" w:hAnsi="Times New Roman" w:hint="eastAsia"/>
          <w:szCs w:val="21"/>
        </w:rPr>
        <w:t>44</w:t>
      </w:r>
      <w:r>
        <w:rPr>
          <w:rFonts w:ascii="Times New Roman" w:eastAsia="宋体" w:hAnsi="Times New Roman" w:hint="eastAsia"/>
          <w:szCs w:val="21"/>
        </w:rPr>
        <w:t>中，只有</w:t>
      </w:r>
      <w:r>
        <w:rPr>
          <w:rFonts w:ascii="Times New Roman" w:eastAsia="宋体" w:hAnsi="Times New Roman" w:hint="eastAsia"/>
          <w:szCs w:val="21"/>
        </w:rPr>
        <w:t>1</w:t>
      </w:r>
      <w:r>
        <w:rPr>
          <w:rFonts w:ascii="Times New Roman" w:eastAsia="宋体" w:hAnsi="Times New Roman" w:hint="eastAsia"/>
          <w:szCs w:val="21"/>
        </w:rPr>
        <w:t>个移动终端的伪随机序列判定要竞争入网，所以灯端收到的数据没有收到干扰，可以正常解析，并在数据校验通过后，将网络状态节点表改为该入网节点的</w:t>
      </w:r>
      <w:r>
        <w:rPr>
          <w:rFonts w:ascii="Times New Roman" w:eastAsia="宋体" w:hAnsi="Times New Roman" w:hint="eastAsia"/>
          <w:szCs w:val="21"/>
        </w:rPr>
        <w:t>MAC</w:t>
      </w:r>
      <w:r>
        <w:rPr>
          <w:rFonts w:ascii="Times New Roman" w:eastAsia="宋体" w:hAnsi="Times New Roman" w:hint="eastAsia"/>
          <w:szCs w:val="21"/>
        </w:rPr>
        <w:t>地址。此后的时隙内也将没有其他节点再进行竞争入网了。</w:t>
      </w:r>
    </w:p>
    <w:p w14:paraId="6585A1B7" w14:textId="77777777" w:rsidR="00B0220B" w:rsidRDefault="00B0220B" w:rsidP="00B0220B">
      <w:pPr>
        <w:ind w:firstLine="420"/>
        <w:textAlignment w:val="center"/>
        <w:rPr>
          <w:rFonts w:ascii="Times New Roman" w:eastAsia="宋体" w:hAnsi="Times New Roman"/>
          <w:szCs w:val="21"/>
        </w:rPr>
      </w:pPr>
      <w:r w:rsidRPr="009F60DF">
        <w:rPr>
          <w:rFonts w:ascii="Times New Roman" w:eastAsia="宋体" w:hAnsi="Times New Roman" w:hint="eastAsia"/>
          <w:szCs w:val="21"/>
        </w:rPr>
        <w:t>图</w:t>
      </w:r>
      <w:r>
        <w:rPr>
          <w:rFonts w:ascii="Times New Roman" w:eastAsia="宋体" w:hAnsi="Times New Roman" w:hint="eastAsia"/>
          <w:szCs w:val="21"/>
        </w:rPr>
        <w:t>5</w:t>
      </w:r>
      <w:r w:rsidRPr="009F60DF">
        <w:rPr>
          <w:rFonts w:ascii="Times New Roman" w:eastAsia="宋体" w:hAnsi="Times New Roman" w:hint="eastAsia"/>
          <w:szCs w:val="21"/>
        </w:rPr>
        <w:t>为</w:t>
      </w:r>
      <w:r w:rsidRPr="009F60DF">
        <w:rPr>
          <w:rFonts w:ascii="Times New Roman" w:eastAsia="宋体" w:hAnsi="Times New Roman" w:hint="eastAsia"/>
          <w:szCs w:val="21"/>
        </w:rPr>
        <w:t>5</w:t>
      </w:r>
      <w:r w:rsidRPr="009F60DF">
        <w:rPr>
          <w:rFonts w:ascii="Times New Roman" w:eastAsia="宋体" w:hAnsi="Times New Roman" w:hint="eastAsia"/>
          <w:szCs w:val="21"/>
        </w:rPr>
        <w:t>个节点同时竞争入网的</w:t>
      </w:r>
      <w:r>
        <w:rPr>
          <w:rFonts w:ascii="Times New Roman" w:eastAsia="宋体" w:hAnsi="Times New Roman" w:hint="eastAsia"/>
          <w:szCs w:val="21"/>
        </w:rPr>
        <w:t>第二次</w:t>
      </w:r>
      <w:r w:rsidRPr="009F60DF">
        <w:rPr>
          <w:rFonts w:ascii="Times New Roman" w:eastAsia="宋体" w:hAnsi="Times New Roman" w:hint="eastAsia"/>
          <w:szCs w:val="21"/>
        </w:rPr>
        <w:t>仿真结果。</w:t>
      </w:r>
    </w:p>
    <w:p w14:paraId="5299CF75" w14:textId="77777777" w:rsidR="00B0220B" w:rsidRDefault="00B0220B" w:rsidP="00067B20">
      <w:pPr>
        <w:jc w:val="center"/>
        <w:textAlignment w:val="center"/>
        <w:rPr>
          <w:rFonts w:ascii="Times New Roman" w:eastAsia="宋体" w:hAnsi="Times New Roman"/>
          <w:szCs w:val="21"/>
        </w:rPr>
      </w:pPr>
      <w:r>
        <w:rPr>
          <w:noProof/>
        </w:rPr>
        <w:drawing>
          <wp:inline distT="0" distB="0" distL="0" distR="0" wp14:anchorId="13DEC0CE" wp14:editId="2E50E156">
            <wp:extent cx="5930040" cy="1270462"/>
            <wp:effectExtent l="0" t="0" r="0" b="6350"/>
            <wp:docPr id="163458900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589007"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53868" cy="1275567"/>
                    </a:xfrm>
                    <a:prstGeom prst="rect">
                      <a:avLst/>
                    </a:prstGeom>
                    <a:ln>
                      <a:noFill/>
                    </a:ln>
                  </pic:spPr>
                </pic:pic>
              </a:graphicData>
            </a:graphic>
          </wp:inline>
        </w:drawing>
      </w:r>
    </w:p>
    <w:p w14:paraId="71B89D82" w14:textId="77777777" w:rsidR="00B0220B" w:rsidRPr="001B7F63" w:rsidRDefault="00B0220B" w:rsidP="00B0220B">
      <w:pPr>
        <w:jc w:val="center"/>
        <w:rPr>
          <w:rFonts w:ascii="Times New Roman" w:eastAsia="宋体" w:hAnsi="Times New Roman"/>
          <w:b/>
          <w:sz w:val="15"/>
          <w:szCs w:val="15"/>
        </w:rPr>
      </w:pPr>
      <w:r w:rsidRPr="001B7F63">
        <w:rPr>
          <w:rFonts w:ascii="Times New Roman" w:eastAsia="宋体" w:hAnsi="Times New Roman" w:hint="eastAsia"/>
          <w:b/>
          <w:sz w:val="15"/>
          <w:szCs w:val="15"/>
        </w:rPr>
        <w:t>图</w:t>
      </w:r>
      <w:r>
        <w:rPr>
          <w:rFonts w:ascii="Times New Roman" w:eastAsia="宋体" w:hAnsi="Times New Roman" w:hint="eastAsia"/>
          <w:b/>
          <w:sz w:val="15"/>
          <w:szCs w:val="15"/>
        </w:rPr>
        <w:t>5</w:t>
      </w:r>
      <w:r w:rsidRPr="001B7F63">
        <w:rPr>
          <w:rFonts w:ascii="Times New Roman" w:eastAsia="宋体" w:hAnsi="Times New Roman" w:hint="eastAsia"/>
          <w:b/>
          <w:sz w:val="15"/>
          <w:szCs w:val="15"/>
        </w:rPr>
        <w:t xml:space="preserve"> </w:t>
      </w:r>
      <w:r w:rsidRPr="001B7F63">
        <w:rPr>
          <w:rFonts w:ascii="Times New Roman" w:eastAsia="宋体" w:hAnsi="Times New Roman" w:hint="eastAsia"/>
          <w:b/>
          <w:sz w:val="15"/>
          <w:szCs w:val="15"/>
        </w:rPr>
        <w:t>竞争入网</w:t>
      </w:r>
      <w:r>
        <w:rPr>
          <w:rFonts w:ascii="Times New Roman" w:eastAsia="宋体" w:hAnsi="Times New Roman" w:hint="eastAsia"/>
          <w:b/>
          <w:sz w:val="15"/>
          <w:szCs w:val="15"/>
        </w:rPr>
        <w:t>第二次</w:t>
      </w:r>
      <w:r w:rsidRPr="001B7F63">
        <w:rPr>
          <w:rFonts w:ascii="Times New Roman" w:eastAsia="宋体" w:hAnsi="Times New Roman" w:hint="eastAsia"/>
          <w:b/>
          <w:sz w:val="15"/>
          <w:szCs w:val="15"/>
        </w:rPr>
        <w:t>仿真结果</w:t>
      </w:r>
    </w:p>
    <w:p w14:paraId="527F748B" w14:textId="77777777" w:rsidR="00B0220B" w:rsidRPr="00FD499F" w:rsidRDefault="00B0220B" w:rsidP="00FD499F">
      <w:pPr>
        <w:pStyle w:val="af3"/>
        <w:textAlignment w:val="center"/>
        <w:rPr>
          <w:rFonts w:ascii="Times New Roman" w:eastAsia="宋体" w:hAnsi="Times New Roman"/>
          <w:szCs w:val="21"/>
        </w:rPr>
      </w:pPr>
      <w:r>
        <w:rPr>
          <w:rFonts w:ascii="Times New Roman" w:eastAsia="宋体" w:hAnsi="Times New Roman" w:hint="eastAsia"/>
          <w:szCs w:val="21"/>
        </w:rPr>
        <w:t>第二次仿真实验将移动终端的伪随机码的多项式进行改变，可以看到其竞争入网的顺序发生了改变，但并不影响入网的最终结果。可以看到入网的过程为</w:t>
      </w:r>
      <w:r>
        <w:rPr>
          <w:rFonts w:ascii="Times New Roman" w:eastAsia="宋体" w:hAnsi="Times New Roman" w:hint="eastAsia"/>
          <w:szCs w:val="21"/>
        </w:rPr>
        <w:t>1ms</w:t>
      </w:r>
      <w:r>
        <w:rPr>
          <w:rFonts w:ascii="Times New Roman" w:eastAsia="宋体" w:hAnsi="Times New Roman" w:hint="eastAsia"/>
          <w:szCs w:val="21"/>
        </w:rPr>
        <w:t>，考虑到一个时元周期为</w:t>
      </w:r>
      <w:r>
        <w:rPr>
          <w:rFonts w:ascii="Times New Roman" w:eastAsia="宋体" w:hAnsi="Times New Roman" w:hint="eastAsia"/>
          <w:szCs w:val="21"/>
        </w:rPr>
        <w:t>25ms</w:t>
      </w:r>
      <w:r>
        <w:rPr>
          <w:rFonts w:ascii="Times New Roman" w:eastAsia="宋体" w:hAnsi="Times New Roman" w:hint="eastAsia"/>
          <w:szCs w:val="21"/>
        </w:rPr>
        <w:t>，任何一个移动终端</w:t>
      </w:r>
      <w:r>
        <w:rPr>
          <w:rFonts w:ascii="Times New Roman" w:eastAsia="宋体" w:hAnsi="Times New Roman" w:hint="eastAsia"/>
          <w:szCs w:val="21"/>
        </w:rPr>
        <w:lastRenderedPageBreak/>
        <w:t>开机时间存在差异，所以每个移动终端最大的入网时间为</w:t>
      </w:r>
      <w:r>
        <w:rPr>
          <w:rFonts w:ascii="Times New Roman" w:eastAsia="宋体" w:hAnsi="Times New Roman" w:hint="eastAsia"/>
          <w:szCs w:val="21"/>
        </w:rPr>
        <w:t>25ms</w:t>
      </w:r>
      <w:r>
        <w:rPr>
          <w:rFonts w:ascii="Times New Roman" w:eastAsia="宋体" w:hAnsi="Times New Roman" w:hint="eastAsia"/>
          <w:szCs w:val="21"/>
        </w:rPr>
        <w:t>。</w:t>
      </w:r>
    </w:p>
    <w:p w14:paraId="0E0607C1" w14:textId="77777777" w:rsidR="00766DC6" w:rsidRPr="00B0220B" w:rsidRDefault="00766DC6" w:rsidP="007F31C4">
      <w:pPr>
        <w:ind w:firstLineChars="200" w:firstLine="420"/>
        <w:textAlignment w:val="center"/>
        <w:rPr>
          <w:rFonts w:ascii="Times New Roman" w:eastAsia="宋体" w:hAnsi="Times New Roman"/>
          <w:szCs w:val="21"/>
        </w:rPr>
      </w:pPr>
    </w:p>
    <w:p w14:paraId="35E8AE75" w14:textId="77777777" w:rsidR="008F329A" w:rsidRPr="00AF6BBE" w:rsidRDefault="00AC4297" w:rsidP="00AF6BBE">
      <w:pPr>
        <w:outlineLvl w:val="0"/>
        <w:rPr>
          <w:rFonts w:ascii="黑体" w:eastAsia="黑体" w:hAnsi="黑体"/>
          <w:sz w:val="24"/>
          <w:szCs w:val="24"/>
        </w:rPr>
      </w:pPr>
      <w:r w:rsidRPr="00AF6BBE">
        <w:rPr>
          <w:rFonts w:ascii="黑体" w:eastAsia="黑体" w:hAnsi="黑体"/>
          <w:sz w:val="24"/>
          <w:szCs w:val="24"/>
        </w:rPr>
        <w:t>4</w:t>
      </w:r>
      <w:r w:rsidR="008F329A" w:rsidRPr="00AF6BBE">
        <w:rPr>
          <w:rFonts w:ascii="黑体" w:eastAsia="黑体" w:hAnsi="黑体"/>
          <w:sz w:val="24"/>
          <w:szCs w:val="24"/>
        </w:rPr>
        <w:t>结束语</w:t>
      </w:r>
    </w:p>
    <w:p w14:paraId="6F6ACC08" w14:textId="154A2216" w:rsidR="00766DC6" w:rsidRDefault="008F329A" w:rsidP="00F82C17">
      <w:pPr>
        <w:ind w:firstLineChars="200" w:firstLine="420"/>
        <w:rPr>
          <w:rFonts w:ascii="Times New Roman" w:eastAsia="宋体" w:hAnsi="Times New Roman"/>
          <w:szCs w:val="21"/>
        </w:rPr>
      </w:pPr>
      <w:r w:rsidRPr="00F31BA5">
        <w:rPr>
          <w:rFonts w:ascii="Times New Roman" w:eastAsia="宋体" w:hAnsi="Times New Roman" w:hint="eastAsia"/>
        </w:rPr>
        <w:t>针对</w:t>
      </w:r>
      <w:r w:rsidR="00612E31">
        <w:rPr>
          <w:rFonts w:ascii="Times New Roman" w:eastAsia="宋体" w:hAnsi="Times New Roman" w:hint="eastAsia"/>
        </w:rPr>
        <w:t>室内</w:t>
      </w:r>
      <w:r w:rsidR="00E0523A">
        <w:rPr>
          <w:rFonts w:ascii="Times New Roman" w:eastAsia="宋体" w:hAnsi="Times New Roman" w:hint="eastAsia"/>
        </w:rPr>
        <w:t>V</w:t>
      </w:r>
      <w:r w:rsidR="00E0523A">
        <w:rPr>
          <w:rFonts w:ascii="Times New Roman" w:eastAsia="宋体" w:hAnsi="Times New Roman"/>
        </w:rPr>
        <w:t>LC</w:t>
      </w:r>
      <w:r w:rsidRPr="00F31BA5">
        <w:rPr>
          <w:rFonts w:ascii="Times New Roman" w:eastAsia="宋体" w:hAnsi="Times New Roman"/>
          <w:szCs w:val="21"/>
        </w:rPr>
        <w:t>，</w:t>
      </w:r>
      <w:r w:rsidR="00673242">
        <w:rPr>
          <w:rFonts w:ascii="Times New Roman" w:eastAsia="宋体" w:hAnsi="Times New Roman" w:hint="eastAsia"/>
          <w:szCs w:val="21"/>
        </w:rPr>
        <w:t>本文</w:t>
      </w:r>
      <w:r w:rsidR="00FF405F">
        <w:rPr>
          <w:rFonts w:ascii="Times New Roman" w:eastAsia="宋体" w:hAnsi="Times New Roman" w:hint="eastAsia"/>
          <w:szCs w:val="21"/>
        </w:rPr>
        <w:t>采用</w:t>
      </w:r>
      <w:r w:rsidR="008D4A7F">
        <w:rPr>
          <w:rFonts w:ascii="Times New Roman" w:eastAsia="宋体" w:hAnsi="Times New Roman" w:hint="eastAsia"/>
          <w:szCs w:val="21"/>
        </w:rPr>
        <w:t>T</w:t>
      </w:r>
      <w:r w:rsidR="008D4A7F">
        <w:rPr>
          <w:rFonts w:ascii="Times New Roman" w:eastAsia="宋体" w:hAnsi="Times New Roman"/>
          <w:szCs w:val="21"/>
        </w:rPr>
        <w:t>DMA</w:t>
      </w:r>
      <w:r w:rsidR="00612E31">
        <w:rPr>
          <w:rFonts w:ascii="Times New Roman" w:eastAsia="宋体" w:hAnsi="Times New Roman" w:hint="eastAsia"/>
          <w:szCs w:val="21"/>
        </w:rPr>
        <w:t>机制</w:t>
      </w:r>
      <w:r w:rsidR="00D60F5A">
        <w:rPr>
          <w:rFonts w:ascii="Times New Roman" w:eastAsia="宋体" w:hAnsi="Times New Roman" w:hint="eastAsia"/>
          <w:szCs w:val="21"/>
        </w:rPr>
        <w:t>设计了</w:t>
      </w:r>
      <w:r w:rsidR="00FF405F">
        <w:rPr>
          <w:rFonts w:ascii="Times New Roman" w:eastAsia="宋体" w:hAnsi="Times New Roman" w:hint="eastAsia"/>
          <w:szCs w:val="21"/>
        </w:rPr>
        <w:t>一种</w:t>
      </w:r>
      <w:r w:rsidR="00E0523A">
        <w:rPr>
          <w:rFonts w:ascii="Times New Roman" w:eastAsia="宋体" w:hAnsi="Times New Roman" w:hint="eastAsia"/>
          <w:szCs w:val="21"/>
        </w:rPr>
        <w:t>可</w:t>
      </w:r>
      <w:r w:rsidR="00E0523A">
        <w:rPr>
          <w:rFonts w:ascii="Times New Roman" w:eastAsia="宋体" w:hAnsi="Times New Roman"/>
          <w:szCs w:val="21"/>
        </w:rPr>
        <w:t>见光网络</w:t>
      </w:r>
      <w:r w:rsidR="00E0523A">
        <w:rPr>
          <w:rFonts w:ascii="Times New Roman" w:eastAsia="宋体" w:hAnsi="Times New Roman" w:hint="eastAsia"/>
          <w:szCs w:val="21"/>
        </w:rPr>
        <w:t>的</w:t>
      </w:r>
      <w:r w:rsidR="00FF405F">
        <w:rPr>
          <w:rFonts w:ascii="Times New Roman" w:eastAsia="宋体" w:hAnsi="Times New Roman" w:hint="eastAsia"/>
          <w:szCs w:val="21"/>
        </w:rPr>
        <w:t>入网和网络维护方法，给出了详细的竞争入网和网络维护流程，分析了该方法的入网概</w:t>
      </w:r>
      <w:r w:rsidR="00FF405F" w:rsidRPr="006660E6">
        <w:rPr>
          <w:rFonts w:ascii="Times New Roman" w:eastAsia="宋体" w:hAnsi="Times New Roman" w:hint="eastAsia"/>
          <w:bCs/>
          <w:kern w:val="0"/>
          <w:szCs w:val="21"/>
        </w:rPr>
        <w:t>率</w:t>
      </w:r>
      <w:r w:rsidR="00DA7983" w:rsidRPr="006660E6">
        <w:rPr>
          <w:rFonts w:ascii="Times New Roman" w:eastAsia="宋体" w:hAnsi="Times New Roman" w:hint="eastAsia"/>
          <w:bCs/>
          <w:kern w:val="0"/>
          <w:szCs w:val="21"/>
        </w:rPr>
        <w:t>。</w:t>
      </w:r>
      <w:r w:rsidR="005B49BF" w:rsidRPr="006660E6">
        <w:rPr>
          <w:rFonts w:ascii="Times New Roman" w:eastAsia="宋体" w:hAnsi="Times New Roman" w:hint="eastAsia"/>
          <w:bCs/>
          <w:kern w:val="0"/>
          <w:szCs w:val="21"/>
        </w:rPr>
        <w:t>5</w:t>
      </w:r>
      <w:r w:rsidR="005B49BF" w:rsidRPr="006660E6">
        <w:rPr>
          <w:rFonts w:ascii="Times New Roman" w:eastAsia="宋体" w:hAnsi="Times New Roman" w:hint="eastAsia"/>
          <w:bCs/>
          <w:kern w:val="0"/>
          <w:szCs w:val="21"/>
        </w:rPr>
        <w:t>个移动终端在每个时隙入网概率为</w:t>
      </w:r>
      <w:r w:rsidR="005B49BF" w:rsidRPr="006660E6">
        <w:rPr>
          <w:rFonts w:ascii="Times New Roman" w:eastAsia="宋体" w:hAnsi="Times New Roman" w:hint="eastAsia"/>
          <w:bCs/>
          <w:kern w:val="0"/>
          <w:szCs w:val="21"/>
        </w:rPr>
        <w:t>0</w:t>
      </w:r>
      <w:r w:rsidR="005B49BF" w:rsidRPr="006660E6">
        <w:rPr>
          <w:rFonts w:ascii="Times New Roman" w:eastAsia="宋体" w:hAnsi="Times New Roman"/>
          <w:bCs/>
          <w:kern w:val="0"/>
          <w:szCs w:val="21"/>
        </w:rPr>
        <w:t>.15625</w:t>
      </w:r>
      <w:r w:rsidR="005B49BF" w:rsidRPr="006660E6">
        <w:rPr>
          <w:rFonts w:ascii="Times New Roman" w:eastAsia="宋体" w:hAnsi="Times New Roman" w:hint="eastAsia"/>
          <w:bCs/>
          <w:kern w:val="0"/>
          <w:szCs w:val="21"/>
        </w:rPr>
        <w:t>，</w:t>
      </w:r>
      <w:r w:rsidR="00DA7983" w:rsidRPr="006660E6">
        <w:rPr>
          <w:rFonts w:ascii="Times New Roman" w:eastAsia="宋体" w:hAnsi="Times New Roman" w:hint="eastAsia"/>
          <w:bCs/>
          <w:kern w:val="0"/>
          <w:szCs w:val="21"/>
        </w:rPr>
        <w:t>理论上</w:t>
      </w:r>
      <w:r w:rsidR="00DA7983" w:rsidRPr="006660E6">
        <w:rPr>
          <w:rFonts w:ascii="Times New Roman" w:eastAsia="宋体" w:hAnsi="Times New Roman" w:hint="eastAsia"/>
          <w:bCs/>
          <w:kern w:val="0"/>
          <w:szCs w:val="21"/>
        </w:rPr>
        <w:t>7</w:t>
      </w:r>
      <w:r w:rsidR="00DA7983" w:rsidRPr="006660E6">
        <w:rPr>
          <w:rFonts w:ascii="Times New Roman" w:eastAsia="宋体" w:hAnsi="Times New Roman" w:hint="eastAsia"/>
          <w:bCs/>
          <w:kern w:val="0"/>
          <w:szCs w:val="21"/>
        </w:rPr>
        <w:t>个时隙可以保证一个终端入网。实验中设计</w:t>
      </w:r>
      <w:r w:rsidR="00DA7983" w:rsidRPr="006660E6">
        <w:rPr>
          <w:rFonts w:ascii="Times New Roman" w:eastAsia="宋体" w:hAnsi="Times New Roman" w:hint="eastAsia"/>
          <w:bCs/>
          <w:kern w:val="0"/>
          <w:szCs w:val="21"/>
        </w:rPr>
        <w:t>1</w:t>
      </w:r>
      <w:r w:rsidR="00DA7983" w:rsidRPr="006660E6">
        <w:rPr>
          <w:rFonts w:ascii="Times New Roman" w:eastAsia="宋体" w:hAnsi="Times New Roman"/>
          <w:bCs/>
          <w:kern w:val="0"/>
          <w:szCs w:val="21"/>
        </w:rPr>
        <w:t>0</w:t>
      </w:r>
      <w:r w:rsidR="00DA7983" w:rsidRPr="006660E6">
        <w:rPr>
          <w:rFonts w:ascii="Times New Roman" w:eastAsia="宋体" w:hAnsi="Times New Roman" w:hint="eastAsia"/>
          <w:bCs/>
          <w:kern w:val="0"/>
          <w:szCs w:val="21"/>
        </w:rPr>
        <w:t>个时隙来保证一个终端的入网时间</w:t>
      </w:r>
      <w:r w:rsidR="0007356F" w:rsidRPr="006660E6">
        <w:rPr>
          <w:rFonts w:ascii="Times New Roman" w:eastAsia="宋体" w:hAnsi="Times New Roman" w:hint="eastAsia"/>
          <w:bCs/>
          <w:kern w:val="0"/>
          <w:szCs w:val="21"/>
        </w:rPr>
        <w:t>，因此</w:t>
      </w:r>
      <w:r w:rsidR="00F82C17" w:rsidRPr="006660E6">
        <w:rPr>
          <w:rFonts w:ascii="Times New Roman" w:eastAsia="宋体" w:hAnsi="Times New Roman" w:hint="eastAsia"/>
          <w:bCs/>
          <w:kern w:val="0"/>
          <w:szCs w:val="21"/>
        </w:rPr>
        <w:t>5</w:t>
      </w:r>
      <w:r w:rsidR="00F82C17" w:rsidRPr="006660E6">
        <w:rPr>
          <w:rFonts w:ascii="Times New Roman" w:eastAsia="宋体" w:hAnsi="Times New Roman" w:hint="eastAsia"/>
          <w:bCs/>
          <w:kern w:val="0"/>
          <w:szCs w:val="21"/>
        </w:rPr>
        <w:t>个</w:t>
      </w:r>
      <w:r w:rsidR="00DA7983" w:rsidRPr="006660E6">
        <w:rPr>
          <w:rFonts w:ascii="Times New Roman" w:eastAsia="宋体" w:hAnsi="Times New Roman" w:hint="eastAsia"/>
          <w:bCs/>
          <w:kern w:val="0"/>
          <w:szCs w:val="21"/>
        </w:rPr>
        <w:t>终端</w:t>
      </w:r>
      <w:r w:rsidR="0007356F" w:rsidRPr="006660E6">
        <w:rPr>
          <w:rFonts w:ascii="Times New Roman" w:eastAsia="宋体" w:hAnsi="Times New Roman" w:hint="eastAsia"/>
          <w:bCs/>
          <w:kern w:val="0"/>
          <w:szCs w:val="21"/>
        </w:rPr>
        <w:t>全部入网所需时间</w:t>
      </w:r>
      <w:r w:rsidR="00F82C17" w:rsidRPr="006660E6">
        <w:rPr>
          <w:rFonts w:ascii="Times New Roman" w:eastAsia="宋体" w:hAnsi="Times New Roman" w:hint="eastAsia"/>
          <w:bCs/>
          <w:kern w:val="0"/>
          <w:szCs w:val="21"/>
        </w:rPr>
        <w:t>为</w:t>
      </w:r>
      <w:r w:rsidR="00F82C17" w:rsidRPr="006660E6">
        <w:rPr>
          <w:rFonts w:ascii="Times New Roman" w:eastAsia="宋体" w:hAnsi="Times New Roman" w:hint="eastAsia"/>
          <w:bCs/>
          <w:kern w:val="0"/>
          <w:szCs w:val="21"/>
        </w:rPr>
        <w:t>2</w:t>
      </w:r>
      <w:r w:rsidR="00F82C17" w:rsidRPr="006660E6">
        <w:rPr>
          <w:rFonts w:ascii="Times New Roman" w:eastAsia="宋体" w:hAnsi="Times New Roman"/>
          <w:bCs/>
          <w:kern w:val="0"/>
          <w:szCs w:val="21"/>
        </w:rPr>
        <w:t>5</w:t>
      </w:r>
      <w:r w:rsidR="00F82C17" w:rsidRPr="006660E6">
        <w:rPr>
          <w:rFonts w:ascii="Times New Roman" w:eastAsia="宋体" w:hAnsi="Times New Roman" w:hint="eastAsia"/>
          <w:bCs/>
          <w:kern w:val="0"/>
          <w:szCs w:val="21"/>
        </w:rPr>
        <w:t>ms</w:t>
      </w:r>
      <w:r w:rsidR="00F82C17" w:rsidRPr="006660E6">
        <w:rPr>
          <w:rFonts w:ascii="Times New Roman" w:eastAsia="宋体" w:hAnsi="Times New Roman" w:hint="eastAsia"/>
          <w:bCs/>
          <w:kern w:val="0"/>
          <w:szCs w:val="21"/>
        </w:rPr>
        <w:t>。</w:t>
      </w:r>
      <w:r w:rsidR="00FF405F" w:rsidRPr="006B35ED">
        <w:rPr>
          <w:rFonts w:ascii="Times New Roman" w:eastAsia="宋体" w:hAnsi="Times New Roman" w:hint="eastAsia"/>
          <w:bCs/>
          <w:color w:val="FF0000"/>
          <w:kern w:val="0"/>
          <w:szCs w:val="21"/>
        </w:rPr>
        <w:t>通过实验室验证，</w:t>
      </w:r>
      <w:r w:rsidR="00FF405F" w:rsidRPr="006660E6">
        <w:rPr>
          <w:rFonts w:ascii="Times New Roman" w:eastAsia="宋体" w:hAnsi="Times New Roman" w:hint="eastAsia"/>
          <w:bCs/>
          <w:kern w:val="0"/>
          <w:szCs w:val="21"/>
        </w:rPr>
        <w:t>该入网和网络维护方法能够支持多个用户的灵活接入和资源动态分配，工程实现</w:t>
      </w:r>
      <w:r w:rsidR="0007356F" w:rsidRPr="006660E6">
        <w:rPr>
          <w:rFonts w:ascii="Times New Roman" w:eastAsia="宋体" w:hAnsi="Times New Roman" w:hint="eastAsia"/>
          <w:bCs/>
          <w:kern w:val="0"/>
          <w:szCs w:val="21"/>
        </w:rPr>
        <w:t>简单</w:t>
      </w:r>
      <w:r w:rsidR="00F82C17" w:rsidRPr="006660E6">
        <w:rPr>
          <w:rFonts w:ascii="Times New Roman" w:eastAsia="宋体" w:hAnsi="Times New Roman" w:hint="eastAsia"/>
          <w:bCs/>
          <w:kern w:val="0"/>
          <w:szCs w:val="21"/>
        </w:rPr>
        <w:t>。</w:t>
      </w:r>
    </w:p>
    <w:p w14:paraId="66E18D9C" w14:textId="77777777" w:rsidR="008F329A" w:rsidRPr="00F31BA5" w:rsidRDefault="008F329A" w:rsidP="008F329A">
      <w:pPr>
        <w:rPr>
          <w:rFonts w:ascii="Times New Roman" w:eastAsia="宋体" w:hAnsi="Times New Roman"/>
          <w:szCs w:val="21"/>
        </w:rPr>
      </w:pPr>
    </w:p>
    <w:p w14:paraId="760299CC" w14:textId="435BAD3E" w:rsidR="008F329A" w:rsidRDefault="008F329A" w:rsidP="008F329A">
      <w:pPr>
        <w:rPr>
          <w:rFonts w:ascii="Times New Roman" w:eastAsia="宋体" w:hAnsi="Times New Roman"/>
          <w:b/>
          <w:szCs w:val="21"/>
        </w:rPr>
      </w:pPr>
      <w:r w:rsidRPr="00F31BA5">
        <w:rPr>
          <w:rFonts w:ascii="Times New Roman" w:eastAsia="宋体" w:hAnsi="Times New Roman"/>
          <w:b/>
          <w:szCs w:val="21"/>
        </w:rPr>
        <w:t>参考文献：</w:t>
      </w:r>
    </w:p>
    <w:p w14:paraId="7DF95F5E" w14:textId="2C0535AC" w:rsidR="00017572" w:rsidRDefault="00B2608F" w:rsidP="00017572">
      <w:pPr>
        <w:rPr>
          <w:rFonts w:ascii="Times New Roman" w:eastAsia="宋体" w:hAnsi="Times New Roman"/>
          <w:szCs w:val="21"/>
        </w:rPr>
      </w:pPr>
      <w:r w:rsidRPr="00435308">
        <w:rPr>
          <w:rFonts w:ascii="Times New Roman" w:eastAsia="宋体" w:hAnsi="Times New Roman"/>
          <w:szCs w:val="21"/>
        </w:rPr>
        <w:t>[</w:t>
      </w:r>
      <w:r w:rsidR="00FC5069" w:rsidRPr="00435308">
        <w:rPr>
          <w:rFonts w:ascii="Times New Roman" w:eastAsia="宋体" w:hAnsi="Times New Roman"/>
          <w:szCs w:val="21"/>
        </w:rPr>
        <w:t>1</w:t>
      </w:r>
      <w:r w:rsidRPr="00435308">
        <w:rPr>
          <w:rFonts w:ascii="Times New Roman" w:eastAsia="宋体" w:hAnsi="Times New Roman"/>
          <w:szCs w:val="21"/>
        </w:rPr>
        <w:t xml:space="preserve">] </w:t>
      </w:r>
      <w:r w:rsidR="00017572" w:rsidRPr="00435308">
        <w:rPr>
          <w:rFonts w:ascii="Times New Roman" w:eastAsia="宋体" w:hAnsi="Times New Roman"/>
          <w:szCs w:val="21"/>
        </w:rPr>
        <w:t>TANAKA Y, HARUYAMA S, NAKAGAWA M. Wireless optical transmissions with white colored LED for wireless home links[C]//Proceedings of the 11th IEEE International Symposium on Personal, Indoor and Mobile Radio Communications</w:t>
      </w:r>
      <w:r w:rsidR="00377E61">
        <w:rPr>
          <w:rFonts w:ascii="Times New Roman" w:eastAsia="宋体" w:hAnsi="Times New Roman" w:hint="eastAsia"/>
          <w:szCs w:val="21"/>
        </w:rPr>
        <w:t>（</w:t>
      </w:r>
      <w:r w:rsidR="00017572" w:rsidRPr="00435308">
        <w:rPr>
          <w:rFonts w:ascii="Times New Roman" w:eastAsia="宋体" w:hAnsi="Times New Roman"/>
          <w:szCs w:val="21"/>
        </w:rPr>
        <w:t>PIMRC</w:t>
      </w:r>
      <w:r w:rsidR="00377E61">
        <w:rPr>
          <w:rFonts w:ascii="Times New Roman" w:eastAsia="宋体" w:hAnsi="Times New Roman" w:hint="eastAsia"/>
          <w:szCs w:val="21"/>
        </w:rPr>
        <w:t>）</w:t>
      </w:r>
      <w:r w:rsidR="008B17FE" w:rsidRPr="00435308">
        <w:rPr>
          <w:rFonts w:ascii="Times New Roman" w:eastAsia="宋体" w:hAnsi="Times New Roman"/>
          <w:szCs w:val="21"/>
        </w:rPr>
        <w:t>,</w:t>
      </w:r>
      <w:r w:rsidR="00017572" w:rsidRPr="00435308">
        <w:rPr>
          <w:rFonts w:ascii="Times New Roman" w:eastAsia="宋体" w:hAnsi="Times New Roman"/>
          <w:szCs w:val="21"/>
        </w:rPr>
        <w:t xml:space="preserve"> September 18-21, 2000, London, UK. Piscataway, NJ, USA: IEEE, 2000</w:t>
      </w:r>
      <w:r w:rsidR="008B17FE" w:rsidRPr="00435308">
        <w:rPr>
          <w:rFonts w:ascii="Times New Roman" w:eastAsia="宋体" w:hAnsi="Times New Roman"/>
          <w:szCs w:val="21"/>
        </w:rPr>
        <w:t>, 2</w:t>
      </w:r>
      <w:r w:rsidR="00017572" w:rsidRPr="00435308">
        <w:rPr>
          <w:rFonts w:ascii="Times New Roman" w:eastAsia="宋体" w:hAnsi="Times New Roman"/>
          <w:szCs w:val="21"/>
        </w:rPr>
        <w:t>: 1325-1329.</w:t>
      </w:r>
    </w:p>
    <w:p w14:paraId="33F09878" w14:textId="65D714A8" w:rsidR="008B0A90" w:rsidRDefault="00B2608F" w:rsidP="00B2608F">
      <w:pPr>
        <w:rPr>
          <w:rFonts w:ascii="Times New Roman" w:eastAsia="宋体" w:hAnsi="Times New Roman"/>
          <w:szCs w:val="21"/>
        </w:rPr>
      </w:pPr>
      <w:r w:rsidRPr="00E47A10">
        <w:rPr>
          <w:rFonts w:ascii="Times New Roman" w:eastAsia="宋体" w:hAnsi="Times New Roman"/>
          <w:szCs w:val="21"/>
        </w:rPr>
        <w:t>[</w:t>
      </w:r>
      <w:r w:rsidR="00FC5069" w:rsidRPr="00E47A10">
        <w:rPr>
          <w:rFonts w:ascii="Times New Roman" w:eastAsia="宋体" w:hAnsi="Times New Roman"/>
          <w:szCs w:val="21"/>
        </w:rPr>
        <w:t>2</w:t>
      </w:r>
      <w:r w:rsidRPr="00E47A10">
        <w:rPr>
          <w:rFonts w:ascii="Times New Roman" w:eastAsia="宋体" w:hAnsi="Times New Roman"/>
          <w:szCs w:val="21"/>
        </w:rPr>
        <w:t>] LANGER K D, VUCIC J, KOTTKE C, et al. Advances and prospects in high-speed information broadcast using phosphorescent white-light LEDs[C]//</w:t>
      </w:r>
      <w:r w:rsidR="00435308" w:rsidRPr="00435308">
        <w:rPr>
          <w:rFonts w:ascii="Times New Roman" w:eastAsia="宋体" w:hAnsi="Times New Roman"/>
          <w:szCs w:val="21"/>
        </w:rPr>
        <w:t>Proceedings of 11</w:t>
      </w:r>
      <w:r w:rsidR="00435308" w:rsidRPr="002C5777">
        <w:rPr>
          <w:rFonts w:ascii="Times New Roman" w:eastAsia="宋体" w:hAnsi="Times New Roman"/>
          <w:szCs w:val="21"/>
          <w:vertAlign w:val="superscript"/>
        </w:rPr>
        <w:t>th</w:t>
      </w:r>
      <w:r w:rsidR="00435308" w:rsidRPr="00435308">
        <w:rPr>
          <w:rFonts w:ascii="Times New Roman" w:eastAsia="宋体" w:hAnsi="Times New Roman"/>
          <w:szCs w:val="21"/>
        </w:rPr>
        <w:t xml:space="preserve"> International Conference on Transparent Optical Networks</w:t>
      </w:r>
      <w:r w:rsidR="00377E61">
        <w:rPr>
          <w:rFonts w:ascii="Times New Roman" w:eastAsia="宋体" w:hAnsi="Times New Roman" w:hint="eastAsia"/>
          <w:szCs w:val="21"/>
        </w:rPr>
        <w:t>（</w:t>
      </w:r>
      <w:r w:rsidR="00435308" w:rsidRPr="00E47A10">
        <w:rPr>
          <w:rFonts w:ascii="Times New Roman" w:eastAsia="宋体" w:hAnsi="Times New Roman"/>
          <w:szCs w:val="21"/>
        </w:rPr>
        <w:t>ICTON</w:t>
      </w:r>
      <w:r w:rsidR="00377E61">
        <w:rPr>
          <w:rFonts w:ascii="Times New Roman" w:eastAsia="宋体" w:hAnsi="Times New Roman" w:hint="eastAsia"/>
          <w:szCs w:val="21"/>
        </w:rPr>
        <w:t>）</w:t>
      </w:r>
      <w:r w:rsidR="00435308">
        <w:rPr>
          <w:rFonts w:ascii="Times New Roman" w:eastAsia="宋体" w:hAnsi="Times New Roman"/>
          <w:szCs w:val="21"/>
        </w:rPr>
        <w:t>, 2</w:t>
      </w:r>
      <w:r w:rsidRPr="00E47A10">
        <w:rPr>
          <w:rFonts w:ascii="Times New Roman" w:eastAsia="宋体" w:hAnsi="Times New Roman"/>
          <w:szCs w:val="21"/>
        </w:rPr>
        <w:t>009</w:t>
      </w:r>
      <w:r w:rsidR="00435308">
        <w:rPr>
          <w:rFonts w:ascii="Times New Roman" w:eastAsia="宋体" w:hAnsi="Times New Roman"/>
          <w:szCs w:val="21"/>
        </w:rPr>
        <w:t xml:space="preserve">, </w:t>
      </w:r>
      <w:r w:rsidR="008B0A90" w:rsidRPr="008B0A90">
        <w:rPr>
          <w:rFonts w:ascii="Times New Roman" w:eastAsia="宋体" w:hAnsi="Times New Roman"/>
          <w:szCs w:val="21"/>
        </w:rPr>
        <w:t>Azores,</w:t>
      </w:r>
      <w:r w:rsidR="00435308">
        <w:rPr>
          <w:rFonts w:ascii="Times New Roman" w:eastAsia="宋体" w:hAnsi="Times New Roman"/>
          <w:szCs w:val="21"/>
        </w:rPr>
        <w:t xml:space="preserve"> </w:t>
      </w:r>
      <w:r w:rsidR="008B0A90" w:rsidRPr="008B0A90">
        <w:rPr>
          <w:rFonts w:ascii="Times New Roman" w:eastAsia="宋体" w:hAnsi="Times New Roman"/>
          <w:szCs w:val="21"/>
        </w:rPr>
        <w:t>Portugal</w:t>
      </w:r>
      <w:r w:rsidR="00435308">
        <w:rPr>
          <w:rFonts w:ascii="Times New Roman" w:eastAsia="宋体" w:hAnsi="Times New Roman"/>
          <w:szCs w:val="21"/>
        </w:rPr>
        <w:t xml:space="preserve">. </w:t>
      </w:r>
      <w:r w:rsidR="008B0A90" w:rsidRPr="008B0A90">
        <w:rPr>
          <w:rFonts w:ascii="Times New Roman" w:eastAsia="宋体" w:hAnsi="Times New Roman"/>
          <w:szCs w:val="21"/>
        </w:rPr>
        <w:t>IEEE,</w:t>
      </w:r>
      <w:r w:rsidR="00435308">
        <w:rPr>
          <w:rFonts w:ascii="Times New Roman" w:eastAsia="宋体" w:hAnsi="Times New Roman"/>
          <w:szCs w:val="21"/>
        </w:rPr>
        <w:t xml:space="preserve"> </w:t>
      </w:r>
      <w:r w:rsidR="008B0A90" w:rsidRPr="008B0A90">
        <w:rPr>
          <w:rFonts w:ascii="Times New Roman" w:eastAsia="宋体" w:hAnsi="Times New Roman"/>
          <w:szCs w:val="21"/>
        </w:rPr>
        <w:t>2009:</w:t>
      </w:r>
      <w:r w:rsidR="00435308">
        <w:rPr>
          <w:rFonts w:ascii="Times New Roman" w:eastAsia="宋体" w:hAnsi="Times New Roman"/>
          <w:szCs w:val="21"/>
        </w:rPr>
        <w:t xml:space="preserve"> </w:t>
      </w:r>
      <w:r w:rsidR="008B0A90" w:rsidRPr="008B0A90">
        <w:rPr>
          <w:rFonts w:ascii="Times New Roman" w:eastAsia="宋体" w:hAnsi="Times New Roman"/>
          <w:szCs w:val="21"/>
        </w:rPr>
        <w:t>1-6.</w:t>
      </w:r>
    </w:p>
    <w:p w14:paraId="006703CE" w14:textId="2D8A75FC" w:rsidR="002C5777" w:rsidRDefault="002C5777" w:rsidP="00B2608F">
      <w:pPr>
        <w:rPr>
          <w:rFonts w:ascii="Times New Roman" w:eastAsia="宋体" w:hAnsi="Times New Roman"/>
          <w:szCs w:val="21"/>
        </w:rPr>
      </w:pPr>
      <w:r w:rsidRPr="006660E6">
        <w:rPr>
          <w:rFonts w:ascii="Times New Roman" w:eastAsia="宋体" w:hAnsi="Times New Roman" w:hint="eastAsia"/>
          <w:szCs w:val="21"/>
        </w:rPr>
        <w:t>[</w:t>
      </w:r>
      <w:r w:rsidRPr="006660E6">
        <w:rPr>
          <w:rFonts w:ascii="Times New Roman" w:eastAsia="宋体" w:hAnsi="Times New Roman"/>
          <w:szCs w:val="21"/>
        </w:rPr>
        <w:t>3</w:t>
      </w:r>
      <w:r w:rsidRPr="006660E6">
        <w:rPr>
          <w:rFonts w:ascii="Times New Roman" w:eastAsia="宋体" w:hAnsi="Times New Roman" w:hint="eastAsia"/>
          <w:szCs w:val="21"/>
        </w:rPr>
        <w:t>] C</w:t>
      </w:r>
      <w:r w:rsidR="006E29C8" w:rsidRPr="006660E6">
        <w:rPr>
          <w:rFonts w:ascii="Times New Roman" w:eastAsia="宋体" w:hAnsi="Times New Roman"/>
          <w:szCs w:val="21"/>
        </w:rPr>
        <w:t xml:space="preserve">UI </w:t>
      </w:r>
      <w:r w:rsidRPr="006660E6">
        <w:rPr>
          <w:rFonts w:ascii="Times New Roman" w:eastAsia="宋体" w:hAnsi="Times New Roman" w:hint="eastAsia"/>
          <w:szCs w:val="21"/>
        </w:rPr>
        <w:t>K, C</w:t>
      </w:r>
      <w:r w:rsidR="006E29C8" w:rsidRPr="006660E6">
        <w:rPr>
          <w:rFonts w:ascii="Times New Roman" w:eastAsia="宋体" w:hAnsi="Times New Roman"/>
          <w:szCs w:val="21"/>
        </w:rPr>
        <w:t>HEN</w:t>
      </w:r>
      <w:r w:rsidRPr="006660E6">
        <w:rPr>
          <w:rFonts w:ascii="Times New Roman" w:eastAsia="宋体" w:hAnsi="Times New Roman" w:hint="eastAsia"/>
          <w:szCs w:val="21"/>
        </w:rPr>
        <w:t xml:space="preserve"> G, X</w:t>
      </w:r>
      <w:r w:rsidR="006E29C8" w:rsidRPr="006660E6">
        <w:rPr>
          <w:rFonts w:ascii="Times New Roman" w:eastAsia="宋体" w:hAnsi="Times New Roman"/>
          <w:szCs w:val="21"/>
        </w:rPr>
        <w:t>U</w:t>
      </w:r>
      <w:r w:rsidRPr="006660E6">
        <w:rPr>
          <w:rFonts w:ascii="Times New Roman" w:eastAsia="宋体" w:hAnsi="Times New Roman" w:hint="eastAsia"/>
          <w:szCs w:val="21"/>
        </w:rPr>
        <w:t xml:space="preserve"> Z,</w:t>
      </w:r>
      <w:r w:rsidR="00377E61" w:rsidRPr="006660E6">
        <w:rPr>
          <w:rFonts w:ascii="Times New Roman" w:eastAsia="宋体" w:hAnsi="Times New Roman"/>
          <w:szCs w:val="21"/>
        </w:rPr>
        <w:t xml:space="preserve"> </w:t>
      </w:r>
      <w:r w:rsidRPr="006660E6">
        <w:rPr>
          <w:rFonts w:ascii="Times New Roman" w:eastAsia="宋体" w:hAnsi="Times New Roman" w:hint="eastAsia"/>
          <w:szCs w:val="21"/>
        </w:rPr>
        <w:t>et al.</w:t>
      </w:r>
      <w:r w:rsidRPr="006660E6">
        <w:rPr>
          <w:rFonts w:ascii="Times New Roman" w:eastAsia="宋体" w:hAnsi="Times New Roman"/>
          <w:szCs w:val="21"/>
        </w:rPr>
        <w:t xml:space="preserve"> </w:t>
      </w:r>
      <w:r w:rsidRPr="006660E6">
        <w:rPr>
          <w:rFonts w:ascii="Times New Roman" w:eastAsia="宋体" w:hAnsi="Times New Roman" w:hint="eastAsia"/>
          <w:szCs w:val="21"/>
        </w:rPr>
        <w:t>Line-of-sight visible light communication system design and demonstration[C]//Communication Systems Networks and Digital Signal Processing</w:t>
      </w:r>
      <w:r w:rsidR="006872AC">
        <w:rPr>
          <w:rFonts w:ascii="Times New Roman" w:eastAsia="宋体" w:hAnsi="Times New Roman" w:hint="eastAsia"/>
          <w:szCs w:val="21"/>
        </w:rPr>
        <w:t>（</w:t>
      </w:r>
      <w:r w:rsidR="006872AC">
        <w:rPr>
          <w:rFonts w:ascii="Times New Roman" w:eastAsia="宋体" w:hAnsi="Times New Roman" w:hint="eastAsia"/>
          <w:szCs w:val="21"/>
        </w:rPr>
        <w:t>C</w:t>
      </w:r>
      <w:r w:rsidR="006872AC">
        <w:rPr>
          <w:rFonts w:ascii="Times New Roman" w:eastAsia="宋体" w:hAnsi="Times New Roman"/>
          <w:szCs w:val="21"/>
        </w:rPr>
        <w:t>SNDSP</w:t>
      </w:r>
      <w:r w:rsidR="006872AC">
        <w:rPr>
          <w:rFonts w:ascii="Times New Roman" w:eastAsia="宋体" w:hAnsi="Times New Roman" w:hint="eastAsia"/>
          <w:szCs w:val="21"/>
        </w:rPr>
        <w:t>）</w:t>
      </w:r>
      <w:r w:rsidRPr="006660E6">
        <w:rPr>
          <w:rFonts w:ascii="Times New Roman" w:eastAsia="宋体" w:hAnsi="Times New Roman"/>
          <w:szCs w:val="21"/>
        </w:rPr>
        <w:t xml:space="preserve">, </w:t>
      </w:r>
      <w:r w:rsidR="00F67921" w:rsidRPr="006660E6">
        <w:rPr>
          <w:rFonts w:ascii="Times New Roman" w:eastAsia="宋体" w:hAnsi="Times New Roman"/>
          <w:szCs w:val="21"/>
        </w:rPr>
        <w:t>20</w:t>
      </w:r>
      <w:r w:rsidR="00F67921">
        <w:rPr>
          <w:rFonts w:ascii="Times New Roman" w:eastAsia="宋体" w:hAnsi="Times New Roman"/>
          <w:szCs w:val="21"/>
        </w:rPr>
        <w:t>1</w:t>
      </w:r>
      <w:r w:rsidR="00F67921" w:rsidRPr="006660E6">
        <w:rPr>
          <w:rFonts w:ascii="Times New Roman" w:eastAsia="宋体" w:hAnsi="Times New Roman"/>
          <w:szCs w:val="21"/>
        </w:rPr>
        <w:t>0</w:t>
      </w:r>
      <w:r w:rsidR="00F67921">
        <w:rPr>
          <w:rFonts w:ascii="Times New Roman" w:eastAsia="宋体" w:hAnsi="Times New Roman"/>
          <w:szCs w:val="21"/>
        </w:rPr>
        <w:t xml:space="preserve">, </w:t>
      </w:r>
      <w:r w:rsidR="00F67921" w:rsidRPr="00F67921">
        <w:rPr>
          <w:rFonts w:ascii="Times New Roman" w:eastAsia="宋体" w:hAnsi="Times New Roman"/>
          <w:szCs w:val="21"/>
        </w:rPr>
        <w:t>Newcastle, UK</w:t>
      </w:r>
      <w:r w:rsidRPr="006660E6">
        <w:rPr>
          <w:rFonts w:ascii="Times New Roman" w:eastAsia="宋体" w:hAnsi="Times New Roman" w:hint="eastAsia"/>
          <w:szCs w:val="21"/>
        </w:rPr>
        <w:t>.</w:t>
      </w:r>
      <w:r w:rsidRPr="006660E6">
        <w:rPr>
          <w:rFonts w:ascii="Times New Roman" w:eastAsia="宋体" w:hAnsi="Times New Roman"/>
          <w:szCs w:val="21"/>
        </w:rPr>
        <w:t xml:space="preserve"> </w:t>
      </w:r>
      <w:r w:rsidRPr="006660E6">
        <w:rPr>
          <w:rFonts w:ascii="Times New Roman" w:eastAsia="宋体" w:hAnsi="Times New Roman" w:hint="eastAsia"/>
          <w:szCs w:val="21"/>
        </w:rPr>
        <w:t>IEEE, 2010</w:t>
      </w:r>
      <w:r w:rsidRPr="006660E6">
        <w:rPr>
          <w:rFonts w:ascii="Times New Roman" w:eastAsia="宋体" w:hAnsi="Times New Roman"/>
          <w:szCs w:val="21"/>
        </w:rPr>
        <w:t>: 621-625.</w:t>
      </w:r>
    </w:p>
    <w:p w14:paraId="58418DB4" w14:textId="0CA58D13" w:rsidR="00887472" w:rsidRPr="006660E6" w:rsidRDefault="00B2608F" w:rsidP="00887472">
      <w:pPr>
        <w:rPr>
          <w:rFonts w:ascii="Times New Roman" w:eastAsia="宋体" w:hAnsi="Times New Roman"/>
          <w:szCs w:val="21"/>
        </w:rPr>
      </w:pPr>
      <w:r w:rsidRPr="006660E6">
        <w:rPr>
          <w:rFonts w:ascii="Times New Roman" w:eastAsia="宋体" w:hAnsi="Times New Roman"/>
          <w:szCs w:val="21"/>
        </w:rPr>
        <w:t>[</w:t>
      </w:r>
      <w:r w:rsidR="00FC5069" w:rsidRPr="006660E6">
        <w:rPr>
          <w:rFonts w:ascii="Times New Roman" w:eastAsia="宋体" w:hAnsi="Times New Roman"/>
          <w:szCs w:val="21"/>
        </w:rPr>
        <w:t>4</w:t>
      </w:r>
      <w:r w:rsidRPr="006660E6">
        <w:rPr>
          <w:rFonts w:ascii="Times New Roman" w:eastAsia="宋体" w:hAnsi="Times New Roman"/>
          <w:szCs w:val="21"/>
        </w:rPr>
        <w:t xml:space="preserve">] </w:t>
      </w:r>
      <w:r w:rsidR="00887472" w:rsidRPr="006660E6">
        <w:rPr>
          <w:rFonts w:ascii="Times New Roman" w:eastAsia="宋体" w:hAnsi="Times New Roman"/>
          <w:szCs w:val="21"/>
        </w:rPr>
        <w:t>LE M H, O</w:t>
      </w:r>
      <w:r w:rsidR="00500CF5" w:rsidRPr="006660E6">
        <w:rPr>
          <w:rFonts w:ascii="Times New Roman" w:eastAsia="宋体" w:hAnsi="Times New Roman"/>
          <w:szCs w:val="21"/>
        </w:rPr>
        <w:t>′</w:t>
      </w:r>
      <w:r w:rsidR="00887472" w:rsidRPr="006660E6">
        <w:rPr>
          <w:rFonts w:ascii="Times New Roman" w:eastAsia="宋体" w:hAnsi="Times New Roman"/>
          <w:szCs w:val="21"/>
        </w:rPr>
        <w:t>BRIEN D. Faulkner et al. Highspeed visible light communications using multiple-resonant equalization[J</w:t>
      </w:r>
      <w:r w:rsidR="00887472" w:rsidRPr="00E163F3">
        <w:rPr>
          <w:rFonts w:ascii="Times New Roman" w:eastAsia="宋体" w:hAnsi="Times New Roman"/>
          <w:color w:val="000000" w:themeColor="text1"/>
          <w:szCs w:val="21"/>
        </w:rPr>
        <w:t xml:space="preserve">]. </w:t>
      </w:r>
      <w:r w:rsidR="00E163F3" w:rsidRPr="00E163F3">
        <w:rPr>
          <w:rFonts w:ascii="MicrosoftYaHei" w:hAnsi="MicrosoftYaHei"/>
          <w:color w:val="000000" w:themeColor="text1"/>
          <w:shd w:val="clear" w:color="auto" w:fill="FFFFFF"/>
        </w:rPr>
        <w:t>IEEE Photonics Technology Letters</w:t>
      </w:r>
      <w:r w:rsidR="00887472" w:rsidRPr="00E163F3">
        <w:rPr>
          <w:rFonts w:ascii="Times New Roman" w:eastAsia="宋体" w:hAnsi="Times New Roman"/>
          <w:color w:val="000000" w:themeColor="text1"/>
          <w:szCs w:val="21"/>
        </w:rPr>
        <w:t>.</w:t>
      </w:r>
      <w:r w:rsidR="00887472" w:rsidRPr="006660E6">
        <w:rPr>
          <w:rFonts w:ascii="Times New Roman" w:eastAsia="宋体" w:hAnsi="Times New Roman"/>
          <w:szCs w:val="21"/>
        </w:rPr>
        <w:t xml:space="preserve"> 2008, 20</w:t>
      </w:r>
      <w:r w:rsidR="00377E61" w:rsidRPr="006660E6">
        <w:rPr>
          <w:rFonts w:ascii="Times New Roman" w:eastAsia="宋体" w:hAnsi="Times New Roman" w:hint="eastAsia"/>
          <w:szCs w:val="21"/>
        </w:rPr>
        <w:t>（</w:t>
      </w:r>
      <w:r w:rsidR="00377E61" w:rsidRPr="006660E6">
        <w:rPr>
          <w:rFonts w:ascii="Times New Roman" w:eastAsia="宋体" w:hAnsi="Times New Roman" w:hint="eastAsia"/>
          <w:szCs w:val="21"/>
        </w:rPr>
        <w:t>1</w:t>
      </w:r>
      <w:r w:rsidR="00377E61" w:rsidRPr="006660E6">
        <w:rPr>
          <w:rFonts w:ascii="Times New Roman" w:eastAsia="宋体" w:hAnsi="Times New Roman"/>
          <w:szCs w:val="21"/>
        </w:rPr>
        <w:t>4</w:t>
      </w:r>
      <w:r w:rsidR="00377E61" w:rsidRPr="006660E6">
        <w:rPr>
          <w:rFonts w:ascii="Times New Roman" w:eastAsia="宋体" w:hAnsi="Times New Roman" w:hint="eastAsia"/>
          <w:szCs w:val="21"/>
        </w:rPr>
        <w:t>）</w:t>
      </w:r>
      <w:r w:rsidR="00887472" w:rsidRPr="006660E6">
        <w:rPr>
          <w:rFonts w:ascii="Times New Roman" w:eastAsia="宋体" w:hAnsi="Times New Roman"/>
          <w:szCs w:val="21"/>
        </w:rPr>
        <w:t>: 1243-1245.</w:t>
      </w:r>
    </w:p>
    <w:p w14:paraId="2C40BB60" w14:textId="185CF61C" w:rsidR="00F705CD" w:rsidRPr="006660E6" w:rsidRDefault="00887472" w:rsidP="00887472">
      <w:pPr>
        <w:rPr>
          <w:rFonts w:ascii="Times New Roman" w:eastAsia="宋体" w:hAnsi="Times New Roman"/>
          <w:szCs w:val="21"/>
        </w:rPr>
      </w:pPr>
      <w:r w:rsidRPr="006660E6">
        <w:rPr>
          <w:rFonts w:ascii="Times New Roman" w:eastAsia="宋体" w:hAnsi="Times New Roman"/>
          <w:szCs w:val="21"/>
        </w:rPr>
        <w:t>[</w:t>
      </w:r>
      <w:r w:rsidR="00607FDC" w:rsidRPr="006660E6">
        <w:rPr>
          <w:rFonts w:ascii="Times New Roman" w:eastAsia="宋体" w:hAnsi="Times New Roman"/>
          <w:szCs w:val="21"/>
        </w:rPr>
        <w:t>5</w:t>
      </w:r>
      <w:r w:rsidRPr="006660E6">
        <w:rPr>
          <w:rFonts w:ascii="Times New Roman" w:eastAsia="宋体" w:hAnsi="Times New Roman"/>
          <w:szCs w:val="21"/>
        </w:rPr>
        <w:t>] VUCIC J, KOTTKE C, NERRETER S, et al. 513Mb</w:t>
      </w:r>
      <w:r w:rsidR="00F705CD" w:rsidRPr="006660E6">
        <w:rPr>
          <w:rFonts w:ascii="Times New Roman" w:eastAsia="宋体" w:hAnsi="Times New Roman"/>
          <w:szCs w:val="21"/>
        </w:rPr>
        <w:t>it</w:t>
      </w:r>
      <w:r w:rsidRPr="006660E6">
        <w:rPr>
          <w:rFonts w:ascii="Times New Roman" w:eastAsia="宋体" w:hAnsi="Times New Roman"/>
          <w:szCs w:val="21"/>
        </w:rPr>
        <w:t xml:space="preserve">/s visible light communications link based on DMT-modulation of a white LED[J]. </w:t>
      </w:r>
      <w:r w:rsidR="00F705CD" w:rsidRPr="006660E6">
        <w:rPr>
          <w:rFonts w:ascii="Times New Roman" w:eastAsia="宋体" w:hAnsi="Times New Roman"/>
          <w:szCs w:val="21"/>
        </w:rPr>
        <w:t>Journal of Lightwave Technology, 2010, 28</w:t>
      </w:r>
      <w:r w:rsidR="00377E61" w:rsidRPr="006660E6">
        <w:rPr>
          <w:rFonts w:ascii="Times New Roman" w:eastAsia="宋体" w:hAnsi="Times New Roman" w:hint="eastAsia"/>
          <w:szCs w:val="21"/>
        </w:rPr>
        <w:t>（</w:t>
      </w:r>
      <w:r w:rsidR="00377E61" w:rsidRPr="006660E6">
        <w:rPr>
          <w:rFonts w:ascii="Times New Roman" w:eastAsia="宋体" w:hAnsi="Times New Roman" w:hint="eastAsia"/>
          <w:szCs w:val="21"/>
        </w:rPr>
        <w:t>2</w:t>
      </w:r>
      <w:r w:rsidR="00377E61" w:rsidRPr="006660E6">
        <w:rPr>
          <w:rFonts w:ascii="Times New Roman" w:eastAsia="宋体" w:hAnsi="Times New Roman"/>
          <w:szCs w:val="21"/>
        </w:rPr>
        <w:t>4</w:t>
      </w:r>
      <w:r w:rsidR="00377E61" w:rsidRPr="006660E6">
        <w:rPr>
          <w:rFonts w:ascii="Times New Roman" w:eastAsia="宋体" w:hAnsi="Times New Roman" w:hint="eastAsia"/>
          <w:szCs w:val="21"/>
        </w:rPr>
        <w:t>）</w:t>
      </w:r>
      <w:r w:rsidR="00F705CD" w:rsidRPr="006660E6">
        <w:rPr>
          <w:rFonts w:ascii="Times New Roman" w:eastAsia="宋体" w:hAnsi="Times New Roman"/>
          <w:szCs w:val="21"/>
        </w:rPr>
        <w:t>: 3512-3518.</w:t>
      </w:r>
    </w:p>
    <w:p w14:paraId="65707AB7" w14:textId="66A3702A" w:rsidR="00887472" w:rsidRPr="006660E6" w:rsidRDefault="00887472" w:rsidP="00887472">
      <w:pPr>
        <w:rPr>
          <w:rFonts w:ascii="Times New Roman" w:eastAsia="宋体" w:hAnsi="Times New Roman"/>
          <w:szCs w:val="21"/>
        </w:rPr>
      </w:pPr>
      <w:r w:rsidRPr="006660E6">
        <w:rPr>
          <w:rFonts w:ascii="Times New Roman" w:eastAsia="宋体" w:hAnsi="Times New Roman"/>
          <w:szCs w:val="21"/>
        </w:rPr>
        <w:t>[</w:t>
      </w:r>
      <w:r w:rsidR="00607FDC" w:rsidRPr="006660E6">
        <w:rPr>
          <w:rFonts w:ascii="Times New Roman" w:eastAsia="宋体" w:hAnsi="Times New Roman"/>
          <w:szCs w:val="21"/>
        </w:rPr>
        <w:t>6</w:t>
      </w:r>
      <w:r w:rsidRPr="006660E6">
        <w:rPr>
          <w:rFonts w:ascii="Times New Roman" w:eastAsia="宋体" w:hAnsi="Times New Roman"/>
          <w:szCs w:val="21"/>
        </w:rPr>
        <w:t>] CHI N, WANG Y Q, WANG Y G, et al. Ultrahigh-speed single red-green-blue light</w:t>
      </w:r>
      <w:r w:rsidR="009B0A34" w:rsidRPr="006660E6">
        <w:rPr>
          <w:rFonts w:ascii="Times New Roman" w:eastAsia="宋体" w:hAnsi="Times New Roman"/>
          <w:szCs w:val="21"/>
        </w:rPr>
        <w:t>-</w:t>
      </w:r>
      <w:r w:rsidRPr="006660E6">
        <w:rPr>
          <w:rFonts w:ascii="Times New Roman" w:eastAsia="宋体" w:hAnsi="Times New Roman"/>
          <w:szCs w:val="21"/>
        </w:rPr>
        <w:t xml:space="preserve">emitting diode-based visible light communication system utilizing advanced modulation formats[J]. </w:t>
      </w:r>
      <w:r w:rsidR="009B0A34" w:rsidRPr="006660E6">
        <w:rPr>
          <w:rFonts w:ascii="Times New Roman" w:eastAsia="宋体" w:hAnsi="Times New Roman"/>
          <w:szCs w:val="21"/>
        </w:rPr>
        <w:t>Chinese Optics Letters, 2014</w:t>
      </w:r>
      <w:r w:rsidRPr="006660E6">
        <w:rPr>
          <w:rFonts w:ascii="Times New Roman" w:eastAsia="宋体" w:hAnsi="Times New Roman"/>
          <w:szCs w:val="21"/>
        </w:rPr>
        <w:t>, 12</w:t>
      </w:r>
      <w:r w:rsidR="00377E61" w:rsidRPr="006660E6">
        <w:rPr>
          <w:rFonts w:ascii="Times New Roman" w:eastAsia="宋体" w:hAnsi="Times New Roman" w:hint="eastAsia"/>
          <w:szCs w:val="21"/>
        </w:rPr>
        <w:t>（</w:t>
      </w:r>
      <w:r w:rsidR="00377E61" w:rsidRPr="006660E6">
        <w:rPr>
          <w:rFonts w:ascii="Times New Roman" w:eastAsia="宋体" w:hAnsi="Times New Roman" w:hint="eastAsia"/>
          <w:szCs w:val="21"/>
        </w:rPr>
        <w:t>1</w:t>
      </w:r>
      <w:r w:rsidR="00377E61" w:rsidRPr="006660E6">
        <w:rPr>
          <w:rFonts w:ascii="Times New Roman" w:eastAsia="宋体" w:hAnsi="Times New Roman" w:hint="eastAsia"/>
          <w:szCs w:val="21"/>
        </w:rPr>
        <w:t>）</w:t>
      </w:r>
      <w:r w:rsidRPr="006660E6">
        <w:rPr>
          <w:rFonts w:ascii="Times New Roman" w:eastAsia="宋体" w:hAnsi="Times New Roman"/>
          <w:szCs w:val="21"/>
        </w:rPr>
        <w:t>:</w:t>
      </w:r>
      <w:r w:rsidR="009B0A34" w:rsidRPr="006660E6">
        <w:rPr>
          <w:rFonts w:ascii="Times New Roman" w:eastAsia="宋体" w:hAnsi="Times New Roman"/>
          <w:szCs w:val="21"/>
        </w:rPr>
        <w:t xml:space="preserve"> </w:t>
      </w:r>
      <w:r w:rsidRPr="006660E6">
        <w:rPr>
          <w:rFonts w:ascii="Times New Roman" w:eastAsia="宋体" w:hAnsi="Times New Roman"/>
          <w:szCs w:val="21"/>
        </w:rPr>
        <w:t>10605.</w:t>
      </w:r>
    </w:p>
    <w:p w14:paraId="4F979130" w14:textId="7E969C87" w:rsidR="00887472" w:rsidRPr="006660E6" w:rsidRDefault="00887472" w:rsidP="00887472">
      <w:pPr>
        <w:rPr>
          <w:rFonts w:ascii="Times New Roman" w:eastAsia="宋体" w:hAnsi="Times New Roman"/>
          <w:szCs w:val="21"/>
        </w:rPr>
      </w:pPr>
      <w:r w:rsidRPr="006660E6">
        <w:rPr>
          <w:rFonts w:ascii="Times New Roman" w:eastAsia="宋体" w:hAnsi="Times New Roman"/>
          <w:szCs w:val="21"/>
        </w:rPr>
        <w:t>[</w:t>
      </w:r>
      <w:r w:rsidR="00FF0CF1" w:rsidRPr="006660E6">
        <w:rPr>
          <w:rFonts w:ascii="Times New Roman" w:eastAsia="宋体" w:hAnsi="Times New Roman"/>
          <w:szCs w:val="21"/>
        </w:rPr>
        <w:t>7</w:t>
      </w:r>
      <w:r w:rsidRPr="006660E6">
        <w:rPr>
          <w:rFonts w:ascii="Times New Roman" w:eastAsia="宋体" w:hAnsi="Times New Roman"/>
          <w:szCs w:val="21"/>
        </w:rPr>
        <w:t xml:space="preserve">] KHALID A M, COSSU G, CORSINI R, et al. 1 Gb/s Transmission </w:t>
      </w:r>
      <w:r w:rsidR="00500CF5" w:rsidRPr="006660E6">
        <w:rPr>
          <w:rFonts w:ascii="Times New Roman" w:eastAsia="宋体" w:hAnsi="Times New Roman" w:hint="eastAsia"/>
          <w:szCs w:val="21"/>
        </w:rPr>
        <w:t>o</w:t>
      </w:r>
      <w:r w:rsidRPr="006660E6">
        <w:rPr>
          <w:rFonts w:ascii="Times New Roman" w:eastAsia="宋体" w:hAnsi="Times New Roman"/>
          <w:szCs w:val="21"/>
        </w:rPr>
        <w:t xml:space="preserve">ver a </w:t>
      </w:r>
      <w:r w:rsidR="00500CF5" w:rsidRPr="006660E6">
        <w:rPr>
          <w:rFonts w:ascii="Times New Roman" w:eastAsia="宋体" w:hAnsi="Times New Roman"/>
          <w:szCs w:val="21"/>
        </w:rPr>
        <w:t>p</w:t>
      </w:r>
      <w:r w:rsidRPr="006660E6">
        <w:rPr>
          <w:rFonts w:ascii="Times New Roman" w:eastAsia="宋体" w:hAnsi="Times New Roman"/>
          <w:szCs w:val="21"/>
        </w:rPr>
        <w:t xml:space="preserve">hosphorescent </w:t>
      </w:r>
      <w:r w:rsidR="00500CF5" w:rsidRPr="006660E6">
        <w:rPr>
          <w:rFonts w:ascii="Times New Roman" w:eastAsia="宋体" w:hAnsi="Times New Roman"/>
          <w:szCs w:val="21"/>
        </w:rPr>
        <w:t>w</w:t>
      </w:r>
      <w:r w:rsidRPr="006660E6">
        <w:rPr>
          <w:rFonts w:ascii="Times New Roman" w:eastAsia="宋体" w:hAnsi="Times New Roman"/>
          <w:szCs w:val="21"/>
        </w:rPr>
        <w:t xml:space="preserve">hite LED by </w:t>
      </w:r>
      <w:r w:rsidR="00500CF5" w:rsidRPr="006660E6">
        <w:rPr>
          <w:rFonts w:ascii="Times New Roman" w:eastAsia="宋体" w:hAnsi="Times New Roman"/>
          <w:szCs w:val="21"/>
        </w:rPr>
        <w:t>u</w:t>
      </w:r>
      <w:r w:rsidRPr="006660E6">
        <w:rPr>
          <w:rFonts w:ascii="Times New Roman" w:eastAsia="宋体" w:hAnsi="Times New Roman"/>
          <w:szCs w:val="21"/>
        </w:rPr>
        <w:t xml:space="preserve">sing </w:t>
      </w:r>
      <w:r w:rsidR="00500CF5" w:rsidRPr="006660E6">
        <w:rPr>
          <w:rFonts w:ascii="Times New Roman" w:eastAsia="宋体" w:hAnsi="Times New Roman"/>
          <w:szCs w:val="21"/>
        </w:rPr>
        <w:t>r</w:t>
      </w:r>
      <w:r w:rsidRPr="006660E6">
        <w:rPr>
          <w:rFonts w:ascii="Times New Roman" w:eastAsia="宋体" w:hAnsi="Times New Roman"/>
          <w:szCs w:val="21"/>
        </w:rPr>
        <w:t>ate-</w:t>
      </w:r>
      <w:r w:rsidR="00500CF5" w:rsidRPr="006660E6">
        <w:rPr>
          <w:rFonts w:ascii="Times New Roman" w:eastAsia="宋体" w:hAnsi="Times New Roman"/>
          <w:szCs w:val="21"/>
        </w:rPr>
        <w:t>a</w:t>
      </w:r>
      <w:r w:rsidRPr="006660E6">
        <w:rPr>
          <w:rFonts w:ascii="Times New Roman" w:eastAsia="宋体" w:hAnsi="Times New Roman"/>
          <w:szCs w:val="21"/>
        </w:rPr>
        <w:t xml:space="preserve">daptive </w:t>
      </w:r>
      <w:r w:rsidR="00500CF5" w:rsidRPr="006660E6">
        <w:rPr>
          <w:rFonts w:ascii="Times New Roman" w:eastAsia="宋体" w:hAnsi="Times New Roman"/>
          <w:szCs w:val="21"/>
        </w:rPr>
        <w:t>d</w:t>
      </w:r>
      <w:r w:rsidRPr="006660E6">
        <w:rPr>
          <w:rFonts w:ascii="Times New Roman" w:eastAsia="宋体" w:hAnsi="Times New Roman"/>
          <w:szCs w:val="21"/>
        </w:rPr>
        <w:t xml:space="preserve">iscrete </w:t>
      </w:r>
      <w:r w:rsidR="00500CF5" w:rsidRPr="006660E6">
        <w:rPr>
          <w:rFonts w:ascii="Times New Roman" w:eastAsia="宋体" w:hAnsi="Times New Roman"/>
          <w:szCs w:val="21"/>
        </w:rPr>
        <w:t>m</w:t>
      </w:r>
      <w:r w:rsidRPr="006660E6">
        <w:rPr>
          <w:rFonts w:ascii="Times New Roman" w:eastAsia="宋体" w:hAnsi="Times New Roman"/>
          <w:szCs w:val="21"/>
        </w:rPr>
        <w:t xml:space="preserve">ultitone </w:t>
      </w:r>
      <w:r w:rsidR="00500CF5" w:rsidRPr="006660E6">
        <w:rPr>
          <w:rFonts w:ascii="Times New Roman" w:eastAsia="宋体" w:hAnsi="Times New Roman"/>
          <w:szCs w:val="21"/>
        </w:rPr>
        <w:t>m</w:t>
      </w:r>
      <w:r w:rsidRPr="006660E6">
        <w:rPr>
          <w:rFonts w:ascii="Times New Roman" w:eastAsia="宋体" w:hAnsi="Times New Roman"/>
          <w:szCs w:val="21"/>
        </w:rPr>
        <w:t>odulation[J]</w:t>
      </w:r>
      <w:r w:rsidR="009B0A34" w:rsidRPr="006660E6">
        <w:rPr>
          <w:rFonts w:ascii="Times New Roman" w:eastAsia="宋体" w:hAnsi="Times New Roman"/>
          <w:szCs w:val="21"/>
        </w:rPr>
        <w:t>. IEEE Photonics Journal, 2012, 4</w:t>
      </w:r>
      <w:r w:rsidR="00377E61" w:rsidRPr="006660E6">
        <w:rPr>
          <w:rFonts w:ascii="Times New Roman" w:eastAsia="宋体" w:hAnsi="Times New Roman" w:hint="eastAsia"/>
          <w:szCs w:val="21"/>
        </w:rPr>
        <w:t>（</w:t>
      </w:r>
      <w:r w:rsidR="00377E61" w:rsidRPr="006660E6">
        <w:rPr>
          <w:rFonts w:ascii="Times New Roman" w:eastAsia="宋体" w:hAnsi="Times New Roman" w:hint="eastAsia"/>
          <w:szCs w:val="21"/>
        </w:rPr>
        <w:t>5</w:t>
      </w:r>
      <w:r w:rsidR="00377E61" w:rsidRPr="006660E6">
        <w:rPr>
          <w:rFonts w:ascii="Times New Roman" w:eastAsia="宋体" w:hAnsi="Times New Roman" w:hint="eastAsia"/>
          <w:szCs w:val="21"/>
        </w:rPr>
        <w:t>）</w:t>
      </w:r>
      <w:r w:rsidR="009B0A34" w:rsidRPr="006660E6">
        <w:rPr>
          <w:rFonts w:ascii="Times New Roman" w:eastAsia="宋体" w:hAnsi="Times New Roman"/>
          <w:szCs w:val="21"/>
        </w:rPr>
        <w:t>: 1465-1473.</w:t>
      </w:r>
    </w:p>
    <w:p w14:paraId="63A5519D" w14:textId="75220327" w:rsidR="00887472" w:rsidRDefault="00887472" w:rsidP="00887472">
      <w:pPr>
        <w:rPr>
          <w:rFonts w:ascii="Times New Roman" w:eastAsia="宋体" w:hAnsi="Times New Roman"/>
          <w:szCs w:val="21"/>
        </w:rPr>
      </w:pPr>
      <w:r w:rsidRPr="00E47A10">
        <w:rPr>
          <w:rFonts w:ascii="Times New Roman" w:eastAsia="宋体" w:hAnsi="Times New Roman"/>
          <w:szCs w:val="21"/>
        </w:rPr>
        <w:t>[</w:t>
      </w:r>
      <w:r w:rsidR="00FF0CF1" w:rsidRPr="00E47A10">
        <w:rPr>
          <w:rFonts w:ascii="Times New Roman" w:eastAsia="宋体" w:hAnsi="Times New Roman"/>
          <w:szCs w:val="21"/>
        </w:rPr>
        <w:t>8</w:t>
      </w:r>
      <w:r w:rsidRPr="00E47A10">
        <w:rPr>
          <w:rFonts w:ascii="Times New Roman" w:eastAsia="宋体" w:hAnsi="Times New Roman"/>
          <w:szCs w:val="21"/>
        </w:rPr>
        <w:t xml:space="preserve">] COSSU G, KHALID A M, CHOUDHURY P, et al. 3.4 Gb/s visible optical wireless transmission based on RGB LED[J]. </w:t>
      </w:r>
      <w:r w:rsidR="009B0A34" w:rsidRPr="009B0A34">
        <w:rPr>
          <w:rFonts w:ascii="Times New Roman" w:eastAsia="宋体" w:hAnsi="Times New Roman"/>
          <w:szCs w:val="21"/>
        </w:rPr>
        <w:t xml:space="preserve">Optics </w:t>
      </w:r>
      <w:r w:rsidRPr="00E47A10">
        <w:rPr>
          <w:rFonts w:ascii="Times New Roman" w:eastAsia="宋体" w:hAnsi="Times New Roman"/>
          <w:szCs w:val="21"/>
        </w:rPr>
        <w:t>Express, 2012, 20</w:t>
      </w:r>
      <w:r w:rsidR="00377E61">
        <w:rPr>
          <w:rFonts w:ascii="Times New Roman" w:eastAsia="宋体" w:hAnsi="Times New Roman" w:hint="eastAsia"/>
          <w:szCs w:val="21"/>
        </w:rPr>
        <w:t>（</w:t>
      </w:r>
      <w:r w:rsidR="00377E61">
        <w:rPr>
          <w:rFonts w:ascii="Times New Roman" w:eastAsia="宋体" w:hAnsi="Times New Roman" w:hint="eastAsia"/>
          <w:szCs w:val="21"/>
        </w:rPr>
        <w:t>2</w:t>
      </w:r>
      <w:r w:rsidR="00377E61">
        <w:rPr>
          <w:rFonts w:ascii="Times New Roman" w:eastAsia="宋体" w:hAnsi="Times New Roman"/>
          <w:szCs w:val="21"/>
        </w:rPr>
        <w:t>6</w:t>
      </w:r>
      <w:r w:rsidR="00377E61">
        <w:rPr>
          <w:rFonts w:ascii="Times New Roman" w:eastAsia="宋体" w:hAnsi="Times New Roman" w:hint="eastAsia"/>
          <w:szCs w:val="21"/>
        </w:rPr>
        <w:t>）</w:t>
      </w:r>
      <w:r w:rsidRPr="00E47A10">
        <w:rPr>
          <w:rFonts w:ascii="Times New Roman" w:eastAsia="宋体" w:hAnsi="Times New Roman"/>
          <w:szCs w:val="21"/>
        </w:rPr>
        <w:t>: B501-B506.</w:t>
      </w:r>
    </w:p>
    <w:p w14:paraId="2B0D1A3B" w14:textId="145FAD8F" w:rsidR="009B0A34" w:rsidRPr="00E47A10" w:rsidRDefault="00895744" w:rsidP="00887472">
      <w:pPr>
        <w:rPr>
          <w:rFonts w:ascii="Times New Roman" w:eastAsia="宋体" w:hAnsi="Times New Roman"/>
          <w:szCs w:val="21"/>
        </w:rPr>
      </w:pPr>
      <w:r w:rsidRPr="00895744">
        <w:rPr>
          <w:rFonts w:ascii="Times New Roman" w:eastAsia="宋体" w:hAnsi="Times New Roman"/>
          <w:szCs w:val="21"/>
        </w:rPr>
        <w:t>[</w:t>
      </w:r>
      <w:r>
        <w:rPr>
          <w:rFonts w:ascii="Times New Roman" w:eastAsia="宋体" w:hAnsi="Times New Roman"/>
          <w:szCs w:val="21"/>
        </w:rPr>
        <w:t>9</w:t>
      </w:r>
      <w:r w:rsidRPr="00895744">
        <w:rPr>
          <w:rFonts w:ascii="Times New Roman" w:eastAsia="宋体" w:hAnsi="Times New Roman"/>
          <w:szCs w:val="21"/>
        </w:rPr>
        <w:t>]</w:t>
      </w:r>
      <w:r>
        <w:rPr>
          <w:rFonts w:ascii="Times New Roman" w:eastAsia="宋体" w:hAnsi="Times New Roman"/>
          <w:szCs w:val="21"/>
        </w:rPr>
        <w:t xml:space="preserve"> </w:t>
      </w:r>
      <w:r w:rsidRPr="00895744">
        <w:rPr>
          <w:rFonts w:ascii="Times New Roman" w:eastAsia="宋体" w:hAnsi="Times New Roman"/>
          <w:szCs w:val="21"/>
        </w:rPr>
        <w:t>王世举</w:t>
      </w:r>
      <w:r w:rsidRPr="00895744">
        <w:rPr>
          <w:rFonts w:ascii="Times New Roman" w:eastAsia="宋体" w:hAnsi="Times New Roman"/>
          <w:szCs w:val="21"/>
        </w:rPr>
        <w:t xml:space="preserve">. </w:t>
      </w:r>
      <w:r w:rsidRPr="00895744">
        <w:rPr>
          <w:rFonts w:ascii="Times New Roman" w:eastAsia="宋体" w:hAnsi="Times New Roman"/>
          <w:szCs w:val="21"/>
        </w:rPr>
        <w:t>基于白光</w:t>
      </w:r>
      <w:r w:rsidRPr="00895744">
        <w:rPr>
          <w:rFonts w:ascii="Times New Roman" w:eastAsia="宋体" w:hAnsi="Times New Roman"/>
          <w:szCs w:val="21"/>
        </w:rPr>
        <w:t>LED</w:t>
      </w:r>
      <w:r w:rsidRPr="00895744">
        <w:rPr>
          <w:rFonts w:ascii="Times New Roman" w:eastAsia="宋体" w:hAnsi="Times New Roman"/>
          <w:szCs w:val="21"/>
        </w:rPr>
        <w:t>的室内可见光通信系统研究</w:t>
      </w:r>
      <w:r w:rsidRPr="00895744">
        <w:rPr>
          <w:rFonts w:ascii="Times New Roman" w:eastAsia="宋体" w:hAnsi="Times New Roman"/>
          <w:szCs w:val="21"/>
        </w:rPr>
        <w:t>[D].</w:t>
      </w:r>
      <w:r>
        <w:rPr>
          <w:rFonts w:ascii="Times New Roman" w:eastAsia="宋体" w:hAnsi="Times New Roman"/>
          <w:szCs w:val="21"/>
        </w:rPr>
        <w:t xml:space="preserve"> </w:t>
      </w:r>
      <w:r>
        <w:rPr>
          <w:rFonts w:ascii="Times New Roman" w:eastAsia="宋体" w:hAnsi="Times New Roman" w:hint="eastAsia"/>
          <w:szCs w:val="21"/>
        </w:rPr>
        <w:t>郑州：</w:t>
      </w:r>
      <w:r w:rsidRPr="00895744">
        <w:rPr>
          <w:rFonts w:ascii="Times New Roman" w:eastAsia="宋体" w:hAnsi="Times New Roman"/>
          <w:szCs w:val="21"/>
        </w:rPr>
        <w:t>郑州大学</w:t>
      </w:r>
      <w:r>
        <w:rPr>
          <w:rFonts w:ascii="Times New Roman" w:eastAsia="宋体" w:hAnsi="Times New Roman" w:hint="eastAsia"/>
          <w:szCs w:val="21"/>
        </w:rPr>
        <w:t>，</w:t>
      </w:r>
      <w:r w:rsidRPr="00895744">
        <w:rPr>
          <w:rFonts w:ascii="Times New Roman" w:eastAsia="宋体" w:hAnsi="Times New Roman"/>
          <w:szCs w:val="21"/>
        </w:rPr>
        <w:t>2016.</w:t>
      </w:r>
    </w:p>
    <w:p w14:paraId="3D1ECBE5" w14:textId="4A23CE46" w:rsidR="00C352AA" w:rsidRPr="00E47A10" w:rsidRDefault="00C352AA" w:rsidP="008F329A">
      <w:pPr>
        <w:rPr>
          <w:rFonts w:ascii="Times New Roman" w:eastAsia="宋体" w:hAnsi="Times New Roman"/>
          <w:szCs w:val="21"/>
        </w:rPr>
      </w:pPr>
      <w:r w:rsidRPr="00E47A10">
        <w:rPr>
          <w:rFonts w:ascii="Times New Roman" w:eastAsia="宋体" w:hAnsi="Times New Roman"/>
          <w:szCs w:val="21"/>
        </w:rPr>
        <w:t>[</w:t>
      </w:r>
      <w:r w:rsidR="00B2608F" w:rsidRPr="00E47A10">
        <w:rPr>
          <w:rFonts w:ascii="Times New Roman" w:eastAsia="宋体" w:hAnsi="Times New Roman"/>
          <w:szCs w:val="21"/>
        </w:rPr>
        <w:t>10</w:t>
      </w:r>
      <w:r w:rsidRPr="00E47A10">
        <w:rPr>
          <w:rFonts w:ascii="Times New Roman" w:eastAsia="宋体" w:hAnsi="Times New Roman"/>
          <w:szCs w:val="21"/>
        </w:rPr>
        <w:t>]</w:t>
      </w:r>
      <w:r w:rsidR="00FF0CF1" w:rsidRPr="00E47A10">
        <w:rPr>
          <w:rFonts w:ascii="Times New Roman" w:eastAsia="宋体" w:hAnsi="Times New Roman"/>
          <w:szCs w:val="21"/>
        </w:rPr>
        <w:t xml:space="preserve"> </w:t>
      </w:r>
      <w:r w:rsidRPr="00E47A10">
        <w:rPr>
          <w:rFonts w:ascii="Times New Roman" w:eastAsia="宋体" w:hAnsi="Times New Roman"/>
          <w:szCs w:val="21"/>
        </w:rPr>
        <w:t>迟楠</w:t>
      </w:r>
      <w:r w:rsidRPr="00E47A10">
        <w:rPr>
          <w:rFonts w:ascii="Times New Roman" w:eastAsia="宋体" w:hAnsi="Times New Roman" w:hint="eastAsia"/>
          <w:szCs w:val="21"/>
        </w:rPr>
        <w:t>，</w:t>
      </w:r>
      <w:r w:rsidRPr="00E47A10">
        <w:rPr>
          <w:rFonts w:ascii="Times New Roman" w:eastAsia="宋体" w:hAnsi="Times New Roman"/>
          <w:szCs w:val="21"/>
        </w:rPr>
        <w:t>石蒙</w:t>
      </w:r>
      <w:r w:rsidRPr="00E47A10">
        <w:rPr>
          <w:rFonts w:ascii="Times New Roman" w:eastAsia="宋体" w:hAnsi="Times New Roman" w:hint="eastAsia"/>
          <w:szCs w:val="21"/>
        </w:rPr>
        <w:t>，</w:t>
      </w:r>
      <w:r w:rsidRPr="00E47A10">
        <w:rPr>
          <w:rFonts w:ascii="Times New Roman" w:eastAsia="宋体" w:hAnsi="Times New Roman"/>
          <w:szCs w:val="21"/>
        </w:rPr>
        <w:t>哈依那尔</w:t>
      </w:r>
      <w:r w:rsidRPr="00E47A10">
        <w:rPr>
          <w:rFonts w:ascii="Times New Roman" w:eastAsia="宋体" w:hAnsi="Times New Roman" w:hint="eastAsia"/>
          <w:szCs w:val="21"/>
        </w:rPr>
        <w:t>，</w:t>
      </w:r>
      <w:r w:rsidRPr="00E47A10">
        <w:rPr>
          <w:rFonts w:ascii="Times New Roman" w:eastAsia="宋体" w:hAnsi="Times New Roman"/>
          <w:szCs w:val="21"/>
        </w:rPr>
        <w:t>等</w:t>
      </w:r>
      <w:r w:rsidRPr="00E47A10">
        <w:rPr>
          <w:rFonts w:ascii="Times New Roman" w:eastAsia="宋体" w:hAnsi="Times New Roman"/>
          <w:szCs w:val="21"/>
        </w:rPr>
        <w:t>. LiFi</w:t>
      </w:r>
      <w:r w:rsidR="00FF0CF1" w:rsidRPr="00E47A10">
        <w:rPr>
          <w:rFonts w:ascii="Times New Roman" w:eastAsia="宋体" w:hAnsi="Times New Roman" w:hint="eastAsia"/>
          <w:szCs w:val="21"/>
        </w:rPr>
        <w:t>:</w:t>
      </w:r>
      <w:r w:rsidR="00FF0CF1" w:rsidRPr="00E47A10">
        <w:rPr>
          <w:rFonts w:ascii="Times New Roman" w:eastAsia="宋体" w:hAnsi="Times New Roman"/>
          <w:szCs w:val="21"/>
        </w:rPr>
        <w:t xml:space="preserve"> </w:t>
      </w:r>
      <w:r w:rsidRPr="00E47A10">
        <w:rPr>
          <w:rFonts w:ascii="Times New Roman" w:eastAsia="宋体" w:hAnsi="Times New Roman"/>
          <w:szCs w:val="21"/>
        </w:rPr>
        <w:t>可见光通信技术发展现状与展望</w:t>
      </w:r>
      <w:r w:rsidRPr="00E47A10">
        <w:rPr>
          <w:rFonts w:ascii="Times New Roman" w:eastAsia="宋体" w:hAnsi="Times New Roman"/>
          <w:szCs w:val="21"/>
        </w:rPr>
        <w:t xml:space="preserve">[J]. </w:t>
      </w:r>
      <w:r w:rsidRPr="00E47A10">
        <w:rPr>
          <w:rFonts w:ascii="Times New Roman" w:eastAsia="宋体" w:hAnsi="Times New Roman"/>
          <w:szCs w:val="21"/>
        </w:rPr>
        <w:t>照明工程学报</w:t>
      </w:r>
      <w:r w:rsidRPr="00E47A10">
        <w:rPr>
          <w:rFonts w:ascii="Times New Roman" w:eastAsia="宋体" w:hAnsi="Times New Roman" w:hint="eastAsia"/>
          <w:szCs w:val="21"/>
        </w:rPr>
        <w:t>，</w:t>
      </w:r>
      <w:r w:rsidRPr="00E47A10">
        <w:rPr>
          <w:rFonts w:ascii="Times New Roman" w:eastAsia="宋体" w:hAnsi="Times New Roman"/>
          <w:szCs w:val="21"/>
        </w:rPr>
        <w:t>2019</w:t>
      </w:r>
      <w:r w:rsidRPr="00E47A10">
        <w:rPr>
          <w:rFonts w:ascii="Times New Roman" w:eastAsia="宋体" w:hAnsi="Times New Roman" w:hint="eastAsia"/>
          <w:szCs w:val="21"/>
        </w:rPr>
        <w:t>，</w:t>
      </w:r>
      <w:r w:rsidRPr="00E47A10">
        <w:rPr>
          <w:rFonts w:ascii="Times New Roman" w:eastAsia="宋体" w:hAnsi="Times New Roman"/>
          <w:szCs w:val="21"/>
        </w:rPr>
        <w:t>30</w:t>
      </w:r>
      <w:r w:rsidRPr="00E47A10">
        <w:rPr>
          <w:rFonts w:ascii="Times New Roman" w:eastAsia="宋体" w:hAnsi="Times New Roman" w:hint="eastAsia"/>
          <w:szCs w:val="21"/>
        </w:rPr>
        <w:t>（</w:t>
      </w:r>
      <w:r w:rsidRPr="00E47A10">
        <w:rPr>
          <w:rFonts w:ascii="Times New Roman" w:eastAsia="宋体" w:hAnsi="Times New Roman"/>
          <w:szCs w:val="21"/>
        </w:rPr>
        <w:t>1</w:t>
      </w:r>
      <w:r w:rsidRPr="00E47A10">
        <w:rPr>
          <w:rFonts w:ascii="Times New Roman" w:eastAsia="宋体" w:hAnsi="Times New Roman" w:hint="eastAsia"/>
          <w:szCs w:val="21"/>
        </w:rPr>
        <w:t>）：</w:t>
      </w:r>
      <w:r w:rsidRPr="00E47A10">
        <w:rPr>
          <w:rFonts w:ascii="Times New Roman" w:eastAsia="宋体" w:hAnsi="Times New Roman"/>
          <w:szCs w:val="21"/>
        </w:rPr>
        <w:t>1-9+14.</w:t>
      </w:r>
    </w:p>
    <w:p w14:paraId="59BB0AFD" w14:textId="78047D35" w:rsidR="00932931" w:rsidRDefault="00932931" w:rsidP="008F329A">
      <w:pPr>
        <w:rPr>
          <w:rFonts w:ascii="Times New Roman" w:eastAsia="宋体" w:hAnsi="Times New Roman"/>
          <w:szCs w:val="21"/>
        </w:rPr>
      </w:pPr>
      <w:r w:rsidRPr="00E47A10">
        <w:rPr>
          <w:rFonts w:ascii="Times New Roman" w:eastAsia="宋体" w:hAnsi="Times New Roman"/>
          <w:szCs w:val="21"/>
        </w:rPr>
        <w:t>[</w:t>
      </w:r>
      <w:r w:rsidR="00B2608F" w:rsidRPr="00E47A10">
        <w:rPr>
          <w:rFonts w:ascii="Times New Roman" w:eastAsia="宋体" w:hAnsi="Times New Roman"/>
          <w:szCs w:val="21"/>
        </w:rPr>
        <w:t>11</w:t>
      </w:r>
      <w:r w:rsidRPr="00E47A10">
        <w:rPr>
          <w:rFonts w:ascii="Times New Roman" w:eastAsia="宋体" w:hAnsi="Times New Roman"/>
          <w:szCs w:val="21"/>
        </w:rPr>
        <w:t>]</w:t>
      </w:r>
      <w:r w:rsidR="007C68CE">
        <w:rPr>
          <w:rFonts w:ascii="Times New Roman" w:eastAsia="宋体" w:hAnsi="Times New Roman" w:hint="eastAsia"/>
          <w:szCs w:val="21"/>
        </w:rPr>
        <w:t>史俊庭，张卫东</w:t>
      </w:r>
      <w:r w:rsidR="007C68CE">
        <w:rPr>
          <w:rFonts w:ascii="Times New Roman" w:eastAsia="宋体" w:hAnsi="Times New Roman"/>
          <w:szCs w:val="21"/>
        </w:rPr>
        <w:t xml:space="preserve">. </w:t>
      </w:r>
      <w:r w:rsidR="007C68CE" w:rsidRPr="007C68CE">
        <w:rPr>
          <w:rFonts w:ascii="Times New Roman" w:eastAsia="宋体" w:hAnsi="Times New Roman" w:hint="eastAsia"/>
          <w:szCs w:val="21"/>
        </w:rPr>
        <w:t>可见光通信速率提高至每秒</w:t>
      </w:r>
      <w:r w:rsidR="007C68CE" w:rsidRPr="007C68CE">
        <w:rPr>
          <w:rFonts w:ascii="Times New Roman" w:eastAsia="宋体" w:hAnsi="Times New Roman"/>
          <w:szCs w:val="21"/>
        </w:rPr>
        <w:t>50G</w:t>
      </w:r>
      <w:r w:rsidR="007C68CE">
        <w:rPr>
          <w:rFonts w:ascii="Times New Roman" w:eastAsia="宋体" w:hAnsi="Times New Roman"/>
          <w:szCs w:val="21"/>
        </w:rPr>
        <w:t>[N]</w:t>
      </w:r>
      <w:r w:rsidR="00010AE2" w:rsidRPr="00010AE2">
        <w:rPr>
          <w:rFonts w:ascii="Times New Roman" w:eastAsia="宋体" w:hAnsi="Times New Roman"/>
          <w:szCs w:val="21"/>
        </w:rPr>
        <w:t>.</w:t>
      </w:r>
      <w:r w:rsidR="007C68CE">
        <w:rPr>
          <w:rFonts w:ascii="Times New Roman" w:eastAsia="宋体" w:hAnsi="Times New Roman"/>
          <w:szCs w:val="21"/>
        </w:rPr>
        <w:t xml:space="preserve"> </w:t>
      </w:r>
      <w:r w:rsidR="007C68CE">
        <w:rPr>
          <w:rFonts w:ascii="Times New Roman" w:eastAsia="宋体" w:hAnsi="Times New Roman" w:hint="eastAsia"/>
          <w:szCs w:val="21"/>
        </w:rPr>
        <w:t>中国科学报，</w:t>
      </w:r>
      <w:r w:rsidR="007C68CE">
        <w:rPr>
          <w:rFonts w:ascii="Times New Roman" w:eastAsia="宋体" w:hAnsi="Times New Roman" w:hint="eastAsia"/>
          <w:szCs w:val="21"/>
        </w:rPr>
        <w:t>2</w:t>
      </w:r>
      <w:r w:rsidR="007C68CE">
        <w:rPr>
          <w:rFonts w:ascii="Times New Roman" w:eastAsia="宋体" w:hAnsi="Times New Roman"/>
          <w:szCs w:val="21"/>
        </w:rPr>
        <w:t>015-11-15</w:t>
      </w:r>
      <w:r w:rsidR="00010AE2" w:rsidRPr="00010AE2">
        <w:rPr>
          <w:rFonts w:ascii="Times New Roman" w:eastAsia="宋体" w:hAnsi="Times New Roman"/>
          <w:szCs w:val="21"/>
        </w:rPr>
        <w:t>.</w:t>
      </w:r>
    </w:p>
    <w:p w14:paraId="7F237BB5" w14:textId="3DD603DA" w:rsidR="004669BB" w:rsidRDefault="008E4B72" w:rsidP="008E4B72">
      <w:pPr>
        <w:rPr>
          <w:rFonts w:ascii="Times New Roman" w:eastAsia="宋体" w:hAnsi="Times New Roman"/>
          <w:szCs w:val="21"/>
        </w:rPr>
      </w:pPr>
      <w:r w:rsidRPr="008E4B72">
        <w:rPr>
          <w:rFonts w:ascii="Times New Roman" w:eastAsia="宋体" w:hAnsi="Times New Roman" w:hint="eastAsia"/>
          <w:szCs w:val="21"/>
        </w:rPr>
        <w:t>[</w:t>
      </w:r>
      <w:r w:rsidRPr="008E4B72">
        <w:rPr>
          <w:rFonts w:ascii="Times New Roman" w:eastAsia="宋体" w:hAnsi="Times New Roman"/>
          <w:szCs w:val="21"/>
        </w:rPr>
        <w:t>12]</w:t>
      </w:r>
      <w:r>
        <w:rPr>
          <w:rFonts w:ascii="Times New Roman" w:eastAsia="宋体" w:hAnsi="Times New Roman"/>
          <w:szCs w:val="21"/>
        </w:rPr>
        <w:t xml:space="preserve"> </w:t>
      </w:r>
      <w:r w:rsidRPr="008E4B72">
        <w:rPr>
          <w:rFonts w:ascii="Times New Roman" w:eastAsia="宋体" w:hAnsi="Times New Roman" w:hint="eastAsia"/>
          <w:szCs w:val="21"/>
        </w:rPr>
        <w:t>梁静远，徐亚欣，韩美苗，等</w:t>
      </w:r>
      <w:r w:rsidRPr="008E4B72">
        <w:rPr>
          <w:rFonts w:ascii="Times New Roman" w:eastAsia="宋体" w:hAnsi="Times New Roman"/>
          <w:szCs w:val="21"/>
        </w:rPr>
        <w:t xml:space="preserve">. </w:t>
      </w:r>
      <w:r w:rsidRPr="008E4B72">
        <w:rPr>
          <w:rFonts w:ascii="Times New Roman" w:eastAsia="宋体" w:hAnsi="Times New Roman"/>
          <w:szCs w:val="21"/>
        </w:rPr>
        <w:t>室内可见光通信异构融合系统研究进展</w:t>
      </w:r>
      <w:r w:rsidRPr="008E4B72">
        <w:rPr>
          <w:rFonts w:ascii="Times New Roman" w:eastAsia="宋体" w:hAnsi="Times New Roman"/>
          <w:szCs w:val="21"/>
        </w:rPr>
        <w:t xml:space="preserve">[J]. </w:t>
      </w:r>
      <w:r w:rsidRPr="008E4B72">
        <w:rPr>
          <w:rFonts w:ascii="Times New Roman" w:eastAsia="宋体" w:hAnsi="Times New Roman"/>
          <w:szCs w:val="21"/>
        </w:rPr>
        <w:t>光通信技术，</w:t>
      </w:r>
      <w:r w:rsidRPr="008E4B72">
        <w:rPr>
          <w:rFonts w:ascii="Times New Roman" w:eastAsia="宋体" w:hAnsi="Times New Roman"/>
          <w:szCs w:val="21"/>
        </w:rPr>
        <w:t>2023</w:t>
      </w:r>
      <w:r w:rsidRPr="008E4B72">
        <w:rPr>
          <w:rFonts w:ascii="Times New Roman" w:eastAsia="宋体" w:hAnsi="Times New Roman"/>
          <w:szCs w:val="21"/>
        </w:rPr>
        <w:t>，</w:t>
      </w:r>
      <w:r w:rsidRPr="008E4B72">
        <w:rPr>
          <w:rFonts w:ascii="Times New Roman" w:eastAsia="宋体" w:hAnsi="Times New Roman"/>
          <w:szCs w:val="21"/>
        </w:rPr>
        <w:t>47</w:t>
      </w:r>
      <w:r w:rsidRPr="008E4B72">
        <w:rPr>
          <w:rFonts w:ascii="Times New Roman" w:eastAsia="宋体" w:hAnsi="Times New Roman"/>
          <w:szCs w:val="21"/>
        </w:rPr>
        <w:t>（</w:t>
      </w:r>
      <w:r w:rsidRPr="008E4B72">
        <w:rPr>
          <w:rFonts w:ascii="Times New Roman" w:eastAsia="宋体" w:hAnsi="Times New Roman"/>
          <w:szCs w:val="21"/>
        </w:rPr>
        <w:t>1</w:t>
      </w:r>
      <w:r w:rsidRPr="008E4B72">
        <w:rPr>
          <w:rFonts w:ascii="Times New Roman" w:eastAsia="宋体" w:hAnsi="Times New Roman"/>
          <w:szCs w:val="21"/>
        </w:rPr>
        <w:t>）：</w:t>
      </w:r>
      <w:r w:rsidRPr="008E4B72">
        <w:rPr>
          <w:rFonts w:ascii="Times New Roman" w:eastAsia="宋体" w:hAnsi="Times New Roman"/>
          <w:szCs w:val="21"/>
        </w:rPr>
        <w:t>46-50</w:t>
      </w:r>
      <w:r>
        <w:rPr>
          <w:rFonts w:ascii="Times New Roman" w:eastAsia="宋体" w:hAnsi="Times New Roman"/>
          <w:szCs w:val="21"/>
        </w:rPr>
        <w:t>.</w:t>
      </w:r>
    </w:p>
    <w:p w14:paraId="565E99B6" w14:textId="396576E7" w:rsidR="008E4B72" w:rsidRDefault="008E4B72" w:rsidP="008E4B72">
      <w:pPr>
        <w:rPr>
          <w:rFonts w:ascii="Times New Roman" w:eastAsia="宋体" w:hAnsi="Times New Roman"/>
          <w:szCs w:val="21"/>
        </w:rPr>
      </w:pPr>
    </w:p>
    <w:p w14:paraId="048F546A" w14:textId="15B1AEC2" w:rsidR="00590193" w:rsidRDefault="00590193" w:rsidP="008E4B72">
      <w:pPr>
        <w:rPr>
          <w:rFonts w:ascii="Times New Roman" w:eastAsia="宋体" w:hAnsi="Times New Roman"/>
          <w:szCs w:val="21"/>
        </w:rPr>
      </w:pPr>
      <w:r w:rsidRPr="00A9755C">
        <w:rPr>
          <w:rFonts w:ascii="Times New Roman" w:eastAsia="宋体" w:hAnsi="Times New Roman" w:hint="eastAsia"/>
          <w:b/>
          <w:szCs w:val="21"/>
        </w:rPr>
        <w:t>收</w:t>
      </w:r>
      <w:r w:rsidRPr="00A9755C">
        <w:rPr>
          <w:rFonts w:ascii="Times New Roman" w:eastAsia="宋体" w:hAnsi="Times New Roman"/>
          <w:b/>
          <w:szCs w:val="21"/>
        </w:rPr>
        <w:t>稿日期</w:t>
      </w:r>
      <w:r>
        <w:rPr>
          <w:rFonts w:ascii="Times New Roman" w:eastAsia="宋体" w:hAnsi="Times New Roman"/>
          <w:szCs w:val="21"/>
        </w:rPr>
        <w:t>：</w:t>
      </w:r>
      <w:r>
        <w:rPr>
          <w:rFonts w:ascii="Times New Roman" w:eastAsia="宋体" w:hAnsi="Times New Roman" w:hint="eastAsia"/>
          <w:szCs w:val="21"/>
        </w:rPr>
        <w:t>2023</w:t>
      </w:r>
      <w:r>
        <w:rPr>
          <w:rFonts w:ascii="Times New Roman" w:eastAsia="宋体" w:hAnsi="Times New Roman"/>
          <w:szCs w:val="21"/>
        </w:rPr>
        <w:t>-11-17</w:t>
      </w:r>
      <w:r>
        <w:rPr>
          <w:rFonts w:ascii="Times New Roman" w:eastAsia="宋体" w:hAnsi="Times New Roman" w:hint="eastAsia"/>
          <w:szCs w:val="21"/>
        </w:rPr>
        <w:t>。</w:t>
      </w:r>
    </w:p>
    <w:p w14:paraId="5C89FEF3" w14:textId="03173705" w:rsidR="00590193" w:rsidRDefault="00590193" w:rsidP="008E4B72">
      <w:pPr>
        <w:rPr>
          <w:rFonts w:ascii="Times New Roman" w:eastAsia="宋体" w:hAnsi="Times New Roman"/>
          <w:szCs w:val="21"/>
        </w:rPr>
      </w:pPr>
      <w:r w:rsidRPr="00A9755C">
        <w:rPr>
          <w:rFonts w:ascii="Times New Roman" w:hAnsi="Times New Roman"/>
          <w:b/>
          <w:szCs w:val="21"/>
        </w:rPr>
        <w:t>作者简介</w:t>
      </w:r>
      <w:r w:rsidRPr="00CA0676">
        <w:rPr>
          <w:rFonts w:ascii="Times New Roman" w:hAnsi="Times New Roman"/>
          <w:szCs w:val="21"/>
        </w:rPr>
        <w:t>：</w:t>
      </w:r>
      <w:r w:rsidRPr="00CA0676">
        <w:rPr>
          <w:rFonts w:ascii="Times New Roman" w:hAnsi="Times New Roman" w:hint="eastAsia"/>
          <w:szCs w:val="21"/>
        </w:rPr>
        <w:t>贾</w:t>
      </w:r>
      <w:r w:rsidRPr="00CA0676">
        <w:rPr>
          <w:rFonts w:ascii="Times New Roman" w:hAnsi="Times New Roman"/>
          <w:szCs w:val="21"/>
        </w:rPr>
        <w:t>佳（</w:t>
      </w:r>
      <w:r w:rsidRPr="00CA0676">
        <w:rPr>
          <w:rFonts w:ascii="Times New Roman" w:hAnsi="Times New Roman"/>
          <w:szCs w:val="21"/>
        </w:rPr>
        <w:t>1981-</w:t>
      </w:r>
      <w:r w:rsidRPr="00CA0676">
        <w:rPr>
          <w:rFonts w:ascii="Times New Roman" w:hAnsi="Times New Roman"/>
          <w:szCs w:val="21"/>
        </w:rPr>
        <w:t>），男，博士，助理研究员，</w:t>
      </w:r>
      <w:r w:rsidR="008F13BC">
        <w:rPr>
          <w:rFonts w:ascii="Times New Roman" w:hAnsi="Times New Roman" w:hint="eastAsia"/>
          <w:szCs w:val="21"/>
        </w:rPr>
        <w:t>毕业于国防科技大学，</w:t>
      </w:r>
      <w:r w:rsidRPr="00CA0676">
        <w:rPr>
          <w:rFonts w:ascii="Times New Roman" w:hAnsi="Times New Roman"/>
          <w:szCs w:val="21"/>
        </w:rPr>
        <w:t>主要研究方向为信息应用和工程智能化</w:t>
      </w:r>
      <w:r w:rsidRPr="00CA0676">
        <w:rPr>
          <w:rFonts w:ascii="Times New Roman" w:hAnsi="Times New Roman" w:hint="eastAsia"/>
          <w:szCs w:val="21"/>
        </w:rPr>
        <w:t>。</w:t>
      </w:r>
    </w:p>
    <w:p w14:paraId="7F77101A" w14:textId="67AC8E0C" w:rsidR="00590193" w:rsidRPr="00CA0676" w:rsidRDefault="00590193" w:rsidP="00590193">
      <w:pPr>
        <w:spacing w:line="420" w:lineRule="atLeast"/>
        <w:rPr>
          <w:rFonts w:ascii="Times New Roman" w:hAnsi="Times New Roman"/>
          <w:szCs w:val="21"/>
        </w:rPr>
      </w:pPr>
    </w:p>
    <w:p w14:paraId="4179AA2A" w14:textId="0EDAA062" w:rsidR="00590193" w:rsidRDefault="00B91953" w:rsidP="008E4B72">
      <w:pPr>
        <w:rPr>
          <w:rFonts w:ascii="Times New Roman" w:eastAsia="宋体" w:hAnsi="Times New Roman"/>
          <w:szCs w:val="21"/>
        </w:rPr>
      </w:pPr>
      <w:r>
        <w:rPr>
          <w:noProof/>
        </w:rPr>
        <w:lastRenderedPageBreak/>
        <w:drawing>
          <wp:inline distT="0" distB="0" distL="0" distR="0" wp14:anchorId="7447865F" wp14:editId="76FAE23E">
            <wp:extent cx="897205" cy="1294646"/>
            <wp:effectExtent l="0" t="0" r="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07463" cy="1309448"/>
                    </a:xfrm>
                    <a:prstGeom prst="rect">
                      <a:avLst/>
                    </a:prstGeom>
                    <a:noFill/>
                    <a:ln>
                      <a:noFill/>
                    </a:ln>
                  </pic:spPr>
                </pic:pic>
              </a:graphicData>
            </a:graphic>
          </wp:inline>
        </w:drawing>
      </w:r>
    </w:p>
    <w:p w14:paraId="56CB3B70" w14:textId="77777777" w:rsidR="00590193" w:rsidRPr="008E4B72" w:rsidRDefault="00590193" w:rsidP="008E4B72">
      <w:pPr>
        <w:rPr>
          <w:rFonts w:ascii="Times New Roman" w:eastAsia="宋体" w:hAnsi="Times New Roman"/>
          <w:szCs w:val="21"/>
        </w:rPr>
      </w:pPr>
    </w:p>
    <w:sectPr w:rsidR="00590193" w:rsidRPr="008E4B72" w:rsidSect="00144C8D">
      <w:pgSz w:w="11906" w:h="16838"/>
      <w:pgMar w:top="1440" w:right="1080" w:bottom="1440" w:left="1080" w:header="851" w:footer="992" w:gutter="0"/>
      <w:cols w:space="425"/>
      <w:titlePg/>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70341E3" w16cid:durableId="2A5771DA"/>
  <w16cid:commentId w16cid:paraId="065A12D6" w16cid:durableId="2A5771DB"/>
  <w16cid:commentId w16cid:paraId="3BC5834F" w16cid:durableId="2A5771DC"/>
  <w16cid:commentId w16cid:paraId="6E5943A7" w16cid:durableId="2A5771DD"/>
  <w16cid:commentId w16cid:paraId="1B7B6849" w16cid:durableId="2A5771DE"/>
  <w16cid:commentId w16cid:paraId="21640608" w16cid:durableId="2A5771DF"/>
  <w16cid:commentId w16cid:paraId="5AAD2C5E" w16cid:durableId="2A5771E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7C7BA0" w14:textId="77777777" w:rsidR="009867E6" w:rsidRDefault="009867E6" w:rsidP="001875FC">
      <w:r>
        <w:separator/>
      </w:r>
    </w:p>
  </w:endnote>
  <w:endnote w:type="continuationSeparator" w:id="0">
    <w:p w14:paraId="7074F5BE" w14:textId="77777777" w:rsidR="009867E6" w:rsidRDefault="009867E6" w:rsidP="00187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FZSSK--GBK1-0">
    <w:panose1 w:val="00000000000000000000"/>
    <w:charset w:val="00"/>
    <w:family w:val="roman"/>
    <w:notTrueType/>
    <w:pitch w:val="default"/>
  </w:font>
  <w:font w:name="E-BZ">
    <w:altName w:val="Times New Roman"/>
    <w:panose1 w:val="00000000000000000000"/>
    <w:charset w:val="00"/>
    <w:family w:val="roman"/>
    <w:notTrueType/>
    <w:pitch w:val="default"/>
  </w:font>
  <w:font w:name="楷体_GB2312">
    <w:altName w:val="Arial Unicode MS"/>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MicrosoftYaHe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008DB3" w14:textId="77777777" w:rsidR="009867E6" w:rsidRDefault="009867E6" w:rsidP="001875FC">
      <w:r>
        <w:separator/>
      </w:r>
    </w:p>
  </w:footnote>
  <w:footnote w:type="continuationSeparator" w:id="0">
    <w:p w14:paraId="6EE98FDA" w14:textId="77777777" w:rsidR="009867E6" w:rsidRDefault="009867E6" w:rsidP="001875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64DFC"/>
    <w:multiLevelType w:val="hybridMultilevel"/>
    <w:tmpl w:val="4E463CF4"/>
    <w:lvl w:ilvl="0" w:tplc="EB604DBA">
      <w:start w:val="1"/>
      <w:numFmt w:val="decimalEnclosedCircle"/>
      <w:lvlText w:val="%1"/>
      <w:lvlJc w:val="left"/>
      <w:pPr>
        <w:ind w:left="840" w:hanging="420"/>
      </w:pPr>
      <w:rPr>
        <w:rFonts w:ascii="宋体" w:eastAsia="宋体" w:hAnsi="宋体" w:cs="宋体"/>
        <w:b w:val="0"/>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1FF52BDC"/>
    <w:multiLevelType w:val="hybridMultilevel"/>
    <w:tmpl w:val="F3A6AA8C"/>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33B156D6"/>
    <w:multiLevelType w:val="hybridMultilevel"/>
    <w:tmpl w:val="8332BE90"/>
    <w:lvl w:ilvl="0" w:tplc="68E46058">
      <w:start w:val="1"/>
      <w:numFmt w:val="decimal"/>
      <w:lvlText w:val="%1、"/>
      <w:lvlJc w:val="left"/>
      <w:pPr>
        <w:ind w:left="1200" w:hanging="72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3" w15:restartNumberingAfterBreak="0">
    <w:nsid w:val="48662B83"/>
    <w:multiLevelType w:val="hybridMultilevel"/>
    <w:tmpl w:val="4E463CF4"/>
    <w:lvl w:ilvl="0" w:tplc="EB604DBA">
      <w:start w:val="1"/>
      <w:numFmt w:val="decimalEnclosedCircle"/>
      <w:lvlText w:val="%1"/>
      <w:lvlJc w:val="left"/>
      <w:pPr>
        <w:ind w:left="840" w:hanging="420"/>
      </w:pPr>
      <w:rPr>
        <w:rFonts w:ascii="宋体" w:eastAsia="宋体" w:hAnsi="宋体" w:cs="宋体"/>
        <w:b w:val="0"/>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 w15:restartNumberingAfterBreak="0">
    <w:nsid w:val="5557322D"/>
    <w:multiLevelType w:val="hybridMultilevel"/>
    <w:tmpl w:val="BDF02D68"/>
    <w:lvl w:ilvl="0" w:tplc="55EA684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66D20C1"/>
    <w:multiLevelType w:val="hybridMultilevel"/>
    <w:tmpl w:val="BDF02D68"/>
    <w:lvl w:ilvl="0" w:tplc="55EA684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2"/>
  </w:num>
  <w:num w:numId="3">
    <w:abstractNumId w:val="3"/>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trackRevision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29A"/>
    <w:rsid w:val="00001808"/>
    <w:rsid w:val="00002C23"/>
    <w:rsid w:val="000053D5"/>
    <w:rsid w:val="00010AE2"/>
    <w:rsid w:val="00014D9B"/>
    <w:rsid w:val="00015A05"/>
    <w:rsid w:val="00017572"/>
    <w:rsid w:val="0002296F"/>
    <w:rsid w:val="00023662"/>
    <w:rsid w:val="000243AA"/>
    <w:rsid w:val="00030833"/>
    <w:rsid w:val="000366B7"/>
    <w:rsid w:val="00037DF2"/>
    <w:rsid w:val="00045035"/>
    <w:rsid w:val="000458A9"/>
    <w:rsid w:val="000464E0"/>
    <w:rsid w:val="00047A8C"/>
    <w:rsid w:val="00052D74"/>
    <w:rsid w:val="000549E5"/>
    <w:rsid w:val="00056B6A"/>
    <w:rsid w:val="000571CD"/>
    <w:rsid w:val="000625F9"/>
    <w:rsid w:val="00067B20"/>
    <w:rsid w:val="00072CA4"/>
    <w:rsid w:val="00072CCB"/>
    <w:rsid w:val="00073495"/>
    <w:rsid w:val="0007356F"/>
    <w:rsid w:val="00075AB6"/>
    <w:rsid w:val="00080DF1"/>
    <w:rsid w:val="00084988"/>
    <w:rsid w:val="000875AD"/>
    <w:rsid w:val="00094064"/>
    <w:rsid w:val="00096449"/>
    <w:rsid w:val="00097CAF"/>
    <w:rsid w:val="000B1FCB"/>
    <w:rsid w:val="000B74C9"/>
    <w:rsid w:val="000C19E5"/>
    <w:rsid w:val="000D462F"/>
    <w:rsid w:val="000E5103"/>
    <w:rsid w:val="000E6AF8"/>
    <w:rsid w:val="000F114B"/>
    <w:rsid w:val="000F19D2"/>
    <w:rsid w:val="000F7C33"/>
    <w:rsid w:val="000F7C7C"/>
    <w:rsid w:val="001015D9"/>
    <w:rsid w:val="00104623"/>
    <w:rsid w:val="001153CC"/>
    <w:rsid w:val="00127499"/>
    <w:rsid w:val="001343E9"/>
    <w:rsid w:val="00135BD7"/>
    <w:rsid w:val="00135F8D"/>
    <w:rsid w:val="00141CCE"/>
    <w:rsid w:val="00144C8D"/>
    <w:rsid w:val="00145291"/>
    <w:rsid w:val="00146C8E"/>
    <w:rsid w:val="0014790E"/>
    <w:rsid w:val="00154334"/>
    <w:rsid w:val="001562A4"/>
    <w:rsid w:val="001664A3"/>
    <w:rsid w:val="00173361"/>
    <w:rsid w:val="001775AF"/>
    <w:rsid w:val="00180291"/>
    <w:rsid w:val="00182C48"/>
    <w:rsid w:val="001864E1"/>
    <w:rsid w:val="00186E1C"/>
    <w:rsid w:val="001875FC"/>
    <w:rsid w:val="00191E8D"/>
    <w:rsid w:val="001965FB"/>
    <w:rsid w:val="00197193"/>
    <w:rsid w:val="00197BD7"/>
    <w:rsid w:val="001A0580"/>
    <w:rsid w:val="001A2626"/>
    <w:rsid w:val="001A2F6C"/>
    <w:rsid w:val="001B174F"/>
    <w:rsid w:val="001C0EA4"/>
    <w:rsid w:val="001D429A"/>
    <w:rsid w:val="001D55C0"/>
    <w:rsid w:val="001E2E62"/>
    <w:rsid w:val="001E583C"/>
    <w:rsid w:val="001F21CC"/>
    <w:rsid w:val="001F479D"/>
    <w:rsid w:val="001F5A3F"/>
    <w:rsid w:val="00202D03"/>
    <w:rsid w:val="00204D59"/>
    <w:rsid w:val="002059FC"/>
    <w:rsid w:val="002108D8"/>
    <w:rsid w:val="0021250A"/>
    <w:rsid w:val="002246B8"/>
    <w:rsid w:val="00231671"/>
    <w:rsid w:val="002323A5"/>
    <w:rsid w:val="00232F6E"/>
    <w:rsid w:val="002335F4"/>
    <w:rsid w:val="00244625"/>
    <w:rsid w:val="00247D08"/>
    <w:rsid w:val="002504C4"/>
    <w:rsid w:val="00251E18"/>
    <w:rsid w:val="00255698"/>
    <w:rsid w:val="00256417"/>
    <w:rsid w:val="002629D9"/>
    <w:rsid w:val="00266A7A"/>
    <w:rsid w:val="00274529"/>
    <w:rsid w:val="00276481"/>
    <w:rsid w:val="00282003"/>
    <w:rsid w:val="00286EC9"/>
    <w:rsid w:val="002878FA"/>
    <w:rsid w:val="00297639"/>
    <w:rsid w:val="002A1A77"/>
    <w:rsid w:val="002B1754"/>
    <w:rsid w:val="002B675B"/>
    <w:rsid w:val="002C02CE"/>
    <w:rsid w:val="002C40AC"/>
    <w:rsid w:val="002C5777"/>
    <w:rsid w:val="002C7933"/>
    <w:rsid w:val="002D15C7"/>
    <w:rsid w:val="002E73D7"/>
    <w:rsid w:val="002F728F"/>
    <w:rsid w:val="00305055"/>
    <w:rsid w:val="00312337"/>
    <w:rsid w:val="0031337A"/>
    <w:rsid w:val="00322A53"/>
    <w:rsid w:val="00326152"/>
    <w:rsid w:val="003278C4"/>
    <w:rsid w:val="00327C31"/>
    <w:rsid w:val="00332A52"/>
    <w:rsid w:val="0033559B"/>
    <w:rsid w:val="003540A2"/>
    <w:rsid w:val="003666C4"/>
    <w:rsid w:val="003710D3"/>
    <w:rsid w:val="00375C88"/>
    <w:rsid w:val="00377E61"/>
    <w:rsid w:val="003826AB"/>
    <w:rsid w:val="0038463F"/>
    <w:rsid w:val="00385940"/>
    <w:rsid w:val="00386928"/>
    <w:rsid w:val="00390B03"/>
    <w:rsid w:val="00395AE3"/>
    <w:rsid w:val="003A6E93"/>
    <w:rsid w:val="003B1D0F"/>
    <w:rsid w:val="003B4E2D"/>
    <w:rsid w:val="003B61A3"/>
    <w:rsid w:val="003C03F2"/>
    <w:rsid w:val="003C3C56"/>
    <w:rsid w:val="003C7469"/>
    <w:rsid w:val="003D2DC7"/>
    <w:rsid w:val="003D3DA9"/>
    <w:rsid w:val="003D7122"/>
    <w:rsid w:val="003E0351"/>
    <w:rsid w:val="003E12B2"/>
    <w:rsid w:val="003E67AD"/>
    <w:rsid w:val="003E6DB0"/>
    <w:rsid w:val="003F5D66"/>
    <w:rsid w:val="003F6019"/>
    <w:rsid w:val="00401201"/>
    <w:rsid w:val="00401F62"/>
    <w:rsid w:val="00412D98"/>
    <w:rsid w:val="00414FF6"/>
    <w:rsid w:val="00416C52"/>
    <w:rsid w:val="00421249"/>
    <w:rsid w:val="00421FE7"/>
    <w:rsid w:val="00423BB5"/>
    <w:rsid w:val="00426033"/>
    <w:rsid w:val="004333AB"/>
    <w:rsid w:val="00433417"/>
    <w:rsid w:val="00435308"/>
    <w:rsid w:val="0043691A"/>
    <w:rsid w:val="0044356C"/>
    <w:rsid w:val="0044398B"/>
    <w:rsid w:val="00444F00"/>
    <w:rsid w:val="00447333"/>
    <w:rsid w:val="00447727"/>
    <w:rsid w:val="0045082D"/>
    <w:rsid w:val="00453161"/>
    <w:rsid w:val="0045337D"/>
    <w:rsid w:val="004669BB"/>
    <w:rsid w:val="00466B1E"/>
    <w:rsid w:val="0047536A"/>
    <w:rsid w:val="00476E03"/>
    <w:rsid w:val="004770F5"/>
    <w:rsid w:val="0048355A"/>
    <w:rsid w:val="004852CD"/>
    <w:rsid w:val="0048596D"/>
    <w:rsid w:val="0049525D"/>
    <w:rsid w:val="00495A84"/>
    <w:rsid w:val="004A01BD"/>
    <w:rsid w:val="004A0EA6"/>
    <w:rsid w:val="004A1DFD"/>
    <w:rsid w:val="004A2781"/>
    <w:rsid w:val="004A7F67"/>
    <w:rsid w:val="004B2503"/>
    <w:rsid w:val="004B57C9"/>
    <w:rsid w:val="004B77DD"/>
    <w:rsid w:val="004C1BAA"/>
    <w:rsid w:val="004C44F7"/>
    <w:rsid w:val="004D2500"/>
    <w:rsid w:val="004E1905"/>
    <w:rsid w:val="004E1ED5"/>
    <w:rsid w:val="004E478B"/>
    <w:rsid w:val="004E6D37"/>
    <w:rsid w:val="004F06E4"/>
    <w:rsid w:val="00500CF5"/>
    <w:rsid w:val="00506817"/>
    <w:rsid w:val="00507BB7"/>
    <w:rsid w:val="00512962"/>
    <w:rsid w:val="00513E38"/>
    <w:rsid w:val="00514B57"/>
    <w:rsid w:val="00522653"/>
    <w:rsid w:val="005271E1"/>
    <w:rsid w:val="00532DFA"/>
    <w:rsid w:val="00540410"/>
    <w:rsid w:val="00542497"/>
    <w:rsid w:val="0055586C"/>
    <w:rsid w:val="00556B7E"/>
    <w:rsid w:val="0055734B"/>
    <w:rsid w:val="00557FBD"/>
    <w:rsid w:val="00561127"/>
    <w:rsid w:val="005618DC"/>
    <w:rsid w:val="00564183"/>
    <w:rsid w:val="0056528A"/>
    <w:rsid w:val="005664DB"/>
    <w:rsid w:val="005721EC"/>
    <w:rsid w:val="00572AF8"/>
    <w:rsid w:val="00575791"/>
    <w:rsid w:val="00587760"/>
    <w:rsid w:val="00590193"/>
    <w:rsid w:val="00592F8A"/>
    <w:rsid w:val="00594B22"/>
    <w:rsid w:val="00596717"/>
    <w:rsid w:val="005A5E82"/>
    <w:rsid w:val="005A6024"/>
    <w:rsid w:val="005B348C"/>
    <w:rsid w:val="005B49BF"/>
    <w:rsid w:val="005C2EF1"/>
    <w:rsid w:val="005D0C3A"/>
    <w:rsid w:val="005D2DF1"/>
    <w:rsid w:val="005D5020"/>
    <w:rsid w:val="005E21D2"/>
    <w:rsid w:val="005E428F"/>
    <w:rsid w:val="005F3153"/>
    <w:rsid w:val="005F4938"/>
    <w:rsid w:val="0060219E"/>
    <w:rsid w:val="00602AD6"/>
    <w:rsid w:val="0060431E"/>
    <w:rsid w:val="00607FDC"/>
    <w:rsid w:val="00610C96"/>
    <w:rsid w:val="00612E31"/>
    <w:rsid w:val="00617772"/>
    <w:rsid w:val="00621E91"/>
    <w:rsid w:val="00622C11"/>
    <w:rsid w:val="006254B9"/>
    <w:rsid w:val="00625537"/>
    <w:rsid w:val="00627825"/>
    <w:rsid w:val="0064047E"/>
    <w:rsid w:val="00641132"/>
    <w:rsid w:val="00642D47"/>
    <w:rsid w:val="00651F1F"/>
    <w:rsid w:val="00652297"/>
    <w:rsid w:val="00653091"/>
    <w:rsid w:val="00655459"/>
    <w:rsid w:val="00662992"/>
    <w:rsid w:val="006654A6"/>
    <w:rsid w:val="006660E6"/>
    <w:rsid w:val="006703B6"/>
    <w:rsid w:val="00672CEA"/>
    <w:rsid w:val="00673242"/>
    <w:rsid w:val="006733FC"/>
    <w:rsid w:val="00675A12"/>
    <w:rsid w:val="00677BB8"/>
    <w:rsid w:val="006807ED"/>
    <w:rsid w:val="006872AC"/>
    <w:rsid w:val="00690045"/>
    <w:rsid w:val="00692F5B"/>
    <w:rsid w:val="00693891"/>
    <w:rsid w:val="006938CD"/>
    <w:rsid w:val="006A1F8C"/>
    <w:rsid w:val="006A36F3"/>
    <w:rsid w:val="006A3DB9"/>
    <w:rsid w:val="006A774A"/>
    <w:rsid w:val="006A7FEF"/>
    <w:rsid w:val="006B02E8"/>
    <w:rsid w:val="006B35ED"/>
    <w:rsid w:val="006B492C"/>
    <w:rsid w:val="006B654B"/>
    <w:rsid w:val="006C20D6"/>
    <w:rsid w:val="006D1577"/>
    <w:rsid w:val="006D17FD"/>
    <w:rsid w:val="006D218C"/>
    <w:rsid w:val="006D2875"/>
    <w:rsid w:val="006D4554"/>
    <w:rsid w:val="006D4B9D"/>
    <w:rsid w:val="006D5002"/>
    <w:rsid w:val="006D6908"/>
    <w:rsid w:val="006D7A7D"/>
    <w:rsid w:val="006E29C8"/>
    <w:rsid w:val="006E439A"/>
    <w:rsid w:val="006E4CBF"/>
    <w:rsid w:val="006F17F8"/>
    <w:rsid w:val="006F2DA6"/>
    <w:rsid w:val="006F3823"/>
    <w:rsid w:val="006F40AF"/>
    <w:rsid w:val="006F4ABD"/>
    <w:rsid w:val="00700A10"/>
    <w:rsid w:val="007041FD"/>
    <w:rsid w:val="00705288"/>
    <w:rsid w:val="00713949"/>
    <w:rsid w:val="00722942"/>
    <w:rsid w:val="00723B31"/>
    <w:rsid w:val="007269F1"/>
    <w:rsid w:val="00730AB1"/>
    <w:rsid w:val="00740BDB"/>
    <w:rsid w:val="00744A7E"/>
    <w:rsid w:val="007504B4"/>
    <w:rsid w:val="00752926"/>
    <w:rsid w:val="00753B2C"/>
    <w:rsid w:val="00756658"/>
    <w:rsid w:val="00757DFE"/>
    <w:rsid w:val="007647AB"/>
    <w:rsid w:val="00766DC6"/>
    <w:rsid w:val="007674C4"/>
    <w:rsid w:val="0077758E"/>
    <w:rsid w:val="00783E71"/>
    <w:rsid w:val="00786324"/>
    <w:rsid w:val="00786714"/>
    <w:rsid w:val="007949DE"/>
    <w:rsid w:val="00795F58"/>
    <w:rsid w:val="007978DC"/>
    <w:rsid w:val="007A1166"/>
    <w:rsid w:val="007A1703"/>
    <w:rsid w:val="007A3304"/>
    <w:rsid w:val="007A508D"/>
    <w:rsid w:val="007A66D7"/>
    <w:rsid w:val="007B0BB3"/>
    <w:rsid w:val="007B184D"/>
    <w:rsid w:val="007C6170"/>
    <w:rsid w:val="007C68CE"/>
    <w:rsid w:val="007D2685"/>
    <w:rsid w:val="007D48AF"/>
    <w:rsid w:val="007D77E9"/>
    <w:rsid w:val="007D7FD7"/>
    <w:rsid w:val="007E1963"/>
    <w:rsid w:val="007E6074"/>
    <w:rsid w:val="007F0053"/>
    <w:rsid w:val="007F01D2"/>
    <w:rsid w:val="007F01E9"/>
    <w:rsid w:val="007F08C7"/>
    <w:rsid w:val="007F1CB8"/>
    <w:rsid w:val="007F31C4"/>
    <w:rsid w:val="007F47E2"/>
    <w:rsid w:val="008011C7"/>
    <w:rsid w:val="00802A60"/>
    <w:rsid w:val="00805B84"/>
    <w:rsid w:val="00806567"/>
    <w:rsid w:val="00812B4C"/>
    <w:rsid w:val="00814820"/>
    <w:rsid w:val="008175E2"/>
    <w:rsid w:val="00823659"/>
    <w:rsid w:val="00825688"/>
    <w:rsid w:val="00826675"/>
    <w:rsid w:val="0083012F"/>
    <w:rsid w:val="00830CB8"/>
    <w:rsid w:val="00831B11"/>
    <w:rsid w:val="00834519"/>
    <w:rsid w:val="008457F7"/>
    <w:rsid w:val="0084769A"/>
    <w:rsid w:val="00854038"/>
    <w:rsid w:val="008548AA"/>
    <w:rsid w:val="00855528"/>
    <w:rsid w:val="00855923"/>
    <w:rsid w:val="00865E40"/>
    <w:rsid w:val="0086689F"/>
    <w:rsid w:val="008676D7"/>
    <w:rsid w:val="0087215A"/>
    <w:rsid w:val="00873566"/>
    <w:rsid w:val="0087479C"/>
    <w:rsid w:val="00880A36"/>
    <w:rsid w:val="00883A56"/>
    <w:rsid w:val="00883CC9"/>
    <w:rsid w:val="008872ED"/>
    <w:rsid w:val="00887472"/>
    <w:rsid w:val="008902FC"/>
    <w:rsid w:val="00895637"/>
    <w:rsid w:val="00895744"/>
    <w:rsid w:val="00897BF0"/>
    <w:rsid w:val="008A0D8F"/>
    <w:rsid w:val="008A0F94"/>
    <w:rsid w:val="008B0A90"/>
    <w:rsid w:val="008B17FE"/>
    <w:rsid w:val="008B47D0"/>
    <w:rsid w:val="008B5626"/>
    <w:rsid w:val="008C2CBF"/>
    <w:rsid w:val="008D010D"/>
    <w:rsid w:val="008D2A5E"/>
    <w:rsid w:val="008D4A7F"/>
    <w:rsid w:val="008D754D"/>
    <w:rsid w:val="008E4854"/>
    <w:rsid w:val="008E4B01"/>
    <w:rsid w:val="008E4B72"/>
    <w:rsid w:val="008E596B"/>
    <w:rsid w:val="008E64D5"/>
    <w:rsid w:val="008E6685"/>
    <w:rsid w:val="008F13BC"/>
    <w:rsid w:val="008F329A"/>
    <w:rsid w:val="00900930"/>
    <w:rsid w:val="00914328"/>
    <w:rsid w:val="0091560F"/>
    <w:rsid w:val="0091716B"/>
    <w:rsid w:val="00917577"/>
    <w:rsid w:val="00920AF8"/>
    <w:rsid w:val="009232CF"/>
    <w:rsid w:val="00924B37"/>
    <w:rsid w:val="00925464"/>
    <w:rsid w:val="00930860"/>
    <w:rsid w:val="00932931"/>
    <w:rsid w:val="00932B08"/>
    <w:rsid w:val="00933375"/>
    <w:rsid w:val="00935FCA"/>
    <w:rsid w:val="00936DAA"/>
    <w:rsid w:val="00946285"/>
    <w:rsid w:val="00953026"/>
    <w:rsid w:val="009558D8"/>
    <w:rsid w:val="0096363A"/>
    <w:rsid w:val="009723DD"/>
    <w:rsid w:val="009723E0"/>
    <w:rsid w:val="00975EC6"/>
    <w:rsid w:val="009834B1"/>
    <w:rsid w:val="009867E6"/>
    <w:rsid w:val="009A2FA2"/>
    <w:rsid w:val="009A39B9"/>
    <w:rsid w:val="009A44AF"/>
    <w:rsid w:val="009A475B"/>
    <w:rsid w:val="009A6C54"/>
    <w:rsid w:val="009A79A5"/>
    <w:rsid w:val="009B0A34"/>
    <w:rsid w:val="009B172C"/>
    <w:rsid w:val="009B2CBE"/>
    <w:rsid w:val="009B33F2"/>
    <w:rsid w:val="009B7EA7"/>
    <w:rsid w:val="009C3C7F"/>
    <w:rsid w:val="009C3F30"/>
    <w:rsid w:val="009C40BB"/>
    <w:rsid w:val="009D56DE"/>
    <w:rsid w:val="009E05B4"/>
    <w:rsid w:val="009E2D5E"/>
    <w:rsid w:val="009F0A5C"/>
    <w:rsid w:val="009F6E90"/>
    <w:rsid w:val="00A05F76"/>
    <w:rsid w:val="00A06F88"/>
    <w:rsid w:val="00A10BD2"/>
    <w:rsid w:val="00A127B7"/>
    <w:rsid w:val="00A14765"/>
    <w:rsid w:val="00A236B6"/>
    <w:rsid w:val="00A24185"/>
    <w:rsid w:val="00A264A4"/>
    <w:rsid w:val="00A27755"/>
    <w:rsid w:val="00A40D1E"/>
    <w:rsid w:val="00A40E86"/>
    <w:rsid w:val="00A41BFC"/>
    <w:rsid w:val="00A44532"/>
    <w:rsid w:val="00A500FD"/>
    <w:rsid w:val="00A523C2"/>
    <w:rsid w:val="00A52E06"/>
    <w:rsid w:val="00A54433"/>
    <w:rsid w:val="00A550C3"/>
    <w:rsid w:val="00A60A50"/>
    <w:rsid w:val="00A63832"/>
    <w:rsid w:val="00A64739"/>
    <w:rsid w:val="00A7347E"/>
    <w:rsid w:val="00A74068"/>
    <w:rsid w:val="00A7673F"/>
    <w:rsid w:val="00A85D81"/>
    <w:rsid w:val="00A93022"/>
    <w:rsid w:val="00A962EA"/>
    <w:rsid w:val="00A9713B"/>
    <w:rsid w:val="00A9755C"/>
    <w:rsid w:val="00A97F4D"/>
    <w:rsid w:val="00AA24DF"/>
    <w:rsid w:val="00AA442B"/>
    <w:rsid w:val="00AB26ED"/>
    <w:rsid w:val="00AB281F"/>
    <w:rsid w:val="00AB288D"/>
    <w:rsid w:val="00AB4CCC"/>
    <w:rsid w:val="00AB6446"/>
    <w:rsid w:val="00AC40C3"/>
    <w:rsid w:val="00AC4297"/>
    <w:rsid w:val="00AC4AD1"/>
    <w:rsid w:val="00AC4C3F"/>
    <w:rsid w:val="00AC756C"/>
    <w:rsid w:val="00AC7AED"/>
    <w:rsid w:val="00AD2823"/>
    <w:rsid w:val="00AD3DB8"/>
    <w:rsid w:val="00AD4934"/>
    <w:rsid w:val="00AE716D"/>
    <w:rsid w:val="00AF0468"/>
    <w:rsid w:val="00AF6BBE"/>
    <w:rsid w:val="00B0220B"/>
    <w:rsid w:val="00B03197"/>
    <w:rsid w:val="00B03FEF"/>
    <w:rsid w:val="00B04AB7"/>
    <w:rsid w:val="00B146BA"/>
    <w:rsid w:val="00B21D8A"/>
    <w:rsid w:val="00B23631"/>
    <w:rsid w:val="00B25E58"/>
    <w:rsid w:val="00B2608F"/>
    <w:rsid w:val="00B36352"/>
    <w:rsid w:val="00B36EC5"/>
    <w:rsid w:val="00B45713"/>
    <w:rsid w:val="00B45A73"/>
    <w:rsid w:val="00B51DF0"/>
    <w:rsid w:val="00B5307D"/>
    <w:rsid w:val="00B5433B"/>
    <w:rsid w:val="00B56BF5"/>
    <w:rsid w:val="00B57051"/>
    <w:rsid w:val="00B6364C"/>
    <w:rsid w:val="00B64574"/>
    <w:rsid w:val="00B713F7"/>
    <w:rsid w:val="00B71767"/>
    <w:rsid w:val="00B74851"/>
    <w:rsid w:val="00B74A14"/>
    <w:rsid w:val="00B77AE5"/>
    <w:rsid w:val="00B91953"/>
    <w:rsid w:val="00B94114"/>
    <w:rsid w:val="00B94F90"/>
    <w:rsid w:val="00B97449"/>
    <w:rsid w:val="00B974D3"/>
    <w:rsid w:val="00BC112D"/>
    <w:rsid w:val="00BC4C25"/>
    <w:rsid w:val="00BC7F43"/>
    <w:rsid w:val="00BD1CAB"/>
    <w:rsid w:val="00BD4995"/>
    <w:rsid w:val="00BD70EF"/>
    <w:rsid w:val="00BE1E75"/>
    <w:rsid w:val="00BE29B4"/>
    <w:rsid w:val="00BF1078"/>
    <w:rsid w:val="00BF33DF"/>
    <w:rsid w:val="00BF5B72"/>
    <w:rsid w:val="00C03557"/>
    <w:rsid w:val="00C0369D"/>
    <w:rsid w:val="00C06F44"/>
    <w:rsid w:val="00C130F5"/>
    <w:rsid w:val="00C2428C"/>
    <w:rsid w:val="00C25AF9"/>
    <w:rsid w:val="00C328A3"/>
    <w:rsid w:val="00C348A2"/>
    <w:rsid w:val="00C352AA"/>
    <w:rsid w:val="00C506FD"/>
    <w:rsid w:val="00C512F1"/>
    <w:rsid w:val="00C518EB"/>
    <w:rsid w:val="00C51C58"/>
    <w:rsid w:val="00C5471D"/>
    <w:rsid w:val="00C67AC3"/>
    <w:rsid w:val="00C70E73"/>
    <w:rsid w:val="00C73F5C"/>
    <w:rsid w:val="00C75924"/>
    <w:rsid w:val="00C8749D"/>
    <w:rsid w:val="00C96E82"/>
    <w:rsid w:val="00CA0676"/>
    <w:rsid w:val="00CA0D08"/>
    <w:rsid w:val="00CA1586"/>
    <w:rsid w:val="00CA4B9C"/>
    <w:rsid w:val="00CB2489"/>
    <w:rsid w:val="00CB62F3"/>
    <w:rsid w:val="00CC2219"/>
    <w:rsid w:val="00CD03CD"/>
    <w:rsid w:val="00CD0AD2"/>
    <w:rsid w:val="00CD6544"/>
    <w:rsid w:val="00CE04C8"/>
    <w:rsid w:val="00CE2D17"/>
    <w:rsid w:val="00CE476C"/>
    <w:rsid w:val="00CF5E8E"/>
    <w:rsid w:val="00D02228"/>
    <w:rsid w:val="00D10CAC"/>
    <w:rsid w:val="00D22B72"/>
    <w:rsid w:val="00D24408"/>
    <w:rsid w:val="00D25949"/>
    <w:rsid w:val="00D30478"/>
    <w:rsid w:val="00D52587"/>
    <w:rsid w:val="00D54A25"/>
    <w:rsid w:val="00D571CC"/>
    <w:rsid w:val="00D60F5A"/>
    <w:rsid w:val="00D61FA1"/>
    <w:rsid w:val="00D65910"/>
    <w:rsid w:val="00D65C0E"/>
    <w:rsid w:val="00D6742B"/>
    <w:rsid w:val="00D739BB"/>
    <w:rsid w:val="00D73AFE"/>
    <w:rsid w:val="00D757D9"/>
    <w:rsid w:val="00D767F4"/>
    <w:rsid w:val="00D76987"/>
    <w:rsid w:val="00D7738C"/>
    <w:rsid w:val="00D837D0"/>
    <w:rsid w:val="00D863E3"/>
    <w:rsid w:val="00D86DE8"/>
    <w:rsid w:val="00D87119"/>
    <w:rsid w:val="00D93B95"/>
    <w:rsid w:val="00D97BD5"/>
    <w:rsid w:val="00DA0CF3"/>
    <w:rsid w:val="00DA0DC1"/>
    <w:rsid w:val="00DA2352"/>
    <w:rsid w:val="00DA40E7"/>
    <w:rsid w:val="00DA44EA"/>
    <w:rsid w:val="00DA621B"/>
    <w:rsid w:val="00DA6FA8"/>
    <w:rsid w:val="00DA7983"/>
    <w:rsid w:val="00DB378F"/>
    <w:rsid w:val="00DB64BF"/>
    <w:rsid w:val="00DB64E1"/>
    <w:rsid w:val="00DC4518"/>
    <w:rsid w:val="00DC5A1B"/>
    <w:rsid w:val="00DC739C"/>
    <w:rsid w:val="00DC7944"/>
    <w:rsid w:val="00DD02C0"/>
    <w:rsid w:val="00DD384B"/>
    <w:rsid w:val="00DD3EF5"/>
    <w:rsid w:val="00DD6C95"/>
    <w:rsid w:val="00DD7856"/>
    <w:rsid w:val="00DE1D61"/>
    <w:rsid w:val="00DE42DD"/>
    <w:rsid w:val="00DF3D1B"/>
    <w:rsid w:val="00DF4DF8"/>
    <w:rsid w:val="00E00E86"/>
    <w:rsid w:val="00E03170"/>
    <w:rsid w:val="00E0523A"/>
    <w:rsid w:val="00E109B9"/>
    <w:rsid w:val="00E11592"/>
    <w:rsid w:val="00E1325E"/>
    <w:rsid w:val="00E163F3"/>
    <w:rsid w:val="00E201D4"/>
    <w:rsid w:val="00E218D4"/>
    <w:rsid w:val="00E25123"/>
    <w:rsid w:val="00E26FB4"/>
    <w:rsid w:val="00E3257B"/>
    <w:rsid w:val="00E32DD0"/>
    <w:rsid w:val="00E362B8"/>
    <w:rsid w:val="00E37947"/>
    <w:rsid w:val="00E37E19"/>
    <w:rsid w:val="00E42B25"/>
    <w:rsid w:val="00E44587"/>
    <w:rsid w:val="00E47A10"/>
    <w:rsid w:val="00E51473"/>
    <w:rsid w:val="00E522E1"/>
    <w:rsid w:val="00E54020"/>
    <w:rsid w:val="00E55B6A"/>
    <w:rsid w:val="00E61B6A"/>
    <w:rsid w:val="00E62EFD"/>
    <w:rsid w:val="00E72BF1"/>
    <w:rsid w:val="00E73E70"/>
    <w:rsid w:val="00E74981"/>
    <w:rsid w:val="00E83002"/>
    <w:rsid w:val="00E84776"/>
    <w:rsid w:val="00E85618"/>
    <w:rsid w:val="00E86501"/>
    <w:rsid w:val="00E90AED"/>
    <w:rsid w:val="00E90C3C"/>
    <w:rsid w:val="00E93BB8"/>
    <w:rsid w:val="00EA427F"/>
    <w:rsid w:val="00EA6699"/>
    <w:rsid w:val="00EB20B8"/>
    <w:rsid w:val="00EB5320"/>
    <w:rsid w:val="00EC037E"/>
    <w:rsid w:val="00EC2572"/>
    <w:rsid w:val="00EC3406"/>
    <w:rsid w:val="00EC39E6"/>
    <w:rsid w:val="00EC65ED"/>
    <w:rsid w:val="00ED6220"/>
    <w:rsid w:val="00EE01DD"/>
    <w:rsid w:val="00EE7919"/>
    <w:rsid w:val="00EF0104"/>
    <w:rsid w:val="00EF0277"/>
    <w:rsid w:val="00EF272B"/>
    <w:rsid w:val="00EF37C6"/>
    <w:rsid w:val="00EF5BAA"/>
    <w:rsid w:val="00F00EE7"/>
    <w:rsid w:val="00F155A1"/>
    <w:rsid w:val="00F217D1"/>
    <w:rsid w:val="00F21979"/>
    <w:rsid w:val="00F237FB"/>
    <w:rsid w:val="00F244CB"/>
    <w:rsid w:val="00F2504B"/>
    <w:rsid w:val="00F31BA5"/>
    <w:rsid w:val="00F3544C"/>
    <w:rsid w:val="00F4059F"/>
    <w:rsid w:val="00F44A48"/>
    <w:rsid w:val="00F466EE"/>
    <w:rsid w:val="00F46A19"/>
    <w:rsid w:val="00F5258F"/>
    <w:rsid w:val="00F53357"/>
    <w:rsid w:val="00F57CAE"/>
    <w:rsid w:val="00F6184B"/>
    <w:rsid w:val="00F67921"/>
    <w:rsid w:val="00F705CD"/>
    <w:rsid w:val="00F80528"/>
    <w:rsid w:val="00F81C0B"/>
    <w:rsid w:val="00F82C17"/>
    <w:rsid w:val="00F83EE7"/>
    <w:rsid w:val="00F84041"/>
    <w:rsid w:val="00F85217"/>
    <w:rsid w:val="00F852D3"/>
    <w:rsid w:val="00F87F2C"/>
    <w:rsid w:val="00F9203E"/>
    <w:rsid w:val="00F96CA9"/>
    <w:rsid w:val="00FA3B02"/>
    <w:rsid w:val="00FA5B42"/>
    <w:rsid w:val="00FB2171"/>
    <w:rsid w:val="00FB447F"/>
    <w:rsid w:val="00FB67B9"/>
    <w:rsid w:val="00FC1706"/>
    <w:rsid w:val="00FC3506"/>
    <w:rsid w:val="00FC35ED"/>
    <w:rsid w:val="00FC5069"/>
    <w:rsid w:val="00FC5F24"/>
    <w:rsid w:val="00FC72DB"/>
    <w:rsid w:val="00FD499F"/>
    <w:rsid w:val="00FD6EA2"/>
    <w:rsid w:val="00FE15BC"/>
    <w:rsid w:val="00FE1915"/>
    <w:rsid w:val="00FF0CF1"/>
    <w:rsid w:val="00FF1397"/>
    <w:rsid w:val="00FF371B"/>
    <w:rsid w:val="00FF4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E6265F"/>
  <w15:chartTrackingRefBased/>
  <w15:docId w15:val="{9CAD0F57-7AAC-4629-BE0D-AB649D134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6DC6"/>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列出段落1"/>
    <w:basedOn w:val="a"/>
    <w:uiPriority w:val="34"/>
    <w:qFormat/>
    <w:rsid w:val="008F329A"/>
    <w:pPr>
      <w:ind w:firstLineChars="200" w:firstLine="420"/>
    </w:pPr>
  </w:style>
  <w:style w:type="paragraph" w:styleId="a3">
    <w:name w:val="header"/>
    <w:basedOn w:val="a"/>
    <w:link w:val="a4"/>
    <w:uiPriority w:val="99"/>
    <w:unhideWhenUsed/>
    <w:rsid w:val="001875FC"/>
    <w:pPr>
      <w:pBdr>
        <w:bottom w:val="single" w:sz="6" w:space="1" w:color="auto"/>
      </w:pBdr>
      <w:tabs>
        <w:tab w:val="center" w:pos="4153"/>
        <w:tab w:val="right" w:pos="8306"/>
      </w:tabs>
      <w:snapToGrid w:val="0"/>
      <w:jc w:val="center"/>
    </w:pPr>
    <w:rPr>
      <w:sz w:val="18"/>
      <w:szCs w:val="18"/>
    </w:rPr>
  </w:style>
  <w:style w:type="character" w:customStyle="1" w:styleId="a4">
    <w:name w:val="页眉 字符"/>
    <w:link w:val="a3"/>
    <w:uiPriority w:val="99"/>
    <w:rsid w:val="001875FC"/>
    <w:rPr>
      <w:sz w:val="18"/>
      <w:szCs w:val="18"/>
    </w:rPr>
  </w:style>
  <w:style w:type="paragraph" w:styleId="a5">
    <w:name w:val="footer"/>
    <w:basedOn w:val="a"/>
    <w:link w:val="a6"/>
    <w:unhideWhenUsed/>
    <w:rsid w:val="001875FC"/>
    <w:pPr>
      <w:tabs>
        <w:tab w:val="center" w:pos="4153"/>
        <w:tab w:val="right" w:pos="8306"/>
      </w:tabs>
      <w:snapToGrid w:val="0"/>
      <w:jc w:val="left"/>
    </w:pPr>
    <w:rPr>
      <w:sz w:val="18"/>
      <w:szCs w:val="18"/>
    </w:rPr>
  </w:style>
  <w:style w:type="character" w:customStyle="1" w:styleId="a6">
    <w:name w:val="页脚 字符"/>
    <w:link w:val="a5"/>
    <w:uiPriority w:val="99"/>
    <w:rsid w:val="001875FC"/>
    <w:rPr>
      <w:sz w:val="18"/>
      <w:szCs w:val="18"/>
    </w:rPr>
  </w:style>
  <w:style w:type="character" w:styleId="a7">
    <w:name w:val="Strong"/>
    <w:uiPriority w:val="22"/>
    <w:qFormat/>
    <w:rsid w:val="00B56BF5"/>
    <w:rPr>
      <w:b/>
      <w:bCs/>
    </w:rPr>
  </w:style>
  <w:style w:type="character" w:styleId="a8">
    <w:name w:val="Emphasis"/>
    <w:uiPriority w:val="20"/>
    <w:qFormat/>
    <w:rsid w:val="00596717"/>
    <w:rPr>
      <w:i/>
      <w:iCs/>
    </w:rPr>
  </w:style>
  <w:style w:type="character" w:styleId="a9">
    <w:name w:val="Hyperlink"/>
    <w:uiPriority w:val="99"/>
    <w:unhideWhenUsed/>
    <w:rsid w:val="008902FC"/>
    <w:rPr>
      <w:color w:val="0563C1"/>
      <w:u w:val="single"/>
    </w:rPr>
  </w:style>
  <w:style w:type="character" w:styleId="aa">
    <w:name w:val="annotation reference"/>
    <w:uiPriority w:val="99"/>
    <w:unhideWhenUsed/>
    <w:rsid w:val="00675A12"/>
    <w:rPr>
      <w:sz w:val="21"/>
      <w:szCs w:val="21"/>
    </w:rPr>
  </w:style>
  <w:style w:type="paragraph" w:styleId="ab">
    <w:name w:val="annotation text"/>
    <w:basedOn w:val="a"/>
    <w:link w:val="ac"/>
    <w:uiPriority w:val="99"/>
    <w:unhideWhenUsed/>
    <w:rsid w:val="00675A12"/>
    <w:pPr>
      <w:jc w:val="left"/>
    </w:pPr>
  </w:style>
  <w:style w:type="character" w:customStyle="1" w:styleId="ac">
    <w:name w:val="批注文字 字符"/>
    <w:link w:val="ab"/>
    <w:uiPriority w:val="99"/>
    <w:semiHidden/>
    <w:rsid w:val="00675A12"/>
    <w:rPr>
      <w:kern w:val="2"/>
      <w:sz w:val="21"/>
      <w:szCs w:val="22"/>
    </w:rPr>
  </w:style>
  <w:style w:type="paragraph" w:styleId="ad">
    <w:name w:val="annotation subject"/>
    <w:basedOn w:val="ab"/>
    <w:next w:val="ab"/>
    <w:link w:val="ae"/>
    <w:uiPriority w:val="99"/>
    <w:semiHidden/>
    <w:unhideWhenUsed/>
    <w:rsid w:val="00675A12"/>
    <w:rPr>
      <w:b/>
      <w:bCs/>
    </w:rPr>
  </w:style>
  <w:style w:type="character" w:customStyle="1" w:styleId="ae">
    <w:name w:val="批注主题 字符"/>
    <w:link w:val="ad"/>
    <w:uiPriority w:val="99"/>
    <w:semiHidden/>
    <w:rsid w:val="00675A12"/>
    <w:rPr>
      <w:b/>
      <w:bCs/>
      <w:kern w:val="2"/>
      <w:sz w:val="21"/>
      <w:szCs w:val="22"/>
    </w:rPr>
  </w:style>
  <w:style w:type="paragraph" w:styleId="af">
    <w:name w:val="Balloon Text"/>
    <w:basedOn w:val="a"/>
    <w:link w:val="af0"/>
    <w:uiPriority w:val="99"/>
    <w:semiHidden/>
    <w:unhideWhenUsed/>
    <w:rsid w:val="00675A12"/>
    <w:rPr>
      <w:sz w:val="18"/>
      <w:szCs w:val="18"/>
    </w:rPr>
  </w:style>
  <w:style w:type="character" w:customStyle="1" w:styleId="af0">
    <w:name w:val="批注框文本 字符"/>
    <w:link w:val="af"/>
    <w:uiPriority w:val="99"/>
    <w:semiHidden/>
    <w:rsid w:val="00675A12"/>
    <w:rPr>
      <w:kern w:val="2"/>
      <w:sz w:val="18"/>
      <w:szCs w:val="18"/>
    </w:rPr>
  </w:style>
  <w:style w:type="character" w:customStyle="1" w:styleId="intbody1">
    <w:name w:val="intbody1"/>
    <w:rsid w:val="009723DD"/>
    <w:rPr>
      <w:rFonts w:ascii="Arial" w:hAnsi="Arial" w:cs="Arial" w:hint="default"/>
      <w:b w:val="0"/>
      <w:bCs w:val="0"/>
      <w:color w:val="000000"/>
      <w:sz w:val="18"/>
      <w:szCs w:val="18"/>
    </w:rPr>
  </w:style>
  <w:style w:type="table" w:styleId="af1">
    <w:name w:val="Table Grid"/>
    <w:basedOn w:val="a1"/>
    <w:uiPriority w:val="39"/>
    <w:rsid w:val="00F21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caption"/>
    <w:basedOn w:val="a"/>
    <w:next w:val="a"/>
    <w:uiPriority w:val="35"/>
    <w:unhideWhenUsed/>
    <w:qFormat/>
    <w:rsid w:val="00617772"/>
    <w:rPr>
      <w:rFonts w:ascii="等线 Light" w:eastAsia="黑体" w:hAnsi="等线 Light"/>
      <w:sz w:val="20"/>
      <w:szCs w:val="20"/>
    </w:rPr>
  </w:style>
  <w:style w:type="character" w:customStyle="1" w:styleId="10">
    <w:name w:val="未处理的提及1"/>
    <w:basedOn w:val="a0"/>
    <w:uiPriority w:val="99"/>
    <w:semiHidden/>
    <w:unhideWhenUsed/>
    <w:rsid w:val="00C70E73"/>
    <w:rPr>
      <w:color w:val="605E5C"/>
      <w:shd w:val="clear" w:color="auto" w:fill="E1DFDD"/>
    </w:rPr>
  </w:style>
  <w:style w:type="paragraph" w:styleId="af3">
    <w:name w:val="List Paragraph"/>
    <w:basedOn w:val="a"/>
    <w:uiPriority w:val="34"/>
    <w:qFormat/>
    <w:rsid w:val="0043691A"/>
    <w:pPr>
      <w:ind w:firstLineChars="200" w:firstLine="420"/>
    </w:pPr>
  </w:style>
  <w:style w:type="character" w:customStyle="1" w:styleId="fontstyle01">
    <w:name w:val="fontstyle01"/>
    <w:basedOn w:val="a0"/>
    <w:rsid w:val="00975EC6"/>
    <w:rPr>
      <w:rFonts w:ascii="FZSSK--GBK1-0" w:hAnsi="FZSSK--GBK1-0" w:hint="default"/>
      <w:b w:val="0"/>
      <w:bCs w:val="0"/>
      <w:i w:val="0"/>
      <w:iCs w:val="0"/>
      <w:color w:val="000000"/>
      <w:sz w:val="20"/>
      <w:szCs w:val="20"/>
    </w:rPr>
  </w:style>
  <w:style w:type="character" w:customStyle="1" w:styleId="fontstyle11">
    <w:name w:val="fontstyle11"/>
    <w:basedOn w:val="a0"/>
    <w:rsid w:val="00975EC6"/>
    <w:rPr>
      <w:rFonts w:ascii="E-BZ" w:hAnsi="E-BZ"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Visio___2.vsdx"/><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1.vsdx"/><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2.emf"/><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F6038-540A-4C94-8929-261694174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8</Pages>
  <Words>1350</Words>
  <Characters>7697</Characters>
  <Application>Microsoft Office Word</Application>
  <DocSecurity>0</DocSecurity>
  <Lines>64</Lines>
  <Paragraphs>18</Paragraphs>
  <ScaleCrop>false</ScaleCrop>
  <Company/>
  <LinksUpToDate>false</LinksUpToDate>
  <CharactersWithSpaces>9029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杜晓华</dc:creator>
  <cp:keywords/>
  <dc:description/>
  <cp:lastModifiedBy>admin</cp:lastModifiedBy>
  <cp:revision>91</cp:revision>
  <cp:lastPrinted>2024-03-08T02:39:00Z</cp:lastPrinted>
  <dcterms:created xsi:type="dcterms:W3CDTF">2024-03-22T03:52:00Z</dcterms:created>
  <dcterms:modified xsi:type="dcterms:W3CDTF">2024-08-28T00:38:00Z</dcterms:modified>
</cp:coreProperties>
</file>