
<file path=[Content_Types].xml><?xml version="1.0" encoding="utf-8"?>
<Types xmlns="http://schemas.openxmlformats.org/package/2006/content-types">
  <Default Extension="bin" ContentType="application/vnd.openxmlformats-officedocument.oleObject"/>
  <Default Extension="vsd" ContentType="application/vnd.visio"/>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BF524A" w14:textId="3F167505" w:rsidR="00B75063" w:rsidRPr="00AE1E4B" w:rsidRDefault="00901F4F" w:rsidP="00681751">
      <w:pPr>
        <w:jc w:val="center"/>
        <w:rPr>
          <w:rFonts w:ascii="Times New Roman" w:hAnsi="Times New Roman" w:cs="Times New Roman"/>
          <w:b/>
          <w:sz w:val="30"/>
          <w:szCs w:val="30"/>
        </w:rPr>
      </w:pPr>
      <w:r w:rsidRPr="00AE1E4B">
        <w:rPr>
          <w:rFonts w:ascii="Times New Roman" w:hAnsi="Times New Roman" w:cs="Times New Roman"/>
          <w:b/>
          <w:sz w:val="30"/>
          <w:szCs w:val="30"/>
        </w:rPr>
        <w:fldChar w:fldCharType="begin"/>
      </w:r>
      <w:r w:rsidRPr="00AE1E4B">
        <w:rPr>
          <w:rFonts w:ascii="Times New Roman" w:hAnsi="Times New Roman" w:cs="Times New Roman"/>
          <w:b/>
          <w:sz w:val="30"/>
          <w:szCs w:val="30"/>
        </w:rPr>
        <w:instrText xml:space="preserve"> MACROBUTTON MTEditEquationSection2 </w:instrText>
      </w:r>
      <w:r w:rsidRPr="00AE1E4B">
        <w:rPr>
          <w:rStyle w:val="MTEquationSection"/>
          <w:rFonts w:ascii="Times New Roman" w:hAnsi="Times New Roman" w:cs="Times New Roman"/>
        </w:rPr>
        <w:instrText>Equation Chapter 1 Section 1</w:instrText>
      </w:r>
      <w:r w:rsidRPr="00AE1E4B">
        <w:rPr>
          <w:rFonts w:ascii="Times New Roman" w:hAnsi="Times New Roman" w:cs="Times New Roman"/>
          <w:b/>
          <w:sz w:val="30"/>
          <w:szCs w:val="30"/>
        </w:rPr>
        <w:fldChar w:fldCharType="begin"/>
      </w:r>
      <w:r w:rsidRPr="00AE1E4B">
        <w:rPr>
          <w:rFonts w:ascii="Times New Roman" w:hAnsi="Times New Roman" w:cs="Times New Roman"/>
          <w:b/>
          <w:sz w:val="30"/>
          <w:szCs w:val="30"/>
        </w:rPr>
        <w:instrText xml:space="preserve"> SEQ MTEqn \r \h \* MERGEFORMAT </w:instrText>
      </w:r>
      <w:r w:rsidRPr="00AE1E4B">
        <w:rPr>
          <w:rFonts w:ascii="Times New Roman" w:hAnsi="Times New Roman" w:cs="Times New Roman"/>
          <w:b/>
          <w:sz w:val="30"/>
          <w:szCs w:val="30"/>
        </w:rPr>
        <w:fldChar w:fldCharType="end"/>
      </w:r>
      <w:r w:rsidRPr="00AE1E4B">
        <w:rPr>
          <w:rFonts w:ascii="Times New Roman" w:hAnsi="Times New Roman" w:cs="Times New Roman"/>
          <w:b/>
          <w:sz w:val="30"/>
          <w:szCs w:val="30"/>
        </w:rPr>
        <w:fldChar w:fldCharType="begin"/>
      </w:r>
      <w:r w:rsidRPr="00AE1E4B">
        <w:rPr>
          <w:rFonts w:ascii="Times New Roman" w:hAnsi="Times New Roman" w:cs="Times New Roman"/>
          <w:b/>
          <w:sz w:val="30"/>
          <w:szCs w:val="30"/>
        </w:rPr>
        <w:instrText xml:space="preserve"> SEQ MTSec \r 1 \h \* MERGEFORMAT </w:instrText>
      </w:r>
      <w:r w:rsidRPr="00AE1E4B">
        <w:rPr>
          <w:rFonts w:ascii="Times New Roman" w:hAnsi="Times New Roman" w:cs="Times New Roman"/>
          <w:b/>
          <w:sz w:val="30"/>
          <w:szCs w:val="30"/>
        </w:rPr>
        <w:fldChar w:fldCharType="end"/>
      </w:r>
      <w:r w:rsidRPr="00AE1E4B">
        <w:rPr>
          <w:rFonts w:ascii="Times New Roman" w:hAnsi="Times New Roman" w:cs="Times New Roman"/>
          <w:b/>
          <w:sz w:val="30"/>
          <w:szCs w:val="30"/>
        </w:rPr>
        <w:fldChar w:fldCharType="begin"/>
      </w:r>
      <w:r w:rsidRPr="00AE1E4B">
        <w:rPr>
          <w:rFonts w:ascii="Times New Roman" w:hAnsi="Times New Roman" w:cs="Times New Roman"/>
          <w:b/>
          <w:sz w:val="30"/>
          <w:szCs w:val="30"/>
        </w:rPr>
        <w:instrText xml:space="preserve"> SEQ MTChap \r 1 \h \* MERGEFORMAT </w:instrText>
      </w:r>
      <w:r w:rsidRPr="00AE1E4B">
        <w:rPr>
          <w:rFonts w:ascii="Times New Roman" w:hAnsi="Times New Roman" w:cs="Times New Roman"/>
          <w:b/>
          <w:sz w:val="30"/>
          <w:szCs w:val="30"/>
        </w:rPr>
        <w:fldChar w:fldCharType="end"/>
      </w:r>
      <w:r w:rsidRPr="00AE1E4B">
        <w:rPr>
          <w:rFonts w:ascii="Times New Roman" w:hAnsi="Times New Roman" w:cs="Times New Roman"/>
          <w:b/>
          <w:sz w:val="30"/>
          <w:szCs w:val="30"/>
        </w:rPr>
        <w:fldChar w:fldCharType="end"/>
      </w:r>
      <w:r w:rsidR="00B77B46" w:rsidRPr="00AE1E4B">
        <w:rPr>
          <w:rFonts w:ascii="Times New Roman" w:hAnsi="Times New Roman" w:cs="Times New Roman"/>
          <w:b/>
          <w:sz w:val="30"/>
          <w:szCs w:val="30"/>
        </w:rPr>
        <w:t>单频调制</w:t>
      </w:r>
      <w:r w:rsidR="0002391F">
        <w:rPr>
          <w:rFonts w:ascii="Times New Roman" w:hAnsi="Times New Roman" w:cs="Times New Roman" w:hint="eastAsia"/>
          <w:b/>
          <w:sz w:val="30"/>
          <w:szCs w:val="30"/>
        </w:rPr>
        <w:t>的</w:t>
      </w:r>
      <w:r w:rsidR="00DD14DD" w:rsidRPr="00AE1E4B">
        <w:rPr>
          <w:rFonts w:ascii="Times New Roman" w:hAnsi="Times New Roman" w:cs="Times New Roman"/>
          <w:b/>
          <w:sz w:val="28"/>
          <w:szCs w:val="28"/>
        </w:rPr>
        <w:t>相位调制激光</w:t>
      </w:r>
      <w:r w:rsidR="0002391F">
        <w:rPr>
          <w:rFonts w:ascii="Times New Roman" w:hAnsi="Times New Roman" w:cs="Times New Roman" w:hint="eastAsia"/>
          <w:b/>
          <w:sz w:val="28"/>
          <w:szCs w:val="28"/>
        </w:rPr>
        <w:t>在</w:t>
      </w:r>
      <w:r w:rsidR="00171446">
        <w:rPr>
          <w:rFonts w:ascii="Times New Roman" w:hAnsi="Times New Roman" w:cs="Times New Roman" w:hint="eastAsia"/>
          <w:b/>
          <w:sz w:val="28"/>
          <w:szCs w:val="28"/>
        </w:rPr>
        <w:t>频率损失</w:t>
      </w:r>
      <w:r w:rsidR="00DD14DD" w:rsidRPr="00AE1E4B">
        <w:rPr>
          <w:rFonts w:ascii="Times New Roman" w:hAnsi="Times New Roman" w:cs="Times New Roman"/>
          <w:b/>
          <w:sz w:val="28"/>
          <w:szCs w:val="28"/>
        </w:rPr>
        <w:t>下</w:t>
      </w:r>
      <w:r w:rsidR="00E54E0F">
        <w:rPr>
          <w:rFonts w:ascii="Times New Roman" w:hAnsi="Times New Roman" w:cs="Times New Roman" w:hint="eastAsia"/>
          <w:b/>
          <w:sz w:val="28"/>
          <w:szCs w:val="28"/>
        </w:rPr>
        <w:t>激发</w:t>
      </w:r>
      <w:proofErr w:type="gramStart"/>
      <w:r w:rsidR="00DD14DD" w:rsidRPr="00AE1E4B">
        <w:rPr>
          <w:rFonts w:ascii="Times New Roman" w:hAnsi="Times New Roman" w:cs="Times New Roman"/>
          <w:b/>
          <w:sz w:val="28"/>
          <w:szCs w:val="28"/>
        </w:rPr>
        <w:t>的幅频效应</w:t>
      </w:r>
      <w:proofErr w:type="gramEnd"/>
    </w:p>
    <w:p w14:paraId="018F8B83" w14:textId="58FC538A" w:rsidR="00E41580" w:rsidRPr="00E41580" w:rsidRDefault="002F3857" w:rsidP="00E41580">
      <w:pPr>
        <w:spacing w:line="300" w:lineRule="auto"/>
        <w:jc w:val="center"/>
        <w:rPr>
          <w:rFonts w:ascii="楷体" w:eastAsia="楷体" w:hAnsi="楷体"/>
          <w:sz w:val="24"/>
          <w:szCs w:val="24"/>
        </w:rPr>
      </w:pPr>
      <w:proofErr w:type="gramStart"/>
      <w:r w:rsidRPr="00E41580">
        <w:rPr>
          <w:rFonts w:ascii="楷体" w:eastAsia="楷体" w:hAnsi="楷体"/>
          <w:sz w:val="24"/>
          <w:szCs w:val="24"/>
        </w:rPr>
        <w:t>韦佳天</w:t>
      </w:r>
      <w:proofErr w:type="gramEnd"/>
      <w:r w:rsidRPr="00E41580">
        <w:rPr>
          <w:rFonts w:ascii="楷体" w:eastAsia="楷体" w:hAnsi="楷体"/>
          <w:sz w:val="24"/>
          <w:szCs w:val="24"/>
        </w:rPr>
        <w:t>，</w:t>
      </w:r>
      <w:r w:rsidR="00F6067F" w:rsidRPr="00E41580">
        <w:rPr>
          <w:rFonts w:ascii="楷体" w:eastAsia="楷体" w:hAnsi="楷体" w:hint="eastAsia"/>
          <w:sz w:val="24"/>
          <w:szCs w:val="24"/>
        </w:rPr>
        <w:t>金奇</w:t>
      </w:r>
      <w:r w:rsidRPr="00E41580">
        <w:rPr>
          <w:rFonts w:ascii="楷体" w:eastAsia="楷体" w:hAnsi="楷体"/>
          <w:sz w:val="24"/>
          <w:szCs w:val="24"/>
        </w:rPr>
        <w:t>，</w:t>
      </w:r>
      <w:r w:rsidR="00F6067F" w:rsidRPr="00E41580">
        <w:rPr>
          <w:rFonts w:ascii="楷体" w:eastAsia="楷体" w:hAnsi="楷体" w:hint="eastAsia"/>
          <w:sz w:val="24"/>
          <w:szCs w:val="24"/>
        </w:rPr>
        <w:t>黎</w:t>
      </w:r>
      <w:r w:rsidR="00F6067F" w:rsidRPr="00E41580">
        <w:rPr>
          <w:rFonts w:ascii="楷体" w:eastAsia="楷体" w:hAnsi="楷体"/>
          <w:sz w:val="24"/>
          <w:szCs w:val="24"/>
        </w:rPr>
        <w:t>志刚，李晓晖，吕宏伟，</w:t>
      </w:r>
      <w:r w:rsidR="0008177C" w:rsidRPr="00E41580">
        <w:rPr>
          <w:rFonts w:ascii="楷体" w:eastAsia="楷体" w:hAnsi="楷体" w:hint="eastAsia"/>
          <w:sz w:val="24"/>
          <w:szCs w:val="24"/>
        </w:rPr>
        <w:t>杨</w:t>
      </w:r>
      <w:r w:rsidR="0008177C" w:rsidRPr="00E41580">
        <w:rPr>
          <w:rFonts w:ascii="楷体" w:eastAsia="楷体" w:hAnsi="楷体"/>
          <w:sz w:val="24"/>
          <w:szCs w:val="24"/>
        </w:rPr>
        <w:t>万里，</w:t>
      </w:r>
      <w:r w:rsidR="002A5EEC" w:rsidRPr="00E41580">
        <w:rPr>
          <w:rFonts w:ascii="楷体" w:eastAsia="楷体" w:hAnsi="楷体" w:hint="eastAsia"/>
          <w:sz w:val="24"/>
          <w:szCs w:val="24"/>
        </w:rPr>
        <w:t>邢</w:t>
      </w:r>
      <w:r w:rsidR="002A5EEC" w:rsidRPr="00E41580">
        <w:rPr>
          <w:rFonts w:ascii="楷体" w:eastAsia="楷体" w:hAnsi="楷体"/>
          <w:sz w:val="24"/>
          <w:szCs w:val="24"/>
        </w:rPr>
        <w:t>宇鹏，</w:t>
      </w:r>
      <w:r w:rsidR="00F6067F" w:rsidRPr="00E41580">
        <w:rPr>
          <w:rFonts w:ascii="楷体" w:eastAsia="楷体" w:hAnsi="楷体"/>
          <w:sz w:val="24"/>
          <w:szCs w:val="24"/>
        </w:rPr>
        <w:t>杨小亮</w:t>
      </w:r>
    </w:p>
    <w:p w14:paraId="6B847C2C" w14:textId="631DC7B2" w:rsidR="002F3857" w:rsidRPr="00E41580" w:rsidRDefault="002F3857" w:rsidP="00E41580">
      <w:pPr>
        <w:ind w:firstLineChars="200" w:firstLine="300"/>
        <w:jc w:val="center"/>
        <w:rPr>
          <w:rFonts w:ascii="宋体" w:eastAsia="宋体" w:hAnsi="宋体" w:cs="Times New Roman"/>
          <w:sz w:val="15"/>
          <w:szCs w:val="15"/>
        </w:rPr>
      </w:pPr>
      <w:r w:rsidRPr="00E41580">
        <w:rPr>
          <w:rFonts w:ascii="宋体" w:eastAsia="宋体" w:hAnsi="宋体" w:cs="Times New Roman"/>
          <w:sz w:val="15"/>
          <w:szCs w:val="15"/>
        </w:rPr>
        <w:t>（中国电子科技集团公司第三十四研究所，广西 桂林 541004）</w:t>
      </w:r>
    </w:p>
    <w:p w14:paraId="4BE949B2" w14:textId="501D98B3" w:rsidR="00D96FB3" w:rsidRDefault="002F3857" w:rsidP="004F1034">
      <w:pPr>
        <w:spacing w:line="300" w:lineRule="auto"/>
        <w:rPr>
          <w:rFonts w:ascii="Times New Roman" w:hAnsi="Times New Roman" w:cs="Times New Roman"/>
        </w:rPr>
      </w:pPr>
      <w:r w:rsidRPr="00AE1E4B">
        <w:rPr>
          <w:rFonts w:ascii="Times New Roman" w:eastAsia="黑体" w:hAnsi="Times New Roman" w:cs="Times New Roman"/>
          <w:b/>
          <w:sz w:val="18"/>
          <w:szCs w:val="18"/>
        </w:rPr>
        <w:t>摘要：</w:t>
      </w:r>
      <w:r w:rsidR="004F1034" w:rsidRPr="004F1034">
        <w:rPr>
          <w:rStyle w:val="has-suggest"/>
          <w:rFonts w:ascii="Helvetica" w:hAnsi="Helvetica" w:cs="Helvetica"/>
          <w:bCs/>
          <w:color w:val="222222"/>
          <w:szCs w:val="21"/>
          <w:shd w:val="clear" w:color="auto" w:fill="FFFFFF"/>
        </w:rPr>
        <w:t>针对当前</w:t>
      </w:r>
      <w:proofErr w:type="gramStart"/>
      <w:r w:rsidR="004F1034" w:rsidRPr="004F1034">
        <w:rPr>
          <w:rStyle w:val="has-suggest"/>
          <w:rFonts w:ascii="Helvetica" w:hAnsi="Helvetica" w:cs="Helvetica"/>
          <w:bCs/>
          <w:color w:val="222222"/>
          <w:szCs w:val="21"/>
          <w:shd w:val="clear" w:color="auto" w:fill="FFFFFF"/>
        </w:rPr>
        <w:t>研究幅频效应</w:t>
      </w:r>
      <w:proofErr w:type="gramEnd"/>
      <w:r w:rsidR="004F1034" w:rsidRPr="004F1034">
        <w:rPr>
          <w:rStyle w:val="has-suggest"/>
          <w:rFonts w:ascii="Helvetica" w:hAnsi="Helvetica" w:cs="Helvetica"/>
          <w:bCs/>
          <w:color w:val="222222"/>
          <w:szCs w:val="21"/>
          <w:shd w:val="clear" w:color="auto" w:fill="FFFFFF"/>
        </w:rPr>
        <w:t>时主要局限于从时域角度关注脉冲顶部调制的情况，</w:t>
      </w:r>
      <w:r w:rsidR="004F1034" w:rsidRPr="004F1034">
        <w:rPr>
          <w:rFonts w:ascii="Helvetica" w:hAnsi="Helvetica" w:cs="Helvetica"/>
          <w:color w:val="222222"/>
          <w:szCs w:val="21"/>
          <w:shd w:val="clear" w:color="auto" w:fill="FFFFFF"/>
        </w:rPr>
        <w:t>从单频激光相位调制模型出发，结合理论仿真和实验验证，从波形强度调制度、激发的幅度调制信号（</w:t>
      </w:r>
      <w:r w:rsidR="004F1034" w:rsidRPr="004F1034">
        <w:rPr>
          <w:rFonts w:ascii="Helvetica" w:hAnsi="Helvetica" w:cs="Helvetica"/>
          <w:color w:val="222222"/>
          <w:szCs w:val="21"/>
          <w:shd w:val="clear" w:color="auto" w:fill="FFFFFF"/>
        </w:rPr>
        <w:t xml:space="preserve">AM </w:t>
      </w:r>
      <w:r w:rsidR="004F1034" w:rsidRPr="004F1034">
        <w:rPr>
          <w:rFonts w:ascii="Helvetica" w:hAnsi="Helvetica" w:cs="Helvetica"/>
          <w:color w:val="222222"/>
          <w:szCs w:val="21"/>
          <w:shd w:val="clear" w:color="auto" w:fill="FFFFFF"/>
        </w:rPr>
        <w:t>信号）强度和频谱分布变化等角度，研究了单阶次频率损失、整体频率损失变化以及调制深度变化</w:t>
      </w:r>
      <w:proofErr w:type="gramStart"/>
      <w:r w:rsidR="004F1034" w:rsidRPr="004F1034">
        <w:rPr>
          <w:rFonts w:ascii="Helvetica" w:hAnsi="Helvetica" w:cs="Helvetica"/>
          <w:color w:val="222222"/>
          <w:szCs w:val="21"/>
          <w:shd w:val="clear" w:color="auto" w:fill="FFFFFF"/>
        </w:rPr>
        <w:t>对幅频效应</w:t>
      </w:r>
      <w:proofErr w:type="gramEnd"/>
      <w:r w:rsidR="004F1034" w:rsidRPr="004F1034">
        <w:rPr>
          <w:rFonts w:ascii="Helvetica" w:hAnsi="Helvetica" w:cs="Helvetica"/>
          <w:color w:val="222222"/>
          <w:szCs w:val="21"/>
          <w:shd w:val="clear" w:color="auto" w:fill="FFFFFF"/>
        </w:rPr>
        <w:t>激发的影响。</w:t>
      </w:r>
      <w:r w:rsidR="004F1034" w:rsidRPr="004F1034">
        <w:rPr>
          <w:rFonts w:ascii="Helvetica" w:hAnsi="Helvetica" w:cs="Helvetica"/>
          <w:bCs/>
          <w:color w:val="222222"/>
          <w:szCs w:val="21"/>
          <w:shd w:val="clear" w:color="auto" w:fill="FFFFFF"/>
        </w:rPr>
        <w:t>研究结果表明，随着相位调制激光偏离滤波器中心位置，波形强度调制度随偏离距离的增加而增强，但激发的调制信号强度则呈现先上升后下降的趋势；与单阶次频率损失相比，整体频率损失所激发</w:t>
      </w:r>
      <w:proofErr w:type="gramStart"/>
      <w:r w:rsidR="004F1034" w:rsidRPr="004F1034">
        <w:rPr>
          <w:rFonts w:ascii="Helvetica" w:hAnsi="Helvetica" w:cs="Helvetica"/>
          <w:bCs/>
          <w:color w:val="222222"/>
          <w:szCs w:val="21"/>
          <w:shd w:val="clear" w:color="auto" w:fill="FFFFFF"/>
        </w:rPr>
        <w:t>的幅频效应</w:t>
      </w:r>
      <w:proofErr w:type="gramEnd"/>
      <w:r w:rsidR="004F1034" w:rsidRPr="004F1034">
        <w:rPr>
          <w:rFonts w:ascii="Helvetica" w:hAnsi="Helvetica" w:cs="Helvetica"/>
          <w:bCs/>
          <w:color w:val="222222"/>
          <w:szCs w:val="21"/>
          <w:shd w:val="clear" w:color="auto" w:fill="FFFFFF"/>
        </w:rPr>
        <w:t>中，调制信号主要集中在基频和二次谐波上；此外，调制深度的增加会导致波形调制强度的增大以及激发的调制信号强度的增强。</w:t>
      </w:r>
    </w:p>
    <w:p w14:paraId="183C9839" w14:textId="77777777" w:rsidR="002F3857" w:rsidRPr="00AE1E4B" w:rsidRDefault="002F3857" w:rsidP="002F3857">
      <w:pPr>
        <w:spacing w:line="300" w:lineRule="auto"/>
        <w:rPr>
          <w:rFonts w:ascii="Times New Roman" w:eastAsia="宋体" w:hAnsi="Times New Roman" w:cs="Times New Roman"/>
          <w:sz w:val="18"/>
          <w:szCs w:val="18"/>
        </w:rPr>
      </w:pPr>
      <w:r w:rsidRPr="00AE1E4B">
        <w:rPr>
          <w:rFonts w:ascii="Times New Roman" w:eastAsia="黑体" w:hAnsi="Times New Roman" w:cs="Times New Roman"/>
          <w:b/>
          <w:sz w:val="18"/>
          <w:szCs w:val="18"/>
        </w:rPr>
        <w:t>关键词：</w:t>
      </w:r>
      <w:proofErr w:type="gramStart"/>
      <w:r w:rsidR="00C90941" w:rsidRPr="00DC55A0">
        <w:rPr>
          <w:rFonts w:ascii="楷体" w:eastAsia="楷体" w:hAnsi="楷体" w:cs="Times New Roman" w:hint="eastAsia"/>
          <w:sz w:val="18"/>
          <w:szCs w:val="18"/>
        </w:rPr>
        <w:t>幅频</w:t>
      </w:r>
      <w:r w:rsidR="00C90941" w:rsidRPr="00DC55A0">
        <w:rPr>
          <w:rFonts w:ascii="楷体" w:eastAsia="楷体" w:hAnsi="楷体" w:cs="Times New Roman"/>
          <w:sz w:val="18"/>
          <w:szCs w:val="18"/>
        </w:rPr>
        <w:t>效应</w:t>
      </w:r>
      <w:proofErr w:type="gramEnd"/>
      <w:r w:rsidR="00C90941" w:rsidRPr="00DC55A0">
        <w:rPr>
          <w:rFonts w:ascii="楷体" w:eastAsia="楷体" w:hAnsi="楷体" w:cs="Times New Roman"/>
          <w:sz w:val="18"/>
          <w:szCs w:val="18"/>
        </w:rPr>
        <w:t>；</w:t>
      </w:r>
      <w:r w:rsidR="00C90941" w:rsidRPr="00DC55A0">
        <w:rPr>
          <w:rFonts w:ascii="楷体" w:eastAsia="楷体" w:hAnsi="楷体" w:cs="Times New Roman" w:hint="eastAsia"/>
          <w:sz w:val="18"/>
          <w:szCs w:val="18"/>
        </w:rPr>
        <w:t>相位</w:t>
      </w:r>
      <w:r w:rsidR="00C90941" w:rsidRPr="00DC55A0">
        <w:rPr>
          <w:rFonts w:ascii="楷体" w:eastAsia="楷体" w:hAnsi="楷体" w:cs="Times New Roman"/>
          <w:sz w:val="18"/>
          <w:szCs w:val="18"/>
        </w:rPr>
        <w:t>调制激光</w:t>
      </w:r>
      <w:r w:rsidRPr="00DC55A0">
        <w:rPr>
          <w:rFonts w:ascii="楷体" w:eastAsia="楷体" w:hAnsi="楷体" w:cs="Times New Roman"/>
          <w:sz w:val="18"/>
          <w:szCs w:val="18"/>
        </w:rPr>
        <w:t>；</w:t>
      </w:r>
      <w:r w:rsidR="00C90941" w:rsidRPr="00DC55A0">
        <w:rPr>
          <w:rFonts w:ascii="楷体" w:eastAsia="楷体" w:hAnsi="楷体" w:cs="Times New Roman" w:hint="eastAsia"/>
          <w:sz w:val="18"/>
          <w:szCs w:val="18"/>
        </w:rPr>
        <w:t>滤波</w:t>
      </w:r>
    </w:p>
    <w:p w14:paraId="584F170A" w14:textId="125EA8B4" w:rsidR="00E41580" w:rsidRDefault="005A22A9" w:rsidP="00E41580">
      <w:pPr>
        <w:spacing w:line="300" w:lineRule="auto"/>
        <w:jc w:val="center"/>
        <w:rPr>
          <w:rFonts w:ascii="黑体" w:eastAsia="黑体" w:hAnsi="黑体"/>
          <w:sz w:val="32"/>
          <w:szCs w:val="32"/>
        </w:rPr>
      </w:pPr>
      <w:bookmarkStart w:id="0" w:name="OLE_LINK7"/>
      <w:r>
        <w:rPr>
          <w:rFonts w:ascii="Helvetica" w:hAnsi="Helvetica" w:cs="Helvetica"/>
          <w:color w:val="222222"/>
          <w:szCs w:val="21"/>
          <w:shd w:val="clear" w:color="auto" w:fill="FFFFFF"/>
        </w:rPr>
        <w:t>Amplitude-frequency effect excited by the phase-modulated laser with single-frequency modulation under frequency loss</w:t>
      </w:r>
    </w:p>
    <w:p w14:paraId="44F5D8CE" w14:textId="082E2D86" w:rsidR="002F3857" w:rsidRPr="005A22A9" w:rsidRDefault="00D77A70" w:rsidP="002F3857">
      <w:pPr>
        <w:spacing w:line="300" w:lineRule="auto"/>
        <w:jc w:val="center"/>
        <w:rPr>
          <w:rFonts w:ascii="Times New Roman" w:eastAsia="黑体" w:hAnsi="Times New Roman" w:cs="Times New Roman"/>
          <w:szCs w:val="21"/>
        </w:rPr>
      </w:pPr>
      <w:r w:rsidRPr="005A22A9">
        <w:rPr>
          <w:rFonts w:ascii="Times New Roman" w:eastAsia="黑体" w:hAnsi="Times New Roman" w:cs="Times New Roman"/>
          <w:szCs w:val="21"/>
        </w:rPr>
        <w:t xml:space="preserve">WEI </w:t>
      </w:r>
      <w:proofErr w:type="spellStart"/>
      <w:r w:rsidR="00CB655B" w:rsidRPr="005A22A9">
        <w:rPr>
          <w:rFonts w:ascii="Times New Roman" w:eastAsia="黑体" w:hAnsi="Times New Roman" w:cs="Times New Roman"/>
          <w:szCs w:val="21"/>
        </w:rPr>
        <w:t>Jiatian</w:t>
      </w:r>
      <w:proofErr w:type="spellEnd"/>
      <w:r w:rsidR="002F3857" w:rsidRPr="005A22A9">
        <w:rPr>
          <w:rFonts w:ascii="Times New Roman" w:eastAsia="黑体" w:hAnsi="Times New Roman" w:cs="Times New Roman"/>
          <w:szCs w:val="21"/>
        </w:rPr>
        <w:t xml:space="preserve">, </w:t>
      </w:r>
      <w:r w:rsidRPr="005A22A9">
        <w:rPr>
          <w:rFonts w:ascii="Times New Roman" w:eastAsia="黑体" w:hAnsi="Times New Roman" w:cs="Times New Roman"/>
          <w:szCs w:val="21"/>
        </w:rPr>
        <w:t xml:space="preserve">JIN </w:t>
      </w:r>
      <w:r w:rsidR="00CB655B" w:rsidRPr="005A22A9">
        <w:rPr>
          <w:rFonts w:ascii="Times New Roman" w:eastAsia="黑体" w:hAnsi="Times New Roman" w:cs="Times New Roman"/>
          <w:szCs w:val="21"/>
        </w:rPr>
        <w:t>Qi</w:t>
      </w:r>
      <w:r w:rsidR="002F3857" w:rsidRPr="005A22A9">
        <w:rPr>
          <w:rFonts w:ascii="Times New Roman" w:eastAsia="黑体" w:hAnsi="Times New Roman" w:cs="Times New Roman"/>
          <w:szCs w:val="21"/>
        </w:rPr>
        <w:t>,</w:t>
      </w:r>
      <w:r w:rsidRPr="005A22A9">
        <w:rPr>
          <w:rFonts w:ascii="Times New Roman" w:eastAsia="黑体" w:hAnsi="Times New Roman" w:cs="Times New Roman"/>
          <w:szCs w:val="21"/>
        </w:rPr>
        <w:t xml:space="preserve"> LI</w:t>
      </w:r>
      <w:r w:rsidR="002F3857" w:rsidRPr="005A22A9">
        <w:rPr>
          <w:rFonts w:ascii="Times New Roman" w:eastAsia="黑体" w:hAnsi="Times New Roman" w:cs="Times New Roman"/>
          <w:szCs w:val="21"/>
        </w:rPr>
        <w:t xml:space="preserve"> </w:t>
      </w:r>
      <w:proofErr w:type="spellStart"/>
      <w:r w:rsidR="00CB655B" w:rsidRPr="005A22A9">
        <w:rPr>
          <w:rFonts w:ascii="Times New Roman" w:eastAsia="黑体" w:hAnsi="Times New Roman" w:cs="Times New Roman"/>
          <w:szCs w:val="21"/>
        </w:rPr>
        <w:t>Zhigang</w:t>
      </w:r>
      <w:proofErr w:type="spellEnd"/>
      <w:r w:rsidR="00CB655B" w:rsidRPr="005A22A9">
        <w:rPr>
          <w:rFonts w:ascii="Times New Roman" w:eastAsia="黑体" w:hAnsi="Times New Roman" w:cs="Times New Roman"/>
          <w:szCs w:val="21"/>
        </w:rPr>
        <w:t xml:space="preserve">, </w:t>
      </w:r>
      <w:r w:rsidRPr="005A22A9">
        <w:rPr>
          <w:rFonts w:ascii="Times New Roman" w:eastAsia="黑体" w:hAnsi="Times New Roman" w:cs="Times New Roman"/>
          <w:szCs w:val="21"/>
        </w:rPr>
        <w:t xml:space="preserve">LI </w:t>
      </w:r>
      <w:proofErr w:type="spellStart"/>
      <w:r w:rsidR="00CB655B" w:rsidRPr="005A22A9">
        <w:rPr>
          <w:rFonts w:ascii="Times New Roman" w:eastAsia="黑体" w:hAnsi="Times New Roman" w:cs="Times New Roman"/>
          <w:szCs w:val="21"/>
        </w:rPr>
        <w:t>Xiaohui</w:t>
      </w:r>
      <w:proofErr w:type="spellEnd"/>
      <w:r w:rsidR="00CB655B" w:rsidRPr="005A22A9">
        <w:rPr>
          <w:rFonts w:ascii="Times New Roman" w:eastAsia="黑体" w:hAnsi="Times New Roman" w:cs="Times New Roman"/>
          <w:szCs w:val="21"/>
        </w:rPr>
        <w:t>,</w:t>
      </w:r>
      <w:r w:rsidRPr="005A22A9">
        <w:rPr>
          <w:rFonts w:ascii="Times New Roman" w:eastAsia="黑体" w:hAnsi="Times New Roman" w:cs="Times New Roman"/>
          <w:szCs w:val="21"/>
        </w:rPr>
        <w:t xml:space="preserve"> LYU</w:t>
      </w:r>
      <w:r w:rsidR="00CB655B" w:rsidRPr="005A22A9">
        <w:rPr>
          <w:rFonts w:ascii="Times New Roman" w:eastAsia="黑体" w:hAnsi="Times New Roman" w:cs="Times New Roman"/>
          <w:szCs w:val="21"/>
        </w:rPr>
        <w:t xml:space="preserve"> </w:t>
      </w:r>
      <w:proofErr w:type="spellStart"/>
      <w:r w:rsidR="00CB655B" w:rsidRPr="005A22A9">
        <w:rPr>
          <w:rFonts w:ascii="Times New Roman" w:eastAsia="黑体" w:hAnsi="Times New Roman" w:cs="Times New Roman"/>
          <w:szCs w:val="21"/>
        </w:rPr>
        <w:t>Hongwei</w:t>
      </w:r>
      <w:proofErr w:type="spellEnd"/>
      <w:r w:rsidR="00CB655B" w:rsidRPr="005A22A9">
        <w:rPr>
          <w:rFonts w:ascii="Times New Roman" w:eastAsia="黑体" w:hAnsi="Times New Roman" w:cs="Times New Roman"/>
          <w:szCs w:val="21"/>
        </w:rPr>
        <w:t xml:space="preserve">, </w:t>
      </w:r>
      <w:r w:rsidRPr="005A22A9">
        <w:rPr>
          <w:rFonts w:ascii="Times New Roman" w:eastAsia="黑体" w:hAnsi="Times New Roman" w:cs="Times New Roman"/>
          <w:szCs w:val="21"/>
        </w:rPr>
        <w:t xml:space="preserve">YANG </w:t>
      </w:r>
      <w:proofErr w:type="spellStart"/>
      <w:r w:rsidR="0056479D" w:rsidRPr="005A22A9">
        <w:rPr>
          <w:rFonts w:ascii="Times New Roman" w:eastAsia="黑体" w:hAnsi="Times New Roman" w:cs="Times New Roman"/>
          <w:szCs w:val="21"/>
        </w:rPr>
        <w:t>Wanli</w:t>
      </w:r>
      <w:proofErr w:type="spellEnd"/>
      <w:r w:rsidR="0056479D" w:rsidRPr="005A22A9">
        <w:rPr>
          <w:rFonts w:ascii="Times New Roman" w:eastAsia="黑体" w:hAnsi="Times New Roman" w:cs="Times New Roman"/>
          <w:szCs w:val="21"/>
        </w:rPr>
        <w:t>,</w:t>
      </w:r>
      <w:r w:rsidRPr="005A22A9">
        <w:rPr>
          <w:rFonts w:ascii="Times New Roman" w:eastAsia="黑体" w:hAnsi="Times New Roman" w:cs="Times New Roman"/>
          <w:szCs w:val="21"/>
        </w:rPr>
        <w:t xml:space="preserve"> XING</w:t>
      </w:r>
      <w:r w:rsidR="0056479D" w:rsidRPr="005A22A9">
        <w:rPr>
          <w:rFonts w:ascii="Times New Roman" w:eastAsia="黑体" w:hAnsi="Times New Roman" w:cs="Times New Roman"/>
          <w:szCs w:val="21"/>
        </w:rPr>
        <w:t xml:space="preserve"> </w:t>
      </w:r>
      <w:proofErr w:type="spellStart"/>
      <w:r w:rsidR="00773B9C" w:rsidRPr="005A22A9">
        <w:rPr>
          <w:rFonts w:ascii="Times New Roman" w:eastAsia="黑体" w:hAnsi="Times New Roman" w:cs="Times New Roman"/>
          <w:szCs w:val="21"/>
        </w:rPr>
        <w:t>Yupeng</w:t>
      </w:r>
      <w:proofErr w:type="spellEnd"/>
      <w:r w:rsidR="00773B9C" w:rsidRPr="005A22A9">
        <w:rPr>
          <w:rFonts w:ascii="Times New Roman" w:eastAsia="黑体" w:hAnsi="Times New Roman" w:cs="Times New Roman"/>
          <w:szCs w:val="21"/>
        </w:rPr>
        <w:t xml:space="preserve">, </w:t>
      </w:r>
      <w:r w:rsidRPr="005A22A9">
        <w:rPr>
          <w:rFonts w:ascii="Times New Roman" w:eastAsia="黑体" w:hAnsi="Times New Roman" w:cs="Times New Roman"/>
          <w:szCs w:val="21"/>
        </w:rPr>
        <w:t xml:space="preserve">YANG </w:t>
      </w:r>
      <w:proofErr w:type="spellStart"/>
      <w:r w:rsidR="00773B9C" w:rsidRPr="005A22A9">
        <w:rPr>
          <w:rFonts w:ascii="Times New Roman" w:eastAsia="黑体" w:hAnsi="Times New Roman" w:cs="Times New Roman"/>
          <w:szCs w:val="21"/>
        </w:rPr>
        <w:t>Xiaoliang</w:t>
      </w:r>
      <w:proofErr w:type="spellEnd"/>
      <w:r w:rsidR="00773B9C" w:rsidRPr="005A22A9">
        <w:rPr>
          <w:rFonts w:ascii="Times New Roman" w:eastAsia="黑体" w:hAnsi="Times New Roman" w:cs="Times New Roman"/>
          <w:szCs w:val="21"/>
        </w:rPr>
        <w:t xml:space="preserve"> </w:t>
      </w:r>
    </w:p>
    <w:p w14:paraId="2737652A" w14:textId="463AB37C" w:rsidR="00E41580" w:rsidRPr="005A22A9" w:rsidRDefault="00330273" w:rsidP="00E41580">
      <w:pPr>
        <w:ind w:firstLineChars="200" w:firstLine="420"/>
        <w:jc w:val="center"/>
        <w:rPr>
          <w:rFonts w:ascii="Times New Roman" w:eastAsia="黑体" w:hAnsi="Times New Roman" w:cs="Times New Roman"/>
          <w:szCs w:val="21"/>
        </w:rPr>
      </w:pPr>
      <w:r w:rsidRPr="005A22A9">
        <w:rPr>
          <w:rFonts w:ascii="Times New Roman" w:eastAsia="黑体" w:hAnsi="Times New Roman" w:cs="Times New Roman"/>
          <w:szCs w:val="21"/>
        </w:rPr>
        <w:t>（</w:t>
      </w:r>
      <w:r w:rsidR="00E41580" w:rsidRPr="005A22A9">
        <w:rPr>
          <w:rFonts w:ascii="Times New Roman" w:eastAsia="黑体" w:hAnsi="Times New Roman" w:cs="Times New Roman"/>
          <w:szCs w:val="21"/>
        </w:rPr>
        <w:t>The 34th Research I</w:t>
      </w:r>
      <w:bookmarkStart w:id="1" w:name="_Hlk170078154"/>
      <w:r w:rsidR="00E41580" w:rsidRPr="005A22A9">
        <w:rPr>
          <w:rFonts w:ascii="Times New Roman" w:eastAsia="黑体" w:hAnsi="Times New Roman" w:cs="Times New Roman"/>
          <w:szCs w:val="21"/>
        </w:rPr>
        <w:t>nstitute of CETC, Guilin Guangxi 541004, China</w:t>
      </w:r>
      <w:r w:rsidRPr="005A22A9">
        <w:rPr>
          <w:rFonts w:ascii="Times New Roman" w:eastAsia="黑体" w:hAnsi="Times New Roman" w:cs="Times New Roman"/>
          <w:szCs w:val="21"/>
        </w:rPr>
        <w:t>）</w:t>
      </w:r>
      <w:bookmarkEnd w:id="1"/>
    </w:p>
    <w:p w14:paraId="3136529B" w14:textId="42F34CE1" w:rsidR="002F3857" w:rsidRPr="00AE1E4B" w:rsidRDefault="002F3857" w:rsidP="002F3857">
      <w:pPr>
        <w:spacing w:line="300" w:lineRule="auto"/>
        <w:rPr>
          <w:rFonts w:ascii="Times New Roman" w:eastAsia="宋体" w:hAnsi="Times New Roman" w:cs="Times New Roman"/>
          <w:sz w:val="18"/>
          <w:szCs w:val="18"/>
        </w:rPr>
      </w:pPr>
      <w:r w:rsidRPr="00AE1E4B">
        <w:rPr>
          <w:rFonts w:ascii="Times New Roman" w:eastAsia="黑体" w:hAnsi="Times New Roman" w:cs="Times New Roman"/>
          <w:b/>
          <w:sz w:val="18"/>
          <w:szCs w:val="18"/>
        </w:rPr>
        <w:t>Abstract:</w:t>
      </w:r>
      <w:r w:rsidR="007A51F3">
        <w:rPr>
          <w:rFonts w:ascii="Times New Roman" w:eastAsia="宋体" w:hAnsi="Times New Roman" w:cs="Times New Roman"/>
          <w:sz w:val="18"/>
          <w:szCs w:val="18"/>
        </w:rPr>
        <w:t xml:space="preserve"> </w:t>
      </w:r>
      <w:r w:rsidR="005A22A9" w:rsidRPr="005A22A9">
        <w:rPr>
          <w:rFonts w:ascii="Times New Roman" w:eastAsia="宋体" w:hAnsi="Times New Roman" w:cs="Times New Roman"/>
          <w:sz w:val="18"/>
          <w:szCs w:val="18"/>
        </w:rPr>
        <w:t>Regarding the current research on amplitude-frequency effect that mainly focuses on pulse top modulation from the time-domain perspective, starting from the single-frequency laser phase modulation model, combining theoretical simulation and experimental verification, this study examines the impact of single-order frequency loss, overall frequency loss change, and modulation depth change on the excitation of amplitude-frequency effect from the perspectives of waveform intensity modulation, excited amplitude modulation signal (AM signal) intensity, and spectrum distribution change. The results show that as the phase-modulated laser deviates from the center of the filter, the waveform intensity modulation increases with the increase of deviation distance, but the excited modulation signal intensity first rises and then decreases. Compared with the single-order frequency loss, in the amplitude-frequency effect excited by the overall frequency loss, the modulation signal is mainly concentrated on the fundamental frequency and the second harmonic. Additionally, the increase in modulation depth leads to an increase in waveform modulation intensity and the enhancement of excited modulation signal intensity.</w:t>
      </w:r>
    </w:p>
    <w:p w14:paraId="0C0BCE1E" w14:textId="4DE15A76" w:rsidR="002F3857" w:rsidRPr="00AE1E4B" w:rsidRDefault="002F3857" w:rsidP="002F3857">
      <w:pPr>
        <w:spacing w:line="300" w:lineRule="auto"/>
        <w:rPr>
          <w:rFonts w:ascii="Times New Roman" w:eastAsia="宋体" w:hAnsi="Times New Roman" w:cs="Times New Roman"/>
          <w:sz w:val="18"/>
          <w:szCs w:val="18"/>
        </w:rPr>
      </w:pPr>
      <w:r w:rsidRPr="00AE1E4B">
        <w:rPr>
          <w:rFonts w:ascii="Times New Roman" w:eastAsia="黑体" w:hAnsi="Times New Roman" w:cs="Times New Roman"/>
          <w:b/>
          <w:sz w:val="18"/>
          <w:szCs w:val="18"/>
        </w:rPr>
        <w:t>Key words:</w:t>
      </w:r>
      <w:r w:rsidR="006B6273">
        <w:rPr>
          <w:rFonts w:ascii="Times New Roman" w:eastAsia="宋体" w:hAnsi="Times New Roman" w:cs="Times New Roman"/>
          <w:sz w:val="18"/>
          <w:szCs w:val="18"/>
        </w:rPr>
        <w:t xml:space="preserve"> </w:t>
      </w:r>
      <w:r w:rsidR="006B6273" w:rsidRPr="006B6273">
        <w:rPr>
          <w:rFonts w:ascii="Times New Roman" w:hAnsi="Times New Roman" w:cs="Times New Roman"/>
          <w:color w:val="222222"/>
          <w:szCs w:val="21"/>
          <w:shd w:val="clear" w:color="auto" w:fill="FFFFFF"/>
        </w:rPr>
        <w:t>amplitude-frequency effect</w:t>
      </w:r>
      <w:r w:rsidR="006B6273" w:rsidRPr="006B6273">
        <w:rPr>
          <w:rFonts w:ascii="Times New Roman" w:eastAsia="宋体" w:hAnsi="Times New Roman" w:cs="Times New Roman"/>
          <w:sz w:val="18"/>
          <w:szCs w:val="18"/>
        </w:rPr>
        <w:t>,</w:t>
      </w:r>
      <w:r w:rsidR="006B6273">
        <w:rPr>
          <w:rFonts w:ascii="Times New Roman" w:eastAsia="宋体" w:hAnsi="Times New Roman" w:cs="Times New Roman"/>
          <w:sz w:val="18"/>
          <w:szCs w:val="18"/>
        </w:rPr>
        <w:t xml:space="preserve"> </w:t>
      </w:r>
      <w:r w:rsidR="00F5377D">
        <w:rPr>
          <w:rFonts w:ascii="Times New Roman" w:eastAsia="宋体" w:hAnsi="Times New Roman" w:cs="Times New Roman"/>
          <w:sz w:val="18"/>
          <w:szCs w:val="18"/>
        </w:rPr>
        <w:t>phase modulated laser</w:t>
      </w:r>
      <w:r w:rsidR="006B6273">
        <w:rPr>
          <w:rFonts w:ascii="Times New Roman" w:eastAsia="宋体" w:hAnsi="Times New Roman" w:cs="Times New Roman" w:hint="eastAsia"/>
          <w:sz w:val="18"/>
          <w:szCs w:val="18"/>
        </w:rPr>
        <w:t xml:space="preserve">, </w:t>
      </w:r>
      <w:r w:rsidR="00F5377D">
        <w:rPr>
          <w:rFonts w:ascii="Times New Roman" w:eastAsia="宋体" w:hAnsi="Times New Roman" w:cs="Times New Roman"/>
          <w:sz w:val="18"/>
          <w:szCs w:val="18"/>
        </w:rPr>
        <w:t>filtering</w:t>
      </w:r>
    </w:p>
    <w:bookmarkEnd w:id="0"/>
    <w:p w14:paraId="3BEF0527" w14:textId="77777777" w:rsidR="008A2B65" w:rsidRPr="00AE1E4B" w:rsidRDefault="008A2B65">
      <w:pPr>
        <w:rPr>
          <w:rFonts w:ascii="Times New Roman" w:hAnsi="Times New Roman" w:cs="Times New Roman"/>
        </w:rPr>
      </w:pPr>
    </w:p>
    <w:p w14:paraId="75FF34F9" w14:textId="77777777" w:rsidR="007307F9" w:rsidRPr="00635677" w:rsidRDefault="007307F9" w:rsidP="007307F9">
      <w:pPr>
        <w:pStyle w:val="1"/>
      </w:pPr>
      <w:r w:rsidRPr="00635677">
        <w:rPr>
          <w:rFonts w:hint="eastAsia"/>
        </w:rPr>
        <w:t>0</w:t>
      </w:r>
      <w:r w:rsidRPr="00635677">
        <w:t>引言</w:t>
      </w:r>
    </w:p>
    <w:p w14:paraId="57B3B429" w14:textId="27968B7F" w:rsidR="00D96FB3" w:rsidRDefault="008F6618" w:rsidP="00842759">
      <w:pPr>
        <w:ind w:firstLine="420"/>
        <w:rPr>
          <w:rFonts w:ascii="Segoe UI" w:hAnsi="Segoe UI" w:cs="Segoe UI"/>
          <w:color w:val="1E1F24"/>
          <w:shd w:val="clear" w:color="auto" w:fill="FFFFFF"/>
        </w:rPr>
      </w:pPr>
      <w:r>
        <w:rPr>
          <w:rFonts w:ascii="Segoe UI" w:hAnsi="Segoe UI" w:cs="Segoe UI"/>
          <w:color w:val="1E1F24"/>
          <w:shd w:val="clear" w:color="auto" w:fill="FFFFFF"/>
        </w:rPr>
        <w:t>在惯性约束聚变（</w:t>
      </w:r>
      <w:r>
        <w:rPr>
          <w:rFonts w:ascii="Segoe UI" w:hAnsi="Segoe UI" w:cs="Segoe UI"/>
          <w:color w:val="1E1F24"/>
          <w:shd w:val="clear" w:color="auto" w:fill="FFFFFF"/>
        </w:rPr>
        <w:t>ICF</w:t>
      </w:r>
      <w:r>
        <w:rPr>
          <w:rFonts w:ascii="Segoe UI" w:hAnsi="Segoe UI" w:cs="Segoe UI"/>
          <w:color w:val="1E1F24"/>
          <w:shd w:val="clear" w:color="auto" w:fill="FFFFFF"/>
        </w:rPr>
        <w:t>）研究的高功率激光驱动装置中，为了抑制受激布里渊散射（</w:t>
      </w:r>
      <w:r>
        <w:rPr>
          <w:rFonts w:ascii="Segoe UI" w:hAnsi="Segoe UI" w:cs="Segoe UI"/>
          <w:color w:val="1E1F24"/>
          <w:shd w:val="clear" w:color="auto" w:fill="FFFFFF"/>
        </w:rPr>
        <w:t>SBS</w:t>
      </w:r>
      <w:r>
        <w:rPr>
          <w:rFonts w:ascii="Segoe UI" w:hAnsi="Segoe UI" w:cs="Segoe UI"/>
          <w:color w:val="1E1F24"/>
          <w:shd w:val="clear" w:color="auto" w:fill="FFFFFF"/>
        </w:rPr>
        <w:t>）并满足光谱色匀滑（</w:t>
      </w:r>
      <w:r>
        <w:rPr>
          <w:rFonts w:ascii="Segoe UI" w:hAnsi="Segoe UI" w:cs="Segoe UI"/>
          <w:color w:val="1E1F24"/>
          <w:shd w:val="clear" w:color="auto" w:fill="FFFFFF"/>
        </w:rPr>
        <w:t>SSD</w:t>
      </w:r>
      <w:r>
        <w:rPr>
          <w:rFonts w:ascii="Segoe UI" w:hAnsi="Segoe UI" w:cs="Segoe UI"/>
          <w:color w:val="1E1F24"/>
          <w:shd w:val="clear" w:color="auto" w:fill="FFFFFF"/>
        </w:rPr>
        <w:t>）的需求，需要对单频激光脉冲进行相位调制以展宽光谱</w:t>
      </w:r>
      <w:r>
        <w:rPr>
          <w:rFonts w:ascii="Segoe UI" w:hAnsi="Segoe UI" w:cs="Segoe UI"/>
          <w:color w:val="1E1F24"/>
          <w:shd w:val="clear" w:color="auto" w:fill="FFFFFF"/>
        </w:rPr>
        <w:t>[3-4]</w:t>
      </w:r>
      <w:r>
        <w:rPr>
          <w:rFonts w:ascii="Segoe UI" w:hAnsi="Segoe UI" w:cs="Segoe UI"/>
          <w:color w:val="1E1F24"/>
          <w:shd w:val="clear" w:color="auto" w:fill="FFFFFF"/>
        </w:rPr>
        <w:t>。然而，相位调制激光在激光系统的传输过程中，由于频谱幅度和相位的不均匀传输，会导致激光时域出现强度调制，这被称为幅频（</w:t>
      </w:r>
      <w:r>
        <w:rPr>
          <w:rFonts w:ascii="Segoe UI" w:hAnsi="Segoe UI" w:cs="Segoe UI"/>
          <w:color w:val="1E1F24"/>
          <w:shd w:val="clear" w:color="auto" w:fill="FFFFFF"/>
        </w:rPr>
        <w:t>FM-to-AM</w:t>
      </w:r>
      <w:r>
        <w:rPr>
          <w:rFonts w:ascii="Segoe UI" w:hAnsi="Segoe UI" w:cs="Segoe UI"/>
          <w:color w:val="1E1F24"/>
          <w:shd w:val="clear" w:color="auto" w:fill="FFFFFF"/>
        </w:rPr>
        <w:t>）效应</w:t>
      </w:r>
      <w:r>
        <w:rPr>
          <w:rFonts w:ascii="Segoe UI" w:hAnsi="Segoe UI" w:cs="Segoe UI"/>
          <w:color w:val="1E1F24"/>
          <w:shd w:val="clear" w:color="auto" w:fill="FFFFFF"/>
        </w:rPr>
        <w:t>[5-6]</w:t>
      </w:r>
      <w:r>
        <w:rPr>
          <w:rFonts w:ascii="Segoe UI" w:hAnsi="Segoe UI" w:cs="Segoe UI"/>
          <w:color w:val="1E1F24"/>
          <w:shd w:val="clear" w:color="auto" w:fill="FFFFFF"/>
        </w:rPr>
        <w:t>。这种效应会严重影响高功率激光驱动装置的运行安全和物理实验效果，因此必须加以抑制</w:t>
      </w:r>
      <w:r>
        <w:rPr>
          <w:rFonts w:ascii="Segoe UI" w:hAnsi="Segoe UI" w:cs="Segoe UI"/>
          <w:color w:val="1E1F24"/>
          <w:shd w:val="clear" w:color="auto" w:fill="FFFFFF"/>
        </w:rPr>
        <w:t>[3-4]</w:t>
      </w:r>
      <w:r>
        <w:rPr>
          <w:rFonts w:ascii="Segoe UI" w:hAnsi="Segoe UI" w:cs="Segoe UI"/>
          <w:color w:val="1E1F24"/>
          <w:shd w:val="clear" w:color="auto" w:fill="FFFFFF"/>
        </w:rPr>
        <w:t>。</w:t>
      </w:r>
      <w:r>
        <w:rPr>
          <w:rFonts w:ascii="Segoe UI" w:hAnsi="Segoe UI" w:cs="Segoe UI"/>
          <w:color w:val="1E1F24"/>
          <w:shd w:val="clear" w:color="auto" w:fill="FFFFFF"/>
        </w:rPr>
        <w:t>2017</w:t>
      </w:r>
      <w:r>
        <w:rPr>
          <w:rFonts w:ascii="Segoe UI" w:hAnsi="Segoe UI" w:cs="Segoe UI"/>
          <w:color w:val="1E1F24"/>
          <w:shd w:val="clear" w:color="auto" w:fill="FFFFFF"/>
        </w:rPr>
        <w:t>年，</w:t>
      </w:r>
      <w:r>
        <w:rPr>
          <w:rFonts w:ascii="Segoe UI" w:hAnsi="Segoe UI" w:cs="Segoe UI"/>
          <w:color w:val="1E1F24"/>
          <w:shd w:val="clear" w:color="auto" w:fill="FFFFFF"/>
        </w:rPr>
        <w:t>QIAO Z</w:t>
      </w:r>
      <w:r>
        <w:rPr>
          <w:rFonts w:ascii="Segoe UI" w:hAnsi="Segoe UI" w:cs="Segoe UI"/>
          <w:color w:val="1E1F24"/>
          <w:shd w:val="clear" w:color="auto" w:fill="FFFFFF"/>
        </w:rPr>
        <w:t>等人</w:t>
      </w:r>
      <w:r>
        <w:rPr>
          <w:rFonts w:ascii="Segoe UI" w:hAnsi="Segoe UI" w:cs="Segoe UI"/>
          <w:color w:val="1E1F24"/>
          <w:shd w:val="clear" w:color="auto" w:fill="FFFFFF"/>
        </w:rPr>
        <w:t>[7]</w:t>
      </w:r>
      <w:r>
        <w:rPr>
          <w:rFonts w:ascii="Segoe UI" w:hAnsi="Segoe UI" w:cs="Segoe UI"/>
          <w:color w:val="1E1F24"/>
          <w:shd w:val="clear" w:color="auto" w:fill="FFFFFF"/>
        </w:rPr>
        <w:t>指出，导致高功率光纤激光器出现</w:t>
      </w:r>
      <w:r>
        <w:rPr>
          <w:rFonts w:ascii="Segoe UI" w:hAnsi="Segoe UI" w:cs="Segoe UI"/>
          <w:color w:val="1E1F24"/>
          <w:shd w:val="clear" w:color="auto" w:fill="FFFFFF"/>
        </w:rPr>
        <w:t>FM-to-AM</w:t>
      </w:r>
      <w:r>
        <w:rPr>
          <w:rFonts w:ascii="Segoe UI" w:hAnsi="Segoe UI" w:cs="Segoe UI"/>
          <w:color w:val="1E1F24"/>
          <w:shd w:val="clear" w:color="auto" w:fill="FFFFFF"/>
        </w:rPr>
        <w:t>效应的主要因素包括偏振模色散（</w:t>
      </w:r>
      <w:r>
        <w:rPr>
          <w:rFonts w:ascii="Segoe UI" w:hAnsi="Segoe UI" w:cs="Segoe UI"/>
          <w:color w:val="1E1F24"/>
          <w:shd w:val="clear" w:color="auto" w:fill="FFFFFF"/>
        </w:rPr>
        <w:t>PMD</w:t>
      </w:r>
      <w:r>
        <w:rPr>
          <w:rFonts w:ascii="Segoe UI" w:hAnsi="Segoe UI" w:cs="Segoe UI"/>
          <w:color w:val="1E1F24"/>
          <w:shd w:val="clear" w:color="auto" w:fill="FFFFFF"/>
        </w:rPr>
        <w:t>）、</w:t>
      </w:r>
      <w:r>
        <w:rPr>
          <w:rFonts w:ascii="Segoe UI" w:hAnsi="Segoe UI" w:cs="Segoe UI"/>
          <w:color w:val="1E1F24"/>
          <w:shd w:val="clear" w:color="auto" w:fill="FFFFFF"/>
        </w:rPr>
        <w:lastRenderedPageBreak/>
        <w:t>群速度色散（</w:t>
      </w:r>
      <w:r>
        <w:rPr>
          <w:rFonts w:ascii="Segoe UI" w:hAnsi="Segoe UI" w:cs="Segoe UI"/>
          <w:color w:val="1E1F24"/>
          <w:shd w:val="clear" w:color="auto" w:fill="FFFFFF"/>
        </w:rPr>
        <w:t>GVD</w:t>
      </w:r>
      <w:r>
        <w:rPr>
          <w:rFonts w:ascii="Segoe UI" w:hAnsi="Segoe UI" w:cs="Segoe UI"/>
          <w:color w:val="1E1F24"/>
          <w:shd w:val="clear" w:color="auto" w:fill="FFFFFF"/>
        </w:rPr>
        <w:t>）、</w:t>
      </w:r>
      <w:proofErr w:type="gramStart"/>
      <w:r>
        <w:rPr>
          <w:rFonts w:ascii="Segoe UI" w:hAnsi="Segoe UI" w:cs="Segoe UI"/>
          <w:color w:val="1E1F24"/>
          <w:shd w:val="clear" w:color="auto" w:fill="FFFFFF"/>
        </w:rPr>
        <w:t>弱标准</w:t>
      </w:r>
      <w:proofErr w:type="gramEnd"/>
      <w:r>
        <w:rPr>
          <w:rFonts w:ascii="Segoe UI" w:hAnsi="Segoe UI" w:cs="Segoe UI"/>
          <w:color w:val="1E1F24"/>
          <w:shd w:val="clear" w:color="auto" w:fill="FFFFFF"/>
        </w:rPr>
        <w:t>器效应以及光学元件膜层透射率不一致等，这为</w:t>
      </w:r>
      <w:r>
        <w:rPr>
          <w:rFonts w:ascii="Segoe UI" w:hAnsi="Segoe UI" w:cs="Segoe UI"/>
          <w:color w:val="1E1F24"/>
          <w:shd w:val="clear" w:color="auto" w:fill="FFFFFF"/>
        </w:rPr>
        <w:t>FM-to-AM</w:t>
      </w:r>
      <w:r>
        <w:rPr>
          <w:rFonts w:ascii="Segoe UI" w:hAnsi="Segoe UI" w:cs="Segoe UI"/>
          <w:color w:val="1E1F24"/>
          <w:shd w:val="clear" w:color="auto" w:fill="FFFFFF"/>
        </w:rPr>
        <w:t>效应的研究提供了方向</w:t>
      </w:r>
      <w:r>
        <w:rPr>
          <w:rFonts w:ascii="Segoe UI" w:hAnsi="Segoe UI" w:cs="Segoe UI"/>
          <w:color w:val="1E1F24"/>
          <w:shd w:val="clear" w:color="auto" w:fill="FFFFFF"/>
        </w:rPr>
        <w:t>[11]</w:t>
      </w:r>
      <w:r>
        <w:rPr>
          <w:rFonts w:ascii="Segoe UI" w:hAnsi="Segoe UI" w:cs="Segoe UI"/>
          <w:color w:val="1E1F24"/>
          <w:shd w:val="clear" w:color="auto" w:fill="FFFFFF"/>
        </w:rPr>
        <w:t>。同年，李磊等人</w:t>
      </w:r>
      <w:r>
        <w:rPr>
          <w:rFonts w:ascii="Segoe UI" w:hAnsi="Segoe UI" w:cs="Segoe UI"/>
          <w:color w:val="1E1F24"/>
          <w:shd w:val="clear" w:color="auto" w:fill="FFFFFF"/>
        </w:rPr>
        <w:t>[12]</w:t>
      </w:r>
      <w:r>
        <w:rPr>
          <w:rFonts w:ascii="Segoe UI" w:hAnsi="Segoe UI" w:cs="Segoe UI"/>
          <w:color w:val="1E1F24"/>
          <w:shd w:val="clear" w:color="auto" w:fill="FFFFFF"/>
        </w:rPr>
        <w:t>对</w:t>
      </w:r>
      <w:r>
        <w:rPr>
          <w:rFonts w:ascii="Segoe UI" w:hAnsi="Segoe UI" w:cs="Segoe UI"/>
          <w:color w:val="1E1F24"/>
          <w:shd w:val="clear" w:color="auto" w:fill="FFFFFF"/>
        </w:rPr>
        <w:t>FM-to-AM</w:t>
      </w:r>
      <w:r>
        <w:rPr>
          <w:rFonts w:ascii="Segoe UI" w:hAnsi="Segoe UI" w:cs="Segoe UI"/>
          <w:color w:val="1E1F24"/>
          <w:shd w:val="clear" w:color="auto" w:fill="FFFFFF"/>
        </w:rPr>
        <w:t>效应的时间波形与光谱的关联特性进行了仿真及实验研究，主要探讨了不同阶次频率损失对时间波形的影响，分析了导致相位调制激光脉冲出现</w:t>
      </w:r>
      <w:r>
        <w:rPr>
          <w:rFonts w:ascii="Segoe UI" w:hAnsi="Segoe UI" w:cs="Segoe UI"/>
          <w:color w:val="1E1F24"/>
          <w:shd w:val="clear" w:color="auto" w:fill="FFFFFF"/>
        </w:rPr>
        <w:t>FM-to-AM</w:t>
      </w:r>
      <w:r>
        <w:rPr>
          <w:rFonts w:ascii="Segoe UI" w:hAnsi="Segoe UI" w:cs="Segoe UI"/>
          <w:color w:val="1E1F24"/>
          <w:shd w:val="clear" w:color="auto" w:fill="FFFFFF"/>
        </w:rPr>
        <w:t>效应的因素，并提出了相应的抑制方案</w:t>
      </w:r>
      <w:r>
        <w:rPr>
          <w:rFonts w:ascii="Segoe UI" w:hAnsi="Segoe UI" w:cs="Segoe UI"/>
          <w:color w:val="1E1F24"/>
          <w:shd w:val="clear" w:color="auto" w:fill="FFFFFF"/>
        </w:rPr>
        <w:t>[13]</w:t>
      </w:r>
      <w:r>
        <w:rPr>
          <w:rFonts w:ascii="Segoe UI" w:hAnsi="Segoe UI" w:cs="Segoe UI"/>
          <w:color w:val="1E1F24"/>
          <w:shd w:val="clear" w:color="auto" w:fill="FFFFFF"/>
        </w:rPr>
        <w:t>。然而，当前针对</w:t>
      </w:r>
      <w:r>
        <w:rPr>
          <w:rFonts w:ascii="Segoe UI" w:hAnsi="Segoe UI" w:cs="Segoe UI"/>
          <w:color w:val="1E1F24"/>
          <w:shd w:val="clear" w:color="auto" w:fill="FFFFFF"/>
        </w:rPr>
        <w:t>FM-to-AM</w:t>
      </w:r>
      <w:r>
        <w:rPr>
          <w:rFonts w:ascii="Segoe UI" w:hAnsi="Segoe UI" w:cs="Segoe UI"/>
          <w:color w:val="1E1F24"/>
          <w:shd w:val="clear" w:color="auto" w:fill="FFFFFF"/>
        </w:rPr>
        <w:t>效应的研究主要集中在高功率激光驱动装置的应用上，且多从时域角度关注脉冲顶部调制情况，</w:t>
      </w:r>
      <w:r w:rsidR="00E1160B" w:rsidRPr="00E1160B">
        <w:rPr>
          <w:rFonts w:ascii="Segoe UI" w:hAnsi="Segoe UI" w:cs="Segoe UI" w:hint="eastAsia"/>
          <w:color w:val="00B0F0"/>
          <w:shd w:val="clear" w:color="auto" w:fill="FFFFFF"/>
        </w:rPr>
        <w:t>缺乏对频率域和连续光领域应用的关注，</w:t>
      </w:r>
      <w:r>
        <w:rPr>
          <w:rFonts w:ascii="Segoe UI" w:hAnsi="Segoe UI" w:cs="Segoe UI"/>
          <w:color w:val="1E1F24"/>
          <w:shd w:val="clear" w:color="auto" w:fill="FFFFFF"/>
        </w:rPr>
        <w:t>这存在一定的局限性</w:t>
      </w:r>
      <w:r>
        <w:rPr>
          <w:rFonts w:ascii="Segoe UI" w:hAnsi="Segoe UI" w:cs="Segoe UI"/>
          <w:color w:val="1E1F24"/>
          <w:shd w:val="clear" w:color="auto" w:fill="FFFFFF"/>
        </w:rPr>
        <w:t>[14-17]</w:t>
      </w:r>
      <w:r>
        <w:rPr>
          <w:rFonts w:ascii="Segoe UI" w:hAnsi="Segoe UI" w:cs="Segoe UI"/>
          <w:color w:val="1E1F24"/>
          <w:shd w:val="clear" w:color="auto" w:fill="FFFFFF"/>
        </w:rPr>
        <w:t>。实际上，相位调制不仅用于高功率激光驱动装置中抑制</w:t>
      </w:r>
      <w:r>
        <w:rPr>
          <w:rFonts w:ascii="Segoe UI" w:hAnsi="Segoe UI" w:cs="Segoe UI"/>
          <w:color w:val="1E1F24"/>
          <w:shd w:val="clear" w:color="auto" w:fill="FFFFFF"/>
        </w:rPr>
        <w:t>SBS</w:t>
      </w:r>
      <w:r>
        <w:rPr>
          <w:rFonts w:ascii="Segoe UI" w:hAnsi="Segoe UI" w:cs="Segoe UI"/>
          <w:color w:val="1E1F24"/>
          <w:shd w:val="clear" w:color="auto" w:fill="FFFFFF"/>
        </w:rPr>
        <w:t>，还广泛应用于高功率</w:t>
      </w:r>
      <w:proofErr w:type="gramStart"/>
      <w:r>
        <w:rPr>
          <w:rFonts w:ascii="Segoe UI" w:hAnsi="Segoe UI" w:cs="Segoe UI"/>
          <w:color w:val="1E1F24"/>
          <w:shd w:val="clear" w:color="auto" w:fill="FFFFFF"/>
        </w:rPr>
        <w:t>窄</w:t>
      </w:r>
      <w:proofErr w:type="gramEnd"/>
      <w:r>
        <w:rPr>
          <w:rFonts w:ascii="Segoe UI" w:hAnsi="Segoe UI" w:cs="Segoe UI"/>
          <w:color w:val="1E1F24"/>
          <w:shd w:val="clear" w:color="auto" w:fill="FFFFFF"/>
        </w:rPr>
        <w:t>线宽光纤激光器、非线性频率变换等领域，用于对单频激光进行光谱展宽，同样会产生</w:t>
      </w:r>
      <w:r>
        <w:rPr>
          <w:rFonts w:ascii="Segoe UI" w:hAnsi="Segoe UI" w:cs="Segoe UI"/>
          <w:color w:val="1E1F24"/>
          <w:shd w:val="clear" w:color="auto" w:fill="FFFFFF"/>
        </w:rPr>
        <w:t>FM-to-AM</w:t>
      </w:r>
      <w:r>
        <w:rPr>
          <w:rFonts w:ascii="Segoe UI" w:hAnsi="Segoe UI" w:cs="Segoe UI"/>
          <w:color w:val="1E1F24"/>
          <w:shd w:val="clear" w:color="auto" w:fill="FFFFFF"/>
        </w:rPr>
        <w:t>效应。因此，对</w:t>
      </w:r>
      <w:r>
        <w:rPr>
          <w:rFonts w:ascii="Segoe UI" w:hAnsi="Segoe UI" w:cs="Segoe UI"/>
          <w:color w:val="1E1F24"/>
          <w:shd w:val="clear" w:color="auto" w:fill="FFFFFF"/>
        </w:rPr>
        <w:t>FM-to-AM</w:t>
      </w:r>
      <w:r>
        <w:rPr>
          <w:rFonts w:ascii="Segoe UI" w:hAnsi="Segoe UI" w:cs="Segoe UI"/>
          <w:color w:val="1E1F24"/>
          <w:shd w:val="clear" w:color="auto" w:fill="FFFFFF"/>
        </w:rPr>
        <w:t>效应的分析评估应更为全面。本文专门针对单频调制的相位调制激光在传输过程中因频率损失所引发</w:t>
      </w:r>
      <w:proofErr w:type="gramStart"/>
      <w:r>
        <w:rPr>
          <w:rFonts w:ascii="Segoe UI" w:hAnsi="Segoe UI" w:cs="Segoe UI"/>
          <w:color w:val="1E1F24"/>
          <w:shd w:val="clear" w:color="auto" w:fill="FFFFFF"/>
        </w:rPr>
        <w:t>的幅频效应</w:t>
      </w:r>
      <w:proofErr w:type="gramEnd"/>
      <w:r>
        <w:rPr>
          <w:rFonts w:ascii="Segoe UI" w:hAnsi="Segoe UI" w:cs="Segoe UI"/>
          <w:color w:val="1E1F24"/>
          <w:shd w:val="clear" w:color="auto" w:fill="FFFFFF"/>
        </w:rPr>
        <w:t>进行了深入研究。</w:t>
      </w:r>
    </w:p>
    <w:p w14:paraId="1BA7F8FE" w14:textId="77777777" w:rsidR="008F6618" w:rsidRPr="00AE1E4B" w:rsidRDefault="008F6618" w:rsidP="00842759">
      <w:pPr>
        <w:ind w:firstLine="420"/>
        <w:rPr>
          <w:rFonts w:ascii="Times New Roman" w:hAnsi="Times New Roman" w:cs="Times New Roman"/>
        </w:rPr>
      </w:pPr>
    </w:p>
    <w:p w14:paraId="59D49848" w14:textId="698BE071" w:rsidR="00681751" w:rsidRPr="007307F9" w:rsidRDefault="007307F9" w:rsidP="007307F9">
      <w:pPr>
        <w:pStyle w:val="1"/>
      </w:pPr>
      <w:r>
        <w:rPr>
          <w:rFonts w:hint="eastAsia"/>
        </w:rPr>
        <w:t>1</w:t>
      </w:r>
      <w:r w:rsidR="00833136" w:rsidRPr="007307F9">
        <w:rPr>
          <w:rFonts w:hint="eastAsia"/>
        </w:rPr>
        <w:t>理论仿真</w:t>
      </w:r>
    </w:p>
    <w:p w14:paraId="4BE2D8C6" w14:textId="2741DDB4" w:rsidR="00681751" w:rsidRPr="007307F9" w:rsidRDefault="007307F9">
      <w:pPr>
        <w:rPr>
          <w:rFonts w:ascii="Times New Roman" w:hAnsi="Times New Roman" w:cs="Times New Roman"/>
          <w:b/>
          <w:bCs/>
          <w:sz w:val="22"/>
        </w:rPr>
      </w:pPr>
      <w:r w:rsidRPr="007307F9">
        <w:rPr>
          <w:rFonts w:ascii="Times New Roman" w:hAnsi="Times New Roman" w:cs="Times New Roman" w:hint="eastAsia"/>
          <w:b/>
          <w:bCs/>
          <w:sz w:val="22"/>
        </w:rPr>
        <w:t>1</w:t>
      </w:r>
      <w:r w:rsidR="00A93627" w:rsidRPr="007307F9">
        <w:rPr>
          <w:rFonts w:ascii="Times New Roman" w:hAnsi="Times New Roman" w:cs="Times New Roman"/>
          <w:b/>
          <w:bCs/>
          <w:sz w:val="22"/>
        </w:rPr>
        <w:t>.1</w:t>
      </w:r>
      <w:r w:rsidR="00A000AC" w:rsidRPr="007307F9">
        <w:rPr>
          <w:rFonts w:ascii="Times New Roman" w:hAnsi="Times New Roman" w:cs="Times New Roman"/>
          <w:b/>
          <w:bCs/>
          <w:sz w:val="22"/>
        </w:rPr>
        <w:t xml:space="preserve"> </w:t>
      </w:r>
      <w:r w:rsidR="00887442" w:rsidRPr="007307F9">
        <w:rPr>
          <w:rFonts w:ascii="Times New Roman" w:hAnsi="Times New Roman" w:cs="Times New Roman" w:hint="eastAsia"/>
          <w:b/>
          <w:bCs/>
          <w:sz w:val="22"/>
        </w:rPr>
        <w:t>单频激光</w:t>
      </w:r>
      <w:r w:rsidR="00AE1730" w:rsidRPr="007307F9">
        <w:rPr>
          <w:rFonts w:ascii="Times New Roman" w:hAnsi="Times New Roman" w:cs="Times New Roman"/>
          <w:b/>
          <w:bCs/>
          <w:sz w:val="22"/>
        </w:rPr>
        <w:t>相位调制</w:t>
      </w:r>
      <w:r w:rsidR="00082CD7" w:rsidRPr="007307F9">
        <w:rPr>
          <w:rFonts w:ascii="Times New Roman" w:hAnsi="Times New Roman" w:cs="Times New Roman"/>
          <w:b/>
          <w:bCs/>
          <w:sz w:val="22"/>
        </w:rPr>
        <w:t>及滤波器</w:t>
      </w:r>
      <w:r w:rsidR="00A93627" w:rsidRPr="007307F9">
        <w:rPr>
          <w:rFonts w:ascii="Times New Roman" w:hAnsi="Times New Roman" w:cs="Times New Roman"/>
          <w:b/>
          <w:bCs/>
          <w:sz w:val="22"/>
        </w:rPr>
        <w:t>模型</w:t>
      </w:r>
    </w:p>
    <w:p w14:paraId="58A2FCDE" w14:textId="17508608" w:rsidR="00CE381D" w:rsidRPr="00AE1E4B" w:rsidRDefault="007307F9" w:rsidP="00BD6376">
      <w:pPr>
        <w:ind w:firstLineChars="200" w:firstLine="420"/>
        <w:rPr>
          <w:rFonts w:ascii="Times New Roman" w:hAnsi="Times New Roman" w:cs="Times New Roman"/>
        </w:rPr>
      </w:pPr>
      <w:r w:rsidRPr="000C7ED8">
        <w:rPr>
          <w:rFonts w:hint="eastAsia"/>
        </w:rPr>
        <w:t>利用相位调制拓宽单频光纤激光器</w:t>
      </w:r>
      <w:r>
        <w:rPr>
          <w:rFonts w:hint="eastAsia"/>
        </w:rPr>
        <w:t>的</w:t>
      </w:r>
      <w:r w:rsidRPr="000C7ED8">
        <w:rPr>
          <w:rFonts w:hint="eastAsia"/>
        </w:rPr>
        <w:t>光谱带宽的方案具有操作简单</w:t>
      </w:r>
      <w:r>
        <w:rPr>
          <w:rFonts w:hint="eastAsia"/>
        </w:rPr>
        <w:t>及</w:t>
      </w:r>
      <w:r w:rsidRPr="000C7ED8">
        <w:rPr>
          <w:rFonts w:hint="eastAsia"/>
        </w:rPr>
        <w:t>可控性强等特点，已成为抑制</w:t>
      </w:r>
      <w:r>
        <w:rPr>
          <w:rFonts w:hint="eastAsia"/>
        </w:rPr>
        <w:t>高</w:t>
      </w:r>
      <w:r w:rsidRPr="000C7ED8">
        <w:rPr>
          <w:rFonts w:hint="eastAsia"/>
        </w:rPr>
        <w:t>功率光纤激光器系统中</w:t>
      </w:r>
      <w:r w:rsidRPr="000C7ED8">
        <w:rPr>
          <w:rFonts w:hint="eastAsia"/>
        </w:rPr>
        <w:t>SBS</w:t>
      </w:r>
      <w:r w:rsidRPr="000C7ED8">
        <w:rPr>
          <w:rFonts w:hint="eastAsia"/>
        </w:rPr>
        <w:t>效应的研究热点</w:t>
      </w:r>
      <w:r>
        <w:fldChar w:fldCharType="begin">
          <w:fldData xml:space="preserve">PEVuZE5vdGU+PENpdGU+PEF1dGhvcj5DaGFuZzwvQXV0aG9yPjxZZWFyPjIwMTk8L1llYXI+PFJl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=
</w:fldData>
        </w:fldChar>
      </w:r>
      <w:r w:rsidR="006D411C">
        <w:instrText xml:space="preserve"> ADDIN EN.CITE </w:instrText>
      </w:r>
      <w:r w:rsidR="006D411C">
        <w:fldChar w:fldCharType="begin">
          <w:fldData xml:space="preserve">PEVuZE5vdGU+PENpdGU+PEF1dGhvcj5DaGFuZzwvQXV0aG9yPjxZZWFyPjIwMTk8L1llYXI+PFJl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=
</w:fldData>
        </w:fldChar>
      </w:r>
      <w:r w:rsidR="006D411C">
        <w:instrText xml:space="preserve"> ADDIN EN.CITE.DATA </w:instrText>
      </w:r>
      <w:r w:rsidR="006D411C">
        <w:fldChar w:fldCharType="end"/>
      </w:r>
      <w:r>
        <w:fldChar w:fldCharType="separate"/>
      </w:r>
      <w:r w:rsidR="008515DE" w:rsidRPr="008515DE">
        <w:rPr>
          <w:noProof/>
          <w:vertAlign w:val="superscript"/>
        </w:rPr>
        <w:t>[18-20]</w:t>
      </w:r>
      <w:r>
        <w:fldChar w:fldCharType="end"/>
      </w:r>
      <w:r w:rsidRPr="000C7ED8">
        <w:rPr>
          <w:rFonts w:hint="eastAsia"/>
        </w:rPr>
        <w:t>。</w:t>
      </w:r>
      <w:r w:rsidR="0081799A" w:rsidRPr="00AE1E4B">
        <w:rPr>
          <w:rFonts w:ascii="Times New Roman" w:hAnsi="Times New Roman" w:cs="Times New Roman"/>
        </w:rPr>
        <w:t>在相位调制器上施加电压</w:t>
      </w:r>
      <w:r w:rsidR="00BD6376" w:rsidRPr="00AE1E4B">
        <w:rPr>
          <w:rFonts w:ascii="Times New Roman" w:hAnsi="Times New Roman" w:cs="Times New Roman"/>
        </w:rPr>
        <w:t>对单频激光的相位进行调制，</w:t>
      </w:r>
      <w:r w:rsidR="00053A6D">
        <w:rPr>
          <w:rFonts w:ascii="Times New Roman" w:hAnsi="Times New Roman" w:cs="Times New Roman" w:hint="eastAsia"/>
        </w:rPr>
        <w:t>若</w:t>
      </w:r>
      <w:r w:rsidR="00053A6D">
        <w:rPr>
          <w:rFonts w:ascii="Times New Roman" w:hAnsi="Times New Roman" w:cs="Times New Roman"/>
        </w:rPr>
        <w:t>调制的是</w:t>
      </w:r>
      <w:r w:rsidR="00053A6D" w:rsidRPr="00AE1E4B">
        <w:rPr>
          <w:rFonts w:ascii="Times New Roman" w:hAnsi="Times New Roman" w:cs="Times New Roman"/>
        </w:rPr>
        <w:t>正弦信号</w:t>
      </w:r>
      <w:r w:rsidR="00053A6D">
        <w:rPr>
          <w:rFonts w:ascii="Times New Roman" w:hAnsi="Times New Roman" w:cs="Times New Roman" w:hint="eastAsia"/>
        </w:rPr>
        <w:t>，</w:t>
      </w:r>
      <w:r w:rsidR="00053A6D">
        <w:rPr>
          <w:rFonts w:ascii="Times New Roman" w:hAnsi="Times New Roman" w:cs="Times New Roman"/>
        </w:rPr>
        <w:t>则</w:t>
      </w:r>
      <w:r w:rsidR="00053A6D">
        <w:rPr>
          <w:rFonts w:ascii="Times New Roman" w:hAnsi="Times New Roman" w:cs="Times New Roman" w:hint="eastAsia"/>
        </w:rPr>
        <w:t>调制</w:t>
      </w:r>
      <w:r w:rsidR="00053A6D">
        <w:rPr>
          <w:rFonts w:ascii="Times New Roman" w:hAnsi="Times New Roman" w:cs="Times New Roman"/>
        </w:rPr>
        <w:t>后的信号</w:t>
      </w:r>
      <w:r w:rsidR="00BD6376" w:rsidRPr="00AE1E4B">
        <w:rPr>
          <w:rFonts w:ascii="Times New Roman" w:hAnsi="Times New Roman" w:cs="Times New Roman"/>
        </w:rPr>
        <w:t>可以表示为</w:t>
      </w:r>
    </w:p>
    <w:p w14:paraId="25695617" w14:textId="6036FE67" w:rsidR="003D698A" w:rsidRPr="00AE1E4B" w:rsidRDefault="003D698A" w:rsidP="003D698A">
      <w:pPr>
        <w:pStyle w:val="MTDisplayEquation"/>
        <w:rPr>
          <w:rFonts w:ascii="Times New Roman" w:hAnsi="Times New Roman" w:cs="Times New Roman"/>
        </w:rPr>
      </w:pPr>
      <w:r w:rsidRPr="00AE1E4B">
        <w:rPr>
          <w:rFonts w:ascii="Times New Roman" w:hAnsi="Times New Roman" w:cs="Times New Roman"/>
        </w:rPr>
        <w:tab/>
      </w:r>
      <w:r w:rsidRPr="00AE1E4B">
        <w:rPr>
          <w:rFonts w:ascii="Times New Roman" w:hAnsi="Times New Roman" w:cs="Times New Roman"/>
          <w:position w:val="-12"/>
        </w:rPr>
        <w:object w:dxaOrig="2520" w:dyaOrig="380" w14:anchorId="4D160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pt;height:20pt" o:ole="">
            <v:imagedata r:id="rId7" o:title=""/>
          </v:shape>
          <o:OLEObject Type="Embed" ProgID="Equation.DSMT4" ShapeID="_x0000_i1025" DrawAspect="Content" ObjectID="_1783427838" r:id="rId8"/>
        </w:object>
      </w:r>
      <w:r w:rsidRPr="00AE1E4B">
        <w:rPr>
          <w:rFonts w:ascii="Times New Roman" w:hAnsi="Times New Roman" w:cs="Times New Roman"/>
        </w:rPr>
        <w:t xml:space="preserve"> </w:t>
      </w:r>
      <w:r w:rsidRPr="00AE1E4B">
        <w:rPr>
          <w:rFonts w:ascii="Times New Roman" w:hAnsi="Times New Roman" w:cs="Times New Roman"/>
        </w:rPr>
        <w:tab/>
      </w:r>
      <w:r w:rsidR="00053A6D">
        <w:rPr>
          <w:rFonts w:ascii="Times New Roman" w:hAnsi="Times New Roman" w:cs="Times New Roman" w:hint="eastAsia"/>
        </w:rPr>
        <w:t>（</w:t>
      </w:r>
      <w:r w:rsidR="00053A6D">
        <w:rPr>
          <w:rFonts w:ascii="Times New Roman" w:hAnsi="Times New Roman" w:cs="Times New Roman" w:hint="eastAsia"/>
        </w:rPr>
        <w:t>1</w:t>
      </w:r>
      <w:r w:rsidR="00053A6D">
        <w:rPr>
          <w:rFonts w:ascii="Times New Roman" w:hAnsi="Times New Roman" w:cs="Times New Roman" w:hint="eastAsia"/>
        </w:rPr>
        <w:t>）</w:t>
      </w:r>
    </w:p>
    <w:p w14:paraId="551886F9" w14:textId="0FFFA429" w:rsidR="003D698A" w:rsidRPr="00AE1E4B" w:rsidRDefault="007E289F" w:rsidP="003D698A">
      <w:pPr>
        <w:rPr>
          <w:rFonts w:ascii="Times New Roman" w:hAnsi="Times New Roman" w:cs="Times New Roman"/>
        </w:rPr>
      </w:pPr>
      <w:r>
        <w:rPr>
          <w:rFonts w:ascii="Times New Roman" w:hAnsi="Times New Roman" w:cs="Times New Roman" w:hint="eastAsia"/>
        </w:rPr>
        <w:t>其</w:t>
      </w:r>
      <w:r w:rsidR="003D698A" w:rsidRPr="00AE1E4B">
        <w:rPr>
          <w:rFonts w:ascii="Times New Roman" w:hAnsi="Times New Roman" w:cs="Times New Roman"/>
        </w:rPr>
        <w:t>中，</w:t>
      </w:r>
      <w:r w:rsidR="0098726E" w:rsidRPr="0098726E">
        <w:rPr>
          <w:rFonts w:ascii="Times New Roman" w:hAnsi="Times New Roman" w:cs="Times New Roman"/>
          <w:color w:val="00B0F0"/>
          <w:position w:val="-12"/>
        </w:rPr>
        <w:object w:dxaOrig="560" w:dyaOrig="360" w14:anchorId="6DBE6E37">
          <v:shape id="_x0000_i1026" type="#_x0000_t75" style="width:28pt;height:18pt" o:ole="">
            <v:imagedata r:id="rId9" o:title=""/>
          </v:shape>
          <o:OLEObject Type="Embed" ProgID="Equation.DSMT4" ShapeID="_x0000_i1026" DrawAspect="Content" ObjectID="_1783427839" r:id="rId10"/>
        </w:object>
      </w:r>
      <w:r w:rsidR="0098726E" w:rsidRPr="0098726E">
        <w:rPr>
          <w:rFonts w:ascii="Times New Roman" w:hAnsi="Times New Roman" w:cs="Times New Roman"/>
          <w:color w:val="00B0F0"/>
        </w:rPr>
        <w:t>为单频激光振幅，</w:t>
      </w:r>
      <w:r w:rsidR="0098726E" w:rsidRPr="0098726E">
        <w:rPr>
          <w:rFonts w:ascii="Times New Roman" w:hAnsi="Times New Roman" w:cs="Times New Roman"/>
          <w:color w:val="00B0F0"/>
        </w:rPr>
        <w:t>ω</w:t>
      </w:r>
      <w:r w:rsidR="0098726E" w:rsidRPr="0098726E">
        <w:rPr>
          <w:rFonts w:ascii="Times New Roman" w:hAnsi="Times New Roman" w:cs="Times New Roman"/>
          <w:color w:val="00B0F0"/>
        </w:rPr>
        <w:t>为单频激光的圆频率</w:t>
      </w:r>
      <w:r w:rsidR="0098726E">
        <w:rPr>
          <w:rFonts w:hint="eastAsia"/>
        </w:rPr>
        <w:t>，</w:t>
      </w:r>
      <w:r w:rsidR="0098726E" w:rsidRPr="0098726E">
        <w:rPr>
          <w:rFonts w:ascii="Times New Roman" w:hAnsi="Times New Roman" w:cs="Times New Roman" w:hint="eastAsia"/>
          <w:color w:val="00B0F0"/>
        </w:rPr>
        <w:t>t</w:t>
      </w:r>
      <w:r w:rsidR="0098726E" w:rsidRPr="0098726E">
        <w:rPr>
          <w:rFonts w:ascii="Times New Roman" w:hAnsi="Times New Roman" w:cs="Times New Roman"/>
          <w:color w:val="00B0F0"/>
        </w:rPr>
        <w:t>为</w:t>
      </w:r>
      <w:r w:rsidR="0098726E" w:rsidRPr="0098726E">
        <w:rPr>
          <w:rFonts w:ascii="Times New Roman" w:hAnsi="Times New Roman" w:cs="Times New Roman" w:hint="eastAsia"/>
          <w:color w:val="00B0F0"/>
        </w:rPr>
        <w:t>时间</w:t>
      </w:r>
      <w:r w:rsidR="0098726E">
        <w:rPr>
          <w:rFonts w:ascii="Times New Roman" w:hAnsi="Times New Roman" w:cs="Times New Roman" w:hint="eastAsia"/>
        </w:rPr>
        <w:t>，</w:t>
      </w:r>
      <w:r w:rsidR="003D698A" w:rsidRPr="00AE1E4B">
        <w:rPr>
          <w:rFonts w:ascii="Times New Roman" w:hAnsi="Times New Roman" w:cs="Times New Roman"/>
        </w:rPr>
        <w:t>m</w:t>
      </w:r>
      <w:r w:rsidR="003D698A" w:rsidRPr="00AE1E4B">
        <w:rPr>
          <w:rFonts w:ascii="Times New Roman" w:hAnsi="Times New Roman" w:cs="Times New Roman"/>
        </w:rPr>
        <w:t>为调制深度，</w:t>
      </w:r>
      <w:r w:rsidR="003D698A" w:rsidRPr="00AE1E4B">
        <w:rPr>
          <w:rFonts w:ascii="Times New Roman" w:hAnsi="Times New Roman" w:cs="Times New Roman"/>
          <w:position w:val="-12"/>
        </w:rPr>
        <w:object w:dxaOrig="300" w:dyaOrig="360" w14:anchorId="61D1D70E">
          <v:shape id="_x0000_i1027" type="#_x0000_t75" style="width:15.5pt;height:18.5pt" o:ole="">
            <v:imagedata r:id="rId11" o:title=""/>
          </v:shape>
          <o:OLEObject Type="Embed" ProgID="Equation.DSMT4" ShapeID="_x0000_i1027" DrawAspect="Content" ObjectID="_1783427840" r:id="rId12"/>
        </w:object>
      </w:r>
      <w:r w:rsidR="003D698A" w:rsidRPr="00AE1E4B">
        <w:rPr>
          <w:rFonts w:ascii="Times New Roman" w:hAnsi="Times New Roman" w:cs="Times New Roman"/>
        </w:rPr>
        <w:t>为正弦信号的频率。</w:t>
      </w:r>
    </w:p>
    <w:p w14:paraId="28FED766" w14:textId="454F0B63" w:rsidR="001A604C" w:rsidRPr="00AE1E4B" w:rsidRDefault="00CB4EAC" w:rsidP="00532734">
      <w:pPr>
        <w:ind w:firstLineChars="200" w:firstLine="420"/>
        <w:rPr>
          <w:rFonts w:ascii="Times New Roman" w:hAnsi="Times New Roman" w:cs="Times New Roman"/>
        </w:rPr>
      </w:pPr>
      <w:r w:rsidRPr="00AE1E4B">
        <w:rPr>
          <w:rFonts w:ascii="Times New Roman" w:hAnsi="Times New Roman" w:cs="Times New Roman"/>
        </w:rPr>
        <w:t>对于</w:t>
      </w:r>
      <w:r w:rsidR="005D3AB1" w:rsidRPr="00AE1E4B">
        <w:rPr>
          <w:rFonts w:ascii="Times New Roman" w:hAnsi="Times New Roman" w:cs="Times New Roman"/>
        </w:rPr>
        <w:t>超高斯波形</w:t>
      </w:r>
      <w:r w:rsidR="003B1A4E">
        <w:rPr>
          <w:rFonts w:ascii="Times New Roman" w:hAnsi="Times New Roman" w:cs="Times New Roman" w:hint="eastAsia"/>
        </w:rPr>
        <w:t>滤波曲线</w:t>
      </w:r>
      <w:r w:rsidR="00FC6C11">
        <w:rPr>
          <w:rFonts w:ascii="Times New Roman" w:hAnsi="Times New Roman" w:cs="Times New Roman" w:hint="eastAsia"/>
        </w:rPr>
        <w:t>的光滤波器</w:t>
      </w:r>
      <w:r w:rsidR="005D3AB1" w:rsidRPr="00AE1E4B">
        <w:rPr>
          <w:rFonts w:ascii="Times New Roman" w:hAnsi="Times New Roman" w:cs="Times New Roman"/>
        </w:rPr>
        <w:t>，</w:t>
      </w:r>
      <w:r w:rsidR="007E289F">
        <w:rPr>
          <w:rFonts w:ascii="Times New Roman" w:hAnsi="Times New Roman" w:cs="Times New Roman" w:hint="eastAsia"/>
        </w:rPr>
        <w:t>其透射</w:t>
      </w:r>
      <w:r w:rsidR="007E289F">
        <w:rPr>
          <w:rFonts w:ascii="Times New Roman" w:hAnsi="Times New Roman" w:cs="Times New Roman"/>
        </w:rPr>
        <w:t>率</w:t>
      </w:r>
      <w:r w:rsidR="007E289F">
        <w:rPr>
          <w:rFonts w:ascii="Times New Roman" w:hAnsi="Times New Roman" w:cs="Times New Roman" w:hint="eastAsia"/>
        </w:rPr>
        <w:t>表达</w:t>
      </w:r>
      <w:r w:rsidR="007E289F">
        <w:rPr>
          <w:rFonts w:ascii="Times New Roman" w:hAnsi="Times New Roman" w:cs="Times New Roman"/>
        </w:rPr>
        <w:t>式</w:t>
      </w:r>
      <w:r w:rsidR="005D3AB1" w:rsidRPr="00AE1E4B">
        <w:rPr>
          <w:rFonts w:ascii="Times New Roman" w:hAnsi="Times New Roman" w:cs="Times New Roman"/>
        </w:rPr>
        <w:t>为</w:t>
      </w:r>
    </w:p>
    <w:p w14:paraId="539A2ED5" w14:textId="2DFB87A6" w:rsidR="005D3AB1" w:rsidRPr="00AE1E4B" w:rsidRDefault="00E122D2" w:rsidP="00E122D2">
      <w:pPr>
        <w:pStyle w:val="MTDisplayEquation"/>
        <w:rPr>
          <w:rFonts w:ascii="Times New Roman" w:hAnsi="Times New Roman" w:cs="Times New Roman"/>
        </w:rPr>
      </w:pPr>
      <w:r w:rsidRPr="00AE1E4B">
        <w:rPr>
          <w:rFonts w:ascii="Times New Roman" w:hAnsi="Times New Roman" w:cs="Times New Roman"/>
        </w:rPr>
        <w:tab/>
      </w:r>
      <w:r w:rsidR="00DE2C5F" w:rsidRPr="00AE1E4B">
        <w:rPr>
          <w:rFonts w:ascii="Times New Roman" w:hAnsi="Times New Roman" w:cs="Times New Roman"/>
          <w:position w:val="-14"/>
        </w:rPr>
        <w:object w:dxaOrig="2000" w:dyaOrig="680" w14:anchorId="4A340FA6">
          <v:shape id="_x0000_i1028" type="#_x0000_t75" style="width:101pt;height:34.5pt" o:ole="">
            <v:imagedata r:id="rId13" o:title=""/>
          </v:shape>
          <o:OLEObject Type="Embed" ProgID="Equation.DSMT4" ShapeID="_x0000_i1028" DrawAspect="Content" ObjectID="_1783427841" r:id="rId14"/>
        </w:object>
      </w:r>
      <w:r w:rsidRPr="00AE1E4B">
        <w:rPr>
          <w:rFonts w:ascii="Times New Roman" w:hAnsi="Times New Roman" w:cs="Times New Roman"/>
        </w:rPr>
        <w:t xml:space="preserve"> </w:t>
      </w:r>
      <w:r w:rsidRPr="00AE1E4B">
        <w:rPr>
          <w:rFonts w:ascii="Times New Roman" w:hAnsi="Times New Roman" w:cs="Times New Roman"/>
        </w:rPr>
        <w:tab/>
      </w:r>
      <w:r w:rsidR="00053A6D">
        <w:rPr>
          <w:rFonts w:ascii="Times New Roman" w:hAnsi="Times New Roman" w:cs="Times New Roman" w:hint="eastAsia"/>
        </w:rPr>
        <w:t>（</w:t>
      </w:r>
      <w:r w:rsidR="00053A6D">
        <w:rPr>
          <w:rFonts w:ascii="Times New Roman" w:hAnsi="Times New Roman" w:cs="Times New Roman" w:hint="eastAsia"/>
        </w:rPr>
        <w:t>2</w:t>
      </w:r>
      <w:r w:rsidR="00053A6D">
        <w:rPr>
          <w:rFonts w:ascii="Times New Roman" w:hAnsi="Times New Roman" w:cs="Times New Roman" w:hint="eastAsia"/>
        </w:rPr>
        <w:t>）</w:t>
      </w:r>
    </w:p>
    <w:p w14:paraId="5D0385DB" w14:textId="7373998B" w:rsidR="00B42EE1" w:rsidRPr="00AE1E4B" w:rsidRDefault="007E289F">
      <w:pPr>
        <w:rPr>
          <w:rFonts w:ascii="Times New Roman" w:hAnsi="Times New Roman" w:cs="Times New Roman"/>
        </w:rPr>
      </w:pPr>
      <w:r>
        <w:rPr>
          <w:rFonts w:ascii="Times New Roman" w:hAnsi="Times New Roman" w:cs="Times New Roman" w:hint="eastAsia"/>
        </w:rPr>
        <w:t>其</w:t>
      </w:r>
      <w:r w:rsidR="00532734" w:rsidRPr="00AE1E4B">
        <w:rPr>
          <w:rFonts w:ascii="Times New Roman" w:hAnsi="Times New Roman" w:cs="Times New Roman"/>
        </w:rPr>
        <w:t>中，</w:t>
      </w:r>
      <w:r w:rsidR="00E8715E" w:rsidRPr="00AE1E4B">
        <w:rPr>
          <w:rFonts w:ascii="Times New Roman" w:hAnsi="Times New Roman" w:cs="Times New Roman"/>
          <w:position w:val="-12"/>
        </w:rPr>
        <w:object w:dxaOrig="420" w:dyaOrig="360" w14:anchorId="4A492BCB">
          <v:shape id="_x0000_i1029" type="#_x0000_t75" style="width:20.5pt;height:18.5pt" o:ole="">
            <v:imagedata r:id="rId15" o:title=""/>
          </v:shape>
          <o:OLEObject Type="Embed" ProgID="Equation.DSMT4" ShapeID="_x0000_i1029" DrawAspect="Content" ObjectID="_1783427842" r:id="rId16"/>
        </w:object>
      </w:r>
      <w:r w:rsidR="00E8715E" w:rsidRPr="00AE1E4B">
        <w:rPr>
          <w:rFonts w:ascii="Times New Roman" w:hAnsi="Times New Roman" w:cs="Times New Roman"/>
        </w:rPr>
        <w:t>为滤波器的最大透射率，</w:t>
      </w:r>
      <w:r>
        <w:rPr>
          <w:rFonts w:ascii="Times New Roman" w:hAnsi="Times New Roman" w:cs="Times New Roman" w:hint="eastAsia"/>
        </w:rPr>
        <w:t>λ为</w:t>
      </w:r>
      <w:r>
        <w:rPr>
          <w:rFonts w:ascii="Times New Roman" w:hAnsi="Times New Roman" w:cs="Times New Roman"/>
        </w:rPr>
        <w:t>工作波长，</w:t>
      </w:r>
      <w:r w:rsidR="00E8715E" w:rsidRPr="00AE1E4B">
        <w:rPr>
          <w:rFonts w:ascii="Times New Roman" w:hAnsi="Times New Roman" w:cs="Times New Roman"/>
          <w:position w:val="-12"/>
        </w:rPr>
        <w:object w:dxaOrig="279" w:dyaOrig="360" w14:anchorId="7421F870">
          <v:shape id="_x0000_i1030" type="#_x0000_t75" style="width:13.5pt;height:18.5pt" o:ole="">
            <v:imagedata r:id="rId17" o:title=""/>
          </v:shape>
          <o:OLEObject Type="Embed" ProgID="Equation.DSMT4" ShapeID="_x0000_i1030" DrawAspect="Content" ObjectID="_1783427843" r:id="rId18"/>
        </w:object>
      </w:r>
      <w:r w:rsidR="00E8715E" w:rsidRPr="00AE1E4B">
        <w:rPr>
          <w:rFonts w:ascii="Times New Roman" w:hAnsi="Times New Roman" w:cs="Times New Roman"/>
        </w:rPr>
        <w:t>为滤波器中心波长位置，</w:t>
      </w:r>
      <w:r w:rsidR="00DE2C5F" w:rsidRPr="00AE1E4B">
        <w:rPr>
          <w:rFonts w:ascii="Times New Roman" w:hAnsi="Times New Roman" w:cs="Times New Roman"/>
          <w:position w:val="-12"/>
        </w:rPr>
        <w:object w:dxaOrig="420" w:dyaOrig="360" w14:anchorId="5644DDE4">
          <v:shape id="_x0000_i1031" type="#_x0000_t75" style="width:20.5pt;height:18.5pt" o:ole="">
            <v:imagedata r:id="rId19" o:title=""/>
          </v:shape>
          <o:OLEObject Type="Embed" ProgID="Equation.DSMT4" ShapeID="_x0000_i1031" DrawAspect="Content" ObjectID="_1783427844" r:id="rId20"/>
        </w:object>
      </w:r>
      <w:r w:rsidR="00E8715E" w:rsidRPr="00AE1E4B">
        <w:rPr>
          <w:rFonts w:ascii="Times New Roman" w:hAnsi="Times New Roman" w:cs="Times New Roman"/>
        </w:rPr>
        <w:t>为</w:t>
      </w:r>
      <w:r w:rsidR="008C207D" w:rsidRPr="00AE1E4B">
        <w:rPr>
          <w:rFonts w:ascii="Times New Roman" w:hAnsi="Times New Roman" w:cs="Times New Roman"/>
        </w:rPr>
        <w:t>透射谱半宽度（在透射率峰值的</w:t>
      </w:r>
      <w:r w:rsidR="008C207D" w:rsidRPr="00AE1E4B">
        <w:rPr>
          <w:rFonts w:ascii="Times New Roman" w:hAnsi="Times New Roman" w:cs="Times New Roman"/>
        </w:rPr>
        <w:t>1/e</w:t>
      </w:r>
      <w:r w:rsidR="008C207D" w:rsidRPr="00AE1E4B">
        <w:rPr>
          <w:rFonts w:ascii="Times New Roman" w:hAnsi="Times New Roman" w:cs="Times New Roman"/>
        </w:rPr>
        <w:t>处）</w:t>
      </w:r>
      <w:r>
        <w:rPr>
          <w:rFonts w:ascii="Times New Roman" w:hAnsi="Times New Roman" w:cs="Times New Roman" w:hint="eastAsia"/>
        </w:rPr>
        <w:t>；</w:t>
      </w:r>
      <w:r w:rsidR="00CF056B" w:rsidRPr="00AE1E4B">
        <w:rPr>
          <w:rFonts w:ascii="Times New Roman" w:hAnsi="Times New Roman" w:cs="Times New Roman"/>
        </w:rPr>
        <w:t>n</w:t>
      </w:r>
      <w:r w:rsidR="0056425C" w:rsidRPr="00AE1E4B">
        <w:rPr>
          <w:rFonts w:ascii="Times New Roman" w:hAnsi="Times New Roman" w:cs="Times New Roman"/>
        </w:rPr>
        <w:t>为</w:t>
      </w:r>
      <w:r w:rsidR="00CF056B" w:rsidRPr="00AE1E4B">
        <w:rPr>
          <w:rFonts w:ascii="Times New Roman" w:hAnsi="Times New Roman" w:cs="Times New Roman"/>
        </w:rPr>
        <w:t>超高斯波形</w:t>
      </w:r>
      <w:r w:rsidR="0056425C" w:rsidRPr="00AE1E4B">
        <w:rPr>
          <w:rFonts w:ascii="Times New Roman" w:hAnsi="Times New Roman" w:cs="Times New Roman"/>
        </w:rPr>
        <w:t>的阶数</w:t>
      </w:r>
      <w:r w:rsidR="00CF056B" w:rsidRPr="00AE1E4B">
        <w:rPr>
          <w:rFonts w:ascii="Times New Roman" w:hAnsi="Times New Roman" w:cs="Times New Roman"/>
        </w:rPr>
        <w:t>，当</w:t>
      </w:r>
      <w:r w:rsidR="00CF056B" w:rsidRPr="00AE1E4B">
        <w:rPr>
          <w:rFonts w:ascii="Times New Roman" w:hAnsi="Times New Roman" w:cs="Times New Roman"/>
        </w:rPr>
        <w:t>n=1</w:t>
      </w:r>
      <w:r w:rsidR="00CF056B" w:rsidRPr="00AE1E4B">
        <w:rPr>
          <w:rFonts w:ascii="Times New Roman" w:hAnsi="Times New Roman" w:cs="Times New Roman"/>
        </w:rPr>
        <w:t>时，滤波器波形为高斯波形。为</w:t>
      </w:r>
      <w:r w:rsidR="00AF175D" w:rsidRPr="00AE1E4B">
        <w:rPr>
          <w:rFonts w:ascii="Times New Roman" w:hAnsi="Times New Roman" w:cs="Times New Roman"/>
        </w:rPr>
        <w:t>方便比较不同</w:t>
      </w:r>
      <w:r w:rsidR="004A0CE4">
        <w:rPr>
          <w:rFonts w:ascii="Times New Roman" w:hAnsi="Times New Roman" w:cs="Times New Roman" w:hint="eastAsia"/>
        </w:rPr>
        <w:t>频率损失状态</w:t>
      </w:r>
      <w:r w:rsidR="00AF175D" w:rsidRPr="00AE1E4B">
        <w:rPr>
          <w:rFonts w:ascii="Times New Roman" w:hAnsi="Times New Roman" w:cs="Times New Roman"/>
        </w:rPr>
        <w:t>下的</w:t>
      </w:r>
      <w:r w:rsidR="00883FEB">
        <w:rPr>
          <w:rFonts w:ascii="Times New Roman" w:hAnsi="Times New Roman" w:cs="Times New Roman"/>
        </w:rPr>
        <w:t>FM-to-AM</w:t>
      </w:r>
      <w:r w:rsidR="00AF175D" w:rsidRPr="00AE1E4B">
        <w:rPr>
          <w:rFonts w:ascii="Times New Roman" w:hAnsi="Times New Roman" w:cs="Times New Roman"/>
        </w:rPr>
        <w:t>效应，本文主要基于高斯波形的滤波器进行讨论。</w:t>
      </w:r>
    </w:p>
    <w:p w14:paraId="6B3312A6" w14:textId="11623EAB" w:rsidR="00681751" w:rsidRPr="005B67F6" w:rsidRDefault="007307F9">
      <w:pPr>
        <w:rPr>
          <w:rFonts w:ascii="Times New Roman" w:hAnsi="Times New Roman" w:cs="Times New Roman"/>
          <w:b/>
          <w:bCs/>
          <w:sz w:val="22"/>
        </w:rPr>
      </w:pPr>
      <w:r w:rsidRPr="005B67F6">
        <w:rPr>
          <w:rFonts w:ascii="Times New Roman" w:hAnsi="Times New Roman" w:cs="Times New Roman" w:hint="eastAsia"/>
          <w:b/>
          <w:bCs/>
          <w:sz w:val="22"/>
        </w:rPr>
        <w:t>1</w:t>
      </w:r>
      <w:r w:rsidR="00681751" w:rsidRPr="005B67F6">
        <w:rPr>
          <w:rFonts w:ascii="Times New Roman" w:hAnsi="Times New Roman" w:cs="Times New Roman"/>
          <w:b/>
          <w:bCs/>
          <w:sz w:val="22"/>
        </w:rPr>
        <w:t>.</w:t>
      </w:r>
      <w:r w:rsidR="00A93627" w:rsidRPr="005B67F6">
        <w:rPr>
          <w:rFonts w:ascii="Times New Roman" w:hAnsi="Times New Roman" w:cs="Times New Roman"/>
          <w:b/>
          <w:bCs/>
          <w:sz w:val="22"/>
        </w:rPr>
        <w:t>2</w:t>
      </w:r>
      <w:r w:rsidR="00A000AC" w:rsidRPr="005B67F6">
        <w:rPr>
          <w:rFonts w:ascii="Times New Roman" w:hAnsi="Times New Roman" w:cs="Times New Roman"/>
          <w:b/>
          <w:bCs/>
          <w:sz w:val="22"/>
        </w:rPr>
        <w:t xml:space="preserve"> </w:t>
      </w:r>
      <w:r w:rsidR="005D4E34">
        <w:rPr>
          <w:rFonts w:ascii="Times New Roman" w:hAnsi="Times New Roman" w:cs="Times New Roman"/>
          <w:b/>
          <w:bCs/>
          <w:sz w:val="22"/>
        </w:rPr>
        <w:t>单</w:t>
      </w:r>
      <w:r w:rsidR="00B80992" w:rsidRPr="005B67F6">
        <w:rPr>
          <w:rFonts w:ascii="Times New Roman" w:hAnsi="Times New Roman" w:cs="Times New Roman"/>
          <w:b/>
          <w:bCs/>
          <w:sz w:val="22"/>
        </w:rPr>
        <w:t>阶次</w:t>
      </w:r>
      <w:r w:rsidR="00681751" w:rsidRPr="005B67F6">
        <w:rPr>
          <w:rFonts w:ascii="Times New Roman" w:hAnsi="Times New Roman" w:cs="Times New Roman"/>
          <w:b/>
          <w:bCs/>
          <w:sz w:val="22"/>
        </w:rPr>
        <w:t>频率</w:t>
      </w:r>
      <w:r w:rsidR="00AF5520" w:rsidRPr="005B67F6">
        <w:rPr>
          <w:rFonts w:ascii="Times New Roman" w:hAnsi="Times New Roman" w:cs="Times New Roman"/>
          <w:b/>
          <w:bCs/>
          <w:sz w:val="22"/>
        </w:rPr>
        <w:t>损失</w:t>
      </w:r>
      <w:r w:rsidR="003B4C51" w:rsidRPr="005B67F6">
        <w:rPr>
          <w:rFonts w:ascii="Times New Roman" w:hAnsi="Times New Roman" w:cs="Times New Roman" w:hint="eastAsia"/>
          <w:b/>
          <w:bCs/>
          <w:sz w:val="22"/>
        </w:rPr>
        <w:t>下的</w:t>
      </w:r>
      <w:r w:rsidR="003B4C51" w:rsidRPr="005B67F6">
        <w:rPr>
          <w:rFonts w:ascii="Times New Roman" w:hAnsi="Times New Roman" w:cs="Times New Roman"/>
          <w:b/>
          <w:bCs/>
          <w:sz w:val="22"/>
        </w:rPr>
        <w:t>FM-to-AM</w:t>
      </w:r>
      <w:r w:rsidR="003B4C51" w:rsidRPr="005B67F6">
        <w:rPr>
          <w:rFonts w:ascii="Times New Roman" w:hAnsi="Times New Roman" w:cs="Times New Roman"/>
          <w:b/>
          <w:bCs/>
          <w:sz w:val="22"/>
        </w:rPr>
        <w:t>效应</w:t>
      </w:r>
    </w:p>
    <w:p w14:paraId="4A4682D0" w14:textId="10A90E23" w:rsidR="004B1F3C" w:rsidRDefault="00692464" w:rsidP="00692464">
      <w:pPr>
        <w:ind w:firstLine="420"/>
        <w:rPr>
          <w:rFonts w:ascii="Times New Roman" w:hAnsi="Times New Roman" w:cs="Times New Roman"/>
        </w:rPr>
      </w:pPr>
      <w:r>
        <w:rPr>
          <w:rFonts w:ascii="Times New Roman" w:hAnsi="Times New Roman" w:cs="Times New Roman" w:hint="eastAsia"/>
        </w:rPr>
        <w:t>为方便展示</w:t>
      </w:r>
      <w:r w:rsidR="005D4E34">
        <w:rPr>
          <w:rFonts w:ascii="Times New Roman" w:hAnsi="Times New Roman" w:cs="Times New Roman" w:hint="eastAsia"/>
        </w:rPr>
        <w:t>单</w:t>
      </w:r>
      <w:r>
        <w:rPr>
          <w:rFonts w:ascii="Times New Roman" w:hAnsi="Times New Roman" w:cs="Times New Roman" w:hint="eastAsia"/>
        </w:rPr>
        <w:t>阶次频率损失的影响，</w:t>
      </w:r>
      <w:r w:rsidR="005D4E34">
        <w:rPr>
          <w:rFonts w:ascii="Times New Roman" w:hAnsi="Times New Roman" w:cs="Times New Roman" w:hint="eastAsia"/>
        </w:rPr>
        <w:t>本文</w:t>
      </w:r>
      <w:r w:rsidR="00792006">
        <w:rPr>
          <w:rFonts w:ascii="Times New Roman" w:hAnsi="Times New Roman" w:cs="Times New Roman" w:hint="eastAsia"/>
        </w:rPr>
        <w:t>构建近似矩形</w:t>
      </w:r>
      <w:r w:rsidR="00917C57">
        <w:rPr>
          <w:rFonts w:ascii="Times New Roman" w:hAnsi="Times New Roman" w:cs="Times New Roman" w:hint="eastAsia"/>
        </w:rPr>
        <w:t>缺口</w:t>
      </w:r>
      <w:r w:rsidR="00792006">
        <w:rPr>
          <w:rFonts w:ascii="Times New Roman" w:hAnsi="Times New Roman" w:cs="Times New Roman" w:hint="eastAsia"/>
        </w:rPr>
        <w:t>的滤波器，其缺陷位置可造成</w:t>
      </w:r>
      <w:r w:rsidR="009C365A">
        <w:rPr>
          <w:rFonts w:ascii="Times New Roman" w:hAnsi="Times New Roman" w:cs="Times New Roman" w:hint="eastAsia"/>
        </w:rPr>
        <w:t>该位置的</w:t>
      </w:r>
      <w:r w:rsidR="00792006">
        <w:rPr>
          <w:rFonts w:ascii="Times New Roman" w:hAnsi="Times New Roman" w:cs="Times New Roman" w:hint="eastAsia"/>
        </w:rPr>
        <w:t>光谱成分</w:t>
      </w:r>
      <w:r w:rsidR="009C365A">
        <w:rPr>
          <w:rFonts w:ascii="Times New Roman" w:hAnsi="Times New Roman" w:cs="Times New Roman" w:hint="eastAsia"/>
        </w:rPr>
        <w:t>强度</w:t>
      </w:r>
      <w:r w:rsidR="00792006" w:rsidRPr="00AE1E4B">
        <w:rPr>
          <w:rFonts w:ascii="Times New Roman" w:hAnsi="Times New Roman" w:cs="Times New Roman"/>
        </w:rPr>
        <w:t>损失</w:t>
      </w:r>
      <w:r w:rsidR="00792006" w:rsidRPr="00AE1E4B">
        <w:rPr>
          <w:rFonts w:ascii="Times New Roman" w:hAnsi="Times New Roman" w:cs="Times New Roman"/>
        </w:rPr>
        <w:t>5%</w:t>
      </w:r>
      <w:r w:rsidR="00792006">
        <w:rPr>
          <w:rFonts w:ascii="Times New Roman" w:hAnsi="Times New Roman" w:cs="Times New Roman" w:hint="eastAsia"/>
        </w:rPr>
        <w:t>。</w:t>
      </w:r>
      <w:r w:rsidR="00D53370">
        <w:rPr>
          <w:rFonts w:ascii="Times New Roman" w:hAnsi="Times New Roman" w:cs="Times New Roman" w:hint="eastAsia"/>
        </w:rPr>
        <w:t>本文</w:t>
      </w:r>
      <w:r w:rsidR="00F51D13">
        <w:rPr>
          <w:rFonts w:ascii="Times New Roman" w:hAnsi="Times New Roman" w:cs="Times New Roman" w:hint="eastAsia"/>
        </w:rPr>
        <w:t>选取</w:t>
      </w:r>
      <w:r w:rsidRPr="00AE1E4B">
        <w:rPr>
          <w:rFonts w:ascii="Times New Roman" w:hAnsi="Times New Roman" w:cs="Times New Roman"/>
        </w:rPr>
        <w:t>2.5GHz</w:t>
      </w:r>
      <w:r w:rsidRPr="00AE1E4B">
        <w:rPr>
          <w:rFonts w:ascii="Times New Roman" w:hAnsi="Times New Roman" w:cs="Times New Roman"/>
        </w:rPr>
        <w:t>正弦波对单频激光</w:t>
      </w:r>
      <w:r>
        <w:rPr>
          <w:rFonts w:ascii="Times New Roman" w:hAnsi="Times New Roman" w:cs="Times New Roman" w:hint="eastAsia"/>
        </w:rPr>
        <w:t>进行</w:t>
      </w:r>
      <w:r w:rsidRPr="00AE1E4B">
        <w:rPr>
          <w:rFonts w:ascii="Times New Roman" w:hAnsi="Times New Roman" w:cs="Times New Roman"/>
        </w:rPr>
        <w:t>相位调制，</w:t>
      </w:r>
      <w:r w:rsidR="00792006">
        <w:rPr>
          <w:rFonts w:ascii="Times New Roman" w:hAnsi="Times New Roman" w:cs="Times New Roman" w:hint="eastAsia"/>
        </w:rPr>
        <w:t>调制深度</w:t>
      </w:r>
      <w:r w:rsidR="00792006">
        <w:rPr>
          <w:rFonts w:ascii="Times New Roman" w:hAnsi="Times New Roman" w:cs="Times New Roman" w:hint="eastAsia"/>
        </w:rPr>
        <w:t>m=3</w:t>
      </w:r>
      <w:r w:rsidR="00792006">
        <w:rPr>
          <w:rFonts w:ascii="Times New Roman" w:hAnsi="Times New Roman" w:cs="Times New Roman" w:hint="eastAsia"/>
        </w:rPr>
        <w:t>，仿真获得的</w:t>
      </w:r>
      <w:r w:rsidR="009A482F">
        <w:rPr>
          <w:rFonts w:ascii="Times New Roman" w:hAnsi="Times New Roman" w:cs="Times New Roman" w:hint="eastAsia"/>
        </w:rPr>
        <w:t>单频调制的梳状光谱及</w:t>
      </w:r>
      <w:r w:rsidR="00FA4928">
        <w:rPr>
          <w:rFonts w:ascii="Times New Roman" w:hAnsi="Times New Roman" w:cs="Times New Roman" w:hint="eastAsia"/>
        </w:rPr>
        <w:t>滤波曲线示意</w:t>
      </w:r>
      <w:r w:rsidR="005D4E34">
        <w:rPr>
          <w:rFonts w:ascii="Times New Roman" w:hAnsi="Times New Roman" w:cs="Times New Roman" w:hint="eastAsia"/>
        </w:rPr>
        <w:t>图如</w:t>
      </w:r>
      <w:r w:rsidR="00061F95">
        <w:rPr>
          <w:rFonts w:ascii="Times New Roman" w:hAnsi="Times New Roman" w:cs="Times New Roman"/>
        </w:rPr>
        <w:fldChar w:fldCharType="begin"/>
      </w:r>
      <w:r w:rsidR="00061F95">
        <w:rPr>
          <w:rFonts w:ascii="Times New Roman" w:hAnsi="Times New Roman" w:cs="Times New Roman"/>
        </w:rPr>
        <w:instrText xml:space="preserve"> </w:instrText>
      </w:r>
      <w:r w:rsidR="00061F95">
        <w:rPr>
          <w:rFonts w:ascii="Times New Roman" w:hAnsi="Times New Roman" w:cs="Times New Roman" w:hint="eastAsia"/>
        </w:rPr>
        <w:instrText>REF _Ref163633647 \h</w:instrText>
      </w:r>
      <w:r w:rsidR="00061F95">
        <w:rPr>
          <w:rFonts w:ascii="Times New Roman" w:hAnsi="Times New Roman" w:cs="Times New Roman"/>
        </w:rPr>
        <w:instrText xml:space="preserve"> </w:instrText>
      </w:r>
      <w:r w:rsidR="00061F95">
        <w:rPr>
          <w:rFonts w:ascii="Times New Roman" w:hAnsi="Times New Roman" w:cs="Times New Roman"/>
        </w:rPr>
      </w:r>
      <w:r w:rsidR="00061F95">
        <w:rPr>
          <w:rFonts w:ascii="Times New Roman" w:hAnsi="Times New Roman" w:cs="Times New Roman"/>
        </w:rPr>
        <w:fldChar w:fldCharType="separate"/>
      </w:r>
      <w:r w:rsidR="00061F95" w:rsidRPr="00AE1E4B">
        <w:rPr>
          <w:rFonts w:ascii="Times New Roman" w:hAnsi="Times New Roman" w:cs="Times New Roman"/>
        </w:rPr>
        <w:t>图</w:t>
      </w:r>
      <w:r w:rsidR="00061F95" w:rsidRPr="00AE1E4B">
        <w:rPr>
          <w:rFonts w:ascii="Times New Roman" w:hAnsi="Times New Roman" w:cs="Times New Roman"/>
        </w:rPr>
        <w:t xml:space="preserve"> </w:t>
      </w:r>
      <w:r w:rsidR="00061F95" w:rsidRPr="00AE1E4B">
        <w:rPr>
          <w:rFonts w:ascii="Times New Roman" w:hAnsi="Times New Roman" w:cs="Times New Roman"/>
          <w:noProof/>
        </w:rPr>
        <w:t>1</w:t>
      </w:r>
      <w:r w:rsidR="00061F95">
        <w:rPr>
          <w:rFonts w:ascii="Times New Roman" w:hAnsi="Times New Roman" w:cs="Times New Roman"/>
        </w:rPr>
        <w:fldChar w:fldCharType="end"/>
      </w:r>
      <w:r w:rsidR="00061F95">
        <w:rPr>
          <w:rFonts w:ascii="Times New Roman" w:hAnsi="Times New Roman" w:cs="Times New Roman" w:hint="eastAsia"/>
        </w:rPr>
        <w:t>（</w:t>
      </w:r>
      <w:r w:rsidR="00061F95">
        <w:rPr>
          <w:rFonts w:ascii="Times New Roman" w:hAnsi="Times New Roman" w:cs="Times New Roman" w:hint="eastAsia"/>
        </w:rPr>
        <w:t>a</w:t>
      </w:r>
      <w:r w:rsidR="00061F95">
        <w:rPr>
          <w:rFonts w:ascii="Times New Roman" w:hAnsi="Times New Roman" w:cs="Times New Roman" w:hint="eastAsia"/>
        </w:rPr>
        <w:t>）</w:t>
      </w:r>
      <w:r w:rsidR="005D4E34">
        <w:rPr>
          <w:rFonts w:ascii="Times New Roman" w:hAnsi="Times New Roman" w:cs="Times New Roman" w:hint="eastAsia"/>
        </w:rPr>
        <w:t>所示，</w:t>
      </w:r>
      <w:r w:rsidR="00347654">
        <w:rPr>
          <w:rFonts w:ascii="Times New Roman" w:hAnsi="Times New Roman" w:cs="Times New Roman" w:hint="eastAsia"/>
        </w:rPr>
        <w:t>不同阶次频率损失</w:t>
      </w:r>
      <w:r w:rsidR="006533DD">
        <w:rPr>
          <w:rFonts w:ascii="Times New Roman" w:hAnsi="Times New Roman" w:cs="Times New Roman" w:hint="eastAsia"/>
        </w:rPr>
        <w:t>激发的</w:t>
      </w:r>
      <w:r w:rsidR="00883FEB">
        <w:rPr>
          <w:rFonts w:ascii="Times New Roman" w:hAnsi="Times New Roman" w:cs="Times New Roman" w:hint="eastAsia"/>
        </w:rPr>
        <w:t>FM-to-AM</w:t>
      </w:r>
      <w:r w:rsidR="006533DD">
        <w:rPr>
          <w:rFonts w:ascii="Times New Roman" w:hAnsi="Times New Roman" w:cs="Times New Roman" w:hint="eastAsia"/>
        </w:rPr>
        <w:t>效应</w:t>
      </w:r>
      <w:r w:rsidR="005D4E34">
        <w:rPr>
          <w:rFonts w:ascii="Times New Roman" w:hAnsi="Times New Roman" w:cs="Times New Roman" w:hint="eastAsia"/>
        </w:rPr>
        <w:t>如</w:t>
      </w:r>
      <w:r w:rsidR="00061F95">
        <w:rPr>
          <w:rFonts w:ascii="Times New Roman" w:hAnsi="Times New Roman" w:cs="Times New Roman"/>
        </w:rPr>
        <w:fldChar w:fldCharType="begin"/>
      </w:r>
      <w:r w:rsidR="00061F95">
        <w:rPr>
          <w:rFonts w:ascii="Times New Roman" w:hAnsi="Times New Roman" w:cs="Times New Roman"/>
        </w:rPr>
        <w:instrText xml:space="preserve"> </w:instrText>
      </w:r>
      <w:r w:rsidR="00061F95">
        <w:rPr>
          <w:rFonts w:ascii="Times New Roman" w:hAnsi="Times New Roman" w:cs="Times New Roman" w:hint="eastAsia"/>
        </w:rPr>
        <w:instrText>REF _Ref163633647 \h</w:instrText>
      </w:r>
      <w:r w:rsidR="00061F95">
        <w:rPr>
          <w:rFonts w:ascii="Times New Roman" w:hAnsi="Times New Roman" w:cs="Times New Roman"/>
        </w:rPr>
        <w:instrText xml:space="preserve"> </w:instrText>
      </w:r>
      <w:r w:rsidR="00061F95">
        <w:rPr>
          <w:rFonts w:ascii="Times New Roman" w:hAnsi="Times New Roman" w:cs="Times New Roman"/>
        </w:rPr>
      </w:r>
      <w:r w:rsidR="00061F95">
        <w:rPr>
          <w:rFonts w:ascii="Times New Roman" w:hAnsi="Times New Roman" w:cs="Times New Roman"/>
        </w:rPr>
        <w:fldChar w:fldCharType="separate"/>
      </w:r>
      <w:r w:rsidR="00061F95" w:rsidRPr="00AE1E4B">
        <w:rPr>
          <w:rFonts w:ascii="Times New Roman" w:hAnsi="Times New Roman" w:cs="Times New Roman"/>
        </w:rPr>
        <w:t>图</w:t>
      </w:r>
      <w:r w:rsidR="00061F95" w:rsidRPr="00AE1E4B">
        <w:rPr>
          <w:rFonts w:ascii="Times New Roman" w:hAnsi="Times New Roman" w:cs="Times New Roman"/>
        </w:rPr>
        <w:t xml:space="preserve"> </w:t>
      </w:r>
      <w:r w:rsidR="00061F95" w:rsidRPr="00AE1E4B">
        <w:rPr>
          <w:rFonts w:ascii="Times New Roman" w:hAnsi="Times New Roman" w:cs="Times New Roman"/>
          <w:noProof/>
        </w:rPr>
        <w:t>1</w:t>
      </w:r>
      <w:r w:rsidR="00061F95">
        <w:rPr>
          <w:rFonts w:ascii="Times New Roman" w:hAnsi="Times New Roman" w:cs="Times New Roman"/>
        </w:rPr>
        <w:fldChar w:fldCharType="end"/>
      </w:r>
      <w:r w:rsidR="00061F95">
        <w:rPr>
          <w:rFonts w:ascii="Times New Roman" w:hAnsi="Times New Roman" w:cs="Times New Roman" w:hint="eastAsia"/>
        </w:rPr>
        <w:t>（</w:t>
      </w:r>
      <w:r w:rsidR="00061F95">
        <w:rPr>
          <w:rFonts w:ascii="Times New Roman" w:hAnsi="Times New Roman" w:cs="Times New Roman" w:hint="eastAsia"/>
        </w:rPr>
        <w:t>b</w:t>
      </w:r>
      <w:r w:rsidR="00061F95">
        <w:rPr>
          <w:rFonts w:ascii="Times New Roman" w:hAnsi="Times New Roman" w:cs="Times New Roman" w:hint="eastAsia"/>
        </w:rPr>
        <w:t>）</w:t>
      </w:r>
      <w:r w:rsidR="005D4E34">
        <w:rPr>
          <w:rFonts w:ascii="Times New Roman" w:hAnsi="Times New Roman" w:cs="Times New Roman" w:hint="eastAsia"/>
        </w:rPr>
        <w:t>所示</w:t>
      </w:r>
      <w:r w:rsidR="005D4E34">
        <w:rPr>
          <w:rFonts w:ascii="Times New Roman" w:hAnsi="Times New Roman" w:cs="Times New Roman"/>
        </w:rPr>
        <w:t>。</w:t>
      </w:r>
      <w:r w:rsidR="005D4E34">
        <w:rPr>
          <w:rFonts w:ascii="Times New Roman" w:hAnsi="Times New Roman" w:cs="Times New Roman" w:hint="eastAsia"/>
        </w:rPr>
        <w:t>可</w:t>
      </w:r>
      <w:r w:rsidR="005D4E34">
        <w:rPr>
          <w:rFonts w:ascii="Times New Roman" w:hAnsi="Times New Roman" w:cs="Times New Roman"/>
        </w:rPr>
        <w:t>以看出</w:t>
      </w:r>
      <w:r w:rsidR="002C5768">
        <w:rPr>
          <w:rFonts w:ascii="Times New Roman" w:hAnsi="Times New Roman" w:cs="Times New Roman" w:hint="eastAsia"/>
        </w:rPr>
        <w:t>，</w:t>
      </w:r>
      <w:r w:rsidR="005D4E34">
        <w:rPr>
          <w:rFonts w:ascii="Times New Roman" w:hAnsi="Times New Roman" w:cs="Times New Roman"/>
        </w:rPr>
        <w:t>单</w:t>
      </w:r>
      <w:r w:rsidR="002C5768">
        <w:rPr>
          <w:rFonts w:ascii="Times New Roman" w:hAnsi="Times New Roman" w:cs="Times New Roman" w:hint="eastAsia"/>
        </w:rPr>
        <w:t>阶次</w:t>
      </w:r>
      <w:r w:rsidR="002C5768" w:rsidRPr="00AE1E4B">
        <w:rPr>
          <w:rFonts w:ascii="Times New Roman" w:hAnsi="Times New Roman" w:cs="Times New Roman"/>
        </w:rPr>
        <w:t>频率成分</w:t>
      </w:r>
      <w:r w:rsidR="00104263">
        <w:rPr>
          <w:rFonts w:ascii="Times New Roman" w:hAnsi="Times New Roman" w:cs="Times New Roman" w:hint="eastAsia"/>
        </w:rPr>
        <w:t>的</w:t>
      </w:r>
      <w:r w:rsidR="002C5768" w:rsidRPr="00AE1E4B">
        <w:rPr>
          <w:rFonts w:ascii="Times New Roman" w:hAnsi="Times New Roman" w:cs="Times New Roman"/>
        </w:rPr>
        <w:t>损失，容易激发</w:t>
      </w:r>
      <w:r w:rsidR="002C5768">
        <w:rPr>
          <w:rFonts w:ascii="Times New Roman" w:hAnsi="Times New Roman" w:cs="Times New Roman" w:hint="eastAsia"/>
        </w:rPr>
        <w:t>多种不同阶次的谐波</w:t>
      </w:r>
      <w:r w:rsidR="002C5768" w:rsidRPr="00AE1E4B">
        <w:rPr>
          <w:rFonts w:ascii="Times New Roman" w:hAnsi="Times New Roman" w:cs="Times New Roman"/>
        </w:rPr>
        <w:t>调制</w:t>
      </w:r>
      <w:r w:rsidR="002C5768">
        <w:rPr>
          <w:rFonts w:ascii="Times New Roman" w:hAnsi="Times New Roman" w:cs="Times New Roman" w:hint="eastAsia"/>
        </w:rPr>
        <w:t>。</w:t>
      </w:r>
      <w:r w:rsidR="00237796">
        <w:rPr>
          <w:rFonts w:ascii="Times New Roman" w:hAnsi="Times New Roman" w:cs="Times New Roman" w:hint="eastAsia"/>
        </w:rPr>
        <w:t>通过对不同调制深度进行仿真</w:t>
      </w:r>
      <w:r w:rsidR="00237796" w:rsidRPr="00AE1E4B">
        <w:rPr>
          <w:rFonts w:ascii="Times New Roman" w:hAnsi="Times New Roman" w:cs="Times New Roman"/>
        </w:rPr>
        <w:t>，</w:t>
      </w:r>
      <w:r w:rsidR="00AA7212">
        <w:rPr>
          <w:rFonts w:ascii="Times New Roman" w:hAnsi="Times New Roman" w:cs="Times New Roman" w:hint="eastAsia"/>
        </w:rPr>
        <w:t>发现</w:t>
      </w:r>
      <w:r w:rsidR="00237796" w:rsidRPr="00AE1E4B">
        <w:rPr>
          <w:rFonts w:ascii="Times New Roman" w:hAnsi="Times New Roman" w:cs="Times New Roman"/>
        </w:rPr>
        <w:t>同一阶次的频率成分损失在不同调制深度下，导致的时域调制不一样，这是由于不同调制深度下，不同阶次</w:t>
      </w:r>
      <w:r w:rsidR="00237796">
        <w:rPr>
          <w:rFonts w:ascii="Times New Roman" w:hAnsi="Times New Roman" w:cs="Times New Roman" w:hint="eastAsia"/>
        </w:rPr>
        <w:t>频率对应的</w:t>
      </w:r>
      <w:r w:rsidR="00237796" w:rsidRPr="00AE1E4B">
        <w:rPr>
          <w:rFonts w:ascii="Times New Roman" w:hAnsi="Times New Roman" w:cs="Times New Roman"/>
        </w:rPr>
        <w:t>光</w:t>
      </w:r>
      <w:r w:rsidR="00237796">
        <w:rPr>
          <w:rFonts w:ascii="Times New Roman" w:hAnsi="Times New Roman" w:cs="Times New Roman" w:hint="eastAsia"/>
        </w:rPr>
        <w:t>信号强度</w:t>
      </w:r>
      <w:r w:rsidR="00237796" w:rsidRPr="00AE1E4B">
        <w:rPr>
          <w:rFonts w:ascii="Times New Roman" w:hAnsi="Times New Roman" w:cs="Times New Roman"/>
        </w:rPr>
        <w:t>分布</w:t>
      </w:r>
      <w:r w:rsidR="00237796">
        <w:rPr>
          <w:rFonts w:ascii="Times New Roman" w:hAnsi="Times New Roman" w:cs="Times New Roman" w:hint="eastAsia"/>
        </w:rPr>
        <w:t>是</w:t>
      </w:r>
      <w:r w:rsidR="00237796" w:rsidRPr="00AE1E4B">
        <w:rPr>
          <w:rFonts w:ascii="Times New Roman" w:hAnsi="Times New Roman" w:cs="Times New Roman"/>
        </w:rPr>
        <w:t>不一样的。</w:t>
      </w:r>
    </w:p>
    <w:p w14:paraId="057D03B3" w14:textId="41DCC3AD" w:rsidR="000D08AD" w:rsidRPr="00AE1E4B" w:rsidRDefault="005545CF" w:rsidP="000D08AD">
      <w:pPr>
        <w:keepNext/>
        <w:jc w:val="center"/>
        <w:rPr>
          <w:rFonts w:ascii="Times New Roman" w:hAnsi="Times New Roman" w:cs="Times New Roman"/>
        </w:rPr>
      </w:pPr>
      <w:r>
        <w:object w:dxaOrig="8818" w:dyaOrig="3567" w14:anchorId="0CC7A458">
          <v:shape id="_x0000_i1032" type="#_x0000_t75" style="width:415pt;height:168pt" o:ole="">
            <v:imagedata r:id="rId21" o:title=""/>
          </v:shape>
          <o:OLEObject Type="Embed" ProgID="Visio.Drawing.11" ShapeID="_x0000_i1032" DrawAspect="Content" ObjectID="_1783427845" r:id="rId22"/>
        </w:object>
      </w:r>
    </w:p>
    <w:p w14:paraId="66BE99A2" w14:textId="09136533" w:rsidR="00900CFA" w:rsidRDefault="00900CFA" w:rsidP="000D08AD">
      <w:pPr>
        <w:pStyle w:val="a9"/>
        <w:jc w:val="center"/>
        <w:rPr>
          <w:rFonts w:ascii="Times New Roman" w:eastAsiaTheme="minorEastAsia" w:hAnsi="Times New Roman" w:cs="Times New Roman"/>
          <w:sz w:val="18"/>
          <w:szCs w:val="18"/>
        </w:rPr>
      </w:pPr>
      <w:bookmarkStart w:id="2" w:name="_Ref163633647"/>
      <w:r w:rsidRPr="007307F9">
        <w:rPr>
          <w:rFonts w:ascii="Times New Roman" w:eastAsiaTheme="minorEastAsia" w:hAnsi="Times New Roman" w:cs="Times New Roman" w:hint="eastAsia"/>
          <w:sz w:val="18"/>
          <w:szCs w:val="18"/>
        </w:rPr>
        <w:t>（</w:t>
      </w:r>
      <w:r w:rsidRPr="007307F9">
        <w:rPr>
          <w:rFonts w:ascii="Times New Roman" w:eastAsiaTheme="minorEastAsia" w:hAnsi="Times New Roman" w:cs="Times New Roman" w:hint="eastAsia"/>
          <w:sz w:val="18"/>
          <w:szCs w:val="18"/>
        </w:rPr>
        <w:t>a</w:t>
      </w:r>
      <w:r w:rsidRPr="007307F9">
        <w:rPr>
          <w:rFonts w:ascii="Times New Roman" w:eastAsiaTheme="minorEastAsia" w:hAnsi="Times New Roman" w:cs="Times New Roman" w:hint="eastAsia"/>
          <w:sz w:val="18"/>
          <w:szCs w:val="18"/>
        </w:rPr>
        <w:t>）</w:t>
      </w:r>
      <w:r w:rsidRPr="007307F9">
        <w:rPr>
          <w:rFonts w:ascii="Times New Roman" w:eastAsiaTheme="minorEastAsia" w:hAnsi="Times New Roman" w:cs="Times New Roman"/>
          <w:sz w:val="18"/>
          <w:szCs w:val="18"/>
        </w:rPr>
        <w:t>单频调制的光谱及</w:t>
      </w:r>
      <w:r w:rsidRPr="007307F9">
        <w:rPr>
          <w:rFonts w:ascii="Times New Roman" w:eastAsiaTheme="minorEastAsia" w:hAnsi="Times New Roman" w:cs="Times New Roman" w:hint="eastAsia"/>
          <w:sz w:val="18"/>
          <w:szCs w:val="18"/>
        </w:rPr>
        <w:t>滤波曲线示意</w:t>
      </w:r>
      <w:r>
        <w:rPr>
          <w:rFonts w:ascii="Times New Roman" w:eastAsiaTheme="minorEastAsia" w:hAnsi="Times New Roman" w:cs="Times New Roman" w:hint="eastAsia"/>
          <w:sz w:val="18"/>
          <w:szCs w:val="18"/>
        </w:rPr>
        <w:t>图</w:t>
      </w:r>
      <w:r>
        <w:rPr>
          <w:rFonts w:ascii="Times New Roman" w:eastAsiaTheme="minorEastAsia" w:hAnsi="Times New Roman" w:cs="Times New Roman" w:hint="eastAsia"/>
          <w:sz w:val="18"/>
          <w:szCs w:val="18"/>
        </w:rPr>
        <w:t xml:space="preserve"> </w:t>
      </w:r>
      <w:r w:rsidRPr="007307F9">
        <w:rPr>
          <w:rFonts w:ascii="Times New Roman" w:eastAsiaTheme="minorEastAsia" w:hAnsi="Times New Roman" w:cs="Times New Roman" w:hint="eastAsia"/>
          <w:sz w:val="18"/>
          <w:szCs w:val="18"/>
        </w:rPr>
        <w:t>（</w:t>
      </w:r>
      <w:r w:rsidRPr="007307F9">
        <w:rPr>
          <w:rFonts w:ascii="Times New Roman" w:eastAsiaTheme="minorEastAsia" w:hAnsi="Times New Roman" w:cs="Times New Roman" w:hint="eastAsia"/>
          <w:sz w:val="18"/>
          <w:szCs w:val="18"/>
        </w:rPr>
        <w:t>b</w:t>
      </w:r>
      <w:r w:rsidRPr="007307F9">
        <w:rPr>
          <w:rFonts w:ascii="Times New Roman" w:eastAsiaTheme="minorEastAsia" w:hAnsi="Times New Roman" w:cs="Times New Roman" w:hint="eastAsia"/>
          <w:sz w:val="18"/>
          <w:szCs w:val="18"/>
        </w:rPr>
        <w:t>）不同阶次频率损失激发的</w:t>
      </w:r>
      <w:r w:rsidRPr="007307F9">
        <w:rPr>
          <w:rFonts w:ascii="Times New Roman" w:eastAsiaTheme="minorEastAsia" w:hAnsi="Times New Roman" w:cs="Times New Roman" w:hint="eastAsia"/>
          <w:sz w:val="18"/>
          <w:szCs w:val="18"/>
        </w:rPr>
        <w:t>AM</w:t>
      </w:r>
      <w:r w:rsidRPr="007307F9">
        <w:rPr>
          <w:rFonts w:ascii="Times New Roman" w:eastAsiaTheme="minorEastAsia" w:hAnsi="Times New Roman" w:cs="Times New Roman" w:hint="eastAsia"/>
          <w:sz w:val="18"/>
          <w:szCs w:val="18"/>
        </w:rPr>
        <w:t>信号的频谱</w:t>
      </w:r>
    </w:p>
    <w:p w14:paraId="28039EA1" w14:textId="7ED1BA95" w:rsidR="000D08AD" w:rsidRPr="005F4563" w:rsidRDefault="000D08AD" w:rsidP="000D08AD">
      <w:pPr>
        <w:pStyle w:val="a9"/>
        <w:jc w:val="center"/>
        <w:rPr>
          <w:rFonts w:ascii="Times New Roman" w:eastAsiaTheme="minorEastAsia" w:hAnsi="Times New Roman" w:cs="Times New Roman"/>
          <w:color w:val="00B0F0"/>
          <w:sz w:val="18"/>
          <w:szCs w:val="18"/>
        </w:rPr>
      </w:pPr>
      <w:r w:rsidRPr="005F4563">
        <w:rPr>
          <w:rFonts w:ascii="Times New Roman" w:eastAsiaTheme="minorEastAsia" w:hAnsi="Times New Roman" w:cs="Times New Roman"/>
          <w:color w:val="00B0F0"/>
          <w:sz w:val="18"/>
          <w:szCs w:val="18"/>
        </w:rPr>
        <w:t>图</w:t>
      </w:r>
      <w:r w:rsidRPr="005F4563">
        <w:rPr>
          <w:rFonts w:ascii="Times New Roman" w:eastAsiaTheme="minorEastAsia" w:hAnsi="Times New Roman" w:cs="Times New Roman"/>
          <w:color w:val="00B0F0"/>
          <w:sz w:val="18"/>
          <w:szCs w:val="18"/>
        </w:rPr>
        <w:t xml:space="preserve"> </w:t>
      </w:r>
      <w:r w:rsidRPr="005F4563">
        <w:rPr>
          <w:rFonts w:ascii="Times New Roman" w:eastAsiaTheme="minorEastAsia" w:hAnsi="Times New Roman" w:cs="Times New Roman"/>
          <w:color w:val="00B0F0"/>
          <w:sz w:val="18"/>
          <w:szCs w:val="18"/>
        </w:rPr>
        <w:fldChar w:fldCharType="begin"/>
      </w:r>
      <w:r w:rsidRPr="005F4563">
        <w:rPr>
          <w:rFonts w:ascii="Times New Roman" w:eastAsiaTheme="minorEastAsia" w:hAnsi="Times New Roman" w:cs="Times New Roman"/>
          <w:color w:val="00B0F0"/>
          <w:sz w:val="18"/>
          <w:szCs w:val="18"/>
        </w:rPr>
        <w:instrText xml:space="preserve"> SEQ </w:instrText>
      </w:r>
      <w:r w:rsidRPr="005F4563">
        <w:rPr>
          <w:rFonts w:ascii="Times New Roman" w:eastAsiaTheme="minorEastAsia" w:hAnsi="Times New Roman" w:cs="Times New Roman"/>
          <w:color w:val="00B0F0"/>
          <w:sz w:val="18"/>
          <w:szCs w:val="18"/>
        </w:rPr>
        <w:instrText>图</w:instrText>
      </w:r>
      <w:r w:rsidRPr="005F4563">
        <w:rPr>
          <w:rFonts w:ascii="Times New Roman" w:eastAsiaTheme="minorEastAsia" w:hAnsi="Times New Roman" w:cs="Times New Roman"/>
          <w:color w:val="00B0F0"/>
          <w:sz w:val="18"/>
          <w:szCs w:val="18"/>
        </w:rPr>
        <w:instrText xml:space="preserve"> \* ARABIC </w:instrText>
      </w:r>
      <w:r w:rsidRPr="005F4563">
        <w:rPr>
          <w:rFonts w:ascii="Times New Roman" w:eastAsiaTheme="minorEastAsia" w:hAnsi="Times New Roman" w:cs="Times New Roman"/>
          <w:color w:val="00B0F0"/>
          <w:sz w:val="18"/>
          <w:szCs w:val="18"/>
        </w:rPr>
        <w:fldChar w:fldCharType="separate"/>
      </w:r>
      <w:r w:rsidRPr="005F4563">
        <w:rPr>
          <w:rFonts w:ascii="Times New Roman" w:eastAsiaTheme="minorEastAsia" w:hAnsi="Times New Roman" w:cs="Times New Roman"/>
          <w:color w:val="00B0F0"/>
          <w:sz w:val="18"/>
          <w:szCs w:val="18"/>
        </w:rPr>
        <w:t>1</w:t>
      </w:r>
      <w:r w:rsidRPr="005F4563">
        <w:rPr>
          <w:rFonts w:ascii="Times New Roman" w:eastAsiaTheme="minorEastAsia" w:hAnsi="Times New Roman" w:cs="Times New Roman"/>
          <w:color w:val="00B0F0"/>
          <w:sz w:val="18"/>
          <w:szCs w:val="18"/>
        </w:rPr>
        <w:fldChar w:fldCharType="end"/>
      </w:r>
      <w:bookmarkEnd w:id="2"/>
      <w:r w:rsidRPr="005F4563">
        <w:rPr>
          <w:rFonts w:ascii="Times New Roman" w:eastAsiaTheme="minorEastAsia" w:hAnsi="Times New Roman" w:cs="Times New Roman"/>
          <w:color w:val="00B0F0"/>
          <w:sz w:val="18"/>
          <w:szCs w:val="18"/>
        </w:rPr>
        <w:t xml:space="preserve"> </w:t>
      </w:r>
      <w:r w:rsidR="00026515" w:rsidRPr="005F4563">
        <w:rPr>
          <w:rFonts w:ascii="Times New Roman" w:eastAsiaTheme="minorEastAsia" w:hAnsi="Times New Roman" w:cs="Times New Roman" w:hint="eastAsia"/>
          <w:color w:val="00B0F0"/>
          <w:sz w:val="18"/>
          <w:szCs w:val="18"/>
        </w:rPr>
        <w:t>单阶次频率损失的</w:t>
      </w:r>
      <w:r w:rsidR="00883FEB" w:rsidRPr="005F4563">
        <w:rPr>
          <w:rFonts w:ascii="Times New Roman" w:eastAsiaTheme="minorEastAsia" w:hAnsi="Times New Roman" w:cs="Times New Roman" w:hint="eastAsia"/>
          <w:color w:val="00B0F0"/>
          <w:sz w:val="18"/>
          <w:szCs w:val="18"/>
        </w:rPr>
        <w:t>FM-to-AM</w:t>
      </w:r>
      <w:r w:rsidR="00026515" w:rsidRPr="005F4563">
        <w:rPr>
          <w:rFonts w:ascii="Times New Roman" w:eastAsiaTheme="minorEastAsia" w:hAnsi="Times New Roman" w:cs="Times New Roman" w:hint="eastAsia"/>
          <w:color w:val="00B0F0"/>
          <w:sz w:val="18"/>
          <w:szCs w:val="18"/>
        </w:rPr>
        <w:t>效应表现</w:t>
      </w:r>
    </w:p>
    <w:p w14:paraId="022E76DB" w14:textId="3D646824" w:rsidR="00681751" w:rsidRPr="007307F9" w:rsidRDefault="007307F9">
      <w:pPr>
        <w:rPr>
          <w:rFonts w:asciiTheme="minorEastAsia" w:hAnsi="Times New Roman" w:cs="Times New Roman"/>
          <w:b/>
          <w:bCs/>
          <w:color w:val="000000" w:themeColor="text1"/>
          <w:kern w:val="44"/>
          <w:sz w:val="24"/>
          <w:szCs w:val="32"/>
        </w:rPr>
      </w:pPr>
      <w:r>
        <w:rPr>
          <w:rFonts w:asciiTheme="minorEastAsia" w:hAnsi="Times New Roman" w:cs="Times New Roman" w:hint="eastAsia"/>
          <w:b/>
          <w:bCs/>
          <w:color w:val="000000" w:themeColor="text1"/>
          <w:kern w:val="44"/>
          <w:sz w:val="24"/>
          <w:szCs w:val="32"/>
        </w:rPr>
        <w:t>1</w:t>
      </w:r>
      <w:r w:rsidR="00681751" w:rsidRPr="007307F9">
        <w:rPr>
          <w:rFonts w:asciiTheme="minorEastAsia" w:hAnsi="Times New Roman" w:cs="Times New Roman"/>
          <w:b/>
          <w:bCs/>
          <w:color w:val="000000" w:themeColor="text1"/>
          <w:kern w:val="44"/>
          <w:sz w:val="24"/>
          <w:szCs w:val="32"/>
        </w:rPr>
        <w:t>.</w:t>
      </w:r>
      <w:r w:rsidR="00A93627" w:rsidRPr="007307F9">
        <w:rPr>
          <w:rFonts w:asciiTheme="minorEastAsia" w:hAnsi="Times New Roman" w:cs="Times New Roman"/>
          <w:b/>
          <w:bCs/>
          <w:color w:val="000000" w:themeColor="text1"/>
          <w:kern w:val="44"/>
          <w:sz w:val="24"/>
          <w:szCs w:val="32"/>
        </w:rPr>
        <w:t>3</w:t>
      </w:r>
      <w:r w:rsidR="00A000AC" w:rsidRPr="007307F9">
        <w:rPr>
          <w:rFonts w:asciiTheme="minorEastAsia" w:hAnsi="Times New Roman" w:cs="Times New Roman"/>
          <w:b/>
          <w:bCs/>
          <w:color w:val="000000" w:themeColor="text1"/>
          <w:kern w:val="44"/>
          <w:sz w:val="24"/>
          <w:szCs w:val="32"/>
        </w:rPr>
        <w:t xml:space="preserve"> </w:t>
      </w:r>
      <w:r w:rsidR="00CB16C2" w:rsidRPr="007307F9">
        <w:rPr>
          <w:rFonts w:asciiTheme="minorEastAsia" w:hAnsi="Times New Roman" w:cs="Times New Roman" w:hint="eastAsia"/>
          <w:b/>
          <w:bCs/>
          <w:color w:val="000000" w:themeColor="text1"/>
          <w:kern w:val="44"/>
          <w:sz w:val="24"/>
          <w:szCs w:val="32"/>
        </w:rPr>
        <w:t>整体</w:t>
      </w:r>
      <w:r w:rsidR="00DE70D2" w:rsidRPr="007307F9">
        <w:rPr>
          <w:rFonts w:asciiTheme="minorEastAsia" w:hAnsi="Times New Roman" w:cs="Times New Roman"/>
          <w:b/>
          <w:bCs/>
          <w:color w:val="000000" w:themeColor="text1"/>
          <w:kern w:val="44"/>
          <w:sz w:val="24"/>
          <w:szCs w:val="32"/>
        </w:rPr>
        <w:t>频率</w:t>
      </w:r>
      <w:r w:rsidR="0056684D" w:rsidRPr="007307F9">
        <w:rPr>
          <w:rFonts w:asciiTheme="minorEastAsia" w:hAnsi="Times New Roman" w:cs="Times New Roman" w:hint="eastAsia"/>
          <w:b/>
          <w:bCs/>
          <w:color w:val="000000" w:themeColor="text1"/>
          <w:kern w:val="44"/>
          <w:sz w:val="24"/>
          <w:szCs w:val="32"/>
        </w:rPr>
        <w:t>损失</w:t>
      </w:r>
      <w:r w:rsidR="00DE70D2" w:rsidRPr="007307F9">
        <w:rPr>
          <w:rFonts w:asciiTheme="minorEastAsia" w:hAnsi="Times New Roman" w:cs="Times New Roman"/>
          <w:b/>
          <w:bCs/>
          <w:color w:val="000000" w:themeColor="text1"/>
          <w:kern w:val="44"/>
          <w:sz w:val="24"/>
          <w:szCs w:val="32"/>
        </w:rPr>
        <w:t>下的</w:t>
      </w:r>
      <w:r w:rsidR="00883FEB" w:rsidRPr="007307F9">
        <w:rPr>
          <w:rFonts w:asciiTheme="minorEastAsia" w:hAnsi="Times New Roman" w:cs="Times New Roman"/>
          <w:b/>
          <w:bCs/>
          <w:color w:val="000000" w:themeColor="text1"/>
          <w:kern w:val="44"/>
          <w:sz w:val="24"/>
          <w:szCs w:val="32"/>
        </w:rPr>
        <w:t>FM-to-AM</w:t>
      </w:r>
      <w:r w:rsidR="00DE70D2" w:rsidRPr="007307F9">
        <w:rPr>
          <w:rFonts w:asciiTheme="minorEastAsia" w:hAnsi="Times New Roman" w:cs="Times New Roman"/>
          <w:b/>
          <w:bCs/>
          <w:color w:val="000000" w:themeColor="text1"/>
          <w:kern w:val="44"/>
          <w:sz w:val="24"/>
          <w:szCs w:val="32"/>
        </w:rPr>
        <w:t>效应</w:t>
      </w:r>
    </w:p>
    <w:p w14:paraId="4B925373" w14:textId="521C6250" w:rsidR="00F90CAC" w:rsidRPr="00636539" w:rsidRDefault="006E6ACF" w:rsidP="00E05BF0">
      <w:pPr>
        <w:ind w:firstLine="420"/>
        <w:rPr>
          <w:rFonts w:ascii="Times New Roman" w:hAnsi="Times New Roman" w:cs="Times New Roman"/>
          <w:szCs w:val="21"/>
        </w:rPr>
      </w:pPr>
      <w:r>
        <w:rPr>
          <w:rFonts w:ascii="Segoe UI" w:hAnsi="Segoe UI" w:cs="Segoe UI"/>
          <w:color w:val="1E1F24"/>
          <w:shd w:val="clear" w:color="auto" w:fill="FFFFFF"/>
        </w:rPr>
        <w:t>在实际光纤激光系统中，相位调制后的光谱展宽通常较小，单阶次频率损失的情况存在，但更为主要的频率损失通常是整体频率损失，如掺杂光纤的增益谱影响、器件透过率</w:t>
      </w:r>
      <w:proofErr w:type="gramStart"/>
      <w:r>
        <w:rPr>
          <w:rFonts w:ascii="Segoe UI" w:hAnsi="Segoe UI" w:cs="Segoe UI"/>
          <w:color w:val="1E1F24"/>
          <w:shd w:val="clear" w:color="auto" w:fill="FFFFFF"/>
        </w:rPr>
        <w:t>谱以及</w:t>
      </w:r>
      <w:proofErr w:type="gramEnd"/>
      <w:r>
        <w:rPr>
          <w:rFonts w:ascii="Segoe UI" w:hAnsi="Segoe UI" w:cs="Segoe UI"/>
          <w:color w:val="1E1F24"/>
          <w:shd w:val="clear" w:color="auto" w:fill="FFFFFF"/>
        </w:rPr>
        <w:t>滤波器的滤波作用等。本文构建高斯型滤波曲线的滤波器，采用</w:t>
      </w:r>
      <w:r>
        <w:rPr>
          <w:rFonts w:ascii="Segoe UI" w:hAnsi="Segoe UI" w:cs="Segoe UI"/>
          <w:color w:val="1E1F24"/>
          <w:shd w:val="clear" w:color="auto" w:fill="FFFFFF"/>
        </w:rPr>
        <w:t>2.5 GHz</w:t>
      </w:r>
      <w:r>
        <w:rPr>
          <w:rFonts w:ascii="Segoe UI" w:hAnsi="Segoe UI" w:cs="Segoe UI"/>
          <w:color w:val="1E1F24"/>
          <w:shd w:val="clear" w:color="auto" w:fill="FFFFFF"/>
        </w:rPr>
        <w:t>正弦信号对单频激光进行相位调制，仿真高斯型滤波曲线作用下整体频率损失导致的</w:t>
      </w:r>
      <w:r>
        <w:rPr>
          <w:rFonts w:ascii="Segoe UI" w:hAnsi="Segoe UI" w:cs="Segoe UI"/>
          <w:color w:val="1E1F24"/>
          <w:shd w:val="clear" w:color="auto" w:fill="FFFFFF"/>
        </w:rPr>
        <w:t>FM-to-AM</w:t>
      </w:r>
      <w:r>
        <w:rPr>
          <w:rFonts w:ascii="Segoe UI" w:hAnsi="Segoe UI" w:cs="Segoe UI"/>
          <w:color w:val="1E1F24"/>
          <w:shd w:val="clear" w:color="auto" w:fill="FFFFFF"/>
        </w:rPr>
        <w:t>效应表现。图</w:t>
      </w:r>
      <w:r>
        <w:rPr>
          <w:rFonts w:ascii="Segoe UI" w:hAnsi="Segoe UI" w:cs="Segoe UI"/>
          <w:color w:val="1E1F24"/>
          <w:shd w:val="clear" w:color="auto" w:fill="FFFFFF"/>
        </w:rPr>
        <w:t xml:space="preserve"> 2</w:t>
      </w:r>
      <w:r>
        <w:rPr>
          <w:rFonts w:ascii="Segoe UI" w:hAnsi="Segoe UI" w:cs="Segoe UI"/>
          <w:color w:val="1E1F24"/>
          <w:shd w:val="clear" w:color="auto" w:fill="FFFFFF"/>
        </w:rPr>
        <w:t>（</w:t>
      </w:r>
      <w:r>
        <w:rPr>
          <w:rFonts w:ascii="Segoe UI" w:hAnsi="Segoe UI" w:cs="Segoe UI"/>
          <w:color w:val="1E1F24"/>
          <w:shd w:val="clear" w:color="auto" w:fill="FFFFFF"/>
        </w:rPr>
        <w:t>a</w:t>
      </w:r>
      <w:r>
        <w:rPr>
          <w:rFonts w:ascii="Segoe UI" w:hAnsi="Segoe UI" w:cs="Segoe UI"/>
          <w:color w:val="1E1F24"/>
          <w:shd w:val="clear" w:color="auto" w:fill="FFFFFF"/>
        </w:rPr>
        <w:t>）为调制深度</w:t>
      </w:r>
      <w:r>
        <w:rPr>
          <w:rFonts w:ascii="Segoe UI" w:hAnsi="Segoe UI" w:cs="Segoe UI"/>
          <w:color w:val="1E1F24"/>
          <w:shd w:val="clear" w:color="auto" w:fill="FFFFFF"/>
        </w:rPr>
        <w:t>m=3</w:t>
      </w:r>
      <w:r>
        <w:rPr>
          <w:rFonts w:ascii="Segoe UI" w:hAnsi="Segoe UI" w:cs="Segoe UI"/>
          <w:color w:val="1E1F24"/>
          <w:shd w:val="clear" w:color="auto" w:fill="FFFFFF"/>
        </w:rPr>
        <w:t>情况下的梳状光谱和</w:t>
      </w:r>
      <w:r>
        <w:rPr>
          <w:rFonts w:ascii="Segoe UI" w:hAnsi="Segoe UI" w:cs="Segoe UI"/>
          <w:color w:val="1E1F24"/>
          <w:shd w:val="clear" w:color="auto" w:fill="FFFFFF"/>
        </w:rPr>
        <w:t>80GHz</w:t>
      </w:r>
      <w:r>
        <w:rPr>
          <w:rFonts w:ascii="Segoe UI" w:hAnsi="Segoe UI" w:cs="Segoe UI"/>
          <w:color w:val="1E1F24"/>
          <w:shd w:val="clear" w:color="auto" w:fill="FFFFFF"/>
        </w:rPr>
        <w:t>谱宽的高斯型滤波曲线。将梳状光谱左右移动，研究不同频率损失状态下激发的</w:t>
      </w:r>
      <w:r>
        <w:rPr>
          <w:rFonts w:ascii="Segoe UI" w:hAnsi="Segoe UI" w:cs="Segoe UI"/>
          <w:color w:val="1E1F24"/>
          <w:shd w:val="clear" w:color="auto" w:fill="FFFFFF"/>
        </w:rPr>
        <w:t>FM-to-AM</w:t>
      </w:r>
      <w:r>
        <w:rPr>
          <w:rFonts w:ascii="Segoe UI" w:hAnsi="Segoe UI" w:cs="Segoe UI"/>
          <w:color w:val="1E1F24"/>
          <w:shd w:val="clear" w:color="auto" w:fill="FFFFFF"/>
        </w:rPr>
        <w:t>效应表现，得到相位调制光谱偏离滤波器中心距离与光谱损失比例、波形强度调制度、</w:t>
      </w:r>
      <w:r>
        <w:rPr>
          <w:rFonts w:ascii="Segoe UI" w:hAnsi="Segoe UI" w:cs="Segoe UI"/>
          <w:color w:val="1E1F24"/>
          <w:shd w:val="clear" w:color="auto" w:fill="FFFFFF"/>
        </w:rPr>
        <w:t>AM</w:t>
      </w:r>
      <w:r>
        <w:rPr>
          <w:rFonts w:ascii="Segoe UI" w:hAnsi="Segoe UI" w:cs="Segoe UI"/>
          <w:color w:val="1E1F24"/>
          <w:shd w:val="clear" w:color="auto" w:fill="FFFFFF"/>
        </w:rPr>
        <w:t>信号强度之间的关系分别如图</w:t>
      </w:r>
      <w:r>
        <w:rPr>
          <w:rFonts w:ascii="Segoe UI" w:hAnsi="Segoe UI" w:cs="Segoe UI"/>
          <w:color w:val="1E1F24"/>
          <w:shd w:val="clear" w:color="auto" w:fill="FFFFFF"/>
        </w:rPr>
        <w:t>2</w:t>
      </w:r>
      <w:r>
        <w:rPr>
          <w:rFonts w:ascii="Segoe UI" w:hAnsi="Segoe UI" w:cs="Segoe UI"/>
          <w:color w:val="1E1F24"/>
          <w:shd w:val="clear" w:color="auto" w:fill="FFFFFF"/>
        </w:rPr>
        <w:t>（</w:t>
      </w:r>
      <w:r>
        <w:rPr>
          <w:rFonts w:ascii="Segoe UI" w:hAnsi="Segoe UI" w:cs="Segoe UI"/>
          <w:color w:val="1E1F24"/>
          <w:shd w:val="clear" w:color="auto" w:fill="FFFFFF"/>
        </w:rPr>
        <w:t>b</w:t>
      </w:r>
      <w:r>
        <w:rPr>
          <w:rFonts w:ascii="Segoe UI" w:hAnsi="Segoe UI" w:cs="Segoe UI"/>
          <w:color w:val="1E1F24"/>
          <w:shd w:val="clear" w:color="auto" w:fill="FFFFFF"/>
        </w:rPr>
        <w:t>）、图</w:t>
      </w:r>
      <w:r>
        <w:rPr>
          <w:rFonts w:ascii="Segoe UI" w:hAnsi="Segoe UI" w:cs="Segoe UI"/>
          <w:color w:val="1E1F24"/>
          <w:shd w:val="clear" w:color="auto" w:fill="FFFFFF"/>
        </w:rPr>
        <w:t>2</w:t>
      </w:r>
      <w:r>
        <w:rPr>
          <w:rFonts w:ascii="Segoe UI" w:hAnsi="Segoe UI" w:cs="Segoe UI"/>
          <w:color w:val="1E1F24"/>
          <w:shd w:val="clear" w:color="auto" w:fill="FFFFFF"/>
        </w:rPr>
        <w:t>（</w:t>
      </w:r>
      <w:r>
        <w:rPr>
          <w:rFonts w:ascii="Segoe UI" w:hAnsi="Segoe UI" w:cs="Segoe UI"/>
          <w:color w:val="1E1F24"/>
          <w:shd w:val="clear" w:color="auto" w:fill="FFFFFF"/>
        </w:rPr>
        <w:t>c</w:t>
      </w:r>
      <w:r>
        <w:rPr>
          <w:rFonts w:ascii="Segoe UI" w:hAnsi="Segoe UI" w:cs="Segoe UI"/>
          <w:color w:val="1E1F24"/>
          <w:shd w:val="clear" w:color="auto" w:fill="FFFFFF"/>
        </w:rPr>
        <w:t>）、图</w:t>
      </w:r>
      <w:r>
        <w:rPr>
          <w:rFonts w:ascii="Segoe UI" w:hAnsi="Segoe UI" w:cs="Segoe UI"/>
          <w:color w:val="1E1F24"/>
          <w:shd w:val="clear" w:color="auto" w:fill="FFFFFF"/>
        </w:rPr>
        <w:t>2</w:t>
      </w:r>
      <w:r>
        <w:rPr>
          <w:rFonts w:ascii="Segoe UI" w:hAnsi="Segoe UI" w:cs="Segoe UI"/>
          <w:color w:val="1E1F24"/>
          <w:shd w:val="clear" w:color="auto" w:fill="FFFFFF"/>
        </w:rPr>
        <w:t>（</w:t>
      </w:r>
      <w:r>
        <w:rPr>
          <w:rFonts w:ascii="Segoe UI" w:hAnsi="Segoe UI" w:cs="Segoe UI"/>
          <w:color w:val="1E1F24"/>
          <w:shd w:val="clear" w:color="auto" w:fill="FFFFFF"/>
        </w:rPr>
        <w:t>d</w:t>
      </w:r>
      <w:r>
        <w:rPr>
          <w:rFonts w:ascii="Segoe UI" w:hAnsi="Segoe UI" w:cs="Segoe UI"/>
          <w:color w:val="1E1F24"/>
          <w:shd w:val="clear" w:color="auto" w:fill="FFFFFF"/>
        </w:rPr>
        <w:t>）所示。</w:t>
      </w:r>
    </w:p>
    <w:p w14:paraId="12C8F962" w14:textId="4DFF4FB1" w:rsidR="007B03BC" w:rsidRPr="00AE1E4B" w:rsidRDefault="00BF11C2" w:rsidP="007B03BC">
      <w:pPr>
        <w:keepNext/>
        <w:jc w:val="center"/>
        <w:rPr>
          <w:rFonts w:ascii="Times New Roman" w:hAnsi="Times New Roman" w:cs="Times New Roman"/>
        </w:rPr>
      </w:pPr>
      <w:r>
        <w:object w:dxaOrig="7946" w:dyaOrig="6006" w14:anchorId="137A1834">
          <v:shape id="_x0000_i1033" type="#_x0000_t75" style="width:397.5pt;height:300.5pt" o:ole="">
            <v:imagedata r:id="rId23" o:title=""/>
          </v:shape>
          <o:OLEObject Type="Embed" ProgID="Visio.Drawing.11" ShapeID="_x0000_i1033" DrawAspect="Content" ObjectID="_1783427846" r:id="rId24"/>
        </w:object>
      </w:r>
    </w:p>
    <w:p w14:paraId="198BE80A" w14:textId="2AC9688C" w:rsidR="00B81BE2" w:rsidRDefault="00B81BE2" w:rsidP="007B03BC">
      <w:pPr>
        <w:pStyle w:val="a9"/>
        <w:jc w:val="center"/>
        <w:rPr>
          <w:rFonts w:ascii="Times New Roman" w:eastAsiaTheme="minorEastAsia" w:hAnsi="Times New Roman" w:cs="Times New Roman"/>
          <w:sz w:val="18"/>
          <w:szCs w:val="18"/>
        </w:rPr>
      </w:pPr>
      <w:bookmarkStart w:id="3" w:name="_Ref162294543"/>
      <w:r w:rsidRPr="007307F9">
        <w:rPr>
          <w:rFonts w:ascii="Times New Roman" w:eastAsiaTheme="minorEastAsia" w:hAnsi="Times New Roman" w:cs="Times New Roman" w:hint="eastAsia"/>
          <w:sz w:val="18"/>
          <w:szCs w:val="18"/>
        </w:rPr>
        <w:t>（</w:t>
      </w:r>
      <w:r w:rsidRPr="007307F9">
        <w:rPr>
          <w:rFonts w:ascii="Times New Roman" w:eastAsiaTheme="minorEastAsia" w:hAnsi="Times New Roman" w:cs="Times New Roman" w:hint="eastAsia"/>
          <w:sz w:val="18"/>
          <w:szCs w:val="18"/>
        </w:rPr>
        <w:t>a</w:t>
      </w:r>
      <w:r w:rsidRPr="007307F9">
        <w:rPr>
          <w:rFonts w:ascii="Times New Roman" w:eastAsiaTheme="minorEastAsia" w:hAnsi="Times New Roman" w:cs="Times New Roman" w:hint="eastAsia"/>
          <w:sz w:val="18"/>
          <w:szCs w:val="18"/>
        </w:rPr>
        <w:t>）</w:t>
      </w:r>
      <w:r w:rsidRPr="007307F9">
        <w:rPr>
          <w:rFonts w:ascii="Times New Roman" w:eastAsiaTheme="minorEastAsia" w:hAnsi="Times New Roman" w:cs="Times New Roman"/>
          <w:sz w:val="18"/>
          <w:szCs w:val="18"/>
        </w:rPr>
        <w:t>单频调制的光谱及</w:t>
      </w:r>
      <w:r w:rsidRPr="007307F9">
        <w:rPr>
          <w:rFonts w:ascii="Times New Roman" w:eastAsiaTheme="minorEastAsia" w:hAnsi="Times New Roman" w:cs="Times New Roman" w:hint="eastAsia"/>
          <w:sz w:val="18"/>
          <w:szCs w:val="18"/>
        </w:rPr>
        <w:t>高斯型</w:t>
      </w:r>
      <w:r w:rsidRPr="007307F9">
        <w:rPr>
          <w:rFonts w:ascii="Times New Roman" w:eastAsiaTheme="minorEastAsia" w:hAnsi="Times New Roman" w:cs="Times New Roman"/>
          <w:sz w:val="18"/>
          <w:szCs w:val="18"/>
        </w:rPr>
        <w:t>滤波曲线</w:t>
      </w:r>
      <w:r w:rsidRPr="007307F9">
        <w:rPr>
          <w:rFonts w:ascii="Times New Roman" w:eastAsiaTheme="minorEastAsia" w:hAnsi="Times New Roman" w:cs="Times New Roman" w:hint="eastAsia"/>
          <w:sz w:val="18"/>
          <w:szCs w:val="18"/>
        </w:rPr>
        <w:t>；（</w:t>
      </w:r>
      <w:r w:rsidRPr="007307F9">
        <w:rPr>
          <w:rFonts w:ascii="Times New Roman" w:eastAsiaTheme="minorEastAsia" w:hAnsi="Times New Roman" w:cs="Times New Roman" w:hint="eastAsia"/>
          <w:sz w:val="18"/>
          <w:szCs w:val="18"/>
        </w:rPr>
        <w:t>b</w:t>
      </w:r>
      <w:r w:rsidRPr="007307F9">
        <w:rPr>
          <w:rFonts w:ascii="Times New Roman" w:eastAsiaTheme="minorEastAsia" w:hAnsi="Times New Roman" w:cs="Times New Roman" w:hint="eastAsia"/>
          <w:sz w:val="18"/>
          <w:szCs w:val="18"/>
        </w:rPr>
        <w:t>）相位调制光谱偏离滤波器中心距离及导致的光谱损失比例；（</w:t>
      </w:r>
      <w:r w:rsidRPr="007307F9">
        <w:rPr>
          <w:rFonts w:ascii="Times New Roman" w:eastAsiaTheme="minorEastAsia" w:hAnsi="Times New Roman" w:cs="Times New Roman" w:hint="eastAsia"/>
          <w:sz w:val="18"/>
          <w:szCs w:val="18"/>
        </w:rPr>
        <w:t>c</w:t>
      </w:r>
      <w:r w:rsidRPr="007307F9">
        <w:rPr>
          <w:rFonts w:ascii="Times New Roman" w:eastAsiaTheme="minorEastAsia" w:hAnsi="Times New Roman" w:cs="Times New Roman" w:hint="eastAsia"/>
          <w:sz w:val="18"/>
          <w:szCs w:val="18"/>
        </w:rPr>
        <w:t>）相位调制光谱偏离滤波器中心距离及波形强度调制度的变化；（</w:t>
      </w:r>
      <w:r w:rsidRPr="007307F9">
        <w:rPr>
          <w:rFonts w:ascii="Times New Roman" w:eastAsiaTheme="minorEastAsia" w:hAnsi="Times New Roman" w:cs="Times New Roman" w:hint="eastAsia"/>
          <w:sz w:val="18"/>
          <w:szCs w:val="18"/>
        </w:rPr>
        <w:t>d</w:t>
      </w:r>
      <w:r w:rsidRPr="007307F9">
        <w:rPr>
          <w:rFonts w:ascii="Times New Roman" w:eastAsiaTheme="minorEastAsia" w:hAnsi="Times New Roman" w:cs="Times New Roman" w:hint="eastAsia"/>
          <w:sz w:val="18"/>
          <w:szCs w:val="18"/>
        </w:rPr>
        <w:t>）相位调制光谱偏离滤波器中心</w:t>
      </w:r>
      <w:r w:rsidRPr="007307F9">
        <w:rPr>
          <w:rFonts w:ascii="Times New Roman" w:eastAsiaTheme="minorEastAsia" w:hAnsi="Times New Roman" w:cs="Times New Roman" w:hint="eastAsia"/>
          <w:sz w:val="18"/>
          <w:szCs w:val="18"/>
        </w:rPr>
        <w:lastRenderedPageBreak/>
        <w:t>距离及</w:t>
      </w:r>
      <w:r w:rsidRPr="007307F9">
        <w:rPr>
          <w:rFonts w:ascii="Times New Roman" w:eastAsiaTheme="minorEastAsia" w:hAnsi="Times New Roman" w:cs="Times New Roman" w:hint="eastAsia"/>
          <w:sz w:val="18"/>
          <w:szCs w:val="18"/>
        </w:rPr>
        <w:t>AM</w:t>
      </w:r>
      <w:r w:rsidRPr="007307F9">
        <w:rPr>
          <w:rFonts w:ascii="Times New Roman" w:eastAsiaTheme="minorEastAsia" w:hAnsi="Times New Roman" w:cs="Times New Roman" w:hint="eastAsia"/>
          <w:sz w:val="18"/>
          <w:szCs w:val="18"/>
        </w:rPr>
        <w:t>信号的强度变化</w:t>
      </w:r>
    </w:p>
    <w:p w14:paraId="4313D8C0" w14:textId="27D6FC45" w:rsidR="007B03BC" w:rsidRPr="005F4563" w:rsidRDefault="007B03BC" w:rsidP="007B03BC">
      <w:pPr>
        <w:pStyle w:val="a9"/>
        <w:jc w:val="center"/>
        <w:rPr>
          <w:rFonts w:ascii="Times New Roman" w:eastAsiaTheme="minorEastAsia" w:hAnsi="Times New Roman" w:cs="Times New Roman"/>
          <w:color w:val="00B0F0"/>
          <w:sz w:val="18"/>
          <w:szCs w:val="18"/>
        </w:rPr>
      </w:pPr>
      <w:r w:rsidRPr="005F4563">
        <w:rPr>
          <w:rFonts w:ascii="Times New Roman" w:eastAsiaTheme="minorEastAsia" w:hAnsi="Times New Roman" w:cs="Times New Roman"/>
          <w:color w:val="00B0F0"/>
          <w:sz w:val="18"/>
          <w:szCs w:val="18"/>
        </w:rPr>
        <w:t>图</w:t>
      </w:r>
      <w:r w:rsidRPr="005F4563">
        <w:rPr>
          <w:rFonts w:ascii="Times New Roman" w:eastAsiaTheme="minorEastAsia" w:hAnsi="Times New Roman" w:cs="Times New Roman"/>
          <w:color w:val="00B0F0"/>
          <w:sz w:val="18"/>
          <w:szCs w:val="18"/>
        </w:rPr>
        <w:t xml:space="preserve"> </w:t>
      </w:r>
      <w:r w:rsidRPr="005F4563">
        <w:rPr>
          <w:rFonts w:ascii="Times New Roman" w:eastAsiaTheme="minorEastAsia" w:hAnsi="Times New Roman" w:cs="Times New Roman"/>
          <w:color w:val="00B0F0"/>
          <w:sz w:val="18"/>
          <w:szCs w:val="18"/>
        </w:rPr>
        <w:fldChar w:fldCharType="begin"/>
      </w:r>
      <w:r w:rsidRPr="005F4563">
        <w:rPr>
          <w:rFonts w:ascii="Times New Roman" w:eastAsiaTheme="minorEastAsia" w:hAnsi="Times New Roman" w:cs="Times New Roman"/>
          <w:color w:val="00B0F0"/>
          <w:sz w:val="18"/>
          <w:szCs w:val="18"/>
        </w:rPr>
        <w:instrText xml:space="preserve"> SEQ </w:instrText>
      </w:r>
      <w:r w:rsidRPr="005F4563">
        <w:rPr>
          <w:rFonts w:ascii="Times New Roman" w:eastAsiaTheme="minorEastAsia" w:hAnsi="Times New Roman" w:cs="Times New Roman"/>
          <w:color w:val="00B0F0"/>
          <w:sz w:val="18"/>
          <w:szCs w:val="18"/>
        </w:rPr>
        <w:instrText>图</w:instrText>
      </w:r>
      <w:r w:rsidRPr="005F4563">
        <w:rPr>
          <w:rFonts w:ascii="Times New Roman" w:eastAsiaTheme="minorEastAsia" w:hAnsi="Times New Roman" w:cs="Times New Roman"/>
          <w:color w:val="00B0F0"/>
          <w:sz w:val="18"/>
          <w:szCs w:val="18"/>
        </w:rPr>
        <w:instrText xml:space="preserve"> \* ARABIC </w:instrText>
      </w:r>
      <w:r w:rsidRPr="005F4563">
        <w:rPr>
          <w:rFonts w:ascii="Times New Roman" w:eastAsiaTheme="minorEastAsia" w:hAnsi="Times New Roman" w:cs="Times New Roman"/>
          <w:color w:val="00B0F0"/>
          <w:sz w:val="18"/>
          <w:szCs w:val="18"/>
        </w:rPr>
        <w:fldChar w:fldCharType="separate"/>
      </w:r>
      <w:r w:rsidR="00353888" w:rsidRPr="005F4563">
        <w:rPr>
          <w:rFonts w:ascii="Times New Roman" w:eastAsiaTheme="minorEastAsia" w:hAnsi="Times New Roman" w:cs="Times New Roman"/>
          <w:color w:val="00B0F0"/>
          <w:sz w:val="18"/>
          <w:szCs w:val="18"/>
        </w:rPr>
        <w:t>2</w:t>
      </w:r>
      <w:r w:rsidRPr="005F4563">
        <w:rPr>
          <w:rFonts w:ascii="Times New Roman" w:eastAsiaTheme="minorEastAsia" w:hAnsi="Times New Roman" w:cs="Times New Roman"/>
          <w:color w:val="00B0F0"/>
          <w:sz w:val="18"/>
          <w:szCs w:val="18"/>
        </w:rPr>
        <w:fldChar w:fldCharType="end"/>
      </w:r>
      <w:bookmarkEnd w:id="3"/>
      <w:r w:rsidRPr="005F4563">
        <w:rPr>
          <w:rFonts w:ascii="Times New Roman" w:eastAsiaTheme="minorEastAsia" w:hAnsi="Times New Roman" w:cs="Times New Roman"/>
          <w:color w:val="00B0F0"/>
          <w:sz w:val="18"/>
          <w:szCs w:val="18"/>
        </w:rPr>
        <w:t xml:space="preserve"> </w:t>
      </w:r>
      <w:r w:rsidR="00CB16C2" w:rsidRPr="005F4563">
        <w:rPr>
          <w:rFonts w:ascii="Times New Roman" w:eastAsiaTheme="minorEastAsia" w:hAnsi="Times New Roman" w:cs="Times New Roman" w:hint="eastAsia"/>
          <w:color w:val="00B0F0"/>
          <w:sz w:val="18"/>
          <w:szCs w:val="18"/>
        </w:rPr>
        <w:t>整体</w:t>
      </w:r>
      <w:r w:rsidR="001948CB" w:rsidRPr="005F4563">
        <w:rPr>
          <w:rFonts w:ascii="Times New Roman" w:eastAsiaTheme="minorEastAsia" w:hAnsi="Times New Roman" w:cs="Times New Roman" w:hint="eastAsia"/>
          <w:color w:val="00B0F0"/>
          <w:sz w:val="18"/>
          <w:szCs w:val="18"/>
        </w:rPr>
        <w:t>频率损失</w:t>
      </w:r>
      <w:r w:rsidR="00954766" w:rsidRPr="005F4563">
        <w:rPr>
          <w:rFonts w:ascii="Times New Roman" w:eastAsiaTheme="minorEastAsia" w:hAnsi="Times New Roman" w:cs="Times New Roman" w:hint="eastAsia"/>
          <w:color w:val="00B0F0"/>
          <w:sz w:val="18"/>
          <w:szCs w:val="18"/>
        </w:rPr>
        <w:t>下的</w:t>
      </w:r>
      <w:r w:rsidR="00883FEB" w:rsidRPr="005F4563">
        <w:rPr>
          <w:rFonts w:ascii="Times New Roman" w:eastAsiaTheme="minorEastAsia" w:hAnsi="Times New Roman" w:cs="Times New Roman" w:hint="eastAsia"/>
          <w:color w:val="00B0F0"/>
          <w:sz w:val="18"/>
          <w:szCs w:val="18"/>
        </w:rPr>
        <w:t>FM-to-AM</w:t>
      </w:r>
      <w:r w:rsidR="00B81BE2" w:rsidRPr="005F4563">
        <w:rPr>
          <w:rFonts w:ascii="Times New Roman" w:eastAsiaTheme="minorEastAsia" w:hAnsi="Times New Roman" w:cs="Times New Roman" w:hint="eastAsia"/>
          <w:color w:val="00B0F0"/>
          <w:sz w:val="18"/>
          <w:szCs w:val="18"/>
        </w:rPr>
        <w:t>效应表现</w:t>
      </w:r>
    </w:p>
    <w:p w14:paraId="5B5F6590" w14:textId="7359ADF7" w:rsidR="00036586" w:rsidRDefault="00D217CC" w:rsidP="00036586">
      <w:pPr>
        <w:ind w:firstLineChars="200" w:firstLine="420"/>
        <w:rPr>
          <w:rFonts w:ascii="Times New Roman" w:hAnsi="Times New Roman" w:cs="Times New Roman"/>
        </w:rPr>
      </w:pPr>
      <w:r>
        <w:rPr>
          <w:rFonts w:ascii="Times New Roman" w:hAnsi="Times New Roman" w:cs="Times New Roman" w:hint="eastAsia"/>
        </w:rPr>
        <w:t>从</w:t>
      </w:r>
      <w:r w:rsidRPr="00636539">
        <w:rPr>
          <w:rFonts w:ascii="Times New Roman" w:hAnsi="Times New Roman" w:cs="Times New Roman"/>
          <w:szCs w:val="21"/>
        </w:rPr>
        <w:t>图</w:t>
      </w:r>
      <w:r w:rsidRPr="00636539">
        <w:rPr>
          <w:rFonts w:ascii="Times New Roman" w:hAnsi="Times New Roman" w:cs="Times New Roman" w:hint="eastAsia"/>
          <w:szCs w:val="21"/>
        </w:rPr>
        <w:t>2</w:t>
      </w:r>
      <w:r w:rsidRPr="00636539">
        <w:rPr>
          <w:rFonts w:ascii="Times New Roman" w:hAnsi="Times New Roman" w:cs="Times New Roman" w:hint="eastAsia"/>
          <w:szCs w:val="21"/>
        </w:rPr>
        <w:t>（</w:t>
      </w:r>
      <w:r w:rsidRPr="00636539">
        <w:rPr>
          <w:rFonts w:ascii="Times New Roman" w:hAnsi="Times New Roman" w:cs="Times New Roman" w:hint="eastAsia"/>
          <w:szCs w:val="21"/>
        </w:rPr>
        <w:t>b</w:t>
      </w:r>
      <w:r w:rsidRPr="00636539">
        <w:rPr>
          <w:rFonts w:ascii="Times New Roman" w:hAnsi="Times New Roman" w:cs="Times New Roman"/>
          <w:szCs w:val="21"/>
        </w:rPr>
        <w:t>）</w:t>
      </w:r>
      <w:r>
        <w:rPr>
          <w:rFonts w:ascii="Times New Roman" w:hAnsi="Times New Roman" w:cs="Times New Roman" w:hint="eastAsia"/>
          <w:szCs w:val="21"/>
        </w:rPr>
        <w:t>可</w:t>
      </w:r>
      <w:r>
        <w:rPr>
          <w:rFonts w:ascii="Times New Roman" w:hAnsi="Times New Roman" w:cs="Times New Roman"/>
          <w:szCs w:val="21"/>
        </w:rPr>
        <w:t>以看出，</w:t>
      </w:r>
      <w:r w:rsidR="00AD2B97">
        <w:rPr>
          <w:rFonts w:ascii="Times New Roman" w:hAnsi="Times New Roman" w:cs="Times New Roman" w:hint="eastAsia"/>
        </w:rPr>
        <w:t>随着</w:t>
      </w:r>
      <w:r w:rsidR="00EB6FE7">
        <w:rPr>
          <w:rFonts w:ascii="Times New Roman" w:hAnsi="Times New Roman" w:cs="Times New Roman" w:hint="eastAsia"/>
        </w:rPr>
        <w:t>相位</w:t>
      </w:r>
      <w:r w:rsidR="00AD2B97">
        <w:rPr>
          <w:rFonts w:ascii="Times New Roman" w:hAnsi="Times New Roman" w:cs="Times New Roman" w:hint="eastAsia"/>
        </w:rPr>
        <w:t>调制光谱偏离滤波器中心</w:t>
      </w:r>
      <w:r w:rsidR="00623875">
        <w:rPr>
          <w:rFonts w:ascii="Times New Roman" w:hAnsi="Times New Roman" w:cs="Times New Roman" w:hint="eastAsia"/>
        </w:rPr>
        <w:t>距离</w:t>
      </w:r>
      <w:r w:rsidR="00623875">
        <w:rPr>
          <w:rFonts w:ascii="Times New Roman" w:hAnsi="Times New Roman" w:cs="Times New Roman"/>
        </w:rPr>
        <w:t>增大</w:t>
      </w:r>
      <w:r w:rsidR="00AD2B97">
        <w:rPr>
          <w:rFonts w:ascii="Times New Roman" w:hAnsi="Times New Roman" w:cs="Times New Roman" w:hint="eastAsia"/>
        </w:rPr>
        <w:t>，光谱损失比例快速增加</w:t>
      </w:r>
      <w:r>
        <w:rPr>
          <w:rFonts w:ascii="Times New Roman" w:hAnsi="Times New Roman" w:cs="Times New Roman" w:hint="eastAsia"/>
        </w:rPr>
        <w:t>。</w:t>
      </w:r>
      <w:r w:rsidR="004C16EC">
        <w:rPr>
          <w:rFonts w:ascii="Times New Roman" w:hAnsi="Times New Roman" w:cs="Times New Roman" w:hint="eastAsia"/>
        </w:rPr>
        <w:t>光谱损失比例变化</w:t>
      </w:r>
      <w:r w:rsidR="005D5758">
        <w:rPr>
          <w:rFonts w:ascii="Times New Roman" w:hAnsi="Times New Roman" w:cs="Times New Roman" w:hint="eastAsia"/>
        </w:rPr>
        <w:t>主要</w:t>
      </w:r>
      <w:r w:rsidR="004C16EC">
        <w:rPr>
          <w:rFonts w:ascii="Times New Roman" w:hAnsi="Times New Roman" w:cs="Times New Roman" w:hint="eastAsia"/>
        </w:rPr>
        <w:t>与</w:t>
      </w:r>
      <w:r w:rsidR="00BB2E3E">
        <w:rPr>
          <w:rFonts w:ascii="Times New Roman" w:hAnsi="Times New Roman" w:cs="Times New Roman" w:hint="eastAsia"/>
        </w:rPr>
        <w:t>相位</w:t>
      </w:r>
      <w:r w:rsidR="004C16EC">
        <w:rPr>
          <w:rFonts w:ascii="Times New Roman" w:hAnsi="Times New Roman" w:cs="Times New Roman" w:hint="eastAsia"/>
        </w:rPr>
        <w:t>调制光谱所处位置相关，</w:t>
      </w:r>
      <w:r w:rsidR="00E63070">
        <w:rPr>
          <w:rFonts w:ascii="Times New Roman" w:hAnsi="Times New Roman" w:cs="Times New Roman" w:hint="eastAsia"/>
        </w:rPr>
        <w:t>调制深度的变化</w:t>
      </w:r>
      <w:r w:rsidR="00334CF2">
        <w:rPr>
          <w:rFonts w:ascii="Times New Roman" w:hAnsi="Times New Roman" w:cs="Times New Roman" w:hint="eastAsia"/>
        </w:rPr>
        <w:t>对</w:t>
      </w:r>
      <w:r w:rsidR="004C16EC">
        <w:rPr>
          <w:rFonts w:ascii="Times New Roman" w:hAnsi="Times New Roman" w:cs="Times New Roman" w:hint="eastAsia"/>
        </w:rPr>
        <w:t>光谱损失比例</w:t>
      </w:r>
      <w:r w:rsidR="00334CF2">
        <w:rPr>
          <w:rFonts w:ascii="Times New Roman" w:hAnsi="Times New Roman" w:cs="Times New Roman" w:hint="eastAsia"/>
        </w:rPr>
        <w:t>的影响较小</w:t>
      </w:r>
      <w:r w:rsidR="00036586">
        <w:rPr>
          <w:rFonts w:ascii="Times New Roman" w:hAnsi="Times New Roman" w:cs="Times New Roman" w:hint="eastAsia"/>
        </w:rPr>
        <w:t>。</w:t>
      </w:r>
    </w:p>
    <w:p w14:paraId="7BC8BEA8" w14:textId="51092977" w:rsidR="00036586" w:rsidRDefault="00594606" w:rsidP="00036586">
      <w:pPr>
        <w:ind w:firstLineChars="200" w:firstLine="420"/>
        <w:rPr>
          <w:rFonts w:ascii="Times New Roman" w:hAnsi="Times New Roman" w:cs="Times New Roman"/>
        </w:rPr>
      </w:pPr>
      <w:r>
        <w:rPr>
          <w:rFonts w:ascii="Segoe UI" w:hAnsi="Segoe UI" w:cs="Segoe UI"/>
          <w:color w:val="1E1F24"/>
          <w:shd w:val="clear" w:color="auto" w:fill="FFFFFF"/>
        </w:rPr>
        <w:t>从图</w:t>
      </w:r>
      <w:r>
        <w:rPr>
          <w:rFonts w:ascii="Segoe UI" w:hAnsi="Segoe UI" w:cs="Segoe UI"/>
          <w:color w:val="1E1F24"/>
          <w:shd w:val="clear" w:color="auto" w:fill="FFFFFF"/>
        </w:rPr>
        <w:t>2</w:t>
      </w:r>
      <w:r>
        <w:rPr>
          <w:rFonts w:ascii="Segoe UI" w:hAnsi="Segoe UI" w:cs="Segoe UI"/>
          <w:color w:val="1E1F24"/>
          <w:shd w:val="clear" w:color="auto" w:fill="FFFFFF"/>
        </w:rPr>
        <w:t>（</w:t>
      </w:r>
      <w:r>
        <w:rPr>
          <w:rFonts w:ascii="Segoe UI" w:hAnsi="Segoe UI" w:cs="Segoe UI"/>
          <w:color w:val="1E1F24"/>
          <w:shd w:val="clear" w:color="auto" w:fill="FFFFFF"/>
        </w:rPr>
        <w:t>c</w:t>
      </w:r>
      <w:r>
        <w:rPr>
          <w:rFonts w:ascii="Segoe UI" w:hAnsi="Segoe UI" w:cs="Segoe UI"/>
          <w:color w:val="1E1F24"/>
          <w:shd w:val="clear" w:color="auto" w:fill="FFFFFF"/>
        </w:rPr>
        <w:t>）可以看出，波形强度调制度随着偏离滤波器中心距离增大而近似线性增加；在同一偏离位置下，调制深度越大，波形强度调制度也越大，即在同样的光谱损失比例下，波形强度调制度的变化还与调制深度相关。</w:t>
      </w:r>
      <w:r w:rsidR="00F03BB9">
        <w:rPr>
          <w:rFonts w:ascii="Times New Roman" w:hAnsi="Times New Roman" w:cs="Times New Roman" w:hint="eastAsia"/>
        </w:rPr>
        <w:t xml:space="preserve"> </w:t>
      </w:r>
    </w:p>
    <w:p w14:paraId="4E89175A" w14:textId="02BC0427" w:rsidR="00647F43" w:rsidRDefault="00E50983" w:rsidP="00036586">
      <w:pPr>
        <w:ind w:firstLineChars="200" w:firstLine="420"/>
        <w:rPr>
          <w:rFonts w:ascii="Times New Roman" w:hAnsi="Times New Roman" w:cs="Times New Roman"/>
        </w:rPr>
      </w:pPr>
      <w:r>
        <w:rPr>
          <w:rFonts w:ascii="Segoe UI" w:hAnsi="Segoe UI" w:cs="Segoe UI"/>
          <w:color w:val="1E1F24"/>
          <w:shd w:val="clear" w:color="auto" w:fill="FFFFFF"/>
        </w:rPr>
        <w:t>从图</w:t>
      </w:r>
      <w:r>
        <w:rPr>
          <w:rFonts w:ascii="Segoe UI" w:hAnsi="Segoe UI" w:cs="Segoe UI"/>
          <w:color w:val="1E1F24"/>
          <w:shd w:val="clear" w:color="auto" w:fill="FFFFFF"/>
        </w:rPr>
        <w:t>2</w:t>
      </w:r>
      <w:r>
        <w:rPr>
          <w:rFonts w:ascii="Segoe UI" w:hAnsi="Segoe UI" w:cs="Segoe UI"/>
          <w:color w:val="1E1F24"/>
          <w:shd w:val="clear" w:color="auto" w:fill="FFFFFF"/>
        </w:rPr>
        <w:t>（</w:t>
      </w:r>
      <w:r>
        <w:rPr>
          <w:rFonts w:ascii="Segoe UI" w:hAnsi="Segoe UI" w:cs="Segoe UI"/>
          <w:color w:val="1E1F24"/>
          <w:shd w:val="clear" w:color="auto" w:fill="FFFFFF"/>
        </w:rPr>
        <w:t>d</w:t>
      </w:r>
      <w:r>
        <w:rPr>
          <w:rFonts w:ascii="Segoe UI" w:hAnsi="Segoe UI" w:cs="Segoe UI"/>
          <w:color w:val="1E1F24"/>
          <w:shd w:val="clear" w:color="auto" w:fill="FFFFFF"/>
        </w:rPr>
        <w:t>）可以看出，激发的</w:t>
      </w:r>
      <w:r>
        <w:rPr>
          <w:rFonts w:ascii="Segoe UI" w:hAnsi="Segoe UI" w:cs="Segoe UI"/>
          <w:color w:val="1E1F24"/>
          <w:shd w:val="clear" w:color="auto" w:fill="FFFFFF"/>
        </w:rPr>
        <w:t>AM</w:t>
      </w:r>
      <w:r>
        <w:rPr>
          <w:rFonts w:ascii="Segoe UI" w:hAnsi="Segoe UI" w:cs="Segoe UI"/>
          <w:color w:val="1E1F24"/>
          <w:shd w:val="clear" w:color="auto" w:fill="FFFFFF"/>
        </w:rPr>
        <w:t>信号的强度随相位调制光谱偏离滤波器中心距离的增大，呈现出先快速增加，随后逐步变弱的趋势。原因是随着相位调制光谱偏离滤波器中心距离的增大，激发了更强的</w:t>
      </w:r>
      <w:r>
        <w:rPr>
          <w:rFonts w:ascii="Segoe UI" w:hAnsi="Segoe UI" w:cs="Segoe UI"/>
          <w:color w:val="1E1F24"/>
          <w:shd w:val="clear" w:color="auto" w:fill="FFFFFF"/>
        </w:rPr>
        <w:t>FM-to-AM</w:t>
      </w:r>
      <w:r>
        <w:rPr>
          <w:rFonts w:ascii="Segoe UI" w:hAnsi="Segoe UI" w:cs="Segoe UI"/>
          <w:color w:val="1E1F24"/>
          <w:shd w:val="clear" w:color="auto" w:fill="FFFFFF"/>
        </w:rPr>
        <w:t>效应。但是，随着偏离滤波器中心距离的增大，光谱损失严重，透射的激光能量下降。峰值出现在滤波器半高全宽点处略低处，在该处，调制深度变化引起激发的</w:t>
      </w:r>
      <w:r>
        <w:rPr>
          <w:rFonts w:ascii="Segoe UI" w:hAnsi="Segoe UI" w:cs="Segoe UI"/>
          <w:color w:val="1E1F24"/>
          <w:shd w:val="clear" w:color="auto" w:fill="FFFFFF"/>
        </w:rPr>
        <w:t>AM</w:t>
      </w:r>
      <w:r>
        <w:rPr>
          <w:rFonts w:ascii="Segoe UI" w:hAnsi="Segoe UI" w:cs="Segoe UI"/>
          <w:color w:val="1E1F24"/>
          <w:shd w:val="clear" w:color="auto" w:fill="FFFFFF"/>
        </w:rPr>
        <w:t>信号的强度变化最大。调制深度的变化，对应光谱展宽的变化，因此可以通过探测</w:t>
      </w:r>
      <w:r>
        <w:rPr>
          <w:rFonts w:ascii="Segoe UI" w:hAnsi="Segoe UI" w:cs="Segoe UI"/>
          <w:color w:val="1E1F24"/>
          <w:shd w:val="clear" w:color="auto" w:fill="FFFFFF"/>
        </w:rPr>
        <w:t>AM</w:t>
      </w:r>
      <w:r>
        <w:rPr>
          <w:rFonts w:ascii="Segoe UI" w:hAnsi="Segoe UI" w:cs="Segoe UI"/>
          <w:color w:val="1E1F24"/>
          <w:shd w:val="clear" w:color="auto" w:fill="FFFFFF"/>
        </w:rPr>
        <w:t>信号的强度来间接衡量光谱展宽。</w:t>
      </w:r>
    </w:p>
    <w:p w14:paraId="45179FC4" w14:textId="4B51937B" w:rsidR="009D0042" w:rsidRDefault="009D0042" w:rsidP="00036586">
      <w:pPr>
        <w:ind w:firstLineChars="200" w:firstLine="420"/>
        <w:rPr>
          <w:rFonts w:ascii="Times New Roman" w:hAnsi="Times New Roman" w:cs="Times New Roman"/>
        </w:rPr>
      </w:pPr>
      <w:r>
        <w:rPr>
          <w:rFonts w:ascii="Times New Roman" w:hAnsi="Times New Roman" w:cs="Times New Roman" w:hint="eastAsia"/>
        </w:rPr>
        <w:t>在</w:t>
      </w:r>
      <w:r>
        <w:rPr>
          <w:rFonts w:ascii="Times New Roman" w:hAnsi="Times New Roman" w:cs="Times New Roman" w:hint="eastAsia"/>
        </w:rPr>
        <w:t xml:space="preserve">2.5 </w:t>
      </w:r>
      <w:r>
        <w:rPr>
          <w:rFonts w:ascii="Times New Roman" w:hAnsi="Times New Roman" w:cs="Times New Roman"/>
        </w:rPr>
        <w:t>GHz</w:t>
      </w:r>
      <w:r>
        <w:rPr>
          <w:rFonts w:ascii="Times New Roman" w:hAnsi="Times New Roman" w:cs="Times New Roman" w:hint="eastAsia"/>
        </w:rPr>
        <w:t>正弦信号</w:t>
      </w:r>
      <w:r>
        <w:rPr>
          <w:rFonts w:ascii="Times New Roman" w:hAnsi="Times New Roman" w:cs="Times New Roman"/>
        </w:rPr>
        <w:t>调制下</w:t>
      </w:r>
      <w:r>
        <w:rPr>
          <w:rFonts w:ascii="Times New Roman" w:hAnsi="Times New Roman" w:cs="Times New Roman" w:hint="eastAsia"/>
        </w:rPr>
        <w:t>，本文</w:t>
      </w:r>
      <w:r>
        <w:rPr>
          <w:rFonts w:ascii="Times New Roman" w:hAnsi="Times New Roman" w:cs="Times New Roman"/>
        </w:rPr>
        <w:t>得到不同调制深度与光谱展宽之间的关系如图</w:t>
      </w:r>
      <w:r>
        <w:rPr>
          <w:rFonts w:ascii="Times New Roman" w:hAnsi="Times New Roman" w:cs="Times New Roman" w:hint="eastAsia"/>
        </w:rPr>
        <w:t>3</w:t>
      </w:r>
      <w:r>
        <w:rPr>
          <w:rFonts w:ascii="Times New Roman" w:hAnsi="Times New Roman" w:cs="Times New Roman" w:hint="eastAsia"/>
        </w:rPr>
        <w:t>所示</w:t>
      </w:r>
      <w:r>
        <w:rPr>
          <w:rFonts w:ascii="Times New Roman" w:hAnsi="Times New Roman" w:cs="Times New Roman"/>
        </w:rPr>
        <w:t>。可</w:t>
      </w:r>
      <w:r>
        <w:rPr>
          <w:rFonts w:ascii="Times New Roman" w:hAnsi="Times New Roman" w:cs="Times New Roman" w:hint="eastAsia"/>
        </w:rPr>
        <w:t>以</w:t>
      </w:r>
      <w:r>
        <w:rPr>
          <w:rFonts w:ascii="Times New Roman" w:hAnsi="Times New Roman" w:cs="Times New Roman"/>
        </w:rPr>
        <w:t>看出，</w:t>
      </w:r>
      <w:r>
        <w:rPr>
          <w:rFonts w:ascii="Times New Roman" w:hAnsi="Times New Roman" w:cs="Times New Roman" w:hint="eastAsia"/>
        </w:rPr>
        <w:t>随着调制深度增加，光谱展宽也</w:t>
      </w:r>
      <w:r w:rsidR="003B2ED9">
        <w:rPr>
          <w:rFonts w:ascii="Times New Roman" w:hAnsi="Times New Roman" w:cs="Times New Roman" w:hint="eastAsia"/>
        </w:rPr>
        <w:t>相应</w:t>
      </w:r>
      <w:r>
        <w:rPr>
          <w:rFonts w:ascii="Times New Roman" w:hAnsi="Times New Roman" w:cs="Times New Roman" w:hint="eastAsia"/>
        </w:rPr>
        <w:t>增加。</w:t>
      </w:r>
    </w:p>
    <w:p w14:paraId="46EA8593" w14:textId="0F0B3E6E" w:rsidR="00D04AE2" w:rsidRDefault="005F4563" w:rsidP="00D04AE2">
      <w:pPr>
        <w:rPr>
          <w:rFonts w:ascii="Times New Roman" w:hAnsi="Times New Roman" w:cs="Times New Roman"/>
        </w:rPr>
      </w:pPr>
      <w:r>
        <w:object w:dxaOrig="4175" w:dyaOrig="3184" w14:anchorId="13E338EB">
          <v:shape id="_x0000_i1034" type="#_x0000_t75" style="width:209pt;height:159pt" o:ole="">
            <v:imagedata r:id="rId25" o:title=""/>
          </v:shape>
          <o:OLEObject Type="Embed" ProgID="Visio.Drawing.11" ShapeID="_x0000_i1034" DrawAspect="Content" ObjectID="_1783427847" r:id="rId26"/>
        </w:object>
      </w:r>
    </w:p>
    <w:p w14:paraId="2872D72F" w14:textId="3562772B" w:rsidR="00D04AE2" w:rsidRPr="005F4563" w:rsidRDefault="00D04AE2" w:rsidP="00D04AE2">
      <w:pPr>
        <w:rPr>
          <w:rFonts w:ascii="Times New Roman" w:hAnsi="Times New Roman" w:cs="Times New Roman"/>
          <w:b/>
          <w:color w:val="00B0F0"/>
        </w:rPr>
      </w:pPr>
      <w:r w:rsidRPr="005F4563">
        <w:rPr>
          <w:rFonts w:ascii="Times New Roman" w:hAnsi="Times New Roman" w:cs="Times New Roman" w:hint="eastAsia"/>
          <w:b/>
          <w:color w:val="00B0F0"/>
        </w:rPr>
        <w:t>图</w:t>
      </w:r>
      <w:r w:rsidRPr="005F4563">
        <w:rPr>
          <w:rFonts w:ascii="Times New Roman" w:hAnsi="Times New Roman" w:cs="Times New Roman" w:hint="eastAsia"/>
          <w:b/>
          <w:color w:val="00B0F0"/>
        </w:rPr>
        <w:t xml:space="preserve">3  </w:t>
      </w:r>
      <w:r w:rsidRPr="005F4563">
        <w:rPr>
          <w:rFonts w:ascii="Times New Roman" w:hAnsi="Times New Roman" w:cs="Times New Roman"/>
          <w:b/>
          <w:color w:val="00B0F0"/>
        </w:rPr>
        <w:t>不同调制深度与光谱展宽之间的关系</w:t>
      </w:r>
    </w:p>
    <w:p w14:paraId="310477F9" w14:textId="751AAAD1" w:rsidR="00644C07" w:rsidRDefault="00EF302F" w:rsidP="00036586">
      <w:pPr>
        <w:ind w:firstLineChars="200" w:firstLine="420"/>
        <w:rPr>
          <w:rFonts w:ascii="Times New Roman" w:hAnsi="Times New Roman" w:cs="Times New Roman"/>
        </w:rPr>
      </w:pPr>
      <w:r>
        <w:rPr>
          <w:rFonts w:ascii="Segoe UI" w:hAnsi="Segoe UI" w:cs="Segoe UI"/>
          <w:color w:val="1E1F24"/>
          <w:shd w:val="clear" w:color="auto" w:fill="FFFFFF"/>
        </w:rPr>
        <w:t> </w:t>
      </w:r>
      <w:r>
        <w:rPr>
          <w:rFonts w:ascii="Segoe UI" w:hAnsi="Segoe UI" w:cs="Segoe UI"/>
          <w:color w:val="1E1F24"/>
          <w:shd w:val="clear" w:color="auto" w:fill="FFFFFF"/>
        </w:rPr>
        <w:t>激发的</w:t>
      </w:r>
      <w:r>
        <w:rPr>
          <w:rFonts w:ascii="Segoe UI" w:hAnsi="Segoe UI" w:cs="Segoe UI"/>
          <w:color w:val="1E1F24"/>
          <w:shd w:val="clear" w:color="auto" w:fill="FFFFFF"/>
        </w:rPr>
        <w:t>AM</w:t>
      </w:r>
      <w:r>
        <w:rPr>
          <w:rFonts w:ascii="Segoe UI" w:hAnsi="Segoe UI" w:cs="Segoe UI"/>
          <w:color w:val="1E1F24"/>
          <w:shd w:val="clear" w:color="auto" w:fill="FFFFFF"/>
        </w:rPr>
        <w:t>信号频谱随调制光谱偏离中心位置而出现明显变化，在调制深度</w:t>
      </w:r>
      <w:r>
        <w:rPr>
          <w:rFonts w:ascii="Segoe UI" w:hAnsi="Segoe UI" w:cs="Segoe UI"/>
          <w:color w:val="1E1F24"/>
          <w:shd w:val="clear" w:color="auto" w:fill="FFFFFF"/>
        </w:rPr>
        <w:t>m=3</w:t>
      </w:r>
      <w:r>
        <w:rPr>
          <w:rFonts w:ascii="Segoe UI" w:hAnsi="Segoe UI" w:cs="Segoe UI"/>
          <w:color w:val="1E1F24"/>
          <w:shd w:val="clear" w:color="auto" w:fill="FFFFFF"/>
        </w:rPr>
        <w:t>情况下，相位调制光谱偏离滤波器中心距离及激发的</w:t>
      </w:r>
      <w:r>
        <w:rPr>
          <w:rFonts w:ascii="Segoe UI" w:hAnsi="Segoe UI" w:cs="Segoe UI"/>
          <w:color w:val="1E1F24"/>
          <w:shd w:val="clear" w:color="auto" w:fill="FFFFFF"/>
        </w:rPr>
        <w:t>AM</w:t>
      </w:r>
      <w:r>
        <w:rPr>
          <w:rFonts w:ascii="Segoe UI" w:hAnsi="Segoe UI" w:cs="Segoe UI"/>
          <w:color w:val="1E1F24"/>
          <w:shd w:val="clear" w:color="auto" w:fill="FFFFFF"/>
        </w:rPr>
        <w:t>信号的频谱变化趋势如图</w:t>
      </w:r>
      <w:r>
        <w:rPr>
          <w:rFonts w:ascii="Segoe UI" w:hAnsi="Segoe UI" w:cs="Segoe UI"/>
          <w:color w:val="1E1F24"/>
          <w:shd w:val="clear" w:color="auto" w:fill="FFFFFF"/>
        </w:rPr>
        <w:t xml:space="preserve"> 4</w:t>
      </w:r>
      <w:r>
        <w:rPr>
          <w:rFonts w:ascii="Segoe UI" w:hAnsi="Segoe UI" w:cs="Segoe UI"/>
          <w:color w:val="1E1F24"/>
          <w:shd w:val="clear" w:color="auto" w:fill="FFFFFF"/>
        </w:rPr>
        <w:t>所示。调制光谱处于滤波器中心位置时，同时受到两侧滤波曲线作用，在对称滤波状态下，激发的调制信号基本集中在调制频率的二次谐波处，但由于光谱成分损失较少，激发强度较小；随着偏离滤波器中心距离增大，基频迅速增加，二次谐波迅速下降并以基频为主。</w:t>
      </w:r>
    </w:p>
    <w:p w14:paraId="29DE57B1" w14:textId="40ACE37B" w:rsidR="00466E88" w:rsidRDefault="00644C07" w:rsidP="00036586">
      <w:pPr>
        <w:ind w:firstLineChars="200" w:firstLine="420"/>
        <w:rPr>
          <w:rFonts w:ascii="Times New Roman" w:hAnsi="Times New Roman" w:cs="Times New Roman"/>
        </w:rPr>
      </w:pPr>
      <w:r>
        <w:rPr>
          <w:rFonts w:ascii="Times New Roman" w:hAnsi="Times New Roman" w:cs="Times New Roman" w:hint="eastAsia"/>
        </w:rPr>
        <w:t>对</w:t>
      </w:r>
      <w:r>
        <w:rPr>
          <w:rFonts w:ascii="Times New Roman" w:hAnsi="Times New Roman" w:cs="Times New Roman"/>
        </w:rPr>
        <w:t>比图</w:t>
      </w:r>
      <w:r>
        <w:rPr>
          <w:rFonts w:ascii="Times New Roman" w:hAnsi="Times New Roman" w:cs="Times New Roman" w:hint="eastAsia"/>
        </w:rPr>
        <w:t>1</w:t>
      </w:r>
      <w:r>
        <w:rPr>
          <w:rFonts w:ascii="Times New Roman" w:hAnsi="Times New Roman" w:cs="Times New Roman" w:hint="eastAsia"/>
        </w:rPr>
        <w:t>与</w:t>
      </w:r>
      <w:r>
        <w:rPr>
          <w:rFonts w:ascii="Times New Roman" w:hAnsi="Times New Roman" w:cs="Times New Roman"/>
        </w:rPr>
        <w:t>图</w:t>
      </w:r>
      <w:r>
        <w:rPr>
          <w:rFonts w:ascii="Times New Roman" w:hAnsi="Times New Roman" w:cs="Times New Roman" w:hint="eastAsia"/>
        </w:rPr>
        <w:t>4</w:t>
      </w:r>
      <w:r>
        <w:rPr>
          <w:rFonts w:ascii="Times New Roman" w:hAnsi="Times New Roman" w:cs="Times New Roman" w:hint="eastAsia"/>
        </w:rPr>
        <w:t>可</w:t>
      </w:r>
      <w:r>
        <w:rPr>
          <w:rFonts w:ascii="Times New Roman" w:hAnsi="Times New Roman" w:cs="Times New Roman"/>
        </w:rPr>
        <w:t>知，</w:t>
      </w:r>
      <w:r>
        <w:rPr>
          <w:rFonts w:ascii="Times New Roman" w:hAnsi="Times New Roman" w:cs="Times New Roman" w:hint="eastAsia"/>
        </w:rPr>
        <w:t>在</w:t>
      </w:r>
      <w:r w:rsidR="00CB16C2">
        <w:rPr>
          <w:rFonts w:ascii="Times New Roman" w:hAnsi="Times New Roman" w:cs="Times New Roman" w:hint="eastAsia"/>
        </w:rPr>
        <w:t>整体</w:t>
      </w:r>
      <w:r w:rsidR="0010177B">
        <w:rPr>
          <w:rFonts w:ascii="Times New Roman" w:hAnsi="Times New Roman" w:cs="Times New Roman" w:hint="eastAsia"/>
        </w:rPr>
        <w:t>频率损失下</w:t>
      </w:r>
      <w:r w:rsidR="0010177B">
        <w:rPr>
          <w:rFonts w:ascii="Times New Roman" w:hAnsi="Times New Roman" w:cs="Times New Roman" w:hint="eastAsia"/>
        </w:rPr>
        <w:t>FM-to-AM</w:t>
      </w:r>
      <w:r w:rsidR="0010177B">
        <w:rPr>
          <w:rFonts w:ascii="Times New Roman" w:hAnsi="Times New Roman" w:cs="Times New Roman" w:hint="eastAsia"/>
        </w:rPr>
        <w:t>效应激发的</w:t>
      </w:r>
      <w:r w:rsidR="0010177B">
        <w:rPr>
          <w:rFonts w:ascii="Times New Roman" w:hAnsi="Times New Roman" w:cs="Times New Roman" w:hint="eastAsia"/>
        </w:rPr>
        <w:t>AM</w:t>
      </w:r>
      <w:r w:rsidR="0010177B">
        <w:rPr>
          <w:rFonts w:ascii="Times New Roman" w:hAnsi="Times New Roman" w:cs="Times New Roman" w:hint="eastAsia"/>
        </w:rPr>
        <w:t>信号频谱分布与</w:t>
      </w:r>
      <w:r w:rsidR="005D4E34">
        <w:rPr>
          <w:rFonts w:ascii="Times New Roman" w:hAnsi="Times New Roman" w:cs="Times New Roman" w:hint="eastAsia"/>
        </w:rPr>
        <w:t>单</w:t>
      </w:r>
      <w:r w:rsidR="0010177B">
        <w:rPr>
          <w:rFonts w:ascii="Times New Roman" w:hAnsi="Times New Roman" w:cs="Times New Roman" w:hint="eastAsia"/>
        </w:rPr>
        <w:t>阶次频率损失激发的</w:t>
      </w:r>
      <w:r w:rsidR="0010177B">
        <w:rPr>
          <w:rFonts w:ascii="Times New Roman" w:hAnsi="Times New Roman" w:cs="Times New Roman" w:hint="eastAsia"/>
        </w:rPr>
        <w:t>AM</w:t>
      </w:r>
      <w:r w:rsidR="0010177B">
        <w:rPr>
          <w:rFonts w:ascii="Times New Roman" w:hAnsi="Times New Roman" w:cs="Times New Roman" w:hint="eastAsia"/>
        </w:rPr>
        <w:t>信号频谱分布差异明显，</w:t>
      </w:r>
      <w:r>
        <w:rPr>
          <w:rFonts w:ascii="Times New Roman" w:hAnsi="Times New Roman" w:cs="Times New Roman" w:hint="eastAsia"/>
        </w:rPr>
        <w:t>前</w:t>
      </w:r>
      <w:r>
        <w:rPr>
          <w:rFonts w:ascii="Times New Roman" w:hAnsi="Times New Roman" w:cs="Times New Roman"/>
        </w:rPr>
        <w:t>者</w:t>
      </w:r>
      <w:r w:rsidR="0010177B">
        <w:rPr>
          <w:rFonts w:ascii="Times New Roman" w:hAnsi="Times New Roman" w:cs="Times New Roman" w:hint="eastAsia"/>
        </w:rPr>
        <w:t>主要频率分布集中在基频和二次谐波上。</w:t>
      </w:r>
    </w:p>
    <w:p w14:paraId="132EC0A7" w14:textId="76EF88C9" w:rsidR="000C0D83" w:rsidRPr="00AE1E4B" w:rsidRDefault="00992A06" w:rsidP="000C0D83">
      <w:pPr>
        <w:keepNext/>
        <w:jc w:val="center"/>
        <w:rPr>
          <w:rFonts w:ascii="Times New Roman" w:hAnsi="Times New Roman" w:cs="Times New Roman"/>
        </w:rPr>
      </w:pPr>
      <w:r>
        <w:object w:dxaOrig="8415" w:dyaOrig="3226" w14:anchorId="6390EDFE">
          <v:shape id="_x0000_i1035" type="#_x0000_t75" style="width:415pt;height:159pt" o:ole="">
            <v:imagedata r:id="rId27" o:title=""/>
          </v:shape>
          <o:OLEObject Type="Embed" ProgID="Visio.Drawing.11" ShapeID="_x0000_i1035" DrawAspect="Content" ObjectID="_1783427848" r:id="rId28"/>
        </w:object>
      </w:r>
    </w:p>
    <w:p w14:paraId="03A17461" w14:textId="59613940" w:rsidR="000C0D83" w:rsidRPr="00FD6111" w:rsidRDefault="000C0D83" w:rsidP="000C0D83">
      <w:pPr>
        <w:pStyle w:val="a9"/>
        <w:jc w:val="center"/>
        <w:rPr>
          <w:rFonts w:ascii="Times New Roman" w:eastAsiaTheme="minorEastAsia" w:hAnsi="Times New Roman" w:cs="Times New Roman"/>
          <w:color w:val="00B0F0"/>
          <w:sz w:val="18"/>
          <w:szCs w:val="18"/>
        </w:rPr>
      </w:pPr>
      <w:bookmarkStart w:id="4" w:name="_Ref163633866"/>
      <w:r w:rsidRPr="00FD6111">
        <w:rPr>
          <w:rFonts w:ascii="Times New Roman" w:eastAsiaTheme="minorEastAsia" w:hAnsi="Times New Roman" w:cs="Times New Roman"/>
          <w:color w:val="00B0F0"/>
          <w:sz w:val="18"/>
          <w:szCs w:val="18"/>
        </w:rPr>
        <w:t>图</w:t>
      </w:r>
      <w:r w:rsidRPr="00FD6111">
        <w:rPr>
          <w:rFonts w:ascii="Times New Roman" w:eastAsiaTheme="minorEastAsia" w:hAnsi="Times New Roman" w:cs="Times New Roman"/>
          <w:color w:val="00B0F0"/>
          <w:sz w:val="18"/>
          <w:szCs w:val="18"/>
        </w:rPr>
        <w:t xml:space="preserve"> </w:t>
      </w:r>
      <w:r w:rsidRPr="00FD6111">
        <w:rPr>
          <w:rFonts w:ascii="Times New Roman" w:eastAsiaTheme="minorEastAsia" w:hAnsi="Times New Roman" w:cs="Times New Roman"/>
          <w:color w:val="00B0F0"/>
          <w:sz w:val="18"/>
          <w:szCs w:val="18"/>
        </w:rPr>
        <w:fldChar w:fldCharType="begin"/>
      </w:r>
      <w:r w:rsidRPr="00FD6111">
        <w:rPr>
          <w:rFonts w:ascii="Times New Roman" w:eastAsiaTheme="minorEastAsia" w:hAnsi="Times New Roman" w:cs="Times New Roman"/>
          <w:color w:val="00B0F0"/>
          <w:sz w:val="18"/>
          <w:szCs w:val="18"/>
        </w:rPr>
        <w:instrText xml:space="preserve"> SEQ </w:instrText>
      </w:r>
      <w:r w:rsidRPr="00FD6111">
        <w:rPr>
          <w:rFonts w:ascii="Times New Roman" w:eastAsiaTheme="minorEastAsia" w:hAnsi="Times New Roman" w:cs="Times New Roman"/>
          <w:color w:val="00B0F0"/>
          <w:sz w:val="18"/>
          <w:szCs w:val="18"/>
        </w:rPr>
        <w:instrText>图</w:instrText>
      </w:r>
      <w:r w:rsidRPr="00FD6111">
        <w:rPr>
          <w:rFonts w:ascii="Times New Roman" w:eastAsiaTheme="minorEastAsia" w:hAnsi="Times New Roman" w:cs="Times New Roman"/>
          <w:color w:val="00B0F0"/>
          <w:sz w:val="18"/>
          <w:szCs w:val="18"/>
        </w:rPr>
        <w:instrText xml:space="preserve"> \* ARABIC </w:instrText>
      </w:r>
      <w:r w:rsidRPr="00FD6111">
        <w:rPr>
          <w:rFonts w:ascii="Times New Roman" w:eastAsiaTheme="minorEastAsia" w:hAnsi="Times New Roman" w:cs="Times New Roman"/>
          <w:color w:val="00B0F0"/>
          <w:sz w:val="18"/>
          <w:szCs w:val="18"/>
        </w:rPr>
        <w:fldChar w:fldCharType="separate"/>
      </w:r>
      <w:r w:rsidR="004C39A0" w:rsidRPr="00FD6111">
        <w:rPr>
          <w:rFonts w:ascii="Times New Roman" w:eastAsiaTheme="minorEastAsia" w:hAnsi="Times New Roman" w:cs="Times New Roman"/>
          <w:color w:val="00B0F0"/>
          <w:sz w:val="18"/>
          <w:szCs w:val="18"/>
        </w:rPr>
        <w:t>4</w:t>
      </w:r>
      <w:r w:rsidRPr="00FD6111">
        <w:rPr>
          <w:rFonts w:ascii="Times New Roman" w:eastAsiaTheme="minorEastAsia" w:hAnsi="Times New Roman" w:cs="Times New Roman"/>
          <w:color w:val="00B0F0"/>
          <w:sz w:val="18"/>
          <w:szCs w:val="18"/>
        </w:rPr>
        <w:fldChar w:fldCharType="end"/>
      </w:r>
      <w:bookmarkEnd w:id="4"/>
      <w:r w:rsidRPr="00FD6111">
        <w:rPr>
          <w:rFonts w:ascii="Times New Roman" w:eastAsiaTheme="minorEastAsia" w:hAnsi="Times New Roman" w:cs="Times New Roman"/>
          <w:color w:val="00B0F0"/>
          <w:sz w:val="18"/>
          <w:szCs w:val="18"/>
        </w:rPr>
        <w:t xml:space="preserve"> </w:t>
      </w:r>
      <w:r w:rsidR="00257D1D" w:rsidRPr="00FD6111">
        <w:rPr>
          <w:rFonts w:ascii="Times New Roman" w:eastAsiaTheme="minorEastAsia" w:hAnsi="Times New Roman" w:cs="Times New Roman" w:hint="eastAsia"/>
          <w:color w:val="00B0F0"/>
          <w:sz w:val="18"/>
          <w:szCs w:val="18"/>
        </w:rPr>
        <w:t>相位</w:t>
      </w:r>
      <w:r w:rsidRPr="00FD6111">
        <w:rPr>
          <w:rFonts w:ascii="Times New Roman" w:eastAsiaTheme="minorEastAsia" w:hAnsi="Times New Roman" w:cs="Times New Roman" w:hint="eastAsia"/>
          <w:color w:val="00B0F0"/>
          <w:sz w:val="18"/>
          <w:szCs w:val="18"/>
        </w:rPr>
        <w:t>调制光谱偏离滤波器中心距离及</w:t>
      </w:r>
      <w:r w:rsidR="00203D34" w:rsidRPr="00FD6111">
        <w:rPr>
          <w:rFonts w:ascii="Times New Roman" w:eastAsiaTheme="minorEastAsia" w:hAnsi="Times New Roman" w:cs="Times New Roman" w:hint="eastAsia"/>
          <w:color w:val="00B0F0"/>
          <w:sz w:val="18"/>
          <w:szCs w:val="18"/>
        </w:rPr>
        <w:t>AM</w:t>
      </w:r>
      <w:r w:rsidRPr="00FD6111">
        <w:rPr>
          <w:rFonts w:ascii="Times New Roman" w:eastAsiaTheme="minorEastAsia" w:hAnsi="Times New Roman" w:cs="Times New Roman" w:hint="eastAsia"/>
          <w:color w:val="00B0F0"/>
          <w:sz w:val="18"/>
          <w:szCs w:val="18"/>
        </w:rPr>
        <w:t>信号频谱</w:t>
      </w:r>
    </w:p>
    <w:p w14:paraId="01DE21F9" w14:textId="77777777" w:rsidR="00572602" w:rsidRPr="00572602" w:rsidRDefault="00572602" w:rsidP="00572602"/>
    <w:p w14:paraId="1C160C06" w14:textId="614009D6" w:rsidR="00681751" w:rsidRPr="007307F9" w:rsidRDefault="007307F9" w:rsidP="007307F9">
      <w:pPr>
        <w:rPr>
          <w:rFonts w:ascii="Times New Roman" w:hAnsi="Times New Roman" w:cs="Times New Roman"/>
          <w:b/>
          <w:bCs/>
          <w:sz w:val="24"/>
          <w:szCs w:val="24"/>
        </w:rPr>
      </w:pPr>
      <w:r w:rsidRPr="007307F9">
        <w:rPr>
          <w:rFonts w:ascii="Times New Roman" w:hAnsi="Times New Roman" w:cs="Times New Roman" w:hint="eastAsia"/>
          <w:b/>
          <w:bCs/>
          <w:sz w:val="24"/>
          <w:szCs w:val="24"/>
        </w:rPr>
        <w:t>2</w:t>
      </w:r>
      <w:r w:rsidR="00681751" w:rsidRPr="007307F9">
        <w:rPr>
          <w:rFonts w:ascii="Times New Roman" w:hAnsi="Times New Roman" w:cs="Times New Roman"/>
          <w:b/>
          <w:bCs/>
          <w:sz w:val="24"/>
          <w:szCs w:val="24"/>
        </w:rPr>
        <w:t>实验</w:t>
      </w:r>
      <w:r w:rsidR="008D5454" w:rsidRPr="007307F9">
        <w:rPr>
          <w:rFonts w:ascii="Times New Roman" w:hAnsi="Times New Roman" w:cs="Times New Roman" w:hint="eastAsia"/>
          <w:b/>
          <w:bCs/>
          <w:sz w:val="24"/>
          <w:szCs w:val="24"/>
        </w:rPr>
        <w:t>结果与分析</w:t>
      </w:r>
    </w:p>
    <w:p w14:paraId="14D80146" w14:textId="0317467B" w:rsidR="00C815E1" w:rsidRPr="00A76B09" w:rsidRDefault="007563F3" w:rsidP="00912CDA">
      <w:pPr>
        <w:ind w:firstLine="420"/>
        <w:rPr>
          <w:rFonts w:ascii="Times New Roman" w:hAnsi="Times New Roman" w:cs="Times New Roman"/>
          <w:color w:val="00B0F0"/>
        </w:rPr>
      </w:pPr>
      <w:r>
        <w:rPr>
          <w:rFonts w:ascii="Segoe UI" w:hAnsi="Segoe UI" w:cs="Segoe UI"/>
          <w:color w:val="1E1F24"/>
          <w:shd w:val="clear" w:color="auto" w:fill="FFFFFF"/>
        </w:rPr>
        <w:t>为验证仿真结果，本文搭建了如图</w:t>
      </w:r>
      <w:r>
        <w:rPr>
          <w:rFonts w:ascii="Segoe UI" w:hAnsi="Segoe UI" w:cs="Segoe UI"/>
          <w:color w:val="1E1F24"/>
          <w:shd w:val="clear" w:color="auto" w:fill="FFFFFF"/>
        </w:rPr>
        <w:t xml:space="preserve"> 5</w:t>
      </w:r>
      <w:r>
        <w:rPr>
          <w:rFonts w:ascii="Segoe UI" w:hAnsi="Segoe UI" w:cs="Segoe UI"/>
          <w:color w:val="1E1F24"/>
          <w:shd w:val="clear" w:color="auto" w:fill="FFFFFF"/>
        </w:rPr>
        <w:t>所示的</w:t>
      </w:r>
      <w:r>
        <w:rPr>
          <w:rFonts w:ascii="Segoe UI" w:hAnsi="Segoe UI" w:cs="Segoe UI"/>
          <w:color w:val="1E1F24"/>
          <w:shd w:val="clear" w:color="auto" w:fill="FFFFFF"/>
        </w:rPr>
        <w:t>FM-to-AM</w:t>
      </w:r>
      <w:r>
        <w:rPr>
          <w:rFonts w:ascii="Segoe UI" w:hAnsi="Segoe UI" w:cs="Segoe UI"/>
          <w:color w:val="1E1F24"/>
          <w:shd w:val="clear" w:color="auto" w:fill="FFFFFF"/>
        </w:rPr>
        <w:t>效应激发实验装置。任意波形发生器（</w:t>
      </w:r>
      <w:r>
        <w:rPr>
          <w:rFonts w:ascii="Segoe UI" w:hAnsi="Segoe UI" w:cs="Segoe UI"/>
          <w:color w:val="1E1F24"/>
          <w:shd w:val="clear" w:color="auto" w:fill="FFFFFF"/>
        </w:rPr>
        <w:t>AWG</w:t>
      </w:r>
      <w:r>
        <w:rPr>
          <w:rFonts w:ascii="Segoe UI" w:hAnsi="Segoe UI" w:cs="Segoe UI"/>
          <w:color w:val="1E1F24"/>
          <w:shd w:val="clear" w:color="auto" w:fill="FFFFFF"/>
        </w:rPr>
        <w:t>，</w:t>
      </w:r>
      <w:r>
        <w:rPr>
          <w:rFonts w:ascii="Segoe UI" w:hAnsi="Segoe UI" w:cs="Segoe UI"/>
          <w:color w:val="1E1F24"/>
          <w:shd w:val="clear" w:color="auto" w:fill="FFFFFF"/>
        </w:rPr>
        <w:t>Tektronix AWG70001A</w:t>
      </w:r>
      <w:r>
        <w:rPr>
          <w:rFonts w:ascii="Segoe UI" w:hAnsi="Segoe UI" w:cs="Segoe UI"/>
          <w:color w:val="1E1F24"/>
          <w:shd w:val="clear" w:color="auto" w:fill="FFFFFF"/>
        </w:rPr>
        <w:t>）输出</w:t>
      </w:r>
      <w:r>
        <w:rPr>
          <w:rFonts w:ascii="Segoe UI" w:hAnsi="Segoe UI" w:cs="Segoe UI"/>
          <w:color w:val="1E1F24"/>
          <w:shd w:val="clear" w:color="auto" w:fill="FFFFFF"/>
        </w:rPr>
        <w:t>2.5 GHz</w:t>
      </w:r>
      <w:r>
        <w:rPr>
          <w:rFonts w:ascii="Segoe UI" w:hAnsi="Segoe UI" w:cs="Segoe UI"/>
          <w:color w:val="1E1F24"/>
          <w:shd w:val="clear" w:color="auto" w:fill="FFFFFF"/>
        </w:rPr>
        <w:t>正弦信号，通过射频放大器放大后，注入到相位调制器，对单频激光进行调制。经过相位调制并展宽的激光的一部分被输入到光谱仪进行测试，另一部分通过一个近似高斯型的滤波器（</w:t>
      </w:r>
      <w:r>
        <w:rPr>
          <w:rFonts w:ascii="Segoe UI" w:hAnsi="Segoe UI" w:cs="Segoe UI"/>
          <w:color w:val="1E1F24"/>
          <w:shd w:val="clear" w:color="auto" w:fill="FFFFFF"/>
        </w:rPr>
        <w:t>BP-1064-02</w:t>
      </w:r>
      <w:r>
        <w:rPr>
          <w:rFonts w:ascii="Segoe UI" w:hAnsi="Segoe UI" w:cs="Segoe UI"/>
          <w:color w:val="1E1F24"/>
          <w:shd w:val="clear" w:color="auto" w:fill="FFFFFF"/>
        </w:rPr>
        <w:t>，</w:t>
      </w:r>
      <w:proofErr w:type="gramStart"/>
      <w:r>
        <w:rPr>
          <w:rFonts w:ascii="Segoe UI" w:hAnsi="Segoe UI" w:cs="Segoe UI"/>
          <w:color w:val="1E1F24"/>
          <w:shd w:val="clear" w:color="auto" w:fill="FFFFFF"/>
        </w:rPr>
        <w:t>光恒公司</w:t>
      </w:r>
      <w:proofErr w:type="gramEnd"/>
      <w:r>
        <w:rPr>
          <w:rFonts w:ascii="Segoe UI" w:hAnsi="Segoe UI" w:cs="Segoe UI"/>
          <w:color w:val="1E1F24"/>
          <w:shd w:val="clear" w:color="auto" w:fill="FFFFFF"/>
        </w:rPr>
        <w:t>），到达高速探测器（</w:t>
      </w:r>
      <w:r>
        <w:rPr>
          <w:rFonts w:ascii="Segoe UI" w:hAnsi="Segoe UI" w:cs="Segoe UI"/>
          <w:color w:val="1E1F24"/>
          <w:shd w:val="clear" w:color="auto" w:fill="FFFFFF"/>
        </w:rPr>
        <w:t>20 GHz</w:t>
      </w:r>
      <w:r>
        <w:rPr>
          <w:rFonts w:ascii="Segoe UI" w:hAnsi="Segoe UI" w:cs="Segoe UI"/>
          <w:color w:val="1E1F24"/>
          <w:shd w:val="clear" w:color="auto" w:fill="FFFFFF"/>
        </w:rPr>
        <w:t>带宽，</w:t>
      </w:r>
      <w:r>
        <w:rPr>
          <w:rFonts w:ascii="Segoe UI" w:hAnsi="Segoe UI" w:cs="Segoe UI"/>
          <w:color w:val="1E1F24"/>
          <w:shd w:val="clear" w:color="auto" w:fill="FFFFFF"/>
        </w:rPr>
        <w:t>EM169-03</w:t>
      </w:r>
      <w:r>
        <w:rPr>
          <w:rFonts w:ascii="Segoe UI" w:hAnsi="Segoe UI" w:cs="Segoe UI"/>
          <w:color w:val="1E1F24"/>
          <w:shd w:val="clear" w:color="auto" w:fill="FFFFFF"/>
        </w:rPr>
        <w:t>，</w:t>
      </w:r>
      <w:r>
        <w:rPr>
          <w:rFonts w:ascii="Segoe UI" w:hAnsi="Segoe UI" w:cs="Segoe UI"/>
          <w:color w:val="1E1F24"/>
          <w:shd w:val="clear" w:color="auto" w:fill="FFFFFF"/>
        </w:rPr>
        <w:t>EM4</w:t>
      </w:r>
      <w:r>
        <w:rPr>
          <w:rFonts w:ascii="Segoe UI" w:hAnsi="Segoe UI" w:cs="Segoe UI"/>
          <w:color w:val="1E1F24"/>
          <w:shd w:val="clear" w:color="auto" w:fill="FFFFFF"/>
        </w:rPr>
        <w:t>公司），再由频谱仪（</w:t>
      </w:r>
      <w:r>
        <w:rPr>
          <w:rFonts w:ascii="Segoe UI" w:hAnsi="Segoe UI" w:cs="Segoe UI"/>
          <w:color w:val="1E1F24"/>
          <w:shd w:val="clear" w:color="auto" w:fill="FFFFFF"/>
        </w:rPr>
        <w:t>AV4051H</w:t>
      </w:r>
      <w:r>
        <w:rPr>
          <w:rFonts w:ascii="Segoe UI" w:hAnsi="Segoe UI" w:cs="Segoe UI"/>
          <w:color w:val="1E1F24"/>
          <w:shd w:val="clear" w:color="auto" w:fill="FFFFFF"/>
        </w:rPr>
        <w:t>，</w:t>
      </w:r>
      <w:proofErr w:type="spellStart"/>
      <w:r>
        <w:rPr>
          <w:rFonts w:ascii="Segoe UI" w:hAnsi="Segoe UI" w:cs="Segoe UI"/>
          <w:color w:val="1E1F24"/>
          <w:shd w:val="clear" w:color="auto" w:fill="FFFFFF"/>
        </w:rPr>
        <w:t>Ceyear</w:t>
      </w:r>
      <w:proofErr w:type="spellEnd"/>
      <w:r>
        <w:rPr>
          <w:rFonts w:ascii="Segoe UI" w:hAnsi="Segoe UI" w:cs="Segoe UI"/>
          <w:color w:val="1E1F24"/>
          <w:shd w:val="clear" w:color="auto" w:fill="FFFFFF"/>
        </w:rPr>
        <w:t>公司）呈现激发的</w:t>
      </w:r>
      <w:r>
        <w:rPr>
          <w:rFonts w:ascii="Segoe UI" w:hAnsi="Segoe UI" w:cs="Segoe UI"/>
          <w:color w:val="1E1F24"/>
          <w:shd w:val="clear" w:color="auto" w:fill="FFFFFF"/>
        </w:rPr>
        <w:t>FM-to-AM</w:t>
      </w:r>
      <w:r>
        <w:rPr>
          <w:rFonts w:ascii="Segoe UI" w:hAnsi="Segoe UI" w:cs="Segoe UI"/>
          <w:color w:val="1E1F24"/>
          <w:shd w:val="clear" w:color="auto" w:fill="FFFFFF"/>
        </w:rPr>
        <w:t>效应的频谱分布情况，微波功率计（</w:t>
      </w:r>
      <w:r>
        <w:rPr>
          <w:rFonts w:ascii="Segoe UI" w:hAnsi="Segoe UI" w:cs="Segoe UI"/>
          <w:color w:val="1E1F24"/>
          <w:shd w:val="clear" w:color="auto" w:fill="FFFFFF"/>
        </w:rPr>
        <w:t>AV2434</w:t>
      </w:r>
      <w:r>
        <w:rPr>
          <w:rFonts w:ascii="Segoe UI" w:hAnsi="Segoe UI" w:cs="Segoe UI"/>
          <w:color w:val="1E1F24"/>
          <w:shd w:val="clear" w:color="auto" w:fill="FFFFFF"/>
        </w:rPr>
        <w:t>，</w:t>
      </w:r>
      <w:proofErr w:type="spellStart"/>
      <w:r>
        <w:rPr>
          <w:rFonts w:ascii="Segoe UI" w:hAnsi="Segoe UI" w:cs="Segoe UI"/>
          <w:color w:val="1E1F24"/>
          <w:shd w:val="clear" w:color="auto" w:fill="FFFFFF"/>
        </w:rPr>
        <w:t>Ceyear</w:t>
      </w:r>
      <w:proofErr w:type="spellEnd"/>
      <w:r>
        <w:rPr>
          <w:rFonts w:ascii="Segoe UI" w:hAnsi="Segoe UI" w:cs="Segoe UI"/>
          <w:color w:val="1E1F24"/>
          <w:shd w:val="clear" w:color="auto" w:fill="FFFFFF"/>
        </w:rPr>
        <w:t>公司）测试其射频功率。其中，归一化的滤波曲线和处于滤波器一侧的相位调制激光光谱如图</w:t>
      </w:r>
      <w:r>
        <w:rPr>
          <w:rFonts w:ascii="Segoe UI" w:hAnsi="Segoe UI" w:cs="Segoe UI"/>
          <w:color w:val="1E1F24"/>
          <w:shd w:val="clear" w:color="auto" w:fill="FFFFFF"/>
        </w:rPr>
        <w:t xml:space="preserve"> 6</w:t>
      </w:r>
      <w:r>
        <w:rPr>
          <w:rFonts w:ascii="Segoe UI" w:hAnsi="Segoe UI" w:cs="Segoe UI"/>
          <w:color w:val="1E1F24"/>
          <w:shd w:val="clear" w:color="auto" w:fill="FFFFFF"/>
        </w:rPr>
        <w:t>所示。可以看出，相位调制光谱的光谱宽度为</w:t>
      </w:r>
      <w:r>
        <w:rPr>
          <w:rFonts w:ascii="Segoe UI" w:hAnsi="Segoe UI" w:cs="Segoe UI"/>
          <w:color w:val="1E1F24"/>
          <w:shd w:val="clear" w:color="auto" w:fill="FFFFFF"/>
        </w:rPr>
        <w:t>0.08 nm</w:t>
      </w:r>
      <w:r>
        <w:rPr>
          <w:rFonts w:ascii="Segoe UI" w:hAnsi="Segoe UI" w:cs="Segoe UI"/>
          <w:color w:val="1E1F24"/>
          <w:shd w:val="clear" w:color="auto" w:fill="FFFFFF"/>
        </w:rPr>
        <w:t>。调整</w:t>
      </w:r>
      <w:r>
        <w:rPr>
          <w:rFonts w:ascii="Segoe UI" w:hAnsi="Segoe UI" w:cs="Segoe UI"/>
          <w:color w:val="1E1F24"/>
          <w:shd w:val="clear" w:color="auto" w:fill="FFFFFF"/>
        </w:rPr>
        <w:t>DFB</w:t>
      </w:r>
      <w:r>
        <w:rPr>
          <w:rFonts w:ascii="Segoe UI" w:hAnsi="Segoe UI" w:cs="Segoe UI"/>
          <w:color w:val="1E1F24"/>
          <w:shd w:val="clear" w:color="auto" w:fill="FFFFFF"/>
        </w:rPr>
        <w:t>激光器（</w:t>
      </w:r>
      <w:r>
        <w:rPr>
          <w:rFonts w:ascii="Segoe UI" w:hAnsi="Segoe UI" w:cs="Segoe UI"/>
          <w:color w:val="1E1F24"/>
          <w:shd w:val="clear" w:color="auto" w:fill="FFFFFF"/>
        </w:rPr>
        <w:t>DFB-1064-PM-50</w:t>
      </w:r>
      <w:r>
        <w:rPr>
          <w:rFonts w:ascii="Segoe UI" w:hAnsi="Segoe UI" w:cs="Segoe UI"/>
          <w:color w:val="1E1F24"/>
          <w:shd w:val="clear" w:color="auto" w:fill="FFFFFF"/>
        </w:rPr>
        <w:t>，</w:t>
      </w:r>
      <w:proofErr w:type="spellStart"/>
      <w:r>
        <w:rPr>
          <w:rFonts w:ascii="Segoe UI" w:hAnsi="Segoe UI" w:cs="Segoe UI"/>
          <w:color w:val="1E1F24"/>
          <w:shd w:val="clear" w:color="auto" w:fill="FFFFFF"/>
        </w:rPr>
        <w:t>InnoLume</w:t>
      </w:r>
      <w:proofErr w:type="spellEnd"/>
      <w:r>
        <w:rPr>
          <w:rFonts w:ascii="Segoe UI" w:hAnsi="Segoe UI" w:cs="Segoe UI"/>
          <w:color w:val="1E1F24"/>
          <w:shd w:val="clear" w:color="auto" w:fill="FFFFFF"/>
        </w:rPr>
        <w:t>公司）的中心波长，让相位调制激光处于不同的滤波状态，激发的</w:t>
      </w:r>
      <w:r>
        <w:rPr>
          <w:rFonts w:ascii="Segoe UI" w:hAnsi="Segoe UI" w:cs="Segoe UI"/>
          <w:color w:val="1E1F24"/>
          <w:shd w:val="clear" w:color="auto" w:fill="FFFFFF"/>
        </w:rPr>
        <w:t>AM</w:t>
      </w:r>
      <w:r>
        <w:rPr>
          <w:rFonts w:ascii="Segoe UI" w:hAnsi="Segoe UI" w:cs="Segoe UI"/>
          <w:color w:val="1E1F24"/>
          <w:shd w:val="clear" w:color="auto" w:fill="FFFFFF"/>
        </w:rPr>
        <w:t>信号频谱分布如图</w:t>
      </w:r>
      <w:r>
        <w:rPr>
          <w:rFonts w:ascii="Segoe UI" w:hAnsi="Segoe UI" w:cs="Segoe UI"/>
          <w:color w:val="1E1F24"/>
          <w:shd w:val="clear" w:color="auto" w:fill="FFFFFF"/>
        </w:rPr>
        <w:t>7</w:t>
      </w:r>
      <w:r>
        <w:rPr>
          <w:rFonts w:ascii="Segoe UI" w:hAnsi="Segoe UI" w:cs="Segoe UI"/>
          <w:color w:val="1E1F24"/>
          <w:shd w:val="clear" w:color="auto" w:fill="FFFFFF"/>
        </w:rPr>
        <w:t>（</w:t>
      </w:r>
      <w:r>
        <w:rPr>
          <w:rFonts w:ascii="Segoe UI" w:hAnsi="Segoe UI" w:cs="Segoe UI"/>
          <w:color w:val="1E1F24"/>
          <w:shd w:val="clear" w:color="auto" w:fill="FFFFFF"/>
        </w:rPr>
        <w:t>a</w:t>
      </w:r>
      <w:r>
        <w:rPr>
          <w:rFonts w:ascii="Segoe UI" w:hAnsi="Segoe UI" w:cs="Segoe UI"/>
          <w:color w:val="1E1F24"/>
          <w:shd w:val="clear" w:color="auto" w:fill="FFFFFF"/>
        </w:rPr>
        <w:t>）所示。可以看出，频谱以基频为主，随着偏离滤波器的中心位置，呈现先增后减趋势，与仿真一致。相位调制激光在滤波器中心位置时，未能观察到明显的二次谐波，原因是该滤波器中心较为平坦，相位调制光谱谱宽较小，频率损失少，激发的</w:t>
      </w:r>
      <w:r>
        <w:rPr>
          <w:rFonts w:ascii="Segoe UI" w:hAnsi="Segoe UI" w:cs="Segoe UI"/>
          <w:color w:val="1E1F24"/>
          <w:shd w:val="clear" w:color="auto" w:fill="FFFFFF"/>
        </w:rPr>
        <w:t>FM-to-AM</w:t>
      </w:r>
      <w:r>
        <w:rPr>
          <w:rFonts w:ascii="Segoe UI" w:hAnsi="Segoe UI" w:cs="Segoe UI"/>
          <w:color w:val="1E1F24"/>
          <w:shd w:val="clear" w:color="auto" w:fill="FFFFFF"/>
        </w:rPr>
        <w:t>效应弱，信号被噪声淹没。不同波长处激发的</w:t>
      </w:r>
      <w:r>
        <w:rPr>
          <w:rFonts w:ascii="Segoe UI" w:hAnsi="Segoe UI" w:cs="Segoe UI"/>
          <w:color w:val="1E1F24"/>
          <w:shd w:val="clear" w:color="auto" w:fill="FFFFFF"/>
        </w:rPr>
        <w:t>AM</w:t>
      </w:r>
      <w:r>
        <w:rPr>
          <w:rFonts w:ascii="Segoe UI" w:hAnsi="Segoe UI" w:cs="Segoe UI"/>
          <w:color w:val="1E1F24"/>
          <w:shd w:val="clear" w:color="auto" w:fill="FFFFFF"/>
        </w:rPr>
        <w:t>信号的射频功率如图</w:t>
      </w:r>
      <w:r>
        <w:rPr>
          <w:rFonts w:ascii="Segoe UI" w:hAnsi="Segoe UI" w:cs="Segoe UI"/>
          <w:color w:val="1E1F24"/>
          <w:shd w:val="clear" w:color="auto" w:fill="FFFFFF"/>
        </w:rPr>
        <w:t>7</w:t>
      </w:r>
      <w:r>
        <w:rPr>
          <w:rFonts w:ascii="Segoe UI" w:hAnsi="Segoe UI" w:cs="Segoe UI"/>
          <w:color w:val="1E1F24"/>
          <w:shd w:val="clear" w:color="auto" w:fill="FFFFFF"/>
        </w:rPr>
        <w:t>（</w:t>
      </w:r>
      <w:r>
        <w:rPr>
          <w:rFonts w:ascii="Segoe UI" w:hAnsi="Segoe UI" w:cs="Segoe UI"/>
          <w:color w:val="1E1F24"/>
          <w:shd w:val="clear" w:color="auto" w:fill="FFFFFF"/>
        </w:rPr>
        <w:t>b</w:t>
      </w:r>
      <w:r>
        <w:rPr>
          <w:rFonts w:ascii="Segoe UI" w:hAnsi="Segoe UI" w:cs="Segoe UI"/>
          <w:color w:val="1E1F24"/>
          <w:shd w:val="clear" w:color="auto" w:fill="FFFFFF"/>
        </w:rPr>
        <w:t>）所示。可以看出，滤波器中心波长约</w:t>
      </w:r>
      <w:r>
        <w:rPr>
          <w:rFonts w:ascii="Segoe UI" w:hAnsi="Segoe UI" w:cs="Segoe UI"/>
          <w:color w:val="1E1F24"/>
          <w:shd w:val="clear" w:color="auto" w:fill="FFFFFF"/>
        </w:rPr>
        <w:t>1063.7nm</w:t>
      </w:r>
      <w:r>
        <w:rPr>
          <w:rFonts w:ascii="Segoe UI" w:hAnsi="Segoe UI" w:cs="Segoe UI"/>
          <w:color w:val="1E1F24"/>
          <w:shd w:val="clear" w:color="auto" w:fill="FFFFFF"/>
        </w:rPr>
        <w:t>，激发的</w:t>
      </w:r>
      <w:r>
        <w:rPr>
          <w:rFonts w:ascii="Segoe UI" w:hAnsi="Segoe UI" w:cs="Segoe UI"/>
          <w:color w:val="1E1F24"/>
          <w:shd w:val="clear" w:color="auto" w:fill="FFFFFF"/>
        </w:rPr>
        <w:t>AM</w:t>
      </w:r>
      <w:r>
        <w:rPr>
          <w:rFonts w:ascii="Segoe UI" w:hAnsi="Segoe UI" w:cs="Segoe UI"/>
          <w:color w:val="1E1F24"/>
          <w:shd w:val="clear" w:color="auto" w:fill="FFFFFF"/>
        </w:rPr>
        <w:t>信号的射频功率随着偏离滤波器中心，呈现先增后减的趋势。在同样光谱宽度下，测试的</w:t>
      </w:r>
      <w:r>
        <w:rPr>
          <w:rFonts w:ascii="Segoe UI" w:hAnsi="Segoe UI" w:cs="Segoe UI"/>
          <w:color w:val="1E1F24"/>
          <w:shd w:val="clear" w:color="auto" w:fill="FFFFFF"/>
        </w:rPr>
        <w:t>AM</w:t>
      </w:r>
      <w:r>
        <w:rPr>
          <w:rFonts w:ascii="Segoe UI" w:hAnsi="Segoe UI" w:cs="Segoe UI"/>
          <w:color w:val="1E1F24"/>
          <w:shd w:val="clear" w:color="auto" w:fill="FFFFFF"/>
        </w:rPr>
        <w:t>信号的射频功率的变化情况与仿真情况相吻合。</w:t>
      </w:r>
    </w:p>
    <w:p w14:paraId="3DB58BA8" w14:textId="1F7EF2C1" w:rsidR="002629FB" w:rsidRPr="00AE1E4B" w:rsidRDefault="00393C87" w:rsidP="002629FB">
      <w:pPr>
        <w:keepNext/>
        <w:jc w:val="center"/>
        <w:rPr>
          <w:rFonts w:ascii="Times New Roman" w:hAnsi="Times New Roman" w:cs="Times New Roman"/>
        </w:rPr>
      </w:pPr>
      <w:r>
        <w:object w:dxaOrig="15511" w:dyaOrig="5160" w14:anchorId="399BDE15">
          <v:shape id="_x0000_i1036" type="#_x0000_t75" style="width:415pt;height:138.5pt" o:ole="">
            <v:imagedata r:id="rId29" o:title=""/>
          </v:shape>
          <o:OLEObject Type="Embed" ProgID="Visio.Drawing.15" ShapeID="_x0000_i1036" DrawAspect="Content" ObjectID="_1783427849" r:id="rId30"/>
        </w:object>
      </w:r>
    </w:p>
    <w:p w14:paraId="210AD7FD" w14:textId="4AADC856" w:rsidR="00506719" w:rsidRPr="007307F9" w:rsidRDefault="002629FB" w:rsidP="000B21AE">
      <w:pPr>
        <w:pStyle w:val="a9"/>
        <w:jc w:val="center"/>
        <w:rPr>
          <w:rFonts w:ascii="Times New Roman" w:eastAsiaTheme="minorEastAsia" w:hAnsi="Times New Roman" w:cs="Times New Roman"/>
          <w:sz w:val="18"/>
          <w:szCs w:val="18"/>
        </w:rPr>
      </w:pPr>
      <w:bookmarkStart w:id="5" w:name="_Ref160465442"/>
      <w:bookmarkStart w:id="6" w:name="_Ref163634459"/>
      <w:r w:rsidRPr="007307F9">
        <w:rPr>
          <w:rFonts w:ascii="Times New Roman" w:eastAsiaTheme="minorEastAsia" w:hAnsi="Times New Roman" w:cs="Times New Roman"/>
          <w:sz w:val="18"/>
          <w:szCs w:val="18"/>
        </w:rPr>
        <w:t>图</w:t>
      </w:r>
      <w:r w:rsidRPr="007307F9">
        <w:rPr>
          <w:rFonts w:ascii="Times New Roman" w:eastAsiaTheme="minorEastAsia" w:hAnsi="Times New Roman" w:cs="Times New Roman"/>
          <w:sz w:val="18"/>
          <w:szCs w:val="18"/>
        </w:rPr>
        <w:fldChar w:fldCharType="begin"/>
      </w:r>
      <w:r w:rsidRPr="007307F9">
        <w:rPr>
          <w:rFonts w:ascii="Times New Roman" w:eastAsiaTheme="minorEastAsia" w:hAnsi="Times New Roman" w:cs="Times New Roman"/>
          <w:sz w:val="18"/>
          <w:szCs w:val="18"/>
        </w:rPr>
        <w:instrText xml:space="preserve"> SEQ </w:instrText>
      </w:r>
      <w:r w:rsidRPr="007307F9">
        <w:rPr>
          <w:rFonts w:ascii="Times New Roman" w:eastAsiaTheme="minorEastAsia" w:hAnsi="Times New Roman" w:cs="Times New Roman"/>
          <w:sz w:val="18"/>
          <w:szCs w:val="18"/>
        </w:rPr>
        <w:instrText>图</w:instrText>
      </w:r>
      <w:r w:rsidRPr="007307F9">
        <w:rPr>
          <w:rFonts w:ascii="Times New Roman" w:eastAsiaTheme="minorEastAsia" w:hAnsi="Times New Roman" w:cs="Times New Roman"/>
          <w:sz w:val="18"/>
          <w:szCs w:val="18"/>
        </w:rPr>
        <w:instrText xml:space="preserve"> \* ARABIC </w:instrText>
      </w:r>
      <w:r w:rsidRPr="007307F9">
        <w:rPr>
          <w:rFonts w:ascii="Times New Roman" w:eastAsiaTheme="minorEastAsia" w:hAnsi="Times New Roman" w:cs="Times New Roman"/>
          <w:sz w:val="18"/>
          <w:szCs w:val="18"/>
        </w:rPr>
        <w:fldChar w:fldCharType="separate"/>
      </w:r>
      <w:r w:rsidR="00274A95" w:rsidRPr="007307F9">
        <w:rPr>
          <w:rFonts w:ascii="Times New Roman" w:eastAsiaTheme="minorEastAsia" w:hAnsi="Times New Roman" w:cs="Times New Roman"/>
          <w:sz w:val="18"/>
          <w:szCs w:val="18"/>
        </w:rPr>
        <w:t>5</w:t>
      </w:r>
      <w:r w:rsidRPr="007307F9">
        <w:rPr>
          <w:rFonts w:ascii="Times New Roman" w:eastAsiaTheme="minorEastAsia" w:hAnsi="Times New Roman" w:cs="Times New Roman"/>
          <w:sz w:val="18"/>
          <w:szCs w:val="18"/>
        </w:rPr>
        <w:fldChar w:fldCharType="end"/>
      </w:r>
      <w:bookmarkEnd w:id="5"/>
      <w:bookmarkEnd w:id="6"/>
      <w:r w:rsidRPr="007307F9">
        <w:rPr>
          <w:rFonts w:ascii="Times New Roman" w:eastAsiaTheme="minorEastAsia" w:hAnsi="Times New Roman" w:cs="Times New Roman"/>
          <w:sz w:val="18"/>
          <w:szCs w:val="18"/>
        </w:rPr>
        <w:t xml:space="preserve"> </w:t>
      </w:r>
      <w:r w:rsidR="00883FEB" w:rsidRPr="007307F9">
        <w:rPr>
          <w:rFonts w:ascii="Times New Roman" w:eastAsiaTheme="minorEastAsia" w:hAnsi="Times New Roman" w:cs="Times New Roman"/>
          <w:sz w:val="18"/>
          <w:szCs w:val="18"/>
        </w:rPr>
        <w:t>FM-to-AM</w:t>
      </w:r>
      <w:r w:rsidR="00656C6C" w:rsidRPr="007307F9">
        <w:rPr>
          <w:rFonts w:ascii="Times New Roman" w:eastAsiaTheme="minorEastAsia" w:hAnsi="Times New Roman" w:cs="Times New Roman"/>
          <w:sz w:val="18"/>
          <w:szCs w:val="18"/>
        </w:rPr>
        <w:t>效应激发</w:t>
      </w:r>
      <w:r w:rsidRPr="007307F9">
        <w:rPr>
          <w:rFonts w:ascii="Times New Roman" w:eastAsiaTheme="minorEastAsia" w:hAnsi="Times New Roman" w:cs="Times New Roman"/>
          <w:sz w:val="18"/>
          <w:szCs w:val="18"/>
        </w:rPr>
        <w:t>实验</w:t>
      </w:r>
      <w:r w:rsidR="00656C6C" w:rsidRPr="007307F9">
        <w:rPr>
          <w:rFonts w:ascii="Times New Roman" w:eastAsiaTheme="minorEastAsia" w:hAnsi="Times New Roman" w:cs="Times New Roman"/>
          <w:sz w:val="18"/>
          <w:szCs w:val="18"/>
        </w:rPr>
        <w:t>装置原理框图</w:t>
      </w:r>
    </w:p>
    <w:p w14:paraId="37CF23E8" w14:textId="494EB475" w:rsidR="00DE642E" w:rsidRPr="00AE1E4B" w:rsidRDefault="005545CF" w:rsidP="00DE642E">
      <w:pPr>
        <w:keepNext/>
        <w:jc w:val="center"/>
        <w:rPr>
          <w:rFonts w:ascii="Times New Roman" w:hAnsi="Times New Roman" w:cs="Times New Roman"/>
        </w:rPr>
      </w:pPr>
      <w:r>
        <w:object w:dxaOrig="4738" w:dyaOrig="3548" w14:anchorId="6F6D25C4">
          <v:shape id="_x0000_i1037" type="#_x0000_t75" style="width:236.5pt;height:177.5pt" o:ole="">
            <v:imagedata r:id="rId31" o:title=""/>
          </v:shape>
          <o:OLEObject Type="Embed" ProgID="Visio.Drawing.11" ShapeID="_x0000_i1037" DrawAspect="Content" ObjectID="_1783427850" r:id="rId32"/>
        </w:object>
      </w:r>
    </w:p>
    <w:p w14:paraId="20A1477C" w14:textId="5B1A9F33" w:rsidR="00DE642E" w:rsidRPr="005545CF" w:rsidRDefault="00DE642E" w:rsidP="00DE642E">
      <w:pPr>
        <w:pStyle w:val="a9"/>
        <w:jc w:val="center"/>
        <w:rPr>
          <w:rFonts w:ascii="Times New Roman" w:eastAsiaTheme="minorEastAsia" w:hAnsi="Times New Roman" w:cs="Times New Roman"/>
          <w:color w:val="00B0F0"/>
          <w:sz w:val="18"/>
          <w:szCs w:val="18"/>
        </w:rPr>
      </w:pPr>
      <w:bookmarkStart w:id="7" w:name="_Ref160295436"/>
      <w:r w:rsidRPr="005545CF">
        <w:rPr>
          <w:rFonts w:ascii="Times New Roman" w:eastAsiaTheme="minorEastAsia" w:hAnsi="Times New Roman" w:cs="Times New Roman"/>
          <w:color w:val="00B0F0"/>
          <w:sz w:val="18"/>
          <w:szCs w:val="18"/>
        </w:rPr>
        <w:t>图</w:t>
      </w:r>
      <w:r w:rsidRPr="005545CF">
        <w:rPr>
          <w:rFonts w:ascii="Times New Roman" w:eastAsiaTheme="minorEastAsia" w:hAnsi="Times New Roman" w:cs="Times New Roman"/>
          <w:color w:val="00B0F0"/>
          <w:sz w:val="18"/>
          <w:szCs w:val="18"/>
        </w:rPr>
        <w:fldChar w:fldCharType="begin"/>
      </w:r>
      <w:r w:rsidRPr="005545CF">
        <w:rPr>
          <w:rFonts w:ascii="Times New Roman" w:eastAsiaTheme="minorEastAsia" w:hAnsi="Times New Roman" w:cs="Times New Roman"/>
          <w:color w:val="00B0F0"/>
          <w:sz w:val="18"/>
          <w:szCs w:val="18"/>
        </w:rPr>
        <w:instrText xml:space="preserve"> SEQ </w:instrText>
      </w:r>
      <w:r w:rsidRPr="005545CF">
        <w:rPr>
          <w:rFonts w:ascii="Times New Roman" w:eastAsiaTheme="minorEastAsia" w:hAnsi="Times New Roman" w:cs="Times New Roman"/>
          <w:color w:val="00B0F0"/>
          <w:sz w:val="18"/>
          <w:szCs w:val="18"/>
        </w:rPr>
        <w:instrText>图</w:instrText>
      </w:r>
      <w:r w:rsidRPr="005545CF">
        <w:rPr>
          <w:rFonts w:ascii="Times New Roman" w:eastAsiaTheme="minorEastAsia" w:hAnsi="Times New Roman" w:cs="Times New Roman"/>
          <w:color w:val="00B0F0"/>
          <w:sz w:val="18"/>
          <w:szCs w:val="18"/>
        </w:rPr>
        <w:instrText xml:space="preserve"> \* ARABIC </w:instrText>
      </w:r>
      <w:r w:rsidRPr="005545CF">
        <w:rPr>
          <w:rFonts w:ascii="Times New Roman" w:eastAsiaTheme="minorEastAsia" w:hAnsi="Times New Roman" w:cs="Times New Roman"/>
          <w:color w:val="00B0F0"/>
          <w:sz w:val="18"/>
          <w:szCs w:val="18"/>
        </w:rPr>
        <w:fldChar w:fldCharType="separate"/>
      </w:r>
      <w:r w:rsidR="00274A95" w:rsidRPr="005545CF">
        <w:rPr>
          <w:rFonts w:ascii="Times New Roman" w:eastAsiaTheme="minorEastAsia" w:hAnsi="Times New Roman" w:cs="Times New Roman"/>
          <w:color w:val="00B0F0"/>
          <w:sz w:val="18"/>
          <w:szCs w:val="18"/>
        </w:rPr>
        <w:t>6</w:t>
      </w:r>
      <w:r w:rsidRPr="005545CF">
        <w:rPr>
          <w:rFonts w:ascii="Times New Roman" w:eastAsiaTheme="minorEastAsia" w:hAnsi="Times New Roman" w:cs="Times New Roman"/>
          <w:color w:val="00B0F0"/>
          <w:sz w:val="18"/>
          <w:szCs w:val="18"/>
        </w:rPr>
        <w:fldChar w:fldCharType="end"/>
      </w:r>
      <w:bookmarkEnd w:id="7"/>
      <w:r w:rsidRPr="005545CF">
        <w:rPr>
          <w:rFonts w:ascii="Times New Roman" w:eastAsiaTheme="minorEastAsia" w:hAnsi="Times New Roman" w:cs="Times New Roman"/>
          <w:color w:val="00B0F0"/>
          <w:sz w:val="18"/>
          <w:szCs w:val="18"/>
        </w:rPr>
        <w:t xml:space="preserve"> </w:t>
      </w:r>
      <w:r w:rsidR="00081EED" w:rsidRPr="005545CF">
        <w:rPr>
          <w:rFonts w:ascii="Times New Roman" w:eastAsiaTheme="minorEastAsia" w:hAnsi="Times New Roman" w:cs="Times New Roman" w:hint="eastAsia"/>
          <w:color w:val="00B0F0"/>
          <w:sz w:val="18"/>
          <w:szCs w:val="18"/>
        </w:rPr>
        <w:t>归一化的</w:t>
      </w:r>
      <w:r w:rsidRPr="005545CF">
        <w:rPr>
          <w:rFonts w:ascii="Times New Roman" w:eastAsiaTheme="minorEastAsia" w:hAnsi="Times New Roman" w:cs="Times New Roman"/>
          <w:color w:val="00B0F0"/>
          <w:sz w:val="18"/>
          <w:szCs w:val="18"/>
        </w:rPr>
        <w:t>滤波曲线和相位调制激光光谱</w:t>
      </w:r>
    </w:p>
    <w:p w14:paraId="66402F78" w14:textId="08C93B67" w:rsidR="00DE642E" w:rsidRPr="00AE1E4B" w:rsidRDefault="005541F3" w:rsidP="00DE642E">
      <w:pPr>
        <w:keepNext/>
        <w:jc w:val="center"/>
        <w:rPr>
          <w:rFonts w:ascii="Times New Roman" w:hAnsi="Times New Roman" w:cs="Times New Roman"/>
        </w:rPr>
      </w:pPr>
      <w:r>
        <w:object w:dxaOrig="8596" w:dyaOrig="3525" w14:anchorId="4BB99F7E">
          <v:shape id="_x0000_i1038" type="#_x0000_t75" style="width:415pt;height:170.5pt" o:ole="">
            <v:imagedata r:id="rId33" o:title=""/>
          </v:shape>
          <o:OLEObject Type="Embed" ProgID="Visio.Drawing.11" ShapeID="_x0000_i1038" DrawAspect="Content" ObjectID="_1783427851" r:id="rId34"/>
        </w:object>
      </w:r>
    </w:p>
    <w:p w14:paraId="381CAEC2" w14:textId="161F9B15" w:rsidR="008C08A6" w:rsidRDefault="008C08A6" w:rsidP="00DE642E">
      <w:pPr>
        <w:pStyle w:val="a9"/>
        <w:jc w:val="center"/>
        <w:rPr>
          <w:rFonts w:ascii="Times New Roman" w:eastAsiaTheme="minorEastAsia" w:hAnsi="Times New Roman" w:cs="Times New Roman"/>
          <w:sz w:val="18"/>
          <w:szCs w:val="18"/>
        </w:rPr>
      </w:pPr>
      <w:bookmarkStart w:id="8" w:name="_Ref160295579"/>
      <w:r w:rsidRPr="007307F9">
        <w:rPr>
          <w:rFonts w:ascii="Times New Roman" w:eastAsiaTheme="minorEastAsia" w:hAnsi="Times New Roman" w:cs="Times New Roman" w:hint="eastAsia"/>
          <w:sz w:val="18"/>
          <w:szCs w:val="18"/>
        </w:rPr>
        <w:t>（</w:t>
      </w:r>
      <w:r w:rsidRPr="007307F9">
        <w:rPr>
          <w:rFonts w:ascii="Times New Roman" w:eastAsiaTheme="minorEastAsia" w:hAnsi="Times New Roman" w:cs="Times New Roman" w:hint="eastAsia"/>
          <w:sz w:val="18"/>
          <w:szCs w:val="18"/>
        </w:rPr>
        <w:t>a</w:t>
      </w:r>
      <w:r w:rsidRPr="007307F9">
        <w:rPr>
          <w:rFonts w:ascii="Times New Roman" w:eastAsiaTheme="minorEastAsia" w:hAnsi="Times New Roman" w:cs="Times New Roman" w:hint="eastAsia"/>
          <w:sz w:val="18"/>
          <w:szCs w:val="18"/>
        </w:rPr>
        <w:t>）不同波长处激发的</w:t>
      </w:r>
      <w:r w:rsidRPr="007307F9">
        <w:rPr>
          <w:rFonts w:ascii="Times New Roman" w:eastAsiaTheme="minorEastAsia" w:hAnsi="Times New Roman" w:cs="Times New Roman" w:hint="eastAsia"/>
          <w:sz w:val="18"/>
          <w:szCs w:val="18"/>
        </w:rPr>
        <w:t>AM</w:t>
      </w:r>
      <w:r w:rsidRPr="007307F9">
        <w:rPr>
          <w:rFonts w:ascii="Times New Roman" w:eastAsiaTheme="minorEastAsia" w:hAnsi="Times New Roman" w:cs="Times New Roman" w:hint="eastAsia"/>
          <w:sz w:val="18"/>
          <w:szCs w:val="18"/>
        </w:rPr>
        <w:t>信号的频谱；（</w:t>
      </w:r>
      <w:r w:rsidRPr="007307F9">
        <w:rPr>
          <w:rFonts w:ascii="Times New Roman" w:eastAsiaTheme="minorEastAsia" w:hAnsi="Times New Roman" w:cs="Times New Roman" w:hint="eastAsia"/>
          <w:sz w:val="18"/>
          <w:szCs w:val="18"/>
        </w:rPr>
        <w:t>b</w:t>
      </w:r>
      <w:r w:rsidRPr="007307F9">
        <w:rPr>
          <w:rFonts w:ascii="Times New Roman" w:eastAsiaTheme="minorEastAsia" w:hAnsi="Times New Roman" w:cs="Times New Roman" w:hint="eastAsia"/>
          <w:sz w:val="18"/>
          <w:szCs w:val="18"/>
        </w:rPr>
        <w:t>）不同波长处激发的</w:t>
      </w:r>
      <w:r w:rsidRPr="007307F9">
        <w:rPr>
          <w:rFonts w:ascii="Times New Roman" w:eastAsiaTheme="minorEastAsia" w:hAnsi="Times New Roman" w:cs="Times New Roman" w:hint="eastAsia"/>
          <w:sz w:val="18"/>
          <w:szCs w:val="18"/>
        </w:rPr>
        <w:t>AM</w:t>
      </w:r>
      <w:r w:rsidRPr="007307F9">
        <w:rPr>
          <w:rFonts w:ascii="Times New Roman" w:eastAsiaTheme="minorEastAsia" w:hAnsi="Times New Roman" w:cs="Times New Roman" w:hint="eastAsia"/>
          <w:sz w:val="18"/>
          <w:szCs w:val="18"/>
        </w:rPr>
        <w:t>信号的射频功率</w:t>
      </w:r>
    </w:p>
    <w:p w14:paraId="4769FD1D" w14:textId="2C4DC2B4" w:rsidR="00DE642E" w:rsidRPr="005545CF" w:rsidRDefault="00DE642E" w:rsidP="00DE642E">
      <w:pPr>
        <w:pStyle w:val="a9"/>
        <w:jc w:val="center"/>
        <w:rPr>
          <w:rFonts w:ascii="Times New Roman" w:eastAsiaTheme="minorEastAsia" w:hAnsi="Times New Roman" w:cs="Times New Roman"/>
          <w:color w:val="00B0F0"/>
          <w:sz w:val="18"/>
          <w:szCs w:val="18"/>
        </w:rPr>
      </w:pPr>
      <w:r w:rsidRPr="005545CF">
        <w:rPr>
          <w:rFonts w:ascii="Times New Roman" w:eastAsiaTheme="minorEastAsia" w:hAnsi="Times New Roman" w:cs="Times New Roman"/>
          <w:color w:val="00B0F0"/>
          <w:sz w:val="18"/>
          <w:szCs w:val="18"/>
        </w:rPr>
        <w:t>图</w:t>
      </w:r>
      <w:r w:rsidRPr="005545CF">
        <w:rPr>
          <w:rFonts w:ascii="Times New Roman" w:eastAsiaTheme="minorEastAsia" w:hAnsi="Times New Roman" w:cs="Times New Roman"/>
          <w:color w:val="00B0F0"/>
          <w:sz w:val="18"/>
          <w:szCs w:val="18"/>
        </w:rPr>
        <w:fldChar w:fldCharType="begin"/>
      </w:r>
      <w:r w:rsidRPr="005545CF">
        <w:rPr>
          <w:rFonts w:ascii="Times New Roman" w:eastAsiaTheme="minorEastAsia" w:hAnsi="Times New Roman" w:cs="Times New Roman"/>
          <w:color w:val="00B0F0"/>
          <w:sz w:val="18"/>
          <w:szCs w:val="18"/>
        </w:rPr>
        <w:instrText xml:space="preserve"> SEQ </w:instrText>
      </w:r>
      <w:r w:rsidRPr="005545CF">
        <w:rPr>
          <w:rFonts w:ascii="Times New Roman" w:eastAsiaTheme="minorEastAsia" w:hAnsi="Times New Roman" w:cs="Times New Roman"/>
          <w:color w:val="00B0F0"/>
          <w:sz w:val="18"/>
          <w:szCs w:val="18"/>
        </w:rPr>
        <w:instrText>图</w:instrText>
      </w:r>
      <w:r w:rsidRPr="005545CF">
        <w:rPr>
          <w:rFonts w:ascii="Times New Roman" w:eastAsiaTheme="minorEastAsia" w:hAnsi="Times New Roman" w:cs="Times New Roman"/>
          <w:color w:val="00B0F0"/>
          <w:sz w:val="18"/>
          <w:szCs w:val="18"/>
        </w:rPr>
        <w:instrText xml:space="preserve"> \* ARABIC </w:instrText>
      </w:r>
      <w:r w:rsidRPr="005545CF">
        <w:rPr>
          <w:rFonts w:ascii="Times New Roman" w:eastAsiaTheme="minorEastAsia" w:hAnsi="Times New Roman" w:cs="Times New Roman"/>
          <w:color w:val="00B0F0"/>
          <w:sz w:val="18"/>
          <w:szCs w:val="18"/>
        </w:rPr>
        <w:fldChar w:fldCharType="separate"/>
      </w:r>
      <w:r w:rsidR="00274A95" w:rsidRPr="005545CF">
        <w:rPr>
          <w:rFonts w:ascii="Times New Roman" w:eastAsiaTheme="minorEastAsia" w:hAnsi="Times New Roman" w:cs="Times New Roman"/>
          <w:color w:val="00B0F0"/>
          <w:sz w:val="18"/>
          <w:szCs w:val="18"/>
        </w:rPr>
        <w:t>7</w:t>
      </w:r>
      <w:r w:rsidRPr="005545CF">
        <w:rPr>
          <w:rFonts w:ascii="Times New Roman" w:eastAsiaTheme="minorEastAsia" w:hAnsi="Times New Roman" w:cs="Times New Roman"/>
          <w:color w:val="00B0F0"/>
          <w:sz w:val="18"/>
          <w:szCs w:val="18"/>
        </w:rPr>
        <w:fldChar w:fldCharType="end"/>
      </w:r>
      <w:bookmarkEnd w:id="8"/>
      <w:r w:rsidRPr="005545CF">
        <w:rPr>
          <w:rFonts w:ascii="Times New Roman" w:eastAsiaTheme="minorEastAsia" w:hAnsi="Times New Roman" w:cs="Times New Roman"/>
          <w:color w:val="00B0F0"/>
          <w:sz w:val="18"/>
          <w:szCs w:val="18"/>
        </w:rPr>
        <w:t xml:space="preserve"> </w:t>
      </w:r>
      <w:r w:rsidRPr="005545CF">
        <w:rPr>
          <w:rFonts w:ascii="Times New Roman" w:eastAsiaTheme="minorEastAsia" w:hAnsi="Times New Roman" w:cs="Times New Roman"/>
          <w:color w:val="00B0F0"/>
          <w:sz w:val="18"/>
          <w:szCs w:val="18"/>
        </w:rPr>
        <w:t>滤波后激发的</w:t>
      </w:r>
      <w:r w:rsidR="00706DF9" w:rsidRPr="005545CF">
        <w:rPr>
          <w:rFonts w:ascii="Times New Roman" w:eastAsiaTheme="minorEastAsia" w:hAnsi="Times New Roman" w:cs="Times New Roman" w:hint="eastAsia"/>
          <w:color w:val="00B0F0"/>
          <w:sz w:val="18"/>
          <w:szCs w:val="18"/>
        </w:rPr>
        <w:t>AM</w:t>
      </w:r>
      <w:r w:rsidR="00C03EB4" w:rsidRPr="005545CF">
        <w:rPr>
          <w:rFonts w:ascii="Times New Roman" w:eastAsiaTheme="minorEastAsia" w:hAnsi="Times New Roman" w:cs="Times New Roman" w:hint="eastAsia"/>
          <w:color w:val="00B0F0"/>
          <w:sz w:val="18"/>
          <w:szCs w:val="18"/>
        </w:rPr>
        <w:t>信号</w:t>
      </w:r>
      <w:r w:rsidR="00706DF9" w:rsidRPr="005545CF">
        <w:rPr>
          <w:rFonts w:ascii="Times New Roman" w:eastAsiaTheme="minorEastAsia" w:hAnsi="Times New Roman" w:cs="Times New Roman" w:hint="eastAsia"/>
          <w:color w:val="00B0F0"/>
          <w:sz w:val="18"/>
          <w:szCs w:val="18"/>
        </w:rPr>
        <w:t>测试情况</w:t>
      </w:r>
    </w:p>
    <w:p w14:paraId="125128DA" w14:textId="1F8A3735" w:rsidR="00681751" w:rsidRPr="007307F9" w:rsidRDefault="007307F9" w:rsidP="007307F9">
      <w:pPr>
        <w:rPr>
          <w:rFonts w:ascii="Times New Roman" w:hAnsi="Times New Roman" w:cs="Times New Roman"/>
          <w:b/>
          <w:bCs/>
          <w:sz w:val="24"/>
          <w:szCs w:val="24"/>
        </w:rPr>
      </w:pPr>
      <w:r w:rsidRPr="007307F9">
        <w:rPr>
          <w:rFonts w:ascii="Times New Roman" w:hAnsi="Times New Roman" w:cs="Times New Roman" w:hint="eastAsia"/>
          <w:b/>
          <w:bCs/>
          <w:sz w:val="24"/>
          <w:szCs w:val="24"/>
        </w:rPr>
        <w:t>3</w:t>
      </w:r>
      <w:r w:rsidR="00681751" w:rsidRPr="007307F9">
        <w:rPr>
          <w:rFonts w:ascii="Times New Roman" w:hAnsi="Times New Roman" w:cs="Times New Roman"/>
          <w:b/>
          <w:bCs/>
          <w:sz w:val="24"/>
          <w:szCs w:val="24"/>
        </w:rPr>
        <w:t>结</w:t>
      </w:r>
      <w:r w:rsidR="008C08A6">
        <w:rPr>
          <w:rFonts w:ascii="Times New Roman" w:hAnsi="Times New Roman" w:cs="Times New Roman" w:hint="eastAsia"/>
          <w:b/>
          <w:bCs/>
          <w:sz w:val="24"/>
          <w:szCs w:val="24"/>
        </w:rPr>
        <w:t>束语</w:t>
      </w:r>
    </w:p>
    <w:p w14:paraId="5D17EC29" w14:textId="7C3F5C3D" w:rsidR="00947CBB" w:rsidRDefault="00484CE1" w:rsidP="00484CE1">
      <w:pPr>
        <w:ind w:firstLine="420"/>
        <w:rPr>
          <w:rFonts w:ascii="Segoe UI" w:hAnsi="Segoe UI" w:cs="Segoe UI"/>
          <w:color w:val="1E1F24"/>
          <w:shd w:val="clear" w:color="auto" w:fill="FFFFFF"/>
        </w:rPr>
      </w:pPr>
      <w:r>
        <w:rPr>
          <w:rFonts w:ascii="Segoe UI" w:hAnsi="Segoe UI" w:cs="Segoe UI"/>
          <w:color w:val="1E1F24"/>
          <w:shd w:val="clear" w:color="auto" w:fill="FFFFFF"/>
        </w:rPr>
        <w:t>本文构建了相位调制激光的仿真模型，针对单频调制的相位调制激光，从波形强度调制度、</w:t>
      </w:r>
      <w:r>
        <w:rPr>
          <w:rFonts w:ascii="Segoe UI" w:hAnsi="Segoe UI" w:cs="Segoe UI"/>
          <w:color w:val="1E1F24"/>
          <w:shd w:val="clear" w:color="auto" w:fill="FFFFFF"/>
        </w:rPr>
        <w:t>AM</w:t>
      </w:r>
      <w:r>
        <w:rPr>
          <w:rFonts w:ascii="Segoe UI" w:hAnsi="Segoe UI" w:cs="Segoe UI"/>
          <w:color w:val="1E1F24"/>
          <w:shd w:val="clear" w:color="auto" w:fill="FFFFFF"/>
        </w:rPr>
        <w:t>信号的强度和频谱分布变化等角度，仿真研究了其在不同频率损失状态下的</w:t>
      </w:r>
      <w:r>
        <w:rPr>
          <w:rFonts w:ascii="Segoe UI" w:hAnsi="Segoe UI" w:cs="Segoe UI"/>
          <w:color w:val="1E1F24"/>
          <w:shd w:val="clear" w:color="auto" w:fill="FFFFFF"/>
        </w:rPr>
        <w:t>FM-to-AM</w:t>
      </w:r>
      <w:r>
        <w:rPr>
          <w:rFonts w:ascii="Segoe UI" w:hAnsi="Segoe UI" w:cs="Segoe UI"/>
          <w:color w:val="1E1F24"/>
          <w:shd w:val="clear" w:color="auto" w:fill="FFFFFF"/>
        </w:rPr>
        <w:t>效应，并通过实验验证了仿真结果的准确性。具体而言，当相位调制激光遭遇单阶次频率损失时，容易激发不同阶次的谐波调制；而在整体频率损失下，则</w:t>
      </w:r>
      <w:r>
        <w:rPr>
          <w:rFonts w:ascii="Times New Roman" w:hAnsi="Times New Roman" w:cs="Times New Roman" w:hint="eastAsia"/>
        </w:rPr>
        <w:t>激发的</w:t>
      </w:r>
      <w:r>
        <w:rPr>
          <w:rFonts w:ascii="Times New Roman" w:hAnsi="Times New Roman" w:cs="Times New Roman" w:hint="eastAsia"/>
        </w:rPr>
        <w:t>AM</w:t>
      </w:r>
      <w:r>
        <w:rPr>
          <w:rFonts w:ascii="Times New Roman" w:hAnsi="Times New Roman" w:cs="Times New Roman" w:hint="eastAsia"/>
        </w:rPr>
        <w:t>信号频谱</w:t>
      </w:r>
      <w:r>
        <w:rPr>
          <w:rFonts w:ascii="Segoe UI" w:hAnsi="Segoe UI" w:cs="Segoe UI"/>
          <w:color w:val="1E1F24"/>
          <w:shd w:val="clear" w:color="auto" w:fill="FFFFFF"/>
        </w:rPr>
        <w:t>主要以基频和二次谐波调制为主。</w:t>
      </w:r>
      <w:r>
        <w:rPr>
          <w:rFonts w:ascii="Segoe UI" w:hAnsi="Segoe UI" w:cs="Segoe UI" w:hint="eastAsia"/>
          <w:color w:val="1E1F24"/>
          <w:shd w:val="clear" w:color="auto" w:fill="FFFFFF"/>
        </w:rPr>
        <w:t>同</w:t>
      </w:r>
      <w:r>
        <w:rPr>
          <w:rFonts w:ascii="Segoe UI" w:hAnsi="Segoe UI" w:cs="Segoe UI"/>
          <w:color w:val="1E1F24"/>
          <w:shd w:val="clear" w:color="auto" w:fill="FFFFFF"/>
        </w:rPr>
        <w:t>时，</w:t>
      </w:r>
      <w:r w:rsidR="009C21B3">
        <w:rPr>
          <w:rFonts w:ascii="Segoe UI" w:hAnsi="Segoe UI" w:cs="Segoe UI"/>
          <w:color w:val="1E1F24"/>
          <w:shd w:val="clear" w:color="auto" w:fill="FFFFFF"/>
        </w:rPr>
        <w:t>本文在分析高斯型滤波曲线时发现随着相位调制激光逐步偏离滤波器中心，基频调制会迅速占据主导，二次谐波则迅速下降；随着相位调制激光进一步偏离滤波器中心位置，光谱损失频率逐渐增加，波形强度调制度也随之增加，导致激发的</w:t>
      </w:r>
      <w:r w:rsidR="009C21B3">
        <w:rPr>
          <w:rFonts w:ascii="Segoe UI" w:hAnsi="Segoe UI" w:cs="Segoe UI"/>
          <w:color w:val="1E1F24"/>
          <w:shd w:val="clear" w:color="auto" w:fill="FFFFFF"/>
        </w:rPr>
        <w:t>AM</w:t>
      </w:r>
      <w:r w:rsidR="009C21B3">
        <w:rPr>
          <w:rFonts w:ascii="Segoe UI" w:hAnsi="Segoe UI" w:cs="Segoe UI"/>
          <w:color w:val="1E1F24"/>
          <w:shd w:val="clear" w:color="auto" w:fill="FFFFFF"/>
        </w:rPr>
        <w:t>信号强度呈现先增后减的趋势。</w:t>
      </w:r>
      <w:r w:rsidR="009C21B3" w:rsidRPr="009C21B3">
        <w:rPr>
          <w:rFonts w:ascii="Helvetica" w:hAnsi="Helvetica" w:cs="Helvetica"/>
          <w:bCs/>
          <w:color w:val="222222"/>
          <w:szCs w:val="21"/>
          <w:shd w:val="clear" w:color="auto" w:fill="FFFFFF"/>
        </w:rPr>
        <w:t>此外，调制深度的变化对</w:t>
      </w:r>
      <w:r w:rsidR="009C21B3" w:rsidRPr="009C21B3">
        <w:rPr>
          <w:rFonts w:ascii="Helvetica" w:hAnsi="Helvetica" w:cs="Helvetica"/>
          <w:bCs/>
          <w:color w:val="222222"/>
          <w:szCs w:val="21"/>
          <w:shd w:val="clear" w:color="auto" w:fill="FFFFFF"/>
        </w:rPr>
        <w:t>FM-to-AM</w:t>
      </w:r>
      <w:r w:rsidR="009C21B3" w:rsidRPr="009C21B3">
        <w:rPr>
          <w:rFonts w:ascii="Helvetica" w:hAnsi="Helvetica" w:cs="Helvetica"/>
          <w:bCs/>
          <w:color w:val="222222"/>
          <w:szCs w:val="21"/>
          <w:shd w:val="clear" w:color="auto" w:fill="FFFFFF"/>
        </w:rPr>
        <w:t>效应的激发具有显著影响。当调制深度增加时，光谱展宽也相应增加，即使光谱成分损失比例保持不变，</w:t>
      </w:r>
      <w:r w:rsidR="009C21B3" w:rsidRPr="009C21B3">
        <w:rPr>
          <w:rFonts w:ascii="Helvetica" w:hAnsi="Helvetica" w:cs="Helvetica"/>
          <w:bCs/>
          <w:color w:val="222222"/>
          <w:szCs w:val="21"/>
          <w:shd w:val="clear" w:color="auto" w:fill="FFFFFF"/>
        </w:rPr>
        <w:t>FM-to-AM</w:t>
      </w:r>
      <w:r w:rsidR="009C21B3" w:rsidRPr="009C21B3">
        <w:rPr>
          <w:rFonts w:ascii="Helvetica" w:hAnsi="Helvetica" w:cs="Helvetica"/>
          <w:bCs/>
          <w:color w:val="222222"/>
          <w:szCs w:val="21"/>
          <w:shd w:val="clear" w:color="auto" w:fill="FFFFFF"/>
        </w:rPr>
        <w:t>效应也会得到增强。</w:t>
      </w:r>
      <w:r w:rsidR="009C21B3">
        <w:rPr>
          <w:rFonts w:ascii="Segoe UI" w:hAnsi="Segoe UI" w:cs="Segoe UI"/>
          <w:color w:val="1E1F24"/>
          <w:shd w:val="clear" w:color="auto" w:fill="FFFFFF"/>
        </w:rPr>
        <w:t>这一发现有望在光谱展宽判断中发挥作用。本文的研究成果不仅有助于在高功率激光驱动装置中抑制</w:t>
      </w:r>
      <w:r w:rsidR="009C21B3">
        <w:rPr>
          <w:rFonts w:ascii="Segoe UI" w:hAnsi="Segoe UI" w:cs="Segoe UI"/>
          <w:color w:val="1E1F24"/>
          <w:shd w:val="clear" w:color="auto" w:fill="FFFFFF"/>
        </w:rPr>
        <w:t>FM-to-AM</w:t>
      </w:r>
      <w:r w:rsidR="009C21B3">
        <w:rPr>
          <w:rFonts w:ascii="Segoe UI" w:hAnsi="Segoe UI" w:cs="Segoe UI"/>
          <w:color w:val="1E1F24"/>
          <w:shd w:val="clear" w:color="auto" w:fill="FFFFFF"/>
        </w:rPr>
        <w:t>效应，还可能启发基于该效应的新应用。</w:t>
      </w:r>
    </w:p>
    <w:p w14:paraId="6BA29A29" w14:textId="77777777" w:rsidR="00484CE1" w:rsidRPr="00AE1E4B" w:rsidRDefault="00484CE1">
      <w:pPr>
        <w:rPr>
          <w:rFonts w:ascii="Times New Roman" w:hAnsi="Times New Roman" w:cs="Times New Roman"/>
        </w:rPr>
      </w:pPr>
    </w:p>
    <w:p w14:paraId="6BBE13B1" w14:textId="450CC0C7" w:rsidR="007307F9" w:rsidRPr="007307F9" w:rsidRDefault="00947CBB">
      <w:pPr>
        <w:rPr>
          <w:rFonts w:ascii="Times New Roman" w:hAnsi="Times New Roman" w:cs="Times New Roman"/>
          <w:b/>
        </w:rPr>
      </w:pPr>
      <w:r w:rsidRPr="00AE1E4B">
        <w:rPr>
          <w:rFonts w:ascii="Times New Roman" w:hAnsi="Times New Roman" w:cs="Times New Roman"/>
          <w:b/>
        </w:rPr>
        <w:t>参考文献</w:t>
      </w:r>
      <w:r w:rsidR="00E924C7" w:rsidRPr="00AE1E4B">
        <w:rPr>
          <w:rFonts w:ascii="Times New Roman" w:hAnsi="Times New Roman" w:cs="Times New Roman"/>
          <w:b/>
        </w:rPr>
        <w:t>：</w:t>
      </w:r>
    </w:p>
    <w:p w14:paraId="7444393F" w14:textId="3E41B77B"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[1]</w:t>
      </w:r>
      <w:r w:rsidRPr="00814FEA">
        <w:rPr>
          <w:rFonts w:ascii="Times New Roman" w:hAnsi="Times New Roman" w:cs="Times New Roman"/>
        </w:rPr>
        <w:tab/>
        <w:t>PEREZ-MARTIN P, PRENCIPE I, SOBIELLA M, et al. A novel multi-shot target platform for laser-driven laboratory astrophysics experiments [J]. High Power Laser Science and Engineering, 2023, 11</w:t>
      </w:r>
      <w:r w:rsidR="00330273">
        <w:rPr>
          <w:rFonts w:ascii="Times New Roman" w:hAnsi="Times New Roman" w:cs="Times New Roman"/>
        </w:rPr>
        <w:t>（</w:t>
      </w:r>
      <w:r w:rsidRPr="00814FEA">
        <w:rPr>
          <w:rFonts w:ascii="Times New Roman" w:hAnsi="Times New Roman" w:cs="Times New Roman"/>
        </w:rPr>
        <w:t>17</w:t>
      </w:r>
      <w:r w:rsidR="00330273">
        <w:rPr>
          <w:rFonts w:ascii="Times New Roman" w:hAnsi="Times New Roman" w:cs="Times New Roman"/>
        </w:rPr>
        <w:t>）</w:t>
      </w:r>
      <w:r w:rsidRPr="00814FEA">
        <w:rPr>
          <w:rFonts w:ascii="Times New Roman" w:hAnsi="Times New Roman" w:cs="Times New Roman"/>
        </w:rPr>
        <w:t>: 1-9.</w:t>
      </w:r>
    </w:p>
    <w:p w14:paraId="785513F4" w14:textId="084F23F3"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lastRenderedPageBreak/>
        <w:t>[2]</w:t>
      </w:r>
      <w:r w:rsidRPr="00814FEA">
        <w:rPr>
          <w:rFonts w:ascii="Times New Roman" w:hAnsi="Times New Roman" w:cs="Times New Roman"/>
        </w:rPr>
        <w:tab/>
        <w:t>BETTI R, HURRICANE O A. Inertial-confinement fusion with lasers [J]. Nature Physics, 2016, 12</w:t>
      </w:r>
      <w:r w:rsidR="00330273">
        <w:rPr>
          <w:rFonts w:ascii="Times New Roman" w:hAnsi="Times New Roman" w:cs="Times New Roman"/>
        </w:rPr>
        <w:t>（</w:t>
      </w:r>
      <w:r w:rsidRPr="00814FEA">
        <w:rPr>
          <w:rFonts w:ascii="Times New Roman" w:hAnsi="Times New Roman" w:cs="Times New Roman"/>
        </w:rPr>
        <w:t>5</w:t>
      </w:r>
      <w:r w:rsidR="00330273">
        <w:rPr>
          <w:rFonts w:ascii="Times New Roman" w:hAnsi="Times New Roman" w:cs="Times New Roman"/>
        </w:rPr>
        <w:t>）</w:t>
      </w:r>
      <w:r w:rsidRPr="00814FEA">
        <w:rPr>
          <w:rFonts w:ascii="Times New Roman" w:hAnsi="Times New Roman" w:cs="Times New Roman"/>
        </w:rPr>
        <w:t>: 435-448.</w:t>
      </w:r>
    </w:p>
    <w:p w14:paraId="72EB7165" w14:textId="58FAA2BF"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[3]</w:t>
      </w:r>
      <w:r w:rsidRPr="00814FEA">
        <w:rPr>
          <w:rFonts w:ascii="Times New Roman" w:hAnsi="Times New Roman" w:cs="Times New Roman"/>
        </w:rPr>
        <w:tab/>
        <w:t xml:space="preserve">HOCQUET S, PENNINCKX D, BORDENAVE E, et al. FM-to-AM conversion in high-power lasers [J]. </w:t>
      </w:r>
      <w:r w:rsidR="00975FC0" w:rsidRPr="00814FEA">
        <w:rPr>
          <w:rFonts w:ascii="Times New Roman" w:hAnsi="Times New Roman" w:cs="Times New Roman"/>
        </w:rPr>
        <w:t>Applied Optics</w:t>
      </w:r>
      <w:r w:rsidRPr="00814FEA">
        <w:rPr>
          <w:rFonts w:ascii="Times New Roman" w:hAnsi="Times New Roman" w:cs="Times New Roman"/>
        </w:rPr>
        <w:t>, 2008, 47</w:t>
      </w:r>
      <w:r w:rsidR="00330273">
        <w:rPr>
          <w:rFonts w:ascii="Times New Roman" w:hAnsi="Times New Roman" w:cs="Times New Roman"/>
        </w:rPr>
        <w:t>（</w:t>
      </w:r>
      <w:r w:rsidRPr="00814FEA">
        <w:rPr>
          <w:rFonts w:ascii="Times New Roman" w:hAnsi="Times New Roman" w:cs="Times New Roman"/>
        </w:rPr>
        <w:t>18</w:t>
      </w:r>
      <w:r w:rsidR="00330273">
        <w:rPr>
          <w:rFonts w:ascii="Times New Roman" w:hAnsi="Times New Roman" w:cs="Times New Roman"/>
        </w:rPr>
        <w:t>）</w:t>
      </w:r>
      <w:r w:rsidRPr="00814FEA">
        <w:rPr>
          <w:rFonts w:ascii="Times New Roman" w:hAnsi="Times New Roman" w:cs="Times New Roman"/>
        </w:rPr>
        <w:t>: 3338-3349.</w:t>
      </w:r>
    </w:p>
    <w:p w14:paraId="4D6A3656" w14:textId="66B05C08"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hint="eastAsia"/>
        </w:rPr>
        <w:t>[4]</w:t>
      </w:r>
      <w:r w:rsidRPr="00814FEA">
        <w:rPr>
          <w:rFonts w:ascii="Times New Roman" w:hAnsi="Times New Roman" w:cs="Times New Roman" w:hint="eastAsia"/>
        </w:rPr>
        <w:tab/>
        <w:t>ZHENG W</w:t>
      </w:r>
      <w:r w:rsidR="00DC2019">
        <w:rPr>
          <w:rFonts w:ascii="Times New Roman" w:hAnsi="Times New Roman" w:cs="Times New Roman"/>
        </w:rPr>
        <w:t xml:space="preserve"> G</w:t>
      </w:r>
      <w:r w:rsidRPr="00814FEA">
        <w:rPr>
          <w:rFonts w:ascii="Times New Roman" w:hAnsi="Times New Roman" w:cs="Times New Roman" w:hint="eastAsia"/>
        </w:rPr>
        <w:t>, WEI X</w:t>
      </w:r>
      <w:r w:rsidR="00DC2019">
        <w:rPr>
          <w:rFonts w:ascii="Times New Roman" w:hAnsi="Times New Roman" w:cs="Times New Roman"/>
        </w:rPr>
        <w:t xml:space="preserve"> F</w:t>
      </w:r>
      <w:r w:rsidRPr="00814FEA">
        <w:rPr>
          <w:rFonts w:ascii="Times New Roman" w:hAnsi="Times New Roman" w:cs="Times New Roman" w:hint="eastAsia"/>
        </w:rPr>
        <w:t>, ZHU Q</w:t>
      </w:r>
      <w:r w:rsidR="00DC2019">
        <w:rPr>
          <w:rFonts w:ascii="Times New Roman" w:hAnsi="Times New Roman" w:cs="Times New Roman"/>
        </w:rPr>
        <w:t xml:space="preserve"> H</w:t>
      </w:r>
      <w:r w:rsidRPr="00814FEA">
        <w:rPr>
          <w:rFonts w:ascii="Times New Roman" w:hAnsi="Times New Roman" w:cs="Times New Roman" w:hint="eastAsia"/>
        </w:rPr>
        <w:t>, et al. Laser performance upgrade for precise ICF experiment in SG-</w:t>
      </w:r>
      <w:r w:rsidRPr="00814FEA">
        <w:rPr>
          <w:rFonts w:ascii="Times New Roman" w:hAnsi="Times New Roman" w:cs="Times New Roman" w:hint="eastAsia"/>
        </w:rPr>
        <w:t>Ⅲ</w:t>
      </w:r>
      <w:r w:rsidRPr="00814FEA">
        <w:rPr>
          <w:rFonts w:ascii="Times New Roman" w:hAnsi="Times New Roman" w:cs="Times New Roman" w:hint="eastAsia"/>
        </w:rPr>
        <w:t xml:space="preserve"> laser facility [J]. Matter and Radiation at Extremes, 2017, 2</w:t>
      </w:r>
      <w:r w:rsidR="00330273">
        <w:rPr>
          <w:rFonts w:ascii="Times New Roman" w:hAnsi="Times New Roman" w:cs="Times New Roman" w:hint="eastAsia"/>
        </w:rPr>
        <w:t>（</w:t>
      </w:r>
      <w:r w:rsidRPr="00814FEA">
        <w:rPr>
          <w:rFonts w:ascii="Times New Roman" w:hAnsi="Times New Roman" w:cs="Times New Roman" w:hint="eastAsia"/>
        </w:rPr>
        <w:t>5</w:t>
      </w:r>
      <w:r w:rsidR="00330273">
        <w:rPr>
          <w:rFonts w:ascii="Times New Roman" w:hAnsi="Times New Roman" w:cs="Times New Roman" w:hint="eastAsia"/>
        </w:rPr>
        <w:t>）</w:t>
      </w:r>
      <w:r w:rsidRPr="00814FEA">
        <w:rPr>
          <w:rFonts w:ascii="Times New Roman" w:hAnsi="Times New Roman" w:cs="Times New Roman" w:hint="eastAsia"/>
        </w:rPr>
        <w:t>: 243-255.</w:t>
      </w:r>
    </w:p>
    <w:p w14:paraId="7EB36AD0" w14:textId="00E5613B"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[5]</w:t>
      </w:r>
      <w:r w:rsidRPr="00814FEA">
        <w:rPr>
          <w:rFonts w:ascii="Times New Roman" w:hAnsi="Times New Roman" w:cs="Times New Roman"/>
        </w:rPr>
        <w:tab/>
      </w:r>
      <w:r w:rsidR="006064FF" w:rsidRPr="00814FEA">
        <w:rPr>
          <w:rFonts w:ascii="Times New Roman" w:hAnsi="Times New Roman" w:cs="Times New Roman"/>
        </w:rPr>
        <w:t xml:space="preserve">HUANG </w:t>
      </w:r>
      <w:r w:rsidRPr="00814FEA">
        <w:rPr>
          <w:rFonts w:ascii="Times New Roman" w:hAnsi="Times New Roman" w:cs="Times New Roman"/>
        </w:rPr>
        <w:t>X</w:t>
      </w:r>
      <w:r w:rsidR="006064FF">
        <w:rPr>
          <w:rFonts w:ascii="Times New Roman" w:hAnsi="Times New Roman" w:cs="Times New Roman"/>
        </w:rPr>
        <w:t xml:space="preserve"> D</w:t>
      </w:r>
      <w:r w:rsidRPr="00814FEA">
        <w:rPr>
          <w:rFonts w:ascii="Times New Roman" w:hAnsi="Times New Roman" w:cs="Times New Roman"/>
        </w:rPr>
        <w:t xml:space="preserve">, </w:t>
      </w:r>
      <w:r w:rsidR="006064FF" w:rsidRPr="00814FEA">
        <w:rPr>
          <w:rFonts w:ascii="Times New Roman" w:hAnsi="Times New Roman" w:cs="Times New Roman"/>
        </w:rPr>
        <w:t xml:space="preserve">ZHANG </w:t>
      </w:r>
      <w:r w:rsidRPr="00814FEA">
        <w:rPr>
          <w:rFonts w:ascii="Times New Roman" w:hAnsi="Times New Roman" w:cs="Times New Roman"/>
        </w:rPr>
        <w:t>X</w:t>
      </w:r>
      <w:r w:rsidR="006064FF">
        <w:rPr>
          <w:rFonts w:ascii="Times New Roman" w:hAnsi="Times New Roman" w:cs="Times New Roman"/>
        </w:rPr>
        <w:t xml:space="preserve"> M</w:t>
      </w:r>
      <w:r w:rsidRPr="00814FEA">
        <w:rPr>
          <w:rFonts w:ascii="Times New Roman" w:hAnsi="Times New Roman" w:cs="Times New Roman"/>
        </w:rPr>
        <w:t xml:space="preserve">, </w:t>
      </w:r>
      <w:r w:rsidR="006064FF" w:rsidRPr="00814FEA">
        <w:rPr>
          <w:rFonts w:ascii="Times New Roman" w:hAnsi="Times New Roman" w:cs="Times New Roman"/>
        </w:rPr>
        <w:t xml:space="preserve">WANG </w:t>
      </w:r>
      <w:r w:rsidRPr="00814FEA">
        <w:rPr>
          <w:rFonts w:ascii="Times New Roman" w:hAnsi="Times New Roman" w:cs="Times New Roman"/>
        </w:rPr>
        <w:t>J</w:t>
      </w:r>
      <w:r w:rsidR="006064FF">
        <w:rPr>
          <w:rFonts w:ascii="Times New Roman" w:hAnsi="Times New Roman" w:cs="Times New Roman"/>
        </w:rPr>
        <w:t xml:space="preserve"> </w:t>
      </w:r>
      <w:proofErr w:type="spellStart"/>
      <w:r w:rsidR="006064FF">
        <w:rPr>
          <w:rFonts w:ascii="Times New Roman" w:hAnsi="Times New Roman" w:cs="Times New Roman"/>
        </w:rPr>
        <w:t>J</w:t>
      </w:r>
      <w:proofErr w:type="spellEnd"/>
      <w:r w:rsidRPr="00814FEA">
        <w:rPr>
          <w:rFonts w:ascii="Times New Roman" w:hAnsi="Times New Roman" w:cs="Times New Roman"/>
        </w:rPr>
        <w:t xml:space="preserve">, et al. The effect of dispersion on FM-AM </w:t>
      </w:r>
      <w:proofErr w:type="spellStart"/>
      <w:r w:rsidRPr="00814FEA">
        <w:rPr>
          <w:rFonts w:ascii="Times New Roman" w:hAnsi="Times New Roman" w:cs="Times New Roman"/>
        </w:rPr>
        <w:t>coversion</w:t>
      </w:r>
      <w:proofErr w:type="spellEnd"/>
      <w:r w:rsidRPr="00814FEA">
        <w:rPr>
          <w:rFonts w:ascii="Times New Roman" w:hAnsi="Times New Roman" w:cs="Times New Roman"/>
        </w:rPr>
        <w:t xml:space="preserve"> in high power laser front end [J]. </w:t>
      </w:r>
      <w:proofErr w:type="spellStart"/>
      <w:r w:rsidRPr="00814FEA">
        <w:rPr>
          <w:rFonts w:ascii="Times New Roman" w:hAnsi="Times New Roman" w:cs="Times New Roman"/>
        </w:rPr>
        <w:t>Acta</w:t>
      </w:r>
      <w:proofErr w:type="spellEnd"/>
      <w:r w:rsidRPr="00814FEA">
        <w:rPr>
          <w:rFonts w:ascii="Times New Roman" w:hAnsi="Times New Roman" w:cs="Times New Roman"/>
        </w:rPr>
        <w:t xml:space="preserve"> </w:t>
      </w:r>
      <w:proofErr w:type="spellStart"/>
      <w:r w:rsidRPr="00814FEA">
        <w:rPr>
          <w:rFonts w:ascii="Times New Roman" w:hAnsi="Times New Roman" w:cs="Times New Roman"/>
        </w:rPr>
        <w:t>Physica</w:t>
      </w:r>
      <w:proofErr w:type="spellEnd"/>
      <w:r w:rsidRPr="00814FEA">
        <w:rPr>
          <w:rFonts w:ascii="Times New Roman" w:hAnsi="Times New Roman" w:cs="Times New Roman"/>
        </w:rPr>
        <w:t xml:space="preserve"> </w:t>
      </w:r>
      <w:proofErr w:type="spellStart"/>
      <w:r w:rsidRPr="00814FEA">
        <w:rPr>
          <w:rFonts w:ascii="Times New Roman" w:hAnsi="Times New Roman" w:cs="Times New Roman"/>
        </w:rPr>
        <w:t>Sinica</w:t>
      </w:r>
      <w:proofErr w:type="spellEnd"/>
      <w:r w:rsidRPr="00814FEA">
        <w:rPr>
          <w:rFonts w:ascii="Times New Roman" w:hAnsi="Times New Roman" w:cs="Times New Roman"/>
        </w:rPr>
        <w:t>, 2010, 59</w:t>
      </w:r>
      <w:r w:rsidR="00330273">
        <w:rPr>
          <w:rFonts w:ascii="Times New Roman" w:hAnsi="Times New Roman" w:cs="Times New Roman"/>
        </w:rPr>
        <w:t>（</w:t>
      </w:r>
      <w:r w:rsidRPr="00814FEA">
        <w:rPr>
          <w:rFonts w:ascii="Times New Roman" w:hAnsi="Times New Roman" w:cs="Times New Roman"/>
        </w:rPr>
        <w:t>3</w:t>
      </w:r>
      <w:r w:rsidR="00330273">
        <w:rPr>
          <w:rFonts w:ascii="Times New Roman" w:hAnsi="Times New Roman" w:cs="Times New Roman"/>
        </w:rPr>
        <w:t>）</w:t>
      </w:r>
      <w:r w:rsidRPr="00814FEA">
        <w:rPr>
          <w:rFonts w:ascii="Times New Roman" w:hAnsi="Times New Roman" w:cs="Times New Roman"/>
        </w:rPr>
        <w:t>: 1857-1862.</w:t>
      </w:r>
    </w:p>
    <w:p w14:paraId="4415AB24" w14:textId="0FA54DCA"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[6]</w:t>
      </w:r>
      <w:r w:rsidRPr="00814FEA">
        <w:rPr>
          <w:rFonts w:ascii="Times New Roman" w:hAnsi="Times New Roman" w:cs="Times New Roman"/>
        </w:rPr>
        <w:tab/>
        <w:t>FAN M</w:t>
      </w:r>
      <w:r w:rsidR="00F961B1">
        <w:rPr>
          <w:rFonts w:ascii="Times New Roman" w:hAnsi="Times New Roman" w:cs="Times New Roman"/>
        </w:rPr>
        <w:t xml:space="preserve"> Q</w:t>
      </w:r>
      <w:r w:rsidRPr="00814FEA">
        <w:rPr>
          <w:rFonts w:ascii="Times New Roman" w:hAnsi="Times New Roman" w:cs="Times New Roman"/>
        </w:rPr>
        <w:t>, TIAN X</w:t>
      </w:r>
      <w:r w:rsidR="00F961B1">
        <w:rPr>
          <w:rFonts w:ascii="Times New Roman" w:hAnsi="Times New Roman" w:cs="Times New Roman"/>
        </w:rPr>
        <w:t xml:space="preserve"> C</w:t>
      </w:r>
      <w:r w:rsidRPr="00814FEA">
        <w:rPr>
          <w:rFonts w:ascii="Times New Roman" w:hAnsi="Times New Roman" w:cs="Times New Roman"/>
        </w:rPr>
        <w:t>, ZHOU D</w:t>
      </w:r>
      <w:r w:rsidR="00F961B1">
        <w:rPr>
          <w:rFonts w:ascii="Times New Roman" w:hAnsi="Times New Roman" w:cs="Times New Roman"/>
        </w:rPr>
        <w:t xml:space="preserve"> </w:t>
      </w:r>
      <w:proofErr w:type="spellStart"/>
      <w:r w:rsidR="00F961B1">
        <w:rPr>
          <w:rFonts w:ascii="Times New Roman" w:hAnsi="Times New Roman" w:cs="Times New Roman"/>
        </w:rPr>
        <w:t>D</w:t>
      </w:r>
      <w:proofErr w:type="spellEnd"/>
      <w:r w:rsidRPr="00814FEA">
        <w:rPr>
          <w:rFonts w:ascii="Times New Roman" w:hAnsi="Times New Roman" w:cs="Times New Roman"/>
        </w:rPr>
        <w:t xml:space="preserve">, et al. Two-Dimensional Tunable and Temperature-Insensitive </w:t>
      </w:r>
      <w:proofErr w:type="spellStart"/>
      <w:r w:rsidRPr="00814FEA">
        <w:rPr>
          <w:rFonts w:ascii="Times New Roman" w:hAnsi="Times New Roman" w:cs="Times New Roman"/>
        </w:rPr>
        <w:t>Lyot</w:t>
      </w:r>
      <w:proofErr w:type="spellEnd"/>
      <w:r w:rsidRPr="00814FEA">
        <w:rPr>
          <w:rFonts w:ascii="Times New Roman" w:hAnsi="Times New Roman" w:cs="Times New Roman"/>
        </w:rPr>
        <w:t xml:space="preserve"> Filter for FM-to-AM Compensation [J]. Photonic Sensors, 2020, 11</w:t>
      </w:r>
      <w:r w:rsidR="00330273">
        <w:rPr>
          <w:rFonts w:ascii="Times New Roman" w:hAnsi="Times New Roman" w:cs="Times New Roman"/>
        </w:rPr>
        <w:t>（</w:t>
      </w:r>
      <w:r w:rsidRPr="00814FEA">
        <w:rPr>
          <w:rFonts w:ascii="Times New Roman" w:hAnsi="Times New Roman" w:cs="Times New Roman"/>
        </w:rPr>
        <w:t>3</w:t>
      </w:r>
      <w:r w:rsidR="00330273">
        <w:rPr>
          <w:rFonts w:ascii="Times New Roman" w:hAnsi="Times New Roman" w:cs="Times New Roman"/>
        </w:rPr>
        <w:t>）</w:t>
      </w:r>
      <w:r w:rsidRPr="00814FEA">
        <w:rPr>
          <w:rFonts w:ascii="Times New Roman" w:hAnsi="Times New Roman" w:cs="Times New Roman"/>
        </w:rPr>
        <w:t>: 325-333.</w:t>
      </w:r>
    </w:p>
    <w:p w14:paraId="0E536E68" w14:textId="1E482D19"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[7]</w:t>
      </w:r>
      <w:r w:rsidRPr="00814FEA">
        <w:rPr>
          <w:rFonts w:ascii="Times New Roman" w:hAnsi="Times New Roman" w:cs="Times New Roman"/>
        </w:rPr>
        <w:tab/>
        <w:t>QIAO Z, WANG X</w:t>
      </w:r>
      <w:r w:rsidR="00F961B1">
        <w:rPr>
          <w:rFonts w:ascii="Times New Roman" w:hAnsi="Times New Roman" w:cs="Times New Roman"/>
        </w:rPr>
        <w:t xml:space="preserve"> C</w:t>
      </w:r>
      <w:r w:rsidRPr="00814FEA">
        <w:rPr>
          <w:rFonts w:ascii="Times New Roman" w:hAnsi="Times New Roman" w:cs="Times New Roman"/>
        </w:rPr>
        <w:t>, FAN W, et al. Suppression of FM-to-AM modulation by polarizing fiber front end for high-power lasers [J]. Applied Optics, 2016, 55</w:t>
      </w:r>
      <w:r w:rsidR="00330273">
        <w:rPr>
          <w:rFonts w:ascii="Times New Roman" w:hAnsi="Times New Roman" w:cs="Times New Roman"/>
        </w:rPr>
        <w:t>（</w:t>
      </w:r>
      <w:r w:rsidRPr="00814FEA">
        <w:rPr>
          <w:rFonts w:ascii="Times New Roman" w:hAnsi="Times New Roman" w:cs="Times New Roman"/>
        </w:rPr>
        <w:t>29</w:t>
      </w:r>
      <w:r w:rsidR="00330273">
        <w:rPr>
          <w:rFonts w:ascii="Times New Roman" w:hAnsi="Times New Roman" w:cs="Times New Roman"/>
        </w:rPr>
        <w:t>）</w:t>
      </w:r>
      <w:r w:rsidRPr="00814FEA">
        <w:rPr>
          <w:rFonts w:ascii="Times New Roman" w:hAnsi="Times New Roman" w:cs="Times New Roman"/>
        </w:rPr>
        <w:t>: 8352-8358.</w:t>
      </w:r>
    </w:p>
    <w:p w14:paraId="31BF3598" w14:textId="07D4519F"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[8]</w:t>
      </w:r>
      <w:r w:rsidRPr="00814FEA">
        <w:rPr>
          <w:rFonts w:ascii="Times New Roman" w:hAnsi="Times New Roman" w:cs="Times New Roman"/>
        </w:rPr>
        <w:tab/>
        <w:t xml:space="preserve">LI R, FAN W, JIANG Y, et al. Tunable compensation of GVD-induced FM-AM conversion in the front end of high-power lasers [J]. </w:t>
      </w:r>
      <w:r w:rsidR="00975FC0" w:rsidRPr="00814FEA">
        <w:rPr>
          <w:rFonts w:ascii="Times New Roman" w:hAnsi="Times New Roman" w:cs="Times New Roman"/>
        </w:rPr>
        <w:t>Applied Optics</w:t>
      </w:r>
      <w:r w:rsidRPr="00814FEA">
        <w:rPr>
          <w:rFonts w:ascii="Times New Roman" w:hAnsi="Times New Roman" w:cs="Times New Roman"/>
        </w:rPr>
        <w:t>, 2017, 56</w:t>
      </w:r>
      <w:r w:rsidR="00330273">
        <w:rPr>
          <w:rFonts w:ascii="Times New Roman" w:hAnsi="Times New Roman" w:cs="Times New Roman"/>
        </w:rPr>
        <w:t>（</w:t>
      </w:r>
      <w:r w:rsidRPr="00814FEA">
        <w:rPr>
          <w:rFonts w:ascii="Times New Roman" w:hAnsi="Times New Roman" w:cs="Times New Roman"/>
        </w:rPr>
        <w:t>4</w:t>
      </w:r>
      <w:r w:rsidR="00330273">
        <w:rPr>
          <w:rFonts w:ascii="Times New Roman" w:hAnsi="Times New Roman" w:cs="Times New Roman"/>
        </w:rPr>
        <w:t>）</w:t>
      </w:r>
      <w:r w:rsidRPr="00814FEA">
        <w:rPr>
          <w:rFonts w:ascii="Times New Roman" w:hAnsi="Times New Roman" w:cs="Times New Roman"/>
        </w:rPr>
        <w:t>: 993-998.</w:t>
      </w:r>
    </w:p>
    <w:p w14:paraId="0F77C956" w14:textId="35A0F3F5"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[9]</w:t>
      </w:r>
      <w:r w:rsidRPr="00814FEA">
        <w:rPr>
          <w:rFonts w:ascii="Times New Roman" w:hAnsi="Times New Roman" w:cs="Times New Roman"/>
        </w:rPr>
        <w:tab/>
        <w:t>LI P, WANG W, SU J</w:t>
      </w:r>
      <w:r w:rsidR="004349FF">
        <w:rPr>
          <w:rFonts w:ascii="Times New Roman" w:hAnsi="Times New Roman" w:cs="Times New Roman"/>
        </w:rPr>
        <w:t xml:space="preserve"> Q</w:t>
      </w:r>
      <w:r w:rsidRPr="00814FEA">
        <w:rPr>
          <w:rFonts w:ascii="Times New Roman" w:hAnsi="Times New Roman" w:cs="Times New Roman"/>
        </w:rPr>
        <w:t>, et al. Analysis on FM-to-AM conversion of SSD beam induced by etalon effect in a high-power laser system [J]. High Power Laser Science and Engineering, 2019, 7</w:t>
      </w:r>
      <w:r w:rsidR="00330273">
        <w:rPr>
          <w:rFonts w:ascii="Times New Roman" w:hAnsi="Times New Roman" w:cs="Times New Roman"/>
        </w:rPr>
        <w:t>（</w:t>
      </w:r>
      <w:r w:rsidRPr="00814FEA">
        <w:rPr>
          <w:rFonts w:ascii="Times New Roman" w:hAnsi="Times New Roman" w:cs="Times New Roman"/>
        </w:rPr>
        <w:t>21</w:t>
      </w:r>
      <w:r w:rsidR="00330273">
        <w:rPr>
          <w:rFonts w:ascii="Times New Roman" w:hAnsi="Times New Roman" w:cs="Times New Roman"/>
        </w:rPr>
        <w:t>）</w:t>
      </w:r>
      <w:r w:rsidRPr="00814FEA">
        <w:rPr>
          <w:rFonts w:ascii="Times New Roman" w:hAnsi="Times New Roman" w:cs="Times New Roman"/>
        </w:rPr>
        <w:t>: 1-6.</w:t>
      </w:r>
    </w:p>
    <w:p w14:paraId="017395CE" w14:textId="11885FD6"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[10]</w:t>
      </w:r>
      <w:r w:rsidRPr="00814FEA">
        <w:rPr>
          <w:rFonts w:ascii="Times New Roman" w:hAnsi="Times New Roman" w:cs="Times New Roman"/>
        </w:rPr>
        <w:tab/>
        <w:t>YIN J</w:t>
      </w:r>
      <w:r w:rsidR="004349FF">
        <w:rPr>
          <w:rFonts w:ascii="Times New Roman" w:hAnsi="Times New Roman" w:cs="Times New Roman"/>
        </w:rPr>
        <w:t xml:space="preserve"> H</w:t>
      </w:r>
      <w:r w:rsidRPr="00814FEA">
        <w:rPr>
          <w:rFonts w:ascii="Times New Roman" w:hAnsi="Times New Roman" w:cs="Times New Roman"/>
        </w:rPr>
        <w:t>, LU L</w:t>
      </w:r>
      <w:r w:rsidR="004349FF">
        <w:rPr>
          <w:rFonts w:ascii="Times New Roman" w:hAnsi="Times New Roman" w:cs="Times New Roman"/>
        </w:rPr>
        <w:t xml:space="preserve"> H</w:t>
      </w:r>
      <w:r w:rsidRPr="00814FEA">
        <w:rPr>
          <w:rFonts w:ascii="Times New Roman" w:hAnsi="Times New Roman" w:cs="Times New Roman"/>
        </w:rPr>
        <w:t>, CUI Y</w:t>
      </w:r>
      <w:r w:rsidR="004349FF">
        <w:rPr>
          <w:rFonts w:ascii="Times New Roman" w:hAnsi="Times New Roman" w:cs="Times New Roman"/>
        </w:rPr>
        <w:t xml:space="preserve"> W</w:t>
      </w:r>
      <w:r w:rsidRPr="00814FEA">
        <w:rPr>
          <w:rFonts w:ascii="Times New Roman" w:hAnsi="Times New Roman" w:cs="Times New Roman"/>
        </w:rPr>
        <w:t>, et al. Functional gradient films on aluminum alloy with high absorption efficiencies and damage thresholds for inertial confinement fusion applications [J]. Ceramics International, 2022, 48</w:t>
      </w:r>
      <w:r w:rsidR="00330273">
        <w:rPr>
          <w:rFonts w:ascii="Times New Roman" w:hAnsi="Times New Roman" w:cs="Times New Roman"/>
        </w:rPr>
        <w:t>（</w:t>
      </w:r>
      <w:r w:rsidRPr="00814FEA">
        <w:rPr>
          <w:rFonts w:ascii="Times New Roman" w:hAnsi="Times New Roman" w:cs="Times New Roman"/>
        </w:rPr>
        <w:t>13</w:t>
      </w:r>
      <w:r w:rsidR="00330273">
        <w:rPr>
          <w:rFonts w:ascii="Times New Roman" w:hAnsi="Times New Roman" w:cs="Times New Roman"/>
        </w:rPr>
        <w:t>）</w:t>
      </w:r>
      <w:r w:rsidRPr="00814FEA">
        <w:rPr>
          <w:rFonts w:ascii="Times New Roman" w:hAnsi="Times New Roman" w:cs="Times New Roman"/>
        </w:rPr>
        <w:t>: 19180-19190.</w:t>
      </w:r>
    </w:p>
    <w:p w14:paraId="4A469DBB" w14:textId="73D4D21D"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[11]</w:t>
      </w:r>
      <w:r w:rsidRPr="00814FEA">
        <w:rPr>
          <w:rFonts w:ascii="Times New Roman" w:hAnsi="Times New Roman" w:cs="Times New Roman"/>
        </w:rPr>
        <w:tab/>
      </w:r>
      <w:r w:rsidR="004349FF" w:rsidRPr="00814FEA">
        <w:rPr>
          <w:rFonts w:ascii="Times New Roman" w:hAnsi="Times New Roman" w:cs="Times New Roman"/>
        </w:rPr>
        <w:t xml:space="preserve">XU </w:t>
      </w:r>
      <w:r w:rsidRPr="00814FEA">
        <w:rPr>
          <w:rFonts w:ascii="Times New Roman" w:hAnsi="Times New Roman" w:cs="Times New Roman"/>
        </w:rPr>
        <w:t>D</w:t>
      </w:r>
      <w:r w:rsidR="004349FF">
        <w:rPr>
          <w:rFonts w:ascii="Times New Roman" w:hAnsi="Times New Roman" w:cs="Times New Roman"/>
        </w:rPr>
        <w:t xml:space="preserve"> P</w:t>
      </w:r>
      <w:r w:rsidRPr="00814FEA">
        <w:rPr>
          <w:rFonts w:ascii="Times New Roman" w:hAnsi="Times New Roman" w:cs="Times New Roman"/>
        </w:rPr>
        <w:t xml:space="preserve">, </w:t>
      </w:r>
      <w:r w:rsidR="004349FF" w:rsidRPr="00814FEA">
        <w:rPr>
          <w:rFonts w:ascii="Times New Roman" w:hAnsi="Times New Roman" w:cs="Times New Roman"/>
        </w:rPr>
        <w:t xml:space="preserve">ZHANG </w:t>
      </w:r>
      <w:r w:rsidRPr="00814FEA">
        <w:rPr>
          <w:rFonts w:ascii="Times New Roman" w:hAnsi="Times New Roman" w:cs="Times New Roman"/>
        </w:rPr>
        <w:t xml:space="preserve">R, </w:t>
      </w:r>
      <w:r w:rsidR="004349FF" w:rsidRPr="00814FEA">
        <w:rPr>
          <w:rFonts w:ascii="Times New Roman" w:hAnsi="Times New Roman" w:cs="Times New Roman"/>
        </w:rPr>
        <w:t xml:space="preserve">TIAN </w:t>
      </w:r>
      <w:r w:rsidRPr="00814FEA">
        <w:rPr>
          <w:rFonts w:ascii="Times New Roman" w:hAnsi="Times New Roman" w:cs="Times New Roman"/>
        </w:rPr>
        <w:t>X</w:t>
      </w:r>
      <w:r w:rsidR="004349FF">
        <w:rPr>
          <w:rFonts w:ascii="Times New Roman" w:hAnsi="Times New Roman" w:cs="Times New Roman"/>
        </w:rPr>
        <w:t xml:space="preserve"> C</w:t>
      </w:r>
      <w:r w:rsidRPr="00814FEA">
        <w:rPr>
          <w:rFonts w:ascii="Times New Roman" w:hAnsi="Times New Roman" w:cs="Times New Roman"/>
        </w:rPr>
        <w:t>, et al. Progress on FM-to-AM Effect and Its Suppression in High Power Laser Driver [J]. Laser &amp; Optoelectronics Progress, 2017, 54</w:t>
      </w:r>
      <w:r w:rsidR="00330273">
        <w:rPr>
          <w:rFonts w:ascii="Times New Roman" w:hAnsi="Times New Roman" w:cs="Times New Roman"/>
        </w:rPr>
        <w:t>（</w:t>
      </w:r>
      <w:r w:rsidRPr="00814FEA">
        <w:rPr>
          <w:rFonts w:ascii="Times New Roman" w:hAnsi="Times New Roman" w:cs="Times New Roman"/>
        </w:rPr>
        <w:t>020005</w:t>
      </w:r>
      <w:r w:rsidR="00330273">
        <w:rPr>
          <w:rFonts w:ascii="Times New Roman" w:hAnsi="Times New Roman" w:cs="Times New Roman"/>
        </w:rPr>
        <w:t>）</w:t>
      </w:r>
      <w:r w:rsidRPr="00814FEA">
        <w:rPr>
          <w:rFonts w:ascii="Times New Roman" w:hAnsi="Times New Roman" w:cs="Times New Roman"/>
        </w:rPr>
        <w:t>: 1-12.</w:t>
      </w:r>
    </w:p>
    <w:p w14:paraId="121DFAFC" w14:textId="4186247C"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[12]</w:t>
      </w:r>
      <w:r w:rsidRPr="00814FEA">
        <w:rPr>
          <w:rFonts w:ascii="Times New Roman" w:hAnsi="Times New Roman" w:cs="Times New Roman"/>
        </w:rPr>
        <w:tab/>
      </w:r>
      <w:r w:rsidR="00020E79" w:rsidRPr="00814FEA">
        <w:rPr>
          <w:rFonts w:ascii="Times New Roman" w:hAnsi="Times New Roman" w:cs="Times New Roman"/>
        </w:rPr>
        <w:t>L</w:t>
      </w:r>
      <w:r w:rsidR="00020E79">
        <w:rPr>
          <w:rFonts w:ascii="Times New Roman" w:hAnsi="Times New Roman" w:cs="Times New Roman"/>
        </w:rPr>
        <w:t>I</w:t>
      </w:r>
      <w:r w:rsidR="00020E79" w:rsidRPr="00814FEA">
        <w:rPr>
          <w:rFonts w:ascii="Times New Roman" w:hAnsi="Times New Roman" w:cs="Times New Roman"/>
        </w:rPr>
        <w:t xml:space="preserve"> </w:t>
      </w:r>
      <w:r w:rsidRPr="00814FEA">
        <w:rPr>
          <w:rFonts w:ascii="Times New Roman" w:hAnsi="Times New Roman" w:cs="Times New Roman"/>
        </w:rPr>
        <w:t xml:space="preserve">L, BO Z, </w:t>
      </w:r>
      <w:r w:rsidR="00020E79" w:rsidRPr="00814FEA">
        <w:rPr>
          <w:rFonts w:ascii="Times New Roman" w:hAnsi="Times New Roman" w:cs="Times New Roman"/>
        </w:rPr>
        <w:t xml:space="preserve">XIA </w:t>
      </w:r>
      <w:r w:rsidRPr="00814FEA">
        <w:rPr>
          <w:rFonts w:ascii="Times New Roman" w:hAnsi="Times New Roman" w:cs="Times New Roman"/>
        </w:rPr>
        <w:t>Y</w:t>
      </w:r>
      <w:r w:rsidR="00020E79">
        <w:rPr>
          <w:rFonts w:ascii="Times New Roman" w:hAnsi="Times New Roman" w:cs="Times New Roman"/>
        </w:rPr>
        <w:t xml:space="preserve"> W</w:t>
      </w:r>
      <w:r w:rsidRPr="00814FEA">
        <w:rPr>
          <w:rFonts w:ascii="Times New Roman" w:hAnsi="Times New Roman" w:cs="Times New Roman"/>
        </w:rPr>
        <w:t>, et al. Correlation of Temporal Profile and Spectrum for Small Broadband Frequency Modulation Pulse in High Power Laser Facility [J]. Laser &amp; Optoelectronics Progress, 2017, 54: 1-6.</w:t>
      </w:r>
    </w:p>
    <w:p w14:paraId="233251A4" w14:textId="10AAF7BE"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[13]</w:t>
      </w:r>
      <w:r w:rsidRPr="00814FEA">
        <w:rPr>
          <w:rFonts w:ascii="Times New Roman" w:hAnsi="Times New Roman" w:cs="Times New Roman"/>
        </w:rPr>
        <w:tab/>
        <w:t>JIANG S</w:t>
      </w:r>
      <w:r w:rsidR="009B3B62">
        <w:rPr>
          <w:rFonts w:ascii="Times New Roman" w:hAnsi="Times New Roman" w:cs="Times New Roman"/>
        </w:rPr>
        <w:t xml:space="preserve"> B</w:t>
      </w:r>
      <w:r w:rsidRPr="00814FEA">
        <w:rPr>
          <w:rFonts w:ascii="Times New Roman" w:hAnsi="Times New Roman" w:cs="Times New Roman"/>
        </w:rPr>
        <w:t>, WANG L</w:t>
      </w:r>
      <w:r w:rsidR="009B3B62">
        <w:rPr>
          <w:rFonts w:ascii="Times New Roman" w:hAnsi="Times New Roman" w:cs="Times New Roman"/>
        </w:rPr>
        <w:t xml:space="preserve"> J</w:t>
      </w:r>
      <w:r w:rsidRPr="00814FEA">
        <w:rPr>
          <w:rFonts w:ascii="Times New Roman" w:hAnsi="Times New Roman" w:cs="Times New Roman"/>
        </w:rPr>
        <w:t>, TANG C, et al. Compensation system for FM-to-AM effects in high-power laser system [Z]. AOPC 2015: Advances in Laser Technology and Applications. 2015: 1-6</w:t>
      </w:r>
    </w:p>
    <w:p w14:paraId="5C72CDFA" w14:textId="4344376C"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[14]</w:t>
      </w:r>
      <w:r w:rsidRPr="00814FEA">
        <w:rPr>
          <w:rFonts w:ascii="Times New Roman" w:hAnsi="Times New Roman" w:cs="Times New Roman"/>
        </w:rPr>
        <w:tab/>
        <w:t>XU D</w:t>
      </w:r>
      <w:r w:rsidR="009B3B62">
        <w:rPr>
          <w:rFonts w:ascii="Times New Roman" w:hAnsi="Times New Roman" w:cs="Times New Roman"/>
        </w:rPr>
        <w:t xml:space="preserve"> P</w:t>
      </w:r>
      <w:r w:rsidRPr="00814FEA">
        <w:rPr>
          <w:rFonts w:ascii="Times New Roman" w:hAnsi="Times New Roman" w:cs="Times New Roman"/>
        </w:rPr>
        <w:t>, HUANG Z</w:t>
      </w:r>
      <w:r w:rsidR="009B3B62">
        <w:rPr>
          <w:rFonts w:ascii="Times New Roman" w:hAnsi="Times New Roman" w:cs="Times New Roman"/>
        </w:rPr>
        <w:t xml:space="preserve"> H</w:t>
      </w:r>
      <w:r w:rsidRPr="00814FEA">
        <w:rPr>
          <w:rFonts w:ascii="Times New Roman" w:hAnsi="Times New Roman" w:cs="Times New Roman"/>
        </w:rPr>
        <w:t>, WANG J</w:t>
      </w:r>
      <w:r w:rsidR="009B3B62">
        <w:rPr>
          <w:rFonts w:ascii="Times New Roman" w:hAnsi="Times New Roman" w:cs="Times New Roman"/>
        </w:rPr>
        <w:t xml:space="preserve"> </w:t>
      </w:r>
      <w:proofErr w:type="spellStart"/>
      <w:r w:rsidR="009B3B62">
        <w:rPr>
          <w:rFonts w:ascii="Times New Roman" w:hAnsi="Times New Roman" w:cs="Times New Roman"/>
        </w:rPr>
        <w:t>J</w:t>
      </w:r>
      <w:proofErr w:type="spellEnd"/>
      <w:r w:rsidRPr="00814FEA">
        <w:rPr>
          <w:rFonts w:ascii="Times New Roman" w:hAnsi="Times New Roman" w:cs="Times New Roman"/>
        </w:rPr>
        <w:t>, et al. A fiber-based polarization–rotation filter utilized to suppress the FM-to-AM effect in a large-scale laser facility [J]. Journal of Optics, 2013, 15</w:t>
      </w:r>
      <w:r w:rsidR="00330273">
        <w:rPr>
          <w:rFonts w:ascii="Times New Roman" w:hAnsi="Times New Roman" w:cs="Times New Roman"/>
        </w:rPr>
        <w:t>（</w:t>
      </w:r>
      <w:r w:rsidRPr="00814FEA">
        <w:rPr>
          <w:rFonts w:ascii="Times New Roman" w:hAnsi="Times New Roman" w:cs="Times New Roman"/>
        </w:rPr>
        <w:t>8</w:t>
      </w:r>
      <w:r w:rsidR="00330273">
        <w:rPr>
          <w:rFonts w:ascii="Times New Roman" w:hAnsi="Times New Roman" w:cs="Times New Roman"/>
        </w:rPr>
        <w:t>）</w:t>
      </w:r>
      <w:r w:rsidRPr="00814FEA">
        <w:rPr>
          <w:rFonts w:ascii="Times New Roman" w:hAnsi="Times New Roman" w:cs="Times New Roman"/>
        </w:rPr>
        <w:t>: 1-4.</w:t>
      </w:r>
    </w:p>
    <w:p w14:paraId="3B54E203" w14:textId="7C3B6621"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[15]</w:t>
      </w:r>
      <w:r w:rsidRPr="00814FEA">
        <w:rPr>
          <w:rFonts w:ascii="Times New Roman" w:hAnsi="Times New Roman" w:cs="Times New Roman"/>
        </w:rPr>
        <w:tab/>
      </w:r>
      <w:r w:rsidR="009B3B62" w:rsidRPr="00814FEA">
        <w:rPr>
          <w:rFonts w:ascii="Times New Roman" w:hAnsi="Times New Roman" w:cs="Times New Roman"/>
        </w:rPr>
        <w:t xml:space="preserve">XU </w:t>
      </w:r>
      <w:r w:rsidRPr="00814FEA">
        <w:rPr>
          <w:rFonts w:ascii="Times New Roman" w:hAnsi="Times New Roman" w:cs="Times New Roman"/>
        </w:rPr>
        <w:t>D</w:t>
      </w:r>
      <w:r w:rsidR="009B3B62">
        <w:rPr>
          <w:rFonts w:ascii="Times New Roman" w:hAnsi="Times New Roman" w:cs="Times New Roman"/>
        </w:rPr>
        <w:t xml:space="preserve"> P</w:t>
      </w:r>
      <w:r w:rsidRPr="00814FEA">
        <w:rPr>
          <w:rFonts w:ascii="Times New Roman" w:hAnsi="Times New Roman" w:cs="Times New Roman"/>
        </w:rPr>
        <w:t xml:space="preserve">, </w:t>
      </w:r>
      <w:r w:rsidR="009B3B62" w:rsidRPr="00814FEA">
        <w:rPr>
          <w:rFonts w:ascii="Times New Roman" w:hAnsi="Times New Roman" w:cs="Times New Roman"/>
        </w:rPr>
        <w:t xml:space="preserve">WANG </w:t>
      </w:r>
      <w:r w:rsidRPr="00814FEA">
        <w:rPr>
          <w:rFonts w:ascii="Times New Roman" w:hAnsi="Times New Roman" w:cs="Times New Roman"/>
        </w:rPr>
        <w:t>J</w:t>
      </w:r>
      <w:r w:rsidR="009B3B62">
        <w:rPr>
          <w:rFonts w:ascii="Times New Roman" w:hAnsi="Times New Roman" w:cs="Times New Roman"/>
        </w:rPr>
        <w:t xml:space="preserve"> </w:t>
      </w:r>
      <w:proofErr w:type="spellStart"/>
      <w:r w:rsidR="009B3B62">
        <w:rPr>
          <w:rFonts w:ascii="Times New Roman" w:hAnsi="Times New Roman" w:cs="Times New Roman"/>
        </w:rPr>
        <w:t>J</w:t>
      </w:r>
      <w:proofErr w:type="spellEnd"/>
      <w:r w:rsidRPr="00814FEA">
        <w:rPr>
          <w:rFonts w:ascii="Times New Roman" w:hAnsi="Times New Roman" w:cs="Times New Roman"/>
        </w:rPr>
        <w:t xml:space="preserve">, </w:t>
      </w:r>
      <w:r w:rsidR="009B3B62" w:rsidRPr="00814FEA">
        <w:rPr>
          <w:rFonts w:ascii="Times New Roman" w:hAnsi="Times New Roman" w:cs="Times New Roman"/>
        </w:rPr>
        <w:t xml:space="preserve">LI </w:t>
      </w:r>
      <w:r w:rsidRPr="00814FEA">
        <w:rPr>
          <w:rFonts w:ascii="Times New Roman" w:hAnsi="Times New Roman" w:cs="Times New Roman"/>
        </w:rPr>
        <w:t>M</w:t>
      </w:r>
      <w:r w:rsidR="009B3B62">
        <w:rPr>
          <w:rFonts w:ascii="Times New Roman" w:hAnsi="Times New Roman" w:cs="Times New Roman"/>
        </w:rPr>
        <w:t xml:space="preserve"> Z</w:t>
      </w:r>
      <w:r w:rsidRPr="00814FEA">
        <w:rPr>
          <w:rFonts w:ascii="Times New Roman" w:hAnsi="Times New Roman" w:cs="Times New Roman"/>
        </w:rPr>
        <w:t xml:space="preserve">, et al. Weak etalon effect in wave plates can introduce significant FM-to-AM modulations in complex laser systems [J]. </w:t>
      </w:r>
      <w:r w:rsidR="00975FC0" w:rsidRPr="00814FEA">
        <w:rPr>
          <w:rFonts w:ascii="Times New Roman" w:hAnsi="Times New Roman" w:cs="Times New Roman"/>
        </w:rPr>
        <w:t>Optics</w:t>
      </w:r>
      <w:r w:rsidRPr="00814FEA">
        <w:rPr>
          <w:rFonts w:ascii="Times New Roman" w:hAnsi="Times New Roman" w:cs="Times New Roman"/>
        </w:rPr>
        <w:t xml:space="preserve"> Express, 2010, 18</w:t>
      </w:r>
      <w:r w:rsidR="00330273">
        <w:rPr>
          <w:rFonts w:ascii="Times New Roman" w:hAnsi="Times New Roman" w:cs="Times New Roman"/>
        </w:rPr>
        <w:t>（</w:t>
      </w:r>
      <w:r w:rsidRPr="00814FEA">
        <w:rPr>
          <w:rFonts w:ascii="Times New Roman" w:hAnsi="Times New Roman" w:cs="Times New Roman"/>
        </w:rPr>
        <w:t>7</w:t>
      </w:r>
      <w:r w:rsidR="00330273">
        <w:rPr>
          <w:rFonts w:ascii="Times New Roman" w:hAnsi="Times New Roman" w:cs="Times New Roman"/>
        </w:rPr>
        <w:t>）</w:t>
      </w:r>
      <w:r w:rsidRPr="00814FEA">
        <w:rPr>
          <w:rFonts w:ascii="Times New Roman" w:hAnsi="Times New Roman" w:cs="Times New Roman"/>
        </w:rPr>
        <w:t>: 6621-6627.</w:t>
      </w:r>
    </w:p>
    <w:p w14:paraId="426F6009" w14:textId="17A75E72"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[16]</w:t>
      </w:r>
      <w:r w:rsidRPr="00814FEA">
        <w:rPr>
          <w:rFonts w:ascii="Times New Roman" w:hAnsi="Times New Roman" w:cs="Times New Roman"/>
        </w:rPr>
        <w:tab/>
      </w:r>
      <w:r w:rsidR="00772AB8" w:rsidRPr="00814FEA">
        <w:rPr>
          <w:rFonts w:ascii="Times New Roman" w:hAnsi="Times New Roman" w:cs="Times New Roman"/>
        </w:rPr>
        <w:t xml:space="preserve">STEVE </w:t>
      </w:r>
      <w:r w:rsidRPr="00814FEA">
        <w:rPr>
          <w:rFonts w:ascii="Times New Roman" w:hAnsi="Times New Roman" w:cs="Times New Roman"/>
        </w:rPr>
        <w:t xml:space="preserve">H, </w:t>
      </w:r>
      <w:r w:rsidR="00772AB8" w:rsidRPr="00814FEA">
        <w:rPr>
          <w:rFonts w:ascii="Times New Roman" w:hAnsi="Times New Roman" w:cs="Times New Roman"/>
        </w:rPr>
        <w:t xml:space="preserve">GEOFFREY </w:t>
      </w:r>
      <w:r w:rsidRPr="00814FEA">
        <w:rPr>
          <w:rFonts w:ascii="Times New Roman" w:hAnsi="Times New Roman" w:cs="Times New Roman"/>
        </w:rPr>
        <w:t xml:space="preserve">L, </w:t>
      </w:r>
      <w:r w:rsidR="00772AB8" w:rsidRPr="00814FEA">
        <w:rPr>
          <w:rFonts w:ascii="Times New Roman" w:hAnsi="Times New Roman" w:cs="Times New Roman"/>
        </w:rPr>
        <w:t xml:space="preserve">DENIS </w:t>
      </w:r>
      <w:r w:rsidRPr="00814FEA">
        <w:rPr>
          <w:rFonts w:ascii="Times New Roman" w:hAnsi="Times New Roman" w:cs="Times New Roman"/>
        </w:rPr>
        <w:t>P. Compensation of frequency modulation to amplitude modulation conversion in frequency conversion systems [J]. Applied Optics, 2009, 48</w:t>
      </w:r>
      <w:r w:rsidR="00330273">
        <w:rPr>
          <w:rFonts w:ascii="Times New Roman" w:hAnsi="Times New Roman" w:cs="Times New Roman"/>
        </w:rPr>
        <w:t>（</w:t>
      </w:r>
      <w:r w:rsidRPr="00814FEA">
        <w:rPr>
          <w:rFonts w:ascii="Times New Roman" w:hAnsi="Times New Roman" w:cs="Times New Roman"/>
        </w:rPr>
        <w:t>13</w:t>
      </w:r>
      <w:r w:rsidR="00330273">
        <w:rPr>
          <w:rFonts w:ascii="Times New Roman" w:hAnsi="Times New Roman" w:cs="Times New Roman"/>
        </w:rPr>
        <w:t>）</w:t>
      </w:r>
      <w:r w:rsidRPr="00814FEA">
        <w:rPr>
          <w:rFonts w:ascii="Times New Roman" w:hAnsi="Times New Roman" w:cs="Times New Roman"/>
        </w:rPr>
        <w:t>: 2515-2521.</w:t>
      </w:r>
    </w:p>
    <w:p w14:paraId="45C41608" w14:textId="2936E7B2"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[17]</w:t>
      </w:r>
      <w:r w:rsidRPr="00814FEA">
        <w:rPr>
          <w:rFonts w:ascii="Times New Roman" w:hAnsi="Times New Roman" w:cs="Times New Roman"/>
        </w:rPr>
        <w:tab/>
        <w:t>ZHANG Y</w:t>
      </w:r>
      <w:r w:rsidR="00772AB8">
        <w:rPr>
          <w:rFonts w:ascii="Times New Roman" w:hAnsi="Times New Roman" w:cs="Times New Roman"/>
        </w:rPr>
        <w:t xml:space="preserve"> J</w:t>
      </w:r>
      <w:r w:rsidRPr="00814FEA">
        <w:rPr>
          <w:rFonts w:ascii="Times New Roman" w:hAnsi="Times New Roman" w:cs="Times New Roman"/>
        </w:rPr>
        <w:t>, FAN W, WANG J</w:t>
      </w:r>
      <w:r w:rsidR="00772AB8">
        <w:rPr>
          <w:rFonts w:ascii="Times New Roman" w:hAnsi="Times New Roman" w:cs="Times New Roman"/>
        </w:rPr>
        <w:t xml:space="preserve"> F</w:t>
      </w:r>
      <w:r w:rsidRPr="00814FEA">
        <w:rPr>
          <w:rFonts w:ascii="Times New Roman" w:hAnsi="Times New Roman" w:cs="Times New Roman"/>
        </w:rPr>
        <w:t>, et al. Theoretical analysis of frequency modulation-to-amplitude modulation on the final optics and target of the SG II-Up laser facility [J]. High Power Laser Science and Engineering, 2023, 12</w:t>
      </w:r>
      <w:r w:rsidR="00330273">
        <w:rPr>
          <w:rFonts w:ascii="Times New Roman" w:hAnsi="Times New Roman" w:cs="Times New Roman"/>
        </w:rPr>
        <w:t>（</w:t>
      </w:r>
      <w:r w:rsidRPr="00814FEA">
        <w:rPr>
          <w:rFonts w:ascii="Times New Roman" w:hAnsi="Times New Roman" w:cs="Times New Roman"/>
        </w:rPr>
        <w:t>9</w:t>
      </w:r>
      <w:r w:rsidR="00330273">
        <w:rPr>
          <w:rFonts w:ascii="Times New Roman" w:hAnsi="Times New Roman" w:cs="Times New Roman"/>
        </w:rPr>
        <w:t>）</w:t>
      </w:r>
      <w:r w:rsidRPr="00814FEA">
        <w:rPr>
          <w:rFonts w:ascii="Times New Roman" w:hAnsi="Times New Roman" w:cs="Times New Roman"/>
        </w:rPr>
        <w:t>: 1-15.</w:t>
      </w:r>
    </w:p>
    <w:p w14:paraId="0E8E05CE" w14:textId="10C1B92C"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[18]</w:t>
      </w:r>
      <w:r w:rsidRPr="00814FEA">
        <w:rPr>
          <w:rFonts w:ascii="Times New Roman" w:hAnsi="Times New Roman" w:cs="Times New Roman"/>
        </w:rPr>
        <w:tab/>
        <w:t>CHANG Z, WANG Y</w:t>
      </w:r>
      <w:r w:rsidR="00772AB8">
        <w:rPr>
          <w:rFonts w:ascii="Times New Roman" w:hAnsi="Times New Roman" w:cs="Times New Roman"/>
        </w:rPr>
        <w:t xml:space="preserve"> S</w:t>
      </w:r>
      <w:r w:rsidRPr="00814FEA">
        <w:rPr>
          <w:rFonts w:ascii="Times New Roman" w:hAnsi="Times New Roman" w:cs="Times New Roman"/>
        </w:rPr>
        <w:t>, SUN Y</w:t>
      </w:r>
      <w:r w:rsidR="00772AB8">
        <w:rPr>
          <w:rFonts w:ascii="Times New Roman" w:hAnsi="Times New Roman" w:cs="Times New Roman"/>
        </w:rPr>
        <w:t xml:space="preserve"> H</w:t>
      </w:r>
      <w:r w:rsidRPr="00814FEA">
        <w:rPr>
          <w:rFonts w:ascii="Times New Roman" w:hAnsi="Times New Roman" w:cs="Times New Roman"/>
        </w:rPr>
        <w:t xml:space="preserve">, et al. 1.5 kW polarization-maintained </w:t>
      </w:r>
      <w:proofErr w:type="spellStart"/>
      <w:r w:rsidRPr="00814FEA">
        <w:rPr>
          <w:rFonts w:ascii="Times New Roman" w:hAnsi="Times New Roman" w:cs="Times New Roman"/>
        </w:rPr>
        <w:t>Yb</w:t>
      </w:r>
      <w:proofErr w:type="spellEnd"/>
      <w:r w:rsidRPr="00814FEA">
        <w:rPr>
          <w:rFonts w:ascii="Times New Roman" w:hAnsi="Times New Roman" w:cs="Times New Roman"/>
        </w:rPr>
        <w:t>-doped amplifier with 13 GHz linewidth by suppressing the self-pulsing and stimulated Brillouin scattering [J]. Applied Optics, 2019, 58</w:t>
      </w:r>
      <w:r w:rsidR="00330273">
        <w:rPr>
          <w:rFonts w:ascii="Times New Roman" w:hAnsi="Times New Roman" w:cs="Times New Roman"/>
        </w:rPr>
        <w:t>（</w:t>
      </w:r>
      <w:r w:rsidRPr="00814FEA">
        <w:rPr>
          <w:rFonts w:ascii="Times New Roman" w:hAnsi="Times New Roman" w:cs="Times New Roman"/>
        </w:rPr>
        <w:t>23</w:t>
      </w:r>
      <w:r w:rsidR="00330273">
        <w:rPr>
          <w:rFonts w:ascii="Times New Roman" w:hAnsi="Times New Roman" w:cs="Times New Roman"/>
        </w:rPr>
        <w:t>）</w:t>
      </w:r>
      <w:r w:rsidRPr="00814FEA">
        <w:rPr>
          <w:rFonts w:ascii="Times New Roman" w:hAnsi="Times New Roman" w:cs="Times New Roman"/>
        </w:rPr>
        <w:t>: 1-6.</w:t>
      </w:r>
    </w:p>
    <w:p w14:paraId="79815B97" w14:textId="045F101E"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lastRenderedPageBreak/>
        <w:t>[19]</w:t>
      </w:r>
      <w:r w:rsidRPr="00814FEA">
        <w:rPr>
          <w:rFonts w:ascii="Times New Roman" w:hAnsi="Times New Roman" w:cs="Times New Roman"/>
        </w:rPr>
        <w:tab/>
        <w:t>WANG Y</w:t>
      </w:r>
      <w:r w:rsidR="00772AB8">
        <w:rPr>
          <w:rFonts w:ascii="Times New Roman" w:hAnsi="Times New Roman" w:cs="Times New Roman"/>
        </w:rPr>
        <w:t xml:space="preserve"> S</w:t>
      </w:r>
      <w:r w:rsidRPr="00814FEA">
        <w:rPr>
          <w:rFonts w:ascii="Times New Roman" w:hAnsi="Times New Roman" w:cs="Times New Roman"/>
        </w:rPr>
        <w:t>, SUN Y</w:t>
      </w:r>
      <w:r w:rsidR="00772AB8">
        <w:rPr>
          <w:rFonts w:ascii="Times New Roman" w:hAnsi="Times New Roman" w:cs="Times New Roman"/>
        </w:rPr>
        <w:t xml:space="preserve"> H</w:t>
      </w:r>
      <w:r w:rsidRPr="00814FEA">
        <w:rPr>
          <w:rFonts w:ascii="Times New Roman" w:hAnsi="Times New Roman" w:cs="Times New Roman"/>
        </w:rPr>
        <w:t>, PENG W</w:t>
      </w:r>
      <w:r w:rsidR="00772AB8">
        <w:rPr>
          <w:rFonts w:ascii="Times New Roman" w:hAnsi="Times New Roman" w:cs="Times New Roman"/>
        </w:rPr>
        <w:t xml:space="preserve"> J</w:t>
      </w:r>
      <w:r w:rsidRPr="00814FEA">
        <w:rPr>
          <w:rFonts w:ascii="Times New Roman" w:hAnsi="Times New Roman" w:cs="Times New Roman"/>
        </w:rPr>
        <w:t xml:space="preserve">, et al. 3.25 kW all-fiberized and polarization-maintained </w:t>
      </w:r>
      <w:proofErr w:type="spellStart"/>
      <w:r w:rsidRPr="00814FEA">
        <w:rPr>
          <w:rFonts w:ascii="Times New Roman" w:hAnsi="Times New Roman" w:cs="Times New Roman"/>
        </w:rPr>
        <w:t>Yb</w:t>
      </w:r>
      <w:proofErr w:type="spellEnd"/>
      <w:r w:rsidRPr="00814FEA">
        <w:rPr>
          <w:rFonts w:ascii="Times New Roman" w:hAnsi="Times New Roman" w:cs="Times New Roman"/>
        </w:rPr>
        <w:t xml:space="preserve">-doped amplifier with a 20 GHz linewidth and near-diffraction-limited beam quality [J]. </w:t>
      </w:r>
      <w:r w:rsidR="00363D48">
        <w:rPr>
          <w:rFonts w:ascii="Times New Roman" w:hAnsi="Times New Roman" w:cs="Times New Roman"/>
        </w:rPr>
        <w:t>A</w:t>
      </w:r>
      <w:r w:rsidRPr="00814FEA">
        <w:rPr>
          <w:rFonts w:ascii="Times New Roman" w:hAnsi="Times New Roman" w:cs="Times New Roman"/>
        </w:rPr>
        <w:t>pplied Optics, 2021, 60</w:t>
      </w:r>
      <w:r w:rsidR="00330273">
        <w:rPr>
          <w:rFonts w:ascii="Times New Roman" w:hAnsi="Times New Roman" w:cs="Times New Roman"/>
        </w:rPr>
        <w:t>（</w:t>
      </w:r>
      <w:r w:rsidRPr="00814FEA">
        <w:rPr>
          <w:rFonts w:ascii="Times New Roman" w:hAnsi="Times New Roman" w:cs="Times New Roman"/>
        </w:rPr>
        <w:t>21</w:t>
      </w:r>
      <w:r w:rsidR="00330273">
        <w:rPr>
          <w:rFonts w:ascii="Times New Roman" w:hAnsi="Times New Roman" w:cs="Times New Roman"/>
        </w:rPr>
        <w:t>）</w:t>
      </w:r>
      <w:r w:rsidRPr="00814FEA">
        <w:rPr>
          <w:rFonts w:ascii="Times New Roman" w:hAnsi="Times New Roman" w:cs="Times New Roman"/>
        </w:rPr>
        <w:t>: 1-8.</w:t>
      </w:r>
    </w:p>
    <w:p w14:paraId="72A3B30D" w14:textId="0D399788" w:rsidR="00814FEA" w:rsidRPr="00814FEA" w:rsidRDefault="00814FEA" w:rsidP="00814FEA">
      <w:pPr>
        <w:widowControl/>
        <w:jc w:val="left"/>
        <w:rPr>
          <w:rFonts w:ascii="Times New Roman" w:hAnsi="Times New Roman" w:cs="Times New Roman"/>
        </w:rPr>
      </w:pPr>
      <w:r w:rsidRPr="00814FEA">
        <w:rPr>
          <w:rFonts w:ascii="Times New Roman" w:hAnsi="Times New Roman" w:cs="Times New Roman"/>
        </w:rPr>
        <w:t>[20]</w:t>
      </w:r>
      <w:r w:rsidRPr="00814FEA">
        <w:rPr>
          <w:rFonts w:ascii="Times New Roman" w:hAnsi="Times New Roman" w:cs="Times New Roman"/>
        </w:rPr>
        <w:tab/>
        <w:t>CHU Q</w:t>
      </w:r>
      <w:r w:rsidR="00363D48">
        <w:rPr>
          <w:rFonts w:ascii="Times New Roman" w:hAnsi="Times New Roman" w:cs="Times New Roman"/>
        </w:rPr>
        <w:t xml:space="preserve"> H</w:t>
      </w:r>
      <w:r w:rsidRPr="00814FEA">
        <w:rPr>
          <w:rFonts w:ascii="Times New Roman" w:hAnsi="Times New Roman" w:cs="Times New Roman"/>
        </w:rPr>
        <w:t>, SHU Q, LI F</w:t>
      </w:r>
      <w:r w:rsidR="00363D48">
        <w:rPr>
          <w:rFonts w:ascii="Times New Roman" w:hAnsi="Times New Roman" w:cs="Times New Roman"/>
        </w:rPr>
        <w:t xml:space="preserve"> Y</w:t>
      </w:r>
      <w:r w:rsidRPr="00814FEA">
        <w:rPr>
          <w:rFonts w:ascii="Times New Roman" w:hAnsi="Times New Roman" w:cs="Times New Roman"/>
        </w:rPr>
        <w:t>, et al. Power scaling of high-power linearly polarized fiber lasers with &lt;10GHz linewidth [J]. Frontiers in Physics, 2023, 21</w:t>
      </w:r>
      <w:r w:rsidR="00330273">
        <w:rPr>
          <w:rFonts w:ascii="Times New Roman" w:hAnsi="Times New Roman" w:cs="Times New Roman"/>
        </w:rPr>
        <w:t>（</w:t>
      </w:r>
      <w:r w:rsidRPr="00814FEA">
        <w:rPr>
          <w:rFonts w:ascii="Times New Roman" w:hAnsi="Times New Roman" w:cs="Times New Roman"/>
        </w:rPr>
        <w:t>4</w:t>
      </w:r>
      <w:r w:rsidR="00330273">
        <w:rPr>
          <w:rFonts w:ascii="Times New Roman" w:hAnsi="Times New Roman" w:cs="Times New Roman"/>
        </w:rPr>
        <w:t>）</w:t>
      </w:r>
      <w:r w:rsidRPr="00814FEA">
        <w:rPr>
          <w:rFonts w:ascii="Times New Roman" w:hAnsi="Times New Roman" w:cs="Times New Roman"/>
        </w:rPr>
        <w:t>: 1-8.</w:t>
      </w:r>
    </w:p>
    <w:p w14:paraId="7D511963" w14:textId="570A4C57" w:rsidR="000821F1" w:rsidRDefault="000821F1" w:rsidP="00891AAB">
      <w:pPr>
        <w:widowControl/>
        <w:jc w:val="left"/>
      </w:pPr>
      <w:bookmarkStart w:id="9" w:name="_GoBack"/>
      <w:bookmarkEnd w:id="9"/>
    </w:p>
    <w:p w14:paraId="2B47F1EA" w14:textId="273158DF" w:rsidR="000821F1" w:rsidRPr="001562A4" w:rsidRDefault="000821F1" w:rsidP="000821F1">
      <w:pPr>
        <w:ind w:firstLine="422"/>
        <w:rPr>
          <w:rFonts w:eastAsia="宋体"/>
          <w:szCs w:val="21"/>
        </w:rPr>
      </w:pPr>
      <w:r w:rsidRPr="00A14765">
        <w:rPr>
          <w:rFonts w:eastAsia="宋体" w:hint="eastAsia"/>
          <w:b/>
          <w:szCs w:val="21"/>
        </w:rPr>
        <w:t>收稿</w:t>
      </w:r>
      <w:r w:rsidRPr="00A14765">
        <w:rPr>
          <w:rFonts w:eastAsia="宋体"/>
          <w:b/>
          <w:szCs w:val="21"/>
        </w:rPr>
        <w:t>日期</w:t>
      </w:r>
      <w:r w:rsidRPr="001562A4">
        <w:rPr>
          <w:rFonts w:eastAsia="宋体"/>
          <w:szCs w:val="21"/>
        </w:rPr>
        <w:t>：</w:t>
      </w:r>
      <w:r>
        <w:rPr>
          <w:rFonts w:eastAsia="宋体" w:hint="eastAsia"/>
          <w:szCs w:val="21"/>
        </w:rPr>
        <w:t>2</w:t>
      </w:r>
      <w:r>
        <w:rPr>
          <w:rFonts w:eastAsia="宋体"/>
          <w:szCs w:val="21"/>
        </w:rPr>
        <w:t>024-</w:t>
      </w:r>
      <w:r>
        <w:rPr>
          <w:rFonts w:eastAsia="宋体" w:hint="eastAsia"/>
          <w:szCs w:val="21"/>
        </w:rPr>
        <w:t>6</w:t>
      </w:r>
      <w:r>
        <w:rPr>
          <w:rFonts w:eastAsia="宋体"/>
          <w:szCs w:val="21"/>
        </w:rPr>
        <w:t>-</w:t>
      </w:r>
      <w:r w:rsidR="007925C7">
        <w:rPr>
          <w:rFonts w:eastAsia="宋体" w:hint="eastAsia"/>
          <w:szCs w:val="21"/>
        </w:rPr>
        <w:t>25</w:t>
      </w:r>
    </w:p>
    <w:p w14:paraId="021856BC" w14:textId="77777777" w:rsidR="000821F1" w:rsidRPr="006A1948" w:rsidRDefault="000821F1" w:rsidP="000821F1">
      <w:pPr>
        <w:pStyle w:val="cankaowenxian"/>
        <w:ind w:leftChars="120" w:left="252" w:firstLineChars="100" w:firstLine="220"/>
        <w:rPr>
          <w:rFonts w:ascii="Times New Roman" w:hAnsi="Times New Roman"/>
          <w:b w:val="0"/>
          <w:szCs w:val="21"/>
        </w:rPr>
      </w:pPr>
      <w:r w:rsidRPr="009F6E90">
        <w:rPr>
          <w:rFonts w:ascii="Times New Roman" w:hAnsi="Times New Roman"/>
          <w:b w:val="0"/>
          <w:szCs w:val="21"/>
        </w:rPr>
        <w:t>基金项目：</w:t>
      </w:r>
      <w:r w:rsidRPr="006A1948">
        <w:rPr>
          <w:rFonts w:ascii="Times New Roman" w:hAnsi="Times New Roman" w:hint="eastAsia"/>
          <w:b w:val="0"/>
          <w:szCs w:val="21"/>
        </w:rPr>
        <w:t>广西重点研发计划</w:t>
      </w:r>
      <w:r>
        <w:rPr>
          <w:rFonts w:ascii="Times New Roman" w:hAnsi="Times New Roman" w:hint="eastAsia"/>
          <w:b w:val="0"/>
          <w:szCs w:val="21"/>
        </w:rPr>
        <w:t>（合同号：</w:t>
      </w:r>
      <w:r w:rsidRPr="006A1948">
        <w:rPr>
          <w:rFonts w:ascii="Times New Roman" w:hAnsi="Times New Roman" w:hint="eastAsia"/>
          <w:b w:val="0"/>
          <w:szCs w:val="21"/>
        </w:rPr>
        <w:t>MY2326001</w:t>
      </w:r>
      <w:r>
        <w:rPr>
          <w:rFonts w:ascii="Times New Roman" w:hAnsi="Times New Roman" w:hint="eastAsia"/>
          <w:b w:val="0"/>
          <w:szCs w:val="21"/>
        </w:rPr>
        <w:t>）</w:t>
      </w:r>
    </w:p>
    <w:p w14:paraId="4061B838" w14:textId="04A7749A" w:rsidR="000821F1" w:rsidRDefault="000821F1" w:rsidP="000C60A0">
      <w:pPr>
        <w:pStyle w:val="cankaowenxian"/>
        <w:ind w:leftChars="100" w:left="210" w:firstLineChars="100" w:firstLine="220"/>
        <w:rPr>
          <w:rFonts w:ascii="Times New Roman" w:hAnsi="Times New Roman"/>
          <w:b w:val="0"/>
          <w:szCs w:val="21"/>
        </w:rPr>
      </w:pPr>
      <w:r w:rsidRPr="00B56BF5">
        <w:rPr>
          <w:rFonts w:ascii="Times New Roman" w:hAnsi="Times New Roman"/>
          <w:b w:val="0"/>
          <w:szCs w:val="21"/>
        </w:rPr>
        <w:t>作者简介：</w:t>
      </w:r>
      <w:r>
        <w:rPr>
          <w:rFonts w:ascii="Times New Roman" w:hAnsi="Times New Roman"/>
          <w:b w:val="0"/>
          <w:szCs w:val="21"/>
        </w:rPr>
        <w:t xml:space="preserve"> </w:t>
      </w:r>
      <w:r w:rsidR="000C60A0" w:rsidRPr="000C60A0">
        <w:rPr>
          <w:rFonts w:ascii="Times New Roman" w:hAnsi="Times New Roman" w:hint="eastAsia"/>
          <w:b w:val="0"/>
          <w:szCs w:val="21"/>
        </w:rPr>
        <w:t>作者简介：韦佳天（</w:t>
      </w:r>
      <w:r w:rsidR="000C60A0" w:rsidRPr="000C60A0">
        <w:rPr>
          <w:rFonts w:ascii="Times New Roman" w:hAnsi="Times New Roman" w:hint="eastAsia"/>
          <w:b w:val="0"/>
          <w:szCs w:val="21"/>
        </w:rPr>
        <w:t>1989</w:t>
      </w:r>
      <w:r w:rsidR="000C60A0" w:rsidRPr="000C60A0">
        <w:rPr>
          <w:rFonts w:ascii="Times New Roman" w:hAnsi="Times New Roman" w:hint="eastAsia"/>
          <w:b w:val="0"/>
          <w:szCs w:val="21"/>
        </w:rPr>
        <w:t>—），男，本科，工程师。主要研究方向为新型光纤激光器及窄线宽光纤激光系统。作为主要骨干参与多项国家级和地方级重大科技专项，相关研究成果在国家</w:t>
      </w:r>
      <w:r w:rsidR="000C60A0" w:rsidRPr="000C60A0">
        <w:rPr>
          <w:rFonts w:ascii="Times New Roman" w:hAnsi="Times New Roman" w:hint="eastAsia"/>
          <w:b w:val="0"/>
          <w:szCs w:val="21"/>
        </w:rPr>
        <w:t>XX</w:t>
      </w:r>
      <w:r w:rsidR="000C60A0" w:rsidRPr="000C60A0">
        <w:rPr>
          <w:rFonts w:ascii="Times New Roman" w:hAnsi="Times New Roman" w:hint="eastAsia"/>
          <w:b w:val="0"/>
          <w:szCs w:val="21"/>
        </w:rPr>
        <w:t>科学装置等国家科学研究工程建设任务中得到推广与应用。</w:t>
      </w:r>
    </w:p>
    <w:p w14:paraId="186E7ACF" w14:textId="2EDADB73" w:rsidR="000C60A0" w:rsidRDefault="000C60A0" w:rsidP="000C60A0">
      <w:pPr>
        <w:pStyle w:val="cankaowenxian"/>
        <w:ind w:leftChars="100" w:left="210" w:firstLineChars="100" w:firstLine="221"/>
        <w:rPr>
          <w:rFonts w:ascii="Times New Roman" w:hAnsi="Times New Roman"/>
          <w:b w:val="0"/>
          <w:szCs w:val="21"/>
        </w:rPr>
      </w:pPr>
      <w:r>
        <w:drawing>
          <wp:inline distT="0" distB="0" distL="0" distR="0" wp14:anchorId="1D21A5AB" wp14:editId="6C7A09C4">
            <wp:extent cx="887524" cy="1268532"/>
            <wp:effectExtent l="0" t="0" r="8255" b="8255"/>
            <wp:docPr id="20064768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90353" cy="1272576"/>
                    </a:xfrm>
                    <a:prstGeom prst="rect">
                      <a:avLst/>
                    </a:prstGeom>
                    <a:noFill/>
                    <a:ln>
                      <a:noFill/>
                    </a:ln>
                  </pic:spPr>
                </pic:pic>
              </a:graphicData>
            </a:graphic>
          </wp:inline>
        </w:drawing>
      </w:r>
    </w:p>
    <w:p w14:paraId="7FE5150E" w14:textId="77777777" w:rsidR="000821F1" w:rsidRDefault="000821F1" w:rsidP="000821F1">
      <w:pPr>
        <w:pStyle w:val="cankaowenxian"/>
        <w:ind w:leftChars="100" w:left="210" w:firstLineChars="100" w:firstLine="221"/>
        <w:rPr>
          <w:rFonts w:ascii="Times New Roman" w:hAnsi="Times New Roman"/>
          <w:szCs w:val="21"/>
        </w:rPr>
      </w:pPr>
      <w:r>
        <w:rPr>
          <w:rFonts w:ascii="Times New Roman" w:hAnsi="Times New Roman" w:hint="eastAsia"/>
          <w:szCs w:val="21"/>
        </w:rPr>
        <w:t>*</w:t>
      </w:r>
      <w:r w:rsidRPr="00CA1586">
        <w:rPr>
          <w:rFonts w:ascii="Times New Roman" w:hAnsi="Times New Roman" w:hint="eastAsia"/>
          <w:b w:val="0"/>
          <w:szCs w:val="21"/>
        </w:rPr>
        <w:t>通信</w:t>
      </w:r>
      <w:r w:rsidRPr="00CA1586">
        <w:rPr>
          <w:rFonts w:ascii="Times New Roman" w:hAnsi="Times New Roman"/>
          <w:b w:val="0"/>
          <w:szCs w:val="21"/>
        </w:rPr>
        <w:t>作者</w:t>
      </w:r>
      <w:r>
        <w:rPr>
          <w:rFonts w:ascii="Times New Roman" w:hAnsi="Times New Roman"/>
          <w:szCs w:val="21"/>
        </w:rPr>
        <w:t>：</w:t>
      </w:r>
      <w:r>
        <w:rPr>
          <w:rFonts w:ascii="Times New Roman" w:hAnsi="Times New Roman" w:hint="eastAsia"/>
          <w:b w:val="0"/>
          <w:szCs w:val="21"/>
        </w:rPr>
        <w:t>李晓晖</w:t>
      </w:r>
      <w:r w:rsidRPr="008F1FB6">
        <w:rPr>
          <w:rFonts w:ascii="Times New Roman" w:hAnsi="Times New Roman" w:hint="eastAsia"/>
          <w:b w:val="0"/>
          <w:szCs w:val="21"/>
        </w:rPr>
        <w:t>（</w:t>
      </w:r>
      <w:r w:rsidRPr="008F1FB6">
        <w:rPr>
          <w:rFonts w:ascii="Times New Roman" w:hAnsi="Times New Roman" w:hint="eastAsia"/>
          <w:b w:val="0"/>
          <w:szCs w:val="21"/>
        </w:rPr>
        <w:t>1</w:t>
      </w:r>
      <w:r w:rsidRPr="008F1FB6">
        <w:rPr>
          <w:rFonts w:ascii="Times New Roman" w:hAnsi="Times New Roman"/>
          <w:b w:val="0"/>
          <w:szCs w:val="21"/>
        </w:rPr>
        <w:t>998</w:t>
      </w:r>
      <w:r>
        <w:rPr>
          <w:rFonts w:ascii="Times New Roman" w:hAnsi="Times New Roman" w:hint="eastAsia"/>
          <w:b w:val="0"/>
          <w:szCs w:val="21"/>
        </w:rPr>
        <w:t>—</w:t>
      </w:r>
      <w:r w:rsidRPr="008F1FB6">
        <w:rPr>
          <w:rFonts w:ascii="Times New Roman" w:hAnsi="Times New Roman" w:hint="eastAsia"/>
          <w:b w:val="0"/>
          <w:szCs w:val="21"/>
        </w:rPr>
        <w:t>）</w:t>
      </w:r>
      <w:r>
        <w:rPr>
          <w:rFonts w:ascii="Times New Roman" w:hAnsi="Times New Roman" w:hint="eastAsia"/>
          <w:b w:val="0"/>
          <w:szCs w:val="21"/>
        </w:rPr>
        <w:t>，男，硕士，助理工程师，主要研究方向为高能光纤激光系统及超快光纤激光器。</w:t>
      </w:r>
    </w:p>
    <w:sectPr w:rsidR="000821F1">
      <w:footerReference w:type="default" r:id="rId36"/>
      <w:pgSz w:w="11906" w:h="16838"/>
      <w:pgMar w:top="1440" w:right="1800" w:bottom="1440" w:left="1800" w:header="851" w:footer="992" w:gutter="0"/>
      <w:cols w:space="425"/>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68403AF" w16cid:durableId="2F6013A8"/>
  <w16cid:commentId w16cid:paraId="7472BCB3" w16cid:durableId="1669136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9A3CE0" w14:textId="77777777" w:rsidR="00D4498A" w:rsidRDefault="00D4498A" w:rsidP="004E59B4">
      <w:r>
        <w:separator/>
      </w:r>
    </w:p>
  </w:endnote>
  <w:endnote w:type="continuationSeparator" w:id="0">
    <w:p w14:paraId="2A61745A" w14:textId="77777777" w:rsidR="00D4498A" w:rsidRDefault="00D4498A" w:rsidP="004E5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59847"/>
      <w:docPartObj>
        <w:docPartGallery w:val="Page Numbers (Bottom of Page)"/>
        <w:docPartUnique/>
      </w:docPartObj>
    </w:sdtPr>
    <w:sdtEndPr/>
    <w:sdtContent>
      <w:p w14:paraId="7DD99E3A" w14:textId="2CF968D6" w:rsidR="0039731C" w:rsidRDefault="0039731C">
        <w:pPr>
          <w:pStyle w:val="a5"/>
          <w:jc w:val="center"/>
        </w:pPr>
        <w:r>
          <w:fldChar w:fldCharType="begin"/>
        </w:r>
        <w:r>
          <w:instrText>PAGE   \* MERGEFORMAT</w:instrText>
        </w:r>
        <w:r>
          <w:fldChar w:fldCharType="separate"/>
        </w:r>
        <w:r w:rsidR="00891AAB" w:rsidRPr="00891AAB">
          <w:rPr>
            <w:noProof/>
            <w:lang w:val="zh-CN"/>
          </w:rPr>
          <w:t>8</w:t>
        </w:r>
        <w:r>
          <w:fldChar w:fldCharType="end"/>
        </w:r>
      </w:p>
    </w:sdtContent>
  </w:sdt>
  <w:p w14:paraId="2097FFD3" w14:textId="77777777" w:rsidR="0039731C" w:rsidRDefault="0039731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7D8A0D" w14:textId="77777777" w:rsidR="00D4498A" w:rsidRDefault="00D4498A" w:rsidP="004E59B4">
      <w:r>
        <w:separator/>
      </w:r>
    </w:p>
  </w:footnote>
  <w:footnote w:type="continuationSeparator" w:id="0">
    <w:p w14:paraId="55CC64F2" w14:textId="77777777" w:rsidR="00D4498A" w:rsidRDefault="00D4498A" w:rsidP="004E59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706CC"/>
    <w:multiLevelType w:val="hybridMultilevel"/>
    <w:tmpl w:val="D62AA536"/>
    <w:lvl w:ilvl="0" w:tplc="DED2A312">
      <w:start w:val="1"/>
      <w:numFmt w:val="decimal"/>
      <w:lvlText w:val="Fig.%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36422D0"/>
    <w:multiLevelType w:val="hybridMultilevel"/>
    <w:tmpl w:val="DB1EB414"/>
    <w:lvl w:ilvl="0" w:tplc="EACE75F0">
      <w:start w:val="1"/>
      <w:numFmt w:val="decimal"/>
      <w:suff w:val="space"/>
      <w:lvlText w:val="[%1] "/>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2432482"/>
    <w:multiLevelType w:val="hybridMultilevel"/>
    <w:tmpl w:val="AEFA54A4"/>
    <w:lvl w:ilvl="0" w:tplc="C638E3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Layout" w:val="&lt;ENLayout&gt;&lt;Style&gt;Chinese Std GBT7714 (numeric) Cop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9pwvexskeext2epz2rvsfw5ftrvd2vwetes&quot;&gt;highpower-fiberlaser&lt;record-ids&gt;&lt;item&gt;30&lt;/item&gt;&lt;item&gt;39&lt;/item&gt;&lt;item&gt;51&lt;/item&gt;&lt;item&gt;55&lt;/item&gt;&lt;item&gt;56&lt;/item&gt;&lt;item&gt;58&lt;/item&gt;&lt;item&gt;60&lt;/item&gt;&lt;item&gt;61&lt;/item&gt;&lt;item&gt;62&lt;/item&gt;&lt;item&gt;64&lt;/item&gt;&lt;item&gt;65&lt;/item&gt;&lt;item&gt;66&lt;/item&gt;&lt;item&gt;67&lt;/item&gt;&lt;item&gt;68&lt;/item&gt;&lt;item&gt;69&lt;/item&gt;&lt;item&gt;70&lt;/item&gt;&lt;item&gt;71&lt;/item&gt;&lt;item&gt;74&lt;/item&gt;&lt;item&gt;76&lt;/item&gt;&lt;item&gt;77&lt;/item&gt;&lt;/record-ids&gt;&lt;/item&gt;&lt;/Libraries&gt;"/>
  </w:docVars>
  <w:rsids>
    <w:rsidRoot w:val="002B5844"/>
    <w:rsid w:val="0000285F"/>
    <w:rsid w:val="00006583"/>
    <w:rsid w:val="00012DAE"/>
    <w:rsid w:val="00017025"/>
    <w:rsid w:val="0001733A"/>
    <w:rsid w:val="00020E79"/>
    <w:rsid w:val="0002391F"/>
    <w:rsid w:val="00023A3B"/>
    <w:rsid w:val="000263DE"/>
    <w:rsid w:val="00026515"/>
    <w:rsid w:val="00026847"/>
    <w:rsid w:val="00036229"/>
    <w:rsid w:val="00036586"/>
    <w:rsid w:val="000409A8"/>
    <w:rsid w:val="00042D94"/>
    <w:rsid w:val="00043544"/>
    <w:rsid w:val="0005086E"/>
    <w:rsid w:val="00051175"/>
    <w:rsid w:val="00053A6D"/>
    <w:rsid w:val="0005488E"/>
    <w:rsid w:val="000578FF"/>
    <w:rsid w:val="00060ADB"/>
    <w:rsid w:val="00061639"/>
    <w:rsid w:val="00061F95"/>
    <w:rsid w:val="00062E2C"/>
    <w:rsid w:val="000659A4"/>
    <w:rsid w:val="00067CE9"/>
    <w:rsid w:val="0007430F"/>
    <w:rsid w:val="000758AE"/>
    <w:rsid w:val="000765A1"/>
    <w:rsid w:val="00076DAC"/>
    <w:rsid w:val="00080732"/>
    <w:rsid w:val="0008177C"/>
    <w:rsid w:val="00081BB4"/>
    <w:rsid w:val="00081EED"/>
    <w:rsid w:val="000821F1"/>
    <w:rsid w:val="00082784"/>
    <w:rsid w:val="00082CD7"/>
    <w:rsid w:val="00083B34"/>
    <w:rsid w:val="00084DF6"/>
    <w:rsid w:val="00085807"/>
    <w:rsid w:val="000863DB"/>
    <w:rsid w:val="000942AD"/>
    <w:rsid w:val="00096496"/>
    <w:rsid w:val="00096C2C"/>
    <w:rsid w:val="0009789F"/>
    <w:rsid w:val="000A011C"/>
    <w:rsid w:val="000A785F"/>
    <w:rsid w:val="000A7D2F"/>
    <w:rsid w:val="000B1CBB"/>
    <w:rsid w:val="000B21AE"/>
    <w:rsid w:val="000B4640"/>
    <w:rsid w:val="000B5691"/>
    <w:rsid w:val="000C087A"/>
    <w:rsid w:val="000C0BFC"/>
    <w:rsid w:val="000C0D83"/>
    <w:rsid w:val="000C1C89"/>
    <w:rsid w:val="000C1F1F"/>
    <w:rsid w:val="000C31BA"/>
    <w:rsid w:val="000C60A0"/>
    <w:rsid w:val="000D08AD"/>
    <w:rsid w:val="000D1540"/>
    <w:rsid w:val="000D2471"/>
    <w:rsid w:val="000D2C33"/>
    <w:rsid w:val="000D2F91"/>
    <w:rsid w:val="000D4FD8"/>
    <w:rsid w:val="000D523F"/>
    <w:rsid w:val="000E42FB"/>
    <w:rsid w:val="000F09C4"/>
    <w:rsid w:val="000F107E"/>
    <w:rsid w:val="000F45E9"/>
    <w:rsid w:val="000F5812"/>
    <w:rsid w:val="000F6F4E"/>
    <w:rsid w:val="00100A2C"/>
    <w:rsid w:val="0010177B"/>
    <w:rsid w:val="00101870"/>
    <w:rsid w:val="00102209"/>
    <w:rsid w:val="0010230F"/>
    <w:rsid w:val="00104263"/>
    <w:rsid w:val="00110943"/>
    <w:rsid w:val="00110DEC"/>
    <w:rsid w:val="00112BFF"/>
    <w:rsid w:val="00112D63"/>
    <w:rsid w:val="00116127"/>
    <w:rsid w:val="00122CCE"/>
    <w:rsid w:val="00126186"/>
    <w:rsid w:val="00127B50"/>
    <w:rsid w:val="00130EA0"/>
    <w:rsid w:val="00133784"/>
    <w:rsid w:val="00137DAF"/>
    <w:rsid w:val="0014009D"/>
    <w:rsid w:val="001405EE"/>
    <w:rsid w:val="00140915"/>
    <w:rsid w:val="00140A04"/>
    <w:rsid w:val="00141243"/>
    <w:rsid w:val="001424B8"/>
    <w:rsid w:val="0014470D"/>
    <w:rsid w:val="001472BF"/>
    <w:rsid w:val="00152C41"/>
    <w:rsid w:val="00156D75"/>
    <w:rsid w:val="0016034E"/>
    <w:rsid w:val="00161086"/>
    <w:rsid w:val="0016260B"/>
    <w:rsid w:val="001631A8"/>
    <w:rsid w:val="001647AF"/>
    <w:rsid w:val="001655FB"/>
    <w:rsid w:val="00166EFA"/>
    <w:rsid w:val="00167F29"/>
    <w:rsid w:val="00171446"/>
    <w:rsid w:val="00173E94"/>
    <w:rsid w:val="00174C38"/>
    <w:rsid w:val="00175F2B"/>
    <w:rsid w:val="00191AFD"/>
    <w:rsid w:val="00192D68"/>
    <w:rsid w:val="001948CB"/>
    <w:rsid w:val="001A12BB"/>
    <w:rsid w:val="001A3744"/>
    <w:rsid w:val="001A5680"/>
    <w:rsid w:val="001A604C"/>
    <w:rsid w:val="001A6566"/>
    <w:rsid w:val="001A6CD0"/>
    <w:rsid w:val="001B173D"/>
    <w:rsid w:val="001B229B"/>
    <w:rsid w:val="001B29C2"/>
    <w:rsid w:val="001B63E8"/>
    <w:rsid w:val="001B72FB"/>
    <w:rsid w:val="001C0813"/>
    <w:rsid w:val="001D03D3"/>
    <w:rsid w:val="001D0EB1"/>
    <w:rsid w:val="001D0F68"/>
    <w:rsid w:val="001D1221"/>
    <w:rsid w:val="001D1F59"/>
    <w:rsid w:val="001D31A5"/>
    <w:rsid w:val="001E1DD3"/>
    <w:rsid w:val="001E1F1B"/>
    <w:rsid w:val="001F0476"/>
    <w:rsid w:val="0020019B"/>
    <w:rsid w:val="00200616"/>
    <w:rsid w:val="00202648"/>
    <w:rsid w:val="00203214"/>
    <w:rsid w:val="00203D34"/>
    <w:rsid w:val="0020431F"/>
    <w:rsid w:val="00206595"/>
    <w:rsid w:val="0021041E"/>
    <w:rsid w:val="002117F2"/>
    <w:rsid w:val="0021315D"/>
    <w:rsid w:val="00215CC7"/>
    <w:rsid w:val="00216AA2"/>
    <w:rsid w:val="00217E48"/>
    <w:rsid w:val="002209D0"/>
    <w:rsid w:val="00220C82"/>
    <w:rsid w:val="00220C97"/>
    <w:rsid w:val="002229BE"/>
    <w:rsid w:val="0022306F"/>
    <w:rsid w:val="002230F3"/>
    <w:rsid w:val="002232AD"/>
    <w:rsid w:val="00230766"/>
    <w:rsid w:val="00230DB5"/>
    <w:rsid w:val="00231D8C"/>
    <w:rsid w:val="0023270B"/>
    <w:rsid w:val="00234EAB"/>
    <w:rsid w:val="00237796"/>
    <w:rsid w:val="002408F6"/>
    <w:rsid w:val="00241618"/>
    <w:rsid w:val="002420E5"/>
    <w:rsid w:val="002478CD"/>
    <w:rsid w:val="00257D1D"/>
    <w:rsid w:val="00260189"/>
    <w:rsid w:val="002629FB"/>
    <w:rsid w:val="002638BA"/>
    <w:rsid w:val="00263B1C"/>
    <w:rsid w:val="00263F26"/>
    <w:rsid w:val="00264ED0"/>
    <w:rsid w:val="00265D82"/>
    <w:rsid w:val="00266363"/>
    <w:rsid w:val="00273074"/>
    <w:rsid w:val="00273821"/>
    <w:rsid w:val="00274A95"/>
    <w:rsid w:val="00274FE2"/>
    <w:rsid w:val="002752B6"/>
    <w:rsid w:val="00281241"/>
    <w:rsid w:val="00281699"/>
    <w:rsid w:val="00290711"/>
    <w:rsid w:val="00291B7C"/>
    <w:rsid w:val="002930B2"/>
    <w:rsid w:val="0029793B"/>
    <w:rsid w:val="002A3ACC"/>
    <w:rsid w:val="002A5B3E"/>
    <w:rsid w:val="002A5EEC"/>
    <w:rsid w:val="002B4942"/>
    <w:rsid w:val="002B4DAC"/>
    <w:rsid w:val="002B5844"/>
    <w:rsid w:val="002C110A"/>
    <w:rsid w:val="002C126F"/>
    <w:rsid w:val="002C5768"/>
    <w:rsid w:val="002C5B82"/>
    <w:rsid w:val="002C6C1C"/>
    <w:rsid w:val="002C7153"/>
    <w:rsid w:val="002C7FCB"/>
    <w:rsid w:val="002D215E"/>
    <w:rsid w:val="002D2BDA"/>
    <w:rsid w:val="002D49DA"/>
    <w:rsid w:val="002D5EB1"/>
    <w:rsid w:val="002D792D"/>
    <w:rsid w:val="002E3EAC"/>
    <w:rsid w:val="002E444E"/>
    <w:rsid w:val="002E6C07"/>
    <w:rsid w:val="002E7707"/>
    <w:rsid w:val="002F00AF"/>
    <w:rsid w:val="002F0119"/>
    <w:rsid w:val="002F0438"/>
    <w:rsid w:val="002F0543"/>
    <w:rsid w:val="002F2844"/>
    <w:rsid w:val="002F3857"/>
    <w:rsid w:val="002F39B2"/>
    <w:rsid w:val="002F6BB8"/>
    <w:rsid w:val="002F6CD6"/>
    <w:rsid w:val="002F77DA"/>
    <w:rsid w:val="00301A83"/>
    <w:rsid w:val="00303E2F"/>
    <w:rsid w:val="00305452"/>
    <w:rsid w:val="00311574"/>
    <w:rsid w:val="00314920"/>
    <w:rsid w:val="0032521A"/>
    <w:rsid w:val="00327A96"/>
    <w:rsid w:val="00330273"/>
    <w:rsid w:val="00333E5C"/>
    <w:rsid w:val="003340C7"/>
    <w:rsid w:val="00334CF2"/>
    <w:rsid w:val="00341B9C"/>
    <w:rsid w:val="00341D9F"/>
    <w:rsid w:val="00342454"/>
    <w:rsid w:val="00343C96"/>
    <w:rsid w:val="00344B44"/>
    <w:rsid w:val="00346995"/>
    <w:rsid w:val="00347249"/>
    <w:rsid w:val="00347355"/>
    <w:rsid w:val="00347654"/>
    <w:rsid w:val="00350BE1"/>
    <w:rsid w:val="0035341A"/>
    <w:rsid w:val="00353518"/>
    <w:rsid w:val="00353888"/>
    <w:rsid w:val="003545B5"/>
    <w:rsid w:val="00354B6B"/>
    <w:rsid w:val="00357764"/>
    <w:rsid w:val="003578BB"/>
    <w:rsid w:val="00360CAE"/>
    <w:rsid w:val="00362532"/>
    <w:rsid w:val="00363D48"/>
    <w:rsid w:val="003675A9"/>
    <w:rsid w:val="003708AD"/>
    <w:rsid w:val="00371DA1"/>
    <w:rsid w:val="00372E2E"/>
    <w:rsid w:val="00375FA6"/>
    <w:rsid w:val="003769C2"/>
    <w:rsid w:val="0038039D"/>
    <w:rsid w:val="003816DD"/>
    <w:rsid w:val="00381EF3"/>
    <w:rsid w:val="00383688"/>
    <w:rsid w:val="00387191"/>
    <w:rsid w:val="0039014C"/>
    <w:rsid w:val="00393C87"/>
    <w:rsid w:val="00395059"/>
    <w:rsid w:val="003964AD"/>
    <w:rsid w:val="0039731C"/>
    <w:rsid w:val="00397AE9"/>
    <w:rsid w:val="003A0374"/>
    <w:rsid w:val="003A0837"/>
    <w:rsid w:val="003A1287"/>
    <w:rsid w:val="003A4132"/>
    <w:rsid w:val="003A4B0C"/>
    <w:rsid w:val="003A4E3C"/>
    <w:rsid w:val="003A645F"/>
    <w:rsid w:val="003A7024"/>
    <w:rsid w:val="003A7B34"/>
    <w:rsid w:val="003B1A4E"/>
    <w:rsid w:val="003B1C30"/>
    <w:rsid w:val="003B2515"/>
    <w:rsid w:val="003B2ED9"/>
    <w:rsid w:val="003B4C51"/>
    <w:rsid w:val="003B6108"/>
    <w:rsid w:val="003C1C37"/>
    <w:rsid w:val="003D5A14"/>
    <w:rsid w:val="003D5F4B"/>
    <w:rsid w:val="003D698A"/>
    <w:rsid w:val="003D7C51"/>
    <w:rsid w:val="003D7E7B"/>
    <w:rsid w:val="003E1395"/>
    <w:rsid w:val="003E186B"/>
    <w:rsid w:val="003E52DC"/>
    <w:rsid w:val="003E6304"/>
    <w:rsid w:val="003E6CFD"/>
    <w:rsid w:val="003F111C"/>
    <w:rsid w:val="003F505E"/>
    <w:rsid w:val="003F755C"/>
    <w:rsid w:val="0040041F"/>
    <w:rsid w:val="00402A07"/>
    <w:rsid w:val="0040583E"/>
    <w:rsid w:val="00406028"/>
    <w:rsid w:val="004060D5"/>
    <w:rsid w:val="004122AC"/>
    <w:rsid w:val="00415537"/>
    <w:rsid w:val="00415DD7"/>
    <w:rsid w:val="00416235"/>
    <w:rsid w:val="00416643"/>
    <w:rsid w:val="004170A0"/>
    <w:rsid w:val="004225E1"/>
    <w:rsid w:val="0042680E"/>
    <w:rsid w:val="004269CA"/>
    <w:rsid w:val="00432215"/>
    <w:rsid w:val="00432DBE"/>
    <w:rsid w:val="0043384F"/>
    <w:rsid w:val="004342D6"/>
    <w:rsid w:val="004349FF"/>
    <w:rsid w:val="0043790B"/>
    <w:rsid w:val="0044049C"/>
    <w:rsid w:val="00444B9B"/>
    <w:rsid w:val="00446566"/>
    <w:rsid w:val="004475EF"/>
    <w:rsid w:val="00450375"/>
    <w:rsid w:val="00451DB4"/>
    <w:rsid w:val="00452BCC"/>
    <w:rsid w:val="00452E6D"/>
    <w:rsid w:val="00453A92"/>
    <w:rsid w:val="00462DF9"/>
    <w:rsid w:val="004647B0"/>
    <w:rsid w:val="004648D2"/>
    <w:rsid w:val="00466E88"/>
    <w:rsid w:val="00467423"/>
    <w:rsid w:val="00467A64"/>
    <w:rsid w:val="004712DD"/>
    <w:rsid w:val="00475C41"/>
    <w:rsid w:val="0047602A"/>
    <w:rsid w:val="00484CE1"/>
    <w:rsid w:val="00485BF0"/>
    <w:rsid w:val="00487544"/>
    <w:rsid w:val="0049168A"/>
    <w:rsid w:val="004917D2"/>
    <w:rsid w:val="00494135"/>
    <w:rsid w:val="0049774D"/>
    <w:rsid w:val="004A0829"/>
    <w:rsid w:val="004A0CE4"/>
    <w:rsid w:val="004B1F3C"/>
    <w:rsid w:val="004B3AE4"/>
    <w:rsid w:val="004B4806"/>
    <w:rsid w:val="004B63E9"/>
    <w:rsid w:val="004B665A"/>
    <w:rsid w:val="004B7E11"/>
    <w:rsid w:val="004C13A7"/>
    <w:rsid w:val="004C16EC"/>
    <w:rsid w:val="004C2A35"/>
    <w:rsid w:val="004C39A0"/>
    <w:rsid w:val="004C3AA4"/>
    <w:rsid w:val="004D1182"/>
    <w:rsid w:val="004D2A21"/>
    <w:rsid w:val="004D2F5F"/>
    <w:rsid w:val="004D65D0"/>
    <w:rsid w:val="004D7FCB"/>
    <w:rsid w:val="004E237D"/>
    <w:rsid w:val="004E2678"/>
    <w:rsid w:val="004E4DD9"/>
    <w:rsid w:val="004E59B4"/>
    <w:rsid w:val="004F1034"/>
    <w:rsid w:val="004F2532"/>
    <w:rsid w:val="004F681D"/>
    <w:rsid w:val="004F7B75"/>
    <w:rsid w:val="005040A4"/>
    <w:rsid w:val="00504603"/>
    <w:rsid w:val="005049EB"/>
    <w:rsid w:val="00506719"/>
    <w:rsid w:val="005150FD"/>
    <w:rsid w:val="0051710C"/>
    <w:rsid w:val="00520D12"/>
    <w:rsid w:val="00522602"/>
    <w:rsid w:val="0052367C"/>
    <w:rsid w:val="00531523"/>
    <w:rsid w:val="00531F40"/>
    <w:rsid w:val="00532734"/>
    <w:rsid w:val="00534F5C"/>
    <w:rsid w:val="0053594D"/>
    <w:rsid w:val="005449FD"/>
    <w:rsid w:val="00544EED"/>
    <w:rsid w:val="00545C5F"/>
    <w:rsid w:val="005513BC"/>
    <w:rsid w:val="005526F7"/>
    <w:rsid w:val="005541F3"/>
    <w:rsid w:val="005545CF"/>
    <w:rsid w:val="0055485B"/>
    <w:rsid w:val="00556260"/>
    <w:rsid w:val="00557243"/>
    <w:rsid w:val="00562947"/>
    <w:rsid w:val="00564111"/>
    <w:rsid w:val="0056425C"/>
    <w:rsid w:val="0056479D"/>
    <w:rsid w:val="005648B3"/>
    <w:rsid w:val="0056684D"/>
    <w:rsid w:val="0056747E"/>
    <w:rsid w:val="00571C80"/>
    <w:rsid w:val="00572602"/>
    <w:rsid w:val="00572B9C"/>
    <w:rsid w:val="00576D86"/>
    <w:rsid w:val="00580D27"/>
    <w:rsid w:val="0058149A"/>
    <w:rsid w:val="00584609"/>
    <w:rsid w:val="005849C0"/>
    <w:rsid w:val="00586462"/>
    <w:rsid w:val="005903FF"/>
    <w:rsid w:val="00590E13"/>
    <w:rsid w:val="00593710"/>
    <w:rsid w:val="00594606"/>
    <w:rsid w:val="005A11C9"/>
    <w:rsid w:val="005A1E53"/>
    <w:rsid w:val="005A22A9"/>
    <w:rsid w:val="005A2356"/>
    <w:rsid w:val="005A7B8F"/>
    <w:rsid w:val="005A7CB1"/>
    <w:rsid w:val="005B1178"/>
    <w:rsid w:val="005B1C14"/>
    <w:rsid w:val="005B313A"/>
    <w:rsid w:val="005B36B3"/>
    <w:rsid w:val="005B377F"/>
    <w:rsid w:val="005B4A4B"/>
    <w:rsid w:val="005B5691"/>
    <w:rsid w:val="005B67F6"/>
    <w:rsid w:val="005D006D"/>
    <w:rsid w:val="005D0A54"/>
    <w:rsid w:val="005D3AB1"/>
    <w:rsid w:val="005D4E34"/>
    <w:rsid w:val="005D5758"/>
    <w:rsid w:val="005D7D94"/>
    <w:rsid w:val="005E01C6"/>
    <w:rsid w:val="005E3F9B"/>
    <w:rsid w:val="005E664D"/>
    <w:rsid w:val="005E776E"/>
    <w:rsid w:val="005F1D5B"/>
    <w:rsid w:val="005F2FD4"/>
    <w:rsid w:val="005F3E9D"/>
    <w:rsid w:val="005F40C0"/>
    <w:rsid w:val="005F44D0"/>
    <w:rsid w:val="005F4563"/>
    <w:rsid w:val="005F51FF"/>
    <w:rsid w:val="005F7530"/>
    <w:rsid w:val="005F75A2"/>
    <w:rsid w:val="00601C0B"/>
    <w:rsid w:val="00604D78"/>
    <w:rsid w:val="00606147"/>
    <w:rsid w:val="006064FF"/>
    <w:rsid w:val="00607D22"/>
    <w:rsid w:val="0061134F"/>
    <w:rsid w:val="00611922"/>
    <w:rsid w:val="00611FF9"/>
    <w:rsid w:val="00613F7B"/>
    <w:rsid w:val="0062099C"/>
    <w:rsid w:val="00621ECD"/>
    <w:rsid w:val="00623875"/>
    <w:rsid w:val="00623DE8"/>
    <w:rsid w:val="00624722"/>
    <w:rsid w:val="00625D24"/>
    <w:rsid w:val="00626340"/>
    <w:rsid w:val="00627CC1"/>
    <w:rsid w:val="0063295F"/>
    <w:rsid w:val="0063428A"/>
    <w:rsid w:val="006348FD"/>
    <w:rsid w:val="00636539"/>
    <w:rsid w:val="0064015E"/>
    <w:rsid w:val="00640658"/>
    <w:rsid w:val="00641835"/>
    <w:rsid w:val="00641C19"/>
    <w:rsid w:val="00642D6D"/>
    <w:rsid w:val="00643721"/>
    <w:rsid w:val="00644C07"/>
    <w:rsid w:val="00646AD8"/>
    <w:rsid w:val="0064783F"/>
    <w:rsid w:val="00647F43"/>
    <w:rsid w:val="00651596"/>
    <w:rsid w:val="00652E6E"/>
    <w:rsid w:val="006533DD"/>
    <w:rsid w:val="006544C1"/>
    <w:rsid w:val="00655E54"/>
    <w:rsid w:val="006561F4"/>
    <w:rsid w:val="00656C6C"/>
    <w:rsid w:val="00657AAF"/>
    <w:rsid w:val="006630D2"/>
    <w:rsid w:val="00666B05"/>
    <w:rsid w:val="00670331"/>
    <w:rsid w:val="006735B1"/>
    <w:rsid w:val="006756CE"/>
    <w:rsid w:val="00681751"/>
    <w:rsid w:val="00682485"/>
    <w:rsid w:val="0068385D"/>
    <w:rsid w:val="006922F7"/>
    <w:rsid w:val="00692464"/>
    <w:rsid w:val="00694168"/>
    <w:rsid w:val="00694F34"/>
    <w:rsid w:val="006968AB"/>
    <w:rsid w:val="006A0AB7"/>
    <w:rsid w:val="006A1BA8"/>
    <w:rsid w:val="006A240B"/>
    <w:rsid w:val="006B3C2F"/>
    <w:rsid w:val="006B6273"/>
    <w:rsid w:val="006C5FDC"/>
    <w:rsid w:val="006D2303"/>
    <w:rsid w:val="006D411C"/>
    <w:rsid w:val="006E0B9A"/>
    <w:rsid w:val="006E2B16"/>
    <w:rsid w:val="006E34D5"/>
    <w:rsid w:val="006E3D42"/>
    <w:rsid w:val="006E6ACF"/>
    <w:rsid w:val="006E7568"/>
    <w:rsid w:val="006F5AD6"/>
    <w:rsid w:val="0070176F"/>
    <w:rsid w:val="007018EE"/>
    <w:rsid w:val="00701D95"/>
    <w:rsid w:val="00705DBB"/>
    <w:rsid w:val="007066EF"/>
    <w:rsid w:val="00706B04"/>
    <w:rsid w:val="00706DF9"/>
    <w:rsid w:val="00707E06"/>
    <w:rsid w:val="0071097A"/>
    <w:rsid w:val="007124CA"/>
    <w:rsid w:val="007130E9"/>
    <w:rsid w:val="0071589B"/>
    <w:rsid w:val="00724798"/>
    <w:rsid w:val="007307F9"/>
    <w:rsid w:val="00733C91"/>
    <w:rsid w:val="00736E36"/>
    <w:rsid w:val="00744E96"/>
    <w:rsid w:val="00744FD0"/>
    <w:rsid w:val="00752FCF"/>
    <w:rsid w:val="00753A4B"/>
    <w:rsid w:val="00754299"/>
    <w:rsid w:val="007563F3"/>
    <w:rsid w:val="00760CB7"/>
    <w:rsid w:val="007633B8"/>
    <w:rsid w:val="0076418D"/>
    <w:rsid w:val="0076441F"/>
    <w:rsid w:val="00764FD6"/>
    <w:rsid w:val="00765383"/>
    <w:rsid w:val="00766AD4"/>
    <w:rsid w:val="00771A7C"/>
    <w:rsid w:val="00771D30"/>
    <w:rsid w:val="00772AB8"/>
    <w:rsid w:val="00773B9C"/>
    <w:rsid w:val="00773FE8"/>
    <w:rsid w:val="00775BA0"/>
    <w:rsid w:val="00776529"/>
    <w:rsid w:val="00781DF0"/>
    <w:rsid w:val="0078400B"/>
    <w:rsid w:val="00785FBA"/>
    <w:rsid w:val="00787547"/>
    <w:rsid w:val="00792006"/>
    <w:rsid w:val="007925C7"/>
    <w:rsid w:val="0079335A"/>
    <w:rsid w:val="00796850"/>
    <w:rsid w:val="007A0446"/>
    <w:rsid w:val="007A0EDB"/>
    <w:rsid w:val="007A19FF"/>
    <w:rsid w:val="007A3231"/>
    <w:rsid w:val="007A51F3"/>
    <w:rsid w:val="007B03BC"/>
    <w:rsid w:val="007B0DC2"/>
    <w:rsid w:val="007C1F73"/>
    <w:rsid w:val="007C2F58"/>
    <w:rsid w:val="007C391A"/>
    <w:rsid w:val="007C5190"/>
    <w:rsid w:val="007C5300"/>
    <w:rsid w:val="007C7499"/>
    <w:rsid w:val="007C794A"/>
    <w:rsid w:val="007D3831"/>
    <w:rsid w:val="007D3AF4"/>
    <w:rsid w:val="007D4C17"/>
    <w:rsid w:val="007D6C7F"/>
    <w:rsid w:val="007E1BEC"/>
    <w:rsid w:val="007E289F"/>
    <w:rsid w:val="007E633E"/>
    <w:rsid w:val="007F3421"/>
    <w:rsid w:val="0080158C"/>
    <w:rsid w:val="00801609"/>
    <w:rsid w:val="00811C1B"/>
    <w:rsid w:val="00812B7E"/>
    <w:rsid w:val="008135F1"/>
    <w:rsid w:val="00814773"/>
    <w:rsid w:val="00814FEA"/>
    <w:rsid w:val="0081799A"/>
    <w:rsid w:val="00817CC9"/>
    <w:rsid w:val="0082004A"/>
    <w:rsid w:val="00820E3A"/>
    <w:rsid w:val="0082131C"/>
    <w:rsid w:val="008256D2"/>
    <w:rsid w:val="00825DAF"/>
    <w:rsid w:val="008264BC"/>
    <w:rsid w:val="00832682"/>
    <w:rsid w:val="00833136"/>
    <w:rsid w:val="00837916"/>
    <w:rsid w:val="00841B96"/>
    <w:rsid w:val="00841E12"/>
    <w:rsid w:val="008421AF"/>
    <w:rsid w:val="00842759"/>
    <w:rsid w:val="008461BC"/>
    <w:rsid w:val="00850534"/>
    <w:rsid w:val="008515DE"/>
    <w:rsid w:val="00852E9D"/>
    <w:rsid w:val="0085555D"/>
    <w:rsid w:val="00860FC5"/>
    <w:rsid w:val="00861BB4"/>
    <w:rsid w:val="0086501F"/>
    <w:rsid w:val="00865297"/>
    <w:rsid w:val="0087267E"/>
    <w:rsid w:val="00872C11"/>
    <w:rsid w:val="00873F2D"/>
    <w:rsid w:val="008758DA"/>
    <w:rsid w:val="00880BE8"/>
    <w:rsid w:val="00882A3D"/>
    <w:rsid w:val="00883FEB"/>
    <w:rsid w:val="0088710F"/>
    <w:rsid w:val="00887442"/>
    <w:rsid w:val="00887E41"/>
    <w:rsid w:val="00890E6E"/>
    <w:rsid w:val="00891AAB"/>
    <w:rsid w:val="00897BC6"/>
    <w:rsid w:val="00897D7E"/>
    <w:rsid w:val="008A13D8"/>
    <w:rsid w:val="008A2B65"/>
    <w:rsid w:val="008A2F81"/>
    <w:rsid w:val="008A2F9F"/>
    <w:rsid w:val="008A309F"/>
    <w:rsid w:val="008A5E79"/>
    <w:rsid w:val="008B0906"/>
    <w:rsid w:val="008B1022"/>
    <w:rsid w:val="008B19A5"/>
    <w:rsid w:val="008B4104"/>
    <w:rsid w:val="008B7B4A"/>
    <w:rsid w:val="008C08A6"/>
    <w:rsid w:val="008C207D"/>
    <w:rsid w:val="008C27B9"/>
    <w:rsid w:val="008C2C93"/>
    <w:rsid w:val="008C5804"/>
    <w:rsid w:val="008C66D9"/>
    <w:rsid w:val="008C72D0"/>
    <w:rsid w:val="008D31E0"/>
    <w:rsid w:val="008D4972"/>
    <w:rsid w:val="008D5454"/>
    <w:rsid w:val="008D7876"/>
    <w:rsid w:val="008D7ADF"/>
    <w:rsid w:val="008E3426"/>
    <w:rsid w:val="008E397F"/>
    <w:rsid w:val="008E5035"/>
    <w:rsid w:val="008E545E"/>
    <w:rsid w:val="008E616F"/>
    <w:rsid w:val="008E641F"/>
    <w:rsid w:val="008F17C5"/>
    <w:rsid w:val="008F1F40"/>
    <w:rsid w:val="008F63EE"/>
    <w:rsid w:val="008F6618"/>
    <w:rsid w:val="00900CFA"/>
    <w:rsid w:val="00901D78"/>
    <w:rsid w:val="00901F4F"/>
    <w:rsid w:val="009030DD"/>
    <w:rsid w:val="00907895"/>
    <w:rsid w:val="0091130F"/>
    <w:rsid w:val="00911493"/>
    <w:rsid w:val="009127F1"/>
    <w:rsid w:val="00912CDA"/>
    <w:rsid w:val="0091483C"/>
    <w:rsid w:val="00917A92"/>
    <w:rsid w:val="00917B83"/>
    <w:rsid w:val="00917C57"/>
    <w:rsid w:val="00917DFF"/>
    <w:rsid w:val="0092122F"/>
    <w:rsid w:val="009230FF"/>
    <w:rsid w:val="00925338"/>
    <w:rsid w:val="00927BA8"/>
    <w:rsid w:val="00940158"/>
    <w:rsid w:val="009403F8"/>
    <w:rsid w:val="00940EB8"/>
    <w:rsid w:val="00944F56"/>
    <w:rsid w:val="00947AFE"/>
    <w:rsid w:val="00947CBB"/>
    <w:rsid w:val="0095025C"/>
    <w:rsid w:val="0095145A"/>
    <w:rsid w:val="009524CB"/>
    <w:rsid w:val="00954766"/>
    <w:rsid w:val="00956119"/>
    <w:rsid w:val="00962112"/>
    <w:rsid w:val="00962372"/>
    <w:rsid w:val="00962660"/>
    <w:rsid w:val="009658A3"/>
    <w:rsid w:val="009707CD"/>
    <w:rsid w:val="00971AB8"/>
    <w:rsid w:val="00975FC0"/>
    <w:rsid w:val="00985E81"/>
    <w:rsid w:val="00985EEE"/>
    <w:rsid w:val="0098726E"/>
    <w:rsid w:val="00990B92"/>
    <w:rsid w:val="00990F82"/>
    <w:rsid w:val="00991129"/>
    <w:rsid w:val="00992A06"/>
    <w:rsid w:val="0099676F"/>
    <w:rsid w:val="009A4782"/>
    <w:rsid w:val="009A482F"/>
    <w:rsid w:val="009A4EE0"/>
    <w:rsid w:val="009B3B62"/>
    <w:rsid w:val="009B3EB5"/>
    <w:rsid w:val="009C21B3"/>
    <w:rsid w:val="009C365A"/>
    <w:rsid w:val="009C4082"/>
    <w:rsid w:val="009D0042"/>
    <w:rsid w:val="009D1D76"/>
    <w:rsid w:val="009D3C5C"/>
    <w:rsid w:val="009D5ECC"/>
    <w:rsid w:val="009D62A8"/>
    <w:rsid w:val="009D658E"/>
    <w:rsid w:val="009D66C6"/>
    <w:rsid w:val="009E01C7"/>
    <w:rsid w:val="009E05C0"/>
    <w:rsid w:val="009E10E2"/>
    <w:rsid w:val="009E6539"/>
    <w:rsid w:val="009E7EA7"/>
    <w:rsid w:val="009F3A4A"/>
    <w:rsid w:val="00A000AC"/>
    <w:rsid w:val="00A02954"/>
    <w:rsid w:val="00A05885"/>
    <w:rsid w:val="00A06A1D"/>
    <w:rsid w:val="00A1454A"/>
    <w:rsid w:val="00A14E43"/>
    <w:rsid w:val="00A156FB"/>
    <w:rsid w:val="00A26EDC"/>
    <w:rsid w:val="00A31B55"/>
    <w:rsid w:val="00A33A2C"/>
    <w:rsid w:val="00A34473"/>
    <w:rsid w:val="00A34BEC"/>
    <w:rsid w:val="00A36418"/>
    <w:rsid w:val="00A41BB5"/>
    <w:rsid w:val="00A430BE"/>
    <w:rsid w:val="00A44C80"/>
    <w:rsid w:val="00A47079"/>
    <w:rsid w:val="00A476DC"/>
    <w:rsid w:val="00A56E68"/>
    <w:rsid w:val="00A60020"/>
    <w:rsid w:val="00A60988"/>
    <w:rsid w:val="00A628C6"/>
    <w:rsid w:val="00A63B2D"/>
    <w:rsid w:val="00A71C38"/>
    <w:rsid w:val="00A74031"/>
    <w:rsid w:val="00A76B09"/>
    <w:rsid w:val="00A82897"/>
    <w:rsid w:val="00A82FF6"/>
    <w:rsid w:val="00A862CF"/>
    <w:rsid w:val="00A93627"/>
    <w:rsid w:val="00A94826"/>
    <w:rsid w:val="00A94B34"/>
    <w:rsid w:val="00A96742"/>
    <w:rsid w:val="00AA319C"/>
    <w:rsid w:val="00AA7212"/>
    <w:rsid w:val="00AB5D06"/>
    <w:rsid w:val="00AB639A"/>
    <w:rsid w:val="00AC1E9C"/>
    <w:rsid w:val="00AC391D"/>
    <w:rsid w:val="00AC75CC"/>
    <w:rsid w:val="00AD0F4B"/>
    <w:rsid w:val="00AD1A83"/>
    <w:rsid w:val="00AD2B97"/>
    <w:rsid w:val="00AD408F"/>
    <w:rsid w:val="00AD4F1E"/>
    <w:rsid w:val="00AE1730"/>
    <w:rsid w:val="00AE1E4B"/>
    <w:rsid w:val="00AE4092"/>
    <w:rsid w:val="00AE753F"/>
    <w:rsid w:val="00AF0009"/>
    <w:rsid w:val="00AF0FCA"/>
    <w:rsid w:val="00AF14A4"/>
    <w:rsid w:val="00AF175D"/>
    <w:rsid w:val="00AF2ADA"/>
    <w:rsid w:val="00AF4A98"/>
    <w:rsid w:val="00AF5520"/>
    <w:rsid w:val="00AF581D"/>
    <w:rsid w:val="00AF6CB2"/>
    <w:rsid w:val="00B02D2D"/>
    <w:rsid w:val="00B03230"/>
    <w:rsid w:val="00B03ECB"/>
    <w:rsid w:val="00B04BD0"/>
    <w:rsid w:val="00B04C71"/>
    <w:rsid w:val="00B071FC"/>
    <w:rsid w:val="00B07ECC"/>
    <w:rsid w:val="00B12A89"/>
    <w:rsid w:val="00B12B61"/>
    <w:rsid w:val="00B14FC9"/>
    <w:rsid w:val="00B178E6"/>
    <w:rsid w:val="00B20523"/>
    <w:rsid w:val="00B246EE"/>
    <w:rsid w:val="00B24B49"/>
    <w:rsid w:val="00B27AB7"/>
    <w:rsid w:val="00B31543"/>
    <w:rsid w:val="00B32CF4"/>
    <w:rsid w:val="00B32E9A"/>
    <w:rsid w:val="00B33AA9"/>
    <w:rsid w:val="00B35B40"/>
    <w:rsid w:val="00B35CF8"/>
    <w:rsid w:val="00B42EE1"/>
    <w:rsid w:val="00B44E21"/>
    <w:rsid w:val="00B51159"/>
    <w:rsid w:val="00B517B5"/>
    <w:rsid w:val="00B528C6"/>
    <w:rsid w:val="00B53D89"/>
    <w:rsid w:val="00B54880"/>
    <w:rsid w:val="00B56544"/>
    <w:rsid w:val="00B63AE0"/>
    <w:rsid w:val="00B66048"/>
    <w:rsid w:val="00B66787"/>
    <w:rsid w:val="00B66AF1"/>
    <w:rsid w:val="00B6781B"/>
    <w:rsid w:val="00B70142"/>
    <w:rsid w:val="00B7071F"/>
    <w:rsid w:val="00B70721"/>
    <w:rsid w:val="00B7099A"/>
    <w:rsid w:val="00B70B2C"/>
    <w:rsid w:val="00B71843"/>
    <w:rsid w:val="00B7205F"/>
    <w:rsid w:val="00B75063"/>
    <w:rsid w:val="00B754C4"/>
    <w:rsid w:val="00B758E8"/>
    <w:rsid w:val="00B779AF"/>
    <w:rsid w:val="00B77B46"/>
    <w:rsid w:val="00B80992"/>
    <w:rsid w:val="00B81BE2"/>
    <w:rsid w:val="00B821C3"/>
    <w:rsid w:val="00B91B5C"/>
    <w:rsid w:val="00B923B8"/>
    <w:rsid w:val="00B93BEE"/>
    <w:rsid w:val="00B94D4E"/>
    <w:rsid w:val="00B95DEF"/>
    <w:rsid w:val="00B96588"/>
    <w:rsid w:val="00BA3B99"/>
    <w:rsid w:val="00BA4B82"/>
    <w:rsid w:val="00BA76F3"/>
    <w:rsid w:val="00BB05CB"/>
    <w:rsid w:val="00BB161A"/>
    <w:rsid w:val="00BB22E5"/>
    <w:rsid w:val="00BB2E3E"/>
    <w:rsid w:val="00BB30BD"/>
    <w:rsid w:val="00BB48EB"/>
    <w:rsid w:val="00BB594C"/>
    <w:rsid w:val="00BC209B"/>
    <w:rsid w:val="00BD009E"/>
    <w:rsid w:val="00BD11F3"/>
    <w:rsid w:val="00BD18C2"/>
    <w:rsid w:val="00BD6376"/>
    <w:rsid w:val="00BD6ED7"/>
    <w:rsid w:val="00BE3271"/>
    <w:rsid w:val="00BE3E32"/>
    <w:rsid w:val="00BE7D7F"/>
    <w:rsid w:val="00BF0AA9"/>
    <w:rsid w:val="00BF11C2"/>
    <w:rsid w:val="00BF33C0"/>
    <w:rsid w:val="00BF6130"/>
    <w:rsid w:val="00BF752A"/>
    <w:rsid w:val="00BF772D"/>
    <w:rsid w:val="00C0172D"/>
    <w:rsid w:val="00C03EB4"/>
    <w:rsid w:val="00C06131"/>
    <w:rsid w:val="00C10E71"/>
    <w:rsid w:val="00C11EE3"/>
    <w:rsid w:val="00C1557B"/>
    <w:rsid w:val="00C17318"/>
    <w:rsid w:val="00C21B20"/>
    <w:rsid w:val="00C22D04"/>
    <w:rsid w:val="00C2345A"/>
    <w:rsid w:val="00C260E8"/>
    <w:rsid w:val="00C333D6"/>
    <w:rsid w:val="00C3523F"/>
    <w:rsid w:val="00C43459"/>
    <w:rsid w:val="00C44B13"/>
    <w:rsid w:val="00C474B3"/>
    <w:rsid w:val="00C5110B"/>
    <w:rsid w:val="00C54774"/>
    <w:rsid w:val="00C60708"/>
    <w:rsid w:val="00C628AF"/>
    <w:rsid w:val="00C66C34"/>
    <w:rsid w:val="00C67138"/>
    <w:rsid w:val="00C71487"/>
    <w:rsid w:val="00C7741A"/>
    <w:rsid w:val="00C815E1"/>
    <w:rsid w:val="00C85FF5"/>
    <w:rsid w:val="00C8702E"/>
    <w:rsid w:val="00C8786F"/>
    <w:rsid w:val="00C879D4"/>
    <w:rsid w:val="00C90661"/>
    <w:rsid w:val="00C90941"/>
    <w:rsid w:val="00C958AB"/>
    <w:rsid w:val="00C97BC4"/>
    <w:rsid w:val="00CA1FDF"/>
    <w:rsid w:val="00CA5228"/>
    <w:rsid w:val="00CA6849"/>
    <w:rsid w:val="00CA75FF"/>
    <w:rsid w:val="00CB16C2"/>
    <w:rsid w:val="00CB4EAC"/>
    <w:rsid w:val="00CB655B"/>
    <w:rsid w:val="00CD1B26"/>
    <w:rsid w:val="00CD6AFB"/>
    <w:rsid w:val="00CE0092"/>
    <w:rsid w:val="00CE0B8F"/>
    <w:rsid w:val="00CE24D7"/>
    <w:rsid w:val="00CE3407"/>
    <w:rsid w:val="00CE381D"/>
    <w:rsid w:val="00CE4E88"/>
    <w:rsid w:val="00CE5162"/>
    <w:rsid w:val="00CF01AB"/>
    <w:rsid w:val="00CF056B"/>
    <w:rsid w:val="00CF3C84"/>
    <w:rsid w:val="00CF48B3"/>
    <w:rsid w:val="00CF608F"/>
    <w:rsid w:val="00CF6785"/>
    <w:rsid w:val="00CF6DA0"/>
    <w:rsid w:val="00CF76BA"/>
    <w:rsid w:val="00D0389A"/>
    <w:rsid w:val="00D03E0A"/>
    <w:rsid w:val="00D04AE2"/>
    <w:rsid w:val="00D067CD"/>
    <w:rsid w:val="00D11E4A"/>
    <w:rsid w:val="00D12FB2"/>
    <w:rsid w:val="00D15F75"/>
    <w:rsid w:val="00D20946"/>
    <w:rsid w:val="00D217CC"/>
    <w:rsid w:val="00D222F1"/>
    <w:rsid w:val="00D24140"/>
    <w:rsid w:val="00D24A33"/>
    <w:rsid w:val="00D26E09"/>
    <w:rsid w:val="00D322DA"/>
    <w:rsid w:val="00D329E2"/>
    <w:rsid w:val="00D32BB1"/>
    <w:rsid w:val="00D350FA"/>
    <w:rsid w:val="00D36A15"/>
    <w:rsid w:val="00D4498A"/>
    <w:rsid w:val="00D5011D"/>
    <w:rsid w:val="00D53370"/>
    <w:rsid w:val="00D544F8"/>
    <w:rsid w:val="00D62A5C"/>
    <w:rsid w:val="00D7329D"/>
    <w:rsid w:val="00D74B35"/>
    <w:rsid w:val="00D76B99"/>
    <w:rsid w:val="00D77A70"/>
    <w:rsid w:val="00D807FA"/>
    <w:rsid w:val="00D84BD7"/>
    <w:rsid w:val="00D85AFD"/>
    <w:rsid w:val="00D925A0"/>
    <w:rsid w:val="00D95CE4"/>
    <w:rsid w:val="00D96FB3"/>
    <w:rsid w:val="00DA0D14"/>
    <w:rsid w:val="00DA7137"/>
    <w:rsid w:val="00DA78AD"/>
    <w:rsid w:val="00DB4B04"/>
    <w:rsid w:val="00DB6274"/>
    <w:rsid w:val="00DB633D"/>
    <w:rsid w:val="00DC06B5"/>
    <w:rsid w:val="00DC2019"/>
    <w:rsid w:val="00DC2574"/>
    <w:rsid w:val="00DC55A0"/>
    <w:rsid w:val="00DC5846"/>
    <w:rsid w:val="00DD14AA"/>
    <w:rsid w:val="00DD14DD"/>
    <w:rsid w:val="00DD2AFE"/>
    <w:rsid w:val="00DD5A2E"/>
    <w:rsid w:val="00DD7C98"/>
    <w:rsid w:val="00DE140B"/>
    <w:rsid w:val="00DE2C5F"/>
    <w:rsid w:val="00DE2CCD"/>
    <w:rsid w:val="00DE2DEE"/>
    <w:rsid w:val="00DE486C"/>
    <w:rsid w:val="00DE642E"/>
    <w:rsid w:val="00DE70D2"/>
    <w:rsid w:val="00DE7E32"/>
    <w:rsid w:val="00DF05AE"/>
    <w:rsid w:val="00DF2A86"/>
    <w:rsid w:val="00DF4B1A"/>
    <w:rsid w:val="00E05BF0"/>
    <w:rsid w:val="00E05EF2"/>
    <w:rsid w:val="00E071AB"/>
    <w:rsid w:val="00E10C74"/>
    <w:rsid w:val="00E1160B"/>
    <w:rsid w:val="00E122D2"/>
    <w:rsid w:val="00E14009"/>
    <w:rsid w:val="00E1422D"/>
    <w:rsid w:val="00E1781D"/>
    <w:rsid w:val="00E200E5"/>
    <w:rsid w:val="00E32D3B"/>
    <w:rsid w:val="00E37FB9"/>
    <w:rsid w:val="00E41580"/>
    <w:rsid w:val="00E4291A"/>
    <w:rsid w:val="00E471F5"/>
    <w:rsid w:val="00E50983"/>
    <w:rsid w:val="00E54598"/>
    <w:rsid w:val="00E54CFE"/>
    <w:rsid w:val="00E54E0F"/>
    <w:rsid w:val="00E55D8C"/>
    <w:rsid w:val="00E57128"/>
    <w:rsid w:val="00E63070"/>
    <w:rsid w:val="00E64897"/>
    <w:rsid w:val="00E65AC3"/>
    <w:rsid w:val="00E6626D"/>
    <w:rsid w:val="00E67CB5"/>
    <w:rsid w:val="00E7031C"/>
    <w:rsid w:val="00E70713"/>
    <w:rsid w:val="00E71009"/>
    <w:rsid w:val="00E71280"/>
    <w:rsid w:val="00E731AF"/>
    <w:rsid w:val="00E74A9F"/>
    <w:rsid w:val="00E76DF9"/>
    <w:rsid w:val="00E82DC7"/>
    <w:rsid w:val="00E83A08"/>
    <w:rsid w:val="00E84247"/>
    <w:rsid w:val="00E84673"/>
    <w:rsid w:val="00E846F0"/>
    <w:rsid w:val="00E8715E"/>
    <w:rsid w:val="00E924C7"/>
    <w:rsid w:val="00E94082"/>
    <w:rsid w:val="00EA21BC"/>
    <w:rsid w:val="00EB42DA"/>
    <w:rsid w:val="00EB6DD2"/>
    <w:rsid w:val="00EB6FE7"/>
    <w:rsid w:val="00EB7B9D"/>
    <w:rsid w:val="00EC1EF8"/>
    <w:rsid w:val="00EC1F55"/>
    <w:rsid w:val="00EC3037"/>
    <w:rsid w:val="00EC3D60"/>
    <w:rsid w:val="00EC4B55"/>
    <w:rsid w:val="00EC4FD0"/>
    <w:rsid w:val="00EC576F"/>
    <w:rsid w:val="00EC6877"/>
    <w:rsid w:val="00ED554F"/>
    <w:rsid w:val="00ED5FF3"/>
    <w:rsid w:val="00ED77F9"/>
    <w:rsid w:val="00EE2A21"/>
    <w:rsid w:val="00EE3D4A"/>
    <w:rsid w:val="00EF05DD"/>
    <w:rsid w:val="00EF1F26"/>
    <w:rsid w:val="00EF302F"/>
    <w:rsid w:val="00EF49E6"/>
    <w:rsid w:val="00EF601B"/>
    <w:rsid w:val="00EF726F"/>
    <w:rsid w:val="00EF7D91"/>
    <w:rsid w:val="00F00813"/>
    <w:rsid w:val="00F00941"/>
    <w:rsid w:val="00F03BB9"/>
    <w:rsid w:val="00F05033"/>
    <w:rsid w:val="00F11E77"/>
    <w:rsid w:val="00F21B22"/>
    <w:rsid w:val="00F22573"/>
    <w:rsid w:val="00F247F1"/>
    <w:rsid w:val="00F318F2"/>
    <w:rsid w:val="00F355EB"/>
    <w:rsid w:val="00F366CB"/>
    <w:rsid w:val="00F44D05"/>
    <w:rsid w:val="00F47482"/>
    <w:rsid w:val="00F478C7"/>
    <w:rsid w:val="00F51D13"/>
    <w:rsid w:val="00F5377D"/>
    <w:rsid w:val="00F558EA"/>
    <w:rsid w:val="00F57AEB"/>
    <w:rsid w:val="00F6067F"/>
    <w:rsid w:val="00F60999"/>
    <w:rsid w:val="00F64EDA"/>
    <w:rsid w:val="00F75A36"/>
    <w:rsid w:val="00F77EB4"/>
    <w:rsid w:val="00F809AC"/>
    <w:rsid w:val="00F8157E"/>
    <w:rsid w:val="00F8334E"/>
    <w:rsid w:val="00F839C9"/>
    <w:rsid w:val="00F90CAC"/>
    <w:rsid w:val="00F9270C"/>
    <w:rsid w:val="00F92955"/>
    <w:rsid w:val="00F935BF"/>
    <w:rsid w:val="00F961B1"/>
    <w:rsid w:val="00F963CE"/>
    <w:rsid w:val="00F97E6A"/>
    <w:rsid w:val="00FA033D"/>
    <w:rsid w:val="00FA4928"/>
    <w:rsid w:val="00FA6728"/>
    <w:rsid w:val="00FA6DBF"/>
    <w:rsid w:val="00FA7CCA"/>
    <w:rsid w:val="00FB0BD4"/>
    <w:rsid w:val="00FB1952"/>
    <w:rsid w:val="00FB2BD3"/>
    <w:rsid w:val="00FC2C1F"/>
    <w:rsid w:val="00FC3489"/>
    <w:rsid w:val="00FC4775"/>
    <w:rsid w:val="00FC5014"/>
    <w:rsid w:val="00FC6C11"/>
    <w:rsid w:val="00FC7495"/>
    <w:rsid w:val="00FD33F9"/>
    <w:rsid w:val="00FD4E94"/>
    <w:rsid w:val="00FD6111"/>
    <w:rsid w:val="00FD6ED8"/>
    <w:rsid w:val="00FD796F"/>
    <w:rsid w:val="00FE2328"/>
    <w:rsid w:val="00FF14BC"/>
    <w:rsid w:val="00FF7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58DDDC2"/>
  <w14:defaultImageDpi w14:val="330"/>
  <w15:docId w15:val="{99C0395C-BB77-475E-A87C-71A1C496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autoRedefine/>
    <w:uiPriority w:val="9"/>
    <w:qFormat/>
    <w:rsid w:val="007307F9"/>
    <w:pPr>
      <w:keepNext/>
      <w:keepLines/>
      <w:adjustRightInd w:val="0"/>
      <w:snapToGrid w:val="0"/>
      <w:outlineLvl w:val="0"/>
    </w:pPr>
    <w:rPr>
      <w:rFonts w:asciiTheme="minorEastAsia" w:hAnsi="Times New Roman" w:cs="Times New Roman"/>
      <w:b/>
      <w:bCs/>
      <w:color w:val="000000" w:themeColor="text1"/>
      <w:kern w:val="44"/>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E59B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E59B4"/>
    <w:rPr>
      <w:sz w:val="18"/>
      <w:szCs w:val="18"/>
    </w:rPr>
  </w:style>
  <w:style w:type="paragraph" w:styleId="a5">
    <w:name w:val="footer"/>
    <w:basedOn w:val="a"/>
    <w:link w:val="a6"/>
    <w:uiPriority w:val="99"/>
    <w:unhideWhenUsed/>
    <w:rsid w:val="004E59B4"/>
    <w:pPr>
      <w:tabs>
        <w:tab w:val="center" w:pos="4153"/>
        <w:tab w:val="right" w:pos="8306"/>
      </w:tabs>
      <w:snapToGrid w:val="0"/>
      <w:jc w:val="left"/>
    </w:pPr>
    <w:rPr>
      <w:sz w:val="18"/>
      <w:szCs w:val="18"/>
    </w:rPr>
  </w:style>
  <w:style w:type="character" w:customStyle="1" w:styleId="a6">
    <w:name w:val="页脚 字符"/>
    <w:basedOn w:val="a0"/>
    <w:link w:val="a5"/>
    <w:uiPriority w:val="99"/>
    <w:rsid w:val="004E59B4"/>
    <w:rPr>
      <w:sz w:val="18"/>
      <w:szCs w:val="18"/>
    </w:rPr>
  </w:style>
  <w:style w:type="paragraph" w:styleId="a7">
    <w:name w:val="Balloon Text"/>
    <w:basedOn w:val="a"/>
    <w:link w:val="a8"/>
    <w:uiPriority w:val="99"/>
    <w:semiHidden/>
    <w:unhideWhenUsed/>
    <w:rsid w:val="004E59B4"/>
    <w:rPr>
      <w:sz w:val="18"/>
      <w:szCs w:val="18"/>
    </w:rPr>
  </w:style>
  <w:style w:type="character" w:customStyle="1" w:styleId="a8">
    <w:name w:val="批注框文本 字符"/>
    <w:basedOn w:val="a0"/>
    <w:link w:val="a7"/>
    <w:uiPriority w:val="99"/>
    <w:semiHidden/>
    <w:rsid w:val="004E59B4"/>
    <w:rPr>
      <w:sz w:val="18"/>
      <w:szCs w:val="18"/>
    </w:rPr>
  </w:style>
  <w:style w:type="character" w:customStyle="1" w:styleId="MTEquationSection">
    <w:name w:val="MTEquationSection"/>
    <w:basedOn w:val="a0"/>
    <w:rsid w:val="00901F4F"/>
    <w:rPr>
      <w:b/>
      <w:vanish/>
      <w:color w:val="FF0000"/>
      <w:sz w:val="30"/>
      <w:szCs w:val="30"/>
    </w:rPr>
  </w:style>
  <w:style w:type="paragraph" w:customStyle="1" w:styleId="MTDisplayEquation">
    <w:name w:val="MTDisplayEquation"/>
    <w:basedOn w:val="a"/>
    <w:next w:val="a"/>
    <w:link w:val="MTDisplayEquationChar"/>
    <w:rsid w:val="00901F4F"/>
    <w:pPr>
      <w:tabs>
        <w:tab w:val="center" w:pos="4160"/>
        <w:tab w:val="right" w:pos="8300"/>
      </w:tabs>
    </w:pPr>
  </w:style>
  <w:style w:type="character" w:customStyle="1" w:styleId="MTDisplayEquationChar">
    <w:name w:val="MTDisplayEquation Char"/>
    <w:basedOn w:val="a0"/>
    <w:link w:val="MTDisplayEquation"/>
    <w:rsid w:val="00901F4F"/>
  </w:style>
  <w:style w:type="paragraph" w:styleId="a9">
    <w:name w:val="caption"/>
    <w:basedOn w:val="a"/>
    <w:next w:val="a"/>
    <w:uiPriority w:val="35"/>
    <w:unhideWhenUsed/>
    <w:qFormat/>
    <w:rsid w:val="00BF752A"/>
    <w:rPr>
      <w:rFonts w:asciiTheme="majorHAnsi" w:eastAsia="黑体" w:hAnsiTheme="majorHAnsi" w:cstheme="majorBidi"/>
      <w:sz w:val="20"/>
      <w:szCs w:val="20"/>
    </w:rPr>
  </w:style>
  <w:style w:type="paragraph" w:styleId="aa">
    <w:name w:val="List Paragraph"/>
    <w:basedOn w:val="a"/>
    <w:uiPriority w:val="34"/>
    <w:qFormat/>
    <w:rsid w:val="00E924C7"/>
    <w:pPr>
      <w:ind w:firstLineChars="200" w:firstLine="420"/>
    </w:pPr>
  </w:style>
  <w:style w:type="table" w:styleId="ab">
    <w:name w:val="Table Grid"/>
    <w:basedOn w:val="a1"/>
    <w:uiPriority w:val="59"/>
    <w:rsid w:val="00E05E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谐波锁模标题"/>
    <w:basedOn w:val="a"/>
    <w:link w:val="ad"/>
    <w:rsid w:val="00E41580"/>
    <w:pPr>
      <w:ind w:firstLineChars="200" w:firstLine="200"/>
    </w:pPr>
    <w:rPr>
      <w:rFonts w:ascii="Times New Roman" w:eastAsia="宋体" w:hAnsi="Times New Roman"/>
      <w:sz w:val="32"/>
    </w:rPr>
  </w:style>
  <w:style w:type="character" w:customStyle="1" w:styleId="ad">
    <w:name w:val="谐波锁模标题 字符"/>
    <w:basedOn w:val="a0"/>
    <w:link w:val="ac"/>
    <w:rsid w:val="00E41580"/>
    <w:rPr>
      <w:rFonts w:ascii="Times New Roman" w:eastAsia="宋体" w:hAnsi="Times New Roman"/>
      <w:sz w:val="32"/>
    </w:rPr>
  </w:style>
  <w:style w:type="paragraph" w:customStyle="1" w:styleId="EndNoteBibliographyTitle">
    <w:name w:val="EndNote Bibliography Title"/>
    <w:basedOn w:val="a"/>
    <w:link w:val="EndNoteBibliographyTitle0"/>
    <w:rsid w:val="007307F9"/>
    <w:pPr>
      <w:jc w:val="center"/>
    </w:pPr>
    <w:rPr>
      <w:rFonts w:ascii="Calibri" w:hAnsi="Calibri" w:cs="Calibri"/>
      <w:noProof/>
      <w:sz w:val="20"/>
    </w:rPr>
  </w:style>
  <w:style w:type="character" w:customStyle="1" w:styleId="EndNoteBibliographyTitle0">
    <w:name w:val="EndNote Bibliography Title 字符"/>
    <w:basedOn w:val="a0"/>
    <w:link w:val="EndNoteBibliographyTitle"/>
    <w:rsid w:val="007307F9"/>
    <w:rPr>
      <w:rFonts w:ascii="Calibri" w:hAnsi="Calibri" w:cs="Calibri"/>
      <w:noProof/>
      <w:sz w:val="20"/>
    </w:rPr>
  </w:style>
  <w:style w:type="paragraph" w:customStyle="1" w:styleId="EndNoteBibliography">
    <w:name w:val="EndNote Bibliography"/>
    <w:basedOn w:val="a"/>
    <w:link w:val="EndNoteBibliography0"/>
    <w:rsid w:val="007307F9"/>
    <w:rPr>
      <w:rFonts w:ascii="Calibri" w:hAnsi="Calibri" w:cs="Calibri"/>
      <w:noProof/>
      <w:sz w:val="20"/>
    </w:rPr>
  </w:style>
  <w:style w:type="character" w:customStyle="1" w:styleId="EndNoteBibliography0">
    <w:name w:val="EndNote Bibliography 字符"/>
    <w:basedOn w:val="a0"/>
    <w:link w:val="EndNoteBibliography"/>
    <w:rsid w:val="007307F9"/>
    <w:rPr>
      <w:rFonts w:ascii="Calibri" w:hAnsi="Calibri" w:cs="Calibri"/>
      <w:noProof/>
      <w:sz w:val="20"/>
    </w:rPr>
  </w:style>
  <w:style w:type="character" w:customStyle="1" w:styleId="10">
    <w:name w:val="标题 1 字符"/>
    <w:basedOn w:val="a0"/>
    <w:link w:val="1"/>
    <w:uiPriority w:val="9"/>
    <w:rsid w:val="007307F9"/>
    <w:rPr>
      <w:rFonts w:asciiTheme="minorEastAsia" w:hAnsi="Times New Roman" w:cs="Times New Roman"/>
      <w:b/>
      <w:bCs/>
      <w:color w:val="000000" w:themeColor="text1"/>
      <w:kern w:val="44"/>
      <w:sz w:val="24"/>
      <w:szCs w:val="32"/>
    </w:rPr>
  </w:style>
  <w:style w:type="paragraph" w:customStyle="1" w:styleId="cankaowenxian">
    <w:name w:val="cankaowenxian"/>
    <w:basedOn w:val="a"/>
    <w:link w:val="cankaowenxian0"/>
    <w:autoRedefine/>
    <w:qFormat/>
    <w:rsid w:val="000821F1"/>
    <w:pPr>
      <w:adjustRightInd w:val="0"/>
      <w:snapToGrid w:val="0"/>
      <w:spacing w:line="300" w:lineRule="auto"/>
      <w:ind w:left="420" w:hanging="420"/>
    </w:pPr>
    <w:rPr>
      <w:rFonts w:ascii="宋体" w:eastAsia="宋体" w:hAnsi="宋体" w:cs="Times New Roman"/>
      <w:b/>
      <w:noProof/>
      <w:sz w:val="22"/>
      <w:szCs w:val="28"/>
    </w:rPr>
  </w:style>
  <w:style w:type="character" w:customStyle="1" w:styleId="cankaowenxian0">
    <w:name w:val="cankaowenxian 字符"/>
    <w:basedOn w:val="a0"/>
    <w:link w:val="cankaowenxian"/>
    <w:rsid w:val="000821F1"/>
    <w:rPr>
      <w:rFonts w:ascii="宋体" w:eastAsia="宋体" w:hAnsi="宋体" w:cs="Times New Roman"/>
      <w:b/>
      <w:noProof/>
      <w:sz w:val="22"/>
      <w:szCs w:val="28"/>
    </w:rPr>
  </w:style>
  <w:style w:type="character" w:styleId="ae">
    <w:name w:val="annotation reference"/>
    <w:basedOn w:val="a0"/>
    <w:uiPriority w:val="99"/>
    <w:semiHidden/>
    <w:unhideWhenUsed/>
    <w:rsid w:val="00D96FB3"/>
    <w:rPr>
      <w:sz w:val="21"/>
      <w:szCs w:val="21"/>
    </w:rPr>
  </w:style>
  <w:style w:type="paragraph" w:styleId="af">
    <w:name w:val="annotation text"/>
    <w:basedOn w:val="a"/>
    <w:link w:val="af0"/>
    <w:uiPriority w:val="99"/>
    <w:semiHidden/>
    <w:unhideWhenUsed/>
    <w:rsid w:val="00D96FB3"/>
    <w:pPr>
      <w:jc w:val="left"/>
    </w:pPr>
  </w:style>
  <w:style w:type="character" w:customStyle="1" w:styleId="af0">
    <w:name w:val="批注文字 字符"/>
    <w:basedOn w:val="a0"/>
    <w:link w:val="af"/>
    <w:uiPriority w:val="99"/>
    <w:semiHidden/>
    <w:rsid w:val="00D96FB3"/>
  </w:style>
  <w:style w:type="paragraph" w:styleId="af1">
    <w:name w:val="annotation subject"/>
    <w:basedOn w:val="af"/>
    <w:next w:val="af"/>
    <w:link w:val="af2"/>
    <w:uiPriority w:val="99"/>
    <w:semiHidden/>
    <w:unhideWhenUsed/>
    <w:rsid w:val="00D96FB3"/>
    <w:rPr>
      <w:b/>
      <w:bCs/>
    </w:rPr>
  </w:style>
  <w:style w:type="character" w:customStyle="1" w:styleId="af2">
    <w:name w:val="批注主题 字符"/>
    <w:basedOn w:val="af0"/>
    <w:link w:val="af1"/>
    <w:uiPriority w:val="99"/>
    <w:semiHidden/>
    <w:rsid w:val="00D96FB3"/>
    <w:rPr>
      <w:b/>
      <w:bCs/>
    </w:rPr>
  </w:style>
  <w:style w:type="character" w:customStyle="1" w:styleId="has-suggest">
    <w:name w:val="has-suggest"/>
    <w:basedOn w:val="a0"/>
    <w:rsid w:val="004F10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99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Microsoft_Visio_2003-2010___2.vsd"/><Relationship Id="rId39" Type="http://schemas.microsoft.com/office/2016/09/relationships/commentsIds" Target="commentsIds.xml"/><Relationship Id="rId21" Type="http://schemas.openxmlformats.org/officeDocument/2006/relationships/image" Target="media/image8.emf"/><Relationship Id="rId34" Type="http://schemas.openxmlformats.org/officeDocument/2006/relationships/oleObject" Target="embeddings/Microsoft_Visio_2003-2010___5.vsd"/><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Microsoft_Visio_2003-2010___1.vsd"/><Relationship Id="rId32" Type="http://schemas.openxmlformats.org/officeDocument/2006/relationships/oleObject" Target="embeddings/Microsoft_Visio_2003-2010___4.vsd"/><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emf"/><Relationship Id="rId28" Type="http://schemas.openxmlformats.org/officeDocument/2006/relationships/oleObject" Target="embeddings/Microsoft_Visio_2003-2010___3.vsd"/><Relationship Id="rId36"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Microsoft_Visio_2003-2010___.vsd"/><Relationship Id="rId27" Type="http://schemas.openxmlformats.org/officeDocument/2006/relationships/image" Target="media/image11.emf"/><Relationship Id="rId30" Type="http://schemas.openxmlformats.org/officeDocument/2006/relationships/package" Target="embeddings/Microsoft_Visio___.vsdx"/><Relationship Id="rId35" Type="http://schemas.openxmlformats.org/officeDocument/2006/relationships/image" Target="media/image15.jpeg"/><Relationship Id="rId8" Type="http://schemas.openxmlformats.org/officeDocument/2006/relationships/oleObject" Target="embeddings/oleObject1.bin"/><Relationship Id="rId3"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1581</Words>
  <Characters>9015</Characters>
  <Application>Microsoft Office Word</Application>
  <DocSecurity>0</DocSecurity>
  <Lines>75</Lines>
  <Paragraphs>21</Paragraphs>
  <ScaleCrop>false</ScaleCrop>
  <Company/>
  <LinksUpToDate>false</LinksUpToDate>
  <CharactersWithSpaces>10575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weijiatian</dc:creator>
  <cp:lastModifiedBy>微软用户</cp:lastModifiedBy>
  <cp:revision>3</cp:revision>
  <dcterms:created xsi:type="dcterms:W3CDTF">2024-07-25T07:50:00Z</dcterms:created>
  <dcterms:modified xsi:type="dcterms:W3CDTF">2024-07-25T07:50:00Z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(#E1)</vt:lpwstr>
  </property>
  <property fmtid="{D5CDD505-2E9C-101B-9397-08002B2CF9AE}" pid="3" name="MTEquationSection">
    <vt:lpwstr>1</vt:lpwstr>
  </property>
  <property fmtid="{D5CDD505-2E9C-101B-9397-08002B2CF9AE}" pid="4" name="MTWinEqns">
    <vt:bool>true</vt:bool>
  </property>
</Properties>
</file>