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5B8" w:rsidRDefault="0024780D">
      <w:pPr>
        <w:jc w:val="center"/>
        <w:rPr>
          <w:rFonts w:eastAsia="黑体"/>
          <w:color w:val="000000"/>
          <w:sz w:val="32"/>
          <w:szCs w:val="32"/>
        </w:rPr>
      </w:pPr>
      <w:r>
        <w:rPr>
          <w:rFonts w:eastAsia="黑体"/>
          <w:color w:val="000000"/>
          <w:sz w:val="32"/>
          <w:szCs w:val="32"/>
        </w:rPr>
        <w:tab/>
      </w:r>
      <w:r>
        <w:rPr>
          <w:rFonts w:eastAsia="黑体"/>
          <w:color w:val="000000"/>
          <w:sz w:val="32"/>
          <w:szCs w:val="32"/>
        </w:rPr>
        <w:t>舰船用耐火光缆</w:t>
      </w:r>
      <w:r>
        <w:rPr>
          <w:rFonts w:eastAsia="黑体" w:hint="eastAsia"/>
          <w:color w:val="000000"/>
          <w:sz w:val="32"/>
          <w:szCs w:val="32"/>
        </w:rPr>
        <w:t>的研制</w:t>
      </w:r>
    </w:p>
    <w:p w:rsidR="008E15B8" w:rsidRDefault="0024780D">
      <w:pPr>
        <w:ind w:firstLineChars="200" w:firstLine="480"/>
        <w:jc w:val="center"/>
        <w:rPr>
          <w:rFonts w:eastAsia="楷体_GB2312"/>
          <w:color w:val="000000"/>
          <w:sz w:val="24"/>
          <w:szCs w:val="24"/>
        </w:rPr>
      </w:pPr>
      <w:proofErr w:type="gramStart"/>
      <w:r>
        <w:rPr>
          <w:rFonts w:eastAsia="楷体_GB2312"/>
          <w:color w:val="000000"/>
          <w:sz w:val="24"/>
          <w:szCs w:val="24"/>
        </w:rPr>
        <w:t>史孝华</w:t>
      </w:r>
      <w:proofErr w:type="gramEnd"/>
      <w:r w:rsidR="00386114" w:rsidRPr="00386114">
        <w:rPr>
          <w:rFonts w:eastAsia="楷体_GB2312" w:hint="eastAsia"/>
          <w:color w:val="000000"/>
          <w:sz w:val="24"/>
          <w:szCs w:val="24"/>
          <w:vertAlign w:val="superscript"/>
        </w:rPr>
        <w:t>1</w:t>
      </w:r>
      <w:r w:rsidR="00386114">
        <w:rPr>
          <w:rFonts w:eastAsia="楷体_GB2312" w:hint="eastAsia"/>
          <w:color w:val="000000"/>
          <w:sz w:val="24"/>
          <w:szCs w:val="24"/>
        </w:rPr>
        <w:t>，</w:t>
      </w:r>
      <w:r>
        <w:rPr>
          <w:rFonts w:eastAsia="楷体_GB2312"/>
          <w:color w:val="000000"/>
          <w:sz w:val="24"/>
          <w:szCs w:val="24"/>
        </w:rPr>
        <w:t>黎</w:t>
      </w:r>
      <w:r>
        <w:rPr>
          <w:rFonts w:eastAsia="楷体_GB2312" w:hint="eastAsia"/>
          <w:color w:val="000000"/>
          <w:sz w:val="24"/>
          <w:szCs w:val="24"/>
        </w:rPr>
        <w:t>林</w:t>
      </w:r>
      <w:r w:rsidR="00386114" w:rsidRPr="00386114">
        <w:rPr>
          <w:rFonts w:eastAsia="楷体_GB2312" w:hint="eastAsia"/>
          <w:color w:val="000000"/>
          <w:sz w:val="24"/>
          <w:szCs w:val="24"/>
          <w:vertAlign w:val="superscript"/>
        </w:rPr>
        <w:t>2</w:t>
      </w:r>
      <w:r w:rsidR="00386114">
        <w:rPr>
          <w:rFonts w:eastAsia="楷体_GB2312" w:hint="eastAsia"/>
          <w:color w:val="000000"/>
          <w:sz w:val="24"/>
          <w:szCs w:val="24"/>
        </w:rPr>
        <w:t>，</w:t>
      </w:r>
      <w:r>
        <w:rPr>
          <w:rFonts w:eastAsia="楷体_GB2312"/>
          <w:color w:val="000000"/>
          <w:sz w:val="24"/>
          <w:szCs w:val="24"/>
        </w:rPr>
        <w:t>李晓红</w:t>
      </w:r>
      <w:r w:rsidR="00386114" w:rsidRPr="00386114">
        <w:rPr>
          <w:rFonts w:eastAsia="楷体_GB2312" w:hint="eastAsia"/>
          <w:color w:val="000000"/>
          <w:sz w:val="24"/>
          <w:szCs w:val="24"/>
          <w:vertAlign w:val="superscript"/>
        </w:rPr>
        <w:t>3</w:t>
      </w:r>
      <w:r w:rsidR="00386114">
        <w:rPr>
          <w:rFonts w:eastAsia="楷体_GB2312" w:hint="eastAsia"/>
          <w:color w:val="000000"/>
          <w:sz w:val="24"/>
          <w:szCs w:val="24"/>
        </w:rPr>
        <w:t>，</w:t>
      </w:r>
      <w:r>
        <w:rPr>
          <w:rFonts w:eastAsia="楷体_GB2312" w:hint="eastAsia"/>
          <w:color w:val="000000"/>
          <w:sz w:val="24"/>
          <w:szCs w:val="24"/>
        </w:rPr>
        <w:t>葛乐乐</w:t>
      </w:r>
      <w:r w:rsidR="00386114" w:rsidRPr="00386114">
        <w:rPr>
          <w:rFonts w:eastAsia="楷体_GB2312" w:hint="eastAsia"/>
          <w:color w:val="000000"/>
          <w:sz w:val="24"/>
          <w:szCs w:val="24"/>
          <w:vertAlign w:val="superscript"/>
        </w:rPr>
        <w:t>3</w:t>
      </w:r>
    </w:p>
    <w:p w:rsidR="00386114" w:rsidRDefault="0024780D">
      <w:pPr>
        <w:ind w:firstLineChars="200" w:firstLine="300"/>
        <w:jc w:val="center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（</w:t>
      </w:r>
      <w:r>
        <w:rPr>
          <w:color w:val="000000"/>
          <w:sz w:val="15"/>
          <w:szCs w:val="15"/>
        </w:rPr>
        <w:t>1.</w:t>
      </w:r>
      <w:proofErr w:type="gramStart"/>
      <w:r>
        <w:rPr>
          <w:color w:val="000000"/>
          <w:sz w:val="15"/>
          <w:szCs w:val="15"/>
        </w:rPr>
        <w:t>陆装</w:t>
      </w:r>
      <w:r>
        <w:rPr>
          <w:rFonts w:hint="eastAsia"/>
          <w:color w:val="000000"/>
          <w:sz w:val="15"/>
          <w:szCs w:val="15"/>
        </w:rPr>
        <w:t>驻泰安地区</w:t>
      </w:r>
      <w:r>
        <w:rPr>
          <w:color w:val="000000"/>
          <w:sz w:val="15"/>
          <w:szCs w:val="15"/>
        </w:rPr>
        <w:t>军</w:t>
      </w:r>
      <w:proofErr w:type="gramEnd"/>
      <w:r>
        <w:rPr>
          <w:color w:val="000000"/>
          <w:sz w:val="15"/>
          <w:szCs w:val="15"/>
        </w:rPr>
        <w:t>代室，山东</w:t>
      </w:r>
      <w:r w:rsidR="00386114">
        <w:rPr>
          <w:rFonts w:hint="eastAsia"/>
          <w:color w:val="000000"/>
          <w:sz w:val="15"/>
          <w:szCs w:val="15"/>
        </w:rPr>
        <w:t xml:space="preserve"> </w:t>
      </w:r>
      <w:r>
        <w:rPr>
          <w:color w:val="000000"/>
          <w:sz w:val="15"/>
          <w:szCs w:val="15"/>
        </w:rPr>
        <w:t>泰安</w:t>
      </w:r>
      <w:r>
        <w:rPr>
          <w:color w:val="000000"/>
          <w:sz w:val="15"/>
          <w:szCs w:val="15"/>
        </w:rPr>
        <w:t xml:space="preserve">  27</w:t>
      </w:r>
      <w:r w:rsidR="00386114">
        <w:rPr>
          <w:color w:val="000000"/>
          <w:sz w:val="15"/>
          <w:szCs w:val="15"/>
        </w:rPr>
        <w:t>0</w:t>
      </w:r>
      <w:r>
        <w:rPr>
          <w:color w:val="000000"/>
          <w:sz w:val="15"/>
          <w:szCs w:val="15"/>
        </w:rPr>
        <w:t>000</w:t>
      </w:r>
      <w:r w:rsidR="00386114">
        <w:rPr>
          <w:rFonts w:hint="eastAsia"/>
          <w:color w:val="000000"/>
          <w:sz w:val="15"/>
          <w:szCs w:val="15"/>
        </w:rPr>
        <w:t>；</w:t>
      </w:r>
      <w:r>
        <w:rPr>
          <w:color w:val="000000"/>
          <w:sz w:val="15"/>
          <w:szCs w:val="15"/>
        </w:rPr>
        <w:t xml:space="preserve"> 2.</w:t>
      </w:r>
      <w:proofErr w:type="gramStart"/>
      <w:r>
        <w:rPr>
          <w:rFonts w:hint="eastAsia"/>
          <w:color w:val="000000"/>
          <w:sz w:val="15"/>
          <w:szCs w:val="15"/>
        </w:rPr>
        <w:t>陆装</w:t>
      </w:r>
      <w:r>
        <w:rPr>
          <w:color w:val="000000"/>
          <w:sz w:val="15"/>
          <w:szCs w:val="15"/>
        </w:rPr>
        <w:t>驻</w:t>
      </w:r>
      <w:proofErr w:type="gramEnd"/>
      <w:r>
        <w:rPr>
          <w:color w:val="000000"/>
          <w:sz w:val="15"/>
          <w:szCs w:val="15"/>
        </w:rPr>
        <w:t>合肥地区军事代表室，合肥</w:t>
      </w:r>
      <w:r>
        <w:rPr>
          <w:rFonts w:hint="eastAsia"/>
          <w:color w:val="000000"/>
          <w:sz w:val="15"/>
          <w:szCs w:val="15"/>
        </w:rPr>
        <w:t xml:space="preserve">  230041</w:t>
      </w:r>
      <w:r w:rsidR="00386114">
        <w:rPr>
          <w:rFonts w:hint="eastAsia"/>
          <w:color w:val="000000"/>
          <w:sz w:val="15"/>
          <w:szCs w:val="15"/>
        </w:rPr>
        <w:t>；</w:t>
      </w:r>
    </w:p>
    <w:p w:rsidR="008E15B8" w:rsidRDefault="0024780D">
      <w:pPr>
        <w:ind w:firstLineChars="200" w:firstLine="300"/>
        <w:jc w:val="center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3.</w:t>
      </w:r>
      <w:r>
        <w:rPr>
          <w:color w:val="000000"/>
          <w:sz w:val="15"/>
          <w:szCs w:val="15"/>
        </w:rPr>
        <w:t>中国电子科技集团公司</w:t>
      </w:r>
      <w:r w:rsidR="00386114">
        <w:rPr>
          <w:rFonts w:hint="eastAsia"/>
          <w:color w:val="000000"/>
          <w:sz w:val="15"/>
          <w:szCs w:val="15"/>
        </w:rPr>
        <w:t xml:space="preserve"> </w:t>
      </w:r>
      <w:r>
        <w:rPr>
          <w:color w:val="000000"/>
          <w:sz w:val="15"/>
          <w:szCs w:val="15"/>
        </w:rPr>
        <w:t>第八研究所，合肥</w:t>
      </w:r>
      <w:r>
        <w:rPr>
          <w:color w:val="000000"/>
          <w:sz w:val="15"/>
          <w:szCs w:val="15"/>
        </w:rPr>
        <w:t xml:space="preserve">  </w:t>
      </w:r>
      <w:r>
        <w:rPr>
          <w:rFonts w:hint="eastAsia"/>
          <w:color w:val="000000"/>
          <w:sz w:val="15"/>
          <w:szCs w:val="15"/>
        </w:rPr>
        <w:t>230051</w:t>
      </w:r>
      <w:r>
        <w:rPr>
          <w:color w:val="000000"/>
          <w:sz w:val="15"/>
          <w:szCs w:val="15"/>
        </w:rPr>
        <w:t>）</w:t>
      </w:r>
    </w:p>
    <w:p w:rsidR="008E15B8" w:rsidRDefault="0024780D">
      <w:pPr>
        <w:ind w:firstLineChars="200" w:firstLine="360"/>
        <w:jc w:val="left"/>
        <w:rPr>
          <w:rFonts w:eastAsia="楷体_GB2312"/>
          <w:color w:val="000000"/>
          <w:sz w:val="18"/>
          <w:szCs w:val="18"/>
        </w:rPr>
      </w:pPr>
      <w:r>
        <w:rPr>
          <w:rFonts w:eastAsia="楷体_GB2312"/>
          <w:color w:val="000000"/>
          <w:sz w:val="18"/>
          <w:szCs w:val="18"/>
        </w:rPr>
        <w:t>摘要</w:t>
      </w:r>
      <w:r>
        <w:rPr>
          <w:rFonts w:eastAsia="楷体_GB2312" w:hint="eastAsia"/>
          <w:color w:val="000000"/>
          <w:sz w:val="18"/>
          <w:szCs w:val="18"/>
        </w:rPr>
        <w:t>：为满足舰船</w:t>
      </w:r>
      <w:proofErr w:type="gramStart"/>
      <w:r>
        <w:rPr>
          <w:rFonts w:eastAsia="楷体_GB2312" w:hint="eastAsia"/>
          <w:color w:val="000000"/>
          <w:sz w:val="18"/>
          <w:szCs w:val="18"/>
        </w:rPr>
        <w:t>装备高</w:t>
      </w:r>
      <w:proofErr w:type="gramEnd"/>
      <w:r>
        <w:rPr>
          <w:rFonts w:eastAsia="楷体_GB2312" w:hint="eastAsia"/>
          <w:color w:val="000000"/>
          <w:sz w:val="18"/>
          <w:szCs w:val="18"/>
        </w:rPr>
        <w:t>可靠性的发展要求，提出了一种舰船用耐火光缆的研制技术方案，设计了耐火光缆的结构、材料和工艺，并对耐火性能进行仿真验证；提出了耐火光缆的测试要求和方法，确定了</w:t>
      </w:r>
      <w:r>
        <w:rPr>
          <w:rFonts w:eastAsia="楷体_GB2312" w:hint="eastAsia"/>
          <w:color w:val="000000"/>
          <w:sz w:val="18"/>
          <w:szCs w:val="18"/>
        </w:rPr>
        <w:t>950</w:t>
      </w:r>
      <w:r>
        <w:rPr>
          <w:rFonts w:eastAsia="楷体_GB2312"/>
          <w:color w:val="000000"/>
          <w:sz w:val="18"/>
          <w:szCs w:val="18"/>
        </w:rPr>
        <w:t>℃</w:t>
      </w:r>
      <w:r>
        <w:rPr>
          <w:rFonts w:eastAsia="楷体_GB2312" w:hint="eastAsia"/>
          <w:color w:val="000000"/>
          <w:sz w:val="18"/>
          <w:szCs w:val="18"/>
        </w:rPr>
        <w:t>耐火试验及水火喷淋试验方法；研制的耐火光缆经受</w:t>
      </w:r>
      <w:r>
        <w:rPr>
          <w:rFonts w:eastAsia="楷体_GB2312" w:hint="eastAsia"/>
          <w:color w:val="000000"/>
          <w:sz w:val="18"/>
          <w:szCs w:val="18"/>
        </w:rPr>
        <w:t>950</w:t>
      </w:r>
      <w:r>
        <w:rPr>
          <w:rFonts w:eastAsia="楷体_GB2312" w:hint="eastAsia"/>
          <w:color w:val="000000"/>
          <w:sz w:val="18"/>
          <w:szCs w:val="18"/>
        </w:rPr>
        <w:t>℃火焰燃烧</w:t>
      </w:r>
      <w:r>
        <w:rPr>
          <w:rFonts w:eastAsia="楷体_GB2312" w:hint="eastAsia"/>
          <w:color w:val="000000"/>
          <w:sz w:val="18"/>
          <w:szCs w:val="18"/>
        </w:rPr>
        <w:t xml:space="preserve"> 90min</w:t>
      </w:r>
      <w:r>
        <w:rPr>
          <w:rFonts w:eastAsia="楷体_GB2312" w:hint="eastAsia"/>
          <w:color w:val="000000"/>
          <w:sz w:val="18"/>
          <w:szCs w:val="18"/>
        </w:rPr>
        <w:t>，冷却</w:t>
      </w:r>
      <w:r>
        <w:rPr>
          <w:rFonts w:eastAsia="楷体_GB2312" w:hint="eastAsia"/>
          <w:color w:val="000000"/>
          <w:sz w:val="18"/>
          <w:szCs w:val="18"/>
        </w:rPr>
        <w:t>15min</w:t>
      </w:r>
      <w:r>
        <w:rPr>
          <w:rFonts w:eastAsia="楷体_GB2312" w:hint="eastAsia"/>
          <w:color w:val="000000"/>
          <w:sz w:val="18"/>
          <w:szCs w:val="18"/>
        </w:rPr>
        <w:t>，并经受</w:t>
      </w:r>
      <w:r>
        <w:rPr>
          <w:rFonts w:eastAsia="楷体_GB2312" w:hint="eastAsia"/>
          <w:color w:val="000000"/>
          <w:sz w:val="18"/>
          <w:szCs w:val="18"/>
        </w:rPr>
        <w:t>950</w:t>
      </w:r>
      <w:r>
        <w:rPr>
          <w:rFonts w:eastAsia="楷体_GB2312" w:hint="eastAsia"/>
          <w:color w:val="000000"/>
          <w:sz w:val="18"/>
          <w:szCs w:val="18"/>
        </w:rPr>
        <w:t>℃火焰燃烧</w:t>
      </w:r>
      <w:r>
        <w:rPr>
          <w:rFonts w:eastAsia="楷体_GB2312" w:hint="eastAsia"/>
          <w:color w:val="000000"/>
          <w:sz w:val="18"/>
          <w:szCs w:val="18"/>
        </w:rPr>
        <w:t xml:space="preserve"> 15min</w:t>
      </w:r>
      <w:r>
        <w:rPr>
          <w:rFonts w:eastAsia="楷体_GB2312" w:hint="eastAsia"/>
          <w:color w:val="000000"/>
          <w:sz w:val="18"/>
          <w:szCs w:val="18"/>
        </w:rPr>
        <w:t>，水喷淋</w:t>
      </w:r>
      <w:r>
        <w:rPr>
          <w:rFonts w:eastAsia="楷体_GB2312" w:hint="eastAsia"/>
          <w:color w:val="000000"/>
          <w:sz w:val="18"/>
          <w:szCs w:val="18"/>
        </w:rPr>
        <w:t>15min</w:t>
      </w:r>
      <w:r>
        <w:rPr>
          <w:rFonts w:eastAsia="楷体_GB2312" w:hint="eastAsia"/>
          <w:color w:val="000000"/>
          <w:sz w:val="18"/>
          <w:szCs w:val="18"/>
        </w:rPr>
        <w:t>试验后，</w:t>
      </w:r>
      <w:r>
        <w:rPr>
          <w:rFonts w:eastAsia="楷体_GB2312"/>
          <w:color w:val="000000"/>
          <w:sz w:val="18"/>
          <w:szCs w:val="18"/>
        </w:rPr>
        <w:t>光透射性能变化</w:t>
      </w:r>
      <w:r>
        <w:rPr>
          <w:rFonts w:eastAsia="楷体_GB2312"/>
          <w:color w:val="000000"/>
          <w:sz w:val="18"/>
          <w:szCs w:val="18"/>
        </w:rPr>
        <w:t>≤0.7dB/km</w:t>
      </w:r>
      <w:r>
        <w:rPr>
          <w:rFonts w:eastAsia="楷体_GB2312"/>
          <w:color w:val="000000"/>
          <w:sz w:val="18"/>
          <w:szCs w:val="18"/>
        </w:rPr>
        <w:t>，</w:t>
      </w:r>
      <w:r>
        <w:rPr>
          <w:rFonts w:eastAsia="楷体_GB2312" w:hint="eastAsia"/>
          <w:color w:val="000000"/>
          <w:sz w:val="18"/>
          <w:szCs w:val="18"/>
        </w:rPr>
        <w:t>与现有产品相比，光缆耐火温度提升了</w:t>
      </w:r>
      <w:r>
        <w:rPr>
          <w:rFonts w:eastAsia="楷体_GB2312" w:hint="eastAsia"/>
          <w:color w:val="000000"/>
          <w:sz w:val="18"/>
          <w:szCs w:val="18"/>
        </w:rPr>
        <w:t>300</w:t>
      </w:r>
      <w:r>
        <w:rPr>
          <w:rFonts w:eastAsia="楷体_GB2312" w:hint="eastAsia"/>
          <w:color w:val="000000"/>
          <w:sz w:val="18"/>
          <w:szCs w:val="18"/>
        </w:rPr>
        <w:t>℃，耐火附加衰减降低了</w:t>
      </w:r>
      <w:r>
        <w:rPr>
          <w:rFonts w:eastAsia="楷体_GB2312" w:hint="eastAsia"/>
          <w:color w:val="000000"/>
          <w:sz w:val="18"/>
          <w:szCs w:val="18"/>
        </w:rPr>
        <w:t>9dB</w:t>
      </w:r>
      <w:r>
        <w:rPr>
          <w:rFonts w:eastAsia="楷体_GB2312" w:hint="eastAsia"/>
          <w:color w:val="000000"/>
          <w:sz w:val="18"/>
          <w:szCs w:val="18"/>
        </w:rPr>
        <w:t>。</w:t>
      </w:r>
    </w:p>
    <w:p w:rsidR="008E15B8" w:rsidRDefault="0024780D">
      <w:pPr>
        <w:ind w:firstLineChars="200" w:firstLine="360"/>
        <w:jc w:val="left"/>
        <w:rPr>
          <w:rFonts w:eastAsia="楷体_GB2312"/>
          <w:color w:val="000000"/>
          <w:sz w:val="18"/>
          <w:szCs w:val="18"/>
        </w:rPr>
      </w:pPr>
      <w:r>
        <w:rPr>
          <w:rFonts w:eastAsia="楷体_GB2312"/>
          <w:color w:val="000000"/>
          <w:sz w:val="18"/>
          <w:szCs w:val="18"/>
        </w:rPr>
        <w:t>关键词</w:t>
      </w:r>
      <w:r>
        <w:rPr>
          <w:rFonts w:eastAsia="楷体_GB2312" w:hint="eastAsia"/>
          <w:color w:val="000000"/>
          <w:sz w:val="18"/>
          <w:szCs w:val="18"/>
        </w:rPr>
        <w:t>：舰船、光缆；阻燃；耐火；</w:t>
      </w:r>
      <w:r>
        <w:rPr>
          <w:rFonts w:eastAsia="楷体_GB2312"/>
          <w:color w:val="000000"/>
          <w:sz w:val="18"/>
          <w:szCs w:val="18"/>
        </w:rPr>
        <w:t>耐</w:t>
      </w:r>
      <w:r>
        <w:rPr>
          <w:rFonts w:eastAsia="楷体_GB2312" w:hint="eastAsia"/>
          <w:color w:val="000000"/>
          <w:sz w:val="18"/>
          <w:szCs w:val="18"/>
        </w:rPr>
        <w:t>水火喷淋</w:t>
      </w:r>
    </w:p>
    <w:p w:rsidR="008E15B8" w:rsidRDefault="008E15B8">
      <w:pPr>
        <w:ind w:firstLineChars="200" w:firstLine="360"/>
        <w:jc w:val="right"/>
        <w:rPr>
          <w:rFonts w:eastAsia="楷体_GB2312"/>
          <w:color w:val="000000"/>
          <w:sz w:val="18"/>
          <w:szCs w:val="18"/>
        </w:rPr>
      </w:pPr>
    </w:p>
    <w:p w:rsidR="00BF305F" w:rsidRPr="00BF305F" w:rsidRDefault="00BF305F" w:rsidP="00BF305F">
      <w:pPr>
        <w:jc w:val="center"/>
        <w:rPr>
          <w:rFonts w:eastAsia="仿宋_GB2312"/>
          <w:b/>
          <w:color w:val="000000"/>
          <w:sz w:val="30"/>
          <w:szCs w:val="30"/>
        </w:rPr>
      </w:pPr>
      <w:r w:rsidRPr="00BF305F">
        <w:rPr>
          <w:rFonts w:eastAsia="仿宋_GB2312"/>
          <w:b/>
          <w:color w:val="000000"/>
          <w:sz w:val="30"/>
          <w:szCs w:val="30"/>
        </w:rPr>
        <w:t xml:space="preserve">Development of fire </w:t>
      </w:r>
      <w:proofErr w:type="spellStart"/>
      <w:r w:rsidRPr="00BF305F">
        <w:rPr>
          <w:rFonts w:eastAsia="仿宋_GB2312"/>
          <w:b/>
          <w:color w:val="000000"/>
          <w:sz w:val="30"/>
          <w:szCs w:val="30"/>
        </w:rPr>
        <w:t>rresistant</w:t>
      </w:r>
      <w:proofErr w:type="spellEnd"/>
      <w:r w:rsidRPr="00BF305F">
        <w:rPr>
          <w:rFonts w:eastAsia="仿宋_GB2312"/>
          <w:b/>
          <w:color w:val="000000"/>
          <w:sz w:val="30"/>
          <w:szCs w:val="30"/>
        </w:rPr>
        <w:t xml:space="preserve"> fiber optic cable for ships</w:t>
      </w:r>
    </w:p>
    <w:p w:rsidR="00BF305F" w:rsidRPr="00BF305F" w:rsidRDefault="00BF305F" w:rsidP="00BF305F">
      <w:pPr>
        <w:jc w:val="center"/>
        <w:rPr>
          <w:rFonts w:eastAsia="仿宋_GB2312"/>
          <w:color w:val="000000"/>
          <w:sz w:val="18"/>
          <w:szCs w:val="18"/>
        </w:rPr>
      </w:pPr>
      <w:r w:rsidRPr="00BF305F">
        <w:rPr>
          <w:rFonts w:eastAsia="仿宋_GB2312"/>
          <w:color w:val="000000"/>
          <w:sz w:val="18"/>
          <w:szCs w:val="18"/>
        </w:rPr>
        <w:t>SHI</w:t>
      </w:r>
      <w:r w:rsidRPr="00BF305F">
        <w:rPr>
          <w:rFonts w:eastAsia="仿宋_GB2312"/>
          <w:color w:val="000000"/>
          <w:sz w:val="18"/>
          <w:szCs w:val="18"/>
        </w:rPr>
        <w:t xml:space="preserve"> Xiaohua</w:t>
      </w:r>
      <w:r w:rsidRPr="00BF305F">
        <w:rPr>
          <w:rFonts w:eastAsia="仿宋_GB2312"/>
          <w:color w:val="000000"/>
          <w:sz w:val="18"/>
          <w:szCs w:val="18"/>
          <w:vertAlign w:val="superscript"/>
        </w:rPr>
        <w:t>1</w:t>
      </w:r>
      <w:r w:rsidRPr="00BF305F">
        <w:rPr>
          <w:rFonts w:eastAsia="仿宋_GB2312"/>
          <w:color w:val="000000"/>
          <w:sz w:val="18"/>
          <w:szCs w:val="18"/>
        </w:rPr>
        <w:t>, L</w:t>
      </w:r>
      <w:r w:rsidRPr="00BF305F">
        <w:rPr>
          <w:rFonts w:eastAsia="仿宋_GB2312"/>
          <w:color w:val="000000"/>
          <w:sz w:val="18"/>
          <w:szCs w:val="18"/>
        </w:rPr>
        <w:t>I</w:t>
      </w:r>
      <w:r w:rsidRPr="00BF305F">
        <w:rPr>
          <w:rFonts w:eastAsia="仿宋_GB2312"/>
          <w:color w:val="000000"/>
          <w:sz w:val="18"/>
          <w:szCs w:val="18"/>
        </w:rPr>
        <w:t xml:space="preserve"> Lin</w:t>
      </w:r>
      <w:r w:rsidRPr="00BF305F">
        <w:rPr>
          <w:rFonts w:eastAsia="仿宋_GB2312"/>
          <w:color w:val="000000"/>
          <w:sz w:val="18"/>
          <w:szCs w:val="18"/>
          <w:vertAlign w:val="superscript"/>
        </w:rPr>
        <w:t>2</w:t>
      </w:r>
      <w:r w:rsidRPr="00BF305F">
        <w:rPr>
          <w:rFonts w:eastAsia="仿宋_GB2312"/>
          <w:color w:val="000000"/>
          <w:sz w:val="18"/>
          <w:szCs w:val="18"/>
        </w:rPr>
        <w:t>, L</w:t>
      </w:r>
      <w:r w:rsidRPr="00BF305F">
        <w:rPr>
          <w:rFonts w:eastAsia="仿宋_GB2312"/>
          <w:color w:val="000000"/>
          <w:sz w:val="18"/>
          <w:szCs w:val="18"/>
        </w:rPr>
        <w:t>I</w:t>
      </w:r>
      <w:r w:rsidRPr="00BF305F">
        <w:rPr>
          <w:rFonts w:eastAsia="仿宋_GB2312"/>
          <w:color w:val="000000"/>
          <w:sz w:val="18"/>
          <w:szCs w:val="18"/>
        </w:rPr>
        <w:t xml:space="preserve"> Xiaohong</w:t>
      </w:r>
      <w:r w:rsidRPr="00BF305F">
        <w:rPr>
          <w:rFonts w:eastAsia="仿宋_GB2312"/>
          <w:color w:val="000000"/>
          <w:sz w:val="18"/>
          <w:szCs w:val="18"/>
          <w:vertAlign w:val="superscript"/>
        </w:rPr>
        <w:t>3</w:t>
      </w:r>
      <w:r w:rsidRPr="00BF305F">
        <w:rPr>
          <w:rFonts w:eastAsia="仿宋_GB2312"/>
          <w:color w:val="000000"/>
          <w:sz w:val="18"/>
          <w:szCs w:val="18"/>
        </w:rPr>
        <w:t>, GE Lele</w:t>
      </w:r>
      <w:r w:rsidRPr="00BF305F">
        <w:rPr>
          <w:rFonts w:eastAsia="仿宋_GB2312"/>
          <w:color w:val="000000"/>
          <w:sz w:val="18"/>
          <w:szCs w:val="18"/>
          <w:vertAlign w:val="superscript"/>
        </w:rPr>
        <w:t>3</w:t>
      </w:r>
    </w:p>
    <w:p w:rsidR="00BF305F" w:rsidRDefault="00BF305F" w:rsidP="00BF305F">
      <w:pPr>
        <w:jc w:val="center"/>
        <w:rPr>
          <w:rFonts w:eastAsia="仿宋_GB2312"/>
          <w:color w:val="000000"/>
          <w:sz w:val="18"/>
          <w:szCs w:val="18"/>
        </w:rPr>
      </w:pPr>
      <w:r w:rsidRPr="00BF305F">
        <w:rPr>
          <w:rFonts w:eastAsia="仿宋_GB2312"/>
          <w:color w:val="000000"/>
          <w:sz w:val="18"/>
          <w:szCs w:val="18"/>
        </w:rPr>
        <w:t>(1. Military Representative Office in Tai 'an, Tai '</w:t>
      </w:r>
      <w:proofErr w:type="gramStart"/>
      <w:r w:rsidRPr="00BF305F">
        <w:rPr>
          <w:rFonts w:eastAsia="仿宋_GB2312"/>
          <w:color w:val="000000"/>
          <w:sz w:val="18"/>
          <w:szCs w:val="18"/>
        </w:rPr>
        <w:t>an</w:t>
      </w:r>
      <w:proofErr w:type="gramEnd"/>
      <w:r>
        <w:rPr>
          <w:rFonts w:eastAsia="仿宋_GB2312"/>
          <w:color w:val="000000"/>
          <w:sz w:val="18"/>
          <w:szCs w:val="18"/>
        </w:rPr>
        <w:t xml:space="preserve"> Shandong </w:t>
      </w:r>
      <w:r w:rsidRPr="00BF305F">
        <w:rPr>
          <w:rFonts w:eastAsia="仿宋_GB2312"/>
          <w:color w:val="000000"/>
          <w:sz w:val="18"/>
          <w:szCs w:val="18"/>
        </w:rPr>
        <w:t xml:space="preserve">270000, Shandong, China; 2. Military Representative Office of </w:t>
      </w:r>
      <w:proofErr w:type="spellStart"/>
      <w:r w:rsidRPr="00BF305F">
        <w:rPr>
          <w:rFonts w:eastAsia="仿宋_GB2312"/>
          <w:color w:val="000000"/>
          <w:sz w:val="18"/>
          <w:szCs w:val="18"/>
        </w:rPr>
        <w:t>Landfit</w:t>
      </w:r>
      <w:proofErr w:type="spellEnd"/>
      <w:r w:rsidRPr="00BF305F">
        <w:rPr>
          <w:rFonts w:eastAsia="仿宋_GB2312"/>
          <w:color w:val="000000"/>
          <w:sz w:val="18"/>
          <w:szCs w:val="18"/>
        </w:rPr>
        <w:t xml:space="preserve"> in Hefei, Hefei 230041, China;</w:t>
      </w:r>
      <w:r>
        <w:rPr>
          <w:rFonts w:eastAsia="仿宋_GB2312"/>
          <w:color w:val="000000"/>
          <w:sz w:val="18"/>
          <w:szCs w:val="18"/>
        </w:rPr>
        <w:t xml:space="preserve"> </w:t>
      </w:r>
      <w:r w:rsidRPr="00BF305F">
        <w:rPr>
          <w:rFonts w:eastAsia="仿宋_GB2312"/>
          <w:color w:val="000000"/>
          <w:sz w:val="18"/>
          <w:szCs w:val="18"/>
        </w:rPr>
        <w:t>3.</w:t>
      </w:r>
      <w:r w:rsidRPr="00126342">
        <w:rPr>
          <w:rFonts w:eastAsia="仿宋_GB2312"/>
          <w:color w:val="000000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The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>
        <w:rPr>
          <w:sz w:val="18"/>
          <w:szCs w:val="18"/>
        </w:rPr>
        <w:t>8</w:t>
      </w:r>
      <w:r w:rsidR="00126342" w:rsidRPr="00126342">
        <w:rPr>
          <w:sz w:val="18"/>
          <w:szCs w:val="18"/>
        </w:rPr>
        <w:t>th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Research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Institute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of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China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Electronics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Technology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Group</w:t>
      </w:r>
      <w:r w:rsidR="00126342" w:rsidRPr="00126342">
        <w:rPr>
          <w:rFonts w:ascii="宋体" w:hAnsi="宋体"/>
          <w:sz w:val="18"/>
          <w:szCs w:val="18"/>
        </w:rPr>
        <w:t xml:space="preserve"> </w:t>
      </w:r>
      <w:r w:rsidR="00126342" w:rsidRPr="00126342">
        <w:rPr>
          <w:sz w:val="18"/>
          <w:szCs w:val="18"/>
        </w:rPr>
        <w:t>Corporation</w:t>
      </w:r>
      <w:r w:rsidRPr="00126342">
        <w:rPr>
          <w:rFonts w:eastAsia="仿宋_GB2312"/>
          <w:color w:val="000000"/>
          <w:sz w:val="18"/>
          <w:szCs w:val="18"/>
        </w:rPr>
        <w:t xml:space="preserve">, </w:t>
      </w:r>
      <w:r w:rsidRPr="00BF305F">
        <w:rPr>
          <w:rFonts w:eastAsia="仿宋_GB2312"/>
          <w:color w:val="000000"/>
          <w:sz w:val="18"/>
          <w:szCs w:val="18"/>
        </w:rPr>
        <w:t>Hefei 230051, China)</w:t>
      </w:r>
    </w:p>
    <w:p w:rsidR="00BF305F" w:rsidRDefault="00BF305F" w:rsidP="00BF305F">
      <w:pPr>
        <w:jc w:val="left"/>
        <w:rPr>
          <w:rFonts w:eastAsia="仿宋_GB2312"/>
          <w:color w:val="000000"/>
          <w:sz w:val="18"/>
          <w:szCs w:val="18"/>
        </w:rPr>
      </w:pPr>
    </w:p>
    <w:p w:rsidR="008E15B8" w:rsidRDefault="0024780D">
      <w:pPr>
        <w:jc w:val="left"/>
        <w:rPr>
          <w:rFonts w:eastAsia="仿宋_GB2312"/>
          <w:color w:val="000000"/>
          <w:sz w:val="18"/>
          <w:szCs w:val="18"/>
        </w:rPr>
      </w:pPr>
      <w:r w:rsidRPr="00BF305F">
        <w:rPr>
          <w:rFonts w:eastAsia="仿宋_GB2312"/>
          <w:b/>
          <w:color w:val="000000"/>
          <w:sz w:val="18"/>
          <w:szCs w:val="18"/>
        </w:rPr>
        <w:t>Abstract</w:t>
      </w:r>
      <w:r>
        <w:rPr>
          <w:rFonts w:eastAsia="仿宋_GB2312" w:hint="eastAsia"/>
          <w:color w:val="000000"/>
          <w:sz w:val="18"/>
          <w:szCs w:val="18"/>
        </w:rPr>
        <w:t>:</w:t>
      </w:r>
      <w:r w:rsidR="00BF305F">
        <w:rPr>
          <w:rFonts w:eastAsia="仿宋_GB2312"/>
          <w:color w:val="000000"/>
          <w:sz w:val="18"/>
          <w:szCs w:val="18"/>
        </w:rPr>
        <w:t xml:space="preserve"> </w:t>
      </w:r>
      <w:r>
        <w:rPr>
          <w:rFonts w:eastAsia="仿宋_GB2312" w:hint="eastAsia"/>
          <w:color w:val="000000"/>
          <w:sz w:val="18"/>
          <w:szCs w:val="18"/>
        </w:rPr>
        <w:t xml:space="preserve">In order to meet the development requirements of high reliability for ship equipment, a development technology scheme for fire-resistant optical cables for ships is proposed. The structure, materials, and process of fire-resistant optical cables are designed, and the fire-resistant performance is simulated and verified; The testing requirements and methods for fire-resistant optical cables have been proposed, and the 950 </w:t>
      </w:r>
      <w:r>
        <w:rPr>
          <w:rFonts w:eastAsia="仿宋_GB2312" w:hint="eastAsia"/>
          <w:color w:val="000000"/>
          <w:sz w:val="18"/>
          <w:szCs w:val="18"/>
        </w:rPr>
        <w:t>℃</w:t>
      </w:r>
      <w:r>
        <w:rPr>
          <w:rFonts w:eastAsia="仿宋_GB2312" w:hint="eastAsia"/>
          <w:color w:val="000000"/>
          <w:sz w:val="18"/>
          <w:szCs w:val="18"/>
        </w:rPr>
        <w:t xml:space="preserve"> fire resistance test and water fire spray test methods have been determined; The developed fire-resistant optical cable was subjected to 950 </w:t>
      </w:r>
      <w:r>
        <w:rPr>
          <w:rFonts w:eastAsia="仿宋_GB2312" w:hint="eastAsia"/>
          <w:color w:val="000000"/>
          <w:sz w:val="18"/>
          <w:szCs w:val="18"/>
        </w:rPr>
        <w:t>℃</w:t>
      </w:r>
      <w:r>
        <w:rPr>
          <w:rFonts w:eastAsia="仿宋_GB2312" w:hint="eastAsia"/>
          <w:color w:val="000000"/>
          <w:sz w:val="18"/>
          <w:szCs w:val="18"/>
        </w:rPr>
        <w:t xml:space="preserve"> flame combustion for 90 minutes, cooling for 15 minutes, and then subjected to 950 </w:t>
      </w:r>
      <w:r>
        <w:rPr>
          <w:rFonts w:eastAsia="仿宋_GB2312" w:hint="eastAsia"/>
          <w:color w:val="000000"/>
          <w:sz w:val="18"/>
          <w:szCs w:val="18"/>
        </w:rPr>
        <w:t>℃</w:t>
      </w:r>
      <w:r>
        <w:rPr>
          <w:rFonts w:eastAsia="仿宋_GB2312" w:hint="eastAsia"/>
          <w:color w:val="000000"/>
          <w:sz w:val="18"/>
          <w:szCs w:val="18"/>
        </w:rPr>
        <w:t xml:space="preserve"> flame combustion for 15 minutes and water spraying for 15 minutes. After the test, the optical transmission performance changed by </w:t>
      </w:r>
      <w:r>
        <w:rPr>
          <w:rFonts w:eastAsia="仿宋_GB2312" w:hint="eastAsia"/>
          <w:color w:val="000000"/>
          <w:sz w:val="18"/>
          <w:szCs w:val="18"/>
        </w:rPr>
        <w:t>≤</w:t>
      </w:r>
      <w:r>
        <w:rPr>
          <w:rFonts w:eastAsia="仿宋_GB2312" w:hint="eastAsia"/>
          <w:color w:val="000000"/>
          <w:sz w:val="18"/>
          <w:szCs w:val="18"/>
        </w:rPr>
        <w:t xml:space="preserve"> 0.7dB/km. Compared with existing products, the fire-resistant temperature of the optical cable increased by 300 </w:t>
      </w:r>
      <w:r>
        <w:rPr>
          <w:rFonts w:eastAsia="仿宋_GB2312" w:hint="eastAsia"/>
          <w:color w:val="000000"/>
          <w:sz w:val="18"/>
          <w:szCs w:val="18"/>
        </w:rPr>
        <w:t>℃</w:t>
      </w:r>
      <w:r>
        <w:rPr>
          <w:rFonts w:eastAsia="仿宋_GB2312" w:hint="eastAsia"/>
          <w:color w:val="000000"/>
          <w:sz w:val="18"/>
          <w:szCs w:val="18"/>
        </w:rPr>
        <w:t>, and the additional attenuation of the fire-resistant material decreased by 9dB.</w:t>
      </w:r>
    </w:p>
    <w:p w:rsidR="008E15B8" w:rsidRDefault="0024780D">
      <w:pPr>
        <w:jc w:val="left"/>
        <w:rPr>
          <w:rFonts w:eastAsia="仿宋_GB2312"/>
          <w:color w:val="000000"/>
          <w:sz w:val="18"/>
          <w:szCs w:val="18"/>
        </w:rPr>
      </w:pPr>
      <w:r w:rsidRPr="00BF305F">
        <w:rPr>
          <w:rFonts w:eastAsia="仿宋_GB2312"/>
          <w:b/>
          <w:color w:val="000000"/>
          <w:sz w:val="18"/>
          <w:szCs w:val="18"/>
        </w:rPr>
        <w:t xml:space="preserve">Key words </w:t>
      </w:r>
      <w:r>
        <w:rPr>
          <w:rFonts w:eastAsia="仿宋_GB2312"/>
          <w:color w:val="000000"/>
          <w:sz w:val="18"/>
          <w:szCs w:val="18"/>
        </w:rPr>
        <w:t>: ship</w:t>
      </w:r>
      <w:r>
        <w:rPr>
          <w:rFonts w:eastAsia="仿宋_GB2312" w:hint="eastAsia"/>
          <w:color w:val="000000"/>
          <w:sz w:val="18"/>
          <w:szCs w:val="18"/>
        </w:rPr>
        <w:t>s</w:t>
      </w:r>
      <w:r>
        <w:rPr>
          <w:rFonts w:eastAsia="仿宋_GB2312" w:hint="eastAsia"/>
          <w:color w:val="000000"/>
          <w:sz w:val="18"/>
          <w:szCs w:val="18"/>
        </w:rPr>
        <w:t>；</w:t>
      </w:r>
      <w:r>
        <w:rPr>
          <w:rFonts w:eastAsia="仿宋_GB2312" w:hint="eastAsia"/>
          <w:color w:val="000000"/>
          <w:sz w:val="18"/>
          <w:szCs w:val="18"/>
        </w:rPr>
        <w:t>o</w:t>
      </w:r>
      <w:r>
        <w:rPr>
          <w:rFonts w:eastAsia="仿宋_GB2312"/>
          <w:color w:val="000000"/>
          <w:sz w:val="18"/>
          <w:szCs w:val="18"/>
        </w:rPr>
        <w:t>ptical fiber cable</w:t>
      </w:r>
      <w:r>
        <w:rPr>
          <w:rFonts w:eastAsia="仿宋_GB2312" w:hint="eastAsia"/>
          <w:color w:val="000000"/>
          <w:sz w:val="18"/>
          <w:szCs w:val="18"/>
        </w:rPr>
        <w:t>；</w:t>
      </w:r>
      <w:r>
        <w:rPr>
          <w:rFonts w:eastAsia="仿宋_GB2312" w:hint="eastAsia"/>
          <w:color w:val="000000"/>
          <w:sz w:val="18"/>
          <w:szCs w:val="18"/>
        </w:rPr>
        <w:t>flame retardant</w:t>
      </w:r>
      <w:r>
        <w:rPr>
          <w:rFonts w:eastAsia="仿宋_GB2312" w:hint="eastAsia"/>
          <w:color w:val="000000"/>
          <w:sz w:val="18"/>
          <w:szCs w:val="18"/>
        </w:rPr>
        <w:t>；</w:t>
      </w:r>
      <w:proofErr w:type="gramStart"/>
      <w:r>
        <w:rPr>
          <w:rFonts w:eastAsia="仿宋_GB2312"/>
          <w:color w:val="000000"/>
          <w:sz w:val="18"/>
          <w:szCs w:val="18"/>
        </w:rPr>
        <w:t>fire</w:t>
      </w:r>
      <w:proofErr w:type="gramEnd"/>
      <w:r>
        <w:rPr>
          <w:rFonts w:eastAsia="仿宋_GB2312" w:hint="eastAsia"/>
          <w:color w:val="000000"/>
          <w:sz w:val="18"/>
          <w:szCs w:val="18"/>
        </w:rPr>
        <w:t>-</w:t>
      </w:r>
      <w:r>
        <w:rPr>
          <w:rFonts w:eastAsia="仿宋_GB2312"/>
          <w:color w:val="000000"/>
          <w:sz w:val="18"/>
          <w:szCs w:val="18"/>
        </w:rPr>
        <w:t xml:space="preserve"> resistant; Water and fire spray resistant</w:t>
      </w:r>
    </w:p>
    <w:p w:rsidR="00BF305F" w:rsidRDefault="00BF305F">
      <w:pPr>
        <w:jc w:val="left"/>
        <w:rPr>
          <w:rFonts w:eastAsia="仿宋_GB2312" w:hint="eastAsia"/>
          <w:color w:val="000000"/>
          <w:sz w:val="18"/>
          <w:szCs w:val="18"/>
        </w:rPr>
      </w:pPr>
    </w:p>
    <w:p w:rsidR="008E15B8" w:rsidRPr="00A26152" w:rsidRDefault="0024780D">
      <w:pPr>
        <w:rPr>
          <w:b/>
          <w:color w:val="000000"/>
          <w:sz w:val="24"/>
          <w:szCs w:val="24"/>
        </w:rPr>
      </w:pPr>
      <w:r w:rsidRPr="00A26152">
        <w:rPr>
          <w:b/>
          <w:color w:val="000000"/>
          <w:sz w:val="24"/>
          <w:szCs w:val="24"/>
        </w:rPr>
        <w:t xml:space="preserve">0 </w:t>
      </w:r>
      <w:r w:rsidRPr="00A26152">
        <w:rPr>
          <w:b/>
          <w:color w:val="000000"/>
          <w:sz w:val="24"/>
          <w:szCs w:val="24"/>
        </w:rPr>
        <w:t>引言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舰船用光缆主要</w:t>
      </w:r>
      <w:proofErr w:type="gramStart"/>
      <w:r>
        <w:rPr>
          <w:rFonts w:hint="eastAsia"/>
          <w:color w:val="000000"/>
          <w:szCs w:val="21"/>
        </w:rPr>
        <w:t>分为低烟无卤</w:t>
      </w:r>
      <w:proofErr w:type="gramEnd"/>
      <w:r>
        <w:rPr>
          <w:rFonts w:hint="eastAsia"/>
          <w:color w:val="000000"/>
          <w:szCs w:val="21"/>
        </w:rPr>
        <w:t>阻燃普通光缆和耐火光缆两种。耐火光缆除了</w:t>
      </w:r>
      <w:proofErr w:type="gramStart"/>
      <w:r>
        <w:rPr>
          <w:rFonts w:hint="eastAsia"/>
          <w:color w:val="000000"/>
          <w:szCs w:val="21"/>
        </w:rPr>
        <w:t>满足低烟无卤</w:t>
      </w:r>
      <w:proofErr w:type="gramEnd"/>
      <w:r>
        <w:rPr>
          <w:rFonts w:hint="eastAsia"/>
          <w:color w:val="000000"/>
          <w:szCs w:val="21"/>
        </w:rPr>
        <w:t>阻燃的要求外，还需要具备一定时间的耐火焰烧蚀能力，一般使用在舰船重要光通信系统中，如</w:t>
      </w:r>
      <w:r>
        <w:rPr>
          <w:color w:val="000000"/>
          <w:szCs w:val="21"/>
        </w:rPr>
        <w:t>燃料存储区、防火门与水密门控制</w:t>
      </w:r>
      <w:r>
        <w:rPr>
          <w:rFonts w:hint="eastAsia"/>
          <w:color w:val="000000"/>
          <w:szCs w:val="21"/>
        </w:rPr>
        <w:t>系统、</w:t>
      </w:r>
      <w:r>
        <w:rPr>
          <w:color w:val="000000"/>
          <w:szCs w:val="21"/>
        </w:rPr>
        <w:t>公共广播、</w:t>
      </w:r>
      <w:r>
        <w:rPr>
          <w:rFonts w:hint="eastAsia"/>
          <w:color w:val="000000"/>
          <w:szCs w:val="21"/>
        </w:rPr>
        <w:t>及</w:t>
      </w:r>
      <w:r>
        <w:rPr>
          <w:color w:val="000000"/>
          <w:szCs w:val="21"/>
        </w:rPr>
        <w:t>应急</w:t>
      </w:r>
      <w:r>
        <w:rPr>
          <w:rFonts w:hint="eastAsia"/>
          <w:color w:val="000000"/>
          <w:szCs w:val="21"/>
        </w:rPr>
        <w:t>预警、</w:t>
      </w:r>
      <w:r>
        <w:rPr>
          <w:color w:val="000000"/>
          <w:szCs w:val="21"/>
        </w:rPr>
        <w:t>照明、</w:t>
      </w:r>
      <w:r>
        <w:rPr>
          <w:rFonts w:hint="eastAsia"/>
          <w:color w:val="000000"/>
          <w:szCs w:val="21"/>
        </w:rPr>
        <w:t>消防系统中，保证火灾发生一定时间内，光缆线路仍能保持有效通信。</w:t>
      </w:r>
    </w:p>
    <w:p w:rsidR="008E15B8" w:rsidRDefault="0024780D">
      <w:pPr>
        <w:ind w:firstLineChars="200" w:firstLine="420"/>
        <w:rPr>
          <w:color w:val="FF0000"/>
          <w:szCs w:val="21"/>
        </w:rPr>
      </w:pPr>
      <w:r>
        <w:rPr>
          <w:szCs w:val="21"/>
        </w:rPr>
        <w:t>目前</w:t>
      </w:r>
      <w:r>
        <w:rPr>
          <w:rFonts w:hint="eastAsia"/>
          <w:szCs w:val="21"/>
        </w:rPr>
        <w:t>，我国标准规定</w:t>
      </w:r>
      <w:r>
        <w:rPr>
          <w:szCs w:val="21"/>
        </w:rPr>
        <w:t>舰船用</w:t>
      </w:r>
      <w:r>
        <w:rPr>
          <w:rFonts w:hint="eastAsia"/>
          <w:szCs w:val="21"/>
        </w:rPr>
        <w:t>耐火</w:t>
      </w:r>
      <w:r>
        <w:rPr>
          <w:szCs w:val="21"/>
        </w:rPr>
        <w:t>光缆</w:t>
      </w:r>
      <w:r>
        <w:rPr>
          <w:rFonts w:hint="eastAsia"/>
          <w:szCs w:val="21"/>
        </w:rPr>
        <w:t>主要满足</w:t>
      </w:r>
      <w:r>
        <w:rPr>
          <w:rFonts w:hint="eastAsia"/>
          <w:szCs w:val="21"/>
        </w:rPr>
        <w:t>750</w:t>
      </w:r>
      <w:r>
        <w:rPr>
          <w:rFonts w:hint="eastAsia"/>
          <w:szCs w:val="21"/>
        </w:rPr>
        <w:t>℃耐火</w:t>
      </w:r>
      <w:r>
        <w:rPr>
          <w:rFonts w:hint="eastAsia"/>
          <w:color w:val="000000"/>
          <w:szCs w:val="21"/>
        </w:rPr>
        <w:t>等级，而国外</w:t>
      </w:r>
      <w:r>
        <w:rPr>
          <w:szCs w:val="21"/>
        </w:rPr>
        <w:t>舰船用</w:t>
      </w:r>
      <w:r>
        <w:rPr>
          <w:rFonts w:hint="eastAsia"/>
          <w:szCs w:val="21"/>
        </w:rPr>
        <w:t>耐火</w:t>
      </w:r>
      <w:r>
        <w:rPr>
          <w:szCs w:val="21"/>
        </w:rPr>
        <w:t>光缆</w:t>
      </w:r>
      <w:r>
        <w:rPr>
          <w:rFonts w:hint="eastAsia"/>
          <w:szCs w:val="21"/>
        </w:rPr>
        <w:t>已达到</w:t>
      </w:r>
      <w:r>
        <w:rPr>
          <w:rFonts w:hint="eastAsia"/>
          <w:szCs w:val="21"/>
        </w:rPr>
        <w:t>9</w:t>
      </w:r>
      <w:r>
        <w:rPr>
          <w:color w:val="000000"/>
          <w:szCs w:val="21"/>
        </w:rPr>
        <w:t>50℃</w:t>
      </w:r>
      <w:r>
        <w:rPr>
          <w:color w:val="000000"/>
          <w:szCs w:val="21"/>
        </w:rPr>
        <w:t>耐火</w:t>
      </w:r>
      <w:r>
        <w:rPr>
          <w:rFonts w:hint="eastAsia"/>
          <w:color w:val="000000"/>
          <w:szCs w:val="21"/>
        </w:rPr>
        <w:t>、</w:t>
      </w:r>
      <w:r>
        <w:rPr>
          <w:color w:val="000000"/>
          <w:szCs w:val="21"/>
        </w:rPr>
        <w:t>650℃</w:t>
      </w:r>
      <w:r>
        <w:rPr>
          <w:color w:val="000000"/>
          <w:szCs w:val="21"/>
        </w:rPr>
        <w:t>耐水火喷淋</w:t>
      </w:r>
      <w:r>
        <w:rPr>
          <w:rFonts w:hint="eastAsia"/>
          <w:color w:val="000000"/>
          <w:szCs w:val="21"/>
        </w:rPr>
        <w:t>等级。</w:t>
      </w:r>
      <w:r>
        <w:rPr>
          <w:color w:val="000000"/>
          <w:szCs w:val="21"/>
        </w:rPr>
        <w:t>随着现代舰船装备</w:t>
      </w:r>
      <w:r>
        <w:rPr>
          <w:rFonts w:hint="eastAsia"/>
          <w:color w:val="000000"/>
          <w:szCs w:val="21"/>
        </w:rPr>
        <w:t>的发展，舰船上使用大量的有机化工材料，火灾现场往往还会使用或者存放石油化工产品，</w:t>
      </w:r>
      <w:r>
        <w:rPr>
          <w:szCs w:val="21"/>
        </w:rPr>
        <w:t>在这种情况下，如果发生火灾且没有得到及时控制时，火焰温度就会</w:t>
      </w:r>
      <w:r>
        <w:rPr>
          <w:rFonts w:hint="eastAsia"/>
          <w:szCs w:val="21"/>
        </w:rPr>
        <w:t>迅速</w:t>
      </w:r>
      <w:r>
        <w:rPr>
          <w:szCs w:val="21"/>
        </w:rPr>
        <w:t>高达</w:t>
      </w:r>
      <w:r>
        <w:rPr>
          <w:szCs w:val="21"/>
        </w:rPr>
        <w:t>950℃</w:t>
      </w:r>
      <w:r>
        <w:rPr>
          <w:szCs w:val="21"/>
        </w:rPr>
        <w:t>，现有耐火光缆在火灾中会发生光纤断裂，通信中断，延误救援时间，无法满足舰船</w:t>
      </w:r>
      <w:r>
        <w:rPr>
          <w:rFonts w:hint="eastAsia"/>
          <w:szCs w:val="21"/>
        </w:rPr>
        <w:t>对光缆高可靠性的</w:t>
      </w:r>
      <w:r>
        <w:rPr>
          <w:szCs w:val="21"/>
        </w:rPr>
        <w:t>使用要求，从而造成更大的生命财产损失。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因此，为进一步提高舰船的防火能力，提升舰船的战斗能力，设计开发了一种舰船用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℃耐火、耐水火喷淋光缆，该光缆具有高阻燃、高耐火温度、低烟、无卤、低毒等优点，耐火性能超过目前国际光缆行业耐火等级最高的</w:t>
      </w:r>
      <w:r>
        <w:rPr>
          <w:rFonts w:hint="eastAsia"/>
          <w:color w:val="000000"/>
          <w:szCs w:val="21"/>
        </w:rPr>
        <w:t>BS6387</w:t>
      </w:r>
      <w:r>
        <w:rPr>
          <w:rFonts w:hint="eastAsia"/>
          <w:color w:val="000000"/>
          <w:szCs w:val="21"/>
        </w:rPr>
        <w:t>标准</w:t>
      </w:r>
      <w:r>
        <w:rPr>
          <w:rFonts w:hint="eastAsia"/>
          <w:color w:val="000000"/>
          <w:szCs w:val="21"/>
          <w:vertAlign w:val="superscript"/>
        </w:rPr>
        <w:t>[1]</w:t>
      </w:r>
      <w:r>
        <w:rPr>
          <w:rFonts w:hint="eastAsia"/>
          <w:color w:val="000000"/>
          <w:szCs w:val="21"/>
        </w:rPr>
        <w:t>，可满足舰船内部敷设及大容量、</w:t>
      </w:r>
      <w:r>
        <w:rPr>
          <w:rFonts w:hint="eastAsia"/>
          <w:color w:val="000000"/>
          <w:szCs w:val="21"/>
        </w:rPr>
        <w:lastRenderedPageBreak/>
        <w:t>低损耗数据传输的要求。</w:t>
      </w:r>
    </w:p>
    <w:p w:rsidR="00A26152" w:rsidRDefault="00A26152">
      <w:pPr>
        <w:ind w:firstLineChars="200" w:firstLine="420"/>
        <w:rPr>
          <w:rFonts w:hint="eastAsia"/>
          <w:color w:val="000000"/>
          <w:szCs w:val="21"/>
        </w:rPr>
      </w:pPr>
    </w:p>
    <w:p w:rsidR="008E15B8" w:rsidRPr="00A26152" w:rsidRDefault="0024780D">
      <w:pPr>
        <w:rPr>
          <w:b/>
          <w:color w:val="000000"/>
          <w:sz w:val="24"/>
          <w:szCs w:val="24"/>
        </w:rPr>
      </w:pPr>
      <w:r w:rsidRPr="00A26152">
        <w:rPr>
          <w:b/>
          <w:color w:val="000000"/>
          <w:sz w:val="24"/>
          <w:szCs w:val="24"/>
        </w:rPr>
        <w:t xml:space="preserve">1 </w:t>
      </w:r>
      <w:r w:rsidRPr="00A26152">
        <w:rPr>
          <w:b/>
          <w:color w:val="000000"/>
          <w:sz w:val="24"/>
          <w:szCs w:val="24"/>
        </w:rPr>
        <w:t>性能要求</w:t>
      </w:r>
    </w:p>
    <w:p w:rsidR="008E15B8" w:rsidRDefault="0024780D">
      <w:pPr>
        <w:ind w:firstLineChars="250" w:firstLine="525"/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  <w:lang w:bidi="ar"/>
        </w:rPr>
        <w:t>目前</w:t>
      </w:r>
      <w:r>
        <w:rPr>
          <w:color w:val="000000"/>
          <w:szCs w:val="21"/>
          <w:lang w:bidi="ar"/>
        </w:rPr>
        <w:t>750℃</w:t>
      </w:r>
      <w:r>
        <w:rPr>
          <w:rFonts w:ascii="宋体" w:hAnsi="宋体" w:cs="宋体" w:hint="eastAsia"/>
          <w:color w:val="000000"/>
          <w:szCs w:val="21"/>
          <w:lang w:bidi="ar"/>
        </w:rPr>
        <w:t>等级舰船用耐火光缆</w:t>
      </w:r>
      <w:r>
        <w:rPr>
          <w:rFonts w:hint="eastAsia"/>
          <w:color w:val="000000"/>
          <w:szCs w:val="21"/>
        </w:rPr>
        <w:t>的结构主要由光单元、内护层、耐火层、铠装层、增强层，外护层组成</w:t>
      </w:r>
      <w:r>
        <w:rPr>
          <w:rFonts w:ascii="宋体" w:hAnsi="宋体" w:cs="宋体" w:hint="eastAsia"/>
          <w:color w:val="000000"/>
          <w:szCs w:val="21"/>
          <w:lang w:bidi="ar"/>
        </w:rPr>
        <w:t>。依据光单元的结构形式不同，主要有紧包光纤结构、有机束</w:t>
      </w:r>
      <w:proofErr w:type="gramStart"/>
      <w:r>
        <w:rPr>
          <w:rFonts w:ascii="宋体" w:hAnsi="宋体" w:cs="宋体" w:hint="eastAsia"/>
          <w:color w:val="000000"/>
          <w:szCs w:val="21"/>
          <w:lang w:bidi="ar"/>
        </w:rPr>
        <w:t>管结构</w:t>
      </w:r>
      <w:proofErr w:type="gramEnd"/>
      <w:r>
        <w:rPr>
          <w:rFonts w:ascii="宋体" w:hAnsi="宋体" w:cs="宋体" w:hint="eastAsia"/>
          <w:color w:val="000000"/>
          <w:szCs w:val="21"/>
          <w:lang w:bidi="ar"/>
        </w:rPr>
        <w:t>和</w:t>
      </w:r>
      <w:proofErr w:type="gramStart"/>
      <w:r>
        <w:rPr>
          <w:rFonts w:ascii="宋体" w:hAnsi="宋体" w:cs="宋体" w:hint="eastAsia"/>
          <w:color w:val="000000"/>
          <w:szCs w:val="21"/>
          <w:lang w:bidi="ar"/>
        </w:rPr>
        <w:t>螺旋铠管结构</w:t>
      </w:r>
      <w:proofErr w:type="gramEnd"/>
      <w:r>
        <w:rPr>
          <w:rFonts w:ascii="宋体" w:hAnsi="宋体" w:cs="宋体" w:hint="eastAsia"/>
          <w:color w:val="000000"/>
          <w:szCs w:val="21"/>
          <w:lang w:bidi="ar"/>
        </w:rPr>
        <w:t>。结构示意图，如图</w:t>
      </w:r>
      <w:r>
        <w:rPr>
          <w:color w:val="000000"/>
          <w:szCs w:val="21"/>
          <w:lang w:bidi="ar"/>
        </w:rPr>
        <w:t>1</w:t>
      </w:r>
      <w:r>
        <w:rPr>
          <w:rFonts w:ascii="宋体" w:hAnsi="宋体" w:cs="宋体" w:hint="eastAsia"/>
          <w:color w:val="000000"/>
          <w:szCs w:val="21"/>
          <w:lang w:bidi="ar"/>
        </w:rPr>
        <w:t>所示。</w:t>
      </w:r>
    </w:p>
    <w:p w:rsidR="008E15B8" w:rsidRDefault="0024780D">
      <w:pPr>
        <w:ind w:firstLineChars="250" w:firstLine="525"/>
        <w:jc w:val="center"/>
        <w:rPr>
          <w:color w:val="000000"/>
          <w:szCs w:val="21"/>
        </w:rPr>
      </w:pPr>
      <w:r>
        <w:rPr>
          <w:color w:val="000000"/>
        </w:rPr>
        <w:object w:dxaOrig="4260" w:dyaOrig="27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3pt;height:136pt" o:ole="">
            <v:imagedata r:id="rId5" o:title=""/>
            <o:lock v:ext="edit" aspectratio="f"/>
          </v:shape>
          <o:OLEObject Type="Embed" ProgID="Visio.Drawing.11" ShapeID="_x0000_i1025" DrawAspect="Content" ObjectID="_1779274287" r:id="rId6"/>
        </w:object>
      </w:r>
    </w:p>
    <w:p w:rsidR="008E15B8" w:rsidRDefault="0024780D">
      <w:pPr>
        <w:ind w:firstLineChars="50" w:firstLine="90"/>
        <w:jc w:val="center"/>
        <w:rPr>
          <w:color w:val="000000"/>
          <w:sz w:val="18"/>
          <w:szCs w:val="18"/>
          <w:lang w:bidi="ar"/>
        </w:rPr>
      </w:pPr>
      <w:r>
        <w:rPr>
          <w:rFonts w:hint="eastAsia"/>
          <w:color w:val="000000"/>
          <w:sz w:val="18"/>
          <w:szCs w:val="18"/>
          <w:lang w:bidi="ar"/>
        </w:rPr>
        <w:t>（</w:t>
      </w:r>
      <w:r>
        <w:rPr>
          <w:rFonts w:hint="eastAsia"/>
          <w:color w:val="000000"/>
          <w:sz w:val="18"/>
          <w:szCs w:val="18"/>
          <w:lang w:bidi="ar"/>
        </w:rPr>
        <w:t>a</w:t>
      </w:r>
      <w:r>
        <w:rPr>
          <w:rFonts w:hint="eastAsia"/>
          <w:color w:val="000000"/>
          <w:sz w:val="18"/>
          <w:szCs w:val="18"/>
          <w:lang w:bidi="ar"/>
        </w:rPr>
        <w:t>）</w:t>
      </w:r>
      <w:r>
        <w:rPr>
          <w:color w:val="000000"/>
          <w:sz w:val="18"/>
          <w:szCs w:val="18"/>
          <w:lang w:bidi="ar"/>
        </w:rPr>
        <w:t xml:space="preserve"> </w:t>
      </w:r>
      <w:r>
        <w:rPr>
          <w:color w:val="000000"/>
          <w:sz w:val="18"/>
          <w:szCs w:val="18"/>
          <w:lang w:bidi="ar"/>
        </w:rPr>
        <w:t>紧包光</w:t>
      </w:r>
      <w:r>
        <w:rPr>
          <w:rFonts w:hint="eastAsia"/>
          <w:color w:val="000000"/>
          <w:sz w:val="18"/>
          <w:szCs w:val="18"/>
          <w:lang w:bidi="ar"/>
        </w:rPr>
        <w:t>纤</w:t>
      </w:r>
      <w:r>
        <w:rPr>
          <w:color w:val="000000"/>
          <w:sz w:val="18"/>
          <w:szCs w:val="18"/>
          <w:lang w:bidi="ar"/>
        </w:rPr>
        <w:t>结构</w:t>
      </w:r>
    </w:p>
    <w:p w:rsidR="008E15B8" w:rsidRDefault="0024780D">
      <w:pPr>
        <w:ind w:firstLineChars="50" w:firstLine="90"/>
        <w:jc w:val="center"/>
        <w:rPr>
          <w:color w:val="000000"/>
          <w:szCs w:val="21"/>
        </w:rPr>
      </w:pPr>
      <w:r>
        <w:rPr>
          <w:color w:val="000000"/>
          <w:sz w:val="18"/>
          <w:szCs w:val="18"/>
          <w:lang w:bidi="ar"/>
        </w:rPr>
        <w:object w:dxaOrig="4650" w:dyaOrig="2670">
          <v:shape id="_x0000_i1026" type="#_x0000_t75" style="width:232.5pt;height:133.5pt" o:ole="">
            <v:imagedata r:id="rId7" o:title=""/>
            <o:lock v:ext="edit" aspectratio="f"/>
          </v:shape>
          <o:OLEObject Type="Embed" ProgID="Visio.Drawing.11" ShapeID="_x0000_i1026" DrawAspect="Content" ObjectID="_1779274288" r:id="rId8"/>
        </w:object>
      </w:r>
      <w:r>
        <w:rPr>
          <w:rFonts w:ascii="宋体" w:hAnsi="宋体" w:cs="宋体" w:hint="eastAsia"/>
          <w:color w:val="000000"/>
          <w:szCs w:val="21"/>
          <w:lang w:bidi="ar"/>
        </w:rPr>
        <w:t xml:space="preserve">           </w:t>
      </w:r>
    </w:p>
    <w:p w:rsidR="008E15B8" w:rsidRDefault="0024780D">
      <w:pPr>
        <w:ind w:firstLineChars="50" w:firstLine="90"/>
        <w:jc w:val="center"/>
        <w:rPr>
          <w:color w:val="000000"/>
          <w:sz w:val="18"/>
          <w:szCs w:val="18"/>
          <w:lang w:bidi="ar"/>
        </w:rPr>
      </w:pPr>
      <w:r>
        <w:rPr>
          <w:rFonts w:hint="eastAsia"/>
          <w:color w:val="000000"/>
          <w:sz w:val="18"/>
          <w:szCs w:val="18"/>
          <w:lang w:bidi="ar"/>
        </w:rPr>
        <w:t>（</w:t>
      </w:r>
      <w:r>
        <w:rPr>
          <w:rFonts w:hint="eastAsia"/>
          <w:color w:val="000000"/>
          <w:sz w:val="18"/>
          <w:szCs w:val="18"/>
          <w:lang w:bidi="ar"/>
        </w:rPr>
        <w:t>b</w:t>
      </w:r>
      <w:r>
        <w:rPr>
          <w:rFonts w:hint="eastAsia"/>
          <w:color w:val="000000"/>
          <w:sz w:val="18"/>
          <w:szCs w:val="18"/>
          <w:lang w:bidi="ar"/>
        </w:rPr>
        <w:t>）</w:t>
      </w:r>
      <w:r>
        <w:rPr>
          <w:color w:val="000000"/>
          <w:sz w:val="18"/>
          <w:szCs w:val="18"/>
          <w:lang w:bidi="ar"/>
        </w:rPr>
        <w:t xml:space="preserve"> </w:t>
      </w:r>
      <w:r>
        <w:rPr>
          <w:color w:val="000000"/>
          <w:sz w:val="18"/>
          <w:szCs w:val="18"/>
          <w:lang w:bidi="ar"/>
        </w:rPr>
        <w:t>有机束管</w:t>
      </w:r>
      <w:r>
        <w:rPr>
          <w:rFonts w:hint="eastAsia"/>
          <w:color w:val="000000"/>
          <w:sz w:val="18"/>
          <w:szCs w:val="18"/>
          <w:lang w:bidi="ar"/>
        </w:rPr>
        <w:t>及</w:t>
      </w:r>
      <w:proofErr w:type="gramStart"/>
      <w:r>
        <w:rPr>
          <w:color w:val="000000"/>
          <w:sz w:val="18"/>
          <w:szCs w:val="18"/>
          <w:lang w:bidi="ar"/>
        </w:rPr>
        <w:t>螺旋铠管结构</w:t>
      </w:r>
      <w:proofErr w:type="gramEnd"/>
    </w:p>
    <w:p w:rsidR="008E15B8" w:rsidRPr="00A26152" w:rsidRDefault="0024780D">
      <w:pPr>
        <w:ind w:firstLineChars="50" w:firstLine="90"/>
        <w:jc w:val="center"/>
        <w:rPr>
          <w:rFonts w:ascii="宋体" w:hAnsi="宋体" w:cs="宋体"/>
          <w:b/>
          <w:color w:val="000000"/>
          <w:sz w:val="18"/>
          <w:szCs w:val="18"/>
        </w:rPr>
      </w:pPr>
      <w:r w:rsidRPr="00A26152">
        <w:rPr>
          <w:rFonts w:ascii="宋体" w:hAnsi="宋体" w:cs="宋体" w:hint="eastAsia"/>
          <w:b/>
          <w:color w:val="000000"/>
          <w:sz w:val="18"/>
          <w:szCs w:val="18"/>
          <w:lang w:bidi="ar"/>
        </w:rPr>
        <w:t>图</w:t>
      </w:r>
      <w:r w:rsidRPr="00A26152">
        <w:rPr>
          <w:b/>
          <w:color w:val="000000"/>
          <w:sz w:val="18"/>
          <w:szCs w:val="18"/>
          <w:lang w:bidi="ar"/>
        </w:rPr>
        <w:t>1</w:t>
      </w:r>
      <w:r w:rsidRPr="00A26152">
        <w:rPr>
          <w:rFonts w:hint="eastAsia"/>
          <w:b/>
          <w:color w:val="000000"/>
          <w:sz w:val="18"/>
          <w:szCs w:val="18"/>
          <w:lang w:bidi="ar"/>
        </w:rPr>
        <w:t xml:space="preserve">  </w:t>
      </w:r>
      <w:r w:rsidRPr="00A26152">
        <w:rPr>
          <w:rFonts w:ascii="宋体" w:hAnsi="宋体" w:cs="宋体" w:hint="eastAsia"/>
          <w:b/>
          <w:color w:val="000000"/>
          <w:sz w:val="18"/>
          <w:szCs w:val="18"/>
          <w:lang w:bidi="ar"/>
        </w:rPr>
        <w:t>典型</w:t>
      </w:r>
      <w:r w:rsidRPr="00A26152">
        <w:rPr>
          <w:b/>
          <w:color w:val="000000"/>
          <w:sz w:val="18"/>
          <w:szCs w:val="18"/>
          <w:lang w:bidi="ar"/>
        </w:rPr>
        <w:t>750℃</w:t>
      </w:r>
      <w:r w:rsidRPr="00A26152">
        <w:rPr>
          <w:rFonts w:ascii="宋体" w:hAnsi="宋体" w:cs="宋体" w:hint="eastAsia"/>
          <w:b/>
          <w:color w:val="000000"/>
          <w:sz w:val="18"/>
          <w:szCs w:val="18"/>
          <w:lang w:bidi="ar"/>
        </w:rPr>
        <w:t>等级舰船用耐火光缆结构示意图</w:t>
      </w:r>
    </w:p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从光单元结构形式上分析，紧包光纤结构的耐火光缆弯曲性较好，但抗压性能较差；有机束</w:t>
      </w:r>
      <w:proofErr w:type="gramStart"/>
      <w:r>
        <w:rPr>
          <w:rFonts w:hint="eastAsia"/>
          <w:color w:val="000000"/>
          <w:szCs w:val="21"/>
        </w:rPr>
        <w:t>管结构</w:t>
      </w:r>
      <w:proofErr w:type="gramEnd"/>
      <w:r>
        <w:rPr>
          <w:rFonts w:hint="eastAsia"/>
          <w:color w:val="000000"/>
          <w:szCs w:val="21"/>
        </w:rPr>
        <w:t>的耐火光缆弯曲性能和抗测压性能较好；螺旋</w:t>
      </w:r>
      <w:proofErr w:type="gramStart"/>
      <w:r>
        <w:rPr>
          <w:rFonts w:hint="eastAsia"/>
          <w:color w:val="000000"/>
          <w:szCs w:val="21"/>
        </w:rPr>
        <w:t>铠管结构</w:t>
      </w:r>
      <w:proofErr w:type="gramEnd"/>
      <w:r>
        <w:rPr>
          <w:rFonts w:hint="eastAsia"/>
          <w:color w:val="000000"/>
          <w:szCs w:val="21"/>
        </w:rPr>
        <w:t>的耐火光缆弯曲性能和抗压性能最好。但由于紧包光纤和有机束</w:t>
      </w:r>
      <w:proofErr w:type="gramStart"/>
      <w:r>
        <w:rPr>
          <w:rFonts w:hint="eastAsia"/>
          <w:color w:val="000000"/>
          <w:szCs w:val="21"/>
        </w:rPr>
        <w:t>管结构</w:t>
      </w:r>
      <w:proofErr w:type="gramEnd"/>
      <w:r>
        <w:rPr>
          <w:rFonts w:hint="eastAsia"/>
          <w:color w:val="000000"/>
          <w:szCs w:val="21"/>
        </w:rPr>
        <w:t>的光单元均为有机聚合物，螺旋</w:t>
      </w:r>
      <w:proofErr w:type="gramStart"/>
      <w:r>
        <w:rPr>
          <w:rFonts w:hint="eastAsia"/>
          <w:color w:val="000000"/>
          <w:szCs w:val="21"/>
        </w:rPr>
        <w:t>铠管结构</w:t>
      </w:r>
      <w:proofErr w:type="gramEnd"/>
      <w:r>
        <w:rPr>
          <w:rFonts w:hint="eastAsia"/>
          <w:color w:val="000000"/>
          <w:szCs w:val="21"/>
        </w:rPr>
        <w:t>的光单元存在结构缝隙，光单元上或螺旋</w:t>
      </w:r>
      <w:proofErr w:type="gramStart"/>
      <w:r>
        <w:rPr>
          <w:rFonts w:hint="eastAsia"/>
          <w:color w:val="000000"/>
          <w:szCs w:val="21"/>
        </w:rPr>
        <w:t>铠</w:t>
      </w:r>
      <w:proofErr w:type="gramEnd"/>
      <w:r>
        <w:rPr>
          <w:rFonts w:hint="eastAsia"/>
          <w:color w:val="000000"/>
          <w:szCs w:val="21"/>
        </w:rPr>
        <w:t>管外有机物受热融化，附着在光纤表面，当火焰被熄灭后，有机聚合物收缩，产生的收缩应力直接作用到光纤上，造成光纤微弯，损耗增加，所以</w:t>
      </w:r>
      <w:r>
        <w:rPr>
          <w:color w:val="000000"/>
          <w:szCs w:val="21"/>
        </w:rPr>
        <w:t>该类结构耐火光缆</w:t>
      </w:r>
      <w:r>
        <w:rPr>
          <w:rFonts w:hint="eastAsia"/>
          <w:color w:val="000000"/>
          <w:szCs w:val="21"/>
        </w:rPr>
        <w:t>仅可</w:t>
      </w:r>
      <w:r>
        <w:rPr>
          <w:color w:val="000000"/>
          <w:szCs w:val="21"/>
        </w:rPr>
        <w:t>满足在</w:t>
      </w:r>
      <w:r>
        <w:rPr>
          <w:color w:val="000000"/>
          <w:szCs w:val="21"/>
        </w:rPr>
        <w:t>750℃</w:t>
      </w:r>
      <w:r>
        <w:rPr>
          <w:color w:val="000000"/>
          <w:szCs w:val="21"/>
        </w:rPr>
        <w:t>下燃烧</w:t>
      </w:r>
      <w:r>
        <w:rPr>
          <w:color w:val="000000"/>
          <w:szCs w:val="21"/>
        </w:rPr>
        <w:t>90min</w:t>
      </w:r>
      <w:r>
        <w:rPr>
          <w:color w:val="000000"/>
          <w:szCs w:val="21"/>
        </w:rPr>
        <w:t>，冷却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，试验期间和试验后，每根光纤光透射性能变化不大于</w:t>
      </w:r>
      <w:r>
        <w:rPr>
          <w:color w:val="000000"/>
          <w:szCs w:val="21"/>
        </w:rPr>
        <w:t>10dB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在</w:t>
      </w:r>
      <w:r>
        <w:rPr>
          <w:color w:val="000000"/>
          <w:szCs w:val="21"/>
        </w:rPr>
        <w:t>650℃</w:t>
      </w:r>
      <w:r>
        <w:rPr>
          <w:color w:val="000000"/>
          <w:szCs w:val="21"/>
        </w:rPr>
        <w:t>下燃烧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后，水喷淋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，试验期间和试验后，每根光纤光透射性能变化不大于</w:t>
      </w:r>
      <w:r>
        <w:rPr>
          <w:color w:val="000000"/>
          <w:szCs w:val="21"/>
        </w:rPr>
        <w:t>10dB</w:t>
      </w:r>
      <w:r>
        <w:rPr>
          <w:rFonts w:hint="eastAsia"/>
          <w:color w:val="000000"/>
          <w:szCs w:val="21"/>
        </w:rPr>
        <w:t>。该类光缆</w:t>
      </w:r>
      <w:r>
        <w:rPr>
          <w:color w:val="000000"/>
          <w:szCs w:val="21"/>
        </w:rPr>
        <w:t>在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火焰烧蚀下，光缆外有机阻燃护层均燃烧殆尽，</w:t>
      </w:r>
      <w:r>
        <w:rPr>
          <w:rFonts w:hint="eastAsia"/>
          <w:color w:val="000000"/>
          <w:szCs w:val="21"/>
        </w:rPr>
        <w:t>耐火层主要是云母带</w:t>
      </w:r>
      <w:r>
        <w:rPr>
          <w:color w:val="000000"/>
          <w:szCs w:val="21"/>
        </w:rPr>
        <w:t>（金云母或合成云母带）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已经</w:t>
      </w:r>
      <w:r>
        <w:rPr>
          <w:rFonts w:hint="eastAsia"/>
          <w:color w:val="000000"/>
          <w:szCs w:val="21"/>
        </w:rPr>
        <w:t>燃烧</w:t>
      </w:r>
      <w:r>
        <w:rPr>
          <w:color w:val="000000"/>
          <w:szCs w:val="21"/>
        </w:rPr>
        <w:t>变成鱼鳞状，光纤涂层完全碳化，在明火冲击、水喷淋的情况下，</w:t>
      </w:r>
      <w:r>
        <w:rPr>
          <w:rFonts w:hint="eastAsia"/>
          <w:color w:val="000000"/>
          <w:szCs w:val="21"/>
        </w:rPr>
        <w:t>光缆骨架坍塌，</w:t>
      </w:r>
      <w:r>
        <w:rPr>
          <w:color w:val="000000"/>
          <w:szCs w:val="21"/>
        </w:rPr>
        <w:t>应力直接作用到内部光纤，造成光纤断裂，信号中断。</w:t>
      </w:r>
      <w:r>
        <w:rPr>
          <w:rFonts w:hint="eastAsia"/>
          <w:color w:val="000000"/>
          <w:szCs w:val="21"/>
        </w:rPr>
        <w:t>三种光单元结构耐火光缆性能如表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所示。</w:t>
      </w:r>
    </w:p>
    <w:p w:rsidR="008E15B8" w:rsidRPr="00A26152" w:rsidRDefault="0024780D">
      <w:pPr>
        <w:jc w:val="center"/>
        <w:rPr>
          <w:b/>
          <w:color w:val="000000"/>
          <w:sz w:val="18"/>
          <w:szCs w:val="18"/>
        </w:rPr>
      </w:pPr>
      <w:r w:rsidRPr="00A26152">
        <w:rPr>
          <w:rFonts w:hint="eastAsia"/>
          <w:b/>
          <w:color w:val="000000"/>
          <w:sz w:val="18"/>
          <w:szCs w:val="18"/>
        </w:rPr>
        <w:t>表</w:t>
      </w:r>
      <w:r w:rsidRPr="00A26152">
        <w:rPr>
          <w:rFonts w:hint="eastAsia"/>
          <w:b/>
          <w:color w:val="000000"/>
          <w:sz w:val="18"/>
          <w:szCs w:val="18"/>
        </w:rPr>
        <w:t xml:space="preserve">1  </w:t>
      </w:r>
      <w:r w:rsidRPr="00A26152">
        <w:rPr>
          <w:rFonts w:hint="eastAsia"/>
          <w:b/>
          <w:color w:val="000000"/>
          <w:sz w:val="18"/>
          <w:szCs w:val="18"/>
        </w:rPr>
        <w:t>三种光单元结构耐火光缆性能对比表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688"/>
        <w:gridCol w:w="2366"/>
        <w:gridCol w:w="1669"/>
        <w:gridCol w:w="1185"/>
        <w:gridCol w:w="1398"/>
      </w:tblGrid>
      <w:tr w:rsidR="008E15B8">
        <w:trPr>
          <w:trHeight w:hRule="exact" w:val="397"/>
          <w:jc w:val="center"/>
        </w:trPr>
        <w:tc>
          <w:tcPr>
            <w:tcW w:w="1693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光单元结构类型</w:t>
            </w:r>
          </w:p>
        </w:tc>
        <w:tc>
          <w:tcPr>
            <w:tcW w:w="2371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750</w:t>
            </w: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℃耐火性能</w:t>
            </w:r>
          </w:p>
        </w:tc>
        <w:tc>
          <w:tcPr>
            <w:tcW w:w="1672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950</w:t>
            </w: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℃耐火性能</w:t>
            </w:r>
          </w:p>
        </w:tc>
        <w:tc>
          <w:tcPr>
            <w:tcW w:w="1187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弯曲性能</w:t>
            </w:r>
          </w:p>
        </w:tc>
        <w:tc>
          <w:tcPr>
            <w:tcW w:w="1401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抗压性能</w:t>
            </w:r>
          </w:p>
        </w:tc>
      </w:tr>
      <w:tr w:rsidR="008E15B8">
        <w:trPr>
          <w:trHeight w:hRule="exact" w:val="397"/>
          <w:jc w:val="center"/>
        </w:trPr>
        <w:tc>
          <w:tcPr>
            <w:tcW w:w="1693" w:type="dxa"/>
            <w:tcBorders>
              <w:top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紧包光纤结构</w:t>
            </w:r>
          </w:p>
        </w:tc>
        <w:tc>
          <w:tcPr>
            <w:tcW w:w="2371" w:type="dxa"/>
            <w:tcBorders>
              <w:top w:val="single" w:sz="8" w:space="0" w:color="auto"/>
              <w:tl2br w:val="nil"/>
              <w:tr2bl w:val="nil"/>
            </w:tcBorders>
          </w:tcPr>
          <w:p w:rsidR="008E15B8" w:rsidRDefault="0024780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光透射性能变化≤</w:t>
            </w:r>
            <w:r>
              <w:rPr>
                <w:rFonts w:hint="eastAsia"/>
                <w:color w:val="000000"/>
                <w:sz w:val="18"/>
                <w:szCs w:val="18"/>
              </w:rPr>
              <w:t>10dB</w:t>
            </w:r>
          </w:p>
        </w:tc>
        <w:tc>
          <w:tcPr>
            <w:tcW w:w="1672" w:type="dxa"/>
            <w:tcBorders>
              <w:top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失效</w:t>
            </w:r>
          </w:p>
        </w:tc>
        <w:tc>
          <w:tcPr>
            <w:tcW w:w="1187" w:type="dxa"/>
            <w:tcBorders>
              <w:top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较好</w:t>
            </w:r>
          </w:p>
        </w:tc>
        <w:tc>
          <w:tcPr>
            <w:tcW w:w="1401" w:type="dxa"/>
            <w:tcBorders>
              <w:top w:val="single" w:sz="8" w:space="0" w:color="auto"/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较差</w:t>
            </w:r>
          </w:p>
        </w:tc>
      </w:tr>
      <w:tr w:rsidR="008E15B8">
        <w:trPr>
          <w:trHeight w:hRule="exact" w:val="397"/>
          <w:jc w:val="center"/>
        </w:trPr>
        <w:tc>
          <w:tcPr>
            <w:tcW w:w="1693" w:type="dxa"/>
            <w:tcBorders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有机束</w:t>
            </w:r>
            <w:proofErr w:type="gramStart"/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管结构</w:t>
            </w:r>
            <w:proofErr w:type="gramEnd"/>
          </w:p>
        </w:tc>
        <w:tc>
          <w:tcPr>
            <w:tcW w:w="2371" w:type="dxa"/>
            <w:tcBorders>
              <w:tl2br w:val="nil"/>
              <w:tr2bl w:val="nil"/>
            </w:tcBorders>
          </w:tcPr>
          <w:p w:rsidR="008E15B8" w:rsidRDefault="0024780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光透射性能变化≤</w:t>
            </w:r>
            <w:r>
              <w:rPr>
                <w:rFonts w:hint="eastAsia"/>
                <w:color w:val="000000"/>
                <w:sz w:val="18"/>
                <w:szCs w:val="18"/>
              </w:rPr>
              <w:t>10dB</w:t>
            </w:r>
          </w:p>
        </w:tc>
        <w:tc>
          <w:tcPr>
            <w:tcW w:w="1672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失效</w:t>
            </w:r>
          </w:p>
        </w:tc>
        <w:tc>
          <w:tcPr>
            <w:tcW w:w="1187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较好</w:t>
            </w:r>
          </w:p>
        </w:tc>
        <w:tc>
          <w:tcPr>
            <w:tcW w:w="1401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较好</w:t>
            </w:r>
          </w:p>
        </w:tc>
      </w:tr>
      <w:tr w:rsidR="008E15B8">
        <w:trPr>
          <w:trHeight w:hRule="exact" w:val="397"/>
          <w:jc w:val="center"/>
        </w:trPr>
        <w:tc>
          <w:tcPr>
            <w:tcW w:w="1693" w:type="dxa"/>
            <w:tcBorders>
              <w:tl2br w:val="nil"/>
              <w:tr2bl w:val="nil"/>
            </w:tcBorders>
          </w:tcPr>
          <w:p w:rsidR="008E15B8" w:rsidRDefault="0024780D">
            <w:pPr>
              <w:jc w:val="lef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lastRenderedPageBreak/>
              <w:t>螺旋</w:t>
            </w:r>
            <w:proofErr w:type="gramStart"/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铠管结构</w:t>
            </w:r>
            <w:proofErr w:type="gramEnd"/>
          </w:p>
        </w:tc>
        <w:tc>
          <w:tcPr>
            <w:tcW w:w="2371" w:type="dxa"/>
            <w:tcBorders>
              <w:tl2br w:val="nil"/>
              <w:tr2bl w:val="nil"/>
            </w:tcBorders>
          </w:tcPr>
          <w:p w:rsidR="008E15B8" w:rsidRDefault="0024780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光透射性能变化≤</w:t>
            </w:r>
            <w:r>
              <w:rPr>
                <w:rFonts w:hint="eastAsia"/>
                <w:color w:val="000000"/>
                <w:sz w:val="18"/>
                <w:szCs w:val="18"/>
              </w:rPr>
              <w:t>10dB</w:t>
            </w:r>
          </w:p>
        </w:tc>
        <w:tc>
          <w:tcPr>
            <w:tcW w:w="1672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失效</w:t>
            </w:r>
          </w:p>
        </w:tc>
        <w:tc>
          <w:tcPr>
            <w:tcW w:w="1187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好</w:t>
            </w:r>
          </w:p>
        </w:tc>
        <w:tc>
          <w:tcPr>
            <w:tcW w:w="1401" w:type="dxa"/>
            <w:tcBorders>
              <w:tl2br w:val="nil"/>
              <w:tr2bl w:val="nil"/>
            </w:tcBorders>
          </w:tcPr>
          <w:p w:rsidR="008E15B8" w:rsidRDefault="0024780D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 w:hint="eastAsia"/>
                <w:color w:val="000000"/>
                <w:sz w:val="18"/>
                <w:szCs w:val="18"/>
              </w:rPr>
              <w:t>好</w:t>
            </w:r>
          </w:p>
        </w:tc>
      </w:tr>
    </w:tbl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color w:val="000000"/>
          <w:szCs w:val="21"/>
        </w:rPr>
        <w:t>因此，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℃耐火光缆</w:t>
      </w:r>
      <w:r>
        <w:rPr>
          <w:color w:val="000000"/>
          <w:szCs w:val="21"/>
        </w:rPr>
        <w:t>不能再按照</w:t>
      </w:r>
      <w:r>
        <w:rPr>
          <w:color w:val="000000"/>
          <w:szCs w:val="21"/>
        </w:rPr>
        <w:t>750℃</w:t>
      </w:r>
      <w:r>
        <w:rPr>
          <w:color w:val="000000"/>
          <w:szCs w:val="21"/>
        </w:rPr>
        <w:t>耐火光缆的结构设计，而需要采用更高等级的耐火、隔火、隔热、阻燃材料对光纤进行全面的温度保护</w:t>
      </w:r>
      <w:r>
        <w:rPr>
          <w:rFonts w:hint="eastAsia"/>
          <w:color w:val="000000"/>
          <w:szCs w:val="21"/>
        </w:rPr>
        <w:t>和骨架保护</w:t>
      </w:r>
      <w:r>
        <w:rPr>
          <w:color w:val="000000"/>
          <w:szCs w:val="21"/>
        </w:rPr>
        <w:t>，使</w:t>
      </w:r>
      <w:r>
        <w:rPr>
          <w:rFonts w:hint="eastAsia"/>
          <w:color w:val="000000"/>
          <w:szCs w:val="21"/>
        </w:rPr>
        <w:t>光缆</w:t>
      </w:r>
      <w:r>
        <w:rPr>
          <w:color w:val="000000"/>
          <w:szCs w:val="21"/>
        </w:rPr>
        <w:t>在燃烧时光纤不会直接接触到火焰冲击，</w:t>
      </w:r>
      <w:r>
        <w:rPr>
          <w:rFonts w:hint="eastAsia"/>
          <w:color w:val="000000"/>
          <w:szCs w:val="21"/>
        </w:rPr>
        <w:t>光缆骨架结构完整，</w:t>
      </w:r>
      <w:r>
        <w:rPr>
          <w:color w:val="000000"/>
          <w:szCs w:val="21"/>
        </w:rPr>
        <w:t>且传递到光纤的温度降至最低</w:t>
      </w:r>
      <w:r>
        <w:rPr>
          <w:rFonts w:hint="eastAsia"/>
          <w:color w:val="000000"/>
          <w:szCs w:val="21"/>
        </w:rPr>
        <w:t>，对所研制的光缆提出了以下具体性能要求：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）满足</w:t>
      </w:r>
      <w:r>
        <w:rPr>
          <w:color w:val="000000"/>
          <w:szCs w:val="21"/>
        </w:rPr>
        <w:t>GJB1428C-2021</w:t>
      </w:r>
      <w:r>
        <w:rPr>
          <w:color w:val="000000"/>
          <w:szCs w:val="21"/>
        </w:rPr>
        <w:t>《光缆通用规范》中</w:t>
      </w:r>
      <w:r>
        <w:rPr>
          <w:rFonts w:hint="eastAsia"/>
          <w:color w:val="000000"/>
          <w:szCs w:val="21"/>
        </w:rPr>
        <w:t>对</w:t>
      </w:r>
      <w:r>
        <w:rPr>
          <w:color w:val="000000"/>
          <w:szCs w:val="21"/>
        </w:rPr>
        <w:t>舰载光缆</w:t>
      </w:r>
      <w:r>
        <w:rPr>
          <w:rFonts w:hint="eastAsia"/>
          <w:color w:val="000000"/>
          <w:szCs w:val="21"/>
        </w:rPr>
        <w:t>机械和环境性能要求；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color w:val="000000"/>
          <w:szCs w:val="21"/>
        </w:rPr>
        <w:t>）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耐火</w:t>
      </w:r>
      <w:r>
        <w:rPr>
          <w:rFonts w:hint="eastAsia"/>
          <w:color w:val="000000"/>
          <w:szCs w:val="21"/>
        </w:rPr>
        <w:t>：</w:t>
      </w:r>
      <w:r>
        <w:rPr>
          <w:color w:val="000000"/>
          <w:szCs w:val="21"/>
        </w:rPr>
        <w:t>光缆需要满足在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火焰下燃烧</w:t>
      </w:r>
      <w:r>
        <w:rPr>
          <w:color w:val="000000"/>
          <w:szCs w:val="21"/>
        </w:rPr>
        <w:t xml:space="preserve"> 90min</w:t>
      </w:r>
      <w:r>
        <w:rPr>
          <w:color w:val="000000"/>
          <w:szCs w:val="21"/>
        </w:rPr>
        <w:t>，冷却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，试验期间和试验后，每根光纤光透射性能变化不大于</w:t>
      </w:r>
      <w:r>
        <w:rPr>
          <w:color w:val="000000"/>
          <w:szCs w:val="21"/>
        </w:rPr>
        <w:t>1dB</w:t>
      </w:r>
      <w:r>
        <w:rPr>
          <w:color w:val="000000"/>
          <w:szCs w:val="21"/>
        </w:rPr>
        <w:t>；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3</w:t>
      </w:r>
      <w:r>
        <w:rPr>
          <w:color w:val="000000"/>
          <w:szCs w:val="21"/>
        </w:rPr>
        <w:t>）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耐水火喷淋</w:t>
      </w:r>
      <w:r>
        <w:rPr>
          <w:rFonts w:hint="eastAsia"/>
          <w:color w:val="000000"/>
          <w:szCs w:val="21"/>
        </w:rPr>
        <w:t>：</w:t>
      </w:r>
      <w:r>
        <w:rPr>
          <w:color w:val="000000"/>
          <w:szCs w:val="21"/>
        </w:rPr>
        <w:t>光缆需要满足在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火焰下燃烧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，水喷淋</w:t>
      </w:r>
      <w:r>
        <w:rPr>
          <w:color w:val="000000"/>
          <w:szCs w:val="21"/>
        </w:rPr>
        <w:t>15min</w:t>
      </w:r>
      <w:r>
        <w:rPr>
          <w:color w:val="000000"/>
          <w:szCs w:val="21"/>
        </w:rPr>
        <w:t>，试验期间和试验后，每根光纤光透射性能变化不大于</w:t>
      </w:r>
      <w:r>
        <w:rPr>
          <w:color w:val="000000"/>
          <w:szCs w:val="21"/>
        </w:rPr>
        <w:t>1dB</w:t>
      </w:r>
      <w:r>
        <w:rPr>
          <w:color w:val="000000"/>
          <w:szCs w:val="21"/>
        </w:rPr>
        <w:t>；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4</w:t>
      </w:r>
      <w:r>
        <w:rPr>
          <w:color w:val="000000"/>
          <w:szCs w:val="21"/>
        </w:rPr>
        <w:t>）阻燃</w:t>
      </w:r>
      <w:r>
        <w:rPr>
          <w:rFonts w:hint="eastAsia"/>
          <w:color w:val="000000"/>
          <w:szCs w:val="21"/>
        </w:rPr>
        <w:t>（成束</w:t>
      </w:r>
      <w:r>
        <w:rPr>
          <w:rFonts w:hint="eastAsia"/>
          <w:color w:val="000000"/>
          <w:szCs w:val="21"/>
        </w:rPr>
        <w:t>A</w:t>
      </w:r>
      <w:r>
        <w:rPr>
          <w:rFonts w:hint="eastAsia"/>
          <w:color w:val="000000"/>
          <w:szCs w:val="21"/>
        </w:rPr>
        <w:t>类）</w:t>
      </w:r>
      <w:r>
        <w:rPr>
          <w:color w:val="000000"/>
          <w:szCs w:val="21"/>
        </w:rPr>
        <w:t>、低烟</w:t>
      </w:r>
      <w:r>
        <w:rPr>
          <w:rFonts w:hint="eastAsia"/>
          <w:color w:val="000000"/>
          <w:szCs w:val="21"/>
        </w:rPr>
        <w:t>（透光率≥</w:t>
      </w:r>
      <w:r>
        <w:rPr>
          <w:rFonts w:hint="eastAsia"/>
          <w:color w:val="000000"/>
          <w:szCs w:val="21"/>
        </w:rPr>
        <w:t>60%</w:t>
      </w:r>
      <w:r>
        <w:rPr>
          <w:rFonts w:hint="eastAsia"/>
          <w:color w:val="000000"/>
          <w:szCs w:val="21"/>
        </w:rPr>
        <w:t>）</w:t>
      </w:r>
      <w:r>
        <w:rPr>
          <w:color w:val="000000"/>
          <w:szCs w:val="21"/>
        </w:rPr>
        <w:t>、无卤</w:t>
      </w:r>
      <w:r>
        <w:rPr>
          <w:rFonts w:hint="eastAsia"/>
          <w:color w:val="000000"/>
          <w:szCs w:val="21"/>
        </w:rPr>
        <w:t>（卤素含量≤</w:t>
      </w:r>
      <w:r>
        <w:rPr>
          <w:rFonts w:hint="eastAsia"/>
          <w:color w:val="000000"/>
          <w:szCs w:val="21"/>
        </w:rPr>
        <w:t>0.2%</w:t>
      </w:r>
      <w:r>
        <w:rPr>
          <w:rFonts w:hint="eastAsia"/>
          <w:color w:val="000000"/>
          <w:szCs w:val="21"/>
        </w:rPr>
        <w:t>）</w:t>
      </w:r>
      <w:r>
        <w:rPr>
          <w:color w:val="000000"/>
          <w:szCs w:val="21"/>
        </w:rPr>
        <w:t>、低毒</w:t>
      </w:r>
      <w:r>
        <w:rPr>
          <w:rFonts w:hint="eastAsia"/>
          <w:color w:val="000000"/>
          <w:szCs w:val="21"/>
        </w:rPr>
        <w:t>（毒性指数≤</w:t>
      </w:r>
      <w:r>
        <w:rPr>
          <w:rFonts w:hint="eastAsia"/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）。</w:t>
      </w:r>
    </w:p>
    <w:p w:rsidR="00A26152" w:rsidRDefault="00A26152">
      <w:pPr>
        <w:ind w:firstLineChars="200" w:firstLine="420"/>
        <w:rPr>
          <w:rFonts w:hint="eastAsia"/>
          <w:color w:val="000000"/>
          <w:szCs w:val="21"/>
        </w:rPr>
      </w:pPr>
    </w:p>
    <w:p w:rsidR="008E15B8" w:rsidRPr="00A26152" w:rsidRDefault="0024780D">
      <w:pPr>
        <w:jc w:val="left"/>
        <w:rPr>
          <w:b/>
          <w:color w:val="000000"/>
          <w:sz w:val="24"/>
          <w:szCs w:val="24"/>
        </w:rPr>
      </w:pPr>
      <w:r w:rsidRPr="00A26152">
        <w:rPr>
          <w:rFonts w:hint="eastAsia"/>
          <w:b/>
          <w:color w:val="000000"/>
          <w:sz w:val="24"/>
          <w:szCs w:val="24"/>
        </w:rPr>
        <w:t xml:space="preserve">2 </w:t>
      </w:r>
      <w:r w:rsidRPr="00A26152">
        <w:rPr>
          <w:rFonts w:hint="eastAsia"/>
          <w:b/>
          <w:color w:val="000000"/>
          <w:sz w:val="24"/>
          <w:szCs w:val="24"/>
        </w:rPr>
        <w:t>结构及部件设计</w:t>
      </w:r>
    </w:p>
    <w:p w:rsidR="008E15B8" w:rsidRPr="00A26152" w:rsidRDefault="0024780D">
      <w:pPr>
        <w:jc w:val="left"/>
        <w:rPr>
          <w:b/>
          <w:color w:val="000000"/>
          <w:szCs w:val="21"/>
        </w:rPr>
      </w:pPr>
      <w:r w:rsidRPr="00A26152">
        <w:rPr>
          <w:rFonts w:hint="eastAsia"/>
          <w:b/>
          <w:color w:val="000000"/>
          <w:szCs w:val="21"/>
        </w:rPr>
        <w:t>2.1</w:t>
      </w:r>
      <w:r w:rsidRPr="00A26152">
        <w:rPr>
          <w:rFonts w:hint="eastAsia"/>
          <w:b/>
          <w:color w:val="000000"/>
          <w:szCs w:val="21"/>
        </w:rPr>
        <w:t>结构设计及材料选择</w:t>
      </w:r>
    </w:p>
    <w:p w:rsidR="008E15B8" w:rsidRPr="00A26152" w:rsidRDefault="0024780D">
      <w:pPr>
        <w:jc w:val="left"/>
        <w:rPr>
          <w:b/>
          <w:color w:val="000000"/>
          <w:szCs w:val="21"/>
        </w:rPr>
      </w:pPr>
      <w:r w:rsidRPr="00A26152">
        <w:rPr>
          <w:rFonts w:hint="eastAsia"/>
          <w:b/>
          <w:color w:val="000000"/>
          <w:szCs w:val="21"/>
        </w:rPr>
        <w:t>2.1.1</w:t>
      </w:r>
      <w:r w:rsidRPr="00A26152">
        <w:rPr>
          <w:rFonts w:ascii="宋体" w:hAnsi="宋体" w:cs="宋体" w:hint="eastAsia"/>
          <w:b/>
          <w:color w:val="000000"/>
          <w:szCs w:val="21"/>
        </w:rPr>
        <w:t xml:space="preserve"> 光单元设计及材料选择</w:t>
      </w:r>
    </w:p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℃耐火光缆光单元结构需具备耐高温、隔火、机械强度高、弯曲性能好等要求，因此考虑光单元设计为薄壁不锈钢微细管结构。</w:t>
      </w:r>
      <w:r>
        <w:rPr>
          <w:color w:val="000000"/>
          <w:szCs w:val="21"/>
        </w:rPr>
        <w:t>可为光纤提供隔火、抗热胀冷缩作用</w:t>
      </w:r>
      <w:r>
        <w:rPr>
          <w:rFonts w:hint="eastAsia"/>
          <w:color w:val="000000"/>
          <w:szCs w:val="21"/>
        </w:rPr>
        <w:t>，可以持续耐受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℃火焰燃烧</w:t>
      </w:r>
      <w:r>
        <w:rPr>
          <w:color w:val="000000"/>
          <w:szCs w:val="21"/>
        </w:rPr>
        <w:t>、水喷淋</w:t>
      </w:r>
      <w:r>
        <w:rPr>
          <w:rFonts w:hint="eastAsia"/>
          <w:color w:val="000000"/>
          <w:szCs w:val="21"/>
        </w:rPr>
        <w:t>仍保持对光纤的保护作用。此外，还需合理设计其光纤余长，光纤余</w:t>
      </w:r>
      <w:proofErr w:type="gramStart"/>
      <w:r>
        <w:rPr>
          <w:rFonts w:hint="eastAsia"/>
          <w:color w:val="000000"/>
          <w:szCs w:val="21"/>
        </w:rPr>
        <w:t>长设计</w:t>
      </w:r>
      <w:proofErr w:type="gramEnd"/>
      <w:r>
        <w:rPr>
          <w:rFonts w:hint="eastAsia"/>
          <w:color w:val="000000"/>
          <w:szCs w:val="21"/>
        </w:rPr>
        <w:t>与普通光缆无异，在此不再累述。</w:t>
      </w:r>
    </w:p>
    <w:p w:rsidR="008E15B8" w:rsidRDefault="0024780D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2.1.2</w:t>
      </w:r>
      <w:r>
        <w:rPr>
          <w:rFonts w:ascii="宋体" w:hAnsi="宋体" w:cs="宋体" w:hint="eastAsia"/>
          <w:color w:val="000000"/>
          <w:szCs w:val="21"/>
        </w:rPr>
        <w:t xml:space="preserve"> 耐火骨架层设计及材料选择</w:t>
      </w:r>
    </w:p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750</w:t>
      </w:r>
      <w:r>
        <w:rPr>
          <w:rFonts w:hint="eastAsia"/>
          <w:color w:val="000000"/>
          <w:szCs w:val="21"/>
        </w:rPr>
        <w:t>℃等级耐火光缆的耐火</w:t>
      </w:r>
      <w:proofErr w:type="gramStart"/>
      <w:r>
        <w:rPr>
          <w:rFonts w:hint="eastAsia"/>
          <w:color w:val="000000"/>
          <w:szCs w:val="21"/>
        </w:rPr>
        <w:t>层材料</w:t>
      </w:r>
      <w:proofErr w:type="gramEnd"/>
      <w:r>
        <w:rPr>
          <w:rFonts w:hint="eastAsia"/>
          <w:color w:val="000000"/>
          <w:szCs w:val="21"/>
        </w:rPr>
        <w:t>主要采用金云母或合成云母，优点是来源广泛，成本较低，已在</w:t>
      </w:r>
      <w:r>
        <w:rPr>
          <w:rFonts w:hint="eastAsia"/>
          <w:color w:val="000000"/>
          <w:szCs w:val="21"/>
        </w:rPr>
        <w:t>750</w:t>
      </w:r>
      <w:r>
        <w:rPr>
          <w:rFonts w:hint="eastAsia"/>
          <w:color w:val="000000"/>
          <w:szCs w:val="21"/>
        </w:rPr>
        <w:t>℃等级耐火光缆中普遍应用。但云母带材经受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℃火焰持续燃烧和冷却水喷淋后，云母带会碳化、脱落，造成光缆结构破坏，光纤损耗增大或者断裂。</w:t>
      </w:r>
      <w:r>
        <w:rPr>
          <w:color w:val="000000"/>
          <w:szCs w:val="21"/>
        </w:rPr>
        <w:t>因此，为满足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耐火、耐水火</w:t>
      </w:r>
      <w:r>
        <w:rPr>
          <w:rFonts w:hint="eastAsia"/>
          <w:color w:val="000000"/>
          <w:szCs w:val="21"/>
        </w:rPr>
        <w:t>喷淋的</w:t>
      </w:r>
      <w:r>
        <w:rPr>
          <w:color w:val="000000"/>
          <w:szCs w:val="21"/>
        </w:rPr>
        <w:t>要求，</w:t>
      </w:r>
      <w:r>
        <w:rPr>
          <w:rFonts w:hint="eastAsia"/>
          <w:color w:val="000000"/>
          <w:szCs w:val="21"/>
        </w:rPr>
        <w:t>需要采用更高等级的耐火材料——陶瓷化聚烯烃材料</w:t>
      </w:r>
      <w:r>
        <w:rPr>
          <w:color w:val="000000"/>
          <w:szCs w:val="21"/>
        </w:rPr>
        <w:t>。</w:t>
      </w:r>
    </w:p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color w:val="000000"/>
          <w:szCs w:val="21"/>
        </w:rPr>
        <w:t>这种新型材料在常温下使用时可保持高分子的柔软、有弹性、易成型等特性，而在</w:t>
      </w:r>
      <w:r>
        <w:rPr>
          <w:color w:val="000000"/>
          <w:szCs w:val="21"/>
        </w:rPr>
        <w:t xml:space="preserve"> 350℃~1600℃</w:t>
      </w:r>
      <w:r>
        <w:rPr>
          <w:color w:val="000000"/>
          <w:szCs w:val="21"/>
        </w:rPr>
        <w:t>火焰或高温环境中能快速陶瓷化，陶瓷化后的烧结体较硬，有一定的弯曲强度和压缩强度，是一种陶瓷材料，具有耐火、隔热的作用，可有效降低火焰传递到光单元的温度</w:t>
      </w:r>
      <w:r>
        <w:rPr>
          <w:rFonts w:hint="eastAsia"/>
          <w:color w:val="000000"/>
          <w:szCs w:val="21"/>
          <w:vertAlign w:val="superscript"/>
        </w:rPr>
        <w:t>[2]</w:t>
      </w:r>
      <w:r>
        <w:rPr>
          <w:color w:val="000000"/>
          <w:szCs w:val="21"/>
        </w:rPr>
        <w:t>。</w:t>
      </w:r>
    </w:p>
    <w:p w:rsidR="008E15B8" w:rsidRDefault="0024780D">
      <w:pPr>
        <w:ind w:firstLineChars="250" w:firstLine="52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陶瓷化聚烯烃在燃烧陶瓷化过程中，会产生体积膨胀或开裂，为保持光缆结构稳定，在陶瓷</w:t>
      </w:r>
      <w:proofErr w:type="gramStart"/>
      <w:r>
        <w:rPr>
          <w:rFonts w:hint="eastAsia"/>
          <w:color w:val="000000"/>
          <w:szCs w:val="21"/>
        </w:rPr>
        <w:t>化材料外铠装</w:t>
      </w:r>
      <w:proofErr w:type="gramEnd"/>
      <w:r>
        <w:rPr>
          <w:rFonts w:hint="eastAsia"/>
          <w:color w:val="000000"/>
          <w:szCs w:val="21"/>
        </w:rPr>
        <w:t>一层细径不锈钢丝，共同组成耐火骨架层。</w:t>
      </w:r>
    </w:p>
    <w:p w:rsidR="008E15B8" w:rsidRDefault="0024780D">
      <w:pPr>
        <w:ind w:firstLineChars="250" w:firstLine="525"/>
        <w:jc w:val="center"/>
        <w:rPr>
          <w:color w:val="000000"/>
          <w:szCs w:val="21"/>
        </w:rPr>
      </w:pPr>
      <w:r>
        <w:rPr>
          <w:rFonts w:ascii="仿宋_GB2312" w:eastAsia="仿宋_GB2312" w:hAnsi="黑体" w:hint="eastAsia"/>
          <w:color w:val="000000"/>
          <w:szCs w:val="21"/>
        </w:rPr>
        <w:object w:dxaOrig="4620" w:dyaOrig="2325">
          <v:shape id="_x0000_i1027" type="#_x0000_t75" style="width:231pt;height:116.5pt" o:ole="">
            <v:imagedata r:id="rId9" o:title=""/>
            <o:lock v:ext="edit" aspectratio="f"/>
          </v:shape>
          <o:OLEObject Type="Embed" ProgID="Visio.Drawing.11" ShapeID="_x0000_i1027" DrawAspect="Content" ObjectID="_1779274289" r:id="rId10"/>
        </w:object>
      </w:r>
    </w:p>
    <w:p w:rsidR="008E15B8" w:rsidRPr="00A26152" w:rsidRDefault="0024780D">
      <w:pPr>
        <w:ind w:firstLineChars="250" w:firstLine="452"/>
        <w:jc w:val="center"/>
        <w:rPr>
          <w:b/>
          <w:color w:val="000000"/>
          <w:szCs w:val="21"/>
        </w:rPr>
      </w:pPr>
      <w:r w:rsidRPr="00A26152">
        <w:rPr>
          <w:rFonts w:hint="eastAsia"/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 xml:space="preserve">2 </w:t>
      </w:r>
      <w:r w:rsidRPr="00A26152">
        <w:rPr>
          <w:rFonts w:hint="eastAsia"/>
          <w:b/>
          <w:color w:val="000000"/>
          <w:sz w:val="18"/>
          <w:szCs w:val="18"/>
        </w:rPr>
        <w:t>陶瓷</w:t>
      </w:r>
      <w:proofErr w:type="gramStart"/>
      <w:r w:rsidRPr="00A26152">
        <w:rPr>
          <w:rFonts w:hint="eastAsia"/>
          <w:b/>
          <w:color w:val="000000"/>
          <w:sz w:val="18"/>
          <w:szCs w:val="18"/>
        </w:rPr>
        <w:t>化材料铠装</w:t>
      </w:r>
      <w:proofErr w:type="gramEnd"/>
      <w:r w:rsidRPr="00A26152">
        <w:rPr>
          <w:rFonts w:hint="eastAsia"/>
          <w:b/>
          <w:color w:val="000000"/>
          <w:sz w:val="18"/>
          <w:szCs w:val="18"/>
        </w:rPr>
        <w:t>骨架层前后燃烧对比图</w:t>
      </w:r>
    </w:p>
    <w:p w:rsidR="008E15B8" w:rsidRPr="00A26152" w:rsidRDefault="0024780D">
      <w:pPr>
        <w:rPr>
          <w:rFonts w:ascii="宋体" w:hAnsi="宋体" w:cs="宋体"/>
          <w:b/>
          <w:color w:val="000000"/>
          <w:szCs w:val="21"/>
        </w:rPr>
      </w:pPr>
      <w:r w:rsidRPr="00A26152">
        <w:rPr>
          <w:b/>
          <w:color w:val="000000"/>
          <w:szCs w:val="21"/>
        </w:rPr>
        <w:t>2.</w:t>
      </w:r>
      <w:r w:rsidRPr="00A26152">
        <w:rPr>
          <w:rFonts w:hint="eastAsia"/>
          <w:b/>
          <w:color w:val="000000"/>
          <w:szCs w:val="21"/>
        </w:rPr>
        <w:t>1.</w:t>
      </w:r>
      <w:r w:rsidRPr="00A26152">
        <w:rPr>
          <w:b/>
          <w:color w:val="000000"/>
          <w:szCs w:val="21"/>
        </w:rPr>
        <w:t xml:space="preserve">3 </w:t>
      </w:r>
      <w:r w:rsidRPr="00A26152">
        <w:rPr>
          <w:rFonts w:ascii="宋体" w:hAnsi="宋体" w:cs="宋体" w:hint="eastAsia"/>
          <w:b/>
          <w:color w:val="000000"/>
          <w:szCs w:val="21"/>
        </w:rPr>
        <w:t>增强层设计及材料选择</w:t>
      </w:r>
    </w:p>
    <w:p w:rsidR="008E15B8" w:rsidRDefault="0024780D">
      <w:pPr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color w:val="000000"/>
          <w:szCs w:val="28"/>
        </w:rPr>
        <w:t>舰船</w:t>
      </w:r>
      <w:r>
        <w:rPr>
          <w:rFonts w:hint="eastAsia"/>
          <w:color w:val="000000"/>
          <w:szCs w:val="28"/>
        </w:rPr>
        <w:t>用光缆为了满足舰船环境的敷设要求，对于</w:t>
      </w:r>
      <w:r>
        <w:rPr>
          <w:color w:val="000000"/>
          <w:szCs w:val="28"/>
        </w:rPr>
        <w:t>光缆</w:t>
      </w:r>
      <w:r>
        <w:rPr>
          <w:rFonts w:hint="eastAsia"/>
          <w:color w:val="000000"/>
          <w:szCs w:val="28"/>
        </w:rPr>
        <w:t>外径、重量、</w:t>
      </w:r>
      <w:r>
        <w:rPr>
          <w:color w:val="000000"/>
          <w:szCs w:val="28"/>
        </w:rPr>
        <w:t>弯曲性能</w:t>
      </w:r>
      <w:r>
        <w:rPr>
          <w:rFonts w:hint="eastAsia"/>
          <w:color w:val="000000"/>
          <w:szCs w:val="28"/>
        </w:rPr>
        <w:t>和抗拉性能具有一定要求，不适宜用钢丝作为增强材料，传统船用耐火光缆通常采用芳纶纤维增强，芳</w:t>
      </w:r>
      <w:proofErr w:type="gramStart"/>
      <w:r>
        <w:rPr>
          <w:rFonts w:hint="eastAsia"/>
          <w:color w:val="000000"/>
          <w:szCs w:val="28"/>
        </w:rPr>
        <w:lastRenderedPageBreak/>
        <w:t>纶</w:t>
      </w:r>
      <w:proofErr w:type="gramEnd"/>
      <w:r>
        <w:rPr>
          <w:rFonts w:hint="eastAsia"/>
          <w:color w:val="000000"/>
          <w:szCs w:val="28"/>
        </w:rPr>
        <w:t>纤维遇火燃烧，对光缆失去机械保护作用。为进一步提高光缆的耐火、隔热、阻燃性能及机械性能，研制的</w:t>
      </w:r>
      <w:r>
        <w:rPr>
          <w:rFonts w:hint="eastAsia"/>
          <w:color w:val="000000"/>
          <w:szCs w:val="28"/>
        </w:rPr>
        <w:t>950</w:t>
      </w:r>
      <w:r>
        <w:rPr>
          <w:rFonts w:hint="eastAsia"/>
          <w:color w:val="000000"/>
          <w:szCs w:val="28"/>
        </w:rPr>
        <w:t>℃耐火光缆选用耐火</w:t>
      </w:r>
      <w:r>
        <w:rPr>
          <w:rFonts w:hint="eastAsia"/>
          <w:color w:val="000000"/>
          <w:szCs w:val="28"/>
        </w:rPr>
        <w:t>1200</w:t>
      </w:r>
      <w:r>
        <w:rPr>
          <w:rFonts w:hint="eastAsia"/>
          <w:color w:val="000000"/>
          <w:szCs w:val="28"/>
        </w:rPr>
        <w:t>℃的无机增强纤维</w:t>
      </w:r>
      <w:r>
        <w:rPr>
          <w:rFonts w:ascii="宋体" w:hAnsi="宋体" w:cs="宋体" w:hint="eastAsia"/>
          <w:color w:val="000000"/>
          <w:szCs w:val="21"/>
        </w:rPr>
        <w:t>，这种纤维质轻柔软，具有良好的隔热性能，可有效延缓燃烧时</w:t>
      </w:r>
      <w:proofErr w:type="gramStart"/>
      <w:r>
        <w:rPr>
          <w:rFonts w:ascii="宋体" w:hAnsi="宋体" w:cs="宋体" w:hint="eastAsia"/>
          <w:color w:val="000000"/>
          <w:szCs w:val="21"/>
        </w:rPr>
        <w:t>热量传递到缆芯</w:t>
      </w:r>
      <w:proofErr w:type="gramEnd"/>
      <w:r>
        <w:rPr>
          <w:rFonts w:ascii="宋体" w:hAnsi="宋体" w:cs="宋体" w:hint="eastAsia"/>
          <w:color w:val="000000"/>
          <w:szCs w:val="21"/>
        </w:rPr>
        <w:t>内部，从而降低燃烧过程中对光纤的影响，同时可为光缆提供至少3000N以上的抗拉强度。</w:t>
      </w:r>
    </w:p>
    <w:p w:rsidR="008E15B8" w:rsidRPr="00A26152" w:rsidRDefault="0024780D">
      <w:pPr>
        <w:rPr>
          <w:b/>
          <w:color w:val="000000"/>
          <w:szCs w:val="21"/>
        </w:rPr>
      </w:pPr>
      <w:r w:rsidRPr="00A26152">
        <w:rPr>
          <w:b/>
          <w:color w:val="000000"/>
          <w:szCs w:val="21"/>
        </w:rPr>
        <w:t>2.</w:t>
      </w:r>
      <w:r w:rsidRPr="00A26152">
        <w:rPr>
          <w:rFonts w:hint="eastAsia"/>
          <w:b/>
          <w:color w:val="000000"/>
          <w:szCs w:val="21"/>
        </w:rPr>
        <w:t>1.</w:t>
      </w:r>
      <w:r w:rsidRPr="00A26152">
        <w:rPr>
          <w:b/>
          <w:color w:val="000000"/>
          <w:szCs w:val="21"/>
        </w:rPr>
        <w:t>4</w:t>
      </w:r>
      <w:r w:rsidRPr="00A26152">
        <w:rPr>
          <w:b/>
          <w:color w:val="000000"/>
          <w:szCs w:val="21"/>
        </w:rPr>
        <w:t>外护层设计</w:t>
      </w:r>
      <w:r w:rsidRPr="00A26152">
        <w:rPr>
          <w:rFonts w:ascii="宋体" w:hAnsi="宋体" w:cs="宋体" w:hint="eastAsia"/>
          <w:b/>
          <w:color w:val="000000"/>
          <w:szCs w:val="21"/>
        </w:rPr>
        <w:t>及材料选择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舰船用耐火光缆需要</w:t>
      </w:r>
      <w:proofErr w:type="gramStart"/>
      <w:r>
        <w:rPr>
          <w:rFonts w:ascii="宋体" w:hAnsi="宋体" w:cs="宋体" w:hint="eastAsia"/>
          <w:color w:val="000000"/>
          <w:szCs w:val="21"/>
        </w:rPr>
        <w:t>具备低烟</w:t>
      </w:r>
      <w:proofErr w:type="gramEnd"/>
      <w:r>
        <w:rPr>
          <w:rFonts w:ascii="宋体" w:hAnsi="宋体" w:cs="宋体" w:hint="eastAsia"/>
          <w:color w:val="000000"/>
          <w:szCs w:val="21"/>
        </w:rPr>
        <w:t>、无卤、无毒、阻燃等性能要求，通常</w:t>
      </w:r>
      <w:proofErr w:type="gramStart"/>
      <w:r>
        <w:rPr>
          <w:rFonts w:ascii="宋体" w:hAnsi="宋体" w:cs="宋体" w:hint="eastAsia"/>
          <w:color w:val="000000"/>
          <w:szCs w:val="21"/>
        </w:rPr>
        <w:t>采用低烟无卤</w:t>
      </w:r>
      <w:proofErr w:type="gramEnd"/>
      <w:r>
        <w:rPr>
          <w:rFonts w:ascii="宋体" w:hAnsi="宋体" w:cs="宋体" w:hint="eastAsia"/>
          <w:color w:val="000000"/>
          <w:szCs w:val="21"/>
        </w:rPr>
        <w:t>阻燃聚烯烃作为外护层材料。但</w:t>
      </w:r>
      <w:proofErr w:type="gramStart"/>
      <w:r>
        <w:rPr>
          <w:rFonts w:ascii="宋体" w:hAnsi="宋体" w:cs="宋体" w:hint="eastAsia"/>
          <w:color w:val="000000"/>
          <w:szCs w:val="21"/>
        </w:rPr>
        <w:t>普通低烟无卤</w:t>
      </w:r>
      <w:proofErr w:type="gramEnd"/>
      <w:r>
        <w:rPr>
          <w:rFonts w:ascii="宋体" w:hAnsi="宋体" w:cs="宋体" w:hint="eastAsia"/>
          <w:color w:val="000000"/>
          <w:szCs w:val="21"/>
        </w:rPr>
        <w:t>聚烯烃外护层在950℃火焰冲击下，燃烧碳化物滴落，仅起到纵向阻燃作用。本项目外护套</w:t>
      </w:r>
      <w:r>
        <w:rPr>
          <w:rFonts w:hint="eastAsia"/>
          <w:color w:val="000000"/>
          <w:szCs w:val="21"/>
        </w:rPr>
        <w:t>选用</w:t>
      </w:r>
      <w:r>
        <w:rPr>
          <w:color w:val="000000"/>
          <w:szCs w:val="21"/>
        </w:rPr>
        <w:t>耐火、滴</w:t>
      </w:r>
      <w:proofErr w:type="gramStart"/>
      <w:r>
        <w:rPr>
          <w:color w:val="000000"/>
          <w:szCs w:val="21"/>
        </w:rPr>
        <w:t>零型低烟无卤</w:t>
      </w:r>
      <w:proofErr w:type="gramEnd"/>
      <w:r>
        <w:rPr>
          <w:color w:val="000000"/>
          <w:szCs w:val="21"/>
        </w:rPr>
        <w:t>阻燃聚烯烃</w:t>
      </w:r>
      <w:r>
        <w:rPr>
          <w:rFonts w:ascii="宋体" w:hAnsi="宋体" w:cs="宋体" w:hint="eastAsia"/>
          <w:color w:val="000000"/>
          <w:szCs w:val="21"/>
        </w:rPr>
        <w:t>材料</w:t>
      </w:r>
      <w:r>
        <w:rPr>
          <w:rFonts w:hint="eastAsia"/>
          <w:color w:val="000000"/>
          <w:szCs w:val="21"/>
        </w:rPr>
        <w:t>，这</w:t>
      </w:r>
      <w:r>
        <w:rPr>
          <w:color w:val="000000"/>
          <w:szCs w:val="21"/>
        </w:rPr>
        <w:t>种护</w:t>
      </w:r>
      <w:r>
        <w:rPr>
          <w:rFonts w:hint="eastAsia"/>
          <w:color w:val="000000"/>
          <w:szCs w:val="21"/>
        </w:rPr>
        <w:t>层</w:t>
      </w:r>
      <w:r>
        <w:rPr>
          <w:color w:val="000000"/>
          <w:szCs w:val="21"/>
        </w:rPr>
        <w:t>材料采用耐火、</w:t>
      </w:r>
      <w:proofErr w:type="gramStart"/>
      <w:r>
        <w:rPr>
          <w:color w:val="000000"/>
          <w:szCs w:val="21"/>
        </w:rPr>
        <w:t>滴零设计</w:t>
      </w:r>
      <w:proofErr w:type="gramEnd"/>
      <w:r>
        <w:rPr>
          <w:color w:val="000000"/>
          <w:szCs w:val="21"/>
        </w:rPr>
        <w:t>技术，燃烧后的碳化物会完整的包裹在光缆的外部，不仅可起到纵向阻燃</w:t>
      </w:r>
      <w:r>
        <w:rPr>
          <w:rFonts w:hint="eastAsia"/>
          <w:color w:val="000000"/>
          <w:szCs w:val="21"/>
        </w:rPr>
        <w:t>作</w:t>
      </w:r>
      <w:r>
        <w:rPr>
          <w:color w:val="000000"/>
          <w:szCs w:val="21"/>
        </w:rPr>
        <w:t>用，</w:t>
      </w:r>
      <w:r>
        <w:rPr>
          <w:rFonts w:hint="eastAsia"/>
          <w:color w:val="000000"/>
          <w:szCs w:val="21"/>
        </w:rPr>
        <w:t>还可</w:t>
      </w:r>
      <w:r>
        <w:rPr>
          <w:color w:val="000000"/>
          <w:szCs w:val="21"/>
        </w:rPr>
        <w:t>起到良好的</w:t>
      </w:r>
      <w:r>
        <w:rPr>
          <w:rFonts w:hint="eastAsia"/>
          <w:color w:val="000000"/>
          <w:szCs w:val="21"/>
        </w:rPr>
        <w:t>隔火、</w:t>
      </w:r>
      <w:r>
        <w:rPr>
          <w:color w:val="000000"/>
          <w:szCs w:val="21"/>
        </w:rPr>
        <w:t>隔热作用。</w:t>
      </w:r>
    </w:p>
    <w:p w:rsidR="008E15B8" w:rsidRDefault="0024780D">
      <w:pPr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经燃烧试验验证，所选用的外护层经受950℃火焰烧蚀90min后结壳完整，</w:t>
      </w:r>
      <w:proofErr w:type="gramStart"/>
      <w:r>
        <w:rPr>
          <w:rFonts w:ascii="宋体" w:hAnsi="宋体" w:cs="宋体" w:hint="eastAsia"/>
          <w:color w:val="000000"/>
          <w:szCs w:val="21"/>
        </w:rPr>
        <w:t>不</w:t>
      </w:r>
      <w:proofErr w:type="gramEnd"/>
      <w:r>
        <w:rPr>
          <w:rFonts w:ascii="宋体" w:hAnsi="宋体" w:cs="宋体" w:hint="eastAsia"/>
          <w:color w:val="000000"/>
          <w:szCs w:val="21"/>
        </w:rPr>
        <w:t>滴落，同时满足低烟、无卤、无毒的要求。</w:t>
      </w:r>
    </w:p>
    <w:p w:rsidR="008E15B8" w:rsidRDefault="0024780D">
      <w:pPr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50800</wp:posOffset>
            </wp:positionV>
            <wp:extent cx="2520315" cy="1058545"/>
            <wp:effectExtent l="0" t="0" r="13335" b="8255"/>
            <wp:wrapNone/>
            <wp:docPr id="2" name="图片 622" descr="wpsFC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22" descr="wpsFCD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148590</wp:posOffset>
            </wp:positionH>
            <wp:positionV relativeFrom="paragraph">
              <wp:posOffset>46990</wp:posOffset>
            </wp:positionV>
            <wp:extent cx="2520315" cy="1081405"/>
            <wp:effectExtent l="0" t="0" r="13335" b="4445"/>
            <wp:wrapNone/>
            <wp:docPr id="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08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5B8" w:rsidRDefault="008E15B8">
      <w:pPr>
        <w:ind w:firstLineChars="200" w:firstLine="420"/>
        <w:rPr>
          <w:rFonts w:ascii="宋体" w:hAnsi="宋体" w:cs="宋体"/>
          <w:color w:val="000000"/>
          <w:szCs w:val="21"/>
        </w:rPr>
      </w:pPr>
    </w:p>
    <w:p w:rsidR="008E15B8" w:rsidRDefault="008E15B8">
      <w:pPr>
        <w:ind w:firstLineChars="200" w:firstLine="420"/>
        <w:rPr>
          <w:rFonts w:ascii="宋体" w:hAnsi="宋体" w:cs="宋体"/>
          <w:color w:val="000000"/>
          <w:szCs w:val="21"/>
        </w:rPr>
      </w:pPr>
    </w:p>
    <w:p w:rsidR="008E15B8" w:rsidRDefault="008E15B8">
      <w:pPr>
        <w:ind w:firstLineChars="200" w:firstLine="420"/>
        <w:rPr>
          <w:rFonts w:ascii="宋体" w:hAnsi="宋体" w:cs="宋体"/>
          <w:color w:val="000000"/>
          <w:szCs w:val="21"/>
        </w:rPr>
      </w:pPr>
    </w:p>
    <w:p w:rsidR="008E15B8" w:rsidRDefault="008E15B8">
      <w:pPr>
        <w:ind w:firstLineChars="200" w:firstLine="420"/>
        <w:rPr>
          <w:rFonts w:ascii="宋体" w:hAnsi="宋体" w:cs="宋体"/>
          <w:color w:val="000000"/>
          <w:szCs w:val="21"/>
        </w:rPr>
      </w:pPr>
    </w:p>
    <w:p w:rsidR="008E15B8" w:rsidRDefault="008E15B8">
      <w:pPr>
        <w:ind w:firstLineChars="200" w:firstLine="420"/>
        <w:rPr>
          <w:rFonts w:ascii="宋体" w:hAnsi="宋体" w:cs="宋体"/>
          <w:color w:val="000000"/>
          <w:szCs w:val="21"/>
        </w:rPr>
      </w:pPr>
    </w:p>
    <w:p w:rsidR="008E15B8" w:rsidRDefault="0024780D">
      <w:pPr>
        <w:ind w:firstLineChars="300" w:firstLine="540"/>
        <w:jc w:val="center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（</w:t>
      </w:r>
      <w:r>
        <w:rPr>
          <w:rFonts w:hint="eastAsia"/>
          <w:color w:val="000000"/>
          <w:sz w:val="18"/>
          <w:szCs w:val="18"/>
        </w:rPr>
        <w:t>a</w:t>
      </w:r>
      <w:r>
        <w:rPr>
          <w:rFonts w:hint="eastAsia"/>
          <w:color w:val="000000"/>
          <w:sz w:val="18"/>
          <w:szCs w:val="18"/>
        </w:rPr>
        <w:t>）普通聚烯烃</w:t>
      </w:r>
      <w:r>
        <w:rPr>
          <w:color w:val="000000"/>
          <w:sz w:val="18"/>
          <w:szCs w:val="18"/>
        </w:rPr>
        <w:t xml:space="preserve">     </w:t>
      </w:r>
      <w:r>
        <w:rPr>
          <w:rFonts w:hint="eastAsia"/>
          <w:color w:val="000000"/>
          <w:sz w:val="18"/>
          <w:szCs w:val="18"/>
        </w:rPr>
        <w:t xml:space="preserve">      </w:t>
      </w:r>
      <w:r>
        <w:rPr>
          <w:color w:val="000000"/>
          <w:sz w:val="18"/>
          <w:szCs w:val="18"/>
        </w:rPr>
        <w:t xml:space="preserve"> </w:t>
      </w:r>
      <w:r>
        <w:rPr>
          <w:rFonts w:hint="eastAsia"/>
          <w:color w:val="000000"/>
          <w:sz w:val="18"/>
          <w:szCs w:val="18"/>
        </w:rPr>
        <w:t xml:space="preserve">                  </w:t>
      </w:r>
      <w:r>
        <w:rPr>
          <w:rFonts w:hint="eastAsia"/>
          <w:color w:val="000000"/>
          <w:sz w:val="18"/>
          <w:szCs w:val="18"/>
        </w:rPr>
        <w:t>（</w:t>
      </w:r>
      <w:r>
        <w:rPr>
          <w:rFonts w:hint="eastAsia"/>
          <w:color w:val="000000"/>
          <w:sz w:val="18"/>
          <w:szCs w:val="18"/>
        </w:rPr>
        <w:t>b</w:t>
      </w:r>
      <w:r>
        <w:rPr>
          <w:rFonts w:hint="eastAsia"/>
          <w:color w:val="000000"/>
          <w:sz w:val="18"/>
          <w:szCs w:val="18"/>
        </w:rPr>
        <w:t>）</w:t>
      </w: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rFonts w:hint="eastAsia"/>
          <w:color w:val="000000"/>
          <w:sz w:val="18"/>
          <w:szCs w:val="18"/>
        </w:rPr>
        <w:t>耐</w:t>
      </w:r>
      <w:r>
        <w:rPr>
          <w:rFonts w:hint="eastAsia"/>
          <w:color w:val="000000"/>
          <w:sz w:val="18"/>
          <w:szCs w:val="18"/>
        </w:rPr>
        <w:t>950</w:t>
      </w:r>
      <w:r>
        <w:rPr>
          <w:rFonts w:hint="eastAsia"/>
          <w:color w:val="000000"/>
          <w:sz w:val="18"/>
          <w:szCs w:val="18"/>
        </w:rPr>
        <w:t>℃聚烯烃</w:t>
      </w:r>
    </w:p>
    <w:p w:rsidR="008E15B8" w:rsidRPr="00A26152" w:rsidRDefault="0024780D">
      <w:pPr>
        <w:ind w:firstLineChars="300" w:firstLine="542"/>
        <w:jc w:val="center"/>
        <w:rPr>
          <w:b/>
          <w:color w:val="000000"/>
          <w:sz w:val="18"/>
          <w:szCs w:val="18"/>
        </w:rPr>
      </w:pPr>
      <w:r w:rsidRPr="00A26152">
        <w:rPr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 xml:space="preserve">3 </w:t>
      </w:r>
      <w:r w:rsidRPr="00A26152">
        <w:rPr>
          <w:rFonts w:hint="eastAsia"/>
          <w:b/>
          <w:color w:val="000000"/>
          <w:sz w:val="18"/>
          <w:szCs w:val="18"/>
        </w:rPr>
        <w:t>不同聚烯烃耐火光缆燃烧对比</w:t>
      </w:r>
    </w:p>
    <w:p w:rsidR="008E15B8" w:rsidRPr="00A26152" w:rsidRDefault="0024780D">
      <w:pPr>
        <w:rPr>
          <w:b/>
          <w:color w:val="000000"/>
          <w:szCs w:val="21"/>
        </w:rPr>
      </w:pPr>
      <w:r w:rsidRPr="00A26152">
        <w:rPr>
          <w:b/>
          <w:color w:val="000000"/>
          <w:szCs w:val="21"/>
        </w:rPr>
        <w:t>2.</w:t>
      </w:r>
      <w:r w:rsidRPr="00A26152">
        <w:rPr>
          <w:rFonts w:hint="eastAsia"/>
          <w:b/>
          <w:color w:val="000000"/>
          <w:szCs w:val="21"/>
        </w:rPr>
        <w:t>1.</w:t>
      </w:r>
      <w:r w:rsidRPr="00A26152">
        <w:rPr>
          <w:b/>
          <w:color w:val="000000"/>
          <w:szCs w:val="21"/>
        </w:rPr>
        <w:t xml:space="preserve">5 </w:t>
      </w:r>
      <w:r w:rsidRPr="00A26152">
        <w:rPr>
          <w:b/>
          <w:color w:val="000000"/>
          <w:szCs w:val="21"/>
        </w:rPr>
        <w:t>光缆总体结构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舰船用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耐火光缆</w:t>
      </w:r>
      <w:r>
        <w:rPr>
          <w:rFonts w:hint="eastAsia"/>
          <w:color w:val="000000"/>
          <w:szCs w:val="21"/>
        </w:rPr>
        <w:t>整体从内到外依次是：</w:t>
      </w:r>
      <w:r>
        <w:rPr>
          <w:color w:val="000000"/>
          <w:szCs w:val="21"/>
        </w:rPr>
        <w:t>中心</w:t>
      </w:r>
      <w:r>
        <w:rPr>
          <w:rFonts w:hint="eastAsia"/>
          <w:color w:val="000000"/>
          <w:szCs w:val="21"/>
        </w:rPr>
        <w:t>为薄壁</w:t>
      </w:r>
      <w:r>
        <w:rPr>
          <w:color w:val="000000"/>
          <w:szCs w:val="21"/>
        </w:rPr>
        <w:t>不锈钢</w:t>
      </w:r>
      <w:proofErr w:type="gramStart"/>
      <w:r>
        <w:rPr>
          <w:rFonts w:hint="eastAsia"/>
          <w:color w:val="000000"/>
          <w:szCs w:val="21"/>
        </w:rPr>
        <w:t>微细</w:t>
      </w:r>
      <w:r>
        <w:rPr>
          <w:color w:val="000000"/>
          <w:szCs w:val="21"/>
        </w:rPr>
        <w:t>管</w:t>
      </w:r>
      <w:r>
        <w:rPr>
          <w:rFonts w:hint="eastAsia"/>
          <w:color w:val="000000"/>
          <w:szCs w:val="21"/>
        </w:rPr>
        <w:t>光单元</w:t>
      </w:r>
      <w:proofErr w:type="gramEnd"/>
      <w:r>
        <w:rPr>
          <w:rFonts w:hint="eastAsia"/>
          <w:color w:val="000000"/>
          <w:szCs w:val="21"/>
        </w:rPr>
        <w:t>，内含</w:t>
      </w:r>
      <w:r>
        <w:rPr>
          <w:rFonts w:hint="eastAsia"/>
          <w:color w:val="000000"/>
          <w:szCs w:val="21"/>
        </w:rPr>
        <w:t>1~24</w:t>
      </w:r>
      <w:r>
        <w:rPr>
          <w:rFonts w:hint="eastAsia"/>
          <w:color w:val="000000"/>
          <w:szCs w:val="21"/>
        </w:rPr>
        <w:t>芯光纤</w:t>
      </w:r>
      <w:r>
        <w:rPr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光单元外</w:t>
      </w:r>
      <w:r>
        <w:rPr>
          <w:color w:val="000000"/>
          <w:szCs w:val="21"/>
        </w:rPr>
        <w:t>挤制陶瓷化</w:t>
      </w:r>
      <w:r>
        <w:rPr>
          <w:rFonts w:hint="eastAsia"/>
          <w:color w:val="000000"/>
          <w:szCs w:val="21"/>
        </w:rPr>
        <w:t>聚烯烃、</w:t>
      </w:r>
      <w:proofErr w:type="gramStart"/>
      <w:r>
        <w:rPr>
          <w:rFonts w:hint="eastAsia"/>
          <w:color w:val="000000"/>
          <w:szCs w:val="21"/>
        </w:rPr>
        <w:t>铠装细</w:t>
      </w:r>
      <w:proofErr w:type="gramEnd"/>
      <w:r>
        <w:rPr>
          <w:rFonts w:hint="eastAsia"/>
          <w:color w:val="000000"/>
          <w:szCs w:val="21"/>
        </w:rPr>
        <w:t>径不锈钢</w:t>
      </w:r>
      <w:proofErr w:type="gramStart"/>
      <w:r>
        <w:rPr>
          <w:rFonts w:hint="eastAsia"/>
          <w:color w:val="000000"/>
          <w:szCs w:val="21"/>
        </w:rPr>
        <w:t>丝制作</w:t>
      </w:r>
      <w:proofErr w:type="gramEnd"/>
      <w:r>
        <w:rPr>
          <w:rFonts w:hint="eastAsia"/>
          <w:color w:val="000000"/>
          <w:szCs w:val="21"/>
        </w:rPr>
        <w:t>耐火骨架层，绞制耐火</w:t>
      </w:r>
      <w:r>
        <w:rPr>
          <w:color w:val="000000"/>
          <w:szCs w:val="21"/>
        </w:rPr>
        <w:t>纤维</w:t>
      </w:r>
      <w:r>
        <w:rPr>
          <w:rFonts w:hint="eastAsia"/>
          <w:color w:val="000000"/>
          <w:szCs w:val="21"/>
        </w:rPr>
        <w:t>增强层</w:t>
      </w:r>
      <w:r>
        <w:rPr>
          <w:color w:val="000000"/>
          <w:szCs w:val="21"/>
        </w:rPr>
        <w:t>，挤塑耐火、滴</w:t>
      </w:r>
      <w:proofErr w:type="gramStart"/>
      <w:r>
        <w:rPr>
          <w:color w:val="000000"/>
          <w:szCs w:val="21"/>
        </w:rPr>
        <w:t>零</w:t>
      </w:r>
      <w:r>
        <w:rPr>
          <w:rFonts w:hint="eastAsia"/>
          <w:color w:val="000000"/>
          <w:szCs w:val="21"/>
        </w:rPr>
        <w:t>型</w:t>
      </w:r>
      <w:r>
        <w:rPr>
          <w:rFonts w:ascii="宋体" w:hAnsi="宋体" w:cs="宋体" w:hint="eastAsia"/>
          <w:color w:val="000000"/>
          <w:szCs w:val="21"/>
        </w:rPr>
        <w:t>低烟无卤</w:t>
      </w:r>
      <w:proofErr w:type="gramEnd"/>
      <w:r>
        <w:rPr>
          <w:rFonts w:ascii="宋体" w:hAnsi="宋体" w:cs="宋体" w:hint="eastAsia"/>
          <w:color w:val="000000"/>
          <w:szCs w:val="21"/>
        </w:rPr>
        <w:t>阻燃聚烯烃作为</w:t>
      </w:r>
      <w:r>
        <w:rPr>
          <w:color w:val="000000"/>
          <w:szCs w:val="21"/>
        </w:rPr>
        <w:t>外护</w:t>
      </w:r>
      <w:r>
        <w:rPr>
          <w:rFonts w:hint="eastAsia"/>
          <w:color w:val="000000"/>
          <w:szCs w:val="21"/>
        </w:rPr>
        <w:t>层</w:t>
      </w:r>
      <w:r>
        <w:rPr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结构如图</w:t>
      </w:r>
      <w:r>
        <w:rPr>
          <w:rFonts w:hint="eastAsia"/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所示。</w:t>
      </w:r>
    </w:p>
    <w:p w:rsidR="008E15B8" w:rsidRDefault="0024780D">
      <w:pPr>
        <w:ind w:firstLineChars="200" w:firstLine="420"/>
        <w:jc w:val="center"/>
        <w:rPr>
          <w:color w:val="000000"/>
          <w:szCs w:val="21"/>
        </w:rPr>
      </w:pPr>
      <w:r>
        <w:rPr>
          <w:color w:val="000000"/>
        </w:rPr>
        <w:object w:dxaOrig="4290" w:dyaOrig="2700">
          <v:shape id="_x0000_i1028" type="#_x0000_t75" style="width:214.5pt;height:135pt" o:ole="">
            <v:imagedata r:id="rId13" o:title=""/>
            <o:lock v:ext="edit" aspectratio="f"/>
          </v:shape>
          <o:OLEObject Type="Embed" ProgID="Visio.Drawing.11" ShapeID="_x0000_i1028" DrawAspect="Content" ObjectID="_1779274290" r:id="rId14"/>
        </w:object>
      </w:r>
    </w:p>
    <w:p w:rsidR="008E15B8" w:rsidRPr="00A26152" w:rsidRDefault="0024780D">
      <w:pPr>
        <w:ind w:firstLineChars="50" w:firstLine="90"/>
        <w:jc w:val="center"/>
        <w:rPr>
          <w:b/>
          <w:color w:val="000000"/>
          <w:sz w:val="18"/>
          <w:szCs w:val="18"/>
        </w:rPr>
      </w:pPr>
      <w:r w:rsidRPr="00A26152">
        <w:rPr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>4</w:t>
      </w:r>
      <w:r w:rsidRPr="00A26152">
        <w:rPr>
          <w:b/>
          <w:color w:val="000000"/>
          <w:sz w:val="18"/>
          <w:szCs w:val="18"/>
        </w:rPr>
        <w:t xml:space="preserve"> </w:t>
      </w:r>
      <w:r w:rsidRPr="00A26152">
        <w:rPr>
          <w:b/>
          <w:color w:val="000000"/>
          <w:sz w:val="18"/>
          <w:szCs w:val="18"/>
        </w:rPr>
        <w:t>舰船用</w:t>
      </w:r>
      <w:r w:rsidRPr="00A26152">
        <w:rPr>
          <w:b/>
          <w:color w:val="000000"/>
          <w:sz w:val="18"/>
          <w:szCs w:val="18"/>
        </w:rPr>
        <w:t>950℃</w:t>
      </w:r>
      <w:r w:rsidRPr="00A26152">
        <w:rPr>
          <w:b/>
          <w:color w:val="000000"/>
          <w:sz w:val="18"/>
          <w:szCs w:val="18"/>
        </w:rPr>
        <w:t>耐火光缆结构示意图</w:t>
      </w:r>
    </w:p>
    <w:p w:rsidR="008E15B8" w:rsidRPr="00A26152" w:rsidRDefault="0024780D">
      <w:pPr>
        <w:rPr>
          <w:rFonts w:ascii="宋体" w:hAnsi="宋体" w:cs="宋体"/>
          <w:b/>
          <w:color w:val="000000"/>
          <w:szCs w:val="21"/>
        </w:rPr>
      </w:pPr>
      <w:r w:rsidRPr="00A26152">
        <w:rPr>
          <w:b/>
          <w:color w:val="000000"/>
          <w:szCs w:val="21"/>
        </w:rPr>
        <w:t xml:space="preserve">2.2 </w:t>
      </w:r>
      <w:r w:rsidRPr="00A26152">
        <w:rPr>
          <w:b/>
          <w:color w:val="000000"/>
          <w:szCs w:val="21"/>
        </w:rPr>
        <w:t>仿真计</w:t>
      </w:r>
      <w:r w:rsidRPr="00A26152">
        <w:rPr>
          <w:rFonts w:ascii="宋体" w:hAnsi="宋体" w:cs="宋体" w:hint="eastAsia"/>
          <w:b/>
          <w:color w:val="000000"/>
          <w:szCs w:val="21"/>
        </w:rPr>
        <w:t>算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为仿真所设计光缆的耐火性能及内部的温度场分布情况，</w:t>
      </w:r>
      <w:r>
        <w:rPr>
          <w:color w:val="000000"/>
          <w:szCs w:val="21"/>
        </w:rPr>
        <w:t>采用</w:t>
      </w:r>
      <w:r>
        <w:rPr>
          <w:color w:val="000000"/>
          <w:szCs w:val="21"/>
        </w:rPr>
        <w:t>ABAQUS</w:t>
      </w:r>
      <w:r>
        <w:rPr>
          <w:rFonts w:hint="eastAsia"/>
          <w:color w:val="000000"/>
          <w:szCs w:val="21"/>
        </w:rPr>
        <w:t>软件</w:t>
      </w:r>
      <w:r>
        <w:rPr>
          <w:color w:val="000000"/>
          <w:szCs w:val="21"/>
        </w:rPr>
        <w:t>建立</w:t>
      </w:r>
      <w:r>
        <w:rPr>
          <w:rFonts w:hint="eastAsia"/>
          <w:color w:val="000000"/>
          <w:szCs w:val="21"/>
        </w:rPr>
        <w:t>光缆三维</w:t>
      </w:r>
      <w:r>
        <w:rPr>
          <w:color w:val="000000"/>
          <w:szCs w:val="21"/>
        </w:rPr>
        <w:t>模型</w:t>
      </w:r>
      <w:r>
        <w:rPr>
          <w:rFonts w:hint="eastAsia"/>
          <w:color w:val="000000"/>
          <w:szCs w:val="21"/>
        </w:rPr>
        <w:t>，为提高计算效率，取</w:t>
      </w:r>
      <w:r>
        <w:rPr>
          <w:rFonts w:hint="eastAsia"/>
          <w:color w:val="000000"/>
          <w:szCs w:val="21"/>
        </w:rPr>
        <w:t>1/4</w:t>
      </w:r>
      <w:r>
        <w:rPr>
          <w:rFonts w:hint="eastAsia"/>
          <w:color w:val="000000"/>
          <w:szCs w:val="21"/>
        </w:rPr>
        <w:t>几何模型进行计算</w:t>
      </w:r>
      <w:r>
        <w:rPr>
          <w:color w:val="000000"/>
          <w:szCs w:val="21"/>
        </w:rPr>
        <w:t>。由于光纤与不锈钢管接触情况不固定，</w:t>
      </w:r>
      <w:r>
        <w:rPr>
          <w:rFonts w:hint="eastAsia"/>
          <w:color w:val="000000"/>
          <w:szCs w:val="21"/>
        </w:rPr>
        <w:t>同时对温度分布无明显影响</w:t>
      </w:r>
      <w:r>
        <w:rPr>
          <w:color w:val="000000"/>
          <w:szCs w:val="21"/>
        </w:rPr>
        <w:t>，几何建模过程中将光纤忽略。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赋予相关材料特性参数后，在外表面施加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℃热负荷，</w:t>
      </w:r>
      <w:r>
        <w:rPr>
          <w:color w:val="000000"/>
          <w:szCs w:val="21"/>
        </w:rPr>
        <w:t>经计算，结构温度场分布如</w:t>
      </w:r>
      <w:r>
        <w:rPr>
          <w:rFonts w:hint="eastAsia"/>
          <w:color w:val="000000"/>
          <w:szCs w:val="21"/>
        </w:rPr>
        <w:t>图</w:t>
      </w:r>
      <w:r>
        <w:rPr>
          <w:rFonts w:hint="eastAsia"/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、图</w:t>
      </w:r>
      <w:r>
        <w:rPr>
          <w:rFonts w:hint="eastAsia"/>
          <w:color w:val="000000"/>
          <w:szCs w:val="21"/>
        </w:rPr>
        <w:t>6</w:t>
      </w:r>
      <w:r>
        <w:rPr>
          <w:rFonts w:hint="eastAsia"/>
          <w:color w:val="000000"/>
          <w:szCs w:val="21"/>
        </w:rPr>
        <w:t>所示。</w:t>
      </w:r>
    </w:p>
    <w:p w:rsidR="008E15B8" w:rsidRDefault="008E15B8">
      <w:pPr>
        <w:ind w:firstLineChars="200" w:firstLine="420"/>
        <w:rPr>
          <w:color w:val="000000"/>
          <w:szCs w:val="21"/>
        </w:rPr>
      </w:pPr>
    </w:p>
    <w:p w:rsidR="008E15B8" w:rsidRDefault="0024780D">
      <w:pPr>
        <w:jc w:val="center"/>
        <w:rPr>
          <w:color w:val="000000"/>
        </w:rPr>
      </w:pPr>
      <w:r>
        <w:rPr>
          <w:color w:val="000000"/>
        </w:rPr>
        <w:lastRenderedPageBreak/>
        <w:t xml:space="preserve"> </w:t>
      </w:r>
      <w:r>
        <w:rPr>
          <w:rFonts w:hint="eastAsia"/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114300" distR="114300">
            <wp:extent cx="2469515" cy="1289050"/>
            <wp:effectExtent l="0" t="0" r="6985" b="6350"/>
            <wp:docPr id="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7"/>
                    <pic:cNvPicPr>
                      <a:picLocks noChangeAspect="1"/>
                    </pic:cNvPicPr>
                  </pic:nvPicPr>
                  <pic:blipFill>
                    <a:blip r:embed="rId15"/>
                    <a:srcRect l="19595" t="16757" r="1913" b="21442"/>
                    <a:stretch>
                      <a:fillRect/>
                    </a:stretch>
                  </pic:blipFill>
                  <pic:spPr>
                    <a:xfrm>
                      <a:off x="0" y="0"/>
                      <a:ext cx="2469515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</w:rPr>
        <w:t xml:space="preserve"> </w:t>
      </w:r>
      <w:r>
        <w:rPr>
          <w:noProof/>
          <w:color w:val="000000"/>
        </w:rPr>
        <w:drawing>
          <wp:inline distT="0" distB="0" distL="114300" distR="114300">
            <wp:extent cx="2319655" cy="1289050"/>
            <wp:effectExtent l="0" t="0" r="4445" b="6350"/>
            <wp:docPr id="8" name="图片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43"/>
                    <pic:cNvPicPr>
                      <a:picLocks noChangeAspect="1"/>
                    </pic:cNvPicPr>
                  </pic:nvPicPr>
                  <pic:blipFill>
                    <a:blip r:embed="rId16"/>
                    <a:srcRect l="19266" t="15665" r="2599" b="23265"/>
                    <a:stretch>
                      <a:fillRect/>
                    </a:stretch>
                  </pic:blipFill>
                  <pic:spPr>
                    <a:xfrm>
                      <a:off x="0" y="0"/>
                      <a:ext cx="2319655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15B8" w:rsidRPr="00A26152" w:rsidRDefault="0024780D">
      <w:pPr>
        <w:ind w:firstLineChars="600" w:firstLine="1084"/>
        <w:rPr>
          <w:b/>
          <w:color w:val="000000"/>
          <w:szCs w:val="21"/>
        </w:rPr>
      </w:pPr>
      <w:r w:rsidRPr="00A26152">
        <w:rPr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 xml:space="preserve">5  </w:t>
      </w:r>
      <w:r w:rsidRPr="00A26152">
        <w:rPr>
          <w:b/>
          <w:color w:val="000000"/>
          <w:sz w:val="18"/>
          <w:szCs w:val="18"/>
        </w:rPr>
        <w:t>1/4</w:t>
      </w:r>
      <w:r w:rsidRPr="00A26152">
        <w:rPr>
          <w:rFonts w:hint="eastAsia"/>
          <w:b/>
          <w:color w:val="000000"/>
          <w:sz w:val="18"/>
          <w:szCs w:val="18"/>
        </w:rPr>
        <w:t>温度场分布</w:t>
      </w:r>
      <w:r w:rsidRPr="00A26152">
        <w:rPr>
          <w:rFonts w:hint="eastAsia"/>
          <w:b/>
          <w:color w:val="000000"/>
          <w:sz w:val="18"/>
          <w:szCs w:val="18"/>
        </w:rPr>
        <w:t xml:space="preserve">                  </w:t>
      </w:r>
      <w:r w:rsidRPr="00A26152">
        <w:rPr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>6</w:t>
      </w:r>
      <w:r w:rsidRPr="00A26152">
        <w:rPr>
          <w:b/>
          <w:color w:val="000000"/>
          <w:sz w:val="18"/>
          <w:szCs w:val="18"/>
        </w:rPr>
        <w:t xml:space="preserve"> </w:t>
      </w:r>
      <w:r w:rsidRPr="00A26152">
        <w:rPr>
          <w:rFonts w:hint="eastAsia"/>
          <w:b/>
          <w:color w:val="000000"/>
          <w:sz w:val="18"/>
          <w:szCs w:val="18"/>
        </w:rPr>
        <w:t xml:space="preserve"> </w:t>
      </w:r>
      <w:r w:rsidRPr="00A26152">
        <w:rPr>
          <w:b/>
          <w:color w:val="000000"/>
          <w:sz w:val="18"/>
          <w:szCs w:val="18"/>
        </w:rPr>
        <w:t>整体结构温度场分布</w:t>
      </w:r>
      <w:r w:rsidRPr="00A26152">
        <w:rPr>
          <w:rFonts w:hint="eastAsia"/>
          <w:b/>
          <w:color w:val="000000"/>
          <w:sz w:val="18"/>
          <w:szCs w:val="18"/>
        </w:rPr>
        <w:t xml:space="preserve">     </w:t>
      </w:r>
      <w:r w:rsidRPr="00A26152">
        <w:rPr>
          <w:rFonts w:hint="eastAsia"/>
          <w:b/>
          <w:color w:val="000000"/>
          <w:szCs w:val="21"/>
        </w:rPr>
        <w:t xml:space="preserve">                      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光缆中心光单元处的</w:t>
      </w:r>
      <w:r>
        <w:rPr>
          <w:color w:val="000000"/>
          <w:szCs w:val="21"/>
        </w:rPr>
        <w:t>温度变化过程如</w:t>
      </w:r>
      <w:r>
        <w:rPr>
          <w:rFonts w:hint="eastAsia"/>
          <w:color w:val="000000"/>
          <w:szCs w:val="21"/>
        </w:rPr>
        <w:t>图</w:t>
      </w:r>
      <w:r>
        <w:rPr>
          <w:rFonts w:hint="eastAsia"/>
          <w:color w:val="000000"/>
          <w:szCs w:val="21"/>
        </w:rPr>
        <w:t>7</w:t>
      </w:r>
      <w:r>
        <w:rPr>
          <w:color w:val="000000"/>
          <w:szCs w:val="21"/>
        </w:rPr>
        <w:t>所示</w:t>
      </w:r>
      <w:r>
        <w:rPr>
          <w:rFonts w:hint="eastAsia"/>
          <w:color w:val="000000"/>
          <w:szCs w:val="21"/>
        </w:rPr>
        <w:t>。</w:t>
      </w:r>
    </w:p>
    <w:p w:rsidR="008E15B8" w:rsidRDefault="008E15B8">
      <w:pPr>
        <w:jc w:val="center"/>
        <w:rPr>
          <w:color w:val="000000"/>
        </w:rPr>
      </w:pPr>
    </w:p>
    <w:p w:rsidR="008E15B8" w:rsidRDefault="0024780D">
      <w:pPr>
        <w:jc w:val="center"/>
        <w:rPr>
          <w:color w:val="000000"/>
        </w:rPr>
      </w:pPr>
      <w:r>
        <w:rPr>
          <w:color w:val="000000"/>
        </w:rPr>
        <w:object w:dxaOrig="7134" w:dyaOrig="3878">
          <v:shape id="_x0000_i1029" type="#_x0000_t75" style="width:357pt;height:194.5pt" o:ole="">
            <v:imagedata r:id="rId17" o:title=""/>
            <o:lock v:ext="edit" aspectratio="f"/>
          </v:shape>
          <o:OLEObject Type="Embed" ProgID="Visio.Drawing.11" ShapeID="_x0000_i1029" DrawAspect="Content" ObjectID="_1779274291" r:id="rId18"/>
        </w:object>
      </w:r>
    </w:p>
    <w:p w:rsidR="008E15B8" w:rsidRPr="00A26152" w:rsidRDefault="0024780D">
      <w:pPr>
        <w:jc w:val="center"/>
        <w:rPr>
          <w:b/>
          <w:color w:val="000000"/>
          <w:sz w:val="18"/>
          <w:szCs w:val="18"/>
        </w:rPr>
      </w:pPr>
      <w:r w:rsidRPr="00A26152">
        <w:rPr>
          <w:rFonts w:hint="eastAsia"/>
          <w:b/>
          <w:color w:val="000000"/>
          <w:sz w:val="18"/>
          <w:szCs w:val="18"/>
        </w:rPr>
        <w:t>图</w:t>
      </w:r>
      <w:r w:rsidRPr="00A26152">
        <w:rPr>
          <w:rFonts w:hint="eastAsia"/>
          <w:b/>
          <w:color w:val="000000"/>
          <w:sz w:val="18"/>
          <w:szCs w:val="18"/>
        </w:rPr>
        <w:t>7  24</w:t>
      </w:r>
      <w:r w:rsidRPr="00A26152">
        <w:rPr>
          <w:rFonts w:hint="eastAsia"/>
          <w:b/>
          <w:color w:val="000000"/>
          <w:sz w:val="18"/>
          <w:szCs w:val="18"/>
        </w:rPr>
        <w:t>芯耐火</w:t>
      </w:r>
      <w:r w:rsidRPr="00A26152">
        <w:rPr>
          <w:b/>
          <w:color w:val="000000"/>
          <w:sz w:val="18"/>
          <w:szCs w:val="18"/>
        </w:rPr>
        <w:t>光缆中心点温度变化</w:t>
      </w:r>
    </w:p>
    <w:p w:rsidR="008E15B8" w:rsidRDefault="0024780D">
      <w:pPr>
        <w:ind w:firstLine="43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仿真结果显示，光缆中心点位置最高温度约为</w:t>
      </w:r>
      <w:r>
        <w:rPr>
          <w:rFonts w:hint="eastAsia"/>
          <w:color w:val="000000"/>
          <w:szCs w:val="21"/>
        </w:rPr>
        <w:t>772</w:t>
      </w:r>
      <w:r>
        <w:rPr>
          <w:rFonts w:hint="eastAsia"/>
          <w:color w:val="000000"/>
          <w:szCs w:val="21"/>
        </w:rPr>
        <w:t>度，</w:t>
      </w:r>
      <w:r>
        <w:rPr>
          <w:color w:val="000000"/>
          <w:szCs w:val="21"/>
        </w:rPr>
        <w:t>随着</w:t>
      </w:r>
      <w:r>
        <w:rPr>
          <w:rFonts w:hint="eastAsia"/>
          <w:color w:val="000000"/>
          <w:szCs w:val="21"/>
        </w:rPr>
        <w:t>部分耐火材料陶瓷化，</w:t>
      </w:r>
      <w:r>
        <w:rPr>
          <w:color w:val="000000"/>
          <w:szCs w:val="21"/>
        </w:rPr>
        <w:t>导热系数</w:t>
      </w:r>
      <w:r>
        <w:rPr>
          <w:rFonts w:hint="eastAsia"/>
          <w:color w:val="000000"/>
          <w:szCs w:val="21"/>
        </w:rPr>
        <w:t>进一步降低</w:t>
      </w:r>
      <w:r>
        <w:rPr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约</w:t>
      </w:r>
      <w:r>
        <w:rPr>
          <w:rFonts w:hint="eastAsia"/>
          <w:color w:val="000000"/>
          <w:szCs w:val="21"/>
        </w:rPr>
        <w:t>15min</w:t>
      </w:r>
      <w:r>
        <w:rPr>
          <w:rFonts w:hint="eastAsia"/>
          <w:color w:val="000000"/>
          <w:szCs w:val="21"/>
        </w:rPr>
        <w:t>后，光缆中心处</w:t>
      </w:r>
      <w:r>
        <w:rPr>
          <w:color w:val="000000"/>
          <w:szCs w:val="21"/>
        </w:rPr>
        <w:t>温度达到平衡</w:t>
      </w:r>
      <w:r>
        <w:rPr>
          <w:rFonts w:hint="eastAsia"/>
          <w:color w:val="000000"/>
          <w:szCs w:val="21"/>
        </w:rPr>
        <w:t>，</w:t>
      </w:r>
      <w:r>
        <w:rPr>
          <w:color w:val="000000"/>
          <w:szCs w:val="21"/>
        </w:rPr>
        <w:t>约</w:t>
      </w:r>
      <w:r>
        <w:rPr>
          <w:rFonts w:hint="eastAsia"/>
          <w:color w:val="000000"/>
          <w:szCs w:val="21"/>
        </w:rPr>
        <w:t>为</w:t>
      </w:r>
      <w:r>
        <w:rPr>
          <w:rFonts w:hint="eastAsia"/>
          <w:color w:val="000000"/>
          <w:szCs w:val="21"/>
        </w:rPr>
        <w:t>664</w:t>
      </w:r>
      <w:r>
        <w:rPr>
          <w:color w:val="000000"/>
          <w:szCs w:val="21"/>
        </w:rPr>
        <w:t>℃</w:t>
      </w:r>
      <w:r>
        <w:rPr>
          <w:rFonts w:hint="eastAsia"/>
          <w:color w:val="000000"/>
          <w:szCs w:val="21"/>
        </w:rPr>
        <w:t>，低于不锈钢</w:t>
      </w:r>
      <w:r>
        <w:rPr>
          <w:rFonts w:hint="eastAsia"/>
          <w:color w:val="000000"/>
          <w:szCs w:val="21"/>
        </w:rPr>
        <w:t>850</w:t>
      </w:r>
      <w:r>
        <w:rPr>
          <w:rFonts w:hint="eastAsia"/>
          <w:color w:val="000000"/>
          <w:szCs w:val="21"/>
        </w:rPr>
        <w:t>℃的变形温度</w:t>
      </w:r>
      <w:r>
        <w:rPr>
          <w:color w:val="000000"/>
          <w:szCs w:val="21"/>
        </w:rPr>
        <w:t>。</w:t>
      </w:r>
    </w:p>
    <w:p w:rsidR="008E15B8" w:rsidRPr="00A26152" w:rsidRDefault="0024780D">
      <w:pPr>
        <w:jc w:val="left"/>
        <w:rPr>
          <w:b/>
          <w:color w:val="000000"/>
          <w:szCs w:val="21"/>
        </w:rPr>
      </w:pPr>
      <w:r w:rsidRPr="00A26152">
        <w:rPr>
          <w:rFonts w:hint="eastAsia"/>
          <w:b/>
          <w:color w:val="000000"/>
          <w:szCs w:val="21"/>
        </w:rPr>
        <w:t>2.3</w:t>
      </w:r>
      <w:r w:rsidRPr="00A26152">
        <w:rPr>
          <w:rFonts w:hint="eastAsia"/>
          <w:b/>
          <w:color w:val="000000"/>
          <w:szCs w:val="21"/>
        </w:rPr>
        <w:t>工艺设计</w:t>
      </w:r>
    </w:p>
    <w:p w:rsidR="008E15B8" w:rsidRDefault="0024780D">
      <w:pPr>
        <w:ind w:firstLineChars="50" w:firstLine="105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　</w:t>
      </w:r>
      <w:r>
        <w:rPr>
          <w:rFonts w:hint="eastAsia"/>
          <w:color w:val="000000"/>
          <w:szCs w:val="21"/>
        </w:rPr>
        <w:t xml:space="preserve">  </w:t>
      </w:r>
      <w:r>
        <w:rPr>
          <w:rFonts w:hint="eastAsia"/>
          <w:color w:val="000000"/>
          <w:szCs w:val="21"/>
        </w:rPr>
        <w:t>根据</w:t>
      </w:r>
      <w:r>
        <w:rPr>
          <w:rFonts w:hint="eastAsia"/>
          <w:color w:val="000000"/>
          <w:szCs w:val="21"/>
        </w:rPr>
        <w:t>2.1.5</w:t>
      </w:r>
      <w:r>
        <w:rPr>
          <w:rFonts w:hint="eastAsia"/>
          <w:color w:val="000000"/>
          <w:szCs w:val="21"/>
        </w:rPr>
        <w:t>结构设计，确定了该光缆制作工艺流程为：光纤着色→不锈钢管焊接→耐火骨架</w:t>
      </w:r>
      <w:proofErr w:type="gramStart"/>
      <w:r>
        <w:rPr>
          <w:rFonts w:hint="eastAsia"/>
          <w:color w:val="000000"/>
          <w:szCs w:val="21"/>
        </w:rPr>
        <w:t>层制作</w:t>
      </w:r>
      <w:proofErr w:type="gramEnd"/>
      <w:r>
        <w:rPr>
          <w:rFonts w:hint="eastAsia"/>
          <w:color w:val="000000"/>
          <w:szCs w:val="21"/>
        </w:rPr>
        <w:t>→纤维增强</w:t>
      </w:r>
      <w:proofErr w:type="gramStart"/>
      <w:r>
        <w:rPr>
          <w:rFonts w:hint="eastAsia"/>
          <w:color w:val="000000"/>
          <w:szCs w:val="21"/>
        </w:rPr>
        <w:t>层制作</w:t>
      </w:r>
      <w:proofErr w:type="gramEnd"/>
      <w:r>
        <w:rPr>
          <w:rFonts w:hint="eastAsia"/>
          <w:color w:val="000000"/>
          <w:szCs w:val="21"/>
        </w:rPr>
        <w:t>→外护套挤塑。其中耐火骨架</w:t>
      </w:r>
      <w:proofErr w:type="gramStart"/>
      <w:r>
        <w:rPr>
          <w:rFonts w:hint="eastAsia"/>
          <w:color w:val="000000"/>
          <w:szCs w:val="21"/>
        </w:rPr>
        <w:t>层制作</w:t>
      </w:r>
      <w:proofErr w:type="gramEnd"/>
      <w:r>
        <w:rPr>
          <w:rFonts w:hint="eastAsia"/>
          <w:color w:val="000000"/>
          <w:szCs w:val="21"/>
        </w:rPr>
        <w:t>工序是决定该光缆耐火性能优劣的重要工序，必须对耐火骨架</w:t>
      </w:r>
      <w:proofErr w:type="gramStart"/>
      <w:r>
        <w:rPr>
          <w:rFonts w:hint="eastAsia"/>
          <w:color w:val="000000"/>
          <w:szCs w:val="21"/>
        </w:rPr>
        <w:t>层制作</w:t>
      </w:r>
      <w:proofErr w:type="gramEnd"/>
      <w:r>
        <w:rPr>
          <w:rFonts w:hint="eastAsia"/>
          <w:color w:val="000000"/>
          <w:szCs w:val="21"/>
        </w:rPr>
        <w:t>过程中的挤塑同心度、外径、</w:t>
      </w:r>
      <w:proofErr w:type="gramStart"/>
      <w:r>
        <w:rPr>
          <w:rFonts w:hint="eastAsia"/>
          <w:color w:val="000000"/>
          <w:szCs w:val="21"/>
        </w:rPr>
        <w:t>铠装节距</w:t>
      </w:r>
      <w:proofErr w:type="gramEnd"/>
      <w:r>
        <w:rPr>
          <w:rFonts w:hint="eastAsia"/>
          <w:color w:val="000000"/>
          <w:szCs w:val="21"/>
        </w:rPr>
        <w:t>、</w:t>
      </w:r>
      <w:proofErr w:type="gramStart"/>
      <w:r>
        <w:rPr>
          <w:rFonts w:hint="eastAsia"/>
          <w:color w:val="000000"/>
          <w:szCs w:val="21"/>
        </w:rPr>
        <w:t>铠装密度</w:t>
      </w:r>
      <w:proofErr w:type="gramEnd"/>
      <w:r>
        <w:rPr>
          <w:rFonts w:hint="eastAsia"/>
          <w:color w:val="000000"/>
          <w:szCs w:val="21"/>
        </w:rPr>
        <w:t>等工艺参数进行严格控制，以确保光缆的耐火性能。</w:t>
      </w:r>
    </w:p>
    <w:p w:rsidR="00A26152" w:rsidRDefault="00A26152">
      <w:pPr>
        <w:ind w:firstLineChars="50" w:firstLine="105"/>
        <w:jc w:val="left"/>
        <w:rPr>
          <w:rFonts w:hint="eastAsia"/>
          <w:color w:val="000000"/>
          <w:szCs w:val="21"/>
        </w:rPr>
      </w:pPr>
    </w:p>
    <w:p w:rsidR="008E15B8" w:rsidRPr="00581462" w:rsidRDefault="0024780D">
      <w:pPr>
        <w:rPr>
          <w:rFonts w:ascii="宋体" w:hAnsi="宋体" w:cs="宋体"/>
          <w:b/>
          <w:color w:val="000000"/>
          <w:sz w:val="24"/>
          <w:szCs w:val="24"/>
        </w:rPr>
      </w:pPr>
      <w:r w:rsidRPr="00581462">
        <w:rPr>
          <w:rFonts w:ascii="宋体" w:hAnsi="宋体" w:cs="宋体" w:hint="eastAsia"/>
          <w:b/>
          <w:color w:val="000000"/>
          <w:sz w:val="24"/>
          <w:szCs w:val="24"/>
        </w:rPr>
        <w:t>3</w:t>
      </w:r>
      <w:r w:rsidR="00A26152" w:rsidRPr="00581462">
        <w:rPr>
          <w:rFonts w:ascii="宋体" w:hAnsi="宋体" w:cs="宋体"/>
          <w:b/>
          <w:color w:val="000000"/>
          <w:sz w:val="24"/>
          <w:szCs w:val="24"/>
        </w:rPr>
        <w:t xml:space="preserve"> </w:t>
      </w:r>
      <w:r w:rsidRPr="00581462">
        <w:rPr>
          <w:rFonts w:ascii="宋体" w:hAnsi="宋体" w:cs="宋体" w:hint="eastAsia"/>
          <w:b/>
          <w:color w:val="000000"/>
          <w:sz w:val="24"/>
          <w:szCs w:val="24"/>
        </w:rPr>
        <w:t>性能试验验证</w:t>
      </w:r>
    </w:p>
    <w:p w:rsidR="008E15B8" w:rsidRPr="00581462" w:rsidRDefault="0024780D">
      <w:pPr>
        <w:rPr>
          <w:rFonts w:ascii="宋体" w:hAnsi="宋体" w:cs="宋体"/>
          <w:b/>
          <w:color w:val="000000"/>
          <w:szCs w:val="21"/>
        </w:rPr>
      </w:pPr>
      <w:r w:rsidRPr="00581462">
        <w:rPr>
          <w:rFonts w:ascii="宋体" w:hAnsi="宋体" w:cs="宋体" w:hint="eastAsia"/>
          <w:b/>
          <w:color w:val="000000"/>
          <w:szCs w:val="21"/>
        </w:rPr>
        <w:t>3.1机械环境性能试验</w:t>
      </w:r>
    </w:p>
    <w:p w:rsidR="008E15B8" w:rsidRDefault="0024780D">
      <w:pPr>
        <w:ind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针对新研制的舰船用耐火光缆，参照</w:t>
      </w:r>
      <w:r>
        <w:rPr>
          <w:color w:val="000000"/>
          <w:szCs w:val="21"/>
        </w:rPr>
        <w:t>GJB1428C-2021</w:t>
      </w:r>
      <w:r>
        <w:rPr>
          <w:rFonts w:hint="eastAsia"/>
          <w:color w:val="000000"/>
          <w:szCs w:val="21"/>
        </w:rPr>
        <w:t>《光缆通用规范》进行了严格的机械及环境性能试验验证，具体试验</w:t>
      </w:r>
      <w:proofErr w:type="gramStart"/>
      <w:r>
        <w:rPr>
          <w:rFonts w:hint="eastAsia"/>
          <w:color w:val="000000"/>
          <w:szCs w:val="21"/>
        </w:rPr>
        <w:t>方法级结果</w:t>
      </w:r>
      <w:proofErr w:type="gramEnd"/>
      <w:r>
        <w:rPr>
          <w:rFonts w:hint="eastAsia"/>
          <w:color w:val="000000"/>
          <w:szCs w:val="21"/>
        </w:rPr>
        <w:t>如表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所示。</w:t>
      </w:r>
    </w:p>
    <w:p w:rsidR="008E15B8" w:rsidRPr="00581462" w:rsidRDefault="0024780D">
      <w:pPr>
        <w:ind w:firstLine="420"/>
        <w:jc w:val="center"/>
        <w:rPr>
          <w:b/>
          <w:color w:val="000000"/>
          <w:sz w:val="18"/>
          <w:szCs w:val="18"/>
        </w:rPr>
      </w:pPr>
      <w:r w:rsidRPr="00581462">
        <w:rPr>
          <w:rFonts w:hint="eastAsia"/>
          <w:b/>
          <w:color w:val="000000"/>
          <w:sz w:val="18"/>
          <w:szCs w:val="18"/>
        </w:rPr>
        <w:t>表</w:t>
      </w:r>
      <w:r w:rsidRPr="00581462">
        <w:rPr>
          <w:rFonts w:hint="eastAsia"/>
          <w:b/>
          <w:color w:val="000000"/>
          <w:sz w:val="18"/>
          <w:szCs w:val="18"/>
        </w:rPr>
        <w:t xml:space="preserve">2 </w:t>
      </w:r>
      <w:r w:rsidRPr="00581462">
        <w:rPr>
          <w:rFonts w:hint="eastAsia"/>
          <w:b/>
          <w:color w:val="000000"/>
          <w:sz w:val="18"/>
          <w:szCs w:val="18"/>
        </w:rPr>
        <w:t>机械环境性能试验方法及结果</w:t>
      </w:r>
    </w:p>
    <w:tbl>
      <w:tblPr>
        <w:tblStyle w:val="ae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4"/>
        <w:gridCol w:w="2008"/>
        <w:gridCol w:w="3651"/>
        <w:gridCol w:w="1356"/>
      </w:tblGrid>
      <w:tr w:rsidR="008E15B8">
        <w:trPr>
          <w:jc w:val="center"/>
        </w:trPr>
        <w:tc>
          <w:tcPr>
            <w:tcW w:w="1114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试验项目</w:t>
            </w:r>
          </w:p>
        </w:tc>
        <w:tc>
          <w:tcPr>
            <w:tcW w:w="2008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试验方法</w:t>
            </w:r>
          </w:p>
        </w:tc>
        <w:tc>
          <w:tcPr>
            <w:tcW w:w="3651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技术要求</w:t>
            </w:r>
          </w:p>
        </w:tc>
        <w:tc>
          <w:tcPr>
            <w:tcW w:w="135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测试结果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op w:val="single" w:sz="6" w:space="0" w:color="auto"/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拉伸负荷</w:t>
            </w:r>
          </w:p>
        </w:tc>
        <w:tc>
          <w:tcPr>
            <w:tcW w:w="2008" w:type="dxa"/>
            <w:tcBorders>
              <w:top w:val="single" w:sz="6" w:space="0" w:color="auto"/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3000N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负载时间：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1min</w:t>
            </w:r>
          </w:p>
        </w:tc>
        <w:tc>
          <w:tcPr>
            <w:tcW w:w="3651" w:type="dxa"/>
            <w:tcBorders>
              <w:top w:val="single" w:sz="6" w:space="0" w:color="auto"/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试验期间及试验后光透射性能变化≤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护套目视无开裂</w:t>
            </w:r>
          </w:p>
        </w:tc>
        <w:tc>
          <w:tcPr>
            <w:tcW w:w="1356" w:type="dxa"/>
            <w:tcBorders>
              <w:top w:val="single" w:sz="6" w:space="0" w:color="auto"/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0.03dB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抗压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负荷：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5000N/100mm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负载时间：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3min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试验期间及试验后光透射性能变化≤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护套目视无开裂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lastRenderedPageBreak/>
              <w:t>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0.02dB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lastRenderedPageBreak/>
              <w:t>冲击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冲击次数：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30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次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落锤重量：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3kg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落锤高度：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150mm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护套目视无开裂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0.05dB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直角弯曲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弯曲半径：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50mm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500N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负载时间：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1min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护套目视无开裂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0.01dB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振动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频率范围：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10Hz</w:t>
            </w:r>
            <w:r w:rsidRPr="00581462">
              <w:rPr>
                <w:rFonts w:ascii="Times New Roman" w:hAnsi="Times New Roman"/>
                <w:color w:val="000000"/>
                <w:sz w:val="15"/>
                <w:szCs w:val="15"/>
              </w:rPr>
              <w:t>~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55Hz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方向：水平和垂直方向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试验时间：</w:t>
            </w:r>
            <w:proofErr w:type="gramStart"/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每方向</w:t>
            </w:r>
            <w:proofErr w:type="gramEnd"/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3h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试验期间应无持续时间大于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50</w:t>
            </w:r>
            <w:r w:rsidRPr="00581462">
              <w:rPr>
                <w:rFonts w:ascii="Times New Roman" w:hAnsi="Times New Roman"/>
                <w:color w:val="000000"/>
                <w:sz w:val="15"/>
                <w:szCs w:val="15"/>
              </w:rPr>
              <w:t>µ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m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的光不连续性；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0.03dB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横向水压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水压：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7MPa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负载时间：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2h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试验后光透射性能变化≤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0.2dB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护套目视无开裂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0.01dB</w:t>
            </w:r>
          </w:p>
        </w:tc>
      </w:tr>
      <w:tr w:rsidR="008E15B8">
        <w:trPr>
          <w:jc w:val="center"/>
        </w:trPr>
        <w:tc>
          <w:tcPr>
            <w:tcW w:w="1114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温度循环</w:t>
            </w:r>
          </w:p>
        </w:tc>
        <w:tc>
          <w:tcPr>
            <w:tcW w:w="2008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温度范围：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-30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℃</w:t>
            </w:r>
            <w:r w:rsidRPr="00581462">
              <w:rPr>
                <w:rFonts w:ascii="Times New Roman" w:hAnsi="Times New Roman"/>
                <w:color w:val="000000"/>
                <w:sz w:val="15"/>
                <w:szCs w:val="15"/>
              </w:rPr>
              <w:t>~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65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℃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循环次数：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次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高低温保持时间：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5h</w:t>
            </w:r>
          </w:p>
        </w:tc>
        <w:tc>
          <w:tcPr>
            <w:tcW w:w="3651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试验期间及试验后光透射性能变化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≤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0.3dB/km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护套目视无损坏</w:t>
            </w:r>
          </w:p>
        </w:tc>
        <w:tc>
          <w:tcPr>
            <w:tcW w:w="1356" w:type="dxa"/>
            <w:tcBorders>
              <w:tl2br w:val="nil"/>
              <w:tr2bl w:val="nil"/>
            </w:tcBorders>
          </w:tcPr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合格</w:t>
            </w:r>
          </w:p>
          <w:p w:rsidR="008E15B8" w:rsidRPr="00581462" w:rsidRDefault="0024780D">
            <w:pPr>
              <w:jc w:val="center"/>
              <w:rPr>
                <w:rFonts w:ascii="Times New Roman" w:hAnsi="Times New Roman"/>
                <w:color w:val="000000"/>
                <w:sz w:val="15"/>
                <w:szCs w:val="15"/>
              </w:rPr>
            </w:pP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光透射性能变化最大</w:t>
            </w:r>
            <w:r w:rsidRPr="00581462">
              <w:rPr>
                <w:rFonts w:ascii="Times New Roman" w:hAnsi="Times New Roman" w:hint="eastAsia"/>
                <w:color w:val="000000"/>
                <w:sz w:val="15"/>
                <w:szCs w:val="15"/>
              </w:rPr>
              <w:t>0.05dB/km</w:t>
            </w:r>
          </w:p>
        </w:tc>
      </w:tr>
    </w:tbl>
    <w:p w:rsidR="008E15B8" w:rsidRPr="00581462" w:rsidRDefault="0024780D">
      <w:pPr>
        <w:rPr>
          <w:rFonts w:ascii="宋体" w:hAnsi="宋体" w:cs="宋体"/>
          <w:b/>
          <w:color w:val="000000"/>
          <w:szCs w:val="21"/>
        </w:rPr>
      </w:pPr>
      <w:r w:rsidRPr="00581462">
        <w:rPr>
          <w:rFonts w:ascii="宋体" w:hAnsi="宋体" w:cs="宋体" w:hint="eastAsia"/>
          <w:b/>
          <w:color w:val="000000"/>
          <w:szCs w:val="21"/>
        </w:rPr>
        <w:t>3.2燃烧性能试验</w:t>
      </w:r>
    </w:p>
    <w:p w:rsidR="008E15B8" w:rsidRPr="00581462" w:rsidRDefault="0024780D">
      <w:pPr>
        <w:rPr>
          <w:rFonts w:ascii="宋体" w:hAnsi="宋体" w:cs="宋体"/>
          <w:b/>
          <w:color w:val="000000"/>
          <w:szCs w:val="21"/>
        </w:rPr>
      </w:pPr>
      <w:r w:rsidRPr="00581462">
        <w:rPr>
          <w:rFonts w:ascii="宋体" w:hAnsi="宋体" w:cs="宋体" w:hint="eastAsia"/>
          <w:b/>
          <w:color w:val="000000"/>
          <w:szCs w:val="21"/>
        </w:rPr>
        <w:t>3.2.1耐火性能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为了评估线缆耐火特性的优劣，</w:t>
      </w:r>
      <w:r>
        <w:rPr>
          <w:rFonts w:hint="eastAsia"/>
          <w:color w:val="000000"/>
          <w:szCs w:val="21"/>
        </w:rPr>
        <w:t>目前国内外制定了一系列光电线缆的耐火特性试验标准，主要包括</w:t>
      </w:r>
      <w:r>
        <w:rPr>
          <w:color w:val="000000"/>
          <w:szCs w:val="21"/>
        </w:rPr>
        <w:t>GB/T 19666-2019</w:t>
      </w:r>
      <w:r>
        <w:rPr>
          <w:color w:val="000000"/>
          <w:szCs w:val="21"/>
        </w:rPr>
        <w:t>《阻燃和耐火电线电缆或光缆通则》、</w:t>
      </w:r>
      <w:r>
        <w:rPr>
          <w:color w:val="000000"/>
          <w:szCs w:val="21"/>
        </w:rPr>
        <w:t>YD/T3297-2017</w:t>
      </w:r>
      <w:r>
        <w:rPr>
          <w:color w:val="000000"/>
          <w:szCs w:val="21"/>
        </w:rPr>
        <w:t>《通信用耐火光缆》</w:t>
      </w:r>
      <w:r>
        <w:rPr>
          <w:rFonts w:hint="eastAsia"/>
          <w:color w:val="000000"/>
          <w:szCs w:val="21"/>
        </w:rPr>
        <w:t>、</w:t>
      </w:r>
      <w:r>
        <w:rPr>
          <w:color w:val="000000"/>
          <w:szCs w:val="21"/>
        </w:rPr>
        <w:t>IEC 60331-2016</w:t>
      </w:r>
      <w:r>
        <w:rPr>
          <w:color w:val="000000"/>
          <w:szCs w:val="21"/>
        </w:rPr>
        <w:t>《</w:t>
      </w:r>
      <w:r>
        <w:rPr>
          <w:color w:val="000000"/>
          <w:szCs w:val="21"/>
        </w:rPr>
        <w:t>Tests for electric cables under fire conditions-Circuit integrity</w:t>
      </w:r>
      <w:r>
        <w:rPr>
          <w:color w:val="000000"/>
          <w:szCs w:val="21"/>
        </w:rPr>
        <w:t>》</w:t>
      </w:r>
      <w:r>
        <w:rPr>
          <w:rFonts w:hint="eastAsia"/>
          <w:color w:val="000000"/>
          <w:szCs w:val="21"/>
        </w:rPr>
        <w:t>、</w:t>
      </w:r>
      <w:r>
        <w:rPr>
          <w:color w:val="000000"/>
          <w:szCs w:val="21"/>
        </w:rPr>
        <w:t>BS 6387-2013</w:t>
      </w:r>
      <w:r>
        <w:rPr>
          <w:color w:val="000000"/>
          <w:szCs w:val="21"/>
        </w:rPr>
        <w:t>《</w:t>
      </w:r>
      <w:proofErr w:type="spellStart"/>
      <w:r>
        <w:rPr>
          <w:color w:val="000000"/>
          <w:szCs w:val="21"/>
        </w:rPr>
        <w:t>est</w:t>
      </w:r>
      <w:proofErr w:type="spellEnd"/>
      <w:r>
        <w:rPr>
          <w:color w:val="000000"/>
          <w:szCs w:val="21"/>
        </w:rPr>
        <w:t xml:space="preserve"> method for resistance to fire of cables required to maintain circuit integrity under fire conditions</w:t>
      </w:r>
      <w:r>
        <w:rPr>
          <w:color w:val="000000"/>
          <w:szCs w:val="21"/>
        </w:rPr>
        <w:t>》、</w:t>
      </w:r>
      <w:r>
        <w:rPr>
          <w:color w:val="000000"/>
          <w:szCs w:val="21"/>
        </w:rPr>
        <w:t>BS8491-2008</w:t>
      </w:r>
      <w:r>
        <w:rPr>
          <w:color w:val="000000"/>
          <w:szCs w:val="21"/>
        </w:rPr>
        <w:t>《</w:t>
      </w:r>
      <w:r>
        <w:rPr>
          <w:color w:val="000000"/>
          <w:szCs w:val="21"/>
        </w:rPr>
        <w:t xml:space="preserve"> Method for assessment of fire integrity of large diameter power cables for use as components for smoke and heat control systems and certain other active fire safety systems</w:t>
      </w:r>
      <w:r>
        <w:rPr>
          <w:color w:val="000000"/>
          <w:szCs w:val="21"/>
        </w:rPr>
        <w:t>》</w:t>
      </w:r>
      <w:r>
        <w:rPr>
          <w:rFonts w:hint="eastAsia"/>
          <w:color w:val="000000"/>
          <w:szCs w:val="21"/>
        </w:rPr>
        <w:t>等</w:t>
      </w:r>
      <w:r>
        <w:rPr>
          <w:color w:val="000000"/>
          <w:szCs w:val="21"/>
        </w:rPr>
        <w:t>。其中</w:t>
      </w:r>
      <w:r>
        <w:rPr>
          <w:rFonts w:hint="eastAsia"/>
          <w:color w:val="000000"/>
          <w:szCs w:val="21"/>
        </w:rPr>
        <w:t>不同标准的耐火实验方法基本等同，主要是火焰温度上有所差别。</w:t>
      </w:r>
      <w:r>
        <w:rPr>
          <w:color w:val="000000"/>
          <w:szCs w:val="21"/>
        </w:rPr>
        <w:t>具体</w:t>
      </w:r>
      <w:r>
        <w:rPr>
          <w:rFonts w:hint="eastAsia"/>
          <w:color w:val="000000"/>
          <w:szCs w:val="21"/>
        </w:rPr>
        <w:t>实验方法</w:t>
      </w:r>
      <w:r>
        <w:rPr>
          <w:color w:val="000000"/>
          <w:szCs w:val="21"/>
        </w:rPr>
        <w:t>见表</w:t>
      </w:r>
      <w:r>
        <w:rPr>
          <w:rFonts w:hint="eastAsia"/>
          <w:color w:val="000000"/>
          <w:szCs w:val="21"/>
        </w:rPr>
        <w:t>3</w:t>
      </w:r>
      <w:r>
        <w:rPr>
          <w:color w:val="000000"/>
          <w:szCs w:val="21"/>
        </w:rPr>
        <w:t>。</w:t>
      </w:r>
      <w:bookmarkStart w:id="0" w:name="_GoBack"/>
      <w:bookmarkEnd w:id="0"/>
    </w:p>
    <w:p w:rsidR="008E15B8" w:rsidRPr="00581462" w:rsidRDefault="0024780D">
      <w:pPr>
        <w:ind w:firstLineChars="200" w:firstLine="361"/>
        <w:jc w:val="center"/>
        <w:rPr>
          <w:b/>
          <w:color w:val="000000"/>
          <w:sz w:val="18"/>
          <w:szCs w:val="18"/>
        </w:rPr>
      </w:pPr>
      <w:r w:rsidRPr="00581462">
        <w:rPr>
          <w:b/>
          <w:color w:val="000000"/>
          <w:sz w:val="18"/>
          <w:szCs w:val="18"/>
        </w:rPr>
        <w:t>表</w:t>
      </w:r>
      <w:r w:rsidRPr="00581462">
        <w:rPr>
          <w:rFonts w:hint="eastAsia"/>
          <w:b/>
          <w:color w:val="000000"/>
          <w:sz w:val="18"/>
          <w:szCs w:val="18"/>
        </w:rPr>
        <w:t>3</w:t>
      </w:r>
      <w:r w:rsidRPr="00581462">
        <w:rPr>
          <w:b/>
          <w:color w:val="000000"/>
          <w:sz w:val="18"/>
          <w:szCs w:val="18"/>
        </w:rPr>
        <w:t xml:space="preserve"> </w:t>
      </w:r>
      <w:r w:rsidRPr="00581462">
        <w:rPr>
          <w:b/>
          <w:color w:val="000000"/>
          <w:sz w:val="18"/>
          <w:szCs w:val="18"/>
        </w:rPr>
        <w:t>耐火试验方法</w:t>
      </w:r>
      <w:r w:rsidRPr="00581462">
        <w:rPr>
          <w:rFonts w:hint="eastAsia"/>
          <w:b/>
          <w:color w:val="000000"/>
          <w:sz w:val="18"/>
          <w:szCs w:val="18"/>
          <w:vertAlign w:val="superscript"/>
        </w:rPr>
        <w:t>[</w:t>
      </w:r>
      <w:r w:rsidR="005741D3">
        <w:rPr>
          <w:b/>
          <w:color w:val="000000"/>
          <w:sz w:val="18"/>
          <w:szCs w:val="18"/>
          <w:vertAlign w:val="superscript"/>
        </w:rPr>
        <w:t>2</w:t>
      </w:r>
      <w:r w:rsidRPr="00581462">
        <w:rPr>
          <w:b/>
          <w:color w:val="000000"/>
          <w:sz w:val="18"/>
          <w:szCs w:val="18"/>
          <w:vertAlign w:val="superscript"/>
        </w:rPr>
        <w:t>~</w:t>
      </w:r>
      <w:r w:rsidR="005741D3">
        <w:rPr>
          <w:b/>
          <w:color w:val="000000"/>
          <w:sz w:val="18"/>
          <w:szCs w:val="18"/>
          <w:vertAlign w:val="superscript"/>
        </w:rPr>
        <w:t>7</w:t>
      </w:r>
      <w:r w:rsidRPr="00581462">
        <w:rPr>
          <w:rFonts w:hint="eastAsia"/>
          <w:b/>
          <w:color w:val="000000"/>
          <w:sz w:val="18"/>
          <w:szCs w:val="18"/>
          <w:vertAlign w:val="superscript"/>
        </w:rPr>
        <w:t>]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7"/>
        <w:gridCol w:w="2277"/>
        <w:gridCol w:w="1490"/>
        <w:gridCol w:w="2076"/>
        <w:gridCol w:w="1514"/>
      </w:tblGrid>
      <w:tr w:rsidR="008E15B8">
        <w:trPr>
          <w:jc w:val="center"/>
        </w:trPr>
        <w:tc>
          <w:tcPr>
            <w:tcW w:w="1837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标准编号</w:t>
            </w:r>
          </w:p>
        </w:tc>
        <w:tc>
          <w:tcPr>
            <w:tcW w:w="2277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试验方法</w:t>
            </w:r>
          </w:p>
        </w:tc>
        <w:tc>
          <w:tcPr>
            <w:tcW w:w="1490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受</w:t>
            </w:r>
            <w:proofErr w:type="gramStart"/>
            <w:r w:rsidRPr="00581462">
              <w:rPr>
                <w:color w:val="000000"/>
                <w:sz w:val="15"/>
                <w:szCs w:val="15"/>
              </w:rPr>
              <w:t>火时间</w:t>
            </w:r>
            <w:proofErr w:type="gramEnd"/>
            <w:r w:rsidRPr="00581462">
              <w:rPr>
                <w:color w:val="000000"/>
                <w:sz w:val="15"/>
                <w:szCs w:val="15"/>
              </w:rPr>
              <w:t>/min</w:t>
            </w:r>
          </w:p>
        </w:tc>
        <w:tc>
          <w:tcPr>
            <w:tcW w:w="2076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proofErr w:type="gramStart"/>
            <w:r w:rsidRPr="00581462">
              <w:rPr>
                <w:color w:val="000000"/>
                <w:sz w:val="15"/>
                <w:szCs w:val="15"/>
              </w:rPr>
              <w:t>供火温度</w:t>
            </w:r>
            <w:proofErr w:type="gramEnd"/>
            <w:r w:rsidRPr="00581462">
              <w:rPr>
                <w:color w:val="000000"/>
                <w:sz w:val="15"/>
                <w:szCs w:val="15"/>
              </w:rPr>
              <w:t>典型值</w:t>
            </w:r>
            <w:r w:rsidRPr="00581462">
              <w:rPr>
                <w:color w:val="000000"/>
                <w:sz w:val="15"/>
                <w:szCs w:val="15"/>
              </w:rPr>
              <w:t>/℃</w:t>
            </w:r>
          </w:p>
        </w:tc>
        <w:tc>
          <w:tcPr>
            <w:tcW w:w="1514" w:type="dxa"/>
            <w:tcBorders>
              <w:bottom w:val="single" w:sz="8" w:space="0" w:color="auto"/>
              <w:tl2br w:val="nil"/>
              <w:tr2bl w:val="nil"/>
            </w:tcBorders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适用范围</w:t>
            </w:r>
          </w:p>
        </w:tc>
      </w:tr>
      <w:tr w:rsidR="008E15B8">
        <w:trPr>
          <w:jc w:val="center"/>
        </w:trPr>
        <w:tc>
          <w:tcPr>
            <w:tcW w:w="1837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BS6387-2013</w:t>
            </w:r>
          </w:p>
        </w:tc>
        <w:tc>
          <w:tcPr>
            <w:tcW w:w="2277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C</w:t>
            </w:r>
            <w:r w:rsidRPr="00581462">
              <w:rPr>
                <w:color w:val="000000"/>
                <w:sz w:val="15"/>
                <w:szCs w:val="15"/>
              </w:rPr>
              <w:t>试验：仅受火试验；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Z</w:t>
            </w:r>
            <w:r w:rsidRPr="00581462">
              <w:rPr>
                <w:color w:val="000000"/>
                <w:sz w:val="15"/>
                <w:szCs w:val="15"/>
              </w:rPr>
              <w:t>试验：火焰下附加振动试验；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W</w:t>
            </w:r>
            <w:r w:rsidRPr="00581462">
              <w:rPr>
                <w:color w:val="000000"/>
                <w:sz w:val="15"/>
                <w:szCs w:val="15"/>
              </w:rPr>
              <w:t>试验：火焰下附加水喷淋试验</w:t>
            </w:r>
          </w:p>
        </w:tc>
        <w:tc>
          <w:tcPr>
            <w:tcW w:w="1490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C</w:t>
            </w:r>
            <w:r w:rsidRPr="00581462">
              <w:rPr>
                <w:color w:val="000000"/>
                <w:sz w:val="15"/>
                <w:szCs w:val="15"/>
              </w:rPr>
              <w:t>试验：</w:t>
            </w:r>
            <w:r w:rsidRPr="00581462">
              <w:rPr>
                <w:color w:val="000000"/>
                <w:sz w:val="15"/>
                <w:szCs w:val="15"/>
              </w:rPr>
              <w:t>180</w:t>
            </w:r>
            <w:r w:rsidRPr="00581462">
              <w:rPr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Z</w:t>
            </w:r>
            <w:r w:rsidRPr="00581462">
              <w:rPr>
                <w:color w:val="000000"/>
                <w:sz w:val="15"/>
                <w:szCs w:val="15"/>
              </w:rPr>
              <w:t>试验：</w:t>
            </w:r>
            <w:r w:rsidRPr="00581462">
              <w:rPr>
                <w:color w:val="000000"/>
                <w:sz w:val="15"/>
                <w:szCs w:val="15"/>
              </w:rPr>
              <w:t>15</w:t>
            </w:r>
            <w:r w:rsidRPr="00581462">
              <w:rPr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W</w:t>
            </w:r>
            <w:r w:rsidRPr="00581462">
              <w:rPr>
                <w:color w:val="000000"/>
                <w:sz w:val="15"/>
                <w:szCs w:val="15"/>
              </w:rPr>
              <w:t>试验：</w:t>
            </w:r>
            <w:r w:rsidRPr="00581462">
              <w:rPr>
                <w:color w:val="000000"/>
                <w:sz w:val="15"/>
                <w:szCs w:val="15"/>
              </w:rPr>
              <w:t>30</w:t>
            </w:r>
          </w:p>
        </w:tc>
        <w:tc>
          <w:tcPr>
            <w:tcW w:w="2076" w:type="dxa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C</w:t>
            </w:r>
            <w:r w:rsidRPr="00581462">
              <w:rPr>
                <w:color w:val="000000"/>
                <w:sz w:val="15"/>
                <w:szCs w:val="15"/>
              </w:rPr>
              <w:t>试验：（</w:t>
            </w:r>
            <w:r w:rsidRPr="00581462">
              <w:rPr>
                <w:color w:val="000000"/>
                <w:sz w:val="15"/>
                <w:szCs w:val="15"/>
              </w:rPr>
              <w:t>950±40</w:t>
            </w:r>
            <w:r w:rsidRPr="00581462">
              <w:rPr>
                <w:color w:val="000000"/>
                <w:sz w:val="15"/>
                <w:szCs w:val="15"/>
              </w:rPr>
              <w:t>）；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Z</w:t>
            </w:r>
            <w:r w:rsidRPr="00581462">
              <w:rPr>
                <w:color w:val="000000"/>
                <w:sz w:val="15"/>
                <w:szCs w:val="15"/>
              </w:rPr>
              <w:t>试验：（</w:t>
            </w:r>
            <w:r w:rsidRPr="00581462">
              <w:rPr>
                <w:color w:val="000000"/>
                <w:sz w:val="15"/>
                <w:szCs w:val="15"/>
              </w:rPr>
              <w:t>950±40</w:t>
            </w:r>
            <w:r w:rsidRPr="00581462">
              <w:rPr>
                <w:color w:val="000000"/>
                <w:sz w:val="15"/>
                <w:szCs w:val="15"/>
              </w:rPr>
              <w:t>）；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W</w:t>
            </w:r>
            <w:r w:rsidRPr="00581462">
              <w:rPr>
                <w:color w:val="000000"/>
                <w:sz w:val="15"/>
                <w:szCs w:val="15"/>
              </w:rPr>
              <w:t>试验：（</w:t>
            </w:r>
            <w:r w:rsidRPr="00581462">
              <w:rPr>
                <w:color w:val="000000"/>
                <w:sz w:val="15"/>
                <w:szCs w:val="15"/>
              </w:rPr>
              <w:t>650±40</w:t>
            </w:r>
            <w:r w:rsidRPr="00581462">
              <w:rPr>
                <w:color w:val="000000"/>
                <w:sz w:val="15"/>
                <w:szCs w:val="15"/>
              </w:rPr>
              <w:t>）</w:t>
            </w:r>
          </w:p>
        </w:tc>
        <w:tc>
          <w:tcPr>
            <w:tcW w:w="1514" w:type="dxa"/>
            <w:vMerge w:val="restart"/>
            <w:tcBorders>
              <w:top w:val="single" w:sz="8" w:space="0" w:color="auto"/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用于</w:t>
            </w:r>
            <w:r w:rsidRPr="00581462">
              <w:rPr>
                <w:color w:val="000000"/>
                <w:sz w:val="15"/>
                <w:szCs w:val="15"/>
              </w:rPr>
              <w:t>20mm</w:t>
            </w:r>
            <w:r w:rsidRPr="00581462">
              <w:rPr>
                <w:color w:val="000000"/>
                <w:sz w:val="15"/>
                <w:szCs w:val="15"/>
              </w:rPr>
              <w:t>及以下外径耐火电缆</w:t>
            </w: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IEC60331.2-201</w:t>
            </w:r>
            <w:r w:rsidRPr="00581462">
              <w:rPr>
                <w:rFonts w:hint="eastAsia"/>
                <w:color w:val="000000"/>
                <w:sz w:val="15"/>
                <w:szCs w:val="15"/>
              </w:rPr>
              <w:t>8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火焰下附加振动试验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30/60/90/120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830</w:t>
            </w:r>
          </w:p>
        </w:tc>
        <w:tc>
          <w:tcPr>
            <w:tcW w:w="1514" w:type="dxa"/>
            <w:vMerge/>
            <w:tcBorders>
              <w:tl2br w:val="nil"/>
              <w:tr2bl w:val="nil"/>
            </w:tcBorders>
            <w:vAlign w:val="center"/>
          </w:tcPr>
          <w:p w:rsidR="008E15B8" w:rsidRPr="00581462" w:rsidRDefault="008E15B8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BS8491-2008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火焰下附加机械冲击和水冲击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30/60/120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830</w:t>
            </w:r>
          </w:p>
        </w:tc>
        <w:tc>
          <w:tcPr>
            <w:tcW w:w="1514" w:type="dxa"/>
            <w:vMerge w:val="restart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用于</w:t>
            </w:r>
            <w:r w:rsidRPr="00581462">
              <w:rPr>
                <w:color w:val="000000"/>
                <w:sz w:val="15"/>
                <w:szCs w:val="15"/>
              </w:rPr>
              <w:t>20mm</w:t>
            </w:r>
            <w:r w:rsidRPr="00581462">
              <w:rPr>
                <w:color w:val="000000"/>
                <w:sz w:val="15"/>
                <w:szCs w:val="15"/>
              </w:rPr>
              <w:t>以上外径耐火</w:t>
            </w:r>
          </w:p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电缆</w:t>
            </w: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IEC60331.1-201</w:t>
            </w:r>
            <w:r w:rsidRPr="00581462">
              <w:rPr>
                <w:rFonts w:hint="eastAsia"/>
                <w:color w:val="000000"/>
                <w:sz w:val="15"/>
                <w:szCs w:val="15"/>
              </w:rPr>
              <w:t>8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火焰下附加振动试验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30/60/90/120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830</w:t>
            </w:r>
          </w:p>
        </w:tc>
        <w:tc>
          <w:tcPr>
            <w:tcW w:w="1514" w:type="dxa"/>
            <w:vMerge/>
            <w:tcBorders>
              <w:tl2br w:val="nil"/>
              <w:tr2bl w:val="nil"/>
            </w:tcBorders>
            <w:vAlign w:val="center"/>
          </w:tcPr>
          <w:p w:rsidR="008E15B8" w:rsidRPr="00581462" w:rsidRDefault="008E15B8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IEC60331.21-201</w:t>
            </w:r>
            <w:r w:rsidRPr="00581462">
              <w:rPr>
                <w:rFonts w:hint="eastAsia"/>
                <w:color w:val="000000"/>
                <w:sz w:val="15"/>
                <w:szCs w:val="15"/>
              </w:rPr>
              <w:t>8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仅单独</w:t>
            </w:r>
            <w:proofErr w:type="gramStart"/>
            <w:r w:rsidRPr="00581462">
              <w:rPr>
                <w:color w:val="000000"/>
                <w:sz w:val="15"/>
                <w:szCs w:val="15"/>
              </w:rPr>
              <w:t>供火试验</w:t>
            </w:r>
            <w:proofErr w:type="gramEnd"/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90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750</w:t>
            </w:r>
          </w:p>
        </w:tc>
        <w:tc>
          <w:tcPr>
            <w:tcW w:w="1514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无外径要求的耐火试验</w:t>
            </w: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rFonts w:hint="eastAsia"/>
                <w:color w:val="000000"/>
                <w:sz w:val="15"/>
                <w:szCs w:val="15"/>
              </w:rPr>
              <w:t>GB</w:t>
            </w:r>
            <w:r w:rsidRPr="00581462">
              <w:rPr>
                <w:color w:val="000000"/>
                <w:sz w:val="15"/>
                <w:szCs w:val="15"/>
              </w:rPr>
              <w:t>19216.25-2003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仅单独</w:t>
            </w:r>
            <w:proofErr w:type="gramStart"/>
            <w:r w:rsidRPr="00581462">
              <w:rPr>
                <w:color w:val="000000"/>
                <w:sz w:val="15"/>
                <w:szCs w:val="15"/>
              </w:rPr>
              <w:t>供火试验</w:t>
            </w:r>
            <w:proofErr w:type="gramEnd"/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90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750</w:t>
            </w:r>
          </w:p>
        </w:tc>
        <w:tc>
          <w:tcPr>
            <w:tcW w:w="1514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无外径要求的耐火试验</w:t>
            </w:r>
          </w:p>
        </w:tc>
      </w:tr>
      <w:tr w:rsidR="008E15B8">
        <w:trPr>
          <w:jc w:val="center"/>
        </w:trPr>
        <w:tc>
          <w:tcPr>
            <w:tcW w:w="183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YD/T3297</w:t>
            </w:r>
            <w:r w:rsidRPr="00581462">
              <w:rPr>
                <w:color w:val="000000"/>
                <w:sz w:val="15"/>
                <w:szCs w:val="15"/>
              </w:rPr>
              <w:t>－</w:t>
            </w:r>
            <w:r w:rsidRPr="00581462">
              <w:rPr>
                <w:color w:val="000000"/>
                <w:sz w:val="15"/>
                <w:szCs w:val="15"/>
              </w:rPr>
              <w:t>2017</w:t>
            </w:r>
          </w:p>
        </w:tc>
        <w:tc>
          <w:tcPr>
            <w:tcW w:w="2277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单独耐火；</w:t>
            </w:r>
          </w:p>
          <w:p w:rsidR="008E15B8" w:rsidRPr="00581462" w:rsidRDefault="0024780D">
            <w:pPr>
              <w:autoSpaceDE w:val="0"/>
              <w:jc w:val="left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“</w:t>
            </w:r>
            <w:r w:rsidRPr="00581462">
              <w:rPr>
                <w:color w:val="000000"/>
                <w:sz w:val="15"/>
                <w:szCs w:val="15"/>
              </w:rPr>
              <w:t>一</w:t>
            </w:r>
            <w:r w:rsidRPr="00581462">
              <w:rPr>
                <w:color w:val="000000"/>
                <w:sz w:val="15"/>
                <w:szCs w:val="15"/>
              </w:rPr>
              <w:t>”</w:t>
            </w:r>
            <w:r w:rsidRPr="00581462">
              <w:rPr>
                <w:color w:val="000000"/>
                <w:sz w:val="15"/>
                <w:szCs w:val="15"/>
              </w:rPr>
              <w:t>耐火加喷淋；</w:t>
            </w:r>
          </w:p>
        </w:tc>
        <w:tc>
          <w:tcPr>
            <w:tcW w:w="1490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90</w:t>
            </w:r>
          </w:p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30</w:t>
            </w:r>
          </w:p>
        </w:tc>
        <w:tc>
          <w:tcPr>
            <w:tcW w:w="2076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单独耐火：</w:t>
            </w:r>
            <w:r w:rsidRPr="00581462">
              <w:rPr>
                <w:color w:val="000000"/>
                <w:sz w:val="15"/>
                <w:szCs w:val="15"/>
              </w:rPr>
              <w:t>750</w:t>
            </w:r>
            <w:r w:rsidRPr="00581462">
              <w:rPr>
                <w:color w:val="000000"/>
                <w:sz w:val="15"/>
                <w:szCs w:val="15"/>
              </w:rPr>
              <w:t>；</w:t>
            </w:r>
          </w:p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“</w:t>
            </w:r>
            <w:r w:rsidRPr="00581462">
              <w:rPr>
                <w:color w:val="000000"/>
                <w:sz w:val="15"/>
                <w:szCs w:val="15"/>
              </w:rPr>
              <w:t>一</w:t>
            </w:r>
            <w:r w:rsidRPr="00581462">
              <w:rPr>
                <w:color w:val="000000"/>
                <w:sz w:val="15"/>
                <w:szCs w:val="15"/>
              </w:rPr>
              <w:t>”</w:t>
            </w:r>
            <w:r w:rsidRPr="00581462">
              <w:rPr>
                <w:color w:val="000000"/>
                <w:sz w:val="15"/>
                <w:szCs w:val="15"/>
              </w:rPr>
              <w:t>耐火加喷淋：</w:t>
            </w:r>
            <w:r w:rsidRPr="00581462">
              <w:rPr>
                <w:color w:val="000000"/>
                <w:sz w:val="15"/>
                <w:szCs w:val="15"/>
              </w:rPr>
              <w:t>650</w:t>
            </w:r>
            <w:r w:rsidRPr="00581462">
              <w:rPr>
                <w:color w:val="000000"/>
                <w:sz w:val="15"/>
                <w:szCs w:val="15"/>
              </w:rPr>
              <w:t>；</w:t>
            </w:r>
          </w:p>
        </w:tc>
        <w:tc>
          <w:tcPr>
            <w:tcW w:w="1514" w:type="dxa"/>
            <w:tcBorders>
              <w:tl2br w:val="nil"/>
              <w:tr2bl w:val="nil"/>
            </w:tcBorders>
            <w:vAlign w:val="center"/>
          </w:tcPr>
          <w:p w:rsidR="008E15B8" w:rsidRPr="00581462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581462">
              <w:rPr>
                <w:color w:val="000000"/>
                <w:sz w:val="15"/>
                <w:szCs w:val="15"/>
              </w:rPr>
              <w:t>无外径要求的耐火试验</w:t>
            </w:r>
          </w:p>
        </w:tc>
      </w:tr>
    </w:tbl>
    <w:p w:rsidR="008E15B8" w:rsidRDefault="0024780D">
      <w:pPr>
        <w:tabs>
          <w:tab w:val="left" w:pos="2520"/>
        </w:tabs>
        <w:ind w:firstLineChars="200" w:firstLine="420"/>
        <w:rPr>
          <w:color w:val="000000"/>
          <w:szCs w:val="21"/>
        </w:rPr>
      </w:pPr>
      <w:r>
        <w:rPr>
          <w:color w:val="000000"/>
          <w:szCs w:val="21"/>
        </w:rPr>
        <w:t>以上试验方法可以直接借鉴</w:t>
      </w:r>
      <w:r>
        <w:rPr>
          <w:rFonts w:hint="eastAsia"/>
          <w:color w:val="000000"/>
          <w:szCs w:val="21"/>
        </w:rPr>
        <w:t>进行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℃耐火、</w:t>
      </w:r>
      <w:r>
        <w:rPr>
          <w:color w:val="000000"/>
          <w:szCs w:val="21"/>
        </w:rPr>
        <w:t>750℃</w:t>
      </w:r>
      <w:proofErr w:type="gramStart"/>
      <w:r>
        <w:rPr>
          <w:color w:val="000000"/>
          <w:szCs w:val="21"/>
        </w:rPr>
        <w:t>耐火</w:t>
      </w:r>
      <w:r>
        <w:rPr>
          <w:rFonts w:hint="eastAsia"/>
          <w:color w:val="000000"/>
          <w:szCs w:val="21"/>
        </w:rPr>
        <w:t>和</w:t>
      </w:r>
      <w:proofErr w:type="gramEnd"/>
      <w:r>
        <w:rPr>
          <w:color w:val="000000"/>
          <w:szCs w:val="21"/>
        </w:rPr>
        <w:t>650℃</w:t>
      </w:r>
      <w:r>
        <w:rPr>
          <w:color w:val="000000"/>
          <w:szCs w:val="21"/>
        </w:rPr>
        <w:t>耐水火喷淋性能检测。由于</w:t>
      </w:r>
      <w:r>
        <w:rPr>
          <w:color w:val="000000"/>
          <w:szCs w:val="21"/>
        </w:rPr>
        <w:t>950℃</w:t>
      </w:r>
      <w:r>
        <w:rPr>
          <w:color w:val="000000"/>
          <w:szCs w:val="21"/>
        </w:rPr>
        <w:t>耐水火喷淋试验的火焰温度远高于</w:t>
      </w:r>
      <w:r>
        <w:rPr>
          <w:rFonts w:hint="eastAsia"/>
          <w:color w:val="000000"/>
          <w:szCs w:val="21"/>
        </w:rPr>
        <w:t>国内外</w:t>
      </w:r>
      <w:r>
        <w:rPr>
          <w:color w:val="000000"/>
          <w:szCs w:val="21"/>
        </w:rPr>
        <w:t>相关标准要求，因此在试验方法</w:t>
      </w:r>
      <w:r>
        <w:rPr>
          <w:bCs/>
          <w:color w:val="000000"/>
          <w:szCs w:val="21"/>
        </w:rPr>
        <w:t>试验</w:t>
      </w:r>
      <w:r>
        <w:rPr>
          <w:rFonts w:hint="eastAsia"/>
          <w:bCs/>
          <w:color w:val="000000"/>
          <w:szCs w:val="21"/>
        </w:rPr>
        <w:t>可</w:t>
      </w:r>
      <w:r>
        <w:rPr>
          <w:color w:val="000000"/>
          <w:szCs w:val="21"/>
        </w:rPr>
        <w:lastRenderedPageBreak/>
        <w:t>参照</w:t>
      </w:r>
      <w:r>
        <w:rPr>
          <w:color w:val="000000"/>
          <w:szCs w:val="21"/>
        </w:rPr>
        <w:t>BS6387-2013</w:t>
      </w:r>
      <w:r>
        <w:rPr>
          <w:rFonts w:hint="eastAsia"/>
          <w:color w:val="000000"/>
          <w:szCs w:val="21"/>
        </w:rPr>
        <w:t>中耐火喷淋进行，但需通过调节喷灯位置和气体流量来实现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℃水火喷淋的火焰温度要求。</w:t>
      </w:r>
    </w:p>
    <w:p w:rsidR="008E15B8" w:rsidRDefault="0024780D">
      <w:pPr>
        <w:pStyle w:val="af3"/>
        <w:ind w:firstLine="420"/>
        <w:rPr>
          <w:rFonts w:ascii="Times New Roman"/>
          <w:color w:val="000000"/>
          <w:kern w:val="2"/>
        </w:rPr>
      </w:pPr>
      <w:r>
        <w:rPr>
          <w:rFonts w:ascii="Times New Roman" w:hint="eastAsia"/>
          <w:color w:val="000000"/>
          <w:kern w:val="2"/>
        </w:rPr>
        <w:t>为验证设计光缆的耐火性能，参照</w:t>
      </w:r>
      <w:r>
        <w:rPr>
          <w:color w:val="000000"/>
        </w:rPr>
        <w:t>BS6387-2013</w:t>
      </w:r>
      <w:r>
        <w:rPr>
          <w:rFonts w:ascii="Times New Roman" w:hint="eastAsia"/>
          <w:color w:val="000000"/>
          <w:kern w:val="2"/>
        </w:rPr>
        <w:t>规定的试验方法，</w:t>
      </w:r>
      <w:r>
        <w:rPr>
          <w:rFonts w:ascii="Times New Roman"/>
          <w:color w:val="000000"/>
          <w:kern w:val="2"/>
        </w:rPr>
        <w:t>对</w:t>
      </w:r>
      <w:r>
        <w:rPr>
          <w:rFonts w:ascii="Times New Roman" w:hint="eastAsia"/>
          <w:color w:val="000000"/>
          <w:kern w:val="2"/>
        </w:rPr>
        <w:t>图</w:t>
      </w:r>
      <w:r>
        <w:rPr>
          <w:rFonts w:ascii="Times New Roman" w:hint="eastAsia"/>
          <w:color w:val="000000"/>
          <w:kern w:val="2"/>
        </w:rPr>
        <w:t>4</w:t>
      </w:r>
      <w:r>
        <w:rPr>
          <w:rFonts w:ascii="Times New Roman"/>
          <w:color w:val="000000"/>
          <w:kern w:val="2"/>
        </w:rPr>
        <w:t>结构的耐火光缆进行</w:t>
      </w:r>
      <w:r>
        <w:rPr>
          <w:rFonts w:ascii="Times New Roman" w:hint="eastAsia"/>
          <w:color w:val="000000"/>
          <w:kern w:val="2"/>
        </w:rPr>
        <w:t>950</w:t>
      </w:r>
      <w:r>
        <w:rPr>
          <w:rFonts w:ascii="Times New Roman" w:hint="eastAsia"/>
          <w:color w:val="000000"/>
          <w:kern w:val="2"/>
        </w:rPr>
        <w:t>℃</w:t>
      </w:r>
      <w:r>
        <w:rPr>
          <w:rFonts w:ascii="Times New Roman"/>
          <w:color w:val="000000"/>
          <w:kern w:val="2"/>
        </w:rPr>
        <w:t>耐火试验</w:t>
      </w:r>
      <w:r>
        <w:rPr>
          <w:rFonts w:ascii="Times New Roman" w:hint="eastAsia"/>
          <w:color w:val="000000"/>
          <w:kern w:val="2"/>
        </w:rPr>
        <w:t>和</w:t>
      </w:r>
      <w:r>
        <w:rPr>
          <w:rFonts w:ascii="Times New Roman" w:hint="eastAsia"/>
          <w:color w:val="000000"/>
          <w:kern w:val="2"/>
        </w:rPr>
        <w:t>950</w:t>
      </w:r>
      <w:r>
        <w:rPr>
          <w:rFonts w:ascii="Times New Roman" w:hint="eastAsia"/>
          <w:color w:val="000000"/>
          <w:kern w:val="2"/>
        </w:rPr>
        <w:t>℃</w:t>
      </w:r>
      <w:r>
        <w:rPr>
          <w:rFonts w:ascii="Times New Roman"/>
          <w:color w:val="000000"/>
          <w:kern w:val="2"/>
        </w:rPr>
        <w:t>耐</w:t>
      </w:r>
      <w:r>
        <w:rPr>
          <w:rFonts w:ascii="Times New Roman" w:hint="eastAsia"/>
          <w:color w:val="000000"/>
          <w:kern w:val="2"/>
        </w:rPr>
        <w:t>水</w:t>
      </w:r>
      <w:r>
        <w:rPr>
          <w:rFonts w:ascii="Times New Roman"/>
          <w:color w:val="000000"/>
          <w:kern w:val="2"/>
        </w:rPr>
        <w:t>火</w:t>
      </w:r>
      <w:r>
        <w:rPr>
          <w:rFonts w:ascii="Times New Roman" w:hint="eastAsia"/>
          <w:color w:val="000000"/>
          <w:kern w:val="2"/>
        </w:rPr>
        <w:t>喷淋</w:t>
      </w:r>
      <w:r>
        <w:rPr>
          <w:rFonts w:ascii="Times New Roman"/>
          <w:color w:val="000000"/>
          <w:kern w:val="2"/>
        </w:rPr>
        <w:t>试验</w:t>
      </w:r>
      <w:r>
        <w:rPr>
          <w:rFonts w:ascii="Times New Roman" w:hint="eastAsia"/>
          <w:color w:val="000000"/>
          <w:kern w:val="2"/>
        </w:rPr>
        <w:t>，试验现场如图</w:t>
      </w:r>
      <w:r>
        <w:rPr>
          <w:rFonts w:ascii="Times New Roman" w:hint="eastAsia"/>
          <w:color w:val="000000"/>
          <w:kern w:val="2"/>
        </w:rPr>
        <w:t>8</w:t>
      </w:r>
      <w:r>
        <w:rPr>
          <w:rFonts w:ascii="Times New Roman" w:hint="eastAsia"/>
          <w:color w:val="000000"/>
          <w:kern w:val="2"/>
        </w:rPr>
        <w:t>、图</w:t>
      </w:r>
      <w:r>
        <w:rPr>
          <w:rFonts w:ascii="Times New Roman" w:hint="eastAsia"/>
          <w:color w:val="000000"/>
          <w:kern w:val="2"/>
        </w:rPr>
        <w:t>9</w:t>
      </w:r>
      <w:r>
        <w:rPr>
          <w:rFonts w:ascii="Times New Roman" w:hint="eastAsia"/>
          <w:color w:val="000000"/>
          <w:kern w:val="2"/>
        </w:rPr>
        <w:t>示，试验方法及测试结果如表</w:t>
      </w:r>
      <w:r>
        <w:rPr>
          <w:rFonts w:ascii="Times New Roman" w:hint="eastAsia"/>
          <w:color w:val="000000"/>
          <w:kern w:val="2"/>
        </w:rPr>
        <w:t>4</w:t>
      </w:r>
      <w:r>
        <w:rPr>
          <w:rFonts w:ascii="Times New Roman" w:hint="eastAsia"/>
          <w:color w:val="000000"/>
          <w:kern w:val="2"/>
        </w:rPr>
        <w:t>所示。</w:t>
      </w:r>
    </w:p>
    <w:p w:rsidR="008E15B8" w:rsidRDefault="0024780D">
      <w:pPr>
        <w:pStyle w:val="af3"/>
        <w:ind w:firstLine="420"/>
        <w:rPr>
          <w:rFonts w:ascii="Times New Roman"/>
          <w:color w:val="000000"/>
          <w:kern w:val="2"/>
        </w:rPr>
      </w:pPr>
      <w:r>
        <w:rPr>
          <w:rFonts w:ascii="Times New Roman"/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51435</wp:posOffset>
            </wp:positionV>
            <wp:extent cx="2206625" cy="1290320"/>
            <wp:effectExtent l="0" t="0" r="3175" b="5080"/>
            <wp:wrapSquare wrapText="bothSides"/>
            <wp:docPr id="3" name="图片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97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06625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color w:val="00000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48895</wp:posOffset>
            </wp:positionV>
            <wp:extent cx="2206625" cy="1285240"/>
            <wp:effectExtent l="0" t="0" r="3175" b="10160"/>
            <wp:wrapSquare wrapText="bothSides"/>
            <wp:docPr id="4" name="图片 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97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0662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5B8" w:rsidRDefault="008E15B8">
      <w:pPr>
        <w:pStyle w:val="af3"/>
        <w:ind w:firstLine="420"/>
        <w:rPr>
          <w:rFonts w:ascii="Times New Roman"/>
          <w:color w:val="000000"/>
          <w:kern w:val="2"/>
        </w:rPr>
      </w:pPr>
    </w:p>
    <w:p w:rsidR="008E15B8" w:rsidRDefault="008E15B8">
      <w:pPr>
        <w:pStyle w:val="af3"/>
        <w:ind w:firstLine="420"/>
        <w:rPr>
          <w:rFonts w:ascii="Times New Roman"/>
          <w:color w:val="000000"/>
          <w:kern w:val="2"/>
        </w:rPr>
      </w:pPr>
    </w:p>
    <w:p w:rsidR="008E15B8" w:rsidRDefault="008E15B8">
      <w:pPr>
        <w:pStyle w:val="af3"/>
        <w:ind w:firstLine="420"/>
        <w:rPr>
          <w:rFonts w:ascii="Times New Roman"/>
          <w:color w:val="000000"/>
          <w:kern w:val="2"/>
        </w:rPr>
      </w:pPr>
    </w:p>
    <w:p w:rsidR="008E15B8" w:rsidRDefault="008E15B8">
      <w:pPr>
        <w:pStyle w:val="af3"/>
        <w:ind w:firstLine="420"/>
        <w:rPr>
          <w:rFonts w:ascii="Times New Roman"/>
          <w:color w:val="000000"/>
          <w:kern w:val="2"/>
        </w:rPr>
      </w:pPr>
    </w:p>
    <w:p w:rsidR="008E15B8" w:rsidRDefault="008E15B8">
      <w:pPr>
        <w:pStyle w:val="af3"/>
        <w:ind w:firstLine="420"/>
        <w:rPr>
          <w:rFonts w:ascii="Times New Roman"/>
          <w:color w:val="000000"/>
          <w:kern w:val="2"/>
        </w:rPr>
      </w:pPr>
    </w:p>
    <w:p w:rsidR="008E15B8" w:rsidRDefault="008E15B8">
      <w:pPr>
        <w:pStyle w:val="af3"/>
        <w:ind w:firstLineChars="0" w:firstLine="0"/>
        <w:jc w:val="right"/>
        <w:rPr>
          <w:rFonts w:ascii="Times New Roman"/>
          <w:color w:val="000000"/>
        </w:rPr>
      </w:pPr>
    </w:p>
    <w:p w:rsidR="008E15B8" w:rsidRPr="001C66A3" w:rsidRDefault="0024780D">
      <w:pPr>
        <w:pStyle w:val="af3"/>
        <w:ind w:firstLineChars="1000" w:firstLine="1807"/>
        <w:rPr>
          <w:rFonts w:ascii="Times New Roman"/>
          <w:b/>
          <w:color w:val="000000"/>
          <w:kern w:val="2"/>
        </w:rPr>
      </w:pPr>
      <w:r w:rsidRPr="001C66A3">
        <w:rPr>
          <w:rFonts w:ascii="Times New Roman"/>
          <w:b/>
          <w:color w:val="000000"/>
          <w:kern w:val="2"/>
          <w:sz w:val="18"/>
          <w:szCs w:val="18"/>
        </w:rPr>
        <w:t>图</w:t>
      </w:r>
      <w:r w:rsidRPr="001C66A3">
        <w:rPr>
          <w:rFonts w:ascii="Times New Roman" w:hint="eastAsia"/>
          <w:b/>
          <w:color w:val="000000"/>
          <w:kern w:val="2"/>
          <w:sz w:val="18"/>
          <w:szCs w:val="18"/>
        </w:rPr>
        <w:t>8</w:t>
      </w:r>
      <w:r w:rsidRPr="001C66A3">
        <w:rPr>
          <w:rFonts w:ascii="Times New Roman"/>
          <w:b/>
          <w:color w:val="000000"/>
          <w:kern w:val="2"/>
          <w:sz w:val="18"/>
          <w:szCs w:val="18"/>
        </w:rPr>
        <w:t xml:space="preserve"> </w:t>
      </w:r>
      <w:r w:rsidRPr="001C66A3">
        <w:rPr>
          <w:rFonts w:ascii="Times New Roman"/>
          <w:b/>
          <w:color w:val="000000"/>
          <w:kern w:val="2"/>
          <w:sz w:val="18"/>
          <w:szCs w:val="18"/>
        </w:rPr>
        <w:t>耐火试验</w:t>
      </w:r>
      <w:r w:rsidRPr="001C66A3">
        <w:rPr>
          <w:rFonts w:ascii="Times New Roman" w:hint="eastAsia"/>
          <w:b/>
          <w:color w:val="000000"/>
          <w:kern w:val="2"/>
          <w:sz w:val="18"/>
          <w:szCs w:val="18"/>
        </w:rPr>
        <w:t xml:space="preserve">                   </w:t>
      </w:r>
      <w:r w:rsidRPr="001C66A3">
        <w:rPr>
          <w:rFonts w:ascii="Times New Roman"/>
          <w:b/>
          <w:color w:val="000000"/>
          <w:kern w:val="2"/>
          <w:sz w:val="18"/>
          <w:szCs w:val="18"/>
        </w:rPr>
        <w:t>图</w:t>
      </w:r>
      <w:r w:rsidRPr="001C66A3">
        <w:rPr>
          <w:rFonts w:ascii="Times New Roman" w:hint="eastAsia"/>
          <w:b/>
          <w:color w:val="000000"/>
          <w:kern w:val="2"/>
          <w:sz w:val="18"/>
          <w:szCs w:val="18"/>
        </w:rPr>
        <w:t xml:space="preserve">9 </w:t>
      </w:r>
      <w:r w:rsidRPr="001C66A3">
        <w:rPr>
          <w:rFonts w:ascii="Times New Roman"/>
          <w:b/>
          <w:color w:val="000000"/>
          <w:kern w:val="2"/>
          <w:sz w:val="18"/>
          <w:szCs w:val="18"/>
        </w:rPr>
        <w:t>耐水火喷淋试验</w:t>
      </w:r>
      <w:r w:rsidRPr="001C66A3">
        <w:rPr>
          <w:rFonts w:ascii="Times New Roman"/>
          <w:b/>
          <w:color w:val="000000"/>
          <w:kern w:val="2"/>
          <w:sz w:val="18"/>
          <w:szCs w:val="18"/>
        </w:rPr>
        <w:t xml:space="preserve"> </w:t>
      </w:r>
    </w:p>
    <w:p w:rsidR="008E15B8" w:rsidRPr="001C66A3" w:rsidRDefault="0024780D">
      <w:pPr>
        <w:ind w:firstLine="420"/>
        <w:jc w:val="center"/>
        <w:rPr>
          <w:b/>
          <w:color w:val="000000"/>
          <w:sz w:val="18"/>
          <w:szCs w:val="18"/>
        </w:rPr>
      </w:pPr>
      <w:r w:rsidRPr="001C66A3">
        <w:rPr>
          <w:rFonts w:hint="eastAsia"/>
          <w:b/>
          <w:color w:val="000000"/>
          <w:sz w:val="18"/>
          <w:szCs w:val="18"/>
        </w:rPr>
        <w:t>表</w:t>
      </w:r>
      <w:r w:rsidRPr="001C66A3">
        <w:rPr>
          <w:rFonts w:hint="eastAsia"/>
          <w:b/>
          <w:color w:val="000000"/>
          <w:sz w:val="18"/>
          <w:szCs w:val="18"/>
        </w:rPr>
        <w:t xml:space="preserve">4 </w:t>
      </w:r>
      <w:r w:rsidRPr="001C66A3">
        <w:rPr>
          <w:rFonts w:hint="eastAsia"/>
          <w:b/>
          <w:color w:val="000000"/>
          <w:sz w:val="18"/>
          <w:szCs w:val="18"/>
        </w:rPr>
        <w:t>耐火性能试验方法及结果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2770"/>
        <w:gridCol w:w="2986"/>
        <w:gridCol w:w="1107"/>
      </w:tblGrid>
      <w:tr w:rsidR="008E15B8" w:rsidRPr="001C66A3">
        <w:trPr>
          <w:jc w:val="center"/>
        </w:trPr>
        <w:tc>
          <w:tcPr>
            <w:tcW w:w="126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试验项目</w:t>
            </w:r>
          </w:p>
        </w:tc>
        <w:tc>
          <w:tcPr>
            <w:tcW w:w="2770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试验方法</w:t>
            </w:r>
          </w:p>
        </w:tc>
        <w:tc>
          <w:tcPr>
            <w:tcW w:w="298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技术要求</w:t>
            </w:r>
          </w:p>
        </w:tc>
        <w:tc>
          <w:tcPr>
            <w:tcW w:w="1107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测试结果</w:t>
            </w:r>
          </w:p>
        </w:tc>
      </w:tr>
      <w:tr w:rsidR="008E15B8" w:rsidRPr="001C66A3">
        <w:trPr>
          <w:jc w:val="center"/>
        </w:trPr>
        <w:tc>
          <w:tcPr>
            <w:tcW w:w="1266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耐火</w:t>
            </w:r>
          </w:p>
        </w:tc>
        <w:tc>
          <w:tcPr>
            <w:tcW w:w="2770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样品长度：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10m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火焰温度：</w:t>
            </w:r>
            <w:r w:rsidRPr="001C66A3">
              <w:rPr>
                <w:color w:val="000000"/>
                <w:sz w:val="15"/>
                <w:szCs w:val="15"/>
              </w:rPr>
              <w:t>950℃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proofErr w:type="gramStart"/>
            <w:r w:rsidRPr="001C66A3">
              <w:rPr>
                <w:rFonts w:hint="eastAsia"/>
                <w:color w:val="000000"/>
                <w:sz w:val="15"/>
                <w:szCs w:val="15"/>
              </w:rPr>
              <w:t>供火时间</w:t>
            </w:r>
            <w:proofErr w:type="gramEnd"/>
            <w:r w:rsidRPr="001C66A3">
              <w:rPr>
                <w:rFonts w:hint="eastAsia"/>
                <w:color w:val="000000"/>
                <w:sz w:val="15"/>
                <w:szCs w:val="15"/>
              </w:rPr>
              <w:t>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90min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冷却时间：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15min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测试波长：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1550nm</w:t>
            </w:r>
          </w:p>
        </w:tc>
        <w:tc>
          <w:tcPr>
            <w:tcW w:w="2986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试验期间及试验后光透射性能变化≤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1dB</w:t>
            </w:r>
          </w:p>
        </w:tc>
        <w:tc>
          <w:tcPr>
            <w:tcW w:w="1107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合格</w:t>
            </w:r>
          </w:p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光透射性能变化最大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0.70dB</w:t>
            </w:r>
          </w:p>
        </w:tc>
      </w:tr>
      <w:tr w:rsidR="008E15B8" w:rsidRPr="001C66A3">
        <w:trPr>
          <w:jc w:val="center"/>
        </w:trPr>
        <w:tc>
          <w:tcPr>
            <w:tcW w:w="126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耐水火喷淋</w:t>
            </w:r>
          </w:p>
        </w:tc>
        <w:tc>
          <w:tcPr>
            <w:tcW w:w="2770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样品长度：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10m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火焰温度：</w:t>
            </w:r>
            <w:r w:rsidRPr="001C66A3">
              <w:rPr>
                <w:color w:val="000000"/>
                <w:sz w:val="15"/>
                <w:szCs w:val="15"/>
              </w:rPr>
              <w:t>950℃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proofErr w:type="gramStart"/>
            <w:r w:rsidRPr="001C66A3">
              <w:rPr>
                <w:rFonts w:hint="eastAsia"/>
                <w:color w:val="000000"/>
                <w:sz w:val="15"/>
                <w:szCs w:val="15"/>
              </w:rPr>
              <w:t>供火时间</w:t>
            </w:r>
            <w:proofErr w:type="gramEnd"/>
            <w:r w:rsidRPr="001C66A3">
              <w:rPr>
                <w:rFonts w:hint="eastAsia"/>
                <w:color w:val="000000"/>
                <w:sz w:val="15"/>
                <w:szCs w:val="15"/>
              </w:rPr>
              <w:t>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15min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proofErr w:type="gramStart"/>
            <w:r w:rsidRPr="001C66A3">
              <w:rPr>
                <w:rFonts w:hint="eastAsia"/>
                <w:color w:val="000000"/>
                <w:sz w:val="15"/>
                <w:szCs w:val="15"/>
              </w:rPr>
              <w:t>供火加水</w:t>
            </w:r>
            <w:proofErr w:type="gramEnd"/>
            <w:r w:rsidRPr="001C66A3">
              <w:rPr>
                <w:rFonts w:hint="eastAsia"/>
                <w:color w:val="000000"/>
                <w:sz w:val="15"/>
                <w:szCs w:val="15"/>
              </w:rPr>
              <w:t>喷淋时间：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15min</w:t>
            </w:r>
          </w:p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测试波长：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1550nm</w:t>
            </w:r>
          </w:p>
        </w:tc>
        <w:tc>
          <w:tcPr>
            <w:tcW w:w="298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试验期间及试验后光透射性能变化≤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1dB</w:t>
            </w:r>
          </w:p>
        </w:tc>
        <w:tc>
          <w:tcPr>
            <w:tcW w:w="1107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合格</w:t>
            </w:r>
          </w:p>
          <w:p w:rsidR="008E15B8" w:rsidRPr="001C66A3" w:rsidRDefault="0024780D">
            <w:pPr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光透射性能变化最大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0.22dB</w:t>
            </w:r>
          </w:p>
        </w:tc>
      </w:tr>
    </w:tbl>
    <w:p w:rsidR="008E15B8" w:rsidRDefault="0024780D">
      <w:pPr>
        <w:pStyle w:val="af3"/>
        <w:ind w:firstLine="420"/>
        <w:rPr>
          <w:rFonts w:ascii="Times New Roman"/>
          <w:color w:val="000000"/>
          <w:kern w:val="2"/>
        </w:rPr>
      </w:pPr>
      <w:r>
        <w:rPr>
          <w:rFonts w:ascii="Times New Roman" w:hint="eastAsia"/>
          <w:color w:val="000000"/>
          <w:kern w:val="2"/>
        </w:rPr>
        <w:t>光缆在</w:t>
      </w:r>
      <w:r>
        <w:rPr>
          <w:rFonts w:ascii="Times New Roman" w:hint="eastAsia"/>
          <w:color w:val="000000"/>
          <w:kern w:val="2"/>
        </w:rPr>
        <w:t>950</w:t>
      </w:r>
      <w:r>
        <w:rPr>
          <w:rFonts w:ascii="Times New Roman" w:hint="eastAsia"/>
          <w:color w:val="000000"/>
          <w:kern w:val="2"/>
        </w:rPr>
        <w:t>℃</w:t>
      </w:r>
      <w:proofErr w:type="gramStart"/>
      <w:r>
        <w:rPr>
          <w:rFonts w:ascii="Times New Roman" w:hint="eastAsia"/>
          <w:color w:val="000000"/>
          <w:kern w:val="2"/>
        </w:rPr>
        <w:t>耐火和</w:t>
      </w:r>
      <w:proofErr w:type="gramEnd"/>
      <w:r>
        <w:rPr>
          <w:rFonts w:ascii="Times New Roman" w:hint="eastAsia"/>
          <w:color w:val="000000"/>
          <w:kern w:val="2"/>
        </w:rPr>
        <w:t>950</w:t>
      </w:r>
      <w:r>
        <w:rPr>
          <w:rFonts w:ascii="Times New Roman" w:hint="eastAsia"/>
          <w:color w:val="000000"/>
          <w:kern w:val="2"/>
        </w:rPr>
        <w:t>℃耐水火喷淋试验期间和试验后光透射性能变化均小于</w:t>
      </w:r>
      <w:r>
        <w:rPr>
          <w:rFonts w:ascii="Times New Roman" w:hint="eastAsia"/>
          <w:color w:val="000000"/>
          <w:kern w:val="2"/>
        </w:rPr>
        <w:t>1dB</w:t>
      </w:r>
      <w:r>
        <w:rPr>
          <w:rFonts w:ascii="Times New Roman" w:hint="eastAsia"/>
          <w:color w:val="000000"/>
          <w:kern w:val="2"/>
        </w:rPr>
        <w:t>，性能达到预期设计要求。</w:t>
      </w:r>
    </w:p>
    <w:p w:rsidR="008E15B8" w:rsidRPr="001C66A3" w:rsidRDefault="0024780D">
      <w:pPr>
        <w:rPr>
          <w:rFonts w:ascii="宋体" w:hAnsi="宋体" w:cs="宋体"/>
          <w:b/>
          <w:color w:val="000000"/>
          <w:szCs w:val="21"/>
        </w:rPr>
      </w:pPr>
      <w:r w:rsidRPr="001C66A3">
        <w:rPr>
          <w:rFonts w:ascii="宋体" w:hAnsi="宋体" w:cs="宋体" w:hint="eastAsia"/>
          <w:b/>
          <w:color w:val="000000"/>
          <w:szCs w:val="21"/>
        </w:rPr>
        <w:t>3.2.2 其他燃烧性能（卤素含量、酸性气体生成、毒性指数、烟密度、成束燃烧）试验</w:t>
      </w:r>
    </w:p>
    <w:p w:rsidR="008E15B8" w:rsidRDefault="0024780D">
      <w:pPr>
        <w:ind w:firstLineChars="200" w:firstLine="420"/>
        <w:rPr>
          <w:rFonts w:ascii="宋体" w:hAnsi="宋体" w:cs="宋体"/>
          <w:color w:val="000000"/>
          <w:szCs w:val="21"/>
        </w:rPr>
      </w:pPr>
      <w:r>
        <w:rPr>
          <w:rFonts w:ascii="宋体" w:hAnsi="宋体" w:cs="宋体" w:hint="eastAsia"/>
          <w:color w:val="000000"/>
          <w:szCs w:val="21"/>
        </w:rPr>
        <w:t>光缆的燃烧性能试验主要参照</w:t>
      </w:r>
      <w:r>
        <w:rPr>
          <w:color w:val="000000"/>
          <w:szCs w:val="21"/>
        </w:rPr>
        <w:t>GJB1428C-2021</w:t>
      </w:r>
      <w:r>
        <w:rPr>
          <w:rFonts w:hint="eastAsia"/>
          <w:color w:val="000000"/>
          <w:szCs w:val="21"/>
        </w:rPr>
        <w:t>《光缆通用规范》和</w:t>
      </w:r>
      <w:r>
        <w:rPr>
          <w:color w:val="000000"/>
          <w:szCs w:val="21"/>
        </w:rPr>
        <w:t>GB/T 19666-2019</w:t>
      </w:r>
      <w:r>
        <w:rPr>
          <w:rFonts w:hint="eastAsia"/>
          <w:color w:val="000000"/>
          <w:szCs w:val="21"/>
        </w:rPr>
        <w:t>《</w:t>
      </w:r>
      <w:r>
        <w:rPr>
          <w:color w:val="000000"/>
          <w:szCs w:val="21"/>
        </w:rPr>
        <w:t>阻燃和耐火电线电缆或光缆通则</w:t>
      </w:r>
      <w:r>
        <w:rPr>
          <w:rFonts w:hint="eastAsia"/>
          <w:color w:val="000000"/>
          <w:szCs w:val="21"/>
        </w:rPr>
        <w:t>》的规定进行，分别</w:t>
      </w:r>
      <w:r>
        <w:rPr>
          <w:rFonts w:ascii="宋体" w:hAnsi="宋体" w:cs="宋体" w:hint="eastAsia"/>
          <w:color w:val="000000"/>
          <w:szCs w:val="21"/>
        </w:rPr>
        <w:t>对光缆的卤素含量、酸性气体生成、毒性指数、烟密度、成束燃烧等燃烧性能进行了测试。经检验，设计光缆的卤素含量、酸性气体生成、毒性指数、烟密度、成束燃烧等各项燃烧性能符合标准要求，满足阻燃、低烟、无卤、低毒的要求。</w:t>
      </w:r>
    </w:p>
    <w:p w:rsidR="008E15B8" w:rsidRPr="001C66A3" w:rsidRDefault="0024780D">
      <w:pPr>
        <w:ind w:firstLineChars="200" w:firstLine="361"/>
        <w:jc w:val="center"/>
        <w:rPr>
          <w:b/>
          <w:color w:val="000000"/>
          <w:sz w:val="18"/>
          <w:szCs w:val="18"/>
        </w:rPr>
      </w:pPr>
      <w:r w:rsidRPr="001C66A3">
        <w:rPr>
          <w:b/>
          <w:color w:val="000000"/>
          <w:sz w:val="18"/>
          <w:szCs w:val="18"/>
        </w:rPr>
        <w:t>表</w:t>
      </w:r>
      <w:r w:rsidRPr="001C66A3">
        <w:rPr>
          <w:rFonts w:hint="eastAsia"/>
          <w:b/>
          <w:color w:val="000000"/>
          <w:sz w:val="18"/>
          <w:szCs w:val="18"/>
        </w:rPr>
        <w:t>5</w:t>
      </w:r>
      <w:r w:rsidRPr="001C66A3">
        <w:rPr>
          <w:b/>
          <w:color w:val="000000"/>
          <w:sz w:val="18"/>
          <w:szCs w:val="18"/>
        </w:rPr>
        <w:t xml:space="preserve"> </w:t>
      </w:r>
      <w:r w:rsidRPr="001C66A3">
        <w:rPr>
          <w:rFonts w:ascii="宋体" w:hAnsi="宋体" w:cs="宋体" w:hint="eastAsia"/>
          <w:b/>
          <w:color w:val="000000"/>
          <w:sz w:val="18"/>
          <w:szCs w:val="18"/>
        </w:rPr>
        <w:t>燃烧</w:t>
      </w:r>
      <w:r w:rsidRPr="001C66A3">
        <w:rPr>
          <w:rFonts w:hint="eastAsia"/>
          <w:b/>
          <w:color w:val="000000"/>
          <w:sz w:val="18"/>
          <w:szCs w:val="18"/>
        </w:rPr>
        <w:t>性能检测结果</w:t>
      </w:r>
    </w:p>
    <w:tbl>
      <w:tblPr>
        <w:tblW w:w="0" w:type="auto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6"/>
        <w:gridCol w:w="2176"/>
        <w:gridCol w:w="776"/>
        <w:gridCol w:w="1328"/>
        <w:gridCol w:w="1327"/>
      </w:tblGrid>
      <w:tr w:rsidR="008E15B8">
        <w:trPr>
          <w:trHeight w:val="153"/>
          <w:jc w:val="center"/>
        </w:trPr>
        <w:tc>
          <w:tcPr>
            <w:tcW w:w="208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检测项目</w:t>
            </w:r>
          </w:p>
        </w:tc>
        <w:tc>
          <w:tcPr>
            <w:tcW w:w="217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执行标准</w:t>
            </w:r>
          </w:p>
        </w:tc>
        <w:tc>
          <w:tcPr>
            <w:tcW w:w="776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单位</w:t>
            </w:r>
          </w:p>
        </w:tc>
        <w:tc>
          <w:tcPr>
            <w:tcW w:w="1328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标准要求</w:t>
            </w:r>
          </w:p>
        </w:tc>
        <w:tc>
          <w:tcPr>
            <w:tcW w:w="1327" w:type="dxa"/>
            <w:tcBorders>
              <w:bottom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检验结果</w:t>
            </w:r>
          </w:p>
        </w:tc>
      </w:tr>
      <w:tr w:rsidR="008E15B8">
        <w:trPr>
          <w:trHeight w:val="153"/>
          <w:jc w:val="center"/>
        </w:trPr>
        <w:tc>
          <w:tcPr>
            <w:tcW w:w="2086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卤素含量</w:t>
            </w:r>
          </w:p>
        </w:tc>
        <w:tc>
          <w:tcPr>
            <w:tcW w:w="2176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color w:val="000000"/>
                <w:sz w:val="15"/>
                <w:szCs w:val="15"/>
              </w:rPr>
              <w:t>GJB1428C-2021</w:t>
            </w:r>
          </w:p>
        </w:tc>
        <w:tc>
          <w:tcPr>
            <w:tcW w:w="776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％</w:t>
            </w:r>
          </w:p>
        </w:tc>
        <w:tc>
          <w:tcPr>
            <w:tcW w:w="1328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0.2</w:t>
            </w:r>
          </w:p>
        </w:tc>
        <w:tc>
          <w:tcPr>
            <w:tcW w:w="1327" w:type="dxa"/>
            <w:tcBorders>
              <w:top w:val="single" w:sz="6" w:space="0" w:color="auto"/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0.10</w:t>
            </w:r>
          </w:p>
        </w:tc>
      </w:tr>
      <w:tr w:rsidR="008E15B8">
        <w:trPr>
          <w:trHeight w:val="153"/>
          <w:jc w:val="center"/>
        </w:trPr>
        <w:tc>
          <w:tcPr>
            <w:tcW w:w="208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酸性气体生成</w:t>
            </w:r>
          </w:p>
        </w:tc>
        <w:tc>
          <w:tcPr>
            <w:tcW w:w="21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color w:val="000000"/>
                <w:sz w:val="15"/>
                <w:szCs w:val="15"/>
              </w:rPr>
              <w:t>GJB1428C-2021</w:t>
            </w:r>
          </w:p>
        </w:tc>
        <w:tc>
          <w:tcPr>
            <w:tcW w:w="7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％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2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0.02</w:t>
            </w:r>
          </w:p>
        </w:tc>
      </w:tr>
      <w:tr w:rsidR="008E15B8">
        <w:trPr>
          <w:trHeight w:val="153"/>
          <w:jc w:val="center"/>
        </w:trPr>
        <w:tc>
          <w:tcPr>
            <w:tcW w:w="208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毒性指数</w:t>
            </w:r>
          </w:p>
        </w:tc>
        <w:tc>
          <w:tcPr>
            <w:tcW w:w="21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color w:val="000000"/>
                <w:sz w:val="15"/>
                <w:szCs w:val="15"/>
              </w:rPr>
              <w:t>GJB1428C-2021</w:t>
            </w:r>
          </w:p>
        </w:tc>
        <w:tc>
          <w:tcPr>
            <w:tcW w:w="7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/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≤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5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4.37</w:t>
            </w:r>
          </w:p>
        </w:tc>
      </w:tr>
      <w:tr w:rsidR="008E15B8">
        <w:trPr>
          <w:trHeight w:val="153"/>
          <w:jc w:val="center"/>
        </w:trPr>
        <w:tc>
          <w:tcPr>
            <w:tcW w:w="208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烟密度（透光率）</w:t>
            </w:r>
          </w:p>
        </w:tc>
        <w:tc>
          <w:tcPr>
            <w:tcW w:w="21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color w:val="000000"/>
                <w:sz w:val="15"/>
                <w:szCs w:val="15"/>
              </w:rPr>
              <w:t>GB/T 19666-2019</w:t>
            </w:r>
          </w:p>
        </w:tc>
        <w:tc>
          <w:tcPr>
            <w:tcW w:w="7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%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≥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60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89.7</w:t>
            </w:r>
          </w:p>
        </w:tc>
      </w:tr>
      <w:tr w:rsidR="008E15B8">
        <w:trPr>
          <w:trHeight w:val="158"/>
          <w:jc w:val="center"/>
        </w:trPr>
        <w:tc>
          <w:tcPr>
            <w:tcW w:w="208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成束燃烧（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A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类）</w:t>
            </w:r>
          </w:p>
        </w:tc>
        <w:tc>
          <w:tcPr>
            <w:tcW w:w="21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color w:val="000000"/>
                <w:sz w:val="15"/>
                <w:szCs w:val="15"/>
              </w:rPr>
              <w:t>GB/T 19666-2019</w:t>
            </w:r>
          </w:p>
        </w:tc>
        <w:tc>
          <w:tcPr>
            <w:tcW w:w="776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m</w:t>
            </w:r>
          </w:p>
        </w:tc>
        <w:tc>
          <w:tcPr>
            <w:tcW w:w="1328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碳化部分所达到的高度</w:t>
            </w:r>
          </w:p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≤</w:t>
            </w:r>
            <w:r w:rsidRPr="001C66A3">
              <w:rPr>
                <w:rFonts w:hint="eastAsia"/>
                <w:color w:val="000000"/>
                <w:sz w:val="15"/>
                <w:szCs w:val="15"/>
              </w:rPr>
              <w:t>2.5</w:t>
            </w:r>
          </w:p>
        </w:tc>
        <w:tc>
          <w:tcPr>
            <w:tcW w:w="1327" w:type="dxa"/>
            <w:tcBorders>
              <w:tl2br w:val="nil"/>
              <w:tr2bl w:val="nil"/>
            </w:tcBorders>
            <w:vAlign w:val="center"/>
          </w:tcPr>
          <w:p w:rsidR="008E15B8" w:rsidRPr="001C66A3" w:rsidRDefault="0024780D">
            <w:pPr>
              <w:autoSpaceDE w:val="0"/>
              <w:jc w:val="center"/>
              <w:rPr>
                <w:color w:val="000000"/>
                <w:sz w:val="15"/>
                <w:szCs w:val="15"/>
              </w:rPr>
            </w:pPr>
            <w:r w:rsidRPr="001C66A3">
              <w:rPr>
                <w:rFonts w:hint="eastAsia"/>
                <w:color w:val="000000"/>
                <w:sz w:val="15"/>
                <w:szCs w:val="15"/>
              </w:rPr>
              <w:t>1.17</w:t>
            </w:r>
          </w:p>
        </w:tc>
      </w:tr>
    </w:tbl>
    <w:p w:rsidR="001C66A3" w:rsidRDefault="001C66A3">
      <w:pPr>
        <w:rPr>
          <w:color w:val="000000"/>
          <w:sz w:val="24"/>
          <w:szCs w:val="24"/>
        </w:rPr>
      </w:pPr>
    </w:p>
    <w:p w:rsidR="008E15B8" w:rsidRPr="001C66A3" w:rsidRDefault="0024780D">
      <w:pPr>
        <w:rPr>
          <w:b/>
          <w:color w:val="000000"/>
          <w:sz w:val="24"/>
          <w:szCs w:val="24"/>
        </w:rPr>
      </w:pPr>
      <w:r w:rsidRPr="001C66A3">
        <w:rPr>
          <w:rFonts w:hint="eastAsia"/>
          <w:b/>
          <w:color w:val="000000"/>
          <w:sz w:val="24"/>
          <w:szCs w:val="24"/>
        </w:rPr>
        <w:t>4</w:t>
      </w:r>
      <w:r w:rsidRPr="001C66A3">
        <w:rPr>
          <w:b/>
          <w:color w:val="000000"/>
          <w:sz w:val="24"/>
          <w:szCs w:val="24"/>
        </w:rPr>
        <w:t xml:space="preserve">  </w:t>
      </w:r>
      <w:r w:rsidRPr="001C66A3">
        <w:rPr>
          <w:b/>
          <w:color w:val="000000"/>
          <w:sz w:val="24"/>
          <w:szCs w:val="24"/>
        </w:rPr>
        <w:t>结束语</w:t>
      </w:r>
    </w:p>
    <w:p w:rsidR="008E15B8" w:rsidRDefault="0024780D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lastRenderedPageBreak/>
        <w:t>本文通过分析</w:t>
      </w:r>
      <w:r>
        <w:rPr>
          <w:rFonts w:hint="eastAsia"/>
          <w:color w:val="000000"/>
          <w:szCs w:val="21"/>
        </w:rPr>
        <w:t>750</w:t>
      </w:r>
      <w:r>
        <w:rPr>
          <w:rFonts w:hint="eastAsia"/>
          <w:color w:val="000000"/>
          <w:szCs w:val="21"/>
        </w:rPr>
        <w:t>℃舰船用耐火光缆结构和选材上的不足，出了</w:t>
      </w:r>
      <w:r>
        <w:rPr>
          <w:rFonts w:hint="eastAsia"/>
          <w:color w:val="000000"/>
          <w:szCs w:val="21"/>
        </w:rPr>
        <w:t>950</w:t>
      </w:r>
      <w:r>
        <w:rPr>
          <w:rFonts w:hint="eastAsia"/>
          <w:color w:val="000000"/>
          <w:szCs w:val="21"/>
        </w:rPr>
        <w:t>℃舰船用耐火光缆的改进设计思路。通过机械、环境及耐火、耐水火喷淋等关键燃烧性能试验验证，所研制的光缆性能完全达到了预期的设计要求，显著提高了舰船用光缆的耐火等级，明显提升了舰船在极端情况下的光通信可靠性，具有较强的实用价值，可为各类耐火光缆的设计、制造、试验提供参考。</w:t>
      </w:r>
    </w:p>
    <w:p w:rsidR="001C66A3" w:rsidRDefault="001C66A3" w:rsidP="001C66A3">
      <w:pPr>
        <w:rPr>
          <w:color w:val="000000"/>
          <w:szCs w:val="21"/>
        </w:rPr>
      </w:pPr>
    </w:p>
    <w:p w:rsidR="008E15B8" w:rsidRPr="001C66A3" w:rsidRDefault="0024780D" w:rsidP="001C66A3">
      <w:pPr>
        <w:rPr>
          <w:b/>
          <w:color w:val="000000"/>
          <w:szCs w:val="21"/>
        </w:rPr>
      </w:pPr>
      <w:r w:rsidRPr="001C66A3">
        <w:rPr>
          <w:b/>
          <w:color w:val="000000"/>
          <w:szCs w:val="21"/>
        </w:rPr>
        <w:t>参考文献</w:t>
      </w:r>
      <w:r w:rsidR="001C66A3" w:rsidRPr="001C66A3">
        <w:rPr>
          <w:rFonts w:hint="eastAsia"/>
          <w:b/>
          <w:color w:val="000000"/>
          <w:szCs w:val="21"/>
        </w:rPr>
        <w:t>：</w:t>
      </w:r>
      <w:r w:rsidRPr="001C66A3">
        <w:rPr>
          <w:rFonts w:hint="eastAsia"/>
          <w:b/>
          <w:color w:val="000000"/>
          <w:szCs w:val="21"/>
        </w:rPr>
        <w:t xml:space="preserve"> 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[1] </w:t>
      </w:r>
      <w:r>
        <w:rPr>
          <w:rFonts w:hint="eastAsia"/>
          <w:color w:val="000000"/>
          <w:szCs w:val="21"/>
        </w:rPr>
        <w:t>王建中，王国钦，孙小兵等</w:t>
      </w:r>
      <w:r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船用耐火电缆的选用</w:t>
      </w:r>
      <w:r>
        <w:rPr>
          <w:rFonts w:hint="eastAsia"/>
          <w:color w:val="000000"/>
          <w:szCs w:val="21"/>
        </w:rPr>
        <w:t>[J].</w:t>
      </w:r>
      <w:r>
        <w:rPr>
          <w:rFonts w:hint="eastAsia"/>
          <w:color w:val="000000"/>
          <w:szCs w:val="21"/>
        </w:rPr>
        <w:t>造船技术，</w:t>
      </w:r>
      <w:r>
        <w:rPr>
          <w:rFonts w:hint="eastAsia"/>
          <w:color w:val="000000"/>
          <w:szCs w:val="21"/>
        </w:rPr>
        <w:t>2017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）：</w:t>
      </w:r>
      <w:r>
        <w:rPr>
          <w:rFonts w:hint="eastAsia"/>
          <w:color w:val="000000"/>
          <w:szCs w:val="21"/>
        </w:rPr>
        <w:t>38-41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[2] </w:t>
      </w:r>
      <w:r>
        <w:rPr>
          <w:rFonts w:hint="eastAsia"/>
          <w:color w:val="000000"/>
          <w:szCs w:val="21"/>
        </w:rPr>
        <w:t>柯瑞林，邹雄，王金合等</w:t>
      </w:r>
      <w:r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陶瓷化高分子复合材料研究进展</w:t>
      </w:r>
      <w:r>
        <w:rPr>
          <w:rFonts w:hint="eastAsia"/>
          <w:color w:val="000000"/>
          <w:szCs w:val="21"/>
        </w:rPr>
        <w:t>[J].</w:t>
      </w:r>
      <w:r>
        <w:rPr>
          <w:rFonts w:hint="eastAsia"/>
          <w:color w:val="000000"/>
          <w:szCs w:val="21"/>
        </w:rPr>
        <w:t>绝缘材料，</w:t>
      </w:r>
      <w:r>
        <w:rPr>
          <w:rFonts w:hint="eastAsia"/>
          <w:color w:val="000000"/>
          <w:szCs w:val="21"/>
        </w:rPr>
        <w:t>2018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color w:val="000000"/>
          <w:szCs w:val="21"/>
        </w:rPr>
        <w:t>51</w:t>
      </w:r>
      <w:r>
        <w:rPr>
          <w:rFonts w:hint="eastAsia"/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12</w:t>
      </w:r>
      <w:r>
        <w:rPr>
          <w:rFonts w:hint="eastAsia"/>
          <w:color w:val="000000"/>
          <w:szCs w:val="21"/>
        </w:rPr>
        <w:t>）：</w:t>
      </w:r>
      <w:r>
        <w:rPr>
          <w:rFonts w:hint="eastAsia"/>
          <w:color w:val="000000"/>
          <w:szCs w:val="21"/>
        </w:rPr>
        <w:t>1-5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[3] British Standards </w:t>
      </w:r>
      <w:proofErr w:type="spellStart"/>
      <w:r>
        <w:rPr>
          <w:rFonts w:hint="eastAsia"/>
          <w:color w:val="000000"/>
          <w:szCs w:val="21"/>
        </w:rPr>
        <w:t>Institution.</w:t>
      </w:r>
      <w:r>
        <w:rPr>
          <w:color w:val="000000"/>
          <w:szCs w:val="21"/>
        </w:rPr>
        <w:t>Test</w:t>
      </w:r>
      <w:proofErr w:type="spellEnd"/>
      <w:r>
        <w:rPr>
          <w:color w:val="000000"/>
          <w:szCs w:val="21"/>
        </w:rPr>
        <w:t xml:space="preserve"> method for resistance to fire of cables required to maintain circuit integrity under fire </w:t>
      </w:r>
      <w:proofErr w:type="spellStart"/>
      <w:r>
        <w:rPr>
          <w:color w:val="000000"/>
          <w:szCs w:val="21"/>
        </w:rPr>
        <w:t>conditions</w:t>
      </w:r>
      <w:proofErr w:type="gramStart"/>
      <w:r>
        <w:rPr>
          <w:rFonts w:hint="eastAsia"/>
          <w:color w:val="000000"/>
          <w:szCs w:val="21"/>
        </w:rPr>
        <w:t>:</w:t>
      </w:r>
      <w:r>
        <w:rPr>
          <w:color w:val="000000"/>
          <w:szCs w:val="21"/>
        </w:rPr>
        <w:t>BS</w:t>
      </w:r>
      <w:proofErr w:type="spellEnd"/>
      <w:proofErr w:type="gramEnd"/>
      <w:r>
        <w:rPr>
          <w:color w:val="000000"/>
          <w:szCs w:val="21"/>
        </w:rPr>
        <w:t xml:space="preserve"> 6387</w:t>
      </w:r>
      <w:r>
        <w:rPr>
          <w:rFonts w:hint="eastAsia"/>
          <w:color w:val="000000"/>
          <w:szCs w:val="21"/>
        </w:rPr>
        <w:t>:2013</w:t>
      </w:r>
      <w:r>
        <w:rPr>
          <w:color w:val="000000"/>
          <w:szCs w:val="21"/>
        </w:rPr>
        <w:t>[S]</w:t>
      </w:r>
      <w:r>
        <w:rPr>
          <w:rFonts w:hint="eastAsia"/>
          <w:color w:val="000000"/>
          <w:szCs w:val="21"/>
        </w:rPr>
        <w:t>,2013:4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[4] International </w:t>
      </w:r>
      <w:proofErr w:type="spellStart"/>
      <w:r>
        <w:rPr>
          <w:rFonts w:hint="eastAsia"/>
          <w:color w:val="000000"/>
          <w:szCs w:val="21"/>
        </w:rPr>
        <w:t>Electrotechnical</w:t>
      </w:r>
      <w:proofErr w:type="spellEnd"/>
      <w:r>
        <w:rPr>
          <w:rFonts w:hint="eastAsia"/>
          <w:color w:val="000000"/>
          <w:szCs w:val="21"/>
        </w:rPr>
        <w:t xml:space="preserve"> </w:t>
      </w:r>
      <w:proofErr w:type="spellStart"/>
      <w:r>
        <w:rPr>
          <w:rFonts w:hint="eastAsia"/>
          <w:color w:val="000000"/>
          <w:szCs w:val="21"/>
        </w:rPr>
        <w:t>Commission.</w:t>
      </w:r>
      <w:r>
        <w:rPr>
          <w:color w:val="000000"/>
          <w:szCs w:val="21"/>
        </w:rPr>
        <w:t>Tests</w:t>
      </w:r>
      <w:proofErr w:type="spellEnd"/>
      <w:r>
        <w:rPr>
          <w:color w:val="000000"/>
          <w:szCs w:val="21"/>
        </w:rPr>
        <w:t xml:space="preserve"> for electric cables under fire </w:t>
      </w:r>
      <w:r>
        <w:rPr>
          <w:rFonts w:hint="eastAsia"/>
          <w:color w:val="000000"/>
          <w:szCs w:val="21"/>
        </w:rPr>
        <w:t>-</w:t>
      </w:r>
      <w:r>
        <w:rPr>
          <w:color w:val="000000"/>
          <w:szCs w:val="21"/>
        </w:rPr>
        <w:t>conditions-Circuit integrity</w:t>
      </w:r>
      <w:r>
        <w:rPr>
          <w:rFonts w:hint="eastAsia"/>
          <w:color w:val="000000"/>
          <w:szCs w:val="21"/>
        </w:rPr>
        <w:t>-Part1:Test method for fire with shock at a temperature of at least 830</w:t>
      </w:r>
      <w:r>
        <w:rPr>
          <w:rFonts w:hint="eastAsia"/>
          <w:color w:val="000000"/>
          <w:szCs w:val="21"/>
        </w:rPr>
        <w:t>℃</w:t>
      </w:r>
      <w:r>
        <w:rPr>
          <w:rFonts w:hint="eastAsia"/>
          <w:color w:val="000000"/>
          <w:szCs w:val="21"/>
        </w:rPr>
        <w:t xml:space="preserve"> for cables of rated voltage up to and including 0.6/1.0kV and with an overall diameter exceeding 20mm.</w:t>
      </w:r>
      <w:r>
        <w:rPr>
          <w:color w:val="000000"/>
          <w:szCs w:val="21"/>
        </w:rPr>
        <w:t>IEC 60331</w:t>
      </w:r>
      <w:r>
        <w:rPr>
          <w:rFonts w:hint="eastAsia"/>
          <w:color w:val="000000"/>
          <w:szCs w:val="21"/>
        </w:rPr>
        <w:t>-1:2018</w:t>
      </w:r>
      <w:r>
        <w:rPr>
          <w:color w:val="000000"/>
          <w:szCs w:val="21"/>
        </w:rPr>
        <w:t xml:space="preserve"> [S]</w:t>
      </w:r>
      <w:proofErr w:type="gramStart"/>
      <w:r>
        <w:rPr>
          <w:rFonts w:hint="eastAsia"/>
          <w:color w:val="000000"/>
          <w:szCs w:val="21"/>
        </w:rPr>
        <w:t>,</w:t>
      </w:r>
      <w:r>
        <w:rPr>
          <w:color w:val="000000"/>
          <w:szCs w:val="21"/>
        </w:rPr>
        <w:t>201</w:t>
      </w:r>
      <w:r>
        <w:rPr>
          <w:rFonts w:hint="eastAsia"/>
          <w:color w:val="000000"/>
          <w:szCs w:val="21"/>
        </w:rPr>
        <w:t>8:7</w:t>
      </w:r>
      <w:proofErr w:type="gramEnd"/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[5] International </w:t>
      </w:r>
      <w:proofErr w:type="spellStart"/>
      <w:r>
        <w:rPr>
          <w:rFonts w:hint="eastAsia"/>
          <w:color w:val="000000"/>
          <w:szCs w:val="21"/>
        </w:rPr>
        <w:t>Electrotechnical</w:t>
      </w:r>
      <w:proofErr w:type="spellEnd"/>
      <w:r>
        <w:rPr>
          <w:rFonts w:hint="eastAsia"/>
          <w:color w:val="000000"/>
          <w:szCs w:val="21"/>
        </w:rPr>
        <w:t xml:space="preserve"> </w:t>
      </w:r>
      <w:proofErr w:type="spellStart"/>
      <w:r>
        <w:rPr>
          <w:rFonts w:hint="eastAsia"/>
          <w:color w:val="000000"/>
          <w:szCs w:val="21"/>
        </w:rPr>
        <w:t>Commission.</w:t>
      </w:r>
      <w:r>
        <w:rPr>
          <w:color w:val="000000"/>
          <w:szCs w:val="21"/>
        </w:rPr>
        <w:t>Tests</w:t>
      </w:r>
      <w:proofErr w:type="spellEnd"/>
      <w:r>
        <w:rPr>
          <w:color w:val="000000"/>
          <w:szCs w:val="21"/>
        </w:rPr>
        <w:t xml:space="preserve"> for electric cables under fire </w:t>
      </w:r>
      <w:r>
        <w:rPr>
          <w:rFonts w:hint="eastAsia"/>
          <w:color w:val="000000"/>
          <w:szCs w:val="21"/>
        </w:rPr>
        <w:t>-</w:t>
      </w:r>
      <w:r>
        <w:rPr>
          <w:color w:val="000000"/>
          <w:szCs w:val="21"/>
        </w:rPr>
        <w:t>conditions-Circuit integrity</w:t>
      </w:r>
      <w:r>
        <w:rPr>
          <w:rFonts w:hint="eastAsia"/>
          <w:color w:val="000000"/>
          <w:szCs w:val="21"/>
        </w:rPr>
        <w:t>-Part2:Test method for fire with shock at a temperature of at least 830</w:t>
      </w:r>
      <w:r>
        <w:rPr>
          <w:color w:val="000000"/>
          <w:szCs w:val="21"/>
        </w:rPr>
        <w:t>℃</w:t>
      </w:r>
      <w:r>
        <w:rPr>
          <w:rFonts w:hint="eastAsia"/>
          <w:color w:val="000000"/>
          <w:szCs w:val="21"/>
        </w:rPr>
        <w:t xml:space="preserve"> for cables of rated voltage up to and including 0.6/1.0kV and with an overall diameter not exceeding 20mm.</w:t>
      </w:r>
      <w:r>
        <w:rPr>
          <w:color w:val="000000"/>
          <w:szCs w:val="21"/>
        </w:rPr>
        <w:t>IEC 60331</w:t>
      </w:r>
      <w:r>
        <w:rPr>
          <w:rFonts w:hint="eastAsia"/>
          <w:color w:val="000000"/>
          <w:szCs w:val="21"/>
        </w:rPr>
        <w:t>-2:2018</w:t>
      </w:r>
      <w:r>
        <w:rPr>
          <w:color w:val="000000"/>
          <w:szCs w:val="21"/>
        </w:rPr>
        <w:t xml:space="preserve"> [S]</w:t>
      </w:r>
      <w:r>
        <w:rPr>
          <w:rFonts w:hint="eastAsia"/>
          <w:color w:val="000000"/>
          <w:szCs w:val="21"/>
        </w:rPr>
        <w:t>,</w:t>
      </w:r>
      <w:r>
        <w:rPr>
          <w:color w:val="000000"/>
          <w:szCs w:val="21"/>
        </w:rPr>
        <w:t>201</w:t>
      </w:r>
      <w:r>
        <w:rPr>
          <w:rFonts w:hint="eastAsia"/>
          <w:color w:val="000000"/>
          <w:szCs w:val="21"/>
        </w:rPr>
        <w:t>8:7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[6] International </w:t>
      </w:r>
      <w:proofErr w:type="spellStart"/>
      <w:r>
        <w:rPr>
          <w:rFonts w:hint="eastAsia"/>
          <w:color w:val="000000"/>
          <w:szCs w:val="21"/>
        </w:rPr>
        <w:t>Electrotechnical</w:t>
      </w:r>
      <w:proofErr w:type="spellEnd"/>
      <w:r>
        <w:rPr>
          <w:rFonts w:hint="eastAsia"/>
          <w:color w:val="000000"/>
          <w:szCs w:val="21"/>
        </w:rPr>
        <w:t xml:space="preserve"> </w:t>
      </w:r>
      <w:proofErr w:type="spellStart"/>
      <w:r>
        <w:rPr>
          <w:rFonts w:hint="eastAsia"/>
          <w:color w:val="000000"/>
          <w:szCs w:val="21"/>
        </w:rPr>
        <w:t>Commission.Commission.</w:t>
      </w:r>
      <w:r>
        <w:rPr>
          <w:color w:val="000000"/>
          <w:szCs w:val="21"/>
        </w:rPr>
        <w:t>Tests</w:t>
      </w:r>
      <w:proofErr w:type="spellEnd"/>
      <w:r>
        <w:rPr>
          <w:color w:val="000000"/>
          <w:szCs w:val="21"/>
        </w:rPr>
        <w:t xml:space="preserve"> for electric cables under fire </w:t>
      </w:r>
      <w:r>
        <w:rPr>
          <w:rFonts w:hint="eastAsia"/>
          <w:color w:val="000000"/>
          <w:szCs w:val="21"/>
        </w:rPr>
        <w:t>-</w:t>
      </w:r>
      <w:r>
        <w:rPr>
          <w:color w:val="000000"/>
          <w:szCs w:val="21"/>
        </w:rPr>
        <w:t>conditions-Circuit integrity</w:t>
      </w:r>
      <w:r>
        <w:rPr>
          <w:rFonts w:hint="eastAsia"/>
          <w:color w:val="000000"/>
          <w:szCs w:val="21"/>
        </w:rPr>
        <w:t>-Part21</w:t>
      </w:r>
      <w:proofErr w:type="gramStart"/>
      <w:r>
        <w:rPr>
          <w:rFonts w:hint="eastAsia"/>
          <w:color w:val="000000"/>
          <w:szCs w:val="21"/>
        </w:rPr>
        <w:t>:Procedures</w:t>
      </w:r>
      <w:proofErr w:type="gramEnd"/>
      <w:r>
        <w:rPr>
          <w:rFonts w:hint="eastAsia"/>
          <w:color w:val="000000"/>
          <w:szCs w:val="21"/>
        </w:rPr>
        <w:t xml:space="preserve"> and requirements-Cable of rated voltage up to and including 0.6/1.0kV.</w:t>
      </w:r>
      <w:r>
        <w:rPr>
          <w:color w:val="000000"/>
          <w:szCs w:val="21"/>
        </w:rPr>
        <w:t>IEC 60331</w:t>
      </w:r>
      <w:r>
        <w:rPr>
          <w:rFonts w:hint="eastAsia"/>
          <w:color w:val="000000"/>
          <w:szCs w:val="21"/>
        </w:rPr>
        <w:t>-21:2018</w:t>
      </w:r>
      <w:r>
        <w:rPr>
          <w:color w:val="000000"/>
          <w:szCs w:val="21"/>
        </w:rPr>
        <w:t xml:space="preserve"> [S]</w:t>
      </w:r>
      <w:r>
        <w:rPr>
          <w:rFonts w:hint="eastAsia"/>
          <w:color w:val="000000"/>
          <w:szCs w:val="21"/>
        </w:rPr>
        <w:t>,</w:t>
      </w:r>
      <w:r>
        <w:rPr>
          <w:color w:val="000000"/>
          <w:szCs w:val="21"/>
        </w:rPr>
        <w:t>201</w:t>
      </w:r>
      <w:r>
        <w:rPr>
          <w:rFonts w:hint="eastAsia"/>
          <w:color w:val="000000"/>
          <w:szCs w:val="21"/>
        </w:rPr>
        <w:t>8</w:t>
      </w:r>
      <w:r>
        <w:rPr>
          <w:rFonts w:hint="eastAsia"/>
          <w:szCs w:val="21"/>
        </w:rPr>
        <w:t>:8-9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[5] British Standards </w:t>
      </w:r>
      <w:proofErr w:type="spellStart"/>
      <w:r>
        <w:rPr>
          <w:rFonts w:hint="eastAsia"/>
          <w:color w:val="000000"/>
          <w:szCs w:val="21"/>
        </w:rPr>
        <w:t>Institution.</w:t>
      </w:r>
      <w:r>
        <w:rPr>
          <w:color w:val="000000"/>
          <w:szCs w:val="21"/>
        </w:rPr>
        <w:t>Method</w:t>
      </w:r>
      <w:proofErr w:type="spellEnd"/>
      <w:r>
        <w:rPr>
          <w:color w:val="000000"/>
          <w:szCs w:val="21"/>
        </w:rPr>
        <w:t xml:space="preserve"> for assessment of fire integrity of large diameter power cables for use as components for smoke and heat control systems and certain other active fire safety </w:t>
      </w:r>
      <w:proofErr w:type="spellStart"/>
      <w:r>
        <w:rPr>
          <w:color w:val="000000"/>
          <w:szCs w:val="21"/>
        </w:rPr>
        <w:t>systems</w:t>
      </w:r>
      <w:proofErr w:type="gramStart"/>
      <w:r>
        <w:rPr>
          <w:rFonts w:hint="eastAsia"/>
          <w:color w:val="000000"/>
          <w:szCs w:val="21"/>
        </w:rPr>
        <w:t>:</w:t>
      </w:r>
      <w:r>
        <w:rPr>
          <w:color w:val="000000"/>
          <w:szCs w:val="21"/>
        </w:rPr>
        <w:t>BS</w:t>
      </w:r>
      <w:proofErr w:type="spellEnd"/>
      <w:proofErr w:type="gramEnd"/>
      <w:r>
        <w:rPr>
          <w:color w:val="000000"/>
          <w:szCs w:val="21"/>
        </w:rPr>
        <w:t xml:space="preserve"> 8491</w:t>
      </w:r>
      <w:r>
        <w:rPr>
          <w:rFonts w:hint="eastAsia"/>
          <w:color w:val="000000"/>
          <w:szCs w:val="21"/>
        </w:rPr>
        <w:t>-2008</w:t>
      </w:r>
      <w:r>
        <w:rPr>
          <w:color w:val="000000"/>
          <w:szCs w:val="21"/>
        </w:rPr>
        <w:t xml:space="preserve"> [S]</w:t>
      </w:r>
      <w:r>
        <w:rPr>
          <w:rFonts w:hint="eastAsia"/>
          <w:color w:val="000000"/>
          <w:szCs w:val="21"/>
        </w:rPr>
        <w:t>,2008:1-2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[6] </w:t>
      </w:r>
      <w:r>
        <w:rPr>
          <w:rFonts w:hint="eastAsia"/>
          <w:color w:val="000000"/>
          <w:szCs w:val="21"/>
        </w:rPr>
        <w:t>中国国家标准化管理委员会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在火焰条件下电缆或者光缆的线路完整性试验</w:t>
      </w:r>
      <w:r>
        <w:rPr>
          <w:rFonts w:hint="eastAsia"/>
          <w:color w:val="000000"/>
          <w:szCs w:val="21"/>
        </w:rPr>
        <w:t>：</w:t>
      </w:r>
      <w:r>
        <w:rPr>
          <w:color w:val="000000"/>
          <w:szCs w:val="21"/>
        </w:rPr>
        <w:t>GB/T 19216.25</w:t>
      </w:r>
      <w:r>
        <w:rPr>
          <w:rFonts w:hint="eastAsia"/>
          <w:color w:val="000000"/>
          <w:szCs w:val="21"/>
        </w:rPr>
        <w:t>-2003</w:t>
      </w:r>
      <w:r>
        <w:rPr>
          <w:color w:val="000000"/>
          <w:szCs w:val="21"/>
        </w:rPr>
        <w:t>[S]</w:t>
      </w:r>
      <w:r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北京：中国标准出版社，</w:t>
      </w:r>
      <w:r>
        <w:rPr>
          <w:rFonts w:hint="eastAsia"/>
          <w:color w:val="000000"/>
          <w:szCs w:val="21"/>
        </w:rPr>
        <w:t>2003</w:t>
      </w:r>
      <w:r>
        <w:rPr>
          <w:rFonts w:hint="eastAsia"/>
          <w:color w:val="000000"/>
          <w:szCs w:val="21"/>
        </w:rPr>
        <w:t>：</w:t>
      </w:r>
      <w:r>
        <w:rPr>
          <w:rFonts w:hint="eastAsia"/>
          <w:color w:val="000000"/>
          <w:szCs w:val="21"/>
        </w:rPr>
        <w:t>2</w:t>
      </w:r>
    </w:p>
    <w:p w:rsidR="008E15B8" w:rsidRDefault="0024780D" w:rsidP="001C66A3">
      <w:pPr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[7] </w:t>
      </w:r>
      <w:r>
        <w:rPr>
          <w:rFonts w:hint="eastAsia"/>
          <w:color w:val="000000"/>
          <w:szCs w:val="21"/>
        </w:rPr>
        <w:t>中国通信标准化协会</w:t>
      </w:r>
      <w:r>
        <w:rPr>
          <w:rFonts w:hint="eastAsia"/>
          <w:color w:val="000000"/>
          <w:szCs w:val="21"/>
        </w:rPr>
        <w:t>.</w:t>
      </w:r>
      <w:r>
        <w:rPr>
          <w:color w:val="000000"/>
          <w:szCs w:val="21"/>
        </w:rPr>
        <w:t>通信用耐火光缆</w:t>
      </w:r>
      <w:r>
        <w:rPr>
          <w:rFonts w:hint="eastAsia"/>
          <w:color w:val="000000"/>
          <w:szCs w:val="21"/>
        </w:rPr>
        <w:t>：</w:t>
      </w:r>
      <w:r>
        <w:rPr>
          <w:color w:val="000000"/>
          <w:szCs w:val="21"/>
        </w:rPr>
        <w:t>YD/T 3297</w:t>
      </w:r>
      <w:r>
        <w:rPr>
          <w:rFonts w:hint="eastAsia"/>
          <w:color w:val="000000"/>
          <w:szCs w:val="21"/>
        </w:rPr>
        <w:t>-2017</w:t>
      </w:r>
      <w:r>
        <w:rPr>
          <w:color w:val="000000"/>
          <w:szCs w:val="21"/>
        </w:rPr>
        <w:t>[S]</w:t>
      </w:r>
      <w:r>
        <w:rPr>
          <w:rFonts w:hint="eastAsia"/>
          <w:color w:val="000000"/>
          <w:szCs w:val="21"/>
        </w:rPr>
        <w:t>.</w:t>
      </w:r>
      <w:r>
        <w:rPr>
          <w:rFonts w:hint="eastAsia"/>
          <w:color w:val="000000"/>
          <w:szCs w:val="21"/>
        </w:rPr>
        <w:t>北京：人民邮电出版社</w:t>
      </w:r>
    </w:p>
    <w:p w:rsidR="008E15B8" w:rsidRDefault="0024780D">
      <w:pPr>
        <w:ind w:left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2017</w:t>
      </w:r>
      <w:r>
        <w:rPr>
          <w:rFonts w:hint="eastAsia"/>
          <w:color w:val="000000"/>
          <w:szCs w:val="21"/>
        </w:rPr>
        <w:t>：</w:t>
      </w:r>
      <w:r>
        <w:rPr>
          <w:rFonts w:hint="eastAsia"/>
          <w:color w:val="000000"/>
          <w:szCs w:val="21"/>
        </w:rPr>
        <w:t>26</w:t>
      </w:r>
    </w:p>
    <w:p w:rsidR="008E15B8" w:rsidRDefault="008E15B8" w:rsidP="001C66A3">
      <w:pPr>
        <w:rPr>
          <w:color w:val="000000"/>
          <w:szCs w:val="21"/>
        </w:rPr>
      </w:pPr>
    </w:p>
    <w:p w:rsidR="001C66A3" w:rsidRDefault="001C66A3" w:rsidP="001C66A3">
      <w:pPr>
        <w:rPr>
          <w:rFonts w:hint="eastAsia"/>
          <w:color w:val="000000"/>
          <w:szCs w:val="21"/>
        </w:rPr>
      </w:pPr>
      <w:r w:rsidRPr="003A1EBB">
        <w:rPr>
          <w:rFonts w:hint="eastAsia"/>
          <w:b/>
          <w:color w:val="000000"/>
          <w:szCs w:val="21"/>
        </w:rPr>
        <w:t>收稿</w:t>
      </w:r>
      <w:r w:rsidRPr="003A1EBB">
        <w:rPr>
          <w:b/>
          <w:color w:val="000000"/>
          <w:szCs w:val="21"/>
        </w:rPr>
        <w:t>日期</w:t>
      </w:r>
      <w:r>
        <w:rPr>
          <w:color w:val="000000"/>
          <w:szCs w:val="21"/>
        </w:rPr>
        <w:t>：</w:t>
      </w:r>
      <w:r w:rsidR="00C72A4B">
        <w:rPr>
          <w:rFonts w:hint="eastAsia"/>
          <w:color w:val="000000"/>
          <w:szCs w:val="21"/>
        </w:rPr>
        <w:t>2024</w:t>
      </w:r>
      <w:r w:rsidR="00C72A4B">
        <w:rPr>
          <w:color w:val="000000"/>
          <w:szCs w:val="21"/>
        </w:rPr>
        <w:t>-05-17</w:t>
      </w:r>
      <w:r w:rsidR="00C72A4B">
        <w:rPr>
          <w:rFonts w:hint="eastAsia"/>
          <w:color w:val="000000"/>
          <w:szCs w:val="21"/>
        </w:rPr>
        <w:t>。</w:t>
      </w:r>
    </w:p>
    <w:p w:rsidR="008E15B8" w:rsidRDefault="0024780D" w:rsidP="00C72A4B">
      <w:pPr>
        <w:tabs>
          <w:tab w:val="left" w:pos="312"/>
        </w:tabs>
        <w:rPr>
          <w:color w:val="000000"/>
          <w:szCs w:val="21"/>
        </w:rPr>
      </w:pPr>
      <w:r w:rsidRPr="003A1EBB">
        <w:rPr>
          <w:rFonts w:hint="eastAsia"/>
          <w:b/>
          <w:color w:val="000000"/>
          <w:szCs w:val="21"/>
        </w:rPr>
        <w:t>基金项目</w:t>
      </w:r>
      <w:r w:rsidR="00C72A4B">
        <w:rPr>
          <w:rFonts w:hint="eastAsia"/>
          <w:color w:val="000000"/>
          <w:szCs w:val="21"/>
        </w:rPr>
        <w:t>：</w:t>
      </w:r>
      <w:r>
        <w:rPr>
          <w:rFonts w:hint="eastAsia"/>
          <w:color w:val="000000"/>
          <w:szCs w:val="21"/>
        </w:rPr>
        <w:t>国家</w:t>
      </w:r>
      <w:r w:rsidR="003A1EBB">
        <w:rPr>
          <w:rFonts w:hint="eastAsia"/>
          <w:color w:val="000000"/>
          <w:szCs w:val="21"/>
        </w:rPr>
        <w:t>某</w:t>
      </w:r>
      <w:r>
        <w:rPr>
          <w:rFonts w:hint="eastAsia"/>
          <w:color w:val="000000"/>
          <w:szCs w:val="21"/>
        </w:rPr>
        <w:t>重点项目</w:t>
      </w:r>
      <w:r w:rsidR="003A1EBB">
        <w:rPr>
          <w:rFonts w:hint="eastAsia"/>
          <w:color w:val="000000"/>
          <w:szCs w:val="21"/>
        </w:rPr>
        <w:t>资助</w:t>
      </w:r>
      <w:r>
        <w:rPr>
          <w:rFonts w:hint="eastAsia"/>
          <w:color w:val="000000"/>
          <w:szCs w:val="21"/>
        </w:rPr>
        <w:t>。</w:t>
      </w:r>
    </w:p>
    <w:p w:rsidR="008E15B8" w:rsidRPr="003A1EBB" w:rsidRDefault="0024780D" w:rsidP="003A1EBB">
      <w:pPr>
        <w:tabs>
          <w:tab w:val="left" w:pos="312"/>
        </w:tabs>
        <w:rPr>
          <w:color w:val="000000"/>
          <w:szCs w:val="21"/>
        </w:rPr>
      </w:pPr>
      <w:r w:rsidRPr="003A1EBB">
        <w:rPr>
          <w:rFonts w:hint="eastAsia"/>
          <w:b/>
          <w:color w:val="000000"/>
          <w:szCs w:val="21"/>
        </w:rPr>
        <w:t>作者简介</w:t>
      </w:r>
      <w:r w:rsidR="003A1EBB" w:rsidRPr="003A1EBB">
        <w:rPr>
          <w:rFonts w:hint="eastAsia"/>
          <w:color w:val="000000"/>
          <w:szCs w:val="21"/>
        </w:rPr>
        <w:t>：</w:t>
      </w:r>
      <w:proofErr w:type="gramStart"/>
      <w:r w:rsidRPr="003A1EBB">
        <w:rPr>
          <w:color w:val="000000"/>
          <w:szCs w:val="21"/>
        </w:rPr>
        <w:t>史孝华</w:t>
      </w:r>
      <w:proofErr w:type="gramEnd"/>
      <w:r w:rsidRPr="003A1EBB">
        <w:rPr>
          <w:color w:val="000000"/>
          <w:szCs w:val="21"/>
        </w:rPr>
        <w:t>（</w:t>
      </w:r>
      <w:r w:rsidRPr="003A1EBB">
        <w:rPr>
          <w:color w:val="000000"/>
          <w:szCs w:val="21"/>
        </w:rPr>
        <w:t>1979—</w:t>
      </w:r>
      <w:r w:rsidRPr="003A1EBB">
        <w:rPr>
          <w:color w:val="000000"/>
          <w:szCs w:val="21"/>
        </w:rPr>
        <w:t>），男，山东平阴人，硕士，高级工程师。</w:t>
      </w:r>
    </w:p>
    <w:sectPr w:rsidR="008E15B8" w:rsidRPr="003A1EB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66C2F"/>
    <w:multiLevelType w:val="singleLevel"/>
    <w:tmpl w:val="24866C2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Y4MDA0YjFjM2RjMzFjMmY2ZGY4YzdlYjhhMTQ2MGEifQ=="/>
  </w:docVars>
  <w:rsids>
    <w:rsidRoot w:val="006A6EF8"/>
    <w:rsid w:val="000651CF"/>
    <w:rsid w:val="00065DDA"/>
    <w:rsid w:val="00066566"/>
    <w:rsid w:val="00126342"/>
    <w:rsid w:val="00134AED"/>
    <w:rsid w:val="00143329"/>
    <w:rsid w:val="00144E26"/>
    <w:rsid w:val="0017591C"/>
    <w:rsid w:val="00181845"/>
    <w:rsid w:val="001C66A3"/>
    <w:rsid w:val="00201EBD"/>
    <w:rsid w:val="00217FEC"/>
    <w:rsid w:val="0024780D"/>
    <w:rsid w:val="00251AC4"/>
    <w:rsid w:val="002911DD"/>
    <w:rsid w:val="00294C41"/>
    <w:rsid w:val="003123CB"/>
    <w:rsid w:val="00337552"/>
    <w:rsid w:val="00373B94"/>
    <w:rsid w:val="00386114"/>
    <w:rsid w:val="003A1EBB"/>
    <w:rsid w:val="003D4023"/>
    <w:rsid w:val="00426539"/>
    <w:rsid w:val="00443B0D"/>
    <w:rsid w:val="004522AB"/>
    <w:rsid w:val="00487975"/>
    <w:rsid w:val="00496FC5"/>
    <w:rsid w:val="004A04DF"/>
    <w:rsid w:val="005326DD"/>
    <w:rsid w:val="005741D3"/>
    <w:rsid w:val="00581462"/>
    <w:rsid w:val="005A0E20"/>
    <w:rsid w:val="005A64E3"/>
    <w:rsid w:val="005B326A"/>
    <w:rsid w:val="00602B6C"/>
    <w:rsid w:val="00614801"/>
    <w:rsid w:val="00633C40"/>
    <w:rsid w:val="0067593F"/>
    <w:rsid w:val="00681EAD"/>
    <w:rsid w:val="006A5235"/>
    <w:rsid w:val="006A6EF8"/>
    <w:rsid w:val="006B2125"/>
    <w:rsid w:val="006C3F37"/>
    <w:rsid w:val="006F50B5"/>
    <w:rsid w:val="00746935"/>
    <w:rsid w:val="00757BD6"/>
    <w:rsid w:val="00773F32"/>
    <w:rsid w:val="007935F8"/>
    <w:rsid w:val="007C11F7"/>
    <w:rsid w:val="00831D69"/>
    <w:rsid w:val="00861365"/>
    <w:rsid w:val="008C424B"/>
    <w:rsid w:val="008E15B8"/>
    <w:rsid w:val="00937751"/>
    <w:rsid w:val="00977EDA"/>
    <w:rsid w:val="009A33A3"/>
    <w:rsid w:val="009B7914"/>
    <w:rsid w:val="009C7FEF"/>
    <w:rsid w:val="009E0837"/>
    <w:rsid w:val="00A26152"/>
    <w:rsid w:val="00A31553"/>
    <w:rsid w:val="00A678D1"/>
    <w:rsid w:val="00A86CE6"/>
    <w:rsid w:val="00AA1175"/>
    <w:rsid w:val="00AD6F64"/>
    <w:rsid w:val="00AE16FF"/>
    <w:rsid w:val="00BC3A33"/>
    <w:rsid w:val="00BD4B17"/>
    <w:rsid w:val="00BF305F"/>
    <w:rsid w:val="00C41D1E"/>
    <w:rsid w:val="00C6746F"/>
    <w:rsid w:val="00C72A4B"/>
    <w:rsid w:val="00D41C84"/>
    <w:rsid w:val="00D513C9"/>
    <w:rsid w:val="00D73A93"/>
    <w:rsid w:val="00E34688"/>
    <w:rsid w:val="00E65066"/>
    <w:rsid w:val="00EF0FFA"/>
    <w:rsid w:val="00EF77AC"/>
    <w:rsid w:val="00F00453"/>
    <w:rsid w:val="00F15CCE"/>
    <w:rsid w:val="00F40F7C"/>
    <w:rsid w:val="0107535C"/>
    <w:rsid w:val="013A3A7F"/>
    <w:rsid w:val="01CA1F4D"/>
    <w:rsid w:val="01EE439B"/>
    <w:rsid w:val="020A46ED"/>
    <w:rsid w:val="021B7C69"/>
    <w:rsid w:val="023F2212"/>
    <w:rsid w:val="02C26CC7"/>
    <w:rsid w:val="03D00642"/>
    <w:rsid w:val="04583215"/>
    <w:rsid w:val="045A266A"/>
    <w:rsid w:val="04BF588C"/>
    <w:rsid w:val="04D37589"/>
    <w:rsid w:val="050D7449"/>
    <w:rsid w:val="057B121C"/>
    <w:rsid w:val="05C47A9B"/>
    <w:rsid w:val="0644413B"/>
    <w:rsid w:val="066E3ED2"/>
    <w:rsid w:val="06AB60C8"/>
    <w:rsid w:val="06F04498"/>
    <w:rsid w:val="078D15EC"/>
    <w:rsid w:val="07C56278"/>
    <w:rsid w:val="07F90960"/>
    <w:rsid w:val="08626218"/>
    <w:rsid w:val="086F602F"/>
    <w:rsid w:val="094058D0"/>
    <w:rsid w:val="096D33F3"/>
    <w:rsid w:val="09C82E18"/>
    <w:rsid w:val="09F02603"/>
    <w:rsid w:val="0AC25454"/>
    <w:rsid w:val="0B0A3533"/>
    <w:rsid w:val="0B2A779E"/>
    <w:rsid w:val="0B6D0DAC"/>
    <w:rsid w:val="0BDF6813"/>
    <w:rsid w:val="0C0B13B7"/>
    <w:rsid w:val="0C4E3B04"/>
    <w:rsid w:val="0C9A7647"/>
    <w:rsid w:val="0CBA3D48"/>
    <w:rsid w:val="0CD47A2F"/>
    <w:rsid w:val="0DEC6B8A"/>
    <w:rsid w:val="0DF63D5C"/>
    <w:rsid w:val="0E0903B3"/>
    <w:rsid w:val="0E183C10"/>
    <w:rsid w:val="0E464BEF"/>
    <w:rsid w:val="0E700586"/>
    <w:rsid w:val="0F346BDD"/>
    <w:rsid w:val="0F6718D7"/>
    <w:rsid w:val="0FE43498"/>
    <w:rsid w:val="0FFC66AB"/>
    <w:rsid w:val="1058353F"/>
    <w:rsid w:val="10625960"/>
    <w:rsid w:val="109426F3"/>
    <w:rsid w:val="10ED1968"/>
    <w:rsid w:val="10F12F5D"/>
    <w:rsid w:val="113E6D72"/>
    <w:rsid w:val="113F5485"/>
    <w:rsid w:val="11B379EE"/>
    <w:rsid w:val="11C24894"/>
    <w:rsid w:val="128F7A6D"/>
    <w:rsid w:val="12B05DDB"/>
    <w:rsid w:val="12D270D2"/>
    <w:rsid w:val="132E182F"/>
    <w:rsid w:val="13596EAB"/>
    <w:rsid w:val="14561E91"/>
    <w:rsid w:val="146A3898"/>
    <w:rsid w:val="14747522"/>
    <w:rsid w:val="14DF7B41"/>
    <w:rsid w:val="14E76DEF"/>
    <w:rsid w:val="14EA425F"/>
    <w:rsid w:val="14ED23CF"/>
    <w:rsid w:val="150F6CEA"/>
    <w:rsid w:val="15455047"/>
    <w:rsid w:val="157A16D4"/>
    <w:rsid w:val="15C23B06"/>
    <w:rsid w:val="15EC0629"/>
    <w:rsid w:val="16156F6B"/>
    <w:rsid w:val="161E4511"/>
    <w:rsid w:val="16380E1D"/>
    <w:rsid w:val="167931DC"/>
    <w:rsid w:val="168258F6"/>
    <w:rsid w:val="16A74973"/>
    <w:rsid w:val="16AD1610"/>
    <w:rsid w:val="16BC1A14"/>
    <w:rsid w:val="17BF5CE8"/>
    <w:rsid w:val="18446F75"/>
    <w:rsid w:val="191931B9"/>
    <w:rsid w:val="19270814"/>
    <w:rsid w:val="194B4156"/>
    <w:rsid w:val="19512F19"/>
    <w:rsid w:val="195C5390"/>
    <w:rsid w:val="19D66204"/>
    <w:rsid w:val="1A0A7D1D"/>
    <w:rsid w:val="1A0D68AF"/>
    <w:rsid w:val="1AE833F1"/>
    <w:rsid w:val="1B286B6C"/>
    <w:rsid w:val="1C116575"/>
    <w:rsid w:val="1C310A97"/>
    <w:rsid w:val="1C31655B"/>
    <w:rsid w:val="1C8D2F11"/>
    <w:rsid w:val="1CD55516"/>
    <w:rsid w:val="1CE74B49"/>
    <w:rsid w:val="1D5649B9"/>
    <w:rsid w:val="1E2A10BE"/>
    <w:rsid w:val="1E3577AB"/>
    <w:rsid w:val="1E5F6F8A"/>
    <w:rsid w:val="1E602B38"/>
    <w:rsid w:val="1EB07213"/>
    <w:rsid w:val="1EE4475C"/>
    <w:rsid w:val="1F026D37"/>
    <w:rsid w:val="1F455D45"/>
    <w:rsid w:val="1F717820"/>
    <w:rsid w:val="1FF25039"/>
    <w:rsid w:val="201517D3"/>
    <w:rsid w:val="20372B87"/>
    <w:rsid w:val="20980E3B"/>
    <w:rsid w:val="20ED370A"/>
    <w:rsid w:val="20FC7335"/>
    <w:rsid w:val="21834E3A"/>
    <w:rsid w:val="21A2432A"/>
    <w:rsid w:val="22254A53"/>
    <w:rsid w:val="234E0EC6"/>
    <w:rsid w:val="23A61A1B"/>
    <w:rsid w:val="23E12622"/>
    <w:rsid w:val="241218C6"/>
    <w:rsid w:val="243149F6"/>
    <w:rsid w:val="24827680"/>
    <w:rsid w:val="24F279B6"/>
    <w:rsid w:val="258054C1"/>
    <w:rsid w:val="258A1AF3"/>
    <w:rsid w:val="25AE2108"/>
    <w:rsid w:val="25B06ECC"/>
    <w:rsid w:val="25E672A0"/>
    <w:rsid w:val="25E91706"/>
    <w:rsid w:val="268F56BB"/>
    <w:rsid w:val="26D23855"/>
    <w:rsid w:val="26DE174A"/>
    <w:rsid w:val="26EF12EA"/>
    <w:rsid w:val="2704126A"/>
    <w:rsid w:val="279B4AF1"/>
    <w:rsid w:val="279C6EA2"/>
    <w:rsid w:val="28225F73"/>
    <w:rsid w:val="28D37B30"/>
    <w:rsid w:val="29A96D53"/>
    <w:rsid w:val="29E030EA"/>
    <w:rsid w:val="29EF4E4A"/>
    <w:rsid w:val="2A214F28"/>
    <w:rsid w:val="2A57547D"/>
    <w:rsid w:val="2A6D6163"/>
    <w:rsid w:val="2A9249C7"/>
    <w:rsid w:val="2A9B6E9F"/>
    <w:rsid w:val="2ACA26B6"/>
    <w:rsid w:val="2AD92954"/>
    <w:rsid w:val="2AF61094"/>
    <w:rsid w:val="2B0D7176"/>
    <w:rsid w:val="2B406A8A"/>
    <w:rsid w:val="2B481EE8"/>
    <w:rsid w:val="2B6B6A46"/>
    <w:rsid w:val="2BA77EEC"/>
    <w:rsid w:val="2BB525EA"/>
    <w:rsid w:val="2BF078F8"/>
    <w:rsid w:val="2C1B3368"/>
    <w:rsid w:val="2C1E66DD"/>
    <w:rsid w:val="2C2E57A9"/>
    <w:rsid w:val="2C567ED8"/>
    <w:rsid w:val="2C7032A1"/>
    <w:rsid w:val="2C880489"/>
    <w:rsid w:val="2CA5433E"/>
    <w:rsid w:val="2CBD1502"/>
    <w:rsid w:val="2CE22DA1"/>
    <w:rsid w:val="2D335F71"/>
    <w:rsid w:val="2D533B9E"/>
    <w:rsid w:val="2E514DF7"/>
    <w:rsid w:val="2F4D4607"/>
    <w:rsid w:val="2F532694"/>
    <w:rsid w:val="2F613F99"/>
    <w:rsid w:val="2FC825F0"/>
    <w:rsid w:val="31106DF5"/>
    <w:rsid w:val="31725DBB"/>
    <w:rsid w:val="31752204"/>
    <w:rsid w:val="31A85BB0"/>
    <w:rsid w:val="31E46068"/>
    <w:rsid w:val="31F02778"/>
    <w:rsid w:val="32141D92"/>
    <w:rsid w:val="322B7E15"/>
    <w:rsid w:val="324D1849"/>
    <w:rsid w:val="33085D6A"/>
    <w:rsid w:val="335D25A0"/>
    <w:rsid w:val="338B7A15"/>
    <w:rsid w:val="339D47CB"/>
    <w:rsid w:val="345277A4"/>
    <w:rsid w:val="346B5F76"/>
    <w:rsid w:val="348C307B"/>
    <w:rsid w:val="353A0436"/>
    <w:rsid w:val="357F0A70"/>
    <w:rsid w:val="361B11B2"/>
    <w:rsid w:val="36C132EA"/>
    <w:rsid w:val="36E958D1"/>
    <w:rsid w:val="37294749"/>
    <w:rsid w:val="380276B5"/>
    <w:rsid w:val="381E4EB4"/>
    <w:rsid w:val="38B129D4"/>
    <w:rsid w:val="38FB7357"/>
    <w:rsid w:val="397A5E69"/>
    <w:rsid w:val="3983271D"/>
    <w:rsid w:val="3A485C82"/>
    <w:rsid w:val="3A7005D2"/>
    <w:rsid w:val="3A7E673D"/>
    <w:rsid w:val="3AA3733B"/>
    <w:rsid w:val="3AF712F7"/>
    <w:rsid w:val="3B0B3CD8"/>
    <w:rsid w:val="3B1540A5"/>
    <w:rsid w:val="3BCF3CF8"/>
    <w:rsid w:val="3BE71461"/>
    <w:rsid w:val="3BE741BE"/>
    <w:rsid w:val="3C1A6D16"/>
    <w:rsid w:val="3C1C368F"/>
    <w:rsid w:val="3C2B0AA0"/>
    <w:rsid w:val="3C8E45E8"/>
    <w:rsid w:val="3D0A01F0"/>
    <w:rsid w:val="3D5551B5"/>
    <w:rsid w:val="3DCB0BA4"/>
    <w:rsid w:val="3E22069A"/>
    <w:rsid w:val="3E2A3C1F"/>
    <w:rsid w:val="3E4347E2"/>
    <w:rsid w:val="3E56379C"/>
    <w:rsid w:val="3EFE1766"/>
    <w:rsid w:val="3F37685E"/>
    <w:rsid w:val="3F4A1CCB"/>
    <w:rsid w:val="3FC32104"/>
    <w:rsid w:val="40163FD2"/>
    <w:rsid w:val="402B3CF2"/>
    <w:rsid w:val="40935647"/>
    <w:rsid w:val="4168148E"/>
    <w:rsid w:val="41746944"/>
    <w:rsid w:val="4214607E"/>
    <w:rsid w:val="43040FC6"/>
    <w:rsid w:val="439C68BB"/>
    <w:rsid w:val="43A53755"/>
    <w:rsid w:val="43D875DF"/>
    <w:rsid w:val="43ED50F4"/>
    <w:rsid w:val="43FB169D"/>
    <w:rsid w:val="441427A4"/>
    <w:rsid w:val="44257FFE"/>
    <w:rsid w:val="44362D23"/>
    <w:rsid w:val="445F2F0B"/>
    <w:rsid w:val="448A6B73"/>
    <w:rsid w:val="44B5259E"/>
    <w:rsid w:val="4510016A"/>
    <w:rsid w:val="453B5D4A"/>
    <w:rsid w:val="45790388"/>
    <w:rsid w:val="45802E2E"/>
    <w:rsid w:val="45D82482"/>
    <w:rsid w:val="470A5D08"/>
    <w:rsid w:val="47A00FF9"/>
    <w:rsid w:val="48140852"/>
    <w:rsid w:val="484A1B4B"/>
    <w:rsid w:val="487D7C42"/>
    <w:rsid w:val="49057590"/>
    <w:rsid w:val="49241DFC"/>
    <w:rsid w:val="496F0BFB"/>
    <w:rsid w:val="498B53A7"/>
    <w:rsid w:val="49DE5146"/>
    <w:rsid w:val="4A096C1E"/>
    <w:rsid w:val="4AA53166"/>
    <w:rsid w:val="4AF138B6"/>
    <w:rsid w:val="4B053135"/>
    <w:rsid w:val="4B455FA3"/>
    <w:rsid w:val="4BC2667C"/>
    <w:rsid w:val="4BC75EB1"/>
    <w:rsid w:val="4BD97C45"/>
    <w:rsid w:val="4C2A2100"/>
    <w:rsid w:val="4C6821BA"/>
    <w:rsid w:val="4C937527"/>
    <w:rsid w:val="4CD67D59"/>
    <w:rsid w:val="4D035331"/>
    <w:rsid w:val="4D3616DB"/>
    <w:rsid w:val="4D4C22E1"/>
    <w:rsid w:val="4DD233EC"/>
    <w:rsid w:val="4DE36609"/>
    <w:rsid w:val="4EC62991"/>
    <w:rsid w:val="4ED140DA"/>
    <w:rsid w:val="4F853076"/>
    <w:rsid w:val="4FB358A5"/>
    <w:rsid w:val="4FD0371F"/>
    <w:rsid w:val="4FDC4933"/>
    <w:rsid w:val="50011FF3"/>
    <w:rsid w:val="506E585D"/>
    <w:rsid w:val="509207DB"/>
    <w:rsid w:val="50E46085"/>
    <w:rsid w:val="50F72945"/>
    <w:rsid w:val="510A5F72"/>
    <w:rsid w:val="511C5B99"/>
    <w:rsid w:val="516E4DDE"/>
    <w:rsid w:val="51811EC3"/>
    <w:rsid w:val="51E8716F"/>
    <w:rsid w:val="528154FB"/>
    <w:rsid w:val="5299416C"/>
    <w:rsid w:val="52D45D01"/>
    <w:rsid w:val="530C148D"/>
    <w:rsid w:val="5313232E"/>
    <w:rsid w:val="53664E3D"/>
    <w:rsid w:val="537A4E28"/>
    <w:rsid w:val="53B20AF6"/>
    <w:rsid w:val="53DB54AC"/>
    <w:rsid w:val="54744B00"/>
    <w:rsid w:val="54A20B5E"/>
    <w:rsid w:val="54FC59D1"/>
    <w:rsid w:val="550D382C"/>
    <w:rsid w:val="564A53E0"/>
    <w:rsid w:val="56A55876"/>
    <w:rsid w:val="56C2749D"/>
    <w:rsid w:val="571B3527"/>
    <w:rsid w:val="5790372F"/>
    <w:rsid w:val="57910D42"/>
    <w:rsid w:val="57EA3114"/>
    <w:rsid w:val="57F46803"/>
    <w:rsid w:val="5822134E"/>
    <w:rsid w:val="588724C8"/>
    <w:rsid w:val="589133C8"/>
    <w:rsid w:val="58BF1E65"/>
    <w:rsid w:val="59B6371E"/>
    <w:rsid w:val="5A137899"/>
    <w:rsid w:val="5AB24BF1"/>
    <w:rsid w:val="5B326E1F"/>
    <w:rsid w:val="5B535613"/>
    <w:rsid w:val="5B8A749D"/>
    <w:rsid w:val="5BD32CEE"/>
    <w:rsid w:val="5BF636E4"/>
    <w:rsid w:val="5C1742C2"/>
    <w:rsid w:val="5C3F755F"/>
    <w:rsid w:val="5C903498"/>
    <w:rsid w:val="5CD10C36"/>
    <w:rsid w:val="5DA36D55"/>
    <w:rsid w:val="5E0969B2"/>
    <w:rsid w:val="5E127E47"/>
    <w:rsid w:val="5E18686B"/>
    <w:rsid w:val="5ECF4E9D"/>
    <w:rsid w:val="5F4162D6"/>
    <w:rsid w:val="5F59350A"/>
    <w:rsid w:val="5F8A7FBE"/>
    <w:rsid w:val="5FC3628F"/>
    <w:rsid w:val="603277A5"/>
    <w:rsid w:val="60753284"/>
    <w:rsid w:val="60916FD9"/>
    <w:rsid w:val="60EA4FC4"/>
    <w:rsid w:val="61570B76"/>
    <w:rsid w:val="62214F24"/>
    <w:rsid w:val="625A45B0"/>
    <w:rsid w:val="62C51457"/>
    <w:rsid w:val="637276FC"/>
    <w:rsid w:val="63DA7DB2"/>
    <w:rsid w:val="6403100A"/>
    <w:rsid w:val="643E4FFA"/>
    <w:rsid w:val="64AE2115"/>
    <w:rsid w:val="64C57567"/>
    <w:rsid w:val="65841406"/>
    <w:rsid w:val="65B15E6B"/>
    <w:rsid w:val="66061F9D"/>
    <w:rsid w:val="663C2C74"/>
    <w:rsid w:val="664F0C4B"/>
    <w:rsid w:val="666B690E"/>
    <w:rsid w:val="66B07D06"/>
    <w:rsid w:val="672F542E"/>
    <w:rsid w:val="6790297D"/>
    <w:rsid w:val="67937EBD"/>
    <w:rsid w:val="679C1F84"/>
    <w:rsid w:val="68076787"/>
    <w:rsid w:val="681544B4"/>
    <w:rsid w:val="688557EE"/>
    <w:rsid w:val="68C7765D"/>
    <w:rsid w:val="68EF5BAB"/>
    <w:rsid w:val="691C67F0"/>
    <w:rsid w:val="692B335C"/>
    <w:rsid w:val="693408A3"/>
    <w:rsid w:val="695B049C"/>
    <w:rsid w:val="696B6849"/>
    <w:rsid w:val="699B795C"/>
    <w:rsid w:val="6A0757F3"/>
    <w:rsid w:val="6A365ECE"/>
    <w:rsid w:val="6BE1189D"/>
    <w:rsid w:val="6C0830C3"/>
    <w:rsid w:val="6C7C33CD"/>
    <w:rsid w:val="6C8D0598"/>
    <w:rsid w:val="6CA556C9"/>
    <w:rsid w:val="6CCC646F"/>
    <w:rsid w:val="6CD309C6"/>
    <w:rsid w:val="6CDD2D16"/>
    <w:rsid w:val="6D98006D"/>
    <w:rsid w:val="6E436DA3"/>
    <w:rsid w:val="6F1A753B"/>
    <w:rsid w:val="6F5224E2"/>
    <w:rsid w:val="6F834209"/>
    <w:rsid w:val="705D0DCE"/>
    <w:rsid w:val="70DB0B89"/>
    <w:rsid w:val="7171506D"/>
    <w:rsid w:val="71F423CC"/>
    <w:rsid w:val="72517E14"/>
    <w:rsid w:val="72C90426"/>
    <w:rsid w:val="730712E8"/>
    <w:rsid w:val="7373508A"/>
    <w:rsid w:val="737D3DF7"/>
    <w:rsid w:val="73B53C9C"/>
    <w:rsid w:val="73D57F26"/>
    <w:rsid w:val="74E67C8E"/>
    <w:rsid w:val="752C48CA"/>
    <w:rsid w:val="7633320A"/>
    <w:rsid w:val="76461E0F"/>
    <w:rsid w:val="76952438"/>
    <w:rsid w:val="769749E7"/>
    <w:rsid w:val="76B7798E"/>
    <w:rsid w:val="76CF0AB8"/>
    <w:rsid w:val="773C2FF0"/>
    <w:rsid w:val="77580437"/>
    <w:rsid w:val="776C4610"/>
    <w:rsid w:val="77876859"/>
    <w:rsid w:val="778E7E0F"/>
    <w:rsid w:val="785F5CF3"/>
    <w:rsid w:val="786A1A96"/>
    <w:rsid w:val="78B5276E"/>
    <w:rsid w:val="790F1431"/>
    <w:rsid w:val="79444786"/>
    <w:rsid w:val="796C24B2"/>
    <w:rsid w:val="798E0C8F"/>
    <w:rsid w:val="7A2462EC"/>
    <w:rsid w:val="7A8E43D0"/>
    <w:rsid w:val="7A926355"/>
    <w:rsid w:val="7ABE6FDA"/>
    <w:rsid w:val="7B14665D"/>
    <w:rsid w:val="7BA07C85"/>
    <w:rsid w:val="7C1F564C"/>
    <w:rsid w:val="7C536F5B"/>
    <w:rsid w:val="7C63476E"/>
    <w:rsid w:val="7CBC1C05"/>
    <w:rsid w:val="7CF032ED"/>
    <w:rsid w:val="7D524302"/>
    <w:rsid w:val="7DCC189C"/>
    <w:rsid w:val="7DDC0DBA"/>
    <w:rsid w:val="7E2725DD"/>
    <w:rsid w:val="7E2870F9"/>
    <w:rsid w:val="7E804D82"/>
    <w:rsid w:val="7ED94C89"/>
    <w:rsid w:val="7EF87E2C"/>
    <w:rsid w:val="7F1B5896"/>
    <w:rsid w:val="7F2C74E8"/>
    <w:rsid w:val="7F3C360D"/>
    <w:rsid w:val="7F405297"/>
    <w:rsid w:val="7FD536D8"/>
    <w:rsid w:val="7FFB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stroke="f">
      <v:fill on="f"/>
      <v:stroke on="f"/>
    </o:shapedefaults>
    <o:shapelayout v:ext="edit">
      <o:idmap v:ext="edit" data="1"/>
    </o:shapelayout>
  </w:shapeDefaults>
  <w:decimalSymbol w:val="."/>
  <w:listSeparator w:val=","/>
  <w14:docId w14:val="7B1F8F08"/>
  <w15:docId w15:val="{DCF015F9-435C-4E49-B3ED-BA6DE97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pPr>
      <w:jc w:val="left"/>
    </w:pPr>
  </w:style>
  <w:style w:type="paragraph" w:styleId="a5">
    <w:name w:val="Balloon Text"/>
    <w:basedOn w:val="a"/>
    <w:link w:val="a6"/>
    <w:rPr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rPr>
      <w:b/>
      <w:bCs/>
    </w:rPr>
  </w:style>
  <w:style w:type="table" w:styleId="ae">
    <w:name w:val="Table Grid"/>
    <w:basedOn w:val="a1"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rPr>
      <w:color w:val="0000FF"/>
      <w:u w:val="single"/>
    </w:rPr>
  </w:style>
  <w:style w:type="character" w:styleId="af0">
    <w:name w:val="annotation reference"/>
    <w:rPr>
      <w:sz w:val="21"/>
      <w:szCs w:val="21"/>
    </w:rPr>
  </w:style>
  <w:style w:type="character" w:customStyle="1" w:styleId="a4">
    <w:name w:val="批注文字 字符"/>
    <w:link w:val="a3"/>
    <w:rPr>
      <w:kern w:val="2"/>
      <w:sz w:val="21"/>
    </w:rPr>
  </w:style>
  <w:style w:type="character" w:customStyle="1" w:styleId="a6">
    <w:name w:val="批注框文本 字符"/>
    <w:link w:val="a5"/>
    <w:rPr>
      <w:kern w:val="2"/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character" w:customStyle="1" w:styleId="aa">
    <w:name w:val="页眉 字符"/>
    <w:link w:val="a9"/>
    <w:rPr>
      <w:kern w:val="2"/>
      <w:sz w:val="18"/>
      <w:szCs w:val="18"/>
    </w:rPr>
  </w:style>
  <w:style w:type="character" w:customStyle="1" w:styleId="ad">
    <w:name w:val="批注主题 字符"/>
    <w:link w:val="ac"/>
    <w:rPr>
      <w:b/>
      <w:bCs/>
      <w:kern w:val="2"/>
      <w:sz w:val="21"/>
    </w:rPr>
  </w:style>
  <w:style w:type="paragraph" w:customStyle="1" w:styleId="af1">
    <w:name w:val="大标题"/>
    <w:basedOn w:val="a"/>
    <w:pPr>
      <w:spacing w:line="800" w:lineRule="exact"/>
      <w:jc w:val="center"/>
    </w:pPr>
    <w:rPr>
      <w:rFonts w:ascii="黑体" w:eastAsia="黑体"/>
      <w:sz w:val="44"/>
      <w:szCs w:val="44"/>
    </w:rPr>
  </w:style>
  <w:style w:type="paragraph" w:customStyle="1" w:styleId="af2">
    <w:name w:val="单位"/>
    <w:basedOn w:val="OKChar"/>
    <w:pPr>
      <w:ind w:firstLineChars="0" w:firstLine="0"/>
      <w:jc w:val="center"/>
    </w:pPr>
    <w:rPr>
      <w:rFonts w:eastAsia="楷体_GB2312"/>
    </w:rPr>
  </w:style>
  <w:style w:type="paragraph" w:customStyle="1" w:styleId="OKChar">
    <w:name w:val="正文OK Char"/>
    <w:basedOn w:val="a"/>
    <w:pPr>
      <w:tabs>
        <w:tab w:val="left" w:pos="6300"/>
      </w:tabs>
      <w:spacing w:line="528" w:lineRule="exact"/>
      <w:ind w:firstLineChars="220" w:firstLine="660"/>
    </w:pPr>
    <w:rPr>
      <w:rFonts w:eastAsia="仿宋_GB2312"/>
      <w:sz w:val="30"/>
      <w:szCs w:val="30"/>
    </w:rPr>
  </w:style>
  <w:style w:type="paragraph" w:customStyle="1" w:styleId="af3">
    <w:name w:val="段"/>
    <w:basedOn w:val="a"/>
    <w:pPr>
      <w:autoSpaceDE w:val="0"/>
      <w:autoSpaceDN w:val="0"/>
      <w:ind w:firstLineChars="200" w:firstLine="200"/>
    </w:pPr>
    <w:rPr>
      <w:rFonts w:ascii="宋体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Visio_2003-2010___1.vsd"/><Relationship Id="rId13" Type="http://schemas.openxmlformats.org/officeDocument/2006/relationships/image" Target="media/image6.emf"/><Relationship Id="rId18" Type="http://schemas.openxmlformats.org/officeDocument/2006/relationships/oleObject" Target="embeddings/Microsoft_Visio_2003-2010___4.vsd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5.png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oleObject" Target="embeddings/Microsoft_Visio_2003-2010___.vsd"/><Relationship Id="rId11" Type="http://schemas.openxmlformats.org/officeDocument/2006/relationships/image" Target="media/image4.jpeg"/><Relationship Id="rId5" Type="http://schemas.openxmlformats.org/officeDocument/2006/relationships/image" Target="media/image1.emf"/><Relationship Id="rId15" Type="http://schemas.openxmlformats.org/officeDocument/2006/relationships/image" Target="media/image7.png"/><Relationship Id="rId10" Type="http://schemas.openxmlformats.org/officeDocument/2006/relationships/oleObject" Target="embeddings/Microsoft_Visio_2003-2010___2.vsd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Microsoft_Visio_2003-2010___3.vsd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8</Pages>
  <Words>1486</Words>
  <Characters>8476</Characters>
  <Application>Microsoft Office Word</Application>
  <DocSecurity>0</DocSecurity>
  <Lines>70</Lines>
  <Paragraphs>19</Paragraphs>
  <ScaleCrop>false</ScaleCrop>
  <Company>微软中国</Company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微软用户</cp:lastModifiedBy>
  <cp:revision>13</cp:revision>
  <cp:lastPrinted>2024-04-29T08:55:00Z</cp:lastPrinted>
  <dcterms:created xsi:type="dcterms:W3CDTF">2024-06-07T03:48:00Z</dcterms:created>
  <dcterms:modified xsi:type="dcterms:W3CDTF">2024-06-07T06:04:00Z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123F512DD28D42D6987C9AA7F7AB70C6_13</vt:lpwstr>
  </property>
</Properties>
</file>