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945069" w14:textId="306AC335" w:rsidR="00D97089" w:rsidRPr="009E568A" w:rsidRDefault="00850A5E" w:rsidP="00D97089">
      <w:pPr>
        <w:jc w:val="center"/>
        <w:rPr>
          <w:rFonts w:ascii="黑体" w:eastAsia="黑体" w:hAnsi="黑体" w:cs="Times New Roman"/>
          <w:sz w:val="32"/>
          <w:szCs w:val="32"/>
        </w:rPr>
      </w:pPr>
      <w:bookmarkStart w:id="0" w:name="_Hlk155178560"/>
      <w:r w:rsidRPr="00850A5E">
        <w:rPr>
          <w:rFonts w:ascii="黑体" w:eastAsia="黑体" w:hAnsi="黑体"/>
          <w:sz w:val="32"/>
          <w:szCs w:val="32"/>
        </w:rPr>
        <w:t>基于自注意力深度强化学习的特定流路由选择</w:t>
      </w:r>
      <w:r w:rsidR="00C84278" w:rsidRPr="009E568A">
        <w:rPr>
          <w:rFonts w:ascii="黑体" w:eastAsia="黑体" w:hAnsi="黑体" w:hint="eastAsia"/>
          <w:sz w:val="32"/>
          <w:szCs w:val="32"/>
        </w:rPr>
        <w:t>算</w:t>
      </w:r>
      <w:r w:rsidR="00D97089" w:rsidRPr="009E568A">
        <w:rPr>
          <w:rFonts w:ascii="黑体" w:eastAsia="黑体" w:hAnsi="黑体" w:hint="eastAsia"/>
          <w:sz w:val="32"/>
          <w:szCs w:val="32"/>
        </w:rPr>
        <w:t>法</w:t>
      </w:r>
      <w:bookmarkEnd w:id="0"/>
    </w:p>
    <w:p w14:paraId="43DDA05D" w14:textId="4CD81114" w:rsidR="00D97089" w:rsidRPr="009E568A" w:rsidRDefault="00D97089" w:rsidP="00D97089">
      <w:pPr>
        <w:jc w:val="center"/>
        <w:rPr>
          <w:rFonts w:ascii="楷体" w:eastAsia="楷体" w:hAnsi="楷体" w:cs="Times New Roman"/>
          <w:b/>
          <w:sz w:val="24"/>
          <w:szCs w:val="24"/>
        </w:rPr>
      </w:pPr>
      <w:r w:rsidRPr="009E568A">
        <w:rPr>
          <w:rFonts w:ascii="楷体" w:eastAsia="楷体" w:hAnsi="楷体" w:cs="Times New Roman" w:hint="eastAsia"/>
          <w:b/>
          <w:sz w:val="24"/>
          <w:szCs w:val="24"/>
        </w:rPr>
        <w:t>袁 帅</w:t>
      </w:r>
      <w:r w:rsidR="006754E8" w:rsidRPr="009E568A">
        <w:rPr>
          <w:rFonts w:ascii="楷体" w:eastAsia="楷体" w:hAnsi="楷体" w:cs="Times New Roman" w:hint="eastAsia"/>
          <w:sz w:val="24"/>
          <w:szCs w:val="24"/>
          <w:vertAlign w:val="superscript"/>
        </w:rPr>
        <w:t>1</w:t>
      </w:r>
      <w:r w:rsidRPr="009E568A">
        <w:rPr>
          <w:rFonts w:ascii="楷体" w:eastAsia="楷体" w:hAnsi="楷体" w:cs="Times New Roman"/>
          <w:b/>
          <w:sz w:val="24"/>
          <w:szCs w:val="24"/>
        </w:rPr>
        <w:t>，</w:t>
      </w:r>
      <w:r w:rsidR="006754E8" w:rsidRPr="009E568A">
        <w:rPr>
          <w:rFonts w:ascii="楷体" w:eastAsia="楷体" w:hAnsi="楷体" w:cs="Times New Roman" w:hint="eastAsia"/>
          <w:b/>
          <w:sz w:val="24"/>
          <w:szCs w:val="24"/>
        </w:rPr>
        <w:t>张</w:t>
      </w:r>
      <w:r w:rsidR="00BE1BD3" w:rsidRPr="009E568A">
        <w:rPr>
          <w:rFonts w:ascii="楷体" w:eastAsia="楷体" w:hAnsi="楷体" w:cs="Times New Roman" w:hint="eastAsia"/>
          <w:b/>
          <w:sz w:val="24"/>
          <w:szCs w:val="24"/>
        </w:rPr>
        <w:t xml:space="preserve"> </w:t>
      </w:r>
      <w:r w:rsidR="007805A1" w:rsidRPr="007805A1">
        <w:rPr>
          <w:rFonts w:ascii="楷体" w:eastAsia="楷体" w:hAnsi="楷体" w:cs="Times New Roman" w:hint="eastAsia"/>
          <w:b/>
          <w:color w:val="00B0F0"/>
          <w:sz w:val="24"/>
          <w:szCs w:val="24"/>
        </w:rPr>
        <w:t>慧</w:t>
      </w:r>
      <w:r w:rsidR="006754E8" w:rsidRPr="009E568A">
        <w:rPr>
          <w:rFonts w:ascii="楷体" w:eastAsia="楷体" w:hAnsi="楷体" w:cs="Times New Roman" w:hint="eastAsia"/>
          <w:sz w:val="24"/>
          <w:szCs w:val="24"/>
          <w:vertAlign w:val="superscript"/>
        </w:rPr>
        <w:t>2</w:t>
      </w:r>
      <w:r w:rsidR="006754E8" w:rsidRPr="009E568A">
        <w:rPr>
          <w:rFonts w:ascii="楷体" w:eastAsia="楷体" w:hAnsi="楷体" w:cs="Times New Roman" w:hint="eastAsia"/>
          <w:b/>
          <w:sz w:val="24"/>
          <w:szCs w:val="24"/>
        </w:rPr>
        <w:t>，</w:t>
      </w:r>
      <w:r w:rsidR="00F45EE4" w:rsidRPr="009E568A">
        <w:rPr>
          <w:rFonts w:ascii="楷体" w:eastAsia="楷体" w:hAnsi="楷体" w:cs="Times New Roman" w:hint="eastAsia"/>
          <w:b/>
          <w:sz w:val="24"/>
          <w:szCs w:val="24"/>
        </w:rPr>
        <w:t>蔡安亮</w:t>
      </w:r>
      <w:r w:rsidR="00F45EE4" w:rsidRPr="009E568A">
        <w:rPr>
          <w:rFonts w:ascii="楷体" w:eastAsia="楷体" w:hAnsi="楷体" w:cs="Times New Roman" w:hint="eastAsia"/>
          <w:sz w:val="24"/>
          <w:szCs w:val="24"/>
          <w:vertAlign w:val="superscript"/>
        </w:rPr>
        <w:t>1</w:t>
      </w:r>
      <w:r w:rsidR="00F45EE4" w:rsidRPr="009E568A">
        <w:rPr>
          <w:rFonts w:ascii="楷体" w:eastAsia="楷体" w:hAnsi="楷体" w:cs="Times New Roman" w:hint="eastAsia"/>
          <w:b/>
          <w:sz w:val="24"/>
          <w:szCs w:val="24"/>
        </w:rPr>
        <w:t>，</w:t>
      </w:r>
      <w:r w:rsidRPr="009E568A">
        <w:rPr>
          <w:rFonts w:ascii="楷体" w:eastAsia="楷体" w:hAnsi="楷体" w:cs="Times New Roman" w:hint="eastAsia"/>
          <w:b/>
          <w:sz w:val="24"/>
          <w:szCs w:val="24"/>
        </w:rPr>
        <w:t>沈建华</w:t>
      </w:r>
      <w:r w:rsidR="006754E8" w:rsidRPr="009E568A">
        <w:rPr>
          <w:rFonts w:ascii="楷体" w:eastAsia="楷体" w:hAnsi="楷体" w:cs="Times New Roman" w:hint="eastAsia"/>
          <w:sz w:val="24"/>
          <w:szCs w:val="24"/>
          <w:vertAlign w:val="superscript"/>
        </w:rPr>
        <w:t>1</w:t>
      </w:r>
      <w:r w:rsidR="006754E8" w:rsidRPr="009E568A">
        <w:rPr>
          <w:rFonts w:ascii="楷体" w:eastAsia="楷体" w:hAnsi="楷体" w:cs="Times New Roman"/>
          <w:sz w:val="24"/>
          <w:szCs w:val="24"/>
          <w:vertAlign w:val="superscript"/>
        </w:rPr>
        <w:t>*</w:t>
      </w:r>
    </w:p>
    <w:p w14:paraId="285DEFEC" w14:textId="45361A6E" w:rsidR="00D97089" w:rsidRPr="009E568A" w:rsidRDefault="006754E8" w:rsidP="00D97089">
      <w:pPr>
        <w:jc w:val="center"/>
        <w:rPr>
          <w:rFonts w:cs="Times New Roman"/>
          <w:bCs/>
          <w:sz w:val="15"/>
          <w:szCs w:val="15"/>
        </w:rPr>
      </w:pPr>
      <w:r w:rsidRPr="009E568A">
        <w:rPr>
          <w:rFonts w:cs="Times New Roman" w:hint="eastAsia"/>
          <w:bCs/>
          <w:sz w:val="15"/>
          <w:szCs w:val="15"/>
        </w:rPr>
        <w:t>1</w:t>
      </w:r>
      <w:r w:rsidRPr="009E568A">
        <w:rPr>
          <w:rFonts w:cs="Times New Roman"/>
          <w:bCs/>
          <w:sz w:val="15"/>
          <w:szCs w:val="15"/>
        </w:rPr>
        <w:t xml:space="preserve">. </w:t>
      </w:r>
      <w:r w:rsidR="00D97089" w:rsidRPr="009E568A">
        <w:rPr>
          <w:rFonts w:cs="Times New Roman"/>
          <w:bCs/>
          <w:sz w:val="15"/>
          <w:szCs w:val="15"/>
        </w:rPr>
        <w:t>南京邮电大学</w:t>
      </w:r>
      <w:r w:rsidR="00D97089" w:rsidRPr="009E568A">
        <w:rPr>
          <w:rFonts w:cs="Times New Roman" w:hint="eastAsia"/>
          <w:bCs/>
          <w:sz w:val="15"/>
          <w:szCs w:val="15"/>
        </w:rPr>
        <w:t xml:space="preserve"> </w:t>
      </w:r>
      <w:r w:rsidR="00D97089" w:rsidRPr="009E568A">
        <w:rPr>
          <w:rFonts w:cs="Times New Roman"/>
          <w:bCs/>
          <w:sz w:val="15"/>
          <w:szCs w:val="15"/>
        </w:rPr>
        <w:t>通信与信息工程学院，南京</w:t>
      </w:r>
      <w:r w:rsidR="00D97089" w:rsidRPr="009E568A">
        <w:rPr>
          <w:rFonts w:cs="Times New Roman"/>
          <w:bCs/>
          <w:sz w:val="15"/>
          <w:szCs w:val="15"/>
        </w:rPr>
        <w:t xml:space="preserve"> 210003</w:t>
      </w:r>
      <w:r w:rsidRPr="009E568A">
        <w:rPr>
          <w:rFonts w:cs="Times New Roman" w:hint="eastAsia"/>
          <w:bCs/>
          <w:sz w:val="15"/>
          <w:szCs w:val="15"/>
        </w:rPr>
        <w:t>；</w:t>
      </w:r>
      <w:r w:rsidRPr="009E568A">
        <w:rPr>
          <w:rFonts w:cs="Times New Roman" w:hint="eastAsia"/>
          <w:bCs/>
          <w:sz w:val="15"/>
          <w:szCs w:val="15"/>
        </w:rPr>
        <w:t xml:space="preserve"> 2</w:t>
      </w:r>
      <w:r w:rsidRPr="009E568A">
        <w:rPr>
          <w:rFonts w:cs="Times New Roman"/>
          <w:bCs/>
          <w:sz w:val="15"/>
          <w:szCs w:val="15"/>
        </w:rPr>
        <w:t xml:space="preserve">. </w:t>
      </w:r>
      <w:r w:rsidRPr="009E568A">
        <w:rPr>
          <w:rFonts w:cs="Times New Roman" w:hint="eastAsia"/>
          <w:bCs/>
          <w:sz w:val="15"/>
          <w:szCs w:val="15"/>
        </w:rPr>
        <w:t>深圳赛柏特通信技术有限公司</w:t>
      </w:r>
      <w:r w:rsidR="00F45EE4" w:rsidRPr="009E568A">
        <w:rPr>
          <w:rFonts w:cs="Times New Roman" w:hint="eastAsia"/>
          <w:bCs/>
          <w:sz w:val="15"/>
          <w:szCs w:val="15"/>
        </w:rPr>
        <w:t>，</w:t>
      </w:r>
      <w:r w:rsidR="000D1486">
        <w:rPr>
          <w:rFonts w:cs="Times New Roman" w:hint="eastAsia"/>
          <w:bCs/>
          <w:sz w:val="15"/>
          <w:szCs w:val="15"/>
        </w:rPr>
        <w:t>广东</w:t>
      </w:r>
      <w:r w:rsidR="00F45EE4" w:rsidRPr="009E568A">
        <w:rPr>
          <w:rFonts w:cs="Times New Roman" w:hint="eastAsia"/>
          <w:bCs/>
          <w:sz w:val="15"/>
          <w:szCs w:val="15"/>
        </w:rPr>
        <w:t xml:space="preserve"> </w:t>
      </w:r>
      <w:r w:rsidR="00F45EE4" w:rsidRPr="009E568A">
        <w:rPr>
          <w:rFonts w:cs="Times New Roman" w:hint="eastAsia"/>
          <w:bCs/>
          <w:sz w:val="15"/>
          <w:szCs w:val="15"/>
        </w:rPr>
        <w:t>深圳</w:t>
      </w:r>
      <w:r w:rsidR="00F45EE4" w:rsidRPr="009E568A">
        <w:rPr>
          <w:rFonts w:cs="Times New Roman" w:hint="eastAsia"/>
          <w:bCs/>
          <w:sz w:val="15"/>
          <w:szCs w:val="15"/>
        </w:rPr>
        <w:t xml:space="preserve"> </w:t>
      </w:r>
      <w:r w:rsidR="00F45EE4" w:rsidRPr="009E568A">
        <w:rPr>
          <w:rFonts w:cs="Times New Roman"/>
          <w:bCs/>
          <w:sz w:val="15"/>
          <w:szCs w:val="15"/>
        </w:rPr>
        <w:t>518000</w:t>
      </w:r>
      <w:r w:rsidR="00D97089" w:rsidRPr="009E568A">
        <w:rPr>
          <w:rFonts w:cs="Times New Roman"/>
          <w:bCs/>
          <w:sz w:val="15"/>
          <w:szCs w:val="15"/>
        </w:rPr>
        <w:t>）</w:t>
      </w:r>
    </w:p>
    <w:p w14:paraId="36C9E5EF" w14:textId="77777777" w:rsidR="00D97089" w:rsidRPr="009E568A" w:rsidRDefault="00D97089" w:rsidP="00D97089">
      <w:pPr>
        <w:jc w:val="center"/>
        <w:rPr>
          <w:rFonts w:cs="Times New Roman"/>
          <w:bCs/>
          <w:sz w:val="15"/>
          <w:szCs w:val="15"/>
        </w:rPr>
      </w:pPr>
    </w:p>
    <w:p w14:paraId="7A86DA50" w14:textId="7FD59664" w:rsidR="00D97089" w:rsidRPr="009E568A" w:rsidRDefault="00D97089" w:rsidP="00D97089">
      <w:pPr>
        <w:rPr>
          <w:rFonts w:ascii="楷体_GB2312" w:eastAsia="楷体_GB2312" w:cs="Times New Roman"/>
          <w:kern w:val="0"/>
          <w:sz w:val="18"/>
          <w:szCs w:val="18"/>
        </w:rPr>
      </w:pPr>
      <w:r w:rsidRPr="009E568A">
        <w:rPr>
          <w:rFonts w:cs="Times New Roman"/>
          <w:b/>
          <w:sz w:val="18"/>
          <w:szCs w:val="18"/>
        </w:rPr>
        <w:t>摘要：</w:t>
      </w:r>
      <w:r w:rsidRPr="009A6621">
        <w:rPr>
          <w:rFonts w:eastAsia="楷体_GB2312" w:cs="Times New Roman"/>
          <w:kern w:val="0"/>
          <w:sz w:val="18"/>
          <w:szCs w:val="18"/>
        </w:rPr>
        <w:t>为</w:t>
      </w:r>
      <w:r w:rsidRPr="009A6621">
        <w:rPr>
          <w:rFonts w:eastAsia="楷体_GB2312" w:cs="Times New Roman" w:hint="eastAsia"/>
          <w:kern w:val="0"/>
          <w:sz w:val="18"/>
          <w:szCs w:val="18"/>
        </w:rPr>
        <w:t>了</w:t>
      </w:r>
      <w:r w:rsidRPr="009A6621">
        <w:rPr>
          <w:rFonts w:eastAsia="楷体_GB2312" w:cs="Times New Roman"/>
          <w:kern w:val="0"/>
          <w:sz w:val="18"/>
          <w:szCs w:val="18"/>
        </w:rPr>
        <w:t>有效</w:t>
      </w:r>
      <w:r w:rsidR="00574F4D" w:rsidRPr="009A6621">
        <w:rPr>
          <w:rFonts w:eastAsia="楷体_GB2312" w:cs="Times New Roman" w:hint="eastAsia"/>
          <w:kern w:val="0"/>
          <w:sz w:val="18"/>
          <w:szCs w:val="18"/>
        </w:rPr>
        <w:t>降低</w:t>
      </w:r>
      <w:r w:rsidR="001412CB" w:rsidRPr="009A6621">
        <w:rPr>
          <w:rFonts w:eastAsia="楷体_GB2312" w:cs="Times New Roman" w:hint="eastAsia"/>
          <w:kern w:val="0"/>
          <w:sz w:val="18"/>
          <w:szCs w:val="18"/>
        </w:rPr>
        <w:t>传统</w:t>
      </w:r>
      <w:r w:rsidR="001C1B39" w:rsidRPr="009A6621">
        <w:rPr>
          <w:rFonts w:eastAsia="楷体_GB2312" w:cs="Times New Roman" w:hint="eastAsia"/>
          <w:kern w:val="0"/>
          <w:sz w:val="18"/>
          <w:szCs w:val="18"/>
        </w:rPr>
        <w:t>流量</w:t>
      </w:r>
      <w:r w:rsidR="00533F68" w:rsidRPr="009A6621">
        <w:rPr>
          <w:rFonts w:eastAsia="楷体_GB2312" w:cs="Times New Roman" w:hint="eastAsia"/>
          <w:kern w:val="0"/>
          <w:sz w:val="18"/>
          <w:szCs w:val="18"/>
        </w:rPr>
        <w:t>工程</w:t>
      </w:r>
      <w:r w:rsidR="001C1B39" w:rsidRPr="009A6621">
        <w:rPr>
          <w:rFonts w:eastAsia="楷体_GB2312" w:cs="Times New Roman" w:hint="eastAsia"/>
          <w:kern w:val="0"/>
          <w:sz w:val="18"/>
          <w:szCs w:val="18"/>
        </w:rPr>
        <w:t>机制</w:t>
      </w:r>
      <w:r w:rsidR="00533F68" w:rsidRPr="009A6621">
        <w:rPr>
          <w:rFonts w:eastAsia="楷体_GB2312" w:cs="Times New Roman" w:hint="eastAsia"/>
          <w:kern w:val="0"/>
          <w:sz w:val="18"/>
          <w:szCs w:val="18"/>
        </w:rPr>
        <w:t>中</w:t>
      </w:r>
      <w:r w:rsidR="00574F4D" w:rsidRPr="009A6621">
        <w:rPr>
          <w:rFonts w:eastAsia="楷体_GB2312" w:cs="Times New Roman" w:hint="eastAsia"/>
          <w:bCs/>
          <w:kern w:val="0"/>
          <w:sz w:val="18"/>
          <w:szCs w:val="18"/>
        </w:rPr>
        <w:t>重路由对网络带来的负面影响</w:t>
      </w:r>
      <w:r w:rsidRPr="009A6621">
        <w:rPr>
          <w:rFonts w:eastAsia="楷体_GB2312" w:cs="Times New Roman"/>
          <w:kern w:val="0"/>
          <w:sz w:val="18"/>
          <w:szCs w:val="18"/>
        </w:rPr>
        <w:t>，</w:t>
      </w:r>
      <w:r w:rsidR="007648C7" w:rsidRPr="009A6621">
        <w:rPr>
          <w:rFonts w:eastAsia="楷体_GB2312" w:cs="Times New Roman" w:hint="eastAsia"/>
          <w:kern w:val="0"/>
          <w:sz w:val="18"/>
          <w:szCs w:val="18"/>
        </w:rPr>
        <w:t>本文</w:t>
      </w:r>
      <w:r w:rsidR="001412CB" w:rsidRPr="009A6621">
        <w:rPr>
          <w:rFonts w:eastAsia="楷体_GB2312" w:cs="Times New Roman" w:hint="eastAsia"/>
          <w:kern w:val="0"/>
          <w:sz w:val="18"/>
          <w:szCs w:val="18"/>
        </w:rPr>
        <w:t>基于</w:t>
      </w:r>
      <w:r w:rsidR="003B6443" w:rsidRPr="009A6621">
        <w:rPr>
          <w:rFonts w:eastAsia="楷体_GB2312" w:cs="Times New Roman" w:hint="eastAsia"/>
          <w:kern w:val="0"/>
          <w:sz w:val="18"/>
          <w:szCs w:val="18"/>
        </w:rPr>
        <w:t>软件定义网络</w:t>
      </w:r>
      <w:r w:rsidR="00BD073F" w:rsidRPr="009A6621">
        <w:rPr>
          <w:rFonts w:eastAsia="楷体_GB2312" w:cs="Times New Roman" w:hint="eastAsia"/>
          <w:kern w:val="0"/>
          <w:sz w:val="18"/>
          <w:szCs w:val="18"/>
        </w:rPr>
        <w:t>的全局网络视角和管理能力，</w:t>
      </w:r>
      <w:r w:rsidRPr="009A6621">
        <w:rPr>
          <w:rFonts w:eastAsia="楷体_GB2312" w:cs="Times New Roman"/>
          <w:kern w:val="0"/>
          <w:sz w:val="18"/>
          <w:szCs w:val="18"/>
        </w:rPr>
        <w:t>提出</w:t>
      </w:r>
      <w:r w:rsidRPr="009A6621">
        <w:rPr>
          <w:rFonts w:ascii="楷体_GB2312" w:eastAsia="楷体_GB2312" w:cs="Times New Roman" w:hint="eastAsia"/>
          <w:kern w:val="0"/>
          <w:sz w:val="18"/>
          <w:szCs w:val="18"/>
        </w:rPr>
        <w:t>一种</w:t>
      </w:r>
      <w:r w:rsidR="00850A5E" w:rsidRPr="009A6621">
        <w:rPr>
          <w:rFonts w:ascii="楷体_GB2312" w:eastAsia="楷体_GB2312" w:cs="Times New Roman"/>
          <w:bCs/>
          <w:kern w:val="0"/>
          <w:sz w:val="18"/>
          <w:szCs w:val="18"/>
        </w:rPr>
        <w:t>基于自注意力深度强化学习的特定流路由选择</w:t>
      </w:r>
      <w:r w:rsidR="00850A5E" w:rsidRPr="009A6621">
        <w:rPr>
          <w:rFonts w:ascii="楷体_GB2312" w:eastAsia="楷体_GB2312" w:cs="Times New Roman" w:hint="eastAsia"/>
          <w:bCs/>
          <w:kern w:val="0"/>
          <w:sz w:val="18"/>
          <w:szCs w:val="18"/>
        </w:rPr>
        <w:t>算法</w:t>
      </w:r>
      <w:r w:rsidR="001412CB" w:rsidRPr="009A6621">
        <w:rPr>
          <w:rFonts w:ascii="楷体_GB2312" w:eastAsia="楷体_GB2312" w:cs="Times New Roman" w:hint="eastAsia"/>
          <w:kern w:val="0"/>
          <w:sz w:val="18"/>
          <w:szCs w:val="18"/>
        </w:rPr>
        <w:t>，以</w:t>
      </w:r>
      <w:r w:rsidR="009854F4" w:rsidRPr="009A6621">
        <w:rPr>
          <w:rFonts w:ascii="楷体_GB2312" w:eastAsia="楷体_GB2312" w:cs="Times New Roman" w:hint="eastAsia"/>
          <w:kern w:val="0"/>
          <w:sz w:val="18"/>
          <w:szCs w:val="18"/>
        </w:rPr>
        <w:t>重新路由少量流量达到</w:t>
      </w:r>
      <w:r w:rsidR="001F3E6B" w:rsidRPr="009A6621">
        <w:rPr>
          <w:rFonts w:ascii="楷体_GB2312" w:eastAsia="楷体_GB2312" w:cs="Times New Roman" w:hint="eastAsia"/>
          <w:kern w:val="0"/>
          <w:sz w:val="18"/>
          <w:szCs w:val="18"/>
        </w:rPr>
        <w:t>接近</w:t>
      </w:r>
      <w:r w:rsidR="009854F4" w:rsidRPr="009A6621">
        <w:rPr>
          <w:rFonts w:ascii="楷体_GB2312" w:eastAsia="楷体_GB2312" w:cs="Times New Roman" w:hint="eastAsia"/>
          <w:kern w:val="0"/>
          <w:sz w:val="18"/>
          <w:szCs w:val="18"/>
        </w:rPr>
        <w:t>最优的性能。</w:t>
      </w:r>
      <w:r w:rsidR="007648C7" w:rsidRPr="009A6621">
        <w:rPr>
          <w:rFonts w:ascii="楷体_GB2312" w:eastAsia="楷体_GB2312" w:cs="Times New Roman" w:hint="eastAsia"/>
          <w:kern w:val="0"/>
          <w:sz w:val="18"/>
          <w:szCs w:val="18"/>
        </w:rPr>
        <w:t>通过</w:t>
      </w:r>
      <w:r w:rsidR="00701814" w:rsidRPr="009A6621">
        <w:rPr>
          <w:rFonts w:ascii="楷体_GB2312" w:eastAsia="楷体_GB2312" w:cs="Times New Roman" w:hint="eastAsia"/>
          <w:kern w:val="0"/>
          <w:sz w:val="18"/>
          <w:szCs w:val="18"/>
        </w:rPr>
        <w:t>多尺度融合注意力机制</w:t>
      </w:r>
      <w:r w:rsidR="001F3E6B" w:rsidRPr="009A6621">
        <w:rPr>
          <w:rFonts w:ascii="楷体_GB2312" w:eastAsia="楷体_GB2312" w:cs="Times New Roman" w:hint="eastAsia"/>
          <w:kern w:val="0"/>
          <w:sz w:val="18"/>
          <w:szCs w:val="18"/>
        </w:rPr>
        <w:t>的神经网络模型</w:t>
      </w:r>
      <w:r w:rsidR="00701814" w:rsidRPr="009A6621">
        <w:rPr>
          <w:rFonts w:ascii="楷体_GB2312" w:eastAsia="楷体_GB2312" w:cs="Times New Roman" w:hint="eastAsia"/>
          <w:kern w:val="0"/>
          <w:sz w:val="18"/>
          <w:szCs w:val="18"/>
        </w:rPr>
        <w:t>来提取流量的特征</w:t>
      </w:r>
      <w:r w:rsidRPr="009A6621">
        <w:rPr>
          <w:rFonts w:ascii="楷体_GB2312" w:eastAsia="楷体_GB2312" w:cs="Times New Roman" w:hint="eastAsia"/>
          <w:kern w:val="0"/>
          <w:sz w:val="18"/>
          <w:szCs w:val="18"/>
        </w:rPr>
        <w:t>，</w:t>
      </w:r>
      <w:r w:rsidR="00701814" w:rsidRPr="009A6621">
        <w:rPr>
          <w:rFonts w:ascii="楷体_GB2312" w:eastAsia="楷体_GB2312" w:cs="Times New Roman" w:hint="eastAsia"/>
          <w:kern w:val="0"/>
          <w:sz w:val="18"/>
          <w:szCs w:val="18"/>
        </w:rPr>
        <w:t>并</w:t>
      </w:r>
      <w:r w:rsidR="004A0260" w:rsidRPr="009A6621">
        <w:rPr>
          <w:rFonts w:ascii="楷体_GB2312" w:eastAsia="楷体_GB2312" w:cs="Times New Roman" w:hint="eastAsia"/>
          <w:kern w:val="0"/>
          <w:sz w:val="18"/>
          <w:szCs w:val="18"/>
        </w:rPr>
        <w:t>采用集中式训练-分布式执行架构，根据网络状态的观测做出实时决策</w:t>
      </w:r>
      <w:r w:rsidR="00BD6F2F" w:rsidRPr="009A6621">
        <w:rPr>
          <w:rFonts w:ascii="楷体_GB2312" w:eastAsia="楷体_GB2312" w:cs="Times New Roman" w:hint="eastAsia"/>
          <w:kern w:val="0"/>
          <w:sz w:val="18"/>
          <w:szCs w:val="18"/>
        </w:rPr>
        <w:t>。</w:t>
      </w:r>
      <w:r w:rsidR="001412CB" w:rsidRPr="009A6621">
        <w:rPr>
          <w:rFonts w:ascii="楷体_GB2312" w:eastAsia="楷体_GB2312" w:cs="Times New Roman" w:hint="eastAsia"/>
          <w:kern w:val="0"/>
          <w:sz w:val="18"/>
          <w:szCs w:val="18"/>
        </w:rPr>
        <w:t>理论</w:t>
      </w:r>
      <w:r w:rsidR="00FC4120" w:rsidRPr="009A6621">
        <w:rPr>
          <w:rFonts w:ascii="楷体_GB2312" w:eastAsia="楷体_GB2312" w:cs="Times New Roman" w:hint="eastAsia"/>
          <w:kern w:val="0"/>
          <w:sz w:val="18"/>
          <w:szCs w:val="18"/>
        </w:rPr>
        <w:t>研究</w:t>
      </w:r>
      <w:r w:rsidR="001412CB" w:rsidRPr="009A6621">
        <w:rPr>
          <w:rFonts w:ascii="楷体_GB2312" w:eastAsia="楷体_GB2312" w:cs="Times New Roman" w:hint="eastAsia"/>
          <w:kern w:val="0"/>
          <w:sz w:val="18"/>
          <w:szCs w:val="18"/>
        </w:rPr>
        <w:t>和</w:t>
      </w:r>
      <w:r w:rsidR="00FC4120" w:rsidRPr="009A6621">
        <w:rPr>
          <w:rFonts w:ascii="楷体_GB2312" w:eastAsia="楷体_GB2312" w:cs="Times New Roman" w:hint="eastAsia"/>
          <w:kern w:val="0"/>
          <w:sz w:val="18"/>
          <w:szCs w:val="18"/>
        </w:rPr>
        <w:t>实验</w:t>
      </w:r>
      <w:r w:rsidR="00045C29" w:rsidRPr="009A6621">
        <w:rPr>
          <w:rFonts w:ascii="楷体_GB2312" w:eastAsia="楷体_GB2312" w:cs="Times New Roman" w:hint="eastAsia"/>
          <w:kern w:val="0"/>
          <w:sz w:val="18"/>
          <w:szCs w:val="18"/>
        </w:rPr>
        <w:t>结果表明，与</w:t>
      </w:r>
      <w:r w:rsidR="00BF36DD" w:rsidRPr="009A6621">
        <w:rPr>
          <w:rFonts w:ascii="楷体_GB2312" w:eastAsia="楷体_GB2312" w:cs="Times New Roman" w:hint="eastAsia"/>
          <w:kern w:val="0"/>
          <w:sz w:val="18"/>
          <w:szCs w:val="18"/>
        </w:rPr>
        <w:t>传统</w:t>
      </w:r>
      <w:r w:rsidR="002056FB" w:rsidRPr="009A6621">
        <w:rPr>
          <w:rFonts w:ascii="楷体_GB2312" w:eastAsia="楷体_GB2312" w:cs="Times New Roman" w:hint="eastAsia"/>
          <w:kern w:val="0"/>
          <w:sz w:val="18"/>
          <w:szCs w:val="18"/>
        </w:rPr>
        <w:t>深度</w:t>
      </w:r>
      <w:r w:rsidR="00045C29" w:rsidRPr="009A6621">
        <w:rPr>
          <w:rFonts w:ascii="楷体_GB2312" w:eastAsia="楷体_GB2312" w:cs="Times New Roman" w:hint="eastAsia"/>
          <w:kern w:val="0"/>
          <w:sz w:val="18"/>
          <w:szCs w:val="18"/>
        </w:rPr>
        <w:t>强化学习</w:t>
      </w:r>
      <w:r w:rsidR="002056FB" w:rsidRPr="009A6621">
        <w:rPr>
          <w:rFonts w:ascii="楷体_GB2312" w:eastAsia="楷体_GB2312" w:cs="Times New Roman" w:hint="eastAsia"/>
          <w:kern w:val="0"/>
          <w:sz w:val="18"/>
          <w:szCs w:val="18"/>
        </w:rPr>
        <w:t>算法</w:t>
      </w:r>
      <w:r w:rsidR="00045C29" w:rsidRPr="009A6621">
        <w:rPr>
          <w:rFonts w:ascii="楷体_GB2312" w:eastAsia="楷体_GB2312" w:cs="Times New Roman" w:hint="eastAsia"/>
          <w:kern w:val="0"/>
          <w:sz w:val="18"/>
          <w:szCs w:val="18"/>
        </w:rPr>
        <w:t>与启发式算法相比</w:t>
      </w:r>
      <w:r w:rsidR="000802A0" w:rsidRPr="009A6621">
        <w:rPr>
          <w:rFonts w:ascii="楷体_GB2312" w:eastAsia="楷体_GB2312" w:cs="Times New Roman" w:hint="eastAsia"/>
          <w:kern w:val="0"/>
          <w:sz w:val="18"/>
          <w:szCs w:val="18"/>
        </w:rPr>
        <w:t>，本文提出的算法</w:t>
      </w:r>
      <w:r w:rsidR="00BF36DD" w:rsidRPr="009A6621">
        <w:rPr>
          <w:rFonts w:ascii="楷体_GB2312" w:eastAsia="楷体_GB2312" w:cs="Times New Roman" w:hint="eastAsia"/>
          <w:kern w:val="0"/>
          <w:sz w:val="18"/>
          <w:szCs w:val="18"/>
        </w:rPr>
        <w:t>在平均负载和端到端延迟性能</w:t>
      </w:r>
      <w:r w:rsidR="00DB4B93" w:rsidRPr="009A6621">
        <w:rPr>
          <w:rFonts w:ascii="楷体_GB2312" w:eastAsia="楷体_GB2312" w:cs="Times New Roman" w:hint="eastAsia"/>
          <w:kern w:val="0"/>
          <w:sz w:val="18"/>
          <w:szCs w:val="18"/>
        </w:rPr>
        <w:t>方面均有显著改进</w:t>
      </w:r>
      <w:r w:rsidR="0097526F" w:rsidRPr="009A6621">
        <w:rPr>
          <w:rFonts w:ascii="楷体_GB2312" w:eastAsia="楷体_GB2312" w:cs="Times New Roman" w:hint="eastAsia"/>
          <w:kern w:val="0"/>
          <w:sz w:val="18"/>
          <w:szCs w:val="18"/>
        </w:rPr>
        <w:t>。</w:t>
      </w:r>
    </w:p>
    <w:p w14:paraId="602CB245" w14:textId="0622DA89" w:rsidR="00D97089" w:rsidRPr="009E568A" w:rsidRDefault="00D97089" w:rsidP="00D97089">
      <w:pPr>
        <w:rPr>
          <w:rFonts w:cs="Times New Roman"/>
          <w:kern w:val="0"/>
          <w:sz w:val="18"/>
          <w:szCs w:val="18"/>
        </w:rPr>
      </w:pPr>
      <w:r w:rsidRPr="009E568A">
        <w:rPr>
          <w:rFonts w:cs="Times New Roman"/>
          <w:b/>
          <w:sz w:val="18"/>
          <w:szCs w:val="18"/>
        </w:rPr>
        <w:t>关键词：</w:t>
      </w:r>
      <w:r w:rsidR="000802A0" w:rsidRPr="009E568A">
        <w:rPr>
          <w:rFonts w:ascii="楷体_GB2312" w:eastAsia="楷体_GB2312" w:cs="Times New Roman" w:hint="eastAsia"/>
          <w:kern w:val="0"/>
          <w:sz w:val="18"/>
          <w:szCs w:val="18"/>
        </w:rPr>
        <w:t>软件定义网络</w:t>
      </w:r>
      <w:r w:rsidRPr="009E568A">
        <w:rPr>
          <w:rFonts w:ascii="楷体_GB2312" w:eastAsia="楷体_GB2312" w:cs="Times New Roman" w:hint="eastAsia"/>
          <w:kern w:val="0"/>
          <w:sz w:val="18"/>
          <w:szCs w:val="18"/>
        </w:rPr>
        <w:t>；</w:t>
      </w:r>
      <w:r w:rsidR="00AC15BA" w:rsidRPr="009E568A">
        <w:rPr>
          <w:rFonts w:ascii="楷体_GB2312" w:eastAsia="楷体_GB2312" w:cs="Times New Roman" w:hint="eastAsia"/>
          <w:kern w:val="0"/>
          <w:sz w:val="18"/>
          <w:szCs w:val="18"/>
        </w:rPr>
        <w:t>多智能体深度强化学习</w:t>
      </w:r>
      <w:r w:rsidRPr="009E568A">
        <w:rPr>
          <w:rFonts w:ascii="楷体_GB2312" w:eastAsia="楷体_GB2312" w:cs="Times New Roman" w:hint="eastAsia"/>
          <w:kern w:val="0"/>
          <w:sz w:val="18"/>
          <w:szCs w:val="18"/>
        </w:rPr>
        <w:t>；</w:t>
      </w:r>
      <w:r w:rsidR="00AC15BA" w:rsidRPr="009E568A">
        <w:rPr>
          <w:rFonts w:ascii="楷体_GB2312" w:eastAsia="楷体_GB2312" w:cs="Times New Roman" w:hint="eastAsia"/>
          <w:kern w:val="0"/>
          <w:sz w:val="18"/>
          <w:szCs w:val="18"/>
        </w:rPr>
        <w:t>流量工程；负载均衡</w:t>
      </w:r>
    </w:p>
    <w:p w14:paraId="2DBFE5D9" w14:textId="192BA3DA" w:rsidR="00D97089" w:rsidRPr="009A6621" w:rsidRDefault="00C670ED" w:rsidP="00D97089">
      <w:pPr>
        <w:jc w:val="center"/>
        <w:rPr>
          <w:rFonts w:cs="Times New Roman"/>
          <w:b/>
          <w:sz w:val="32"/>
          <w:szCs w:val="32"/>
        </w:rPr>
      </w:pPr>
      <w:r w:rsidRPr="009A6621">
        <w:rPr>
          <w:rFonts w:cs="Times New Roman" w:hint="eastAsia"/>
          <w:b/>
          <w:sz w:val="32"/>
          <w:szCs w:val="32"/>
        </w:rPr>
        <w:t>S</w:t>
      </w:r>
      <w:r w:rsidRPr="009A6621">
        <w:rPr>
          <w:rFonts w:cs="Times New Roman"/>
          <w:b/>
          <w:sz w:val="32"/>
          <w:szCs w:val="32"/>
        </w:rPr>
        <w:t xml:space="preserve">pecific </w:t>
      </w:r>
      <w:r w:rsidRPr="009A6621">
        <w:rPr>
          <w:rFonts w:cs="Times New Roman" w:hint="eastAsia"/>
          <w:b/>
          <w:sz w:val="32"/>
          <w:szCs w:val="32"/>
        </w:rPr>
        <w:t>f</w:t>
      </w:r>
      <w:r w:rsidRPr="009A6621">
        <w:rPr>
          <w:rFonts w:cs="Times New Roman"/>
          <w:b/>
          <w:sz w:val="32"/>
          <w:szCs w:val="32"/>
        </w:rPr>
        <w:t>low</w:t>
      </w:r>
      <w:r w:rsidRPr="009A6621">
        <w:rPr>
          <w:rFonts w:cs="Times New Roman" w:hint="eastAsia"/>
          <w:b/>
          <w:sz w:val="32"/>
          <w:szCs w:val="32"/>
        </w:rPr>
        <w:t xml:space="preserve"> route</w:t>
      </w:r>
      <w:r w:rsidRPr="009A6621">
        <w:rPr>
          <w:rFonts w:cs="Times New Roman"/>
          <w:b/>
          <w:sz w:val="32"/>
          <w:szCs w:val="32"/>
        </w:rPr>
        <w:t xml:space="preserve"> </w:t>
      </w:r>
      <w:r w:rsidRPr="009A6621">
        <w:rPr>
          <w:rFonts w:cs="Times New Roman" w:hint="eastAsia"/>
          <w:b/>
          <w:sz w:val="32"/>
          <w:szCs w:val="32"/>
        </w:rPr>
        <w:t>s</w:t>
      </w:r>
      <w:r w:rsidRPr="009A6621">
        <w:rPr>
          <w:rFonts w:cs="Times New Roman"/>
          <w:b/>
          <w:sz w:val="32"/>
          <w:szCs w:val="32"/>
        </w:rPr>
        <w:t xml:space="preserve">election based on </w:t>
      </w:r>
      <w:r w:rsidRPr="009A6621">
        <w:rPr>
          <w:rFonts w:cs="Times New Roman" w:hint="eastAsia"/>
          <w:b/>
          <w:sz w:val="32"/>
          <w:szCs w:val="32"/>
        </w:rPr>
        <w:t>s</w:t>
      </w:r>
      <w:r w:rsidRPr="009A6621">
        <w:rPr>
          <w:rFonts w:cs="Times New Roman"/>
          <w:b/>
          <w:sz w:val="32"/>
          <w:szCs w:val="32"/>
        </w:rPr>
        <w:t>elf-</w:t>
      </w:r>
      <w:r w:rsidRPr="009A6621">
        <w:rPr>
          <w:rFonts w:cs="Times New Roman" w:hint="eastAsia"/>
          <w:b/>
          <w:sz w:val="32"/>
          <w:szCs w:val="32"/>
        </w:rPr>
        <w:t>a</w:t>
      </w:r>
      <w:bookmarkStart w:id="1" w:name="_GoBack"/>
      <w:bookmarkEnd w:id="1"/>
      <w:r w:rsidRPr="009A6621">
        <w:rPr>
          <w:rFonts w:cs="Times New Roman"/>
          <w:b/>
          <w:sz w:val="32"/>
          <w:szCs w:val="32"/>
        </w:rPr>
        <w:t xml:space="preserve">ttentional </w:t>
      </w:r>
      <w:r w:rsidRPr="009A6621">
        <w:rPr>
          <w:rFonts w:cs="Times New Roman" w:hint="eastAsia"/>
          <w:b/>
          <w:sz w:val="32"/>
          <w:szCs w:val="32"/>
        </w:rPr>
        <w:t>d</w:t>
      </w:r>
      <w:r w:rsidRPr="009A6621">
        <w:rPr>
          <w:rFonts w:cs="Times New Roman"/>
          <w:b/>
          <w:sz w:val="32"/>
          <w:szCs w:val="32"/>
        </w:rPr>
        <w:t xml:space="preserve">eep </w:t>
      </w:r>
      <w:r w:rsidRPr="009A6621">
        <w:rPr>
          <w:rFonts w:cs="Times New Roman" w:hint="eastAsia"/>
          <w:b/>
          <w:sz w:val="32"/>
          <w:szCs w:val="32"/>
        </w:rPr>
        <w:t>r</w:t>
      </w:r>
      <w:r w:rsidRPr="009A6621">
        <w:rPr>
          <w:rFonts w:cs="Times New Roman"/>
          <w:b/>
          <w:sz w:val="32"/>
          <w:szCs w:val="32"/>
        </w:rPr>
        <w:t xml:space="preserve">einforcement </w:t>
      </w:r>
      <w:r w:rsidRPr="009A6621">
        <w:rPr>
          <w:rFonts w:cs="Times New Roman" w:hint="eastAsia"/>
          <w:b/>
          <w:sz w:val="32"/>
          <w:szCs w:val="32"/>
        </w:rPr>
        <w:t>l</w:t>
      </w:r>
      <w:r w:rsidRPr="009A6621">
        <w:rPr>
          <w:rFonts w:cs="Times New Roman"/>
          <w:b/>
          <w:sz w:val="32"/>
          <w:szCs w:val="32"/>
        </w:rPr>
        <w:t>earning</w:t>
      </w:r>
    </w:p>
    <w:p w14:paraId="35E17513" w14:textId="2B5ABA69" w:rsidR="00D97089" w:rsidRPr="009E568A" w:rsidRDefault="0024749D" w:rsidP="00D97089">
      <w:pPr>
        <w:jc w:val="center"/>
        <w:rPr>
          <w:rFonts w:cs="Times New Roman"/>
          <w:b/>
        </w:rPr>
      </w:pPr>
      <w:r w:rsidRPr="009E568A">
        <w:rPr>
          <w:rFonts w:cs="Times New Roman"/>
          <w:b/>
        </w:rPr>
        <w:t xml:space="preserve">YUAN </w:t>
      </w:r>
      <w:r w:rsidR="00D97089" w:rsidRPr="009E568A">
        <w:rPr>
          <w:rFonts w:cs="Times New Roman"/>
          <w:b/>
        </w:rPr>
        <w:t>Shuai</w:t>
      </w:r>
      <w:r w:rsidRPr="0024749D">
        <w:rPr>
          <w:rFonts w:cs="Times New Roman"/>
          <w:b/>
          <w:vertAlign w:val="superscript"/>
        </w:rPr>
        <w:t>1</w:t>
      </w:r>
      <w:r w:rsidR="00D97089" w:rsidRPr="009E568A">
        <w:rPr>
          <w:rFonts w:cs="Times New Roman" w:hint="eastAsia"/>
          <w:b/>
        </w:rPr>
        <w:t>,</w:t>
      </w:r>
      <w:r w:rsidR="00D97089" w:rsidRPr="009E568A">
        <w:rPr>
          <w:rFonts w:cs="Times New Roman"/>
          <w:b/>
        </w:rPr>
        <w:t xml:space="preserve"> </w:t>
      </w:r>
      <w:r w:rsidRPr="009E568A">
        <w:rPr>
          <w:rFonts w:cs="Times New Roman"/>
          <w:b/>
        </w:rPr>
        <w:t>ZHANG</w:t>
      </w:r>
      <w:r w:rsidR="006754E8" w:rsidRPr="009E568A">
        <w:rPr>
          <w:rFonts w:cs="Times New Roman"/>
          <w:b/>
        </w:rPr>
        <w:t xml:space="preserve"> Hui</w:t>
      </w:r>
      <w:r w:rsidRPr="0024749D">
        <w:rPr>
          <w:rFonts w:cs="Times New Roman"/>
          <w:b/>
          <w:vertAlign w:val="superscript"/>
        </w:rPr>
        <w:t>2</w:t>
      </w:r>
      <w:r>
        <w:rPr>
          <w:rFonts w:cs="Times New Roman"/>
          <w:b/>
        </w:rPr>
        <w:t>, CAI Anliang</w:t>
      </w:r>
      <w:r w:rsidRPr="0024749D">
        <w:rPr>
          <w:rFonts w:cs="Times New Roman"/>
          <w:b/>
          <w:vertAlign w:val="superscript"/>
        </w:rPr>
        <w:t>1</w:t>
      </w:r>
      <w:r>
        <w:rPr>
          <w:rFonts w:cs="Times New Roman"/>
          <w:b/>
        </w:rPr>
        <w:t xml:space="preserve">, </w:t>
      </w:r>
      <w:r w:rsidR="00D97089" w:rsidRPr="009E568A">
        <w:rPr>
          <w:rFonts w:cs="Times New Roman"/>
          <w:b/>
        </w:rPr>
        <w:t>S</w:t>
      </w:r>
      <w:r w:rsidRPr="009E568A">
        <w:rPr>
          <w:rFonts w:cs="Times New Roman"/>
          <w:b/>
        </w:rPr>
        <w:t xml:space="preserve">HEN </w:t>
      </w:r>
      <w:r w:rsidR="00D97089" w:rsidRPr="009E568A">
        <w:rPr>
          <w:rFonts w:cs="Times New Roman"/>
          <w:b/>
        </w:rPr>
        <w:t>Jianhua</w:t>
      </w:r>
      <w:r w:rsidRPr="0024749D">
        <w:rPr>
          <w:rFonts w:cs="Times New Roman"/>
          <w:b/>
          <w:vertAlign w:val="superscript"/>
        </w:rPr>
        <w:t>1*</w:t>
      </w:r>
    </w:p>
    <w:p w14:paraId="16071A95" w14:textId="7FCA40EB" w:rsidR="006754E8" w:rsidRPr="009E568A" w:rsidRDefault="00D97089" w:rsidP="00D97089">
      <w:pPr>
        <w:jc w:val="center"/>
        <w:rPr>
          <w:rFonts w:cs="Times New Roman"/>
          <w:b/>
          <w:sz w:val="15"/>
          <w:szCs w:val="15"/>
        </w:rPr>
      </w:pPr>
      <w:r w:rsidRPr="009E568A">
        <w:rPr>
          <w:rFonts w:cs="Times New Roman"/>
          <w:b/>
          <w:sz w:val="15"/>
          <w:szCs w:val="15"/>
        </w:rPr>
        <w:t>（</w:t>
      </w:r>
      <w:r w:rsidR="006754E8" w:rsidRPr="009E568A">
        <w:rPr>
          <w:rFonts w:cs="Times New Roman" w:hint="eastAsia"/>
          <w:b/>
          <w:sz w:val="15"/>
          <w:szCs w:val="15"/>
        </w:rPr>
        <w:t>1</w:t>
      </w:r>
      <w:r w:rsidR="006754E8" w:rsidRPr="009E568A">
        <w:rPr>
          <w:rFonts w:cs="Times New Roman"/>
          <w:b/>
          <w:sz w:val="15"/>
          <w:szCs w:val="15"/>
        </w:rPr>
        <w:t xml:space="preserve">. </w:t>
      </w:r>
      <w:r w:rsidRPr="009E568A">
        <w:rPr>
          <w:rFonts w:cs="Times New Roman"/>
          <w:b/>
          <w:sz w:val="15"/>
          <w:szCs w:val="15"/>
        </w:rPr>
        <w:t xml:space="preserve">School of </w:t>
      </w:r>
      <w:r w:rsidR="001C1B39" w:rsidRPr="009E568A">
        <w:rPr>
          <w:rFonts w:cs="Times New Roman" w:hint="eastAsia"/>
          <w:b/>
          <w:sz w:val="15"/>
          <w:szCs w:val="15"/>
        </w:rPr>
        <w:t>C</w:t>
      </w:r>
      <w:r w:rsidRPr="009E568A">
        <w:rPr>
          <w:rFonts w:cs="Times New Roman"/>
          <w:b/>
          <w:sz w:val="15"/>
          <w:szCs w:val="15"/>
        </w:rPr>
        <w:t>ommunication and Information Engineering, Nanjing University of Posts and Telecommunications, Nanjin</w:t>
      </w:r>
      <w:r w:rsidR="001E49E7" w:rsidRPr="009E568A">
        <w:rPr>
          <w:rFonts w:cs="Times New Roman" w:hint="eastAsia"/>
          <w:b/>
          <w:sz w:val="15"/>
          <w:szCs w:val="15"/>
        </w:rPr>
        <w:t>g</w:t>
      </w:r>
      <w:r w:rsidRPr="009E568A">
        <w:rPr>
          <w:rFonts w:cs="Times New Roman"/>
          <w:b/>
          <w:sz w:val="15"/>
          <w:szCs w:val="15"/>
        </w:rPr>
        <w:t xml:space="preserve"> 210003, China</w:t>
      </w:r>
      <w:r w:rsidR="000D1486">
        <w:rPr>
          <w:rFonts w:cs="Times New Roman"/>
          <w:b/>
          <w:sz w:val="15"/>
          <w:szCs w:val="15"/>
        </w:rPr>
        <w:t>;</w:t>
      </w:r>
    </w:p>
    <w:p w14:paraId="25551912" w14:textId="4B69C707" w:rsidR="00D97089" w:rsidRPr="009E568A" w:rsidRDefault="006754E8" w:rsidP="00D97089">
      <w:pPr>
        <w:jc w:val="center"/>
        <w:rPr>
          <w:rFonts w:cs="Times New Roman"/>
          <w:b/>
          <w:sz w:val="15"/>
          <w:szCs w:val="15"/>
        </w:rPr>
      </w:pPr>
      <w:r w:rsidRPr="009E568A">
        <w:rPr>
          <w:rFonts w:cs="Times New Roman" w:hint="eastAsia"/>
          <w:b/>
          <w:sz w:val="15"/>
          <w:szCs w:val="15"/>
        </w:rPr>
        <w:t>2</w:t>
      </w:r>
      <w:r w:rsidRPr="009E568A">
        <w:rPr>
          <w:rFonts w:cs="Times New Roman"/>
          <w:b/>
          <w:sz w:val="15"/>
          <w:szCs w:val="15"/>
        </w:rPr>
        <w:t xml:space="preserve">. </w:t>
      </w:r>
      <w:r w:rsidRPr="009E568A">
        <w:rPr>
          <w:rFonts w:cs="Times New Roman" w:hint="eastAsia"/>
          <w:b/>
          <w:sz w:val="15"/>
          <w:szCs w:val="15"/>
        </w:rPr>
        <w:t>CypressTel</w:t>
      </w:r>
      <w:r w:rsidRPr="009E568A">
        <w:rPr>
          <w:rFonts w:cs="Times New Roman"/>
          <w:b/>
          <w:sz w:val="15"/>
          <w:szCs w:val="15"/>
        </w:rPr>
        <w:t xml:space="preserve"> </w:t>
      </w:r>
      <w:r w:rsidRPr="009E568A">
        <w:rPr>
          <w:rFonts w:cs="Times New Roman" w:hint="eastAsia"/>
          <w:b/>
          <w:sz w:val="15"/>
          <w:szCs w:val="15"/>
        </w:rPr>
        <w:t>SHENZHEN</w:t>
      </w:r>
      <w:r w:rsidRPr="009E568A">
        <w:rPr>
          <w:rFonts w:cs="Times New Roman"/>
          <w:b/>
          <w:sz w:val="15"/>
          <w:szCs w:val="15"/>
        </w:rPr>
        <w:t xml:space="preserve"> </w:t>
      </w:r>
      <w:r w:rsidRPr="009E568A">
        <w:rPr>
          <w:rFonts w:cs="Times New Roman" w:hint="eastAsia"/>
          <w:b/>
          <w:sz w:val="15"/>
          <w:szCs w:val="15"/>
        </w:rPr>
        <w:t>Communication</w:t>
      </w:r>
      <w:r w:rsidRPr="009E568A">
        <w:rPr>
          <w:rFonts w:cs="Times New Roman"/>
          <w:b/>
          <w:sz w:val="15"/>
          <w:szCs w:val="15"/>
        </w:rPr>
        <w:t xml:space="preserve"> </w:t>
      </w:r>
      <w:r w:rsidRPr="009E568A">
        <w:rPr>
          <w:rFonts w:cs="Times New Roman" w:hint="eastAsia"/>
          <w:b/>
          <w:sz w:val="15"/>
          <w:szCs w:val="15"/>
        </w:rPr>
        <w:t>Technology</w:t>
      </w:r>
      <w:r w:rsidRPr="009E568A">
        <w:rPr>
          <w:rFonts w:cs="Times New Roman"/>
          <w:b/>
          <w:sz w:val="15"/>
          <w:szCs w:val="15"/>
        </w:rPr>
        <w:t xml:space="preserve"> </w:t>
      </w:r>
      <w:r w:rsidRPr="009E568A">
        <w:rPr>
          <w:rFonts w:cs="Times New Roman" w:hint="eastAsia"/>
          <w:b/>
          <w:sz w:val="15"/>
          <w:szCs w:val="15"/>
        </w:rPr>
        <w:t>Company</w:t>
      </w:r>
      <w:r w:rsidRPr="009E568A">
        <w:rPr>
          <w:rFonts w:cs="Times New Roman"/>
          <w:b/>
          <w:sz w:val="15"/>
          <w:szCs w:val="15"/>
        </w:rPr>
        <w:t xml:space="preserve">, Shenzhen </w:t>
      </w:r>
      <w:r w:rsidR="000D1486">
        <w:rPr>
          <w:rFonts w:cs="Times New Roman"/>
          <w:b/>
          <w:sz w:val="15"/>
          <w:szCs w:val="15"/>
        </w:rPr>
        <w:t xml:space="preserve"> Guangdong </w:t>
      </w:r>
      <w:r w:rsidRPr="009E568A">
        <w:rPr>
          <w:rFonts w:cs="Times New Roman"/>
          <w:b/>
          <w:sz w:val="15"/>
          <w:szCs w:val="15"/>
        </w:rPr>
        <w:t>518000</w:t>
      </w:r>
      <w:r w:rsidR="000D1486">
        <w:rPr>
          <w:rFonts w:cs="Times New Roman"/>
          <w:b/>
          <w:sz w:val="15"/>
          <w:szCs w:val="15"/>
        </w:rPr>
        <w:t>,</w:t>
      </w:r>
      <w:r w:rsidRPr="009E568A">
        <w:rPr>
          <w:rFonts w:cs="Times New Roman"/>
          <w:b/>
          <w:sz w:val="15"/>
          <w:szCs w:val="15"/>
        </w:rPr>
        <w:t xml:space="preserve"> China</w:t>
      </w:r>
      <w:r w:rsidR="00D97089" w:rsidRPr="009E568A">
        <w:rPr>
          <w:rFonts w:cs="Times New Roman"/>
          <w:b/>
          <w:sz w:val="15"/>
          <w:szCs w:val="15"/>
        </w:rPr>
        <w:t>）</w:t>
      </w:r>
    </w:p>
    <w:p w14:paraId="4CAF7FBC" w14:textId="77777777" w:rsidR="00D97089" w:rsidRPr="000D1486" w:rsidRDefault="00D97089" w:rsidP="00D97089">
      <w:pPr>
        <w:rPr>
          <w:rFonts w:ascii="楷体" w:eastAsia="楷体" w:hAnsi="楷体" w:cs="Times New Roman"/>
          <w:sz w:val="18"/>
          <w:szCs w:val="18"/>
        </w:rPr>
      </w:pPr>
    </w:p>
    <w:p w14:paraId="03C431FB" w14:textId="65D6088E" w:rsidR="00D97089" w:rsidRPr="009E568A" w:rsidRDefault="00D97089" w:rsidP="00F86CFF">
      <w:pPr>
        <w:rPr>
          <w:rFonts w:cs="Times New Roman"/>
          <w:sz w:val="18"/>
          <w:szCs w:val="18"/>
        </w:rPr>
      </w:pPr>
      <w:r w:rsidRPr="009E568A">
        <w:rPr>
          <w:rFonts w:cs="Times New Roman"/>
          <w:b/>
          <w:sz w:val="18"/>
          <w:szCs w:val="18"/>
        </w:rPr>
        <w:t xml:space="preserve">Abstract: </w:t>
      </w:r>
      <w:r w:rsidR="00F86CFF" w:rsidRPr="00F86CFF">
        <w:rPr>
          <w:rFonts w:cs="Times New Roman"/>
          <w:sz w:val="18"/>
          <w:szCs w:val="18"/>
        </w:rPr>
        <w:t>In order to effectively reduce the negative impact of rerouting on the network in traditional traffic engineering mechanisms, this paper proposes a specific flow routing selection algorithm based on self attention deep reinforcement learning, based</w:t>
      </w:r>
      <w:r w:rsidR="00F86CFF">
        <w:rPr>
          <w:rFonts w:cs="Times New Roman" w:hint="eastAsia"/>
          <w:sz w:val="18"/>
          <w:szCs w:val="18"/>
        </w:rPr>
        <w:t xml:space="preserve"> </w:t>
      </w:r>
      <w:r w:rsidR="00F86CFF" w:rsidRPr="00F86CFF">
        <w:rPr>
          <w:rFonts w:cs="Times New Roman"/>
          <w:sz w:val="18"/>
          <w:szCs w:val="18"/>
        </w:rPr>
        <w:t>on the global network perspective and management ability of software defined networks, to reroute small amounts of traffic to</w:t>
      </w:r>
      <w:r w:rsidR="00F86CFF">
        <w:rPr>
          <w:rFonts w:cs="Times New Roman" w:hint="eastAsia"/>
          <w:sz w:val="18"/>
          <w:szCs w:val="18"/>
        </w:rPr>
        <w:t xml:space="preserve"> </w:t>
      </w:r>
      <w:r w:rsidR="00F86CFF" w:rsidRPr="00F86CFF">
        <w:rPr>
          <w:rFonts w:cs="Times New Roman"/>
          <w:sz w:val="18"/>
          <w:szCs w:val="18"/>
        </w:rPr>
        <w:t>achieve near optimal performance. A neural network model with multi-scale fusion attention mechanism is used to extract features of traffic, and a centralized training distributed execution architecture is adopted to make real-time decisions based on the</w:t>
      </w:r>
      <w:r w:rsidR="00F86CFF">
        <w:rPr>
          <w:rFonts w:cs="Times New Roman" w:hint="eastAsia"/>
          <w:sz w:val="18"/>
          <w:szCs w:val="18"/>
        </w:rPr>
        <w:t xml:space="preserve"> </w:t>
      </w:r>
      <w:r w:rsidR="00F86CFF" w:rsidRPr="00F86CFF">
        <w:rPr>
          <w:rFonts w:cs="Times New Roman"/>
          <w:sz w:val="18"/>
          <w:szCs w:val="18"/>
        </w:rPr>
        <w:t>observation of network state. Theoretical research and experimental results show that compared with traditional deep reinforcement learning algorithms and heuristic algorithms, the proposed algorithm has significant improvements in average load and</w:t>
      </w:r>
      <w:r w:rsidR="00F86CFF">
        <w:rPr>
          <w:rFonts w:cs="Times New Roman" w:hint="eastAsia"/>
          <w:sz w:val="18"/>
          <w:szCs w:val="18"/>
        </w:rPr>
        <w:t xml:space="preserve"> </w:t>
      </w:r>
      <w:r w:rsidR="00F86CFF" w:rsidRPr="00F86CFF">
        <w:rPr>
          <w:rFonts w:cs="Times New Roman"/>
          <w:sz w:val="18"/>
          <w:szCs w:val="18"/>
        </w:rPr>
        <w:t>end-to-end delay performance.</w:t>
      </w:r>
    </w:p>
    <w:p w14:paraId="18BE2621" w14:textId="5BC8026A" w:rsidR="00D97089" w:rsidRPr="009E568A" w:rsidRDefault="00D97089" w:rsidP="00D97089">
      <w:pPr>
        <w:rPr>
          <w:rFonts w:cs="Times New Roman"/>
          <w:sz w:val="18"/>
          <w:szCs w:val="18"/>
        </w:rPr>
      </w:pPr>
      <w:r w:rsidRPr="009E568A">
        <w:rPr>
          <w:rFonts w:cs="Times New Roman"/>
          <w:b/>
          <w:sz w:val="18"/>
          <w:szCs w:val="18"/>
        </w:rPr>
        <w:t>Key words</w:t>
      </w:r>
      <w:r w:rsidRPr="009E568A">
        <w:rPr>
          <w:rFonts w:cs="Times New Roman" w:hint="eastAsia"/>
          <w:b/>
          <w:sz w:val="18"/>
          <w:szCs w:val="18"/>
        </w:rPr>
        <w:t>:</w:t>
      </w:r>
      <w:r w:rsidRPr="009E568A">
        <w:rPr>
          <w:rFonts w:cs="Times New Roman"/>
          <w:b/>
          <w:sz w:val="18"/>
          <w:szCs w:val="18"/>
        </w:rPr>
        <w:t xml:space="preserve"> </w:t>
      </w:r>
      <w:r w:rsidR="00960941" w:rsidRPr="009E568A">
        <w:rPr>
          <w:rFonts w:cs="Times New Roman"/>
          <w:sz w:val="18"/>
          <w:szCs w:val="18"/>
        </w:rPr>
        <w:t>software-defined networking; multi-agent deep reinforcement learning; traffic engineering; load balancing</w:t>
      </w:r>
    </w:p>
    <w:p w14:paraId="74A58B13" w14:textId="77777777" w:rsidR="00556927" w:rsidRPr="009E568A" w:rsidRDefault="00556927" w:rsidP="00F36EF3">
      <w:pPr>
        <w:rPr>
          <w:rFonts w:cs="Times New Roman"/>
          <w:b/>
          <w:sz w:val="24"/>
          <w:szCs w:val="24"/>
        </w:rPr>
      </w:pPr>
    </w:p>
    <w:p w14:paraId="52452156" w14:textId="7D34FB9C" w:rsidR="00F36EF3" w:rsidRPr="009E568A" w:rsidRDefault="00F36EF3" w:rsidP="00F36EF3">
      <w:pPr>
        <w:rPr>
          <w:rFonts w:cs="Times New Roman"/>
          <w:b/>
          <w:sz w:val="24"/>
          <w:szCs w:val="24"/>
        </w:rPr>
      </w:pPr>
      <w:r w:rsidRPr="009E568A">
        <w:rPr>
          <w:rFonts w:cs="Times New Roman"/>
          <w:b/>
          <w:sz w:val="24"/>
          <w:szCs w:val="24"/>
        </w:rPr>
        <w:t>0</w:t>
      </w:r>
      <w:r w:rsidRPr="009E568A">
        <w:rPr>
          <w:rFonts w:cs="Times New Roman"/>
          <w:b/>
          <w:sz w:val="24"/>
          <w:szCs w:val="24"/>
        </w:rPr>
        <w:t>引言</w:t>
      </w:r>
    </w:p>
    <w:p w14:paraId="2EAD27FF" w14:textId="4D969FA1" w:rsidR="0067306B" w:rsidRPr="009E568A" w:rsidRDefault="00F65314" w:rsidP="000A2AE0">
      <w:pPr>
        <w:ind w:firstLineChars="200" w:firstLine="420"/>
        <w:rPr>
          <w:rFonts w:cs="Times New Roman"/>
          <w:bCs/>
          <w:kern w:val="0"/>
          <w:szCs w:val="21"/>
        </w:rPr>
      </w:pPr>
      <w:r w:rsidRPr="009E568A">
        <w:rPr>
          <w:rFonts w:cs="Times New Roman"/>
          <w:bCs/>
          <w:kern w:val="0"/>
          <w:szCs w:val="21"/>
        </w:rPr>
        <w:t>流量工程（</w:t>
      </w:r>
      <w:r w:rsidRPr="009E568A">
        <w:rPr>
          <w:rFonts w:cs="Times New Roman"/>
          <w:bCs/>
          <w:kern w:val="0"/>
          <w:szCs w:val="21"/>
        </w:rPr>
        <w:t>TE</w:t>
      </w:r>
      <w:r w:rsidRPr="009E568A">
        <w:rPr>
          <w:rFonts w:cs="Times New Roman"/>
          <w:bCs/>
          <w:kern w:val="0"/>
          <w:szCs w:val="21"/>
        </w:rPr>
        <w:t>）</w:t>
      </w:r>
      <w:r w:rsidR="003120EA" w:rsidRPr="009E568A">
        <w:rPr>
          <w:rFonts w:cs="Times New Roman" w:hint="eastAsia"/>
          <w:bCs/>
          <w:kern w:val="0"/>
          <w:szCs w:val="21"/>
        </w:rPr>
        <w:t>是</w:t>
      </w:r>
      <w:r w:rsidR="0073465A" w:rsidRPr="009E568A">
        <w:rPr>
          <w:rFonts w:cs="Times New Roman"/>
          <w:bCs/>
          <w:kern w:val="0"/>
          <w:szCs w:val="21"/>
        </w:rPr>
        <w:t>软件定义网络（</w:t>
      </w:r>
      <w:r w:rsidR="0073465A" w:rsidRPr="009E568A">
        <w:rPr>
          <w:rFonts w:cs="Times New Roman"/>
          <w:bCs/>
          <w:kern w:val="0"/>
          <w:szCs w:val="21"/>
        </w:rPr>
        <w:t>SDN</w:t>
      </w:r>
      <w:r w:rsidR="0073465A" w:rsidRPr="009E568A">
        <w:rPr>
          <w:rFonts w:cs="Times New Roman"/>
          <w:bCs/>
          <w:kern w:val="0"/>
          <w:szCs w:val="21"/>
        </w:rPr>
        <w:t>）</w:t>
      </w:r>
      <w:r w:rsidR="00F13B75" w:rsidRPr="009E568A">
        <w:rPr>
          <w:rFonts w:cs="Times New Roman" w:hint="eastAsia"/>
          <w:bCs/>
          <w:kern w:val="0"/>
          <w:szCs w:val="21"/>
        </w:rPr>
        <w:t>中</w:t>
      </w:r>
      <w:r w:rsidRPr="009E568A">
        <w:rPr>
          <w:rFonts w:cs="Times New Roman"/>
          <w:bCs/>
          <w:kern w:val="0"/>
          <w:szCs w:val="21"/>
        </w:rPr>
        <w:t>的关键</w:t>
      </w:r>
      <w:r w:rsidR="00F13B75" w:rsidRPr="009E568A">
        <w:rPr>
          <w:rFonts w:cs="Times New Roman" w:hint="eastAsia"/>
          <w:bCs/>
          <w:kern w:val="0"/>
          <w:szCs w:val="21"/>
        </w:rPr>
        <w:t>技术</w:t>
      </w:r>
      <w:r w:rsidRPr="009E568A">
        <w:rPr>
          <w:rFonts w:cs="Times New Roman"/>
          <w:bCs/>
          <w:kern w:val="0"/>
          <w:szCs w:val="21"/>
        </w:rPr>
        <w:t>，</w:t>
      </w:r>
      <w:r w:rsidR="005D529E" w:rsidRPr="009E568A">
        <w:rPr>
          <w:rFonts w:cs="Times New Roman" w:hint="eastAsia"/>
          <w:bCs/>
          <w:kern w:val="0"/>
          <w:szCs w:val="21"/>
        </w:rPr>
        <w:t>其</w:t>
      </w:r>
      <w:r w:rsidRPr="009E568A">
        <w:rPr>
          <w:rFonts w:cs="Times New Roman"/>
          <w:bCs/>
          <w:kern w:val="0"/>
          <w:szCs w:val="21"/>
        </w:rPr>
        <w:t>通过管理</w:t>
      </w:r>
      <w:r w:rsidR="005D529E" w:rsidRPr="009E568A">
        <w:rPr>
          <w:rFonts w:cs="Times New Roman" w:hint="eastAsia"/>
          <w:bCs/>
          <w:kern w:val="0"/>
          <w:szCs w:val="21"/>
        </w:rPr>
        <w:t>和调整</w:t>
      </w:r>
      <w:r w:rsidRPr="009E568A">
        <w:rPr>
          <w:rFonts w:cs="Times New Roman"/>
          <w:bCs/>
          <w:kern w:val="0"/>
          <w:szCs w:val="21"/>
        </w:rPr>
        <w:t>骨干网络中的路由配置来分配</w:t>
      </w:r>
      <w:r w:rsidR="00EF3353" w:rsidRPr="009E568A">
        <w:rPr>
          <w:rFonts w:cs="Times New Roman" w:hint="eastAsia"/>
          <w:bCs/>
          <w:kern w:val="0"/>
          <w:szCs w:val="21"/>
        </w:rPr>
        <w:t>和调控网络中的</w:t>
      </w:r>
      <w:r w:rsidRPr="009E568A">
        <w:rPr>
          <w:rFonts w:cs="Times New Roman"/>
          <w:bCs/>
          <w:kern w:val="0"/>
          <w:szCs w:val="21"/>
        </w:rPr>
        <w:t>流量，</w:t>
      </w:r>
      <w:r w:rsidR="00AE3DD7">
        <w:rPr>
          <w:rFonts w:cs="Times New Roman" w:hint="eastAsia"/>
          <w:bCs/>
          <w:kern w:val="0"/>
          <w:szCs w:val="21"/>
        </w:rPr>
        <w:t>对于</w:t>
      </w:r>
      <w:r w:rsidRPr="009E568A">
        <w:rPr>
          <w:rFonts w:cs="Times New Roman"/>
          <w:bCs/>
          <w:kern w:val="0"/>
          <w:szCs w:val="21"/>
        </w:rPr>
        <w:t>优化网络性能和提高资源使用效率至关重要。传统的</w:t>
      </w:r>
      <w:r w:rsidRPr="009E568A">
        <w:rPr>
          <w:rFonts w:cs="Times New Roman"/>
          <w:bCs/>
          <w:kern w:val="0"/>
          <w:szCs w:val="21"/>
        </w:rPr>
        <w:t>TE</w:t>
      </w:r>
      <w:r w:rsidRPr="009E568A">
        <w:rPr>
          <w:rFonts w:cs="Times New Roman"/>
          <w:bCs/>
          <w:kern w:val="0"/>
          <w:szCs w:val="21"/>
        </w:rPr>
        <w:t>方法</w:t>
      </w:r>
      <w:r w:rsidR="005D529E" w:rsidRPr="009E568A">
        <w:rPr>
          <w:rFonts w:cs="Times New Roman" w:hint="eastAsia"/>
          <w:bCs/>
          <w:kern w:val="0"/>
          <w:szCs w:val="21"/>
        </w:rPr>
        <w:t>需要</w:t>
      </w:r>
      <w:r w:rsidRPr="009E568A">
        <w:rPr>
          <w:rFonts w:cs="Times New Roman"/>
          <w:bCs/>
          <w:kern w:val="0"/>
          <w:szCs w:val="21"/>
        </w:rPr>
        <w:t>定期重新路由</w:t>
      </w:r>
      <w:r w:rsidR="00AE3DD7">
        <w:rPr>
          <w:rFonts w:cs="Times New Roman" w:hint="eastAsia"/>
          <w:bCs/>
          <w:kern w:val="0"/>
          <w:szCs w:val="21"/>
        </w:rPr>
        <w:t>网络中的流，这些流被定义为数据传输的路径</w:t>
      </w:r>
      <w:r w:rsidRPr="009E568A">
        <w:rPr>
          <w:rFonts w:cs="Times New Roman"/>
          <w:bCs/>
          <w:kern w:val="0"/>
          <w:szCs w:val="21"/>
        </w:rPr>
        <w:t>，</w:t>
      </w:r>
      <w:r w:rsidR="00AE3DD7">
        <w:rPr>
          <w:rFonts w:cs="Times New Roman" w:hint="eastAsia"/>
          <w:bCs/>
          <w:kern w:val="0"/>
          <w:szCs w:val="21"/>
        </w:rPr>
        <w:t>旨在</w:t>
      </w:r>
      <w:r w:rsidRPr="009E568A">
        <w:rPr>
          <w:rFonts w:cs="Times New Roman"/>
          <w:bCs/>
          <w:kern w:val="0"/>
          <w:szCs w:val="21"/>
        </w:rPr>
        <w:t>平衡链路上的负载</w:t>
      </w:r>
      <w:r w:rsidR="00AE3DD7">
        <w:rPr>
          <w:rFonts w:cs="Times New Roman" w:hint="eastAsia"/>
          <w:bCs/>
          <w:kern w:val="0"/>
          <w:szCs w:val="21"/>
        </w:rPr>
        <w:t>并</w:t>
      </w:r>
      <w:r w:rsidRPr="009E568A">
        <w:rPr>
          <w:rFonts w:cs="Times New Roman"/>
          <w:bCs/>
          <w:kern w:val="0"/>
          <w:szCs w:val="21"/>
        </w:rPr>
        <w:t>减少网络拥堵的可能性</w:t>
      </w:r>
      <w:r w:rsidR="00EF3353" w:rsidRPr="009E568A">
        <w:rPr>
          <w:rFonts w:cs="Times New Roman" w:hint="eastAsia"/>
          <w:bCs/>
          <w:kern w:val="0"/>
          <w:szCs w:val="21"/>
          <w:vertAlign w:val="superscript"/>
        </w:rPr>
        <w:t>[</w:t>
      </w:r>
      <w:r w:rsidR="00042336">
        <w:rPr>
          <w:rFonts w:cs="Times New Roman"/>
          <w:bCs/>
          <w:kern w:val="0"/>
          <w:szCs w:val="21"/>
          <w:vertAlign w:val="superscript"/>
        </w:rPr>
        <w:t>1</w:t>
      </w:r>
      <w:r w:rsidR="00EF3353" w:rsidRPr="009E568A">
        <w:rPr>
          <w:rFonts w:cs="Times New Roman" w:hint="eastAsia"/>
          <w:bCs/>
          <w:kern w:val="0"/>
          <w:szCs w:val="21"/>
          <w:vertAlign w:val="superscript"/>
        </w:rPr>
        <w:t>-</w:t>
      </w:r>
      <w:r w:rsidR="00042336">
        <w:rPr>
          <w:rFonts w:cs="Times New Roman"/>
          <w:bCs/>
          <w:kern w:val="0"/>
          <w:szCs w:val="21"/>
          <w:vertAlign w:val="superscript"/>
        </w:rPr>
        <w:t>6</w:t>
      </w:r>
      <w:r w:rsidR="00EF3353" w:rsidRPr="009E568A">
        <w:rPr>
          <w:rFonts w:cs="Times New Roman"/>
          <w:bCs/>
          <w:kern w:val="0"/>
          <w:szCs w:val="21"/>
          <w:vertAlign w:val="superscript"/>
        </w:rPr>
        <w:t>]</w:t>
      </w:r>
      <w:r w:rsidRPr="009E568A">
        <w:rPr>
          <w:rFonts w:cs="Times New Roman"/>
          <w:bCs/>
          <w:kern w:val="0"/>
          <w:szCs w:val="21"/>
        </w:rPr>
        <w:t>。</w:t>
      </w:r>
      <w:r w:rsidR="00784AE1">
        <w:rPr>
          <w:rFonts w:ascii="Segoe UI" w:hAnsi="Segoe UI" w:cs="Segoe UI"/>
          <w:color w:val="1E1F24"/>
          <w:shd w:val="clear" w:color="auto" w:fill="FFFFFF"/>
        </w:rPr>
        <w:t>流路由问题</w:t>
      </w:r>
      <w:r w:rsidR="00AE3DD7">
        <w:rPr>
          <w:rFonts w:ascii="Segoe UI" w:hAnsi="Segoe UI" w:cs="Segoe UI" w:hint="eastAsia"/>
          <w:color w:val="1E1F24"/>
          <w:shd w:val="clear" w:color="auto" w:fill="FFFFFF"/>
        </w:rPr>
        <w:t>的定义</w:t>
      </w:r>
      <w:r w:rsidR="00784AE1">
        <w:rPr>
          <w:rFonts w:ascii="Segoe UI" w:hAnsi="Segoe UI" w:cs="Segoe UI"/>
          <w:color w:val="1E1F24"/>
          <w:shd w:val="clear" w:color="auto" w:fill="FFFFFF"/>
        </w:rPr>
        <w:t>通常</w:t>
      </w:r>
      <w:r w:rsidR="00AE3DD7">
        <w:rPr>
          <w:rFonts w:ascii="Segoe UI" w:hAnsi="Segoe UI" w:cs="Segoe UI" w:hint="eastAsia"/>
          <w:color w:val="1E1F24"/>
          <w:shd w:val="clear" w:color="auto" w:fill="FFFFFF"/>
        </w:rPr>
        <w:t>基于</w:t>
      </w:r>
      <w:r w:rsidR="00784AE1">
        <w:rPr>
          <w:rFonts w:ascii="Segoe UI" w:hAnsi="Segoe UI" w:cs="Segoe UI"/>
          <w:color w:val="1E1F24"/>
          <w:shd w:val="clear" w:color="auto" w:fill="FFFFFF"/>
        </w:rPr>
        <w:t>特定的性能指标，</w:t>
      </w:r>
      <w:r w:rsidR="00AE3DD7">
        <w:rPr>
          <w:rFonts w:ascii="Segoe UI" w:hAnsi="Segoe UI" w:cs="Segoe UI" w:hint="eastAsia"/>
          <w:color w:val="1E1F24"/>
          <w:shd w:val="clear" w:color="auto" w:fill="FFFFFF"/>
        </w:rPr>
        <w:t>如延迟，带宽利用率等，</w:t>
      </w:r>
      <w:r w:rsidR="00784AE1">
        <w:rPr>
          <w:rFonts w:ascii="Segoe UI" w:hAnsi="Segoe UI" w:cs="Segoe UI"/>
          <w:color w:val="1E1F24"/>
          <w:shd w:val="clear" w:color="auto" w:fill="FFFFFF"/>
        </w:rPr>
        <w:t>并致力于</w:t>
      </w:r>
      <w:r w:rsidR="00AE3DD7">
        <w:rPr>
          <w:rFonts w:ascii="Segoe UI" w:hAnsi="Segoe UI" w:cs="Segoe UI" w:hint="eastAsia"/>
          <w:color w:val="1E1F24"/>
          <w:shd w:val="clear" w:color="auto" w:fill="FFFFFF"/>
        </w:rPr>
        <w:t>通过</w:t>
      </w:r>
      <w:r w:rsidR="00784AE1">
        <w:rPr>
          <w:rFonts w:ascii="Segoe UI" w:hAnsi="Segoe UI" w:cs="Segoe UI"/>
          <w:color w:val="1E1F24"/>
          <w:shd w:val="clear" w:color="auto" w:fill="FFFFFF"/>
        </w:rPr>
        <w:t>优化目标函数</w:t>
      </w:r>
      <w:r w:rsidR="00AE3DD7">
        <w:rPr>
          <w:rFonts w:ascii="Segoe UI" w:hAnsi="Segoe UI" w:cs="Segoe UI" w:hint="eastAsia"/>
          <w:color w:val="1E1F24"/>
          <w:shd w:val="clear" w:color="auto" w:fill="FFFFFF"/>
        </w:rPr>
        <w:t>来寻找最佳路由方案</w:t>
      </w:r>
      <w:r w:rsidR="00784AE1">
        <w:rPr>
          <w:rFonts w:ascii="Segoe UI" w:hAnsi="Segoe UI" w:cs="Segoe UI"/>
          <w:color w:val="1E1F24"/>
          <w:shd w:val="clear" w:color="auto" w:fill="FFFFFF"/>
        </w:rPr>
        <w:t>。在给定流量矩阵的情境下，目标常常是重新路由网络中的所有流量，以最小化网络中的最大链路利用率。尽管这种方式能有效提升网络性能，但它往往忽视了重路由可能给网络带来的负面效应，特别是当重路由导致的流量过大时，可能会引发网络不稳定或服务中断等问题</w:t>
      </w:r>
      <w:r w:rsidR="00784AE1">
        <w:rPr>
          <w:rFonts w:ascii="Segoe UI" w:hAnsi="Segoe UI" w:cs="Segoe UI" w:hint="eastAsia"/>
          <w:color w:val="1E1F24"/>
          <w:shd w:val="clear" w:color="auto" w:fill="FFFFFF"/>
        </w:rPr>
        <w:t>；</w:t>
      </w:r>
      <w:r w:rsidR="0038496F" w:rsidRPr="009E568A">
        <w:rPr>
          <w:rFonts w:cs="Times New Roman" w:hint="eastAsia"/>
          <w:bCs/>
          <w:kern w:val="0"/>
          <w:szCs w:val="21"/>
        </w:rPr>
        <w:t>同时，</w:t>
      </w:r>
      <w:r w:rsidR="004A38D6" w:rsidRPr="009E568A">
        <w:rPr>
          <w:rFonts w:cs="Times New Roman" w:hint="eastAsia"/>
          <w:bCs/>
          <w:kern w:val="0"/>
          <w:szCs w:val="21"/>
        </w:rPr>
        <w:t>无限制的重路由流量对</w:t>
      </w:r>
      <w:r w:rsidR="004A38D6" w:rsidRPr="009E568A">
        <w:rPr>
          <w:rFonts w:cs="Times New Roman" w:hint="eastAsia"/>
          <w:bCs/>
          <w:kern w:val="0"/>
          <w:szCs w:val="21"/>
        </w:rPr>
        <w:t>S</w:t>
      </w:r>
      <w:r w:rsidR="004A38D6" w:rsidRPr="009E568A">
        <w:rPr>
          <w:rFonts w:cs="Times New Roman"/>
          <w:bCs/>
          <w:kern w:val="0"/>
          <w:szCs w:val="21"/>
        </w:rPr>
        <w:t>DN</w:t>
      </w:r>
      <w:r w:rsidR="004A38D6" w:rsidRPr="009E568A">
        <w:rPr>
          <w:rFonts w:cs="Times New Roman" w:hint="eastAsia"/>
          <w:bCs/>
          <w:kern w:val="0"/>
          <w:szCs w:val="21"/>
        </w:rPr>
        <w:t>控制器</w:t>
      </w:r>
      <w:r w:rsidR="000A2AE0">
        <w:rPr>
          <w:rFonts w:cs="Times New Roman" w:hint="eastAsia"/>
          <w:bCs/>
          <w:kern w:val="0"/>
          <w:szCs w:val="21"/>
        </w:rPr>
        <w:t>造成</w:t>
      </w:r>
      <w:r w:rsidR="004A38D6" w:rsidRPr="009E568A">
        <w:rPr>
          <w:rFonts w:cs="Times New Roman" w:hint="eastAsia"/>
          <w:bCs/>
          <w:kern w:val="0"/>
          <w:szCs w:val="21"/>
        </w:rPr>
        <w:t>很大的负担</w:t>
      </w:r>
      <w:r w:rsidR="00784AE1">
        <w:rPr>
          <w:rFonts w:cs="Times New Roman" w:hint="eastAsia"/>
          <w:bCs/>
          <w:kern w:val="0"/>
          <w:szCs w:val="21"/>
        </w:rPr>
        <w:t>。</w:t>
      </w:r>
      <w:r w:rsidR="005D529E" w:rsidRPr="009E568A">
        <w:rPr>
          <w:rFonts w:cs="Times New Roman" w:hint="eastAsia"/>
          <w:bCs/>
          <w:kern w:val="0"/>
          <w:szCs w:val="21"/>
        </w:rPr>
        <w:t>相关</w:t>
      </w:r>
      <w:r w:rsidR="00130E08" w:rsidRPr="009E568A">
        <w:rPr>
          <w:rFonts w:cs="Times New Roman" w:hint="eastAsia"/>
          <w:bCs/>
          <w:kern w:val="0"/>
          <w:szCs w:val="21"/>
        </w:rPr>
        <w:t>文献研究表明，</w:t>
      </w:r>
      <w:r w:rsidR="00025B44" w:rsidRPr="009E568A">
        <w:rPr>
          <w:rFonts w:cs="Times New Roman" w:hint="eastAsia"/>
          <w:bCs/>
          <w:kern w:val="0"/>
          <w:szCs w:val="21"/>
        </w:rPr>
        <w:t>在重新路由多个</w:t>
      </w:r>
      <w:r w:rsidR="0059020E" w:rsidRPr="009C2D2D">
        <w:rPr>
          <w:rFonts w:cs="Times New Roman" w:hint="eastAsia"/>
          <w:bCs/>
          <w:kern w:val="0"/>
          <w:szCs w:val="21"/>
        </w:rPr>
        <w:t>传输控制协议</w:t>
      </w:r>
      <w:r w:rsidR="0059020E">
        <w:rPr>
          <w:rFonts w:cs="Times New Roman" w:hint="eastAsia"/>
          <w:bCs/>
          <w:kern w:val="0"/>
          <w:szCs w:val="21"/>
        </w:rPr>
        <w:t>（</w:t>
      </w:r>
      <w:r w:rsidR="0059020E" w:rsidRPr="009E568A">
        <w:rPr>
          <w:rFonts w:cs="Times New Roman" w:hint="eastAsia"/>
          <w:bCs/>
          <w:kern w:val="0"/>
          <w:szCs w:val="21"/>
        </w:rPr>
        <w:t>T</w:t>
      </w:r>
      <w:r w:rsidR="0059020E" w:rsidRPr="009E568A">
        <w:rPr>
          <w:rFonts w:cs="Times New Roman"/>
          <w:bCs/>
          <w:kern w:val="0"/>
          <w:szCs w:val="21"/>
        </w:rPr>
        <w:t>CP</w:t>
      </w:r>
      <w:r w:rsidR="0059020E">
        <w:rPr>
          <w:rFonts w:cs="Times New Roman" w:hint="eastAsia"/>
          <w:bCs/>
          <w:kern w:val="0"/>
          <w:szCs w:val="21"/>
        </w:rPr>
        <w:t>）</w:t>
      </w:r>
      <w:r w:rsidR="00025B44" w:rsidRPr="009E568A">
        <w:rPr>
          <w:rFonts w:cs="Times New Roman" w:hint="eastAsia"/>
          <w:bCs/>
          <w:kern w:val="0"/>
          <w:szCs w:val="21"/>
        </w:rPr>
        <w:t>流之后，吞吐量可能会下降一半</w:t>
      </w:r>
      <w:r w:rsidR="005D529E" w:rsidRPr="009E568A">
        <w:rPr>
          <w:rFonts w:cs="Times New Roman" w:hint="eastAsia"/>
          <w:bCs/>
          <w:kern w:val="0"/>
          <w:szCs w:val="21"/>
          <w:vertAlign w:val="superscript"/>
        </w:rPr>
        <w:t>[</w:t>
      </w:r>
      <w:r w:rsidR="00042336">
        <w:rPr>
          <w:rFonts w:cs="Times New Roman"/>
          <w:bCs/>
          <w:kern w:val="0"/>
          <w:szCs w:val="21"/>
          <w:vertAlign w:val="superscript"/>
        </w:rPr>
        <w:t>7</w:t>
      </w:r>
      <w:r w:rsidR="005D529E" w:rsidRPr="009E568A">
        <w:rPr>
          <w:rFonts w:cs="Times New Roman"/>
          <w:bCs/>
          <w:kern w:val="0"/>
          <w:szCs w:val="21"/>
          <w:vertAlign w:val="superscript"/>
        </w:rPr>
        <w:t>]</w:t>
      </w:r>
      <w:r w:rsidR="00025B44" w:rsidRPr="009E568A">
        <w:rPr>
          <w:rFonts w:cs="Times New Roman" w:hint="eastAsia"/>
          <w:bCs/>
          <w:kern w:val="0"/>
          <w:szCs w:val="21"/>
        </w:rPr>
        <w:t>。</w:t>
      </w:r>
      <w:r w:rsidR="0067306B" w:rsidRPr="009E568A">
        <w:rPr>
          <w:rFonts w:cs="Times New Roman" w:hint="eastAsia"/>
          <w:bCs/>
          <w:kern w:val="0"/>
          <w:szCs w:val="21"/>
        </w:rPr>
        <w:t>传统的等价多路径（</w:t>
      </w:r>
      <w:r w:rsidR="0067306B" w:rsidRPr="009E568A">
        <w:rPr>
          <w:rFonts w:cs="Times New Roman" w:hint="eastAsia"/>
          <w:bCs/>
          <w:kern w:val="0"/>
          <w:szCs w:val="21"/>
        </w:rPr>
        <w:t>ECMP</w:t>
      </w:r>
      <w:r w:rsidR="0067306B" w:rsidRPr="009E568A">
        <w:rPr>
          <w:rFonts w:cs="Times New Roman" w:hint="eastAsia"/>
          <w:bCs/>
          <w:kern w:val="0"/>
          <w:szCs w:val="21"/>
        </w:rPr>
        <w:t>）算法通过哈希函数分配网络流，</w:t>
      </w:r>
      <w:r w:rsidR="000A2AE0">
        <w:rPr>
          <w:rFonts w:cs="Times New Roman" w:hint="eastAsia"/>
          <w:bCs/>
          <w:kern w:val="0"/>
          <w:szCs w:val="21"/>
        </w:rPr>
        <w:t>但</w:t>
      </w:r>
      <w:r w:rsidR="0067306B" w:rsidRPr="009E568A">
        <w:rPr>
          <w:rFonts w:cs="Times New Roman" w:hint="eastAsia"/>
          <w:bCs/>
          <w:kern w:val="0"/>
          <w:szCs w:val="21"/>
        </w:rPr>
        <w:t>无法感知网络拥塞</w:t>
      </w:r>
      <w:r w:rsidR="002F4909" w:rsidRPr="009E568A">
        <w:rPr>
          <w:rFonts w:cs="Times New Roman" w:hint="eastAsia"/>
          <w:bCs/>
          <w:kern w:val="0"/>
          <w:szCs w:val="21"/>
        </w:rPr>
        <w:t>，</w:t>
      </w:r>
      <w:r w:rsidR="000A2AE0">
        <w:rPr>
          <w:rFonts w:cs="Times New Roman" w:hint="eastAsia"/>
          <w:bCs/>
          <w:kern w:val="0"/>
          <w:szCs w:val="21"/>
        </w:rPr>
        <w:t>因此</w:t>
      </w:r>
      <w:r w:rsidR="002F4909" w:rsidRPr="009E568A">
        <w:rPr>
          <w:rFonts w:cs="Times New Roman" w:hint="eastAsia"/>
          <w:bCs/>
          <w:kern w:val="0"/>
          <w:szCs w:val="21"/>
        </w:rPr>
        <w:t>缺乏实时性</w:t>
      </w:r>
      <w:r w:rsidR="0067306B" w:rsidRPr="009E568A">
        <w:rPr>
          <w:rFonts w:cs="Times New Roman" w:hint="eastAsia"/>
          <w:bCs/>
          <w:kern w:val="0"/>
          <w:szCs w:val="21"/>
        </w:rPr>
        <w:t>。</w:t>
      </w:r>
      <w:r w:rsidR="002F4909" w:rsidRPr="009E568A">
        <w:rPr>
          <w:rFonts w:cs="Times New Roman" w:hint="eastAsia"/>
          <w:bCs/>
          <w:kern w:val="0"/>
          <w:szCs w:val="21"/>
        </w:rPr>
        <w:t>当网络中存在大流时，</w:t>
      </w:r>
      <w:r w:rsidR="002F4909" w:rsidRPr="009E568A">
        <w:rPr>
          <w:rFonts w:cs="Times New Roman" w:hint="eastAsia"/>
          <w:bCs/>
          <w:kern w:val="0"/>
          <w:szCs w:val="21"/>
        </w:rPr>
        <w:t>E</w:t>
      </w:r>
      <w:r w:rsidR="002F4909" w:rsidRPr="009E568A">
        <w:rPr>
          <w:rFonts w:cs="Times New Roman"/>
          <w:bCs/>
          <w:kern w:val="0"/>
          <w:szCs w:val="21"/>
        </w:rPr>
        <w:t>CMP</w:t>
      </w:r>
      <w:r w:rsidR="002F4909" w:rsidRPr="009E568A">
        <w:rPr>
          <w:rFonts w:cs="Times New Roman" w:hint="eastAsia"/>
          <w:bCs/>
          <w:kern w:val="0"/>
          <w:szCs w:val="21"/>
        </w:rPr>
        <w:t>可能会将多条大流分配在同一路径上，导致网络拥塞，</w:t>
      </w:r>
      <w:r w:rsidR="000A2AE0">
        <w:rPr>
          <w:rFonts w:cs="Times New Roman" w:hint="eastAsia"/>
          <w:bCs/>
          <w:kern w:val="0"/>
          <w:szCs w:val="21"/>
        </w:rPr>
        <w:t>从而使得</w:t>
      </w:r>
      <w:r w:rsidR="002F4909" w:rsidRPr="009E568A">
        <w:rPr>
          <w:rFonts w:cs="Times New Roman" w:hint="eastAsia"/>
          <w:bCs/>
          <w:kern w:val="0"/>
          <w:szCs w:val="21"/>
        </w:rPr>
        <w:t>网络吞吐量大幅下降。</w:t>
      </w:r>
    </w:p>
    <w:p w14:paraId="1C235A8E" w14:textId="21908BBC" w:rsidR="000F62F8" w:rsidRPr="009C2D2D" w:rsidRDefault="00511415" w:rsidP="00A87A0B">
      <w:pPr>
        <w:ind w:firstLineChars="200" w:firstLine="420"/>
        <w:rPr>
          <w:rFonts w:cs="Times New Roman"/>
          <w:bCs/>
          <w:kern w:val="0"/>
          <w:szCs w:val="21"/>
        </w:rPr>
      </w:pPr>
      <w:r w:rsidRPr="009E568A">
        <w:rPr>
          <w:rFonts w:cs="Times New Roman" w:hint="eastAsia"/>
          <w:bCs/>
          <w:kern w:val="0"/>
          <w:szCs w:val="21"/>
        </w:rPr>
        <w:lastRenderedPageBreak/>
        <w:t>解决这类问题的有效方法之一是采用</w:t>
      </w:r>
      <w:r w:rsidR="000A2AE0">
        <w:rPr>
          <w:rFonts w:cs="Times New Roman" w:hint="eastAsia"/>
          <w:bCs/>
          <w:kern w:val="0"/>
          <w:szCs w:val="21"/>
        </w:rPr>
        <w:t>ECMP</w:t>
      </w:r>
      <w:r w:rsidRPr="009E568A">
        <w:rPr>
          <w:rFonts w:cs="Times New Roman" w:hint="eastAsia"/>
          <w:bCs/>
          <w:kern w:val="0"/>
          <w:szCs w:val="21"/>
        </w:rPr>
        <w:t>来转发大部分的流量，并利用</w:t>
      </w:r>
      <w:r w:rsidRPr="009E568A">
        <w:rPr>
          <w:rFonts w:cs="Times New Roman" w:hint="eastAsia"/>
          <w:bCs/>
          <w:kern w:val="0"/>
          <w:szCs w:val="21"/>
        </w:rPr>
        <w:t>SDN</w:t>
      </w:r>
      <w:r w:rsidRPr="009E568A">
        <w:rPr>
          <w:rFonts w:cs="Times New Roman" w:hint="eastAsia"/>
          <w:bCs/>
          <w:kern w:val="0"/>
          <w:szCs w:val="21"/>
        </w:rPr>
        <w:t>控制器有针对性地重新规划一小部分特定流量的路由，以平衡网络链路的利</w:t>
      </w:r>
      <w:r w:rsidRPr="009C2D2D">
        <w:rPr>
          <w:rFonts w:cs="Times New Roman" w:hint="eastAsia"/>
          <w:bCs/>
          <w:kern w:val="0"/>
          <w:szCs w:val="21"/>
        </w:rPr>
        <w:t>用率。这些特定的流量通常是对网络性能产生重要影响的流量。</w:t>
      </w:r>
      <w:r w:rsidR="0015546A" w:rsidRPr="009C2D2D">
        <w:rPr>
          <w:rFonts w:cs="Times New Roman" w:hint="eastAsia"/>
          <w:bCs/>
          <w:kern w:val="0"/>
          <w:szCs w:val="21"/>
          <w:vertAlign w:val="superscript"/>
        </w:rPr>
        <w:t>[</w:t>
      </w:r>
      <w:r w:rsidR="00042336" w:rsidRPr="009C2D2D">
        <w:rPr>
          <w:rFonts w:cs="Times New Roman"/>
          <w:bCs/>
          <w:kern w:val="0"/>
          <w:szCs w:val="21"/>
          <w:vertAlign w:val="superscript"/>
        </w:rPr>
        <w:t>8</w:t>
      </w:r>
      <w:r w:rsidR="000A2AE0">
        <w:rPr>
          <w:rFonts w:cs="Times New Roman" w:hint="eastAsia"/>
          <w:bCs/>
          <w:kern w:val="0"/>
          <w:szCs w:val="21"/>
          <w:vertAlign w:val="superscript"/>
        </w:rPr>
        <w:t>-</w:t>
      </w:r>
      <w:r w:rsidR="00042336" w:rsidRPr="009C2D2D">
        <w:rPr>
          <w:rFonts w:cs="Times New Roman"/>
          <w:bCs/>
          <w:kern w:val="0"/>
          <w:szCs w:val="21"/>
          <w:vertAlign w:val="superscript"/>
        </w:rPr>
        <w:t>9</w:t>
      </w:r>
      <w:r w:rsidR="0015546A" w:rsidRPr="009C2D2D">
        <w:rPr>
          <w:rFonts w:cs="Times New Roman"/>
          <w:bCs/>
          <w:kern w:val="0"/>
          <w:szCs w:val="21"/>
          <w:vertAlign w:val="superscript"/>
        </w:rPr>
        <w:t>]</w:t>
      </w:r>
      <w:r w:rsidR="00D474CE" w:rsidRPr="009C2D2D">
        <w:rPr>
          <w:rFonts w:cs="Times New Roman" w:hint="eastAsia"/>
          <w:bCs/>
          <w:kern w:val="0"/>
          <w:szCs w:val="21"/>
        </w:rPr>
        <w:t>。</w:t>
      </w:r>
      <w:r w:rsidR="000301DE" w:rsidRPr="009C2D2D">
        <w:rPr>
          <w:rFonts w:cs="Times New Roman" w:hint="eastAsia"/>
          <w:bCs/>
          <w:kern w:val="0"/>
          <w:szCs w:val="21"/>
        </w:rPr>
        <w:t xml:space="preserve">ECMP </w:t>
      </w:r>
      <w:r w:rsidR="000301DE" w:rsidRPr="009C2D2D">
        <w:rPr>
          <w:rFonts w:cs="Times New Roman" w:hint="eastAsia"/>
          <w:bCs/>
          <w:kern w:val="0"/>
          <w:szCs w:val="21"/>
        </w:rPr>
        <w:t>通过平均分配</w:t>
      </w:r>
      <w:r w:rsidR="000A2AE0" w:rsidRPr="009C2D2D">
        <w:rPr>
          <w:rFonts w:cs="Times New Roman" w:hint="eastAsia"/>
          <w:bCs/>
          <w:kern w:val="0"/>
          <w:szCs w:val="21"/>
        </w:rPr>
        <w:t>等成本路径</w:t>
      </w:r>
      <w:r w:rsidR="000A2AE0">
        <w:rPr>
          <w:rFonts w:cs="Times New Roman" w:hint="eastAsia"/>
          <w:bCs/>
          <w:kern w:val="0"/>
          <w:szCs w:val="21"/>
        </w:rPr>
        <w:t>上的</w:t>
      </w:r>
      <w:r w:rsidR="000301DE" w:rsidRPr="009C2D2D">
        <w:rPr>
          <w:rFonts w:cs="Times New Roman" w:hint="eastAsia"/>
          <w:bCs/>
          <w:kern w:val="0"/>
          <w:szCs w:val="21"/>
        </w:rPr>
        <w:t>流量来降低拥塞概率，而</w:t>
      </w:r>
      <w:r w:rsidR="000A2AE0" w:rsidRPr="009C2D2D">
        <w:rPr>
          <w:rFonts w:cs="Times New Roman" w:hint="eastAsia"/>
          <w:bCs/>
          <w:kern w:val="0"/>
          <w:szCs w:val="21"/>
        </w:rPr>
        <w:t>重新路由</w:t>
      </w:r>
      <w:r w:rsidR="000301DE" w:rsidRPr="009C2D2D">
        <w:rPr>
          <w:rFonts w:cs="Times New Roman" w:hint="eastAsia"/>
          <w:bCs/>
          <w:kern w:val="0"/>
          <w:szCs w:val="21"/>
        </w:rPr>
        <w:t>特定流</w:t>
      </w:r>
      <w:r w:rsidR="000A2AE0">
        <w:rPr>
          <w:rFonts w:cs="Times New Roman" w:hint="eastAsia"/>
          <w:bCs/>
          <w:kern w:val="0"/>
          <w:szCs w:val="21"/>
        </w:rPr>
        <w:t>则</w:t>
      </w:r>
      <w:r w:rsidR="000301DE" w:rsidRPr="009C2D2D">
        <w:rPr>
          <w:rFonts w:cs="Times New Roman" w:hint="eastAsia"/>
          <w:bCs/>
          <w:kern w:val="0"/>
          <w:szCs w:val="21"/>
        </w:rPr>
        <w:t>旨在</w:t>
      </w:r>
      <w:r w:rsidR="000A2AE0">
        <w:rPr>
          <w:rFonts w:cs="Times New Roman" w:hint="eastAsia"/>
          <w:bCs/>
          <w:kern w:val="0"/>
          <w:szCs w:val="21"/>
        </w:rPr>
        <w:t>通过减少</w:t>
      </w:r>
      <w:r w:rsidR="000301DE" w:rsidRPr="009C2D2D">
        <w:rPr>
          <w:rFonts w:cs="Times New Roman" w:hint="eastAsia"/>
          <w:bCs/>
          <w:kern w:val="0"/>
          <w:szCs w:val="21"/>
        </w:rPr>
        <w:t>网络干扰</w:t>
      </w:r>
      <w:r w:rsidR="000A2AE0">
        <w:rPr>
          <w:rFonts w:cs="Times New Roman" w:hint="eastAsia"/>
          <w:bCs/>
          <w:kern w:val="0"/>
          <w:szCs w:val="21"/>
        </w:rPr>
        <w:t>来</w:t>
      </w:r>
      <w:r w:rsidR="000301DE" w:rsidRPr="009C2D2D">
        <w:rPr>
          <w:rFonts w:cs="Times New Roman" w:hint="eastAsia"/>
          <w:bCs/>
          <w:kern w:val="0"/>
          <w:szCs w:val="21"/>
        </w:rPr>
        <w:t>实现</w:t>
      </w:r>
      <w:r w:rsidR="000A2AE0">
        <w:rPr>
          <w:rFonts w:cs="Times New Roman" w:hint="eastAsia"/>
          <w:bCs/>
          <w:kern w:val="0"/>
          <w:szCs w:val="21"/>
        </w:rPr>
        <w:t>更高</w:t>
      </w:r>
      <w:r w:rsidR="000301DE" w:rsidRPr="009C2D2D">
        <w:rPr>
          <w:rFonts w:cs="Times New Roman" w:hint="eastAsia"/>
          <w:bCs/>
          <w:kern w:val="0"/>
          <w:szCs w:val="21"/>
        </w:rPr>
        <w:t>的性能</w:t>
      </w:r>
      <w:r w:rsidR="00246369" w:rsidRPr="009C2D2D">
        <w:rPr>
          <w:rFonts w:cs="Times New Roman" w:hint="eastAsia"/>
          <w:bCs/>
          <w:kern w:val="0"/>
          <w:szCs w:val="21"/>
        </w:rPr>
        <w:t>提升</w:t>
      </w:r>
      <w:r w:rsidR="000301DE" w:rsidRPr="009C2D2D">
        <w:rPr>
          <w:rFonts w:cs="Times New Roman" w:hint="eastAsia"/>
          <w:bCs/>
          <w:kern w:val="0"/>
          <w:szCs w:val="21"/>
        </w:rPr>
        <w:t>。</w:t>
      </w:r>
      <w:r w:rsidR="000A2AE0">
        <w:rPr>
          <w:rFonts w:cs="Times New Roman" w:hint="eastAsia"/>
          <w:bCs/>
          <w:kern w:val="0"/>
          <w:szCs w:val="21"/>
        </w:rPr>
        <w:t>为此</w:t>
      </w:r>
      <w:r w:rsidR="00302F16" w:rsidRPr="009C2D2D">
        <w:rPr>
          <w:rFonts w:cs="Times New Roman" w:hint="eastAsia"/>
          <w:bCs/>
          <w:kern w:val="0"/>
          <w:szCs w:val="21"/>
        </w:rPr>
        <w:t>本文提出一种</w:t>
      </w:r>
      <w:r w:rsidR="00091AB9" w:rsidRPr="009C2D2D">
        <w:rPr>
          <w:rFonts w:cs="Times New Roman"/>
          <w:bCs/>
          <w:kern w:val="0"/>
          <w:szCs w:val="21"/>
        </w:rPr>
        <w:t>基于自注意力深度强化学习的特定流路由选择算法</w:t>
      </w:r>
      <w:r w:rsidR="009C2D2D" w:rsidRPr="009C2D2D">
        <w:rPr>
          <w:rFonts w:ascii="Segoe UI" w:hAnsi="Segoe UI" w:cs="Segoe UI"/>
          <w:shd w:val="clear" w:color="auto" w:fill="FFFFFF"/>
        </w:rPr>
        <w:t>（</w:t>
      </w:r>
      <w:r w:rsidR="009C2D2D" w:rsidRPr="009C2D2D">
        <w:rPr>
          <w:rFonts w:ascii="Segoe UI" w:hAnsi="Segoe UI" w:cs="Segoe UI" w:hint="eastAsia"/>
          <w:shd w:val="clear" w:color="auto" w:fill="FFFFFF"/>
        </w:rPr>
        <w:t>下文简称</w:t>
      </w:r>
      <w:r w:rsidR="009C2D2D" w:rsidRPr="000A2AE0">
        <w:rPr>
          <w:rFonts w:cs="Times New Roman" w:hint="eastAsia"/>
          <w:shd w:val="clear" w:color="auto" w:fill="FFFFFF"/>
        </w:rPr>
        <w:t>SFRS</w:t>
      </w:r>
      <w:r w:rsidR="009C2D2D" w:rsidRPr="009C2D2D">
        <w:rPr>
          <w:rFonts w:ascii="Segoe UI" w:hAnsi="Segoe UI" w:cs="Segoe UI" w:hint="eastAsia"/>
          <w:shd w:val="clear" w:color="auto" w:fill="FFFFFF"/>
        </w:rPr>
        <w:t>算法</w:t>
      </w:r>
      <w:r w:rsidR="009C2D2D" w:rsidRPr="009C2D2D">
        <w:rPr>
          <w:rFonts w:ascii="Segoe UI" w:hAnsi="Segoe UI" w:cs="Segoe UI"/>
          <w:shd w:val="clear" w:color="auto" w:fill="FFFFFF"/>
        </w:rPr>
        <w:t>）</w:t>
      </w:r>
      <w:r w:rsidR="00035A0B" w:rsidRPr="009C2D2D">
        <w:rPr>
          <w:rFonts w:cs="Times New Roman" w:hint="eastAsia"/>
          <w:bCs/>
          <w:kern w:val="0"/>
          <w:szCs w:val="21"/>
        </w:rPr>
        <w:t>，</w:t>
      </w:r>
      <w:r w:rsidR="009E23ED" w:rsidRPr="009C2D2D">
        <w:rPr>
          <w:rFonts w:cs="Times New Roman" w:hint="eastAsia"/>
          <w:bCs/>
          <w:kern w:val="0"/>
          <w:szCs w:val="21"/>
        </w:rPr>
        <w:t>并</w:t>
      </w:r>
      <w:r w:rsidR="000A2AE0">
        <w:rPr>
          <w:rFonts w:cs="Times New Roman" w:hint="eastAsia"/>
          <w:bCs/>
          <w:kern w:val="0"/>
          <w:szCs w:val="21"/>
        </w:rPr>
        <w:t>通过应用</w:t>
      </w:r>
      <w:r w:rsidR="00035A0B" w:rsidRPr="009C2D2D">
        <w:rPr>
          <w:rFonts w:cs="Times New Roman" w:hint="eastAsia"/>
          <w:bCs/>
          <w:kern w:val="0"/>
          <w:szCs w:val="21"/>
        </w:rPr>
        <w:t>线性规划（</w:t>
      </w:r>
      <w:r w:rsidR="00035A0B" w:rsidRPr="009C2D2D">
        <w:rPr>
          <w:rFonts w:cs="Times New Roman"/>
          <w:bCs/>
          <w:kern w:val="0"/>
          <w:szCs w:val="21"/>
        </w:rPr>
        <w:t>LP</w:t>
      </w:r>
      <w:r w:rsidR="00035A0B" w:rsidRPr="009C2D2D">
        <w:rPr>
          <w:rFonts w:cs="Times New Roman" w:hint="eastAsia"/>
          <w:bCs/>
          <w:kern w:val="0"/>
          <w:szCs w:val="21"/>
        </w:rPr>
        <w:t>）方法</w:t>
      </w:r>
      <w:r w:rsidR="00035A0B" w:rsidRPr="009C2D2D">
        <w:rPr>
          <w:rFonts w:cs="Times New Roman" w:hint="eastAsia"/>
          <w:bCs/>
          <w:kern w:val="0"/>
          <w:szCs w:val="21"/>
          <w:vertAlign w:val="superscript"/>
        </w:rPr>
        <w:t>[</w:t>
      </w:r>
      <w:r w:rsidR="00453884" w:rsidRPr="009C2D2D">
        <w:rPr>
          <w:rFonts w:cs="Times New Roman"/>
          <w:bCs/>
          <w:kern w:val="0"/>
          <w:szCs w:val="21"/>
          <w:vertAlign w:val="superscript"/>
        </w:rPr>
        <w:t>1</w:t>
      </w:r>
      <w:r w:rsidR="00042336" w:rsidRPr="009C2D2D">
        <w:rPr>
          <w:rFonts w:cs="Times New Roman"/>
          <w:bCs/>
          <w:kern w:val="0"/>
          <w:szCs w:val="21"/>
          <w:vertAlign w:val="superscript"/>
        </w:rPr>
        <w:t>0</w:t>
      </w:r>
      <w:r w:rsidR="00035A0B" w:rsidRPr="009C2D2D">
        <w:rPr>
          <w:rFonts w:cs="Times New Roman"/>
          <w:bCs/>
          <w:kern w:val="0"/>
          <w:szCs w:val="21"/>
          <w:vertAlign w:val="superscript"/>
        </w:rPr>
        <w:t>]</w:t>
      </w:r>
      <w:r w:rsidR="000A2AE0">
        <w:rPr>
          <w:rFonts w:cs="Times New Roman" w:hint="eastAsia"/>
          <w:bCs/>
          <w:kern w:val="0"/>
          <w:szCs w:val="21"/>
        </w:rPr>
        <w:t>来优</w:t>
      </w:r>
      <w:r w:rsidR="009C2D2D">
        <w:rPr>
          <w:rFonts w:cs="Times New Roman" w:hint="eastAsia"/>
          <w:bCs/>
          <w:kern w:val="0"/>
          <w:szCs w:val="21"/>
        </w:rPr>
        <w:t>化流量分配，从而有效地</w:t>
      </w:r>
      <w:r w:rsidR="0092643C" w:rsidRPr="009C2D2D">
        <w:rPr>
          <w:rFonts w:cs="Times New Roman" w:hint="eastAsia"/>
          <w:bCs/>
          <w:kern w:val="0"/>
          <w:szCs w:val="21"/>
        </w:rPr>
        <w:t>平衡网络的链路利用率</w:t>
      </w:r>
      <w:r w:rsidR="0023159F" w:rsidRPr="009C2D2D">
        <w:rPr>
          <w:rFonts w:cs="Times New Roman" w:hint="eastAsia"/>
          <w:bCs/>
          <w:kern w:val="0"/>
          <w:szCs w:val="21"/>
        </w:rPr>
        <w:t>，</w:t>
      </w:r>
      <w:r w:rsidR="009C2D2D">
        <w:rPr>
          <w:rFonts w:cs="Times New Roman" w:hint="eastAsia"/>
          <w:bCs/>
          <w:kern w:val="0"/>
          <w:szCs w:val="21"/>
        </w:rPr>
        <w:t>实现</w:t>
      </w:r>
      <w:r w:rsidR="0023159F" w:rsidRPr="009C2D2D">
        <w:rPr>
          <w:rFonts w:cs="Times New Roman" w:hint="eastAsia"/>
          <w:bCs/>
          <w:kern w:val="0"/>
          <w:szCs w:val="21"/>
        </w:rPr>
        <w:t>最优的</w:t>
      </w:r>
      <w:r w:rsidR="009C2D2D">
        <w:rPr>
          <w:rFonts w:cs="Times New Roman" w:hint="eastAsia"/>
          <w:bCs/>
          <w:kern w:val="0"/>
          <w:szCs w:val="21"/>
        </w:rPr>
        <w:t>系统</w:t>
      </w:r>
      <w:r w:rsidR="0023159F" w:rsidRPr="009C2D2D">
        <w:rPr>
          <w:rFonts w:cs="Times New Roman" w:hint="eastAsia"/>
          <w:bCs/>
          <w:kern w:val="0"/>
          <w:szCs w:val="21"/>
        </w:rPr>
        <w:t>性能</w:t>
      </w:r>
      <w:r w:rsidR="00035A0B" w:rsidRPr="009C2D2D">
        <w:rPr>
          <w:rFonts w:cs="Times New Roman" w:hint="eastAsia"/>
          <w:bCs/>
          <w:kern w:val="0"/>
          <w:szCs w:val="21"/>
        </w:rPr>
        <w:t>。</w:t>
      </w:r>
    </w:p>
    <w:p w14:paraId="70CAF092" w14:textId="77777777" w:rsidR="00A87A0B" w:rsidRPr="009E568A" w:rsidRDefault="00A87A0B" w:rsidP="00F7136D">
      <w:pPr>
        <w:rPr>
          <w:rFonts w:cs="Times New Roman"/>
          <w:bCs/>
          <w:kern w:val="0"/>
          <w:szCs w:val="21"/>
        </w:rPr>
      </w:pPr>
    </w:p>
    <w:p w14:paraId="29C2EB9B" w14:textId="2BF57C2B" w:rsidR="00216A18" w:rsidRPr="009E568A" w:rsidRDefault="00A87A0B" w:rsidP="00216A18">
      <w:r w:rsidRPr="009E568A">
        <w:rPr>
          <w:b/>
          <w:bCs/>
          <w:sz w:val="24"/>
          <w:szCs w:val="24"/>
        </w:rPr>
        <w:t>1</w:t>
      </w:r>
      <w:r w:rsidR="0049123A" w:rsidRPr="009E568A">
        <w:rPr>
          <w:b/>
          <w:bCs/>
          <w:sz w:val="24"/>
          <w:szCs w:val="24"/>
        </w:rPr>
        <w:t xml:space="preserve"> </w:t>
      </w:r>
      <w:r w:rsidR="00091AB9" w:rsidRPr="009C2D2D">
        <w:rPr>
          <w:b/>
          <w:bCs/>
          <w:sz w:val="24"/>
          <w:szCs w:val="24"/>
        </w:rPr>
        <w:t>基于自注意力深度强化学习的特定流路由选择算法</w:t>
      </w:r>
      <w:r w:rsidR="0022676C" w:rsidRPr="009C2D2D">
        <w:tab/>
      </w:r>
    </w:p>
    <w:p w14:paraId="44E7C835" w14:textId="19EBB84A" w:rsidR="00090F82" w:rsidRPr="009E568A" w:rsidRDefault="00A87A0B" w:rsidP="006D1BBB">
      <w:pPr>
        <w:rPr>
          <w:b/>
          <w:bCs/>
        </w:rPr>
      </w:pPr>
      <w:r w:rsidRPr="009E568A">
        <w:rPr>
          <w:b/>
          <w:bCs/>
        </w:rPr>
        <w:t>1</w:t>
      </w:r>
      <w:r w:rsidR="00090F82" w:rsidRPr="009E568A">
        <w:rPr>
          <w:b/>
          <w:bCs/>
        </w:rPr>
        <w:t xml:space="preserve">.1 </w:t>
      </w:r>
      <w:r w:rsidR="00090F82" w:rsidRPr="009E568A">
        <w:rPr>
          <w:rFonts w:hint="eastAsia"/>
          <w:b/>
          <w:bCs/>
        </w:rPr>
        <w:t>系统建模</w:t>
      </w:r>
    </w:p>
    <w:p w14:paraId="57C7B704" w14:textId="248A0207" w:rsidR="00090F82" w:rsidRPr="009E568A" w:rsidRDefault="009A0DA8" w:rsidP="00090F82">
      <w:pPr>
        <w:rPr>
          <w:rFonts w:cs="Times New Roman"/>
          <w:szCs w:val="20"/>
        </w:rPr>
      </w:pPr>
      <w:r w:rsidRPr="009E568A">
        <w:tab/>
      </w:r>
      <w:r w:rsidR="00E873E3">
        <w:rPr>
          <w:rFonts w:ascii="Segoe UI" w:hAnsi="Segoe UI" w:cs="Segoe UI"/>
          <w:color w:val="1E1F24"/>
          <w:shd w:val="clear" w:color="auto" w:fill="FFFFFF"/>
        </w:rPr>
        <w:t>智能体将</w:t>
      </w:r>
      <w:r w:rsidR="00E873E3" w:rsidRPr="000A2AE0">
        <w:rPr>
          <w:rFonts w:cs="Times New Roman"/>
          <w:shd w:val="clear" w:color="auto" w:fill="FFFFFF"/>
        </w:rPr>
        <w:t>SDN</w:t>
      </w:r>
      <w:r w:rsidR="00E873E3">
        <w:rPr>
          <w:rFonts w:ascii="Segoe UI" w:hAnsi="Segoe UI" w:cs="Segoe UI"/>
          <w:color w:val="1E1F24"/>
          <w:shd w:val="clear" w:color="auto" w:fill="FFFFFF"/>
        </w:rPr>
        <w:t>交换机测量和中央控制器定期收集的历史流量矩阵作为神经网络的原始输入。</w:t>
      </w:r>
      <w:r w:rsidRPr="009E568A">
        <w:rPr>
          <w:rFonts w:cs="Times New Roman" w:hint="eastAsia"/>
          <w:szCs w:val="20"/>
        </w:rPr>
        <w:t>智能体将</w:t>
      </w:r>
      <w:r w:rsidR="002F5654" w:rsidRPr="009E568A">
        <w:rPr>
          <w:rFonts w:cs="Times New Roman" w:hint="eastAsia"/>
          <w:szCs w:val="20"/>
        </w:rPr>
        <w:t>状态</w:t>
      </w:r>
      <m:oMath>
        <m:sSub>
          <m:sSubPr>
            <m:ctrlPr>
              <w:rPr>
                <w:rFonts w:ascii="Cambria Math" w:hAnsi="Cambria Math" w:cs="Times New Roman"/>
                <w:i/>
                <w:szCs w:val="20"/>
              </w:rPr>
            </m:ctrlPr>
          </m:sSubPr>
          <m:e>
            <m:r>
              <w:rPr>
                <w:rFonts w:ascii="Cambria Math" w:hAnsi="Cambria Math" w:cs="Times New Roman"/>
                <w:szCs w:val="20"/>
              </w:rPr>
              <m:t>s</m:t>
            </m:r>
          </m:e>
          <m:sub>
            <m:r>
              <w:rPr>
                <w:rFonts w:ascii="Cambria Math" w:hAnsi="Cambria Math" w:cs="Times New Roman"/>
                <w:szCs w:val="20"/>
              </w:rPr>
              <m:t>t</m:t>
            </m:r>
          </m:sub>
        </m:sSub>
        <m:r>
          <w:rPr>
            <w:rFonts w:ascii="Cambria Math" w:hAnsi="Cambria Math" w:cs="Times New Roman"/>
            <w:szCs w:val="20"/>
          </w:rPr>
          <m:t>=</m:t>
        </m:r>
        <m:sSub>
          <m:sSubPr>
            <m:ctrlPr>
              <w:rPr>
                <w:rFonts w:ascii="Cambria Math" w:hAnsi="Cambria Math" w:cs="Times New Roman"/>
                <w:i/>
                <w:color w:val="00B0F0"/>
                <w:szCs w:val="20"/>
              </w:rPr>
            </m:ctrlPr>
          </m:sSubPr>
          <m:e>
            <m:r>
              <w:rPr>
                <w:rFonts w:ascii="Cambria Math" w:hAnsi="Cambria Math" w:cs="Times New Roman"/>
                <w:color w:val="00B0F0"/>
                <w:szCs w:val="20"/>
              </w:rPr>
              <m:t>M</m:t>
            </m:r>
          </m:e>
          <m:sub>
            <m:r>
              <w:rPr>
                <w:rFonts w:ascii="Cambria Math" w:hAnsi="Cambria Math" w:cs="Times New Roman"/>
                <w:color w:val="00B0F0"/>
                <w:szCs w:val="20"/>
              </w:rPr>
              <m:t>t</m:t>
            </m:r>
          </m:sub>
        </m:sSub>
      </m:oMath>
      <w:r w:rsidRPr="009E568A">
        <w:rPr>
          <w:rFonts w:cs="Times New Roman" w:hint="eastAsia"/>
          <w:szCs w:val="20"/>
        </w:rPr>
        <w:t>作为输入，其中</w:t>
      </w:r>
      <m:oMath>
        <m:sSub>
          <m:sSubPr>
            <m:ctrlPr>
              <w:rPr>
                <w:rFonts w:ascii="Cambria Math" w:hAnsi="Cambria Math" w:cs="Times New Roman"/>
                <w:i/>
                <w:color w:val="00B0F0"/>
                <w:szCs w:val="20"/>
              </w:rPr>
            </m:ctrlPr>
          </m:sSubPr>
          <m:e>
            <m:r>
              <w:rPr>
                <w:rFonts w:ascii="Cambria Math" w:hAnsi="Cambria Math" w:cs="Times New Roman"/>
                <w:color w:val="00B0F0"/>
                <w:szCs w:val="20"/>
              </w:rPr>
              <m:t>M</m:t>
            </m:r>
          </m:e>
          <m:sub>
            <m:r>
              <w:rPr>
                <w:rFonts w:ascii="Cambria Math" w:hAnsi="Cambria Math" w:cs="Times New Roman"/>
                <w:color w:val="00B0F0"/>
                <w:szCs w:val="20"/>
              </w:rPr>
              <m:t>t</m:t>
            </m:r>
          </m:sub>
        </m:sSub>
      </m:oMath>
      <w:r w:rsidRPr="009E568A">
        <w:rPr>
          <w:rFonts w:cs="Times New Roman" w:hint="eastAsia"/>
          <w:szCs w:val="20"/>
        </w:rPr>
        <w:t>是时间步</w:t>
      </w:r>
      <m:oMath>
        <m:r>
          <w:rPr>
            <w:rFonts w:ascii="Cambria Math" w:hAnsi="Cambria Math" w:cs="Times New Roman"/>
            <w:szCs w:val="20"/>
          </w:rPr>
          <m:t xml:space="preserve"> </m:t>
        </m:r>
        <m:r>
          <w:rPr>
            <w:rFonts w:ascii="Cambria Math" w:hAnsi="Cambria Math"/>
          </w:rPr>
          <m:t xml:space="preserve">t </m:t>
        </m:r>
      </m:oMath>
      <w:r w:rsidR="002B50D8">
        <w:rPr>
          <w:rFonts w:cs="Times New Roman" w:hint="eastAsia"/>
          <w:szCs w:val="20"/>
        </w:rPr>
        <w:t>的流量矩阵，</w:t>
      </w:r>
      <w:r w:rsidR="006E45DC" w:rsidRPr="009E568A">
        <w:rPr>
          <w:rFonts w:cs="Times New Roman" w:hint="eastAsia"/>
          <w:szCs w:val="20"/>
        </w:rPr>
        <w:t>矩阵的横纵维度分别代表源节点与目的节点编号，具体元素代表</w:t>
      </w:r>
      <w:r w:rsidRPr="009E568A">
        <w:rPr>
          <w:rFonts w:cs="Times New Roman" w:hint="eastAsia"/>
          <w:szCs w:val="20"/>
        </w:rPr>
        <w:t>每个流的流量需求信息。</w:t>
      </w:r>
    </w:p>
    <w:p w14:paraId="4846EB56" w14:textId="705E820D" w:rsidR="002E67C0" w:rsidRPr="009E568A" w:rsidRDefault="00190F5D" w:rsidP="002E67C0">
      <w:pPr>
        <w:rPr>
          <w:rFonts w:cs="Times New Roman"/>
          <w:bCs/>
          <w:szCs w:val="20"/>
        </w:rPr>
      </w:pPr>
      <w:r w:rsidRPr="009E568A">
        <w:rPr>
          <w:rFonts w:cs="Times New Roman"/>
          <w:szCs w:val="20"/>
        </w:rPr>
        <w:tab/>
      </w:r>
      <w:r w:rsidR="002E67C0" w:rsidRPr="009E568A">
        <w:rPr>
          <w:rFonts w:cs="Times New Roman" w:hint="eastAsia"/>
          <w:szCs w:val="20"/>
        </w:rPr>
        <w:t>对于每个状态</w:t>
      </w:r>
      <m:oMath>
        <m:sSub>
          <m:sSubPr>
            <m:ctrlPr>
              <w:rPr>
                <w:rFonts w:ascii="Cambria Math" w:hAnsi="Cambria Math"/>
                <w:i/>
              </w:rPr>
            </m:ctrlPr>
          </m:sSubPr>
          <m:e>
            <m:r>
              <w:rPr>
                <w:rFonts w:ascii="Cambria Math" w:hAnsi="Cambria Math"/>
              </w:rPr>
              <m:t>s</m:t>
            </m:r>
          </m:e>
          <m:sub>
            <m:r>
              <w:rPr>
                <w:rFonts w:ascii="Cambria Math" w:hAnsi="Cambria Math"/>
              </w:rPr>
              <m:t>t</m:t>
            </m:r>
          </m:sub>
        </m:sSub>
      </m:oMath>
      <w:r w:rsidR="00114F26" w:rsidRPr="009E568A">
        <w:rPr>
          <w:rFonts w:cs="Times New Roman" w:hint="eastAsia"/>
        </w:rPr>
        <w:t>，算法将选择</w:t>
      </w:r>
      <m:oMath>
        <m:r>
          <w:rPr>
            <w:rFonts w:ascii="Cambria Math" w:hAnsi="Cambria Math" w:cs="Times New Roman"/>
            <w:szCs w:val="20"/>
          </w:rPr>
          <m:t>K</m:t>
        </m:r>
      </m:oMath>
      <w:r w:rsidR="00114F26" w:rsidRPr="009E568A">
        <w:rPr>
          <w:rFonts w:cs="Times New Roman" w:hint="eastAsia"/>
        </w:rPr>
        <w:t>个特定的流。</w:t>
      </w:r>
      <w:r w:rsidR="002E67C0" w:rsidRPr="009E568A">
        <w:rPr>
          <w:rFonts w:cs="Times New Roman" w:hint="eastAsia"/>
          <w:bCs/>
          <w:szCs w:val="20"/>
        </w:rPr>
        <w:t>在具有</w:t>
      </w:r>
      <w:r w:rsidR="002E67C0" w:rsidRPr="009E568A">
        <w:rPr>
          <w:rFonts w:cs="Times New Roman"/>
          <w:bCs/>
          <w:szCs w:val="20"/>
        </w:rPr>
        <w:t xml:space="preserve"> </w:t>
      </w:r>
      <w:r w:rsidR="002E67C0" w:rsidRPr="009E568A">
        <w:rPr>
          <w:rFonts w:cs="Times New Roman"/>
          <w:bCs/>
          <w:i/>
          <w:szCs w:val="20"/>
        </w:rPr>
        <w:t xml:space="preserve">N </w:t>
      </w:r>
      <w:r w:rsidR="002E67C0" w:rsidRPr="009E568A">
        <w:rPr>
          <w:rFonts w:cs="Times New Roman" w:hint="eastAsia"/>
          <w:bCs/>
          <w:szCs w:val="20"/>
        </w:rPr>
        <w:t>个节点的网络中总共有</w:t>
      </w:r>
      <m:oMath>
        <m:r>
          <w:rPr>
            <w:rFonts w:ascii="Cambria Math" w:hAnsi="Cambria Math" w:cs="Times New Roman"/>
            <w:szCs w:val="20"/>
          </w:rPr>
          <m:t>N</m:t>
        </m:r>
        <m:d>
          <m:dPr>
            <m:ctrlPr>
              <w:rPr>
                <w:rFonts w:ascii="Cambria Math" w:hAnsi="Cambria Math" w:cs="Times New Roman"/>
                <w:bCs/>
                <w:i/>
                <w:szCs w:val="20"/>
              </w:rPr>
            </m:ctrlPr>
          </m:dPr>
          <m:e>
            <m:r>
              <w:rPr>
                <w:rFonts w:ascii="Cambria Math" w:hAnsi="Cambria Math" w:cs="Times New Roman"/>
                <w:szCs w:val="20"/>
              </w:rPr>
              <m:t>N-1</m:t>
            </m:r>
          </m:e>
        </m:d>
      </m:oMath>
      <w:r w:rsidR="007D2C62" w:rsidRPr="009E568A">
        <w:rPr>
          <w:rFonts w:cs="Times New Roman" w:hint="eastAsia"/>
          <w:bCs/>
          <w:szCs w:val="20"/>
        </w:rPr>
        <w:t>种不同源节点与目的节点的</w:t>
      </w:r>
      <w:r w:rsidR="002E67C0" w:rsidRPr="009E568A">
        <w:rPr>
          <w:rFonts w:cs="Times New Roman" w:hint="eastAsia"/>
          <w:bCs/>
          <w:szCs w:val="20"/>
        </w:rPr>
        <w:t>流，需要大小为</w:t>
      </w:r>
      <w:r w:rsidR="002E67C0" w:rsidRPr="009E568A">
        <w:rPr>
          <w:rFonts w:cs="Times New Roman" w:hint="eastAsia"/>
          <w:bCs/>
          <w:szCs w:val="20"/>
        </w:rPr>
        <w:t xml:space="preserve"> </w:t>
      </w:r>
      <m:oMath>
        <m:sSubSup>
          <m:sSubSupPr>
            <m:ctrlPr>
              <w:rPr>
                <w:rFonts w:ascii="Cambria Math" w:hAnsi="Cambria Math" w:cs="Times New Roman"/>
                <w:bCs/>
                <w:i/>
                <w:szCs w:val="20"/>
              </w:rPr>
            </m:ctrlPr>
          </m:sSubSupPr>
          <m:e>
            <m:r>
              <w:rPr>
                <w:rFonts w:ascii="Cambria Math" w:hAnsi="Cambria Math" w:cs="Times New Roman"/>
                <w:szCs w:val="20"/>
              </w:rPr>
              <m:t>C</m:t>
            </m:r>
          </m:e>
          <m:sub>
            <m:r>
              <w:rPr>
                <w:rFonts w:ascii="Cambria Math" w:hAnsi="Cambria Math" w:cs="Times New Roman"/>
                <w:szCs w:val="20"/>
              </w:rPr>
              <m:t>N</m:t>
            </m:r>
            <m:d>
              <m:dPr>
                <m:ctrlPr>
                  <w:rPr>
                    <w:rFonts w:ascii="Cambria Math" w:hAnsi="Cambria Math" w:cs="Times New Roman"/>
                    <w:bCs/>
                    <w:i/>
                    <w:szCs w:val="20"/>
                  </w:rPr>
                </m:ctrlPr>
              </m:dPr>
              <m:e>
                <m:r>
                  <w:rPr>
                    <w:rFonts w:ascii="Cambria Math" w:hAnsi="Cambria Math" w:cs="Times New Roman"/>
                    <w:szCs w:val="20"/>
                  </w:rPr>
                  <m:t>N-1</m:t>
                </m:r>
              </m:e>
            </m:d>
          </m:sub>
          <m:sup>
            <m:r>
              <w:rPr>
                <w:rFonts w:ascii="Cambria Math" w:hAnsi="Cambria Math" w:cs="Times New Roman"/>
                <w:szCs w:val="20"/>
              </w:rPr>
              <m:t>K</m:t>
            </m:r>
          </m:sup>
        </m:sSubSup>
      </m:oMath>
      <w:r w:rsidR="002E67C0" w:rsidRPr="009E568A">
        <w:rPr>
          <w:rFonts w:cs="Times New Roman" w:hint="eastAsia"/>
          <w:bCs/>
          <w:szCs w:val="20"/>
        </w:rPr>
        <w:t xml:space="preserve"> </w:t>
      </w:r>
      <w:r w:rsidR="002E67C0" w:rsidRPr="009E568A">
        <w:rPr>
          <w:rFonts w:cs="Times New Roman" w:hint="eastAsia"/>
          <w:bCs/>
          <w:szCs w:val="20"/>
        </w:rPr>
        <w:t>的动作空间。将动作空间定义为</w:t>
      </w:r>
      <m:oMath>
        <m:d>
          <m:dPr>
            <m:begChr m:val="{"/>
            <m:endChr m:val="}"/>
            <m:ctrlPr>
              <w:rPr>
                <w:rFonts w:ascii="Cambria Math" w:hAnsi="Cambria Math" w:cs="Times New Roman"/>
                <w:bCs/>
                <w:i/>
                <w:szCs w:val="20"/>
              </w:rPr>
            </m:ctrlPr>
          </m:dPr>
          <m:e>
            <m:r>
              <w:rPr>
                <w:rFonts w:ascii="Cambria Math" w:hAnsi="Cambria Math" w:cs="Times New Roman"/>
                <w:szCs w:val="20"/>
              </w:rPr>
              <m:t>0,1,…,N</m:t>
            </m:r>
            <m:d>
              <m:dPr>
                <m:ctrlPr>
                  <w:rPr>
                    <w:rFonts w:ascii="Cambria Math" w:hAnsi="Cambria Math" w:cs="Times New Roman"/>
                    <w:bCs/>
                    <w:i/>
                    <w:szCs w:val="20"/>
                  </w:rPr>
                </m:ctrlPr>
              </m:dPr>
              <m:e>
                <m:r>
                  <w:rPr>
                    <w:rFonts w:ascii="Cambria Math" w:hAnsi="Cambria Math" w:cs="Times New Roman"/>
                    <w:szCs w:val="20"/>
                  </w:rPr>
                  <m:t>N-1</m:t>
                </m:r>
              </m:e>
            </m:d>
          </m:e>
        </m:d>
      </m:oMath>
      <w:r w:rsidR="002E67C0" w:rsidRPr="009E568A">
        <w:rPr>
          <w:rFonts w:cs="Times New Roman"/>
          <w:bCs/>
          <w:szCs w:val="20"/>
        </w:rPr>
        <w:t xml:space="preserve"> </w:t>
      </w:r>
      <w:r w:rsidR="002E67C0" w:rsidRPr="009E568A">
        <w:rPr>
          <w:rFonts w:cs="Times New Roman" w:hint="eastAsia"/>
          <w:bCs/>
          <w:szCs w:val="20"/>
        </w:rPr>
        <w:t>，并允许智能体在每个时间步</w:t>
      </w:r>
      <w:r w:rsidR="002E67C0" w:rsidRPr="009E568A">
        <w:rPr>
          <w:rFonts w:cs="Times New Roman"/>
          <w:bCs/>
          <w:szCs w:val="20"/>
        </w:rPr>
        <w:t xml:space="preserve"> </w:t>
      </w:r>
      <m:oMath>
        <m:r>
          <w:rPr>
            <w:rFonts w:ascii="Cambria Math" w:hAnsi="Cambria Math"/>
          </w:rPr>
          <m:t>t</m:t>
        </m:r>
      </m:oMath>
      <w:r w:rsidR="002E67C0" w:rsidRPr="009E568A">
        <w:rPr>
          <w:rFonts w:cs="Times New Roman"/>
          <w:bCs/>
          <w:szCs w:val="20"/>
        </w:rPr>
        <w:t xml:space="preserve"> </w:t>
      </w:r>
      <w:r w:rsidR="002E67C0" w:rsidRPr="009E568A">
        <w:rPr>
          <w:rFonts w:cs="Times New Roman" w:hint="eastAsia"/>
          <w:bCs/>
          <w:szCs w:val="20"/>
        </w:rPr>
        <w:t>中采样</w:t>
      </w:r>
      <m:oMath>
        <m:r>
          <w:rPr>
            <w:rFonts w:ascii="Cambria Math" w:hAnsi="Cambria Math" w:cs="Times New Roman"/>
            <w:szCs w:val="20"/>
          </w:rPr>
          <m:t>K</m:t>
        </m:r>
      </m:oMath>
      <w:r w:rsidR="002E67C0" w:rsidRPr="009E568A">
        <w:rPr>
          <w:rFonts w:cs="Times New Roman" w:hint="eastAsia"/>
          <w:bCs/>
          <w:szCs w:val="20"/>
        </w:rPr>
        <w:t>个不同的动作</w:t>
      </w:r>
      <w:r w:rsidR="002E67C0" w:rsidRPr="009E568A">
        <w:rPr>
          <w:rFonts w:cs="Times New Roman" w:hint="eastAsia"/>
          <w:bCs/>
          <w:szCs w:val="20"/>
        </w:rPr>
        <w:t>(</w:t>
      </w:r>
      <w:r w:rsidR="002E67C0" w:rsidRPr="009E568A">
        <w:rPr>
          <w:rFonts w:cs="Times New Roman" w:hint="eastAsia"/>
          <w:bCs/>
          <w:szCs w:val="20"/>
        </w:rPr>
        <w:t>即，</w:t>
      </w:r>
      <m:oMath>
        <m:sSubSup>
          <m:sSubSupPr>
            <m:ctrlPr>
              <w:rPr>
                <w:rFonts w:ascii="Cambria Math" w:hAnsi="Cambria Math" w:cs="Times New Roman"/>
                <w:bCs/>
                <w:i/>
                <w:szCs w:val="20"/>
              </w:rPr>
            </m:ctrlPr>
          </m:sSubSupPr>
          <m:e>
            <m:r>
              <w:rPr>
                <w:rFonts w:ascii="Cambria Math" w:hAnsi="Cambria Math" w:cs="Times New Roman"/>
                <w:szCs w:val="20"/>
              </w:rPr>
              <m:t>a</m:t>
            </m:r>
          </m:e>
          <m:sub>
            <m:r>
              <w:rPr>
                <w:rFonts w:ascii="Cambria Math" w:hAnsi="Cambria Math" w:cs="Times New Roman"/>
                <w:szCs w:val="20"/>
              </w:rPr>
              <m:t>t</m:t>
            </m:r>
          </m:sub>
          <m:sup>
            <m:r>
              <w:rPr>
                <w:rFonts w:ascii="Cambria Math" w:hAnsi="Cambria Math" w:cs="Times New Roman"/>
                <w:szCs w:val="20"/>
              </w:rPr>
              <m:t>1</m:t>
            </m:r>
          </m:sup>
        </m:sSubSup>
      </m:oMath>
      <w:r w:rsidR="002E67C0" w:rsidRPr="009E568A">
        <w:rPr>
          <w:rFonts w:cs="Times New Roman"/>
          <w:bCs/>
          <w:szCs w:val="20"/>
        </w:rPr>
        <w:t xml:space="preserve">, </w:t>
      </w:r>
      <m:oMath>
        <m:sSubSup>
          <m:sSubSupPr>
            <m:ctrlPr>
              <w:rPr>
                <w:rFonts w:ascii="Cambria Math" w:hAnsi="Cambria Math" w:cs="Times New Roman"/>
                <w:bCs/>
                <w:i/>
                <w:szCs w:val="20"/>
              </w:rPr>
            </m:ctrlPr>
          </m:sSubSupPr>
          <m:e>
            <m:r>
              <w:rPr>
                <w:rFonts w:ascii="Cambria Math" w:hAnsi="Cambria Math" w:cs="Times New Roman"/>
                <w:szCs w:val="20"/>
              </w:rPr>
              <m:t>a</m:t>
            </m:r>
          </m:e>
          <m:sub>
            <m:r>
              <w:rPr>
                <w:rFonts w:ascii="Cambria Math" w:hAnsi="Cambria Math" w:cs="Times New Roman"/>
                <w:szCs w:val="20"/>
              </w:rPr>
              <m:t>t</m:t>
            </m:r>
          </m:sub>
          <m:sup>
            <m:r>
              <w:rPr>
                <w:rFonts w:ascii="Cambria Math" w:hAnsi="Cambria Math" w:cs="Times New Roman"/>
                <w:szCs w:val="20"/>
              </w:rPr>
              <m:t>2</m:t>
            </m:r>
          </m:sup>
        </m:sSubSup>
      </m:oMath>
      <w:r w:rsidR="002E67C0" w:rsidRPr="009E568A">
        <w:rPr>
          <w:rFonts w:cs="Times New Roman"/>
          <w:bCs/>
          <w:szCs w:val="20"/>
        </w:rPr>
        <w:t xml:space="preserve"> , ..., </w:t>
      </w:r>
      <m:oMath>
        <m:sSubSup>
          <m:sSubSupPr>
            <m:ctrlPr>
              <w:rPr>
                <w:rFonts w:ascii="Cambria Math" w:hAnsi="Cambria Math" w:cs="Times New Roman"/>
                <w:bCs/>
                <w:i/>
                <w:szCs w:val="20"/>
              </w:rPr>
            </m:ctrlPr>
          </m:sSubSupPr>
          <m:e>
            <m:r>
              <w:rPr>
                <w:rFonts w:ascii="Cambria Math" w:hAnsi="Cambria Math" w:cs="Times New Roman"/>
                <w:szCs w:val="20"/>
              </w:rPr>
              <m:t>a</m:t>
            </m:r>
          </m:e>
          <m:sub>
            <m:r>
              <w:rPr>
                <w:rFonts w:ascii="Cambria Math" w:hAnsi="Cambria Math" w:cs="Times New Roman"/>
                <w:szCs w:val="20"/>
              </w:rPr>
              <m:t>t</m:t>
            </m:r>
          </m:sub>
          <m:sup>
            <m:r>
              <w:rPr>
                <w:rFonts w:ascii="Cambria Math" w:hAnsi="Cambria Math" w:cs="Times New Roman"/>
                <w:szCs w:val="20"/>
              </w:rPr>
              <m:t>K</m:t>
            </m:r>
          </m:sup>
        </m:sSubSup>
      </m:oMath>
      <w:r w:rsidR="002E67C0" w:rsidRPr="009E568A">
        <w:rPr>
          <w:rFonts w:cs="Times New Roman" w:hint="eastAsia"/>
          <w:bCs/>
          <w:szCs w:val="20"/>
        </w:rPr>
        <w:t>)</w:t>
      </w:r>
      <w:r w:rsidR="002E67C0" w:rsidRPr="009E568A">
        <w:rPr>
          <w:rFonts w:cs="Times New Roman" w:hint="eastAsia"/>
          <w:bCs/>
          <w:szCs w:val="20"/>
        </w:rPr>
        <w:t>。</w:t>
      </w:r>
    </w:p>
    <w:p w14:paraId="2BD0E70C" w14:textId="10C85FE8" w:rsidR="00503402" w:rsidRPr="009E568A" w:rsidRDefault="00503402" w:rsidP="00090F82">
      <w:r w:rsidRPr="009E568A">
        <w:tab/>
      </w:r>
      <w:r w:rsidR="002B50D8">
        <w:rPr>
          <w:rFonts w:ascii="Segoe UI" w:hAnsi="Segoe UI" w:cs="Segoe UI"/>
          <w:color w:val="1E1F24"/>
          <w:shd w:val="clear" w:color="auto" w:fill="FFFFFF"/>
        </w:rPr>
        <w:t>奖励值用</w:t>
      </w:r>
      <w:r w:rsidR="00643DDB">
        <w:rPr>
          <w:rFonts w:ascii="Segoe UI" w:hAnsi="Segoe UI" w:cs="Segoe UI" w:hint="eastAsia"/>
          <w:color w:val="1E1F24"/>
          <w:shd w:val="clear" w:color="auto" w:fill="FFFFFF"/>
        </w:rPr>
        <w:t>于</w:t>
      </w:r>
      <w:r w:rsidR="002B50D8">
        <w:rPr>
          <w:rFonts w:ascii="Segoe UI" w:hAnsi="Segoe UI" w:cs="Segoe UI"/>
          <w:color w:val="1E1F24"/>
          <w:shd w:val="clear" w:color="auto" w:fill="FFFFFF"/>
        </w:rPr>
        <w:t>评估神经网络提供的动作质量，它能够反映出当前网络</w:t>
      </w:r>
      <w:r w:rsidR="00643DDB">
        <w:rPr>
          <w:rFonts w:ascii="Segoe UI" w:hAnsi="Segoe UI" w:cs="Segoe UI" w:hint="eastAsia"/>
          <w:color w:val="1E1F24"/>
          <w:shd w:val="clear" w:color="auto" w:fill="FFFFFF"/>
        </w:rPr>
        <w:t>环境下所作出的</w:t>
      </w:r>
      <w:r w:rsidR="002B50D8">
        <w:rPr>
          <w:rFonts w:ascii="Segoe UI" w:hAnsi="Segoe UI" w:cs="Segoe UI"/>
          <w:color w:val="1E1F24"/>
          <w:shd w:val="clear" w:color="auto" w:fill="FFFFFF"/>
        </w:rPr>
        <w:t>动作的优劣。</w:t>
      </w:r>
      <w:r w:rsidR="001B557F" w:rsidRPr="009E568A">
        <w:rPr>
          <w:rFonts w:hint="eastAsia"/>
        </w:rPr>
        <w:t>本文</w:t>
      </w:r>
      <w:r w:rsidR="002B50D8">
        <w:rPr>
          <w:rFonts w:hint="eastAsia"/>
        </w:rPr>
        <w:t>算</w:t>
      </w:r>
      <w:r w:rsidR="001B557F" w:rsidRPr="009E568A">
        <w:rPr>
          <w:rFonts w:hint="eastAsia"/>
        </w:rPr>
        <w:t>法以</w:t>
      </w:r>
      <w:r w:rsidR="005B09A8" w:rsidRPr="009E568A">
        <w:rPr>
          <w:rFonts w:hint="eastAsia"/>
        </w:rPr>
        <w:t>最大</w:t>
      </w:r>
      <w:r w:rsidR="00621879" w:rsidRPr="009E568A">
        <w:rPr>
          <w:rFonts w:hint="eastAsia"/>
        </w:rPr>
        <w:t>链路利用率</w:t>
      </w:r>
      <w:r w:rsidR="001B557F" w:rsidRPr="009E568A">
        <w:rPr>
          <w:rFonts w:hint="eastAsia"/>
        </w:rPr>
        <w:t>作为综合评价指标</w:t>
      </w:r>
      <w:r w:rsidR="00DC0E85" w:rsidRPr="009E568A">
        <w:rPr>
          <w:rFonts w:hint="eastAsia"/>
        </w:rPr>
        <w:t>，在执行动作</w:t>
      </w:r>
      <w:r w:rsidR="009447F9" w:rsidRPr="009E568A">
        <w:rPr>
          <w:rFonts w:hint="eastAsia"/>
        </w:rPr>
        <w:t>流量选取</w:t>
      </w:r>
      <w:r w:rsidR="00DC0E85" w:rsidRPr="009E568A">
        <w:rPr>
          <w:rFonts w:hint="eastAsia"/>
        </w:rPr>
        <w:t>之后，利用</w:t>
      </w:r>
      <w:r w:rsidR="002B50D8">
        <w:rPr>
          <w:rFonts w:hint="eastAsia"/>
        </w:rPr>
        <w:t>L</w:t>
      </w:r>
      <w:r w:rsidR="002B50D8">
        <w:t>P</w:t>
      </w:r>
      <w:r w:rsidR="00E13C4F" w:rsidRPr="009E568A">
        <w:rPr>
          <w:rFonts w:hint="eastAsia"/>
        </w:rPr>
        <w:t>重路由方式来</w:t>
      </w:r>
      <w:r w:rsidR="009447F9" w:rsidRPr="009E568A">
        <w:rPr>
          <w:rFonts w:hint="eastAsia"/>
        </w:rPr>
        <w:t>重新路由流量并获得相应奖励</w:t>
      </w:r>
      <w:r w:rsidR="00417555" w:rsidRPr="009E568A">
        <w:rPr>
          <w:rFonts w:hint="eastAsia"/>
          <w:vertAlign w:val="superscript"/>
        </w:rPr>
        <w:t>[</w:t>
      </w:r>
      <w:r w:rsidR="00417555" w:rsidRPr="009E568A">
        <w:rPr>
          <w:vertAlign w:val="superscript"/>
        </w:rPr>
        <w:t>1</w:t>
      </w:r>
      <w:r w:rsidR="00042336">
        <w:rPr>
          <w:vertAlign w:val="superscript"/>
        </w:rPr>
        <w:t>0</w:t>
      </w:r>
      <w:r w:rsidR="00417555" w:rsidRPr="009E568A">
        <w:rPr>
          <w:vertAlign w:val="superscript"/>
        </w:rPr>
        <w:t>]</w:t>
      </w:r>
      <w:r w:rsidR="009447F9" w:rsidRPr="009E568A">
        <w:rPr>
          <w:rFonts w:hint="eastAsia"/>
        </w:rPr>
        <w:t>。</w:t>
      </w:r>
      <w:r w:rsidR="00176B33" w:rsidRPr="009E568A">
        <w:rPr>
          <w:rFonts w:hint="eastAsia"/>
        </w:rPr>
        <w:t>奖励值计算如式（</w:t>
      </w:r>
      <w:r w:rsidR="00F04C56" w:rsidRPr="009E568A">
        <w:rPr>
          <w:rFonts w:hint="eastAsia"/>
        </w:rPr>
        <w:t>1</w:t>
      </w:r>
      <w:r w:rsidR="002B50D8">
        <w:rPr>
          <w:rFonts w:hint="eastAsia"/>
        </w:rPr>
        <w:t>）所示。</w:t>
      </w:r>
      <w:r w:rsidR="003E02E1" w:rsidRPr="009E568A">
        <w:t xml:space="preserve"> </w:t>
      </w:r>
    </w:p>
    <w:p w14:paraId="63D8D71F" w14:textId="5C6F2CCC" w:rsidR="00F3671D" w:rsidRPr="009E568A" w:rsidRDefault="00F3671D" w:rsidP="00952A64">
      <w:pPr>
        <w:jc w:val="right"/>
      </w:pPr>
      <m:oMath>
        <m:r>
          <w:rPr>
            <w:rFonts w:ascii="Cambria Math" w:hAnsi="Cambria Math" w:hint="eastAsia"/>
          </w:rPr>
          <m:t>r</m:t>
        </m:r>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U</m:t>
            </m:r>
          </m:den>
        </m:f>
      </m:oMath>
      <w:r w:rsidR="00952A64" w:rsidRPr="009E568A">
        <w:rPr>
          <w:rFonts w:hint="eastAsia"/>
        </w:rPr>
        <w:t xml:space="preserve"> </w:t>
      </w:r>
      <w:r w:rsidR="00952A64" w:rsidRPr="009E568A">
        <w:t xml:space="preserve">      </w:t>
      </w:r>
      <w:r w:rsidR="00E57FFA" w:rsidRPr="009E568A">
        <w:t xml:space="preserve">   </w:t>
      </w:r>
      <w:r w:rsidR="00952A64" w:rsidRPr="009E568A">
        <w:t xml:space="preserve">  </w:t>
      </w:r>
      <w:r w:rsidR="00AF4826" w:rsidRPr="009E568A">
        <w:t xml:space="preserve">         </w:t>
      </w:r>
      <w:r w:rsidR="00952A64" w:rsidRPr="009E568A">
        <w:t xml:space="preserve">   </w:t>
      </w:r>
      <w:r w:rsidR="00417555" w:rsidRPr="009E568A">
        <w:t xml:space="preserve">  </w:t>
      </w:r>
      <w:r w:rsidR="00952A64" w:rsidRPr="009E568A">
        <w:t xml:space="preserve">            </w:t>
      </w:r>
      <w:r w:rsidR="00F04C56" w:rsidRPr="009E568A">
        <w:rPr>
          <w:rFonts w:hint="eastAsia"/>
        </w:rPr>
        <w:t>（</w:t>
      </w:r>
      <w:r w:rsidR="00F04C56" w:rsidRPr="009E568A">
        <w:rPr>
          <w:rFonts w:hint="eastAsia"/>
        </w:rPr>
        <w:t>1</w:t>
      </w:r>
      <w:r w:rsidR="00F04C56" w:rsidRPr="009E568A">
        <w:rPr>
          <w:rFonts w:hint="eastAsia"/>
        </w:rPr>
        <w:t>）</w:t>
      </w:r>
    </w:p>
    <w:p w14:paraId="23F4A3AA" w14:textId="03179B32" w:rsidR="0079325C" w:rsidRPr="009E568A" w:rsidRDefault="00AF4826" w:rsidP="002C4E75">
      <w:r w:rsidRPr="009E568A">
        <w:rPr>
          <w:rFonts w:hint="eastAsia"/>
        </w:rPr>
        <w:t>其中</w:t>
      </w:r>
      <w:r w:rsidR="00946875">
        <w:rPr>
          <w:rFonts w:hint="eastAsia"/>
        </w:rPr>
        <w:t>，</w:t>
      </w:r>
      <m:oMath>
        <m:r>
          <w:rPr>
            <w:rFonts w:ascii="Cambria Math" w:hAnsi="Cambria Math"/>
          </w:rPr>
          <m:t xml:space="preserve"> </m:t>
        </m:r>
        <m:r>
          <w:rPr>
            <w:rFonts w:ascii="Cambria Math" w:hAnsi="Cambria Math" w:hint="eastAsia"/>
          </w:rPr>
          <m:t>r</m:t>
        </m:r>
        <m:r>
          <w:rPr>
            <w:rFonts w:ascii="Cambria Math" w:hAnsi="Cambria Math"/>
          </w:rPr>
          <m:t xml:space="preserve"> </m:t>
        </m:r>
      </m:oMath>
      <w:r w:rsidRPr="009E568A">
        <w:rPr>
          <w:rFonts w:hint="eastAsia"/>
        </w:rPr>
        <w:t>表示奖励值，</w:t>
      </w:r>
      <m:oMath>
        <m:r>
          <w:rPr>
            <w:rFonts w:ascii="Cambria Math" w:hAnsi="Cambria Math"/>
          </w:rPr>
          <m:t xml:space="preserve">U </m:t>
        </m:r>
      </m:oMath>
      <w:r w:rsidRPr="009E568A">
        <w:rPr>
          <w:rFonts w:hint="eastAsia"/>
        </w:rPr>
        <w:t>表示最大链路利用率。</w:t>
      </w:r>
      <w:r w:rsidR="002B50D8">
        <w:rPr>
          <w:rFonts w:ascii="Segoe UI" w:hAnsi="Segoe UI" w:cs="Segoe UI"/>
          <w:color w:val="1E1F24"/>
          <w:shd w:val="clear" w:color="auto" w:fill="FFFFFF"/>
        </w:rPr>
        <w:t>在计算出奖励值后，该值会被反馈给智能体，以便智能体根据这个奖励值来调整多路径路由中的链路权重和流量分配。</w:t>
      </w:r>
      <w:r w:rsidR="0079325C" w:rsidRPr="009E568A">
        <w:t>随着模型训练过程的进行，奖励值会随着训练步骤的增加而逐步累积。观察累积奖励值的增长趋势和总奖励值，可以评估训练模型的收敛效率。</w:t>
      </w:r>
    </w:p>
    <w:p w14:paraId="7B377C82" w14:textId="77777777" w:rsidR="0079325C" w:rsidRPr="009E568A" w:rsidRDefault="0079325C" w:rsidP="0079325C">
      <w:pPr>
        <w:ind w:firstLine="420"/>
        <w:rPr>
          <w:vanish/>
        </w:rPr>
      </w:pPr>
      <w:r w:rsidRPr="009E568A">
        <w:rPr>
          <w:rFonts w:hint="eastAsia"/>
          <w:vanish/>
        </w:rPr>
        <w:t>窗体顶端</w:t>
      </w:r>
    </w:p>
    <w:p w14:paraId="55F8B00F" w14:textId="1AACE826" w:rsidR="00BC715B" w:rsidRPr="009E568A" w:rsidRDefault="005F3177" w:rsidP="002534D4">
      <w:pPr>
        <w:ind w:firstLine="420"/>
      </w:pPr>
      <w:r w:rsidRPr="009E568A">
        <w:rPr>
          <w:rFonts w:hint="eastAsia"/>
        </w:rPr>
        <w:t>强化学习的目标是找到所有可用动作的概率分布</w:t>
      </w:r>
      <w:r w:rsidRPr="009E568A">
        <w:rPr>
          <w:rFonts w:hint="eastAsia"/>
        </w:rPr>
        <w:t xml:space="preserve"> </w:t>
      </w:r>
      <m:oMath>
        <m:r>
          <w:rPr>
            <w:rFonts w:ascii="Cambria Math" w:hAnsi="Cambria Math"/>
          </w:rPr>
          <m:t>π</m:t>
        </m:r>
        <m:d>
          <m:dPr>
            <m:ctrlPr>
              <w:rPr>
                <w:rFonts w:ascii="Cambria Math" w:hAnsi="Cambria Math"/>
                <w:i/>
              </w:rPr>
            </m:ctrlPr>
          </m:dPr>
          <m:e>
            <m:d>
              <m:dPr>
                <m:begChr m:val=""/>
                <m:endChr m:val="|"/>
                <m:ctrlPr>
                  <w:rPr>
                    <w:rFonts w:ascii="Cambria Math" w:hAnsi="Cambria Math"/>
                    <w:i/>
                  </w:rPr>
                </m:ctrlPr>
              </m:dPr>
              <m:e>
                <m:sSub>
                  <m:sSubPr>
                    <m:ctrlPr>
                      <w:rPr>
                        <w:rFonts w:ascii="Cambria Math" w:hAnsi="Cambria Math"/>
                        <w:i/>
                      </w:rPr>
                    </m:ctrlPr>
                  </m:sSubPr>
                  <m:e>
                    <m:r>
                      <w:rPr>
                        <w:rFonts w:ascii="Cambria Math" w:hAnsi="Cambria Math"/>
                      </w:rPr>
                      <m:t>a</m:t>
                    </m:r>
                  </m:e>
                  <m:sub>
                    <m:r>
                      <w:rPr>
                        <w:rFonts w:ascii="Cambria Math" w:hAnsi="Cambria Math"/>
                      </w:rPr>
                      <m:t>t</m:t>
                    </m:r>
                  </m:sub>
                </m:sSub>
              </m:e>
            </m:d>
            <m:sSub>
              <m:sSubPr>
                <m:ctrlPr>
                  <w:rPr>
                    <w:rFonts w:ascii="Cambria Math" w:hAnsi="Cambria Math"/>
                    <w:i/>
                  </w:rPr>
                </m:ctrlPr>
              </m:sSubPr>
              <m:e>
                <m:r>
                  <w:rPr>
                    <w:rFonts w:ascii="Cambria Math" w:hAnsi="Cambria Math" w:hint="eastAsia"/>
                  </w:rPr>
                  <m:t>s</m:t>
                </m:r>
              </m:e>
              <m:sub>
                <m:r>
                  <w:rPr>
                    <w:rFonts w:ascii="Cambria Math" w:hAnsi="Cambria Math"/>
                  </w:rPr>
                  <m:t>t</m:t>
                </m:r>
              </m:sub>
            </m:sSub>
          </m:e>
        </m:d>
      </m:oMath>
      <w:r w:rsidR="004E5A39" w:rsidRPr="009E568A">
        <w:rPr>
          <w:rFonts w:hint="eastAsia"/>
        </w:rPr>
        <w:t>并输出</w:t>
      </w:r>
      <w:r w:rsidR="00337468" w:rsidRPr="009E568A">
        <w:rPr>
          <w:rFonts w:hint="eastAsia"/>
        </w:rPr>
        <w:t>最优策略。</w:t>
      </w:r>
      <w:r w:rsidR="004E025E" w:rsidRPr="009E568A">
        <w:rPr>
          <w:rFonts w:hint="eastAsia"/>
        </w:rPr>
        <w:t>由</w:t>
      </w:r>
      <w:r w:rsidR="004E025E" w:rsidRPr="009E568A">
        <w:rPr>
          <w:rFonts w:hint="eastAsia"/>
        </w:rPr>
        <w:t xml:space="preserve"> </w:t>
      </w:r>
      <m:oMath>
        <m:r>
          <w:rPr>
            <w:rFonts w:ascii="Cambria Math" w:hAnsi="Cambria Math"/>
          </w:rPr>
          <m:t>θ</m:t>
        </m:r>
      </m:oMath>
      <w:r w:rsidR="004E025E" w:rsidRPr="009E568A">
        <w:rPr>
          <w:rFonts w:hint="eastAsia"/>
        </w:rPr>
        <w:t xml:space="preserve"> </w:t>
      </w:r>
      <w:r w:rsidR="004E025E" w:rsidRPr="009E568A">
        <w:rPr>
          <w:rFonts w:hint="eastAsia"/>
        </w:rPr>
        <w:t>参数化的随机策略</w:t>
      </w:r>
      <w:r w:rsidR="004E025E" w:rsidRPr="009E568A">
        <w:rPr>
          <w:rFonts w:hint="eastAsia"/>
        </w:rPr>
        <w:t xml:space="preserve"> </w:t>
      </w:r>
      <m:oMath>
        <m:r>
          <w:rPr>
            <w:rFonts w:ascii="Cambria Math" w:hAnsi="Cambria Math"/>
          </w:rPr>
          <m:t>π</m:t>
        </m:r>
        <m:d>
          <m:dPr>
            <m:ctrlPr>
              <w:rPr>
                <w:rFonts w:ascii="Cambria Math" w:hAnsi="Cambria Math"/>
                <w:i/>
              </w:rPr>
            </m:ctrlPr>
          </m:dPr>
          <m:e>
            <m:d>
              <m:dPr>
                <m:begChr m:val=""/>
                <m:endChr m:val="|"/>
                <m:ctrlPr>
                  <w:rPr>
                    <w:rFonts w:ascii="Cambria Math" w:hAnsi="Cambria Math"/>
                    <w:i/>
                  </w:rPr>
                </m:ctrlPr>
              </m:dPr>
              <m:e>
                <m:sSub>
                  <m:sSubPr>
                    <m:ctrlPr>
                      <w:rPr>
                        <w:rFonts w:ascii="Cambria Math" w:hAnsi="Cambria Math"/>
                        <w:i/>
                      </w:rPr>
                    </m:ctrlPr>
                  </m:sSubPr>
                  <m:e>
                    <m:r>
                      <w:rPr>
                        <w:rFonts w:ascii="Cambria Math" w:hAnsi="Cambria Math"/>
                      </w:rPr>
                      <m:t>a</m:t>
                    </m:r>
                  </m:e>
                  <m:sub>
                    <m:sSub>
                      <m:sSubPr>
                        <m:ctrlPr>
                          <w:rPr>
                            <w:rFonts w:ascii="Cambria Math" w:hAnsi="Cambria Math"/>
                            <w:i/>
                          </w:rPr>
                        </m:ctrlPr>
                      </m:sSubPr>
                      <m:e>
                        <m:r>
                          <w:rPr>
                            <w:rFonts w:ascii="Cambria Math" w:hAnsi="Cambria Math"/>
                          </w:rPr>
                          <m:t>t</m:t>
                        </m:r>
                      </m:e>
                      <m:sub>
                        <m:r>
                          <w:rPr>
                            <w:rFonts w:ascii="Cambria Math" w:hAnsi="Cambria Math"/>
                          </w:rPr>
                          <m:t>k</m:t>
                        </m:r>
                      </m:sub>
                    </m:sSub>
                  </m:sub>
                </m:sSub>
              </m:e>
            </m:d>
            <m:sSub>
              <m:sSubPr>
                <m:ctrlPr>
                  <w:rPr>
                    <w:rFonts w:ascii="Cambria Math" w:hAnsi="Cambria Math"/>
                    <w:i/>
                  </w:rPr>
                </m:ctrlPr>
              </m:sSubPr>
              <m:e>
                <m:r>
                  <w:rPr>
                    <w:rFonts w:ascii="Cambria Math" w:hAnsi="Cambria Math" w:hint="eastAsia"/>
                  </w:rPr>
                  <m:t>s</m:t>
                </m:r>
              </m:e>
              <m:sub>
                <m:r>
                  <w:rPr>
                    <w:rFonts w:ascii="Cambria Math" w:hAnsi="Cambria Math"/>
                  </w:rPr>
                  <m:t>t</m:t>
                </m:r>
              </m:sub>
            </m:sSub>
          </m:e>
        </m:d>
      </m:oMath>
      <w:r w:rsidR="0061453C">
        <w:rPr>
          <w:rFonts w:hint="eastAsia"/>
        </w:rPr>
        <w:t>可表示为</w:t>
      </w:r>
    </w:p>
    <w:p w14:paraId="7A331523" w14:textId="5ED0827E" w:rsidR="00CA1671" w:rsidRPr="009E568A" w:rsidRDefault="00CA1671" w:rsidP="00952A64">
      <w:pPr>
        <w:pStyle w:val="zf2Char"/>
        <w:ind w:firstLineChars="200" w:firstLine="420"/>
        <w:jc w:val="right"/>
        <w:rPr>
          <w:sz w:val="21"/>
          <w:szCs w:val="21"/>
        </w:rPr>
      </w:pPr>
      <m:oMath>
        <m:r>
          <w:rPr>
            <w:rFonts w:ascii="Cambria Math" w:hAnsi="Cambria Math"/>
            <w:sz w:val="21"/>
            <w:szCs w:val="21"/>
          </w:rPr>
          <m:t>π</m:t>
        </m:r>
        <m:d>
          <m:dPr>
            <m:ctrlPr>
              <w:rPr>
                <w:rFonts w:ascii="Cambria Math" w:hAnsi="Cambria Math"/>
                <w:i/>
                <w:sz w:val="21"/>
                <w:szCs w:val="21"/>
              </w:rPr>
            </m:ctrlPr>
          </m:dPr>
          <m:e>
            <m:d>
              <m:dPr>
                <m:begChr m:val=""/>
                <m:endChr m:val="|"/>
                <m:ctrlPr>
                  <w:rPr>
                    <w:rFonts w:ascii="Cambria Math" w:hAnsi="Cambria Math"/>
                    <w:i/>
                    <w:sz w:val="21"/>
                    <w:szCs w:val="21"/>
                  </w:rPr>
                </m:ctrlPr>
              </m:dPr>
              <m:e>
                <m:sSub>
                  <m:sSubPr>
                    <m:ctrlPr>
                      <w:rPr>
                        <w:rFonts w:ascii="Cambria Math" w:hAnsi="Cambria Math"/>
                        <w:i/>
                        <w:sz w:val="21"/>
                        <w:szCs w:val="21"/>
                      </w:rPr>
                    </m:ctrlPr>
                  </m:sSubPr>
                  <m:e>
                    <m:r>
                      <w:rPr>
                        <w:rFonts w:ascii="Cambria Math" w:hAnsi="Cambria Math"/>
                        <w:sz w:val="21"/>
                        <w:szCs w:val="21"/>
                      </w:rPr>
                      <m:t>a</m:t>
                    </m:r>
                  </m:e>
                  <m:sub>
                    <m:sSub>
                      <m:sSubPr>
                        <m:ctrlPr>
                          <w:rPr>
                            <w:rFonts w:ascii="Cambria Math" w:hAnsi="Cambria Math"/>
                            <w:i/>
                            <w:sz w:val="21"/>
                            <w:szCs w:val="21"/>
                          </w:rPr>
                        </m:ctrlPr>
                      </m:sSubPr>
                      <m:e>
                        <m:r>
                          <w:rPr>
                            <w:rFonts w:ascii="Cambria Math" w:hAnsi="Cambria Math"/>
                            <w:sz w:val="21"/>
                            <w:szCs w:val="21"/>
                          </w:rPr>
                          <m:t>t</m:t>
                        </m:r>
                      </m:e>
                      <m:sub>
                        <m:r>
                          <w:rPr>
                            <w:rFonts w:ascii="Cambria Math" w:hAnsi="Cambria Math"/>
                            <w:sz w:val="21"/>
                            <w:szCs w:val="21"/>
                          </w:rPr>
                          <m:t>K</m:t>
                        </m:r>
                      </m:sub>
                    </m:sSub>
                  </m:sub>
                </m:sSub>
              </m:e>
            </m:d>
            <m:sSub>
              <m:sSubPr>
                <m:ctrlPr>
                  <w:rPr>
                    <w:rFonts w:ascii="Cambria Math" w:hAnsi="Cambria Math"/>
                    <w:i/>
                    <w:sz w:val="21"/>
                    <w:szCs w:val="21"/>
                  </w:rPr>
                </m:ctrlPr>
              </m:sSubPr>
              <m:e>
                <m:r>
                  <w:rPr>
                    <w:rFonts w:ascii="Cambria Math" w:hAnsi="Cambria Math"/>
                    <w:sz w:val="21"/>
                    <w:szCs w:val="21"/>
                  </w:rPr>
                  <m:t>s</m:t>
                </m:r>
              </m:e>
              <m:sub>
                <m:r>
                  <w:rPr>
                    <w:rFonts w:ascii="Cambria Math" w:hAnsi="Cambria Math"/>
                    <w:sz w:val="21"/>
                    <w:szCs w:val="21"/>
                  </w:rPr>
                  <m:t>t</m:t>
                </m:r>
              </m:sub>
            </m:sSub>
            <m:r>
              <w:rPr>
                <w:rFonts w:ascii="Cambria Math" w:hAnsi="Cambria Math"/>
                <w:sz w:val="21"/>
                <w:szCs w:val="21"/>
              </w:rPr>
              <m:t>;θ</m:t>
            </m:r>
          </m:e>
        </m:d>
        <m:r>
          <w:rPr>
            <w:rFonts w:ascii="Cambria Math" w:hAnsi="Cambria Math"/>
            <w:sz w:val="21"/>
            <w:szCs w:val="21"/>
          </w:rPr>
          <m:t>≈</m:t>
        </m:r>
        <m:nary>
          <m:naryPr>
            <m:chr m:val="∏"/>
            <m:limLoc m:val="undOvr"/>
            <m:grow m:val="1"/>
            <m:ctrlPr>
              <w:rPr>
                <w:rFonts w:ascii="Cambria Math" w:hAnsi="Cambria Math"/>
                <w:i/>
                <w:sz w:val="21"/>
                <w:szCs w:val="21"/>
              </w:rPr>
            </m:ctrlPr>
          </m:naryPr>
          <m:sub>
            <m:r>
              <w:rPr>
                <w:rFonts w:ascii="Cambria Math" w:hAnsi="Cambria Math"/>
                <w:sz w:val="21"/>
                <w:szCs w:val="21"/>
              </w:rPr>
              <m:t>i=1</m:t>
            </m:r>
          </m:sub>
          <m:sup>
            <m:r>
              <w:rPr>
                <w:rFonts w:ascii="Cambria Math" w:hAnsi="Cambria Math"/>
                <w:sz w:val="21"/>
                <w:szCs w:val="21"/>
              </w:rPr>
              <m:t>K</m:t>
            </m:r>
          </m:sup>
          <m:e>
            <m:r>
              <w:rPr>
                <w:rFonts w:ascii="Cambria Math" w:hAnsi="Cambria Math"/>
                <w:sz w:val="21"/>
                <w:szCs w:val="21"/>
              </w:rPr>
              <m:t>π</m:t>
            </m:r>
            <m:d>
              <m:dPr>
                <m:ctrlPr>
                  <w:rPr>
                    <w:rFonts w:ascii="Cambria Math" w:hAnsi="Cambria Math"/>
                    <w:i/>
                    <w:sz w:val="21"/>
                    <w:szCs w:val="21"/>
                  </w:rPr>
                </m:ctrlPr>
              </m:dPr>
              <m:e>
                <m:d>
                  <m:dPr>
                    <m:begChr m:val=""/>
                    <m:endChr m:val="|"/>
                    <m:ctrlPr>
                      <w:rPr>
                        <w:rFonts w:ascii="Cambria Math" w:hAnsi="Cambria Math"/>
                        <w:i/>
                        <w:sz w:val="21"/>
                        <w:szCs w:val="21"/>
                      </w:rPr>
                    </m:ctrlPr>
                  </m:dPr>
                  <m:e>
                    <m:sSubSup>
                      <m:sSubSupPr>
                        <m:ctrlPr>
                          <w:rPr>
                            <w:rFonts w:ascii="Cambria Math" w:hAnsi="Cambria Math"/>
                            <w:i/>
                            <w:sz w:val="21"/>
                            <w:szCs w:val="21"/>
                          </w:rPr>
                        </m:ctrlPr>
                      </m:sSubSupPr>
                      <m:e>
                        <m:r>
                          <w:rPr>
                            <w:rFonts w:ascii="Cambria Math" w:hAnsi="Cambria Math"/>
                            <w:sz w:val="21"/>
                            <w:szCs w:val="21"/>
                          </w:rPr>
                          <m:t>a</m:t>
                        </m:r>
                      </m:e>
                      <m:sub>
                        <m:r>
                          <w:rPr>
                            <w:rFonts w:ascii="Cambria Math" w:hAnsi="Cambria Math"/>
                            <w:sz w:val="21"/>
                            <w:szCs w:val="21"/>
                          </w:rPr>
                          <m:t>t</m:t>
                        </m:r>
                      </m:sub>
                      <m:sup>
                        <m:r>
                          <w:rPr>
                            <w:rFonts w:ascii="Cambria Math" w:hAnsi="Cambria Math"/>
                            <w:sz w:val="21"/>
                            <w:szCs w:val="21"/>
                          </w:rPr>
                          <m:t>i</m:t>
                        </m:r>
                      </m:sup>
                    </m:sSubSup>
                  </m:e>
                </m:d>
                <m:sSub>
                  <m:sSubPr>
                    <m:ctrlPr>
                      <w:rPr>
                        <w:rFonts w:ascii="Cambria Math" w:hAnsi="Cambria Math"/>
                        <w:i/>
                        <w:sz w:val="21"/>
                        <w:szCs w:val="21"/>
                      </w:rPr>
                    </m:ctrlPr>
                  </m:sSubPr>
                  <m:e>
                    <m:r>
                      <w:rPr>
                        <w:rFonts w:ascii="Cambria Math" w:hAnsi="Cambria Math"/>
                        <w:sz w:val="21"/>
                        <w:szCs w:val="21"/>
                      </w:rPr>
                      <m:t>s</m:t>
                    </m:r>
                  </m:e>
                  <m:sub>
                    <m:r>
                      <w:rPr>
                        <w:rFonts w:ascii="Cambria Math" w:hAnsi="Cambria Math"/>
                        <w:sz w:val="21"/>
                        <w:szCs w:val="21"/>
                      </w:rPr>
                      <m:t>t</m:t>
                    </m:r>
                  </m:sub>
                </m:sSub>
                <m:r>
                  <w:rPr>
                    <w:rFonts w:ascii="Cambria Math" w:hAnsi="Cambria Math"/>
                    <w:sz w:val="21"/>
                    <w:szCs w:val="21"/>
                  </w:rPr>
                  <m:t>;θ</m:t>
                </m:r>
              </m:e>
            </m:d>
          </m:e>
        </m:nary>
      </m:oMath>
      <w:r w:rsidR="00952A64" w:rsidRPr="009E568A">
        <w:rPr>
          <w:rFonts w:hint="eastAsia"/>
          <w:sz w:val="21"/>
          <w:szCs w:val="21"/>
        </w:rPr>
        <w:t xml:space="preserve"> </w:t>
      </w:r>
      <w:r w:rsidR="00952A64" w:rsidRPr="009E568A">
        <w:rPr>
          <w:sz w:val="21"/>
          <w:szCs w:val="21"/>
        </w:rPr>
        <w:t xml:space="preserve">                       </w:t>
      </w:r>
      <w:r w:rsidR="00952A64" w:rsidRPr="009E568A">
        <w:rPr>
          <w:rFonts w:hint="eastAsia"/>
          <w:sz w:val="21"/>
          <w:szCs w:val="21"/>
        </w:rPr>
        <w:t>（</w:t>
      </w:r>
      <w:r w:rsidR="00952A64" w:rsidRPr="009E568A">
        <w:rPr>
          <w:rFonts w:hint="eastAsia"/>
          <w:sz w:val="21"/>
          <w:szCs w:val="21"/>
        </w:rPr>
        <w:t>2</w:t>
      </w:r>
      <w:r w:rsidR="00952A64" w:rsidRPr="009E568A">
        <w:rPr>
          <w:rFonts w:hint="eastAsia"/>
          <w:sz w:val="21"/>
          <w:szCs w:val="21"/>
        </w:rPr>
        <w:t>）</w:t>
      </w:r>
    </w:p>
    <w:p w14:paraId="29744D24" w14:textId="019D5934" w:rsidR="004E025E" w:rsidRPr="009E568A" w:rsidRDefault="00CA1671" w:rsidP="00163A87">
      <w:r w:rsidRPr="009E568A">
        <w:rPr>
          <w:rFonts w:hint="eastAsia"/>
        </w:rPr>
        <w:t>其中</w:t>
      </w:r>
      <w:r w:rsidR="00163A87">
        <w:rPr>
          <w:rFonts w:hint="eastAsia"/>
        </w:rPr>
        <w:t>，</w:t>
      </w:r>
      <m:oMath>
        <m:sSub>
          <m:sSubPr>
            <m:ctrlPr>
              <w:rPr>
                <w:rFonts w:ascii="Cambria Math" w:hAnsi="Cambria Math"/>
                <w:i/>
              </w:rPr>
            </m:ctrlPr>
          </m:sSubPr>
          <m:e>
            <m:r>
              <w:rPr>
                <w:rFonts w:ascii="Cambria Math" w:hAnsi="Cambria Math"/>
              </w:rPr>
              <m:t>a</m:t>
            </m:r>
          </m:e>
          <m:sub>
            <m:sSub>
              <m:sSubPr>
                <m:ctrlPr>
                  <w:rPr>
                    <w:rFonts w:ascii="Cambria Math" w:hAnsi="Cambria Math"/>
                    <w:i/>
                  </w:rPr>
                </m:ctrlPr>
              </m:sSubPr>
              <m:e>
                <m:r>
                  <w:rPr>
                    <w:rFonts w:ascii="Cambria Math" w:hAnsi="Cambria Math"/>
                  </w:rPr>
                  <m:t>t</m:t>
                </m:r>
              </m:e>
              <m:sub>
                <m:r>
                  <w:rPr>
                    <w:rFonts w:ascii="Cambria Math" w:hAnsi="Cambria Math"/>
                  </w:rPr>
                  <m:t>K</m:t>
                </m:r>
              </m:sub>
            </m:sSub>
          </m:sub>
        </m:sSub>
        <m:r>
          <w:rPr>
            <w:rFonts w:ascii="Cambria Math" w:hAnsi="Cambria Math"/>
          </w:rPr>
          <m:t>=</m:t>
        </m:r>
        <m:d>
          <m:dPr>
            <m:ctrlPr>
              <w:rPr>
                <w:rFonts w:ascii="Cambria Math" w:hAnsi="Cambria Math"/>
                <w:i/>
              </w:rPr>
            </m:ctrlPr>
          </m:dPr>
          <m:e>
            <m:sSubSup>
              <m:sSubSupPr>
                <m:ctrlPr>
                  <w:rPr>
                    <w:rFonts w:ascii="Cambria Math" w:hAnsi="Cambria Math"/>
                    <w:i/>
                  </w:rPr>
                </m:ctrlPr>
              </m:sSubSupPr>
              <m:e>
                <m:r>
                  <w:rPr>
                    <w:rFonts w:ascii="Cambria Math" w:hAnsi="Cambria Math"/>
                  </w:rPr>
                  <m:t>a</m:t>
                </m:r>
              </m:e>
              <m:sub>
                <m:r>
                  <w:rPr>
                    <w:rFonts w:ascii="Cambria Math" w:hAnsi="Cambria Math"/>
                  </w:rPr>
                  <m:t>t</m:t>
                </m:r>
              </m:sub>
              <m:sup>
                <m:r>
                  <w:rPr>
                    <w:rFonts w:ascii="Cambria Math" w:hAnsi="Cambria Math"/>
                  </w:rPr>
                  <m:t>1</m:t>
                </m:r>
              </m:sup>
            </m:sSubSup>
            <m:r>
              <w:rPr>
                <w:rFonts w:ascii="Cambria Math" w:hAnsi="Cambria Math"/>
              </w:rPr>
              <m:t>,</m:t>
            </m:r>
            <m:sSubSup>
              <m:sSubSupPr>
                <m:ctrlPr>
                  <w:rPr>
                    <w:rFonts w:ascii="Cambria Math" w:hAnsi="Cambria Math"/>
                    <w:i/>
                  </w:rPr>
                </m:ctrlPr>
              </m:sSubSupPr>
              <m:e>
                <m:r>
                  <w:rPr>
                    <w:rFonts w:ascii="Cambria Math" w:hAnsi="Cambria Math"/>
                  </w:rPr>
                  <m:t>a</m:t>
                </m:r>
              </m:e>
              <m:sub>
                <m:r>
                  <w:rPr>
                    <w:rFonts w:ascii="Cambria Math" w:hAnsi="Cambria Math"/>
                  </w:rPr>
                  <m:t>t</m:t>
                </m:r>
              </m:sub>
              <m:sup>
                <m:r>
                  <w:rPr>
                    <w:rFonts w:ascii="Cambria Math" w:hAnsi="Cambria Math"/>
                  </w:rPr>
                  <m:t>2</m:t>
                </m:r>
              </m:sup>
            </m:sSubSup>
            <m:r>
              <w:rPr>
                <w:rFonts w:ascii="Cambria Math" w:hAnsi="Cambria Math"/>
              </w:rPr>
              <m:t>,…,</m:t>
            </m:r>
            <m:sSubSup>
              <m:sSubSupPr>
                <m:ctrlPr>
                  <w:rPr>
                    <w:rFonts w:ascii="Cambria Math" w:hAnsi="Cambria Math"/>
                    <w:i/>
                  </w:rPr>
                </m:ctrlPr>
              </m:sSubSupPr>
              <m:e>
                <m:r>
                  <w:rPr>
                    <w:rFonts w:ascii="Cambria Math" w:hAnsi="Cambria Math" w:hint="eastAsia"/>
                  </w:rPr>
                  <m:t>a</m:t>
                </m:r>
              </m:e>
              <m:sub>
                <m:r>
                  <w:rPr>
                    <w:rFonts w:ascii="Cambria Math" w:hAnsi="Cambria Math"/>
                  </w:rPr>
                  <m:t>t</m:t>
                </m:r>
              </m:sub>
              <m:sup>
                <m:r>
                  <w:rPr>
                    <w:rFonts w:ascii="Cambria Math" w:hAnsi="Cambria Math"/>
                  </w:rPr>
                  <m:t>K</m:t>
                </m:r>
              </m:sup>
            </m:sSubSup>
          </m:e>
        </m:d>
      </m:oMath>
      <w:r w:rsidR="005F66A1" w:rsidRPr="009E568A">
        <w:rPr>
          <w:rFonts w:hint="eastAsia"/>
        </w:rPr>
        <w:t xml:space="preserve"> </w:t>
      </w:r>
      <w:r w:rsidR="005F66A1" w:rsidRPr="009E568A">
        <w:rPr>
          <w:rFonts w:hint="eastAsia"/>
        </w:rPr>
        <w:t>，表示</w:t>
      </w:r>
      <w:r w:rsidR="00885A96" w:rsidRPr="009E568A">
        <w:rPr>
          <w:rFonts w:cs="Times New Roman"/>
          <w:i/>
        </w:rPr>
        <w:t>K</w:t>
      </w:r>
      <w:r w:rsidR="0023159F" w:rsidRPr="009E568A">
        <w:rPr>
          <w:rStyle w:val="aa"/>
          <w:rFonts w:hint="eastAsia"/>
        </w:rPr>
        <w:t>个</w:t>
      </w:r>
      <w:r w:rsidR="005F66A1" w:rsidRPr="009E568A">
        <w:rPr>
          <w:rFonts w:hint="eastAsia"/>
        </w:rPr>
        <w:t>采样动作的组合。</w:t>
      </w:r>
    </w:p>
    <w:p w14:paraId="6A2E964A" w14:textId="289A9422" w:rsidR="007B13F7" w:rsidRPr="009E568A" w:rsidRDefault="00A87A0B" w:rsidP="00B1484B">
      <w:pPr>
        <w:rPr>
          <w:b/>
          <w:bCs/>
        </w:rPr>
      </w:pPr>
      <w:r w:rsidRPr="009E568A">
        <w:rPr>
          <w:b/>
          <w:bCs/>
        </w:rPr>
        <w:t>1</w:t>
      </w:r>
      <w:r w:rsidR="00B1484B" w:rsidRPr="009E568A">
        <w:rPr>
          <w:b/>
          <w:bCs/>
        </w:rPr>
        <w:t>.</w:t>
      </w:r>
      <w:r w:rsidR="002534D4" w:rsidRPr="009E568A">
        <w:rPr>
          <w:b/>
          <w:bCs/>
        </w:rPr>
        <w:t>2</w:t>
      </w:r>
      <w:r w:rsidR="00B1484B" w:rsidRPr="009E568A">
        <w:rPr>
          <w:b/>
          <w:bCs/>
        </w:rPr>
        <w:t xml:space="preserve"> </w:t>
      </w:r>
      <w:r w:rsidR="00B1484B" w:rsidRPr="009E568A">
        <w:rPr>
          <w:rFonts w:hint="eastAsia"/>
          <w:b/>
          <w:bCs/>
        </w:rPr>
        <w:t>基于多智能体的强化学习算法</w:t>
      </w:r>
    </w:p>
    <w:p w14:paraId="319D7DC5" w14:textId="55F1113C" w:rsidR="00C77724" w:rsidRDefault="00652D9A" w:rsidP="00D64F88">
      <w:pPr>
        <w:ind w:firstLine="420"/>
      </w:pPr>
      <w:r w:rsidRPr="00643DDB">
        <w:rPr>
          <w:rFonts w:cs="Times New Roman"/>
          <w:shd w:val="clear" w:color="auto" w:fill="FFFFFF"/>
        </w:rPr>
        <w:t>SFRS</w:t>
      </w:r>
      <w:r w:rsidR="00417555" w:rsidRPr="00C33E80">
        <w:rPr>
          <w:rFonts w:hint="eastAsia"/>
        </w:rPr>
        <w:t>算法</w:t>
      </w:r>
      <w:r w:rsidR="0061453C" w:rsidRPr="00C33E80">
        <w:rPr>
          <w:rFonts w:hint="eastAsia"/>
        </w:rPr>
        <w:t>采用</w:t>
      </w:r>
      <w:r w:rsidR="000E6F5E" w:rsidRPr="00C33E80">
        <w:rPr>
          <w:rFonts w:hint="eastAsia"/>
        </w:rPr>
        <w:t>一种</w:t>
      </w:r>
      <w:r w:rsidR="00F674AE" w:rsidRPr="00C33E80">
        <w:rPr>
          <w:rFonts w:hint="eastAsia"/>
        </w:rPr>
        <w:t>集中式训练与分布式执行（</w:t>
      </w:r>
      <w:r w:rsidR="00F674AE" w:rsidRPr="00C33E80">
        <w:rPr>
          <w:rFonts w:hint="eastAsia"/>
        </w:rPr>
        <w:t>CTDE</w:t>
      </w:r>
      <w:r w:rsidR="00F674AE" w:rsidRPr="00C33E80">
        <w:rPr>
          <w:rFonts w:hint="eastAsia"/>
        </w:rPr>
        <w:t>）的框架</w:t>
      </w:r>
      <w:r w:rsidR="005E4FC6" w:rsidRPr="00C33E80">
        <w:rPr>
          <w:rFonts w:hint="eastAsia"/>
          <w:vertAlign w:val="superscript"/>
        </w:rPr>
        <w:t>[</w:t>
      </w:r>
      <w:r w:rsidR="005E4FC6" w:rsidRPr="00C33E80">
        <w:rPr>
          <w:vertAlign w:val="superscript"/>
        </w:rPr>
        <w:t>1</w:t>
      </w:r>
      <w:r w:rsidR="00042336" w:rsidRPr="00C33E80">
        <w:rPr>
          <w:vertAlign w:val="superscript"/>
        </w:rPr>
        <w:t>1</w:t>
      </w:r>
      <w:r w:rsidR="005E4FC6" w:rsidRPr="00C33E80">
        <w:rPr>
          <w:vertAlign w:val="superscript"/>
        </w:rPr>
        <w:t>]</w:t>
      </w:r>
      <w:r w:rsidR="0061453C" w:rsidRPr="00C33E80">
        <w:rPr>
          <w:rFonts w:hint="eastAsia"/>
        </w:rPr>
        <w:t>，</w:t>
      </w:r>
      <w:r w:rsidR="00C33E80" w:rsidRPr="00C33E80">
        <w:rPr>
          <w:rFonts w:hint="eastAsia"/>
        </w:rPr>
        <w:t>旨在优化训练和执行的速度与效率，</w:t>
      </w:r>
      <w:r w:rsidR="0061453C" w:rsidRPr="00C33E80">
        <w:rPr>
          <w:rFonts w:hint="eastAsia"/>
        </w:rPr>
        <w:t>其</w:t>
      </w:r>
      <w:r w:rsidR="0061453C" w:rsidRPr="00C33E80">
        <w:t>结构</w:t>
      </w:r>
      <w:r w:rsidR="003D2BD1" w:rsidRPr="00C33E80">
        <w:rPr>
          <w:rFonts w:hint="eastAsia"/>
        </w:rPr>
        <w:t>如图</w:t>
      </w:r>
      <w:r w:rsidR="003D2BD1" w:rsidRPr="00C33E80">
        <w:rPr>
          <w:rFonts w:hint="eastAsia"/>
        </w:rPr>
        <w:t>1</w:t>
      </w:r>
      <w:r w:rsidR="003D2BD1" w:rsidRPr="00C33E80">
        <w:rPr>
          <w:rFonts w:hint="eastAsia"/>
        </w:rPr>
        <w:t>所示</w:t>
      </w:r>
      <w:r w:rsidR="0061453C" w:rsidRPr="00C33E80">
        <w:rPr>
          <w:rFonts w:hint="eastAsia"/>
        </w:rPr>
        <w:t>。</w:t>
      </w:r>
      <w:r w:rsidR="00F674AE" w:rsidRPr="00C33E80">
        <w:rPr>
          <w:rFonts w:hint="eastAsia"/>
        </w:rPr>
        <w:t>每个智能体的</w:t>
      </w:r>
      <w:r w:rsidR="00D62DF7" w:rsidRPr="00C33E80">
        <w:rPr>
          <w:rFonts w:hint="eastAsia"/>
        </w:rPr>
        <w:t>价值</w:t>
      </w:r>
      <w:r w:rsidR="00F674AE" w:rsidRPr="00C33E80">
        <w:rPr>
          <w:rFonts w:hint="eastAsia"/>
        </w:rPr>
        <w:t>网络负责拟合全局状态价值函数以评估环境状态，而</w:t>
      </w:r>
      <w:r w:rsidR="00D62DF7" w:rsidRPr="00C33E80">
        <w:rPr>
          <w:rFonts w:hint="eastAsia"/>
        </w:rPr>
        <w:t>策略</w:t>
      </w:r>
      <w:r w:rsidR="00F674AE" w:rsidRPr="00C33E80">
        <w:rPr>
          <w:rFonts w:hint="eastAsia"/>
        </w:rPr>
        <w:t>网络则根据智能体的局部观测来输出动作，并作出决策。具体流程</w:t>
      </w:r>
      <w:r w:rsidR="0061453C" w:rsidRPr="00C33E80">
        <w:rPr>
          <w:rFonts w:hint="eastAsia"/>
        </w:rPr>
        <w:t>如下</w:t>
      </w:r>
      <w:r w:rsidR="00F674AE" w:rsidRPr="00C33E80">
        <w:rPr>
          <w:rFonts w:hint="eastAsia"/>
        </w:rPr>
        <w:t>：</w:t>
      </w:r>
      <w:r w:rsidR="00162A8F" w:rsidRPr="00162A8F">
        <w:rPr>
          <w:rFonts w:hint="eastAsia"/>
          <w:color w:val="00B0F0"/>
        </w:rPr>
        <w:t>以图</w:t>
      </w:r>
      <w:r w:rsidR="00162A8F" w:rsidRPr="00162A8F">
        <w:rPr>
          <w:rFonts w:hint="eastAsia"/>
          <w:color w:val="00B0F0"/>
        </w:rPr>
        <w:t>1</w:t>
      </w:r>
      <w:r w:rsidR="00162A8F" w:rsidRPr="00162A8F">
        <w:rPr>
          <w:rFonts w:hint="eastAsia"/>
          <w:color w:val="00B0F0"/>
        </w:rPr>
        <w:t>左侧灰色模块</w:t>
      </w:r>
      <w:r w:rsidR="00F674AE" w:rsidRPr="00162A8F">
        <w:rPr>
          <w:rFonts w:hint="eastAsia"/>
          <w:color w:val="00B0F0"/>
        </w:rPr>
        <w:t>智能体</w:t>
      </w:r>
      <m:oMath>
        <m:r>
          <w:rPr>
            <w:rFonts w:ascii="Cambria Math" w:hAnsi="Cambria Math" w:cs="Times New Roman"/>
            <w:color w:val="00B0F0"/>
            <w:szCs w:val="20"/>
          </w:rPr>
          <m:t>j</m:t>
        </m:r>
      </m:oMath>
      <w:r w:rsidR="00162A8F" w:rsidRPr="00162A8F">
        <w:rPr>
          <w:rFonts w:hint="eastAsia"/>
          <w:color w:val="00B0F0"/>
          <w:szCs w:val="20"/>
        </w:rPr>
        <w:t>为例</w:t>
      </w:r>
      <w:r w:rsidR="00162A8F">
        <w:rPr>
          <w:rFonts w:hint="eastAsia"/>
          <w:szCs w:val="20"/>
        </w:rPr>
        <w:t>，</w:t>
      </w:r>
      <w:r w:rsidR="00162A8F" w:rsidRPr="00162A8F">
        <w:rPr>
          <w:rFonts w:hint="eastAsia"/>
        </w:rPr>
        <w:t>智能体</w:t>
      </w:r>
      <m:oMath>
        <m:r>
          <w:rPr>
            <w:rFonts w:ascii="Cambria Math" w:hAnsi="Cambria Math" w:cs="Times New Roman"/>
            <w:szCs w:val="20"/>
          </w:rPr>
          <m:t>j</m:t>
        </m:r>
      </m:oMath>
      <w:r w:rsidR="00F674AE" w:rsidRPr="00C33E80">
        <w:rPr>
          <w:rFonts w:hint="eastAsia"/>
        </w:rPr>
        <w:t>首先将一组流量矩阵</w:t>
      </w:r>
      <m:oMath>
        <m:d>
          <m:dPr>
            <m:begChr m:val="{"/>
            <m:endChr m:val="}"/>
            <m:ctrlPr>
              <w:rPr>
                <w:rFonts w:ascii="Cambria Math" w:hAnsi="Cambria Math" w:cs="Times New Roman"/>
                <w:bCs/>
                <w:i/>
                <w:szCs w:val="20"/>
              </w:rPr>
            </m:ctrlPr>
          </m:dPr>
          <m:e>
            <m:sSubSup>
              <m:sSubSupPr>
                <m:ctrlPr>
                  <w:rPr>
                    <w:rFonts w:ascii="Cambria Math" w:hAnsi="Cambria Math" w:cs="Times New Roman"/>
                    <w:bCs/>
                    <w:i/>
                    <w:szCs w:val="20"/>
                  </w:rPr>
                </m:ctrlPr>
              </m:sSubSupPr>
              <m:e>
                <m:r>
                  <w:rPr>
                    <w:rFonts w:ascii="Cambria Math" w:hAnsi="Cambria Math" w:cs="Times New Roman" w:hint="eastAsia"/>
                    <w:szCs w:val="20"/>
                  </w:rPr>
                  <m:t>s</m:t>
                </m:r>
              </m:e>
              <m:sub>
                <m:r>
                  <w:rPr>
                    <w:rFonts w:ascii="Cambria Math" w:hAnsi="Cambria Math" w:cs="Times New Roman"/>
                    <w:szCs w:val="20"/>
                  </w:rPr>
                  <m:t>1</m:t>
                </m:r>
              </m:sub>
              <m:sup>
                <m:r>
                  <w:rPr>
                    <w:rFonts w:ascii="Cambria Math" w:hAnsi="Cambria Math" w:cs="Times New Roman"/>
                    <w:szCs w:val="20"/>
                  </w:rPr>
                  <m:t>j</m:t>
                </m:r>
              </m:sup>
            </m:sSubSup>
            <m:r>
              <m:rPr>
                <m:sty m:val="p"/>
              </m:rPr>
              <w:rPr>
                <w:rFonts w:ascii="Cambria Math" w:hAnsi="Cambria Math" w:cs="Times New Roman"/>
                <w:szCs w:val="20"/>
              </w:rPr>
              <m:t xml:space="preserve">, </m:t>
            </m:r>
            <m:sSubSup>
              <m:sSubSupPr>
                <m:ctrlPr>
                  <w:rPr>
                    <w:rFonts w:ascii="Cambria Math" w:hAnsi="Cambria Math" w:cs="Times New Roman"/>
                    <w:bCs/>
                    <w:i/>
                    <w:szCs w:val="20"/>
                  </w:rPr>
                </m:ctrlPr>
              </m:sSubSupPr>
              <m:e>
                <m:r>
                  <w:rPr>
                    <w:rFonts w:ascii="Cambria Math" w:hAnsi="Cambria Math" w:cs="Times New Roman"/>
                    <w:szCs w:val="20"/>
                  </w:rPr>
                  <m:t>s</m:t>
                </m:r>
              </m:e>
              <m:sub>
                <m:r>
                  <w:rPr>
                    <w:rFonts w:ascii="Cambria Math" w:hAnsi="Cambria Math" w:cs="Times New Roman"/>
                    <w:szCs w:val="20"/>
                  </w:rPr>
                  <m:t>2</m:t>
                </m:r>
              </m:sub>
              <m:sup>
                <m:r>
                  <w:rPr>
                    <w:rFonts w:ascii="Cambria Math" w:hAnsi="Cambria Math" w:cs="Times New Roman"/>
                    <w:szCs w:val="20"/>
                  </w:rPr>
                  <m:t>j</m:t>
                </m:r>
              </m:sup>
            </m:sSubSup>
            <m:r>
              <m:rPr>
                <m:sty m:val="p"/>
              </m:rPr>
              <w:rPr>
                <w:rFonts w:ascii="Cambria Math" w:hAnsi="Cambria Math" w:cs="Times New Roman"/>
                <w:szCs w:val="20"/>
              </w:rPr>
              <m:t xml:space="preserve"> , ..., </m:t>
            </m:r>
            <m:sSubSup>
              <m:sSubSupPr>
                <m:ctrlPr>
                  <w:rPr>
                    <w:rFonts w:ascii="Cambria Math" w:hAnsi="Cambria Math" w:cs="Times New Roman"/>
                    <w:bCs/>
                    <w:i/>
                    <w:szCs w:val="20"/>
                  </w:rPr>
                </m:ctrlPr>
              </m:sSubSupPr>
              <m:e>
                <m:r>
                  <w:rPr>
                    <w:rFonts w:ascii="Cambria Math" w:hAnsi="Cambria Math" w:cs="Times New Roman" w:hint="eastAsia"/>
                    <w:szCs w:val="20"/>
                  </w:rPr>
                  <m:t>s</m:t>
                </m:r>
              </m:e>
              <m:sub>
                <m:r>
                  <w:rPr>
                    <w:rFonts w:ascii="Cambria Math" w:hAnsi="Cambria Math" w:cs="Times New Roman"/>
                    <w:szCs w:val="20"/>
                  </w:rPr>
                  <m:t>B</m:t>
                </m:r>
              </m:sub>
              <m:sup>
                <m:r>
                  <w:rPr>
                    <w:rFonts w:ascii="Cambria Math" w:hAnsi="Cambria Math" w:cs="Times New Roman"/>
                    <w:szCs w:val="20"/>
                  </w:rPr>
                  <m:t>j</m:t>
                </m:r>
              </m:sup>
            </m:sSubSup>
          </m:e>
        </m:d>
      </m:oMath>
      <w:r w:rsidR="00162A8F" w:rsidRPr="00162A8F">
        <w:rPr>
          <w:rFonts w:hint="eastAsia"/>
          <w:bCs/>
          <w:color w:val="00B0F0"/>
          <w:szCs w:val="20"/>
        </w:rPr>
        <w:t>（绿色部分为流量矩阵示意）</w:t>
      </w:r>
      <w:r w:rsidR="00A33001" w:rsidRPr="00C33E80">
        <w:rPr>
          <w:rFonts w:hint="eastAsia"/>
          <w:bCs/>
          <w:szCs w:val="20"/>
        </w:rPr>
        <w:t>与邻接矩阵</w:t>
      </w:r>
      <m:oMath>
        <m:r>
          <w:rPr>
            <w:rFonts w:ascii="Cambria Math" w:hAnsi="Cambria Math"/>
            <w:szCs w:val="21"/>
          </w:rPr>
          <m:t>D</m:t>
        </m:r>
      </m:oMath>
      <w:r w:rsidR="00F674AE" w:rsidRPr="00C33E80">
        <w:rPr>
          <w:rFonts w:hint="eastAsia"/>
        </w:rPr>
        <w:t>输入到特征提取网络，然后将提取出的特征向量</w:t>
      </w:r>
      <m:oMath>
        <m:sSub>
          <m:sSubPr>
            <m:ctrlPr>
              <w:rPr>
                <w:rFonts w:ascii="Cambria Math" w:hAnsi="Cambria Math"/>
                <w:i/>
              </w:rPr>
            </m:ctrlPr>
          </m:sSubPr>
          <m:e>
            <m:r>
              <w:rPr>
                <w:rFonts w:ascii="Cambria Math" w:hAnsi="Cambria Math"/>
              </w:rPr>
              <m:t>λ</m:t>
            </m:r>
          </m:e>
          <m:sub>
            <m:r>
              <w:rPr>
                <w:rFonts w:ascii="Cambria Math" w:hAnsi="Cambria Math" w:hint="eastAsia"/>
              </w:rPr>
              <m:t>t</m:t>
            </m:r>
          </m:sub>
        </m:sSub>
      </m:oMath>
      <w:r w:rsidR="00F674AE" w:rsidRPr="00C33E80">
        <w:rPr>
          <w:rFonts w:hint="eastAsia"/>
        </w:rPr>
        <w:t>输入</w:t>
      </w:r>
      <w:r w:rsidR="00D62DF7" w:rsidRPr="00C33E80">
        <w:rPr>
          <w:rFonts w:hint="eastAsia"/>
        </w:rPr>
        <w:t>策略</w:t>
      </w:r>
      <w:r w:rsidR="00F674AE" w:rsidRPr="00C33E80">
        <w:rPr>
          <w:rFonts w:hint="eastAsia"/>
        </w:rPr>
        <w:t>网络以获得动作</w:t>
      </w:r>
      <m:oMath>
        <m:sSub>
          <m:sSubPr>
            <m:ctrlPr>
              <w:rPr>
                <w:rFonts w:ascii="Cambria Math" w:hAnsi="Cambria Math"/>
                <w:i/>
              </w:rPr>
            </m:ctrlPr>
          </m:sSubPr>
          <m:e>
            <m:r>
              <w:rPr>
                <w:rFonts w:ascii="Cambria Math" w:hAnsi="Cambria Math"/>
              </w:rPr>
              <m:t>a</m:t>
            </m:r>
          </m:e>
          <m:sub>
            <m:r>
              <w:rPr>
                <w:rFonts w:ascii="Cambria Math" w:hAnsi="Cambria Math" w:hint="eastAsia"/>
              </w:rPr>
              <m:t>t</m:t>
            </m:r>
          </m:sub>
        </m:sSub>
      </m:oMath>
      <w:r w:rsidR="00F674AE" w:rsidRPr="00C33E80">
        <w:rPr>
          <w:rFonts w:hint="eastAsia"/>
        </w:rPr>
        <w:t>和奖励</w:t>
      </w:r>
      <m:oMath>
        <m:sSub>
          <m:sSubPr>
            <m:ctrlPr>
              <w:rPr>
                <w:rFonts w:ascii="Cambria Math" w:hAnsi="Cambria Math"/>
                <w:i/>
              </w:rPr>
            </m:ctrlPr>
          </m:sSubPr>
          <m:e>
            <m:r>
              <w:rPr>
                <w:rFonts w:ascii="Cambria Math" w:hAnsi="Cambria Math"/>
              </w:rPr>
              <m:t>r</m:t>
            </m:r>
          </m:e>
          <m:sub>
            <m:r>
              <w:rPr>
                <w:rFonts w:ascii="Cambria Math" w:hAnsi="Cambria Math" w:hint="eastAsia"/>
              </w:rPr>
              <m:t>t</m:t>
            </m:r>
          </m:sub>
        </m:sSub>
      </m:oMath>
      <w:r w:rsidR="00F674AE" w:rsidRPr="009E568A">
        <w:rPr>
          <w:rFonts w:hint="eastAsia"/>
        </w:rPr>
        <w:t>，并将这些经验存储在缓冲区中。</w:t>
      </w:r>
      <w:r w:rsidR="00A33001" w:rsidRPr="009E568A">
        <w:rPr>
          <w:rFonts w:hint="eastAsia"/>
        </w:rPr>
        <w:t>邻接矩阵</w:t>
      </w:r>
      <m:oMath>
        <m:r>
          <w:rPr>
            <w:rFonts w:ascii="Cambria Math" w:hAnsi="Cambria Math"/>
            <w:szCs w:val="21"/>
          </w:rPr>
          <m:t>D</m:t>
        </m:r>
      </m:oMath>
      <w:r w:rsidR="00A33001" w:rsidRPr="009E568A">
        <w:rPr>
          <w:rFonts w:hint="eastAsia"/>
        </w:rPr>
        <w:t>的</w:t>
      </w:r>
      <w:r w:rsidR="00A33001" w:rsidRPr="009E568A">
        <w:rPr>
          <w:rFonts w:cs="Times New Roman" w:hint="eastAsia"/>
          <w:szCs w:val="20"/>
        </w:rPr>
        <w:t>横纵维度分别代表源节点与目的节点编号，</w:t>
      </w:r>
      <w:r w:rsidR="00F80B50" w:rsidRPr="009E568A">
        <w:rPr>
          <w:rFonts w:hint="eastAsia"/>
        </w:rPr>
        <w:t>其中节点相连的对应矩阵元素</w:t>
      </w:r>
      <w:r w:rsidR="00F80B50" w:rsidRPr="009E568A">
        <w:rPr>
          <w:rFonts w:hint="eastAsia"/>
        </w:rPr>
        <w:t>1</w:t>
      </w:r>
      <w:r w:rsidR="00F80B50" w:rsidRPr="009E568A">
        <w:rPr>
          <w:rFonts w:hint="eastAsia"/>
        </w:rPr>
        <w:t>，不相连的为</w:t>
      </w:r>
      <w:r w:rsidR="00F80B50" w:rsidRPr="009E568A">
        <w:rPr>
          <w:rFonts w:hint="eastAsia"/>
        </w:rPr>
        <w:t>0</w:t>
      </w:r>
      <w:r w:rsidR="00927A47" w:rsidRPr="009E568A">
        <w:rPr>
          <w:rFonts w:cs="Times New Roman" w:hint="eastAsia"/>
          <w:szCs w:val="20"/>
        </w:rPr>
        <w:t>。</w:t>
      </w:r>
      <w:r w:rsidR="00162A8F" w:rsidRPr="00162A8F">
        <w:rPr>
          <w:rFonts w:cs="Times New Roman" w:hint="eastAsia"/>
          <w:color w:val="00B0F0"/>
          <w:szCs w:val="20"/>
        </w:rPr>
        <w:t>其余智能体的</w:t>
      </w:r>
      <w:r w:rsidR="00162A8F">
        <w:rPr>
          <w:rFonts w:cs="Times New Roman" w:hint="eastAsia"/>
          <w:color w:val="00B0F0"/>
          <w:szCs w:val="20"/>
        </w:rPr>
        <w:t>工作</w:t>
      </w:r>
      <w:r w:rsidR="00162A8F" w:rsidRPr="00162A8F">
        <w:rPr>
          <w:rFonts w:cs="Times New Roman" w:hint="eastAsia"/>
          <w:color w:val="00B0F0"/>
          <w:szCs w:val="20"/>
        </w:rPr>
        <w:t>流程均与</w:t>
      </w:r>
      <w:r w:rsidR="00162A8F" w:rsidRPr="00162A8F">
        <w:rPr>
          <w:rFonts w:hint="eastAsia"/>
          <w:color w:val="00B0F0"/>
        </w:rPr>
        <w:t>智能体</w:t>
      </w:r>
      <m:oMath>
        <m:r>
          <w:rPr>
            <w:rFonts w:ascii="Cambria Math" w:hAnsi="Cambria Math" w:cs="Times New Roman"/>
            <w:color w:val="00B0F0"/>
            <w:szCs w:val="20"/>
          </w:rPr>
          <m:t>j</m:t>
        </m:r>
      </m:oMath>
      <w:r w:rsidR="00162A8F" w:rsidRPr="00162A8F">
        <w:rPr>
          <w:rFonts w:hint="eastAsia"/>
          <w:color w:val="00B0F0"/>
          <w:szCs w:val="20"/>
        </w:rPr>
        <w:t>相同</w:t>
      </w:r>
      <w:r w:rsidR="00162A8F">
        <w:rPr>
          <w:rFonts w:hint="eastAsia"/>
          <w:color w:val="00B0F0"/>
          <w:szCs w:val="20"/>
        </w:rPr>
        <w:t>，</w:t>
      </w:r>
      <w:r w:rsidR="00F674AE" w:rsidRPr="009E568A">
        <w:rPr>
          <w:rFonts w:hint="eastAsia"/>
        </w:rPr>
        <w:t>在训练期间，智能体通过与环境的持续交互来</w:t>
      </w:r>
      <w:r w:rsidR="008B60CD" w:rsidRPr="009E568A">
        <w:rPr>
          <w:rFonts w:hint="eastAsia"/>
        </w:rPr>
        <w:t>获取</w:t>
      </w:r>
      <w:r w:rsidR="00F674AE" w:rsidRPr="009E568A">
        <w:rPr>
          <w:rFonts w:hint="eastAsia"/>
        </w:rPr>
        <w:t>经验。</w:t>
      </w:r>
    </w:p>
    <w:p w14:paraId="3D5664AD" w14:textId="2849962D" w:rsidR="00EB6D2C" w:rsidRPr="009E568A" w:rsidRDefault="004E1DA8" w:rsidP="004E1DA8">
      <w:pPr>
        <w:ind w:firstLine="420"/>
      </w:pPr>
      <w:r>
        <w:object w:dxaOrig="16601" w:dyaOrig="9041" w14:anchorId="3FCFA1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4.15pt;height:236.95pt" o:ole="">
            <v:imagedata r:id="rId8" o:title=""/>
          </v:shape>
          <o:OLEObject Type="Embed" ProgID="Visio.Drawing.15" ShapeID="_x0000_i1025" DrawAspect="Content" ObjectID="_1778311094" r:id="rId9"/>
        </w:object>
      </w:r>
    </w:p>
    <w:p w14:paraId="12A859A2" w14:textId="217B9516" w:rsidR="00F13B75" w:rsidRPr="00020911" w:rsidRDefault="00EB6D2C" w:rsidP="00EB6D2C">
      <w:pPr>
        <w:pStyle w:val="a8"/>
        <w:jc w:val="center"/>
        <w:rPr>
          <w:rFonts w:ascii="Times New Roman" w:hAnsi="Times New Roman" w:cs="Times New Roman"/>
          <w:b/>
          <w:noProof/>
          <w:sz w:val="15"/>
          <w:szCs w:val="15"/>
        </w:rPr>
      </w:pPr>
      <w:r w:rsidRPr="00020911">
        <w:rPr>
          <w:rFonts w:ascii="Times New Roman" w:hAnsi="Times New Roman" w:cs="Times New Roman"/>
          <w:b/>
          <w:sz w:val="15"/>
          <w:szCs w:val="15"/>
        </w:rPr>
        <w:t>图</w:t>
      </w:r>
      <w:r w:rsidRPr="00020911">
        <w:rPr>
          <w:rFonts w:ascii="Times New Roman" w:hAnsi="Times New Roman" w:cs="Times New Roman"/>
          <w:b/>
          <w:sz w:val="15"/>
          <w:szCs w:val="15"/>
        </w:rPr>
        <w:fldChar w:fldCharType="begin"/>
      </w:r>
      <w:r w:rsidRPr="00020911">
        <w:rPr>
          <w:rFonts w:ascii="Times New Roman" w:hAnsi="Times New Roman" w:cs="Times New Roman"/>
          <w:b/>
          <w:sz w:val="15"/>
          <w:szCs w:val="15"/>
        </w:rPr>
        <w:instrText xml:space="preserve"> SEQ </w:instrText>
      </w:r>
      <w:r w:rsidRPr="00020911">
        <w:rPr>
          <w:rFonts w:ascii="Times New Roman" w:hAnsi="Times New Roman" w:cs="Times New Roman"/>
          <w:b/>
          <w:sz w:val="15"/>
          <w:szCs w:val="15"/>
        </w:rPr>
        <w:instrText>图表</w:instrText>
      </w:r>
      <w:r w:rsidRPr="00020911">
        <w:rPr>
          <w:rFonts w:ascii="Times New Roman" w:hAnsi="Times New Roman" w:cs="Times New Roman"/>
          <w:b/>
          <w:sz w:val="15"/>
          <w:szCs w:val="15"/>
        </w:rPr>
        <w:instrText xml:space="preserve"> \* ARABIC </w:instrText>
      </w:r>
      <w:r w:rsidRPr="00020911">
        <w:rPr>
          <w:rFonts w:ascii="Times New Roman" w:hAnsi="Times New Roman" w:cs="Times New Roman"/>
          <w:b/>
          <w:sz w:val="15"/>
          <w:szCs w:val="15"/>
        </w:rPr>
        <w:fldChar w:fldCharType="separate"/>
      </w:r>
      <w:r w:rsidRPr="00020911">
        <w:rPr>
          <w:rFonts w:ascii="Times New Roman" w:hAnsi="Times New Roman" w:cs="Times New Roman"/>
          <w:b/>
          <w:noProof/>
          <w:sz w:val="15"/>
          <w:szCs w:val="15"/>
        </w:rPr>
        <w:t>1</w:t>
      </w:r>
      <w:r w:rsidRPr="00020911">
        <w:rPr>
          <w:rFonts w:ascii="Times New Roman" w:hAnsi="Times New Roman" w:cs="Times New Roman"/>
          <w:b/>
          <w:sz w:val="15"/>
          <w:szCs w:val="15"/>
        </w:rPr>
        <w:fldChar w:fldCharType="end"/>
      </w:r>
      <w:r w:rsidRPr="00020911">
        <w:rPr>
          <w:rFonts w:ascii="Times New Roman" w:hAnsi="Times New Roman" w:cs="Times New Roman"/>
          <w:b/>
          <w:sz w:val="15"/>
          <w:szCs w:val="15"/>
        </w:rPr>
        <w:t xml:space="preserve"> </w:t>
      </w:r>
      <w:r w:rsidR="00020911">
        <w:rPr>
          <w:rFonts w:ascii="Times New Roman" w:hAnsi="Times New Roman" w:cs="Times New Roman"/>
          <w:b/>
          <w:sz w:val="15"/>
          <w:szCs w:val="15"/>
        </w:rPr>
        <w:t xml:space="preserve"> </w:t>
      </w:r>
      <w:r w:rsidR="00C670ED" w:rsidRPr="00C33E80">
        <w:rPr>
          <w:rFonts w:ascii="Times New Roman" w:hAnsi="Times New Roman" w:cs="Times New Roman" w:hint="eastAsia"/>
          <w:b/>
          <w:sz w:val="15"/>
          <w:szCs w:val="15"/>
        </w:rPr>
        <w:t>SFRS</w:t>
      </w:r>
      <w:r w:rsidRPr="00020911">
        <w:rPr>
          <w:rFonts w:ascii="Times New Roman" w:hAnsi="Times New Roman" w:cs="Times New Roman"/>
          <w:b/>
          <w:sz w:val="15"/>
          <w:szCs w:val="15"/>
        </w:rPr>
        <w:t>算法中的</w:t>
      </w:r>
      <w:r w:rsidRPr="00020911">
        <w:rPr>
          <w:rFonts w:ascii="Times New Roman" w:hAnsi="Times New Roman" w:cs="Times New Roman"/>
          <w:b/>
          <w:sz w:val="15"/>
          <w:szCs w:val="15"/>
        </w:rPr>
        <w:t>CTDE</w:t>
      </w:r>
      <w:r w:rsidRPr="00020911">
        <w:rPr>
          <w:rFonts w:ascii="Times New Roman" w:hAnsi="Times New Roman" w:cs="Times New Roman"/>
          <w:b/>
          <w:sz w:val="15"/>
          <w:szCs w:val="15"/>
        </w:rPr>
        <w:t>结构</w:t>
      </w:r>
    </w:p>
    <w:p w14:paraId="207963BC" w14:textId="1F0DD135" w:rsidR="005331DA" w:rsidRPr="009E568A" w:rsidRDefault="00F674AE" w:rsidP="002534D4">
      <w:pPr>
        <w:ind w:firstLine="420"/>
      </w:pPr>
      <w:r w:rsidRPr="009E568A">
        <w:rPr>
          <w:rFonts w:hint="eastAsia"/>
        </w:rPr>
        <w:t>在一个回合</w:t>
      </w:r>
      <w:r w:rsidR="00176BBF" w:rsidRPr="009E568A">
        <w:rPr>
          <w:rFonts w:hint="eastAsia"/>
        </w:rPr>
        <w:t>（</w:t>
      </w:r>
      <w:r w:rsidR="00176BBF" w:rsidRPr="009E568A">
        <w:rPr>
          <w:rFonts w:hint="eastAsia"/>
        </w:rPr>
        <w:t>episode</w:t>
      </w:r>
      <w:r w:rsidR="00176BBF" w:rsidRPr="009E568A">
        <w:rPr>
          <w:rFonts w:hint="eastAsia"/>
        </w:rPr>
        <w:t>）</w:t>
      </w:r>
      <w:r w:rsidRPr="009E568A">
        <w:rPr>
          <w:rFonts w:hint="eastAsia"/>
        </w:rPr>
        <w:t>结束后，中央智能体使用这些收集到的经验进行集中式训练</w:t>
      </w:r>
      <w:r w:rsidR="00AE3C0E" w:rsidRPr="009E568A">
        <w:rPr>
          <w:rFonts w:hint="eastAsia"/>
        </w:rPr>
        <w:t>。</w:t>
      </w:r>
      <w:r w:rsidR="00B53A29" w:rsidRPr="009E568A">
        <w:t>训练目标是在不同流量矩阵上优化网络性能，即要使预期奖励</w:t>
      </w:r>
      <w:r w:rsidR="00B53A29" w:rsidRPr="009E568A">
        <w:t xml:space="preserve"> </w:t>
      </w:r>
      <m:oMath>
        <m:r>
          <w:rPr>
            <w:rFonts w:ascii="Cambria Math" w:hAnsi="Cambria Math"/>
          </w:rPr>
          <m:t>E</m:t>
        </m:r>
        <m:d>
          <m:dPr>
            <m:begChr m:val="["/>
            <m:endChr m:val="]"/>
            <m:ctrlPr>
              <w:rPr>
                <w:rFonts w:ascii="Cambria Math" w:hAnsi="Cambria Math"/>
                <w:i/>
              </w:rPr>
            </m:ctrlPr>
          </m:dPr>
          <m:e>
            <m:sSub>
              <m:sSubPr>
                <m:ctrlPr>
                  <w:rPr>
                    <w:rFonts w:ascii="Cambria Math" w:hAnsi="Cambria Math"/>
                    <w:i/>
                  </w:rPr>
                </m:ctrlPr>
              </m:sSubPr>
              <m:e>
                <m:r>
                  <w:rPr>
                    <w:rFonts w:ascii="Cambria Math" w:hAnsi="Cambria Math"/>
                  </w:rPr>
                  <m:t>r</m:t>
                </m:r>
              </m:e>
              <m:sub>
                <m:r>
                  <w:rPr>
                    <w:rFonts w:ascii="Cambria Math" w:hAnsi="Cambria Math"/>
                  </w:rPr>
                  <m:t>t</m:t>
                </m:r>
              </m:sub>
            </m:sSub>
          </m:e>
        </m:d>
      </m:oMath>
      <w:r w:rsidR="00B53A29" w:rsidRPr="009E568A">
        <w:t xml:space="preserve"> </w:t>
      </w:r>
      <w:r w:rsidR="00B53A29" w:rsidRPr="009E568A">
        <w:t>最大化。为此，采用了包含基线</w:t>
      </w:r>
      <w:r w:rsidR="00B53A29" w:rsidRPr="009E568A">
        <w:t xml:space="preserve"> </w:t>
      </w:r>
      <m:oMath>
        <m:r>
          <w:rPr>
            <w:rFonts w:ascii="Cambria Math" w:hAnsi="Cambria Math"/>
          </w:rPr>
          <m:t>b</m:t>
        </m:r>
        <m:d>
          <m:dPr>
            <m:ctrlPr>
              <w:rPr>
                <w:rFonts w:ascii="Cambria Math" w:hAnsi="Cambria Math"/>
                <w:i/>
              </w:rPr>
            </m:ctrlPr>
          </m:dPr>
          <m:e>
            <m:sSub>
              <m:sSubPr>
                <m:ctrlPr>
                  <w:rPr>
                    <w:rFonts w:ascii="Cambria Math" w:hAnsi="Cambria Math"/>
                    <w:i/>
                  </w:rPr>
                </m:ctrlPr>
              </m:sSubPr>
              <m:e>
                <m:r>
                  <w:rPr>
                    <w:rFonts w:ascii="Cambria Math" w:hAnsi="Cambria Math"/>
                  </w:rPr>
                  <m:t>s</m:t>
                </m:r>
              </m:e>
              <m:sub>
                <m:r>
                  <w:rPr>
                    <w:rFonts w:ascii="Cambria Math" w:hAnsi="Cambria Math"/>
                  </w:rPr>
                  <m:t>t</m:t>
                </m:r>
              </m:sub>
            </m:sSub>
          </m:e>
        </m:d>
      </m:oMath>
      <w:r w:rsidR="00B53A29" w:rsidRPr="009E568A">
        <w:t xml:space="preserve"> </w:t>
      </w:r>
      <w:r w:rsidR="00B53A29" w:rsidRPr="009E568A">
        <w:t>的</w:t>
      </w:r>
      <w:r w:rsidR="0059020E" w:rsidRPr="007805A1">
        <w:rPr>
          <w:color w:val="00B0F0"/>
        </w:rPr>
        <w:t>REINFORCE</w:t>
      </w:r>
      <w:r w:rsidR="0059020E" w:rsidRPr="007805A1">
        <w:rPr>
          <w:color w:val="00B0F0"/>
        </w:rPr>
        <w:t>算法</w:t>
      </w:r>
      <w:r w:rsidR="00AD5AF6" w:rsidRPr="009E568A">
        <w:rPr>
          <w:rFonts w:hint="eastAsia"/>
          <w:vertAlign w:val="superscript"/>
        </w:rPr>
        <w:t>[</w:t>
      </w:r>
      <w:r w:rsidR="00952A64" w:rsidRPr="009E568A">
        <w:rPr>
          <w:vertAlign w:val="superscript"/>
        </w:rPr>
        <w:t>1</w:t>
      </w:r>
      <w:r w:rsidR="00632245">
        <w:rPr>
          <w:vertAlign w:val="superscript"/>
        </w:rPr>
        <w:t>2</w:t>
      </w:r>
      <w:r w:rsidR="00AD5AF6" w:rsidRPr="009E568A">
        <w:rPr>
          <w:vertAlign w:val="superscript"/>
        </w:rPr>
        <w:t>]</w:t>
      </w:r>
      <w:r w:rsidR="00B53A29" w:rsidRPr="009E568A">
        <w:t>，并通过梯度上升方法来提升</w:t>
      </w:r>
      <w:r w:rsidR="00B53A29" w:rsidRPr="009E568A">
        <w:t xml:space="preserve"> </w:t>
      </w:r>
      <m:oMath>
        <m:r>
          <w:rPr>
            <w:rFonts w:ascii="Cambria Math" w:hAnsi="Cambria Math"/>
          </w:rPr>
          <m:t>E</m:t>
        </m:r>
        <m:d>
          <m:dPr>
            <m:begChr m:val="["/>
            <m:endChr m:val="]"/>
            <m:ctrlPr>
              <w:rPr>
                <w:rFonts w:ascii="Cambria Math" w:hAnsi="Cambria Math"/>
                <w:i/>
              </w:rPr>
            </m:ctrlPr>
          </m:dPr>
          <m:e>
            <m:sSub>
              <m:sSubPr>
                <m:ctrlPr>
                  <w:rPr>
                    <w:rFonts w:ascii="Cambria Math" w:hAnsi="Cambria Math"/>
                    <w:i/>
                  </w:rPr>
                </m:ctrlPr>
              </m:sSubPr>
              <m:e>
                <m:r>
                  <w:rPr>
                    <w:rFonts w:ascii="Cambria Math" w:hAnsi="Cambria Math"/>
                  </w:rPr>
                  <m:t>r</m:t>
                </m:r>
              </m:e>
              <m:sub>
                <m:r>
                  <w:rPr>
                    <w:rFonts w:ascii="Cambria Math" w:hAnsi="Cambria Math"/>
                  </w:rPr>
                  <m:t>t</m:t>
                </m:r>
              </m:sub>
            </m:sSub>
          </m:e>
        </m:d>
      </m:oMath>
      <w:r w:rsidR="00B53A29" w:rsidRPr="009E568A">
        <w:t>。策略参数</w:t>
      </w:r>
      <m:oMath>
        <m:r>
          <w:rPr>
            <w:rFonts w:ascii="Cambria Math" w:hAnsi="Cambria Math"/>
          </w:rPr>
          <m:t xml:space="preserve"> </m:t>
        </m:r>
        <m:r>
          <w:rPr>
            <w:rFonts w:ascii="Cambria Math" w:hAnsi="Cambria Math"/>
            <w:szCs w:val="21"/>
          </w:rPr>
          <m:t xml:space="preserve">θ </m:t>
        </m:r>
      </m:oMath>
      <w:r w:rsidR="00B53A29" w:rsidRPr="009E568A">
        <w:t>根据式</w:t>
      </w:r>
      <w:r w:rsidR="007364D1" w:rsidRPr="009E568A">
        <w:rPr>
          <w:rFonts w:hint="eastAsia"/>
        </w:rPr>
        <w:t>(</w:t>
      </w:r>
      <w:r w:rsidR="00952A64" w:rsidRPr="009E568A">
        <w:t>3</w:t>
      </w:r>
      <w:r w:rsidR="007364D1" w:rsidRPr="009E568A">
        <w:t>)</w:t>
      </w:r>
      <w:r w:rsidR="00417555" w:rsidRPr="009E568A">
        <w:rPr>
          <w:rFonts w:hint="eastAsia"/>
        </w:rPr>
        <w:t>进行</w:t>
      </w:r>
      <w:r w:rsidR="00B53A29" w:rsidRPr="009E568A">
        <w:t>更新：</w:t>
      </w:r>
      <w:r w:rsidR="00FA0043" w:rsidRPr="009E568A">
        <w:t xml:space="preserve"> </w:t>
      </w:r>
    </w:p>
    <w:p w14:paraId="097CA250" w14:textId="4EEED9AF" w:rsidR="005331DA" w:rsidRPr="009E568A" w:rsidRDefault="00781C4A" w:rsidP="00952A64">
      <w:pPr>
        <w:pStyle w:val="zf2Char"/>
        <w:ind w:firstLineChars="200" w:firstLine="420"/>
        <w:jc w:val="right"/>
        <w:rPr>
          <w:sz w:val="21"/>
          <w:szCs w:val="21"/>
        </w:rPr>
      </w:pPr>
      <m:oMath>
        <m:r>
          <w:rPr>
            <w:rFonts w:ascii="Cambria Math" w:hAnsi="Cambria Math"/>
            <w:color w:val="00B0F0"/>
            <w:sz w:val="21"/>
            <w:szCs w:val="21"/>
          </w:rPr>
          <m:t>θ←θ+α</m:t>
        </m:r>
        <m:nary>
          <m:naryPr>
            <m:chr m:val="∑"/>
            <m:limLoc m:val="undOvr"/>
            <m:ctrlPr>
              <w:rPr>
                <w:rFonts w:ascii="Cambria Math" w:hAnsi="Cambria Math"/>
                <w:i/>
                <w:color w:val="00B0F0"/>
                <w:sz w:val="21"/>
                <w:szCs w:val="21"/>
              </w:rPr>
            </m:ctrlPr>
          </m:naryPr>
          <m:sub>
            <m:r>
              <w:rPr>
                <w:rFonts w:ascii="Cambria Math" w:hAnsi="Cambria Math" w:hint="eastAsia"/>
                <w:color w:val="00B0F0"/>
                <w:sz w:val="21"/>
                <w:szCs w:val="21"/>
              </w:rPr>
              <m:t>t</m:t>
            </m:r>
            <m:r>
              <w:rPr>
                <w:rFonts w:ascii="Cambria Math" w:hAnsi="Cambria Math"/>
                <w:color w:val="00B0F0"/>
                <w:sz w:val="21"/>
                <w:szCs w:val="21"/>
              </w:rPr>
              <m:t>=1</m:t>
            </m:r>
          </m:sub>
          <m:sup>
            <m:r>
              <w:rPr>
                <w:rFonts w:ascii="Cambria Math" w:hAnsi="Cambria Math"/>
                <w:color w:val="00B0F0"/>
                <w:sz w:val="21"/>
                <w:szCs w:val="21"/>
              </w:rPr>
              <m:t>T</m:t>
            </m:r>
          </m:sup>
          <m:e>
            <m:d>
              <m:dPr>
                <m:ctrlPr>
                  <w:rPr>
                    <w:rFonts w:ascii="Cambria Math" w:eastAsia="Cambria Math" w:hAnsi="Cambria Math"/>
                    <w:color w:val="00B0F0"/>
                    <w:sz w:val="21"/>
                    <w:szCs w:val="21"/>
                  </w:rPr>
                </m:ctrlPr>
              </m:dPr>
              <m:e>
                <m:sSub>
                  <m:sSubPr>
                    <m:ctrlPr>
                      <w:rPr>
                        <w:rFonts w:ascii="Cambria Math" w:hAnsi="Cambria Math"/>
                        <w:i/>
                        <w:color w:val="00B0F0"/>
                        <w:sz w:val="21"/>
                        <w:szCs w:val="21"/>
                      </w:rPr>
                    </m:ctrlPr>
                  </m:sSubPr>
                  <m:e>
                    <m:r>
                      <w:rPr>
                        <w:rFonts w:ascii="Cambria Math" w:hAnsi="Cambria Math"/>
                        <w:color w:val="00B0F0"/>
                        <w:sz w:val="21"/>
                        <w:szCs w:val="21"/>
                      </w:rPr>
                      <m:t>∇</m:t>
                    </m:r>
                  </m:e>
                  <m:sub>
                    <m:r>
                      <w:rPr>
                        <w:rFonts w:ascii="Cambria Math" w:hAnsi="Cambria Math"/>
                        <w:color w:val="00B0F0"/>
                        <w:sz w:val="21"/>
                        <w:szCs w:val="21"/>
                      </w:rPr>
                      <m:t>θ</m:t>
                    </m:r>
                  </m:sub>
                </m:sSub>
                <m:func>
                  <m:funcPr>
                    <m:ctrlPr>
                      <w:rPr>
                        <w:rFonts w:ascii="Cambria Math" w:hAnsi="Cambria Math"/>
                        <w:i/>
                        <w:color w:val="00B0F0"/>
                        <w:sz w:val="21"/>
                        <w:szCs w:val="21"/>
                      </w:rPr>
                    </m:ctrlPr>
                  </m:funcPr>
                  <m:fName>
                    <m:r>
                      <m:rPr>
                        <m:sty m:val="p"/>
                      </m:rPr>
                      <w:rPr>
                        <w:rFonts w:ascii="Cambria Math" w:hAnsi="Cambria Math"/>
                        <w:color w:val="00B0F0"/>
                        <w:sz w:val="21"/>
                        <w:szCs w:val="21"/>
                      </w:rPr>
                      <m:t>log</m:t>
                    </m:r>
                  </m:fName>
                  <m:e>
                    <m:r>
                      <w:rPr>
                        <w:rFonts w:ascii="Cambria Math" w:hAnsi="Cambria Math"/>
                        <w:color w:val="00B0F0"/>
                        <w:sz w:val="21"/>
                        <w:szCs w:val="21"/>
                      </w:rPr>
                      <m:t>π</m:t>
                    </m:r>
                    <m:d>
                      <m:dPr>
                        <m:ctrlPr>
                          <w:rPr>
                            <w:rFonts w:ascii="Cambria Math" w:hAnsi="Cambria Math"/>
                            <w:i/>
                            <w:color w:val="00B0F0"/>
                            <w:sz w:val="21"/>
                            <w:szCs w:val="21"/>
                          </w:rPr>
                        </m:ctrlPr>
                      </m:dPr>
                      <m:e>
                        <m:d>
                          <m:dPr>
                            <m:begChr m:val=""/>
                            <m:endChr m:val="|"/>
                            <m:ctrlPr>
                              <w:rPr>
                                <w:rFonts w:ascii="Cambria Math" w:hAnsi="Cambria Math"/>
                                <w:i/>
                                <w:color w:val="00B0F0"/>
                                <w:sz w:val="21"/>
                                <w:szCs w:val="21"/>
                              </w:rPr>
                            </m:ctrlPr>
                          </m:dPr>
                          <m:e>
                            <m:sSub>
                              <m:sSubPr>
                                <m:ctrlPr>
                                  <w:rPr>
                                    <w:rFonts w:ascii="Cambria Math" w:hAnsi="Cambria Math"/>
                                    <w:i/>
                                    <w:color w:val="00B0F0"/>
                                    <w:sz w:val="21"/>
                                    <w:szCs w:val="21"/>
                                  </w:rPr>
                                </m:ctrlPr>
                              </m:sSubPr>
                              <m:e>
                                <m:r>
                                  <w:rPr>
                                    <w:rFonts w:ascii="Cambria Math" w:hAnsi="Cambria Math"/>
                                    <w:color w:val="00B0F0"/>
                                    <w:sz w:val="21"/>
                                    <w:szCs w:val="21"/>
                                  </w:rPr>
                                  <m:t>a</m:t>
                                </m:r>
                              </m:e>
                              <m:sub>
                                <m:sSub>
                                  <m:sSubPr>
                                    <m:ctrlPr>
                                      <w:rPr>
                                        <w:rFonts w:ascii="Cambria Math" w:hAnsi="Cambria Math"/>
                                        <w:i/>
                                        <w:color w:val="00B0F0"/>
                                        <w:sz w:val="21"/>
                                        <w:szCs w:val="21"/>
                                      </w:rPr>
                                    </m:ctrlPr>
                                  </m:sSubPr>
                                  <m:e>
                                    <m:r>
                                      <w:rPr>
                                        <w:rFonts w:ascii="Cambria Math" w:hAnsi="Cambria Math"/>
                                        <w:color w:val="00B0F0"/>
                                        <w:sz w:val="21"/>
                                        <w:szCs w:val="21"/>
                                      </w:rPr>
                                      <m:t>t</m:t>
                                    </m:r>
                                  </m:e>
                                  <m:sub>
                                    <m:r>
                                      <w:rPr>
                                        <w:rFonts w:ascii="Cambria Math" w:hAnsi="Cambria Math"/>
                                        <w:color w:val="00B0F0"/>
                                        <w:sz w:val="21"/>
                                        <w:szCs w:val="21"/>
                                      </w:rPr>
                                      <m:t>K</m:t>
                                    </m:r>
                                  </m:sub>
                                </m:sSub>
                              </m:sub>
                            </m:sSub>
                          </m:e>
                        </m:d>
                        <m:sSub>
                          <m:sSubPr>
                            <m:ctrlPr>
                              <w:rPr>
                                <w:rFonts w:ascii="Cambria Math" w:hAnsi="Cambria Math"/>
                                <w:i/>
                                <w:color w:val="00B0F0"/>
                                <w:sz w:val="21"/>
                                <w:szCs w:val="21"/>
                              </w:rPr>
                            </m:ctrlPr>
                          </m:sSubPr>
                          <m:e>
                            <m:r>
                              <w:rPr>
                                <w:rFonts w:ascii="Cambria Math" w:hAnsi="Cambria Math"/>
                                <w:color w:val="00B0F0"/>
                                <w:sz w:val="21"/>
                                <w:szCs w:val="21"/>
                              </w:rPr>
                              <m:t>s</m:t>
                            </m:r>
                          </m:e>
                          <m:sub>
                            <m:r>
                              <w:rPr>
                                <w:rFonts w:ascii="Cambria Math" w:hAnsi="Cambria Math"/>
                                <w:color w:val="00B0F0"/>
                                <w:sz w:val="21"/>
                                <w:szCs w:val="21"/>
                              </w:rPr>
                              <m:t>t</m:t>
                            </m:r>
                          </m:sub>
                        </m:sSub>
                        <m:r>
                          <w:rPr>
                            <w:rFonts w:ascii="Cambria Math" w:hAnsi="Cambria Math"/>
                            <w:color w:val="00B0F0"/>
                            <w:sz w:val="21"/>
                            <w:szCs w:val="21"/>
                          </w:rPr>
                          <m:t>;θ</m:t>
                        </m:r>
                      </m:e>
                    </m:d>
                    <m:d>
                      <m:dPr>
                        <m:ctrlPr>
                          <w:rPr>
                            <w:rFonts w:ascii="Cambria Math" w:hAnsi="Cambria Math"/>
                            <w:i/>
                            <w:color w:val="00B0F0"/>
                            <w:sz w:val="21"/>
                            <w:szCs w:val="21"/>
                          </w:rPr>
                        </m:ctrlPr>
                      </m:dPr>
                      <m:e>
                        <m:sSub>
                          <m:sSubPr>
                            <m:ctrlPr>
                              <w:rPr>
                                <w:rFonts w:ascii="Cambria Math" w:hAnsi="Cambria Math"/>
                                <w:i/>
                                <w:color w:val="00B0F0"/>
                                <w:sz w:val="21"/>
                                <w:szCs w:val="21"/>
                              </w:rPr>
                            </m:ctrlPr>
                          </m:sSubPr>
                          <m:e>
                            <m:r>
                              <w:rPr>
                                <w:rFonts w:ascii="Cambria Math" w:hAnsi="Cambria Math"/>
                                <w:color w:val="00B0F0"/>
                                <w:sz w:val="21"/>
                                <w:szCs w:val="21"/>
                              </w:rPr>
                              <m:t>r</m:t>
                            </m:r>
                          </m:e>
                          <m:sub>
                            <m:r>
                              <w:rPr>
                                <w:rFonts w:ascii="Cambria Math" w:hAnsi="Cambria Math"/>
                                <w:color w:val="00B0F0"/>
                                <w:sz w:val="21"/>
                                <w:szCs w:val="21"/>
                              </w:rPr>
                              <m:t>t</m:t>
                            </m:r>
                          </m:sub>
                        </m:sSub>
                        <m:r>
                          <w:rPr>
                            <w:rFonts w:ascii="Cambria Math" w:hAnsi="Cambria Math"/>
                            <w:color w:val="00B0F0"/>
                            <w:sz w:val="21"/>
                            <w:szCs w:val="21"/>
                          </w:rPr>
                          <m:t>-b</m:t>
                        </m:r>
                        <m:d>
                          <m:dPr>
                            <m:ctrlPr>
                              <w:rPr>
                                <w:rFonts w:ascii="Cambria Math" w:hAnsi="Cambria Math"/>
                                <w:i/>
                                <w:color w:val="00B0F0"/>
                                <w:sz w:val="21"/>
                                <w:szCs w:val="21"/>
                              </w:rPr>
                            </m:ctrlPr>
                          </m:dPr>
                          <m:e>
                            <m:sSub>
                              <m:sSubPr>
                                <m:ctrlPr>
                                  <w:rPr>
                                    <w:rFonts w:ascii="Cambria Math" w:hAnsi="Cambria Math"/>
                                    <w:i/>
                                    <w:color w:val="00B0F0"/>
                                    <w:sz w:val="21"/>
                                    <w:szCs w:val="21"/>
                                  </w:rPr>
                                </m:ctrlPr>
                              </m:sSubPr>
                              <m:e>
                                <m:r>
                                  <w:rPr>
                                    <w:rFonts w:ascii="Cambria Math" w:hAnsi="Cambria Math"/>
                                    <w:color w:val="00B0F0"/>
                                    <w:sz w:val="21"/>
                                    <w:szCs w:val="21"/>
                                  </w:rPr>
                                  <m:t>s</m:t>
                                </m:r>
                              </m:e>
                              <m:sub>
                                <m:r>
                                  <w:rPr>
                                    <w:rFonts w:ascii="Cambria Math" w:hAnsi="Cambria Math"/>
                                    <w:color w:val="00B0F0"/>
                                    <w:sz w:val="21"/>
                                    <w:szCs w:val="21"/>
                                  </w:rPr>
                                  <m:t>t</m:t>
                                </m:r>
                              </m:sub>
                            </m:sSub>
                          </m:e>
                        </m:d>
                      </m:e>
                    </m:d>
                  </m:e>
                </m:func>
              </m:e>
            </m:d>
          </m:e>
        </m:nary>
      </m:oMath>
      <w:r w:rsidR="00952A64" w:rsidRPr="00C152F7">
        <w:rPr>
          <w:rFonts w:hint="eastAsia"/>
          <w:color w:val="00B0F0"/>
          <w:sz w:val="21"/>
          <w:szCs w:val="21"/>
        </w:rPr>
        <w:t xml:space="preserve"> </w:t>
      </w:r>
      <w:r w:rsidR="00952A64" w:rsidRPr="00C152F7">
        <w:rPr>
          <w:color w:val="00B0F0"/>
          <w:sz w:val="21"/>
          <w:szCs w:val="21"/>
        </w:rPr>
        <w:t xml:space="preserve">     </w:t>
      </w:r>
      <w:r w:rsidR="00952A64" w:rsidRPr="009E568A">
        <w:rPr>
          <w:sz w:val="21"/>
          <w:szCs w:val="21"/>
        </w:rPr>
        <w:t xml:space="preserve">            </w:t>
      </w:r>
      <w:r w:rsidR="00952A64" w:rsidRPr="009E568A">
        <w:rPr>
          <w:rFonts w:hint="eastAsia"/>
          <w:sz w:val="21"/>
          <w:szCs w:val="21"/>
        </w:rPr>
        <w:t>（</w:t>
      </w:r>
      <w:r w:rsidR="00952A64" w:rsidRPr="009E568A">
        <w:rPr>
          <w:rFonts w:hint="eastAsia"/>
          <w:sz w:val="21"/>
          <w:szCs w:val="21"/>
        </w:rPr>
        <w:t>3</w:t>
      </w:r>
      <w:r w:rsidR="00952A64" w:rsidRPr="009E568A">
        <w:rPr>
          <w:rFonts w:hint="eastAsia"/>
          <w:sz w:val="21"/>
          <w:szCs w:val="21"/>
        </w:rPr>
        <w:t>）</w:t>
      </w:r>
    </w:p>
    <w:p w14:paraId="2E2FE1CE" w14:textId="20AEFBE0" w:rsidR="00FA0043" w:rsidRPr="009E568A" w:rsidRDefault="00853BAB" w:rsidP="002C4E75">
      <w:r w:rsidRPr="00C33E80">
        <w:rPr>
          <w:rFonts w:hint="eastAsia"/>
        </w:rPr>
        <w:t>其中</w:t>
      </w:r>
      <m:oMath>
        <m:sSub>
          <m:sSubPr>
            <m:ctrlPr>
              <w:rPr>
                <w:rFonts w:ascii="Cambria Math" w:hAnsi="Cambria Math"/>
                <w:i/>
                <w:szCs w:val="21"/>
              </w:rPr>
            </m:ctrlPr>
          </m:sSubPr>
          <m:e>
            <m:r>
              <w:rPr>
                <w:rFonts w:ascii="Cambria Math" w:hAnsi="Cambria Math"/>
                <w:szCs w:val="21"/>
              </w:rPr>
              <m:t>∇</m:t>
            </m:r>
          </m:e>
          <m:sub>
            <m:r>
              <w:rPr>
                <w:rFonts w:ascii="Cambria Math" w:hAnsi="Cambria Math"/>
                <w:szCs w:val="21"/>
              </w:rPr>
              <m:t>θ</m:t>
            </m:r>
          </m:sub>
        </m:sSub>
        <m:func>
          <m:funcPr>
            <m:ctrlPr>
              <w:rPr>
                <w:rFonts w:ascii="Cambria Math" w:hAnsi="Cambria Math"/>
                <w:i/>
                <w:szCs w:val="21"/>
              </w:rPr>
            </m:ctrlPr>
          </m:funcPr>
          <m:fName>
            <m:r>
              <m:rPr>
                <m:sty m:val="p"/>
              </m:rPr>
              <w:rPr>
                <w:rFonts w:ascii="Cambria Math" w:hAnsi="Cambria Math"/>
                <w:szCs w:val="21"/>
              </w:rPr>
              <m:t>log</m:t>
            </m:r>
          </m:fName>
          <m:e>
            <m:r>
              <w:rPr>
                <w:rFonts w:ascii="Cambria Math" w:hAnsi="Cambria Math"/>
                <w:szCs w:val="21"/>
              </w:rPr>
              <m:t>π</m:t>
            </m:r>
            <m:d>
              <m:dPr>
                <m:ctrlPr>
                  <w:rPr>
                    <w:rFonts w:ascii="Cambria Math" w:hAnsi="Cambria Math"/>
                    <w:i/>
                    <w:szCs w:val="21"/>
                  </w:rPr>
                </m:ctrlPr>
              </m:dPr>
              <m:e>
                <m:d>
                  <m:dPr>
                    <m:begChr m:val=""/>
                    <m:endChr m:val="|"/>
                    <m:ctrlPr>
                      <w:rPr>
                        <w:rFonts w:ascii="Cambria Math" w:hAnsi="Cambria Math"/>
                        <w:i/>
                        <w:szCs w:val="21"/>
                      </w:rPr>
                    </m:ctrlPr>
                  </m:dPr>
                  <m:e>
                    <m:sSub>
                      <m:sSubPr>
                        <m:ctrlPr>
                          <w:rPr>
                            <w:rFonts w:ascii="Cambria Math" w:hAnsi="Cambria Math"/>
                            <w:i/>
                            <w:szCs w:val="21"/>
                          </w:rPr>
                        </m:ctrlPr>
                      </m:sSubPr>
                      <m:e>
                        <m:r>
                          <w:rPr>
                            <w:rFonts w:ascii="Cambria Math" w:hAnsi="Cambria Math"/>
                            <w:szCs w:val="21"/>
                          </w:rPr>
                          <m:t>a</m:t>
                        </m:r>
                      </m:e>
                      <m:sub>
                        <m:sSub>
                          <m:sSubPr>
                            <m:ctrlPr>
                              <w:rPr>
                                <w:rFonts w:ascii="Cambria Math" w:hAnsi="Cambria Math"/>
                                <w:i/>
                                <w:szCs w:val="21"/>
                              </w:rPr>
                            </m:ctrlPr>
                          </m:sSubPr>
                          <m:e>
                            <m:r>
                              <w:rPr>
                                <w:rFonts w:ascii="Cambria Math" w:hAnsi="Cambria Math"/>
                                <w:szCs w:val="21"/>
                              </w:rPr>
                              <m:t>t</m:t>
                            </m:r>
                          </m:e>
                          <m:sub>
                            <m:r>
                              <w:rPr>
                                <w:rFonts w:ascii="Cambria Math" w:hAnsi="Cambria Math"/>
                                <w:szCs w:val="21"/>
                              </w:rPr>
                              <m:t>K</m:t>
                            </m:r>
                          </m:sub>
                        </m:sSub>
                      </m:sub>
                    </m:sSub>
                  </m:e>
                </m:d>
                <m:sSub>
                  <m:sSubPr>
                    <m:ctrlPr>
                      <w:rPr>
                        <w:rFonts w:ascii="Cambria Math" w:hAnsi="Cambria Math"/>
                        <w:i/>
                        <w:szCs w:val="21"/>
                      </w:rPr>
                    </m:ctrlPr>
                  </m:sSubPr>
                  <m:e>
                    <m:r>
                      <w:rPr>
                        <w:rFonts w:ascii="Cambria Math" w:hAnsi="Cambria Math"/>
                        <w:szCs w:val="21"/>
                      </w:rPr>
                      <m:t>s</m:t>
                    </m:r>
                  </m:e>
                  <m:sub>
                    <m:r>
                      <w:rPr>
                        <w:rFonts w:ascii="Cambria Math" w:hAnsi="Cambria Math"/>
                        <w:szCs w:val="21"/>
                      </w:rPr>
                      <m:t>t</m:t>
                    </m:r>
                  </m:sub>
                </m:sSub>
                <m:r>
                  <w:rPr>
                    <w:rFonts w:ascii="Cambria Math" w:hAnsi="Cambria Math"/>
                    <w:szCs w:val="21"/>
                  </w:rPr>
                  <m:t>;θ</m:t>
                </m:r>
              </m:e>
            </m:d>
          </m:e>
        </m:func>
      </m:oMath>
      <w:r w:rsidRPr="00C33E80">
        <w:rPr>
          <w:rFonts w:hint="eastAsia"/>
          <w:szCs w:val="21"/>
        </w:rPr>
        <w:t>表示</w:t>
      </w:r>
      <w:r w:rsidR="00AE20FD" w:rsidRPr="00C33E80">
        <w:rPr>
          <w:szCs w:val="21"/>
        </w:rPr>
        <w:t>策略的对数似然函数对参</w:t>
      </w:r>
      <w:r w:rsidR="00AE20FD" w:rsidRPr="00C33E80">
        <w:rPr>
          <w:rFonts w:hint="eastAsia"/>
          <w:szCs w:val="21"/>
        </w:rPr>
        <w:t>数</w:t>
      </w:r>
      <m:oMath>
        <m:r>
          <w:rPr>
            <w:rFonts w:ascii="Cambria Math" w:hAnsi="Cambria Math"/>
            <w:szCs w:val="21"/>
          </w:rPr>
          <m:t>θ</m:t>
        </m:r>
      </m:oMath>
      <w:r w:rsidR="00AE20FD" w:rsidRPr="00C33E80">
        <w:rPr>
          <w:szCs w:val="21"/>
        </w:rPr>
        <w:t>的梯度</w:t>
      </w:r>
      <w:r w:rsidR="0063016F" w:rsidRPr="0063016F">
        <w:rPr>
          <w:rFonts w:hint="eastAsia"/>
          <w:color w:val="00B0F0"/>
          <w:szCs w:val="21"/>
        </w:rPr>
        <w:t>，</w:t>
      </w:r>
      <m:oMath>
        <m:r>
          <w:rPr>
            <w:rFonts w:ascii="Cambria Math" w:hAnsi="Cambria Math"/>
            <w:color w:val="00B0F0"/>
            <w:szCs w:val="21"/>
          </w:rPr>
          <m:t>α</m:t>
        </m:r>
      </m:oMath>
      <w:r w:rsidR="0063016F" w:rsidRPr="0063016F">
        <w:rPr>
          <w:rFonts w:hint="eastAsia"/>
          <w:color w:val="00B0F0"/>
          <w:szCs w:val="21"/>
        </w:rPr>
        <w:t>表示学习率，控制参数更新的大小</w:t>
      </w:r>
      <w:r w:rsidR="00C152F7">
        <w:rPr>
          <w:rFonts w:hint="eastAsia"/>
          <w:color w:val="00B0F0"/>
          <w:szCs w:val="21"/>
        </w:rPr>
        <w:t>,T</w:t>
      </w:r>
      <w:r w:rsidR="00C152F7">
        <w:rPr>
          <w:rFonts w:hint="eastAsia"/>
          <w:color w:val="00B0F0"/>
          <w:szCs w:val="21"/>
        </w:rPr>
        <w:t>表示最终时间步</w:t>
      </w:r>
      <w:r w:rsidRPr="00C33E80">
        <w:rPr>
          <w:rFonts w:hint="eastAsia"/>
          <w:szCs w:val="21"/>
        </w:rPr>
        <w:t>。</w:t>
      </w:r>
      <w:r w:rsidR="00FA0043" w:rsidRPr="009E568A">
        <w:t>为了保证</w:t>
      </w:r>
      <w:r w:rsidR="00FA0043" w:rsidRPr="009E568A">
        <w:rPr>
          <w:rFonts w:hint="eastAsia"/>
        </w:rPr>
        <w:t>智能体</w:t>
      </w:r>
      <w:r w:rsidR="00FA0043" w:rsidRPr="009E568A">
        <w:t>在训练过程中能够充分探索行动空间，以便找到有效的策略，策略</w:t>
      </w:r>
      <m:oMath>
        <m:r>
          <w:rPr>
            <w:rFonts w:ascii="Cambria Math" w:hAnsi="Cambria Math"/>
          </w:rPr>
          <m:t xml:space="preserve"> </m:t>
        </m:r>
        <m:r>
          <w:rPr>
            <w:rFonts w:ascii="Cambria Math" w:hAnsi="Cambria Math"/>
            <w:szCs w:val="21"/>
          </w:rPr>
          <m:t xml:space="preserve">π </m:t>
        </m:r>
      </m:oMath>
      <w:r w:rsidR="00FA0043" w:rsidRPr="009E568A">
        <w:t>的熵被加入到</w:t>
      </w:r>
      <w:r w:rsidR="00F7136D" w:rsidRPr="009E568A">
        <w:rPr>
          <w:rFonts w:hint="eastAsia"/>
        </w:rPr>
        <w:t>式</w:t>
      </w:r>
      <w:r w:rsidR="00FA0043" w:rsidRPr="009E568A">
        <w:t>（</w:t>
      </w:r>
      <w:r w:rsidR="00F7136D" w:rsidRPr="009E568A">
        <w:t>3</w:t>
      </w:r>
      <w:r w:rsidR="00282697">
        <w:t>）中。</w:t>
      </w:r>
      <w:r w:rsidR="00282697">
        <w:rPr>
          <w:rFonts w:hint="eastAsia"/>
        </w:rPr>
        <w:t>该</w:t>
      </w:r>
      <w:r w:rsidR="00FA0043" w:rsidRPr="009E568A">
        <w:t>熵项有助于避免过早地收敛到次优的确定性策略，从而提升探索效果</w:t>
      </w:r>
      <w:r w:rsidR="00FA0043" w:rsidRPr="009E568A">
        <w:rPr>
          <w:vertAlign w:val="superscript"/>
        </w:rPr>
        <w:t>[</w:t>
      </w:r>
      <w:r w:rsidR="00F7136D" w:rsidRPr="009E568A">
        <w:rPr>
          <w:vertAlign w:val="superscript"/>
        </w:rPr>
        <w:t>1</w:t>
      </w:r>
      <w:r w:rsidR="00042336">
        <w:rPr>
          <w:vertAlign w:val="superscript"/>
        </w:rPr>
        <w:t>3</w:t>
      </w:r>
      <w:r w:rsidR="00FA0043" w:rsidRPr="009E568A">
        <w:rPr>
          <w:vertAlign w:val="superscript"/>
        </w:rPr>
        <w:t>]</w:t>
      </w:r>
      <w:r w:rsidR="00FA0043" w:rsidRPr="009E568A">
        <w:t>。因此，式（</w:t>
      </w:r>
      <w:r w:rsidR="00F7136D" w:rsidRPr="009E568A">
        <w:rPr>
          <w:rFonts w:hint="eastAsia"/>
        </w:rPr>
        <w:t>3</w:t>
      </w:r>
      <w:r w:rsidR="00FA0043" w:rsidRPr="009E568A">
        <w:t>）</w:t>
      </w:r>
      <w:r w:rsidR="00051C15" w:rsidRPr="009E568A">
        <w:rPr>
          <w:rFonts w:hint="eastAsia"/>
        </w:rPr>
        <w:t>可以进一步地</w:t>
      </w:r>
      <w:r w:rsidR="00282697">
        <w:t>修改为以下形式</w:t>
      </w:r>
      <w:r w:rsidR="00FA0043" w:rsidRPr="009E568A">
        <w:t xml:space="preserve"> </w:t>
      </w:r>
    </w:p>
    <w:p w14:paraId="38864D56" w14:textId="4BAE1688" w:rsidR="00583332" w:rsidRPr="009E568A" w:rsidRDefault="00862866" w:rsidP="00F7136D">
      <w:pPr>
        <w:pStyle w:val="zf2Char"/>
        <w:ind w:firstLineChars="200" w:firstLine="420"/>
        <w:jc w:val="right"/>
        <w:rPr>
          <w:sz w:val="21"/>
          <w:szCs w:val="21"/>
        </w:rPr>
      </w:pPr>
      <m:oMath>
        <m:r>
          <w:rPr>
            <w:rFonts w:ascii="Cambria Math" w:hAnsi="Cambria Math"/>
            <w:color w:val="00B0F0"/>
            <w:sz w:val="21"/>
            <w:szCs w:val="21"/>
          </w:rPr>
          <m:t>θ←θ+α</m:t>
        </m:r>
        <m:nary>
          <m:naryPr>
            <m:chr m:val="∑"/>
            <m:limLoc m:val="undOvr"/>
            <m:ctrlPr>
              <w:rPr>
                <w:rFonts w:ascii="Cambria Math" w:hAnsi="Cambria Math"/>
                <w:i/>
                <w:color w:val="00B0F0"/>
                <w:sz w:val="21"/>
                <w:szCs w:val="21"/>
              </w:rPr>
            </m:ctrlPr>
          </m:naryPr>
          <m:sub>
            <m:r>
              <w:rPr>
                <w:rFonts w:ascii="Cambria Math" w:hAnsi="Cambria Math" w:hint="eastAsia"/>
                <w:color w:val="00B0F0"/>
                <w:sz w:val="21"/>
                <w:szCs w:val="21"/>
              </w:rPr>
              <m:t>t</m:t>
            </m:r>
            <m:r>
              <w:rPr>
                <w:rFonts w:ascii="Cambria Math" w:hAnsi="Cambria Math"/>
                <w:color w:val="00B0F0"/>
                <w:sz w:val="21"/>
                <w:szCs w:val="21"/>
              </w:rPr>
              <m:t>=1</m:t>
            </m:r>
          </m:sub>
          <m:sup>
            <m:r>
              <w:rPr>
                <w:rFonts w:ascii="Cambria Math" w:hAnsi="Cambria Math"/>
                <w:color w:val="00B0F0"/>
                <w:sz w:val="21"/>
                <w:szCs w:val="21"/>
              </w:rPr>
              <m:t>T</m:t>
            </m:r>
          </m:sup>
          <m:e>
            <m:d>
              <m:dPr>
                <m:ctrlPr>
                  <w:rPr>
                    <w:rFonts w:ascii="Cambria Math" w:eastAsia="Cambria Math" w:hAnsi="Cambria Math"/>
                    <w:color w:val="00B0F0"/>
                    <w:sz w:val="21"/>
                    <w:szCs w:val="21"/>
                  </w:rPr>
                </m:ctrlPr>
              </m:dPr>
              <m:e>
                <m:sSub>
                  <m:sSubPr>
                    <m:ctrlPr>
                      <w:rPr>
                        <w:rFonts w:ascii="Cambria Math" w:hAnsi="Cambria Math"/>
                        <w:i/>
                        <w:color w:val="00B0F0"/>
                        <w:sz w:val="21"/>
                        <w:szCs w:val="21"/>
                      </w:rPr>
                    </m:ctrlPr>
                  </m:sSubPr>
                  <m:e>
                    <m:r>
                      <w:rPr>
                        <w:rFonts w:ascii="Cambria Math" w:hAnsi="Cambria Math"/>
                        <w:color w:val="00B0F0"/>
                        <w:sz w:val="21"/>
                        <w:szCs w:val="21"/>
                      </w:rPr>
                      <m:t>∇</m:t>
                    </m:r>
                  </m:e>
                  <m:sub>
                    <m:r>
                      <w:rPr>
                        <w:rFonts w:ascii="Cambria Math" w:hAnsi="Cambria Math"/>
                        <w:color w:val="00B0F0"/>
                        <w:sz w:val="21"/>
                        <w:szCs w:val="21"/>
                      </w:rPr>
                      <m:t>θ</m:t>
                    </m:r>
                  </m:sub>
                </m:sSub>
                <m:func>
                  <m:funcPr>
                    <m:ctrlPr>
                      <w:rPr>
                        <w:rFonts w:ascii="Cambria Math" w:hAnsi="Cambria Math"/>
                        <w:i/>
                        <w:color w:val="00B0F0"/>
                        <w:sz w:val="21"/>
                        <w:szCs w:val="21"/>
                      </w:rPr>
                    </m:ctrlPr>
                  </m:funcPr>
                  <m:fName>
                    <m:r>
                      <m:rPr>
                        <m:sty m:val="p"/>
                      </m:rPr>
                      <w:rPr>
                        <w:rFonts w:ascii="Cambria Math" w:hAnsi="Cambria Math"/>
                        <w:color w:val="00B0F0"/>
                        <w:sz w:val="21"/>
                        <w:szCs w:val="21"/>
                      </w:rPr>
                      <m:t>log</m:t>
                    </m:r>
                  </m:fName>
                  <m:e>
                    <m:r>
                      <w:rPr>
                        <w:rFonts w:ascii="Cambria Math" w:hAnsi="Cambria Math"/>
                        <w:color w:val="00B0F0"/>
                        <w:sz w:val="21"/>
                        <w:szCs w:val="21"/>
                      </w:rPr>
                      <m:t>π</m:t>
                    </m:r>
                    <m:d>
                      <m:dPr>
                        <m:ctrlPr>
                          <w:rPr>
                            <w:rFonts w:ascii="Cambria Math" w:hAnsi="Cambria Math"/>
                            <w:i/>
                            <w:color w:val="00B0F0"/>
                            <w:sz w:val="21"/>
                            <w:szCs w:val="21"/>
                          </w:rPr>
                        </m:ctrlPr>
                      </m:dPr>
                      <m:e>
                        <m:d>
                          <m:dPr>
                            <m:begChr m:val=""/>
                            <m:endChr m:val="|"/>
                            <m:ctrlPr>
                              <w:rPr>
                                <w:rFonts w:ascii="Cambria Math" w:hAnsi="Cambria Math"/>
                                <w:i/>
                                <w:color w:val="00B0F0"/>
                                <w:sz w:val="21"/>
                                <w:szCs w:val="21"/>
                              </w:rPr>
                            </m:ctrlPr>
                          </m:dPr>
                          <m:e>
                            <m:sSub>
                              <m:sSubPr>
                                <m:ctrlPr>
                                  <w:rPr>
                                    <w:rFonts w:ascii="Cambria Math" w:hAnsi="Cambria Math"/>
                                    <w:i/>
                                    <w:color w:val="00B0F0"/>
                                    <w:sz w:val="21"/>
                                    <w:szCs w:val="21"/>
                                  </w:rPr>
                                </m:ctrlPr>
                              </m:sSubPr>
                              <m:e>
                                <m:r>
                                  <w:rPr>
                                    <w:rFonts w:ascii="Cambria Math" w:hAnsi="Cambria Math"/>
                                    <w:color w:val="00B0F0"/>
                                    <w:sz w:val="21"/>
                                    <w:szCs w:val="21"/>
                                  </w:rPr>
                                  <m:t>a</m:t>
                                </m:r>
                              </m:e>
                              <m:sub>
                                <m:sSub>
                                  <m:sSubPr>
                                    <m:ctrlPr>
                                      <w:rPr>
                                        <w:rFonts w:ascii="Cambria Math" w:hAnsi="Cambria Math"/>
                                        <w:i/>
                                        <w:color w:val="00B0F0"/>
                                        <w:sz w:val="21"/>
                                        <w:szCs w:val="21"/>
                                      </w:rPr>
                                    </m:ctrlPr>
                                  </m:sSubPr>
                                  <m:e>
                                    <m:r>
                                      <w:rPr>
                                        <w:rFonts w:ascii="Cambria Math" w:hAnsi="Cambria Math"/>
                                        <w:color w:val="00B0F0"/>
                                        <w:sz w:val="21"/>
                                        <w:szCs w:val="21"/>
                                      </w:rPr>
                                      <m:t>t</m:t>
                                    </m:r>
                                  </m:e>
                                  <m:sub>
                                    <m:r>
                                      <w:rPr>
                                        <w:rFonts w:ascii="Cambria Math" w:hAnsi="Cambria Math"/>
                                        <w:color w:val="00B0F0"/>
                                        <w:sz w:val="21"/>
                                        <w:szCs w:val="21"/>
                                      </w:rPr>
                                      <m:t>K</m:t>
                                    </m:r>
                                  </m:sub>
                                </m:sSub>
                              </m:sub>
                            </m:sSub>
                          </m:e>
                        </m:d>
                        <m:sSub>
                          <m:sSubPr>
                            <m:ctrlPr>
                              <w:rPr>
                                <w:rFonts w:ascii="Cambria Math" w:hAnsi="Cambria Math"/>
                                <w:i/>
                                <w:color w:val="00B0F0"/>
                                <w:sz w:val="21"/>
                                <w:szCs w:val="21"/>
                              </w:rPr>
                            </m:ctrlPr>
                          </m:sSubPr>
                          <m:e>
                            <m:r>
                              <w:rPr>
                                <w:rFonts w:ascii="Cambria Math" w:hAnsi="Cambria Math"/>
                                <w:color w:val="00B0F0"/>
                                <w:sz w:val="21"/>
                                <w:szCs w:val="21"/>
                              </w:rPr>
                              <m:t>s</m:t>
                            </m:r>
                          </m:e>
                          <m:sub>
                            <m:r>
                              <w:rPr>
                                <w:rFonts w:ascii="Cambria Math" w:hAnsi="Cambria Math"/>
                                <w:color w:val="00B0F0"/>
                                <w:sz w:val="21"/>
                                <w:szCs w:val="21"/>
                              </w:rPr>
                              <m:t>t</m:t>
                            </m:r>
                          </m:sub>
                        </m:sSub>
                        <m:r>
                          <w:rPr>
                            <w:rFonts w:ascii="Cambria Math" w:hAnsi="Cambria Math"/>
                            <w:color w:val="00B0F0"/>
                            <w:sz w:val="21"/>
                            <w:szCs w:val="21"/>
                          </w:rPr>
                          <m:t>;θ</m:t>
                        </m:r>
                      </m:e>
                    </m:d>
                    <m:d>
                      <m:dPr>
                        <m:ctrlPr>
                          <w:rPr>
                            <w:rFonts w:ascii="Cambria Math" w:hAnsi="Cambria Math"/>
                            <w:i/>
                            <w:color w:val="00B0F0"/>
                            <w:sz w:val="21"/>
                            <w:szCs w:val="21"/>
                          </w:rPr>
                        </m:ctrlPr>
                      </m:dPr>
                      <m:e>
                        <m:sSub>
                          <m:sSubPr>
                            <m:ctrlPr>
                              <w:rPr>
                                <w:rFonts w:ascii="Cambria Math" w:hAnsi="Cambria Math"/>
                                <w:i/>
                                <w:color w:val="00B0F0"/>
                                <w:sz w:val="21"/>
                                <w:szCs w:val="21"/>
                              </w:rPr>
                            </m:ctrlPr>
                          </m:sSubPr>
                          <m:e>
                            <m:r>
                              <w:rPr>
                                <w:rFonts w:ascii="Cambria Math" w:hAnsi="Cambria Math"/>
                                <w:color w:val="00B0F0"/>
                                <w:sz w:val="21"/>
                                <w:szCs w:val="21"/>
                              </w:rPr>
                              <m:t>r</m:t>
                            </m:r>
                          </m:e>
                          <m:sub>
                            <m:r>
                              <w:rPr>
                                <w:rFonts w:ascii="Cambria Math" w:hAnsi="Cambria Math"/>
                                <w:color w:val="00B0F0"/>
                                <w:sz w:val="21"/>
                                <w:szCs w:val="21"/>
                              </w:rPr>
                              <m:t>t</m:t>
                            </m:r>
                          </m:sub>
                        </m:sSub>
                        <m:r>
                          <w:rPr>
                            <w:rFonts w:ascii="Cambria Math" w:hAnsi="Cambria Math"/>
                            <w:color w:val="00B0F0"/>
                            <w:sz w:val="21"/>
                            <w:szCs w:val="21"/>
                          </w:rPr>
                          <m:t>-b</m:t>
                        </m:r>
                        <m:d>
                          <m:dPr>
                            <m:ctrlPr>
                              <w:rPr>
                                <w:rFonts w:ascii="Cambria Math" w:hAnsi="Cambria Math"/>
                                <w:i/>
                                <w:color w:val="00B0F0"/>
                                <w:sz w:val="21"/>
                                <w:szCs w:val="21"/>
                              </w:rPr>
                            </m:ctrlPr>
                          </m:dPr>
                          <m:e>
                            <m:sSub>
                              <m:sSubPr>
                                <m:ctrlPr>
                                  <w:rPr>
                                    <w:rFonts w:ascii="Cambria Math" w:hAnsi="Cambria Math"/>
                                    <w:i/>
                                    <w:color w:val="00B0F0"/>
                                    <w:sz w:val="21"/>
                                    <w:szCs w:val="21"/>
                                  </w:rPr>
                                </m:ctrlPr>
                              </m:sSubPr>
                              <m:e>
                                <m:r>
                                  <w:rPr>
                                    <w:rFonts w:ascii="Cambria Math" w:hAnsi="Cambria Math"/>
                                    <w:color w:val="00B0F0"/>
                                    <w:sz w:val="21"/>
                                    <w:szCs w:val="21"/>
                                  </w:rPr>
                                  <m:t>s</m:t>
                                </m:r>
                              </m:e>
                              <m:sub>
                                <m:r>
                                  <w:rPr>
                                    <w:rFonts w:ascii="Cambria Math" w:hAnsi="Cambria Math"/>
                                    <w:color w:val="00B0F0"/>
                                    <w:sz w:val="21"/>
                                    <w:szCs w:val="21"/>
                                  </w:rPr>
                                  <m:t>t</m:t>
                                </m:r>
                              </m:sub>
                            </m:sSub>
                          </m:e>
                        </m:d>
                      </m:e>
                    </m:d>
                  </m:e>
                </m:func>
                <m:r>
                  <w:rPr>
                    <w:rFonts w:ascii="Cambria Math" w:hAnsi="Cambria Math"/>
                    <w:color w:val="00B0F0"/>
                    <w:sz w:val="21"/>
                    <w:szCs w:val="21"/>
                  </w:rPr>
                  <m:t>+β</m:t>
                </m:r>
                <m:sSub>
                  <m:sSubPr>
                    <m:ctrlPr>
                      <w:rPr>
                        <w:rFonts w:ascii="Cambria Math" w:hAnsi="Cambria Math"/>
                        <w:i/>
                        <w:color w:val="00B0F0"/>
                        <w:sz w:val="21"/>
                        <w:szCs w:val="21"/>
                      </w:rPr>
                    </m:ctrlPr>
                  </m:sSubPr>
                  <m:e>
                    <m:r>
                      <w:rPr>
                        <w:rFonts w:ascii="Cambria Math" w:hAnsi="Cambria Math"/>
                        <w:color w:val="00B0F0"/>
                        <w:sz w:val="21"/>
                        <w:szCs w:val="21"/>
                      </w:rPr>
                      <m:t>∇</m:t>
                    </m:r>
                  </m:e>
                  <m:sub>
                    <m:r>
                      <w:rPr>
                        <w:rFonts w:ascii="Cambria Math" w:hAnsi="Cambria Math"/>
                        <w:color w:val="00B0F0"/>
                        <w:sz w:val="21"/>
                        <w:szCs w:val="21"/>
                      </w:rPr>
                      <m:t>θ</m:t>
                    </m:r>
                  </m:sub>
                </m:sSub>
                <m:r>
                  <w:rPr>
                    <w:rFonts w:ascii="Cambria Math" w:hAnsi="Cambria Math"/>
                    <w:color w:val="00B0F0"/>
                    <w:sz w:val="21"/>
                    <w:szCs w:val="21"/>
                  </w:rPr>
                  <m:t>H</m:t>
                </m:r>
                <m:d>
                  <m:dPr>
                    <m:ctrlPr>
                      <w:rPr>
                        <w:rFonts w:ascii="Cambria Math" w:hAnsi="Cambria Math"/>
                        <w:i/>
                        <w:color w:val="00B0F0"/>
                        <w:sz w:val="21"/>
                        <w:szCs w:val="21"/>
                      </w:rPr>
                    </m:ctrlPr>
                  </m:dPr>
                  <m:e>
                    <m:r>
                      <w:rPr>
                        <w:rFonts w:ascii="Cambria Math" w:hAnsi="Cambria Math"/>
                        <w:color w:val="00B0F0"/>
                        <w:sz w:val="21"/>
                        <w:szCs w:val="21"/>
                      </w:rPr>
                      <m:t>π</m:t>
                    </m:r>
                    <m:d>
                      <m:dPr>
                        <m:ctrlPr>
                          <w:rPr>
                            <w:rFonts w:ascii="Cambria Math" w:hAnsi="Cambria Math"/>
                            <w:i/>
                            <w:color w:val="00B0F0"/>
                            <w:sz w:val="21"/>
                            <w:szCs w:val="21"/>
                          </w:rPr>
                        </m:ctrlPr>
                      </m:dPr>
                      <m:e>
                        <m:d>
                          <m:dPr>
                            <m:begChr m:val=""/>
                            <m:endChr m:val="|"/>
                            <m:ctrlPr>
                              <w:rPr>
                                <w:rFonts w:ascii="Cambria Math" w:hAnsi="Cambria Math"/>
                                <w:i/>
                                <w:color w:val="00B0F0"/>
                                <w:sz w:val="21"/>
                                <w:szCs w:val="21"/>
                              </w:rPr>
                            </m:ctrlPr>
                          </m:dPr>
                          <m:e>
                            <m:r>
                              <w:rPr>
                                <w:rFonts w:ascii="Cambria Math" w:hAnsi="Cambria Math"/>
                                <w:color w:val="00B0F0"/>
                                <w:sz w:val="21"/>
                                <w:szCs w:val="21"/>
                              </w:rPr>
                              <m:t>∙</m:t>
                            </m:r>
                          </m:e>
                        </m:d>
                        <m:sSub>
                          <m:sSubPr>
                            <m:ctrlPr>
                              <w:rPr>
                                <w:rFonts w:ascii="Cambria Math" w:hAnsi="Cambria Math"/>
                                <w:i/>
                                <w:color w:val="00B0F0"/>
                                <w:sz w:val="21"/>
                                <w:szCs w:val="21"/>
                              </w:rPr>
                            </m:ctrlPr>
                          </m:sSubPr>
                          <m:e>
                            <m:r>
                              <w:rPr>
                                <w:rFonts w:ascii="Cambria Math" w:hAnsi="Cambria Math"/>
                                <w:color w:val="00B0F0"/>
                                <w:sz w:val="21"/>
                                <w:szCs w:val="21"/>
                              </w:rPr>
                              <m:t>s</m:t>
                            </m:r>
                          </m:e>
                          <m:sub>
                            <m:r>
                              <w:rPr>
                                <w:rFonts w:ascii="Cambria Math" w:hAnsi="Cambria Math"/>
                                <w:color w:val="00B0F0"/>
                                <w:sz w:val="21"/>
                                <w:szCs w:val="21"/>
                              </w:rPr>
                              <m:t>t</m:t>
                            </m:r>
                          </m:sub>
                        </m:sSub>
                        <m:r>
                          <w:rPr>
                            <w:rFonts w:ascii="Cambria Math" w:hAnsi="Cambria Math"/>
                            <w:color w:val="00B0F0"/>
                            <w:sz w:val="21"/>
                            <w:szCs w:val="21"/>
                          </w:rPr>
                          <m:t>;θ</m:t>
                        </m:r>
                      </m:e>
                    </m:d>
                  </m:e>
                </m:d>
              </m:e>
            </m:d>
          </m:e>
        </m:nary>
      </m:oMath>
      <w:r w:rsidR="00F7136D" w:rsidRPr="009E568A">
        <w:rPr>
          <w:rFonts w:hint="eastAsia"/>
          <w:sz w:val="21"/>
          <w:szCs w:val="21"/>
        </w:rPr>
        <w:t xml:space="preserve"> </w:t>
      </w:r>
      <w:r w:rsidR="00F7136D" w:rsidRPr="009E568A">
        <w:rPr>
          <w:sz w:val="21"/>
          <w:szCs w:val="21"/>
        </w:rPr>
        <w:t xml:space="preserve">       </w:t>
      </w:r>
      <w:r w:rsidR="00F7136D" w:rsidRPr="009E568A">
        <w:rPr>
          <w:rFonts w:hint="eastAsia"/>
          <w:sz w:val="21"/>
          <w:szCs w:val="21"/>
        </w:rPr>
        <w:t>（</w:t>
      </w:r>
      <w:r w:rsidR="00F7136D" w:rsidRPr="009E568A">
        <w:rPr>
          <w:rFonts w:hint="eastAsia"/>
          <w:sz w:val="21"/>
          <w:szCs w:val="21"/>
        </w:rPr>
        <w:t>4</w:t>
      </w:r>
      <w:r w:rsidR="00F7136D" w:rsidRPr="009E568A">
        <w:rPr>
          <w:rFonts w:hint="eastAsia"/>
          <w:sz w:val="21"/>
          <w:szCs w:val="21"/>
        </w:rPr>
        <w:t>）</w:t>
      </w:r>
    </w:p>
    <w:p w14:paraId="23200DF0" w14:textId="6B2229AF" w:rsidR="004D6272" w:rsidRPr="009E568A" w:rsidRDefault="00F7136D" w:rsidP="002C4E75">
      <w:pPr>
        <w:pStyle w:val="zf2Char"/>
        <w:ind w:right="840"/>
        <w:rPr>
          <w:sz w:val="21"/>
          <w:szCs w:val="21"/>
        </w:rPr>
      </w:pPr>
      <w:r w:rsidRPr="009E568A">
        <w:rPr>
          <w:rFonts w:hint="eastAsia"/>
          <w:sz w:val="21"/>
          <w:szCs w:val="21"/>
        </w:rPr>
        <w:t>其中</w:t>
      </w:r>
      <w:r w:rsidR="00282697">
        <w:rPr>
          <w:rFonts w:hint="eastAsia"/>
          <w:sz w:val="21"/>
          <w:szCs w:val="21"/>
        </w:rPr>
        <w:t>，</w:t>
      </w:r>
      <m:oMath>
        <m:r>
          <w:rPr>
            <w:rFonts w:ascii="Cambria Math" w:hAnsi="Cambria Math"/>
            <w:sz w:val="21"/>
            <w:szCs w:val="21"/>
          </w:rPr>
          <m:t xml:space="preserve"> H </m:t>
        </m:r>
      </m:oMath>
      <w:r w:rsidRPr="009E568A">
        <w:rPr>
          <w:rFonts w:hint="eastAsia"/>
          <w:sz w:val="21"/>
          <w:szCs w:val="21"/>
        </w:rPr>
        <w:t>代表策略的熵（即行动概率的分布）</w:t>
      </w:r>
      <w:r w:rsidR="00417555" w:rsidRPr="009E568A">
        <w:rPr>
          <w:rFonts w:hint="eastAsia"/>
          <w:sz w:val="21"/>
          <w:szCs w:val="21"/>
        </w:rPr>
        <w:t>，</w:t>
      </w:r>
      <w:r w:rsidRPr="009E568A">
        <w:rPr>
          <w:rFonts w:hint="eastAsia"/>
          <w:sz w:val="21"/>
          <w:szCs w:val="21"/>
        </w:rPr>
        <w:t>超参数</w:t>
      </w:r>
      <w:r w:rsidR="00990F87" w:rsidRPr="009E568A">
        <w:rPr>
          <w:sz w:val="21"/>
          <w:szCs w:val="21"/>
        </w:rPr>
        <w:t xml:space="preserve"> </w:t>
      </w:r>
      <m:oMath>
        <m:r>
          <w:rPr>
            <w:rFonts w:ascii="Cambria Math" w:hAnsi="Cambria Math"/>
            <w:sz w:val="21"/>
            <w:szCs w:val="21"/>
          </w:rPr>
          <m:t xml:space="preserve">β </m:t>
        </m:r>
      </m:oMath>
      <w:r w:rsidRPr="009E568A">
        <w:rPr>
          <w:rFonts w:hint="eastAsia"/>
          <w:sz w:val="21"/>
          <w:szCs w:val="21"/>
        </w:rPr>
        <w:t>用于调整熵正则化项的作用强度。</w:t>
      </w:r>
    </w:p>
    <w:p w14:paraId="5A30EAB9" w14:textId="6CEA8F1E" w:rsidR="002B0585" w:rsidRPr="009E568A" w:rsidRDefault="00A87A0B" w:rsidP="002B0585">
      <w:pPr>
        <w:rPr>
          <w:b/>
          <w:bCs/>
        </w:rPr>
      </w:pPr>
      <w:r w:rsidRPr="009E568A">
        <w:rPr>
          <w:b/>
          <w:bCs/>
        </w:rPr>
        <w:t>1</w:t>
      </w:r>
      <w:r w:rsidR="002B0585" w:rsidRPr="009E568A">
        <w:rPr>
          <w:b/>
          <w:bCs/>
        </w:rPr>
        <w:t>.</w:t>
      </w:r>
      <w:r w:rsidR="002534D4" w:rsidRPr="009E568A">
        <w:rPr>
          <w:b/>
          <w:bCs/>
        </w:rPr>
        <w:t>3</w:t>
      </w:r>
      <w:r w:rsidR="002B0585" w:rsidRPr="009E568A">
        <w:rPr>
          <w:b/>
          <w:bCs/>
        </w:rPr>
        <w:t xml:space="preserve"> </w:t>
      </w:r>
      <w:r w:rsidR="00882DAA" w:rsidRPr="009E568A">
        <w:rPr>
          <w:rFonts w:hint="eastAsia"/>
          <w:b/>
          <w:bCs/>
        </w:rPr>
        <w:t>基于</w:t>
      </w:r>
      <w:r w:rsidR="00CC76D5" w:rsidRPr="009E568A">
        <w:rPr>
          <w:rFonts w:hint="eastAsia"/>
          <w:b/>
          <w:bCs/>
        </w:rPr>
        <w:t>多尺度融合</w:t>
      </w:r>
      <w:r w:rsidR="00882DAA" w:rsidRPr="009E568A">
        <w:rPr>
          <w:rFonts w:hint="eastAsia"/>
          <w:b/>
          <w:bCs/>
        </w:rPr>
        <w:t>注意力机制的</w:t>
      </w:r>
      <w:bookmarkStart w:id="2" w:name="_Hlk151821370"/>
      <w:r w:rsidR="00D93503" w:rsidRPr="009E568A">
        <w:rPr>
          <w:rFonts w:hint="eastAsia"/>
          <w:b/>
          <w:bCs/>
        </w:rPr>
        <w:t>特征提取</w:t>
      </w:r>
      <w:bookmarkEnd w:id="2"/>
      <w:r w:rsidR="0066647A" w:rsidRPr="009E568A">
        <w:rPr>
          <w:rFonts w:hint="eastAsia"/>
          <w:b/>
          <w:bCs/>
        </w:rPr>
        <w:t>网络</w:t>
      </w:r>
    </w:p>
    <w:p w14:paraId="78BC23F3" w14:textId="35C492E4" w:rsidR="0002292F" w:rsidRDefault="0066647A" w:rsidP="0002292F">
      <w:pPr>
        <w:rPr>
          <w:rFonts w:ascii="Segoe UI" w:hAnsi="Segoe UI" w:cs="Segoe UI"/>
          <w:color w:val="1E1F24"/>
          <w:shd w:val="clear" w:color="auto" w:fill="FFFFFF"/>
        </w:rPr>
      </w:pPr>
      <w:r w:rsidRPr="009E568A">
        <w:rPr>
          <w:b/>
          <w:bCs/>
        </w:rPr>
        <w:tab/>
      </w:r>
      <w:r w:rsidR="0002292F">
        <w:rPr>
          <w:rFonts w:ascii="Segoe UI" w:hAnsi="Segoe UI" w:cs="Segoe UI"/>
          <w:color w:val="1E1F24"/>
          <w:shd w:val="clear" w:color="auto" w:fill="FFFFFF"/>
        </w:rPr>
        <w:t>卷积神经网络（</w:t>
      </w:r>
      <w:r w:rsidR="0002292F" w:rsidRPr="0063016F">
        <w:rPr>
          <w:rFonts w:cs="Times New Roman"/>
          <w:color w:val="1E1F24"/>
          <w:shd w:val="clear" w:color="auto" w:fill="FFFFFF"/>
        </w:rPr>
        <w:t>CNN</w:t>
      </w:r>
      <w:r w:rsidR="0002292F">
        <w:rPr>
          <w:rFonts w:ascii="Segoe UI" w:hAnsi="Segoe UI" w:cs="Segoe UI"/>
          <w:color w:val="1E1F24"/>
          <w:shd w:val="clear" w:color="auto" w:fill="FFFFFF"/>
        </w:rPr>
        <w:t>）凭借其出色的特征提取能力，能够提供一种既可扩展又富有表现力的方式，将多样化的流量矩阵有效地整合到选择策略中。</w:t>
      </w:r>
      <w:r w:rsidR="00D87DB3" w:rsidRPr="009E568A">
        <w:rPr>
          <w:rFonts w:hint="eastAsia"/>
        </w:rPr>
        <w:t>现有</w:t>
      </w:r>
      <w:r w:rsidR="0059020E" w:rsidRPr="00C577CD">
        <w:rPr>
          <w:rFonts w:hint="eastAsia"/>
        </w:rPr>
        <w:t>基于强化学习的关键流重路由</w:t>
      </w:r>
      <w:r w:rsidR="0023159F" w:rsidRPr="009E568A">
        <w:rPr>
          <w:rFonts w:hint="eastAsia"/>
        </w:rPr>
        <w:t>（</w:t>
      </w:r>
      <w:r w:rsidR="00282697" w:rsidRPr="009E568A">
        <w:rPr>
          <w:rFonts w:hint="eastAsia"/>
        </w:rPr>
        <w:t>C</w:t>
      </w:r>
      <w:r w:rsidR="00282697" w:rsidRPr="009E568A">
        <w:t>FR-RL</w:t>
      </w:r>
      <w:r w:rsidR="0023159F" w:rsidRPr="009E568A">
        <w:rPr>
          <w:rFonts w:hint="eastAsia"/>
        </w:rPr>
        <w:t>）</w:t>
      </w:r>
      <w:r w:rsidR="00D87DB3" w:rsidRPr="009E568A">
        <w:rPr>
          <w:rFonts w:hint="eastAsia"/>
        </w:rPr>
        <w:t>算法</w:t>
      </w:r>
      <w:r w:rsidR="00EA6FD0" w:rsidRPr="009E568A">
        <w:rPr>
          <w:rFonts w:cs="Times New Roman" w:hint="eastAsia"/>
          <w:bCs/>
          <w:kern w:val="0"/>
          <w:szCs w:val="21"/>
          <w:vertAlign w:val="superscript"/>
        </w:rPr>
        <w:t>[</w:t>
      </w:r>
      <w:r w:rsidR="00EA6FD0" w:rsidRPr="009E568A">
        <w:rPr>
          <w:rFonts w:cs="Times New Roman"/>
          <w:bCs/>
          <w:kern w:val="0"/>
          <w:szCs w:val="21"/>
          <w:vertAlign w:val="superscript"/>
        </w:rPr>
        <w:t>1</w:t>
      </w:r>
      <w:r w:rsidR="00042336">
        <w:rPr>
          <w:rFonts w:cs="Times New Roman"/>
          <w:bCs/>
          <w:kern w:val="0"/>
          <w:szCs w:val="21"/>
          <w:vertAlign w:val="superscript"/>
        </w:rPr>
        <w:t>0</w:t>
      </w:r>
      <w:r w:rsidR="00EA6FD0" w:rsidRPr="009E568A">
        <w:rPr>
          <w:rFonts w:cs="Times New Roman"/>
          <w:bCs/>
          <w:kern w:val="0"/>
          <w:szCs w:val="21"/>
          <w:vertAlign w:val="superscript"/>
        </w:rPr>
        <w:t>]</w:t>
      </w:r>
      <w:r w:rsidR="0002292F" w:rsidRPr="0002292F">
        <w:rPr>
          <w:rFonts w:ascii="Segoe UI" w:hAnsi="Segoe UI" w:cs="Segoe UI"/>
          <w:color w:val="1E1F24"/>
          <w:shd w:val="clear" w:color="auto" w:fill="FFFFFF"/>
        </w:rPr>
        <w:t xml:space="preserve"> </w:t>
      </w:r>
      <w:r w:rsidR="0002292F">
        <w:rPr>
          <w:rFonts w:ascii="Segoe UI" w:hAnsi="Segoe UI" w:cs="Segoe UI"/>
          <w:color w:val="1E1F24"/>
          <w:shd w:val="clear" w:color="auto" w:fill="FFFFFF"/>
        </w:rPr>
        <w:t>巧妙地运用了</w:t>
      </w:r>
      <w:r w:rsidR="0002292F" w:rsidRPr="0063016F">
        <w:rPr>
          <w:rFonts w:cs="Times New Roman"/>
          <w:color w:val="1E1F24"/>
          <w:shd w:val="clear" w:color="auto" w:fill="FFFFFF"/>
        </w:rPr>
        <w:t>CNN</w:t>
      </w:r>
      <w:r w:rsidR="0002292F">
        <w:rPr>
          <w:rFonts w:ascii="Segoe UI" w:hAnsi="Segoe UI" w:cs="Segoe UI"/>
          <w:color w:val="1E1F24"/>
          <w:shd w:val="clear" w:color="auto" w:fill="FFFFFF"/>
        </w:rPr>
        <w:t>作为策略网络和价值网络的特征提取器，这不仅简化了训练过程，还极大地便利了实现过程。然而，</w:t>
      </w:r>
      <w:r w:rsidR="0002292F" w:rsidRPr="0063016F">
        <w:rPr>
          <w:rFonts w:cs="Times New Roman"/>
          <w:color w:val="1E1F24"/>
          <w:shd w:val="clear" w:color="auto" w:fill="FFFFFF"/>
        </w:rPr>
        <w:t>CNN</w:t>
      </w:r>
      <w:r w:rsidR="0002292F">
        <w:rPr>
          <w:rFonts w:ascii="Segoe UI" w:hAnsi="Segoe UI" w:cs="Segoe UI"/>
          <w:color w:val="1E1F24"/>
          <w:shd w:val="clear" w:color="auto" w:fill="FFFFFF"/>
        </w:rPr>
        <w:t>提取的特征类型相对单一，这在一定程度上限制了其在多节点、大规模网络复杂场景中的应用。特别是在进行流量选择时，其效果并不理想。</w:t>
      </w:r>
    </w:p>
    <w:p w14:paraId="1F6F419C" w14:textId="556273FF" w:rsidR="000D53AA" w:rsidRDefault="005F15ED" w:rsidP="00810C77">
      <w:pPr>
        <w:ind w:firstLine="420"/>
      </w:pPr>
      <w:r w:rsidRPr="009E568A">
        <w:rPr>
          <w:rFonts w:hint="eastAsia"/>
        </w:rPr>
        <w:t>自注意力机制</w:t>
      </w:r>
      <w:r w:rsidRPr="009E568A">
        <w:rPr>
          <w:rFonts w:hint="eastAsia"/>
          <w:vertAlign w:val="superscript"/>
        </w:rPr>
        <w:t>[</w:t>
      </w:r>
      <w:r w:rsidRPr="009E568A">
        <w:rPr>
          <w:vertAlign w:val="superscript"/>
        </w:rPr>
        <w:t>1</w:t>
      </w:r>
      <w:r w:rsidR="00CF2324">
        <w:rPr>
          <w:vertAlign w:val="superscript"/>
        </w:rPr>
        <w:t>4</w:t>
      </w:r>
      <w:r w:rsidRPr="009E568A">
        <w:rPr>
          <w:vertAlign w:val="superscript"/>
        </w:rPr>
        <w:t>]</w:t>
      </w:r>
      <w:r w:rsidRPr="009E568A">
        <w:rPr>
          <w:rFonts w:hint="eastAsia"/>
        </w:rPr>
        <w:t>可以对输入序列中的任意位置进行建模，能捕捉到输入序列中不同位置之间的依赖关系。</w:t>
      </w:r>
      <w:r w:rsidR="00810C77">
        <w:rPr>
          <w:rFonts w:ascii="Segoe UI" w:hAnsi="Segoe UI" w:cs="Segoe UI"/>
          <w:color w:val="1E1F24"/>
          <w:shd w:val="clear" w:color="auto" w:fill="FFFFFF"/>
        </w:rPr>
        <w:t>在模型训练中，不同的流量特征对最终的流量选择的影响程度并不相同。</w:t>
      </w:r>
      <w:r w:rsidR="007A6165" w:rsidRPr="009E568A">
        <w:rPr>
          <w:rFonts w:hint="eastAsia"/>
        </w:rPr>
        <w:t>因此</w:t>
      </w:r>
      <w:r w:rsidR="00810C77">
        <w:rPr>
          <w:rFonts w:hint="eastAsia"/>
        </w:rPr>
        <w:t>，</w:t>
      </w:r>
      <w:r w:rsidR="00856675" w:rsidRPr="009E568A">
        <w:rPr>
          <w:rFonts w:hint="eastAsia"/>
        </w:rPr>
        <w:t>本文</w:t>
      </w:r>
      <w:r w:rsidR="007A6165" w:rsidRPr="009E568A">
        <w:rPr>
          <w:rFonts w:hint="eastAsia"/>
        </w:rPr>
        <w:t>通过</w:t>
      </w:r>
      <w:r w:rsidR="007805A1" w:rsidRPr="007805A1">
        <w:rPr>
          <w:rFonts w:hint="eastAsia"/>
          <w:color w:val="00B0F0"/>
        </w:rPr>
        <w:t>策略</w:t>
      </w:r>
      <w:r w:rsidR="007805A1" w:rsidRPr="007805A1">
        <w:rPr>
          <w:rFonts w:hint="eastAsia"/>
          <w:color w:val="00B0F0"/>
        </w:rPr>
        <w:t>-</w:t>
      </w:r>
      <w:r w:rsidR="007805A1" w:rsidRPr="007805A1">
        <w:rPr>
          <w:rFonts w:hint="eastAsia"/>
          <w:color w:val="00B0F0"/>
        </w:rPr>
        <w:t>价值网络结构结合</w:t>
      </w:r>
      <w:r w:rsidR="007A6165" w:rsidRPr="009E568A">
        <w:rPr>
          <w:rFonts w:hint="eastAsia"/>
        </w:rPr>
        <w:t>自注意力机制来找到每个特征的相对重要性</w:t>
      </w:r>
      <w:r w:rsidR="00856675" w:rsidRPr="009E568A">
        <w:rPr>
          <w:rFonts w:hint="eastAsia"/>
        </w:rPr>
        <w:t>，实现全局和局部信息的交互，以更好地捕捉流量特征。</w:t>
      </w:r>
      <w:r w:rsidR="00810C77">
        <w:rPr>
          <w:rFonts w:hint="eastAsia"/>
        </w:rPr>
        <w:t>首先</w:t>
      </w:r>
      <w:r w:rsidR="00810C77">
        <w:t>，</w:t>
      </w:r>
      <w:r w:rsidR="00796E64" w:rsidRPr="009E568A">
        <w:rPr>
          <w:rFonts w:hint="eastAsia"/>
        </w:rPr>
        <w:t>将自注意力编码器和</w:t>
      </w:r>
      <w:r w:rsidR="00D30E8B" w:rsidRPr="009E568A">
        <w:rPr>
          <w:rFonts w:hint="eastAsia"/>
        </w:rPr>
        <w:t>神经网络</w:t>
      </w:r>
      <w:r w:rsidR="003415BD" w:rsidRPr="009E568A">
        <w:rPr>
          <w:rFonts w:hint="eastAsia"/>
        </w:rPr>
        <w:t>融合</w:t>
      </w:r>
      <w:r w:rsidR="00D30E8B" w:rsidRPr="009E568A">
        <w:rPr>
          <w:rFonts w:hint="eastAsia"/>
        </w:rPr>
        <w:t>，</w:t>
      </w:r>
      <w:r w:rsidR="00810C77">
        <w:rPr>
          <w:rFonts w:hint="eastAsia"/>
        </w:rPr>
        <w:t>然后设计</w:t>
      </w:r>
      <w:r w:rsidR="00D30E8B" w:rsidRPr="009E568A">
        <w:rPr>
          <w:rFonts w:hint="eastAsia"/>
        </w:rPr>
        <w:t>一种</w:t>
      </w:r>
      <w:r w:rsidR="00CC05EB" w:rsidRPr="009E568A">
        <w:rPr>
          <w:rFonts w:hint="eastAsia"/>
        </w:rPr>
        <w:t>融合多尺度的自注意力流量编码器，</w:t>
      </w:r>
      <w:r w:rsidR="00D30E8B" w:rsidRPr="009E568A">
        <w:rPr>
          <w:rFonts w:hint="eastAsia"/>
        </w:rPr>
        <w:t>以期实现流量矩阵的多尺度</w:t>
      </w:r>
      <w:r w:rsidR="00CC05EB" w:rsidRPr="009E568A">
        <w:rPr>
          <w:rFonts w:hint="eastAsia"/>
        </w:rPr>
        <w:t>特征融合</w:t>
      </w:r>
      <w:r w:rsidR="00A97D45" w:rsidRPr="009E568A">
        <w:rPr>
          <w:rFonts w:hint="eastAsia"/>
          <w:vertAlign w:val="superscript"/>
        </w:rPr>
        <w:t>[</w:t>
      </w:r>
      <w:r w:rsidR="00A97D45" w:rsidRPr="009E568A">
        <w:rPr>
          <w:vertAlign w:val="superscript"/>
        </w:rPr>
        <w:t>1</w:t>
      </w:r>
      <w:r w:rsidR="00042336">
        <w:rPr>
          <w:vertAlign w:val="superscript"/>
        </w:rPr>
        <w:t>5</w:t>
      </w:r>
      <w:r w:rsidR="00A97D45" w:rsidRPr="009E568A">
        <w:rPr>
          <w:vertAlign w:val="superscript"/>
        </w:rPr>
        <w:t>]</w:t>
      </w:r>
      <w:r w:rsidR="00CC05EB" w:rsidRPr="009E568A">
        <w:rPr>
          <w:rFonts w:hint="eastAsia"/>
        </w:rPr>
        <w:t>，在不同场景下</w:t>
      </w:r>
      <w:r w:rsidR="006C36EA" w:rsidRPr="009E568A">
        <w:rPr>
          <w:rFonts w:hint="eastAsia"/>
        </w:rPr>
        <w:t>更好</w:t>
      </w:r>
      <w:r w:rsidR="00810C77">
        <w:rPr>
          <w:rFonts w:hint="eastAsia"/>
        </w:rPr>
        <w:t>地</w:t>
      </w:r>
      <w:r w:rsidR="006C36EA" w:rsidRPr="009E568A">
        <w:rPr>
          <w:rFonts w:hint="eastAsia"/>
        </w:rPr>
        <w:t>实现动作选择和价值评估。</w:t>
      </w:r>
      <w:r w:rsidR="007805A1" w:rsidRPr="007805A1">
        <w:rPr>
          <w:rFonts w:hint="eastAsia"/>
          <w:color w:val="00B0F0"/>
        </w:rPr>
        <w:t>本文</w:t>
      </w:r>
      <w:r w:rsidR="007805A1">
        <w:rPr>
          <w:rFonts w:hint="eastAsia"/>
          <w:color w:val="00B0F0"/>
        </w:rPr>
        <w:t>提出</w:t>
      </w:r>
      <w:r w:rsidR="007805A1" w:rsidRPr="007805A1">
        <w:rPr>
          <w:rFonts w:hint="eastAsia"/>
          <w:color w:val="00B0F0"/>
        </w:rPr>
        <w:t>的策略</w:t>
      </w:r>
      <w:r w:rsidR="007805A1" w:rsidRPr="007805A1">
        <w:rPr>
          <w:rFonts w:hint="eastAsia"/>
          <w:color w:val="00B0F0"/>
        </w:rPr>
        <w:t>-</w:t>
      </w:r>
      <w:r w:rsidR="007805A1" w:rsidRPr="007805A1">
        <w:rPr>
          <w:rFonts w:hint="eastAsia"/>
          <w:color w:val="00B0F0"/>
        </w:rPr>
        <w:t>价值</w:t>
      </w:r>
      <w:r w:rsidR="00810C77">
        <w:rPr>
          <w:rFonts w:hint="eastAsia"/>
        </w:rPr>
        <w:t>网络结构</w:t>
      </w:r>
      <w:r w:rsidR="008523BF" w:rsidRPr="009E568A">
        <w:rPr>
          <w:rFonts w:hint="eastAsia"/>
        </w:rPr>
        <w:t>如图</w:t>
      </w:r>
      <w:r w:rsidR="00D124BB" w:rsidRPr="009E568A">
        <w:rPr>
          <w:rFonts w:hint="eastAsia"/>
        </w:rPr>
        <w:t>2</w:t>
      </w:r>
      <w:r w:rsidR="00810C77">
        <w:rPr>
          <w:rFonts w:hint="eastAsia"/>
        </w:rPr>
        <w:t>所示。</w:t>
      </w:r>
      <w:r w:rsidR="00621D99" w:rsidRPr="009E568A">
        <w:rPr>
          <w:rFonts w:hint="eastAsia"/>
        </w:rPr>
        <w:t>融合多尺度的自注意力流量</w:t>
      </w:r>
      <w:r w:rsidR="00E619FF" w:rsidRPr="009E568A">
        <w:rPr>
          <w:rFonts w:hint="eastAsia"/>
        </w:rPr>
        <w:t>编码模块直接应用在控制器收集的</w:t>
      </w:r>
      <w:r w:rsidR="00E619FF" w:rsidRPr="009E568A">
        <w:rPr>
          <w:rFonts w:hint="eastAsia"/>
        </w:rPr>
        <w:lastRenderedPageBreak/>
        <w:t>原始流量</w:t>
      </w:r>
      <w:r w:rsidR="009D27C0" w:rsidRPr="009E568A">
        <w:rPr>
          <w:rFonts w:hint="eastAsia"/>
        </w:rPr>
        <w:t>矩阵上</w:t>
      </w:r>
      <w:r w:rsidR="00AD38C6" w:rsidRPr="009E568A">
        <w:rPr>
          <w:rFonts w:hint="eastAsia"/>
        </w:rPr>
        <w:t>，其中的流量矩阵和邻接矩阵为</w:t>
      </w:r>
      <w:r w:rsidR="00810C77">
        <w:rPr>
          <w:rFonts w:hint="eastAsia"/>
        </w:rPr>
        <w:t>1</w:t>
      </w:r>
      <w:r w:rsidR="00AD38C6" w:rsidRPr="009E568A">
        <w:rPr>
          <w:rFonts w:hint="eastAsia"/>
        </w:rPr>
        <w:t>个三节点网络的示例</w:t>
      </w:r>
      <w:r w:rsidR="008E0619" w:rsidRPr="009E568A">
        <w:rPr>
          <w:rFonts w:hint="eastAsia"/>
        </w:rPr>
        <w:t>。</w:t>
      </w:r>
      <w:r w:rsidR="00962407" w:rsidRPr="009E568A">
        <w:rPr>
          <w:rFonts w:hint="eastAsia"/>
        </w:rPr>
        <w:t>首先</w:t>
      </w:r>
      <w:r w:rsidR="008E0619" w:rsidRPr="009E568A">
        <w:rPr>
          <w:rFonts w:hint="eastAsia"/>
        </w:rPr>
        <w:t>，</w:t>
      </w:r>
      <w:r w:rsidR="002B52A9">
        <w:rPr>
          <w:rFonts w:hint="eastAsia"/>
        </w:rPr>
        <w:t>在特征提取网络中，由</w:t>
      </w:r>
      <w:r w:rsidR="00622C55" w:rsidRPr="002B52A9">
        <w:rPr>
          <w:rFonts w:hint="eastAsia"/>
          <w:color w:val="00B0F0"/>
        </w:rPr>
        <w:t>不同尺寸</w:t>
      </w:r>
      <w:r w:rsidR="002B52A9" w:rsidRPr="002B52A9">
        <w:rPr>
          <w:color w:val="00B0F0"/>
        </w:rPr>
        <w:t>卷积核</w:t>
      </w:r>
      <w:r w:rsidR="00622C55" w:rsidRPr="002B52A9">
        <w:rPr>
          <w:rFonts w:hint="eastAsia"/>
          <w:color w:val="00B0F0"/>
        </w:rPr>
        <w:t>的</w:t>
      </w:r>
      <w:r w:rsidR="002B52A9" w:rsidRPr="002B52A9">
        <w:rPr>
          <w:rFonts w:hint="eastAsia"/>
          <w:color w:val="00B0F0"/>
        </w:rPr>
        <w:t>卷积层</w:t>
      </w:r>
      <w:r w:rsidR="00622C55" w:rsidRPr="009E568A">
        <w:t>捕捉不同尺度的特征。</w:t>
      </w:r>
      <w:r w:rsidR="00622C55" w:rsidRPr="002B52A9">
        <w:rPr>
          <w:color w:val="00B0F0"/>
        </w:rPr>
        <w:t>小尺寸卷积核</w:t>
      </w:r>
      <w:r w:rsidR="002B52A9" w:rsidRPr="002B52A9">
        <w:rPr>
          <w:color w:val="00B0F0"/>
        </w:rPr>
        <w:t>的</w:t>
      </w:r>
      <w:r w:rsidR="002B52A9" w:rsidRPr="002B52A9">
        <w:rPr>
          <w:rFonts w:hint="eastAsia"/>
          <w:color w:val="00B0F0"/>
        </w:rPr>
        <w:t>卷积层</w:t>
      </w:r>
      <w:r w:rsidR="00622C55" w:rsidRPr="009E568A">
        <w:t>可以捕捉</w:t>
      </w:r>
      <w:r w:rsidR="009C5B9B" w:rsidRPr="009E568A">
        <w:rPr>
          <w:rFonts w:hint="eastAsia"/>
        </w:rPr>
        <w:t>相邻节点的流量</w:t>
      </w:r>
      <w:r w:rsidR="00622C55" w:rsidRPr="009E568A">
        <w:t>细节特征，而</w:t>
      </w:r>
      <w:r w:rsidR="00622C55" w:rsidRPr="002B52A9">
        <w:rPr>
          <w:color w:val="00B0F0"/>
        </w:rPr>
        <w:t>较大</w:t>
      </w:r>
      <w:r w:rsidR="002B52A9" w:rsidRPr="002B52A9">
        <w:rPr>
          <w:color w:val="00B0F0"/>
        </w:rPr>
        <w:t>卷积核</w:t>
      </w:r>
      <w:r w:rsidR="00622C55" w:rsidRPr="002B52A9">
        <w:rPr>
          <w:color w:val="00B0F0"/>
        </w:rPr>
        <w:t>的</w:t>
      </w:r>
      <w:r w:rsidR="002B52A9" w:rsidRPr="002B52A9">
        <w:rPr>
          <w:rFonts w:hint="eastAsia"/>
          <w:color w:val="00B0F0"/>
        </w:rPr>
        <w:t>卷积层</w:t>
      </w:r>
      <w:r w:rsidR="00622C55" w:rsidRPr="009E568A">
        <w:t>可以提取更广泛的</w:t>
      </w:r>
      <w:r w:rsidR="009C5B9B" w:rsidRPr="009E568A">
        <w:rPr>
          <w:rFonts w:hint="eastAsia"/>
        </w:rPr>
        <w:t>流量</w:t>
      </w:r>
      <w:r w:rsidR="00622C55" w:rsidRPr="009E568A">
        <w:t>上下文信息。</w:t>
      </w:r>
      <w:r w:rsidR="00810C77">
        <w:rPr>
          <w:rFonts w:ascii="Segoe UI" w:hAnsi="Segoe UI" w:cs="Segoe UI"/>
          <w:color w:val="1E1F24"/>
          <w:shd w:val="clear" w:color="auto" w:fill="FFFFFF"/>
        </w:rPr>
        <w:t>这样的设计使得模型不仅能够深入理解网络流量数据的局部细节，还能够全面把握其全局特征和动态变化。</w:t>
      </w:r>
      <w:r w:rsidR="002B52A9">
        <w:rPr>
          <w:rFonts w:hint="eastAsia"/>
        </w:rPr>
        <w:t>然后</w:t>
      </w:r>
      <w:r w:rsidR="00810C77">
        <w:rPr>
          <w:rFonts w:hint="eastAsia"/>
        </w:rPr>
        <w:t>，</w:t>
      </w:r>
      <w:r w:rsidR="00B91360" w:rsidRPr="009E568A">
        <w:rPr>
          <w:rFonts w:hint="eastAsia"/>
        </w:rPr>
        <w:t>卷积层通过</w:t>
      </w:r>
      <w:r w:rsidR="00B91360" w:rsidRPr="009E568A">
        <w:rPr>
          <w:rFonts w:hint="eastAsia"/>
        </w:rPr>
        <w:t>P</w:t>
      </w:r>
      <w:r w:rsidR="00B91360" w:rsidRPr="009E568A">
        <w:t>R</w:t>
      </w:r>
      <w:r w:rsidR="00B91360" w:rsidRPr="009E568A">
        <w:rPr>
          <w:rFonts w:hint="eastAsia"/>
        </w:rPr>
        <w:t>eLU</w:t>
      </w:r>
      <w:r w:rsidR="00B91360" w:rsidRPr="009E568A">
        <w:rPr>
          <w:rFonts w:hint="eastAsia"/>
        </w:rPr>
        <w:t>激活函数，</w:t>
      </w:r>
      <w:r w:rsidR="00E567E3" w:rsidRPr="009E568A">
        <w:rPr>
          <w:rFonts w:hint="eastAsia"/>
        </w:rPr>
        <w:t>其学习参数</w:t>
      </w:r>
      <m:oMath>
        <m:r>
          <w:rPr>
            <w:rFonts w:ascii="Cambria Math" w:hAnsi="Cambria Math"/>
          </w:rPr>
          <m:t>γ</m:t>
        </m:r>
      </m:oMath>
      <w:r w:rsidR="00E567E3" w:rsidRPr="009E568A">
        <w:rPr>
          <w:rFonts w:hint="eastAsia"/>
        </w:rPr>
        <w:t>设置为</w:t>
      </w:r>
      <w:r w:rsidR="00E567E3" w:rsidRPr="009E568A">
        <w:rPr>
          <w:rFonts w:hint="eastAsia"/>
        </w:rPr>
        <w:t>0</w:t>
      </w:r>
      <w:r w:rsidR="00E567E3" w:rsidRPr="009E568A">
        <w:t>.25</w:t>
      </w:r>
      <w:r w:rsidR="00692A1B" w:rsidRPr="009E568A">
        <w:rPr>
          <w:rFonts w:hint="eastAsia"/>
        </w:rPr>
        <w:t>；</w:t>
      </w:r>
      <w:r w:rsidR="00091AB9" w:rsidRPr="002B52A9">
        <w:rPr>
          <w:rFonts w:hint="eastAsia"/>
        </w:rPr>
        <w:t>在经过激活函数之后，不同尺度的特征信息</w:t>
      </w:r>
      <w:r w:rsidR="00962407" w:rsidRPr="002B52A9">
        <w:rPr>
          <w:rFonts w:hint="eastAsia"/>
        </w:rPr>
        <w:t>分别通过</w:t>
      </w:r>
      <w:r w:rsidR="00876B4A" w:rsidRPr="002B52A9">
        <w:rPr>
          <w:rFonts w:hint="eastAsia"/>
        </w:rPr>
        <w:t>带掩码的</w:t>
      </w:r>
      <w:r w:rsidR="00962407" w:rsidRPr="002B52A9">
        <w:rPr>
          <w:rFonts w:hint="eastAsia"/>
        </w:rPr>
        <w:t>自注意力模块</w:t>
      </w:r>
      <w:r w:rsidR="00F418CF" w:rsidRPr="002B52A9">
        <w:rPr>
          <w:rFonts w:hint="eastAsia"/>
        </w:rPr>
        <w:t>，</w:t>
      </w:r>
      <w:r w:rsidR="00050301" w:rsidRPr="002B52A9">
        <w:rPr>
          <w:rFonts w:hint="eastAsia"/>
        </w:rPr>
        <w:t>获取各个尺度下的</w:t>
      </w:r>
      <w:r w:rsidR="00050301" w:rsidRPr="009E568A">
        <w:rPr>
          <w:rFonts w:hint="eastAsia"/>
        </w:rPr>
        <w:t>全局上下文信息。</w:t>
      </w:r>
      <w:r w:rsidR="00EB1BB7" w:rsidRPr="009E568A">
        <w:rPr>
          <w:rFonts w:hint="eastAsia"/>
        </w:rPr>
        <w:t>自注意力</w:t>
      </w:r>
      <w:r w:rsidR="00050301" w:rsidRPr="009E568A">
        <w:rPr>
          <w:rFonts w:hint="eastAsia"/>
        </w:rPr>
        <w:t>模块中的掩码</w:t>
      </w:r>
      <w:r w:rsidR="00876B4A" w:rsidRPr="009E568A">
        <w:rPr>
          <w:rFonts w:hint="eastAsia"/>
        </w:rPr>
        <w:t>为</w:t>
      </w:r>
      <w:r w:rsidR="00103ABA" w:rsidRPr="009E568A">
        <w:rPr>
          <w:rFonts w:hint="eastAsia"/>
        </w:rPr>
        <w:t>网络节点的邻接矩阵</w:t>
      </w:r>
      <m:oMath>
        <m:sSub>
          <m:sSubPr>
            <m:ctrlPr>
              <w:rPr>
                <w:rFonts w:ascii="Cambria Math" w:hAnsi="Cambria Math"/>
                <w:i/>
              </w:rPr>
            </m:ctrlPr>
          </m:sSubPr>
          <m:e>
            <m:r>
              <w:rPr>
                <w:rFonts w:ascii="Cambria Math" w:hAnsi="Cambria Math"/>
              </w:rPr>
              <m:t>D</m:t>
            </m:r>
          </m:e>
          <m:sub>
            <m:r>
              <w:rPr>
                <w:rFonts w:ascii="Cambria Math" w:hAnsi="Cambria Math" w:hint="eastAsia"/>
              </w:rPr>
              <m:t>j</m:t>
            </m:r>
          </m:sub>
        </m:sSub>
      </m:oMath>
      <w:r w:rsidR="00050301" w:rsidRPr="009E568A">
        <w:rPr>
          <w:rFonts w:hint="eastAsia"/>
        </w:rPr>
        <w:t>。</w:t>
      </w:r>
      <w:r w:rsidR="002B52A9">
        <w:rPr>
          <w:rFonts w:hint="eastAsia"/>
        </w:rPr>
        <w:t>最后，</w:t>
      </w:r>
      <w:r w:rsidR="00254C3C" w:rsidRPr="009E568A">
        <w:rPr>
          <w:rFonts w:hint="eastAsia"/>
        </w:rPr>
        <w:t>通过平均池化后拼接融合特征</w:t>
      </w:r>
      <w:r w:rsidR="007F4E5F" w:rsidRPr="009E568A">
        <w:rPr>
          <w:rFonts w:hint="eastAsia"/>
        </w:rPr>
        <w:t>，</w:t>
      </w:r>
      <w:r w:rsidR="00363153" w:rsidRPr="009E568A">
        <w:rPr>
          <w:rFonts w:hint="eastAsia"/>
        </w:rPr>
        <w:t>进入相应的</w:t>
      </w:r>
      <w:r w:rsidR="00D93503" w:rsidRPr="009E568A">
        <w:rPr>
          <w:rFonts w:hint="eastAsia"/>
        </w:rPr>
        <w:t>策略</w:t>
      </w:r>
      <w:r w:rsidR="00B34D14" w:rsidRPr="009E568A">
        <w:rPr>
          <w:rFonts w:hint="eastAsia"/>
        </w:rPr>
        <w:t>和</w:t>
      </w:r>
      <w:r w:rsidR="00D93503" w:rsidRPr="009E568A">
        <w:rPr>
          <w:rFonts w:hint="eastAsia"/>
        </w:rPr>
        <w:t>价值</w:t>
      </w:r>
      <w:r w:rsidR="00363153" w:rsidRPr="009E568A">
        <w:rPr>
          <w:rFonts w:hint="eastAsia"/>
        </w:rPr>
        <w:t>网络进行特征解码</w:t>
      </w:r>
      <w:r w:rsidR="00254C3C" w:rsidRPr="009E568A">
        <w:rPr>
          <w:rFonts w:hint="eastAsia"/>
        </w:rPr>
        <w:t>。</w:t>
      </w:r>
      <w:r w:rsidR="004F4F2D" w:rsidRPr="009E568A">
        <w:rPr>
          <w:rFonts w:hint="eastAsia"/>
        </w:rPr>
        <w:t>策略</w:t>
      </w:r>
      <w:r w:rsidR="00E73711" w:rsidRPr="009E568A">
        <w:rPr>
          <w:rFonts w:hint="eastAsia"/>
        </w:rPr>
        <w:t>网络通过</w:t>
      </w:r>
      <w:r w:rsidR="00AC4628">
        <w:rPr>
          <w:rFonts w:hint="eastAsia"/>
        </w:rPr>
        <w:t>2</w:t>
      </w:r>
      <w:r w:rsidR="00E73711" w:rsidRPr="009E568A">
        <w:rPr>
          <w:rFonts w:hint="eastAsia"/>
        </w:rPr>
        <w:t>层</w:t>
      </w:r>
      <w:r w:rsidR="00E73711" w:rsidRPr="009E568A">
        <w:rPr>
          <w:rFonts w:hint="eastAsia"/>
        </w:rPr>
        <w:t>1</w:t>
      </w:r>
      <w:r w:rsidR="00E73711" w:rsidRPr="009E568A">
        <w:t>28</w:t>
      </w:r>
      <w:r w:rsidR="00E73711" w:rsidRPr="009E568A">
        <w:rPr>
          <w:rFonts w:hint="eastAsia"/>
        </w:rPr>
        <w:t>个神经元的全连接层，</w:t>
      </w:r>
      <w:r w:rsidR="002B52A9">
        <w:rPr>
          <w:rFonts w:hint="eastAsia"/>
        </w:rPr>
        <w:t>再</w:t>
      </w:r>
      <w:r w:rsidR="004F4F2D" w:rsidRPr="009E568A">
        <w:rPr>
          <w:rFonts w:hint="eastAsia"/>
        </w:rPr>
        <w:t>通过</w:t>
      </w:r>
      <w:r w:rsidR="00AC4628">
        <w:rPr>
          <w:rFonts w:hint="eastAsia"/>
        </w:rPr>
        <w:t>1</w:t>
      </w:r>
      <w:r w:rsidR="004F4F2D" w:rsidRPr="009E568A">
        <w:rPr>
          <w:rFonts w:hint="eastAsia"/>
        </w:rPr>
        <w:t>个</w:t>
      </w:r>
      <w:r w:rsidR="004F4F2D" w:rsidRPr="009E568A">
        <w:rPr>
          <w:rFonts w:hint="eastAsia"/>
        </w:rPr>
        <w:t>Softmax</w:t>
      </w:r>
      <w:r w:rsidR="004F4F2D" w:rsidRPr="009E568A">
        <w:rPr>
          <w:rFonts w:hint="eastAsia"/>
        </w:rPr>
        <w:t>层以输出所有可用动作的概率。价值网络</w:t>
      </w:r>
      <w:r w:rsidR="00067E2A" w:rsidRPr="009E568A">
        <w:rPr>
          <w:rFonts w:hint="eastAsia"/>
        </w:rPr>
        <w:t>首先通过</w:t>
      </w:r>
      <w:r w:rsidR="00AC4628">
        <w:rPr>
          <w:rFonts w:hint="eastAsia"/>
        </w:rPr>
        <w:t>1</w:t>
      </w:r>
      <w:r w:rsidR="00067E2A" w:rsidRPr="009E568A">
        <w:rPr>
          <w:rFonts w:hint="eastAsia"/>
        </w:rPr>
        <w:t>个</w:t>
      </w:r>
      <w:r w:rsidR="004F4F2D" w:rsidRPr="009E568A">
        <w:rPr>
          <w:rFonts w:hint="eastAsia"/>
        </w:rPr>
        <w:t>1</w:t>
      </w:r>
      <w:r w:rsidR="004F4F2D" w:rsidRPr="009E568A">
        <w:t>28</w:t>
      </w:r>
      <w:r w:rsidR="004F4F2D" w:rsidRPr="009E568A">
        <w:rPr>
          <w:rFonts w:hint="eastAsia"/>
        </w:rPr>
        <w:t>个神经元的全连接层</w:t>
      </w:r>
      <w:r w:rsidR="00067E2A" w:rsidRPr="009E568A">
        <w:rPr>
          <w:rFonts w:hint="eastAsia"/>
        </w:rPr>
        <w:t>，</w:t>
      </w:r>
      <w:r w:rsidR="002B52A9">
        <w:rPr>
          <w:rFonts w:hint="eastAsia"/>
        </w:rPr>
        <w:t>再</w:t>
      </w:r>
      <w:r w:rsidR="00067E2A" w:rsidRPr="009E568A">
        <w:rPr>
          <w:rFonts w:hint="eastAsia"/>
        </w:rPr>
        <w:t>通过</w:t>
      </w:r>
      <w:r w:rsidR="00AC4628">
        <w:rPr>
          <w:rFonts w:hint="eastAsia"/>
        </w:rPr>
        <w:t>1</w:t>
      </w:r>
      <w:r w:rsidR="00067E2A" w:rsidRPr="009E568A">
        <w:rPr>
          <w:rFonts w:hint="eastAsia"/>
        </w:rPr>
        <w:t>个神经元个数为</w:t>
      </w:r>
      <w:r w:rsidR="00067E2A" w:rsidRPr="009E568A">
        <w:rPr>
          <w:rFonts w:hint="eastAsia"/>
        </w:rPr>
        <w:t>1</w:t>
      </w:r>
      <w:r w:rsidR="00067E2A" w:rsidRPr="009E568A">
        <w:rPr>
          <w:rFonts w:hint="eastAsia"/>
        </w:rPr>
        <w:t>的全连接层以输出此轮评估的价值。</w:t>
      </w:r>
    </w:p>
    <w:p w14:paraId="78194E54" w14:textId="02DF7DCD" w:rsidR="002007B9" w:rsidRPr="009E568A" w:rsidRDefault="00E83B47" w:rsidP="002B0585">
      <w:r>
        <w:object w:dxaOrig="17461" w:dyaOrig="6670" w14:anchorId="40391A6B">
          <v:shape id="_x0000_i1026" type="#_x0000_t75" style="width:468pt;height:178.95pt" o:ole="">
            <v:imagedata r:id="rId10" o:title=""/>
          </v:shape>
          <o:OLEObject Type="Embed" ProgID="Visio.Drawing.15" ShapeID="_x0000_i1026" DrawAspect="Content" ObjectID="_1778311095" r:id="rId11"/>
        </w:object>
      </w:r>
    </w:p>
    <w:p w14:paraId="739F350B" w14:textId="1F97B216" w:rsidR="002D5219" w:rsidRPr="00020911" w:rsidRDefault="002007B9" w:rsidP="002007B9">
      <w:pPr>
        <w:pStyle w:val="a8"/>
        <w:jc w:val="center"/>
        <w:rPr>
          <w:rFonts w:ascii="Times New Roman" w:hAnsi="Times New Roman" w:cs="Times New Roman"/>
          <w:b/>
          <w:noProof/>
          <w:sz w:val="15"/>
          <w:szCs w:val="15"/>
        </w:rPr>
      </w:pPr>
      <w:r w:rsidRPr="00020911">
        <w:rPr>
          <w:rFonts w:ascii="Times New Roman" w:hAnsi="Times New Roman" w:cs="Times New Roman"/>
          <w:b/>
          <w:sz w:val="15"/>
          <w:szCs w:val="15"/>
        </w:rPr>
        <w:t>图</w:t>
      </w:r>
      <w:r w:rsidRPr="00020911">
        <w:rPr>
          <w:rFonts w:ascii="Times New Roman" w:hAnsi="Times New Roman" w:cs="Times New Roman"/>
          <w:b/>
          <w:sz w:val="15"/>
          <w:szCs w:val="15"/>
        </w:rPr>
        <w:t xml:space="preserve">2 </w:t>
      </w:r>
      <w:r w:rsidR="00020911">
        <w:rPr>
          <w:rFonts w:ascii="Times New Roman" w:hAnsi="Times New Roman" w:cs="Times New Roman"/>
          <w:b/>
          <w:sz w:val="15"/>
          <w:szCs w:val="15"/>
        </w:rPr>
        <w:t xml:space="preserve"> </w:t>
      </w:r>
      <w:r w:rsidR="0059020E" w:rsidRPr="00593A0D">
        <w:rPr>
          <w:rFonts w:ascii="Times New Roman" w:hAnsi="Times New Roman" w:cs="Times New Roman"/>
          <w:b/>
          <w:sz w:val="15"/>
          <w:szCs w:val="15"/>
        </w:rPr>
        <w:t>策略</w:t>
      </w:r>
      <w:r w:rsidR="000F2BA4" w:rsidRPr="00593A0D">
        <w:rPr>
          <w:rFonts w:ascii="Times New Roman" w:hAnsi="Times New Roman" w:cs="Times New Roman" w:hint="eastAsia"/>
          <w:b/>
          <w:sz w:val="15"/>
          <w:szCs w:val="15"/>
        </w:rPr>
        <w:t>-</w:t>
      </w:r>
      <w:r w:rsidR="0059020E" w:rsidRPr="00593A0D">
        <w:rPr>
          <w:rFonts w:ascii="Times New Roman" w:hAnsi="Times New Roman" w:cs="Times New Roman"/>
          <w:b/>
          <w:sz w:val="15"/>
          <w:szCs w:val="15"/>
        </w:rPr>
        <w:t>价值</w:t>
      </w:r>
      <w:r w:rsidRPr="00020911">
        <w:rPr>
          <w:rFonts w:ascii="Times New Roman" w:hAnsi="Times New Roman" w:cs="Times New Roman"/>
          <w:b/>
          <w:sz w:val="15"/>
          <w:szCs w:val="15"/>
        </w:rPr>
        <w:t>网络结构</w:t>
      </w:r>
    </w:p>
    <w:p w14:paraId="75B6256E" w14:textId="77777777" w:rsidR="00020911" w:rsidRDefault="00020911" w:rsidP="002B0585">
      <w:pPr>
        <w:rPr>
          <w:b/>
          <w:bCs/>
          <w:sz w:val="24"/>
          <w:szCs w:val="24"/>
        </w:rPr>
      </w:pPr>
    </w:p>
    <w:p w14:paraId="44B579E1" w14:textId="7879DA3C" w:rsidR="00E41CC5" w:rsidRPr="009E568A" w:rsidRDefault="00A87A0B" w:rsidP="002B0585">
      <w:pPr>
        <w:rPr>
          <w:b/>
          <w:bCs/>
          <w:sz w:val="24"/>
          <w:szCs w:val="24"/>
        </w:rPr>
      </w:pPr>
      <w:r w:rsidRPr="009E568A">
        <w:rPr>
          <w:b/>
          <w:bCs/>
          <w:sz w:val="24"/>
          <w:szCs w:val="24"/>
        </w:rPr>
        <w:t>2</w:t>
      </w:r>
      <w:r w:rsidR="00E41CC5" w:rsidRPr="009E568A">
        <w:rPr>
          <w:b/>
          <w:bCs/>
          <w:sz w:val="24"/>
          <w:szCs w:val="24"/>
        </w:rPr>
        <w:t xml:space="preserve"> </w:t>
      </w:r>
      <w:r w:rsidR="00E41CC5" w:rsidRPr="009E568A">
        <w:rPr>
          <w:rFonts w:hint="eastAsia"/>
          <w:b/>
          <w:bCs/>
          <w:sz w:val="24"/>
          <w:szCs w:val="24"/>
        </w:rPr>
        <w:t>实验与结果分析</w:t>
      </w:r>
    </w:p>
    <w:p w14:paraId="193C43BE" w14:textId="4044AF9A" w:rsidR="00E41CC5" w:rsidRPr="009E568A" w:rsidRDefault="00A87A0B" w:rsidP="002B0585">
      <w:pPr>
        <w:rPr>
          <w:b/>
          <w:bCs/>
          <w:szCs w:val="21"/>
        </w:rPr>
      </w:pPr>
      <w:r w:rsidRPr="009E568A">
        <w:rPr>
          <w:b/>
          <w:bCs/>
          <w:szCs w:val="21"/>
        </w:rPr>
        <w:t>2</w:t>
      </w:r>
      <w:r w:rsidR="00E41CC5" w:rsidRPr="009E568A">
        <w:rPr>
          <w:b/>
          <w:bCs/>
          <w:szCs w:val="21"/>
        </w:rPr>
        <w:t>.1</w:t>
      </w:r>
      <w:r w:rsidR="00E41CC5" w:rsidRPr="009E568A">
        <w:rPr>
          <w:rFonts w:hint="eastAsia"/>
          <w:b/>
          <w:bCs/>
          <w:szCs w:val="21"/>
        </w:rPr>
        <w:t>实验设置</w:t>
      </w:r>
    </w:p>
    <w:p w14:paraId="622594CB" w14:textId="1D890043" w:rsidR="00850769" w:rsidRPr="009E568A" w:rsidRDefault="004646DE" w:rsidP="002B0585">
      <w:pPr>
        <w:rPr>
          <w:szCs w:val="21"/>
        </w:rPr>
      </w:pPr>
      <w:r w:rsidRPr="009E568A">
        <w:rPr>
          <w:szCs w:val="21"/>
        </w:rPr>
        <w:tab/>
      </w:r>
      <w:r w:rsidR="0073040D">
        <w:rPr>
          <w:rFonts w:hint="eastAsia"/>
          <w:szCs w:val="21"/>
        </w:rPr>
        <w:t>本文使用</w:t>
      </w:r>
      <w:r w:rsidR="0073040D">
        <w:rPr>
          <w:rFonts w:hint="eastAsia"/>
          <w:szCs w:val="21"/>
        </w:rPr>
        <w:t>2</w:t>
      </w:r>
      <w:r w:rsidR="00A2608E" w:rsidRPr="009E568A">
        <w:rPr>
          <w:rFonts w:hint="eastAsia"/>
          <w:szCs w:val="21"/>
        </w:rPr>
        <w:t>个</w:t>
      </w:r>
      <w:r w:rsidR="00F902DB" w:rsidRPr="009E568A">
        <w:rPr>
          <w:rFonts w:hint="eastAsia"/>
          <w:szCs w:val="21"/>
        </w:rPr>
        <w:t>现实世界的网络拓扑</w:t>
      </w:r>
      <w:r w:rsidR="00593A0D">
        <w:rPr>
          <w:rFonts w:hint="eastAsia"/>
          <w:szCs w:val="21"/>
        </w:rPr>
        <w:t>常用的网络流量指标评估网络拓扑</w:t>
      </w:r>
      <w:r w:rsidR="00F902DB" w:rsidRPr="009E568A">
        <w:rPr>
          <w:rFonts w:hint="eastAsia"/>
          <w:szCs w:val="21"/>
        </w:rPr>
        <w:t>，包括</w:t>
      </w:r>
      <w:r w:rsidR="00F902DB" w:rsidRPr="009E568A">
        <w:rPr>
          <w:rFonts w:hint="eastAsia"/>
          <w:szCs w:val="21"/>
        </w:rPr>
        <w:t>Abilene</w:t>
      </w:r>
      <w:r w:rsidR="00F902DB" w:rsidRPr="009E568A">
        <w:rPr>
          <w:rFonts w:hint="eastAsia"/>
          <w:szCs w:val="21"/>
        </w:rPr>
        <w:t>网络和</w:t>
      </w:r>
      <w:r w:rsidR="00505CD6" w:rsidRPr="009E568A">
        <w:rPr>
          <w:rFonts w:hint="eastAsia"/>
          <w:szCs w:val="21"/>
        </w:rPr>
        <w:t>Ebone</w:t>
      </w:r>
      <w:r w:rsidR="00505CD6" w:rsidRPr="009E568A">
        <w:rPr>
          <w:rFonts w:hint="eastAsia"/>
          <w:szCs w:val="21"/>
        </w:rPr>
        <w:t>网络</w:t>
      </w:r>
      <w:r w:rsidR="00091AB9" w:rsidRPr="009E568A">
        <w:rPr>
          <w:rFonts w:hint="eastAsia"/>
          <w:szCs w:val="21"/>
          <w:vertAlign w:val="superscript"/>
        </w:rPr>
        <w:t>[</w:t>
      </w:r>
      <w:r w:rsidR="00091AB9" w:rsidRPr="009E568A">
        <w:rPr>
          <w:szCs w:val="21"/>
          <w:vertAlign w:val="superscript"/>
        </w:rPr>
        <w:t>1</w:t>
      </w:r>
      <w:r w:rsidR="00091AB9">
        <w:rPr>
          <w:szCs w:val="21"/>
          <w:vertAlign w:val="superscript"/>
        </w:rPr>
        <w:t>6</w:t>
      </w:r>
      <w:r w:rsidR="00091AB9" w:rsidRPr="009E568A">
        <w:rPr>
          <w:rFonts w:hint="eastAsia"/>
          <w:szCs w:val="21"/>
          <w:vertAlign w:val="superscript"/>
        </w:rPr>
        <w:t>]</w:t>
      </w:r>
      <w:r w:rsidR="00870FAF">
        <w:rPr>
          <w:rFonts w:hint="eastAsia"/>
          <w:szCs w:val="21"/>
        </w:rPr>
        <w:t>，</w:t>
      </w:r>
      <w:r w:rsidR="00593A0D" w:rsidRPr="00593A0D">
        <w:rPr>
          <w:rFonts w:hint="eastAsia"/>
          <w:szCs w:val="21"/>
        </w:rPr>
        <w:t>以</w:t>
      </w:r>
      <w:r w:rsidR="00091AB9" w:rsidRPr="00593A0D">
        <w:rPr>
          <w:rFonts w:hint="eastAsia"/>
          <w:szCs w:val="21"/>
        </w:rPr>
        <w:t>评估算法的性能</w:t>
      </w:r>
      <w:r w:rsidR="00505CD6" w:rsidRPr="009E568A">
        <w:rPr>
          <w:rFonts w:hint="eastAsia"/>
          <w:szCs w:val="21"/>
        </w:rPr>
        <w:t>。</w:t>
      </w:r>
      <w:r w:rsidR="00593A0D">
        <w:rPr>
          <w:rFonts w:hint="eastAsia"/>
          <w:szCs w:val="21"/>
        </w:rPr>
        <w:t>要获取</w:t>
      </w:r>
      <w:r w:rsidR="00280A22" w:rsidRPr="009E568A">
        <w:rPr>
          <w:rFonts w:hint="eastAsia"/>
          <w:szCs w:val="21"/>
        </w:rPr>
        <w:t>Abilene</w:t>
      </w:r>
      <w:r w:rsidR="00280A22" w:rsidRPr="009E568A">
        <w:rPr>
          <w:rFonts w:hint="eastAsia"/>
          <w:szCs w:val="21"/>
        </w:rPr>
        <w:t>网络的流量矩阵和网络拓扑信息（例如链路连接性、权重和容量）</w:t>
      </w:r>
      <w:r w:rsidR="00593A0D">
        <w:rPr>
          <w:rFonts w:hint="eastAsia"/>
          <w:szCs w:val="21"/>
        </w:rPr>
        <w:t>，可以参阅</w:t>
      </w:r>
      <w:r w:rsidR="0080607D" w:rsidRPr="009E568A">
        <w:rPr>
          <w:rFonts w:hint="eastAsia"/>
          <w:szCs w:val="21"/>
        </w:rPr>
        <w:t>文献</w:t>
      </w:r>
      <w:r w:rsidR="00280A22" w:rsidRPr="009E568A">
        <w:rPr>
          <w:rFonts w:hint="eastAsia"/>
          <w:szCs w:val="21"/>
        </w:rPr>
        <w:t>[</w:t>
      </w:r>
      <w:r w:rsidR="00042336">
        <w:rPr>
          <w:szCs w:val="21"/>
        </w:rPr>
        <w:t>17</w:t>
      </w:r>
      <w:r w:rsidR="00280A22" w:rsidRPr="009E568A">
        <w:rPr>
          <w:rFonts w:hint="eastAsia"/>
          <w:szCs w:val="21"/>
        </w:rPr>
        <w:t>]</w:t>
      </w:r>
      <w:r w:rsidR="00280A22" w:rsidRPr="009E568A">
        <w:rPr>
          <w:rFonts w:hint="eastAsia"/>
          <w:szCs w:val="21"/>
        </w:rPr>
        <w:t>。由于</w:t>
      </w:r>
      <w:r w:rsidR="00280A22" w:rsidRPr="009E568A">
        <w:rPr>
          <w:rFonts w:hint="eastAsia"/>
          <w:szCs w:val="21"/>
        </w:rPr>
        <w:t>Abilene</w:t>
      </w:r>
      <w:r w:rsidR="00FF30CA" w:rsidRPr="009E568A">
        <w:rPr>
          <w:rFonts w:hint="eastAsia"/>
          <w:szCs w:val="21"/>
        </w:rPr>
        <w:t>流量</w:t>
      </w:r>
      <w:r w:rsidR="00280A22" w:rsidRPr="009E568A">
        <w:rPr>
          <w:rFonts w:hint="eastAsia"/>
          <w:szCs w:val="21"/>
        </w:rPr>
        <w:t>矩阵每</w:t>
      </w:r>
      <w:r w:rsidR="00280A22" w:rsidRPr="009E568A">
        <w:rPr>
          <w:rFonts w:hint="eastAsia"/>
          <w:szCs w:val="21"/>
        </w:rPr>
        <w:t>5</w:t>
      </w:r>
      <w:r w:rsidR="00593A0D" w:rsidRPr="00593A0D">
        <w:rPr>
          <w:rFonts w:hint="eastAsia"/>
          <w:color w:val="00B0F0"/>
          <w:szCs w:val="21"/>
        </w:rPr>
        <w:t>分钟</w:t>
      </w:r>
      <w:r w:rsidR="00280A22" w:rsidRPr="009E568A">
        <w:rPr>
          <w:rFonts w:hint="eastAsia"/>
          <w:szCs w:val="21"/>
        </w:rPr>
        <w:t>测量</w:t>
      </w:r>
      <w:r w:rsidR="00383E92">
        <w:rPr>
          <w:rFonts w:hint="eastAsia"/>
          <w:szCs w:val="21"/>
        </w:rPr>
        <w:t>1</w:t>
      </w:r>
      <w:r w:rsidR="00280A22" w:rsidRPr="009E568A">
        <w:rPr>
          <w:rFonts w:hint="eastAsia"/>
          <w:szCs w:val="21"/>
        </w:rPr>
        <w:t>次，因此每天总共有</w:t>
      </w:r>
      <w:r w:rsidR="00280A22" w:rsidRPr="009E568A">
        <w:rPr>
          <w:rFonts w:hint="eastAsia"/>
          <w:szCs w:val="21"/>
        </w:rPr>
        <w:t xml:space="preserve"> 288 </w:t>
      </w:r>
      <w:r w:rsidR="00280A22" w:rsidRPr="009E568A">
        <w:rPr>
          <w:rFonts w:hint="eastAsia"/>
          <w:szCs w:val="21"/>
        </w:rPr>
        <w:t>个</w:t>
      </w:r>
      <w:r w:rsidR="00FF30CA" w:rsidRPr="009E568A">
        <w:rPr>
          <w:rFonts w:hint="eastAsia"/>
          <w:szCs w:val="21"/>
        </w:rPr>
        <w:t>流量</w:t>
      </w:r>
      <w:r w:rsidR="00280A22" w:rsidRPr="009E568A">
        <w:rPr>
          <w:rFonts w:hint="eastAsia"/>
          <w:szCs w:val="21"/>
        </w:rPr>
        <w:t>矩阵。为了评估</w:t>
      </w:r>
      <w:r w:rsidR="006C14BB" w:rsidRPr="009E568A">
        <w:rPr>
          <w:rFonts w:hint="eastAsia"/>
          <w:szCs w:val="21"/>
        </w:rPr>
        <w:t>本文</w:t>
      </w:r>
      <w:r w:rsidR="00097B8F" w:rsidRPr="009E568A">
        <w:rPr>
          <w:rFonts w:hint="eastAsia"/>
          <w:szCs w:val="21"/>
        </w:rPr>
        <w:t>模型</w:t>
      </w:r>
      <w:r w:rsidR="00280A22" w:rsidRPr="009E568A">
        <w:rPr>
          <w:rFonts w:hint="eastAsia"/>
          <w:szCs w:val="21"/>
        </w:rPr>
        <w:t>的性能，</w:t>
      </w:r>
      <w:r w:rsidR="00794AB4" w:rsidRPr="009E568A">
        <w:rPr>
          <w:rFonts w:hint="eastAsia"/>
          <w:szCs w:val="21"/>
        </w:rPr>
        <w:t>本文</w:t>
      </w:r>
      <w:r w:rsidR="00280A22" w:rsidRPr="009E568A">
        <w:rPr>
          <w:rFonts w:hint="eastAsia"/>
          <w:szCs w:val="21"/>
        </w:rPr>
        <w:t>选择第一周（从</w:t>
      </w:r>
      <w:r w:rsidR="00280A22" w:rsidRPr="009E568A">
        <w:rPr>
          <w:rFonts w:hint="eastAsia"/>
          <w:szCs w:val="21"/>
        </w:rPr>
        <w:t>2004</w:t>
      </w:r>
      <w:r w:rsidR="00280A22" w:rsidRPr="009E568A">
        <w:rPr>
          <w:rFonts w:hint="eastAsia"/>
          <w:szCs w:val="21"/>
        </w:rPr>
        <w:t>年</w:t>
      </w:r>
      <w:r w:rsidR="00280A22" w:rsidRPr="009E568A">
        <w:rPr>
          <w:rFonts w:hint="eastAsia"/>
          <w:szCs w:val="21"/>
        </w:rPr>
        <w:t>3</w:t>
      </w:r>
      <w:r w:rsidR="00280A22" w:rsidRPr="009E568A">
        <w:rPr>
          <w:rFonts w:hint="eastAsia"/>
          <w:szCs w:val="21"/>
        </w:rPr>
        <w:t>月</w:t>
      </w:r>
      <w:r w:rsidR="00280A22" w:rsidRPr="009E568A">
        <w:rPr>
          <w:rFonts w:hint="eastAsia"/>
          <w:szCs w:val="21"/>
        </w:rPr>
        <w:t>1</w:t>
      </w:r>
      <w:r w:rsidR="00280A22" w:rsidRPr="009E568A">
        <w:rPr>
          <w:rFonts w:hint="eastAsia"/>
          <w:szCs w:val="21"/>
        </w:rPr>
        <w:t>日开始）总共</w:t>
      </w:r>
      <w:r w:rsidR="00280A22" w:rsidRPr="009E568A">
        <w:rPr>
          <w:rFonts w:hint="eastAsia"/>
          <w:szCs w:val="21"/>
        </w:rPr>
        <w:t>2016</w:t>
      </w:r>
      <w:r w:rsidR="00280A22" w:rsidRPr="009E568A">
        <w:rPr>
          <w:rFonts w:hint="eastAsia"/>
          <w:szCs w:val="21"/>
        </w:rPr>
        <w:t>个流量矩阵作为</w:t>
      </w:r>
      <w:r w:rsidR="00794AB4" w:rsidRPr="009E568A">
        <w:rPr>
          <w:rFonts w:hint="eastAsia"/>
          <w:szCs w:val="21"/>
        </w:rPr>
        <w:t>训练</w:t>
      </w:r>
      <w:r w:rsidR="00280A22" w:rsidRPr="009E568A">
        <w:rPr>
          <w:rFonts w:hint="eastAsia"/>
          <w:szCs w:val="21"/>
        </w:rPr>
        <w:t>集</w:t>
      </w:r>
      <w:r w:rsidR="00794AB4" w:rsidRPr="009E568A">
        <w:rPr>
          <w:rFonts w:hint="eastAsia"/>
          <w:szCs w:val="21"/>
        </w:rPr>
        <w:t>，第二周（从</w:t>
      </w:r>
      <w:r w:rsidR="00794AB4" w:rsidRPr="009E568A">
        <w:rPr>
          <w:rFonts w:hint="eastAsia"/>
          <w:szCs w:val="21"/>
        </w:rPr>
        <w:t>2004</w:t>
      </w:r>
      <w:r w:rsidR="00794AB4" w:rsidRPr="009E568A">
        <w:rPr>
          <w:rFonts w:hint="eastAsia"/>
          <w:szCs w:val="21"/>
        </w:rPr>
        <w:t>年</w:t>
      </w:r>
      <w:r w:rsidR="00794AB4" w:rsidRPr="009E568A">
        <w:rPr>
          <w:rFonts w:hint="eastAsia"/>
          <w:szCs w:val="21"/>
        </w:rPr>
        <w:t>3</w:t>
      </w:r>
      <w:r w:rsidR="00794AB4" w:rsidRPr="009E568A">
        <w:rPr>
          <w:rFonts w:hint="eastAsia"/>
          <w:szCs w:val="21"/>
        </w:rPr>
        <w:t>月</w:t>
      </w:r>
      <w:r w:rsidR="00794AB4" w:rsidRPr="009E568A">
        <w:rPr>
          <w:szCs w:val="21"/>
        </w:rPr>
        <w:t>8</w:t>
      </w:r>
      <w:r w:rsidR="00794AB4" w:rsidRPr="009E568A">
        <w:rPr>
          <w:rFonts w:hint="eastAsia"/>
          <w:szCs w:val="21"/>
        </w:rPr>
        <w:t>日开始）</w:t>
      </w:r>
      <w:r w:rsidR="00051C15" w:rsidRPr="009E568A">
        <w:rPr>
          <w:rFonts w:hint="eastAsia"/>
          <w:szCs w:val="21"/>
        </w:rPr>
        <w:t>的流量矩阵</w:t>
      </w:r>
      <w:r w:rsidR="00794AB4" w:rsidRPr="009E568A">
        <w:rPr>
          <w:rFonts w:hint="eastAsia"/>
          <w:szCs w:val="21"/>
        </w:rPr>
        <w:t>作为测试集</w:t>
      </w:r>
      <w:r w:rsidR="00280A22" w:rsidRPr="009E568A">
        <w:rPr>
          <w:rFonts w:hint="eastAsia"/>
          <w:szCs w:val="21"/>
        </w:rPr>
        <w:t>。</w:t>
      </w:r>
      <w:r w:rsidR="008F40ED" w:rsidRPr="009E568A">
        <w:rPr>
          <w:rFonts w:hint="eastAsia"/>
          <w:szCs w:val="21"/>
        </w:rPr>
        <w:t>对于</w:t>
      </w:r>
      <w:r w:rsidR="00BD57F5" w:rsidRPr="009E568A">
        <w:rPr>
          <w:rFonts w:hint="eastAsia"/>
          <w:szCs w:val="21"/>
        </w:rPr>
        <w:t>Ebone</w:t>
      </w:r>
      <w:r w:rsidR="00051C15" w:rsidRPr="009E568A">
        <w:rPr>
          <w:rFonts w:hint="eastAsia"/>
          <w:szCs w:val="21"/>
        </w:rPr>
        <w:t>网络而言</w:t>
      </w:r>
      <w:r w:rsidR="008F40ED" w:rsidRPr="009E568A">
        <w:rPr>
          <w:rFonts w:hint="eastAsia"/>
          <w:szCs w:val="21"/>
        </w:rPr>
        <w:t>，</w:t>
      </w:r>
      <w:r w:rsidR="00051C15" w:rsidRPr="009E568A">
        <w:rPr>
          <w:rFonts w:hint="eastAsia"/>
          <w:szCs w:val="21"/>
        </w:rPr>
        <w:t>相关文献中</w:t>
      </w:r>
      <w:r w:rsidR="008546AA" w:rsidRPr="009E568A">
        <w:rPr>
          <w:rFonts w:hint="eastAsia"/>
          <w:szCs w:val="21"/>
        </w:rPr>
        <w:t>只</w:t>
      </w:r>
      <w:r w:rsidR="00B37CAF" w:rsidRPr="009E568A">
        <w:rPr>
          <w:rFonts w:hint="eastAsia"/>
          <w:szCs w:val="21"/>
        </w:rPr>
        <w:t>提供</w:t>
      </w:r>
      <w:r w:rsidR="008F40ED" w:rsidRPr="009E568A">
        <w:rPr>
          <w:rFonts w:hint="eastAsia"/>
          <w:szCs w:val="21"/>
        </w:rPr>
        <w:t>了链路成本，但未</w:t>
      </w:r>
      <w:r w:rsidR="00B37CAF" w:rsidRPr="009E568A">
        <w:rPr>
          <w:rFonts w:hint="eastAsia"/>
          <w:szCs w:val="21"/>
        </w:rPr>
        <w:t>给出明确的</w:t>
      </w:r>
      <w:r w:rsidR="008F40ED" w:rsidRPr="009E568A">
        <w:rPr>
          <w:rFonts w:hint="eastAsia"/>
          <w:szCs w:val="21"/>
        </w:rPr>
        <w:t>链路容量。因此，</w:t>
      </w:r>
      <w:r w:rsidR="002A1554">
        <w:rPr>
          <w:rFonts w:hint="eastAsia"/>
          <w:szCs w:val="21"/>
        </w:rPr>
        <w:t>本文</w:t>
      </w:r>
      <w:r w:rsidR="008F40ED" w:rsidRPr="009E568A">
        <w:rPr>
          <w:rFonts w:hint="eastAsia"/>
          <w:szCs w:val="21"/>
        </w:rPr>
        <w:t>将链路容量推断为链路成本的倒数，这是基于</w:t>
      </w:r>
      <w:r w:rsidR="008F40ED" w:rsidRPr="009E568A">
        <w:rPr>
          <w:rFonts w:hint="eastAsia"/>
          <w:szCs w:val="21"/>
        </w:rPr>
        <w:t xml:space="preserve"> Cisco </w:t>
      </w:r>
      <w:r w:rsidR="008F40ED" w:rsidRPr="009E568A">
        <w:rPr>
          <w:rFonts w:hint="eastAsia"/>
          <w:szCs w:val="21"/>
        </w:rPr>
        <w:t>路由器中的默认链路成本设置</w:t>
      </w:r>
      <w:r w:rsidR="00AF74BB" w:rsidRPr="009E568A">
        <w:rPr>
          <w:rFonts w:hint="eastAsia"/>
          <w:szCs w:val="21"/>
          <w:vertAlign w:val="superscript"/>
        </w:rPr>
        <w:t>[</w:t>
      </w:r>
      <w:r w:rsidR="00CF2324">
        <w:rPr>
          <w:szCs w:val="21"/>
          <w:vertAlign w:val="superscript"/>
        </w:rPr>
        <w:t>8</w:t>
      </w:r>
      <w:r w:rsidR="00AF74BB" w:rsidRPr="009E568A">
        <w:rPr>
          <w:szCs w:val="21"/>
          <w:vertAlign w:val="superscript"/>
        </w:rPr>
        <w:t>,</w:t>
      </w:r>
      <w:r w:rsidR="00CF2324">
        <w:rPr>
          <w:szCs w:val="21"/>
          <w:vertAlign w:val="superscript"/>
        </w:rPr>
        <w:t>9</w:t>
      </w:r>
      <w:r w:rsidR="00AF74BB" w:rsidRPr="009E568A">
        <w:rPr>
          <w:szCs w:val="21"/>
          <w:vertAlign w:val="superscript"/>
        </w:rPr>
        <w:t>,</w:t>
      </w:r>
      <w:r w:rsidR="00CF2324">
        <w:rPr>
          <w:szCs w:val="21"/>
          <w:vertAlign w:val="superscript"/>
        </w:rPr>
        <w:t>18</w:t>
      </w:r>
      <w:r w:rsidR="00AF74BB" w:rsidRPr="009E568A">
        <w:rPr>
          <w:rFonts w:hint="eastAsia"/>
          <w:szCs w:val="21"/>
          <w:vertAlign w:val="superscript"/>
        </w:rPr>
        <w:t>]</w:t>
      </w:r>
      <w:r w:rsidR="008F40ED" w:rsidRPr="009E568A">
        <w:rPr>
          <w:rFonts w:hint="eastAsia"/>
          <w:szCs w:val="21"/>
        </w:rPr>
        <w:t>。</w:t>
      </w:r>
      <w:r w:rsidR="00BD57F5" w:rsidRPr="009E568A">
        <w:rPr>
          <w:rFonts w:hint="eastAsia"/>
          <w:szCs w:val="21"/>
        </w:rPr>
        <w:t>由于</w:t>
      </w:r>
      <w:r w:rsidR="00BD57F5" w:rsidRPr="009E568A">
        <w:rPr>
          <w:rFonts w:hint="eastAsia"/>
          <w:szCs w:val="21"/>
        </w:rPr>
        <w:t>Ebone</w:t>
      </w:r>
      <w:r w:rsidR="00051C15" w:rsidRPr="009E568A">
        <w:rPr>
          <w:rFonts w:hint="eastAsia"/>
          <w:szCs w:val="21"/>
        </w:rPr>
        <w:t>网络</w:t>
      </w:r>
      <w:r w:rsidR="00BD57F5" w:rsidRPr="009E568A">
        <w:rPr>
          <w:rFonts w:hint="eastAsia"/>
          <w:szCs w:val="21"/>
        </w:rPr>
        <w:t>无法</w:t>
      </w:r>
      <w:r w:rsidR="00051C15" w:rsidRPr="009E568A">
        <w:rPr>
          <w:rFonts w:hint="eastAsia"/>
          <w:szCs w:val="21"/>
        </w:rPr>
        <w:t>直接</w:t>
      </w:r>
      <w:r w:rsidR="00BD57F5" w:rsidRPr="009E568A">
        <w:rPr>
          <w:rFonts w:hint="eastAsia"/>
          <w:szCs w:val="21"/>
        </w:rPr>
        <w:t>获得流量矩阵，</w:t>
      </w:r>
      <w:r w:rsidR="00D15C9E" w:rsidRPr="009E568A">
        <w:rPr>
          <w:rFonts w:hint="eastAsia"/>
          <w:szCs w:val="21"/>
        </w:rPr>
        <w:t>本文通过流量矩阵生成工具</w:t>
      </w:r>
      <w:r w:rsidR="00D15C9E" w:rsidRPr="009E568A">
        <w:rPr>
          <w:rFonts w:hint="eastAsia"/>
          <w:szCs w:val="21"/>
          <w:vertAlign w:val="superscript"/>
        </w:rPr>
        <w:t>[</w:t>
      </w:r>
      <w:r w:rsidR="00CF2324">
        <w:rPr>
          <w:szCs w:val="21"/>
          <w:vertAlign w:val="superscript"/>
        </w:rPr>
        <w:t>19</w:t>
      </w:r>
      <w:r w:rsidR="00D15C9E" w:rsidRPr="009E568A">
        <w:rPr>
          <w:rFonts w:hint="eastAsia"/>
          <w:szCs w:val="21"/>
          <w:vertAlign w:val="superscript"/>
        </w:rPr>
        <w:t>]</w:t>
      </w:r>
      <w:r w:rsidR="00D15C9E" w:rsidRPr="009E568A">
        <w:rPr>
          <w:rFonts w:hint="eastAsia"/>
          <w:szCs w:val="21"/>
        </w:rPr>
        <w:t>生成</w:t>
      </w:r>
      <w:r w:rsidR="00D15C9E" w:rsidRPr="009E568A">
        <w:rPr>
          <w:rFonts w:hint="eastAsia"/>
          <w:szCs w:val="21"/>
        </w:rPr>
        <w:t xml:space="preserve"> </w:t>
      </w:r>
      <w:r w:rsidR="00573B51" w:rsidRPr="009E568A">
        <w:rPr>
          <w:szCs w:val="21"/>
        </w:rPr>
        <w:t>10</w:t>
      </w:r>
      <w:r w:rsidR="00D15C9E" w:rsidRPr="009E568A">
        <w:rPr>
          <w:rFonts w:hint="eastAsia"/>
          <w:szCs w:val="21"/>
        </w:rPr>
        <w:t xml:space="preserve">0 </w:t>
      </w:r>
      <w:r w:rsidR="00D15C9E" w:rsidRPr="009E568A">
        <w:rPr>
          <w:rFonts w:hint="eastAsia"/>
          <w:szCs w:val="21"/>
        </w:rPr>
        <w:t>个</w:t>
      </w:r>
      <w:r w:rsidR="00072D47" w:rsidRPr="009E568A">
        <w:rPr>
          <w:rFonts w:hint="eastAsia"/>
          <w:szCs w:val="21"/>
        </w:rPr>
        <w:t>均匀</w:t>
      </w:r>
      <w:r w:rsidR="00D15C9E" w:rsidRPr="009E568A">
        <w:rPr>
          <w:rFonts w:hint="eastAsia"/>
          <w:szCs w:val="21"/>
        </w:rPr>
        <w:t>流量矩阵</w:t>
      </w:r>
      <w:r w:rsidR="004052F9" w:rsidRPr="009E568A">
        <w:rPr>
          <w:rFonts w:hint="eastAsia"/>
          <w:szCs w:val="21"/>
        </w:rPr>
        <w:t>，并使用其中的</w:t>
      </w:r>
      <w:r w:rsidR="004052F9" w:rsidRPr="009E568A">
        <w:rPr>
          <w:rFonts w:hint="eastAsia"/>
          <w:szCs w:val="21"/>
        </w:rPr>
        <w:t>7</w:t>
      </w:r>
      <w:r w:rsidR="004052F9" w:rsidRPr="009E568A">
        <w:rPr>
          <w:szCs w:val="21"/>
        </w:rPr>
        <w:t>0</w:t>
      </w:r>
      <w:r w:rsidR="004052F9" w:rsidRPr="009E568A">
        <w:rPr>
          <w:rFonts w:hint="eastAsia"/>
          <w:szCs w:val="21"/>
        </w:rPr>
        <w:t>%</w:t>
      </w:r>
      <w:r w:rsidR="004052F9" w:rsidRPr="009E568A">
        <w:rPr>
          <w:rFonts w:hint="eastAsia"/>
          <w:szCs w:val="21"/>
        </w:rPr>
        <w:t>作为训练集，剩余</w:t>
      </w:r>
      <w:r w:rsidR="004052F9" w:rsidRPr="009E568A">
        <w:rPr>
          <w:rFonts w:hint="eastAsia"/>
          <w:szCs w:val="21"/>
        </w:rPr>
        <w:t>3</w:t>
      </w:r>
      <w:r w:rsidR="004052F9" w:rsidRPr="009E568A">
        <w:rPr>
          <w:szCs w:val="21"/>
        </w:rPr>
        <w:t>0</w:t>
      </w:r>
      <w:r w:rsidR="004052F9" w:rsidRPr="009E568A">
        <w:rPr>
          <w:rFonts w:hint="eastAsia"/>
          <w:szCs w:val="21"/>
        </w:rPr>
        <w:t>%</w:t>
      </w:r>
      <w:r w:rsidR="004052F9" w:rsidRPr="009E568A">
        <w:rPr>
          <w:rFonts w:hint="eastAsia"/>
          <w:szCs w:val="21"/>
        </w:rPr>
        <w:t>作为测试集</w:t>
      </w:r>
      <w:r w:rsidR="00D15C9E" w:rsidRPr="009E568A">
        <w:rPr>
          <w:rFonts w:hint="eastAsia"/>
          <w:szCs w:val="21"/>
        </w:rPr>
        <w:t>。</w:t>
      </w:r>
    </w:p>
    <w:p w14:paraId="6C627162" w14:textId="24339A52" w:rsidR="00D93713" w:rsidRPr="009E568A" w:rsidRDefault="00AA2B52" w:rsidP="0080607D">
      <w:r w:rsidRPr="009E568A">
        <w:tab/>
      </w:r>
      <w:r w:rsidRPr="009E568A">
        <w:rPr>
          <w:rFonts w:hint="eastAsia"/>
        </w:rPr>
        <w:t>在本文算法实验中，</w:t>
      </w:r>
      <w:r w:rsidR="009C4049" w:rsidRPr="009E568A">
        <w:rPr>
          <w:rFonts w:hint="eastAsia"/>
        </w:rPr>
        <w:t>神经网络的</w:t>
      </w:r>
      <w:r w:rsidRPr="009E568A">
        <w:rPr>
          <w:rFonts w:hint="eastAsia"/>
        </w:rPr>
        <w:t>学习率</w:t>
      </w:r>
      <m:oMath>
        <m:r>
          <w:rPr>
            <w:rFonts w:ascii="Cambria Math" w:hAnsi="Cambria Math"/>
          </w:rPr>
          <m:t xml:space="preserve"> </m:t>
        </m:r>
        <m:r>
          <m:rPr>
            <m:sty m:val="p"/>
          </m:rPr>
          <w:rPr>
            <w:rStyle w:val="mord"/>
            <w:rFonts w:ascii="Cambria Math" w:hAnsi="Cambria Math"/>
          </w:rPr>
          <m:t xml:space="preserve">η </m:t>
        </m:r>
      </m:oMath>
      <w:r w:rsidR="007B2E1E" w:rsidRPr="009E568A">
        <w:rPr>
          <w:rFonts w:hint="eastAsia"/>
        </w:rPr>
        <w:t>最初配置为</w:t>
      </w:r>
      <w:r w:rsidR="007B2E1E" w:rsidRPr="009E568A">
        <w:rPr>
          <w:rFonts w:hint="eastAsia"/>
        </w:rPr>
        <w:t>0.0</w:t>
      </w:r>
      <w:r w:rsidR="007B2E1E" w:rsidRPr="009E568A">
        <w:t>0</w:t>
      </w:r>
      <w:r w:rsidR="00134EDD" w:rsidRPr="009E568A">
        <w:t>0</w:t>
      </w:r>
      <w:r w:rsidR="007B2E1E" w:rsidRPr="009E568A">
        <w:rPr>
          <w:rFonts w:hint="eastAsia"/>
        </w:rPr>
        <w:t>1</w:t>
      </w:r>
      <w:r w:rsidR="007B2E1E" w:rsidRPr="009E568A">
        <w:rPr>
          <w:rFonts w:hint="eastAsia"/>
        </w:rPr>
        <w:t>，并以</w:t>
      </w:r>
      <w:r w:rsidR="007B2E1E" w:rsidRPr="009E568A">
        <w:rPr>
          <w:rFonts w:hint="eastAsia"/>
        </w:rPr>
        <w:t>0.96</w:t>
      </w:r>
      <w:r w:rsidR="007B2E1E" w:rsidRPr="009E568A">
        <w:rPr>
          <w:rFonts w:hint="eastAsia"/>
        </w:rPr>
        <w:t>为基数，每</w:t>
      </w:r>
      <w:r w:rsidR="00C63732" w:rsidRPr="009E568A">
        <w:t>5</w:t>
      </w:r>
      <w:r w:rsidR="007B2E1E" w:rsidRPr="009E568A">
        <w:rPr>
          <w:rFonts w:hint="eastAsia"/>
        </w:rPr>
        <w:t>00</w:t>
      </w:r>
      <w:r w:rsidR="007B2E1E" w:rsidRPr="009E568A">
        <w:rPr>
          <w:rFonts w:hint="eastAsia"/>
        </w:rPr>
        <w:t>次迭代衰减。</w:t>
      </w:r>
      <w:r w:rsidR="00CC4944" w:rsidRPr="009E568A">
        <w:rPr>
          <w:rFonts w:hint="eastAsia"/>
        </w:rPr>
        <w:t>使用</w:t>
      </w:r>
      <w:r w:rsidR="00CC4944" w:rsidRPr="009E568A">
        <w:t>RMSprop</w:t>
      </w:r>
      <w:r w:rsidR="00856FB9" w:rsidRPr="009E568A">
        <w:rPr>
          <w:rFonts w:hint="eastAsia"/>
        </w:rPr>
        <w:t>作为优化器，</w:t>
      </w:r>
      <w:r w:rsidR="005947E0" w:rsidRPr="009E568A">
        <w:rPr>
          <w:rFonts w:hint="eastAsia"/>
        </w:rPr>
        <w:t>经过反复实验，最终确定</w:t>
      </w:r>
      <w:r w:rsidR="007B6850" w:rsidRPr="009E568A">
        <w:rPr>
          <w:rFonts w:hint="eastAsia"/>
        </w:rPr>
        <w:t>训练</w:t>
      </w:r>
      <w:r w:rsidR="007B6850" w:rsidRPr="009E568A">
        <w:rPr>
          <w:rFonts w:hint="eastAsia"/>
        </w:rPr>
        <w:t>epoch</w:t>
      </w:r>
      <w:r w:rsidR="007B6850" w:rsidRPr="009E568A">
        <w:rPr>
          <w:rFonts w:hint="eastAsia"/>
        </w:rPr>
        <w:t>为</w:t>
      </w:r>
      <w:r w:rsidR="00C63732" w:rsidRPr="009E568A">
        <w:t>1</w:t>
      </w:r>
      <w:r w:rsidR="00134EDD" w:rsidRPr="009E568A">
        <w:t>5</w:t>
      </w:r>
      <w:r w:rsidR="00C63732" w:rsidRPr="009E568A">
        <w:t>000</w:t>
      </w:r>
      <w:r w:rsidR="00E77ACD" w:rsidRPr="009E568A">
        <w:rPr>
          <w:rFonts w:hint="eastAsia"/>
        </w:rPr>
        <w:t>。</w:t>
      </w:r>
      <w:r w:rsidR="003B410C" w:rsidRPr="009E568A">
        <w:rPr>
          <w:rFonts w:hint="eastAsia"/>
        </w:rPr>
        <w:t>根据文献</w:t>
      </w:r>
      <w:r w:rsidR="003B410C" w:rsidRPr="009E568A">
        <w:rPr>
          <w:rFonts w:hint="eastAsia"/>
        </w:rPr>
        <w:t>[</w:t>
      </w:r>
      <w:r w:rsidR="006F5840" w:rsidRPr="009E568A">
        <w:t>2</w:t>
      </w:r>
      <w:r w:rsidR="00CF2324">
        <w:t>0</w:t>
      </w:r>
      <w:r w:rsidR="003B410C" w:rsidRPr="009E568A">
        <w:t>]</w:t>
      </w:r>
      <w:r w:rsidR="003B410C" w:rsidRPr="009E568A">
        <w:rPr>
          <w:rFonts w:hint="eastAsia"/>
        </w:rPr>
        <w:t>设置参数</w:t>
      </w:r>
      <m:oMath>
        <m:r>
          <w:rPr>
            <w:rFonts w:ascii="Cambria Math" w:hAnsi="Cambria Math" w:cs="Times New Roman"/>
            <w:szCs w:val="20"/>
          </w:rPr>
          <m:t>K</m:t>
        </m:r>
        <m:r>
          <w:rPr>
            <w:rFonts w:ascii="Cambria Math" w:hAnsi="Cambria Math" w:cs="Times New Roman" w:hint="eastAsia"/>
            <w:szCs w:val="20"/>
          </w:rPr>
          <m:t>=</m:t>
        </m:r>
        <m:r>
          <w:rPr>
            <w:rFonts w:ascii="Cambria Math" w:hAnsi="Cambria Math" w:cs="Times New Roman"/>
            <w:szCs w:val="20"/>
          </w:rPr>
          <m:t>10</m:t>
        </m:r>
        <m:r>
          <w:rPr>
            <w:rFonts w:ascii="Cambria Math" w:hAnsi="Cambria Math" w:cs="Times New Roman" w:hint="eastAsia"/>
            <w:szCs w:val="20"/>
          </w:rPr>
          <m:t>%</m:t>
        </m:r>
        <m:r>
          <w:rPr>
            <w:rFonts w:ascii="MS Gothic" w:eastAsia="MS Gothic" w:hAnsi="MS Gothic" w:cs="MS Gothic" w:hint="eastAsia"/>
            <w:szCs w:val="20"/>
          </w:rPr>
          <m:t>*</m:t>
        </m:r>
        <m:r>
          <w:rPr>
            <w:rFonts w:ascii="Cambria Math" w:hAnsi="Cambria Math" w:cs="Times New Roman"/>
            <w:szCs w:val="20"/>
          </w:rPr>
          <m:t>N*</m:t>
        </m:r>
        <m:d>
          <m:dPr>
            <m:ctrlPr>
              <w:rPr>
                <w:rFonts w:ascii="Cambria Math" w:hAnsi="Cambria Math" w:cs="Times New Roman"/>
                <w:bCs/>
                <w:i/>
                <w:szCs w:val="20"/>
              </w:rPr>
            </m:ctrlPr>
          </m:dPr>
          <m:e>
            <m:r>
              <w:rPr>
                <w:rFonts w:ascii="Cambria Math" w:hAnsi="Cambria Math" w:cs="Times New Roman"/>
                <w:szCs w:val="20"/>
              </w:rPr>
              <m:t>N-1</m:t>
            </m:r>
          </m:e>
        </m:d>
      </m:oMath>
      <w:r w:rsidR="003B410C" w:rsidRPr="009E568A">
        <w:rPr>
          <w:rFonts w:hint="eastAsia"/>
          <w:bCs/>
          <w:szCs w:val="20"/>
        </w:rPr>
        <w:t>。</w:t>
      </w:r>
      <w:r w:rsidR="003B410C" w:rsidRPr="009E568A">
        <w:rPr>
          <w:rFonts w:hint="eastAsia"/>
        </w:rPr>
        <w:t xml:space="preserve"> </w:t>
      </w:r>
      <w:r w:rsidR="00B26F0F" w:rsidRPr="009E568A">
        <w:rPr>
          <w:rFonts w:hint="eastAsia"/>
        </w:rPr>
        <w:t>算法</w:t>
      </w:r>
      <w:r w:rsidR="0080607D" w:rsidRPr="009E568A">
        <w:rPr>
          <w:rFonts w:hint="eastAsia"/>
        </w:rPr>
        <w:t>验证的</w:t>
      </w:r>
      <w:r w:rsidR="00B26F0F" w:rsidRPr="009E568A">
        <w:rPr>
          <w:rFonts w:hint="eastAsia"/>
        </w:rPr>
        <w:t>实验配置参数</w:t>
      </w:r>
      <w:r w:rsidR="00CF68DB" w:rsidRPr="009E568A">
        <w:rPr>
          <w:rFonts w:hint="eastAsia"/>
        </w:rPr>
        <w:t>如下：</w:t>
      </w:r>
      <w:r w:rsidR="0019507D" w:rsidRPr="009E568A">
        <w:rPr>
          <w:rFonts w:hint="eastAsia"/>
        </w:rPr>
        <w:t>操作系统</w:t>
      </w:r>
      <w:r w:rsidR="0080607D" w:rsidRPr="009E568A">
        <w:rPr>
          <w:rFonts w:hint="eastAsia"/>
        </w:rPr>
        <w:t>为</w:t>
      </w:r>
      <w:r w:rsidR="0019507D" w:rsidRPr="009E568A">
        <w:rPr>
          <w:rFonts w:hint="eastAsia"/>
        </w:rPr>
        <w:t>Ubuntu</w:t>
      </w:r>
      <w:r w:rsidR="0019507D" w:rsidRPr="009E568A">
        <w:t>20.04</w:t>
      </w:r>
      <w:r w:rsidR="0019507D" w:rsidRPr="009E568A">
        <w:rPr>
          <w:rFonts w:hint="eastAsia"/>
        </w:rPr>
        <w:t>；</w:t>
      </w:r>
      <w:r w:rsidR="0019507D" w:rsidRPr="009E568A">
        <w:rPr>
          <w:rFonts w:hint="eastAsia"/>
        </w:rPr>
        <w:t>C</w:t>
      </w:r>
      <w:r w:rsidR="0019507D" w:rsidRPr="009E568A">
        <w:t>PU</w:t>
      </w:r>
      <w:r w:rsidR="0080607D" w:rsidRPr="009E568A">
        <w:rPr>
          <w:rFonts w:hint="eastAsia"/>
        </w:rPr>
        <w:t>为</w:t>
      </w:r>
      <w:r w:rsidR="0019507D" w:rsidRPr="009E568A">
        <w:rPr>
          <w:rFonts w:hint="eastAsia"/>
        </w:rPr>
        <w:t>i</w:t>
      </w:r>
      <w:r w:rsidR="0019507D" w:rsidRPr="009E568A">
        <w:t>9</w:t>
      </w:r>
      <w:r w:rsidR="0019507D" w:rsidRPr="009E568A">
        <w:rPr>
          <w:rFonts w:hint="eastAsia"/>
        </w:rPr>
        <w:t>-</w:t>
      </w:r>
      <w:r w:rsidR="0019507D" w:rsidRPr="009E568A">
        <w:t>11900H</w:t>
      </w:r>
      <w:r w:rsidR="0080607D" w:rsidRPr="009E568A">
        <w:rPr>
          <w:rFonts w:hint="eastAsia"/>
        </w:rPr>
        <w:t>，</w:t>
      </w:r>
      <w:r w:rsidR="0080607D" w:rsidRPr="009E568A">
        <w:rPr>
          <w:rFonts w:hint="eastAsia"/>
        </w:rPr>
        <w:t>GPU</w:t>
      </w:r>
      <w:r w:rsidR="0080607D" w:rsidRPr="009E568A">
        <w:rPr>
          <w:rFonts w:hint="eastAsia"/>
        </w:rPr>
        <w:t>为</w:t>
      </w:r>
      <w:r w:rsidR="0019507D" w:rsidRPr="009E568A">
        <w:rPr>
          <w:rFonts w:hint="eastAsia"/>
        </w:rPr>
        <w:t>R</w:t>
      </w:r>
      <w:r w:rsidR="0019507D" w:rsidRPr="009E568A">
        <w:t>TX</w:t>
      </w:r>
      <w:r w:rsidR="00902DF2" w:rsidRPr="009E568A">
        <w:t>3080</w:t>
      </w:r>
      <w:r w:rsidR="0080607D" w:rsidRPr="009E568A">
        <w:rPr>
          <w:rFonts w:hint="eastAsia"/>
        </w:rPr>
        <w:t>，</w:t>
      </w:r>
      <w:r w:rsidR="00902DF2" w:rsidRPr="009E568A">
        <w:rPr>
          <w:rFonts w:hint="eastAsia"/>
        </w:rPr>
        <w:t>深度学习框架</w:t>
      </w:r>
      <w:r w:rsidR="0080607D" w:rsidRPr="009E568A">
        <w:rPr>
          <w:rFonts w:hint="eastAsia"/>
        </w:rPr>
        <w:t>采用</w:t>
      </w:r>
      <w:r w:rsidR="00902DF2" w:rsidRPr="009E568A">
        <w:rPr>
          <w:rFonts w:hint="eastAsia"/>
        </w:rPr>
        <w:t>TensorFlow</w:t>
      </w:r>
      <w:r w:rsidR="00365A36" w:rsidRPr="009E568A">
        <w:t>2.13.1</w:t>
      </w:r>
      <w:r w:rsidR="0080607D" w:rsidRPr="009E568A">
        <w:rPr>
          <w:rFonts w:hint="eastAsia"/>
        </w:rPr>
        <w:t>，最终的</w:t>
      </w:r>
      <w:r w:rsidR="00F5744D" w:rsidRPr="009E568A">
        <w:rPr>
          <w:rFonts w:hint="eastAsia"/>
        </w:rPr>
        <w:t>数据处理</w:t>
      </w:r>
      <w:r w:rsidR="0080607D" w:rsidRPr="009E568A">
        <w:rPr>
          <w:rFonts w:hint="eastAsia"/>
        </w:rPr>
        <w:t>采用</w:t>
      </w:r>
      <w:r w:rsidR="00F5744D" w:rsidRPr="009E568A">
        <w:rPr>
          <w:rFonts w:hint="eastAsia"/>
        </w:rPr>
        <w:t>Python</w:t>
      </w:r>
      <w:r w:rsidR="00F5744D" w:rsidRPr="009E568A">
        <w:t>3.8</w:t>
      </w:r>
      <w:r w:rsidR="00F5744D" w:rsidRPr="009E568A">
        <w:rPr>
          <w:rFonts w:hint="eastAsia"/>
        </w:rPr>
        <w:t>。</w:t>
      </w:r>
    </w:p>
    <w:p w14:paraId="087904BB" w14:textId="2E2BC03A" w:rsidR="0003051D" w:rsidRPr="009E568A" w:rsidRDefault="00930901" w:rsidP="002B0585">
      <w:r w:rsidRPr="009E568A">
        <w:tab/>
      </w:r>
      <w:r w:rsidRPr="009E568A">
        <w:rPr>
          <w:rFonts w:hint="eastAsia"/>
        </w:rPr>
        <w:t>为了评估算法的性能，本文选择了</w:t>
      </w:r>
      <w:r w:rsidR="001C5B43" w:rsidRPr="009E568A">
        <w:rPr>
          <w:rFonts w:hint="eastAsia"/>
        </w:rPr>
        <w:t>负载均衡性能比</w:t>
      </w:r>
      <w:r w:rsidR="005559EA" w:rsidRPr="009E568A">
        <w:rPr>
          <w:rFonts w:hint="eastAsia"/>
        </w:rPr>
        <w:t>和端到端延迟性能比作为评价指标。</w:t>
      </w:r>
      <w:r w:rsidR="00BE6CE2" w:rsidRPr="009E568A">
        <w:rPr>
          <w:rFonts w:hint="eastAsia"/>
        </w:rPr>
        <w:t>定义如下</w:t>
      </w:r>
      <w:r w:rsidR="007F1DC0" w:rsidRPr="009E568A">
        <w:rPr>
          <w:rFonts w:hint="eastAsia"/>
        </w:rPr>
        <w:t>：</w:t>
      </w:r>
    </w:p>
    <w:bookmarkStart w:id="3" w:name="_Hlk152529919"/>
    <w:p w14:paraId="0A3E5B48" w14:textId="0518F43E" w:rsidR="007F1DC0" w:rsidRPr="009E568A" w:rsidRDefault="003902A7" w:rsidP="00AF74BB">
      <w:pPr>
        <w:jc w:val="right"/>
      </w:pPr>
      <m:oMath>
        <m:sSub>
          <m:sSubPr>
            <m:ctrlPr>
              <w:rPr>
                <w:rFonts w:ascii="Cambria Math" w:hAnsi="Cambria Math"/>
                <w:i/>
                <w:color w:val="00B0F0"/>
              </w:rPr>
            </m:ctrlPr>
          </m:sSubPr>
          <m:e>
            <m:r>
              <w:rPr>
                <w:rFonts w:ascii="Cambria Math" w:hAnsi="Cambria Math"/>
                <w:color w:val="00B0F0"/>
              </w:rPr>
              <m:t>P</m:t>
            </m:r>
          </m:e>
          <m:sub>
            <m:r>
              <w:rPr>
                <w:rFonts w:ascii="Cambria Math" w:hAnsi="Cambria Math"/>
                <w:color w:val="00B0F0"/>
              </w:rPr>
              <m:t>U</m:t>
            </m:r>
          </m:sub>
        </m:sSub>
        <w:bookmarkEnd w:id="3"/>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U</m:t>
                </m:r>
              </m:e>
              <m:sup>
                <m:r>
                  <w:rPr>
                    <w:rFonts w:ascii="Cambria Math" w:hAnsi="Cambria Math" w:hint="eastAsia"/>
                  </w:rPr>
                  <m:t>optimal</m:t>
                </m:r>
              </m:sup>
            </m:sSup>
          </m:num>
          <m:den>
            <m:r>
              <w:rPr>
                <w:rFonts w:ascii="Cambria Math" w:hAnsi="Cambria Math"/>
              </w:rPr>
              <m:t>U</m:t>
            </m:r>
          </m:den>
        </m:f>
      </m:oMath>
      <w:r w:rsidR="009505DC" w:rsidRPr="009E568A">
        <w:rPr>
          <w:rFonts w:hint="eastAsia"/>
        </w:rPr>
        <w:t xml:space="preserve"> </w:t>
      </w:r>
      <w:r w:rsidR="00AF74BB" w:rsidRPr="009E568A">
        <w:t xml:space="preserve">                                   </w:t>
      </w:r>
      <w:r w:rsidR="00BF72C3" w:rsidRPr="009E568A">
        <w:rPr>
          <w:rFonts w:hint="eastAsia"/>
        </w:rPr>
        <w:t>（</w:t>
      </w:r>
      <w:r w:rsidR="00BF72C3" w:rsidRPr="009E568A">
        <w:rPr>
          <w:rFonts w:hint="eastAsia"/>
        </w:rPr>
        <w:t>5</w:t>
      </w:r>
      <w:r w:rsidR="00BF72C3" w:rsidRPr="009E568A">
        <w:rPr>
          <w:rFonts w:hint="eastAsia"/>
        </w:rPr>
        <w:t>）</w:t>
      </w:r>
    </w:p>
    <w:p w14:paraId="72EDF038" w14:textId="22507EB0" w:rsidR="009505DC" w:rsidRPr="009E568A" w:rsidRDefault="003902A7" w:rsidP="00E112BA">
      <w:pPr>
        <w:jc w:val="right"/>
      </w:pPr>
      <m:oMath>
        <m:sSub>
          <m:sSubPr>
            <m:ctrlPr>
              <w:rPr>
                <w:rFonts w:ascii="Cambria Math" w:hAnsi="Cambria Math"/>
                <w:i/>
                <w:color w:val="00B0F0"/>
              </w:rPr>
            </m:ctrlPr>
          </m:sSubPr>
          <m:e>
            <m:r>
              <w:rPr>
                <w:rFonts w:ascii="Cambria Math" w:hAnsi="Cambria Math"/>
                <w:color w:val="00B0F0"/>
              </w:rPr>
              <m:t>P</m:t>
            </m:r>
          </m:e>
          <m:sub>
            <m:r>
              <m:rPr>
                <m:sty m:val="p"/>
              </m:rPr>
              <w:rPr>
                <w:rFonts w:ascii="Cambria Math" w:hAnsi="Cambria Math"/>
                <w:color w:val="00B0F0"/>
              </w:rPr>
              <m:t>Ω</m:t>
            </m:r>
          </m:sub>
        </m:sSub>
        <m:r>
          <w:rPr>
            <w:rFonts w:ascii="Cambria Math" w:hAnsi="Cambria Math"/>
          </w:rPr>
          <m:t>=</m:t>
        </m:r>
        <m:f>
          <m:fPr>
            <m:ctrlPr>
              <w:rPr>
                <w:rFonts w:ascii="Cambria Math" w:hAnsi="Cambria Math"/>
                <w:i/>
              </w:rPr>
            </m:ctrlPr>
          </m:fPr>
          <m:num>
            <m:sSup>
              <m:sSupPr>
                <m:ctrlPr>
                  <w:rPr>
                    <w:rFonts w:ascii="Cambria Math" w:hAnsi="Cambria Math"/>
                    <w:i/>
                  </w:rPr>
                </m:ctrlPr>
              </m:sSupPr>
              <m:e>
                <m:r>
                  <m:rPr>
                    <m:sty m:val="p"/>
                  </m:rPr>
                  <w:rPr>
                    <w:rFonts w:ascii="Cambria Math" w:hAnsi="Cambria Math"/>
                  </w:rPr>
                  <m:t>Ω</m:t>
                </m:r>
              </m:e>
              <m:sup>
                <m:r>
                  <w:rPr>
                    <w:rFonts w:ascii="Cambria Math" w:hAnsi="Cambria Math" w:hint="eastAsia"/>
                  </w:rPr>
                  <m:t>optimal</m:t>
                </m:r>
              </m:sup>
            </m:sSup>
          </m:num>
          <m:den>
            <m:r>
              <m:rPr>
                <m:sty m:val="p"/>
              </m:rPr>
              <w:rPr>
                <w:rFonts w:ascii="Cambria Math" w:hAnsi="Cambria Math"/>
              </w:rPr>
              <m:t>Ω</m:t>
            </m:r>
          </m:den>
        </m:f>
      </m:oMath>
      <w:r w:rsidR="0085328F" w:rsidRPr="009E568A">
        <w:rPr>
          <w:rFonts w:hint="eastAsia"/>
        </w:rPr>
        <w:t xml:space="preserve"> </w:t>
      </w:r>
      <w:r w:rsidR="00E112BA" w:rsidRPr="009E568A">
        <w:t xml:space="preserve">                                   </w:t>
      </w:r>
      <w:r w:rsidR="00C22314" w:rsidRPr="009E568A">
        <w:rPr>
          <w:rFonts w:hint="eastAsia"/>
        </w:rPr>
        <w:t>（</w:t>
      </w:r>
      <w:r w:rsidR="00C22314" w:rsidRPr="009E568A">
        <w:rPr>
          <w:rFonts w:hint="eastAsia"/>
        </w:rPr>
        <w:t>6</w:t>
      </w:r>
      <w:r w:rsidR="00C22314" w:rsidRPr="009E568A">
        <w:rPr>
          <w:rFonts w:hint="eastAsia"/>
        </w:rPr>
        <w:t>）</w:t>
      </w:r>
    </w:p>
    <w:p w14:paraId="27DAEAD2" w14:textId="6E92FE00" w:rsidR="00F56B76" w:rsidRPr="009E568A" w:rsidRDefault="0099402C" w:rsidP="002B0585">
      <w:r>
        <w:rPr>
          <w:rFonts w:hint="eastAsia"/>
        </w:rPr>
        <w:t>其</w:t>
      </w:r>
      <w:r w:rsidR="00F355E4" w:rsidRPr="009E568A">
        <w:rPr>
          <w:rFonts w:hint="eastAsia"/>
        </w:rPr>
        <w:t>中，</w:t>
      </w:r>
      <m:oMath>
        <m:sSup>
          <m:sSupPr>
            <m:ctrlPr>
              <w:rPr>
                <w:rFonts w:ascii="Cambria Math" w:hAnsi="Cambria Math"/>
                <w:i/>
              </w:rPr>
            </m:ctrlPr>
          </m:sSupPr>
          <m:e>
            <m:r>
              <w:rPr>
                <w:rFonts w:ascii="Cambria Math" w:hAnsi="Cambria Math"/>
              </w:rPr>
              <m:t>U</m:t>
            </m:r>
          </m:e>
          <m:sup>
            <m:r>
              <w:rPr>
                <w:rFonts w:ascii="Cambria Math" w:hAnsi="Cambria Math" w:hint="eastAsia"/>
              </w:rPr>
              <m:t>optimal</m:t>
            </m:r>
          </m:sup>
        </m:sSup>
      </m:oMath>
      <w:r w:rsidR="00342A3B" w:rsidRPr="009E568A">
        <w:rPr>
          <w:rFonts w:hint="eastAsia"/>
        </w:rPr>
        <w:t>是通过所有流的最佳显式路由</w:t>
      </w:r>
      <w:r w:rsidR="00342A3B" w:rsidRPr="009E568A">
        <w:rPr>
          <w:rFonts w:hint="eastAsia"/>
          <w:vertAlign w:val="superscript"/>
        </w:rPr>
        <w:t>[</w:t>
      </w:r>
      <w:r w:rsidR="00302317" w:rsidRPr="009E568A">
        <w:rPr>
          <w:vertAlign w:val="superscript"/>
        </w:rPr>
        <w:t>1</w:t>
      </w:r>
      <w:r w:rsidR="00632245">
        <w:rPr>
          <w:vertAlign w:val="superscript"/>
        </w:rPr>
        <w:t>0</w:t>
      </w:r>
      <w:r w:rsidR="00342A3B" w:rsidRPr="009E568A">
        <w:rPr>
          <w:vertAlign w:val="superscript"/>
        </w:rPr>
        <w:t>]</w:t>
      </w:r>
      <w:r w:rsidR="00342A3B" w:rsidRPr="009E568A">
        <w:rPr>
          <w:rFonts w:hint="eastAsia"/>
        </w:rPr>
        <w:t>实现的最大链路利用率</w:t>
      </w:r>
      <w:r w:rsidR="004F1AA8">
        <w:rPr>
          <w:rFonts w:hint="eastAsia"/>
        </w:rPr>
        <w:t>，</w:t>
      </w:r>
      <m:oMath>
        <m:sSup>
          <m:sSupPr>
            <m:ctrlPr>
              <w:rPr>
                <w:rFonts w:ascii="Cambria Math" w:hAnsi="Cambria Math"/>
                <w:i/>
              </w:rPr>
            </m:ctrlPr>
          </m:sSupPr>
          <m:e>
            <m:r>
              <m:rPr>
                <m:sty m:val="p"/>
              </m:rPr>
              <w:rPr>
                <w:rFonts w:ascii="Cambria Math" w:hAnsi="Cambria Math"/>
              </w:rPr>
              <m:t>Ω</m:t>
            </m:r>
          </m:e>
          <m:sup>
            <m:r>
              <w:rPr>
                <w:rFonts w:ascii="Cambria Math" w:hAnsi="Cambria Math" w:hint="eastAsia"/>
              </w:rPr>
              <m:t>optimal</m:t>
            </m:r>
          </m:sup>
        </m:sSup>
      </m:oMath>
      <w:r w:rsidR="004F1AA8">
        <w:rPr>
          <w:rFonts w:hint="eastAsia"/>
        </w:rPr>
        <w:t>表示</w:t>
      </w:r>
      <w:r w:rsidR="004F1AA8" w:rsidRPr="009E568A">
        <w:rPr>
          <w:rFonts w:hint="eastAsia"/>
        </w:rPr>
        <w:t>通过对所有流进行最佳显式路由实现的最小端到端延迟。</w:t>
      </w:r>
      <m:oMath>
        <m:sSub>
          <m:sSubPr>
            <m:ctrlPr>
              <w:rPr>
                <w:rFonts w:ascii="Cambria Math" w:hAnsi="Cambria Math"/>
                <w:i/>
                <w:color w:val="00B0F0"/>
              </w:rPr>
            </m:ctrlPr>
          </m:sSubPr>
          <m:e>
            <m:r>
              <w:rPr>
                <w:rFonts w:ascii="Cambria Math" w:hAnsi="Cambria Math"/>
                <w:color w:val="00B0F0"/>
              </w:rPr>
              <m:t>P</m:t>
            </m:r>
          </m:e>
          <m:sub>
            <m:r>
              <m:rPr>
                <m:sty m:val="p"/>
              </m:rPr>
              <w:rPr>
                <w:rFonts w:ascii="Cambria Math" w:hAnsi="Cambria Math"/>
                <w:color w:val="00B0F0"/>
              </w:rPr>
              <m:t>Ω</m:t>
            </m:r>
          </m:sub>
        </m:sSub>
      </m:oMath>
      <w:r w:rsidR="004F1AA8" w:rsidRPr="009E568A">
        <w:rPr>
          <w:rFonts w:hint="eastAsia"/>
        </w:rPr>
        <w:t>越高，算法实现的端到端延迟性能越好。</w:t>
      </w:r>
      <m:oMath>
        <m:sSub>
          <m:sSubPr>
            <m:ctrlPr>
              <w:rPr>
                <w:rFonts w:ascii="Cambria Math" w:hAnsi="Cambria Math"/>
                <w:i/>
                <w:color w:val="00B0F0"/>
              </w:rPr>
            </m:ctrlPr>
          </m:sSubPr>
          <m:e>
            <m:r>
              <w:rPr>
                <w:rFonts w:ascii="Cambria Math" w:hAnsi="Cambria Math"/>
                <w:color w:val="00B0F0"/>
              </w:rPr>
              <m:t>P</m:t>
            </m:r>
          </m:e>
          <m:sub>
            <m:r>
              <w:rPr>
                <w:rFonts w:ascii="Cambria Math" w:hAnsi="Cambria Math"/>
                <w:color w:val="00B0F0"/>
              </w:rPr>
              <m:t>U</m:t>
            </m:r>
          </m:sub>
        </m:sSub>
        <m:r>
          <w:rPr>
            <w:rFonts w:ascii="Cambria Math" w:hAnsi="Cambria Math"/>
            <w:color w:val="00B0F0"/>
          </w:rPr>
          <m:t>=1</m:t>
        </m:r>
      </m:oMath>
      <w:r w:rsidR="00342A3B" w:rsidRPr="00235C4C">
        <w:rPr>
          <w:color w:val="00B0F0"/>
        </w:rPr>
        <w:t xml:space="preserve"> </w:t>
      </w:r>
      <w:r w:rsidR="00342A3B" w:rsidRPr="00235C4C">
        <w:rPr>
          <w:rFonts w:hint="eastAsia"/>
          <w:color w:val="00B0F0"/>
        </w:rPr>
        <w:t>表示算法实现了与最优路由一样好的负载均衡。</w:t>
      </w:r>
      <m:oMath>
        <m:sSub>
          <m:sSubPr>
            <m:ctrlPr>
              <w:rPr>
                <w:rFonts w:ascii="Cambria Math" w:hAnsi="Cambria Math"/>
                <w:i/>
                <w:color w:val="00B0F0"/>
              </w:rPr>
            </m:ctrlPr>
          </m:sSubPr>
          <m:e>
            <m:r>
              <w:rPr>
                <w:rFonts w:ascii="Cambria Math" w:hAnsi="Cambria Math"/>
                <w:color w:val="00B0F0"/>
              </w:rPr>
              <m:t>P</m:t>
            </m:r>
          </m:e>
          <m:sub>
            <m:r>
              <m:rPr>
                <m:sty m:val="p"/>
              </m:rPr>
              <w:rPr>
                <w:rFonts w:ascii="Cambria Math" w:hAnsi="Cambria Math"/>
                <w:color w:val="00B0F0"/>
              </w:rPr>
              <m:t>Ω</m:t>
            </m:r>
          </m:sub>
        </m:sSub>
        <m:r>
          <w:rPr>
            <w:rFonts w:ascii="Cambria Math" w:hAnsi="Cambria Math"/>
            <w:color w:val="00B0F0"/>
          </w:rPr>
          <m:t>=1</m:t>
        </m:r>
      </m:oMath>
      <w:r w:rsidR="004F1AA8" w:rsidRPr="00235C4C">
        <w:rPr>
          <w:rFonts w:hint="eastAsia"/>
          <w:color w:val="00B0F0"/>
        </w:rPr>
        <w:t>表示算法</w:t>
      </w:r>
      <w:r w:rsidR="00235C4C" w:rsidRPr="00235C4C">
        <w:rPr>
          <w:rFonts w:hint="eastAsia"/>
          <w:color w:val="00B0F0"/>
        </w:rPr>
        <w:t>达到</w:t>
      </w:r>
      <w:r w:rsidR="004F1AA8" w:rsidRPr="00235C4C">
        <w:rPr>
          <w:rFonts w:hint="eastAsia"/>
          <w:color w:val="00B0F0"/>
        </w:rPr>
        <w:t>了最优</w:t>
      </w:r>
      <w:r w:rsidR="00235C4C" w:rsidRPr="00235C4C">
        <w:rPr>
          <w:rFonts w:hint="eastAsia"/>
          <w:color w:val="00B0F0"/>
        </w:rPr>
        <w:t>延迟</w:t>
      </w:r>
      <w:r w:rsidR="004F1AA8" w:rsidRPr="00235C4C">
        <w:rPr>
          <w:rFonts w:hint="eastAsia"/>
          <w:color w:val="00B0F0"/>
        </w:rPr>
        <w:t>。</w:t>
      </w:r>
      <w:r w:rsidR="004F1AA8" w:rsidRPr="009E568A">
        <w:rPr>
          <w:rFonts w:hint="eastAsia"/>
        </w:rPr>
        <w:t>定义式（</w:t>
      </w:r>
      <w:r w:rsidR="004F1AA8" w:rsidRPr="009E568A">
        <w:rPr>
          <w:rFonts w:hint="eastAsia"/>
        </w:rPr>
        <w:t>6</w:t>
      </w:r>
      <w:r w:rsidR="004F1AA8" w:rsidRPr="009E568A">
        <w:rPr>
          <w:rFonts w:hint="eastAsia"/>
        </w:rPr>
        <w:t>）中的端到端延迟为</w:t>
      </w:r>
      <w:r w:rsidR="004F1AA8" w:rsidRPr="009E568A">
        <w:rPr>
          <w:rFonts w:hint="eastAsia"/>
          <w:vertAlign w:val="superscript"/>
        </w:rPr>
        <w:t>[</w:t>
      </w:r>
      <w:r w:rsidR="004F1AA8">
        <w:rPr>
          <w:vertAlign w:val="superscript"/>
        </w:rPr>
        <w:t>6</w:t>
      </w:r>
      <w:r w:rsidR="004F1AA8" w:rsidRPr="009E568A">
        <w:rPr>
          <w:vertAlign w:val="superscript"/>
        </w:rPr>
        <w:t>]</w:t>
      </w:r>
    </w:p>
    <w:p w14:paraId="50094C8B" w14:textId="370F6072" w:rsidR="00F56B76" w:rsidRPr="009E568A" w:rsidRDefault="00F355E4" w:rsidP="00CD5D3D">
      <w:pPr>
        <w:wordWrap w:val="0"/>
        <w:jc w:val="right"/>
        <w:rPr>
          <w:rFonts w:ascii="Cambria Math" w:hAnsi="Cambria Math"/>
        </w:rPr>
      </w:pPr>
      <m:oMath>
        <m:r>
          <w:rPr>
            <w:rFonts w:ascii="Cambria Math" w:hAnsi="Cambria Math"/>
          </w:rPr>
          <m:t>Ω=</m:t>
        </m:r>
        <m:nary>
          <m:naryPr>
            <m:chr m:val="∑"/>
            <m:supHide m:val="1"/>
            <m:ctrlPr>
              <w:rPr>
                <w:rFonts w:ascii="Cambria Math" w:hAnsi="Cambria Math"/>
                <w:i/>
              </w:rPr>
            </m:ctrlPr>
          </m:naryPr>
          <m:sub>
            <m:d>
              <m:dPr>
                <m:begChr m:val="〈"/>
                <m:endChr m:val="〉"/>
                <m:ctrlPr>
                  <w:rPr>
                    <w:rFonts w:ascii="Cambria Math" w:hAnsi="Cambria Math"/>
                    <w:i/>
                  </w:rPr>
                </m:ctrlPr>
              </m:dPr>
              <m:e>
                <m:r>
                  <w:rPr>
                    <w:rFonts w:ascii="Cambria Math" w:hAnsi="Cambria Math"/>
                  </w:rPr>
                  <m:t>i,j</m:t>
                </m:r>
              </m:e>
            </m:d>
            <m:r>
              <w:rPr>
                <w:rFonts w:ascii="Cambria Math" w:hAnsi="Cambria Math"/>
              </w:rPr>
              <m:t>ϵE</m:t>
            </m:r>
          </m:sub>
          <m:sup/>
          <m:e>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l</m:t>
                        </m:r>
                      </m:e>
                      <m:sub>
                        <m:r>
                          <w:rPr>
                            <w:rFonts w:ascii="Cambria Math" w:hAnsi="Cambria Math"/>
                          </w:rPr>
                          <m:t>i,j</m:t>
                        </m:r>
                      </m:sub>
                    </m:sSub>
                  </m:num>
                  <m:den>
                    <m:sSub>
                      <m:sSubPr>
                        <m:ctrlPr>
                          <w:rPr>
                            <w:rFonts w:ascii="Cambria Math" w:hAnsi="Cambria Math"/>
                            <w:i/>
                          </w:rPr>
                        </m:ctrlPr>
                      </m:sSubPr>
                      <m:e>
                        <m:r>
                          <w:rPr>
                            <w:rFonts w:ascii="Cambria Math" w:hAnsi="Cambria Math"/>
                          </w:rPr>
                          <m:t>c</m:t>
                        </m:r>
                      </m:e>
                      <m:sub>
                        <m:r>
                          <w:rPr>
                            <w:rFonts w:ascii="Cambria Math" w:hAnsi="Cambria Math"/>
                          </w:rPr>
                          <m:t>i,j</m:t>
                        </m:r>
                      </m:sub>
                    </m:sSub>
                    <m:r>
                      <w:rPr>
                        <w:rFonts w:ascii="Cambria Math" w:hAnsi="Cambria Math"/>
                      </w:rPr>
                      <m:t>-</m:t>
                    </m:r>
                    <m:sSub>
                      <m:sSubPr>
                        <m:ctrlPr>
                          <w:rPr>
                            <w:rFonts w:ascii="Cambria Math" w:hAnsi="Cambria Math"/>
                            <w:i/>
                          </w:rPr>
                        </m:ctrlPr>
                      </m:sSubPr>
                      <m:e>
                        <m:r>
                          <w:rPr>
                            <w:rFonts w:ascii="Cambria Math" w:hAnsi="Cambria Math"/>
                          </w:rPr>
                          <m:t>l</m:t>
                        </m:r>
                      </m:e>
                      <m:sub>
                        <m:r>
                          <w:rPr>
                            <w:rFonts w:ascii="Cambria Math" w:hAnsi="Cambria Math"/>
                          </w:rPr>
                          <m:t>i,j</m:t>
                        </m:r>
                      </m:sub>
                    </m:sSub>
                  </m:den>
                </m:f>
              </m:e>
            </m:d>
          </m:e>
        </m:nary>
      </m:oMath>
      <w:r w:rsidR="00F56B76" w:rsidRPr="009E568A">
        <w:rPr>
          <w:rFonts w:ascii="Cambria Math" w:hAnsi="Cambria Math"/>
          <w:i/>
        </w:rPr>
        <w:t xml:space="preserve">   </w:t>
      </w:r>
      <w:r w:rsidR="00CD5D3D" w:rsidRPr="009E568A">
        <w:rPr>
          <w:rFonts w:ascii="Cambria Math" w:hAnsi="Cambria Math"/>
          <w:i/>
        </w:rPr>
        <w:t xml:space="preserve">    </w:t>
      </w:r>
      <w:r w:rsidR="00F56B76" w:rsidRPr="009E568A">
        <w:rPr>
          <w:rFonts w:ascii="Cambria Math" w:hAnsi="Cambria Math"/>
          <w:i/>
        </w:rPr>
        <w:t xml:space="preserve">                         </w:t>
      </w:r>
      <w:r w:rsidR="00F56B76" w:rsidRPr="009E568A">
        <w:rPr>
          <w:rFonts w:ascii="Cambria Math" w:hAnsi="Cambria Math" w:hint="eastAsia"/>
        </w:rPr>
        <w:t>（</w:t>
      </w:r>
      <w:r w:rsidR="00F56B76" w:rsidRPr="009E568A">
        <w:t>7</w:t>
      </w:r>
      <w:r w:rsidR="00F56B76" w:rsidRPr="009E568A">
        <w:rPr>
          <w:rFonts w:ascii="Cambria Math" w:hAnsi="Cambria Math" w:hint="eastAsia"/>
        </w:rPr>
        <w:t>）</w:t>
      </w:r>
    </w:p>
    <w:p w14:paraId="2218EE99" w14:textId="6D9C3036" w:rsidR="008B7B1C" w:rsidRPr="009E568A" w:rsidRDefault="0099402C" w:rsidP="0099402C">
      <w:r>
        <w:rPr>
          <w:rFonts w:ascii="Cambria Math" w:hAnsi="Cambria Math" w:hint="eastAsia"/>
        </w:rPr>
        <w:t>其</w:t>
      </w:r>
      <w:r w:rsidR="00FC43CB" w:rsidRPr="009E568A">
        <w:rPr>
          <w:rFonts w:ascii="Cambria Math" w:hAnsi="Cambria Math" w:hint="eastAsia"/>
        </w:rPr>
        <w:t>中，</w:t>
      </w:r>
      <m:oMath>
        <m:r>
          <w:rPr>
            <w:rFonts w:ascii="Cambria Math" w:hAnsi="Cambria Math"/>
          </w:rPr>
          <m:t>E</m:t>
        </m:r>
      </m:oMath>
      <w:r w:rsidR="00FC43CB" w:rsidRPr="009E568A">
        <w:rPr>
          <w:rFonts w:ascii="Cambria Math" w:hAnsi="Cambria Math" w:hint="eastAsia"/>
        </w:rPr>
        <w:t>表示网络中有向边的集合，</w:t>
      </w:r>
      <m:oMath>
        <m:sSub>
          <m:sSubPr>
            <m:ctrlPr>
              <w:rPr>
                <w:rFonts w:ascii="Cambria Math" w:hAnsi="Cambria Math"/>
                <w:i/>
              </w:rPr>
            </m:ctrlPr>
          </m:sSubPr>
          <m:e>
            <m:r>
              <w:rPr>
                <w:rFonts w:ascii="Cambria Math" w:hAnsi="Cambria Math"/>
              </w:rPr>
              <m:t>c</m:t>
            </m:r>
          </m:e>
          <m:sub>
            <m:r>
              <w:rPr>
                <w:rFonts w:ascii="Cambria Math" w:hAnsi="Cambria Math"/>
              </w:rPr>
              <m:t>i,j</m:t>
            </m:r>
          </m:sub>
        </m:sSub>
      </m:oMath>
      <w:r w:rsidR="00FC43CB" w:rsidRPr="009E568A">
        <w:rPr>
          <w:rFonts w:ascii="Cambria Math" w:hAnsi="Cambria Math" w:hint="eastAsia"/>
        </w:rPr>
        <w:t>表示链路</w:t>
      </w:r>
      <w:bookmarkStart w:id="4" w:name="_Hlk158038072"/>
      <m:oMath>
        <m:d>
          <m:dPr>
            <m:begChr m:val="〈"/>
            <m:endChr m:val="〉"/>
            <m:ctrlPr>
              <w:rPr>
                <w:rFonts w:ascii="Cambria Math" w:hAnsi="Cambria Math"/>
                <w:i/>
              </w:rPr>
            </m:ctrlPr>
          </m:dPr>
          <m:e>
            <m:r>
              <w:rPr>
                <w:rFonts w:ascii="Cambria Math" w:hAnsi="Cambria Math"/>
              </w:rPr>
              <m:t>i,j</m:t>
            </m:r>
          </m:e>
        </m:d>
      </m:oMath>
      <w:bookmarkEnd w:id="4"/>
      <w:r w:rsidR="00FC43CB" w:rsidRPr="009E568A">
        <w:rPr>
          <w:rFonts w:ascii="Cambria Math" w:hAnsi="Cambria Math" w:hint="eastAsia"/>
        </w:rPr>
        <w:t>的容量，</w:t>
      </w:r>
      <m:oMath>
        <m:sSub>
          <m:sSubPr>
            <m:ctrlPr>
              <w:rPr>
                <w:rFonts w:ascii="Cambria Math" w:hAnsi="Cambria Math"/>
                <w:i/>
              </w:rPr>
            </m:ctrlPr>
          </m:sSubPr>
          <m:e>
            <m:r>
              <w:rPr>
                <w:rFonts w:ascii="Cambria Math" w:hAnsi="Cambria Math"/>
              </w:rPr>
              <m:t>l</m:t>
            </m:r>
          </m:e>
          <m:sub>
            <m:r>
              <w:rPr>
                <w:rFonts w:ascii="Cambria Math" w:hAnsi="Cambria Math"/>
              </w:rPr>
              <m:t>i,j</m:t>
            </m:r>
          </m:sub>
        </m:sSub>
      </m:oMath>
      <w:r w:rsidR="00FC43CB" w:rsidRPr="009E568A">
        <w:rPr>
          <w:rFonts w:ascii="Cambria Math" w:hAnsi="Cambria Math" w:hint="eastAsia"/>
        </w:rPr>
        <w:t>表示链路</w:t>
      </w:r>
      <m:oMath>
        <m:d>
          <m:dPr>
            <m:begChr m:val="〈"/>
            <m:endChr m:val="〉"/>
            <m:ctrlPr>
              <w:rPr>
                <w:rFonts w:ascii="Cambria Math" w:hAnsi="Cambria Math"/>
                <w:i/>
              </w:rPr>
            </m:ctrlPr>
          </m:dPr>
          <m:e>
            <m:r>
              <w:rPr>
                <w:rFonts w:ascii="Cambria Math" w:hAnsi="Cambria Math"/>
              </w:rPr>
              <m:t>i,j</m:t>
            </m:r>
          </m:e>
        </m:d>
      </m:oMath>
      <w:r w:rsidR="00FC43CB" w:rsidRPr="009E568A">
        <w:rPr>
          <w:rFonts w:ascii="Cambria Math" w:hAnsi="Cambria Math" w:hint="eastAsia"/>
        </w:rPr>
        <w:t>的负载。</w:t>
      </w:r>
    </w:p>
    <w:p w14:paraId="0123C122" w14:textId="68E1D15C" w:rsidR="008B7B1C" w:rsidRPr="009E568A" w:rsidRDefault="00A87A0B" w:rsidP="002B0585">
      <w:pPr>
        <w:rPr>
          <w:b/>
          <w:bCs/>
          <w:szCs w:val="21"/>
        </w:rPr>
      </w:pPr>
      <w:r w:rsidRPr="009E568A">
        <w:rPr>
          <w:b/>
          <w:bCs/>
          <w:szCs w:val="21"/>
        </w:rPr>
        <w:t>2</w:t>
      </w:r>
      <w:r w:rsidR="008B7B1C" w:rsidRPr="009E568A">
        <w:rPr>
          <w:b/>
          <w:bCs/>
          <w:szCs w:val="21"/>
        </w:rPr>
        <w:t>.</w:t>
      </w:r>
      <w:r w:rsidR="00B00E91" w:rsidRPr="009E568A">
        <w:rPr>
          <w:b/>
          <w:bCs/>
          <w:szCs w:val="21"/>
        </w:rPr>
        <w:t>2</w:t>
      </w:r>
      <w:r w:rsidR="008B7B1C" w:rsidRPr="009E568A">
        <w:rPr>
          <w:b/>
          <w:bCs/>
          <w:szCs w:val="21"/>
        </w:rPr>
        <w:t xml:space="preserve"> </w:t>
      </w:r>
      <w:r w:rsidR="008B7B1C" w:rsidRPr="009E568A">
        <w:rPr>
          <w:rFonts w:hint="eastAsia"/>
          <w:b/>
          <w:bCs/>
          <w:szCs w:val="21"/>
        </w:rPr>
        <w:t>基准模型设置</w:t>
      </w:r>
    </w:p>
    <w:p w14:paraId="561CCAC9" w14:textId="51612583" w:rsidR="00E356D2" w:rsidRPr="009E568A" w:rsidRDefault="005D265D" w:rsidP="002B0585">
      <w:pPr>
        <w:rPr>
          <w:szCs w:val="21"/>
        </w:rPr>
      </w:pPr>
      <w:r w:rsidRPr="009E568A">
        <w:rPr>
          <w:b/>
          <w:bCs/>
          <w:szCs w:val="21"/>
        </w:rPr>
        <w:tab/>
      </w:r>
      <w:r w:rsidR="00097B21" w:rsidRPr="009E568A">
        <w:rPr>
          <w:rFonts w:hint="eastAsia"/>
          <w:szCs w:val="21"/>
        </w:rPr>
        <w:t>本文使用</w:t>
      </w:r>
      <w:r w:rsidR="00073232" w:rsidRPr="009E568A">
        <w:rPr>
          <w:szCs w:val="21"/>
        </w:rPr>
        <w:t>3</w:t>
      </w:r>
      <w:r w:rsidR="00097B21" w:rsidRPr="009E568A">
        <w:rPr>
          <w:rFonts w:hint="eastAsia"/>
          <w:szCs w:val="21"/>
        </w:rPr>
        <w:t>个基准模型作为对比</w:t>
      </w:r>
      <w:r w:rsidR="00073232" w:rsidRPr="009E568A">
        <w:rPr>
          <w:rFonts w:hint="eastAsia"/>
          <w:szCs w:val="21"/>
        </w:rPr>
        <w:t>，分别是基于深度强化学习</w:t>
      </w:r>
      <w:r w:rsidR="00976E71" w:rsidRPr="009E568A">
        <w:rPr>
          <w:rFonts w:hint="eastAsia"/>
          <w:szCs w:val="21"/>
        </w:rPr>
        <w:t>方法和</w:t>
      </w:r>
      <w:r w:rsidR="00D463EF">
        <w:rPr>
          <w:rFonts w:hint="eastAsia"/>
          <w:szCs w:val="21"/>
        </w:rPr>
        <w:t>2</w:t>
      </w:r>
      <w:r w:rsidR="00976E71" w:rsidRPr="009E568A">
        <w:rPr>
          <w:rFonts w:hint="eastAsia"/>
          <w:szCs w:val="21"/>
        </w:rPr>
        <w:t>种启发式算法</w:t>
      </w:r>
      <w:r w:rsidR="00097B21" w:rsidRPr="009E568A">
        <w:rPr>
          <w:rFonts w:hint="eastAsia"/>
          <w:szCs w:val="21"/>
        </w:rPr>
        <w:t>：</w:t>
      </w:r>
    </w:p>
    <w:p w14:paraId="35C2834A" w14:textId="7E9C5AC1" w:rsidR="00AD5891" w:rsidRPr="009E568A" w:rsidRDefault="00097B21" w:rsidP="00FC2F45">
      <w:pPr>
        <w:pStyle w:val="a9"/>
        <w:numPr>
          <w:ilvl w:val="0"/>
          <w:numId w:val="4"/>
        </w:numPr>
        <w:ind w:firstLineChars="0"/>
        <w:rPr>
          <w:szCs w:val="21"/>
        </w:rPr>
      </w:pPr>
      <w:r w:rsidRPr="009E568A">
        <w:rPr>
          <w:rFonts w:hint="eastAsia"/>
          <w:szCs w:val="21"/>
        </w:rPr>
        <w:t>C</w:t>
      </w:r>
      <w:r w:rsidRPr="009E568A">
        <w:rPr>
          <w:szCs w:val="21"/>
        </w:rPr>
        <w:t>FR-RL</w:t>
      </w:r>
      <w:r w:rsidR="008F037E" w:rsidRPr="009E568A">
        <w:rPr>
          <w:rFonts w:hint="eastAsia"/>
          <w:szCs w:val="21"/>
        </w:rPr>
        <w:t>：</w:t>
      </w:r>
      <w:r w:rsidR="00FC2F45" w:rsidRPr="009E568A">
        <w:rPr>
          <w:rFonts w:hint="eastAsia"/>
          <w:szCs w:val="21"/>
        </w:rPr>
        <w:t>以优化网络性能为目标，</w:t>
      </w:r>
      <w:r w:rsidR="008F037E" w:rsidRPr="009E568A">
        <w:rPr>
          <w:rFonts w:hint="eastAsia"/>
          <w:szCs w:val="21"/>
        </w:rPr>
        <w:t>使用</w:t>
      </w:r>
      <w:r w:rsidR="00FC2F45" w:rsidRPr="009E568A">
        <w:rPr>
          <w:rFonts w:hint="eastAsia"/>
          <w:szCs w:val="21"/>
        </w:rPr>
        <w:t>单一的卷积层构建深度强化学习网络</w:t>
      </w:r>
      <w:r w:rsidR="008F037E" w:rsidRPr="009E568A">
        <w:rPr>
          <w:rFonts w:hint="eastAsia"/>
          <w:szCs w:val="21"/>
        </w:rPr>
        <w:t>进行关键流选取，并使用</w:t>
      </w:r>
      <w:r w:rsidR="008F037E" w:rsidRPr="009E568A">
        <w:rPr>
          <w:rFonts w:hint="eastAsia"/>
          <w:szCs w:val="21"/>
        </w:rPr>
        <w:t>L</w:t>
      </w:r>
      <w:r w:rsidR="008F037E" w:rsidRPr="009E568A">
        <w:rPr>
          <w:szCs w:val="21"/>
        </w:rPr>
        <w:t>P</w:t>
      </w:r>
      <w:r w:rsidR="008F037E" w:rsidRPr="009E568A">
        <w:rPr>
          <w:rFonts w:hint="eastAsia"/>
          <w:szCs w:val="21"/>
        </w:rPr>
        <w:t>方法重路由。</w:t>
      </w:r>
    </w:p>
    <w:p w14:paraId="764C7A5D" w14:textId="13E22823" w:rsidR="00AD5891" w:rsidRPr="00235C4C" w:rsidRDefault="006A320F" w:rsidP="00235C4C">
      <w:pPr>
        <w:pStyle w:val="a9"/>
        <w:numPr>
          <w:ilvl w:val="0"/>
          <w:numId w:val="4"/>
        </w:numPr>
        <w:ind w:firstLineChars="0"/>
        <w:rPr>
          <w:szCs w:val="21"/>
        </w:rPr>
      </w:pPr>
      <w:r w:rsidRPr="00235C4C">
        <w:rPr>
          <w:rFonts w:hint="eastAsia"/>
          <w:szCs w:val="21"/>
        </w:rPr>
        <w:t>T</w:t>
      </w:r>
      <w:r w:rsidRPr="00235C4C">
        <w:rPr>
          <w:szCs w:val="21"/>
        </w:rPr>
        <w:t>OP-K</w:t>
      </w:r>
      <w:r w:rsidRPr="00235C4C">
        <w:rPr>
          <w:rFonts w:hint="eastAsia"/>
          <w:szCs w:val="21"/>
        </w:rPr>
        <w:t>：</w:t>
      </w:r>
      <w:r w:rsidR="00600B69" w:rsidRPr="00235C4C">
        <w:rPr>
          <w:szCs w:val="21"/>
        </w:rPr>
        <w:t>从给定的流量矩阵中挑选出需求量最高的前</w:t>
      </w:r>
      <w:r w:rsidR="00600B69" w:rsidRPr="00235C4C">
        <w:rPr>
          <w:szCs w:val="21"/>
        </w:rPr>
        <w:t>K</w:t>
      </w:r>
      <w:r w:rsidR="00600B69" w:rsidRPr="00235C4C">
        <w:rPr>
          <w:szCs w:val="21"/>
        </w:rPr>
        <w:t>个流量。此方法的</w:t>
      </w:r>
      <w:r w:rsidR="00235C4C" w:rsidRPr="00235C4C">
        <w:rPr>
          <w:rFonts w:hint="eastAsia"/>
          <w:szCs w:val="21"/>
        </w:rPr>
        <w:t>核心</w:t>
      </w:r>
      <w:r w:rsidR="00600B69" w:rsidRPr="00235C4C">
        <w:rPr>
          <w:szCs w:val="21"/>
        </w:rPr>
        <w:t>假设</w:t>
      </w:r>
      <w:r w:rsidR="00235C4C" w:rsidRPr="00235C4C">
        <w:rPr>
          <w:rFonts w:hint="eastAsia"/>
          <w:szCs w:val="21"/>
        </w:rPr>
        <w:t>在于</w:t>
      </w:r>
      <w:r w:rsidR="00600B69" w:rsidRPr="00235C4C">
        <w:rPr>
          <w:szCs w:val="21"/>
        </w:rPr>
        <w:t>，较大的</w:t>
      </w:r>
      <w:r w:rsidR="00235C4C">
        <w:rPr>
          <w:rFonts w:hint="eastAsia"/>
          <w:szCs w:val="21"/>
        </w:rPr>
        <w:t>网络流量会</w:t>
      </w:r>
      <w:r w:rsidR="00600B69" w:rsidRPr="00235C4C">
        <w:rPr>
          <w:szCs w:val="21"/>
        </w:rPr>
        <w:t>对</w:t>
      </w:r>
      <w:r w:rsidR="00235C4C">
        <w:rPr>
          <w:rFonts w:hint="eastAsia"/>
          <w:szCs w:val="21"/>
        </w:rPr>
        <w:t>系统</w:t>
      </w:r>
      <w:r w:rsidR="00600B69" w:rsidRPr="00235C4C">
        <w:rPr>
          <w:szCs w:val="21"/>
        </w:rPr>
        <w:t>性能</w:t>
      </w:r>
      <w:r w:rsidR="00235C4C">
        <w:rPr>
          <w:rFonts w:hint="eastAsia"/>
          <w:szCs w:val="21"/>
        </w:rPr>
        <w:t>产生显著</w:t>
      </w:r>
      <w:r w:rsidR="00600B69" w:rsidRPr="00235C4C">
        <w:rPr>
          <w:szCs w:val="21"/>
        </w:rPr>
        <w:t>影响。</w:t>
      </w:r>
    </w:p>
    <w:p w14:paraId="4FDE104D" w14:textId="5BF40609" w:rsidR="00AD5891" w:rsidRPr="009E568A" w:rsidRDefault="006A320F" w:rsidP="002B0585">
      <w:pPr>
        <w:rPr>
          <w:szCs w:val="21"/>
        </w:rPr>
      </w:pPr>
      <w:r w:rsidRPr="009E568A">
        <w:rPr>
          <w:rFonts w:hint="eastAsia"/>
          <w:szCs w:val="21"/>
        </w:rPr>
        <w:t>③</w:t>
      </w:r>
      <w:r w:rsidR="00D463EF">
        <w:rPr>
          <w:rFonts w:hint="eastAsia"/>
          <w:szCs w:val="21"/>
        </w:rPr>
        <w:t xml:space="preserve"> </w:t>
      </w:r>
      <w:r w:rsidR="00E81E8E" w:rsidRPr="009E568A">
        <w:rPr>
          <w:szCs w:val="21"/>
        </w:rPr>
        <w:t>Top-K Critical</w:t>
      </w:r>
      <w:r w:rsidR="00E81E8E" w:rsidRPr="009E568A">
        <w:rPr>
          <w:rFonts w:hint="eastAsia"/>
          <w:szCs w:val="21"/>
        </w:rPr>
        <w:t>：</w:t>
      </w:r>
      <w:r w:rsidR="00235C4C">
        <w:rPr>
          <w:rFonts w:hint="eastAsia"/>
          <w:szCs w:val="21"/>
        </w:rPr>
        <w:t>该算法</w:t>
      </w:r>
      <w:r w:rsidR="00073232" w:rsidRPr="009E568A">
        <w:rPr>
          <w:szCs w:val="21"/>
        </w:rPr>
        <w:t>与</w:t>
      </w:r>
      <w:r w:rsidR="00073232" w:rsidRPr="009E568A">
        <w:rPr>
          <w:szCs w:val="21"/>
        </w:rPr>
        <w:t>Top-K</w:t>
      </w:r>
      <w:r w:rsidR="00073232" w:rsidRPr="009E568A">
        <w:rPr>
          <w:szCs w:val="21"/>
        </w:rPr>
        <w:t>类似，但它是从网络中最拥堵的链路选出需求量最大的前</w:t>
      </w:r>
      <w:r w:rsidR="00073232" w:rsidRPr="009E568A">
        <w:rPr>
          <w:szCs w:val="21"/>
        </w:rPr>
        <w:t>K</w:t>
      </w:r>
      <w:r w:rsidR="00073232" w:rsidRPr="009E568A">
        <w:rPr>
          <w:szCs w:val="21"/>
        </w:rPr>
        <w:t>个流量。这种</w:t>
      </w:r>
      <w:r w:rsidR="00235C4C">
        <w:rPr>
          <w:rFonts w:hint="eastAsia"/>
          <w:szCs w:val="21"/>
        </w:rPr>
        <w:t>算法</w:t>
      </w:r>
      <w:r w:rsidR="00073232" w:rsidRPr="009E568A">
        <w:rPr>
          <w:szCs w:val="21"/>
        </w:rPr>
        <w:t>的基本假设</w:t>
      </w:r>
      <w:r w:rsidR="00235C4C">
        <w:rPr>
          <w:rFonts w:hint="eastAsia"/>
          <w:szCs w:val="21"/>
        </w:rPr>
        <w:t>在于</w:t>
      </w:r>
      <w:r w:rsidR="00073232" w:rsidRPr="009E568A">
        <w:rPr>
          <w:szCs w:val="21"/>
        </w:rPr>
        <w:t>，最拥堵链路</w:t>
      </w:r>
      <w:r w:rsidR="00235C4C">
        <w:rPr>
          <w:rFonts w:hint="eastAsia"/>
          <w:szCs w:val="21"/>
        </w:rPr>
        <w:t>上</w:t>
      </w:r>
      <w:r w:rsidR="00073232" w:rsidRPr="009E568A">
        <w:rPr>
          <w:szCs w:val="21"/>
        </w:rPr>
        <w:t>的流量将对网络性能产生显著影响。</w:t>
      </w:r>
    </w:p>
    <w:p w14:paraId="051E012B" w14:textId="172720C2" w:rsidR="00B00E91" w:rsidRPr="009E568A" w:rsidRDefault="00A87A0B" w:rsidP="002B0585">
      <w:pPr>
        <w:rPr>
          <w:b/>
          <w:bCs/>
          <w:szCs w:val="21"/>
        </w:rPr>
      </w:pPr>
      <w:r w:rsidRPr="009E568A">
        <w:rPr>
          <w:b/>
          <w:bCs/>
          <w:szCs w:val="21"/>
        </w:rPr>
        <w:t>2</w:t>
      </w:r>
      <w:r w:rsidR="00B00E91" w:rsidRPr="009E568A">
        <w:rPr>
          <w:b/>
          <w:bCs/>
          <w:szCs w:val="21"/>
        </w:rPr>
        <w:t xml:space="preserve">.3 </w:t>
      </w:r>
      <w:r w:rsidR="00B00E91" w:rsidRPr="009E568A">
        <w:rPr>
          <w:rFonts w:hint="eastAsia"/>
          <w:b/>
          <w:bCs/>
          <w:szCs w:val="21"/>
        </w:rPr>
        <w:t>实验结果</w:t>
      </w:r>
    </w:p>
    <w:p w14:paraId="72C82FC6" w14:textId="2F9B9E6E" w:rsidR="00C80A4A" w:rsidRPr="00E67769" w:rsidRDefault="00E15158" w:rsidP="00E67769">
      <w:pPr>
        <w:rPr>
          <w:szCs w:val="21"/>
        </w:rPr>
      </w:pPr>
      <w:r w:rsidRPr="009E568A">
        <w:rPr>
          <w:b/>
          <w:bCs/>
          <w:szCs w:val="21"/>
        </w:rPr>
        <w:tab/>
      </w:r>
      <w:r w:rsidRPr="009E568A">
        <w:rPr>
          <w:rFonts w:hint="eastAsia"/>
          <w:szCs w:val="21"/>
        </w:rPr>
        <w:t>Abilene</w:t>
      </w:r>
      <w:r w:rsidRPr="009E568A">
        <w:rPr>
          <w:rFonts w:hint="eastAsia"/>
          <w:szCs w:val="21"/>
        </w:rPr>
        <w:t>网络</w:t>
      </w:r>
      <w:r w:rsidR="00847188">
        <w:rPr>
          <w:rFonts w:hint="eastAsia"/>
          <w:szCs w:val="21"/>
        </w:rPr>
        <w:t>下</w:t>
      </w:r>
      <w:r w:rsidR="00847188">
        <w:rPr>
          <w:szCs w:val="21"/>
        </w:rPr>
        <w:t>，不同算法</w:t>
      </w:r>
      <w:r w:rsidRPr="009E568A">
        <w:rPr>
          <w:rFonts w:hint="eastAsia"/>
          <w:szCs w:val="21"/>
        </w:rPr>
        <w:t>的仿真结果如图</w:t>
      </w:r>
      <w:r w:rsidR="00341514" w:rsidRPr="009E568A">
        <w:rPr>
          <w:rFonts w:hint="eastAsia"/>
          <w:szCs w:val="21"/>
        </w:rPr>
        <w:t>3</w:t>
      </w:r>
      <w:r w:rsidR="0080607D" w:rsidRPr="009E568A">
        <w:rPr>
          <w:rFonts w:hint="eastAsia"/>
          <w:szCs w:val="21"/>
        </w:rPr>
        <w:t>和图</w:t>
      </w:r>
      <w:r w:rsidR="00341514" w:rsidRPr="009E568A">
        <w:rPr>
          <w:rFonts w:hint="eastAsia"/>
          <w:szCs w:val="21"/>
        </w:rPr>
        <w:t>4</w:t>
      </w:r>
      <w:r w:rsidRPr="009E568A">
        <w:rPr>
          <w:rFonts w:hint="eastAsia"/>
          <w:szCs w:val="21"/>
        </w:rPr>
        <w:t>所示</w:t>
      </w:r>
      <w:r w:rsidR="00273C95" w:rsidRPr="009E568A">
        <w:rPr>
          <w:rFonts w:hint="eastAsia"/>
          <w:szCs w:val="21"/>
        </w:rPr>
        <w:t>，</w:t>
      </w:r>
      <w:r w:rsidR="00235C4C">
        <w:rPr>
          <w:rFonts w:hint="eastAsia"/>
          <w:szCs w:val="21"/>
        </w:rPr>
        <w:t>本文</w:t>
      </w:r>
      <w:r w:rsidR="00921E58" w:rsidRPr="009E568A">
        <w:rPr>
          <w:rFonts w:hint="eastAsia"/>
          <w:szCs w:val="21"/>
        </w:rPr>
        <w:t>从</w:t>
      </w:r>
      <w:r w:rsidR="00A205D7" w:rsidRPr="009E568A">
        <w:rPr>
          <w:rFonts w:hint="eastAsia"/>
          <w:szCs w:val="21"/>
        </w:rPr>
        <w:t>Abilene</w:t>
      </w:r>
      <w:r w:rsidR="00921E58" w:rsidRPr="009E568A">
        <w:rPr>
          <w:rFonts w:hint="eastAsia"/>
          <w:szCs w:val="21"/>
        </w:rPr>
        <w:t>网络</w:t>
      </w:r>
      <w:r w:rsidR="00F758D5" w:rsidRPr="009E568A">
        <w:rPr>
          <w:rFonts w:hint="eastAsia"/>
          <w:szCs w:val="21"/>
        </w:rPr>
        <w:t>测试集中</w:t>
      </w:r>
      <w:r w:rsidR="00235C4C">
        <w:rPr>
          <w:rFonts w:hint="eastAsia"/>
          <w:szCs w:val="21"/>
        </w:rPr>
        <w:t>，</w:t>
      </w:r>
      <w:r w:rsidR="00F57B56" w:rsidRPr="009E568A">
        <w:rPr>
          <w:rFonts w:hint="eastAsia"/>
          <w:szCs w:val="21"/>
        </w:rPr>
        <w:t>按照时间顺序选择的</w:t>
      </w:r>
      <w:r w:rsidR="00F57B56" w:rsidRPr="009E568A">
        <w:rPr>
          <w:rFonts w:hint="eastAsia"/>
          <w:szCs w:val="21"/>
        </w:rPr>
        <w:t>6</w:t>
      </w:r>
      <w:r w:rsidR="00F57B56" w:rsidRPr="009E568A">
        <w:rPr>
          <w:szCs w:val="21"/>
        </w:rPr>
        <w:t>00</w:t>
      </w:r>
      <w:r w:rsidR="00F57B56" w:rsidRPr="009E568A">
        <w:rPr>
          <w:rFonts w:hint="eastAsia"/>
          <w:szCs w:val="21"/>
        </w:rPr>
        <w:t>个流量矩阵</w:t>
      </w:r>
      <w:r w:rsidR="00235C4C">
        <w:rPr>
          <w:rFonts w:hint="eastAsia"/>
          <w:szCs w:val="21"/>
        </w:rPr>
        <w:t>作为研究数据</w:t>
      </w:r>
      <w:r w:rsidRPr="009E568A">
        <w:rPr>
          <w:rFonts w:hint="eastAsia"/>
          <w:szCs w:val="21"/>
        </w:rPr>
        <w:t>。</w:t>
      </w:r>
    </w:p>
    <w:p w14:paraId="11D61D41" w14:textId="6DED3A05" w:rsidR="00E67769" w:rsidRPr="008D56EA" w:rsidRDefault="00E67769" w:rsidP="008D56EA">
      <w:pPr>
        <w:jc w:val="center"/>
        <w:rPr>
          <w:szCs w:val="21"/>
        </w:rPr>
      </w:pPr>
      <w:r>
        <w:object w:dxaOrig="5871" w:dyaOrig="3921" w14:anchorId="709FDE48">
          <v:shape id="_x0000_i1027" type="#_x0000_t75" style="width:286.95pt;height:182.15pt" o:ole="">
            <v:imagedata r:id="rId12" o:title="" cropbottom="4681f" cropleft="1451f"/>
          </v:shape>
          <o:OLEObject Type="Embed" ProgID="Visio.Drawing.15" ShapeID="_x0000_i1027" DrawAspect="Content" ObjectID="_1778311096" r:id="rId13"/>
        </w:object>
      </w:r>
    </w:p>
    <w:p w14:paraId="6E45BFDA" w14:textId="7B8A439C" w:rsidR="0083716C" w:rsidRPr="00020911" w:rsidRDefault="0083716C" w:rsidP="0083716C">
      <w:pPr>
        <w:pStyle w:val="a8"/>
        <w:jc w:val="center"/>
        <w:rPr>
          <w:rFonts w:ascii="Times New Roman" w:hAnsi="Times New Roman" w:cs="Times New Roman"/>
          <w:b/>
          <w:noProof/>
          <w:sz w:val="15"/>
          <w:szCs w:val="15"/>
        </w:rPr>
      </w:pPr>
      <w:r w:rsidRPr="00020911">
        <w:rPr>
          <w:rFonts w:ascii="Times New Roman" w:hAnsi="Times New Roman" w:cs="Times New Roman"/>
          <w:b/>
          <w:sz w:val="15"/>
          <w:szCs w:val="15"/>
        </w:rPr>
        <w:t>图</w:t>
      </w:r>
      <w:r w:rsidRPr="00020911">
        <w:rPr>
          <w:rFonts w:ascii="Times New Roman" w:hAnsi="Times New Roman" w:cs="Times New Roman"/>
          <w:b/>
          <w:sz w:val="15"/>
          <w:szCs w:val="15"/>
        </w:rPr>
        <w:t>3</w:t>
      </w:r>
      <w:r w:rsidR="00847188">
        <w:rPr>
          <w:rFonts w:ascii="Times New Roman" w:hAnsi="Times New Roman" w:cs="Times New Roman"/>
          <w:b/>
          <w:sz w:val="15"/>
          <w:szCs w:val="15"/>
        </w:rPr>
        <w:t xml:space="preserve"> </w:t>
      </w:r>
      <w:r w:rsidRPr="00020911">
        <w:rPr>
          <w:rFonts w:ascii="Times New Roman" w:hAnsi="Times New Roman" w:cs="Times New Roman"/>
          <w:b/>
          <w:sz w:val="15"/>
          <w:szCs w:val="15"/>
        </w:rPr>
        <w:t xml:space="preserve"> Abilene</w:t>
      </w:r>
      <w:r w:rsidRPr="00020911">
        <w:rPr>
          <w:rFonts w:ascii="Times New Roman" w:hAnsi="Times New Roman" w:cs="Times New Roman"/>
          <w:b/>
          <w:sz w:val="15"/>
          <w:szCs w:val="15"/>
        </w:rPr>
        <w:t>网络下不同算法负载性能比较</w:t>
      </w:r>
    </w:p>
    <w:p w14:paraId="28886E43" w14:textId="1735E904" w:rsidR="00C80A4A" w:rsidRPr="00E67769" w:rsidRDefault="00612BEA" w:rsidP="00E67769">
      <w:pPr>
        <w:ind w:firstLine="420"/>
        <w:rPr>
          <w:szCs w:val="21"/>
        </w:rPr>
      </w:pPr>
      <w:r w:rsidRPr="009E568A">
        <w:rPr>
          <w:rFonts w:hint="eastAsia"/>
          <w:szCs w:val="21"/>
        </w:rPr>
        <w:t>由图</w:t>
      </w:r>
      <w:r w:rsidRPr="009E568A">
        <w:rPr>
          <w:rFonts w:hint="eastAsia"/>
          <w:szCs w:val="21"/>
        </w:rPr>
        <w:t>3</w:t>
      </w:r>
      <w:r w:rsidRPr="009E568A">
        <w:rPr>
          <w:rFonts w:hint="eastAsia"/>
          <w:szCs w:val="21"/>
        </w:rPr>
        <w:t>中</w:t>
      </w:r>
      <w:r w:rsidR="000C06A0" w:rsidRPr="009E568A">
        <w:rPr>
          <w:rFonts w:hint="eastAsia"/>
          <w:szCs w:val="21"/>
        </w:rPr>
        <w:t>可以看出，</w:t>
      </w:r>
      <w:r w:rsidRPr="009E568A">
        <w:rPr>
          <w:rFonts w:hint="eastAsia"/>
          <w:szCs w:val="21"/>
        </w:rPr>
        <w:t>本文提出</w:t>
      </w:r>
      <w:r w:rsidRPr="00235C4C">
        <w:rPr>
          <w:rFonts w:hint="eastAsia"/>
          <w:szCs w:val="21"/>
        </w:rPr>
        <w:t>的</w:t>
      </w:r>
      <w:r w:rsidR="00C670ED" w:rsidRPr="007805A1">
        <w:rPr>
          <w:rFonts w:cs="Times New Roman"/>
          <w:shd w:val="clear" w:color="auto" w:fill="FFFFFF"/>
        </w:rPr>
        <w:t>SFRS</w:t>
      </w:r>
      <w:r w:rsidRPr="009E568A">
        <w:rPr>
          <w:rFonts w:hint="eastAsia"/>
        </w:rPr>
        <w:t>算法</w:t>
      </w:r>
      <w:r w:rsidR="00501A6E" w:rsidRPr="009E568A">
        <w:rPr>
          <w:rFonts w:hint="eastAsia"/>
          <w:szCs w:val="21"/>
        </w:rPr>
        <w:t>的</w:t>
      </w:r>
      <w:bookmarkStart w:id="5" w:name="_Hlk152530572"/>
      <w:r w:rsidR="00501A6E" w:rsidRPr="009E568A">
        <w:rPr>
          <w:rFonts w:hint="eastAsia"/>
          <w:szCs w:val="21"/>
        </w:rPr>
        <w:t>平均负载均衡性能比</w:t>
      </w:r>
      <w:bookmarkEnd w:id="5"/>
      <w:r w:rsidR="00501A6E" w:rsidRPr="009E568A">
        <w:rPr>
          <w:rFonts w:hint="eastAsia"/>
          <w:szCs w:val="21"/>
        </w:rPr>
        <w:t>在</w:t>
      </w:r>
      <w:r w:rsidR="002D39CB" w:rsidRPr="009E568A">
        <w:rPr>
          <w:rFonts w:hint="eastAsia"/>
          <w:szCs w:val="21"/>
        </w:rPr>
        <w:t>C</w:t>
      </w:r>
      <w:r w:rsidR="002D39CB" w:rsidRPr="009E568A">
        <w:rPr>
          <w:szCs w:val="21"/>
        </w:rPr>
        <w:t>FR-RL</w:t>
      </w:r>
      <w:r w:rsidR="002D39CB" w:rsidRPr="009E568A">
        <w:rPr>
          <w:rFonts w:hint="eastAsia"/>
          <w:szCs w:val="21"/>
        </w:rPr>
        <w:t>的基础上提升了</w:t>
      </w:r>
      <w:r w:rsidR="001D56C6" w:rsidRPr="009E568A">
        <w:rPr>
          <w:rFonts w:hint="eastAsia"/>
          <w:szCs w:val="21"/>
        </w:rPr>
        <w:t>约</w:t>
      </w:r>
      <w:r w:rsidR="001D56C6" w:rsidRPr="009E568A">
        <w:rPr>
          <w:rFonts w:hint="eastAsia"/>
          <w:szCs w:val="21"/>
        </w:rPr>
        <w:t>1</w:t>
      </w:r>
      <w:r w:rsidR="001D56C6" w:rsidRPr="009E568A">
        <w:rPr>
          <w:szCs w:val="21"/>
        </w:rPr>
        <w:t>.5</w:t>
      </w:r>
      <w:r w:rsidR="001D56C6" w:rsidRPr="009E568A">
        <w:rPr>
          <w:rFonts w:hint="eastAsia"/>
          <w:szCs w:val="21"/>
        </w:rPr>
        <w:t>%</w:t>
      </w:r>
      <w:r w:rsidR="001D56C6" w:rsidRPr="009E568A">
        <w:rPr>
          <w:rFonts w:hint="eastAsia"/>
          <w:szCs w:val="21"/>
        </w:rPr>
        <w:t>，</w:t>
      </w:r>
      <w:r w:rsidR="00823E16" w:rsidRPr="009E568A">
        <w:rPr>
          <w:rFonts w:hint="eastAsia"/>
          <w:szCs w:val="21"/>
        </w:rPr>
        <w:t>在</w:t>
      </w:r>
      <w:r w:rsidR="00823E16" w:rsidRPr="009E568A">
        <w:rPr>
          <w:szCs w:val="21"/>
        </w:rPr>
        <w:t>Top-K Critical</w:t>
      </w:r>
      <w:r w:rsidR="00823E16" w:rsidRPr="009E568A">
        <w:rPr>
          <w:rFonts w:hint="eastAsia"/>
          <w:szCs w:val="21"/>
        </w:rPr>
        <w:t>的基础上提升了约</w:t>
      </w:r>
      <w:r w:rsidR="00823E16" w:rsidRPr="009E568A">
        <w:rPr>
          <w:rFonts w:hint="eastAsia"/>
          <w:szCs w:val="21"/>
        </w:rPr>
        <w:t>2%</w:t>
      </w:r>
      <w:r w:rsidR="00823E16" w:rsidRPr="009E568A">
        <w:rPr>
          <w:rFonts w:hint="eastAsia"/>
          <w:szCs w:val="21"/>
        </w:rPr>
        <w:t>，</w:t>
      </w:r>
      <w:r w:rsidR="006F21C4" w:rsidRPr="009E568A">
        <w:rPr>
          <w:rFonts w:hint="eastAsia"/>
          <w:szCs w:val="21"/>
        </w:rPr>
        <w:t>在</w:t>
      </w:r>
      <w:r w:rsidR="006F21C4" w:rsidRPr="009E568A">
        <w:rPr>
          <w:szCs w:val="21"/>
        </w:rPr>
        <w:t>Top-</w:t>
      </w:r>
      <w:r w:rsidR="004E2AD5" w:rsidRPr="009E568A">
        <w:rPr>
          <w:szCs w:val="21"/>
        </w:rPr>
        <w:t>K</w:t>
      </w:r>
      <w:r w:rsidR="006F21C4" w:rsidRPr="009E568A">
        <w:rPr>
          <w:rFonts w:hint="eastAsia"/>
          <w:szCs w:val="21"/>
        </w:rPr>
        <w:t>的基础上</w:t>
      </w:r>
      <w:r w:rsidR="004E2AD5" w:rsidRPr="009E568A">
        <w:rPr>
          <w:rFonts w:hint="eastAsia"/>
          <w:szCs w:val="21"/>
        </w:rPr>
        <w:t>提升了约</w:t>
      </w:r>
      <w:r w:rsidR="004E2AD5" w:rsidRPr="009E568A">
        <w:rPr>
          <w:rFonts w:hint="eastAsia"/>
          <w:szCs w:val="21"/>
        </w:rPr>
        <w:t>1</w:t>
      </w:r>
      <w:r w:rsidR="004E2AD5" w:rsidRPr="009E568A">
        <w:rPr>
          <w:szCs w:val="21"/>
        </w:rPr>
        <w:t>0</w:t>
      </w:r>
      <w:r w:rsidR="004E2AD5" w:rsidRPr="009E568A">
        <w:rPr>
          <w:rFonts w:hint="eastAsia"/>
          <w:szCs w:val="21"/>
        </w:rPr>
        <w:t>%</w:t>
      </w:r>
      <w:r w:rsidR="00506E56">
        <w:rPr>
          <w:rFonts w:hint="eastAsia"/>
          <w:szCs w:val="21"/>
        </w:rPr>
        <w:t>，</w:t>
      </w:r>
      <w:r w:rsidR="006D1BA0">
        <w:rPr>
          <w:rFonts w:hint="eastAsia"/>
          <w:szCs w:val="21"/>
        </w:rPr>
        <w:t>因此所提算法</w:t>
      </w:r>
      <w:r w:rsidR="00506E56">
        <w:rPr>
          <w:rFonts w:hint="eastAsia"/>
          <w:szCs w:val="21"/>
        </w:rPr>
        <w:t>在</w:t>
      </w:r>
      <w:r w:rsidR="00506E56" w:rsidRPr="009E568A">
        <w:rPr>
          <w:rFonts w:hint="eastAsia"/>
          <w:szCs w:val="21"/>
        </w:rPr>
        <w:t>Abilene</w:t>
      </w:r>
      <w:r w:rsidR="00506E56" w:rsidRPr="009E568A">
        <w:rPr>
          <w:rFonts w:hint="eastAsia"/>
          <w:szCs w:val="21"/>
        </w:rPr>
        <w:t>网络中具有最佳的性能</w:t>
      </w:r>
      <w:r w:rsidR="00823E16" w:rsidRPr="009E568A">
        <w:rPr>
          <w:rFonts w:hint="eastAsia"/>
          <w:szCs w:val="21"/>
        </w:rPr>
        <w:t>。</w:t>
      </w:r>
      <w:r w:rsidR="00CC3389" w:rsidRPr="009E568A">
        <w:rPr>
          <w:rFonts w:hint="eastAsia"/>
          <w:szCs w:val="21"/>
        </w:rPr>
        <w:t>在多数流量矩阵的场景下，算法的</w:t>
      </w:r>
      <w:r w:rsidR="00CC3389" w:rsidRPr="009E568A">
        <w:rPr>
          <w:rFonts w:hint="eastAsia"/>
        </w:rPr>
        <w:t>负载均衡性能比</w:t>
      </w:r>
      <w:r w:rsidR="00CC3389" w:rsidRPr="009E568A">
        <w:rPr>
          <w:rFonts w:hint="eastAsia"/>
          <w:szCs w:val="21"/>
        </w:rPr>
        <w:t>明显优于</w:t>
      </w:r>
      <w:r w:rsidR="00CC3389" w:rsidRPr="009E568A">
        <w:rPr>
          <w:rFonts w:hint="eastAsia"/>
          <w:szCs w:val="21"/>
        </w:rPr>
        <w:t>C</w:t>
      </w:r>
      <w:r w:rsidR="00CC3389" w:rsidRPr="009E568A">
        <w:rPr>
          <w:szCs w:val="21"/>
        </w:rPr>
        <w:t>FR-RL</w:t>
      </w:r>
      <w:r w:rsidR="00CC3389" w:rsidRPr="009E568A">
        <w:rPr>
          <w:rFonts w:hint="eastAsia"/>
          <w:szCs w:val="21"/>
        </w:rPr>
        <w:t>，这</w:t>
      </w:r>
      <w:r w:rsidR="00706204" w:rsidRPr="009E568A">
        <w:rPr>
          <w:rFonts w:hint="eastAsia"/>
          <w:szCs w:val="21"/>
        </w:rPr>
        <w:t>表明本文</w:t>
      </w:r>
      <w:r w:rsidR="00506E56">
        <w:rPr>
          <w:rFonts w:hint="eastAsia"/>
          <w:szCs w:val="21"/>
        </w:rPr>
        <w:t>设计</w:t>
      </w:r>
      <w:r w:rsidR="00706204" w:rsidRPr="009E568A">
        <w:rPr>
          <w:rFonts w:hint="eastAsia"/>
          <w:szCs w:val="21"/>
        </w:rPr>
        <w:t>的</w:t>
      </w:r>
      <w:r w:rsidR="009152E1" w:rsidRPr="009E568A">
        <w:rPr>
          <w:rFonts w:hint="eastAsia"/>
          <w:szCs w:val="21"/>
        </w:rPr>
        <w:t>基于多尺度融合注意力的编码器能够提取到更多的特征，</w:t>
      </w:r>
      <w:r w:rsidR="00D423CC" w:rsidRPr="009E568A">
        <w:rPr>
          <w:rFonts w:hint="eastAsia"/>
          <w:szCs w:val="21"/>
        </w:rPr>
        <w:t>使得</w:t>
      </w:r>
      <w:r w:rsidR="00CC3389" w:rsidRPr="009E568A">
        <w:rPr>
          <w:rFonts w:hint="eastAsia"/>
          <w:szCs w:val="21"/>
        </w:rPr>
        <w:t>智能体</w:t>
      </w:r>
      <w:r w:rsidR="009152E1" w:rsidRPr="009E568A">
        <w:rPr>
          <w:rFonts w:hint="eastAsia"/>
          <w:szCs w:val="21"/>
        </w:rPr>
        <w:t>在</w:t>
      </w:r>
      <w:r w:rsidR="00CC3389" w:rsidRPr="009E568A">
        <w:rPr>
          <w:rFonts w:hint="eastAsia"/>
          <w:szCs w:val="21"/>
        </w:rPr>
        <w:t>训练中获取到</w:t>
      </w:r>
      <w:r w:rsidR="00D423CC" w:rsidRPr="009E568A">
        <w:rPr>
          <w:rFonts w:hint="eastAsia"/>
          <w:szCs w:val="21"/>
        </w:rPr>
        <w:t>了</w:t>
      </w:r>
      <w:r w:rsidR="00CC3389" w:rsidRPr="009E568A">
        <w:rPr>
          <w:rFonts w:hint="eastAsia"/>
          <w:szCs w:val="21"/>
        </w:rPr>
        <w:t>更多的</w:t>
      </w:r>
      <w:r w:rsidR="009152E1" w:rsidRPr="009E568A">
        <w:rPr>
          <w:rFonts w:hint="eastAsia"/>
          <w:szCs w:val="21"/>
        </w:rPr>
        <w:t>信息</w:t>
      </w:r>
      <w:r w:rsidR="00CC3389" w:rsidRPr="009E568A">
        <w:rPr>
          <w:rFonts w:hint="eastAsia"/>
          <w:szCs w:val="21"/>
        </w:rPr>
        <w:t>。</w:t>
      </w:r>
      <w:r w:rsidR="00553577" w:rsidRPr="009E568A">
        <w:rPr>
          <w:rFonts w:hint="eastAsia"/>
          <w:szCs w:val="21"/>
        </w:rPr>
        <w:t>在</w:t>
      </w:r>
      <w:r w:rsidR="001E2E7D" w:rsidRPr="009E568A">
        <w:rPr>
          <w:rFonts w:hint="eastAsia"/>
          <w:szCs w:val="21"/>
        </w:rPr>
        <w:t>个别</w:t>
      </w:r>
      <w:r w:rsidR="00553577" w:rsidRPr="009E568A">
        <w:rPr>
          <w:rFonts w:hint="eastAsia"/>
          <w:szCs w:val="21"/>
        </w:rPr>
        <w:t>情况下，算法仍然有陡降的情况发生，</w:t>
      </w:r>
      <w:r w:rsidR="00D76C7A" w:rsidRPr="009E568A">
        <w:rPr>
          <w:rFonts w:hint="eastAsia"/>
          <w:szCs w:val="21"/>
        </w:rPr>
        <w:t>这说明算法对于突发情况处理欠缺相应知识，仍有上升的空间。</w:t>
      </w:r>
    </w:p>
    <w:p w14:paraId="71F3CAEF" w14:textId="6EF4F7DE" w:rsidR="00E67769" w:rsidRPr="009E568A" w:rsidRDefault="00E67769" w:rsidP="008D56EA">
      <w:pPr>
        <w:ind w:firstLine="420"/>
        <w:jc w:val="center"/>
        <w:rPr>
          <w:szCs w:val="21"/>
        </w:rPr>
      </w:pPr>
      <w:r>
        <w:object w:dxaOrig="5871" w:dyaOrig="3921" w14:anchorId="389E5C20">
          <v:shape id="_x0000_i1028" type="#_x0000_t75" style="width:287.45pt;height:182.7pt" o:ole="">
            <v:imagedata r:id="rId14" o:title="" cropbottom="4514f" cropleft="3126f" cropright="-1786f"/>
          </v:shape>
          <o:OLEObject Type="Embed" ProgID="Visio.Drawing.15" ShapeID="_x0000_i1028" DrawAspect="Content" ObjectID="_1778311097" r:id="rId15"/>
        </w:object>
      </w:r>
    </w:p>
    <w:p w14:paraId="1D30A06F" w14:textId="106CDF0A" w:rsidR="00A02B45" w:rsidRPr="00020911" w:rsidRDefault="00D236B2" w:rsidP="00D236B2">
      <w:pPr>
        <w:pStyle w:val="a8"/>
        <w:jc w:val="center"/>
        <w:rPr>
          <w:rFonts w:ascii="Times New Roman" w:hAnsi="Times New Roman" w:cs="Times New Roman"/>
          <w:b/>
          <w:noProof/>
          <w:sz w:val="15"/>
          <w:szCs w:val="15"/>
        </w:rPr>
      </w:pPr>
      <w:r w:rsidRPr="00020911">
        <w:rPr>
          <w:rFonts w:ascii="Times New Roman" w:hAnsi="Times New Roman" w:cs="Times New Roman"/>
          <w:b/>
          <w:sz w:val="15"/>
          <w:szCs w:val="15"/>
        </w:rPr>
        <w:t>图</w:t>
      </w:r>
      <w:r w:rsidRPr="00020911">
        <w:rPr>
          <w:rFonts w:ascii="Times New Roman" w:hAnsi="Times New Roman" w:cs="Times New Roman"/>
          <w:b/>
          <w:sz w:val="15"/>
          <w:szCs w:val="15"/>
        </w:rPr>
        <w:t>4 Abilene</w:t>
      </w:r>
      <w:r w:rsidRPr="00020911">
        <w:rPr>
          <w:rFonts w:ascii="Times New Roman" w:hAnsi="Times New Roman" w:cs="Times New Roman"/>
          <w:b/>
          <w:sz w:val="15"/>
          <w:szCs w:val="15"/>
        </w:rPr>
        <w:t>网络下不同算法端到端延迟性能比较</w:t>
      </w:r>
    </w:p>
    <w:p w14:paraId="2A8895C0" w14:textId="1D482A05" w:rsidR="00C43ABD" w:rsidRPr="006D1BA0" w:rsidRDefault="00506E56" w:rsidP="00566CEA">
      <w:pPr>
        <w:ind w:firstLine="420"/>
        <w:rPr>
          <w:szCs w:val="21"/>
        </w:rPr>
      </w:pPr>
      <w:r w:rsidRPr="009E568A">
        <w:rPr>
          <w:rFonts w:hint="eastAsia"/>
          <w:szCs w:val="21"/>
        </w:rPr>
        <w:t>由图</w:t>
      </w:r>
      <w:r>
        <w:rPr>
          <w:szCs w:val="21"/>
        </w:rPr>
        <w:t>4</w:t>
      </w:r>
      <w:r w:rsidRPr="009E568A">
        <w:rPr>
          <w:rFonts w:hint="eastAsia"/>
          <w:szCs w:val="21"/>
        </w:rPr>
        <w:t>中可以看出，</w:t>
      </w:r>
      <w:r w:rsidRPr="009E568A">
        <w:rPr>
          <w:rFonts w:hint="eastAsia"/>
        </w:rPr>
        <w:t xml:space="preserve"> </w:t>
      </w:r>
      <w:r w:rsidR="006C64A6" w:rsidRPr="009E568A">
        <w:rPr>
          <w:rFonts w:hint="eastAsia"/>
        </w:rPr>
        <w:t>C</w:t>
      </w:r>
      <w:r w:rsidR="006C64A6" w:rsidRPr="009E568A">
        <w:t>FR-RL</w:t>
      </w:r>
      <w:r w:rsidR="00C86B8B" w:rsidRPr="009E568A">
        <w:rPr>
          <w:rFonts w:hint="eastAsia"/>
        </w:rPr>
        <w:t>在某些情况下会出现陡降的情况，导致</w:t>
      </w:r>
      <w:r w:rsidR="00BD44D4" w:rsidRPr="009E568A">
        <w:rPr>
          <w:rFonts w:hint="eastAsia"/>
        </w:rPr>
        <w:t>延迟性能大幅下降。</w:t>
      </w:r>
      <w:r w:rsidR="00C670ED" w:rsidRPr="006D1BA0">
        <w:rPr>
          <w:rFonts w:cs="Times New Roman" w:hint="eastAsia"/>
          <w:shd w:val="clear" w:color="auto" w:fill="FFFFFF"/>
        </w:rPr>
        <w:t>SFRS</w:t>
      </w:r>
      <w:r w:rsidRPr="006D1BA0">
        <w:rPr>
          <w:rFonts w:hint="eastAsia"/>
        </w:rPr>
        <w:t>算法</w:t>
      </w:r>
      <w:r w:rsidR="008F353A" w:rsidRPr="006D1BA0">
        <w:rPr>
          <w:rFonts w:hint="eastAsia"/>
          <w:szCs w:val="21"/>
        </w:rPr>
        <w:t>的端到端延迟性能在</w:t>
      </w:r>
      <w:r w:rsidR="008F353A" w:rsidRPr="006D1BA0">
        <w:rPr>
          <w:rFonts w:hint="eastAsia"/>
          <w:szCs w:val="21"/>
        </w:rPr>
        <w:t>C</w:t>
      </w:r>
      <w:r w:rsidR="008F353A" w:rsidRPr="006D1BA0">
        <w:rPr>
          <w:szCs w:val="21"/>
        </w:rPr>
        <w:t>FR-RL</w:t>
      </w:r>
      <w:r w:rsidR="008F353A" w:rsidRPr="006D1BA0">
        <w:rPr>
          <w:rFonts w:hint="eastAsia"/>
          <w:szCs w:val="21"/>
        </w:rPr>
        <w:t>的基础上提升了约</w:t>
      </w:r>
      <w:r w:rsidR="00F57C99" w:rsidRPr="006D1BA0">
        <w:rPr>
          <w:szCs w:val="21"/>
        </w:rPr>
        <w:t>2</w:t>
      </w:r>
      <w:r w:rsidR="008F353A" w:rsidRPr="006D1BA0">
        <w:rPr>
          <w:szCs w:val="21"/>
        </w:rPr>
        <w:t>.</w:t>
      </w:r>
      <w:r w:rsidR="00F57C99" w:rsidRPr="006D1BA0">
        <w:rPr>
          <w:szCs w:val="21"/>
        </w:rPr>
        <w:t>8</w:t>
      </w:r>
      <w:r w:rsidR="008F353A" w:rsidRPr="006D1BA0">
        <w:rPr>
          <w:rFonts w:hint="eastAsia"/>
          <w:szCs w:val="21"/>
        </w:rPr>
        <w:t>%</w:t>
      </w:r>
      <w:r w:rsidR="008F353A" w:rsidRPr="006D1BA0">
        <w:rPr>
          <w:rFonts w:hint="eastAsia"/>
          <w:szCs w:val="21"/>
        </w:rPr>
        <w:t>，在</w:t>
      </w:r>
      <w:r w:rsidR="008F353A" w:rsidRPr="006D1BA0">
        <w:rPr>
          <w:szCs w:val="21"/>
        </w:rPr>
        <w:t>Top-K Critical</w:t>
      </w:r>
      <w:r w:rsidR="008F353A" w:rsidRPr="006D1BA0">
        <w:rPr>
          <w:rFonts w:hint="eastAsia"/>
          <w:szCs w:val="21"/>
        </w:rPr>
        <w:t>的基础上提升了约</w:t>
      </w:r>
      <w:r w:rsidR="00081129" w:rsidRPr="006D1BA0">
        <w:rPr>
          <w:szCs w:val="21"/>
        </w:rPr>
        <w:t>3.7</w:t>
      </w:r>
      <w:r w:rsidR="008F353A" w:rsidRPr="006D1BA0">
        <w:rPr>
          <w:rFonts w:hint="eastAsia"/>
          <w:szCs w:val="21"/>
        </w:rPr>
        <w:t>%</w:t>
      </w:r>
      <w:r w:rsidR="008F353A" w:rsidRPr="006D1BA0">
        <w:rPr>
          <w:rFonts w:hint="eastAsia"/>
          <w:szCs w:val="21"/>
        </w:rPr>
        <w:t>，在</w:t>
      </w:r>
      <w:r w:rsidR="008F353A" w:rsidRPr="006D1BA0">
        <w:rPr>
          <w:szCs w:val="21"/>
        </w:rPr>
        <w:t>Top-K</w:t>
      </w:r>
      <w:r w:rsidR="008F353A" w:rsidRPr="006D1BA0">
        <w:rPr>
          <w:rFonts w:hint="eastAsia"/>
          <w:szCs w:val="21"/>
        </w:rPr>
        <w:t>的基础上提升了约</w:t>
      </w:r>
      <w:r w:rsidR="008F353A" w:rsidRPr="006D1BA0">
        <w:rPr>
          <w:rFonts w:hint="eastAsia"/>
          <w:szCs w:val="21"/>
        </w:rPr>
        <w:t>1</w:t>
      </w:r>
      <w:r w:rsidR="001E5046" w:rsidRPr="006D1BA0">
        <w:rPr>
          <w:szCs w:val="21"/>
        </w:rPr>
        <w:t>5.6</w:t>
      </w:r>
      <w:r w:rsidR="008F353A" w:rsidRPr="006D1BA0">
        <w:rPr>
          <w:rFonts w:hint="eastAsia"/>
          <w:szCs w:val="21"/>
        </w:rPr>
        <w:t>%</w:t>
      </w:r>
      <w:r w:rsidRPr="006D1BA0">
        <w:rPr>
          <w:rFonts w:hint="eastAsia"/>
          <w:szCs w:val="21"/>
        </w:rPr>
        <w:t>，</w:t>
      </w:r>
      <w:r w:rsidRPr="006D1BA0">
        <w:rPr>
          <w:rFonts w:hint="eastAsia"/>
        </w:rPr>
        <w:t>明显优于其</w:t>
      </w:r>
      <w:r w:rsidR="006D1BA0" w:rsidRPr="006D1BA0">
        <w:rPr>
          <w:rFonts w:hint="eastAsia"/>
        </w:rPr>
        <w:t>它</w:t>
      </w:r>
      <w:r w:rsidRPr="006D1BA0">
        <w:rPr>
          <w:rFonts w:hint="eastAsia"/>
        </w:rPr>
        <w:t>算法。</w:t>
      </w:r>
    </w:p>
    <w:p w14:paraId="2F6A84EA" w14:textId="46BB0573" w:rsidR="00D236B2" w:rsidRPr="00E67769" w:rsidRDefault="00C05C60" w:rsidP="00E67769">
      <w:pPr>
        <w:ind w:firstLine="420"/>
        <w:rPr>
          <w:szCs w:val="21"/>
        </w:rPr>
      </w:pPr>
      <w:r w:rsidRPr="006D1BA0">
        <w:rPr>
          <w:rFonts w:hint="eastAsia"/>
          <w:szCs w:val="21"/>
        </w:rPr>
        <w:t>Ebone</w:t>
      </w:r>
      <w:r w:rsidRPr="006D1BA0">
        <w:rPr>
          <w:rFonts w:hint="eastAsia"/>
          <w:szCs w:val="21"/>
        </w:rPr>
        <w:t>网络</w:t>
      </w:r>
      <w:r w:rsidR="00140947" w:rsidRPr="006D1BA0">
        <w:rPr>
          <w:rFonts w:hint="eastAsia"/>
          <w:szCs w:val="21"/>
        </w:rPr>
        <w:t>下，</w:t>
      </w:r>
      <w:r w:rsidR="00140947" w:rsidRPr="006D1BA0">
        <w:rPr>
          <w:szCs w:val="21"/>
        </w:rPr>
        <w:t>不同算法</w:t>
      </w:r>
      <w:r w:rsidRPr="006D1BA0">
        <w:rPr>
          <w:rFonts w:hint="eastAsia"/>
          <w:szCs w:val="21"/>
        </w:rPr>
        <w:t>的仿真结果如图</w:t>
      </w:r>
      <w:r w:rsidRPr="006D1BA0">
        <w:rPr>
          <w:rFonts w:hint="eastAsia"/>
          <w:szCs w:val="21"/>
        </w:rPr>
        <w:t>5</w:t>
      </w:r>
      <w:r w:rsidR="00A02B45" w:rsidRPr="006D1BA0">
        <w:rPr>
          <w:rFonts w:hint="eastAsia"/>
          <w:szCs w:val="21"/>
        </w:rPr>
        <w:t>和图</w:t>
      </w:r>
      <w:r w:rsidRPr="006D1BA0">
        <w:rPr>
          <w:rFonts w:hint="eastAsia"/>
          <w:szCs w:val="21"/>
        </w:rPr>
        <w:t>6</w:t>
      </w:r>
      <w:r w:rsidRPr="006D1BA0">
        <w:rPr>
          <w:rFonts w:hint="eastAsia"/>
          <w:szCs w:val="21"/>
        </w:rPr>
        <w:t>所示。由图</w:t>
      </w:r>
      <w:r w:rsidRPr="006D1BA0">
        <w:rPr>
          <w:rFonts w:hint="eastAsia"/>
          <w:szCs w:val="21"/>
        </w:rPr>
        <w:t>5</w:t>
      </w:r>
      <w:r w:rsidRPr="006D1BA0">
        <w:rPr>
          <w:rFonts w:hint="eastAsia"/>
          <w:szCs w:val="21"/>
        </w:rPr>
        <w:t>可知，</w:t>
      </w:r>
      <w:r w:rsidR="00612BEA" w:rsidRPr="006D1BA0">
        <w:rPr>
          <w:rFonts w:hint="eastAsia"/>
          <w:szCs w:val="21"/>
        </w:rPr>
        <w:t>本文提出的</w:t>
      </w:r>
      <w:r w:rsidR="00C670ED" w:rsidRPr="007805A1">
        <w:rPr>
          <w:rFonts w:cs="Times New Roman"/>
          <w:shd w:val="clear" w:color="auto" w:fill="FFFFFF"/>
        </w:rPr>
        <w:t>SFRS</w:t>
      </w:r>
      <w:r w:rsidR="00612BEA" w:rsidRPr="006D1BA0">
        <w:rPr>
          <w:rFonts w:hint="eastAsia"/>
        </w:rPr>
        <w:t>算法</w:t>
      </w:r>
      <w:r w:rsidRPr="006D1BA0">
        <w:rPr>
          <w:rFonts w:hint="eastAsia"/>
          <w:szCs w:val="21"/>
        </w:rPr>
        <w:t>在</w:t>
      </w:r>
      <w:r w:rsidRPr="006D1BA0">
        <w:rPr>
          <w:rFonts w:hint="eastAsia"/>
          <w:szCs w:val="21"/>
        </w:rPr>
        <w:t>Ebone</w:t>
      </w:r>
      <w:r w:rsidRPr="006D1BA0">
        <w:rPr>
          <w:rFonts w:hint="eastAsia"/>
          <w:szCs w:val="21"/>
        </w:rPr>
        <w:t>网络的负载性能在多数场景下优于其余</w:t>
      </w:r>
      <w:r w:rsidR="00140947" w:rsidRPr="006D1BA0">
        <w:rPr>
          <w:rFonts w:hint="eastAsia"/>
          <w:szCs w:val="21"/>
        </w:rPr>
        <w:t>3</w:t>
      </w:r>
      <w:r w:rsidRPr="006D1BA0">
        <w:rPr>
          <w:rFonts w:hint="eastAsia"/>
          <w:szCs w:val="21"/>
        </w:rPr>
        <w:t>种算法，而启发式算法在流量较为均匀的场景中会体现</w:t>
      </w:r>
      <w:r w:rsidRPr="009E568A">
        <w:rPr>
          <w:rFonts w:hint="eastAsia"/>
          <w:szCs w:val="21"/>
        </w:rPr>
        <w:t>出明显的劣势。这是因为流量差异不大，不存在明显的大象流，此时路径等其</w:t>
      </w:r>
      <w:r w:rsidR="00140947">
        <w:rPr>
          <w:rFonts w:hint="eastAsia"/>
          <w:szCs w:val="21"/>
        </w:rPr>
        <w:t>它</w:t>
      </w:r>
      <w:r w:rsidRPr="009E568A">
        <w:rPr>
          <w:rFonts w:hint="eastAsia"/>
          <w:szCs w:val="21"/>
        </w:rPr>
        <w:t>因素对于流量选择的影响更大。</w:t>
      </w:r>
    </w:p>
    <w:p w14:paraId="47F90E5D" w14:textId="59595712" w:rsidR="00E67769" w:rsidRPr="00082E07" w:rsidRDefault="00E67769" w:rsidP="0033256A">
      <w:pPr>
        <w:ind w:firstLine="420"/>
        <w:jc w:val="center"/>
        <w:rPr>
          <w:szCs w:val="21"/>
        </w:rPr>
      </w:pPr>
      <w:r>
        <w:object w:dxaOrig="5871" w:dyaOrig="3921" w14:anchorId="1AB2BBAF">
          <v:shape id="_x0000_i1029" type="#_x0000_t75" style="width:289.05pt;height:181.6pt" o:ole="">
            <v:imagedata r:id="rId16" o:title="" cropbottom="4848f" cropleft="3461f" cropright="-2456f"/>
          </v:shape>
          <o:OLEObject Type="Embed" ProgID="Visio.Drawing.15" ShapeID="_x0000_i1029" DrawAspect="Content" ObjectID="_1778311098" r:id="rId17"/>
        </w:object>
      </w:r>
    </w:p>
    <w:p w14:paraId="4DD669B0" w14:textId="476BE383" w:rsidR="0033256A" w:rsidRPr="00E67769" w:rsidRDefault="005355FE" w:rsidP="00E67769">
      <w:pPr>
        <w:pStyle w:val="a8"/>
        <w:jc w:val="center"/>
        <w:rPr>
          <w:rFonts w:ascii="Times New Roman" w:hAnsi="Times New Roman" w:cs="Times New Roman"/>
          <w:b/>
          <w:sz w:val="15"/>
          <w:szCs w:val="15"/>
        </w:rPr>
      </w:pPr>
      <w:r w:rsidRPr="00020911">
        <w:rPr>
          <w:rFonts w:ascii="Times New Roman" w:hAnsi="Times New Roman" w:cs="Times New Roman"/>
          <w:b/>
          <w:sz w:val="15"/>
          <w:szCs w:val="15"/>
        </w:rPr>
        <w:t>图</w:t>
      </w:r>
      <w:r w:rsidRPr="00020911">
        <w:rPr>
          <w:rFonts w:ascii="Times New Roman" w:hAnsi="Times New Roman" w:cs="Times New Roman"/>
          <w:b/>
          <w:sz w:val="15"/>
          <w:szCs w:val="15"/>
        </w:rPr>
        <w:t>5 Ebone</w:t>
      </w:r>
      <w:r w:rsidRPr="00020911">
        <w:rPr>
          <w:rFonts w:ascii="Times New Roman" w:hAnsi="Times New Roman" w:cs="Times New Roman"/>
          <w:b/>
          <w:sz w:val="15"/>
          <w:szCs w:val="15"/>
        </w:rPr>
        <w:t>网络下不同算法负载性能比较</w:t>
      </w:r>
    </w:p>
    <w:p w14:paraId="42DD6B64" w14:textId="6765BCC3" w:rsidR="00E67769" w:rsidRPr="00082E07" w:rsidRDefault="00E67769" w:rsidP="00082E07">
      <w:pPr>
        <w:jc w:val="center"/>
      </w:pPr>
      <w:r>
        <w:object w:dxaOrig="5871" w:dyaOrig="3921" w14:anchorId="681BE66A">
          <v:shape id="_x0000_i1030" type="#_x0000_t75" style="width:288.55pt;height:181.6pt" o:ole="">
            <v:imagedata r:id="rId18" o:title="" cropbottom="4848f" cropleft="334f" cropright="782f"/>
          </v:shape>
          <o:OLEObject Type="Embed" ProgID="Visio.Drawing.15" ShapeID="_x0000_i1030" DrawAspect="Content" ObjectID="_1778311099" r:id="rId19"/>
        </w:object>
      </w:r>
    </w:p>
    <w:p w14:paraId="7D6D8842" w14:textId="6BAF1A88" w:rsidR="00A02B45" w:rsidRPr="00020911" w:rsidRDefault="005355FE" w:rsidP="005355FE">
      <w:pPr>
        <w:pStyle w:val="a8"/>
        <w:jc w:val="center"/>
        <w:rPr>
          <w:rFonts w:ascii="Times New Roman" w:hAnsi="Times New Roman" w:cs="Times New Roman"/>
          <w:b/>
          <w:sz w:val="15"/>
          <w:szCs w:val="15"/>
        </w:rPr>
      </w:pPr>
      <w:r w:rsidRPr="00020911">
        <w:rPr>
          <w:rFonts w:ascii="Times New Roman" w:hAnsi="Times New Roman" w:cs="Times New Roman"/>
          <w:b/>
          <w:sz w:val="15"/>
          <w:szCs w:val="15"/>
        </w:rPr>
        <w:t>图</w:t>
      </w:r>
      <w:r w:rsidRPr="00020911">
        <w:rPr>
          <w:rFonts w:ascii="Times New Roman" w:hAnsi="Times New Roman" w:cs="Times New Roman"/>
          <w:b/>
          <w:sz w:val="15"/>
          <w:szCs w:val="15"/>
        </w:rPr>
        <w:t>6 Ebone</w:t>
      </w:r>
      <w:r w:rsidRPr="00020911">
        <w:rPr>
          <w:rFonts w:ascii="Times New Roman" w:hAnsi="Times New Roman" w:cs="Times New Roman"/>
          <w:b/>
          <w:sz w:val="15"/>
          <w:szCs w:val="15"/>
        </w:rPr>
        <w:t>网络下不同算法端到端延迟性能比较</w:t>
      </w:r>
    </w:p>
    <w:p w14:paraId="0D043332" w14:textId="1D3E19FE" w:rsidR="00181AA0" w:rsidRPr="006D1BA0" w:rsidRDefault="007D4206" w:rsidP="002B0585">
      <w:pPr>
        <w:rPr>
          <w:szCs w:val="21"/>
        </w:rPr>
      </w:pPr>
      <w:r w:rsidRPr="009E568A">
        <w:rPr>
          <w:szCs w:val="21"/>
        </w:rPr>
        <w:tab/>
      </w:r>
      <w:r w:rsidR="00140947">
        <w:rPr>
          <w:rFonts w:hint="eastAsia"/>
          <w:szCs w:val="21"/>
        </w:rPr>
        <w:t>由图</w:t>
      </w:r>
      <w:r w:rsidR="00140947">
        <w:rPr>
          <w:rFonts w:hint="eastAsia"/>
          <w:szCs w:val="21"/>
        </w:rPr>
        <w:t>6</w:t>
      </w:r>
      <w:r w:rsidR="00140947">
        <w:rPr>
          <w:rFonts w:hint="eastAsia"/>
          <w:szCs w:val="21"/>
        </w:rPr>
        <w:t>可</w:t>
      </w:r>
      <w:r w:rsidR="00140947">
        <w:rPr>
          <w:szCs w:val="21"/>
        </w:rPr>
        <w:t>知</w:t>
      </w:r>
      <w:r w:rsidR="00543C90" w:rsidRPr="006D1BA0">
        <w:rPr>
          <w:rFonts w:hint="eastAsia"/>
          <w:szCs w:val="21"/>
        </w:rPr>
        <w:t>，</w:t>
      </w:r>
      <w:r w:rsidR="00140947" w:rsidRPr="006D1BA0">
        <w:rPr>
          <w:rFonts w:hint="eastAsia"/>
        </w:rPr>
        <w:t xml:space="preserve"> </w:t>
      </w:r>
      <w:r w:rsidR="00A938DF" w:rsidRPr="006D1BA0">
        <w:rPr>
          <w:rFonts w:cs="Times New Roman" w:hint="eastAsia"/>
          <w:shd w:val="clear" w:color="auto" w:fill="FFFFFF"/>
        </w:rPr>
        <w:t>SFRS</w:t>
      </w:r>
      <w:r w:rsidR="00612BEA" w:rsidRPr="006D1BA0">
        <w:rPr>
          <w:rFonts w:hint="eastAsia"/>
        </w:rPr>
        <w:t>算法</w:t>
      </w:r>
      <w:r w:rsidR="00140947" w:rsidRPr="006D1BA0">
        <w:rPr>
          <w:rFonts w:hint="eastAsia"/>
          <w:szCs w:val="21"/>
        </w:rPr>
        <w:t>的端到端延迟性能</w:t>
      </w:r>
      <w:r w:rsidR="004925A7" w:rsidRPr="006D1BA0">
        <w:rPr>
          <w:rFonts w:hint="eastAsia"/>
          <w:szCs w:val="21"/>
        </w:rPr>
        <w:t>总体上略有提升，但差距不大。总体而言，</w:t>
      </w:r>
      <w:r w:rsidR="00A938DF" w:rsidRPr="006D1BA0">
        <w:rPr>
          <w:rFonts w:cs="Times New Roman"/>
          <w:shd w:val="clear" w:color="auto" w:fill="FFFFFF"/>
        </w:rPr>
        <w:t>SFRS</w:t>
      </w:r>
      <w:r w:rsidR="00140947" w:rsidRPr="006D1BA0">
        <w:rPr>
          <w:rFonts w:hint="eastAsia"/>
        </w:rPr>
        <w:t>算法</w:t>
      </w:r>
      <w:r w:rsidR="004925A7" w:rsidRPr="006D1BA0">
        <w:rPr>
          <w:rFonts w:hint="eastAsia"/>
          <w:szCs w:val="21"/>
        </w:rPr>
        <w:t>能通过为每个给定的流量矩阵智能地选择少量流量以实现接近最优的负载均衡性能。</w:t>
      </w:r>
    </w:p>
    <w:p w14:paraId="3531AE07" w14:textId="527250E0" w:rsidR="00AD6CC7" w:rsidRPr="009E568A" w:rsidRDefault="00AD6CC7" w:rsidP="00AD6CC7">
      <w:pPr>
        <w:rPr>
          <w:b/>
          <w:bCs/>
          <w:sz w:val="24"/>
          <w:szCs w:val="24"/>
        </w:rPr>
      </w:pPr>
    </w:p>
    <w:p w14:paraId="2A49BE41" w14:textId="4A24335D" w:rsidR="001A3EF2" w:rsidRPr="009E568A" w:rsidRDefault="001A3EF2" w:rsidP="001A3EF2">
      <w:pPr>
        <w:rPr>
          <w:b/>
          <w:bCs/>
          <w:sz w:val="24"/>
          <w:szCs w:val="24"/>
        </w:rPr>
      </w:pPr>
      <w:r w:rsidRPr="009E568A">
        <w:rPr>
          <w:rFonts w:hint="eastAsia"/>
          <w:b/>
          <w:bCs/>
          <w:sz w:val="24"/>
          <w:szCs w:val="24"/>
        </w:rPr>
        <w:t>3</w:t>
      </w:r>
      <w:r w:rsidRPr="009E568A">
        <w:rPr>
          <w:b/>
          <w:bCs/>
          <w:sz w:val="24"/>
          <w:szCs w:val="24"/>
        </w:rPr>
        <w:t xml:space="preserve"> </w:t>
      </w:r>
      <w:r w:rsidRPr="009E568A">
        <w:rPr>
          <w:rFonts w:hint="eastAsia"/>
          <w:b/>
          <w:bCs/>
          <w:sz w:val="24"/>
          <w:szCs w:val="24"/>
        </w:rPr>
        <w:t>结束语</w:t>
      </w:r>
    </w:p>
    <w:p w14:paraId="39F8EFE3" w14:textId="439680BC" w:rsidR="00FA0664" w:rsidRPr="009E568A" w:rsidRDefault="00AD1E11" w:rsidP="001E7FD3">
      <w:pPr>
        <w:ind w:firstLine="420"/>
        <w:rPr>
          <w:szCs w:val="21"/>
        </w:rPr>
      </w:pPr>
      <w:r w:rsidRPr="009E568A">
        <w:rPr>
          <w:rFonts w:hint="eastAsia"/>
          <w:szCs w:val="21"/>
        </w:rPr>
        <w:t>本文</w:t>
      </w:r>
      <w:r w:rsidR="00E71CC1">
        <w:rPr>
          <w:rFonts w:hint="eastAsia"/>
          <w:szCs w:val="21"/>
        </w:rPr>
        <w:t>针对</w:t>
      </w:r>
      <w:r w:rsidR="00CA42C5">
        <w:rPr>
          <w:rFonts w:hint="eastAsia"/>
          <w:szCs w:val="21"/>
        </w:rPr>
        <w:t>SDN</w:t>
      </w:r>
      <w:r w:rsidR="00CA42C5">
        <w:rPr>
          <w:rFonts w:hint="eastAsia"/>
          <w:szCs w:val="21"/>
        </w:rPr>
        <w:t>中的重路由问题，</w:t>
      </w:r>
      <w:r w:rsidRPr="009E568A">
        <w:rPr>
          <w:rFonts w:hint="eastAsia"/>
          <w:szCs w:val="21"/>
        </w:rPr>
        <w:t>提出了一种</w:t>
      </w:r>
      <w:r w:rsidR="00CA42C5" w:rsidRPr="00CA42C5">
        <w:rPr>
          <w:rFonts w:hint="eastAsia"/>
        </w:rPr>
        <w:t>基于自注意力深度强化学习的特定流路由选择</w:t>
      </w:r>
      <w:r w:rsidR="00140947">
        <w:rPr>
          <w:rFonts w:hint="eastAsia"/>
        </w:rPr>
        <w:t>算法</w:t>
      </w:r>
      <w:r w:rsidR="002C144F">
        <w:rPr>
          <w:rFonts w:hint="eastAsia"/>
          <w:szCs w:val="21"/>
        </w:rPr>
        <w:t>。算法通过选择少量的流量重路由以达到接近最优的性能，能够有效解决重路由</w:t>
      </w:r>
      <w:r w:rsidR="002C144F">
        <w:rPr>
          <w:rFonts w:ascii="Segoe UI" w:hAnsi="Segoe UI" w:cs="Segoe UI"/>
          <w:color w:val="1E1F24"/>
          <w:shd w:val="clear" w:color="auto" w:fill="FFFFFF"/>
        </w:rPr>
        <w:t>流量过大</w:t>
      </w:r>
      <w:r w:rsidR="002C144F">
        <w:rPr>
          <w:rFonts w:hint="eastAsia"/>
          <w:szCs w:val="21"/>
        </w:rPr>
        <w:t>所</w:t>
      </w:r>
      <w:r w:rsidR="002C144F">
        <w:rPr>
          <w:rFonts w:ascii="Segoe UI" w:hAnsi="Segoe UI" w:cs="Segoe UI"/>
          <w:color w:val="1E1F24"/>
          <w:shd w:val="clear" w:color="auto" w:fill="FFFFFF"/>
        </w:rPr>
        <w:t>引发</w:t>
      </w:r>
      <w:r w:rsidR="002C144F">
        <w:rPr>
          <w:rFonts w:ascii="Segoe UI" w:hAnsi="Segoe UI" w:cs="Segoe UI" w:hint="eastAsia"/>
          <w:color w:val="1E1F24"/>
          <w:shd w:val="clear" w:color="auto" w:fill="FFFFFF"/>
        </w:rPr>
        <w:t>的</w:t>
      </w:r>
      <w:r w:rsidR="002C144F">
        <w:rPr>
          <w:rFonts w:ascii="Segoe UI" w:hAnsi="Segoe UI" w:cs="Segoe UI"/>
          <w:color w:val="1E1F24"/>
          <w:shd w:val="clear" w:color="auto" w:fill="FFFFFF"/>
        </w:rPr>
        <w:t>网络不稳定或服务中断等问题</w:t>
      </w:r>
      <w:r w:rsidRPr="009E568A">
        <w:rPr>
          <w:rFonts w:hint="eastAsia"/>
          <w:szCs w:val="21"/>
        </w:rPr>
        <w:t>。仿真结果表明</w:t>
      </w:r>
      <w:r w:rsidR="006D1BA0">
        <w:rPr>
          <w:rFonts w:hint="eastAsia"/>
          <w:szCs w:val="21"/>
        </w:rPr>
        <w:t>：</w:t>
      </w:r>
      <w:r w:rsidR="009D648B" w:rsidRPr="009E568A">
        <w:rPr>
          <w:rFonts w:hint="eastAsia"/>
        </w:rPr>
        <w:t>融合多尺度的自注意力流量编码</w:t>
      </w:r>
      <w:r w:rsidR="009D648B">
        <w:rPr>
          <w:rFonts w:hint="eastAsia"/>
          <w:szCs w:val="21"/>
        </w:rPr>
        <w:t>能够有效</w:t>
      </w:r>
      <w:r w:rsidR="009D648B" w:rsidRPr="009E568A">
        <w:rPr>
          <w:rFonts w:hint="eastAsia"/>
        </w:rPr>
        <w:t>捕捉</w:t>
      </w:r>
      <w:r w:rsidR="009D648B">
        <w:rPr>
          <w:rFonts w:hint="eastAsia"/>
        </w:rPr>
        <w:t>不同</w:t>
      </w:r>
      <w:r w:rsidR="009D648B">
        <w:rPr>
          <w:rFonts w:ascii="Segoe UI" w:hAnsi="Segoe UI" w:cs="Segoe UI"/>
          <w:color w:val="1E1F24"/>
          <w:shd w:val="clear" w:color="auto" w:fill="FFFFFF"/>
        </w:rPr>
        <w:t>网络流量数据</w:t>
      </w:r>
      <w:r w:rsidR="009D648B">
        <w:rPr>
          <w:rFonts w:hint="eastAsia"/>
        </w:rPr>
        <w:t>之间的</w:t>
      </w:r>
      <w:r w:rsidR="009D648B" w:rsidRPr="009E568A">
        <w:rPr>
          <w:rFonts w:hint="eastAsia"/>
        </w:rPr>
        <w:t>依赖关系</w:t>
      </w:r>
      <w:r w:rsidR="009D648B">
        <w:rPr>
          <w:rFonts w:hint="eastAsia"/>
        </w:rPr>
        <w:t>，</w:t>
      </w:r>
      <w:r w:rsidR="006D1BA0">
        <w:rPr>
          <w:rFonts w:hint="eastAsia"/>
        </w:rPr>
        <w:t>与其他算法相比，该算法</w:t>
      </w:r>
      <w:r w:rsidR="00F139F0" w:rsidRPr="009E568A">
        <w:rPr>
          <w:rFonts w:hint="eastAsia"/>
          <w:szCs w:val="21"/>
        </w:rPr>
        <w:t>在平均负载性能和端到端延迟性能方面</w:t>
      </w:r>
      <w:r w:rsidR="00AE3DD7">
        <w:rPr>
          <w:rFonts w:hint="eastAsia"/>
          <w:szCs w:val="21"/>
        </w:rPr>
        <w:t>性能最优</w:t>
      </w:r>
      <w:r w:rsidR="009D648B" w:rsidRPr="009E568A">
        <w:rPr>
          <w:rFonts w:hint="eastAsia"/>
        </w:rPr>
        <w:t>。</w:t>
      </w:r>
      <w:r w:rsidR="00A838B6">
        <w:rPr>
          <w:rFonts w:hint="eastAsia"/>
        </w:rPr>
        <w:t>在未来的工作中，本文将尝试降低算法模型的复杂度，并综合考虑</w:t>
      </w:r>
      <w:r w:rsidR="00A838B6">
        <w:rPr>
          <w:rFonts w:hint="eastAsia"/>
        </w:rPr>
        <w:t>SDN</w:t>
      </w:r>
      <w:r w:rsidR="00A838B6">
        <w:rPr>
          <w:rFonts w:hint="eastAsia"/>
        </w:rPr>
        <w:t>网络中的链路带宽、抖动等其他指标，进一步提升</w:t>
      </w:r>
      <w:r w:rsidR="00AE3DD7">
        <w:rPr>
          <w:rFonts w:hint="eastAsia"/>
        </w:rPr>
        <w:t>算法</w:t>
      </w:r>
      <w:r w:rsidR="00A838B6">
        <w:rPr>
          <w:rFonts w:hint="eastAsia"/>
        </w:rPr>
        <w:t>性能。</w:t>
      </w:r>
    </w:p>
    <w:p w14:paraId="717C63C1" w14:textId="2B03F76B" w:rsidR="00FA0664" w:rsidRPr="00A838B6" w:rsidRDefault="00FA0664" w:rsidP="001E7FD3">
      <w:pPr>
        <w:rPr>
          <w:szCs w:val="21"/>
        </w:rPr>
      </w:pPr>
    </w:p>
    <w:p w14:paraId="0C2DBC0A" w14:textId="1FC37640" w:rsidR="00EF1016" w:rsidRPr="00020911" w:rsidRDefault="00EF1016" w:rsidP="00EF1016">
      <w:pPr>
        <w:rPr>
          <w:rFonts w:cs="Times New Roman"/>
          <w:b/>
          <w:sz w:val="24"/>
          <w:szCs w:val="24"/>
        </w:rPr>
      </w:pPr>
      <w:r w:rsidRPr="00020911">
        <w:rPr>
          <w:rFonts w:cs="Times New Roman" w:hint="eastAsia"/>
          <w:b/>
          <w:sz w:val="24"/>
          <w:szCs w:val="24"/>
        </w:rPr>
        <w:t>参考文献：</w:t>
      </w:r>
    </w:p>
    <w:p w14:paraId="491944E4" w14:textId="48EF1CAD" w:rsidR="009A01DC" w:rsidRPr="009E568A" w:rsidRDefault="009A01DC" w:rsidP="009A01DC">
      <w:pPr>
        <w:pStyle w:val="a9"/>
        <w:numPr>
          <w:ilvl w:val="0"/>
          <w:numId w:val="1"/>
        </w:numPr>
        <w:ind w:firstLineChars="0"/>
      </w:pPr>
      <w:r w:rsidRPr="009E568A">
        <w:t>W</w:t>
      </w:r>
      <w:r w:rsidR="00AC4CFA">
        <w:t>ANG</w:t>
      </w:r>
      <w:r w:rsidR="00AC4CFA" w:rsidRPr="00AC4CFA">
        <w:t xml:space="preserve"> </w:t>
      </w:r>
      <w:r w:rsidR="00AC4CFA" w:rsidRPr="009E568A">
        <w:t>Y</w:t>
      </w:r>
      <w:r w:rsidR="00AC4CFA">
        <w:t xml:space="preserve">, </w:t>
      </w:r>
      <w:r w:rsidR="00AC4CFA" w:rsidRPr="009E568A">
        <w:t>W</w:t>
      </w:r>
      <w:r w:rsidR="00AC4CFA">
        <w:t>ANG</w:t>
      </w:r>
      <w:r w:rsidR="00AC4CFA" w:rsidRPr="00AC4CFA">
        <w:t xml:space="preserve"> </w:t>
      </w:r>
      <w:r w:rsidR="00AC4CFA" w:rsidRPr="009E568A">
        <w:t>Z</w:t>
      </w:r>
      <w:r w:rsidR="003D5C8B" w:rsidRPr="009E568A">
        <w:rPr>
          <w:rFonts w:hint="eastAsia"/>
        </w:rPr>
        <w:t>.</w:t>
      </w:r>
      <w:r w:rsidRPr="009E568A">
        <w:t xml:space="preserve"> Explicit routing algorithms for internet traffic engineering</w:t>
      </w:r>
      <w:r w:rsidR="00516937" w:rsidRPr="009E568A">
        <w:t>[C]</w:t>
      </w:r>
      <w:r w:rsidR="00EA112D">
        <w:t>//</w:t>
      </w:r>
      <w:r w:rsidRPr="009E568A">
        <w:t>IEEE</w:t>
      </w:r>
      <w:r w:rsidR="00EA112D">
        <w:t xml:space="preserve">. </w:t>
      </w:r>
      <w:r w:rsidRPr="009E568A">
        <w:t xml:space="preserve">International Conference on Computer Communications and Networks’99. </w:t>
      </w:r>
      <w:r w:rsidR="00EA112D">
        <w:t xml:space="preserve">Boston: </w:t>
      </w:r>
      <w:r w:rsidRPr="009E568A">
        <w:t>IEEE,</w:t>
      </w:r>
      <w:r w:rsidR="00EA112D">
        <w:t>1999:</w:t>
      </w:r>
      <w:r w:rsidR="00F23223">
        <w:t xml:space="preserve"> </w:t>
      </w:r>
      <w:r w:rsidRPr="009E568A">
        <w:t xml:space="preserve">582–588. </w:t>
      </w:r>
    </w:p>
    <w:p w14:paraId="6974AFF9" w14:textId="4C0CB955" w:rsidR="009A01DC" w:rsidRPr="009E568A" w:rsidRDefault="009A01DC" w:rsidP="009A01DC">
      <w:pPr>
        <w:pStyle w:val="a9"/>
        <w:numPr>
          <w:ilvl w:val="0"/>
          <w:numId w:val="1"/>
        </w:numPr>
        <w:ind w:firstLineChars="0"/>
      </w:pPr>
      <w:r w:rsidRPr="009E568A">
        <w:t>O</w:t>
      </w:r>
      <w:r w:rsidR="00EA112D">
        <w:t xml:space="preserve">SBORNE E D, </w:t>
      </w:r>
      <w:r w:rsidRPr="009E568A">
        <w:t>S</w:t>
      </w:r>
      <w:r w:rsidR="00EA112D">
        <w:t>IMHA A</w:t>
      </w:r>
      <w:r w:rsidR="003D5C8B" w:rsidRPr="009E568A">
        <w:t>.</w:t>
      </w:r>
      <w:r w:rsidRPr="009E568A">
        <w:t xml:space="preserve"> Traffic engineering with MPLS</w:t>
      </w:r>
      <w:r w:rsidR="00516937" w:rsidRPr="009E568A">
        <w:t>[M]</w:t>
      </w:r>
      <w:r w:rsidRPr="009E568A">
        <w:t xml:space="preserve">. </w:t>
      </w:r>
      <w:r w:rsidR="009D648B">
        <w:rPr>
          <w:rFonts w:hint="eastAsia"/>
        </w:rPr>
        <w:t>I</w:t>
      </w:r>
      <w:r w:rsidR="009D648B" w:rsidRPr="009D648B">
        <w:t>ndianapolis</w:t>
      </w:r>
      <w:r w:rsidR="009D648B">
        <w:rPr>
          <w:rFonts w:hint="eastAsia"/>
        </w:rPr>
        <w:t>:</w:t>
      </w:r>
      <w:r w:rsidR="009D648B" w:rsidRPr="009D648B">
        <w:t xml:space="preserve"> </w:t>
      </w:r>
      <w:r w:rsidRPr="009E568A">
        <w:t xml:space="preserve">Cisco Press, 2002. </w:t>
      </w:r>
    </w:p>
    <w:p w14:paraId="3C8FD8CC" w14:textId="5A7A486E" w:rsidR="009A01DC" w:rsidRPr="009E568A" w:rsidRDefault="009A01DC" w:rsidP="009A01DC">
      <w:pPr>
        <w:pStyle w:val="a9"/>
        <w:numPr>
          <w:ilvl w:val="0"/>
          <w:numId w:val="1"/>
        </w:numPr>
        <w:ind w:firstLineChars="0"/>
      </w:pPr>
      <w:r w:rsidRPr="009E568A">
        <w:t>F</w:t>
      </w:r>
      <w:r w:rsidR="00C96567">
        <w:t>ORTZ B,</w:t>
      </w:r>
      <w:r w:rsidRPr="009E568A">
        <w:t xml:space="preserve"> T</w:t>
      </w:r>
      <w:r w:rsidR="00C96567">
        <w:t>HORUP M</w:t>
      </w:r>
      <w:r w:rsidR="003D5C8B" w:rsidRPr="009E568A">
        <w:t>.</w:t>
      </w:r>
      <w:r w:rsidRPr="009E568A">
        <w:t xml:space="preserve"> Optimizing </w:t>
      </w:r>
      <w:r w:rsidR="00C32084">
        <w:t>OSPF</w:t>
      </w:r>
      <w:r w:rsidRPr="009E568A">
        <w:t>/</w:t>
      </w:r>
      <w:r w:rsidR="00C32084">
        <w:t>IS</w:t>
      </w:r>
      <w:r w:rsidRPr="009E568A">
        <w:t>-</w:t>
      </w:r>
      <w:r w:rsidR="00C32084">
        <w:t>IS</w:t>
      </w:r>
      <w:r w:rsidRPr="009E568A">
        <w:t xml:space="preserve"> weights in a changing world</w:t>
      </w:r>
      <w:r w:rsidR="00516937" w:rsidRPr="009E568A">
        <w:t>[J].</w:t>
      </w:r>
      <w:r w:rsidRPr="009E568A">
        <w:t xml:space="preserve"> IEEE Journal on Selected Areas in Communications, </w:t>
      </w:r>
      <w:r w:rsidR="00C96567">
        <w:t xml:space="preserve">2002, </w:t>
      </w:r>
      <w:r w:rsidRPr="009E568A">
        <w:t>20</w:t>
      </w:r>
      <w:r w:rsidR="00C96567">
        <w:rPr>
          <w:rFonts w:hint="eastAsia"/>
        </w:rPr>
        <w:t>（</w:t>
      </w:r>
      <w:r w:rsidR="00C96567">
        <w:t>4</w:t>
      </w:r>
      <w:r w:rsidR="00C96567">
        <w:rPr>
          <w:rFonts w:hint="eastAsia"/>
        </w:rPr>
        <w:t>）</w:t>
      </w:r>
      <w:r w:rsidR="00C96567">
        <w:t xml:space="preserve">: </w:t>
      </w:r>
      <w:r w:rsidRPr="009E568A">
        <w:t xml:space="preserve">756–767. </w:t>
      </w:r>
    </w:p>
    <w:p w14:paraId="757CCED1" w14:textId="2422B83E" w:rsidR="009A01DC" w:rsidRPr="009E568A" w:rsidRDefault="009A01DC" w:rsidP="009A01DC">
      <w:pPr>
        <w:pStyle w:val="a9"/>
        <w:numPr>
          <w:ilvl w:val="0"/>
          <w:numId w:val="1"/>
        </w:numPr>
        <w:ind w:firstLineChars="0"/>
      </w:pPr>
      <w:r w:rsidRPr="009E568A">
        <w:t>H</w:t>
      </w:r>
      <w:r w:rsidR="00C32084">
        <w:t xml:space="preserve">OLMBERG K, </w:t>
      </w:r>
      <w:r w:rsidRPr="009E568A">
        <w:t>Y</w:t>
      </w:r>
      <w:r w:rsidR="00C32084">
        <w:t>UAN D</w:t>
      </w:r>
      <w:r w:rsidR="003D5C8B" w:rsidRPr="009E568A">
        <w:t xml:space="preserve">. </w:t>
      </w:r>
      <w:r w:rsidRPr="009E568A">
        <w:t>Optimization of internet protocol network design and routing</w:t>
      </w:r>
      <w:r w:rsidR="00516937" w:rsidRPr="009E568A">
        <w:t>[J].</w:t>
      </w:r>
      <w:r w:rsidRPr="009E568A">
        <w:t xml:space="preserve"> Networks: An International Journal,</w:t>
      </w:r>
      <w:r w:rsidR="00C32084">
        <w:t xml:space="preserve"> 2004,</w:t>
      </w:r>
      <w:r w:rsidRPr="009E568A">
        <w:t xml:space="preserve"> </w:t>
      </w:r>
      <w:r w:rsidR="00310F59" w:rsidRPr="009E568A">
        <w:t>43</w:t>
      </w:r>
      <w:r w:rsidR="00C32084">
        <w:rPr>
          <w:rFonts w:hint="eastAsia"/>
        </w:rPr>
        <w:t>（</w:t>
      </w:r>
      <w:r w:rsidR="00C32084">
        <w:rPr>
          <w:rFonts w:hint="eastAsia"/>
        </w:rPr>
        <w:t>1</w:t>
      </w:r>
      <w:r w:rsidR="00C32084">
        <w:rPr>
          <w:rFonts w:hint="eastAsia"/>
        </w:rPr>
        <w:t>）</w:t>
      </w:r>
      <w:r w:rsidR="00C32084">
        <w:rPr>
          <w:rFonts w:hint="eastAsia"/>
        </w:rPr>
        <w:t>:</w:t>
      </w:r>
      <w:r w:rsidR="00C32084">
        <w:t xml:space="preserve"> </w:t>
      </w:r>
      <w:r w:rsidRPr="009E568A">
        <w:t xml:space="preserve">39–53. </w:t>
      </w:r>
    </w:p>
    <w:p w14:paraId="5017176B" w14:textId="28D2DC6D" w:rsidR="009A01DC" w:rsidRPr="009E568A" w:rsidRDefault="00C32084" w:rsidP="009A01DC">
      <w:pPr>
        <w:pStyle w:val="a9"/>
        <w:numPr>
          <w:ilvl w:val="0"/>
          <w:numId w:val="1"/>
        </w:numPr>
        <w:ind w:firstLineChars="0"/>
      </w:pPr>
      <w:r>
        <w:t>CHU J,</w:t>
      </w:r>
      <w:r w:rsidR="009A01DC" w:rsidRPr="009E568A">
        <w:t xml:space="preserve"> L</w:t>
      </w:r>
      <w:r>
        <w:t>EA C T</w:t>
      </w:r>
      <w:r w:rsidR="003D5C8B" w:rsidRPr="009E568A">
        <w:t>.</w:t>
      </w:r>
      <w:r w:rsidR="009A01DC" w:rsidRPr="009E568A">
        <w:t xml:space="preserve"> Optimal link weights for ip-based networks supporting hose-model vpns</w:t>
      </w:r>
      <w:r w:rsidR="00516937" w:rsidRPr="009E568A">
        <w:t>[J].</w:t>
      </w:r>
      <w:r w:rsidR="009A01DC" w:rsidRPr="009E568A">
        <w:t xml:space="preserve"> IEEE/ACM Transactions on Networking, </w:t>
      </w:r>
      <w:r>
        <w:t xml:space="preserve">2009, </w:t>
      </w:r>
      <w:r w:rsidR="00310F59" w:rsidRPr="009E568A">
        <w:t>17</w:t>
      </w:r>
      <w:r>
        <w:rPr>
          <w:rFonts w:hint="eastAsia"/>
        </w:rPr>
        <w:t>（</w:t>
      </w:r>
      <w:r>
        <w:rPr>
          <w:rFonts w:hint="eastAsia"/>
        </w:rPr>
        <w:t>3</w:t>
      </w:r>
      <w:r>
        <w:rPr>
          <w:rFonts w:hint="eastAsia"/>
        </w:rPr>
        <w:t>）</w:t>
      </w:r>
      <w:r>
        <w:t>:</w:t>
      </w:r>
      <w:r w:rsidR="009A01DC" w:rsidRPr="009E568A">
        <w:t xml:space="preserve"> 778–788. </w:t>
      </w:r>
    </w:p>
    <w:p w14:paraId="20EA4881" w14:textId="10E8193B" w:rsidR="009A01DC" w:rsidRPr="009E568A" w:rsidRDefault="009A01DC" w:rsidP="009A01DC">
      <w:pPr>
        <w:pStyle w:val="a9"/>
        <w:numPr>
          <w:ilvl w:val="0"/>
          <w:numId w:val="1"/>
        </w:numPr>
        <w:ind w:firstLineChars="0"/>
      </w:pPr>
      <w:r w:rsidRPr="009E568A">
        <w:t>Z</w:t>
      </w:r>
      <w:r w:rsidR="00B35BE1">
        <w:t>HANG J</w:t>
      </w:r>
      <w:r w:rsidRPr="009E568A">
        <w:t>, X</w:t>
      </w:r>
      <w:r w:rsidR="00B35BE1">
        <w:t>I K</w:t>
      </w:r>
      <w:r w:rsidRPr="009E568A">
        <w:t>, Zhang</w:t>
      </w:r>
      <w:r w:rsidR="00B35BE1">
        <w:t xml:space="preserve"> L</w:t>
      </w:r>
      <w:r w:rsidRPr="009E568A">
        <w:t xml:space="preserve">, </w:t>
      </w:r>
      <w:r w:rsidR="00B35BE1">
        <w:t>et al</w:t>
      </w:r>
      <w:r w:rsidR="003D5C8B" w:rsidRPr="009E568A">
        <w:t>.</w:t>
      </w:r>
      <w:r w:rsidRPr="009E568A">
        <w:t xml:space="preserve"> Optimizing network performance using weighted multipath routing</w:t>
      </w:r>
      <w:r w:rsidR="00516937" w:rsidRPr="009E568A">
        <w:t>[C]</w:t>
      </w:r>
      <w:r w:rsidR="00B35BE1">
        <w:t>//</w:t>
      </w:r>
      <w:r w:rsidRPr="009E568A">
        <w:t>IEEE</w:t>
      </w:r>
      <w:r w:rsidR="00B35BE1">
        <w:t>.</w:t>
      </w:r>
      <w:r w:rsidRPr="009E568A">
        <w:t xml:space="preserve"> International Conference on Computer Communications and Networks’12. </w:t>
      </w:r>
      <w:r w:rsidR="00F23223">
        <w:t xml:space="preserve">Munich: </w:t>
      </w:r>
      <w:r w:rsidRPr="009E568A">
        <w:t xml:space="preserve">IEEE, </w:t>
      </w:r>
      <w:r w:rsidR="00B35BE1">
        <w:t>2012:</w:t>
      </w:r>
      <w:r w:rsidR="00F23223">
        <w:t xml:space="preserve"> </w:t>
      </w:r>
      <w:r w:rsidRPr="009E568A">
        <w:t>1–7.</w:t>
      </w:r>
    </w:p>
    <w:p w14:paraId="63779A86" w14:textId="200C6100" w:rsidR="009A01DC" w:rsidRPr="009E568A" w:rsidRDefault="009A01DC" w:rsidP="009A01DC">
      <w:pPr>
        <w:pStyle w:val="a9"/>
        <w:numPr>
          <w:ilvl w:val="0"/>
          <w:numId w:val="1"/>
        </w:numPr>
        <w:ind w:firstLineChars="0"/>
      </w:pPr>
      <w:r w:rsidRPr="009E568A">
        <w:t>C</w:t>
      </w:r>
      <w:r w:rsidR="00F23223">
        <w:t xml:space="preserve">ARPA R, ASSUNCAO M D, GLUCK O, </w:t>
      </w:r>
      <w:r w:rsidRPr="009E568A">
        <w:t xml:space="preserve">et al. Evaluating the impact of </w:t>
      </w:r>
      <w:r w:rsidR="00F23223">
        <w:t>SDN</w:t>
      </w:r>
      <w:r w:rsidRPr="009E568A">
        <w:t xml:space="preserve">-induced frequent route changes on </w:t>
      </w:r>
      <w:r w:rsidR="00F23223">
        <w:t>TCP</w:t>
      </w:r>
      <w:r w:rsidRPr="009E568A">
        <w:t xml:space="preserve"> flows</w:t>
      </w:r>
      <w:r w:rsidR="00516937" w:rsidRPr="009E568A">
        <w:t>[C]</w:t>
      </w:r>
      <w:r w:rsidR="00F23223">
        <w:t>//</w:t>
      </w:r>
      <w:r w:rsidR="00516937" w:rsidRPr="009E568A">
        <w:t>IEEE</w:t>
      </w:r>
      <w:r w:rsidR="00F23223">
        <w:t>.</w:t>
      </w:r>
      <w:r w:rsidR="00516937" w:rsidRPr="009E568A">
        <w:t xml:space="preserve"> International Conference on Network and Service Management </w:t>
      </w:r>
      <w:r w:rsidR="005676CF">
        <w:rPr>
          <w:rFonts w:hint="eastAsia"/>
        </w:rPr>
        <w:t>（</w:t>
      </w:r>
      <w:r w:rsidR="005676CF">
        <w:rPr>
          <w:rFonts w:hint="eastAsia"/>
        </w:rPr>
        <w:t>C</w:t>
      </w:r>
      <w:r w:rsidR="005676CF">
        <w:t>NSM</w:t>
      </w:r>
      <w:r w:rsidR="005676CF">
        <w:rPr>
          <w:rFonts w:hint="eastAsia"/>
        </w:rPr>
        <w:t>）</w:t>
      </w:r>
      <w:r w:rsidR="00516937" w:rsidRPr="009E568A">
        <w:t xml:space="preserve">. </w:t>
      </w:r>
      <w:r w:rsidR="00F23223">
        <w:t xml:space="preserve">Tokyo: </w:t>
      </w:r>
      <w:r w:rsidR="00516937" w:rsidRPr="009E568A">
        <w:t xml:space="preserve">IEEE, </w:t>
      </w:r>
      <w:r w:rsidR="00F23223">
        <w:t>2017:</w:t>
      </w:r>
      <w:r w:rsidR="00516937" w:rsidRPr="009E568A">
        <w:t xml:space="preserve"> 1–9. </w:t>
      </w:r>
    </w:p>
    <w:p w14:paraId="7E700561" w14:textId="57CF3E3E" w:rsidR="009A01DC" w:rsidRPr="009E568A" w:rsidRDefault="009A01DC" w:rsidP="009A01DC">
      <w:pPr>
        <w:pStyle w:val="a9"/>
        <w:numPr>
          <w:ilvl w:val="0"/>
          <w:numId w:val="1"/>
        </w:numPr>
        <w:ind w:firstLineChars="0"/>
      </w:pPr>
      <w:bookmarkStart w:id="6" w:name="_Hlk159255020"/>
      <w:r w:rsidRPr="009E568A">
        <w:t>Z</w:t>
      </w:r>
      <w:r w:rsidR="005B142C">
        <w:t>HANG J</w:t>
      </w:r>
      <w:r w:rsidRPr="009E568A">
        <w:t>, X</w:t>
      </w:r>
      <w:r w:rsidR="005B142C">
        <w:t>I K</w:t>
      </w:r>
      <w:r w:rsidRPr="009E568A">
        <w:t>, L</w:t>
      </w:r>
      <w:r w:rsidR="005B142C">
        <w:t>UO M</w:t>
      </w:r>
      <w:r w:rsidRPr="009E568A">
        <w:t xml:space="preserve">, </w:t>
      </w:r>
      <w:r w:rsidR="005B142C">
        <w:t>et al</w:t>
      </w:r>
      <w:r w:rsidR="003D5C8B" w:rsidRPr="009E568A">
        <w:t>.</w:t>
      </w:r>
      <w:bookmarkEnd w:id="6"/>
      <w:r w:rsidRPr="009E568A">
        <w:t xml:space="preserve"> Dynamic hybrid routing: Achieve load balancing for changing traffic </w:t>
      </w:r>
      <w:r w:rsidRPr="009E568A">
        <w:lastRenderedPageBreak/>
        <w:t>demands</w:t>
      </w:r>
      <w:r w:rsidR="00B1757C" w:rsidRPr="009E568A">
        <w:t>[C]</w:t>
      </w:r>
      <w:r w:rsidR="005B142C">
        <w:t>//</w:t>
      </w:r>
      <w:r w:rsidRPr="009E568A">
        <w:t>IEEE</w:t>
      </w:r>
      <w:r w:rsidR="005B142C">
        <w:t>.</w:t>
      </w:r>
      <w:r w:rsidRPr="009E568A">
        <w:t xml:space="preserve"> International Symposium on Quality of Service’14. </w:t>
      </w:r>
      <w:r w:rsidR="00723439">
        <w:t xml:space="preserve">Hong Kong: </w:t>
      </w:r>
      <w:r w:rsidRPr="009E568A">
        <w:t xml:space="preserve">IEEE, </w:t>
      </w:r>
      <w:r w:rsidR="00723439">
        <w:t xml:space="preserve">2014: </w:t>
      </w:r>
      <w:r w:rsidRPr="009E568A">
        <w:t>105–110.</w:t>
      </w:r>
    </w:p>
    <w:p w14:paraId="2A8B605D" w14:textId="51A4684B" w:rsidR="009A01DC" w:rsidRPr="009E568A" w:rsidRDefault="00723439" w:rsidP="009A01DC">
      <w:pPr>
        <w:pStyle w:val="a9"/>
        <w:numPr>
          <w:ilvl w:val="0"/>
          <w:numId w:val="1"/>
        </w:numPr>
        <w:ind w:firstLineChars="0"/>
      </w:pPr>
      <w:r w:rsidRPr="00723439">
        <w:t>ZHANG J, XI K, LUO M, et al.</w:t>
      </w:r>
      <w:r w:rsidR="009A01DC" w:rsidRPr="009E568A">
        <w:t xml:space="preserve"> Load balancing for multiple traffic matrices using </w:t>
      </w:r>
      <w:r>
        <w:t>SDN</w:t>
      </w:r>
      <w:r w:rsidR="009A01DC" w:rsidRPr="009E568A">
        <w:t xml:space="preserve"> hybrid routing</w:t>
      </w:r>
      <w:r w:rsidR="00B1757C" w:rsidRPr="009E568A">
        <w:t>[C]</w:t>
      </w:r>
      <w:r>
        <w:t>//</w:t>
      </w:r>
      <w:r w:rsidR="009A01DC" w:rsidRPr="009E568A">
        <w:t xml:space="preserve"> IEEE</w:t>
      </w:r>
      <w:r>
        <w:t xml:space="preserve">. </w:t>
      </w:r>
      <w:r w:rsidR="009A01DC" w:rsidRPr="009E568A">
        <w:t>International Conference on High-Performance Switching and Routing’14</w:t>
      </w:r>
      <w:r>
        <w:t>. Vancouver: IEEE, 2014:</w:t>
      </w:r>
      <w:r w:rsidR="009A01DC" w:rsidRPr="009E568A">
        <w:t xml:space="preserve"> 44–49.</w:t>
      </w:r>
    </w:p>
    <w:p w14:paraId="3FFC88A8" w14:textId="528B2063" w:rsidR="009A01DC" w:rsidRPr="009E568A" w:rsidRDefault="00D1234F" w:rsidP="009A01DC">
      <w:pPr>
        <w:pStyle w:val="a9"/>
        <w:numPr>
          <w:ilvl w:val="0"/>
          <w:numId w:val="1"/>
        </w:numPr>
        <w:ind w:firstLineChars="0"/>
      </w:pPr>
      <w:r w:rsidRPr="009E568A">
        <w:t>Z</w:t>
      </w:r>
      <w:r w:rsidR="00723439">
        <w:t>HANG J</w:t>
      </w:r>
      <w:r w:rsidRPr="009E568A">
        <w:t>, Y</w:t>
      </w:r>
      <w:r w:rsidR="00723439">
        <w:t>E M</w:t>
      </w:r>
      <w:r w:rsidRPr="009E568A">
        <w:t>, and G</w:t>
      </w:r>
      <w:r w:rsidR="00723439">
        <w:t>UO Z</w:t>
      </w:r>
      <w:r w:rsidRPr="009E568A">
        <w:t xml:space="preserve">, et al. CFR-RL: Traffic Engineering </w:t>
      </w:r>
      <w:r w:rsidR="00612BEA" w:rsidRPr="009E568A">
        <w:rPr>
          <w:rFonts w:hint="eastAsia"/>
        </w:rPr>
        <w:t>w</w:t>
      </w:r>
      <w:r w:rsidRPr="009E568A">
        <w:t>ith Reinforcement Learning in SDN</w:t>
      </w:r>
      <w:r w:rsidR="00B1757C" w:rsidRPr="009E568A">
        <w:t>[J].</w:t>
      </w:r>
      <w:r w:rsidRPr="009E568A">
        <w:t xml:space="preserve"> IEEE Journal on Selected Areas in Communications, </w:t>
      </w:r>
      <w:r w:rsidR="00723439">
        <w:t xml:space="preserve">2020, </w:t>
      </w:r>
      <w:r w:rsidR="00310F59" w:rsidRPr="009E568A">
        <w:t>38</w:t>
      </w:r>
      <w:r w:rsidR="00723439">
        <w:rPr>
          <w:rFonts w:hint="eastAsia"/>
        </w:rPr>
        <w:t>（</w:t>
      </w:r>
      <w:r w:rsidR="00723439">
        <w:rPr>
          <w:rFonts w:hint="eastAsia"/>
        </w:rPr>
        <w:t>1</w:t>
      </w:r>
      <w:r w:rsidR="00723439">
        <w:t>0</w:t>
      </w:r>
      <w:r w:rsidR="00723439">
        <w:rPr>
          <w:rFonts w:hint="eastAsia"/>
        </w:rPr>
        <w:t>）</w:t>
      </w:r>
      <w:r w:rsidR="00723439">
        <w:rPr>
          <w:rFonts w:hint="eastAsia"/>
        </w:rPr>
        <w:t>:</w:t>
      </w:r>
      <w:r w:rsidR="00723439">
        <w:t xml:space="preserve"> </w:t>
      </w:r>
      <w:r w:rsidRPr="009E568A">
        <w:t>2249-2259</w:t>
      </w:r>
      <w:r w:rsidR="009A01DC" w:rsidRPr="009E568A">
        <w:t>.</w:t>
      </w:r>
    </w:p>
    <w:p w14:paraId="0F16F502" w14:textId="7E72F751" w:rsidR="005E4FC6" w:rsidRPr="006D1BA0" w:rsidRDefault="005E4FC6" w:rsidP="009A01DC">
      <w:pPr>
        <w:pStyle w:val="a9"/>
        <w:numPr>
          <w:ilvl w:val="0"/>
          <w:numId w:val="1"/>
        </w:numPr>
        <w:ind w:firstLineChars="0"/>
      </w:pPr>
      <w:r w:rsidRPr="006D1BA0">
        <w:rPr>
          <w:rFonts w:hint="eastAsia"/>
        </w:rPr>
        <w:t>李斌</w:t>
      </w:r>
      <w:r w:rsidRPr="006D1BA0">
        <w:rPr>
          <w:rFonts w:hint="eastAsia"/>
        </w:rPr>
        <w:t>.</w:t>
      </w:r>
      <w:r w:rsidR="00692028" w:rsidRPr="006D1BA0">
        <w:t xml:space="preserve"> </w:t>
      </w:r>
      <w:r w:rsidRPr="006D1BA0">
        <w:rPr>
          <w:rFonts w:hint="eastAsia"/>
        </w:rPr>
        <w:t>基于多智能体强化学习的多无人机边缘计算任务卸载</w:t>
      </w:r>
      <w:r w:rsidRPr="006D1BA0">
        <w:rPr>
          <w:rFonts w:hint="eastAsia"/>
        </w:rPr>
        <w:t>[J].</w:t>
      </w:r>
      <w:r w:rsidR="00692028" w:rsidRPr="006D1BA0">
        <w:t xml:space="preserve"> </w:t>
      </w:r>
      <w:r w:rsidRPr="006D1BA0">
        <w:rPr>
          <w:rFonts w:hint="eastAsia"/>
        </w:rPr>
        <w:t>无线电工程</w:t>
      </w:r>
      <w:r w:rsidR="00692028" w:rsidRPr="006D1BA0">
        <w:rPr>
          <w:rFonts w:hint="eastAsia"/>
        </w:rPr>
        <w:t>，</w:t>
      </w:r>
      <w:r w:rsidRPr="006D1BA0">
        <w:rPr>
          <w:rFonts w:hint="eastAsia"/>
        </w:rPr>
        <w:t>2023</w:t>
      </w:r>
      <w:r w:rsidR="00692028" w:rsidRPr="006D1BA0">
        <w:rPr>
          <w:rFonts w:hint="eastAsia"/>
        </w:rPr>
        <w:t>，</w:t>
      </w:r>
      <w:r w:rsidRPr="006D1BA0">
        <w:rPr>
          <w:rFonts w:hint="eastAsia"/>
        </w:rPr>
        <w:t>53</w:t>
      </w:r>
      <w:r w:rsidR="00692028" w:rsidRPr="006D1BA0">
        <w:rPr>
          <w:rFonts w:hint="eastAsia"/>
        </w:rPr>
        <w:t>（</w:t>
      </w:r>
      <w:r w:rsidR="00692028" w:rsidRPr="006D1BA0">
        <w:rPr>
          <w:rFonts w:hint="eastAsia"/>
        </w:rPr>
        <w:t>1</w:t>
      </w:r>
      <w:r w:rsidR="00692028" w:rsidRPr="006D1BA0">
        <w:t>2</w:t>
      </w:r>
      <w:r w:rsidR="00692028" w:rsidRPr="006D1BA0">
        <w:rPr>
          <w:rFonts w:hint="eastAsia"/>
        </w:rPr>
        <w:t>）</w:t>
      </w:r>
      <w:r w:rsidRPr="006D1BA0">
        <w:rPr>
          <w:rFonts w:hint="eastAsia"/>
        </w:rPr>
        <w:t>:2731-2740.</w:t>
      </w:r>
    </w:p>
    <w:p w14:paraId="561369B3" w14:textId="1AF3B80C" w:rsidR="009A01DC" w:rsidRPr="006D1BA0" w:rsidRDefault="009A01DC" w:rsidP="009A01DC">
      <w:pPr>
        <w:pStyle w:val="a9"/>
        <w:numPr>
          <w:ilvl w:val="0"/>
          <w:numId w:val="1"/>
        </w:numPr>
        <w:ind w:firstLineChars="0"/>
      </w:pPr>
      <w:r w:rsidRPr="006D1BA0">
        <w:t>W</w:t>
      </w:r>
      <w:r w:rsidR="00CD1690" w:rsidRPr="006D1BA0">
        <w:t>ILLIAMS R J</w:t>
      </w:r>
      <w:r w:rsidR="00D1234F" w:rsidRPr="006D1BA0">
        <w:t xml:space="preserve">. </w:t>
      </w:r>
      <w:r w:rsidRPr="006D1BA0">
        <w:t>Simple statistical gradient-following algorithms for connectionist reinforcement learning</w:t>
      </w:r>
      <w:r w:rsidR="00B1757C" w:rsidRPr="006D1BA0">
        <w:t>[J].</w:t>
      </w:r>
      <w:r w:rsidRPr="006D1BA0">
        <w:t xml:space="preserve"> Machine Learning, </w:t>
      </w:r>
      <w:r w:rsidR="00CD1690" w:rsidRPr="006D1BA0">
        <w:t>1992</w:t>
      </w:r>
      <w:r w:rsidR="00CD1690" w:rsidRPr="006D1BA0">
        <w:rPr>
          <w:rFonts w:hint="eastAsia"/>
        </w:rPr>
        <w:t>,</w:t>
      </w:r>
      <w:r w:rsidR="00CD1690" w:rsidRPr="006D1BA0">
        <w:t xml:space="preserve"> </w:t>
      </w:r>
      <w:r w:rsidR="00310F59" w:rsidRPr="006D1BA0">
        <w:t>8</w:t>
      </w:r>
      <w:r w:rsidR="00CD1690" w:rsidRPr="006D1BA0">
        <w:rPr>
          <w:rFonts w:hint="eastAsia"/>
        </w:rPr>
        <w:t>（</w:t>
      </w:r>
      <w:r w:rsidR="00CD1690" w:rsidRPr="006D1BA0">
        <w:rPr>
          <w:rFonts w:hint="eastAsia"/>
        </w:rPr>
        <w:t>3</w:t>
      </w:r>
      <w:r w:rsidR="00CD1690" w:rsidRPr="006D1BA0">
        <w:rPr>
          <w:rFonts w:hint="eastAsia"/>
        </w:rPr>
        <w:t>）</w:t>
      </w:r>
      <w:r w:rsidR="00CD1690" w:rsidRPr="006D1BA0">
        <w:t xml:space="preserve">: </w:t>
      </w:r>
      <w:r w:rsidRPr="006D1BA0">
        <w:t>229–256.</w:t>
      </w:r>
    </w:p>
    <w:p w14:paraId="41CADB9B" w14:textId="779DC2B8" w:rsidR="009A01DC" w:rsidRPr="006D1BA0" w:rsidRDefault="009A01DC" w:rsidP="009A01DC">
      <w:pPr>
        <w:pStyle w:val="a9"/>
        <w:numPr>
          <w:ilvl w:val="0"/>
          <w:numId w:val="1"/>
        </w:numPr>
        <w:ind w:firstLineChars="0"/>
      </w:pPr>
      <w:r w:rsidRPr="006D1BA0">
        <w:t>M</w:t>
      </w:r>
      <w:r w:rsidR="00CD1690" w:rsidRPr="006D1BA0">
        <w:t>NIH V,</w:t>
      </w:r>
      <w:r w:rsidRPr="006D1BA0">
        <w:t xml:space="preserve"> </w:t>
      </w:r>
      <w:r w:rsidR="00CD1690" w:rsidRPr="006D1BA0">
        <w:t xml:space="preserve">BADIA A P, MIRZA M </w:t>
      </w:r>
      <w:r w:rsidRPr="006D1BA0">
        <w:t>et al. Asynchronous methods for deep reinforcement learning</w:t>
      </w:r>
      <w:r w:rsidR="00B1757C" w:rsidRPr="006D1BA0">
        <w:t xml:space="preserve">[C] </w:t>
      </w:r>
      <w:r w:rsidR="00CD1690" w:rsidRPr="006D1BA0">
        <w:t>//</w:t>
      </w:r>
      <w:r w:rsidR="0028184F" w:rsidRPr="006D1BA0">
        <w:t xml:space="preserve"> ICML</w:t>
      </w:r>
      <w:r w:rsidR="00C42EBE" w:rsidRPr="006D1BA0">
        <w:rPr>
          <w:rFonts w:hint="eastAsia"/>
        </w:rPr>
        <w:t xml:space="preserve">. </w:t>
      </w:r>
      <w:r w:rsidR="00CD1690" w:rsidRPr="006D1BA0">
        <w:t xml:space="preserve"> </w:t>
      </w:r>
      <w:r w:rsidR="0028184F" w:rsidRPr="006D1BA0">
        <w:rPr>
          <w:rStyle w:val="content-right1thtn"/>
        </w:rPr>
        <w:t>Proceedings of Machine Learning Research</w:t>
      </w:r>
      <w:r w:rsidR="0028184F" w:rsidRPr="006D1BA0">
        <w:t xml:space="preserve"> </w:t>
      </w:r>
      <w:r w:rsidR="0028184F" w:rsidRPr="006D1BA0">
        <w:rPr>
          <w:rFonts w:hint="eastAsia"/>
        </w:rPr>
        <w:t>（</w:t>
      </w:r>
      <w:r w:rsidR="0028184F" w:rsidRPr="006D1BA0">
        <w:t>PMLR</w:t>
      </w:r>
      <w:r w:rsidR="0028184F" w:rsidRPr="006D1BA0">
        <w:rPr>
          <w:rFonts w:hint="eastAsia"/>
        </w:rPr>
        <w:t>）</w:t>
      </w:r>
      <w:r w:rsidR="0028184F" w:rsidRPr="006D1BA0">
        <w:rPr>
          <w:rStyle w:val="content-right1thtn"/>
          <w:rFonts w:hint="eastAsia"/>
        </w:rPr>
        <w:t>.</w:t>
      </w:r>
      <w:r w:rsidR="0028184F" w:rsidRPr="006D1BA0">
        <w:t xml:space="preserve"> </w:t>
      </w:r>
      <w:r w:rsidR="0028184F" w:rsidRPr="006D1BA0">
        <w:rPr>
          <w:rFonts w:hint="eastAsia"/>
        </w:rPr>
        <w:t>New York: ICML</w:t>
      </w:r>
      <w:r w:rsidR="00CD1690" w:rsidRPr="006D1BA0">
        <w:t xml:space="preserve">, 2016: </w:t>
      </w:r>
      <w:r w:rsidR="00310F59" w:rsidRPr="006D1BA0">
        <w:t>1928-1937</w:t>
      </w:r>
      <w:r w:rsidRPr="006D1BA0">
        <w:t>.</w:t>
      </w:r>
    </w:p>
    <w:p w14:paraId="1E57B283" w14:textId="7A440B3F" w:rsidR="009A01DC" w:rsidRPr="006D1BA0" w:rsidRDefault="009A01DC" w:rsidP="009A01DC">
      <w:pPr>
        <w:pStyle w:val="a9"/>
        <w:numPr>
          <w:ilvl w:val="0"/>
          <w:numId w:val="1"/>
        </w:numPr>
        <w:ind w:firstLineChars="0"/>
      </w:pPr>
      <w:r w:rsidRPr="006D1BA0">
        <w:t>Z</w:t>
      </w:r>
      <w:r w:rsidR="00CD1690" w:rsidRPr="006D1BA0">
        <w:t>HANG</w:t>
      </w:r>
      <w:r w:rsidRPr="006D1BA0">
        <w:t xml:space="preserve"> H, G</w:t>
      </w:r>
      <w:r w:rsidR="00CD1690" w:rsidRPr="006D1BA0">
        <w:t>OODFELLOW</w:t>
      </w:r>
      <w:r w:rsidRPr="006D1BA0">
        <w:t xml:space="preserve"> I, M</w:t>
      </w:r>
      <w:r w:rsidR="00CD1690" w:rsidRPr="006D1BA0">
        <w:t>ETAXAS</w:t>
      </w:r>
      <w:r w:rsidRPr="006D1BA0">
        <w:t xml:space="preserve"> D, et al. Self-attention generative adversarial networks[C]</w:t>
      </w:r>
      <w:r w:rsidR="00CD1690" w:rsidRPr="006D1BA0">
        <w:t>//</w:t>
      </w:r>
      <w:r w:rsidR="0028184F" w:rsidRPr="006D1BA0">
        <w:rPr>
          <w:rFonts w:hint="eastAsia"/>
        </w:rPr>
        <w:t>ICML</w:t>
      </w:r>
      <w:r w:rsidR="00C42EBE" w:rsidRPr="006D1BA0">
        <w:rPr>
          <w:rFonts w:hint="eastAsia"/>
        </w:rPr>
        <w:t xml:space="preserve">. </w:t>
      </w:r>
      <w:r w:rsidRPr="006D1BA0">
        <w:t>International Conference on Machine Learning</w:t>
      </w:r>
      <w:r w:rsidR="0028184F" w:rsidRPr="006D1BA0">
        <w:rPr>
          <w:rFonts w:hint="eastAsia"/>
        </w:rPr>
        <w:t>（</w:t>
      </w:r>
      <w:r w:rsidR="0028184F" w:rsidRPr="006D1BA0">
        <w:t>PMLR</w:t>
      </w:r>
      <w:r w:rsidR="0028184F" w:rsidRPr="006D1BA0">
        <w:rPr>
          <w:rFonts w:hint="eastAsia"/>
        </w:rPr>
        <w:t>）</w:t>
      </w:r>
      <w:r w:rsidR="0028184F" w:rsidRPr="006D1BA0">
        <w:rPr>
          <w:rFonts w:hint="eastAsia"/>
        </w:rPr>
        <w:t>.</w:t>
      </w:r>
      <w:r w:rsidR="00F90899" w:rsidRPr="006D1BA0">
        <w:t xml:space="preserve"> </w:t>
      </w:r>
      <w:r w:rsidR="00C42EBE" w:rsidRPr="006D1BA0">
        <w:rPr>
          <w:rFonts w:hint="eastAsia"/>
        </w:rPr>
        <w:t xml:space="preserve">Los Angeles: ICML, </w:t>
      </w:r>
      <w:r w:rsidR="00F90899" w:rsidRPr="006D1BA0">
        <w:t xml:space="preserve">2019: </w:t>
      </w:r>
      <w:r w:rsidRPr="006D1BA0">
        <w:t>7354-7363.</w:t>
      </w:r>
    </w:p>
    <w:p w14:paraId="6A1C254F" w14:textId="662A0BFE" w:rsidR="00A97D45" w:rsidRPr="006D1BA0" w:rsidRDefault="00A97D45" w:rsidP="009A01DC">
      <w:pPr>
        <w:pStyle w:val="a9"/>
        <w:numPr>
          <w:ilvl w:val="0"/>
          <w:numId w:val="1"/>
        </w:numPr>
        <w:ind w:firstLineChars="0"/>
      </w:pPr>
      <w:r w:rsidRPr="006D1BA0">
        <w:rPr>
          <w:rFonts w:hint="eastAsia"/>
        </w:rPr>
        <w:t>郭丹青</w:t>
      </w:r>
      <w:r w:rsidR="00F90899" w:rsidRPr="006D1BA0">
        <w:rPr>
          <w:rFonts w:hint="eastAsia"/>
        </w:rPr>
        <w:t>，</w:t>
      </w:r>
      <w:r w:rsidRPr="006D1BA0">
        <w:rPr>
          <w:rFonts w:hint="eastAsia"/>
        </w:rPr>
        <w:t>符颖</w:t>
      </w:r>
      <w:r w:rsidR="00F90899" w:rsidRPr="006D1BA0">
        <w:rPr>
          <w:rFonts w:hint="eastAsia"/>
        </w:rPr>
        <w:t>，</w:t>
      </w:r>
      <w:r w:rsidRPr="006D1BA0">
        <w:rPr>
          <w:rFonts w:hint="eastAsia"/>
        </w:rPr>
        <w:t>朱烨</w:t>
      </w:r>
      <w:r w:rsidR="007939FD" w:rsidRPr="006D1BA0">
        <w:rPr>
          <w:rFonts w:hint="eastAsia"/>
        </w:rPr>
        <w:t>，</w:t>
      </w:r>
      <w:r w:rsidRPr="006D1BA0">
        <w:rPr>
          <w:rFonts w:hint="eastAsia"/>
        </w:rPr>
        <w:t>等</w:t>
      </w:r>
      <w:r w:rsidRPr="006D1BA0">
        <w:rPr>
          <w:rFonts w:hint="eastAsia"/>
        </w:rPr>
        <w:t>.</w:t>
      </w:r>
      <w:r w:rsidRPr="006D1BA0">
        <w:rPr>
          <w:rFonts w:hint="eastAsia"/>
        </w:rPr>
        <w:t>自注意力多尺度特征融合的遥感图像语义分割算法</w:t>
      </w:r>
      <w:r w:rsidRPr="006D1BA0">
        <w:rPr>
          <w:rFonts w:hint="eastAsia"/>
        </w:rPr>
        <w:t>[J].</w:t>
      </w:r>
      <w:r w:rsidRPr="006D1BA0">
        <w:rPr>
          <w:rFonts w:hint="eastAsia"/>
        </w:rPr>
        <w:t>计算机辅助设计与图形学学报</w:t>
      </w:r>
      <w:r w:rsidR="00F90899" w:rsidRPr="006D1BA0">
        <w:rPr>
          <w:rFonts w:hint="eastAsia"/>
        </w:rPr>
        <w:t>，</w:t>
      </w:r>
      <w:r w:rsidRPr="006D1BA0">
        <w:rPr>
          <w:rFonts w:hint="eastAsia"/>
        </w:rPr>
        <w:t>2023</w:t>
      </w:r>
      <w:r w:rsidR="007939FD" w:rsidRPr="006D1BA0">
        <w:rPr>
          <w:rFonts w:hint="eastAsia"/>
        </w:rPr>
        <w:t>，</w:t>
      </w:r>
      <w:r w:rsidRPr="006D1BA0">
        <w:rPr>
          <w:rFonts w:hint="eastAsia"/>
        </w:rPr>
        <w:t>35</w:t>
      </w:r>
      <w:r w:rsidR="00F90899" w:rsidRPr="006D1BA0">
        <w:rPr>
          <w:rFonts w:hint="eastAsia"/>
        </w:rPr>
        <w:t>（</w:t>
      </w:r>
      <w:r w:rsidR="00F90899" w:rsidRPr="006D1BA0">
        <w:rPr>
          <w:rFonts w:hint="eastAsia"/>
        </w:rPr>
        <w:t>8</w:t>
      </w:r>
      <w:r w:rsidR="00F90899" w:rsidRPr="006D1BA0">
        <w:rPr>
          <w:rFonts w:hint="eastAsia"/>
        </w:rPr>
        <w:t>）</w:t>
      </w:r>
      <w:r w:rsidRPr="006D1BA0">
        <w:rPr>
          <w:rFonts w:hint="eastAsia"/>
        </w:rPr>
        <w:t>:1259-1268.</w:t>
      </w:r>
    </w:p>
    <w:p w14:paraId="2567FFF7" w14:textId="343C5B0E" w:rsidR="009A01DC" w:rsidRPr="006D1BA0" w:rsidRDefault="009A01DC" w:rsidP="009A01DC">
      <w:pPr>
        <w:pStyle w:val="a9"/>
        <w:numPr>
          <w:ilvl w:val="0"/>
          <w:numId w:val="1"/>
        </w:numPr>
        <w:ind w:firstLineChars="0"/>
      </w:pPr>
      <w:r w:rsidRPr="006D1BA0">
        <w:t>S</w:t>
      </w:r>
      <w:r w:rsidR="00F90899" w:rsidRPr="006D1BA0">
        <w:t>PRING N</w:t>
      </w:r>
      <w:r w:rsidRPr="006D1BA0">
        <w:t>, M</w:t>
      </w:r>
      <w:r w:rsidR="00F90899" w:rsidRPr="006D1BA0">
        <w:t>AHAJAN R</w:t>
      </w:r>
      <w:r w:rsidRPr="006D1BA0">
        <w:t>, and W</w:t>
      </w:r>
      <w:r w:rsidR="00F90899" w:rsidRPr="006D1BA0">
        <w:t>ETHERALL D</w:t>
      </w:r>
      <w:r w:rsidR="00310F59" w:rsidRPr="006D1BA0">
        <w:t xml:space="preserve">. </w:t>
      </w:r>
      <w:r w:rsidRPr="006D1BA0">
        <w:t>Measuring isp topologies with rocketfuel</w:t>
      </w:r>
      <w:r w:rsidR="00310F59" w:rsidRPr="006D1BA0">
        <w:t>[J].</w:t>
      </w:r>
      <w:r w:rsidRPr="006D1BA0">
        <w:t xml:space="preserve"> ACM SIGCOMM Computer Communication Review, </w:t>
      </w:r>
      <w:r w:rsidR="00F90899" w:rsidRPr="006D1BA0">
        <w:t xml:space="preserve">2002, </w:t>
      </w:r>
      <w:r w:rsidR="00310F59" w:rsidRPr="006D1BA0">
        <w:t>32</w:t>
      </w:r>
      <w:r w:rsidR="00F90899" w:rsidRPr="006D1BA0">
        <w:rPr>
          <w:rFonts w:hint="eastAsia"/>
        </w:rPr>
        <w:t>（</w:t>
      </w:r>
      <w:r w:rsidR="00F90899" w:rsidRPr="006D1BA0">
        <w:t>4</w:t>
      </w:r>
      <w:r w:rsidR="00F90899" w:rsidRPr="006D1BA0">
        <w:rPr>
          <w:rFonts w:hint="eastAsia"/>
        </w:rPr>
        <w:t>）</w:t>
      </w:r>
      <w:r w:rsidR="00F90899" w:rsidRPr="006D1BA0">
        <w:rPr>
          <w:rFonts w:hint="eastAsia"/>
        </w:rPr>
        <w:t>:</w:t>
      </w:r>
      <w:r w:rsidRPr="006D1BA0">
        <w:t>133–145.</w:t>
      </w:r>
    </w:p>
    <w:p w14:paraId="21D37F4C" w14:textId="309A30B1" w:rsidR="009A01DC" w:rsidRPr="006D1BA0" w:rsidRDefault="009A01DC" w:rsidP="009A01DC">
      <w:pPr>
        <w:pStyle w:val="a9"/>
        <w:numPr>
          <w:ilvl w:val="0"/>
          <w:numId w:val="1"/>
        </w:numPr>
        <w:ind w:firstLineChars="0"/>
      </w:pPr>
      <w:r w:rsidRPr="006D1BA0">
        <w:t>Z</w:t>
      </w:r>
      <w:r w:rsidR="00840E89" w:rsidRPr="006D1BA0">
        <w:t>HANG Y</w:t>
      </w:r>
      <w:r w:rsidR="004217AE" w:rsidRPr="006D1BA0">
        <w:rPr>
          <w:rFonts w:hint="eastAsia"/>
        </w:rPr>
        <w:t xml:space="preserve">. </w:t>
      </w:r>
      <w:r w:rsidR="005A4967" w:rsidRPr="006D1BA0">
        <w:t>ZHANG Y’s Abilene TM</w:t>
      </w:r>
      <w:r w:rsidRPr="006D1BA0">
        <w:t>. [</w:t>
      </w:r>
      <w:r w:rsidR="00B11CCC" w:rsidRPr="006D1BA0">
        <w:rPr>
          <w:rFonts w:hint="eastAsia"/>
        </w:rPr>
        <w:t>EB/</w:t>
      </w:r>
      <w:r w:rsidRPr="006D1BA0">
        <w:t>O</w:t>
      </w:r>
      <w:r w:rsidR="00840E89" w:rsidRPr="006D1BA0">
        <w:t>L</w:t>
      </w:r>
      <w:r w:rsidRPr="006D1BA0">
        <w:t xml:space="preserve">]. </w:t>
      </w:r>
      <w:r w:rsidR="004217AE" w:rsidRPr="006D1BA0">
        <w:rPr>
          <w:rStyle w:val="cf01"/>
          <w:rFonts w:cs="Arial" w:hint="default"/>
        </w:rPr>
        <w:t>（2021-08-02）</w:t>
      </w:r>
      <w:r w:rsidR="00B40C27" w:rsidRPr="006D1BA0">
        <w:rPr>
          <w:rFonts w:hint="eastAsia"/>
        </w:rPr>
        <w:t xml:space="preserve">[2024-02-20]. </w:t>
      </w:r>
      <w:r w:rsidRPr="006D1BA0">
        <w:t>http://www.cs.utexas. edu/~yzhang/research/AbileneTM/</w:t>
      </w:r>
      <w:r w:rsidR="004217AE" w:rsidRPr="006D1BA0">
        <w:rPr>
          <w:rFonts w:hint="eastAsia"/>
        </w:rPr>
        <w:t>.</w:t>
      </w:r>
    </w:p>
    <w:p w14:paraId="49C754E9" w14:textId="6416120F" w:rsidR="009A01DC" w:rsidRPr="006D1BA0" w:rsidRDefault="009A01DC" w:rsidP="009A01DC">
      <w:pPr>
        <w:pStyle w:val="a9"/>
        <w:numPr>
          <w:ilvl w:val="0"/>
          <w:numId w:val="1"/>
        </w:numPr>
        <w:ind w:firstLineChars="0"/>
      </w:pPr>
      <w:r w:rsidRPr="006D1BA0">
        <w:t>K</w:t>
      </w:r>
      <w:r w:rsidR="00840E89" w:rsidRPr="006D1BA0">
        <w:t>ODIALAM M</w:t>
      </w:r>
      <w:r w:rsidRPr="006D1BA0">
        <w:t>, L</w:t>
      </w:r>
      <w:r w:rsidR="00840E89" w:rsidRPr="006D1BA0">
        <w:t>AKSHMAN T</w:t>
      </w:r>
      <w:r w:rsidRPr="006D1BA0">
        <w:t>, O</w:t>
      </w:r>
      <w:r w:rsidR="00840E89" w:rsidRPr="006D1BA0">
        <w:t>RLIN J B, et al.</w:t>
      </w:r>
      <w:r w:rsidR="00310F59" w:rsidRPr="006D1BA0">
        <w:t xml:space="preserve"> </w:t>
      </w:r>
      <w:r w:rsidRPr="006D1BA0">
        <w:t>Oblivious routing of highly variable traffic in service overlays and ip backbones</w:t>
      </w:r>
      <w:r w:rsidR="00310F59" w:rsidRPr="006D1BA0">
        <w:t xml:space="preserve">[J]. </w:t>
      </w:r>
      <w:r w:rsidRPr="006D1BA0">
        <w:t xml:space="preserve">IEEE/ACM Transactions on Networking, </w:t>
      </w:r>
      <w:r w:rsidR="00840E89" w:rsidRPr="006D1BA0">
        <w:t xml:space="preserve">2008, </w:t>
      </w:r>
      <w:r w:rsidR="00310F59" w:rsidRPr="006D1BA0">
        <w:t>17</w:t>
      </w:r>
      <w:r w:rsidR="00840E89" w:rsidRPr="006D1BA0">
        <w:rPr>
          <w:rFonts w:hint="eastAsia"/>
        </w:rPr>
        <w:t>（</w:t>
      </w:r>
      <w:r w:rsidR="00840E89" w:rsidRPr="006D1BA0">
        <w:rPr>
          <w:rFonts w:hint="eastAsia"/>
        </w:rPr>
        <w:t>2</w:t>
      </w:r>
      <w:r w:rsidR="00840E89" w:rsidRPr="006D1BA0">
        <w:rPr>
          <w:rFonts w:hint="eastAsia"/>
        </w:rPr>
        <w:t>）</w:t>
      </w:r>
      <w:r w:rsidR="00840E89" w:rsidRPr="006D1BA0">
        <w:rPr>
          <w:rFonts w:hint="eastAsia"/>
        </w:rPr>
        <w:t>:</w:t>
      </w:r>
      <w:r w:rsidR="00840E89" w:rsidRPr="006D1BA0">
        <w:t xml:space="preserve"> </w:t>
      </w:r>
      <w:r w:rsidRPr="006D1BA0">
        <w:t>459–472.</w:t>
      </w:r>
    </w:p>
    <w:p w14:paraId="7F11415D" w14:textId="31F2F7E4" w:rsidR="009A01DC" w:rsidRPr="006D1BA0" w:rsidRDefault="004217AE" w:rsidP="00B40C27">
      <w:pPr>
        <w:pStyle w:val="a9"/>
        <w:numPr>
          <w:ilvl w:val="0"/>
          <w:numId w:val="1"/>
        </w:numPr>
        <w:ind w:firstLineChars="0"/>
      </w:pPr>
      <w:r w:rsidRPr="006D1BA0">
        <w:t>Victor H</w:t>
      </w:r>
      <w:r w:rsidRPr="006D1BA0">
        <w:rPr>
          <w:rFonts w:hint="eastAsia"/>
        </w:rPr>
        <w:t xml:space="preserve">. </w:t>
      </w:r>
      <w:r w:rsidR="009A01DC" w:rsidRPr="006D1BA0">
        <w:t>TMgen: Traffic Matrix Generation Tool. [</w:t>
      </w:r>
      <w:r w:rsidR="00B40C27" w:rsidRPr="006D1BA0">
        <w:rPr>
          <w:rFonts w:hint="eastAsia"/>
        </w:rPr>
        <w:t>EB/</w:t>
      </w:r>
      <w:r w:rsidR="009A01DC" w:rsidRPr="006D1BA0">
        <w:t>O</w:t>
      </w:r>
      <w:r w:rsidR="00840E89" w:rsidRPr="006D1BA0">
        <w:t>L</w:t>
      </w:r>
      <w:r w:rsidR="009A01DC" w:rsidRPr="006D1BA0">
        <w:t>]</w:t>
      </w:r>
      <w:r w:rsidR="00C42EBE" w:rsidRPr="006D1BA0">
        <w:rPr>
          <w:rFonts w:hint="eastAsia"/>
        </w:rPr>
        <w:t>.</w:t>
      </w:r>
      <w:r w:rsidR="00B40C27" w:rsidRPr="006D1BA0">
        <w:rPr>
          <w:rFonts w:hint="eastAsia"/>
        </w:rPr>
        <w:t xml:space="preserve"> </w:t>
      </w:r>
      <w:r w:rsidRPr="006D1BA0">
        <w:rPr>
          <w:rFonts w:hint="eastAsia"/>
        </w:rPr>
        <w:t>（</w:t>
      </w:r>
      <w:r w:rsidRPr="006D1BA0">
        <w:rPr>
          <w:rFonts w:hint="eastAsia"/>
        </w:rPr>
        <w:t>2020-08-10</w:t>
      </w:r>
      <w:r w:rsidRPr="006D1BA0">
        <w:rPr>
          <w:rFonts w:hint="eastAsia"/>
        </w:rPr>
        <w:t>）</w:t>
      </w:r>
      <w:r w:rsidR="00B40C27" w:rsidRPr="006D1BA0">
        <w:rPr>
          <w:rFonts w:hint="eastAsia"/>
        </w:rPr>
        <w:t>[2024-02-20]</w:t>
      </w:r>
      <w:r w:rsidR="009A01DC" w:rsidRPr="006D1BA0">
        <w:t>. https: //tmgen.readthedocs.io/en/latest/</w:t>
      </w:r>
      <w:r w:rsidRPr="006D1BA0">
        <w:rPr>
          <w:rFonts w:hint="eastAsia"/>
        </w:rPr>
        <w:t>.</w:t>
      </w:r>
    </w:p>
    <w:p w14:paraId="3E6F1551" w14:textId="70E1595C" w:rsidR="006F5840" w:rsidRPr="009E568A" w:rsidRDefault="00253229" w:rsidP="009A01DC">
      <w:pPr>
        <w:pStyle w:val="a9"/>
        <w:numPr>
          <w:ilvl w:val="0"/>
          <w:numId w:val="1"/>
        </w:numPr>
        <w:ind w:firstLineChars="0"/>
      </w:pPr>
      <w:r w:rsidRPr="009E568A">
        <w:t>Y</w:t>
      </w:r>
      <w:r w:rsidR="00840E89">
        <w:t>E</w:t>
      </w:r>
      <w:r w:rsidRPr="009E568A">
        <w:t xml:space="preserve"> M, Z</w:t>
      </w:r>
      <w:r w:rsidR="00840E89">
        <w:t>HANG</w:t>
      </w:r>
      <w:r w:rsidRPr="009E568A">
        <w:t xml:space="preserve"> J, G</w:t>
      </w:r>
      <w:r w:rsidR="00840E89">
        <w:t>UO</w:t>
      </w:r>
      <w:r w:rsidRPr="009E568A">
        <w:t xml:space="preserve"> Z, et al.</w:t>
      </w:r>
      <w:r w:rsidR="006F5840" w:rsidRPr="009E568A">
        <w:t xml:space="preserve"> Date: Disturbance-aware traffic engineering with reinforcement learning in software-defined networks</w:t>
      </w:r>
      <w:r w:rsidRPr="009E568A">
        <w:t>[C]</w:t>
      </w:r>
      <w:r w:rsidR="00840E89">
        <w:t>//</w:t>
      </w:r>
      <w:r w:rsidR="006F5840" w:rsidRPr="009E568A">
        <w:t>IEEE/ACM</w:t>
      </w:r>
      <w:r w:rsidR="00840E89">
        <w:t>.</w:t>
      </w:r>
      <w:r w:rsidR="006F5840" w:rsidRPr="009E568A">
        <w:t xml:space="preserve"> 29th International Symposium on Quality of Service </w:t>
      </w:r>
      <w:r w:rsidR="005676CF">
        <w:rPr>
          <w:rFonts w:hint="eastAsia"/>
        </w:rPr>
        <w:t>（</w:t>
      </w:r>
      <w:r w:rsidR="005676CF">
        <w:rPr>
          <w:rFonts w:hint="eastAsia"/>
        </w:rPr>
        <w:t>I</w:t>
      </w:r>
      <w:r w:rsidR="005676CF">
        <w:t>WQOS</w:t>
      </w:r>
      <w:r w:rsidR="005676CF">
        <w:rPr>
          <w:rFonts w:hint="eastAsia"/>
        </w:rPr>
        <w:t>）</w:t>
      </w:r>
      <w:r w:rsidR="005676CF">
        <w:t xml:space="preserve">. Tokyo: IEEE, 2021: </w:t>
      </w:r>
      <w:r w:rsidRPr="009E568A">
        <w:t>1-10</w:t>
      </w:r>
      <w:r w:rsidR="006F5840" w:rsidRPr="009E568A">
        <w:t>.</w:t>
      </w:r>
    </w:p>
    <w:p w14:paraId="7A5FA8BB" w14:textId="77777777" w:rsidR="009A01DC" w:rsidRPr="009E568A" w:rsidRDefault="009A01DC" w:rsidP="009A01DC">
      <w:pPr>
        <w:rPr>
          <w:rFonts w:cs="Times New Roman"/>
          <w:kern w:val="0"/>
        </w:rPr>
      </w:pPr>
    </w:p>
    <w:p w14:paraId="43D7A179" w14:textId="78913702" w:rsidR="009E568A" w:rsidRPr="009E568A" w:rsidRDefault="00B45017" w:rsidP="009A01DC">
      <w:pPr>
        <w:rPr>
          <w:rFonts w:cs="Times New Roman"/>
          <w:kern w:val="0"/>
        </w:rPr>
      </w:pPr>
      <w:r w:rsidRPr="00B45017">
        <w:rPr>
          <w:rFonts w:cs="Times New Roman" w:hint="eastAsia"/>
          <w:b/>
          <w:kern w:val="0"/>
        </w:rPr>
        <w:t>收稿</w:t>
      </w:r>
      <w:r w:rsidRPr="00B45017">
        <w:rPr>
          <w:rFonts w:cs="Times New Roman"/>
          <w:b/>
          <w:kern w:val="0"/>
        </w:rPr>
        <w:t>日期</w:t>
      </w:r>
      <w:r>
        <w:rPr>
          <w:rFonts w:cs="Times New Roman"/>
          <w:kern w:val="0"/>
        </w:rPr>
        <w:t>：</w:t>
      </w:r>
      <w:r>
        <w:rPr>
          <w:rFonts w:cs="Times New Roman" w:hint="eastAsia"/>
          <w:kern w:val="0"/>
        </w:rPr>
        <w:t>2024</w:t>
      </w:r>
      <w:r>
        <w:rPr>
          <w:rFonts w:cs="Times New Roman"/>
          <w:kern w:val="0"/>
        </w:rPr>
        <w:t>-01-19</w:t>
      </w:r>
      <w:r>
        <w:rPr>
          <w:rFonts w:cs="Times New Roman" w:hint="eastAsia"/>
          <w:kern w:val="0"/>
        </w:rPr>
        <w:t>。</w:t>
      </w:r>
    </w:p>
    <w:p w14:paraId="5F421C29" w14:textId="45E2F94E" w:rsidR="002160BA" w:rsidRPr="009E568A" w:rsidRDefault="002160BA" w:rsidP="0061448F">
      <w:pPr>
        <w:rPr>
          <w:rFonts w:cs="Times New Roman"/>
          <w:kern w:val="0"/>
        </w:rPr>
      </w:pPr>
      <w:r w:rsidRPr="009E568A">
        <w:rPr>
          <w:rFonts w:cs="Times New Roman" w:hint="eastAsia"/>
          <w:b/>
          <w:bCs/>
          <w:kern w:val="0"/>
        </w:rPr>
        <w:t>基金项目：</w:t>
      </w:r>
      <w:r w:rsidRPr="009E568A">
        <w:rPr>
          <w:rFonts w:hint="eastAsia"/>
        </w:rPr>
        <w:t>国家自然科学青年基金（</w:t>
      </w:r>
      <w:r w:rsidRPr="009E568A">
        <w:rPr>
          <w:rFonts w:hint="eastAsia"/>
        </w:rPr>
        <w:t>6</w:t>
      </w:r>
      <w:r w:rsidRPr="009E568A">
        <w:t>2301284</w:t>
      </w:r>
      <w:r w:rsidRPr="009E568A">
        <w:rPr>
          <w:rFonts w:hint="eastAsia"/>
        </w:rPr>
        <w:t>）南京邮电大学企业委托研发重点课题（</w:t>
      </w:r>
      <w:r w:rsidRPr="009E568A">
        <w:t>KH0020322072</w:t>
      </w:r>
      <w:r w:rsidRPr="009E568A">
        <w:rPr>
          <w:rFonts w:hint="eastAsia"/>
        </w:rPr>
        <w:t>）</w:t>
      </w:r>
    </w:p>
    <w:p w14:paraId="2B03E063" w14:textId="11BEC96D" w:rsidR="0061448F" w:rsidRDefault="0061448F" w:rsidP="0061448F">
      <w:pPr>
        <w:rPr>
          <w:rFonts w:cs="Times New Roman"/>
          <w:kern w:val="0"/>
        </w:rPr>
      </w:pPr>
      <w:r w:rsidRPr="009E568A">
        <w:rPr>
          <w:rFonts w:hint="eastAsia"/>
          <w:b/>
          <w:szCs w:val="21"/>
        </w:rPr>
        <w:t>作者简介：</w:t>
      </w:r>
      <w:r w:rsidRPr="009E568A">
        <w:rPr>
          <w:rFonts w:hint="eastAsia"/>
          <w:szCs w:val="21"/>
        </w:rPr>
        <w:t>袁帅（</w:t>
      </w:r>
      <w:r w:rsidRPr="009E568A">
        <w:rPr>
          <w:szCs w:val="21"/>
        </w:rPr>
        <w:t>1999—</w:t>
      </w:r>
      <w:r w:rsidRPr="009E568A">
        <w:rPr>
          <w:rFonts w:hint="eastAsia"/>
          <w:szCs w:val="21"/>
        </w:rPr>
        <w:t>），男，硕士研究生，现就读于南京邮电大学电子信息专业，主要研究方向是软件定义网络中的负载均衡</w:t>
      </w:r>
      <w:r w:rsidR="00F91660" w:rsidRPr="009E568A">
        <w:rPr>
          <w:rFonts w:hint="eastAsia"/>
          <w:szCs w:val="21"/>
        </w:rPr>
        <w:t>和路由优化</w:t>
      </w:r>
      <w:r w:rsidRPr="009E568A">
        <w:rPr>
          <w:rFonts w:hint="eastAsia"/>
          <w:szCs w:val="21"/>
        </w:rPr>
        <w:t>问题。</w:t>
      </w:r>
      <w:r w:rsidRPr="009E568A">
        <w:rPr>
          <w:rFonts w:cs="Times New Roman" w:hint="eastAsia"/>
          <w:kern w:val="0"/>
        </w:rPr>
        <w:t>参与了南京邮电大学横向科研课题</w:t>
      </w:r>
      <w:r w:rsidRPr="009E568A">
        <w:rPr>
          <w:rFonts w:cs="Times New Roman"/>
          <w:kern w:val="0"/>
        </w:rPr>
        <w:t xml:space="preserve"> “</w:t>
      </w:r>
      <w:r w:rsidRPr="009E568A">
        <w:rPr>
          <w:rFonts w:cs="Times New Roman" w:hint="eastAsia"/>
          <w:kern w:val="0"/>
        </w:rPr>
        <w:t>新一代智能</w:t>
      </w:r>
      <w:r w:rsidRPr="009E568A">
        <w:rPr>
          <w:rFonts w:cs="Times New Roman"/>
          <w:kern w:val="0"/>
        </w:rPr>
        <w:t xml:space="preserve"> SD-WAN </w:t>
      </w:r>
      <w:r w:rsidRPr="009E568A">
        <w:rPr>
          <w:rFonts w:cs="Times New Roman" w:hint="eastAsia"/>
          <w:kern w:val="0"/>
        </w:rPr>
        <w:t>体系架构及其关键技术”研发。</w:t>
      </w:r>
    </w:p>
    <w:p w14:paraId="3A896F19" w14:textId="0F72ADC5" w:rsidR="00801D08" w:rsidRPr="009E568A" w:rsidRDefault="00801D08" w:rsidP="0061448F">
      <w:pPr>
        <w:rPr>
          <w:szCs w:val="21"/>
        </w:rPr>
      </w:pPr>
      <w:r>
        <w:rPr>
          <w:rFonts w:cs="Times New Roman" w:hint="eastAsia"/>
          <w:noProof/>
          <w:kern w:val="0"/>
        </w:rPr>
        <w:drawing>
          <wp:inline distT="0" distB="0" distL="0" distR="0" wp14:anchorId="3D81151E" wp14:editId="446C4453">
            <wp:extent cx="810000" cy="1080000"/>
            <wp:effectExtent l="0" t="0" r="9525" b="6350"/>
            <wp:docPr id="1726367931" name="图片 1" descr="男孩的脸&#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367931" name="图片 1" descr="男孩的脸&#10;&#10;描述已自动生成"/>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810000" cy="1080000"/>
                    </a:xfrm>
                    <a:prstGeom prst="rect">
                      <a:avLst/>
                    </a:prstGeom>
                    <a:noFill/>
                    <a:ln>
                      <a:noFill/>
                    </a:ln>
                  </pic:spPr>
                </pic:pic>
              </a:graphicData>
            </a:graphic>
          </wp:inline>
        </w:drawing>
      </w:r>
    </w:p>
    <w:p w14:paraId="5A5712A3" w14:textId="6E3E638A" w:rsidR="0061448F" w:rsidRPr="009E568A" w:rsidRDefault="00F91660" w:rsidP="009A01DC">
      <w:pPr>
        <w:rPr>
          <w:rFonts w:cs="Times New Roman"/>
          <w:kern w:val="0"/>
        </w:rPr>
      </w:pPr>
      <w:r w:rsidRPr="009E568A">
        <w:rPr>
          <w:rFonts w:cs="Times New Roman" w:hint="eastAsia"/>
          <w:b/>
          <w:bCs/>
          <w:kern w:val="0"/>
        </w:rPr>
        <w:t>*</w:t>
      </w:r>
      <w:r w:rsidRPr="009E568A">
        <w:rPr>
          <w:rFonts w:cs="Times New Roman" w:hint="eastAsia"/>
          <w:b/>
          <w:bCs/>
          <w:kern w:val="0"/>
        </w:rPr>
        <w:t>通信作者</w:t>
      </w:r>
      <w:r w:rsidRPr="009E568A">
        <w:rPr>
          <w:rFonts w:cs="Times New Roman" w:hint="eastAsia"/>
          <w:b/>
          <w:bCs/>
          <w:kern w:val="0"/>
        </w:rPr>
        <w:t xml:space="preserve">: </w:t>
      </w:r>
      <w:r w:rsidRPr="009E568A">
        <w:rPr>
          <w:rFonts w:cs="Times New Roman" w:hint="eastAsia"/>
          <w:kern w:val="0"/>
        </w:rPr>
        <w:t>沈建华（</w:t>
      </w:r>
      <w:r w:rsidRPr="009E568A">
        <w:rPr>
          <w:rFonts w:cs="Times New Roman" w:hint="eastAsia"/>
          <w:kern w:val="0"/>
        </w:rPr>
        <w:t>1972-</w:t>
      </w:r>
      <w:r w:rsidRPr="009E568A">
        <w:rPr>
          <w:rFonts w:cs="Times New Roman" w:hint="eastAsia"/>
          <w:kern w:val="0"/>
        </w:rPr>
        <w:t>），男，工学博士，教授，硕士生导师，主要研究方向为高速率大容量光纤</w:t>
      </w:r>
      <w:r w:rsidRPr="009E568A">
        <w:rPr>
          <w:rFonts w:cs="Times New Roman" w:hint="eastAsia"/>
          <w:kern w:val="0"/>
        </w:rPr>
        <w:lastRenderedPageBreak/>
        <w:t>通信系统、智能光网络等。</w:t>
      </w:r>
    </w:p>
    <w:p w14:paraId="7CF2F1D2" w14:textId="53F89A96" w:rsidR="00FD68BE" w:rsidRDefault="00FD68BE" w:rsidP="005C17E5">
      <w:pPr>
        <w:rPr>
          <w:rFonts w:cs="Times New Roman"/>
          <w:kern w:val="0"/>
        </w:rPr>
      </w:pPr>
    </w:p>
    <w:p w14:paraId="06E8DF82" w14:textId="77777777" w:rsidR="002F5B36" w:rsidRDefault="002F5B36" w:rsidP="005C17E5">
      <w:pPr>
        <w:rPr>
          <w:rFonts w:cs="Times New Roman"/>
          <w:kern w:val="0"/>
        </w:rPr>
      </w:pPr>
    </w:p>
    <w:p w14:paraId="4FA7721A" w14:textId="77777777" w:rsidR="00651254" w:rsidRDefault="00651254" w:rsidP="005C17E5">
      <w:pPr>
        <w:rPr>
          <w:rFonts w:cs="Times New Roman"/>
          <w:kern w:val="0"/>
        </w:rPr>
      </w:pPr>
    </w:p>
    <w:sectPr w:rsidR="00651254" w:rsidSect="002F411F">
      <w:footnotePr>
        <w:numFmt w:val="chicago"/>
      </w:footnotePr>
      <w:type w:val="continuous"/>
      <w:pgSz w:w="12240" w:h="15840"/>
      <w:pgMar w:top="1440" w:right="1440" w:bottom="1440" w:left="1440" w:header="720" w:footer="720" w:gutter="0"/>
      <w:cols w:space="720"/>
      <w:docGrid w:type="lines" w:linePitch="31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34C09E1F" w16cex:dateUtc="2024-04-24T06:16:00Z"/>
  <w16cex:commentExtensible w16cex:durableId="37EFAA22" w16cex:dateUtc="2024-04-24T05:24:00Z"/>
  <w16cex:commentExtensible w16cex:durableId="7A979531" w16cex:dateUtc="2024-04-24T06:25:00Z"/>
  <w16cex:commentExtensible w16cex:durableId="0E2CE8DF" w16cex:dateUtc="2024-04-24T06:04:00Z"/>
  <w16cex:commentExtensible w16cex:durableId="3BB60BE2" w16cex:dateUtc="2024-04-24T06:04:00Z"/>
  <w16cex:commentExtensible w16cex:durableId="7A7FE2F5" w16cex:dateUtc="2024-04-24T06:04:00Z"/>
  <w16cex:commentExtensible w16cex:durableId="10F5AEED" w16cex:dateUtc="2024-04-24T06: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8141D69" w16cid:durableId="34C09E1F"/>
  <w16cid:commentId w16cid:paraId="7DE2CC38" w16cid:durableId="37EFAA22"/>
  <w16cid:commentId w16cid:paraId="52E9E31C" w16cid:durableId="7A979531"/>
  <w16cid:commentId w16cid:paraId="1103ED43" w16cid:durableId="0E2CE8DF"/>
  <w16cid:commentId w16cid:paraId="5D5B3D1E" w16cid:durableId="3BB60BE2"/>
  <w16cid:commentId w16cid:paraId="5C8BDD9A" w16cid:durableId="7A7FE2F5"/>
  <w16cid:commentId w16cid:paraId="58F61A3F" w16cid:durableId="10F5AEE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6EEA23" w14:textId="77777777" w:rsidR="003902A7" w:rsidRDefault="003902A7" w:rsidP="000850F5">
      <w:r>
        <w:separator/>
      </w:r>
    </w:p>
  </w:endnote>
  <w:endnote w:type="continuationSeparator" w:id="0">
    <w:p w14:paraId="09AF24AA" w14:textId="77777777" w:rsidR="003902A7" w:rsidRDefault="003902A7" w:rsidP="000850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Microsoft YaHei UI">
    <w:panose1 w:val="020B0503020204020204"/>
    <w:charset w:val="86"/>
    <w:family w:val="swiss"/>
    <w:pitch w:val="variable"/>
    <w:sig w:usb0="80000287" w:usb1="28CF3C52" w:usb2="00000016" w:usb3="00000000" w:csb0="0004001F" w:csb1="00000000"/>
  </w:font>
  <w:font w:name="楷体">
    <w:panose1 w:val="02010609060101010101"/>
    <w:charset w:val="86"/>
    <w:family w:val="modern"/>
    <w:pitch w:val="fixed"/>
    <w:sig w:usb0="800002BF" w:usb1="38CF7CFA" w:usb2="00000016" w:usb3="00000000" w:csb0="00040001" w:csb1="00000000"/>
  </w:font>
  <w:font w:name="楷体_GB2312">
    <w:altName w:val="微软雅黑"/>
    <w:panose1 w:val="02010609030101010101"/>
    <w:charset w:val="86"/>
    <w:family w:val="modern"/>
    <w:pitch w:val="fixed"/>
    <w:sig w:usb0="00000001" w:usb1="080E0000" w:usb2="00000010" w:usb3="00000000" w:csb0="00040000"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C1C945" w14:textId="77777777" w:rsidR="003902A7" w:rsidRDefault="003902A7" w:rsidP="000850F5">
      <w:r>
        <w:separator/>
      </w:r>
    </w:p>
  </w:footnote>
  <w:footnote w:type="continuationSeparator" w:id="0">
    <w:p w14:paraId="67D9ADCF" w14:textId="77777777" w:rsidR="003902A7" w:rsidRDefault="003902A7" w:rsidP="000850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FA311D"/>
    <w:multiLevelType w:val="hybridMultilevel"/>
    <w:tmpl w:val="BB589EA4"/>
    <w:lvl w:ilvl="0" w:tplc="F8B4963A">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188E41A3"/>
    <w:multiLevelType w:val="hybridMultilevel"/>
    <w:tmpl w:val="0F5A6D0A"/>
    <w:lvl w:ilvl="0" w:tplc="D7BCCBD4">
      <w:start w:val="1"/>
      <w:numFmt w:val="bullet"/>
      <w:lvlText w:val="-"/>
      <w:lvlJc w:val="left"/>
      <w:pPr>
        <w:ind w:left="360" w:hanging="360"/>
      </w:pPr>
      <w:rPr>
        <w:rFonts w:ascii="Times New Roman" w:eastAsia="宋体" w:hAnsi="Times New Roman" w:cs="Times New Roman"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 w15:restartNumberingAfterBreak="0">
    <w:nsid w:val="2E67706E"/>
    <w:multiLevelType w:val="hybridMultilevel"/>
    <w:tmpl w:val="EA4E67D8"/>
    <w:lvl w:ilvl="0" w:tplc="FA5E69D8">
      <w:start w:val="1"/>
      <w:numFmt w:val="bullet"/>
      <w:lvlText w:val="-"/>
      <w:lvlJc w:val="left"/>
      <w:pPr>
        <w:ind w:left="360" w:hanging="360"/>
      </w:pPr>
      <w:rPr>
        <w:rFonts w:ascii="Times New Roman" w:eastAsia="宋体" w:hAnsi="Times New Roman" w:cs="Times New Roman"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 w15:restartNumberingAfterBreak="0">
    <w:nsid w:val="4D5B6075"/>
    <w:multiLevelType w:val="hybridMultilevel"/>
    <w:tmpl w:val="CC8E1C94"/>
    <w:lvl w:ilvl="0" w:tplc="08805EF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64556BFB"/>
    <w:multiLevelType w:val="hybridMultilevel"/>
    <w:tmpl w:val="661CC1F6"/>
    <w:lvl w:ilvl="0" w:tplc="3EA00926">
      <w:start w:val="1"/>
      <w:numFmt w:val="decimalEnclosedCircle"/>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activeWritingStyle w:appName="MSWord" w:lang="zh-CN" w:vendorID="64" w:dllVersion="0" w:nlCheck="1" w:checkStyle="0"/>
  <w:activeWritingStyle w:appName="MSWord" w:lang="en-US" w:vendorID="64" w:dllVersion="0" w:nlCheck="1" w:checkStyle="0"/>
  <w:activeWritingStyle w:appName="MSWord" w:lang="en-US" w:vendorID="64" w:dllVersion="4096" w:nlCheck="1" w:checkStyle="0"/>
  <w:activeWritingStyle w:appName="MSWord" w:lang="zh-CN" w:vendorID="64" w:dllVersion="5" w:nlCheck="1" w:checkStyle="1"/>
  <w:activeWritingStyle w:appName="MSWord" w:lang="en-US" w:vendorID="64" w:dllVersion="6" w:nlCheck="1" w:checkStyle="1"/>
  <w:activeWritingStyle w:appName="MSWord" w:lang="zh-CN" w:vendorID="64" w:dllVersion="131077" w:nlCheck="1" w:checkStyle="1"/>
  <w:activeWritingStyle w:appName="MSWord" w:lang="en-US" w:vendorID="64" w:dllVersion="131078" w:nlCheck="1" w:checkStyle="1"/>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numFmt w:val="chicago"/>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23EA"/>
    <w:rsid w:val="0001011E"/>
    <w:rsid w:val="000116ED"/>
    <w:rsid w:val="00012B8E"/>
    <w:rsid w:val="00014D27"/>
    <w:rsid w:val="00020911"/>
    <w:rsid w:val="0002171E"/>
    <w:rsid w:val="0002292F"/>
    <w:rsid w:val="00025972"/>
    <w:rsid w:val="00025B44"/>
    <w:rsid w:val="000301DE"/>
    <w:rsid w:val="0003051D"/>
    <w:rsid w:val="0003352A"/>
    <w:rsid w:val="00035A0B"/>
    <w:rsid w:val="000404E2"/>
    <w:rsid w:val="00042336"/>
    <w:rsid w:val="00045C29"/>
    <w:rsid w:val="00050301"/>
    <w:rsid w:val="00051C15"/>
    <w:rsid w:val="00066689"/>
    <w:rsid w:val="00067E2A"/>
    <w:rsid w:val="00072D47"/>
    <w:rsid w:val="00073232"/>
    <w:rsid w:val="00073437"/>
    <w:rsid w:val="00073CFB"/>
    <w:rsid w:val="00076378"/>
    <w:rsid w:val="000802A0"/>
    <w:rsid w:val="00081129"/>
    <w:rsid w:val="00082E07"/>
    <w:rsid w:val="000850F5"/>
    <w:rsid w:val="00087F8C"/>
    <w:rsid w:val="00090F82"/>
    <w:rsid w:val="00091835"/>
    <w:rsid w:val="00091AB9"/>
    <w:rsid w:val="00093999"/>
    <w:rsid w:val="0009572A"/>
    <w:rsid w:val="00097B21"/>
    <w:rsid w:val="00097B8F"/>
    <w:rsid w:val="000A28E1"/>
    <w:rsid w:val="000A2AE0"/>
    <w:rsid w:val="000A2FD8"/>
    <w:rsid w:val="000A40E5"/>
    <w:rsid w:val="000A4B82"/>
    <w:rsid w:val="000B2B34"/>
    <w:rsid w:val="000B386F"/>
    <w:rsid w:val="000B48ED"/>
    <w:rsid w:val="000B6357"/>
    <w:rsid w:val="000C057B"/>
    <w:rsid w:val="000C06A0"/>
    <w:rsid w:val="000D1486"/>
    <w:rsid w:val="000D53AA"/>
    <w:rsid w:val="000D53D8"/>
    <w:rsid w:val="000D5998"/>
    <w:rsid w:val="000E17CF"/>
    <w:rsid w:val="000E58CA"/>
    <w:rsid w:val="000E604A"/>
    <w:rsid w:val="000E6F5E"/>
    <w:rsid w:val="000E7A76"/>
    <w:rsid w:val="000F13D5"/>
    <w:rsid w:val="000F272D"/>
    <w:rsid w:val="000F2BA4"/>
    <w:rsid w:val="000F62F8"/>
    <w:rsid w:val="000F710A"/>
    <w:rsid w:val="00100921"/>
    <w:rsid w:val="00100A56"/>
    <w:rsid w:val="00100C8B"/>
    <w:rsid w:val="00100D35"/>
    <w:rsid w:val="001010D5"/>
    <w:rsid w:val="00103ABA"/>
    <w:rsid w:val="00106676"/>
    <w:rsid w:val="00106FD0"/>
    <w:rsid w:val="00111216"/>
    <w:rsid w:val="00114F26"/>
    <w:rsid w:val="00115D5F"/>
    <w:rsid w:val="00120933"/>
    <w:rsid w:val="00120E37"/>
    <w:rsid w:val="00122D97"/>
    <w:rsid w:val="00125318"/>
    <w:rsid w:val="00130E08"/>
    <w:rsid w:val="0013414C"/>
    <w:rsid w:val="00134EDD"/>
    <w:rsid w:val="00140947"/>
    <w:rsid w:val="001412CB"/>
    <w:rsid w:val="00145139"/>
    <w:rsid w:val="0015546A"/>
    <w:rsid w:val="0016042A"/>
    <w:rsid w:val="00162A8F"/>
    <w:rsid w:val="00162DBA"/>
    <w:rsid w:val="00163A87"/>
    <w:rsid w:val="00170A1F"/>
    <w:rsid w:val="00171EE5"/>
    <w:rsid w:val="001751E8"/>
    <w:rsid w:val="00176B33"/>
    <w:rsid w:val="00176BBF"/>
    <w:rsid w:val="00181AA0"/>
    <w:rsid w:val="0018359D"/>
    <w:rsid w:val="00184759"/>
    <w:rsid w:val="0018481A"/>
    <w:rsid w:val="00190F5D"/>
    <w:rsid w:val="0019507D"/>
    <w:rsid w:val="001A3EF2"/>
    <w:rsid w:val="001B1E70"/>
    <w:rsid w:val="001B557F"/>
    <w:rsid w:val="001C1B39"/>
    <w:rsid w:val="001C5795"/>
    <w:rsid w:val="001C5B43"/>
    <w:rsid w:val="001C7C1A"/>
    <w:rsid w:val="001D4B09"/>
    <w:rsid w:val="001D56C6"/>
    <w:rsid w:val="001D72EF"/>
    <w:rsid w:val="001D7F0C"/>
    <w:rsid w:val="001E0367"/>
    <w:rsid w:val="001E2E7D"/>
    <w:rsid w:val="001E3283"/>
    <w:rsid w:val="001E49E7"/>
    <w:rsid w:val="001E5046"/>
    <w:rsid w:val="001E7FD3"/>
    <w:rsid w:val="001F3E6B"/>
    <w:rsid w:val="001F491D"/>
    <w:rsid w:val="002007B9"/>
    <w:rsid w:val="00200F58"/>
    <w:rsid w:val="002056FB"/>
    <w:rsid w:val="00210567"/>
    <w:rsid w:val="002145CB"/>
    <w:rsid w:val="002160BA"/>
    <w:rsid w:val="00216A18"/>
    <w:rsid w:val="0022084B"/>
    <w:rsid w:val="0022676C"/>
    <w:rsid w:val="0023159F"/>
    <w:rsid w:val="00233783"/>
    <w:rsid w:val="00235AC9"/>
    <w:rsid w:val="00235C4C"/>
    <w:rsid w:val="00240A2C"/>
    <w:rsid w:val="00246369"/>
    <w:rsid w:val="0024749D"/>
    <w:rsid w:val="00253229"/>
    <w:rsid w:val="002534D4"/>
    <w:rsid w:val="00254C3C"/>
    <w:rsid w:val="00261218"/>
    <w:rsid w:val="00273C95"/>
    <w:rsid w:val="00277A86"/>
    <w:rsid w:val="00280A22"/>
    <w:rsid w:val="0028184F"/>
    <w:rsid w:val="00281D61"/>
    <w:rsid w:val="00282697"/>
    <w:rsid w:val="002900B6"/>
    <w:rsid w:val="002914CC"/>
    <w:rsid w:val="00294571"/>
    <w:rsid w:val="002A1554"/>
    <w:rsid w:val="002A3DC9"/>
    <w:rsid w:val="002A4344"/>
    <w:rsid w:val="002B0585"/>
    <w:rsid w:val="002B50D8"/>
    <w:rsid w:val="002B52A9"/>
    <w:rsid w:val="002B5DFE"/>
    <w:rsid w:val="002B6CA8"/>
    <w:rsid w:val="002C060C"/>
    <w:rsid w:val="002C144F"/>
    <w:rsid w:val="002C1DD4"/>
    <w:rsid w:val="002C24DB"/>
    <w:rsid w:val="002C4E75"/>
    <w:rsid w:val="002C72D3"/>
    <w:rsid w:val="002D39CB"/>
    <w:rsid w:val="002D5219"/>
    <w:rsid w:val="002E4948"/>
    <w:rsid w:val="002E67C0"/>
    <w:rsid w:val="002F306B"/>
    <w:rsid w:val="002F411F"/>
    <w:rsid w:val="002F4909"/>
    <w:rsid w:val="002F4AB0"/>
    <w:rsid w:val="002F5654"/>
    <w:rsid w:val="002F5B36"/>
    <w:rsid w:val="00300026"/>
    <w:rsid w:val="00301263"/>
    <w:rsid w:val="00302317"/>
    <w:rsid w:val="00302F16"/>
    <w:rsid w:val="0030367B"/>
    <w:rsid w:val="00304EC8"/>
    <w:rsid w:val="00310F59"/>
    <w:rsid w:val="003120EA"/>
    <w:rsid w:val="00312117"/>
    <w:rsid w:val="003125BF"/>
    <w:rsid w:val="00315437"/>
    <w:rsid w:val="00322741"/>
    <w:rsid w:val="00323523"/>
    <w:rsid w:val="0032520F"/>
    <w:rsid w:val="0033256A"/>
    <w:rsid w:val="00334A74"/>
    <w:rsid w:val="00337468"/>
    <w:rsid w:val="00341209"/>
    <w:rsid w:val="00341514"/>
    <w:rsid w:val="003415BD"/>
    <w:rsid w:val="00342A3B"/>
    <w:rsid w:val="003602D2"/>
    <w:rsid w:val="00363153"/>
    <w:rsid w:val="00365A36"/>
    <w:rsid w:val="00365A9C"/>
    <w:rsid w:val="0037179A"/>
    <w:rsid w:val="00372AB6"/>
    <w:rsid w:val="003746A5"/>
    <w:rsid w:val="00374A51"/>
    <w:rsid w:val="00374C00"/>
    <w:rsid w:val="00382A09"/>
    <w:rsid w:val="00383E92"/>
    <w:rsid w:val="0038496F"/>
    <w:rsid w:val="003902A7"/>
    <w:rsid w:val="003959CB"/>
    <w:rsid w:val="003961BD"/>
    <w:rsid w:val="00396BFC"/>
    <w:rsid w:val="003A0448"/>
    <w:rsid w:val="003B09A5"/>
    <w:rsid w:val="003B0BC7"/>
    <w:rsid w:val="003B410C"/>
    <w:rsid w:val="003B6443"/>
    <w:rsid w:val="003C1A2C"/>
    <w:rsid w:val="003C2599"/>
    <w:rsid w:val="003C44CB"/>
    <w:rsid w:val="003C606E"/>
    <w:rsid w:val="003C7FBF"/>
    <w:rsid w:val="003D2BD1"/>
    <w:rsid w:val="003D5C8B"/>
    <w:rsid w:val="003E02E1"/>
    <w:rsid w:val="003E3E45"/>
    <w:rsid w:val="003E61FE"/>
    <w:rsid w:val="003E7767"/>
    <w:rsid w:val="003F0C62"/>
    <w:rsid w:val="003F53BB"/>
    <w:rsid w:val="003F678D"/>
    <w:rsid w:val="004002C9"/>
    <w:rsid w:val="00400508"/>
    <w:rsid w:val="004052F9"/>
    <w:rsid w:val="004135EB"/>
    <w:rsid w:val="00417555"/>
    <w:rsid w:val="004208CD"/>
    <w:rsid w:val="004217AE"/>
    <w:rsid w:val="00422BF7"/>
    <w:rsid w:val="0042405E"/>
    <w:rsid w:val="00430467"/>
    <w:rsid w:val="00444DC7"/>
    <w:rsid w:val="004458A8"/>
    <w:rsid w:val="00453884"/>
    <w:rsid w:val="004612B7"/>
    <w:rsid w:val="0046144B"/>
    <w:rsid w:val="00461A7E"/>
    <w:rsid w:val="00464160"/>
    <w:rsid w:val="004643A1"/>
    <w:rsid w:val="004646DE"/>
    <w:rsid w:val="0047200D"/>
    <w:rsid w:val="00473B84"/>
    <w:rsid w:val="00474C6F"/>
    <w:rsid w:val="0047663C"/>
    <w:rsid w:val="00477D77"/>
    <w:rsid w:val="004806F7"/>
    <w:rsid w:val="00480FC2"/>
    <w:rsid w:val="004826D2"/>
    <w:rsid w:val="0049123A"/>
    <w:rsid w:val="00491494"/>
    <w:rsid w:val="004925A7"/>
    <w:rsid w:val="004951F5"/>
    <w:rsid w:val="00495742"/>
    <w:rsid w:val="004974A3"/>
    <w:rsid w:val="004A0260"/>
    <w:rsid w:val="004A20F2"/>
    <w:rsid w:val="004A38D6"/>
    <w:rsid w:val="004A3AF6"/>
    <w:rsid w:val="004A6430"/>
    <w:rsid w:val="004A699A"/>
    <w:rsid w:val="004C13EE"/>
    <w:rsid w:val="004C2817"/>
    <w:rsid w:val="004C4517"/>
    <w:rsid w:val="004C4C05"/>
    <w:rsid w:val="004C4DEC"/>
    <w:rsid w:val="004C66B3"/>
    <w:rsid w:val="004C6F9C"/>
    <w:rsid w:val="004C7AB3"/>
    <w:rsid w:val="004D6272"/>
    <w:rsid w:val="004E025E"/>
    <w:rsid w:val="004E1DA8"/>
    <w:rsid w:val="004E2AD5"/>
    <w:rsid w:val="004E3C50"/>
    <w:rsid w:val="004E4BDC"/>
    <w:rsid w:val="004E5A39"/>
    <w:rsid w:val="004E7215"/>
    <w:rsid w:val="004F08B4"/>
    <w:rsid w:val="004F1AA8"/>
    <w:rsid w:val="004F4F2D"/>
    <w:rsid w:val="004F551D"/>
    <w:rsid w:val="00500785"/>
    <w:rsid w:val="005012FB"/>
    <w:rsid w:val="005014BF"/>
    <w:rsid w:val="00501A6E"/>
    <w:rsid w:val="00503402"/>
    <w:rsid w:val="0050460D"/>
    <w:rsid w:val="00505B00"/>
    <w:rsid w:val="00505CD6"/>
    <w:rsid w:val="00506264"/>
    <w:rsid w:val="00506526"/>
    <w:rsid w:val="00506E56"/>
    <w:rsid w:val="00511415"/>
    <w:rsid w:val="00516937"/>
    <w:rsid w:val="00517C2E"/>
    <w:rsid w:val="00521A9B"/>
    <w:rsid w:val="00523374"/>
    <w:rsid w:val="00525537"/>
    <w:rsid w:val="00526118"/>
    <w:rsid w:val="0053022A"/>
    <w:rsid w:val="005331DA"/>
    <w:rsid w:val="00533F68"/>
    <w:rsid w:val="005355FE"/>
    <w:rsid w:val="00536E63"/>
    <w:rsid w:val="005406E0"/>
    <w:rsid w:val="0054168F"/>
    <w:rsid w:val="00543C90"/>
    <w:rsid w:val="005459E2"/>
    <w:rsid w:val="00545D77"/>
    <w:rsid w:val="00553577"/>
    <w:rsid w:val="005559EA"/>
    <w:rsid w:val="00555FE1"/>
    <w:rsid w:val="00556927"/>
    <w:rsid w:val="00564B7D"/>
    <w:rsid w:val="00564DB9"/>
    <w:rsid w:val="00566CEA"/>
    <w:rsid w:val="005676CF"/>
    <w:rsid w:val="00572D66"/>
    <w:rsid w:val="00573B51"/>
    <w:rsid w:val="00574F4D"/>
    <w:rsid w:val="00583332"/>
    <w:rsid w:val="005865E0"/>
    <w:rsid w:val="005872EC"/>
    <w:rsid w:val="0059020E"/>
    <w:rsid w:val="00593A0D"/>
    <w:rsid w:val="005947E0"/>
    <w:rsid w:val="00596942"/>
    <w:rsid w:val="005A0B49"/>
    <w:rsid w:val="005A4583"/>
    <w:rsid w:val="005A4967"/>
    <w:rsid w:val="005B09A8"/>
    <w:rsid w:val="005B142C"/>
    <w:rsid w:val="005B4A88"/>
    <w:rsid w:val="005B5010"/>
    <w:rsid w:val="005B5A48"/>
    <w:rsid w:val="005B68E7"/>
    <w:rsid w:val="005C17E5"/>
    <w:rsid w:val="005C275F"/>
    <w:rsid w:val="005C44E0"/>
    <w:rsid w:val="005C6BA3"/>
    <w:rsid w:val="005D265D"/>
    <w:rsid w:val="005D3369"/>
    <w:rsid w:val="005D358C"/>
    <w:rsid w:val="005D5007"/>
    <w:rsid w:val="005D529E"/>
    <w:rsid w:val="005E14E0"/>
    <w:rsid w:val="005E4FC6"/>
    <w:rsid w:val="005F15ED"/>
    <w:rsid w:val="005F21BD"/>
    <w:rsid w:val="005F3177"/>
    <w:rsid w:val="005F366F"/>
    <w:rsid w:val="005F461E"/>
    <w:rsid w:val="005F66A1"/>
    <w:rsid w:val="005F6A9E"/>
    <w:rsid w:val="00600B69"/>
    <w:rsid w:val="00611ED6"/>
    <w:rsid w:val="00612BEA"/>
    <w:rsid w:val="00613657"/>
    <w:rsid w:val="0061448F"/>
    <w:rsid w:val="0061453C"/>
    <w:rsid w:val="00620A82"/>
    <w:rsid w:val="00620F2E"/>
    <w:rsid w:val="00621879"/>
    <w:rsid w:val="00621D99"/>
    <w:rsid w:val="00622C55"/>
    <w:rsid w:val="00625C43"/>
    <w:rsid w:val="006261F4"/>
    <w:rsid w:val="0063016F"/>
    <w:rsid w:val="00632245"/>
    <w:rsid w:val="0064376A"/>
    <w:rsid w:val="00643DDB"/>
    <w:rsid w:val="00651254"/>
    <w:rsid w:val="00651D1A"/>
    <w:rsid w:val="00652BC8"/>
    <w:rsid w:val="00652CE7"/>
    <w:rsid w:val="00652D9A"/>
    <w:rsid w:val="0065361B"/>
    <w:rsid w:val="00656898"/>
    <w:rsid w:val="006616DA"/>
    <w:rsid w:val="00664DE4"/>
    <w:rsid w:val="0066647A"/>
    <w:rsid w:val="0067306B"/>
    <w:rsid w:val="006730F5"/>
    <w:rsid w:val="006754E8"/>
    <w:rsid w:val="00675D12"/>
    <w:rsid w:val="006769CF"/>
    <w:rsid w:val="00684ADA"/>
    <w:rsid w:val="00686062"/>
    <w:rsid w:val="00690FE5"/>
    <w:rsid w:val="00692028"/>
    <w:rsid w:val="00692A1B"/>
    <w:rsid w:val="006A320F"/>
    <w:rsid w:val="006A41DC"/>
    <w:rsid w:val="006A5159"/>
    <w:rsid w:val="006C14BB"/>
    <w:rsid w:val="006C36EA"/>
    <w:rsid w:val="006C4930"/>
    <w:rsid w:val="006C64A6"/>
    <w:rsid w:val="006D1BA0"/>
    <w:rsid w:val="006D1BBB"/>
    <w:rsid w:val="006D2A16"/>
    <w:rsid w:val="006E0A3E"/>
    <w:rsid w:val="006E45DC"/>
    <w:rsid w:val="006F01C4"/>
    <w:rsid w:val="006F21C4"/>
    <w:rsid w:val="006F2918"/>
    <w:rsid w:val="006F5840"/>
    <w:rsid w:val="006F65BC"/>
    <w:rsid w:val="00701814"/>
    <w:rsid w:val="00706204"/>
    <w:rsid w:val="00711FE8"/>
    <w:rsid w:val="00712C03"/>
    <w:rsid w:val="00721D5F"/>
    <w:rsid w:val="007226F7"/>
    <w:rsid w:val="00723439"/>
    <w:rsid w:val="0073040D"/>
    <w:rsid w:val="00730520"/>
    <w:rsid w:val="00733D44"/>
    <w:rsid w:val="0073465A"/>
    <w:rsid w:val="007364D1"/>
    <w:rsid w:val="00744851"/>
    <w:rsid w:val="00763748"/>
    <w:rsid w:val="007648C7"/>
    <w:rsid w:val="00764FF2"/>
    <w:rsid w:val="0077443E"/>
    <w:rsid w:val="007805A1"/>
    <w:rsid w:val="00781C4A"/>
    <w:rsid w:val="00784AE1"/>
    <w:rsid w:val="007902FF"/>
    <w:rsid w:val="0079325C"/>
    <w:rsid w:val="007939FD"/>
    <w:rsid w:val="00793DE7"/>
    <w:rsid w:val="00794AB4"/>
    <w:rsid w:val="00796E64"/>
    <w:rsid w:val="00796F19"/>
    <w:rsid w:val="007A6165"/>
    <w:rsid w:val="007A62EF"/>
    <w:rsid w:val="007B13F7"/>
    <w:rsid w:val="007B2E1E"/>
    <w:rsid w:val="007B399C"/>
    <w:rsid w:val="007B3B9D"/>
    <w:rsid w:val="007B6850"/>
    <w:rsid w:val="007C0A98"/>
    <w:rsid w:val="007C13D7"/>
    <w:rsid w:val="007C646C"/>
    <w:rsid w:val="007C6AD3"/>
    <w:rsid w:val="007D2C62"/>
    <w:rsid w:val="007D3C23"/>
    <w:rsid w:val="007D4206"/>
    <w:rsid w:val="007D7176"/>
    <w:rsid w:val="007E1FAA"/>
    <w:rsid w:val="007F01B8"/>
    <w:rsid w:val="007F0CFB"/>
    <w:rsid w:val="007F1DC0"/>
    <w:rsid w:val="007F4E5F"/>
    <w:rsid w:val="007F4FC3"/>
    <w:rsid w:val="00800922"/>
    <w:rsid w:val="00801D08"/>
    <w:rsid w:val="00803D9C"/>
    <w:rsid w:val="008047B7"/>
    <w:rsid w:val="0080607D"/>
    <w:rsid w:val="00810C77"/>
    <w:rsid w:val="008117FF"/>
    <w:rsid w:val="008149F8"/>
    <w:rsid w:val="00823E16"/>
    <w:rsid w:val="00831E9F"/>
    <w:rsid w:val="00834405"/>
    <w:rsid w:val="008348FE"/>
    <w:rsid w:val="00835AF4"/>
    <w:rsid w:val="00835E12"/>
    <w:rsid w:val="0083716C"/>
    <w:rsid w:val="00840E89"/>
    <w:rsid w:val="00845052"/>
    <w:rsid w:val="00847188"/>
    <w:rsid w:val="00850769"/>
    <w:rsid w:val="00850A5E"/>
    <w:rsid w:val="008523BF"/>
    <w:rsid w:val="0085328F"/>
    <w:rsid w:val="00853BAB"/>
    <w:rsid w:val="008546AA"/>
    <w:rsid w:val="0085595A"/>
    <w:rsid w:val="00856675"/>
    <w:rsid w:val="00856FB9"/>
    <w:rsid w:val="00862866"/>
    <w:rsid w:val="008632B9"/>
    <w:rsid w:val="0086606A"/>
    <w:rsid w:val="00870DA9"/>
    <w:rsid w:val="00870FAF"/>
    <w:rsid w:val="00876B4A"/>
    <w:rsid w:val="0088046A"/>
    <w:rsid w:val="0088059A"/>
    <w:rsid w:val="00882DAA"/>
    <w:rsid w:val="00883E1C"/>
    <w:rsid w:val="00884E50"/>
    <w:rsid w:val="00885A96"/>
    <w:rsid w:val="0089135E"/>
    <w:rsid w:val="00892C3E"/>
    <w:rsid w:val="008930DE"/>
    <w:rsid w:val="008979F5"/>
    <w:rsid w:val="008A0751"/>
    <w:rsid w:val="008A363F"/>
    <w:rsid w:val="008B60CD"/>
    <w:rsid w:val="008B7B1C"/>
    <w:rsid w:val="008C3BFD"/>
    <w:rsid w:val="008D0573"/>
    <w:rsid w:val="008D10AE"/>
    <w:rsid w:val="008D4644"/>
    <w:rsid w:val="008D54D5"/>
    <w:rsid w:val="008D56EA"/>
    <w:rsid w:val="008D588C"/>
    <w:rsid w:val="008E0619"/>
    <w:rsid w:val="008E7DFD"/>
    <w:rsid w:val="008F037E"/>
    <w:rsid w:val="008F353A"/>
    <w:rsid w:val="008F40ED"/>
    <w:rsid w:val="008F5F04"/>
    <w:rsid w:val="00902DF2"/>
    <w:rsid w:val="00904118"/>
    <w:rsid w:val="009152E1"/>
    <w:rsid w:val="00921E58"/>
    <w:rsid w:val="00923826"/>
    <w:rsid w:val="00925073"/>
    <w:rsid w:val="0092601F"/>
    <w:rsid w:val="0092607E"/>
    <w:rsid w:val="009263C4"/>
    <w:rsid w:val="0092643C"/>
    <w:rsid w:val="00927A47"/>
    <w:rsid w:val="00930901"/>
    <w:rsid w:val="00933257"/>
    <w:rsid w:val="009370B7"/>
    <w:rsid w:val="00937A05"/>
    <w:rsid w:val="009426BB"/>
    <w:rsid w:val="0094428B"/>
    <w:rsid w:val="009447F9"/>
    <w:rsid w:val="00946875"/>
    <w:rsid w:val="009505DC"/>
    <w:rsid w:val="00950FDD"/>
    <w:rsid w:val="00952A64"/>
    <w:rsid w:val="00954083"/>
    <w:rsid w:val="00960941"/>
    <w:rsid w:val="009615D0"/>
    <w:rsid w:val="00962407"/>
    <w:rsid w:val="00974AE3"/>
    <w:rsid w:val="0097526F"/>
    <w:rsid w:val="00976E71"/>
    <w:rsid w:val="0098484B"/>
    <w:rsid w:val="009854F4"/>
    <w:rsid w:val="00990F87"/>
    <w:rsid w:val="009938D7"/>
    <w:rsid w:val="00993ECD"/>
    <w:rsid w:val="0099402C"/>
    <w:rsid w:val="00996AC6"/>
    <w:rsid w:val="00997376"/>
    <w:rsid w:val="009A01DC"/>
    <w:rsid w:val="009A0DA8"/>
    <w:rsid w:val="009A3A81"/>
    <w:rsid w:val="009A6621"/>
    <w:rsid w:val="009B235F"/>
    <w:rsid w:val="009B3B3A"/>
    <w:rsid w:val="009B73B2"/>
    <w:rsid w:val="009C0B87"/>
    <w:rsid w:val="009C2D2D"/>
    <w:rsid w:val="009C4049"/>
    <w:rsid w:val="009C5B9B"/>
    <w:rsid w:val="009C72D5"/>
    <w:rsid w:val="009D27C0"/>
    <w:rsid w:val="009D2A85"/>
    <w:rsid w:val="009D648B"/>
    <w:rsid w:val="009E23ED"/>
    <w:rsid w:val="009E35B5"/>
    <w:rsid w:val="009E568A"/>
    <w:rsid w:val="009F669C"/>
    <w:rsid w:val="009F71A1"/>
    <w:rsid w:val="00A01132"/>
    <w:rsid w:val="00A02B45"/>
    <w:rsid w:val="00A16432"/>
    <w:rsid w:val="00A205D7"/>
    <w:rsid w:val="00A2170B"/>
    <w:rsid w:val="00A25ED6"/>
    <w:rsid w:val="00A2608E"/>
    <w:rsid w:val="00A308B0"/>
    <w:rsid w:val="00A33001"/>
    <w:rsid w:val="00A441DD"/>
    <w:rsid w:val="00A461DE"/>
    <w:rsid w:val="00A52A86"/>
    <w:rsid w:val="00A52FF4"/>
    <w:rsid w:val="00A54E23"/>
    <w:rsid w:val="00A62000"/>
    <w:rsid w:val="00A64B27"/>
    <w:rsid w:val="00A67493"/>
    <w:rsid w:val="00A67F45"/>
    <w:rsid w:val="00A7241D"/>
    <w:rsid w:val="00A73F47"/>
    <w:rsid w:val="00A754C2"/>
    <w:rsid w:val="00A838B6"/>
    <w:rsid w:val="00A84546"/>
    <w:rsid w:val="00A87A0B"/>
    <w:rsid w:val="00A92683"/>
    <w:rsid w:val="00A938DF"/>
    <w:rsid w:val="00A97D45"/>
    <w:rsid w:val="00AA004A"/>
    <w:rsid w:val="00AA0A39"/>
    <w:rsid w:val="00AA15D1"/>
    <w:rsid w:val="00AA1CD3"/>
    <w:rsid w:val="00AA2B52"/>
    <w:rsid w:val="00AA59E0"/>
    <w:rsid w:val="00AB5639"/>
    <w:rsid w:val="00AC15BA"/>
    <w:rsid w:val="00AC41BE"/>
    <w:rsid w:val="00AC4223"/>
    <w:rsid w:val="00AC4628"/>
    <w:rsid w:val="00AC4CFA"/>
    <w:rsid w:val="00AC4DAA"/>
    <w:rsid w:val="00AC6871"/>
    <w:rsid w:val="00AC6C46"/>
    <w:rsid w:val="00AD1E11"/>
    <w:rsid w:val="00AD378E"/>
    <w:rsid w:val="00AD38C6"/>
    <w:rsid w:val="00AD5891"/>
    <w:rsid w:val="00AD5AF6"/>
    <w:rsid w:val="00AD6CC7"/>
    <w:rsid w:val="00AD7CE5"/>
    <w:rsid w:val="00AE20FD"/>
    <w:rsid w:val="00AE3C0E"/>
    <w:rsid w:val="00AE3DD7"/>
    <w:rsid w:val="00AF3CE1"/>
    <w:rsid w:val="00AF4826"/>
    <w:rsid w:val="00AF74BB"/>
    <w:rsid w:val="00B00535"/>
    <w:rsid w:val="00B00E5C"/>
    <w:rsid w:val="00B00E91"/>
    <w:rsid w:val="00B064C9"/>
    <w:rsid w:val="00B11CCC"/>
    <w:rsid w:val="00B1484B"/>
    <w:rsid w:val="00B15F6A"/>
    <w:rsid w:val="00B1757C"/>
    <w:rsid w:val="00B26F0F"/>
    <w:rsid w:val="00B34D14"/>
    <w:rsid w:val="00B35BE1"/>
    <w:rsid w:val="00B37CAF"/>
    <w:rsid w:val="00B40C27"/>
    <w:rsid w:val="00B40FCE"/>
    <w:rsid w:val="00B436A2"/>
    <w:rsid w:val="00B45017"/>
    <w:rsid w:val="00B47202"/>
    <w:rsid w:val="00B53A29"/>
    <w:rsid w:val="00B613AE"/>
    <w:rsid w:val="00B6142F"/>
    <w:rsid w:val="00B67842"/>
    <w:rsid w:val="00B71242"/>
    <w:rsid w:val="00B80DB5"/>
    <w:rsid w:val="00B8645A"/>
    <w:rsid w:val="00B91360"/>
    <w:rsid w:val="00BA53D2"/>
    <w:rsid w:val="00BB0A52"/>
    <w:rsid w:val="00BB1A4A"/>
    <w:rsid w:val="00BB6DC4"/>
    <w:rsid w:val="00BC715B"/>
    <w:rsid w:val="00BD073F"/>
    <w:rsid w:val="00BD44D4"/>
    <w:rsid w:val="00BD57F5"/>
    <w:rsid w:val="00BD6F2F"/>
    <w:rsid w:val="00BE1BD3"/>
    <w:rsid w:val="00BE6CE2"/>
    <w:rsid w:val="00BF23A6"/>
    <w:rsid w:val="00BF36DD"/>
    <w:rsid w:val="00BF72C3"/>
    <w:rsid w:val="00C05C60"/>
    <w:rsid w:val="00C152F7"/>
    <w:rsid w:val="00C17F01"/>
    <w:rsid w:val="00C22314"/>
    <w:rsid w:val="00C2558B"/>
    <w:rsid w:val="00C26B0E"/>
    <w:rsid w:val="00C31533"/>
    <w:rsid w:val="00C32084"/>
    <w:rsid w:val="00C33E80"/>
    <w:rsid w:val="00C411AB"/>
    <w:rsid w:val="00C42EBE"/>
    <w:rsid w:val="00C43ABD"/>
    <w:rsid w:val="00C56C63"/>
    <w:rsid w:val="00C577CD"/>
    <w:rsid w:val="00C619F7"/>
    <w:rsid w:val="00C63732"/>
    <w:rsid w:val="00C642E5"/>
    <w:rsid w:val="00C670ED"/>
    <w:rsid w:val="00C74C7D"/>
    <w:rsid w:val="00C77724"/>
    <w:rsid w:val="00C80A4A"/>
    <w:rsid w:val="00C84278"/>
    <w:rsid w:val="00C86B8B"/>
    <w:rsid w:val="00C87D5A"/>
    <w:rsid w:val="00C90252"/>
    <w:rsid w:val="00C94C1D"/>
    <w:rsid w:val="00C96567"/>
    <w:rsid w:val="00C97D3F"/>
    <w:rsid w:val="00CA1671"/>
    <w:rsid w:val="00CA38AD"/>
    <w:rsid w:val="00CA42C5"/>
    <w:rsid w:val="00CB659F"/>
    <w:rsid w:val="00CB6FE3"/>
    <w:rsid w:val="00CB74A1"/>
    <w:rsid w:val="00CC05EB"/>
    <w:rsid w:val="00CC1F75"/>
    <w:rsid w:val="00CC3389"/>
    <w:rsid w:val="00CC4944"/>
    <w:rsid w:val="00CC76D5"/>
    <w:rsid w:val="00CD09F6"/>
    <w:rsid w:val="00CD1690"/>
    <w:rsid w:val="00CD5D3D"/>
    <w:rsid w:val="00CE2157"/>
    <w:rsid w:val="00CE23EA"/>
    <w:rsid w:val="00CE3EB4"/>
    <w:rsid w:val="00CE497D"/>
    <w:rsid w:val="00CE7C07"/>
    <w:rsid w:val="00CF2324"/>
    <w:rsid w:val="00CF461C"/>
    <w:rsid w:val="00CF68DB"/>
    <w:rsid w:val="00D0208F"/>
    <w:rsid w:val="00D02978"/>
    <w:rsid w:val="00D04FD3"/>
    <w:rsid w:val="00D1234F"/>
    <w:rsid w:val="00D124BB"/>
    <w:rsid w:val="00D15C9E"/>
    <w:rsid w:val="00D23184"/>
    <w:rsid w:val="00D2361D"/>
    <w:rsid w:val="00D236B2"/>
    <w:rsid w:val="00D24807"/>
    <w:rsid w:val="00D25A25"/>
    <w:rsid w:val="00D30E8B"/>
    <w:rsid w:val="00D3166E"/>
    <w:rsid w:val="00D335D2"/>
    <w:rsid w:val="00D33FD5"/>
    <w:rsid w:val="00D400CB"/>
    <w:rsid w:val="00D423CC"/>
    <w:rsid w:val="00D45927"/>
    <w:rsid w:val="00D463EF"/>
    <w:rsid w:val="00D46B4D"/>
    <w:rsid w:val="00D46C95"/>
    <w:rsid w:val="00D474CE"/>
    <w:rsid w:val="00D62DF7"/>
    <w:rsid w:val="00D64F06"/>
    <w:rsid w:val="00D64F88"/>
    <w:rsid w:val="00D76C7A"/>
    <w:rsid w:val="00D8512A"/>
    <w:rsid w:val="00D87549"/>
    <w:rsid w:val="00D87DB3"/>
    <w:rsid w:val="00D92EFC"/>
    <w:rsid w:val="00D93503"/>
    <w:rsid w:val="00D93713"/>
    <w:rsid w:val="00D97089"/>
    <w:rsid w:val="00DA19F0"/>
    <w:rsid w:val="00DB43D2"/>
    <w:rsid w:val="00DB4B93"/>
    <w:rsid w:val="00DC0E85"/>
    <w:rsid w:val="00DC3845"/>
    <w:rsid w:val="00DC4C14"/>
    <w:rsid w:val="00DD42EC"/>
    <w:rsid w:val="00DD4910"/>
    <w:rsid w:val="00DD51D0"/>
    <w:rsid w:val="00DE073A"/>
    <w:rsid w:val="00DE0B62"/>
    <w:rsid w:val="00DF1A3D"/>
    <w:rsid w:val="00E04DD7"/>
    <w:rsid w:val="00E073A3"/>
    <w:rsid w:val="00E112BA"/>
    <w:rsid w:val="00E13C4F"/>
    <w:rsid w:val="00E15158"/>
    <w:rsid w:val="00E22450"/>
    <w:rsid w:val="00E240AC"/>
    <w:rsid w:val="00E241F8"/>
    <w:rsid w:val="00E330C3"/>
    <w:rsid w:val="00E33381"/>
    <w:rsid w:val="00E356D2"/>
    <w:rsid w:val="00E41CC5"/>
    <w:rsid w:val="00E43DE2"/>
    <w:rsid w:val="00E43DE6"/>
    <w:rsid w:val="00E45575"/>
    <w:rsid w:val="00E55C96"/>
    <w:rsid w:val="00E567E3"/>
    <w:rsid w:val="00E57FFA"/>
    <w:rsid w:val="00E619FF"/>
    <w:rsid w:val="00E62570"/>
    <w:rsid w:val="00E64100"/>
    <w:rsid w:val="00E67769"/>
    <w:rsid w:val="00E70E40"/>
    <w:rsid w:val="00E71CC1"/>
    <w:rsid w:val="00E73711"/>
    <w:rsid w:val="00E77ACD"/>
    <w:rsid w:val="00E81888"/>
    <w:rsid w:val="00E81E8E"/>
    <w:rsid w:val="00E83B47"/>
    <w:rsid w:val="00E873E3"/>
    <w:rsid w:val="00E956FE"/>
    <w:rsid w:val="00EA112D"/>
    <w:rsid w:val="00EA6FD0"/>
    <w:rsid w:val="00EB1BB7"/>
    <w:rsid w:val="00EB2E09"/>
    <w:rsid w:val="00EB4638"/>
    <w:rsid w:val="00EB6D2C"/>
    <w:rsid w:val="00ED17ED"/>
    <w:rsid w:val="00ED2D67"/>
    <w:rsid w:val="00ED524C"/>
    <w:rsid w:val="00ED7B66"/>
    <w:rsid w:val="00EE427B"/>
    <w:rsid w:val="00EE6FBD"/>
    <w:rsid w:val="00EF1016"/>
    <w:rsid w:val="00EF1D2A"/>
    <w:rsid w:val="00EF3353"/>
    <w:rsid w:val="00EF57FC"/>
    <w:rsid w:val="00F04C56"/>
    <w:rsid w:val="00F04CD2"/>
    <w:rsid w:val="00F075E8"/>
    <w:rsid w:val="00F139F0"/>
    <w:rsid w:val="00F13B75"/>
    <w:rsid w:val="00F17760"/>
    <w:rsid w:val="00F23223"/>
    <w:rsid w:val="00F23632"/>
    <w:rsid w:val="00F3035C"/>
    <w:rsid w:val="00F355E4"/>
    <w:rsid w:val="00F3671D"/>
    <w:rsid w:val="00F36A11"/>
    <w:rsid w:val="00F36EF3"/>
    <w:rsid w:val="00F37CE9"/>
    <w:rsid w:val="00F418CF"/>
    <w:rsid w:val="00F41E7C"/>
    <w:rsid w:val="00F45EE4"/>
    <w:rsid w:val="00F47893"/>
    <w:rsid w:val="00F56B76"/>
    <w:rsid w:val="00F5744D"/>
    <w:rsid w:val="00F57B56"/>
    <w:rsid w:val="00F57C99"/>
    <w:rsid w:val="00F57DC1"/>
    <w:rsid w:val="00F60FEC"/>
    <w:rsid w:val="00F65314"/>
    <w:rsid w:val="00F674AE"/>
    <w:rsid w:val="00F7091E"/>
    <w:rsid w:val="00F7136D"/>
    <w:rsid w:val="00F7140A"/>
    <w:rsid w:val="00F73DF2"/>
    <w:rsid w:val="00F758D5"/>
    <w:rsid w:val="00F77C9A"/>
    <w:rsid w:val="00F77E34"/>
    <w:rsid w:val="00F80B50"/>
    <w:rsid w:val="00F86CFF"/>
    <w:rsid w:val="00F902DB"/>
    <w:rsid w:val="00F90899"/>
    <w:rsid w:val="00F90C2D"/>
    <w:rsid w:val="00F91660"/>
    <w:rsid w:val="00F926EF"/>
    <w:rsid w:val="00F92936"/>
    <w:rsid w:val="00F92CEF"/>
    <w:rsid w:val="00FA0043"/>
    <w:rsid w:val="00FA0664"/>
    <w:rsid w:val="00FA200B"/>
    <w:rsid w:val="00FA41BF"/>
    <w:rsid w:val="00FA4E17"/>
    <w:rsid w:val="00FA5D03"/>
    <w:rsid w:val="00FB1EBA"/>
    <w:rsid w:val="00FB7733"/>
    <w:rsid w:val="00FC16FD"/>
    <w:rsid w:val="00FC298F"/>
    <w:rsid w:val="00FC2D82"/>
    <w:rsid w:val="00FC2F45"/>
    <w:rsid w:val="00FC4120"/>
    <w:rsid w:val="00FC43CB"/>
    <w:rsid w:val="00FD68BE"/>
    <w:rsid w:val="00FE5215"/>
    <w:rsid w:val="00FE6B39"/>
    <w:rsid w:val="00FF14B1"/>
    <w:rsid w:val="00FF30CA"/>
    <w:rsid w:val="00FF69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16EFA6"/>
  <w15:chartTrackingRefBased/>
  <w15:docId w15:val="{5864F23D-F37A-47CA-988A-5EB88EEFD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pPr>
        <w:widowControl w:val="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404E2"/>
    <w:rPr>
      <w:rFonts w:ascii="Times New Roman" w:eastAsia="宋体"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zf2Char">
    <w:name w:val="zf正文_缩进2汉字 Char"/>
    <w:basedOn w:val="a"/>
    <w:rsid w:val="00CA1671"/>
    <w:pPr>
      <w:spacing w:line="360" w:lineRule="auto"/>
    </w:pPr>
    <w:rPr>
      <w:rFonts w:cs="Times New Roman"/>
      <w:bCs/>
      <w:sz w:val="24"/>
      <w:szCs w:val="24"/>
    </w:rPr>
  </w:style>
  <w:style w:type="paragraph" w:styleId="a3">
    <w:name w:val="header"/>
    <w:basedOn w:val="a"/>
    <w:link w:val="a4"/>
    <w:uiPriority w:val="99"/>
    <w:unhideWhenUsed/>
    <w:rsid w:val="000850F5"/>
    <w:pPr>
      <w:tabs>
        <w:tab w:val="center" w:pos="4153"/>
        <w:tab w:val="right" w:pos="8306"/>
      </w:tabs>
      <w:snapToGrid w:val="0"/>
      <w:jc w:val="center"/>
    </w:pPr>
    <w:rPr>
      <w:sz w:val="18"/>
      <w:szCs w:val="18"/>
    </w:rPr>
  </w:style>
  <w:style w:type="character" w:customStyle="1" w:styleId="a4">
    <w:name w:val="页眉 字符"/>
    <w:basedOn w:val="a0"/>
    <w:link w:val="a3"/>
    <w:uiPriority w:val="99"/>
    <w:rsid w:val="000850F5"/>
    <w:rPr>
      <w:sz w:val="18"/>
      <w:szCs w:val="18"/>
    </w:rPr>
  </w:style>
  <w:style w:type="paragraph" w:styleId="a5">
    <w:name w:val="footer"/>
    <w:basedOn w:val="a"/>
    <w:link w:val="a6"/>
    <w:uiPriority w:val="99"/>
    <w:unhideWhenUsed/>
    <w:rsid w:val="000850F5"/>
    <w:pPr>
      <w:tabs>
        <w:tab w:val="center" w:pos="4153"/>
        <w:tab w:val="right" w:pos="8306"/>
      </w:tabs>
      <w:snapToGrid w:val="0"/>
      <w:jc w:val="left"/>
    </w:pPr>
    <w:rPr>
      <w:sz w:val="18"/>
      <w:szCs w:val="18"/>
    </w:rPr>
  </w:style>
  <w:style w:type="character" w:customStyle="1" w:styleId="a6">
    <w:name w:val="页脚 字符"/>
    <w:basedOn w:val="a0"/>
    <w:link w:val="a5"/>
    <w:uiPriority w:val="99"/>
    <w:rsid w:val="000850F5"/>
    <w:rPr>
      <w:sz w:val="18"/>
      <w:szCs w:val="18"/>
    </w:rPr>
  </w:style>
  <w:style w:type="character" w:styleId="a7">
    <w:name w:val="Placeholder Text"/>
    <w:basedOn w:val="a0"/>
    <w:uiPriority w:val="99"/>
    <w:semiHidden/>
    <w:rsid w:val="00A64B27"/>
    <w:rPr>
      <w:color w:val="666666"/>
    </w:rPr>
  </w:style>
  <w:style w:type="paragraph" w:styleId="a8">
    <w:name w:val="caption"/>
    <w:basedOn w:val="a"/>
    <w:next w:val="a"/>
    <w:uiPriority w:val="35"/>
    <w:unhideWhenUsed/>
    <w:qFormat/>
    <w:rsid w:val="002B5DFE"/>
    <w:rPr>
      <w:rFonts w:asciiTheme="majorHAnsi" w:eastAsia="黑体" w:hAnsiTheme="majorHAnsi" w:cstheme="majorBidi"/>
      <w:sz w:val="20"/>
      <w:szCs w:val="20"/>
    </w:rPr>
  </w:style>
  <w:style w:type="paragraph" w:styleId="a9">
    <w:name w:val="List Paragraph"/>
    <w:basedOn w:val="a"/>
    <w:uiPriority w:val="34"/>
    <w:qFormat/>
    <w:rsid w:val="00066689"/>
    <w:pPr>
      <w:ind w:firstLineChars="200" w:firstLine="420"/>
    </w:pPr>
  </w:style>
  <w:style w:type="character" w:styleId="aa">
    <w:name w:val="annotation reference"/>
    <w:basedOn w:val="a0"/>
    <w:uiPriority w:val="99"/>
    <w:semiHidden/>
    <w:unhideWhenUsed/>
    <w:rsid w:val="009E35B5"/>
    <w:rPr>
      <w:sz w:val="21"/>
      <w:szCs w:val="21"/>
    </w:rPr>
  </w:style>
  <w:style w:type="paragraph" w:styleId="ab">
    <w:name w:val="annotation text"/>
    <w:basedOn w:val="a"/>
    <w:link w:val="ac"/>
    <w:uiPriority w:val="99"/>
    <w:unhideWhenUsed/>
    <w:rsid w:val="009E35B5"/>
    <w:pPr>
      <w:jc w:val="left"/>
    </w:pPr>
  </w:style>
  <w:style w:type="character" w:customStyle="1" w:styleId="ac">
    <w:name w:val="批注文字 字符"/>
    <w:basedOn w:val="a0"/>
    <w:link w:val="ab"/>
    <w:uiPriority w:val="99"/>
    <w:rsid w:val="009E35B5"/>
    <w:rPr>
      <w:rFonts w:ascii="Times New Roman" w:eastAsia="宋体" w:hAnsi="Times New Roman"/>
    </w:rPr>
  </w:style>
  <w:style w:type="paragraph" w:styleId="ad">
    <w:name w:val="annotation subject"/>
    <w:basedOn w:val="ab"/>
    <w:next w:val="ab"/>
    <w:link w:val="ae"/>
    <w:uiPriority w:val="99"/>
    <w:semiHidden/>
    <w:unhideWhenUsed/>
    <w:rsid w:val="009E35B5"/>
    <w:rPr>
      <w:b/>
      <w:bCs/>
    </w:rPr>
  </w:style>
  <w:style w:type="character" w:customStyle="1" w:styleId="ae">
    <w:name w:val="批注主题 字符"/>
    <w:basedOn w:val="ac"/>
    <w:link w:val="ad"/>
    <w:uiPriority w:val="99"/>
    <w:semiHidden/>
    <w:rsid w:val="009E35B5"/>
    <w:rPr>
      <w:rFonts w:ascii="Times New Roman" w:eastAsia="宋体" w:hAnsi="Times New Roman"/>
      <w:b/>
      <w:bCs/>
    </w:rPr>
  </w:style>
  <w:style w:type="paragraph" w:styleId="af">
    <w:name w:val="Balloon Text"/>
    <w:basedOn w:val="a"/>
    <w:link w:val="af0"/>
    <w:uiPriority w:val="99"/>
    <w:semiHidden/>
    <w:unhideWhenUsed/>
    <w:rsid w:val="009E35B5"/>
    <w:rPr>
      <w:sz w:val="18"/>
      <w:szCs w:val="18"/>
    </w:rPr>
  </w:style>
  <w:style w:type="character" w:customStyle="1" w:styleId="af0">
    <w:name w:val="批注框文本 字符"/>
    <w:basedOn w:val="a0"/>
    <w:link w:val="af"/>
    <w:uiPriority w:val="99"/>
    <w:semiHidden/>
    <w:rsid w:val="009E35B5"/>
    <w:rPr>
      <w:rFonts w:ascii="Times New Roman" w:eastAsia="宋体" w:hAnsi="Times New Roman"/>
      <w:sz w:val="18"/>
      <w:szCs w:val="18"/>
    </w:rPr>
  </w:style>
  <w:style w:type="paragraph" w:styleId="af1">
    <w:name w:val="Revision"/>
    <w:hidden/>
    <w:uiPriority w:val="99"/>
    <w:semiHidden/>
    <w:rsid w:val="00374C00"/>
    <w:pPr>
      <w:widowControl/>
      <w:jc w:val="left"/>
    </w:pPr>
    <w:rPr>
      <w:rFonts w:ascii="Times New Roman" w:eastAsia="宋体" w:hAnsi="Times New Roman"/>
    </w:rPr>
  </w:style>
  <w:style w:type="paragraph" w:styleId="af2">
    <w:name w:val="footnote text"/>
    <w:basedOn w:val="a"/>
    <w:link w:val="af3"/>
    <w:uiPriority w:val="99"/>
    <w:semiHidden/>
    <w:unhideWhenUsed/>
    <w:rsid w:val="00DB4B93"/>
    <w:pPr>
      <w:snapToGrid w:val="0"/>
      <w:jc w:val="left"/>
    </w:pPr>
    <w:rPr>
      <w:sz w:val="18"/>
      <w:szCs w:val="18"/>
    </w:rPr>
  </w:style>
  <w:style w:type="character" w:customStyle="1" w:styleId="af3">
    <w:name w:val="脚注文本 字符"/>
    <w:basedOn w:val="a0"/>
    <w:link w:val="af2"/>
    <w:uiPriority w:val="99"/>
    <w:semiHidden/>
    <w:rsid w:val="00DB4B93"/>
    <w:rPr>
      <w:rFonts w:ascii="Times New Roman" w:eastAsia="宋体" w:hAnsi="Times New Roman"/>
      <w:sz w:val="18"/>
      <w:szCs w:val="18"/>
    </w:rPr>
  </w:style>
  <w:style w:type="character" w:styleId="af4">
    <w:name w:val="footnote reference"/>
    <w:basedOn w:val="a0"/>
    <w:uiPriority w:val="99"/>
    <w:semiHidden/>
    <w:unhideWhenUsed/>
    <w:rsid w:val="00DB4B93"/>
    <w:rPr>
      <w:vertAlign w:val="superscript"/>
    </w:rPr>
  </w:style>
  <w:style w:type="character" w:styleId="af5">
    <w:name w:val="Strong"/>
    <w:basedOn w:val="a0"/>
    <w:uiPriority w:val="22"/>
    <w:qFormat/>
    <w:rsid w:val="0061448F"/>
    <w:rPr>
      <w:b/>
      <w:bCs/>
    </w:rPr>
  </w:style>
  <w:style w:type="character" w:styleId="af6">
    <w:name w:val="Hyperlink"/>
    <w:basedOn w:val="a0"/>
    <w:uiPriority w:val="99"/>
    <w:unhideWhenUsed/>
    <w:rsid w:val="002F5B36"/>
    <w:rPr>
      <w:color w:val="0563C1" w:themeColor="hyperlink"/>
      <w:u w:val="single"/>
    </w:rPr>
  </w:style>
  <w:style w:type="character" w:customStyle="1" w:styleId="1">
    <w:name w:val="未处理的提及1"/>
    <w:basedOn w:val="a0"/>
    <w:uiPriority w:val="99"/>
    <w:semiHidden/>
    <w:unhideWhenUsed/>
    <w:rsid w:val="002F5B36"/>
    <w:rPr>
      <w:color w:val="605E5C"/>
      <w:shd w:val="clear" w:color="auto" w:fill="E1DFDD"/>
    </w:rPr>
  </w:style>
  <w:style w:type="table" w:styleId="af7">
    <w:name w:val="Table Grid"/>
    <w:basedOn w:val="a1"/>
    <w:rsid w:val="007939FD"/>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ord">
    <w:name w:val="mord"/>
    <w:basedOn w:val="a0"/>
    <w:rsid w:val="005B4A88"/>
  </w:style>
  <w:style w:type="character" w:customStyle="1" w:styleId="cf01">
    <w:name w:val="cf01"/>
    <w:basedOn w:val="a0"/>
    <w:rsid w:val="004217AE"/>
    <w:rPr>
      <w:rFonts w:ascii="Microsoft YaHei UI" w:eastAsia="Microsoft YaHei UI" w:hAnsi="Microsoft YaHei UI" w:hint="eastAsia"/>
      <w:sz w:val="18"/>
      <w:szCs w:val="18"/>
    </w:rPr>
  </w:style>
  <w:style w:type="character" w:customStyle="1" w:styleId="content-right1thtn">
    <w:name w:val="content-right_1thtn"/>
    <w:basedOn w:val="a0"/>
    <w:rsid w:val="002818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584067">
      <w:bodyDiv w:val="1"/>
      <w:marLeft w:val="0"/>
      <w:marRight w:val="0"/>
      <w:marTop w:val="0"/>
      <w:marBottom w:val="0"/>
      <w:divBdr>
        <w:top w:val="none" w:sz="0" w:space="0" w:color="auto"/>
        <w:left w:val="none" w:sz="0" w:space="0" w:color="auto"/>
        <w:bottom w:val="none" w:sz="0" w:space="0" w:color="auto"/>
        <w:right w:val="none" w:sz="0" w:space="0" w:color="auto"/>
      </w:divBdr>
    </w:div>
    <w:div w:id="957833390">
      <w:bodyDiv w:val="1"/>
      <w:marLeft w:val="0"/>
      <w:marRight w:val="0"/>
      <w:marTop w:val="0"/>
      <w:marBottom w:val="0"/>
      <w:divBdr>
        <w:top w:val="none" w:sz="0" w:space="0" w:color="auto"/>
        <w:left w:val="none" w:sz="0" w:space="0" w:color="auto"/>
        <w:bottom w:val="none" w:sz="0" w:space="0" w:color="auto"/>
        <w:right w:val="none" w:sz="0" w:space="0" w:color="auto"/>
      </w:divBdr>
      <w:divsChild>
        <w:div w:id="1483740758">
          <w:marLeft w:val="0"/>
          <w:marRight w:val="0"/>
          <w:marTop w:val="0"/>
          <w:marBottom w:val="0"/>
          <w:divBdr>
            <w:top w:val="single" w:sz="2" w:space="0" w:color="D9D9E3"/>
            <w:left w:val="single" w:sz="2" w:space="0" w:color="D9D9E3"/>
            <w:bottom w:val="single" w:sz="2" w:space="0" w:color="D9D9E3"/>
            <w:right w:val="single" w:sz="2" w:space="0" w:color="D9D9E3"/>
          </w:divBdr>
          <w:divsChild>
            <w:div w:id="1658651540">
              <w:marLeft w:val="0"/>
              <w:marRight w:val="0"/>
              <w:marTop w:val="0"/>
              <w:marBottom w:val="0"/>
              <w:divBdr>
                <w:top w:val="single" w:sz="2" w:space="0" w:color="D9D9E3"/>
                <w:left w:val="single" w:sz="2" w:space="0" w:color="D9D9E3"/>
                <w:bottom w:val="single" w:sz="2" w:space="0" w:color="D9D9E3"/>
                <w:right w:val="single" w:sz="2" w:space="0" w:color="D9D9E3"/>
              </w:divBdr>
              <w:divsChild>
                <w:div w:id="2075472118">
                  <w:marLeft w:val="0"/>
                  <w:marRight w:val="0"/>
                  <w:marTop w:val="0"/>
                  <w:marBottom w:val="0"/>
                  <w:divBdr>
                    <w:top w:val="single" w:sz="2" w:space="0" w:color="D9D9E3"/>
                    <w:left w:val="single" w:sz="2" w:space="0" w:color="D9D9E3"/>
                    <w:bottom w:val="single" w:sz="2" w:space="0" w:color="D9D9E3"/>
                    <w:right w:val="single" w:sz="2" w:space="0" w:color="D9D9E3"/>
                  </w:divBdr>
                  <w:divsChild>
                    <w:div w:id="1063333604">
                      <w:marLeft w:val="0"/>
                      <w:marRight w:val="0"/>
                      <w:marTop w:val="0"/>
                      <w:marBottom w:val="0"/>
                      <w:divBdr>
                        <w:top w:val="single" w:sz="2" w:space="0" w:color="D9D9E3"/>
                        <w:left w:val="single" w:sz="2" w:space="0" w:color="D9D9E3"/>
                        <w:bottom w:val="single" w:sz="2" w:space="0" w:color="D9D9E3"/>
                        <w:right w:val="single" w:sz="2" w:space="0" w:color="D9D9E3"/>
                      </w:divBdr>
                      <w:divsChild>
                        <w:div w:id="305665611">
                          <w:marLeft w:val="0"/>
                          <w:marRight w:val="0"/>
                          <w:marTop w:val="0"/>
                          <w:marBottom w:val="0"/>
                          <w:divBdr>
                            <w:top w:val="single" w:sz="2" w:space="0" w:color="D9D9E3"/>
                            <w:left w:val="single" w:sz="2" w:space="0" w:color="D9D9E3"/>
                            <w:bottom w:val="single" w:sz="2" w:space="0" w:color="D9D9E3"/>
                            <w:right w:val="single" w:sz="2" w:space="0" w:color="D9D9E3"/>
                          </w:divBdr>
                          <w:divsChild>
                            <w:div w:id="1589272703">
                              <w:marLeft w:val="0"/>
                              <w:marRight w:val="0"/>
                              <w:marTop w:val="100"/>
                              <w:marBottom w:val="100"/>
                              <w:divBdr>
                                <w:top w:val="single" w:sz="2" w:space="0" w:color="D9D9E3"/>
                                <w:left w:val="single" w:sz="2" w:space="0" w:color="D9D9E3"/>
                                <w:bottom w:val="single" w:sz="2" w:space="0" w:color="D9D9E3"/>
                                <w:right w:val="single" w:sz="2" w:space="0" w:color="D9D9E3"/>
                              </w:divBdr>
                              <w:divsChild>
                                <w:div w:id="1003822848">
                                  <w:marLeft w:val="0"/>
                                  <w:marRight w:val="0"/>
                                  <w:marTop w:val="0"/>
                                  <w:marBottom w:val="0"/>
                                  <w:divBdr>
                                    <w:top w:val="single" w:sz="2" w:space="0" w:color="D9D9E3"/>
                                    <w:left w:val="single" w:sz="2" w:space="0" w:color="D9D9E3"/>
                                    <w:bottom w:val="single" w:sz="2" w:space="0" w:color="D9D9E3"/>
                                    <w:right w:val="single" w:sz="2" w:space="0" w:color="D9D9E3"/>
                                  </w:divBdr>
                                  <w:divsChild>
                                    <w:div w:id="605114862">
                                      <w:marLeft w:val="0"/>
                                      <w:marRight w:val="0"/>
                                      <w:marTop w:val="0"/>
                                      <w:marBottom w:val="0"/>
                                      <w:divBdr>
                                        <w:top w:val="single" w:sz="2" w:space="0" w:color="D9D9E3"/>
                                        <w:left w:val="single" w:sz="2" w:space="0" w:color="D9D9E3"/>
                                        <w:bottom w:val="single" w:sz="2" w:space="0" w:color="D9D9E3"/>
                                        <w:right w:val="single" w:sz="2" w:space="0" w:color="D9D9E3"/>
                                      </w:divBdr>
                                      <w:divsChild>
                                        <w:div w:id="654916303">
                                          <w:marLeft w:val="0"/>
                                          <w:marRight w:val="0"/>
                                          <w:marTop w:val="0"/>
                                          <w:marBottom w:val="0"/>
                                          <w:divBdr>
                                            <w:top w:val="single" w:sz="2" w:space="0" w:color="D9D9E3"/>
                                            <w:left w:val="single" w:sz="2" w:space="0" w:color="D9D9E3"/>
                                            <w:bottom w:val="single" w:sz="2" w:space="0" w:color="D9D9E3"/>
                                            <w:right w:val="single" w:sz="2" w:space="0" w:color="D9D9E3"/>
                                          </w:divBdr>
                                          <w:divsChild>
                                            <w:div w:id="266666282">
                                              <w:marLeft w:val="0"/>
                                              <w:marRight w:val="0"/>
                                              <w:marTop w:val="0"/>
                                              <w:marBottom w:val="0"/>
                                              <w:divBdr>
                                                <w:top w:val="single" w:sz="2" w:space="0" w:color="D9D9E3"/>
                                                <w:left w:val="single" w:sz="2" w:space="0" w:color="D9D9E3"/>
                                                <w:bottom w:val="single" w:sz="2" w:space="0" w:color="D9D9E3"/>
                                                <w:right w:val="single" w:sz="2" w:space="0" w:color="D9D9E3"/>
                                              </w:divBdr>
                                              <w:divsChild>
                                                <w:div w:id="1126779202">
                                                  <w:marLeft w:val="0"/>
                                                  <w:marRight w:val="0"/>
                                                  <w:marTop w:val="0"/>
                                                  <w:marBottom w:val="0"/>
                                                  <w:divBdr>
                                                    <w:top w:val="single" w:sz="2" w:space="0" w:color="D9D9E3"/>
                                                    <w:left w:val="single" w:sz="2" w:space="0" w:color="D9D9E3"/>
                                                    <w:bottom w:val="single" w:sz="2" w:space="0" w:color="D9D9E3"/>
                                                    <w:right w:val="single" w:sz="2" w:space="0" w:color="D9D9E3"/>
                                                  </w:divBdr>
                                                  <w:divsChild>
                                                    <w:div w:id="21398349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03573696">
          <w:marLeft w:val="0"/>
          <w:marRight w:val="0"/>
          <w:marTop w:val="0"/>
          <w:marBottom w:val="0"/>
          <w:divBdr>
            <w:top w:val="none" w:sz="0" w:space="0" w:color="auto"/>
            <w:left w:val="none" w:sz="0" w:space="0" w:color="auto"/>
            <w:bottom w:val="none" w:sz="0" w:space="0" w:color="auto"/>
            <w:right w:val="none" w:sz="0" w:space="0" w:color="auto"/>
          </w:divBdr>
        </w:div>
      </w:divsChild>
    </w:div>
    <w:div w:id="1043213806">
      <w:bodyDiv w:val="1"/>
      <w:marLeft w:val="0"/>
      <w:marRight w:val="0"/>
      <w:marTop w:val="0"/>
      <w:marBottom w:val="0"/>
      <w:divBdr>
        <w:top w:val="none" w:sz="0" w:space="0" w:color="auto"/>
        <w:left w:val="none" w:sz="0" w:space="0" w:color="auto"/>
        <w:bottom w:val="none" w:sz="0" w:space="0" w:color="auto"/>
        <w:right w:val="none" w:sz="0" w:space="0" w:color="auto"/>
      </w:divBdr>
    </w:div>
    <w:div w:id="1453281406">
      <w:bodyDiv w:val="1"/>
      <w:marLeft w:val="0"/>
      <w:marRight w:val="0"/>
      <w:marTop w:val="0"/>
      <w:marBottom w:val="0"/>
      <w:divBdr>
        <w:top w:val="none" w:sz="0" w:space="0" w:color="auto"/>
        <w:left w:val="none" w:sz="0" w:space="0" w:color="auto"/>
        <w:bottom w:val="none" w:sz="0" w:space="0" w:color="auto"/>
        <w:right w:val="none" w:sz="0" w:space="0" w:color="auto"/>
      </w:divBdr>
      <w:divsChild>
        <w:div w:id="965085327">
          <w:marLeft w:val="0"/>
          <w:marRight w:val="0"/>
          <w:marTop w:val="0"/>
          <w:marBottom w:val="0"/>
          <w:divBdr>
            <w:top w:val="single" w:sz="2" w:space="0" w:color="D9D9E3"/>
            <w:left w:val="single" w:sz="2" w:space="0" w:color="D9D9E3"/>
            <w:bottom w:val="single" w:sz="2" w:space="0" w:color="D9D9E3"/>
            <w:right w:val="single" w:sz="2" w:space="0" w:color="D9D9E3"/>
          </w:divBdr>
          <w:divsChild>
            <w:div w:id="223371492">
              <w:marLeft w:val="0"/>
              <w:marRight w:val="0"/>
              <w:marTop w:val="0"/>
              <w:marBottom w:val="0"/>
              <w:divBdr>
                <w:top w:val="single" w:sz="2" w:space="0" w:color="D9D9E3"/>
                <w:left w:val="single" w:sz="2" w:space="0" w:color="D9D9E3"/>
                <w:bottom w:val="single" w:sz="2" w:space="0" w:color="D9D9E3"/>
                <w:right w:val="single" w:sz="2" w:space="0" w:color="D9D9E3"/>
              </w:divBdr>
              <w:divsChild>
                <w:div w:id="1965386613">
                  <w:marLeft w:val="0"/>
                  <w:marRight w:val="0"/>
                  <w:marTop w:val="0"/>
                  <w:marBottom w:val="0"/>
                  <w:divBdr>
                    <w:top w:val="single" w:sz="2" w:space="0" w:color="D9D9E3"/>
                    <w:left w:val="single" w:sz="2" w:space="0" w:color="D9D9E3"/>
                    <w:bottom w:val="single" w:sz="2" w:space="0" w:color="D9D9E3"/>
                    <w:right w:val="single" w:sz="2" w:space="0" w:color="D9D9E3"/>
                  </w:divBdr>
                  <w:divsChild>
                    <w:div w:id="1353653980">
                      <w:marLeft w:val="0"/>
                      <w:marRight w:val="0"/>
                      <w:marTop w:val="0"/>
                      <w:marBottom w:val="0"/>
                      <w:divBdr>
                        <w:top w:val="single" w:sz="2" w:space="0" w:color="D9D9E3"/>
                        <w:left w:val="single" w:sz="2" w:space="0" w:color="D9D9E3"/>
                        <w:bottom w:val="single" w:sz="2" w:space="0" w:color="D9D9E3"/>
                        <w:right w:val="single" w:sz="2" w:space="0" w:color="D9D9E3"/>
                      </w:divBdr>
                      <w:divsChild>
                        <w:div w:id="1577127582">
                          <w:marLeft w:val="0"/>
                          <w:marRight w:val="0"/>
                          <w:marTop w:val="0"/>
                          <w:marBottom w:val="0"/>
                          <w:divBdr>
                            <w:top w:val="single" w:sz="2" w:space="0" w:color="D9D9E3"/>
                            <w:left w:val="single" w:sz="2" w:space="0" w:color="D9D9E3"/>
                            <w:bottom w:val="single" w:sz="2" w:space="0" w:color="D9D9E3"/>
                            <w:right w:val="single" w:sz="2" w:space="0" w:color="D9D9E3"/>
                          </w:divBdr>
                          <w:divsChild>
                            <w:div w:id="333848704">
                              <w:marLeft w:val="0"/>
                              <w:marRight w:val="0"/>
                              <w:marTop w:val="100"/>
                              <w:marBottom w:val="100"/>
                              <w:divBdr>
                                <w:top w:val="single" w:sz="2" w:space="0" w:color="D9D9E3"/>
                                <w:left w:val="single" w:sz="2" w:space="0" w:color="D9D9E3"/>
                                <w:bottom w:val="single" w:sz="2" w:space="0" w:color="D9D9E3"/>
                                <w:right w:val="single" w:sz="2" w:space="0" w:color="D9D9E3"/>
                              </w:divBdr>
                              <w:divsChild>
                                <w:div w:id="2099860406">
                                  <w:marLeft w:val="0"/>
                                  <w:marRight w:val="0"/>
                                  <w:marTop w:val="0"/>
                                  <w:marBottom w:val="0"/>
                                  <w:divBdr>
                                    <w:top w:val="single" w:sz="2" w:space="0" w:color="D9D9E3"/>
                                    <w:left w:val="single" w:sz="2" w:space="0" w:color="D9D9E3"/>
                                    <w:bottom w:val="single" w:sz="2" w:space="0" w:color="D9D9E3"/>
                                    <w:right w:val="single" w:sz="2" w:space="0" w:color="D9D9E3"/>
                                  </w:divBdr>
                                  <w:divsChild>
                                    <w:div w:id="1940869182">
                                      <w:marLeft w:val="0"/>
                                      <w:marRight w:val="0"/>
                                      <w:marTop w:val="0"/>
                                      <w:marBottom w:val="0"/>
                                      <w:divBdr>
                                        <w:top w:val="single" w:sz="2" w:space="0" w:color="D9D9E3"/>
                                        <w:left w:val="single" w:sz="2" w:space="0" w:color="D9D9E3"/>
                                        <w:bottom w:val="single" w:sz="2" w:space="0" w:color="D9D9E3"/>
                                        <w:right w:val="single" w:sz="2" w:space="0" w:color="D9D9E3"/>
                                      </w:divBdr>
                                      <w:divsChild>
                                        <w:div w:id="375616987">
                                          <w:marLeft w:val="0"/>
                                          <w:marRight w:val="0"/>
                                          <w:marTop w:val="0"/>
                                          <w:marBottom w:val="0"/>
                                          <w:divBdr>
                                            <w:top w:val="single" w:sz="2" w:space="0" w:color="D9D9E3"/>
                                            <w:left w:val="single" w:sz="2" w:space="0" w:color="D9D9E3"/>
                                            <w:bottom w:val="single" w:sz="2" w:space="0" w:color="D9D9E3"/>
                                            <w:right w:val="single" w:sz="2" w:space="0" w:color="D9D9E3"/>
                                          </w:divBdr>
                                          <w:divsChild>
                                            <w:div w:id="30960721">
                                              <w:marLeft w:val="0"/>
                                              <w:marRight w:val="0"/>
                                              <w:marTop w:val="0"/>
                                              <w:marBottom w:val="0"/>
                                              <w:divBdr>
                                                <w:top w:val="single" w:sz="2" w:space="0" w:color="D9D9E3"/>
                                                <w:left w:val="single" w:sz="2" w:space="0" w:color="D9D9E3"/>
                                                <w:bottom w:val="single" w:sz="2" w:space="0" w:color="D9D9E3"/>
                                                <w:right w:val="single" w:sz="2" w:space="0" w:color="D9D9E3"/>
                                              </w:divBdr>
                                              <w:divsChild>
                                                <w:div w:id="1603150824">
                                                  <w:marLeft w:val="0"/>
                                                  <w:marRight w:val="0"/>
                                                  <w:marTop w:val="0"/>
                                                  <w:marBottom w:val="0"/>
                                                  <w:divBdr>
                                                    <w:top w:val="single" w:sz="2" w:space="0" w:color="D9D9E3"/>
                                                    <w:left w:val="single" w:sz="2" w:space="0" w:color="D9D9E3"/>
                                                    <w:bottom w:val="single" w:sz="2" w:space="0" w:color="D9D9E3"/>
                                                    <w:right w:val="single" w:sz="2" w:space="0" w:color="D9D9E3"/>
                                                  </w:divBdr>
                                                  <w:divsChild>
                                                    <w:div w:id="19672719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111438832">
          <w:marLeft w:val="0"/>
          <w:marRight w:val="0"/>
          <w:marTop w:val="0"/>
          <w:marBottom w:val="0"/>
          <w:divBdr>
            <w:top w:val="none" w:sz="0" w:space="0" w:color="auto"/>
            <w:left w:val="none" w:sz="0" w:space="0" w:color="auto"/>
            <w:bottom w:val="none" w:sz="0" w:space="0" w:color="auto"/>
            <w:right w:val="none" w:sz="0" w:space="0" w:color="auto"/>
          </w:divBdr>
        </w:div>
      </w:divsChild>
    </w:div>
    <w:div w:id="1486168603">
      <w:bodyDiv w:val="1"/>
      <w:marLeft w:val="0"/>
      <w:marRight w:val="0"/>
      <w:marTop w:val="0"/>
      <w:marBottom w:val="0"/>
      <w:divBdr>
        <w:top w:val="none" w:sz="0" w:space="0" w:color="auto"/>
        <w:left w:val="none" w:sz="0" w:space="0" w:color="auto"/>
        <w:bottom w:val="none" w:sz="0" w:space="0" w:color="auto"/>
        <w:right w:val="none" w:sz="0" w:space="0" w:color="auto"/>
      </w:divBdr>
    </w:div>
    <w:div w:id="1560677153">
      <w:bodyDiv w:val="1"/>
      <w:marLeft w:val="0"/>
      <w:marRight w:val="0"/>
      <w:marTop w:val="0"/>
      <w:marBottom w:val="0"/>
      <w:divBdr>
        <w:top w:val="none" w:sz="0" w:space="0" w:color="auto"/>
        <w:left w:val="none" w:sz="0" w:space="0" w:color="auto"/>
        <w:bottom w:val="none" w:sz="0" w:space="0" w:color="auto"/>
        <w:right w:val="none" w:sz="0" w:space="0" w:color="auto"/>
      </w:divBdr>
    </w:div>
    <w:div w:id="1945261153">
      <w:bodyDiv w:val="1"/>
      <w:marLeft w:val="0"/>
      <w:marRight w:val="0"/>
      <w:marTop w:val="0"/>
      <w:marBottom w:val="0"/>
      <w:divBdr>
        <w:top w:val="none" w:sz="0" w:space="0" w:color="auto"/>
        <w:left w:val="none" w:sz="0" w:space="0" w:color="auto"/>
        <w:bottom w:val="none" w:sz="0" w:space="0" w:color="auto"/>
        <w:right w:val="none" w:sz="0" w:space="0" w:color="auto"/>
      </w:divBdr>
    </w:div>
    <w:div w:id="1959947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package" Target="embeddings/Microsoft_Visio___2.vsdx"/><Relationship Id="rId18" Type="http://schemas.openxmlformats.org/officeDocument/2006/relationships/image" Target="media/image6.em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package" Target="embeddings/Microsoft_Visio___4.vsdx"/><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__1.vsdx"/><Relationship Id="rId24"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package" Target="embeddings/Microsoft_Visio___3.vsdx"/><Relationship Id="rId23" Type="http://schemas.microsoft.com/office/2018/08/relationships/commentsExtensible" Target="commentsExtensible.xml"/><Relationship Id="rId10" Type="http://schemas.openxmlformats.org/officeDocument/2006/relationships/image" Target="media/image2.emf"/><Relationship Id="rId19" Type="http://schemas.openxmlformats.org/officeDocument/2006/relationships/package" Target="embeddings/Microsoft_Visio___5.vsdx"/><Relationship Id="rId4" Type="http://schemas.openxmlformats.org/officeDocument/2006/relationships/settings" Target="settings.xml"/><Relationship Id="rId9" Type="http://schemas.openxmlformats.org/officeDocument/2006/relationships/package" Target="embeddings/Microsoft_Visio___.vsdx"/><Relationship Id="rId14" Type="http://schemas.openxmlformats.org/officeDocument/2006/relationships/image" Target="media/image4.e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1F4209-3A23-40A9-A832-9EFFF9DD0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9</Pages>
  <Words>1722</Words>
  <Characters>9819</Characters>
  <Application>Microsoft Office Word</Application>
  <DocSecurity>0</DocSecurity>
  <Lines>81</Lines>
  <Paragraphs>23</Paragraphs>
  <ScaleCrop>false</ScaleCrop>
  <Company/>
  <LinksUpToDate>false</LinksUpToDate>
  <CharactersWithSpaces>11518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mole _</dc:creator>
  <cp:keywords/>
  <dc:description/>
  <cp:lastModifiedBy>admin</cp:lastModifiedBy>
  <cp:revision>6</cp:revision>
  <dcterms:created xsi:type="dcterms:W3CDTF">2024-04-23T12:21:00Z</dcterms:created>
  <dcterms:modified xsi:type="dcterms:W3CDTF">2024-05-27T02:32:00Z</dcterms:modified>
</cp:coreProperties>
</file>