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BA727C" w:rsidRPr="00BA727C">
        <w:rPr>
          <w:rFonts w:ascii="宋体" w:eastAsia="宋体" w:hAnsi="宋体" w:hint="eastAsia"/>
          <w:sz w:val="18"/>
          <w:szCs w:val="18"/>
        </w:rPr>
        <w:t>范美端，严钰杨，周爽，等</w:t>
      </w:r>
      <w:r w:rsidR="00BA727C" w:rsidRPr="00BA727C">
        <w:rPr>
          <w:rFonts w:ascii="宋体" w:eastAsia="宋体" w:hAnsi="宋体"/>
          <w:sz w:val="18"/>
          <w:szCs w:val="18"/>
        </w:rPr>
        <w:t>. 基于</w:t>
      </w:r>
      <w:proofErr w:type="gramStart"/>
      <w:r w:rsidR="00BA727C" w:rsidRPr="00BA727C">
        <w:rPr>
          <w:rFonts w:ascii="宋体" w:eastAsia="宋体" w:hAnsi="宋体"/>
          <w:sz w:val="18"/>
          <w:szCs w:val="18"/>
        </w:rPr>
        <w:t>介</w:t>
      </w:r>
      <w:proofErr w:type="gramEnd"/>
      <w:r w:rsidR="00BA727C" w:rsidRPr="00BA727C">
        <w:rPr>
          <w:rFonts w:ascii="宋体" w:eastAsia="宋体" w:hAnsi="宋体"/>
          <w:sz w:val="18"/>
          <w:szCs w:val="18"/>
        </w:rPr>
        <w:t>孔二氧化硅和硫化铅量子点结合的光纤放大器[J]. 光通信技术，2021，45（11）：59-62.</w:t>
      </w:r>
    </w:p>
    <w:p w:rsidR="008F55BB" w:rsidRDefault="008F55BB" w:rsidP="008F55BB"/>
    <w:p w:rsidR="0019272C" w:rsidRDefault="00BA727C" w:rsidP="005F670D">
      <w:pPr>
        <w:jc w:val="center"/>
        <w:rPr>
          <w:rFonts w:ascii="方正黑体_GBK" w:eastAsia="方正黑体_GBK"/>
          <w:sz w:val="36"/>
          <w:szCs w:val="36"/>
        </w:rPr>
      </w:pPr>
      <w:r w:rsidRPr="00BA727C">
        <w:rPr>
          <w:rFonts w:ascii="方正黑体_GBK" w:eastAsia="方正黑体_GBK" w:hint="eastAsia"/>
          <w:sz w:val="36"/>
          <w:szCs w:val="36"/>
        </w:rPr>
        <w:t>基于</w:t>
      </w:r>
      <w:proofErr w:type="gramStart"/>
      <w:r w:rsidRPr="00BA727C">
        <w:rPr>
          <w:rFonts w:ascii="方正黑体_GBK" w:eastAsia="方正黑体_GBK" w:hint="eastAsia"/>
          <w:sz w:val="36"/>
          <w:szCs w:val="36"/>
        </w:rPr>
        <w:t>介</w:t>
      </w:r>
      <w:proofErr w:type="gramEnd"/>
      <w:r w:rsidRPr="00BA727C">
        <w:rPr>
          <w:rFonts w:ascii="方正黑体_GBK" w:eastAsia="方正黑体_GBK" w:hint="eastAsia"/>
          <w:sz w:val="36"/>
          <w:szCs w:val="36"/>
        </w:rPr>
        <w:t>孔二氧化硅和硫化铅量子点结合的光纤放大器</w:t>
      </w:r>
    </w:p>
    <w:p w:rsidR="008F55BB" w:rsidRPr="00424FF6" w:rsidRDefault="00BA727C" w:rsidP="005F670D">
      <w:pPr>
        <w:jc w:val="center"/>
        <w:rPr>
          <w:rFonts w:ascii="楷体_GB2312" w:eastAsia="楷体_GB2312"/>
          <w:sz w:val="24"/>
          <w:szCs w:val="24"/>
        </w:rPr>
      </w:pPr>
      <w:r w:rsidRPr="00BA727C">
        <w:rPr>
          <w:rFonts w:ascii="楷体_GB2312" w:eastAsia="楷体_GB2312" w:hint="eastAsia"/>
          <w:sz w:val="24"/>
          <w:szCs w:val="24"/>
        </w:rPr>
        <w:t>范美端</w:t>
      </w:r>
      <w:r w:rsidRPr="00BA727C">
        <w:rPr>
          <w:rFonts w:ascii="楷体_GB2312" w:eastAsia="楷体_GB2312"/>
          <w:sz w:val="24"/>
          <w:szCs w:val="24"/>
        </w:rPr>
        <w:t>,严钰杨，周 爽，孙晓岚</w:t>
      </w:r>
      <w:r w:rsidRPr="00BA727C">
        <w:rPr>
          <w:rFonts w:ascii="楷体_GB2312" w:eastAsia="楷体_GB2312"/>
          <w:sz w:val="24"/>
          <w:szCs w:val="24"/>
          <w:vertAlign w:val="superscript"/>
        </w:rPr>
        <w:t>*</w:t>
      </w:r>
    </w:p>
    <w:p w:rsidR="008F55BB" w:rsidRPr="00573CF3" w:rsidRDefault="008F55BB" w:rsidP="00083EBB">
      <w:pPr>
        <w:jc w:val="center"/>
        <w:rPr>
          <w:rFonts w:ascii="宋体" w:eastAsia="宋体" w:hAnsi="宋体"/>
          <w:sz w:val="18"/>
          <w:szCs w:val="18"/>
        </w:rPr>
      </w:pPr>
      <w:r w:rsidRPr="00573CF3">
        <w:rPr>
          <w:rFonts w:ascii="宋体" w:eastAsia="宋体" w:hAnsi="宋体" w:hint="eastAsia"/>
          <w:sz w:val="18"/>
          <w:szCs w:val="18"/>
        </w:rPr>
        <w:t>（</w:t>
      </w:r>
      <w:r w:rsidR="00BA727C" w:rsidRPr="00BA727C">
        <w:rPr>
          <w:rFonts w:ascii="宋体" w:eastAsia="宋体" w:hAnsi="宋体" w:hint="eastAsia"/>
          <w:sz w:val="18"/>
          <w:szCs w:val="18"/>
        </w:rPr>
        <w:t>上海大学</w:t>
      </w:r>
      <w:r w:rsidR="00BA727C" w:rsidRPr="00BA727C">
        <w:rPr>
          <w:rFonts w:ascii="宋体" w:eastAsia="宋体" w:hAnsi="宋体"/>
          <w:sz w:val="18"/>
          <w:szCs w:val="18"/>
        </w:rPr>
        <w:t xml:space="preserve"> 通信与信息工程学院，上海 200444</w:t>
      </w:r>
      <w:r w:rsidRPr="00573CF3">
        <w:rPr>
          <w:rFonts w:ascii="宋体" w:eastAsia="宋体" w:hAnsi="宋体"/>
          <w:sz w:val="18"/>
          <w:szCs w:val="18"/>
        </w:rPr>
        <w:t>）</w:t>
      </w:r>
    </w:p>
    <w:p w:rsidR="008F55BB" w:rsidRPr="0019272C" w:rsidRDefault="008F55BB" w:rsidP="008F55BB">
      <w:pPr>
        <w:rPr>
          <w:sz w:val="18"/>
          <w:szCs w:val="18"/>
        </w:rPr>
      </w:pPr>
    </w:p>
    <w:p w:rsidR="00BA727C" w:rsidRPr="00BA727C" w:rsidRDefault="008F55BB" w:rsidP="00BA727C">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BA727C" w:rsidRPr="00BA727C">
        <w:rPr>
          <w:rFonts w:ascii="楷体_GB2312" w:eastAsia="楷体_GB2312" w:hAnsi="宋体" w:hint="eastAsia"/>
          <w:sz w:val="18"/>
          <w:szCs w:val="18"/>
        </w:rPr>
        <w:t>为了改善量子点光纤放大器的性能，提出了一种将硫化铅（</w:t>
      </w:r>
      <w:proofErr w:type="spellStart"/>
      <w:r w:rsidR="00BA727C" w:rsidRPr="00BA727C">
        <w:rPr>
          <w:rFonts w:ascii="楷体_GB2312" w:eastAsia="楷体_GB2312" w:hAnsi="宋体"/>
          <w:sz w:val="18"/>
          <w:szCs w:val="18"/>
        </w:rPr>
        <w:t>PbS</w:t>
      </w:r>
      <w:proofErr w:type="spellEnd"/>
      <w:r w:rsidR="00BA727C" w:rsidRPr="00BA727C">
        <w:rPr>
          <w:rFonts w:ascii="楷体_GB2312" w:eastAsia="楷体_GB2312" w:hAnsi="宋体"/>
          <w:sz w:val="18"/>
          <w:szCs w:val="18"/>
        </w:rPr>
        <w:t>）量子点与</w:t>
      </w:r>
      <w:proofErr w:type="gramStart"/>
      <w:r w:rsidR="00BA727C" w:rsidRPr="00BA727C">
        <w:rPr>
          <w:rFonts w:ascii="楷体_GB2312" w:eastAsia="楷体_GB2312" w:hAnsi="宋体"/>
          <w:sz w:val="18"/>
          <w:szCs w:val="18"/>
        </w:rPr>
        <w:t>介</w:t>
      </w:r>
      <w:proofErr w:type="gramEnd"/>
      <w:r w:rsidR="00BA727C" w:rsidRPr="00BA727C">
        <w:rPr>
          <w:rFonts w:ascii="楷体_GB2312" w:eastAsia="楷体_GB2312" w:hAnsi="宋体"/>
          <w:sz w:val="18"/>
          <w:szCs w:val="18"/>
        </w:rPr>
        <w:t>孔二氧化硅相结合的方法，以此增加</w:t>
      </w:r>
      <w:proofErr w:type="gramStart"/>
      <w:r w:rsidR="00BA727C" w:rsidRPr="00BA727C">
        <w:rPr>
          <w:rFonts w:ascii="楷体_GB2312" w:eastAsia="楷体_GB2312" w:hAnsi="宋体"/>
          <w:sz w:val="18"/>
          <w:szCs w:val="18"/>
        </w:rPr>
        <w:t>光纤锥区上</w:t>
      </w:r>
      <w:proofErr w:type="gramEnd"/>
      <w:r w:rsidR="00BA727C" w:rsidRPr="00BA727C">
        <w:rPr>
          <w:rFonts w:ascii="楷体_GB2312" w:eastAsia="楷体_GB2312" w:hAnsi="宋体"/>
          <w:sz w:val="18"/>
          <w:szCs w:val="18"/>
        </w:rPr>
        <w:t>量子点的含量。氨基化的</w:t>
      </w:r>
      <w:proofErr w:type="gramStart"/>
      <w:r w:rsidR="00BA727C" w:rsidRPr="00BA727C">
        <w:rPr>
          <w:rFonts w:ascii="楷体_GB2312" w:eastAsia="楷体_GB2312" w:hAnsi="宋体"/>
          <w:sz w:val="18"/>
          <w:szCs w:val="18"/>
        </w:rPr>
        <w:t>介</w:t>
      </w:r>
      <w:proofErr w:type="gramEnd"/>
      <w:r w:rsidR="00BA727C" w:rsidRPr="00BA727C">
        <w:rPr>
          <w:rFonts w:ascii="楷体_GB2312" w:eastAsia="楷体_GB2312" w:hAnsi="宋体"/>
          <w:sz w:val="18"/>
          <w:szCs w:val="18"/>
        </w:rPr>
        <w:t>孔二氧化硅（NH2-MSN）通过氮的单电子与油溶性的</w:t>
      </w:r>
      <w:proofErr w:type="spellStart"/>
      <w:r w:rsidR="00BA727C" w:rsidRPr="00BA727C">
        <w:rPr>
          <w:rFonts w:ascii="楷体_GB2312" w:eastAsia="楷体_GB2312" w:hAnsi="宋体"/>
          <w:sz w:val="18"/>
          <w:szCs w:val="18"/>
        </w:rPr>
        <w:t>PbS</w:t>
      </w:r>
      <w:proofErr w:type="spellEnd"/>
      <w:r w:rsidR="00BA727C" w:rsidRPr="00BA727C">
        <w:rPr>
          <w:rFonts w:ascii="楷体_GB2312" w:eastAsia="楷体_GB2312" w:hAnsi="宋体"/>
          <w:sz w:val="18"/>
          <w:szCs w:val="18"/>
        </w:rPr>
        <w:t>量子点进行偶联，将量子点吸附到NH2-MSN上，NH2-MSN通过氢键作用连接在羟基化的光纤上，提高了量子</w:t>
      </w:r>
      <w:proofErr w:type="gramStart"/>
      <w:r w:rsidR="00BA727C" w:rsidRPr="00BA727C">
        <w:rPr>
          <w:rFonts w:ascii="楷体_GB2312" w:eastAsia="楷体_GB2312" w:hAnsi="宋体"/>
          <w:sz w:val="18"/>
          <w:szCs w:val="18"/>
        </w:rPr>
        <w:t>点在锥区的</w:t>
      </w:r>
      <w:proofErr w:type="gramEnd"/>
      <w:r w:rsidR="00BA727C" w:rsidRPr="00BA727C">
        <w:rPr>
          <w:rFonts w:ascii="楷体_GB2312" w:eastAsia="楷体_GB2312" w:hAnsi="宋体"/>
          <w:sz w:val="18"/>
          <w:szCs w:val="18"/>
        </w:rPr>
        <w:t xml:space="preserve">密度。实验结果表明：将泵浦功率从50 </w:t>
      </w:r>
      <w:proofErr w:type="spellStart"/>
      <w:r w:rsidR="00BA727C" w:rsidRPr="00BA727C">
        <w:rPr>
          <w:rFonts w:ascii="楷体_GB2312" w:eastAsia="楷体_GB2312" w:hAnsi="宋体"/>
          <w:sz w:val="18"/>
          <w:szCs w:val="18"/>
        </w:rPr>
        <w:t>mW</w:t>
      </w:r>
      <w:proofErr w:type="spellEnd"/>
      <w:r w:rsidR="00BA727C" w:rsidRPr="00BA727C">
        <w:rPr>
          <w:rFonts w:ascii="楷体_GB2312" w:eastAsia="楷体_GB2312" w:hAnsi="宋体"/>
          <w:sz w:val="18"/>
          <w:szCs w:val="18"/>
        </w:rPr>
        <w:t xml:space="preserve">增加到300 </w:t>
      </w:r>
      <w:proofErr w:type="spellStart"/>
      <w:r w:rsidR="00BA727C" w:rsidRPr="00BA727C">
        <w:rPr>
          <w:rFonts w:ascii="楷体_GB2312" w:eastAsia="楷体_GB2312" w:hAnsi="宋体"/>
          <w:sz w:val="18"/>
          <w:szCs w:val="18"/>
        </w:rPr>
        <w:t>mW</w:t>
      </w:r>
      <w:proofErr w:type="spellEnd"/>
      <w:r w:rsidR="00BA727C" w:rsidRPr="00BA727C">
        <w:rPr>
          <w:rFonts w:ascii="楷体_GB2312" w:eastAsia="楷体_GB2312" w:hAnsi="宋体"/>
          <w:sz w:val="18"/>
          <w:szCs w:val="18"/>
        </w:rPr>
        <w:t xml:space="preserve">时，放大器在1550 nm处的开关增益从1.1 dB增长到8.09 dB；当泵浦功率为280 </w:t>
      </w:r>
      <w:proofErr w:type="spellStart"/>
      <w:r w:rsidR="00BA727C" w:rsidRPr="00BA727C">
        <w:rPr>
          <w:rFonts w:ascii="楷体_GB2312" w:eastAsia="楷体_GB2312" w:hAnsi="宋体"/>
          <w:sz w:val="18"/>
          <w:szCs w:val="18"/>
        </w:rPr>
        <w:t>mW</w:t>
      </w:r>
      <w:proofErr w:type="spellEnd"/>
      <w:r w:rsidR="00BA727C" w:rsidRPr="00BA727C">
        <w:rPr>
          <w:rFonts w:ascii="楷体_GB2312" w:eastAsia="楷体_GB2312" w:hAnsi="宋体"/>
          <w:sz w:val="18"/>
          <w:szCs w:val="18"/>
        </w:rPr>
        <w:t>时开关增益达到饱和。</w:t>
      </w:r>
    </w:p>
    <w:p w:rsidR="00BA727C" w:rsidRPr="00BA727C" w:rsidRDefault="00E83CF2" w:rsidP="00BA727C">
      <w:pPr>
        <w:rPr>
          <w:rFonts w:ascii="楷体_GB2312" w:eastAsia="楷体_GB2312" w:hAnsi="宋体"/>
          <w:sz w:val="18"/>
          <w:szCs w:val="18"/>
        </w:rPr>
      </w:pPr>
      <w:r>
        <w:rPr>
          <w:noProof/>
          <w:sz w:val="18"/>
          <w:szCs w:val="18"/>
        </w:rPr>
        <w:drawing>
          <wp:anchor distT="0" distB="0" distL="114300" distR="114300" simplePos="0" relativeHeight="251659264" behindDoc="0" locked="0" layoutInCell="1" allowOverlap="1">
            <wp:simplePos x="0" y="0"/>
            <wp:positionH relativeFrom="margin">
              <wp:align>right</wp:align>
            </wp:positionH>
            <wp:positionV relativeFrom="paragraph">
              <wp:posOffset>34290</wp:posOffset>
            </wp:positionV>
            <wp:extent cx="542290" cy="542290"/>
            <wp:effectExtent l="0" t="0" r="0" b="0"/>
            <wp:wrapNone/>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范美端绘图.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BA727C" w:rsidRPr="00BA727C">
        <w:rPr>
          <w:rFonts w:ascii="方正黑体_GBK" w:eastAsia="方正黑体_GBK" w:hAnsi="宋体" w:hint="eastAsia"/>
          <w:sz w:val="18"/>
          <w:szCs w:val="18"/>
        </w:rPr>
        <w:t>关键词</w:t>
      </w:r>
      <w:r w:rsidR="00BA727C" w:rsidRPr="00BA727C">
        <w:rPr>
          <w:rFonts w:ascii="楷体_GB2312" w:eastAsia="楷体_GB2312" w:hAnsi="宋体" w:hint="eastAsia"/>
          <w:sz w:val="18"/>
          <w:szCs w:val="18"/>
        </w:rPr>
        <w:t>：光纤放大器；硫化铅量子点；</w:t>
      </w:r>
      <w:proofErr w:type="gramStart"/>
      <w:r w:rsidR="00BA727C" w:rsidRPr="00BA727C">
        <w:rPr>
          <w:rFonts w:ascii="楷体_GB2312" w:eastAsia="楷体_GB2312" w:hAnsi="宋体" w:hint="eastAsia"/>
          <w:sz w:val="18"/>
          <w:szCs w:val="18"/>
        </w:rPr>
        <w:t>介</w:t>
      </w:r>
      <w:proofErr w:type="gramEnd"/>
      <w:r w:rsidR="00BA727C" w:rsidRPr="00BA727C">
        <w:rPr>
          <w:rFonts w:ascii="楷体_GB2312" w:eastAsia="楷体_GB2312" w:hAnsi="宋体" w:hint="eastAsia"/>
          <w:sz w:val="18"/>
          <w:szCs w:val="18"/>
        </w:rPr>
        <w:t>孔二氧化硅</w:t>
      </w:r>
    </w:p>
    <w:p w:rsidR="00BA727C" w:rsidRPr="00BA727C" w:rsidRDefault="00BA727C" w:rsidP="00BA727C">
      <w:pPr>
        <w:rPr>
          <w:rFonts w:ascii="楷体_GB2312" w:eastAsia="楷体_GB2312" w:hAnsi="宋体"/>
          <w:sz w:val="18"/>
          <w:szCs w:val="18"/>
        </w:rPr>
      </w:pPr>
      <w:r w:rsidRPr="00BA727C">
        <w:rPr>
          <w:rFonts w:ascii="方正黑体_GBK" w:eastAsia="方正黑体_GBK" w:hAnsi="宋体" w:hint="eastAsia"/>
          <w:sz w:val="18"/>
          <w:szCs w:val="18"/>
        </w:rPr>
        <w:t>中图分类号</w:t>
      </w:r>
      <w:r w:rsidRPr="00BA727C">
        <w:rPr>
          <w:rFonts w:ascii="楷体_GB2312" w:eastAsia="楷体_GB2312" w:hAnsi="宋体" w:hint="eastAsia"/>
          <w:sz w:val="18"/>
          <w:szCs w:val="18"/>
        </w:rPr>
        <w:t>：</w:t>
      </w:r>
      <w:r w:rsidRPr="00BA727C">
        <w:rPr>
          <w:rFonts w:ascii="楷体_GB2312" w:eastAsia="楷体_GB2312" w:hAnsi="宋体"/>
          <w:sz w:val="18"/>
          <w:szCs w:val="18"/>
        </w:rPr>
        <w:t xml:space="preserve">TN914   </w:t>
      </w:r>
      <w:r w:rsidRPr="00BA727C">
        <w:rPr>
          <w:rFonts w:ascii="方正黑体_GBK" w:eastAsia="方正黑体_GBK" w:hAnsi="宋体" w:hint="eastAsia"/>
          <w:sz w:val="18"/>
          <w:szCs w:val="18"/>
        </w:rPr>
        <w:t>文献标志码</w:t>
      </w:r>
      <w:r w:rsidRPr="00BA727C">
        <w:rPr>
          <w:rFonts w:ascii="楷体_GB2312" w:eastAsia="楷体_GB2312" w:hAnsi="宋体"/>
          <w:sz w:val="18"/>
          <w:szCs w:val="18"/>
        </w:rPr>
        <w:t xml:space="preserve">：A     </w:t>
      </w:r>
      <w:r w:rsidRPr="00BA727C">
        <w:rPr>
          <w:rFonts w:ascii="方正黑体_GBK" w:eastAsia="方正黑体_GBK" w:hAnsi="宋体" w:hint="eastAsia"/>
          <w:sz w:val="18"/>
          <w:szCs w:val="18"/>
        </w:rPr>
        <w:t>文章编号</w:t>
      </w:r>
      <w:r w:rsidRPr="00BA727C">
        <w:rPr>
          <w:rFonts w:ascii="楷体_GB2312" w:eastAsia="楷体_GB2312" w:hAnsi="宋体"/>
          <w:sz w:val="18"/>
          <w:szCs w:val="18"/>
        </w:rPr>
        <w:t>：1002-5561（2021）11-0059-04</w:t>
      </w:r>
    </w:p>
    <w:p w:rsidR="008F55BB" w:rsidRPr="005F670D" w:rsidRDefault="00BA727C" w:rsidP="00BA727C">
      <w:pPr>
        <w:rPr>
          <w:sz w:val="18"/>
          <w:szCs w:val="18"/>
        </w:rPr>
      </w:pPr>
      <w:r w:rsidRPr="00BA727C">
        <w:rPr>
          <w:rFonts w:ascii="楷体_GB2312" w:eastAsia="楷体_GB2312" w:hAnsi="宋体"/>
          <w:sz w:val="18"/>
          <w:szCs w:val="18"/>
        </w:rPr>
        <w:t xml:space="preserve">DOI：10.13921/j.cnki.issn1002-5561.2021.11.011 </w:t>
      </w:r>
      <w:r w:rsidR="00A82DFD" w:rsidRPr="00A82DFD">
        <w:rPr>
          <w:rFonts w:ascii="楷体_GB2312" w:eastAsia="楷体_GB2312" w:hAnsi="宋体"/>
          <w:sz w:val="18"/>
          <w:szCs w:val="18"/>
        </w:rPr>
        <w:t xml:space="preserve"> </w:t>
      </w:r>
      <w:r w:rsidR="008F55BB" w:rsidRPr="005F670D">
        <w:rPr>
          <w:sz w:val="18"/>
          <w:szCs w:val="18"/>
        </w:rPr>
        <w:t xml:space="preserve">        </w:t>
      </w:r>
      <w:r w:rsidR="00A377B5">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2568BC" w:rsidRPr="002568BC" w:rsidRDefault="002568BC" w:rsidP="002568BC">
      <w:pPr>
        <w:adjustRightInd w:val="0"/>
        <w:snapToGrid w:val="0"/>
        <w:spacing w:line="180" w:lineRule="auto"/>
        <w:jc w:val="center"/>
        <w:rPr>
          <w:rFonts w:ascii="Times New Roman" w:eastAsia="方正黑体_GBK" w:hAnsi="Times New Roman" w:cs="Times New Roman"/>
          <w:sz w:val="32"/>
          <w:szCs w:val="32"/>
        </w:rPr>
      </w:pPr>
      <w:r w:rsidRPr="002568BC">
        <w:rPr>
          <w:rFonts w:ascii="Times New Roman" w:eastAsia="方正黑体_GBK" w:hAnsi="Times New Roman" w:cs="Times New Roman"/>
          <w:sz w:val="32"/>
          <w:szCs w:val="32"/>
        </w:rPr>
        <w:t xml:space="preserve">Optical fiber amplifier based on composites of </w:t>
      </w:r>
      <w:bookmarkStart w:id="0" w:name="_GoBack"/>
      <w:bookmarkEnd w:id="0"/>
    </w:p>
    <w:p w:rsidR="008F55BB" w:rsidRPr="00041D1A" w:rsidRDefault="002568BC" w:rsidP="002568BC">
      <w:pPr>
        <w:adjustRightInd w:val="0"/>
        <w:snapToGrid w:val="0"/>
        <w:spacing w:line="180" w:lineRule="auto"/>
        <w:jc w:val="center"/>
        <w:rPr>
          <w:rFonts w:ascii="Times New Roman" w:eastAsia="方正黑体_GBK" w:hAnsi="Times New Roman" w:cs="Times New Roman"/>
          <w:sz w:val="32"/>
          <w:szCs w:val="32"/>
        </w:rPr>
      </w:pPr>
      <w:proofErr w:type="gramStart"/>
      <w:r w:rsidRPr="002568BC">
        <w:rPr>
          <w:rFonts w:ascii="Times New Roman" w:eastAsia="方正黑体_GBK" w:hAnsi="Times New Roman" w:cs="Times New Roman"/>
          <w:sz w:val="32"/>
          <w:szCs w:val="32"/>
        </w:rPr>
        <w:t>mesoporous</w:t>
      </w:r>
      <w:proofErr w:type="gramEnd"/>
      <w:r w:rsidRPr="002568BC">
        <w:rPr>
          <w:rFonts w:ascii="Times New Roman" w:eastAsia="方正黑体_GBK" w:hAnsi="Times New Roman" w:cs="Times New Roman"/>
          <w:sz w:val="32"/>
          <w:szCs w:val="32"/>
        </w:rPr>
        <w:t xml:space="preserve"> silica and </w:t>
      </w:r>
      <w:proofErr w:type="spellStart"/>
      <w:r w:rsidRPr="002568BC">
        <w:rPr>
          <w:rFonts w:ascii="Times New Roman" w:eastAsia="方正黑体_GBK" w:hAnsi="Times New Roman" w:cs="Times New Roman"/>
          <w:sz w:val="32"/>
          <w:szCs w:val="32"/>
        </w:rPr>
        <w:t>PbS</w:t>
      </w:r>
      <w:proofErr w:type="spellEnd"/>
      <w:r w:rsidRPr="002568BC">
        <w:rPr>
          <w:rFonts w:ascii="Times New Roman" w:eastAsia="方正黑体_GBK" w:hAnsi="Times New Roman" w:cs="Times New Roman"/>
          <w:sz w:val="32"/>
          <w:szCs w:val="32"/>
        </w:rPr>
        <w:t xml:space="preserve"> quantum dots</w:t>
      </w:r>
    </w:p>
    <w:p w:rsidR="008F55BB" w:rsidRPr="00041D1A" w:rsidRDefault="002568BC" w:rsidP="00041D1A">
      <w:pPr>
        <w:jc w:val="center"/>
        <w:rPr>
          <w:rFonts w:ascii="Times New Roman" w:hAnsi="Times New Roman" w:cs="Times New Roman"/>
          <w:szCs w:val="21"/>
        </w:rPr>
      </w:pPr>
      <w:r w:rsidRPr="002568BC">
        <w:rPr>
          <w:rFonts w:ascii="Times New Roman" w:hAnsi="Times New Roman" w:cs="Times New Roman"/>
          <w:szCs w:val="21"/>
        </w:rPr>
        <w:t xml:space="preserve">FAN </w:t>
      </w:r>
      <w:proofErr w:type="spellStart"/>
      <w:r w:rsidRPr="002568BC">
        <w:rPr>
          <w:rFonts w:ascii="Times New Roman" w:hAnsi="Times New Roman" w:cs="Times New Roman"/>
          <w:szCs w:val="21"/>
        </w:rPr>
        <w:t>Meiduan</w:t>
      </w:r>
      <w:proofErr w:type="spellEnd"/>
      <w:r w:rsidRPr="002568BC">
        <w:rPr>
          <w:rFonts w:ascii="Times New Roman" w:hAnsi="Times New Roman" w:cs="Times New Roman"/>
          <w:szCs w:val="21"/>
        </w:rPr>
        <w:t xml:space="preserve">, YAN </w:t>
      </w:r>
      <w:proofErr w:type="spellStart"/>
      <w:r w:rsidRPr="002568BC">
        <w:rPr>
          <w:rFonts w:ascii="Times New Roman" w:hAnsi="Times New Roman" w:cs="Times New Roman"/>
          <w:szCs w:val="21"/>
        </w:rPr>
        <w:t>Yuyang</w:t>
      </w:r>
      <w:proofErr w:type="spellEnd"/>
      <w:r w:rsidRPr="002568BC">
        <w:rPr>
          <w:rFonts w:ascii="Times New Roman" w:hAnsi="Times New Roman" w:cs="Times New Roman"/>
          <w:szCs w:val="21"/>
        </w:rPr>
        <w:t xml:space="preserve">, ZHOU </w:t>
      </w:r>
      <w:proofErr w:type="spellStart"/>
      <w:r w:rsidRPr="002568BC">
        <w:rPr>
          <w:rFonts w:ascii="Times New Roman" w:hAnsi="Times New Roman" w:cs="Times New Roman"/>
          <w:szCs w:val="21"/>
        </w:rPr>
        <w:t>Shuang</w:t>
      </w:r>
      <w:proofErr w:type="spellEnd"/>
      <w:r w:rsidRPr="002568BC">
        <w:rPr>
          <w:rFonts w:ascii="Times New Roman" w:hAnsi="Times New Roman" w:cs="Times New Roman"/>
          <w:szCs w:val="21"/>
        </w:rPr>
        <w:t xml:space="preserve">, SUN </w:t>
      </w:r>
      <w:proofErr w:type="spellStart"/>
      <w:r w:rsidRPr="002568BC">
        <w:rPr>
          <w:rFonts w:ascii="Times New Roman" w:hAnsi="Times New Roman" w:cs="Times New Roman"/>
          <w:szCs w:val="21"/>
        </w:rPr>
        <w:t>Xiaolan</w:t>
      </w:r>
      <w:proofErr w:type="spellEnd"/>
      <w:r w:rsidRPr="002568BC">
        <w:rPr>
          <w:rFonts w:ascii="Times New Roman" w:hAnsi="Times New Roman" w:cs="Times New Roman"/>
          <w:szCs w:val="21"/>
          <w:vertAlign w:val="superscript"/>
        </w:rPr>
        <w:t>*</w:t>
      </w:r>
    </w:p>
    <w:p w:rsidR="008F55BB" w:rsidRPr="00041D1A" w:rsidRDefault="008F55BB" w:rsidP="002568BC">
      <w:pPr>
        <w:jc w:val="center"/>
        <w:rPr>
          <w:rFonts w:ascii="Times New Roman" w:hAnsi="Times New Roman" w:cs="Times New Roman"/>
          <w:sz w:val="15"/>
          <w:szCs w:val="15"/>
        </w:rPr>
      </w:pPr>
      <w:r w:rsidRPr="00041D1A">
        <w:rPr>
          <w:rFonts w:ascii="Times New Roman" w:hAnsi="Times New Roman" w:cs="Times New Roman"/>
          <w:sz w:val="15"/>
          <w:szCs w:val="15"/>
        </w:rPr>
        <w:t>（</w:t>
      </w:r>
      <w:r w:rsidR="002568BC" w:rsidRPr="002568BC">
        <w:rPr>
          <w:rFonts w:ascii="Times New Roman" w:hAnsi="Times New Roman" w:cs="Times New Roman"/>
          <w:sz w:val="15"/>
          <w:szCs w:val="15"/>
        </w:rPr>
        <w:t>School of Communication and Information Engineering, Shanghai University, Shanghai 200444, China</w:t>
      </w:r>
      <w:r w:rsidRPr="00041D1A">
        <w:rPr>
          <w:rFonts w:ascii="Times New Roman" w:hAnsi="Times New Roman" w:cs="Times New Roman"/>
          <w:sz w:val="15"/>
          <w:szCs w:val="15"/>
        </w:rPr>
        <w:t>）</w:t>
      </w:r>
    </w:p>
    <w:p w:rsidR="002568BC" w:rsidRPr="002568BC" w:rsidRDefault="008E3F2D" w:rsidP="002568BC">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2568BC" w:rsidRPr="002568BC">
        <w:rPr>
          <w:rFonts w:ascii="Times New Roman" w:hAnsi="Times New Roman" w:cs="Times New Roman"/>
          <w:sz w:val="18"/>
          <w:szCs w:val="18"/>
        </w:rPr>
        <w:t xml:space="preserve">In order to improve the performance of quantum dots fiber amplifiers, a strategy of compositing </w:t>
      </w:r>
      <w:proofErr w:type="spellStart"/>
      <w:proofErr w:type="gramStart"/>
      <w:r w:rsidR="002568BC" w:rsidRPr="002568BC">
        <w:rPr>
          <w:rFonts w:ascii="Times New Roman" w:hAnsi="Times New Roman" w:cs="Times New Roman"/>
          <w:sz w:val="18"/>
          <w:szCs w:val="18"/>
        </w:rPr>
        <w:t>PbS</w:t>
      </w:r>
      <w:proofErr w:type="spellEnd"/>
      <w:proofErr w:type="gramEnd"/>
      <w:r w:rsidR="002568BC" w:rsidRPr="002568BC">
        <w:rPr>
          <w:rFonts w:ascii="Times New Roman" w:hAnsi="Times New Roman" w:cs="Times New Roman"/>
          <w:sz w:val="18"/>
          <w:szCs w:val="18"/>
        </w:rPr>
        <w:t xml:space="preserve"> quantum dots and mesoporous silica is proposed to increase the content of quantum dots on the tapered region of the fiber. The </w:t>
      </w:r>
      <w:proofErr w:type="spellStart"/>
      <w:r w:rsidR="002568BC" w:rsidRPr="002568BC">
        <w:rPr>
          <w:rFonts w:ascii="Times New Roman" w:hAnsi="Times New Roman" w:cs="Times New Roman"/>
          <w:sz w:val="18"/>
          <w:szCs w:val="18"/>
        </w:rPr>
        <w:t>PbS</w:t>
      </w:r>
      <w:proofErr w:type="spellEnd"/>
      <w:r w:rsidR="002568BC" w:rsidRPr="002568BC">
        <w:rPr>
          <w:rFonts w:ascii="Times New Roman" w:hAnsi="Times New Roman" w:cs="Times New Roman"/>
          <w:sz w:val="18"/>
          <w:szCs w:val="18"/>
        </w:rPr>
        <w:t xml:space="preserve"> quantum dots with oleic acid ligands loaded into the </w:t>
      </w:r>
      <w:proofErr w:type="spellStart"/>
      <w:r w:rsidR="002568BC" w:rsidRPr="002568BC">
        <w:rPr>
          <w:rFonts w:ascii="Times New Roman" w:hAnsi="Times New Roman" w:cs="Times New Roman"/>
          <w:sz w:val="18"/>
          <w:szCs w:val="18"/>
        </w:rPr>
        <w:t>aminated</w:t>
      </w:r>
      <w:proofErr w:type="spellEnd"/>
      <w:r w:rsidR="002568BC" w:rsidRPr="002568BC">
        <w:rPr>
          <w:rFonts w:ascii="Times New Roman" w:hAnsi="Times New Roman" w:cs="Times New Roman"/>
          <w:sz w:val="18"/>
          <w:szCs w:val="18"/>
        </w:rPr>
        <w:t xml:space="preserve"> mesoporous silica</w:t>
      </w:r>
      <w:r w:rsidR="002568BC" w:rsidRPr="002568BC">
        <w:rPr>
          <w:rFonts w:ascii="Times New Roman" w:hAnsi="Times New Roman" w:cs="Times New Roman"/>
          <w:sz w:val="18"/>
          <w:szCs w:val="18"/>
        </w:rPr>
        <w:t>（</w:t>
      </w:r>
      <w:r w:rsidR="002568BC" w:rsidRPr="002568BC">
        <w:rPr>
          <w:rFonts w:ascii="Times New Roman" w:hAnsi="Times New Roman" w:cs="Times New Roman"/>
          <w:sz w:val="18"/>
          <w:szCs w:val="18"/>
        </w:rPr>
        <w:t>NH2-MSN</w:t>
      </w:r>
      <w:r w:rsidR="002568BC" w:rsidRPr="002568BC">
        <w:rPr>
          <w:rFonts w:ascii="Times New Roman" w:hAnsi="Times New Roman" w:cs="Times New Roman"/>
          <w:sz w:val="18"/>
          <w:szCs w:val="18"/>
        </w:rPr>
        <w:t>）</w:t>
      </w:r>
      <w:r w:rsidR="002568BC" w:rsidRPr="002568BC">
        <w:rPr>
          <w:rFonts w:ascii="Times New Roman" w:hAnsi="Times New Roman" w:cs="Times New Roman"/>
          <w:sz w:val="18"/>
          <w:szCs w:val="18"/>
        </w:rPr>
        <w:t xml:space="preserve"> through a single electron of nitrogen, and the quantum dots are enriched on NH2-MSN. NH2-MSN is connected to the </w:t>
      </w:r>
      <w:proofErr w:type="spellStart"/>
      <w:r w:rsidR="002568BC" w:rsidRPr="002568BC">
        <w:rPr>
          <w:rFonts w:ascii="Times New Roman" w:hAnsi="Times New Roman" w:cs="Times New Roman"/>
          <w:sz w:val="18"/>
          <w:szCs w:val="18"/>
        </w:rPr>
        <w:t>hydroxylated</w:t>
      </w:r>
      <w:proofErr w:type="spellEnd"/>
      <w:r w:rsidR="002568BC" w:rsidRPr="002568BC">
        <w:rPr>
          <w:rFonts w:ascii="Times New Roman" w:hAnsi="Times New Roman" w:cs="Times New Roman"/>
          <w:sz w:val="18"/>
          <w:szCs w:val="18"/>
        </w:rPr>
        <w:t xml:space="preserve"> optical fiber through hydrogen bond, so the density of </w:t>
      </w:r>
      <w:proofErr w:type="spellStart"/>
      <w:proofErr w:type="gramStart"/>
      <w:r w:rsidR="002568BC" w:rsidRPr="002568BC">
        <w:rPr>
          <w:rFonts w:ascii="Times New Roman" w:hAnsi="Times New Roman" w:cs="Times New Roman"/>
          <w:sz w:val="18"/>
          <w:szCs w:val="18"/>
        </w:rPr>
        <w:t>PbS</w:t>
      </w:r>
      <w:proofErr w:type="spellEnd"/>
      <w:proofErr w:type="gramEnd"/>
      <w:r w:rsidR="002568BC" w:rsidRPr="002568BC">
        <w:rPr>
          <w:rFonts w:ascii="Times New Roman" w:hAnsi="Times New Roman" w:cs="Times New Roman"/>
          <w:sz w:val="18"/>
          <w:szCs w:val="18"/>
        </w:rPr>
        <w:t xml:space="preserve"> quantum dots on the tapered is greatly improved. The experimental results showed the on/off </w:t>
      </w:r>
      <w:proofErr w:type="gramStart"/>
      <w:r w:rsidR="002568BC" w:rsidRPr="002568BC">
        <w:rPr>
          <w:rFonts w:ascii="Times New Roman" w:hAnsi="Times New Roman" w:cs="Times New Roman"/>
          <w:sz w:val="18"/>
          <w:szCs w:val="18"/>
        </w:rPr>
        <w:t>gain  of</w:t>
      </w:r>
      <w:proofErr w:type="gramEnd"/>
      <w:r w:rsidR="002568BC" w:rsidRPr="002568BC">
        <w:rPr>
          <w:rFonts w:ascii="Times New Roman" w:hAnsi="Times New Roman" w:cs="Times New Roman"/>
          <w:sz w:val="18"/>
          <w:szCs w:val="18"/>
        </w:rPr>
        <w:t xml:space="preserve"> the amplifier increased from 1.1 dB to 8.09 dB at 1550 nm with pump power increasing from 50 </w:t>
      </w:r>
      <w:proofErr w:type="spellStart"/>
      <w:r w:rsidR="002568BC" w:rsidRPr="002568BC">
        <w:rPr>
          <w:rFonts w:ascii="Times New Roman" w:hAnsi="Times New Roman" w:cs="Times New Roman"/>
          <w:sz w:val="18"/>
          <w:szCs w:val="18"/>
        </w:rPr>
        <w:t>mW</w:t>
      </w:r>
      <w:proofErr w:type="spellEnd"/>
      <w:r w:rsidR="002568BC" w:rsidRPr="002568BC">
        <w:rPr>
          <w:rFonts w:ascii="Times New Roman" w:hAnsi="Times New Roman" w:cs="Times New Roman"/>
          <w:sz w:val="18"/>
          <w:szCs w:val="18"/>
        </w:rPr>
        <w:t xml:space="preserve"> to 300 </w:t>
      </w:r>
      <w:proofErr w:type="spellStart"/>
      <w:r w:rsidR="002568BC" w:rsidRPr="002568BC">
        <w:rPr>
          <w:rFonts w:ascii="Times New Roman" w:hAnsi="Times New Roman" w:cs="Times New Roman"/>
          <w:sz w:val="18"/>
          <w:szCs w:val="18"/>
        </w:rPr>
        <w:t>mW</w:t>
      </w:r>
      <w:proofErr w:type="spellEnd"/>
      <w:r w:rsidR="002568BC" w:rsidRPr="002568BC">
        <w:rPr>
          <w:rFonts w:ascii="Times New Roman" w:hAnsi="Times New Roman" w:cs="Times New Roman"/>
          <w:sz w:val="18"/>
          <w:szCs w:val="18"/>
        </w:rPr>
        <w:t xml:space="preserve">. The on/off gain finally saturated when the pump power is 280 </w:t>
      </w:r>
      <w:proofErr w:type="spellStart"/>
      <w:r w:rsidR="002568BC" w:rsidRPr="002568BC">
        <w:rPr>
          <w:rFonts w:ascii="Times New Roman" w:hAnsi="Times New Roman" w:cs="Times New Roman"/>
          <w:sz w:val="18"/>
          <w:szCs w:val="18"/>
        </w:rPr>
        <w:t>mW</w:t>
      </w:r>
      <w:proofErr w:type="spellEnd"/>
      <w:r w:rsidR="002568BC" w:rsidRPr="002568BC">
        <w:rPr>
          <w:rFonts w:ascii="Times New Roman" w:hAnsi="Times New Roman" w:cs="Times New Roman"/>
          <w:sz w:val="18"/>
          <w:szCs w:val="18"/>
        </w:rPr>
        <w:t>.</w:t>
      </w:r>
    </w:p>
    <w:p w:rsidR="008E3F2D" w:rsidRDefault="002568BC" w:rsidP="002568BC">
      <w:pPr>
        <w:rPr>
          <w:rFonts w:ascii="Times New Roman" w:hAnsi="Times New Roman" w:cs="Times New Roman"/>
          <w:sz w:val="18"/>
          <w:szCs w:val="18"/>
        </w:rPr>
      </w:pPr>
      <w:r w:rsidRPr="002568BC">
        <w:rPr>
          <w:rFonts w:ascii="方正黑体_GBK" w:eastAsia="方正黑体_GBK" w:hAnsi="Times New Roman" w:cs="Times New Roman" w:hint="eastAsia"/>
          <w:sz w:val="18"/>
          <w:szCs w:val="18"/>
        </w:rPr>
        <w:t>Key words:</w:t>
      </w:r>
      <w:r w:rsidRPr="002568BC">
        <w:rPr>
          <w:rFonts w:ascii="Times New Roman" w:hAnsi="Times New Roman" w:cs="Times New Roman"/>
          <w:sz w:val="18"/>
          <w:szCs w:val="18"/>
        </w:rPr>
        <w:t xml:space="preserve"> optical fiber amplifier; sulfide quantum dots; mesoporous silica</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7D68A4" w:rsidRPr="007D68A4" w:rsidRDefault="00E96651" w:rsidP="007D68A4">
      <w:pPr>
        <w:rPr>
          <w:rFonts w:ascii="Times New Roman" w:eastAsia="宋体" w:hAnsi="Times New Roman" w:cs="Times New Roman"/>
        </w:rPr>
      </w:pPr>
      <w:r w:rsidRPr="0034493D">
        <w:rPr>
          <w:rFonts w:ascii="Times New Roman" w:eastAsia="宋体" w:hAnsi="Times New Roman" w:cs="Times New Roman"/>
        </w:rPr>
        <w:t xml:space="preserve">　　</w:t>
      </w:r>
      <w:r w:rsidR="007D68A4" w:rsidRPr="007D68A4">
        <w:rPr>
          <w:rFonts w:ascii="Times New Roman" w:eastAsia="宋体" w:hAnsi="Times New Roman" w:cs="Times New Roman" w:hint="eastAsia"/>
        </w:rPr>
        <w:t>近年来，为了满足超高速、大容量和长距离传输的需求，人们对光纤放大器的要求越来越高</w:t>
      </w:r>
      <w:r w:rsidR="007D68A4" w:rsidRPr="00F8389A">
        <w:rPr>
          <w:rFonts w:ascii="Times New Roman" w:eastAsia="宋体" w:hAnsi="Times New Roman" w:cs="Times New Roman"/>
          <w:vertAlign w:val="superscript"/>
        </w:rPr>
        <w:t>[1-2]</w:t>
      </w:r>
      <w:r w:rsidR="007D68A4" w:rsidRPr="007D68A4">
        <w:rPr>
          <w:rFonts w:ascii="Times New Roman" w:eastAsia="宋体" w:hAnsi="Times New Roman" w:cs="Times New Roman"/>
        </w:rPr>
        <w:t>。量子点具有光谱可调、制备简便和成本较低等优势</w:t>
      </w:r>
      <w:r w:rsidR="007D68A4" w:rsidRPr="00F8389A">
        <w:rPr>
          <w:rFonts w:ascii="Times New Roman" w:eastAsia="宋体" w:hAnsi="Times New Roman" w:cs="Times New Roman"/>
          <w:vertAlign w:val="superscript"/>
        </w:rPr>
        <w:t>[3]</w:t>
      </w:r>
      <w:r w:rsidR="007D68A4" w:rsidRPr="007D68A4">
        <w:rPr>
          <w:rFonts w:ascii="Times New Roman" w:eastAsia="宋体" w:hAnsi="Times New Roman" w:cs="Times New Roman"/>
        </w:rPr>
        <w:t>，将量子点作为增益介质制备得到的量子点光纤放大器具有较宽和可调的带宽，且可以有效降低成本，满足未来光纤通信系统的要求。</w:t>
      </w:r>
      <w:r w:rsidR="007D68A4" w:rsidRPr="007D68A4">
        <w:rPr>
          <w:rFonts w:ascii="Times New Roman" w:eastAsia="宋体" w:hAnsi="Times New Roman" w:cs="Times New Roman"/>
        </w:rPr>
        <w:t>2010</w:t>
      </w:r>
      <w:r w:rsidR="007D68A4" w:rsidRPr="007D68A4">
        <w:rPr>
          <w:rFonts w:ascii="Times New Roman" w:eastAsia="宋体" w:hAnsi="Times New Roman" w:cs="Times New Roman"/>
        </w:rPr>
        <w:t>年，</w:t>
      </w:r>
      <w:r w:rsidR="007D68A4" w:rsidRPr="007D68A4">
        <w:rPr>
          <w:rFonts w:ascii="Times New Roman" w:eastAsia="宋体" w:hAnsi="Times New Roman" w:cs="Times New Roman"/>
        </w:rPr>
        <w:t>PANG F</w:t>
      </w:r>
      <w:r w:rsidR="007D68A4" w:rsidRPr="007D68A4">
        <w:rPr>
          <w:rFonts w:ascii="Times New Roman" w:eastAsia="宋体" w:hAnsi="Times New Roman" w:cs="Times New Roman"/>
        </w:rPr>
        <w:t>等人</w:t>
      </w:r>
      <w:r w:rsidR="007D68A4" w:rsidRPr="00F8389A">
        <w:rPr>
          <w:rFonts w:ascii="Times New Roman" w:eastAsia="宋体" w:hAnsi="Times New Roman" w:cs="Times New Roman"/>
          <w:vertAlign w:val="superscript"/>
        </w:rPr>
        <w:t>[4]</w:t>
      </w:r>
      <w:r w:rsidR="007D68A4" w:rsidRPr="007D68A4">
        <w:rPr>
          <w:rFonts w:ascii="Times New Roman" w:eastAsia="宋体" w:hAnsi="Times New Roman" w:cs="Times New Roman"/>
        </w:rPr>
        <w:t>首先提出将</w:t>
      </w:r>
      <w:proofErr w:type="spellStart"/>
      <w:r w:rsidR="007D68A4" w:rsidRPr="007D68A4">
        <w:rPr>
          <w:rFonts w:ascii="Times New Roman" w:eastAsia="宋体" w:hAnsi="Times New Roman" w:cs="Times New Roman"/>
        </w:rPr>
        <w:t>PbS</w:t>
      </w:r>
      <w:proofErr w:type="spellEnd"/>
      <w:r w:rsidR="007D68A4" w:rsidRPr="007D68A4">
        <w:rPr>
          <w:rFonts w:ascii="Times New Roman" w:eastAsia="宋体" w:hAnsi="Times New Roman" w:cs="Times New Roman"/>
        </w:rPr>
        <w:t>量子点与二氧化硅溶胶凝胶进行混合制成薄膜，并将薄膜涂覆在光纤耦合器的锥区，制备出了</w:t>
      </w:r>
      <w:proofErr w:type="spellStart"/>
      <w:r w:rsidR="007D68A4" w:rsidRPr="007D68A4">
        <w:rPr>
          <w:rFonts w:ascii="Times New Roman" w:eastAsia="宋体" w:hAnsi="Times New Roman" w:cs="Times New Roman"/>
        </w:rPr>
        <w:t>PbS</w:t>
      </w:r>
      <w:proofErr w:type="spellEnd"/>
      <w:r w:rsidR="007D68A4" w:rsidRPr="007D68A4">
        <w:rPr>
          <w:rFonts w:ascii="Times New Roman" w:eastAsia="宋体" w:hAnsi="Times New Roman" w:cs="Times New Roman"/>
        </w:rPr>
        <w:t>量子点光纤放大器并获得了</w:t>
      </w:r>
      <w:r w:rsidR="007D68A4" w:rsidRPr="007D68A4">
        <w:rPr>
          <w:rFonts w:ascii="Times New Roman" w:eastAsia="宋体" w:hAnsi="Times New Roman" w:cs="Times New Roman"/>
        </w:rPr>
        <w:t>8 dB</w:t>
      </w:r>
      <w:r w:rsidR="007D68A4" w:rsidRPr="007D68A4">
        <w:rPr>
          <w:rFonts w:ascii="Times New Roman" w:eastAsia="宋体" w:hAnsi="Times New Roman" w:cs="Times New Roman"/>
        </w:rPr>
        <w:t>的增益。</w:t>
      </w:r>
      <w:r w:rsidR="007D68A4" w:rsidRPr="007D68A4">
        <w:rPr>
          <w:rFonts w:ascii="Times New Roman" w:eastAsia="宋体" w:hAnsi="Times New Roman" w:cs="Times New Roman"/>
        </w:rPr>
        <w:t>2013</w:t>
      </w:r>
      <w:r w:rsidR="007D68A4" w:rsidRPr="007D68A4">
        <w:rPr>
          <w:rFonts w:ascii="Times New Roman" w:eastAsia="宋体" w:hAnsi="Times New Roman" w:cs="Times New Roman"/>
        </w:rPr>
        <w:t>年，</w:t>
      </w:r>
      <w:r w:rsidR="007D68A4" w:rsidRPr="007D68A4">
        <w:rPr>
          <w:rFonts w:ascii="Times New Roman" w:eastAsia="宋体" w:hAnsi="Times New Roman" w:cs="Times New Roman"/>
        </w:rPr>
        <w:t>SUN X</w:t>
      </w:r>
      <w:r w:rsidR="007D68A4" w:rsidRPr="007D68A4">
        <w:rPr>
          <w:rFonts w:ascii="Times New Roman" w:eastAsia="宋体" w:hAnsi="Times New Roman" w:cs="Times New Roman"/>
        </w:rPr>
        <w:t>等人</w:t>
      </w:r>
      <w:r w:rsidR="007D68A4" w:rsidRPr="00F8389A">
        <w:rPr>
          <w:rFonts w:ascii="Times New Roman" w:eastAsia="宋体" w:hAnsi="Times New Roman" w:cs="Times New Roman"/>
          <w:vertAlign w:val="superscript"/>
        </w:rPr>
        <w:t>[5]</w:t>
      </w:r>
      <w:r w:rsidR="007D68A4" w:rsidRPr="007D68A4">
        <w:rPr>
          <w:rFonts w:ascii="Times New Roman" w:eastAsia="宋体" w:hAnsi="Times New Roman" w:cs="Times New Roman"/>
        </w:rPr>
        <w:t>提出一种性能更加稳定的</w:t>
      </w:r>
      <w:proofErr w:type="spellStart"/>
      <w:r w:rsidR="007D68A4" w:rsidRPr="007D68A4">
        <w:rPr>
          <w:rFonts w:ascii="Times New Roman" w:eastAsia="宋体" w:hAnsi="Times New Roman" w:cs="Times New Roman"/>
        </w:rPr>
        <w:t>PbS</w:t>
      </w:r>
      <w:proofErr w:type="spellEnd"/>
      <w:r w:rsidR="007D68A4" w:rsidRPr="007D68A4">
        <w:rPr>
          <w:rFonts w:ascii="Times New Roman" w:eastAsia="宋体" w:hAnsi="Times New Roman" w:cs="Times New Roman"/>
        </w:rPr>
        <w:t>/</w:t>
      </w:r>
      <w:proofErr w:type="spellStart"/>
      <w:r w:rsidR="007D68A4" w:rsidRPr="007D68A4">
        <w:rPr>
          <w:rFonts w:ascii="Times New Roman" w:eastAsia="宋体" w:hAnsi="Times New Roman" w:cs="Times New Roman"/>
        </w:rPr>
        <w:t>CdS</w:t>
      </w:r>
      <w:proofErr w:type="spellEnd"/>
      <w:r w:rsidR="007D68A4" w:rsidRPr="007D68A4">
        <w:rPr>
          <w:rFonts w:ascii="Times New Roman" w:eastAsia="宋体" w:hAnsi="Times New Roman" w:cs="Times New Roman"/>
        </w:rPr>
        <w:t>核壳量</w:t>
      </w:r>
      <w:r w:rsidR="007D68A4" w:rsidRPr="007D68A4">
        <w:rPr>
          <w:rFonts w:ascii="Times New Roman" w:eastAsia="宋体" w:hAnsi="Times New Roman" w:cs="Times New Roman" w:hint="eastAsia"/>
        </w:rPr>
        <w:t>子点光纤放大器，得到了高增益和</w:t>
      </w:r>
      <w:r w:rsidR="007D68A4" w:rsidRPr="007D68A4">
        <w:rPr>
          <w:rFonts w:ascii="Times New Roman" w:eastAsia="宋体" w:hAnsi="Times New Roman" w:cs="Times New Roman"/>
        </w:rPr>
        <w:t>200 nm</w:t>
      </w:r>
      <w:r w:rsidR="007D68A4" w:rsidRPr="007D68A4">
        <w:rPr>
          <w:rFonts w:ascii="Times New Roman" w:eastAsia="宋体" w:hAnsi="Times New Roman" w:cs="Times New Roman"/>
        </w:rPr>
        <w:t>的放大带宽，并在</w:t>
      </w:r>
      <w:r w:rsidR="007D68A4" w:rsidRPr="007D68A4">
        <w:rPr>
          <w:rFonts w:ascii="Times New Roman" w:eastAsia="宋体" w:hAnsi="Times New Roman" w:cs="Times New Roman"/>
        </w:rPr>
        <w:t>2014</w:t>
      </w:r>
      <w:r w:rsidR="007D68A4" w:rsidRPr="007D68A4">
        <w:rPr>
          <w:rFonts w:ascii="Times New Roman" w:eastAsia="宋体" w:hAnsi="Times New Roman" w:cs="Times New Roman"/>
        </w:rPr>
        <w:t>年研究了能够增强热稳定性的油酸包裹的</w:t>
      </w:r>
      <w:proofErr w:type="spellStart"/>
      <w:r w:rsidR="007D68A4" w:rsidRPr="007D68A4">
        <w:rPr>
          <w:rFonts w:ascii="Times New Roman" w:eastAsia="宋体" w:hAnsi="Times New Roman" w:cs="Times New Roman"/>
        </w:rPr>
        <w:t>PbS</w:t>
      </w:r>
      <w:proofErr w:type="spellEnd"/>
      <w:r w:rsidR="007D68A4" w:rsidRPr="007D68A4">
        <w:rPr>
          <w:rFonts w:ascii="Times New Roman" w:eastAsia="宋体" w:hAnsi="Times New Roman" w:cs="Times New Roman"/>
        </w:rPr>
        <w:t>量子点光纤放大器，该放大器在</w:t>
      </w:r>
      <w:r w:rsidR="007D68A4" w:rsidRPr="007D68A4">
        <w:rPr>
          <w:rFonts w:ascii="Times New Roman" w:eastAsia="宋体" w:hAnsi="Times New Roman" w:cs="Times New Roman"/>
        </w:rPr>
        <w:t xml:space="preserve">25~50 </w:t>
      </w:r>
      <w:r w:rsidR="007D68A4" w:rsidRPr="007D68A4">
        <w:rPr>
          <w:rFonts w:ascii="宋体" w:eastAsia="宋体" w:hAnsi="宋体" w:cs="宋体" w:hint="eastAsia"/>
        </w:rPr>
        <w:t>℃</w:t>
      </w:r>
      <w:r w:rsidR="007D68A4" w:rsidRPr="007D68A4">
        <w:rPr>
          <w:rFonts w:ascii="Times New Roman" w:eastAsia="宋体" w:hAnsi="Times New Roman" w:cs="Times New Roman"/>
        </w:rPr>
        <w:t>的环境下可以一直保持稳定</w:t>
      </w:r>
      <w:r w:rsidR="007D68A4" w:rsidRPr="00F8389A">
        <w:rPr>
          <w:rFonts w:ascii="Times New Roman" w:eastAsia="宋体" w:hAnsi="Times New Roman" w:cs="Times New Roman"/>
          <w:vertAlign w:val="superscript"/>
        </w:rPr>
        <w:t>[6]</w:t>
      </w:r>
      <w:r w:rsidR="007D68A4" w:rsidRPr="007D68A4">
        <w:rPr>
          <w:rFonts w:ascii="Times New Roman" w:eastAsia="宋体" w:hAnsi="Times New Roman" w:cs="Times New Roman"/>
        </w:rPr>
        <w:t>。</w:t>
      </w:r>
      <w:r w:rsidR="007D68A4" w:rsidRPr="007D68A4">
        <w:rPr>
          <w:rFonts w:ascii="Times New Roman" w:eastAsia="宋体" w:hAnsi="Times New Roman" w:cs="Times New Roman"/>
        </w:rPr>
        <w:t>2015</w:t>
      </w:r>
      <w:r w:rsidR="007D68A4" w:rsidRPr="007D68A4">
        <w:rPr>
          <w:rFonts w:ascii="Times New Roman" w:eastAsia="宋体" w:hAnsi="Times New Roman" w:cs="Times New Roman"/>
        </w:rPr>
        <w:t>年，</w:t>
      </w:r>
      <w:r w:rsidR="007D68A4" w:rsidRPr="007D68A4">
        <w:rPr>
          <w:rFonts w:ascii="Times New Roman" w:eastAsia="宋体" w:hAnsi="Times New Roman" w:cs="Times New Roman"/>
        </w:rPr>
        <w:t>DONG Y</w:t>
      </w:r>
      <w:r w:rsidR="007D68A4" w:rsidRPr="007D68A4">
        <w:rPr>
          <w:rFonts w:ascii="Times New Roman" w:eastAsia="宋体" w:hAnsi="Times New Roman" w:cs="Times New Roman"/>
        </w:rPr>
        <w:t>等人</w:t>
      </w:r>
      <w:r w:rsidR="007D68A4" w:rsidRPr="00F8389A">
        <w:rPr>
          <w:rFonts w:ascii="Times New Roman" w:eastAsia="宋体" w:hAnsi="Times New Roman" w:cs="Times New Roman"/>
          <w:vertAlign w:val="superscript"/>
        </w:rPr>
        <w:t>[7]</w:t>
      </w:r>
      <w:r w:rsidR="007D68A4" w:rsidRPr="007D68A4">
        <w:rPr>
          <w:rFonts w:ascii="Times New Roman" w:eastAsia="宋体" w:hAnsi="Times New Roman" w:cs="Times New Roman"/>
        </w:rPr>
        <w:t>采用原子层沉积（</w:t>
      </w:r>
      <w:r w:rsidR="007D68A4" w:rsidRPr="007D68A4">
        <w:rPr>
          <w:rFonts w:ascii="Times New Roman" w:eastAsia="宋体" w:hAnsi="Times New Roman" w:cs="Times New Roman"/>
        </w:rPr>
        <w:t>ALD</w:t>
      </w:r>
      <w:r w:rsidR="007D68A4" w:rsidRPr="007D68A4">
        <w:rPr>
          <w:rFonts w:ascii="Times New Roman" w:eastAsia="宋体" w:hAnsi="Times New Roman" w:cs="Times New Roman"/>
        </w:rPr>
        <w:t>）技术在光纤表面沉积</w:t>
      </w:r>
      <w:proofErr w:type="spellStart"/>
      <w:r w:rsidR="007D68A4" w:rsidRPr="007D68A4">
        <w:rPr>
          <w:rFonts w:ascii="Times New Roman" w:eastAsia="宋体" w:hAnsi="Times New Roman" w:cs="Times New Roman"/>
        </w:rPr>
        <w:t>PbS</w:t>
      </w:r>
      <w:proofErr w:type="spellEnd"/>
      <w:r w:rsidR="007D68A4" w:rsidRPr="007D68A4">
        <w:rPr>
          <w:rFonts w:ascii="Times New Roman" w:eastAsia="宋体" w:hAnsi="Times New Roman" w:cs="Times New Roman"/>
        </w:rPr>
        <w:t>量子点，但是该技术操作比较复杂且实验过程中对于沉积的纳米材料不易控制。</w:t>
      </w:r>
      <w:r w:rsidR="007D68A4" w:rsidRPr="007D68A4">
        <w:rPr>
          <w:rFonts w:ascii="Times New Roman" w:eastAsia="宋体" w:hAnsi="Times New Roman" w:cs="Times New Roman"/>
        </w:rPr>
        <w:t>2020</w:t>
      </w:r>
      <w:r w:rsidR="007D68A4" w:rsidRPr="007D68A4">
        <w:rPr>
          <w:rFonts w:ascii="Times New Roman" w:eastAsia="宋体" w:hAnsi="Times New Roman" w:cs="Times New Roman"/>
        </w:rPr>
        <w:t>年，徐灵敏等人</w:t>
      </w:r>
      <w:r w:rsidR="007D68A4" w:rsidRPr="00F8389A">
        <w:rPr>
          <w:rFonts w:ascii="Times New Roman" w:eastAsia="宋体" w:hAnsi="Times New Roman" w:cs="Times New Roman"/>
          <w:vertAlign w:val="superscript"/>
        </w:rPr>
        <w:t>[8]</w:t>
      </w:r>
      <w:r w:rsidR="007D68A4" w:rsidRPr="007D68A4">
        <w:rPr>
          <w:rFonts w:ascii="Times New Roman" w:eastAsia="宋体" w:hAnsi="Times New Roman" w:cs="Times New Roman"/>
        </w:rPr>
        <w:t>制备了基于硫化铅（</w:t>
      </w:r>
      <w:proofErr w:type="spellStart"/>
      <w:r w:rsidR="007D68A4" w:rsidRPr="007D68A4">
        <w:rPr>
          <w:rFonts w:ascii="Times New Roman" w:eastAsia="宋体" w:hAnsi="Times New Roman" w:cs="Times New Roman"/>
        </w:rPr>
        <w:t>PbS</w:t>
      </w:r>
      <w:proofErr w:type="spellEnd"/>
      <w:r w:rsidR="007D68A4" w:rsidRPr="007D68A4">
        <w:rPr>
          <w:rFonts w:ascii="Times New Roman" w:eastAsia="宋体" w:hAnsi="Times New Roman" w:cs="Times New Roman"/>
        </w:rPr>
        <w:t>）掺杂环形芯光纤的光放大器，在</w:t>
      </w:r>
      <w:r w:rsidR="007D68A4" w:rsidRPr="007D68A4">
        <w:rPr>
          <w:rFonts w:ascii="Times New Roman" w:eastAsia="宋体" w:hAnsi="Times New Roman" w:cs="Times New Roman"/>
        </w:rPr>
        <w:t>C</w:t>
      </w:r>
      <w:r w:rsidR="007D68A4" w:rsidRPr="007D68A4">
        <w:rPr>
          <w:rFonts w:ascii="Times New Roman" w:eastAsia="宋体" w:hAnsi="Times New Roman" w:cs="Times New Roman"/>
        </w:rPr>
        <w:t>波段得到了</w:t>
      </w:r>
      <w:r w:rsidR="007D68A4" w:rsidRPr="007D68A4">
        <w:rPr>
          <w:rFonts w:ascii="Times New Roman" w:eastAsia="宋体" w:hAnsi="Times New Roman" w:cs="Times New Roman"/>
        </w:rPr>
        <w:t>8 dB</w:t>
      </w:r>
      <w:r w:rsidR="007D68A4" w:rsidRPr="007D68A4">
        <w:rPr>
          <w:rFonts w:ascii="Times New Roman" w:eastAsia="宋体" w:hAnsi="Times New Roman" w:cs="Times New Roman"/>
        </w:rPr>
        <w:t>的开关增益。同年，</w:t>
      </w:r>
      <w:r w:rsidR="007D68A4" w:rsidRPr="007D68A4">
        <w:rPr>
          <w:rFonts w:ascii="Times New Roman" w:eastAsia="宋体" w:hAnsi="Times New Roman" w:cs="Times New Roman"/>
        </w:rPr>
        <w:t>CHENG C</w:t>
      </w:r>
      <w:r w:rsidR="007D68A4" w:rsidRPr="007D68A4">
        <w:rPr>
          <w:rFonts w:ascii="Times New Roman" w:eastAsia="宋体" w:hAnsi="Times New Roman" w:cs="Times New Roman"/>
        </w:rPr>
        <w:t>等人</w:t>
      </w:r>
      <w:r w:rsidR="007D68A4" w:rsidRPr="00F8389A">
        <w:rPr>
          <w:rFonts w:ascii="Times New Roman" w:eastAsia="宋体" w:hAnsi="Times New Roman" w:cs="Times New Roman"/>
          <w:vertAlign w:val="superscript"/>
        </w:rPr>
        <w:t>[9]</w:t>
      </w:r>
      <w:r w:rsidR="007D68A4" w:rsidRPr="007D68A4">
        <w:rPr>
          <w:rFonts w:ascii="Times New Roman" w:eastAsia="宋体" w:hAnsi="Times New Roman" w:cs="Times New Roman"/>
        </w:rPr>
        <w:t>提出了一种基于钠</w:t>
      </w:r>
      <w:r w:rsidR="007D68A4" w:rsidRPr="007D68A4">
        <w:rPr>
          <w:rFonts w:ascii="Times New Roman" w:eastAsia="宋体" w:hAnsi="Times New Roman" w:cs="Times New Roman"/>
        </w:rPr>
        <w:t>-</w:t>
      </w:r>
      <w:r w:rsidR="007D68A4" w:rsidRPr="007D68A4">
        <w:rPr>
          <w:rFonts w:ascii="Times New Roman" w:eastAsia="宋体" w:hAnsi="Times New Roman" w:cs="Times New Roman"/>
        </w:rPr>
        <w:t>铝</w:t>
      </w:r>
      <w:r w:rsidR="007D68A4" w:rsidRPr="007D68A4">
        <w:rPr>
          <w:rFonts w:ascii="Times New Roman" w:eastAsia="宋体" w:hAnsi="Times New Roman" w:cs="Times New Roman"/>
        </w:rPr>
        <w:t>-</w:t>
      </w:r>
      <w:r w:rsidR="007D68A4" w:rsidRPr="007D68A4">
        <w:rPr>
          <w:rFonts w:ascii="Times New Roman" w:eastAsia="宋体" w:hAnsi="Times New Roman" w:cs="Times New Roman"/>
        </w:rPr>
        <w:t>硼硅酸盐玻璃</w:t>
      </w:r>
      <w:r w:rsidR="007D68A4" w:rsidRPr="007D68A4">
        <w:rPr>
          <w:rFonts w:ascii="Times New Roman" w:eastAsia="宋体" w:hAnsi="Times New Roman" w:cs="Times New Roman" w:hint="eastAsia"/>
        </w:rPr>
        <w:t>的掺硒化铅量子点光纤放大器，这种方法虽然提高了量子点在硅酸盐玻璃中的稳定性，但是带来了很大的插入损耗。另外，</w:t>
      </w:r>
      <w:r w:rsidR="007D68A4" w:rsidRPr="007D68A4">
        <w:rPr>
          <w:rFonts w:ascii="Times New Roman" w:eastAsia="宋体" w:hAnsi="Times New Roman" w:cs="Times New Roman" w:hint="eastAsia"/>
        </w:rPr>
        <w:t>使用上述方法制备的量子点光纤放大器中光纤上的</w:t>
      </w:r>
      <w:proofErr w:type="spellStart"/>
      <w:r w:rsidR="007D68A4" w:rsidRPr="007D68A4">
        <w:rPr>
          <w:rFonts w:ascii="Times New Roman" w:eastAsia="宋体" w:hAnsi="Times New Roman" w:cs="Times New Roman"/>
        </w:rPr>
        <w:t>PbS</w:t>
      </w:r>
      <w:proofErr w:type="spellEnd"/>
      <w:r w:rsidR="007D68A4" w:rsidRPr="007D68A4">
        <w:rPr>
          <w:rFonts w:ascii="Times New Roman" w:eastAsia="宋体" w:hAnsi="Times New Roman" w:cs="Times New Roman"/>
        </w:rPr>
        <w:t>量子点含量很少，如何将更多的量子点放到光纤上成为量子点光纤放大器发展的瓶颈。</w:t>
      </w:r>
    </w:p>
    <w:p w:rsidR="007D68A4" w:rsidRPr="007D68A4" w:rsidRDefault="007D68A4" w:rsidP="007D68A4">
      <w:pPr>
        <w:rPr>
          <w:rFonts w:ascii="Times New Roman" w:eastAsia="宋体" w:hAnsi="Times New Roman" w:cs="Times New Roman"/>
        </w:rPr>
      </w:pPr>
      <w:r w:rsidRPr="007D68A4">
        <w:rPr>
          <w:rFonts w:ascii="Times New Roman" w:eastAsia="宋体" w:hAnsi="Times New Roman" w:cs="Times New Roman" w:hint="eastAsia"/>
        </w:rPr>
        <w:lastRenderedPageBreak/>
        <w:t xml:space="preserve">　　</w:t>
      </w:r>
      <w:proofErr w:type="gramStart"/>
      <w:r w:rsidRPr="007D68A4">
        <w:rPr>
          <w:rFonts w:ascii="Times New Roman" w:eastAsia="宋体" w:hAnsi="Times New Roman" w:cs="Times New Roman" w:hint="eastAsia"/>
        </w:rPr>
        <w:t>介</w:t>
      </w:r>
      <w:proofErr w:type="gramEnd"/>
      <w:r w:rsidRPr="007D68A4">
        <w:rPr>
          <w:rFonts w:ascii="Times New Roman" w:eastAsia="宋体" w:hAnsi="Times New Roman" w:cs="Times New Roman" w:hint="eastAsia"/>
        </w:rPr>
        <w:t>孔二氧化硅（</w:t>
      </w:r>
      <w:r w:rsidRPr="007D68A4">
        <w:rPr>
          <w:rFonts w:ascii="Times New Roman" w:eastAsia="宋体" w:hAnsi="Times New Roman" w:cs="Times New Roman"/>
        </w:rPr>
        <w:t>MSN</w:t>
      </w:r>
      <w:r w:rsidRPr="007D68A4">
        <w:rPr>
          <w:rFonts w:ascii="Times New Roman" w:eastAsia="宋体" w:hAnsi="Times New Roman" w:cs="Times New Roman"/>
        </w:rPr>
        <w:t>）由于其独特的结构和性质，近年来备受关注。</w:t>
      </w:r>
      <w:r w:rsidRPr="007D68A4">
        <w:rPr>
          <w:rFonts w:ascii="Times New Roman" w:eastAsia="宋体" w:hAnsi="Times New Roman" w:cs="Times New Roman"/>
        </w:rPr>
        <w:t>MSN</w:t>
      </w:r>
      <w:r w:rsidRPr="007D68A4">
        <w:rPr>
          <w:rFonts w:ascii="Times New Roman" w:eastAsia="宋体" w:hAnsi="Times New Roman" w:cs="Times New Roman"/>
        </w:rPr>
        <w:t>具有巨大的比表面积和高负载能力</w:t>
      </w:r>
      <w:r w:rsidRPr="00F8389A">
        <w:rPr>
          <w:rFonts w:ascii="Times New Roman" w:eastAsia="宋体" w:hAnsi="Times New Roman" w:cs="Times New Roman"/>
          <w:vertAlign w:val="superscript"/>
        </w:rPr>
        <w:t>[10]</w:t>
      </w:r>
      <w:r w:rsidRPr="007D68A4">
        <w:rPr>
          <w:rFonts w:ascii="Times New Roman" w:eastAsia="宋体" w:hAnsi="Times New Roman" w:cs="Times New Roman"/>
        </w:rPr>
        <w:t>。</w:t>
      </w:r>
      <w:r w:rsidRPr="007D68A4">
        <w:rPr>
          <w:rFonts w:ascii="Times New Roman" w:eastAsia="宋体" w:hAnsi="Times New Roman" w:cs="Times New Roman"/>
        </w:rPr>
        <w:t>MSN</w:t>
      </w:r>
      <w:r w:rsidRPr="007D68A4">
        <w:rPr>
          <w:rFonts w:ascii="Times New Roman" w:eastAsia="宋体" w:hAnsi="Times New Roman" w:cs="Times New Roman"/>
        </w:rPr>
        <w:t>合成过程可控，可以获得不同孔径、不同结构的孔道均</w:t>
      </w:r>
      <w:proofErr w:type="gramStart"/>
      <w:r w:rsidRPr="007D68A4">
        <w:rPr>
          <w:rFonts w:ascii="Times New Roman" w:eastAsia="宋体" w:hAnsi="Times New Roman" w:cs="Times New Roman"/>
        </w:rPr>
        <w:t>一</w:t>
      </w:r>
      <w:proofErr w:type="gramEnd"/>
      <w:r w:rsidRPr="007D68A4">
        <w:rPr>
          <w:rFonts w:ascii="Times New Roman" w:eastAsia="宋体" w:hAnsi="Times New Roman" w:cs="Times New Roman"/>
        </w:rPr>
        <w:t>的</w:t>
      </w:r>
      <w:proofErr w:type="gramStart"/>
      <w:r w:rsidRPr="007D68A4">
        <w:rPr>
          <w:rFonts w:ascii="Times New Roman" w:eastAsia="宋体" w:hAnsi="Times New Roman" w:cs="Times New Roman"/>
        </w:rPr>
        <w:t>介</w:t>
      </w:r>
      <w:proofErr w:type="gramEnd"/>
      <w:r w:rsidRPr="007D68A4">
        <w:rPr>
          <w:rFonts w:ascii="Times New Roman" w:eastAsia="宋体" w:hAnsi="Times New Roman" w:cs="Times New Roman"/>
        </w:rPr>
        <w:t>孔材料。而且，</w:t>
      </w:r>
      <w:r w:rsidRPr="007D68A4">
        <w:rPr>
          <w:rFonts w:ascii="Times New Roman" w:eastAsia="宋体" w:hAnsi="Times New Roman" w:cs="Times New Roman"/>
        </w:rPr>
        <w:t>MSN</w:t>
      </w:r>
      <w:r w:rsidRPr="007D68A4">
        <w:rPr>
          <w:rFonts w:ascii="Times New Roman" w:eastAsia="宋体" w:hAnsi="Times New Roman" w:cs="Times New Roman"/>
        </w:rPr>
        <w:t>表面易于修饰，可以携带不同的基团，便于与不同的物质相连，同时也具有良好的生物相容性。</w:t>
      </w:r>
      <w:r w:rsidRPr="007D68A4">
        <w:rPr>
          <w:rFonts w:ascii="Times New Roman" w:eastAsia="宋体" w:hAnsi="Times New Roman" w:cs="Times New Roman"/>
        </w:rPr>
        <w:t>MSN</w:t>
      </w:r>
      <w:r w:rsidRPr="007D68A4">
        <w:rPr>
          <w:rFonts w:ascii="Times New Roman" w:eastAsia="宋体" w:hAnsi="Times New Roman" w:cs="Times New Roman"/>
        </w:rPr>
        <w:t>和量子点的结合可以制备出性能更加优异的器件。</w:t>
      </w:r>
      <w:r w:rsidRPr="007D68A4">
        <w:rPr>
          <w:rFonts w:ascii="Times New Roman" w:eastAsia="宋体" w:hAnsi="Times New Roman" w:cs="Times New Roman"/>
        </w:rPr>
        <w:t>2014</w:t>
      </w:r>
      <w:r w:rsidRPr="007D68A4">
        <w:rPr>
          <w:rFonts w:ascii="Times New Roman" w:eastAsia="宋体" w:hAnsi="Times New Roman" w:cs="Times New Roman"/>
        </w:rPr>
        <w:t>年，</w:t>
      </w:r>
      <w:r w:rsidRPr="007D68A4">
        <w:rPr>
          <w:rFonts w:ascii="Times New Roman" w:eastAsia="宋体" w:hAnsi="Times New Roman" w:cs="Times New Roman"/>
        </w:rPr>
        <w:t>ZONG Y</w:t>
      </w:r>
      <w:r w:rsidRPr="007D68A4">
        <w:rPr>
          <w:rFonts w:ascii="Times New Roman" w:eastAsia="宋体" w:hAnsi="Times New Roman" w:cs="Times New Roman"/>
        </w:rPr>
        <w:t>等人</w:t>
      </w:r>
      <w:r w:rsidRPr="00F8389A">
        <w:rPr>
          <w:rFonts w:ascii="Times New Roman" w:eastAsia="宋体" w:hAnsi="Times New Roman" w:cs="Times New Roman"/>
          <w:vertAlign w:val="superscript"/>
        </w:rPr>
        <w:t>[11</w:t>
      </w:r>
      <w:r w:rsidRPr="007D68A4">
        <w:rPr>
          <w:rFonts w:ascii="Times New Roman" w:eastAsia="宋体" w:hAnsi="Times New Roman" w:cs="Times New Roman"/>
        </w:rPr>
        <w:t>]</w:t>
      </w:r>
      <w:r w:rsidRPr="007D68A4">
        <w:rPr>
          <w:rFonts w:ascii="Times New Roman" w:eastAsia="宋体" w:hAnsi="Times New Roman" w:cs="Times New Roman"/>
        </w:rPr>
        <w:t>制备了装载</w:t>
      </w:r>
      <w:r w:rsidRPr="007D68A4">
        <w:rPr>
          <w:rFonts w:ascii="Times New Roman" w:eastAsia="宋体" w:hAnsi="Times New Roman" w:cs="Times New Roman"/>
        </w:rPr>
        <w:t>β-Ga</w:t>
      </w:r>
      <w:r w:rsidRPr="00F8389A">
        <w:rPr>
          <w:rFonts w:ascii="Times New Roman" w:eastAsia="宋体" w:hAnsi="Times New Roman" w:cs="Times New Roman"/>
          <w:vertAlign w:val="subscript"/>
        </w:rPr>
        <w:t>2</w:t>
      </w:r>
      <w:r w:rsidRPr="007D68A4">
        <w:rPr>
          <w:rFonts w:ascii="Times New Roman" w:eastAsia="宋体" w:hAnsi="Times New Roman" w:cs="Times New Roman"/>
        </w:rPr>
        <w:t>O</w:t>
      </w:r>
      <w:r w:rsidRPr="00F8389A">
        <w:rPr>
          <w:rFonts w:ascii="Times New Roman" w:eastAsia="宋体" w:hAnsi="Times New Roman" w:cs="Times New Roman"/>
          <w:vertAlign w:val="subscript"/>
        </w:rPr>
        <w:t>3</w:t>
      </w:r>
      <w:r w:rsidRPr="007D68A4">
        <w:rPr>
          <w:rFonts w:ascii="Times New Roman" w:eastAsia="宋体" w:hAnsi="Times New Roman" w:cs="Times New Roman"/>
        </w:rPr>
        <w:t>量子点的</w:t>
      </w:r>
      <w:r w:rsidRPr="007D68A4">
        <w:rPr>
          <w:rFonts w:ascii="Times New Roman" w:eastAsia="宋体" w:hAnsi="Times New Roman" w:cs="Times New Roman"/>
        </w:rPr>
        <w:t>MSN</w:t>
      </w:r>
      <w:r w:rsidRPr="007D68A4">
        <w:rPr>
          <w:rFonts w:ascii="Times New Roman" w:eastAsia="宋体" w:hAnsi="Times New Roman" w:cs="Times New Roman"/>
        </w:rPr>
        <w:t>颗粒纳米晶体，并首次用这种材料实现多色发光。</w:t>
      </w:r>
      <w:r w:rsidRPr="007D68A4">
        <w:rPr>
          <w:rFonts w:ascii="Times New Roman" w:eastAsia="宋体" w:hAnsi="Times New Roman" w:cs="Times New Roman"/>
        </w:rPr>
        <w:t>2018</w:t>
      </w:r>
      <w:r w:rsidRPr="007D68A4">
        <w:rPr>
          <w:rFonts w:ascii="Times New Roman" w:eastAsia="宋体" w:hAnsi="Times New Roman" w:cs="Times New Roman"/>
        </w:rPr>
        <w:t>年，</w:t>
      </w:r>
      <w:r w:rsidRPr="007D68A4">
        <w:rPr>
          <w:rFonts w:ascii="Times New Roman" w:eastAsia="宋体" w:hAnsi="Times New Roman" w:cs="Times New Roman"/>
        </w:rPr>
        <w:t>RAHUL K D</w:t>
      </w:r>
      <w:r w:rsidRPr="007D68A4">
        <w:rPr>
          <w:rFonts w:ascii="Times New Roman" w:eastAsia="宋体" w:hAnsi="Times New Roman" w:cs="Times New Roman"/>
        </w:rPr>
        <w:t>等人</w:t>
      </w:r>
      <w:r w:rsidRPr="00F8389A">
        <w:rPr>
          <w:rFonts w:ascii="Times New Roman" w:eastAsia="宋体" w:hAnsi="Times New Roman" w:cs="Times New Roman"/>
          <w:vertAlign w:val="superscript"/>
        </w:rPr>
        <w:t>[12]</w:t>
      </w:r>
      <w:r w:rsidRPr="007D68A4">
        <w:rPr>
          <w:rFonts w:ascii="Times New Roman" w:eastAsia="宋体" w:hAnsi="Times New Roman" w:cs="Times New Roman"/>
        </w:rPr>
        <w:t>用</w:t>
      </w:r>
      <w:r w:rsidRPr="007D68A4">
        <w:rPr>
          <w:rFonts w:ascii="Times New Roman" w:eastAsia="宋体" w:hAnsi="Times New Roman" w:cs="Times New Roman"/>
        </w:rPr>
        <w:t>MSN</w:t>
      </w:r>
      <w:r w:rsidRPr="007D68A4">
        <w:rPr>
          <w:rFonts w:ascii="Times New Roman" w:eastAsia="宋体" w:hAnsi="Times New Roman" w:cs="Times New Roman"/>
        </w:rPr>
        <w:t>包覆碳量子点实现特</w:t>
      </w:r>
      <w:r w:rsidRPr="007D68A4">
        <w:rPr>
          <w:rFonts w:ascii="Times New Roman" w:eastAsia="宋体" w:hAnsi="Times New Roman" w:cs="Times New Roman" w:hint="eastAsia"/>
        </w:rPr>
        <w:t>异性药物传递。</w:t>
      </w:r>
      <w:r w:rsidRPr="007D68A4">
        <w:rPr>
          <w:rFonts w:ascii="Times New Roman" w:eastAsia="宋体" w:hAnsi="Times New Roman" w:cs="Times New Roman"/>
        </w:rPr>
        <w:t>2020</w:t>
      </w:r>
      <w:r w:rsidRPr="007D68A4">
        <w:rPr>
          <w:rFonts w:ascii="Times New Roman" w:eastAsia="宋体" w:hAnsi="Times New Roman" w:cs="Times New Roman"/>
        </w:rPr>
        <w:t>年，</w:t>
      </w:r>
      <w:r w:rsidRPr="007D68A4">
        <w:rPr>
          <w:rFonts w:ascii="Times New Roman" w:eastAsia="宋体" w:hAnsi="Times New Roman" w:cs="Times New Roman"/>
        </w:rPr>
        <w:t>FATHIMA H</w:t>
      </w:r>
      <w:r w:rsidRPr="007D68A4">
        <w:rPr>
          <w:rFonts w:ascii="Times New Roman" w:eastAsia="宋体" w:hAnsi="Times New Roman" w:cs="Times New Roman"/>
        </w:rPr>
        <w:t>等人</w:t>
      </w:r>
      <w:r w:rsidRPr="00F8389A">
        <w:rPr>
          <w:rFonts w:ascii="Times New Roman" w:eastAsia="宋体" w:hAnsi="Times New Roman" w:cs="Times New Roman"/>
          <w:vertAlign w:val="superscript"/>
        </w:rPr>
        <w:t>[13]</w:t>
      </w:r>
      <w:r w:rsidRPr="007D68A4">
        <w:rPr>
          <w:rFonts w:ascii="Times New Roman" w:eastAsia="宋体" w:hAnsi="Times New Roman" w:cs="Times New Roman"/>
        </w:rPr>
        <w:t>用</w:t>
      </w:r>
      <w:r w:rsidRPr="007D68A4">
        <w:rPr>
          <w:rFonts w:ascii="Times New Roman" w:eastAsia="宋体" w:hAnsi="Times New Roman" w:cs="Times New Roman"/>
        </w:rPr>
        <w:t>MSN</w:t>
      </w:r>
      <w:r w:rsidRPr="007D68A4">
        <w:rPr>
          <w:rFonts w:ascii="Times New Roman" w:eastAsia="宋体" w:hAnsi="Times New Roman" w:cs="Times New Roman"/>
        </w:rPr>
        <w:t>包覆银纳米颗粒，实现表面增强</w:t>
      </w:r>
      <w:proofErr w:type="gramStart"/>
      <w:r w:rsidRPr="007D68A4">
        <w:rPr>
          <w:rFonts w:ascii="Times New Roman" w:eastAsia="宋体" w:hAnsi="Times New Roman" w:cs="Times New Roman"/>
        </w:rPr>
        <w:t>喇曼</w:t>
      </w:r>
      <w:proofErr w:type="gramEnd"/>
      <w:r w:rsidRPr="007D68A4">
        <w:rPr>
          <w:rFonts w:ascii="Times New Roman" w:eastAsia="宋体" w:hAnsi="Times New Roman" w:cs="Times New Roman"/>
        </w:rPr>
        <w:t>散射传感。基于此，本文提出将油溶性的</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量子点与氨基化的</w:t>
      </w:r>
      <w:proofErr w:type="gramStart"/>
      <w:r w:rsidRPr="007D68A4">
        <w:rPr>
          <w:rFonts w:ascii="Times New Roman" w:eastAsia="宋体" w:hAnsi="Times New Roman" w:cs="Times New Roman"/>
        </w:rPr>
        <w:t>介</w:t>
      </w:r>
      <w:proofErr w:type="gramEnd"/>
      <w:r w:rsidRPr="007D68A4">
        <w:rPr>
          <w:rFonts w:ascii="Times New Roman" w:eastAsia="宋体" w:hAnsi="Times New Roman" w:cs="Times New Roman"/>
        </w:rPr>
        <w:t>孔二氧化硅（</w:t>
      </w:r>
      <w:r w:rsidRPr="007D68A4">
        <w:rPr>
          <w:rFonts w:ascii="Times New Roman" w:eastAsia="宋体" w:hAnsi="Times New Roman" w:cs="Times New Roman"/>
        </w:rPr>
        <w:t>NH</w:t>
      </w:r>
      <w:r w:rsidRPr="00F8389A">
        <w:rPr>
          <w:rFonts w:ascii="Times New Roman" w:eastAsia="宋体" w:hAnsi="Times New Roman" w:cs="Times New Roman"/>
          <w:vertAlign w:val="subscript"/>
        </w:rPr>
        <w:t>2</w:t>
      </w:r>
      <w:r w:rsidRPr="007D68A4">
        <w:rPr>
          <w:rFonts w:ascii="Times New Roman" w:eastAsia="宋体" w:hAnsi="Times New Roman" w:cs="Times New Roman"/>
        </w:rPr>
        <w:t>-MSN</w:t>
      </w:r>
      <w:r w:rsidRPr="007D68A4">
        <w:rPr>
          <w:rFonts w:ascii="Times New Roman" w:eastAsia="宋体" w:hAnsi="Times New Roman" w:cs="Times New Roman"/>
        </w:rPr>
        <w:t>）相结合，利用</w:t>
      </w:r>
      <w:r w:rsidRPr="007D68A4">
        <w:rPr>
          <w:rFonts w:ascii="Times New Roman" w:eastAsia="宋体" w:hAnsi="Times New Roman" w:cs="Times New Roman"/>
        </w:rPr>
        <w:t>MSN</w:t>
      </w:r>
      <w:r w:rsidRPr="007D68A4">
        <w:rPr>
          <w:rFonts w:ascii="Times New Roman" w:eastAsia="宋体" w:hAnsi="Times New Roman" w:cs="Times New Roman"/>
        </w:rPr>
        <w:t>比表面积大的特点，大大增加光纤上量子点的含量，以此来提高放大器的增益。</w:t>
      </w:r>
    </w:p>
    <w:p w:rsidR="007D68A4" w:rsidRPr="007D68A4" w:rsidRDefault="007D68A4" w:rsidP="007D68A4">
      <w:pPr>
        <w:rPr>
          <w:rFonts w:ascii="Times New Roman" w:eastAsia="宋体" w:hAnsi="Times New Roman" w:cs="Times New Roman"/>
        </w:rPr>
      </w:pPr>
      <w:r w:rsidRPr="007D68A4">
        <w:rPr>
          <w:rFonts w:ascii="Times New Roman" w:eastAsia="宋体" w:hAnsi="Times New Roman" w:cs="Times New Roman" w:hint="eastAsia"/>
        </w:rPr>
        <w:t xml:space="preserve">　　　</w:t>
      </w:r>
    </w:p>
    <w:p w:rsidR="007D68A4" w:rsidRPr="00DD6AD3" w:rsidRDefault="007D68A4" w:rsidP="007D68A4">
      <w:pPr>
        <w:rPr>
          <w:rFonts w:ascii="方正黑体_GBK" w:eastAsia="方正黑体_GBK" w:hAnsi="Times New Roman" w:cs="Times New Roman" w:hint="eastAsia"/>
          <w:sz w:val="24"/>
          <w:szCs w:val="24"/>
        </w:rPr>
      </w:pPr>
      <w:r w:rsidRPr="00DD6AD3">
        <w:rPr>
          <w:rFonts w:ascii="方正黑体_GBK" w:eastAsia="方正黑体_GBK" w:hAnsi="Times New Roman" w:cs="Times New Roman" w:hint="eastAsia"/>
          <w:sz w:val="24"/>
          <w:szCs w:val="24"/>
        </w:rPr>
        <w:t xml:space="preserve">1 </w:t>
      </w:r>
      <w:proofErr w:type="spellStart"/>
      <w:r w:rsidRPr="00DD6AD3">
        <w:rPr>
          <w:rFonts w:ascii="方正黑体_GBK" w:eastAsia="方正黑体_GBK" w:hAnsi="Times New Roman" w:cs="Times New Roman" w:hint="eastAsia"/>
          <w:sz w:val="24"/>
          <w:szCs w:val="24"/>
        </w:rPr>
        <w:t>PbS</w:t>
      </w:r>
      <w:proofErr w:type="spellEnd"/>
      <w:r w:rsidRPr="00DD6AD3">
        <w:rPr>
          <w:rFonts w:ascii="方正黑体_GBK" w:eastAsia="方正黑体_GBK" w:hAnsi="Times New Roman" w:cs="Times New Roman" w:hint="eastAsia"/>
          <w:sz w:val="24"/>
          <w:szCs w:val="24"/>
        </w:rPr>
        <w:t>量子点的制备以及</w:t>
      </w:r>
      <w:proofErr w:type="spellStart"/>
      <w:r w:rsidRPr="00DD6AD3">
        <w:rPr>
          <w:rFonts w:ascii="方正黑体_GBK" w:eastAsia="方正黑体_GBK" w:hAnsi="Times New Roman" w:cs="Times New Roman" w:hint="eastAsia"/>
          <w:sz w:val="24"/>
          <w:szCs w:val="24"/>
        </w:rPr>
        <w:t>PbS</w:t>
      </w:r>
      <w:proofErr w:type="spellEnd"/>
      <w:r w:rsidRPr="00DD6AD3">
        <w:rPr>
          <w:rFonts w:ascii="方正黑体_GBK" w:eastAsia="方正黑体_GBK" w:hAnsi="Times New Roman" w:cs="Times New Roman" w:hint="eastAsia"/>
          <w:sz w:val="24"/>
          <w:szCs w:val="24"/>
        </w:rPr>
        <w:t>量子点与NH2-MSN的结合</w:t>
      </w:r>
    </w:p>
    <w:p w:rsidR="007D68A4" w:rsidRDefault="007D68A4" w:rsidP="009C2BAF">
      <w:pPr>
        <w:ind w:firstLine="420"/>
        <w:rPr>
          <w:rFonts w:ascii="Times New Roman" w:eastAsia="宋体" w:hAnsi="Times New Roman" w:cs="Times New Roman"/>
        </w:rPr>
      </w:pPr>
      <w:r w:rsidRPr="007D68A4">
        <w:rPr>
          <w:rFonts w:ascii="Times New Roman" w:eastAsia="宋体" w:hAnsi="Times New Roman" w:cs="Times New Roman" w:hint="eastAsia"/>
        </w:rPr>
        <w:t>本文采用改进的有机金属法来制备分散性良好的</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w:t>
      </w:r>
      <w:r w:rsidRPr="00DD6AD3">
        <w:rPr>
          <w:rFonts w:ascii="Times New Roman" w:eastAsia="宋体" w:hAnsi="Times New Roman" w:cs="Times New Roman"/>
          <w:vertAlign w:val="superscript"/>
        </w:rPr>
        <w:t>[14]</w:t>
      </w:r>
      <w:r w:rsidRPr="007D68A4">
        <w:rPr>
          <w:rFonts w:ascii="Times New Roman" w:eastAsia="宋体" w:hAnsi="Times New Roman" w:cs="Times New Roman"/>
        </w:rPr>
        <w:t>，制备流量如图</w:t>
      </w:r>
      <w:r w:rsidRPr="007D68A4">
        <w:rPr>
          <w:rFonts w:ascii="Times New Roman" w:eastAsia="宋体" w:hAnsi="Times New Roman" w:cs="Times New Roman"/>
        </w:rPr>
        <w:t>1</w:t>
      </w:r>
      <w:r w:rsidRPr="007D68A4">
        <w:rPr>
          <w:rFonts w:ascii="Times New Roman" w:eastAsia="宋体" w:hAnsi="Times New Roman" w:cs="Times New Roman"/>
        </w:rPr>
        <w:t>所示。首先，称取</w:t>
      </w:r>
      <w:r w:rsidRPr="007D68A4">
        <w:rPr>
          <w:rFonts w:ascii="Times New Roman" w:eastAsia="宋体" w:hAnsi="Times New Roman" w:cs="Times New Roman"/>
        </w:rPr>
        <w:t>0.04 g</w:t>
      </w:r>
      <w:r w:rsidRPr="007D68A4">
        <w:rPr>
          <w:rFonts w:ascii="Times New Roman" w:eastAsia="宋体" w:hAnsi="Times New Roman" w:cs="Times New Roman"/>
        </w:rPr>
        <w:t>硫放入</w:t>
      </w:r>
      <w:r w:rsidRPr="007D68A4">
        <w:rPr>
          <w:rFonts w:ascii="Times New Roman" w:eastAsia="宋体" w:hAnsi="Times New Roman" w:cs="Times New Roman"/>
        </w:rPr>
        <w:t>25 mL</w:t>
      </w:r>
      <w:r w:rsidRPr="007D68A4">
        <w:rPr>
          <w:rFonts w:ascii="Times New Roman" w:eastAsia="宋体" w:hAnsi="Times New Roman" w:cs="Times New Roman"/>
        </w:rPr>
        <w:t>的单口圆底烧瓶内</w:t>
      </w:r>
      <w:r w:rsidRPr="007D68A4">
        <w:rPr>
          <w:rFonts w:ascii="Times New Roman" w:eastAsia="宋体" w:hAnsi="Times New Roman" w:cs="Times New Roman"/>
        </w:rPr>
        <w:t>,</w:t>
      </w:r>
      <w:proofErr w:type="gramStart"/>
      <w:r w:rsidRPr="007D68A4">
        <w:rPr>
          <w:rFonts w:ascii="Times New Roman" w:eastAsia="宋体" w:hAnsi="Times New Roman" w:cs="Times New Roman"/>
        </w:rPr>
        <w:t>用移液枪量</w:t>
      </w:r>
      <w:proofErr w:type="gramEnd"/>
      <w:r w:rsidRPr="007D68A4">
        <w:rPr>
          <w:rFonts w:ascii="Times New Roman" w:eastAsia="宋体" w:hAnsi="Times New Roman" w:cs="Times New Roman"/>
        </w:rPr>
        <w:t>取</w:t>
      </w:r>
      <w:r w:rsidRPr="007D68A4">
        <w:rPr>
          <w:rFonts w:ascii="Times New Roman" w:eastAsia="宋体" w:hAnsi="Times New Roman" w:cs="Times New Roman"/>
        </w:rPr>
        <w:t>7.5 mL</w:t>
      </w:r>
      <w:r w:rsidRPr="007D68A4">
        <w:rPr>
          <w:rFonts w:ascii="Times New Roman" w:eastAsia="宋体" w:hAnsi="Times New Roman" w:cs="Times New Roman"/>
        </w:rPr>
        <w:t>油胺放入其中，盖上橡胶塞，保证塞紧之后通入氮气（</w:t>
      </w:r>
      <w:r w:rsidRPr="007D68A4">
        <w:rPr>
          <w:rFonts w:ascii="Times New Roman" w:eastAsia="宋体" w:hAnsi="Times New Roman" w:cs="Times New Roman"/>
        </w:rPr>
        <w:t>N</w:t>
      </w:r>
      <w:r w:rsidRPr="00DD6AD3">
        <w:rPr>
          <w:rFonts w:ascii="Times New Roman" w:eastAsia="宋体" w:hAnsi="Times New Roman" w:cs="Times New Roman"/>
          <w:vertAlign w:val="subscript"/>
        </w:rPr>
        <w:t>2</w:t>
      </w:r>
      <w:r w:rsidRPr="007D68A4">
        <w:rPr>
          <w:rFonts w:ascii="Times New Roman" w:eastAsia="宋体" w:hAnsi="Times New Roman" w:cs="Times New Roman"/>
        </w:rPr>
        <w:t>）进行鼓泡除氧，然后将圆底烧瓶浸没</w:t>
      </w:r>
      <w:r w:rsidRPr="007D68A4">
        <w:rPr>
          <w:rFonts w:ascii="Times New Roman" w:eastAsia="宋体" w:hAnsi="Times New Roman" w:cs="Times New Roman"/>
        </w:rPr>
        <w:t xml:space="preserve">120 </w:t>
      </w:r>
      <w:r w:rsidRPr="007D68A4">
        <w:rPr>
          <w:rFonts w:ascii="宋体" w:eastAsia="宋体" w:hAnsi="宋体" w:cs="宋体" w:hint="eastAsia"/>
        </w:rPr>
        <w:t>℃</w:t>
      </w:r>
      <w:r w:rsidRPr="007D68A4">
        <w:rPr>
          <w:rFonts w:ascii="Times New Roman" w:eastAsia="宋体" w:hAnsi="Times New Roman" w:cs="Times New Roman"/>
        </w:rPr>
        <w:t>油浴中，用恒温磁力搅拌器在此温度下加热</w:t>
      </w:r>
      <w:r w:rsidRPr="007D68A4">
        <w:rPr>
          <w:rFonts w:ascii="Times New Roman" w:eastAsia="宋体" w:hAnsi="Times New Roman" w:cs="Times New Roman"/>
        </w:rPr>
        <w:t>20 min</w:t>
      </w:r>
      <w:r w:rsidRPr="007D68A4">
        <w:rPr>
          <w:rFonts w:ascii="Times New Roman" w:eastAsia="宋体" w:hAnsi="Times New Roman" w:cs="Times New Roman"/>
        </w:rPr>
        <w:t>。在此期间，可以观察到硫慢慢溶解在油胺中，溶液颜色逐渐加深至琥珀色。加热结束后，将圆底烧瓶移出油浴加热，放入装有冷水的烧杯中冷却，此时仍通入</w:t>
      </w:r>
      <w:r w:rsidRPr="007D68A4">
        <w:rPr>
          <w:rFonts w:ascii="Times New Roman" w:eastAsia="宋体" w:hAnsi="Times New Roman" w:cs="Times New Roman"/>
        </w:rPr>
        <w:t>N</w:t>
      </w:r>
      <w:r w:rsidRPr="00DD6AD3">
        <w:rPr>
          <w:rFonts w:ascii="Times New Roman" w:eastAsia="宋体" w:hAnsi="Times New Roman" w:cs="Times New Roman"/>
          <w:vertAlign w:val="subscript"/>
        </w:rPr>
        <w:t>2</w:t>
      </w:r>
      <w:r w:rsidRPr="007D68A4">
        <w:rPr>
          <w:rFonts w:ascii="Times New Roman" w:eastAsia="宋体" w:hAnsi="Times New Roman" w:cs="Times New Roman"/>
        </w:rPr>
        <w:t>，鼓泡除氧。然后称取</w:t>
      </w:r>
      <w:r w:rsidRPr="007D68A4">
        <w:rPr>
          <w:rFonts w:ascii="Times New Roman" w:eastAsia="宋体" w:hAnsi="Times New Roman" w:cs="Times New Roman"/>
        </w:rPr>
        <w:t xml:space="preserve">2.5 g </w:t>
      </w:r>
      <w:r w:rsidRPr="007D68A4">
        <w:rPr>
          <w:rFonts w:ascii="Times New Roman" w:eastAsia="宋体" w:hAnsi="Times New Roman" w:cs="Times New Roman"/>
        </w:rPr>
        <w:t>氯化铅放入</w:t>
      </w:r>
      <w:r w:rsidRPr="007D68A4">
        <w:rPr>
          <w:rFonts w:ascii="Times New Roman" w:eastAsia="宋体" w:hAnsi="Times New Roman" w:cs="Times New Roman"/>
        </w:rPr>
        <w:t>50 mL</w:t>
      </w:r>
      <w:r w:rsidRPr="007D68A4">
        <w:rPr>
          <w:rFonts w:ascii="Times New Roman" w:eastAsia="宋体" w:hAnsi="Times New Roman" w:cs="Times New Roman"/>
        </w:rPr>
        <w:t>的</w:t>
      </w:r>
      <w:r w:rsidRPr="007D68A4">
        <w:rPr>
          <w:rFonts w:ascii="Times New Roman" w:eastAsia="宋体" w:hAnsi="Times New Roman" w:cs="Times New Roman" w:hint="eastAsia"/>
        </w:rPr>
        <w:t>单口圆底烧瓶内，再使用</w:t>
      </w:r>
      <w:proofErr w:type="gramStart"/>
      <w:r w:rsidRPr="007D68A4">
        <w:rPr>
          <w:rFonts w:ascii="Times New Roman" w:eastAsia="宋体" w:hAnsi="Times New Roman" w:cs="Times New Roman" w:hint="eastAsia"/>
        </w:rPr>
        <w:t>移液枪量</w:t>
      </w:r>
      <w:proofErr w:type="gramEnd"/>
      <w:r w:rsidRPr="007D68A4">
        <w:rPr>
          <w:rFonts w:ascii="Times New Roman" w:eastAsia="宋体" w:hAnsi="Times New Roman" w:cs="Times New Roman" w:hint="eastAsia"/>
        </w:rPr>
        <w:t>取</w:t>
      </w:r>
      <w:r w:rsidRPr="007D68A4">
        <w:rPr>
          <w:rFonts w:ascii="Times New Roman" w:eastAsia="宋体" w:hAnsi="Times New Roman" w:cs="Times New Roman"/>
        </w:rPr>
        <w:t>7.5 mL</w:t>
      </w:r>
      <w:r w:rsidRPr="007D68A4">
        <w:rPr>
          <w:rFonts w:ascii="Times New Roman" w:eastAsia="宋体" w:hAnsi="Times New Roman" w:cs="Times New Roman"/>
        </w:rPr>
        <w:t>油胺放入其中，盖上橡胶塞，确保塞紧后通入</w:t>
      </w:r>
      <w:r w:rsidRPr="007D68A4">
        <w:rPr>
          <w:rFonts w:ascii="Times New Roman" w:eastAsia="宋体" w:hAnsi="Times New Roman" w:cs="Times New Roman"/>
        </w:rPr>
        <w:t>N</w:t>
      </w:r>
      <w:r w:rsidRPr="00DD6AD3">
        <w:rPr>
          <w:rFonts w:ascii="Times New Roman" w:eastAsia="宋体" w:hAnsi="Times New Roman" w:cs="Times New Roman"/>
          <w:vertAlign w:val="subscript"/>
        </w:rPr>
        <w:t>2</w:t>
      </w:r>
      <w:r w:rsidRPr="007D68A4">
        <w:rPr>
          <w:rFonts w:ascii="Times New Roman" w:eastAsia="宋体" w:hAnsi="Times New Roman" w:cs="Times New Roman"/>
        </w:rPr>
        <w:t>进行鼓泡除氧，并将圆底烧瓶浸没在</w:t>
      </w:r>
      <w:r w:rsidRPr="007D68A4">
        <w:rPr>
          <w:rFonts w:ascii="Times New Roman" w:eastAsia="宋体" w:hAnsi="Times New Roman" w:cs="Times New Roman"/>
        </w:rPr>
        <w:t xml:space="preserve">125 </w:t>
      </w:r>
      <w:r w:rsidRPr="007D68A4">
        <w:rPr>
          <w:rFonts w:ascii="宋体" w:eastAsia="宋体" w:hAnsi="宋体" w:cs="宋体" w:hint="eastAsia"/>
        </w:rPr>
        <w:t>℃</w:t>
      </w:r>
      <w:r w:rsidRPr="007D68A4">
        <w:rPr>
          <w:rFonts w:ascii="Times New Roman" w:eastAsia="宋体" w:hAnsi="Times New Roman" w:cs="Times New Roman"/>
        </w:rPr>
        <w:t>油浴中，用恒温磁力搅拌器在此温度下加热</w:t>
      </w:r>
      <w:r w:rsidRPr="007D68A4">
        <w:rPr>
          <w:rFonts w:ascii="Times New Roman" w:eastAsia="宋体" w:hAnsi="Times New Roman" w:cs="Times New Roman"/>
        </w:rPr>
        <w:t>30 min</w:t>
      </w:r>
      <w:r w:rsidRPr="007D68A4">
        <w:rPr>
          <w:rFonts w:ascii="Times New Roman" w:eastAsia="宋体" w:hAnsi="Times New Roman" w:cs="Times New Roman"/>
        </w:rPr>
        <w:t>，形成氯化铅</w:t>
      </w:r>
      <w:r w:rsidRPr="007D68A4">
        <w:rPr>
          <w:rFonts w:ascii="Times New Roman" w:eastAsia="宋体" w:hAnsi="Times New Roman" w:cs="Times New Roman"/>
        </w:rPr>
        <w:t>-</w:t>
      </w:r>
      <w:r w:rsidRPr="007D68A4">
        <w:rPr>
          <w:rFonts w:ascii="Times New Roman" w:eastAsia="宋体" w:hAnsi="Times New Roman" w:cs="Times New Roman"/>
        </w:rPr>
        <w:t>油胺悬浮液。在此期间，可以观察到氯化铅</w:t>
      </w:r>
      <w:r w:rsidRPr="007D68A4">
        <w:rPr>
          <w:rFonts w:ascii="Times New Roman" w:eastAsia="宋体" w:hAnsi="Times New Roman" w:cs="Times New Roman"/>
        </w:rPr>
        <w:t>-</w:t>
      </w:r>
      <w:r w:rsidRPr="007D68A4">
        <w:rPr>
          <w:rFonts w:ascii="Times New Roman" w:eastAsia="宋体" w:hAnsi="Times New Roman" w:cs="Times New Roman"/>
        </w:rPr>
        <w:t>油胺悬浮液逐渐变为高度粘稠的乳白色溶液。加热</w:t>
      </w:r>
      <w:r w:rsidRPr="007D68A4">
        <w:rPr>
          <w:rFonts w:ascii="Times New Roman" w:eastAsia="宋体" w:hAnsi="Times New Roman" w:cs="Times New Roman"/>
        </w:rPr>
        <w:t>30 min</w:t>
      </w:r>
      <w:r w:rsidRPr="007D68A4">
        <w:rPr>
          <w:rFonts w:ascii="Times New Roman" w:eastAsia="宋体" w:hAnsi="Times New Roman" w:cs="Times New Roman"/>
        </w:rPr>
        <w:t>后，将氯化铅</w:t>
      </w:r>
      <w:r w:rsidRPr="007D68A4">
        <w:rPr>
          <w:rFonts w:ascii="Times New Roman" w:eastAsia="宋体" w:hAnsi="Times New Roman" w:cs="Times New Roman"/>
        </w:rPr>
        <w:t>-</w:t>
      </w:r>
      <w:r w:rsidRPr="007D68A4">
        <w:rPr>
          <w:rFonts w:ascii="Times New Roman" w:eastAsia="宋体" w:hAnsi="Times New Roman" w:cs="Times New Roman"/>
        </w:rPr>
        <w:t>油胺悬浮液的加热温度降至</w:t>
      </w:r>
      <w:r w:rsidRPr="007D68A4">
        <w:rPr>
          <w:rFonts w:ascii="Times New Roman" w:eastAsia="宋体" w:hAnsi="Times New Roman" w:cs="Times New Roman"/>
        </w:rPr>
        <w:t xml:space="preserve">120 </w:t>
      </w:r>
      <w:r w:rsidRPr="007D68A4">
        <w:rPr>
          <w:rFonts w:ascii="宋体" w:eastAsia="宋体" w:hAnsi="宋体" w:cs="宋体" w:hint="eastAsia"/>
        </w:rPr>
        <w:t>℃</w:t>
      </w:r>
      <w:r w:rsidRPr="007D68A4">
        <w:rPr>
          <w:rFonts w:ascii="Times New Roman" w:eastAsia="宋体" w:hAnsi="Times New Roman" w:cs="Times New Roman"/>
        </w:rPr>
        <w:t>，</w:t>
      </w:r>
      <w:proofErr w:type="gramStart"/>
      <w:r w:rsidRPr="007D68A4">
        <w:rPr>
          <w:rFonts w:ascii="Times New Roman" w:eastAsia="宋体" w:hAnsi="Times New Roman" w:cs="Times New Roman"/>
        </w:rPr>
        <w:t>待硫</w:t>
      </w:r>
      <w:r w:rsidRPr="007D68A4">
        <w:rPr>
          <w:rFonts w:ascii="Times New Roman" w:eastAsia="宋体" w:hAnsi="Times New Roman" w:cs="Times New Roman"/>
        </w:rPr>
        <w:t>-</w:t>
      </w:r>
      <w:proofErr w:type="gramEnd"/>
      <w:r w:rsidRPr="007D68A4">
        <w:rPr>
          <w:rFonts w:ascii="Times New Roman" w:eastAsia="宋体" w:hAnsi="Times New Roman" w:cs="Times New Roman"/>
        </w:rPr>
        <w:t>油胺储备液冷却至室温，用</w:t>
      </w:r>
      <w:r w:rsidRPr="007D68A4">
        <w:rPr>
          <w:rFonts w:ascii="Times New Roman" w:eastAsia="宋体" w:hAnsi="Times New Roman" w:cs="Times New Roman"/>
        </w:rPr>
        <w:t>2.5 mL</w:t>
      </w:r>
      <w:r w:rsidRPr="007D68A4">
        <w:rPr>
          <w:rFonts w:ascii="Times New Roman" w:eastAsia="宋体" w:hAnsi="Times New Roman" w:cs="Times New Roman"/>
        </w:rPr>
        <w:t>注射器吸取</w:t>
      </w:r>
      <w:r w:rsidRPr="007D68A4">
        <w:rPr>
          <w:rFonts w:ascii="Times New Roman" w:eastAsia="宋体" w:hAnsi="Times New Roman" w:cs="Times New Roman"/>
        </w:rPr>
        <w:t>2.25 mL</w:t>
      </w:r>
      <w:r w:rsidRPr="007D68A4">
        <w:rPr>
          <w:rFonts w:ascii="Times New Roman" w:eastAsia="宋体" w:hAnsi="Times New Roman" w:cs="Times New Roman"/>
        </w:rPr>
        <w:t>硫</w:t>
      </w:r>
      <w:r w:rsidRPr="007D68A4">
        <w:rPr>
          <w:rFonts w:ascii="Times New Roman" w:eastAsia="宋体" w:hAnsi="Times New Roman" w:cs="Times New Roman"/>
        </w:rPr>
        <w:t>-</w:t>
      </w:r>
      <w:r w:rsidRPr="007D68A4">
        <w:rPr>
          <w:rFonts w:ascii="Times New Roman" w:eastAsia="宋体" w:hAnsi="Times New Roman" w:cs="Times New Roman"/>
        </w:rPr>
        <w:t>油胺储备</w:t>
      </w:r>
      <w:proofErr w:type="gramStart"/>
      <w:r w:rsidRPr="007D68A4">
        <w:rPr>
          <w:rFonts w:ascii="Times New Roman" w:eastAsia="宋体" w:hAnsi="Times New Roman" w:cs="Times New Roman"/>
        </w:rPr>
        <w:t>液快速</w:t>
      </w:r>
      <w:proofErr w:type="gramEnd"/>
      <w:r w:rsidRPr="007D68A4">
        <w:rPr>
          <w:rFonts w:ascii="Times New Roman" w:eastAsia="宋体" w:hAnsi="Times New Roman" w:cs="Times New Roman"/>
        </w:rPr>
        <w:t>注入到氯化铅</w:t>
      </w:r>
      <w:r w:rsidRPr="007D68A4">
        <w:rPr>
          <w:rFonts w:ascii="Times New Roman" w:eastAsia="宋体" w:hAnsi="Times New Roman" w:cs="Times New Roman"/>
        </w:rPr>
        <w:t>-</w:t>
      </w:r>
      <w:r w:rsidRPr="007D68A4">
        <w:rPr>
          <w:rFonts w:ascii="Times New Roman" w:eastAsia="宋体" w:hAnsi="Times New Roman" w:cs="Times New Roman"/>
        </w:rPr>
        <w:t>油胺溶液中，持续通入</w:t>
      </w:r>
      <w:r w:rsidRPr="007D68A4">
        <w:rPr>
          <w:rFonts w:ascii="Times New Roman" w:eastAsia="宋体" w:hAnsi="Times New Roman" w:cs="Times New Roman"/>
        </w:rPr>
        <w:t>N</w:t>
      </w:r>
      <w:r w:rsidRPr="00DD6AD3">
        <w:rPr>
          <w:rFonts w:ascii="Times New Roman" w:eastAsia="宋体" w:hAnsi="Times New Roman" w:cs="Times New Roman"/>
          <w:vertAlign w:val="subscript"/>
        </w:rPr>
        <w:t>2</w:t>
      </w:r>
      <w:r w:rsidRPr="007D68A4">
        <w:rPr>
          <w:rFonts w:ascii="Times New Roman" w:eastAsia="宋体" w:hAnsi="Times New Roman" w:cs="Times New Roman"/>
        </w:rPr>
        <w:t>加热一定时间，在此期间</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量子点迅速成核并逐渐生</w:t>
      </w:r>
      <w:r w:rsidRPr="007D68A4">
        <w:rPr>
          <w:rFonts w:ascii="Times New Roman" w:eastAsia="宋体" w:hAnsi="Times New Roman" w:cs="Times New Roman" w:hint="eastAsia"/>
        </w:rPr>
        <w:t>长，尺寸逐渐变大。待加热</w:t>
      </w:r>
      <w:r w:rsidRPr="007D68A4">
        <w:rPr>
          <w:rFonts w:ascii="Times New Roman" w:eastAsia="宋体" w:hAnsi="Times New Roman" w:cs="Times New Roman"/>
        </w:rPr>
        <w:t>6 min</w:t>
      </w:r>
      <w:r w:rsidRPr="007D68A4">
        <w:rPr>
          <w:rFonts w:ascii="Times New Roman" w:eastAsia="宋体" w:hAnsi="Times New Roman" w:cs="Times New Roman"/>
        </w:rPr>
        <w:t>后，倒入</w:t>
      </w:r>
      <w:r w:rsidRPr="007D68A4">
        <w:rPr>
          <w:rFonts w:ascii="Times New Roman" w:eastAsia="宋体" w:hAnsi="Times New Roman" w:cs="Times New Roman"/>
        </w:rPr>
        <w:t>20 mL</w:t>
      </w:r>
      <w:r w:rsidRPr="007D68A4">
        <w:rPr>
          <w:rFonts w:ascii="Times New Roman" w:eastAsia="宋体" w:hAnsi="Times New Roman" w:cs="Times New Roman"/>
        </w:rPr>
        <w:t>正己</w:t>
      </w:r>
      <w:proofErr w:type="gramStart"/>
      <w:r w:rsidRPr="007D68A4">
        <w:rPr>
          <w:rFonts w:ascii="Times New Roman" w:eastAsia="宋体" w:hAnsi="Times New Roman" w:cs="Times New Roman"/>
        </w:rPr>
        <w:t>烷</w:t>
      </w:r>
      <w:proofErr w:type="gramEnd"/>
      <w:r w:rsidRPr="007D68A4">
        <w:rPr>
          <w:rFonts w:ascii="Times New Roman" w:eastAsia="宋体" w:hAnsi="Times New Roman" w:cs="Times New Roman"/>
        </w:rPr>
        <w:t>溶液使</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量子点停止生长，将制备好的</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量子点溶液离心去除杂质后</w:t>
      </w:r>
      <w:proofErr w:type="gramStart"/>
      <w:r w:rsidRPr="007D68A4">
        <w:rPr>
          <w:rFonts w:ascii="Times New Roman" w:eastAsia="宋体" w:hAnsi="Times New Roman" w:cs="Times New Roman"/>
        </w:rPr>
        <w:t>静置并进行</w:t>
      </w:r>
      <w:proofErr w:type="gramEnd"/>
      <w:r w:rsidRPr="007D68A4">
        <w:rPr>
          <w:rFonts w:ascii="Times New Roman" w:eastAsia="宋体" w:hAnsi="Times New Roman" w:cs="Times New Roman"/>
        </w:rPr>
        <w:t>提纯，得到分散性良好、大小均</w:t>
      </w:r>
      <w:proofErr w:type="gramStart"/>
      <w:r w:rsidRPr="007D68A4">
        <w:rPr>
          <w:rFonts w:ascii="Times New Roman" w:eastAsia="宋体" w:hAnsi="Times New Roman" w:cs="Times New Roman"/>
        </w:rPr>
        <w:t>一</w:t>
      </w:r>
      <w:proofErr w:type="gramEnd"/>
      <w:r w:rsidRPr="007D68A4">
        <w:rPr>
          <w:rFonts w:ascii="Times New Roman" w:eastAsia="宋体" w:hAnsi="Times New Roman" w:cs="Times New Roman"/>
        </w:rPr>
        <w:t>的</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w:t>
      </w:r>
    </w:p>
    <w:p w:rsidR="009C2BAF" w:rsidRDefault="000D7958" w:rsidP="000D7958">
      <w:pPr>
        <w:jc w:val="center"/>
        <w:rPr>
          <w:rFonts w:ascii="Times New Roman" w:eastAsia="宋体" w:hAnsi="Times New Roman" w:cs="Times New Roman"/>
        </w:rPr>
      </w:pPr>
      <w:r>
        <w:rPr>
          <w:rFonts w:ascii="Times New Roman" w:eastAsia="宋体" w:hAnsi="Times New Roman" w:cs="Times New Roman"/>
          <w:noProof/>
        </w:rPr>
        <w:drawing>
          <wp:inline distT="0" distB="0" distL="0" distR="0">
            <wp:extent cx="2638044" cy="1848612"/>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范美端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8044" cy="1848612"/>
                    </a:xfrm>
                    <a:prstGeom prst="rect">
                      <a:avLst/>
                    </a:prstGeom>
                  </pic:spPr>
                </pic:pic>
              </a:graphicData>
            </a:graphic>
          </wp:inline>
        </w:drawing>
      </w:r>
    </w:p>
    <w:p w:rsidR="000E7339" w:rsidRPr="000E7339" w:rsidRDefault="000E7339" w:rsidP="000E7339">
      <w:pPr>
        <w:jc w:val="center"/>
        <w:rPr>
          <w:rFonts w:ascii="方正黑体_GBK" w:eastAsia="方正黑体_GBK" w:hAnsi="Times New Roman" w:cs="Times New Roman" w:hint="eastAsia"/>
          <w:sz w:val="18"/>
          <w:szCs w:val="18"/>
        </w:rPr>
      </w:pPr>
      <w:r w:rsidRPr="000E7339">
        <w:rPr>
          <w:rFonts w:ascii="方正黑体_GBK" w:eastAsia="方正黑体_GBK" w:hAnsi="Times New Roman" w:cs="Times New Roman" w:hint="eastAsia"/>
          <w:sz w:val="18"/>
          <w:szCs w:val="18"/>
        </w:rPr>
        <w:t>图1  量子点制备流程示意图</w:t>
      </w:r>
    </w:p>
    <w:p w:rsidR="007D68A4" w:rsidRDefault="007D68A4" w:rsidP="000E7339">
      <w:pPr>
        <w:ind w:firstLine="420"/>
        <w:rPr>
          <w:rFonts w:ascii="Times New Roman" w:eastAsia="宋体" w:hAnsi="Times New Roman" w:cs="Times New Roman"/>
        </w:rPr>
      </w:pPr>
      <w:r w:rsidRPr="007D68A4">
        <w:rPr>
          <w:rFonts w:ascii="Times New Roman" w:eastAsia="宋体" w:hAnsi="Times New Roman" w:cs="Times New Roman" w:hint="eastAsia"/>
        </w:rPr>
        <w:t>本文制备的</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量子点的透射电子显微镜图和荧光谱图如图</w:t>
      </w:r>
      <w:r w:rsidRPr="007D68A4">
        <w:rPr>
          <w:rFonts w:ascii="Times New Roman" w:eastAsia="宋体" w:hAnsi="Times New Roman" w:cs="Times New Roman"/>
        </w:rPr>
        <w:t>2</w:t>
      </w:r>
      <w:r w:rsidRPr="007D68A4">
        <w:rPr>
          <w:rFonts w:ascii="Times New Roman" w:eastAsia="宋体" w:hAnsi="Times New Roman" w:cs="Times New Roman"/>
        </w:rPr>
        <w:t>所示。可以看出，该</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量子点具有良好的分散性，且通过荧光光谱仪（</w:t>
      </w:r>
      <w:r w:rsidRPr="007D68A4">
        <w:rPr>
          <w:rFonts w:ascii="Times New Roman" w:eastAsia="宋体" w:hAnsi="Times New Roman" w:cs="Times New Roman"/>
        </w:rPr>
        <w:t>FLS-980</w:t>
      </w:r>
      <w:r w:rsidRPr="007D68A4">
        <w:rPr>
          <w:rFonts w:ascii="Times New Roman" w:eastAsia="宋体" w:hAnsi="Times New Roman" w:cs="Times New Roman"/>
        </w:rPr>
        <w:t>，</w:t>
      </w:r>
      <w:r w:rsidRPr="007D68A4">
        <w:rPr>
          <w:rFonts w:ascii="Times New Roman" w:eastAsia="宋体" w:hAnsi="Times New Roman" w:cs="Times New Roman"/>
        </w:rPr>
        <w:t>Edinburgh</w:t>
      </w:r>
      <w:r w:rsidRPr="007D68A4">
        <w:rPr>
          <w:rFonts w:ascii="Times New Roman" w:eastAsia="宋体" w:hAnsi="Times New Roman" w:cs="Times New Roman"/>
        </w:rPr>
        <w:t>）测得荧光峰在</w:t>
      </w:r>
      <w:r w:rsidRPr="007D68A4">
        <w:rPr>
          <w:rFonts w:ascii="Times New Roman" w:eastAsia="宋体" w:hAnsi="Times New Roman" w:cs="Times New Roman"/>
        </w:rPr>
        <w:t>1560 nm</w:t>
      </w:r>
      <w:r w:rsidRPr="007D68A4">
        <w:rPr>
          <w:rFonts w:ascii="Times New Roman" w:eastAsia="宋体" w:hAnsi="Times New Roman" w:cs="Times New Roman"/>
        </w:rPr>
        <w:t>附近。本文通过浸泡法将</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量子点与</w:t>
      </w:r>
      <w:r w:rsidRPr="007D68A4">
        <w:rPr>
          <w:rFonts w:ascii="Times New Roman" w:eastAsia="宋体" w:hAnsi="Times New Roman" w:cs="Times New Roman"/>
        </w:rPr>
        <w:t>NH2-MSN</w:t>
      </w:r>
      <w:r w:rsidRPr="007D68A4">
        <w:rPr>
          <w:rFonts w:ascii="Times New Roman" w:eastAsia="宋体" w:hAnsi="Times New Roman" w:cs="Times New Roman"/>
        </w:rPr>
        <w:t>相结合，</w:t>
      </w:r>
      <w:r w:rsidRPr="007D68A4">
        <w:rPr>
          <w:rFonts w:ascii="Times New Roman" w:eastAsia="宋体" w:hAnsi="Times New Roman" w:cs="Times New Roman"/>
        </w:rPr>
        <w:t>NH</w:t>
      </w:r>
      <w:r w:rsidRPr="00DD6AD3">
        <w:rPr>
          <w:rFonts w:ascii="Times New Roman" w:eastAsia="宋体" w:hAnsi="Times New Roman" w:cs="Times New Roman"/>
          <w:vertAlign w:val="subscript"/>
        </w:rPr>
        <w:t>2</w:t>
      </w:r>
      <w:r w:rsidRPr="007D68A4">
        <w:rPr>
          <w:rFonts w:ascii="Times New Roman" w:eastAsia="宋体" w:hAnsi="Times New Roman" w:cs="Times New Roman"/>
        </w:rPr>
        <w:t>-MSN</w:t>
      </w:r>
      <w:r w:rsidRPr="007D68A4">
        <w:rPr>
          <w:rFonts w:ascii="Times New Roman" w:eastAsia="宋体" w:hAnsi="Times New Roman" w:cs="Times New Roman"/>
        </w:rPr>
        <w:t>表面的氨基中氮的单电子可以与量子点表面进行偶联，从而使量子点吸附到</w:t>
      </w:r>
      <w:r w:rsidRPr="007D68A4">
        <w:rPr>
          <w:rFonts w:ascii="Times New Roman" w:eastAsia="宋体" w:hAnsi="Times New Roman" w:cs="Times New Roman"/>
        </w:rPr>
        <w:t>NH2-MSN</w:t>
      </w:r>
      <w:r w:rsidRPr="007D68A4">
        <w:rPr>
          <w:rFonts w:ascii="Times New Roman" w:eastAsia="宋体" w:hAnsi="Times New Roman" w:cs="Times New Roman"/>
        </w:rPr>
        <w:t>上，最后得到负载量子点的</w:t>
      </w:r>
      <w:proofErr w:type="gramStart"/>
      <w:r w:rsidRPr="007D68A4">
        <w:rPr>
          <w:rFonts w:ascii="Times New Roman" w:eastAsia="宋体" w:hAnsi="Times New Roman" w:cs="Times New Roman"/>
        </w:rPr>
        <w:t>介</w:t>
      </w:r>
      <w:proofErr w:type="gramEnd"/>
      <w:r w:rsidRPr="007D68A4">
        <w:rPr>
          <w:rFonts w:ascii="Times New Roman" w:eastAsia="宋体" w:hAnsi="Times New Roman" w:cs="Times New Roman"/>
        </w:rPr>
        <w:t>孔二氧化硅（</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w:t>
      </w:r>
      <w:r w:rsidRPr="00DD6AD3">
        <w:rPr>
          <w:rFonts w:ascii="Times New Roman" w:eastAsia="宋体" w:hAnsi="Times New Roman" w:cs="Times New Roman"/>
          <w:vertAlign w:val="superscript"/>
        </w:rPr>
        <w:t>[15]</w:t>
      </w:r>
      <w:r w:rsidRPr="007D68A4">
        <w:rPr>
          <w:rFonts w:ascii="Times New Roman" w:eastAsia="宋体" w:hAnsi="Times New Roman" w:cs="Times New Roman"/>
        </w:rPr>
        <w:t>。具体操作过程如下：将</w:t>
      </w:r>
      <w:r w:rsidRPr="007D68A4">
        <w:rPr>
          <w:rFonts w:ascii="Times New Roman" w:eastAsia="宋体" w:hAnsi="Times New Roman" w:cs="Times New Roman"/>
        </w:rPr>
        <w:t>NH2-MSN</w:t>
      </w:r>
      <w:r w:rsidRPr="007D68A4">
        <w:rPr>
          <w:rFonts w:ascii="Times New Roman" w:eastAsia="宋体" w:hAnsi="Times New Roman" w:cs="Times New Roman"/>
        </w:rPr>
        <w:t>放入</w:t>
      </w:r>
      <w:r w:rsidRPr="007D68A4">
        <w:rPr>
          <w:rFonts w:ascii="Times New Roman" w:eastAsia="宋体" w:hAnsi="Times New Roman" w:cs="Times New Roman"/>
        </w:rPr>
        <w:t>0.44 mg/mL</w:t>
      </w:r>
      <w:r w:rsidRPr="007D68A4">
        <w:rPr>
          <w:rFonts w:ascii="Times New Roman" w:eastAsia="宋体" w:hAnsi="Times New Roman" w:cs="Times New Roman"/>
        </w:rPr>
        <w:t>的</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量子点溶液中，为了保证</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量子点可以与</w:t>
      </w:r>
      <w:r w:rsidRPr="007D68A4">
        <w:rPr>
          <w:rFonts w:ascii="Times New Roman" w:eastAsia="宋体" w:hAnsi="Times New Roman" w:cs="Times New Roman"/>
        </w:rPr>
        <w:t>NH2-MSN</w:t>
      </w:r>
      <w:r w:rsidRPr="007D68A4">
        <w:rPr>
          <w:rFonts w:ascii="Times New Roman" w:eastAsia="宋体" w:hAnsi="Times New Roman" w:cs="Times New Roman"/>
        </w:rPr>
        <w:t>充分结合，将混合的溶液在</w:t>
      </w:r>
      <w:r w:rsidRPr="007D68A4">
        <w:rPr>
          <w:rFonts w:ascii="Times New Roman" w:eastAsia="宋体" w:hAnsi="Times New Roman" w:cs="Times New Roman"/>
        </w:rPr>
        <w:t xml:space="preserve">4 </w:t>
      </w:r>
      <w:r w:rsidRPr="007D68A4">
        <w:rPr>
          <w:rFonts w:ascii="宋体" w:eastAsia="宋体" w:hAnsi="宋体" w:cs="宋体" w:hint="eastAsia"/>
        </w:rPr>
        <w:t>℃</w:t>
      </w:r>
      <w:r w:rsidRPr="007D68A4">
        <w:rPr>
          <w:rFonts w:ascii="Times New Roman" w:eastAsia="宋体" w:hAnsi="Times New Roman" w:cs="Times New Roman"/>
        </w:rPr>
        <w:t>的环境下浸泡</w:t>
      </w:r>
      <w:r w:rsidRPr="007D68A4">
        <w:rPr>
          <w:rFonts w:ascii="Times New Roman" w:eastAsia="宋体" w:hAnsi="Times New Roman" w:cs="Times New Roman"/>
        </w:rPr>
        <w:t>24 h</w:t>
      </w:r>
      <w:r w:rsidRPr="007D68A4">
        <w:rPr>
          <w:rFonts w:ascii="Times New Roman" w:eastAsia="宋体" w:hAnsi="Times New Roman" w:cs="Times New Roman"/>
        </w:rPr>
        <w:t>；待反应完毕后，将样品从</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量子点溶液中取出，并用正己</w:t>
      </w:r>
      <w:proofErr w:type="gramStart"/>
      <w:r w:rsidRPr="007D68A4">
        <w:rPr>
          <w:rFonts w:ascii="Times New Roman" w:eastAsia="宋体" w:hAnsi="Times New Roman" w:cs="Times New Roman"/>
        </w:rPr>
        <w:t>烷</w:t>
      </w:r>
      <w:proofErr w:type="gramEnd"/>
      <w:r w:rsidRPr="007D68A4">
        <w:rPr>
          <w:rFonts w:ascii="Times New Roman" w:eastAsia="宋体" w:hAnsi="Times New Roman" w:cs="Times New Roman"/>
        </w:rPr>
        <w:t>反复冲洗至少</w:t>
      </w:r>
      <w:r w:rsidRPr="007D68A4">
        <w:rPr>
          <w:rFonts w:ascii="Times New Roman" w:eastAsia="宋体" w:hAnsi="Times New Roman" w:cs="Times New Roman"/>
        </w:rPr>
        <w:t>3</w:t>
      </w:r>
      <w:r w:rsidRPr="007D68A4">
        <w:rPr>
          <w:rFonts w:ascii="Times New Roman" w:eastAsia="宋体" w:hAnsi="Times New Roman" w:cs="Times New Roman"/>
        </w:rPr>
        <w:t>遍，以去除样品</w:t>
      </w:r>
      <w:r w:rsidRPr="007D68A4">
        <w:rPr>
          <w:rFonts w:ascii="Times New Roman" w:eastAsia="宋体" w:hAnsi="Times New Roman" w:cs="Times New Roman" w:hint="eastAsia"/>
        </w:rPr>
        <w:t>表面未结合的量子点。</w:t>
      </w:r>
    </w:p>
    <w:p w:rsidR="000E7339" w:rsidRDefault="000D7958" w:rsidP="000D7958">
      <w:pPr>
        <w:jc w:val="center"/>
        <w:rPr>
          <w:rFonts w:ascii="Times New Roman" w:eastAsia="宋体" w:hAnsi="Times New Roman" w:cs="Times New Roman"/>
        </w:rPr>
      </w:pPr>
      <w:r>
        <w:rPr>
          <w:rFonts w:ascii="Times New Roman" w:eastAsia="宋体" w:hAnsi="Times New Roman" w:cs="Times New Roman" w:hint="eastAsia"/>
          <w:noProof/>
        </w:rPr>
        <w:lastRenderedPageBreak/>
        <w:drawing>
          <wp:inline distT="0" distB="0" distL="0" distR="0">
            <wp:extent cx="2695956" cy="2505456"/>
            <wp:effectExtent l="0" t="0" r="0" b="952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范美端绘图2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95956" cy="2505456"/>
                    </a:xfrm>
                    <a:prstGeom prst="rect">
                      <a:avLst/>
                    </a:prstGeom>
                  </pic:spPr>
                </pic:pic>
              </a:graphicData>
            </a:graphic>
          </wp:inline>
        </w:drawing>
      </w:r>
    </w:p>
    <w:p w:rsidR="000D7958" w:rsidRPr="000D7958" w:rsidRDefault="000D7958" w:rsidP="000D7958">
      <w:pPr>
        <w:jc w:val="center"/>
        <w:rPr>
          <w:rFonts w:ascii="Times New Roman" w:eastAsia="宋体" w:hAnsi="Times New Roman" w:cs="Times New Roman" w:hint="eastAsia"/>
          <w:sz w:val="18"/>
          <w:szCs w:val="18"/>
        </w:rPr>
      </w:pPr>
      <w:r w:rsidRPr="000D7958">
        <w:rPr>
          <w:rFonts w:ascii="Times New Roman" w:eastAsia="宋体" w:hAnsi="Times New Roman" w:cs="Times New Roman" w:hint="eastAsia"/>
          <w:sz w:val="18"/>
          <w:szCs w:val="18"/>
        </w:rPr>
        <w:t>（</w:t>
      </w:r>
      <w:r w:rsidRPr="000D7958">
        <w:rPr>
          <w:rFonts w:ascii="Times New Roman" w:eastAsia="宋体" w:hAnsi="Times New Roman" w:cs="Times New Roman"/>
          <w:sz w:val="18"/>
          <w:szCs w:val="18"/>
        </w:rPr>
        <w:t>a</w:t>
      </w:r>
      <w:r w:rsidRPr="000D7958">
        <w:rPr>
          <w:rFonts w:ascii="Times New Roman" w:eastAsia="宋体" w:hAnsi="Times New Roman" w:cs="Times New Roman"/>
          <w:sz w:val="18"/>
          <w:szCs w:val="18"/>
        </w:rPr>
        <w:t>）</w:t>
      </w:r>
      <w:r w:rsidRPr="000D7958">
        <w:rPr>
          <w:rFonts w:ascii="Times New Roman" w:eastAsia="宋体" w:hAnsi="Times New Roman" w:cs="Times New Roman"/>
          <w:sz w:val="18"/>
          <w:szCs w:val="18"/>
        </w:rPr>
        <w:t xml:space="preserve"> </w:t>
      </w:r>
      <w:proofErr w:type="spellStart"/>
      <w:r w:rsidRPr="000D7958">
        <w:rPr>
          <w:rFonts w:ascii="Times New Roman" w:eastAsia="宋体" w:hAnsi="Times New Roman" w:cs="Times New Roman"/>
          <w:sz w:val="18"/>
          <w:szCs w:val="18"/>
        </w:rPr>
        <w:t>PbS</w:t>
      </w:r>
      <w:proofErr w:type="spellEnd"/>
      <w:r w:rsidRPr="000D7958">
        <w:rPr>
          <w:rFonts w:ascii="Times New Roman" w:eastAsia="宋体" w:hAnsi="Times New Roman" w:cs="Times New Roman"/>
          <w:sz w:val="18"/>
          <w:szCs w:val="18"/>
        </w:rPr>
        <w:t>量子点透射电子显微镜</w:t>
      </w:r>
    </w:p>
    <w:p w:rsidR="000E7339" w:rsidRDefault="000D7958" w:rsidP="000D7958">
      <w:pPr>
        <w:jc w:val="center"/>
        <w:rPr>
          <w:rFonts w:ascii="Times New Roman" w:eastAsia="宋体" w:hAnsi="Times New Roman" w:cs="Times New Roman"/>
          <w:sz w:val="18"/>
          <w:szCs w:val="18"/>
        </w:rPr>
      </w:pPr>
      <w:r>
        <w:rPr>
          <w:rFonts w:ascii="Times New Roman" w:eastAsia="宋体" w:hAnsi="Times New Roman" w:cs="Times New Roman" w:hint="eastAsia"/>
          <w:noProof/>
        </w:rPr>
        <w:drawing>
          <wp:inline distT="0" distB="0" distL="0" distR="0" wp14:anchorId="0379F9F6" wp14:editId="7976F282">
            <wp:extent cx="2686812" cy="2191512"/>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范美端绘图2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6812" cy="2191512"/>
                    </a:xfrm>
                    <a:prstGeom prst="rect">
                      <a:avLst/>
                    </a:prstGeom>
                  </pic:spPr>
                </pic:pic>
              </a:graphicData>
            </a:graphic>
          </wp:inline>
        </w:drawing>
      </w:r>
    </w:p>
    <w:p w:rsidR="000D7958" w:rsidRPr="000E7339" w:rsidRDefault="000D7958" w:rsidP="000D7958">
      <w:pPr>
        <w:jc w:val="center"/>
        <w:rPr>
          <w:rFonts w:ascii="Times New Roman" w:eastAsia="宋体" w:hAnsi="Times New Roman" w:cs="Times New Roman" w:hint="eastAsia"/>
          <w:sz w:val="18"/>
          <w:szCs w:val="18"/>
        </w:rPr>
      </w:pPr>
      <w:r w:rsidRPr="000D7958">
        <w:rPr>
          <w:rFonts w:ascii="Times New Roman" w:eastAsia="宋体" w:hAnsi="Times New Roman" w:cs="Times New Roman" w:hint="eastAsia"/>
          <w:sz w:val="18"/>
          <w:szCs w:val="18"/>
        </w:rPr>
        <w:t>（</w:t>
      </w:r>
      <w:r w:rsidRPr="000D7958">
        <w:rPr>
          <w:rFonts w:ascii="Times New Roman" w:eastAsia="宋体" w:hAnsi="Times New Roman" w:cs="Times New Roman"/>
          <w:sz w:val="18"/>
          <w:szCs w:val="18"/>
        </w:rPr>
        <w:t>b</w:t>
      </w:r>
      <w:r w:rsidRPr="000D7958">
        <w:rPr>
          <w:rFonts w:ascii="Times New Roman" w:eastAsia="宋体" w:hAnsi="Times New Roman" w:cs="Times New Roman"/>
          <w:sz w:val="18"/>
          <w:szCs w:val="18"/>
        </w:rPr>
        <w:t>）</w:t>
      </w:r>
      <w:r w:rsidRPr="000D7958">
        <w:rPr>
          <w:rFonts w:ascii="Times New Roman" w:eastAsia="宋体" w:hAnsi="Times New Roman" w:cs="Times New Roman"/>
          <w:sz w:val="18"/>
          <w:szCs w:val="18"/>
        </w:rPr>
        <w:t xml:space="preserve"> </w:t>
      </w:r>
      <w:proofErr w:type="spellStart"/>
      <w:r w:rsidRPr="000D7958">
        <w:rPr>
          <w:rFonts w:ascii="Times New Roman" w:eastAsia="宋体" w:hAnsi="Times New Roman" w:cs="Times New Roman"/>
          <w:sz w:val="18"/>
          <w:szCs w:val="18"/>
        </w:rPr>
        <w:t>PbS</w:t>
      </w:r>
      <w:proofErr w:type="spellEnd"/>
      <w:r w:rsidRPr="000D7958">
        <w:rPr>
          <w:rFonts w:ascii="Times New Roman" w:eastAsia="宋体" w:hAnsi="Times New Roman" w:cs="Times New Roman"/>
          <w:sz w:val="18"/>
          <w:szCs w:val="18"/>
        </w:rPr>
        <w:t>量子点荧光谱图</w:t>
      </w:r>
    </w:p>
    <w:p w:rsidR="000E7339" w:rsidRPr="000E7339" w:rsidRDefault="000E7339" w:rsidP="000E7339">
      <w:pPr>
        <w:jc w:val="center"/>
        <w:rPr>
          <w:rFonts w:ascii="方正黑体_GBK" w:eastAsia="方正黑体_GBK" w:hAnsi="Times New Roman" w:cs="Times New Roman" w:hint="eastAsia"/>
          <w:sz w:val="18"/>
          <w:szCs w:val="18"/>
        </w:rPr>
      </w:pPr>
      <w:r w:rsidRPr="000E7339">
        <w:rPr>
          <w:rFonts w:ascii="方正黑体_GBK" w:eastAsia="方正黑体_GBK" w:hAnsi="Times New Roman" w:cs="Times New Roman" w:hint="eastAsia"/>
          <w:sz w:val="18"/>
          <w:szCs w:val="18"/>
        </w:rPr>
        <w:t>图2  量子点表征图</w:t>
      </w:r>
    </w:p>
    <w:p w:rsidR="007D68A4" w:rsidRDefault="007D68A4" w:rsidP="00DF4078">
      <w:pPr>
        <w:ind w:firstLine="420"/>
        <w:rPr>
          <w:rFonts w:ascii="Times New Roman" w:eastAsia="宋体" w:hAnsi="Times New Roman" w:cs="Times New Roman"/>
        </w:rPr>
      </w:pPr>
      <w:r w:rsidRPr="007D68A4">
        <w:rPr>
          <w:rFonts w:ascii="Times New Roman" w:eastAsia="宋体" w:hAnsi="Times New Roman" w:cs="Times New Roman" w:hint="eastAsia"/>
        </w:rPr>
        <w:t>为了证明量子点成功地与</w:t>
      </w:r>
      <w:r w:rsidRPr="007D68A4">
        <w:rPr>
          <w:rFonts w:ascii="Times New Roman" w:eastAsia="宋体" w:hAnsi="Times New Roman" w:cs="Times New Roman"/>
        </w:rPr>
        <w:t>MSN</w:t>
      </w:r>
      <w:r w:rsidRPr="007D68A4">
        <w:rPr>
          <w:rFonts w:ascii="Times New Roman" w:eastAsia="宋体" w:hAnsi="Times New Roman" w:cs="Times New Roman"/>
        </w:rPr>
        <w:t>结合起来，本文对</w:t>
      </w:r>
      <w:r w:rsidRPr="007D68A4">
        <w:rPr>
          <w:rFonts w:ascii="Times New Roman" w:eastAsia="宋体" w:hAnsi="Times New Roman" w:cs="Times New Roman"/>
        </w:rPr>
        <w:t>MSN</w:t>
      </w:r>
      <w:r w:rsidRPr="007D68A4">
        <w:rPr>
          <w:rFonts w:ascii="Times New Roman" w:eastAsia="宋体" w:hAnsi="Times New Roman" w:cs="Times New Roman"/>
        </w:rPr>
        <w:t>和</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进行了吸收谱的表征，如图</w:t>
      </w:r>
      <w:r w:rsidRPr="007D68A4">
        <w:rPr>
          <w:rFonts w:ascii="Times New Roman" w:eastAsia="宋体" w:hAnsi="Times New Roman" w:cs="Times New Roman"/>
        </w:rPr>
        <w:t>3</w:t>
      </w:r>
      <w:r w:rsidRPr="007D68A4">
        <w:rPr>
          <w:rFonts w:ascii="Times New Roman" w:eastAsia="宋体" w:hAnsi="Times New Roman" w:cs="Times New Roman"/>
        </w:rPr>
        <w:t>所示。可以看出，未吸附量子点之前，</w:t>
      </w:r>
      <w:r w:rsidRPr="007D68A4">
        <w:rPr>
          <w:rFonts w:ascii="Times New Roman" w:eastAsia="宋体" w:hAnsi="Times New Roman" w:cs="Times New Roman"/>
        </w:rPr>
        <w:t>MSN</w:t>
      </w:r>
      <w:r w:rsidRPr="007D68A4">
        <w:rPr>
          <w:rFonts w:ascii="Times New Roman" w:eastAsia="宋体" w:hAnsi="Times New Roman" w:cs="Times New Roman"/>
        </w:rPr>
        <w:t>在</w:t>
      </w:r>
      <w:r w:rsidRPr="007D68A4">
        <w:rPr>
          <w:rFonts w:ascii="Times New Roman" w:eastAsia="宋体" w:hAnsi="Times New Roman" w:cs="Times New Roman"/>
        </w:rPr>
        <w:t>1500 nm</w:t>
      </w:r>
      <w:r w:rsidRPr="007D68A4">
        <w:rPr>
          <w:rFonts w:ascii="Times New Roman" w:eastAsia="宋体" w:hAnsi="Times New Roman" w:cs="Times New Roman"/>
        </w:rPr>
        <w:t>附近且没有吸收峰；吸附了量子点后，</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在</w:t>
      </w:r>
      <w:r w:rsidRPr="007D68A4">
        <w:rPr>
          <w:rFonts w:ascii="Times New Roman" w:eastAsia="宋体" w:hAnsi="Times New Roman" w:cs="Times New Roman"/>
        </w:rPr>
        <w:t>1500 nm</w:t>
      </w:r>
      <w:r w:rsidRPr="007D68A4">
        <w:rPr>
          <w:rFonts w:ascii="Times New Roman" w:eastAsia="宋体" w:hAnsi="Times New Roman" w:cs="Times New Roman"/>
        </w:rPr>
        <w:t>处有明显的吸收峰，表明量子点已经成功吸附到</w:t>
      </w:r>
      <w:r w:rsidRPr="007D68A4">
        <w:rPr>
          <w:rFonts w:ascii="Times New Roman" w:eastAsia="宋体" w:hAnsi="Times New Roman" w:cs="Times New Roman"/>
        </w:rPr>
        <w:t>MSN</w:t>
      </w:r>
      <w:r w:rsidRPr="007D68A4">
        <w:rPr>
          <w:rFonts w:ascii="Times New Roman" w:eastAsia="宋体" w:hAnsi="Times New Roman" w:cs="Times New Roman"/>
        </w:rPr>
        <w:t>上。</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的荧光谱图如图</w:t>
      </w:r>
      <w:r w:rsidRPr="007D68A4">
        <w:rPr>
          <w:rFonts w:ascii="Times New Roman" w:eastAsia="宋体" w:hAnsi="Times New Roman" w:cs="Times New Roman"/>
        </w:rPr>
        <w:t>4</w:t>
      </w:r>
      <w:r w:rsidRPr="007D68A4">
        <w:rPr>
          <w:rFonts w:ascii="Times New Roman" w:eastAsia="宋体" w:hAnsi="Times New Roman" w:cs="Times New Roman"/>
        </w:rPr>
        <w:t>所示，</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的荧光峰在</w:t>
      </w:r>
      <w:r w:rsidRPr="007D68A4">
        <w:rPr>
          <w:rFonts w:ascii="Times New Roman" w:eastAsia="宋体" w:hAnsi="Times New Roman" w:cs="Times New Roman"/>
        </w:rPr>
        <w:t>1550 nm</w:t>
      </w:r>
      <w:r w:rsidRPr="007D68A4">
        <w:rPr>
          <w:rFonts w:ascii="Times New Roman" w:eastAsia="宋体" w:hAnsi="Times New Roman" w:cs="Times New Roman"/>
        </w:rPr>
        <w:t>左右，相对于</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量子点的荧光峰发生了蓝移，表明只有尺寸较小的量子点才可以被吸附到</w:t>
      </w:r>
      <w:r w:rsidRPr="007D68A4">
        <w:rPr>
          <w:rFonts w:ascii="Times New Roman" w:eastAsia="宋体" w:hAnsi="Times New Roman" w:cs="Times New Roman"/>
        </w:rPr>
        <w:t>MSN</w:t>
      </w:r>
      <w:r w:rsidRPr="007D68A4">
        <w:rPr>
          <w:rFonts w:ascii="Times New Roman" w:eastAsia="宋体" w:hAnsi="Times New Roman" w:cs="Times New Roman"/>
        </w:rPr>
        <w:t>上；另外，通过电感耦合等离子体质谱比较了</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量子点和</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中铅</w:t>
      </w:r>
      <w:r w:rsidRPr="007D68A4">
        <w:rPr>
          <w:rFonts w:ascii="Times New Roman" w:eastAsia="宋体" w:hAnsi="Times New Roman" w:cs="Times New Roman" w:hint="eastAsia"/>
        </w:rPr>
        <w:t>元素的含量，得到</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中铅元素的含量是</w:t>
      </w:r>
      <w:proofErr w:type="spellStart"/>
      <w:r w:rsidRPr="007D68A4">
        <w:rPr>
          <w:rFonts w:ascii="Times New Roman" w:eastAsia="宋体" w:hAnsi="Times New Roman" w:cs="Times New Roman"/>
        </w:rPr>
        <w:t>PbS</w:t>
      </w:r>
      <w:proofErr w:type="spellEnd"/>
      <w:r w:rsidRPr="007D68A4">
        <w:rPr>
          <w:rFonts w:ascii="Times New Roman" w:eastAsia="宋体" w:hAnsi="Times New Roman" w:cs="Times New Roman"/>
        </w:rPr>
        <w:t>量子点中铅元素含量的</w:t>
      </w:r>
      <w:r w:rsidRPr="007D68A4">
        <w:rPr>
          <w:rFonts w:ascii="Times New Roman" w:eastAsia="宋体" w:hAnsi="Times New Roman" w:cs="Times New Roman"/>
        </w:rPr>
        <w:t>1.3</w:t>
      </w:r>
      <w:r w:rsidRPr="007D68A4">
        <w:rPr>
          <w:rFonts w:ascii="Times New Roman" w:eastAsia="宋体" w:hAnsi="Times New Roman" w:cs="Times New Roman"/>
        </w:rPr>
        <w:t>倍左右。因此，将</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连接到光纤</w:t>
      </w:r>
      <w:proofErr w:type="gramStart"/>
      <w:r w:rsidRPr="007D68A4">
        <w:rPr>
          <w:rFonts w:ascii="Times New Roman" w:eastAsia="宋体" w:hAnsi="Times New Roman" w:cs="Times New Roman"/>
        </w:rPr>
        <w:t>的锥区可以提高锥区量子</w:t>
      </w:r>
      <w:proofErr w:type="gramEnd"/>
      <w:r w:rsidRPr="007D68A4">
        <w:rPr>
          <w:rFonts w:ascii="Times New Roman" w:eastAsia="宋体" w:hAnsi="Times New Roman" w:cs="Times New Roman"/>
        </w:rPr>
        <w:t>点的密度。</w:t>
      </w:r>
    </w:p>
    <w:p w:rsidR="00DF4078" w:rsidRPr="007D68A4" w:rsidRDefault="00DF4078" w:rsidP="00DF4078">
      <w:pPr>
        <w:jc w:val="center"/>
        <w:rPr>
          <w:rFonts w:ascii="Times New Roman" w:eastAsia="宋体" w:hAnsi="Times New Roman" w:cs="Times New Roman" w:hint="eastAsia"/>
        </w:rPr>
      </w:pPr>
      <w:r>
        <w:rPr>
          <w:rFonts w:ascii="Times New Roman" w:eastAsia="宋体" w:hAnsi="Times New Roman" w:cs="Times New Roman" w:hint="eastAsia"/>
          <w:noProof/>
        </w:rPr>
        <w:lastRenderedPageBreak/>
        <w:drawing>
          <wp:inline distT="0" distB="0" distL="0" distR="0">
            <wp:extent cx="2714244" cy="2257044"/>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范美端绘图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4244" cy="2257044"/>
                    </a:xfrm>
                    <a:prstGeom prst="rect">
                      <a:avLst/>
                    </a:prstGeom>
                  </pic:spPr>
                </pic:pic>
              </a:graphicData>
            </a:graphic>
          </wp:inline>
        </w:drawing>
      </w:r>
    </w:p>
    <w:p w:rsidR="000E7339" w:rsidRDefault="000E7339" w:rsidP="000E7339">
      <w:pPr>
        <w:jc w:val="center"/>
        <w:rPr>
          <w:rFonts w:ascii="方正黑体_GBK" w:eastAsia="方正黑体_GBK" w:hAnsi="Times New Roman" w:cs="Times New Roman"/>
          <w:sz w:val="18"/>
          <w:szCs w:val="18"/>
        </w:rPr>
      </w:pPr>
      <w:r w:rsidRPr="000E7339">
        <w:rPr>
          <w:rFonts w:ascii="方正黑体_GBK" w:eastAsia="方正黑体_GBK" w:hAnsi="Times New Roman" w:cs="Times New Roman" w:hint="eastAsia"/>
          <w:sz w:val="18"/>
          <w:szCs w:val="18"/>
        </w:rPr>
        <w:t>图3  MSN和</w:t>
      </w:r>
      <w:proofErr w:type="spellStart"/>
      <w:r w:rsidRPr="000E7339">
        <w:rPr>
          <w:rFonts w:ascii="方正黑体_GBK" w:eastAsia="方正黑体_GBK" w:hAnsi="Times New Roman" w:cs="Times New Roman" w:hint="eastAsia"/>
          <w:sz w:val="18"/>
          <w:szCs w:val="18"/>
        </w:rPr>
        <w:t>QDs@MSNs</w:t>
      </w:r>
      <w:proofErr w:type="spellEnd"/>
      <w:r w:rsidRPr="000E7339">
        <w:rPr>
          <w:rFonts w:ascii="方正黑体_GBK" w:eastAsia="方正黑体_GBK" w:hAnsi="Times New Roman" w:cs="Times New Roman" w:hint="eastAsia"/>
          <w:sz w:val="18"/>
          <w:szCs w:val="18"/>
        </w:rPr>
        <w:t>的吸收谱图</w:t>
      </w:r>
    </w:p>
    <w:p w:rsidR="00DF4078" w:rsidRPr="000E7339" w:rsidRDefault="00DF4078" w:rsidP="000E7339">
      <w:pPr>
        <w:jc w:val="center"/>
        <w:rPr>
          <w:rFonts w:ascii="方正黑体_GBK" w:eastAsia="方正黑体_GBK" w:hAnsi="Times New Roman" w:cs="Times New Roman" w:hint="eastAsia"/>
          <w:sz w:val="18"/>
          <w:szCs w:val="18"/>
        </w:rPr>
      </w:pPr>
      <w:r>
        <w:rPr>
          <w:rFonts w:ascii="Times New Roman" w:eastAsia="宋体" w:hAnsi="Times New Roman" w:cs="Times New Roman" w:hint="eastAsia"/>
          <w:noProof/>
        </w:rPr>
        <w:drawing>
          <wp:inline distT="0" distB="0" distL="0" distR="0" wp14:anchorId="613927E6" wp14:editId="68BC811D">
            <wp:extent cx="2781300" cy="2276856"/>
            <wp:effectExtent l="0" t="0" r="0" b="952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范美端绘图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1300" cy="2276856"/>
                    </a:xfrm>
                    <a:prstGeom prst="rect">
                      <a:avLst/>
                    </a:prstGeom>
                  </pic:spPr>
                </pic:pic>
              </a:graphicData>
            </a:graphic>
          </wp:inline>
        </w:drawing>
      </w:r>
    </w:p>
    <w:p w:rsidR="000E7339" w:rsidRPr="000E7339" w:rsidRDefault="000E7339" w:rsidP="000E7339">
      <w:pPr>
        <w:jc w:val="center"/>
        <w:rPr>
          <w:rFonts w:ascii="方正黑体_GBK" w:eastAsia="方正黑体_GBK" w:hAnsi="Times New Roman" w:cs="Times New Roman" w:hint="eastAsia"/>
          <w:sz w:val="18"/>
          <w:szCs w:val="18"/>
        </w:rPr>
      </w:pPr>
      <w:r w:rsidRPr="000E7339">
        <w:rPr>
          <w:rFonts w:ascii="方正黑体_GBK" w:eastAsia="方正黑体_GBK" w:hAnsi="Times New Roman" w:cs="Times New Roman" w:hint="eastAsia"/>
          <w:sz w:val="18"/>
          <w:szCs w:val="18"/>
        </w:rPr>
        <w:t xml:space="preserve">图4  </w:t>
      </w:r>
      <w:proofErr w:type="spellStart"/>
      <w:r w:rsidRPr="000E7339">
        <w:rPr>
          <w:rFonts w:ascii="方正黑体_GBK" w:eastAsia="方正黑体_GBK" w:hAnsi="Times New Roman" w:cs="Times New Roman" w:hint="eastAsia"/>
          <w:sz w:val="18"/>
          <w:szCs w:val="18"/>
        </w:rPr>
        <w:t>QDs@MSNs</w:t>
      </w:r>
      <w:proofErr w:type="spellEnd"/>
      <w:r w:rsidRPr="000E7339">
        <w:rPr>
          <w:rFonts w:ascii="方正黑体_GBK" w:eastAsia="方正黑体_GBK" w:hAnsi="Times New Roman" w:cs="Times New Roman" w:hint="eastAsia"/>
          <w:sz w:val="18"/>
          <w:szCs w:val="18"/>
        </w:rPr>
        <w:t>的荧光谱图</w:t>
      </w:r>
    </w:p>
    <w:p w:rsidR="007D68A4" w:rsidRPr="007D68A4" w:rsidRDefault="007D68A4" w:rsidP="007D68A4">
      <w:pPr>
        <w:rPr>
          <w:rFonts w:ascii="Times New Roman" w:eastAsia="宋体" w:hAnsi="Times New Roman" w:cs="Times New Roman"/>
        </w:rPr>
      </w:pPr>
    </w:p>
    <w:p w:rsidR="007D68A4" w:rsidRPr="00DD6AD3" w:rsidRDefault="007D68A4" w:rsidP="007D68A4">
      <w:pPr>
        <w:rPr>
          <w:rFonts w:ascii="方正黑体_GBK" w:eastAsia="方正黑体_GBK" w:hAnsi="Times New Roman" w:cs="Times New Roman" w:hint="eastAsia"/>
          <w:sz w:val="24"/>
          <w:szCs w:val="24"/>
        </w:rPr>
      </w:pPr>
      <w:r w:rsidRPr="00DD6AD3">
        <w:rPr>
          <w:rFonts w:ascii="方正黑体_GBK" w:eastAsia="方正黑体_GBK" w:hAnsi="Times New Roman" w:cs="Times New Roman" w:hint="eastAsia"/>
          <w:sz w:val="24"/>
          <w:szCs w:val="24"/>
        </w:rPr>
        <w:t>2 量子点光纤放大器的制备和放大系统的搭建</w:t>
      </w:r>
    </w:p>
    <w:p w:rsidR="007D68A4" w:rsidRPr="007D68A4" w:rsidRDefault="007D68A4" w:rsidP="007D68A4">
      <w:pPr>
        <w:rPr>
          <w:rFonts w:ascii="Times New Roman" w:eastAsia="宋体" w:hAnsi="Times New Roman" w:cs="Times New Roman"/>
        </w:rPr>
      </w:pPr>
      <w:r w:rsidRPr="007D68A4">
        <w:rPr>
          <w:rFonts w:ascii="Times New Roman" w:eastAsia="宋体" w:hAnsi="Times New Roman" w:cs="Times New Roman" w:hint="eastAsia"/>
        </w:rPr>
        <w:t xml:space="preserve">　　本文通过氢键作用将</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连接到</w:t>
      </w:r>
      <w:proofErr w:type="gramStart"/>
      <w:r w:rsidRPr="007D68A4">
        <w:rPr>
          <w:rFonts w:ascii="Times New Roman" w:eastAsia="宋体" w:hAnsi="Times New Roman" w:cs="Times New Roman"/>
        </w:rPr>
        <w:t>光纤锥区表面</w:t>
      </w:r>
      <w:proofErr w:type="gramEnd"/>
      <w:r w:rsidRPr="007D68A4">
        <w:rPr>
          <w:rFonts w:ascii="Times New Roman" w:eastAsia="宋体" w:hAnsi="Times New Roman" w:cs="Times New Roman"/>
        </w:rPr>
        <w:t>。首先，将光纤</w:t>
      </w:r>
      <w:proofErr w:type="gramStart"/>
      <w:r w:rsidRPr="007D68A4">
        <w:rPr>
          <w:rFonts w:ascii="Times New Roman" w:eastAsia="宋体" w:hAnsi="Times New Roman" w:cs="Times New Roman"/>
        </w:rPr>
        <w:t>锥区浸泡</w:t>
      </w:r>
      <w:proofErr w:type="gramEnd"/>
      <w:r w:rsidRPr="007D68A4">
        <w:rPr>
          <w:rFonts w:ascii="Times New Roman" w:eastAsia="宋体" w:hAnsi="Times New Roman" w:cs="Times New Roman"/>
        </w:rPr>
        <w:t>到去离子水中进行清洗，以除去</w:t>
      </w:r>
      <w:proofErr w:type="gramStart"/>
      <w:r w:rsidRPr="007D68A4">
        <w:rPr>
          <w:rFonts w:ascii="Times New Roman" w:eastAsia="宋体" w:hAnsi="Times New Roman" w:cs="Times New Roman"/>
        </w:rPr>
        <w:t>光纤锥区表面</w:t>
      </w:r>
      <w:proofErr w:type="gramEnd"/>
      <w:r w:rsidRPr="007D68A4">
        <w:rPr>
          <w:rFonts w:ascii="Times New Roman" w:eastAsia="宋体" w:hAnsi="Times New Roman" w:cs="Times New Roman"/>
        </w:rPr>
        <w:t>的杂质，然后放到真空干燥箱中进行干燥；待其干燥完毕，将其取出并浸泡在氢氧化钾溶液中</w:t>
      </w:r>
      <w:r w:rsidRPr="007D68A4">
        <w:rPr>
          <w:rFonts w:ascii="Times New Roman" w:eastAsia="宋体" w:hAnsi="Times New Roman" w:cs="Times New Roman"/>
        </w:rPr>
        <w:t>30 min</w:t>
      </w:r>
      <w:r w:rsidRPr="007D68A4">
        <w:rPr>
          <w:rFonts w:ascii="Times New Roman" w:eastAsia="宋体" w:hAnsi="Times New Roman" w:cs="Times New Roman"/>
        </w:rPr>
        <w:t>，对</w:t>
      </w:r>
      <w:proofErr w:type="gramStart"/>
      <w:r w:rsidRPr="007D68A4">
        <w:rPr>
          <w:rFonts w:ascii="Times New Roman" w:eastAsia="宋体" w:hAnsi="Times New Roman" w:cs="Times New Roman"/>
        </w:rPr>
        <w:t>光纤锥区表面</w:t>
      </w:r>
      <w:proofErr w:type="gramEnd"/>
      <w:r w:rsidRPr="007D68A4">
        <w:rPr>
          <w:rFonts w:ascii="Times New Roman" w:eastAsia="宋体" w:hAnsi="Times New Roman" w:cs="Times New Roman"/>
        </w:rPr>
        <w:t>进行羟基化，随后进行清洗和干燥；最后，将上一步实验中羟基化的光纤</w:t>
      </w:r>
      <w:proofErr w:type="gramStart"/>
      <w:r w:rsidRPr="007D68A4">
        <w:rPr>
          <w:rFonts w:ascii="Times New Roman" w:eastAsia="宋体" w:hAnsi="Times New Roman" w:cs="Times New Roman"/>
        </w:rPr>
        <w:t>锥区浸泡</w:t>
      </w:r>
      <w:proofErr w:type="gramEnd"/>
      <w:r w:rsidRPr="007D68A4">
        <w:rPr>
          <w:rFonts w:ascii="Times New Roman" w:eastAsia="宋体" w:hAnsi="Times New Roman" w:cs="Times New Roman"/>
        </w:rPr>
        <w:t>在</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溶液中</w:t>
      </w:r>
      <w:r w:rsidRPr="007D68A4">
        <w:rPr>
          <w:rFonts w:ascii="Times New Roman" w:eastAsia="宋体" w:hAnsi="Times New Roman" w:cs="Times New Roman"/>
        </w:rPr>
        <w:t>1 h</w:t>
      </w:r>
      <w:r w:rsidRPr="007D68A4">
        <w:rPr>
          <w:rFonts w:ascii="Times New Roman" w:eastAsia="宋体" w:hAnsi="Times New Roman" w:cs="Times New Roman"/>
        </w:rPr>
        <w:t>，确保</w:t>
      </w:r>
      <w:proofErr w:type="spellStart"/>
      <w:r w:rsidRPr="007D68A4">
        <w:rPr>
          <w:rFonts w:ascii="Times New Roman" w:eastAsia="宋体" w:hAnsi="Times New Roman" w:cs="Times New Roman"/>
        </w:rPr>
        <w:t>QDs@MSNs</w:t>
      </w:r>
      <w:proofErr w:type="spellEnd"/>
      <w:r w:rsidRPr="007D68A4">
        <w:rPr>
          <w:rFonts w:ascii="Times New Roman" w:eastAsia="宋体" w:hAnsi="Times New Roman" w:cs="Times New Roman"/>
        </w:rPr>
        <w:t>能完全连接到</w:t>
      </w:r>
      <w:proofErr w:type="gramStart"/>
      <w:r w:rsidRPr="007D68A4">
        <w:rPr>
          <w:rFonts w:ascii="Times New Roman" w:eastAsia="宋体" w:hAnsi="Times New Roman" w:cs="Times New Roman"/>
        </w:rPr>
        <w:t>光纤锥区表面</w:t>
      </w:r>
      <w:proofErr w:type="gramEnd"/>
      <w:r w:rsidRPr="007D68A4">
        <w:rPr>
          <w:rFonts w:ascii="Times New Roman" w:eastAsia="宋体" w:hAnsi="Times New Roman" w:cs="Times New Roman"/>
        </w:rPr>
        <w:t>。</w:t>
      </w:r>
    </w:p>
    <w:p w:rsidR="007D68A4" w:rsidRDefault="007D68A4" w:rsidP="00DF4078">
      <w:pPr>
        <w:ind w:firstLine="420"/>
        <w:rPr>
          <w:rFonts w:ascii="Times New Roman" w:eastAsia="宋体" w:hAnsi="Times New Roman" w:cs="Times New Roman"/>
        </w:rPr>
      </w:pPr>
      <w:r w:rsidRPr="007D68A4">
        <w:rPr>
          <w:rFonts w:ascii="Times New Roman" w:eastAsia="宋体" w:hAnsi="Times New Roman" w:cs="Times New Roman" w:hint="eastAsia"/>
        </w:rPr>
        <w:t>量子点光纤放大器的系统图如图</w:t>
      </w:r>
      <w:r w:rsidRPr="007D68A4">
        <w:rPr>
          <w:rFonts w:ascii="Times New Roman" w:eastAsia="宋体" w:hAnsi="Times New Roman" w:cs="Times New Roman"/>
        </w:rPr>
        <w:t>5</w:t>
      </w:r>
      <w:r w:rsidRPr="007D68A4">
        <w:rPr>
          <w:rFonts w:ascii="Times New Roman" w:eastAsia="宋体" w:hAnsi="Times New Roman" w:cs="Times New Roman"/>
        </w:rPr>
        <w:t>所示，连接量子点的光纤输入端和输出</w:t>
      </w:r>
      <w:proofErr w:type="gramStart"/>
      <w:r w:rsidRPr="007D68A4">
        <w:rPr>
          <w:rFonts w:ascii="Times New Roman" w:eastAsia="宋体" w:hAnsi="Times New Roman" w:cs="Times New Roman"/>
        </w:rPr>
        <w:t>端分别</w:t>
      </w:r>
      <w:proofErr w:type="gramEnd"/>
      <w:r w:rsidRPr="007D68A4">
        <w:rPr>
          <w:rFonts w:ascii="Times New Roman" w:eastAsia="宋体" w:hAnsi="Times New Roman" w:cs="Times New Roman"/>
        </w:rPr>
        <w:t>连接一个</w:t>
      </w:r>
      <w:r w:rsidRPr="007D68A4">
        <w:rPr>
          <w:rFonts w:ascii="Times New Roman" w:eastAsia="宋体" w:hAnsi="Times New Roman" w:cs="Times New Roman"/>
        </w:rPr>
        <w:t>980 nm/1550 nm</w:t>
      </w:r>
      <w:r w:rsidRPr="007D68A4">
        <w:rPr>
          <w:rFonts w:ascii="Times New Roman" w:eastAsia="宋体" w:hAnsi="Times New Roman" w:cs="Times New Roman"/>
        </w:rPr>
        <w:t>的波分复用器（</w:t>
      </w:r>
      <w:r w:rsidRPr="007D68A4">
        <w:rPr>
          <w:rFonts w:ascii="Times New Roman" w:eastAsia="宋体" w:hAnsi="Times New Roman" w:cs="Times New Roman"/>
        </w:rPr>
        <w:t>WDM</w:t>
      </w:r>
      <w:r w:rsidRPr="007D68A4">
        <w:rPr>
          <w:rFonts w:ascii="Times New Roman" w:eastAsia="宋体" w:hAnsi="Times New Roman" w:cs="Times New Roman"/>
        </w:rPr>
        <w:t>），</w:t>
      </w:r>
      <w:r w:rsidRPr="007D68A4">
        <w:rPr>
          <w:rFonts w:ascii="Times New Roman" w:eastAsia="宋体" w:hAnsi="Times New Roman" w:cs="Times New Roman"/>
        </w:rPr>
        <w:t>1550 nm</w:t>
      </w:r>
      <w:r w:rsidRPr="007D68A4">
        <w:rPr>
          <w:rFonts w:ascii="Times New Roman" w:eastAsia="宋体" w:hAnsi="Times New Roman" w:cs="Times New Roman"/>
        </w:rPr>
        <w:t>的信号光和</w:t>
      </w:r>
      <w:r w:rsidRPr="007D68A4">
        <w:rPr>
          <w:rFonts w:ascii="Times New Roman" w:eastAsia="宋体" w:hAnsi="Times New Roman" w:cs="Times New Roman"/>
        </w:rPr>
        <w:t>980 nm</w:t>
      </w:r>
      <w:r w:rsidRPr="007D68A4">
        <w:rPr>
          <w:rFonts w:ascii="Times New Roman" w:eastAsia="宋体" w:hAnsi="Times New Roman" w:cs="Times New Roman"/>
        </w:rPr>
        <w:t>的泵浦光通过</w:t>
      </w:r>
      <w:r w:rsidRPr="007D68A4">
        <w:rPr>
          <w:rFonts w:ascii="Times New Roman" w:eastAsia="宋体" w:hAnsi="Times New Roman" w:cs="Times New Roman"/>
        </w:rPr>
        <w:t>WDM1</w:t>
      </w:r>
      <w:r w:rsidRPr="007D68A4">
        <w:rPr>
          <w:rFonts w:ascii="Times New Roman" w:eastAsia="宋体" w:hAnsi="Times New Roman" w:cs="Times New Roman"/>
        </w:rPr>
        <w:t>输入到光纤中，然后通过</w:t>
      </w:r>
      <w:r w:rsidRPr="007D68A4">
        <w:rPr>
          <w:rFonts w:ascii="Times New Roman" w:eastAsia="宋体" w:hAnsi="Times New Roman" w:cs="Times New Roman"/>
        </w:rPr>
        <w:t>WDM2</w:t>
      </w:r>
      <w:r w:rsidRPr="007D68A4">
        <w:rPr>
          <w:rFonts w:ascii="Times New Roman" w:eastAsia="宋体" w:hAnsi="Times New Roman" w:cs="Times New Roman"/>
        </w:rPr>
        <w:t>将</w:t>
      </w:r>
      <w:r w:rsidRPr="007D68A4">
        <w:rPr>
          <w:rFonts w:ascii="Times New Roman" w:eastAsia="宋体" w:hAnsi="Times New Roman" w:cs="Times New Roman"/>
        </w:rPr>
        <w:t>1550 nm</w:t>
      </w:r>
      <w:r w:rsidRPr="007D68A4">
        <w:rPr>
          <w:rFonts w:ascii="Times New Roman" w:eastAsia="宋体" w:hAnsi="Times New Roman" w:cs="Times New Roman"/>
        </w:rPr>
        <w:t>的光输入到光谱仪（</w:t>
      </w:r>
      <w:r w:rsidRPr="007D68A4">
        <w:rPr>
          <w:rFonts w:ascii="Times New Roman" w:eastAsia="宋体" w:hAnsi="Times New Roman" w:cs="Times New Roman"/>
        </w:rPr>
        <w:t>OSA, Yokogawa AQ-6370B</w:t>
      </w:r>
      <w:r w:rsidRPr="007D68A4">
        <w:rPr>
          <w:rFonts w:ascii="Times New Roman" w:eastAsia="宋体" w:hAnsi="Times New Roman" w:cs="Times New Roman"/>
        </w:rPr>
        <w:t>）中，并将</w:t>
      </w:r>
      <w:r w:rsidRPr="007D68A4">
        <w:rPr>
          <w:rFonts w:ascii="Times New Roman" w:eastAsia="宋体" w:hAnsi="Times New Roman" w:cs="Times New Roman"/>
        </w:rPr>
        <w:t>980 nm</w:t>
      </w:r>
      <w:r w:rsidRPr="007D68A4">
        <w:rPr>
          <w:rFonts w:ascii="Times New Roman" w:eastAsia="宋体" w:hAnsi="Times New Roman" w:cs="Times New Roman"/>
        </w:rPr>
        <w:t>的泵浦光滤除，防止功率过高损坏光谱仪。</w:t>
      </w:r>
    </w:p>
    <w:p w:rsidR="00DF4078" w:rsidRPr="00DF4078" w:rsidRDefault="00DF4078" w:rsidP="00DF4078">
      <w:pPr>
        <w:jc w:val="center"/>
        <w:rPr>
          <w:rFonts w:ascii="Times New Roman" w:eastAsia="宋体" w:hAnsi="Times New Roman" w:cs="Times New Roman" w:hint="eastAsia"/>
        </w:rPr>
      </w:pPr>
      <w:r>
        <w:rPr>
          <w:rFonts w:ascii="Times New Roman" w:eastAsia="宋体" w:hAnsi="Times New Roman" w:cs="Times New Roman" w:hint="eastAsia"/>
          <w:noProof/>
        </w:rPr>
        <w:drawing>
          <wp:inline distT="0" distB="0" distL="0" distR="0">
            <wp:extent cx="2668524" cy="772668"/>
            <wp:effectExtent l="0" t="0" r="0" b="889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范美端绘图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8524" cy="772668"/>
                    </a:xfrm>
                    <a:prstGeom prst="rect">
                      <a:avLst/>
                    </a:prstGeom>
                  </pic:spPr>
                </pic:pic>
              </a:graphicData>
            </a:graphic>
          </wp:inline>
        </w:drawing>
      </w:r>
    </w:p>
    <w:p w:rsidR="000E7339" w:rsidRPr="000E7339" w:rsidRDefault="000E7339" w:rsidP="000E7339">
      <w:pPr>
        <w:jc w:val="center"/>
        <w:rPr>
          <w:rFonts w:ascii="方正黑体_GBK" w:eastAsia="方正黑体_GBK" w:hAnsi="Times New Roman" w:cs="Times New Roman" w:hint="eastAsia"/>
          <w:sz w:val="18"/>
          <w:szCs w:val="18"/>
        </w:rPr>
      </w:pPr>
      <w:r w:rsidRPr="000E7339">
        <w:rPr>
          <w:rFonts w:ascii="方正黑体_GBK" w:eastAsia="方正黑体_GBK" w:hAnsi="Times New Roman" w:cs="Times New Roman" w:hint="eastAsia"/>
          <w:sz w:val="18"/>
          <w:szCs w:val="18"/>
        </w:rPr>
        <w:t>图5  量子点光纤放大器系统图</w:t>
      </w:r>
    </w:p>
    <w:p w:rsidR="007D68A4" w:rsidRPr="007D68A4" w:rsidRDefault="007D68A4" w:rsidP="007D68A4">
      <w:pPr>
        <w:rPr>
          <w:rFonts w:ascii="Times New Roman" w:eastAsia="宋体" w:hAnsi="Times New Roman" w:cs="Times New Roman"/>
        </w:rPr>
      </w:pPr>
    </w:p>
    <w:p w:rsidR="007D68A4" w:rsidRPr="007D68A4" w:rsidRDefault="007D68A4" w:rsidP="007D68A4">
      <w:pPr>
        <w:rPr>
          <w:rFonts w:ascii="方正黑体_GBK" w:eastAsia="方正黑体_GBK" w:hAnsi="Times New Roman" w:cs="Times New Roman" w:hint="eastAsia"/>
          <w:sz w:val="24"/>
          <w:szCs w:val="24"/>
        </w:rPr>
      </w:pPr>
      <w:r w:rsidRPr="007D68A4">
        <w:rPr>
          <w:rFonts w:ascii="方正黑体_GBK" w:eastAsia="方正黑体_GBK" w:hAnsi="Times New Roman" w:cs="Times New Roman" w:hint="eastAsia"/>
          <w:sz w:val="24"/>
          <w:szCs w:val="24"/>
        </w:rPr>
        <w:t>3 量子点光纤放大器增益特性的研究</w:t>
      </w:r>
    </w:p>
    <w:p w:rsidR="00D73B45" w:rsidRDefault="007D68A4" w:rsidP="007D68A4">
      <w:pPr>
        <w:ind w:firstLine="420"/>
        <w:rPr>
          <w:rFonts w:ascii="Times New Roman" w:eastAsia="宋体" w:hAnsi="Times New Roman" w:cs="Times New Roman"/>
        </w:rPr>
      </w:pPr>
      <w:r w:rsidRPr="007D68A4">
        <w:rPr>
          <w:rFonts w:ascii="Times New Roman" w:eastAsia="宋体" w:hAnsi="Times New Roman" w:cs="Times New Roman" w:hint="eastAsia"/>
        </w:rPr>
        <w:lastRenderedPageBreak/>
        <w:t>本文将泵浦光源和信号光源打开预热</w:t>
      </w:r>
      <w:r w:rsidRPr="007D68A4">
        <w:rPr>
          <w:rFonts w:ascii="Times New Roman" w:eastAsia="宋体" w:hAnsi="Times New Roman" w:cs="Times New Roman"/>
        </w:rPr>
        <w:t>30 min</w:t>
      </w:r>
      <w:r w:rsidRPr="007D68A4">
        <w:rPr>
          <w:rFonts w:ascii="Times New Roman" w:eastAsia="宋体" w:hAnsi="Times New Roman" w:cs="Times New Roman"/>
        </w:rPr>
        <w:t>，待光源稳定后开始以测试：</w:t>
      </w:r>
      <w:r w:rsidRPr="007D68A4">
        <w:rPr>
          <w:rFonts w:ascii="宋体" w:eastAsia="宋体" w:hAnsi="宋体" w:cs="宋体" w:hint="eastAsia"/>
        </w:rPr>
        <w:t>①</w:t>
      </w:r>
      <w:r w:rsidRPr="007D68A4">
        <w:rPr>
          <w:rFonts w:ascii="Times New Roman" w:eastAsia="宋体" w:hAnsi="Times New Roman" w:cs="Times New Roman"/>
        </w:rPr>
        <w:t>只打开信号光源，在输出端的光谱仪上记录光谱，作为参考谱；</w:t>
      </w:r>
      <w:r w:rsidRPr="007D68A4">
        <w:rPr>
          <w:rFonts w:ascii="宋体" w:eastAsia="宋体" w:hAnsi="宋体" w:cs="宋体" w:hint="eastAsia"/>
        </w:rPr>
        <w:t>②</w:t>
      </w:r>
      <w:r w:rsidRPr="007D68A4">
        <w:rPr>
          <w:rFonts w:ascii="Times New Roman" w:eastAsia="宋体" w:hAnsi="Times New Roman" w:cs="Times New Roman"/>
        </w:rPr>
        <w:t>同时打开信号光源和泵浦光源，在输出</w:t>
      </w:r>
      <w:proofErr w:type="gramStart"/>
      <w:r w:rsidRPr="007D68A4">
        <w:rPr>
          <w:rFonts w:ascii="Times New Roman" w:eastAsia="宋体" w:hAnsi="Times New Roman" w:cs="Times New Roman"/>
        </w:rPr>
        <w:t>端记录</w:t>
      </w:r>
      <w:proofErr w:type="gramEnd"/>
      <w:r w:rsidRPr="007D68A4">
        <w:rPr>
          <w:rFonts w:ascii="Times New Roman" w:eastAsia="宋体" w:hAnsi="Times New Roman" w:cs="Times New Roman"/>
        </w:rPr>
        <w:t>光谱。比较该光谱与参考</w:t>
      </w:r>
      <w:proofErr w:type="gramStart"/>
      <w:r w:rsidRPr="007D68A4">
        <w:rPr>
          <w:rFonts w:ascii="Times New Roman" w:eastAsia="宋体" w:hAnsi="Times New Roman" w:cs="Times New Roman"/>
        </w:rPr>
        <w:t>谱得到</w:t>
      </w:r>
      <w:proofErr w:type="gramEnd"/>
      <w:r w:rsidRPr="007D68A4">
        <w:rPr>
          <w:rFonts w:ascii="Times New Roman" w:eastAsia="宋体" w:hAnsi="Times New Roman" w:cs="Times New Roman"/>
        </w:rPr>
        <w:t>量子点光纤放大器的输出光谱和开关增益图，如图</w:t>
      </w:r>
      <w:r w:rsidRPr="007D68A4">
        <w:rPr>
          <w:rFonts w:ascii="Times New Roman" w:eastAsia="宋体" w:hAnsi="Times New Roman" w:cs="Times New Roman"/>
        </w:rPr>
        <w:t>6</w:t>
      </w:r>
      <w:r w:rsidRPr="007D68A4">
        <w:rPr>
          <w:rFonts w:ascii="Times New Roman" w:eastAsia="宋体" w:hAnsi="Times New Roman" w:cs="Times New Roman"/>
        </w:rPr>
        <w:t>所示。可以看出，在</w:t>
      </w:r>
      <w:r w:rsidRPr="007D68A4">
        <w:rPr>
          <w:rFonts w:ascii="Times New Roman" w:eastAsia="宋体" w:hAnsi="Times New Roman" w:cs="Times New Roman"/>
        </w:rPr>
        <w:t>1550 nm</w:t>
      </w:r>
      <w:r w:rsidRPr="007D68A4">
        <w:rPr>
          <w:rFonts w:ascii="Times New Roman" w:eastAsia="宋体" w:hAnsi="Times New Roman" w:cs="Times New Roman"/>
        </w:rPr>
        <w:t>处，当泵浦功率从</w:t>
      </w:r>
      <w:r w:rsidRPr="007D68A4">
        <w:rPr>
          <w:rFonts w:ascii="Times New Roman" w:eastAsia="宋体" w:hAnsi="Times New Roman" w:cs="Times New Roman"/>
        </w:rPr>
        <w:t xml:space="preserve">50 </w:t>
      </w:r>
      <w:proofErr w:type="spellStart"/>
      <w:r w:rsidRPr="007D68A4">
        <w:rPr>
          <w:rFonts w:ascii="Times New Roman" w:eastAsia="宋体" w:hAnsi="Times New Roman" w:cs="Times New Roman"/>
        </w:rPr>
        <w:t>mW</w:t>
      </w:r>
      <w:proofErr w:type="spellEnd"/>
      <w:r w:rsidRPr="007D68A4">
        <w:rPr>
          <w:rFonts w:ascii="Times New Roman" w:eastAsia="宋体" w:hAnsi="Times New Roman" w:cs="Times New Roman"/>
        </w:rPr>
        <w:t>增加到</w:t>
      </w:r>
      <w:r w:rsidRPr="007D68A4">
        <w:rPr>
          <w:rFonts w:ascii="Times New Roman" w:eastAsia="宋体" w:hAnsi="Times New Roman" w:cs="Times New Roman"/>
        </w:rPr>
        <w:t xml:space="preserve">300 </w:t>
      </w:r>
      <w:proofErr w:type="spellStart"/>
      <w:r w:rsidRPr="007D68A4">
        <w:rPr>
          <w:rFonts w:ascii="Times New Roman" w:eastAsia="宋体" w:hAnsi="Times New Roman" w:cs="Times New Roman"/>
        </w:rPr>
        <w:t>mW</w:t>
      </w:r>
      <w:proofErr w:type="spellEnd"/>
      <w:r w:rsidRPr="007D68A4">
        <w:rPr>
          <w:rFonts w:ascii="Times New Roman" w:eastAsia="宋体" w:hAnsi="Times New Roman" w:cs="Times New Roman"/>
        </w:rPr>
        <w:t>时，信号功率整体增大，放大器的开关增益从</w:t>
      </w:r>
      <w:r w:rsidRPr="007D68A4">
        <w:rPr>
          <w:rFonts w:ascii="Times New Roman" w:eastAsia="宋体" w:hAnsi="Times New Roman" w:cs="Times New Roman"/>
        </w:rPr>
        <w:t>1.1 dB</w:t>
      </w:r>
      <w:r w:rsidRPr="007D68A4">
        <w:rPr>
          <w:rFonts w:ascii="Times New Roman" w:eastAsia="宋体" w:hAnsi="Times New Roman" w:cs="Times New Roman"/>
        </w:rPr>
        <w:t>增长到</w:t>
      </w:r>
      <w:r w:rsidRPr="007D68A4">
        <w:rPr>
          <w:rFonts w:ascii="Times New Roman" w:eastAsia="宋体" w:hAnsi="Times New Roman" w:cs="Times New Roman"/>
        </w:rPr>
        <w:t>8.09 dB</w:t>
      </w:r>
      <w:r w:rsidRPr="007D68A4">
        <w:rPr>
          <w:rFonts w:ascii="Times New Roman" w:eastAsia="宋体" w:hAnsi="Times New Roman" w:cs="Times New Roman"/>
        </w:rPr>
        <w:t>，当泵浦光功率为</w:t>
      </w:r>
      <w:r w:rsidRPr="007D68A4">
        <w:rPr>
          <w:rFonts w:ascii="Times New Roman" w:eastAsia="宋体" w:hAnsi="Times New Roman" w:cs="Times New Roman"/>
        </w:rPr>
        <w:t xml:space="preserve">280 </w:t>
      </w:r>
      <w:proofErr w:type="spellStart"/>
      <w:r w:rsidRPr="007D68A4">
        <w:rPr>
          <w:rFonts w:ascii="Times New Roman" w:eastAsia="宋体" w:hAnsi="Times New Roman" w:cs="Times New Roman"/>
        </w:rPr>
        <w:t>mW</w:t>
      </w:r>
      <w:proofErr w:type="spellEnd"/>
      <w:r w:rsidRPr="007D68A4">
        <w:rPr>
          <w:rFonts w:ascii="Times New Roman" w:eastAsia="宋体" w:hAnsi="Times New Roman" w:cs="Times New Roman"/>
        </w:rPr>
        <w:t>时增益达到饱和。</w:t>
      </w:r>
    </w:p>
    <w:p w:rsidR="000E7339" w:rsidRPr="00DF4A33" w:rsidRDefault="00DF4A33" w:rsidP="000E7339">
      <w:pPr>
        <w:jc w:val="center"/>
        <w:rPr>
          <w:rFonts w:ascii="宋体" w:eastAsia="宋体" w:hAnsi="宋体" w:cs="Times New Roman" w:hint="eastAsia"/>
        </w:rPr>
      </w:pPr>
      <w:r>
        <w:rPr>
          <w:rFonts w:ascii="Times New Roman" w:eastAsia="宋体" w:hAnsi="Times New Roman" w:cs="Times New Roman" w:hint="eastAsia"/>
          <w:noProof/>
        </w:rPr>
        <w:drawing>
          <wp:inline distT="0" distB="0" distL="0" distR="0">
            <wp:extent cx="2695956" cy="2247900"/>
            <wp:effectExtent l="0" t="0" r="9525"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范美端绘图6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5956" cy="2247900"/>
                    </a:xfrm>
                    <a:prstGeom prst="rect">
                      <a:avLst/>
                    </a:prstGeom>
                  </pic:spPr>
                </pic:pic>
              </a:graphicData>
            </a:graphic>
          </wp:inline>
        </w:drawing>
      </w:r>
    </w:p>
    <w:p w:rsidR="000E7339" w:rsidRPr="00DF4A33" w:rsidRDefault="00DF4A33" w:rsidP="000E7339">
      <w:pPr>
        <w:jc w:val="center"/>
        <w:rPr>
          <w:rFonts w:ascii="宋体" w:eastAsia="宋体" w:hAnsi="宋体" w:cs="Times New Roman"/>
          <w:sz w:val="18"/>
          <w:szCs w:val="18"/>
        </w:rPr>
      </w:pPr>
      <w:r w:rsidRPr="00DF4A33">
        <w:rPr>
          <w:rFonts w:ascii="宋体" w:eastAsia="宋体" w:hAnsi="宋体" w:cs="Times New Roman" w:hint="eastAsia"/>
          <w:sz w:val="18"/>
          <w:szCs w:val="18"/>
        </w:rPr>
        <w:t>（</w:t>
      </w:r>
      <w:r w:rsidRPr="00DF4A33">
        <w:rPr>
          <w:rFonts w:ascii="宋体" w:eastAsia="宋体" w:hAnsi="宋体" w:cs="Times New Roman"/>
          <w:sz w:val="18"/>
          <w:szCs w:val="18"/>
        </w:rPr>
        <w:t>a） 不同泵浦功率下放大器输出光谱图</w:t>
      </w:r>
    </w:p>
    <w:p w:rsidR="000E7339" w:rsidRPr="00DF4A33" w:rsidRDefault="00DF4A33" w:rsidP="000E7339">
      <w:pPr>
        <w:jc w:val="center"/>
        <w:rPr>
          <w:rFonts w:ascii="宋体" w:eastAsia="宋体" w:hAnsi="宋体" w:cs="Times New Roman"/>
          <w:sz w:val="18"/>
          <w:szCs w:val="18"/>
        </w:rPr>
      </w:pPr>
      <w:r w:rsidRPr="00DF4A33">
        <w:rPr>
          <w:rFonts w:ascii="宋体" w:eastAsia="宋体" w:hAnsi="宋体" w:cs="Times New Roman" w:hint="eastAsia"/>
          <w:noProof/>
        </w:rPr>
        <w:drawing>
          <wp:inline distT="0" distB="0" distL="0" distR="0" wp14:anchorId="5C399577" wp14:editId="2827D1B8">
            <wp:extent cx="2714244" cy="2343912"/>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范美端绘图6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4244" cy="2343912"/>
                    </a:xfrm>
                    <a:prstGeom prst="rect">
                      <a:avLst/>
                    </a:prstGeom>
                  </pic:spPr>
                </pic:pic>
              </a:graphicData>
            </a:graphic>
          </wp:inline>
        </w:drawing>
      </w:r>
    </w:p>
    <w:p w:rsidR="00DF4A33" w:rsidRPr="00DF4A33" w:rsidRDefault="00DF4A33" w:rsidP="000E7339">
      <w:pPr>
        <w:jc w:val="center"/>
        <w:rPr>
          <w:rFonts w:ascii="宋体" w:eastAsia="宋体" w:hAnsi="宋体" w:cs="Times New Roman" w:hint="eastAsia"/>
          <w:sz w:val="18"/>
          <w:szCs w:val="18"/>
        </w:rPr>
      </w:pPr>
      <w:r w:rsidRPr="00DF4A33">
        <w:rPr>
          <w:rFonts w:ascii="宋体" w:eastAsia="宋体" w:hAnsi="宋体" w:cs="Times New Roman" w:hint="eastAsia"/>
          <w:sz w:val="18"/>
          <w:szCs w:val="18"/>
        </w:rPr>
        <w:t>（</w:t>
      </w:r>
      <w:r w:rsidRPr="00DF4A33">
        <w:rPr>
          <w:rFonts w:ascii="宋体" w:eastAsia="宋体" w:hAnsi="宋体" w:cs="Times New Roman"/>
          <w:sz w:val="18"/>
          <w:szCs w:val="18"/>
        </w:rPr>
        <w:t>b） 不同泵浦功率下开关增益图</w:t>
      </w:r>
    </w:p>
    <w:p w:rsidR="000E7339" w:rsidRPr="000E7339" w:rsidRDefault="000E7339" w:rsidP="000E7339">
      <w:pPr>
        <w:jc w:val="center"/>
        <w:rPr>
          <w:rFonts w:ascii="方正黑体_GBK" w:eastAsia="方正黑体_GBK" w:hAnsi="Times New Roman" w:cs="Times New Roman" w:hint="eastAsia"/>
          <w:sz w:val="18"/>
          <w:szCs w:val="18"/>
        </w:rPr>
      </w:pPr>
      <w:r w:rsidRPr="000E7339">
        <w:rPr>
          <w:rFonts w:ascii="方正黑体_GBK" w:eastAsia="方正黑体_GBK" w:hAnsi="Times New Roman" w:cs="Times New Roman" w:hint="eastAsia"/>
          <w:sz w:val="18"/>
          <w:szCs w:val="18"/>
        </w:rPr>
        <w:t>图6  测试结果</w:t>
      </w:r>
    </w:p>
    <w:p w:rsidR="007D68A4" w:rsidRPr="007D68A4" w:rsidRDefault="007D68A4" w:rsidP="007D68A4">
      <w:pPr>
        <w:rPr>
          <w:rFonts w:ascii="Times New Roman" w:eastAsia="宋体" w:hAnsi="Times New Roman" w:cs="Times New Roman"/>
          <w:szCs w:val="21"/>
        </w:rPr>
      </w:pPr>
    </w:p>
    <w:p w:rsidR="007D68A4" w:rsidRPr="007D68A4" w:rsidRDefault="007D68A4" w:rsidP="007D68A4">
      <w:pPr>
        <w:rPr>
          <w:rFonts w:ascii="方正黑体_GBK" w:eastAsia="方正黑体_GBK" w:hAnsi="宋体" w:hint="eastAsia"/>
          <w:sz w:val="24"/>
          <w:szCs w:val="24"/>
        </w:rPr>
      </w:pPr>
      <w:r w:rsidRPr="007D68A4">
        <w:rPr>
          <w:rFonts w:ascii="方正黑体_GBK" w:eastAsia="方正黑体_GBK" w:hAnsi="宋体" w:hint="eastAsia"/>
          <w:sz w:val="24"/>
          <w:szCs w:val="24"/>
        </w:rPr>
        <w:t>4 结束语</w:t>
      </w:r>
    </w:p>
    <w:p w:rsidR="007D68A4" w:rsidRPr="007D68A4" w:rsidRDefault="007D68A4" w:rsidP="007D68A4">
      <w:pPr>
        <w:rPr>
          <w:rFonts w:ascii="宋体" w:eastAsia="宋体" w:hAnsi="宋体"/>
          <w:szCs w:val="21"/>
        </w:rPr>
      </w:pPr>
      <w:r w:rsidRPr="007D68A4">
        <w:rPr>
          <w:rFonts w:ascii="宋体" w:eastAsia="宋体" w:hAnsi="宋体" w:hint="eastAsia"/>
          <w:szCs w:val="21"/>
        </w:rPr>
        <w:t xml:space="preserve">　　本文通过简单的方法和操作，制备了基于</w:t>
      </w:r>
      <w:proofErr w:type="spellStart"/>
      <w:r w:rsidRPr="007D68A4">
        <w:rPr>
          <w:rFonts w:ascii="宋体" w:eastAsia="宋体" w:hAnsi="宋体"/>
          <w:szCs w:val="21"/>
        </w:rPr>
        <w:t>QDs@MSNs</w:t>
      </w:r>
      <w:proofErr w:type="spellEnd"/>
      <w:r w:rsidRPr="007D68A4">
        <w:rPr>
          <w:rFonts w:ascii="宋体" w:eastAsia="宋体" w:hAnsi="宋体"/>
          <w:szCs w:val="21"/>
        </w:rPr>
        <w:t>的量子点光纤放大器，利用</w:t>
      </w:r>
      <w:proofErr w:type="gramStart"/>
      <w:r w:rsidRPr="007D68A4">
        <w:rPr>
          <w:rFonts w:ascii="宋体" w:eastAsia="宋体" w:hAnsi="宋体"/>
          <w:szCs w:val="21"/>
        </w:rPr>
        <w:t>介孔材料</w:t>
      </w:r>
      <w:proofErr w:type="gramEnd"/>
      <w:r w:rsidRPr="007D68A4">
        <w:rPr>
          <w:rFonts w:ascii="宋体" w:eastAsia="宋体" w:hAnsi="宋体"/>
          <w:szCs w:val="21"/>
        </w:rPr>
        <w:t>比表面积大的特点，增加了</w:t>
      </w:r>
      <w:proofErr w:type="gramStart"/>
      <w:r w:rsidRPr="007D68A4">
        <w:rPr>
          <w:rFonts w:ascii="宋体" w:eastAsia="宋体" w:hAnsi="宋体"/>
          <w:szCs w:val="21"/>
        </w:rPr>
        <w:t>光纤锥区上</w:t>
      </w:r>
      <w:proofErr w:type="gramEnd"/>
      <w:r w:rsidRPr="007D68A4">
        <w:rPr>
          <w:rFonts w:ascii="宋体" w:eastAsia="宋体" w:hAnsi="宋体"/>
          <w:szCs w:val="21"/>
        </w:rPr>
        <w:t>量子点的含量，并且在1550 nm处获得了最大8.09 dB的开关增益。本文的研究结果表明，基于</w:t>
      </w:r>
      <w:proofErr w:type="spellStart"/>
      <w:r w:rsidRPr="007D68A4">
        <w:rPr>
          <w:rFonts w:ascii="宋体" w:eastAsia="宋体" w:hAnsi="宋体"/>
          <w:szCs w:val="21"/>
        </w:rPr>
        <w:t>QDs@MSNs</w:t>
      </w:r>
      <w:proofErr w:type="spellEnd"/>
      <w:r w:rsidRPr="007D68A4">
        <w:rPr>
          <w:rFonts w:ascii="宋体" w:eastAsia="宋体" w:hAnsi="宋体"/>
          <w:szCs w:val="21"/>
        </w:rPr>
        <w:t>的量子点光纤放大器在超大容量、超快和超长传输光网络中具有潜在的应用前景。后续的实验可以通过使用孔径更大的</w:t>
      </w:r>
      <w:proofErr w:type="gramStart"/>
      <w:r w:rsidRPr="007D68A4">
        <w:rPr>
          <w:rFonts w:ascii="宋体" w:eastAsia="宋体" w:hAnsi="宋体"/>
          <w:szCs w:val="21"/>
        </w:rPr>
        <w:t>介</w:t>
      </w:r>
      <w:proofErr w:type="gramEnd"/>
      <w:r w:rsidRPr="007D68A4">
        <w:rPr>
          <w:rFonts w:ascii="宋体" w:eastAsia="宋体" w:hAnsi="宋体"/>
          <w:szCs w:val="21"/>
        </w:rPr>
        <w:t>孔二氧化硅来吸附更多的量子点，并且改善</w:t>
      </w:r>
      <w:proofErr w:type="gramStart"/>
      <w:r w:rsidRPr="007D68A4">
        <w:rPr>
          <w:rFonts w:ascii="宋体" w:eastAsia="宋体" w:hAnsi="宋体"/>
          <w:szCs w:val="21"/>
        </w:rPr>
        <w:t>介</w:t>
      </w:r>
      <w:proofErr w:type="gramEnd"/>
      <w:r w:rsidRPr="007D68A4">
        <w:rPr>
          <w:rFonts w:ascii="宋体" w:eastAsia="宋体" w:hAnsi="宋体"/>
          <w:szCs w:val="21"/>
        </w:rPr>
        <w:t>孔二氧化硅与</w:t>
      </w:r>
      <w:proofErr w:type="gramStart"/>
      <w:r w:rsidRPr="007D68A4">
        <w:rPr>
          <w:rFonts w:ascii="宋体" w:eastAsia="宋体" w:hAnsi="宋体"/>
          <w:szCs w:val="21"/>
        </w:rPr>
        <w:t>光纤锥区表面</w:t>
      </w:r>
      <w:proofErr w:type="gramEnd"/>
      <w:r w:rsidRPr="007D68A4">
        <w:rPr>
          <w:rFonts w:ascii="宋体" w:eastAsia="宋体" w:hAnsi="宋体"/>
          <w:szCs w:val="21"/>
        </w:rPr>
        <w:t>的连接方式，以进一步提高量子点光纤放大器的增益。</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　　　</w:t>
      </w:r>
    </w:p>
    <w:p w:rsidR="007D68A4" w:rsidRPr="007D68A4" w:rsidRDefault="007D68A4" w:rsidP="007D68A4">
      <w:pPr>
        <w:rPr>
          <w:rFonts w:ascii="方正黑体_GBK" w:eastAsia="方正黑体_GBK" w:hAnsi="Times New Roman" w:cs="Times New Roman" w:hint="eastAsia"/>
          <w:szCs w:val="21"/>
        </w:rPr>
      </w:pPr>
      <w:r w:rsidRPr="007D68A4">
        <w:rPr>
          <w:rFonts w:ascii="方正黑体_GBK" w:eastAsia="方正黑体_GBK" w:hAnsi="Times New Roman" w:cs="Times New Roman" w:hint="eastAsia"/>
          <w:szCs w:val="21"/>
        </w:rPr>
        <w:t>参考文献：</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[1] </w:t>
      </w:r>
      <w:r w:rsidRPr="007D68A4">
        <w:rPr>
          <w:rFonts w:ascii="Times New Roman" w:eastAsia="宋体" w:hAnsi="Times New Roman" w:cs="Times New Roman"/>
          <w:sz w:val="18"/>
          <w:szCs w:val="18"/>
        </w:rPr>
        <w:t>安明，田小建，梁春华</w:t>
      </w:r>
      <w:r w:rsidRPr="007D68A4">
        <w:rPr>
          <w:rFonts w:ascii="Times New Roman" w:eastAsia="宋体" w:hAnsi="Times New Roman" w:cs="Times New Roman"/>
          <w:sz w:val="18"/>
          <w:szCs w:val="18"/>
        </w:rPr>
        <w:t xml:space="preserve">. </w:t>
      </w:r>
      <w:r w:rsidRPr="007D68A4">
        <w:rPr>
          <w:rFonts w:ascii="Times New Roman" w:eastAsia="宋体" w:hAnsi="Times New Roman" w:cs="Times New Roman"/>
          <w:sz w:val="18"/>
          <w:szCs w:val="18"/>
        </w:rPr>
        <w:t>单泵浦双级</w:t>
      </w:r>
      <w:r w:rsidRPr="007D68A4">
        <w:rPr>
          <w:rFonts w:ascii="Times New Roman" w:eastAsia="宋体" w:hAnsi="Times New Roman" w:cs="Times New Roman"/>
          <w:sz w:val="18"/>
          <w:szCs w:val="18"/>
        </w:rPr>
        <w:t>EDFA</w:t>
      </w:r>
      <w:r w:rsidRPr="007D68A4">
        <w:rPr>
          <w:rFonts w:ascii="Times New Roman" w:eastAsia="宋体" w:hAnsi="Times New Roman" w:cs="Times New Roman"/>
          <w:sz w:val="18"/>
          <w:szCs w:val="18"/>
        </w:rPr>
        <w:t>泵浦功率对增益特性的影响研究</w:t>
      </w:r>
      <w:r w:rsidRPr="007D68A4">
        <w:rPr>
          <w:rFonts w:ascii="Times New Roman" w:eastAsia="宋体" w:hAnsi="Times New Roman" w:cs="Times New Roman"/>
          <w:sz w:val="18"/>
          <w:szCs w:val="18"/>
        </w:rPr>
        <w:t xml:space="preserve">[J]. </w:t>
      </w:r>
      <w:r w:rsidRPr="007D68A4">
        <w:rPr>
          <w:rFonts w:ascii="Times New Roman" w:eastAsia="宋体" w:hAnsi="Times New Roman" w:cs="Times New Roman"/>
          <w:sz w:val="18"/>
          <w:szCs w:val="18"/>
        </w:rPr>
        <w:t>光通信技术，</w:t>
      </w:r>
      <w:r w:rsidRPr="007D68A4">
        <w:rPr>
          <w:rFonts w:ascii="Times New Roman" w:eastAsia="宋体" w:hAnsi="Times New Roman" w:cs="Times New Roman"/>
          <w:sz w:val="18"/>
          <w:szCs w:val="18"/>
        </w:rPr>
        <w:t>2017</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41</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1</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41-44.</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[2] SINGH S, KALER R S. Flat-gain L-band Raman-EDFA hybrid optical amplifier for dense wavelength division multiplexed </w:t>
      </w:r>
      <w:proofErr w:type="gramStart"/>
      <w:r w:rsidRPr="007D68A4">
        <w:rPr>
          <w:rFonts w:ascii="Times New Roman" w:eastAsia="宋体" w:hAnsi="Times New Roman" w:cs="Times New Roman"/>
          <w:sz w:val="18"/>
          <w:szCs w:val="18"/>
        </w:rPr>
        <w:t>system[</w:t>
      </w:r>
      <w:proofErr w:type="gramEnd"/>
      <w:r w:rsidRPr="007D68A4">
        <w:rPr>
          <w:rFonts w:ascii="Times New Roman" w:eastAsia="宋体" w:hAnsi="Times New Roman" w:cs="Times New Roman"/>
          <w:sz w:val="18"/>
          <w:szCs w:val="18"/>
        </w:rPr>
        <w:t xml:space="preserve">J]. </w:t>
      </w:r>
      <w:r w:rsidRPr="007D68A4">
        <w:rPr>
          <w:rFonts w:ascii="Times New Roman" w:eastAsia="宋体" w:hAnsi="Times New Roman" w:cs="Times New Roman"/>
          <w:sz w:val="18"/>
          <w:szCs w:val="18"/>
        </w:rPr>
        <w:lastRenderedPageBreak/>
        <w:t>IEEE Photonics Technology Letters, 2013, 25</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3</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250-252.</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[3] MOREELS I, JUSTO Y, BRAM D G, et al. Size-tunable, bright, and stable </w:t>
      </w:r>
      <w:proofErr w:type="spellStart"/>
      <w:r w:rsidRPr="007D68A4">
        <w:rPr>
          <w:rFonts w:ascii="Times New Roman" w:eastAsia="宋体" w:hAnsi="Times New Roman" w:cs="Times New Roman"/>
          <w:sz w:val="18"/>
          <w:szCs w:val="18"/>
        </w:rPr>
        <w:t>PbS</w:t>
      </w:r>
      <w:proofErr w:type="spellEnd"/>
      <w:r w:rsidRPr="007D68A4">
        <w:rPr>
          <w:rFonts w:ascii="Times New Roman" w:eastAsia="宋体" w:hAnsi="Times New Roman" w:cs="Times New Roman"/>
          <w:sz w:val="18"/>
          <w:szCs w:val="18"/>
        </w:rPr>
        <w:t xml:space="preserve"> quantum dots: a surface chemistry </w:t>
      </w:r>
      <w:proofErr w:type="gramStart"/>
      <w:r w:rsidRPr="007D68A4">
        <w:rPr>
          <w:rFonts w:ascii="Times New Roman" w:eastAsia="宋体" w:hAnsi="Times New Roman" w:cs="Times New Roman"/>
          <w:sz w:val="18"/>
          <w:szCs w:val="18"/>
        </w:rPr>
        <w:t>study[</w:t>
      </w:r>
      <w:proofErr w:type="gramEnd"/>
      <w:r w:rsidRPr="007D68A4">
        <w:rPr>
          <w:rFonts w:ascii="Times New Roman" w:eastAsia="宋体" w:hAnsi="Times New Roman" w:cs="Times New Roman"/>
          <w:sz w:val="18"/>
          <w:szCs w:val="18"/>
        </w:rPr>
        <w:t xml:space="preserve">J]. </w:t>
      </w:r>
      <w:proofErr w:type="spellStart"/>
      <w:r w:rsidRPr="007D68A4">
        <w:rPr>
          <w:rFonts w:ascii="Times New Roman" w:eastAsia="宋体" w:hAnsi="Times New Roman" w:cs="Times New Roman"/>
          <w:sz w:val="18"/>
          <w:szCs w:val="18"/>
        </w:rPr>
        <w:t>Acs</w:t>
      </w:r>
      <w:proofErr w:type="spellEnd"/>
      <w:r w:rsidRPr="007D68A4">
        <w:rPr>
          <w:rFonts w:ascii="Times New Roman" w:eastAsia="宋体" w:hAnsi="Times New Roman" w:cs="Times New Roman"/>
          <w:sz w:val="18"/>
          <w:szCs w:val="18"/>
        </w:rPr>
        <w:t xml:space="preserve"> Nano, 2011, 5</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3</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2004-2012.</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[4] PANG F, SUN X, GUO H, et al. A </w:t>
      </w:r>
      <w:proofErr w:type="spellStart"/>
      <w:r w:rsidRPr="007D68A4">
        <w:rPr>
          <w:rFonts w:ascii="Times New Roman" w:eastAsia="宋体" w:hAnsi="Times New Roman" w:cs="Times New Roman"/>
          <w:sz w:val="18"/>
          <w:szCs w:val="18"/>
        </w:rPr>
        <w:t>PbS</w:t>
      </w:r>
      <w:proofErr w:type="spellEnd"/>
      <w:r w:rsidRPr="007D68A4">
        <w:rPr>
          <w:rFonts w:ascii="Times New Roman" w:eastAsia="宋体" w:hAnsi="Times New Roman" w:cs="Times New Roman"/>
          <w:sz w:val="18"/>
          <w:szCs w:val="18"/>
        </w:rPr>
        <w:t xml:space="preserve"> quantum dots fiber amplifier excited by evanescent </w:t>
      </w:r>
      <w:proofErr w:type="gramStart"/>
      <w:r w:rsidRPr="007D68A4">
        <w:rPr>
          <w:rFonts w:ascii="Times New Roman" w:eastAsia="宋体" w:hAnsi="Times New Roman" w:cs="Times New Roman"/>
          <w:sz w:val="18"/>
          <w:szCs w:val="18"/>
        </w:rPr>
        <w:t>wave[</w:t>
      </w:r>
      <w:proofErr w:type="gramEnd"/>
      <w:r w:rsidRPr="007D68A4">
        <w:rPr>
          <w:rFonts w:ascii="Times New Roman" w:eastAsia="宋体" w:hAnsi="Times New Roman" w:cs="Times New Roman"/>
          <w:sz w:val="18"/>
          <w:szCs w:val="18"/>
        </w:rPr>
        <w:t>J]. Optics Express, 2010, 18</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13</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14024-14030.</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[5] SUN X, XIE L, ZHOU W, et al. Optical fiber amplifiers based on </w:t>
      </w:r>
      <w:proofErr w:type="spellStart"/>
      <w:r w:rsidRPr="007D68A4">
        <w:rPr>
          <w:rFonts w:ascii="Times New Roman" w:eastAsia="宋体" w:hAnsi="Times New Roman" w:cs="Times New Roman"/>
          <w:sz w:val="18"/>
          <w:szCs w:val="18"/>
        </w:rPr>
        <w:t>PbS</w:t>
      </w:r>
      <w:proofErr w:type="spellEnd"/>
      <w:r w:rsidRPr="007D68A4">
        <w:rPr>
          <w:rFonts w:ascii="Times New Roman" w:eastAsia="宋体" w:hAnsi="Times New Roman" w:cs="Times New Roman"/>
          <w:sz w:val="18"/>
          <w:szCs w:val="18"/>
        </w:rPr>
        <w:t>/</w:t>
      </w:r>
      <w:proofErr w:type="spellStart"/>
      <w:r w:rsidRPr="007D68A4">
        <w:rPr>
          <w:rFonts w:ascii="Times New Roman" w:eastAsia="宋体" w:hAnsi="Times New Roman" w:cs="Times New Roman"/>
          <w:sz w:val="18"/>
          <w:szCs w:val="18"/>
        </w:rPr>
        <w:t>CdS</w:t>
      </w:r>
      <w:proofErr w:type="spellEnd"/>
      <w:r w:rsidRPr="007D68A4">
        <w:rPr>
          <w:rFonts w:ascii="Times New Roman" w:eastAsia="宋体" w:hAnsi="Times New Roman" w:cs="Times New Roman"/>
          <w:sz w:val="18"/>
          <w:szCs w:val="18"/>
        </w:rPr>
        <w:t xml:space="preserve"> QDs modified by </w:t>
      </w:r>
      <w:proofErr w:type="gramStart"/>
      <w:r w:rsidRPr="007D68A4">
        <w:rPr>
          <w:rFonts w:ascii="Times New Roman" w:eastAsia="宋体" w:hAnsi="Times New Roman" w:cs="Times New Roman"/>
          <w:sz w:val="18"/>
          <w:szCs w:val="18"/>
        </w:rPr>
        <w:t>polymers[</w:t>
      </w:r>
      <w:proofErr w:type="gramEnd"/>
      <w:r w:rsidRPr="007D68A4">
        <w:rPr>
          <w:rFonts w:ascii="Times New Roman" w:eastAsia="宋体" w:hAnsi="Times New Roman" w:cs="Times New Roman"/>
          <w:sz w:val="18"/>
          <w:szCs w:val="18"/>
        </w:rPr>
        <w:t>J]. Optics Express, 2013, 21</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7</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:8214-8219.</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[6] SUN X, DAI R, CHEN J, et al. Enhanced thermal stability of oleic-acid-capped </w:t>
      </w:r>
      <w:proofErr w:type="spellStart"/>
      <w:r w:rsidRPr="007D68A4">
        <w:rPr>
          <w:rFonts w:ascii="Times New Roman" w:eastAsia="宋体" w:hAnsi="Times New Roman" w:cs="Times New Roman"/>
          <w:sz w:val="18"/>
          <w:szCs w:val="18"/>
        </w:rPr>
        <w:t>PbS</w:t>
      </w:r>
      <w:proofErr w:type="spellEnd"/>
      <w:r w:rsidRPr="007D68A4">
        <w:rPr>
          <w:rFonts w:ascii="Times New Roman" w:eastAsia="宋体" w:hAnsi="Times New Roman" w:cs="Times New Roman"/>
          <w:sz w:val="18"/>
          <w:szCs w:val="18"/>
        </w:rPr>
        <w:t xml:space="preserve"> quantum dot optical fiber </w:t>
      </w:r>
      <w:proofErr w:type="gramStart"/>
      <w:r w:rsidRPr="007D68A4">
        <w:rPr>
          <w:rFonts w:ascii="Times New Roman" w:eastAsia="宋体" w:hAnsi="Times New Roman" w:cs="Times New Roman"/>
          <w:sz w:val="18"/>
          <w:szCs w:val="18"/>
        </w:rPr>
        <w:t>amplifier[</w:t>
      </w:r>
      <w:proofErr w:type="gramEnd"/>
      <w:r w:rsidRPr="007D68A4">
        <w:rPr>
          <w:rFonts w:ascii="Times New Roman" w:eastAsia="宋体" w:hAnsi="Times New Roman" w:cs="Times New Roman"/>
          <w:sz w:val="18"/>
          <w:szCs w:val="18"/>
        </w:rPr>
        <w:t>J]. Optics Express, 2014, 22</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1</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519-524.</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[7] DONG Y, WEN J, PANG F, et al. Formation and photoluminescence property of </w:t>
      </w:r>
      <w:proofErr w:type="spellStart"/>
      <w:r w:rsidRPr="007D68A4">
        <w:rPr>
          <w:rFonts w:ascii="Times New Roman" w:eastAsia="宋体" w:hAnsi="Times New Roman" w:cs="Times New Roman"/>
          <w:sz w:val="18"/>
          <w:szCs w:val="18"/>
        </w:rPr>
        <w:t>PbS</w:t>
      </w:r>
      <w:proofErr w:type="spellEnd"/>
      <w:r w:rsidRPr="007D68A4">
        <w:rPr>
          <w:rFonts w:ascii="Times New Roman" w:eastAsia="宋体" w:hAnsi="Times New Roman" w:cs="Times New Roman"/>
          <w:sz w:val="18"/>
          <w:szCs w:val="18"/>
        </w:rPr>
        <w:t xml:space="preserve"> quantum dots in silica optical fiber based on atomic layer deposition[J]. Optical Materials Express, 2015, 5</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4</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712-719.</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[8] </w:t>
      </w:r>
      <w:r w:rsidRPr="007D68A4">
        <w:rPr>
          <w:rFonts w:ascii="Times New Roman" w:eastAsia="宋体" w:hAnsi="Times New Roman" w:cs="Times New Roman"/>
          <w:sz w:val="18"/>
          <w:szCs w:val="18"/>
        </w:rPr>
        <w:t>徐灵敏，商娅娜，陈振宜</w:t>
      </w:r>
      <w:r w:rsidRPr="007D68A4">
        <w:rPr>
          <w:rFonts w:ascii="Times New Roman" w:eastAsia="宋体" w:hAnsi="Times New Roman" w:cs="Times New Roman"/>
          <w:sz w:val="18"/>
          <w:szCs w:val="18"/>
        </w:rPr>
        <w:t xml:space="preserve">. </w:t>
      </w:r>
      <w:r w:rsidRPr="007D68A4">
        <w:rPr>
          <w:rFonts w:ascii="Times New Roman" w:eastAsia="宋体" w:hAnsi="Times New Roman" w:cs="Times New Roman"/>
          <w:sz w:val="18"/>
          <w:szCs w:val="18"/>
        </w:rPr>
        <w:t>基于</w:t>
      </w:r>
      <w:proofErr w:type="spellStart"/>
      <w:r w:rsidRPr="007D68A4">
        <w:rPr>
          <w:rFonts w:ascii="Times New Roman" w:eastAsia="宋体" w:hAnsi="Times New Roman" w:cs="Times New Roman"/>
          <w:sz w:val="18"/>
          <w:szCs w:val="18"/>
        </w:rPr>
        <w:t>PbS</w:t>
      </w:r>
      <w:proofErr w:type="spellEnd"/>
      <w:r w:rsidRPr="007D68A4">
        <w:rPr>
          <w:rFonts w:ascii="Times New Roman" w:eastAsia="宋体" w:hAnsi="Times New Roman" w:cs="Times New Roman"/>
          <w:sz w:val="18"/>
          <w:szCs w:val="18"/>
        </w:rPr>
        <w:t>掺杂环形芯光纤的光放大器</w:t>
      </w:r>
      <w:r w:rsidRPr="007D68A4">
        <w:rPr>
          <w:rFonts w:ascii="Times New Roman" w:eastAsia="宋体" w:hAnsi="Times New Roman" w:cs="Times New Roman"/>
          <w:sz w:val="18"/>
          <w:szCs w:val="18"/>
        </w:rPr>
        <w:t xml:space="preserve">[J]. </w:t>
      </w:r>
      <w:r w:rsidRPr="007D68A4">
        <w:rPr>
          <w:rFonts w:ascii="Times New Roman" w:eastAsia="宋体" w:hAnsi="Times New Roman" w:cs="Times New Roman"/>
          <w:sz w:val="18"/>
          <w:szCs w:val="18"/>
        </w:rPr>
        <w:t>光通信技术，</w:t>
      </w:r>
      <w:r w:rsidRPr="007D68A4">
        <w:rPr>
          <w:rFonts w:ascii="Times New Roman" w:eastAsia="宋体" w:hAnsi="Times New Roman" w:cs="Times New Roman"/>
          <w:sz w:val="18"/>
          <w:szCs w:val="18"/>
        </w:rPr>
        <w:t>2020</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44</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11</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35-38.</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[9] CHENG C, WANG F, CHENG X. </w:t>
      </w:r>
      <w:proofErr w:type="spellStart"/>
      <w:r w:rsidRPr="007D68A4">
        <w:rPr>
          <w:rFonts w:ascii="Times New Roman" w:eastAsia="宋体" w:hAnsi="Times New Roman" w:cs="Times New Roman"/>
          <w:sz w:val="18"/>
          <w:szCs w:val="18"/>
        </w:rPr>
        <w:t>PbS</w:t>
      </w:r>
      <w:proofErr w:type="spellEnd"/>
      <w:r w:rsidRPr="007D68A4">
        <w:rPr>
          <w:rFonts w:ascii="Times New Roman" w:eastAsia="宋体" w:hAnsi="Times New Roman" w:cs="Times New Roman"/>
          <w:sz w:val="18"/>
          <w:szCs w:val="18"/>
        </w:rPr>
        <w:t xml:space="preserve"> quantum-dot-doped broadband fiber amplifier based on sodium-aluminum-borosilicate-silicate glass[EB/OL]. [2021-11-22]. https://doi.org/10.1016/j.optlastec.2019.105812.</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[10] BORISOVA D, MOHWALD H, SHCHUKIN D G. Mesoporous silica nanoparticles for active corrosion protection[J]. </w:t>
      </w:r>
      <w:proofErr w:type="spellStart"/>
      <w:r w:rsidRPr="007D68A4">
        <w:rPr>
          <w:rFonts w:ascii="Times New Roman" w:eastAsia="宋体" w:hAnsi="Times New Roman" w:cs="Times New Roman"/>
          <w:sz w:val="18"/>
          <w:szCs w:val="18"/>
        </w:rPr>
        <w:t>Acs</w:t>
      </w:r>
      <w:proofErr w:type="spellEnd"/>
      <w:r w:rsidRPr="007D68A4">
        <w:rPr>
          <w:rFonts w:ascii="Times New Roman" w:eastAsia="宋体" w:hAnsi="Times New Roman" w:cs="Times New Roman"/>
          <w:sz w:val="18"/>
          <w:szCs w:val="18"/>
        </w:rPr>
        <w:t xml:space="preserve"> Nano, 2011, 5</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3</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:1939-1946.</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[11] ZONG Y, MENG X, FUJITA K, et al. Multi-color light emissions from mesoporous silica particles embedded with Ga2O3 </w:t>
      </w:r>
      <w:proofErr w:type="gramStart"/>
      <w:r w:rsidRPr="007D68A4">
        <w:rPr>
          <w:rFonts w:ascii="Times New Roman" w:eastAsia="宋体" w:hAnsi="Times New Roman" w:cs="Times New Roman"/>
          <w:sz w:val="18"/>
          <w:szCs w:val="18"/>
        </w:rPr>
        <w:t>nanocrystals[</w:t>
      </w:r>
      <w:proofErr w:type="gramEnd"/>
      <w:r w:rsidRPr="007D68A4">
        <w:rPr>
          <w:rFonts w:ascii="Times New Roman" w:eastAsia="宋体" w:hAnsi="Times New Roman" w:cs="Times New Roman"/>
          <w:sz w:val="18"/>
          <w:szCs w:val="18"/>
        </w:rPr>
        <w:t>J]. Optical Materials Express, 2014, 4</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3</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518-524.</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[12] RAHUL K D, ARINDAM P, MEGHARAY M, et al. Magnetic mesoporous silica gated with doped carbon dot for site-specific drug delivery, fluorescence, and MR imaging[J]. Langmuir the </w:t>
      </w:r>
      <w:proofErr w:type="spellStart"/>
      <w:r w:rsidRPr="007D68A4">
        <w:rPr>
          <w:rFonts w:ascii="Times New Roman" w:eastAsia="宋体" w:hAnsi="Times New Roman" w:cs="Times New Roman"/>
          <w:sz w:val="18"/>
          <w:szCs w:val="18"/>
        </w:rPr>
        <w:t>Acs</w:t>
      </w:r>
      <w:proofErr w:type="spellEnd"/>
      <w:r w:rsidRPr="007D68A4">
        <w:rPr>
          <w:rFonts w:ascii="Times New Roman" w:eastAsia="宋体" w:hAnsi="Times New Roman" w:cs="Times New Roman"/>
          <w:sz w:val="18"/>
          <w:szCs w:val="18"/>
        </w:rPr>
        <w:t xml:space="preserve"> Journal of Surfaces &amp; Colloids, 2018, 34</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18</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5253-5262.</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[13] FATHIMA H, PAUL L, THIRUNAVUKKUARASU S, et al. Mesoporous silica-capped silver nanoparticles for sieving and surface-enhanced Raman scattering-based sensing[J]. ACS Applied Nano Materials, 2020, 3</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7</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6376-6384.</w:t>
      </w:r>
    </w:p>
    <w:p w:rsidR="007D68A4" w:rsidRP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[14] WEIDMAN M C, BECK M E, HOFFMAN R S, et al. Monodisperse, air-stable </w:t>
      </w:r>
      <w:proofErr w:type="spellStart"/>
      <w:r w:rsidRPr="007D68A4">
        <w:rPr>
          <w:rFonts w:ascii="Times New Roman" w:eastAsia="宋体" w:hAnsi="Times New Roman" w:cs="Times New Roman"/>
          <w:sz w:val="18"/>
          <w:szCs w:val="18"/>
        </w:rPr>
        <w:t>PbS</w:t>
      </w:r>
      <w:proofErr w:type="spellEnd"/>
      <w:r w:rsidRPr="007D68A4">
        <w:rPr>
          <w:rFonts w:ascii="Times New Roman" w:eastAsia="宋体" w:hAnsi="Times New Roman" w:cs="Times New Roman"/>
          <w:sz w:val="18"/>
          <w:szCs w:val="18"/>
        </w:rPr>
        <w:t xml:space="preserve"> nanocrystals via precursor stoichiometry </w:t>
      </w:r>
      <w:proofErr w:type="gramStart"/>
      <w:r w:rsidRPr="007D68A4">
        <w:rPr>
          <w:rFonts w:ascii="Times New Roman" w:eastAsia="宋体" w:hAnsi="Times New Roman" w:cs="Times New Roman"/>
          <w:sz w:val="18"/>
          <w:szCs w:val="18"/>
        </w:rPr>
        <w:t>control[</w:t>
      </w:r>
      <w:proofErr w:type="gramEnd"/>
      <w:r w:rsidRPr="007D68A4">
        <w:rPr>
          <w:rFonts w:ascii="Times New Roman" w:eastAsia="宋体" w:hAnsi="Times New Roman" w:cs="Times New Roman"/>
          <w:sz w:val="18"/>
          <w:szCs w:val="18"/>
        </w:rPr>
        <w:t xml:space="preserve">J]. </w:t>
      </w:r>
      <w:proofErr w:type="spellStart"/>
      <w:r w:rsidRPr="007D68A4">
        <w:rPr>
          <w:rFonts w:ascii="Times New Roman" w:eastAsia="宋体" w:hAnsi="Times New Roman" w:cs="Times New Roman"/>
          <w:sz w:val="18"/>
          <w:szCs w:val="18"/>
        </w:rPr>
        <w:t>Acs</w:t>
      </w:r>
      <w:proofErr w:type="spellEnd"/>
      <w:r w:rsidRPr="007D68A4">
        <w:rPr>
          <w:rFonts w:ascii="Times New Roman" w:eastAsia="宋体" w:hAnsi="Times New Roman" w:cs="Times New Roman"/>
          <w:sz w:val="18"/>
          <w:szCs w:val="18"/>
        </w:rPr>
        <w:t xml:space="preserve"> Nano, 2014, 8</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6</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6363-6371.</w:t>
      </w:r>
    </w:p>
    <w:p w:rsidR="007D68A4" w:rsidRDefault="007D68A4" w:rsidP="007D68A4">
      <w:pPr>
        <w:rPr>
          <w:rFonts w:ascii="Times New Roman" w:eastAsia="宋体" w:hAnsi="Times New Roman" w:cs="Times New Roman"/>
          <w:sz w:val="18"/>
          <w:szCs w:val="18"/>
        </w:rPr>
      </w:pPr>
      <w:r w:rsidRPr="007D68A4">
        <w:rPr>
          <w:rFonts w:ascii="Times New Roman" w:eastAsia="宋体" w:hAnsi="Times New Roman" w:cs="Times New Roman"/>
          <w:sz w:val="18"/>
          <w:szCs w:val="18"/>
        </w:rPr>
        <w:t xml:space="preserve">[15] GAUR G, KOKTYSH D S, WEISS S M. Immobilization of quantum dots in nanostructured porous silicon films: characterizations and signal amplification for dual-mode optical </w:t>
      </w:r>
      <w:proofErr w:type="spellStart"/>
      <w:proofErr w:type="gramStart"/>
      <w:r w:rsidRPr="007D68A4">
        <w:rPr>
          <w:rFonts w:ascii="Times New Roman" w:eastAsia="宋体" w:hAnsi="Times New Roman" w:cs="Times New Roman"/>
          <w:sz w:val="18"/>
          <w:szCs w:val="18"/>
        </w:rPr>
        <w:t>biosensing</w:t>
      </w:r>
      <w:proofErr w:type="spellEnd"/>
      <w:r w:rsidRPr="007D68A4">
        <w:rPr>
          <w:rFonts w:ascii="Times New Roman" w:eastAsia="宋体" w:hAnsi="Times New Roman" w:cs="Times New Roman"/>
          <w:sz w:val="18"/>
          <w:szCs w:val="18"/>
        </w:rPr>
        <w:t>[</w:t>
      </w:r>
      <w:proofErr w:type="gramEnd"/>
      <w:r w:rsidRPr="007D68A4">
        <w:rPr>
          <w:rFonts w:ascii="Times New Roman" w:eastAsia="宋体" w:hAnsi="Times New Roman" w:cs="Times New Roman"/>
          <w:sz w:val="18"/>
          <w:szCs w:val="18"/>
        </w:rPr>
        <w:t>J]. Advanced Functional Materials, 2013, 23</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29</w:t>
      </w:r>
      <w:r w:rsidRPr="007D68A4">
        <w:rPr>
          <w:rFonts w:ascii="Times New Roman" w:eastAsia="宋体" w:hAnsi="Times New Roman" w:cs="Times New Roman"/>
          <w:sz w:val="18"/>
          <w:szCs w:val="18"/>
        </w:rPr>
        <w:t>）</w:t>
      </w:r>
      <w:r w:rsidRPr="007D68A4">
        <w:rPr>
          <w:rFonts w:ascii="Times New Roman" w:eastAsia="宋体" w:hAnsi="Times New Roman" w:cs="Times New Roman"/>
          <w:sz w:val="18"/>
          <w:szCs w:val="18"/>
        </w:rPr>
        <w:t>: 3604-3614.</w:t>
      </w:r>
    </w:p>
    <w:p w:rsidR="007D68A4" w:rsidRDefault="007D68A4" w:rsidP="007D68A4">
      <w:pPr>
        <w:rPr>
          <w:rFonts w:ascii="Times New Roman" w:eastAsia="宋体" w:hAnsi="Times New Roman" w:cs="Times New Roman"/>
          <w:sz w:val="18"/>
          <w:szCs w:val="18"/>
        </w:rPr>
      </w:pPr>
    </w:p>
    <w:p w:rsidR="009C2BAF" w:rsidRPr="009C2BAF" w:rsidRDefault="009C2BAF" w:rsidP="009C2BAF">
      <w:pPr>
        <w:rPr>
          <w:rFonts w:ascii="Times New Roman" w:eastAsia="宋体" w:hAnsi="Times New Roman" w:cs="Times New Roman"/>
          <w:sz w:val="18"/>
          <w:szCs w:val="18"/>
        </w:rPr>
      </w:pPr>
      <w:r w:rsidRPr="009C2BAF">
        <w:rPr>
          <w:rFonts w:ascii="方正黑体_GBK" w:eastAsia="方正黑体_GBK" w:hAnsi="Times New Roman" w:cs="Times New Roman" w:hint="eastAsia"/>
          <w:sz w:val="18"/>
          <w:szCs w:val="18"/>
        </w:rPr>
        <w:t>收稿日期</w:t>
      </w:r>
      <w:r w:rsidRPr="009C2BAF">
        <w:rPr>
          <w:rFonts w:ascii="Times New Roman" w:eastAsia="宋体" w:hAnsi="Times New Roman" w:cs="Times New Roman"/>
          <w:sz w:val="18"/>
          <w:szCs w:val="18"/>
        </w:rPr>
        <w:t>：</w:t>
      </w:r>
      <w:r w:rsidRPr="009C2BAF">
        <w:rPr>
          <w:rFonts w:ascii="Times New Roman" w:eastAsia="宋体" w:hAnsi="Times New Roman" w:cs="Times New Roman"/>
          <w:sz w:val="18"/>
          <w:szCs w:val="18"/>
        </w:rPr>
        <w:t>2021-02-05</w:t>
      </w:r>
      <w:r w:rsidRPr="009C2BAF">
        <w:rPr>
          <w:rFonts w:ascii="Times New Roman" w:eastAsia="宋体" w:hAnsi="Times New Roman" w:cs="Times New Roman"/>
          <w:sz w:val="18"/>
          <w:szCs w:val="18"/>
        </w:rPr>
        <w:t>。</w:t>
      </w:r>
    </w:p>
    <w:p w:rsidR="009C2BAF" w:rsidRPr="009C2BAF" w:rsidRDefault="00E83CF2" w:rsidP="009C2BAF">
      <w:pPr>
        <w:rPr>
          <w:rFonts w:ascii="Times New Roman" w:eastAsia="宋体" w:hAnsi="Times New Roman" w:cs="Times New Roman"/>
          <w:sz w:val="18"/>
          <w:szCs w:val="18"/>
        </w:rPr>
      </w:pPr>
      <w:r>
        <w:rPr>
          <w:rFonts w:ascii="Times New Roman" w:eastAsia="宋体" w:hAnsi="Times New Roman" w:cs="Times New Roman"/>
          <w:noProof/>
          <w:sz w:val="18"/>
          <w:szCs w:val="18"/>
        </w:rPr>
        <w:drawing>
          <wp:anchor distT="0" distB="0" distL="114300" distR="114300" simplePos="0" relativeHeight="251658240" behindDoc="1" locked="0" layoutInCell="1" allowOverlap="1">
            <wp:simplePos x="0" y="0"/>
            <wp:positionH relativeFrom="margin">
              <wp:align>right</wp:align>
            </wp:positionH>
            <wp:positionV relativeFrom="paragraph">
              <wp:posOffset>40640</wp:posOffset>
            </wp:positionV>
            <wp:extent cx="705485" cy="1075690"/>
            <wp:effectExtent l="0" t="0" r="0" b="0"/>
            <wp:wrapTight wrapText="bothSides">
              <wp:wrapPolygon edited="0">
                <wp:start x="0" y="0"/>
                <wp:lineTo x="0" y="21039"/>
                <wp:lineTo x="20997" y="21039"/>
                <wp:lineTo x="20997" y="0"/>
                <wp:lineTo x="0" y="0"/>
              </wp:wrapPolygon>
            </wp:wrapTight>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范美端照片.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5485" cy="1075690"/>
                    </a:xfrm>
                    <a:prstGeom prst="rect">
                      <a:avLst/>
                    </a:prstGeom>
                  </pic:spPr>
                </pic:pic>
              </a:graphicData>
            </a:graphic>
            <wp14:sizeRelH relativeFrom="page">
              <wp14:pctWidth>0</wp14:pctWidth>
            </wp14:sizeRelH>
            <wp14:sizeRelV relativeFrom="page">
              <wp14:pctHeight>0</wp14:pctHeight>
            </wp14:sizeRelV>
          </wp:anchor>
        </w:drawing>
      </w:r>
      <w:r w:rsidR="009C2BAF" w:rsidRPr="009C2BAF">
        <w:rPr>
          <w:rFonts w:ascii="方正黑体_GBK" w:eastAsia="方正黑体_GBK" w:hAnsi="Times New Roman" w:cs="Times New Roman" w:hint="eastAsia"/>
          <w:sz w:val="18"/>
          <w:szCs w:val="18"/>
        </w:rPr>
        <w:t>作者简介</w:t>
      </w:r>
      <w:r w:rsidR="009C2BAF" w:rsidRPr="009C2BAF">
        <w:rPr>
          <w:rFonts w:ascii="Times New Roman" w:eastAsia="宋体" w:hAnsi="Times New Roman" w:cs="Times New Roman"/>
          <w:sz w:val="18"/>
          <w:szCs w:val="18"/>
        </w:rPr>
        <w:t>：范美端（</w:t>
      </w:r>
      <w:r w:rsidR="009C2BAF" w:rsidRPr="009C2BAF">
        <w:rPr>
          <w:rFonts w:ascii="Times New Roman" w:eastAsia="宋体" w:hAnsi="Times New Roman" w:cs="Times New Roman"/>
          <w:sz w:val="18"/>
          <w:szCs w:val="18"/>
        </w:rPr>
        <w:t>1995—</w:t>
      </w:r>
      <w:r w:rsidR="009C2BAF" w:rsidRPr="009C2BAF">
        <w:rPr>
          <w:rFonts w:ascii="Times New Roman" w:eastAsia="宋体" w:hAnsi="Times New Roman" w:cs="Times New Roman"/>
          <w:sz w:val="18"/>
          <w:szCs w:val="18"/>
        </w:rPr>
        <w:t>），女，山东烟台人，硕士研究生，本科就读于山东理工大学电气与电子工程学院电子信息工程专业，现就读于上海大学通信与信息工程学院通信与信息系统专业，主要研究方向为光纤放大器和二维光电材料。</w:t>
      </w:r>
    </w:p>
    <w:p w:rsidR="009C2BAF" w:rsidRDefault="009C2BAF" w:rsidP="009C2BAF">
      <w:pPr>
        <w:rPr>
          <w:rFonts w:ascii="Times New Roman" w:eastAsia="宋体" w:hAnsi="Times New Roman" w:cs="Times New Roman"/>
          <w:sz w:val="18"/>
          <w:szCs w:val="18"/>
        </w:rPr>
      </w:pPr>
      <w:r w:rsidRPr="009C2BAF">
        <w:rPr>
          <w:rFonts w:ascii="方正黑体_GBK" w:eastAsia="方正黑体_GBK" w:hAnsi="Times New Roman" w:cs="Times New Roman" w:hint="eastAsia"/>
          <w:sz w:val="18"/>
          <w:szCs w:val="18"/>
        </w:rPr>
        <w:t>*通信作者</w:t>
      </w:r>
      <w:r w:rsidRPr="009C2BAF">
        <w:rPr>
          <w:rFonts w:ascii="Times New Roman" w:eastAsia="宋体" w:hAnsi="Times New Roman" w:cs="Times New Roman"/>
          <w:sz w:val="18"/>
          <w:szCs w:val="18"/>
        </w:rPr>
        <w:t>：孙晓岚（</w:t>
      </w:r>
      <w:r w:rsidRPr="009C2BAF">
        <w:rPr>
          <w:rFonts w:ascii="Times New Roman" w:eastAsia="宋体" w:hAnsi="Times New Roman" w:cs="Times New Roman"/>
          <w:sz w:val="18"/>
          <w:szCs w:val="18"/>
        </w:rPr>
        <w:t>1977—</w:t>
      </w:r>
      <w:r w:rsidRPr="009C2BAF">
        <w:rPr>
          <w:rFonts w:ascii="Times New Roman" w:eastAsia="宋体" w:hAnsi="Times New Roman" w:cs="Times New Roman"/>
          <w:sz w:val="18"/>
          <w:szCs w:val="18"/>
        </w:rPr>
        <w:t>），女，博士，主要研究方向为光纤器件和半导体量子点。</w:t>
      </w:r>
    </w:p>
    <w:p w:rsidR="009C2BAF" w:rsidRPr="009C2BAF" w:rsidRDefault="009C2BAF" w:rsidP="009C2BAF">
      <w:pPr>
        <w:rPr>
          <w:rFonts w:ascii="Times New Roman" w:eastAsia="宋体" w:hAnsi="Times New Roman" w:cs="Times New Roman" w:hint="eastAsia"/>
          <w:sz w:val="18"/>
          <w:szCs w:val="18"/>
        </w:rPr>
      </w:pPr>
    </w:p>
    <w:sectPr w:rsidR="009C2BAF" w:rsidRPr="009C2BAF"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0188D"/>
    <w:multiLevelType w:val="hybridMultilevel"/>
    <w:tmpl w:val="FCE8D3C4"/>
    <w:lvl w:ilvl="0" w:tplc="8DAA5486">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A9259B7"/>
    <w:multiLevelType w:val="hybridMultilevel"/>
    <w:tmpl w:val="0518ED3C"/>
    <w:lvl w:ilvl="0" w:tplc="E5E299CE">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6064D"/>
    <w:rsid w:val="000609A2"/>
    <w:rsid w:val="00072A6F"/>
    <w:rsid w:val="00076B68"/>
    <w:rsid w:val="00083EBB"/>
    <w:rsid w:val="00086D4F"/>
    <w:rsid w:val="000A1621"/>
    <w:rsid w:val="000B0AE0"/>
    <w:rsid w:val="000B1F92"/>
    <w:rsid w:val="000D7958"/>
    <w:rsid w:val="000E7339"/>
    <w:rsid w:val="00102AF0"/>
    <w:rsid w:val="00136BF6"/>
    <w:rsid w:val="00156971"/>
    <w:rsid w:val="001614C3"/>
    <w:rsid w:val="00175C69"/>
    <w:rsid w:val="00192529"/>
    <w:rsid w:val="0019272C"/>
    <w:rsid w:val="00192A43"/>
    <w:rsid w:val="00195DBA"/>
    <w:rsid w:val="001D12E9"/>
    <w:rsid w:val="001E1879"/>
    <w:rsid w:val="002568BC"/>
    <w:rsid w:val="00285770"/>
    <w:rsid w:val="00295546"/>
    <w:rsid w:val="002C7B32"/>
    <w:rsid w:val="002D3F19"/>
    <w:rsid w:val="002D619D"/>
    <w:rsid w:val="002F40B4"/>
    <w:rsid w:val="002F7C7F"/>
    <w:rsid w:val="003062BD"/>
    <w:rsid w:val="0030750A"/>
    <w:rsid w:val="00313975"/>
    <w:rsid w:val="003159EB"/>
    <w:rsid w:val="00350546"/>
    <w:rsid w:val="0035102A"/>
    <w:rsid w:val="00364147"/>
    <w:rsid w:val="003B4B6A"/>
    <w:rsid w:val="003B7966"/>
    <w:rsid w:val="003B7DDA"/>
    <w:rsid w:val="004234F1"/>
    <w:rsid w:val="00424FF6"/>
    <w:rsid w:val="00441428"/>
    <w:rsid w:val="0045630F"/>
    <w:rsid w:val="00493A5F"/>
    <w:rsid w:val="004A3D31"/>
    <w:rsid w:val="004D69FF"/>
    <w:rsid w:val="005140A3"/>
    <w:rsid w:val="00573CF3"/>
    <w:rsid w:val="005750DA"/>
    <w:rsid w:val="005777C5"/>
    <w:rsid w:val="005D6BA6"/>
    <w:rsid w:val="005D6C3C"/>
    <w:rsid w:val="005E27AA"/>
    <w:rsid w:val="005F670D"/>
    <w:rsid w:val="00616DDF"/>
    <w:rsid w:val="00641601"/>
    <w:rsid w:val="0066658C"/>
    <w:rsid w:val="0066783D"/>
    <w:rsid w:val="00691F75"/>
    <w:rsid w:val="006E01DD"/>
    <w:rsid w:val="006E0593"/>
    <w:rsid w:val="00706DF5"/>
    <w:rsid w:val="00706E92"/>
    <w:rsid w:val="0071737F"/>
    <w:rsid w:val="007517F3"/>
    <w:rsid w:val="00783DB6"/>
    <w:rsid w:val="00790E37"/>
    <w:rsid w:val="007A18AB"/>
    <w:rsid w:val="007C4108"/>
    <w:rsid w:val="007D68A4"/>
    <w:rsid w:val="008B1977"/>
    <w:rsid w:val="008B2711"/>
    <w:rsid w:val="008D2B7B"/>
    <w:rsid w:val="008E2422"/>
    <w:rsid w:val="008E3F2D"/>
    <w:rsid w:val="008F55BB"/>
    <w:rsid w:val="00924629"/>
    <w:rsid w:val="0093712E"/>
    <w:rsid w:val="009523AC"/>
    <w:rsid w:val="00963435"/>
    <w:rsid w:val="00963C53"/>
    <w:rsid w:val="00964088"/>
    <w:rsid w:val="009671F5"/>
    <w:rsid w:val="00984A2A"/>
    <w:rsid w:val="009A4CD6"/>
    <w:rsid w:val="009A4F84"/>
    <w:rsid w:val="009B0619"/>
    <w:rsid w:val="009B0CBD"/>
    <w:rsid w:val="009C2BAF"/>
    <w:rsid w:val="00A01200"/>
    <w:rsid w:val="00A1541F"/>
    <w:rsid w:val="00A1695D"/>
    <w:rsid w:val="00A3709B"/>
    <w:rsid w:val="00A377B5"/>
    <w:rsid w:val="00A47234"/>
    <w:rsid w:val="00A61F74"/>
    <w:rsid w:val="00A82DFD"/>
    <w:rsid w:val="00A85C4D"/>
    <w:rsid w:val="00AD07F8"/>
    <w:rsid w:val="00B108A6"/>
    <w:rsid w:val="00B3224E"/>
    <w:rsid w:val="00B52D49"/>
    <w:rsid w:val="00BA727C"/>
    <w:rsid w:val="00BB2CD9"/>
    <w:rsid w:val="00C020D0"/>
    <w:rsid w:val="00C04C0F"/>
    <w:rsid w:val="00C069BD"/>
    <w:rsid w:val="00C21068"/>
    <w:rsid w:val="00C67A9D"/>
    <w:rsid w:val="00C75A3C"/>
    <w:rsid w:val="00CC5438"/>
    <w:rsid w:val="00CE29B6"/>
    <w:rsid w:val="00CF409A"/>
    <w:rsid w:val="00D45FE7"/>
    <w:rsid w:val="00D73B45"/>
    <w:rsid w:val="00DB3F33"/>
    <w:rsid w:val="00DD6AD3"/>
    <w:rsid w:val="00DF4078"/>
    <w:rsid w:val="00DF4A33"/>
    <w:rsid w:val="00E15C24"/>
    <w:rsid w:val="00E35AA2"/>
    <w:rsid w:val="00E604D1"/>
    <w:rsid w:val="00E83CF2"/>
    <w:rsid w:val="00E90ADE"/>
    <w:rsid w:val="00E96651"/>
    <w:rsid w:val="00EB687C"/>
    <w:rsid w:val="00F020B2"/>
    <w:rsid w:val="00F445DE"/>
    <w:rsid w:val="00F50F1B"/>
    <w:rsid w:val="00F653B3"/>
    <w:rsid w:val="00F6757C"/>
    <w:rsid w:val="00F8116C"/>
    <w:rsid w:val="00F8389A"/>
    <w:rsid w:val="00F95E6E"/>
    <w:rsid w:val="00FB3028"/>
    <w:rsid w:val="00FB752D"/>
    <w:rsid w:val="00FD5DAA"/>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8A81"/>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1154</Words>
  <Characters>6581</Characters>
  <Application>Microsoft Office Word</Application>
  <DocSecurity>0</DocSecurity>
  <Lines>54</Lines>
  <Paragraphs>15</Paragraphs>
  <ScaleCrop>false</ScaleCrop>
  <Company>微软中国</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14</cp:revision>
  <dcterms:created xsi:type="dcterms:W3CDTF">2021-11-19T08:45:00Z</dcterms:created>
  <dcterms:modified xsi:type="dcterms:W3CDTF">2021-11-19T09:11:00Z</dcterms:modified>
</cp:coreProperties>
</file>