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742E0C" w:rsidRPr="00742E0C">
        <w:rPr>
          <w:rFonts w:ascii="宋体" w:eastAsia="宋体" w:hAnsi="宋体" w:hint="eastAsia"/>
        </w:rPr>
        <w:t>王靖，胡总华，李洪波，等. 基于马赫-曾德尔干涉仪的可调谐光电振荡器[J]. 光通信技术，2021，45（6）：40-42.</w:t>
      </w:r>
    </w:p>
    <w:p w:rsidR="008F55BB" w:rsidRDefault="008F55BB" w:rsidP="008F55BB"/>
    <w:p w:rsidR="0019272C" w:rsidRDefault="00742E0C" w:rsidP="005F670D">
      <w:pPr>
        <w:jc w:val="center"/>
        <w:rPr>
          <w:rFonts w:ascii="方正黑体_GBK" w:eastAsia="方正黑体_GBK"/>
          <w:sz w:val="36"/>
          <w:szCs w:val="36"/>
        </w:rPr>
      </w:pPr>
      <w:r w:rsidRPr="00742E0C">
        <w:rPr>
          <w:rFonts w:ascii="方正黑体_GBK" w:eastAsia="方正黑体_GBK" w:hint="eastAsia"/>
          <w:sz w:val="36"/>
          <w:szCs w:val="36"/>
        </w:rPr>
        <w:t>基于马赫-曾德尔干涉仪的可调谐光电振荡器</w:t>
      </w:r>
    </w:p>
    <w:p w:rsidR="008F55BB" w:rsidRPr="00424FF6" w:rsidRDefault="00742E0C" w:rsidP="005F670D">
      <w:pPr>
        <w:jc w:val="center"/>
        <w:rPr>
          <w:rFonts w:ascii="楷体_GB2312" w:eastAsia="楷体_GB2312"/>
          <w:sz w:val="24"/>
          <w:szCs w:val="24"/>
        </w:rPr>
      </w:pPr>
      <w:r w:rsidRPr="00742E0C">
        <w:rPr>
          <w:rFonts w:ascii="楷体_GB2312" w:eastAsia="楷体_GB2312" w:hint="eastAsia"/>
          <w:sz w:val="24"/>
          <w:szCs w:val="24"/>
        </w:rPr>
        <w:t>王 靖，胡总华，李洪波，聂奎营</w:t>
      </w:r>
    </w:p>
    <w:p w:rsidR="008F55BB" w:rsidRPr="00573CF3" w:rsidRDefault="008F55BB" w:rsidP="009F4370">
      <w:pPr>
        <w:jc w:val="center"/>
        <w:rPr>
          <w:rFonts w:ascii="宋体" w:eastAsia="宋体" w:hAnsi="宋体"/>
        </w:rPr>
      </w:pPr>
      <w:r w:rsidRPr="00573CF3">
        <w:rPr>
          <w:rFonts w:ascii="宋体" w:eastAsia="宋体" w:hAnsi="宋体" w:hint="eastAsia"/>
        </w:rPr>
        <w:t>（</w:t>
      </w:r>
      <w:r w:rsidR="00742E0C" w:rsidRPr="00742E0C">
        <w:rPr>
          <w:rFonts w:ascii="宋体" w:eastAsia="宋体" w:hAnsi="宋体" w:hint="eastAsia"/>
        </w:rPr>
        <w:t>兴义民族师范学院 物理与工程技术学院，贵州 兴义 562400</w:t>
      </w:r>
      <w:r w:rsidRPr="00573CF3">
        <w:rPr>
          <w:rFonts w:ascii="宋体" w:eastAsia="宋体" w:hAnsi="宋体"/>
        </w:rPr>
        <w:t>）</w:t>
      </w:r>
    </w:p>
    <w:p w:rsidR="008F55BB" w:rsidRPr="00955D11" w:rsidRDefault="008F55BB" w:rsidP="008F55BB"/>
    <w:p w:rsidR="00742E0C" w:rsidRPr="00742E0C" w:rsidRDefault="00CB1B19" w:rsidP="00742E0C">
      <w:pPr>
        <w:rPr>
          <w:rFonts w:ascii="楷体_GB2312" w:eastAsia="楷体_GB2312" w:hint="eastAsia"/>
        </w:rPr>
      </w:pPr>
      <w:r w:rsidRPr="00CB1B19">
        <w:rPr>
          <w:rFonts w:ascii="方正黑体_GBK" w:eastAsia="方正黑体_GBK" w:hint="eastAsia"/>
        </w:rPr>
        <w:t>摘要：</w:t>
      </w:r>
      <w:r w:rsidR="00742E0C" w:rsidRPr="00742E0C">
        <w:rPr>
          <w:rFonts w:ascii="楷体_GB2312" w:eastAsia="楷体_GB2312" w:hint="eastAsia"/>
        </w:rPr>
        <w:t>为了进一步提高基于马赫-曾德尔干涉仪(MZI)的可调谐光电振荡器的可调谐范围，讨论分析了MZI中两臂的相对光功率之比和两臂的臂长差对光电振荡器传输性能的影响。通过仿真分析可知：在MZI两臂的相对功率比都为0.5，臂长差在12 mm</w:t>
      </w:r>
      <w:r w:rsidR="00742E0C" w:rsidRPr="00742E0C">
        <w:rPr>
          <w:rFonts w:eastAsia="楷体_GB2312"/>
        </w:rPr>
        <w:t>~</w:t>
      </w:r>
      <w:r w:rsidR="00742E0C" w:rsidRPr="00742E0C">
        <w:rPr>
          <w:rFonts w:ascii="楷体_GB2312" w:eastAsia="楷体_GB2312" w:hint="eastAsia"/>
        </w:rPr>
        <w:t>50 cm范围内变化时，光电振荡器可以在0.411~16.892 GHz范围内有单一频率的微波信号输出。</w:t>
      </w:r>
    </w:p>
    <w:p w:rsidR="00742E0C" w:rsidRPr="00742E0C" w:rsidRDefault="00587AED" w:rsidP="00742E0C">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6985</wp:posOffset>
            </wp:positionV>
            <wp:extent cx="542290" cy="542290"/>
            <wp:effectExtent l="0" t="0" r="0" b="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王靖绘图.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742E0C" w:rsidRPr="00742E0C">
        <w:rPr>
          <w:rFonts w:ascii="方正黑体_GBK" w:eastAsia="方正黑体_GBK" w:hint="eastAsia"/>
        </w:rPr>
        <w:t>关键词</w:t>
      </w:r>
      <w:r w:rsidR="00742E0C" w:rsidRPr="00742E0C">
        <w:rPr>
          <w:rFonts w:ascii="楷体_GB2312" w:eastAsia="楷体_GB2312" w:hint="eastAsia"/>
        </w:rPr>
        <w:t>：马赫-曾德尔干涉仪；光电振荡器；频率；自由频谱范围；光纤</w:t>
      </w:r>
    </w:p>
    <w:p w:rsidR="00742E0C" w:rsidRPr="00742E0C" w:rsidRDefault="00742E0C" w:rsidP="00742E0C">
      <w:pPr>
        <w:rPr>
          <w:rFonts w:ascii="楷体_GB2312" w:eastAsia="楷体_GB2312" w:hint="eastAsia"/>
        </w:rPr>
      </w:pPr>
      <w:r w:rsidRPr="00742E0C">
        <w:rPr>
          <w:rFonts w:ascii="方正黑体_GBK" w:eastAsia="方正黑体_GBK" w:hint="eastAsia"/>
        </w:rPr>
        <w:t>中图分类号</w:t>
      </w:r>
      <w:r w:rsidRPr="00742E0C">
        <w:rPr>
          <w:rFonts w:ascii="楷体_GB2312" w:eastAsia="楷体_GB2312" w:hint="eastAsia"/>
        </w:rPr>
        <w:t xml:space="preserve">：TN929.1   </w:t>
      </w:r>
      <w:r w:rsidRPr="00742E0C">
        <w:rPr>
          <w:rFonts w:ascii="方正黑体_GBK" w:eastAsia="方正黑体_GBK" w:hint="eastAsia"/>
        </w:rPr>
        <w:t>文献标志码</w:t>
      </w:r>
      <w:r w:rsidRPr="00742E0C">
        <w:rPr>
          <w:rFonts w:ascii="楷体_GB2312" w:eastAsia="楷体_GB2312" w:hint="eastAsia"/>
        </w:rPr>
        <w:t xml:space="preserve">：A     </w:t>
      </w:r>
      <w:r w:rsidRPr="00742E0C">
        <w:rPr>
          <w:rFonts w:ascii="方正黑体_GBK" w:eastAsia="方正黑体_GBK" w:hint="eastAsia"/>
        </w:rPr>
        <w:t>文章编号</w:t>
      </w:r>
      <w:r w:rsidRPr="00742E0C">
        <w:rPr>
          <w:rFonts w:ascii="楷体_GB2312" w:eastAsia="楷体_GB2312" w:hint="eastAsia"/>
        </w:rPr>
        <w:t>：1002-5561（2021）06-0040-03</w:t>
      </w:r>
    </w:p>
    <w:p w:rsidR="008F55BB" w:rsidRDefault="00742E0C" w:rsidP="00742E0C">
      <w:pPr>
        <w:rPr>
          <w:rFonts w:ascii="方正黑体_GBK" w:eastAsia="方正黑体_GBK"/>
        </w:rPr>
      </w:pPr>
      <w:r w:rsidRPr="00742E0C">
        <w:rPr>
          <w:rFonts w:ascii="方正黑体_GBK" w:eastAsia="方正黑体_GBK" w:hint="eastAsia"/>
        </w:rPr>
        <w:t>DOI</w:t>
      </w:r>
      <w:r w:rsidRPr="00742E0C">
        <w:rPr>
          <w:rFonts w:ascii="楷体_GB2312" w:eastAsia="楷体_GB2312" w:hint="eastAsia"/>
        </w:rPr>
        <w:t>：10.13921/j.cnki.issn1002-5561.2021.06.010</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326862" w:rsidRPr="00326862" w:rsidRDefault="00326862" w:rsidP="00326862">
      <w:pPr>
        <w:adjustRightInd w:val="0"/>
        <w:snapToGrid w:val="0"/>
        <w:spacing w:line="180" w:lineRule="auto"/>
        <w:jc w:val="center"/>
        <w:rPr>
          <w:rFonts w:eastAsia="方正黑体_GBK"/>
          <w:sz w:val="32"/>
          <w:szCs w:val="32"/>
        </w:rPr>
      </w:pPr>
      <w:r w:rsidRPr="00326862">
        <w:rPr>
          <w:rFonts w:eastAsia="方正黑体_GBK"/>
          <w:sz w:val="32"/>
          <w:szCs w:val="32"/>
        </w:rPr>
        <w:t xml:space="preserve">Tunable optoelectronic oscillator based on </w:t>
      </w:r>
    </w:p>
    <w:p w:rsidR="008F55BB" w:rsidRPr="00041D1A" w:rsidRDefault="00326862" w:rsidP="00326862">
      <w:pPr>
        <w:adjustRightInd w:val="0"/>
        <w:snapToGrid w:val="0"/>
        <w:spacing w:line="180" w:lineRule="auto"/>
        <w:jc w:val="center"/>
        <w:rPr>
          <w:rFonts w:eastAsia="方正黑体_GBK"/>
          <w:sz w:val="32"/>
          <w:szCs w:val="32"/>
        </w:rPr>
      </w:pPr>
      <w:r w:rsidRPr="00326862">
        <w:rPr>
          <w:rFonts w:eastAsia="方正黑体_GBK"/>
          <w:sz w:val="32"/>
          <w:szCs w:val="32"/>
        </w:rPr>
        <w:t>Mach-</w:t>
      </w:r>
      <w:proofErr w:type="spellStart"/>
      <w:r w:rsidRPr="00326862">
        <w:rPr>
          <w:rFonts w:eastAsia="方正黑体_GBK"/>
          <w:sz w:val="32"/>
          <w:szCs w:val="32"/>
        </w:rPr>
        <w:t>Zehnder</w:t>
      </w:r>
      <w:proofErr w:type="spellEnd"/>
      <w:r w:rsidRPr="00326862">
        <w:rPr>
          <w:rFonts w:eastAsia="方正黑体_GBK"/>
          <w:sz w:val="32"/>
          <w:szCs w:val="32"/>
        </w:rPr>
        <w:t xml:space="preserve"> interferometer</w:t>
      </w:r>
    </w:p>
    <w:p w:rsidR="008F55BB" w:rsidRPr="00041D1A" w:rsidRDefault="00326862" w:rsidP="00041D1A">
      <w:pPr>
        <w:jc w:val="center"/>
        <w:rPr>
          <w:szCs w:val="21"/>
        </w:rPr>
      </w:pPr>
      <w:r w:rsidRPr="00326862">
        <w:rPr>
          <w:szCs w:val="21"/>
        </w:rPr>
        <w:t xml:space="preserve">WANG Jing, HU </w:t>
      </w:r>
      <w:proofErr w:type="spellStart"/>
      <w:r w:rsidRPr="00326862">
        <w:rPr>
          <w:szCs w:val="21"/>
        </w:rPr>
        <w:t>Zonghua</w:t>
      </w:r>
      <w:proofErr w:type="spellEnd"/>
      <w:r w:rsidRPr="00326862">
        <w:rPr>
          <w:szCs w:val="21"/>
        </w:rPr>
        <w:t xml:space="preserve">, LI </w:t>
      </w:r>
      <w:proofErr w:type="spellStart"/>
      <w:r w:rsidRPr="00326862">
        <w:rPr>
          <w:szCs w:val="21"/>
        </w:rPr>
        <w:t>Hongbo</w:t>
      </w:r>
      <w:proofErr w:type="spellEnd"/>
      <w:r w:rsidRPr="00326862">
        <w:rPr>
          <w:szCs w:val="21"/>
        </w:rPr>
        <w:t xml:space="preserve">, NIE </w:t>
      </w:r>
      <w:proofErr w:type="spellStart"/>
      <w:r w:rsidRPr="00326862">
        <w:rPr>
          <w:szCs w:val="21"/>
        </w:rPr>
        <w:t>Kuiying</w:t>
      </w:r>
      <w:proofErr w:type="spellEnd"/>
    </w:p>
    <w:p w:rsidR="008F55BB" w:rsidRPr="00041D1A" w:rsidRDefault="008F55BB" w:rsidP="00326862">
      <w:pPr>
        <w:jc w:val="center"/>
        <w:rPr>
          <w:sz w:val="15"/>
          <w:szCs w:val="15"/>
        </w:rPr>
      </w:pPr>
      <w:r w:rsidRPr="00041D1A">
        <w:rPr>
          <w:sz w:val="15"/>
          <w:szCs w:val="15"/>
        </w:rPr>
        <w:t>（</w:t>
      </w:r>
      <w:r w:rsidR="00326862" w:rsidRPr="00326862">
        <w:rPr>
          <w:sz w:val="15"/>
          <w:szCs w:val="15"/>
        </w:rPr>
        <w:t xml:space="preserve">College of Physics &amp; Engineering Technology, </w:t>
      </w:r>
      <w:proofErr w:type="spellStart"/>
      <w:r w:rsidR="00326862" w:rsidRPr="00326862">
        <w:rPr>
          <w:sz w:val="15"/>
          <w:szCs w:val="15"/>
        </w:rPr>
        <w:t>Xingyi</w:t>
      </w:r>
      <w:proofErr w:type="spellEnd"/>
      <w:r w:rsidR="00326862" w:rsidRPr="00326862">
        <w:rPr>
          <w:sz w:val="15"/>
          <w:szCs w:val="15"/>
        </w:rPr>
        <w:t xml:space="preserve"> Normal University for Nationalities, </w:t>
      </w:r>
      <w:proofErr w:type="spellStart"/>
      <w:r w:rsidR="00326862" w:rsidRPr="00326862">
        <w:rPr>
          <w:sz w:val="15"/>
          <w:szCs w:val="15"/>
        </w:rPr>
        <w:t>Xingyi</w:t>
      </w:r>
      <w:proofErr w:type="spellEnd"/>
      <w:r w:rsidR="00326862" w:rsidRPr="00326862">
        <w:rPr>
          <w:sz w:val="15"/>
          <w:szCs w:val="15"/>
        </w:rPr>
        <w:t xml:space="preserve"> </w:t>
      </w:r>
      <w:proofErr w:type="spellStart"/>
      <w:r w:rsidR="00326862" w:rsidRPr="00326862">
        <w:rPr>
          <w:sz w:val="15"/>
          <w:szCs w:val="15"/>
        </w:rPr>
        <w:t>Guizhou</w:t>
      </w:r>
      <w:proofErr w:type="spellEnd"/>
      <w:r w:rsidR="00326862" w:rsidRPr="00326862">
        <w:rPr>
          <w:sz w:val="15"/>
          <w:szCs w:val="15"/>
        </w:rPr>
        <w:t xml:space="preserve"> 562400, China</w:t>
      </w:r>
      <w:r w:rsidRPr="00041D1A">
        <w:rPr>
          <w:sz w:val="15"/>
          <w:szCs w:val="15"/>
        </w:rPr>
        <w:t>）</w:t>
      </w:r>
    </w:p>
    <w:p w:rsidR="00326862" w:rsidRDefault="008E3F2D" w:rsidP="00326862">
      <w:r w:rsidRPr="00041D1A">
        <w:rPr>
          <w:rFonts w:ascii="方正黑体_GBK" w:eastAsia="方正黑体_GBK" w:hAnsi="黑体" w:hint="eastAsia"/>
        </w:rPr>
        <w:t>Abstract</w:t>
      </w:r>
      <w:r w:rsidRPr="00041D1A">
        <w:t>:</w:t>
      </w:r>
      <w:r w:rsidR="00C51CCF" w:rsidRPr="00C51CCF">
        <w:rPr>
          <w:rFonts w:hint="eastAsia"/>
        </w:rPr>
        <w:t xml:space="preserve"> </w:t>
      </w:r>
      <w:r w:rsidR="00326862">
        <w:rPr>
          <w:rFonts w:hint="eastAsia"/>
        </w:rPr>
        <w:t>In order to further improve the tunable range of the tunable optoelectronic oscillator based on Mach-</w:t>
      </w:r>
      <w:proofErr w:type="spellStart"/>
      <w:r w:rsidR="00326862">
        <w:rPr>
          <w:rFonts w:hint="eastAsia"/>
        </w:rPr>
        <w:t>Zehnder</w:t>
      </w:r>
      <w:proofErr w:type="spellEnd"/>
      <w:r w:rsidR="00326862">
        <w:rPr>
          <w:rFonts w:hint="eastAsia"/>
        </w:rPr>
        <w:t xml:space="preserve"> interferometer</w:t>
      </w:r>
      <w:r w:rsidR="00326862">
        <w:rPr>
          <w:rFonts w:hint="eastAsia"/>
        </w:rPr>
        <w:t>（</w:t>
      </w:r>
      <w:r w:rsidR="00326862">
        <w:rPr>
          <w:rFonts w:hint="eastAsia"/>
        </w:rPr>
        <w:t>MZI</w:t>
      </w:r>
      <w:r w:rsidR="00326862">
        <w:rPr>
          <w:rFonts w:hint="eastAsia"/>
        </w:rPr>
        <w:t>）</w:t>
      </w:r>
      <w:r w:rsidR="00326862">
        <w:rPr>
          <w:rFonts w:hint="eastAsia"/>
        </w:rPr>
        <w:t>, the influence of the relative power ratio of the two arms and the arm length difference of the two arms in the MZI on the tran</w:t>
      </w:r>
      <w:r w:rsidR="00326862">
        <w:t xml:space="preserve">smission performance of the optoelectronic oscillator is discussed and analyzed. Through simulation analysis, it can be known that when the relative power ratio of the two arms of the MZI is 0.5, when the </w:t>
      </w:r>
      <w:proofErr w:type="spellStart"/>
      <w:r w:rsidR="00326862">
        <w:t>arms length</w:t>
      </w:r>
      <w:proofErr w:type="spellEnd"/>
      <w:r w:rsidR="00326862">
        <w:t xml:space="preserve"> difference changes between 12 mm~50 cm, the optoelectronic oscillator can output a single frequency microwave signal in the range of 0.411~16.892 GHz.</w:t>
      </w:r>
    </w:p>
    <w:p w:rsidR="00706DF5" w:rsidRDefault="00326862" w:rsidP="00326862">
      <w:r w:rsidRPr="00326862">
        <w:rPr>
          <w:rFonts w:ascii="方正黑体_GBK" w:eastAsia="方正黑体_GBK" w:hint="eastAsia"/>
        </w:rPr>
        <w:t>Key words</w:t>
      </w:r>
      <w:r>
        <w:t>: Mach-</w:t>
      </w:r>
      <w:proofErr w:type="spellStart"/>
      <w:r>
        <w:t>Zehnder</w:t>
      </w:r>
      <w:proofErr w:type="spellEnd"/>
      <w:r>
        <w:t xml:space="preserve"> interferometer; optoelectronic oscillator; frequency; free spectrum range; fiber</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BF40D8" w:rsidRPr="0043133F" w:rsidRDefault="0043133F" w:rsidP="0043133F">
      <w:pPr>
        <w:ind w:firstLineChars="200" w:firstLine="420"/>
        <w:rPr>
          <w:rFonts w:eastAsia="宋体"/>
          <w:sz w:val="21"/>
          <w:szCs w:val="21"/>
        </w:rPr>
      </w:pPr>
      <w:r w:rsidRPr="0043133F">
        <w:rPr>
          <w:rFonts w:eastAsia="宋体" w:hint="eastAsia"/>
          <w:sz w:val="21"/>
          <w:szCs w:val="21"/>
        </w:rPr>
        <w:t>光电振荡器可以把连续的光能转换成相位噪声超低和连续可调的稳定微波信号，因而受到光通信领域高度关注和深入研究</w:t>
      </w:r>
      <w:r w:rsidRPr="0043133F">
        <w:rPr>
          <w:rFonts w:eastAsia="宋体" w:hint="eastAsia"/>
          <w:sz w:val="21"/>
          <w:szCs w:val="21"/>
          <w:vertAlign w:val="superscript"/>
        </w:rPr>
        <w:t>[1]</w:t>
      </w:r>
      <w:r w:rsidRPr="0043133F">
        <w:rPr>
          <w:rFonts w:eastAsia="宋体" w:hint="eastAsia"/>
          <w:sz w:val="21"/>
          <w:szCs w:val="21"/>
        </w:rPr>
        <w:t>。传统的光电振荡器需要电带通滤波器来选择所需要的振荡频率，但是电带通滤波器具有固定的振荡中心频率，这导致光电振荡器的可调性非常有限。随着微波光子技术的发展，高</w:t>
      </w:r>
      <w:r w:rsidRPr="00D70E28">
        <w:rPr>
          <w:rFonts w:eastAsia="宋体" w:hint="eastAsia"/>
          <w:i/>
          <w:sz w:val="21"/>
          <w:szCs w:val="21"/>
        </w:rPr>
        <w:t>Q</w:t>
      </w:r>
      <w:r w:rsidRPr="0043133F">
        <w:rPr>
          <w:rFonts w:eastAsia="宋体" w:hint="eastAsia"/>
          <w:sz w:val="21"/>
          <w:szCs w:val="21"/>
        </w:rPr>
        <w:t>值和</w:t>
      </w:r>
      <w:proofErr w:type="gramStart"/>
      <w:r w:rsidRPr="0043133F">
        <w:rPr>
          <w:rFonts w:eastAsia="宋体" w:hint="eastAsia"/>
          <w:sz w:val="21"/>
          <w:szCs w:val="21"/>
        </w:rPr>
        <w:t>可</w:t>
      </w:r>
      <w:proofErr w:type="gramEnd"/>
      <w:r w:rsidRPr="0043133F">
        <w:rPr>
          <w:rFonts w:eastAsia="宋体" w:hint="eastAsia"/>
          <w:sz w:val="21"/>
          <w:szCs w:val="21"/>
        </w:rPr>
        <w:t>调谐的微波光子滤波器代替了电子滤波器选择振荡模式</w:t>
      </w:r>
      <w:r w:rsidRPr="0043133F">
        <w:rPr>
          <w:rFonts w:eastAsia="宋体" w:hint="eastAsia"/>
          <w:sz w:val="21"/>
          <w:szCs w:val="21"/>
          <w:vertAlign w:val="superscript"/>
        </w:rPr>
        <w:t>[2]</w:t>
      </w:r>
      <w:r w:rsidRPr="0043133F">
        <w:rPr>
          <w:rFonts w:eastAsia="宋体" w:hint="eastAsia"/>
          <w:sz w:val="21"/>
          <w:szCs w:val="21"/>
        </w:rPr>
        <w:t>。近年来，研究者相继提出了可调谐的光电振荡器的设计方案，</w:t>
      </w:r>
      <w:r w:rsidRPr="0043133F">
        <w:rPr>
          <w:rFonts w:eastAsia="宋体" w:hint="eastAsia"/>
          <w:sz w:val="21"/>
          <w:szCs w:val="21"/>
        </w:rPr>
        <w:t>PAN S L</w:t>
      </w:r>
      <w:r w:rsidRPr="0043133F">
        <w:rPr>
          <w:rFonts w:eastAsia="宋体" w:hint="eastAsia"/>
          <w:sz w:val="21"/>
          <w:szCs w:val="21"/>
        </w:rPr>
        <w:t>等人</w:t>
      </w:r>
      <w:r w:rsidRPr="0043133F">
        <w:rPr>
          <w:rFonts w:eastAsia="宋体" w:hint="eastAsia"/>
          <w:sz w:val="21"/>
          <w:szCs w:val="21"/>
          <w:vertAlign w:val="superscript"/>
        </w:rPr>
        <w:t>[3]</w:t>
      </w:r>
      <w:r w:rsidRPr="0043133F">
        <w:rPr>
          <w:rFonts w:eastAsia="宋体" w:hint="eastAsia"/>
          <w:sz w:val="21"/>
          <w:szCs w:val="21"/>
        </w:rPr>
        <w:t>采用法布里</w:t>
      </w:r>
      <w:r w:rsidRPr="0043133F">
        <w:rPr>
          <w:rFonts w:eastAsia="宋体" w:hint="eastAsia"/>
          <w:sz w:val="21"/>
          <w:szCs w:val="21"/>
        </w:rPr>
        <w:t>-</w:t>
      </w:r>
      <w:proofErr w:type="gramStart"/>
      <w:r w:rsidRPr="0043133F">
        <w:rPr>
          <w:rFonts w:eastAsia="宋体" w:hint="eastAsia"/>
          <w:sz w:val="21"/>
          <w:szCs w:val="21"/>
        </w:rPr>
        <w:t>珀</w:t>
      </w:r>
      <w:proofErr w:type="gramEnd"/>
      <w:r w:rsidRPr="0043133F">
        <w:rPr>
          <w:rFonts w:eastAsia="宋体" w:hint="eastAsia"/>
          <w:sz w:val="21"/>
          <w:szCs w:val="21"/>
        </w:rPr>
        <w:t>罗激光二极管（</w:t>
      </w:r>
      <w:r w:rsidRPr="0043133F">
        <w:rPr>
          <w:rFonts w:eastAsia="宋体" w:hint="eastAsia"/>
          <w:sz w:val="21"/>
          <w:szCs w:val="21"/>
        </w:rPr>
        <w:t>FP-LD</w:t>
      </w:r>
      <w:r w:rsidRPr="0043133F">
        <w:rPr>
          <w:rFonts w:eastAsia="宋体" w:hint="eastAsia"/>
          <w:sz w:val="21"/>
          <w:szCs w:val="21"/>
        </w:rPr>
        <w:t>）微波光子滤波器代替光电振荡器中的电滤波器</w:t>
      </w:r>
      <w:r w:rsidRPr="0043133F">
        <w:rPr>
          <w:rFonts w:eastAsia="宋体" w:hint="eastAsia"/>
          <w:sz w:val="21"/>
          <w:szCs w:val="21"/>
        </w:rPr>
        <w:t>,</w:t>
      </w:r>
      <w:r w:rsidRPr="0043133F">
        <w:rPr>
          <w:rFonts w:eastAsia="宋体" w:hint="eastAsia"/>
          <w:sz w:val="21"/>
          <w:szCs w:val="21"/>
        </w:rPr>
        <w:t>通过改变入射光波长或</w:t>
      </w:r>
      <w:r w:rsidRPr="0043133F">
        <w:rPr>
          <w:rFonts w:eastAsia="宋体" w:hint="eastAsia"/>
          <w:sz w:val="21"/>
          <w:szCs w:val="21"/>
        </w:rPr>
        <w:t>FP-LD</w:t>
      </w:r>
      <w:r w:rsidRPr="0043133F">
        <w:rPr>
          <w:rFonts w:eastAsia="宋体" w:hint="eastAsia"/>
          <w:sz w:val="21"/>
          <w:szCs w:val="21"/>
        </w:rPr>
        <w:t>的纵向模式，可以实现振荡频率在</w:t>
      </w:r>
      <w:r w:rsidRPr="0043133F">
        <w:rPr>
          <w:rFonts w:eastAsia="宋体" w:hint="eastAsia"/>
          <w:sz w:val="21"/>
          <w:szCs w:val="21"/>
        </w:rPr>
        <w:t>6.41~10.85 GHz</w:t>
      </w:r>
      <w:r w:rsidRPr="0043133F">
        <w:rPr>
          <w:rFonts w:eastAsia="宋体" w:hint="eastAsia"/>
          <w:sz w:val="21"/>
          <w:szCs w:val="21"/>
        </w:rPr>
        <w:t>可调谐，但是可调谐范围有限。</w:t>
      </w:r>
      <w:r w:rsidRPr="0043133F">
        <w:rPr>
          <w:rFonts w:eastAsia="宋体" w:hint="eastAsia"/>
          <w:sz w:val="21"/>
          <w:szCs w:val="21"/>
        </w:rPr>
        <w:t>LI W Z</w:t>
      </w:r>
      <w:r w:rsidRPr="0043133F">
        <w:rPr>
          <w:rFonts w:eastAsia="宋体" w:hint="eastAsia"/>
          <w:sz w:val="21"/>
          <w:szCs w:val="21"/>
        </w:rPr>
        <w:t>等人</w:t>
      </w:r>
      <w:r w:rsidRPr="0043133F">
        <w:rPr>
          <w:rFonts w:eastAsia="宋体" w:hint="eastAsia"/>
          <w:sz w:val="21"/>
          <w:szCs w:val="21"/>
          <w:vertAlign w:val="superscript"/>
        </w:rPr>
        <w:t>[4]</w:t>
      </w:r>
      <w:r w:rsidRPr="0043133F">
        <w:rPr>
          <w:rFonts w:eastAsia="宋体" w:hint="eastAsia"/>
          <w:sz w:val="21"/>
          <w:szCs w:val="21"/>
        </w:rPr>
        <w:t>将由相位调制器构成的微波光子滤波器和相移光纤布</w:t>
      </w:r>
      <w:proofErr w:type="gramStart"/>
      <w:r w:rsidRPr="0043133F">
        <w:rPr>
          <w:rFonts w:eastAsia="宋体" w:hint="eastAsia"/>
          <w:sz w:val="21"/>
          <w:szCs w:val="21"/>
        </w:rPr>
        <w:t>喇</w:t>
      </w:r>
      <w:proofErr w:type="gramEnd"/>
      <w:r w:rsidRPr="0043133F">
        <w:rPr>
          <w:rFonts w:eastAsia="宋体" w:hint="eastAsia"/>
          <w:sz w:val="21"/>
          <w:szCs w:val="21"/>
        </w:rPr>
        <w:t>格光纤集成在光电振荡器中，通过调谐光波的波长实现了从</w:t>
      </w:r>
      <w:r w:rsidRPr="0043133F">
        <w:rPr>
          <w:rFonts w:eastAsia="宋体" w:hint="eastAsia"/>
          <w:sz w:val="21"/>
          <w:szCs w:val="21"/>
        </w:rPr>
        <w:t>3~28 GHz</w:t>
      </w:r>
      <w:r w:rsidRPr="0043133F">
        <w:rPr>
          <w:rFonts w:eastAsia="宋体" w:hint="eastAsia"/>
          <w:sz w:val="21"/>
          <w:szCs w:val="21"/>
        </w:rPr>
        <w:t>的频率调谐，然而与基频信号相比，有</w:t>
      </w:r>
      <w:r w:rsidRPr="0043133F">
        <w:rPr>
          <w:rFonts w:eastAsia="宋体" w:hint="eastAsia"/>
          <w:sz w:val="21"/>
          <w:szCs w:val="21"/>
        </w:rPr>
        <w:t>6 dB</w:t>
      </w:r>
      <w:r w:rsidRPr="0043133F">
        <w:rPr>
          <w:rFonts w:eastAsia="宋体" w:hint="eastAsia"/>
          <w:sz w:val="21"/>
          <w:szCs w:val="21"/>
        </w:rPr>
        <w:t>的相位噪声衰减。</w:t>
      </w:r>
      <w:r w:rsidRPr="0043133F">
        <w:rPr>
          <w:rFonts w:eastAsia="宋体" w:hint="eastAsia"/>
          <w:sz w:val="21"/>
          <w:szCs w:val="21"/>
        </w:rPr>
        <w:t>MORA J</w:t>
      </w:r>
      <w:r w:rsidRPr="0043133F">
        <w:rPr>
          <w:rFonts w:eastAsia="宋体" w:hint="eastAsia"/>
          <w:sz w:val="21"/>
          <w:szCs w:val="21"/>
        </w:rPr>
        <w:t>等人</w:t>
      </w:r>
      <w:r w:rsidRPr="0043133F">
        <w:rPr>
          <w:rFonts w:eastAsia="宋体" w:hint="eastAsia"/>
          <w:sz w:val="21"/>
          <w:szCs w:val="21"/>
          <w:vertAlign w:val="superscript"/>
        </w:rPr>
        <w:t>[5]</w:t>
      </w:r>
      <w:r w:rsidRPr="0043133F">
        <w:rPr>
          <w:rFonts w:eastAsia="宋体" w:hint="eastAsia"/>
          <w:sz w:val="21"/>
          <w:szCs w:val="21"/>
        </w:rPr>
        <w:t>利用马赫</w:t>
      </w:r>
      <w:r w:rsidRPr="0043133F">
        <w:rPr>
          <w:rFonts w:eastAsia="宋体" w:hint="eastAsia"/>
          <w:sz w:val="21"/>
          <w:szCs w:val="21"/>
        </w:rPr>
        <w:t>-</w:t>
      </w:r>
      <w:r w:rsidRPr="0043133F">
        <w:rPr>
          <w:rFonts w:eastAsia="宋体" w:hint="eastAsia"/>
          <w:sz w:val="21"/>
          <w:szCs w:val="21"/>
        </w:rPr>
        <w:t>曾德尔干涉仪（</w:t>
      </w:r>
      <w:r w:rsidRPr="0043133F">
        <w:rPr>
          <w:rFonts w:eastAsia="宋体" w:hint="eastAsia"/>
          <w:sz w:val="21"/>
          <w:szCs w:val="21"/>
        </w:rPr>
        <w:t>MZI</w:t>
      </w:r>
      <w:r w:rsidRPr="0043133F">
        <w:rPr>
          <w:rFonts w:eastAsia="宋体" w:hint="eastAsia"/>
          <w:sz w:val="21"/>
          <w:szCs w:val="21"/>
        </w:rPr>
        <w:t>）对宽带光源光谱进行切割，通过可调光纤延时线（</w:t>
      </w:r>
      <w:r w:rsidRPr="0043133F">
        <w:rPr>
          <w:rFonts w:eastAsia="宋体" w:hint="eastAsia"/>
          <w:sz w:val="21"/>
          <w:szCs w:val="21"/>
        </w:rPr>
        <w:t>VODL</w:t>
      </w:r>
      <w:r w:rsidRPr="0043133F">
        <w:rPr>
          <w:rFonts w:eastAsia="宋体" w:hint="eastAsia"/>
          <w:sz w:val="21"/>
          <w:szCs w:val="21"/>
        </w:rPr>
        <w:t>）调节</w:t>
      </w:r>
      <w:r w:rsidRPr="0043133F">
        <w:rPr>
          <w:rFonts w:eastAsia="宋体" w:hint="eastAsia"/>
          <w:sz w:val="21"/>
          <w:szCs w:val="21"/>
        </w:rPr>
        <w:t>MZI</w:t>
      </w:r>
      <w:r w:rsidRPr="0043133F">
        <w:rPr>
          <w:rFonts w:eastAsia="宋体" w:hint="eastAsia"/>
          <w:sz w:val="21"/>
          <w:szCs w:val="21"/>
        </w:rPr>
        <w:t>的臂长差，可以实现</w:t>
      </w:r>
      <w:r w:rsidRPr="0043133F">
        <w:rPr>
          <w:rFonts w:eastAsia="宋体" w:hint="eastAsia"/>
          <w:sz w:val="21"/>
          <w:szCs w:val="21"/>
        </w:rPr>
        <w:t>5~17 GHz</w:t>
      </w:r>
      <w:r w:rsidRPr="0043133F">
        <w:rPr>
          <w:rFonts w:eastAsia="宋体" w:hint="eastAsia"/>
          <w:sz w:val="21"/>
          <w:szCs w:val="21"/>
        </w:rPr>
        <w:t>的调谐，但是其存在功率涨落点，不能实现连续可调谐。因此，本文把可调谐</w:t>
      </w:r>
      <w:r w:rsidRPr="0043133F">
        <w:rPr>
          <w:rFonts w:eastAsia="宋体" w:hint="eastAsia"/>
          <w:sz w:val="21"/>
          <w:szCs w:val="21"/>
        </w:rPr>
        <w:t>MZI</w:t>
      </w:r>
      <w:r w:rsidRPr="0043133F">
        <w:rPr>
          <w:rFonts w:eastAsia="宋体" w:hint="eastAsia"/>
          <w:sz w:val="21"/>
          <w:szCs w:val="21"/>
        </w:rPr>
        <w:t>放在电光调制器（</w:t>
      </w:r>
      <w:r w:rsidRPr="0043133F">
        <w:rPr>
          <w:rFonts w:eastAsia="宋体" w:hint="eastAsia"/>
          <w:sz w:val="21"/>
          <w:szCs w:val="21"/>
        </w:rPr>
        <w:t>EOM</w:t>
      </w:r>
      <w:r w:rsidRPr="0043133F">
        <w:rPr>
          <w:rFonts w:eastAsia="宋体" w:hint="eastAsia"/>
          <w:sz w:val="21"/>
          <w:szCs w:val="21"/>
        </w:rPr>
        <w:t>）后面，先采用</w:t>
      </w:r>
      <w:r w:rsidRPr="0043133F">
        <w:rPr>
          <w:rFonts w:eastAsia="宋体" w:hint="eastAsia"/>
          <w:sz w:val="21"/>
          <w:szCs w:val="21"/>
        </w:rPr>
        <w:t>EOM</w:t>
      </w:r>
      <w:r w:rsidRPr="0043133F">
        <w:rPr>
          <w:rFonts w:eastAsia="宋体" w:hint="eastAsia"/>
          <w:sz w:val="21"/>
          <w:szCs w:val="21"/>
        </w:rPr>
        <w:t>调制，后利用</w:t>
      </w:r>
      <w:r w:rsidRPr="0043133F">
        <w:rPr>
          <w:rFonts w:eastAsia="宋体" w:hint="eastAsia"/>
          <w:sz w:val="21"/>
          <w:szCs w:val="21"/>
        </w:rPr>
        <w:t>MZI</w:t>
      </w:r>
      <w:r w:rsidRPr="0043133F">
        <w:rPr>
          <w:rFonts w:eastAsia="宋体" w:hint="eastAsia"/>
          <w:sz w:val="21"/>
          <w:szCs w:val="21"/>
        </w:rPr>
        <w:t>切割宽带光源，通过</w:t>
      </w:r>
      <w:r w:rsidRPr="0043133F">
        <w:rPr>
          <w:rFonts w:eastAsia="宋体" w:hint="eastAsia"/>
          <w:sz w:val="21"/>
          <w:szCs w:val="21"/>
        </w:rPr>
        <w:t>VODL</w:t>
      </w:r>
      <w:r w:rsidRPr="0043133F">
        <w:rPr>
          <w:rFonts w:eastAsia="宋体" w:hint="eastAsia"/>
          <w:sz w:val="21"/>
          <w:szCs w:val="21"/>
        </w:rPr>
        <w:t>调节</w:t>
      </w:r>
      <w:r w:rsidRPr="0043133F">
        <w:rPr>
          <w:rFonts w:eastAsia="宋体" w:hint="eastAsia"/>
          <w:sz w:val="21"/>
          <w:szCs w:val="21"/>
        </w:rPr>
        <w:t>MZI</w:t>
      </w:r>
      <w:r w:rsidRPr="0043133F">
        <w:rPr>
          <w:rFonts w:eastAsia="宋体" w:hint="eastAsia"/>
          <w:sz w:val="21"/>
          <w:szCs w:val="21"/>
        </w:rPr>
        <w:t>的臂长差，产生频率间隔均匀且可调的光束，与长色散光纤一起构成一个中心频率可调的微波光子滤波器，实现对光电振荡器振荡频率的选择。</w:t>
      </w:r>
    </w:p>
    <w:p w:rsidR="0043133F" w:rsidRPr="0043133F" w:rsidRDefault="0043133F" w:rsidP="0043133F">
      <w:pPr>
        <w:rPr>
          <w:rFonts w:eastAsia="宋体"/>
          <w:sz w:val="21"/>
          <w:szCs w:val="21"/>
        </w:rPr>
      </w:pPr>
    </w:p>
    <w:p w:rsidR="0043133F" w:rsidRPr="00852CF5" w:rsidRDefault="0043133F" w:rsidP="0043133F">
      <w:pPr>
        <w:rPr>
          <w:rFonts w:ascii="方正黑体_GBK" w:eastAsia="方正黑体_GBK" w:hint="eastAsia"/>
          <w:sz w:val="24"/>
          <w:szCs w:val="24"/>
        </w:rPr>
      </w:pPr>
      <w:r w:rsidRPr="00852CF5">
        <w:rPr>
          <w:rFonts w:ascii="方正黑体_GBK" w:eastAsia="方正黑体_GBK" w:hint="eastAsia"/>
          <w:sz w:val="24"/>
          <w:szCs w:val="24"/>
        </w:rPr>
        <w:t>1 系统模型及理论基础</w:t>
      </w:r>
    </w:p>
    <w:p w:rsidR="0043133F" w:rsidRPr="00852CF5" w:rsidRDefault="0043133F" w:rsidP="0043133F">
      <w:pPr>
        <w:rPr>
          <w:rFonts w:ascii="方正黑体_GBK" w:eastAsia="方正黑体_GBK" w:hint="eastAsia"/>
          <w:sz w:val="21"/>
          <w:szCs w:val="21"/>
        </w:rPr>
      </w:pPr>
      <w:r w:rsidRPr="00852CF5">
        <w:rPr>
          <w:rFonts w:ascii="方正黑体_GBK" w:eastAsia="方正黑体_GBK" w:hint="eastAsia"/>
          <w:sz w:val="21"/>
          <w:szCs w:val="21"/>
        </w:rPr>
        <w:lastRenderedPageBreak/>
        <w:t>1.1 MZI工作原理及理论分析</w:t>
      </w:r>
    </w:p>
    <w:p w:rsidR="0043133F" w:rsidRPr="0043133F" w:rsidRDefault="0043133F" w:rsidP="0043133F">
      <w:pPr>
        <w:rPr>
          <w:rFonts w:eastAsia="宋体" w:hint="eastAsia"/>
          <w:sz w:val="21"/>
          <w:szCs w:val="21"/>
        </w:rPr>
      </w:pPr>
      <w:r w:rsidRPr="0043133F">
        <w:rPr>
          <w:rFonts w:eastAsia="宋体" w:hint="eastAsia"/>
          <w:sz w:val="21"/>
          <w:szCs w:val="21"/>
        </w:rPr>
        <w:t xml:space="preserve">　　</w:t>
      </w:r>
      <w:r w:rsidRPr="0043133F">
        <w:rPr>
          <w:rFonts w:eastAsia="宋体" w:hint="eastAsia"/>
          <w:sz w:val="21"/>
          <w:szCs w:val="21"/>
        </w:rPr>
        <w:t>MZI</w:t>
      </w:r>
      <w:r w:rsidRPr="0043133F">
        <w:rPr>
          <w:rFonts w:eastAsia="宋体" w:hint="eastAsia"/>
          <w:sz w:val="21"/>
          <w:szCs w:val="21"/>
        </w:rPr>
        <w:t>是由</w:t>
      </w:r>
      <w:r w:rsidRPr="0043133F">
        <w:rPr>
          <w:rFonts w:eastAsia="宋体" w:hint="eastAsia"/>
          <w:sz w:val="21"/>
          <w:szCs w:val="21"/>
        </w:rPr>
        <w:t>2</w:t>
      </w:r>
      <w:r w:rsidRPr="0043133F">
        <w:rPr>
          <w:rFonts w:eastAsia="宋体" w:hint="eastAsia"/>
          <w:sz w:val="21"/>
          <w:szCs w:val="21"/>
        </w:rPr>
        <w:t>个</w:t>
      </w:r>
      <w:r w:rsidRPr="0043133F">
        <w:rPr>
          <w:rFonts w:eastAsia="宋体" w:hint="eastAsia"/>
          <w:sz w:val="21"/>
          <w:szCs w:val="21"/>
        </w:rPr>
        <w:t>3 dB</w:t>
      </w:r>
      <w:r w:rsidRPr="0043133F">
        <w:rPr>
          <w:rFonts w:eastAsia="宋体" w:hint="eastAsia"/>
          <w:sz w:val="21"/>
          <w:szCs w:val="21"/>
        </w:rPr>
        <w:t>耦合器将光纤相连的全光纤器件，光源发出的光经过第一个</w:t>
      </w:r>
      <w:r w:rsidRPr="0043133F">
        <w:rPr>
          <w:rFonts w:eastAsia="宋体" w:hint="eastAsia"/>
          <w:sz w:val="21"/>
          <w:szCs w:val="21"/>
        </w:rPr>
        <w:t>3 dB</w:t>
      </w:r>
      <w:r w:rsidRPr="0043133F">
        <w:rPr>
          <w:rFonts w:eastAsia="宋体" w:hint="eastAsia"/>
          <w:sz w:val="21"/>
          <w:szCs w:val="21"/>
        </w:rPr>
        <w:t>耦合器被分成</w:t>
      </w:r>
      <w:r w:rsidRPr="0043133F">
        <w:rPr>
          <w:rFonts w:eastAsia="宋体" w:hint="eastAsia"/>
          <w:sz w:val="21"/>
          <w:szCs w:val="21"/>
        </w:rPr>
        <w:t>2</w:t>
      </w:r>
      <w:r w:rsidRPr="0043133F">
        <w:rPr>
          <w:rFonts w:eastAsia="宋体" w:hint="eastAsia"/>
          <w:sz w:val="21"/>
          <w:szCs w:val="21"/>
        </w:rPr>
        <w:t>束，然后经过不同的路径</w:t>
      </w:r>
      <w:r w:rsidRPr="004F5CB7">
        <w:rPr>
          <w:rFonts w:eastAsia="宋体" w:hint="eastAsia"/>
          <w:i/>
          <w:sz w:val="21"/>
          <w:szCs w:val="21"/>
        </w:rPr>
        <w:t>L</w:t>
      </w:r>
      <w:r w:rsidRPr="004F5CB7">
        <w:rPr>
          <w:rFonts w:eastAsia="宋体" w:hint="eastAsia"/>
          <w:sz w:val="21"/>
          <w:szCs w:val="21"/>
          <w:vertAlign w:val="subscript"/>
        </w:rPr>
        <w:t>1</w:t>
      </w:r>
      <w:r w:rsidRPr="0043133F">
        <w:rPr>
          <w:rFonts w:eastAsia="宋体" w:hint="eastAsia"/>
          <w:sz w:val="21"/>
          <w:szCs w:val="21"/>
        </w:rPr>
        <w:t>（在</w:t>
      </w:r>
      <w:r w:rsidR="004F5CB7" w:rsidRPr="004F5CB7">
        <w:rPr>
          <w:rFonts w:eastAsia="宋体" w:hint="eastAsia"/>
          <w:i/>
          <w:sz w:val="21"/>
          <w:szCs w:val="21"/>
        </w:rPr>
        <w:t>L</w:t>
      </w:r>
      <w:r w:rsidRPr="004F5CB7">
        <w:rPr>
          <w:rFonts w:eastAsia="宋体" w:hint="eastAsia"/>
          <w:sz w:val="21"/>
          <w:szCs w:val="21"/>
          <w:vertAlign w:val="subscript"/>
        </w:rPr>
        <w:t>1</w:t>
      </w:r>
      <w:r w:rsidRPr="0043133F">
        <w:rPr>
          <w:rFonts w:eastAsia="宋体" w:hint="eastAsia"/>
          <w:sz w:val="21"/>
          <w:szCs w:val="21"/>
        </w:rPr>
        <w:t>中嵌入</w:t>
      </w:r>
      <w:r w:rsidRPr="0043133F">
        <w:rPr>
          <w:rFonts w:eastAsia="宋体" w:hint="eastAsia"/>
          <w:sz w:val="21"/>
          <w:szCs w:val="21"/>
        </w:rPr>
        <w:t>VODL</w:t>
      </w:r>
      <w:r w:rsidRPr="0043133F">
        <w:rPr>
          <w:rFonts w:eastAsia="宋体" w:hint="eastAsia"/>
          <w:sz w:val="21"/>
          <w:szCs w:val="21"/>
        </w:rPr>
        <w:t>）和</w:t>
      </w:r>
      <w:r w:rsidR="004F5CB7" w:rsidRPr="004F5CB7">
        <w:rPr>
          <w:rFonts w:eastAsia="宋体" w:hint="eastAsia"/>
          <w:i/>
          <w:sz w:val="21"/>
          <w:szCs w:val="21"/>
        </w:rPr>
        <w:t>L</w:t>
      </w:r>
      <w:r w:rsidRPr="004F5CB7">
        <w:rPr>
          <w:rFonts w:eastAsia="宋体" w:hint="eastAsia"/>
          <w:sz w:val="21"/>
          <w:szCs w:val="21"/>
          <w:vertAlign w:val="subscript"/>
        </w:rPr>
        <w:t>2</w:t>
      </w:r>
      <w:r w:rsidRPr="0043133F">
        <w:rPr>
          <w:rFonts w:eastAsia="宋体" w:hint="eastAsia"/>
          <w:sz w:val="21"/>
          <w:szCs w:val="21"/>
        </w:rPr>
        <w:t>产生相对相移变化，最后经过第二个</w:t>
      </w:r>
      <w:r w:rsidRPr="0043133F">
        <w:rPr>
          <w:rFonts w:eastAsia="宋体" w:hint="eastAsia"/>
          <w:sz w:val="21"/>
          <w:szCs w:val="21"/>
        </w:rPr>
        <w:t>3 dB</w:t>
      </w:r>
      <w:r w:rsidRPr="0043133F">
        <w:rPr>
          <w:rFonts w:eastAsia="宋体" w:hint="eastAsia"/>
          <w:sz w:val="21"/>
          <w:szCs w:val="21"/>
        </w:rPr>
        <w:t>耦合器输出，其结构图如图</w:t>
      </w:r>
      <w:r w:rsidRPr="0043133F">
        <w:rPr>
          <w:rFonts w:eastAsia="宋体" w:hint="eastAsia"/>
          <w:sz w:val="21"/>
          <w:szCs w:val="21"/>
        </w:rPr>
        <w:t>1</w:t>
      </w:r>
      <w:r w:rsidRPr="0043133F">
        <w:rPr>
          <w:rFonts w:eastAsia="宋体" w:hint="eastAsia"/>
          <w:sz w:val="21"/>
          <w:szCs w:val="21"/>
        </w:rPr>
        <w:t>所示。假设入射光从入射端口</w:t>
      </w:r>
      <w:r w:rsidRPr="0043133F">
        <w:rPr>
          <w:rFonts w:eastAsia="宋体" w:hint="eastAsia"/>
          <w:sz w:val="21"/>
          <w:szCs w:val="21"/>
        </w:rPr>
        <w:t>1</w:t>
      </w:r>
      <w:r w:rsidRPr="0043133F">
        <w:rPr>
          <w:rFonts w:eastAsia="宋体" w:hint="eastAsia"/>
          <w:sz w:val="21"/>
          <w:szCs w:val="21"/>
        </w:rPr>
        <w:t>输入，耦合器</w:t>
      </w:r>
      <w:r w:rsidRPr="0043133F">
        <w:rPr>
          <w:rFonts w:eastAsia="宋体" w:hint="eastAsia"/>
          <w:sz w:val="21"/>
          <w:szCs w:val="21"/>
        </w:rPr>
        <w:t>1</w:t>
      </w:r>
      <w:r w:rsidRPr="0043133F">
        <w:rPr>
          <w:rFonts w:eastAsia="宋体" w:hint="eastAsia"/>
          <w:sz w:val="21"/>
          <w:szCs w:val="21"/>
        </w:rPr>
        <w:t>和耦合器</w:t>
      </w:r>
      <w:r w:rsidRPr="0043133F">
        <w:rPr>
          <w:rFonts w:eastAsia="宋体" w:hint="eastAsia"/>
          <w:sz w:val="21"/>
          <w:szCs w:val="21"/>
        </w:rPr>
        <w:t>2</w:t>
      </w:r>
      <w:r w:rsidRPr="0043133F">
        <w:rPr>
          <w:rFonts w:eastAsia="宋体" w:hint="eastAsia"/>
          <w:sz w:val="21"/>
          <w:szCs w:val="21"/>
        </w:rPr>
        <w:t>的分光比相同，都为</w:t>
      </w:r>
      <w:r w:rsidRPr="0043133F">
        <w:rPr>
          <w:rFonts w:eastAsia="宋体" w:hint="eastAsia"/>
          <w:sz w:val="21"/>
          <w:szCs w:val="21"/>
        </w:rPr>
        <w:t>sin</w:t>
      </w:r>
      <w:r w:rsidRPr="00D70E28">
        <w:rPr>
          <w:rFonts w:eastAsia="宋体" w:hint="eastAsia"/>
          <w:sz w:val="21"/>
          <w:szCs w:val="21"/>
          <w:vertAlign w:val="superscript"/>
        </w:rPr>
        <w:t>2</w:t>
      </w:r>
      <w:r w:rsidRPr="00D70E28">
        <w:rPr>
          <w:rFonts w:eastAsia="宋体" w:hint="eastAsia"/>
          <w:i/>
          <w:sz w:val="21"/>
          <w:szCs w:val="21"/>
        </w:rPr>
        <w:t>φ</w:t>
      </w:r>
      <w:r w:rsidRPr="0043133F">
        <w:rPr>
          <w:rFonts w:eastAsia="宋体" w:hint="eastAsia"/>
          <w:sz w:val="21"/>
          <w:szCs w:val="21"/>
        </w:rPr>
        <w:t>∶</w:t>
      </w:r>
      <w:r w:rsidRPr="0043133F">
        <w:rPr>
          <w:rFonts w:eastAsia="宋体" w:hint="eastAsia"/>
          <w:sz w:val="21"/>
          <w:szCs w:val="21"/>
        </w:rPr>
        <w:t>cos</w:t>
      </w:r>
      <w:r w:rsidRPr="00D70E28">
        <w:rPr>
          <w:rFonts w:eastAsia="宋体" w:hint="eastAsia"/>
          <w:sz w:val="21"/>
          <w:szCs w:val="21"/>
          <w:vertAlign w:val="superscript"/>
        </w:rPr>
        <w:t>2</w:t>
      </w:r>
      <w:r w:rsidRPr="00D70E28">
        <w:rPr>
          <w:rFonts w:eastAsia="宋体" w:hint="eastAsia"/>
          <w:i/>
          <w:sz w:val="21"/>
          <w:szCs w:val="21"/>
        </w:rPr>
        <w:t>φ</w:t>
      </w:r>
      <w:r w:rsidRPr="0043133F">
        <w:rPr>
          <w:rFonts w:eastAsia="宋体" w:hint="eastAsia"/>
          <w:sz w:val="21"/>
          <w:szCs w:val="21"/>
        </w:rPr>
        <w:t>，出射光从端口</w:t>
      </w:r>
      <w:r w:rsidRPr="0043133F">
        <w:rPr>
          <w:rFonts w:eastAsia="宋体" w:hint="eastAsia"/>
          <w:sz w:val="21"/>
          <w:szCs w:val="21"/>
        </w:rPr>
        <w:t>3</w:t>
      </w:r>
      <w:r w:rsidRPr="0043133F">
        <w:rPr>
          <w:rFonts w:eastAsia="宋体" w:hint="eastAsia"/>
          <w:sz w:val="21"/>
          <w:szCs w:val="21"/>
        </w:rPr>
        <w:t>输出，则端口</w:t>
      </w:r>
      <w:r w:rsidRPr="0043133F">
        <w:rPr>
          <w:rFonts w:eastAsia="宋体" w:hint="eastAsia"/>
          <w:sz w:val="21"/>
          <w:szCs w:val="21"/>
        </w:rPr>
        <w:t>3</w:t>
      </w:r>
      <w:r w:rsidRPr="0043133F">
        <w:rPr>
          <w:rFonts w:eastAsia="宋体" w:hint="eastAsia"/>
          <w:sz w:val="21"/>
          <w:szCs w:val="21"/>
        </w:rPr>
        <w:t>输出的光强</w:t>
      </w:r>
      <w:r w:rsidRPr="00D70E28">
        <w:rPr>
          <w:rFonts w:eastAsia="宋体" w:hint="eastAsia"/>
          <w:i/>
          <w:sz w:val="21"/>
          <w:szCs w:val="21"/>
        </w:rPr>
        <w:t>I</w:t>
      </w:r>
      <w:r w:rsidRPr="00D70E28">
        <w:rPr>
          <w:rFonts w:eastAsia="宋体" w:hint="eastAsia"/>
          <w:sz w:val="21"/>
          <w:szCs w:val="21"/>
          <w:vertAlign w:val="subscript"/>
        </w:rPr>
        <w:t>3</w:t>
      </w:r>
      <w:r w:rsidRPr="0043133F">
        <w:rPr>
          <w:rFonts w:eastAsia="宋体" w:hint="eastAsia"/>
          <w:sz w:val="21"/>
          <w:szCs w:val="21"/>
        </w:rPr>
        <w:t>与端口</w:t>
      </w:r>
      <w:r w:rsidRPr="0043133F">
        <w:rPr>
          <w:rFonts w:eastAsia="宋体" w:hint="eastAsia"/>
          <w:sz w:val="21"/>
          <w:szCs w:val="21"/>
        </w:rPr>
        <w:t>1</w:t>
      </w:r>
      <w:r w:rsidRPr="0043133F">
        <w:rPr>
          <w:rFonts w:eastAsia="宋体" w:hint="eastAsia"/>
          <w:sz w:val="21"/>
          <w:szCs w:val="21"/>
        </w:rPr>
        <w:t>输入的光强</w:t>
      </w:r>
      <w:r w:rsidRPr="00D70E28">
        <w:rPr>
          <w:rFonts w:eastAsia="宋体" w:hint="eastAsia"/>
          <w:i/>
          <w:sz w:val="21"/>
          <w:szCs w:val="21"/>
        </w:rPr>
        <w:t>I</w:t>
      </w:r>
      <w:r w:rsidRPr="00D70E28">
        <w:rPr>
          <w:rFonts w:eastAsia="宋体" w:hint="eastAsia"/>
          <w:sz w:val="21"/>
          <w:szCs w:val="21"/>
          <w:vertAlign w:val="subscript"/>
        </w:rPr>
        <w:t>1</w:t>
      </w:r>
      <w:r w:rsidRPr="0043133F">
        <w:rPr>
          <w:rFonts w:eastAsia="宋体" w:hint="eastAsia"/>
          <w:sz w:val="21"/>
          <w:szCs w:val="21"/>
        </w:rPr>
        <w:t>之比为</w:t>
      </w:r>
      <w:r w:rsidRPr="00D70E28">
        <w:rPr>
          <w:rFonts w:eastAsia="宋体" w:hint="eastAsia"/>
          <w:sz w:val="21"/>
          <w:szCs w:val="21"/>
          <w:vertAlign w:val="superscript"/>
        </w:rPr>
        <w:t>[6]</w:t>
      </w:r>
      <w:r w:rsidRPr="0043133F">
        <w:rPr>
          <w:rFonts w:eastAsia="宋体" w:hint="eastAsia"/>
          <w:sz w:val="21"/>
          <w:szCs w:val="21"/>
        </w:rPr>
        <w:t>：</w:t>
      </w:r>
    </w:p>
    <w:p w:rsidR="0043133F" w:rsidRPr="0043133F" w:rsidRDefault="00923267" w:rsidP="00923267">
      <w:pPr>
        <w:jc w:val="center"/>
        <w:rPr>
          <w:rFonts w:eastAsia="宋体" w:hint="eastAsia"/>
          <w:sz w:val="21"/>
          <w:szCs w:val="21"/>
        </w:rPr>
      </w:pPr>
      <w:r>
        <w:rPr>
          <w:noProof/>
        </w:rPr>
        <w:drawing>
          <wp:inline distT="0" distB="0" distL="0" distR="0" wp14:anchorId="39435332" wp14:editId="0A206385">
            <wp:extent cx="3226003" cy="38557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75625" cy="415413"/>
                    </a:xfrm>
                    <a:prstGeom prst="rect">
                      <a:avLst/>
                    </a:prstGeom>
                  </pic:spPr>
                </pic:pic>
              </a:graphicData>
            </a:graphic>
          </wp:inline>
        </w:drawing>
      </w:r>
    </w:p>
    <w:p w:rsidR="0043133F" w:rsidRDefault="0043133F" w:rsidP="0043133F">
      <w:pPr>
        <w:rPr>
          <w:rFonts w:eastAsia="宋体"/>
          <w:sz w:val="21"/>
          <w:szCs w:val="21"/>
        </w:rPr>
      </w:pPr>
      <w:r w:rsidRPr="0043133F">
        <w:rPr>
          <w:rFonts w:eastAsia="宋体" w:hint="eastAsia"/>
          <w:sz w:val="21"/>
          <w:szCs w:val="21"/>
        </w:rPr>
        <w:t>其中，</w:t>
      </w:r>
      <w:r w:rsidRPr="00D70E28">
        <w:rPr>
          <w:rFonts w:eastAsia="宋体" w:hint="eastAsia"/>
          <w:i/>
          <w:sz w:val="21"/>
          <w:szCs w:val="21"/>
        </w:rPr>
        <w:t>β</w:t>
      </w:r>
      <w:r w:rsidRPr="0043133F">
        <w:rPr>
          <w:rFonts w:eastAsia="宋体" w:hint="eastAsia"/>
          <w:sz w:val="21"/>
          <w:szCs w:val="21"/>
        </w:rPr>
        <w:t>为光纤中的模式传播常数，</w:t>
      </w:r>
      <w:r w:rsidRPr="00D70E28">
        <w:rPr>
          <w:rFonts w:eastAsia="宋体" w:hint="eastAsia"/>
          <w:i/>
          <w:sz w:val="21"/>
          <w:szCs w:val="21"/>
        </w:rPr>
        <w:t>β</w:t>
      </w:r>
      <w:r w:rsidRPr="0043133F">
        <w:rPr>
          <w:rFonts w:eastAsia="宋体" w:hint="eastAsia"/>
          <w:sz w:val="21"/>
          <w:szCs w:val="21"/>
        </w:rPr>
        <w:t>=</w:t>
      </w:r>
      <w:r w:rsidR="00D70E28">
        <w:rPr>
          <w:rFonts w:eastAsia="宋体"/>
          <w:sz w:val="21"/>
          <w:szCs w:val="21"/>
        </w:rPr>
        <w:t>2π</w:t>
      </w:r>
      <w:proofErr w:type="spellStart"/>
      <w:r w:rsidR="00D70E28" w:rsidRPr="00D70E28">
        <w:rPr>
          <w:rFonts w:eastAsia="宋体"/>
          <w:i/>
          <w:sz w:val="21"/>
          <w:szCs w:val="21"/>
        </w:rPr>
        <w:t>n</w:t>
      </w:r>
      <w:r w:rsidR="00D70E28" w:rsidRPr="00D70E28">
        <w:rPr>
          <w:rFonts w:eastAsia="宋体"/>
          <w:sz w:val="21"/>
          <w:szCs w:val="21"/>
          <w:vertAlign w:val="subscript"/>
        </w:rPr>
        <w:t>eff</w:t>
      </w:r>
      <w:proofErr w:type="spellEnd"/>
      <w:r w:rsidR="00D70E28">
        <w:rPr>
          <w:rFonts w:eastAsia="宋体"/>
          <w:sz w:val="21"/>
          <w:szCs w:val="21"/>
        </w:rPr>
        <w:t>/</w:t>
      </w:r>
      <w:r w:rsidR="00D70E28" w:rsidRPr="00D70E28">
        <w:rPr>
          <w:rFonts w:eastAsia="宋体"/>
          <w:i/>
          <w:sz w:val="21"/>
          <w:szCs w:val="21"/>
        </w:rPr>
        <w:t>λ</w:t>
      </w:r>
      <w:r w:rsidRPr="0043133F">
        <w:rPr>
          <w:rFonts w:eastAsia="宋体" w:hint="eastAsia"/>
          <w:sz w:val="21"/>
          <w:szCs w:val="21"/>
        </w:rPr>
        <w:t>，</w:t>
      </w:r>
      <w:proofErr w:type="spellStart"/>
      <w:r w:rsidR="00D70E28" w:rsidRPr="00D70E28">
        <w:rPr>
          <w:rFonts w:eastAsia="宋体"/>
          <w:i/>
          <w:sz w:val="21"/>
          <w:szCs w:val="21"/>
        </w:rPr>
        <w:t>n</w:t>
      </w:r>
      <w:r w:rsidR="00D70E28" w:rsidRPr="00D70E28">
        <w:rPr>
          <w:rFonts w:eastAsia="宋体"/>
          <w:sz w:val="21"/>
          <w:szCs w:val="21"/>
          <w:vertAlign w:val="subscript"/>
        </w:rPr>
        <w:t>eff</w:t>
      </w:r>
      <w:proofErr w:type="spellEnd"/>
      <w:r w:rsidRPr="0043133F">
        <w:rPr>
          <w:rFonts w:eastAsia="宋体" w:hint="eastAsia"/>
          <w:sz w:val="21"/>
          <w:szCs w:val="21"/>
        </w:rPr>
        <w:t>为光纤的有效折射率，两臂的臂长差</w:t>
      </w:r>
      <w:r w:rsidRPr="00D70E28">
        <w:rPr>
          <w:rFonts w:eastAsia="宋体" w:hint="eastAsia"/>
          <w:i/>
          <w:sz w:val="21"/>
          <w:szCs w:val="21"/>
        </w:rPr>
        <w:t>δ</w:t>
      </w:r>
      <w:r w:rsidRPr="00D70E28">
        <w:rPr>
          <w:rFonts w:eastAsia="宋体" w:hint="eastAsia"/>
          <w:i/>
          <w:sz w:val="21"/>
          <w:szCs w:val="21"/>
        </w:rPr>
        <w:t>L</w:t>
      </w:r>
      <w:r w:rsidRPr="0043133F">
        <w:rPr>
          <w:rFonts w:eastAsia="宋体" w:hint="eastAsia"/>
          <w:sz w:val="21"/>
          <w:szCs w:val="21"/>
        </w:rPr>
        <w:t>=</w:t>
      </w:r>
      <w:r w:rsidRPr="00D70E28">
        <w:rPr>
          <w:rFonts w:eastAsia="宋体" w:hint="eastAsia"/>
          <w:i/>
          <w:sz w:val="21"/>
          <w:szCs w:val="21"/>
        </w:rPr>
        <w:t>L</w:t>
      </w:r>
      <w:r w:rsidRPr="00D70E28">
        <w:rPr>
          <w:rFonts w:eastAsia="宋体" w:hint="eastAsia"/>
          <w:sz w:val="21"/>
          <w:szCs w:val="21"/>
          <w:vertAlign w:val="subscript"/>
        </w:rPr>
        <w:t>1</w:t>
      </w:r>
      <w:r w:rsidRPr="0043133F">
        <w:rPr>
          <w:rFonts w:eastAsia="宋体" w:hint="eastAsia"/>
          <w:sz w:val="21"/>
          <w:szCs w:val="21"/>
        </w:rPr>
        <w:t>-</w:t>
      </w:r>
      <w:r w:rsidRPr="00D70E28">
        <w:rPr>
          <w:rFonts w:eastAsia="宋体" w:hint="eastAsia"/>
          <w:i/>
          <w:sz w:val="21"/>
          <w:szCs w:val="21"/>
        </w:rPr>
        <w:t>L</w:t>
      </w:r>
      <w:r w:rsidRPr="00D70E28">
        <w:rPr>
          <w:rFonts w:eastAsia="宋体" w:hint="eastAsia"/>
          <w:sz w:val="21"/>
          <w:szCs w:val="21"/>
          <w:vertAlign w:val="subscript"/>
        </w:rPr>
        <w:t>2</w:t>
      </w:r>
      <w:r w:rsidRPr="0043133F">
        <w:rPr>
          <w:rFonts w:eastAsia="宋体" w:hint="eastAsia"/>
          <w:sz w:val="21"/>
          <w:szCs w:val="21"/>
        </w:rPr>
        <w:t>，</w:t>
      </w:r>
      <w:r w:rsidRPr="00D70E28">
        <w:rPr>
          <w:rFonts w:eastAsia="宋体" w:hint="eastAsia"/>
          <w:i/>
          <w:sz w:val="21"/>
          <w:szCs w:val="21"/>
        </w:rPr>
        <w:t>φ</w:t>
      </w:r>
      <w:r w:rsidRPr="0043133F">
        <w:rPr>
          <w:rFonts w:eastAsia="宋体" w:hint="eastAsia"/>
          <w:sz w:val="21"/>
          <w:szCs w:val="21"/>
        </w:rPr>
        <w:t>为耦合器的相位因子。假设</w:t>
      </w:r>
      <w:r w:rsidRPr="0043133F">
        <w:rPr>
          <w:rFonts w:eastAsia="宋体" w:hint="eastAsia"/>
          <w:sz w:val="21"/>
          <w:szCs w:val="21"/>
        </w:rPr>
        <w:t>2</w:t>
      </w:r>
      <w:r w:rsidRPr="0043133F">
        <w:rPr>
          <w:rFonts w:eastAsia="宋体" w:hint="eastAsia"/>
          <w:sz w:val="21"/>
          <w:szCs w:val="21"/>
        </w:rPr>
        <w:t>个耦合器的分光比为</w:t>
      </w:r>
      <w:r w:rsidRPr="0043133F">
        <w:rPr>
          <w:rFonts w:eastAsia="宋体" w:hint="eastAsia"/>
          <w:sz w:val="21"/>
          <w:szCs w:val="21"/>
        </w:rPr>
        <w:t>1</w:t>
      </w:r>
      <w:r w:rsidRPr="0043133F">
        <w:rPr>
          <w:rFonts w:eastAsia="宋体" w:hint="eastAsia"/>
          <w:sz w:val="21"/>
          <w:szCs w:val="21"/>
        </w:rPr>
        <w:t>∶</w:t>
      </w:r>
      <w:r w:rsidRPr="0043133F">
        <w:rPr>
          <w:rFonts w:eastAsia="宋体" w:hint="eastAsia"/>
          <w:sz w:val="21"/>
          <w:szCs w:val="21"/>
        </w:rPr>
        <w:t>1</w:t>
      </w:r>
      <w:r w:rsidRPr="0043133F">
        <w:rPr>
          <w:rFonts w:eastAsia="宋体" w:hint="eastAsia"/>
          <w:sz w:val="21"/>
          <w:szCs w:val="21"/>
        </w:rPr>
        <w:t>，即</w:t>
      </w:r>
      <w:r w:rsidRPr="0043133F">
        <w:rPr>
          <w:rFonts w:eastAsia="宋体" w:hint="eastAsia"/>
          <w:sz w:val="21"/>
          <w:szCs w:val="21"/>
        </w:rPr>
        <w:t>cos</w:t>
      </w:r>
      <w:r w:rsidRPr="00D70E28">
        <w:rPr>
          <w:rFonts w:eastAsia="宋体" w:hint="eastAsia"/>
          <w:sz w:val="21"/>
          <w:szCs w:val="21"/>
          <w:vertAlign w:val="superscript"/>
        </w:rPr>
        <w:t>2</w:t>
      </w:r>
      <w:r w:rsidRPr="00D70E28">
        <w:rPr>
          <w:rFonts w:eastAsia="宋体" w:hint="eastAsia"/>
          <w:i/>
          <w:sz w:val="21"/>
          <w:szCs w:val="21"/>
        </w:rPr>
        <w:t>φ</w:t>
      </w:r>
      <w:r w:rsidRPr="0043133F">
        <w:rPr>
          <w:rFonts w:eastAsia="宋体" w:hint="eastAsia"/>
          <w:sz w:val="21"/>
          <w:szCs w:val="21"/>
        </w:rPr>
        <w:t>=sin</w:t>
      </w:r>
      <w:r w:rsidRPr="00D70E28">
        <w:rPr>
          <w:rFonts w:eastAsia="宋体" w:hint="eastAsia"/>
          <w:sz w:val="21"/>
          <w:szCs w:val="21"/>
          <w:vertAlign w:val="superscript"/>
        </w:rPr>
        <w:t>2</w:t>
      </w:r>
      <w:r w:rsidRPr="00D70E28">
        <w:rPr>
          <w:rFonts w:eastAsia="宋体" w:hint="eastAsia"/>
          <w:i/>
          <w:sz w:val="21"/>
          <w:szCs w:val="21"/>
        </w:rPr>
        <w:t>φ</w:t>
      </w:r>
      <w:r w:rsidRPr="0043133F">
        <w:rPr>
          <w:rFonts w:eastAsia="宋体" w:hint="eastAsia"/>
          <w:sz w:val="21"/>
          <w:szCs w:val="21"/>
        </w:rPr>
        <w:t>=</w:t>
      </w:r>
      <w:r w:rsidR="00D70E28">
        <w:rPr>
          <w:rFonts w:eastAsia="宋体" w:hint="eastAsia"/>
          <w:sz w:val="21"/>
          <w:szCs w:val="21"/>
        </w:rPr>
        <w:t>1</w:t>
      </w:r>
      <w:r w:rsidR="00D70E28">
        <w:rPr>
          <w:rFonts w:eastAsia="宋体"/>
          <w:sz w:val="21"/>
          <w:szCs w:val="21"/>
        </w:rPr>
        <w:t>/2</w:t>
      </w:r>
      <w:r w:rsidRPr="0043133F">
        <w:rPr>
          <w:rFonts w:eastAsia="宋体" w:hint="eastAsia"/>
          <w:sz w:val="21"/>
          <w:szCs w:val="21"/>
        </w:rPr>
        <w:t>，改变</w:t>
      </w:r>
      <w:r w:rsidRPr="0043133F">
        <w:rPr>
          <w:rFonts w:eastAsia="宋体" w:hint="eastAsia"/>
          <w:sz w:val="21"/>
          <w:szCs w:val="21"/>
        </w:rPr>
        <w:t>VODL</w:t>
      </w:r>
      <w:r w:rsidRPr="0043133F">
        <w:rPr>
          <w:rFonts w:eastAsia="宋体" w:hint="eastAsia"/>
          <w:sz w:val="21"/>
          <w:szCs w:val="21"/>
        </w:rPr>
        <w:t>的长度，当</w:t>
      </w:r>
      <w:r w:rsidRPr="00D70E28">
        <w:rPr>
          <w:rFonts w:eastAsia="宋体" w:hint="eastAsia"/>
          <w:i/>
          <w:sz w:val="21"/>
          <w:szCs w:val="21"/>
        </w:rPr>
        <w:t>βδ</w:t>
      </w:r>
      <w:r w:rsidRPr="00D70E28">
        <w:rPr>
          <w:rFonts w:eastAsia="宋体" w:hint="eastAsia"/>
          <w:i/>
          <w:sz w:val="21"/>
          <w:szCs w:val="21"/>
        </w:rPr>
        <w:t>L</w:t>
      </w:r>
      <w:r w:rsidRPr="0043133F">
        <w:rPr>
          <w:rFonts w:eastAsia="宋体" w:hint="eastAsia"/>
          <w:sz w:val="21"/>
          <w:szCs w:val="21"/>
        </w:rPr>
        <w:t>=</w:t>
      </w:r>
      <w:r w:rsidRPr="0043133F">
        <w:rPr>
          <w:rFonts w:eastAsia="宋体" w:hint="eastAsia"/>
          <w:sz w:val="21"/>
          <w:szCs w:val="21"/>
        </w:rPr>
        <w:t>（</w:t>
      </w:r>
      <w:r w:rsidRPr="0043133F">
        <w:rPr>
          <w:rFonts w:eastAsia="宋体" w:hint="eastAsia"/>
          <w:sz w:val="21"/>
          <w:szCs w:val="21"/>
        </w:rPr>
        <w:t>2</w:t>
      </w:r>
      <w:r w:rsidRPr="00D70E28">
        <w:rPr>
          <w:rFonts w:eastAsia="宋体" w:hint="eastAsia"/>
          <w:i/>
          <w:sz w:val="21"/>
          <w:szCs w:val="21"/>
        </w:rPr>
        <w:t>m</w:t>
      </w:r>
      <w:r w:rsidRPr="0043133F">
        <w:rPr>
          <w:rFonts w:eastAsia="宋体" w:hint="eastAsia"/>
          <w:sz w:val="21"/>
          <w:szCs w:val="21"/>
        </w:rPr>
        <w:t>+1</w:t>
      </w:r>
      <w:r w:rsidRPr="0043133F">
        <w:rPr>
          <w:rFonts w:eastAsia="宋体" w:hint="eastAsia"/>
          <w:sz w:val="21"/>
          <w:szCs w:val="21"/>
        </w:rPr>
        <w:t>）π时，</w:t>
      </w:r>
      <w:r w:rsidRPr="00D70E28">
        <w:rPr>
          <w:rFonts w:eastAsia="宋体" w:hint="eastAsia"/>
          <w:i/>
          <w:sz w:val="21"/>
          <w:szCs w:val="21"/>
        </w:rPr>
        <w:t>m</w:t>
      </w:r>
      <w:r w:rsidRPr="0043133F">
        <w:rPr>
          <w:rFonts w:eastAsia="宋体" w:hint="eastAsia"/>
          <w:sz w:val="21"/>
          <w:szCs w:val="21"/>
        </w:rPr>
        <w:t>为正整数，</w:t>
      </w:r>
      <w:r w:rsidR="00D70E28" w:rsidRPr="00D70E28">
        <w:rPr>
          <w:rFonts w:eastAsia="宋体" w:hint="eastAsia"/>
          <w:i/>
          <w:sz w:val="21"/>
          <w:szCs w:val="21"/>
        </w:rPr>
        <w:t>I</w:t>
      </w:r>
      <w:r w:rsidR="00D70E28" w:rsidRPr="00D70E28">
        <w:rPr>
          <w:rFonts w:eastAsia="宋体" w:hint="eastAsia"/>
          <w:sz w:val="21"/>
          <w:szCs w:val="21"/>
          <w:vertAlign w:val="subscript"/>
        </w:rPr>
        <w:t>3</w:t>
      </w:r>
      <w:r w:rsidR="00D70E28">
        <w:rPr>
          <w:rFonts w:eastAsia="宋体" w:hint="eastAsia"/>
          <w:sz w:val="21"/>
          <w:szCs w:val="21"/>
        </w:rPr>
        <w:t>/</w:t>
      </w:r>
      <w:r w:rsidR="00D70E28" w:rsidRPr="00D70E28">
        <w:rPr>
          <w:rFonts w:eastAsia="宋体" w:hint="eastAsia"/>
          <w:i/>
          <w:sz w:val="21"/>
          <w:szCs w:val="21"/>
        </w:rPr>
        <w:t xml:space="preserve"> </w:t>
      </w:r>
      <w:r w:rsidR="00D70E28" w:rsidRPr="00D70E28">
        <w:rPr>
          <w:rFonts w:eastAsia="宋体" w:hint="eastAsia"/>
          <w:i/>
          <w:sz w:val="21"/>
          <w:szCs w:val="21"/>
        </w:rPr>
        <w:t>I</w:t>
      </w:r>
      <w:r w:rsidR="00D70E28" w:rsidRPr="00D70E28">
        <w:rPr>
          <w:rFonts w:eastAsia="宋体" w:hint="eastAsia"/>
          <w:sz w:val="21"/>
          <w:szCs w:val="21"/>
          <w:vertAlign w:val="subscript"/>
        </w:rPr>
        <w:t>1</w:t>
      </w:r>
      <w:r w:rsidRPr="0043133F">
        <w:rPr>
          <w:rFonts w:eastAsia="宋体" w:hint="eastAsia"/>
          <w:sz w:val="21"/>
          <w:szCs w:val="21"/>
        </w:rPr>
        <w:t>=1</w:t>
      </w:r>
      <w:r w:rsidRPr="0043133F">
        <w:rPr>
          <w:rFonts w:eastAsia="宋体" w:hint="eastAsia"/>
          <w:sz w:val="21"/>
          <w:szCs w:val="21"/>
        </w:rPr>
        <w:t>；而当</w:t>
      </w:r>
      <w:r w:rsidRPr="00D70E28">
        <w:rPr>
          <w:rFonts w:eastAsia="宋体" w:hint="eastAsia"/>
          <w:i/>
          <w:sz w:val="21"/>
          <w:szCs w:val="21"/>
        </w:rPr>
        <w:t>βδ</w:t>
      </w:r>
      <w:r w:rsidRPr="00D70E28">
        <w:rPr>
          <w:rFonts w:eastAsia="宋体" w:hint="eastAsia"/>
          <w:i/>
          <w:sz w:val="21"/>
          <w:szCs w:val="21"/>
        </w:rPr>
        <w:t>L</w:t>
      </w:r>
      <w:r w:rsidRPr="0043133F">
        <w:rPr>
          <w:rFonts w:eastAsia="宋体" w:hint="eastAsia"/>
          <w:sz w:val="21"/>
          <w:szCs w:val="21"/>
        </w:rPr>
        <w:t>=2</w:t>
      </w:r>
      <w:r w:rsidRPr="00D70E28">
        <w:rPr>
          <w:rFonts w:eastAsia="宋体" w:hint="eastAsia"/>
          <w:i/>
          <w:sz w:val="21"/>
          <w:szCs w:val="21"/>
        </w:rPr>
        <w:t>m</w:t>
      </w:r>
      <w:r w:rsidRPr="0043133F">
        <w:rPr>
          <w:rFonts w:eastAsia="宋体" w:hint="eastAsia"/>
          <w:sz w:val="21"/>
          <w:szCs w:val="21"/>
        </w:rPr>
        <w:t>π时，</w:t>
      </w:r>
      <w:r w:rsidR="00D70E28" w:rsidRPr="00D70E28">
        <w:rPr>
          <w:rFonts w:eastAsia="宋体" w:hint="eastAsia"/>
          <w:i/>
          <w:sz w:val="21"/>
          <w:szCs w:val="21"/>
        </w:rPr>
        <w:t>I</w:t>
      </w:r>
      <w:r w:rsidR="00D70E28" w:rsidRPr="00D70E28">
        <w:rPr>
          <w:rFonts w:eastAsia="宋体" w:hint="eastAsia"/>
          <w:sz w:val="21"/>
          <w:szCs w:val="21"/>
          <w:vertAlign w:val="subscript"/>
        </w:rPr>
        <w:t>3</w:t>
      </w:r>
      <w:r w:rsidR="00D70E28">
        <w:rPr>
          <w:rFonts w:eastAsia="宋体" w:hint="eastAsia"/>
          <w:sz w:val="21"/>
          <w:szCs w:val="21"/>
        </w:rPr>
        <w:t>/</w:t>
      </w:r>
      <w:r w:rsidR="00D70E28" w:rsidRPr="00D70E28">
        <w:rPr>
          <w:rFonts w:eastAsia="宋体" w:hint="eastAsia"/>
          <w:i/>
          <w:sz w:val="21"/>
          <w:szCs w:val="21"/>
        </w:rPr>
        <w:t xml:space="preserve"> I</w:t>
      </w:r>
      <w:r w:rsidR="00D70E28" w:rsidRPr="00D70E28">
        <w:rPr>
          <w:rFonts w:eastAsia="宋体" w:hint="eastAsia"/>
          <w:sz w:val="21"/>
          <w:szCs w:val="21"/>
          <w:vertAlign w:val="subscript"/>
        </w:rPr>
        <w:t>1</w:t>
      </w:r>
      <w:r w:rsidRPr="0043133F">
        <w:rPr>
          <w:rFonts w:eastAsia="宋体" w:hint="eastAsia"/>
          <w:sz w:val="21"/>
          <w:szCs w:val="21"/>
        </w:rPr>
        <w:t>=0</w:t>
      </w:r>
      <w:r w:rsidRPr="0043133F">
        <w:rPr>
          <w:rFonts w:eastAsia="宋体" w:hint="eastAsia"/>
          <w:sz w:val="21"/>
          <w:szCs w:val="21"/>
        </w:rPr>
        <w:t>。这一特性可以被用来对振荡器的损耗进行调制。当</w:t>
      </w:r>
      <w:r w:rsidRPr="0043133F">
        <w:rPr>
          <w:rFonts w:eastAsia="宋体" w:hint="eastAsia"/>
          <w:sz w:val="21"/>
          <w:szCs w:val="21"/>
        </w:rPr>
        <w:t>2</w:t>
      </w:r>
      <w:r w:rsidRPr="0043133F">
        <w:rPr>
          <w:rFonts w:eastAsia="宋体" w:hint="eastAsia"/>
          <w:sz w:val="21"/>
          <w:szCs w:val="21"/>
        </w:rPr>
        <w:t>个耦合器的分光比都为</w:t>
      </w:r>
      <w:r w:rsidRPr="0043133F">
        <w:rPr>
          <w:rFonts w:eastAsia="宋体" w:hint="eastAsia"/>
          <w:sz w:val="21"/>
          <w:szCs w:val="21"/>
        </w:rPr>
        <w:t>1</w:t>
      </w:r>
      <w:r w:rsidRPr="0043133F">
        <w:rPr>
          <w:rFonts w:eastAsia="宋体" w:hint="eastAsia"/>
          <w:sz w:val="21"/>
          <w:szCs w:val="21"/>
        </w:rPr>
        <w:t>∶</w:t>
      </w:r>
      <w:r w:rsidRPr="0043133F">
        <w:rPr>
          <w:rFonts w:eastAsia="宋体" w:hint="eastAsia"/>
          <w:sz w:val="21"/>
          <w:szCs w:val="21"/>
        </w:rPr>
        <w:t>1</w:t>
      </w:r>
      <w:r w:rsidRPr="0043133F">
        <w:rPr>
          <w:rFonts w:eastAsia="宋体" w:hint="eastAsia"/>
          <w:sz w:val="21"/>
          <w:szCs w:val="21"/>
        </w:rPr>
        <w:t>，光纤两臂的臂长差</w:t>
      </w:r>
      <w:r w:rsidRPr="009C6A19">
        <w:rPr>
          <w:rFonts w:eastAsia="宋体" w:hint="eastAsia"/>
          <w:i/>
          <w:sz w:val="21"/>
          <w:szCs w:val="21"/>
        </w:rPr>
        <w:t>δ</w:t>
      </w:r>
      <w:r w:rsidRPr="009C6A19">
        <w:rPr>
          <w:rFonts w:eastAsia="宋体" w:hint="eastAsia"/>
          <w:i/>
          <w:sz w:val="21"/>
          <w:szCs w:val="21"/>
        </w:rPr>
        <w:t>L</w:t>
      </w:r>
      <w:r w:rsidRPr="0043133F">
        <w:rPr>
          <w:rFonts w:eastAsia="宋体" w:hint="eastAsia"/>
          <w:sz w:val="21"/>
          <w:szCs w:val="21"/>
        </w:rPr>
        <w:t>=1 mm</w:t>
      </w:r>
      <w:r w:rsidRPr="0043133F">
        <w:rPr>
          <w:rFonts w:eastAsia="宋体" w:hint="eastAsia"/>
          <w:sz w:val="21"/>
          <w:szCs w:val="21"/>
        </w:rPr>
        <w:t>时，</w:t>
      </w:r>
      <w:r w:rsidR="009C6A19" w:rsidRPr="00D70E28">
        <w:rPr>
          <w:rFonts w:eastAsia="宋体" w:hint="eastAsia"/>
          <w:i/>
          <w:sz w:val="21"/>
          <w:szCs w:val="21"/>
        </w:rPr>
        <w:t>I</w:t>
      </w:r>
      <w:r w:rsidR="009C6A19" w:rsidRPr="00D70E28">
        <w:rPr>
          <w:rFonts w:eastAsia="宋体" w:hint="eastAsia"/>
          <w:sz w:val="21"/>
          <w:szCs w:val="21"/>
          <w:vertAlign w:val="subscript"/>
        </w:rPr>
        <w:t>3</w:t>
      </w:r>
      <w:r w:rsidR="009C6A19">
        <w:rPr>
          <w:rFonts w:eastAsia="宋体" w:hint="eastAsia"/>
          <w:sz w:val="21"/>
          <w:szCs w:val="21"/>
        </w:rPr>
        <w:t>/</w:t>
      </w:r>
      <w:r w:rsidR="009C6A19" w:rsidRPr="00D70E28">
        <w:rPr>
          <w:rFonts w:eastAsia="宋体" w:hint="eastAsia"/>
          <w:i/>
          <w:sz w:val="21"/>
          <w:szCs w:val="21"/>
        </w:rPr>
        <w:t xml:space="preserve"> I</w:t>
      </w:r>
      <w:r w:rsidR="009C6A19" w:rsidRPr="00D70E28">
        <w:rPr>
          <w:rFonts w:eastAsia="宋体" w:hint="eastAsia"/>
          <w:sz w:val="21"/>
          <w:szCs w:val="21"/>
          <w:vertAlign w:val="subscript"/>
        </w:rPr>
        <w:t>1</w:t>
      </w:r>
      <w:r w:rsidRPr="0043133F">
        <w:rPr>
          <w:rFonts w:eastAsia="宋体" w:hint="eastAsia"/>
          <w:sz w:val="21"/>
          <w:szCs w:val="21"/>
        </w:rPr>
        <w:t>透射谱如图</w:t>
      </w:r>
      <w:r w:rsidRPr="0043133F">
        <w:rPr>
          <w:rFonts w:eastAsia="宋体" w:hint="eastAsia"/>
          <w:sz w:val="21"/>
          <w:szCs w:val="21"/>
        </w:rPr>
        <w:t>2</w:t>
      </w:r>
      <w:r w:rsidRPr="0043133F">
        <w:rPr>
          <w:rFonts w:eastAsia="宋体" w:hint="eastAsia"/>
          <w:sz w:val="21"/>
          <w:szCs w:val="21"/>
        </w:rPr>
        <w:t>所示。</w:t>
      </w:r>
    </w:p>
    <w:p w:rsidR="00923267" w:rsidRDefault="00923267" w:rsidP="00923267">
      <w:pPr>
        <w:jc w:val="center"/>
        <w:rPr>
          <w:rFonts w:eastAsia="宋体"/>
          <w:sz w:val="21"/>
          <w:szCs w:val="21"/>
        </w:rPr>
      </w:pPr>
      <w:r>
        <w:rPr>
          <w:rFonts w:eastAsia="宋体"/>
          <w:noProof/>
          <w:sz w:val="21"/>
          <w:szCs w:val="21"/>
        </w:rPr>
        <w:drawing>
          <wp:inline distT="0" distB="0" distL="0" distR="0">
            <wp:extent cx="2667000" cy="790956"/>
            <wp:effectExtent l="0" t="0" r="0" b="952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王靖绘图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7000" cy="790956"/>
                    </a:xfrm>
                    <a:prstGeom prst="rect">
                      <a:avLst/>
                    </a:prstGeom>
                  </pic:spPr>
                </pic:pic>
              </a:graphicData>
            </a:graphic>
          </wp:inline>
        </w:drawing>
      </w:r>
    </w:p>
    <w:p w:rsidR="00923267" w:rsidRPr="00923267" w:rsidRDefault="00923267" w:rsidP="00923267">
      <w:pPr>
        <w:jc w:val="center"/>
        <w:rPr>
          <w:rFonts w:ascii="方正黑体_GBK" w:eastAsia="方正黑体_GBK" w:hint="eastAsia"/>
        </w:rPr>
      </w:pPr>
      <w:r w:rsidRPr="00923267">
        <w:rPr>
          <w:rFonts w:ascii="方正黑体_GBK" w:eastAsia="方正黑体_GBK" w:hint="eastAsia"/>
        </w:rPr>
        <w:t>图1  臂长差可调的MZI结构图</w:t>
      </w:r>
    </w:p>
    <w:p w:rsidR="00923267" w:rsidRDefault="00923267" w:rsidP="00923267">
      <w:pPr>
        <w:jc w:val="center"/>
        <w:rPr>
          <w:rFonts w:eastAsia="宋体"/>
          <w:sz w:val="21"/>
          <w:szCs w:val="21"/>
        </w:rPr>
      </w:pPr>
      <w:r>
        <w:rPr>
          <w:rFonts w:eastAsia="宋体"/>
          <w:noProof/>
          <w:sz w:val="21"/>
          <w:szCs w:val="21"/>
        </w:rPr>
        <w:drawing>
          <wp:inline distT="0" distB="0" distL="0" distR="0" wp14:anchorId="03D942CF" wp14:editId="40E4B8F8">
            <wp:extent cx="2676144" cy="148590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王靖绘图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144" cy="1485900"/>
                    </a:xfrm>
                    <a:prstGeom prst="rect">
                      <a:avLst/>
                    </a:prstGeom>
                  </pic:spPr>
                </pic:pic>
              </a:graphicData>
            </a:graphic>
          </wp:inline>
        </w:drawing>
      </w:r>
    </w:p>
    <w:p w:rsidR="00923267" w:rsidRPr="00923267" w:rsidRDefault="00923267" w:rsidP="00923267">
      <w:pPr>
        <w:jc w:val="center"/>
        <w:rPr>
          <w:rFonts w:ascii="方正黑体_GBK" w:eastAsia="方正黑体_GBK" w:hint="eastAsia"/>
        </w:rPr>
      </w:pPr>
      <w:r w:rsidRPr="00923267">
        <w:rPr>
          <w:rFonts w:ascii="方正黑体_GBK" w:eastAsia="方正黑体_GBK" w:hint="eastAsia"/>
        </w:rPr>
        <w:t>图2  MZI中I3 /I1的透射谱</w:t>
      </w:r>
    </w:p>
    <w:p w:rsidR="0043133F" w:rsidRDefault="0043133F" w:rsidP="00035A14">
      <w:pPr>
        <w:ind w:firstLine="420"/>
        <w:rPr>
          <w:rFonts w:eastAsia="宋体"/>
          <w:sz w:val="21"/>
          <w:szCs w:val="21"/>
        </w:rPr>
      </w:pPr>
      <w:r w:rsidRPr="0043133F">
        <w:rPr>
          <w:rFonts w:eastAsia="宋体" w:hint="eastAsia"/>
          <w:sz w:val="21"/>
          <w:szCs w:val="21"/>
        </w:rPr>
        <w:t>改变</w:t>
      </w:r>
      <w:r w:rsidRPr="0043133F">
        <w:rPr>
          <w:rFonts w:eastAsia="宋体" w:hint="eastAsia"/>
          <w:sz w:val="21"/>
          <w:szCs w:val="21"/>
        </w:rPr>
        <w:t>2</w:t>
      </w:r>
      <w:r w:rsidRPr="0043133F">
        <w:rPr>
          <w:rFonts w:eastAsia="宋体" w:hint="eastAsia"/>
          <w:sz w:val="21"/>
          <w:szCs w:val="21"/>
        </w:rPr>
        <w:t>个耦合器的分光比，在耦合系数</w:t>
      </w:r>
      <w:r w:rsidRPr="0043133F">
        <w:rPr>
          <w:rFonts w:eastAsia="宋体" w:hint="eastAsia"/>
          <w:sz w:val="21"/>
          <w:szCs w:val="21"/>
        </w:rPr>
        <w:t>sin</w:t>
      </w:r>
      <w:r w:rsidRPr="009C6A19">
        <w:rPr>
          <w:rFonts w:eastAsia="宋体" w:hint="eastAsia"/>
          <w:sz w:val="21"/>
          <w:szCs w:val="21"/>
          <w:vertAlign w:val="superscript"/>
        </w:rPr>
        <w:t>2</w:t>
      </w:r>
      <w:r w:rsidRPr="009C6A19">
        <w:rPr>
          <w:rFonts w:eastAsia="宋体" w:hint="eastAsia"/>
          <w:i/>
          <w:sz w:val="21"/>
          <w:szCs w:val="21"/>
        </w:rPr>
        <w:t>φ</w:t>
      </w:r>
      <w:r w:rsidRPr="0043133F">
        <w:rPr>
          <w:rFonts w:eastAsia="宋体" w:hint="eastAsia"/>
          <w:sz w:val="21"/>
          <w:szCs w:val="21"/>
        </w:rPr>
        <w:t>分别为</w:t>
      </w:r>
      <w:r w:rsidRPr="0043133F">
        <w:rPr>
          <w:rFonts w:eastAsia="宋体" w:hint="eastAsia"/>
          <w:sz w:val="21"/>
          <w:szCs w:val="21"/>
        </w:rPr>
        <w:t>0.2</w:t>
      </w:r>
      <w:r w:rsidRPr="0043133F">
        <w:rPr>
          <w:rFonts w:eastAsia="宋体" w:hint="eastAsia"/>
          <w:sz w:val="21"/>
          <w:szCs w:val="21"/>
        </w:rPr>
        <w:t>、</w:t>
      </w:r>
      <w:r w:rsidRPr="0043133F">
        <w:rPr>
          <w:rFonts w:eastAsia="宋体" w:hint="eastAsia"/>
          <w:sz w:val="21"/>
          <w:szCs w:val="21"/>
        </w:rPr>
        <w:t>0.3</w:t>
      </w:r>
      <w:r w:rsidRPr="0043133F">
        <w:rPr>
          <w:rFonts w:eastAsia="宋体" w:hint="eastAsia"/>
          <w:sz w:val="21"/>
          <w:szCs w:val="21"/>
        </w:rPr>
        <w:t>和</w:t>
      </w:r>
      <w:r w:rsidRPr="0043133F">
        <w:rPr>
          <w:rFonts w:eastAsia="宋体" w:hint="eastAsia"/>
          <w:sz w:val="21"/>
          <w:szCs w:val="21"/>
        </w:rPr>
        <w:t>0.5</w:t>
      </w:r>
      <w:r w:rsidRPr="0043133F">
        <w:rPr>
          <w:rFonts w:eastAsia="宋体" w:hint="eastAsia"/>
          <w:sz w:val="21"/>
          <w:szCs w:val="21"/>
        </w:rPr>
        <w:t>时，</w:t>
      </w:r>
      <w:r w:rsidR="009C6A19" w:rsidRPr="00D70E28">
        <w:rPr>
          <w:rFonts w:eastAsia="宋体" w:hint="eastAsia"/>
          <w:i/>
          <w:sz w:val="21"/>
          <w:szCs w:val="21"/>
        </w:rPr>
        <w:t>I</w:t>
      </w:r>
      <w:r w:rsidR="009C6A19" w:rsidRPr="00D70E28">
        <w:rPr>
          <w:rFonts w:eastAsia="宋体" w:hint="eastAsia"/>
          <w:sz w:val="21"/>
          <w:szCs w:val="21"/>
          <w:vertAlign w:val="subscript"/>
        </w:rPr>
        <w:t>3</w:t>
      </w:r>
      <w:r w:rsidR="009C6A19">
        <w:rPr>
          <w:rFonts w:eastAsia="宋体" w:hint="eastAsia"/>
          <w:sz w:val="21"/>
          <w:szCs w:val="21"/>
        </w:rPr>
        <w:t>/</w:t>
      </w:r>
      <w:r w:rsidR="009C6A19" w:rsidRPr="00D70E28">
        <w:rPr>
          <w:rFonts w:eastAsia="宋体" w:hint="eastAsia"/>
          <w:i/>
          <w:sz w:val="21"/>
          <w:szCs w:val="21"/>
        </w:rPr>
        <w:t xml:space="preserve"> I</w:t>
      </w:r>
      <w:r w:rsidR="009C6A19" w:rsidRPr="00D70E28">
        <w:rPr>
          <w:rFonts w:eastAsia="宋体" w:hint="eastAsia"/>
          <w:sz w:val="21"/>
          <w:szCs w:val="21"/>
          <w:vertAlign w:val="subscript"/>
        </w:rPr>
        <w:t>1</w:t>
      </w:r>
      <w:r w:rsidRPr="0043133F">
        <w:rPr>
          <w:rFonts w:eastAsia="宋体" w:hint="eastAsia"/>
          <w:sz w:val="21"/>
          <w:szCs w:val="21"/>
        </w:rPr>
        <w:t>的透射谱如图</w:t>
      </w:r>
      <w:r w:rsidRPr="0043133F">
        <w:rPr>
          <w:rFonts w:eastAsia="宋体" w:hint="eastAsia"/>
          <w:sz w:val="21"/>
          <w:szCs w:val="21"/>
        </w:rPr>
        <w:t>3</w:t>
      </w:r>
      <w:r w:rsidRPr="0043133F">
        <w:rPr>
          <w:rFonts w:eastAsia="宋体" w:hint="eastAsia"/>
          <w:sz w:val="21"/>
          <w:szCs w:val="21"/>
        </w:rPr>
        <w:t>（</w:t>
      </w:r>
      <w:r w:rsidRPr="0043133F">
        <w:rPr>
          <w:rFonts w:eastAsia="宋体" w:hint="eastAsia"/>
          <w:sz w:val="21"/>
          <w:szCs w:val="21"/>
        </w:rPr>
        <w:t>a</w:t>
      </w:r>
      <w:r w:rsidRPr="0043133F">
        <w:rPr>
          <w:rFonts w:eastAsia="宋体" w:hint="eastAsia"/>
          <w:sz w:val="21"/>
          <w:szCs w:val="21"/>
        </w:rPr>
        <w:t>）所示。可以看出，耦合系数越大，输出光强越大，因此本文选择</w:t>
      </w:r>
      <w:r w:rsidRPr="0043133F">
        <w:rPr>
          <w:rFonts w:eastAsia="宋体" w:hint="eastAsia"/>
          <w:sz w:val="21"/>
          <w:szCs w:val="21"/>
        </w:rPr>
        <w:t>sin</w:t>
      </w:r>
      <w:r w:rsidRPr="009C6A19">
        <w:rPr>
          <w:rFonts w:eastAsia="宋体" w:hint="eastAsia"/>
          <w:sz w:val="21"/>
          <w:szCs w:val="21"/>
          <w:vertAlign w:val="superscript"/>
        </w:rPr>
        <w:t>2</w:t>
      </w:r>
      <w:r w:rsidRPr="009C6A19">
        <w:rPr>
          <w:rFonts w:eastAsia="宋体" w:hint="eastAsia"/>
          <w:i/>
          <w:sz w:val="21"/>
          <w:szCs w:val="21"/>
        </w:rPr>
        <w:t>φ</w:t>
      </w:r>
      <w:r w:rsidRPr="0043133F">
        <w:rPr>
          <w:rFonts w:eastAsia="宋体" w:hint="eastAsia"/>
          <w:sz w:val="21"/>
          <w:szCs w:val="21"/>
        </w:rPr>
        <w:t>=0.5</w:t>
      </w:r>
      <w:r w:rsidRPr="0043133F">
        <w:rPr>
          <w:rFonts w:eastAsia="宋体" w:hint="eastAsia"/>
          <w:sz w:val="21"/>
          <w:szCs w:val="21"/>
        </w:rPr>
        <w:t>，</w:t>
      </w:r>
      <w:r w:rsidRPr="0043133F">
        <w:rPr>
          <w:rFonts w:eastAsia="宋体" w:hint="eastAsia"/>
          <w:sz w:val="21"/>
          <w:szCs w:val="21"/>
        </w:rPr>
        <w:t>2</w:t>
      </w:r>
      <w:r w:rsidRPr="0043133F">
        <w:rPr>
          <w:rFonts w:eastAsia="宋体" w:hint="eastAsia"/>
          <w:sz w:val="21"/>
          <w:szCs w:val="21"/>
        </w:rPr>
        <w:t>个耦合器的分光比为</w:t>
      </w:r>
      <w:r w:rsidRPr="0043133F">
        <w:rPr>
          <w:rFonts w:eastAsia="宋体" w:hint="eastAsia"/>
          <w:sz w:val="21"/>
          <w:szCs w:val="21"/>
        </w:rPr>
        <w:t>1:1</w:t>
      </w:r>
      <w:r w:rsidRPr="0043133F">
        <w:rPr>
          <w:rFonts w:eastAsia="宋体" w:hint="eastAsia"/>
          <w:sz w:val="21"/>
          <w:szCs w:val="21"/>
        </w:rPr>
        <w:t>，此时改变臂长差（</w:t>
      </w:r>
      <w:r w:rsidRPr="009C6A19">
        <w:rPr>
          <w:rFonts w:eastAsia="宋体" w:hint="eastAsia"/>
          <w:i/>
          <w:sz w:val="21"/>
          <w:szCs w:val="21"/>
        </w:rPr>
        <w:t>δ</w:t>
      </w:r>
      <w:r w:rsidRPr="009C6A19">
        <w:rPr>
          <w:rFonts w:eastAsia="宋体" w:hint="eastAsia"/>
          <w:i/>
          <w:sz w:val="21"/>
          <w:szCs w:val="21"/>
        </w:rPr>
        <w:t>L</w:t>
      </w:r>
      <w:r w:rsidRPr="0043133F">
        <w:rPr>
          <w:rFonts w:eastAsia="宋体" w:hint="eastAsia"/>
          <w:sz w:val="21"/>
          <w:szCs w:val="21"/>
        </w:rPr>
        <w:t>，</w:t>
      </w:r>
      <w:r w:rsidRPr="009C6A19">
        <w:rPr>
          <w:rFonts w:eastAsia="宋体" w:hint="eastAsia"/>
          <w:i/>
          <w:sz w:val="21"/>
          <w:szCs w:val="21"/>
        </w:rPr>
        <w:t>δ</w:t>
      </w:r>
      <w:r w:rsidRPr="009C6A19">
        <w:rPr>
          <w:rFonts w:eastAsia="宋体" w:hint="eastAsia"/>
          <w:i/>
          <w:sz w:val="21"/>
          <w:szCs w:val="21"/>
        </w:rPr>
        <w:t>L</w:t>
      </w:r>
      <w:r w:rsidRPr="0043133F">
        <w:rPr>
          <w:rFonts w:eastAsia="宋体" w:hint="eastAsia"/>
          <w:sz w:val="21"/>
          <w:szCs w:val="21"/>
        </w:rPr>
        <w:t xml:space="preserve">+10 </w:t>
      </w:r>
      <w:r w:rsidRPr="0043133F">
        <w:rPr>
          <w:rFonts w:eastAsia="宋体" w:hint="eastAsia"/>
          <w:sz w:val="21"/>
          <w:szCs w:val="21"/>
        </w:rPr>
        <w:t>μ</w:t>
      </w:r>
      <w:r w:rsidRPr="0043133F">
        <w:rPr>
          <w:rFonts w:eastAsia="宋体" w:hint="eastAsia"/>
          <w:sz w:val="21"/>
          <w:szCs w:val="21"/>
        </w:rPr>
        <w:t>m</w:t>
      </w:r>
      <w:r w:rsidRPr="0043133F">
        <w:rPr>
          <w:rFonts w:eastAsia="宋体" w:hint="eastAsia"/>
          <w:sz w:val="21"/>
          <w:szCs w:val="21"/>
        </w:rPr>
        <w:t>），得到端口</w:t>
      </w:r>
      <w:r w:rsidRPr="0043133F">
        <w:rPr>
          <w:rFonts w:eastAsia="宋体" w:hint="eastAsia"/>
          <w:sz w:val="21"/>
          <w:szCs w:val="21"/>
        </w:rPr>
        <w:t>3</w:t>
      </w:r>
      <w:r w:rsidRPr="0043133F">
        <w:rPr>
          <w:rFonts w:eastAsia="宋体" w:hint="eastAsia"/>
          <w:sz w:val="21"/>
          <w:szCs w:val="21"/>
        </w:rPr>
        <w:t>输出的光强图如图</w:t>
      </w:r>
      <w:r w:rsidRPr="0043133F">
        <w:rPr>
          <w:rFonts w:eastAsia="宋体" w:hint="eastAsia"/>
          <w:sz w:val="21"/>
          <w:szCs w:val="21"/>
        </w:rPr>
        <w:t>3</w:t>
      </w:r>
      <w:r w:rsidRPr="0043133F">
        <w:rPr>
          <w:rFonts w:eastAsia="宋体" w:hint="eastAsia"/>
          <w:sz w:val="21"/>
          <w:szCs w:val="21"/>
        </w:rPr>
        <w:t>（</w:t>
      </w:r>
      <w:r w:rsidRPr="0043133F">
        <w:rPr>
          <w:rFonts w:eastAsia="宋体" w:hint="eastAsia"/>
          <w:sz w:val="21"/>
          <w:szCs w:val="21"/>
        </w:rPr>
        <w:t>b</w:t>
      </w:r>
      <w:r w:rsidRPr="0043133F">
        <w:rPr>
          <w:rFonts w:eastAsia="宋体" w:hint="eastAsia"/>
          <w:sz w:val="21"/>
          <w:szCs w:val="21"/>
        </w:rPr>
        <w:t>）所示。可以看出，</w:t>
      </w:r>
      <w:r w:rsidRPr="0043133F">
        <w:rPr>
          <w:rFonts w:eastAsia="宋体" w:hint="eastAsia"/>
          <w:sz w:val="21"/>
          <w:szCs w:val="21"/>
        </w:rPr>
        <w:t>MZI</w:t>
      </w:r>
      <w:r w:rsidRPr="0043133F">
        <w:rPr>
          <w:rFonts w:eastAsia="宋体" w:hint="eastAsia"/>
          <w:sz w:val="21"/>
          <w:szCs w:val="21"/>
        </w:rPr>
        <w:t>的输出光强随臂长差的改变而发生平移。</w:t>
      </w:r>
    </w:p>
    <w:p w:rsidR="00035A14" w:rsidRDefault="00035A14" w:rsidP="00035A14">
      <w:pPr>
        <w:jc w:val="center"/>
        <w:rPr>
          <w:rFonts w:eastAsia="宋体"/>
          <w:sz w:val="21"/>
          <w:szCs w:val="21"/>
        </w:rPr>
      </w:pPr>
      <w:r>
        <w:rPr>
          <w:rFonts w:eastAsia="宋体"/>
          <w:noProof/>
          <w:sz w:val="21"/>
          <w:szCs w:val="21"/>
        </w:rPr>
        <w:drawing>
          <wp:inline distT="0" distB="0" distL="0" distR="0">
            <wp:extent cx="2752344" cy="1438656"/>
            <wp:effectExtent l="0" t="0" r="0"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王靖绘图3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2344" cy="1438656"/>
                    </a:xfrm>
                    <a:prstGeom prst="rect">
                      <a:avLst/>
                    </a:prstGeom>
                  </pic:spPr>
                </pic:pic>
              </a:graphicData>
            </a:graphic>
          </wp:inline>
        </w:drawing>
      </w:r>
    </w:p>
    <w:p w:rsidR="00035A14" w:rsidRPr="00035A14" w:rsidRDefault="00035A14" w:rsidP="00035A14">
      <w:pPr>
        <w:jc w:val="center"/>
        <w:rPr>
          <w:rFonts w:eastAsia="宋体"/>
        </w:rPr>
      </w:pPr>
      <w:r w:rsidRPr="00035A14">
        <w:rPr>
          <w:rFonts w:eastAsia="宋体" w:hint="eastAsia"/>
        </w:rPr>
        <w:t>（</w:t>
      </w:r>
      <w:r w:rsidRPr="00035A14">
        <w:rPr>
          <w:rFonts w:eastAsia="宋体" w:hint="eastAsia"/>
        </w:rPr>
        <w:t>a</w:t>
      </w:r>
      <w:r w:rsidRPr="00035A14">
        <w:rPr>
          <w:rFonts w:eastAsia="宋体" w:hint="eastAsia"/>
        </w:rPr>
        <w:t>）</w:t>
      </w:r>
      <w:r w:rsidRPr="00035A14">
        <w:rPr>
          <w:rFonts w:eastAsia="宋体" w:hint="eastAsia"/>
        </w:rPr>
        <w:t xml:space="preserve"> </w:t>
      </w:r>
      <w:r w:rsidRPr="00035A14">
        <w:rPr>
          <w:rFonts w:eastAsia="宋体" w:hint="eastAsia"/>
        </w:rPr>
        <w:t>不同耦合系数下</w:t>
      </w:r>
      <w:r w:rsidRPr="00035A14">
        <w:rPr>
          <w:rFonts w:eastAsia="宋体" w:hint="eastAsia"/>
        </w:rPr>
        <w:t>I3/I1</w:t>
      </w:r>
      <w:r w:rsidRPr="00035A14">
        <w:rPr>
          <w:rFonts w:eastAsia="宋体" w:hint="eastAsia"/>
        </w:rPr>
        <w:t>的透射谱</w:t>
      </w:r>
    </w:p>
    <w:p w:rsidR="00035A14" w:rsidRDefault="00035A14" w:rsidP="00035A14">
      <w:pPr>
        <w:jc w:val="center"/>
        <w:rPr>
          <w:rFonts w:eastAsia="宋体"/>
          <w:sz w:val="21"/>
          <w:szCs w:val="21"/>
        </w:rPr>
      </w:pPr>
      <w:r>
        <w:rPr>
          <w:rFonts w:eastAsia="宋体"/>
          <w:noProof/>
          <w:sz w:val="21"/>
          <w:szCs w:val="21"/>
        </w:rPr>
        <w:lastRenderedPageBreak/>
        <w:drawing>
          <wp:inline distT="0" distB="0" distL="0" distR="0" wp14:anchorId="3EA5D59F" wp14:editId="7B0114BE">
            <wp:extent cx="2781300" cy="1429512"/>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王靖绘图3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1429512"/>
                    </a:xfrm>
                    <a:prstGeom prst="rect">
                      <a:avLst/>
                    </a:prstGeom>
                  </pic:spPr>
                </pic:pic>
              </a:graphicData>
            </a:graphic>
          </wp:inline>
        </w:drawing>
      </w:r>
    </w:p>
    <w:p w:rsidR="00035A14" w:rsidRPr="00035A14" w:rsidRDefault="00035A14" w:rsidP="00035A14">
      <w:pPr>
        <w:jc w:val="center"/>
        <w:rPr>
          <w:rFonts w:eastAsia="宋体"/>
        </w:rPr>
      </w:pPr>
      <w:r w:rsidRPr="00035A14">
        <w:rPr>
          <w:rFonts w:eastAsia="宋体" w:hint="eastAsia"/>
        </w:rPr>
        <w:t>（</w:t>
      </w:r>
      <w:r w:rsidRPr="00035A14">
        <w:rPr>
          <w:rFonts w:eastAsia="宋体" w:hint="eastAsia"/>
        </w:rPr>
        <w:t>b</w:t>
      </w:r>
      <w:r w:rsidRPr="00035A14">
        <w:rPr>
          <w:rFonts w:eastAsia="宋体" w:hint="eastAsia"/>
        </w:rPr>
        <w:t>）</w:t>
      </w:r>
      <w:r w:rsidRPr="00035A14">
        <w:rPr>
          <w:rFonts w:eastAsia="宋体" w:hint="eastAsia"/>
        </w:rPr>
        <w:t xml:space="preserve"> </w:t>
      </w:r>
      <w:r w:rsidRPr="00035A14">
        <w:rPr>
          <w:rFonts w:eastAsia="宋体" w:hint="eastAsia"/>
        </w:rPr>
        <w:t>不同臂长差δ</w:t>
      </w:r>
      <w:r w:rsidRPr="00035A14">
        <w:rPr>
          <w:rFonts w:eastAsia="宋体" w:hint="eastAsia"/>
        </w:rPr>
        <w:t>L</w:t>
      </w:r>
      <w:r w:rsidRPr="00035A14">
        <w:rPr>
          <w:rFonts w:eastAsia="宋体" w:hint="eastAsia"/>
        </w:rPr>
        <w:t>时</w:t>
      </w:r>
      <w:r w:rsidRPr="00035A14">
        <w:rPr>
          <w:rFonts w:eastAsia="宋体" w:hint="eastAsia"/>
        </w:rPr>
        <w:t>I3/I1</w:t>
      </w:r>
      <w:r w:rsidRPr="00035A14">
        <w:rPr>
          <w:rFonts w:eastAsia="宋体" w:hint="eastAsia"/>
        </w:rPr>
        <w:t>的透射谱</w:t>
      </w:r>
    </w:p>
    <w:p w:rsidR="00035A14" w:rsidRPr="00035A14" w:rsidRDefault="00035A14" w:rsidP="00035A14">
      <w:pPr>
        <w:jc w:val="center"/>
        <w:rPr>
          <w:rFonts w:ascii="方正黑体_GBK" w:eastAsia="方正黑体_GBK" w:hint="eastAsia"/>
        </w:rPr>
      </w:pPr>
      <w:r w:rsidRPr="00035A14">
        <w:rPr>
          <w:rFonts w:ascii="方正黑体_GBK" w:eastAsia="方正黑体_GBK" w:hint="eastAsia"/>
        </w:rPr>
        <w:t>图3  耦合系数和臂长差δL对I3/I1的透射谱的影响</w:t>
      </w:r>
    </w:p>
    <w:p w:rsidR="0043133F" w:rsidRPr="009C6A19" w:rsidRDefault="0043133F" w:rsidP="0043133F">
      <w:pPr>
        <w:rPr>
          <w:rFonts w:ascii="方正黑体_GBK" w:eastAsia="方正黑体_GBK" w:hint="eastAsia"/>
          <w:sz w:val="21"/>
          <w:szCs w:val="21"/>
        </w:rPr>
      </w:pPr>
      <w:r w:rsidRPr="009C6A19">
        <w:rPr>
          <w:rFonts w:ascii="方正黑体_GBK" w:eastAsia="方正黑体_GBK" w:hint="eastAsia"/>
          <w:sz w:val="21"/>
          <w:szCs w:val="21"/>
        </w:rPr>
        <w:t>1.2 基于MZI的可调谐光电振荡器的工作原理及理论分析</w:t>
      </w:r>
    </w:p>
    <w:p w:rsidR="0043133F" w:rsidRDefault="0043133F" w:rsidP="009D5686">
      <w:pPr>
        <w:ind w:firstLine="420"/>
        <w:rPr>
          <w:rFonts w:eastAsia="宋体"/>
          <w:sz w:val="21"/>
          <w:szCs w:val="21"/>
        </w:rPr>
      </w:pPr>
      <w:r w:rsidRPr="0043133F">
        <w:rPr>
          <w:rFonts w:eastAsia="宋体" w:hint="eastAsia"/>
          <w:sz w:val="21"/>
          <w:szCs w:val="21"/>
        </w:rPr>
        <w:t>图</w:t>
      </w:r>
      <w:r w:rsidRPr="0043133F">
        <w:rPr>
          <w:rFonts w:eastAsia="宋体" w:hint="eastAsia"/>
          <w:sz w:val="21"/>
          <w:szCs w:val="21"/>
        </w:rPr>
        <w:t>4</w:t>
      </w:r>
      <w:r w:rsidRPr="0043133F">
        <w:rPr>
          <w:rFonts w:eastAsia="宋体" w:hint="eastAsia"/>
          <w:sz w:val="21"/>
          <w:szCs w:val="21"/>
        </w:rPr>
        <w:t>为基于</w:t>
      </w:r>
      <w:r w:rsidRPr="0043133F">
        <w:rPr>
          <w:rFonts w:eastAsia="宋体" w:hint="eastAsia"/>
          <w:sz w:val="21"/>
          <w:szCs w:val="21"/>
        </w:rPr>
        <w:t>MZI</w:t>
      </w:r>
      <w:r w:rsidRPr="0043133F">
        <w:rPr>
          <w:rFonts w:eastAsia="宋体" w:hint="eastAsia"/>
          <w:sz w:val="21"/>
          <w:szCs w:val="21"/>
        </w:rPr>
        <w:t>的可调谐光电振荡器的原理图。可以看出，宽带光源发出连续的光波经过掺</w:t>
      </w:r>
      <w:proofErr w:type="gramStart"/>
      <w:r w:rsidRPr="0043133F">
        <w:rPr>
          <w:rFonts w:eastAsia="宋体" w:hint="eastAsia"/>
          <w:sz w:val="21"/>
          <w:szCs w:val="21"/>
        </w:rPr>
        <w:t>铒</w:t>
      </w:r>
      <w:proofErr w:type="gramEnd"/>
      <w:r w:rsidRPr="0043133F">
        <w:rPr>
          <w:rFonts w:eastAsia="宋体" w:hint="eastAsia"/>
          <w:sz w:val="21"/>
          <w:szCs w:val="21"/>
        </w:rPr>
        <w:t>光纤放大器（</w:t>
      </w:r>
      <w:r w:rsidRPr="0043133F">
        <w:rPr>
          <w:rFonts w:eastAsia="宋体" w:hint="eastAsia"/>
          <w:sz w:val="21"/>
          <w:szCs w:val="21"/>
        </w:rPr>
        <w:t>EDFA</w:t>
      </w:r>
      <w:r w:rsidRPr="0043133F">
        <w:rPr>
          <w:rFonts w:eastAsia="宋体" w:hint="eastAsia"/>
          <w:sz w:val="21"/>
          <w:szCs w:val="21"/>
        </w:rPr>
        <w:t>）后进入</w:t>
      </w:r>
      <w:r w:rsidRPr="0043133F">
        <w:rPr>
          <w:rFonts w:eastAsia="宋体" w:hint="eastAsia"/>
          <w:sz w:val="21"/>
          <w:szCs w:val="21"/>
        </w:rPr>
        <w:t>EOM</w:t>
      </w:r>
      <w:r w:rsidRPr="0043133F">
        <w:rPr>
          <w:rFonts w:eastAsia="宋体" w:hint="eastAsia"/>
          <w:sz w:val="21"/>
          <w:szCs w:val="21"/>
        </w:rPr>
        <w:t>，</w:t>
      </w:r>
      <w:r w:rsidRPr="0043133F">
        <w:rPr>
          <w:rFonts w:eastAsia="宋体" w:hint="eastAsia"/>
          <w:sz w:val="21"/>
          <w:szCs w:val="21"/>
        </w:rPr>
        <w:t>EOM</w:t>
      </w:r>
      <w:r w:rsidRPr="0043133F">
        <w:rPr>
          <w:rFonts w:eastAsia="宋体" w:hint="eastAsia"/>
          <w:sz w:val="21"/>
          <w:szCs w:val="21"/>
        </w:rPr>
        <w:t>把输入的微波信号转换为光信号，光信号从端口</w:t>
      </w:r>
      <w:r w:rsidRPr="0043133F">
        <w:rPr>
          <w:rFonts w:eastAsia="宋体" w:hint="eastAsia"/>
          <w:sz w:val="21"/>
          <w:szCs w:val="21"/>
        </w:rPr>
        <w:t>1</w:t>
      </w:r>
      <w:r w:rsidRPr="0043133F">
        <w:rPr>
          <w:rFonts w:eastAsia="宋体" w:hint="eastAsia"/>
          <w:sz w:val="21"/>
          <w:szCs w:val="21"/>
        </w:rPr>
        <w:t>进入</w:t>
      </w:r>
      <w:r w:rsidRPr="0043133F">
        <w:rPr>
          <w:rFonts w:eastAsia="宋体" w:hint="eastAsia"/>
          <w:sz w:val="21"/>
          <w:szCs w:val="21"/>
        </w:rPr>
        <w:t>MZI</w:t>
      </w:r>
      <w:r w:rsidRPr="0043133F">
        <w:rPr>
          <w:rFonts w:eastAsia="宋体" w:hint="eastAsia"/>
          <w:sz w:val="21"/>
          <w:szCs w:val="21"/>
        </w:rPr>
        <w:t>，之后依次通过</w:t>
      </w:r>
      <w:r w:rsidRPr="0043133F">
        <w:rPr>
          <w:rFonts w:eastAsia="宋体" w:hint="eastAsia"/>
          <w:sz w:val="21"/>
          <w:szCs w:val="21"/>
        </w:rPr>
        <w:t>EDFA</w:t>
      </w:r>
      <w:r w:rsidRPr="0043133F">
        <w:rPr>
          <w:rFonts w:eastAsia="宋体" w:hint="eastAsia"/>
          <w:sz w:val="21"/>
          <w:szCs w:val="21"/>
        </w:rPr>
        <w:t>、光纤和光电探测器，最后被转化为微波信号。微波信号经过电放大器、合路器后一部分输出，另一部分反馈回</w:t>
      </w:r>
      <w:r w:rsidRPr="0043133F">
        <w:rPr>
          <w:rFonts w:eastAsia="宋体" w:hint="eastAsia"/>
          <w:sz w:val="21"/>
          <w:szCs w:val="21"/>
        </w:rPr>
        <w:t>EOM</w:t>
      </w:r>
      <w:r w:rsidRPr="0043133F">
        <w:rPr>
          <w:rFonts w:eastAsia="宋体" w:hint="eastAsia"/>
          <w:sz w:val="21"/>
          <w:szCs w:val="21"/>
        </w:rPr>
        <w:t>用来调制光波，构成一个闭环反馈系统。</w:t>
      </w:r>
    </w:p>
    <w:p w:rsidR="009D5686" w:rsidRDefault="009D5686" w:rsidP="009D5686">
      <w:pPr>
        <w:jc w:val="center"/>
        <w:rPr>
          <w:rFonts w:eastAsia="宋体"/>
          <w:sz w:val="21"/>
          <w:szCs w:val="21"/>
        </w:rPr>
      </w:pPr>
      <w:r>
        <w:rPr>
          <w:rFonts w:eastAsia="宋体"/>
          <w:noProof/>
          <w:sz w:val="21"/>
          <w:szCs w:val="21"/>
        </w:rPr>
        <w:drawing>
          <wp:inline distT="0" distB="0" distL="0" distR="0">
            <wp:extent cx="2677668" cy="687324"/>
            <wp:effectExtent l="0" t="0" r="889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王靖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7668" cy="687324"/>
                    </a:xfrm>
                    <a:prstGeom prst="rect">
                      <a:avLst/>
                    </a:prstGeom>
                  </pic:spPr>
                </pic:pic>
              </a:graphicData>
            </a:graphic>
          </wp:inline>
        </w:drawing>
      </w:r>
    </w:p>
    <w:p w:rsidR="009D5686" w:rsidRPr="009D5686" w:rsidRDefault="009D5686" w:rsidP="009D5686">
      <w:pPr>
        <w:jc w:val="center"/>
        <w:rPr>
          <w:rFonts w:ascii="方正黑体_GBK" w:eastAsia="方正黑体_GBK" w:hint="eastAsia"/>
        </w:rPr>
      </w:pPr>
      <w:r w:rsidRPr="009D5686">
        <w:rPr>
          <w:rFonts w:ascii="方正黑体_GBK" w:eastAsia="方正黑体_GBK" w:hint="eastAsia"/>
        </w:rPr>
        <w:t>图4  基于MZI的可调谐光电振荡器原理图</w:t>
      </w:r>
    </w:p>
    <w:p w:rsidR="0043133F" w:rsidRPr="0043133F" w:rsidRDefault="0043133F" w:rsidP="0043133F">
      <w:pPr>
        <w:rPr>
          <w:rFonts w:eastAsia="宋体" w:hint="eastAsia"/>
          <w:sz w:val="21"/>
          <w:szCs w:val="21"/>
        </w:rPr>
      </w:pPr>
      <w:r w:rsidRPr="0043133F">
        <w:rPr>
          <w:rFonts w:eastAsia="宋体" w:hint="eastAsia"/>
          <w:sz w:val="21"/>
          <w:szCs w:val="21"/>
        </w:rPr>
        <w:t xml:space="preserve">　　设</w:t>
      </w:r>
      <w:r w:rsidRPr="0043133F">
        <w:rPr>
          <w:rFonts w:eastAsia="宋体" w:hint="eastAsia"/>
          <w:sz w:val="21"/>
          <w:szCs w:val="21"/>
        </w:rPr>
        <w:t>MZI</w:t>
      </w:r>
      <w:r w:rsidRPr="0043133F">
        <w:rPr>
          <w:rFonts w:eastAsia="宋体" w:hint="eastAsia"/>
          <w:sz w:val="21"/>
          <w:szCs w:val="21"/>
        </w:rPr>
        <w:t>两臂</w:t>
      </w:r>
      <w:r w:rsidRPr="009C6A19">
        <w:rPr>
          <w:rFonts w:eastAsia="宋体" w:hint="eastAsia"/>
          <w:i/>
          <w:sz w:val="21"/>
          <w:szCs w:val="21"/>
        </w:rPr>
        <w:t>L</w:t>
      </w:r>
      <w:r w:rsidRPr="009C6A19">
        <w:rPr>
          <w:rFonts w:eastAsia="宋体" w:hint="eastAsia"/>
          <w:sz w:val="21"/>
          <w:szCs w:val="21"/>
          <w:vertAlign w:val="subscript"/>
        </w:rPr>
        <w:t>1</w:t>
      </w:r>
      <w:r w:rsidRPr="0043133F">
        <w:rPr>
          <w:rFonts w:eastAsia="宋体" w:hint="eastAsia"/>
          <w:sz w:val="21"/>
          <w:szCs w:val="21"/>
        </w:rPr>
        <w:t>和</w:t>
      </w:r>
      <w:r w:rsidRPr="009C6A19">
        <w:rPr>
          <w:rFonts w:eastAsia="宋体" w:hint="eastAsia"/>
          <w:i/>
          <w:sz w:val="21"/>
          <w:szCs w:val="21"/>
        </w:rPr>
        <w:t>L</w:t>
      </w:r>
      <w:r w:rsidRPr="009C6A19">
        <w:rPr>
          <w:rFonts w:eastAsia="宋体" w:hint="eastAsia"/>
          <w:sz w:val="21"/>
          <w:szCs w:val="21"/>
          <w:vertAlign w:val="subscript"/>
        </w:rPr>
        <w:t>2</w:t>
      </w:r>
      <w:r w:rsidRPr="0043133F">
        <w:rPr>
          <w:rFonts w:eastAsia="宋体" w:hint="eastAsia"/>
          <w:sz w:val="21"/>
          <w:szCs w:val="21"/>
        </w:rPr>
        <w:t>的延迟时间分别为</w:t>
      </w:r>
      <w:r w:rsidRPr="009C6A19">
        <w:rPr>
          <w:rFonts w:eastAsia="宋体" w:hint="eastAsia"/>
          <w:i/>
          <w:sz w:val="21"/>
          <w:szCs w:val="21"/>
        </w:rPr>
        <w:t>τ</w:t>
      </w:r>
      <w:r w:rsidRPr="009C6A19">
        <w:rPr>
          <w:rFonts w:eastAsia="宋体" w:hint="eastAsia"/>
          <w:sz w:val="21"/>
          <w:szCs w:val="21"/>
          <w:vertAlign w:val="subscript"/>
        </w:rPr>
        <w:t>1</w:t>
      </w:r>
      <w:r w:rsidRPr="0043133F">
        <w:rPr>
          <w:rFonts w:eastAsia="宋体" w:hint="eastAsia"/>
          <w:sz w:val="21"/>
          <w:szCs w:val="21"/>
        </w:rPr>
        <w:t>和</w:t>
      </w:r>
      <w:r w:rsidRPr="009C6A19">
        <w:rPr>
          <w:rFonts w:eastAsia="宋体" w:hint="eastAsia"/>
          <w:i/>
          <w:sz w:val="21"/>
          <w:szCs w:val="21"/>
        </w:rPr>
        <w:t>τ</w:t>
      </w:r>
      <w:r w:rsidRPr="009C6A19">
        <w:rPr>
          <w:rFonts w:eastAsia="宋体" w:hint="eastAsia"/>
          <w:sz w:val="21"/>
          <w:szCs w:val="21"/>
          <w:vertAlign w:val="subscript"/>
        </w:rPr>
        <w:t>2</w:t>
      </w:r>
      <w:r w:rsidRPr="0043133F">
        <w:rPr>
          <w:rFonts w:eastAsia="宋体" w:hint="eastAsia"/>
          <w:sz w:val="21"/>
          <w:szCs w:val="21"/>
        </w:rPr>
        <w:t>，则光电振荡器产生的信号振荡频率为</w:t>
      </w:r>
      <w:r w:rsidRPr="009C6A19">
        <w:rPr>
          <w:rFonts w:eastAsia="宋体" w:hint="eastAsia"/>
          <w:sz w:val="21"/>
          <w:szCs w:val="21"/>
          <w:vertAlign w:val="superscript"/>
        </w:rPr>
        <w:t>[7]</w:t>
      </w:r>
      <w:r w:rsidRPr="0043133F">
        <w:rPr>
          <w:rFonts w:eastAsia="宋体" w:hint="eastAsia"/>
          <w:sz w:val="21"/>
          <w:szCs w:val="21"/>
        </w:rPr>
        <w:t>：</w:t>
      </w:r>
    </w:p>
    <w:p w:rsidR="0043133F" w:rsidRPr="0043133F" w:rsidRDefault="00EA1EB5" w:rsidP="00EA1EB5">
      <w:pPr>
        <w:jc w:val="center"/>
        <w:rPr>
          <w:rFonts w:eastAsia="宋体" w:hint="eastAsia"/>
          <w:sz w:val="21"/>
          <w:szCs w:val="21"/>
        </w:rPr>
      </w:pPr>
      <w:r>
        <w:rPr>
          <w:noProof/>
        </w:rPr>
        <w:drawing>
          <wp:inline distT="0" distB="0" distL="0" distR="0" wp14:anchorId="3A141AA1" wp14:editId="716F5470">
            <wp:extent cx="3423513" cy="371387"/>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89667" cy="389412"/>
                    </a:xfrm>
                    <a:prstGeom prst="rect">
                      <a:avLst/>
                    </a:prstGeom>
                  </pic:spPr>
                </pic:pic>
              </a:graphicData>
            </a:graphic>
          </wp:inline>
        </w:drawing>
      </w:r>
    </w:p>
    <w:p w:rsidR="0043133F" w:rsidRPr="0043133F" w:rsidRDefault="0043133F" w:rsidP="0043133F">
      <w:pPr>
        <w:rPr>
          <w:rFonts w:eastAsia="宋体" w:hint="eastAsia"/>
          <w:sz w:val="21"/>
          <w:szCs w:val="21"/>
        </w:rPr>
      </w:pPr>
      <w:r w:rsidRPr="0043133F">
        <w:rPr>
          <w:rFonts w:eastAsia="宋体" w:hint="eastAsia"/>
          <w:sz w:val="21"/>
          <w:szCs w:val="21"/>
        </w:rPr>
        <w:t>其中，</w:t>
      </w:r>
      <w:r w:rsidRPr="009C6A19">
        <w:rPr>
          <w:rFonts w:eastAsia="宋体" w:hint="eastAsia"/>
          <w:i/>
          <w:sz w:val="21"/>
          <w:szCs w:val="21"/>
        </w:rPr>
        <w:t>m</w:t>
      </w:r>
      <w:r w:rsidRPr="0043133F">
        <w:rPr>
          <w:rFonts w:eastAsia="宋体" w:hint="eastAsia"/>
          <w:sz w:val="21"/>
          <w:szCs w:val="21"/>
        </w:rPr>
        <w:t>、</w:t>
      </w:r>
      <w:r w:rsidRPr="009C6A19">
        <w:rPr>
          <w:rFonts w:eastAsia="宋体" w:hint="eastAsia"/>
          <w:i/>
          <w:sz w:val="21"/>
          <w:szCs w:val="21"/>
        </w:rPr>
        <w:t>n</w:t>
      </w:r>
      <w:r w:rsidRPr="0043133F">
        <w:rPr>
          <w:rFonts w:eastAsia="宋体" w:hint="eastAsia"/>
          <w:sz w:val="21"/>
          <w:szCs w:val="21"/>
        </w:rPr>
        <w:t>为正整数。在光电振荡器中该系统的传输函数为</w:t>
      </w:r>
      <w:r w:rsidRPr="009C6A19">
        <w:rPr>
          <w:rFonts w:eastAsia="宋体" w:hint="eastAsia"/>
          <w:sz w:val="21"/>
          <w:szCs w:val="21"/>
          <w:vertAlign w:val="superscript"/>
        </w:rPr>
        <w:t>[7]</w:t>
      </w:r>
      <w:r w:rsidRPr="0043133F">
        <w:rPr>
          <w:rFonts w:eastAsia="宋体" w:hint="eastAsia"/>
          <w:sz w:val="21"/>
          <w:szCs w:val="21"/>
        </w:rPr>
        <w:t>：</w:t>
      </w:r>
    </w:p>
    <w:p w:rsidR="0043133F" w:rsidRPr="0043133F" w:rsidRDefault="00EA1EB5" w:rsidP="00EA1EB5">
      <w:pPr>
        <w:jc w:val="center"/>
        <w:rPr>
          <w:rFonts w:eastAsia="宋体"/>
          <w:sz w:val="21"/>
          <w:szCs w:val="21"/>
        </w:rPr>
      </w:pPr>
      <w:r>
        <w:rPr>
          <w:noProof/>
        </w:rPr>
        <w:drawing>
          <wp:inline distT="0" distB="0" distL="0" distR="0" wp14:anchorId="6F41A750" wp14:editId="3FFC5627">
            <wp:extent cx="3379622" cy="276576"/>
            <wp:effectExtent l="0" t="0" r="0" b="952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8900" cy="309251"/>
                    </a:xfrm>
                    <a:prstGeom prst="rect">
                      <a:avLst/>
                    </a:prstGeom>
                  </pic:spPr>
                </pic:pic>
              </a:graphicData>
            </a:graphic>
          </wp:inline>
        </w:drawing>
      </w:r>
    </w:p>
    <w:p w:rsidR="0043133F" w:rsidRPr="0043133F" w:rsidRDefault="0043133F" w:rsidP="0043133F">
      <w:pPr>
        <w:rPr>
          <w:rFonts w:eastAsia="宋体" w:hint="eastAsia"/>
          <w:sz w:val="21"/>
          <w:szCs w:val="21"/>
        </w:rPr>
      </w:pPr>
      <w:r w:rsidRPr="0043133F">
        <w:rPr>
          <w:rFonts w:eastAsia="宋体" w:hint="eastAsia"/>
          <w:sz w:val="21"/>
          <w:szCs w:val="21"/>
        </w:rPr>
        <w:t>其中，</w:t>
      </w:r>
      <w:r w:rsidRPr="00AE08EE">
        <w:rPr>
          <w:rFonts w:eastAsia="宋体" w:hint="eastAsia"/>
          <w:i/>
          <w:sz w:val="21"/>
          <w:szCs w:val="21"/>
        </w:rPr>
        <w:t>f</w:t>
      </w:r>
      <w:r w:rsidRPr="0043133F">
        <w:rPr>
          <w:rFonts w:eastAsia="宋体" w:hint="eastAsia"/>
          <w:sz w:val="21"/>
          <w:szCs w:val="21"/>
        </w:rPr>
        <w:t>是振荡器的工作频率，</w:t>
      </w:r>
      <w:r w:rsidRPr="00AE08EE">
        <w:rPr>
          <w:rFonts w:eastAsia="宋体" w:hint="eastAsia"/>
          <w:i/>
          <w:sz w:val="21"/>
          <w:szCs w:val="21"/>
        </w:rPr>
        <w:t>a</w:t>
      </w:r>
      <w:r w:rsidRPr="00AE08EE">
        <w:rPr>
          <w:rFonts w:eastAsia="宋体" w:hint="eastAsia"/>
          <w:sz w:val="21"/>
          <w:szCs w:val="21"/>
          <w:vertAlign w:val="subscript"/>
        </w:rPr>
        <w:t>1</w:t>
      </w:r>
      <w:r w:rsidRPr="0043133F">
        <w:rPr>
          <w:rFonts w:eastAsia="宋体" w:hint="eastAsia"/>
          <w:sz w:val="21"/>
          <w:szCs w:val="21"/>
        </w:rPr>
        <w:t>、</w:t>
      </w:r>
      <w:r w:rsidRPr="00AE08EE">
        <w:rPr>
          <w:rFonts w:eastAsia="宋体" w:hint="eastAsia"/>
          <w:i/>
          <w:sz w:val="21"/>
          <w:szCs w:val="21"/>
        </w:rPr>
        <w:t>a</w:t>
      </w:r>
      <w:r w:rsidRPr="00AE08EE">
        <w:rPr>
          <w:rFonts w:eastAsia="宋体" w:hint="eastAsia"/>
          <w:sz w:val="21"/>
          <w:szCs w:val="21"/>
          <w:vertAlign w:val="subscript"/>
        </w:rPr>
        <w:t>2</w:t>
      </w:r>
      <w:r w:rsidRPr="0043133F">
        <w:rPr>
          <w:rFonts w:eastAsia="宋体" w:hint="eastAsia"/>
          <w:sz w:val="21"/>
          <w:szCs w:val="21"/>
        </w:rPr>
        <w:t>为</w:t>
      </w:r>
      <w:r w:rsidRPr="00AE08EE">
        <w:rPr>
          <w:rFonts w:eastAsia="宋体" w:hint="eastAsia"/>
          <w:i/>
          <w:sz w:val="21"/>
          <w:szCs w:val="21"/>
        </w:rPr>
        <w:t>L</w:t>
      </w:r>
      <w:r w:rsidRPr="00AE08EE">
        <w:rPr>
          <w:rFonts w:eastAsia="宋体" w:hint="eastAsia"/>
          <w:sz w:val="21"/>
          <w:szCs w:val="21"/>
          <w:vertAlign w:val="subscript"/>
        </w:rPr>
        <w:t>1</w:t>
      </w:r>
      <w:r w:rsidRPr="0043133F">
        <w:rPr>
          <w:rFonts w:eastAsia="宋体" w:hint="eastAsia"/>
          <w:sz w:val="21"/>
          <w:szCs w:val="21"/>
        </w:rPr>
        <w:t>和</w:t>
      </w:r>
      <w:r w:rsidRPr="00AE08EE">
        <w:rPr>
          <w:rFonts w:eastAsia="宋体" w:hint="eastAsia"/>
          <w:i/>
          <w:sz w:val="21"/>
          <w:szCs w:val="21"/>
        </w:rPr>
        <w:t>L</w:t>
      </w:r>
      <w:r w:rsidRPr="00AE08EE">
        <w:rPr>
          <w:rFonts w:eastAsia="宋体" w:hint="eastAsia"/>
          <w:sz w:val="21"/>
          <w:szCs w:val="21"/>
          <w:vertAlign w:val="subscript"/>
        </w:rPr>
        <w:t>2</w:t>
      </w:r>
      <w:r w:rsidRPr="0043133F">
        <w:rPr>
          <w:rFonts w:eastAsia="宋体" w:hint="eastAsia"/>
          <w:sz w:val="21"/>
          <w:szCs w:val="21"/>
        </w:rPr>
        <w:t>的相对光功率比，定义为：</w:t>
      </w:r>
      <w:r w:rsidR="00EA1EB5">
        <w:rPr>
          <w:noProof/>
        </w:rPr>
        <w:drawing>
          <wp:inline distT="0" distB="0" distL="0" distR="0" wp14:anchorId="36FF6345" wp14:editId="7C37F6DD">
            <wp:extent cx="1513633" cy="304985"/>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74779" cy="317305"/>
                    </a:xfrm>
                    <a:prstGeom prst="rect">
                      <a:avLst/>
                    </a:prstGeom>
                  </pic:spPr>
                </pic:pic>
              </a:graphicData>
            </a:graphic>
          </wp:inline>
        </w:drawing>
      </w:r>
      <w:r w:rsidRPr="0043133F">
        <w:rPr>
          <w:rFonts w:eastAsia="宋体" w:hint="eastAsia"/>
          <w:sz w:val="21"/>
          <w:szCs w:val="21"/>
        </w:rPr>
        <w:t>，</w:t>
      </w:r>
      <w:r w:rsidRPr="00AE08EE">
        <w:rPr>
          <w:rFonts w:eastAsia="宋体" w:hint="eastAsia"/>
          <w:i/>
          <w:sz w:val="21"/>
          <w:szCs w:val="21"/>
        </w:rPr>
        <w:t>P</w:t>
      </w:r>
      <w:r w:rsidRPr="00AE08EE">
        <w:rPr>
          <w:rFonts w:eastAsia="宋体" w:hint="eastAsia"/>
          <w:sz w:val="21"/>
          <w:szCs w:val="21"/>
          <w:vertAlign w:val="subscript"/>
        </w:rPr>
        <w:t>opt_1</w:t>
      </w:r>
      <w:r w:rsidRPr="0043133F">
        <w:rPr>
          <w:rFonts w:eastAsia="宋体" w:hint="eastAsia"/>
          <w:sz w:val="21"/>
          <w:szCs w:val="21"/>
        </w:rPr>
        <w:t>和</w:t>
      </w:r>
      <w:r w:rsidRPr="00AE08EE">
        <w:rPr>
          <w:rFonts w:eastAsia="宋体" w:hint="eastAsia"/>
          <w:i/>
          <w:sz w:val="21"/>
          <w:szCs w:val="21"/>
        </w:rPr>
        <w:t>P</w:t>
      </w:r>
      <w:r w:rsidRPr="00AE08EE">
        <w:rPr>
          <w:rFonts w:eastAsia="宋体" w:hint="eastAsia"/>
          <w:sz w:val="21"/>
          <w:szCs w:val="21"/>
          <w:vertAlign w:val="subscript"/>
        </w:rPr>
        <w:t>opt_2</w:t>
      </w:r>
      <w:r w:rsidRPr="0043133F">
        <w:rPr>
          <w:rFonts w:eastAsia="宋体" w:hint="eastAsia"/>
          <w:sz w:val="21"/>
          <w:szCs w:val="21"/>
        </w:rPr>
        <w:t>分别为</w:t>
      </w:r>
      <w:r w:rsidR="00AE08EE" w:rsidRPr="00AE08EE">
        <w:rPr>
          <w:rFonts w:eastAsia="宋体" w:hint="eastAsia"/>
          <w:i/>
          <w:sz w:val="21"/>
          <w:szCs w:val="21"/>
        </w:rPr>
        <w:t>L</w:t>
      </w:r>
      <w:r w:rsidR="00AE08EE" w:rsidRPr="00AE08EE">
        <w:rPr>
          <w:rFonts w:eastAsia="宋体" w:hint="eastAsia"/>
          <w:sz w:val="21"/>
          <w:szCs w:val="21"/>
          <w:vertAlign w:val="subscript"/>
        </w:rPr>
        <w:t>1</w:t>
      </w:r>
      <w:r w:rsidR="00AE08EE" w:rsidRPr="0043133F">
        <w:rPr>
          <w:rFonts w:eastAsia="宋体" w:hint="eastAsia"/>
          <w:sz w:val="21"/>
          <w:szCs w:val="21"/>
        </w:rPr>
        <w:t>和</w:t>
      </w:r>
      <w:r w:rsidR="00AE08EE" w:rsidRPr="00AE08EE">
        <w:rPr>
          <w:rFonts w:eastAsia="宋体" w:hint="eastAsia"/>
          <w:i/>
          <w:sz w:val="21"/>
          <w:szCs w:val="21"/>
        </w:rPr>
        <w:t>L</w:t>
      </w:r>
      <w:r w:rsidR="00AE08EE" w:rsidRPr="00AE08EE">
        <w:rPr>
          <w:rFonts w:eastAsia="宋体" w:hint="eastAsia"/>
          <w:sz w:val="21"/>
          <w:szCs w:val="21"/>
          <w:vertAlign w:val="subscript"/>
        </w:rPr>
        <w:t>2</w:t>
      </w:r>
      <w:r w:rsidRPr="0043133F">
        <w:rPr>
          <w:rFonts w:eastAsia="宋体" w:hint="eastAsia"/>
          <w:sz w:val="21"/>
          <w:szCs w:val="21"/>
        </w:rPr>
        <w:t>的光功率。由于光电振荡器是一个闭环系统，经过循环叠加后的传输函数为：</w:t>
      </w:r>
    </w:p>
    <w:p w:rsidR="0043133F" w:rsidRPr="0043133F" w:rsidRDefault="000633A3" w:rsidP="000633A3">
      <w:pPr>
        <w:jc w:val="center"/>
        <w:rPr>
          <w:rFonts w:eastAsia="宋体" w:hint="eastAsia"/>
          <w:sz w:val="21"/>
          <w:szCs w:val="21"/>
        </w:rPr>
      </w:pPr>
      <w:r>
        <w:rPr>
          <w:noProof/>
        </w:rPr>
        <w:drawing>
          <wp:inline distT="0" distB="0" distL="0" distR="0" wp14:anchorId="397B92CF" wp14:editId="47389E32">
            <wp:extent cx="3401568" cy="215119"/>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5307" cy="238122"/>
                    </a:xfrm>
                    <a:prstGeom prst="rect">
                      <a:avLst/>
                    </a:prstGeom>
                  </pic:spPr>
                </pic:pic>
              </a:graphicData>
            </a:graphic>
          </wp:inline>
        </w:drawing>
      </w:r>
    </w:p>
    <w:p w:rsidR="0043133F" w:rsidRPr="0043133F" w:rsidRDefault="0043133F" w:rsidP="0043133F">
      <w:pPr>
        <w:rPr>
          <w:rFonts w:eastAsia="宋体" w:hint="eastAsia"/>
          <w:sz w:val="21"/>
          <w:szCs w:val="21"/>
        </w:rPr>
      </w:pPr>
      <w:r w:rsidRPr="0043133F">
        <w:rPr>
          <w:rFonts w:eastAsia="宋体" w:hint="eastAsia"/>
          <w:sz w:val="21"/>
          <w:szCs w:val="21"/>
        </w:rPr>
        <w:tab/>
      </w:r>
      <w:r w:rsidRPr="0043133F">
        <w:rPr>
          <w:rFonts w:eastAsia="宋体" w:hint="eastAsia"/>
          <w:sz w:val="21"/>
          <w:szCs w:val="21"/>
        </w:rPr>
        <w:t>根据系统的传输函数可以计算臂长差不同时振荡器的振荡模式。</w:t>
      </w:r>
    </w:p>
    <w:p w:rsidR="0043133F" w:rsidRPr="0043133F" w:rsidRDefault="0043133F" w:rsidP="0043133F">
      <w:pPr>
        <w:rPr>
          <w:rFonts w:eastAsia="宋体" w:hint="eastAsia"/>
          <w:sz w:val="21"/>
          <w:szCs w:val="21"/>
        </w:rPr>
      </w:pPr>
      <w:r w:rsidRPr="0043133F">
        <w:rPr>
          <w:rFonts w:eastAsia="宋体" w:hint="eastAsia"/>
          <w:sz w:val="21"/>
          <w:szCs w:val="21"/>
        </w:rPr>
        <w:t xml:space="preserve">　　在基于</w:t>
      </w:r>
      <w:r w:rsidRPr="0043133F">
        <w:rPr>
          <w:rFonts w:eastAsia="宋体" w:hint="eastAsia"/>
          <w:sz w:val="21"/>
          <w:szCs w:val="21"/>
        </w:rPr>
        <w:t>MZI</w:t>
      </w:r>
      <w:r w:rsidRPr="0043133F">
        <w:rPr>
          <w:rFonts w:eastAsia="宋体" w:hint="eastAsia"/>
          <w:sz w:val="21"/>
          <w:szCs w:val="21"/>
        </w:rPr>
        <w:t>的光电振荡器中，光电振荡器的振荡频率，即微波信号的振荡频率间隔为</w:t>
      </w:r>
      <w:r w:rsidRPr="00AE08EE">
        <w:rPr>
          <w:rFonts w:eastAsia="宋体" w:hint="eastAsia"/>
          <w:sz w:val="21"/>
          <w:szCs w:val="21"/>
          <w:vertAlign w:val="superscript"/>
        </w:rPr>
        <w:t>[8]</w:t>
      </w:r>
      <w:r w:rsidRPr="0043133F">
        <w:rPr>
          <w:rFonts w:eastAsia="宋体" w:hint="eastAsia"/>
          <w:sz w:val="21"/>
          <w:szCs w:val="21"/>
        </w:rPr>
        <w:t>：</w:t>
      </w:r>
    </w:p>
    <w:p w:rsidR="0043133F" w:rsidRPr="0043133F" w:rsidRDefault="00180DF7" w:rsidP="00180DF7">
      <w:pPr>
        <w:jc w:val="center"/>
        <w:rPr>
          <w:rFonts w:eastAsia="宋体" w:hint="eastAsia"/>
          <w:sz w:val="21"/>
          <w:szCs w:val="21"/>
        </w:rPr>
      </w:pPr>
      <w:r>
        <w:rPr>
          <w:noProof/>
        </w:rPr>
        <w:drawing>
          <wp:inline distT="0" distB="0" distL="0" distR="0" wp14:anchorId="06882CEC" wp14:editId="19CB5590">
            <wp:extent cx="3423514" cy="366805"/>
            <wp:effectExtent l="0" t="0" r="5715"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31198" cy="389057"/>
                    </a:xfrm>
                    <a:prstGeom prst="rect">
                      <a:avLst/>
                    </a:prstGeom>
                  </pic:spPr>
                </pic:pic>
              </a:graphicData>
            </a:graphic>
          </wp:inline>
        </w:drawing>
      </w:r>
    </w:p>
    <w:p w:rsidR="0043133F" w:rsidRPr="0043133F" w:rsidRDefault="0043133F" w:rsidP="0043133F">
      <w:pPr>
        <w:rPr>
          <w:rFonts w:eastAsia="宋体" w:hint="eastAsia"/>
          <w:sz w:val="21"/>
          <w:szCs w:val="21"/>
        </w:rPr>
      </w:pPr>
      <w:r w:rsidRPr="0043133F">
        <w:rPr>
          <w:rFonts w:eastAsia="宋体" w:hint="eastAsia"/>
          <w:sz w:val="21"/>
          <w:szCs w:val="21"/>
        </w:rPr>
        <w:t>其中，</w:t>
      </w:r>
      <w:r w:rsidRPr="0043133F">
        <w:rPr>
          <w:rFonts w:eastAsia="宋体" w:hint="eastAsia"/>
          <w:sz w:val="21"/>
          <w:szCs w:val="21"/>
        </w:rPr>
        <w:t>c</w:t>
      </w:r>
      <w:r w:rsidRPr="0043133F">
        <w:rPr>
          <w:rFonts w:eastAsia="宋体" w:hint="eastAsia"/>
          <w:sz w:val="21"/>
          <w:szCs w:val="21"/>
        </w:rPr>
        <w:t>是真空中的光速，</w:t>
      </w:r>
      <w:proofErr w:type="spellStart"/>
      <w:r w:rsidRPr="00AE08EE">
        <w:rPr>
          <w:rFonts w:eastAsia="宋体" w:hint="eastAsia"/>
          <w:i/>
          <w:sz w:val="21"/>
          <w:szCs w:val="21"/>
        </w:rPr>
        <w:t>n</w:t>
      </w:r>
      <w:r w:rsidRPr="00AE08EE">
        <w:rPr>
          <w:rFonts w:eastAsia="宋体" w:hint="eastAsia"/>
          <w:sz w:val="21"/>
          <w:szCs w:val="21"/>
          <w:vertAlign w:val="subscript"/>
        </w:rPr>
        <w:t>eff</w:t>
      </w:r>
      <w:proofErr w:type="spellEnd"/>
      <w:r w:rsidRPr="0043133F">
        <w:rPr>
          <w:rFonts w:eastAsia="宋体" w:hint="eastAsia"/>
          <w:sz w:val="21"/>
          <w:szCs w:val="21"/>
        </w:rPr>
        <w:t>=1.48</w:t>
      </w:r>
      <w:r w:rsidRPr="0043133F">
        <w:rPr>
          <w:rFonts w:eastAsia="宋体" w:hint="eastAsia"/>
          <w:sz w:val="21"/>
          <w:szCs w:val="21"/>
        </w:rPr>
        <w:t>。可以看出，光电振荡器的振荡频率与</w:t>
      </w:r>
      <w:r w:rsidRPr="0043133F">
        <w:rPr>
          <w:rFonts w:eastAsia="宋体" w:hint="eastAsia"/>
          <w:sz w:val="21"/>
          <w:szCs w:val="21"/>
        </w:rPr>
        <w:t>MZI</w:t>
      </w:r>
      <w:r w:rsidRPr="0043133F">
        <w:rPr>
          <w:rFonts w:eastAsia="宋体" w:hint="eastAsia"/>
          <w:sz w:val="21"/>
          <w:szCs w:val="21"/>
        </w:rPr>
        <w:t>两臂的</w:t>
      </w:r>
      <w:proofErr w:type="gramStart"/>
      <w:r w:rsidRPr="0043133F">
        <w:rPr>
          <w:rFonts w:eastAsia="宋体" w:hint="eastAsia"/>
          <w:sz w:val="21"/>
          <w:szCs w:val="21"/>
        </w:rPr>
        <w:t>臂长差呈反比</w:t>
      </w:r>
      <w:proofErr w:type="gramEnd"/>
      <w:r w:rsidRPr="0043133F">
        <w:rPr>
          <w:rFonts w:eastAsia="宋体" w:hint="eastAsia"/>
          <w:sz w:val="21"/>
          <w:szCs w:val="21"/>
        </w:rPr>
        <w:t>关系，因此可以通过调整</w:t>
      </w:r>
      <w:r w:rsidRPr="0043133F">
        <w:rPr>
          <w:rFonts w:eastAsia="宋体" w:hint="eastAsia"/>
          <w:sz w:val="21"/>
          <w:szCs w:val="21"/>
        </w:rPr>
        <w:t>MZI</w:t>
      </w:r>
      <w:r w:rsidRPr="0043133F">
        <w:rPr>
          <w:rFonts w:eastAsia="宋体" w:hint="eastAsia"/>
          <w:sz w:val="21"/>
          <w:szCs w:val="21"/>
        </w:rPr>
        <w:t>其中一臂的</w:t>
      </w:r>
      <w:r w:rsidRPr="0043133F">
        <w:rPr>
          <w:rFonts w:eastAsia="宋体" w:hint="eastAsia"/>
          <w:sz w:val="21"/>
          <w:szCs w:val="21"/>
        </w:rPr>
        <w:t>OVLD</w:t>
      </w:r>
      <w:r w:rsidRPr="0043133F">
        <w:rPr>
          <w:rFonts w:eastAsia="宋体" w:hint="eastAsia"/>
          <w:sz w:val="21"/>
          <w:szCs w:val="21"/>
        </w:rPr>
        <w:t>调整两臂的臂长差</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，实现振荡频率的调谐。</w:t>
      </w:r>
    </w:p>
    <w:p w:rsidR="0043133F" w:rsidRPr="0043133F" w:rsidRDefault="0043133F" w:rsidP="0043133F">
      <w:pPr>
        <w:rPr>
          <w:rFonts w:eastAsia="宋体" w:hint="eastAsia"/>
          <w:sz w:val="21"/>
          <w:szCs w:val="21"/>
        </w:rPr>
      </w:pPr>
      <w:r w:rsidRPr="0043133F">
        <w:rPr>
          <w:rFonts w:eastAsia="宋体" w:hint="eastAsia"/>
          <w:sz w:val="21"/>
          <w:szCs w:val="21"/>
        </w:rPr>
        <w:t xml:space="preserve">　　当</w:t>
      </w:r>
      <w:r w:rsidRPr="0043133F">
        <w:rPr>
          <w:rFonts w:eastAsia="宋体" w:hint="eastAsia"/>
          <w:sz w:val="21"/>
          <w:szCs w:val="21"/>
        </w:rPr>
        <w:t>MZI</w:t>
      </w:r>
      <w:r w:rsidRPr="0043133F">
        <w:rPr>
          <w:rFonts w:eastAsia="宋体" w:hint="eastAsia"/>
          <w:sz w:val="21"/>
          <w:szCs w:val="21"/>
        </w:rPr>
        <w:t>两臂的相对光功率比</w:t>
      </w:r>
      <w:r w:rsidRPr="00AE08EE">
        <w:rPr>
          <w:rFonts w:eastAsia="宋体" w:hint="eastAsia"/>
          <w:i/>
          <w:sz w:val="21"/>
          <w:szCs w:val="21"/>
        </w:rPr>
        <w:t>a</w:t>
      </w:r>
      <w:r w:rsidRPr="00AE08EE">
        <w:rPr>
          <w:rFonts w:eastAsia="宋体" w:hint="eastAsia"/>
          <w:sz w:val="21"/>
          <w:szCs w:val="21"/>
          <w:vertAlign w:val="subscript"/>
        </w:rPr>
        <w:t>1</w:t>
      </w:r>
      <w:r w:rsidRPr="0043133F">
        <w:rPr>
          <w:rFonts w:eastAsia="宋体" w:hint="eastAsia"/>
          <w:sz w:val="21"/>
          <w:szCs w:val="21"/>
        </w:rPr>
        <w:t>和</w:t>
      </w:r>
      <w:r w:rsidRPr="00AE08EE">
        <w:rPr>
          <w:rFonts w:eastAsia="宋体" w:hint="eastAsia"/>
          <w:i/>
          <w:sz w:val="21"/>
          <w:szCs w:val="21"/>
        </w:rPr>
        <w:t>a</w:t>
      </w:r>
      <w:r w:rsidRPr="00AE08EE">
        <w:rPr>
          <w:rFonts w:eastAsia="宋体" w:hint="eastAsia"/>
          <w:sz w:val="21"/>
          <w:szCs w:val="21"/>
          <w:vertAlign w:val="subscript"/>
        </w:rPr>
        <w:t>2</w:t>
      </w:r>
      <w:r w:rsidRPr="0043133F">
        <w:rPr>
          <w:rFonts w:eastAsia="宋体" w:hint="eastAsia"/>
          <w:sz w:val="21"/>
          <w:szCs w:val="21"/>
        </w:rPr>
        <w:t>都为</w:t>
      </w:r>
      <w:r w:rsidRPr="0043133F">
        <w:rPr>
          <w:rFonts w:eastAsia="宋体" w:hint="eastAsia"/>
          <w:sz w:val="21"/>
          <w:szCs w:val="21"/>
        </w:rPr>
        <w:t>0.5</w:t>
      </w:r>
      <w:r w:rsidRPr="0043133F">
        <w:rPr>
          <w:rFonts w:eastAsia="宋体" w:hint="eastAsia"/>
          <w:sz w:val="21"/>
          <w:szCs w:val="21"/>
        </w:rPr>
        <w:t>、</w:t>
      </w:r>
      <w:r w:rsidRPr="0043133F">
        <w:rPr>
          <w:rFonts w:eastAsia="宋体" w:hint="eastAsia"/>
          <w:sz w:val="21"/>
          <w:szCs w:val="21"/>
        </w:rPr>
        <w:t>MZI</w:t>
      </w:r>
      <w:r w:rsidRPr="0043133F">
        <w:rPr>
          <w:rFonts w:eastAsia="宋体" w:hint="eastAsia"/>
          <w:sz w:val="21"/>
          <w:szCs w:val="21"/>
        </w:rPr>
        <w:t>臂长差</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不同时，光电振荡器振荡模式如图</w:t>
      </w:r>
      <w:r w:rsidRPr="0043133F">
        <w:rPr>
          <w:rFonts w:eastAsia="宋体" w:hint="eastAsia"/>
          <w:sz w:val="21"/>
          <w:szCs w:val="21"/>
        </w:rPr>
        <w:t>5</w:t>
      </w:r>
      <w:r w:rsidRPr="0043133F">
        <w:rPr>
          <w:rFonts w:eastAsia="宋体" w:hint="eastAsia"/>
          <w:sz w:val="21"/>
          <w:szCs w:val="21"/>
        </w:rPr>
        <w:t>所示。可以看出，改变</w:t>
      </w:r>
      <w:r w:rsidRPr="0043133F">
        <w:rPr>
          <w:rFonts w:eastAsia="宋体" w:hint="eastAsia"/>
          <w:sz w:val="21"/>
          <w:szCs w:val="21"/>
        </w:rPr>
        <w:t>MZI</w:t>
      </w:r>
      <w:r w:rsidRPr="0043133F">
        <w:rPr>
          <w:rFonts w:eastAsia="宋体" w:hint="eastAsia"/>
          <w:sz w:val="21"/>
          <w:szCs w:val="21"/>
        </w:rPr>
        <w:t>的臂长差</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，光电振荡器振荡模式的自由频谱范围（</w:t>
      </w:r>
      <w:r w:rsidRPr="0043133F">
        <w:rPr>
          <w:rFonts w:eastAsia="宋体" w:hint="eastAsia"/>
          <w:sz w:val="21"/>
          <w:szCs w:val="21"/>
        </w:rPr>
        <w:t>FSR</w:t>
      </w:r>
      <w:r w:rsidRPr="0043133F">
        <w:rPr>
          <w:rFonts w:eastAsia="宋体" w:hint="eastAsia"/>
          <w:sz w:val="21"/>
          <w:szCs w:val="21"/>
        </w:rPr>
        <w:t>）也随之改变，当</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=50 cm</w:t>
      </w:r>
      <w:r w:rsidRPr="0043133F">
        <w:rPr>
          <w:rFonts w:eastAsia="宋体" w:hint="eastAsia"/>
          <w:sz w:val="21"/>
          <w:szCs w:val="21"/>
        </w:rPr>
        <w:t>时，</w:t>
      </w:r>
      <w:r w:rsidRPr="00AE08EE">
        <w:rPr>
          <w:rFonts w:eastAsia="宋体" w:hint="eastAsia"/>
          <w:i/>
          <w:sz w:val="21"/>
          <w:szCs w:val="21"/>
        </w:rPr>
        <w:t>FSR</w:t>
      </w:r>
      <w:r w:rsidRPr="0043133F">
        <w:rPr>
          <w:rFonts w:eastAsia="宋体" w:hint="eastAsia"/>
          <w:sz w:val="21"/>
          <w:szCs w:val="21"/>
        </w:rPr>
        <w:t>=0.411 GHz</w:t>
      </w:r>
      <w:r w:rsidRPr="0043133F">
        <w:rPr>
          <w:rFonts w:eastAsia="宋体" w:hint="eastAsia"/>
          <w:sz w:val="21"/>
          <w:szCs w:val="21"/>
        </w:rPr>
        <w:t>；当</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=20 cm</w:t>
      </w:r>
      <w:r w:rsidRPr="0043133F">
        <w:rPr>
          <w:rFonts w:eastAsia="宋体" w:hint="eastAsia"/>
          <w:sz w:val="21"/>
          <w:szCs w:val="21"/>
        </w:rPr>
        <w:t>时，</w:t>
      </w:r>
      <w:r w:rsidRPr="00AE08EE">
        <w:rPr>
          <w:rFonts w:eastAsia="宋体" w:hint="eastAsia"/>
          <w:i/>
          <w:sz w:val="21"/>
          <w:szCs w:val="21"/>
        </w:rPr>
        <w:t>FSR</w:t>
      </w:r>
      <w:r w:rsidRPr="0043133F">
        <w:rPr>
          <w:rFonts w:eastAsia="宋体" w:hint="eastAsia"/>
          <w:sz w:val="21"/>
          <w:szCs w:val="21"/>
        </w:rPr>
        <w:t>=1.027 GHz</w:t>
      </w:r>
      <w:r w:rsidRPr="0043133F">
        <w:rPr>
          <w:rFonts w:eastAsia="宋体" w:hint="eastAsia"/>
          <w:sz w:val="21"/>
          <w:szCs w:val="21"/>
        </w:rPr>
        <w:t>；当</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=20.5 mm</w:t>
      </w:r>
      <w:r w:rsidRPr="0043133F">
        <w:rPr>
          <w:rFonts w:eastAsia="宋体" w:hint="eastAsia"/>
          <w:sz w:val="21"/>
          <w:szCs w:val="21"/>
        </w:rPr>
        <w:t>时，</w:t>
      </w:r>
      <w:r w:rsidRPr="00AE08EE">
        <w:rPr>
          <w:rFonts w:eastAsia="宋体" w:hint="eastAsia"/>
          <w:i/>
          <w:sz w:val="21"/>
          <w:szCs w:val="21"/>
        </w:rPr>
        <w:t>FSR</w:t>
      </w:r>
      <w:r w:rsidRPr="0043133F">
        <w:rPr>
          <w:rFonts w:eastAsia="宋体" w:hint="eastAsia"/>
          <w:sz w:val="21"/>
          <w:szCs w:val="21"/>
        </w:rPr>
        <w:t>=9.888 GHz</w:t>
      </w:r>
      <w:r w:rsidRPr="0043133F">
        <w:rPr>
          <w:rFonts w:eastAsia="宋体" w:hint="eastAsia"/>
          <w:sz w:val="21"/>
          <w:szCs w:val="21"/>
        </w:rPr>
        <w:t>，光电振荡器在</w:t>
      </w:r>
      <w:r w:rsidRPr="0043133F">
        <w:rPr>
          <w:rFonts w:eastAsia="宋体" w:hint="eastAsia"/>
          <w:sz w:val="21"/>
          <w:szCs w:val="21"/>
        </w:rPr>
        <w:t>19.776 GHz</w:t>
      </w:r>
      <w:r w:rsidRPr="0043133F">
        <w:rPr>
          <w:rFonts w:eastAsia="宋体" w:hint="eastAsia"/>
          <w:sz w:val="21"/>
          <w:szCs w:val="21"/>
        </w:rPr>
        <w:t>范围内只有一个震荡模式；当</w:t>
      </w:r>
      <w:r w:rsidRPr="00AE08EE">
        <w:rPr>
          <w:rFonts w:eastAsia="宋体" w:hint="eastAsia"/>
          <w:i/>
          <w:sz w:val="21"/>
          <w:szCs w:val="21"/>
        </w:rPr>
        <w:t>δ</w:t>
      </w:r>
      <w:r w:rsidRPr="00AE08EE">
        <w:rPr>
          <w:rFonts w:eastAsia="宋体" w:hint="eastAsia"/>
          <w:i/>
          <w:sz w:val="21"/>
          <w:szCs w:val="21"/>
        </w:rPr>
        <w:t>L</w:t>
      </w:r>
      <w:r w:rsidRPr="0043133F">
        <w:rPr>
          <w:rFonts w:eastAsia="宋体" w:hint="eastAsia"/>
          <w:sz w:val="21"/>
          <w:szCs w:val="21"/>
        </w:rPr>
        <w:t>=12 mm</w:t>
      </w:r>
      <w:r w:rsidRPr="0043133F">
        <w:rPr>
          <w:rFonts w:eastAsia="宋体" w:hint="eastAsia"/>
          <w:sz w:val="21"/>
          <w:szCs w:val="21"/>
        </w:rPr>
        <w:t>，</w:t>
      </w:r>
      <w:r w:rsidRPr="00AE08EE">
        <w:rPr>
          <w:rFonts w:eastAsia="宋体" w:hint="eastAsia"/>
          <w:i/>
          <w:sz w:val="21"/>
          <w:szCs w:val="21"/>
        </w:rPr>
        <w:t>FSR</w:t>
      </w:r>
      <w:r w:rsidRPr="0043133F">
        <w:rPr>
          <w:rFonts w:eastAsia="宋体" w:hint="eastAsia"/>
          <w:sz w:val="21"/>
          <w:szCs w:val="21"/>
        </w:rPr>
        <w:t>=16.892 GHz</w:t>
      </w:r>
      <w:r w:rsidRPr="0043133F">
        <w:rPr>
          <w:rFonts w:eastAsia="宋体" w:hint="eastAsia"/>
          <w:sz w:val="21"/>
          <w:szCs w:val="21"/>
        </w:rPr>
        <w:t>，光电振荡器在</w:t>
      </w:r>
      <w:r w:rsidRPr="0043133F">
        <w:rPr>
          <w:rFonts w:eastAsia="宋体" w:hint="eastAsia"/>
          <w:sz w:val="21"/>
          <w:szCs w:val="21"/>
        </w:rPr>
        <w:t>33.784 GHz</w:t>
      </w:r>
      <w:r w:rsidRPr="0043133F">
        <w:rPr>
          <w:rFonts w:eastAsia="宋体" w:hint="eastAsia"/>
          <w:sz w:val="21"/>
          <w:szCs w:val="21"/>
        </w:rPr>
        <w:t>范围内只有一个振荡模式。由此可知，当减小</w:t>
      </w:r>
      <w:r w:rsidRPr="0043133F">
        <w:rPr>
          <w:rFonts w:eastAsia="宋体" w:hint="eastAsia"/>
          <w:sz w:val="21"/>
          <w:szCs w:val="21"/>
        </w:rPr>
        <w:t>MZI</w:t>
      </w:r>
      <w:r w:rsidRPr="0043133F">
        <w:rPr>
          <w:rFonts w:eastAsia="宋体" w:hint="eastAsia"/>
          <w:sz w:val="21"/>
          <w:szCs w:val="21"/>
        </w:rPr>
        <w:t>的两臂的臂长差，光电振荡器振荡模式的</w:t>
      </w:r>
      <w:r w:rsidRPr="0043133F">
        <w:rPr>
          <w:rFonts w:eastAsia="宋体" w:hint="eastAsia"/>
          <w:sz w:val="21"/>
          <w:szCs w:val="21"/>
        </w:rPr>
        <w:t>FSR</w:t>
      </w:r>
      <w:r w:rsidRPr="0043133F">
        <w:rPr>
          <w:rFonts w:eastAsia="宋体" w:hint="eastAsia"/>
          <w:sz w:val="21"/>
          <w:szCs w:val="21"/>
        </w:rPr>
        <w:t>随之增大；调整</w:t>
      </w:r>
      <w:r w:rsidRPr="0043133F">
        <w:rPr>
          <w:rFonts w:eastAsia="宋体" w:hint="eastAsia"/>
          <w:sz w:val="21"/>
          <w:szCs w:val="21"/>
        </w:rPr>
        <w:t>MZI</w:t>
      </w:r>
      <w:r w:rsidRPr="0043133F">
        <w:rPr>
          <w:rFonts w:eastAsia="宋体" w:hint="eastAsia"/>
          <w:sz w:val="21"/>
          <w:szCs w:val="21"/>
        </w:rPr>
        <w:t>臂长差</w:t>
      </w:r>
      <w:r w:rsidRPr="003B69B4">
        <w:rPr>
          <w:rFonts w:eastAsia="宋体" w:hint="eastAsia"/>
          <w:i/>
          <w:sz w:val="21"/>
          <w:szCs w:val="21"/>
        </w:rPr>
        <w:t>δ</w:t>
      </w:r>
      <w:r w:rsidRPr="003B69B4">
        <w:rPr>
          <w:rFonts w:eastAsia="宋体" w:hint="eastAsia"/>
          <w:i/>
          <w:sz w:val="21"/>
          <w:szCs w:val="21"/>
        </w:rPr>
        <w:t>L</w:t>
      </w:r>
      <w:r w:rsidRPr="0043133F">
        <w:rPr>
          <w:rFonts w:eastAsia="宋体" w:hint="eastAsia"/>
          <w:sz w:val="21"/>
          <w:szCs w:val="21"/>
        </w:rPr>
        <w:t>在</w:t>
      </w:r>
      <w:r w:rsidRPr="0043133F">
        <w:rPr>
          <w:rFonts w:eastAsia="宋体" w:hint="eastAsia"/>
          <w:sz w:val="21"/>
          <w:szCs w:val="21"/>
        </w:rPr>
        <w:t>12 mm~50 cm</w:t>
      </w:r>
      <w:r w:rsidRPr="0043133F">
        <w:rPr>
          <w:rFonts w:eastAsia="宋体" w:hint="eastAsia"/>
          <w:sz w:val="21"/>
          <w:szCs w:val="21"/>
        </w:rPr>
        <w:t>范围内时，光电振荡器可以在</w:t>
      </w:r>
      <w:r w:rsidRPr="0043133F">
        <w:rPr>
          <w:rFonts w:eastAsia="宋体" w:hint="eastAsia"/>
          <w:sz w:val="21"/>
          <w:szCs w:val="21"/>
        </w:rPr>
        <w:t>0.411~16.892 GHz</w:t>
      </w:r>
      <w:r w:rsidRPr="0043133F">
        <w:rPr>
          <w:rFonts w:eastAsia="宋体" w:hint="eastAsia"/>
          <w:sz w:val="21"/>
          <w:szCs w:val="21"/>
        </w:rPr>
        <w:t>范围内有单一频率的微波信号输出。</w:t>
      </w:r>
    </w:p>
    <w:p w:rsidR="0043133F" w:rsidRDefault="009D5686" w:rsidP="009D5686">
      <w:pPr>
        <w:jc w:val="center"/>
        <w:rPr>
          <w:rFonts w:eastAsia="宋体" w:hint="eastAsia"/>
          <w:sz w:val="21"/>
          <w:szCs w:val="21"/>
        </w:rPr>
      </w:pPr>
      <w:r>
        <w:rPr>
          <w:rFonts w:eastAsia="宋体"/>
          <w:noProof/>
          <w:sz w:val="21"/>
          <w:szCs w:val="21"/>
        </w:rPr>
        <w:lastRenderedPageBreak/>
        <w:drawing>
          <wp:inline distT="0" distB="0" distL="0" distR="0" wp14:anchorId="47102A12" wp14:editId="522AC9E2">
            <wp:extent cx="2638044" cy="148590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王靖绘图5a.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38044" cy="1485900"/>
                    </a:xfrm>
                    <a:prstGeom prst="rect">
                      <a:avLst/>
                    </a:prstGeom>
                  </pic:spPr>
                </pic:pic>
              </a:graphicData>
            </a:graphic>
          </wp:inline>
        </w:drawing>
      </w:r>
    </w:p>
    <w:p w:rsidR="009D5686" w:rsidRPr="001B0360" w:rsidRDefault="009D5686" w:rsidP="009D5686">
      <w:pPr>
        <w:jc w:val="center"/>
        <w:rPr>
          <w:rFonts w:eastAsia="宋体"/>
        </w:rPr>
      </w:pPr>
      <w:r w:rsidRPr="001B0360">
        <w:rPr>
          <w:rFonts w:eastAsia="宋体" w:hint="eastAsia"/>
        </w:rPr>
        <w:t>（</w:t>
      </w:r>
      <w:r w:rsidRPr="001B0360">
        <w:rPr>
          <w:rFonts w:eastAsia="宋体" w:hint="eastAsia"/>
        </w:rPr>
        <w:t>a</w:t>
      </w:r>
      <w:r w:rsidRPr="001B0360">
        <w:rPr>
          <w:rFonts w:eastAsia="宋体" w:hint="eastAsia"/>
        </w:rPr>
        <w:t>）</w:t>
      </w:r>
      <w:r w:rsidRPr="001B0360">
        <w:rPr>
          <w:rFonts w:eastAsia="宋体" w:hint="eastAsia"/>
        </w:rPr>
        <w:t xml:space="preserve"> MZI</w:t>
      </w:r>
      <w:r w:rsidRPr="001B0360">
        <w:rPr>
          <w:rFonts w:eastAsia="宋体" w:hint="eastAsia"/>
        </w:rPr>
        <w:t>臂长差δ</w:t>
      </w:r>
      <w:r w:rsidRPr="001B0360">
        <w:rPr>
          <w:rFonts w:eastAsia="宋体" w:hint="eastAsia"/>
        </w:rPr>
        <w:t>L</w:t>
      </w:r>
      <w:r w:rsidRPr="001B0360">
        <w:rPr>
          <w:rFonts w:eastAsia="宋体" w:hint="eastAsia"/>
        </w:rPr>
        <w:t>分别为</w:t>
      </w:r>
      <w:r w:rsidRPr="001B0360">
        <w:rPr>
          <w:rFonts w:eastAsia="宋体" w:hint="eastAsia"/>
        </w:rPr>
        <w:t>20 cm</w:t>
      </w:r>
      <w:r w:rsidRPr="001B0360">
        <w:rPr>
          <w:rFonts w:eastAsia="宋体" w:hint="eastAsia"/>
        </w:rPr>
        <w:t>和</w:t>
      </w:r>
      <w:r w:rsidRPr="001B0360">
        <w:rPr>
          <w:rFonts w:eastAsia="宋体" w:hint="eastAsia"/>
        </w:rPr>
        <w:t>50 cm</w:t>
      </w:r>
    </w:p>
    <w:p w:rsidR="009D5686" w:rsidRPr="001B0360" w:rsidRDefault="009D5686" w:rsidP="009D5686">
      <w:pPr>
        <w:jc w:val="center"/>
        <w:rPr>
          <w:rFonts w:eastAsia="宋体"/>
        </w:rPr>
      </w:pPr>
      <w:r w:rsidRPr="001B0360">
        <w:rPr>
          <w:rFonts w:eastAsia="宋体"/>
          <w:noProof/>
        </w:rPr>
        <w:drawing>
          <wp:inline distT="0" distB="0" distL="0" distR="0" wp14:anchorId="463A5B81" wp14:editId="47D5474B">
            <wp:extent cx="2657856" cy="1524000"/>
            <wp:effectExtent l="0" t="0" r="952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王靖绘图5b.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57856" cy="1524000"/>
                    </a:xfrm>
                    <a:prstGeom prst="rect">
                      <a:avLst/>
                    </a:prstGeom>
                  </pic:spPr>
                </pic:pic>
              </a:graphicData>
            </a:graphic>
          </wp:inline>
        </w:drawing>
      </w:r>
    </w:p>
    <w:p w:rsidR="009D5686" w:rsidRPr="001B0360" w:rsidRDefault="009D5686" w:rsidP="009D5686">
      <w:pPr>
        <w:jc w:val="center"/>
        <w:rPr>
          <w:rFonts w:eastAsia="宋体"/>
        </w:rPr>
      </w:pPr>
      <w:r w:rsidRPr="001B0360">
        <w:rPr>
          <w:rFonts w:eastAsia="宋体" w:hint="eastAsia"/>
        </w:rPr>
        <w:t>（</w:t>
      </w:r>
      <w:r w:rsidRPr="001B0360">
        <w:rPr>
          <w:rFonts w:eastAsia="宋体" w:hint="eastAsia"/>
        </w:rPr>
        <w:t>b</w:t>
      </w:r>
      <w:r w:rsidRPr="001B0360">
        <w:rPr>
          <w:rFonts w:eastAsia="宋体" w:hint="eastAsia"/>
        </w:rPr>
        <w:t>）</w:t>
      </w:r>
      <w:r w:rsidRPr="001B0360">
        <w:rPr>
          <w:rFonts w:eastAsia="宋体" w:hint="eastAsia"/>
        </w:rPr>
        <w:t xml:space="preserve"> MZI</w:t>
      </w:r>
      <w:r w:rsidRPr="001B0360">
        <w:rPr>
          <w:rFonts w:eastAsia="宋体" w:hint="eastAsia"/>
        </w:rPr>
        <w:t>臂长差δ</w:t>
      </w:r>
      <w:r w:rsidRPr="001B0360">
        <w:rPr>
          <w:rFonts w:eastAsia="宋体" w:hint="eastAsia"/>
        </w:rPr>
        <w:t>L</w:t>
      </w:r>
      <w:r w:rsidRPr="001B0360">
        <w:rPr>
          <w:rFonts w:eastAsia="宋体" w:hint="eastAsia"/>
        </w:rPr>
        <w:t>分别为</w:t>
      </w:r>
      <w:r w:rsidRPr="001B0360">
        <w:rPr>
          <w:rFonts w:eastAsia="宋体" w:hint="eastAsia"/>
        </w:rPr>
        <w:t>12 mm</w:t>
      </w:r>
      <w:r w:rsidRPr="001B0360">
        <w:rPr>
          <w:rFonts w:eastAsia="宋体" w:hint="eastAsia"/>
        </w:rPr>
        <w:t>和</w:t>
      </w:r>
      <w:r w:rsidRPr="001B0360">
        <w:rPr>
          <w:rFonts w:eastAsia="宋体" w:hint="eastAsia"/>
        </w:rPr>
        <w:t>20.5 mm</w:t>
      </w:r>
    </w:p>
    <w:p w:rsidR="009D5686" w:rsidRPr="001B0360" w:rsidRDefault="001B0360" w:rsidP="009D5686">
      <w:pPr>
        <w:jc w:val="center"/>
        <w:rPr>
          <w:rFonts w:ascii="方正黑体_GBK" w:eastAsia="方正黑体_GBK" w:hint="eastAsia"/>
        </w:rPr>
      </w:pPr>
      <w:r w:rsidRPr="001B0360">
        <w:rPr>
          <w:rFonts w:ascii="方正黑体_GBK" w:eastAsia="方正黑体_GBK" w:hint="eastAsia"/>
        </w:rPr>
        <w:t>图5  不同MZI臂长差δL时光电振荡器的震荡模式</w:t>
      </w:r>
    </w:p>
    <w:p w:rsidR="009D5686" w:rsidRPr="0043133F" w:rsidRDefault="009D5686" w:rsidP="0043133F">
      <w:pPr>
        <w:rPr>
          <w:rFonts w:eastAsia="宋体" w:hint="eastAsia"/>
          <w:sz w:val="21"/>
          <w:szCs w:val="21"/>
        </w:rPr>
      </w:pPr>
    </w:p>
    <w:p w:rsidR="0043133F" w:rsidRPr="00AE08EE" w:rsidRDefault="0043133F" w:rsidP="0043133F">
      <w:pPr>
        <w:rPr>
          <w:rFonts w:ascii="方正黑体_GBK" w:eastAsia="方正黑体_GBK" w:hint="eastAsia"/>
          <w:sz w:val="24"/>
          <w:szCs w:val="24"/>
        </w:rPr>
      </w:pPr>
      <w:r w:rsidRPr="00AE08EE">
        <w:rPr>
          <w:rFonts w:ascii="方正黑体_GBK" w:eastAsia="方正黑体_GBK" w:hint="eastAsia"/>
          <w:sz w:val="24"/>
          <w:szCs w:val="24"/>
        </w:rPr>
        <w:t>3 结束语</w:t>
      </w:r>
    </w:p>
    <w:p w:rsidR="0043133F" w:rsidRPr="0043133F" w:rsidRDefault="0043133F" w:rsidP="0043133F">
      <w:pPr>
        <w:rPr>
          <w:rFonts w:eastAsia="宋体" w:hint="eastAsia"/>
          <w:sz w:val="21"/>
          <w:szCs w:val="21"/>
        </w:rPr>
      </w:pPr>
      <w:r w:rsidRPr="0043133F">
        <w:rPr>
          <w:rFonts w:eastAsia="宋体" w:hint="eastAsia"/>
          <w:sz w:val="21"/>
          <w:szCs w:val="21"/>
        </w:rPr>
        <w:t xml:space="preserve">　　本文提出了一种基于</w:t>
      </w:r>
      <w:r w:rsidRPr="0043133F">
        <w:rPr>
          <w:rFonts w:eastAsia="宋体" w:hint="eastAsia"/>
          <w:sz w:val="21"/>
          <w:szCs w:val="21"/>
        </w:rPr>
        <w:t>MZI</w:t>
      </w:r>
      <w:r w:rsidRPr="0043133F">
        <w:rPr>
          <w:rFonts w:eastAsia="宋体" w:hint="eastAsia"/>
          <w:sz w:val="21"/>
          <w:szCs w:val="21"/>
        </w:rPr>
        <w:t>的可调谐光电振荡器，通过在</w:t>
      </w:r>
      <w:r w:rsidRPr="0043133F">
        <w:rPr>
          <w:rFonts w:eastAsia="宋体" w:hint="eastAsia"/>
          <w:sz w:val="21"/>
          <w:szCs w:val="21"/>
        </w:rPr>
        <w:t>MZI</w:t>
      </w:r>
      <w:r w:rsidRPr="0043133F">
        <w:rPr>
          <w:rFonts w:eastAsia="宋体" w:hint="eastAsia"/>
          <w:sz w:val="21"/>
          <w:szCs w:val="21"/>
        </w:rPr>
        <w:t>的一臂上嵌入</w:t>
      </w:r>
      <w:r w:rsidRPr="0043133F">
        <w:rPr>
          <w:rFonts w:eastAsia="宋体" w:hint="eastAsia"/>
          <w:sz w:val="21"/>
          <w:szCs w:val="21"/>
        </w:rPr>
        <w:t>VODL</w:t>
      </w:r>
      <w:r w:rsidRPr="0043133F">
        <w:rPr>
          <w:rFonts w:eastAsia="宋体" w:hint="eastAsia"/>
          <w:sz w:val="21"/>
          <w:szCs w:val="21"/>
        </w:rPr>
        <w:t>调节</w:t>
      </w:r>
      <w:r w:rsidRPr="0043133F">
        <w:rPr>
          <w:rFonts w:eastAsia="宋体" w:hint="eastAsia"/>
          <w:sz w:val="21"/>
          <w:szCs w:val="21"/>
        </w:rPr>
        <w:t>MZI</w:t>
      </w:r>
      <w:r w:rsidRPr="0043133F">
        <w:rPr>
          <w:rFonts w:eastAsia="宋体" w:hint="eastAsia"/>
          <w:sz w:val="21"/>
          <w:szCs w:val="21"/>
        </w:rPr>
        <w:t>两臂的臂长差，实现了光电振荡器振荡频率的可调谐。通过计算分析可知：基于</w:t>
      </w:r>
      <w:r w:rsidRPr="0043133F">
        <w:rPr>
          <w:rFonts w:eastAsia="宋体" w:hint="eastAsia"/>
          <w:sz w:val="21"/>
          <w:szCs w:val="21"/>
        </w:rPr>
        <w:t>MZI</w:t>
      </w:r>
      <w:r w:rsidRPr="0043133F">
        <w:rPr>
          <w:rFonts w:eastAsia="宋体" w:hint="eastAsia"/>
          <w:sz w:val="21"/>
          <w:szCs w:val="21"/>
        </w:rPr>
        <w:t>的光电振荡器的振荡频率与</w:t>
      </w:r>
      <w:r w:rsidRPr="0043133F">
        <w:rPr>
          <w:rFonts w:eastAsia="宋体" w:hint="eastAsia"/>
          <w:sz w:val="21"/>
          <w:szCs w:val="21"/>
        </w:rPr>
        <w:t>MZI</w:t>
      </w:r>
      <w:r w:rsidRPr="0043133F">
        <w:rPr>
          <w:rFonts w:eastAsia="宋体" w:hint="eastAsia"/>
          <w:sz w:val="21"/>
          <w:szCs w:val="21"/>
        </w:rPr>
        <w:t>两臂的臂长差成反比，当</w:t>
      </w:r>
      <w:r w:rsidRPr="0043133F">
        <w:rPr>
          <w:rFonts w:eastAsia="宋体" w:hint="eastAsia"/>
          <w:sz w:val="21"/>
          <w:szCs w:val="21"/>
        </w:rPr>
        <w:t>MZI</w:t>
      </w:r>
      <w:r w:rsidRPr="0043133F">
        <w:rPr>
          <w:rFonts w:eastAsia="宋体" w:hint="eastAsia"/>
          <w:sz w:val="21"/>
          <w:szCs w:val="21"/>
        </w:rPr>
        <w:t>两臂的臂长差在</w:t>
      </w:r>
      <w:r w:rsidRPr="0043133F">
        <w:rPr>
          <w:rFonts w:eastAsia="宋体" w:hint="eastAsia"/>
          <w:sz w:val="21"/>
          <w:szCs w:val="21"/>
        </w:rPr>
        <w:t>12 mm~50 cm</w:t>
      </w:r>
      <w:r w:rsidRPr="0043133F">
        <w:rPr>
          <w:rFonts w:eastAsia="宋体" w:hint="eastAsia"/>
          <w:sz w:val="21"/>
          <w:szCs w:val="21"/>
        </w:rPr>
        <w:t>范围内变化时，光电振荡器可以在</w:t>
      </w:r>
      <w:r w:rsidRPr="0043133F">
        <w:rPr>
          <w:rFonts w:eastAsia="宋体" w:hint="eastAsia"/>
          <w:sz w:val="21"/>
          <w:szCs w:val="21"/>
        </w:rPr>
        <w:t>0.411~16.892 GHz</w:t>
      </w:r>
      <w:r w:rsidRPr="0043133F">
        <w:rPr>
          <w:rFonts w:eastAsia="宋体" w:hint="eastAsia"/>
          <w:sz w:val="21"/>
          <w:szCs w:val="21"/>
        </w:rPr>
        <w:t>范围内有单一频率的微波信号输出。本文的研究为基于</w:t>
      </w:r>
      <w:r w:rsidRPr="0043133F">
        <w:rPr>
          <w:rFonts w:eastAsia="宋体" w:hint="eastAsia"/>
          <w:sz w:val="21"/>
          <w:szCs w:val="21"/>
        </w:rPr>
        <w:t>MZI</w:t>
      </w:r>
      <w:r w:rsidRPr="0043133F">
        <w:rPr>
          <w:rFonts w:eastAsia="宋体" w:hint="eastAsia"/>
          <w:sz w:val="21"/>
          <w:szCs w:val="21"/>
        </w:rPr>
        <w:t>的可调谐光电振荡器在通信、雷达和导航系统中的应用提供了技术基础。</w:t>
      </w:r>
    </w:p>
    <w:p w:rsidR="0043133F" w:rsidRPr="0043133F" w:rsidRDefault="0043133F" w:rsidP="0043133F">
      <w:pPr>
        <w:rPr>
          <w:rFonts w:eastAsia="宋体"/>
        </w:rPr>
      </w:pPr>
    </w:p>
    <w:p w:rsidR="0043133F" w:rsidRPr="0043133F" w:rsidRDefault="0043133F" w:rsidP="0043133F">
      <w:pPr>
        <w:rPr>
          <w:rFonts w:eastAsia="宋体" w:hint="eastAsia"/>
        </w:rPr>
      </w:pPr>
      <w:r w:rsidRPr="0043133F">
        <w:rPr>
          <w:rFonts w:ascii="方正黑体_GBK" w:eastAsia="方正黑体_GBK" w:hint="eastAsia"/>
          <w:sz w:val="21"/>
          <w:szCs w:val="21"/>
        </w:rPr>
        <w:t>参考文献</w:t>
      </w:r>
      <w:r w:rsidRPr="0043133F">
        <w:rPr>
          <w:rFonts w:eastAsia="宋体" w:hint="eastAsia"/>
        </w:rPr>
        <w:t>：</w:t>
      </w:r>
    </w:p>
    <w:p w:rsidR="0043133F" w:rsidRPr="0043133F" w:rsidRDefault="0043133F" w:rsidP="0043133F">
      <w:pPr>
        <w:rPr>
          <w:rFonts w:eastAsia="宋体" w:hint="eastAsia"/>
        </w:rPr>
      </w:pPr>
      <w:r w:rsidRPr="0043133F">
        <w:rPr>
          <w:rFonts w:eastAsia="宋体" w:hint="eastAsia"/>
        </w:rPr>
        <w:t xml:space="preserve">[1] YAO X S, MALEKI L. Optoelectronic microwave </w:t>
      </w:r>
      <w:proofErr w:type="gramStart"/>
      <w:r w:rsidRPr="0043133F">
        <w:rPr>
          <w:rFonts w:eastAsia="宋体" w:hint="eastAsia"/>
        </w:rPr>
        <w:t>oscillator[</w:t>
      </w:r>
      <w:proofErr w:type="gramEnd"/>
      <w:r w:rsidRPr="0043133F">
        <w:rPr>
          <w:rFonts w:eastAsia="宋体" w:hint="eastAsia"/>
        </w:rPr>
        <w:t>J]. Journal of the Optical Society of America A, 1996, 13</w:t>
      </w:r>
      <w:r w:rsidRPr="0043133F">
        <w:rPr>
          <w:rFonts w:eastAsia="宋体" w:hint="eastAsia"/>
        </w:rPr>
        <w:t>（</w:t>
      </w:r>
      <w:r w:rsidRPr="0043133F">
        <w:rPr>
          <w:rFonts w:eastAsia="宋体" w:hint="eastAsia"/>
        </w:rPr>
        <w:t>8</w:t>
      </w:r>
      <w:r w:rsidRPr="0043133F">
        <w:rPr>
          <w:rFonts w:eastAsia="宋体" w:hint="eastAsia"/>
        </w:rPr>
        <w:t>）</w:t>
      </w:r>
      <w:r w:rsidRPr="0043133F">
        <w:rPr>
          <w:rFonts w:eastAsia="宋体" w:hint="eastAsia"/>
        </w:rPr>
        <w:t>: 1725-1735.</w:t>
      </w:r>
    </w:p>
    <w:p w:rsidR="0043133F" w:rsidRPr="0043133F" w:rsidRDefault="0043133F" w:rsidP="0043133F">
      <w:pPr>
        <w:rPr>
          <w:rFonts w:eastAsia="宋体" w:hint="eastAsia"/>
        </w:rPr>
      </w:pPr>
      <w:r w:rsidRPr="0043133F">
        <w:rPr>
          <w:rFonts w:eastAsia="宋体" w:hint="eastAsia"/>
        </w:rPr>
        <w:t xml:space="preserve">[2] LI M, LI W Z, YAO J P. Tunable optoelectronic oscillator incorporating a </w:t>
      </w:r>
      <w:proofErr w:type="spellStart"/>
      <w:r w:rsidRPr="0043133F">
        <w:rPr>
          <w:rFonts w:eastAsia="宋体" w:hint="eastAsia"/>
        </w:rPr>
        <w:t>gigh</w:t>
      </w:r>
      <w:proofErr w:type="spellEnd"/>
      <w:r w:rsidRPr="0043133F">
        <w:rPr>
          <w:rFonts w:eastAsia="宋体" w:hint="eastAsia"/>
        </w:rPr>
        <w:t>-Q spectrum-sliced photonic microwave transversal filter[J].  IEEE Photonics Technology Letters, 2012, 24</w:t>
      </w:r>
      <w:r w:rsidRPr="0043133F">
        <w:rPr>
          <w:rFonts w:eastAsia="宋体" w:hint="eastAsia"/>
        </w:rPr>
        <w:t>（</w:t>
      </w:r>
      <w:r w:rsidRPr="0043133F">
        <w:rPr>
          <w:rFonts w:eastAsia="宋体" w:hint="eastAsia"/>
        </w:rPr>
        <w:t>14</w:t>
      </w:r>
      <w:r w:rsidRPr="0043133F">
        <w:rPr>
          <w:rFonts w:eastAsia="宋体" w:hint="eastAsia"/>
        </w:rPr>
        <w:t>）</w:t>
      </w:r>
      <w:r w:rsidRPr="0043133F">
        <w:rPr>
          <w:rFonts w:eastAsia="宋体" w:hint="eastAsia"/>
        </w:rPr>
        <w:t>: 1251-1253.</w:t>
      </w:r>
    </w:p>
    <w:p w:rsidR="0043133F" w:rsidRPr="0043133F" w:rsidRDefault="0043133F" w:rsidP="0043133F">
      <w:pPr>
        <w:rPr>
          <w:rFonts w:eastAsia="宋体" w:hint="eastAsia"/>
        </w:rPr>
      </w:pPr>
      <w:r w:rsidRPr="0043133F">
        <w:rPr>
          <w:rFonts w:eastAsia="宋体" w:hint="eastAsia"/>
        </w:rPr>
        <w:t xml:space="preserve">[3] PAN S L, YAO J P. Wideband and frequency-tunable microwave generation using an optoelectronic oscillator incorporating a </w:t>
      </w:r>
      <w:proofErr w:type="spellStart"/>
      <w:r w:rsidRPr="0043133F">
        <w:rPr>
          <w:rFonts w:eastAsia="宋体" w:hint="eastAsia"/>
        </w:rPr>
        <w:t>Fabry</w:t>
      </w:r>
      <w:proofErr w:type="spellEnd"/>
      <w:r w:rsidRPr="0043133F">
        <w:rPr>
          <w:rFonts w:eastAsia="宋体" w:hint="eastAsia"/>
        </w:rPr>
        <w:t xml:space="preserve">-Perot laser diode with external optical </w:t>
      </w:r>
      <w:proofErr w:type="gramStart"/>
      <w:r w:rsidRPr="0043133F">
        <w:rPr>
          <w:rFonts w:eastAsia="宋体" w:hint="eastAsia"/>
        </w:rPr>
        <w:t>injection[</w:t>
      </w:r>
      <w:proofErr w:type="gramEnd"/>
      <w:r w:rsidRPr="0043133F">
        <w:rPr>
          <w:rFonts w:eastAsia="宋体" w:hint="eastAsia"/>
        </w:rPr>
        <w:t>J]. Optics Letters, 2010, 35</w:t>
      </w:r>
      <w:r w:rsidRPr="0043133F">
        <w:rPr>
          <w:rFonts w:eastAsia="宋体" w:hint="eastAsia"/>
        </w:rPr>
        <w:t>（</w:t>
      </w:r>
      <w:r w:rsidRPr="0043133F">
        <w:rPr>
          <w:rFonts w:eastAsia="宋体" w:hint="eastAsia"/>
        </w:rPr>
        <w:t>1</w:t>
      </w:r>
      <w:r w:rsidRPr="0043133F">
        <w:rPr>
          <w:rFonts w:eastAsia="宋体" w:hint="eastAsia"/>
        </w:rPr>
        <w:t>）</w:t>
      </w:r>
      <w:r w:rsidRPr="0043133F">
        <w:rPr>
          <w:rFonts w:eastAsia="宋体" w:hint="eastAsia"/>
        </w:rPr>
        <w:t>:1911-1913.</w:t>
      </w:r>
    </w:p>
    <w:p w:rsidR="0043133F" w:rsidRPr="0043133F" w:rsidRDefault="0043133F" w:rsidP="0043133F">
      <w:pPr>
        <w:rPr>
          <w:rFonts w:eastAsia="宋体" w:hint="eastAsia"/>
        </w:rPr>
      </w:pPr>
      <w:r w:rsidRPr="0043133F">
        <w:rPr>
          <w:rFonts w:eastAsia="宋体"/>
        </w:rPr>
        <w:t xml:space="preserve">[4] LIW Z, YAO J P. A Wideband frequency tunable optoelectronic oscillator </w:t>
      </w:r>
      <w:proofErr w:type="spellStart"/>
      <w:r w:rsidRPr="0043133F">
        <w:rPr>
          <w:rFonts w:eastAsia="宋体"/>
        </w:rPr>
        <w:t>oncorporating</w:t>
      </w:r>
      <w:proofErr w:type="spellEnd"/>
      <w:r w:rsidRPr="0043133F">
        <w:rPr>
          <w:rFonts w:eastAsia="宋体"/>
        </w:rPr>
        <w:t xml:space="preserve"> a tunable microwave photonic filter based on phase-modulation to intensity-modulation conversion using a phase-shifted fiber Bragg grating[J]. IEEE Transactions on Mic</w:t>
      </w:r>
      <w:r w:rsidRPr="0043133F">
        <w:rPr>
          <w:rFonts w:eastAsia="宋体" w:hint="eastAsia"/>
        </w:rPr>
        <w:t>rowave Theory and Techniques, 2012, 60</w:t>
      </w:r>
      <w:r w:rsidRPr="0043133F">
        <w:rPr>
          <w:rFonts w:eastAsia="宋体" w:hint="eastAsia"/>
        </w:rPr>
        <w:t>（</w:t>
      </w:r>
      <w:r w:rsidRPr="0043133F">
        <w:rPr>
          <w:rFonts w:eastAsia="宋体" w:hint="eastAsia"/>
        </w:rPr>
        <w:t>6</w:t>
      </w:r>
      <w:r w:rsidRPr="0043133F">
        <w:rPr>
          <w:rFonts w:eastAsia="宋体" w:hint="eastAsia"/>
        </w:rPr>
        <w:t>）</w:t>
      </w:r>
      <w:r w:rsidRPr="0043133F">
        <w:rPr>
          <w:rFonts w:eastAsia="宋体" w:hint="eastAsia"/>
        </w:rPr>
        <w:t>: 1735-1742.</w:t>
      </w:r>
    </w:p>
    <w:p w:rsidR="0043133F" w:rsidRPr="0043133F" w:rsidRDefault="0043133F" w:rsidP="0043133F">
      <w:pPr>
        <w:rPr>
          <w:rFonts w:eastAsia="宋体" w:hint="eastAsia"/>
        </w:rPr>
      </w:pPr>
      <w:r w:rsidRPr="0043133F">
        <w:rPr>
          <w:rFonts w:eastAsia="宋体" w:hint="eastAsia"/>
        </w:rPr>
        <w:t>[5] MORA J, ORTEGA B, DIEZ A, et al. Photonic microwave tunable single-</w:t>
      </w:r>
      <w:proofErr w:type="spellStart"/>
      <w:r w:rsidRPr="0043133F">
        <w:rPr>
          <w:rFonts w:eastAsia="宋体" w:hint="eastAsia"/>
        </w:rPr>
        <w:t>bandpass</w:t>
      </w:r>
      <w:proofErr w:type="spellEnd"/>
      <w:r w:rsidRPr="0043133F">
        <w:rPr>
          <w:rFonts w:eastAsia="宋体" w:hint="eastAsia"/>
        </w:rPr>
        <w:t xml:space="preserve"> filter based on a Mach-</w:t>
      </w:r>
      <w:proofErr w:type="spellStart"/>
      <w:r w:rsidRPr="0043133F">
        <w:rPr>
          <w:rFonts w:eastAsia="宋体" w:hint="eastAsia"/>
        </w:rPr>
        <w:t>Zehnder</w:t>
      </w:r>
      <w:proofErr w:type="spellEnd"/>
      <w:r w:rsidRPr="0043133F">
        <w:rPr>
          <w:rFonts w:eastAsia="宋体" w:hint="eastAsia"/>
        </w:rPr>
        <w:t xml:space="preserve"> </w:t>
      </w:r>
      <w:proofErr w:type="gramStart"/>
      <w:r w:rsidRPr="0043133F">
        <w:rPr>
          <w:rFonts w:eastAsia="宋体" w:hint="eastAsia"/>
        </w:rPr>
        <w:t>interferometer[</w:t>
      </w:r>
      <w:proofErr w:type="gramEnd"/>
      <w:r w:rsidRPr="0043133F">
        <w:rPr>
          <w:rFonts w:eastAsia="宋体" w:hint="eastAsia"/>
        </w:rPr>
        <w:t xml:space="preserve">J]. Journal of </w:t>
      </w:r>
      <w:proofErr w:type="spellStart"/>
      <w:r w:rsidRPr="0043133F">
        <w:rPr>
          <w:rFonts w:eastAsia="宋体" w:hint="eastAsia"/>
        </w:rPr>
        <w:t>Lightwave</w:t>
      </w:r>
      <w:proofErr w:type="spellEnd"/>
      <w:r w:rsidRPr="0043133F">
        <w:rPr>
          <w:rFonts w:eastAsia="宋体" w:hint="eastAsia"/>
        </w:rPr>
        <w:t xml:space="preserve"> Technology, 2006, 24</w:t>
      </w:r>
      <w:r w:rsidRPr="0043133F">
        <w:rPr>
          <w:rFonts w:eastAsia="宋体" w:hint="eastAsia"/>
        </w:rPr>
        <w:t>（</w:t>
      </w:r>
      <w:r w:rsidRPr="0043133F">
        <w:rPr>
          <w:rFonts w:eastAsia="宋体" w:hint="eastAsia"/>
        </w:rPr>
        <w:t>7</w:t>
      </w:r>
      <w:r w:rsidRPr="0043133F">
        <w:rPr>
          <w:rFonts w:eastAsia="宋体" w:hint="eastAsia"/>
        </w:rPr>
        <w:t>）</w:t>
      </w:r>
      <w:r w:rsidRPr="0043133F">
        <w:rPr>
          <w:rFonts w:eastAsia="宋体" w:hint="eastAsia"/>
        </w:rPr>
        <w:t>: 2500-2509.</w:t>
      </w:r>
    </w:p>
    <w:p w:rsidR="0043133F" w:rsidRPr="0043133F" w:rsidRDefault="0043133F" w:rsidP="0043133F">
      <w:pPr>
        <w:rPr>
          <w:rFonts w:eastAsia="宋体" w:hint="eastAsia"/>
        </w:rPr>
      </w:pPr>
      <w:r w:rsidRPr="0043133F">
        <w:rPr>
          <w:rFonts w:eastAsia="宋体" w:hint="eastAsia"/>
        </w:rPr>
        <w:t xml:space="preserve">[6] </w:t>
      </w:r>
      <w:proofErr w:type="gramStart"/>
      <w:r w:rsidRPr="0043133F">
        <w:rPr>
          <w:rFonts w:eastAsia="宋体" w:hint="eastAsia"/>
        </w:rPr>
        <w:t>夏江珍</w:t>
      </w:r>
      <w:proofErr w:type="gramEnd"/>
      <w:r w:rsidRPr="0043133F">
        <w:rPr>
          <w:rFonts w:eastAsia="宋体" w:hint="eastAsia"/>
        </w:rPr>
        <w:t>，蔡海文，瞿荣辉，等</w:t>
      </w:r>
      <w:r w:rsidRPr="0043133F">
        <w:rPr>
          <w:rFonts w:eastAsia="宋体" w:hint="eastAsia"/>
        </w:rPr>
        <w:t>. M-Z</w:t>
      </w:r>
      <w:r w:rsidRPr="0043133F">
        <w:rPr>
          <w:rFonts w:eastAsia="宋体" w:hint="eastAsia"/>
        </w:rPr>
        <w:t>干涉仪调</w:t>
      </w:r>
      <w:r w:rsidRPr="0043133F">
        <w:rPr>
          <w:rFonts w:eastAsia="宋体" w:hint="eastAsia"/>
        </w:rPr>
        <w:t>Q</w:t>
      </w:r>
      <w:r w:rsidRPr="0043133F">
        <w:rPr>
          <w:rFonts w:eastAsia="宋体" w:hint="eastAsia"/>
        </w:rPr>
        <w:t>的光谱研究</w:t>
      </w:r>
      <w:r w:rsidRPr="0043133F">
        <w:rPr>
          <w:rFonts w:eastAsia="宋体" w:hint="eastAsia"/>
        </w:rPr>
        <w:t xml:space="preserve">[J]. </w:t>
      </w:r>
      <w:r w:rsidRPr="0043133F">
        <w:rPr>
          <w:rFonts w:eastAsia="宋体" w:hint="eastAsia"/>
        </w:rPr>
        <w:t>光电工程，</w:t>
      </w:r>
      <w:r w:rsidRPr="0043133F">
        <w:rPr>
          <w:rFonts w:eastAsia="宋体" w:hint="eastAsia"/>
        </w:rPr>
        <w:t>2003</w:t>
      </w:r>
      <w:r w:rsidRPr="0043133F">
        <w:rPr>
          <w:rFonts w:eastAsia="宋体" w:hint="eastAsia"/>
        </w:rPr>
        <w:t>，</w:t>
      </w:r>
      <w:r w:rsidRPr="0043133F">
        <w:rPr>
          <w:rFonts w:eastAsia="宋体" w:hint="eastAsia"/>
        </w:rPr>
        <w:t>30</w:t>
      </w:r>
      <w:r w:rsidRPr="0043133F">
        <w:rPr>
          <w:rFonts w:eastAsia="宋体" w:hint="eastAsia"/>
        </w:rPr>
        <w:t>（</w:t>
      </w:r>
      <w:r w:rsidRPr="0043133F">
        <w:rPr>
          <w:rFonts w:eastAsia="宋体" w:hint="eastAsia"/>
        </w:rPr>
        <w:t>6</w:t>
      </w:r>
      <w:r w:rsidRPr="0043133F">
        <w:rPr>
          <w:rFonts w:eastAsia="宋体" w:hint="eastAsia"/>
        </w:rPr>
        <w:t>）：</w:t>
      </w:r>
      <w:r w:rsidRPr="0043133F">
        <w:rPr>
          <w:rFonts w:eastAsia="宋体" w:hint="eastAsia"/>
        </w:rPr>
        <w:t>15-17.</w:t>
      </w:r>
    </w:p>
    <w:p w:rsidR="0043133F" w:rsidRPr="0043133F" w:rsidRDefault="0043133F" w:rsidP="0043133F">
      <w:pPr>
        <w:rPr>
          <w:rFonts w:eastAsia="宋体" w:hint="eastAsia"/>
        </w:rPr>
      </w:pPr>
      <w:r w:rsidRPr="0043133F">
        <w:rPr>
          <w:rFonts w:eastAsia="宋体" w:hint="eastAsia"/>
        </w:rPr>
        <w:t xml:space="preserve">[7] </w:t>
      </w:r>
      <w:r w:rsidRPr="0043133F">
        <w:rPr>
          <w:rFonts w:eastAsia="宋体" w:hint="eastAsia"/>
        </w:rPr>
        <w:t>陈吉欣，陈少勇，师勇，等</w:t>
      </w:r>
      <w:r w:rsidRPr="0043133F">
        <w:rPr>
          <w:rFonts w:eastAsia="宋体" w:hint="eastAsia"/>
        </w:rPr>
        <w:t xml:space="preserve">. </w:t>
      </w:r>
      <w:r w:rsidRPr="0043133F">
        <w:rPr>
          <w:rFonts w:eastAsia="宋体" w:hint="eastAsia"/>
        </w:rPr>
        <w:t>频率可调高性能光电振荡器研究</w:t>
      </w:r>
      <w:r w:rsidRPr="0043133F">
        <w:rPr>
          <w:rFonts w:eastAsia="宋体" w:hint="eastAsia"/>
        </w:rPr>
        <w:t xml:space="preserve">[J]. </w:t>
      </w:r>
      <w:r w:rsidRPr="0043133F">
        <w:rPr>
          <w:rFonts w:eastAsia="宋体" w:hint="eastAsia"/>
        </w:rPr>
        <w:t>光学学报，</w:t>
      </w:r>
      <w:r w:rsidRPr="0043133F">
        <w:rPr>
          <w:rFonts w:eastAsia="宋体" w:hint="eastAsia"/>
        </w:rPr>
        <w:t>2013</w:t>
      </w:r>
      <w:r w:rsidRPr="0043133F">
        <w:rPr>
          <w:rFonts w:eastAsia="宋体" w:hint="eastAsia"/>
        </w:rPr>
        <w:t>，</w:t>
      </w:r>
      <w:r w:rsidRPr="0043133F">
        <w:rPr>
          <w:rFonts w:eastAsia="宋体" w:hint="eastAsia"/>
        </w:rPr>
        <w:t>33</w:t>
      </w:r>
      <w:r w:rsidRPr="0043133F">
        <w:rPr>
          <w:rFonts w:eastAsia="宋体" w:hint="eastAsia"/>
        </w:rPr>
        <w:t>（</w:t>
      </w:r>
      <w:r w:rsidRPr="0043133F">
        <w:rPr>
          <w:rFonts w:eastAsia="宋体" w:hint="eastAsia"/>
        </w:rPr>
        <w:t>7</w:t>
      </w:r>
      <w:r w:rsidRPr="0043133F">
        <w:rPr>
          <w:rFonts w:eastAsia="宋体" w:hint="eastAsia"/>
        </w:rPr>
        <w:t>）：</w:t>
      </w:r>
      <w:r w:rsidRPr="0043133F">
        <w:rPr>
          <w:rFonts w:eastAsia="宋体" w:hint="eastAsia"/>
        </w:rPr>
        <w:t>0706016-1-0706016-5.</w:t>
      </w:r>
    </w:p>
    <w:p w:rsidR="0043133F" w:rsidRDefault="0043133F" w:rsidP="0043133F">
      <w:pPr>
        <w:rPr>
          <w:rFonts w:eastAsia="宋体"/>
        </w:rPr>
      </w:pPr>
      <w:r w:rsidRPr="0043133F">
        <w:rPr>
          <w:rFonts w:eastAsia="宋体" w:hint="eastAsia"/>
        </w:rPr>
        <w:t xml:space="preserve">[8] </w:t>
      </w:r>
      <w:r w:rsidRPr="0043133F">
        <w:rPr>
          <w:rFonts w:eastAsia="宋体" w:hint="eastAsia"/>
        </w:rPr>
        <w:t>王旭，韩海燕，聂奎营，等</w:t>
      </w:r>
      <w:r w:rsidRPr="0043133F">
        <w:rPr>
          <w:rFonts w:eastAsia="宋体" w:hint="eastAsia"/>
        </w:rPr>
        <w:t xml:space="preserve">. </w:t>
      </w:r>
      <w:r w:rsidRPr="0043133F">
        <w:rPr>
          <w:rFonts w:eastAsia="宋体" w:hint="eastAsia"/>
        </w:rPr>
        <w:t>光纤</w:t>
      </w:r>
      <w:proofErr w:type="gramStart"/>
      <w:r w:rsidRPr="0043133F">
        <w:rPr>
          <w:rFonts w:eastAsia="宋体" w:hint="eastAsia"/>
        </w:rPr>
        <w:t>干涉器</w:t>
      </w:r>
      <w:proofErr w:type="gramEnd"/>
      <w:r w:rsidRPr="0043133F">
        <w:rPr>
          <w:rFonts w:eastAsia="宋体" w:hint="eastAsia"/>
        </w:rPr>
        <w:t>中的微波频率响应</w:t>
      </w:r>
      <w:r w:rsidRPr="0043133F">
        <w:rPr>
          <w:rFonts w:eastAsia="宋体" w:hint="eastAsia"/>
        </w:rPr>
        <w:t xml:space="preserve">[J]. </w:t>
      </w:r>
      <w:r w:rsidRPr="0043133F">
        <w:rPr>
          <w:rFonts w:eastAsia="宋体" w:hint="eastAsia"/>
        </w:rPr>
        <w:t>河南师范大学学报，</w:t>
      </w:r>
      <w:r w:rsidRPr="0043133F">
        <w:rPr>
          <w:rFonts w:eastAsia="宋体" w:hint="eastAsia"/>
        </w:rPr>
        <w:t>2010</w:t>
      </w:r>
      <w:r w:rsidRPr="0043133F">
        <w:rPr>
          <w:rFonts w:eastAsia="宋体" w:hint="eastAsia"/>
        </w:rPr>
        <w:t>，</w:t>
      </w:r>
      <w:r w:rsidRPr="0043133F">
        <w:rPr>
          <w:rFonts w:eastAsia="宋体" w:hint="eastAsia"/>
        </w:rPr>
        <w:t>38</w:t>
      </w:r>
      <w:r w:rsidRPr="0043133F">
        <w:rPr>
          <w:rFonts w:eastAsia="宋体" w:hint="eastAsia"/>
        </w:rPr>
        <w:t>（</w:t>
      </w:r>
      <w:r w:rsidRPr="0043133F">
        <w:rPr>
          <w:rFonts w:eastAsia="宋体" w:hint="eastAsia"/>
        </w:rPr>
        <w:t>2</w:t>
      </w:r>
      <w:r w:rsidRPr="0043133F">
        <w:rPr>
          <w:rFonts w:eastAsia="宋体" w:hint="eastAsia"/>
        </w:rPr>
        <w:t>）：</w:t>
      </w:r>
      <w:r w:rsidRPr="0043133F">
        <w:rPr>
          <w:rFonts w:eastAsia="宋体" w:hint="eastAsia"/>
        </w:rPr>
        <w:t>63-66.</w:t>
      </w:r>
    </w:p>
    <w:p w:rsidR="0043133F" w:rsidRDefault="0043133F" w:rsidP="0043133F">
      <w:pPr>
        <w:rPr>
          <w:rFonts w:eastAsia="宋体"/>
        </w:rPr>
      </w:pPr>
    </w:p>
    <w:p w:rsidR="009B022C" w:rsidRPr="009B022C" w:rsidRDefault="009B022C" w:rsidP="009B022C">
      <w:pPr>
        <w:rPr>
          <w:rFonts w:eastAsia="宋体" w:hint="eastAsia"/>
        </w:rPr>
      </w:pPr>
      <w:r w:rsidRPr="009B022C">
        <w:rPr>
          <w:rFonts w:ascii="方正黑体_GBK" w:eastAsia="方正黑体_GBK" w:hint="eastAsia"/>
        </w:rPr>
        <w:lastRenderedPageBreak/>
        <w:t>收稿日期</w:t>
      </w:r>
      <w:r w:rsidRPr="009B022C">
        <w:rPr>
          <w:rFonts w:eastAsia="宋体" w:hint="eastAsia"/>
        </w:rPr>
        <w:t>：</w:t>
      </w:r>
      <w:r w:rsidRPr="009B022C">
        <w:rPr>
          <w:rFonts w:eastAsia="宋体" w:hint="eastAsia"/>
        </w:rPr>
        <w:t>2020-11-04</w:t>
      </w:r>
      <w:r w:rsidRPr="009B022C">
        <w:rPr>
          <w:rFonts w:eastAsia="宋体" w:hint="eastAsia"/>
        </w:rPr>
        <w:t>。</w:t>
      </w:r>
    </w:p>
    <w:p w:rsidR="009B022C" w:rsidRPr="009B022C" w:rsidRDefault="009B022C" w:rsidP="009B022C">
      <w:pPr>
        <w:rPr>
          <w:rFonts w:eastAsia="宋体" w:hint="eastAsia"/>
        </w:rPr>
      </w:pPr>
      <w:r w:rsidRPr="009B022C">
        <w:rPr>
          <w:rFonts w:ascii="方正黑体_GBK" w:eastAsia="方正黑体_GBK" w:hint="eastAsia"/>
        </w:rPr>
        <w:t>基金项目</w:t>
      </w:r>
      <w:r w:rsidRPr="009B022C">
        <w:rPr>
          <w:rFonts w:eastAsia="宋体" w:hint="eastAsia"/>
        </w:rPr>
        <w:t>：贵州省教育厅青年科技人才成长项目（</w:t>
      </w:r>
      <w:proofErr w:type="gramStart"/>
      <w:r w:rsidRPr="009B022C">
        <w:rPr>
          <w:rFonts w:eastAsia="宋体" w:hint="eastAsia"/>
        </w:rPr>
        <w:t>黔教合</w:t>
      </w:r>
      <w:proofErr w:type="gramEnd"/>
      <w:r w:rsidRPr="009B022C">
        <w:rPr>
          <w:rFonts w:eastAsia="宋体" w:hint="eastAsia"/>
        </w:rPr>
        <w:t>KY</w:t>
      </w:r>
      <w:r w:rsidRPr="009B022C">
        <w:rPr>
          <w:rFonts w:eastAsia="宋体" w:hint="eastAsia"/>
        </w:rPr>
        <w:t>字</w:t>
      </w:r>
      <w:r w:rsidRPr="009B022C">
        <w:rPr>
          <w:rFonts w:eastAsia="宋体" w:hint="eastAsia"/>
        </w:rPr>
        <w:t>[2015]461</w:t>
      </w:r>
      <w:r w:rsidRPr="009B022C">
        <w:rPr>
          <w:rFonts w:eastAsia="宋体" w:hint="eastAsia"/>
        </w:rPr>
        <w:t>号、</w:t>
      </w:r>
      <w:proofErr w:type="gramStart"/>
      <w:r w:rsidRPr="009B022C">
        <w:rPr>
          <w:rFonts w:eastAsia="宋体" w:hint="eastAsia"/>
        </w:rPr>
        <w:t>黔教合</w:t>
      </w:r>
      <w:proofErr w:type="gramEnd"/>
      <w:r w:rsidRPr="009B022C">
        <w:rPr>
          <w:rFonts w:eastAsia="宋体" w:hint="eastAsia"/>
        </w:rPr>
        <w:t>KY</w:t>
      </w:r>
      <w:r w:rsidRPr="009B022C">
        <w:rPr>
          <w:rFonts w:eastAsia="宋体" w:hint="eastAsia"/>
        </w:rPr>
        <w:t>字</w:t>
      </w:r>
      <w:r w:rsidRPr="009B022C">
        <w:rPr>
          <w:rFonts w:eastAsia="宋体" w:hint="eastAsia"/>
        </w:rPr>
        <w:t>[2017]360</w:t>
      </w:r>
      <w:r w:rsidRPr="009B022C">
        <w:rPr>
          <w:rFonts w:eastAsia="宋体" w:hint="eastAsia"/>
        </w:rPr>
        <w:t>号）资助。</w:t>
      </w:r>
    </w:p>
    <w:p w:rsidR="009B022C" w:rsidRPr="00891830" w:rsidRDefault="009B022C" w:rsidP="009B022C">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5327142</wp:posOffset>
            </wp:positionH>
            <wp:positionV relativeFrom="paragraph">
              <wp:posOffset>5613</wp:posOffset>
            </wp:positionV>
            <wp:extent cx="723900" cy="1086485"/>
            <wp:effectExtent l="0" t="0" r="0" b="0"/>
            <wp:wrapTight wrapText="bothSides">
              <wp:wrapPolygon edited="0">
                <wp:start x="0" y="0"/>
                <wp:lineTo x="0" y="21209"/>
                <wp:lineTo x="21032" y="21209"/>
                <wp:lineTo x="21032" y="0"/>
                <wp:lineTo x="0" y="0"/>
              </wp:wrapPolygon>
            </wp:wrapTight>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王靖照片.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Pr="009B022C">
        <w:rPr>
          <w:rFonts w:ascii="方正黑体_GBK" w:eastAsia="方正黑体_GBK" w:hint="eastAsia"/>
        </w:rPr>
        <w:t>作者简介</w:t>
      </w:r>
      <w:r w:rsidRPr="009B022C">
        <w:rPr>
          <w:rFonts w:eastAsia="宋体" w:hint="eastAsia"/>
        </w:rPr>
        <w:t>：王靖（</w:t>
      </w:r>
      <w:r w:rsidRPr="009B022C">
        <w:rPr>
          <w:rFonts w:eastAsia="宋体" w:hint="eastAsia"/>
        </w:rPr>
        <w:t>1980</w:t>
      </w:r>
      <w:r w:rsidRPr="009B022C">
        <w:rPr>
          <w:rFonts w:eastAsia="宋体" w:hint="eastAsia"/>
        </w:rPr>
        <w:t>—），男，汉族，贵州普安人，讲师，硕士，主要从事光通信技术方面的研究，负责了省级教改项目</w:t>
      </w:r>
      <w:proofErr w:type="gramStart"/>
      <w:r w:rsidRPr="009B022C">
        <w:rPr>
          <w:rFonts w:eastAsia="宋体" w:hint="eastAsia"/>
        </w:rPr>
        <w:t>一</w:t>
      </w:r>
      <w:proofErr w:type="gramEnd"/>
      <w:r w:rsidRPr="009B022C">
        <w:rPr>
          <w:rFonts w:eastAsia="宋体" w:hint="eastAsia"/>
        </w:rPr>
        <w:t>项目（“三平台互补式助推数字电子技术实验教学改革与实践—以兴义民族师范学院为例”已结题），负责和参与省部级项目</w:t>
      </w:r>
      <w:r w:rsidRPr="009B022C">
        <w:rPr>
          <w:rFonts w:eastAsia="宋体" w:hint="eastAsia"/>
        </w:rPr>
        <w:t>3</w:t>
      </w:r>
      <w:r w:rsidRPr="009B022C">
        <w:rPr>
          <w:rFonts w:eastAsia="宋体" w:hint="eastAsia"/>
        </w:rPr>
        <w:t>项。</w:t>
      </w:r>
      <w:bookmarkStart w:id="0" w:name="_GoBack"/>
      <w:bookmarkEnd w:id="0"/>
    </w:p>
    <w:sectPr w:rsidR="009B022C" w:rsidRPr="00891830"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35A14"/>
    <w:rsid w:val="00041D1A"/>
    <w:rsid w:val="00053DBD"/>
    <w:rsid w:val="0006064D"/>
    <w:rsid w:val="000609A2"/>
    <w:rsid w:val="000633A3"/>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442A7"/>
    <w:rsid w:val="00156971"/>
    <w:rsid w:val="001614C3"/>
    <w:rsid w:val="001617D6"/>
    <w:rsid w:val="00175C69"/>
    <w:rsid w:val="001802CC"/>
    <w:rsid w:val="00180DF7"/>
    <w:rsid w:val="00187C66"/>
    <w:rsid w:val="00192318"/>
    <w:rsid w:val="00192529"/>
    <w:rsid w:val="0019272C"/>
    <w:rsid w:val="00192A43"/>
    <w:rsid w:val="00195DBA"/>
    <w:rsid w:val="001B0360"/>
    <w:rsid w:val="001D12E9"/>
    <w:rsid w:val="001D7903"/>
    <w:rsid w:val="001E1879"/>
    <w:rsid w:val="00210769"/>
    <w:rsid w:val="002254C5"/>
    <w:rsid w:val="00227B3B"/>
    <w:rsid w:val="0024722C"/>
    <w:rsid w:val="002628D5"/>
    <w:rsid w:val="002763A8"/>
    <w:rsid w:val="00282C48"/>
    <w:rsid w:val="00284BA0"/>
    <w:rsid w:val="00285770"/>
    <w:rsid w:val="00286CEF"/>
    <w:rsid w:val="00295546"/>
    <w:rsid w:val="002B1447"/>
    <w:rsid w:val="002C1499"/>
    <w:rsid w:val="002C7B32"/>
    <w:rsid w:val="002D3F19"/>
    <w:rsid w:val="002D619D"/>
    <w:rsid w:val="002F3B41"/>
    <w:rsid w:val="002F40B4"/>
    <w:rsid w:val="002F5E7F"/>
    <w:rsid w:val="002F7C7F"/>
    <w:rsid w:val="003062BD"/>
    <w:rsid w:val="0030750A"/>
    <w:rsid w:val="00313975"/>
    <w:rsid w:val="003159EB"/>
    <w:rsid w:val="00315B26"/>
    <w:rsid w:val="00326862"/>
    <w:rsid w:val="003475CB"/>
    <w:rsid w:val="00350546"/>
    <w:rsid w:val="0035080C"/>
    <w:rsid w:val="0035102A"/>
    <w:rsid w:val="00364147"/>
    <w:rsid w:val="00391335"/>
    <w:rsid w:val="003A5B7D"/>
    <w:rsid w:val="003B4B6A"/>
    <w:rsid w:val="003B69B4"/>
    <w:rsid w:val="003B7966"/>
    <w:rsid w:val="003B7DDA"/>
    <w:rsid w:val="003C2111"/>
    <w:rsid w:val="003C5720"/>
    <w:rsid w:val="003D4BD7"/>
    <w:rsid w:val="003F27F8"/>
    <w:rsid w:val="003F421E"/>
    <w:rsid w:val="004179A5"/>
    <w:rsid w:val="004204C4"/>
    <w:rsid w:val="00420B99"/>
    <w:rsid w:val="004234F1"/>
    <w:rsid w:val="00423AF2"/>
    <w:rsid w:val="00424FF6"/>
    <w:rsid w:val="00425ADC"/>
    <w:rsid w:val="0043133F"/>
    <w:rsid w:val="00441428"/>
    <w:rsid w:val="0045630F"/>
    <w:rsid w:val="0047508B"/>
    <w:rsid w:val="004930A9"/>
    <w:rsid w:val="00493A5F"/>
    <w:rsid w:val="00495B37"/>
    <w:rsid w:val="004A23D2"/>
    <w:rsid w:val="004A3D31"/>
    <w:rsid w:val="004C4420"/>
    <w:rsid w:val="004D69FF"/>
    <w:rsid w:val="004F5CB7"/>
    <w:rsid w:val="005140A3"/>
    <w:rsid w:val="00520A4B"/>
    <w:rsid w:val="00550A4D"/>
    <w:rsid w:val="0055188D"/>
    <w:rsid w:val="00573CF3"/>
    <w:rsid w:val="005777C5"/>
    <w:rsid w:val="00587AED"/>
    <w:rsid w:val="005942DA"/>
    <w:rsid w:val="00594A89"/>
    <w:rsid w:val="005B080A"/>
    <w:rsid w:val="005C2FDA"/>
    <w:rsid w:val="005D540E"/>
    <w:rsid w:val="005D6BA6"/>
    <w:rsid w:val="005D6C3C"/>
    <w:rsid w:val="005E27AA"/>
    <w:rsid w:val="005E28FF"/>
    <w:rsid w:val="005E3E2E"/>
    <w:rsid w:val="005E430B"/>
    <w:rsid w:val="005F670D"/>
    <w:rsid w:val="005F7C98"/>
    <w:rsid w:val="00607377"/>
    <w:rsid w:val="00607412"/>
    <w:rsid w:val="00616DDF"/>
    <w:rsid w:val="00641601"/>
    <w:rsid w:val="00641754"/>
    <w:rsid w:val="0066658C"/>
    <w:rsid w:val="0066783D"/>
    <w:rsid w:val="00670584"/>
    <w:rsid w:val="0068426B"/>
    <w:rsid w:val="00691F75"/>
    <w:rsid w:val="006C1AD7"/>
    <w:rsid w:val="006D6D8B"/>
    <w:rsid w:val="006E01DD"/>
    <w:rsid w:val="006E0593"/>
    <w:rsid w:val="006E3C23"/>
    <w:rsid w:val="00700982"/>
    <w:rsid w:val="00706DF5"/>
    <w:rsid w:val="00706E92"/>
    <w:rsid w:val="00710B33"/>
    <w:rsid w:val="0071737F"/>
    <w:rsid w:val="00717E0F"/>
    <w:rsid w:val="00742E0C"/>
    <w:rsid w:val="00746E04"/>
    <w:rsid w:val="007517F3"/>
    <w:rsid w:val="007525FB"/>
    <w:rsid w:val="00770149"/>
    <w:rsid w:val="00773B94"/>
    <w:rsid w:val="00783DB6"/>
    <w:rsid w:val="007902D0"/>
    <w:rsid w:val="00790E37"/>
    <w:rsid w:val="007A18AB"/>
    <w:rsid w:val="007C4108"/>
    <w:rsid w:val="007E335B"/>
    <w:rsid w:val="00834F37"/>
    <w:rsid w:val="008435E8"/>
    <w:rsid w:val="00851D2A"/>
    <w:rsid w:val="00852CF5"/>
    <w:rsid w:val="00890B70"/>
    <w:rsid w:val="00891830"/>
    <w:rsid w:val="008B0DA3"/>
    <w:rsid w:val="008B1977"/>
    <w:rsid w:val="008B2711"/>
    <w:rsid w:val="008B7376"/>
    <w:rsid w:val="008C11C5"/>
    <w:rsid w:val="008D0167"/>
    <w:rsid w:val="008D2B7B"/>
    <w:rsid w:val="008D3FF4"/>
    <w:rsid w:val="008E2422"/>
    <w:rsid w:val="008E3F2D"/>
    <w:rsid w:val="008F55BB"/>
    <w:rsid w:val="00911BB0"/>
    <w:rsid w:val="009177FB"/>
    <w:rsid w:val="00923267"/>
    <w:rsid w:val="00924629"/>
    <w:rsid w:val="0093712E"/>
    <w:rsid w:val="00951702"/>
    <w:rsid w:val="009523AC"/>
    <w:rsid w:val="00955D11"/>
    <w:rsid w:val="00963435"/>
    <w:rsid w:val="00963C53"/>
    <w:rsid w:val="00964088"/>
    <w:rsid w:val="009671F5"/>
    <w:rsid w:val="00970474"/>
    <w:rsid w:val="00977445"/>
    <w:rsid w:val="00984A2A"/>
    <w:rsid w:val="00997FB9"/>
    <w:rsid w:val="009A4CD6"/>
    <w:rsid w:val="009A4F84"/>
    <w:rsid w:val="009B022C"/>
    <w:rsid w:val="009B0619"/>
    <w:rsid w:val="009B0CBD"/>
    <w:rsid w:val="009B52AE"/>
    <w:rsid w:val="009C0810"/>
    <w:rsid w:val="009C6A19"/>
    <w:rsid w:val="009C6B53"/>
    <w:rsid w:val="009D5686"/>
    <w:rsid w:val="009E6A11"/>
    <w:rsid w:val="009F4370"/>
    <w:rsid w:val="00A01200"/>
    <w:rsid w:val="00A06756"/>
    <w:rsid w:val="00A07E5D"/>
    <w:rsid w:val="00A07EB7"/>
    <w:rsid w:val="00A1541F"/>
    <w:rsid w:val="00A1695D"/>
    <w:rsid w:val="00A268A4"/>
    <w:rsid w:val="00A34D9B"/>
    <w:rsid w:val="00A3709B"/>
    <w:rsid w:val="00A377B5"/>
    <w:rsid w:val="00A47234"/>
    <w:rsid w:val="00A5105F"/>
    <w:rsid w:val="00A61F74"/>
    <w:rsid w:val="00A7466F"/>
    <w:rsid w:val="00A82DFD"/>
    <w:rsid w:val="00A85C4D"/>
    <w:rsid w:val="00AA01F5"/>
    <w:rsid w:val="00AA1E37"/>
    <w:rsid w:val="00AA3784"/>
    <w:rsid w:val="00AB69ED"/>
    <w:rsid w:val="00AC7439"/>
    <w:rsid w:val="00AC79E9"/>
    <w:rsid w:val="00AD07F8"/>
    <w:rsid w:val="00AD574A"/>
    <w:rsid w:val="00AE08EE"/>
    <w:rsid w:val="00AF7706"/>
    <w:rsid w:val="00B07C1C"/>
    <w:rsid w:val="00B108A6"/>
    <w:rsid w:val="00B3076D"/>
    <w:rsid w:val="00B3224E"/>
    <w:rsid w:val="00B52D49"/>
    <w:rsid w:val="00B52E4E"/>
    <w:rsid w:val="00B84075"/>
    <w:rsid w:val="00BA0478"/>
    <w:rsid w:val="00BA7322"/>
    <w:rsid w:val="00BB2CD9"/>
    <w:rsid w:val="00BB5C36"/>
    <w:rsid w:val="00BB7C06"/>
    <w:rsid w:val="00BC004E"/>
    <w:rsid w:val="00BF40D8"/>
    <w:rsid w:val="00C020D0"/>
    <w:rsid w:val="00C04C0F"/>
    <w:rsid w:val="00C069BD"/>
    <w:rsid w:val="00C21068"/>
    <w:rsid w:val="00C221D7"/>
    <w:rsid w:val="00C23069"/>
    <w:rsid w:val="00C27C02"/>
    <w:rsid w:val="00C44FA7"/>
    <w:rsid w:val="00C4522C"/>
    <w:rsid w:val="00C51CCF"/>
    <w:rsid w:val="00C67A9D"/>
    <w:rsid w:val="00C70A9F"/>
    <w:rsid w:val="00C710C6"/>
    <w:rsid w:val="00C75A3C"/>
    <w:rsid w:val="00CA3384"/>
    <w:rsid w:val="00CB1B19"/>
    <w:rsid w:val="00CB1DA7"/>
    <w:rsid w:val="00CC2B38"/>
    <w:rsid w:val="00CC5438"/>
    <w:rsid w:val="00CD4D63"/>
    <w:rsid w:val="00CD50A4"/>
    <w:rsid w:val="00CE29B6"/>
    <w:rsid w:val="00CF409A"/>
    <w:rsid w:val="00D05673"/>
    <w:rsid w:val="00D3737A"/>
    <w:rsid w:val="00D45FE7"/>
    <w:rsid w:val="00D70E28"/>
    <w:rsid w:val="00D73B45"/>
    <w:rsid w:val="00D8327A"/>
    <w:rsid w:val="00D91602"/>
    <w:rsid w:val="00D9506F"/>
    <w:rsid w:val="00D96698"/>
    <w:rsid w:val="00DA57AE"/>
    <w:rsid w:val="00DB3F33"/>
    <w:rsid w:val="00DC6A62"/>
    <w:rsid w:val="00DE70EB"/>
    <w:rsid w:val="00E00B25"/>
    <w:rsid w:val="00E10986"/>
    <w:rsid w:val="00E15C24"/>
    <w:rsid w:val="00E20B0B"/>
    <w:rsid w:val="00E21CE3"/>
    <w:rsid w:val="00E35AA2"/>
    <w:rsid w:val="00E420B5"/>
    <w:rsid w:val="00E604D1"/>
    <w:rsid w:val="00E80E3D"/>
    <w:rsid w:val="00E82248"/>
    <w:rsid w:val="00E84CAE"/>
    <w:rsid w:val="00E91A45"/>
    <w:rsid w:val="00E96651"/>
    <w:rsid w:val="00E97585"/>
    <w:rsid w:val="00EA1EB5"/>
    <w:rsid w:val="00EA6E42"/>
    <w:rsid w:val="00EB687C"/>
    <w:rsid w:val="00ED09F2"/>
    <w:rsid w:val="00ED230D"/>
    <w:rsid w:val="00F020B2"/>
    <w:rsid w:val="00F06100"/>
    <w:rsid w:val="00F1516D"/>
    <w:rsid w:val="00F202D4"/>
    <w:rsid w:val="00F322B4"/>
    <w:rsid w:val="00F445DE"/>
    <w:rsid w:val="00F50F1B"/>
    <w:rsid w:val="00F51753"/>
    <w:rsid w:val="00F649ED"/>
    <w:rsid w:val="00F653B3"/>
    <w:rsid w:val="00F6757C"/>
    <w:rsid w:val="00F8116C"/>
    <w:rsid w:val="00F837AE"/>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character" w:styleId="a5">
    <w:name w:val="Hyperlink"/>
    <w:basedOn w:val="a0"/>
    <w:uiPriority w:val="99"/>
    <w:unhideWhenUsed/>
    <w:rsid w:val="00891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829</Words>
  <Characters>4727</Characters>
  <Application>Microsoft Office Word</Application>
  <DocSecurity>0</DocSecurity>
  <Lines>39</Lines>
  <Paragraphs>11</Paragraphs>
  <ScaleCrop>false</ScaleCrop>
  <Company>微软中国</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20</cp:revision>
  <dcterms:created xsi:type="dcterms:W3CDTF">2021-12-10T01:42:00Z</dcterms:created>
  <dcterms:modified xsi:type="dcterms:W3CDTF">2021-12-10T03:14:00Z</dcterms:modified>
</cp:coreProperties>
</file>