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79868" w14:textId="77777777" w:rsidR="000156EC" w:rsidRDefault="00893747">
      <w:pPr>
        <w:ind w:firstLine="321"/>
        <w:jc w:val="center"/>
        <w:rPr>
          <w:rFonts w:ascii="黑体" w:eastAsia="黑体" w:hAnsi="黑体" w:cs="黑体"/>
          <w:b/>
          <w:bCs/>
          <w:kern w:val="0"/>
          <w:sz w:val="32"/>
          <w:szCs w:val="32"/>
          <w:lang w:bidi="ar"/>
        </w:rPr>
      </w:pPr>
      <w:r>
        <w:rPr>
          <w:rFonts w:ascii="黑体" w:eastAsia="黑体" w:hAnsi="黑体" w:cs="黑体" w:hint="eastAsia"/>
          <w:b/>
          <w:bCs/>
          <w:color w:val="000000"/>
          <w:kern w:val="0"/>
          <w:sz w:val="32"/>
          <w:szCs w:val="32"/>
          <w:lang w:bidi="ar"/>
        </w:rPr>
        <w:t xml:space="preserve"> </w:t>
      </w:r>
      <w:r>
        <w:rPr>
          <w:rFonts w:ascii="黑体" w:eastAsia="黑体" w:hAnsi="黑体" w:cs="黑体" w:hint="eastAsia"/>
          <w:b/>
          <w:bCs/>
          <w:kern w:val="0"/>
          <w:sz w:val="32"/>
          <w:szCs w:val="32"/>
          <w:lang w:bidi="ar"/>
        </w:rPr>
        <w:t>网格编码调制概率整形相位共轭孪生波光通信</w:t>
      </w:r>
      <w:r w:rsidRPr="00AE6274">
        <w:rPr>
          <w:rFonts w:ascii="黑体" w:eastAsia="黑体" w:hAnsi="黑体" w:cs="黑体" w:hint="eastAsia"/>
          <w:b/>
          <w:bCs/>
          <w:color w:val="FF0000"/>
          <w:kern w:val="0"/>
          <w:sz w:val="32"/>
          <w:szCs w:val="32"/>
          <w:lang w:bidi="ar"/>
        </w:rPr>
        <w:t>系统</w:t>
      </w:r>
    </w:p>
    <w:p w14:paraId="067EB2B7" w14:textId="77777777" w:rsidR="000156EC" w:rsidRDefault="00893747">
      <w:pPr>
        <w:ind w:firstLine="240"/>
        <w:jc w:val="center"/>
        <w:rPr>
          <w:rFonts w:ascii="方正楷体_GB2312" w:eastAsia="方正楷体_GB2312" w:hAnsi="方正楷体_GB2312" w:cs="方正楷体_GB2312"/>
          <w:b/>
          <w:bCs/>
          <w:kern w:val="0"/>
          <w:sz w:val="24"/>
          <w:lang w:bidi="ar"/>
        </w:rPr>
      </w:pPr>
      <w:r>
        <w:rPr>
          <w:rFonts w:ascii="方正楷体_GB2312" w:eastAsia="方正楷体_GB2312" w:hAnsi="方正楷体_GB2312" w:cs="方正楷体_GB2312" w:hint="eastAsia"/>
          <w:b/>
          <w:bCs/>
          <w:kern w:val="0"/>
          <w:sz w:val="24"/>
          <w:lang w:bidi="ar"/>
        </w:rPr>
        <w:t>张钰，杜建新</w:t>
      </w:r>
      <w:r>
        <w:rPr>
          <w:rFonts w:ascii="Times New Roman" w:eastAsia="宋体" w:hAnsi="Times New Roman"/>
          <w:b/>
          <w:sz w:val="24"/>
        </w:rPr>
        <w:t>*</w:t>
      </w:r>
      <w:r>
        <w:rPr>
          <w:rFonts w:ascii="方正楷体_GB2312" w:eastAsia="方正楷体_GB2312" w:hAnsi="方正楷体_GB2312" w:cs="方正楷体_GB2312" w:hint="eastAsia"/>
          <w:b/>
          <w:bCs/>
          <w:kern w:val="0"/>
          <w:sz w:val="24"/>
          <w:lang w:bidi="ar"/>
        </w:rPr>
        <w:t>，辛雅洁，王陈</w:t>
      </w:r>
    </w:p>
    <w:p w14:paraId="459ABD4B" w14:textId="77777777" w:rsidR="009844ED" w:rsidRDefault="00893747" w:rsidP="009844ED">
      <w:pPr>
        <w:ind w:firstLine="150"/>
        <w:jc w:val="center"/>
        <w:rPr>
          <w:rFonts w:ascii="Times New Roman" w:eastAsia="宋体" w:hAnsi="Times New Roman"/>
          <w:sz w:val="15"/>
          <w:szCs w:val="15"/>
        </w:rPr>
      </w:pPr>
      <w:r>
        <w:rPr>
          <w:rFonts w:ascii="Times New Roman" w:eastAsia="宋体" w:hAnsi="Times New Roman"/>
          <w:sz w:val="15"/>
          <w:szCs w:val="15"/>
        </w:rPr>
        <w:t>（</w:t>
      </w:r>
      <w:r>
        <w:rPr>
          <w:rFonts w:ascii="Times New Roman" w:eastAsia="宋体" w:hAnsi="Times New Roman" w:hint="eastAsia"/>
          <w:sz w:val="15"/>
          <w:szCs w:val="15"/>
        </w:rPr>
        <w:t>南京邮电大学</w:t>
      </w:r>
      <w:r>
        <w:rPr>
          <w:rFonts w:ascii="Times New Roman" w:eastAsia="宋体" w:hAnsi="Times New Roman" w:hint="eastAsia"/>
          <w:sz w:val="15"/>
          <w:szCs w:val="15"/>
        </w:rPr>
        <w:t xml:space="preserve"> </w:t>
      </w:r>
      <w:r>
        <w:rPr>
          <w:rFonts w:ascii="Times New Roman" w:eastAsia="宋体" w:hAnsi="Times New Roman" w:hint="eastAsia"/>
          <w:sz w:val="15"/>
          <w:szCs w:val="15"/>
        </w:rPr>
        <w:t>电子与光学工程学院、柔性电子（未来技术）学院，南京</w:t>
      </w:r>
      <w:r>
        <w:rPr>
          <w:rFonts w:ascii="Times New Roman" w:eastAsia="宋体" w:hAnsi="Times New Roman"/>
          <w:sz w:val="15"/>
          <w:szCs w:val="15"/>
        </w:rPr>
        <w:t xml:space="preserve"> </w:t>
      </w:r>
      <w:r>
        <w:rPr>
          <w:rFonts w:ascii="Times New Roman" w:eastAsia="宋体" w:hAnsi="Times New Roman" w:hint="eastAsia"/>
          <w:sz w:val="15"/>
          <w:szCs w:val="15"/>
        </w:rPr>
        <w:t>210046</w:t>
      </w:r>
      <w:r>
        <w:rPr>
          <w:rFonts w:ascii="Times New Roman" w:eastAsia="宋体" w:hAnsi="Times New Roman"/>
          <w:sz w:val="15"/>
          <w:szCs w:val="15"/>
        </w:rPr>
        <w:t>）</w:t>
      </w:r>
    </w:p>
    <w:p w14:paraId="5C5CC388" w14:textId="77777777" w:rsidR="009844ED" w:rsidRPr="009844ED" w:rsidRDefault="009844ED" w:rsidP="009844ED">
      <w:pPr>
        <w:ind w:firstLine="150"/>
        <w:jc w:val="center"/>
        <w:rPr>
          <w:rFonts w:ascii="Times New Roman" w:eastAsia="宋体" w:hAnsi="Times New Roman"/>
          <w:sz w:val="15"/>
          <w:szCs w:val="15"/>
        </w:rPr>
      </w:pPr>
    </w:p>
    <w:p w14:paraId="6DC617B6" w14:textId="1D427BE0" w:rsidR="000156EC" w:rsidRDefault="00893747">
      <w:pPr>
        <w:ind w:firstLine="181"/>
        <w:rPr>
          <w:rFonts w:ascii="楷体_GB2312" w:eastAsia="楷体_GB2312" w:hAnsi="Times New Roman"/>
          <w:bCs/>
          <w:kern w:val="0"/>
          <w:sz w:val="18"/>
          <w:szCs w:val="18"/>
        </w:rPr>
      </w:pPr>
      <w:r>
        <w:rPr>
          <w:rFonts w:ascii="Times New Roman" w:eastAsia="宋体" w:hAnsi="Times New Roman"/>
          <w:b/>
          <w:sz w:val="18"/>
          <w:szCs w:val="18"/>
        </w:rPr>
        <w:t>摘要：</w:t>
      </w:r>
      <w:r>
        <w:rPr>
          <w:rFonts w:ascii="楷体_GB2312" w:eastAsia="楷体_GB2312" w:hAnsi="Times New Roman" w:hint="eastAsia"/>
          <w:bCs/>
          <w:kern w:val="0"/>
          <w:sz w:val="18"/>
          <w:szCs w:val="18"/>
        </w:rPr>
        <w:t>为了进一步提高正交频分复用（OFDM）的密集波分复用（DWDM）光纤通信系统的性能，提出了一种基于16进制振幅移相键控（16-APSK）的多维网格编码调制(TCM)</w:t>
      </w:r>
      <w:commentRangeStart w:id="0"/>
      <w:r>
        <w:rPr>
          <w:rFonts w:ascii="楷体_GB2312" w:eastAsia="楷体_GB2312" w:hAnsi="Times New Roman" w:hint="eastAsia"/>
          <w:bCs/>
          <w:kern w:val="0"/>
          <w:sz w:val="18"/>
          <w:szCs w:val="18"/>
        </w:rPr>
        <w:t>星座整形</w:t>
      </w:r>
      <w:commentRangeEnd w:id="0"/>
      <w:r w:rsidR="00362D1C">
        <w:rPr>
          <w:rStyle w:val="a6"/>
        </w:rPr>
        <w:commentReference w:id="0"/>
      </w:r>
      <w:r>
        <w:rPr>
          <w:rFonts w:ascii="楷体_GB2312" w:eastAsia="楷体_GB2312" w:hAnsi="Times New Roman" w:hint="eastAsia"/>
          <w:bCs/>
          <w:kern w:val="0"/>
          <w:sz w:val="18"/>
          <w:szCs w:val="18"/>
        </w:rPr>
        <w:t>相位共轭孪生波(PCTW)</w:t>
      </w:r>
      <w:commentRangeStart w:id="1"/>
      <w:r w:rsidR="00A73E39">
        <w:rPr>
          <w:rFonts w:ascii="楷体_GB2312" w:eastAsia="楷体_GB2312" w:hAnsi="Times New Roman" w:hint="eastAsia"/>
          <w:bCs/>
          <w:kern w:val="0"/>
          <w:sz w:val="18"/>
          <w:szCs w:val="18"/>
        </w:rPr>
        <w:t>方案</w:t>
      </w:r>
      <w:commentRangeEnd w:id="1"/>
      <w:r w:rsidR="00A73E39">
        <w:rPr>
          <w:rStyle w:val="a6"/>
        </w:rPr>
        <w:commentReference w:id="1"/>
      </w:r>
      <w:r>
        <w:rPr>
          <w:rFonts w:ascii="楷体_GB2312" w:eastAsia="楷体_GB2312" w:hAnsi="Times New Roman" w:hint="eastAsia"/>
          <w:bCs/>
          <w:kern w:val="0"/>
          <w:sz w:val="18"/>
          <w:szCs w:val="18"/>
        </w:rPr>
        <w:t>，设计了一种基于OFDM子载波的多维哈夫曼概率整形(PS)方法。利用MATAB与OPTISYSTEM搭建仿真系统，分析有无星座整形时的该系统的性能。理论分析和仿真结果表明：相较于没有任何星座整形的16-APSK-TCM-PCTW-OFDM-DWDM系统，采用了多维概率整形和几何整形方案后的此系统虽然牺牲0.04的频谱效率，但误符号率获得了10.7dB的降低。</w:t>
      </w:r>
    </w:p>
    <w:p w14:paraId="6388A31E" w14:textId="77777777" w:rsidR="000156EC" w:rsidRDefault="00893747">
      <w:pPr>
        <w:ind w:firstLine="181"/>
        <w:rPr>
          <w:rFonts w:ascii="楷体_GB2312" w:eastAsia="楷体_GB2312" w:hAnsi="Times New Roman"/>
          <w:bCs/>
          <w:kern w:val="0"/>
          <w:sz w:val="18"/>
          <w:szCs w:val="18"/>
        </w:rPr>
      </w:pPr>
      <w:r>
        <w:rPr>
          <w:rFonts w:asciiTheme="minorEastAsia" w:hAnsiTheme="minorEastAsia" w:cstheme="minorEastAsia" w:hint="eastAsia"/>
          <w:b/>
          <w:kern w:val="0"/>
          <w:sz w:val="18"/>
          <w:szCs w:val="18"/>
        </w:rPr>
        <w:t>关键词：</w:t>
      </w:r>
      <w:r>
        <w:rPr>
          <w:rFonts w:ascii="楷体_GB2312" w:eastAsia="楷体_GB2312" w:hAnsi="Times New Roman" w:hint="eastAsia"/>
          <w:bCs/>
          <w:kern w:val="0"/>
          <w:sz w:val="18"/>
          <w:szCs w:val="18"/>
        </w:rPr>
        <w:t>密集波分复用;振幅移相键控；网格编码调制；相位共轭孪生波；概率整形</w:t>
      </w:r>
    </w:p>
    <w:p w14:paraId="0BE6956F" w14:textId="77777777" w:rsidR="000156EC" w:rsidRDefault="00893747">
      <w:pPr>
        <w:ind w:firstLine="180"/>
        <w:rPr>
          <w:sz w:val="18"/>
          <w:szCs w:val="18"/>
        </w:rPr>
      </w:pPr>
      <w:r>
        <w:rPr>
          <w:rFonts w:ascii="等线" w:eastAsia="等线" w:hAnsi="等线" w:cs="等线" w:hint="eastAsia"/>
          <w:b/>
          <w:sz w:val="18"/>
          <w:szCs w:val="18"/>
        </w:rPr>
        <w:t>中图分类号：</w:t>
      </w:r>
      <w:r>
        <w:rPr>
          <w:rFonts w:ascii="等线" w:eastAsia="等线" w:hAnsi="等线" w:cs="等线" w:hint="eastAsia"/>
          <w:sz w:val="18"/>
          <w:szCs w:val="18"/>
        </w:rPr>
        <w:t>TN929    文献标识码: A</w:t>
      </w:r>
      <w:r>
        <w:rPr>
          <w:sz w:val="18"/>
          <w:szCs w:val="18"/>
        </w:rPr>
        <w:t xml:space="preserve">        </w:t>
      </w:r>
    </w:p>
    <w:p w14:paraId="27FF8D81" w14:textId="77777777" w:rsidR="009844ED" w:rsidRDefault="009844ED">
      <w:pPr>
        <w:ind w:firstLine="180"/>
        <w:rPr>
          <w:sz w:val="18"/>
          <w:szCs w:val="18"/>
        </w:rPr>
      </w:pPr>
    </w:p>
    <w:p w14:paraId="11E460F6" w14:textId="77777777" w:rsidR="000156EC" w:rsidRDefault="00893747">
      <w:pPr>
        <w:ind w:firstLine="321"/>
        <w:jc w:val="center"/>
        <w:rPr>
          <w:rFonts w:ascii="黑体" w:eastAsia="黑体" w:hAnsi="黑体" w:cs="黑体"/>
          <w:b/>
          <w:bCs/>
          <w:sz w:val="32"/>
          <w:szCs w:val="32"/>
        </w:rPr>
      </w:pPr>
      <w:r>
        <w:rPr>
          <w:rFonts w:ascii="黑体" w:eastAsia="黑体" w:hAnsi="黑体" w:cs="黑体" w:hint="eastAsia"/>
          <w:b/>
          <w:bCs/>
          <w:sz w:val="32"/>
          <w:szCs w:val="32"/>
        </w:rPr>
        <w:t>Optical</w:t>
      </w:r>
      <w:r w:rsidR="002D5EBB">
        <w:rPr>
          <w:rFonts w:ascii="黑体" w:eastAsia="黑体" w:hAnsi="黑体" w:cs="黑体"/>
          <w:b/>
          <w:bCs/>
          <w:sz w:val="32"/>
          <w:szCs w:val="32"/>
        </w:rPr>
        <w:t xml:space="preserve"> fiber communication system based on trellis coding modulation probabilistic shaping and phase </w:t>
      </w:r>
      <w:r>
        <w:rPr>
          <w:rFonts w:ascii="黑体" w:eastAsia="黑体" w:hAnsi="黑体" w:cs="黑体" w:hint="eastAsia"/>
          <w:b/>
          <w:bCs/>
          <w:sz w:val="32"/>
          <w:szCs w:val="32"/>
        </w:rPr>
        <w:t>conjugate twin waves</w:t>
      </w:r>
    </w:p>
    <w:p w14:paraId="016881B5" w14:textId="77777777" w:rsidR="000156EC" w:rsidRDefault="00893747">
      <w:pPr>
        <w:ind w:firstLine="211"/>
        <w:jc w:val="center"/>
        <w:rPr>
          <w:rFonts w:ascii="黑体" w:eastAsia="黑体" w:hAnsi="黑体" w:cs="黑体"/>
          <w:b/>
          <w:bCs/>
          <w:sz w:val="32"/>
          <w:szCs w:val="32"/>
        </w:rPr>
      </w:pPr>
      <w:r>
        <w:rPr>
          <w:rFonts w:ascii="黑体" w:eastAsia="黑体" w:hAnsi="黑体" w:cs="黑体" w:hint="eastAsia"/>
          <w:b/>
          <w:bCs/>
          <w:szCs w:val="21"/>
        </w:rPr>
        <w:t>ZHANG Yu, DU Jianxin</w:t>
      </w:r>
      <w:r w:rsidR="002D5EBB">
        <w:rPr>
          <w:rFonts w:ascii="黑体" w:eastAsia="黑体" w:hAnsi="黑体" w:cs="黑体"/>
          <w:b/>
          <w:bCs/>
          <w:szCs w:val="21"/>
        </w:rPr>
        <w:t>*</w:t>
      </w:r>
      <w:r>
        <w:rPr>
          <w:rFonts w:ascii="黑体" w:eastAsia="黑体" w:hAnsi="黑体" w:cs="黑体" w:hint="eastAsia"/>
          <w:b/>
          <w:bCs/>
          <w:szCs w:val="21"/>
        </w:rPr>
        <w:t>, XIN Yajie，WANG Chen</w:t>
      </w:r>
    </w:p>
    <w:p w14:paraId="2144A30B" w14:textId="77777777" w:rsidR="000156EC" w:rsidRDefault="00893747">
      <w:pPr>
        <w:widowControl/>
        <w:ind w:firstLine="150"/>
        <w:jc w:val="center"/>
        <w:rPr>
          <w:rFonts w:ascii="黑体" w:eastAsia="黑体" w:hAnsi="黑体" w:cs="黑体"/>
          <w:kern w:val="0"/>
          <w:sz w:val="15"/>
          <w:szCs w:val="15"/>
          <w:lang w:bidi="ar"/>
        </w:rPr>
      </w:pPr>
      <w:r>
        <w:rPr>
          <w:rFonts w:ascii="黑体" w:eastAsia="黑体" w:hAnsi="黑体" w:cs="黑体" w:hint="eastAsia"/>
          <w:kern w:val="0"/>
          <w:sz w:val="15"/>
          <w:szCs w:val="15"/>
          <w:lang w:bidi="ar"/>
        </w:rPr>
        <w:t>（College of Electronic and Optical Engineering&amp; College of Flexible Electronics, Nanjing University of Posts&amp; Telecommunications, Nanjing 210046, China）</w:t>
      </w:r>
    </w:p>
    <w:p w14:paraId="612FAFDE" w14:textId="77777777" w:rsidR="000156EC" w:rsidRDefault="000156EC">
      <w:pPr>
        <w:ind w:firstLine="180"/>
        <w:rPr>
          <w:rFonts w:ascii="Times New Roman" w:eastAsia="宋体" w:hAnsi="Times New Roman"/>
          <w:bCs/>
          <w:sz w:val="18"/>
          <w:szCs w:val="18"/>
        </w:rPr>
      </w:pPr>
    </w:p>
    <w:p w14:paraId="7D7AB8F0" w14:textId="77777777" w:rsidR="000156EC" w:rsidRDefault="00893747">
      <w:pPr>
        <w:ind w:firstLine="181"/>
        <w:rPr>
          <w:rFonts w:ascii="Times New Roman" w:eastAsia="宋体" w:hAnsi="Times New Roman"/>
          <w:bCs/>
          <w:sz w:val="18"/>
          <w:szCs w:val="18"/>
        </w:rPr>
      </w:pPr>
      <w:r>
        <w:rPr>
          <w:rFonts w:ascii="Times New Roman" w:eastAsia="宋体" w:hAnsi="Times New Roman" w:hint="eastAsia"/>
          <w:b/>
          <w:sz w:val="18"/>
          <w:szCs w:val="18"/>
        </w:rPr>
        <w:t>Abstract:</w:t>
      </w:r>
      <w:r>
        <w:rPr>
          <w:rFonts w:ascii="Times New Roman" w:eastAsia="宋体" w:hAnsi="Times New Roman" w:hint="eastAsia"/>
          <w:bCs/>
          <w:sz w:val="18"/>
          <w:szCs w:val="18"/>
        </w:rPr>
        <w:t>In order to improve the performance of Orthogonal Frequency Division Multiplexing(OFDM)-based Dense Wavelength Division Multiplexing(DWDM) optical fiber communication system, a constellation shaping Phase Conjugate Twin Wave(PCTW) scheme based on 16-amplitude phase shift keying(16-APSK) and Multi-dimensional Trellis Coding Modulation(TCM) was proposed, and a Multi-dimensional Huffman Probabilistic Shaping(PS) method based on OFDM subcarrier was designed. The simulation system was built by MATAB and OPTISYSTEM to analyze the performance of the system with and without constellation shaping. Theoretical analysis and simulation results show that compared with the 16-APSK-TCM-PCTW-OFDM-DWDM system without any constellation shaping, the system with multi-dimensional probabilistic shaping and geometric shaping schemes obtains 10.7dB reduction in symbol error rate(SER), although it sacrifices 0.04 spectral efficiency.</w:t>
      </w:r>
    </w:p>
    <w:p w14:paraId="6815DD40" w14:textId="77777777" w:rsidR="000156EC" w:rsidRDefault="00893747">
      <w:pPr>
        <w:ind w:firstLine="181"/>
        <w:rPr>
          <w:rFonts w:ascii="Times New Roman" w:eastAsia="宋体" w:hAnsi="Times New Roman"/>
          <w:bCs/>
          <w:sz w:val="18"/>
          <w:szCs w:val="18"/>
        </w:rPr>
      </w:pPr>
      <w:r>
        <w:rPr>
          <w:rFonts w:ascii="Times New Roman" w:eastAsia="宋体" w:hAnsi="Times New Roman" w:hint="eastAsia"/>
          <w:b/>
          <w:sz w:val="18"/>
          <w:szCs w:val="18"/>
        </w:rPr>
        <w:t xml:space="preserve">Keywords: </w:t>
      </w:r>
      <w:r>
        <w:rPr>
          <w:rFonts w:ascii="Times New Roman" w:eastAsia="宋体" w:hAnsi="Times New Roman" w:hint="eastAsia"/>
          <w:bCs/>
          <w:sz w:val="18"/>
          <w:szCs w:val="18"/>
        </w:rPr>
        <w:t>dense wavelength division multiplexing; amplitude phase shift keying; trellis coding modulation; phase conjugated twin waves; probabilistic shaping</w:t>
      </w:r>
    </w:p>
    <w:p w14:paraId="29D5C914" w14:textId="77777777" w:rsidR="000156EC" w:rsidRDefault="000156EC">
      <w:pPr>
        <w:ind w:firstLine="181"/>
        <w:rPr>
          <w:rFonts w:ascii="Times New Roman" w:eastAsia="宋体" w:hAnsi="Times New Roman"/>
          <w:b/>
          <w:sz w:val="18"/>
          <w:szCs w:val="18"/>
        </w:rPr>
      </w:pPr>
    </w:p>
    <w:p w14:paraId="098FBC2A" w14:textId="77777777" w:rsidR="000156EC" w:rsidRDefault="00893747">
      <w:pPr>
        <w:ind w:firstLine="241"/>
        <w:jc w:val="left"/>
        <w:rPr>
          <w:rFonts w:ascii="宋体" w:eastAsia="宋体" w:hAnsi="宋体" w:cs="宋体"/>
          <w:szCs w:val="21"/>
        </w:rPr>
      </w:pPr>
      <w:r>
        <w:rPr>
          <w:rFonts w:ascii="Times New Roman" w:eastAsia="宋体" w:hAnsi="Times New Roman"/>
          <w:b/>
          <w:sz w:val="24"/>
        </w:rPr>
        <w:t>0</w:t>
      </w:r>
      <w:r>
        <w:rPr>
          <w:rFonts w:ascii="Times New Roman" w:eastAsia="宋体" w:hAnsi="Times New Roman"/>
          <w:b/>
          <w:sz w:val="24"/>
        </w:rPr>
        <w:t>引言</w:t>
      </w:r>
    </w:p>
    <w:p w14:paraId="6A325E10" w14:textId="77777777" w:rsidR="0069219E" w:rsidRDefault="0069219E">
      <w:pPr>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光纤通信系统作为现代通信网络不可或缺的关键组成部分，其性能提升对于实现高速、稳定和可靠的数据传输至关重要。随着信息技术的迅猛发展，用户对通信带宽的需求日益增长，因此增强光纤通信系统的性能变得尤为紧迫。当前，已有多种技术手段能够有效改善光纤通信系统的性能。</w:t>
      </w:r>
    </w:p>
    <w:p w14:paraId="294F7E9B" w14:textId="265C5CEC" w:rsidR="000156EC" w:rsidRDefault="004A4A3E" w:rsidP="004A4A3E">
      <w:pPr>
        <w:ind w:firstLineChars="200" w:firstLine="420"/>
        <w:rPr>
          <w:rFonts w:ascii="Times New Roman" w:hAnsi="Times New Roman" w:cs="Times New Roman"/>
        </w:rPr>
      </w:pPr>
      <w:r>
        <w:rPr>
          <w:rFonts w:ascii="PingFang SC" w:hAnsi="PingFang SC"/>
          <w:color w:val="2C2C36"/>
          <w:shd w:val="clear" w:color="auto" w:fill="FFFFFF"/>
        </w:rPr>
        <w:t>相位共轭孪生波</w:t>
      </w:r>
      <w:r w:rsidR="00734FD5">
        <w:rPr>
          <w:rFonts w:ascii="PingFang SC" w:hAnsi="PingFang SC" w:hint="eastAsia"/>
          <w:color w:val="2C2C36"/>
          <w:shd w:val="clear" w:color="auto" w:fill="FFFFFF"/>
        </w:rPr>
        <w:t>（</w:t>
      </w:r>
      <w:r w:rsidR="00734FD5">
        <w:rPr>
          <w:rFonts w:ascii="PingFang SC" w:hAnsi="PingFang SC" w:hint="eastAsia"/>
          <w:color w:val="2C2C36"/>
          <w:shd w:val="clear" w:color="auto" w:fill="FFFFFF"/>
        </w:rPr>
        <w:t>PCTW</w:t>
      </w:r>
      <w:r w:rsidR="00734FD5">
        <w:rPr>
          <w:rFonts w:ascii="PingFang SC" w:hAnsi="PingFang SC" w:hint="eastAsia"/>
          <w:color w:val="2C2C36"/>
          <w:shd w:val="clear" w:color="auto" w:fill="FFFFFF"/>
        </w:rPr>
        <w:t>）</w:t>
      </w:r>
      <w:r w:rsidRPr="004A4A3E">
        <w:rPr>
          <w:rFonts w:ascii="PingFang SC" w:hAnsi="PingFang SC"/>
          <w:color w:val="2C2C36"/>
          <w:shd w:val="clear" w:color="auto" w:fill="FFFFFF"/>
          <w:vertAlign w:val="superscript"/>
        </w:rPr>
        <w:t>[1-3]</w:t>
      </w:r>
      <w:r>
        <w:rPr>
          <w:rFonts w:ascii="PingFang SC" w:hAnsi="PingFang SC"/>
          <w:color w:val="2C2C36"/>
          <w:shd w:val="clear" w:color="auto" w:fill="FFFFFF"/>
        </w:rPr>
        <w:t>通过在发送端生成一个与原始信号相位共轭的副本，在接收端利用相干叠加来消除非线性失真，从而有效减弱系统的非线性效应，并提升系统性能。</w:t>
      </w:r>
      <w:r w:rsidR="00893747">
        <w:rPr>
          <w:rFonts w:ascii="Times New Roman" w:hAnsi="Times New Roman" w:cs="Times New Roman" w:hint="eastAsia"/>
        </w:rPr>
        <w:lastRenderedPageBreak/>
        <w:t>文献</w:t>
      </w:r>
      <w:r w:rsidR="00893747">
        <w:rPr>
          <w:rFonts w:ascii="Times New Roman" w:hAnsi="Times New Roman" w:cs="Times New Roman" w:hint="eastAsia"/>
        </w:rPr>
        <w:t>[3]</w:t>
      </w:r>
      <w:r w:rsidR="00893747">
        <w:rPr>
          <w:rFonts w:ascii="Times New Roman" w:hAnsi="Times New Roman" w:cs="Times New Roman" w:hint="eastAsia"/>
        </w:rPr>
        <w:t>提出了一种改进的高阶调制格式与非线性分离技术相结合的</w:t>
      </w:r>
      <w:r w:rsidR="00893747">
        <w:rPr>
          <w:rFonts w:ascii="Times New Roman" w:hAnsi="Times New Roman" w:cs="Times New Roman" w:hint="eastAsia"/>
        </w:rPr>
        <w:t>32</w:t>
      </w:r>
      <w:r w:rsidR="00893747">
        <w:rPr>
          <w:rFonts w:ascii="Times New Roman" w:hAnsi="Times New Roman" w:cs="Times New Roman" w:hint="eastAsia"/>
        </w:rPr>
        <w:t>信道正交脉冲整形双相位共轭孪生波（</w:t>
      </w:r>
      <w:r w:rsidR="00893747">
        <w:rPr>
          <w:rFonts w:ascii="Times New Roman" w:hAnsi="Times New Roman" w:cs="Times New Roman" w:hint="eastAsia"/>
        </w:rPr>
        <w:t>QPS dual-PCTW</w:t>
      </w:r>
      <w:r w:rsidR="00893747">
        <w:rPr>
          <w:rFonts w:ascii="Times New Roman" w:hAnsi="Times New Roman" w:cs="Times New Roman" w:hint="eastAsia"/>
        </w:rPr>
        <w:t>）非线性抑制方案，该方案能够在抑制非线性效应的同时保证频谱效率。</w:t>
      </w:r>
      <w:r w:rsidR="005721B9">
        <w:rPr>
          <w:rFonts w:ascii="Times New Roman" w:hAnsi="Times New Roman" w:cs="Times New Roman" w:hint="eastAsia"/>
        </w:rPr>
        <w:t>概率</w:t>
      </w:r>
      <w:r w:rsidR="005721B9">
        <w:rPr>
          <w:rFonts w:ascii="Times New Roman" w:hAnsi="Times New Roman" w:cs="Times New Roman"/>
        </w:rPr>
        <w:t>整形（</w:t>
      </w:r>
      <w:r w:rsidR="005721B9">
        <w:rPr>
          <w:rFonts w:ascii="Times New Roman" w:hAnsi="Times New Roman" w:cs="Times New Roman" w:hint="eastAsia"/>
        </w:rPr>
        <w:t>PS</w:t>
      </w:r>
      <w:r w:rsidR="005721B9">
        <w:rPr>
          <w:rFonts w:ascii="Times New Roman" w:hAnsi="Times New Roman" w:cs="Times New Roman" w:hint="eastAsia"/>
        </w:rPr>
        <w:t>）</w:t>
      </w:r>
      <w:r w:rsidRPr="004A4A3E">
        <w:rPr>
          <w:rFonts w:ascii="PingFang SC" w:hAnsi="PingFang SC"/>
          <w:color w:val="2C2C36"/>
          <w:shd w:val="clear" w:color="auto" w:fill="FFFFFF"/>
          <w:vertAlign w:val="superscript"/>
        </w:rPr>
        <w:t>[4-6]</w:t>
      </w:r>
      <w:r>
        <w:rPr>
          <w:rFonts w:ascii="PingFang SC" w:hAnsi="PingFang SC"/>
          <w:color w:val="2C2C36"/>
          <w:shd w:val="clear" w:color="auto" w:fill="FFFFFF"/>
        </w:rPr>
        <w:t>是一种可以使传输容量逼近香农极限的技术，它通过减小信号的平均功率来降低系统的非线性效应，从而提升系统性能。</w:t>
      </w:r>
      <w:r w:rsidR="00734FD5">
        <w:rPr>
          <w:rFonts w:ascii="PingFang SC" w:hAnsi="PingFang SC"/>
          <w:color w:val="2C2C36"/>
          <w:shd w:val="clear" w:color="auto" w:fill="FFFFFF"/>
        </w:rPr>
        <w:t>文献</w:t>
      </w:r>
      <w:r w:rsidR="00734FD5">
        <w:rPr>
          <w:rFonts w:ascii="PingFang SC" w:hAnsi="PingFang SC"/>
          <w:color w:val="2C2C36"/>
          <w:shd w:val="clear" w:color="auto" w:fill="FFFFFF"/>
        </w:rPr>
        <w:t>[4]</w:t>
      </w:r>
      <w:r w:rsidR="00734FD5">
        <w:rPr>
          <w:rFonts w:ascii="PingFang SC" w:hAnsi="PingFang SC"/>
          <w:color w:val="2C2C36"/>
          <w:shd w:val="clear" w:color="auto" w:fill="FFFFFF"/>
        </w:rPr>
        <w:t>提出了一种基于位级整形的多维分布匹配（</w:t>
      </w:r>
      <w:r w:rsidR="00734FD5">
        <w:rPr>
          <w:rFonts w:ascii="PingFang SC" w:hAnsi="PingFang SC"/>
          <w:color w:val="2C2C36"/>
          <w:shd w:val="clear" w:color="auto" w:fill="FFFFFF"/>
        </w:rPr>
        <w:t>MDDM</w:t>
      </w:r>
      <w:r w:rsidR="00734FD5">
        <w:rPr>
          <w:rFonts w:ascii="PingFang SC" w:hAnsi="PingFang SC"/>
          <w:color w:val="2C2C36"/>
          <w:shd w:val="clear" w:color="auto" w:fill="FFFFFF"/>
        </w:rPr>
        <w:t>）方法，用于实现高阶调制格式的</w:t>
      </w:r>
      <w:r w:rsidR="005721B9">
        <w:rPr>
          <w:rFonts w:ascii="PingFang SC" w:hAnsi="PingFang SC" w:hint="eastAsia"/>
          <w:color w:val="2C2C36"/>
          <w:shd w:val="clear" w:color="auto" w:fill="FFFFFF"/>
        </w:rPr>
        <w:t>P</w:t>
      </w:r>
      <w:r w:rsidR="005721B9">
        <w:rPr>
          <w:rFonts w:ascii="PingFang SC" w:hAnsi="PingFang SC"/>
          <w:color w:val="2C2C36"/>
          <w:shd w:val="clear" w:color="auto" w:fill="FFFFFF"/>
        </w:rPr>
        <w:t>S</w:t>
      </w:r>
      <w:r w:rsidR="00734FD5">
        <w:rPr>
          <w:rFonts w:ascii="PingFang SC" w:hAnsi="PingFang SC"/>
          <w:color w:val="2C2C36"/>
          <w:shd w:val="clear" w:color="auto" w:fill="FFFFFF"/>
        </w:rPr>
        <w:t>。与恒定组成分布匹配（</w:t>
      </w:r>
      <w:r w:rsidR="00734FD5">
        <w:rPr>
          <w:rFonts w:ascii="PingFang SC" w:hAnsi="PingFang SC"/>
          <w:color w:val="2C2C36"/>
          <w:shd w:val="clear" w:color="auto" w:fill="FFFFFF"/>
        </w:rPr>
        <w:t>CCDM</w:t>
      </w:r>
      <w:r w:rsidR="00734FD5">
        <w:rPr>
          <w:rFonts w:ascii="PingFang SC" w:hAnsi="PingFang SC"/>
          <w:color w:val="2C2C36"/>
          <w:shd w:val="clear" w:color="auto" w:fill="FFFFFF"/>
        </w:rPr>
        <w:t>）相比，该方法提出的简并</w:t>
      </w:r>
      <w:r w:rsidR="00734FD5">
        <w:rPr>
          <w:rFonts w:ascii="PingFang SC" w:hAnsi="PingFang SC"/>
          <w:color w:val="2C2C36"/>
          <w:shd w:val="clear" w:color="auto" w:fill="FFFFFF"/>
        </w:rPr>
        <w:t>4D-DM</w:t>
      </w:r>
      <w:r w:rsidR="00734FD5">
        <w:rPr>
          <w:rFonts w:ascii="PingFang SC" w:hAnsi="PingFang SC"/>
          <w:color w:val="2C2C36"/>
          <w:shd w:val="clear" w:color="auto" w:fill="FFFFFF"/>
        </w:rPr>
        <w:t>实现了</w:t>
      </w:r>
      <w:r w:rsidR="00734FD5">
        <w:rPr>
          <w:rFonts w:ascii="PingFang SC" w:hAnsi="PingFang SC"/>
          <w:color w:val="2C2C36"/>
          <w:shd w:val="clear" w:color="auto" w:fill="FFFFFF"/>
        </w:rPr>
        <w:t>0.055</w:t>
      </w:r>
      <w:r w:rsidR="00734FD5">
        <w:rPr>
          <w:rFonts w:ascii="PingFang SC" w:hAnsi="PingFang SC"/>
          <w:color w:val="2C2C36"/>
          <w:shd w:val="clear" w:color="auto" w:fill="FFFFFF"/>
        </w:rPr>
        <w:t>的归一化广义互信息量（</w:t>
      </w:r>
      <w:r w:rsidR="00734FD5">
        <w:rPr>
          <w:rFonts w:ascii="PingFang SC" w:hAnsi="PingFang SC"/>
          <w:color w:val="2C2C36"/>
          <w:shd w:val="clear" w:color="auto" w:fill="FFFFFF"/>
        </w:rPr>
        <w:t>NGMI</w:t>
      </w:r>
      <w:r w:rsidR="00734FD5">
        <w:rPr>
          <w:rFonts w:ascii="PingFang SC" w:hAnsi="PingFang SC"/>
          <w:color w:val="2C2C36"/>
          <w:shd w:val="clear" w:color="auto" w:fill="FFFFFF"/>
        </w:rPr>
        <w:t>）增益。文献</w:t>
      </w:r>
      <w:r w:rsidR="00734FD5">
        <w:rPr>
          <w:rFonts w:ascii="PingFang SC" w:hAnsi="PingFang SC"/>
          <w:color w:val="2C2C36"/>
          <w:shd w:val="clear" w:color="auto" w:fill="FFFFFF"/>
        </w:rPr>
        <w:t>[5]</w:t>
      </w:r>
      <w:r w:rsidR="00734FD5">
        <w:rPr>
          <w:rFonts w:ascii="PingFang SC" w:hAnsi="PingFang SC"/>
          <w:color w:val="2C2C36"/>
          <w:shd w:val="clear" w:color="auto" w:fill="FFFFFF"/>
        </w:rPr>
        <w:t>介绍了一种基于互信息量估计的几何与概率联合整形技术。在信噪比为</w:t>
      </w:r>
      <w:r w:rsidR="00734FD5">
        <w:rPr>
          <w:rFonts w:ascii="PingFang SC" w:hAnsi="PingFang SC"/>
          <w:color w:val="2C2C36"/>
          <w:shd w:val="clear" w:color="auto" w:fill="FFFFFF"/>
        </w:rPr>
        <w:t>10 dB</w:t>
      </w:r>
      <w:r w:rsidR="00734FD5">
        <w:rPr>
          <w:rFonts w:ascii="PingFang SC" w:hAnsi="PingFang SC"/>
          <w:color w:val="2C2C36"/>
          <w:shd w:val="clear" w:color="auto" w:fill="FFFFFF"/>
        </w:rPr>
        <w:t>的高斯加性白噪声（</w:t>
      </w:r>
      <w:r w:rsidR="00734FD5">
        <w:rPr>
          <w:rFonts w:ascii="PingFang SC" w:hAnsi="PingFang SC"/>
          <w:color w:val="2C2C36"/>
          <w:shd w:val="clear" w:color="auto" w:fill="FFFFFF"/>
        </w:rPr>
        <w:t>AWGN</w:t>
      </w:r>
      <w:r w:rsidR="00734FD5">
        <w:rPr>
          <w:rFonts w:ascii="PingFang SC" w:hAnsi="PingFang SC"/>
          <w:color w:val="2C2C36"/>
          <w:shd w:val="clear" w:color="auto" w:fill="FFFFFF"/>
        </w:rPr>
        <w:t>）信道条件下，该技术相比单独使用几何整形时系统互信息量提升了</w:t>
      </w:r>
      <w:r w:rsidR="00734FD5">
        <w:rPr>
          <w:rFonts w:ascii="PingFang SC" w:hAnsi="PingFang SC"/>
          <w:color w:val="2C2C36"/>
          <w:shd w:val="clear" w:color="auto" w:fill="FFFFFF"/>
        </w:rPr>
        <w:t>0.0417 bit/symbol</w:t>
      </w:r>
      <w:r w:rsidR="00734FD5">
        <w:rPr>
          <w:rFonts w:ascii="PingFang SC" w:hAnsi="PingFang SC"/>
          <w:color w:val="2C2C36"/>
          <w:shd w:val="clear" w:color="auto" w:fill="FFFFFF"/>
        </w:rPr>
        <w:t>；而相较于仅采用</w:t>
      </w:r>
      <w:r w:rsidR="005721B9">
        <w:rPr>
          <w:rFonts w:ascii="Times New Roman" w:hAnsi="Times New Roman" w:cs="Times New Roman" w:hint="eastAsia"/>
        </w:rPr>
        <w:t>PS</w:t>
      </w:r>
      <w:r w:rsidR="00734FD5">
        <w:rPr>
          <w:rFonts w:ascii="PingFang SC" w:hAnsi="PingFang SC"/>
          <w:color w:val="2C2C36"/>
          <w:shd w:val="clear" w:color="auto" w:fill="FFFFFF"/>
        </w:rPr>
        <w:t>，则提高了</w:t>
      </w:r>
      <w:r w:rsidR="00734FD5">
        <w:rPr>
          <w:rFonts w:ascii="PingFang SC" w:hAnsi="PingFang SC"/>
          <w:color w:val="2C2C36"/>
          <w:shd w:val="clear" w:color="auto" w:fill="FFFFFF"/>
        </w:rPr>
        <w:t>0.027 9 bit/symbol</w:t>
      </w:r>
      <w:r w:rsidR="00734FD5">
        <w:rPr>
          <w:rFonts w:ascii="PingFang SC" w:hAnsi="PingFang SC"/>
          <w:color w:val="2C2C36"/>
          <w:shd w:val="clear" w:color="auto" w:fill="FFFFFF"/>
        </w:rPr>
        <w:t>。</w:t>
      </w:r>
    </w:p>
    <w:p w14:paraId="69B8BE46" w14:textId="5DCD6635" w:rsidR="000156EC" w:rsidRDefault="00893747" w:rsidP="00973276">
      <w:pPr>
        <w:ind w:firstLineChars="200" w:firstLine="420"/>
        <w:rPr>
          <w:rFonts w:ascii="Times New Roman" w:hAnsi="Times New Roman" w:cs="Times New Roman"/>
        </w:rPr>
      </w:pPr>
      <w:r>
        <w:rPr>
          <w:rFonts w:ascii="Times New Roman" w:hAnsi="Times New Roman" w:cs="Times New Roman" w:hint="eastAsia"/>
        </w:rPr>
        <w:t>将</w:t>
      </w:r>
      <w:r>
        <w:rPr>
          <w:rFonts w:ascii="Times New Roman" w:hAnsi="Times New Roman" w:cs="Times New Roman" w:hint="eastAsia"/>
        </w:rPr>
        <w:t>PCTW</w:t>
      </w:r>
      <w:r>
        <w:rPr>
          <w:rFonts w:ascii="Times New Roman" w:hAnsi="Times New Roman" w:cs="Times New Roman" w:hint="eastAsia"/>
        </w:rPr>
        <w:t>技术与</w:t>
      </w:r>
      <w:r>
        <w:rPr>
          <w:rFonts w:ascii="Times New Roman" w:hAnsi="Times New Roman" w:cs="Times New Roman" w:hint="eastAsia"/>
        </w:rPr>
        <w:t>PS</w:t>
      </w:r>
      <w:r>
        <w:rPr>
          <w:rFonts w:ascii="Times New Roman" w:hAnsi="Times New Roman" w:cs="Times New Roman" w:hint="eastAsia"/>
        </w:rPr>
        <w:t>技术相结合能够更进一步提升光纤通信系统的性能。文献</w:t>
      </w:r>
      <w:r>
        <w:rPr>
          <w:rFonts w:ascii="Times New Roman" w:hAnsi="Times New Roman" w:cs="Times New Roman" w:hint="eastAsia"/>
        </w:rPr>
        <w:t>[7]</w:t>
      </w:r>
      <w:r>
        <w:rPr>
          <w:rFonts w:ascii="Times New Roman" w:hAnsi="Times New Roman" w:cs="Times New Roman" w:hint="eastAsia"/>
        </w:rPr>
        <w:t>提出了一种基于</w:t>
      </w:r>
      <w:r w:rsidR="005721B9">
        <w:rPr>
          <w:rFonts w:ascii="Times New Roman" w:hAnsi="Times New Roman" w:cs="Times New Roman" w:hint="eastAsia"/>
        </w:rPr>
        <w:t>P</w:t>
      </w:r>
      <w:r w:rsidR="005721B9">
        <w:rPr>
          <w:rFonts w:ascii="Times New Roman" w:hAnsi="Times New Roman" w:cs="Times New Roman"/>
        </w:rPr>
        <w:t>S</w:t>
      </w:r>
      <w:r>
        <w:rPr>
          <w:rFonts w:ascii="Times New Roman" w:hAnsi="Times New Roman" w:cs="Times New Roman" w:hint="eastAsia"/>
        </w:rPr>
        <w:t>的相位共轭孪生波（</w:t>
      </w:r>
      <w:r>
        <w:rPr>
          <w:rFonts w:ascii="Times New Roman" w:hAnsi="Times New Roman" w:cs="Times New Roman" w:hint="eastAsia"/>
        </w:rPr>
        <w:t>PS-PCTW</w:t>
      </w:r>
      <w:r>
        <w:rPr>
          <w:rFonts w:ascii="Times New Roman" w:hAnsi="Times New Roman" w:cs="Times New Roman" w:hint="eastAsia"/>
        </w:rPr>
        <w:t>）</w:t>
      </w:r>
      <w:r w:rsidR="00734FD5">
        <w:rPr>
          <w:rFonts w:ascii="Times New Roman" w:hAnsi="Times New Roman" w:cs="Times New Roman" w:hint="eastAsia"/>
        </w:rPr>
        <w:t>方案</w:t>
      </w:r>
      <w:r>
        <w:rPr>
          <w:rFonts w:ascii="Times New Roman" w:hAnsi="Times New Roman" w:cs="Times New Roman" w:hint="eastAsia"/>
        </w:rPr>
        <w:t>，该方案将时域（</w:t>
      </w:r>
      <w:r>
        <w:rPr>
          <w:rFonts w:ascii="Times New Roman" w:hAnsi="Times New Roman" w:cs="Times New Roman" w:hint="eastAsia"/>
        </w:rPr>
        <w:t>CDR</w:t>
      </w:r>
      <w:r>
        <w:rPr>
          <w:rFonts w:ascii="Times New Roman" w:hAnsi="Times New Roman" w:cs="Times New Roman" w:hint="eastAsia"/>
        </w:rPr>
        <w:t>）、偏振域（</w:t>
      </w:r>
      <w:r>
        <w:rPr>
          <w:rFonts w:ascii="Times New Roman" w:hAnsi="Times New Roman" w:cs="Times New Roman" w:hint="eastAsia"/>
        </w:rPr>
        <w:t>POL</w:t>
      </w:r>
      <w:r>
        <w:rPr>
          <w:rFonts w:ascii="Times New Roman" w:hAnsi="Times New Roman" w:cs="Times New Roman" w:hint="eastAsia"/>
        </w:rPr>
        <w:t>）、子载波域（</w:t>
      </w:r>
      <w:r>
        <w:rPr>
          <w:rFonts w:ascii="Times New Roman" w:hAnsi="Times New Roman" w:cs="Times New Roman" w:hint="eastAsia"/>
        </w:rPr>
        <w:t>SUB</w:t>
      </w:r>
      <w:r>
        <w:rPr>
          <w:rFonts w:ascii="Times New Roman" w:hAnsi="Times New Roman" w:cs="Times New Roman" w:hint="eastAsia"/>
        </w:rPr>
        <w:t>）</w:t>
      </w:r>
      <w:r w:rsidR="00734FD5">
        <w:rPr>
          <w:rFonts w:ascii="Times New Roman" w:hAnsi="Times New Roman" w:cs="Times New Roman" w:hint="eastAsia"/>
        </w:rPr>
        <w:t>这</w:t>
      </w:r>
      <w:r w:rsidR="00734FD5">
        <w:rPr>
          <w:rFonts w:ascii="Times New Roman" w:hAnsi="Times New Roman" w:cs="Times New Roman" w:hint="eastAsia"/>
        </w:rPr>
        <w:t>3</w:t>
      </w:r>
      <w:r>
        <w:rPr>
          <w:rFonts w:ascii="Times New Roman" w:hAnsi="Times New Roman" w:cs="Times New Roman" w:hint="eastAsia"/>
        </w:rPr>
        <w:t>种维度的</w:t>
      </w:r>
      <w:r>
        <w:rPr>
          <w:rFonts w:ascii="Times New Roman" w:hAnsi="Times New Roman" w:cs="Times New Roman" w:hint="eastAsia"/>
        </w:rPr>
        <w:t>PCTW</w:t>
      </w:r>
      <w:r>
        <w:rPr>
          <w:rFonts w:ascii="Times New Roman" w:hAnsi="Times New Roman" w:cs="Times New Roman" w:hint="eastAsia"/>
        </w:rPr>
        <w:t>方案与</w:t>
      </w:r>
      <w:r>
        <w:rPr>
          <w:rFonts w:ascii="Times New Roman" w:hAnsi="Times New Roman" w:cs="Times New Roman" w:hint="eastAsia"/>
        </w:rPr>
        <w:t>PS</w:t>
      </w:r>
      <w:r>
        <w:rPr>
          <w:rFonts w:ascii="Times New Roman" w:hAnsi="Times New Roman" w:cs="Times New Roman" w:hint="eastAsia"/>
        </w:rPr>
        <w:t>技术相结合。</w:t>
      </w:r>
      <w:r w:rsidR="00734FD5">
        <w:rPr>
          <w:rFonts w:ascii="Times New Roman" w:hAnsi="Times New Roman" w:cs="Times New Roman" w:hint="eastAsia"/>
        </w:rPr>
        <w:t>但是</w:t>
      </w:r>
      <w:r w:rsidR="00734FD5">
        <w:rPr>
          <w:rFonts w:ascii="Times New Roman" w:hAnsi="Times New Roman" w:cs="Times New Roman"/>
        </w:rPr>
        <w:t>，</w:t>
      </w:r>
      <w:r>
        <w:rPr>
          <w:rFonts w:ascii="Times New Roman" w:hAnsi="Times New Roman" w:cs="Times New Roman" w:hint="eastAsia"/>
        </w:rPr>
        <w:t>文献</w:t>
      </w:r>
      <w:r>
        <w:rPr>
          <w:rFonts w:ascii="Times New Roman" w:hAnsi="Times New Roman" w:cs="Times New Roman" w:hint="eastAsia"/>
        </w:rPr>
        <w:t>[7]</w:t>
      </w:r>
      <w:r>
        <w:rPr>
          <w:rFonts w:ascii="Times New Roman" w:hAnsi="Times New Roman" w:cs="Times New Roman" w:hint="eastAsia"/>
        </w:rPr>
        <w:t>中所提出方案</w:t>
      </w:r>
      <w:r w:rsidR="00734FD5">
        <w:rPr>
          <w:rFonts w:ascii="PingFang SC" w:hAnsi="PingFang SC"/>
          <w:color w:val="2C2C36"/>
          <w:shd w:val="clear" w:color="auto" w:fill="FFFFFF"/>
        </w:rPr>
        <w:t>仅针对采用</w:t>
      </w:r>
      <w:r w:rsidR="00734FD5">
        <w:rPr>
          <w:rFonts w:ascii="PingFang SC" w:hAnsi="PingFang SC"/>
          <w:color w:val="2C2C36"/>
          <w:shd w:val="clear" w:color="auto" w:fill="FFFFFF"/>
        </w:rPr>
        <w:t>16</w:t>
      </w:r>
      <w:r w:rsidR="00734FD5">
        <w:rPr>
          <w:rFonts w:ascii="PingFang SC" w:hAnsi="PingFang SC"/>
          <w:color w:val="2C2C36"/>
          <w:shd w:val="clear" w:color="auto" w:fill="FFFFFF"/>
        </w:rPr>
        <w:t>进制正交幅度调制（</w:t>
      </w:r>
      <w:r w:rsidR="00734FD5">
        <w:rPr>
          <w:rFonts w:ascii="PingFang SC" w:hAnsi="PingFang SC"/>
          <w:color w:val="2C2C36"/>
          <w:shd w:val="clear" w:color="auto" w:fill="FFFFFF"/>
        </w:rPr>
        <w:t>16-QAM</w:t>
      </w:r>
      <w:r w:rsidR="00734FD5">
        <w:rPr>
          <w:rFonts w:ascii="PingFang SC" w:hAnsi="PingFang SC"/>
          <w:color w:val="2C2C36"/>
          <w:shd w:val="clear" w:color="auto" w:fill="FFFFFF"/>
        </w:rPr>
        <w:t>）格式的星座图进行了</w:t>
      </w:r>
      <w:r w:rsidR="005721B9">
        <w:rPr>
          <w:rFonts w:ascii="PingFang SC" w:hAnsi="PingFang SC" w:hint="eastAsia"/>
          <w:color w:val="2C2C36"/>
          <w:shd w:val="clear" w:color="auto" w:fill="FFFFFF"/>
        </w:rPr>
        <w:t>P</w:t>
      </w:r>
      <w:r w:rsidR="005721B9">
        <w:rPr>
          <w:rFonts w:ascii="PingFang SC" w:hAnsi="PingFang SC"/>
          <w:color w:val="2C2C36"/>
          <w:shd w:val="clear" w:color="auto" w:fill="FFFFFF"/>
        </w:rPr>
        <w:t>S</w:t>
      </w:r>
      <w:r w:rsidR="00734FD5">
        <w:rPr>
          <w:rFonts w:ascii="PingFang SC" w:hAnsi="PingFang SC"/>
          <w:color w:val="2C2C36"/>
          <w:shd w:val="clear" w:color="auto" w:fill="FFFFFF"/>
        </w:rPr>
        <w:t>处理，并未对其</w:t>
      </w:r>
      <w:r w:rsidR="00734FD5">
        <w:rPr>
          <w:rFonts w:ascii="PingFang SC" w:hAnsi="PingFang SC" w:hint="eastAsia"/>
          <w:color w:val="2C2C36"/>
          <w:shd w:val="clear" w:color="auto" w:fill="FFFFFF"/>
        </w:rPr>
        <w:t>它</w:t>
      </w:r>
      <w:r w:rsidR="00734FD5">
        <w:rPr>
          <w:rFonts w:ascii="PingFang SC" w:hAnsi="PingFang SC"/>
          <w:color w:val="2C2C36"/>
          <w:shd w:val="clear" w:color="auto" w:fill="FFFFFF"/>
        </w:rPr>
        <w:t>类型的调制格式进行分析，同时也没有结合格形编码调制</w:t>
      </w:r>
      <w:r w:rsidR="00734FD5">
        <w:rPr>
          <w:rFonts w:ascii="PingFang SC" w:hAnsi="PingFang SC" w:hint="eastAsia"/>
          <w:color w:val="2C2C36"/>
          <w:shd w:val="clear" w:color="auto" w:fill="FFFFFF"/>
        </w:rPr>
        <w:t>（</w:t>
      </w:r>
      <w:r w:rsidR="00734FD5">
        <w:rPr>
          <w:rFonts w:ascii="PingFang SC" w:hAnsi="PingFang SC"/>
          <w:color w:val="2C2C36"/>
          <w:shd w:val="clear" w:color="auto" w:fill="FFFFFF"/>
        </w:rPr>
        <w:t>TCM</w:t>
      </w:r>
      <w:r w:rsidR="00734FD5">
        <w:rPr>
          <w:rFonts w:ascii="PingFang SC" w:hAnsi="PingFang SC" w:hint="eastAsia"/>
          <w:color w:val="2C2C36"/>
          <w:shd w:val="clear" w:color="auto" w:fill="FFFFFF"/>
        </w:rPr>
        <w:t>）</w:t>
      </w:r>
      <w:r w:rsidR="00734FD5">
        <w:rPr>
          <w:rFonts w:ascii="PingFang SC" w:hAnsi="PingFang SC"/>
          <w:color w:val="2C2C36"/>
          <w:shd w:val="clear" w:color="auto" w:fill="FFFFFF"/>
        </w:rPr>
        <w:t>技术</w:t>
      </w:r>
      <w:r>
        <w:rPr>
          <w:rFonts w:ascii="Times New Roman" w:hAnsi="Times New Roman" w:cs="Times New Roman" w:hint="eastAsia"/>
        </w:rPr>
        <w:t>。</w:t>
      </w:r>
      <w:r>
        <w:rPr>
          <w:rFonts w:ascii="Times New Roman" w:hAnsi="Times New Roman" w:cs="Times New Roman" w:hint="eastAsia"/>
        </w:rPr>
        <w:t>TCM</w:t>
      </w:r>
      <w:r>
        <w:rPr>
          <w:rFonts w:ascii="Times New Roman" w:hAnsi="Times New Roman" w:cs="Times New Roman" w:hint="eastAsia"/>
          <w:vertAlign w:val="superscript"/>
        </w:rPr>
        <w:t>[8-9]</w:t>
      </w:r>
      <w:r w:rsidR="00734FD5">
        <w:rPr>
          <w:rFonts w:ascii="PingFang SC" w:hAnsi="PingFang SC"/>
          <w:color w:val="2C2C36"/>
          <w:shd w:val="clear" w:color="auto" w:fill="FFFFFF"/>
        </w:rPr>
        <w:t>是一种有效提升系统性能的方法，它同时考虑了编码与调制过程，通过扩展信号星座图来容纳由卷积编码器产生的冗余比特，在保持系统有效信息速率不变的前提下增强了系统的抗噪声能力和整体性能。</w:t>
      </w:r>
    </w:p>
    <w:p w14:paraId="65CE40BA" w14:textId="1EA84F14" w:rsidR="006C028A" w:rsidRDefault="00141064" w:rsidP="006C028A">
      <w:pPr>
        <w:snapToGrid w:val="0"/>
        <w:ind w:firstLineChars="200" w:firstLine="420"/>
        <w:rPr>
          <w:rFonts w:ascii="Segoe UI" w:hAnsi="Segoe UI" w:cs="Segoe UI"/>
          <w:color w:val="1E1F24"/>
          <w:shd w:val="clear" w:color="auto" w:fill="FFFFFF"/>
        </w:rPr>
      </w:pPr>
      <w:r>
        <w:rPr>
          <w:rFonts w:ascii="PingFang SC" w:hAnsi="PingFang SC"/>
          <w:color w:val="2C2C36"/>
          <w:shd w:val="clear" w:color="auto" w:fill="FFFFFF"/>
        </w:rPr>
        <w:t>本文基于</w:t>
      </w:r>
      <w:r w:rsidR="006C028A" w:rsidRPr="006C028A">
        <w:rPr>
          <w:rFonts w:asciiTheme="minorEastAsia" w:hAnsiTheme="minorEastAsia" w:hint="eastAsia"/>
          <w:bCs/>
          <w:kern w:val="0"/>
          <w:szCs w:val="21"/>
        </w:rPr>
        <w:t>16进制振幅移相键控</w:t>
      </w:r>
      <w:r w:rsidR="006C028A">
        <w:rPr>
          <w:rFonts w:asciiTheme="minorEastAsia" w:hAnsiTheme="minorEastAsia" w:hint="eastAsia"/>
          <w:bCs/>
          <w:kern w:val="0"/>
          <w:szCs w:val="21"/>
        </w:rPr>
        <w:t>（</w:t>
      </w:r>
      <w:r>
        <w:rPr>
          <w:rFonts w:ascii="PingFang SC" w:hAnsi="PingFang SC"/>
          <w:color w:val="2C2C36"/>
          <w:shd w:val="clear" w:color="auto" w:fill="FFFFFF"/>
        </w:rPr>
        <w:t>16-APSK</w:t>
      </w:r>
      <w:r w:rsidR="006C028A">
        <w:rPr>
          <w:rFonts w:ascii="PingFang SC" w:hAnsi="PingFang SC" w:hint="eastAsia"/>
          <w:color w:val="2C2C36"/>
          <w:shd w:val="clear" w:color="auto" w:fill="FFFFFF"/>
        </w:rPr>
        <w:t>）</w:t>
      </w:r>
      <w:r>
        <w:rPr>
          <w:rFonts w:ascii="PingFang SC" w:hAnsi="PingFang SC"/>
          <w:color w:val="2C2C36"/>
          <w:shd w:val="clear" w:color="auto" w:fill="FFFFFF"/>
        </w:rPr>
        <w:t>调制格式</w:t>
      </w:r>
      <w:r w:rsidR="006C028A">
        <w:rPr>
          <w:rFonts w:ascii="PingFang SC" w:hAnsi="PingFang SC" w:hint="eastAsia"/>
          <w:color w:val="2C2C36"/>
          <w:shd w:val="clear" w:color="auto" w:fill="FFFFFF"/>
        </w:rPr>
        <w:t>，</w:t>
      </w:r>
      <w:r w:rsidR="006C028A">
        <w:rPr>
          <w:rFonts w:ascii="PingFang SC" w:hAnsi="PingFang SC"/>
          <w:color w:val="2C2C36"/>
          <w:shd w:val="clear" w:color="auto" w:fill="FFFFFF"/>
        </w:rPr>
        <w:t>提出一种</w:t>
      </w:r>
      <w:r>
        <w:rPr>
          <w:rFonts w:ascii="PingFang SC" w:hAnsi="PingFang SC"/>
          <w:color w:val="2C2C36"/>
          <w:shd w:val="clear" w:color="auto" w:fill="FFFFFF"/>
        </w:rPr>
        <w:t>多维网格编码调制星座整形相位共轭孪生波</w:t>
      </w:r>
      <w:r w:rsidR="00A5232B">
        <w:rPr>
          <w:rFonts w:ascii="PingFang SC" w:hAnsi="PingFang SC"/>
          <w:color w:val="2C2C36"/>
          <w:shd w:val="clear" w:color="auto" w:fill="FFFFFF"/>
        </w:rPr>
        <w:t>方案</w:t>
      </w:r>
      <w:commentRangeStart w:id="2"/>
      <w:r w:rsidR="00BE0505">
        <w:rPr>
          <w:rFonts w:ascii="PingFang SC" w:hAnsi="PingFang SC" w:hint="eastAsia"/>
          <w:color w:val="2C2C36"/>
          <w:shd w:val="clear" w:color="auto" w:fill="FFFFFF"/>
        </w:rPr>
        <w:t>（</w:t>
      </w:r>
      <w:r w:rsidR="00BE0505">
        <w:rPr>
          <w:rFonts w:ascii="PingFang SC" w:hAnsi="PingFang SC"/>
          <w:color w:val="2C2C36"/>
          <w:shd w:val="clear" w:color="auto" w:fill="FFFFFF"/>
        </w:rPr>
        <w:t>下文简称</w:t>
      </w:r>
      <w:r w:rsidR="00BE0505">
        <w:rPr>
          <w:rFonts w:ascii="PingFang SC" w:hAnsi="PingFang SC" w:hint="eastAsia"/>
          <w:color w:val="2C2C36"/>
          <w:shd w:val="clear" w:color="auto" w:fill="FFFFFF"/>
        </w:rPr>
        <w:t xml:space="preserve">    </w:t>
      </w:r>
      <w:r w:rsidR="00BE0505">
        <w:rPr>
          <w:rFonts w:ascii="PingFang SC" w:hAnsi="PingFang SC" w:hint="eastAsia"/>
          <w:color w:val="2C2C36"/>
          <w:shd w:val="clear" w:color="auto" w:fill="FFFFFF"/>
        </w:rPr>
        <w:t>）</w:t>
      </w:r>
      <w:commentRangeEnd w:id="2"/>
      <w:r w:rsidR="00BE0505">
        <w:rPr>
          <w:rStyle w:val="a6"/>
        </w:rPr>
        <w:commentReference w:id="2"/>
      </w:r>
      <w:r w:rsidR="00EF0775">
        <w:rPr>
          <w:rFonts w:ascii="Segoe UI" w:hAnsi="Segoe UI" w:cs="Segoe UI"/>
          <w:color w:val="1E1F24"/>
          <w:shd w:val="clear" w:color="auto" w:fill="FFFFFF"/>
        </w:rPr>
        <w:t>，旨在进一步提升系统性能与数据传输效率。</w:t>
      </w:r>
      <w:r w:rsidR="00DC30AB">
        <w:rPr>
          <w:rFonts w:ascii="Segoe UI" w:hAnsi="Segoe UI" w:cs="Segoe UI" w:hint="eastAsia"/>
          <w:color w:val="1E1F24"/>
          <w:shd w:val="clear" w:color="auto" w:fill="FFFFFF"/>
        </w:rPr>
        <w:t xml:space="preserve"> </w:t>
      </w:r>
    </w:p>
    <w:p w14:paraId="3DD3A91E" w14:textId="77777777" w:rsidR="00BE0505" w:rsidRDefault="00BE0505" w:rsidP="006C028A">
      <w:pPr>
        <w:snapToGrid w:val="0"/>
        <w:ind w:firstLineChars="200" w:firstLine="420"/>
        <w:rPr>
          <w:rFonts w:ascii="Segoe UI" w:hAnsi="Segoe UI" w:cs="Segoe UI"/>
          <w:color w:val="1E1F24"/>
          <w:shd w:val="clear" w:color="auto" w:fill="FFFFFF"/>
        </w:rPr>
      </w:pPr>
    </w:p>
    <w:p w14:paraId="0892241B" w14:textId="472DA9B0" w:rsidR="006C028A" w:rsidRDefault="006C028A" w:rsidP="006C028A">
      <w:pPr>
        <w:snapToGrid w:val="0"/>
        <w:ind w:firstLineChars="200" w:firstLine="420"/>
        <w:rPr>
          <w:rFonts w:ascii="Times New Roman" w:hAnsi="Times New Roman" w:cs="Times New Roman"/>
        </w:rPr>
      </w:pPr>
      <w:r>
        <w:rPr>
          <w:rFonts w:ascii="Segoe UI" w:hAnsi="Segoe UI" w:cs="Segoe UI"/>
          <w:color w:val="1E1F24"/>
          <w:shd w:val="clear" w:color="auto" w:fill="FFFFFF"/>
        </w:rPr>
        <w:t>该方案融合了多维网格编码调制、星座整形以及</w:t>
      </w:r>
      <w:r>
        <w:rPr>
          <w:rFonts w:ascii="PingFang SC" w:hAnsi="PingFang SC"/>
          <w:color w:val="2C2C36"/>
          <w:shd w:val="clear" w:color="auto" w:fill="FFFFFF"/>
        </w:rPr>
        <w:t>PCTW</w:t>
      </w:r>
      <w:r>
        <w:rPr>
          <w:rFonts w:ascii="Segoe UI" w:hAnsi="Segoe UI" w:cs="Segoe UI"/>
          <w:color w:val="1E1F24"/>
          <w:shd w:val="clear" w:color="auto" w:fill="FFFFFF"/>
        </w:rPr>
        <w:t>技术，并特别利用了偏振域的</w:t>
      </w:r>
      <w:r>
        <w:rPr>
          <w:rFonts w:ascii="Segoe UI" w:hAnsi="Segoe UI" w:cs="Segoe UI"/>
          <w:color w:val="1E1F24"/>
          <w:shd w:val="clear" w:color="auto" w:fill="FFFFFF"/>
        </w:rPr>
        <w:t>PCTW</w:t>
      </w:r>
      <w:r>
        <w:rPr>
          <w:rFonts w:ascii="Segoe UI" w:hAnsi="Segoe UI" w:cs="Segoe UI"/>
          <w:color w:val="1E1F24"/>
          <w:shd w:val="clear" w:color="auto" w:fill="FFFFFF"/>
        </w:rPr>
        <w:t>技术以增强性能</w:t>
      </w:r>
    </w:p>
    <w:p w14:paraId="130E0363" w14:textId="3845A7BE" w:rsidR="00141064" w:rsidRDefault="00141064" w:rsidP="00774E1F">
      <w:pPr>
        <w:jc w:val="left"/>
        <w:rPr>
          <w:rFonts w:ascii="Times New Roman" w:hAnsi="Times New Roman" w:cs="Times New Roman" w:hint="eastAsia"/>
        </w:rPr>
      </w:pPr>
    </w:p>
    <w:p w14:paraId="4043E603" w14:textId="27680C3C" w:rsidR="00774E1F" w:rsidRPr="00AE6274" w:rsidRDefault="00774E1F" w:rsidP="00AE6274">
      <w:pPr>
        <w:pStyle w:val="ad"/>
        <w:numPr>
          <w:ilvl w:val="0"/>
          <w:numId w:val="2"/>
        </w:numPr>
        <w:ind w:firstLineChars="0"/>
        <w:rPr>
          <w:rFonts w:ascii="Times New Roman" w:eastAsia="宋体" w:hAnsi="Times New Roman"/>
          <w:b/>
          <w:sz w:val="28"/>
        </w:rPr>
      </w:pPr>
      <w:r w:rsidRPr="00AE6274">
        <w:rPr>
          <w:rFonts w:ascii="PingFang SC" w:hAnsi="PingFang SC"/>
          <w:b/>
          <w:color w:val="2C2C36"/>
          <w:sz w:val="24"/>
          <w:shd w:val="clear" w:color="auto" w:fill="FFFFFF"/>
        </w:rPr>
        <w:t>多维网格编码调制星座整形相位共轭孪生波方案</w:t>
      </w:r>
    </w:p>
    <w:p w14:paraId="7F366974" w14:textId="29DF92FB" w:rsidR="00AE6274" w:rsidRPr="00297A7D" w:rsidRDefault="00297A7D" w:rsidP="00297A7D">
      <w:pPr>
        <w:rPr>
          <w:rFonts w:ascii="PingFang SC" w:hAnsi="PingFang SC" w:hint="eastAsia"/>
          <w:color w:val="2C2C36"/>
          <w:shd w:val="clear" w:color="auto" w:fill="FFFFFF"/>
        </w:rPr>
      </w:pPr>
      <w:r>
        <w:rPr>
          <w:rFonts w:ascii="PingFang SC" w:hAnsi="PingFang SC" w:hint="eastAsia"/>
          <w:color w:val="2C2C36"/>
          <w:shd w:val="clear" w:color="auto" w:fill="FFFFFF"/>
        </w:rPr>
        <w:t xml:space="preserve">     </w:t>
      </w:r>
      <w:r>
        <w:rPr>
          <w:rStyle w:val="a6"/>
        </w:rPr>
        <w:commentReference w:id="3"/>
      </w:r>
    </w:p>
    <w:p w14:paraId="5A775D87" w14:textId="77777777" w:rsidR="00AE6274" w:rsidRDefault="00AE6274" w:rsidP="00AE6274">
      <w:pPr>
        <w:pStyle w:val="ad"/>
        <w:ind w:left="842" w:firstLineChars="0" w:firstLine="0"/>
        <w:rPr>
          <w:rFonts w:ascii="Times New Roman" w:eastAsia="宋体" w:hAnsi="Times New Roman" w:hint="eastAsia"/>
          <w:b/>
          <w:sz w:val="24"/>
        </w:rPr>
      </w:pPr>
    </w:p>
    <w:p w14:paraId="1BA4A2FE" w14:textId="7408B120" w:rsidR="000156EC" w:rsidRPr="00AE6274" w:rsidRDefault="00AE6274" w:rsidP="00AE6274">
      <w:pPr>
        <w:rPr>
          <w:rFonts w:ascii="Times New Roman" w:eastAsia="宋体" w:hAnsi="Times New Roman"/>
          <w:b/>
          <w:sz w:val="24"/>
        </w:rPr>
      </w:pPr>
      <w:r w:rsidRPr="00AE6274">
        <w:rPr>
          <w:rFonts w:ascii="Times New Roman" w:eastAsia="宋体" w:hAnsi="Times New Roman"/>
          <w:b/>
          <w:sz w:val="24"/>
        </w:rPr>
        <w:t>1.1</w:t>
      </w:r>
      <w:r>
        <w:rPr>
          <w:rFonts w:ascii="Times New Roman" w:eastAsia="宋体" w:hAnsi="Times New Roman"/>
          <w:b/>
          <w:sz w:val="24"/>
        </w:rPr>
        <w:t xml:space="preserve"> </w:t>
      </w:r>
      <w:r w:rsidRPr="00AE6274">
        <w:rPr>
          <w:rFonts w:ascii="Times New Roman" w:eastAsia="宋体" w:hAnsi="Times New Roman"/>
          <w:b/>
          <w:sz w:val="24"/>
        </w:rPr>
        <w:t xml:space="preserve"> </w:t>
      </w:r>
      <w:r w:rsidR="00774E1F" w:rsidRPr="00AE6274">
        <w:rPr>
          <w:rFonts w:ascii="Times New Roman" w:eastAsia="宋体" w:hAnsi="Times New Roman" w:hint="eastAsia"/>
          <w:b/>
          <w:sz w:val="24"/>
        </w:rPr>
        <w:t>T</w:t>
      </w:r>
      <w:r w:rsidR="00774E1F" w:rsidRPr="00AE6274">
        <w:rPr>
          <w:rFonts w:ascii="Times New Roman" w:eastAsia="宋体" w:hAnsi="Times New Roman"/>
          <w:b/>
          <w:sz w:val="24"/>
        </w:rPr>
        <w:t>CM</w:t>
      </w:r>
      <w:r w:rsidR="00893747" w:rsidRPr="00AE6274">
        <w:rPr>
          <w:rFonts w:ascii="Times New Roman" w:eastAsia="宋体" w:hAnsi="Times New Roman" w:hint="eastAsia"/>
          <w:b/>
          <w:sz w:val="24"/>
        </w:rPr>
        <w:t>及</w:t>
      </w:r>
      <w:r w:rsidR="005721B9" w:rsidRPr="00AE6274">
        <w:rPr>
          <w:rFonts w:ascii="Times New Roman" w:eastAsia="宋体" w:hAnsi="Times New Roman" w:hint="eastAsia"/>
          <w:b/>
          <w:sz w:val="24"/>
        </w:rPr>
        <w:t>P</w:t>
      </w:r>
      <w:r w:rsidR="005721B9" w:rsidRPr="00AE6274">
        <w:rPr>
          <w:rFonts w:ascii="Times New Roman" w:eastAsia="宋体" w:hAnsi="Times New Roman"/>
          <w:b/>
          <w:sz w:val="24"/>
        </w:rPr>
        <w:t>S</w:t>
      </w:r>
    </w:p>
    <w:p w14:paraId="160D9C54" w14:textId="57CEC474" w:rsidR="000156EC" w:rsidRDefault="000B0CE4" w:rsidP="00C13C18">
      <w:pPr>
        <w:ind w:firstLineChars="200" w:firstLine="420"/>
        <w:rPr>
          <w:rFonts w:ascii="Times New Roman" w:eastAsia="宋体" w:hAnsi="Times New Roman" w:cs="Times New Roman"/>
        </w:rPr>
      </w:pPr>
      <w:r>
        <w:rPr>
          <w:rFonts w:ascii="Segoe UI" w:hAnsi="Segoe UI" w:cs="Segoe UI" w:hint="eastAsia"/>
          <w:color w:val="1E1F24"/>
          <w:shd w:val="clear" w:color="auto" w:fill="FFFFFF"/>
        </w:rPr>
        <w:t>T</w:t>
      </w:r>
      <w:r>
        <w:rPr>
          <w:rFonts w:ascii="Segoe UI" w:hAnsi="Segoe UI" w:cs="Segoe UI"/>
          <w:color w:val="1E1F24"/>
          <w:shd w:val="clear" w:color="auto" w:fill="FFFFFF"/>
        </w:rPr>
        <w:t>CM</w:t>
      </w:r>
      <w:r w:rsidR="00ED4E63">
        <w:rPr>
          <w:rFonts w:ascii="Segoe UI" w:hAnsi="Segoe UI" w:cs="Segoe UI"/>
          <w:color w:val="1E1F24"/>
          <w:shd w:val="clear" w:color="auto" w:fill="FFFFFF"/>
        </w:rPr>
        <w:t>技术，作为一种集成了卷积码的前向纠错方案，将编码与调制过程融为一体。该技术通过扩展星座图的方式，有效承载了由卷积编码器生成的冗余比特，这些冗余比特对于增强数据传输的可靠性至关重要。具体</w:t>
      </w:r>
      <w:r w:rsidR="003972F6">
        <w:rPr>
          <w:rFonts w:ascii="Segoe UI" w:hAnsi="Segoe UI" w:cs="Segoe UI" w:hint="eastAsia"/>
          <w:color w:val="1E1F24"/>
          <w:shd w:val="clear" w:color="auto" w:fill="FFFFFF"/>
        </w:rPr>
        <w:t>地</w:t>
      </w:r>
      <w:r w:rsidR="00ED4E63">
        <w:rPr>
          <w:rFonts w:ascii="Segoe UI" w:hAnsi="Segoe UI" w:cs="Segoe UI"/>
          <w:color w:val="1E1F24"/>
          <w:shd w:val="clear" w:color="auto" w:fill="FFFFFF"/>
        </w:rPr>
        <w:t>，扩展星座图的实现依赖于集合分割映射技术，它能够</w:t>
      </w:r>
      <w:r w:rsidR="003972F6">
        <w:rPr>
          <w:rFonts w:ascii="Segoe UI" w:hAnsi="Segoe UI" w:cs="Segoe UI"/>
          <w:color w:val="1E1F24"/>
          <w:shd w:val="clear" w:color="auto" w:fill="FFFFFF"/>
        </w:rPr>
        <w:t>将原始信号映射到更复杂的星座空间中，从而提高系统的抗干扰能力。</w:t>
      </w:r>
      <w:r w:rsidR="00ED4E63">
        <w:rPr>
          <w:rFonts w:ascii="Segoe UI" w:hAnsi="Segoe UI" w:cs="Segoe UI"/>
          <w:color w:val="1E1F24"/>
          <w:shd w:val="clear" w:color="auto" w:fill="FFFFFF"/>
        </w:rPr>
        <w:t>本文采用了</w:t>
      </w:r>
      <w:r w:rsidR="008F3608">
        <w:rPr>
          <w:rFonts w:ascii="Segoe UI" w:hAnsi="Segoe UI" w:cs="Segoe UI"/>
          <w:color w:val="1E1F24"/>
          <w:shd w:val="clear" w:color="auto" w:fill="FFFFFF"/>
        </w:rPr>
        <w:t>16</w:t>
      </w:r>
      <w:r w:rsidR="008F3608">
        <w:rPr>
          <w:rFonts w:ascii="Segoe UI" w:hAnsi="Segoe UI" w:cs="Segoe UI"/>
          <w:color w:val="1E1F24"/>
          <w:shd w:val="clear" w:color="auto" w:fill="FFFFFF"/>
        </w:rPr>
        <w:t>点非均匀相位偏移键控</w:t>
      </w:r>
      <w:r w:rsidR="00ED4E63">
        <w:rPr>
          <w:rFonts w:ascii="Segoe UI" w:hAnsi="Segoe UI" w:cs="Segoe UI"/>
          <w:color w:val="1E1F24"/>
          <w:shd w:val="clear" w:color="auto" w:fill="FFFFFF"/>
        </w:rPr>
        <w:t>（</w:t>
      </w:r>
      <w:r w:rsidR="008F3608">
        <w:rPr>
          <w:rFonts w:ascii="Segoe UI" w:hAnsi="Segoe UI" w:cs="Segoe UI"/>
          <w:color w:val="1E1F24"/>
          <w:shd w:val="clear" w:color="auto" w:fill="FFFFFF"/>
        </w:rPr>
        <w:t>16-APSK</w:t>
      </w:r>
      <w:r w:rsidR="00ED4E63">
        <w:rPr>
          <w:rFonts w:ascii="Segoe UI" w:hAnsi="Segoe UI" w:cs="Segoe UI"/>
          <w:color w:val="1E1F24"/>
          <w:shd w:val="clear" w:color="auto" w:fill="FFFFFF"/>
        </w:rPr>
        <w:t>）星座图作为示例（如图</w:t>
      </w:r>
      <w:r w:rsidR="00ED4E63">
        <w:rPr>
          <w:rFonts w:ascii="Segoe UI" w:hAnsi="Segoe UI" w:cs="Segoe UI"/>
          <w:color w:val="1E1F24"/>
          <w:shd w:val="clear" w:color="auto" w:fill="FFFFFF"/>
        </w:rPr>
        <w:t>1</w:t>
      </w:r>
      <w:r w:rsidR="00ED4E63">
        <w:rPr>
          <w:rFonts w:ascii="Segoe UI" w:hAnsi="Segoe UI" w:cs="Segoe UI"/>
          <w:color w:val="1E1F24"/>
          <w:shd w:val="clear" w:color="auto" w:fill="FFFFFF"/>
        </w:rPr>
        <w:t>所示），该星座图以其独特的</w:t>
      </w:r>
      <w:r w:rsidR="003972F6">
        <w:rPr>
          <w:rFonts w:ascii="Segoe UI" w:hAnsi="Segoe UI" w:cs="Segoe UI" w:hint="eastAsia"/>
          <w:color w:val="1E1F24"/>
          <w:shd w:val="clear" w:color="auto" w:fill="FFFFFF"/>
        </w:rPr>
        <w:t>2</w:t>
      </w:r>
      <w:r w:rsidR="00ED4E63">
        <w:rPr>
          <w:rFonts w:ascii="Segoe UI" w:hAnsi="Segoe UI" w:cs="Segoe UI"/>
          <w:color w:val="1E1F24"/>
          <w:shd w:val="clear" w:color="auto" w:fill="FFFFFF"/>
        </w:rPr>
        <w:t>个不同幅度值设计，展现了其在提升频谱效率和传输性能方面的优势。</w:t>
      </w:r>
      <w:r w:rsidR="00A01F6C">
        <w:rPr>
          <w:rFonts w:ascii="Times New Roman" w:eastAsia="宋体" w:hAnsi="Times New Roman" w:cs="Times New Roman" w:hint="eastAsia"/>
        </w:rPr>
        <w:t>图</w:t>
      </w:r>
      <w:r w:rsidR="00893747">
        <w:rPr>
          <w:rFonts w:ascii="Times New Roman" w:eastAsia="宋体" w:hAnsi="Times New Roman" w:cs="Times New Roman"/>
        </w:rPr>
        <w:t>中，</w:t>
      </w:r>
      <w:commentRangeStart w:id="4"/>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0</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1</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2</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3</w:t>
      </w:r>
      <w:r w:rsidR="00893747">
        <w:rPr>
          <w:rFonts w:ascii="Times New Roman" w:eastAsia="宋体" w:hAnsi="Times New Roman" w:cs="Times New Roman"/>
        </w:rPr>
        <w:t>）为内圈低功率星座点，（</w:t>
      </w:r>
      <w:r w:rsidR="00893747">
        <w:rPr>
          <w:rFonts w:ascii="Times New Roman" w:eastAsia="宋体" w:hAnsi="Times New Roman" w:cs="Times New Roman"/>
        </w:rPr>
        <w:t>W</w:t>
      </w:r>
      <w:r w:rsidR="00893747">
        <w:rPr>
          <w:rFonts w:ascii="Times New Roman" w:eastAsia="宋体" w:hAnsi="Times New Roman" w:cs="Times New Roman"/>
          <w:vertAlign w:val="subscript"/>
        </w:rPr>
        <w:t>4</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5</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6</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7</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8</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9</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10</w:t>
      </w:r>
      <w:r w:rsidR="00893747">
        <w:rPr>
          <w:rFonts w:ascii="Times New Roman" w:eastAsia="宋体" w:hAnsi="Times New Roman" w:cs="Times New Roman"/>
        </w:rPr>
        <w:t>，</w:t>
      </w:r>
      <w:r w:rsidR="00893747">
        <w:rPr>
          <w:rFonts w:ascii="Times New Roman" w:eastAsia="宋体" w:hAnsi="Times New Roman" w:cs="Times New Roman" w:hint="eastAsia"/>
        </w:rPr>
        <w:t>W</w:t>
      </w:r>
      <w:r w:rsidR="00893747">
        <w:rPr>
          <w:rFonts w:ascii="Times New Roman" w:eastAsia="宋体" w:hAnsi="Times New Roman" w:cs="Times New Roman" w:hint="eastAsia"/>
          <w:vertAlign w:val="subscript"/>
        </w:rPr>
        <w:t>6</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12</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13</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14</w:t>
      </w:r>
      <w:r w:rsidR="00893747">
        <w:rPr>
          <w:rFonts w:ascii="Times New Roman" w:eastAsia="宋体" w:hAnsi="Times New Roman" w:cs="Times New Roman"/>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15</w:t>
      </w:r>
      <w:r w:rsidR="00893747">
        <w:rPr>
          <w:rFonts w:ascii="Times New Roman" w:eastAsia="宋体" w:hAnsi="Times New Roman" w:cs="Times New Roman"/>
        </w:rPr>
        <w:t>）为外圈高功率星座点。</w:t>
      </w:r>
      <w:commentRangeEnd w:id="4"/>
      <w:r w:rsidR="003972F6">
        <w:rPr>
          <w:rStyle w:val="a6"/>
        </w:rPr>
        <w:commentReference w:id="4"/>
      </w:r>
      <w:r w:rsidR="00A01F6C">
        <w:rPr>
          <w:rFonts w:ascii="PingFang SC" w:hAnsi="PingFang SC"/>
          <w:color w:val="2C2C36"/>
          <w:shd w:val="clear" w:color="auto" w:fill="FFFFFF"/>
        </w:rPr>
        <w:t>图</w:t>
      </w:r>
      <w:r w:rsidR="00A01F6C">
        <w:rPr>
          <w:rFonts w:ascii="PingFang SC" w:hAnsi="PingFang SC"/>
          <w:color w:val="2C2C36"/>
          <w:shd w:val="clear" w:color="auto" w:fill="FFFFFF"/>
        </w:rPr>
        <w:t>1</w:t>
      </w:r>
      <w:r w:rsidR="00A01F6C">
        <w:rPr>
          <w:rFonts w:ascii="PingFang SC" w:hAnsi="PingFang SC"/>
          <w:color w:val="2C2C36"/>
          <w:shd w:val="clear" w:color="auto" w:fill="FFFFFF"/>
        </w:rPr>
        <w:t>（</w:t>
      </w:r>
      <w:r w:rsidR="00A01F6C">
        <w:rPr>
          <w:rFonts w:ascii="PingFang SC" w:hAnsi="PingFang SC"/>
          <w:color w:val="2C2C36"/>
          <w:shd w:val="clear" w:color="auto" w:fill="FFFFFF"/>
        </w:rPr>
        <w:t>a</w:t>
      </w:r>
      <w:r w:rsidR="00A01F6C">
        <w:rPr>
          <w:rFonts w:ascii="PingFang SC" w:hAnsi="PingFang SC"/>
          <w:color w:val="2C2C36"/>
          <w:shd w:val="clear" w:color="auto" w:fill="FFFFFF"/>
        </w:rPr>
        <w:t>）展示了将</w:t>
      </w:r>
      <w:r w:rsidR="00A01F6C">
        <w:rPr>
          <w:rFonts w:ascii="PingFang SC" w:hAnsi="PingFang SC"/>
          <w:color w:val="2C2C36"/>
          <w:shd w:val="clear" w:color="auto" w:fill="FFFFFF"/>
        </w:rPr>
        <w:t>16-APSK</w:t>
      </w:r>
      <w:r w:rsidR="00A01F6C">
        <w:rPr>
          <w:rFonts w:ascii="PingFang SC" w:hAnsi="PingFang SC"/>
          <w:color w:val="2C2C36"/>
          <w:shd w:val="clear" w:color="auto" w:fill="FFFFFF"/>
        </w:rPr>
        <w:t>经过</w:t>
      </w:r>
      <w:r w:rsidR="00AA532B">
        <w:rPr>
          <w:rFonts w:ascii="PingFang SC" w:hAnsi="PingFang SC" w:hint="eastAsia"/>
          <w:color w:val="2C2C36"/>
          <w:shd w:val="clear" w:color="auto" w:fill="FFFFFF"/>
        </w:rPr>
        <w:t>一</w:t>
      </w:r>
      <w:r w:rsidR="00AA532B">
        <w:rPr>
          <w:rFonts w:ascii="PingFang SC" w:hAnsi="PingFang SC"/>
          <w:color w:val="2C2C36"/>
          <w:shd w:val="clear" w:color="auto" w:fill="FFFFFF"/>
        </w:rPr>
        <w:t>次分集后</w:t>
      </w:r>
      <w:r w:rsidR="00A01F6C">
        <w:rPr>
          <w:rFonts w:ascii="PingFang SC" w:hAnsi="PingFang SC"/>
          <w:color w:val="2C2C36"/>
          <w:shd w:val="clear" w:color="auto" w:fill="FFFFFF"/>
        </w:rPr>
        <w:t>得到的</w:t>
      </w:r>
      <w:r w:rsidR="00A01F6C">
        <w:rPr>
          <w:rFonts w:ascii="PingFang SC" w:hAnsi="PingFang SC"/>
          <w:color w:val="2C2C36"/>
          <w:shd w:val="clear" w:color="auto" w:fill="FFFFFF"/>
        </w:rPr>
        <w:t>4</w:t>
      </w:r>
      <w:r w:rsidR="00A01F6C">
        <w:rPr>
          <w:rFonts w:ascii="PingFang SC" w:hAnsi="PingFang SC"/>
          <w:color w:val="2C2C36"/>
          <w:shd w:val="clear" w:color="auto" w:fill="FFFFFF"/>
        </w:rPr>
        <w:t>个星座子集</w:t>
      </w:r>
      <w:r w:rsidR="00893747">
        <w:rPr>
          <w:rFonts w:ascii="Times New Roman" w:eastAsia="宋体" w:hAnsi="Times New Roman" w:cs="Times New Roman"/>
        </w:rPr>
        <w:t>，同一分集的星座点由相同颜色表示，其中星座子集</w:t>
      </w:r>
      <w:r w:rsidR="00893747">
        <w:rPr>
          <w:rFonts w:ascii="Times New Roman" w:eastAsia="宋体" w:hAnsi="Times New Roman" w:cs="Times New Roman" w:hint="eastAsia"/>
        </w:rPr>
        <w:t>M</w:t>
      </w:r>
      <w:r w:rsidR="00893747">
        <w:rPr>
          <w:rFonts w:ascii="Times New Roman" w:eastAsia="宋体" w:hAnsi="Times New Roman" w:cs="Times New Roman"/>
        </w:rPr>
        <w:t>由</w:t>
      </w:r>
      <w:r w:rsidR="00893747">
        <w:rPr>
          <w:rFonts w:ascii="Times New Roman" w:eastAsia="宋体" w:hAnsi="Times New Roman" w:cs="Times New Roman" w:hint="eastAsia"/>
        </w:rPr>
        <w:t>1</w:t>
      </w:r>
      <w:r w:rsidR="00893747">
        <w:rPr>
          <w:rFonts w:ascii="Times New Roman" w:eastAsia="宋体" w:hAnsi="Times New Roman" w:cs="Times New Roman"/>
        </w:rPr>
        <w:t>个内圈低功率星座点</w:t>
      </w:r>
      <w:r w:rsidR="00893747">
        <w:rPr>
          <w:rFonts w:ascii="Times New Roman" w:eastAsia="宋体" w:hAnsi="Times New Roman" w:cs="Times New Roman"/>
        </w:rPr>
        <w:t>W</w:t>
      </w:r>
      <w:r w:rsidR="00893747">
        <w:rPr>
          <w:rFonts w:ascii="Times New Roman" w:eastAsia="宋体" w:hAnsi="Times New Roman" w:cs="Times New Roman"/>
          <w:vertAlign w:val="subscript"/>
        </w:rPr>
        <w:t>0</w:t>
      </w:r>
      <w:r w:rsidR="00893747">
        <w:rPr>
          <w:rFonts w:ascii="Times New Roman" w:eastAsia="宋体" w:hAnsi="Times New Roman" w:cs="Times New Roman"/>
        </w:rPr>
        <w:t>和</w:t>
      </w:r>
      <w:r w:rsidR="00893747">
        <w:rPr>
          <w:rFonts w:ascii="Times New Roman" w:eastAsia="宋体" w:hAnsi="Times New Roman" w:cs="Times New Roman" w:hint="eastAsia"/>
        </w:rPr>
        <w:t>3</w:t>
      </w:r>
      <w:r w:rsidR="00893747">
        <w:rPr>
          <w:rFonts w:ascii="Times New Roman" w:eastAsia="宋体" w:hAnsi="Times New Roman" w:cs="Times New Roman"/>
        </w:rPr>
        <w:t>个外圈高功率星座点</w:t>
      </w:r>
      <w:r w:rsidR="00893747">
        <w:rPr>
          <w:rFonts w:ascii="Times New Roman" w:eastAsia="宋体" w:hAnsi="Times New Roman" w:cs="Times New Roman"/>
        </w:rPr>
        <w:t>W</w:t>
      </w:r>
      <w:r w:rsidR="00893747">
        <w:rPr>
          <w:rFonts w:ascii="Times New Roman" w:eastAsia="宋体" w:hAnsi="Times New Roman" w:cs="Times New Roman" w:hint="eastAsia"/>
          <w:vertAlign w:val="subscript"/>
        </w:rPr>
        <w:t>6</w:t>
      </w:r>
      <w:r w:rsidR="00A01F6C">
        <w:rPr>
          <w:rFonts w:ascii="Times New Roman" w:eastAsia="宋体" w:hAnsi="Times New Roman" w:cs="Times New Roman" w:hint="eastAsia"/>
        </w:rPr>
        <w:t>、</w:t>
      </w:r>
      <w:r w:rsidR="00893747">
        <w:rPr>
          <w:rFonts w:ascii="Times New Roman" w:eastAsia="宋体" w:hAnsi="Times New Roman" w:cs="Times New Roman" w:hint="eastAsia"/>
        </w:rPr>
        <w:t>W</w:t>
      </w:r>
      <w:r w:rsidR="00893747">
        <w:rPr>
          <w:rFonts w:ascii="Times New Roman" w:eastAsia="宋体" w:hAnsi="Times New Roman" w:cs="Times New Roman" w:hint="eastAsia"/>
          <w:vertAlign w:val="subscript"/>
        </w:rPr>
        <w:t>11</w:t>
      </w:r>
      <w:r w:rsidR="00A01F6C">
        <w:rPr>
          <w:rFonts w:ascii="Times New Roman" w:eastAsia="宋体" w:hAnsi="Times New Roman" w:cs="Times New Roman" w:hint="eastAsia"/>
        </w:rPr>
        <w:t>、</w:t>
      </w:r>
      <w:r w:rsidR="00893747">
        <w:rPr>
          <w:rFonts w:ascii="Times New Roman" w:eastAsia="宋体" w:hAnsi="Times New Roman" w:cs="Times New Roman"/>
        </w:rPr>
        <w:t>W</w:t>
      </w:r>
      <w:r w:rsidR="00893747">
        <w:rPr>
          <w:rFonts w:ascii="Times New Roman" w:eastAsia="宋体" w:hAnsi="Times New Roman" w:cs="Times New Roman"/>
          <w:vertAlign w:val="subscript"/>
        </w:rPr>
        <w:t>1</w:t>
      </w:r>
      <w:r w:rsidR="00893747">
        <w:rPr>
          <w:rFonts w:ascii="Times New Roman" w:eastAsia="宋体" w:hAnsi="Times New Roman" w:cs="Times New Roman" w:hint="eastAsia"/>
          <w:vertAlign w:val="subscript"/>
        </w:rPr>
        <w:t>5</w:t>
      </w:r>
      <w:r w:rsidR="00893747">
        <w:rPr>
          <w:rFonts w:ascii="Times New Roman" w:eastAsia="宋体" w:hAnsi="Times New Roman" w:cs="Times New Roman"/>
        </w:rPr>
        <w:t>组成。</w:t>
      </w:r>
      <w:r w:rsidR="00A01F6C">
        <w:rPr>
          <w:rFonts w:ascii="PingFang SC" w:hAnsi="PingFang SC"/>
          <w:color w:val="2C2C36"/>
          <w:shd w:val="clear" w:color="auto" w:fill="FFFFFF"/>
        </w:rPr>
        <w:t>图</w:t>
      </w:r>
      <w:r w:rsidR="00A01F6C">
        <w:rPr>
          <w:rFonts w:ascii="PingFang SC" w:hAnsi="PingFang SC"/>
          <w:color w:val="2C2C36"/>
          <w:shd w:val="clear" w:color="auto" w:fill="FFFFFF"/>
        </w:rPr>
        <w:t>1</w:t>
      </w:r>
      <w:r w:rsidR="00A01F6C">
        <w:rPr>
          <w:rFonts w:ascii="PingFang SC" w:hAnsi="PingFang SC"/>
          <w:color w:val="2C2C36"/>
          <w:shd w:val="clear" w:color="auto" w:fill="FFFFFF"/>
        </w:rPr>
        <w:t>（</w:t>
      </w:r>
      <w:r w:rsidR="00A01F6C">
        <w:rPr>
          <w:rFonts w:ascii="PingFang SC" w:hAnsi="PingFang SC"/>
          <w:color w:val="2C2C36"/>
          <w:shd w:val="clear" w:color="auto" w:fill="FFFFFF"/>
        </w:rPr>
        <w:t>b</w:t>
      </w:r>
      <w:r w:rsidR="00A01F6C">
        <w:rPr>
          <w:rFonts w:ascii="PingFang SC" w:hAnsi="PingFang SC"/>
          <w:color w:val="2C2C36"/>
          <w:shd w:val="clear" w:color="auto" w:fill="FFFFFF"/>
        </w:rPr>
        <w:t>）展示了</w:t>
      </w:r>
      <w:r w:rsidR="00893747">
        <w:rPr>
          <w:rFonts w:ascii="Times New Roman" w:eastAsia="宋体" w:hAnsi="Times New Roman" w:cs="Times New Roman"/>
        </w:rPr>
        <w:t>将</w:t>
      </w:r>
      <w:r w:rsidR="00893747">
        <w:rPr>
          <w:rFonts w:ascii="Times New Roman" w:eastAsia="宋体" w:hAnsi="Times New Roman" w:cs="Times New Roman" w:hint="eastAsia"/>
        </w:rPr>
        <w:t>4</w:t>
      </w:r>
      <w:r w:rsidR="00AA532B">
        <w:rPr>
          <w:rFonts w:ascii="Times New Roman" w:eastAsia="宋体" w:hAnsi="Times New Roman" w:cs="Times New Roman"/>
        </w:rPr>
        <w:t>个星座子集再次分集</w:t>
      </w:r>
      <w:r w:rsidR="00AA532B">
        <w:rPr>
          <w:rFonts w:ascii="Times New Roman" w:eastAsia="宋体" w:hAnsi="Times New Roman" w:cs="Times New Roman" w:hint="eastAsia"/>
        </w:rPr>
        <w:t>后</w:t>
      </w:r>
      <w:r w:rsidR="00893747">
        <w:rPr>
          <w:rFonts w:ascii="Times New Roman" w:eastAsia="宋体" w:hAnsi="Times New Roman" w:cs="Times New Roman"/>
        </w:rPr>
        <w:t>得到</w:t>
      </w:r>
      <w:r w:rsidR="00A01F6C">
        <w:rPr>
          <w:rFonts w:ascii="Times New Roman" w:eastAsia="宋体" w:hAnsi="Times New Roman" w:cs="Times New Roman" w:hint="eastAsia"/>
        </w:rPr>
        <w:t>的</w:t>
      </w:r>
      <w:r w:rsidR="00893747">
        <w:rPr>
          <w:rFonts w:ascii="Times New Roman" w:eastAsia="宋体" w:hAnsi="Times New Roman" w:cs="Times New Roman" w:hint="eastAsia"/>
        </w:rPr>
        <w:t>8</w:t>
      </w:r>
      <w:r w:rsidR="00893747">
        <w:rPr>
          <w:rFonts w:ascii="Times New Roman" w:eastAsia="宋体" w:hAnsi="Times New Roman" w:cs="Times New Roman"/>
        </w:rPr>
        <w:t>个子集，</w:t>
      </w:r>
      <w:commentRangeStart w:id="5"/>
      <w:r w:rsidR="00893747">
        <w:rPr>
          <w:rFonts w:ascii="Times New Roman" w:eastAsia="宋体" w:hAnsi="Times New Roman" w:cs="Times New Roman" w:hint="eastAsia"/>
        </w:rPr>
        <w:t>将</w:t>
      </w:r>
      <w:r w:rsidR="00893747">
        <w:rPr>
          <w:rFonts w:ascii="Times New Roman" w:eastAsia="宋体" w:hAnsi="Times New Roman" w:cs="Times New Roman" w:hint="eastAsia"/>
        </w:rPr>
        <w:t>8</w:t>
      </w:r>
      <w:r w:rsidR="00893747">
        <w:rPr>
          <w:rFonts w:ascii="Times New Roman" w:eastAsia="宋体" w:hAnsi="Times New Roman" w:cs="Times New Roman" w:hint="eastAsia"/>
        </w:rPr>
        <w:t>个子集根据结构分为两类</w:t>
      </w:r>
      <w:r w:rsidR="00893747">
        <w:rPr>
          <w:rFonts w:ascii="Times New Roman" w:eastAsia="宋体" w:hAnsi="Times New Roman" w:cs="Times New Roman" w:hint="eastAsia"/>
        </w:rPr>
        <w:t>A</w:t>
      </w:r>
      <w:r w:rsidR="00893747">
        <w:rPr>
          <w:rFonts w:ascii="Times New Roman" w:eastAsia="宋体" w:hAnsi="Times New Roman" w:cs="Times New Roman" w:hint="eastAsia"/>
        </w:rPr>
        <w:t>与</w:t>
      </w:r>
      <w:r w:rsidR="00893747">
        <w:rPr>
          <w:rFonts w:ascii="Times New Roman" w:eastAsia="宋体" w:hAnsi="Times New Roman" w:cs="Times New Roman" w:hint="eastAsia"/>
        </w:rPr>
        <w:t>B</w:t>
      </w:r>
      <w:r w:rsidR="00893747">
        <w:rPr>
          <w:rFonts w:ascii="Times New Roman" w:eastAsia="宋体" w:hAnsi="Times New Roman" w:cs="Times New Roman" w:hint="eastAsia"/>
        </w:rPr>
        <w:t>，其中</w:t>
      </w:r>
      <w:r w:rsidR="00893747">
        <w:rPr>
          <w:rFonts w:ascii="Times New Roman" w:eastAsia="宋体" w:hAnsi="Times New Roman" w:cs="Times New Roman" w:hint="eastAsia"/>
        </w:rPr>
        <w:t>A</w:t>
      </w:r>
      <w:r w:rsidR="00893747">
        <w:rPr>
          <w:rFonts w:ascii="Times New Roman" w:eastAsia="宋体" w:hAnsi="Times New Roman" w:cs="Times New Roman" w:hint="eastAsia"/>
        </w:rPr>
        <w:t>类子集例如</w:t>
      </w:r>
      <w:r w:rsidR="00893747">
        <w:rPr>
          <w:rFonts w:ascii="Times New Roman" w:eastAsia="宋体" w:hAnsi="Times New Roman" w:cs="Times New Roman" w:hint="eastAsia"/>
        </w:rPr>
        <w:t>G</w:t>
      </w:r>
      <w:r w:rsidR="00893747">
        <w:rPr>
          <w:rFonts w:ascii="Times New Roman" w:eastAsia="宋体" w:hAnsi="Times New Roman" w:cs="Times New Roman"/>
          <w:vertAlign w:val="subscript"/>
        </w:rPr>
        <w:t>0</w:t>
      </w:r>
      <w:r w:rsidR="00893747">
        <w:rPr>
          <w:rFonts w:ascii="Times New Roman" w:eastAsia="宋体" w:hAnsi="Times New Roman" w:cs="Times New Roman"/>
        </w:rPr>
        <w:t>由低功率星座点</w:t>
      </w:r>
      <w:r w:rsidR="00893747">
        <w:rPr>
          <w:rFonts w:ascii="Times New Roman" w:eastAsia="宋体" w:hAnsi="Times New Roman" w:cs="Times New Roman"/>
        </w:rPr>
        <w:t>W</w:t>
      </w:r>
      <w:r w:rsidR="00893747">
        <w:rPr>
          <w:rFonts w:ascii="Times New Roman" w:eastAsia="宋体" w:hAnsi="Times New Roman" w:cs="Times New Roman"/>
          <w:vertAlign w:val="subscript"/>
        </w:rPr>
        <w:t>0</w:t>
      </w:r>
      <w:r w:rsidR="00893747">
        <w:rPr>
          <w:rFonts w:ascii="Times New Roman" w:eastAsia="宋体" w:hAnsi="Times New Roman" w:cs="Times New Roman"/>
        </w:rPr>
        <w:t>和高功率星座点</w:t>
      </w:r>
      <w:r w:rsidR="00893747">
        <w:rPr>
          <w:rFonts w:ascii="Times New Roman" w:eastAsia="宋体" w:hAnsi="Times New Roman" w:cs="Times New Roman" w:hint="eastAsia"/>
        </w:rPr>
        <w:t>W</w:t>
      </w:r>
      <w:r w:rsidR="00893747">
        <w:rPr>
          <w:rFonts w:ascii="Times New Roman" w:eastAsia="宋体" w:hAnsi="Times New Roman" w:cs="Times New Roman" w:hint="eastAsia"/>
          <w:vertAlign w:val="subscript"/>
        </w:rPr>
        <w:t>6</w:t>
      </w:r>
      <w:r w:rsidR="00893747">
        <w:rPr>
          <w:rFonts w:ascii="Times New Roman" w:eastAsia="宋体" w:hAnsi="Times New Roman" w:cs="Times New Roman"/>
        </w:rPr>
        <w:t>组成，</w:t>
      </w:r>
      <w:r w:rsidR="00893747">
        <w:rPr>
          <w:rFonts w:ascii="Times New Roman" w:eastAsia="宋体" w:hAnsi="Times New Roman" w:cs="Times New Roman" w:hint="eastAsia"/>
        </w:rPr>
        <w:t>B</w:t>
      </w:r>
      <w:r w:rsidR="00893747">
        <w:rPr>
          <w:rFonts w:ascii="Times New Roman" w:eastAsia="宋体" w:hAnsi="Times New Roman" w:cs="Times New Roman" w:hint="eastAsia"/>
        </w:rPr>
        <w:t>类子集例如</w:t>
      </w:r>
      <w:r w:rsidR="00893747">
        <w:rPr>
          <w:rFonts w:ascii="Times New Roman" w:eastAsia="宋体" w:hAnsi="Times New Roman" w:cs="Times New Roman"/>
        </w:rPr>
        <w:t>子集</w:t>
      </w:r>
      <w:r w:rsidR="00893747">
        <w:rPr>
          <w:rFonts w:ascii="Times New Roman" w:eastAsia="宋体" w:hAnsi="Times New Roman" w:cs="Times New Roman" w:hint="eastAsia"/>
        </w:rPr>
        <w:t>G</w:t>
      </w:r>
      <w:r w:rsidR="00893747">
        <w:rPr>
          <w:rFonts w:ascii="Times New Roman" w:eastAsia="宋体" w:hAnsi="Times New Roman" w:cs="Times New Roman" w:hint="eastAsia"/>
          <w:vertAlign w:val="subscript"/>
        </w:rPr>
        <w:t>4</w:t>
      </w:r>
      <w:r w:rsidR="00893747">
        <w:rPr>
          <w:rFonts w:ascii="Times New Roman" w:eastAsia="宋体" w:hAnsi="Times New Roman" w:cs="Times New Roman"/>
        </w:rPr>
        <w:t>由两个高功率星座点</w:t>
      </w:r>
      <w:r w:rsidR="00893747">
        <w:rPr>
          <w:rFonts w:ascii="Times New Roman" w:eastAsia="宋体" w:hAnsi="Times New Roman" w:cs="Times New Roman"/>
        </w:rPr>
        <w:t>W</w:t>
      </w:r>
      <w:r w:rsidR="00893747">
        <w:rPr>
          <w:rFonts w:ascii="Times New Roman" w:eastAsia="宋体" w:hAnsi="Times New Roman" w:cs="Times New Roman"/>
          <w:vertAlign w:val="subscript"/>
        </w:rPr>
        <w:t>9</w:t>
      </w:r>
      <w:r w:rsidR="00893747">
        <w:rPr>
          <w:rFonts w:ascii="Times New Roman" w:eastAsia="宋体" w:hAnsi="Times New Roman" w:cs="Times New Roman"/>
        </w:rPr>
        <w:t>和</w:t>
      </w:r>
      <w:r w:rsidR="00893747">
        <w:rPr>
          <w:rFonts w:ascii="Times New Roman" w:eastAsia="宋体" w:hAnsi="Times New Roman" w:cs="Times New Roman"/>
        </w:rPr>
        <w:t>W</w:t>
      </w:r>
      <w:r w:rsidR="00893747">
        <w:rPr>
          <w:rFonts w:ascii="Times New Roman" w:eastAsia="宋体" w:hAnsi="Times New Roman" w:cs="Times New Roman"/>
          <w:vertAlign w:val="subscript"/>
        </w:rPr>
        <w:t>15</w:t>
      </w:r>
      <w:r w:rsidR="00893747">
        <w:rPr>
          <w:rFonts w:ascii="Times New Roman" w:eastAsia="宋体" w:hAnsi="Times New Roman" w:cs="Times New Roman"/>
        </w:rPr>
        <w:t>组成。</w:t>
      </w:r>
      <w:commentRangeEnd w:id="5"/>
      <w:r w:rsidR="00AA532B">
        <w:rPr>
          <w:rStyle w:val="a6"/>
        </w:rPr>
        <w:commentReference w:id="5"/>
      </w:r>
    </w:p>
    <w:p w14:paraId="233302E2" w14:textId="77777777" w:rsidR="000156EC" w:rsidRDefault="00893747">
      <w:pPr>
        <w:ind w:left="1260" w:hangingChars="600" w:hanging="1260"/>
        <w:jc w:val="left"/>
        <w:rPr>
          <w:rFonts w:ascii="Times New Roman" w:eastAsia="宋体" w:hAnsi="Times New Roman"/>
          <w:sz w:val="15"/>
          <w:szCs w:val="15"/>
        </w:rPr>
      </w:pPr>
      <w:r>
        <w:rPr>
          <w:rFonts w:hint="eastAsia"/>
        </w:rPr>
        <w:lastRenderedPageBreak/>
        <w:t xml:space="preserve"> </w:t>
      </w:r>
      <w:r>
        <w:rPr>
          <w:rFonts w:hint="eastAsia"/>
        </w:rPr>
        <w:object w:dxaOrig="3402" w:dyaOrig="2835" w14:anchorId="139266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247" type="#_x0000_t75" style="width:170.2pt;height:141.65pt" o:ole="">
            <v:imagedata r:id="rId7" o:title=""/>
            <o:lock v:ext="edit" aspectratio="f"/>
          </v:shape>
          <o:OLEObject Type="Embed" ProgID="Visio.Drawing.15" ShapeID="_x0000_i3247" DrawAspect="Content" ObjectID="_1790084923" r:id="rId8"/>
        </w:object>
      </w:r>
      <w:r>
        <w:rPr>
          <w:rFonts w:hint="eastAsia"/>
        </w:rPr>
        <w:t xml:space="preserve">           </w:t>
      </w:r>
      <w:r>
        <w:rPr>
          <w:rFonts w:ascii="Times New Roman" w:eastAsia="宋体" w:hAnsi="Times New Roman" w:hint="eastAsia"/>
          <w:sz w:val="15"/>
          <w:szCs w:val="15"/>
        </w:rPr>
        <w:object w:dxaOrig="3402" w:dyaOrig="2835" w14:anchorId="727F855D">
          <v:shape id="_x0000_i3248" type="#_x0000_t75" style="width:170.2pt;height:141.65pt" o:ole="">
            <v:imagedata r:id="rId9" o:title=""/>
            <o:lock v:ext="edit" aspectratio="f"/>
          </v:shape>
          <o:OLEObject Type="Embed" ProgID="Visio.Drawing.15" ShapeID="_x0000_i3248" DrawAspect="Content" ObjectID="_1790084924" r:id="rId10"/>
        </w:object>
      </w:r>
      <w:r>
        <w:rPr>
          <w:rFonts w:ascii="Times New Roman" w:eastAsia="宋体" w:hAnsi="Times New Roman" w:hint="eastAsia"/>
          <w:sz w:val="15"/>
          <w:szCs w:val="15"/>
        </w:rPr>
        <w:t xml:space="preserve">   </w:t>
      </w:r>
      <w:r>
        <w:rPr>
          <w:rFonts w:ascii="Times New Roman" w:eastAsia="宋体" w:hAnsi="Times New Roman" w:hint="eastAsia"/>
          <w:b/>
          <w:bCs/>
          <w:sz w:val="15"/>
          <w:szCs w:val="15"/>
        </w:rPr>
        <w:t>(a)16-APSK</w:t>
      </w:r>
      <w:r>
        <w:rPr>
          <w:rFonts w:ascii="Times New Roman" w:eastAsia="宋体" w:hAnsi="Times New Roman" w:hint="eastAsia"/>
          <w:b/>
          <w:bCs/>
          <w:sz w:val="15"/>
          <w:szCs w:val="15"/>
        </w:rPr>
        <w:t>一次分集</w:t>
      </w:r>
      <w:r>
        <w:rPr>
          <w:rFonts w:ascii="Times New Roman" w:eastAsia="宋体" w:hAnsi="Times New Roman" w:hint="eastAsia"/>
          <w:b/>
          <w:bCs/>
          <w:sz w:val="15"/>
          <w:szCs w:val="15"/>
        </w:rPr>
        <w:t xml:space="preserve">                                          (b)16-APSK</w:t>
      </w:r>
      <w:r>
        <w:rPr>
          <w:rFonts w:ascii="Times New Roman" w:eastAsia="宋体" w:hAnsi="Times New Roman" w:hint="eastAsia"/>
          <w:b/>
          <w:bCs/>
          <w:sz w:val="15"/>
          <w:szCs w:val="15"/>
        </w:rPr>
        <w:t>二次分集</w:t>
      </w:r>
    </w:p>
    <w:p w14:paraId="77024CB3" w14:textId="742D8313" w:rsidR="000156EC" w:rsidRDefault="00893747" w:rsidP="00A01F6C">
      <w:pPr>
        <w:ind w:firstLine="151"/>
        <w:jc w:val="center"/>
        <w:rPr>
          <w:rFonts w:eastAsia="宋体"/>
          <w:b/>
          <w:bCs/>
        </w:rPr>
      </w:pPr>
      <w:r>
        <w:rPr>
          <w:rFonts w:ascii="Times New Roman" w:eastAsia="宋体" w:hAnsi="Times New Roman"/>
          <w:b/>
          <w:bCs/>
          <w:sz w:val="15"/>
          <w:szCs w:val="15"/>
        </w:rPr>
        <w:t>图</w:t>
      </w:r>
      <w:r>
        <w:rPr>
          <w:rFonts w:ascii="Times New Roman" w:eastAsia="宋体" w:hAnsi="Times New Roman"/>
          <w:b/>
          <w:bCs/>
          <w:sz w:val="15"/>
          <w:szCs w:val="15"/>
        </w:rPr>
        <w:t xml:space="preserve">1 </w:t>
      </w:r>
      <w:r>
        <w:rPr>
          <w:rFonts w:ascii="Times New Roman" w:eastAsia="宋体" w:hAnsi="Times New Roman" w:hint="eastAsia"/>
          <w:b/>
          <w:bCs/>
          <w:sz w:val="15"/>
          <w:szCs w:val="15"/>
        </w:rPr>
        <w:t>16-APSK</w:t>
      </w:r>
      <w:r>
        <w:rPr>
          <w:rFonts w:ascii="Times New Roman" w:eastAsia="宋体" w:hAnsi="Times New Roman" w:hint="eastAsia"/>
          <w:b/>
          <w:bCs/>
          <w:sz w:val="15"/>
          <w:szCs w:val="15"/>
        </w:rPr>
        <w:t>集合分割映射过程</w:t>
      </w:r>
    </w:p>
    <w:p w14:paraId="2E455C80" w14:textId="01B756ED" w:rsidR="000156EC" w:rsidRDefault="008F3608">
      <w:pPr>
        <w:widowControl/>
        <w:ind w:firstLineChars="200" w:firstLine="420"/>
        <w:rPr>
          <w:rFonts w:ascii="Times New Roman" w:hAnsi="Times New Roman" w:cs="Times New Roman"/>
        </w:rPr>
      </w:pPr>
      <w:r>
        <w:rPr>
          <w:rFonts w:ascii="PingFang SC" w:hAnsi="PingFang SC"/>
          <w:color w:val="2C2C36"/>
          <w:shd w:val="clear" w:color="auto" w:fill="FFFFFF"/>
        </w:rPr>
        <w:t>文献</w:t>
      </w:r>
      <w:r>
        <w:rPr>
          <w:rFonts w:ascii="PingFang SC" w:hAnsi="PingFang SC"/>
          <w:color w:val="2C2C36"/>
          <w:shd w:val="clear" w:color="auto" w:fill="FFFFFF"/>
        </w:rPr>
        <w:t>[7]</w:t>
      </w:r>
      <w:r>
        <w:rPr>
          <w:rFonts w:ascii="PingFang SC" w:hAnsi="PingFang SC"/>
          <w:color w:val="2C2C36"/>
          <w:shd w:val="clear" w:color="auto" w:fill="FFFFFF"/>
        </w:rPr>
        <w:t>提出的</w:t>
      </w:r>
      <w:r>
        <w:rPr>
          <w:rFonts w:ascii="PingFang SC" w:hAnsi="PingFang SC"/>
          <w:color w:val="2C2C36"/>
          <w:shd w:val="clear" w:color="auto" w:fill="FFFFFF"/>
        </w:rPr>
        <w:t>PS-PCTW</w:t>
      </w:r>
      <w:r>
        <w:rPr>
          <w:rFonts w:ascii="PingFang SC" w:hAnsi="PingFang SC"/>
          <w:color w:val="2C2C36"/>
          <w:shd w:val="clear" w:color="auto" w:fill="FFFFFF"/>
        </w:rPr>
        <w:t>采用</w:t>
      </w:r>
      <w:r>
        <w:rPr>
          <w:rFonts w:ascii="PingFang SC" w:hAnsi="PingFang SC"/>
          <w:color w:val="2C2C36"/>
          <w:shd w:val="clear" w:color="auto" w:fill="FFFFFF"/>
        </w:rPr>
        <w:t>16-QAM</w:t>
      </w:r>
      <w:r>
        <w:rPr>
          <w:rFonts w:ascii="PingFang SC" w:hAnsi="PingFang SC"/>
          <w:color w:val="2C2C36"/>
          <w:shd w:val="clear" w:color="auto" w:fill="FFFFFF"/>
        </w:rPr>
        <w:t>作为调制格式，这种格式下的星座点具有</w:t>
      </w:r>
      <w:r>
        <w:rPr>
          <w:rFonts w:ascii="PingFang SC" w:hAnsi="PingFang SC" w:hint="eastAsia"/>
          <w:color w:val="2C2C36"/>
          <w:shd w:val="clear" w:color="auto" w:fill="FFFFFF"/>
        </w:rPr>
        <w:t>3</w:t>
      </w:r>
      <w:r>
        <w:rPr>
          <w:rFonts w:ascii="PingFang SC" w:hAnsi="PingFang SC"/>
          <w:color w:val="2C2C36"/>
          <w:shd w:val="clear" w:color="auto" w:fill="FFFFFF"/>
        </w:rPr>
        <w:t>种功率等级，适合直接对信号进行</w:t>
      </w:r>
      <w:r w:rsidR="005721B9">
        <w:rPr>
          <w:rFonts w:ascii="PingFang SC" w:hAnsi="PingFang SC" w:hint="eastAsia"/>
          <w:color w:val="2C2C36"/>
          <w:shd w:val="clear" w:color="auto" w:fill="FFFFFF"/>
        </w:rPr>
        <w:t>P</w:t>
      </w:r>
      <w:r w:rsidR="005721B9">
        <w:rPr>
          <w:rFonts w:ascii="PingFang SC" w:hAnsi="PingFang SC"/>
          <w:color w:val="2C2C36"/>
          <w:shd w:val="clear" w:color="auto" w:fill="FFFFFF"/>
        </w:rPr>
        <w:t>S</w:t>
      </w:r>
      <w:r>
        <w:rPr>
          <w:rFonts w:ascii="PingFang SC" w:hAnsi="PingFang SC"/>
          <w:color w:val="2C2C36"/>
          <w:shd w:val="clear" w:color="auto" w:fill="FFFFFF"/>
        </w:rPr>
        <w:t>。相比之下，本文所使用的</w:t>
      </w:r>
      <w:r>
        <w:rPr>
          <w:rFonts w:ascii="PingFang SC" w:hAnsi="PingFang SC"/>
          <w:color w:val="2C2C36"/>
          <w:shd w:val="clear" w:color="auto" w:fill="FFFFFF"/>
        </w:rPr>
        <w:t>16-APSK</w:t>
      </w:r>
      <w:r>
        <w:rPr>
          <w:rFonts w:ascii="PingFang SC" w:hAnsi="PingFang SC"/>
          <w:color w:val="2C2C36"/>
          <w:shd w:val="clear" w:color="auto" w:fill="FFFFFF"/>
        </w:rPr>
        <w:t>调制格式下星座点仅有</w:t>
      </w:r>
      <w:r>
        <w:rPr>
          <w:rFonts w:ascii="PingFang SC" w:hAnsi="PingFang SC" w:hint="eastAsia"/>
          <w:color w:val="2C2C36"/>
          <w:shd w:val="clear" w:color="auto" w:fill="FFFFFF"/>
        </w:rPr>
        <w:t>2</w:t>
      </w:r>
      <w:r>
        <w:rPr>
          <w:rFonts w:ascii="PingFang SC" w:hAnsi="PingFang SC"/>
          <w:color w:val="2C2C36"/>
          <w:shd w:val="clear" w:color="auto" w:fill="FFFFFF"/>
        </w:rPr>
        <w:t>种功率等级，不便于直接对信号实施</w:t>
      </w:r>
      <w:r w:rsidR="005721B9">
        <w:rPr>
          <w:rFonts w:ascii="PingFang SC" w:hAnsi="PingFang SC" w:hint="eastAsia"/>
          <w:color w:val="2C2C36"/>
          <w:shd w:val="clear" w:color="auto" w:fill="FFFFFF"/>
        </w:rPr>
        <w:t>P</w:t>
      </w:r>
      <w:r w:rsidR="005721B9">
        <w:rPr>
          <w:rFonts w:ascii="PingFang SC" w:hAnsi="PingFang SC"/>
          <w:color w:val="2C2C36"/>
          <w:shd w:val="clear" w:color="auto" w:fill="FFFFFF"/>
        </w:rPr>
        <w:t>S</w:t>
      </w:r>
      <w:r>
        <w:rPr>
          <w:rFonts w:ascii="PingFang SC" w:hAnsi="PingFang SC"/>
          <w:color w:val="2C2C36"/>
          <w:shd w:val="clear" w:color="auto" w:fill="FFFFFF"/>
        </w:rPr>
        <w:t>。</w:t>
      </w:r>
      <w:r w:rsidR="0061328F">
        <w:rPr>
          <w:rFonts w:ascii="PingFang SC" w:hAnsi="PingFang SC"/>
          <w:color w:val="2C2C36"/>
          <w:shd w:val="clear" w:color="auto" w:fill="FFFFFF"/>
        </w:rPr>
        <w:t>为了使</w:t>
      </w:r>
      <w:r w:rsidR="0061328F">
        <w:rPr>
          <w:rFonts w:ascii="PingFang SC" w:hAnsi="PingFang SC"/>
          <w:color w:val="2C2C36"/>
          <w:shd w:val="clear" w:color="auto" w:fill="FFFFFF"/>
        </w:rPr>
        <w:t>16-APSK</w:t>
      </w:r>
      <w:r w:rsidR="0061328F">
        <w:rPr>
          <w:rFonts w:ascii="PingFang SC" w:hAnsi="PingFang SC"/>
          <w:color w:val="2C2C36"/>
          <w:shd w:val="clear" w:color="auto" w:fill="FFFFFF"/>
        </w:rPr>
        <w:t>信号具有更多的功率等级，本文将</w:t>
      </w:r>
      <w:r w:rsidR="0061328F">
        <w:rPr>
          <w:rFonts w:ascii="PingFang SC" w:hAnsi="PingFang SC"/>
          <w:color w:val="2C2C36"/>
          <w:shd w:val="clear" w:color="auto" w:fill="FFFFFF"/>
        </w:rPr>
        <w:t>2D-16-APSK</w:t>
      </w:r>
      <w:r w:rsidR="0061328F">
        <w:rPr>
          <w:rFonts w:ascii="PingFang SC" w:hAnsi="PingFang SC"/>
          <w:color w:val="2C2C36"/>
          <w:shd w:val="clear" w:color="auto" w:fill="FFFFFF"/>
        </w:rPr>
        <w:t>扩展到</w:t>
      </w:r>
      <w:r w:rsidR="0061328F">
        <w:rPr>
          <w:rFonts w:ascii="PingFang SC" w:hAnsi="PingFang SC"/>
          <w:color w:val="2C2C36"/>
          <w:shd w:val="clear" w:color="auto" w:fill="FFFFFF"/>
        </w:rPr>
        <w:t>8D-16-APSK</w:t>
      </w:r>
      <w:r w:rsidR="0061328F">
        <w:rPr>
          <w:rFonts w:ascii="PingFang SC" w:hAnsi="PingFang SC"/>
          <w:color w:val="2C2C36"/>
          <w:shd w:val="clear" w:color="auto" w:fill="FFFFFF"/>
        </w:rPr>
        <w:t>。由于多维星座是由低维星座组合而成，在子载波上每个维度调制的是低维信号，多个维度上的低维信号共同构成多维信号。因此，要将</w:t>
      </w:r>
      <w:r w:rsidR="0061328F">
        <w:rPr>
          <w:rFonts w:ascii="PingFang SC" w:hAnsi="PingFang SC"/>
          <w:color w:val="2C2C36"/>
          <w:shd w:val="clear" w:color="auto" w:fill="FFFFFF"/>
        </w:rPr>
        <w:t>2D-16-APSK</w:t>
      </w:r>
      <w:r w:rsidR="0061328F">
        <w:rPr>
          <w:rFonts w:ascii="PingFang SC" w:hAnsi="PingFang SC"/>
          <w:color w:val="2C2C36"/>
          <w:shd w:val="clear" w:color="auto" w:fill="FFFFFF"/>
        </w:rPr>
        <w:t>扩展至</w:t>
      </w:r>
      <w:r w:rsidR="0061328F">
        <w:rPr>
          <w:rFonts w:ascii="PingFang SC" w:hAnsi="PingFang SC"/>
          <w:color w:val="2C2C36"/>
          <w:shd w:val="clear" w:color="auto" w:fill="FFFFFF"/>
        </w:rPr>
        <w:t>8D-16-APSK</w:t>
      </w:r>
      <w:r w:rsidR="0061328F">
        <w:rPr>
          <w:rFonts w:ascii="PingFang SC" w:hAnsi="PingFang SC"/>
          <w:color w:val="2C2C36"/>
          <w:shd w:val="clear" w:color="auto" w:fill="FFFFFF"/>
        </w:rPr>
        <w:t>，需要使用</w:t>
      </w:r>
      <w:r w:rsidR="0061328F">
        <w:rPr>
          <w:rFonts w:ascii="PingFang SC" w:hAnsi="PingFang SC"/>
          <w:color w:val="2C2C36"/>
          <w:shd w:val="clear" w:color="auto" w:fill="FFFFFF"/>
        </w:rPr>
        <w:t>4</w:t>
      </w:r>
      <w:r w:rsidR="0061328F">
        <w:rPr>
          <w:rFonts w:ascii="PingFang SC" w:hAnsi="PingFang SC"/>
          <w:color w:val="2C2C36"/>
          <w:shd w:val="clear" w:color="auto" w:fill="FFFFFF"/>
        </w:rPr>
        <w:t>个</w:t>
      </w:r>
      <w:r w:rsidR="0061328F">
        <w:rPr>
          <w:rFonts w:ascii="PingFang SC" w:hAnsi="PingFang SC"/>
          <w:color w:val="2C2C36"/>
          <w:shd w:val="clear" w:color="auto" w:fill="FFFFFF"/>
        </w:rPr>
        <w:t>16-APSK</w:t>
      </w:r>
      <w:r w:rsidR="0061328F">
        <w:rPr>
          <w:rFonts w:ascii="PingFang SC" w:hAnsi="PingFang SC"/>
          <w:color w:val="2C2C36"/>
          <w:shd w:val="clear" w:color="auto" w:fill="FFFFFF"/>
        </w:rPr>
        <w:t>进行同样的分割映射。通过将这</w:t>
      </w:r>
      <w:r w:rsidR="0061328F">
        <w:rPr>
          <w:rFonts w:ascii="PingFang SC" w:hAnsi="PingFang SC"/>
          <w:color w:val="2C2C36"/>
          <w:shd w:val="clear" w:color="auto" w:fill="FFFFFF"/>
        </w:rPr>
        <w:t>4</w:t>
      </w:r>
      <w:r w:rsidR="0061328F">
        <w:rPr>
          <w:rFonts w:ascii="PingFang SC" w:hAnsi="PingFang SC"/>
          <w:color w:val="2C2C36"/>
          <w:shd w:val="clear" w:color="auto" w:fill="FFFFFF"/>
        </w:rPr>
        <w:t>组</w:t>
      </w:r>
      <w:r w:rsidR="0061328F">
        <w:rPr>
          <w:rFonts w:ascii="PingFang SC" w:hAnsi="PingFang SC"/>
          <w:color w:val="2C2C36"/>
          <w:shd w:val="clear" w:color="auto" w:fill="FFFFFF"/>
        </w:rPr>
        <w:t>16-APSK</w:t>
      </w:r>
      <w:r w:rsidR="0061328F">
        <w:rPr>
          <w:rFonts w:ascii="PingFang SC" w:hAnsi="PingFang SC"/>
          <w:color w:val="2C2C36"/>
          <w:shd w:val="clear" w:color="auto" w:fill="FFFFFF"/>
        </w:rPr>
        <w:t>的子集中的星座点进行排列组合，可以得到</w:t>
      </w:r>
      <w:r w:rsidR="0061328F">
        <w:rPr>
          <w:rFonts w:ascii="PingFang SC" w:hAnsi="PingFang SC"/>
          <w:color w:val="2C2C36"/>
          <w:shd w:val="clear" w:color="auto" w:fill="FFFFFF"/>
        </w:rPr>
        <w:t>8D-16-APSK</w:t>
      </w:r>
      <w:r w:rsidR="0061328F">
        <w:rPr>
          <w:rFonts w:ascii="PingFang SC" w:hAnsi="PingFang SC"/>
          <w:color w:val="2C2C36"/>
          <w:shd w:val="clear" w:color="auto" w:fill="FFFFFF"/>
        </w:rPr>
        <w:t>的星座点。每个</w:t>
      </w:r>
      <w:r w:rsidR="0061328F">
        <w:rPr>
          <w:rFonts w:ascii="PingFang SC" w:hAnsi="PingFang SC"/>
          <w:color w:val="2C2C36"/>
          <w:shd w:val="clear" w:color="auto" w:fill="FFFFFF"/>
        </w:rPr>
        <w:t>8D</w:t>
      </w:r>
      <w:r w:rsidR="0061328F">
        <w:rPr>
          <w:rFonts w:ascii="PingFang SC" w:hAnsi="PingFang SC"/>
          <w:color w:val="2C2C36"/>
          <w:shd w:val="clear" w:color="auto" w:fill="FFFFFF"/>
        </w:rPr>
        <w:t>符号由</w:t>
      </w:r>
      <w:r w:rsidR="0061328F">
        <w:rPr>
          <w:rFonts w:ascii="PingFang SC" w:hAnsi="PingFang SC"/>
          <w:color w:val="2C2C36"/>
          <w:shd w:val="clear" w:color="auto" w:fill="FFFFFF"/>
        </w:rPr>
        <w:t>4</w:t>
      </w:r>
      <w:r w:rsidR="0061328F">
        <w:rPr>
          <w:rFonts w:ascii="PingFang SC" w:hAnsi="PingFang SC"/>
          <w:color w:val="2C2C36"/>
          <w:shd w:val="clear" w:color="auto" w:fill="FFFFFF"/>
        </w:rPr>
        <w:t>个子载波承载，在</w:t>
      </w:r>
      <w:r w:rsidR="0061328F">
        <w:rPr>
          <w:rFonts w:ascii="PingFang SC" w:hAnsi="PingFang SC"/>
          <w:color w:val="2C2C36"/>
          <w:shd w:val="clear" w:color="auto" w:fill="FFFFFF"/>
        </w:rPr>
        <w:t>OFDM</w:t>
      </w:r>
      <w:r w:rsidR="0061328F">
        <w:rPr>
          <w:rFonts w:ascii="PingFang SC" w:hAnsi="PingFang SC"/>
          <w:color w:val="2C2C36"/>
          <w:shd w:val="clear" w:color="auto" w:fill="FFFFFF"/>
        </w:rPr>
        <w:t>符号周期内，每个子载波均承载一个</w:t>
      </w:r>
      <w:r w:rsidR="0061328F">
        <w:rPr>
          <w:rFonts w:ascii="PingFang SC" w:hAnsi="PingFang SC"/>
          <w:color w:val="2C2C36"/>
          <w:shd w:val="clear" w:color="auto" w:fill="FFFFFF"/>
        </w:rPr>
        <w:t>2D-16-APSK</w:t>
      </w:r>
      <w:r w:rsidR="0061328F">
        <w:rPr>
          <w:rFonts w:ascii="PingFang SC" w:hAnsi="PingFang SC"/>
          <w:color w:val="2C2C36"/>
          <w:shd w:val="clear" w:color="auto" w:fill="FFFFFF"/>
        </w:rPr>
        <w:t>符号的信息。</w:t>
      </w:r>
      <w:r w:rsidR="00893747">
        <w:rPr>
          <w:rFonts w:ascii="Times New Roman" w:hAnsi="Times New Roman" w:cs="Times New Roman" w:hint="eastAsia"/>
          <w:kern w:val="0"/>
          <w:szCs w:val="21"/>
          <w:lang w:bidi="ar"/>
        </w:rPr>
        <w:t>每个</w:t>
      </w:r>
      <w:r w:rsidR="00893747">
        <w:rPr>
          <w:rFonts w:ascii="Times New Roman" w:hAnsi="Times New Roman" w:cs="Times New Roman" w:hint="eastAsia"/>
          <w:kern w:val="0"/>
          <w:szCs w:val="21"/>
          <w:lang w:bidi="ar"/>
        </w:rPr>
        <w:t>2D-</w:t>
      </w:r>
      <w:r w:rsidR="00893747">
        <w:rPr>
          <w:rFonts w:ascii="Times New Roman" w:hAnsi="Times New Roman" w:cs="Times New Roman"/>
          <w:kern w:val="0"/>
          <w:szCs w:val="21"/>
          <w:lang w:bidi="ar"/>
        </w:rPr>
        <w:t>16-</w:t>
      </w:r>
      <w:r w:rsidR="00893747">
        <w:rPr>
          <w:rFonts w:ascii="Times New Roman" w:hAnsi="Times New Roman" w:cs="Times New Roman" w:hint="eastAsia"/>
          <w:kern w:val="0"/>
          <w:szCs w:val="21"/>
          <w:lang w:bidi="ar"/>
        </w:rPr>
        <w:t>APSK</w:t>
      </w:r>
      <w:r w:rsidR="00893747">
        <w:rPr>
          <w:rFonts w:ascii="Times New Roman" w:hAnsi="Times New Roman" w:cs="Times New Roman" w:hint="eastAsia"/>
          <w:kern w:val="0"/>
          <w:szCs w:val="21"/>
          <w:lang w:bidi="ar"/>
        </w:rPr>
        <w:t>拥有</w:t>
      </w:r>
      <w:r w:rsidR="00893747">
        <w:rPr>
          <w:rFonts w:ascii="Times New Roman" w:hAnsi="Times New Roman" w:cs="Times New Roman" w:hint="eastAsia"/>
          <w:kern w:val="0"/>
          <w:szCs w:val="21"/>
          <w:lang w:bidi="ar"/>
        </w:rPr>
        <w:t>8</w:t>
      </w:r>
      <w:r w:rsidR="00893747">
        <w:rPr>
          <w:rFonts w:ascii="Times New Roman" w:hAnsi="Times New Roman" w:cs="Times New Roman" w:hint="eastAsia"/>
          <w:kern w:val="0"/>
          <w:szCs w:val="21"/>
          <w:lang w:bidi="ar"/>
        </w:rPr>
        <w:t>个星座子集，</w:t>
      </w:r>
      <w:r w:rsidR="009B23BA">
        <w:rPr>
          <w:rFonts w:ascii="Times New Roman" w:hAnsi="Times New Roman" w:cs="Times New Roman" w:hint="eastAsia"/>
          <w:kern w:val="0"/>
          <w:szCs w:val="21"/>
          <w:lang w:bidi="ar"/>
        </w:rPr>
        <w:t>因</w:t>
      </w:r>
      <w:r w:rsidR="009B23BA">
        <w:rPr>
          <w:rFonts w:ascii="Times New Roman" w:hAnsi="Times New Roman" w:cs="Times New Roman"/>
          <w:kern w:val="0"/>
          <w:szCs w:val="21"/>
          <w:lang w:bidi="ar"/>
        </w:rPr>
        <w:t>此</w:t>
      </w:r>
      <w:r w:rsidR="00893747">
        <w:rPr>
          <w:rFonts w:ascii="Times New Roman" w:hAnsi="Times New Roman" w:cs="Times New Roman" w:hint="eastAsia"/>
          <w:kern w:val="0"/>
          <w:szCs w:val="21"/>
          <w:lang w:bidi="ar"/>
        </w:rPr>
        <w:t>4</w:t>
      </w:r>
      <w:r w:rsidR="00893747">
        <w:rPr>
          <w:rFonts w:ascii="Times New Roman" w:hAnsi="Times New Roman" w:cs="Times New Roman" w:hint="eastAsia"/>
          <w:kern w:val="0"/>
          <w:szCs w:val="21"/>
          <w:lang w:bidi="ar"/>
        </w:rPr>
        <w:t>个</w:t>
      </w:r>
      <w:r w:rsidR="00893747">
        <w:rPr>
          <w:rFonts w:ascii="Times New Roman" w:hAnsi="Times New Roman" w:cs="Times New Roman" w:hint="eastAsia"/>
          <w:kern w:val="0"/>
          <w:szCs w:val="21"/>
          <w:lang w:bidi="ar"/>
        </w:rPr>
        <w:t>2D-</w:t>
      </w:r>
      <w:r w:rsidR="00893747">
        <w:rPr>
          <w:rFonts w:ascii="Times New Roman" w:hAnsi="Times New Roman" w:cs="Times New Roman"/>
          <w:kern w:val="0"/>
          <w:szCs w:val="21"/>
          <w:lang w:bidi="ar"/>
        </w:rPr>
        <w:t>16-</w:t>
      </w:r>
      <w:r w:rsidR="00893747">
        <w:rPr>
          <w:rFonts w:ascii="Times New Roman" w:hAnsi="Times New Roman" w:cs="Times New Roman" w:hint="eastAsia"/>
          <w:kern w:val="0"/>
          <w:szCs w:val="21"/>
          <w:lang w:bidi="ar"/>
        </w:rPr>
        <w:t>APSK</w:t>
      </w:r>
      <w:r w:rsidR="00893747">
        <w:rPr>
          <w:rFonts w:ascii="Times New Roman" w:hAnsi="Times New Roman" w:cs="Times New Roman" w:hint="eastAsia"/>
          <w:kern w:val="0"/>
          <w:szCs w:val="21"/>
          <w:lang w:bidi="ar"/>
        </w:rPr>
        <w:t>的</w:t>
      </w:r>
      <w:r w:rsidR="00893747">
        <w:rPr>
          <w:rFonts w:ascii="Times New Roman" w:hAnsi="Times New Roman" w:cs="Times New Roman" w:hint="eastAsia"/>
        </w:rPr>
        <w:t>星座子集</w:t>
      </w:r>
      <w:r w:rsidR="00893747">
        <w:rPr>
          <w:rFonts w:ascii="Times New Roman" w:hAnsi="Times New Roman" w:cs="Times New Roman"/>
        </w:rPr>
        <w:t>共有</w:t>
      </w:r>
      <w:r w:rsidR="009B23BA">
        <w:rPr>
          <w:rFonts w:ascii="Times New Roman" w:hAnsi="Times New Roman" w:cs="Times New Roman" w:hint="eastAsia"/>
        </w:rPr>
        <w:t>8</w:t>
      </w:r>
      <w:r w:rsidR="009B23BA" w:rsidRPr="009B23BA">
        <w:rPr>
          <w:rFonts w:ascii="Times New Roman" w:hAnsi="Times New Roman" w:cs="Times New Roman"/>
          <w:vertAlign w:val="superscript"/>
        </w:rPr>
        <w:softHyphen/>
        <w:t>4</w:t>
      </w:r>
      <w:r w:rsidR="009B23BA">
        <w:rPr>
          <w:rFonts w:ascii="Times New Roman" w:hAnsi="Times New Roman" w:cs="Times New Roman" w:hint="eastAsia"/>
        </w:rPr>
        <w:t>=</w:t>
      </w:r>
      <w:r w:rsidR="00893747">
        <w:rPr>
          <w:rFonts w:ascii="Times New Roman" w:hAnsi="Times New Roman" w:cs="Times New Roman" w:hint="eastAsia"/>
        </w:rPr>
        <w:t>4</w:t>
      </w:r>
      <w:r w:rsidR="009B23BA">
        <w:rPr>
          <w:rFonts w:ascii="Times New Roman" w:hAnsi="Times New Roman" w:cs="Times New Roman"/>
        </w:rPr>
        <w:t xml:space="preserve"> </w:t>
      </w:r>
      <w:r w:rsidR="00893747">
        <w:rPr>
          <w:rFonts w:ascii="Times New Roman" w:hAnsi="Times New Roman" w:cs="Times New Roman" w:hint="eastAsia"/>
        </w:rPr>
        <w:t>096</w:t>
      </w:r>
      <w:r w:rsidR="00893747">
        <w:rPr>
          <w:rFonts w:ascii="Times New Roman" w:hAnsi="Times New Roman" w:cs="Times New Roman"/>
        </w:rPr>
        <w:t>种排列组合方式</w:t>
      </w:r>
      <w:r w:rsidR="009B23BA">
        <w:rPr>
          <w:rFonts w:ascii="Times New Roman" w:hAnsi="Times New Roman" w:cs="Times New Roman" w:hint="eastAsia"/>
        </w:rPr>
        <w:t>。</w:t>
      </w:r>
      <w:r w:rsidR="00893747">
        <w:rPr>
          <w:rFonts w:ascii="Times New Roman" w:hAnsi="Times New Roman" w:cs="Times New Roman" w:hint="eastAsia"/>
        </w:rPr>
        <w:t>选取</w:t>
      </w:r>
      <w:r w:rsidR="00893747">
        <w:rPr>
          <w:rFonts w:ascii="Times New Roman" w:hAnsi="Times New Roman" w:cs="Times New Roman"/>
        </w:rPr>
        <w:t>由</w:t>
      </w:r>
      <w:r w:rsidR="00893747">
        <w:rPr>
          <w:rFonts w:ascii="Times New Roman" w:hAnsi="Times New Roman" w:cs="Times New Roman" w:hint="eastAsia"/>
        </w:rPr>
        <w:t>4</w:t>
      </w:r>
      <w:r w:rsidR="00893747">
        <w:rPr>
          <w:rFonts w:ascii="Times New Roman" w:hAnsi="Times New Roman" w:cs="Times New Roman"/>
        </w:rPr>
        <w:t>个</w:t>
      </w:r>
      <w:r w:rsidR="00893747">
        <w:rPr>
          <w:rFonts w:ascii="Times New Roman" w:hAnsi="Times New Roman" w:cs="Times New Roman" w:hint="eastAsia"/>
        </w:rPr>
        <w:t>2D</w:t>
      </w:r>
      <w:r w:rsidR="00893747">
        <w:rPr>
          <w:rFonts w:ascii="Times New Roman" w:hAnsi="Times New Roman" w:cs="Times New Roman" w:hint="eastAsia"/>
        </w:rPr>
        <w:t>星座子集</w:t>
      </w:r>
      <w:r w:rsidR="00893747">
        <w:rPr>
          <w:rFonts w:ascii="Times New Roman" w:hAnsi="Times New Roman" w:cs="Times New Roman" w:hint="eastAsia"/>
        </w:rPr>
        <w:t>G</w:t>
      </w:r>
      <w:r w:rsidR="00893747">
        <w:rPr>
          <w:rFonts w:ascii="Times New Roman" w:hAnsi="Times New Roman" w:cs="Times New Roman"/>
          <w:vertAlign w:val="subscript"/>
        </w:rPr>
        <w:t>0</w:t>
      </w:r>
      <w:r w:rsidR="0061328F">
        <w:rPr>
          <w:rFonts w:ascii="Times New Roman" w:hAnsi="Times New Roman" w:cs="Times New Roman" w:hint="eastAsia"/>
        </w:rPr>
        <w:t>（</w:t>
      </w:r>
      <w:r w:rsidR="00893747">
        <w:rPr>
          <w:rFonts w:ascii="Times New Roman" w:hAnsi="Times New Roman" w:cs="Times New Roman" w:hint="eastAsia"/>
        </w:rPr>
        <w:t>W</w:t>
      </w:r>
      <w:r w:rsidR="00893747">
        <w:rPr>
          <w:rFonts w:ascii="Times New Roman" w:hAnsi="Times New Roman" w:cs="Times New Roman" w:hint="eastAsia"/>
          <w:vertAlign w:val="subscript"/>
        </w:rPr>
        <w:t>0</w:t>
      </w:r>
      <w:r w:rsidR="00893747">
        <w:rPr>
          <w:rFonts w:ascii="Times New Roman" w:hAnsi="Times New Roman" w:cs="Times New Roman" w:hint="eastAsia"/>
        </w:rPr>
        <w:t>，</w:t>
      </w:r>
      <w:r w:rsidR="00893747">
        <w:rPr>
          <w:rFonts w:ascii="Times New Roman" w:hAnsi="Times New Roman" w:cs="Times New Roman" w:hint="eastAsia"/>
        </w:rPr>
        <w:t>W</w:t>
      </w:r>
      <w:r w:rsidR="00893747">
        <w:rPr>
          <w:rFonts w:ascii="Times New Roman" w:hAnsi="Times New Roman" w:cs="Times New Roman" w:hint="eastAsia"/>
          <w:vertAlign w:val="subscript"/>
        </w:rPr>
        <w:t>6</w:t>
      </w:r>
      <w:r w:rsidR="0061328F">
        <w:rPr>
          <w:rFonts w:ascii="Times New Roman" w:hAnsi="Times New Roman" w:cs="Times New Roman" w:hint="eastAsia"/>
        </w:rPr>
        <w:t>）</w:t>
      </w:r>
      <w:r w:rsidR="00893747">
        <w:rPr>
          <w:rFonts w:ascii="Times New Roman" w:hAnsi="Times New Roman" w:cs="Times New Roman" w:hint="eastAsia"/>
        </w:rPr>
        <w:t>排列组合</w:t>
      </w:r>
      <w:r w:rsidR="00893747">
        <w:rPr>
          <w:rFonts w:ascii="Times New Roman" w:hAnsi="Times New Roman" w:cs="Times New Roman"/>
        </w:rPr>
        <w:t>的</w:t>
      </w:r>
      <w:r w:rsidR="00893747">
        <w:rPr>
          <w:rFonts w:ascii="Times New Roman" w:hAnsi="Times New Roman" w:cs="Times New Roman" w:hint="eastAsia"/>
        </w:rPr>
        <w:t>8D</w:t>
      </w:r>
      <w:r w:rsidR="00893747">
        <w:rPr>
          <w:rFonts w:ascii="Times New Roman" w:hAnsi="Times New Roman" w:cs="Times New Roman"/>
        </w:rPr>
        <w:t>星座子集</w:t>
      </w:r>
      <w:r w:rsidR="009B23BA">
        <w:rPr>
          <w:rFonts w:ascii="Times New Roman" w:hAnsi="Times New Roman" w:cs="Times New Roman" w:hint="eastAsia"/>
        </w:rPr>
        <w:t>。假</w:t>
      </w:r>
      <w:r w:rsidR="00893747">
        <w:rPr>
          <w:rFonts w:ascii="Times New Roman" w:hAnsi="Times New Roman" w:cs="Times New Roman"/>
        </w:rPr>
        <w:t>设</w:t>
      </w:r>
      <w:r w:rsidR="00893747">
        <w:rPr>
          <w:rFonts w:ascii="Times New Roman" w:hAnsi="Times New Roman" w:cs="Times New Roman"/>
        </w:rPr>
        <w:t>16-</w:t>
      </w:r>
      <w:r w:rsidR="00893747">
        <w:rPr>
          <w:rFonts w:ascii="Times New Roman" w:hAnsi="Times New Roman" w:cs="Times New Roman" w:hint="eastAsia"/>
        </w:rPr>
        <w:t>APSK</w:t>
      </w:r>
      <w:r w:rsidR="00893747">
        <w:rPr>
          <w:rFonts w:ascii="Times New Roman" w:hAnsi="Times New Roman" w:cs="Times New Roman"/>
        </w:rPr>
        <w:t>星座点内圈半径为</w:t>
      </w:r>
      <w:r w:rsidR="00893747">
        <w:rPr>
          <w:rFonts w:ascii="Times New Roman" w:hAnsi="Times New Roman" w:cs="Times New Roman"/>
        </w:rPr>
        <w:t>R</w:t>
      </w:r>
      <w:r w:rsidR="00893747">
        <w:rPr>
          <w:rFonts w:ascii="Times New Roman" w:hAnsi="Times New Roman" w:cs="Times New Roman"/>
          <w:vertAlign w:val="subscript"/>
        </w:rPr>
        <w:t>1</w:t>
      </w:r>
      <w:r w:rsidR="00893747">
        <w:rPr>
          <w:rFonts w:ascii="Times New Roman" w:hAnsi="Times New Roman" w:cs="Times New Roman" w:hint="eastAsia"/>
        </w:rPr>
        <w:t>，</w:t>
      </w:r>
      <w:r w:rsidR="00893747">
        <w:rPr>
          <w:rFonts w:ascii="Times New Roman" w:hAnsi="Times New Roman" w:cs="Times New Roman"/>
        </w:rPr>
        <w:t>外圈半径为</w:t>
      </w:r>
      <w:r w:rsidR="00893747">
        <w:rPr>
          <w:rFonts w:ascii="Times New Roman" w:hAnsi="Times New Roman" w:cs="Times New Roman"/>
        </w:rPr>
        <w:t>R</w:t>
      </w:r>
      <w:r w:rsidR="00893747">
        <w:rPr>
          <w:rFonts w:ascii="Times New Roman" w:hAnsi="Times New Roman" w:cs="Times New Roman"/>
          <w:vertAlign w:val="subscript"/>
        </w:rPr>
        <w:t>2</w:t>
      </w:r>
      <w:r w:rsidR="00893747">
        <w:rPr>
          <w:rFonts w:ascii="Times New Roman" w:hAnsi="Times New Roman" w:cs="Times New Roman"/>
        </w:rPr>
        <w:t>，则该星座子集中</w:t>
      </w:r>
      <w:r w:rsidR="00893747">
        <w:rPr>
          <w:rFonts w:ascii="Times New Roman" w:hAnsi="Times New Roman" w:cs="Times New Roman"/>
        </w:rPr>
        <w:t>8D</w:t>
      </w:r>
      <w:r w:rsidR="00893747">
        <w:rPr>
          <w:rFonts w:ascii="Times New Roman" w:hAnsi="Times New Roman" w:cs="Times New Roman"/>
        </w:rPr>
        <w:t>星座点的组</w:t>
      </w:r>
      <w:r w:rsidR="00893747">
        <w:rPr>
          <w:rFonts w:ascii="Times New Roman" w:hAnsi="Times New Roman" w:cs="Times New Roman" w:hint="eastAsia"/>
        </w:rPr>
        <w:t>成</w:t>
      </w:r>
      <w:r w:rsidR="00893747">
        <w:rPr>
          <w:rFonts w:ascii="Times New Roman" w:hAnsi="Times New Roman" w:cs="Times New Roman"/>
        </w:rPr>
        <w:t>如表</w:t>
      </w:r>
      <w:r w:rsidR="00893747">
        <w:rPr>
          <w:rFonts w:ascii="Times New Roman" w:hAnsi="Times New Roman" w:cs="Times New Roman"/>
        </w:rPr>
        <w:t>1</w:t>
      </w:r>
      <w:r w:rsidR="00893747">
        <w:rPr>
          <w:rFonts w:ascii="Times New Roman" w:hAnsi="Times New Roman" w:cs="Times New Roman"/>
        </w:rPr>
        <w:t>所示</w:t>
      </w:r>
      <w:r w:rsidR="00893747">
        <w:rPr>
          <w:rFonts w:ascii="Times New Roman" w:hAnsi="Times New Roman" w:cs="Times New Roman" w:hint="eastAsia"/>
        </w:rPr>
        <w:t>。</w:t>
      </w:r>
    </w:p>
    <w:p w14:paraId="5D0F7FA9" w14:textId="77777777" w:rsidR="00933754" w:rsidRDefault="00933754" w:rsidP="00933754">
      <w:pPr>
        <w:ind w:firstLineChars="200" w:firstLine="301"/>
        <w:jc w:val="center"/>
        <w:rPr>
          <w:rFonts w:ascii="宋体" w:eastAsia="宋体" w:hAnsi="宋体" w:cs="宋体"/>
        </w:rPr>
      </w:pPr>
      <w:r>
        <w:rPr>
          <w:rFonts w:ascii="Times New Roman" w:eastAsia="宋体" w:hAnsi="Times New Roman" w:hint="eastAsia"/>
          <w:b/>
          <w:sz w:val="15"/>
          <w:szCs w:val="15"/>
        </w:rPr>
        <w:t>表</w:t>
      </w:r>
      <w:r>
        <w:rPr>
          <w:rFonts w:ascii="Times New Roman" w:eastAsia="宋体" w:hAnsi="Times New Roman" w:hint="eastAsia"/>
          <w:b/>
          <w:sz w:val="15"/>
          <w:szCs w:val="15"/>
        </w:rPr>
        <w:t>1</w:t>
      </w:r>
      <w:r>
        <w:rPr>
          <w:rFonts w:ascii="Times New Roman" w:eastAsia="宋体" w:hAnsi="Times New Roman"/>
          <w:b/>
          <w:sz w:val="15"/>
          <w:szCs w:val="15"/>
        </w:rPr>
        <w:t xml:space="preserve"> </w:t>
      </w:r>
      <w:r>
        <w:rPr>
          <w:rFonts w:ascii="Times New Roman" w:eastAsia="宋体" w:hAnsi="Times New Roman" w:hint="eastAsia"/>
          <w:b/>
          <w:sz w:val="15"/>
          <w:szCs w:val="15"/>
        </w:rPr>
        <w:t>高维星座点及组成</w:t>
      </w:r>
    </w:p>
    <w:tbl>
      <w:tblPr>
        <w:tblStyle w:val="a4"/>
        <w:tblW w:w="0" w:type="auto"/>
        <w:tblLook w:val="04A0" w:firstRow="1" w:lastRow="0" w:firstColumn="1" w:lastColumn="0" w:noHBand="0" w:noVBand="1"/>
      </w:tblPr>
      <w:tblGrid>
        <w:gridCol w:w="1243"/>
        <w:gridCol w:w="2362"/>
        <w:gridCol w:w="2339"/>
        <w:gridCol w:w="2362"/>
      </w:tblGrid>
      <w:tr w:rsidR="00933754" w14:paraId="6973B817" w14:textId="77777777" w:rsidTr="00D0543C">
        <w:tc>
          <w:tcPr>
            <w:tcW w:w="1243" w:type="dxa"/>
            <w:tcBorders>
              <w:top w:val="single" w:sz="4" w:space="0" w:color="auto"/>
              <w:left w:val="nil"/>
              <w:bottom w:val="single" w:sz="4" w:space="0" w:color="auto"/>
              <w:right w:val="nil"/>
            </w:tcBorders>
          </w:tcPr>
          <w:p w14:paraId="36A16A4F" w14:textId="77777777" w:rsidR="00933754" w:rsidRDefault="00933754" w:rsidP="00D0543C">
            <w:pPr>
              <w:ind w:firstLine="210"/>
              <w:jc w:val="center"/>
            </w:pPr>
            <w:r>
              <w:rPr>
                <w:rFonts w:hint="eastAsia"/>
              </w:rPr>
              <w:t>8</w:t>
            </w:r>
            <w:r>
              <w:rPr>
                <w:rFonts w:ascii="Times New Roman" w:hAnsi="Times New Roman" w:cs="Times New Roman"/>
              </w:rPr>
              <w:t>D</w:t>
            </w:r>
            <w:r>
              <w:rPr>
                <w:rFonts w:hint="eastAsia"/>
              </w:rPr>
              <w:t>星座点</w:t>
            </w:r>
          </w:p>
        </w:tc>
        <w:tc>
          <w:tcPr>
            <w:tcW w:w="2362" w:type="dxa"/>
            <w:tcBorders>
              <w:top w:val="single" w:sz="4" w:space="0" w:color="auto"/>
              <w:left w:val="nil"/>
              <w:bottom w:val="single" w:sz="4" w:space="0" w:color="auto"/>
              <w:right w:val="nil"/>
            </w:tcBorders>
          </w:tcPr>
          <w:p w14:paraId="69783276" w14:textId="77777777" w:rsidR="00933754" w:rsidRDefault="00933754" w:rsidP="00D0543C">
            <w:pPr>
              <w:ind w:firstLine="210"/>
              <w:jc w:val="center"/>
            </w:pPr>
            <w:r>
              <w:rPr>
                <w:rFonts w:hint="eastAsia"/>
              </w:rPr>
              <w:t>8</w:t>
            </w:r>
            <w:r>
              <w:rPr>
                <w:rFonts w:ascii="Times New Roman" w:hAnsi="Times New Roman" w:cs="Times New Roman"/>
              </w:rPr>
              <w:t>D</w:t>
            </w:r>
            <w:r>
              <w:rPr>
                <w:rFonts w:hint="eastAsia"/>
              </w:rPr>
              <w:t>星座点组成</w:t>
            </w:r>
          </w:p>
        </w:tc>
        <w:tc>
          <w:tcPr>
            <w:tcW w:w="2339" w:type="dxa"/>
            <w:tcBorders>
              <w:top w:val="single" w:sz="4" w:space="0" w:color="auto"/>
              <w:left w:val="nil"/>
              <w:bottom w:val="single" w:sz="4" w:space="0" w:color="auto"/>
              <w:right w:val="nil"/>
            </w:tcBorders>
          </w:tcPr>
          <w:p w14:paraId="4334C9EF" w14:textId="77777777" w:rsidR="00933754" w:rsidRDefault="00933754" w:rsidP="00D0543C">
            <w:pPr>
              <w:ind w:firstLine="210"/>
              <w:jc w:val="center"/>
            </w:pPr>
            <w:r>
              <w:rPr>
                <w:rFonts w:hint="eastAsia"/>
              </w:rPr>
              <w:t>8</w:t>
            </w:r>
            <w:r>
              <w:rPr>
                <w:rFonts w:ascii="Times New Roman" w:hAnsi="Times New Roman" w:cs="Times New Roman"/>
              </w:rPr>
              <w:t>D</w:t>
            </w:r>
            <w:r>
              <w:rPr>
                <w:rFonts w:hint="eastAsia"/>
              </w:rPr>
              <w:t>星座点</w:t>
            </w:r>
          </w:p>
        </w:tc>
        <w:tc>
          <w:tcPr>
            <w:tcW w:w="2362" w:type="dxa"/>
            <w:tcBorders>
              <w:top w:val="single" w:sz="4" w:space="0" w:color="auto"/>
              <w:left w:val="nil"/>
              <w:bottom w:val="single" w:sz="4" w:space="0" w:color="auto"/>
              <w:right w:val="nil"/>
            </w:tcBorders>
          </w:tcPr>
          <w:p w14:paraId="5B33B355" w14:textId="77777777" w:rsidR="00933754" w:rsidRDefault="00933754" w:rsidP="00D0543C">
            <w:pPr>
              <w:ind w:firstLine="210"/>
              <w:jc w:val="center"/>
            </w:pPr>
            <w:r>
              <w:rPr>
                <w:rFonts w:hint="eastAsia"/>
              </w:rPr>
              <w:t>8</w:t>
            </w:r>
            <w:r>
              <w:rPr>
                <w:rFonts w:ascii="Times New Roman" w:hAnsi="Times New Roman" w:cs="Times New Roman"/>
              </w:rPr>
              <w:t>D</w:t>
            </w:r>
            <w:r>
              <w:rPr>
                <w:rFonts w:hint="eastAsia"/>
              </w:rPr>
              <w:t>星座点组成</w:t>
            </w:r>
          </w:p>
        </w:tc>
      </w:tr>
      <w:tr w:rsidR="00933754" w14:paraId="5CE4176A" w14:textId="77777777" w:rsidTr="00D0543C">
        <w:tc>
          <w:tcPr>
            <w:tcW w:w="1243" w:type="dxa"/>
            <w:tcBorders>
              <w:top w:val="single" w:sz="4" w:space="0" w:color="auto"/>
              <w:left w:val="nil"/>
              <w:bottom w:val="nil"/>
              <w:right w:val="nil"/>
            </w:tcBorders>
          </w:tcPr>
          <w:p w14:paraId="176A3FFF"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0</w:t>
            </w:r>
          </w:p>
        </w:tc>
        <w:tc>
          <w:tcPr>
            <w:tcW w:w="2362" w:type="dxa"/>
            <w:tcBorders>
              <w:top w:val="single" w:sz="4" w:space="0" w:color="auto"/>
              <w:left w:val="nil"/>
              <w:bottom w:val="nil"/>
              <w:right w:val="nil"/>
            </w:tcBorders>
          </w:tcPr>
          <w:p w14:paraId="6225D3DB"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c>
          <w:tcPr>
            <w:tcW w:w="2339" w:type="dxa"/>
            <w:tcBorders>
              <w:top w:val="single" w:sz="4" w:space="0" w:color="auto"/>
              <w:left w:val="nil"/>
              <w:bottom w:val="nil"/>
              <w:right w:val="nil"/>
            </w:tcBorders>
          </w:tcPr>
          <w:p w14:paraId="603D5791" w14:textId="77777777" w:rsidR="00933754" w:rsidRDefault="00933754" w:rsidP="00D0543C">
            <w:pPr>
              <w:ind w:firstLine="210"/>
              <w:jc w:val="center"/>
              <w:rPr>
                <w:rFonts w:ascii="Times New Roman" w:hAnsi="Times New Roman" w:cs="Times New Roman"/>
                <w:vertAlign w:val="superscript"/>
              </w:rPr>
            </w:pPr>
            <w:r>
              <w:rPr>
                <w:rFonts w:ascii="Times New Roman" w:hAnsi="Times New Roman" w:cs="Times New Roman"/>
              </w:rPr>
              <w:t>S</w:t>
            </w:r>
            <w:r>
              <w:rPr>
                <w:rFonts w:ascii="Times New Roman" w:hAnsi="Times New Roman" w:cs="Times New Roman"/>
                <w:vertAlign w:val="subscript"/>
              </w:rPr>
              <w:t>8</w:t>
            </w:r>
          </w:p>
        </w:tc>
        <w:tc>
          <w:tcPr>
            <w:tcW w:w="2362" w:type="dxa"/>
            <w:tcBorders>
              <w:top w:val="single" w:sz="4" w:space="0" w:color="auto"/>
              <w:left w:val="nil"/>
              <w:bottom w:val="nil"/>
              <w:right w:val="nil"/>
            </w:tcBorders>
          </w:tcPr>
          <w:p w14:paraId="2C553BCE"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r>
      <w:tr w:rsidR="00933754" w14:paraId="6F9F0577" w14:textId="77777777" w:rsidTr="00D0543C">
        <w:tc>
          <w:tcPr>
            <w:tcW w:w="1243" w:type="dxa"/>
            <w:tcBorders>
              <w:top w:val="nil"/>
              <w:left w:val="nil"/>
              <w:bottom w:val="nil"/>
              <w:right w:val="nil"/>
            </w:tcBorders>
          </w:tcPr>
          <w:p w14:paraId="35632596"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w:t>
            </w:r>
          </w:p>
        </w:tc>
        <w:tc>
          <w:tcPr>
            <w:tcW w:w="2362" w:type="dxa"/>
            <w:tcBorders>
              <w:top w:val="nil"/>
              <w:left w:val="nil"/>
              <w:bottom w:val="nil"/>
              <w:right w:val="nil"/>
            </w:tcBorders>
          </w:tcPr>
          <w:p w14:paraId="37A5AA6F"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c>
          <w:tcPr>
            <w:tcW w:w="2339" w:type="dxa"/>
            <w:tcBorders>
              <w:top w:val="nil"/>
              <w:left w:val="nil"/>
              <w:bottom w:val="nil"/>
              <w:right w:val="nil"/>
            </w:tcBorders>
          </w:tcPr>
          <w:p w14:paraId="69882DFA" w14:textId="77777777" w:rsidR="00933754" w:rsidRDefault="00933754" w:rsidP="00D0543C">
            <w:pPr>
              <w:ind w:firstLine="210"/>
              <w:jc w:val="center"/>
              <w:rPr>
                <w:rFonts w:ascii="Times New Roman" w:hAnsi="Times New Roman" w:cs="Times New Roman"/>
                <w:vertAlign w:val="superscript"/>
              </w:rPr>
            </w:pPr>
            <w:r>
              <w:rPr>
                <w:rFonts w:ascii="Times New Roman" w:hAnsi="Times New Roman" w:cs="Times New Roman"/>
              </w:rPr>
              <w:t>S</w:t>
            </w:r>
            <w:r>
              <w:rPr>
                <w:rFonts w:ascii="Times New Roman" w:hAnsi="Times New Roman" w:cs="Times New Roman"/>
                <w:vertAlign w:val="subscript"/>
              </w:rPr>
              <w:t>9</w:t>
            </w:r>
          </w:p>
        </w:tc>
        <w:tc>
          <w:tcPr>
            <w:tcW w:w="2362" w:type="dxa"/>
            <w:tcBorders>
              <w:top w:val="nil"/>
              <w:left w:val="nil"/>
              <w:bottom w:val="nil"/>
              <w:right w:val="nil"/>
            </w:tcBorders>
          </w:tcPr>
          <w:p w14:paraId="2858BEDE"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r>
      <w:tr w:rsidR="00933754" w14:paraId="0712558A" w14:textId="77777777" w:rsidTr="00D0543C">
        <w:tc>
          <w:tcPr>
            <w:tcW w:w="1243" w:type="dxa"/>
            <w:tcBorders>
              <w:top w:val="nil"/>
              <w:left w:val="nil"/>
              <w:bottom w:val="nil"/>
              <w:right w:val="nil"/>
            </w:tcBorders>
          </w:tcPr>
          <w:p w14:paraId="42A196A0"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2</w:t>
            </w:r>
          </w:p>
        </w:tc>
        <w:tc>
          <w:tcPr>
            <w:tcW w:w="2362" w:type="dxa"/>
            <w:tcBorders>
              <w:top w:val="nil"/>
              <w:left w:val="nil"/>
              <w:bottom w:val="nil"/>
              <w:right w:val="nil"/>
            </w:tcBorders>
          </w:tcPr>
          <w:p w14:paraId="4C1C3D49"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c>
          <w:tcPr>
            <w:tcW w:w="2339" w:type="dxa"/>
            <w:tcBorders>
              <w:top w:val="nil"/>
              <w:left w:val="nil"/>
              <w:bottom w:val="nil"/>
              <w:right w:val="nil"/>
            </w:tcBorders>
          </w:tcPr>
          <w:p w14:paraId="7267E618"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10</w:t>
            </w:r>
          </w:p>
        </w:tc>
        <w:tc>
          <w:tcPr>
            <w:tcW w:w="2362" w:type="dxa"/>
            <w:tcBorders>
              <w:top w:val="nil"/>
              <w:left w:val="nil"/>
              <w:bottom w:val="nil"/>
              <w:right w:val="nil"/>
            </w:tcBorders>
          </w:tcPr>
          <w:p w14:paraId="16F318FD"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r>
      <w:tr w:rsidR="00933754" w14:paraId="1D25FB37" w14:textId="77777777" w:rsidTr="00D0543C">
        <w:tc>
          <w:tcPr>
            <w:tcW w:w="1243" w:type="dxa"/>
            <w:tcBorders>
              <w:top w:val="nil"/>
              <w:left w:val="nil"/>
              <w:bottom w:val="nil"/>
              <w:right w:val="nil"/>
            </w:tcBorders>
          </w:tcPr>
          <w:p w14:paraId="65684860"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3</w:t>
            </w:r>
          </w:p>
        </w:tc>
        <w:tc>
          <w:tcPr>
            <w:tcW w:w="2362" w:type="dxa"/>
            <w:tcBorders>
              <w:top w:val="nil"/>
              <w:left w:val="nil"/>
              <w:bottom w:val="nil"/>
              <w:right w:val="nil"/>
            </w:tcBorders>
          </w:tcPr>
          <w:p w14:paraId="6CAD8262"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c>
          <w:tcPr>
            <w:tcW w:w="2339" w:type="dxa"/>
            <w:tcBorders>
              <w:top w:val="nil"/>
              <w:left w:val="nil"/>
              <w:bottom w:val="nil"/>
              <w:right w:val="nil"/>
            </w:tcBorders>
          </w:tcPr>
          <w:p w14:paraId="576FDEF0"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11</w:t>
            </w:r>
          </w:p>
        </w:tc>
        <w:tc>
          <w:tcPr>
            <w:tcW w:w="2362" w:type="dxa"/>
            <w:tcBorders>
              <w:top w:val="nil"/>
              <w:left w:val="nil"/>
              <w:bottom w:val="nil"/>
              <w:right w:val="nil"/>
            </w:tcBorders>
          </w:tcPr>
          <w:p w14:paraId="79C88868"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r>
      <w:tr w:rsidR="00933754" w14:paraId="73CF2A80" w14:textId="77777777" w:rsidTr="00D0543C">
        <w:tc>
          <w:tcPr>
            <w:tcW w:w="1243" w:type="dxa"/>
            <w:tcBorders>
              <w:top w:val="nil"/>
              <w:left w:val="nil"/>
              <w:bottom w:val="nil"/>
              <w:right w:val="nil"/>
            </w:tcBorders>
          </w:tcPr>
          <w:p w14:paraId="55232327"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4</w:t>
            </w:r>
          </w:p>
        </w:tc>
        <w:tc>
          <w:tcPr>
            <w:tcW w:w="2362" w:type="dxa"/>
            <w:tcBorders>
              <w:top w:val="nil"/>
              <w:left w:val="nil"/>
              <w:bottom w:val="nil"/>
              <w:right w:val="nil"/>
            </w:tcBorders>
          </w:tcPr>
          <w:p w14:paraId="40087585"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c>
          <w:tcPr>
            <w:tcW w:w="2339" w:type="dxa"/>
            <w:tcBorders>
              <w:top w:val="nil"/>
              <w:left w:val="nil"/>
              <w:bottom w:val="nil"/>
              <w:right w:val="nil"/>
            </w:tcBorders>
          </w:tcPr>
          <w:p w14:paraId="1F914DCE"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12</w:t>
            </w:r>
          </w:p>
        </w:tc>
        <w:tc>
          <w:tcPr>
            <w:tcW w:w="2362" w:type="dxa"/>
            <w:tcBorders>
              <w:top w:val="nil"/>
              <w:left w:val="nil"/>
              <w:bottom w:val="nil"/>
              <w:right w:val="nil"/>
            </w:tcBorders>
          </w:tcPr>
          <w:p w14:paraId="24628D30"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r>
      <w:tr w:rsidR="00933754" w14:paraId="651C5116" w14:textId="77777777" w:rsidTr="00D0543C">
        <w:tc>
          <w:tcPr>
            <w:tcW w:w="1243" w:type="dxa"/>
            <w:tcBorders>
              <w:top w:val="nil"/>
              <w:left w:val="nil"/>
              <w:bottom w:val="nil"/>
              <w:right w:val="nil"/>
            </w:tcBorders>
          </w:tcPr>
          <w:p w14:paraId="6D9E55F3"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5</w:t>
            </w:r>
          </w:p>
        </w:tc>
        <w:tc>
          <w:tcPr>
            <w:tcW w:w="2362" w:type="dxa"/>
            <w:tcBorders>
              <w:top w:val="nil"/>
              <w:left w:val="nil"/>
              <w:bottom w:val="nil"/>
              <w:right w:val="nil"/>
            </w:tcBorders>
          </w:tcPr>
          <w:p w14:paraId="6E544961"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c>
          <w:tcPr>
            <w:tcW w:w="2339" w:type="dxa"/>
            <w:tcBorders>
              <w:top w:val="nil"/>
              <w:left w:val="nil"/>
              <w:bottom w:val="nil"/>
              <w:right w:val="nil"/>
            </w:tcBorders>
          </w:tcPr>
          <w:p w14:paraId="3290030D" w14:textId="77777777" w:rsidR="00933754" w:rsidRDefault="00933754" w:rsidP="00D0543C">
            <w:pPr>
              <w:ind w:firstLine="210"/>
              <w:jc w:val="center"/>
              <w:rPr>
                <w:rFonts w:ascii="Times New Roman" w:hAnsi="Times New Roman" w:cs="Times New Roman"/>
                <w:vertAlign w:val="superscript"/>
              </w:rPr>
            </w:pPr>
            <w:r>
              <w:rPr>
                <w:rFonts w:ascii="Times New Roman" w:hAnsi="Times New Roman" w:cs="Times New Roman"/>
              </w:rPr>
              <w:t>S</w:t>
            </w:r>
            <w:r>
              <w:rPr>
                <w:rFonts w:ascii="Times New Roman" w:hAnsi="Times New Roman" w:cs="Times New Roman"/>
                <w:vertAlign w:val="subscript"/>
              </w:rPr>
              <w:t>13</w:t>
            </w:r>
          </w:p>
        </w:tc>
        <w:tc>
          <w:tcPr>
            <w:tcW w:w="2362" w:type="dxa"/>
            <w:tcBorders>
              <w:top w:val="nil"/>
              <w:left w:val="nil"/>
              <w:bottom w:val="nil"/>
              <w:right w:val="nil"/>
            </w:tcBorders>
          </w:tcPr>
          <w:p w14:paraId="59D1EA74"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r>
      <w:tr w:rsidR="00933754" w14:paraId="2F7C4F86" w14:textId="77777777" w:rsidTr="00D0543C">
        <w:tc>
          <w:tcPr>
            <w:tcW w:w="1243" w:type="dxa"/>
            <w:tcBorders>
              <w:top w:val="nil"/>
              <w:left w:val="nil"/>
              <w:bottom w:val="nil"/>
              <w:right w:val="nil"/>
            </w:tcBorders>
          </w:tcPr>
          <w:p w14:paraId="0A5F96E2"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6</w:t>
            </w:r>
          </w:p>
        </w:tc>
        <w:tc>
          <w:tcPr>
            <w:tcW w:w="2362" w:type="dxa"/>
            <w:tcBorders>
              <w:top w:val="nil"/>
              <w:left w:val="nil"/>
              <w:bottom w:val="nil"/>
              <w:right w:val="nil"/>
            </w:tcBorders>
          </w:tcPr>
          <w:p w14:paraId="102C0012"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p>
        </w:tc>
        <w:tc>
          <w:tcPr>
            <w:tcW w:w="2339" w:type="dxa"/>
            <w:tcBorders>
              <w:top w:val="nil"/>
              <w:left w:val="nil"/>
              <w:bottom w:val="nil"/>
              <w:right w:val="nil"/>
            </w:tcBorders>
          </w:tcPr>
          <w:p w14:paraId="030B6D36"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14</w:t>
            </w:r>
          </w:p>
        </w:tc>
        <w:tc>
          <w:tcPr>
            <w:tcW w:w="2362" w:type="dxa"/>
            <w:tcBorders>
              <w:top w:val="nil"/>
              <w:left w:val="nil"/>
              <w:bottom w:val="nil"/>
              <w:right w:val="nil"/>
            </w:tcBorders>
          </w:tcPr>
          <w:p w14:paraId="68696CB5"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r>
      <w:tr w:rsidR="00933754" w14:paraId="5D1DE6A2" w14:textId="77777777" w:rsidTr="00D0543C">
        <w:tc>
          <w:tcPr>
            <w:tcW w:w="1243" w:type="dxa"/>
            <w:tcBorders>
              <w:top w:val="nil"/>
              <w:left w:val="nil"/>
              <w:bottom w:val="single" w:sz="4" w:space="0" w:color="auto"/>
              <w:right w:val="nil"/>
            </w:tcBorders>
          </w:tcPr>
          <w:p w14:paraId="4F038425"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7</w:t>
            </w:r>
          </w:p>
        </w:tc>
        <w:tc>
          <w:tcPr>
            <w:tcW w:w="2362" w:type="dxa"/>
            <w:tcBorders>
              <w:top w:val="nil"/>
              <w:left w:val="nil"/>
              <w:bottom w:val="single" w:sz="4" w:space="0" w:color="auto"/>
              <w:right w:val="nil"/>
            </w:tcBorders>
          </w:tcPr>
          <w:p w14:paraId="54F16FAF"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c>
          <w:tcPr>
            <w:tcW w:w="2339" w:type="dxa"/>
            <w:tcBorders>
              <w:top w:val="nil"/>
              <w:left w:val="nil"/>
              <w:bottom w:val="single" w:sz="4" w:space="0" w:color="auto"/>
              <w:right w:val="nil"/>
            </w:tcBorders>
          </w:tcPr>
          <w:p w14:paraId="4D566A29"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15</w:t>
            </w:r>
          </w:p>
        </w:tc>
        <w:tc>
          <w:tcPr>
            <w:tcW w:w="2362" w:type="dxa"/>
            <w:tcBorders>
              <w:top w:val="nil"/>
              <w:left w:val="nil"/>
              <w:bottom w:val="single" w:sz="4" w:space="0" w:color="auto"/>
              <w:right w:val="nil"/>
            </w:tcBorders>
          </w:tcPr>
          <w:p w14:paraId="07337BB8" w14:textId="77777777" w:rsidR="00933754" w:rsidRDefault="00933754" w:rsidP="00D0543C">
            <w:pPr>
              <w:ind w:firstLine="210"/>
              <w:jc w:val="cente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rPr>
              <w:t>）</w:t>
            </w:r>
          </w:p>
        </w:tc>
      </w:tr>
    </w:tbl>
    <w:p w14:paraId="0F201698" w14:textId="77777777" w:rsidR="00933754" w:rsidRDefault="00933754">
      <w:pPr>
        <w:widowControl/>
        <w:ind w:firstLineChars="200" w:firstLine="420"/>
        <w:rPr>
          <w:rFonts w:ascii="Times New Roman" w:hAnsi="Times New Roman" w:cs="Times New Roman"/>
        </w:rPr>
      </w:pPr>
    </w:p>
    <w:p w14:paraId="35FA5C83" w14:textId="50120BA8" w:rsidR="000156EC" w:rsidRDefault="00893747">
      <w:pPr>
        <w:widowControl/>
        <w:ind w:firstLineChars="200" w:firstLine="420"/>
        <w:jc w:val="left"/>
        <w:rPr>
          <w:rFonts w:ascii="Times New Roman" w:hAnsi="Times New Roman" w:cs="Times New Roman"/>
        </w:rPr>
      </w:pPr>
      <w:r>
        <w:rPr>
          <w:rFonts w:ascii="Times New Roman" w:hAnsi="Times New Roman" w:cs="Times New Roman" w:hint="eastAsia"/>
        </w:rPr>
        <w:lastRenderedPageBreak/>
        <w:t>对于</w:t>
      </w:r>
      <w:r>
        <w:rPr>
          <w:rFonts w:ascii="Times New Roman" w:hAnsi="Times New Roman" w:cs="Times New Roman" w:hint="eastAsia"/>
        </w:rPr>
        <w:t>2D-16-APSK</w:t>
      </w:r>
      <w:r>
        <w:rPr>
          <w:rFonts w:ascii="Times New Roman" w:hAnsi="Times New Roman" w:cs="Times New Roman" w:hint="eastAsia"/>
        </w:rPr>
        <w:t>，</w:t>
      </w:r>
      <w:r>
        <w:rPr>
          <w:rFonts w:ascii="Times New Roman" w:hAnsi="Times New Roman" w:cs="Times New Roman"/>
        </w:rPr>
        <w:t>设分支过程为</w:t>
      </w:r>
      <w:r>
        <w:rPr>
          <w:rFonts w:ascii="Times New Roman" w:hAnsi="Times New Roman" w:cs="Times New Roman"/>
        </w:rPr>
        <w:t>X</w:t>
      </w:r>
      <w:r w:rsidR="00933754">
        <w:rPr>
          <w:rFonts w:ascii="Times New Roman" w:hAnsi="Times New Roman" w:cs="Times New Roman" w:hint="eastAsia"/>
        </w:rPr>
        <w:t>，</w:t>
      </w:r>
      <w:r w:rsidR="00933754">
        <w:rPr>
          <w:rFonts w:ascii="Times New Roman" w:hAnsi="Times New Roman" w:cs="Times New Roman"/>
        </w:rPr>
        <w:t>则分支过程可以表示为</w:t>
      </w:r>
    </w:p>
    <w:p w14:paraId="60BBE867" w14:textId="77777777" w:rsidR="000156EC" w:rsidRDefault="00893747">
      <w:pPr>
        <w:pStyle w:val="a3"/>
        <w:adjustRightInd w:val="0"/>
        <w:ind w:firstLineChars="200" w:firstLine="400"/>
        <w:jc w:val="right"/>
        <w:rPr>
          <w:rFonts w:ascii="宋体" w:eastAsia="宋体" w:hAnsi="宋体" w:cs="宋体"/>
          <w:position w:val="-30"/>
        </w:rPr>
      </w:pPr>
      <w:r>
        <w:rPr>
          <w:rFonts w:ascii="宋体" w:eastAsia="宋体" w:hAnsi="宋体" w:cs="宋体" w:hint="eastAsia"/>
          <w:position w:val="-30"/>
        </w:rPr>
        <w:object w:dxaOrig="1260" w:dyaOrig="700" w14:anchorId="212C4363">
          <v:shape id="_x0000_i3249" type="#_x0000_t75" style="width:63.1pt;height:35.05pt" o:ole="">
            <v:imagedata r:id="rId11" o:title=""/>
          </v:shape>
          <o:OLEObject Type="Embed" ProgID="Equation.3" ShapeID="_x0000_i3249" DrawAspect="Content" ObjectID="_1790084925" r:id="rId12"/>
        </w:object>
      </w:r>
      <w:r>
        <w:rPr>
          <w:rFonts w:ascii="宋体" w:eastAsia="宋体" w:hAnsi="宋体" w:cs="宋体" w:hint="eastAsia"/>
          <w:position w:val="-30"/>
        </w:rPr>
        <w:t>，</w:t>
      </w:r>
      <w:r>
        <w:rPr>
          <w:rFonts w:ascii="宋体" w:eastAsia="宋体" w:hAnsi="宋体" w:cs="宋体" w:hint="eastAsia"/>
          <w:position w:val="-30"/>
        </w:rPr>
        <w:object w:dxaOrig="1280" w:dyaOrig="700" w14:anchorId="3A21F785">
          <v:shape id="_x0000_i3250" type="#_x0000_t75" style="width:64.05pt;height:35.05pt" o:ole="">
            <v:imagedata r:id="rId13" o:title=""/>
          </v:shape>
          <o:OLEObject Type="Embed" ProgID="Equation.3" ShapeID="_x0000_i3250" DrawAspect="Content" ObjectID="_1790084926" r:id="rId14"/>
        </w:object>
      </w:r>
      <w:r>
        <w:rPr>
          <w:rFonts w:ascii="宋体" w:eastAsia="宋体" w:hAnsi="宋体" w:cs="宋体" w:hint="eastAsia"/>
          <w:position w:val="-30"/>
        </w:rPr>
        <w:t xml:space="preserve">                                                 </w:t>
      </w:r>
      <w:r>
        <w:rPr>
          <w:rFonts w:ascii="Times New Roman" w:eastAsia="宋体" w:hAnsi="Times New Roman" w:cs="Times New Roman"/>
          <w:position w:val="-30"/>
        </w:rPr>
        <w:t>(</w:t>
      </w:r>
      <w:r>
        <w:rPr>
          <w:rFonts w:ascii="Times New Roman" w:eastAsia="宋体" w:hAnsi="Times New Roman" w:cs="Times New Roman" w:hint="eastAsia"/>
          <w:position w:val="-30"/>
        </w:rPr>
        <w:t>1</w:t>
      </w:r>
      <w:r>
        <w:rPr>
          <w:rFonts w:ascii="Times New Roman" w:eastAsia="宋体" w:hAnsi="Times New Roman" w:cs="Times New Roman"/>
          <w:position w:val="-30"/>
        </w:rPr>
        <w:t xml:space="preserve">) </w:t>
      </w:r>
      <w:r>
        <w:rPr>
          <w:rFonts w:ascii="Times New Roman" w:eastAsia="宋体" w:hAnsi="Times New Roman" w:cs="Times New Roman" w:hint="eastAsia"/>
          <w:position w:val="-30"/>
        </w:rPr>
        <w:t xml:space="preserve"> </w:t>
      </w:r>
    </w:p>
    <w:p w14:paraId="23CF96F4" w14:textId="77777777" w:rsidR="000156EC" w:rsidRDefault="00893747">
      <w:pPr>
        <w:pStyle w:val="a3"/>
        <w:adjustRightInd w:val="0"/>
        <w:ind w:firstLineChars="200" w:firstLine="400"/>
        <w:rPr>
          <w:rFonts w:ascii="宋体" w:eastAsia="宋体" w:hAnsi="宋体" w:cs="宋体"/>
          <w:position w:val="-30"/>
        </w:rPr>
      </w:pPr>
      <w:r>
        <w:rPr>
          <w:rFonts w:ascii="宋体" w:eastAsia="宋体" w:hAnsi="宋体" w:cs="宋体" w:hint="eastAsia"/>
          <w:position w:val="-30"/>
        </w:rPr>
        <w:object w:dxaOrig="2151" w:dyaOrig="700" w14:anchorId="442178E4">
          <v:shape id="_x0000_i3251" type="#_x0000_t75" style="width:107.55pt;height:35.05pt" o:ole="">
            <v:imagedata r:id="rId15" o:title=""/>
          </v:shape>
          <o:OLEObject Type="Embed" ProgID="Equation.3" ShapeID="_x0000_i3251" DrawAspect="Content" ObjectID="_1790084927" r:id="rId16"/>
        </w:object>
      </w:r>
      <w:r>
        <w:rPr>
          <w:rFonts w:ascii="宋体" w:eastAsia="宋体" w:hAnsi="宋体" w:cs="宋体" w:hint="eastAsia"/>
          <w:position w:val="-30"/>
        </w:rPr>
        <w:t xml:space="preserve">                                                       </w:t>
      </w:r>
      <w:r>
        <w:rPr>
          <w:rFonts w:ascii="Times New Roman" w:eastAsia="宋体" w:hAnsi="Times New Roman" w:cs="Times New Roman"/>
          <w:position w:val="-30"/>
        </w:rPr>
        <w:t>(</w:t>
      </w:r>
      <w:r>
        <w:rPr>
          <w:rFonts w:ascii="Times New Roman" w:eastAsia="宋体" w:hAnsi="Times New Roman" w:cs="Times New Roman" w:hint="eastAsia"/>
          <w:position w:val="-30"/>
        </w:rPr>
        <w:t>2</w:t>
      </w:r>
      <w:r>
        <w:rPr>
          <w:rFonts w:ascii="Times New Roman" w:eastAsia="宋体" w:hAnsi="Times New Roman" w:cs="Times New Roman"/>
          <w:position w:val="-30"/>
        </w:rPr>
        <w:t>)</w:t>
      </w:r>
      <w:r>
        <w:rPr>
          <w:rFonts w:ascii="Times New Roman" w:eastAsia="宋体" w:hAnsi="Times New Roman" w:cs="Times New Roman" w:hint="eastAsia"/>
          <w:position w:val="-30"/>
        </w:rPr>
        <w:t xml:space="preserve"> </w:t>
      </w:r>
      <w:r>
        <w:rPr>
          <w:rFonts w:ascii="宋体" w:eastAsia="宋体" w:hAnsi="宋体" w:cs="宋体" w:hint="eastAsia"/>
          <w:position w:val="-30"/>
        </w:rPr>
        <w:t xml:space="preserve">                                               </w:t>
      </w:r>
    </w:p>
    <w:p w14:paraId="6DDED8D1" w14:textId="20DDC0E9" w:rsidR="000156EC" w:rsidRDefault="00893747" w:rsidP="00F73F11">
      <w:pPr>
        <w:adjustRightInd w:val="0"/>
        <w:snapToGrid w:val="0"/>
        <w:jc w:val="left"/>
        <w:rPr>
          <w:rFonts w:ascii="Times New Roman" w:hAnsi="Times New Roman" w:cs="Times New Roman"/>
        </w:rPr>
      </w:pPr>
      <w:r>
        <w:rPr>
          <w:rFonts w:ascii="Times New Roman" w:hAnsi="Times New Roman" w:cs="Times New Roman"/>
        </w:rPr>
        <w:t>其中</w:t>
      </w:r>
      <w:r w:rsidR="00F73F11">
        <w:rPr>
          <w:rFonts w:ascii="Times New Roman" w:hAnsi="Times New Roman" w:cs="Times New Roman" w:hint="eastAsia"/>
        </w:rPr>
        <w:t>，</w:t>
      </w:r>
      <w:r>
        <w:rPr>
          <w:rFonts w:ascii="Times New Roman" w:hAnsi="Times New Roman" w:cs="Times New Roman"/>
          <w:position w:val="-14"/>
        </w:rPr>
        <w:object w:dxaOrig="400" w:dyaOrig="400" w14:anchorId="532798EB">
          <v:shape id="_x0000_i3252" type="#_x0000_t75" style="width:20.1pt;height:20.1pt" o:ole="">
            <v:imagedata r:id="rId17" o:title=""/>
          </v:shape>
          <o:OLEObject Type="Embed" ProgID="Equation.3" ShapeID="_x0000_i3252" DrawAspect="Content" ObjectID="_1790084928" r:id="rId18"/>
        </w:object>
      </w:r>
      <w:r>
        <w:rPr>
          <w:rFonts w:ascii="Times New Roman" w:hAnsi="Times New Roman" w:cs="Times New Roman"/>
        </w:rPr>
        <w:t>表示</w:t>
      </w:r>
      <w:r>
        <w:rPr>
          <w:rFonts w:ascii="Times New Roman" w:hAnsi="Times New Roman" w:cs="Times New Roman"/>
        </w:rPr>
        <w:t>A</w:t>
      </w:r>
      <w:r>
        <w:rPr>
          <w:rFonts w:ascii="Times New Roman" w:hAnsi="Times New Roman" w:cs="Times New Roman"/>
        </w:rPr>
        <w:t>类子集对应分支，</w:t>
      </w:r>
      <w:r>
        <w:rPr>
          <w:rFonts w:ascii="Times New Roman" w:hAnsi="Times New Roman" w:cs="Times New Roman"/>
          <w:position w:val="-14"/>
        </w:rPr>
        <w:object w:dxaOrig="400" w:dyaOrig="400" w14:anchorId="31226443">
          <v:shape id="_x0000_i3253" type="#_x0000_t75" style="width:20.1pt;height:20.1pt" o:ole="">
            <v:imagedata r:id="rId19" o:title=""/>
          </v:shape>
          <o:OLEObject Type="Embed" ProgID="Equation.3" ShapeID="_x0000_i3253" DrawAspect="Content" ObjectID="_1790084929" r:id="rId20"/>
        </w:object>
      </w:r>
      <w:r>
        <w:rPr>
          <w:rFonts w:ascii="Times New Roman" w:hAnsi="Times New Roman" w:cs="Times New Roman"/>
        </w:rPr>
        <w:t>表示</w:t>
      </w:r>
      <w:r>
        <w:rPr>
          <w:rFonts w:ascii="Times New Roman" w:hAnsi="Times New Roman" w:cs="Times New Roman"/>
        </w:rPr>
        <w:t>B</w:t>
      </w:r>
      <w:r>
        <w:rPr>
          <w:rFonts w:ascii="Times New Roman" w:hAnsi="Times New Roman" w:cs="Times New Roman"/>
        </w:rPr>
        <w:t>类子集对应分支，</w:t>
      </w:r>
      <w:r>
        <w:rPr>
          <w:rFonts w:ascii="Times New Roman" w:hAnsi="Times New Roman" w:cs="Times New Roman"/>
          <w:position w:val="-10"/>
        </w:rPr>
        <w:object w:dxaOrig="200" w:dyaOrig="300" w14:anchorId="686238CD">
          <v:shape id="_x0000_i3254" type="#_x0000_t75" style="width:9.8pt;height:14.95pt" o:ole="">
            <v:imagedata r:id="rId21" o:title=""/>
          </v:shape>
          <o:OLEObject Type="Embed" ProgID="Equation.3" ShapeID="_x0000_i3254" DrawAspect="Content" ObjectID="_1790084930" r:id="rId22"/>
        </w:object>
      </w:r>
      <w:r w:rsidR="00DB2368">
        <w:rPr>
          <w:rFonts w:ascii="Times New Roman" w:hAnsi="Times New Roman" w:cs="Times New Roman"/>
        </w:rPr>
        <w:t>表示子载波的序号，</w:t>
      </w:r>
      <w:r>
        <w:rPr>
          <w:rFonts w:ascii="Times New Roman" w:hAnsi="Times New Roman" w:cs="Times New Roman"/>
          <w:position w:val="-6"/>
        </w:rPr>
        <w:object w:dxaOrig="139" w:dyaOrig="260" w14:anchorId="1B29F2DB">
          <v:shape id="_x0000_i3255" type="#_x0000_t75" style="width:7pt;height:13.1pt" o:ole="">
            <v:imagedata r:id="rId23" o:title=""/>
          </v:shape>
          <o:OLEObject Type="Embed" ProgID="Equation.3" ShapeID="_x0000_i3255" DrawAspect="Content" ObjectID="_1790084931" r:id="rId24"/>
        </w:object>
      </w:r>
      <w:r>
        <w:rPr>
          <w:rFonts w:ascii="Times New Roman" w:hAnsi="Times New Roman" w:cs="Times New Roman"/>
        </w:rPr>
        <w:t>表示在子载波中</w:t>
      </w:r>
      <w:r>
        <w:rPr>
          <w:rFonts w:ascii="Times New Roman" w:hAnsi="Times New Roman" w:cs="Times New Roman"/>
        </w:rPr>
        <w:t>A</w:t>
      </w:r>
      <w:r>
        <w:rPr>
          <w:rFonts w:ascii="Times New Roman" w:hAnsi="Times New Roman" w:cs="Times New Roman"/>
        </w:rPr>
        <w:t>类子集的序号，</w:t>
      </w:r>
      <w:r>
        <w:rPr>
          <w:rFonts w:ascii="Times New Roman" w:hAnsi="Times New Roman" w:cs="Times New Roman"/>
        </w:rPr>
        <w:t>+</w:t>
      </w:r>
      <w:r>
        <w:rPr>
          <w:rFonts w:ascii="Times New Roman" w:hAnsi="Times New Roman" w:cs="Times New Roman"/>
        </w:rPr>
        <w:t>表示同一</w:t>
      </w:r>
      <w:r>
        <w:rPr>
          <w:rFonts w:ascii="Times New Roman" w:hAnsi="Times New Roman" w:cs="Times New Roman" w:hint="eastAsia"/>
        </w:rPr>
        <w:t>层级</w:t>
      </w:r>
      <w:r>
        <w:rPr>
          <w:rFonts w:ascii="Times New Roman" w:hAnsi="Times New Roman" w:cs="Times New Roman"/>
        </w:rPr>
        <w:t>，每个分支的概率</w:t>
      </w:r>
      <w:r>
        <w:rPr>
          <w:rFonts w:ascii="Times New Roman" w:hAnsi="Times New Roman" w:cs="Times New Roman"/>
        </w:rPr>
        <w:t>P</w:t>
      </w:r>
      <w:r>
        <w:rPr>
          <w:rFonts w:ascii="Times New Roman" w:hAnsi="Times New Roman" w:cs="Times New Roman"/>
          <w:vertAlign w:val="subscript"/>
        </w:rPr>
        <w:t>M</w:t>
      </w:r>
      <w:r>
        <w:rPr>
          <w:rFonts w:ascii="Times New Roman" w:hAnsi="Times New Roman" w:cs="Times New Roman"/>
        </w:rPr>
        <w:t>均为</w:t>
      </w:r>
      <w:r>
        <w:rPr>
          <w:rFonts w:ascii="Times New Roman" w:hAnsi="Times New Roman" w:cs="Times New Roman"/>
        </w:rPr>
        <w:t>1/8</w:t>
      </w:r>
      <w:r>
        <w:rPr>
          <w:rFonts w:ascii="Times New Roman" w:hAnsi="Times New Roman" w:cs="Times New Roman"/>
        </w:rPr>
        <w:t>。将</w:t>
      </w:r>
      <w:r w:rsidR="00DB2368">
        <w:rPr>
          <w:rFonts w:ascii="Times New Roman" w:hAnsi="Times New Roman" w:cs="Times New Roman" w:hint="eastAsia"/>
        </w:rPr>
        <w:t>4</w:t>
      </w:r>
      <w:r>
        <w:rPr>
          <w:rFonts w:ascii="Times New Roman" w:hAnsi="Times New Roman" w:cs="Times New Roman"/>
        </w:rPr>
        <w:t>个</w:t>
      </w:r>
      <w:r>
        <w:rPr>
          <w:rFonts w:ascii="Times New Roman" w:hAnsi="Times New Roman" w:cs="Times New Roman"/>
        </w:rPr>
        <w:t>16-</w:t>
      </w:r>
      <w:r>
        <w:rPr>
          <w:rFonts w:ascii="Times New Roman" w:hAnsi="Times New Roman" w:cs="Times New Roman" w:hint="eastAsia"/>
        </w:rPr>
        <w:t>APSK</w:t>
      </w:r>
      <w:r>
        <w:rPr>
          <w:rFonts w:ascii="Times New Roman" w:hAnsi="Times New Roman" w:cs="Times New Roman"/>
        </w:rPr>
        <w:t>的分支进行排列组合</w:t>
      </w:r>
      <w:r>
        <w:rPr>
          <w:rFonts w:ascii="Times New Roman" w:hAnsi="Times New Roman" w:cs="Times New Roman"/>
        </w:rPr>
        <w:t>,</w:t>
      </w:r>
      <w:r>
        <w:rPr>
          <w:rFonts w:ascii="Times New Roman" w:hAnsi="Times New Roman" w:cs="Times New Roman"/>
        </w:rPr>
        <w:t>即</w:t>
      </w:r>
      <w:r>
        <w:rPr>
          <w:rFonts w:ascii="Times New Roman" w:hAnsi="Times New Roman" w:cs="Times New Roman"/>
          <w:position w:val="-12"/>
        </w:rPr>
        <w:object w:dxaOrig="3500" w:dyaOrig="380" w14:anchorId="335681FE">
          <v:shape id="_x0000_i3256" type="#_x0000_t75" style="width:175.3pt;height:18.7pt" o:ole="">
            <v:imagedata r:id="rId25" o:title=""/>
          </v:shape>
          <o:OLEObject Type="Embed" ProgID="Equation.3" ShapeID="_x0000_i3256" DrawAspect="Content" ObjectID="_1790084932" r:id="rId26"/>
        </w:object>
      </w:r>
      <w:r>
        <w:rPr>
          <w:rFonts w:ascii="Times New Roman" w:hAnsi="Times New Roman" w:cs="Times New Roman"/>
        </w:rPr>
        <w:t>，其中</w:t>
      </w:r>
      <w:r>
        <w:rPr>
          <w:rFonts w:ascii="Times New Roman" w:hAnsi="Times New Roman" w:cs="Times New Roman"/>
        </w:rPr>
        <w:t>×</w:t>
      </w:r>
      <w:r>
        <w:rPr>
          <w:rFonts w:ascii="Times New Roman" w:hAnsi="Times New Roman" w:cs="Times New Roman" w:hint="eastAsia"/>
        </w:rPr>
        <w:t>表示包含多个节点的</w:t>
      </w:r>
      <w:r>
        <w:rPr>
          <w:rFonts w:ascii="Times New Roman" w:hAnsi="Times New Roman" w:cs="Times New Roman"/>
        </w:rPr>
        <w:t>同一</w:t>
      </w:r>
      <w:r>
        <w:rPr>
          <w:rFonts w:ascii="Times New Roman" w:hAnsi="Times New Roman" w:cs="Times New Roman" w:hint="eastAsia"/>
        </w:rPr>
        <w:t>分支</w:t>
      </w:r>
      <w:r>
        <w:rPr>
          <w:rFonts w:ascii="Times New Roman" w:hAnsi="Times New Roman" w:cs="Times New Roman"/>
        </w:rPr>
        <w:t>。</w:t>
      </w:r>
      <w:r>
        <w:rPr>
          <w:rFonts w:ascii="Times New Roman" w:hAnsi="Times New Roman" w:cs="Times New Roman" w:hint="eastAsia"/>
        </w:rPr>
        <w:t>排列组合过程如图</w:t>
      </w:r>
      <w:r>
        <w:rPr>
          <w:rFonts w:ascii="Times New Roman" w:hAnsi="Times New Roman" w:cs="Times New Roman" w:hint="eastAsia"/>
        </w:rPr>
        <w:t>2</w:t>
      </w:r>
      <w:r>
        <w:rPr>
          <w:rFonts w:ascii="Times New Roman" w:hAnsi="Times New Roman" w:cs="Times New Roman" w:hint="eastAsia"/>
        </w:rPr>
        <w:t>所示。</w:t>
      </w:r>
    </w:p>
    <w:p w14:paraId="1930C363" w14:textId="77777777" w:rsidR="000156EC" w:rsidRDefault="00893747">
      <w:pPr>
        <w:ind w:firstLine="210"/>
        <w:jc w:val="center"/>
        <w:rPr>
          <w:rFonts w:ascii="Times New Roman" w:hAnsi="Times New Roman" w:cs="Times New Roman"/>
        </w:rPr>
      </w:pPr>
      <w:r>
        <w:rPr>
          <w:rFonts w:ascii="Times New Roman" w:hAnsi="Times New Roman" w:cs="Times New Roman"/>
        </w:rPr>
        <w:object w:dxaOrig="4872" w:dyaOrig="3936" w14:anchorId="18C5BD3A">
          <v:shape id="_x0000_i3257" type="#_x0000_t75" style="width:243.6pt;height:196.85pt" o:ole="">
            <v:imagedata r:id="rId27" o:title=""/>
            <o:lock v:ext="edit" aspectratio="f"/>
          </v:shape>
          <o:OLEObject Type="Embed" ProgID="Visio.Drawing.15" ShapeID="_x0000_i3257" DrawAspect="Content" ObjectID="_1790084933" r:id="rId28"/>
        </w:object>
      </w:r>
    </w:p>
    <w:p w14:paraId="7EC4715F" w14:textId="77777777" w:rsidR="000156EC" w:rsidRDefault="00893747">
      <w:pPr>
        <w:ind w:firstLineChars="200" w:firstLine="301"/>
        <w:jc w:val="center"/>
        <w:rPr>
          <w:rFonts w:ascii="Times New Roman" w:hAnsi="Times New Roman" w:cs="Times New Roman"/>
          <w:b/>
          <w:bCs/>
        </w:rPr>
      </w:pPr>
      <w:r>
        <w:rPr>
          <w:rFonts w:ascii="Times New Roman" w:hAnsi="Times New Roman" w:cs="Times New Roman"/>
          <w:b/>
          <w:bCs/>
          <w:sz w:val="15"/>
          <w:szCs w:val="15"/>
        </w:rPr>
        <w:t>图</w:t>
      </w:r>
      <w:r>
        <w:rPr>
          <w:rFonts w:ascii="Times New Roman" w:hAnsi="Times New Roman" w:cs="Times New Roman"/>
          <w:b/>
          <w:bCs/>
          <w:sz w:val="15"/>
          <w:szCs w:val="15"/>
        </w:rPr>
        <w:t xml:space="preserve">2 </w:t>
      </w:r>
      <w:r>
        <w:rPr>
          <w:rFonts w:ascii="Times New Roman" w:hAnsi="Times New Roman" w:cs="Times New Roman" w:hint="eastAsia"/>
          <w:b/>
          <w:bCs/>
          <w:sz w:val="15"/>
          <w:szCs w:val="15"/>
        </w:rPr>
        <w:t>多</w:t>
      </w:r>
      <w:r>
        <w:rPr>
          <w:rFonts w:ascii="Times New Roman" w:hAnsi="Times New Roman" w:cs="Times New Roman"/>
          <w:b/>
          <w:bCs/>
          <w:sz w:val="15"/>
          <w:szCs w:val="15"/>
        </w:rPr>
        <w:t>维网格编码调制排列组合过程</w:t>
      </w:r>
    </w:p>
    <w:p w14:paraId="513E437F" w14:textId="5EBC0E1E" w:rsidR="000156EC" w:rsidRDefault="00893747" w:rsidP="00DB2368">
      <w:pPr>
        <w:adjustRightInd w:val="0"/>
        <w:snapToGrid w:val="0"/>
        <w:ind w:firstLineChars="200" w:firstLine="420"/>
        <w:rPr>
          <w:rFonts w:ascii="Times New Roman" w:hAnsi="Times New Roman" w:cs="Times New Roman"/>
        </w:rPr>
      </w:pPr>
      <w:r>
        <w:rPr>
          <w:rFonts w:ascii="Times New Roman" w:hAnsi="Times New Roman" w:cs="Times New Roman"/>
        </w:rPr>
        <w:t>由排列组合可以得到</w:t>
      </w:r>
      <w:r>
        <w:rPr>
          <w:rFonts w:ascii="Times New Roman" w:hAnsi="Times New Roman" w:cs="Times New Roman"/>
        </w:rPr>
        <w:t>8</w:t>
      </w:r>
      <w:r>
        <w:rPr>
          <w:rFonts w:ascii="Times New Roman" w:hAnsi="Times New Roman" w:cs="Times New Roman"/>
          <w:vertAlign w:val="superscript"/>
        </w:rPr>
        <w:t>4</w:t>
      </w:r>
      <w:r>
        <w:rPr>
          <w:rFonts w:ascii="Times New Roman" w:hAnsi="Times New Roman" w:cs="Times New Roman"/>
        </w:rPr>
        <w:t>条分支，将分支分为</w:t>
      </w:r>
      <w:r>
        <w:rPr>
          <w:rFonts w:ascii="Times New Roman" w:hAnsi="Times New Roman" w:cs="Times New Roman"/>
        </w:rPr>
        <w:t>5</w:t>
      </w:r>
      <w:r>
        <w:rPr>
          <w:rFonts w:ascii="Times New Roman" w:hAnsi="Times New Roman" w:cs="Times New Roman"/>
        </w:rPr>
        <w:t>类</w:t>
      </w:r>
      <w:r w:rsidR="00DB2368">
        <w:rPr>
          <w:rFonts w:ascii="Times New Roman" w:hAnsi="Times New Roman" w:cs="Times New Roman" w:hint="eastAsia"/>
        </w:rPr>
        <w:t>。</w:t>
      </w:r>
      <w:r>
        <w:rPr>
          <w:rFonts w:ascii="Times New Roman" w:hAnsi="Times New Roman" w:cs="Times New Roman"/>
        </w:rPr>
        <w:t>第一类由</w:t>
      </w:r>
      <w:r>
        <w:rPr>
          <w:rFonts w:ascii="Times New Roman" w:hAnsi="Times New Roman" w:cs="Times New Roman"/>
        </w:rPr>
        <w:t>4</w:t>
      </w:r>
      <w:r>
        <w:rPr>
          <w:rFonts w:ascii="Times New Roman" w:hAnsi="Times New Roman" w:cs="Times New Roman"/>
        </w:rPr>
        <w:t>个</w:t>
      </w:r>
      <w:r>
        <w:rPr>
          <w:rFonts w:ascii="Times New Roman" w:hAnsi="Times New Roman" w:cs="Times New Roman"/>
        </w:rPr>
        <w:t>A</w:t>
      </w:r>
      <w:r>
        <w:rPr>
          <w:rFonts w:ascii="Times New Roman" w:hAnsi="Times New Roman" w:cs="Times New Roman"/>
        </w:rPr>
        <w:t>分支组成，例如</w:t>
      </w:r>
      <w:r>
        <w:rPr>
          <w:rFonts w:ascii="Times New Roman" w:hAnsi="Times New Roman" w:cs="Times New Roman"/>
          <w:position w:val="-12"/>
        </w:rPr>
        <w:object w:dxaOrig="1338" w:dyaOrig="358" w14:anchorId="74F90646">
          <v:shape id="_x0000_i3258" type="#_x0000_t75" style="width:66.85pt;height:18.25pt" o:ole="">
            <v:imagedata r:id="rId29" o:title=""/>
          </v:shape>
          <o:OLEObject Type="Embed" ProgID="Equation.3" ShapeID="_x0000_i3258" DrawAspect="Content" ObjectID="_1790084934" r:id="rId30"/>
        </w:object>
      </w:r>
      <w:r>
        <w:rPr>
          <w:rFonts w:ascii="Times New Roman" w:hAnsi="Times New Roman" w:cs="Times New Roman"/>
        </w:rPr>
        <w:t>，该类分支数量为</w:t>
      </w:r>
      <w:r>
        <w:rPr>
          <w:rFonts w:ascii="Times New Roman" w:hAnsi="Times New Roman" w:cs="Times New Roman"/>
        </w:rPr>
        <w:t>4</w:t>
      </w:r>
      <w:r>
        <w:rPr>
          <w:rFonts w:ascii="Times New Roman" w:hAnsi="Times New Roman" w:cs="Times New Roman"/>
          <w:vertAlign w:val="superscript"/>
        </w:rPr>
        <w:t>4</w:t>
      </w:r>
      <w:r w:rsidR="00DB2368">
        <w:rPr>
          <w:rFonts w:ascii="Times New Roman" w:hAnsi="Times New Roman" w:cs="Times New Roman"/>
        </w:rPr>
        <w:t>，</w:t>
      </w:r>
      <w:r>
        <w:rPr>
          <w:rFonts w:ascii="Times New Roman" w:hAnsi="Times New Roman" w:cs="Times New Roman"/>
        </w:rPr>
        <w:t>分支概率</w:t>
      </w:r>
      <w:r>
        <w:rPr>
          <w:rFonts w:ascii="Times New Roman" w:hAnsi="Times New Roman" w:cs="Times New Roman"/>
          <w:position w:val="-10"/>
        </w:rPr>
        <w:object w:dxaOrig="920" w:dyaOrig="340" w14:anchorId="1072B214">
          <v:shape id="_x0000_i3259" type="#_x0000_t75" style="width:45.8pt;height:16.85pt" o:ole="">
            <v:imagedata r:id="rId31" o:title=""/>
          </v:shape>
          <o:OLEObject Type="Embed" ProgID="Equation.3" ShapeID="_x0000_i3259" DrawAspect="Content" ObjectID="_1790084935" r:id="rId32"/>
        </w:object>
      </w:r>
      <w:r w:rsidR="00DB2368">
        <w:rPr>
          <w:rFonts w:ascii="Times New Roman" w:hAnsi="Times New Roman" w:cs="Times New Roman" w:hint="eastAsia"/>
        </w:rPr>
        <w:t>；</w:t>
      </w:r>
      <w:r>
        <w:rPr>
          <w:rFonts w:ascii="Times New Roman" w:hAnsi="Times New Roman" w:cs="Times New Roman"/>
        </w:rPr>
        <w:t>第二类分支由</w:t>
      </w:r>
      <w:r>
        <w:rPr>
          <w:rFonts w:ascii="Times New Roman" w:hAnsi="Times New Roman" w:cs="Times New Roman"/>
        </w:rPr>
        <w:t>3</w:t>
      </w:r>
      <w:r>
        <w:rPr>
          <w:rFonts w:ascii="Times New Roman" w:hAnsi="Times New Roman" w:cs="Times New Roman"/>
        </w:rPr>
        <w:t>个</w:t>
      </w:r>
      <w:r>
        <w:rPr>
          <w:rFonts w:ascii="Times New Roman" w:hAnsi="Times New Roman" w:cs="Times New Roman"/>
        </w:rPr>
        <w:t>A</w:t>
      </w:r>
      <w:r>
        <w:rPr>
          <w:rFonts w:ascii="Times New Roman" w:hAnsi="Times New Roman" w:cs="Times New Roman"/>
        </w:rPr>
        <w:t>分支与</w:t>
      </w:r>
      <w:r>
        <w:rPr>
          <w:rFonts w:ascii="Times New Roman" w:hAnsi="Times New Roman" w:cs="Times New Roman"/>
        </w:rPr>
        <w:t>1</w:t>
      </w:r>
      <w:r>
        <w:rPr>
          <w:rFonts w:ascii="Times New Roman" w:hAnsi="Times New Roman" w:cs="Times New Roman"/>
        </w:rPr>
        <w:t>个</w:t>
      </w:r>
      <w:r>
        <w:rPr>
          <w:rFonts w:ascii="Times New Roman" w:hAnsi="Times New Roman" w:cs="Times New Roman"/>
        </w:rPr>
        <w:t>B</w:t>
      </w:r>
      <w:r>
        <w:rPr>
          <w:rFonts w:ascii="Times New Roman" w:hAnsi="Times New Roman" w:cs="Times New Roman"/>
        </w:rPr>
        <w:t>分支组成，例如</w:t>
      </w:r>
      <w:r>
        <w:rPr>
          <w:rFonts w:ascii="Times New Roman" w:hAnsi="Times New Roman" w:cs="Times New Roman"/>
          <w:position w:val="-12"/>
        </w:rPr>
        <w:object w:dxaOrig="1320" w:dyaOrig="358" w14:anchorId="1B266C7B">
          <v:shape id="_x0000_i3260" type="#_x0000_t75" style="width:65.9pt;height:18.25pt" o:ole="">
            <v:imagedata r:id="rId33" o:title=""/>
          </v:shape>
          <o:OLEObject Type="Embed" ProgID="Equation.3" ShapeID="_x0000_i3260" DrawAspect="Content" ObjectID="_1790084936" r:id="rId34"/>
        </w:object>
      </w:r>
      <w:r>
        <w:rPr>
          <w:rFonts w:ascii="Times New Roman" w:hAnsi="Times New Roman" w:cs="Times New Roman" w:hint="eastAsia"/>
          <w:position w:val="-12"/>
        </w:rPr>
        <w:t xml:space="preserve"> </w:t>
      </w:r>
      <w:r>
        <w:rPr>
          <w:rFonts w:ascii="Times New Roman" w:hAnsi="Times New Roman" w:cs="Times New Roman" w:hint="eastAsia"/>
        </w:rPr>
        <w:t>，该</w:t>
      </w:r>
      <w:r>
        <w:rPr>
          <w:rFonts w:ascii="Times New Roman" w:hAnsi="Times New Roman" w:cs="Times New Roman"/>
        </w:rPr>
        <w:t>类分支数量为</w:t>
      </w:r>
      <w:r>
        <w:rPr>
          <w:rFonts w:ascii="Times New Roman" w:hAnsi="Times New Roman" w:cs="Times New Roman"/>
        </w:rPr>
        <w:t>4</w:t>
      </w:r>
      <w:r>
        <w:rPr>
          <w:rFonts w:ascii="Times New Roman" w:hAnsi="Times New Roman" w:cs="Times New Roman"/>
          <w:vertAlign w:val="superscript"/>
        </w:rPr>
        <w:t>5</w:t>
      </w:r>
      <w:r>
        <w:rPr>
          <w:rFonts w:ascii="Times New Roman" w:hAnsi="Times New Roman" w:cs="Times New Roman"/>
        </w:rPr>
        <w:t>，分支概率</w:t>
      </w:r>
      <w:r>
        <w:rPr>
          <w:rFonts w:ascii="Times New Roman" w:hAnsi="Times New Roman" w:cs="Times New Roman"/>
          <w:position w:val="-10"/>
        </w:rPr>
        <w:object w:dxaOrig="859" w:dyaOrig="340" w14:anchorId="2C1C5B8A">
          <v:shape id="_x0000_i3261" type="#_x0000_t75" style="width:43pt;height:16.85pt" o:ole="">
            <v:imagedata r:id="rId35" o:title=""/>
          </v:shape>
          <o:OLEObject Type="Embed" ProgID="Equation.3" ShapeID="_x0000_i3261" DrawAspect="Content" ObjectID="_1790084937" r:id="rId36"/>
        </w:object>
      </w:r>
      <w:r w:rsidR="00DB2368">
        <w:rPr>
          <w:rFonts w:ascii="Times New Roman" w:hAnsi="Times New Roman" w:cs="Times New Roman" w:hint="eastAsia"/>
        </w:rPr>
        <w:t>；</w:t>
      </w:r>
      <w:r>
        <w:rPr>
          <w:rFonts w:ascii="Times New Roman" w:hAnsi="Times New Roman" w:cs="Times New Roman"/>
        </w:rPr>
        <w:t>第三类分支由</w:t>
      </w:r>
      <w:r>
        <w:rPr>
          <w:rFonts w:ascii="Times New Roman" w:hAnsi="Times New Roman" w:cs="Times New Roman"/>
        </w:rPr>
        <w:t>2</w:t>
      </w:r>
      <w:r>
        <w:rPr>
          <w:rFonts w:ascii="Times New Roman" w:hAnsi="Times New Roman" w:cs="Times New Roman"/>
        </w:rPr>
        <w:t>个</w:t>
      </w:r>
      <w:r>
        <w:rPr>
          <w:rFonts w:ascii="Times New Roman" w:hAnsi="Times New Roman" w:cs="Times New Roman"/>
        </w:rPr>
        <w:t>A</w:t>
      </w:r>
      <w:r w:rsidR="00DB2368">
        <w:rPr>
          <w:rFonts w:ascii="Times New Roman" w:hAnsi="Times New Roman" w:cs="Times New Roman"/>
        </w:rPr>
        <w:t>分支</w:t>
      </w:r>
      <w:r>
        <w:rPr>
          <w:rFonts w:ascii="Times New Roman" w:hAnsi="Times New Roman" w:cs="Times New Roman"/>
        </w:rPr>
        <w:t>与</w:t>
      </w:r>
      <w:r>
        <w:rPr>
          <w:rFonts w:ascii="Times New Roman" w:hAnsi="Times New Roman" w:cs="Times New Roman"/>
        </w:rPr>
        <w:t>2</w:t>
      </w:r>
      <w:r>
        <w:rPr>
          <w:rFonts w:ascii="Times New Roman" w:hAnsi="Times New Roman" w:cs="Times New Roman"/>
        </w:rPr>
        <w:t>个</w:t>
      </w:r>
      <w:r>
        <w:rPr>
          <w:rFonts w:ascii="Times New Roman" w:hAnsi="Times New Roman" w:cs="Times New Roman"/>
        </w:rPr>
        <w:t>B</w:t>
      </w:r>
      <w:r>
        <w:rPr>
          <w:rFonts w:ascii="Times New Roman" w:hAnsi="Times New Roman" w:cs="Times New Roman"/>
        </w:rPr>
        <w:t>分支组成，例如</w:t>
      </w:r>
      <w:r>
        <w:rPr>
          <w:rFonts w:ascii="Times New Roman" w:hAnsi="Times New Roman" w:cs="Times New Roman"/>
          <w:position w:val="-12"/>
        </w:rPr>
        <w:object w:dxaOrig="1338" w:dyaOrig="358" w14:anchorId="56F08117">
          <v:shape id="_x0000_i3262" type="#_x0000_t75" style="width:66.85pt;height:18.25pt" o:ole="">
            <v:imagedata r:id="rId37" o:title=""/>
          </v:shape>
          <o:OLEObject Type="Embed" ProgID="Equation.3" ShapeID="_x0000_i3262" DrawAspect="Content" ObjectID="_1790084938" r:id="rId38"/>
        </w:object>
      </w:r>
      <w:r>
        <w:rPr>
          <w:rFonts w:ascii="Times New Roman" w:hAnsi="Times New Roman" w:cs="Times New Roman"/>
        </w:rPr>
        <w:t>，该类分支数量为</w:t>
      </w:r>
      <w:r>
        <w:rPr>
          <w:rFonts w:ascii="Times New Roman" w:hAnsi="Times New Roman" w:cs="Times New Roman"/>
        </w:rPr>
        <w:t>6×4</w:t>
      </w:r>
      <w:r>
        <w:rPr>
          <w:rFonts w:ascii="Times New Roman" w:hAnsi="Times New Roman" w:cs="Times New Roman"/>
          <w:vertAlign w:val="superscript"/>
        </w:rPr>
        <w:t>4</w:t>
      </w:r>
      <w:r w:rsidR="00DB2368">
        <w:rPr>
          <w:rFonts w:ascii="Times New Roman" w:hAnsi="Times New Roman" w:cs="Times New Roman"/>
        </w:rPr>
        <w:t>，</w:t>
      </w:r>
      <w:r>
        <w:rPr>
          <w:rFonts w:ascii="Times New Roman" w:hAnsi="Times New Roman" w:cs="Times New Roman"/>
        </w:rPr>
        <w:t>分支概率</w:t>
      </w:r>
      <w:r>
        <w:rPr>
          <w:rFonts w:ascii="Times New Roman" w:hAnsi="Times New Roman" w:cs="Times New Roman"/>
          <w:position w:val="-12"/>
        </w:rPr>
        <w:object w:dxaOrig="859" w:dyaOrig="360" w14:anchorId="639545E4">
          <v:shape id="_x0000_i3263" type="#_x0000_t75" style="width:43pt;height:18.25pt" o:ole="">
            <v:imagedata r:id="rId39" o:title=""/>
          </v:shape>
          <o:OLEObject Type="Embed" ProgID="Equation.3" ShapeID="_x0000_i3263" DrawAspect="Content" ObjectID="_1790084939" r:id="rId40"/>
        </w:object>
      </w:r>
      <w:r w:rsidR="00A13FAE">
        <w:rPr>
          <w:rFonts w:ascii="Times New Roman" w:hAnsi="Times New Roman" w:cs="Times New Roman" w:hint="eastAsia"/>
        </w:rPr>
        <w:t>；</w:t>
      </w:r>
      <w:r>
        <w:rPr>
          <w:rFonts w:ascii="Times New Roman" w:hAnsi="Times New Roman" w:cs="Times New Roman"/>
        </w:rPr>
        <w:t>第四</w:t>
      </w:r>
      <w:r w:rsidR="00A13FAE">
        <w:rPr>
          <w:rFonts w:ascii="Times New Roman" w:hAnsi="Times New Roman" w:cs="Times New Roman" w:hint="eastAsia"/>
        </w:rPr>
        <w:t>、</w:t>
      </w:r>
      <w:r>
        <w:rPr>
          <w:rFonts w:ascii="Times New Roman" w:hAnsi="Times New Roman" w:cs="Times New Roman"/>
        </w:rPr>
        <w:t>第五类分支以此类推，则第四类分支概率</w:t>
      </w:r>
      <w:r>
        <w:rPr>
          <w:rFonts w:ascii="Times New Roman" w:hAnsi="Times New Roman" w:cs="Times New Roman"/>
          <w:position w:val="-10"/>
        </w:rPr>
        <w:object w:dxaOrig="859" w:dyaOrig="340" w14:anchorId="70A7234D">
          <v:shape id="_x0000_i3264" type="#_x0000_t75" style="width:43pt;height:16.85pt" o:ole="">
            <v:imagedata r:id="rId41" o:title=""/>
          </v:shape>
          <o:OLEObject Type="Embed" ProgID="Equation.3" ShapeID="_x0000_i3264" DrawAspect="Content" ObjectID="_1790084940" r:id="rId42"/>
        </w:object>
      </w:r>
      <w:r>
        <w:rPr>
          <w:rFonts w:ascii="Times New Roman" w:hAnsi="Times New Roman" w:cs="Times New Roman"/>
        </w:rPr>
        <w:t>，第五类分支概率</w:t>
      </w:r>
      <w:r>
        <w:rPr>
          <w:rFonts w:ascii="Times New Roman" w:hAnsi="Times New Roman" w:cs="Times New Roman"/>
          <w:position w:val="-12"/>
        </w:rPr>
        <w:object w:dxaOrig="940" w:dyaOrig="360" w14:anchorId="57023B41">
          <v:shape id="_x0000_i3265" type="#_x0000_t75" style="width:46.75pt;height:18.25pt" o:ole="">
            <v:imagedata r:id="rId43" o:title=""/>
          </v:shape>
          <o:OLEObject Type="Embed" ProgID="Equation.3" ShapeID="_x0000_i3265" DrawAspect="Content" ObjectID="_1790084941" r:id="rId44"/>
        </w:object>
      </w:r>
      <w:r>
        <w:rPr>
          <w:rFonts w:ascii="Times New Roman" w:hAnsi="Times New Roman" w:cs="Times New Roman"/>
        </w:rPr>
        <w:t>。</w:t>
      </w:r>
      <w:r w:rsidR="00A45243">
        <w:rPr>
          <w:rFonts w:ascii="Times New Roman" w:hAnsi="Times New Roman" w:cs="Times New Roman" w:hint="eastAsia"/>
        </w:rPr>
        <w:t>本</w:t>
      </w:r>
      <w:r w:rsidR="00A45243">
        <w:rPr>
          <w:rFonts w:ascii="Times New Roman" w:hAnsi="Times New Roman" w:cs="Times New Roman"/>
        </w:rPr>
        <w:t>文</w:t>
      </w:r>
      <w:r>
        <w:rPr>
          <w:rFonts w:ascii="Times New Roman" w:hAnsi="Times New Roman" w:cs="Times New Roman"/>
        </w:rPr>
        <w:t>提出一种整形方案，</w:t>
      </w:r>
      <w:r w:rsidR="00A45243">
        <w:rPr>
          <w:rFonts w:ascii="PingFang SC" w:hAnsi="PingFang SC"/>
          <w:color w:val="2C2C36"/>
          <w:shd w:val="clear" w:color="auto" w:fill="FFFFFF"/>
        </w:rPr>
        <w:t>将通过排列组合得到的分支中，前三类分支进行</w:t>
      </w:r>
      <w:r w:rsidR="005721B9">
        <w:rPr>
          <w:rFonts w:ascii="PingFang SC" w:hAnsi="PingFang SC" w:hint="eastAsia"/>
          <w:color w:val="2C2C36"/>
          <w:shd w:val="clear" w:color="auto" w:fill="FFFFFF"/>
        </w:rPr>
        <w:t>P</w:t>
      </w:r>
      <w:r w:rsidR="005721B9">
        <w:rPr>
          <w:rFonts w:ascii="PingFang SC" w:hAnsi="PingFang SC"/>
          <w:color w:val="2C2C36"/>
          <w:shd w:val="clear" w:color="auto" w:fill="FFFFFF"/>
        </w:rPr>
        <w:t>S</w:t>
      </w:r>
      <w:r w:rsidR="00A45243">
        <w:rPr>
          <w:rFonts w:ascii="PingFang SC" w:hAnsi="PingFang SC"/>
          <w:color w:val="2C2C36"/>
          <w:shd w:val="clear" w:color="auto" w:fill="FFFFFF"/>
        </w:rPr>
        <w:t>，并将它们归类为</w:t>
      </w:r>
      <w:r w:rsidR="005721B9">
        <w:rPr>
          <w:rFonts w:ascii="PingFang SC" w:hAnsi="PingFang SC" w:hint="eastAsia"/>
          <w:color w:val="2C2C36"/>
          <w:shd w:val="clear" w:color="auto" w:fill="FFFFFF"/>
        </w:rPr>
        <w:t>P</w:t>
      </w:r>
      <w:r w:rsidR="005721B9">
        <w:rPr>
          <w:rFonts w:ascii="PingFang SC" w:hAnsi="PingFang SC"/>
          <w:color w:val="2C2C36"/>
          <w:shd w:val="clear" w:color="auto" w:fill="FFFFFF"/>
        </w:rPr>
        <w:t>S</w:t>
      </w:r>
      <w:r w:rsidR="00A45243">
        <w:rPr>
          <w:rFonts w:ascii="PingFang SC" w:hAnsi="PingFang SC"/>
          <w:color w:val="2C2C36"/>
          <w:shd w:val="clear" w:color="auto" w:fill="FFFFFF"/>
        </w:rPr>
        <w:t>类；而后两类分支则不进行</w:t>
      </w:r>
      <w:r w:rsidR="00EB111C">
        <w:rPr>
          <w:rFonts w:ascii="PingFang SC" w:hAnsi="PingFang SC" w:hint="eastAsia"/>
          <w:color w:val="2C2C36"/>
          <w:shd w:val="clear" w:color="auto" w:fill="FFFFFF"/>
        </w:rPr>
        <w:t>P</w:t>
      </w:r>
      <w:r w:rsidR="00EB111C">
        <w:rPr>
          <w:rFonts w:ascii="PingFang SC" w:hAnsi="PingFang SC"/>
          <w:color w:val="2C2C36"/>
          <w:shd w:val="clear" w:color="auto" w:fill="FFFFFF"/>
        </w:rPr>
        <w:t>S</w:t>
      </w:r>
      <w:r w:rsidR="00E724BA">
        <w:rPr>
          <w:rFonts w:ascii="PingFang SC" w:hAnsi="PingFang SC"/>
          <w:color w:val="2C2C36"/>
          <w:shd w:val="clear" w:color="auto" w:fill="FFFFFF"/>
        </w:rPr>
        <w:t>，</w:t>
      </w:r>
      <w:r w:rsidR="00E724BA">
        <w:rPr>
          <w:rFonts w:ascii="PingFang SC" w:hAnsi="PingFang SC" w:hint="eastAsia"/>
          <w:color w:val="2C2C36"/>
          <w:shd w:val="clear" w:color="auto" w:fill="FFFFFF"/>
        </w:rPr>
        <w:t>则</w:t>
      </w:r>
      <w:r w:rsidR="00A45243">
        <w:rPr>
          <w:rFonts w:ascii="PingFang SC" w:hAnsi="PingFang SC"/>
          <w:color w:val="2C2C36"/>
          <w:shd w:val="clear" w:color="auto" w:fill="FFFFFF"/>
        </w:rPr>
        <w:t>将它们归类为无概率整形（</w:t>
      </w:r>
      <w:r w:rsidR="00A45243">
        <w:rPr>
          <w:rFonts w:ascii="PingFang SC" w:hAnsi="PingFang SC"/>
          <w:color w:val="2C2C36"/>
          <w:shd w:val="clear" w:color="auto" w:fill="FFFFFF"/>
        </w:rPr>
        <w:t>NPS</w:t>
      </w:r>
      <w:r w:rsidR="00A45243">
        <w:rPr>
          <w:rFonts w:ascii="PingFang SC" w:hAnsi="PingFang SC"/>
          <w:color w:val="2C2C36"/>
          <w:shd w:val="clear" w:color="auto" w:fill="FFFFFF"/>
        </w:rPr>
        <w:t>）</w:t>
      </w:r>
      <w:r w:rsidR="005721B9">
        <w:rPr>
          <w:rFonts w:ascii="PingFang SC" w:hAnsi="PingFang SC"/>
          <w:color w:val="2C2C36"/>
          <w:shd w:val="clear" w:color="auto" w:fill="FFFFFF"/>
        </w:rPr>
        <w:t>类</w:t>
      </w:r>
      <w:r w:rsidR="00A45243">
        <w:rPr>
          <w:rFonts w:ascii="PingFang SC" w:hAnsi="PingFang SC"/>
          <w:color w:val="2C2C36"/>
          <w:shd w:val="clear" w:color="auto" w:fill="FFFFFF"/>
        </w:rPr>
        <w:t>。</w:t>
      </w:r>
      <w:r>
        <w:rPr>
          <w:rFonts w:ascii="Times New Roman" w:hAnsi="Times New Roman" w:cs="Times New Roman" w:hint="eastAsia"/>
        </w:rPr>
        <w:t>设</w:t>
      </w:r>
      <w:r>
        <w:rPr>
          <w:rFonts w:ascii="Times New Roman" w:hAnsi="Times New Roman" w:cs="Times New Roman" w:hint="eastAsia"/>
        </w:rPr>
        <w:t>PS</w:t>
      </w:r>
      <w:r>
        <w:rPr>
          <w:rFonts w:ascii="Times New Roman" w:hAnsi="Times New Roman" w:cs="Times New Roman" w:hint="eastAsia"/>
        </w:rPr>
        <w:t>类占总分支数的比值为</w:t>
      </w:r>
      <w:r>
        <w:rPr>
          <w:rFonts w:ascii="Times New Roman" w:hAnsi="Times New Roman" w:cs="Times New Roman" w:hint="eastAsia"/>
          <w:position w:val="-10"/>
        </w:rPr>
        <w:object w:dxaOrig="360" w:dyaOrig="340" w14:anchorId="0BA8173D">
          <v:shape id="_x0000_i3266" type="#_x0000_t75" style="width:18.25pt;height:16.85pt" o:ole="">
            <v:imagedata r:id="rId45" o:title=""/>
          </v:shape>
          <o:OLEObject Type="Embed" ProgID="Equation.3" ShapeID="_x0000_i3266" DrawAspect="Content" ObjectID="_1790084942" r:id="rId46"/>
        </w:object>
      </w:r>
      <w:r>
        <w:rPr>
          <w:rFonts w:ascii="Times New Roman" w:hAnsi="Times New Roman" w:cs="Times New Roman" w:hint="eastAsia"/>
        </w:rPr>
        <w:t>，</w:t>
      </w:r>
      <w:r>
        <w:rPr>
          <w:rFonts w:ascii="Times New Roman" w:hAnsi="Times New Roman" w:cs="Times New Roman" w:hint="eastAsia"/>
        </w:rPr>
        <w:t>NPS</w:t>
      </w:r>
      <w:r>
        <w:rPr>
          <w:rFonts w:ascii="Times New Roman" w:hAnsi="Times New Roman" w:cs="Times New Roman" w:hint="eastAsia"/>
        </w:rPr>
        <w:t>类占总分支数的比值为</w:t>
      </w:r>
      <w:r>
        <w:rPr>
          <w:rFonts w:ascii="Times New Roman" w:hAnsi="Times New Roman" w:cs="Times New Roman" w:hint="eastAsia"/>
          <w:position w:val="-12"/>
        </w:rPr>
        <w:object w:dxaOrig="440" w:dyaOrig="360" w14:anchorId="4A9044D8">
          <v:shape id="_x0000_i3267" type="#_x0000_t75" style="width:21.95pt;height:18.25pt" o:ole="">
            <v:imagedata r:id="rId47" o:title=""/>
          </v:shape>
          <o:OLEObject Type="Embed" ProgID="Equation.3" ShapeID="_x0000_i3267" DrawAspect="Content" ObjectID="_1790084943" r:id="rId48"/>
        </w:object>
      </w:r>
      <w:r>
        <w:rPr>
          <w:rFonts w:ascii="Times New Roman" w:hAnsi="Times New Roman" w:cs="Times New Roman" w:hint="eastAsia"/>
        </w:rPr>
        <w:t>，则</w:t>
      </w:r>
      <w:r>
        <w:rPr>
          <w:rFonts w:ascii="Times New Roman" w:hAnsi="Times New Roman" w:cs="Times New Roman" w:hint="eastAsia"/>
          <w:position w:val="-28"/>
        </w:rPr>
        <w:object w:dxaOrig="1860" w:dyaOrig="680" w14:anchorId="1BADE977">
          <v:shape id="_x0000_i3268" type="#_x0000_t75" style="width:93.5pt;height:33.65pt" o:ole="">
            <v:imagedata r:id="rId49" o:title=""/>
          </v:shape>
          <o:OLEObject Type="Embed" ProgID="Equation.3" ShapeID="_x0000_i3268" DrawAspect="Content" ObjectID="_1790084944" r:id="rId50"/>
        </w:object>
      </w:r>
      <w:r>
        <w:rPr>
          <w:rFonts w:ascii="Times New Roman" w:hAnsi="Times New Roman" w:cs="Times New Roman" w:hint="eastAsia"/>
        </w:rPr>
        <w:t>，</w:t>
      </w:r>
      <w:r>
        <w:rPr>
          <w:rFonts w:ascii="Times New Roman" w:hAnsi="Times New Roman" w:cs="Times New Roman" w:hint="eastAsia"/>
          <w:position w:val="-28"/>
        </w:rPr>
        <w:object w:dxaOrig="1860" w:dyaOrig="680" w14:anchorId="79E22948">
          <v:shape id="_x0000_i3269" type="#_x0000_t75" style="width:93.5pt;height:33.65pt" o:ole="">
            <v:imagedata r:id="rId51" o:title=""/>
          </v:shape>
          <o:OLEObject Type="Embed" ProgID="Equation.3" ShapeID="_x0000_i3269" DrawAspect="Content" ObjectID="_1790084945" r:id="rId52"/>
        </w:object>
      </w:r>
      <w:r>
        <w:rPr>
          <w:rFonts w:ascii="Times New Roman" w:hAnsi="Times New Roman" w:cs="Times New Roman"/>
        </w:rPr>
        <w:t>，</w:t>
      </w:r>
      <w:r>
        <w:rPr>
          <w:rFonts w:ascii="Times New Roman" w:hAnsi="Times New Roman" w:cs="Times New Roman"/>
        </w:rPr>
        <w:t>PS</w:t>
      </w:r>
      <w:r>
        <w:rPr>
          <w:rFonts w:ascii="Times New Roman" w:hAnsi="Times New Roman" w:cs="Times New Roman"/>
        </w:rPr>
        <w:t>类与</w:t>
      </w:r>
      <w:r>
        <w:rPr>
          <w:rFonts w:ascii="Times New Roman" w:hAnsi="Times New Roman" w:cs="Times New Roman"/>
        </w:rPr>
        <w:t>NPS</w:t>
      </w:r>
      <w:r>
        <w:rPr>
          <w:rFonts w:ascii="Times New Roman" w:hAnsi="Times New Roman" w:cs="Times New Roman"/>
        </w:rPr>
        <w:t>类分支的比例为</w:t>
      </w:r>
      <w:r>
        <w:rPr>
          <w:rFonts w:ascii="Times New Roman" w:hAnsi="Times New Roman" w:cs="Times New Roman"/>
        </w:rPr>
        <w:t>11</w:t>
      </w:r>
      <w:r>
        <w:rPr>
          <w:rFonts w:ascii="Times New Roman" w:hAnsi="Times New Roman" w:cs="Times New Roman"/>
        </w:rPr>
        <w:t>：</w:t>
      </w:r>
      <w:r>
        <w:rPr>
          <w:rFonts w:ascii="Times New Roman" w:hAnsi="Times New Roman" w:cs="Times New Roman"/>
        </w:rPr>
        <w:t>5</w:t>
      </w:r>
      <w:r>
        <w:rPr>
          <w:rFonts w:ascii="Times New Roman" w:hAnsi="Times New Roman" w:cs="Times New Roman"/>
        </w:rPr>
        <w:t>。设</w:t>
      </w:r>
      <w:r>
        <w:rPr>
          <w:rFonts w:ascii="Times New Roman" w:hAnsi="Times New Roman" w:cs="Times New Roman" w:hint="eastAsia"/>
        </w:rPr>
        <w:t>子载波</w:t>
      </w:r>
      <w:r>
        <w:rPr>
          <w:rFonts w:ascii="Times New Roman" w:hAnsi="Times New Roman" w:cs="Times New Roman" w:hint="eastAsia"/>
        </w:rPr>
        <w:t>1</w:t>
      </w:r>
      <w:r>
        <w:rPr>
          <w:rFonts w:ascii="Times New Roman" w:hAnsi="Times New Roman" w:cs="Times New Roman" w:hint="eastAsia"/>
        </w:rPr>
        <w:t>中子集</w:t>
      </w:r>
      <w:r>
        <w:rPr>
          <w:rFonts w:ascii="Times New Roman" w:hAnsi="Times New Roman" w:cs="Times New Roman" w:hint="eastAsia"/>
        </w:rPr>
        <w:t>G</w:t>
      </w:r>
      <w:r>
        <w:rPr>
          <w:rFonts w:ascii="Times New Roman" w:hAnsi="Times New Roman" w:cs="Times New Roman"/>
          <w:vertAlign w:val="subscript"/>
        </w:rPr>
        <w:t>0</w:t>
      </w:r>
      <w:r>
        <w:rPr>
          <w:rFonts w:ascii="Times New Roman" w:hAnsi="Times New Roman" w:cs="Times New Roman" w:hint="eastAsia"/>
        </w:rPr>
        <w:t>（</w:t>
      </w:r>
      <w:r>
        <w:rPr>
          <w:rFonts w:ascii="Times New Roman" w:hAnsi="Times New Roman" w:cs="Times New Roman" w:hint="eastAsia"/>
        </w:rPr>
        <w:t>W</w:t>
      </w:r>
      <w:r>
        <w:rPr>
          <w:rFonts w:ascii="Times New Roman" w:hAnsi="Times New Roman" w:cs="Times New Roman" w:hint="eastAsia"/>
          <w:vertAlign w:val="subscript"/>
        </w:rPr>
        <w:t>0</w:t>
      </w:r>
      <w:r>
        <w:rPr>
          <w:rFonts w:ascii="Times New Roman" w:hAnsi="Times New Roman" w:cs="Times New Roman" w:hint="eastAsia"/>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hint="eastAsia"/>
        </w:rPr>
        <w:t>）</w:t>
      </w:r>
      <w:r>
        <w:rPr>
          <w:rFonts w:ascii="Times New Roman" w:hAnsi="Times New Roman" w:cs="Times New Roman"/>
        </w:rPr>
        <w:t>对应</w:t>
      </w:r>
      <w:r>
        <w:rPr>
          <w:rFonts w:ascii="Times New Roman" w:hAnsi="Times New Roman" w:cs="Times New Roman"/>
          <w:position w:val="-10"/>
        </w:rPr>
        <w:object w:dxaOrig="400" w:dyaOrig="360" w14:anchorId="7456B20E">
          <v:shape id="_x0000_i3270" type="#_x0000_t75" style="width:20.1pt;height:18.25pt" o:ole="">
            <v:imagedata r:id="rId53" o:title=""/>
          </v:shape>
          <o:OLEObject Type="Embed" ProgID="Equation.3" ShapeID="_x0000_i3270" DrawAspect="Content" ObjectID="_1790084946" r:id="rId54"/>
        </w:object>
      </w:r>
      <w:r>
        <w:rPr>
          <w:rFonts w:ascii="Times New Roman" w:hAnsi="Times New Roman" w:cs="Times New Roman"/>
          <w:position w:val="-10"/>
        </w:rPr>
        <w:t>，</w:t>
      </w:r>
      <w:r>
        <w:rPr>
          <w:rFonts w:ascii="Times New Roman" w:hAnsi="Times New Roman" w:cs="Times New Roman"/>
        </w:rPr>
        <w:t>以分支</w:t>
      </w:r>
      <w:r>
        <w:rPr>
          <w:rFonts w:ascii="Times New Roman" w:hAnsi="Times New Roman" w:cs="Times New Roman"/>
          <w:position w:val="-12"/>
        </w:rPr>
        <w:object w:dxaOrig="1338" w:dyaOrig="358" w14:anchorId="3CF9A983">
          <v:shape id="_x0000_i3271" type="#_x0000_t75" style="width:66.85pt;height:18.25pt" o:ole="">
            <v:imagedata r:id="rId55" o:title=""/>
          </v:shape>
          <o:OLEObject Type="Embed" ProgID="Equation.3" ShapeID="_x0000_i3271" DrawAspect="Content" ObjectID="_1790084947" r:id="rId56"/>
        </w:object>
      </w:r>
      <w:r>
        <w:rPr>
          <w:rFonts w:ascii="Times New Roman" w:hAnsi="Times New Roman" w:cs="Times New Roman"/>
        </w:rPr>
        <w:t>为例对</w:t>
      </w:r>
      <w:r>
        <w:rPr>
          <w:rFonts w:ascii="Times New Roman" w:hAnsi="Times New Roman" w:cs="Times New Roman"/>
        </w:rPr>
        <w:t>8D</w:t>
      </w:r>
      <w:r>
        <w:rPr>
          <w:rFonts w:ascii="Times New Roman" w:hAnsi="Times New Roman" w:cs="Times New Roman"/>
        </w:rPr>
        <w:t>星座点进行</w:t>
      </w:r>
      <w:r>
        <w:rPr>
          <w:rFonts w:ascii="Times New Roman" w:hAnsi="Times New Roman" w:cs="Times New Roman"/>
        </w:rPr>
        <w:t>PS</w:t>
      </w:r>
      <w:r>
        <w:rPr>
          <w:rFonts w:ascii="Times New Roman" w:hAnsi="Times New Roman" w:cs="Times New Roman"/>
        </w:rPr>
        <w:t>编码（如表</w:t>
      </w:r>
      <w:r>
        <w:rPr>
          <w:rFonts w:ascii="Times New Roman" w:hAnsi="Times New Roman" w:cs="Times New Roman" w:hint="eastAsia"/>
        </w:rPr>
        <w:t>2</w:t>
      </w:r>
      <w:r>
        <w:rPr>
          <w:rFonts w:ascii="Times New Roman" w:hAnsi="Times New Roman" w:cs="Times New Roman"/>
        </w:rPr>
        <w:t>所示），增加内圈低功率星座点出现的概率，减小外圈高功率星座点出现的概率（如表</w:t>
      </w:r>
      <w:r>
        <w:rPr>
          <w:rFonts w:ascii="Times New Roman" w:hAnsi="Times New Roman" w:cs="Times New Roman" w:hint="eastAsia"/>
        </w:rPr>
        <w:t>3</w:t>
      </w:r>
      <w:r>
        <w:rPr>
          <w:rFonts w:ascii="Times New Roman" w:hAnsi="Times New Roman" w:cs="Times New Roman"/>
        </w:rPr>
        <w:t>所示），从而减少了因外圈高功率导致的非线性效应，提高了系统性能。</w:t>
      </w:r>
    </w:p>
    <w:p w14:paraId="5CB02DE3" w14:textId="7E998613" w:rsidR="000156EC" w:rsidRDefault="00EB111C" w:rsidP="00DB2368">
      <w:pPr>
        <w:adjustRightInd w:val="0"/>
        <w:snapToGrid w:val="0"/>
        <w:ind w:firstLineChars="200" w:firstLine="420"/>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S</w:t>
      </w:r>
      <w:r w:rsidR="00893747">
        <w:rPr>
          <w:rFonts w:ascii="Times New Roman" w:hAnsi="Times New Roman" w:cs="Times New Roman"/>
        </w:rPr>
        <w:t>后信号的信息熵</w:t>
      </w:r>
      <w:r w:rsidR="00893747">
        <w:rPr>
          <w:rFonts w:ascii="Times New Roman" w:hAnsi="Times New Roman" w:cs="Times New Roman"/>
        </w:rPr>
        <w:t>H</w:t>
      </w:r>
      <w:r w:rsidR="0031292F">
        <w:rPr>
          <w:rFonts w:ascii="Times New Roman" w:hAnsi="Times New Roman" w:cs="Times New Roman"/>
        </w:rPr>
        <w:t>计算公式为</w:t>
      </w:r>
    </w:p>
    <w:p w14:paraId="6DDD33A1" w14:textId="77777777" w:rsidR="000156EC" w:rsidRDefault="00893747" w:rsidP="00DB2368">
      <w:pPr>
        <w:pStyle w:val="a3"/>
        <w:adjustRightInd w:val="0"/>
        <w:ind w:firstLineChars="200" w:firstLine="400"/>
        <w:rPr>
          <w:rFonts w:ascii="Times New Roman" w:eastAsiaTheme="minorEastAsia" w:hAnsi="Times New Roman" w:cs="Times New Roman"/>
          <w:position w:val="-28"/>
        </w:rPr>
      </w:pPr>
      <w:r>
        <w:rPr>
          <w:rFonts w:ascii="Times New Roman" w:eastAsiaTheme="minorEastAsia" w:hAnsi="Times New Roman" w:cs="Times New Roman"/>
          <w:position w:val="-34"/>
        </w:rPr>
        <w:object w:dxaOrig="1680" w:dyaOrig="720" w14:anchorId="50E8EC1E">
          <v:shape id="_x0000_i3272" type="#_x0000_t75" style="width:83.7pt;height:36.45pt" o:ole="">
            <v:imagedata r:id="rId57" o:title=""/>
          </v:shape>
          <o:OLEObject Type="Embed" ProgID="Equation.3" ShapeID="_x0000_i3272" DrawAspect="Content" ObjectID="_1790084948" r:id="rId58"/>
        </w:object>
      </w:r>
      <w:r>
        <w:rPr>
          <w:rFonts w:ascii="Times New Roman" w:eastAsiaTheme="minorEastAsia" w:hAnsi="Times New Roman" w:cs="Times New Roman"/>
          <w:position w:val="-28"/>
        </w:rPr>
        <w:t xml:space="preserve">                                                        </w:t>
      </w:r>
      <w:r>
        <w:rPr>
          <w:rFonts w:ascii="Times New Roman" w:eastAsiaTheme="minorEastAsia" w:hAnsi="Times New Roman" w:cs="Times New Roman"/>
          <w:position w:val="-28"/>
        </w:rPr>
        <w:t>（</w:t>
      </w:r>
      <w:r>
        <w:rPr>
          <w:rFonts w:ascii="Times New Roman" w:eastAsiaTheme="minorEastAsia" w:hAnsi="Times New Roman" w:cs="Times New Roman"/>
          <w:position w:val="-28"/>
        </w:rPr>
        <w:fldChar w:fldCharType="begin"/>
      </w:r>
      <w:r>
        <w:rPr>
          <w:rFonts w:ascii="Times New Roman" w:eastAsiaTheme="minorEastAsia" w:hAnsi="Times New Roman" w:cs="Times New Roman"/>
          <w:position w:val="-28"/>
        </w:rPr>
        <w:instrText xml:space="preserve"> SEQ </w:instrText>
      </w:r>
      <w:r>
        <w:rPr>
          <w:rFonts w:ascii="Times New Roman" w:eastAsiaTheme="minorEastAsia" w:hAnsi="Times New Roman" w:cs="Times New Roman"/>
          <w:position w:val="-28"/>
        </w:rPr>
        <w:instrText>公式</w:instrText>
      </w:r>
      <w:r>
        <w:rPr>
          <w:rFonts w:ascii="Times New Roman" w:eastAsiaTheme="minorEastAsia" w:hAnsi="Times New Roman" w:cs="Times New Roman"/>
          <w:position w:val="-28"/>
        </w:rPr>
        <w:instrText xml:space="preserve"> \* ARABIC </w:instrText>
      </w:r>
      <w:r>
        <w:rPr>
          <w:rFonts w:ascii="Times New Roman" w:eastAsiaTheme="minorEastAsia" w:hAnsi="Times New Roman" w:cs="Times New Roman"/>
          <w:position w:val="-28"/>
        </w:rPr>
        <w:fldChar w:fldCharType="separate"/>
      </w:r>
      <w:r>
        <w:rPr>
          <w:rFonts w:ascii="Times New Roman" w:eastAsiaTheme="minorEastAsia" w:hAnsi="Times New Roman" w:cs="Times New Roman"/>
          <w:position w:val="-28"/>
        </w:rPr>
        <w:t>3</w:t>
      </w:r>
      <w:r>
        <w:rPr>
          <w:rFonts w:ascii="Times New Roman" w:eastAsiaTheme="minorEastAsia" w:hAnsi="Times New Roman" w:cs="Times New Roman"/>
          <w:position w:val="-28"/>
        </w:rPr>
        <w:fldChar w:fldCharType="end"/>
      </w:r>
      <w:r>
        <w:rPr>
          <w:rFonts w:ascii="Times New Roman" w:eastAsiaTheme="minorEastAsia" w:hAnsi="Times New Roman" w:cs="Times New Roman"/>
          <w:position w:val="-28"/>
        </w:rPr>
        <w:t>）</w:t>
      </w:r>
    </w:p>
    <w:p w14:paraId="5A12A358" w14:textId="1EAFF671" w:rsidR="000156EC" w:rsidRDefault="00893747" w:rsidP="00F31C4E">
      <w:pPr>
        <w:snapToGrid w:val="0"/>
        <w:rPr>
          <w:rFonts w:ascii="Times New Roman" w:hAnsi="Times New Roman" w:cs="Times New Roman"/>
        </w:rPr>
      </w:pPr>
      <w:r>
        <w:rPr>
          <w:rFonts w:ascii="Times New Roman" w:hAnsi="Times New Roman" w:cs="Times New Roman"/>
        </w:rPr>
        <w:lastRenderedPageBreak/>
        <w:t>其中</w:t>
      </w:r>
      <w:r w:rsidR="00F31C4E">
        <w:rPr>
          <w:rFonts w:ascii="Times New Roman" w:hAnsi="Times New Roman" w:cs="Times New Roman" w:hint="eastAsia"/>
        </w:rPr>
        <w:t>，</w:t>
      </w:r>
      <w:r>
        <w:rPr>
          <w:rFonts w:ascii="Times New Roman" w:hAnsi="Times New Roman" w:cs="Times New Roman"/>
          <w:position w:val="-12"/>
        </w:rPr>
        <w:object w:dxaOrig="260" w:dyaOrig="360" w14:anchorId="12B71976">
          <v:shape id="_x0000_i3273" type="#_x0000_t75" style="width:13.1pt;height:18.25pt" o:ole="">
            <v:imagedata r:id="rId59" o:title=""/>
          </v:shape>
          <o:OLEObject Type="Embed" ProgID="Equation.3" ShapeID="_x0000_i3273" DrawAspect="Content" ObjectID="_1790084949" r:id="rId60"/>
        </w:object>
      </w:r>
      <w:r>
        <w:rPr>
          <w:rFonts w:ascii="Times New Roman" w:hAnsi="Times New Roman" w:cs="Times New Roman"/>
        </w:rPr>
        <w:t>为</w:t>
      </w:r>
      <w:r>
        <w:rPr>
          <w:rFonts w:ascii="Times New Roman" w:hAnsi="Times New Roman" w:cs="Times New Roman" w:hint="eastAsia"/>
        </w:rPr>
        <w:t>星座</w:t>
      </w:r>
      <w:r>
        <w:rPr>
          <w:rFonts w:ascii="Times New Roman" w:hAnsi="Times New Roman" w:cs="Times New Roman"/>
        </w:rPr>
        <w:t>子集中每个星座点出现的概率，</w:t>
      </w:r>
      <w:r>
        <w:rPr>
          <w:rFonts w:ascii="Times New Roman" w:hAnsi="Times New Roman" w:cs="Times New Roman"/>
          <w:position w:val="-30"/>
        </w:rPr>
        <w:object w:dxaOrig="720" w:dyaOrig="680" w14:anchorId="15588030">
          <v:shape id="_x0000_i3274" type="#_x0000_t75" style="width:36.45pt;height:33.65pt" o:ole="">
            <v:imagedata r:id="rId61" o:title=""/>
          </v:shape>
          <o:OLEObject Type="Embed" ProgID="Equation.3" ShapeID="_x0000_i3274" DrawAspect="Content" ObjectID="_1790084950" r:id="rId62"/>
        </w:object>
      </w:r>
      <w:r>
        <w:rPr>
          <w:rFonts w:ascii="Times New Roman" w:hAnsi="Times New Roman" w:cs="Times New Roman"/>
        </w:rPr>
        <w:t>为对应星座点的信息量。</w:t>
      </w:r>
      <w:r>
        <w:rPr>
          <w:rFonts w:ascii="Times New Roman" w:hAnsi="Times New Roman" w:cs="Times New Roman" w:hint="eastAsia"/>
        </w:rPr>
        <w:t>由于在</w:t>
      </w:r>
      <w:r>
        <w:rPr>
          <w:rFonts w:ascii="Times New Roman" w:hAnsi="Times New Roman" w:cs="Times New Roman" w:hint="eastAsia"/>
        </w:rPr>
        <w:t>16-APSK</w:t>
      </w:r>
      <w:r>
        <w:rPr>
          <w:rFonts w:ascii="Times New Roman" w:hAnsi="Times New Roman" w:cs="Times New Roman" w:hint="eastAsia"/>
        </w:rPr>
        <w:t>分集之后的星座子集中（如图</w:t>
      </w:r>
      <w:r>
        <w:rPr>
          <w:rFonts w:ascii="Times New Roman" w:hAnsi="Times New Roman" w:cs="Times New Roman" w:hint="eastAsia"/>
        </w:rPr>
        <w:t>1</w:t>
      </w:r>
      <w:r>
        <w:rPr>
          <w:rFonts w:ascii="Times New Roman" w:hAnsi="Times New Roman" w:cs="Times New Roman" w:hint="eastAsia"/>
        </w:rPr>
        <w:t>所示），以</w:t>
      </w:r>
      <w:r>
        <w:rPr>
          <w:rFonts w:ascii="Times New Roman" w:hAnsi="Times New Roman" w:cs="Times New Roman" w:hint="eastAsia"/>
        </w:rPr>
        <w:t>A</w:t>
      </w:r>
      <w:r>
        <w:rPr>
          <w:rFonts w:ascii="Times New Roman" w:hAnsi="Times New Roman" w:cs="Times New Roman" w:hint="eastAsia"/>
        </w:rPr>
        <w:t>类子集</w:t>
      </w:r>
      <w:r>
        <w:rPr>
          <w:rFonts w:ascii="Times New Roman" w:hAnsi="Times New Roman" w:cs="Times New Roman" w:hint="eastAsia"/>
        </w:rPr>
        <w:t>G</w:t>
      </w:r>
      <w:r>
        <w:rPr>
          <w:rFonts w:ascii="Times New Roman" w:hAnsi="Times New Roman" w:cs="Times New Roman" w:hint="eastAsia"/>
          <w:vertAlign w:val="subscript"/>
        </w:rPr>
        <w:t>0</w:t>
      </w:r>
      <w:r>
        <w:rPr>
          <w:rFonts w:ascii="Times New Roman" w:hAnsi="Times New Roman" w:cs="Times New Roman" w:hint="eastAsia"/>
        </w:rPr>
        <w:t>（</w:t>
      </w:r>
      <w:r>
        <w:rPr>
          <w:rFonts w:ascii="Times New Roman" w:hAnsi="Times New Roman" w:cs="Times New Roman" w:hint="eastAsia"/>
        </w:rPr>
        <w:t>W</w:t>
      </w:r>
      <w:r>
        <w:rPr>
          <w:rFonts w:ascii="Times New Roman" w:hAnsi="Times New Roman" w:cs="Times New Roman" w:hint="eastAsia"/>
          <w:vertAlign w:val="subscript"/>
        </w:rPr>
        <w:t>0</w:t>
      </w:r>
      <w:r>
        <w:rPr>
          <w:rFonts w:ascii="Times New Roman" w:hAnsi="Times New Roman" w:cs="Times New Roman" w:hint="eastAsia"/>
        </w:rPr>
        <w:t>，</w:t>
      </w:r>
      <w:r>
        <w:rPr>
          <w:rFonts w:ascii="Times New Roman" w:hAnsi="Times New Roman" w:cs="Times New Roman" w:hint="eastAsia"/>
        </w:rPr>
        <w:t>W</w:t>
      </w:r>
      <w:r>
        <w:rPr>
          <w:rFonts w:ascii="Times New Roman" w:hAnsi="Times New Roman" w:cs="Times New Roman" w:hint="eastAsia"/>
          <w:vertAlign w:val="subscript"/>
        </w:rPr>
        <w:t>6</w:t>
      </w:r>
      <w:r>
        <w:rPr>
          <w:rFonts w:ascii="Times New Roman" w:hAnsi="Times New Roman" w:cs="Times New Roman" w:hint="eastAsia"/>
        </w:rPr>
        <w:t>）与</w:t>
      </w:r>
      <w:r>
        <w:rPr>
          <w:rFonts w:ascii="Times New Roman" w:hAnsi="Times New Roman" w:cs="Times New Roman" w:hint="eastAsia"/>
        </w:rPr>
        <w:t>B</w:t>
      </w:r>
      <w:r>
        <w:rPr>
          <w:rFonts w:ascii="Times New Roman" w:hAnsi="Times New Roman" w:cs="Times New Roman" w:hint="eastAsia"/>
        </w:rPr>
        <w:t>类子集</w:t>
      </w:r>
      <w:r>
        <w:rPr>
          <w:rFonts w:ascii="Times New Roman" w:hAnsi="Times New Roman" w:cs="Times New Roman" w:hint="eastAsia"/>
        </w:rPr>
        <w:t>G</w:t>
      </w:r>
      <w:r>
        <w:rPr>
          <w:rFonts w:ascii="Times New Roman" w:hAnsi="Times New Roman" w:cs="Times New Roman" w:hint="eastAsia"/>
          <w:vertAlign w:val="subscript"/>
        </w:rPr>
        <w:t>4</w:t>
      </w:r>
      <w:r>
        <w:rPr>
          <w:rFonts w:ascii="Times New Roman" w:hAnsi="Times New Roman" w:cs="Times New Roman" w:hint="eastAsia"/>
        </w:rPr>
        <w:t>（</w:t>
      </w:r>
      <w:r>
        <w:rPr>
          <w:rFonts w:ascii="Times New Roman" w:hAnsi="Times New Roman" w:cs="Times New Roman" w:hint="eastAsia"/>
        </w:rPr>
        <w:t>W</w:t>
      </w:r>
      <w:r>
        <w:rPr>
          <w:rFonts w:ascii="Times New Roman" w:hAnsi="Times New Roman" w:cs="Times New Roman" w:hint="eastAsia"/>
          <w:vertAlign w:val="subscript"/>
        </w:rPr>
        <w:t>9</w:t>
      </w:r>
      <w:r>
        <w:rPr>
          <w:rFonts w:ascii="Times New Roman" w:hAnsi="Times New Roman" w:cs="Times New Roman" w:hint="eastAsia"/>
        </w:rPr>
        <w:t>，</w:t>
      </w:r>
      <w:r>
        <w:rPr>
          <w:rFonts w:ascii="Times New Roman" w:hAnsi="Times New Roman" w:cs="Times New Roman" w:hint="eastAsia"/>
        </w:rPr>
        <w:t>W</w:t>
      </w:r>
      <w:r>
        <w:rPr>
          <w:rFonts w:ascii="Times New Roman" w:hAnsi="Times New Roman" w:cs="Times New Roman" w:hint="eastAsia"/>
          <w:vertAlign w:val="subscript"/>
        </w:rPr>
        <w:t>15</w:t>
      </w:r>
      <w:r>
        <w:rPr>
          <w:rFonts w:ascii="Times New Roman" w:hAnsi="Times New Roman" w:cs="Times New Roman" w:hint="eastAsia"/>
        </w:rPr>
        <w:t>）为例，</w:t>
      </w:r>
      <w:r>
        <w:rPr>
          <w:rFonts w:ascii="Times New Roman" w:hAnsi="Times New Roman" w:cs="Times New Roman" w:hint="eastAsia"/>
        </w:rPr>
        <w:t>G</w:t>
      </w:r>
      <w:r>
        <w:rPr>
          <w:rFonts w:ascii="Times New Roman" w:hAnsi="Times New Roman" w:cs="Times New Roman" w:hint="eastAsia"/>
          <w:vertAlign w:val="subscript"/>
        </w:rPr>
        <w:t>0</w:t>
      </w:r>
      <w:r>
        <w:rPr>
          <w:rFonts w:ascii="Times New Roman" w:hAnsi="Times New Roman" w:cs="Times New Roman" w:hint="eastAsia"/>
        </w:rPr>
        <w:t>由一个低功率星座点和一个高功率星座点组成，而</w:t>
      </w:r>
      <w:r>
        <w:rPr>
          <w:rFonts w:ascii="Times New Roman" w:hAnsi="Times New Roman" w:cs="Times New Roman" w:hint="eastAsia"/>
        </w:rPr>
        <w:t>G</w:t>
      </w:r>
      <w:r>
        <w:rPr>
          <w:rFonts w:ascii="Times New Roman" w:hAnsi="Times New Roman" w:cs="Times New Roman" w:hint="eastAsia"/>
          <w:vertAlign w:val="subscript"/>
        </w:rPr>
        <w:t>4</w:t>
      </w:r>
      <w:r>
        <w:rPr>
          <w:rFonts w:ascii="Times New Roman" w:hAnsi="Times New Roman" w:cs="Times New Roman" w:hint="eastAsia"/>
        </w:rPr>
        <w:t>由</w:t>
      </w:r>
      <w:r w:rsidR="00F31C4E">
        <w:rPr>
          <w:rFonts w:ascii="Times New Roman" w:hAnsi="Times New Roman" w:cs="Times New Roman" w:hint="eastAsia"/>
        </w:rPr>
        <w:t>2</w:t>
      </w:r>
      <w:r>
        <w:rPr>
          <w:rFonts w:ascii="Times New Roman" w:hAnsi="Times New Roman" w:cs="Times New Roman" w:hint="eastAsia"/>
        </w:rPr>
        <w:t>个高功率星座点组成，所以</w:t>
      </w:r>
      <w:r>
        <w:rPr>
          <w:rFonts w:ascii="Times New Roman" w:hAnsi="Times New Roman" w:cs="Times New Roman" w:hint="eastAsia"/>
        </w:rPr>
        <w:t>16-APSK</w:t>
      </w:r>
      <w:r>
        <w:rPr>
          <w:rFonts w:ascii="Times New Roman" w:hAnsi="Times New Roman" w:cs="Times New Roman" w:hint="eastAsia"/>
        </w:rPr>
        <w:t>由于星座子集不同构且星座子集中星座点的功率分配不同，无法直接对系统的信息熵进行计算，因此提出一种基于分组概率树的信息熵计算方法。</w:t>
      </w:r>
      <w:r>
        <w:rPr>
          <w:rFonts w:ascii="Times New Roman" w:hAnsi="Times New Roman" w:cs="Times New Roman"/>
        </w:rPr>
        <w:t>该方法主要适用于</w:t>
      </w:r>
      <w:r>
        <w:rPr>
          <w:rFonts w:ascii="Times New Roman" w:hAnsi="Times New Roman" w:cs="Times New Roman" w:hint="eastAsia"/>
        </w:rPr>
        <w:t>在网格编码调制中，集合分割映射得到的星座子集不同构的情形。星座子集不同构的定义如下：在网格编码调制中，集合分集映射之后产生子集</w:t>
      </w:r>
      <w:r>
        <w:rPr>
          <w:rFonts w:ascii="Times New Roman" w:hAnsi="Times New Roman" w:cs="Times New Roman" w:hint="eastAsia"/>
        </w:rPr>
        <w:t>a</w:t>
      </w: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。分别对子集</w:t>
      </w:r>
      <w:r>
        <w:rPr>
          <w:rFonts w:ascii="Times New Roman" w:hAnsi="Times New Roman" w:cs="Times New Roman" w:hint="eastAsia"/>
        </w:rPr>
        <w:t>a</w:t>
      </w: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中的星座点按功率从高到低排序，子集</w:t>
      </w:r>
      <w:r>
        <w:rPr>
          <w:rFonts w:ascii="Times New Roman" w:hAnsi="Times New Roman" w:cs="Times New Roman" w:hint="eastAsia"/>
        </w:rPr>
        <w:t>a</w:t>
      </w: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中的星座点功率可分别表示为</w:t>
      </w:r>
      <w:r>
        <w:rPr>
          <w:rFonts w:ascii="Times New Roman" w:hAnsi="Times New Roman" w:cs="Times New Roman" w:hint="eastAsia"/>
          <w:position w:val="-12"/>
        </w:rPr>
        <w:object w:dxaOrig="880" w:dyaOrig="380" w14:anchorId="7F3A6D60">
          <v:shape id="_x0000_i3275" type="#_x0000_t75" style="width:43.95pt;height:18.7pt" o:ole="">
            <v:imagedata r:id="rId63" o:title=""/>
          </v:shape>
          <o:OLEObject Type="Embed" ProgID="Equation.3" ShapeID="_x0000_i3275" DrawAspect="Content" ObjectID="_1790084951" r:id="rId64"/>
        </w:object>
      </w:r>
      <w:r>
        <w:rPr>
          <w:rFonts w:ascii="Times New Roman" w:hAnsi="Times New Roman" w:cs="Times New Roman" w:hint="eastAsia"/>
        </w:rPr>
        <w:t>，其中上标表示子集的名称，下标表示在该子集中星座点按功率由高到低排序后的序号。当子集</w:t>
      </w:r>
      <w:r>
        <w:rPr>
          <w:rFonts w:ascii="Times New Roman" w:hAnsi="Times New Roman" w:cs="Times New Roman" w:hint="eastAsia"/>
        </w:rPr>
        <w:t>a</w:t>
      </w: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中所有星座点的功率都满足</w:t>
      </w:r>
      <w:r>
        <w:rPr>
          <w:rFonts w:ascii="Times New Roman" w:hAnsi="Times New Roman" w:cs="Times New Roman" w:hint="eastAsia"/>
          <w:position w:val="-12"/>
        </w:rPr>
        <w:object w:dxaOrig="1040" w:dyaOrig="380" w14:anchorId="7F830810">
          <v:shape id="_x0000_i3276" type="#_x0000_t75" style="width:51.9pt;height:18.7pt" o:ole="">
            <v:imagedata r:id="rId65" o:title=""/>
          </v:shape>
          <o:OLEObject Type="Embed" ProgID="Equation.3" ShapeID="_x0000_i3276" DrawAspect="Content" ObjectID="_1790084952" r:id="rId66"/>
        </w:object>
      </w:r>
      <w:r>
        <w:rPr>
          <w:rFonts w:ascii="Times New Roman" w:hAnsi="Times New Roman" w:cs="Times New Roman" w:hint="eastAsia"/>
        </w:rPr>
        <w:t>时，则称子集</w:t>
      </w:r>
      <w:r>
        <w:rPr>
          <w:rFonts w:ascii="Times New Roman" w:hAnsi="Times New Roman" w:cs="Times New Roman" w:hint="eastAsia"/>
        </w:rPr>
        <w:t>a</w:t>
      </w: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同构，反之则子集</w:t>
      </w:r>
      <w:r>
        <w:rPr>
          <w:rFonts w:ascii="Times New Roman" w:hAnsi="Times New Roman" w:cs="Times New Roman" w:hint="eastAsia"/>
        </w:rPr>
        <w:t>a</w:t>
      </w: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不同构。</w:t>
      </w:r>
    </w:p>
    <w:p w14:paraId="7AE29AEA" w14:textId="77777777" w:rsidR="0031292F" w:rsidRDefault="0031292F" w:rsidP="0031292F">
      <w:pPr>
        <w:ind w:firstLine="151"/>
        <w:jc w:val="center"/>
        <w:rPr>
          <w:rFonts w:ascii="Times New Roman" w:eastAsia="宋体" w:hAnsi="Times New Roman"/>
          <w:b/>
          <w:sz w:val="15"/>
          <w:szCs w:val="15"/>
        </w:rPr>
      </w:pPr>
      <w:r>
        <w:rPr>
          <w:rFonts w:ascii="Times New Roman" w:eastAsia="宋体" w:hAnsi="Times New Roman" w:hint="eastAsia"/>
          <w:b/>
          <w:sz w:val="15"/>
          <w:szCs w:val="15"/>
        </w:rPr>
        <w:t>表</w:t>
      </w:r>
      <w:r>
        <w:rPr>
          <w:rFonts w:ascii="Times New Roman" w:eastAsia="宋体" w:hAnsi="Times New Roman" w:hint="eastAsia"/>
          <w:b/>
          <w:sz w:val="15"/>
          <w:szCs w:val="15"/>
        </w:rPr>
        <w:t>2</w:t>
      </w:r>
      <w:r>
        <w:rPr>
          <w:rFonts w:ascii="Times New Roman" w:eastAsia="宋体" w:hAnsi="Times New Roman"/>
          <w:b/>
          <w:sz w:val="15"/>
          <w:szCs w:val="15"/>
        </w:rPr>
        <w:t xml:space="preserve"> </w:t>
      </w:r>
      <w:r>
        <w:rPr>
          <w:rFonts w:ascii="Times New Roman" w:eastAsia="宋体" w:hAnsi="Times New Roman" w:hint="eastAsia"/>
          <w:b/>
          <w:sz w:val="15"/>
          <w:szCs w:val="15"/>
        </w:rPr>
        <w:t>星座点对应编码</w:t>
      </w:r>
    </w:p>
    <w:tbl>
      <w:tblPr>
        <w:tblStyle w:val="a4"/>
        <w:tblW w:w="0" w:type="auto"/>
        <w:tblLayout w:type="fixed"/>
        <w:tblLook w:val="04A0" w:firstRow="1" w:lastRow="0" w:firstColumn="1" w:lastColumn="0" w:noHBand="0" w:noVBand="1"/>
      </w:tblPr>
      <w:tblGrid>
        <w:gridCol w:w="851"/>
        <w:gridCol w:w="833"/>
        <w:gridCol w:w="953"/>
        <w:gridCol w:w="953"/>
        <w:gridCol w:w="947"/>
        <w:gridCol w:w="947"/>
        <w:gridCol w:w="947"/>
        <w:gridCol w:w="941"/>
        <w:gridCol w:w="934"/>
      </w:tblGrid>
      <w:tr w:rsidR="0031292F" w14:paraId="39E40370" w14:textId="77777777" w:rsidTr="0031292F">
        <w:tc>
          <w:tcPr>
            <w:tcW w:w="851" w:type="dxa"/>
            <w:tcBorders>
              <w:left w:val="nil"/>
              <w:bottom w:val="single" w:sz="4" w:space="0" w:color="auto"/>
              <w:right w:val="nil"/>
            </w:tcBorders>
          </w:tcPr>
          <w:p w14:paraId="625DF44C"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星座点</w:t>
            </w:r>
          </w:p>
        </w:tc>
        <w:tc>
          <w:tcPr>
            <w:tcW w:w="833" w:type="dxa"/>
            <w:tcBorders>
              <w:left w:val="nil"/>
              <w:bottom w:val="single" w:sz="4" w:space="0" w:color="auto"/>
              <w:right w:val="nil"/>
            </w:tcBorders>
          </w:tcPr>
          <w:p w14:paraId="4971FA06" w14:textId="77777777" w:rsidR="0031292F" w:rsidRDefault="0031292F" w:rsidP="00D0543C">
            <w:pPr>
              <w:ind w:firstLine="210"/>
              <w:jc w:val="center"/>
              <w:rPr>
                <w:rFonts w:ascii="Times New Roman" w:hAnsi="Times New Roman" w:cs="Times New Roman"/>
                <w:vertAlign w:val="subscript"/>
              </w:rPr>
            </w:pPr>
            <w:r>
              <w:rPr>
                <w:rFonts w:ascii="Times New Roman" w:hAnsi="Times New Roman" w:cs="Times New Roman"/>
              </w:rPr>
              <w:t>S</w:t>
            </w:r>
            <w:r>
              <w:rPr>
                <w:rFonts w:ascii="Times New Roman" w:hAnsi="Times New Roman" w:cs="Times New Roman"/>
                <w:vertAlign w:val="subscript"/>
              </w:rPr>
              <w:t>0</w:t>
            </w:r>
          </w:p>
        </w:tc>
        <w:tc>
          <w:tcPr>
            <w:tcW w:w="953" w:type="dxa"/>
            <w:tcBorders>
              <w:left w:val="nil"/>
              <w:bottom w:val="single" w:sz="4" w:space="0" w:color="auto"/>
              <w:right w:val="nil"/>
            </w:tcBorders>
          </w:tcPr>
          <w:p w14:paraId="3491A00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w:t>
            </w:r>
          </w:p>
        </w:tc>
        <w:tc>
          <w:tcPr>
            <w:tcW w:w="953" w:type="dxa"/>
            <w:tcBorders>
              <w:left w:val="nil"/>
              <w:bottom w:val="single" w:sz="4" w:space="0" w:color="auto"/>
              <w:right w:val="nil"/>
            </w:tcBorders>
          </w:tcPr>
          <w:p w14:paraId="51B5234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2</w:t>
            </w:r>
          </w:p>
        </w:tc>
        <w:tc>
          <w:tcPr>
            <w:tcW w:w="947" w:type="dxa"/>
            <w:tcBorders>
              <w:left w:val="nil"/>
              <w:bottom w:val="single" w:sz="4" w:space="0" w:color="auto"/>
              <w:right w:val="nil"/>
            </w:tcBorders>
          </w:tcPr>
          <w:p w14:paraId="2D183D5B"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3</w:t>
            </w:r>
          </w:p>
        </w:tc>
        <w:tc>
          <w:tcPr>
            <w:tcW w:w="947" w:type="dxa"/>
            <w:tcBorders>
              <w:left w:val="nil"/>
              <w:bottom w:val="single" w:sz="4" w:space="0" w:color="auto"/>
              <w:right w:val="nil"/>
            </w:tcBorders>
          </w:tcPr>
          <w:p w14:paraId="15F6939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4</w:t>
            </w:r>
          </w:p>
        </w:tc>
        <w:tc>
          <w:tcPr>
            <w:tcW w:w="947" w:type="dxa"/>
            <w:tcBorders>
              <w:left w:val="nil"/>
              <w:bottom w:val="single" w:sz="4" w:space="0" w:color="auto"/>
              <w:right w:val="nil"/>
            </w:tcBorders>
          </w:tcPr>
          <w:p w14:paraId="2F89D9C9"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5</w:t>
            </w:r>
          </w:p>
        </w:tc>
        <w:tc>
          <w:tcPr>
            <w:tcW w:w="941" w:type="dxa"/>
            <w:tcBorders>
              <w:left w:val="nil"/>
              <w:bottom w:val="single" w:sz="4" w:space="0" w:color="auto"/>
              <w:right w:val="nil"/>
            </w:tcBorders>
          </w:tcPr>
          <w:p w14:paraId="5674AF23"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6</w:t>
            </w:r>
          </w:p>
        </w:tc>
        <w:tc>
          <w:tcPr>
            <w:tcW w:w="934" w:type="dxa"/>
            <w:tcBorders>
              <w:left w:val="nil"/>
              <w:bottom w:val="single" w:sz="4" w:space="0" w:color="auto"/>
              <w:right w:val="nil"/>
            </w:tcBorders>
          </w:tcPr>
          <w:p w14:paraId="556FB79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7</w:t>
            </w:r>
          </w:p>
        </w:tc>
      </w:tr>
      <w:tr w:rsidR="0031292F" w14:paraId="29A7A050" w14:textId="77777777" w:rsidTr="0031292F">
        <w:tc>
          <w:tcPr>
            <w:tcW w:w="851" w:type="dxa"/>
            <w:tcBorders>
              <w:top w:val="single" w:sz="4" w:space="0" w:color="auto"/>
              <w:left w:val="nil"/>
              <w:bottom w:val="nil"/>
              <w:right w:val="nil"/>
            </w:tcBorders>
          </w:tcPr>
          <w:p w14:paraId="7B64ADC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PS</w:t>
            </w:r>
            <w:r>
              <w:rPr>
                <w:rFonts w:ascii="Times New Roman" w:hAnsi="Times New Roman" w:cs="Times New Roman"/>
              </w:rPr>
              <w:t>前</w:t>
            </w:r>
          </w:p>
        </w:tc>
        <w:tc>
          <w:tcPr>
            <w:tcW w:w="833" w:type="dxa"/>
            <w:tcBorders>
              <w:top w:val="single" w:sz="4" w:space="0" w:color="auto"/>
              <w:left w:val="nil"/>
              <w:bottom w:val="nil"/>
              <w:right w:val="nil"/>
            </w:tcBorders>
          </w:tcPr>
          <w:p w14:paraId="606AF604"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0000</w:t>
            </w:r>
          </w:p>
        </w:tc>
        <w:tc>
          <w:tcPr>
            <w:tcW w:w="953" w:type="dxa"/>
            <w:tcBorders>
              <w:top w:val="single" w:sz="4" w:space="0" w:color="auto"/>
              <w:left w:val="nil"/>
              <w:bottom w:val="nil"/>
              <w:right w:val="nil"/>
            </w:tcBorders>
          </w:tcPr>
          <w:p w14:paraId="026CF21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0001</w:t>
            </w:r>
          </w:p>
        </w:tc>
        <w:tc>
          <w:tcPr>
            <w:tcW w:w="953" w:type="dxa"/>
            <w:tcBorders>
              <w:top w:val="single" w:sz="4" w:space="0" w:color="auto"/>
              <w:left w:val="nil"/>
              <w:bottom w:val="nil"/>
              <w:right w:val="nil"/>
            </w:tcBorders>
          </w:tcPr>
          <w:p w14:paraId="28910346"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0010</w:t>
            </w:r>
          </w:p>
        </w:tc>
        <w:tc>
          <w:tcPr>
            <w:tcW w:w="947" w:type="dxa"/>
            <w:tcBorders>
              <w:top w:val="single" w:sz="4" w:space="0" w:color="auto"/>
              <w:left w:val="nil"/>
              <w:bottom w:val="nil"/>
              <w:right w:val="nil"/>
            </w:tcBorders>
          </w:tcPr>
          <w:p w14:paraId="5E376BDF"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0011</w:t>
            </w:r>
          </w:p>
        </w:tc>
        <w:tc>
          <w:tcPr>
            <w:tcW w:w="947" w:type="dxa"/>
            <w:tcBorders>
              <w:top w:val="single" w:sz="4" w:space="0" w:color="auto"/>
              <w:left w:val="nil"/>
              <w:bottom w:val="nil"/>
              <w:right w:val="nil"/>
            </w:tcBorders>
          </w:tcPr>
          <w:p w14:paraId="0F3239E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0100</w:t>
            </w:r>
          </w:p>
        </w:tc>
        <w:tc>
          <w:tcPr>
            <w:tcW w:w="947" w:type="dxa"/>
            <w:tcBorders>
              <w:top w:val="single" w:sz="4" w:space="0" w:color="auto"/>
              <w:left w:val="nil"/>
              <w:bottom w:val="nil"/>
              <w:right w:val="nil"/>
            </w:tcBorders>
          </w:tcPr>
          <w:p w14:paraId="14E34DD9"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0101</w:t>
            </w:r>
          </w:p>
        </w:tc>
        <w:tc>
          <w:tcPr>
            <w:tcW w:w="941" w:type="dxa"/>
            <w:tcBorders>
              <w:top w:val="single" w:sz="4" w:space="0" w:color="auto"/>
              <w:left w:val="nil"/>
              <w:bottom w:val="nil"/>
              <w:right w:val="nil"/>
            </w:tcBorders>
          </w:tcPr>
          <w:p w14:paraId="6F2E40E4"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0110</w:t>
            </w:r>
          </w:p>
        </w:tc>
        <w:tc>
          <w:tcPr>
            <w:tcW w:w="934" w:type="dxa"/>
            <w:tcBorders>
              <w:top w:val="single" w:sz="4" w:space="0" w:color="auto"/>
              <w:left w:val="nil"/>
              <w:bottom w:val="nil"/>
              <w:right w:val="nil"/>
            </w:tcBorders>
          </w:tcPr>
          <w:p w14:paraId="5C7C5A7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0111</w:t>
            </w:r>
          </w:p>
        </w:tc>
      </w:tr>
      <w:tr w:rsidR="0031292F" w14:paraId="1167A268" w14:textId="77777777" w:rsidTr="0031292F">
        <w:tc>
          <w:tcPr>
            <w:tcW w:w="851" w:type="dxa"/>
            <w:tcBorders>
              <w:top w:val="nil"/>
              <w:left w:val="nil"/>
              <w:bottom w:val="nil"/>
              <w:right w:val="nil"/>
            </w:tcBorders>
          </w:tcPr>
          <w:p w14:paraId="1EBDD410"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PS</w:t>
            </w:r>
            <w:r>
              <w:rPr>
                <w:rFonts w:ascii="Times New Roman" w:hAnsi="Times New Roman" w:cs="Times New Roman"/>
              </w:rPr>
              <w:t>后</w:t>
            </w:r>
          </w:p>
        </w:tc>
        <w:tc>
          <w:tcPr>
            <w:tcW w:w="833" w:type="dxa"/>
            <w:tcBorders>
              <w:top w:val="nil"/>
              <w:left w:val="nil"/>
              <w:bottom w:val="nil"/>
              <w:right w:val="nil"/>
            </w:tcBorders>
          </w:tcPr>
          <w:p w14:paraId="737D29B9"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000</w:t>
            </w:r>
          </w:p>
        </w:tc>
        <w:tc>
          <w:tcPr>
            <w:tcW w:w="953" w:type="dxa"/>
            <w:tcBorders>
              <w:top w:val="nil"/>
              <w:left w:val="nil"/>
              <w:bottom w:val="nil"/>
              <w:right w:val="nil"/>
            </w:tcBorders>
          </w:tcPr>
          <w:p w14:paraId="23B69C17"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001</w:t>
            </w:r>
          </w:p>
        </w:tc>
        <w:tc>
          <w:tcPr>
            <w:tcW w:w="953" w:type="dxa"/>
            <w:tcBorders>
              <w:top w:val="nil"/>
              <w:left w:val="nil"/>
              <w:bottom w:val="nil"/>
              <w:right w:val="nil"/>
            </w:tcBorders>
          </w:tcPr>
          <w:p w14:paraId="2F8ED7D4"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100</w:t>
            </w:r>
          </w:p>
        </w:tc>
        <w:tc>
          <w:tcPr>
            <w:tcW w:w="947" w:type="dxa"/>
            <w:tcBorders>
              <w:top w:val="nil"/>
              <w:left w:val="nil"/>
              <w:bottom w:val="nil"/>
              <w:right w:val="nil"/>
            </w:tcBorders>
          </w:tcPr>
          <w:p w14:paraId="15FA9FB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101</w:t>
            </w:r>
          </w:p>
        </w:tc>
        <w:tc>
          <w:tcPr>
            <w:tcW w:w="947" w:type="dxa"/>
            <w:tcBorders>
              <w:top w:val="nil"/>
              <w:left w:val="nil"/>
              <w:bottom w:val="nil"/>
              <w:right w:val="nil"/>
            </w:tcBorders>
          </w:tcPr>
          <w:p w14:paraId="4ACDA55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0100</w:t>
            </w:r>
          </w:p>
        </w:tc>
        <w:tc>
          <w:tcPr>
            <w:tcW w:w="947" w:type="dxa"/>
            <w:tcBorders>
              <w:top w:val="nil"/>
              <w:left w:val="nil"/>
              <w:bottom w:val="nil"/>
              <w:right w:val="nil"/>
            </w:tcBorders>
          </w:tcPr>
          <w:p w14:paraId="4E4DCCFB"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0101</w:t>
            </w:r>
          </w:p>
        </w:tc>
        <w:tc>
          <w:tcPr>
            <w:tcW w:w="941" w:type="dxa"/>
            <w:tcBorders>
              <w:top w:val="nil"/>
              <w:left w:val="nil"/>
              <w:bottom w:val="nil"/>
              <w:right w:val="nil"/>
            </w:tcBorders>
          </w:tcPr>
          <w:p w14:paraId="19BD9E1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0110</w:t>
            </w:r>
          </w:p>
        </w:tc>
        <w:tc>
          <w:tcPr>
            <w:tcW w:w="934" w:type="dxa"/>
            <w:tcBorders>
              <w:top w:val="nil"/>
              <w:left w:val="nil"/>
              <w:bottom w:val="nil"/>
              <w:right w:val="nil"/>
            </w:tcBorders>
          </w:tcPr>
          <w:p w14:paraId="1A678BB7"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0111</w:t>
            </w:r>
          </w:p>
        </w:tc>
      </w:tr>
      <w:tr w:rsidR="0031292F" w14:paraId="4847BE42" w14:textId="77777777" w:rsidTr="0031292F">
        <w:tc>
          <w:tcPr>
            <w:tcW w:w="851" w:type="dxa"/>
            <w:tcBorders>
              <w:top w:val="nil"/>
              <w:left w:val="nil"/>
              <w:bottom w:val="nil"/>
              <w:right w:val="nil"/>
            </w:tcBorders>
          </w:tcPr>
          <w:p w14:paraId="4FCE28BA"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星座点</w:t>
            </w:r>
          </w:p>
        </w:tc>
        <w:tc>
          <w:tcPr>
            <w:tcW w:w="833" w:type="dxa"/>
            <w:tcBorders>
              <w:top w:val="nil"/>
              <w:left w:val="nil"/>
              <w:bottom w:val="nil"/>
              <w:right w:val="nil"/>
            </w:tcBorders>
          </w:tcPr>
          <w:p w14:paraId="32FD433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8</w:t>
            </w:r>
          </w:p>
        </w:tc>
        <w:tc>
          <w:tcPr>
            <w:tcW w:w="953" w:type="dxa"/>
            <w:tcBorders>
              <w:top w:val="nil"/>
              <w:left w:val="nil"/>
              <w:bottom w:val="nil"/>
              <w:right w:val="nil"/>
            </w:tcBorders>
          </w:tcPr>
          <w:p w14:paraId="390827B7"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9</w:t>
            </w:r>
          </w:p>
        </w:tc>
        <w:tc>
          <w:tcPr>
            <w:tcW w:w="953" w:type="dxa"/>
            <w:tcBorders>
              <w:top w:val="nil"/>
              <w:left w:val="nil"/>
              <w:bottom w:val="nil"/>
              <w:right w:val="nil"/>
            </w:tcBorders>
          </w:tcPr>
          <w:p w14:paraId="08E85AB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10</w:t>
            </w:r>
          </w:p>
        </w:tc>
        <w:tc>
          <w:tcPr>
            <w:tcW w:w="947" w:type="dxa"/>
            <w:tcBorders>
              <w:top w:val="nil"/>
              <w:left w:val="nil"/>
              <w:bottom w:val="nil"/>
              <w:right w:val="nil"/>
            </w:tcBorders>
          </w:tcPr>
          <w:p w14:paraId="54EC0F84"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11</w:t>
            </w:r>
          </w:p>
        </w:tc>
        <w:tc>
          <w:tcPr>
            <w:tcW w:w="947" w:type="dxa"/>
            <w:tcBorders>
              <w:top w:val="nil"/>
              <w:left w:val="nil"/>
              <w:bottom w:val="nil"/>
              <w:right w:val="nil"/>
            </w:tcBorders>
          </w:tcPr>
          <w:p w14:paraId="7F1C2546"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12</w:t>
            </w:r>
          </w:p>
        </w:tc>
        <w:tc>
          <w:tcPr>
            <w:tcW w:w="947" w:type="dxa"/>
            <w:tcBorders>
              <w:top w:val="nil"/>
              <w:left w:val="nil"/>
              <w:bottom w:val="nil"/>
              <w:right w:val="nil"/>
            </w:tcBorders>
          </w:tcPr>
          <w:p w14:paraId="75CEE4F7"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13</w:t>
            </w:r>
          </w:p>
        </w:tc>
        <w:tc>
          <w:tcPr>
            <w:tcW w:w="941" w:type="dxa"/>
            <w:tcBorders>
              <w:top w:val="nil"/>
              <w:left w:val="nil"/>
              <w:bottom w:val="nil"/>
              <w:right w:val="nil"/>
            </w:tcBorders>
          </w:tcPr>
          <w:p w14:paraId="1D32BF5C"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14</w:t>
            </w:r>
          </w:p>
        </w:tc>
        <w:tc>
          <w:tcPr>
            <w:tcW w:w="934" w:type="dxa"/>
            <w:tcBorders>
              <w:top w:val="nil"/>
              <w:left w:val="nil"/>
              <w:bottom w:val="nil"/>
              <w:right w:val="nil"/>
            </w:tcBorders>
          </w:tcPr>
          <w:p w14:paraId="3EE3E7F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15</w:t>
            </w:r>
          </w:p>
        </w:tc>
      </w:tr>
      <w:tr w:rsidR="0031292F" w14:paraId="58D45613" w14:textId="77777777" w:rsidTr="0031292F">
        <w:tc>
          <w:tcPr>
            <w:tcW w:w="851" w:type="dxa"/>
            <w:tcBorders>
              <w:top w:val="nil"/>
              <w:left w:val="nil"/>
              <w:bottom w:val="nil"/>
              <w:right w:val="nil"/>
            </w:tcBorders>
          </w:tcPr>
          <w:p w14:paraId="035AD2A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PS</w:t>
            </w:r>
            <w:r>
              <w:rPr>
                <w:rFonts w:ascii="Times New Roman" w:hAnsi="Times New Roman" w:cs="Times New Roman"/>
              </w:rPr>
              <w:t>前</w:t>
            </w:r>
          </w:p>
        </w:tc>
        <w:tc>
          <w:tcPr>
            <w:tcW w:w="833" w:type="dxa"/>
            <w:tcBorders>
              <w:top w:val="nil"/>
              <w:left w:val="nil"/>
              <w:bottom w:val="nil"/>
              <w:right w:val="nil"/>
            </w:tcBorders>
          </w:tcPr>
          <w:p w14:paraId="4E5020F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1000</w:t>
            </w:r>
          </w:p>
        </w:tc>
        <w:tc>
          <w:tcPr>
            <w:tcW w:w="953" w:type="dxa"/>
            <w:tcBorders>
              <w:top w:val="nil"/>
              <w:left w:val="nil"/>
              <w:bottom w:val="nil"/>
              <w:right w:val="nil"/>
            </w:tcBorders>
          </w:tcPr>
          <w:p w14:paraId="730E7F5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1001</w:t>
            </w:r>
          </w:p>
        </w:tc>
        <w:tc>
          <w:tcPr>
            <w:tcW w:w="953" w:type="dxa"/>
            <w:tcBorders>
              <w:top w:val="nil"/>
              <w:left w:val="nil"/>
              <w:bottom w:val="nil"/>
              <w:right w:val="nil"/>
            </w:tcBorders>
          </w:tcPr>
          <w:p w14:paraId="0E375ED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1010</w:t>
            </w:r>
          </w:p>
        </w:tc>
        <w:tc>
          <w:tcPr>
            <w:tcW w:w="947" w:type="dxa"/>
            <w:tcBorders>
              <w:top w:val="nil"/>
              <w:left w:val="nil"/>
              <w:bottom w:val="nil"/>
              <w:right w:val="nil"/>
            </w:tcBorders>
          </w:tcPr>
          <w:p w14:paraId="7D3DD689"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1011</w:t>
            </w:r>
          </w:p>
        </w:tc>
        <w:tc>
          <w:tcPr>
            <w:tcW w:w="947" w:type="dxa"/>
            <w:tcBorders>
              <w:top w:val="nil"/>
              <w:left w:val="nil"/>
              <w:bottom w:val="nil"/>
              <w:right w:val="nil"/>
            </w:tcBorders>
          </w:tcPr>
          <w:p w14:paraId="485C38B6"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1100</w:t>
            </w:r>
          </w:p>
        </w:tc>
        <w:tc>
          <w:tcPr>
            <w:tcW w:w="947" w:type="dxa"/>
            <w:tcBorders>
              <w:top w:val="nil"/>
              <w:left w:val="nil"/>
              <w:bottom w:val="nil"/>
              <w:right w:val="nil"/>
            </w:tcBorders>
          </w:tcPr>
          <w:p w14:paraId="14F86A2C"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1101</w:t>
            </w:r>
          </w:p>
        </w:tc>
        <w:tc>
          <w:tcPr>
            <w:tcW w:w="941" w:type="dxa"/>
            <w:tcBorders>
              <w:top w:val="nil"/>
              <w:left w:val="nil"/>
              <w:bottom w:val="nil"/>
              <w:right w:val="nil"/>
            </w:tcBorders>
          </w:tcPr>
          <w:p w14:paraId="190DDB79"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1110</w:t>
            </w:r>
          </w:p>
        </w:tc>
        <w:tc>
          <w:tcPr>
            <w:tcW w:w="934" w:type="dxa"/>
            <w:tcBorders>
              <w:top w:val="nil"/>
              <w:left w:val="nil"/>
              <w:bottom w:val="nil"/>
              <w:right w:val="nil"/>
            </w:tcBorders>
          </w:tcPr>
          <w:p w14:paraId="43A9815B"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1111</w:t>
            </w:r>
          </w:p>
        </w:tc>
      </w:tr>
      <w:tr w:rsidR="0031292F" w14:paraId="537B9804" w14:textId="77777777" w:rsidTr="0031292F">
        <w:tc>
          <w:tcPr>
            <w:tcW w:w="851" w:type="dxa"/>
            <w:tcBorders>
              <w:top w:val="nil"/>
              <w:left w:val="nil"/>
              <w:right w:val="nil"/>
            </w:tcBorders>
          </w:tcPr>
          <w:p w14:paraId="64F704D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PS</w:t>
            </w:r>
            <w:r>
              <w:rPr>
                <w:rFonts w:ascii="Times New Roman" w:hAnsi="Times New Roman" w:cs="Times New Roman"/>
              </w:rPr>
              <w:t>后</w:t>
            </w:r>
          </w:p>
        </w:tc>
        <w:tc>
          <w:tcPr>
            <w:tcW w:w="833" w:type="dxa"/>
            <w:tcBorders>
              <w:top w:val="nil"/>
              <w:left w:val="nil"/>
              <w:right w:val="nil"/>
            </w:tcBorders>
          </w:tcPr>
          <w:p w14:paraId="7380D80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11000</w:t>
            </w:r>
          </w:p>
        </w:tc>
        <w:tc>
          <w:tcPr>
            <w:tcW w:w="953" w:type="dxa"/>
            <w:tcBorders>
              <w:top w:val="nil"/>
              <w:left w:val="nil"/>
              <w:right w:val="nil"/>
            </w:tcBorders>
          </w:tcPr>
          <w:p w14:paraId="30ECB2C1"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11001</w:t>
            </w:r>
          </w:p>
        </w:tc>
        <w:tc>
          <w:tcPr>
            <w:tcW w:w="953" w:type="dxa"/>
            <w:tcBorders>
              <w:top w:val="nil"/>
              <w:left w:val="nil"/>
              <w:right w:val="nil"/>
            </w:tcBorders>
          </w:tcPr>
          <w:p w14:paraId="039255BB"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11010</w:t>
            </w:r>
          </w:p>
        </w:tc>
        <w:tc>
          <w:tcPr>
            <w:tcW w:w="947" w:type="dxa"/>
            <w:tcBorders>
              <w:top w:val="nil"/>
              <w:left w:val="nil"/>
              <w:right w:val="nil"/>
            </w:tcBorders>
          </w:tcPr>
          <w:p w14:paraId="1FEFA294"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11011</w:t>
            </w:r>
          </w:p>
        </w:tc>
        <w:tc>
          <w:tcPr>
            <w:tcW w:w="947" w:type="dxa"/>
            <w:tcBorders>
              <w:top w:val="nil"/>
              <w:left w:val="nil"/>
              <w:right w:val="nil"/>
            </w:tcBorders>
          </w:tcPr>
          <w:p w14:paraId="473CD1B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11100</w:t>
            </w:r>
          </w:p>
        </w:tc>
        <w:tc>
          <w:tcPr>
            <w:tcW w:w="947" w:type="dxa"/>
            <w:tcBorders>
              <w:top w:val="nil"/>
              <w:left w:val="nil"/>
              <w:right w:val="nil"/>
            </w:tcBorders>
          </w:tcPr>
          <w:p w14:paraId="03466467"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11101</w:t>
            </w:r>
          </w:p>
        </w:tc>
        <w:tc>
          <w:tcPr>
            <w:tcW w:w="941" w:type="dxa"/>
            <w:tcBorders>
              <w:top w:val="nil"/>
              <w:left w:val="nil"/>
              <w:right w:val="nil"/>
            </w:tcBorders>
          </w:tcPr>
          <w:p w14:paraId="3E866DC1"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11110</w:t>
            </w:r>
          </w:p>
        </w:tc>
        <w:tc>
          <w:tcPr>
            <w:tcW w:w="934" w:type="dxa"/>
            <w:tcBorders>
              <w:top w:val="nil"/>
              <w:left w:val="nil"/>
              <w:right w:val="nil"/>
            </w:tcBorders>
          </w:tcPr>
          <w:p w14:paraId="462D50A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11111</w:t>
            </w:r>
          </w:p>
        </w:tc>
      </w:tr>
    </w:tbl>
    <w:p w14:paraId="4783B5A2" w14:textId="77777777" w:rsidR="0031292F" w:rsidRDefault="0031292F" w:rsidP="0031292F">
      <w:pPr>
        <w:ind w:firstLine="151"/>
        <w:jc w:val="center"/>
        <w:rPr>
          <w:rFonts w:ascii="Times New Roman" w:eastAsia="宋体" w:hAnsi="Times New Roman"/>
          <w:b/>
          <w:sz w:val="15"/>
          <w:szCs w:val="15"/>
        </w:rPr>
      </w:pPr>
      <w:r>
        <w:rPr>
          <w:rFonts w:ascii="Times New Roman" w:eastAsia="宋体" w:hAnsi="Times New Roman" w:hint="eastAsia"/>
          <w:b/>
          <w:sz w:val="15"/>
          <w:szCs w:val="15"/>
        </w:rPr>
        <w:t>表</w:t>
      </w:r>
      <w:r>
        <w:rPr>
          <w:rFonts w:ascii="Times New Roman" w:eastAsia="宋体" w:hAnsi="Times New Roman" w:hint="eastAsia"/>
          <w:b/>
          <w:sz w:val="15"/>
          <w:szCs w:val="15"/>
        </w:rPr>
        <w:t xml:space="preserve">3 </w:t>
      </w:r>
      <w:r>
        <w:rPr>
          <w:rFonts w:ascii="Times New Roman" w:eastAsia="宋体" w:hAnsi="Times New Roman" w:hint="eastAsia"/>
          <w:b/>
          <w:sz w:val="15"/>
          <w:szCs w:val="15"/>
        </w:rPr>
        <w:t>高维星座点的功率及概率</w:t>
      </w:r>
    </w:p>
    <w:tbl>
      <w:tblPr>
        <w:tblStyle w:val="a4"/>
        <w:tblW w:w="0" w:type="auto"/>
        <w:tblLook w:val="04A0" w:firstRow="1" w:lastRow="0" w:firstColumn="1" w:lastColumn="0" w:noHBand="0" w:noVBand="1"/>
      </w:tblPr>
      <w:tblGrid>
        <w:gridCol w:w="1098"/>
        <w:gridCol w:w="1525"/>
        <w:gridCol w:w="1411"/>
        <w:gridCol w:w="1283"/>
        <w:gridCol w:w="1536"/>
        <w:gridCol w:w="1453"/>
      </w:tblGrid>
      <w:tr w:rsidR="0031292F" w14:paraId="788C96F1" w14:textId="77777777" w:rsidTr="00D0543C">
        <w:tc>
          <w:tcPr>
            <w:tcW w:w="1098" w:type="dxa"/>
            <w:tcBorders>
              <w:top w:val="single" w:sz="4" w:space="0" w:color="auto"/>
              <w:left w:val="nil"/>
              <w:bottom w:val="single" w:sz="4" w:space="0" w:color="auto"/>
              <w:right w:val="nil"/>
            </w:tcBorders>
          </w:tcPr>
          <w:p w14:paraId="22DBDC13" w14:textId="77777777" w:rsidR="0031292F" w:rsidRDefault="0031292F" w:rsidP="00D0543C">
            <w:pPr>
              <w:ind w:firstLine="210"/>
              <w:jc w:val="center"/>
            </w:pPr>
            <w:r>
              <w:rPr>
                <w:rFonts w:hint="eastAsia"/>
              </w:rPr>
              <w:t>8</w:t>
            </w:r>
            <w:r>
              <w:rPr>
                <w:rFonts w:ascii="Times New Roman" w:hAnsi="Times New Roman" w:cs="Times New Roman"/>
              </w:rPr>
              <w:t>D</w:t>
            </w:r>
            <w:r>
              <w:rPr>
                <w:rFonts w:hint="eastAsia"/>
              </w:rPr>
              <w:t>星座点</w:t>
            </w:r>
          </w:p>
        </w:tc>
        <w:tc>
          <w:tcPr>
            <w:tcW w:w="1525" w:type="dxa"/>
            <w:tcBorders>
              <w:top w:val="single" w:sz="4" w:space="0" w:color="auto"/>
              <w:left w:val="nil"/>
              <w:bottom w:val="single" w:sz="4" w:space="0" w:color="auto"/>
              <w:right w:val="nil"/>
            </w:tcBorders>
          </w:tcPr>
          <w:p w14:paraId="67967EAC" w14:textId="77777777" w:rsidR="0031292F" w:rsidRDefault="0031292F" w:rsidP="00D0543C">
            <w:pPr>
              <w:ind w:firstLine="210"/>
              <w:jc w:val="center"/>
            </w:pPr>
            <w:r>
              <w:rPr>
                <w:rFonts w:hint="eastAsia"/>
              </w:rPr>
              <w:t>功率</w:t>
            </w:r>
          </w:p>
        </w:tc>
        <w:tc>
          <w:tcPr>
            <w:tcW w:w="1411" w:type="dxa"/>
            <w:tcBorders>
              <w:top w:val="single" w:sz="4" w:space="0" w:color="auto"/>
              <w:left w:val="nil"/>
              <w:bottom w:val="single" w:sz="4" w:space="0" w:color="auto"/>
              <w:right w:val="nil"/>
            </w:tcBorders>
          </w:tcPr>
          <w:p w14:paraId="1386680D" w14:textId="77777777" w:rsidR="0031292F" w:rsidRDefault="0031292F" w:rsidP="00D0543C">
            <w:pPr>
              <w:ind w:firstLine="210"/>
              <w:jc w:val="center"/>
            </w:pPr>
            <w:r>
              <w:rPr>
                <w:rFonts w:hint="eastAsia"/>
              </w:rPr>
              <w:t>概率</w:t>
            </w:r>
          </w:p>
        </w:tc>
        <w:tc>
          <w:tcPr>
            <w:tcW w:w="1283" w:type="dxa"/>
            <w:tcBorders>
              <w:top w:val="single" w:sz="4" w:space="0" w:color="auto"/>
              <w:left w:val="nil"/>
              <w:bottom w:val="single" w:sz="4" w:space="0" w:color="auto"/>
              <w:right w:val="nil"/>
            </w:tcBorders>
          </w:tcPr>
          <w:p w14:paraId="26526CDA" w14:textId="77777777" w:rsidR="0031292F" w:rsidRDefault="0031292F" w:rsidP="00D0543C">
            <w:pPr>
              <w:ind w:firstLine="210"/>
              <w:jc w:val="center"/>
            </w:pPr>
            <w:r>
              <w:rPr>
                <w:rFonts w:hint="eastAsia"/>
              </w:rPr>
              <w:t>8</w:t>
            </w:r>
            <w:r>
              <w:rPr>
                <w:rFonts w:ascii="Times New Roman" w:hAnsi="Times New Roman" w:cs="Times New Roman"/>
              </w:rPr>
              <w:t>D</w:t>
            </w:r>
            <w:r>
              <w:rPr>
                <w:rFonts w:hint="eastAsia"/>
              </w:rPr>
              <w:t>星座点</w:t>
            </w:r>
          </w:p>
        </w:tc>
        <w:tc>
          <w:tcPr>
            <w:tcW w:w="1536" w:type="dxa"/>
            <w:tcBorders>
              <w:top w:val="single" w:sz="4" w:space="0" w:color="auto"/>
              <w:left w:val="nil"/>
              <w:bottom w:val="single" w:sz="4" w:space="0" w:color="auto"/>
              <w:right w:val="nil"/>
            </w:tcBorders>
          </w:tcPr>
          <w:p w14:paraId="4326AE87" w14:textId="77777777" w:rsidR="0031292F" w:rsidRDefault="0031292F" w:rsidP="00D0543C">
            <w:pPr>
              <w:ind w:firstLine="210"/>
              <w:jc w:val="center"/>
            </w:pPr>
            <w:r>
              <w:rPr>
                <w:rFonts w:hint="eastAsia"/>
              </w:rPr>
              <w:t>功率</w:t>
            </w:r>
          </w:p>
        </w:tc>
        <w:tc>
          <w:tcPr>
            <w:tcW w:w="1453" w:type="dxa"/>
            <w:tcBorders>
              <w:top w:val="single" w:sz="4" w:space="0" w:color="auto"/>
              <w:left w:val="nil"/>
              <w:bottom w:val="single" w:sz="4" w:space="0" w:color="auto"/>
              <w:right w:val="nil"/>
            </w:tcBorders>
          </w:tcPr>
          <w:p w14:paraId="3E0247E3" w14:textId="77777777" w:rsidR="0031292F" w:rsidRDefault="0031292F" w:rsidP="00D0543C">
            <w:pPr>
              <w:ind w:firstLine="210"/>
              <w:jc w:val="center"/>
            </w:pPr>
            <w:r>
              <w:rPr>
                <w:rFonts w:hint="eastAsia"/>
              </w:rPr>
              <w:t>概率</w:t>
            </w:r>
          </w:p>
        </w:tc>
      </w:tr>
      <w:tr w:rsidR="0031292F" w14:paraId="3D1EE78D" w14:textId="77777777" w:rsidTr="00D0543C">
        <w:tc>
          <w:tcPr>
            <w:tcW w:w="1098" w:type="dxa"/>
            <w:tcBorders>
              <w:top w:val="single" w:sz="4" w:space="0" w:color="auto"/>
              <w:left w:val="nil"/>
              <w:bottom w:val="nil"/>
              <w:right w:val="nil"/>
            </w:tcBorders>
          </w:tcPr>
          <w:p w14:paraId="4487A6B1"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0</w:t>
            </w:r>
          </w:p>
        </w:tc>
        <w:tc>
          <w:tcPr>
            <w:tcW w:w="1525" w:type="dxa"/>
            <w:tcBorders>
              <w:top w:val="single" w:sz="4" w:space="0" w:color="auto"/>
              <w:left w:val="nil"/>
              <w:bottom w:val="nil"/>
              <w:right w:val="nil"/>
            </w:tcBorders>
          </w:tcPr>
          <w:p w14:paraId="2312B9FB" w14:textId="77777777" w:rsidR="0031292F" w:rsidRDefault="0031292F" w:rsidP="00D0543C">
            <w:pPr>
              <w:ind w:firstLine="210"/>
              <w:jc w:val="center"/>
              <w:rPr>
                <w:rFonts w:ascii="Times New Roman" w:hAnsi="Times New Roman" w:cs="Times New Roman"/>
                <w:vertAlign w:val="superscript"/>
              </w:rPr>
            </w:pPr>
            <w:r>
              <w:rPr>
                <w:rFonts w:ascii="Times New Roman" w:hAnsi="Times New Roman" w:cs="Times New Roman"/>
              </w:rPr>
              <w:t>4R</w:t>
            </w:r>
            <w:r>
              <w:rPr>
                <w:rFonts w:ascii="Times New Roman" w:hAnsi="Times New Roman" w:cs="Times New Roman"/>
                <w:vertAlign w:val="subscript"/>
              </w:rPr>
              <w:t>1</w:t>
            </w:r>
            <w:r>
              <w:rPr>
                <w:rFonts w:ascii="Times New Roman" w:hAnsi="Times New Roman" w:cs="Times New Roman"/>
                <w:vertAlign w:val="superscript"/>
              </w:rPr>
              <w:t>2</w:t>
            </w:r>
          </w:p>
        </w:tc>
        <w:tc>
          <w:tcPr>
            <w:tcW w:w="1411" w:type="dxa"/>
            <w:tcBorders>
              <w:top w:val="single" w:sz="4" w:space="0" w:color="auto"/>
              <w:left w:val="nil"/>
              <w:bottom w:val="nil"/>
              <w:right w:val="nil"/>
            </w:tcBorders>
          </w:tcPr>
          <w:p w14:paraId="2075985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0.125</w:t>
            </w:r>
          </w:p>
        </w:tc>
        <w:tc>
          <w:tcPr>
            <w:tcW w:w="1283" w:type="dxa"/>
            <w:tcBorders>
              <w:top w:val="single" w:sz="4" w:space="0" w:color="auto"/>
              <w:left w:val="nil"/>
              <w:bottom w:val="nil"/>
              <w:right w:val="nil"/>
            </w:tcBorders>
          </w:tcPr>
          <w:p w14:paraId="5A6135D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8</w:t>
            </w:r>
          </w:p>
        </w:tc>
        <w:tc>
          <w:tcPr>
            <w:tcW w:w="1536" w:type="dxa"/>
            <w:tcBorders>
              <w:top w:val="single" w:sz="4" w:space="0" w:color="auto"/>
              <w:left w:val="nil"/>
              <w:bottom w:val="nil"/>
              <w:right w:val="nil"/>
            </w:tcBorders>
          </w:tcPr>
          <w:p w14:paraId="5E5C4257"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2R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+2R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single" w:sz="4" w:space="0" w:color="auto"/>
              <w:left w:val="nil"/>
              <w:bottom w:val="nil"/>
              <w:right w:val="nil"/>
            </w:tcBorders>
          </w:tcPr>
          <w:p w14:paraId="1469E26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r w:rsidR="0031292F" w14:paraId="2A0C77C7" w14:textId="77777777" w:rsidTr="00D0543C">
        <w:tc>
          <w:tcPr>
            <w:tcW w:w="1098" w:type="dxa"/>
            <w:tcBorders>
              <w:top w:val="nil"/>
              <w:left w:val="nil"/>
              <w:bottom w:val="nil"/>
              <w:right w:val="nil"/>
            </w:tcBorders>
          </w:tcPr>
          <w:p w14:paraId="65A5E22A"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w:t>
            </w:r>
          </w:p>
        </w:tc>
        <w:tc>
          <w:tcPr>
            <w:tcW w:w="1525" w:type="dxa"/>
            <w:tcBorders>
              <w:top w:val="nil"/>
              <w:left w:val="nil"/>
              <w:bottom w:val="nil"/>
              <w:right w:val="nil"/>
            </w:tcBorders>
          </w:tcPr>
          <w:p w14:paraId="27E24C36" w14:textId="77777777" w:rsidR="0031292F" w:rsidRDefault="0031292F" w:rsidP="00D0543C">
            <w:pPr>
              <w:ind w:firstLine="210"/>
              <w:jc w:val="center"/>
              <w:rPr>
                <w:rFonts w:ascii="Times New Roman" w:hAnsi="Times New Roman" w:cs="Times New Roman"/>
                <w:vertAlign w:val="superscript"/>
              </w:rPr>
            </w:pPr>
            <w:r>
              <w:rPr>
                <w:rFonts w:ascii="Times New Roman" w:hAnsi="Times New Roman" w:cs="Times New Roman"/>
              </w:rPr>
              <w:t>3R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+R</w:t>
            </w:r>
            <w:r>
              <w:rPr>
                <w:rFonts w:ascii="Times New Roman" w:hAnsi="Times New Roman" w:cs="Times New Roman"/>
                <w:vertAlign w:val="subscript"/>
              </w:rPr>
              <w:t>2</w:t>
            </w:r>
            <w:r>
              <w:rPr>
                <w:rFonts w:ascii="Times New Roman" w:hAnsi="Times New Roman" w:cs="Times New Roman"/>
                <w:vertAlign w:val="superscript"/>
              </w:rPr>
              <w:t>2</w:t>
            </w:r>
          </w:p>
        </w:tc>
        <w:tc>
          <w:tcPr>
            <w:tcW w:w="1411" w:type="dxa"/>
            <w:tcBorders>
              <w:top w:val="nil"/>
              <w:left w:val="nil"/>
              <w:bottom w:val="nil"/>
              <w:right w:val="nil"/>
            </w:tcBorders>
          </w:tcPr>
          <w:p w14:paraId="2F927D20"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0.125</w:t>
            </w:r>
          </w:p>
        </w:tc>
        <w:tc>
          <w:tcPr>
            <w:tcW w:w="1283" w:type="dxa"/>
            <w:tcBorders>
              <w:top w:val="nil"/>
              <w:left w:val="nil"/>
              <w:bottom w:val="nil"/>
              <w:right w:val="nil"/>
            </w:tcBorders>
          </w:tcPr>
          <w:p w14:paraId="21D6EF5F"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9</w:t>
            </w:r>
          </w:p>
        </w:tc>
        <w:tc>
          <w:tcPr>
            <w:tcW w:w="1536" w:type="dxa"/>
            <w:tcBorders>
              <w:top w:val="nil"/>
              <w:left w:val="nil"/>
              <w:bottom w:val="nil"/>
              <w:right w:val="nil"/>
            </w:tcBorders>
          </w:tcPr>
          <w:p w14:paraId="4DA9D29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2R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+2R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nil"/>
              <w:left w:val="nil"/>
              <w:bottom w:val="nil"/>
              <w:right w:val="nil"/>
            </w:tcBorders>
          </w:tcPr>
          <w:p w14:paraId="07001AB0"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r w:rsidR="0031292F" w14:paraId="7BFDE518" w14:textId="77777777" w:rsidTr="00D0543C">
        <w:tc>
          <w:tcPr>
            <w:tcW w:w="1098" w:type="dxa"/>
            <w:tcBorders>
              <w:top w:val="nil"/>
              <w:left w:val="nil"/>
              <w:bottom w:val="nil"/>
              <w:right w:val="nil"/>
            </w:tcBorders>
          </w:tcPr>
          <w:p w14:paraId="3B5BDCB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2</w:t>
            </w:r>
          </w:p>
        </w:tc>
        <w:tc>
          <w:tcPr>
            <w:tcW w:w="1525" w:type="dxa"/>
            <w:tcBorders>
              <w:top w:val="nil"/>
              <w:left w:val="nil"/>
              <w:bottom w:val="nil"/>
              <w:right w:val="nil"/>
            </w:tcBorders>
          </w:tcPr>
          <w:p w14:paraId="4E2F4700"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3R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+R</w:t>
            </w:r>
            <w:r>
              <w:rPr>
                <w:rFonts w:ascii="Times New Roman" w:hAnsi="Times New Roman" w:cs="Times New Roman"/>
                <w:vertAlign w:val="subscript"/>
              </w:rPr>
              <w:t>2</w:t>
            </w:r>
            <w:r>
              <w:rPr>
                <w:rFonts w:ascii="Times New Roman" w:hAnsi="Times New Roman" w:cs="Times New Roman"/>
                <w:vertAlign w:val="superscript"/>
              </w:rPr>
              <w:t>2</w:t>
            </w:r>
          </w:p>
        </w:tc>
        <w:tc>
          <w:tcPr>
            <w:tcW w:w="1411" w:type="dxa"/>
            <w:tcBorders>
              <w:top w:val="nil"/>
              <w:left w:val="nil"/>
              <w:bottom w:val="nil"/>
              <w:right w:val="nil"/>
            </w:tcBorders>
          </w:tcPr>
          <w:p w14:paraId="06C3A1C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0.125</w:t>
            </w:r>
          </w:p>
        </w:tc>
        <w:tc>
          <w:tcPr>
            <w:tcW w:w="1283" w:type="dxa"/>
            <w:tcBorders>
              <w:top w:val="nil"/>
              <w:left w:val="nil"/>
              <w:bottom w:val="nil"/>
              <w:right w:val="nil"/>
            </w:tcBorders>
          </w:tcPr>
          <w:p w14:paraId="1A21C31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10</w:t>
            </w:r>
          </w:p>
        </w:tc>
        <w:tc>
          <w:tcPr>
            <w:tcW w:w="1536" w:type="dxa"/>
            <w:tcBorders>
              <w:top w:val="nil"/>
              <w:left w:val="nil"/>
              <w:bottom w:val="nil"/>
              <w:right w:val="nil"/>
            </w:tcBorders>
          </w:tcPr>
          <w:p w14:paraId="1C45BF2B"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2R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+2R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nil"/>
              <w:left w:val="nil"/>
              <w:bottom w:val="nil"/>
              <w:right w:val="nil"/>
            </w:tcBorders>
          </w:tcPr>
          <w:p w14:paraId="3AC3937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r w:rsidR="0031292F" w14:paraId="75182852" w14:textId="77777777" w:rsidTr="00D0543C">
        <w:tc>
          <w:tcPr>
            <w:tcW w:w="1098" w:type="dxa"/>
            <w:tcBorders>
              <w:top w:val="nil"/>
              <w:left w:val="nil"/>
              <w:bottom w:val="nil"/>
              <w:right w:val="nil"/>
            </w:tcBorders>
          </w:tcPr>
          <w:p w14:paraId="564ABCE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3</w:t>
            </w:r>
          </w:p>
        </w:tc>
        <w:tc>
          <w:tcPr>
            <w:tcW w:w="1525" w:type="dxa"/>
            <w:tcBorders>
              <w:top w:val="nil"/>
              <w:left w:val="nil"/>
              <w:bottom w:val="nil"/>
              <w:right w:val="nil"/>
            </w:tcBorders>
          </w:tcPr>
          <w:p w14:paraId="0C3D0AF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3R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+R</w:t>
            </w:r>
            <w:r>
              <w:rPr>
                <w:rFonts w:ascii="Times New Roman" w:hAnsi="Times New Roman" w:cs="Times New Roman"/>
                <w:vertAlign w:val="subscript"/>
              </w:rPr>
              <w:t>2</w:t>
            </w:r>
            <w:r>
              <w:rPr>
                <w:rFonts w:ascii="Times New Roman" w:hAnsi="Times New Roman" w:cs="Times New Roman"/>
                <w:vertAlign w:val="superscript"/>
              </w:rPr>
              <w:t>2</w:t>
            </w:r>
          </w:p>
        </w:tc>
        <w:tc>
          <w:tcPr>
            <w:tcW w:w="1411" w:type="dxa"/>
            <w:tcBorders>
              <w:top w:val="nil"/>
              <w:left w:val="nil"/>
              <w:bottom w:val="nil"/>
              <w:right w:val="nil"/>
            </w:tcBorders>
          </w:tcPr>
          <w:p w14:paraId="1CDB3A1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0.125</w:t>
            </w:r>
          </w:p>
        </w:tc>
        <w:tc>
          <w:tcPr>
            <w:tcW w:w="1283" w:type="dxa"/>
            <w:tcBorders>
              <w:top w:val="nil"/>
              <w:left w:val="nil"/>
              <w:bottom w:val="nil"/>
              <w:right w:val="nil"/>
            </w:tcBorders>
          </w:tcPr>
          <w:p w14:paraId="214F73D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11</w:t>
            </w:r>
          </w:p>
        </w:tc>
        <w:tc>
          <w:tcPr>
            <w:tcW w:w="1536" w:type="dxa"/>
            <w:tcBorders>
              <w:top w:val="nil"/>
              <w:left w:val="nil"/>
              <w:bottom w:val="nil"/>
              <w:right w:val="nil"/>
            </w:tcBorders>
          </w:tcPr>
          <w:p w14:paraId="001B0A5F"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+3R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nil"/>
              <w:left w:val="nil"/>
              <w:bottom w:val="nil"/>
              <w:right w:val="nil"/>
            </w:tcBorders>
          </w:tcPr>
          <w:p w14:paraId="28699224"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r w:rsidR="0031292F" w14:paraId="184238B3" w14:textId="77777777" w:rsidTr="00D0543C">
        <w:tc>
          <w:tcPr>
            <w:tcW w:w="1098" w:type="dxa"/>
            <w:tcBorders>
              <w:top w:val="nil"/>
              <w:left w:val="nil"/>
              <w:bottom w:val="nil"/>
              <w:right w:val="nil"/>
            </w:tcBorders>
          </w:tcPr>
          <w:p w14:paraId="3ACFD7B0"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4</w:t>
            </w:r>
          </w:p>
        </w:tc>
        <w:tc>
          <w:tcPr>
            <w:tcW w:w="1525" w:type="dxa"/>
            <w:tcBorders>
              <w:top w:val="nil"/>
              <w:left w:val="nil"/>
              <w:bottom w:val="nil"/>
              <w:right w:val="nil"/>
            </w:tcBorders>
          </w:tcPr>
          <w:p w14:paraId="52924531"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3R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+R</w:t>
            </w:r>
            <w:r>
              <w:rPr>
                <w:rFonts w:ascii="Times New Roman" w:hAnsi="Times New Roman" w:cs="Times New Roman"/>
                <w:vertAlign w:val="subscript"/>
              </w:rPr>
              <w:t>2</w:t>
            </w:r>
            <w:r>
              <w:rPr>
                <w:rFonts w:ascii="Times New Roman" w:hAnsi="Times New Roman" w:cs="Times New Roman"/>
                <w:vertAlign w:val="superscript"/>
              </w:rPr>
              <w:t>2</w:t>
            </w:r>
          </w:p>
        </w:tc>
        <w:tc>
          <w:tcPr>
            <w:tcW w:w="1411" w:type="dxa"/>
            <w:tcBorders>
              <w:top w:val="nil"/>
              <w:left w:val="nil"/>
              <w:bottom w:val="nil"/>
              <w:right w:val="nil"/>
            </w:tcBorders>
          </w:tcPr>
          <w:p w14:paraId="507542D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0.0625</w:t>
            </w:r>
          </w:p>
        </w:tc>
        <w:tc>
          <w:tcPr>
            <w:tcW w:w="1283" w:type="dxa"/>
            <w:tcBorders>
              <w:top w:val="nil"/>
              <w:left w:val="nil"/>
              <w:bottom w:val="nil"/>
              <w:right w:val="nil"/>
            </w:tcBorders>
          </w:tcPr>
          <w:p w14:paraId="3D92FED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12</w:t>
            </w:r>
          </w:p>
        </w:tc>
        <w:tc>
          <w:tcPr>
            <w:tcW w:w="1536" w:type="dxa"/>
            <w:tcBorders>
              <w:top w:val="nil"/>
              <w:left w:val="nil"/>
              <w:bottom w:val="nil"/>
              <w:right w:val="nil"/>
            </w:tcBorders>
          </w:tcPr>
          <w:p w14:paraId="4B483150"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+3R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nil"/>
              <w:left w:val="nil"/>
              <w:bottom w:val="nil"/>
              <w:right w:val="nil"/>
            </w:tcBorders>
          </w:tcPr>
          <w:p w14:paraId="2B98996A"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r w:rsidR="0031292F" w14:paraId="44D61501" w14:textId="77777777" w:rsidTr="00D0543C">
        <w:tc>
          <w:tcPr>
            <w:tcW w:w="1098" w:type="dxa"/>
            <w:tcBorders>
              <w:top w:val="nil"/>
              <w:left w:val="nil"/>
              <w:bottom w:val="nil"/>
              <w:right w:val="nil"/>
            </w:tcBorders>
          </w:tcPr>
          <w:p w14:paraId="3F85DF8D"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5</w:t>
            </w:r>
          </w:p>
        </w:tc>
        <w:tc>
          <w:tcPr>
            <w:tcW w:w="1525" w:type="dxa"/>
            <w:tcBorders>
              <w:top w:val="nil"/>
              <w:left w:val="nil"/>
              <w:bottom w:val="nil"/>
              <w:right w:val="nil"/>
            </w:tcBorders>
          </w:tcPr>
          <w:p w14:paraId="0DDE0ABA" w14:textId="77777777" w:rsidR="0031292F" w:rsidRDefault="0031292F" w:rsidP="00D0543C">
            <w:pPr>
              <w:ind w:firstLine="210"/>
              <w:jc w:val="center"/>
              <w:rPr>
                <w:rFonts w:ascii="Times New Roman" w:hAnsi="Times New Roman" w:cs="Times New Roman"/>
                <w:vertAlign w:val="superscript"/>
              </w:rPr>
            </w:pPr>
            <w:r>
              <w:rPr>
                <w:rFonts w:ascii="Times New Roman" w:hAnsi="Times New Roman" w:cs="Times New Roman"/>
              </w:rPr>
              <w:t>2R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+2R</w:t>
            </w:r>
            <w:r>
              <w:rPr>
                <w:rFonts w:ascii="Times New Roman" w:hAnsi="Times New Roman" w:cs="Times New Roman"/>
                <w:vertAlign w:val="subscript"/>
              </w:rPr>
              <w:t>2</w:t>
            </w:r>
            <w:r>
              <w:rPr>
                <w:rFonts w:ascii="Times New Roman" w:hAnsi="Times New Roman" w:cs="Times New Roman"/>
                <w:vertAlign w:val="superscript"/>
              </w:rPr>
              <w:t>2</w:t>
            </w:r>
          </w:p>
        </w:tc>
        <w:tc>
          <w:tcPr>
            <w:tcW w:w="1411" w:type="dxa"/>
            <w:tcBorders>
              <w:top w:val="nil"/>
              <w:left w:val="nil"/>
              <w:bottom w:val="nil"/>
              <w:right w:val="nil"/>
            </w:tcBorders>
          </w:tcPr>
          <w:p w14:paraId="1A4E47A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0.0625</w:t>
            </w:r>
          </w:p>
        </w:tc>
        <w:tc>
          <w:tcPr>
            <w:tcW w:w="1283" w:type="dxa"/>
            <w:tcBorders>
              <w:top w:val="nil"/>
              <w:left w:val="nil"/>
              <w:bottom w:val="nil"/>
              <w:right w:val="nil"/>
            </w:tcBorders>
          </w:tcPr>
          <w:p w14:paraId="481EBEF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13</w:t>
            </w:r>
          </w:p>
        </w:tc>
        <w:tc>
          <w:tcPr>
            <w:tcW w:w="1536" w:type="dxa"/>
            <w:tcBorders>
              <w:top w:val="nil"/>
              <w:left w:val="nil"/>
              <w:bottom w:val="nil"/>
              <w:right w:val="nil"/>
            </w:tcBorders>
          </w:tcPr>
          <w:p w14:paraId="5E90A42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+3R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nil"/>
              <w:left w:val="nil"/>
              <w:bottom w:val="nil"/>
              <w:right w:val="nil"/>
            </w:tcBorders>
          </w:tcPr>
          <w:p w14:paraId="6DF7571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r w:rsidR="0031292F" w14:paraId="537C08DE" w14:textId="77777777" w:rsidTr="00D0543C">
        <w:tc>
          <w:tcPr>
            <w:tcW w:w="1098" w:type="dxa"/>
            <w:tcBorders>
              <w:top w:val="nil"/>
              <w:left w:val="nil"/>
              <w:bottom w:val="nil"/>
              <w:right w:val="nil"/>
            </w:tcBorders>
          </w:tcPr>
          <w:p w14:paraId="63F0B1FC"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6</w:t>
            </w:r>
          </w:p>
        </w:tc>
        <w:tc>
          <w:tcPr>
            <w:tcW w:w="1525" w:type="dxa"/>
            <w:tcBorders>
              <w:top w:val="nil"/>
              <w:left w:val="nil"/>
              <w:bottom w:val="nil"/>
              <w:right w:val="nil"/>
            </w:tcBorders>
          </w:tcPr>
          <w:p w14:paraId="23E8FC9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2R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+2R</w:t>
            </w:r>
            <w:r>
              <w:rPr>
                <w:rFonts w:ascii="Times New Roman" w:hAnsi="Times New Roman" w:cs="Times New Roman"/>
                <w:vertAlign w:val="subscript"/>
              </w:rPr>
              <w:t>2</w:t>
            </w:r>
            <w:r>
              <w:rPr>
                <w:rFonts w:ascii="Times New Roman" w:hAnsi="Times New Roman" w:cs="Times New Roman"/>
                <w:vertAlign w:val="superscript"/>
              </w:rPr>
              <w:t>2</w:t>
            </w:r>
          </w:p>
        </w:tc>
        <w:tc>
          <w:tcPr>
            <w:tcW w:w="1411" w:type="dxa"/>
            <w:tcBorders>
              <w:top w:val="nil"/>
              <w:left w:val="nil"/>
              <w:bottom w:val="nil"/>
              <w:right w:val="nil"/>
            </w:tcBorders>
          </w:tcPr>
          <w:p w14:paraId="3C2F2A36"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0.0625</w:t>
            </w:r>
          </w:p>
        </w:tc>
        <w:tc>
          <w:tcPr>
            <w:tcW w:w="1283" w:type="dxa"/>
            <w:tcBorders>
              <w:top w:val="nil"/>
              <w:left w:val="nil"/>
              <w:bottom w:val="nil"/>
              <w:right w:val="nil"/>
            </w:tcBorders>
          </w:tcPr>
          <w:p w14:paraId="78732F08"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14</w:t>
            </w:r>
          </w:p>
        </w:tc>
        <w:tc>
          <w:tcPr>
            <w:tcW w:w="1536" w:type="dxa"/>
            <w:tcBorders>
              <w:top w:val="nil"/>
              <w:left w:val="nil"/>
              <w:bottom w:val="nil"/>
              <w:right w:val="nil"/>
            </w:tcBorders>
          </w:tcPr>
          <w:p w14:paraId="75E048CE"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1R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+3R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nil"/>
              <w:left w:val="nil"/>
              <w:bottom w:val="nil"/>
              <w:right w:val="nil"/>
            </w:tcBorders>
          </w:tcPr>
          <w:p w14:paraId="3855ED44"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r w:rsidR="0031292F" w14:paraId="28CA842F" w14:textId="77777777" w:rsidTr="00D0543C">
        <w:tc>
          <w:tcPr>
            <w:tcW w:w="1098" w:type="dxa"/>
            <w:tcBorders>
              <w:top w:val="nil"/>
              <w:left w:val="nil"/>
              <w:bottom w:val="single" w:sz="4" w:space="0" w:color="auto"/>
              <w:right w:val="nil"/>
            </w:tcBorders>
          </w:tcPr>
          <w:p w14:paraId="586D0B3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7</w:t>
            </w:r>
          </w:p>
        </w:tc>
        <w:tc>
          <w:tcPr>
            <w:tcW w:w="1525" w:type="dxa"/>
            <w:tcBorders>
              <w:top w:val="nil"/>
              <w:left w:val="nil"/>
              <w:bottom w:val="single" w:sz="4" w:space="0" w:color="auto"/>
              <w:right w:val="nil"/>
            </w:tcBorders>
          </w:tcPr>
          <w:p w14:paraId="6A53D2EF"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2R</w:t>
            </w:r>
            <w:r>
              <w:rPr>
                <w:rFonts w:ascii="Times New Roman" w:hAnsi="Times New Roman" w:cs="Times New Roman"/>
                <w:vertAlign w:val="subscript"/>
              </w:rPr>
              <w:t>1</w:t>
            </w:r>
            <w:r>
              <w:rPr>
                <w:rFonts w:ascii="Times New Roman" w:hAnsi="Times New Roman" w:cs="Times New Roman"/>
                <w:vertAlign w:val="superscript"/>
              </w:rPr>
              <w:t>2</w:t>
            </w:r>
            <w:r>
              <w:rPr>
                <w:rFonts w:ascii="Times New Roman" w:hAnsi="Times New Roman" w:cs="Times New Roman"/>
              </w:rPr>
              <w:t>+2R</w:t>
            </w:r>
            <w:r>
              <w:rPr>
                <w:rFonts w:ascii="Times New Roman" w:hAnsi="Times New Roman" w:cs="Times New Roman"/>
                <w:vertAlign w:val="subscript"/>
              </w:rPr>
              <w:t>2</w:t>
            </w:r>
            <w:r>
              <w:rPr>
                <w:rFonts w:ascii="Times New Roman" w:hAnsi="Times New Roman" w:cs="Times New Roman"/>
                <w:vertAlign w:val="superscript"/>
              </w:rPr>
              <w:t>2</w:t>
            </w:r>
          </w:p>
        </w:tc>
        <w:tc>
          <w:tcPr>
            <w:tcW w:w="1411" w:type="dxa"/>
            <w:tcBorders>
              <w:top w:val="nil"/>
              <w:left w:val="nil"/>
              <w:bottom w:val="single" w:sz="4" w:space="0" w:color="auto"/>
              <w:right w:val="nil"/>
            </w:tcBorders>
          </w:tcPr>
          <w:p w14:paraId="2CCFFD22"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0.0625</w:t>
            </w:r>
          </w:p>
        </w:tc>
        <w:tc>
          <w:tcPr>
            <w:tcW w:w="1283" w:type="dxa"/>
            <w:tcBorders>
              <w:top w:val="nil"/>
              <w:left w:val="nil"/>
              <w:bottom w:val="single" w:sz="4" w:space="0" w:color="auto"/>
              <w:right w:val="nil"/>
            </w:tcBorders>
          </w:tcPr>
          <w:p w14:paraId="422EC0D1"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S</w:t>
            </w:r>
            <w:r>
              <w:rPr>
                <w:rFonts w:ascii="Times New Roman" w:hAnsi="Times New Roman" w:cs="Times New Roman"/>
                <w:vertAlign w:val="subscript"/>
              </w:rPr>
              <w:t>15</w:t>
            </w:r>
          </w:p>
        </w:tc>
        <w:tc>
          <w:tcPr>
            <w:tcW w:w="1536" w:type="dxa"/>
            <w:tcBorders>
              <w:top w:val="nil"/>
              <w:left w:val="nil"/>
              <w:bottom w:val="single" w:sz="4" w:space="0" w:color="auto"/>
              <w:right w:val="nil"/>
            </w:tcBorders>
          </w:tcPr>
          <w:p w14:paraId="16A7E600"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4R</w:t>
            </w:r>
            <w:r>
              <w:rPr>
                <w:rFonts w:ascii="Times New Roman" w:hAnsi="Times New Roman" w:cs="Times New Roman"/>
                <w:vertAlign w:val="subscript"/>
              </w:rPr>
              <w:t>2</w:t>
            </w:r>
            <w:r>
              <w:rPr>
                <w:rFonts w:ascii="Times New Roman" w:hAnsi="Times New Roman" w:cs="Times New Roman"/>
                <w:vertAlign w:val="superscript"/>
              </w:rPr>
              <w:t>2</w:t>
            </w:r>
          </w:p>
        </w:tc>
        <w:tc>
          <w:tcPr>
            <w:tcW w:w="1453" w:type="dxa"/>
            <w:tcBorders>
              <w:top w:val="nil"/>
              <w:left w:val="nil"/>
              <w:bottom w:val="single" w:sz="4" w:space="0" w:color="auto"/>
              <w:right w:val="nil"/>
            </w:tcBorders>
          </w:tcPr>
          <w:p w14:paraId="422F39D5" w14:textId="77777777" w:rsidR="0031292F" w:rsidRDefault="0031292F" w:rsidP="00D0543C">
            <w:pPr>
              <w:ind w:firstLine="210"/>
              <w:jc w:val="center"/>
              <w:rPr>
                <w:rFonts w:ascii="Times New Roman" w:hAnsi="Times New Roman" w:cs="Times New Roman"/>
              </w:rPr>
            </w:pPr>
            <w:r>
              <w:rPr>
                <w:rFonts w:ascii="Times New Roman" w:hAnsi="Times New Roman" w:cs="Times New Roman"/>
              </w:rPr>
              <w:t>0.03125</w:t>
            </w:r>
          </w:p>
        </w:tc>
      </w:tr>
    </w:tbl>
    <w:p w14:paraId="288CEE23" w14:textId="77777777" w:rsidR="0031292F" w:rsidRDefault="0031292F">
      <w:pPr>
        <w:snapToGrid w:val="0"/>
        <w:ind w:firstLineChars="200" w:firstLine="420"/>
        <w:rPr>
          <w:rFonts w:ascii="Times New Roman" w:hAnsi="Times New Roman" w:cs="Times New Roman"/>
        </w:rPr>
      </w:pPr>
    </w:p>
    <w:p w14:paraId="18114A8D" w14:textId="0CD5EF3D" w:rsidR="000156EC" w:rsidRDefault="00893747" w:rsidP="00D0543C">
      <w:pPr>
        <w:adjustRightInd w:val="0"/>
        <w:snapToGrid w:val="0"/>
        <w:ind w:firstLineChars="200" w:firstLine="420"/>
        <w:rPr>
          <w:rFonts w:ascii="Times New Roman" w:hAnsi="Times New Roman" w:cs="Times New Roman" w:hint="eastAsia"/>
        </w:rPr>
      </w:pPr>
      <w:r>
        <w:rPr>
          <w:rFonts w:ascii="Times New Roman" w:hAnsi="Times New Roman" w:cs="Times New Roman" w:hint="eastAsia"/>
        </w:rPr>
        <w:t>以本文所提出的</w:t>
      </w:r>
      <w:r>
        <w:rPr>
          <w:rFonts w:ascii="Times New Roman" w:hAnsi="Times New Roman" w:cs="Times New Roman"/>
        </w:rPr>
        <w:t>整形方案</w:t>
      </w:r>
      <w:r>
        <w:rPr>
          <w:rFonts w:ascii="Times New Roman" w:hAnsi="Times New Roman" w:cs="Times New Roman" w:hint="eastAsia"/>
        </w:rPr>
        <w:t>为例</w:t>
      </w:r>
      <w:r>
        <w:rPr>
          <w:rFonts w:ascii="Times New Roman" w:hAnsi="Times New Roman" w:cs="Times New Roman"/>
        </w:rPr>
        <w:t>，信息熵可用</w:t>
      </w:r>
      <w:r>
        <w:rPr>
          <w:rFonts w:ascii="Times New Roman" w:hAnsi="Times New Roman" w:cs="Times New Roman" w:hint="eastAsia"/>
        </w:rPr>
        <w:t>分组</w:t>
      </w:r>
      <w:r>
        <w:rPr>
          <w:rFonts w:ascii="Times New Roman" w:hAnsi="Times New Roman" w:cs="Times New Roman"/>
        </w:rPr>
        <w:t>概率树进行计算</w:t>
      </w:r>
      <w:r w:rsidR="00D0543C">
        <w:rPr>
          <w:rFonts w:ascii="Times New Roman" w:hAnsi="Times New Roman" w:cs="Times New Roman" w:hint="eastAsia"/>
        </w:rPr>
        <w:t>，</w:t>
      </w:r>
      <w:r w:rsidR="00D0543C">
        <w:rPr>
          <w:rFonts w:ascii="Times New Roman" w:hAnsi="Times New Roman" w:cs="Times New Roman"/>
        </w:rPr>
        <w:t>如图</w:t>
      </w:r>
      <w:r w:rsidR="00D0543C">
        <w:rPr>
          <w:rFonts w:ascii="Times New Roman" w:hAnsi="Times New Roman" w:cs="Times New Roman"/>
        </w:rPr>
        <w:t>3</w:t>
      </w:r>
      <w:r w:rsidR="00D0543C">
        <w:rPr>
          <w:rFonts w:ascii="Times New Roman" w:hAnsi="Times New Roman" w:cs="Times New Roman"/>
        </w:rPr>
        <w:t>所示</w:t>
      </w:r>
      <w:r>
        <w:rPr>
          <w:rFonts w:ascii="Times New Roman" w:hAnsi="Times New Roman" w:cs="Times New Roman"/>
        </w:rPr>
        <w:t>。</w:t>
      </w:r>
      <w:r w:rsidR="00D0543C">
        <w:rPr>
          <w:rFonts w:ascii="Times New Roman" w:hAnsi="Times New Roman" w:cs="Times New Roman" w:hint="eastAsia"/>
        </w:rPr>
        <w:t>图</w:t>
      </w:r>
      <w:r w:rsidR="00D0543C">
        <w:rPr>
          <w:rFonts w:ascii="Times New Roman" w:hAnsi="Times New Roman" w:cs="Times New Roman" w:hint="eastAsia"/>
        </w:rPr>
        <w:t>3</w:t>
      </w:r>
      <w:r w:rsidR="00D0543C">
        <w:rPr>
          <w:rFonts w:ascii="Times New Roman" w:hAnsi="Times New Roman" w:cs="Times New Roman" w:hint="eastAsia"/>
        </w:rPr>
        <w:t>（</w:t>
      </w:r>
      <w:r w:rsidR="00D0543C">
        <w:rPr>
          <w:rFonts w:ascii="Times New Roman" w:hAnsi="Times New Roman" w:cs="Times New Roman" w:hint="eastAsia"/>
        </w:rPr>
        <w:t>a</w:t>
      </w:r>
      <w:r w:rsidR="00D0543C">
        <w:rPr>
          <w:rFonts w:ascii="Times New Roman" w:hAnsi="Times New Roman" w:cs="Times New Roman" w:hint="eastAsia"/>
        </w:rPr>
        <w:t>）为</w:t>
      </w:r>
      <w:r w:rsidR="00D0543C">
        <w:rPr>
          <w:rFonts w:ascii="Times New Roman" w:hAnsi="Times New Roman" w:cs="Times New Roman"/>
        </w:rPr>
        <w:t>计算过程</w:t>
      </w:r>
      <w:r>
        <w:rPr>
          <w:rFonts w:ascii="Times New Roman" w:hAnsi="Times New Roman" w:cs="Times New Roman" w:hint="eastAsia"/>
        </w:rPr>
        <w:t>，</w:t>
      </w:r>
      <w:r w:rsidR="00D0543C" w:rsidRPr="00D0543C">
        <w:rPr>
          <w:rFonts w:asciiTheme="minorEastAsia" w:hAnsiTheme="minorEastAsia" w:hint="eastAsia"/>
          <w:bCs/>
          <w:szCs w:val="21"/>
        </w:rPr>
        <w:t>分支上的分数值为该类分支的概率，括号中的值为该分支所对应的信息量。</w:t>
      </w:r>
      <w:r w:rsidR="00D0543C" w:rsidRPr="00D0543C">
        <w:rPr>
          <w:rFonts w:asciiTheme="minorEastAsia" w:hAnsiTheme="minorEastAsia" w:cs="Times New Roman"/>
          <w:szCs w:val="21"/>
        </w:rPr>
        <w:t xml:space="preserve"> </w:t>
      </w:r>
      <w:r w:rsidR="00D0543C">
        <w:rPr>
          <w:rFonts w:ascii="Times New Roman" w:hAnsi="Times New Roman" w:cs="Times New Roman" w:hint="eastAsia"/>
        </w:rPr>
        <w:t>图</w:t>
      </w:r>
      <w:r w:rsidR="00D0543C">
        <w:rPr>
          <w:rFonts w:ascii="Times New Roman" w:hAnsi="Times New Roman" w:cs="Times New Roman" w:hint="eastAsia"/>
        </w:rPr>
        <w:t>3</w:t>
      </w:r>
      <w:r w:rsidR="00D0543C" w:rsidRPr="00D0543C">
        <w:rPr>
          <w:rFonts w:asciiTheme="minorEastAsia" w:hAnsiTheme="minorEastAsia" w:hint="eastAsia"/>
          <w:bCs/>
          <w:szCs w:val="21"/>
        </w:rPr>
        <w:t>（b）</w:t>
      </w:r>
      <w:r w:rsidR="00D0543C">
        <w:rPr>
          <w:rFonts w:asciiTheme="minorEastAsia" w:hAnsiTheme="minorEastAsia" w:hint="eastAsia"/>
          <w:bCs/>
          <w:szCs w:val="21"/>
        </w:rPr>
        <w:t>为</w:t>
      </w:r>
      <w:r w:rsidR="00D0543C">
        <w:rPr>
          <w:rFonts w:asciiTheme="minorEastAsia" w:hAnsiTheme="minorEastAsia"/>
          <w:bCs/>
          <w:szCs w:val="21"/>
        </w:rPr>
        <w:t>计算结果，</w:t>
      </w:r>
      <w:r w:rsidR="00D0543C" w:rsidRPr="00D0543C">
        <w:rPr>
          <w:rFonts w:asciiTheme="minorEastAsia" w:hAnsiTheme="minorEastAsia" w:hint="eastAsia"/>
          <w:bCs/>
          <w:szCs w:val="21"/>
        </w:rPr>
        <w:t>计算出PS类分支的信息熵H</w:t>
      </w:r>
      <w:r w:rsidR="00D0543C" w:rsidRPr="00D0543C">
        <w:rPr>
          <w:rFonts w:asciiTheme="minorEastAsia" w:hAnsiTheme="minorEastAsia" w:hint="eastAsia"/>
          <w:bCs/>
          <w:szCs w:val="21"/>
          <w:vertAlign w:val="subscript"/>
        </w:rPr>
        <w:t>PS</w:t>
      </w:r>
      <w:r w:rsidR="00D0543C" w:rsidRPr="00D0543C">
        <w:rPr>
          <w:rFonts w:asciiTheme="minorEastAsia" w:hAnsiTheme="minorEastAsia" w:hint="eastAsia"/>
          <w:bCs/>
          <w:szCs w:val="21"/>
        </w:rPr>
        <w:t>=3.75,NPS类分支的信息熵H</w:t>
      </w:r>
      <w:r w:rsidR="00D0543C" w:rsidRPr="00D0543C">
        <w:rPr>
          <w:rFonts w:asciiTheme="minorEastAsia" w:hAnsiTheme="minorEastAsia" w:hint="eastAsia"/>
          <w:bCs/>
          <w:szCs w:val="21"/>
          <w:vertAlign w:val="subscript"/>
        </w:rPr>
        <w:t>NPS</w:t>
      </w:r>
      <w:r w:rsidR="00D0543C" w:rsidRPr="00D0543C">
        <w:rPr>
          <w:rFonts w:asciiTheme="minorEastAsia" w:hAnsiTheme="minorEastAsia" w:hint="eastAsia"/>
          <w:bCs/>
          <w:szCs w:val="21"/>
        </w:rPr>
        <w:t>=4。</w:t>
      </w:r>
      <w:r>
        <w:rPr>
          <w:rFonts w:ascii="Times New Roman" w:hAnsi="Times New Roman" w:cs="Times New Roman"/>
        </w:rPr>
        <w:t>PS</w:t>
      </w:r>
      <w:r>
        <w:rPr>
          <w:rFonts w:ascii="Times New Roman" w:hAnsi="Times New Roman" w:cs="Times New Roman"/>
        </w:rPr>
        <w:t>类分支占比</w:t>
      </w:r>
      <w:r>
        <w:rPr>
          <w:rFonts w:ascii="Times New Roman" w:hAnsi="Times New Roman" w:cs="Times New Roman" w:hint="eastAsia"/>
          <w:position w:val="-10"/>
        </w:rPr>
        <w:object w:dxaOrig="360" w:dyaOrig="340" w14:anchorId="60D94852">
          <v:shape id="_x0000_i3277" type="#_x0000_t75" style="width:18.25pt;height:16.85pt" o:ole="">
            <v:imagedata r:id="rId45" o:title=""/>
          </v:shape>
          <o:OLEObject Type="Embed" ProgID="Equation.3" ShapeID="_x0000_i3277" DrawAspect="Content" ObjectID="_1790084953" r:id="rId67"/>
        </w:object>
      </w:r>
      <w:r>
        <w:rPr>
          <w:rFonts w:ascii="Times New Roman" w:hAnsi="Times New Roman" w:cs="Times New Roman"/>
        </w:rPr>
        <w:t>为</w:t>
      </w:r>
      <w:r>
        <w:rPr>
          <w:rFonts w:ascii="Times New Roman" w:hAnsi="Times New Roman" w:cs="Times New Roman"/>
        </w:rPr>
        <w:t>11/16</w:t>
      </w:r>
      <w:r>
        <w:rPr>
          <w:rFonts w:ascii="Times New Roman" w:hAnsi="Times New Roman" w:cs="Times New Roman"/>
        </w:rPr>
        <w:t>，</w:t>
      </w:r>
      <w:r>
        <w:rPr>
          <w:rFonts w:ascii="Times New Roman" w:hAnsi="Times New Roman" w:cs="Times New Roman"/>
        </w:rPr>
        <w:t>NPS</w:t>
      </w:r>
      <w:r>
        <w:rPr>
          <w:rFonts w:ascii="Times New Roman" w:hAnsi="Times New Roman" w:cs="Times New Roman"/>
        </w:rPr>
        <w:t>类分支占比</w:t>
      </w:r>
      <w:r>
        <w:rPr>
          <w:rFonts w:ascii="Times New Roman" w:hAnsi="Times New Roman" w:cs="Times New Roman" w:hint="eastAsia"/>
          <w:position w:val="-12"/>
        </w:rPr>
        <w:object w:dxaOrig="440" w:dyaOrig="360" w14:anchorId="0AB84B08">
          <v:shape id="_x0000_i3278" type="#_x0000_t75" style="width:21.95pt;height:18.25pt" o:ole="">
            <v:imagedata r:id="rId47" o:title=""/>
          </v:shape>
          <o:OLEObject Type="Embed" ProgID="Equation.3" ShapeID="_x0000_i3278" DrawAspect="Content" ObjectID="_1790084954" r:id="rId68"/>
        </w:object>
      </w:r>
      <w:r>
        <w:rPr>
          <w:rFonts w:ascii="Times New Roman" w:hAnsi="Times New Roman" w:cs="Times New Roman"/>
        </w:rPr>
        <w:t>为</w:t>
      </w:r>
      <w:r>
        <w:rPr>
          <w:rFonts w:ascii="Times New Roman" w:hAnsi="Times New Roman" w:cs="Times New Roman"/>
        </w:rPr>
        <w:t>5/11</w:t>
      </w:r>
      <w:r>
        <w:rPr>
          <w:rFonts w:ascii="Times New Roman" w:hAnsi="Times New Roman" w:cs="Times New Roman"/>
        </w:rPr>
        <w:t>，在</w:t>
      </w:r>
      <w:r>
        <w:rPr>
          <w:rFonts w:ascii="Times New Roman" w:hAnsi="Times New Roman" w:cs="Times New Roman"/>
        </w:rPr>
        <w:t>TCM</w:t>
      </w:r>
      <w:r>
        <w:rPr>
          <w:rFonts w:ascii="Times New Roman" w:hAnsi="Times New Roman" w:cs="Times New Roman"/>
        </w:rPr>
        <w:t>中分集过程所对应的信息量为</w:t>
      </w:r>
      <w:r>
        <w:rPr>
          <w:rFonts w:ascii="Times New Roman" w:hAnsi="Times New Roman" w:cs="Times New Roman"/>
        </w:rPr>
        <w:t>8</w:t>
      </w:r>
      <w:r>
        <w:rPr>
          <w:rFonts w:ascii="Times New Roman" w:hAnsi="Times New Roman" w:cs="Times New Roman"/>
        </w:rPr>
        <w:t>。在</w:t>
      </w:r>
      <w:r>
        <w:rPr>
          <w:rFonts w:ascii="Times New Roman" w:hAnsi="Times New Roman" w:cs="Times New Roman"/>
        </w:rPr>
        <w:t>PS</w:t>
      </w:r>
      <w:r>
        <w:rPr>
          <w:rFonts w:ascii="Times New Roman" w:hAnsi="Times New Roman" w:cs="Times New Roman"/>
        </w:rPr>
        <w:t>类分支中，</w:t>
      </w:r>
      <w:r>
        <w:rPr>
          <w:rFonts w:ascii="Times New Roman" w:hAnsi="Times New Roman" w:cs="Times New Roman"/>
        </w:rPr>
        <w:t>W</w:t>
      </w:r>
      <w:r>
        <w:rPr>
          <w:rFonts w:ascii="Times New Roman" w:hAnsi="Times New Roman" w:cs="Times New Roman"/>
          <w:vertAlign w:val="subscript"/>
        </w:rPr>
        <w:t>0...3</w:t>
      </w:r>
      <w:r>
        <w:rPr>
          <w:rFonts w:ascii="Times New Roman" w:hAnsi="Times New Roman" w:cs="Times New Roman"/>
        </w:rPr>
        <w:t>出现的概率均为</w:t>
      </w:r>
      <w:r>
        <w:rPr>
          <w:rFonts w:ascii="Times New Roman" w:hAnsi="Times New Roman" w:cs="Times New Roman"/>
        </w:rPr>
        <w:t>1/8</w:t>
      </w:r>
      <w:r>
        <w:rPr>
          <w:rFonts w:ascii="Times New Roman" w:hAnsi="Times New Roman" w:cs="Times New Roman"/>
        </w:rPr>
        <w:t>，对应的信息量为</w:t>
      </w:r>
      <w:r>
        <w:rPr>
          <w:rFonts w:ascii="Times New Roman" w:hAnsi="Times New Roman" w:cs="Times New Roman"/>
        </w:rPr>
        <w:t>3</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4...7</w:t>
      </w:r>
      <w:r>
        <w:rPr>
          <w:rFonts w:ascii="Times New Roman" w:hAnsi="Times New Roman" w:cs="Times New Roman"/>
        </w:rPr>
        <w:t>出现的概率为</w:t>
      </w:r>
      <w:r>
        <w:rPr>
          <w:rFonts w:ascii="Times New Roman" w:hAnsi="Times New Roman" w:cs="Times New Roman"/>
        </w:rPr>
        <w:t>1/16</w:t>
      </w:r>
      <w:r>
        <w:rPr>
          <w:rFonts w:ascii="Times New Roman" w:hAnsi="Times New Roman" w:cs="Times New Roman"/>
        </w:rPr>
        <w:t>，对应的信息量为</w:t>
      </w:r>
      <w:r>
        <w:rPr>
          <w:rFonts w:ascii="Times New Roman" w:hAnsi="Times New Roman" w:cs="Times New Roman"/>
        </w:rPr>
        <w:t>4</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8...15</w:t>
      </w:r>
      <w:r>
        <w:rPr>
          <w:rFonts w:ascii="Times New Roman" w:hAnsi="Times New Roman" w:cs="Times New Roman"/>
        </w:rPr>
        <w:t>出现的概率为</w:t>
      </w:r>
      <w:r>
        <w:rPr>
          <w:rFonts w:ascii="Times New Roman" w:hAnsi="Times New Roman" w:cs="Times New Roman"/>
        </w:rPr>
        <w:t>1/32</w:t>
      </w:r>
      <w:r>
        <w:rPr>
          <w:rFonts w:ascii="Times New Roman" w:hAnsi="Times New Roman" w:cs="Times New Roman"/>
        </w:rPr>
        <w:t>，对应的信息量为</w:t>
      </w:r>
      <w:r>
        <w:rPr>
          <w:rFonts w:ascii="Times New Roman" w:hAnsi="Times New Roman" w:cs="Times New Roman"/>
        </w:rPr>
        <w:t>5</w:t>
      </w:r>
      <w:r>
        <w:rPr>
          <w:rFonts w:ascii="Times New Roman" w:hAnsi="Times New Roman" w:cs="Times New Roman" w:hint="eastAsia"/>
        </w:rPr>
        <w:t>。</w:t>
      </w:r>
      <w:r>
        <w:rPr>
          <w:rFonts w:ascii="Times New Roman" w:hAnsi="Times New Roman" w:cs="Times New Roman"/>
        </w:rPr>
        <w:t>因此</w:t>
      </w:r>
      <w:r w:rsidR="00D0543C">
        <w:rPr>
          <w:rFonts w:ascii="Times New Roman" w:hAnsi="Times New Roman" w:cs="Times New Roman" w:hint="eastAsia"/>
        </w:rPr>
        <w:t>，</w:t>
      </w:r>
      <w:r w:rsidR="00D0543C">
        <w:rPr>
          <w:rFonts w:ascii="Times New Roman" w:hAnsi="Times New Roman" w:cs="Times New Roman"/>
        </w:rPr>
        <w:t>经过</w:t>
      </w:r>
      <w:r w:rsidR="00EB111C">
        <w:rPr>
          <w:rFonts w:ascii="Times New Roman" w:hAnsi="Times New Roman" w:cs="Times New Roman" w:hint="eastAsia"/>
        </w:rPr>
        <w:t>P</w:t>
      </w:r>
      <w:r w:rsidR="00EB111C">
        <w:rPr>
          <w:rFonts w:ascii="Times New Roman" w:hAnsi="Times New Roman" w:cs="Times New Roman"/>
        </w:rPr>
        <w:t>S</w:t>
      </w:r>
      <w:r w:rsidR="00D0543C">
        <w:rPr>
          <w:rFonts w:ascii="Times New Roman" w:hAnsi="Times New Roman" w:cs="Times New Roman"/>
        </w:rPr>
        <w:t>后，该高维度星座的信息熵计算公式为</w:t>
      </w:r>
      <w:r w:rsidR="00D0543C">
        <w:rPr>
          <w:rFonts w:ascii="Times New Roman" w:eastAsia="宋体" w:hAnsi="Times New Roman" w:hint="eastAsia"/>
          <w:b/>
          <w:bCs/>
          <w:sz w:val="15"/>
          <w:szCs w:val="15"/>
        </w:rPr>
        <w:t>。</w:t>
      </w:r>
    </w:p>
    <w:p w14:paraId="6A65C60E" w14:textId="77777777" w:rsidR="000156EC" w:rsidRDefault="00893747">
      <w:pPr>
        <w:pStyle w:val="a3"/>
        <w:adjustRightInd w:val="0"/>
        <w:ind w:firstLineChars="200" w:firstLine="400"/>
        <w:rPr>
          <w:rFonts w:ascii="宋体" w:eastAsia="宋体" w:hAnsi="宋体" w:cs="宋体"/>
          <w:position w:val="-48"/>
        </w:rPr>
      </w:pPr>
      <w:r>
        <w:rPr>
          <w:rFonts w:ascii="宋体" w:eastAsia="宋体" w:hAnsi="宋体" w:cs="宋体" w:hint="eastAsia"/>
          <w:position w:val="-20"/>
        </w:rPr>
        <w:object w:dxaOrig="3159" w:dyaOrig="440" w14:anchorId="5B233232">
          <v:shape id="_x0000_i3279" type="#_x0000_t75" style="width:157.55pt;height:21.95pt" o:ole="">
            <v:imagedata r:id="rId69" o:title=""/>
          </v:shape>
          <o:OLEObject Type="Embed" ProgID="Equation.3" ShapeID="_x0000_i3279" DrawAspect="Content" ObjectID="_1790084955" r:id="rId70"/>
        </w:object>
      </w:r>
    </w:p>
    <w:p w14:paraId="5D6C0830" w14:textId="77777777" w:rsidR="000156EC" w:rsidRDefault="00893747">
      <w:pPr>
        <w:adjustRightInd w:val="0"/>
        <w:ind w:firstLineChars="200" w:firstLine="420"/>
        <w:rPr>
          <w:rFonts w:ascii="宋体" w:eastAsia="宋体" w:hAnsi="宋体" w:cs="宋体"/>
          <w:position w:val="-36"/>
        </w:rPr>
      </w:pPr>
      <w:r>
        <w:rPr>
          <w:rFonts w:hint="eastAsia"/>
          <w:position w:val="-24"/>
        </w:rPr>
        <w:object w:dxaOrig="2520" w:dyaOrig="620" w14:anchorId="70497C28">
          <v:shape id="_x0000_i3280" type="#_x0000_t75" style="width:125.75pt;height:31.3pt" o:ole="">
            <v:imagedata r:id="rId71" o:title=""/>
          </v:shape>
          <o:OLEObject Type="Embed" ProgID="Equation.3" ShapeID="_x0000_i3280" DrawAspect="Content" ObjectID="_1790084956" r:id="rId72"/>
        </w:object>
      </w:r>
      <w:r>
        <w:rPr>
          <w:rFonts w:hint="eastAsia"/>
        </w:rPr>
        <w:t xml:space="preserve">                                                 </w:t>
      </w:r>
      <w:r>
        <w:rPr>
          <w:rFonts w:ascii="宋体" w:eastAsia="宋体" w:hAnsi="宋体" w:cs="宋体" w:hint="eastAsia"/>
          <w:position w:val="-36"/>
        </w:rPr>
        <w:t>（4）</w:t>
      </w:r>
    </w:p>
    <w:p w14:paraId="1482F201" w14:textId="18744599" w:rsidR="000156EC" w:rsidRDefault="00893747">
      <w:pPr>
        <w:pStyle w:val="a3"/>
        <w:adjustRightInd w:val="0"/>
        <w:ind w:firstLineChars="200" w:firstLine="400"/>
        <w:rPr>
          <w:rFonts w:ascii="宋体" w:eastAsia="宋体" w:hAnsi="宋体" w:cs="宋体"/>
          <w:position w:val="-36"/>
        </w:rPr>
      </w:pPr>
      <w:r>
        <w:rPr>
          <w:rFonts w:ascii="宋体" w:eastAsia="宋体" w:hAnsi="宋体" w:cs="宋体" w:hint="eastAsia"/>
          <w:position w:val="-30"/>
        </w:rPr>
        <w:object w:dxaOrig="1900" w:dyaOrig="680" w14:anchorId="4E2CFC1F">
          <v:shape id="_x0000_i3281" type="#_x0000_t75" style="width:95.4pt;height:33.65pt" o:ole="">
            <v:imagedata r:id="rId73" o:title=""/>
          </v:shape>
          <o:OLEObject Type="Embed" ProgID="Equation.3" ShapeID="_x0000_i3281" DrawAspect="Content" ObjectID="_1790084957" r:id="rId74"/>
        </w:object>
      </w:r>
      <w:r>
        <w:rPr>
          <w:rFonts w:ascii="宋体" w:eastAsia="宋体" w:hAnsi="宋体" w:cs="宋体" w:hint="eastAsia"/>
          <w:position w:val="-36"/>
        </w:rPr>
        <w:t xml:space="preserve">                   </w:t>
      </w:r>
      <w:r w:rsidRPr="00D0543C">
        <w:rPr>
          <w:rFonts w:ascii="宋体" w:eastAsia="宋体" w:hAnsi="宋体" w:cs="宋体" w:hint="eastAsia"/>
          <w:position w:val="-36"/>
        </w:rPr>
        <w:t>（5）</w:t>
      </w:r>
      <w:r>
        <w:rPr>
          <w:rFonts w:ascii="宋体" w:eastAsia="宋体" w:hAnsi="宋体" w:cs="宋体" w:hint="eastAsia"/>
          <w:position w:val="-36"/>
        </w:rPr>
        <w:t xml:space="preserve">                                              </w:t>
      </w:r>
    </w:p>
    <w:p w14:paraId="7E8ADEA9" w14:textId="7A159E2E" w:rsidR="000156EC" w:rsidRDefault="00D0543C" w:rsidP="00D0543C">
      <w:pPr>
        <w:rPr>
          <w:rFonts w:ascii="Times New Roman" w:eastAsia="宋体" w:hAnsi="Times New Roman" w:cs="Times New Roman"/>
        </w:rPr>
      </w:pPr>
      <w:r>
        <w:rPr>
          <w:rFonts w:ascii="Times New Roman" w:eastAsia="宋体" w:hAnsi="Times New Roman" w:cs="Times New Roman" w:hint="eastAsia"/>
        </w:rPr>
        <w:t>其中</w:t>
      </w:r>
      <w:r>
        <w:rPr>
          <w:rFonts w:ascii="Times New Roman" w:eastAsia="宋体" w:hAnsi="Times New Roman" w:cs="Times New Roman"/>
        </w:rPr>
        <w:t>，</w:t>
      </w:r>
      <w:r w:rsidR="00893747">
        <w:rPr>
          <w:rFonts w:ascii="Times New Roman" w:eastAsia="宋体" w:hAnsi="Times New Roman" w:cs="Times New Roman"/>
        </w:rPr>
        <w:t>H</w:t>
      </w:r>
      <w:r w:rsidR="00893747">
        <w:rPr>
          <w:rFonts w:ascii="Times New Roman" w:eastAsia="宋体" w:hAnsi="Times New Roman" w:cs="Times New Roman"/>
          <w:vertAlign w:val="subscript"/>
        </w:rPr>
        <w:t>PS</w:t>
      </w:r>
      <w:r w:rsidR="00893747">
        <w:rPr>
          <w:rFonts w:ascii="Times New Roman" w:eastAsia="宋体" w:hAnsi="Times New Roman" w:cs="Times New Roman"/>
        </w:rPr>
        <w:t>为经过</w:t>
      </w:r>
      <w:r w:rsidR="00893747">
        <w:rPr>
          <w:rFonts w:ascii="Times New Roman" w:eastAsia="宋体" w:hAnsi="Times New Roman" w:cs="Times New Roman"/>
        </w:rPr>
        <w:t>PS</w:t>
      </w:r>
      <w:r w:rsidR="00893747">
        <w:rPr>
          <w:rFonts w:ascii="Times New Roman" w:eastAsia="宋体" w:hAnsi="Times New Roman" w:cs="Times New Roman"/>
        </w:rPr>
        <w:t>后符号的信息熵，</w:t>
      </w:r>
      <w:r w:rsidR="00893747">
        <w:rPr>
          <w:rFonts w:ascii="Times New Roman" w:eastAsia="宋体" w:hAnsi="Times New Roman" w:cs="Times New Roman"/>
        </w:rPr>
        <w:t>H</w:t>
      </w:r>
      <w:r w:rsidR="00893747">
        <w:rPr>
          <w:rFonts w:ascii="Times New Roman" w:eastAsia="宋体" w:hAnsi="Times New Roman" w:cs="Times New Roman"/>
          <w:vertAlign w:val="subscript"/>
        </w:rPr>
        <w:t>NPS</w:t>
      </w:r>
      <w:r w:rsidRPr="00D0543C">
        <w:rPr>
          <w:rFonts w:ascii="Times New Roman" w:eastAsia="宋体" w:hAnsi="Times New Roman" w:cs="Times New Roman" w:hint="eastAsia"/>
        </w:rPr>
        <w:t>为</w:t>
      </w:r>
      <w:r w:rsidR="00893747">
        <w:rPr>
          <w:rFonts w:ascii="Times New Roman" w:eastAsia="宋体" w:hAnsi="Times New Roman" w:cs="Times New Roman" w:hint="eastAsia"/>
        </w:rPr>
        <w:t>未经过</w:t>
      </w:r>
      <w:r w:rsidR="00893747">
        <w:rPr>
          <w:rFonts w:ascii="Times New Roman" w:eastAsia="宋体" w:hAnsi="Times New Roman" w:cs="Times New Roman" w:hint="eastAsia"/>
        </w:rPr>
        <w:t>PS</w:t>
      </w:r>
      <w:r w:rsidR="00893747">
        <w:rPr>
          <w:rFonts w:ascii="Times New Roman" w:eastAsia="宋体" w:hAnsi="Times New Roman" w:cs="Times New Roman" w:hint="eastAsia"/>
        </w:rPr>
        <w:t>后符号的信息熵</w:t>
      </w:r>
      <w:r w:rsidR="00893747">
        <w:rPr>
          <w:rFonts w:ascii="Times New Roman" w:eastAsia="宋体" w:hAnsi="Times New Roman" w:cs="Times New Roman"/>
        </w:rPr>
        <w:t>。各调制格式</w:t>
      </w:r>
      <w:r w:rsidR="00893747">
        <w:rPr>
          <w:rFonts w:ascii="Times New Roman" w:eastAsia="宋体" w:hAnsi="Times New Roman" w:cs="Times New Roman" w:hint="eastAsia"/>
        </w:rPr>
        <w:t>及</w:t>
      </w:r>
      <w:r w:rsidR="00893747">
        <w:rPr>
          <w:rFonts w:ascii="Times New Roman" w:eastAsia="宋体" w:hAnsi="Times New Roman" w:cs="Times New Roman"/>
        </w:rPr>
        <w:t>整形方案对应的信息熵如表</w:t>
      </w:r>
      <w:r w:rsidR="00893747">
        <w:rPr>
          <w:rFonts w:ascii="Times New Roman" w:eastAsia="宋体" w:hAnsi="Times New Roman" w:cs="Times New Roman"/>
        </w:rPr>
        <w:t>4</w:t>
      </w:r>
      <w:r w:rsidR="00893747">
        <w:rPr>
          <w:rFonts w:ascii="Times New Roman" w:eastAsia="宋体" w:hAnsi="Times New Roman" w:cs="Times New Roman"/>
        </w:rPr>
        <w:t>所示。</w:t>
      </w:r>
    </w:p>
    <w:p w14:paraId="308CF27B" w14:textId="77777777" w:rsidR="000156EC" w:rsidRDefault="00893747">
      <w:pPr>
        <w:ind w:firstLine="210"/>
      </w:pPr>
      <w:r>
        <w:rPr>
          <w:rFonts w:hint="eastAsia"/>
        </w:rPr>
        <w:t xml:space="preserve">         </w:t>
      </w:r>
      <w:r>
        <w:object w:dxaOrig="8302" w:dyaOrig="2451" w14:anchorId="2ED11930">
          <v:shape id="_x0000_i3282" type="#_x0000_t75" style="width:415.15pt;height:122.5pt" o:ole="">
            <v:imagedata r:id="rId75" o:title=""/>
            <o:lock v:ext="edit" aspectratio="f"/>
          </v:shape>
          <o:OLEObject Type="Embed" ProgID="Visio.Drawing.15" ShapeID="_x0000_i3282" DrawAspect="Content" ObjectID="_1790084958" r:id="rId76"/>
        </w:object>
      </w:r>
    </w:p>
    <w:p w14:paraId="2A3F208B" w14:textId="77777777" w:rsidR="000156EC" w:rsidRDefault="00893747">
      <w:pPr>
        <w:ind w:firstLineChars="1100" w:firstLine="1656"/>
        <w:rPr>
          <w:rFonts w:ascii="Times New Roman" w:eastAsia="宋体" w:hAnsi="Times New Roman"/>
          <w:b/>
          <w:bCs/>
          <w:sz w:val="15"/>
          <w:szCs w:val="15"/>
        </w:rPr>
      </w:pPr>
      <w:r>
        <w:rPr>
          <w:rFonts w:ascii="Times New Roman" w:eastAsia="宋体" w:hAnsi="Times New Roman" w:hint="eastAsia"/>
          <w:b/>
          <w:bCs/>
          <w:sz w:val="15"/>
          <w:szCs w:val="15"/>
        </w:rPr>
        <w:t>(a)</w:t>
      </w:r>
      <w:r>
        <w:rPr>
          <w:rFonts w:ascii="Times New Roman" w:eastAsia="宋体" w:hAnsi="Times New Roman" w:hint="eastAsia"/>
          <w:b/>
          <w:bCs/>
          <w:sz w:val="15"/>
          <w:szCs w:val="15"/>
        </w:rPr>
        <w:t>计算过程</w:t>
      </w:r>
      <w:r>
        <w:rPr>
          <w:rFonts w:ascii="Times New Roman" w:eastAsia="宋体" w:hAnsi="Times New Roman" w:hint="eastAsia"/>
          <w:b/>
          <w:bCs/>
          <w:sz w:val="15"/>
          <w:szCs w:val="15"/>
        </w:rPr>
        <w:t xml:space="preserve">                                                         (b)</w:t>
      </w:r>
      <w:r>
        <w:rPr>
          <w:rFonts w:ascii="Times New Roman" w:eastAsia="宋体" w:hAnsi="Times New Roman" w:hint="eastAsia"/>
          <w:b/>
          <w:bCs/>
          <w:sz w:val="15"/>
          <w:szCs w:val="15"/>
        </w:rPr>
        <w:t>计算结果</w:t>
      </w:r>
    </w:p>
    <w:p w14:paraId="52D02F64" w14:textId="63FFA993" w:rsidR="000156EC" w:rsidRDefault="00893747" w:rsidP="00120E7B">
      <w:pPr>
        <w:ind w:firstLine="151"/>
        <w:jc w:val="center"/>
        <w:rPr>
          <w:rFonts w:ascii="Times New Roman" w:eastAsia="宋体" w:hAnsi="Times New Roman"/>
          <w:b/>
          <w:bCs/>
          <w:sz w:val="15"/>
          <w:szCs w:val="15"/>
        </w:rPr>
      </w:pPr>
      <w:r>
        <w:rPr>
          <w:rFonts w:ascii="Times New Roman" w:eastAsia="宋体" w:hAnsi="Times New Roman"/>
          <w:b/>
          <w:bCs/>
          <w:sz w:val="15"/>
          <w:szCs w:val="15"/>
        </w:rPr>
        <w:t>图</w:t>
      </w:r>
      <w:r>
        <w:rPr>
          <w:rFonts w:ascii="Times New Roman" w:eastAsia="宋体" w:hAnsi="Times New Roman" w:hint="eastAsia"/>
          <w:b/>
          <w:bCs/>
          <w:sz w:val="15"/>
          <w:szCs w:val="15"/>
        </w:rPr>
        <w:t>3</w:t>
      </w:r>
      <w:r>
        <w:rPr>
          <w:rFonts w:ascii="Times New Roman" w:eastAsia="宋体" w:hAnsi="Times New Roman"/>
          <w:b/>
          <w:bCs/>
          <w:sz w:val="15"/>
          <w:szCs w:val="15"/>
        </w:rPr>
        <w:t xml:space="preserve"> </w:t>
      </w:r>
      <w:r>
        <w:rPr>
          <w:rFonts w:ascii="Times New Roman" w:eastAsia="宋体" w:hAnsi="Times New Roman" w:hint="eastAsia"/>
          <w:b/>
          <w:bCs/>
          <w:sz w:val="15"/>
          <w:szCs w:val="15"/>
        </w:rPr>
        <w:t>通过分组概率树计算信息熵</w:t>
      </w:r>
    </w:p>
    <w:p w14:paraId="007D151F" w14:textId="77777777" w:rsidR="00120E7B" w:rsidRDefault="00120E7B" w:rsidP="00120E7B">
      <w:pPr>
        <w:ind w:firstLine="151"/>
        <w:jc w:val="center"/>
        <w:rPr>
          <w:rFonts w:ascii="Times New Roman" w:eastAsia="宋体" w:hAnsi="Times New Roman"/>
          <w:b/>
          <w:sz w:val="15"/>
          <w:szCs w:val="15"/>
        </w:rPr>
      </w:pPr>
      <w:r>
        <w:rPr>
          <w:rFonts w:ascii="Times New Roman" w:eastAsia="宋体" w:hAnsi="Times New Roman" w:hint="eastAsia"/>
          <w:b/>
          <w:sz w:val="15"/>
          <w:szCs w:val="15"/>
        </w:rPr>
        <w:t>表</w:t>
      </w:r>
      <w:r>
        <w:rPr>
          <w:rFonts w:ascii="Times New Roman" w:eastAsia="宋体" w:hAnsi="Times New Roman" w:hint="eastAsia"/>
          <w:b/>
          <w:sz w:val="15"/>
          <w:szCs w:val="15"/>
        </w:rPr>
        <w:t>4</w:t>
      </w:r>
      <w:r>
        <w:rPr>
          <w:rFonts w:ascii="Times New Roman" w:eastAsia="宋体" w:hAnsi="Times New Roman"/>
          <w:b/>
          <w:sz w:val="15"/>
          <w:szCs w:val="15"/>
        </w:rPr>
        <w:t xml:space="preserve"> </w:t>
      </w:r>
      <w:r>
        <w:rPr>
          <w:rFonts w:ascii="Times New Roman" w:eastAsia="宋体" w:hAnsi="Times New Roman" w:hint="eastAsia"/>
          <w:b/>
          <w:sz w:val="15"/>
          <w:szCs w:val="15"/>
        </w:rPr>
        <w:t>调制格式及对应信息熵</w:t>
      </w:r>
    </w:p>
    <w:tbl>
      <w:tblPr>
        <w:tblStyle w:val="a4"/>
        <w:tblW w:w="0" w:type="auto"/>
        <w:tblLook w:val="04A0" w:firstRow="1" w:lastRow="0" w:firstColumn="1" w:lastColumn="0" w:noHBand="0" w:noVBand="1"/>
      </w:tblPr>
      <w:tblGrid>
        <w:gridCol w:w="4152"/>
        <w:gridCol w:w="4154"/>
      </w:tblGrid>
      <w:tr w:rsidR="00120E7B" w14:paraId="5162C5ED" w14:textId="77777777" w:rsidTr="00A939B3">
        <w:tc>
          <w:tcPr>
            <w:tcW w:w="4152" w:type="dxa"/>
            <w:tcBorders>
              <w:left w:val="nil"/>
              <w:bottom w:val="single" w:sz="4" w:space="0" w:color="auto"/>
              <w:right w:val="nil"/>
            </w:tcBorders>
          </w:tcPr>
          <w:p w14:paraId="599FE5BB" w14:textId="77777777" w:rsidR="00120E7B" w:rsidRDefault="00120E7B" w:rsidP="00A939B3">
            <w:pPr>
              <w:ind w:firstLine="210"/>
              <w:jc w:val="center"/>
              <w:rPr>
                <w:rFonts w:ascii="Times New Roman" w:hAnsi="Times New Roman" w:cs="Times New Roman"/>
              </w:rPr>
            </w:pPr>
            <w:r>
              <w:rPr>
                <w:rFonts w:ascii="Times New Roman" w:hAnsi="Times New Roman" w:cs="Times New Roman"/>
              </w:rPr>
              <w:t>调制格式</w:t>
            </w:r>
          </w:p>
        </w:tc>
        <w:tc>
          <w:tcPr>
            <w:tcW w:w="4154" w:type="dxa"/>
            <w:tcBorders>
              <w:left w:val="nil"/>
              <w:bottom w:val="single" w:sz="4" w:space="0" w:color="auto"/>
              <w:right w:val="nil"/>
            </w:tcBorders>
          </w:tcPr>
          <w:p w14:paraId="663D1BDC" w14:textId="77777777" w:rsidR="00120E7B" w:rsidRDefault="00120E7B" w:rsidP="00A939B3">
            <w:pPr>
              <w:ind w:firstLine="210"/>
              <w:jc w:val="center"/>
              <w:rPr>
                <w:rFonts w:ascii="Times New Roman" w:hAnsi="Times New Roman" w:cs="Times New Roman"/>
              </w:rPr>
            </w:pPr>
            <w:r>
              <w:rPr>
                <w:rFonts w:ascii="Times New Roman" w:hAnsi="Times New Roman" w:cs="Times New Roman"/>
              </w:rPr>
              <w:t>信息熵（</w:t>
            </w:r>
            <w:r>
              <w:rPr>
                <w:rFonts w:ascii="Times New Roman" w:hAnsi="Times New Roman" w:cs="Times New Roman"/>
              </w:rPr>
              <w:t>bits/2D symbol</w:t>
            </w:r>
            <w:r>
              <w:rPr>
                <w:rFonts w:ascii="Times New Roman" w:hAnsi="Times New Roman" w:cs="Times New Roman"/>
              </w:rPr>
              <w:t>）</w:t>
            </w:r>
          </w:p>
        </w:tc>
      </w:tr>
      <w:tr w:rsidR="00120E7B" w14:paraId="03471BFC" w14:textId="77777777" w:rsidTr="00A939B3">
        <w:tc>
          <w:tcPr>
            <w:tcW w:w="4152" w:type="dxa"/>
            <w:tcBorders>
              <w:top w:val="single" w:sz="4" w:space="0" w:color="auto"/>
              <w:left w:val="nil"/>
              <w:bottom w:val="nil"/>
              <w:right w:val="nil"/>
            </w:tcBorders>
          </w:tcPr>
          <w:p w14:paraId="554FEA5D" w14:textId="77777777" w:rsidR="00120E7B" w:rsidRDefault="00120E7B" w:rsidP="00A939B3">
            <w:pPr>
              <w:ind w:firstLine="210"/>
              <w:jc w:val="center"/>
              <w:rPr>
                <w:rFonts w:ascii="Times New Roman" w:hAnsi="Times New Roman" w:cs="Times New Roman"/>
              </w:rPr>
            </w:pPr>
            <w:r>
              <w:rPr>
                <w:rFonts w:ascii="Times New Roman" w:hAnsi="Times New Roman" w:cs="Times New Roman"/>
              </w:rPr>
              <w:t>2D-</w:t>
            </w:r>
            <w:r>
              <w:rPr>
                <w:rFonts w:ascii="Times New Roman" w:hAnsi="Times New Roman" w:cs="Times New Roman" w:hint="eastAsia"/>
              </w:rPr>
              <w:t>16-APSK</w:t>
            </w:r>
          </w:p>
        </w:tc>
        <w:tc>
          <w:tcPr>
            <w:tcW w:w="4154" w:type="dxa"/>
            <w:tcBorders>
              <w:top w:val="single" w:sz="4" w:space="0" w:color="auto"/>
              <w:left w:val="nil"/>
              <w:bottom w:val="nil"/>
              <w:right w:val="nil"/>
            </w:tcBorders>
          </w:tcPr>
          <w:p w14:paraId="75DEE6BF" w14:textId="77777777" w:rsidR="00120E7B" w:rsidRDefault="00120E7B" w:rsidP="00A939B3">
            <w:pPr>
              <w:ind w:firstLine="210"/>
              <w:jc w:val="center"/>
              <w:rPr>
                <w:rFonts w:ascii="Times New Roman" w:hAnsi="Times New Roman" w:cs="Times New Roman"/>
              </w:rPr>
            </w:pPr>
            <w:r>
              <w:rPr>
                <w:rFonts w:ascii="Times New Roman" w:hAnsi="Times New Roman" w:cs="Times New Roman"/>
              </w:rPr>
              <w:t>4</w:t>
            </w:r>
          </w:p>
        </w:tc>
      </w:tr>
      <w:tr w:rsidR="00120E7B" w14:paraId="22968EE8" w14:textId="77777777" w:rsidTr="00A939B3">
        <w:tc>
          <w:tcPr>
            <w:tcW w:w="4152" w:type="dxa"/>
            <w:tcBorders>
              <w:top w:val="nil"/>
              <w:left w:val="nil"/>
              <w:bottom w:val="nil"/>
              <w:right w:val="nil"/>
            </w:tcBorders>
          </w:tcPr>
          <w:p w14:paraId="5A0949EB" w14:textId="77777777" w:rsidR="00120E7B" w:rsidRDefault="00120E7B" w:rsidP="00A939B3">
            <w:pPr>
              <w:ind w:firstLine="210"/>
              <w:jc w:val="center"/>
              <w:rPr>
                <w:rFonts w:ascii="Times New Roman" w:hAnsi="Times New Roman" w:cs="Times New Roman"/>
              </w:rPr>
            </w:pPr>
            <w:r>
              <w:rPr>
                <w:rFonts w:ascii="Times New Roman" w:hAnsi="Times New Roman" w:cs="Times New Roman"/>
              </w:rPr>
              <w:t>8D-PS-TCM-</w:t>
            </w:r>
            <w:r>
              <w:rPr>
                <w:rFonts w:ascii="Times New Roman" w:hAnsi="Times New Roman" w:cs="Times New Roman" w:hint="eastAsia"/>
              </w:rPr>
              <w:t>16-APSK</w:t>
            </w:r>
          </w:p>
        </w:tc>
        <w:tc>
          <w:tcPr>
            <w:tcW w:w="4154" w:type="dxa"/>
            <w:tcBorders>
              <w:top w:val="nil"/>
              <w:left w:val="nil"/>
              <w:bottom w:val="nil"/>
              <w:right w:val="nil"/>
            </w:tcBorders>
          </w:tcPr>
          <w:p w14:paraId="31659F21" w14:textId="77777777" w:rsidR="00120E7B" w:rsidRDefault="00120E7B" w:rsidP="00A939B3">
            <w:pPr>
              <w:ind w:firstLine="210"/>
              <w:jc w:val="center"/>
              <w:rPr>
                <w:rFonts w:ascii="Times New Roman" w:hAnsi="Times New Roman" w:cs="Times New Roman"/>
              </w:rPr>
            </w:pPr>
            <w:r>
              <w:rPr>
                <w:rFonts w:ascii="Times New Roman" w:hAnsi="Times New Roman" w:cs="Times New Roman"/>
              </w:rPr>
              <w:t>2.96</w:t>
            </w:r>
          </w:p>
        </w:tc>
      </w:tr>
      <w:tr w:rsidR="00120E7B" w14:paraId="4EBBF5F1" w14:textId="77777777" w:rsidTr="00A939B3">
        <w:tc>
          <w:tcPr>
            <w:tcW w:w="4152" w:type="dxa"/>
            <w:tcBorders>
              <w:top w:val="nil"/>
              <w:left w:val="nil"/>
              <w:right w:val="nil"/>
            </w:tcBorders>
          </w:tcPr>
          <w:p w14:paraId="04F50C90" w14:textId="77777777" w:rsidR="00120E7B" w:rsidRDefault="00120E7B" w:rsidP="00A939B3">
            <w:pPr>
              <w:ind w:firstLine="210"/>
              <w:jc w:val="center"/>
              <w:rPr>
                <w:rFonts w:ascii="Times New Roman" w:hAnsi="Times New Roman" w:cs="Times New Roman"/>
              </w:rPr>
            </w:pPr>
            <w:r>
              <w:rPr>
                <w:rFonts w:ascii="Times New Roman" w:hAnsi="Times New Roman" w:cs="Times New Roman"/>
              </w:rPr>
              <w:t>8D-TCM-</w:t>
            </w:r>
            <w:r>
              <w:rPr>
                <w:rFonts w:ascii="Times New Roman" w:hAnsi="Times New Roman" w:cs="Times New Roman" w:hint="eastAsia"/>
              </w:rPr>
              <w:t>16-APSK</w:t>
            </w:r>
          </w:p>
        </w:tc>
        <w:tc>
          <w:tcPr>
            <w:tcW w:w="4154" w:type="dxa"/>
            <w:tcBorders>
              <w:top w:val="nil"/>
              <w:left w:val="nil"/>
              <w:right w:val="nil"/>
            </w:tcBorders>
          </w:tcPr>
          <w:p w14:paraId="47EF9F38" w14:textId="77777777" w:rsidR="00120E7B" w:rsidRDefault="00120E7B" w:rsidP="00A939B3">
            <w:pPr>
              <w:ind w:firstLine="210"/>
              <w:jc w:val="center"/>
              <w:rPr>
                <w:rFonts w:ascii="Times New Roman" w:hAnsi="Times New Roman" w:cs="Times New Roman"/>
              </w:rPr>
            </w:pPr>
            <w:r>
              <w:rPr>
                <w:rFonts w:ascii="Times New Roman" w:hAnsi="Times New Roman" w:cs="Times New Roman" w:hint="eastAsia"/>
              </w:rPr>
              <w:t>3</w:t>
            </w:r>
          </w:p>
        </w:tc>
      </w:tr>
    </w:tbl>
    <w:p w14:paraId="62195274" w14:textId="77777777" w:rsidR="00120E7B" w:rsidRDefault="00120E7B" w:rsidP="00120E7B">
      <w:pPr>
        <w:ind w:firstLine="211"/>
        <w:jc w:val="center"/>
        <w:rPr>
          <w:rFonts w:eastAsia="宋体" w:hint="eastAsia"/>
          <w:b/>
          <w:bCs/>
        </w:rPr>
      </w:pPr>
    </w:p>
    <w:p w14:paraId="17B6E054" w14:textId="6F314B25" w:rsidR="000156EC" w:rsidRDefault="00893747">
      <w:pPr>
        <w:adjustRightInd w:val="0"/>
        <w:snapToGrid w:val="0"/>
        <w:ind w:firstLineChars="200" w:firstLine="420"/>
        <w:rPr>
          <w:rFonts w:ascii="Times New Roman" w:eastAsia="宋体" w:hAnsi="Times New Roman" w:cs="Times New Roman" w:hint="eastAsia"/>
        </w:rPr>
      </w:pPr>
      <w:r>
        <w:rPr>
          <w:rFonts w:ascii="Times New Roman" w:eastAsia="宋体" w:hAnsi="Times New Roman" w:cs="Times New Roman" w:hint="eastAsia"/>
        </w:rPr>
        <w:t>由于</w:t>
      </w:r>
      <w:r>
        <w:rPr>
          <w:rFonts w:ascii="Times New Roman" w:eastAsia="宋体" w:hAnsi="Times New Roman" w:cs="Times New Roman" w:hint="eastAsia"/>
        </w:rPr>
        <w:t>16-APSK</w:t>
      </w:r>
      <w:r>
        <w:rPr>
          <w:rFonts w:ascii="Times New Roman" w:eastAsia="宋体" w:hAnsi="Times New Roman" w:cs="Times New Roman" w:hint="eastAsia"/>
        </w:rPr>
        <w:t>分集之后产生的星座子集不同构，各子载波内</w:t>
      </w:r>
      <w:r>
        <w:rPr>
          <w:rFonts w:ascii="Times New Roman" w:eastAsia="宋体" w:hAnsi="Times New Roman" w:cs="Times New Roman"/>
        </w:rPr>
        <w:t>星座点出现的概率可用分组概率树进行计算</w:t>
      </w:r>
      <w:r w:rsidR="006C234E">
        <w:rPr>
          <w:rFonts w:ascii="Times New Roman" w:eastAsia="宋体" w:hAnsi="Times New Roman" w:cs="Times New Roman" w:hint="eastAsia"/>
        </w:rPr>
        <w:t>，</w:t>
      </w:r>
      <w:r w:rsidR="006C234E">
        <w:rPr>
          <w:rFonts w:ascii="Times New Roman" w:eastAsia="宋体" w:hAnsi="Times New Roman" w:cs="Times New Roman" w:hint="eastAsia"/>
        </w:rPr>
        <w:t>如</w:t>
      </w:r>
      <w:r w:rsidR="006C234E">
        <w:rPr>
          <w:rFonts w:ascii="Times New Roman" w:eastAsia="宋体" w:hAnsi="Times New Roman" w:cs="Times New Roman"/>
        </w:rPr>
        <w:t>图</w:t>
      </w:r>
      <w:r w:rsidR="006C234E">
        <w:rPr>
          <w:rFonts w:ascii="Times New Roman" w:eastAsia="宋体" w:hAnsi="Times New Roman" w:cs="Times New Roman"/>
        </w:rPr>
        <w:t>4</w:t>
      </w:r>
      <w:r w:rsidR="006C234E">
        <w:rPr>
          <w:rFonts w:ascii="Times New Roman" w:eastAsia="宋体" w:hAnsi="Times New Roman" w:cs="Times New Roman"/>
        </w:rPr>
        <w:t>所示</w:t>
      </w:r>
      <w:r>
        <w:rPr>
          <w:rFonts w:ascii="Times New Roman" w:eastAsia="宋体" w:hAnsi="Times New Roman" w:cs="Times New Roman"/>
        </w:rPr>
        <w:t>。以</w:t>
      </w:r>
      <w:r>
        <w:rPr>
          <w:rFonts w:ascii="Times New Roman" w:eastAsia="宋体" w:hAnsi="Times New Roman" w:cs="Times New Roman" w:hint="eastAsia"/>
        </w:rPr>
        <w:t>计算</w:t>
      </w:r>
      <w:r>
        <w:rPr>
          <w:rFonts w:ascii="Times New Roman" w:eastAsia="宋体" w:hAnsi="Times New Roman" w:cs="Times New Roman"/>
        </w:rPr>
        <w:t>子载波</w:t>
      </w:r>
      <w:r>
        <w:rPr>
          <w:rFonts w:ascii="Times New Roman" w:eastAsia="宋体" w:hAnsi="Times New Roman" w:cs="Times New Roman"/>
        </w:rPr>
        <w:t>1</w:t>
      </w:r>
      <w:r>
        <w:rPr>
          <w:rFonts w:ascii="Times New Roman" w:eastAsia="宋体" w:hAnsi="Times New Roman" w:cs="Times New Roman"/>
        </w:rPr>
        <w:t>中子集</w:t>
      </w:r>
      <w:r>
        <w:rPr>
          <w:rFonts w:ascii="Times New Roman" w:eastAsia="宋体" w:hAnsi="Times New Roman" w:cs="Times New Roman"/>
          <w:position w:val="-10"/>
        </w:rPr>
        <w:object w:dxaOrig="400" w:dyaOrig="360" w14:anchorId="26C01DCE">
          <v:shape id="_x0000_i3283" type="#_x0000_t75" style="width:20.1pt;height:18.25pt" o:ole="">
            <v:imagedata r:id="rId77" o:title=""/>
          </v:shape>
          <o:OLEObject Type="Embed" ProgID="Equation.3" ShapeID="_x0000_i3283" DrawAspect="Content" ObjectID="_1790084959" r:id="rId78"/>
        </w:object>
      </w:r>
      <w:r>
        <w:rPr>
          <w:rFonts w:ascii="Times New Roman" w:eastAsia="宋体" w:hAnsi="Times New Roman" w:cs="Times New Roman"/>
        </w:rPr>
        <w:t>中</w:t>
      </w:r>
      <w:r>
        <w:rPr>
          <w:rFonts w:ascii="Times New Roman" w:eastAsia="宋体" w:hAnsi="Times New Roman" w:cs="Times New Roman" w:hint="eastAsia"/>
        </w:rPr>
        <w:t>的</w:t>
      </w:r>
      <w:r>
        <w:rPr>
          <w:rFonts w:ascii="Times New Roman" w:eastAsia="宋体" w:hAnsi="Times New Roman" w:cs="Times New Roman"/>
        </w:rPr>
        <w:t>星座点</w:t>
      </w:r>
      <w:r>
        <w:rPr>
          <w:rFonts w:ascii="Times New Roman" w:eastAsia="宋体" w:hAnsi="Times New Roman" w:cs="Times New Roman"/>
        </w:rPr>
        <w:t>W</w:t>
      </w:r>
      <w:r>
        <w:rPr>
          <w:rFonts w:ascii="Times New Roman" w:eastAsia="宋体" w:hAnsi="Times New Roman" w:cs="Times New Roman"/>
          <w:vertAlign w:val="subscript"/>
        </w:rPr>
        <w:t>0</w:t>
      </w:r>
      <w:r>
        <w:rPr>
          <w:rFonts w:ascii="Times New Roman" w:eastAsia="宋体" w:hAnsi="Times New Roman" w:cs="Times New Roman" w:hint="eastAsia"/>
        </w:rPr>
        <w:t>概率为</w:t>
      </w:r>
      <w:r>
        <w:rPr>
          <w:rFonts w:ascii="Times New Roman" w:eastAsia="宋体" w:hAnsi="Times New Roman" w:cs="Times New Roman"/>
        </w:rPr>
        <w:t>例，</w:t>
      </w:r>
      <w:r>
        <w:rPr>
          <w:rFonts w:ascii="Times New Roman" w:eastAsia="宋体" w:hAnsi="Times New Roman" w:cs="Times New Roman" w:hint="eastAsia"/>
        </w:rPr>
        <w:t>由于子载波</w:t>
      </w:r>
      <w:r>
        <w:rPr>
          <w:rFonts w:ascii="Times New Roman" w:eastAsia="宋体" w:hAnsi="Times New Roman" w:cs="Times New Roman" w:hint="eastAsia"/>
        </w:rPr>
        <w:t>1</w:t>
      </w:r>
      <w:r>
        <w:rPr>
          <w:rFonts w:ascii="Times New Roman" w:eastAsia="宋体" w:hAnsi="Times New Roman" w:cs="Times New Roman" w:hint="eastAsia"/>
        </w:rPr>
        <w:t>中分支为</w:t>
      </w:r>
      <w:r>
        <w:rPr>
          <w:rFonts w:ascii="Times New Roman" w:eastAsia="宋体" w:hAnsi="Times New Roman" w:cs="Times New Roman" w:hint="eastAsia"/>
        </w:rPr>
        <w:t>A</w:t>
      </w:r>
      <w:r>
        <w:rPr>
          <w:rFonts w:ascii="Times New Roman" w:eastAsia="宋体" w:hAnsi="Times New Roman" w:cs="Times New Roman" w:hint="eastAsia"/>
        </w:rPr>
        <w:t>类分支，则按照</w:t>
      </w:r>
      <w:r w:rsidRPr="00120E7B">
        <w:rPr>
          <w:rFonts w:ascii="Times New Roman" w:eastAsia="宋体" w:hAnsi="Times New Roman" w:cs="Times New Roman" w:hint="eastAsia"/>
          <w:color w:val="FF0000"/>
        </w:rPr>
        <w:t>本文所提出的多维整形方案</w:t>
      </w:r>
      <w:r>
        <w:rPr>
          <w:rFonts w:ascii="Times New Roman" w:eastAsia="宋体" w:hAnsi="Times New Roman" w:cs="Times New Roman"/>
        </w:rPr>
        <w:t>，当</w:t>
      </w:r>
      <w:r>
        <w:rPr>
          <w:rFonts w:ascii="Times New Roman" w:eastAsia="宋体" w:hAnsi="Times New Roman" w:cs="Times New Roman" w:hint="eastAsia"/>
        </w:rPr>
        <w:t>子载波</w:t>
      </w:r>
      <w:r>
        <w:rPr>
          <w:rFonts w:ascii="Times New Roman" w:eastAsia="宋体" w:hAnsi="Times New Roman" w:cs="Times New Roman" w:hint="eastAsia"/>
        </w:rPr>
        <w:t>2</w:t>
      </w:r>
      <w:r>
        <w:rPr>
          <w:rFonts w:ascii="Times New Roman" w:eastAsia="宋体" w:hAnsi="Times New Roman" w:cs="Times New Roman" w:hint="eastAsia"/>
        </w:rPr>
        <w:t>，</w:t>
      </w:r>
      <w:r>
        <w:rPr>
          <w:rFonts w:ascii="Times New Roman" w:eastAsia="宋体" w:hAnsi="Times New Roman" w:cs="Times New Roman" w:hint="eastAsia"/>
        </w:rPr>
        <w:t>3</w:t>
      </w:r>
      <w:r>
        <w:rPr>
          <w:rFonts w:ascii="Times New Roman" w:eastAsia="宋体" w:hAnsi="Times New Roman" w:cs="Times New Roman" w:hint="eastAsia"/>
        </w:rPr>
        <w:t>，</w:t>
      </w:r>
      <w:r>
        <w:rPr>
          <w:rFonts w:ascii="Times New Roman" w:eastAsia="宋体" w:hAnsi="Times New Roman" w:cs="Times New Roman" w:hint="eastAsia"/>
        </w:rPr>
        <w:t>4</w:t>
      </w:r>
      <w:r>
        <w:rPr>
          <w:rFonts w:ascii="Times New Roman" w:eastAsia="宋体" w:hAnsi="Times New Roman" w:cs="Times New Roman" w:hint="eastAsia"/>
        </w:rPr>
        <w:t>中分支</w:t>
      </w:r>
      <w:r>
        <w:rPr>
          <w:rFonts w:ascii="Times New Roman" w:eastAsia="宋体" w:hAnsi="Times New Roman" w:cs="Times New Roman"/>
        </w:rPr>
        <w:t>均为</w:t>
      </w:r>
      <w:r>
        <w:rPr>
          <w:rFonts w:ascii="Times New Roman" w:eastAsia="宋体" w:hAnsi="Times New Roman" w:cs="Times New Roman"/>
        </w:rPr>
        <w:t>B</w:t>
      </w:r>
      <w:r>
        <w:rPr>
          <w:rFonts w:ascii="Times New Roman" w:eastAsia="宋体" w:hAnsi="Times New Roman" w:cs="Times New Roman" w:hint="eastAsia"/>
        </w:rPr>
        <w:t>类</w:t>
      </w:r>
      <w:r>
        <w:rPr>
          <w:rFonts w:ascii="Times New Roman" w:eastAsia="宋体" w:hAnsi="Times New Roman" w:cs="Times New Roman"/>
        </w:rPr>
        <w:t>分支</w:t>
      </w:r>
      <w:r>
        <w:rPr>
          <w:rFonts w:ascii="Times New Roman" w:eastAsia="宋体" w:hAnsi="Times New Roman" w:cs="Times New Roman" w:hint="eastAsia"/>
        </w:rPr>
        <w:t>（</w:t>
      </w:r>
      <w:r>
        <w:rPr>
          <w:rFonts w:ascii="Times New Roman" w:eastAsia="宋体" w:hAnsi="Times New Roman" w:cs="Times New Roman"/>
        </w:rPr>
        <w:t>例如</w:t>
      </w:r>
      <w:r>
        <w:rPr>
          <w:rFonts w:ascii="Times New Roman" w:eastAsia="宋体" w:hAnsi="Times New Roman" w:cs="Times New Roman"/>
          <w:position w:val="-12"/>
        </w:rPr>
        <w:object w:dxaOrig="1338" w:dyaOrig="358" w14:anchorId="334439BC">
          <v:shape id="_x0000_i3284" type="#_x0000_t75" style="width:66.85pt;height:18.25pt" o:ole="">
            <v:imagedata r:id="rId79" o:title=""/>
          </v:shape>
          <o:OLEObject Type="Embed" ProgID="Equation.3" ShapeID="_x0000_i3284" DrawAspect="Content" ObjectID="_1790084960" r:id="rId80"/>
        </w:object>
      </w:r>
      <w:r>
        <w:rPr>
          <w:rFonts w:ascii="Times New Roman" w:eastAsia="宋体" w:hAnsi="Times New Roman" w:cs="Times New Roman" w:hint="eastAsia"/>
        </w:rPr>
        <w:t>）时不</w:t>
      </w:r>
      <w:r>
        <w:rPr>
          <w:rFonts w:ascii="Times New Roman" w:eastAsia="宋体" w:hAnsi="Times New Roman" w:cs="Times New Roman"/>
        </w:rPr>
        <w:t>进行</w:t>
      </w:r>
      <w:r w:rsidR="00EB111C">
        <w:rPr>
          <w:rFonts w:ascii="Times New Roman" w:eastAsia="宋体" w:hAnsi="Times New Roman" w:cs="Times New Roman" w:hint="eastAsia"/>
        </w:rPr>
        <w:t>PS</w:t>
      </w:r>
      <w:r>
        <w:rPr>
          <w:rFonts w:ascii="Times New Roman" w:eastAsia="宋体" w:hAnsi="Times New Roman" w:cs="Times New Roman"/>
        </w:rPr>
        <w:t>，其</w:t>
      </w:r>
      <w:r w:rsidR="006C234E">
        <w:rPr>
          <w:rFonts w:ascii="Times New Roman" w:eastAsia="宋体" w:hAnsi="Times New Roman" w:cs="Times New Roman" w:hint="eastAsia"/>
        </w:rPr>
        <w:t>它</w:t>
      </w:r>
      <w:r>
        <w:rPr>
          <w:rFonts w:ascii="Times New Roman" w:eastAsia="宋体" w:hAnsi="Times New Roman" w:cs="Times New Roman"/>
        </w:rPr>
        <w:t>排列组合情况均进行</w:t>
      </w:r>
      <w:r w:rsidR="00EB111C">
        <w:rPr>
          <w:rFonts w:ascii="Times New Roman" w:eastAsia="宋体" w:hAnsi="Times New Roman" w:cs="Times New Roman" w:hint="eastAsia"/>
        </w:rPr>
        <w:t>P</w:t>
      </w:r>
      <w:r w:rsidR="00EB111C">
        <w:rPr>
          <w:rFonts w:ascii="Times New Roman" w:eastAsia="宋体" w:hAnsi="Times New Roman" w:cs="Times New Roman"/>
        </w:rPr>
        <w:t>S</w:t>
      </w:r>
      <w:r>
        <w:rPr>
          <w:rFonts w:ascii="Times New Roman" w:eastAsia="宋体" w:hAnsi="Times New Roman" w:cs="Times New Roman"/>
        </w:rPr>
        <w:t>。因此</w:t>
      </w:r>
      <w:r w:rsidR="006C234E">
        <w:rPr>
          <w:rFonts w:ascii="Times New Roman" w:eastAsia="宋体" w:hAnsi="Times New Roman" w:cs="Times New Roman" w:hint="eastAsia"/>
        </w:rPr>
        <w:t>，</w:t>
      </w:r>
      <w:r>
        <w:rPr>
          <w:rFonts w:ascii="Times New Roman" w:eastAsia="宋体" w:hAnsi="Times New Roman" w:cs="Times New Roman" w:hint="eastAsia"/>
        </w:rPr>
        <w:t>此时</w:t>
      </w:r>
      <w:r>
        <w:rPr>
          <w:rFonts w:ascii="Times New Roman" w:eastAsia="宋体" w:hAnsi="Times New Roman" w:cs="Times New Roman" w:hint="eastAsia"/>
        </w:rPr>
        <w:t>PS</w:t>
      </w:r>
      <w:r w:rsidR="006C234E">
        <w:rPr>
          <w:rFonts w:ascii="Times New Roman" w:eastAsia="宋体" w:hAnsi="Times New Roman" w:cs="Times New Roman" w:hint="eastAsia"/>
        </w:rPr>
        <w:t>类</w:t>
      </w:r>
      <w:r>
        <w:rPr>
          <w:rFonts w:ascii="Times New Roman" w:eastAsia="宋体" w:hAnsi="Times New Roman" w:cs="Times New Roman"/>
        </w:rPr>
        <w:t>分支占比</w:t>
      </w:r>
      <w:r>
        <w:rPr>
          <w:rFonts w:ascii="Times New Roman" w:hAnsi="Times New Roman" w:cs="Times New Roman" w:hint="eastAsia"/>
          <w:position w:val="-10"/>
        </w:rPr>
        <w:object w:dxaOrig="360" w:dyaOrig="340" w14:anchorId="5B67A93A">
          <v:shape id="_x0000_i3285" type="#_x0000_t75" style="width:18.25pt;height:16.85pt" o:ole="">
            <v:imagedata r:id="rId45" o:title=""/>
          </v:shape>
          <o:OLEObject Type="Embed" ProgID="Equation.3" ShapeID="_x0000_i3285" DrawAspect="Content" ObjectID="_1790084961" r:id="rId81"/>
        </w:object>
      </w:r>
      <w:r>
        <w:rPr>
          <w:rFonts w:ascii="Times New Roman" w:eastAsia="宋体" w:hAnsi="Times New Roman" w:cs="Times New Roman"/>
        </w:rPr>
        <w:t>为</w:t>
      </w:r>
      <w:r>
        <w:rPr>
          <w:rFonts w:ascii="Times New Roman" w:eastAsia="宋体" w:hAnsi="Times New Roman" w:cs="Times New Roman"/>
        </w:rPr>
        <w:t>7/8</w:t>
      </w:r>
      <w:r>
        <w:rPr>
          <w:rFonts w:ascii="Times New Roman" w:eastAsia="宋体" w:hAnsi="Times New Roman" w:cs="Times New Roman"/>
        </w:rPr>
        <w:t>，</w:t>
      </w:r>
      <w:r w:rsidR="006C234E">
        <w:rPr>
          <w:rFonts w:ascii="Times New Roman" w:eastAsia="宋体" w:hAnsi="Times New Roman" w:cs="Times New Roman" w:hint="eastAsia"/>
        </w:rPr>
        <w:t xml:space="preserve"> </w:t>
      </w:r>
      <w:r>
        <w:rPr>
          <w:rFonts w:ascii="Times New Roman" w:eastAsia="宋体" w:hAnsi="Times New Roman" w:cs="Times New Roman" w:hint="eastAsia"/>
        </w:rPr>
        <w:t>NPS</w:t>
      </w:r>
      <w:r w:rsidR="006C234E">
        <w:rPr>
          <w:rFonts w:ascii="Times New Roman" w:eastAsia="宋体" w:hAnsi="Times New Roman" w:cs="Times New Roman" w:hint="eastAsia"/>
        </w:rPr>
        <w:t>类</w:t>
      </w:r>
      <w:r>
        <w:rPr>
          <w:rFonts w:ascii="Times New Roman" w:eastAsia="宋体" w:hAnsi="Times New Roman" w:cs="Times New Roman"/>
        </w:rPr>
        <w:t>分支占比</w:t>
      </w:r>
      <w:r>
        <w:rPr>
          <w:rFonts w:ascii="Times New Roman" w:hAnsi="Times New Roman" w:cs="Times New Roman" w:hint="eastAsia"/>
          <w:position w:val="-12"/>
        </w:rPr>
        <w:object w:dxaOrig="440" w:dyaOrig="360" w14:anchorId="32D3FE4C">
          <v:shape id="_x0000_i3286" type="#_x0000_t75" style="width:21.95pt;height:18.25pt" o:ole="">
            <v:imagedata r:id="rId47" o:title=""/>
          </v:shape>
          <o:OLEObject Type="Embed" ProgID="Equation.3" ShapeID="_x0000_i3286" DrawAspect="Content" ObjectID="_1790084962" r:id="rId82"/>
        </w:object>
      </w:r>
      <w:r>
        <w:rPr>
          <w:rFonts w:ascii="Times New Roman" w:eastAsia="宋体" w:hAnsi="Times New Roman" w:cs="Times New Roman"/>
        </w:rPr>
        <w:t>为</w:t>
      </w:r>
      <w:r>
        <w:rPr>
          <w:rFonts w:ascii="Times New Roman" w:eastAsia="宋体" w:hAnsi="Times New Roman" w:cs="Times New Roman"/>
        </w:rPr>
        <w:t>1/8</w:t>
      </w:r>
      <w:r>
        <w:rPr>
          <w:rFonts w:ascii="Times New Roman" w:eastAsia="宋体" w:hAnsi="Times New Roman" w:cs="Times New Roman"/>
        </w:rPr>
        <w:t>。经过</w:t>
      </w:r>
      <w:r w:rsidR="00EB111C">
        <w:rPr>
          <w:rFonts w:ascii="Times New Roman" w:eastAsia="宋体" w:hAnsi="Times New Roman" w:cs="Times New Roman" w:hint="eastAsia"/>
        </w:rPr>
        <w:t>PS</w:t>
      </w:r>
      <w:r>
        <w:rPr>
          <w:rFonts w:ascii="Times New Roman" w:eastAsia="宋体" w:hAnsi="Times New Roman" w:cs="Times New Roman"/>
        </w:rPr>
        <w:t>后子集</w:t>
      </w:r>
      <w:r>
        <w:rPr>
          <w:rFonts w:ascii="Times New Roman" w:eastAsia="宋体" w:hAnsi="Times New Roman" w:cs="Times New Roman"/>
          <w:position w:val="-10"/>
        </w:rPr>
        <w:object w:dxaOrig="400" w:dyaOrig="360" w14:anchorId="09CF767D">
          <v:shape id="_x0000_i3287" type="#_x0000_t75" style="width:20.1pt;height:18.25pt" o:ole="">
            <v:imagedata r:id="rId77" o:title=""/>
          </v:shape>
          <o:OLEObject Type="Embed" ProgID="Equation.3" ShapeID="_x0000_i3287" DrawAspect="Content" ObjectID="_1790084963" r:id="rId83"/>
        </w:object>
      </w:r>
      <w:r>
        <w:rPr>
          <w:rFonts w:ascii="Times New Roman" w:eastAsia="宋体" w:hAnsi="Times New Roman" w:cs="Times New Roman"/>
        </w:rPr>
        <w:t>中</w:t>
      </w:r>
      <w:r>
        <w:rPr>
          <w:rFonts w:ascii="Times New Roman" w:eastAsia="宋体" w:hAnsi="Times New Roman" w:cs="Times New Roman"/>
        </w:rPr>
        <w:t>W</w:t>
      </w:r>
      <w:r>
        <w:rPr>
          <w:rFonts w:ascii="Times New Roman" w:eastAsia="宋体" w:hAnsi="Times New Roman" w:cs="Times New Roman"/>
          <w:vertAlign w:val="subscript"/>
        </w:rPr>
        <w:t>0</w:t>
      </w:r>
      <w:r>
        <w:rPr>
          <w:rFonts w:ascii="Times New Roman" w:eastAsia="宋体" w:hAnsi="Times New Roman" w:cs="Times New Roman"/>
        </w:rPr>
        <w:t>出现的概率为</w:t>
      </w:r>
      <w:r>
        <w:rPr>
          <w:rFonts w:ascii="Times New Roman" w:eastAsia="宋体" w:hAnsi="Times New Roman" w:cs="Times New Roman"/>
        </w:rPr>
        <w:t>4/5</w:t>
      </w:r>
      <w:r>
        <w:rPr>
          <w:rFonts w:ascii="Times New Roman" w:eastAsia="宋体" w:hAnsi="Times New Roman" w:cs="Times New Roman"/>
        </w:rPr>
        <w:t>，</w:t>
      </w:r>
      <w:r>
        <w:rPr>
          <w:rFonts w:ascii="Times New Roman" w:eastAsia="宋体" w:hAnsi="Times New Roman" w:cs="Times New Roman" w:hint="eastAsia"/>
        </w:rPr>
        <w:t>W</w:t>
      </w:r>
      <w:r>
        <w:rPr>
          <w:rFonts w:ascii="Times New Roman" w:eastAsia="宋体" w:hAnsi="Times New Roman" w:cs="Times New Roman" w:hint="eastAsia"/>
          <w:vertAlign w:val="subscript"/>
        </w:rPr>
        <w:t>6</w:t>
      </w:r>
      <w:r>
        <w:rPr>
          <w:rFonts w:ascii="Times New Roman" w:eastAsia="宋体" w:hAnsi="Times New Roman" w:cs="Times New Roman"/>
        </w:rPr>
        <w:t>出现的概率为</w:t>
      </w:r>
      <w:r>
        <w:rPr>
          <w:rFonts w:ascii="Times New Roman" w:eastAsia="宋体" w:hAnsi="Times New Roman" w:cs="Times New Roman"/>
        </w:rPr>
        <w:t>1/5,</w:t>
      </w:r>
      <w:r>
        <w:rPr>
          <w:rFonts w:ascii="Times New Roman" w:eastAsia="宋体" w:hAnsi="Times New Roman" w:cs="Times New Roman"/>
        </w:rPr>
        <w:t>未经过</w:t>
      </w:r>
      <w:r w:rsidR="00EB111C">
        <w:rPr>
          <w:rFonts w:ascii="Times New Roman" w:eastAsia="宋体" w:hAnsi="Times New Roman" w:cs="Times New Roman" w:hint="eastAsia"/>
        </w:rPr>
        <w:t>PS</w:t>
      </w:r>
      <w:r>
        <w:rPr>
          <w:rFonts w:ascii="Times New Roman" w:eastAsia="宋体" w:hAnsi="Times New Roman" w:cs="Times New Roman"/>
        </w:rPr>
        <w:t>则</w:t>
      </w:r>
      <w:r>
        <w:rPr>
          <w:rFonts w:ascii="Times New Roman" w:eastAsia="宋体" w:hAnsi="Times New Roman" w:cs="Times New Roman"/>
        </w:rPr>
        <w:t>W</w:t>
      </w:r>
      <w:r>
        <w:rPr>
          <w:rFonts w:ascii="Times New Roman" w:eastAsia="宋体" w:hAnsi="Times New Roman" w:cs="Times New Roman"/>
          <w:vertAlign w:val="subscript"/>
        </w:rPr>
        <w:t>0</w:t>
      </w:r>
      <w:r>
        <w:rPr>
          <w:rFonts w:ascii="Times New Roman" w:eastAsia="宋体" w:hAnsi="Times New Roman" w:cs="Times New Roman" w:hint="eastAsia"/>
        </w:rPr>
        <w:t>与</w:t>
      </w:r>
      <w:r>
        <w:rPr>
          <w:rFonts w:ascii="Times New Roman" w:eastAsia="宋体" w:hAnsi="Times New Roman" w:cs="Times New Roman" w:hint="eastAsia"/>
        </w:rPr>
        <w:t>W</w:t>
      </w:r>
      <w:r>
        <w:rPr>
          <w:rFonts w:ascii="Times New Roman" w:eastAsia="宋体" w:hAnsi="Times New Roman" w:cs="Times New Roman" w:hint="eastAsia"/>
          <w:vertAlign w:val="subscript"/>
        </w:rPr>
        <w:t>6</w:t>
      </w:r>
      <w:r>
        <w:rPr>
          <w:rFonts w:ascii="Times New Roman" w:eastAsia="宋体" w:hAnsi="Times New Roman" w:cs="Times New Roman"/>
        </w:rPr>
        <w:t>出现的概率</w:t>
      </w:r>
      <w:r>
        <w:rPr>
          <w:rFonts w:ascii="Times New Roman" w:eastAsia="宋体" w:hAnsi="Times New Roman" w:cs="Times New Roman" w:hint="eastAsia"/>
        </w:rPr>
        <w:t>均</w:t>
      </w:r>
      <w:r>
        <w:rPr>
          <w:rFonts w:ascii="Times New Roman" w:eastAsia="宋体" w:hAnsi="Times New Roman" w:cs="Times New Roman"/>
        </w:rPr>
        <w:t>为</w:t>
      </w:r>
      <w:r>
        <w:rPr>
          <w:rFonts w:ascii="Times New Roman" w:eastAsia="宋体" w:hAnsi="Times New Roman" w:cs="Times New Roman"/>
        </w:rPr>
        <w:t>1/</w:t>
      </w:r>
      <w:r>
        <w:rPr>
          <w:rFonts w:ascii="Times New Roman" w:eastAsia="宋体" w:hAnsi="Times New Roman" w:cs="Times New Roman" w:hint="eastAsia"/>
        </w:rPr>
        <w:t>2</w:t>
      </w:r>
      <w:r>
        <w:rPr>
          <w:rFonts w:ascii="Times New Roman" w:eastAsia="宋体" w:hAnsi="Times New Roman" w:cs="Times New Roman"/>
        </w:rPr>
        <w:t>。</w:t>
      </w:r>
      <w:r>
        <w:rPr>
          <w:rFonts w:ascii="Times New Roman" w:eastAsia="宋体" w:hAnsi="Times New Roman" w:cs="Times New Roman" w:hint="eastAsia"/>
        </w:rPr>
        <w:t>因此</w:t>
      </w:r>
      <w:r w:rsidR="006C234E">
        <w:rPr>
          <w:rFonts w:ascii="Times New Roman" w:eastAsia="宋体" w:hAnsi="Times New Roman" w:cs="Times New Roman"/>
        </w:rPr>
        <w:t>星座点出现的概率计算公式为</w:t>
      </w:r>
    </w:p>
    <w:p w14:paraId="5DC8B78D" w14:textId="77777777" w:rsidR="000156EC" w:rsidRDefault="00893747">
      <w:pPr>
        <w:pStyle w:val="a3"/>
        <w:adjustRightInd w:val="0"/>
        <w:ind w:firstLine="200"/>
      </w:pPr>
      <w:r>
        <w:rPr>
          <w:rFonts w:ascii="宋体" w:eastAsia="宋体" w:hAnsi="宋体" w:cs="宋体" w:hint="eastAsia"/>
          <w:position w:val="-44"/>
        </w:rPr>
        <w:t xml:space="preserve">    </w:t>
      </w:r>
      <w:r>
        <w:rPr>
          <w:rFonts w:ascii="宋体" w:eastAsia="宋体" w:hAnsi="宋体" w:cs="宋体" w:hint="eastAsia"/>
          <w:position w:val="-14"/>
        </w:rPr>
        <w:object w:dxaOrig="2480" w:dyaOrig="380" w14:anchorId="77015AD2">
          <v:shape id="_x0000_i3288" type="#_x0000_t75" style="width:123.9pt;height:18.7pt" o:ole="">
            <v:imagedata r:id="rId84" o:title=""/>
          </v:shape>
          <o:OLEObject Type="Embed" ProgID="Equation.3" ShapeID="_x0000_i3288" DrawAspect="Content" ObjectID="_1790084964" r:id="rId85"/>
        </w:object>
      </w:r>
    </w:p>
    <w:p w14:paraId="78368F89" w14:textId="77777777" w:rsidR="000156EC" w:rsidRDefault="00893747">
      <w:pPr>
        <w:pStyle w:val="a3"/>
        <w:adjustRightInd w:val="0"/>
        <w:ind w:firstLineChars="200" w:firstLine="400"/>
        <w:rPr>
          <w:rFonts w:ascii="宋体" w:eastAsia="宋体" w:hAnsi="宋体" w:cs="宋体"/>
          <w:position w:val="-44"/>
          <w:sz w:val="21"/>
          <w:szCs w:val="21"/>
        </w:rPr>
      </w:pPr>
      <w:r>
        <w:rPr>
          <w:rFonts w:hint="eastAsia"/>
          <w:position w:val="-24"/>
        </w:rPr>
        <w:object w:dxaOrig="1740" w:dyaOrig="620" w14:anchorId="0A061A16">
          <v:shape id="_x0000_i3289" type="#_x0000_t75" style="width:86.95pt;height:31.3pt" o:ole="">
            <v:imagedata r:id="rId86" o:title=""/>
          </v:shape>
          <o:OLEObject Type="Embed" ProgID="Equation.3" ShapeID="_x0000_i3289" DrawAspect="Content" ObjectID="_1790084965" r:id="rId87"/>
        </w:object>
      </w:r>
      <w:r>
        <w:rPr>
          <w:rFonts w:hint="eastAsia"/>
          <w:position w:val="-24"/>
        </w:rPr>
        <w:t xml:space="preserve">                                                           </w:t>
      </w:r>
      <w:r>
        <w:rPr>
          <w:rFonts w:ascii="宋体" w:eastAsia="宋体" w:hAnsi="宋体" w:cs="宋体" w:hint="eastAsia"/>
          <w:position w:val="-24"/>
        </w:rPr>
        <w:t>（6）</w:t>
      </w:r>
    </w:p>
    <w:p w14:paraId="602D6983" w14:textId="77777777" w:rsidR="000156EC" w:rsidRDefault="00893747">
      <w:pPr>
        <w:pStyle w:val="a3"/>
        <w:adjustRightInd w:val="0"/>
        <w:ind w:firstLineChars="200" w:firstLine="400"/>
        <w:rPr>
          <w:rFonts w:ascii="宋体" w:eastAsia="宋体" w:hAnsi="宋体" w:cs="宋体"/>
          <w:position w:val="-24"/>
        </w:rPr>
      </w:pPr>
      <w:r>
        <w:rPr>
          <w:rFonts w:ascii="宋体" w:eastAsia="宋体" w:hAnsi="宋体" w:cs="宋体" w:hint="eastAsia"/>
          <w:position w:val="-24"/>
        </w:rPr>
        <w:object w:dxaOrig="2160" w:dyaOrig="620" w14:anchorId="272371C5">
          <v:shape id="_x0000_i3290" type="#_x0000_t75" style="width:108.45pt;height:31.3pt" o:ole="">
            <v:imagedata r:id="rId88" o:title=""/>
          </v:shape>
          <o:OLEObject Type="Embed" ProgID="Equation.3" ShapeID="_x0000_i3290" DrawAspect="Content" ObjectID="_1790084966" r:id="rId89"/>
        </w:object>
      </w:r>
      <w:r>
        <w:rPr>
          <w:rFonts w:ascii="宋体" w:eastAsia="宋体" w:hAnsi="宋体" w:cs="宋体" w:hint="eastAsia"/>
          <w:position w:val="-24"/>
        </w:rPr>
        <w:t xml:space="preserve">                                                       （</w:t>
      </w:r>
      <w:r>
        <w:rPr>
          <w:rFonts w:ascii="宋体" w:eastAsia="宋体" w:hAnsi="宋体" w:cs="宋体"/>
          <w:position w:val="-24"/>
        </w:rPr>
        <w:fldChar w:fldCharType="begin"/>
      </w:r>
      <w:r>
        <w:rPr>
          <w:rFonts w:ascii="宋体" w:eastAsia="宋体" w:hAnsi="宋体" w:cs="宋体"/>
          <w:position w:val="-24"/>
        </w:rPr>
        <w:instrText xml:space="preserve"> SEQ 公式 \* ARABIC </w:instrText>
      </w:r>
      <w:r>
        <w:rPr>
          <w:rFonts w:ascii="宋体" w:eastAsia="宋体" w:hAnsi="宋体" w:cs="宋体"/>
          <w:position w:val="-24"/>
        </w:rPr>
        <w:fldChar w:fldCharType="separate"/>
      </w:r>
      <w:r>
        <w:rPr>
          <w:rFonts w:ascii="宋体" w:eastAsia="宋体" w:hAnsi="宋体" w:cs="宋体"/>
          <w:position w:val="-24"/>
        </w:rPr>
        <w:t>7</w:t>
      </w:r>
      <w:r>
        <w:rPr>
          <w:rFonts w:ascii="宋体" w:eastAsia="宋体" w:hAnsi="宋体" w:cs="宋体"/>
          <w:position w:val="-24"/>
        </w:rPr>
        <w:fldChar w:fldCharType="end"/>
      </w:r>
      <w:r>
        <w:rPr>
          <w:rFonts w:ascii="宋体" w:eastAsia="宋体" w:hAnsi="宋体" w:cs="宋体" w:hint="eastAsia"/>
          <w:position w:val="-24"/>
        </w:rPr>
        <w:t>）</w:t>
      </w:r>
    </w:p>
    <w:p w14:paraId="4935B269" w14:textId="1F165F02" w:rsidR="000156EC" w:rsidRDefault="00893747" w:rsidP="006C234E">
      <w:pPr>
        <w:adjustRightInd w:val="0"/>
        <w:snapToGrid w:val="0"/>
        <w:rPr>
          <w:rFonts w:ascii="Times New Roman" w:eastAsia="宋体" w:hAnsi="Times New Roman" w:cs="Times New Roman"/>
        </w:rPr>
      </w:pPr>
      <w:r>
        <w:rPr>
          <w:rFonts w:ascii="Times New Roman" w:eastAsia="宋体" w:hAnsi="Times New Roman" w:cs="Times New Roman"/>
        </w:rPr>
        <w:t>其中，</w:t>
      </w:r>
      <w:r>
        <w:rPr>
          <w:rFonts w:ascii="Times New Roman" w:eastAsia="宋体" w:hAnsi="Times New Roman" w:cs="Times New Roman"/>
          <w:position w:val="-10"/>
        </w:rPr>
        <w:object w:dxaOrig="340" w:dyaOrig="340" w14:anchorId="15D059C0">
          <v:shape id="_x0000_i3291" type="#_x0000_t75" style="width:16.85pt;height:16.85pt" o:ole="">
            <v:imagedata r:id="rId90" o:title=""/>
          </v:shape>
          <o:OLEObject Type="Embed" ProgID="Equation.3" ShapeID="_x0000_i3291" DrawAspect="Content" ObjectID="_1790084967" r:id="rId91"/>
        </w:object>
      </w:r>
      <w:r>
        <w:rPr>
          <w:rFonts w:ascii="Times New Roman" w:eastAsia="宋体" w:hAnsi="Times New Roman" w:cs="Times New Roman"/>
        </w:rPr>
        <w:t>为子载波</w:t>
      </w:r>
      <w:r>
        <w:rPr>
          <w:rFonts w:ascii="Times New Roman" w:eastAsia="宋体" w:hAnsi="Times New Roman" w:cs="Times New Roman"/>
        </w:rPr>
        <w:t>1</w:t>
      </w:r>
      <w:r>
        <w:rPr>
          <w:rFonts w:ascii="Times New Roman" w:eastAsia="宋体" w:hAnsi="Times New Roman" w:cs="Times New Roman"/>
        </w:rPr>
        <w:t>中分支的概率，</w:t>
      </w:r>
      <w:r>
        <w:rPr>
          <w:rFonts w:ascii="Times New Roman" w:eastAsia="宋体" w:hAnsi="Times New Roman" w:cs="Times New Roman"/>
          <w:position w:val="-10"/>
          <w:vertAlign w:val="subscript"/>
        </w:rPr>
        <w:object w:dxaOrig="279" w:dyaOrig="340" w14:anchorId="750FE3A7">
          <v:shape id="_x0000_i3292" type="#_x0000_t75" style="width:13.55pt;height:16.85pt" o:ole="">
            <v:imagedata r:id="rId92" o:title=""/>
          </v:shape>
          <o:OLEObject Type="Embed" ProgID="Equation.3" ShapeID="_x0000_i3292" DrawAspect="Content" ObjectID="_1790084968" r:id="rId93"/>
        </w:object>
      </w:r>
      <w:r>
        <w:rPr>
          <w:rFonts w:ascii="Times New Roman" w:eastAsia="宋体" w:hAnsi="Times New Roman" w:cs="Times New Roman"/>
        </w:rPr>
        <w:t>为</w:t>
      </w:r>
      <w:r>
        <w:rPr>
          <w:rFonts w:ascii="Times New Roman" w:eastAsia="宋体" w:hAnsi="Times New Roman" w:cs="Times New Roman"/>
        </w:rPr>
        <w:t>PS</w:t>
      </w:r>
      <w:r>
        <w:rPr>
          <w:rFonts w:ascii="Times New Roman" w:eastAsia="宋体" w:hAnsi="Times New Roman" w:cs="Times New Roman"/>
        </w:rPr>
        <w:t>类分支中星座点出现的概率，</w:t>
      </w:r>
      <w:r>
        <w:rPr>
          <w:rFonts w:ascii="Times New Roman" w:eastAsia="宋体" w:hAnsi="Times New Roman" w:cs="Times New Roman"/>
          <w:position w:val="-12"/>
        </w:rPr>
        <w:object w:dxaOrig="380" w:dyaOrig="360" w14:anchorId="7D9D73C0">
          <v:shape id="_x0000_i3293" type="#_x0000_t75" style="width:18.7pt;height:18.25pt" o:ole="">
            <v:imagedata r:id="rId94" o:title=""/>
          </v:shape>
          <o:OLEObject Type="Embed" ProgID="Equation.3" ShapeID="_x0000_i3293" DrawAspect="Content" ObjectID="_1790084969" r:id="rId95"/>
        </w:object>
      </w:r>
      <w:r>
        <w:rPr>
          <w:rFonts w:ascii="Times New Roman" w:eastAsia="宋体" w:hAnsi="Times New Roman" w:cs="Times New Roman"/>
        </w:rPr>
        <w:t>为</w:t>
      </w:r>
      <w:r>
        <w:rPr>
          <w:rFonts w:ascii="Times New Roman" w:eastAsia="宋体" w:hAnsi="Times New Roman" w:cs="Times New Roman"/>
        </w:rPr>
        <w:t>NPS</w:t>
      </w:r>
      <w:r>
        <w:rPr>
          <w:rFonts w:ascii="Times New Roman" w:eastAsia="宋体" w:hAnsi="Times New Roman" w:cs="Times New Roman"/>
        </w:rPr>
        <w:t>类分支中星座点出现的概率</w:t>
      </w:r>
      <w:r w:rsidR="006C234E">
        <w:rPr>
          <w:rFonts w:ascii="Times New Roman" w:eastAsia="宋体" w:hAnsi="Times New Roman" w:cs="Times New Roman" w:hint="eastAsia"/>
        </w:rPr>
        <w:t>，</w:t>
      </w:r>
      <w:r>
        <w:rPr>
          <w:rFonts w:ascii="Times New Roman" w:eastAsia="宋体" w:hAnsi="Times New Roman" w:cs="Times New Roman"/>
          <w:position w:val="-14"/>
        </w:rPr>
        <w:object w:dxaOrig="360" w:dyaOrig="380" w14:anchorId="1C6E9725">
          <v:shape id="_x0000_i3294" type="#_x0000_t75" style="width:18.25pt;height:18.7pt" o:ole="">
            <v:imagedata r:id="rId96" o:title=""/>
          </v:shape>
          <o:OLEObject Type="Embed" ProgID="Equation.3" ShapeID="_x0000_i3294" DrawAspect="Content" ObjectID="_1790084970" r:id="rId97"/>
        </w:object>
      </w:r>
      <w:r>
        <w:rPr>
          <w:rFonts w:ascii="Times New Roman" w:eastAsia="宋体" w:hAnsi="Times New Roman" w:cs="Times New Roman"/>
        </w:rPr>
        <w:t>为子载波</w:t>
      </w:r>
      <w:r>
        <w:rPr>
          <w:rFonts w:ascii="Times New Roman" w:eastAsia="宋体" w:hAnsi="Times New Roman" w:cs="Times New Roman"/>
        </w:rPr>
        <w:t>1</w:t>
      </w:r>
      <w:r>
        <w:rPr>
          <w:rFonts w:ascii="Times New Roman" w:eastAsia="宋体" w:hAnsi="Times New Roman" w:cs="Times New Roman"/>
        </w:rPr>
        <w:t>中</w:t>
      </w:r>
      <w:r>
        <w:rPr>
          <w:rFonts w:ascii="Times New Roman" w:eastAsia="宋体" w:hAnsi="Times New Roman" w:cs="Times New Roman"/>
        </w:rPr>
        <w:t>W</w:t>
      </w:r>
      <w:r>
        <w:rPr>
          <w:rFonts w:ascii="Times New Roman" w:eastAsia="宋体" w:hAnsi="Times New Roman" w:cs="Times New Roman"/>
          <w:vertAlign w:val="subscript"/>
        </w:rPr>
        <w:t>0</w:t>
      </w:r>
      <w:r>
        <w:rPr>
          <w:rFonts w:ascii="Times New Roman" w:eastAsia="宋体" w:hAnsi="Times New Roman" w:cs="Times New Roman"/>
        </w:rPr>
        <w:t>出现的概率。在子载波</w:t>
      </w:r>
      <w:r>
        <w:rPr>
          <w:rFonts w:ascii="Times New Roman" w:eastAsia="宋体" w:hAnsi="Times New Roman" w:cs="Times New Roman"/>
        </w:rPr>
        <w:t>1</w:t>
      </w:r>
      <w:r>
        <w:rPr>
          <w:rFonts w:ascii="Times New Roman" w:eastAsia="宋体" w:hAnsi="Times New Roman" w:cs="Times New Roman"/>
        </w:rPr>
        <w:t>中，星座点的出现概率</w:t>
      </w:r>
      <w:r w:rsidR="006C234E">
        <w:rPr>
          <w:rFonts w:ascii="Times New Roman" w:eastAsia="宋体" w:hAnsi="Times New Roman" w:cs="Times New Roman" w:hint="eastAsia"/>
        </w:rPr>
        <w:t>和</w:t>
      </w:r>
      <w:r>
        <w:rPr>
          <w:rFonts w:ascii="Times New Roman" w:eastAsia="宋体" w:hAnsi="Times New Roman" w:cs="Times New Roman"/>
        </w:rPr>
        <w:t>对应坐标如表</w:t>
      </w:r>
      <w:r>
        <w:rPr>
          <w:rFonts w:ascii="Times New Roman" w:eastAsia="宋体" w:hAnsi="Times New Roman" w:cs="Times New Roman"/>
        </w:rPr>
        <w:t>5</w:t>
      </w:r>
      <w:r>
        <w:rPr>
          <w:rFonts w:ascii="Times New Roman" w:eastAsia="宋体" w:hAnsi="Times New Roman" w:cs="Times New Roman"/>
        </w:rPr>
        <w:t>所示。</w:t>
      </w:r>
    </w:p>
    <w:p w14:paraId="2C0A4E99" w14:textId="77777777" w:rsidR="000156EC" w:rsidRDefault="00893747">
      <w:pPr>
        <w:ind w:firstLine="210"/>
        <w:rPr>
          <w:rFonts w:ascii="宋体" w:eastAsia="宋体" w:hAnsi="宋体" w:cs="宋体"/>
        </w:rPr>
      </w:pPr>
      <w:r>
        <w:rPr>
          <w:rFonts w:hint="eastAsia"/>
        </w:rPr>
        <w:object w:dxaOrig="8297" w:dyaOrig="3059" w14:anchorId="59A92CCC">
          <v:shape id="_x0000_i3295" type="#_x0000_t75" style="width:415.15pt;height:152.9pt" o:ole="">
            <v:imagedata r:id="rId98" o:title=""/>
            <o:lock v:ext="edit" aspectratio="f"/>
          </v:shape>
          <o:OLEObject Type="Embed" ProgID="Visio.Drawing.15" ShapeID="_x0000_i3295" DrawAspect="Content" ObjectID="_1790084971" r:id="rId99"/>
        </w:object>
      </w:r>
      <w:r>
        <w:rPr>
          <w:rFonts w:hint="eastAsia"/>
        </w:rPr>
        <w:t xml:space="preserve">                 </w:t>
      </w:r>
    </w:p>
    <w:p w14:paraId="2275FF01" w14:textId="77777777" w:rsidR="000156EC" w:rsidRDefault="00893747">
      <w:pPr>
        <w:ind w:firstLineChars="1200" w:firstLine="1807"/>
        <w:rPr>
          <w:rFonts w:ascii="Times New Roman" w:eastAsia="宋体" w:hAnsi="Times New Roman"/>
          <w:b/>
          <w:sz w:val="15"/>
          <w:szCs w:val="15"/>
        </w:rPr>
      </w:pPr>
      <w:r>
        <w:rPr>
          <w:rFonts w:ascii="Times New Roman" w:eastAsia="宋体" w:hAnsi="Times New Roman" w:hint="eastAsia"/>
          <w:b/>
          <w:sz w:val="15"/>
          <w:szCs w:val="15"/>
        </w:rPr>
        <w:t>(a)</w:t>
      </w:r>
      <w:r>
        <w:rPr>
          <w:rFonts w:ascii="Times New Roman" w:eastAsia="宋体" w:hAnsi="Times New Roman" w:hint="eastAsia"/>
          <w:b/>
          <w:sz w:val="15"/>
          <w:szCs w:val="15"/>
        </w:rPr>
        <w:t>计算过程</w:t>
      </w:r>
      <w:r>
        <w:rPr>
          <w:rFonts w:ascii="Times New Roman" w:eastAsia="宋体" w:hAnsi="Times New Roman" w:hint="eastAsia"/>
          <w:b/>
          <w:sz w:val="15"/>
          <w:szCs w:val="15"/>
        </w:rPr>
        <w:t xml:space="preserve">                                                      (b)</w:t>
      </w:r>
      <w:r>
        <w:rPr>
          <w:rFonts w:ascii="Times New Roman" w:eastAsia="宋体" w:hAnsi="Times New Roman" w:hint="eastAsia"/>
          <w:b/>
          <w:sz w:val="15"/>
          <w:szCs w:val="15"/>
        </w:rPr>
        <w:t>计算结果</w:t>
      </w:r>
    </w:p>
    <w:p w14:paraId="23C47E6A" w14:textId="77777777" w:rsidR="000156EC" w:rsidRDefault="00893747">
      <w:pPr>
        <w:ind w:firstLine="151"/>
        <w:rPr>
          <w:rFonts w:ascii="宋体" w:eastAsia="宋体" w:hAnsi="宋体" w:cs="宋体"/>
        </w:rPr>
      </w:pPr>
      <w:r>
        <w:rPr>
          <w:rFonts w:ascii="Times New Roman" w:eastAsia="宋体" w:hAnsi="Times New Roman"/>
          <w:b/>
          <w:sz w:val="15"/>
          <w:szCs w:val="15"/>
        </w:rPr>
        <w:t>图</w:t>
      </w:r>
      <w:r>
        <w:rPr>
          <w:rFonts w:ascii="Times New Roman" w:eastAsia="宋体" w:hAnsi="Times New Roman" w:hint="eastAsia"/>
          <w:b/>
          <w:sz w:val="15"/>
          <w:szCs w:val="15"/>
        </w:rPr>
        <w:t>4</w:t>
      </w:r>
      <w:r>
        <w:rPr>
          <w:rFonts w:ascii="Times New Roman" w:eastAsia="宋体" w:hAnsi="Times New Roman"/>
          <w:b/>
          <w:sz w:val="15"/>
          <w:szCs w:val="15"/>
        </w:rPr>
        <w:t xml:space="preserve"> </w:t>
      </w:r>
      <w:r>
        <w:rPr>
          <w:rFonts w:ascii="Times New Roman" w:eastAsia="宋体" w:hAnsi="Times New Roman" w:hint="eastAsia"/>
          <w:b/>
          <w:sz w:val="15"/>
          <w:szCs w:val="15"/>
        </w:rPr>
        <w:t>通过分组概率树计算星座点出现概率。（</w:t>
      </w:r>
      <w:r>
        <w:rPr>
          <w:rFonts w:ascii="Times New Roman" w:eastAsia="宋体" w:hAnsi="Times New Roman" w:hint="eastAsia"/>
          <w:b/>
          <w:sz w:val="15"/>
          <w:szCs w:val="15"/>
        </w:rPr>
        <w:t>a</w:t>
      </w:r>
      <w:r>
        <w:rPr>
          <w:rFonts w:ascii="Times New Roman" w:eastAsia="宋体" w:hAnsi="Times New Roman" w:hint="eastAsia"/>
          <w:b/>
          <w:sz w:val="15"/>
          <w:szCs w:val="15"/>
        </w:rPr>
        <w:t>）</w:t>
      </w:r>
      <w:commentRangeStart w:id="6"/>
      <w:r>
        <w:rPr>
          <w:rFonts w:ascii="Times New Roman" w:eastAsia="宋体" w:hAnsi="Times New Roman" w:hint="eastAsia"/>
          <w:b/>
          <w:sz w:val="15"/>
          <w:szCs w:val="15"/>
        </w:rPr>
        <w:t>A</w:t>
      </w:r>
      <w:r>
        <w:rPr>
          <w:rFonts w:ascii="Times New Roman" w:eastAsia="宋体" w:hAnsi="Times New Roman" w:hint="eastAsia"/>
          <w:b/>
          <w:sz w:val="15"/>
          <w:szCs w:val="15"/>
        </w:rPr>
        <w:t>代表子载波</w:t>
      </w:r>
      <w:r>
        <w:rPr>
          <w:rFonts w:ascii="Times New Roman" w:eastAsia="宋体" w:hAnsi="Times New Roman" w:hint="eastAsia"/>
          <w:b/>
          <w:sz w:val="15"/>
          <w:szCs w:val="15"/>
        </w:rPr>
        <w:t>1</w:t>
      </w:r>
      <w:r>
        <w:rPr>
          <w:rFonts w:ascii="Times New Roman" w:eastAsia="宋体" w:hAnsi="Times New Roman" w:hint="eastAsia"/>
          <w:b/>
          <w:sz w:val="15"/>
          <w:szCs w:val="15"/>
        </w:rPr>
        <w:t>中子集</w:t>
      </w:r>
      <w:r>
        <w:rPr>
          <w:rFonts w:ascii="Times New Roman" w:eastAsia="宋体" w:hAnsi="Times New Roman" w:hint="eastAsia"/>
          <w:b/>
          <w:position w:val="-10"/>
          <w:sz w:val="15"/>
          <w:szCs w:val="15"/>
        </w:rPr>
        <w:object w:dxaOrig="400" w:dyaOrig="360" w14:anchorId="4A287D74">
          <v:shape id="_x0000_i3296" type="#_x0000_t75" style="width:20.1pt;height:18.25pt" o:ole="">
            <v:imagedata r:id="rId100" o:title=""/>
          </v:shape>
          <o:OLEObject Type="Embed" ProgID="Equation.3" ShapeID="_x0000_i3296" DrawAspect="Content" ObjectID="_1790084972" r:id="rId101"/>
        </w:object>
      </w:r>
      <w:commentRangeEnd w:id="6"/>
      <w:r w:rsidR="006C234E">
        <w:rPr>
          <w:rStyle w:val="a6"/>
        </w:rPr>
        <w:commentReference w:id="6"/>
      </w:r>
      <w:r>
        <w:rPr>
          <w:rFonts w:ascii="Times New Roman" w:eastAsia="宋体" w:hAnsi="Times New Roman" w:hint="eastAsia"/>
          <w:b/>
          <w:sz w:val="15"/>
          <w:szCs w:val="15"/>
        </w:rPr>
        <w:t>，分支上的分数值为该类分支的概率。</w:t>
      </w:r>
      <w:r>
        <w:rPr>
          <w:rFonts w:ascii="Times New Roman" w:eastAsia="宋体" w:hAnsi="Times New Roman" w:hint="eastAsia"/>
          <w:b/>
          <w:sz w:val="15"/>
          <w:szCs w:val="15"/>
        </w:rPr>
        <w:t>(b)</w:t>
      </w:r>
      <w:r>
        <w:rPr>
          <w:rFonts w:ascii="Times New Roman" w:eastAsia="宋体" w:hAnsi="Times New Roman" w:hint="eastAsia"/>
          <w:b/>
          <w:sz w:val="15"/>
          <w:szCs w:val="15"/>
        </w:rPr>
        <w:t>由</w:t>
      </w:r>
      <w:r>
        <w:rPr>
          <w:rFonts w:ascii="Times New Roman" w:eastAsia="宋体" w:hAnsi="Times New Roman" w:hint="eastAsia"/>
          <w:b/>
          <w:sz w:val="15"/>
          <w:szCs w:val="15"/>
        </w:rPr>
        <w:t>(a)</w:t>
      </w:r>
      <w:r>
        <w:rPr>
          <w:rFonts w:ascii="Times New Roman" w:eastAsia="宋体" w:hAnsi="Times New Roman" w:hint="eastAsia"/>
          <w:b/>
          <w:sz w:val="15"/>
          <w:szCs w:val="15"/>
        </w:rPr>
        <w:t>可以得到星座点出现概率计算结果。</w:t>
      </w:r>
    </w:p>
    <w:p w14:paraId="5C96F42D" w14:textId="5F23D974" w:rsidR="000156EC" w:rsidRPr="00933754" w:rsidRDefault="00933754" w:rsidP="00933754">
      <w:pPr>
        <w:ind w:firstLine="151"/>
        <w:jc w:val="center"/>
      </w:pPr>
      <w:r>
        <w:rPr>
          <w:rFonts w:ascii="Times New Roman" w:eastAsia="宋体" w:hAnsi="Times New Roman" w:hint="eastAsia"/>
          <w:b/>
          <w:sz w:val="15"/>
          <w:szCs w:val="15"/>
        </w:rPr>
        <w:t>表</w:t>
      </w:r>
      <w:r>
        <w:rPr>
          <w:rFonts w:ascii="Times New Roman" w:eastAsia="宋体" w:hAnsi="Times New Roman" w:hint="eastAsia"/>
          <w:b/>
          <w:sz w:val="15"/>
          <w:szCs w:val="15"/>
        </w:rPr>
        <w:t>5</w:t>
      </w:r>
      <w:r>
        <w:rPr>
          <w:rFonts w:ascii="Times New Roman" w:eastAsia="宋体" w:hAnsi="Times New Roman"/>
          <w:b/>
          <w:sz w:val="15"/>
          <w:szCs w:val="15"/>
        </w:rPr>
        <w:t xml:space="preserve"> </w:t>
      </w:r>
      <w:r>
        <w:rPr>
          <w:rFonts w:ascii="Times New Roman" w:eastAsia="宋体" w:hAnsi="Times New Roman" w:hint="eastAsia"/>
          <w:b/>
          <w:sz w:val="15"/>
          <w:szCs w:val="15"/>
        </w:rPr>
        <w:t>子载波</w:t>
      </w:r>
      <w:r>
        <w:rPr>
          <w:rFonts w:ascii="Times New Roman" w:eastAsia="宋体" w:hAnsi="Times New Roman" w:hint="eastAsia"/>
          <w:b/>
          <w:sz w:val="15"/>
          <w:szCs w:val="15"/>
        </w:rPr>
        <w:t>1</w:t>
      </w:r>
      <w:r>
        <w:rPr>
          <w:rFonts w:ascii="Times New Roman" w:eastAsia="宋体" w:hAnsi="Times New Roman" w:hint="eastAsia"/>
          <w:b/>
          <w:sz w:val="15"/>
          <w:szCs w:val="15"/>
        </w:rPr>
        <w:t>中星座点概率及对应坐标</w:t>
      </w:r>
    </w:p>
    <w:tbl>
      <w:tblPr>
        <w:tblStyle w:val="a4"/>
        <w:tblW w:w="0" w:type="auto"/>
        <w:tblLook w:val="04A0" w:firstRow="1" w:lastRow="0" w:firstColumn="1" w:lastColumn="0" w:noHBand="0" w:noVBand="1"/>
      </w:tblPr>
      <w:tblGrid>
        <w:gridCol w:w="2769"/>
        <w:gridCol w:w="2753"/>
        <w:gridCol w:w="2784"/>
      </w:tblGrid>
      <w:tr w:rsidR="000156EC" w14:paraId="43D801AA" w14:textId="77777777">
        <w:tc>
          <w:tcPr>
            <w:tcW w:w="2840" w:type="dxa"/>
            <w:tcBorders>
              <w:left w:val="nil"/>
              <w:bottom w:val="single" w:sz="4" w:space="0" w:color="auto"/>
              <w:right w:val="nil"/>
            </w:tcBorders>
          </w:tcPr>
          <w:p w14:paraId="26223F8F" w14:textId="77777777" w:rsidR="000156EC" w:rsidRDefault="00893747">
            <w:pPr>
              <w:ind w:firstLine="210"/>
              <w:jc w:val="center"/>
              <w:rPr>
                <w:rFonts w:ascii="Times New Roman" w:hAnsi="Times New Roman" w:cs="Times New Roman"/>
              </w:rPr>
            </w:pPr>
            <w:r>
              <w:rPr>
                <w:rFonts w:ascii="Times New Roman" w:hAnsi="Times New Roman" w:cs="Times New Roman"/>
              </w:rPr>
              <w:t>子载波</w:t>
            </w:r>
            <w:r>
              <w:rPr>
                <w:rFonts w:ascii="Times New Roman" w:hAnsi="Times New Roman" w:cs="Times New Roman"/>
              </w:rPr>
              <w:t>1</w:t>
            </w:r>
            <w:r>
              <w:rPr>
                <w:rFonts w:ascii="Times New Roman" w:hAnsi="Times New Roman" w:cs="Times New Roman"/>
              </w:rPr>
              <w:t>星座点</w:t>
            </w:r>
          </w:p>
        </w:tc>
        <w:tc>
          <w:tcPr>
            <w:tcW w:w="2841" w:type="dxa"/>
            <w:tcBorders>
              <w:left w:val="nil"/>
              <w:bottom w:val="single" w:sz="4" w:space="0" w:color="auto"/>
              <w:right w:val="nil"/>
            </w:tcBorders>
          </w:tcPr>
          <w:p w14:paraId="0AED294B" w14:textId="77777777" w:rsidR="000156EC" w:rsidRDefault="00893747">
            <w:pPr>
              <w:ind w:firstLine="210"/>
              <w:jc w:val="center"/>
              <w:rPr>
                <w:rFonts w:ascii="Times New Roman" w:hAnsi="Times New Roman" w:cs="Times New Roman"/>
              </w:rPr>
            </w:pPr>
            <w:r>
              <w:rPr>
                <w:rFonts w:ascii="Times New Roman" w:hAnsi="Times New Roman" w:cs="Times New Roman"/>
              </w:rPr>
              <w:t>出现概率</w:t>
            </w:r>
          </w:p>
        </w:tc>
        <w:tc>
          <w:tcPr>
            <w:tcW w:w="2841" w:type="dxa"/>
            <w:tcBorders>
              <w:left w:val="nil"/>
              <w:bottom w:val="single" w:sz="4" w:space="0" w:color="auto"/>
              <w:right w:val="nil"/>
            </w:tcBorders>
          </w:tcPr>
          <w:p w14:paraId="4755DBA4" w14:textId="77777777" w:rsidR="000156EC" w:rsidRDefault="00893747">
            <w:pPr>
              <w:ind w:firstLine="210"/>
              <w:jc w:val="center"/>
              <w:rPr>
                <w:rFonts w:ascii="Times New Roman" w:hAnsi="Times New Roman" w:cs="Times New Roman"/>
              </w:rPr>
            </w:pPr>
            <w:r>
              <w:rPr>
                <w:rFonts w:ascii="Times New Roman" w:hAnsi="Times New Roman" w:cs="Times New Roman"/>
              </w:rPr>
              <w:t>坐标</w:t>
            </w:r>
          </w:p>
        </w:tc>
      </w:tr>
      <w:tr w:rsidR="000156EC" w14:paraId="051352E3" w14:textId="77777777">
        <w:tc>
          <w:tcPr>
            <w:tcW w:w="2840" w:type="dxa"/>
            <w:tcBorders>
              <w:top w:val="single" w:sz="4" w:space="0" w:color="auto"/>
              <w:left w:val="nil"/>
              <w:bottom w:val="nil"/>
              <w:right w:val="nil"/>
            </w:tcBorders>
          </w:tcPr>
          <w:p w14:paraId="50C49D7D" w14:textId="77777777" w:rsidR="000156EC" w:rsidRDefault="00893747">
            <w:pPr>
              <w:ind w:firstLine="210"/>
              <w:jc w:val="center"/>
              <w:rPr>
                <w:rFonts w:ascii="Times New Roman" w:hAnsi="Times New Roman" w:cs="Times New Roman"/>
                <w:vertAlign w:val="subscript"/>
              </w:rPr>
            </w:pP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w:t>
            </w:r>
            <w:r>
              <w:rPr>
                <w:rFonts w:ascii="Times New Roman" w:hAnsi="Times New Roman" w:cs="Times New Roman"/>
                <w:vertAlign w:val="subscript"/>
              </w:rPr>
              <w:t>3</w:t>
            </w:r>
          </w:p>
        </w:tc>
        <w:tc>
          <w:tcPr>
            <w:tcW w:w="2841" w:type="dxa"/>
            <w:tcBorders>
              <w:top w:val="single" w:sz="4" w:space="0" w:color="auto"/>
              <w:left w:val="nil"/>
              <w:bottom w:val="nil"/>
              <w:right w:val="nil"/>
            </w:tcBorders>
          </w:tcPr>
          <w:p w14:paraId="21DAB03C" w14:textId="77777777" w:rsidR="000156EC" w:rsidRDefault="00893747">
            <w:pPr>
              <w:ind w:firstLine="210"/>
              <w:jc w:val="center"/>
              <w:rPr>
                <w:rFonts w:ascii="Times New Roman" w:hAnsi="Times New Roman" w:cs="Times New Roman"/>
              </w:rPr>
            </w:pPr>
            <w:r>
              <w:rPr>
                <w:rFonts w:ascii="Times New Roman" w:hAnsi="Times New Roman" w:cs="Times New Roman"/>
              </w:rPr>
              <w:t>0.12</w:t>
            </w:r>
          </w:p>
        </w:tc>
        <w:tc>
          <w:tcPr>
            <w:tcW w:w="2841" w:type="dxa"/>
            <w:tcBorders>
              <w:top w:val="single" w:sz="4" w:space="0" w:color="auto"/>
              <w:left w:val="nil"/>
              <w:bottom w:val="nil"/>
              <w:right w:val="nil"/>
            </w:tcBorders>
          </w:tcPr>
          <w:p w14:paraId="5DA7AFE2" w14:textId="77777777" w:rsidR="000156EC" w:rsidRDefault="00893747">
            <w:pPr>
              <w:ind w:firstLine="210"/>
              <w:jc w:val="center"/>
              <w:rPr>
                <w:rFonts w:ascii="Times New Roman" w:hAnsi="Times New Roman" w:cs="Times New Roman"/>
              </w:rPr>
            </w:pPr>
            <w:r>
              <w:rPr>
                <w:rFonts w:ascii="Times New Roman" w:hAnsi="Times New Roman" w:cs="Times New Roman"/>
                <w:position w:val="-6"/>
              </w:rPr>
              <w:object w:dxaOrig="880" w:dyaOrig="480" w14:anchorId="0E61A1D6">
                <v:shape id="_x0000_i3297" type="#_x0000_t75" style="width:43.95pt;height:23.85pt" o:ole="">
                  <v:imagedata r:id="rId102" o:title=""/>
                </v:shape>
                <o:OLEObject Type="Embed" ProgID="Equation.3" ShapeID="_x0000_i3297" DrawAspect="Content" ObjectID="_1790084973" r:id="rId103"/>
              </w:object>
            </w:r>
            <w:r>
              <w:rPr>
                <w:rFonts w:ascii="Times New Roman" w:hAnsi="Times New Roman" w:cs="Times New Roman"/>
                <w:position w:val="-6"/>
              </w:rPr>
              <w:t>,</w:t>
            </w:r>
            <w:r>
              <w:rPr>
                <w:rFonts w:ascii="Times New Roman" w:hAnsi="Times New Roman" w:cs="Times New Roman"/>
                <w:position w:val="-10"/>
              </w:rPr>
              <w:object w:dxaOrig="820" w:dyaOrig="340" w14:anchorId="528A4849">
                <v:shape id="_x0000_i3298" type="#_x0000_t75" style="width:40.7pt;height:16.85pt" o:ole="">
                  <v:imagedata r:id="rId104" o:title=""/>
                </v:shape>
                <o:OLEObject Type="Embed" ProgID="Equation.3" ShapeID="_x0000_i3298" DrawAspect="Content" ObjectID="_1790084974" r:id="rId105"/>
              </w:object>
            </w:r>
          </w:p>
        </w:tc>
      </w:tr>
      <w:tr w:rsidR="000156EC" w14:paraId="3574A191" w14:textId="77777777">
        <w:tc>
          <w:tcPr>
            <w:tcW w:w="2840" w:type="dxa"/>
            <w:tcBorders>
              <w:top w:val="nil"/>
              <w:left w:val="nil"/>
              <w:bottom w:val="nil"/>
              <w:right w:val="nil"/>
            </w:tcBorders>
          </w:tcPr>
          <w:p w14:paraId="515F8383" w14:textId="77777777" w:rsidR="000156EC" w:rsidRDefault="00893747">
            <w:pPr>
              <w:ind w:firstLine="210"/>
              <w:jc w:val="center"/>
              <w:rPr>
                <w:rFonts w:ascii="Times New Roman" w:hAnsi="Times New Roman" w:cs="Times New Roman"/>
                <w:vertAlign w:val="subscript"/>
              </w:rPr>
            </w:pPr>
            <w:r>
              <w:rPr>
                <w:rFonts w:ascii="Times New Roman" w:hAnsi="Times New Roman" w:cs="Times New Roman"/>
              </w:rPr>
              <w:t>W</w:t>
            </w:r>
            <w:r>
              <w:rPr>
                <w:rFonts w:ascii="Times New Roman" w:hAnsi="Times New Roman" w:cs="Times New Roman"/>
                <w:vertAlign w:val="subscript"/>
              </w:rPr>
              <w:t>4</w:t>
            </w:r>
            <w:r>
              <w:rPr>
                <w:rFonts w:ascii="Times New Roman" w:hAnsi="Times New Roman" w:cs="Times New Roman"/>
              </w:rPr>
              <w:t>...W</w:t>
            </w:r>
            <w:r>
              <w:rPr>
                <w:rFonts w:ascii="Times New Roman" w:hAnsi="Times New Roman" w:cs="Times New Roman"/>
                <w:vertAlign w:val="subscript"/>
              </w:rPr>
              <w:t>7</w:t>
            </w:r>
          </w:p>
        </w:tc>
        <w:tc>
          <w:tcPr>
            <w:tcW w:w="2841" w:type="dxa"/>
            <w:tcBorders>
              <w:top w:val="nil"/>
              <w:left w:val="nil"/>
              <w:bottom w:val="nil"/>
              <w:right w:val="nil"/>
            </w:tcBorders>
          </w:tcPr>
          <w:p w14:paraId="58452981" w14:textId="77777777" w:rsidR="000156EC" w:rsidRDefault="00893747">
            <w:pPr>
              <w:ind w:firstLine="210"/>
              <w:jc w:val="center"/>
              <w:rPr>
                <w:rFonts w:ascii="Times New Roman" w:hAnsi="Times New Roman" w:cs="Times New Roman"/>
              </w:rPr>
            </w:pPr>
            <w:r>
              <w:rPr>
                <w:rFonts w:ascii="Times New Roman" w:hAnsi="Times New Roman" w:cs="Times New Roman"/>
              </w:rPr>
              <w:t>0.01</w:t>
            </w:r>
          </w:p>
        </w:tc>
        <w:tc>
          <w:tcPr>
            <w:tcW w:w="2841" w:type="dxa"/>
            <w:tcBorders>
              <w:top w:val="nil"/>
              <w:left w:val="nil"/>
              <w:bottom w:val="nil"/>
              <w:right w:val="nil"/>
            </w:tcBorders>
          </w:tcPr>
          <w:p w14:paraId="70562FCC" w14:textId="77777777" w:rsidR="000156EC" w:rsidRDefault="00893747">
            <w:pPr>
              <w:ind w:firstLine="210"/>
              <w:jc w:val="center"/>
              <w:rPr>
                <w:rFonts w:ascii="Times New Roman" w:hAnsi="Times New Roman" w:cs="Times New Roman"/>
              </w:rPr>
            </w:pPr>
            <w:r>
              <w:rPr>
                <w:rFonts w:ascii="Times New Roman" w:hAnsi="Times New Roman" w:cs="Times New Roman"/>
                <w:position w:val="-6"/>
              </w:rPr>
              <w:object w:dxaOrig="999" w:dyaOrig="480" w14:anchorId="1E04058B">
                <v:shape id="_x0000_i3299" type="#_x0000_t75" style="width:50.05pt;height:23.85pt" o:ole="">
                  <v:imagedata r:id="rId106" o:title=""/>
                </v:shape>
                <o:OLEObject Type="Embed" ProgID="Equation.3" ShapeID="_x0000_i3299" DrawAspect="Content" ObjectID="_1790084975" r:id="rId107"/>
              </w:object>
            </w:r>
            <w:r>
              <w:rPr>
                <w:rFonts w:ascii="Times New Roman" w:hAnsi="Times New Roman" w:cs="Times New Roman"/>
                <w:position w:val="-6"/>
              </w:rPr>
              <w:t>,</w:t>
            </w:r>
            <w:r>
              <w:rPr>
                <w:rFonts w:ascii="Times New Roman" w:hAnsi="Times New Roman" w:cs="Times New Roman"/>
                <w:position w:val="-10"/>
              </w:rPr>
              <w:object w:dxaOrig="820" w:dyaOrig="340" w14:anchorId="1B5563FD">
                <v:shape id="_x0000_i3300" type="#_x0000_t75" style="width:40.7pt;height:16.85pt" o:ole="">
                  <v:imagedata r:id="rId104" o:title=""/>
                </v:shape>
                <o:OLEObject Type="Embed" ProgID="Equation.3" ShapeID="_x0000_i3300" DrawAspect="Content" ObjectID="_1790084976" r:id="rId108"/>
              </w:object>
            </w:r>
          </w:p>
        </w:tc>
      </w:tr>
      <w:tr w:rsidR="000156EC" w14:paraId="3CF4B4C4" w14:textId="77777777">
        <w:tc>
          <w:tcPr>
            <w:tcW w:w="2840" w:type="dxa"/>
            <w:tcBorders>
              <w:top w:val="nil"/>
              <w:left w:val="nil"/>
              <w:right w:val="nil"/>
            </w:tcBorders>
          </w:tcPr>
          <w:p w14:paraId="56670646" w14:textId="77777777" w:rsidR="000156EC" w:rsidRDefault="00893747">
            <w:pPr>
              <w:ind w:firstLine="210"/>
              <w:jc w:val="center"/>
              <w:rPr>
                <w:rFonts w:ascii="Times New Roman" w:hAnsi="Times New Roman" w:cs="Times New Roman"/>
                <w:vertAlign w:val="subscript"/>
              </w:rPr>
            </w:pPr>
            <w:r>
              <w:rPr>
                <w:rFonts w:ascii="Times New Roman" w:hAnsi="Times New Roman" w:cs="Times New Roman"/>
              </w:rPr>
              <w:t>W</w:t>
            </w:r>
            <w:r>
              <w:rPr>
                <w:rFonts w:ascii="Times New Roman" w:hAnsi="Times New Roman" w:cs="Times New Roman"/>
                <w:vertAlign w:val="subscript"/>
              </w:rPr>
              <w:t>8</w:t>
            </w:r>
            <w:r>
              <w:rPr>
                <w:rFonts w:ascii="Times New Roman" w:hAnsi="Times New Roman" w:cs="Times New Roman"/>
              </w:rPr>
              <w:t>...W</w:t>
            </w:r>
            <w:r>
              <w:rPr>
                <w:rFonts w:ascii="Times New Roman" w:hAnsi="Times New Roman" w:cs="Times New Roman"/>
                <w:vertAlign w:val="subscript"/>
              </w:rPr>
              <w:t>15</w:t>
            </w:r>
          </w:p>
        </w:tc>
        <w:tc>
          <w:tcPr>
            <w:tcW w:w="2841" w:type="dxa"/>
            <w:tcBorders>
              <w:top w:val="nil"/>
              <w:left w:val="nil"/>
              <w:right w:val="nil"/>
            </w:tcBorders>
          </w:tcPr>
          <w:p w14:paraId="49689A06" w14:textId="77777777" w:rsidR="000156EC" w:rsidRDefault="00893747">
            <w:pPr>
              <w:ind w:firstLine="210"/>
              <w:jc w:val="center"/>
              <w:rPr>
                <w:rFonts w:ascii="Times New Roman" w:hAnsi="Times New Roman" w:cs="Times New Roman"/>
              </w:rPr>
            </w:pPr>
            <w:r>
              <w:rPr>
                <w:rFonts w:ascii="Times New Roman" w:hAnsi="Times New Roman" w:cs="Times New Roman"/>
              </w:rPr>
              <w:t>0.06</w:t>
            </w:r>
          </w:p>
        </w:tc>
        <w:tc>
          <w:tcPr>
            <w:tcW w:w="2841" w:type="dxa"/>
            <w:tcBorders>
              <w:top w:val="nil"/>
              <w:left w:val="nil"/>
              <w:right w:val="nil"/>
            </w:tcBorders>
          </w:tcPr>
          <w:p w14:paraId="4CE9B5EA" w14:textId="77777777" w:rsidR="000156EC" w:rsidRDefault="00893747">
            <w:pPr>
              <w:ind w:firstLine="210"/>
              <w:jc w:val="center"/>
              <w:rPr>
                <w:rFonts w:ascii="Times New Roman" w:hAnsi="Times New Roman" w:cs="Times New Roman"/>
              </w:rPr>
            </w:pPr>
            <w:r>
              <w:rPr>
                <w:rFonts w:ascii="Times New Roman" w:hAnsi="Times New Roman" w:cs="Times New Roman"/>
                <w:position w:val="-6"/>
              </w:rPr>
              <w:object w:dxaOrig="1040" w:dyaOrig="480" w14:anchorId="35E9A71E">
                <v:shape id="_x0000_i3301" type="#_x0000_t75" style="width:51.9pt;height:23.85pt" o:ole="">
                  <v:imagedata r:id="rId109" o:title=""/>
                </v:shape>
                <o:OLEObject Type="Embed" ProgID="Equation.3" ShapeID="_x0000_i3301" DrawAspect="Content" ObjectID="_1790084977" r:id="rId110"/>
              </w:object>
            </w:r>
            <w:r>
              <w:rPr>
                <w:rFonts w:ascii="Times New Roman" w:hAnsi="Times New Roman" w:cs="Times New Roman"/>
                <w:position w:val="-6"/>
              </w:rPr>
              <w:t>,</w:t>
            </w:r>
            <w:r>
              <w:rPr>
                <w:rFonts w:ascii="Times New Roman" w:hAnsi="Times New Roman" w:cs="Times New Roman"/>
                <w:position w:val="-10"/>
              </w:rPr>
              <w:object w:dxaOrig="840" w:dyaOrig="340" w14:anchorId="5FBD0B4E">
                <v:shape id="_x0000_i3302" type="#_x0000_t75" style="width:42.1pt;height:16.85pt" o:ole="">
                  <v:imagedata r:id="rId111" o:title=""/>
                </v:shape>
                <o:OLEObject Type="Embed" ProgID="Equation.3" ShapeID="_x0000_i3302" DrawAspect="Content" ObjectID="_1790084978" r:id="rId112"/>
              </w:object>
            </w:r>
          </w:p>
        </w:tc>
      </w:tr>
    </w:tbl>
    <w:p w14:paraId="0B70E83F" w14:textId="77777777" w:rsidR="000156EC" w:rsidRDefault="000156EC">
      <w:pPr>
        <w:ind w:firstLine="210"/>
        <w:jc w:val="center"/>
      </w:pPr>
    </w:p>
    <w:p w14:paraId="058A66F9" w14:textId="01ADFE23" w:rsidR="000156EC" w:rsidRDefault="009634F5" w:rsidP="00C75919">
      <w:pPr>
        <w:ind w:firstLine="241"/>
        <w:jc w:val="left"/>
        <w:rPr>
          <w:rFonts w:ascii="Times New Roman" w:hAnsi="Times New Roman" w:cs="Times New Roman" w:hint="eastAsia"/>
        </w:rPr>
      </w:pPr>
      <w:r>
        <w:rPr>
          <w:rFonts w:ascii="Times New Roman" w:eastAsia="宋体" w:hAnsi="Times New Roman"/>
          <w:b/>
          <w:sz w:val="24"/>
        </w:rPr>
        <w:t>1.2</w:t>
      </w:r>
      <w:r w:rsidR="00C75919">
        <w:rPr>
          <w:rFonts w:ascii="Times New Roman" w:eastAsia="宋体" w:hAnsi="Times New Roman"/>
          <w:b/>
          <w:sz w:val="24"/>
        </w:rPr>
        <w:t xml:space="preserve"> </w:t>
      </w:r>
      <w:r w:rsidR="00893747">
        <w:rPr>
          <w:rFonts w:ascii="Times New Roman" w:eastAsia="宋体" w:hAnsi="Times New Roman" w:hint="eastAsia"/>
          <w:b/>
          <w:sz w:val="24"/>
        </w:rPr>
        <w:t>系统误符号率</w:t>
      </w:r>
      <w:r w:rsidR="004409EA">
        <w:rPr>
          <w:rFonts w:ascii="Times New Roman" w:eastAsia="宋体" w:hAnsi="Times New Roman" w:hint="eastAsia"/>
          <w:b/>
          <w:sz w:val="24"/>
        </w:rPr>
        <w:t>（</w:t>
      </w:r>
      <w:r w:rsidR="004409EA" w:rsidRPr="004409EA">
        <w:rPr>
          <w:rFonts w:ascii="Times New Roman" w:eastAsia="宋体" w:hAnsi="Times New Roman" w:hint="eastAsia"/>
          <w:sz w:val="24"/>
        </w:rPr>
        <w:t>SER</w:t>
      </w:r>
      <w:r w:rsidR="004409EA" w:rsidRPr="004409EA">
        <w:rPr>
          <w:rFonts w:ascii="Times New Roman" w:eastAsia="宋体" w:hAnsi="Times New Roman"/>
          <w:sz w:val="24"/>
        </w:rPr>
        <w:t>）</w:t>
      </w:r>
    </w:p>
    <w:p w14:paraId="299D06C5" w14:textId="48A15AB7" w:rsidR="000156EC" w:rsidRDefault="00714B1D">
      <w:pPr>
        <w:adjustRightInd w:val="0"/>
        <w:snapToGrid w:val="0"/>
        <w:ind w:firstLineChars="200" w:firstLine="420"/>
        <w:rPr>
          <w:rFonts w:ascii="Times New Roman" w:hAnsi="Times New Roman" w:cs="Times New Roman"/>
        </w:rPr>
      </w:pPr>
      <w:r>
        <w:rPr>
          <w:rFonts w:ascii="PingFang SC" w:hAnsi="PingFang SC"/>
          <w:color w:val="2C2C36"/>
          <w:shd w:val="clear" w:color="auto" w:fill="FFFFFF"/>
        </w:rPr>
        <w:t>当调制格式为</w:t>
      </w:r>
      <w:r>
        <w:rPr>
          <w:rFonts w:ascii="PingFang SC" w:hAnsi="PingFang SC"/>
          <w:color w:val="2C2C36"/>
          <w:shd w:val="clear" w:color="auto" w:fill="FFFFFF"/>
        </w:rPr>
        <w:t>16-QAM</w:t>
      </w:r>
      <w:r>
        <w:rPr>
          <w:rFonts w:ascii="PingFang SC" w:hAnsi="PingFang SC"/>
          <w:color w:val="2C2C36"/>
          <w:shd w:val="clear" w:color="auto" w:fill="FFFFFF"/>
        </w:rPr>
        <w:t>时，由于</w:t>
      </w:r>
      <w:r>
        <w:rPr>
          <w:rFonts w:ascii="PingFang SC" w:hAnsi="PingFang SC"/>
          <w:color w:val="2C2C36"/>
          <w:shd w:val="clear" w:color="auto" w:fill="FFFFFF"/>
        </w:rPr>
        <w:t>16-QAM</w:t>
      </w:r>
      <w:r>
        <w:rPr>
          <w:rFonts w:ascii="PingFang SC" w:hAnsi="PingFang SC"/>
          <w:color w:val="2C2C36"/>
          <w:shd w:val="clear" w:color="auto" w:fill="FFFFFF"/>
        </w:rPr>
        <w:t>中星座点在</w:t>
      </w:r>
      <w:r>
        <w:rPr>
          <w:rFonts w:ascii="PingFang SC" w:hAnsi="PingFang SC"/>
          <w:color w:val="2C2C36"/>
          <w:shd w:val="clear" w:color="auto" w:fill="FFFFFF"/>
        </w:rPr>
        <w:t>I</w:t>
      </w:r>
      <w:r>
        <w:rPr>
          <w:rFonts w:ascii="PingFang SC" w:hAnsi="PingFang SC"/>
          <w:color w:val="2C2C36"/>
          <w:shd w:val="clear" w:color="auto" w:fill="FFFFFF"/>
        </w:rPr>
        <w:t>与</w:t>
      </w:r>
      <w:r>
        <w:rPr>
          <w:rFonts w:ascii="PingFang SC" w:hAnsi="PingFang SC"/>
          <w:color w:val="2C2C36"/>
          <w:shd w:val="clear" w:color="auto" w:fill="FFFFFF"/>
        </w:rPr>
        <w:t>Q</w:t>
      </w:r>
      <w:r>
        <w:rPr>
          <w:rFonts w:ascii="PingFang SC" w:hAnsi="PingFang SC"/>
          <w:color w:val="2C2C36"/>
          <w:shd w:val="clear" w:color="auto" w:fill="FFFFFF"/>
        </w:rPr>
        <w:t>方向上等间距分布，因此可以使用常规计算公式来计算系统的误符号率</w:t>
      </w:r>
      <w:r w:rsidRPr="00714B1D">
        <w:rPr>
          <w:rFonts w:ascii="PingFang SC" w:hAnsi="PingFang SC"/>
          <w:color w:val="2C2C36"/>
          <w:shd w:val="clear" w:color="auto" w:fill="FFFFFF"/>
          <w:vertAlign w:val="superscript"/>
        </w:rPr>
        <w:t>[7]</w:t>
      </w:r>
      <w:r>
        <w:rPr>
          <w:rFonts w:ascii="PingFang SC" w:hAnsi="PingFang SC"/>
          <w:color w:val="2C2C36"/>
          <w:shd w:val="clear" w:color="auto" w:fill="FFFFFF"/>
        </w:rPr>
        <w:t>。而本文所采用的调制格式为</w:t>
      </w:r>
      <w:r>
        <w:rPr>
          <w:rFonts w:ascii="PingFang SC" w:hAnsi="PingFang SC"/>
          <w:color w:val="2C2C36"/>
          <w:shd w:val="clear" w:color="auto" w:fill="FFFFFF"/>
        </w:rPr>
        <w:t>16-APSK</w:t>
      </w:r>
      <w:r>
        <w:rPr>
          <w:rFonts w:ascii="PingFang SC" w:hAnsi="PingFang SC"/>
          <w:color w:val="2C2C36"/>
          <w:shd w:val="clear" w:color="auto" w:fill="FFFFFF"/>
        </w:rPr>
        <w:t>（如图</w:t>
      </w:r>
      <w:r>
        <w:rPr>
          <w:rFonts w:ascii="PingFang SC" w:hAnsi="PingFang SC"/>
          <w:color w:val="2C2C36"/>
          <w:shd w:val="clear" w:color="auto" w:fill="FFFFFF"/>
        </w:rPr>
        <w:t>1</w:t>
      </w:r>
      <w:r>
        <w:rPr>
          <w:rFonts w:ascii="PingFang SC" w:hAnsi="PingFang SC"/>
          <w:color w:val="2C2C36"/>
          <w:shd w:val="clear" w:color="auto" w:fill="FFFFFF"/>
        </w:rPr>
        <w:t>所示），在这种调制格式下，星座点在</w:t>
      </w:r>
      <w:r>
        <w:rPr>
          <w:rFonts w:ascii="PingFang SC" w:hAnsi="PingFang SC"/>
          <w:color w:val="2C2C36"/>
          <w:shd w:val="clear" w:color="auto" w:fill="FFFFFF"/>
        </w:rPr>
        <w:t>I</w:t>
      </w:r>
      <w:r>
        <w:rPr>
          <w:rFonts w:ascii="PingFang SC" w:hAnsi="PingFang SC"/>
          <w:color w:val="2C2C36"/>
          <w:shd w:val="clear" w:color="auto" w:fill="FFFFFF"/>
        </w:rPr>
        <w:t>与</w:t>
      </w:r>
      <w:r>
        <w:rPr>
          <w:rFonts w:ascii="PingFang SC" w:hAnsi="PingFang SC"/>
          <w:color w:val="2C2C36"/>
          <w:shd w:val="clear" w:color="auto" w:fill="FFFFFF"/>
        </w:rPr>
        <w:t>Q</w:t>
      </w:r>
      <w:r>
        <w:rPr>
          <w:rFonts w:ascii="PingFang SC" w:hAnsi="PingFang SC"/>
          <w:color w:val="2C2C36"/>
          <w:shd w:val="clear" w:color="auto" w:fill="FFFFFF"/>
        </w:rPr>
        <w:t>方向上的间距不同，无法直接应用常规的误符号率计算公式。因此，</w:t>
      </w:r>
      <w:r w:rsidR="003B2E98">
        <w:rPr>
          <w:rFonts w:ascii="PingFang SC" w:hAnsi="PingFang SC" w:hint="eastAsia"/>
          <w:color w:val="2C2C36"/>
          <w:shd w:val="clear" w:color="auto" w:fill="FFFFFF"/>
        </w:rPr>
        <w:t>本文</w:t>
      </w:r>
      <w:r>
        <w:rPr>
          <w:rFonts w:ascii="PingFang SC" w:hAnsi="PingFang SC"/>
          <w:color w:val="2C2C36"/>
          <w:shd w:val="clear" w:color="auto" w:fill="FFFFFF"/>
        </w:rPr>
        <w:t>通过比较实际接收信号矢量与理想接收信号矢量之间的误差矢量来计算系统误符号率</w:t>
      </w:r>
      <w:r w:rsidRPr="00714B1D">
        <w:rPr>
          <w:rFonts w:ascii="PingFang SC" w:hAnsi="PingFang SC"/>
          <w:color w:val="2C2C36"/>
          <w:shd w:val="clear" w:color="auto" w:fill="FFFFFF"/>
          <w:vertAlign w:val="superscript"/>
        </w:rPr>
        <w:t>[10-11]</w:t>
      </w:r>
      <w:r>
        <w:rPr>
          <w:rFonts w:ascii="PingFang SC" w:hAnsi="PingFang SC"/>
          <w:color w:val="2C2C36"/>
          <w:shd w:val="clear" w:color="auto" w:fill="FFFFFF"/>
        </w:rPr>
        <w:t>。</w:t>
      </w:r>
      <w:r w:rsidR="00893747">
        <w:rPr>
          <w:rFonts w:ascii="Times New Roman" w:hAnsi="Times New Roman" w:cs="Times New Roman"/>
        </w:rPr>
        <w:t>设</w:t>
      </w:r>
      <w:r w:rsidR="00893747">
        <w:rPr>
          <w:rFonts w:ascii="Times New Roman" w:hAnsi="Times New Roman" w:cs="Times New Roman"/>
        </w:rPr>
        <w:t>I</w:t>
      </w:r>
      <w:r w:rsidR="00893747">
        <w:rPr>
          <w:rFonts w:ascii="Times New Roman" w:hAnsi="Times New Roman" w:cs="Times New Roman"/>
        </w:rPr>
        <w:t>方向的噪声为</w:t>
      </w:r>
      <w:r w:rsidR="00893747">
        <w:rPr>
          <w:rFonts w:ascii="Times New Roman" w:hAnsi="Times New Roman" w:cs="Times New Roman"/>
          <w:position w:val="-12"/>
        </w:rPr>
        <w:object w:dxaOrig="240" w:dyaOrig="360" w14:anchorId="72678E44">
          <v:shape id="_x0000_i3303" type="#_x0000_t75" style="width:11.7pt;height:18.25pt" o:ole="">
            <v:imagedata r:id="rId113" o:title=""/>
          </v:shape>
          <o:OLEObject Type="Embed" ProgID="Equation.3" ShapeID="_x0000_i3303" DrawAspect="Content" ObjectID="_1790084979" r:id="rId114"/>
        </w:object>
      </w:r>
      <w:r w:rsidR="003B2E98">
        <w:rPr>
          <w:rFonts w:ascii="Times New Roman" w:hAnsi="Times New Roman" w:cs="Times New Roman" w:hint="eastAsia"/>
        </w:rPr>
        <w:t>，</w:t>
      </w:r>
      <w:r w:rsidR="00893747">
        <w:rPr>
          <w:rFonts w:ascii="Times New Roman" w:hAnsi="Times New Roman" w:cs="Times New Roman"/>
        </w:rPr>
        <w:t>Q</w:t>
      </w:r>
      <w:r w:rsidR="00893747">
        <w:rPr>
          <w:rFonts w:ascii="Times New Roman" w:hAnsi="Times New Roman" w:cs="Times New Roman"/>
        </w:rPr>
        <w:t>方向的噪声为</w:t>
      </w:r>
      <w:r w:rsidR="00893747">
        <w:rPr>
          <w:rFonts w:ascii="Times New Roman" w:hAnsi="Times New Roman" w:cs="Times New Roman"/>
          <w:position w:val="-14"/>
        </w:rPr>
        <w:object w:dxaOrig="260" w:dyaOrig="380" w14:anchorId="09C9CC3B">
          <v:shape id="_x0000_i3304" type="#_x0000_t75" style="width:13.1pt;height:18.7pt" o:ole="">
            <v:imagedata r:id="rId115" o:title=""/>
          </v:shape>
          <o:OLEObject Type="Embed" ProgID="Equation.3" ShapeID="_x0000_i3304" DrawAspect="Content" ObjectID="_1790084980" r:id="rId116"/>
        </w:object>
      </w:r>
      <w:r w:rsidR="00893747">
        <w:rPr>
          <w:rFonts w:ascii="Times New Roman" w:hAnsi="Times New Roman" w:cs="Times New Roman"/>
        </w:rPr>
        <w:t>，</w:t>
      </w:r>
      <w:r>
        <w:rPr>
          <w:rFonts w:ascii="Times New Roman" w:hAnsi="Times New Roman" w:cs="Times New Roman" w:hint="eastAsia"/>
        </w:rPr>
        <w:t>2</w:t>
      </w:r>
      <w:r w:rsidR="00893747">
        <w:rPr>
          <w:rFonts w:ascii="Times New Roman" w:hAnsi="Times New Roman" w:cs="Times New Roman"/>
        </w:rPr>
        <w:t>个方向的噪声都服从高斯分布，则噪声在</w:t>
      </w:r>
      <w:r w:rsidR="00893747">
        <w:rPr>
          <w:rFonts w:ascii="Times New Roman" w:hAnsi="Times New Roman" w:cs="Times New Roman"/>
        </w:rPr>
        <w:t>I</w:t>
      </w:r>
      <w:r w:rsidR="00893747">
        <w:rPr>
          <w:rFonts w:ascii="Times New Roman" w:hAnsi="Times New Roman" w:cs="Times New Roman"/>
        </w:rPr>
        <w:t>方向和</w:t>
      </w:r>
      <w:r w:rsidR="00893747">
        <w:rPr>
          <w:rFonts w:ascii="Times New Roman" w:hAnsi="Times New Roman" w:cs="Times New Roman"/>
        </w:rPr>
        <w:t>Q</w:t>
      </w:r>
      <w:r w:rsidR="00893747">
        <w:rPr>
          <w:rFonts w:ascii="Times New Roman" w:hAnsi="Times New Roman" w:cs="Times New Roman"/>
        </w:rPr>
        <w:t>方向的概率密度函数为</w:t>
      </w:r>
    </w:p>
    <w:p w14:paraId="5D986AF5" w14:textId="77777777" w:rsidR="00A65934" w:rsidRDefault="00893747">
      <w:pPr>
        <w:pStyle w:val="a3"/>
        <w:adjustRightInd w:val="0"/>
        <w:ind w:firstLineChars="200" w:firstLine="400"/>
        <w:rPr>
          <w:rFonts w:ascii="Times New Roman" w:eastAsiaTheme="minorEastAsia" w:hAnsi="Times New Roman" w:cs="Times New Roman"/>
          <w:position w:val="-32"/>
          <w:szCs w:val="20"/>
        </w:rPr>
      </w:pPr>
      <w:r>
        <w:rPr>
          <w:rFonts w:ascii="Times New Roman" w:eastAsiaTheme="minorEastAsia" w:hAnsi="Times New Roman" w:cs="Times New Roman"/>
          <w:position w:val="-30"/>
          <w:szCs w:val="20"/>
        </w:rPr>
        <w:object w:dxaOrig="1939" w:dyaOrig="800" w14:anchorId="1DAC9AEC">
          <v:shape id="_x0000_i3305" type="#_x0000_t75" style="width:97.25pt;height:40.2pt" o:ole="">
            <v:imagedata r:id="rId117" o:title=""/>
          </v:shape>
          <o:OLEObject Type="Embed" ProgID="Equation.3" ShapeID="_x0000_i3305" DrawAspect="Content" ObjectID="_1790084981" r:id="rId118"/>
        </w:object>
      </w:r>
    </w:p>
    <w:p w14:paraId="081982C5" w14:textId="1871B779" w:rsidR="000156EC" w:rsidRDefault="00893747">
      <w:pPr>
        <w:pStyle w:val="a3"/>
        <w:adjustRightInd w:val="0"/>
        <w:ind w:firstLineChars="200" w:firstLine="400"/>
        <w:rPr>
          <w:rFonts w:ascii="Times New Roman" w:eastAsiaTheme="minorEastAsia" w:hAnsi="Times New Roman" w:cs="Times New Roman"/>
          <w:szCs w:val="20"/>
        </w:rPr>
      </w:pPr>
      <w:r>
        <w:rPr>
          <w:rFonts w:ascii="Times New Roman" w:eastAsiaTheme="minorEastAsia" w:hAnsi="Times New Roman" w:cs="Times New Roman"/>
          <w:position w:val="-36"/>
          <w:szCs w:val="20"/>
        </w:rPr>
        <w:object w:dxaOrig="2140" w:dyaOrig="920" w14:anchorId="01C01F03">
          <v:shape id="_x0000_i3306" type="#_x0000_t75" style="width:107.05pt;height:45.8pt" o:ole="">
            <v:imagedata r:id="rId119" o:title=""/>
          </v:shape>
          <o:OLEObject Type="Embed" ProgID="Equation.3" ShapeID="_x0000_i3306" DrawAspect="Content" ObjectID="_1790084982" r:id="rId120"/>
        </w:object>
      </w:r>
      <w:r>
        <w:rPr>
          <w:rFonts w:ascii="Times New Roman" w:eastAsiaTheme="minorEastAsia" w:hAnsi="Times New Roman" w:cs="Times New Roman"/>
          <w:position w:val="-34"/>
          <w:szCs w:val="20"/>
        </w:rPr>
        <w:t xml:space="preserve">                               </w:t>
      </w:r>
      <w:r>
        <w:rPr>
          <w:rFonts w:ascii="Times New Roman" w:eastAsiaTheme="minorEastAsia" w:hAnsi="Times New Roman" w:cs="Times New Roman" w:hint="eastAsia"/>
          <w:position w:val="-34"/>
          <w:szCs w:val="20"/>
        </w:rPr>
        <w:t xml:space="preserve"> </w:t>
      </w:r>
      <w:r>
        <w:rPr>
          <w:rFonts w:ascii="Times New Roman" w:eastAsiaTheme="minorEastAsia" w:hAnsi="Times New Roman" w:cs="Times New Roman"/>
          <w:position w:val="-34"/>
          <w:szCs w:val="20"/>
        </w:rPr>
        <w:t>（</w:t>
      </w:r>
      <w:r>
        <w:rPr>
          <w:rFonts w:ascii="Times New Roman" w:eastAsiaTheme="minorEastAsia" w:hAnsi="Times New Roman" w:cs="Times New Roman"/>
          <w:position w:val="-34"/>
          <w:szCs w:val="20"/>
        </w:rPr>
        <w:fldChar w:fldCharType="begin"/>
      </w:r>
      <w:r>
        <w:rPr>
          <w:rFonts w:ascii="Times New Roman" w:eastAsiaTheme="minorEastAsia" w:hAnsi="Times New Roman" w:cs="Times New Roman"/>
          <w:position w:val="-34"/>
          <w:szCs w:val="20"/>
        </w:rPr>
        <w:instrText xml:space="preserve"> SEQ </w:instrText>
      </w:r>
      <w:r>
        <w:rPr>
          <w:rFonts w:ascii="Times New Roman" w:eastAsiaTheme="minorEastAsia" w:hAnsi="Times New Roman" w:cs="Times New Roman"/>
          <w:position w:val="-34"/>
          <w:szCs w:val="20"/>
        </w:rPr>
        <w:instrText>公式</w:instrText>
      </w:r>
      <w:r>
        <w:rPr>
          <w:rFonts w:ascii="Times New Roman" w:eastAsiaTheme="minorEastAsia" w:hAnsi="Times New Roman" w:cs="Times New Roman"/>
          <w:position w:val="-34"/>
          <w:szCs w:val="20"/>
        </w:rPr>
        <w:instrText xml:space="preserve"> \* ARABIC </w:instrText>
      </w:r>
      <w:r>
        <w:rPr>
          <w:rFonts w:ascii="Times New Roman" w:eastAsiaTheme="minorEastAsia" w:hAnsi="Times New Roman" w:cs="Times New Roman"/>
          <w:position w:val="-34"/>
          <w:szCs w:val="20"/>
        </w:rPr>
        <w:fldChar w:fldCharType="separate"/>
      </w:r>
      <w:bookmarkStart w:id="7" w:name="_Ref4710"/>
      <w:r>
        <w:rPr>
          <w:rFonts w:ascii="Times New Roman" w:eastAsiaTheme="minorEastAsia" w:hAnsi="Times New Roman" w:cs="Times New Roman"/>
          <w:position w:val="-34"/>
          <w:szCs w:val="20"/>
        </w:rPr>
        <w:t>8</w:t>
      </w:r>
      <w:bookmarkEnd w:id="7"/>
      <w:r>
        <w:rPr>
          <w:rFonts w:ascii="Times New Roman" w:eastAsiaTheme="minorEastAsia" w:hAnsi="Times New Roman" w:cs="Times New Roman"/>
          <w:position w:val="-34"/>
          <w:szCs w:val="20"/>
        </w:rPr>
        <w:fldChar w:fldCharType="end"/>
      </w:r>
      <w:r>
        <w:rPr>
          <w:rFonts w:ascii="Times New Roman" w:eastAsiaTheme="minorEastAsia" w:hAnsi="Times New Roman" w:cs="Times New Roman"/>
          <w:position w:val="-34"/>
          <w:szCs w:val="20"/>
        </w:rPr>
        <w:t>）</w:t>
      </w:r>
    </w:p>
    <w:p w14:paraId="55BA72D1" w14:textId="0FF20535" w:rsidR="000156EC" w:rsidRDefault="00893747" w:rsidP="00BF2469">
      <w:pPr>
        <w:adjustRightInd w:val="0"/>
        <w:snapToGrid w:val="0"/>
        <w:rPr>
          <w:rFonts w:ascii="Times New Roman" w:hAnsi="Times New Roman" w:cs="Times New Roman"/>
        </w:rPr>
      </w:pPr>
      <w:r>
        <w:rPr>
          <w:rFonts w:ascii="Times New Roman" w:hAnsi="Times New Roman" w:cs="Times New Roman"/>
        </w:rPr>
        <w:t>其中，</w:t>
      </w:r>
      <w:r>
        <w:rPr>
          <w:rFonts w:ascii="Times New Roman" w:hAnsi="Times New Roman" w:cs="Times New Roman"/>
          <w:position w:val="-12"/>
        </w:rPr>
        <w:object w:dxaOrig="279" w:dyaOrig="360" w14:anchorId="4272704F">
          <v:shape id="_x0000_i3307" type="#_x0000_t75" style="width:13.55pt;height:18.25pt" o:ole="">
            <v:imagedata r:id="rId121" o:title=""/>
          </v:shape>
          <o:OLEObject Type="Embed" ProgID="Equation.3" ShapeID="_x0000_i3307" DrawAspect="Content" ObjectID="_1790084983" r:id="rId122"/>
        </w:object>
      </w:r>
      <w:r>
        <w:rPr>
          <w:rFonts w:ascii="Times New Roman" w:hAnsi="Times New Roman" w:cs="Times New Roman"/>
        </w:rPr>
        <w:t>为</w:t>
      </w:r>
      <w:r>
        <w:rPr>
          <w:rFonts w:ascii="Times New Roman" w:hAnsi="Times New Roman" w:cs="Times New Roman"/>
          <w:position w:val="-12"/>
        </w:rPr>
        <w:object w:dxaOrig="240" w:dyaOrig="360" w14:anchorId="3B4B65B6">
          <v:shape id="_x0000_i3308" type="#_x0000_t75" style="width:11.7pt;height:18.25pt" o:ole="">
            <v:imagedata r:id="rId113" o:title=""/>
          </v:shape>
          <o:OLEObject Type="Embed" ProgID="Equation.3" ShapeID="_x0000_i3308" DrawAspect="Content" ObjectID="_1790084984" r:id="rId123"/>
        </w:object>
      </w:r>
      <w:r>
        <w:rPr>
          <w:rFonts w:ascii="Times New Roman" w:hAnsi="Times New Roman" w:cs="Times New Roman"/>
        </w:rPr>
        <w:t>的标准差，</w:t>
      </w:r>
      <w:r>
        <w:rPr>
          <w:rFonts w:ascii="Times New Roman" w:hAnsi="Times New Roman" w:cs="Times New Roman"/>
          <w:position w:val="-14"/>
        </w:rPr>
        <w:object w:dxaOrig="320" w:dyaOrig="380" w14:anchorId="5689CDE2">
          <v:shape id="_x0000_i3309" type="#_x0000_t75" style="width:16.35pt;height:18.7pt" o:ole="">
            <v:imagedata r:id="rId124" o:title=""/>
          </v:shape>
          <o:OLEObject Type="Embed" ProgID="Equation.3" ShapeID="_x0000_i3309" DrawAspect="Content" ObjectID="_1790084985" r:id="rId125"/>
        </w:object>
      </w:r>
      <w:r>
        <w:rPr>
          <w:rFonts w:ascii="Times New Roman" w:hAnsi="Times New Roman" w:cs="Times New Roman"/>
        </w:rPr>
        <w:t>为</w:t>
      </w:r>
      <w:r>
        <w:rPr>
          <w:rFonts w:ascii="Times New Roman" w:hAnsi="Times New Roman" w:cs="Times New Roman"/>
          <w:position w:val="-14"/>
        </w:rPr>
        <w:object w:dxaOrig="260" w:dyaOrig="380" w14:anchorId="7FAC3DF9">
          <v:shape id="_x0000_i3310" type="#_x0000_t75" style="width:13.1pt;height:18.7pt" o:ole="">
            <v:imagedata r:id="rId115" o:title=""/>
          </v:shape>
          <o:OLEObject Type="Embed" ProgID="Equation.3" ShapeID="_x0000_i3310" DrawAspect="Content" ObjectID="_1790084986" r:id="rId126"/>
        </w:object>
      </w:r>
      <w:r>
        <w:rPr>
          <w:rFonts w:ascii="Times New Roman" w:hAnsi="Times New Roman" w:cs="Times New Roman"/>
        </w:rPr>
        <w:t>的标准差。由</w:t>
      </w:r>
      <w:r>
        <w:rPr>
          <w:rFonts w:ascii="Times New Roman" w:hAnsi="Times New Roman" w:cs="Times New Roman"/>
          <w:position w:val="-12"/>
        </w:rPr>
        <w:object w:dxaOrig="240" w:dyaOrig="360" w14:anchorId="0DD288B9">
          <v:shape id="_x0000_i3311" type="#_x0000_t75" style="width:11.7pt;height:18.25pt" o:ole="">
            <v:imagedata r:id="rId113" o:title=""/>
          </v:shape>
          <o:OLEObject Type="Embed" ProgID="Equation.3" ShapeID="_x0000_i3311" DrawAspect="Content" ObjectID="_1790084987" r:id="rId127"/>
        </w:object>
      </w:r>
      <w:r w:rsidR="00BF2469">
        <w:rPr>
          <w:rFonts w:ascii="Times New Roman" w:hAnsi="Times New Roman" w:cs="Times New Roman" w:hint="eastAsia"/>
        </w:rPr>
        <w:t>、</w:t>
      </w:r>
      <w:r>
        <w:rPr>
          <w:rFonts w:ascii="Times New Roman" w:hAnsi="Times New Roman" w:cs="Times New Roman"/>
          <w:position w:val="-14"/>
        </w:rPr>
        <w:object w:dxaOrig="260" w:dyaOrig="380" w14:anchorId="60D3E012">
          <v:shape id="_x0000_i3312" type="#_x0000_t75" style="width:13.1pt;height:18.7pt" o:ole="">
            <v:imagedata r:id="rId115" o:title=""/>
          </v:shape>
          <o:OLEObject Type="Embed" ProgID="Equation.3" ShapeID="_x0000_i3312" DrawAspect="Content" ObjectID="_1790084988" r:id="rId128"/>
        </w:object>
      </w:r>
      <w:r>
        <w:rPr>
          <w:rFonts w:ascii="Times New Roman" w:hAnsi="Times New Roman" w:cs="Times New Roman"/>
        </w:rPr>
        <w:t>可得系统总噪声的概率密度函数为：</w:t>
      </w:r>
      <w:r>
        <w:rPr>
          <w:rFonts w:ascii="Times New Roman" w:hAnsi="Times New Roman" w:cs="Times New Roman"/>
          <w:position w:val="-14"/>
          <w:vertAlign w:val="subscript"/>
        </w:rPr>
        <w:object w:dxaOrig="1160" w:dyaOrig="380" w14:anchorId="3B47FB97">
          <v:shape id="_x0000_i3313" type="#_x0000_t75" style="width:58.45pt;height:18.7pt" o:ole="">
            <v:imagedata r:id="rId129" o:title=""/>
          </v:shape>
          <o:OLEObject Type="Embed" ProgID="Equation.3" ShapeID="_x0000_i3313" DrawAspect="Content" ObjectID="_1790084989" r:id="rId130"/>
        </w:object>
      </w:r>
      <w:r>
        <w:rPr>
          <w:rFonts w:ascii="Times New Roman" w:hAnsi="Times New Roman" w:cs="Times New Roman"/>
          <w:position w:val="-14"/>
          <w:vertAlign w:val="subscript"/>
        </w:rPr>
        <w:t>。</w:t>
      </w:r>
      <w:r>
        <w:rPr>
          <w:rFonts w:ascii="Times New Roman" w:hAnsi="Times New Roman" w:cs="Times New Roman"/>
        </w:rPr>
        <w:t>总噪声矢量为：</w:t>
      </w:r>
      <w:r>
        <w:rPr>
          <w:rFonts w:ascii="Times New Roman" w:hAnsi="Times New Roman" w:cs="Times New Roman"/>
          <w:position w:val="-14"/>
        </w:rPr>
        <w:object w:dxaOrig="1280" w:dyaOrig="380" w14:anchorId="538B9CA8">
          <v:shape id="_x0000_i3314" type="#_x0000_t75" style="width:64.05pt;height:18.7pt" o:ole="">
            <v:imagedata r:id="rId131" o:title=""/>
          </v:shape>
          <o:OLEObject Type="Embed" ProgID="Equation.3" ShapeID="_x0000_i3314" DrawAspect="Content" ObjectID="_1790084990" r:id="rId132"/>
        </w:object>
      </w:r>
      <w:r>
        <w:rPr>
          <w:rFonts w:ascii="Times New Roman" w:hAnsi="Times New Roman" w:cs="Times New Roman"/>
        </w:rPr>
        <w:t>则实际接收矢量</w:t>
      </w:r>
      <w:r>
        <w:rPr>
          <w:rFonts w:ascii="Times New Roman" w:hAnsi="Times New Roman" w:cs="Times New Roman"/>
          <w:position w:val="-10"/>
        </w:rPr>
        <w:object w:dxaOrig="300" w:dyaOrig="340" w14:anchorId="2E05B9D7">
          <v:shape id="_x0000_i3315" type="#_x0000_t75" style="width:14.95pt;height:16.85pt" o:ole="">
            <v:imagedata r:id="rId133" o:title=""/>
          </v:shape>
          <o:OLEObject Type="Embed" ProgID="Equation.3" ShapeID="_x0000_i3315" DrawAspect="Content" ObjectID="_1790084991" r:id="rId134"/>
        </w:object>
      </w:r>
      <w:r>
        <w:rPr>
          <w:rFonts w:ascii="Times New Roman" w:hAnsi="Times New Roman" w:cs="Times New Roman"/>
        </w:rPr>
        <w:t>可表示为：</w:t>
      </w:r>
      <w:r>
        <w:rPr>
          <w:rFonts w:ascii="Times New Roman" w:hAnsi="Times New Roman" w:cs="Times New Roman"/>
          <w:position w:val="-12"/>
        </w:rPr>
        <w:object w:dxaOrig="1140" w:dyaOrig="360" w14:anchorId="2CB73AA8">
          <v:shape id="_x0000_i3316" type="#_x0000_t75" style="width:57.05pt;height:18.25pt" o:ole="">
            <v:imagedata r:id="rId135" o:title=""/>
          </v:shape>
          <o:OLEObject Type="Embed" ProgID="Equation.3" ShapeID="_x0000_i3316" DrawAspect="Content" ObjectID="_1790084992" r:id="rId136"/>
        </w:object>
      </w:r>
      <w:r>
        <w:rPr>
          <w:rFonts w:ascii="Times New Roman" w:hAnsi="Times New Roman" w:cs="Times New Roman"/>
          <w:position w:val="-12"/>
        </w:rPr>
        <w:t>。</w:t>
      </w:r>
      <w:r>
        <w:rPr>
          <w:rFonts w:ascii="Times New Roman" w:hAnsi="Times New Roman" w:cs="Times New Roman"/>
        </w:rPr>
        <w:t>其中，</w:t>
      </w:r>
      <w:r>
        <w:rPr>
          <w:rFonts w:ascii="Times New Roman" w:hAnsi="Times New Roman" w:cs="Times New Roman"/>
          <w:position w:val="-12"/>
        </w:rPr>
        <w:object w:dxaOrig="300" w:dyaOrig="360" w14:anchorId="0C5218CC">
          <v:shape id="_x0000_i3317" type="#_x0000_t75" style="width:14.95pt;height:18.25pt" o:ole="">
            <v:imagedata r:id="rId137" o:title=""/>
          </v:shape>
          <o:OLEObject Type="Embed" ProgID="Equation.3" ShapeID="_x0000_i3317" DrawAspect="Content" ObjectID="_1790084993" r:id="rId138"/>
        </w:object>
      </w:r>
      <w:r>
        <w:rPr>
          <w:rFonts w:ascii="Times New Roman" w:hAnsi="Times New Roman" w:cs="Times New Roman"/>
        </w:rPr>
        <w:t>为发送的信号矢量。由此可得，实际接收的信号矢量与理想接收的信号矢量之间的误差矢量</w:t>
      </w:r>
      <w:r>
        <w:rPr>
          <w:rFonts w:ascii="Times New Roman" w:hAnsi="Times New Roman" w:cs="Times New Roman"/>
          <w:position w:val="-12"/>
        </w:rPr>
        <w:object w:dxaOrig="400" w:dyaOrig="360" w14:anchorId="448E14D0">
          <v:shape id="_x0000_i3318" type="#_x0000_t75" style="width:20.1pt;height:18.25pt" o:ole="">
            <v:imagedata r:id="rId139" o:title=""/>
          </v:shape>
          <o:OLEObject Type="Embed" ProgID="Equation.3" ShapeID="_x0000_i3318" DrawAspect="Content" ObjectID="_1790084994" r:id="rId140"/>
        </w:object>
      </w:r>
      <w:r>
        <w:rPr>
          <w:rFonts w:ascii="Times New Roman" w:hAnsi="Times New Roman" w:cs="Times New Roman"/>
        </w:rPr>
        <w:t>为：</w:t>
      </w:r>
      <w:r>
        <w:rPr>
          <w:rFonts w:ascii="Times New Roman" w:hAnsi="Times New Roman" w:cs="Times New Roman"/>
          <w:position w:val="-12"/>
        </w:rPr>
        <w:object w:dxaOrig="1340" w:dyaOrig="360" w14:anchorId="19C14D13">
          <v:shape id="_x0000_i3319" type="#_x0000_t75" style="width:66.85pt;height:18.25pt" o:ole="">
            <v:imagedata r:id="rId141" o:title=""/>
          </v:shape>
          <o:OLEObject Type="Embed" ProgID="Equation.3" ShapeID="_x0000_i3319" DrawAspect="Content" ObjectID="_1790084995" r:id="rId142"/>
        </w:object>
      </w:r>
      <w:r>
        <w:rPr>
          <w:rFonts w:ascii="Times New Roman" w:hAnsi="Times New Roman" w:cs="Times New Roman"/>
        </w:rPr>
        <w:t>其中，</w:t>
      </w:r>
      <w:r>
        <w:rPr>
          <w:rFonts w:ascii="Times New Roman" w:hAnsi="Times New Roman" w:cs="Times New Roman"/>
          <w:position w:val="-12"/>
        </w:rPr>
        <w:object w:dxaOrig="279" w:dyaOrig="360" w14:anchorId="27B69FC1">
          <v:shape id="_x0000_i3320" type="#_x0000_t75" style="width:13.55pt;height:18.25pt" o:ole="">
            <v:imagedata r:id="rId143" o:title=""/>
          </v:shape>
          <o:OLEObject Type="Embed" ProgID="Equation.3" ShapeID="_x0000_i3320" DrawAspect="Content" ObjectID="_1790084996" r:id="rId144"/>
        </w:object>
      </w:r>
      <w:r>
        <w:rPr>
          <w:rFonts w:ascii="Times New Roman" w:hAnsi="Times New Roman" w:cs="Times New Roman"/>
        </w:rPr>
        <w:t>为理想接收信号矢量。当该误差矢量的模长取最小值时，该实际接收矢量被误判为对应的星座点。</w:t>
      </w:r>
    </w:p>
    <w:p w14:paraId="6CD39F0E" w14:textId="1EB76EF2" w:rsidR="000156EC" w:rsidRDefault="00893747">
      <w:pPr>
        <w:adjustRightInd w:val="0"/>
        <w:snapToGrid w:val="0"/>
        <w:ind w:firstLineChars="200" w:firstLine="420"/>
        <w:rPr>
          <w:rFonts w:ascii="Times New Roman" w:hAnsi="Times New Roman" w:cs="Times New Roman" w:hint="eastAsia"/>
        </w:rPr>
      </w:pPr>
      <w:r>
        <w:rPr>
          <w:rFonts w:ascii="Times New Roman" w:hAnsi="Times New Roman" w:cs="Times New Roman"/>
        </w:rPr>
        <w:t>由于在网格编码调制中，符号的误判主要存在于同一星座子集中</w:t>
      </w:r>
      <w:r>
        <w:rPr>
          <w:rFonts w:ascii="Times New Roman" w:hAnsi="Times New Roman" w:cs="Times New Roman" w:hint="eastAsia"/>
        </w:rPr>
        <w:t>的星座点之间</w:t>
      </w:r>
      <w:r>
        <w:rPr>
          <w:rFonts w:ascii="Times New Roman" w:hAnsi="Times New Roman" w:cs="Times New Roman"/>
        </w:rPr>
        <w:t>，因此若考虑</w:t>
      </w:r>
      <w:r>
        <w:rPr>
          <w:rFonts w:ascii="Times New Roman" w:hAnsi="Times New Roman" w:cs="Times New Roman" w:hint="eastAsia"/>
        </w:rPr>
        <w:t>只发生此类</w:t>
      </w:r>
      <w:r>
        <w:rPr>
          <w:rFonts w:ascii="Times New Roman" w:hAnsi="Times New Roman" w:cs="Times New Roman"/>
        </w:rPr>
        <w:t>错误判决，</w:t>
      </w:r>
      <w:r>
        <w:rPr>
          <w:rFonts w:ascii="Times New Roman" w:hAnsi="Times New Roman" w:cs="Times New Roman" w:hint="eastAsia"/>
        </w:rPr>
        <w:t>则误符号率计算方法如下：</w:t>
      </w:r>
      <w:r>
        <w:rPr>
          <w:rFonts w:ascii="Times New Roman" w:hAnsi="Times New Roman" w:cs="Times New Roman"/>
        </w:rPr>
        <w:t>以子载波</w:t>
      </w:r>
      <w:r>
        <w:rPr>
          <w:rFonts w:ascii="Times New Roman" w:hAnsi="Times New Roman" w:cs="Times New Roman"/>
        </w:rPr>
        <w:t>1</w:t>
      </w:r>
      <w:r>
        <w:rPr>
          <w:rFonts w:ascii="Times New Roman" w:hAnsi="Times New Roman" w:cs="Times New Roman"/>
        </w:rPr>
        <w:t>中</w:t>
      </w:r>
      <w:r>
        <w:rPr>
          <w:rFonts w:ascii="Times New Roman" w:hAnsi="Times New Roman" w:cs="Times New Roman"/>
        </w:rPr>
        <w:t>A</w:t>
      </w:r>
      <w:r>
        <w:rPr>
          <w:rFonts w:ascii="Times New Roman" w:hAnsi="Times New Roman" w:cs="Times New Roman"/>
        </w:rPr>
        <w:t>类子集</w:t>
      </w:r>
      <w:r>
        <w:rPr>
          <w:rFonts w:ascii="Times New Roman" w:hAnsi="Times New Roman" w:cs="Times New Roman"/>
          <w:position w:val="-10"/>
        </w:rPr>
        <w:object w:dxaOrig="420" w:dyaOrig="360" w14:anchorId="241B7E64">
          <v:shape id="_x0000_i3321" type="#_x0000_t75" style="width:21.5pt;height:18.25pt" o:ole="">
            <v:imagedata r:id="rId145" o:title=""/>
          </v:shape>
          <o:OLEObject Type="Embed" ProgID="Equation.3" ShapeID="_x0000_i3321" DrawAspect="Content" ObjectID="_1790084997" r:id="rId146"/>
        </w:object>
      </w:r>
      <w:r>
        <w:rPr>
          <w:rFonts w:ascii="Times New Roman" w:hAnsi="Times New Roman" w:cs="Times New Roman"/>
        </w:rPr>
        <w:t>为例，</w:t>
      </w:r>
      <w:r>
        <w:rPr>
          <w:rFonts w:ascii="Times New Roman" w:hAnsi="Times New Roman" w:cs="Times New Roman"/>
        </w:rPr>
        <w:lastRenderedPageBreak/>
        <w:t>该子集由内圈低功率星座点</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与外圈高功率星座点</w:t>
      </w:r>
      <w:r>
        <w:rPr>
          <w:rFonts w:ascii="Times New Roman" w:hAnsi="Times New Roman" w:cs="Times New Roman"/>
        </w:rPr>
        <w:t>W</w:t>
      </w:r>
      <w:r>
        <w:rPr>
          <w:rFonts w:ascii="Times New Roman" w:hAnsi="Times New Roman" w:cs="Times New Roman"/>
          <w:vertAlign w:val="subscript"/>
        </w:rPr>
        <w:t>6</w:t>
      </w:r>
      <w:r>
        <w:rPr>
          <w:rFonts w:ascii="Times New Roman" w:hAnsi="Times New Roman" w:cs="Times New Roman"/>
        </w:rPr>
        <w:t>组成。设</w:t>
      </w:r>
      <w:r w:rsidR="00BF2469">
        <w:rPr>
          <w:rFonts w:ascii="Times New Roman" w:hAnsi="Times New Roman" w:cs="Times New Roman" w:hint="eastAsia"/>
        </w:rPr>
        <w:t>2</w:t>
      </w:r>
      <w:r>
        <w:rPr>
          <w:rFonts w:ascii="Times New Roman" w:hAnsi="Times New Roman" w:cs="Times New Roman"/>
        </w:rPr>
        <w:t>个星座点对应的理想接收信号</w:t>
      </w:r>
      <w:r>
        <w:rPr>
          <w:rFonts w:ascii="Times New Roman" w:hAnsi="Times New Roman" w:cs="Times New Roman" w:hint="eastAsia"/>
        </w:rPr>
        <w:t>矢</w:t>
      </w:r>
      <w:r>
        <w:rPr>
          <w:rFonts w:ascii="Times New Roman" w:hAnsi="Times New Roman" w:cs="Times New Roman"/>
        </w:rPr>
        <w:t>量分别</w:t>
      </w:r>
      <w:r>
        <w:rPr>
          <w:rFonts w:ascii="Times New Roman" w:hAnsi="Times New Roman" w:cs="Times New Roman"/>
          <w:position w:val="-12"/>
        </w:rPr>
        <w:object w:dxaOrig="499" w:dyaOrig="360" w14:anchorId="4DCC7C8C">
          <v:shape id="_x0000_i3322" type="#_x0000_t75" style="width:25.25pt;height:18.25pt" o:ole="">
            <v:imagedata r:id="rId147" o:title=""/>
          </v:shape>
          <o:OLEObject Type="Embed" ProgID="Equation.3" ShapeID="_x0000_i3322" DrawAspect="Content" ObjectID="_1790084998" r:id="rId148"/>
        </w:object>
      </w:r>
      <w:r>
        <w:rPr>
          <w:rFonts w:ascii="Times New Roman" w:hAnsi="Times New Roman" w:cs="Times New Roman"/>
        </w:rPr>
        <w:t>为与</w:t>
      </w:r>
      <w:r>
        <w:rPr>
          <w:rFonts w:ascii="Times New Roman" w:hAnsi="Times New Roman" w:cs="Times New Roman"/>
          <w:position w:val="-12"/>
        </w:rPr>
        <w:object w:dxaOrig="499" w:dyaOrig="360" w14:anchorId="38D2E5DF">
          <v:shape id="_x0000_i3323" type="#_x0000_t75" style="width:25.25pt;height:18.25pt" o:ole="">
            <v:imagedata r:id="rId149" o:title=""/>
          </v:shape>
          <o:OLEObject Type="Embed" ProgID="Equation.3" ShapeID="_x0000_i3323" DrawAspect="Content" ObjectID="_1790084999" r:id="rId150"/>
        </w:object>
      </w:r>
      <w:r>
        <w:rPr>
          <w:rFonts w:ascii="Times New Roman" w:hAnsi="Times New Roman" w:cs="Times New Roman"/>
        </w:rPr>
        <w:t>，实际接收矢量为</w:t>
      </w:r>
      <w:r>
        <w:rPr>
          <w:rFonts w:ascii="Times New Roman" w:hAnsi="Times New Roman" w:cs="Times New Roman"/>
          <w:position w:val="-12"/>
        </w:rPr>
        <w:object w:dxaOrig="480" w:dyaOrig="360" w14:anchorId="0DC95BC7">
          <v:shape id="_x0000_i3324" type="#_x0000_t75" style="width:23.85pt;height:18.25pt" o:ole="">
            <v:imagedata r:id="rId151" o:title=""/>
          </v:shape>
          <o:OLEObject Type="Embed" ProgID="Equation.3" ShapeID="_x0000_i3324" DrawAspect="Content" ObjectID="_1790085000" r:id="rId152"/>
        </w:object>
      </w:r>
      <w:r>
        <w:rPr>
          <w:rFonts w:ascii="Times New Roman" w:hAnsi="Times New Roman" w:cs="Times New Roman"/>
        </w:rPr>
        <w:t>。当实际接收矢量</w:t>
      </w:r>
      <w:r>
        <w:rPr>
          <w:rFonts w:ascii="Times New Roman" w:hAnsi="Times New Roman" w:cs="Times New Roman"/>
          <w:position w:val="-12"/>
        </w:rPr>
        <w:object w:dxaOrig="480" w:dyaOrig="360" w14:anchorId="00D2AAE0">
          <v:shape id="_x0000_i3325" type="#_x0000_t75" style="width:23.85pt;height:18.25pt" o:ole="">
            <v:imagedata r:id="rId151" o:title=""/>
          </v:shape>
          <o:OLEObject Type="Embed" ProgID="Equation.3" ShapeID="_x0000_i3325" DrawAspect="Content" ObjectID="_1790085001" r:id="rId153"/>
        </w:object>
      </w:r>
      <w:r>
        <w:rPr>
          <w:rFonts w:ascii="Times New Roman" w:hAnsi="Times New Roman" w:cs="Times New Roman"/>
        </w:rPr>
        <w:t>与理想接受矢量</w:t>
      </w:r>
      <w:r>
        <w:rPr>
          <w:rFonts w:ascii="Times New Roman" w:hAnsi="Times New Roman" w:cs="Times New Roman"/>
          <w:position w:val="-12"/>
        </w:rPr>
        <w:object w:dxaOrig="499" w:dyaOrig="360" w14:anchorId="2CF21517">
          <v:shape id="_x0000_i3326" type="#_x0000_t75" style="width:25.25pt;height:18.25pt" o:ole="">
            <v:imagedata r:id="rId147" o:title=""/>
          </v:shape>
          <o:OLEObject Type="Embed" ProgID="Equation.3" ShapeID="_x0000_i3326" DrawAspect="Content" ObjectID="_1790085002" r:id="rId154"/>
        </w:object>
      </w:r>
      <w:r>
        <w:rPr>
          <w:rFonts w:ascii="Times New Roman" w:hAnsi="Times New Roman" w:cs="Times New Roman"/>
        </w:rPr>
        <w:t>的误差矢量模长小于实际接收矢量</w:t>
      </w:r>
      <w:r>
        <w:rPr>
          <w:rFonts w:ascii="Times New Roman" w:hAnsi="Times New Roman" w:cs="Times New Roman"/>
          <w:position w:val="-12"/>
        </w:rPr>
        <w:object w:dxaOrig="480" w:dyaOrig="360" w14:anchorId="5E1FD24B">
          <v:shape id="_x0000_i3327" type="#_x0000_t75" style="width:23.85pt;height:18.25pt" o:ole="">
            <v:imagedata r:id="rId151" o:title=""/>
          </v:shape>
          <o:OLEObject Type="Embed" ProgID="Equation.3" ShapeID="_x0000_i3327" DrawAspect="Content" ObjectID="_1790085003" r:id="rId155"/>
        </w:object>
      </w:r>
      <w:r>
        <w:rPr>
          <w:rFonts w:ascii="Times New Roman" w:hAnsi="Times New Roman" w:cs="Times New Roman"/>
        </w:rPr>
        <w:t>与理想接受矢量</w:t>
      </w:r>
      <w:r>
        <w:rPr>
          <w:rFonts w:ascii="Times New Roman" w:hAnsi="Times New Roman" w:cs="Times New Roman"/>
          <w:position w:val="-12"/>
        </w:rPr>
        <w:object w:dxaOrig="499" w:dyaOrig="360" w14:anchorId="05D382C5">
          <v:shape id="_x0000_i3328" type="#_x0000_t75" style="width:25.25pt;height:18.25pt" o:ole="">
            <v:imagedata r:id="rId149" o:title=""/>
          </v:shape>
          <o:OLEObject Type="Embed" ProgID="Equation.3" ShapeID="_x0000_i3328" DrawAspect="Content" ObjectID="_1790085004" r:id="rId156"/>
        </w:object>
      </w:r>
      <w:r>
        <w:rPr>
          <w:rFonts w:ascii="Times New Roman" w:hAnsi="Times New Roman" w:cs="Times New Roman"/>
        </w:rPr>
        <w:t>的误差矢量模长时，</w:t>
      </w:r>
      <w:r>
        <w:rPr>
          <w:rFonts w:ascii="Times New Roman" w:hAnsi="Times New Roman" w:cs="Times New Roman" w:hint="eastAsia"/>
        </w:rPr>
        <w:t>即</w:t>
      </w:r>
      <w:r>
        <w:rPr>
          <w:rFonts w:ascii="Times New Roman" w:hAnsi="Times New Roman" w:cs="Times New Roman" w:hint="eastAsia"/>
          <w:position w:val="-14"/>
        </w:rPr>
        <w:object w:dxaOrig="2580" w:dyaOrig="400" w14:anchorId="1E4C7092">
          <v:shape id="_x0000_i3329" type="#_x0000_t75" style="width:129.05pt;height:20.1pt" o:ole="">
            <v:imagedata r:id="rId157" o:title=""/>
          </v:shape>
          <o:OLEObject Type="Embed" ProgID="Equation.3" ShapeID="_x0000_i3329" DrawAspect="Content" ObjectID="_1790085005" r:id="rId158"/>
        </w:object>
      </w:r>
      <w:r>
        <w:rPr>
          <w:rFonts w:ascii="Times New Roman" w:hAnsi="Times New Roman" w:cs="Times New Roman" w:hint="eastAsia"/>
        </w:rPr>
        <w:t>时，</w:t>
      </w:r>
      <w:r>
        <w:rPr>
          <w:rFonts w:ascii="Times New Roman" w:hAnsi="Times New Roman" w:cs="Times New Roman"/>
        </w:rPr>
        <w:t>该实际接受矢量对应的星座点被判决为</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，反之被判决为</w:t>
      </w:r>
      <w:r>
        <w:rPr>
          <w:rFonts w:ascii="Times New Roman" w:hAnsi="Times New Roman" w:cs="Times New Roman"/>
        </w:rPr>
        <w:t>W</w:t>
      </w:r>
      <w:r>
        <w:rPr>
          <w:rFonts w:ascii="Times New Roman" w:hAnsi="Times New Roman" w:cs="Times New Roman"/>
          <w:vertAlign w:val="subscript"/>
        </w:rPr>
        <w:t>6</w:t>
      </w:r>
      <w:r>
        <w:rPr>
          <w:rFonts w:ascii="Times New Roman" w:hAnsi="Times New Roman" w:cs="Times New Roman"/>
        </w:rPr>
        <w:t>。设</w:t>
      </w:r>
      <w:r>
        <w:rPr>
          <w:rFonts w:ascii="Times New Roman" w:hAnsi="Times New Roman" w:cs="Times New Roman"/>
          <w:position w:val="-12"/>
        </w:rPr>
        <w:object w:dxaOrig="660" w:dyaOrig="360" w14:anchorId="758762EF">
          <v:shape id="_x0000_i3330" type="#_x0000_t75" style="width:33.2pt;height:18.25pt" o:ole="">
            <v:imagedata r:id="rId159" o:title=""/>
          </v:shape>
          <o:OLEObject Type="Embed" ProgID="Equation.3" ShapeID="_x0000_i3330" DrawAspect="Content" ObjectID="_1790085006" r:id="rId160"/>
        </w:object>
      </w:r>
      <w:r>
        <w:rPr>
          <w:rFonts w:ascii="Times New Roman" w:hAnsi="Times New Roman" w:cs="Times New Roman"/>
        </w:rPr>
        <w:t>与</w:t>
      </w:r>
      <w:r>
        <w:rPr>
          <w:rFonts w:ascii="Times New Roman" w:hAnsi="Times New Roman" w:cs="Times New Roman"/>
          <w:position w:val="-12"/>
        </w:rPr>
        <w:object w:dxaOrig="660" w:dyaOrig="360" w14:anchorId="65EB591E">
          <v:shape id="_x0000_i3331" type="#_x0000_t75" style="width:33.2pt;height:18.25pt" o:ole="">
            <v:imagedata r:id="rId161" o:title=""/>
          </v:shape>
          <o:OLEObject Type="Embed" ProgID="Equation.3" ShapeID="_x0000_i3331" DrawAspect="Content" ObjectID="_1790085007" r:id="rId162"/>
        </w:object>
      </w:r>
      <w:r>
        <w:rPr>
          <w:rFonts w:ascii="Times New Roman" w:hAnsi="Times New Roman" w:cs="Times New Roman"/>
        </w:rPr>
        <w:t>分别为接收到</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与</w:t>
      </w:r>
      <w:r>
        <w:rPr>
          <w:rFonts w:ascii="Times New Roman" w:hAnsi="Times New Roman" w:cs="Times New Roman"/>
        </w:rPr>
        <w:t>“W</w:t>
      </w:r>
      <w:r>
        <w:rPr>
          <w:rFonts w:ascii="Times New Roman" w:hAnsi="Times New Roman" w:cs="Times New Roman"/>
          <w:vertAlign w:val="subscript"/>
        </w:rPr>
        <w:t>6</w:t>
      </w:r>
      <w:r>
        <w:rPr>
          <w:rFonts w:ascii="Times New Roman" w:hAnsi="Times New Roman" w:cs="Times New Roman"/>
        </w:rPr>
        <w:t>”</w:t>
      </w:r>
      <w:r>
        <w:rPr>
          <w:rFonts w:ascii="Times New Roman" w:hAnsi="Times New Roman" w:cs="Times New Roman"/>
        </w:rPr>
        <w:t>的概率，</w:t>
      </w:r>
      <w:r>
        <w:rPr>
          <w:rFonts w:ascii="Times New Roman" w:hAnsi="Times New Roman" w:cs="Times New Roman"/>
          <w:position w:val="-12"/>
        </w:rPr>
        <w:object w:dxaOrig="1060" w:dyaOrig="360" w14:anchorId="10C6BC20">
          <v:shape id="_x0000_i3332" type="#_x0000_t75" style="width:53.3pt;height:18.25pt" o:ole="">
            <v:imagedata r:id="rId163" o:title=""/>
          </v:shape>
          <o:OLEObject Type="Embed" ProgID="Equation.3" ShapeID="_x0000_i3332" DrawAspect="Content" ObjectID="_1790085008" r:id="rId164"/>
        </w:object>
      </w:r>
      <w:r>
        <w:rPr>
          <w:rFonts w:ascii="Times New Roman" w:hAnsi="Times New Roman" w:cs="Times New Roman"/>
        </w:rPr>
        <w:t>与</w:t>
      </w:r>
      <w:r>
        <w:rPr>
          <w:rFonts w:ascii="Times New Roman" w:hAnsi="Times New Roman" w:cs="Times New Roman"/>
          <w:position w:val="-12"/>
        </w:rPr>
        <w:object w:dxaOrig="1060" w:dyaOrig="360" w14:anchorId="332BE481">
          <v:shape id="_x0000_i3333" type="#_x0000_t75" style="width:53.3pt;height:18.25pt" o:ole="">
            <v:imagedata r:id="rId165" o:title=""/>
          </v:shape>
          <o:OLEObject Type="Embed" ProgID="Equation.3" ShapeID="_x0000_i3333" DrawAspect="Content" ObjectID="_1790085009" r:id="rId166"/>
        </w:object>
      </w:r>
      <w:r>
        <w:rPr>
          <w:rFonts w:ascii="Times New Roman" w:hAnsi="Times New Roman" w:cs="Times New Roman"/>
        </w:rPr>
        <w:t>分别为收到</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错判为</w:t>
      </w:r>
      <w:r>
        <w:rPr>
          <w:rFonts w:ascii="Times New Roman" w:hAnsi="Times New Roman" w:cs="Times New Roman"/>
        </w:rPr>
        <w:t>“W</w:t>
      </w:r>
      <w:r>
        <w:rPr>
          <w:rFonts w:ascii="Times New Roman" w:hAnsi="Times New Roman" w:cs="Times New Roman"/>
          <w:vertAlign w:val="subscript"/>
        </w:rPr>
        <w:t>6</w:t>
      </w:r>
      <w:r>
        <w:rPr>
          <w:rFonts w:ascii="Times New Roman" w:hAnsi="Times New Roman" w:cs="Times New Roman"/>
        </w:rPr>
        <w:t>”</w:t>
      </w:r>
      <w:r>
        <w:rPr>
          <w:rFonts w:ascii="Times New Roman" w:hAnsi="Times New Roman" w:cs="Times New Roman"/>
        </w:rPr>
        <w:t>和收到</w:t>
      </w:r>
      <w:r>
        <w:rPr>
          <w:rFonts w:ascii="Times New Roman" w:hAnsi="Times New Roman" w:cs="Times New Roman"/>
        </w:rPr>
        <w:t>“W</w:t>
      </w:r>
      <w:r>
        <w:rPr>
          <w:vertAlign w:val="subscript"/>
        </w:rPr>
        <w:t>6</w:t>
      </w:r>
      <w:r>
        <w:rPr>
          <w:rFonts w:ascii="Times New Roman" w:hAnsi="Times New Roman" w:cs="Times New Roman"/>
        </w:rPr>
        <w:t>”</w:t>
      </w:r>
      <w:r>
        <w:rPr>
          <w:rFonts w:ascii="Times New Roman" w:hAnsi="Times New Roman" w:cs="Times New Roman"/>
        </w:rPr>
        <w:t>错判为</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的概率，则</w:t>
      </w:r>
      <w:commentRangeStart w:id="8"/>
      <w:r>
        <w:rPr>
          <w:rFonts w:ascii="Times New Roman" w:hAnsi="Times New Roman" w:cs="Times New Roman"/>
        </w:rPr>
        <w:t>该子集的</w:t>
      </w:r>
      <w:r>
        <w:rPr>
          <w:rFonts w:ascii="Times New Roman" w:hAnsi="Times New Roman" w:cs="Times New Roman"/>
        </w:rPr>
        <w:t>SER</w:t>
      </w:r>
      <w:commentRangeEnd w:id="8"/>
      <w:r w:rsidR="00D4564F">
        <w:rPr>
          <w:rStyle w:val="a6"/>
        </w:rPr>
        <w:commentReference w:id="8"/>
      </w:r>
      <w:r w:rsidR="004409EA">
        <w:rPr>
          <w:rFonts w:ascii="Times New Roman" w:hAnsi="Times New Roman" w:cs="Times New Roman"/>
        </w:rPr>
        <w:t>可以表示为</w:t>
      </w:r>
    </w:p>
    <w:p w14:paraId="0D89C1D8" w14:textId="77777777" w:rsidR="000156EC" w:rsidRDefault="00893747">
      <w:pPr>
        <w:adjustRightInd w:val="0"/>
        <w:ind w:firstLineChars="200" w:firstLine="420"/>
        <w:rPr>
          <w:rFonts w:ascii="Times New Roman" w:hAnsi="Times New Roman" w:cs="Times New Roman"/>
        </w:rPr>
      </w:pPr>
      <w:r>
        <w:rPr>
          <w:rFonts w:ascii="Times New Roman" w:hAnsi="Times New Roman" w:cs="Times New Roman"/>
          <w:position w:val="-12"/>
        </w:rPr>
        <w:object w:dxaOrig="4060" w:dyaOrig="360" w14:anchorId="35E9EA47">
          <v:shape id="_x0000_i3334" type="#_x0000_t75" style="width:202.9pt;height:18.25pt" o:ole="">
            <v:imagedata r:id="rId167" o:title=""/>
          </v:shape>
          <o:OLEObject Type="Embed" ProgID="Equation.3" ShapeID="_x0000_i3334" DrawAspect="Content" ObjectID="_1790085010" r:id="rId168"/>
        </w:object>
      </w:r>
    </w:p>
    <w:p w14:paraId="78DE225A" w14:textId="77777777" w:rsidR="000156EC" w:rsidRDefault="00893747">
      <w:pPr>
        <w:adjustRightInd w:val="0"/>
        <w:ind w:firstLineChars="200" w:firstLine="420"/>
        <w:rPr>
          <w:rFonts w:ascii="Times New Roman" w:hAnsi="Times New Roman" w:cs="Times New Roman"/>
        </w:rPr>
      </w:pPr>
      <w:r>
        <w:rPr>
          <w:rFonts w:ascii="Times New Roman" w:hAnsi="Times New Roman" w:cs="Times New Roman"/>
          <w:position w:val="-32"/>
        </w:rPr>
        <w:object w:dxaOrig="3780" w:dyaOrig="859" w14:anchorId="69CD6F38">
          <v:shape id="_x0000_i3335" type="#_x0000_t75" style="width:189.35pt;height:43pt" o:ole="">
            <v:imagedata r:id="rId169" o:title=""/>
          </v:shape>
          <o:OLEObject Type="Embed" ProgID="Equation.3" ShapeID="_x0000_i3335" DrawAspect="Content" ObjectID="_1790085011" r:id="rId170"/>
        </w:object>
      </w:r>
    </w:p>
    <w:p w14:paraId="7CD8E14F" w14:textId="77777777" w:rsidR="000156EC" w:rsidRDefault="00893747">
      <w:pPr>
        <w:adjustRightInd w:val="0"/>
        <w:ind w:firstLineChars="200" w:firstLine="420"/>
        <w:rPr>
          <w:rFonts w:ascii="Times New Roman" w:hAnsi="Times New Roman" w:cs="Times New Roman"/>
        </w:rPr>
      </w:pPr>
      <w:r>
        <w:rPr>
          <w:rFonts w:ascii="Times New Roman" w:hAnsi="Times New Roman" w:cs="Times New Roman"/>
          <w:position w:val="-32"/>
        </w:rPr>
        <w:object w:dxaOrig="3920" w:dyaOrig="859" w14:anchorId="0930B7D9">
          <v:shape id="_x0000_i3336" type="#_x0000_t75" style="width:195.9pt;height:43pt" o:ole="">
            <v:imagedata r:id="rId171" o:title=""/>
          </v:shape>
          <o:OLEObject Type="Embed" ProgID="Equation.3" ShapeID="_x0000_i3336" DrawAspect="Content" ObjectID="_1790085012" r:id="rId172"/>
        </w:object>
      </w:r>
      <w:r>
        <w:rPr>
          <w:rFonts w:ascii="Times New Roman" w:hAnsi="Times New Roman" w:cs="Times New Roman"/>
        </w:rPr>
        <w:t xml:space="preserve">                                  </w:t>
      </w:r>
      <w:r>
        <w:rPr>
          <w:rFonts w:ascii="Times New Roman" w:hAnsi="Times New Roman" w:cs="Times New Roman"/>
          <w:position w:val="-34"/>
        </w:rPr>
        <w:t>（</w:t>
      </w:r>
      <w:r>
        <w:rPr>
          <w:rFonts w:ascii="Times New Roman" w:hAnsi="Times New Roman" w:cs="Times New Roman"/>
          <w:position w:val="-34"/>
        </w:rPr>
        <w:t>9</w:t>
      </w:r>
      <w:r>
        <w:rPr>
          <w:rFonts w:ascii="Times New Roman" w:hAnsi="Times New Roman" w:cs="Times New Roman"/>
          <w:position w:val="-34"/>
        </w:rPr>
        <w:t>）</w:t>
      </w:r>
    </w:p>
    <w:p w14:paraId="27489567" w14:textId="77777777" w:rsidR="000156EC" w:rsidRDefault="000156EC">
      <w:pPr>
        <w:adjustRightInd w:val="0"/>
        <w:snapToGrid w:val="0"/>
        <w:ind w:firstLine="210"/>
        <w:jc w:val="right"/>
        <w:rPr>
          <w:rFonts w:ascii="Times New Roman" w:hAnsi="Times New Roman" w:cs="Times New Roman"/>
        </w:rPr>
      </w:pPr>
    </w:p>
    <w:p w14:paraId="26985415" w14:textId="33454EEF" w:rsidR="000156EC" w:rsidRDefault="00A56F01" w:rsidP="00A56F01">
      <w:pPr>
        <w:adjustRightInd w:val="0"/>
        <w:snapToGrid w:val="0"/>
        <w:rPr>
          <w:rFonts w:ascii="Times New Roman" w:hAnsi="Times New Roman" w:cs="Times New Roman"/>
        </w:rPr>
      </w:pPr>
      <w:r>
        <w:rPr>
          <w:rFonts w:ascii="Times New Roman" w:hAnsi="Times New Roman" w:cs="Times New Roman" w:hint="eastAsia"/>
        </w:rPr>
        <w:t>其中</w:t>
      </w:r>
      <w:r w:rsidR="00705E05">
        <w:rPr>
          <w:rFonts w:ascii="Times New Roman" w:hAnsi="Times New Roman" w:cs="Times New Roman" w:hint="eastAsia"/>
        </w:rPr>
        <w:t xml:space="preserve"> </w:t>
      </w:r>
      <w:r w:rsidR="00893747">
        <w:rPr>
          <w:rFonts w:ascii="Times New Roman" w:hAnsi="Times New Roman" w:cs="Times New Roman"/>
        </w:rPr>
        <w:t>，</w:t>
      </w:r>
      <w:r w:rsidR="00893747">
        <w:rPr>
          <w:rFonts w:ascii="Times New Roman" w:hAnsi="Times New Roman" w:cs="Times New Roman"/>
          <w:position w:val="-12"/>
        </w:rPr>
        <w:object w:dxaOrig="340" w:dyaOrig="360" w14:anchorId="2D09C704">
          <v:shape id="_x0000_i3337" type="#_x0000_t75" style="width:16.85pt;height:18.25pt" o:ole="">
            <v:imagedata r:id="rId173" o:title=""/>
          </v:shape>
          <o:OLEObject Type="Embed" ProgID="Equation.3" ShapeID="_x0000_i3337" DrawAspect="Content" ObjectID="_1790085013" r:id="rId174"/>
        </w:object>
      </w:r>
      <w:r w:rsidR="00893747">
        <w:rPr>
          <w:rFonts w:ascii="Times New Roman" w:hAnsi="Times New Roman" w:cs="Times New Roman"/>
        </w:rPr>
        <w:t>与</w:t>
      </w:r>
      <w:r w:rsidR="00893747">
        <w:rPr>
          <w:rFonts w:ascii="Times New Roman" w:hAnsi="Times New Roman" w:cs="Times New Roman"/>
          <w:position w:val="-14"/>
        </w:rPr>
        <w:object w:dxaOrig="380" w:dyaOrig="380" w14:anchorId="6B24AD5B">
          <v:shape id="_x0000_i3338" type="#_x0000_t75" style="width:18.7pt;height:18.7pt" o:ole="">
            <v:imagedata r:id="rId175" o:title=""/>
          </v:shape>
          <o:OLEObject Type="Embed" ProgID="Equation.3" ShapeID="_x0000_i3338" DrawAspect="Content" ObjectID="_1790085014" r:id="rId176"/>
        </w:object>
      </w:r>
      <w:r w:rsidR="00893747">
        <w:rPr>
          <w:rFonts w:ascii="Times New Roman" w:hAnsi="Times New Roman" w:cs="Times New Roman"/>
        </w:rPr>
        <w:t>分别为</w:t>
      </w:r>
      <w:r w:rsidR="00893747">
        <w:rPr>
          <w:rFonts w:ascii="Times New Roman" w:hAnsi="Times New Roman" w:cs="Times New Roman"/>
        </w:rPr>
        <w:t>W</w:t>
      </w:r>
      <w:r w:rsidR="00893747">
        <w:rPr>
          <w:rFonts w:ascii="Times New Roman" w:hAnsi="Times New Roman" w:cs="Times New Roman"/>
          <w:vertAlign w:val="subscript"/>
        </w:rPr>
        <w:t>0</w:t>
      </w:r>
      <w:r w:rsidR="00893747">
        <w:rPr>
          <w:rFonts w:ascii="Times New Roman" w:hAnsi="Times New Roman" w:cs="Times New Roman"/>
        </w:rPr>
        <w:t>在</w:t>
      </w:r>
      <w:r w:rsidR="00893747">
        <w:rPr>
          <w:rFonts w:ascii="Times New Roman" w:hAnsi="Times New Roman" w:cs="Times New Roman"/>
        </w:rPr>
        <w:t>I</w:t>
      </w:r>
      <w:r w:rsidR="00893747">
        <w:rPr>
          <w:rFonts w:ascii="Times New Roman" w:hAnsi="Times New Roman" w:cs="Times New Roman"/>
        </w:rPr>
        <w:t>方向与</w:t>
      </w:r>
      <w:r w:rsidR="00893747">
        <w:rPr>
          <w:rFonts w:ascii="Times New Roman" w:hAnsi="Times New Roman" w:cs="Times New Roman"/>
        </w:rPr>
        <w:t>Q</w:t>
      </w:r>
      <w:r w:rsidR="00893747">
        <w:rPr>
          <w:rFonts w:ascii="Times New Roman" w:hAnsi="Times New Roman" w:cs="Times New Roman"/>
        </w:rPr>
        <w:t>方向的标准差，</w:t>
      </w:r>
      <w:r w:rsidR="00893747">
        <w:rPr>
          <w:rFonts w:ascii="Times New Roman" w:hAnsi="Times New Roman" w:cs="Times New Roman"/>
          <w:position w:val="-12"/>
        </w:rPr>
        <w:object w:dxaOrig="340" w:dyaOrig="360" w14:anchorId="791B7224">
          <v:shape id="_x0000_i3339" type="#_x0000_t75" style="width:16.85pt;height:18.25pt" o:ole="">
            <v:imagedata r:id="rId177" o:title=""/>
          </v:shape>
          <o:OLEObject Type="Embed" ProgID="Equation.3" ShapeID="_x0000_i3339" DrawAspect="Content" ObjectID="_1790085015" r:id="rId178"/>
        </w:object>
      </w:r>
      <w:r w:rsidR="00893747">
        <w:rPr>
          <w:rFonts w:ascii="Times New Roman" w:hAnsi="Times New Roman" w:cs="Times New Roman"/>
        </w:rPr>
        <w:t>与</w:t>
      </w:r>
      <w:r w:rsidR="00893747">
        <w:rPr>
          <w:rFonts w:ascii="Times New Roman" w:hAnsi="Times New Roman" w:cs="Times New Roman"/>
          <w:position w:val="-14"/>
        </w:rPr>
        <w:object w:dxaOrig="380" w:dyaOrig="380" w14:anchorId="2CF6D979">
          <v:shape id="_x0000_i3340" type="#_x0000_t75" style="width:18.7pt;height:18.7pt" o:ole="">
            <v:imagedata r:id="rId179" o:title=""/>
          </v:shape>
          <o:OLEObject Type="Embed" ProgID="Equation.3" ShapeID="_x0000_i3340" DrawAspect="Content" ObjectID="_1790085016" r:id="rId180"/>
        </w:object>
      </w:r>
      <w:r w:rsidR="00893747">
        <w:rPr>
          <w:rFonts w:ascii="Times New Roman" w:hAnsi="Times New Roman" w:cs="Times New Roman"/>
        </w:rPr>
        <w:t>分别为</w:t>
      </w:r>
      <w:r w:rsidR="00893747">
        <w:rPr>
          <w:rFonts w:ascii="Times New Roman" w:hAnsi="Times New Roman" w:cs="Times New Roman"/>
        </w:rPr>
        <w:t>W</w:t>
      </w:r>
      <w:r w:rsidR="00893747">
        <w:rPr>
          <w:rFonts w:ascii="Times New Roman" w:hAnsi="Times New Roman" w:cs="Times New Roman"/>
          <w:vertAlign w:val="subscript"/>
        </w:rPr>
        <w:t>6</w:t>
      </w:r>
      <w:r w:rsidR="00893747">
        <w:rPr>
          <w:rFonts w:ascii="Times New Roman" w:hAnsi="Times New Roman" w:cs="Times New Roman"/>
        </w:rPr>
        <w:t>在</w:t>
      </w:r>
      <w:r w:rsidR="00893747">
        <w:rPr>
          <w:rFonts w:ascii="Times New Roman" w:hAnsi="Times New Roman" w:cs="Times New Roman"/>
        </w:rPr>
        <w:t>I</w:t>
      </w:r>
      <w:r w:rsidR="00893747">
        <w:rPr>
          <w:rFonts w:ascii="Times New Roman" w:hAnsi="Times New Roman" w:cs="Times New Roman"/>
        </w:rPr>
        <w:t>方向与</w:t>
      </w:r>
      <w:r w:rsidR="00893747">
        <w:rPr>
          <w:rFonts w:ascii="Times New Roman" w:hAnsi="Times New Roman" w:cs="Times New Roman"/>
        </w:rPr>
        <w:t>Q</w:t>
      </w:r>
      <w:r w:rsidR="00893747">
        <w:rPr>
          <w:rFonts w:ascii="Times New Roman" w:hAnsi="Times New Roman" w:cs="Times New Roman"/>
        </w:rPr>
        <w:t>方向的标准差，</w:t>
      </w:r>
      <w:r w:rsidR="00893747">
        <w:rPr>
          <w:rFonts w:ascii="Times New Roman" w:hAnsi="Times New Roman" w:cs="Times New Roman"/>
          <w:position w:val="-12"/>
        </w:rPr>
        <w:object w:dxaOrig="240" w:dyaOrig="360" w14:anchorId="1501BD51">
          <v:shape id="_x0000_i3341" type="#_x0000_t75" style="width:11.7pt;height:18.25pt" o:ole="">
            <v:imagedata r:id="rId181" o:title=""/>
          </v:shape>
          <o:OLEObject Type="Embed" ProgID="Equation.3" ShapeID="_x0000_i3341" DrawAspect="Content" ObjectID="_1790085017" r:id="rId182"/>
        </w:object>
      </w:r>
      <w:r w:rsidR="00893747">
        <w:rPr>
          <w:rFonts w:ascii="Times New Roman" w:hAnsi="Times New Roman" w:cs="Times New Roman"/>
        </w:rPr>
        <w:t>与</w:t>
      </w:r>
      <w:r w:rsidR="00893747">
        <w:rPr>
          <w:rFonts w:ascii="Times New Roman" w:hAnsi="Times New Roman" w:cs="Times New Roman"/>
          <w:position w:val="-14"/>
        </w:rPr>
        <w:object w:dxaOrig="260" w:dyaOrig="380" w14:anchorId="7EC89567">
          <v:shape id="_x0000_i3342" type="#_x0000_t75" style="width:13.1pt;height:18.7pt" o:ole="">
            <v:imagedata r:id="rId183" o:title=""/>
          </v:shape>
          <o:OLEObject Type="Embed" ProgID="Equation.3" ShapeID="_x0000_i3342" DrawAspect="Content" ObjectID="_1790085018" r:id="rId184"/>
        </w:object>
      </w:r>
      <w:r w:rsidR="00893747">
        <w:rPr>
          <w:rFonts w:ascii="Times New Roman" w:hAnsi="Times New Roman" w:cs="Times New Roman"/>
        </w:rPr>
        <w:t>分别为系统在</w:t>
      </w:r>
      <w:r w:rsidR="00893747">
        <w:rPr>
          <w:rFonts w:ascii="Times New Roman" w:hAnsi="Times New Roman" w:cs="Times New Roman"/>
        </w:rPr>
        <w:t>I</w:t>
      </w:r>
      <w:r w:rsidR="00893747">
        <w:rPr>
          <w:rFonts w:ascii="Times New Roman" w:hAnsi="Times New Roman" w:cs="Times New Roman"/>
        </w:rPr>
        <w:t>方向与</w:t>
      </w:r>
      <w:r w:rsidR="00893747">
        <w:rPr>
          <w:rFonts w:ascii="Times New Roman" w:hAnsi="Times New Roman" w:cs="Times New Roman"/>
        </w:rPr>
        <w:t>Q</w:t>
      </w:r>
      <w:r w:rsidR="00893747">
        <w:rPr>
          <w:rFonts w:ascii="Times New Roman" w:hAnsi="Times New Roman" w:cs="Times New Roman"/>
        </w:rPr>
        <w:t>方向的噪声。</w:t>
      </w:r>
    </w:p>
    <w:p w14:paraId="3CDE5DEE" w14:textId="77777777" w:rsidR="000156EC" w:rsidRDefault="000156EC">
      <w:pPr>
        <w:adjustRightInd w:val="0"/>
        <w:snapToGrid w:val="0"/>
        <w:ind w:firstLineChars="200" w:firstLine="420"/>
        <w:rPr>
          <w:rFonts w:ascii="Times New Roman" w:hAnsi="Times New Roman" w:cs="Times New Roman"/>
        </w:rPr>
      </w:pPr>
    </w:p>
    <w:p w14:paraId="39C6450F" w14:textId="094CC7A2" w:rsidR="000156EC" w:rsidRDefault="005B2835" w:rsidP="00705E05">
      <w:pPr>
        <w:ind w:firstLine="241"/>
        <w:rPr>
          <w:rFonts w:ascii="Times New Roman" w:hAnsi="Times New Roman" w:cs="Times New Roman"/>
          <w:b/>
          <w:sz w:val="24"/>
        </w:rPr>
      </w:pPr>
      <w:r>
        <w:rPr>
          <w:rFonts w:ascii="Times New Roman" w:hAnsi="Times New Roman" w:cs="Times New Roman"/>
          <w:b/>
          <w:sz w:val="24"/>
        </w:rPr>
        <w:t>2</w:t>
      </w:r>
      <w:r w:rsidR="00705E05">
        <w:rPr>
          <w:rFonts w:ascii="Times New Roman" w:hAnsi="Times New Roman" w:cs="Times New Roman"/>
          <w:b/>
          <w:sz w:val="24"/>
        </w:rPr>
        <w:t xml:space="preserve"> </w:t>
      </w:r>
      <w:r w:rsidR="00893747">
        <w:rPr>
          <w:rFonts w:ascii="Times New Roman" w:hAnsi="Times New Roman" w:cs="Times New Roman"/>
          <w:b/>
          <w:sz w:val="24"/>
        </w:rPr>
        <w:t>仿真</w:t>
      </w:r>
      <w:r>
        <w:rPr>
          <w:rFonts w:ascii="Times New Roman" w:hAnsi="Times New Roman" w:cs="Times New Roman" w:hint="eastAsia"/>
          <w:b/>
          <w:sz w:val="24"/>
        </w:rPr>
        <w:t>分析</w:t>
      </w:r>
    </w:p>
    <w:p w14:paraId="2B16C1B6" w14:textId="6701F6B3" w:rsidR="005B2835" w:rsidRDefault="005B2835" w:rsidP="00705E05">
      <w:pPr>
        <w:ind w:firstLine="241"/>
        <w:rPr>
          <w:rFonts w:ascii="Times New Roman" w:hAnsi="Times New Roman" w:cs="Times New Roman" w:hint="eastAsia"/>
          <w:b/>
          <w:sz w:val="24"/>
        </w:rPr>
      </w:pPr>
      <w:r>
        <w:rPr>
          <w:rFonts w:ascii="Times New Roman" w:hAnsi="Times New Roman" w:cs="Times New Roman" w:hint="eastAsia"/>
          <w:b/>
          <w:sz w:val="24"/>
        </w:rPr>
        <w:t xml:space="preserve">2.1 </w:t>
      </w:r>
      <w:r w:rsidR="00EF2F71">
        <w:rPr>
          <w:rFonts w:ascii="Times New Roman" w:hAnsi="Times New Roman" w:cs="Times New Roman" w:hint="eastAsia"/>
          <w:b/>
          <w:sz w:val="24"/>
        </w:rPr>
        <w:t>仿真</w:t>
      </w:r>
      <w:r>
        <w:rPr>
          <w:rFonts w:ascii="Times New Roman" w:hAnsi="Times New Roman" w:cs="Times New Roman"/>
          <w:b/>
          <w:sz w:val="24"/>
        </w:rPr>
        <w:t>系统搭建</w:t>
      </w:r>
    </w:p>
    <w:p w14:paraId="065422E0" w14:textId="0940D229" w:rsidR="000156EC" w:rsidRDefault="00893747">
      <w:pPr>
        <w:ind w:firstLineChars="200" w:firstLine="420"/>
        <w:rPr>
          <w:rFonts w:ascii="Times New Roman" w:hAnsi="Times New Roman" w:cs="Times New Roman"/>
        </w:rPr>
      </w:pPr>
      <w:commentRangeStart w:id="9"/>
      <w:r>
        <w:rPr>
          <w:rFonts w:ascii="Times New Roman" w:hAnsi="Times New Roman" w:cs="Times New Roman"/>
        </w:rPr>
        <w:t>波分复用系统结构如图</w:t>
      </w:r>
      <w:r>
        <w:rPr>
          <w:rFonts w:ascii="Times New Roman" w:hAnsi="Times New Roman" w:cs="Times New Roman"/>
        </w:rPr>
        <w:t>5</w:t>
      </w:r>
      <w:r>
        <w:rPr>
          <w:rFonts w:ascii="Times New Roman" w:hAnsi="Times New Roman" w:cs="Times New Roman"/>
        </w:rPr>
        <w:t>所示</w:t>
      </w:r>
      <w:r>
        <w:rPr>
          <w:rFonts w:ascii="Times New Roman" w:hAnsi="Times New Roman" w:cs="Times New Roman" w:hint="eastAsia"/>
          <w:vertAlign w:val="superscript"/>
        </w:rPr>
        <w:t>[1]</w:t>
      </w:r>
      <w:commentRangeEnd w:id="9"/>
      <w:r w:rsidR="008D527B">
        <w:rPr>
          <w:rStyle w:val="a6"/>
        </w:rPr>
        <w:commentReference w:id="9"/>
      </w:r>
      <w:r w:rsidR="00971F5D">
        <w:rPr>
          <w:rFonts w:ascii="Times New Roman" w:hAnsi="Times New Roman" w:cs="Times New Roman"/>
        </w:rPr>
        <w:t>，</w:t>
      </w:r>
      <w:r w:rsidR="00971F5D">
        <w:rPr>
          <w:rFonts w:ascii="PingFang SC" w:hAnsi="PingFang SC"/>
          <w:color w:val="2C2C36"/>
          <w:shd w:val="clear" w:color="auto" w:fill="FFFFFF"/>
        </w:rPr>
        <w:t>相应的光纤链路采用虚线框中的新型光纤来补偿色散。光纤链路包含多个跨段，每个跨段由</w:t>
      </w:r>
      <w:commentRangeStart w:id="10"/>
      <w:r w:rsidR="00971F5D">
        <w:rPr>
          <w:rFonts w:ascii="PingFang SC" w:hAnsi="PingFang SC"/>
          <w:color w:val="2C2C36"/>
          <w:shd w:val="clear" w:color="auto" w:fill="FFFFFF"/>
        </w:rPr>
        <w:t>三部分光纤组成：增大有效面积的正色散光纤（</w:t>
      </w:r>
      <w:r w:rsidR="00971F5D">
        <w:rPr>
          <w:rFonts w:ascii="PingFang SC" w:hAnsi="PingFang SC"/>
          <w:color w:val="2C2C36"/>
          <w:shd w:val="clear" w:color="auto" w:fill="FFFFFF"/>
        </w:rPr>
        <w:t>EE-PDF</w:t>
      </w:r>
      <w:r w:rsidR="00971F5D">
        <w:rPr>
          <w:rFonts w:ascii="PingFang SC" w:hAnsi="PingFang SC"/>
          <w:color w:val="2C2C36"/>
          <w:shd w:val="clear" w:color="auto" w:fill="FFFFFF"/>
        </w:rPr>
        <w:t>）、色散斜率补偿光纤（</w:t>
      </w:r>
      <w:r w:rsidR="00971F5D">
        <w:rPr>
          <w:rFonts w:ascii="PingFang SC" w:hAnsi="PingFang SC"/>
          <w:color w:val="2C2C36"/>
          <w:shd w:val="clear" w:color="auto" w:fill="FFFFFF"/>
        </w:rPr>
        <w:t>SCDCF</w:t>
      </w:r>
      <w:r w:rsidR="00971F5D">
        <w:rPr>
          <w:rFonts w:ascii="PingFang SC" w:hAnsi="PingFang SC"/>
          <w:color w:val="2C2C36"/>
          <w:shd w:val="clear" w:color="auto" w:fill="FFFFFF"/>
        </w:rPr>
        <w:t>）以及非归零色散位移光纤（</w:t>
      </w:r>
      <w:r w:rsidR="00971F5D">
        <w:rPr>
          <w:rFonts w:ascii="PingFang SC" w:hAnsi="PingFang SC"/>
          <w:color w:val="2C2C36"/>
          <w:shd w:val="clear" w:color="auto" w:fill="FFFFFF"/>
        </w:rPr>
        <w:t>NZDSF</w:t>
      </w:r>
      <w:r w:rsidR="00971F5D">
        <w:rPr>
          <w:rFonts w:ascii="PingFang SC" w:hAnsi="PingFang SC"/>
          <w:color w:val="2C2C36"/>
          <w:shd w:val="clear" w:color="auto" w:fill="FFFFFF"/>
        </w:rPr>
        <w:t>）。</w:t>
      </w:r>
      <w:commentRangeEnd w:id="10"/>
      <w:r w:rsidR="00971F5D">
        <w:rPr>
          <w:rStyle w:val="a6"/>
        </w:rPr>
        <w:commentReference w:id="10"/>
      </w:r>
      <w:r w:rsidR="00971F5D">
        <w:rPr>
          <w:rFonts w:ascii="PingFang SC" w:hAnsi="PingFang SC" w:hint="eastAsia"/>
          <w:color w:val="2C2C36"/>
          <w:shd w:val="clear" w:color="auto" w:fill="FFFFFF"/>
        </w:rPr>
        <w:t>新型</w:t>
      </w:r>
      <w:r w:rsidR="00971F5D">
        <w:rPr>
          <w:rFonts w:ascii="PingFang SC" w:hAnsi="PingFang SC"/>
          <w:color w:val="2C2C36"/>
          <w:shd w:val="clear" w:color="auto" w:fill="FFFFFF"/>
        </w:rPr>
        <w:t>色散</w:t>
      </w:r>
      <w:r>
        <w:rPr>
          <w:rFonts w:ascii="Times New Roman" w:hAnsi="Times New Roman" w:cs="Times New Roman"/>
        </w:rPr>
        <w:t>光纤参数如表</w:t>
      </w:r>
      <w:r>
        <w:rPr>
          <w:rFonts w:ascii="Times New Roman" w:hAnsi="Times New Roman" w:cs="Times New Roman"/>
        </w:rPr>
        <w:t>6</w:t>
      </w:r>
      <w:r>
        <w:rPr>
          <w:rFonts w:ascii="Times New Roman" w:hAnsi="Times New Roman" w:cs="Times New Roman"/>
        </w:rPr>
        <w:t>所示，每个跨度长度为</w:t>
      </w:r>
      <w:r>
        <w:rPr>
          <w:rFonts w:ascii="Times New Roman" w:hAnsi="Times New Roman" w:cs="Times New Roman"/>
        </w:rPr>
        <w:t>50km</w:t>
      </w:r>
      <w:r>
        <w:rPr>
          <w:rFonts w:ascii="Times New Roman" w:hAnsi="Times New Roman" w:cs="Times New Roman"/>
        </w:rPr>
        <w:t>，跨段内的残余色散为零，总的跨段长度等于跨段数与每个跨段长度的乘积。掺铒光纤放大器（</w:t>
      </w:r>
      <w:r>
        <w:rPr>
          <w:rFonts w:ascii="Times New Roman" w:hAnsi="Times New Roman" w:cs="Times New Roman"/>
        </w:rPr>
        <w:t>EDFA</w:t>
      </w:r>
      <w:r>
        <w:rPr>
          <w:rFonts w:ascii="Times New Roman" w:hAnsi="Times New Roman" w:cs="Times New Roman"/>
        </w:rPr>
        <w:t>）的作用是补偿光纤各跨段的传输损耗，噪声系数和增益系数分别为</w:t>
      </w:r>
      <w:r>
        <w:rPr>
          <w:rFonts w:ascii="Times New Roman" w:hAnsi="Times New Roman" w:cs="Times New Roman"/>
        </w:rPr>
        <w:t>4dB</w:t>
      </w:r>
      <w:r>
        <w:rPr>
          <w:rFonts w:ascii="Times New Roman" w:hAnsi="Times New Roman" w:cs="Times New Roman"/>
        </w:rPr>
        <w:t>和</w:t>
      </w:r>
      <w:r>
        <w:rPr>
          <w:rFonts w:ascii="Times New Roman" w:hAnsi="Times New Roman" w:cs="Times New Roman"/>
        </w:rPr>
        <w:t>10.45dB</w:t>
      </w:r>
      <w:r>
        <w:rPr>
          <w:rFonts w:ascii="Times New Roman" w:hAnsi="Times New Roman" w:cs="Times New Roman"/>
        </w:rPr>
        <w:t>。</w:t>
      </w:r>
    </w:p>
    <w:p w14:paraId="64CA975B" w14:textId="418FC671" w:rsidR="000156EC" w:rsidRDefault="00893747">
      <w:pPr>
        <w:ind w:firstLineChars="200" w:firstLine="420"/>
        <w:rPr>
          <w:rFonts w:ascii="Times New Roman" w:hAnsi="Times New Roman" w:cs="Times New Roman"/>
        </w:rPr>
      </w:pPr>
      <w:commentRangeStart w:id="11"/>
      <w:r>
        <w:rPr>
          <w:rFonts w:ascii="Times New Roman" w:hAnsi="Times New Roman" w:cs="Times New Roman"/>
        </w:rPr>
        <w:t>信号发送端与接收端的具体结构如图</w:t>
      </w:r>
      <w:r>
        <w:rPr>
          <w:rFonts w:ascii="Times New Roman" w:hAnsi="Times New Roman" w:cs="Times New Roman"/>
        </w:rPr>
        <w:t>6</w:t>
      </w:r>
      <w:r>
        <w:rPr>
          <w:rFonts w:ascii="Times New Roman" w:hAnsi="Times New Roman" w:cs="Times New Roman"/>
        </w:rPr>
        <w:t>所示</w:t>
      </w:r>
      <w:commentRangeEnd w:id="11"/>
      <w:r w:rsidR="00A97F87">
        <w:rPr>
          <w:rStyle w:val="a6"/>
        </w:rPr>
        <w:commentReference w:id="11"/>
      </w:r>
      <w:r>
        <w:rPr>
          <w:rFonts w:ascii="Times New Roman" w:hAnsi="Times New Roman" w:cs="Times New Roman"/>
        </w:rPr>
        <w:t>。发送端生成二进制伪随机序列，经过</w:t>
      </w:r>
      <w:r>
        <w:rPr>
          <w:rFonts w:ascii="Times New Roman" w:hAnsi="Times New Roman" w:cs="Times New Roman"/>
        </w:rPr>
        <w:t>M</w:t>
      </w:r>
      <w:r w:rsidR="005721B9">
        <w:rPr>
          <w:rFonts w:ascii="Times New Roman" w:hAnsi="Times New Roman" w:cs="Times New Roman"/>
        </w:rPr>
        <w:t>atlab</w:t>
      </w:r>
      <w:r>
        <w:rPr>
          <w:rFonts w:ascii="Times New Roman" w:hAnsi="Times New Roman" w:cs="Times New Roman"/>
        </w:rPr>
        <w:t>组件</w:t>
      </w:r>
      <w:r>
        <w:rPr>
          <w:rFonts w:ascii="Times New Roman" w:hAnsi="Times New Roman" w:cs="Times New Roman"/>
        </w:rPr>
        <w:t>TCM</w:t>
      </w:r>
      <w:r w:rsidR="005721B9">
        <w:rPr>
          <w:rFonts w:ascii="Times New Roman" w:hAnsi="Times New Roman" w:cs="Times New Roman" w:hint="eastAsia"/>
        </w:rPr>
        <w:t>、</w:t>
      </w:r>
      <w:r>
        <w:rPr>
          <w:rFonts w:ascii="Times New Roman" w:hAnsi="Times New Roman" w:cs="Times New Roman"/>
        </w:rPr>
        <w:t>PS</w:t>
      </w:r>
      <w:r w:rsidR="005721B9">
        <w:rPr>
          <w:rFonts w:ascii="Times New Roman" w:hAnsi="Times New Roman" w:cs="Times New Roman" w:hint="eastAsia"/>
        </w:rPr>
        <w:t>、</w:t>
      </w:r>
      <w:r>
        <w:rPr>
          <w:rFonts w:ascii="Times New Roman" w:hAnsi="Times New Roman" w:cs="Times New Roman"/>
        </w:rPr>
        <w:t>PCTW</w:t>
      </w:r>
      <w:r>
        <w:rPr>
          <w:rFonts w:ascii="Times New Roman" w:hAnsi="Times New Roman" w:cs="Times New Roman"/>
        </w:rPr>
        <w:t>处理，得到</w:t>
      </w:r>
      <w:r>
        <w:rPr>
          <w:rFonts w:ascii="Times New Roman" w:hAnsi="Times New Roman" w:cs="Times New Roman"/>
        </w:rPr>
        <w:t>TCM-PS-PCTW</w:t>
      </w:r>
      <w:r>
        <w:rPr>
          <w:rFonts w:ascii="Times New Roman" w:hAnsi="Times New Roman" w:cs="Times New Roman"/>
        </w:rPr>
        <w:t>信号。将得到的信号经过</w:t>
      </w:r>
      <w:r>
        <w:rPr>
          <w:rFonts w:ascii="Times New Roman" w:hAnsi="Times New Roman" w:cs="Times New Roman"/>
        </w:rPr>
        <w:t>OFDM</w:t>
      </w:r>
      <w:r>
        <w:rPr>
          <w:rFonts w:ascii="Times New Roman" w:hAnsi="Times New Roman" w:cs="Times New Roman"/>
        </w:rPr>
        <w:t>调制为电信号，再经过</w:t>
      </w:r>
      <w:r>
        <w:rPr>
          <w:rFonts w:ascii="Times New Roman" w:hAnsi="Times New Roman" w:cs="Times New Roman"/>
        </w:rPr>
        <w:t>IQ</w:t>
      </w:r>
      <w:r>
        <w:rPr>
          <w:rFonts w:ascii="Times New Roman" w:hAnsi="Times New Roman" w:cs="Times New Roman"/>
        </w:rPr>
        <w:t>调制器完成电光调制。其中，连续波激光器作为</w:t>
      </w:r>
      <w:r>
        <w:rPr>
          <w:rFonts w:ascii="Times New Roman" w:hAnsi="Times New Roman" w:cs="Times New Roman"/>
        </w:rPr>
        <w:t>IQ</w:t>
      </w:r>
      <w:r>
        <w:rPr>
          <w:rFonts w:ascii="Times New Roman" w:hAnsi="Times New Roman" w:cs="Times New Roman"/>
        </w:rPr>
        <w:t>调制器的光源。接收端使用本振激光器对接收端光信号进行相干解调，在</w:t>
      </w:r>
      <w:r>
        <w:rPr>
          <w:rFonts w:ascii="Times New Roman" w:hAnsi="Times New Roman" w:cs="Times New Roman"/>
        </w:rPr>
        <w:t>M</w:t>
      </w:r>
      <w:r w:rsidR="005721B9">
        <w:rPr>
          <w:rFonts w:ascii="Times New Roman" w:hAnsi="Times New Roman" w:cs="Times New Roman"/>
        </w:rPr>
        <w:t>atlab</w:t>
      </w:r>
      <w:r>
        <w:rPr>
          <w:rFonts w:ascii="Times New Roman" w:hAnsi="Times New Roman" w:cs="Times New Roman"/>
        </w:rPr>
        <w:t>软件中对信号进行解码恢复发送端信号，计算</w:t>
      </w:r>
      <w:r>
        <w:rPr>
          <w:rFonts w:ascii="Times New Roman" w:hAnsi="Times New Roman" w:cs="Times New Roman"/>
        </w:rPr>
        <w:t>SER</w:t>
      </w:r>
      <w:r>
        <w:rPr>
          <w:rFonts w:ascii="Times New Roman" w:hAnsi="Times New Roman" w:cs="Times New Roman"/>
        </w:rPr>
        <w:t>。</w:t>
      </w:r>
      <w:r>
        <w:rPr>
          <w:rFonts w:ascii="Times New Roman" w:hAnsi="Times New Roman" w:cs="Times New Roman" w:hint="eastAsia"/>
        </w:rPr>
        <w:t>部分</w:t>
      </w:r>
      <w:r>
        <w:rPr>
          <w:rFonts w:ascii="Times New Roman" w:hAnsi="Times New Roman" w:cs="Times New Roman"/>
        </w:rPr>
        <w:t>仿真参数如表</w:t>
      </w:r>
      <w:r>
        <w:rPr>
          <w:rFonts w:ascii="Times New Roman" w:hAnsi="Times New Roman" w:cs="Times New Roman"/>
        </w:rPr>
        <w:t>7</w:t>
      </w:r>
      <w:r>
        <w:rPr>
          <w:rFonts w:ascii="Times New Roman" w:hAnsi="Times New Roman" w:cs="Times New Roman"/>
        </w:rPr>
        <w:t>所示。</w:t>
      </w:r>
    </w:p>
    <w:p w14:paraId="4B1D6FCD" w14:textId="77777777" w:rsidR="000156EC" w:rsidRDefault="000156EC">
      <w:pPr>
        <w:ind w:firstLineChars="200" w:firstLine="420"/>
        <w:rPr>
          <w:rFonts w:ascii="Times New Roman" w:hAnsi="Times New Roman" w:cs="Times New Roman"/>
        </w:rPr>
      </w:pPr>
    </w:p>
    <w:p w14:paraId="4356DAF9" w14:textId="77777777" w:rsidR="000156EC" w:rsidRDefault="00893747">
      <w:pPr>
        <w:ind w:firstLine="210"/>
        <w:rPr>
          <w:rFonts w:ascii="Times New Roman" w:hAnsi="Times New Roman" w:cs="Times New Roman"/>
        </w:rPr>
      </w:pPr>
      <w:r>
        <w:rPr>
          <w:rFonts w:ascii="Times New Roman" w:hAnsi="Times New Roman" w:cs="Times New Roman"/>
        </w:rPr>
        <w:object w:dxaOrig="8297" w:dyaOrig="2249" w14:anchorId="70188D78">
          <v:shape id="_x0000_i3343" type="#_x0000_t75" style="width:415.15pt;height:112.7pt" o:ole="">
            <v:imagedata r:id="rId185" o:title=""/>
            <o:lock v:ext="edit" aspectratio="f"/>
          </v:shape>
          <o:OLEObject Type="Embed" ProgID="Visio.Drawing.15" ShapeID="_x0000_i3343" DrawAspect="Content" ObjectID="_1790085019" r:id="rId186"/>
        </w:object>
      </w:r>
    </w:p>
    <w:p w14:paraId="761B5194" w14:textId="77777777" w:rsidR="000156EC" w:rsidRDefault="00893747">
      <w:pPr>
        <w:ind w:firstLineChars="200" w:firstLine="301"/>
        <w:jc w:val="center"/>
        <w:rPr>
          <w:rFonts w:ascii="Times New Roman" w:hAnsi="Times New Roman" w:cs="Times New Roman"/>
        </w:rPr>
      </w:pPr>
      <w:r>
        <w:rPr>
          <w:rFonts w:ascii="Times New Roman" w:hAnsi="Times New Roman" w:cs="Times New Roman"/>
          <w:b/>
          <w:sz w:val="15"/>
          <w:szCs w:val="15"/>
        </w:rPr>
        <w:t>图</w:t>
      </w:r>
      <w:r>
        <w:rPr>
          <w:rFonts w:ascii="Times New Roman" w:hAnsi="Times New Roman" w:cs="Times New Roman"/>
          <w:b/>
          <w:sz w:val="15"/>
          <w:szCs w:val="15"/>
        </w:rPr>
        <w:t xml:space="preserve">5 </w:t>
      </w:r>
      <w:r>
        <w:rPr>
          <w:rFonts w:ascii="Times New Roman" w:hAnsi="Times New Roman" w:cs="Times New Roman"/>
          <w:b/>
          <w:sz w:val="15"/>
          <w:szCs w:val="15"/>
        </w:rPr>
        <w:t>波分复用系统结构图</w:t>
      </w:r>
    </w:p>
    <w:p w14:paraId="111593C7" w14:textId="2D32FB31" w:rsidR="000156EC" w:rsidRDefault="004A2936" w:rsidP="004A2936">
      <w:pPr>
        <w:ind w:firstLine="151"/>
        <w:jc w:val="center"/>
        <w:rPr>
          <w:rFonts w:ascii="Times New Roman" w:hAnsi="Times New Roman" w:cs="Times New Roman"/>
        </w:rPr>
      </w:pPr>
      <w:r>
        <w:rPr>
          <w:rFonts w:ascii="Times New Roman" w:hAnsi="Times New Roman" w:cs="Times New Roman"/>
          <w:b/>
          <w:sz w:val="15"/>
          <w:szCs w:val="15"/>
        </w:rPr>
        <w:t>表</w:t>
      </w:r>
      <w:r>
        <w:rPr>
          <w:rFonts w:ascii="Times New Roman" w:hAnsi="Times New Roman" w:cs="Times New Roman"/>
          <w:b/>
          <w:sz w:val="15"/>
          <w:szCs w:val="15"/>
        </w:rPr>
        <w:t xml:space="preserve">6 </w:t>
      </w:r>
      <w:r>
        <w:rPr>
          <w:rFonts w:ascii="Times New Roman" w:hAnsi="Times New Roman" w:cs="Times New Roman"/>
          <w:b/>
          <w:sz w:val="15"/>
          <w:szCs w:val="15"/>
        </w:rPr>
        <w:t>新型色散光纤参数</w:t>
      </w:r>
    </w:p>
    <w:tbl>
      <w:tblPr>
        <w:tblStyle w:val="a4"/>
        <w:tblW w:w="0" w:type="auto"/>
        <w:tblLook w:val="04A0" w:firstRow="1" w:lastRow="0" w:firstColumn="1" w:lastColumn="0" w:noHBand="0" w:noVBand="1"/>
      </w:tblPr>
      <w:tblGrid>
        <w:gridCol w:w="2072"/>
        <w:gridCol w:w="2068"/>
        <w:gridCol w:w="2083"/>
        <w:gridCol w:w="2083"/>
      </w:tblGrid>
      <w:tr w:rsidR="000156EC" w14:paraId="39024CF3" w14:textId="77777777">
        <w:tc>
          <w:tcPr>
            <w:tcW w:w="2130" w:type="dxa"/>
            <w:tcBorders>
              <w:left w:val="nil"/>
              <w:bottom w:val="single" w:sz="4" w:space="0" w:color="auto"/>
              <w:right w:val="nil"/>
            </w:tcBorders>
          </w:tcPr>
          <w:p w14:paraId="03D2FA43" w14:textId="77777777" w:rsidR="000156EC" w:rsidRDefault="000156EC">
            <w:pPr>
              <w:ind w:firstLine="210"/>
              <w:jc w:val="center"/>
              <w:rPr>
                <w:rFonts w:ascii="Times New Roman" w:hAnsi="Times New Roman" w:cs="Times New Roman"/>
              </w:rPr>
            </w:pPr>
          </w:p>
        </w:tc>
        <w:tc>
          <w:tcPr>
            <w:tcW w:w="2130" w:type="dxa"/>
            <w:tcBorders>
              <w:left w:val="nil"/>
              <w:bottom w:val="single" w:sz="4" w:space="0" w:color="auto"/>
              <w:right w:val="nil"/>
            </w:tcBorders>
          </w:tcPr>
          <w:p w14:paraId="4FD77BF5" w14:textId="77777777" w:rsidR="000156EC" w:rsidRDefault="00893747">
            <w:pPr>
              <w:ind w:firstLine="210"/>
              <w:jc w:val="center"/>
              <w:rPr>
                <w:rFonts w:ascii="Times New Roman" w:hAnsi="Times New Roman" w:cs="Times New Roman"/>
              </w:rPr>
            </w:pPr>
            <w:r>
              <w:rPr>
                <w:rFonts w:ascii="Times New Roman" w:hAnsi="Times New Roman" w:cs="Times New Roman"/>
              </w:rPr>
              <w:t>EE-PDF</w:t>
            </w:r>
          </w:p>
        </w:tc>
        <w:tc>
          <w:tcPr>
            <w:tcW w:w="2131" w:type="dxa"/>
            <w:tcBorders>
              <w:left w:val="nil"/>
              <w:bottom w:val="single" w:sz="4" w:space="0" w:color="auto"/>
              <w:right w:val="nil"/>
            </w:tcBorders>
          </w:tcPr>
          <w:p w14:paraId="18BB58DF" w14:textId="77777777" w:rsidR="000156EC" w:rsidRDefault="00893747">
            <w:pPr>
              <w:ind w:firstLine="210"/>
              <w:jc w:val="center"/>
              <w:rPr>
                <w:rFonts w:ascii="Times New Roman" w:hAnsi="Times New Roman" w:cs="Times New Roman"/>
              </w:rPr>
            </w:pPr>
            <w:r>
              <w:rPr>
                <w:rFonts w:ascii="Times New Roman" w:hAnsi="Times New Roman" w:cs="Times New Roman"/>
              </w:rPr>
              <w:t>SCDCF</w:t>
            </w:r>
          </w:p>
        </w:tc>
        <w:tc>
          <w:tcPr>
            <w:tcW w:w="2131" w:type="dxa"/>
            <w:tcBorders>
              <w:left w:val="nil"/>
              <w:bottom w:val="single" w:sz="4" w:space="0" w:color="auto"/>
              <w:right w:val="nil"/>
            </w:tcBorders>
          </w:tcPr>
          <w:p w14:paraId="664D27F2" w14:textId="77777777" w:rsidR="000156EC" w:rsidRDefault="00893747">
            <w:pPr>
              <w:ind w:firstLine="210"/>
              <w:jc w:val="center"/>
              <w:rPr>
                <w:rFonts w:ascii="Times New Roman" w:hAnsi="Times New Roman" w:cs="Times New Roman"/>
              </w:rPr>
            </w:pPr>
            <w:r>
              <w:rPr>
                <w:rFonts w:ascii="Times New Roman" w:hAnsi="Times New Roman" w:cs="Times New Roman"/>
              </w:rPr>
              <w:t>NZDSF</w:t>
            </w:r>
          </w:p>
        </w:tc>
      </w:tr>
      <w:tr w:rsidR="000156EC" w14:paraId="1C73AE85" w14:textId="77777777">
        <w:tc>
          <w:tcPr>
            <w:tcW w:w="2130" w:type="dxa"/>
            <w:tcBorders>
              <w:top w:val="single" w:sz="4" w:space="0" w:color="auto"/>
              <w:left w:val="nil"/>
              <w:bottom w:val="nil"/>
              <w:right w:val="nil"/>
            </w:tcBorders>
          </w:tcPr>
          <w:p w14:paraId="284EDE8B" w14:textId="77777777" w:rsidR="000156EC" w:rsidRDefault="00893747">
            <w:pPr>
              <w:ind w:firstLine="210"/>
              <w:jc w:val="center"/>
              <w:rPr>
                <w:rFonts w:ascii="Times New Roman" w:hAnsi="Times New Roman" w:cs="Times New Roman"/>
              </w:rPr>
            </w:pPr>
            <w:r>
              <w:rPr>
                <w:rFonts w:ascii="Times New Roman" w:hAnsi="Times New Roman" w:cs="Times New Roman"/>
              </w:rPr>
              <w:lastRenderedPageBreak/>
              <w:t>长度</w:t>
            </w:r>
            <w:r>
              <w:rPr>
                <w:rFonts w:ascii="Times New Roman" w:hAnsi="Times New Roman" w:cs="Times New Roman"/>
              </w:rPr>
              <w:t>/km</w:t>
            </w:r>
          </w:p>
        </w:tc>
        <w:tc>
          <w:tcPr>
            <w:tcW w:w="2130" w:type="dxa"/>
            <w:tcBorders>
              <w:top w:val="single" w:sz="4" w:space="0" w:color="auto"/>
              <w:left w:val="nil"/>
              <w:bottom w:val="nil"/>
              <w:right w:val="nil"/>
            </w:tcBorders>
          </w:tcPr>
          <w:p w14:paraId="74BC5349" w14:textId="77777777" w:rsidR="000156EC" w:rsidRDefault="00893747">
            <w:pPr>
              <w:ind w:firstLine="210"/>
              <w:jc w:val="center"/>
              <w:rPr>
                <w:rFonts w:ascii="Times New Roman" w:hAnsi="Times New Roman" w:cs="Times New Roman"/>
              </w:rPr>
            </w:pPr>
            <w:r>
              <w:rPr>
                <w:rFonts w:ascii="Times New Roman" w:hAnsi="Times New Roman" w:cs="Times New Roman"/>
              </w:rPr>
              <w:t>15</w:t>
            </w:r>
          </w:p>
        </w:tc>
        <w:tc>
          <w:tcPr>
            <w:tcW w:w="2131" w:type="dxa"/>
            <w:tcBorders>
              <w:top w:val="single" w:sz="4" w:space="0" w:color="auto"/>
              <w:left w:val="nil"/>
              <w:bottom w:val="nil"/>
              <w:right w:val="nil"/>
            </w:tcBorders>
          </w:tcPr>
          <w:p w14:paraId="77D3FAB9" w14:textId="77777777" w:rsidR="000156EC" w:rsidRDefault="00893747">
            <w:pPr>
              <w:ind w:firstLine="210"/>
              <w:jc w:val="center"/>
              <w:rPr>
                <w:rFonts w:ascii="Times New Roman" w:hAnsi="Times New Roman" w:cs="Times New Roman"/>
              </w:rPr>
            </w:pPr>
            <w:r>
              <w:rPr>
                <w:rFonts w:ascii="Times New Roman" w:hAnsi="Times New Roman" w:cs="Times New Roman"/>
              </w:rPr>
              <w:t>15</w:t>
            </w:r>
          </w:p>
        </w:tc>
        <w:tc>
          <w:tcPr>
            <w:tcW w:w="2131" w:type="dxa"/>
            <w:tcBorders>
              <w:top w:val="single" w:sz="4" w:space="0" w:color="auto"/>
              <w:left w:val="nil"/>
              <w:bottom w:val="nil"/>
              <w:right w:val="nil"/>
            </w:tcBorders>
          </w:tcPr>
          <w:p w14:paraId="1A4677EE" w14:textId="77777777" w:rsidR="000156EC" w:rsidRDefault="00893747">
            <w:pPr>
              <w:ind w:firstLine="210"/>
              <w:jc w:val="center"/>
              <w:rPr>
                <w:rFonts w:ascii="Times New Roman" w:hAnsi="Times New Roman" w:cs="Times New Roman"/>
              </w:rPr>
            </w:pPr>
            <w:r>
              <w:rPr>
                <w:rFonts w:ascii="Times New Roman" w:hAnsi="Times New Roman" w:cs="Times New Roman"/>
              </w:rPr>
              <w:t>20</w:t>
            </w:r>
          </w:p>
        </w:tc>
      </w:tr>
      <w:tr w:rsidR="000156EC" w14:paraId="6EDC103F" w14:textId="77777777">
        <w:tc>
          <w:tcPr>
            <w:tcW w:w="2130" w:type="dxa"/>
            <w:tcBorders>
              <w:top w:val="nil"/>
              <w:left w:val="nil"/>
              <w:bottom w:val="nil"/>
              <w:right w:val="nil"/>
            </w:tcBorders>
          </w:tcPr>
          <w:p w14:paraId="1CFADB9E" w14:textId="77777777" w:rsidR="000156EC" w:rsidRDefault="00893747">
            <w:pPr>
              <w:ind w:firstLine="210"/>
              <w:jc w:val="center"/>
              <w:rPr>
                <w:rFonts w:ascii="Times New Roman" w:hAnsi="Times New Roman" w:cs="Times New Roman"/>
                <w:vertAlign w:val="superscript"/>
              </w:rPr>
            </w:pPr>
            <w:r>
              <w:rPr>
                <w:rFonts w:ascii="Times New Roman" w:hAnsi="Times New Roman" w:cs="Times New Roman"/>
              </w:rPr>
              <w:t>色散</w:t>
            </w:r>
            <w:r>
              <w:rPr>
                <w:rFonts w:ascii="Times New Roman" w:hAnsi="Times New Roman" w:cs="Times New Roman"/>
              </w:rPr>
              <w:t>/ps·nm</w:t>
            </w:r>
            <w:r>
              <w:rPr>
                <w:rFonts w:ascii="Times New Roman" w:hAnsi="Times New Roman" w:cs="Times New Roman"/>
                <w:vertAlign w:val="superscript"/>
              </w:rPr>
              <w:t>-1·</w:t>
            </w:r>
            <w:r>
              <w:rPr>
                <w:rFonts w:ascii="Times New Roman" w:hAnsi="Times New Roman" w:cs="Times New Roman"/>
              </w:rPr>
              <w:t>km</w:t>
            </w:r>
            <w:r>
              <w:rPr>
                <w:rFonts w:ascii="Times New Roman" w:hAnsi="Times New Roman" w:cs="Times New Roman"/>
                <w:vertAlign w:val="superscript"/>
              </w:rPr>
              <w:t>-1</w:t>
            </w:r>
          </w:p>
        </w:tc>
        <w:tc>
          <w:tcPr>
            <w:tcW w:w="2130" w:type="dxa"/>
            <w:tcBorders>
              <w:top w:val="nil"/>
              <w:left w:val="nil"/>
              <w:bottom w:val="nil"/>
              <w:right w:val="nil"/>
            </w:tcBorders>
          </w:tcPr>
          <w:p w14:paraId="5EC7F1D2" w14:textId="77777777" w:rsidR="000156EC" w:rsidRDefault="00893747">
            <w:pPr>
              <w:ind w:firstLine="210"/>
              <w:jc w:val="center"/>
              <w:rPr>
                <w:rFonts w:ascii="Times New Roman" w:hAnsi="Times New Roman" w:cs="Times New Roman"/>
              </w:rPr>
            </w:pPr>
            <w:r>
              <w:rPr>
                <w:rFonts w:ascii="Times New Roman" w:hAnsi="Times New Roman" w:cs="Times New Roman"/>
              </w:rPr>
              <w:t>18</w:t>
            </w:r>
          </w:p>
        </w:tc>
        <w:tc>
          <w:tcPr>
            <w:tcW w:w="2131" w:type="dxa"/>
            <w:tcBorders>
              <w:top w:val="nil"/>
              <w:left w:val="nil"/>
              <w:bottom w:val="nil"/>
              <w:right w:val="nil"/>
            </w:tcBorders>
          </w:tcPr>
          <w:p w14:paraId="3794F2AF" w14:textId="77777777" w:rsidR="000156EC" w:rsidRDefault="00893747">
            <w:pPr>
              <w:ind w:firstLine="210"/>
              <w:jc w:val="center"/>
              <w:rPr>
                <w:rFonts w:ascii="Times New Roman" w:hAnsi="Times New Roman" w:cs="Times New Roman"/>
              </w:rPr>
            </w:pPr>
            <w:r>
              <w:rPr>
                <w:rFonts w:ascii="Times New Roman" w:hAnsi="Times New Roman" w:cs="Times New Roman"/>
              </w:rPr>
              <w:t>-22</w:t>
            </w:r>
          </w:p>
        </w:tc>
        <w:tc>
          <w:tcPr>
            <w:tcW w:w="2131" w:type="dxa"/>
            <w:tcBorders>
              <w:top w:val="nil"/>
              <w:left w:val="nil"/>
              <w:bottom w:val="nil"/>
              <w:right w:val="nil"/>
            </w:tcBorders>
          </w:tcPr>
          <w:p w14:paraId="682F04E7" w14:textId="77777777" w:rsidR="000156EC" w:rsidRDefault="00893747">
            <w:pPr>
              <w:ind w:firstLine="210"/>
              <w:jc w:val="center"/>
              <w:rPr>
                <w:rFonts w:ascii="Times New Roman" w:hAnsi="Times New Roman" w:cs="Times New Roman"/>
              </w:rPr>
            </w:pPr>
            <w:r>
              <w:rPr>
                <w:rFonts w:ascii="Times New Roman" w:hAnsi="Times New Roman" w:cs="Times New Roman"/>
              </w:rPr>
              <w:t>3</w:t>
            </w:r>
          </w:p>
        </w:tc>
      </w:tr>
      <w:tr w:rsidR="000156EC" w14:paraId="3DC94752" w14:textId="77777777">
        <w:tc>
          <w:tcPr>
            <w:tcW w:w="2130" w:type="dxa"/>
            <w:tcBorders>
              <w:top w:val="nil"/>
              <w:left w:val="nil"/>
              <w:bottom w:val="nil"/>
              <w:right w:val="nil"/>
            </w:tcBorders>
          </w:tcPr>
          <w:p w14:paraId="0B68242C" w14:textId="77777777" w:rsidR="000156EC" w:rsidRDefault="00893747">
            <w:pPr>
              <w:ind w:firstLine="210"/>
              <w:jc w:val="center"/>
              <w:rPr>
                <w:rFonts w:ascii="Times New Roman" w:hAnsi="Times New Roman" w:cs="Times New Roman"/>
                <w:vertAlign w:val="superscript"/>
              </w:rPr>
            </w:pPr>
            <w:r>
              <w:rPr>
                <w:rFonts w:ascii="Times New Roman" w:hAnsi="Times New Roman" w:cs="Times New Roman"/>
              </w:rPr>
              <w:t>色散斜率</w:t>
            </w:r>
            <w:r>
              <w:rPr>
                <w:rFonts w:ascii="Times New Roman" w:hAnsi="Times New Roman" w:cs="Times New Roman"/>
              </w:rPr>
              <w:t>/ps·nm</w:t>
            </w:r>
            <w:r>
              <w:rPr>
                <w:rFonts w:ascii="Times New Roman" w:hAnsi="Times New Roman" w:cs="Times New Roman"/>
                <w:vertAlign w:val="superscript"/>
              </w:rPr>
              <w:t>-2·</w:t>
            </w:r>
            <w:r>
              <w:rPr>
                <w:rFonts w:ascii="Times New Roman" w:hAnsi="Times New Roman" w:cs="Times New Roman"/>
              </w:rPr>
              <w:t>km</w:t>
            </w:r>
            <w:r>
              <w:rPr>
                <w:rFonts w:ascii="Times New Roman" w:hAnsi="Times New Roman" w:cs="Times New Roman"/>
                <w:vertAlign w:val="superscript"/>
              </w:rPr>
              <w:t>-1</w:t>
            </w:r>
          </w:p>
        </w:tc>
        <w:tc>
          <w:tcPr>
            <w:tcW w:w="2130" w:type="dxa"/>
            <w:tcBorders>
              <w:top w:val="nil"/>
              <w:left w:val="nil"/>
              <w:bottom w:val="nil"/>
              <w:right w:val="nil"/>
            </w:tcBorders>
          </w:tcPr>
          <w:p w14:paraId="35405306" w14:textId="77777777" w:rsidR="000156EC" w:rsidRDefault="00893747">
            <w:pPr>
              <w:ind w:firstLine="210"/>
              <w:jc w:val="center"/>
              <w:rPr>
                <w:rFonts w:ascii="Times New Roman" w:hAnsi="Times New Roman" w:cs="Times New Roman"/>
              </w:rPr>
            </w:pPr>
            <w:r>
              <w:rPr>
                <w:rFonts w:ascii="Times New Roman" w:hAnsi="Times New Roman" w:cs="Times New Roman"/>
              </w:rPr>
              <w:t>0.06</w:t>
            </w:r>
          </w:p>
        </w:tc>
        <w:tc>
          <w:tcPr>
            <w:tcW w:w="2131" w:type="dxa"/>
            <w:tcBorders>
              <w:top w:val="nil"/>
              <w:left w:val="nil"/>
              <w:bottom w:val="nil"/>
              <w:right w:val="nil"/>
            </w:tcBorders>
          </w:tcPr>
          <w:p w14:paraId="7FBDD901" w14:textId="77777777" w:rsidR="000156EC" w:rsidRDefault="00893747">
            <w:pPr>
              <w:ind w:firstLine="210"/>
              <w:jc w:val="center"/>
              <w:rPr>
                <w:rFonts w:ascii="Times New Roman" w:hAnsi="Times New Roman" w:cs="Times New Roman"/>
              </w:rPr>
            </w:pPr>
            <w:r>
              <w:rPr>
                <w:rFonts w:ascii="Times New Roman" w:hAnsi="Times New Roman" w:cs="Times New Roman"/>
              </w:rPr>
              <w:t>-0.12</w:t>
            </w:r>
          </w:p>
        </w:tc>
        <w:tc>
          <w:tcPr>
            <w:tcW w:w="2131" w:type="dxa"/>
            <w:tcBorders>
              <w:top w:val="nil"/>
              <w:left w:val="nil"/>
              <w:bottom w:val="nil"/>
              <w:right w:val="nil"/>
            </w:tcBorders>
          </w:tcPr>
          <w:p w14:paraId="313AF4AC" w14:textId="77777777" w:rsidR="000156EC" w:rsidRDefault="00893747">
            <w:pPr>
              <w:ind w:firstLine="210"/>
              <w:jc w:val="center"/>
              <w:rPr>
                <w:rFonts w:ascii="Times New Roman" w:hAnsi="Times New Roman" w:cs="Times New Roman"/>
              </w:rPr>
            </w:pPr>
            <w:r>
              <w:rPr>
                <w:rFonts w:ascii="Times New Roman" w:hAnsi="Times New Roman" w:cs="Times New Roman"/>
              </w:rPr>
              <w:t>0.045</w:t>
            </w:r>
          </w:p>
        </w:tc>
      </w:tr>
      <w:tr w:rsidR="000156EC" w14:paraId="208807FF" w14:textId="77777777">
        <w:tc>
          <w:tcPr>
            <w:tcW w:w="2130" w:type="dxa"/>
            <w:tcBorders>
              <w:top w:val="nil"/>
              <w:left w:val="nil"/>
              <w:bottom w:val="nil"/>
              <w:right w:val="nil"/>
            </w:tcBorders>
          </w:tcPr>
          <w:p w14:paraId="6DC1F0A6" w14:textId="77777777" w:rsidR="000156EC" w:rsidRDefault="00893747">
            <w:pPr>
              <w:ind w:firstLine="210"/>
              <w:jc w:val="center"/>
              <w:rPr>
                <w:rFonts w:ascii="Times New Roman" w:hAnsi="Times New Roman" w:cs="Times New Roman"/>
                <w:vertAlign w:val="superscript"/>
              </w:rPr>
            </w:pPr>
            <w:r>
              <w:rPr>
                <w:rFonts w:ascii="Times New Roman" w:hAnsi="Times New Roman" w:cs="Times New Roman"/>
              </w:rPr>
              <w:t>衰减</w:t>
            </w:r>
            <w:r>
              <w:rPr>
                <w:rFonts w:ascii="Times New Roman" w:hAnsi="Times New Roman" w:cs="Times New Roman"/>
              </w:rPr>
              <w:t>/dB·km</w:t>
            </w:r>
            <w:r>
              <w:rPr>
                <w:rFonts w:ascii="Times New Roman" w:hAnsi="Times New Roman" w:cs="Times New Roman"/>
                <w:vertAlign w:val="superscript"/>
              </w:rPr>
              <w:t>-1</w:t>
            </w:r>
          </w:p>
        </w:tc>
        <w:tc>
          <w:tcPr>
            <w:tcW w:w="2130" w:type="dxa"/>
            <w:tcBorders>
              <w:top w:val="nil"/>
              <w:left w:val="nil"/>
              <w:bottom w:val="nil"/>
              <w:right w:val="nil"/>
            </w:tcBorders>
          </w:tcPr>
          <w:p w14:paraId="443A04AB" w14:textId="77777777" w:rsidR="000156EC" w:rsidRDefault="00893747">
            <w:pPr>
              <w:ind w:firstLine="210"/>
              <w:jc w:val="center"/>
              <w:rPr>
                <w:rFonts w:ascii="Times New Roman" w:hAnsi="Times New Roman" w:cs="Times New Roman"/>
              </w:rPr>
            </w:pPr>
            <w:r>
              <w:rPr>
                <w:rFonts w:ascii="Times New Roman" w:hAnsi="Times New Roman" w:cs="Times New Roman"/>
              </w:rPr>
              <w:t>0.2</w:t>
            </w:r>
          </w:p>
        </w:tc>
        <w:tc>
          <w:tcPr>
            <w:tcW w:w="2131" w:type="dxa"/>
            <w:tcBorders>
              <w:top w:val="nil"/>
              <w:left w:val="nil"/>
              <w:bottom w:val="nil"/>
              <w:right w:val="nil"/>
            </w:tcBorders>
          </w:tcPr>
          <w:p w14:paraId="00D1F169" w14:textId="77777777" w:rsidR="000156EC" w:rsidRDefault="00893747">
            <w:pPr>
              <w:ind w:firstLine="210"/>
              <w:jc w:val="center"/>
              <w:rPr>
                <w:rFonts w:ascii="Times New Roman" w:hAnsi="Times New Roman" w:cs="Times New Roman"/>
              </w:rPr>
            </w:pPr>
            <w:r>
              <w:rPr>
                <w:rFonts w:ascii="Times New Roman" w:hAnsi="Times New Roman" w:cs="Times New Roman"/>
              </w:rPr>
              <w:t>0.23</w:t>
            </w:r>
          </w:p>
        </w:tc>
        <w:tc>
          <w:tcPr>
            <w:tcW w:w="2131" w:type="dxa"/>
            <w:tcBorders>
              <w:top w:val="nil"/>
              <w:left w:val="nil"/>
              <w:bottom w:val="nil"/>
              <w:right w:val="nil"/>
            </w:tcBorders>
          </w:tcPr>
          <w:p w14:paraId="11270218" w14:textId="77777777" w:rsidR="000156EC" w:rsidRDefault="00893747">
            <w:pPr>
              <w:ind w:firstLine="210"/>
              <w:jc w:val="center"/>
              <w:rPr>
                <w:rFonts w:ascii="Times New Roman" w:hAnsi="Times New Roman" w:cs="Times New Roman"/>
              </w:rPr>
            </w:pPr>
            <w:r>
              <w:rPr>
                <w:rFonts w:ascii="Times New Roman" w:hAnsi="Times New Roman" w:cs="Times New Roman"/>
              </w:rPr>
              <w:t>0.2</w:t>
            </w:r>
          </w:p>
        </w:tc>
      </w:tr>
      <w:tr w:rsidR="000156EC" w14:paraId="0AD86242" w14:textId="77777777">
        <w:tc>
          <w:tcPr>
            <w:tcW w:w="2130" w:type="dxa"/>
            <w:tcBorders>
              <w:top w:val="nil"/>
              <w:left w:val="nil"/>
              <w:right w:val="nil"/>
            </w:tcBorders>
          </w:tcPr>
          <w:p w14:paraId="1DA7863C" w14:textId="77777777" w:rsidR="000156EC" w:rsidRDefault="00893747">
            <w:pPr>
              <w:ind w:firstLine="210"/>
              <w:jc w:val="center"/>
              <w:rPr>
                <w:rFonts w:ascii="Times New Roman" w:hAnsi="Times New Roman" w:cs="Times New Roman"/>
                <w:vertAlign w:val="superscript"/>
              </w:rPr>
            </w:pPr>
            <w:r>
              <w:rPr>
                <w:rFonts w:ascii="Times New Roman" w:hAnsi="Times New Roman" w:cs="Times New Roman"/>
              </w:rPr>
              <w:t>有效面积</w:t>
            </w:r>
            <w:r>
              <w:rPr>
                <w:rFonts w:ascii="Times New Roman" w:hAnsi="Times New Roman" w:cs="Times New Roman"/>
              </w:rPr>
              <w:t>/μm</w:t>
            </w:r>
            <w:r>
              <w:rPr>
                <w:rFonts w:ascii="Times New Roman" w:hAnsi="Times New Roman" w:cs="Times New Roman"/>
                <w:vertAlign w:val="superscript"/>
              </w:rPr>
              <w:t>2</w:t>
            </w:r>
          </w:p>
        </w:tc>
        <w:tc>
          <w:tcPr>
            <w:tcW w:w="2130" w:type="dxa"/>
            <w:tcBorders>
              <w:top w:val="nil"/>
              <w:left w:val="nil"/>
              <w:right w:val="nil"/>
            </w:tcBorders>
          </w:tcPr>
          <w:p w14:paraId="3ED57DA8" w14:textId="77777777" w:rsidR="000156EC" w:rsidRDefault="00893747">
            <w:pPr>
              <w:ind w:firstLine="210"/>
              <w:jc w:val="center"/>
              <w:rPr>
                <w:rFonts w:ascii="Times New Roman" w:hAnsi="Times New Roman" w:cs="Times New Roman"/>
              </w:rPr>
            </w:pPr>
            <w:r>
              <w:rPr>
                <w:rFonts w:ascii="Times New Roman" w:hAnsi="Times New Roman" w:cs="Times New Roman"/>
              </w:rPr>
              <w:t>100</w:t>
            </w:r>
          </w:p>
        </w:tc>
        <w:tc>
          <w:tcPr>
            <w:tcW w:w="2131" w:type="dxa"/>
            <w:tcBorders>
              <w:top w:val="nil"/>
              <w:left w:val="nil"/>
              <w:right w:val="nil"/>
            </w:tcBorders>
          </w:tcPr>
          <w:p w14:paraId="1F426DAA" w14:textId="77777777" w:rsidR="000156EC" w:rsidRDefault="00893747">
            <w:pPr>
              <w:ind w:firstLine="210"/>
              <w:jc w:val="center"/>
              <w:rPr>
                <w:rFonts w:ascii="Times New Roman" w:hAnsi="Times New Roman" w:cs="Times New Roman"/>
              </w:rPr>
            </w:pPr>
            <w:r>
              <w:rPr>
                <w:rFonts w:ascii="Times New Roman" w:hAnsi="Times New Roman" w:cs="Times New Roman"/>
              </w:rPr>
              <w:t>30</w:t>
            </w:r>
          </w:p>
        </w:tc>
        <w:tc>
          <w:tcPr>
            <w:tcW w:w="2131" w:type="dxa"/>
            <w:tcBorders>
              <w:top w:val="nil"/>
              <w:left w:val="nil"/>
              <w:right w:val="nil"/>
            </w:tcBorders>
          </w:tcPr>
          <w:p w14:paraId="5275C376" w14:textId="77777777" w:rsidR="000156EC" w:rsidRDefault="00893747">
            <w:pPr>
              <w:ind w:firstLine="210"/>
              <w:jc w:val="center"/>
              <w:rPr>
                <w:rFonts w:ascii="Times New Roman" w:hAnsi="Times New Roman" w:cs="Times New Roman"/>
              </w:rPr>
            </w:pPr>
            <w:r>
              <w:rPr>
                <w:rFonts w:ascii="Times New Roman" w:hAnsi="Times New Roman" w:cs="Times New Roman"/>
              </w:rPr>
              <w:t>50</w:t>
            </w:r>
          </w:p>
        </w:tc>
      </w:tr>
    </w:tbl>
    <w:p w14:paraId="2A3E3008" w14:textId="26713A7B" w:rsidR="000156EC" w:rsidRDefault="000156EC">
      <w:pPr>
        <w:jc w:val="center"/>
        <w:rPr>
          <w:rFonts w:ascii="Times New Roman" w:hAnsi="Times New Roman" w:cs="Times New Roman"/>
        </w:rPr>
      </w:pPr>
    </w:p>
    <w:p w14:paraId="2EC56345" w14:textId="77777777" w:rsidR="000156EC" w:rsidRDefault="00893747">
      <w:pPr>
        <w:ind w:firstLine="210"/>
        <w:jc w:val="center"/>
        <w:rPr>
          <w:rFonts w:ascii="Times New Roman" w:hAnsi="Times New Roman" w:cs="Times New Roman"/>
        </w:rPr>
      </w:pPr>
      <w:r>
        <w:rPr>
          <w:rFonts w:ascii="Times New Roman" w:hAnsi="Times New Roman" w:cs="Times New Roman"/>
        </w:rPr>
        <w:object w:dxaOrig="8297" w:dyaOrig="2829" w14:anchorId="78F83AF0">
          <v:shape id="_x0000_i3344" type="#_x0000_t75" style="width:415.15pt;height:141.65pt" o:ole="">
            <v:imagedata r:id="rId187" o:title=""/>
            <o:lock v:ext="edit" aspectratio="f"/>
          </v:shape>
          <o:OLEObject Type="Embed" ProgID="Visio.Drawing.15" ShapeID="_x0000_i3344" DrawAspect="Content" ObjectID="_1790085020" r:id="rId188"/>
        </w:object>
      </w:r>
    </w:p>
    <w:p w14:paraId="33F8DF04" w14:textId="301DFC54" w:rsidR="000156EC" w:rsidRDefault="00893747" w:rsidP="00E724BA">
      <w:pPr>
        <w:ind w:firstLineChars="200" w:firstLine="301"/>
        <w:jc w:val="center"/>
        <w:rPr>
          <w:rFonts w:ascii="Times New Roman" w:hAnsi="Times New Roman" w:cs="Times New Roman" w:hint="eastAsia"/>
        </w:rPr>
      </w:pPr>
      <w:r>
        <w:rPr>
          <w:rFonts w:ascii="Times New Roman" w:hAnsi="Times New Roman" w:cs="Times New Roman"/>
          <w:b/>
          <w:sz w:val="15"/>
          <w:szCs w:val="15"/>
        </w:rPr>
        <w:t>（</w:t>
      </w:r>
      <w:r>
        <w:rPr>
          <w:rFonts w:ascii="Times New Roman" w:hAnsi="Times New Roman" w:cs="Times New Roman"/>
          <w:b/>
          <w:sz w:val="15"/>
          <w:szCs w:val="15"/>
        </w:rPr>
        <w:t>a</w:t>
      </w:r>
      <w:r>
        <w:rPr>
          <w:rFonts w:ascii="Times New Roman" w:hAnsi="Times New Roman" w:cs="Times New Roman"/>
          <w:b/>
          <w:sz w:val="15"/>
          <w:szCs w:val="15"/>
        </w:rPr>
        <w:t>）</w:t>
      </w:r>
      <w:r>
        <w:rPr>
          <w:rFonts w:ascii="Times New Roman" w:hAnsi="Times New Roman" w:cs="Times New Roman"/>
          <w:b/>
          <w:sz w:val="15"/>
          <w:szCs w:val="15"/>
        </w:rPr>
        <w:t xml:space="preserve"> </w:t>
      </w:r>
      <w:r>
        <w:rPr>
          <w:rFonts w:ascii="Times New Roman" w:hAnsi="Times New Roman" w:cs="Times New Roman"/>
          <w:b/>
          <w:sz w:val="15"/>
          <w:szCs w:val="15"/>
        </w:rPr>
        <w:t>发送端</w:t>
      </w:r>
    </w:p>
    <w:p w14:paraId="6D905E63" w14:textId="77777777" w:rsidR="000156EC" w:rsidRDefault="00893747">
      <w:pPr>
        <w:ind w:firstLine="210"/>
        <w:rPr>
          <w:rFonts w:ascii="Times New Roman" w:hAnsi="Times New Roman" w:cs="Times New Roman"/>
        </w:rPr>
      </w:pPr>
      <w:r>
        <w:rPr>
          <w:rFonts w:ascii="Times New Roman" w:hAnsi="Times New Roman" w:cs="Times New Roman"/>
        </w:rPr>
        <w:object w:dxaOrig="8297" w:dyaOrig="2656" w14:anchorId="65F9FD40">
          <v:shape id="_x0000_i3345" type="#_x0000_t75" style="width:415.15pt;height:132.8pt" o:ole="">
            <v:imagedata r:id="rId189" o:title=""/>
            <o:lock v:ext="edit" aspectratio="f"/>
          </v:shape>
          <o:OLEObject Type="Embed" ProgID="Visio.Drawing.15" ShapeID="_x0000_i3345" DrawAspect="Content" ObjectID="_1790085021" r:id="rId190"/>
        </w:object>
      </w:r>
    </w:p>
    <w:p w14:paraId="5681F62C" w14:textId="77777777" w:rsidR="000156EC" w:rsidRDefault="00893747">
      <w:pPr>
        <w:ind w:firstLineChars="200" w:firstLine="301"/>
        <w:jc w:val="center"/>
        <w:rPr>
          <w:rFonts w:ascii="Times New Roman" w:hAnsi="Times New Roman" w:cs="Times New Roman"/>
        </w:rPr>
      </w:pPr>
      <w:r>
        <w:rPr>
          <w:rFonts w:ascii="Times New Roman" w:hAnsi="Times New Roman" w:cs="Times New Roman"/>
          <w:b/>
          <w:sz w:val="15"/>
          <w:szCs w:val="15"/>
        </w:rPr>
        <w:t>（</w:t>
      </w:r>
      <w:r>
        <w:rPr>
          <w:rFonts w:ascii="Times New Roman" w:hAnsi="Times New Roman" w:cs="Times New Roman"/>
          <w:b/>
          <w:sz w:val="15"/>
          <w:szCs w:val="15"/>
        </w:rPr>
        <w:t>b</w:t>
      </w:r>
      <w:r>
        <w:rPr>
          <w:rFonts w:ascii="Times New Roman" w:hAnsi="Times New Roman" w:cs="Times New Roman"/>
          <w:b/>
          <w:sz w:val="15"/>
          <w:szCs w:val="15"/>
        </w:rPr>
        <w:t>）</w:t>
      </w:r>
      <w:r>
        <w:rPr>
          <w:rFonts w:ascii="Times New Roman" w:hAnsi="Times New Roman" w:cs="Times New Roman"/>
          <w:b/>
          <w:sz w:val="15"/>
          <w:szCs w:val="15"/>
        </w:rPr>
        <w:t xml:space="preserve"> </w:t>
      </w:r>
      <w:r>
        <w:rPr>
          <w:rFonts w:ascii="Times New Roman" w:hAnsi="Times New Roman" w:cs="Times New Roman"/>
          <w:b/>
          <w:sz w:val="15"/>
          <w:szCs w:val="15"/>
        </w:rPr>
        <w:t>接收端</w:t>
      </w:r>
    </w:p>
    <w:p w14:paraId="52CDD9B7" w14:textId="4887215C" w:rsidR="000156EC" w:rsidRDefault="00893747">
      <w:pPr>
        <w:ind w:firstLine="151"/>
        <w:jc w:val="center"/>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6</w:t>
      </w:r>
      <w:r w:rsidR="00472753">
        <w:rPr>
          <w:rFonts w:ascii="Times New Roman" w:hAnsi="Times New Roman" w:cs="Times New Roman"/>
          <w:b/>
          <w:sz w:val="15"/>
          <w:szCs w:val="15"/>
        </w:rPr>
        <w:t xml:space="preserve">  </w:t>
      </w:r>
      <w:r>
        <w:rPr>
          <w:rFonts w:ascii="Times New Roman" w:hAnsi="Times New Roman" w:cs="Times New Roman"/>
          <w:b/>
          <w:sz w:val="15"/>
          <w:szCs w:val="15"/>
        </w:rPr>
        <w:t xml:space="preserve"> TCM-PS-PCTW</w:t>
      </w:r>
      <w:r>
        <w:rPr>
          <w:rFonts w:ascii="Times New Roman" w:hAnsi="Times New Roman" w:cs="Times New Roman"/>
          <w:b/>
          <w:sz w:val="15"/>
          <w:szCs w:val="15"/>
        </w:rPr>
        <w:t>单信道结构图</w:t>
      </w:r>
    </w:p>
    <w:p w14:paraId="77647616" w14:textId="1FF1D9C1" w:rsidR="005721B9" w:rsidRDefault="005721B9" w:rsidP="005721B9">
      <w:pPr>
        <w:ind w:firstLine="151"/>
        <w:jc w:val="center"/>
        <w:rPr>
          <w:rFonts w:ascii="Times New Roman" w:hAnsi="Times New Roman" w:cs="Times New Roman" w:hint="eastAsia"/>
        </w:rPr>
      </w:pPr>
      <w:r>
        <w:rPr>
          <w:rFonts w:ascii="Times New Roman" w:hAnsi="Times New Roman" w:cs="Times New Roman"/>
          <w:b/>
          <w:sz w:val="15"/>
          <w:szCs w:val="15"/>
        </w:rPr>
        <w:t>表</w:t>
      </w:r>
      <w:r>
        <w:rPr>
          <w:rFonts w:ascii="Times New Roman" w:hAnsi="Times New Roman" w:cs="Times New Roman"/>
          <w:b/>
          <w:sz w:val="15"/>
          <w:szCs w:val="15"/>
        </w:rPr>
        <w:t>7</w:t>
      </w:r>
      <w:r>
        <w:rPr>
          <w:rFonts w:ascii="Times New Roman" w:hAnsi="Times New Roman" w:cs="Times New Roman" w:hint="eastAsia"/>
          <w:b/>
          <w:sz w:val="15"/>
          <w:szCs w:val="15"/>
        </w:rPr>
        <w:t xml:space="preserve"> </w:t>
      </w:r>
      <w:r>
        <w:rPr>
          <w:rFonts w:ascii="Times New Roman" w:hAnsi="Times New Roman" w:cs="Times New Roman"/>
          <w:b/>
          <w:sz w:val="15"/>
          <w:szCs w:val="15"/>
        </w:rPr>
        <w:t>仿真系统</w:t>
      </w:r>
      <w:r>
        <w:rPr>
          <w:rFonts w:ascii="Times New Roman" w:hAnsi="Times New Roman" w:cs="Times New Roman" w:hint="eastAsia"/>
          <w:b/>
          <w:sz w:val="15"/>
          <w:szCs w:val="15"/>
        </w:rPr>
        <w:t>部分</w:t>
      </w:r>
      <w:r>
        <w:rPr>
          <w:rFonts w:ascii="Times New Roman" w:hAnsi="Times New Roman" w:cs="Times New Roman"/>
          <w:b/>
          <w:sz w:val="15"/>
          <w:szCs w:val="15"/>
        </w:rPr>
        <w:t>参数</w:t>
      </w:r>
    </w:p>
    <w:tbl>
      <w:tblPr>
        <w:tblStyle w:val="a4"/>
        <w:tblW w:w="0" w:type="auto"/>
        <w:tblLook w:val="04A0" w:firstRow="1" w:lastRow="0" w:firstColumn="1" w:lastColumn="0" w:noHBand="0" w:noVBand="1"/>
      </w:tblPr>
      <w:tblGrid>
        <w:gridCol w:w="1383"/>
        <w:gridCol w:w="1378"/>
        <w:gridCol w:w="1384"/>
        <w:gridCol w:w="1391"/>
        <w:gridCol w:w="1385"/>
        <w:gridCol w:w="1385"/>
      </w:tblGrid>
      <w:tr w:rsidR="000156EC" w14:paraId="559E43BA" w14:textId="77777777">
        <w:tc>
          <w:tcPr>
            <w:tcW w:w="1420" w:type="dxa"/>
            <w:tcBorders>
              <w:left w:val="nil"/>
            </w:tcBorders>
          </w:tcPr>
          <w:p w14:paraId="3E261241" w14:textId="77777777" w:rsidR="000156EC" w:rsidRDefault="00893747">
            <w:pPr>
              <w:ind w:firstLine="210"/>
              <w:jc w:val="center"/>
              <w:rPr>
                <w:rFonts w:ascii="Times New Roman" w:hAnsi="Times New Roman" w:cs="Times New Roman"/>
              </w:rPr>
            </w:pPr>
            <w:r>
              <w:rPr>
                <w:rFonts w:ascii="Times New Roman" w:hAnsi="Times New Roman" w:cs="Times New Roman"/>
              </w:rPr>
              <w:t>光纤链路</w:t>
            </w:r>
          </w:p>
          <w:p w14:paraId="55971A1C" w14:textId="77777777" w:rsidR="000156EC" w:rsidRDefault="00893747">
            <w:pPr>
              <w:ind w:firstLine="210"/>
              <w:jc w:val="center"/>
              <w:rPr>
                <w:rFonts w:ascii="Times New Roman" w:hAnsi="Times New Roman" w:cs="Times New Roman"/>
              </w:rPr>
            </w:pPr>
            <w:r>
              <w:rPr>
                <w:rFonts w:ascii="Times New Roman" w:hAnsi="Times New Roman" w:cs="Times New Roman"/>
              </w:rPr>
              <w:t>总长度</w:t>
            </w:r>
            <w:r>
              <w:rPr>
                <w:rFonts w:ascii="Times New Roman" w:hAnsi="Times New Roman" w:cs="Times New Roman"/>
              </w:rPr>
              <w:t>/km</w:t>
            </w:r>
          </w:p>
        </w:tc>
        <w:tc>
          <w:tcPr>
            <w:tcW w:w="1420" w:type="dxa"/>
          </w:tcPr>
          <w:p w14:paraId="20D17D7D" w14:textId="77777777" w:rsidR="000156EC" w:rsidRDefault="00893747">
            <w:pPr>
              <w:ind w:firstLine="210"/>
              <w:jc w:val="center"/>
              <w:rPr>
                <w:rFonts w:ascii="Times New Roman" w:hAnsi="Times New Roman" w:cs="Times New Roman"/>
              </w:rPr>
            </w:pPr>
            <w:r>
              <w:rPr>
                <w:rFonts w:ascii="Times New Roman" w:hAnsi="Times New Roman" w:cs="Times New Roman"/>
              </w:rPr>
              <w:t>信道数</w:t>
            </w:r>
          </w:p>
        </w:tc>
        <w:tc>
          <w:tcPr>
            <w:tcW w:w="1420" w:type="dxa"/>
          </w:tcPr>
          <w:p w14:paraId="1FC7EBAB" w14:textId="77777777" w:rsidR="000156EC" w:rsidRDefault="00893747">
            <w:pPr>
              <w:ind w:firstLine="210"/>
              <w:jc w:val="center"/>
              <w:rPr>
                <w:rFonts w:ascii="Times New Roman" w:hAnsi="Times New Roman" w:cs="Times New Roman"/>
              </w:rPr>
            </w:pPr>
            <w:r>
              <w:rPr>
                <w:rFonts w:ascii="Times New Roman" w:hAnsi="Times New Roman" w:cs="Times New Roman"/>
              </w:rPr>
              <w:t>中心信道</w:t>
            </w:r>
          </w:p>
          <w:p w14:paraId="53A8CEFE" w14:textId="77777777" w:rsidR="000156EC" w:rsidRDefault="00893747">
            <w:pPr>
              <w:ind w:firstLine="210"/>
              <w:jc w:val="center"/>
              <w:rPr>
                <w:rFonts w:ascii="Times New Roman" w:hAnsi="Times New Roman" w:cs="Times New Roman"/>
              </w:rPr>
            </w:pPr>
            <w:r>
              <w:rPr>
                <w:rFonts w:ascii="Times New Roman" w:hAnsi="Times New Roman" w:cs="Times New Roman"/>
              </w:rPr>
              <w:t>频率</w:t>
            </w:r>
            <w:r>
              <w:rPr>
                <w:rFonts w:ascii="Times New Roman" w:hAnsi="Times New Roman" w:cs="Times New Roman"/>
              </w:rPr>
              <w:t>/THz</w:t>
            </w:r>
          </w:p>
        </w:tc>
        <w:tc>
          <w:tcPr>
            <w:tcW w:w="1420" w:type="dxa"/>
          </w:tcPr>
          <w:p w14:paraId="0E19D83E" w14:textId="77777777" w:rsidR="000156EC" w:rsidRDefault="00893747">
            <w:pPr>
              <w:ind w:firstLine="210"/>
              <w:jc w:val="center"/>
              <w:rPr>
                <w:rFonts w:ascii="Times New Roman" w:hAnsi="Times New Roman" w:cs="Times New Roman"/>
              </w:rPr>
            </w:pPr>
            <w:r>
              <w:rPr>
                <w:rFonts w:ascii="Times New Roman" w:hAnsi="Times New Roman" w:cs="Times New Roman"/>
              </w:rPr>
              <w:t>信道间隔</w:t>
            </w:r>
          </w:p>
          <w:p w14:paraId="10898091" w14:textId="77777777" w:rsidR="000156EC" w:rsidRDefault="00893747">
            <w:pPr>
              <w:ind w:firstLine="210"/>
              <w:jc w:val="center"/>
              <w:rPr>
                <w:rFonts w:ascii="Times New Roman" w:hAnsi="Times New Roman" w:cs="Times New Roman"/>
              </w:rPr>
            </w:pPr>
            <w:r>
              <w:rPr>
                <w:rFonts w:ascii="Times New Roman" w:hAnsi="Times New Roman" w:cs="Times New Roman"/>
              </w:rPr>
              <w:t>/GHz</w:t>
            </w:r>
          </w:p>
        </w:tc>
        <w:tc>
          <w:tcPr>
            <w:tcW w:w="1421" w:type="dxa"/>
          </w:tcPr>
          <w:p w14:paraId="0615FD71" w14:textId="77777777" w:rsidR="000156EC" w:rsidRDefault="00893747">
            <w:pPr>
              <w:ind w:firstLine="210"/>
              <w:jc w:val="center"/>
              <w:rPr>
                <w:rFonts w:ascii="Times New Roman" w:hAnsi="Times New Roman" w:cs="Times New Roman"/>
              </w:rPr>
            </w:pPr>
            <w:r>
              <w:rPr>
                <w:rFonts w:ascii="Times New Roman" w:hAnsi="Times New Roman" w:cs="Times New Roman"/>
              </w:rPr>
              <w:t>子载波数</w:t>
            </w:r>
          </w:p>
        </w:tc>
        <w:tc>
          <w:tcPr>
            <w:tcW w:w="1421" w:type="dxa"/>
            <w:tcBorders>
              <w:right w:val="nil"/>
            </w:tcBorders>
          </w:tcPr>
          <w:p w14:paraId="14A88576" w14:textId="77777777" w:rsidR="000156EC" w:rsidRDefault="00893747">
            <w:pPr>
              <w:ind w:firstLine="210"/>
              <w:jc w:val="center"/>
              <w:rPr>
                <w:rFonts w:ascii="Times New Roman" w:hAnsi="Times New Roman" w:cs="Times New Roman"/>
              </w:rPr>
            </w:pPr>
            <w:r>
              <w:rPr>
                <w:rFonts w:ascii="Times New Roman" w:hAnsi="Times New Roman" w:cs="Times New Roman"/>
              </w:rPr>
              <w:t>单信道</w:t>
            </w:r>
          </w:p>
          <w:p w14:paraId="2014B631" w14:textId="77777777" w:rsidR="000156EC" w:rsidRDefault="00893747">
            <w:pPr>
              <w:ind w:firstLine="210"/>
              <w:jc w:val="center"/>
              <w:rPr>
                <w:rFonts w:ascii="Times New Roman" w:hAnsi="Times New Roman" w:cs="Times New Roman"/>
              </w:rPr>
            </w:pPr>
            <w:r>
              <w:rPr>
                <w:rFonts w:ascii="Times New Roman" w:hAnsi="Times New Roman" w:cs="Times New Roman"/>
              </w:rPr>
              <w:t>符号率</w:t>
            </w:r>
            <w:r>
              <w:rPr>
                <w:rFonts w:ascii="Times New Roman" w:hAnsi="Times New Roman" w:cs="Times New Roman"/>
              </w:rPr>
              <w:t>GHz</w:t>
            </w:r>
          </w:p>
        </w:tc>
      </w:tr>
      <w:tr w:rsidR="000156EC" w14:paraId="31C3EB16" w14:textId="77777777">
        <w:tc>
          <w:tcPr>
            <w:tcW w:w="1420" w:type="dxa"/>
            <w:tcBorders>
              <w:left w:val="nil"/>
            </w:tcBorders>
          </w:tcPr>
          <w:p w14:paraId="33990CD0" w14:textId="77777777" w:rsidR="000156EC" w:rsidRDefault="00893747">
            <w:pPr>
              <w:ind w:firstLine="210"/>
              <w:jc w:val="center"/>
              <w:rPr>
                <w:rFonts w:ascii="Times New Roman" w:hAnsi="Times New Roman" w:cs="Times New Roman"/>
              </w:rPr>
            </w:pPr>
            <w:r>
              <w:rPr>
                <w:rFonts w:ascii="Times New Roman" w:hAnsi="Times New Roman" w:cs="Times New Roman"/>
              </w:rPr>
              <w:t>150</w:t>
            </w:r>
          </w:p>
        </w:tc>
        <w:tc>
          <w:tcPr>
            <w:tcW w:w="1420" w:type="dxa"/>
          </w:tcPr>
          <w:p w14:paraId="118D6407" w14:textId="77777777" w:rsidR="000156EC" w:rsidRDefault="00893747">
            <w:pPr>
              <w:ind w:firstLine="210"/>
              <w:jc w:val="center"/>
              <w:rPr>
                <w:rFonts w:ascii="Times New Roman" w:hAnsi="Times New Roman" w:cs="Times New Roman"/>
              </w:rPr>
            </w:pPr>
            <w:r>
              <w:rPr>
                <w:rFonts w:ascii="Times New Roman" w:hAnsi="Times New Roman" w:cs="Times New Roman"/>
              </w:rPr>
              <w:t>32</w:t>
            </w:r>
          </w:p>
        </w:tc>
        <w:tc>
          <w:tcPr>
            <w:tcW w:w="1420" w:type="dxa"/>
          </w:tcPr>
          <w:p w14:paraId="7843198F" w14:textId="77777777" w:rsidR="000156EC" w:rsidRDefault="00893747">
            <w:pPr>
              <w:ind w:firstLine="210"/>
              <w:jc w:val="center"/>
              <w:rPr>
                <w:rFonts w:ascii="Times New Roman" w:hAnsi="Times New Roman" w:cs="Times New Roman"/>
              </w:rPr>
            </w:pPr>
            <w:r>
              <w:rPr>
                <w:rFonts w:ascii="Times New Roman" w:hAnsi="Times New Roman" w:cs="Times New Roman"/>
              </w:rPr>
              <w:t>193</w:t>
            </w:r>
          </w:p>
        </w:tc>
        <w:tc>
          <w:tcPr>
            <w:tcW w:w="1420" w:type="dxa"/>
          </w:tcPr>
          <w:p w14:paraId="41388BEB" w14:textId="77777777" w:rsidR="000156EC" w:rsidRDefault="00893747">
            <w:pPr>
              <w:ind w:firstLine="210"/>
              <w:jc w:val="center"/>
              <w:rPr>
                <w:rFonts w:ascii="Times New Roman" w:hAnsi="Times New Roman" w:cs="Times New Roman"/>
              </w:rPr>
            </w:pPr>
            <w:r>
              <w:rPr>
                <w:rFonts w:ascii="Times New Roman" w:hAnsi="Times New Roman" w:cs="Times New Roman"/>
              </w:rPr>
              <w:t>100</w:t>
            </w:r>
          </w:p>
        </w:tc>
        <w:tc>
          <w:tcPr>
            <w:tcW w:w="1421" w:type="dxa"/>
          </w:tcPr>
          <w:p w14:paraId="315C91B6" w14:textId="77777777" w:rsidR="000156EC" w:rsidRDefault="00893747">
            <w:pPr>
              <w:ind w:firstLine="210"/>
              <w:jc w:val="center"/>
              <w:rPr>
                <w:rFonts w:ascii="Times New Roman" w:hAnsi="Times New Roman" w:cs="Times New Roman"/>
              </w:rPr>
            </w:pPr>
            <w:r>
              <w:rPr>
                <w:rFonts w:ascii="Times New Roman" w:hAnsi="Times New Roman" w:cs="Times New Roman"/>
              </w:rPr>
              <w:t>128</w:t>
            </w:r>
          </w:p>
        </w:tc>
        <w:tc>
          <w:tcPr>
            <w:tcW w:w="1421" w:type="dxa"/>
            <w:tcBorders>
              <w:right w:val="nil"/>
            </w:tcBorders>
          </w:tcPr>
          <w:p w14:paraId="474EB6B4" w14:textId="77777777" w:rsidR="000156EC" w:rsidRDefault="00893747">
            <w:pPr>
              <w:ind w:firstLine="210"/>
              <w:jc w:val="center"/>
              <w:rPr>
                <w:rFonts w:ascii="Times New Roman" w:hAnsi="Times New Roman" w:cs="Times New Roman"/>
              </w:rPr>
            </w:pPr>
            <w:r>
              <w:rPr>
                <w:rFonts w:ascii="Times New Roman" w:hAnsi="Times New Roman" w:cs="Times New Roman"/>
              </w:rPr>
              <w:t>160</w:t>
            </w:r>
          </w:p>
        </w:tc>
      </w:tr>
    </w:tbl>
    <w:p w14:paraId="613C9829" w14:textId="77777777" w:rsidR="000156EC" w:rsidRDefault="000156EC">
      <w:pPr>
        <w:ind w:firstLineChars="200" w:firstLine="301"/>
        <w:jc w:val="center"/>
        <w:rPr>
          <w:rFonts w:ascii="Times New Roman" w:hAnsi="Times New Roman" w:cs="Times New Roman"/>
          <w:b/>
          <w:sz w:val="15"/>
          <w:szCs w:val="15"/>
        </w:rPr>
      </w:pPr>
    </w:p>
    <w:p w14:paraId="44B6009C" w14:textId="40B79797" w:rsidR="000156EC" w:rsidRDefault="00EF2F71" w:rsidP="00EF2F71">
      <w:pPr>
        <w:ind w:firstLine="211"/>
        <w:rPr>
          <w:rFonts w:ascii="Times New Roman" w:hAnsi="Times New Roman" w:cs="Times New Roman"/>
          <w:b/>
          <w:sz w:val="24"/>
        </w:rPr>
      </w:pPr>
      <w:r w:rsidRPr="00EF2F71">
        <w:rPr>
          <w:rFonts w:ascii="Times New Roman" w:hAnsi="Times New Roman" w:cs="Times New Roman"/>
          <w:b/>
        </w:rPr>
        <w:t>2.2</w:t>
      </w:r>
      <w:r>
        <w:rPr>
          <w:rFonts w:ascii="Times New Roman" w:hAnsi="Times New Roman" w:cs="Times New Roman"/>
        </w:rPr>
        <w:t xml:space="preserve"> </w:t>
      </w:r>
      <w:r w:rsidRPr="00EF2F71">
        <w:rPr>
          <w:rFonts w:ascii="Times New Roman" w:hAnsi="Times New Roman" w:cs="Times New Roman" w:hint="eastAsia"/>
          <w:b/>
          <w:sz w:val="24"/>
        </w:rPr>
        <w:t>仿真</w:t>
      </w:r>
      <w:r w:rsidR="00893747">
        <w:rPr>
          <w:rFonts w:ascii="Times New Roman" w:hAnsi="Times New Roman" w:cs="Times New Roman"/>
          <w:b/>
          <w:sz w:val="24"/>
        </w:rPr>
        <w:t>结果分析</w:t>
      </w:r>
    </w:p>
    <w:p w14:paraId="15422E60" w14:textId="5BA4DAC4" w:rsidR="000156EC" w:rsidRDefault="00893747">
      <w:pPr>
        <w:ind w:firstLineChars="200" w:firstLine="420"/>
        <w:jc w:val="left"/>
        <w:rPr>
          <w:rFonts w:ascii="Times New Roman" w:hAnsi="Times New Roman" w:cs="Times New Roman"/>
        </w:rPr>
      </w:pPr>
      <w:commentRangeStart w:id="12"/>
      <w:r>
        <w:rPr>
          <w:rFonts w:ascii="Times New Roman" w:hAnsi="Times New Roman" w:cs="Times New Roman"/>
        </w:rPr>
        <w:t>经过</w:t>
      </w:r>
      <w:r>
        <w:rPr>
          <w:rFonts w:ascii="Times New Roman" w:hAnsi="Times New Roman" w:cs="Times New Roman"/>
        </w:rPr>
        <w:t>PS</w:t>
      </w:r>
      <w:r>
        <w:rPr>
          <w:rFonts w:ascii="Times New Roman" w:hAnsi="Times New Roman" w:cs="Times New Roman"/>
        </w:rPr>
        <w:t>与未经过</w:t>
      </w:r>
      <w:r>
        <w:rPr>
          <w:rFonts w:ascii="Times New Roman" w:hAnsi="Times New Roman" w:cs="Times New Roman"/>
        </w:rPr>
        <w:t>PS</w:t>
      </w:r>
      <w:r>
        <w:rPr>
          <w:rFonts w:ascii="Times New Roman" w:hAnsi="Times New Roman" w:cs="Times New Roman"/>
        </w:rPr>
        <w:t>的</w:t>
      </w:r>
      <w:r>
        <w:rPr>
          <w:rFonts w:ascii="Times New Roman" w:hAnsi="Times New Roman" w:cs="Times New Roman"/>
        </w:rPr>
        <w:t>16-</w:t>
      </w:r>
      <w:r>
        <w:rPr>
          <w:rFonts w:ascii="Times New Roman" w:hAnsi="Times New Roman" w:cs="Times New Roman" w:hint="eastAsia"/>
        </w:rPr>
        <w:t>APSK</w:t>
      </w:r>
      <w:r>
        <w:rPr>
          <w:rFonts w:ascii="Times New Roman" w:hAnsi="Times New Roman" w:cs="Times New Roman"/>
        </w:rPr>
        <w:t>星座图</w:t>
      </w:r>
      <w:commentRangeEnd w:id="12"/>
      <w:r w:rsidR="00472753">
        <w:rPr>
          <w:rStyle w:val="a6"/>
        </w:rPr>
        <w:commentReference w:id="12"/>
      </w:r>
      <w:r>
        <w:rPr>
          <w:rFonts w:ascii="Times New Roman" w:hAnsi="Times New Roman" w:cs="Times New Roman"/>
        </w:rPr>
        <w:t>如图</w:t>
      </w:r>
      <w:r>
        <w:rPr>
          <w:rFonts w:ascii="Times New Roman" w:hAnsi="Times New Roman" w:cs="Times New Roman"/>
        </w:rPr>
        <w:t>7</w:t>
      </w:r>
      <w:r>
        <w:rPr>
          <w:rFonts w:ascii="Times New Roman" w:hAnsi="Times New Roman" w:cs="Times New Roman"/>
        </w:rPr>
        <w:t>所示</w:t>
      </w:r>
      <w:r w:rsidR="00FF349D">
        <w:rPr>
          <w:rFonts w:ascii="Times New Roman" w:hAnsi="Times New Roman" w:cs="Times New Roman" w:hint="eastAsia"/>
        </w:rPr>
        <w:t>。可</w:t>
      </w:r>
      <w:r w:rsidR="00FF349D">
        <w:rPr>
          <w:rFonts w:ascii="Times New Roman" w:hAnsi="Times New Roman" w:cs="Times New Roman"/>
        </w:rPr>
        <w:t>以看出，</w:t>
      </w:r>
      <w:r>
        <w:rPr>
          <w:rFonts w:ascii="Times New Roman" w:hAnsi="Times New Roman" w:cs="Times New Roman"/>
        </w:rPr>
        <w:t>经过</w:t>
      </w:r>
      <w:r>
        <w:rPr>
          <w:rFonts w:ascii="Times New Roman" w:hAnsi="Times New Roman" w:cs="Times New Roman"/>
        </w:rPr>
        <w:t>PS</w:t>
      </w:r>
      <w:r>
        <w:rPr>
          <w:rFonts w:ascii="Times New Roman" w:hAnsi="Times New Roman" w:cs="Times New Roman"/>
        </w:rPr>
        <w:t>之后，</w:t>
      </w:r>
      <w:r w:rsidR="000E6F3F">
        <w:rPr>
          <w:rFonts w:ascii="Times New Roman" w:hAnsi="Times New Roman" w:cs="Times New Roman" w:hint="eastAsia"/>
        </w:rPr>
        <w:t>系统</w:t>
      </w:r>
      <w:r>
        <w:rPr>
          <w:rFonts w:ascii="Times New Roman" w:hAnsi="Times New Roman" w:cs="Times New Roman"/>
        </w:rPr>
        <w:t>内圈低功率</w:t>
      </w:r>
      <w:commentRangeStart w:id="13"/>
      <w:r>
        <w:rPr>
          <w:rFonts w:ascii="Times New Roman" w:hAnsi="Times New Roman" w:cs="Times New Roman"/>
        </w:rPr>
        <w:t>星座点（</w:t>
      </w:r>
      <w:r>
        <w:rPr>
          <w:rFonts w:ascii="Times New Roman" w:hAnsi="Times New Roman" w:cs="Times New Roman"/>
        </w:rPr>
        <w:t>W</w:t>
      </w:r>
      <w:r>
        <w:rPr>
          <w:rFonts w:ascii="Times New Roman" w:hAnsi="Times New Roman" w:cs="Times New Roman"/>
          <w:vertAlign w:val="subscript"/>
        </w:rPr>
        <w:t>0</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1</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2</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3</w:t>
      </w:r>
      <w:r>
        <w:rPr>
          <w:rFonts w:ascii="Times New Roman" w:hAnsi="Times New Roman" w:cs="Times New Roman"/>
        </w:rPr>
        <w:t>）出现概率增大，外圈高功率星座点（</w:t>
      </w:r>
      <w:r>
        <w:rPr>
          <w:rFonts w:ascii="Times New Roman" w:hAnsi="Times New Roman" w:cs="Times New Roman"/>
        </w:rPr>
        <w:t>W</w:t>
      </w:r>
      <w:r>
        <w:rPr>
          <w:rFonts w:ascii="Times New Roman" w:hAnsi="Times New Roman" w:cs="Times New Roman"/>
          <w:vertAlign w:val="subscript"/>
        </w:rPr>
        <w:t>4</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5</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6</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7</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8</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9</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10</w:t>
      </w:r>
      <w:r>
        <w:rPr>
          <w:rFonts w:ascii="Times New Roman" w:hAnsi="Times New Roman" w:cs="Times New Roman"/>
        </w:rPr>
        <w:t>，</w:t>
      </w:r>
      <w:r>
        <w:rPr>
          <w:rFonts w:ascii="Times New Roman" w:hAnsi="Times New Roman" w:cs="Times New Roman" w:hint="eastAsia"/>
        </w:rPr>
        <w:t>W</w:t>
      </w:r>
      <w:r>
        <w:rPr>
          <w:rFonts w:ascii="Times New Roman" w:hAnsi="Times New Roman" w:cs="Times New Roman" w:hint="eastAsia"/>
          <w:vertAlign w:val="subscript"/>
        </w:rPr>
        <w:t>11</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12</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13</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14</w:t>
      </w:r>
      <w:r>
        <w:rPr>
          <w:rFonts w:ascii="Times New Roman" w:hAnsi="Times New Roman" w:cs="Times New Roman"/>
        </w:rPr>
        <w:t>，</w:t>
      </w:r>
      <w:r>
        <w:rPr>
          <w:rFonts w:ascii="Times New Roman" w:hAnsi="Times New Roman" w:cs="Times New Roman"/>
        </w:rPr>
        <w:t>W</w:t>
      </w:r>
      <w:r>
        <w:rPr>
          <w:rFonts w:ascii="Times New Roman" w:hAnsi="Times New Roman" w:cs="Times New Roman"/>
          <w:vertAlign w:val="subscript"/>
        </w:rPr>
        <w:t>15</w:t>
      </w:r>
      <w:r>
        <w:rPr>
          <w:rFonts w:ascii="Times New Roman" w:hAnsi="Times New Roman" w:cs="Times New Roman"/>
        </w:rPr>
        <w:t>）</w:t>
      </w:r>
      <w:commentRangeEnd w:id="13"/>
      <w:r w:rsidR="00FF349D">
        <w:rPr>
          <w:rStyle w:val="a6"/>
        </w:rPr>
        <w:commentReference w:id="13"/>
      </w:r>
      <w:r>
        <w:rPr>
          <w:rFonts w:ascii="Times New Roman" w:hAnsi="Times New Roman" w:cs="Times New Roman"/>
        </w:rPr>
        <w:t>出现概率减小。</w:t>
      </w:r>
      <w:r>
        <w:rPr>
          <w:rFonts w:ascii="Times New Roman" w:hAnsi="Times New Roman" w:cs="Times New Roman"/>
        </w:rPr>
        <w:t xml:space="preserve">       </w:t>
      </w:r>
    </w:p>
    <w:p w14:paraId="26F9DA37" w14:textId="310ABC68" w:rsidR="000156EC" w:rsidRDefault="00893747">
      <w:pPr>
        <w:ind w:firstLine="210"/>
        <w:rPr>
          <w:rFonts w:ascii="Times New Roman" w:hAnsi="Times New Roman" w:cs="Times New Roman"/>
        </w:rPr>
      </w:pPr>
      <w:r>
        <w:rPr>
          <w:rFonts w:ascii="Times New Roman" w:hAnsi="Times New Roman" w:cs="Times New Roman"/>
        </w:rPr>
        <w:object w:dxaOrig="3402" w:dyaOrig="2835" w14:anchorId="42756807">
          <v:shape id="_x0000_i3346" type="#_x0000_t75" style="width:170.2pt;height:141.65pt" o:ole="">
            <v:imagedata r:id="rId191" o:title=""/>
            <o:lock v:ext="edit" aspectratio="f"/>
          </v:shape>
          <o:OLEObject Type="Embed" ProgID="Visio.Drawing.15" ShapeID="_x0000_i3346" DrawAspect="Content" ObjectID="_1790085022" r:id="rId192"/>
        </w:object>
      </w:r>
      <w:r>
        <w:rPr>
          <w:rFonts w:ascii="Times New Roman" w:hAnsi="Times New Roman" w:cs="Times New Roman"/>
        </w:rPr>
        <w:t xml:space="preserve">     </w:t>
      </w:r>
      <w:r w:rsidR="00E724BA">
        <w:rPr>
          <w:rFonts w:ascii="Times New Roman" w:hAnsi="Times New Roman" w:cs="Times New Roman"/>
        </w:rPr>
        <w:object w:dxaOrig="3402" w:dyaOrig="2835" w14:anchorId="10E4B544">
          <v:shape id="_x0000_i3347" type="#_x0000_t75" style="width:170.2pt;height:141.65pt" o:ole="">
            <v:imagedata r:id="rId193" o:title=""/>
            <o:lock v:ext="edit" aspectratio="f"/>
          </v:shape>
          <o:OLEObject Type="Embed" ProgID="Visio.Drawing.15" ShapeID="_x0000_i3347" DrawAspect="Content" ObjectID="_1790085023" r:id="rId194"/>
        </w:object>
      </w:r>
      <w:r>
        <w:rPr>
          <w:rFonts w:ascii="Times New Roman" w:hAnsi="Times New Roman" w:cs="Times New Roman"/>
        </w:rPr>
        <w:t xml:space="preserve">  </w:t>
      </w:r>
      <w:r>
        <w:rPr>
          <w:rFonts w:ascii="Times New Roman" w:hAnsi="Times New Roman" w:cs="Times New Roman" w:hint="eastAsia"/>
        </w:rPr>
        <w:t xml:space="preserve">    </w:t>
      </w:r>
      <w:r>
        <w:rPr>
          <w:rFonts w:ascii="Times New Roman" w:hAnsi="Times New Roman" w:cs="Times New Roman"/>
        </w:rPr>
        <w:t xml:space="preserve">   </w:t>
      </w:r>
    </w:p>
    <w:p w14:paraId="5A353271" w14:textId="6C14E5B9" w:rsidR="000156EC" w:rsidRDefault="00893747" w:rsidP="00FF349D">
      <w:pPr>
        <w:adjustRightInd w:val="0"/>
        <w:snapToGrid w:val="0"/>
        <w:ind w:firstLineChars="1250" w:firstLine="1882"/>
        <w:rPr>
          <w:rFonts w:ascii="Times New Roman" w:hAnsi="Times New Roman" w:cs="Times New Roman"/>
        </w:rPr>
      </w:pPr>
      <w:r>
        <w:rPr>
          <w:rFonts w:ascii="Times New Roman" w:hAnsi="Times New Roman" w:cs="Times New Roman" w:hint="eastAsia"/>
          <w:b/>
          <w:sz w:val="15"/>
          <w:szCs w:val="15"/>
        </w:rPr>
        <w:t xml:space="preserve">(a) </w:t>
      </w:r>
      <w:r w:rsidR="00FF349D">
        <w:rPr>
          <w:rFonts w:ascii="Times New Roman" w:hAnsi="Times New Roman" w:cs="Times New Roman" w:hint="eastAsia"/>
          <w:b/>
          <w:sz w:val="15"/>
          <w:szCs w:val="15"/>
        </w:rPr>
        <w:t>未</w:t>
      </w:r>
      <w:r w:rsidR="00FF349D">
        <w:rPr>
          <w:rFonts w:ascii="Times New Roman" w:hAnsi="Times New Roman" w:cs="Times New Roman"/>
          <w:b/>
          <w:sz w:val="15"/>
          <w:szCs w:val="15"/>
        </w:rPr>
        <w:t>经过</w:t>
      </w:r>
      <w:r>
        <w:rPr>
          <w:rFonts w:ascii="Times New Roman" w:hAnsi="Times New Roman" w:cs="Times New Roman"/>
          <w:b/>
          <w:sz w:val="15"/>
          <w:szCs w:val="15"/>
        </w:rPr>
        <w:t xml:space="preserve">PS                                      </w:t>
      </w:r>
      <w:r>
        <w:rPr>
          <w:rFonts w:ascii="Times New Roman" w:hAnsi="Times New Roman" w:cs="Times New Roman" w:hint="eastAsia"/>
          <w:b/>
          <w:sz w:val="15"/>
          <w:szCs w:val="15"/>
        </w:rPr>
        <w:t xml:space="preserve">   </w:t>
      </w:r>
      <w:r>
        <w:rPr>
          <w:rFonts w:ascii="Times New Roman" w:hAnsi="Times New Roman" w:cs="Times New Roman"/>
          <w:b/>
          <w:sz w:val="15"/>
          <w:szCs w:val="15"/>
        </w:rPr>
        <w:t xml:space="preserve"> (b)</w:t>
      </w:r>
      <w:r>
        <w:rPr>
          <w:rFonts w:ascii="Times New Roman" w:hAnsi="Times New Roman" w:cs="Times New Roman" w:hint="eastAsia"/>
          <w:b/>
          <w:sz w:val="15"/>
          <w:szCs w:val="15"/>
        </w:rPr>
        <w:t xml:space="preserve"> </w:t>
      </w:r>
      <w:r w:rsidR="00FF349D">
        <w:rPr>
          <w:rFonts w:ascii="Times New Roman" w:hAnsi="Times New Roman" w:cs="Times New Roman" w:hint="eastAsia"/>
          <w:b/>
          <w:sz w:val="15"/>
          <w:szCs w:val="15"/>
        </w:rPr>
        <w:t>经过</w:t>
      </w:r>
      <w:r>
        <w:rPr>
          <w:rFonts w:ascii="Times New Roman" w:hAnsi="Times New Roman" w:cs="Times New Roman"/>
          <w:b/>
          <w:sz w:val="15"/>
          <w:szCs w:val="15"/>
        </w:rPr>
        <w:t>PS</w:t>
      </w:r>
    </w:p>
    <w:p w14:paraId="45DCF74F" w14:textId="0D843370" w:rsidR="000156EC" w:rsidRDefault="00893747">
      <w:pPr>
        <w:adjustRightInd w:val="0"/>
        <w:snapToGrid w:val="0"/>
        <w:ind w:firstLine="151"/>
        <w:jc w:val="center"/>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 xml:space="preserve">7 </w:t>
      </w:r>
      <w:r w:rsidR="000E6F3F">
        <w:rPr>
          <w:rFonts w:ascii="Times New Roman" w:hAnsi="Times New Roman" w:cs="Times New Roman"/>
          <w:b/>
          <w:sz w:val="15"/>
          <w:szCs w:val="15"/>
        </w:rPr>
        <w:t xml:space="preserve">  </w:t>
      </w:r>
      <w:r>
        <w:rPr>
          <w:rFonts w:ascii="Times New Roman" w:hAnsi="Times New Roman" w:cs="Times New Roman"/>
          <w:b/>
          <w:sz w:val="15"/>
          <w:szCs w:val="15"/>
        </w:rPr>
        <w:t>16-</w:t>
      </w:r>
      <w:r>
        <w:rPr>
          <w:rFonts w:ascii="Times New Roman" w:hAnsi="Times New Roman" w:cs="Times New Roman" w:hint="eastAsia"/>
          <w:b/>
          <w:sz w:val="15"/>
          <w:szCs w:val="15"/>
        </w:rPr>
        <w:t>APSK</w:t>
      </w:r>
      <w:r>
        <w:rPr>
          <w:rFonts w:ascii="Times New Roman" w:hAnsi="Times New Roman" w:cs="Times New Roman"/>
          <w:b/>
          <w:sz w:val="15"/>
          <w:szCs w:val="15"/>
        </w:rPr>
        <w:t>星座图</w:t>
      </w:r>
    </w:p>
    <w:p w14:paraId="49087EDF" w14:textId="3DA63D63" w:rsidR="000156EC" w:rsidRDefault="00893747">
      <w:pPr>
        <w:snapToGrid w:val="0"/>
        <w:ind w:firstLineChars="200" w:firstLine="420"/>
        <w:jc w:val="left"/>
        <w:rPr>
          <w:rFonts w:ascii="Times New Roman" w:hAnsi="Times New Roman" w:cs="Times New Roman"/>
        </w:rPr>
      </w:pPr>
      <w:r>
        <w:rPr>
          <w:rFonts w:ascii="Times New Roman" w:hAnsi="Times New Roman" w:cs="Times New Roman"/>
        </w:rPr>
        <w:t>通过搭建联合仿真平台，</w:t>
      </w:r>
      <w:r w:rsidR="007C016E">
        <w:rPr>
          <w:rFonts w:ascii="Times New Roman" w:hAnsi="Times New Roman" w:cs="Times New Roman" w:hint="eastAsia"/>
        </w:rPr>
        <w:t>本文</w:t>
      </w:r>
      <w:r>
        <w:rPr>
          <w:rFonts w:ascii="Times New Roman" w:hAnsi="Times New Roman" w:cs="Times New Roman" w:hint="eastAsia"/>
        </w:rPr>
        <w:t>以子载波</w:t>
      </w:r>
      <w:r>
        <w:rPr>
          <w:rFonts w:ascii="Times New Roman" w:hAnsi="Times New Roman" w:cs="Times New Roman" w:hint="eastAsia"/>
        </w:rPr>
        <w:t>1</w:t>
      </w:r>
      <w:r>
        <w:rPr>
          <w:rFonts w:ascii="Times New Roman" w:hAnsi="Times New Roman" w:cs="Times New Roman" w:hint="eastAsia"/>
        </w:rPr>
        <w:t>中</w:t>
      </w:r>
      <w:r>
        <w:rPr>
          <w:rFonts w:ascii="Times New Roman" w:hAnsi="Times New Roman" w:cs="Times New Roman" w:hint="eastAsia"/>
        </w:rPr>
        <w:t>16-APSK</w:t>
      </w:r>
      <w:r>
        <w:rPr>
          <w:rFonts w:ascii="Times New Roman" w:hAnsi="Times New Roman" w:cs="Times New Roman" w:hint="eastAsia"/>
        </w:rPr>
        <w:t>信号为例，</w:t>
      </w:r>
      <w:r>
        <w:rPr>
          <w:rFonts w:ascii="Times New Roman" w:hAnsi="Times New Roman" w:cs="Times New Roman"/>
        </w:rPr>
        <w:t>观察分析</w:t>
      </w:r>
      <w:r>
        <w:rPr>
          <w:rFonts w:ascii="Times New Roman" w:hAnsi="Times New Roman" w:cs="Times New Roman" w:hint="eastAsia"/>
        </w:rPr>
        <w:t>有无星座</w:t>
      </w:r>
      <w:r w:rsidR="007C016E">
        <w:rPr>
          <w:rFonts w:ascii="Times New Roman" w:hAnsi="Times New Roman" w:cs="Times New Roman" w:hint="eastAsia"/>
        </w:rPr>
        <w:t>P</w:t>
      </w:r>
      <w:r w:rsidR="007C016E">
        <w:rPr>
          <w:rFonts w:ascii="Times New Roman" w:hAnsi="Times New Roman" w:cs="Times New Roman"/>
        </w:rPr>
        <w:t>S</w:t>
      </w:r>
      <w:r>
        <w:rPr>
          <w:rFonts w:ascii="Times New Roman" w:hAnsi="Times New Roman" w:cs="Times New Roman" w:hint="eastAsia"/>
        </w:rPr>
        <w:t>时</w:t>
      </w:r>
      <w:r w:rsidR="000E6F3F">
        <w:rPr>
          <w:rFonts w:ascii="Times New Roman" w:hAnsi="Times New Roman" w:cs="Times New Roman" w:hint="eastAsia"/>
        </w:rPr>
        <w:t>所</w:t>
      </w:r>
      <w:r w:rsidR="000E6F3F">
        <w:rPr>
          <w:rFonts w:ascii="Times New Roman" w:hAnsi="Times New Roman" w:cs="Times New Roman"/>
        </w:rPr>
        <w:t>提</w:t>
      </w:r>
      <w:r>
        <w:rPr>
          <w:rFonts w:ascii="Times New Roman" w:hAnsi="Times New Roman" w:cs="Times New Roman"/>
        </w:rPr>
        <w:t>系统</w:t>
      </w:r>
      <w:r w:rsidR="000E6F3F">
        <w:rPr>
          <w:rFonts w:ascii="Times New Roman" w:hAnsi="Times New Roman" w:cs="Times New Roman" w:hint="eastAsia"/>
        </w:rPr>
        <w:t>的</w:t>
      </w:r>
      <w:r>
        <w:rPr>
          <w:rFonts w:ascii="Times New Roman" w:hAnsi="Times New Roman" w:cs="Times New Roman"/>
        </w:rPr>
        <w:t>性能。仿真结果如图</w:t>
      </w:r>
      <w:r>
        <w:rPr>
          <w:rFonts w:ascii="Times New Roman" w:hAnsi="Times New Roman" w:cs="Times New Roman" w:hint="eastAsia"/>
        </w:rPr>
        <w:t>8</w:t>
      </w:r>
      <w:r>
        <w:rPr>
          <w:rFonts w:ascii="Times New Roman" w:hAnsi="Times New Roman" w:cs="Times New Roman"/>
        </w:rPr>
        <w:t>所示，相关数据见表</w:t>
      </w:r>
      <w:r>
        <w:rPr>
          <w:rFonts w:ascii="Times New Roman" w:hAnsi="Times New Roman" w:cs="Times New Roman" w:hint="eastAsia"/>
        </w:rPr>
        <w:t>8</w:t>
      </w:r>
      <w:r w:rsidR="007C016E">
        <w:rPr>
          <w:rFonts w:ascii="Times New Roman" w:hAnsi="Times New Roman" w:cs="Times New Roman" w:hint="eastAsia"/>
        </w:rPr>
        <w:t>。</w:t>
      </w:r>
      <w:r>
        <w:rPr>
          <w:rFonts w:ascii="Times New Roman" w:hAnsi="Times New Roman" w:cs="Times New Roman"/>
        </w:rPr>
        <w:t>其中，</w:t>
      </w:r>
      <w:commentRangeStart w:id="14"/>
      <w:r>
        <w:rPr>
          <w:rFonts w:ascii="Times New Roman" w:hAnsi="Times New Roman" w:cs="Times New Roman"/>
        </w:rPr>
        <w:t>K</w:t>
      </w:r>
      <w:r>
        <w:rPr>
          <w:rFonts w:ascii="Times New Roman" w:hAnsi="Times New Roman" w:cs="Times New Roman"/>
        </w:rPr>
        <w:t>为外圈星座点半径</w:t>
      </w:r>
      <w:r>
        <w:rPr>
          <w:rFonts w:ascii="Times New Roman" w:hAnsi="Times New Roman" w:cs="Times New Roman"/>
          <w:position w:val="-10"/>
        </w:rPr>
        <w:object w:dxaOrig="300" w:dyaOrig="340" w14:anchorId="70CD3398">
          <v:shape id="_x0000_i3348" type="#_x0000_t75" style="width:14.95pt;height:16.85pt" o:ole="">
            <v:imagedata r:id="rId195" o:title=""/>
          </v:shape>
          <o:OLEObject Type="Embed" ProgID="Equation.3" ShapeID="_x0000_i3348" DrawAspect="Content" ObjectID="_1790085024" r:id="rId196"/>
        </w:object>
      </w:r>
      <w:r>
        <w:rPr>
          <w:rFonts w:ascii="Times New Roman" w:hAnsi="Times New Roman" w:cs="Times New Roman"/>
        </w:rPr>
        <w:t>与内圈星座点半径</w:t>
      </w:r>
      <w:r>
        <w:rPr>
          <w:rFonts w:ascii="Times New Roman" w:hAnsi="Times New Roman" w:cs="Times New Roman"/>
          <w:position w:val="-10"/>
        </w:rPr>
        <w:object w:dxaOrig="260" w:dyaOrig="340" w14:anchorId="0B413BC4">
          <v:shape id="_x0000_i3349" type="#_x0000_t75" style="width:13.1pt;height:16.85pt" o:ole="">
            <v:imagedata r:id="rId197" o:title=""/>
          </v:shape>
          <o:OLEObject Type="Embed" ProgID="Equation.3" ShapeID="_x0000_i3349" DrawAspect="Content" ObjectID="_1790085025" r:id="rId198"/>
        </w:object>
      </w:r>
      <w:r>
        <w:rPr>
          <w:rFonts w:ascii="Times New Roman" w:hAnsi="Times New Roman" w:cs="Times New Roman"/>
        </w:rPr>
        <w:t>的比值。</w:t>
      </w:r>
      <w:commentRangeEnd w:id="14"/>
      <w:r w:rsidR="00691E68">
        <w:rPr>
          <w:rStyle w:val="a6"/>
        </w:rPr>
        <w:commentReference w:id="14"/>
      </w:r>
    </w:p>
    <w:p w14:paraId="65F7FD70" w14:textId="77777777" w:rsidR="000156EC" w:rsidRDefault="00893747">
      <w:pPr>
        <w:adjustRightInd w:val="0"/>
        <w:snapToGrid w:val="0"/>
        <w:ind w:left="1470" w:hangingChars="700" w:hanging="1470"/>
        <w:rPr>
          <w:rFonts w:ascii="Times New Roman" w:hAnsi="Times New Roman" w:cs="Times New Roman"/>
        </w:rPr>
      </w:pPr>
      <w:r>
        <w:rPr>
          <w:rFonts w:ascii="Times New Roman" w:hAnsi="Times New Roman" w:cs="Times New Roman"/>
        </w:rPr>
        <w:object w:dxaOrig="3402" w:dyaOrig="2835" w14:anchorId="609E9742">
          <v:shape id="_x0000_i3350" type="#_x0000_t75" style="width:170.2pt;height:141.65pt" o:ole="">
            <v:imagedata r:id="rId199" o:title=""/>
            <o:lock v:ext="edit" aspectratio="f"/>
          </v:shape>
          <o:OLEObject Type="Embed" ProgID="Visio.Drawing.15" ShapeID="_x0000_i3350" DrawAspect="Content" ObjectID="_1790085026" r:id="rId200"/>
        </w:object>
      </w:r>
      <w:r>
        <w:rPr>
          <w:rFonts w:ascii="Times New Roman" w:hAnsi="Times New Roman" w:cs="Times New Roman"/>
        </w:rPr>
        <w:t xml:space="preserve">        </w:t>
      </w:r>
      <w:r>
        <w:rPr>
          <w:rFonts w:ascii="Times New Roman" w:hAnsi="Times New Roman" w:cs="Times New Roman"/>
        </w:rPr>
        <w:object w:dxaOrig="3402" w:dyaOrig="2835" w14:anchorId="3F1D9CA3">
          <v:shape id="_x0000_i3351" type="#_x0000_t75" style="width:170.2pt;height:141.65pt" o:ole="">
            <v:imagedata r:id="rId201" o:title=""/>
            <o:lock v:ext="edit" aspectratio="f"/>
          </v:shape>
          <o:OLEObject Type="Embed" ProgID="Visio.Drawing.15" ShapeID="_x0000_i3351" DrawAspect="Content" ObjectID="_1790085027" r:id="rId202"/>
        </w:object>
      </w:r>
    </w:p>
    <w:p w14:paraId="75C29603" w14:textId="77777777" w:rsidR="000156EC" w:rsidRDefault="00893747">
      <w:pPr>
        <w:adjustRightInd w:val="0"/>
        <w:snapToGrid w:val="0"/>
        <w:ind w:firstLineChars="1000" w:firstLine="1506"/>
        <w:rPr>
          <w:rFonts w:ascii="Times New Roman" w:hAnsi="Times New Roman" w:cs="Times New Roman"/>
          <w:b/>
          <w:sz w:val="15"/>
          <w:szCs w:val="15"/>
        </w:rPr>
      </w:pPr>
      <w:r>
        <w:rPr>
          <w:rFonts w:ascii="Times New Roman" w:hAnsi="Times New Roman" w:cs="Times New Roman"/>
          <w:b/>
          <w:sz w:val="15"/>
          <w:szCs w:val="15"/>
        </w:rPr>
        <w:t>（</w:t>
      </w:r>
      <w:r>
        <w:rPr>
          <w:rFonts w:ascii="Times New Roman" w:hAnsi="Times New Roman" w:cs="Times New Roman"/>
          <w:b/>
          <w:sz w:val="15"/>
          <w:szCs w:val="15"/>
        </w:rPr>
        <w:t>a</w:t>
      </w:r>
      <w:r>
        <w:rPr>
          <w:rFonts w:ascii="Times New Roman" w:hAnsi="Times New Roman" w:cs="Times New Roman"/>
          <w:b/>
          <w:sz w:val="15"/>
          <w:szCs w:val="15"/>
        </w:rPr>
        <w:t>）</w:t>
      </w:r>
      <w:r>
        <w:rPr>
          <w:rFonts w:ascii="Times New Roman" w:hAnsi="Times New Roman" w:cs="Times New Roman" w:hint="eastAsia"/>
          <w:b/>
          <w:sz w:val="15"/>
          <w:szCs w:val="15"/>
        </w:rPr>
        <w:t>无</w:t>
      </w:r>
      <w:r>
        <w:rPr>
          <w:rFonts w:ascii="Times New Roman" w:hAnsi="Times New Roman" w:cs="Times New Roman" w:hint="eastAsia"/>
          <w:b/>
          <w:sz w:val="15"/>
          <w:szCs w:val="15"/>
        </w:rPr>
        <w:t>PS</w:t>
      </w:r>
      <w:r>
        <w:rPr>
          <w:rFonts w:ascii="Times New Roman" w:hAnsi="Times New Roman" w:cs="Times New Roman"/>
          <w:b/>
          <w:sz w:val="15"/>
          <w:szCs w:val="15"/>
        </w:rPr>
        <w:t xml:space="preserve">                                 </w:t>
      </w:r>
      <w:r>
        <w:rPr>
          <w:rFonts w:ascii="Times New Roman" w:hAnsi="Times New Roman" w:cs="Times New Roman" w:hint="eastAsia"/>
          <w:b/>
          <w:sz w:val="15"/>
          <w:szCs w:val="15"/>
        </w:rPr>
        <w:t xml:space="preserve">       </w:t>
      </w:r>
      <w:r>
        <w:rPr>
          <w:rFonts w:ascii="Times New Roman" w:hAnsi="Times New Roman" w:cs="Times New Roman"/>
          <w:b/>
          <w:sz w:val="15"/>
          <w:szCs w:val="15"/>
        </w:rPr>
        <w:t xml:space="preserve"> </w:t>
      </w:r>
      <w:r>
        <w:rPr>
          <w:rFonts w:ascii="Times New Roman" w:hAnsi="Times New Roman" w:cs="Times New Roman" w:hint="eastAsia"/>
          <w:b/>
          <w:sz w:val="15"/>
          <w:szCs w:val="15"/>
        </w:rPr>
        <w:t xml:space="preserve">           </w:t>
      </w:r>
      <w:r>
        <w:rPr>
          <w:rFonts w:ascii="Times New Roman" w:hAnsi="Times New Roman" w:cs="Times New Roman"/>
          <w:b/>
          <w:sz w:val="15"/>
          <w:szCs w:val="15"/>
        </w:rPr>
        <w:t xml:space="preserve">(b) </w:t>
      </w:r>
      <w:r>
        <w:rPr>
          <w:rFonts w:ascii="Times New Roman" w:hAnsi="Times New Roman" w:cs="Times New Roman" w:hint="eastAsia"/>
          <w:b/>
          <w:sz w:val="15"/>
          <w:szCs w:val="15"/>
        </w:rPr>
        <w:t>有</w:t>
      </w:r>
      <w:r>
        <w:rPr>
          <w:rFonts w:ascii="Times New Roman" w:hAnsi="Times New Roman" w:cs="Times New Roman" w:hint="eastAsia"/>
          <w:b/>
          <w:sz w:val="15"/>
          <w:szCs w:val="15"/>
        </w:rPr>
        <w:t>PS</w:t>
      </w:r>
    </w:p>
    <w:p w14:paraId="4501F99C" w14:textId="77777777" w:rsidR="000156EC" w:rsidRDefault="000156EC">
      <w:pPr>
        <w:adjustRightInd w:val="0"/>
        <w:snapToGrid w:val="0"/>
        <w:ind w:firstLine="131"/>
        <w:rPr>
          <w:rFonts w:ascii="Times New Roman" w:hAnsi="Times New Roman" w:cs="Times New Roman"/>
          <w:b/>
          <w:sz w:val="13"/>
          <w:szCs w:val="13"/>
        </w:rPr>
      </w:pPr>
    </w:p>
    <w:p w14:paraId="77D1ADB6" w14:textId="0BDED1CE" w:rsidR="000156EC" w:rsidRDefault="00893747">
      <w:pPr>
        <w:adjustRightInd w:val="0"/>
        <w:snapToGrid w:val="0"/>
        <w:ind w:firstLine="130"/>
        <w:jc w:val="center"/>
        <w:rPr>
          <w:rFonts w:ascii="Times New Roman" w:hAnsi="Times New Roman" w:cs="Times New Roman"/>
          <w:b/>
          <w:bCs/>
          <w:sz w:val="15"/>
          <w:szCs w:val="15"/>
        </w:rPr>
      </w:pPr>
      <w:r>
        <w:rPr>
          <w:rFonts w:ascii="Times New Roman" w:hAnsi="Times New Roman" w:cs="Times New Roman"/>
          <w:sz w:val="13"/>
          <w:szCs w:val="13"/>
        </w:rPr>
        <w:t xml:space="preserve">      </w:t>
      </w:r>
      <w:r>
        <w:rPr>
          <w:rFonts w:ascii="Times New Roman" w:hAnsi="Times New Roman" w:cs="Times New Roman"/>
          <w:b/>
          <w:bCs/>
          <w:sz w:val="13"/>
          <w:szCs w:val="13"/>
        </w:rPr>
        <w:t xml:space="preserve">  </w:t>
      </w:r>
      <w:r>
        <w:rPr>
          <w:rFonts w:ascii="Times New Roman" w:hAnsi="Times New Roman" w:cs="Times New Roman"/>
          <w:b/>
          <w:bCs/>
          <w:sz w:val="15"/>
          <w:szCs w:val="15"/>
        </w:rPr>
        <w:t>图</w:t>
      </w:r>
      <w:r>
        <w:rPr>
          <w:rFonts w:ascii="Times New Roman" w:hAnsi="Times New Roman" w:cs="Times New Roman"/>
          <w:b/>
          <w:bCs/>
          <w:sz w:val="15"/>
          <w:szCs w:val="15"/>
        </w:rPr>
        <w:t xml:space="preserve">8 </w:t>
      </w:r>
      <w:r w:rsidR="007C016E">
        <w:rPr>
          <w:rFonts w:ascii="Times New Roman" w:hAnsi="Times New Roman" w:cs="Times New Roman"/>
          <w:b/>
          <w:bCs/>
          <w:sz w:val="15"/>
          <w:szCs w:val="15"/>
        </w:rPr>
        <w:t xml:space="preserve">  </w:t>
      </w:r>
      <w:r>
        <w:rPr>
          <w:rFonts w:ascii="Times New Roman" w:hAnsi="Times New Roman" w:cs="Times New Roman"/>
          <w:b/>
          <w:bCs/>
          <w:kern w:val="0"/>
          <w:sz w:val="15"/>
          <w:szCs w:val="15"/>
        </w:rPr>
        <w:t>16-APSK-TCM-PCTW-OFDM-DWDM</w:t>
      </w:r>
      <w:r>
        <w:rPr>
          <w:rFonts w:ascii="Times New Roman" w:hAnsi="Times New Roman" w:cs="Times New Roman"/>
          <w:b/>
          <w:bCs/>
          <w:sz w:val="15"/>
          <w:szCs w:val="15"/>
        </w:rPr>
        <w:t>方案</w:t>
      </w:r>
      <w:r w:rsidR="007C016E">
        <w:rPr>
          <w:rFonts w:ascii="Times New Roman" w:hAnsi="Times New Roman" w:cs="Times New Roman" w:hint="eastAsia"/>
          <w:b/>
          <w:bCs/>
          <w:sz w:val="15"/>
          <w:szCs w:val="15"/>
        </w:rPr>
        <w:t>的</w:t>
      </w:r>
      <w:r>
        <w:rPr>
          <w:rFonts w:ascii="Times New Roman" w:hAnsi="Times New Roman" w:cs="Times New Roman"/>
          <w:b/>
          <w:bCs/>
          <w:sz w:val="15"/>
          <w:szCs w:val="15"/>
        </w:rPr>
        <w:t>SER</w:t>
      </w:r>
      <w:r w:rsidR="007C016E">
        <w:rPr>
          <w:rFonts w:ascii="Times New Roman" w:hAnsi="Times New Roman" w:cs="Times New Roman" w:hint="eastAsia"/>
          <w:b/>
          <w:bCs/>
          <w:sz w:val="15"/>
          <w:szCs w:val="15"/>
        </w:rPr>
        <w:t>系统性能</w:t>
      </w:r>
    </w:p>
    <w:p w14:paraId="7E238767" w14:textId="77777777" w:rsidR="000E6F3F" w:rsidRDefault="000E6F3F">
      <w:pPr>
        <w:adjustRightInd w:val="0"/>
        <w:snapToGrid w:val="0"/>
        <w:ind w:firstLine="130"/>
        <w:jc w:val="center"/>
        <w:rPr>
          <w:rFonts w:ascii="Times New Roman" w:hAnsi="Times New Roman" w:cs="Times New Roman" w:hint="eastAsia"/>
          <w:b/>
          <w:bCs/>
          <w:sz w:val="15"/>
          <w:szCs w:val="15"/>
        </w:rPr>
      </w:pPr>
    </w:p>
    <w:p w14:paraId="4202095E" w14:textId="3BC4E700" w:rsidR="000156EC" w:rsidRPr="000E6F3F" w:rsidRDefault="000E6F3F" w:rsidP="000E6F3F">
      <w:pPr>
        <w:ind w:firstLine="151"/>
        <w:jc w:val="center"/>
        <w:rPr>
          <w:rFonts w:ascii="Times New Roman" w:hAnsi="Times New Roman" w:cs="Times New Roman" w:hint="eastAsia"/>
        </w:rPr>
      </w:pPr>
      <w:r>
        <w:rPr>
          <w:rFonts w:ascii="Times New Roman" w:hAnsi="Times New Roman" w:cs="Times New Roman"/>
          <w:b/>
          <w:sz w:val="15"/>
          <w:szCs w:val="15"/>
        </w:rPr>
        <w:t>表</w:t>
      </w:r>
      <w:r>
        <w:rPr>
          <w:rFonts w:ascii="Times New Roman" w:hAnsi="Times New Roman" w:cs="Times New Roman"/>
          <w:b/>
          <w:sz w:val="15"/>
          <w:szCs w:val="15"/>
        </w:rPr>
        <w:t xml:space="preserve">8  </w:t>
      </w:r>
      <w:r>
        <w:rPr>
          <w:rFonts w:ascii="Times New Roman" w:hAnsi="Times New Roman" w:cs="Times New Roman" w:hint="eastAsia"/>
          <w:b/>
          <w:sz w:val="15"/>
          <w:szCs w:val="15"/>
        </w:rPr>
        <w:t>所</w:t>
      </w:r>
      <w:r>
        <w:rPr>
          <w:rFonts w:ascii="Times New Roman" w:hAnsi="Times New Roman" w:cs="Times New Roman"/>
          <w:b/>
          <w:sz w:val="15"/>
          <w:szCs w:val="15"/>
        </w:rPr>
        <w:t>提系统有无</w:t>
      </w:r>
      <w:r>
        <w:rPr>
          <w:rFonts w:ascii="Times New Roman" w:hAnsi="Times New Roman" w:cs="Times New Roman" w:hint="eastAsia"/>
          <w:b/>
          <w:sz w:val="15"/>
          <w:szCs w:val="15"/>
        </w:rPr>
        <w:t>PS</w:t>
      </w:r>
      <w:r>
        <w:rPr>
          <w:rFonts w:ascii="Times New Roman" w:hAnsi="Times New Roman" w:cs="Times New Roman"/>
          <w:b/>
          <w:sz w:val="15"/>
          <w:szCs w:val="15"/>
        </w:rPr>
        <w:t>相关仿真数据</w:t>
      </w:r>
    </w:p>
    <w:tbl>
      <w:tblPr>
        <w:tblStyle w:val="a4"/>
        <w:tblW w:w="0" w:type="auto"/>
        <w:tblLook w:val="04A0" w:firstRow="1" w:lastRow="0" w:firstColumn="1" w:lastColumn="0" w:noHBand="0" w:noVBand="1"/>
      </w:tblPr>
      <w:tblGrid>
        <w:gridCol w:w="2072"/>
        <w:gridCol w:w="2812"/>
        <w:gridCol w:w="1334"/>
        <w:gridCol w:w="2083"/>
      </w:tblGrid>
      <w:tr w:rsidR="000156EC" w14:paraId="544926F0" w14:textId="77777777">
        <w:tc>
          <w:tcPr>
            <w:tcW w:w="2130" w:type="dxa"/>
            <w:tcBorders>
              <w:left w:val="nil"/>
              <w:bottom w:val="single" w:sz="4" w:space="0" w:color="auto"/>
              <w:right w:val="nil"/>
            </w:tcBorders>
          </w:tcPr>
          <w:p w14:paraId="632E2480"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有无</w:t>
            </w:r>
            <w:r>
              <w:rPr>
                <w:rFonts w:ascii="Times New Roman" w:hAnsi="Times New Roman" w:cs="Times New Roman"/>
              </w:rPr>
              <w:t>PS</w:t>
            </w:r>
          </w:p>
        </w:tc>
        <w:tc>
          <w:tcPr>
            <w:tcW w:w="2901" w:type="dxa"/>
            <w:tcBorders>
              <w:left w:val="nil"/>
              <w:bottom w:val="single" w:sz="4" w:space="0" w:color="auto"/>
              <w:right w:val="nil"/>
            </w:tcBorders>
          </w:tcPr>
          <w:p w14:paraId="7C3B3C08"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激光器最佳发射功率</w:t>
            </w:r>
            <w:r>
              <w:rPr>
                <w:rFonts w:ascii="Times New Roman" w:hAnsi="Times New Roman" w:cs="Times New Roman" w:hint="eastAsia"/>
              </w:rPr>
              <w:t>/mW</w:t>
            </w:r>
          </w:p>
        </w:tc>
        <w:tc>
          <w:tcPr>
            <w:tcW w:w="1360" w:type="dxa"/>
            <w:tcBorders>
              <w:left w:val="nil"/>
              <w:bottom w:val="single" w:sz="4" w:space="0" w:color="auto"/>
              <w:right w:val="nil"/>
            </w:tcBorders>
          </w:tcPr>
          <w:p w14:paraId="077AF094"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K</w:t>
            </w:r>
          </w:p>
        </w:tc>
        <w:tc>
          <w:tcPr>
            <w:tcW w:w="2131" w:type="dxa"/>
            <w:tcBorders>
              <w:left w:val="nil"/>
              <w:bottom w:val="single" w:sz="4" w:space="0" w:color="auto"/>
              <w:right w:val="single" w:sz="4" w:space="0" w:color="auto"/>
            </w:tcBorders>
          </w:tcPr>
          <w:p w14:paraId="126C0003"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-lg(SER)</w:t>
            </w:r>
          </w:p>
        </w:tc>
      </w:tr>
      <w:tr w:rsidR="000156EC" w14:paraId="0EF473C7" w14:textId="77777777">
        <w:trPr>
          <w:trHeight w:val="243"/>
        </w:trPr>
        <w:tc>
          <w:tcPr>
            <w:tcW w:w="2130" w:type="dxa"/>
            <w:tcBorders>
              <w:top w:val="single" w:sz="4" w:space="0" w:color="auto"/>
              <w:left w:val="nil"/>
              <w:bottom w:val="nil"/>
              <w:right w:val="nil"/>
            </w:tcBorders>
          </w:tcPr>
          <w:p w14:paraId="1567B9B4"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无</w:t>
            </w:r>
            <w:r>
              <w:rPr>
                <w:rFonts w:ascii="Times New Roman" w:hAnsi="Times New Roman" w:cs="Times New Roman"/>
              </w:rPr>
              <w:t>PS</w:t>
            </w:r>
          </w:p>
        </w:tc>
        <w:tc>
          <w:tcPr>
            <w:tcW w:w="2901" w:type="dxa"/>
            <w:tcBorders>
              <w:top w:val="single" w:sz="4" w:space="0" w:color="auto"/>
              <w:left w:val="nil"/>
              <w:bottom w:val="nil"/>
              <w:right w:val="nil"/>
            </w:tcBorders>
          </w:tcPr>
          <w:p w14:paraId="474BF32D"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27</w:t>
            </w:r>
          </w:p>
        </w:tc>
        <w:tc>
          <w:tcPr>
            <w:tcW w:w="1360" w:type="dxa"/>
            <w:tcBorders>
              <w:top w:val="single" w:sz="4" w:space="0" w:color="auto"/>
              <w:left w:val="nil"/>
              <w:bottom w:val="nil"/>
              <w:right w:val="nil"/>
            </w:tcBorders>
          </w:tcPr>
          <w:p w14:paraId="47BCD572"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2</w:t>
            </w:r>
          </w:p>
        </w:tc>
        <w:tc>
          <w:tcPr>
            <w:tcW w:w="2131" w:type="dxa"/>
            <w:tcBorders>
              <w:top w:val="single" w:sz="4" w:space="0" w:color="auto"/>
              <w:left w:val="nil"/>
              <w:bottom w:val="nil"/>
              <w:right w:val="single" w:sz="4" w:space="0" w:color="auto"/>
            </w:tcBorders>
          </w:tcPr>
          <w:p w14:paraId="325556EC"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4.80</w:t>
            </w:r>
          </w:p>
        </w:tc>
      </w:tr>
      <w:tr w:rsidR="000156EC" w14:paraId="2F587C57" w14:textId="77777777">
        <w:tc>
          <w:tcPr>
            <w:tcW w:w="2130" w:type="dxa"/>
            <w:tcBorders>
              <w:top w:val="nil"/>
              <w:left w:val="nil"/>
              <w:right w:val="nil"/>
            </w:tcBorders>
          </w:tcPr>
          <w:p w14:paraId="530A5D2D"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有</w:t>
            </w:r>
            <w:r>
              <w:rPr>
                <w:rFonts w:ascii="Times New Roman" w:hAnsi="Times New Roman" w:cs="Times New Roman"/>
              </w:rPr>
              <w:t>PS</w:t>
            </w:r>
          </w:p>
        </w:tc>
        <w:tc>
          <w:tcPr>
            <w:tcW w:w="2901" w:type="dxa"/>
            <w:tcBorders>
              <w:top w:val="nil"/>
              <w:left w:val="nil"/>
              <w:right w:val="nil"/>
            </w:tcBorders>
          </w:tcPr>
          <w:p w14:paraId="4FA576EA"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27</w:t>
            </w:r>
          </w:p>
        </w:tc>
        <w:tc>
          <w:tcPr>
            <w:tcW w:w="1360" w:type="dxa"/>
            <w:tcBorders>
              <w:top w:val="nil"/>
              <w:left w:val="nil"/>
              <w:right w:val="nil"/>
            </w:tcBorders>
          </w:tcPr>
          <w:p w14:paraId="19CFDA9C"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2.2</w:t>
            </w:r>
          </w:p>
        </w:tc>
        <w:tc>
          <w:tcPr>
            <w:tcW w:w="2131" w:type="dxa"/>
            <w:tcBorders>
              <w:top w:val="nil"/>
              <w:left w:val="nil"/>
              <w:right w:val="single" w:sz="4" w:space="0" w:color="auto"/>
            </w:tcBorders>
          </w:tcPr>
          <w:p w14:paraId="56023FDA" w14:textId="77777777" w:rsidR="000156EC" w:rsidRDefault="00893747">
            <w:pPr>
              <w:adjustRightInd w:val="0"/>
              <w:snapToGrid w:val="0"/>
              <w:ind w:firstLine="210"/>
              <w:jc w:val="left"/>
              <w:rPr>
                <w:rFonts w:ascii="Times New Roman" w:hAnsi="Times New Roman" w:cs="Times New Roman"/>
              </w:rPr>
            </w:pPr>
            <w:r>
              <w:rPr>
                <w:rFonts w:ascii="Times New Roman" w:hAnsi="Times New Roman" w:cs="Times New Roman"/>
              </w:rPr>
              <w:t>5.87</w:t>
            </w:r>
          </w:p>
        </w:tc>
      </w:tr>
    </w:tbl>
    <w:p w14:paraId="4F4DF94F" w14:textId="77777777" w:rsidR="000156EC" w:rsidRDefault="000156EC">
      <w:pPr>
        <w:adjustRightInd w:val="0"/>
        <w:snapToGrid w:val="0"/>
        <w:ind w:firstLineChars="100" w:firstLine="210"/>
        <w:jc w:val="left"/>
        <w:rPr>
          <w:rFonts w:ascii="Times New Roman" w:hAnsi="Times New Roman" w:cs="Times New Roman"/>
        </w:rPr>
      </w:pPr>
    </w:p>
    <w:p w14:paraId="1D0CEEF4" w14:textId="4659B4F3" w:rsidR="00D149FB" w:rsidRDefault="00EF1FD4" w:rsidP="00D149FB">
      <w:pPr>
        <w:adjustRightInd w:val="0"/>
        <w:snapToGrid w:val="0"/>
        <w:ind w:firstLineChars="200" w:firstLine="420"/>
        <w:rPr>
          <w:rFonts w:ascii="Segoe UI" w:hAnsi="Segoe UI" w:cs="Segoe UI"/>
          <w:color w:val="1E1F24"/>
          <w:shd w:val="clear" w:color="auto" w:fill="FFFFFF"/>
        </w:rPr>
      </w:pPr>
      <w:r>
        <w:rPr>
          <w:rFonts w:ascii="PingFang SC" w:hAnsi="PingFang SC" w:hint="eastAsia"/>
          <w:color w:val="2C2C36"/>
          <w:shd w:val="clear" w:color="auto" w:fill="FFFFFF"/>
        </w:rPr>
        <w:t>由图</w:t>
      </w:r>
      <w:r>
        <w:rPr>
          <w:rFonts w:ascii="PingFang SC" w:hAnsi="PingFang SC" w:hint="eastAsia"/>
          <w:color w:val="2C2C36"/>
          <w:shd w:val="clear" w:color="auto" w:fill="FFFFFF"/>
        </w:rPr>
        <w:t>8</w:t>
      </w:r>
      <w:r>
        <w:rPr>
          <w:rFonts w:ascii="PingFang SC" w:hAnsi="PingFang SC" w:hint="eastAsia"/>
          <w:color w:val="2C2C36"/>
          <w:shd w:val="clear" w:color="auto" w:fill="FFFFFF"/>
        </w:rPr>
        <w:t>可</w:t>
      </w:r>
      <w:r>
        <w:rPr>
          <w:rFonts w:ascii="PingFang SC" w:hAnsi="PingFang SC"/>
          <w:color w:val="2C2C36"/>
          <w:shd w:val="clear" w:color="auto" w:fill="FFFFFF"/>
        </w:rPr>
        <w:t>知</w:t>
      </w:r>
      <w:r w:rsidR="007C016E">
        <w:rPr>
          <w:rFonts w:ascii="PingFang SC" w:hAnsi="PingFang SC"/>
          <w:color w:val="2C2C36"/>
          <w:shd w:val="clear" w:color="auto" w:fill="FFFFFF"/>
        </w:rPr>
        <w:t>，有星座</w:t>
      </w:r>
      <w:r w:rsidR="007C016E">
        <w:rPr>
          <w:rFonts w:ascii="PingFang SC" w:hAnsi="PingFang SC"/>
          <w:color w:val="2C2C36"/>
          <w:shd w:val="clear" w:color="auto" w:fill="FFFFFF"/>
        </w:rPr>
        <w:t>PS</w:t>
      </w:r>
      <w:r w:rsidR="007C016E">
        <w:rPr>
          <w:rFonts w:ascii="PingFang SC" w:hAnsi="PingFang SC"/>
          <w:color w:val="2C2C36"/>
          <w:shd w:val="clear" w:color="auto" w:fill="FFFFFF"/>
        </w:rPr>
        <w:t>的系统比无星座</w:t>
      </w:r>
      <w:r w:rsidR="007C016E">
        <w:rPr>
          <w:rFonts w:ascii="PingFang SC" w:hAnsi="PingFang SC"/>
          <w:color w:val="2C2C36"/>
          <w:shd w:val="clear" w:color="auto" w:fill="FFFFFF"/>
        </w:rPr>
        <w:t>PS</w:t>
      </w:r>
      <w:r w:rsidR="007C016E">
        <w:rPr>
          <w:rFonts w:ascii="PingFang SC" w:hAnsi="PingFang SC"/>
          <w:color w:val="2C2C36"/>
          <w:shd w:val="clear" w:color="auto" w:fill="FFFFFF"/>
        </w:rPr>
        <w:t>系统的</w:t>
      </w:r>
      <w:r w:rsidR="007C016E">
        <w:rPr>
          <w:rFonts w:ascii="PingFang SC" w:hAnsi="PingFang SC"/>
          <w:color w:val="2C2C36"/>
          <w:shd w:val="clear" w:color="auto" w:fill="FFFFFF"/>
        </w:rPr>
        <w:t>SER</w:t>
      </w:r>
      <w:r w:rsidR="007C016E">
        <w:rPr>
          <w:rFonts w:ascii="PingFang SC" w:hAnsi="PingFang SC"/>
          <w:color w:val="2C2C36"/>
          <w:shd w:val="clear" w:color="auto" w:fill="FFFFFF"/>
        </w:rPr>
        <w:t>性能更好</w:t>
      </w:r>
      <w:r>
        <w:rPr>
          <w:rFonts w:ascii="PingFang SC" w:hAnsi="PingFang SC" w:hint="eastAsia"/>
          <w:color w:val="2C2C36"/>
          <w:shd w:val="clear" w:color="auto" w:fill="FFFFFF"/>
        </w:rPr>
        <w:t>。</w:t>
      </w:r>
      <w:r w:rsidR="007C016E">
        <w:rPr>
          <w:rFonts w:ascii="PingFang SC" w:hAnsi="PingFang SC"/>
          <w:color w:val="2C2C36"/>
          <w:shd w:val="clear" w:color="auto" w:fill="FFFFFF"/>
        </w:rPr>
        <w:t>这是因为</w:t>
      </w:r>
      <w:r w:rsidR="007C016E">
        <w:rPr>
          <w:rFonts w:ascii="PingFang SC" w:hAnsi="PingFang SC"/>
          <w:color w:val="2C2C36"/>
          <w:shd w:val="clear" w:color="auto" w:fill="FFFFFF"/>
        </w:rPr>
        <w:t>PS</w:t>
      </w:r>
      <w:r w:rsidR="007C016E">
        <w:rPr>
          <w:rFonts w:ascii="PingFang SC" w:hAnsi="PingFang SC"/>
          <w:color w:val="2C2C36"/>
          <w:shd w:val="clear" w:color="auto" w:fill="FFFFFF"/>
        </w:rPr>
        <w:t>技术能够降低信号的平均功率，从而减少由高功率信号引起的非线性效应。随着激光器发射功率的增加，系统的</w:t>
      </w:r>
      <w:r>
        <w:rPr>
          <w:rFonts w:ascii="PingFang SC" w:hAnsi="PingFang SC" w:hint="eastAsia"/>
          <w:color w:val="2C2C36"/>
          <w:shd w:val="clear" w:color="auto" w:fill="FFFFFF"/>
        </w:rPr>
        <w:t>S</w:t>
      </w:r>
      <w:r>
        <w:rPr>
          <w:rFonts w:ascii="PingFang SC" w:hAnsi="PingFang SC"/>
          <w:color w:val="2C2C36"/>
          <w:shd w:val="clear" w:color="auto" w:fill="FFFFFF"/>
        </w:rPr>
        <w:t>ER</w:t>
      </w:r>
      <w:r w:rsidR="007C016E">
        <w:rPr>
          <w:rFonts w:ascii="PingFang SC" w:hAnsi="PingFang SC"/>
          <w:color w:val="2C2C36"/>
          <w:shd w:val="clear" w:color="auto" w:fill="FFFFFF"/>
        </w:rPr>
        <w:t>逐渐减小；然而，当激光器发射功率超过最佳值后，系统非线性失真加剧，导致</w:t>
      </w:r>
      <w:r>
        <w:rPr>
          <w:rFonts w:ascii="PingFang SC" w:hAnsi="PingFang SC" w:hint="eastAsia"/>
          <w:color w:val="2C2C36"/>
          <w:shd w:val="clear" w:color="auto" w:fill="FFFFFF"/>
        </w:rPr>
        <w:t>S</w:t>
      </w:r>
      <w:r>
        <w:rPr>
          <w:rFonts w:ascii="PingFang SC" w:hAnsi="PingFang SC"/>
          <w:color w:val="2C2C36"/>
          <w:shd w:val="clear" w:color="auto" w:fill="FFFFFF"/>
        </w:rPr>
        <w:t>ER</w:t>
      </w:r>
      <w:r w:rsidR="007C016E">
        <w:rPr>
          <w:rFonts w:ascii="PingFang SC" w:hAnsi="PingFang SC"/>
          <w:color w:val="2C2C36"/>
          <w:shd w:val="clear" w:color="auto" w:fill="FFFFFF"/>
        </w:rPr>
        <w:t>迅速增大。此外，通过对系统进行几何整形，随着</w:t>
      </w:r>
      <w:r w:rsidR="007C016E">
        <w:rPr>
          <w:rFonts w:ascii="PingFang SC" w:hAnsi="PingFang SC"/>
          <w:color w:val="2C2C36"/>
          <w:shd w:val="clear" w:color="auto" w:fill="FFFFFF"/>
        </w:rPr>
        <w:t>K</w:t>
      </w:r>
      <w:r w:rsidR="007C016E">
        <w:rPr>
          <w:rFonts w:ascii="PingFang SC" w:hAnsi="PingFang SC"/>
          <w:color w:val="2C2C36"/>
          <w:shd w:val="clear" w:color="auto" w:fill="FFFFFF"/>
        </w:rPr>
        <w:t>值的变化，系统的</w:t>
      </w:r>
      <w:r w:rsidR="007C016E">
        <w:rPr>
          <w:rFonts w:ascii="PingFang SC" w:hAnsi="PingFang SC"/>
          <w:color w:val="2C2C36"/>
          <w:shd w:val="clear" w:color="auto" w:fill="FFFFFF"/>
        </w:rPr>
        <w:t>SER</w:t>
      </w:r>
      <w:r w:rsidR="007C016E">
        <w:rPr>
          <w:rFonts w:ascii="PingFang SC" w:hAnsi="PingFang SC"/>
          <w:color w:val="2C2C36"/>
          <w:shd w:val="clear" w:color="auto" w:fill="FFFFFF"/>
        </w:rPr>
        <w:t>性能也会相应变化。</w:t>
      </w:r>
      <w:r w:rsidR="00474185">
        <w:rPr>
          <w:rFonts w:ascii="PingFang SC" w:hAnsi="PingFang SC" w:hint="eastAsia"/>
          <w:color w:val="2C2C36"/>
          <w:shd w:val="clear" w:color="auto" w:fill="FFFFFF"/>
        </w:rPr>
        <w:t>具体</w:t>
      </w:r>
      <w:r w:rsidR="00474185">
        <w:rPr>
          <w:rFonts w:ascii="PingFang SC" w:hAnsi="PingFang SC"/>
          <w:color w:val="2C2C36"/>
          <w:shd w:val="clear" w:color="auto" w:fill="FFFFFF"/>
        </w:rPr>
        <w:t>地，</w:t>
      </w:r>
      <w:r w:rsidR="00474185">
        <w:rPr>
          <w:rFonts w:ascii="Segoe UI" w:hAnsi="Segoe UI" w:cs="Segoe UI"/>
          <w:color w:val="1E1F24"/>
          <w:shd w:val="clear" w:color="auto" w:fill="FFFFFF"/>
        </w:rPr>
        <w:t>在无</w:t>
      </w:r>
      <w:r w:rsidR="00474185">
        <w:rPr>
          <w:rFonts w:ascii="Segoe UI" w:hAnsi="Segoe UI" w:cs="Segoe UI"/>
          <w:color w:val="1E1F24"/>
          <w:shd w:val="clear" w:color="auto" w:fill="FFFFFF"/>
        </w:rPr>
        <w:t>PS</w:t>
      </w:r>
      <w:r w:rsidR="00474185">
        <w:rPr>
          <w:rFonts w:ascii="Segoe UI" w:hAnsi="Segoe UI" w:cs="Segoe UI"/>
          <w:color w:val="1E1F24"/>
          <w:shd w:val="clear" w:color="auto" w:fill="FFFFFF"/>
        </w:rPr>
        <w:t>系统中，</w:t>
      </w:r>
      <w:commentRangeStart w:id="15"/>
      <w:r w:rsidR="00474185">
        <w:rPr>
          <w:rFonts w:ascii="Segoe UI" w:hAnsi="Segoe UI" w:cs="Segoe UI"/>
          <w:color w:val="1E1F24"/>
          <w:shd w:val="clear" w:color="auto" w:fill="FFFFFF"/>
        </w:rPr>
        <w:t>当</w:t>
      </w:r>
      <w:r w:rsidR="00474185">
        <w:rPr>
          <w:rFonts w:ascii="Segoe UI" w:hAnsi="Segoe UI" w:cs="Segoe UI"/>
          <w:color w:val="1E1F24"/>
          <w:shd w:val="clear" w:color="auto" w:fill="FFFFFF"/>
        </w:rPr>
        <w:t>K</w:t>
      </w:r>
      <w:r w:rsidR="00474185">
        <w:rPr>
          <w:rFonts w:ascii="Segoe UI" w:hAnsi="Segoe UI" w:cs="Segoe UI" w:hint="eastAsia"/>
          <w:color w:val="1E1F24"/>
          <w:shd w:val="clear" w:color="auto" w:fill="FFFFFF"/>
        </w:rPr>
        <w:t>=</w:t>
      </w:r>
      <w:r w:rsidR="00474185">
        <w:rPr>
          <w:rFonts w:ascii="Segoe UI" w:hAnsi="Segoe UI" w:cs="Segoe UI"/>
          <w:color w:val="1E1F24"/>
          <w:shd w:val="clear" w:color="auto" w:fill="FFFFFF"/>
        </w:rPr>
        <w:t>2.0</w:t>
      </w:r>
      <w:r w:rsidR="00474185">
        <w:rPr>
          <w:rFonts w:ascii="Segoe UI" w:hAnsi="Segoe UI" w:cs="Segoe UI"/>
          <w:color w:val="1E1F24"/>
          <w:shd w:val="clear" w:color="auto" w:fill="FFFFFF"/>
        </w:rPr>
        <w:t>时，系统</w:t>
      </w:r>
      <w:r w:rsidR="00474185">
        <w:rPr>
          <w:rFonts w:ascii="Segoe UI" w:hAnsi="Segoe UI" w:cs="Segoe UI"/>
          <w:color w:val="1E1F24"/>
          <w:shd w:val="clear" w:color="auto" w:fill="FFFFFF"/>
        </w:rPr>
        <w:t>SER</w:t>
      </w:r>
      <w:r w:rsidR="00474185">
        <w:rPr>
          <w:rFonts w:ascii="Segoe UI" w:hAnsi="Segoe UI" w:cs="Segoe UI"/>
          <w:color w:val="1E1F24"/>
          <w:shd w:val="clear" w:color="auto" w:fill="FFFFFF"/>
        </w:rPr>
        <w:t>达到最低点；而在</w:t>
      </w:r>
      <w:r w:rsidR="00474185">
        <w:rPr>
          <w:rFonts w:ascii="Segoe UI" w:hAnsi="Segoe UI" w:cs="Segoe UI"/>
          <w:color w:val="1E1F24"/>
          <w:shd w:val="clear" w:color="auto" w:fill="FFFFFF"/>
        </w:rPr>
        <w:t>有</w:t>
      </w:r>
      <w:r w:rsidR="00474185">
        <w:rPr>
          <w:rFonts w:ascii="Segoe UI" w:hAnsi="Segoe UI" w:cs="Segoe UI"/>
          <w:color w:val="1E1F24"/>
          <w:shd w:val="clear" w:color="auto" w:fill="FFFFFF"/>
        </w:rPr>
        <w:t>PS</w:t>
      </w:r>
      <w:r w:rsidR="00474185">
        <w:rPr>
          <w:rFonts w:ascii="Segoe UI" w:hAnsi="Segoe UI" w:cs="Segoe UI"/>
          <w:color w:val="1E1F24"/>
          <w:shd w:val="clear" w:color="auto" w:fill="FFFFFF"/>
        </w:rPr>
        <w:t>的系统中，则需要在</w:t>
      </w:r>
      <w:r w:rsidR="00474185">
        <w:rPr>
          <w:rFonts w:ascii="Segoe UI" w:hAnsi="Segoe UI" w:cs="Segoe UI"/>
          <w:color w:val="1E1F24"/>
          <w:shd w:val="clear" w:color="auto" w:fill="FFFFFF"/>
        </w:rPr>
        <w:t>K</w:t>
      </w:r>
      <w:r w:rsidR="00474185">
        <w:rPr>
          <w:rFonts w:ascii="Segoe UI" w:hAnsi="Segoe UI" w:cs="Segoe UI" w:hint="eastAsia"/>
          <w:color w:val="1E1F24"/>
          <w:shd w:val="clear" w:color="auto" w:fill="FFFFFF"/>
        </w:rPr>
        <w:t>=</w:t>
      </w:r>
      <w:r w:rsidR="00474185">
        <w:rPr>
          <w:rFonts w:ascii="Segoe UI" w:hAnsi="Segoe UI" w:cs="Segoe UI"/>
          <w:color w:val="1E1F24"/>
          <w:shd w:val="clear" w:color="auto" w:fill="FFFFFF"/>
        </w:rPr>
        <w:t>2.2</w:t>
      </w:r>
      <w:r w:rsidR="00474185">
        <w:rPr>
          <w:rFonts w:ascii="Segoe UI" w:hAnsi="Segoe UI" w:cs="Segoe UI"/>
          <w:color w:val="1E1F24"/>
          <w:shd w:val="clear" w:color="auto" w:fill="FFFFFF"/>
        </w:rPr>
        <w:t>时，系统</w:t>
      </w:r>
      <w:r w:rsidR="00474185">
        <w:rPr>
          <w:rFonts w:ascii="Segoe UI" w:hAnsi="Segoe UI" w:cs="Segoe UI"/>
          <w:color w:val="1E1F24"/>
          <w:shd w:val="clear" w:color="auto" w:fill="FFFFFF"/>
        </w:rPr>
        <w:t>SER</w:t>
      </w:r>
      <w:r w:rsidR="00474185">
        <w:rPr>
          <w:rFonts w:ascii="Segoe UI" w:hAnsi="Segoe UI" w:cs="Segoe UI"/>
          <w:color w:val="1E1F24"/>
          <w:shd w:val="clear" w:color="auto" w:fill="FFFFFF"/>
        </w:rPr>
        <w:t>才能达到最小值。</w:t>
      </w:r>
      <w:commentRangeEnd w:id="15"/>
      <w:r w:rsidR="000848C5">
        <w:rPr>
          <w:rStyle w:val="a6"/>
        </w:rPr>
        <w:commentReference w:id="15"/>
      </w:r>
      <w:r w:rsidR="00893747">
        <w:rPr>
          <w:rFonts w:ascii="Times New Roman" w:hAnsi="Times New Roman" w:cs="Times New Roman"/>
        </w:rPr>
        <w:t>这是由于</w:t>
      </w:r>
      <w:r w:rsidR="00D149FB">
        <w:rPr>
          <w:rFonts w:ascii="Segoe UI" w:hAnsi="Segoe UI" w:cs="Segoe UI"/>
          <w:color w:val="1E1F24"/>
          <w:shd w:val="clear" w:color="auto" w:fill="FFFFFF"/>
        </w:rPr>
        <w:t>随着</w:t>
      </w:r>
      <w:r w:rsidR="00D149FB">
        <w:rPr>
          <w:rFonts w:ascii="Segoe UI" w:hAnsi="Segoe UI" w:cs="Segoe UI"/>
          <w:color w:val="1E1F24"/>
          <w:shd w:val="clear" w:color="auto" w:fill="FFFFFF"/>
        </w:rPr>
        <w:t>K</w:t>
      </w:r>
      <w:r w:rsidR="00D149FB">
        <w:rPr>
          <w:rFonts w:ascii="Segoe UI" w:hAnsi="Segoe UI" w:cs="Segoe UI"/>
          <w:color w:val="1E1F24"/>
          <w:shd w:val="clear" w:color="auto" w:fill="FFFFFF"/>
        </w:rPr>
        <w:t>值的增大，外圈星座点的功率相应提升，</w:t>
      </w:r>
      <w:r w:rsidR="00D149FB">
        <w:rPr>
          <w:rFonts w:ascii="Segoe UI" w:hAnsi="Segoe UI" w:cs="Segoe UI"/>
          <w:color w:val="1E1F24"/>
          <w:shd w:val="clear" w:color="auto" w:fill="FFFFFF"/>
        </w:rPr>
        <w:t>不仅</w:t>
      </w:r>
      <w:r w:rsidR="00D149FB">
        <w:rPr>
          <w:rFonts w:ascii="Segoe UI" w:hAnsi="Segoe UI" w:cs="Segoe UI"/>
          <w:color w:val="1E1F24"/>
          <w:shd w:val="clear" w:color="auto" w:fill="FFFFFF"/>
        </w:rPr>
        <w:t>促使系统平均功率增加，还加剧了系统的非线性效应。然而，</w:t>
      </w:r>
      <w:r w:rsidR="00D149FB">
        <w:rPr>
          <w:rFonts w:ascii="Segoe UI" w:hAnsi="Segoe UI" w:cs="Segoe UI"/>
          <w:color w:val="1E1F24"/>
          <w:shd w:val="clear" w:color="auto" w:fill="FFFFFF"/>
        </w:rPr>
        <w:t>由于外圈星座点半径的扩展，同一星座子集中星座点间的欧氏距离也随之增大，从而有效降低了误判的可能性。相反，当</w:t>
      </w:r>
      <w:r w:rsidR="00D149FB">
        <w:rPr>
          <w:rFonts w:ascii="Segoe UI" w:hAnsi="Segoe UI" w:cs="Segoe UI"/>
          <w:color w:val="1E1F24"/>
          <w:shd w:val="clear" w:color="auto" w:fill="FFFFFF"/>
        </w:rPr>
        <w:t>K</w:t>
      </w:r>
      <w:r w:rsidR="00D149FB">
        <w:rPr>
          <w:rFonts w:ascii="Segoe UI" w:hAnsi="Segoe UI" w:cs="Segoe UI"/>
          <w:color w:val="1E1F24"/>
          <w:shd w:val="clear" w:color="auto" w:fill="FFFFFF"/>
        </w:rPr>
        <w:t>值减小时，系统平均功率降低，减弱了非线性效应，但星座点间的欧式距离也随之缩小，导致误判概率上升。</w:t>
      </w:r>
    </w:p>
    <w:p w14:paraId="4BF05F16" w14:textId="7A7FB4A0" w:rsidR="000156EC" w:rsidRDefault="006C028A" w:rsidP="006C028A">
      <w:pPr>
        <w:adjustRightInd w:val="0"/>
        <w:snapToGrid w:val="0"/>
        <w:ind w:firstLineChars="200" w:firstLine="420"/>
        <w:rPr>
          <w:rFonts w:ascii="Segoe UI" w:hAnsi="Segoe UI" w:cs="Segoe UI"/>
          <w:color w:val="1E1F24"/>
          <w:shd w:val="clear" w:color="auto" w:fill="FFFFFF"/>
        </w:rPr>
      </w:pPr>
      <w:r>
        <w:rPr>
          <w:rFonts w:ascii="Segoe UI" w:hAnsi="Segoe UI" w:cs="Segoe UI"/>
          <w:color w:val="1E1F24"/>
          <w:shd w:val="clear" w:color="auto" w:fill="FFFFFF"/>
        </w:rPr>
        <w:t>因此，当系统性能在非线性效应与星座点间欧氏距离之间达到完美平衡时，系统的整体效能达到最优状态。根据本文提出的整形方案，并参考表</w:t>
      </w:r>
      <w:r>
        <w:rPr>
          <w:rFonts w:ascii="Segoe UI" w:hAnsi="Segoe UI" w:cs="Segoe UI"/>
          <w:color w:val="1E1F24"/>
          <w:shd w:val="clear" w:color="auto" w:fill="FFFFFF"/>
        </w:rPr>
        <w:t>3</w:t>
      </w:r>
      <w:r>
        <w:rPr>
          <w:rFonts w:ascii="Segoe UI" w:hAnsi="Segoe UI" w:cs="Segoe UI"/>
          <w:color w:val="1E1F24"/>
          <w:shd w:val="clear" w:color="auto" w:fill="FFFFFF"/>
        </w:rPr>
        <w:t>与表</w:t>
      </w:r>
      <w:r>
        <w:rPr>
          <w:rFonts w:ascii="Segoe UI" w:hAnsi="Segoe UI" w:cs="Segoe UI"/>
          <w:color w:val="1E1F24"/>
          <w:shd w:val="clear" w:color="auto" w:fill="FFFFFF"/>
        </w:rPr>
        <w:t>8</w:t>
      </w:r>
      <w:r>
        <w:rPr>
          <w:rFonts w:ascii="Segoe UI" w:hAnsi="Segoe UI" w:cs="Segoe UI"/>
          <w:color w:val="1E1F24"/>
          <w:shd w:val="clear" w:color="auto" w:fill="FFFFFF"/>
        </w:rPr>
        <w:t>的数据，当激光器运行在其最佳发射功率时，与未采用任何</w:t>
      </w:r>
      <w:commentRangeStart w:id="16"/>
      <w:r>
        <w:rPr>
          <w:rFonts w:ascii="Segoe UI" w:hAnsi="Segoe UI" w:cs="Segoe UI"/>
          <w:color w:val="1E1F24"/>
          <w:shd w:val="clear" w:color="auto" w:fill="FFFFFF"/>
        </w:rPr>
        <w:t>星座整形</w:t>
      </w:r>
      <w:commentRangeEnd w:id="16"/>
      <w:r w:rsidR="00EF1FD4">
        <w:rPr>
          <w:rStyle w:val="a6"/>
        </w:rPr>
        <w:commentReference w:id="16"/>
      </w:r>
      <w:r>
        <w:rPr>
          <w:rFonts w:ascii="Segoe UI" w:hAnsi="Segoe UI" w:cs="Segoe UI"/>
          <w:color w:val="1E1F24"/>
          <w:shd w:val="clear" w:color="auto" w:fill="FFFFFF"/>
        </w:rPr>
        <w:t>的</w:t>
      </w:r>
      <w:r>
        <w:rPr>
          <w:rFonts w:ascii="Segoe UI" w:hAnsi="Segoe UI" w:cs="Segoe UI"/>
          <w:color w:val="1E1F24"/>
          <w:shd w:val="clear" w:color="auto" w:fill="FFFFFF"/>
        </w:rPr>
        <w:t>16-APSK-TCM-PCTW-OFDM-DWDM</w:t>
      </w:r>
      <w:r>
        <w:rPr>
          <w:rFonts w:ascii="Segoe UI" w:hAnsi="Segoe UI" w:cs="Segoe UI"/>
          <w:color w:val="1E1F24"/>
          <w:shd w:val="clear" w:color="auto" w:fill="FFFFFF"/>
        </w:rPr>
        <w:t>系统相比，虽然</w:t>
      </w:r>
      <w:commentRangeStart w:id="17"/>
      <w:r>
        <w:rPr>
          <w:rFonts w:ascii="Segoe UI" w:hAnsi="Segoe UI" w:cs="Segoe UI"/>
          <w:color w:val="1E1F24"/>
          <w:shd w:val="clear" w:color="auto" w:fill="FFFFFF"/>
        </w:rPr>
        <w:t>采用多维</w:t>
      </w:r>
      <w:r>
        <w:rPr>
          <w:rFonts w:ascii="Segoe UI" w:hAnsi="Segoe UI" w:cs="Segoe UI"/>
          <w:color w:val="1E1F24"/>
          <w:shd w:val="clear" w:color="auto" w:fill="FFFFFF"/>
        </w:rPr>
        <w:t>PS</w:t>
      </w:r>
      <w:r>
        <w:rPr>
          <w:rFonts w:ascii="Segoe UI" w:hAnsi="Segoe UI" w:cs="Segoe UI"/>
          <w:color w:val="1E1F24"/>
          <w:shd w:val="clear" w:color="auto" w:fill="FFFFFF"/>
        </w:rPr>
        <w:t>和几何整形方案</w:t>
      </w:r>
      <w:commentRangeEnd w:id="17"/>
      <w:r w:rsidR="0008153E">
        <w:rPr>
          <w:rStyle w:val="a6"/>
        </w:rPr>
        <w:commentReference w:id="17"/>
      </w:r>
      <w:r>
        <w:rPr>
          <w:rFonts w:ascii="Segoe UI" w:hAnsi="Segoe UI" w:cs="Segoe UI"/>
          <w:color w:val="1E1F24"/>
          <w:shd w:val="clear" w:color="auto" w:fill="FFFFFF"/>
        </w:rPr>
        <w:t>的该系统牺牲了</w:t>
      </w:r>
      <w:r>
        <w:rPr>
          <w:rFonts w:ascii="Segoe UI" w:hAnsi="Segoe UI" w:cs="Segoe UI"/>
          <w:color w:val="1E1F24"/>
          <w:shd w:val="clear" w:color="auto" w:fill="FFFFFF"/>
        </w:rPr>
        <w:t>0.04</w:t>
      </w:r>
      <w:r>
        <w:rPr>
          <w:rFonts w:ascii="Segoe UI" w:hAnsi="Segoe UI" w:cs="Segoe UI"/>
          <w:color w:val="1E1F24"/>
          <w:shd w:val="clear" w:color="auto" w:fill="FFFFFF"/>
        </w:rPr>
        <w:t>的频谱效率，但其</w:t>
      </w:r>
      <w:r>
        <w:rPr>
          <w:rFonts w:ascii="Segoe UI" w:hAnsi="Segoe UI" w:cs="Segoe UI" w:hint="eastAsia"/>
          <w:color w:val="1E1F24"/>
          <w:shd w:val="clear" w:color="auto" w:fill="FFFFFF"/>
        </w:rPr>
        <w:t>S</w:t>
      </w:r>
      <w:r>
        <w:rPr>
          <w:rFonts w:ascii="Segoe UI" w:hAnsi="Segoe UI" w:cs="Segoe UI"/>
          <w:color w:val="1E1F24"/>
          <w:shd w:val="clear" w:color="auto" w:fill="FFFFFF"/>
        </w:rPr>
        <w:t>ER</w:t>
      </w:r>
      <w:r>
        <w:rPr>
          <w:rFonts w:ascii="Segoe UI" w:hAnsi="Segoe UI" w:cs="Segoe UI"/>
          <w:color w:val="1E1F24"/>
          <w:shd w:val="clear" w:color="auto" w:fill="FFFFFF"/>
        </w:rPr>
        <w:t>却显著降低了</w:t>
      </w:r>
      <w:r>
        <w:rPr>
          <w:rFonts w:ascii="Segoe UI" w:hAnsi="Segoe UI" w:cs="Segoe UI"/>
          <w:color w:val="1E1F24"/>
          <w:shd w:val="clear" w:color="auto" w:fill="FFFFFF"/>
        </w:rPr>
        <w:t>10.7 dB</w:t>
      </w:r>
      <w:r>
        <w:rPr>
          <w:rFonts w:ascii="Segoe UI" w:hAnsi="Segoe UI" w:cs="Segoe UI"/>
          <w:color w:val="1E1F24"/>
          <w:shd w:val="clear" w:color="auto" w:fill="FFFFFF"/>
        </w:rPr>
        <w:t>。</w:t>
      </w:r>
    </w:p>
    <w:p w14:paraId="104162FA" w14:textId="77777777" w:rsidR="00EF1FD4" w:rsidRDefault="00EF1FD4" w:rsidP="006C028A">
      <w:pPr>
        <w:adjustRightInd w:val="0"/>
        <w:snapToGrid w:val="0"/>
        <w:ind w:firstLineChars="200" w:firstLine="420"/>
        <w:rPr>
          <w:rFonts w:ascii="Times New Roman" w:hAnsi="Times New Roman" w:cs="Times New Roman" w:hint="eastAsia"/>
        </w:rPr>
      </w:pPr>
    </w:p>
    <w:p w14:paraId="5F7CADB3" w14:textId="77777777" w:rsidR="000156EC" w:rsidRDefault="00893747">
      <w:pPr>
        <w:ind w:firstLine="241"/>
        <w:rPr>
          <w:rFonts w:ascii="Times New Roman" w:hAnsi="Times New Roman" w:cs="Times New Roman"/>
          <w:b/>
          <w:sz w:val="24"/>
        </w:rPr>
      </w:pPr>
      <w:r>
        <w:rPr>
          <w:rFonts w:ascii="Times New Roman" w:hAnsi="Times New Roman" w:cs="Times New Roman"/>
          <w:b/>
          <w:sz w:val="24"/>
        </w:rPr>
        <w:lastRenderedPageBreak/>
        <w:t xml:space="preserve">4  </w:t>
      </w:r>
      <w:r>
        <w:rPr>
          <w:rFonts w:ascii="Times New Roman" w:hAnsi="Times New Roman" w:cs="Times New Roman"/>
          <w:b/>
          <w:sz w:val="24"/>
        </w:rPr>
        <w:t>结束语</w:t>
      </w:r>
    </w:p>
    <w:p w14:paraId="4D209CA5" w14:textId="48583BE9" w:rsidR="00973276" w:rsidRDefault="00893747" w:rsidP="00973276">
      <w:pPr>
        <w:snapToGrid w:val="0"/>
        <w:ind w:firstLineChars="200" w:firstLine="420"/>
        <w:rPr>
          <w:rFonts w:ascii="Times New Roman" w:hAnsi="Times New Roman" w:cs="Times New Roman"/>
        </w:rPr>
      </w:pPr>
      <w:r>
        <w:rPr>
          <w:rFonts w:ascii="Times New Roman" w:hAnsi="Times New Roman" w:cs="Times New Roman"/>
          <w:bCs/>
          <w:szCs w:val="21"/>
        </w:rPr>
        <w:t>本文基于</w:t>
      </w:r>
      <w:r>
        <w:rPr>
          <w:rFonts w:ascii="Times New Roman" w:hAnsi="Times New Roman" w:cs="Times New Roman"/>
          <w:bCs/>
          <w:szCs w:val="21"/>
        </w:rPr>
        <w:t>16</w:t>
      </w:r>
      <w:r>
        <w:rPr>
          <w:rFonts w:ascii="Times New Roman" w:hAnsi="Times New Roman" w:cs="Times New Roman"/>
          <w:bCs/>
          <w:szCs w:val="21"/>
        </w:rPr>
        <w:t>进制振幅移相键控</w:t>
      </w:r>
      <w:r>
        <w:rPr>
          <w:rFonts w:ascii="Times New Roman" w:hAnsi="Times New Roman" w:cs="Times New Roman" w:hint="eastAsia"/>
          <w:bCs/>
          <w:szCs w:val="21"/>
        </w:rPr>
        <w:t>调制格式，结合偏振域的</w:t>
      </w:r>
      <w:r>
        <w:rPr>
          <w:rFonts w:ascii="Times New Roman" w:hAnsi="Times New Roman" w:cs="Times New Roman" w:hint="eastAsia"/>
          <w:bCs/>
          <w:szCs w:val="21"/>
        </w:rPr>
        <w:t>PCTW</w:t>
      </w:r>
      <w:r>
        <w:rPr>
          <w:rFonts w:ascii="Times New Roman" w:hAnsi="Times New Roman" w:cs="Times New Roman" w:hint="eastAsia"/>
          <w:bCs/>
          <w:szCs w:val="21"/>
        </w:rPr>
        <w:t>方案搭建了</w:t>
      </w:r>
      <w:r>
        <w:rPr>
          <w:rFonts w:ascii="Times New Roman" w:hAnsi="Times New Roman" w:cs="Times New Roman" w:hint="eastAsia"/>
          <w:bCs/>
          <w:szCs w:val="21"/>
        </w:rPr>
        <w:t>16-APSK-TCM-PCTW-OFDM-DWDM</w:t>
      </w:r>
      <w:r>
        <w:rPr>
          <w:rFonts w:ascii="Times New Roman" w:hAnsi="Times New Roman" w:cs="Times New Roman" w:hint="eastAsia"/>
          <w:bCs/>
          <w:szCs w:val="21"/>
        </w:rPr>
        <w:t>系统，</w:t>
      </w:r>
      <w:r>
        <w:rPr>
          <w:rFonts w:ascii="Times New Roman" w:hAnsi="Times New Roman" w:cs="Times New Roman"/>
          <w:bCs/>
          <w:szCs w:val="21"/>
        </w:rPr>
        <w:t>提出了一种新型的</w:t>
      </w:r>
      <w:r>
        <w:rPr>
          <w:rFonts w:ascii="Times New Roman" w:hAnsi="Times New Roman" w:cs="Times New Roman" w:hint="eastAsia"/>
          <w:bCs/>
          <w:szCs w:val="21"/>
        </w:rPr>
        <w:t>多</w:t>
      </w:r>
      <w:r>
        <w:rPr>
          <w:rFonts w:ascii="Times New Roman" w:hAnsi="Times New Roman" w:cs="Times New Roman"/>
          <w:bCs/>
          <w:szCs w:val="21"/>
        </w:rPr>
        <w:t>维</w:t>
      </w:r>
      <w:r>
        <w:rPr>
          <w:rFonts w:ascii="Times New Roman" w:hAnsi="Times New Roman" w:cs="Times New Roman" w:hint="eastAsia"/>
          <w:bCs/>
          <w:szCs w:val="21"/>
        </w:rPr>
        <w:t>网格编码调制星座</w:t>
      </w:r>
      <w:r>
        <w:rPr>
          <w:rFonts w:ascii="Times New Roman" w:hAnsi="Times New Roman" w:cs="Times New Roman"/>
          <w:bCs/>
          <w:szCs w:val="21"/>
        </w:rPr>
        <w:t>整形方案，</w:t>
      </w:r>
      <w:r>
        <w:rPr>
          <w:rFonts w:ascii="Times New Roman" w:hAnsi="Times New Roman" w:cs="Times New Roman" w:hint="eastAsia"/>
          <w:bCs/>
          <w:szCs w:val="21"/>
        </w:rPr>
        <w:t>进一步提升了系统性能，同时，定义了非同构星座子集，并且对该类子集中星座点信息熵及</w:t>
      </w:r>
      <w:r w:rsidR="00FB0F40">
        <w:rPr>
          <w:rFonts w:ascii="Times New Roman" w:hAnsi="Times New Roman" w:cs="Times New Roman" w:hint="eastAsia"/>
          <w:bCs/>
          <w:szCs w:val="21"/>
        </w:rPr>
        <w:t>各子载波内星座点出现概率提出了一种基于分组概率树的计算方法。</w:t>
      </w:r>
      <w:r>
        <w:rPr>
          <w:rFonts w:ascii="Times New Roman" w:hAnsi="Times New Roman" w:cs="Times New Roman"/>
          <w:bCs/>
          <w:szCs w:val="21"/>
        </w:rPr>
        <w:t>仿真结果表明：</w:t>
      </w:r>
      <w:r>
        <w:rPr>
          <w:rFonts w:ascii="Times New Roman" w:hAnsi="Times New Roman" w:cs="Times New Roman" w:hint="eastAsia"/>
          <w:bCs/>
          <w:szCs w:val="21"/>
        </w:rPr>
        <w:t>对于</w:t>
      </w:r>
      <w:r>
        <w:rPr>
          <w:rFonts w:ascii="Times New Roman" w:hAnsi="Times New Roman" w:cs="Times New Roman" w:hint="eastAsia"/>
          <w:bCs/>
          <w:szCs w:val="21"/>
        </w:rPr>
        <w:t>16-APSK-TCM-PCTW-OFDM-DWDM</w:t>
      </w:r>
      <w:r>
        <w:rPr>
          <w:rFonts w:ascii="Times New Roman" w:hAnsi="Times New Roman" w:cs="Times New Roman" w:hint="eastAsia"/>
          <w:bCs/>
          <w:szCs w:val="21"/>
        </w:rPr>
        <w:t>系统，</w:t>
      </w:r>
      <w:r w:rsidR="00EB111C">
        <w:rPr>
          <w:rFonts w:ascii="Times New Roman" w:hAnsi="Times New Roman" w:cs="Times New Roman" w:hint="eastAsia"/>
          <w:bCs/>
          <w:szCs w:val="21"/>
        </w:rPr>
        <w:t>P</w:t>
      </w:r>
      <w:r w:rsidR="00EB111C">
        <w:rPr>
          <w:rFonts w:ascii="Times New Roman" w:hAnsi="Times New Roman" w:cs="Times New Roman"/>
          <w:bCs/>
          <w:szCs w:val="21"/>
        </w:rPr>
        <w:t>S</w:t>
      </w:r>
      <w:r>
        <w:rPr>
          <w:rFonts w:ascii="Times New Roman" w:hAnsi="Times New Roman" w:cs="Times New Roman" w:hint="eastAsia"/>
          <w:bCs/>
          <w:szCs w:val="21"/>
        </w:rPr>
        <w:t>方案能够有效降低系统误符号率；在对系统进行几何整形时，当系统中非线性效应与星座子集中星座点的欧氏距离对系统性能的影响达到最佳平衡时，系统性能最好；</w:t>
      </w:r>
      <w:r>
        <w:rPr>
          <w:rFonts w:ascii="Times New Roman" w:hAnsi="Times New Roman" w:cs="Times New Roman"/>
          <w:bCs/>
          <w:szCs w:val="21"/>
        </w:rPr>
        <w:t>相较于没有任何星座整形的</w:t>
      </w:r>
      <w:r>
        <w:rPr>
          <w:rFonts w:ascii="Times New Roman" w:hAnsi="Times New Roman" w:cs="Times New Roman"/>
          <w:bCs/>
          <w:szCs w:val="21"/>
        </w:rPr>
        <w:t>16-APSK-TCM-PCTW-OFDM-DWDM</w:t>
      </w:r>
      <w:r>
        <w:rPr>
          <w:rFonts w:ascii="Times New Roman" w:hAnsi="Times New Roman" w:cs="Times New Roman"/>
          <w:bCs/>
          <w:szCs w:val="21"/>
        </w:rPr>
        <w:t>系统，采用了多维</w:t>
      </w:r>
      <w:r w:rsidR="00EB111C">
        <w:rPr>
          <w:rFonts w:ascii="Times New Roman" w:hAnsi="Times New Roman" w:cs="Times New Roman" w:hint="eastAsia"/>
          <w:bCs/>
          <w:szCs w:val="21"/>
        </w:rPr>
        <w:t>P</w:t>
      </w:r>
      <w:r w:rsidR="00EB111C">
        <w:rPr>
          <w:rFonts w:ascii="Times New Roman" w:hAnsi="Times New Roman" w:cs="Times New Roman"/>
          <w:bCs/>
          <w:szCs w:val="21"/>
        </w:rPr>
        <w:t>S</w:t>
      </w:r>
      <w:r>
        <w:rPr>
          <w:rFonts w:ascii="Times New Roman" w:hAnsi="Times New Roman" w:cs="Times New Roman"/>
          <w:bCs/>
          <w:szCs w:val="21"/>
        </w:rPr>
        <w:t>和几何整形方案后</w:t>
      </w:r>
      <w:r>
        <w:rPr>
          <w:rFonts w:ascii="Times New Roman" w:hAnsi="Times New Roman" w:cs="Times New Roman" w:hint="eastAsia"/>
          <w:bCs/>
          <w:szCs w:val="21"/>
        </w:rPr>
        <w:t>的系统虽然损失了一定的频谱效率，但系统误符号率得到了有效的降低。</w:t>
      </w:r>
      <w:r w:rsidR="00973276">
        <w:rPr>
          <w:rFonts w:ascii="Times New Roman" w:hAnsi="Times New Roman" w:cs="Times New Roman"/>
        </w:rPr>
        <w:t>通过</w:t>
      </w:r>
      <w:r w:rsidR="00973276">
        <w:rPr>
          <w:rFonts w:ascii="Times New Roman" w:hAnsi="Times New Roman" w:cs="Times New Roman"/>
        </w:rPr>
        <w:t>MATLAB</w:t>
      </w:r>
      <w:r w:rsidR="00973276">
        <w:rPr>
          <w:rFonts w:ascii="Times New Roman" w:hAnsi="Times New Roman" w:cs="Times New Roman"/>
        </w:rPr>
        <w:t>与</w:t>
      </w:r>
      <w:r w:rsidR="00973276">
        <w:rPr>
          <w:rFonts w:ascii="Times New Roman" w:hAnsi="Times New Roman" w:cs="Times New Roman"/>
        </w:rPr>
        <w:t>OPTISYSTEM</w:t>
      </w:r>
      <w:r w:rsidR="00973276">
        <w:rPr>
          <w:rFonts w:ascii="Times New Roman" w:hAnsi="Times New Roman" w:cs="Times New Roman"/>
        </w:rPr>
        <w:t>混合编程，搭建</w:t>
      </w:r>
      <w:r w:rsidR="00973276">
        <w:rPr>
          <w:rFonts w:ascii="Times New Roman" w:eastAsia="宋体" w:hAnsi="Times New Roman" w:hint="eastAsia"/>
          <w:szCs w:val="21"/>
        </w:rPr>
        <w:t>16-APSK-TCM-PCTW-OFDM-DWDM</w:t>
      </w:r>
      <w:r w:rsidR="00973276">
        <w:rPr>
          <w:rFonts w:ascii="Times New Roman" w:hAnsi="Times New Roman" w:cs="Times New Roman"/>
        </w:rPr>
        <w:t>系统，</w:t>
      </w:r>
      <w:r w:rsidR="00973276">
        <w:rPr>
          <w:rFonts w:ascii="Times New Roman" w:hAnsi="Times New Roman" w:cs="Times New Roman" w:hint="eastAsia"/>
        </w:rPr>
        <w:t>分析结果表明：相较于没有任何星座整形的</w:t>
      </w:r>
      <w:r w:rsidR="00973276">
        <w:rPr>
          <w:rFonts w:ascii="Times New Roman" w:hAnsi="Times New Roman" w:cs="Times New Roman" w:hint="eastAsia"/>
        </w:rPr>
        <w:t>16-APSK-TCM-PCTW-OFDM-DWDM</w:t>
      </w:r>
      <w:r w:rsidR="00973276">
        <w:rPr>
          <w:rFonts w:ascii="Times New Roman" w:hAnsi="Times New Roman" w:cs="Times New Roman" w:hint="eastAsia"/>
        </w:rPr>
        <w:t>系统，采用了多维</w:t>
      </w:r>
      <w:r w:rsidR="00EB111C">
        <w:rPr>
          <w:rFonts w:ascii="Times New Roman" w:hAnsi="Times New Roman" w:cs="Times New Roman" w:hint="eastAsia"/>
        </w:rPr>
        <w:t>P</w:t>
      </w:r>
      <w:r w:rsidR="00EB111C">
        <w:rPr>
          <w:rFonts w:ascii="Times New Roman" w:hAnsi="Times New Roman" w:cs="Times New Roman"/>
        </w:rPr>
        <w:t>S</w:t>
      </w:r>
      <w:r w:rsidR="00973276">
        <w:rPr>
          <w:rFonts w:ascii="Times New Roman" w:hAnsi="Times New Roman" w:cs="Times New Roman" w:hint="eastAsia"/>
        </w:rPr>
        <w:t>和几何整形方案后的此系统虽然损失了一定的频谱效率，但系统误符号率获得了较大程度的降低。</w:t>
      </w:r>
      <w:r w:rsidR="00A6129F">
        <w:rPr>
          <w:rFonts w:ascii="PingFang SC" w:hAnsi="PingFang SC"/>
          <w:color w:val="2C2C36"/>
          <w:shd w:val="clear" w:color="auto" w:fill="FFFFFF"/>
        </w:rPr>
        <w:t>，</w:t>
      </w:r>
    </w:p>
    <w:p w14:paraId="77264001" w14:textId="77777777" w:rsidR="000156EC" w:rsidRPr="00973276" w:rsidRDefault="000156EC">
      <w:pPr>
        <w:ind w:firstLineChars="200" w:firstLine="420"/>
        <w:rPr>
          <w:rFonts w:ascii="Times New Roman" w:hAnsi="Times New Roman" w:cs="Times New Roman"/>
          <w:bCs/>
          <w:szCs w:val="21"/>
        </w:rPr>
      </w:pPr>
    </w:p>
    <w:p w14:paraId="11724CF1" w14:textId="77777777" w:rsidR="000156EC" w:rsidRDefault="000156EC">
      <w:pPr>
        <w:ind w:firstLineChars="200" w:firstLine="420"/>
        <w:rPr>
          <w:rFonts w:ascii="Times New Roman" w:hAnsi="Times New Roman" w:cs="Times New Roman"/>
          <w:bCs/>
          <w:szCs w:val="21"/>
        </w:rPr>
      </w:pPr>
    </w:p>
    <w:p w14:paraId="68FE86A6" w14:textId="77777777" w:rsidR="000156EC" w:rsidRDefault="00893747">
      <w:pPr>
        <w:ind w:firstLine="241"/>
        <w:rPr>
          <w:rFonts w:ascii="Times New Roman" w:hAnsi="Times New Roman" w:cs="Times New Roman"/>
          <w:b/>
          <w:sz w:val="24"/>
        </w:rPr>
      </w:pPr>
      <w:r>
        <w:rPr>
          <w:rFonts w:ascii="Times New Roman" w:hAnsi="Times New Roman" w:cs="Times New Roman"/>
          <w:b/>
          <w:sz w:val="24"/>
        </w:rPr>
        <w:t>参考文献</w:t>
      </w:r>
      <w:r w:rsidR="002D5EBB">
        <w:rPr>
          <w:rFonts w:ascii="Times New Roman" w:hAnsi="Times New Roman" w:cs="Times New Roman" w:hint="eastAsia"/>
          <w:b/>
          <w:sz w:val="24"/>
        </w:rPr>
        <w:t>：</w:t>
      </w:r>
    </w:p>
    <w:p w14:paraId="07808AFD" w14:textId="77777777" w:rsidR="000156EC" w:rsidRDefault="00893747">
      <w:pPr>
        <w:ind w:firstLine="210"/>
        <w:rPr>
          <w:rFonts w:ascii="Times New Roman" w:hAnsi="Times New Roman" w:cs="Times New Roman"/>
          <w:bCs/>
          <w:szCs w:val="21"/>
        </w:rPr>
      </w:pPr>
      <w:r>
        <w:rPr>
          <w:rFonts w:ascii="Times New Roman" w:hAnsi="Times New Roman" w:cs="Times New Roman"/>
          <w:bCs/>
          <w:szCs w:val="21"/>
        </w:rPr>
        <w:t>[</w:t>
      </w:r>
      <w:r>
        <w:rPr>
          <w:rFonts w:ascii="Times New Roman" w:hAnsi="Times New Roman" w:cs="Times New Roman" w:hint="eastAsia"/>
          <w:bCs/>
          <w:szCs w:val="21"/>
        </w:rPr>
        <w:t>1</w:t>
      </w:r>
      <w:r>
        <w:rPr>
          <w:rFonts w:ascii="Times New Roman" w:hAnsi="Times New Roman" w:cs="Times New Roman"/>
          <w:bCs/>
          <w:szCs w:val="21"/>
        </w:rPr>
        <w:t>]</w:t>
      </w:r>
      <w:r>
        <w:rPr>
          <w:rFonts w:ascii="Times New Roman" w:hAnsi="Times New Roman" w:cs="Times New Roman"/>
          <w:bCs/>
          <w:szCs w:val="21"/>
        </w:rPr>
        <w:t>易航，杜建新，夏松</w:t>
      </w:r>
      <w:r>
        <w:rPr>
          <w:rFonts w:ascii="Times New Roman" w:hAnsi="Times New Roman" w:cs="Times New Roman" w:hint="eastAsia"/>
          <w:bCs/>
          <w:szCs w:val="21"/>
        </w:rPr>
        <w:t>格</w:t>
      </w:r>
      <w:r>
        <w:rPr>
          <w:rFonts w:ascii="Times New Roman" w:hAnsi="Times New Roman" w:cs="Times New Roman"/>
          <w:bCs/>
          <w:szCs w:val="21"/>
        </w:rPr>
        <w:t>，等</w:t>
      </w:r>
      <w:r>
        <w:rPr>
          <w:rFonts w:ascii="Times New Roman" w:hAnsi="Times New Roman" w:cs="Times New Roman"/>
          <w:bCs/>
          <w:szCs w:val="21"/>
        </w:rPr>
        <w:t xml:space="preserve">. </w:t>
      </w:r>
      <w:r>
        <w:rPr>
          <w:rFonts w:ascii="Times New Roman" w:hAnsi="Times New Roman" w:cs="Times New Roman"/>
          <w:bCs/>
          <w:szCs w:val="21"/>
        </w:rPr>
        <w:t>概率整形相位共轭孪生波</w:t>
      </w:r>
      <w:r>
        <w:rPr>
          <w:rFonts w:ascii="Times New Roman" w:hAnsi="Times New Roman" w:cs="Times New Roman"/>
          <w:bCs/>
          <w:szCs w:val="21"/>
        </w:rPr>
        <w:t xml:space="preserve">OFDM WDM </w:t>
      </w:r>
      <w:r>
        <w:rPr>
          <w:rFonts w:ascii="Times New Roman" w:hAnsi="Times New Roman" w:cs="Times New Roman"/>
          <w:bCs/>
          <w:szCs w:val="21"/>
        </w:rPr>
        <w:t>系统</w:t>
      </w:r>
      <w:r>
        <w:rPr>
          <w:rFonts w:ascii="Times New Roman" w:hAnsi="Times New Roman" w:cs="Times New Roman"/>
          <w:bCs/>
          <w:szCs w:val="21"/>
        </w:rPr>
        <w:t>IQ</w:t>
      </w:r>
      <w:r>
        <w:rPr>
          <w:rFonts w:ascii="Times New Roman" w:hAnsi="Times New Roman" w:cs="Times New Roman"/>
          <w:bCs/>
          <w:szCs w:val="21"/>
        </w:rPr>
        <w:t>不平衡研究</w:t>
      </w:r>
      <w:r>
        <w:rPr>
          <w:rFonts w:ascii="Times New Roman" w:hAnsi="Times New Roman" w:cs="Times New Roman"/>
          <w:bCs/>
          <w:szCs w:val="21"/>
        </w:rPr>
        <w:t xml:space="preserve"> [J]. </w:t>
      </w:r>
      <w:r>
        <w:rPr>
          <w:rFonts w:ascii="Times New Roman" w:hAnsi="Times New Roman" w:cs="Times New Roman"/>
          <w:bCs/>
          <w:szCs w:val="21"/>
        </w:rPr>
        <w:t>光通信技术，</w:t>
      </w:r>
      <w:r>
        <w:rPr>
          <w:rFonts w:ascii="Times New Roman" w:hAnsi="Times New Roman" w:cs="Times New Roman"/>
          <w:bCs/>
          <w:szCs w:val="21"/>
        </w:rPr>
        <w:t>2023</w:t>
      </w:r>
      <w:r>
        <w:rPr>
          <w:rFonts w:ascii="Times New Roman" w:hAnsi="Times New Roman" w:cs="Times New Roman"/>
          <w:bCs/>
          <w:szCs w:val="21"/>
        </w:rPr>
        <w:t>，</w:t>
      </w:r>
      <w:r>
        <w:rPr>
          <w:rFonts w:ascii="Times New Roman" w:hAnsi="Times New Roman" w:cs="Times New Roman"/>
          <w:bCs/>
          <w:szCs w:val="21"/>
        </w:rPr>
        <w:t>47</w:t>
      </w:r>
      <w:r>
        <w:rPr>
          <w:rFonts w:ascii="Times New Roman" w:hAnsi="Times New Roman" w:cs="Times New Roman"/>
          <w:bCs/>
          <w:szCs w:val="21"/>
        </w:rPr>
        <w:t>（</w:t>
      </w:r>
      <w:r>
        <w:rPr>
          <w:rFonts w:ascii="Times New Roman" w:hAnsi="Times New Roman" w:cs="Times New Roman"/>
          <w:bCs/>
          <w:szCs w:val="21"/>
        </w:rPr>
        <w:t>2</w:t>
      </w:r>
      <w:r>
        <w:rPr>
          <w:rFonts w:ascii="Times New Roman" w:hAnsi="Times New Roman" w:cs="Times New Roman"/>
          <w:bCs/>
          <w:szCs w:val="21"/>
        </w:rPr>
        <w:t>）：</w:t>
      </w:r>
      <w:r>
        <w:rPr>
          <w:rFonts w:ascii="Times New Roman" w:hAnsi="Times New Roman" w:cs="Times New Roman"/>
          <w:bCs/>
          <w:szCs w:val="21"/>
        </w:rPr>
        <w:t>78-83.</w:t>
      </w:r>
    </w:p>
    <w:p w14:paraId="6960C8F9" w14:textId="18F435B3" w:rsidR="000156EC" w:rsidRDefault="00893747">
      <w:pPr>
        <w:ind w:firstLine="210"/>
        <w:rPr>
          <w:rFonts w:ascii="Times New Roman" w:hAnsi="Times New Roman" w:cs="Times New Roman"/>
          <w:bCs/>
          <w:szCs w:val="21"/>
        </w:rPr>
      </w:pPr>
      <w:r>
        <w:rPr>
          <w:rFonts w:ascii="Times New Roman" w:hAnsi="Times New Roman" w:cs="Times New Roman"/>
          <w:bCs/>
          <w:szCs w:val="21"/>
        </w:rPr>
        <w:t>[</w:t>
      </w:r>
      <w:r>
        <w:rPr>
          <w:rFonts w:ascii="Times New Roman" w:hAnsi="Times New Roman" w:cs="Times New Roman" w:hint="eastAsia"/>
          <w:bCs/>
          <w:szCs w:val="21"/>
        </w:rPr>
        <w:t>2</w:t>
      </w:r>
      <w:r>
        <w:rPr>
          <w:rFonts w:ascii="Times New Roman" w:hAnsi="Times New Roman" w:cs="Times New Roman"/>
          <w:bCs/>
          <w:szCs w:val="21"/>
        </w:rPr>
        <w:t>]</w:t>
      </w:r>
      <w:r w:rsidR="003F3C4F">
        <w:rPr>
          <w:rFonts w:ascii="Times New Roman" w:hAnsi="Times New Roman" w:cs="Times New Roman"/>
          <w:bCs/>
          <w:szCs w:val="21"/>
        </w:rPr>
        <w:t xml:space="preserve"> </w:t>
      </w:r>
      <w:r>
        <w:rPr>
          <w:rFonts w:ascii="Times New Roman" w:hAnsi="Times New Roman" w:cs="Times New Roman"/>
          <w:bCs/>
          <w:szCs w:val="21"/>
        </w:rPr>
        <w:t>Xiang Liu, Chandrasekhar, S</w:t>
      </w:r>
      <w:r>
        <w:rPr>
          <w:rFonts w:ascii="Times New Roman" w:hAnsi="Times New Roman" w:cs="Times New Roman" w:hint="eastAsia"/>
          <w:bCs/>
          <w:szCs w:val="21"/>
        </w:rPr>
        <w:t>.</w:t>
      </w:r>
      <w:r>
        <w:rPr>
          <w:rFonts w:ascii="Times New Roman" w:hAnsi="Times New Roman" w:cs="Times New Roman"/>
          <w:bCs/>
          <w:szCs w:val="21"/>
        </w:rPr>
        <w:t>,</w:t>
      </w:r>
      <w:r>
        <w:rPr>
          <w:rFonts w:ascii="Times New Roman" w:hAnsi="Times New Roman" w:cs="Times New Roman" w:hint="eastAsia"/>
          <w:bCs/>
          <w:szCs w:val="21"/>
        </w:rPr>
        <w:t xml:space="preserve"> </w:t>
      </w:r>
      <w:r>
        <w:rPr>
          <w:rFonts w:ascii="Times New Roman" w:hAnsi="Times New Roman" w:cs="Times New Roman"/>
          <w:bCs/>
          <w:szCs w:val="21"/>
        </w:rPr>
        <w:t>Winzer, et al. Fiber-Nonlinearity-Tolerant Superchannel Transmission via Nonlinear Noise Squeezing and Generalized Phase-Conjugated Twin Waves[J]. Journal of Lightwave Technology: A Joint IEEE/OSA Publication, 2014, 32</w:t>
      </w:r>
      <w:r>
        <w:rPr>
          <w:rFonts w:ascii="Times New Roman" w:hAnsi="Times New Roman" w:cs="Times New Roman"/>
          <w:bCs/>
          <w:szCs w:val="21"/>
        </w:rPr>
        <w:t>（</w:t>
      </w:r>
      <w:r>
        <w:rPr>
          <w:rFonts w:ascii="Times New Roman" w:hAnsi="Times New Roman" w:cs="Times New Roman"/>
          <w:bCs/>
          <w:szCs w:val="21"/>
        </w:rPr>
        <w:t>4</w:t>
      </w:r>
      <w:r>
        <w:rPr>
          <w:rFonts w:ascii="Times New Roman" w:hAnsi="Times New Roman" w:cs="Times New Roman"/>
          <w:bCs/>
          <w:szCs w:val="21"/>
        </w:rPr>
        <w:t>）</w:t>
      </w:r>
      <w:r>
        <w:rPr>
          <w:rFonts w:ascii="Times New Roman" w:hAnsi="Times New Roman" w:cs="Times New Roman"/>
          <w:bCs/>
          <w:szCs w:val="21"/>
        </w:rPr>
        <w:t>: 766-775.</w:t>
      </w:r>
    </w:p>
    <w:p w14:paraId="410AFA15" w14:textId="77777777" w:rsidR="000156EC" w:rsidRDefault="00893747">
      <w:pPr>
        <w:ind w:left="210" w:hangingChars="100" w:hanging="210"/>
        <w:rPr>
          <w:rFonts w:ascii="Times New Roman" w:hAnsi="Times New Roman" w:cs="Times New Roman"/>
          <w:b/>
          <w:sz w:val="24"/>
        </w:rPr>
      </w:pPr>
      <w:r>
        <w:rPr>
          <w:rFonts w:ascii="Times New Roman" w:hAnsi="Times New Roman" w:cs="Times New Roman"/>
          <w:bCs/>
          <w:szCs w:val="21"/>
        </w:rPr>
        <w:t>[</w:t>
      </w:r>
      <w:r>
        <w:rPr>
          <w:rFonts w:ascii="Times New Roman" w:hAnsi="Times New Roman" w:cs="Times New Roman" w:hint="eastAsia"/>
          <w:bCs/>
          <w:szCs w:val="21"/>
        </w:rPr>
        <w:t>3</w:t>
      </w:r>
      <w:r>
        <w:rPr>
          <w:rFonts w:ascii="Times New Roman" w:hAnsi="Times New Roman" w:cs="Times New Roman"/>
          <w:bCs/>
          <w:szCs w:val="21"/>
        </w:rPr>
        <w:t>]</w:t>
      </w:r>
      <w:r>
        <w:rPr>
          <w:rFonts w:ascii="Times New Roman" w:hAnsi="Times New Roman" w:cs="Times New Roman"/>
          <w:bCs/>
          <w:szCs w:val="21"/>
        </w:rPr>
        <w:t>缪涛，杜建新，王陈</w:t>
      </w:r>
      <w:r>
        <w:rPr>
          <w:rFonts w:ascii="Times New Roman" w:hAnsi="Times New Roman" w:cs="Times New Roman" w:hint="eastAsia"/>
          <w:bCs/>
          <w:szCs w:val="21"/>
        </w:rPr>
        <w:t>，等</w:t>
      </w:r>
      <w:r>
        <w:rPr>
          <w:rFonts w:ascii="Times New Roman" w:hAnsi="Times New Roman" w:cs="Times New Roman" w:hint="eastAsia"/>
          <w:bCs/>
          <w:szCs w:val="21"/>
        </w:rPr>
        <w:t xml:space="preserve">. </w:t>
      </w:r>
      <w:r>
        <w:rPr>
          <w:rFonts w:ascii="Times New Roman" w:hAnsi="Times New Roman" w:cs="Times New Roman"/>
          <w:bCs/>
          <w:szCs w:val="21"/>
        </w:rPr>
        <w:t>一种基于正交脉冲整形双相位共轭孪生波的非线性抑制方案</w:t>
      </w:r>
      <w:r>
        <w:rPr>
          <w:rFonts w:ascii="Times New Roman" w:hAnsi="Times New Roman" w:cs="Times New Roman"/>
          <w:bCs/>
          <w:szCs w:val="21"/>
        </w:rPr>
        <w:t>[J]</w:t>
      </w:r>
      <w:r>
        <w:rPr>
          <w:rFonts w:ascii="Times New Roman" w:hAnsi="Times New Roman" w:cs="Times New Roman" w:hint="eastAsia"/>
          <w:bCs/>
          <w:szCs w:val="21"/>
        </w:rPr>
        <w:t>.</w:t>
      </w:r>
      <w:r>
        <w:rPr>
          <w:rFonts w:ascii="Times New Roman" w:hAnsi="Times New Roman" w:cs="Times New Roman"/>
          <w:bCs/>
          <w:szCs w:val="21"/>
        </w:rPr>
        <w:t>光通信技术，</w:t>
      </w:r>
      <w:r>
        <w:rPr>
          <w:rFonts w:ascii="Times New Roman" w:hAnsi="Times New Roman" w:cs="Times New Roman"/>
          <w:bCs/>
          <w:szCs w:val="21"/>
        </w:rPr>
        <w:t>2021</w:t>
      </w:r>
      <w:r>
        <w:rPr>
          <w:rFonts w:ascii="Times New Roman" w:hAnsi="Times New Roman" w:cs="Times New Roman"/>
          <w:bCs/>
          <w:szCs w:val="21"/>
        </w:rPr>
        <w:t>，</w:t>
      </w:r>
      <w:r>
        <w:rPr>
          <w:rFonts w:ascii="Times New Roman" w:hAnsi="Times New Roman" w:cs="Times New Roman"/>
          <w:bCs/>
          <w:szCs w:val="21"/>
        </w:rPr>
        <w:t xml:space="preserve"> 45</w:t>
      </w:r>
      <w:r>
        <w:rPr>
          <w:rFonts w:ascii="Times New Roman" w:hAnsi="Times New Roman" w:cs="Times New Roman"/>
          <w:bCs/>
          <w:szCs w:val="21"/>
        </w:rPr>
        <w:t>（</w:t>
      </w:r>
      <w:r>
        <w:rPr>
          <w:rFonts w:ascii="Times New Roman" w:hAnsi="Times New Roman" w:cs="Times New Roman"/>
          <w:bCs/>
          <w:szCs w:val="21"/>
        </w:rPr>
        <w:t>6</w:t>
      </w:r>
      <w:r>
        <w:rPr>
          <w:rFonts w:ascii="Times New Roman" w:hAnsi="Times New Roman" w:cs="Times New Roman"/>
          <w:bCs/>
          <w:szCs w:val="21"/>
        </w:rPr>
        <w:t>）：</w:t>
      </w:r>
      <w:r>
        <w:rPr>
          <w:rFonts w:ascii="Times New Roman" w:hAnsi="Times New Roman" w:cs="Times New Roman"/>
          <w:bCs/>
          <w:szCs w:val="21"/>
        </w:rPr>
        <w:t>26-30.</w:t>
      </w:r>
    </w:p>
    <w:p w14:paraId="5D28DA9C" w14:textId="10F16D21" w:rsidR="000156EC" w:rsidRDefault="00893747">
      <w:pPr>
        <w:ind w:firstLine="210"/>
        <w:rPr>
          <w:rFonts w:ascii="Times New Roman" w:hAnsi="Times New Roman" w:cs="Times New Roman"/>
          <w:bCs/>
          <w:szCs w:val="21"/>
        </w:rPr>
      </w:pPr>
      <w:bookmarkStart w:id="18" w:name="_Ref3438"/>
      <w:r>
        <w:rPr>
          <w:rFonts w:ascii="Times New Roman" w:hAnsi="Times New Roman" w:cs="Times New Roman" w:hint="eastAsia"/>
          <w:bCs/>
          <w:szCs w:val="21"/>
        </w:rPr>
        <w:t>[4]</w:t>
      </w:r>
      <w:r w:rsidR="003F3C4F">
        <w:rPr>
          <w:rFonts w:ascii="Times New Roman" w:hAnsi="Times New Roman" w:cs="Times New Roman"/>
          <w:bCs/>
          <w:szCs w:val="21"/>
        </w:rPr>
        <w:t xml:space="preserve"> </w:t>
      </w:r>
      <w:r>
        <w:rPr>
          <w:rFonts w:ascii="Times New Roman" w:hAnsi="Times New Roman" w:cs="Times New Roman"/>
          <w:bCs/>
          <w:szCs w:val="21"/>
        </w:rPr>
        <w:t>M</w:t>
      </w:r>
      <w:r w:rsidR="00A21A42">
        <w:rPr>
          <w:rFonts w:ascii="Times New Roman" w:hAnsi="Times New Roman" w:cs="Times New Roman"/>
          <w:bCs/>
          <w:szCs w:val="21"/>
        </w:rPr>
        <w:t>ENGFAN F, QIAOYA L, YICHENG X</w:t>
      </w:r>
      <w:r>
        <w:rPr>
          <w:rFonts w:ascii="Times New Roman" w:hAnsi="Times New Roman" w:cs="Times New Roman"/>
          <w:bCs/>
          <w:szCs w:val="21"/>
        </w:rPr>
        <w:t>,</w:t>
      </w:r>
      <w:r>
        <w:rPr>
          <w:rFonts w:ascii="Times New Roman" w:hAnsi="Times New Roman" w:cs="Times New Roman" w:hint="eastAsia"/>
          <w:bCs/>
          <w:szCs w:val="21"/>
        </w:rPr>
        <w:t xml:space="preserve"> </w:t>
      </w:r>
      <w:r>
        <w:rPr>
          <w:rFonts w:ascii="Times New Roman" w:hAnsi="Times New Roman" w:cs="Times New Roman"/>
          <w:bCs/>
          <w:szCs w:val="21"/>
        </w:rPr>
        <w:t>et al. Multi-</w:t>
      </w:r>
      <w:r w:rsidR="00F64F5F">
        <w:rPr>
          <w:rFonts w:ascii="Times New Roman" w:hAnsi="Times New Roman" w:cs="Times New Roman"/>
          <w:bCs/>
          <w:szCs w:val="21"/>
        </w:rPr>
        <w:t>d</w:t>
      </w:r>
      <w:r>
        <w:rPr>
          <w:rFonts w:ascii="Times New Roman" w:hAnsi="Times New Roman" w:cs="Times New Roman"/>
          <w:bCs/>
          <w:szCs w:val="21"/>
        </w:rPr>
        <w:t xml:space="preserve">imensional </w:t>
      </w:r>
      <w:r w:rsidR="00F64F5F">
        <w:rPr>
          <w:rFonts w:ascii="Times New Roman" w:hAnsi="Times New Roman" w:cs="Times New Roman"/>
          <w:bCs/>
          <w:szCs w:val="21"/>
        </w:rPr>
        <w:t>d</w:t>
      </w:r>
      <w:r>
        <w:rPr>
          <w:rFonts w:ascii="Times New Roman" w:hAnsi="Times New Roman" w:cs="Times New Roman"/>
          <w:bCs/>
          <w:szCs w:val="21"/>
        </w:rPr>
        <w:t xml:space="preserve">istribution </w:t>
      </w:r>
      <w:r w:rsidR="00F64F5F">
        <w:rPr>
          <w:rFonts w:ascii="Times New Roman" w:hAnsi="Times New Roman" w:cs="Times New Roman"/>
          <w:bCs/>
          <w:szCs w:val="21"/>
        </w:rPr>
        <w:t>m</w:t>
      </w:r>
      <w:r>
        <w:rPr>
          <w:rFonts w:ascii="Times New Roman" w:hAnsi="Times New Roman" w:cs="Times New Roman"/>
          <w:bCs/>
          <w:szCs w:val="21"/>
        </w:rPr>
        <w:t xml:space="preserve">atching </w:t>
      </w:r>
      <w:r w:rsidR="00F64F5F">
        <w:rPr>
          <w:rFonts w:ascii="Times New Roman" w:hAnsi="Times New Roman" w:cs="Times New Roman"/>
          <w:bCs/>
          <w:szCs w:val="21"/>
        </w:rPr>
        <w:t>w</w:t>
      </w:r>
      <w:r>
        <w:rPr>
          <w:rFonts w:ascii="Times New Roman" w:hAnsi="Times New Roman" w:cs="Times New Roman"/>
          <w:bCs/>
          <w:szCs w:val="21"/>
        </w:rPr>
        <w:t xml:space="preserve">ith </w:t>
      </w:r>
      <w:r w:rsidR="00F64F5F">
        <w:rPr>
          <w:rFonts w:ascii="Times New Roman" w:hAnsi="Times New Roman" w:cs="Times New Roman"/>
          <w:bCs/>
          <w:szCs w:val="21"/>
        </w:rPr>
        <w:t>b</w:t>
      </w:r>
      <w:r>
        <w:rPr>
          <w:rFonts w:ascii="Times New Roman" w:hAnsi="Times New Roman" w:cs="Times New Roman"/>
          <w:bCs/>
          <w:szCs w:val="21"/>
        </w:rPr>
        <w:t>it-</w:t>
      </w:r>
      <w:r w:rsidR="00F64F5F">
        <w:rPr>
          <w:rFonts w:ascii="Times New Roman" w:hAnsi="Times New Roman" w:cs="Times New Roman"/>
          <w:bCs/>
          <w:szCs w:val="21"/>
        </w:rPr>
        <w:t>l</w:t>
      </w:r>
      <w:r>
        <w:rPr>
          <w:rFonts w:ascii="Times New Roman" w:hAnsi="Times New Roman" w:cs="Times New Roman"/>
          <w:bCs/>
          <w:szCs w:val="21"/>
        </w:rPr>
        <w:t xml:space="preserve">evel </w:t>
      </w:r>
      <w:r w:rsidR="00F64F5F">
        <w:rPr>
          <w:rFonts w:ascii="Times New Roman" w:hAnsi="Times New Roman" w:cs="Times New Roman"/>
          <w:bCs/>
          <w:szCs w:val="21"/>
        </w:rPr>
        <w:t>s</w:t>
      </w:r>
      <w:r>
        <w:rPr>
          <w:rFonts w:ascii="Times New Roman" w:hAnsi="Times New Roman" w:cs="Times New Roman"/>
          <w:bCs/>
          <w:szCs w:val="21"/>
        </w:rPr>
        <w:t xml:space="preserve">haping for </w:t>
      </w:r>
      <w:r w:rsidR="00F64F5F">
        <w:rPr>
          <w:rFonts w:ascii="Times New Roman" w:hAnsi="Times New Roman" w:cs="Times New Roman"/>
          <w:bCs/>
          <w:szCs w:val="21"/>
        </w:rPr>
        <w:t>p</w:t>
      </w:r>
      <w:r>
        <w:rPr>
          <w:rFonts w:ascii="Times New Roman" w:hAnsi="Times New Roman" w:cs="Times New Roman"/>
          <w:bCs/>
          <w:szCs w:val="21"/>
        </w:rPr>
        <w:t xml:space="preserve">robabilistically </w:t>
      </w:r>
      <w:r w:rsidR="00F64F5F">
        <w:rPr>
          <w:rFonts w:ascii="Times New Roman" w:hAnsi="Times New Roman" w:cs="Times New Roman"/>
          <w:bCs/>
          <w:szCs w:val="21"/>
        </w:rPr>
        <w:t>s</w:t>
      </w:r>
      <w:r>
        <w:rPr>
          <w:rFonts w:ascii="Times New Roman" w:hAnsi="Times New Roman" w:cs="Times New Roman"/>
          <w:bCs/>
          <w:szCs w:val="21"/>
        </w:rPr>
        <w:t xml:space="preserve">haped </w:t>
      </w:r>
      <w:r w:rsidR="00F64F5F">
        <w:rPr>
          <w:rFonts w:ascii="Times New Roman" w:hAnsi="Times New Roman" w:cs="Times New Roman"/>
          <w:bCs/>
          <w:szCs w:val="21"/>
        </w:rPr>
        <w:t>h</w:t>
      </w:r>
      <w:r>
        <w:rPr>
          <w:rFonts w:ascii="Times New Roman" w:hAnsi="Times New Roman" w:cs="Times New Roman"/>
          <w:bCs/>
          <w:szCs w:val="21"/>
        </w:rPr>
        <w:t xml:space="preserve">igh </w:t>
      </w:r>
      <w:r w:rsidR="00F64F5F">
        <w:rPr>
          <w:rFonts w:ascii="Times New Roman" w:hAnsi="Times New Roman" w:cs="Times New Roman"/>
          <w:bCs/>
          <w:szCs w:val="21"/>
        </w:rPr>
        <w:t>o</w:t>
      </w:r>
      <w:r>
        <w:rPr>
          <w:rFonts w:ascii="Times New Roman" w:hAnsi="Times New Roman" w:cs="Times New Roman"/>
          <w:bCs/>
          <w:szCs w:val="21"/>
        </w:rPr>
        <w:t xml:space="preserve">rder </w:t>
      </w:r>
      <w:r w:rsidR="00F64F5F">
        <w:rPr>
          <w:rFonts w:ascii="Times New Roman" w:hAnsi="Times New Roman" w:cs="Times New Roman"/>
          <w:bCs/>
          <w:szCs w:val="21"/>
        </w:rPr>
        <w:t>m</w:t>
      </w:r>
      <w:r>
        <w:rPr>
          <w:rFonts w:ascii="Times New Roman" w:hAnsi="Times New Roman" w:cs="Times New Roman"/>
          <w:bCs/>
          <w:szCs w:val="21"/>
        </w:rPr>
        <w:t xml:space="preserve">odulation </w:t>
      </w:r>
      <w:r w:rsidR="00F64F5F">
        <w:rPr>
          <w:rFonts w:ascii="Times New Roman" w:hAnsi="Times New Roman" w:cs="Times New Roman"/>
          <w:bCs/>
          <w:szCs w:val="21"/>
        </w:rPr>
        <w:t>f</w:t>
      </w:r>
      <w:r>
        <w:rPr>
          <w:rFonts w:ascii="Times New Roman" w:hAnsi="Times New Roman" w:cs="Times New Roman"/>
          <w:bCs/>
          <w:szCs w:val="21"/>
        </w:rPr>
        <w:t>ormats[J]. Journal of Lightwave Technology: A Joint IEEE/OSA Publication, 2022, 40</w:t>
      </w:r>
      <w:r>
        <w:rPr>
          <w:rFonts w:ascii="Times New Roman" w:hAnsi="Times New Roman" w:cs="Times New Roman"/>
          <w:bCs/>
          <w:szCs w:val="21"/>
        </w:rPr>
        <w:t>（</w:t>
      </w:r>
      <w:r>
        <w:rPr>
          <w:rFonts w:ascii="Times New Roman" w:hAnsi="Times New Roman" w:cs="Times New Roman"/>
          <w:bCs/>
          <w:szCs w:val="21"/>
        </w:rPr>
        <w:t>9</w:t>
      </w:r>
      <w:r>
        <w:rPr>
          <w:rFonts w:ascii="Times New Roman" w:hAnsi="Times New Roman" w:cs="Times New Roman"/>
          <w:bCs/>
          <w:szCs w:val="21"/>
        </w:rPr>
        <w:t>）</w:t>
      </w:r>
      <w:r>
        <w:rPr>
          <w:rFonts w:ascii="Times New Roman" w:hAnsi="Times New Roman" w:cs="Times New Roman"/>
          <w:bCs/>
          <w:szCs w:val="21"/>
        </w:rPr>
        <w:t>: 2870-2879.</w:t>
      </w:r>
    </w:p>
    <w:p w14:paraId="03576A7E" w14:textId="77777777" w:rsidR="000156EC" w:rsidRDefault="00893747">
      <w:pPr>
        <w:ind w:firstLine="210"/>
        <w:rPr>
          <w:rFonts w:ascii="Times New Roman" w:hAnsi="Times New Roman" w:cs="Times New Roman"/>
          <w:bCs/>
          <w:szCs w:val="21"/>
        </w:rPr>
      </w:pPr>
      <w:r>
        <w:rPr>
          <w:rFonts w:ascii="Times New Roman" w:hAnsi="Times New Roman" w:cs="Times New Roman" w:hint="eastAsia"/>
          <w:bCs/>
          <w:szCs w:val="21"/>
        </w:rPr>
        <w:t>[5]</w:t>
      </w:r>
      <w:r>
        <w:rPr>
          <w:rFonts w:ascii="Times New Roman" w:hAnsi="Times New Roman" w:cs="Times New Roman"/>
          <w:bCs/>
          <w:szCs w:val="21"/>
        </w:rPr>
        <w:t>杨雄伟，赵峰，赵林仙，等</w:t>
      </w:r>
      <w:r>
        <w:rPr>
          <w:rFonts w:ascii="Times New Roman" w:hAnsi="Times New Roman" w:cs="Times New Roman"/>
          <w:bCs/>
          <w:szCs w:val="21"/>
        </w:rPr>
        <w:t xml:space="preserve">. </w:t>
      </w:r>
      <w:r>
        <w:rPr>
          <w:rFonts w:ascii="Times New Roman" w:hAnsi="Times New Roman" w:cs="Times New Roman"/>
          <w:bCs/>
          <w:szCs w:val="21"/>
        </w:rPr>
        <w:t>基于</w:t>
      </w:r>
      <w:r>
        <w:rPr>
          <w:rFonts w:ascii="Times New Roman" w:hAnsi="Times New Roman" w:cs="Times New Roman"/>
          <w:bCs/>
          <w:szCs w:val="21"/>
        </w:rPr>
        <w:t>K-means</w:t>
      </w:r>
      <w:r>
        <w:rPr>
          <w:rFonts w:ascii="Times New Roman" w:hAnsi="Times New Roman" w:cs="Times New Roman"/>
          <w:bCs/>
          <w:szCs w:val="21"/>
        </w:rPr>
        <w:t>的自适应概率整形信号相位恢复算法</w:t>
      </w:r>
      <w:r>
        <w:rPr>
          <w:rFonts w:ascii="Times New Roman" w:hAnsi="Times New Roman" w:cs="Times New Roman"/>
          <w:bCs/>
          <w:szCs w:val="21"/>
        </w:rPr>
        <w:t>[J].</w:t>
      </w:r>
      <w:r>
        <w:rPr>
          <w:rFonts w:ascii="Times New Roman" w:hAnsi="Times New Roman" w:cs="Times New Roman" w:hint="eastAsia"/>
          <w:bCs/>
          <w:szCs w:val="21"/>
        </w:rPr>
        <w:t xml:space="preserve"> </w:t>
      </w:r>
      <w:r>
        <w:rPr>
          <w:rFonts w:ascii="Times New Roman" w:hAnsi="Times New Roman" w:cs="Times New Roman"/>
          <w:bCs/>
          <w:szCs w:val="21"/>
        </w:rPr>
        <w:t>光学学报</w:t>
      </w:r>
      <w:r>
        <w:rPr>
          <w:rFonts w:ascii="Times New Roman" w:hAnsi="Times New Roman" w:cs="Times New Roman"/>
          <w:bCs/>
          <w:szCs w:val="21"/>
        </w:rPr>
        <w:t>, 2022</w:t>
      </w:r>
      <w:r>
        <w:rPr>
          <w:rFonts w:ascii="Times New Roman" w:hAnsi="Times New Roman" w:cs="Times New Roman"/>
          <w:bCs/>
          <w:szCs w:val="21"/>
        </w:rPr>
        <w:t>，</w:t>
      </w:r>
      <w:r>
        <w:rPr>
          <w:rFonts w:ascii="Times New Roman" w:hAnsi="Times New Roman" w:cs="Times New Roman"/>
          <w:bCs/>
          <w:szCs w:val="21"/>
        </w:rPr>
        <w:t>42</w:t>
      </w:r>
      <w:r>
        <w:rPr>
          <w:rFonts w:ascii="Times New Roman" w:hAnsi="Times New Roman" w:cs="Times New Roman"/>
          <w:bCs/>
          <w:szCs w:val="21"/>
        </w:rPr>
        <w:t>（</w:t>
      </w:r>
      <w:r>
        <w:rPr>
          <w:rFonts w:ascii="Times New Roman" w:hAnsi="Times New Roman" w:cs="Times New Roman"/>
          <w:bCs/>
          <w:szCs w:val="21"/>
        </w:rPr>
        <w:t>9</w:t>
      </w:r>
      <w:r>
        <w:rPr>
          <w:rFonts w:ascii="Times New Roman" w:hAnsi="Times New Roman" w:cs="Times New Roman"/>
          <w:bCs/>
          <w:szCs w:val="21"/>
        </w:rPr>
        <w:t>）：</w:t>
      </w:r>
      <w:r>
        <w:rPr>
          <w:rFonts w:ascii="Times New Roman" w:hAnsi="Times New Roman" w:cs="Times New Roman"/>
          <w:bCs/>
          <w:szCs w:val="21"/>
        </w:rPr>
        <w:t>64-72.</w:t>
      </w:r>
    </w:p>
    <w:p w14:paraId="4B9D12C1" w14:textId="77777777" w:rsidR="000156EC" w:rsidRDefault="00893747">
      <w:pPr>
        <w:ind w:firstLine="210"/>
        <w:rPr>
          <w:rFonts w:ascii="Times New Roman" w:hAnsi="Times New Roman" w:cs="Times New Roman"/>
          <w:bCs/>
          <w:szCs w:val="21"/>
        </w:rPr>
      </w:pPr>
      <w:r>
        <w:rPr>
          <w:rFonts w:ascii="Times New Roman" w:hAnsi="Times New Roman" w:cs="Times New Roman"/>
          <w:bCs/>
          <w:szCs w:val="21"/>
        </w:rPr>
        <w:t>[</w:t>
      </w:r>
      <w:r>
        <w:rPr>
          <w:rFonts w:ascii="Times New Roman" w:hAnsi="Times New Roman" w:cs="Times New Roman" w:hint="eastAsia"/>
          <w:bCs/>
          <w:szCs w:val="21"/>
        </w:rPr>
        <w:t>6</w:t>
      </w:r>
      <w:r>
        <w:rPr>
          <w:rFonts w:ascii="Times New Roman" w:hAnsi="Times New Roman" w:cs="Times New Roman"/>
          <w:bCs/>
          <w:szCs w:val="21"/>
        </w:rPr>
        <w:t>]</w:t>
      </w:r>
      <w:r>
        <w:rPr>
          <w:rFonts w:ascii="Times New Roman" w:hAnsi="Times New Roman" w:cs="Times New Roman"/>
          <w:bCs/>
          <w:szCs w:val="21"/>
        </w:rPr>
        <w:t>梁家熙，牛泽坤，胡卫生</w:t>
      </w:r>
      <w:r>
        <w:rPr>
          <w:rFonts w:ascii="Times New Roman" w:hAnsi="Times New Roman" w:cs="Times New Roman" w:hint="eastAsia"/>
          <w:bCs/>
          <w:szCs w:val="21"/>
        </w:rPr>
        <w:t>，</w:t>
      </w:r>
      <w:r>
        <w:rPr>
          <w:rFonts w:ascii="Times New Roman" w:hAnsi="Times New Roman" w:cs="Times New Roman"/>
          <w:bCs/>
          <w:szCs w:val="21"/>
        </w:rPr>
        <w:t>等</w:t>
      </w:r>
      <w:r>
        <w:rPr>
          <w:rFonts w:ascii="Times New Roman" w:hAnsi="Times New Roman" w:cs="Times New Roman"/>
          <w:bCs/>
          <w:szCs w:val="21"/>
        </w:rPr>
        <w:t xml:space="preserve">. </w:t>
      </w:r>
      <w:r>
        <w:rPr>
          <w:rFonts w:ascii="Times New Roman" w:hAnsi="Times New Roman" w:cs="Times New Roman"/>
          <w:bCs/>
          <w:szCs w:val="21"/>
        </w:rPr>
        <w:t>基于互信息量估计的几何与概率联合整形技术</w:t>
      </w:r>
      <w:r>
        <w:rPr>
          <w:rFonts w:ascii="Times New Roman" w:hAnsi="Times New Roman" w:cs="Times New Roman"/>
          <w:bCs/>
          <w:szCs w:val="21"/>
        </w:rPr>
        <w:t>[J].</w:t>
      </w:r>
      <w:r>
        <w:rPr>
          <w:rFonts w:ascii="Times New Roman" w:hAnsi="Times New Roman" w:cs="Times New Roman" w:hint="eastAsia"/>
          <w:bCs/>
          <w:szCs w:val="21"/>
        </w:rPr>
        <w:t xml:space="preserve"> </w:t>
      </w:r>
      <w:r>
        <w:rPr>
          <w:rFonts w:ascii="Times New Roman" w:hAnsi="Times New Roman" w:cs="Times New Roman"/>
          <w:bCs/>
          <w:szCs w:val="21"/>
        </w:rPr>
        <w:t>光通信研究</w:t>
      </w:r>
      <w:r>
        <w:rPr>
          <w:rFonts w:ascii="Times New Roman" w:hAnsi="Times New Roman" w:cs="Times New Roman"/>
          <w:bCs/>
          <w:szCs w:val="21"/>
        </w:rPr>
        <w:t>, 2022</w:t>
      </w:r>
      <w:r>
        <w:rPr>
          <w:rFonts w:ascii="Times New Roman" w:hAnsi="Times New Roman" w:cs="Times New Roman"/>
          <w:bCs/>
          <w:szCs w:val="21"/>
        </w:rPr>
        <w:t>，</w:t>
      </w:r>
      <w:r>
        <w:rPr>
          <w:rFonts w:ascii="Times New Roman" w:hAnsi="Times New Roman" w:cs="Times New Roman"/>
          <w:bCs/>
          <w:szCs w:val="21"/>
        </w:rPr>
        <w:t>48</w:t>
      </w:r>
      <w:r>
        <w:rPr>
          <w:rFonts w:ascii="Times New Roman" w:hAnsi="Times New Roman" w:cs="Times New Roman"/>
          <w:bCs/>
          <w:szCs w:val="21"/>
        </w:rPr>
        <w:t>（</w:t>
      </w:r>
      <w:r>
        <w:rPr>
          <w:rFonts w:ascii="Times New Roman" w:hAnsi="Times New Roman" w:cs="Times New Roman"/>
          <w:bCs/>
          <w:szCs w:val="21"/>
        </w:rPr>
        <w:t>3</w:t>
      </w:r>
      <w:r>
        <w:rPr>
          <w:rFonts w:ascii="Times New Roman" w:hAnsi="Times New Roman" w:cs="Times New Roman"/>
          <w:bCs/>
          <w:szCs w:val="21"/>
        </w:rPr>
        <w:t>）：</w:t>
      </w:r>
      <w:r>
        <w:rPr>
          <w:rFonts w:ascii="Times New Roman" w:hAnsi="Times New Roman" w:cs="Times New Roman"/>
          <w:bCs/>
          <w:szCs w:val="21"/>
        </w:rPr>
        <w:t>1-6.</w:t>
      </w:r>
    </w:p>
    <w:p w14:paraId="63E54BAE" w14:textId="77777777" w:rsidR="000156EC" w:rsidRDefault="00893747">
      <w:pPr>
        <w:ind w:firstLine="210"/>
        <w:rPr>
          <w:rFonts w:ascii="Times New Roman" w:hAnsi="Times New Roman" w:cs="Times New Roman"/>
          <w:bCs/>
          <w:szCs w:val="21"/>
        </w:rPr>
      </w:pPr>
      <w:r>
        <w:rPr>
          <w:rFonts w:ascii="Times New Roman" w:hAnsi="Times New Roman" w:cs="Times New Roman"/>
          <w:bCs/>
          <w:szCs w:val="21"/>
        </w:rPr>
        <w:t>[</w:t>
      </w:r>
      <w:r>
        <w:rPr>
          <w:rFonts w:ascii="Times New Roman" w:hAnsi="Times New Roman" w:cs="Times New Roman" w:hint="eastAsia"/>
          <w:bCs/>
          <w:szCs w:val="21"/>
        </w:rPr>
        <w:t>7</w:t>
      </w:r>
      <w:r>
        <w:rPr>
          <w:rFonts w:ascii="Times New Roman" w:hAnsi="Times New Roman" w:cs="Times New Roman"/>
          <w:bCs/>
          <w:szCs w:val="21"/>
        </w:rPr>
        <w:t>]</w:t>
      </w:r>
      <w:r>
        <w:rPr>
          <w:rFonts w:ascii="Times New Roman" w:hAnsi="Times New Roman" w:cs="Times New Roman"/>
          <w:bCs/>
          <w:szCs w:val="21"/>
        </w:rPr>
        <w:t>王陈，杜建新，易航，等</w:t>
      </w:r>
      <w:r>
        <w:rPr>
          <w:rFonts w:ascii="Times New Roman" w:hAnsi="Times New Roman" w:cs="Times New Roman"/>
          <w:bCs/>
          <w:szCs w:val="21"/>
        </w:rPr>
        <w:t xml:space="preserve">. </w:t>
      </w:r>
      <w:r>
        <w:rPr>
          <w:rFonts w:ascii="Times New Roman" w:hAnsi="Times New Roman" w:cs="Times New Roman"/>
          <w:bCs/>
          <w:szCs w:val="21"/>
        </w:rPr>
        <w:t>基于概率整形相位共轭孪生波系统的仿真研究</w:t>
      </w:r>
      <w:r>
        <w:rPr>
          <w:rFonts w:ascii="Times New Roman" w:hAnsi="Times New Roman" w:cs="Times New Roman"/>
          <w:bCs/>
          <w:szCs w:val="21"/>
        </w:rPr>
        <w:t>[J].</w:t>
      </w:r>
      <w:r>
        <w:rPr>
          <w:rFonts w:ascii="Times New Roman" w:hAnsi="Times New Roman" w:cs="Times New Roman" w:hint="eastAsia"/>
          <w:bCs/>
          <w:szCs w:val="21"/>
        </w:rPr>
        <w:t xml:space="preserve"> </w:t>
      </w:r>
      <w:r>
        <w:rPr>
          <w:rFonts w:ascii="Times New Roman" w:hAnsi="Times New Roman" w:cs="Times New Roman"/>
          <w:bCs/>
          <w:szCs w:val="21"/>
        </w:rPr>
        <w:t>光通信研究</w:t>
      </w:r>
      <w:r>
        <w:rPr>
          <w:rFonts w:ascii="Times New Roman" w:hAnsi="Times New Roman" w:cs="Times New Roman"/>
          <w:bCs/>
          <w:szCs w:val="21"/>
        </w:rPr>
        <w:t>, 2022</w:t>
      </w:r>
      <w:r>
        <w:rPr>
          <w:rFonts w:ascii="Times New Roman" w:hAnsi="Times New Roman" w:cs="Times New Roman"/>
          <w:bCs/>
          <w:szCs w:val="21"/>
        </w:rPr>
        <w:t>，</w:t>
      </w:r>
      <w:r>
        <w:rPr>
          <w:rFonts w:ascii="Times New Roman" w:hAnsi="Times New Roman" w:cs="Times New Roman"/>
          <w:bCs/>
          <w:szCs w:val="21"/>
        </w:rPr>
        <w:t>0</w:t>
      </w:r>
      <w:r>
        <w:rPr>
          <w:rFonts w:ascii="Times New Roman" w:hAnsi="Times New Roman" w:cs="Times New Roman"/>
          <w:bCs/>
          <w:szCs w:val="21"/>
        </w:rPr>
        <w:t>（</w:t>
      </w:r>
      <w:r>
        <w:rPr>
          <w:rFonts w:ascii="Times New Roman" w:hAnsi="Times New Roman" w:cs="Times New Roman"/>
          <w:bCs/>
          <w:szCs w:val="21"/>
        </w:rPr>
        <w:t>1</w:t>
      </w:r>
      <w:r>
        <w:rPr>
          <w:rFonts w:ascii="Times New Roman" w:hAnsi="Times New Roman" w:cs="Times New Roman"/>
          <w:bCs/>
          <w:szCs w:val="21"/>
        </w:rPr>
        <w:t>）：</w:t>
      </w:r>
      <w:r>
        <w:rPr>
          <w:rFonts w:ascii="Times New Roman" w:hAnsi="Times New Roman" w:cs="Times New Roman"/>
          <w:bCs/>
          <w:szCs w:val="21"/>
        </w:rPr>
        <w:t>37-44.</w:t>
      </w:r>
    </w:p>
    <w:p w14:paraId="6E953CAE" w14:textId="51EF516A" w:rsidR="000156EC" w:rsidRDefault="00893747">
      <w:pPr>
        <w:ind w:firstLine="210"/>
        <w:rPr>
          <w:rFonts w:ascii="Times New Roman" w:hAnsi="Times New Roman" w:cs="Times New Roman"/>
          <w:bCs/>
          <w:szCs w:val="21"/>
        </w:rPr>
      </w:pPr>
      <w:r>
        <w:rPr>
          <w:rFonts w:ascii="Times New Roman" w:hAnsi="Times New Roman" w:cs="Times New Roman"/>
          <w:bCs/>
          <w:szCs w:val="21"/>
        </w:rPr>
        <w:t>[</w:t>
      </w:r>
      <w:r>
        <w:rPr>
          <w:rFonts w:ascii="Times New Roman" w:hAnsi="Times New Roman" w:cs="Times New Roman" w:hint="eastAsia"/>
          <w:bCs/>
          <w:szCs w:val="21"/>
        </w:rPr>
        <w:t>8</w:t>
      </w:r>
      <w:r>
        <w:rPr>
          <w:rFonts w:ascii="Times New Roman" w:hAnsi="Times New Roman" w:cs="Times New Roman"/>
          <w:bCs/>
          <w:szCs w:val="21"/>
        </w:rPr>
        <w:t>]</w:t>
      </w:r>
      <w:r w:rsidR="00A21A42">
        <w:rPr>
          <w:rFonts w:ascii="Times New Roman" w:hAnsi="Times New Roman" w:cs="Times New Roman"/>
          <w:bCs/>
          <w:szCs w:val="21"/>
        </w:rPr>
        <w:t xml:space="preserve"> ZHANG Y, HU G, YANG </w:t>
      </w:r>
      <w:r>
        <w:rPr>
          <w:rFonts w:ascii="Times New Roman" w:hAnsi="Times New Roman" w:cs="Times New Roman"/>
          <w:bCs/>
          <w:szCs w:val="21"/>
        </w:rPr>
        <w:t>X,</w:t>
      </w:r>
      <w:r>
        <w:rPr>
          <w:rFonts w:ascii="Times New Roman" w:hAnsi="Times New Roman" w:cs="Times New Roman" w:hint="eastAsia"/>
          <w:bCs/>
          <w:szCs w:val="21"/>
        </w:rPr>
        <w:t xml:space="preserve"> </w:t>
      </w:r>
      <w:r>
        <w:rPr>
          <w:rFonts w:ascii="Times New Roman" w:hAnsi="Times New Roman" w:cs="Times New Roman"/>
          <w:bCs/>
          <w:szCs w:val="21"/>
        </w:rPr>
        <w:t>et al. Four-dimensional trellis-coded modulation using sphere packing non-cubic constellations[J]. Optik-International Journal for Light and Electron Optics, 2019, 186</w:t>
      </w:r>
      <w:r>
        <w:rPr>
          <w:rFonts w:ascii="Times New Roman" w:hAnsi="Times New Roman" w:cs="Times New Roman"/>
          <w:bCs/>
          <w:szCs w:val="21"/>
        </w:rPr>
        <w:t>（</w:t>
      </w:r>
      <w:r>
        <w:rPr>
          <w:rFonts w:ascii="Times New Roman" w:hAnsi="Times New Roman" w:cs="Times New Roman"/>
          <w:bCs/>
          <w:szCs w:val="21"/>
        </w:rPr>
        <w:t>4</w:t>
      </w:r>
      <w:r>
        <w:rPr>
          <w:rFonts w:ascii="Times New Roman" w:hAnsi="Times New Roman" w:cs="Times New Roman"/>
          <w:bCs/>
          <w:szCs w:val="21"/>
        </w:rPr>
        <w:t>）</w:t>
      </w:r>
      <w:r>
        <w:rPr>
          <w:rFonts w:ascii="Times New Roman" w:hAnsi="Times New Roman" w:cs="Times New Roman"/>
          <w:bCs/>
          <w:szCs w:val="21"/>
        </w:rPr>
        <w:t>: 84-92.</w:t>
      </w:r>
    </w:p>
    <w:p w14:paraId="6E45E3AF" w14:textId="547AD0D0" w:rsidR="000156EC" w:rsidRDefault="00893747">
      <w:pPr>
        <w:ind w:firstLine="210"/>
        <w:rPr>
          <w:rFonts w:ascii="Times New Roman" w:hAnsi="Times New Roman" w:cs="Times New Roman"/>
          <w:bCs/>
          <w:szCs w:val="21"/>
        </w:rPr>
      </w:pPr>
      <w:r>
        <w:rPr>
          <w:rFonts w:ascii="Times New Roman" w:hAnsi="Times New Roman" w:cs="Times New Roman"/>
          <w:bCs/>
          <w:szCs w:val="21"/>
        </w:rPr>
        <w:t>[</w:t>
      </w:r>
      <w:r>
        <w:rPr>
          <w:rFonts w:ascii="Times New Roman" w:hAnsi="Times New Roman" w:cs="Times New Roman" w:hint="eastAsia"/>
          <w:bCs/>
          <w:szCs w:val="21"/>
        </w:rPr>
        <w:t>9</w:t>
      </w:r>
      <w:r>
        <w:rPr>
          <w:rFonts w:ascii="Times New Roman" w:hAnsi="Times New Roman" w:cs="Times New Roman"/>
          <w:bCs/>
          <w:szCs w:val="21"/>
        </w:rPr>
        <w:t>]</w:t>
      </w:r>
      <w:r w:rsidR="00A21A42">
        <w:rPr>
          <w:rFonts w:ascii="Times New Roman" w:hAnsi="Times New Roman" w:cs="Times New Roman"/>
          <w:bCs/>
          <w:szCs w:val="21"/>
        </w:rPr>
        <w:t xml:space="preserve"> LINFANG W, DAN S, FELIPE A</w:t>
      </w:r>
      <w:r>
        <w:rPr>
          <w:rFonts w:ascii="Times New Roman" w:hAnsi="Times New Roman" w:cs="Times New Roman"/>
          <w:bCs/>
          <w:szCs w:val="21"/>
        </w:rPr>
        <w:t xml:space="preserve">, et al. Probabilistic </w:t>
      </w:r>
      <w:r w:rsidR="00F64F5F">
        <w:rPr>
          <w:rFonts w:ascii="Times New Roman" w:hAnsi="Times New Roman" w:cs="Times New Roman"/>
          <w:bCs/>
          <w:szCs w:val="21"/>
        </w:rPr>
        <w:t>s</w:t>
      </w:r>
      <w:r>
        <w:rPr>
          <w:rFonts w:ascii="Times New Roman" w:hAnsi="Times New Roman" w:cs="Times New Roman"/>
          <w:bCs/>
          <w:szCs w:val="21"/>
        </w:rPr>
        <w:t xml:space="preserve">haping for </w:t>
      </w:r>
      <w:r w:rsidR="00F64F5F">
        <w:rPr>
          <w:rFonts w:ascii="Times New Roman" w:hAnsi="Times New Roman" w:cs="Times New Roman"/>
          <w:bCs/>
          <w:szCs w:val="21"/>
        </w:rPr>
        <w:t>t</w:t>
      </w:r>
      <w:r>
        <w:rPr>
          <w:rFonts w:ascii="Times New Roman" w:hAnsi="Times New Roman" w:cs="Times New Roman"/>
          <w:bCs/>
          <w:szCs w:val="21"/>
        </w:rPr>
        <w:t>rellis-</w:t>
      </w:r>
      <w:r w:rsidR="00F64F5F">
        <w:rPr>
          <w:rFonts w:ascii="Times New Roman" w:hAnsi="Times New Roman" w:cs="Times New Roman"/>
          <w:bCs/>
          <w:szCs w:val="21"/>
        </w:rPr>
        <w:t>c</w:t>
      </w:r>
      <w:r>
        <w:rPr>
          <w:rFonts w:ascii="Times New Roman" w:hAnsi="Times New Roman" w:cs="Times New Roman"/>
          <w:bCs/>
          <w:szCs w:val="21"/>
        </w:rPr>
        <w:t xml:space="preserve">oded </w:t>
      </w:r>
      <w:r w:rsidR="00F64F5F">
        <w:rPr>
          <w:rFonts w:ascii="Times New Roman" w:hAnsi="Times New Roman" w:cs="Times New Roman"/>
          <w:bCs/>
          <w:szCs w:val="21"/>
        </w:rPr>
        <w:t>m</w:t>
      </w:r>
      <w:r>
        <w:rPr>
          <w:rFonts w:ascii="Times New Roman" w:hAnsi="Times New Roman" w:cs="Times New Roman"/>
          <w:bCs/>
          <w:szCs w:val="21"/>
        </w:rPr>
        <w:t xml:space="preserve">odulation </w:t>
      </w:r>
      <w:r w:rsidR="00F64F5F">
        <w:rPr>
          <w:rFonts w:ascii="Times New Roman" w:hAnsi="Times New Roman" w:cs="Times New Roman"/>
          <w:bCs/>
          <w:szCs w:val="21"/>
        </w:rPr>
        <w:t>w</w:t>
      </w:r>
      <w:r>
        <w:rPr>
          <w:rFonts w:ascii="Times New Roman" w:hAnsi="Times New Roman" w:cs="Times New Roman"/>
          <w:bCs/>
          <w:szCs w:val="21"/>
        </w:rPr>
        <w:t>ith CRC-</w:t>
      </w:r>
      <w:r w:rsidR="00F64F5F">
        <w:rPr>
          <w:rFonts w:ascii="Times New Roman" w:hAnsi="Times New Roman" w:cs="Times New Roman"/>
          <w:bCs/>
          <w:szCs w:val="21"/>
        </w:rPr>
        <w:t>a</w:t>
      </w:r>
      <w:r>
        <w:rPr>
          <w:rFonts w:ascii="Times New Roman" w:hAnsi="Times New Roman" w:cs="Times New Roman"/>
          <w:bCs/>
          <w:szCs w:val="21"/>
        </w:rPr>
        <w:t xml:space="preserve">ided </w:t>
      </w:r>
      <w:r w:rsidR="00F64F5F">
        <w:rPr>
          <w:rFonts w:ascii="Times New Roman" w:hAnsi="Times New Roman" w:cs="Times New Roman"/>
          <w:bCs/>
          <w:szCs w:val="21"/>
        </w:rPr>
        <w:t>l</w:t>
      </w:r>
      <w:r>
        <w:rPr>
          <w:rFonts w:ascii="Times New Roman" w:hAnsi="Times New Roman" w:cs="Times New Roman"/>
          <w:bCs/>
          <w:szCs w:val="21"/>
        </w:rPr>
        <w:t xml:space="preserve">ist </w:t>
      </w:r>
      <w:r w:rsidR="00F64F5F">
        <w:rPr>
          <w:rFonts w:ascii="Times New Roman" w:hAnsi="Times New Roman" w:cs="Times New Roman"/>
          <w:bCs/>
          <w:szCs w:val="21"/>
        </w:rPr>
        <w:t>d</w:t>
      </w:r>
      <w:r>
        <w:rPr>
          <w:rFonts w:ascii="Times New Roman" w:hAnsi="Times New Roman" w:cs="Times New Roman"/>
          <w:bCs/>
          <w:szCs w:val="21"/>
        </w:rPr>
        <w:t>ecoding[J]. IEEE Transactions on Communications, 2023, 71</w:t>
      </w:r>
      <w:r>
        <w:rPr>
          <w:rFonts w:ascii="Times New Roman" w:hAnsi="Times New Roman" w:cs="Times New Roman"/>
          <w:bCs/>
          <w:szCs w:val="21"/>
        </w:rPr>
        <w:t>（</w:t>
      </w:r>
      <w:r>
        <w:rPr>
          <w:rFonts w:ascii="Times New Roman" w:hAnsi="Times New Roman" w:cs="Times New Roman"/>
          <w:bCs/>
          <w:szCs w:val="21"/>
        </w:rPr>
        <w:t>3</w:t>
      </w:r>
      <w:r>
        <w:rPr>
          <w:rFonts w:ascii="Times New Roman" w:hAnsi="Times New Roman" w:cs="Times New Roman"/>
          <w:bCs/>
          <w:szCs w:val="21"/>
        </w:rPr>
        <w:t>）</w:t>
      </w:r>
      <w:r>
        <w:rPr>
          <w:rFonts w:ascii="Times New Roman" w:hAnsi="Times New Roman" w:cs="Times New Roman"/>
          <w:bCs/>
          <w:szCs w:val="21"/>
        </w:rPr>
        <w:t>: 1271-1283.</w:t>
      </w:r>
    </w:p>
    <w:bookmarkEnd w:id="18"/>
    <w:p w14:paraId="0A3C8FD0" w14:textId="6E541BEE" w:rsidR="000156EC" w:rsidRDefault="00893747">
      <w:pPr>
        <w:ind w:firstLine="210"/>
        <w:rPr>
          <w:rFonts w:ascii="Times New Roman" w:hAnsi="Times New Roman" w:cs="Times New Roman"/>
          <w:bCs/>
          <w:szCs w:val="21"/>
        </w:rPr>
      </w:pPr>
      <w:r>
        <w:rPr>
          <w:rFonts w:ascii="Times New Roman" w:hAnsi="Times New Roman" w:cs="Times New Roman"/>
          <w:bCs/>
          <w:szCs w:val="21"/>
        </w:rPr>
        <w:t>[10]</w:t>
      </w:r>
      <w:r w:rsidR="003F3C4F">
        <w:rPr>
          <w:rFonts w:ascii="Times New Roman" w:hAnsi="Times New Roman" w:cs="Times New Roman"/>
          <w:bCs/>
          <w:szCs w:val="21"/>
        </w:rPr>
        <w:t xml:space="preserve"> </w:t>
      </w:r>
      <w:r w:rsidR="00A21A42">
        <w:rPr>
          <w:rFonts w:ascii="Times New Roman" w:hAnsi="Times New Roman" w:cs="Times New Roman"/>
          <w:bCs/>
          <w:szCs w:val="21"/>
        </w:rPr>
        <w:t>RENE S, BERND N, MARCUS W,</w:t>
      </w:r>
      <w:r>
        <w:rPr>
          <w:rFonts w:ascii="Times New Roman" w:hAnsi="Times New Roman" w:cs="Times New Roman"/>
          <w:bCs/>
          <w:szCs w:val="21"/>
        </w:rPr>
        <w:t xml:space="preserve"> et al. Error Vector Magnitude as a Performance Measure for Advanced Modulation Formats[J]. IEEE Photonics Technology Letters, 2012, 24</w:t>
      </w:r>
      <w:r>
        <w:rPr>
          <w:rFonts w:ascii="Times New Roman" w:hAnsi="Times New Roman" w:cs="Times New Roman"/>
          <w:bCs/>
          <w:szCs w:val="21"/>
        </w:rPr>
        <w:t>（</w:t>
      </w:r>
      <w:r>
        <w:rPr>
          <w:rFonts w:ascii="Times New Roman" w:hAnsi="Times New Roman" w:cs="Times New Roman"/>
          <w:bCs/>
          <w:szCs w:val="21"/>
        </w:rPr>
        <w:t>1/4</w:t>
      </w:r>
      <w:r>
        <w:rPr>
          <w:rFonts w:ascii="Times New Roman" w:hAnsi="Times New Roman" w:cs="Times New Roman"/>
          <w:bCs/>
          <w:szCs w:val="21"/>
        </w:rPr>
        <w:t>）</w:t>
      </w:r>
      <w:r>
        <w:rPr>
          <w:rFonts w:ascii="Times New Roman" w:hAnsi="Times New Roman" w:cs="Times New Roman"/>
          <w:bCs/>
          <w:szCs w:val="21"/>
        </w:rPr>
        <w:t>: 61-63.</w:t>
      </w:r>
    </w:p>
    <w:p w14:paraId="5065CCF1" w14:textId="2BC07266" w:rsidR="000156EC" w:rsidRDefault="00893747">
      <w:pPr>
        <w:ind w:firstLine="210"/>
        <w:rPr>
          <w:rFonts w:ascii="Times New Roman" w:hAnsi="Times New Roman" w:cs="Times New Roman"/>
          <w:bCs/>
          <w:szCs w:val="21"/>
        </w:rPr>
      </w:pPr>
      <w:r>
        <w:rPr>
          <w:rFonts w:ascii="Times New Roman" w:hAnsi="Times New Roman" w:cs="Times New Roman"/>
          <w:bCs/>
          <w:szCs w:val="21"/>
        </w:rPr>
        <w:t>[11]</w:t>
      </w:r>
      <w:r w:rsidR="003F3C4F">
        <w:rPr>
          <w:rFonts w:ascii="Times New Roman" w:hAnsi="Times New Roman" w:cs="Times New Roman"/>
          <w:bCs/>
          <w:szCs w:val="21"/>
        </w:rPr>
        <w:t xml:space="preserve"> </w:t>
      </w:r>
      <w:r w:rsidR="00A21A42">
        <w:rPr>
          <w:rFonts w:ascii="Times New Roman" w:hAnsi="Times New Roman" w:cs="Times New Roman"/>
          <w:bCs/>
          <w:szCs w:val="21"/>
        </w:rPr>
        <w:t xml:space="preserve">SHAFIK, R.A. RAHMAN, S, AHM RAZIBUL ISLAM. </w:t>
      </w:r>
      <w:r>
        <w:rPr>
          <w:rFonts w:ascii="Times New Roman" w:hAnsi="Times New Roman" w:cs="Times New Roman"/>
          <w:bCs/>
          <w:szCs w:val="21"/>
        </w:rPr>
        <w:t>On the Extended Relationships Among EVM, BER and SNR as Performance Metrics[C]. Electrical and Computer Engineering, January 1, 2006 , Dhaka, Bangladesh. Bangladesh: International Conference, 2006: 408-411.</w:t>
      </w:r>
    </w:p>
    <w:p w14:paraId="6C742419" w14:textId="77777777" w:rsidR="000156EC" w:rsidRDefault="000156EC">
      <w:pPr>
        <w:ind w:firstLine="210"/>
        <w:rPr>
          <w:rFonts w:ascii="Times New Roman" w:hAnsi="Times New Roman" w:cs="Times New Roman"/>
          <w:bCs/>
          <w:szCs w:val="21"/>
        </w:rPr>
      </w:pPr>
    </w:p>
    <w:p w14:paraId="3E99B829" w14:textId="77777777" w:rsidR="002D5EBB" w:rsidRDefault="002D5EBB">
      <w:pPr>
        <w:ind w:firstLine="211"/>
        <w:rPr>
          <w:rFonts w:ascii="Times New Roman" w:hAnsi="Times New Roman" w:cs="Times New Roman"/>
          <w:bCs/>
          <w:szCs w:val="21"/>
        </w:rPr>
      </w:pPr>
      <w:r w:rsidRPr="002D5EBB">
        <w:rPr>
          <w:rFonts w:ascii="Times New Roman" w:hAnsi="Times New Roman" w:cs="Times New Roman" w:hint="eastAsia"/>
          <w:b/>
          <w:bCs/>
          <w:szCs w:val="21"/>
        </w:rPr>
        <w:t>收稿</w:t>
      </w:r>
      <w:r w:rsidRPr="002D5EBB">
        <w:rPr>
          <w:rFonts w:ascii="Times New Roman" w:hAnsi="Times New Roman" w:cs="Times New Roman"/>
          <w:b/>
          <w:bCs/>
          <w:szCs w:val="21"/>
        </w:rPr>
        <w:t>日期</w:t>
      </w:r>
      <w:r>
        <w:rPr>
          <w:rFonts w:ascii="Times New Roman" w:hAnsi="Times New Roman" w:cs="Times New Roman"/>
          <w:bCs/>
          <w:szCs w:val="21"/>
        </w:rPr>
        <w:t>：</w:t>
      </w:r>
      <w:r>
        <w:rPr>
          <w:rFonts w:ascii="Times New Roman" w:hAnsi="Times New Roman" w:cs="Times New Roman" w:hint="eastAsia"/>
          <w:bCs/>
          <w:szCs w:val="21"/>
        </w:rPr>
        <w:t>2024</w:t>
      </w:r>
      <w:r>
        <w:rPr>
          <w:rFonts w:ascii="Times New Roman" w:hAnsi="Times New Roman" w:cs="Times New Roman"/>
          <w:bCs/>
          <w:szCs w:val="21"/>
        </w:rPr>
        <w:t>-01-09</w:t>
      </w:r>
      <w:r>
        <w:rPr>
          <w:rFonts w:ascii="Times New Roman" w:hAnsi="Times New Roman" w:cs="Times New Roman" w:hint="eastAsia"/>
          <w:bCs/>
          <w:szCs w:val="21"/>
        </w:rPr>
        <w:t>。</w:t>
      </w:r>
    </w:p>
    <w:p w14:paraId="2A3AD815" w14:textId="77777777" w:rsidR="000156EC" w:rsidRDefault="002D5EBB">
      <w:pPr>
        <w:ind w:firstLine="211"/>
        <w:rPr>
          <w:rFonts w:ascii="Times New Roman" w:hAnsi="Times New Roman" w:cs="Times New Roman"/>
          <w:bCs/>
          <w:szCs w:val="21"/>
        </w:rPr>
      </w:pPr>
      <w:r>
        <w:rPr>
          <w:rFonts w:ascii="Times New Roman" w:hAnsi="Times New Roman" w:cs="Times New Roman" w:hint="eastAsia"/>
          <w:b/>
          <w:szCs w:val="21"/>
        </w:rPr>
        <w:t>基金</w:t>
      </w:r>
      <w:r w:rsidR="00893747">
        <w:rPr>
          <w:rFonts w:ascii="Times New Roman" w:hAnsi="Times New Roman" w:cs="Times New Roman" w:hint="eastAsia"/>
          <w:b/>
          <w:szCs w:val="21"/>
        </w:rPr>
        <w:t>项目</w:t>
      </w:r>
      <w:r w:rsidR="00893747">
        <w:rPr>
          <w:rFonts w:ascii="Times New Roman" w:hAnsi="Times New Roman" w:cs="Times New Roman" w:hint="eastAsia"/>
          <w:bCs/>
          <w:szCs w:val="21"/>
        </w:rPr>
        <w:t>：江苏省高校自然科学研究面上项目（</w:t>
      </w:r>
      <w:r w:rsidR="00893747">
        <w:rPr>
          <w:rFonts w:ascii="Times New Roman" w:hAnsi="Times New Roman" w:cs="Times New Roman" w:hint="eastAsia"/>
          <w:bCs/>
          <w:szCs w:val="21"/>
        </w:rPr>
        <w:t>16KJB510033</w:t>
      </w:r>
      <w:r w:rsidR="00893747">
        <w:rPr>
          <w:rFonts w:ascii="Times New Roman" w:hAnsi="Times New Roman" w:cs="Times New Roman" w:hint="eastAsia"/>
          <w:bCs/>
          <w:szCs w:val="21"/>
        </w:rPr>
        <w:t>）资助。</w:t>
      </w:r>
    </w:p>
    <w:p w14:paraId="2E8079A4" w14:textId="77777777" w:rsidR="000156EC" w:rsidRDefault="00893747">
      <w:pPr>
        <w:ind w:firstLine="211"/>
        <w:rPr>
          <w:rFonts w:ascii="Times New Roman" w:hAnsi="Times New Roman" w:cs="Times New Roman"/>
          <w:bCs/>
          <w:szCs w:val="21"/>
        </w:rPr>
      </w:pPr>
      <w:r>
        <w:rPr>
          <w:rFonts w:ascii="Times New Roman" w:hAnsi="Times New Roman" w:cs="Times New Roman" w:hint="eastAsia"/>
          <w:b/>
          <w:szCs w:val="21"/>
        </w:rPr>
        <w:lastRenderedPageBreak/>
        <w:t>作者简介</w:t>
      </w:r>
      <w:r>
        <w:rPr>
          <w:rFonts w:ascii="Times New Roman" w:hAnsi="Times New Roman" w:cs="Times New Roman" w:hint="eastAsia"/>
          <w:bCs/>
          <w:szCs w:val="21"/>
        </w:rPr>
        <w:t>：张钰（</w:t>
      </w:r>
      <w:r>
        <w:rPr>
          <w:rFonts w:ascii="Times New Roman" w:hAnsi="Times New Roman" w:cs="Times New Roman" w:hint="eastAsia"/>
          <w:bCs/>
          <w:szCs w:val="21"/>
        </w:rPr>
        <w:t>1998-</w:t>
      </w:r>
      <w:r>
        <w:rPr>
          <w:rFonts w:ascii="Times New Roman" w:hAnsi="Times New Roman" w:cs="Times New Roman" w:hint="eastAsia"/>
          <w:bCs/>
          <w:szCs w:val="21"/>
        </w:rPr>
        <w:t>），男，硕士研究生，现就读于南京邮电大学电子与光学工程学院、柔性电子学院光学工程专业，主要从事光通信系统以及非线性光学方面的研究工作，重点研究相干光通信系统中非线性补偿算法的优化。</w:t>
      </w:r>
      <w:r w:rsidR="007D15C4">
        <w:rPr>
          <w:rStyle w:val="a6"/>
        </w:rPr>
        <w:commentReference w:id="19"/>
      </w:r>
    </w:p>
    <w:p w14:paraId="11C76485" w14:textId="77777777" w:rsidR="000156EC" w:rsidRDefault="00893747">
      <w:pPr>
        <w:ind w:firstLine="210"/>
        <w:rPr>
          <w:rFonts w:ascii="Times New Roman" w:hAnsi="Times New Roman" w:cs="Times New Roman"/>
          <w:bCs/>
          <w:szCs w:val="21"/>
        </w:rPr>
      </w:pPr>
      <w:r>
        <w:rPr>
          <w:rFonts w:ascii="Times New Roman" w:hAnsi="Times New Roman" w:cs="Times New Roman" w:hint="eastAsia"/>
          <w:bCs/>
          <w:noProof/>
          <w:szCs w:val="21"/>
        </w:rPr>
        <w:drawing>
          <wp:inline distT="0" distB="0" distL="114300" distR="114300" wp14:anchorId="6E0EF500" wp14:editId="4ED9EE65">
            <wp:extent cx="770890" cy="1080135"/>
            <wp:effectExtent l="0" t="0" r="6350" b="1905"/>
            <wp:docPr id="2" name="图片 2" descr="20240109_1221301704774090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40109_1221301704774090656"/>
                    <pic:cNvPicPr>
                      <a:picLocks noChangeAspect="1"/>
                    </pic:cNvPicPr>
                  </pic:nvPicPr>
                  <pic:blipFill>
                    <a:blip r:embed="rId203"/>
                    <a:stretch>
                      <a:fillRect/>
                    </a:stretch>
                  </pic:blipFill>
                  <pic:spPr>
                    <a:xfrm>
                      <a:off x="0" y="0"/>
                      <a:ext cx="770890" cy="1080135"/>
                    </a:xfrm>
                    <a:prstGeom prst="rect">
                      <a:avLst/>
                    </a:prstGeom>
                  </pic:spPr>
                </pic:pic>
              </a:graphicData>
            </a:graphic>
          </wp:inline>
        </w:drawing>
      </w:r>
    </w:p>
    <w:p w14:paraId="2967F0EC" w14:textId="77777777" w:rsidR="000156EC" w:rsidRDefault="00893747">
      <w:pPr>
        <w:ind w:firstLine="210"/>
        <w:rPr>
          <w:rFonts w:ascii="Times New Roman" w:hAnsi="Times New Roman" w:cs="Times New Roman"/>
          <w:bCs/>
          <w:szCs w:val="21"/>
        </w:rPr>
      </w:pPr>
      <w:r>
        <w:rPr>
          <w:rFonts w:ascii="Times New Roman" w:hAnsi="Times New Roman" w:cs="Times New Roman" w:hint="eastAsia"/>
          <w:bCs/>
          <w:szCs w:val="21"/>
        </w:rPr>
        <w:t>*</w:t>
      </w:r>
      <w:r>
        <w:rPr>
          <w:rFonts w:ascii="Times New Roman" w:hAnsi="Times New Roman" w:cs="Times New Roman" w:hint="eastAsia"/>
          <w:b/>
          <w:szCs w:val="21"/>
        </w:rPr>
        <w:t>通信作者</w:t>
      </w:r>
      <w:r>
        <w:rPr>
          <w:rFonts w:ascii="Times New Roman" w:hAnsi="Times New Roman" w:cs="Times New Roman" w:hint="eastAsia"/>
          <w:bCs/>
          <w:szCs w:val="21"/>
        </w:rPr>
        <w:t>：杜建新（</w:t>
      </w:r>
      <w:r>
        <w:rPr>
          <w:rFonts w:ascii="Times New Roman" w:hAnsi="Times New Roman" w:cs="Times New Roman" w:hint="eastAsia"/>
          <w:bCs/>
          <w:szCs w:val="21"/>
        </w:rPr>
        <w:t>1972-</w:t>
      </w:r>
      <w:r>
        <w:rPr>
          <w:rFonts w:ascii="Times New Roman" w:hAnsi="Times New Roman" w:cs="Times New Roman" w:hint="eastAsia"/>
          <w:bCs/>
          <w:szCs w:val="21"/>
        </w:rPr>
        <w:t>），男，博士，副教授，主要研究方向为光纤通信系统。</w:t>
      </w:r>
    </w:p>
    <w:sectPr w:rsidR="000156EC">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24-10-10T14:53:00Z" w:initials="a">
    <w:p w14:paraId="53C46F88" w14:textId="1F7A43D5" w:rsidR="00362D1C" w:rsidRDefault="00362D1C">
      <w:pPr>
        <w:pStyle w:val="a7"/>
        <w:rPr>
          <w:rFonts w:hint="eastAsia"/>
        </w:rPr>
      </w:pPr>
      <w:r>
        <w:rPr>
          <w:rStyle w:val="a6"/>
        </w:rPr>
        <w:annotationRef/>
      </w:r>
      <w:r>
        <w:rPr>
          <w:rFonts w:hint="eastAsia"/>
        </w:rPr>
        <w:t>后</w:t>
      </w:r>
      <w:r>
        <w:t>文很多是概率整形，题目也是。</w:t>
      </w:r>
      <w:r>
        <w:rPr>
          <w:rFonts w:hint="eastAsia"/>
        </w:rPr>
        <w:t>是</w:t>
      </w:r>
      <w:r>
        <w:t>否应全文统一</w:t>
      </w:r>
      <w:r>
        <w:rPr>
          <w:rFonts w:hint="eastAsia"/>
        </w:rPr>
        <w:t>PS</w:t>
      </w:r>
      <w:r>
        <w:rPr>
          <w:rFonts w:hint="eastAsia"/>
        </w:rPr>
        <w:t>？</w:t>
      </w:r>
    </w:p>
  </w:comment>
  <w:comment w:id="1" w:author="admin" w:date="2024-10-10T15:00:00Z" w:initials="a">
    <w:p w14:paraId="1A96F218" w14:textId="49322385" w:rsidR="00A73E39" w:rsidRDefault="00A73E39">
      <w:pPr>
        <w:pStyle w:val="a7"/>
        <w:rPr>
          <w:rFonts w:hint="eastAsia"/>
        </w:rPr>
      </w:pPr>
      <w:r>
        <w:rPr>
          <w:rStyle w:val="a6"/>
        </w:rPr>
        <w:annotationRef/>
      </w:r>
      <w:r>
        <w:rPr>
          <w:rFonts w:hint="eastAsia"/>
        </w:rPr>
        <w:t>文章</w:t>
      </w:r>
      <w:r>
        <w:t>题目和结束语都是</w:t>
      </w:r>
      <w:r>
        <w:t>“</w:t>
      </w:r>
      <w:r>
        <w:t>系统</w:t>
      </w:r>
      <w:r>
        <w:t>”</w:t>
      </w:r>
      <w:r>
        <w:rPr>
          <w:rFonts w:hint="eastAsia"/>
        </w:rPr>
        <w:t>，</w:t>
      </w:r>
      <w:r>
        <w:t>但正文中大都都是用</w:t>
      </w:r>
      <w:r>
        <w:t>“</w:t>
      </w:r>
      <w:r>
        <w:t>方案</w:t>
      </w:r>
      <w:r>
        <w:t>”</w:t>
      </w:r>
      <w:r>
        <w:t>，请统一一种描述，</w:t>
      </w:r>
    </w:p>
  </w:comment>
  <w:comment w:id="2" w:author="admin" w:date="2024-10-10T14:56:00Z" w:initials="a">
    <w:p w14:paraId="39EE68D0" w14:textId="6638ACD2" w:rsidR="00BE0505" w:rsidRDefault="00BE0505">
      <w:pPr>
        <w:pStyle w:val="a7"/>
        <w:rPr>
          <w:rFonts w:hint="eastAsia"/>
        </w:rPr>
      </w:pPr>
      <w:r>
        <w:rPr>
          <w:rStyle w:val="a6"/>
        </w:rPr>
        <w:annotationRef/>
      </w:r>
      <w:r>
        <w:rPr>
          <w:rFonts w:hint="eastAsia"/>
        </w:rPr>
        <w:t>原来</w:t>
      </w:r>
      <w:r>
        <w:t>的</w:t>
      </w:r>
      <w:r>
        <w:rPr>
          <w:rFonts w:ascii="Times New Roman" w:hAnsi="Times New Roman" w:cs="Times New Roman" w:hint="eastAsia"/>
          <w:bCs/>
          <w:szCs w:val="21"/>
        </w:rPr>
        <w:t>16-APSK-TCM-PCTW-OFDM-DWDM</w:t>
      </w:r>
      <w:r>
        <w:rPr>
          <w:rFonts w:ascii="Times New Roman" w:hAnsi="Times New Roman" w:cs="Times New Roman" w:hint="eastAsia"/>
          <w:bCs/>
          <w:szCs w:val="21"/>
        </w:rPr>
        <w:t>太</w:t>
      </w:r>
      <w:r>
        <w:rPr>
          <w:rFonts w:ascii="Times New Roman" w:hAnsi="Times New Roman" w:cs="Times New Roman"/>
          <w:bCs/>
          <w:szCs w:val="21"/>
        </w:rPr>
        <w:t>长，建议</w:t>
      </w:r>
      <w:r>
        <w:rPr>
          <w:rFonts w:ascii="Times New Roman" w:hAnsi="Times New Roman" w:cs="Times New Roman" w:hint="eastAsia"/>
          <w:bCs/>
          <w:szCs w:val="21"/>
        </w:rPr>
        <w:t>更换</w:t>
      </w:r>
      <w:r>
        <w:rPr>
          <w:rFonts w:ascii="Times New Roman" w:hAnsi="Times New Roman" w:cs="Times New Roman"/>
          <w:bCs/>
          <w:szCs w:val="21"/>
        </w:rPr>
        <w:t>成一个简</w:t>
      </w:r>
      <w:r>
        <w:rPr>
          <w:rFonts w:ascii="Times New Roman" w:hAnsi="Times New Roman" w:cs="Times New Roman" w:hint="eastAsia"/>
          <w:bCs/>
          <w:szCs w:val="21"/>
        </w:rPr>
        <w:t>称，</w:t>
      </w:r>
      <w:r>
        <w:rPr>
          <w:rFonts w:ascii="Times New Roman" w:hAnsi="Times New Roman" w:cs="Times New Roman"/>
          <w:bCs/>
          <w:szCs w:val="21"/>
        </w:rPr>
        <w:t>如</w:t>
      </w:r>
      <w:r>
        <w:rPr>
          <w:rFonts w:ascii="Times New Roman" w:hAnsi="Times New Roman" w:cs="Times New Roman" w:hint="eastAsia"/>
          <w:bCs/>
          <w:szCs w:val="21"/>
        </w:rPr>
        <w:t>新型</w:t>
      </w:r>
      <w:r>
        <w:rPr>
          <w:rFonts w:ascii="Times New Roman" w:hAnsi="Times New Roman" w:cs="Times New Roman" w:hint="eastAsia"/>
          <w:bCs/>
          <w:szCs w:val="21"/>
        </w:rPr>
        <w:t>PS</w:t>
      </w:r>
      <w:r>
        <w:rPr>
          <w:rFonts w:ascii="Times New Roman" w:hAnsi="Times New Roman" w:cs="Times New Roman" w:hint="eastAsia"/>
          <w:bCs/>
          <w:szCs w:val="21"/>
        </w:rPr>
        <w:t>系统（</w:t>
      </w:r>
      <w:r>
        <w:rPr>
          <w:rFonts w:ascii="Times New Roman" w:hAnsi="Times New Roman" w:cs="Times New Roman"/>
          <w:bCs/>
          <w:szCs w:val="21"/>
        </w:rPr>
        <w:t>参考），下文使用简称</w:t>
      </w:r>
      <w:r>
        <w:rPr>
          <w:rFonts w:ascii="Times New Roman" w:hAnsi="Times New Roman" w:cs="Times New Roman" w:hint="eastAsia"/>
          <w:bCs/>
          <w:szCs w:val="21"/>
        </w:rPr>
        <w:t>即</w:t>
      </w:r>
      <w:r>
        <w:rPr>
          <w:rFonts w:ascii="Times New Roman" w:hAnsi="Times New Roman" w:cs="Times New Roman"/>
          <w:bCs/>
          <w:szCs w:val="21"/>
        </w:rPr>
        <w:t>可。</w:t>
      </w:r>
    </w:p>
  </w:comment>
  <w:comment w:id="3" w:author="admin" w:date="2024-10-10T15:02:00Z" w:initials="a">
    <w:p w14:paraId="01167AA8" w14:textId="7E6821B3" w:rsidR="00297A7D" w:rsidRDefault="00297A7D">
      <w:pPr>
        <w:pStyle w:val="a7"/>
        <w:rPr>
          <w:rFonts w:hint="eastAsia"/>
        </w:rPr>
      </w:pPr>
      <w:r>
        <w:rPr>
          <w:rStyle w:val="a6"/>
        </w:rPr>
        <w:annotationRef/>
      </w:r>
      <w:r>
        <w:rPr>
          <w:rFonts w:hint="eastAsia"/>
        </w:rPr>
        <w:t>第</w:t>
      </w:r>
      <w:r>
        <w:t>一</w:t>
      </w:r>
      <w:r>
        <w:rPr>
          <w:rFonts w:hint="eastAsia"/>
        </w:rPr>
        <w:t>节</w:t>
      </w:r>
      <w:r>
        <w:t>开始需对所提方案的思路、方法</w:t>
      </w:r>
      <w:r>
        <w:t>/</w:t>
      </w:r>
      <w:r>
        <w:rPr>
          <w:rFonts w:hint="eastAsia"/>
        </w:rPr>
        <w:t>步骤</w:t>
      </w:r>
      <w:r>
        <w:t>等进行相关的</w:t>
      </w:r>
      <w:r w:rsidR="00C46921">
        <w:rPr>
          <w:rFonts w:hint="eastAsia"/>
        </w:rPr>
        <w:t>补充</w:t>
      </w:r>
      <w:r>
        <w:t>描述，从而</w:t>
      </w:r>
      <w:r w:rsidR="00C46921">
        <w:rPr>
          <w:rFonts w:hint="eastAsia"/>
        </w:rPr>
        <w:t>才</w:t>
      </w:r>
      <w:r>
        <w:rPr>
          <w:rFonts w:hint="eastAsia"/>
        </w:rPr>
        <w:t>开</w:t>
      </w:r>
      <w:r>
        <w:t>展后面的研究</w:t>
      </w:r>
      <w:r>
        <w:rPr>
          <w:rFonts w:hint="eastAsia"/>
        </w:rPr>
        <w:t>，</w:t>
      </w:r>
      <w:r w:rsidR="00C46921">
        <w:rPr>
          <w:rFonts w:hint="eastAsia"/>
        </w:rPr>
        <w:t>以</w:t>
      </w:r>
      <w:r>
        <w:rPr>
          <w:rFonts w:hint="eastAsia"/>
        </w:rPr>
        <w:t>增加文章</w:t>
      </w:r>
      <w:r>
        <w:t>的完整性。</w:t>
      </w:r>
    </w:p>
  </w:comment>
  <w:comment w:id="4" w:author="admin" w:date="2024-10-09T17:21:00Z" w:initials="a">
    <w:p w14:paraId="3C169D41" w14:textId="77777777" w:rsidR="00D0543C" w:rsidRDefault="00D0543C">
      <w:pPr>
        <w:pStyle w:val="a7"/>
      </w:pPr>
      <w:r>
        <w:rPr>
          <w:rStyle w:val="a6"/>
        </w:rPr>
        <w:annotationRef/>
      </w:r>
      <w:r>
        <w:t>W</w:t>
      </w:r>
      <w:r>
        <w:rPr>
          <w:rFonts w:hint="eastAsia"/>
        </w:rPr>
        <w:t>表示</w:t>
      </w:r>
      <w:r>
        <w:t>什么？图中没有这个字母，只有数字。需</w:t>
      </w:r>
      <w:r>
        <w:rPr>
          <w:rFonts w:hint="eastAsia"/>
        </w:rPr>
        <w:t>图</w:t>
      </w:r>
      <w:r>
        <w:t>文对应。</w:t>
      </w:r>
    </w:p>
  </w:comment>
  <w:comment w:id="5" w:author="admin" w:date="2024-10-09T17:26:00Z" w:initials="a">
    <w:p w14:paraId="78E12906" w14:textId="77C9C160" w:rsidR="00D0543C" w:rsidRDefault="00D0543C">
      <w:pPr>
        <w:pStyle w:val="a7"/>
      </w:pPr>
      <w:r>
        <w:rPr>
          <w:rStyle w:val="a6"/>
        </w:rPr>
        <w:annotationRef/>
      </w:r>
      <w:r>
        <w:rPr>
          <w:rFonts w:hint="eastAsia"/>
        </w:rPr>
        <w:t>描述</w:t>
      </w:r>
      <w:r>
        <w:t>需与图对应，图中应</w:t>
      </w:r>
      <w:r>
        <w:rPr>
          <w:rFonts w:hint="eastAsia"/>
        </w:rPr>
        <w:t>对</w:t>
      </w:r>
      <w:r>
        <w:t>应标注。</w:t>
      </w:r>
      <w:r>
        <w:rPr>
          <w:rFonts w:hint="eastAsia"/>
        </w:rPr>
        <w:t>包括图</w:t>
      </w:r>
      <w:r>
        <w:t>中颜色、</w:t>
      </w:r>
      <w:r>
        <w:rPr>
          <w:rFonts w:hint="eastAsia"/>
        </w:rPr>
        <w:t>文</w:t>
      </w:r>
      <w:r>
        <w:t>中提到的参数需</w:t>
      </w:r>
      <w:r>
        <w:rPr>
          <w:rFonts w:hint="eastAsia"/>
        </w:rPr>
        <w:t>对应</w:t>
      </w:r>
      <w:r>
        <w:t>有说明和标注。</w:t>
      </w:r>
    </w:p>
  </w:comment>
  <w:comment w:id="6" w:author="admin" w:date="2024-10-10T11:07:00Z" w:initials="a">
    <w:p w14:paraId="23ECE93C" w14:textId="3C7B08D4" w:rsidR="006C234E" w:rsidRDefault="006C234E">
      <w:pPr>
        <w:pStyle w:val="a7"/>
        <w:rPr>
          <w:rFonts w:hint="eastAsia"/>
        </w:rPr>
      </w:pPr>
      <w:r>
        <w:rPr>
          <w:rStyle w:val="a6"/>
        </w:rPr>
        <w:annotationRef/>
      </w:r>
      <w:r>
        <w:rPr>
          <w:rFonts w:hint="eastAsia"/>
        </w:rPr>
        <w:t>文</w:t>
      </w:r>
      <w:r>
        <w:t>中已使用</w:t>
      </w:r>
      <w:r>
        <w:rPr>
          <w:rFonts w:hint="eastAsia"/>
        </w:rPr>
        <w:t>A</w:t>
      </w:r>
      <w:r>
        <w:rPr>
          <w:rFonts w:hint="eastAsia"/>
        </w:rPr>
        <w:t>类</w:t>
      </w:r>
      <w:r>
        <w:t>，字母不可重复使用，请更换其参数</w:t>
      </w:r>
    </w:p>
  </w:comment>
  <w:comment w:id="8" w:author="admin" w:date="2024-10-10T11:34:00Z" w:initials="a">
    <w:p w14:paraId="5DF69D8B" w14:textId="5751797D" w:rsidR="00D4564F" w:rsidRDefault="00D4564F">
      <w:pPr>
        <w:pStyle w:val="a7"/>
        <w:rPr>
          <w:rFonts w:hint="eastAsia"/>
        </w:rPr>
      </w:pPr>
      <w:r>
        <w:t>子集的</w:t>
      </w:r>
      <w:r>
        <w:rPr>
          <w:rFonts w:hint="eastAsia"/>
        </w:rPr>
        <w:t>SE</w:t>
      </w:r>
      <w:r>
        <w:t>R</w:t>
      </w:r>
      <w:r>
        <w:t>需要加个参数表示，</w:t>
      </w:r>
      <w:r>
        <w:rPr>
          <w:rStyle w:val="a6"/>
        </w:rPr>
        <w:annotationRef/>
      </w:r>
      <w:r>
        <w:rPr>
          <w:rFonts w:hint="eastAsia"/>
        </w:rPr>
        <w:t>S</w:t>
      </w:r>
      <w:r>
        <w:t>ER</w:t>
      </w:r>
      <w:r>
        <w:rPr>
          <w:rFonts w:hint="eastAsia"/>
        </w:rPr>
        <w:t>是</w:t>
      </w:r>
      <w:r>
        <w:t>缩写</w:t>
      </w:r>
      <w:r>
        <w:rPr>
          <w:rFonts w:hint="eastAsia"/>
        </w:rPr>
        <w:t>可</w:t>
      </w:r>
      <w:r>
        <w:t>作下标。注意</w:t>
      </w:r>
      <w:r>
        <w:rPr>
          <w:rFonts w:hint="eastAsia"/>
        </w:rPr>
        <w:t>该</w:t>
      </w:r>
      <w:r>
        <w:t>参数字母不可重复。</w:t>
      </w:r>
    </w:p>
  </w:comment>
  <w:comment w:id="9" w:author="admin" w:date="2024-10-10T14:03:00Z" w:initials="a">
    <w:p w14:paraId="7D861644" w14:textId="55E0DF30" w:rsidR="008D527B" w:rsidRDefault="008D527B">
      <w:pPr>
        <w:pStyle w:val="a7"/>
        <w:rPr>
          <w:rFonts w:hint="eastAsia"/>
        </w:rPr>
      </w:pPr>
      <w:r>
        <w:rPr>
          <w:rStyle w:val="a6"/>
        </w:rPr>
        <w:annotationRef/>
      </w:r>
      <w:r>
        <w:rPr>
          <w:rFonts w:hint="eastAsia"/>
        </w:rPr>
        <w:t xml:space="preserve"> </w:t>
      </w:r>
      <w:r>
        <w:rPr>
          <w:rFonts w:hint="eastAsia"/>
        </w:rPr>
        <w:t>这段</w:t>
      </w:r>
      <w:r>
        <w:t>开头有点突兀</w:t>
      </w:r>
      <w:r>
        <w:rPr>
          <w:rFonts w:hint="eastAsia"/>
        </w:rPr>
        <w:t>，</w:t>
      </w:r>
      <w:r w:rsidR="005B2835">
        <w:rPr>
          <w:rFonts w:hint="eastAsia"/>
        </w:rPr>
        <w:t>前</w:t>
      </w:r>
      <w:r w:rsidR="005B2835">
        <w:t>文也未提到</w:t>
      </w:r>
      <w:r w:rsidR="005B2835">
        <w:rPr>
          <w:rFonts w:hint="eastAsia"/>
        </w:rPr>
        <w:t>波</w:t>
      </w:r>
      <w:r w:rsidR="005B2835">
        <w:t>分复用，</w:t>
      </w:r>
      <w:r>
        <w:t>该系统结构与本文所提</w:t>
      </w:r>
      <w:r w:rsidR="00EF2F71">
        <w:rPr>
          <w:rFonts w:hint="eastAsia"/>
        </w:rPr>
        <w:t>系统</w:t>
      </w:r>
      <w:r>
        <w:t>有什么</w:t>
      </w:r>
      <w:r>
        <w:rPr>
          <w:rFonts w:hint="eastAsia"/>
        </w:rPr>
        <w:t>关联</w:t>
      </w:r>
      <w:r w:rsidR="005721B9">
        <w:rPr>
          <w:rFonts w:hint="eastAsia"/>
        </w:rPr>
        <w:t>/</w:t>
      </w:r>
      <w:r w:rsidR="005721B9">
        <w:rPr>
          <w:rFonts w:hint="eastAsia"/>
        </w:rPr>
        <w:t>作用</w:t>
      </w:r>
      <w:r>
        <w:t>？</w:t>
      </w:r>
      <w:r w:rsidR="005B2835">
        <w:rPr>
          <w:rFonts w:hint="eastAsia"/>
        </w:rPr>
        <w:t>因</w:t>
      </w:r>
      <w:r w:rsidR="005B2835">
        <w:t>此</w:t>
      </w:r>
      <w:r>
        <w:t>需要</w:t>
      </w:r>
      <w:r>
        <w:rPr>
          <w:rFonts w:hint="eastAsia"/>
        </w:rPr>
        <w:t>补充</w:t>
      </w:r>
      <w:r>
        <w:t>完整。</w:t>
      </w:r>
    </w:p>
  </w:comment>
  <w:comment w:id="10" w:author="admin" w:date="2024-10-10T14:06:00Z" w:initials="a">
    <w:p w14:paraId="16CB2033" w14:textId="7B575930" w:rsidR="00971F5D" w:rsidRDefault="00971F5D">
      <w:pPr>
        <w:pStyle w:val="a7"/>
        <w:rPr>
          <w:rFonts w:hint="eastAsia"/>
        </w:rPr>
      </w:pPr>
      <w:r>
        <w:rPr>
          <w:rStyle w:val="a6"/>
        </w:rPr>
        <w:annotationRef/>
      </w:r>
      <w:r>
        <w:rPr>
          <w:rFonts w:hint="eastAsia"/>
        </w:rPr>
        <w:t>这</w:t>
      </w:r>
      <w:r>
        <w:rPr>
          <w:rFonts w:hint="eastAsia"/>
        </w:rPr>
        <w:t>3</w:t>
      </w:r>
      <w:r>
        <w:rPr>
          <w:rFonts w:hint="eastAsia"/>
        </w:rPr>
        <w:t>个</w:t>
      </w:r>
      <w:r>
        <w:t>部分需要</w:t>
      </w:r>
      <w:r>
        <w:rPr>
          <w:rFonts w:hint="eastAsia"/>
        </w:rPr>
        <w:t>在</w:t>
      </w:r>
      <w:r>
        <w:t>图中标注，像</w:t>
      </w:r>
      <w:r>
        <w:rPr>
          <w:rFonts w:hint="eastAsia"/>
        </w:rPr>
        <w:t>SCDCF</w:t>
      </w:r>
      <w:r>
        <w:rPr>
          <w:rFonts w:hint="eastAsia"/>
        </w:rPr>
        <w:t>那</w:t>
      </w:r>
      <w:r>
        <w:t>样用虚线框框起来。</w:t>
      </w:r>
    </w:p>
  </w:comment>
  <w:comment w:id="11" w:author="admin" w:date="2024-10-10T14:07:00Z" w:initials="a">
    <w:p w14:paraId="3111A52B" w14:textId="5C41F493" w:rsidR="00A97F87" w:rsidRDefault="00A97F87">
      <w:pPr>
        <w:pStyle w:val="a7"/>
        <w:rPr>
          <w:rFonts w:hint="eastAsia"/>
        </w:rPr>
      </w:pPr>
      <w:r>
        <w:rPr>
          <w:rStyle w:val="a6"/>
        </w:rPr>
        <w:annotationRef/>
      </w:r>
      <w:r>
        <w:rPr>
          <w:rFonts w:hint="eastAsia"/>
        </w:rPr>
        <w:t>图</w:t>
      </w:r>
      <w:r>
        <w:rPr>
          <w:rFonts w:hint="eastAsia"/>
        </w:rPr>
        <w:t>6</w:t>
      </w:r>
      <w:r>
        <w:rPr>
          <w:rFonts w:hint="eastAsia"/>
        </w:rPr>
        <w:t>的</w:t>
      </w:r>
      <w:r>
        <w:t>结构图又与本文</w:t>
      </w:r>
      <w:r w:rsidR="00EF2F71">
        <w:rPr>
          <w:rFonts w:hint="eastAsia"/>
        </w:rPr>
        <w:t>系统</w:t>
      </w:r>
      <w:r>
        <w:t>有什么关联</w:t>
      </w:r>
      <w:r w:rsidR="005721B9">
        <w:rPr>
          <w:rFonts w:hint="eastAsia"/>
        </w:rPr>
        <w:t>/</w:t>
      </w:r>
      <w:r w:rsidR="005721B9">
        <w:rPr>
          <w:rFonts w:hint="eastAsia"/>
        </w:rPr>
        <w:t>作用</w:t>
      </w:r>
      <w:r>
        <w:t>？需</w:t>
      </w:r>
      <w:r>
        <w:rPr>
          <w:rFonts w:hint="eastAsia"/>
        </w:rPr>
        <w:t>描述</w:t>
      </w:r>
      <w:r>
        <w:t>完整。</w:t>
      </w:r>
    </w:p>
  </w:comment>
  <w:comment w:id="12" w:author="admin" w:date="2024-10-10T15:25:00Z" w:initials="a">
    <w:p w14:paraId="0317A895" w14:textId="3D7A8333" w:rsidR="00472753" w:rsidRDefault="00472753">
      <w:pPr>
        <w:pStyle w:val="a7"/>
        <w:rPr>
          <w:rFonts w:hint="eastAsia"/>
        </w:rPr>
      </w:pPr>
      <w:r>
        <w:rPr>
          <w:rStyle w:val="a6"/>
        </w:rPr>
        <w:annotationRef/>
      </w:r>
      <w:r>
        <w:rPr>
          <w:rFonts w:hint="eastAsia"/>
        </w:rPr>
        <w:t>该</w:t>
      </w:r>
      <w:r>
        <w:t>图与本文系统有什么</w:t>
      </w:r>
      <w:r>
        <w:rPr>
          <w:rFonts w:hint="eastAsia"/>
        </w:rPr>
        <w:t>关联</w:t>
      </w:r>
      <w:r>
        <w:t>？需</w:t>
      </w:r>
      <w:r>
        <w:rPr>
          <w:rFonts w:hint="eastAsia"/>
        </w:rPr>
        <w:t>描述</w:t>
      </w:r>
      <w:r>
        <w:t>完整。</w:t>
      </w:r>
    </w:p>
  </w:comment>
  <w:comment w:id="13" w:author="admin" w:date="2024-10-10T14:16:00Z" w:initials="a">
    <w:p w14:paraId="78BDE550" w14:textId="75D5257E" w:rsidR="00FF349D" w:rsidRDefault="00FF349D">
      <w:pPr>
        <w:pStyle w:val="a7"/>
        <w:rPr>
          <w:rFonts w:hint="eastAsia"/>
        </w:rPr>
      </w:pPr>
      <w:r>
        <w:rPr>
          <w:rStyle w:val="a6"/>
        </w:rPr>
        <w:annotationRef/>
      </w:r>
      <w:r>
        <w:rPr>
          <w:rFonts w:hint="eastAsia"/>
        </w:rPr>
        <w:t>这</w:t>
      </w:r>
      <w:r w:rsidR="00810D85">
        <w:t>些星座点也应在图中标注</w:t>
      </w:r>
      <w:r w:rsidR="00810D85">
        <w:rPr>
          <w:rFonts w:hint="eastAsia"/>
        </w:rPr>
        <w:t>，</w:t>
      </w:r>
      <w:r w:rsidR="00810D85">
        <w:t>图文对应。</w:t>
      </w:r>
    </w:p>
  </w:comment>
  <w:comment w:id="14" w:author="admin" w:date="2024-10-10T15:19:00Z" w:initials="a">
    <w:p w14:paraId="2DCC46AE" w14:textId="65E60D63" w:rsidR="00691E68" w:rsidRDefault="00691E68">
      <w:pPr>
        <w:pStyle w:val="a7"/>
        <w:rPr>
          <w:rFonts w:hint="eastAsia"/>
        </w:rPr>
      </w:pPr>
      <w:r>
        <w:rPr>
          <w:rStyle w:val="a6"/>
        </w:rPr>
        <w:annotationRef/>
      </w:r>
      <w:r>
        <w:rPr>
          <w:rFonts w:hint="eastAsia"/>
        </w:rPr>
        <w:t>前</w:t>
      </w:r>
      <w:r>
        <w:t>文中</w:t>
      </w:r>
      <w:r>
        <w:rPr>
          <w:rFonts w:hint="eastAsia"/>
        </w:rPr>
        <w:t>K</w:t>
      </w:r>
      <w:r>
        <w:rPr>
          <w:rFonts w:hint="eastAsia"/>
        </w:rPr>
        <w:t>为</w:t>
      </w:r>
      <w:r>
        <w:t>分支占比，这里表示比值</w:t>
      </w:r>
      <w:r>
        <w:rPr>
          <w:rFonts w:hint="eastAsia"/>
        </w:rPr>
        <w:t>。</w:t>
      </w:r>
      <w:r>
        <w:t>字母</w:t>
      </w:r>
      <w:r>
        <w:rPr>
          <w:rFonts w:hint="eastAsia"/>
        </w:rPr>
        <w:t>不</w:t>
      </w:r>
      <w:r>
        <w:t>可重复使用，需更换</w:t>
      </w:r>
      <w:r>
        <w:rPr>
          <w:rFonts w:hint="eastAsia"/>
        </w:rPr>
        <w:t>其中</w:t>
      </w:r>
      <w:r>
        <w:t>一个参数，</w:t>
      </w:r>
    </w:p>
  </w:comment>
  <w:comment w:id="15" w:author="admin" w:date="2024-10-10T14:27:00Z" w:initials="a">
    <w:p w14:paraId="7198362D" w14:textId="2F26CC57" w:rsidR="000848C5" w:rsidRDefault="000848C5">
      <w:pPr>
        <w:pStyle w:val="a7"/>
        <w:rPr>
          <w:rFonts w:hint="eastAsia"/>
        </w:rPr>
      </w:pPr>
      <w:r>
        <w:rPr>
          <w:rStyle w:val="a6"/>
        </w:rPr>
        <w:annotationRef/>
      </w:r>
      <w:r>
        <w:rPr>
          <w:rFonts w:hint="eastAsia"/>
        </w:rPr>
        <w:t>这</w:t>
      </w:r>
      <w:r>
        <w:t>个最小值</w:t>
      </w:r>
      <w:r>
        <w:rPr>
          <w:rFonts w:hint="eastAsia"/>
        </w:rPr>
        <w:t>从</w:t>
      </w:r>
      <w:r>
        <w:t>图中怎么看？第</w:t>
      </w:r>
      <w:r>
        <w:rPr>
          <w:rFonts w:hint="eastAsia"/>
        </w:rPr>
        <w:t>一个</w:t>
      </w:r>
      <w:r>
        <w:t>图中最小值</w:t>
      </w:r>
      <w:r>
        <w:rPr>
          <w:rFonts w:hint="eastAsia"/>
        </w:rPr>
        <w:t>看</w:t>
      </w:r>
      <w:r>
        <w:t>着是</w:t>
      </w:r>
      <w:r>
        <w:rPr>
          <w:rFonts w:hint="eastAsia"/>
        </w:rPr>
        <w:t>K</w:t>
      </w:r>
      <w:r>
        <w:t>=2.2</w:t>
      </w:r>
      <w:r>
        <w:rPr>
          <w:rFonts w:hint="eastAsia"/>
        </w:rPr>
        <w:t>？</w:t>
      </w:r>
      <w:r>
        <w:t>第</w:t>
      </w:r>
      <w:r>
        <w:rPr>
          <w:rFonts w:hint="eastAsia"/>
        </w:rPr>
        <w:t>二</w:t>
      </w:r>
      <w:r>
        <w:t>图中最小值看着是</w:t>
      </w:r>
      <w:r>
        <w:rPr>
          <w:rFonts w:hint="eastAsia"/>
        </w:rPr>
        <w:t>K</w:t>
      </w:r>
      <w:r>
        <w:t>=2.4</w:t>
      </w:r>
      <w:r>
        <w:rPr>
          <w:rFonts w:hint="eastAsia"/>
        </w:rPr>
        <w:t>？</w:t>
      </w:r>
      <w:r w:rsidR="00D149FB">
        <w:rPr>
          <w:rFonts w:hint="eastAsia"/>
        </w:rPr>
        <w:t>请</w:t>
      </w:r>
      <w:r w:rsidR="00D149FB">
        <w:t>核实</w:t>
      </w:r>
    </w:p>
  </w:comment>
  <w:comment w:id="16" w:author="admin" w:date="2024-10-10T15:29:00Z" w:initials="a">
    <w:p w14:paraId="377EC63F" w14:textId="7170517C" w:rsidR="00EF1FD4" w:rsidRDefault="00EF1FD4">
      <w:pPr>
        <w:pStyle w:val="a7"/>
        <w:rPr>
          <w:rFonts w:hint="eastAsia"/>
        </w:rPr>
      </w:pPr>
      <w:r>
        <w:rPr>
          <w:rStyle w:val="a6"/>
        </w:rPr>
        <w:annotationRef/>
      </w:r>
      <w:r>
        <w:rPr>
          <w:rFonts w:hint="eastAsia"/>
        </w:rPr>
        <w:t>星座</w:t>
      </w:r>
      <w:r>
        <w:t>整形是</w:t>
      </w:r>
      <w:r>
        <w:rPr>
          <w:rFonts w:hint="eastAsia"/>
        </w:rPr>
        <w:t>就</w:t>
      </w:r>
      <w:r>
        <w:t>是</w:t>
      </w:r>
      <w:r>
        <w:rPr>
          <w:rFonts w:hint="eastAsia"/>
        </w:rPr>
        <w:t>PS</w:t>
      </w:r>
      <w:r>
        <w:rPr>
          <w:rFonts w:hint="eastAsia"/>
        </w:rPr>
        <w:t>？</w:t>
      </w:r>
    </w:p>
  </w:comment>
  <w:comment w:id="17" w:author="admin" w:date="2024-10-10T15:32:00Z" w:initials="a">
    <w:p w14:paraId="180E5A9A" w14:textId="158178CD" w:rsidR="0008153E" w:rsidRPr="0008153E" w:rsidRDefault="0008153E">
      <w:pPr>
        <w:pStyle w:val="a7"/>
        <w:rPr>
          <w:rFonts w:hint="eastAsia"/>
        </w:rPr>
      </w:pPr>
      <w:r>
        <w:rPr>
          <w:rStyle w:val="a6"/>
        </w:rPr>
        <w:annotationRef/>
      </w:r>
      <w:r>
        <w:rPr>
          <w:rFonts w:ascii="Segoe UI" w:hAnsi="Segoe UI" w:cs="Segoe UI"/>
          <w:color w:val="1E1F24"/>
          <w:shd w:val="clear" w:color="auto" w:fill="FFFFFF"/>
        </w:rPr>
        <w:t>多维</w:t>
      </w:r>
      <w:r>
        <w:rPr>
          <w:rFonts w:ascii="Segoe UI" w:hAnsi="Segoe UI" w:cs="Segoe UI"/>
          <w:color w:val="1E1F24"/>
          <w:shd w:val="clear" w:color="auto" w:fill="FFFFFF"/>
        </w:rPr>
        <w:t>PS</w:t>
      </w:r>
      <w:r>
        <w:rPr>
          <w:rFonts w:ascii="Segoe UI" w:hAnsi="Segoe UI" w:cs="Segoe UI"/>
          <w:color w:val="1E1F24"/>
          <w:shd w:val="clear" w:color="auto" w:fill="FFFFFF"/>
        </w:rPr>
        <w:t>和几何整形方案</w:t>
      </w:r>
      <w:r>
        <w:rPr>
          <w:rStyle w:val="a6"/>
        </w:rPr>
        <w:annotationRef/>
      </w:r>
      <w:r>
        <w:rPr>
          <w:rFonts w:ascii="Segoe UI" w:hAnsi="Segoe UI" w:cs="Segoe UI" w:hint="eastAsia"/>
          <w:color w:val="1E1F24"/>
          <w:shd w:val="clear" w:color="auto" w:fill="FFFFFF"/>
        </w:rPr>
        <w:t>又</w:t>
      </w:r>
      <w:r>
        <w:rPr>
          <w:rFonts w:ascii="Segoe UI" w:hAnsi="Segoe UI" w:cs="Segoe UI"/>
          <w:color w:val="1E1F24"/>
          <w:shd w:val="clear" w:color="auto" w:fill="FFFFFF"/>
        </w:rPr>
        <w:t>是什么方案</w:t>
      </w:r>
      <w:r>
        <w:rPr>
          <w:rFonts w:ascii="Segoe UI" w:hAnsi="Segoe UI" w:cs="Segoe UI" w:hint="eastAsia"/>
          <w:color w:val="1E1F24"/>
          <w:shd w:val="clear" w:color="auto" w:fill="FFFFFF"/>
        </w:rPr>
        <w:t>？</w:t>
      </w:r>
      <w:r>
        <w:rPr>
          <w:rFonts w:ascii="Segoe UI" w:hAnsi="Segoe UI" w:cs="Segoe UI"/>
          <w:color w:val="1E1F24"/>
          <w:shd w:val="clear" w:color="auto" w:fill="FFFFFF"/>
        </w:rPr>
        <w:t>？不</w:t>
      </w:r>
      <w:r>
        <w:rPr>
          <w:rFonts w:ascii="Segoe UI" w:hAnsi="Segoe UI" w:cs="Segoe UI" w:hint="eastAsia"/>
          <w:color w:val="1E1F24"/>
          <w:shd w:val="clear" w:color="auto" w:fill="FFFFFF"/>
        </w:rPr>
        <w:t>是</w:t>
      </w:r>
      <w:r>
        <w:rPr>
          <w:rFonts w:ascii="Segoe UI" w:hAnsi="Segoe UI" w:cs="Segoe UI"/>
          <w:color w:val="1E1F24"/>
          <w:shd w:val="clear" w:color="auto" w:fill="FFFFFF"/>
        </w:rPr>
        <w:t>本文方案吗？</w:t>
      </w:r>
      <w:r>
        <w:rPr>
          <w:rFonts w:ascii="Segoe UI" w:hAnsi="Segoe UI" w:cs="Segoe UI" w:hint="eastAsia"/>
          <w:color w:val="1E1F24"/>
          <w:shd w:val="clear" w:color="auto" w:fill="FFFFFF"/>
        </w:rPr>
        <w:t>需全</w:t>
      </w:r>
      <w:r>
        <w:rPr>
          <w:rFonts w:ascii="Segoe UI" w:hAnsi="Segoe UI" w:cs="Segoe UI"/>
          <w:color w:val="1E1F24"/>
          <w:shd w:val="clear" w:color="auto" w:fill="FFFFFF"/>
        </w:rPr>
        <w:t>文统一描述，以免有歧义</w:t>
      </w:r>
    </w:p>
  </w:comment>
  <w:comment w:id="19" w:author="admin" w:date="2024-10-10T15:40:00Z" w:initials="a">
    <w:p w14:paraId="4198DE09" w14:textId="6322D2DF" w:rsidR="007D15C4" w:rsidRDefault="007D15C4">
      <w:pPr>
        <w:pStyle w:val="a7"/>
        <w:rPr>
          <w:rFonts w:hint="eastAsia"/>
        </w:rPr>
      </w:pPr>
      <w:r>
        <w:rPr>
          <w:rStyle w:val="a6"/>
        </w:rPr>
        <w:annotationRef/>
      </w:r>
      <w:r>
        <w:rPr>
          <w:rFonts w:hint="eastAsia"/>
        </w:rPr>
        <w:t>有</w:t>
      </w:r>
      <w:r>
        <w:t>参与过什么项目过</w:t>
      </w:r>
      <w:r>
        <w:rPr>
          <w:rFonts w:hint="eastAsia"/>
        </w:rPr>
        <w:t>获得</w:t>
      </w:r>
      <w:r>
        <w:t>过什么奖项吗？有</w:t>
      </w:r>
      <w:r>
        <w:rPr>
          <w:rFonts w:hint="eastAsia"/>
        </w:rPr>
        <w:t>的</w:t>
      </w:r>
      <w:r>
        <w:t>话请补充。</w:t>
      </w:r>
      <w:bookmarkStart w:id="20" w:name="_GoBack"/>
      <w:bookmarkEnd w:id="20"/>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C46F88" w15:done="0"/>
  <w15:commentEx w15:paraId="1A96F218" w15:done="0"/>
  <w15:commentEx w15:paraId="39EE68D0" w15:done="0"/>
  <w15:commentEx w15:paraId="01167AA8" w15:done="0"/>
  <w15:commentEx w15:paraId="3C169D41" w15:done="0"/>
  <w15:commentEx w15:paraId="78E12906" w15:done="0"/>
  <w15:commentEx w15:paraId="23ECE93C" w15:done="0"/>
  <w15:commentEx w15:paraId="5DF69D8B" w15:done="0"/>
  <w15:commentEx w15:paraId="7D861644" w15:done="0"/>
  <w15:commentEx w15:paraId="16CB2033" w15:done="0"/>
  <w15:commentEx w15:paraId="3111A52B" w15:done="0"/>
  <w15:commentEx w15:paraId="0317A895" w15:done="0"/>
  <w15:commentEx w15:paraId="78BDE550" w15:done="0"/>
  <w15:commentEx w15:paraId="2DCC46AE" w15:done="0"/>
  <w15:commentEx w15:paraId="7198362D" w15:done="0"/>
  <w15:commentEx w15:paraId="377EC63F" w15:done="0"/>
  <w15:commentEx w15:paraId="180E5A9A" w15:done="0"/>
  <w15:commentEx w15:paraId="4198DE0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PingFang SC">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subsetted="1" w:fontKey="{01ACFF87-C463-42D8-BDD4-713ECE710A8B}"/>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2" w:subsetted="1" w:fontKey="{7667C494-EF82-43D6-B021-DF7D64CC3F27}"/>
    <w:embedBold r:id="rId3" w:subsetted="1" w:fontKey="{1B24DF00-6B69-4BB5-99F3-A4EE7A6B9ECB}"/>
  </w:font>
  <w:font w:name="方正楷体_GB2312">
    <w:charset w:val="86"/>
    <w:family w:val="auto"/>
    <w:pitch w:val="default"/>
    <w:sig w:usb0="A00002BF" w:usb1="184F6CFA" w:usb2="00000012" w:usb3="00000000" w:csb0="00040001" w:csb1="00000000"/>
    <w:embedBold r:id="rId4" w:subsetted="1" w:fontKey="{ED15055E-363A-4281-B589-34C4F210C234}"/>
  </w:font>
  <w:font w:name="楷体_GB2312">
    <w:altName w:val="楷体"/>
    <w:panose1 w:val="02010609030101010101"/>
    <w:charset w:val="86"/>
    <w:family w:val="modern"/>
    <w:pitch w:val="fixed"/>
    <w:sig w:usb0="00000001" w:usb1="080E0000" w:usb2="00000010" w:usb3="00000000" w:csb0="00040000" w:csb1="00000000"/>
    <w:embedRegular r:id="rId5" w:subsetted="1" w:fontKey="{58182A21-9C09-41BB-A947-64D6B3149630}"/>
  </w:font>
  <w:font w:name="等线">
    <w:altName w:val="DengXian"/>
    <w:panose1 w:val="02010600030101010101"/>
    <w:charset w:val="86"/>
    <w:family w:val="auto"/>
    <w:pitch w:val="variable"/>
    <w:sig w:usb0="A00002BF" w:usb1="38CF7CFA" w:usb2="00000016" w:usb3="00000000" w:csb0="0004000F" w:csb1="00000000"/>
    <w:embedRegular r:id="rId6" w:subsetted="1" w:fontKey="{AD25519E-1322-4AFF-A0BA-1764D7460EC9}"/>
    <w:embedBold r:id="rId7" w:subsetted="1" w:fontKey="{53D87B63-922E-4275-8702-2C3A74B8E6A0}"/>
  </w:font>
  <w:font w:name="Segoe UI">
    <w:panose1 w:val="020B0502040204020203"/>
    <w:charset w:val="00"/>
    <w:family w:val="swiss"/>
    <w:pitch w:val="variable"/>
    <w:sig w:usb0="E10022FF" w:usb1="C000E47F" w:usb2="00000029" w:usb3="00000000" w:csb0="000001DF" w:csb1="00000000"/>
    <w:embedRegular r:id="rId8" w:subsetted="1" w:fontKey="{7894BC48-EA9A-488A-AF4D-B9273D201A9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527EA3"/>
    <w:multiLevelType w:val="hybridMultilevel"/>
    <w:tmpl w:val="548618DC"/>
    <w:lvl w:ilvl="0" w:tplc="4FEEC02E">
      <w:start w:val="1"/>
      <w:numFmt w:val="decimal"/>
      <w:lvlText w:val="%1"/>
      <w:lvlJc w:val="left"/>
      <w:pPr>
        <w:ind w:left="842" w:hanging="36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 w15:restartNumberingAfterBreak="0">
    <w:nsid w:val="5DA960FB"/>
    <w:multiLevelType w:val="hybridMultilevel"/>
    <w:tmpl w:val="4058E0F0"/>
    <w:lvl w:ilvl="0" w:tplc="3BB276E8">
      <w:start w:val="1"/>
      <w:numFmt w:val="decimal"/>
      <w:lvlText w:val="%1"/>
      <w:lvlJc w:val="left"/>
      <w:pPr>
        <w:ind w:left="360" w:hanging="360"/>
      </w:pPr>
      <w:rPr>
        <w:rFonts w:ascii="PingFang SC" w:eastAsiaTheme="minorEastAsia" w:hAnsi="PingFang SC" w:hint="default"/>
        <w:color w:val="2C2C36"/>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ZhMTUxY2Q3ZmI4ZDFiNzUyNjM5NzQ3NWQ5MzM4ODYifQ=="/>
  </w:docVars>
  <w:rsids>
    <w:rsidRoot w:val="6A9802A1"/>
    <w:rsid w:val="000156EC"/>
    <w:rsid w:val="0008153E"/>
    <w:rsid w:val="000848C5"/>
    <w:rsid w:val="000A41EB"/>
    <w:rsid w:val="000B0CE4"/>
    <w:rsid w:val="000E6F3F"/>
    <w:rsid w:val="00120E7B"/>
    <w:rsid w:val="00141064"/>
    <w:rsid w:val="001D68F4"/>
    <w:rsid w:val="00297A7D"/>
    <w:rsid w:val="002D5EBB"/>
    <w:rsid w:val="0031292F"/>
    <w:rsid w:val="00362D1C"/>
    <w:rsid w:val="003972F6"/>
    <w:rsid w:val="003B2E98"/>
    <w:rsid w:val="003F3C4F"/>
    <w:rsid w:val="004409EA"/>
    <w:rsid w:val="00472753"/>
    <w:rsid w:val="00474185"/>
    <w:rsid w:val="004A2936"/>
    <w:rsid w:val="004A4A3E"/>
    <w:rsid w:val="00530862"/>
    <w:rsid w:val="005721B9"/>
    <w:rsid w:val="005B2835"/>
    <w:rsid w:val="005C4D30"/>
    <w:rsid w:val="0061328F"/>
    <w:rsid w:val="00691E68"/>
    <w:rsid w:val="0069219E"/>
    <w:rsid w:val="006C028A"/>
    <w:rsid w:val="006C234E"/>
    <w:rsid w:val="00705E05"/>
    <w:rsid w:val="00714B1D"/>
    <w:rsid w:val="00734FD5"/>
    <w:rsid w:val="00774E1F"/>
    <w:rsid w:val="007C016E"/>
    <w:rsid w:val="007D15C4"/>
    <w:rsid w:val="007E0A74"/>
    <w:rsid w:val="00810D85"/>
    <w:rsid w:val="00893747"/>
    <w:rsid w:val="008D0644"/>
    <w:rsid w:val="008D527B"/>
    <w:rsid w:val="008F3608"/>
    <w:rsid w:val="00933754"/>
    <w:rsid w:val="009634F5"/>
    <w:rsid w:val="00971F5D"/>
    <w:rsid w:val="00973276"/>
    <w:rsid w:val="009844ED"/>
    <w:rsid w:val="009B23BA"/>
    <w:rsid w:val="00A01F6C"/>
    <w:rsid w:val="00A13FAE"/>
    <w:rsid w:val="00A1610D"/>
    <w:rsid w:val="00A16D32"/>
    <w:rsid w:val="00A21A42"/>
    <w:rsid w:val="00A429BD"/>
    <w:rsid w:val="00A45243"/>
    <w:rsid w:val="00A5232B"/>
    <w:rsid w:val="00A56F01"/>
    <w:rsid w:val="00A6129F"/>
    <w:rsid w:val="00A65934"/>
    <w:rsid w:val="00A73E39"/>
    <w:rsid w:val="00A97F87"/>
    <w:rsid w:val="00AA532B"/>
    <w:rsid w:val="00AE6274"/>
    <w:rsid w:val="00B83BB1"/>
    <w:rsid w:val="00BC6D09"/>
    <w:rsid w:val="00BE0157"/>
    <w:rsid w:val="00BE0505"/>
    <w:rsid w:val="00BE43BA"/>
    <w:rsid w:val="00BF2469"/>
    <w:rsid w:val="00BF4E2B"/>
    <w:rsid w:val="00C13C18"/>
    <w:rsid w:val="00C46921"/>
    <w:rsid w:val="00C75919"/>
    <w:rsid w:val="00D0543C"/>
    <w:rsid w:val="00D149FB"/>
    <w:rsid w:val="00D4564F"/>
    <w:rsid w:val="00DB2368"/>
    <w:rsid w:val="00DC30AB"/>
    <w:rsid w:val="00E724BA"/>
    <w:rsid w:val="00EB111C"/>
    <w:rsid w:val="00ED4E63"/>
    <w:rsid w:val="00EF0775"/>
    <w:rsid w:val="00EF1FD4"/>
    <w:rsid w:val="00EF2F71"/>
    <w:rsid w:val="00F31C4E"/>
    <w:rsid w:val="00F64F5F"/>
    <w:rsid w:val="00F73F11"/>
    <w:rsid w:val="00FB0F40"/>
    <w:rsid w:val="00FF349D"/>
    <w:rsid w:val="30872E52"/>
    <w:rsid w:val="32D415F1"/>
    <w:rsid w:val="3AE712AF"/>
    <w:rsid w:val="44DD1916"/>
    <w:rsid w:val="6A9802A1"/>
    <w:rsid w:val="6F7707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986BC"/>
  <w15:docId w15:val="{A997EB92-8BA2-4E01-BD81-F31C28F1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Pr>
      <w:rFonts w:ascii="Arial" w:eastAsia="黑体" w:hAnsi="Arial"/>
      <w:sz w:val="20"/>
    </w:rPr>
  </w:style>
  <w:style w:type="table" w:styleId="a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qFormat/>
    <w:rPr>
      <w:color w:val="0000FF"/>
      <w:u w:val="single"/>
    </w:rPr>
  </w:style>
  <w:style w:type="character" w:styleId="a6">
    <w:name w:val="annotation reference"/>
    <w:basedOn w:val="a0"/>
    <w:rsid w:val="003972F6"/>
    <w:rPr>
      <w:sz w:val="21"/>
      <w:szCs w:val="21"/>
    </w:rPr>
  </w:style>
  <w:style w:type="paragraph" w:styleId="a7">
    <w:name w:val="annotation text"/>
    <w:basedOn w:val="a"/>
    <w:link w:val="a8"/>
    <w:rsid w:val="003972F6"/>
    <w:pPr>
      <w:jc w:val="left"/>
    </w:pPr>
  </w:style>
  <w:style w:type="character" w:customStyle="1" w:styleId="a8">
    <w:name w:val="批注文字 字符"/>
    <w:basedOn w:val="a0"/>
    <w:link w:val="a7"/>
    <w:rsid w:val="003972F6"/>
    <w:rPr>
      <w:kern w:val="2"/>
      <w:sz w:val="21"/>
      <w:szCs w:val="24"/>
    </w:rPr>
  </w:style>
  <w:style w:type="paragraph" w:styleId="a9">
    <w:name w:val="annotation subject"/>
    <w:basedOn w:val="a7"/>
    <w:next w:val="a7"/>
    <w:link w:val="aa"/>
    <w:rsid w:val="003972F6"/>
    <w:rPr>
      <w:b/>
      <w:bCs/>
    </w:rPr>
  </w:style>
  <w:style w:type="character" w:customStyle="1" w:styleId="aa">
    <w:name w:val="批注主题 字符"/>
    <w:basedOn w:val="a8"/>
    <w:link w:val="a9"/>
    <w:rsid w:val="003972F6"/>
    <w:rPr>
      <w:b/>
      <w:bCs/>
      <w:kern w:val="2"/>
      <w:sz w:val="21"/>
      <w:szCs w:val="24"/>
    </w:rPr>
  </w:style>
  <w:style w:type="paragraph" w:styleId="ab">
    <w:name w:val="Balloon Text"/>
    <w:basedOn w:val="a"/>
    <w:link w:val="ac"/>
    <w:rsid w:val="003972F6"/>
    <w:rPr>
      <w:sz w:val="18"/>
      <w:szCs w:val="18"/>
    </w:rPr>
  </w:style>
  <w:style w:type="character" w:customStyle="1" w:styleId="ac">
    <w:name w:val="批注框文本 字符"/>
    <w:basedOn w:val="a0"/>
    <w:link w:val="ab"/>
    <w:rsid w:val="003972F6"/>
    <w:rPr>
      <w:kern w:val="2"/>
      <w:sz w:val="18"/>
      <w:szCs w:val="18"/>
    </w:rPr>
  </w:style>
  <w:style w:type="paragraph" w:styleId="ad">
    <w:name w:val="List Paragraph"/>
    <w:basedOn w:val="a"/>
    <w:uiPriority w:val="99"/>
    <w:rsid w:val="00774E1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53.wmf"/><Relationship Id="rId21" Type="http://schemas.openxmlformats.org/officeDocument/2006/relationships/image" Target="media/image8.wmf"/><Relationship Id="rId42" Type="http://schemas.openxmlformats.org/officeDocument/2006/relationships/oleObject" Target="embeddings/oleObject15.bin"/><Relationship Id="rId63" Type="http://schemas.openxmlformats.org/officeDocument/2006/relationships/image" Target="media/image29.wmf"/><Relationship Id="rId84" Type="http://schemas.openxmlformats.org/officeDocument/2006/relationships/image" Target="media/image37.wmf"/><Relationship Id="rId138" Type="http://schemas.openxmlformats.org/officeDocument/2006/relationships/oleObject" Target="embeddings/oleObject66.bin"/><Relationship Id="rId159" Type="http://schemas.openxmlformats.org/officeDocument/2006/relationships/image" Target="media/image70.wmf"/><Relationship Id="rId170" Type="http://schemas.openxmlformats.org/officeDocument/2006/relationships/oleObject" Target="embeddings/oleObject84.bin"/><Relationship Id="rId191" Type="http://schemas.openxmlformats.org/officeDocument/2006/relationships/image" Target="media/image86.emf"/><Relationship Id="rId205" Type="http://schemas.microsoft.com/office/2011/relationships/people" Target="people.xml"/><Relationship Id="rId107" Type="http://schemas.openxmlformats.org/officeDocument/2006/relationships/oleObject" Target="embeddings/oleObject48.bin"/><Relationship Id="rId11" Type="http://schemas.openxmlformats.org/officeDocument/2006/relationships/image" Target="media/image3.wmf"/><Relationship Id="rId32" Type="http://schemas.openxmlformats.org/officeDocument/2006/relationships/oleObject" Target="embeddings/oleObject10.bin"/><Relationship Id="rId53" Type="http://schemas.openxmlformats.org/officeDocument/2006/relationships/image" Target="media/image24.wmf"/><Relationship Id="rId74" Type="http://schemas.openxmlformats.org/officeDocument/2006/relationships/oleObject" Target="embeddings/oleObject32.bin"/><Relationship Id="rId128" Type="http://schemas.openxmlformats.org/officeDocument/2006/relationships/oleObject" Target="embeddings/oleObject61.bin"/><Relationship Id="rId149" Type="http://schemas.openxmlformats.org/officeDocument/2006/relationships/image" Target="media/image67.wmf"/><Relationship Id="rId5" Type="http://schemas.openxmlformats.org/officeDocument/2006/relationships/comments" Target="comments.xml"/><Relationship Id="rId95" Type="http://schemas.openxmlformats.org/officeDocument/2006/relationships/oleObject" Target="embeddings/oleObject43.bin"/><Relationship Id="rId160" Type="http://schemas.openxmlformats.org/officeDocument/2006/relationships/oleObject" Target="embeddings/oleObject79.bin"/><Relationship Id="rId181" Type="http://schemas.openxmlformats.org/officeDocument/2006/relationships/image" Target="media/image81.wmf"/><Relationship Id="rId22" Type="http://schemas.openxmlformats.org/officeDocument/2006/relationships/oleObject" Target="embeddings/oleObject6.bin"/><Relationship Id="rId43" Type="http://schemas.openxmlformats.org/officeDocument/2006/relationships/image" Target="media/image19.wmf"/><Relationship Id="rId64" Type="http://schemas.openxmlformats.org/officeDocument/2006/relationships/oleObject" Target="embeddings/oleObject26.bin"/><Relationship Id="rId118" Type="http://schemas.openxmlformats.org/officeDocument/2006/relationships/oleObject" Target="embeddings/oleObject54.bin"/><Relationship Id="rId139" Type="http://schemas.openxmlformats.org/officeDocument/2006/relationships/image" Target="media/image62.wmf"/><Relationship Id="rId85" Type="http://schemas.openxmlformats.org/officeDocument/2006/relationships/oleObject" Target="embeddings/oleObject38.bin"/><Relationship Id="rId150" Type="http://schemas.openxmlformats.org/officeDocument/2006/relationships/oleObject" Target="embeddings/oleObject72.bin"/><Relationship Id="rId171" Type="http://schemas.openxmlformats.org/officeDocument/2006/relationships/image" Target="media/image76.wmf"/><Relationship Id="rId192" Type="http://schemas.openxmlformats.org/officeDocument/2006/relationships/package" Target="embeddings/Microsoft_Visio___8.vsdx"/><Relationship Id="rId206" Type="http://schemas.openxmlformats.org/officeDocument/2006/relationships/theme" Target="theme/theme1.xml"/><Relationship Id="rId12" Type="http://schemas.openxmlformats.org/officeDocument/2006/relationships/oleObject" Target="embeddings/oleObject1.bin"/><Relationship Id="rId33" Type="http://schemas.openxmlformats.org/officeDocument/2006/relationships/image" Target="media/image14.wmf"/><Relationship Id="rId108" Type="http://schemas.openxmlformats.org/officeDocument/2006/relationships/oleObject" Target="embeddings/oleObject49.bin"/><Relationship Id="rId129" Type="http://schemas.openxmlformats.org/officeDocument/2006/relationships/image" Target="media/image57.wmf"/><Relationship Id="rId54" Type="http://schemas.openxmlformats.org/officeDocument/2006/relationships/oleObject" Target="embeddings/oleObject21.bin"/><Relationship Id="rId75" Type="http://schemas.openxmlformats.org/officeDocument/2006/relationships/image" Target="media/image34.emf"/><Relationship Id="rId96" Type="http://schemas.openxmlformats.org/officeDocument/2006/relationships/image" Target="media/image43.wmf"/><Relationship Id="rId140" Type="http://schemas.openxmlformats.org/officeDocument/2006/relationships/oleObject" Target="embeddings/oleObject67.bin"/><Relationship Id="rId161" Type="http://schemas.openxmlformats.org/officeDocument/2006/relationships/image" Target="media/image71.wmf"/><Relationship Id="rId182" Type="http://schemas.openxmlformats.org/officeDocument/2006/relationships/oleObject" Target="embeddings/oleObject90.bin"/><Relationship Id="rId6" Type="http://schemas.microsoft.com/office/2011/relationships/commentsExtended" Target="commentsExtended.xml"/><Relationship Id="rId23" Type="http://schemas.openxmlformats.org/officeDocument/2006/relationships/image" Target="media/image9.wmf"/><Relationship Id="rId119" Type="http://schemas.openxmlformats.org/officeDocument/2006/relationships/image" Target="media/image54.wmf"/><Relationship Id="rId44" Type="http://schemas.openxmlformats.org/officeDocument/2006/relationships/oleObject" Target="embeddings/oleObject16.bin"/><Relationship Id="rId65" Type="http://schemas.openxmlformats.org/officeDocument/2006/relationships/image" Target="media/image30.wmf"/><Relationship Id="rId86" Type="http://schemas.openxmlformats.org/officeDocument/2006/relationships/image" Target="media/image38.wmf"/><Relationship Id="rId130" Type="http://schemas.openxmlformats.org/officeDocument/2006/relationships/oleObject" Target="embeddings/oleObject62.bin"/><Relationship Id="rId151" Type="http://schemas.openxmlformats.org/officeDocument/2006/relationships/image" Target="media/image68.wmf"/><Relationship Id="rId172" Type="http://schemas.openxmlformats.org/officeDocument/2006/relationships/oleObject" Target="embeddings/oleObject85.bin"/><Relationship Id="rId193" Type="http://schemas.openxmlformats.org/officeDocument/2006/relationships/image" Target="media/image87.emf"/><Relationship Id="rId13" Type="http://schemas.openxmlformats.org/officeDocument/2006/relationships/image" Target="media/image4.wmf"/><Relationship Id="rId109" Type="http://schemas.openxmlformats.org/officeDocument/2006/relationships/image" Target="media/image49.wmf"/><Relationship Id="rId34" Type="http://schemas.openxmlformats.org/officeDocument/2006/relationships/oleObject" Target="embeddings/oleObject11.bin"/><Relationship Id="rId55" Type="http://schemas.openxmlformats.org/officeDocument/2006/relationships/image" Target="media/image25.wmf"/><Relationship Id="rId76" Type="http://schemas.openxmlformats.org/officeDocument/2006/relationships/package" Target="embeddings/Microsoft_Visio___3.vsdx"/><Relationship Id="rId97" Type="http://schemas.openxmlformats.org/officeDocument/2006/relationships/oleObject" Target="embeddings/oleObject44.bin"/><Relationship Id="rId120" Type="http://schemas.openxmlformats.org/officeDocument/2006/relationships/oleObject" Target="embeddings/oleObject55.bin"/><Relationship Id="rId141" Type="http://schemas.openxmlformats.org/officeDocument/2006/relationships/image" Target="media/image63.wmf"/><Relationship Id="rId7" Type="http://schemas.openxmlformats.org/officeDocument/2006/relationships/image" Target="media/image1.emf"/><Relationship Id="rId162" Type="http://schemas.openxmlformats.org/officeDocument/2006/relationships/oleObject" Target="embeddings/oleObject80.bin"/><Relationship Id="rId183" Type="http://schemas.openxmlformats.org/officeDocument/2006/relationships/image" Target="media/image82.wmf"/><Relationship Id="rId24" Type="http://schemas.openxmlformats.org/officeDocument/2006/relationships/oleObject" Target="embeddings/oleObject7.bin"/><Relationship Id="rId40" Type="http://schemas.openxmlformats.org/officeDocument/2006/relationships/oleObject" Target="embeddings/oleObject14.bin"/><Relationship Id="rId45" Type="http://schemas.openxmlformats.org/officeDocument/2006/relationships/image" Target="media/image20.wmf"/><Relationship Id="rId66" Type="http://schemas.openxmlformats.org/officeDocument/2006/relationships/oleObject" Target="embeddings/oleObject27.bin"/><Relationship Id="rId87" Type="http://schemas.openxmlformats.org/officeDocument/2006/relationships/oleObject" Target="embeddings/oleObject39.bin"/><Relationship Id="rId110" Type="http://schemas.openxmlformats.org/officeDocument/2006/relationships/oleObject" Target="embeddings/oleObject50.bin"/><Relationship Id="rId115" Type="http://schemas.openxmlformats.org/officeDocument/2006/relationships/image" Target="media/image52.wmf"/><Relationship Id="rId131" Type="http://schemas.openxmlformats.org/officeDocument/2006/relationships/image" Target="media/image58.wmf"/><Relationship Id="rId136" Type="http://schemas.openxmlformats.org/officeDocument/2006/relationships/oleObject" Target="embeddings/oleObject65.bin"/><Relationship Id="rId157" Type="http://schemas.openxmlformats.org/officeDocument/2006/relationships/image" Target="media/image69.wmf"/><Relationship Id="rId178" Type="http://schemas.openxmlformats.org/officeDocument/2006/relationships/oleObject" Target="embeddings/oleObject88.bin"/><Relationship Id="rId61" Type="http://schemas.openxmlformats.org/officeDocument/2006/relationships/image" Target="media/image28.wmf"/><Relationship Id="rId82" Type="http://schemas.openxmlformats.org/officeDocument/2006/relationships/oleObject" Target="embeddings/oleObject36.bin"/><Relationship Id="rId152" Type="http://schemas.openxmlformats.org/officeDocument/2006/relationships/oleObject" Target="embeddings/oleObject73.bin"/><Relationship Id="rId173" Type="http://schemas.openxmlformats.org/officeDocument/2006/relationships/image" Target="media/image77.wmf"/><Relationship Id="rId194" Type="http://schemas.openxmlformats.org/officeDocument/2006/relationships/package" Target="embeddings/Microsoft_Visio___9.vsdx"/><Relationship Id="rId199" Type="http://schemas.openxmlformats.org/officeDocument/2006/relationships/image" Target="media/image90.emf"/><Relationship Id="rId203" Type="http://schemas.openxmlformats.org/officeDocument/2006/relationships/image" Target="media/image92.png"/><Relationship Id="rId19" Type="http://schemas.openxmlformats.org/officeDocument/2006/relationships/image" Target="media/image7.wmf"/><Relationship Id="rId14" Type="http://schemas.openxmlformats.org/officeDocument/2006/relationships/oleObject" Target="embeddings/oleObject2.bin"/><Relationship Id="rId30" Type="http://schemas.openxmlformats.org/officeDocument/2006/relationships/oleObject" Target="embeddings/oleObject9.bin"/><Relationship Id="rId35" Type="http://schemas.openxmlformats.org/officeDocument/2006/relationships/image" Target="media/image15.wmf"/><Relationship Id="rId56" Type="http://schemas.openxmlformats.org/officeDocument/2006/relationships/oleObject" Target="embeddings/oleObject22.bin"/><Relationship Id="rId77" Type="http://schemas.openxmlformats.org/officeDocument/2006/relationships/image" Target="media/image35.wmf"/><Relationship Id="rId100" Type="http://schemas.openxmlformats.org/officeDocument/2006/relationships/image" Target="media/image45.wmf"/><Relationship Id="rId105" Type="http://schemas.openxmlformats.org/officeDocument/2006/relationships/oleObject" Target="embeddings/oleObject47.bin"/><Relationship Id="rId126" Type="http://schemas.openxmlformats.org/officeDocument/2006/relationships/oleObject" Target="embeddings/oleObject59.bin"/><Relationship Id="rId147" Type="http://schemas.openxmlformats.org/officeDocument/2006/relationships/image" Target="media/image66.wmf"/><Relationship Id="rId168" Type="http://schemas.openxmlformats.org/officeDocument/2006/relationships/oleObject" Target="embeddings/oleObject83.bin"/><Relationship Id="rId8" Type="http://schemas.openxmlformats.org/officeDocument/2006/relationships/package" Target="embeddings/Microsoft_Visio___.vsdx"/><Relationship Id="rId51" Type="http://schemas.openxmlformats.org/officeDocument/2006/relationships/image" Target="media/image23.wmf"/><Relationship Id="rId72" Type="http://schemas.openxmlformats.org/officeDocument/2006/relationships/oleObject" Target="embeddings/oleObject31.bin"/><Relationship Id="rId93" Type="http://schemas.openxmlformats.org/officeDocument/2006/relationships/oleObject" Target="embeddings/oleObject42.bin"/><Relationship Id="rId98" Type="http://schemas.openxmlformats.org/officeDocument/2006/relationships/image" Target="media/image44.emf"/><Relationship Id="rId121" Type="http://schemas.openxmlformats.org/officeDocument/2006/relationships/image" Target="media/image55.wmf"/><Relationship Id="rId142" Type="http://schemas.openxmlformats.org/officeDocument/2006/relationships/oleObject" Target="embeddings/oleObject68.bin"/><Relationship Id="rId163" Type="http://schemas.openxmlformats.org/officeDocument/2006/relationships/image" Target="media/image72.wmf"/><Relationship Id="rId184" Type="http://schemas.openxmlformats.org/officeDocument/2006/relationships/oleObject" Target="embeddings/oleObject91.bin"/><Relationship Id="rId189" Type="http://schemas.openxmlformats.org/officeDocument/2006/relationships/image" Target="media/image85.emf"/><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oleObject" Target="embeddings/oleObject17.bin"/><Relationship Id="rId67" Type="http://schemas.openxmlformats.org/officeDocument/2006/relationships/oleObject" Target="embeddings/oleObject28.bin"/><Relationship Id="rId116" Type="http://schemas.openxmlformats.org/officeDocument/2006/relationships/oleObject" Target="embeddings/oleObject53.bin"/><Relationship Id="rId137" Type="http://schemas.openxmlformats.org/officeDocument/2006/relationships/image" Target="media/image61.wmf"/><Relationship Id="rId158" Type="http://schemas.openxmlformats.org/officeDocument/2006/relationships/oleObject" Target="embeddings/oleObject78.bin"/><Relationship Id="rId20" Type="http://schemas.openxmlformats.org/officeDocument/2006/relationships/oleObject" Target="embeddings/oleObject5.bin"/><Relationship Id="rId41" Type="http://schemas.openxmlformats.org/officeDocument/2006/relationships/image" Target="media/image18.wmf"/><Relationship Id="rId62" Type="http://schemas.openxmlformats.org/officeDocument/2006/relationships/oleObject" Target="embeddings/oleObject25.bin"/><Relationship Id="rId83" Type="http://schemas.openxmlformats.org/officeDocument/2006/relationships/oleObject" Target="embeddings/oleObject37.bin"/><Relationship Id="rId88" Type="http://schemas.openxmlformats.org/officeDocument/2006/relationships/image" Target="media/image39.wmf"/><Relationship Id="rId111" Type="http://schemas.openxmlformats.org/officeDocument/2006/relationships/image" Target="media/image50.wmf"/><Relationship Id="rId132" Type="http://schemas.openxmlformats.org/officeDocument/2006/relationships/oleObject" Target="embeddings/oleObject63.bin"/><Relationship Id="rId153" Type="http://schemas.openxmlformats.org/officeDocument/2006/relationships/oleObject" Target="embeddings/oleObject74.bin"/><Relationship Id="rId174" Type="http://schemas.openxmlformats.org/officeDocument/2006/relationships/oleObject" Target="embeddings/oleObject86.bin"/><Relationship Id="rId179" Type="http://schemas.openxmlformats.org/officeDocument/2006/relationships/image" Target="media/image80.wmf"/><Relationship Id="rId195" Type="http://schemas.openxmlformats.org/officeDocument/2006/relationships/image" Target="media/image88.wmf"/><Relationship Id="rId190" Type="http://schemas.openxmlformats.org/officeDocument/2006/relationships/package" Target="embeddings/Microsoft_Visio___7.vsdx"/><Relationship Id="rId204" Type="http://schemas.openxmlformats.org/officeDocument/2006/relationships/fontTable" Target="fontTable.xml"/><Relationship Id="rId15" Type="http://schemas.openxmlformats.org/officeDocument/2006/relationships/image" Target="media/image5.wmf"/><Relationship Id="rId36" Type="http://schemas.openxmlformats.org/officeDocument/2006/relationships/oleObject" Target="embeddings/oleObject12.bin"/><Relationship Id="rId57" Type="http://schemas.openxmlformats.org/officeDocument/2006/relationships/image" Target="media/image26.wmf"/><Relationship Id="rId106" Type="http://schemas.openxmlformats.org/officeDocument/2006/relationships/image" Target="media/image48.wmf"/><Relationship Id="rId127" Type="http://schemas.openxmlformats.org/officeDocument/2006/relationships/oleObject" Target="embeddings/oleObject60.bin"/><Relationship Id="rId10" Type="http://schemas.openxmlformats.org/officeDocument/2006/relationships/package" Target="embeddings/Microsoft_Visio___1.vsdx"/><Relationship Id="rId31" Type="http://schemas.openxmlformats.org/officeDocument/2006/relationships/image" Target="media/image13.wmf"/><Relationship Id="rId52" Type="http://schemas.openxmlformats.org/officeDocument/2006/relationships/oleObject" Target="embeddings/oleObject20.bin"/><Relationship Id="rId73" Type="http://schemas.openxmlformats.org/officeDocument/2006/relationships/image" Target="media/image33.wmf"/><Relationship Id="rId78" Type="http://schemas.openxmlformats.org/officeDocument/2006/relationships/oleObject" Target="embeddings/oleObject33.bin"/><Relationship Id="rId94" Type="http://schemas.openxmlformats.org/officeDocument/2006/relationships/image" Target="media/image42.wmf"/><Relationship Id="rId99" Type="http://schemas.openxmlformats.org/officeDocument/2006/relationships/package" Target="embeddings/Microsoft_Visio___4.vsdx"/><Relationship Id="rId101" Type="http://schemas.openxmlformats.org/officeDocument/2006/relationships/oleObject" Target="embeddings/oleObject45.bin"/><Relationship Id="rId122" Type="http://schemas.openxmlformats.org/officeDocument/2006/relationships/oleObject" Target="embeddings/oleObject56.bin"/><Relationship Id="rId143" Type="http://schemas.openxmlformats.org/officeDocument/2006/relationships/image" Target="media/image64.wmf"/><Relationship Id="rId148" Type="http://schemas.openxmlformats.org/officeDocument/2006/relationships/oleObject" Target="embeddings/oleObject71.bin"/><Relationship Id="rId164" Type="http://schemas.openxmlformats.org/officeDocument/2006/relationships/oleObject" Target="embeddings/oleObject81.bin"/><Relationship Id="rId169" Type="http://schemas.openxmlformats.org/officeDocument/2006/relationships/image" Target="media/image75.wmf"/><Relationship Id="rId185" Type="http://schemas.openxmlformats.org/officeDocument/2006/relationships/image" Target="media/image83.emf"/><Relationship Id="rId4" Type="http://schemas.openxmlformats.org/officeDocument/2006/relationships/webSettings" Target="webSettings.xml"/><Relationship Id="rId9" Type="http://schemas.openxmlformats.org/officeDocument/2006/relationships/image" Target="media/image2.emf"/><Relationship Id="rId180" Type="http://schemas.openxmlformats.org/officeDocument/2006/relationships/oleObject" Target="embeddings/oleObject89.bin"/><Relationship Id="rId26" Type="http://schemas.openxmlformats.org/officeDocument/2006/relationships/oleObject" Target="embeddings/oleObject8.bin"/><Relationship Id="rId47" Type="http://schemas.openxmlformats.org/officeDocument/2006/relationships/image" Target="media/image21.wmf"/><Relationship Id="rId68" Type="http://schemas.openxmlformats.org/officeDocument/2006/relationships/oleObject" Target="embeddings/oleObject29.bin"/><Relationship Id="rId89" Type="http://schemas.openxmlformats.org/officeDocument/2006/relationships/oleObject" Target="embeddings/oleObject40.bin"/><Relationship Id="rId112" Type="http://schemas.openxmlformats.org/officeDocument/2006/relationships/oleObject" Target="embeddings/oleObject51.bin"/><Relationship Id="rId133" Type="http://schemas.openxmlformats.org/officeDocument/2006/relationships/image" Target="media/image59.wmf"/><Relationship Id="rId154" Type="http://schemas.openxmlformats.org/officeDocument/2006/relationships/oleObject" Target="embeddings/oleObject75.bin"/><Relationship Id="rId175" Type="http://schemas.openxmlformats.org/officeDocument/2006/relationships/image" Target="media/image78.wmf"/><Relationship Id="rId196" Type="http://schemas.openxmlformats.org/officeDocument/2006/relationships/oleObject" Target="embeddings/oleObject92.bin"/><Relationship Id="rId200" Type="http://schemas.openxmlformats.org/officeDocument/2006/relationships/package" Target="embeddings/Microsoft_Visio___10.vsdx"/><Relationship Id="rId16" Type="http://schemas.openxmlformats.org/officeDocument/2006/relationships/oleObject" Target="embeddings/oleObject3.bin"/><Relationship Id="rId37" Type="http://schemas.openxmlformats.org/officeDocument/2006/relationships/image" Target="media/image16.wmf"/><Relationship Id="rId58" Type="http://schemas.openxmlformats.org/officeDocument/2006/relationships/oleObject" Target="embeddings/oleObject23.bin"/><Relationship Id="rId79" Type="http://schemas.openxmlformats.org/officeDocument/2006/relationships/image" Target="media/image36.wmf"/><Relationship Id="rId102" Type="http://schemas.openxmlformats.org/officeDocument/2006/relationships/image" Target="media/image46.wmf"/><Relationship Id="rId123" Type="http://schemas.openxmlformats.org/officeDocument/2006/relationships/oleObject" Target="embeddings/oleObject57.bin"/><Relationship Id="rId144" Type="http://schemas.openxmlformats.org/officeDocument/2006/relationships/oleObject" Target="embeddings/oleObject69.bin"/><Relationship Id="rId90" Type="http://schemas.openxmlformats.org/officeDocument/2006/relationships/image" Target="media/image40.wmf"/><Relationship Id="rId165" Type="http://schemas.openxmlformats.org/officeDocument/2006/relationships/image" Target="media/image73.wmf"/><Relationship Id="rId186" Type="http://schemas.openxmlformats.org/officeDocument/2006/relationships/package" Target="embeddings/Microsoft_Visio___5.vsdx"/><Relationship Id="rId27" Type="http://schemas.openxmlformats.org/officeDocument/2006/relationships/image" Target="media/image11.emf"/><Relationship Id="rId48" Type="http://schemas.openxmlformats.org/officeDocument/2006/relationships/oleObject" Target="embeddings/oleObject18.bin"/><Relationship Id="rId69" Type="http://schemas.openxmlformats.org/officeDocument/2006/relationships/image" Target="media/image31.wmf"/><Relationship Id="rId113" Type="http://schemas.openxmlformats.org/officeDocument/2006/relationships/image" Target="media/image51.wmf"/><Relationship Id="rId134" Type="http://schemas.openxmlformats.org/officeDocument/2006/relationships/oleObject" Target="embeddings/oleObject64.bin"/><Relationship Id="rId80" Type="http://schemas.openxmlformats.org/officeDocument/2006/relationships/oleObject" Target="embeddings/oleObject34.bin"/><Relationship Id="rId155" Type="http://schemas.openxmlformats.org/officeDocument/2006/relationships/oleObject" Target="embeddings/oleObject76.bin"/><Relationship Id="rId176" Type="http://schemas.openxmlformats.org/officeDocument/2006/relationships/oleObject" Target="embeddings/oleObject87.bin"/><Relationship Id="rId197" Type="http://schemas.openxmlformats.org/officeDocument/2006/relationships/image" Target="media/image89.wmf"/><Relationship Id="rId201" Type="http://schemas.openxmlformats.org/officeDocument/2006/relationships/image" Target="media/image91.emf"/><Relationship Id="rId17" Type="http://schemas.openxmlformats.org/officeDocument/2006/relationships/image" Target="media/image6.wmf"/><Relationship Id="rId38" Type="http://schemas.openxmlformats.org/officeDocument/2006/relationships/oleObject" Target="embeddings/oleObject13.bin"/><Relationship Id="rId59" Type="http://schemas.openxmlformats.org/officeDocument/2006/relationships/image" Target="media/image27.wmf"/><Relationship Id="rId103" Type="http://schemas.openxmlformats.org/officeDocument/2006/relationships/oleObject" Target="embeddings/oleObject46.bin"/><Relationship Id="rId124" Type="http://schemas.openxmlformats.org/officeDocument/2006/relationships/image" Target="media/image56.wmf"/><Relationship Id="rId70" Type="http://schemas.openxmlformats.org/officeDocument/2006/relationships/oleObject" Target="embeddings/oleObject30.bin"/><Relationship Id="rId91" Type="http://schemas.openxmlformats.org/officeDocument/2006/relationships/oleObject" Target="embeddings/oleObject41.bin"/><Relationship Id="rId145" Type="http://schemas.openxmlformats.org/officeDocument/2006/relationships/image" Target="media/image65.wmf"/><Relationship Id="rId166" Type="http://schemas.openxmlformats.org/officeDocument/2006/relationships/oleObject" Target="embeddings/oleObject82.bin"/><Relationship Id="rId187" Type="http://schemas.openxmlformats.org/officeDocument/2006/relationships/image" Target="media/image84.emf"/><Relationship Id="rId1" Type="http://schemas.openxmlformats.org/officeDocument/2006/relationships/numbering" Target="numbering.xml"/><Relationship Id="rId28" Type="http://schemas.openxmlformats.org/officeDocument/2006/relationships/package" Target="embeddings/Microsoft_Visio___2.vsdx"/><Relationship Id="rId49" Type="http://schemas.openxmlformats.org/officeDocument/2006/relationships/image" Target="media/image22.wmf"/><Relationship Id="rId114" Type="http://schemas.openxmlformats.org/officeDocument/2006/relationships/oleObject" Target="embeddings/oleObject52.bin"/><Relationship Id="rId60" Type="http://schemas.openxmlformats.org/officeDocument/2006/relationships/oleObject" Target="embeddings/oleObject24.bin"/><Relationship Id="rId81" Type="http://schemas.openxmlformats.org/officeDocument/2006/relationships/oleObject" Target="embeddings/oleObject35.bin"/><Relationship Id="rId135" Type="http://schemas.openxmlformats.org/officeDocument/2006/relationships/image" Target="media/image60.wmf"/><Relationship Id="rId156" Type="http://schemas.openxmlformats.org/officeDocument/2006/relationships/oleObject" Target="embeddings/oleObject77.bin"/><Relationship Id="rId177" Type="http://schemas.openxmlformats.org/officeDocument/2006/relationships/image" Target="media/image79.wmf"/><Relationship Id="rId198" Type="http://schemas.openxmlformats.org/officeDocument/2006/relationships/oleObject" Target="embeddings/oleObject93.bin"/><Relationship Id="rId202" Type="http://schemas.openxmlformats.org/officeDocument/2006/relationships/package" Target="embeddings/Microsoft_Visio___11.vsdx"/><Relationship Id="rId18" Type="http://schemas.openxmlformats.org/officeDocument/2006/relationships/oleObject" Target="embeddings/oleObject4.bin"/><Relationship Id="rId39" Type="http://schemas.openxmlformats.org/officeDocument/2006/relationships/image" Target="media/image17.wmf"/><Relationship Id="rId50" Type="http://schemas.openxmlformats.org/officeDocument/2006/relationships/oleObject" Target="embeddings/oleObject19.bin"/><Relationship Id="rId104" Type="http://schemas.openxmlformats.org/officeDocument/2006/relationships/image" Target="media/image47.wmf"/><Relationship Id="rId125" Type="http://schemas.openxmlformats.org/officeDocument/2006/relationships/oleObject" Target="embeddings/oleObject58.bin"/><Relationship Id="rId146" Type="http://schemas.openxmlformats.org/officeDocument/2006/relationships/oleObject" Target="embeddings/oleObject70.bin"/><Relationship Id="rId167" Type="http://schemas.openxmlformats.org/officeDocument/2006/relationships/image" Target="media/image74.wmf"/><Relationship Id="rId188" Type="http://schemas.openxmlformats.org/officeDocument/2006/relationships/package" Target="embeddings/Microsoft_Visio___6.vsdx"/><Relationship Id="rId71" Type="http://schemas.openxmlformats.org/officeDocument/2006/relationships/image" Target="media/image32.wmf"/><Relationship Id="rId92" Type="http://schemas.openxmlformats.org/officeDocument/2006/relationships/image" Target="media/image41.wmf"/><Relationship Id="rId2" Type="http://schemas.openxmlformats.org/officeDocument/2006/relationships/styles" Target="styles.xml"/><Relationship Id="rId29" Type="http://schemas.openxmlformats.org/officeDocument/2006/relationships/image" Target="media/image12.w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TotalTime>
  <Pages>12</Pages>
  <Words>2267</Words>
  <Characters>12924</Characters>
  <Application>Microsoft Office Word</Application>
  <DocSecurity>0</DocSecurity>
  <Lines>107</Lines>
  <Paragraphs>30</Paragraphs>
  <ScaleCrop>false</ScaleCrop>
  <Company>微软中国</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皮皮钰</dc:creator>
  <cp:lastModifiedBy>admin</cp:lastModifiedBy>
  <cp:revision>103</cp:revision>
  <dcterms:created xsi:type="dcterms:W3CDTF">2024-03-22T05:55:00Z</dcterms:created>
  <dcterms:modified xsi:type="dcterms:W3CDTF">2024-10-10T07:40:00Z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D9A1F68BDE98411EB64F01786753F215_11</vt:lpwstr>
  </property>
</Properties>
</file>