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8315CD" w14:textId="77777777" w:rsidR="0073610C" w:rsidRPr="00D65051" w:rsidRDefault="0073610C" w:rsidP="008F329A">
      <w:pPr>
        <w:jc w:val="center"/>
        <w:rPr>
          <w:rFonts w:ascii="Times New Roman" w:eastAsia="黑体" w:hAnsi="Times New Roman"/>
          <w:b/>
          <w:color w:val="000000" w:themeColor="text1"/>
          <w:sz w:val="36"/>
          <w:szCs w:val="36"/>
        </w:rPr>
      </w:pPr>
      <w:bookmarkStart w:id="0" w:name="_GoBack"/>
      <w:bookmarkEnd w:id="0"/>
      <w:r w:rsidRPr="00D65051">
        <w:rPr>
          <w:rFonts w:ascii="Times New Roman" w:eastAsia="黑体" w:hAnsi="Times New Roman" w:hint="eastAsia"/>
          <w:b/>
          <w:color w:val="000000" w:themeColor="text1"/>
          <w:sz w:val="36"/>
          <w:szCs w:val="36"/>
        </w:rPr>
        <w:t>光缆结构对相位敏感光时域反射仪传感性能的影响</w:t>
      </w:r>
    </w:p>
    <w:p w14:paraId="33E81617" w14:textId="77777777" w:rsidR="008F329A" w:rsidRPr="00D65051" w:rsidRDefault="0073610C" w:rsidP="008F329A">
      <w:pPr>
        <w:jc w:val="center"/>
        <w:rPr>
          <w:rFonts w:ascii="Times New Roman" w:eastAsia="宋体" w:hAnsi="Times New Roman"/>
          <w:b/>
          <w:color w:val="000000" w:themeColor="text1"/>
          <w:sz w:val="24"/>
          <w:szCs w:val="24"/>
        </w:rPr>
      </w:pPr>
      <w:r w:rsidRPr="00D65051">
        <w:rPr>
          <w:rFonts w:ascii="Times New Roman" w:eastAsia="宋体" w:hAnsi="Times New Roman" w:hint="eastAsia"/>
          <w:b/>
          <w:color w:val="000000" w:themeColor="text1"/>
          <w:sz w:val="24"/>
          <w:szCs w:val="24"/>
        </w:rPr>
        <w:t>桂婕，沙洲，封皓</w:t>
      </w:r>
      <w:r w:rsidRPr="00D65051">
        <w:rPr>
          <w:rFonts w:ascii="Times New Roman" w:eastAsia="宋体" w:hAnsi="Times New Roman"/>
          <w:b/>
          <w:color w:val="000000" w:themeColor="text1"/>
          <w:sz w:val="24"/>
          <w:szCs w:val="24"/>
        </w:rPr>
        <w:t>*</w:t>
      </w:r>
      <w:r w:rsidRPr="00D65051">
        <w:rPr>
          <w:rFonts w:ascii="Times New Roman" w:eastAsia="宋体" w:hAnsi="Times New Roman"/>
          <w:b/>
          <w:color w:val="000000" w:themeColor="text1"/>
          <w:sz w:val="24"/>
          <w:szCs w:val="24"/>
        </w:rPr>
        <w:t>，芮小博</w:t>
      </w:r>
    </w:p>
    <w:p w14:paraId="69A4482B" w14:textId="4796DFA4" w:rsidR="008F329A" w:rsidRPr="00D65051" w:rsidRDefault="008F329A" w:rsidP="00540410">
      <w:pPr>
        <w:ind w:firstLineChars="350" w:firstLine="525"/>
        <w:rPr>
          <w:rFonts w:ascii="Times New Roman" w:eastAsia="宋体" w:hAnsi="Times New Roman"/>
          <w:color w:val="000000" w:themeColor="text1"/>
          <w:sz w:val="15"/>
          <w:szCs w:val="15"/>
        </w:rPr>
      </w:pPr>
      <w:r w:rsidRPr="00D65051">
        <w:rPr>
          <w:rFonts w:ascii="Times New Roman" w:eastAsia="宋体" w:hAnsi="Times New Roman"/>
          <w:color w:val="000000" w:themeColor="text1"/>
          <w:sz w:val="15"/>
          <w:szCs w:val="15"/>
        </w:rPr>
        <w:t>（</w:t>
      </w:r>
      <w:r w:rsidR="0073610C" w:rsidRPr="00D65051">
        <w:rPr>
          <w:rFonts w:ascii="Times New Roman" w:eastAsia="宋体" w:hAnsi="Times New Roman" w:hint="eastAsia"/>
          <w:color w:val="000000" w:themeColor="text1"/>
          <w:sz w:val="15"/>
          <w:szCs w:val="15"/>
        </w:rPr>
        <w:t>天津大学</w:t>
      </w:r>
      <w:r w:rsidR="000E0A34" w:rsidRPr="00D65051">
        <w:rPr>
          <w:rFonts w:ascii="Times New Roman" w:eastAsia="宋体" w:hAnsi="Times New Roman" w:hint="eastAsia"/>
          <w:color w:val="000000" w:themeColor="text1"/>
          <w:sz w:val="15"/>
          <w:szCs w:val="15"/>
        </w:rPr>
        <w:t xml:space="preserve"> </w:t>
      </w:r>
      <w:r w:rsidR="0073610C" w:rsidRPr="00D65051">
        <w:rPr>
          <w:rFonts w:ascii="Times New Roman" w:eastAsia="宋体" w:hAnsi="Times New Roman" w:hint="eastAsia"/>
          <w:color w:val="000000" w:themeColor="text1"/>
          <w:sz w:val="15"/>
          <w:szCs w:val="15"/>
        </w:rPr>
        <w:t>精密仪器与光电子工程学院</w:t>
      </w:r>
      <w:r w:rsidR="000E0A34" w:rsidRPr="00D65051">
        <w:rPr>
          <w:rFonts w:ascii="Times New Roman" w:eastAsia="宋体" w:hAnsi="Times New Roman" w:hint="eastAsia"/>
          <w:color w:val="000000" w:themeColor="text1"/>
          <w:sz w:val="15"/>
          <w:szCs w:val="15"/>
        </w:rPr>
        <w:t>，</w:t>
      </w:r>
      <w:r w:rsidR="0073610C" w:rsidRPr="00D65051">
        <w:rPr>
          <w:rFonts w:ascii="Times New Roman" w:eastAsia="宋体" w:hAnsi="Times New Roman" w:hint="eastAsia"/>
          <w:color w:val="000000" w:themeColor="text1"/>
          <w:sz w:val="15"/>
          <w:szCs w:val="15"/>
        </w:rPr>
        <w:t>精密测试技术及仪器</w:t>
      </w:r>
      <w:r w:rsidR="00515489" w:rsidRPr="00D65051">
        <w:rPr>
          <w:rFonts w:ascii="Times New Roman" w:eastAsia="宋体" w:hAnsi="Times New Roman" w:hint="eastAsia"/>
          <w:color w:val="000000" w:themeColor="text1"/>
          <w:sz w:val="15"/>
          <w:szCs w:val="15"/>
        </w:rPr>
        <w:t>全国</w:t>
      </w:r>
      <w:r w:rsidR="0073610C" w:rsidRPr="00D65051">
        <w:rPr>
          <w:rFonts w:ascii="Times New Roman" w:eastAsia="宋体" w:hAnsi="Times New Roman" w:hint="eastAsia"/>
          <w:color w:val="000000" w:themeColor="text1"/>
          <w:sz w:val="15"/>
          <w:szCs w:val="15"/>
        </w:rPr>
        <w:t>重点实验室，天津</w:t>
      </w:r>
      <w:r w:rsidR="0073610C" w:rsidRPr="00D65051">
        <w:rPr>
          <w:rFonts w:ascii="Times New Roman" w:eastAsia="宋体" w:hAnsi="Times New Roman"/>
          <w:color w:val="000000" w:themeColor="text1"/>
          <w:sz w:val="15"/>
          <w:szCs w:val="15"/>
        </w:rPr>
        <w:t xml:space="preserve"> 300072</w:t>
      </w:r>
      <w:r w:rsidRPr="00D65051">
        <w:rPr>
          <w:rFonts w:ascii="Times New Roman" w:eastAsia="宋体" w:hAnsi="Times New Roman"/>
          <w:color w:val="000000" w:themeColor="text1"/>
          <w:sz w:val="15"/>
          <w:szCs w:val="15"/>
        </w:rPr>
        <w:t>）</w:t>
      </w:r>
    </w:p>
    <w:p w14:paraId="5E719553" w14:textId="77777777" w:rsidR="008F329A" w:rsidRPr="00D65051" w:rsidRDefault="008F329A" w:rsidP="008F329A">
      <w:pPr>
        <w:rPr>
          <w:rFonts w:ascii="Times New Roman" w:eastAsia="宋体" w:hAnsi="Times New Roman"/>
          <w:b/>
          <w:color w:val="000000" w:themeColor="text1"/>
          <w:szCs w:val="21"/>
        </w:rPr>
      </w:pPr>
    </w:p>
    <w:p w14:paraId="467A8D15" w14:textId="4D5E9EEF" w:rsidR="0073610C" w:rsidRPr="00D65051" w:rsidRDefault="008F329A" w:rsidP="00AA2C8E">
      <w:pPr>
        <w:rPr>
          <w:rFonts w:ascii="楷体_GB2312" w:eastAsia="楷体_GB2312" w:hAnsi="Times New Roman"/>
          <w:color w:val="000000" w:themeColor="text1"/>
          <w:sz w:val="18"/>
          <w:szCs w:val="18"/>
        </w:rPr>
      </w:pPr>
      <w:r w:rsidRPr="00D65051">
        <w:rPr>
          <w:rFonts w:ascii="Times New Roman" w:eastAsia="宋体" w:hAnsi="Times New Roman"/>
          <w:b/>
          <w:color w:val="000000" w:themeColor="text1"/>
          <w:sz w:val="18"/>
          <w:szCs w:val="18"/>
        </w:rPr>
        <w:t>摘要：</w:t>
      </w:r>
      <w:r w:rsidR="0073610C" w:rsidRPr="00D65051">
        <w:rPr>
          <w:rFonts w:ascii="楷体_GB2312" w:eastAsia="楷体_GB2312" w:hAnsi="Times New Roman" w:hint="eastAsia"/>
          <w:color w:val="000000" w:themeColor="text1"/>
          <w:sz w:val="18"/>
          <w:szCs w:val="18"/>
        </w:rPr>
        <w:t>光缆是相位敏感光时域反射仪的传感元件，</w:t>
      </w:r>
      <w:r w:rsidR="004A3294" w:rsidRPr="00D65051">
        <w:rPr>
          <w:rFonts w:ascii="楷体_GB2312" w:eastAsia="楷体_GB2312" w:hAnsi="Times New Roman" w:hint="eastAsia"/>
          <w:color w:val="000000" w:themeColor="text1"/>
          <w:sz w:val="18"/>
          <w:szCs w:val="18"/>
        </w:rPr>
        <w:t>为</w:t>
      </w:r>
      <w:r w:rsidR="00AA2C8E" w:rsidRPr="00D65051">
        <w:rPr>
          <w:rFonts w:ascii="楷体_GB2312" w:eastAsia="楷体_GB2312" w:hAnsi="Times New Roman" w:hint="eastAsia"/>
          <w:color w:val="000000" w:themeColor="text1"/>
          <w:sz w:val="18"/>
          <w:szCs w:val="18"/>
        </w:rPr>
        <w:t>探究光缆</w:t>
      </w:r>
      <w:r w:rsidR="004A3294" w:rsidRPr="00D65051">
        <w:rPr>
          <w:rFonts w:ascii="楷体_GB2312" w:eastAsia="楷体_GB2312" w:hAnsi="Times New Roman" w:hint="eastAsia"/>
          <w:color w:val="000000" w:themeColor="text1"/>
          <w:sz w:val="18"/>
          <w:szCs w:val="18"/>
        </w:rPr>
        <w:t>结构</w:t>
      </w:r>
      <w:r w:rsidR="00AA2C8E" w:rsidRPr="00D65051">
        <w:rPr>
          <w:rFonts w:ascii="楷体_GB2312" w:eastAsia="楷体_GB2312" w:hAnsi="Times New Roman" w:hint="eastAsia"/>
          <w:color w:val="000000" w:themeColor="text1"/>
          <w:sz w:val="18"/>
          <w:szCs w:val="18"/>
        </w:rPr>
        <w:t>对系统</w:t>
      </w:r>
      <w:r w:rsidR="0080427D" w:rsidRPr="00D65051">
        <w:rPr>
          <w:rFonts w:ascii="楷体_GB2312" w:eastAsia="楷体_GB2312" w:hAnsi="Times New Roman" w:hint="eastAsia"/>
          <w:color w:val="000000" w:themeColor="text1"/>
          <w:sz w:val="18"/>
          <w:szCs w:val="18"/>
        </w:rPr>
        <w:t>传感</w:t>
      </w:r>
      <w:r w:rsidR="00AA2C8E" w:rsidRPr="00D65051">
        <w:rPr>
          <w:rFonts w:ascii="楷体_GB2312" w:eastAsia="楷体_GB2312" w:hAnsi="Times New Roman" w:hint="eastAsia"/>
          <w:color w:val="000000" w:themeColor="text1"/>
          <w:sz w:val="18"/>
          <w:szCs w:val="18"/>
        </w:rPr>
        <w:t>性能的影响，</w:t>
      </w:r>
      <w:r w:rsidR="004A3294" w:rsidRPr="00D65051">
        <w:rPr>
          <w:rFonts w:ascii="楷体_GB2312" w:eastAsia="楷体_GB2312" w:hAnsi="Times New Roman" w:hint="eastAsia"/>
          <w:color w:val="000000" w:themeColor="text1"/>
          <w:sz w:val="18"/>
          <w:szCs w:val="18"/>
        </w:rPr>
        <w:t>以</w:t>
      </w:r>
      <w:r w:rsidR="0073610C" w:rsidRPr="00D65051">
        <w:rPr>
          <w:rFonts w:ascii="楷体_GB2312" w:eastAsia="楷体_GB2312" w:hAnsi="Times New Roman"/>
          <w:color w:val="000000" w:themeColor="text1"/>
          <w:sz w:val="18"/>
          <w:szCs w:val="18"/>
        </w:rPr>
        <w:t>GFRP单芯光缆、螺旋铠装光缆、钢丝铠装光缆和层绞复合光缆等四种典型结构光缆</w:t>
      </w:r>
      <w:r w:rsidR="004A3294" w:rsidRPr="00D65051">
        <w:rPr>
          <w:rFonts w:ascii="楷体_GB2312" w:eastAsia="楷体_GB2312" w:hAnsi="Times New Roman" w:hint="eastAsia"/>
          <w:color w:val="000000" w:themeColor="text1"/>
          <w:sz w:val="18"/>
          <w:szCs w:val="18"/>
        </w:rPr>
        <w:t>为研究对象</w:t>
      </w:r>
      <w:r w:rsidR="0073610C" w:rsidRPr="00D65051">
        <w:rPr>
          <w:rFonts w:ascii="楷体_GB2312" w:eastAsia="楷体_GB2312" w:hAnsi="Times New Roman"/>
          <w:color w:val="000000" w:themeColor="text1"/>
          <w:sz w:val="18"/>
          <w:szCs w:val="18"/>
        </w:rPr>
        <w:t>，分析了应变在光缆各层结构间的传递过程。通过数值仿真</w:t>
      </w:r>
      <w:r w:rsidR="004A3294" w:rsidRPr="00D65051">
        <w:rPr>
          <w:rFonts w:ascii="楷体_GB2312" w:eastAsia="楷体_GB2312" w:hAnsi="Times New Roman" w:hint="eastAsia"/>
          <w:color w:val="000000" w:themeColor="text1"/>
          <w:sz w:val="18"/>
          <w:szCs w:val="18"/>
        </w:rPr>
        <w:t>和</w:t>
      </w:r>
      <w:r w:rsidR="0073610C" w:rsidRPr="00D65051">
        <w:rPr>
          <w:rFonts w:ascii="楷体_GB2312" w:eastAsia="楷体_GB2312" w:hAnsi="Times New Roman"/>
          <w:color w:val="000000" w:themeColor="text1"/>
          <w:sz w:val="18"/>
          <w:szCs w:val="18"/>
        </w:rPr>
        <w:t>振动实验，研究了不同光缆的振动响应特性随频率、幅值的变化趋势。结果表明，</w:t>
      </w:r>
      <w:r w:rsidR="004A3294" w:rsidRPr="00D65051">
        <w:rPr>
          <w:rFonts w:ascii="楷体_GB2312" w:eastAsia="楷体_GB2312" w:hAnsi="Times New Roman" w:hint="eastAsia"/>
          <w:color w:val="000000" w:themeColor="text1"/>
          <w:sz w:val="18"/>
          <w:szCs w:val="18"/>
        </w:rPr>
        <w:t>层绞</w:t>
      </w:r>
      <w:r w:rsidR="00916A80" w:rsidRPr="00D65051">
        <w:rPr>
          <w:rFonts w:ascii="楷体_GB2312" w:eastAsia="楷体_GB2312" w:hAnsi="Times New Roman" w:hint="eastAsia"/>
          <w:color w:val="000000" w:themeColor="text1"/>
          <w:sz w:val="18"/>
          <w:szCs w:val="18"/>
        </w:rPr>
        <w:t>复合</w:t>
      </w:r>
      <w:r w:rsidR="004A3294" w:rsidRPr="00D65051">
        <w:rPr>
          <w:rFonts w:ascii="楷体_GB2312" w:eastAsia="楷体_GB2312" w:hAnsi="Times New Roman" w:hint="eastAsia"/>
          <w:color w:val="000000" w:themeColor="text1"/>
          <w:sz w:val="18"/>
          <w:szCs w:val="18"/>
        </w:rPr>
        <w:t>光缆紧套光纤对振动信号的频率响应和幅值响应均表现出良好的传感性能</w:t>
      </w:r>
      <w:r w:rsidR="0073610C" w:rsidRPr="00D65051">
        <w:rPr>
          <w:rFonts w:ascii="楷体_GB2312" w:eastAsia="楷体_GB2312" w:hAnsi="Times New Roman"/>
          <w:color w:val="000000" w:themeColor="text1"/>
          <w:sz w:val="18"/>
          <w:szCs w:val="18"/>
        </w:rPr>
        <w:t>，</w:t>
      </w:r>
      <w:bookmarkStart w:id="1" w:name="_Hlk193301615"/>
      <w:r w:rsidR="0073610C" w:rsidRPr="00D65051">
        <w:rPr>
          <w:rFonts w:ascii="楷体_GB2312" w:eastAsia="楷体_GB2312" w:hAnsi="Times New Roman"/>
          <w:color w:val="000000" w:themeColor="text1"/>
          <w:sz w:val="18"/>
          <w:szCs w:val="18"/>
        </w:rPr>
        <w:t>钢丝铠装光缆与GFRP单芯光缆对高频信号不敏感</w:t>
      </w:r>
      <w:bookmarkEnd w:id="1"/>
      <w:r w:rsidR="0073610C" w:rsidRPr="00D65051">
        <w:rPr>
          <w:rFonts w:ascii="楷体_GB2312" w:eastAsia="楷体_GB2312" w:hAnsi="Times New Roman"/>
          <w:color w:val="000000" w:themeColor="text1"/>
          <w:sz w:val="18"/>
          <w:szCs w:val="18"/>
        </w:rPr>
        <w:t>。研究结果可为工程应用中传感光缆的选型提供参考。</w:t>
      </w:r>
    </w:p>
    <w:p w14:paraId="6683491A" w14:textId="77777777" w:rsidR="008F329A" w:rsidRPr="00D65051" w:rsidRDefault="008F329A" w:rsidP="008F329A">
      <w:pPr>
        <w:rPr>
          <w:rFonts w:ascii="Times New Roman" w:eastAsia="宋体" w:hAnsi="Times New Roman"/>
          <w:color w:val="000000" w:themeColor="text1"/>
          <w:sz w:val="18"/>
          <w:szCs w:val="18"/>
        </w:rPr>
      </w:pPr>
      <w:r w:rsidRPr="00D65051">
        <w:rPr>
          <w:rFonts w:ascii="Times New Roman" w:eastAsia="宋体" w:hAnsi="Times New Roman"/>
          <w:b/>
          <w:color w:val="000000" w:themeColor="text1"/>
          <w:sz w:val="18"/>
          <w:szCs w:val="18"/>
        </w:rPr>
        <w:t>关键词：</w:t>
      </w:r>
      <w:r w:rsidR="008E770A" w:rsidRPr="00D65051">
        <w:rPr>
          <w:rFonts w:ascii="楷体_GB2312" w:eastAsia="楷体_GB2312" w:hAnsi="Times New Roman" w:hint="eastAsia"/>
          <w:color w:val="000000" w:themeColor="text1"/>
          <w:sz w:val="18"/>
          <w:szCs w:val="18"/>
        </w:rPr>
        <w:t>光缆结构；相位敏感光时域反射仪；光纤传感；振动</w:t>
      </w:r>
    </w:p>
    <w:p w14:paraId="5598488E" w14:textId="77777777" w:rsidR="008F329A" w:rsidRPr="00D65051" w:rsidRDefault="00A85D81" w:rsidP="008F329A">
      <w:pPr>
        <w:rPr>
          <w:rFonts w:ascii="Times New Roman" w:eastAsia="宋体" w:hAnsi="Times New Roman"/>
          <w:color w:val="000000" w:themeColor="text1"/>
          <w:sz w:val="18"/>
          <w:szCs w:val="18"/>
        </w:rPr>
      </w:pPr>
      <w:r w:rsidRPr="00D65051">
        <w:rPr>
          <w:rFonts w:hint="eastAsia"/>
          <w:b/>
          <w:color w:val="000000" w:themeColor="text1"/>
          <w:sz w:val="18"/>
          <w:szCs w:val="18"/>
        </w:rPr>
        <w:t>中图分类号：</w:t>
      </w:r>
      <w:r w:rsidR="0073610C" w:rsidRPr="00D65051">
        <w:rPr>
          <w:color w:val="000000" w:themeColor="text1"/>
          <w:sz w:val="18"/>
          <w:szCs w:val="18"/>
        </w:rPr>
        <w:t>TH744</w:t>
      </w:r>
      <w:r w:rsidRPr="00D65051">
        <w:rPr>
          <w:color w:val="000000" w:themeColor="text1"/>
          <w:sz w:val="18"/>
          <w:szCs w:val="18"/>
        </w:rPr>
        <w:t xml:space="preserve"> </w:t>
      </w:r>
      <w:r w:rsidRPr="00D65051">
        <w:rPr>
          <w:rFonts w:hint="eastAsia"/>
          <w:color w:val="000000" w:themeColor="text1"/>
          <w:sz w:val="18"/>
          <w:szCs w:val="18"/>
        </w:rPr>
        <w:t xml:space="preserve">   文献标识码</w:t>
      </w:r>
      <w:r w:rsidRPr="00D65051">
        <w:rPr>
          <w:color w:val="000000" w:themeColor="text1"/>
          <w:sz w:val="18"/>
          <w:szCs w:val="18"/>
        </w:rPr>
        <w:t xml:space="preserve">: A        </w:t>
      </w:r>
    </w:p>
    <w:p w14:paraId="4E244ED2" w14:textId="77777777" w:rsidR="00A85D81" w:rsidRPr="00D65051" w:rsidRDefault="00A85D81" w:rsidP="008F329A">
      <w:pPr>
        <w:adjustRightInd w:val="0"/>
        <w:snapToGrid w:val="0"/>
        <w:contextualSpacing/>
        <w:jc w:val="center"/>
        <w:rPr>
          <w:rFonts w:ascii="Times New Roman" w:eastAsia="宋体" w:hAnsi="Times New Roman"/>
          <w:b/>
          <w:color w:val="000000" w:themeColor="text1"/>
          <w:szCs w:val="21"/>
        </w:rPr>
      </w:pPr>
    </w:p>
    <w:p w14:paraId="61F0A2F5" w14:textId="77777777" w:rsidR="008F329A" w:rsidRPr="00D65051" w:rsidRDefault="0073610C" w:rsidP="008F329A">
      <w:pPr>
        <w:adjustRightInd w:val="0"/>
        <w:snapToGrid w:val="0"/>
        <w:contextualSpacing/>
        <w:jc w:val="center"/>
        <w:rPr>
          <w:rFonts w:ascii="Times New Roman" w:eastAsia="宋体" w:hAnsi="Times New Roman"/>
          <w:b/>
          <w:color w:val="000000" w:themeColor="text1"/>
          <w:szCs w:val="21"/>
        </w:rPr>
      </w:pPr>
      <w:r w:rsidRPr="00D65051">
        <w:rPr>
          <w:rFonts w:ascii="Times New Roman" w:eastAsia="宋体" w:hAnsi="Times New Roman"/>
          <w:b/>
          <w:color w:val="000000" w:themeColor="text1"/>
          <w:sz w:val="32"/>
          <w:szCs w:val="32"/>
        </w:rPr>
        <w:t>Effect of Optical Cable Structure on sensing performance of Phase-sensitive Optical Time Domain reflectometer</w:t>
      </w:r>
    </w:p>
    <w:p w14:paraId="67A87495" w14:textId="77777777" w:rsidR="008F329A" w:rsidRPr="00D65051" w:rsidRDefault="0073610C" w:rsidP="008F329A">
      <w:pPr>
        <w:adjustRightInd w:val="0"/>
        <w:snapToGrid w:val="0"/>
        <w:ind w:leftChars="250" w:left="550" w:rightChars="250" w:right="550"/>
        <w:jc w:val="center"/>
        <w:rPr>
          <w:rFonts w:ascii="Times New Roman" w:eastAsia="宋体" w:hAnsi="Times New Roman"/>
          <w:color w:val="000000" w:themeColor="text1"/>
          <w:szCs w:val="21"/>
          <w:vertAlign w:val="superscript"/>
        </w:rPr>
      </w:pPr>
      <w:bookmarkStart w:id="2" w:name="OLE_LINK5"/>
      <w:r w:rsidRPr="00D65051">
        <w:rPr>
          <w:rFonts w:ascii="Times New Roman" w:eastAsia="宋体" w:hAnsi="Times New Roman"/>
          <w:b/>
          <w:color w:val="000000" w:themeColor="text1"/>
          <w:szCs w:val="21"/>
        </w:rPr>
        <w:t>Gui Jie, Sha Zhou, Feng Hao*, Rui Xiaobo</w:t>
      </w:r>
    </w:p>
    <w:p w14:paraId="448D6154" w14:textId="77777777" w:rsidR="008F329A" w:rsidRPr="00D65051" w:rsidRDefault="00895637" w:rsidP="008F329A">
      <w:pPr>
        <w:adjustRightInd w:val="0"/>
        <w:snapToGrid w:val="0"/>
        <w:ind w:leftChars="250" w:left="550" w:rightChars="250" w:right="550"/>
        <w:jc w:val="center"/>
        <w:rPr>
          <w:rFonts w:ascii="Times New Roman" w:eastAsia="宋体" w:hAnsi="Times New Roman"/>
          <w:b/>
          <w:color w:val="000000" w:themeColor="text1"/>
          <w:sz w:val="15"/>
          <w:szCs w:val="15"/>
        </w:rPr>
      </w:pPr>
      <w:r w:rsidRPr="00D65051">
        <w:rPr>
          <w:rFonts w:ascii="Times New Roman" w:eastAsia="宋体" w:hAnsi="Times New Roman"/>
          <w:b/>
          <w:color w:val="000000" w:themeColor="text1"/>
          <w:sz w:val="15"/>
          <w:szCs w:val="15"/>
        </w:rPr>
        <w:t>（</w:t>
      </w:r>
      <w:r w:rsidR="0073610C" w:rsidRPr="00D65051">
        <w:rPr>
          <w:rFonts w:ascii="Times New Roman" w:eastAsia="宋体" w:hAnsi="Times New Roman"/>
          <w:b/>
          <w:color w:val="000000" w:themeColor="text1"/>
          <w:sz w:val="15"/>
          <w:szCs w:val="15"/>
        </w:rPr>
        <w:t>State Key Laboratory of Precision Measuring Technology and Instruments, School of Precision Instrument and Opto - Electronics Engineering, Tianjin University, Tianjin 300072, China</w:t>
      </w:r>
      <w:r w:rsidRPr="00D65051">
        <w:rPr>
          <w:rFonts w:ascii="Times New Roman" w:eastAsia="宋体" w:hAnsi="Times New Roman"/>
          <w:b/>
          <w:color w:val="000000" w:themeColor="text1"/>
          <w:sz w:val="15"/>
          <w:szCs w:val="15"/>
        </w:rPr>
        <w:t>）</w:t>
      </w:r>
      <w:r w:rsidR="008F329A" w:rsidRPr="00D65051">
        <w:rPr>
          <w:rFonts w:ascii="Times New Roman" w:eastAsia="宋体" w:hAnsi="Times New Roman"/>
          <w:b/>
          <w:color w:val="000000" w:themeColor="text1"/>
          <w:sz w:val="15"/>
          <w:szCs w:val="15"/>
        </w:rPr>
        <w:t xml:space="preserve"> </w:t>
      </w:r>
    </w:p>
    <w:p w14:paraId="7EDBAE40" w14:textId="77777777" w:rsidR="008F329A" w:rsidRPr="00D65051" w:rsidRDefault="008F329A" w:rsidP="008F329A">
      <w:pPr>
        <w:adjustRightInd w:val="0"/>
        <w:snapToGrid w:val="0"/>
        <w:ind w:leftChars="250" w:left="550" w:rightChars="250" w:right="550"/>
        <w:jc w:val="center"/>
        <w:rPr>
          <w:rFonts w:ascii="Times New Roman" w:eastAsia="宋体" w:hAnsi="Times New Roman"/>
          <w:b/>
          <w:strike/>
          <w:color w:val="000000" w:themeColor="text1"/>
          <w:szCs w:val="21"/>
        </w:rPr>
      </w:pPr>
    </w:p>
    <w:p w14:paraId="596E7A9B" w14:textId="26A9E824" w:rsidR="00592090" w:rsidRPr="00D65051" w:rsidRDefault="008F329A" w:rsidP="008F329A">
      <w:pPr>
        <w:rPr>
          <w:rFonts w:ascii="Times New Roman" w:eastAsia="宋体" w:hAnsi="Times New Roman"/>
          <w:color w:val="000000" w:themeColor="text1"/>
          <w:sz w:val="18"/>
          <w:szCs w:val="18"/>
        </w:rPr>
      </w:pPr>
      <w:bookmarkStart w:id="3" w:name="OLE_LINK1"/>
      <w:bookmarkEnd w:id="2"/>
      <w:r w:rsidRPr="00D65051">
        <w:rPr>
          <w:rFonts w:ascii="Times New Roman" w:eastAsia="宋体" w:hAnsi="Times New Roman"/>
          <w:b/>
          <w:color w:val="000000" w:themeColor="text1"/>
          <w:sz w:val="18"/>
          <w:szCs w:val="18"/>
        </w:rPr>
        <w:t>Abstract:</w:t>
      </w:r>
      <w:bookmarkEnd w:id="3"/>
      <w:r w:rsidRPr="00D65051">
        <w:rPr>
          <w:rFonts w:ascii="Times New Roman" w:eastAsia="宋体" w:hAnsi="Times New Roman"/>
          <w:b/>
          <w:color w:val="000000" w:themeColor="text1"/>
          <w:sz w:val="18"/>
          <w:szCs w:val="18"/>
        </w:rPr>
        <w:t xml:space="preserve"> </w:t>
      </w:r>
      <w:r w:rsidR="0073610C" w:rsidRPr="00D65051">
        <w:rPr>
          <w:rFonts w:ascii="Times New Roman" w:eastAsia="宋体" w:hAnsi="Times New Roman"/>
          <w:color w:val="000000" w:themeColor="text1"/>
          <w:sz w:val="18"/>
          <w:szCs w:val="18"/>
        </w:rPr>
        <w:t>Optical cable is the sensing part of phase-sensitive optical time domain reflectometer</w:t>
      </w:r>
      <w:r w:rsidR="003543FF" w:rsidRPr="00D65051">
        <w:rPr>
          <w:rFonts w:ascii="Times New Roman" w:eastAsia="宋体" w:hAnsi="Times New Roman"/>
          <w:color w:val="000000" w:themeColor="text1"/>
          <w:sz w:val="18"/>
          <w:szCs w:val="18"/>
        </w:rPr>
        <w:t>. In order to explore the effect of optical cable structure on the sensing performance of the system, four typical optical cables with GFRP single core optical cable, spiral armored optical cable, steel wire armored optical cable</w:t>
      </w:r>
      <w:r w:rsidR="00E27A15" w:rsidRPr="00D65051">
        <w:rPr>
          <w:rFonts w:ascii="Times New Roman" w:eastAsia="宋体" w:hAnsi="Times New Roman"/>
          <w:color w:val="000000" w:themeColor="text1"/>
          <w:sz w:val="18"/>
          <w:szCs w:val="18"/>
        </w:rPr>
        <w:t>,</w:t>
      </w:r>
      <w:r w:rsidR="003543FF" w:rsidRPr="00D65051">
        <w:rPr>
          <w:rFonts w:ascii="Times New Roman" w:eastAsia="宋体" w:hAnsi="Times New Roman"/>
          <w:color w:val="000000" w:themeColor="text1"/>
          <w:sz w:val="18"/>
          <w:szCs w:val="18"/>
        </w:rPr>
        <w:t xml:space="preserve"> and layer twisted composite optical cable</w:t>
      </w:r>
      <w:r w:rsidR="003543FF" w:rsidRPr="00D65051">
        <w:rPr>
          <w:rFonts w:ascii="Times New Roman" w:eastAsia="宋体" w:hAnsi="Times New Roman" w:hint="eastAsia"/>
          <w:color w:val="000000" w:themeColor="text1"/>
          <w:sz w:val="18"/>
          <w:szCs w:val="18"/>
        </w:rPr>
        <w:t xml:space="preserve"> </w:t>
      </w:r>
      <w:r w:rsidR="00592090" w:rsidRPr="00D65051">
        <w:rPr>
          <w:rFonts w:ascii="Times New Roman" w:eastAsia="宋体" w:hAnsi="Times New Roman"/>
          <w:color w:val="000000" w:themeColor="text1"/>
          <w:sz w:val="18"/>
          <w:szCs w:val="18"/>
        </w:rPr>
        <w:t>were</w:t>
      </w:r>
      <w:r w:rsidR="003543FF" w:rsidRPr="00D65051">
        <w:rPr>
          <w:rFonts w:ascii="Times New Roman" w:eastAsia="宋体" w:hAnsi="Times New Roman"/>
          <w:color w:val="000000" w:themeColor="text1"/>
          <w:sz w:val="18"/>
          <w:szCs w:val="18"/>
        </w:rPr>
        <w:t xml:space="preserve"> taken as research objects, and the strain transfer process between the fiber layer</w:t>
      </w:r>
      <w:r w:rsidR="00592090" w:rsidRPr="00D65051">
        <w:rPr>
          <w:rFonts w:ascii="Times New Roman" w:eastAsia="宋体" w:hAnsi="Times New Roman"/>
          <w:color w:val="000000" w:themeColor="text1"/>
          <w:sz w:val="18"/>
          <w:szCs w:val="18"/>
        </w:rPr>
        <w:t xml:space="preserve">s </w:t>
      </w:r>
      <w:r w:rsidR="00E27A15" w:rsidRPr="00D65051">
        <w:rPr>
          <w:rFonts w:ascii="Times New Roman" w:eastAsia="宋体" w:hAnsi="Times New Roman"/>
          <w:color w:val="000000" w:themeColor="text1"/>
          <w:sz w:val="18"/>
          <w:szCs w:val="18"/>
        </w:rPr>
        <w:t>was</w:t>
      </w:r>
      <w:r w:rsidR="003543FF" w:rsidRPr="00D65051">
        <w:rPr>
          <w:rFonts w:ascii="Times New Roman" w:eastAsia="宋体" w:hAnsi="Times New Roman"/>
          <w:color w:val="000000" w:themeColor="text1"/>
          <w:sz w:val="18"/>
          <w:szCs w:val="18"/>
        </w:rPr>
        <w:t xml:space="preserve"> analyzed.</w:t>
      </w:r>
      <w:r w:rsidR="00592090" w:rsidRPr="00D65051">
        <w:rPr>
          <w:rFonts w:ascii="Times New Roman" w:eastAsia="宋体" w:hAnsi="Times New Roman"/>
          <w:color w:val="000000" w:themeColor="text1"/>
          <w:sz w:val="18"/>
          <w:szCs w:val="18"/>
        </w:rPr>
        <w:t xml:space="preserve"> Through numerical simulation and vibration experiment, the variation trend of vibration response characteristics of different optical cables with frequency and amplitude were studied. The results show that the frequency response and amplitude response of the </w:t>
      </w:r>
      <w:r w:rsidR="00052AA6" w:rsidRPr="00D65051">
        <w:rPr>
          <w:rFonts w:ascii="Times New Roman" w:eastAsia="宋体" w:hAnsi="Times New Roman"/>
          <w:color w:val="000000" w:themeColor="text1"/>
          <w:sz w:val="18"/>
          <w:szCs w:val="18"/>
        </w:rPr>
        <w:t>layer twisted composite optical cable tightly sheathed fiber</w:t>
      </w:r>
      <w:r w:rsidR="00592090" w:rsidRPr="00D65051">
        <w:rPr>
          <w:rFonts w:ascii="Times New Roman" w:eastAsia="宋体" w:hAnsi="Times New Roman"/>
          <w:color w:val="000000" w:themeColor="text1"/>
          <w:sz w:val="18"/>
          <w:szCs w:val="18"/>
        </w:rPr>
        <w:t xml:space="preserve"> to the vibration signal show good sensing performance, and the </w:t>
      </w:r>
      <w:r w:rsidR="00052AA6" w:rsidRPr="00D65051">
        <w:rPr>
          <w:rFonts w:ascii="Times New Roman" w:eastAsia="宋体" w:hAnsi="Times New Roman"/>
          <w:color w:val="000000" w:themeColor="text1"/>
          <w:sz w:val="18"/>
          <w:szCs w:val="18"/>
        </w:rPr>
        <w:t>steel wire armored optical cable</w:t>
      </w:r>
      <w:r w:rsidR="00592090" w:rsidRPr="00D65051">
        <w:rPr>
          <w:rFonts w:ascii="Times New Roman" w:eastAsia="宋体" w:hAnsi="Times New Roman"/>
          <w:color w:val="000000" w:themeColor="text1"/>
          <w:sz w:val="18"/>
          <w:szCs w:val="18"/>
        </w:rPr>
        <w:t xml:space="preserve"> and GFRP single core </w:t>
      </w:r>
      <w:r w:rsidR="00052AA6" w:rsidRPr="00D65051">
        <w:rPr>
          <w:rFonts w:ascii="Times New Roman" w:eastAsia="宋体" w:hAnsi="Times New Roman"/>
          <w:color w:val="000000" w:themeColor="text1"/>
          <w:sz w:val="18"/>
          <w:szCs w:val="18"/>
        </w:rPr>
        <w:t>optical cable</w:t>
      </w:r>
      <w:r w:rsidR="00592090" w:rsidRPr="00D65051">
        <w:rPr>
          <w:rFonts w:ascii="Times New Roman" w:eastAsia="宋体" w:hAnsi="Times New Roman"/>
          <w:color w:val="000000" w:themeColor="text1"/>
          <w:sz w:val="18"/>
          <w:szCs w:val="18"/>
        </w:rPr>
        <w:t xml:space="preserve"> are not sensitive to </w:t>
      </w:r>
      <w:r w:rsidR="00E27A15" w:rsidRPr="00D65051">
        <w:rPr>
          <w:rFonts w:ascii="Times New Roman" w:eastAsia="宋体" w:hAnsi="Times New Roman"/>
          <w:color w:val="000000" w:themeColor="text1"/>
          <w:sz w:val="18"/>
          <w:szCs w:val="18"/>
        </w:rPr>
        <w:t>high-frequency</w:t>
      </w:r>
      <w:r w:rsidR="00592090" w:rsidRPr="00D65051">
        <w:rPr>
          <w:rFonts w:ascii="Times New Roman" w:eastAsia="宋体" w:hAnsi="Times New Roman"/>
          <w:color w:val="000000" w:themeColor="text1"/>
          <w:sz w:val="18"/>
          <w:szCs w:val="18"/>
        </w:rPr>
        <w:t xml:space="preserve"> signal.</w:t>
      </w:r>
      <w:r w:rsidR="00052AA6" w:rsidRPr="00D65051">
        <w:rPr>
          <w:rFonts w:ascii="Times New Roman" w:eastAsia="宋体" w:hAnsi="Times New Roman"/>
          <w:color w:val="000000" w:themeColor="text1"/>
          <w:sz w:val="18"/>
          <w:szCs w:val="18"/>
        </w:rPr>
        <w:t xml:space="preserve"> The research results can provide </w:t>
      </w:r>
      <w:r w:rsidR="00E27A15" w:rsidRPr="00D65051">
        <w:rPr>
          <w:rFonts w:ascii="Times New Roman" w:eastAsia="宋体" w:hAnsi="Times New Roman"/>
          <w:color w:val="000000" w:themeColor="text1"/>
          <w:sz w:val="18"/>
          <w:szCs w:val="18"/>
        </w:rPr>
        <w:t xml:space="preserve">a </w:t>
      </w:r>
      <w:r w:rsidR="00052AA6" w:rsidRPr="00D65051">
        <w:rPr>
          <w:rFonts w:ascii="Times New Roman" w:eastAsia="宋体" w:hAnsi="Times New Roman"/>
          <w:color w:val="000000" w:themeColor="text1"/>
          <w:sz w:val="18"/>
          <w:szCs w:val="18"/>
        </w:rPr>
        <w:t xml:space="preserve">reference for </w:t>
      </w:r>
      <w:r w:rsidR="00E27A15" w:rsidRPr="00D65051">
        <w:rPr>
          <w:rFonts w:ascii="Times New Roman" w:eastAsia="宋体" w:hAnsi="Times New Roman"/>
          <w:color w:val="000000" w:themeColor="text1"/>
          <w:sz w:val="18"/>
          <w:szCs w:val="18"/>
        </w:rPr>
        <w:t>selecting</w:t>
      </w:r>
      <w:r w:rsidR="00052AA6" w:rsidRPr="00D65051">
        <w:rPr>
          <w:rFonts w:ascii="Times New Roman" w:eastAsia="宋体" w:hAnsi="Times New Roman"/>
          <w:color w:val="000000" w:themeColor="text1"/>
          <w:sz w:val="18"/>
          <w:szCs w:val="18"/>
        </w:rPr>
        <w:t xml:space="preserve"> optical cables in engineering applications.</w:t>
      </w:r>
    </w:p>
    <w:p w14:paraId="687DCF29" w14:textId="77777777" w:rsidR="008F329A" w:rsidRPr="00D65051" w:rsidRDefault="008F329A" w:rsidP="008F329A">
      <w:pPr>
        <w:rPr>
          <w:rFonts w:ascii="Times New Roman" w:eastAsia="宋体" w:hAnsi="Times New Roman"/>
          <w:color w:val="000000" w:themeColor="text1"/>
          <w:sz w:val="18"/>
          <w:szCs w:val="18"/>
        </w:rPr>
      </w:pPr>
      <w:r w:rsidRPr="00D65051">
        <w:rPr>
          <w:rFonts w:ascii="Times New Roman" w:eastAsia="宋体" w:hAnsi="Times New Roman"/>
          <w:b/>
          <w:color w:val="000000" w:themeColor="text1"/>
          <w:sz w:val="18"/>
          <w:szCs w:val="18"/>
        </w:rPr>
        <w:t xml:space="preserve">Key words: </w:t>
      </w:r>
      <w:r w:rsidR="0073610C" w:rsidRPr="00D65051">
        <w:rPr>
          <w:rFonts w:ascii="Times New Roman" w:eastAsia="宋体" w:hAnsi="Times New Roman"/>
          <w:color w:val="000000" w:themeColor="text1"/>
          <w:sz w:val="18"/>
          <w:szCs w:val="18"/>
        </w:rPr>
        <w:t>optical cable structure; phase-sensitive optical time domain reflectometer; optical fiber sensing; vibration</w:t>
      </w:r>
    </w:p>
    <w:p w14:paraId="3D81388D" w14:textId="77777777" w:rsidR="008F329A" w:rsidRPr="00D65051" w:rsidRDefault="008F329A" w:rsidP="008F329A">
      <w:pPr>
        <w:jc w:val="cente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 xml:space="preserve"> </w:t>
      </w:r>
    </w:p>
    <w:p w14:paraId="21635F34" w14:textId="77777777" w:rsidR="008F329A" w:rsidRPr="00D65051" w:rsidRDefault="008F329A" w:rsidP="008F329A">
      <w:pPr>
        <w:rPr>
          <w:rFonts w:ascii="Times New Roman" w:eastAsia="宋体" w:hAnsi="Times New Roman"/>
          <w:b/>
          <w:color w:val="000000" w:themeColor="text1"/>
          <w:sz w:val="24"/>
          <w:szCs w:val="24"/>
        </w:rPr>
      </w:pPr>
      <w:r w:rsidRPr="00D65051">
        <w:rPr>
          <w:rFonts w:ascii="Times New Roman" w:eastAsia="宋体" w:hAnsi="Times New Roman"/>
          <w:b/>
          <w:color w:val="000000" w:themeColor="text1"/>
          <w:sz w:val="24"/>
          <w:szCs w:val="24"/>
        </w:rPr>
        <w:t>0</w:t>
      </w:r>
      <w:r w:rsidRPr="00D65051">
        <w:rPr>
          <w:rFonts w:ascii="Times New Roman" w:eastAsia="宋体" w:hAnsi="Times New Roman"/>
          <w:b/>
          <w:color w:val="000000" w:themeColor="text1"/>
          <w:sz w:val="24"/>
          <w:szCs w:val="24"/>
        </w:rPr>
        <w:t>引言</w:t>
      </w:r>
    </w:p>
    <w:p w14:paraId="7C480988" w14:textId="6690D4C7" w:rsidR="0073610C" w:rsidRPr="00D65051" w:rsidRDefault="0073610C" w:rsidP="00C75727">
      <w:pPr>
        <w:spacing w:after="0" w:line="400" w:lineRule="exact"/>
        <w:ind w:firstLineChars="200" w:firstLine="440"/>
        <w:jc w:val="both"/>
        <w:rPr>
          <w:rFonts w:ascii="宋体" w:eastAsia="宋体" w:hAnsi="宋体"/>
          <w:color w:val="000000" w:themeColor="text1"/>
        </w:rPr>
      </w:pPr>
      <w:bookmarkStart w:id="4" w:name="_Hlk182597067"/>
      <w:r w:rsidRPr="00D65051">
        <w:rPr>
          <w:rFonts w:ascii="宋体" w:eastAsia="宋体" w:hAnsi="宋体"/>
          <w:color w:val="000000" w:themeColor="text1"/>
        </w:rPr>
        <w:lastRenderedPageBreak/>
        <w:t>相位敏感光时域反射仪(</w:t>
      </w:r>
      <w:r w:rsidRPr="00D65051">
        <w:rPr>
          <w:rFonts w:ascii="Times New Roman" w:eastAsia="宋体" w:hAnsi="Times New Roman"/>
          <w:color w:val="000000" w:themeColor="text1"/>
        </w:rPr>
        <w:t>Φ-OTDR</w:t>
      </w:r>
      <w:r w:rsidRPr="00D65051">
        <w:rPr>
          <w:rFonts w:ascii="宋体" w:eastAsia="宋体" w:hAnsi="宋体"/>
          <w:color w:val="000000" w:themeColor="text1"/>
        </w:rPr>
        <w:t>)</w:t>
      </w:r>
      <w:r w:rsidRPr="00D65051">
        <w:rPr>
          <w:rFonts w:ascii="宋体" w:eastAsia="宋体" w:hAnsi="宋体" w:hint="eastAsia"/>
          <w:color w:val="000000" w:themeColor="text1"/>
        </w:rPr>
        <w:t>是</w:t>
      </w:r>
      <w:r w:rsidRPr="00D65051">
        <w:rPr>
          <w:rFonts w:ascii="宋体" w:eastAsia="宋体" w:hAnsi="宋体"/>
          <w:color w:val="000000" w:themeColor="text1"/>
        </w:rPr>
        <w:t>一种典型的分布式光纤振动传感技术,</w:t>
      </w:r>
      <w:r w:rsidRPr="00D65051">
        <w:rPr>
          <w:rFonts w:ascii="宋体" w:eastAsia="宋体" w:hAnsi="宋体" w:hint="eastAsia"/>
          <w:color w:val="000000" w:themeColor="text1"/>
        </w:rPr>
        <w:t>其</w:t>
      </w:r>
      <w:r w:rsidRPr="00D65051">
        <w:rPr>
          <w:rFonts w:ascii="宋体" w:eastAsia="宋体" w:hAnsi="宋体"/>
          <w:color w:val="000000" w:themeColor="text1"/>
        </w:rPr>
        <w:t>利用</w:t>
      </w:r>
      <w:r w:rsidRPr="00D65051">
        <w:rPr>
          <w:rFonts w:ascii="宋体" w:eastAsia="宋体" w:hAnsi="宋体" w:hint="eastAsia"/>
          <w:color w:val="000000" w:themeColor="text1"/>
        </w:rPr>
        <w:t>光纤中的</w:t>
      </w:r>
      <w:r w:rsidRPr="00D65051">
        <w:rPr>
          <w:rFonts w:ascii="宋体" w:eastAsia="宋体" w:hAnsi="宋体"/>
          <w:color w:val="000000" w:themeColor="text1"/>
        </w:rPr>
        <w:t>后向瑞利散射</w:t>
      </w:r>
      <w:r w:rsidRPr="00D65051">
        <w:rPr>
          <w:rFonts w:ascii="宋体" w:eastAsia="宋体" w:hAnsi="宋体" w:hint="eastAsia"/>
          <w:color w:val="000000" w:themeColor="text1"/>
        </w:rPr>
        <w:t>相位变化来实现对外部扰动信号的监测</w:t>
      </w:r>
      <w:r w:rsidRPr="00D65051">
        <w:rPr>
          <w:rFonts w:ascii="宋体" w:eastAsia="宋体" w:hAnsi="宋体"/>
          <w:color w:val="000000" w:themeColor="text1"/>
        </w:rPr>
        <w:t>,</w:t>
      </w:r>
      <w:r w:rsidRPr="00D65051">
        <w:rPr>
          <w:rFonts w:ascii="宋体" w:eastAsia="宋体" w:hAnsi="宋体" w:hint="eastAsia"/>
          <w:color w:val="000000" w:themeColor="text1"/>
        </w:rPr>
        <w:t>被广泛应用于长距离多点振动监测定位领域</w:t>
      </w:r>
      <w:r w:rsidRPr="00D65051">
        <w:rPr>
          <w:rFonts w:ascii="宋体" w:eastAsia="宋体" w:hAnsi="宋体" w:hint="eastAsia"/>
          <w:color w:val="000000" w:themeColor="text1"/>
          <w:vertAlign w:val="superscript"/>
        </w:rPr>
        <w:t>[</w:t>
      </w:r>
      <w:r w:rsidRPr="00D65051">
        <w:rPr>
          <w:rFonts w:ascii="宋体" w:eastAsia="宋体" w:hAnsi="宋体"/>
          <w:color w:val="000000" w:themeColor="text1"/>
          <w:vertAlign w:val="superscript"/>
        </w:rPr>
        <w:t>1]</w:t>
      </w:r>
      <w:r w:rsidR="002B53F8" w:rsidRPr="00D65051">
        <w:rPr>
          <w:rFonts w:ascii="宋体" w:eastAsia="宋体" w:hAnsi="宋体" w:hint="eastAsia"/>
          <w:color w:val="000000" w:themeColor="text1"/>
        </w:rPr>
        <w:t>。</w:t>
      </w:r>
    </w:p>
    <w:p w14:paraId="72A296B9" w14:textId="04796101" w:rsidR="0073610C" w:rsidRPr="004B47EA" w:rsidRDefault="00B96778" w:rsidP="00C75727">
      <w:pPr>
        <w:spacing w:after="0" w:line="400" w:lineRule="exact"/>
        <w:ind w:firstLineChars="200" w:firstLine="440"/>
        <w:jc w:val="both"/>
        <w:rPr>
          <w:rFonts w:ascii="宋体" w:eastAsia="宋体" w:hAnsi="宋体"/>
          <w:color w:val="000000" w:themeColor="text1"/>
        </w:rPr>
      </w:pPr>
      <w:r w:rsidRPr="004B47EA">
        <w:rPr>
          <w:rFonts w:ascii="宋体" w:eastAsia="宋体" w:hAnsi="宋体" w:cs="Segoe UI"/>
          <w:color w:val="0F1115"/>
          <w:shd w:val="clear" w:color="auto" w:fill="FFFFFF"/>
        </w:rPr>
        <w:t>针对影响Φ-OTDR传感性能因素的研究，现有工作大多集中在脉冲宽度和重复频率</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2]</w:t>
      </w:r>
      <w:r w:rsidR="0073610C" w:rsidRPr="004B47EA">
        <w:rPr>
          <w:rFonts w:ascii="宋体" w:eastAsia="宋体" w:hAnsi="宋体" w:hint="eastAsia"/>
          <w:color w:val="000000" w:themeColor="text1"/>
        </w:rPr>
        <w:t>、光纤均匀性</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3]</w:t>
      </w:r>
      <w:r w:rsidR="0073610C" w:rsidRPr="004B47EA">
        <w:rPr>
          <w:rFonts w:ascii="宋体" w:eastAsia="宋体" w:hAnsi="宋体" w:hint="eastAsia"/>
          <w:color w:val="000000" w:themeColor="text1"/>
        </w:rPr>
        <w:t>、相干衰落</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4]</w:t>
      </w:r>
      <w:r w:rsidR="0073610C" w:rsidRPr="004B47EA">
        <w:rPr>
          <w:rFonts w:ascii="宋体" w:eastAsia="宋体" w:hAnsi="宋体" w:hint="eastAsia"/>
          <w:color w:val="000000" w:themeColor="text1"/>
        </w:rPr>
        <w:t>、光源稳定性</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5]</w:t>
      </w:r>
      <w:r w:rsidR="00C75727" w:rsidRPr="004B47EA">
        <w:rPr>
          <w:rFonts w:ascii="宋体" w:eastAsia="宋体" w:hAnsi="宋体" w:hint="eastAsia"/>
          <w:color w:val="000000" w:themeColor="text1"/>
        </w:rPr>
        <w:t>以</w:t>
      </w:r>
      <w:r w:rsidR="00C75727" w:rsidRPr="004B47EA">
        <w:rPr>
          <w:rFonts w:ascii="宋体" w:eastAsia="宋体" w:hAnsi="宋体"/>
          <w:color w:val="000000" w:themeColor="text1"/>
        </w:rPr>
        <w:t>及</w:t>
      </w:r>
      <w:r w:rsidR="0073610C" w:rsidRPr="004B47EA">
        <w:rPr>
          <w:rFonts w:ascii="宋体" w:eastAsia="宋体" w:hAnsi="宋体" w:hint="eastAsia"/>
          <w:color w:val="000000" w:themeColor="text1"/>
        </w:rPr>
        <w:t>解调算法</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6]</w:t>
      </w:r>
      <w:r w:rsidR="0073610C" w:rsidRPr="004B47EA">
        <w:rPr>
          <w:rFonts w:ascii="宋体" w:eastAsia="宋体" w:hAnsi="宋体" w:hint="eastAsia"/>
          <w:color w:val="000000" w:themeColor="text1"/>
        </w:rPr>
        <w:t>等方面</w:t>
      </w:r>
      <w:r w:rsidR="00C75727" w:rsidRPr="004B47EA">
        <w:rPr>
          <w:rFonts w:ascii="宋体" w:eastAsia="宋体" w:hAnsi="宋体" w:cs="Segoe UI"/>
          <w:color w:val="0F1115"/>
          <w:shd w:val="clear" w:color="auto" w:fill="FFFFFF"/>
        </w:rPr>
        <w:t>，</w:t>
      </w:r>
      <w:r w:rsidR="00C75727" w:rsidRPr="004B47EA">
        <w:rPr>
          <w:rStyle w:val="a7"/>
          <w:rFonts w:ascii="宋体" w:eastAsia="宋体" w:hAnsi="宋体" w:cs="Segoe UI"/>
          <w:b w:val="0"/>
          <w:color w:val="0F1115"/>
          <w:shd w:val="clear" w:color="auto" w:fill="FFFFFF"/>
        </w:rPr>
        <w:t>然而</w:t>
      </w:r>
      <w:r w:rsidR="00C75727" w:rsidRPr="004B47EA">
        <w:rPr>
          <w:rFonts w:ascii="宋体" w:eastAsia="宋体" w:hAnsi="宋体" w:cs="Segoe UI"/>
          <w:color w:val="0F1115"/>
          <w:shd w:val="clear" w:color="auto" w:fill="FFFFFF"/>
        </w:rPr>
        <w:t>，有关光缆结构对其传感性能影响的研究却较为匮乏。经文献调研发现，目前许多关于Φ-OTDR的研究工作是在实验室环境中开展，通常使用裸露光纤。</w:t>
      </w:r>
      <w:r w:rsidR="00C75727" w:rsidRPr="004B47EA">
        <w:rPr>
          <w:rStyle w:val="a7"/>
          <w:rFonts w:ascii="宋体" w:eastAsia="宋体" w:hAnsi="宋体" w:cs="Segoe UI"/>
          <w:b w:val="0"/>
          <w:color w:val="0F1115"/>
          <w:shd w:val="clear" w:color="auto" w:fill="FFFFFF"/>
        </w:rPr>
        <w:t>但在</w:t>
      </w:r>
      <w:r w:rsidR="00C75727" w:rsidRPr="004B47EA">
        <w:rPr>
          <w:rFonts w:ascii="宋体" w:eastAsia="宋体" w:hAnsi="宋体" w:cs="Segoe UI"/>
          <w:color w:val="0F1115"/>
          <w:shd w:val="clear" w:color="auto" w:fill="FFFFFF"/>
        </w:rPr>
        <w:t>实际工程应用中，为了保障系统具有更长的使用寿命，避免光纤遭受外部环境的破坏，必须使用光缆来构建系统。</w:t>
      </w:r>
      <w:r w:rsidR="00C75727" w:rsidRPr="004B47EA">
        <w:rPr>
          <w:rStyle w:val="a7"/>
          <w:rFonts w:ascii="宋体" w:eastAsia="宋体" w:hAnsi="宋体" w:cs="Segoe UI" w:hint="eastAsia"/>
          <w:b w:val="0"/>
          <w:color w:val="0F1115"/>
          <w:shd w:val="clear" w:color="auto" w:fill="FFFFFF"/>
        </w:rPr>
        <w:t>此外</w:t>
      </w:r>
      <w:r w:rsidR="00C75727" w:rsidRPr="004B47EA">
        <w:rPr>
          <w:rStyle w:val="a7"/>
          <w:rFonts w:ascii="宋体" w:eastAsia="宋体" w:hAnsi="宋体" w:cs="Segoe UI"/>
          <w:b w:val="0"/>
          <w:color w:val="0F1115"/>
          <w:shd w:val="clear" w:color="auto" w:fill="FFFFFF"/>
        </w:rPr>
        <w:t>，</w:t>
      </w:r>
      <w:r w:rsidR="00C75727" w:rsidRPr="004B47EA">
        <w:rPr>
          <w:rFonts w:ascii="宋体" w:eastAsia="宋体" w:hAnsi="宋体" w:cs="Segoe UI"/>
          <w:color w:val="0F1115"/>
          <w:shd w:val="clear" w:color="auto" w:fill="FFFFFF"/>
        </w:rPr>
        <w:t>光缆的结构特性对Φ-OTDR的传感性能具有显著影响。具体</w:t>
      </w:r>
      <w:r w:rsidR="00C75727" w:rsidRPr="004B47EA">
        <w:rPr>
          <w:rFonts w:ascii="宋体" w:eastAsia="宋体" w:hAnsi="宋体" w:cs="Segoe UI" w:hint="eastAsia"/>
          <w:color w:val="0F1115"/>
          <w:shd w:val="clear" w:color="auto" w:fill="FFFFFF"/>
        </w:rPr>
        <w:t>地</w:t>
      </w:r>
      <w:r w:rsidR="00C75727" w:rsidRPr="004B47EA">
        <w:rPr>
          <w:rFonts w:ascii="宋体" w:eastAsia="宋体" w:hAnsi="宋体" w:cs="Segoe UI"/>
          <w:color w:val="0F1115"/>
          <w:shd w:val="clear" w:color="auto" w:fill="FFFFFF"/>
        </w:rPr>
        <w:t>，光缆的材料组成、几何尺寸、制造工艺以及成缆方式等均会影响系统对外界扰动信号的响应，进而影响Φ-OTDR的探测距离</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7]</w:t>
      </w:r>
      <w:r w:rsidR="0073610C" w:rsidRPr="004B47EA">
        <w:rPr>
          <w:rFonts w:ascii="宋体" w:eastAsia="宋体" w:hAnsi="宋体"/>
          <w:color w:val="000000" w:themeColor="text1"/>
        </w:rPr>
        <w:t>、空间分辨率</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8]</w:t>
      </w:r>
      <w:r w:rsidR="0073610C" w:rsidRPr="004B47EA">
        <w:rPr>
          <w:rFonts w:ascii="宋体" w:eastAsia="宋体" w:hAnsi="宋体"/>
          <w:color w:val="000000" w:themeColor="text1"/>
        </w:rPr>
        <w:t>、信噪比</w:t>
      </w:r>
      <w:r w:rsidR="00C75727" w:rsidRPr="004B47EA">
        <w:rPr>
          <w:rFonts w:ascii="宋体" w:eastAsia="宋体" w:hAnsi="宋体" w:hint="eastAsia"/>
          <w:color w:val="000000" w:themeColor="text1"/>
        </w:rPr>
        <w:t>以及</w:t>
      </w:r>
      <w:r w:rsidR="0073610C" w:rsidRPr="004B47EA">
        <w:rPr>
          <w:rFonts w:ascii="宋体" w:eastAsia="宋体" w:hAnsi="宋体"/>
          <w:color w:val="000000" w:themeColor="text1"/>
        </w:rPr>
        <w:t>频率响应范围</w:t>
      </w:r>
      <w:r w:rsidR="0073610C" w:rsidRPr="004B47EA">
        <w:rPr>
          <w:rFonts w:ascii="宋体" w:eastAsia="宋体" w:hAnsi="宋体" w:hint="eastAsia"/>
          <w:color w:val="000000" w:themeColor="text1"/>
          <w:vertAlign w:val="superscript"/>
        </w:rPr>
        <w:t>[</w:t>
      </w:r>
      <w:r w:rsidR="0073610C" w:rsidRPr="004B47EA">
        <w:rPr>
          <w:rFonts w:ascii="宋体" w:eastAsia="宋体" w:hAnsi="宋体"/>
          <w:color w:val="000000" w:themeColor="text1"/>
          <w:vertAlign w:val="superscript"/>
        </w:rPr>
        <w:t>9]</w:t>
      </w:r>
      <w:r w:rsidR="0073610C" w:rsidRPr="004B47EA">
        <w:rPr>
          <w:rFonts w:ascii="宋体" w:eastAsia="宋体" w:hAnsi="宋体"/>
          <w:color w:val="000000" w:themeColor="text1"/>
        </w:rPr>
        <w:t>等关键性能指标。</w:t>
      </w:r>
    </w:p>
    <w:p w14:paraId="627D1BD5" w14:textId="03FCA802" w:rsidR="0073610C" w:rsidRPr="00D65051" w:rsidRDefault="0073610C" w:rsidP="00B96778">
      <w:pPr>
        <w:ind w:firstLineChars="200" w:firstLine="440"/>
        <w:jc w:val="both"/>
        <w:rPr>
          <w:rFonts w:ascii="宋体" w:eastAsia="宋体" w:hAnsi="宋体"/>
          <w:color w:val="000000" w:themeColor="text1"/>
        </w:rPr>
      </w:pPr>
      <w:r w:rsidRPr="00D65051">
        <w:rPr>
          <w:rFonts w:ascii="宋体" w:eastAsia="宋体" w:hAnsi="宋体" w:hint="eastAsia"/>
          <w:color w:val="000000" w:themeColor="text1"/>
        </w:rPr>
        <w:t>在设计和部署Φ</w:t>
      </w:r>
      <w:r w:rsidRPr="00D65051">
        <w:rPr>
          <w:rFonts w:ascii="宋体" w:eastAsia="宋体" w:hAnsi="宋体"/>
          <w:color w:val="000000" w:themeColor="text1"/>
        </w:rPr>
        <w:t>-OTDR系统时，理解</w:t>
      </w:r>
      <w:r w:rsidRPr="00D65051">
        <w:rPr>
          <w:rFonts w:ascii="宋体" w:eastAsia="宋体" w:hAnsi="宋体" w:hint="eastAsia"/>
          <w:color w:val="000000" w:themeColor="text1"/>
        </w:rPr>
        <w:t>并选用合适的</w:t>
      </w:r>
      <w:r w:rsidRPr="00D65051">
        <w:rPr>
          <w:rFonts w:ascii="宋体" w:eastAsia="宋体" w:hAnsi="宋体"/>
          <w:color w:val="000000" w:themeColor="text1"/>
        </w:rPr>
        <w:t>光缆结构对于确保系统达到预期的传感性能至关重要。</w:t>
      </w:r>
      <w:r w:rsidRPr="00D65051">
        <w:rPr>
          <w:rFonts w:ascii="宋体" w:eastAsia="宋体" w:hAnsi="宋体" w:hint="eastAsia"/>
          <w:color w:val="000000" w:themeColor="text1"/>
        </w:rPr>
        <w:t>本文基于Φ</w:t>
      </w:r>
      <w:r w:rsidRPr="00D65051">
        <w:rPr>
          <w:rFonts w:ascii="宋体" w:eastAsia="宋体" w:hAnsi="宋体"/>
          <w:color w:val="000000" w:themeColor="text1"/>
        </w:rPr>
        <w:t>-OTDR系统，将不同</w:t>
      </w:r>
      <w:r w:rsidR="0080427D" w:rsidRPr="00D65051">
        <w:rPr>
          <w:rFonts w:ascii="宋体" w:eastAsia="宋体" w:hAnsi="宋体" w:hint="eastAsia"/>
          <w:color w:val="000000" w:themeColor="text1"/>
        </w:rPr>
        <w:t>类型</w:t>
      </w:r>
      <w:r w:rsidRPr="00D65051">
        <w:rPr>
          <w:rFonts w:ascii="宋体" w:eastAsia="宋体" w:hAnsi="宋体"/>
          <w:color w:val="000000" w:themeColor="text1"/>
        </w:rPr>
        <w:t>的光缆接入</w:t>
      </w:r>
      <w:r w:rsidRPr="00D65051">
        <w:rPr>
          <w:rFonts w:ascii="宋体" w:eastAsia="宋体" w:hAnsi="宋体" w:hint="eastAsia"/>
          <w:color w:val="000000" w:themeColor="text1"/>
        </w:rPr>
        <w:t>该</w:t>
      </w:r>
      <w:r w:rsidRPr="00D65051">
        <w:rPr>
          <w:rFonts w:ascii="宋体" w:eastAsia="宋体" w:hAnsi="宋体"/>
          <w:color w:val="000000" w:themeColor="text1"/>
        </w:rPr>
        <w:t>系统，研究了</w:t>
      </w:r>
      <w:r w:rsidRPr="00D65051">
        <w:rPr>
          <w:rFonts w:ascii="宋体" w:eastAsia="宋体" w:hAnsi="宋体" w:hint="eastAsia"/>
          <w:color w:val="000000" w:themeColor="text1"/>
        </w:rPr>
        <w:t>四种具有典型结构的光缆</w:t>
      </w:r>
      <w:r w:rsidRPr="00D65051">
        <w:rPr>
          <w:rFonts w:ascii="宋体" w:eastAsia="宋体" w:hAnsi="宋体"/>
          <w:color w:val="000000" w:themeColor="text1"/>
        </w:rPr>
        <w:t>对</w:t>
      </w:r>
      <w:r w:rsidRPr="00D65051">
        <w:rPr>
          <w:rFonts w:ascii="宋体" w:eastAsia="宋体" w:hAnsi="宋体" w:hint="eastAsia"/>
          <w:color w:val="000000" w:themeColor="text1"/>
        </w:rPr>
        <w:t>系统传感性能的影响</w:t>
      </w:r>
      <w:r w:rsidRPr="00D65051">
        <w:rPr>
          <w:rFonts w:ascii="宋体" w:eastAsia="宋体" w:hAnsi="宋体"/>
          <w:color w:val="000000" w:themeColor="text1"/>
        </w:rPr>
        <w:t>。为量化评估结果，实验采用</w:t>
      </w:r>
      <w:r w:rsidRPr="00D65051">
        <w:rPr>
          <w:rFonts w:ascii="宋体" w:eastAsia="宋体" w:hAnsi="宋体" w:hint="eastAsia"/>
          <w:color w:val="000000" w:themeColor="text1"/>
        </w:rPr>
        <w:t>了</w:t>
      </w:r>
      <w:r w:rsidRPr="00D65051">
        <w:rPr>
          <w:rFonts w:ascii="宋体" w:eastAsia="宋体" w:hAnsi="宋体"/>
          <w:color w:val="000000" w:themeColor="text1"/>
        </w:rPr>
        <w:t>可重复的激励方式，分析了系统灵敏度、信噪比随振源频率</w:t>
      </w:r>
      <w:r w:rsidRPr="00D65051">
        <w:rPr>
          <w:rFonts w:ascii="宋体" w:eastAsia="宋体" w:hAnsi="宋体" w:hint="eastAsia"/>
          <w:color w:val="000000" w:themeColor="text1"/>
        </w:rPr>
        <w:t>和</w:t>
      </w:r>
      <w:r w:rsidRPr="00D65051">
        <w:rPr>
          <w:rFonts w:ascii="宋体" w:eastAsia="宋体" w:hAnsi="宋体"/>
          <w:color w:val="000000" w:themeColor="text1"/>
        </w:rPr>
        <w:t>强度变化</w:t>
      </w:r>
      <w:r w:rsidRPr="00D65051">
        <w:rPr>
          <w:rFonts w:ascii="宋体" w:eastAsia="宋体" w:hAnsi="宋体" w:hint="eastAsia"/>
          <w:color w:val="000000" w:themeColor="text1"/>
        </w:rPr>
        <w:t>的特性</w:t>
      </w:r>
      <w:r w:rsidRPr="00D65051">
        <w:rPr>
          <w:rFonts w:ascii="宋体" w:eastAsia="宋体" w:hAnsi="宋体"/>
          <w:color w:val="000000" w:themeColor="text1"/>
        </w:rPr>
        <w:t>，对比了不同光缆结构组合在相同振动激励下的响应差异。研究结果可以为实际工程中</w:t>
      </w:r>
      <w:r w:rsidRPr="00D65051">
        <w:rPr>
          <w:rFonts w:ascii="宋体" w:eastAsia="宋体" w:hAnsi="宋体" w:hint="eastAsia"/>
          <w:color w:val="000000" w:themeColor="text1"/>
        </w:rPr>
        <w:t>Φ</w:t>
      </w:r>
      <w:r w:rsidRPr="00D65051">
        <w:rPr>
          <w:rFonts w:ascii="宋体" w:eastAsia="宋体" w:hAnsi="宋体"/>
          <w:color w:val="000000" w:themeColor="text1"/>
        </w:rPr>
        <w:t>-OTDR系统的光缆选择提供一定的参考</w:t>
      </w:r>
      <w:r w:rsidRPr="00D65051">
        <w:rPr>
          <w:rFonts w:ascii="宋体" w:eastAsia="宋体" w:hAnsi="宋体" w:hint="eastAsia"/>
          <w:color w:val="000000" w:themeColor="text1"/>
        </w:rPr>
        <w:t>作用</w:t>
      </w:r>
      <w:r w:rsidRPr="00D65051">
        <w:rPr>
          <w:rFonts w:ascii="宋体" w:eastAsia="宋体" w:hAnsi="宋体"/>
          <w:color w:val="000000" w:themeColor="text1"/>
        </w:rPr>
        <w:t>。</w:t>
      </w:r>
    </w:p>
    <w:bookmarkEnd w:id="4"/>
    <w:p w14:paraId="74A1B87B" w14:textId="77777777" w:rsidR="00DB64BF" w:rsidRPr="00D65051" w:rsidRDefault="00DB64BF" w:rsidP="008F329A">
      <w:pPr>
        <w:ind w:firstLineChars="200" w:firstLine="440"/>
        <w:rPr>
          <w:rFonts w:ascii="Times New Roman" w:eastAsia="宋体" w:hAnsi="Times New Roman"/>
          <w:color w:val="000000" w:themeColor="text1"/>
          <w:szCs w:val="21"/>
        </w:rPr>
      </w:pPr>
    </w:p>
    <w:p w14:paraId="7B2F3B6B" w14:textId="77777777" w:rsidR="008F329A" w:rsidRPr="00D65051" w:rsidRDefault="008F329A" w:rsidP="008F329A">
      <w:pPr>
        <w:rPr>
          <w:rFonts w:ascii="Times New Roman" w:eastAsia="宋体" w:hAnsi="Times New Roman"/>
          <w:b/>
          <w:color w:val="000000" w:themeColor="text1"/>
          <w:sz w:val="24"/>
          <w:szCs w:val="24"/>
        </w:rPr>
      </w:pPr>
      <w:bookmarkStart w:id="5" w:name="_Hlk191134833"/>
      <w:r w:rsidRPr="00D65051">
        <w:rPr>
          <w:rFonts w:ascii="Times New Roman" w:eastAsia="宋体" w:hAnsi="Times New Roman"/>
          <w:b/>
          <w:color w:val="000000" w:themeColor="text1"/>
          <w:sz w:val="24"/>
          <w:szCs w:val="24"/>
        </w:rPr>
        <w:t xml:space="preserve">1  </w:t>
      </w:r>
      <w:r w:rsidR="00EE3804" w:rsidRPr="00D65051">
        <w:rPr>
          <w:rFonts w:ascii="Times New Roman" w:eastAsia="宋体" w:hAnsi="Times New Roman" w:hint="eastAsia"/>
          <w:b/>
          <w:color w:val="000000" w:themeColor="text1"/>
          <w:sz w:val="24"/>
          <w:szCs w:val="24"/>
        </w:rPr>
        <w:t>传感原理</w:t>
      </w:r>
    </w:p>
    <w:bookmarkEnd w:id="5"/>
    <w:p w14:paraId="5E077812" w14:textId="77777777" w:rsidR="00EE3804" w:rsidRPr="00D65051" w:rsidRDefault="00EE3804" w:rsidP="008F329A">
      <w:pP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1.1</w:t>
      </w:r>
      <w:r w:rsidR="008F5B2E" w:rsidRPr="00D65051">
        <w:rPr>
          <w:rFonts w:ascii="Times New Roman" w:eastAsia="宋体" w:hAnsi="Times New Roman" w:hint="eastAsia"/>
          <w:b/>
          <w:color w:val="000000" w:themeColor="text1"/>
          <w:szCs w:val="21"/>
        </w:rPr>
        <w:t>Φ</w:t>
      </w:r>
      <w:r w:rsidR="008F5B2E" w:rsidRPr="00D65051">
        <w:rPr>
          <w:rFonts w:ascii="Times New Roman" w:eastAsia="宋体" w:hAnsi="Times New Roman"/>
          <w:b/>
          <w:color w:val="000000" w:themeColor="text1"/>
          <w:szCs w:val="21"/>
        </w:rPr>
        <w:t>-OTDR</w:t>
      </w:r>
      <w:r w:rsidRPr="00D65051">
        <w:rPr>
          <w:rFonts w:ascii="Times New Roman" w:eastAsia="宋体" w:hAnsi="Times New Roman" w:hint="eastAsia"/>
          <w:b/>
          <w:color w:val="000000" w:themeColor="text1"/>
          <w:szCs w:val="21"/>
        </w:rPr>
        <w:t>系统传感原理</w:t>
      </w:r>
    </w:p>
    <w:p w14:paraId="2287BAAA" w14:textId="590ADD50" w:rsidR="009018D9" w:rsidRPr="00D65051" w:rsidRDefault="00EE3804" w:rsidP="00D8305E">
      <w:pPr>
        <w:ind w:firstLineChars="200" w:firstLine="440"/>
        <w:rPr>
          <w:rFonts w:ascii="Times New Roman" w:eastAsia="宋体" w:hAnsi="Times New Roman"/>
          <w:color w:val="000000" w:themeColor="text1"/>
          <w:szCs w:val="21"/>
        </w:rPr>
      </w:pPr>
      <w:r w:rsidRPr="00D65051">
        <w:rPr>
          <w:rFonts w:ascii="Times New Roman" w:eastAsia="宋体" w:hAnsi="Times New Roman" w:hint="eastAsia"/>
          <w:color w:val="000000" w:themeColor="text1"/>
          <w:szCs w:val="21"/>
        </w:rPr>
        <w:t>研究采用相干型</w:t>
      </w:r>
      <w:bookmarkStart w:id="6" w:name="_Hlk190976106"/>
      <w:r w:rsidRPr="00D65051">
        <w:rPr>
          <w:rFonts w:ascii="Times New Roman" w:eastAsia="宋体" w:hAnsi="Times New Roman"/>
          <w:color w:val="000000" w:themeColor="text1"/>
          <w:szCs w:val="21"/>
        </w:rPr>
        <w:t>Φ-OTDR</w:t>
      </w:r>
      <w:bookmarkEnd w:id="6"/>
      <w:r w:rsidRPr="00D65051">
        <w:rPr>
          <w:rFonts w:ascii="Times New Roman" w:eastAsia="宋体" w:hAnsi="Times New Roman"/>
          <w:color w:val="000000" w:themeColor="text1"/>
          <w:szCs w:val="21"/>
        </w:rPr>
        <w:t>系统结构，如图</w:t>
      </w:r>
      <w:r w:rsidRPr="00D65051">
        <w:rPr>
          <w:rFonts w:ascii="Times New Roman" w:eastAsia="宋体" w:hAnsi="Times New Roman"/>
          <w:color w:val="000000" w:themeColor="text1"/>
          <w:szCs w:val="21"/>
        </w:rPr>
        <w:t>1</w:t>
      </w:r>
      <w:r w:rsidRPr="00D65051">
        <w:rPr>
          <w:rFonts w:ascii="Times New Roman" w:eastAsia="宋体" w:hAnsi="Times New Roman"/>
          <w:color w:val="000000" w:themeColor="text1"/>
          <w:szCs w:val="21"/>
        </w:rPr>
        <w:t>所示。激光从光源发出后经分光比为</w:t>
      </w:r>
      <w:r w:rsidRPr="00D65051">
        <w:rPr>
          <w:rFonts w:ascii="Times New Roman" w:eastAsia="宋体" w:hAnsi="Times New Roman"/>
          <w:color w:val="000000" w:themeColor="text1"/>
          <w:szCs w:val="21"/>
        </w:rPr>
        <w:t>10:90</w:t>
      </w:r>
      <w:r w:rsidRPr="00D65051">
        <w:rPr>
          <w:rFonts w:ascii="Times New Roman" w:eastAsia="宋体" w:hAnsi="Times New Roman"/>
          <w:color w:val="000000" w:themeColor="text1"/>
          <w:szCs w:val="21"/>
        </w:rPr>
        <w:t>的耦合器</w:t>
      </w:r>
      <w:r w:rsidRPr="00D65051">
        <w:rPr>
          <w:rFonts w:ascii="Times New Roman" w:eastAsia="宋体" w:hAnsi="Times New Roman"/>
          <w:color w:val="000000" w:themeColor="text1"/>
          <w:szCs w:val="21"/>
        </w:rPr>
        <w:t>1</w:t>
      </w:r>
      <w:r w:rsidRPr="00D65051">
        <w:rPr>
          <w:rFonts w:ascii="Times New Roman" w:eastAsia="宋体" w:hAnsi="Times New Roman"/>
          <w:color w:val="000000" w:themeColor="text1"/>
          <w:szCs w:val="21"/>
        </w:rPr>
        <w:t>分为本振光（占比</w:t>
      </w:r>
      <w:r w:rsidRPr="00D65051">
        <w:rPr>
          <w:rFonts w:ascii="Times New Roman" w:eastAsia="宋体" w:hAnsi="Times New Roman"/>
          <w:color w:val="000000" w:themeColor="text1"/>
          <w:szCs w:val="21"/>
        </w:rPr>
        <w:t>10%</w:t>
      </w:r>
      <w:r w:rsidRPr="00D65051">
        <w:rPr>
          <w:rFonts w:ascii="Times New Roman" w:eastAsia="宋体" w:hAnsi="Times New Roman"/>
          <w:color w:val="000000" w:themeColor="text1"/>
          <w:szCs w:val="21"/>
        </w:rPr>
        <w:t>）和探测光（占比</w:t>
      </w:r>
      <w:r w:rsidRPr="00D65051">
        <w:rPr>
          <w:rFonts w:ascii="Times New Roman" w:eastAsia="宋体" w:hAnsi="Times New Roman"/>
          <w:color w:val="000000" w:themeColor="text1"/>
          <w:szCs w:val="21"/>
        </w:rPr>
        <w:t>90%</w:t>
      </w:r>
      <w:r w:rsidRPr="00D65051">
        <w:rPr>
          <w:rFonts w:ascii="Times New Roman" w:eastAsia="宋体" w:hAnsi="Times New Roman"/>
          <w:color w:val="000000" w:themeColor="text1"/>
          <w:szCs w:val="21"/>
        </w:rPr>
        <w:t>），声光调制器（</w:t>
      </w:r>
      <w:r w:rsidRPr="00D65051">
        <w:rPr>
          <w:rFonts w:ascii="Times New Roman" w:eastAsia="宋体" w:hAnsi="Times New Roman"/>
          <w:color w:val="000000" w:themeColor="text1"/>
          <w:szCs w:val="21"/>
        </w:rPr>
        <w:t>AOM</w:t>
      </w:r>
      <w:r w:rsidRPr="00D65051">
        <w:rPr>
          <w:rFonts w:ascii="Times New Roman" w:eastAsia="宋体" w:hAnsi="Times New Roman"/>
          <w:color w:val="000000" w:themeColor="text1"/>
          <w:szCs w:val="21"/>
        </w:rPr>
        <w:t>）将探测光转变为脉冲光并引入一个频移，脉冲光被脉冲放大器（</w:t>
      </w:r>
      <w:r w:rsidRPr="00D65051">
        <w:rPr>
          <w:rFonts w:ascii="Times New Roman" w:eastAsia="宋体" w:hAnsi="Times New Roman"/>
          <w:color w:val="000000" w:themeColor="text1"/>
          <w:szCs w:val="21"/>
        </w:rPr>
        <w:t>EDFA</w:t>
      </w:r>
      <w:r w:rsidRPr="00D65051">
        <w:rPr>
          <w:rFonts w:ascii="Times New Roman" w:eastAsia="宋体" w:hAnsi="Times New Roman"/>
          <w:color w:val="000000" w:themeColor="text1"/>
          <w:szCs w:val="21"/>
        </w:rPr>
        <w:t>）放大后经环形器（</w:t>
      </w:r>
      <w:r w:rsidRPr="00D65051">
        <w:rPr>
          <w:rFonts w:ascii="Times New Roman" w:eastAsia="宋体" w:hAnsi="Times New Roman"/>
          <w:color w:val="000000" w:themeColor="text1"/>
          <w:szCs w:val="21"/>
        </w:rPr>
        <w:t>CIR</w:t>
      </w:r>
      <w:r w:rsidRPr="00D65051">
        <w:rPr>
          <w:rFonts w:ascii="Times New Roman" w:eastAsia="宋体" w:hAnsi="Times New Roman"/>
          <w:color w:val="000000" w:themeColor="text1"/>
          <w:szCs w:val="21"/>
        </w:rPr>
        <w:t>）进入传感光纤。传感光纤中返回的后向瑞利散射光携带了外界信息，该散射光再经环形器进入分光比</w:t>
      </w:r>
      <w:r w:rsidRPr="00D65051">
        <w:rPr>
          <w:rFonts w:ascii="Times New Roman" w:eastAsia="宋体" w:hAnsi="Times New Roman"/>
          <w:color w:val="000000" w:themeColor="text1"/>
          <w:szCs w:val="21"/>
        </w:rPr>
        <w:t>50:50</w:t>
      </w:r>
      <w:r w:rsidRPr="00D65051">
        <w:rPr>
          <w:rFonts w:ascii="Times New Roman" w:eastAsia="宋体" w:hAnsi="Times New Roman"/>
          <w:color w:val="000000" w:themeColor="text1"/>
          <w:szCs w:val="21"/>
        </w:rPr>
        <w:t>的光耦合器</w:t>
      </w:r>
      <w:r w:rsidRPr="00D65051">
        <w:rPr>
          <w:rFonts w:ascii="Times New Roman" w:eastAsia="宋体" w:hAnsi="Times New Roman"/>
          <w:color w:val="000000" w:themeColor="text1"/>
          <w:szCs w:val="21"/>
        </w:rPr>
        <w:t>2</w:t>
      </w:r>
      <w:r w:rsidRPr="00D65051">
        <w:rPr>
          <w:rFonts w:ascii="Times New Roman" w:eastAsia="宋体" w:hAnsi="Times New Roman"/>
          <w:color w:val="000000" w:themeColor="text1"/>
          <w:szCs w:val="21"/>
        </w:rPr>
        <w:t>与本振光叠加产生拍频信号，平衡探测器（</w:t>
      </w:r>
      <w:r w:rsidRPr="00D65051">
        <w:rPr>
          <w:rFonts w:ascii="Times New Roman" w:eastAsia="宋体" w:hAnsi="Times New Roman"/>
          <w:color w:val="000000" w:themeColor="text1"/>
          <w:szCs w:val="21"/>
        </w:rPr>
        <w:t>BPD</w:t>
      </w:r>
      <w:r w:rsidRPr="00D65051">
        <w:rPr>
          <w:rFonts w:ascii="Times New Roman" w:eastAsia="宋体" w:hAnsi="Times New Roman"/>
          <w:color w:val="000000" w:themeColor="text1"/>
          <w:szCs w:val="21"/>
        </w:rPr>
        <w:t>）将光信号转为电信号，最后经数据采集卡（</w:t>
      </w:r>
      <w:r w:rsidRPr="00D65051">
        <w:rPr>
          <w:rFonts w:ascii="Times New Roman" w:eastAsia="宋体" w:hAnsi="Times New Roman"/>
          <w:color w:val="000000" w:themeColor="text1"/>
          <w:szCs w:val="21"/>
        </w:rPr>
        <w:t>DAC</w:t>
      </w:r>
      <w:r w:rsidRPr="00D65051">
        <w:rPr>
          <w:rFonts w:ascii="Times New Roman" w:eastAsia="宋体" w:hAnsi="Times New Roman"/>
          <w:color w:val="000000" w:themeColor="text1"/>
          <w:szCs w:val="21"/>
        </w:rPr>
        <w:t>）传送至上位机。</w:t>
      </w:r>
      <w:r w:rsidR="00C9085F" w:rsidRPr="00D65051">
        <w:rPr>
          <w:rFonts w:ascii="Times New Roman" w:eastAsia="宋体" w:hAnsi="Times New Roman"/>
          <w:color w:val="000000" w:themeColor="text1"/>
          <w:szCs w:val="21"/>
        </w:rPr>
        <w:t>BPD</w:t>
      </w:r>
      <w:r w:rsidR="00C9085F">
        <w:rPr>
          <w:rFonts w:ascii="Segoe UI" w:hAnsi="Segoe UI" w:cs="Segoe UI"/>
          <w:color w:val="0F1115"/>
          <w:shd w:val="clear" w:color="auto" w:fill="FFFFFF"/>
        </w:rPr>
        <w:t>输出的电信号</w:t>
      </w:r>
      <w:r w:rsidR="00C9085F" w:rsidRPr="00D65051">
        <w:rPr>
          <w:rFonts w:ascii="宋体" w:eastAsia="宋体" w:hAnsi="宋体" w:hint="eastAsia"/>
          <w:color w:val="000000" w:themeColor="text1"/>
          <w:vertAlign w:val="superscript"/>
        </w:rPr>
        <w:t>[</w:t>
      </w:r>
      <w:r w:rsidR="00C9085F" w:rsidRPr="00D65051">
        <w:rPr>
          <w:rFonts w:ascii="宋体" w:eastAsia="宋体" w:hAnsi="宋体"/>
          <w:color w:val="000000" w:themeColor="text1"/>
          <w:vertAlign w:val="superscript"/>
        </w:rPr>
        <w:t>10]</w:t>
      </w:r>
      <w:r w:rsidR="00C9085F">
        <w:rPr>
          <w:rFonts w:ascii="Segoe UI" w:hAnsi="Segoe UI" w:cs="Segoe UI"/>
          <w:color w:val="0F1115"/>
          <w:shd w:val="clear" w:color="auto" w:fill="FFFFFF"/>
        </w:rPr>
        <w:t>可表示为</w:t>
      </w:r>
    </w:p>
    <w:p w14:paraId="17882FF0" w14:textId="668983A4" w:rsidR="00D8305E" w:rsidRPr="00D65051" w:rsidRDefault="00D8305E" w:rsidP="00EE3804">
      <w:pPr>
        <w:jc w:val="center"/>
        <w:rPr>
          <w:rFonts w:ascii="宋体" w:eastAsia="宋体" w:hAnsi="宋体"/>
          <w:color w:val="000000" w:themeColor="text1"/>
          <w:sz w:val="18"/>
          <w:szCs w:val="18"/>
        </w:rPr>
      </w:pPr>
      <w:r w:rsidRPr="00D65051">
        <w:rPr>
          <w:rFonts w:hint="eastAsia"/>
          <w:color w:val="000000" w:themeColor="text1"/>
        </w:rPr>
        <w:object w:dxaOrig="6792" w:dyaOrig="2737" w14:anchorId="2078E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65pt;height:141.5pt" o:ole="">
            <v:imagedata r:id="rId8" o:title=""/>
          </v:shape>
          <o:OLEObject Type="Embed" ProgID="Visio.Drawing.15" ShapeID="_x0000_i1025" DrawAspect="Content" ObjectID="_1838876107" r:id="rId9"/>
        </w:object>
      </w:r>
    </w:p>
    <w:p w14:paraId="3CE94B6A" w14:textId="7AE8423B" w:rsidR="00EE3804" w:rsidRPr="00581DBA" w:rsidRDefault="00EE3804" w:rsidP="00581DBA">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lastRenderedPageBreak/>
        <w:t>图1</w:t>
      </w:r>
      <w:r w:rsidRPr="00D65051">
        <w:rPr>
          <w:rFonts w:ascii="宋体" w:eastAsia="宋体" w:hAnsi="宋体"/>
          <w:b/>
          <w:bCs/>
          <w:color w:val="000000" w:themeColor="text1"/>
          <w:sz w:val="15"/>
          <w:szCs w:val="15"/>
        </w:rPr>
        <w:t xml:space="preserve"> </w:t>
      </w:r>
      <w:r w:rsidRPr="00D65051">
        <w:rPr>
          <w:rFonts w:ascii="宋体" w:eastAsia="宋体" w:hAnsi="宋体" w:hint="eastAsia"/>
          <w:b/>
          <w:bCs/>
          <w:color w:val="000000" w:themeColor="text1"/>
          <w:sz w:val="15"/>
          <w:szCs w:val="15"/>
        </w:rPr>
        <w:t>相干型Φ</w:t>
      </w:r>
      <w:r w:rsidRPr="00D65051">
        <w:rPr>
          <w:rFonts w:ascii="宋体" w:eastAsia="宋体" w:hAnsi="宋体"/>
          <w:b/>
          <w:bCs/>
          <w:color w:val="000000" w:themeColor="text1"/>
          <w:sz w:val="15"/>
          <w:szCs w:val="15"/>
        </w:rPr>
        <w:t>-OTDR系统结构</w:t>
      </w:r>
      <w:r w:rsidRPr="00D65051">
        <w:rPr>
          <w:rFonts w:ascii="宋体" w:eastAsia="宋体" w:hAnsi="宋体" w:hint="eastAsia"/>
          <w:b/>
          <w:bCs/>
          <w:color w:val="000000" w:themeColor="text1"/>
          <w:sz w:val="15"/>
          <w:szCs w:val="15"/>
        </w:rPr>
        <w:t>图</w:t>
      </w:r>
    </w:p>
    <w:p w14:paraId="282998A6" w14:textId="2F578A50" w:rsidR="00B44CB6" w:rsidRPr="00D65051" w:rsidRDefault="00913CE3" w:rsidP="00913CE3">
      <w:pPr>
        <w:jc w:val="center"/>
        <w:rPr>
          <w:rFonts w:ascii="Times New Roman" w:eastAsia="宋体" w:hAnsi="Times New Roman"/>
          <w:color w:val="000000" w:themeColor="text1"/>
          <w:szCs w:val="21"/>
        </w:rPr>
      </w:pPr>
      <m:oMath>
        <m:r>
          <w:rPr>
            <w:rFonts w:ascii="Cambria Math" w:eastAsia="宋体" w:hAnsi="Cambria Math"/>
            <w:color w:val="000000" w:themeColor="text1"/>
            <w:szCs w:val="21"/>
          </w:rPr>
          <m:t>i</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t</m:t>
            </m:r>
          </m:e>
        </m:d>
        <m:r>
          <w:rPr>
            <w:rFonts w:ascii="Cambria Math" w:eastAsia="宋体" w:hAnsi="Cambria Math"/>
            <w:color w:val="000000" w:themeColor="text1"/>
            <w:szCs w:val="21"/>
          </w:rPr>
          <m:t>=2γ</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m:rPr>
                <m:sty m:val="p"/>
              </m:rPr>
              <w:rPr>
                <w:rFonts w:ascii="Cambria Math" w:eastAsia="宋体" w:hAnsi="Cambria Math"/>
                <w:color w:val="000000" w:themeColor="text1"/>
                <w:szCs w:val="21"/>
              </w:rPr>
              <m:t>S</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m:rPr>
                <m:sty m:val="p"/>
              </m:rPr>
              <w:rPr>
                <w:rFonts w:ascii="Cambria Math" w:eastAsia="宋体" w:hAnsi="Cambria Math"/>
                <w:color w:val="000000" w:themeColor="text1"/>
                <w:szCs w:val="21"/>
              </w:rPr>
              <m:t>L</m:t>
            </m:r>
          </m:sub>
        </m:sSub>
        <m:r>
          <m:rPr>
            <m:sty m:val="p"/>
          </m:rPr>
          <w:rPr>
            <w:rFonts w:ascii="Cambria Math" w:eastAsia="宋体" w:hAnsi="Cambria Math"/>
            <w:color w:val="000000" w:themeColor="text1"/>
            <w:szCs w:val="21"/>
          </w:rPr>
          <m:t>cos⁡</m:t>
        </m:r>
        <m:r>
          <w:rPr>
            <w:rFonts w:ascii="Cambria Math" w:eastAsia="宋体" w:hAnsi="Cambria Math"/>
            <w:color w:val="000000" w:themeColor="text1"/>
            <w:szCs w:val="21"/>
          </w:rPr>
          <m:t>(∆ωt+∆φ)</m:t>
        </m:r>
      </m:oMath>
      <w:r w:rsidR="00581DBA">
        <w:rPr>
          <w:rFonts w:ascii="Times New Roman" w:eastAsia="宋体" w:hAnsi="Times New Roman" w:hint="eastAsia"/>
          <w:color w:val="000000" w:themeColor="text1"/>
          <w:szCs w:val="21"/>
        </w:rPr>
        <w:t xml:space="preserve"> </w:t>
      </w:r>
      <w:r w:rsidR="00581DBA">
        <w:rPr>
          <w:rFonts w:ascii="Times New Roman" w:eastAsia="宋体" w:hAnsi="Times New Roman"/>
          <w:color w:val="000000" w:themeColor="text1"/>
          <w:szCs w:val="21"/>
        </w:rPr>
        <w:t xml:space="preserve">        </w:t>
      </w:r>
      <w:r w:rsidR="00476D0A" w:rsidRPr="00D65051">
        <w:rPr>
          <w:rFonts w:ascii="宋体" w:eastAsia="宋体" w:hAnsi="宋体" w:hint="eastAsia"/>
          <w:color w:val="000000" w:themeColor="text1"/>
          <w:szCs w:val="21"/>
        </w:rPr>
        <w:t>（</w:t>
      </w:r>
      <w:r w:rsidR="003E60EF">
        <w:rPr>
          <w:rFonts w:ascii="宋体" w:eastAsia="宋体" w:hAnsi="宋体"/>
          <w:color w:val="000000" w:themeColor="text1"/>
          <w:szCs w:val="21"/>
        </w:rPr>
        <w:t>1</w:t>
      </w:r>
      <w:r w:rsidR="00476D0A" w:rsidRPr="00D65051">
        <w:rPr>
          <w:rFonts w:ascii="宋体" w:eastAsia="宋体" w:hAnsi="宋体" w:hint="eastAsia"/>
          <w:color w:val="000000" w:themeColor="text1"/>
          <w:szCs w:val="21"/>
        </w:rPr>
        <w:t>）</w:t>
      </w:r>
    </w:p>
    <w:p w14:paraId="6360C01A" w14:textId="5EF4D5D0" w:rsidR="00EE3804" w:rsidRDefault="00C9085F" w:rsidP="00C9085F">
      <w:pPr>
        <w:rPr>
          <w:rFonts w:ascii="宋体" w:eastAsia="宋体" w:hAnsi="宋体"/>
          <w:color w:val="000000" w:themeColor="text1"/>
        </w:rPr>
      </w:pPr>
      <w:r>
        <w:rPr>
          <w:rFonts w:ascii="Times New Roman" w:eastAsia="宋体" w:hAnsi="Times New Roman" w:hint="eastAsia"/>
          <w:color w:val="000000" w:themeColor="text1"/>
          <w:szCs w:val="21"/>
        </w:rPr>
        <w:t>式</w:t>
      </w:r>
      <w:r w:rsidR="00C22384" w:rsidRPr="00D65051">
        <w:rPr>
          <w:rFonts w:ascii="Times New Roman" w:eastAsia="宋体" w:hAnsi="Times New Roman"/>
          <w:color w:val="000000" w:themeColor="text1"/>
          <w:szCs w:val="21"/>
        </w:rPr>
        <w:t>中</w:t>
      </w:r>
      <w:r>
        <w:rPr>
          <w:rFonts w:ascii="Times New Roman" w:eastAsia="宋体" w:hAnsi="Times New Roman" w:hint="eastAsia"/>
          <w:color w:val="000000" w:themeColor="text1"/>
          <w:szCs w:val="21"/>
        </w:rPr>
        <w:t>：</w:t>
      </w:r>
      <w:r w:rsidR="00913CE3" w:rsidRPr="00D65051">
        <w:rPr>
          <w:rFonts w:ascii="Cambria Math" w:eastAsia="宋体" w:hAnsi="Cambria Math"/>
          <w:i/>
          <w:color w:val="000000" w:themeColor="text1"/>
          <w:szCs w:val="21"/>
        </w:rPr>
        <w:t xml:space="preserve"> </w:t>
      </w:r>
      <m:oMath>
        <m:r>
          <w:rPr>
            <w:rFonts w:ascii="Cambria Math" w:eastAsia="宋体" w:hAnsi="Cambria Math"/>
            <w:color w:val="000000" w:themeColor="text1"/>
            <w:szCs w:val="21"/>
          </w:rPr>
          <m:t>γ</m:t>
        </m:r>
      </m:oMath>
      <w:r>
        <w:rPr>
          <w:rFonts w:ascii="Times New Roman" w:eastAsia="宋体" w:hAnsi="Times New Roman" w:hint="eastAsia"/>
          <w:color w:val="000000" w:themeColor="text1"/>
          <w:szCs w:val="21"/>
        </w:rPr>
        <w:t>为</w:t>
      </w:r>
      <w:r w:rsidR="00C22384" w:rsidRPr="00D65051">
        <w:rPr>
          <w:rFonts w:ascii="Times New Roman" w:eastAsia="宋体" w:hAnsi="Times New Roman"/>
          <w:color w:val="000000" w:themeColor="text1"/>
          <w:szCs w:val="21"/>
        </w:rPr>
        <w:t>光</w:t>
      </w:r>
      <w:r>
        <w:rPr>
          <w:rFonts w:ascii="Times New Roman" w:eastAsia="宋体" w:hAnsi="Times New Roman" w:hint="eastAsia"/>
          <w:color w:val="000000" w:themeColor="text1"/>
          <w:szCs w:val="21"/>
        </w:rPr>
        <w:t>/</w:t>
      </w:r>
      <w:r w:rsidR="00C22384" w:rsidRPr="00D65051">
        <w:rPr>
          <w:rFonts w:ascii="Times New Roman" w:eastAsia="宋体" w:hAnsi="Times New Roman"/>
          <w:color w:val="000000" w:themeColor="text1"/>
          <w:szCs w:val="21"/>
        </w:rPr>
        <w:t>电变换的比例常数，</w:t>
      </w:r>
      <m:oMath>
        <m:sSub>
          <m:sSubPr>
            <m:ctrlPr>
              <w:rPr>
                <w:rFonts w:ascii="Cambria Math" w:eastAsia="宋体" w:hAnsi="Cambria Math"/>
                <w:i/>
                <w:color w:val="000000" w:themeColor="text1"/>
              </w:rPr>
            </m:ctrlPr>
          </m:sSubPr>
          <m:e>
            <m:r>
              <w:rPr>
                <w:rFonts w:ascii="Cambria Math" w:eastAsia="宋体" w:hAnsi="Cambria Math"/>
                <w:color w:val="000000" w:themeColor="text1"/>
              </w:rPr>
              <m:t>E</m:t>
            </m:r>
          </m:e>
          <m:sub>
            <m:r>
              <m:rPr>
                <m:sty m:val="p"/>
              </m:rPr>
              <w:rPr>
                <w:rFonts w:ascii="Cambria Math" w:eastAsia="宋体" w:hAnsi="Cambria Math"/>
                <w:color w:val="000000" w:themeColor="text1"/>
              </w:rPr>
              <m:t>S</m:t>
            </m:r>
          </m:sub>
        </m:sSub>
        <m:r>
          <m:rPr>
            <m:sty m:val="p"/>
          </m:rPr>
          <w:rPr>
            <w:rFonts w:ascii="Cambria Math" w:eastAsia="宋体" w:hAnsi="Cambria Math" w:hint="eastAsia"/>
            <w:color w:val="000000" w:themeColor="text1"/>
            <w:szCs w:val="21"/>
          </w:rPr>
          <m:t>、</m:t>
        </m:r>
        <m:sSub>
          <m:sSubPr>
            <m:ctrlPr>
              <w:rPr>
                <w:rFonts w:ascii="Cambria Math" w:eastAsia="宋体" w:hAnsi="Cambria Math"/>
                <w:i/>
                <w:color w:val="000000" w:themeColor="text1"/>
              </w:rPr>
            </m:ctrlPr>
          </m:sSubPr>
          <m:e>
            <m:r>
              <w:rPr>
                <w:rFonts w:ascii="Cambria Math" w:eastAsia="宋体" w:hAnsi="Cambria Math"/>
                <w:color w:val="000000" w:themeColor="text1"/>
              </w:rPr>
              <m:t>E</m:t>
            </m:r>
          </m:e>
          <m:sub>
            <m:r>
              <m:rPr>
                <m:sty m:val="p"/>
              </m:rPr>
              <w:rPr>
                <w:rFonts w:ascii="Cambria Math" w:eastAsia="宋体" w:hAnsi="Cambria Math"/>
                <w:color w:val="000000" w:themeColor="text1"/>
              </w:rPr>
              <m:t>L</m:t>
            </m:r>
          </m:sub>
        </m:sSub>
        <m:r>
          <m:rPr>
            <m:sty m:val="p"/>
          </m:rPr>
          <w:rPr>
            <w:rFonts w:ascii="Cambria Math" w:eastAsia="宋体" w:hAnsi="Cambria Math" w:hint="eastAsia"/>
            <w:color w:val="000000" w:themeColor="text1"/>
            <w:szCs w:val="21"/>
          </w:rPr>
          <m:t>分别</m:t>
        </m:r>
        <m:r>
          <m:rPr>
            <m:sty m:val="p"/>
          </m:rPr>
          <w:rPr>
            <w:rFonts w:ascii="Cambria Math" w:eastAsia="宋体" w:hAnsi="Cambria Math"/>
            <w:color w:val="000000" w:themeColor="text1"/>
            <w:szCs w:val="21"/>
          </w:rPr>
          <m:t>为</m:t>
        </m:r>
        <m:r>
          <m:rPr>
            <m:sty m:val="p"/>
          </m:rPr>
          <w:rPr>
            <w:rFonts w:ascii="Cambria Math" w:eastAsia="宋体" w:hAnsi="Cambria Math" w:hint="eastAsia"/>
            <w:color w:val="000000" w:themeColor="text1"/>
          </w:rPr>
          <m:t>本振光和后向瑞利散射光</m:t>
        </m:r>
        <m:r>
          <m:rPr>
            <m:sty m:val="p"/>
          </m:rPr>
          <w:rPr>
            <w:rFonts w:ascii="Cambria Math" w:eastAsia="宋体" w:hAnsi="宋体" w:hint="eastAsia"/>
            <w:color w:val="000000" w:themeColor="text1"/>
          </w:rPr>
          <m:t>的</m:t>
        </m:r>
        <m:r>
          <m:rPr>
            <m:sty m:val="p"/>
          </m:rPr>
          <w:rPr>
            <w:rFonts w:ascii="Cambria Math" w:eastAsia="宋体" w:hAnsi="Cambria Math" w:hint="eastAsia"/>
            <w:color w:val="000000" w:themeColor="text1"/>
          </w:rPr>
          <m:t>振幅，</m:t>
        </m:r>
        <m:r>
          <w:rPr>
            <w:rFonts w:ascii="Cambria Math" w:eastAsia="宋体" w:hAnsi="Cambria Math"/>
            <w:color w:val="000000" w:themeColor="text1"/>
            <w:szCs w:val="21"/>
          </w:rPr>
          <m:t>∆ω</m:t>
        </m:r>
      </m:oMath>
      <w:r w:rsidR="00C22384" w:rsidRPr="00D65051">
        <w:rPr>
          <w:rFonts w:ascii="Times New Roman" w:eastAsia="宋体" w:hAnsi="Times New Roman"/>
          <w:color w:val="000000" w:themeColor="text1"/>
          <w:szCs w:val="21"/>
        </w:rPr>
        <w:t>为声光调制器向探测光引入的频移量，</w:t>
      </w:r>
      <m:oMath>
        <m:r>
          <w:rPr>
            <w:rFonts w:ascii="Cambria Math" w:eastAsia="宋体" w:hAnsi="Cambria Math"/>
            <w:color w:val="000000" w:themeColor="text1"/>
            <w:szCs w:val="21"/>
          </w:rPr>
          <m:t>∆φ</m:t>
        </m:r>
      </m:oMath>
      <w:r w:rsidR="00C22384" w:rsidRPr="00D65051">
        <w:rPr>
          <w:rFonts w:ascii="Times New Roman" w:eastAsia="宋体" w:hAnsi="Times New Roman"/>
          <w:color w:val="000000" w:themeColor="text1"/>
          <w:szCs w:val="21"/>
        </w:rPr>
        <w:t>是外界扰动信号作用在传感光纤上时引起的其内部光的相位变化量，携带了外界扰动信号的信息，有</w:t>
      </w:r>
      <m:oMath>
        <m:r>
          <w:rPr>
            <w:rFonts w:ascii="Cambria Math" w:eastAsia="宋体" w:hAnsi="Cambria Math"/>
            <w:color w:val="000000" w:themeColor="text1"/>
            <w:szCs w:val="21"/>
          </w:rPr>
          <m:t>∆ω=</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ω</m:t>
            </m:r>
          </m:e>
          <m:sub>
            <m:r>
              <m:rPr>
                <m:sty m:val="p"/>
              </m:rPr>
              <w:rPr>
                <w:rFonts w:ascii="Cambria Math" w:eastAsia="宋体" w:hAnsi="Cambria Math"/>
                <w:color w:val="000000" w:themeColor="text1"/>
                <w:szCs w:val="21"/>
              </w:rPr>
              <m:t>S</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ω</m:t>
            </m:r>
          </m:e>
          <m:sub>
            <m:r>
              <m:rPr>
                <m:sty m:val="p"/>
              </m:rPr>
              <w:rPr>
                <w:rFonts w:ascii="Cambria Math" w:eastAsia="宋体" w:hAnsi="Cambria Math"/>
                <w:color w:val="000000" w:themeColor="text1"/>
                <w:szCs w:val="21"/>
              </w:rPr>
              <m:t>L</m:t>
            </m:r>
          </m:sub>
        </m:sSub>
      </m:oMath>
      <w:r w:rsidR="00913CE3" w:rsidRPr="00D65051">
        <w:rPr>
          <w:rFonts w:ascii="Times New Roman" w:eastAsia="宋体" w:hAnsi="Times New Roman" w:hint="eastAsia"/>
          <w:color w:val="000000" w:themeColor="text1"/>
          <w:szCs w:val="21"/>
        </w:rPr>
        <w:t>，</w:t>
      </w:r>
      <m:oMath>
        <m:r>
          <w:rPr>
            <w:rFonts w:ascii="Cambria Math" w:eastAsia="宋体" w:hAnsi="Cambria Math"/>
            <w:color w:val="000000" w:themeColor="text1"/>
            <w:szCs w:val="21"/>
          </w:rPr>
          <m:t>∆φ=</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φ</m:t>
            </m:r>
          </m:e>
          <m:sub>
            <m:r>
              <m:rPr>
                <m:sty m:val="p"/>
              </m:rPr>
              <w:rPr>
                <w:rFonts w:ascii="Cambria Math" w:eastAsia="宋体" w:hAnsi="Cambria Math"/>
                <w:color w:val="000000" w:themeColor="text1"/>
                <w:szCs w:val="21"/>
              </w:rPr>
              <m:t>S</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φ</m:t>
            </m:r>
          </m:e>
          <m:sub>
            <m:r>
              <m:rPr>
                <m:sty m:val="p"/>
              </m:rPr>
              <w:rPr>
                <w:rFonts w:ascii="Cambria Math" w:eastAsia="宋体" w:hAnsi="Cambria Math"/>
                <w:color w:val="000000" w:themeColor="text1"/>
                <w:szCs w:val="21"/>
              </w:rPr>
              <m:t>L</m:t>
            </m:r>
          </m:sub>
        </m:sSub>
      </m:oMath>
      <w:r w:rsidR="003E60EF">
        <w:rPr>
          <w:rFonts w:ascii="Times New Roman" w:eastAsia="宋体" w:hAnsi="Times New Roman" w:hint="eastAsia"/>
          <w:color w:val="000000" w:themeColor="text1"/>
          <w:szCs w:val="21"/>
        </w:rPr>
        <w:t>，</w:t>
      </w:r>
      <m:oMath>
        <m:sSub>
          <m:sSubPr>
            <m:ctrlPr>
              <w:rPr>
                <w:rFonts w:ascii="Cambria Math" w:eastAsia="宋体" w:hAnsi="Cambria Math"/>
                <w:i/>
                <w:color w:val="000000" w:themeColor="text1"/>
              </w:rPr>
            </m:ctrlPr>
          </m:sSubPr>
          <m:e>
            <m:r>
              <w:rPr>
                <w:rFonts w:ascii="Cambria Math" w:eastAsia="宋体" w:hAnsi="Cambria Math"/>
                <w:color w:val="000000" w:themeColor="text1"/>
              </w:rPr>
              <m:t>ω</m:t>
            </m:r>
          </m:e>
          <m:sub>
            <m:r>
              <m:rPr>
                <m:sty m:val="p"/>
              </m:rPr>
              <w:rPr>
                <w:rFonts w:ascii="Cambria Math" w:eastAsia="宋体" w:hAnsi="Cambria Math"/>
                <w:color w:val="000000" w:themeColor="text1"/>
              </w:rPr>
              <m:t>S</m:t>
            </m:r>
          </m:sub>
        </m:sSub>
      </m:oMath>
      <w:r w:rsidR="003E60EF">
        <w:rPr>
          <w:rFonts w:ascii="Times New Roman" w:eastAsia="宋体" w:hAnsi="Times New Roman" w:hint="eastAsia"/>
          <w:color w:val="000000" w:themeColor="text1"/>
        </w:rPr>
        <w:t>、</w:t>
      </w:r>
      <m:oMath>
        <m:sSub>
          <m:sSubPr>
            <m:ctrlPr>
              <w:rPr>
                <w:rFonts w:ascii="Cambria Math" w:eastAsia="宋体" w:hAnsi="Cambria Math"/>
                <w:i/>
                <w:color w:val="000000" w:themeColor="text1"/>
              </w:rPr>
            </m:ctrlPr>
          </m:sSubPr>
          <m:e>
            <m:r>
              <w:rPr>
                <w:rFonts w:ascii="Cambria Math" w:eastAsia="宋体" w:hAnsi="Cambria Math"/>
                <w:color w:val="000000" w:themeColor="text1"/>
              </w:rPr>
              <m:t>ω</m:t>
            </m:r>
          </m:e>
          <m:sub>
            <m:r>
              <m:rPr>
                <m:sty m:val="p"/>
              </m:rPr>
              <w:rPr>
                <w:rFonts w:ascii="Cambria Math" w:eastAsia="宋体" w:hAnsi="Cambria Math"/>
                <w:color w:val="000000" w:themeColor="text1"/>
              </w:rPr>
              <m:t>L</m:t>
            </m:r>
          </m:sub>
        </m:sSub>
      </m:oMath>
      <w:r w:rsidR="003E60EF">
        <w:rPr>
          <w:rFonts w:ascii="Times New Roman" w:eastAsia="宋体" w:hAnsi="Times New Roman" w:hint="eastAsia"/>
          <w:color w:val="000000" w:themeColor="text1"/>
        </w:rPr>
        <w:t>分别为</w:t>
      </w:r>
      <w:r w:rsidR="003E60EF">
        <w:rPr>
          <w:rFonts w:ascii="宋体" w:eastAsia="宋体" w:hAnsi="宋体" w:hint="eastAsia"/>
          <w:color w:val="000000" w:themeColor="text1"/>
        </w:rPr>
        <w:t>后向瑞利散射光和</w:t>
      </w:r>
      <w:r w:rsidR="003E60EF" w:rsidRPr="00D65051">
        <w:rPr>
          <w:rFonts w:ascii="宋体" w:eastAsia="宋体" w:hAnsi="宋体" w:hint="eastAsia"/>
          <w:color w:val="000000" w:themeColor="text1"/>
        </w:rPr>
        <w:t>本振光的</w:t>
      </w:r>
      <w:r w:rsidR="003E60EF">
        <w:rPr>
          <w:rFonts w:ascii="宋体" w:eastAsia="宋体" w:hAnsi="宋体" w:hint="eastAsia"/>
          <w:color w:val="000000" w:themeColor="text1"/>
        </w:rPr>
        <w:t>频率</w:t>
      </w:r>
      <w:r w:rsidR="003E60EF">
        <w:rPr>
          <w:rFonts w:ascii="宋体" w:eastAsia="宋体" w:hAnsi="宋体"/>
          <w:color w:val="000000" w:themeColor="text1"/>
        </w:rPr>
        <w:t>，</w:t>
      </w:r>
      <m:oMath>
        <m:sSub>
          <m:sSubPr>
            <m:ctrlPr>
              <w:rPr>
                <w:rFonts w:ascii="Cambria Math" w:eastAsia="宋体" w:hAnsi="Cambria Math"/>
                <w:i/>
                <w:color w:val="000000" w:themeColor="text1"/>
              </w:rPr>
            </m:ctrlPr>
          </m:sSubPr>
          <m:e>
            <m:r>
              <w:rPr>
                <w:rFonts w:ascii="Cambria Math" w:eastAsia="宋体" w:hAnsi="Cambria Math"/>
                <w:color w:val="000000" w:themeColor="text1"/>
              </w:rPr>
              <m:t>φ</m:t>
            </m:r>
          </m:e>
          <m:sub>
            <m:r>
              <m:rPr>
                <m:sty m:val="p"/>
              </m:rPr>
              <w:rPr>
                <w:rFonts w:ascii="Cambria Math" w:eastAsia="宋体" w:hAnsi="Cambria Math"/>
                <w:color w:val="000000" w:themeColor="text1"/>
              </w:rPr>
              <m:t>S</m:t>
            </m:r>
          </m:sub>
        </m:sSub>
      </m:oMath>
      <w:r w:rsidR="003E60EF">
        <w:rPr>
          <w:rFonts w:ascii="宋体" w:eastAsia="宋体" w:hAnsi="宋体" w:hint="eastAsia"/>
          <w:color w:val="000000" w:themeColor="text1"/>
        </w:rPr>
        <w:t>、</w:t>
      </w:r>
      <m:oMath>
        <m:sSub>
          <m:sSubPr>
            <m:ctrlPr>
              <w:rPr>
                <w:rFonts w:ascii="Cambria Math" w:eastAsia="宋体" w:hAnsi="Cambria Math"/>
                <w:i/>
                <w:color w:val="000000" w:themeColor="text1"/>
              </w:rPr>
            </m:ctrlPr>
          </m:sSubPr>
          <m:e>
            <m:r>
              <w:rPr>
                <w:rFonts w:ascii="Cambria Math" w:eastAsia="宋体" w:hAnsi="Cambria Math"/>
                <w:color w:val="000000" w:themeColor="text1"/>
              </w:rPr>
              <m:t>φ</m:t>
            </m:r>
          </m:e>
          <m:sub>
            <m:r>
              <m:rPr>
                <m:sty m:val="p"/>
              </m:rPr>
              <w:rPr>
                <w:rFonts w:ascii="Cambria Math" w:eastAsia="宋体" w:hAnsi="Cambria Math"/>
                <w:color w:val="000000" w:themeColor="text1"/>
              </w:rPr>
              <m:t>L</m:t>
            </m:r>
          </m:sub>
        </m:sSub>
      </m:oMath>
      <w:r w:rsidR="003E60EF">
        <w:rPr>
          <w:rFonts w:ascii="Times New Roman" w:eastAsia="宋体" w:hAnsi="Times New Roman" w:hint="eastAsia"/>
          <w:color w:val="000000" w:themeColor="text1"/>
        </w:rPr>
        <w:t>分别为</w:t>
      </w:r>
      <w:r w:rsidR="003E60EF">
        <w:rPr>
          <w:rFonts w:ascii="宋体" w:eastAsia="宋体" w:hAnsi="宋体" w:hint="eastAsia"/>
          <w:color w:val="000000" w:themeColor="text1"/>
        </w:rPr>
        <w:t>后向瑞利散射光和</w:t>
      </w:r>
      <w:r w:rsidR="003E60EF" w:rsidRPr="00D65051">
        <w:rPr>
          <w:rFonts w:ascii="宋体" w:eastAsia="宋体" w:hAnsi="宋体" w:hint="eastAsia"/>
          <w:color w:val="000000" w:themeColor="text1"/>
        </w:rPr>
        <w:t>本振光的</w:t>
      </w:r>
      <w:r w:rsidR="003E60EF">
        <w:rPr>
          <w:rFonts w:ascii="宋体" w:eastAsia="宋体" w:hAnsi="宋体" w:hint="eastAsia"/>
          <w:color w:val="000000" w:themeColor="text1"/>
        </w:rPr>
        <w:t>相位</w:t>
      </w:r>
      <w:r w:rsidR="003E60EF">
        <w:rPr>
          <w:rFonts w:ascii="宋体" w:eastAsia="宋体" w:hAnsi="宋体"/>
          <w:color w:val="000000" w:themeColor="text1"/>
        </w:rPr>
        <w:t>。</w:t>
      </w:r>
    </w:p>
    <w:p w14:paraId="71BB66B3" w14:textId="0BEBB444" w:rsidR="00315824" w:rsidRPr="00B153B9" w:rsidRDefault="00B153B9" w:rsidP="00C9085F">
      <w:pPr>
        <w:rPr>
          <w:rFonts w:ascii="宋体" w:eastAsia="宋体" w:hAnsi="宋体"/>
          <w:b/>
          <w:color w:val="000000" w:themeColor="text1"/>
        </w:rPr>
      </w:pPr>
      <w:r w:rsidRPr="00B153B9">
        <w:rPr>
          <w:rFonts w:ascii="宋体" w:eastAsia="宋体" w:hAnsi="宋体" w:hint="eastAsia"/>
          <w:b/>
          <w:color w:val="000000" w:themeColor="text1"/>
        </w:rPr>
        <w:t>1.2 信号解调</w:t>
      </w:r>
      <w:r w:rsidR="00B20AE9">
        <w:rPr>
          <w:rFonts w:ascii="宋体" w:eastAsia="宋体" w:hAnsi="宋体" w:hint="eastAsia"/>
          <w:b/>
          <w:color w:val="000000" w:themeColor="text1"/>
        </w:rPr>
        <w:t>算</w:t>
      </w:r>
      <w:r w:rsidRPr="00B153B9">
        <w:rPr>
          <w:rFonts w:ascii="宋体" w:eastAsia="宋体" w:hAnsi="宋体"/>
          <w:b/>
          <w:color w:val="000000" w:themeColor="text1"/>
        </w:rPr>
        <w:t>法</w:t>
      </w:r>
    </w:p>
    <w:p w14:paraId="51CBFB92" w14:textId="41CD73A8" w:rsidR="005C4A2A" w:rsidRPr="00D65051" w:rsidRDefault="005C4A2A" w:rsidP="005C4A2A">
      <w:pPr>
        <w:tabs>
          <w:tab w:val="center" w:pos="4160"/>
          <w:tab w:val="right" w:pos="8300"/>
        </w:tabs>
        <w:ind w:firstLineChars="200" w:firstLine="440"/>
        <w:rPr>
          <w:rFonts w:ascii="宋体" w:eastAsia="宋体" w:hAnsi="宋体"/>
          <w:color w:val="000000" w:themeColor="text1"/>
          <w:szCs w:val="21"/>
        </w:rPr>
      </w:pPr>
      <w:bookmarkStart w:id="7" w:name="_Hlk182598827"/>
      <w:r w:rsidRPr="00D65051">
        <w:rPr>
          <w:rFonts w:ascii="宋体" w:eastAsia="宋体" w:hAnsi="宋体" w:hint="eastAsia"/>
          <w:color w:val="000000" w:themeColor="text1"/>
          <w:szCs w:val="21"/>
        </w:rPr>
        <w:t>使用数据采集卡对式（</w:t>
      </w:r>
      <w:r w:rsidR="00B20AE9">
        <w:rPr>
          <w:rFonts w:ascii="宋体" w:eastAsia="宋体" w:hAnsi="宋体"/>
          <w:color w:val="000000" w:themeColor="text1"/>
          <w:szCs w:val="21"/>
        </w:rPr>
        <w:t>1</w:t>
      </w:r>
      <w:r w:rsidRPr="00D65051">
        <w:rPr>
          <w:rFonts w:ascii="宋体" w:eastAsia="宋体" w:hAnsi="宋体" w:hint="eastAsia"/>
          <w:color w:val="000000" w:themeColor="text1"/>
          <w:szCs w:val="21"/>
        </w:rPr>
        <w:t>）中的</w:t>
      </w:r>
      <m:oMath>
        <m:r>
          <w:rPr>
            <w:rFonts w:ascii="Cambria Math" w:eastAsia="宋体" w:hAnsi="Cambria Math"/>
            <w:color w:val="000000" w:themeColor="text1"/>
            <w:szCs w:val="21"/>
          </w:rPr>
          <m:t>i(t)</m:t>
        </m:r>
      </m:oMath>
      <w:r w:rsidRPr="00D65051">
        <w:rPr>
          <w:rFonts w:ascii="宋体" w:eastAsia="宋体" w:hAnsi="宋体" w:hint="eastAsia"/>
          <w:color w:val="000000" w:themeColor="text1"/>
          <w:szCs w:val="21"/>
        </w:rPr>
        <w:t>进行采集，得到数字信号</w:t>
      </w:r>
      <m:oMath>
        <m:r>
          <w:rPr>
            <w:rFonts w:ascii="Cambria Math" w:eastAsia="宋体" w:hAnsi="Cambria Math"/>
            <w:color w:val="000000" w:themeColor="text1"/>
            <w:szCs w:val="21"/>
          </w:rPr>
          <m:t>S(n)</m:t>
        </m:r>
      </m:oMath>
      <w:r w:rsidRPr="00D65051">
        <w:rPr>
          <w:rFonts w:ascii="宋体" w:eastAsia="宋体" w:hAnsi="宋体" w:hint="eastAsia"/>
          <w:color w:val="000000" w:themeColor="text1"/>
          <w:szCs w:val="21"/>
        </w:rPr>
        <w:t>，有</w:t>
      </w:r>
    </w:p>
    <w:p w14:paraId="197EEC47" w14:textId="3F417667" w:rsidR="005C4A2A" w:rsidRPr="00D65051" w:rsidRDefault="005C4A2A" w:rsidP="005C4A2A">
      <w:pPr>
        <w:tabs>
          <w:tab w:val="center" w:pos="4160"/>
          <w:tab w:val="right" w:pos="8300"/>
        </w:tabs>
        <w:jc w:val="center"/>
        <w:rPr>
          <w:rFonts w:ascii="宋体" w:eastAsia="宋体" w:hAnsi="宋体"/>
          <w:i/>
          <w:color w:val="000000" w:themeColor="text1"/>
          <w:szCs w:val="21"/>
        </w:rPr>
      </w:pPr>
      <m:oMath>
        <m:r>
          <w:rPr>
            <w:rFonts w:ascii="Cambria Math" w:eastAsia="宋体" w:hAnsi="Cambria Math"/>
            <w:color w:val="000000" w:themeColor="text1"/>
            <w:szCs w:val="21"/>
          </w:rPr>
          <m:t>S</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n</m:t>
            </m:r>
          </m:e>
        </m:d>
        <m:r>
          <w:rPr>
            <w:rFonts w:ascii="Cambria Math" w:eastAsia="宋体" w:hAnsi="Cambria Math"/>
            <w:color w:val="000000" w:themeColor="text1"/>
            <w:szCs w:val="21"/>
          </w:rPr>
          <m:t>∝2γ</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w:rPr>
                <w:rFonts w:ascii="Cambria Math" w:eastAsia="宋体" w:hAnsi="Cambria Math"/>
                <w:color w:val="000000" w:themeColor="text1"/>
                <w:szCs w:val="21"/>
              </w:rPr>
              <m:t>S</m:t>
            </m:r>
          </m:sub>
        </m:sSub>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n</m:t>
            </m:r>
          </m:e>
        </m:d>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w:rPr>
                <w:rFonts w:ascii="Cambria Math" w:eastAsia="宋体" w:hAnsi="Cambria Math"/>
                <w:color w:val="000000" w:themeColor="text1"/>
                <w:szCs w:val="21"/>
              </w:rPr>
              <m:t>L</m:t>
            </m:r>
          </m:sub>
        </m:sSub>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n</m:t>
            </m:r>
          </m:e>
        </m:d>
        <m:func>
          <m:funcPr>
            <m:ctrlPr>
              <w:rPr>
                <w:rFonts w:ascii="Cambria Math" w:eastAsia="宋体" w:hAnsi="Cambria Math"/>
                <w:color w:val="000000" w:themeColor="text1"/>
                <w:szCs w:val="21"/>
              </w:rPr>
            </m:ctrlPr>
          </m:funcPr>
          <m:fName>
            <m:r>
              <m:rPr>
                <m:sty m:val="p"/>
              </m:rPr>
              <w:rPr>
                <w:rFonts w:ascii="Cambria Math" w:eastAsia="宋体" w:hAnsi="Cambria Math"/>
                <w:color w:val="000000" w:themeColor="text1"/>
                <w:szCs w:val="21"/>
              </w:rPr>
              <m:t>cos</m:t>
            </m:r>
          </m:fName>
          <m:e>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ω</m:t>
                    </m:r>
                  </m:e>
                  <m:sub>
                    <m:r>
                      <w:rPr>
                        <w:rFonts w:ascii="Cambria Math" w:eastAsia="宋体" w:hAnsi="Cambria Math"/>
                        <w:color w:val="000000" w:themeColor="text1"/>
                        <w:szCs w:val="21"/>
                      </w:rPr>
                      <m:t>n</m:t>
                    </m:r>
                  </m:sub>
                </m:sSub>
                <m:r>
                  <w:rPr>
                    <w:rFonts w:ascii="Cambria Math" w:eastAsia="宋体" w:hAnsi="Cambria Math"/>
                    <w:color w:val="000000" w:themeColor="text1"/>
                    <w:szCs w:val="21"/>
                  </w:rPr>
                  <m:t>n+∆</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φ</m:t>
                    </m:r>
                  </m:e>
                  <m:sub>
                    <m:r>
                      <w:rPr>
                        <w:rFonts w:ascii="Cambria Math" w:eastAsia="宋体" w:hAnsi="Cambria Math"/>
                        <w:color w:val="000000" w:themeColor="text1"/>
                        <w:szCs w:val="21"/>
                      </w:rPr>
                      <m:t>n</m:t>
                    </m:r>
                  </m:sub>
                </m:sSub>
              </m:e>
            </m:d>
            <m:r>
              <w:rPr>
                <w:rFonts w:ascii="Cambria Math" w:eastAsia="宋体" w:hAnsi="Cambria Math" w:hint="eastAsia"/>
                <w:color w:val="000000" w:themeColor="text1"/>
                <w:szCs w:val="21"/>
              </w:rPr>
              <m:t>，</m:t>
            </m:r>
          </m:e>
        </m:func>
        <m:r>
          <w:rPr>
            <w:rFonts w:ascii="Cambria Math" w:eastAsia="宋体" w:hAnsi="Cambria Math"/>
            <w:color w:val="000000" w:themeColor="text1"/>
            <w:szCs w:val="21"/>
          </w:rPr>
          <m:t>n=1,2,3,4,⋯,N</m:t>
        </m:r>
      </m:oMath>
      <w:r w:rsidRPr="00D65051">
        <w:rPr>
          <w:rFonts w:ascii="宋体" w:eastAsia="宋体" w:hAnsi="宋体" w:hint="eastAsia"/>
          <w:color w:val="000000" w:themeColor="text1"/>
          <w:szCs w:val="21"/>
        </w:rPr>
        <w:t xml:space="preserve">， </w:t>
      </w:r>
      <w:r w:rsidRPr="00D65051">
        <w:rPr>
          <w:rFonts w:ascii="宋体" w:eastAsia="宋体" w:hAnsi="宋体"/>
          <w:color w:val="000000" w:themeColor="text1"/>
          <w:szCs w:val="21"/>
        </w:rPr>
        <w:t xml:space="preserve"> </w:t>
      </w:r>
      <w:r w:rsidRPr="00D65051">
        <w:rPr>
          <w:rFonts w:ascii="宋体" w:eastAsia="宋体" w:hAnsi="宋体" w:hint="eastAsia"/>
          <w:color w:val="000000" w:themeColor="text1"/>
          <w:szCs w:val="21"/>
        </w:rPr>
        <w:t>（</w:t>
      </w:r>
      <w:r w:rsidR="00B20AE9">
        <w:rPr>
          <w:rFonts w:ascii="宋体" w:eastAsia="宋体" w:hAnsi="宋体"/>
          <w:color w:val="000000" w:themeColor="text1"/>
          <w:szCs w:val="21"/>
        </w:rPr>
        <w:t>2</w:t>
      </w:r>
      <w:r w:rsidRPr="00D65051">
        <w:rPr>
          <w:rFonts w:ascii="宋体" w:eastAsia="宋体" w:hAnsi="宋体" w:hint="eastAsia"/>
          <w:color w:val="000000" w:themeColor="text1"/>
          <w:szCs w:val="21"/>
        </w:rPr>
        <w:t>）</w:t>
      </w:r>
    </w:p>
    <w:p w14:paraId="50521350" w14:textId="3F3290EA" w:rsidR="005C4A2A" w:rsidRPr="004714CE" w:rsidRDefault="00B20AE9" w:rsidP="004714CE">
      <w:pPr>
        <w:tabs>
          <w:tab w:val="center" w:pos="4160"/>
          <w:tab w:val="right" w:pos="8300"/>
        </w:tabs>
        <w:jc w:val="both"/>
        <w:rPr>
          <w:rFonts w:ascii="宋体" w:eastAsia="宋体" w:hAnsi="宋体"/>
          <w:color w:val="000000" w:themeColor="text1"/>
          <w:szCs w:val="21"/>
        </w:rPr>
      </w:pPr>
      <w:r>
        <w:rPr>
          <w:rFonts w:ascii="宋体" w:eastAsia="宋体" w:hAnsi="宋体" w:hint="eastAsia"/>
          <w:color w:val="000000" w:themeColor="text1"/>
          <w:szCs w:val="21"/>
        </w:rPr>
        <w:t>式</w:t>
      </w:r>
      <w:r w:rsidR="005C4A2A" w:rsidRPr="00D65051">
        <w:rPr>
          <w:rFonts w:ascii="宋体" w:eastAsia="宋体" w:hAnsi="宋体" w:hint="eastAsia"/>
          <w:color w:val="000000" w:themeColor="text1"/>
          <w:szCs w:val="21"/>
        </w:rPr>
        <w:t>中</w:t>
      </w:r>
      <w:r>
        <w:rPr>
          <w:rFonts w:ascii="宋体" w:eastAsia="宋体" w:hAnsi="宋体" w:hint="eastAsia"/>
          <w:color w:val="000000" w:themeColor="text1"/>
          <w:szCs w:val="21"/>
        </w:rPr>
        <w:t>：</w:t>
      </w:r>
      <w:r w:rsidR="005C4A2A" w:rsidRPr="00D65051">
        <w:rPr>
          <w:rFonts w:ascii="Cambria Math" w:eastAsia="宋体" w:hAnsi="Cambria Math"/>
          <w:i/>
          <w:color w:val="000000" w:themeColor="text1"/>
          <w:szCs w:val="21"/>
        </w:rPr>
        <w:t xml:space="preserve"> </w:t>
      </w:r>
      <m:oMath>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ω</m:t>
            </m:r>
          </m:e>
          <m:sub>
            <m:r>
              <w:rPr>
                <w:rFonts w:ascii="Cambria Math" w:eastAsia="宋体" w:hAnsi="Cambria Math"/>
                <w:color w:val="000000" w:themeColor="text1"/>
                <w:szCs w:val="21"/>
              </w:rPr>
              <m:t>n</m:t>
            </m:r>
          </m:sub>
        </m:sSub>
      </m:oMath>
      <w:r w:rsidR="005C4A2A" w:rsidRPr="00D65051">
        <w:rPr>
          <w:rFonts w:ascii="宋体" w:eastAsia="宋体" w:hAnsi="宋体" w:hint="eastAsia"/>
          <w:color w:val="000000" w:themeColor="text1"/>
          <w:szCs w:val="21"/>
        </w:rPr>
        <w:t>是数字角频率，设数据采集卡的采样率为</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m:rPr>
                <m:sty m:val="p"/>
              </m:rPr>
              <w:rPr>
                <w:rFonts w:ascii="Cambria Math" w:eastAsia="宋体" w:hAnsi="Cambria Math"/>
                <w:color w:val="000000" w:themeColor="text1"/>
                <w:szCs w:val="21"/>
              </w:rPr>
              <m:t>DAQ</m:t>
            </m:r>
          </m:sub>
        </m:sSub>
      </m:oMath>
      <w:r w:rsidR="005C4A2A" w:rsidRPr="00D65051">
        <w:rPr>
          <w:rFonts w:ascii="宋体" w:eastAsia="宋体" w:hAnsi="宋体" w:hint="eastAsia"/>
          <w:color w:val="000000" w:themeColor="text1"/>
          <w:szCs w:val="21"/>
        </w:rPr>
        <w:t>，则有</w:t>
      </w:r>
      <m:oMath>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ω</m:t>
            </m:r>
          </m:e>
          <m:sub>
            <m:r>
              <w:rPr>
                <w:rFonts w:ascii="Cambria Math" w:eastAsia="宋体" w:hAnsi="Cambria Math"/>
                <w:color w:val="000000" w:themeColor="text1"/>
                <w:szCs w:val="21"/>
              </w:rPr>
              <m:t>n</m:t>
            </m:r>
          </m:sub>
        </m:sSub>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∆ω</m:t>
            </m:r>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m:rPr>
                    <m:sty m:val="p"/>
                  </m:rPr>
                  <w:rPr>
                    <w:rFonts w:ascii="Cambria Math" w:eastAsia="宋体" w:hAnsi="Cambria Math"/>
                    <w:color w:val="000000" w:themeColor="text1"/>
                    <w:szCs w:val="21"/>
                  </w:rPr>
                  <m:t>DAQ</m:t>
                </m:r>
              </m:sub>
            </m:sSub>
          </m:den>
        </m:f>
      </m:oMath>
      <w:r w:rsidR="005C4A2A" w:rsidRPr="00D65051">
        <w:rPr>
          <w:rFonts w:ascii="宋体" w:eastAsia="宋体" w:hAnsi="宋体" w:hint="eastAsia"/>
          <w:color w:val="000000" w:themeColor="text1"/>
          <w:szCs w:val="21"/>
        </w:rPr>
        <w:t>；</w:t>
      </w:r>
      <w:r w:rsidR="005C4A2A" w:rsidRPr="00D65051">
        <w:rPr>
          <w:rFonts w:ascii="Cambria Math" w:eastAsia="宋体" w:hAnsi="Cambria Math"/>
          <w:i/>
          <w:color w:val="000000" w:themeColor="text1"/>
          <w:szCs w:val="21"/>
        </w:rPr>
        <w:t xml:space="preserve"> </w:t>
      </w:r>
      <m:oMath>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φ</m:t>
            </m:r>
          </m:e>
          <m:sub>
            <m:r>
              <w:rPr>
                <w:rFonts w:ascii="Cambria Math" w:eastAsia="宋体" w:hAnsi="Cambria Math"/>
                <w:color w:val="000000" w:themeColor="text1"/>
                <w:szCs w:val="21"/>
              </w:rPr>
              <m:t>n</m:t>
            </m:r>
          </m:sub>
        </m:sSub>
      </m:oMath>
      <w:r w:rsidR="005C4A2A" w:rsidRPr="00D65051">
        <w:rPr>
          <w:rFonts w:ascii="宋体" w:eastAsia="宋体" w:hAnsi="宋体" w:hint="eastAsia"/>
          <w:color w:val="000000" w:themeColor="text1"/>
          <w:szCs w:val="21"/>
        </w:rPr>
        <w:t>是</w:t>
      </w:r>
      <m:oMath>
        <m:r>
          <w:rPr>
            <w:rFonts w:ascii="Cambria Math" w:eastAsia="宋体" w:hAnsi="Cambria Math"/>
            <w:color w:val="000000" w:themeColor="text1"/>
            <w:szCs w:val="21"/>
          </w:rPr>
          <m:t>∆φ</m:t>
        </m:r>
      </m:oMath>
      <w:r w:rsidR="005C4A2A" w:rsidRPr="00D65051">
        <w:rPr>
          <w:rFonts w:ascii="宋体" w:eastAsia="宋体" w:hAnsi="宋体" w:hint="eastAsia"/>
          <w:color w:val="000000" w:themeColor="text1"/>
          <w:szCs w:val="21"/>
        </w:rPr>
        <w:t>对应的相位；</w:t>
      </w:r>
      <w:r w:rsidR="005C4A2A" w:rsidRPr="00D65051">
        <w:rPr>
          <w:rFonts w:ascii="宋体" w:eastAsia="宋体" w:hAnsi="宋体"/>
          <w:i/>
          <w:iCs/>
          <w:color w:val="000000" w:themeColor="text1"/>
          <w:szCs w:val="21"/>
        </w:rPr>
        <w:t>N</w:t>
      </w:r>
      <w:r w:rsidR="005C4A2A" w:rsidRPr="00D65051">
        <w:rPr>
          <w:rFonts w:ascii="宋体" w:eastAsia="宋体" w:hAnsi="宋体" w:hint="eastAsia"/>
          <w:color w:val="000000" w:themeColor="text1"/>
          <w:szCs w:val="21"/>
        </w:rPr>
        <w:t>是数据采集卡的采样点数。</w:t>
      </w:r>
      <w:bookmarkStart w:id="8" w:name="_Hlk186706851"/>
      <w:r>
        <w:rPr>
          <w:rFonts w:ascii="宋体" w:eastAsia="宋体" w:hAnsi="宋体" w:hint="eastAsia"/>
          <w:color w:val="000000" w:themeColor="text1"/>
          <w:szCs w:val="21"/>
        </w:rPr>
        <w:t>数字</w:t>
      </w:r>
      <w:r w:rsidR="005C4A2A" w:rsidRPr="00D65051">
        <w:rPr>
          <w:rFonts w:ascii="宋体" w:eastAsia="宋体" w:hAnsi="宋体" w:hint="eastAsia"/>
          <w:color w:val="000000" w:themeColor="text1"/>
          <w:szCs w:val="21"/>
        </w:rPr>
        <w:t>信号</w:t>
      </w:r>
      <m:oMath>
        <m:r>
          <w:rPr>
            <w:rFonts w:ascii="Cambria Math" w:eastAsia="宋体" w:hAnsi="Cambria Math"/>
            <w:color w:val="000000" w:themeColor="text1"/>
            <w:szCs w:val="21"/>
          </w:rPr>
          <m:t>S(n)</m:t>
        </m:r>
      </m:oMath>
      <w:r w:rsidR="005C4A2A" w:rsidRPr="00D65051">
        <w:rPr>
          <w:rFonts w:ascii="宋体" w:eastAsia="宋体" w:hAnsi="宋体" w:hint="eastAsia"/>
          <w:color w:val="000000" w:themeColor="text1"/>
        </w:rPr>
        <w:t>进行</w:t>
      </w:r>
      <w:r w:rsidR="005C4A2A" w:rsidRPr="00D65051">
        <w:rPr>
          <w:rFonts w:ascii="宋体" w:eastAsia="宋体" w:hAnsi="宋体" w:hint="eastAsia"/>
          <w:color w:val="000000" w:themeColor="text1"/>
          <w:szCs w:val="21"/>
        </w:rPr>
        <w:t>数字正交解调，</w:t>
      </w:r>
      <w:r>
        <w:rPr>
          <w:rFonts w:ascii="宋体" w:eastAsia="宋体" w:hAnsi="宋体" w:hint="eastAsia"/>
          <w:color w:val="000000" w:themeColor="text1"/>
          <w:szCs w:val="21"/>
        </w:rPr>
        <w:t>算法</w:t>
      </w:r>
      <w:r>
        <w:rPr>
          <w:rFonts w:ascii="宋体" w:eastAsia="宋体" w:hAnsi="宋体"/>
          <w:color w:val="000000" w:themeColor="text1"/>
          <w:szCs w:val="21"/>
        </w:rPr>
        <w:t>流程</w:t>
      </w:r>
      <w:r w:rsidR="005C4A2A" w:rsidRPr="00D65051">
        <w:rPr>
          <w:rFonts w:ascii="宋体" w:eastAsia="宋体" w:hAnsi="宋体" w:hint="eastAsia"/>
          <w:color w:val="000000" w:themeColor="text1"/>
          <w:szCs w:val="21"/>
        </w:rPr>
        <w:t>如图</w:t>
      </w:r>
      <w:r w:rsidR="005C4A2A" w:rsidRPr="00D65051">
        <w:rPr>
          <w:rFonts w:ascii="宋体" w:eastAsia="宋体" w:hAnsi="宋体"/>
          <w:color w:val="000000" w:themeColor="text1"/>
          <w:szCs w:val="21"/>
        </w:rPr>
        <w:t>2</w:t>
      </w:r>
      <w:r w:rsidR="005C4A2A" w:rsidRPr="00D65051">
        <w:rPr>
          <w:rFonts w:ascii="宋体" w:eastAsia="宋体" w:hAnsi="宋体" w:hint="eastAsia"/>
          <w:color w:val="000000" w:themeColor="text1"/>
          <w:szCs w:val="21"/>
        </w:rPr>
        <w:t>所示</w:t>
      </w:r>
      <w:r w:rsidR="005C4A2A" w:rsidRPr="00D65051">
        <w:rPr>
          <w:rFonts w:ascii="宋体" w:eastAsia="宋体" w:hAnsi="宋体" w:hint="eastAsia"/>
          <w:color w:val="000000" w:themeColor="text1"/>
        </w:rPr>
        <w:t>。</w:t>
      </w:r>
      <w:bookmarkEnd w:id="8"/>
      <w:r w:rsidR="005C4A2A" w:rsidRPr="00D65051">
        <w:rPr>
          <w:rFonts w:ascii="宋体" w:eastAsia="宋体" w:hAnsi="宋体" w:hint="eastAsia"/>
          <w:color w:val="000000" w:themeColor="text1"/>
        </w:rPr>
        <w:t>将</w:t>
      </w:r>
      <m:oMath>
        <m:r>
          <w:rPr>
            <w:rFonts w:ascii="Cambria Math" w:eastAsia="宋体" w:hAnsi="Cambria Math"/>
            <w:color w:val="000000" w:themeColor="text1"/>
            <w:szCs w:val="21"/>
          </w:rPr>
          <m:t>S(n)</m:t>
        </m:r>
      </m:oMath>
      <w:r w:rsidR="005C4A2A" w:rsidRPr="00D65051">
        <w:rPr>
          <w:rFonts w:ascii="宋体" w:eastAsia="宋体" w:hAnsi="宋体" w:hint="eastAsia"/>
          <w:color w:val="000000" w:themeColor="text1"/>
        </w:rPr>
        <w:t>分别与同频正交信号</w:t>
      </w:r>
      <m:oMath>
        <m:r>
          <m:rPr>
            <m:sty m:val="p"/>
          </m:rPr>
          <w:rPr>
            <w:rFonts w:ascii="Cambria Math" w:eastAsia="宋体" w:hAnsi="Cambria Math"/>
            <w:color w:val="000000" w:themeColor="text1"/>
          </w:rPr>
          <m:t>sin⁡</m:t>
        </m:r>
        <m:r>
          <w:rPr>
            <w:rFonts w:ascii="Cambria Math" w:eastAsia="宋体" w:hAnsi="Cambria Math"/>
            <w:color w:val="000000" w:themeColor="text1"/>
          </w:rPr>
          <m:t>(∆</m:t>
        </m:r>
        <m:sSub>
          <m:sSubPr>
            <m:ctrlPr>
              <w:rPr>
                <w:rFonts w:ascii="Cambria Math" w:eastAsia="宋体" w:hAnsi="Cambria Math"/>
                <w:i/>
                <w:color w:val="000000" w:themeColor="text1"/>
              </w:rPr>
            </m:ctrlPr>
          </m:sSubPr>
          <m:e>
            <m:r>
              <w:rPr>
                <w:rFonts w:ascii="Cambria Math" w:eastAsia="宋体" w:hAnsi="Cambria Math"/>
                <w:color w:val="000000" w:themeColor="text1"/>
              </w:rPr>
              <m:t>ω</m:t>
            </m:r>
          </m:e>
          <m:sub>
            <m:r>
              <w:rPr>
                <w:rFonts w:ascii="Cambria Math" w:eastAsia="宋体" w:hAnsi="Cambria Math"/>
                <w:color w:val="000000" w:themeColor="text1"/>
              </w:rPr>
              <m:t>n</m:t>
            </m:r>
          </m:sub>
        </m:sSub>
        <m:r>
          <w:rPr>
            <w:rFonts w:ascii="Cambria Math" w:eastAsia="宋体" w:hAnsi="Cambria Math"/>
            <w:color w:val="000000" w:themeColor="text1"/>
          </w:rPr>
          <m:t>n)</m:t>
        </m:r>
      </m:oMath>
      <w:r w:rsidR="005C4A2A" w:rsidRPr="00D65051">
        <w:rPr>
          <w:rFonts w:ascii="宋体" w:eastAsia="宋体" w:hAnsi="宋体" w:hint="eastAsia"/>
          <w:color w:val="000000" w:themeColor="text1"/>
        </w:rPr>
        <w:t>、</w:t>
      </w:r>
      <m:oMath>
        <m:r>
          <m:rPr>
            <m:sty m:val="p"/>
          </m:rPr>
          <w:rPr>
            <w:rFonts w:ascii="Cambria Math" w:eastAsia="宋体" w:hAnsi="Cambria Math"/>
            <w:color w:val="000000" w:themeColor="text1"/>
          </w:rPr>
          <m:t>cos⁡</m:t>
        </m:r>
        <m:r>
          <w:rPr>
            <w:rFonts w:ascii="Cambria Math" w:eastAsia="宋体" w:hAnsi="Cambria Math"/>
            <w:color w:val="000000" w:themeColor="text1"/>
          </w:rPr>
          <m:t>(∆</m:t>
        </m:r>
        <m:sSub>
          <m:sSubPr>
            <m:ctrlPr>
              <w:rPr>
                <w:rFonts w:ascii="Cambria Math" w:eastAsia="宋体" w:hAnsi="Cambria Math"/>
                <w:i/>
                <w:color w:val="000000" w:themeColor="text1"/>
              </w:rPr>
            </m:ctrlPr>
          </m:sSubPr>
          <m:e>
            <m:r>
              <w:rPr>
                <w:rFonts w:ascii="Cambria Math" w:eastAsia="宋体" w:hAnsi="Cambria Math"/>
                <w:color w:val="000000" w:themeColor="text1"/>
              </w:rPr>
              <m:t>ω</m:t>
            </m:r>
          </m:e>
          <m:sub>
            <m:r>
              <w:rPr>
                <w:rFonts w:ascii="Cambria Math" w:eastAsia="宋体" w:hAnsi="Cambria Math"/>
                <w:color w:val="000000" w:themeColor="text1"/>
              </w:rPr>
              <m:t>n</m:t>
            </m:r>
          </m:sub>
        </m:sSub>
        <m:r>
          <w:rPr>
            <w:rFonts w:ascii="Cambria Math" w:eastAsia="宋体" w:hAnsi="Cambria Math"/>
            <w:color w:val="000000" w:themeColor="text1"/>
          </w:rPr>
          <m:t>n)</m:t>
        </m:r>
      </m:oMath>
      <w:r w:rsidR="005C4A2A" w:rsidRPr="00D65051">
        <w:rPr>
          <w:rFonts w:ascii="宋体" w:eastAsia="宋体" w:hAnsi="宋体" w:hint="eastAsia"/>
          <w:color w:val="000000" w:themeColor="text1"/>
        </w:rPr>
        <w:t>相乘，使用低通滤波去除和频信号，</w:t>
      </w:r>
      <w:r w:rsidRPr="00D65051">
        <w:rPr>
          <w:rFonts w:ascii="宋体" w:eastAsia="宋体" w:hAnsi="宋体" w:hint="eastAsia"/>
          <w:color w:val="000000" w:themeColor="text1"/>
          <w:vertAlign w:val="superscript"/>
        </w:rPr>
        <w:t xml:space="preserve"> </w:t>
      </w:r>
      <w:bookmarkEnd w:id="7"/>
      <w:r w:rsidR="005C4A2A" w:rsidRPr="00D65051">
        <w:rPr>
          <w:rFonts w:ascii="宋体" w:eastAsia="宋体" w:hAnsi="宋体" w:hint="eastAsia"/>
          <w:color w:val="000000" w:themeColor="text1"/>
        </w:rPr>
        <w:t>可得到</w:t>
      </w:r>
      <w:r w:rsidR="00C637CC" w:rsidRPr="00C637CC">
        <w:rPr>
          <w:rFonts w:ascii="宋体" w:eastAsia="宋体" w:hAnsi="宋体" w:cs="Segoe UI"/>
          <w:color w:val="0F1115"/>
          <w:shd w:val="clear" w:color="auto" w:fill="FFFFFF"/>
        </w:rPr>
        <w:t>信号的幅值和相位</w:t>
      </w:r>
    </w:p>
    <w:p w14:paraId="77BBB428" w14:textId="48AA0002" w:rsidR="005C4A2A" w:rsidRPr="00D65051" w:rsidRDefault="00FE5D70" w:rsidP="005C4A2A">
      <w:pPr>
        <w:jc w:val="center"/>
        <w:rPr>
          <w:rFonts w:ascii="宋体" w:eastAsia="宋体" w:hAnsi="宋体"/>
          <w:color w:val="000000" w:themeColor="text1"/>
        </w:rPr>
      </w:pPr>
      <m:oMath>
        <m:sSub>
          <m:sSubPr>
            <m:ctrlPr>
              <w:rPr>
                <w:rFonts w:ascii="Cambria Math" w:eastAsia="宋体" w:hAnsi="Cambria Math"/>
                <w:i/>
                <w:color w:val="000000" w:themeColor="text1"/>
              </w:rPr>
            </m:ctrlPr>
          </m:sSubPr>
          <m:e>
            <m:r>
              <w:rPr>
                <w:rFonts w:ascii="Cambria Math" w:eastAsia="宋体" w:hAnsi="Cambria Math"/>
                <w:color w:val="000000" w:themeColor="text1"/>
              </w:rPr>
              <m:t>E</m:t>
            </m:r>
          </m:e>
          <m:sub>
            <m:r>
              <w:rPr>
                <w:rFonts w:ascii="Cambria Math" w:eastAsia="宋体" w:hAnsi="Cambria Math"/>
                <w:color w:val="000000" w:themeColor="text1"/>
              </w:rPr>
              <m:t>S</m:t>
            </m:r>
          </m:sub>
        </m:sSub>
        <m:r>
          <w:rPr>
            <w:rFonts w:ascii="Cambria Math" w:eastAsia="宋体" w:hAnsi="Cambria Math"/>
            <w:color w:val="000000" w:themeColor="text1"/>
          </w:rPr>
          <m:t>(n)</m:t>
        </m:r>
        <m:sSub>
          <m:sSubPr>
            <m:ctrlPr>
              <w:rPr>
                <w:rFonts w:ascii="Cambria Math" w:eastAsia="宋体" w:hAnsi="Cambria Math"/>
                <w:i/>
                <w:color w:val="000000" w:themeColor="text1"/>
              </w:rPr>
            </m:ctrlPr>
          </m:sSubPr>
          <m:e>
            <m:r>
              <w:rPr>
                <w:rFonts w:ascii="Cambria Math" w:eastAsia="宋体" w:hAnsi="Cambria Math"/>
                <w:color w:val="000000" w:themeColor="text1"/>
              </w:rPr>
              <m:t>E</m:t>
            </m:r>
          </m:e>
          <m:sub>
            <m:r>
              <w:rPr>
                <w:rFonts w:ascii="Cambria Math" w:eastAsia="宋体" w:hAnsi="Cambria Math"/>
                <w:color w:val="000000" w:themeColor="text1"/>
              </w:rPr>
              <m:t>L</m:t>
            </m:r>
          </m:sub>
        </m:sSub>
        <m:r>
          <w:rPr>
            <w:rFonts w:ascii="Cambria Math" w:eastAsia="宋体" w:hAnsi="Cambria Math"/>
            <w:color w:val="000000" w:themeColor="text1"/>
          </w:rPr>
          <m:t>(n)∝</m:t>
        </m:r>
        <m:rad>
          <m:radPr>
            <m:degHide m:val="1"/>
            <m:ctrlPr>
              <w:rPr>
                <w:rFonts w:ascii="Cambria Math" w:eastAsia="宋体" w:hAnsi="Cambria Math"/>
                <w:i/>
                <w:color w:val="000000" w:themeColor="text1"/>
              </w:rPr>
            </m:ctrlPr>
          </m:radPr>
          <m:deg/>
          <m:e>
            <m:sSup>
              <m:sSupPr>
                <m:ctrlPr>
                  <w:rPr>
                    <w:rFonts w:ascii="Cambria Math" w:eastAsia="宋体" w:hAnsi="Cambria Math"/>
                    <w:i/>
                    <w:color w:val="000000" w:themeColor="text1"/>
                  </w:rPr>
                </m:ctrlPr>
              </m:sSupPr>
              <m:e>
                <m:r>
                  <w:rPr>
                    <w:rFonts w:ascii="Cambria Math" w:eastAsia="宋体" w:hAnsi="Cambria Math"/>
                    <w:color w:val="000000" w:themeColor="text1"/>
                  </w:rPr>
                  <m:t>I</m:t>
                </m:r>
              </m:e>
              <m:sup>
                <m:r>
                  <w:rPr>
                    <w:rFonts w:ascii="Cambria Math" w:eastAsia="宋体" w:hAnsi="Cambria Math"/>
                    <w:color w:val="000000" w:themeColor="text1"/>
                  </w:rPr>
                  <m:t>2</m:t>
                </m:r>
              </m:sup>
            </m:sSup>
            <m:r>
              <w:rPr>
                <w:rFonts w:ascii="Cambria Math" w:eastAsia="宋体" w:hAnsi="Cambria Math"/>
                <w:color w:val="000000" w:themeColor="text1"/>
              </w:rPr>
              <m:t>+</m:t>
            </m:r>
            <m:sSup>
              <m:sSupPr>
                <m:ctrlPr>
                  <w:rPr>
                    <w:rFonts w:ascii="Cambria Math" w:eastAsia="宋体" w:hAnsi="Cambria Math"/>
                    <w:i/>
                    <w:color w:val="000000" w:themeColor="text1"/>
                  </w:rPr>
                </m:ctrlPr>
              </m:sSupPr>
              <m:e>
                <m:r>
                  <w:rPr>
                    <w:rFonts w:ascii="Cambria Math" w:eastAsia="宋体" w:hAnsi="Cambria Math"/>
                    <w:color w:val="000000" w:themeColor="text1"/>
                  </w:rPr>
                  <m:t>Q</m:t>
                </m:r>
              </m:e>
              <m:sup>
                <m:r>
                  <w:rPr>
                    <w:rFonts w:ascii="Cambria Math" w:eastAsia="宋体" w:hAnsi="Cambria Math"/>
                    <w:color w:val="000000" w:themeColor="text1"/>
                  </w:rPr>
                  <m:t>2</m:t>
                </m:r>
              </m:sup>
            </m:sSup>
          </m:e>
        </m:rad>
      </m:oMath>
      <w:r w:rsidR="00C637CC">
        <w:rPr>
          <w:rFonts w:ascii="宋体" w:eastAsia="宋体" w:hAnsi="宋体" w:hint="eastAsia"/>
          <w:color w:val="000000" w:themeColor="text1"/>
        </w:rPr>
        <w:t xml:space="preserve"> </w:t>
      </w:r>
      <w:r w:rsidR="00C637CC">
        <w:rPr>
          <w:rFonts w:ascii="宋体" w:eastAsia="宋体" w:hAnsi="宋体"/>
          <w:color w:val="000000" w:themeColor="text1"/>
        </w:rPr>
        <w:t xml:space="preserve">       </w:t>
      </w:r>
      <w:r w:rsidR="005C4A2A" w:rsidRPr="00D65051">
        <w:rPr>
          <w:rFonts w:ascii="宋体" w:eastAsia="宋体" w:hAnsi="宋体" w:hint="eastAsia"/>
          <w:color w:val="000000" w:themeColor="text1"/>
        </w:rPr>
        <w:t>（</w:t>
      </w:r>
      <w:r w:rsidR="00423814">
        <w:rPr>
          <w:rFonts w:ascii="宋体" w:eastAsia="宋体" w:hAnsi="宋体"/>
          <w:color w:val="000000" w:themeColor="text1"/>
        </w:rPr>
        <w:t>3</w:t>
      </w:r>
      <w:r w:rsidR="005C4A2A" w:rsidRPr="00D65051">
        <w:rPr>
          <w:rFonts w:ascii="宋体" w:eastAsia="宋体" w:hAnsi="宋体" w:hint="eastAsia"/>
          <w:color w:val="000000" w:themeColor="text1"/>
        </w:rPr>
        <w:t>）</w:t>
      </w:r>
    </w:p>
    <w:p w14:paraId="76FB6966" w14:textId="73F0045C" w:rsidR="005C4A2A" w:rsidRDefault="005C4A2A" w:rsidP="005C4A2A">
      <w:pPr>
        <w:jc w:val="center"/>
        <w:rPr>
          <w:rFonts w:ascii="宋体" w:eastAsia="宋体" w:hAnsi="宋体"/>
          <w:iCs/>
          <w:color w:val="000000" w:themeColor="text1"/>
        </w:rPr>
      </w:pPr>
      <m:oMath>
        <m:r>
          <w:rPr>
            <w:rFonts w:ascii="Cambria Math" w:eastAsia="宋体" w:hAnsi="Cambria Math"/>
            <w:color w:val="000000" w:themeColor="text1"/>
          </w:rPr>
          <m:t>∆</m:t>
        </m:r>
        <m:sSub>
          <m:sSubPr>
            <m:ctrlPr>
              <w:rPr>
                <w:rFonts w:ascii="Cambria Math" w:eastAsia="宋体" w:hAnsi="Cambria Math"/>
                <w:i/>
                <w:color w:val="000000" w:themeColor="text1"/>
              </w:rPr>
            </m:ctrlPr>
          </m:sSubPr>
          <m:e>
            <m:r>
              <w:rPr>
                <w:rFonts w:ascii="Cambria Math" w:eastAsia="宋体" w:hAnsi="Cambria Math"/>
                <w:color w:val="000000" w:themeColor="text1"/>
              </w:rPr>
              <m:t>φ</m:t>
            </m:r>
          </m:e>
          <m:sub>
            <m:r>
              <w:rPr>
                <w:rFonts w:ascii="Cambria Math" w:eastAsia="宋体" w:hAnsi="Cambria Math"/>
                <w:color w:val="000000" w:themeColor="text1"/>
              </w:rPr>
              <m:t>n</m:t>
            </m:r>
          </m:sub>
        </m:sSub>
        <m:r>
          <w:rPr>
            <w:rFonts w:ascii="Cambria Math" w:eastAsia="宋体" w:hAnsi="Cambria Math"/>
            <w:color w:val="000000" w:themeColor="text1"/>
          </w:rPr>
          <m:t>=</m:t>
        </m:r>
        <m:func>
          <m:funcPr>
            <m:ctrlPr>
              <w:rPr>
                <w:rFonts w:ascii="Cambria Math" w:eastAsia="宋体" w:hAnsi="Cambria Math"/>
                <w:color w:val="000000" w:themeColor="text1"/>
              </w:rPr>
            </m:ctrlPr>
          </m:funcPr>
          <m:fName>
            <m:r>
              <m:rPr>
                <m:sty m:val="p"/>
              </m:rPr>
              <w:rPr>
                <w:rFonts w:ascii="Cambria Math" w:eastAsia="宋体" w:hAnsi="Cambria Math"/>
                <w:color w:val="000000" w:themeColor="text1"/>
              </w:rPr>
              <m:t>arctan</m:t>
            </m:r>
          </m:fName>
          <m:e>
            <m:d>
              <m:dPr>
                <m:ctrlPr>
                  <w:rPr>
                    <w:rFonts w:ascii="Cambria Math" w:eastAsia="宋体" w:hAnsi="Cambria Math"/>
                    <w:i/>
                    <w:color w:val="000000" w:themeColor="text1"/>
                  </w:rPr>
                </m:ctrlPr>
              </m:dPr>
              <m:e>
                <m:f>
                  <m:fPr>
                    <m:ctrlPr>
                      <w:rPr>
                        <w:rFonts w:ascii="Cambria Math" w:eastAsia="宋体" w:hAnsi="Cambria Math"/>
                        <w:i/>
                        <w:color w:val="000000" w:themeColor="text1"/>
                      </w:rPr>
                    </m:ctrlPr>
                  </m:fPr>
                  <m:num>
                    <m:r>
                      <w:rPr>
                        <w:rFonts w:ascii="Cambria Math" w:eastAsia="宋体" w:hAnsi="Cambria Math"/>
                        <w:color w:val="000000" w:themeColor="text1"/>
                      </w:rPr>
                      <m:t>I</m:t>
                    </m:r>
                  </m:num>
                  <m:den>
                    <m:r>
                      <w:rPr>
                        <w:rFonts w:ascii="Cambria Math" w:eastAsia="宋体" w:hAnsi="Cambria Math"/>
                        <w:color w:val="000000" w:themeColor="text1"/>
                      </w:rPr>
                      <m:t>Q</m:t>
                    </m:r>
                  </m:den>
                </m:f>
              </m:e>
            </m:d>
          </m:e>
        </m:func>
        <m:r>
          <w:rPr>
            <w:rFonts w:ascii="Cambria Math" w:eastAsia="宋体" w:hAnsi="Cambria Math"/>
            <w:color w:val="000000" w:themeColor="text1"/>
          </w:rPr>
          <m:t>+2kπ</m:t>
        </m:r>
        <m:r>
          <w:rPr>
            <w:rFonts w:ascii="Cambria Math" w:eastAsia="宋体" w:hAnsi="Cambria Math" w:hint="eastAsia"/>
            <w:color w:val="000000" w:themeColor="text1"/>
          </w:rPr>
          <m:t>，</m:t>
        </m:r>
        <m:r>
          <w:rPr>
            <w:rFonts w:ascii="Cambria Math" w:eastAsia="宋体" w:hAnsi="Cambria Math"/>
            <w:color w:val="000000" w:themeColor="text1"/>
          </w:rPr>
          <m:t>k∈Z</m:t>
        </m:r>
      </m:oMath>
      <w:r w:rsidR="00C637CC">
        <w:rPr>
          <w:rFonts w:ascii="宋体" w:eastAsia="宋体" w:hAnsi="宋体" w:hint="eastAsia"/>
          <w:iCs/>
          <w:color w:val="000000" w:themeColor="text1"/>
        </w:rPr>
        <w:t xml:space="preserve"> </w:t>
      </w:r>
      <w:r w:rsidR="00C637CC">
        <w:rPr>
          <w:rFonts w:ascii="宋体" w:eastAsia="宋体" w:hAnsi="宋体"/>
          <w:iCs/>
          <w:color w:val="000000" w:themeColor="text1"/>
        </w:rPr>
        <w:t xml:space="preserve">       </w:t>
      </w:r>
      <w:r w:rsidRPr="00D65051">
        <w:rPr>
          <w:rFonts w:ascii="宋体" w:eastAsia="宋体" w:hAnsi="宋体" w:hint="eastAsia"/>
          <w:iCs/>
          <w:color w:val="000000" w:themeColor="text1"/>
        </w:rPr>
        <w:t>（</w:t>
      </w:r>
      <w:r w:rsidR="00423814">
        <w:rPr>
          <w:rFonts w:ascii="宋体" w:eastAsia="宋体" w:hAnsi="宋体"/>
          <w:iCs/>
          <w:color w:val="000000" w:themeColor="text1"/>
        </w:rPr>
        <w:t>4</w:t>
      </w:r>
      <w:r w:rsidRPr="00D65051">
        <w:rPr>
          <w:rFonts w:ascii="宋体" w:eastAsia="宋体" w:hAnsi="宋体" w:hint="eastAsia"/>
          <w:iCs/>
          <w:color w:val="000000" w:themeColor="text1"/>
        </w:rPr>
        <w:t>）</w:t>
      </w:r>
    </w:p>
    <w:p w14:paraId="6BCFA397" w14:textId="55B727F5" w:rsidR="004714CE" w:rsidRPr="004714CE" w:rsidRDefault="004714CE" w:rsidP="004714CE">
      <w:pPr>
        <w:tabs>
          <w:tab w:val="center" w:pos="4160"/>
          <w:tab w:val="right" w:pos="8300"/>
        </w:tabs>
        <w:rPr>
          <w:rFonts w:ascii="宋体" w:eastAsia="宋体" w:hAnsi="宋体"/>
          <w:color w:val="000000" w:themeColor="text1"/>
          <w:szCs w:val="21"/>
        </w:rPr>
      </w:pPr>
      <w:r w:rsidRPr="004714CE">
        <w:rPr>
          <w:rFonts w:ascii="宋体" w:eastAsia="宋体" w:hAnsi="宋体" w:cs="Segoe UI"/>
          <w:color w:val="0F1115"/>
          <w:shd w:val="clear" w:color="auto" w:fill="FFFFFF"/>
        </w:rPr>
        <w:t>式中</w:t>
      </w:r>
      <w:r w:rsidRPr="004714CE">
        <w:rPr>
          <w:rFonts w:ascii="宋体" w:eastAsia="宋体" w:hAnsi="宋体" w:cs="Segoe UI" w:hint="eastAsia"/>
          <w:color w:val="0F1115"/>
          <w:shd w:val="clear" w:color="auto" w:fill="FFFFFF"/>
        </w:rPr>
        <w:t>，</w:t>
      </w:r>
      <w:r w:rsidRPr="004714CE">
        <w:rPr>
          <w:rFonts w:ascii="宋体" w:eastAsia="宋体" w:hAnsi="宋体" w:cs="Segoe UI"/>
          <w:color w:val="0F1115"/>
          <w:shd w:val="clear" w:color="auto" w:fill="FFFFFF"/>
        </w:rPr>
        <w:t>I、Q分别为S(n)与同频正交信号相乘后经低通滤波所得的同相分量与正交分量</w:t>
      </w:r>
      <w:r w:rsidRPr="004714CE">
        <w:rPr>
          <w:rFonts w:ascii="宋体" w:eastAsia="宋体" w:hAnsi="宋体" w:hint="eastAsia"/>
          <w:color w:val="000000" w:themeColor="text1"/>
          <w:vertAlign w:val="superscript"/>
        </w:rPr>
        <w:t>[</w:t>
      </w:r>
      <w:r w:rsidRPr="004714CE">
        <w:rPr>
          <w:rFonts w:ascii="宋体" w:eastAsia="宋体" w:hAnsi="宋体"/>
          <w:color w:val="000000" w:themeColor="text1"/>
          <w:vertAlign w:val="superscript"/>
        </w:rPr>
        <w:t>18]</w:t>
      </w:r>
      <w:r w:rsidRPr="004714CE">
        <w:rPr>
          <w:rFonts w:ascii="宋体" w:eastAsia="宋体" w:hAnsi="宋体" w:cs="Segoe UI"/>
          <w:color w:val="0F1115"/>
          <w:shd w:val="clear" w:color="auto" w:fill="FFFFFF"/>
        </w:rPr>
        <w:t>。</w:t>
      </w:r>
    </w:p>
    <w:p w14:paraId="26076C76" w14:textId="77777777" w:rsidR="005C4A2A" w:rsidRPr="00D65051" w:rsidRDefault="005C4A2A" w:rsidP="005C4A2A">
      <w:pPr>
        <w:jc w:val="center"/>
        <w:rPr>
          <w:rFonts w:ascii="宋体" w:eastAsia="宋体" w:hAnsi="宋体"/>
          <w:color w:val="000000" w:themeColor="text1"/>
          <w:sz w:val="18"/>
          <w:szCs w:val="18"/>
        </w:rPr>
      </w:pPr>
      <w:r>
        <w:rPr>
          <w:rFonts w:hint="eastAsia"/>
        </w:rPr>
        <w:object w:dxaOrig="4309" w:dyaOrig="1801" w14:anchorId="097E6A98">
          <v:shape id="_x0000_i1026" type="#_x0000_t75" style="width:317.3pt;height:133.1pt" o:ole="">
            <v:imagedata r:id="rId10" o:title=""/>
          </v:shape>
          <o:OLEObject Type="Embed" ProgID="Visio.Drawing.15" ShapeID="_x0000_i1026" DrawAspect="Content" ObjectID="_1838876108" r:id="rId11"/>
        </w:object>
      </w:r>
    </w:p>
    <w:p w14:paraId="05D8AED5" w14:textId="6F7FBCBA" w:rsidR="005C4A2A" w:rsidRPr="00D65051" w:rsidRDefault="005C4A2A" w:rsidP="005C4A2A">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Pr="00D65051">
        <w:rPr>
          <w:rFonts w:ascii="宋体" w:eastAsia="宋体" w:hAnsi="宋体"/>
          <w:b/>
          <w:bCs/>
          <w:color w:val="000000" w:themeColor="text1"/>
          <w:sz w:val="15"/>
          <w:szCs w:val="15"/>
        </w:rPr>
        <w:t xml:space="preserve">2 </w:t>
      </w:r>
      <w:r w:rsidRPr="00D65051">
        <w:rPr>
          <w:rFonts w:ascii="宋体" w:eastAsia="宋体" w:hAnsi="宋体" w:hint="eastAsia"/>
          <w:b/>
          <w:bCs/>
          <w:color w:val="000000" w:themeColor="text1"/>
          <w:sz w:val="15"/>
          <w:szCs w:val="15"/>
        </w:rPr>
        <w:t>数字正交解调算法</w:t>
      </w:r>
    </w:p>
    <w:p w14:paraId="05BCC2AE" w14:textId="213085AF" w:rsidR="00B153B9" w:rsidRDefault="00B153B9" w:rsidP="00C9085F">
      <w:pPr>
        <w:rPr>
          <w:rFonts w:ascii="Times New Roman" w:eastAsia="宋体" w:hAnsi="Times New Roman"/>
          <w:color w:val="000000" w:themeColor="text1"/>
          <w:szCs w:val="21"/>
        </w:rPr>
      </w:pPr>
    </w:p>
    <w:p w14:paraId="5EC05BD9" w14:textId="77777777" w:rsidR="00DF71D2" w:rsidRPr="00D65051" w:rsidRDefault="00DF71D2" w:rsidP="00EE3804">
      <w:pPr>
        <w:rPr>
          <w:rFonts w:ascii="Times New Roman" w:eastAsia="宋体" w:hAnsi="Times New Roman"/>
          <w:b/>
          <w:color w:val="000000" w:themeColor="text1"/>
          <w:sz w:val="24"/>
          <w:szCs w:val="24"/>
        </w:rPr>
      </w:pPr>
      <w:r w:rsidRPr="00D65051">
        <w:rPr>
          <w:rFonts w:ascii="Times New Roman" w:eastAsia="宋体" w:hAnsi="Times New Roman"/>
          <w:b/>
          <w:color w:val="000000" w:themeColor="text1"/>
          <w:sz w:val="24"/>
          <w:szCs w:val="24"/>
        </w:rPr>
        <w:lastRenderedPageBreak/>
        <w:t xml:space="preserve">2  </w:t>
      </w:r>
      <w:r w:rsidRPr="00D65051">
        <w:rPr>
          <w:rFonts w:ascii="Times New Roman" w:eastAsia="宋体" w:hAnsi="Times New Roman" w:hint="eastAsia"/>
          <w:b/>
          <w:color w:val="000000" w:themeColor="text1"/>
          <w:sz w:val="24"/>
          <w:szCs w:val="24"/>
        </w:rPr>
        <w:t>光缆结构</w:t>
      </w:r>
    </w:p>
    <w:p w14:paraId="149072B2" w14:textId="77777777" w:rsidR="00EE3804" w:rsidRPr="00D65051" w:rsidRDefault="00DF71D2" w:rsidP="00EE3804">
      <w:pPr>
        <w:rPr>
          <w:rFonts w:ascii="Times New Roman" w:eastAsia="宋体" w:hAnsi="Times New Roman"/>
          <w:b/>
          <w:color w:val="000000" w:themeColor="text1"/>
          <w:szCs w:val="21"/>
        </w:rPr>
      </w:pPr>
      <w:bookmarkStart w:id="9" w:name="_Hlk191134902"/>
      <w:r w:rsidRPr="00D65051">
        <w:rPr>
          <w:rFonts w:ascii="Times New Roman" w:eastAsia="宋体" w:hAnsi="Times New Roman"/>
          <w:b/>
          <w:color w:val="000000" w:themeColor="text1"/>
          <w:szCs w:val="21"/>
        </w:rPr>
        <w:t>2.1</w:t>
      </w:r>
      <w:bookmarkStart w:id="10" w:name="_Hlk191135287"/>
      <w:r w:rsidR="00EE3804" w:rsidRPr="00D65051">
        <w:rPr>
          <w:rFonts w:ascii="Times New Roman" w:eastAsia="宋体" w:hAnsi="Times New Roman" w:hint="eastAsia"/>
          <w:b/>
          <w:color w:val="000000" w:themeColor="text1"/>
          <w:szCs w:val="21"/>
        </w:rPr>
        <w:t>光缆结构对信号传递的影响</w:t>
      </w:r>
      <w:bookmarkEnd w:id="10"/>
    </w:p>
    <w:bookmarkEnd w:id="9"/>
    <w:p w14:paraId="2E10C6C0" w14:textId="425239D3" w:rsidR="00302D75" w:rsidRPr="00D65051" w:rsidRDefault="000C1594" w:rsidP="00103879">
      <w:pPr>
        <w:ind w:firstLineChars="200" w:firstLine="440"/>
        <w:jc w:val="both"/>
        <w:rPr>
          <w:rFonts w:ascii="宋体" w:eastAsia="宋体" w:hAnsi="宋体"/>
          <w:b/>
          <w:bCs/>
          <w:color w:val="000000" w:themeColor="text1"/>
        </w:rPr>
      </w:pPr>
      <w:r w:rsidRPr="000C1594">
        <w:rPr>
          <w:rFonts w:ascii="宋体" w:eastAsia="宋体" w:hAnsi="宋体" w:hint="eastAsia"/>
          <w:color w:val="000000" w:themeColor="text1"/>
        </w:rPr>
        <w:t>外界信号并非直接作用于光纤，而是经由光缆的多层构件传递至光纤，</w:t>
      </w:r>
      <w:r w:rsidR="00D25626">
        <w:rPr>
          <w:rFonts w:ascii="宋体" w:eastAsia="宋体" w:hAnsi="宋体" w:hint="eastAsia"/>
          <w:color w:val="000000" w:themeColor="text1"/>
        </w:rPr>
        <w:t>2种</w:t>
      </w:r>
      <w:r w:rsidR="00D25626">
        <w:rPr>
          <w:rFonts w:ascii="宋体" w:eastAsia="宋体" w:hAnsi="宋体"/>
          <w:color w:val="000000" w:themeColor="text1"/>
        </w:rPr>
        <w:t>典型</w:t>
      </w:r>
      <w:r w:rsidR="00D25626">
        <w:rPr>
          <w:rFonts w:ascii="宋体" w:eastAsia="宋体" w:hAnsi="宋体" w:hint="eastAsia"/>
          <w:color w:val="000000" w:themeColor="text1"/>
        </w:rPr>
        <w:t>光缆</w:t>
      </w:r>
      <w:r w:rsidR="00D25626">
        <w:rPr>
          <w:rFonts w:ascii="宋体" w:eastAsia="宋体" w:hAnsi="宋体"/>
          <w:color w:val="000000" w:themeColor="text1"/>
        </w:rPr>
        <w:t>结构图</w:t>
      </w:r>
      <w:r w:rsidRPr="000C1594">
        <w:rPr>
          <w:rFonts w:ascii="宋体" w:eastAsia="宋体" w:hAnsi="宋体" w:hint="eastAsia"/>
          <w:color w:val="000000" w:themeColor="text1"/>
        </w:rPr>
        <w:t>如图</w:t>
      </w:r>
      <w:r w:rsidR="007A479D">
        <w:rPr>
          <w:rFonts w:ascii="宋体" w:eastAsia="宋体" w:hAnsi="宋体"/>
          <w:color w:val="000000" w:themeColor="text1"/>
        </w:rPr>
        <w:t>3</w:t>
      </w:r>
      <w:r w:rsidRPr="000C1594">
        <w:rPr>
          <w:rFonts w:ascii="宋体" w:eastAsia="宋体" w:hAnsi="宋体"/>
          <w:color w:val="000000" w:themeColor="text1"/>
        </w:rPr>
        <w:t>所示。</w:t>
      </w:r>
      <w:r w:rsidR="00D25626">
        <w:rPr>
          <w:rFonts w:ascii="宋体" w:eastAsia="宋体" w:hAnsi="宋体"/>
          <w:color w:val="000000" w:themeColor="text1"/>
        </w:rPr>
        <w:t>光缆</w:t>
      </w:r>
      <w:r w:rsidRPr="000C1594">
        <w:rPr>
          <w:rFonts w:ascii="宋体" w:eastAsia="宋体" w:hAnsi="宋体"/>
          <w:color w:val="000000" w:themeColor="text1"/>
        </w:rPr>
        <w:t>通常由外护套、加强件、缓冲层和光纤</w:t>
      </w:r>
      <w:r w:rsidR="00243CA9">
        <w:rPr>
          <w:rFonts w:ascii="宋体" w:eastAsia="宋体" w:hAnsi="宋体" w:hint="eastAsia"/>
          <w:color w:val="000000" w:themeColor="text1"/>
        </w:rPr>
        <w:t>4</w:t>
      </w:r>
      <w:r w:rsidRPr="000C1594">
        <w:rPr>
          <w:rFonts w:ascii="宋体" w:eastAsia="宋体" w:hAnsi="宋体"/>
          <w:color w:val="000000" w:themeColor="text1"/>
        </w:rPr>
        <w:t>个部分组成。其中，外护套作为光缆的最外层，可防止外部环境对光缆造成直接损伤，并借助其自身的弹性和厚度来缓解瞬时冲击力；加强件是光缆的骨架，当光缆受到弯曲或压缩时起到主要的支撑作用，依靠自身的弹性和刚性吸收并分散外力，从而保护内部光纤；缓冲层则能够吸收部分机械变形，将外界压力均匀分散至光缆内部，防止光纤承受过大的集中应力。由此可见，实际到达光纤的信号是经各构件调制后的信号，而非原始的外界</w:t>
      </w:r>
      <w:r w:rsidRPr="000C1594">
        <w:rPr>
          <w:rFonts w:ascii="宋体" w:eastAsia="宋体" w:hAnsi="宋体" w:hint="eastAsia"/>
          <w:color w:val="000000" w:themeColor="text1"/>
        </w:rPr>
        <w:t>信号。</w:t>
      </w:r>
      <w:r w:rsidR="00781EF8" w:rsidRPr="00D65051">
        <w:rPr>
          <w:rFonts w:hint="eastAsia"/>
          <w:color w:val="000000" w:themeColor="text1"/>
        </w:rPr>
        <w:object w:dxaOrig="3264" w:dyaOrig="2161" w14:anchorId="3CE26EFE">
          <v:shape id="_x0000_i1027" type="#_x0000_t75" style="width:222.7pt;height:147.35pt" o:ole="">
            <v:imagedata r:id="rId12" o:title=""/>
          </v:shape>
          <o:OLEObject Type="Embed" ProgID="Visio.Drawing.15" ShapeID="_x0000_i1027" DrawAspect="Content" ObjectID="_1838876109" r:id="rId13"/>
        </w:object>
      </w:r>
      <w:r w:rsidR="00781EF8" w:rsidRPr="00D65051">
        <w:rPr>
          <w:rFonts w:hint="eastAsia"/>
          <w:color w:val="000000" w:themeColor="text1"/>
        </w:rPr>
        <w:t xml:space="preserve">       </w:t>
      </w:r>
      <w:r w:rsidR="00781EF8" w:rsidRPr="00D65051">
        <w:rPr>
          <w:rFonts w:hint="eastAsia"/>
          <w:color w:val="000000" w:themeColor="text1"/>
        </w:rPr>
        <w:object w:dxaOrig="2425" w:dyaOrig="2149" w14:anchorId="40686FF8">
          <v:shape id="_x0000_i1028" type="#_x0000_t75" style="width:163.25pt;height:2in" o:ole="">
            <v:imagedata r:id="rId14" o:title=""/>
          </v:shape>
          <o:OLEObject Type="Embed" ProgID="Visio.Drawing.15" ShapeID="_x0000_i1028" DrawAspect="Content" ObjectID="_1838876110" r:id="rId15"/>
        </w:object>
      </w:r>
    </w:p>
    <w:p w14:paraId="646ABD8B" w14:textId="633AE34B" w:rsidR="00EE3804" w:rsidRPr="00D65051" w:rsidRDefault="00EE3804" w:rsidP="00EE3804">
      <w:pPr>
        <w:ind w:firstLineChars="1200" w:firstLine="1800"/>
        <w:rPr>
          <w:rFonts w:ascii="宋体" w:eastAsia="宋体" w:hAnsi="宋体"/>
          <w:color w:val="000000" w:themeColor="text1"/>
          <w:sz w:val="15"/>
          <w:szCs w:val="15"/>
        </w:rPr>
      </w:pPr>
      <w:r w:rsidRPr="00D65051">
        <w:rPr>
          <w:rFonts w:ascii="宋体" w:eastAsia="宋体" w:hAnsi="宋体" w:hint="eastAsia"/>
          <w:color w:val="000000" w:themeColor="text1"/>
          <w:sz w:val="15"/>
          <w:szCs w:val="15"/>
        </w:rPr>
        <w:t>（</w:t>
      </w:r>
      <w:r w:rsidRPr="00D65051">
        <w:rPr>
          <w:rFonts w:ascii="宋体" w:eastAsia="宋体" w:hAnsi="宋体"/>
          <w:color w:val="000000" w:themeColor="text1"/>
          <w:sz w:val="15"/>
          <w:szCs w:val="15"/>
        </w:rPr>
        <w:t xml:space="preserve">a）铠装光缆                        </w:t>
      </w:r>
      <w:r w:rsidR="00302D75" w:rsidRPr="00D65051">
        <w:rPr>
          <w:rFonts w:ascii="宋体" w:eastAsia="宋体" w:hAnsi="宋体" w:hint="eastAsia"/>
          <w:color w:val="000000" w:themeColor="text1"/>
          <w:sz w:val="15"/>
          <w:szCs w:val="15"/>
        </w:rPr>
        <w:t xml:space="preserve">   </w:t>
      </w:r>
      <w:r w:rsidRPr="00D65051">
        <w:rPr>
          <w:rFonts w:ascii="宋体" w:eastAsia="宋体" w:hAnsi="宋体"/>
          <w:color w:val="000000" w:themeColor="text1"/>
          <w:sz w:val="15"/>
          <w:szCs w:val="15"/>
        </w:rPr>
        <w:t xml:space="preserve">        （b）</w:t>
      </w:r>
      <w:r w:rsidRPr="00D65051">
        <w:rPr>
          <w:rFonts w:ascii="宋体" w:eastAsia="宋体" w:hAnsi="宋体" w:hint="eastAsia"/>
          <w:color w:val="000000" w:themeColor="text1"/>
          <w:sz w:val="15"/>
          <w:szCs w:val="15"/>
        </w:rPr>
        <w:t>层绞式光缆</w:t>
      </w:r>
    </w:p>
    <w:p w14:paraId="21474FF9" w14:textId="264B473B" w:rsidR="00B35B30" w:rsidRPr="00D65051" w:rsidRDefault="00EE3804" w:rsidP="00923BB2">
      <w:pPr>
        <w:jc w:val="center"/>
        <w:rPr>
          <w:rFonts w:ascii="宋体" w:eastAsia="宋体" w:hAnsi="宋体"/>
          <w:b/>
          <w:bCs/>
          <w:color w:val="000000" w:themeColor="text1"/>
          <w:sz w:val="15"/>
          <w:szCs w:val="15"/>
        </w:rPr>
      </w:pPr>
      <w:r w:rsidRPr="00D65051">
        <w:rPr>
          <w:rFonts w:ascii="宋体" w:eastAsia="宋体" w:hAnsi="宋体"/>
          <w:b/>
          <w:bCs/>
          <w:color w:val="000000" w:themeColor="text1"/>
          <w:sz w:val="15"/>
          <w:szCs w:val="15"/>
        </w:rPr>
        <w:t>图</w:t>
      </w:r>
      <w:r w:rsidR="007A479D">
        <w:rPr>
          <w:rFonts w:ascii="宋体" w:eastAsia="宋体" w:hAnsi="宋体"/>
          <w:b/>
          <w:bCs/>
          <w:color w:val="000000" w:themeColor="text1"/>
          <w:sz w:val="15"/>
          <w:szCs w:val="15"/>
        </w:rPr>
        <w:t>3</w:t>
      </w:r>
      <w:r w:rsidRPr="00D65051">
        <w:rPr>
          <w:rFonts w:ascii="宋体" w:eastAsia="宋体" w:hAnsi="宋体"/>
          <w:b/>
          <w:bCs/>
          <w:color w:val="000000" w:themeColor="text1"/>
          <w:sz w:val="15"/>
          <w:szCs w:val="15"/>
        </w:rPr>
        <w:t xml:space="preserve"> 光缆结构图</w:t>
      </w:r>
    </w:p>
    <w:p w14:paraId="36B52C24" w14:textId="623C66A0" w:rsidR="00E624C7" w:rsidRPr="00D65051" w:rsidRDefault="00EE3804" w:rsidP="00E624C7">
      <w:pPr>
        <w:ind w:firstLineChars="200" w:firstLine="440"/>
        <w:rPr>
          <w:rFonts w:ascii="宋体" w:eastAsia="宋体" w:hAnsi="宋体"/>
          <w:color w:val="000000" w:themeColor="text1"/>
          <w:szCs w:val="21"/>
        </w:rPr>
      </w:pPr>
      <w:bookmarkStart w:id="11" w:name="_Hlk193296042"/>
      <w:r w:rsidRPr="00D65051">
        <w:rPr>
          <w:rFonts w:ascii="宋体" w:eastAsia="宋体" w:hAnsi="宋体" w:hint="eastAsia"/>
          <w:color w:val="000000" w:themeColor="text1"/>
          <w:szCs w:val="21"/>
        </w:rPr>
        <w:t>外界信号传递至光纤</w:t>
      </w:r>
      <w:r w:rsidR="00AC2A53" w:rsidRPr="00D65051">
        <w:rPr>
          <w:rFonts w:ascii="宋体" w:eastAsia="宋体" w:hAnsi="宋体" w:hint="eastAsia"/>
          <w:color w:val="000000" w:themeColor="text1"/>
          <w:szCs w:val="21"/>
        </w:rPr>
        <w:t>的过程中</w:t>
      </w:r>
      <w:r w:rsidRPr="00D65051">
        <w:rPr>
          <w:rFonts w:ascii="宋体" w:eastAsia="宋体" w:hAnsi="宋体" w:hint="eastAsia"/>
          <w:color w:val="000000" w:themeColor="text1"/>
          <w:szCs w:val="21"/>
        </w:rPr>
        <w:t>，光缆结构对该信号的</w:t>
      </w:r>
      <w:r w:rsidR="00AC2A53" w:rsidRPr="00D65051">
        <w:rPr>
          <w:rFonts w:ascii="宋体" w:eastAsia="宋体" w:hAnsi="宋体" w:hint="eastAsia"/>
          <w:color w:val="000000" w:themeColor="text1"/>
          <w:szCs w:val="21"/>
        </w:rPr>
        <w:t>影响</w:t>
      </w:r>
      <w:r w:rsidRPr="00D65051">
        <w:rPr>
          <w:rFonts w:ascii="宋体" w:eastAsia="宋体" w:hAnsi="宋体" w:hint="eastAsia"/>
          <w:color w:val="000000" w:themeColor="text1"/>
          <w:szCs w:val="21"/>
        </w:rPr>
        <w:t>可</w:t>
      </w:r>
      <w:r w:rsidR="0025145C" w:rsidRPr="00D65051">
        <w:rPr>
          <w:rFonts w:ascii="宋体" w:eastAsia="宋体" w:hAnsi="宋体" w:hint="eastAsia"/>
          <w:color w:val="000000" w:themeColor="text1"/>
          <w:szCs w:val="21"/>
        </w:rPr>
        <w:t>使用</w:t>
      </w:r>
      <w:r w:rsidRPr="00D65051">
        <w:rPr>
          <w:rFonts w:ascii="宋体" w:eastAsia="宋体" w:hAnsi="宋体" w:hint="eastAsia"/>
          <w:color w:val="000000" w:themeColor="text1"/>
          <w:szCs w:val="21"/>
        </w:rPr>
        <w:t>一种应变传递模型解释</w:t>
      </w:r>
      <w:bookmarkEnd w:id="11"/>
      <w:r w:rsidRPr="00D65051">
        <w:rPr>
          <w:rFonts w:ascii="宋体" w:eastAsia="宋体" w:hAnsi="宋体" w:hint="eastAsia"/>
          <w:color w:val="000000" w:themeColor="text1"/>
          <w:szCs w:val="21"/>
          <w:vertAlign w:val="superscript"/>
        </w:rPr>
        <w:t>[15]</w:t>
      </w:r>
      <w:r w:rsidRPr="00D65051">
        <w:rPr>
          <w:rFonts w:ascii="宋体" w:eastAsia="宋体" w:hAnsi="宋体" w:hint="eastAsia"/>
          <w:color w:val="000000" w:themeColor="text1"/>
          <w:szCs w:val="21"/>
        </w:rPr>
        <w:t>，</w:t>
      </w:r>
      <w:r w:rsidR="00923BB2">
        <w:rPr>
          <w:rFonts w:ascii="宋体" w:eastAsia="宋体" w:hAnsi="宋体" w:hint="eastAsia"/>
          <w:color w:val="000000" w:themeColor="text1"/>
          <w:szCs w:val="21"/>
        </w:rPr>
        <w:t>多</w:t>
      </w:r>
      <w:r w:rsidR="00923BB2">
        <w:rPr>
          <w:rFonts w:ascii="宋体" w:eastAsia="宋体" w:hAnsi="宋体"/>
          <w:color w:val="000000" w:themeColor="text1"/>
          <w:szCs w:val="21"/>
        </w:rPr>
        <w:t>层光缆</w:t>
      </w:r>
      <w:r w:rsidR="00923BB2">
        <w:rPr>
          <w:rFonts w:ascii="宋体" w:eastAsia="宋体" w:hAnsi="宋体" w:hint="eastAsia"/>
          <w:color w:val="000000" w:themeColor="text1"/>
          <w:szCs w:val="21"/>
        </w:rPr>
        <w:t>结构</w:t>
      </w:r>
      <w:r w:rsidR="00923BB2">
        <w:rPr>
          <w:rFonts w:ascii="宋体" w:eastAsia="宋体" w:hAnsi="宋体"/>
          <w:color w:val="000000" w:themeColor="text1"/>
          <w:szCs w:val="21"/>
        </w:rPr>
        <w:t>图</w:t>
      </w:r>
      <w:r w:rsidRPr="00D65051">
        <w:rPr>
          <w:rFonts w:ascii="宋体" w:eastAsia="宋体" w:hAnsi="宋体" w:hint="eastAsia"/>
          <w:color w:val="000000" w:themeColor="text1"/>
          <w:szCs w:val="21"/>
        </w:rPr>
        <w:t>如图</w:t>
      </w:r>
      <w:r w:rsidR="007A479D">
        <w:rPr>
          <w:rFonts w:ascii="宋体" w:eastAsia="宋体" w:hAnsi="宋体"/>
          <w:color w:val="000000" w:themeColor="text1"/>
          <w:szCs w:val="21"/>
        </w:rPr>
        <w:t>4</w:t>
      </w:r>
      <w:r w:rsidRPr="00D65051">
        <w:rPr>
          <w:rFonts w:ascii="宋体" w:eastAsia="宋体" w:hAnsi="宋体" w:hint="eastAsia"/>
          <w:color w:val="000000" w:themeColor="text1"/>
          <w:szCs w:val="21"/>
        </w:rPr>
        <w:t>所示。具有多层结构（后文简称为包层）的光缆粘附在被监测物体上，将被监测物体发生的应变</w:t>
      </w:r>
      <w:bookmarkStart w:id="12" w:name="_Hlk180512485"/>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ε</m:t>
            </m:r>
          </m:e>
          <m:sub>
            <m:r>
              <m:rPr>
                <m:sty m:val="p"/>
              </m:rPr>
              <w:rPr>
                <w:rFonts w:ascii="Cambria Math" w:eastAsia="宋体" w:hAnsi="Cambria Math"/>
                <w:color w:val="000000" w:themeColor="text1"/>
                <w:szCs w:val="21"/>
              </w:rPr>
              <m:t>original</m:t>
            </m:r>
          </m:sub>
        </m:sSub>
      </m:oMath>
      <w:bookmarkEnd w:id="12"/>
      <w:r w:rsidRPr="00D65051">
        <w:rPr>
          <w:rFonts w:ascii="宋体" w:eastAsia="宋体" w:hAnsi="宋体" w:hint="eastAsia"/>
          <w:color w:val="000000" w:themeColor="text1"/>
          <w:szCs w:val="21"/>
        </w:rPr>
        <w:t>作为原始外界信号，设</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ε</m:t>
            </m:r>
          </m:e>
          <m:sub>
            <m:r>
              <m:rPr>
                <m:sty m:val="p"/>
              </m:rPr>
              <w:rPr>
                <w:rFonts w:ascii="Cambria Math" w:eastAsia="宋体" w:hAnsi="Cambria Math"/>
                <w:color w:val="000000" w:themeColor="text1"/>
                <w:szCs w:val="21"/>
              </w:rPr>
              <m:t>original</m:t>
            </m:r>
          </m:sub>
        </m:sSub>
      </m:oMath>
      <w:r w:rsidRPr="00D65051">
        <w:rPr>
          <w:rFonts w:ascii="宋体" w:eastAsia="宋体" w:hAnsi="宋体" w:hint="eastAsia"/>
          <w:color w:val="000000" w:themeColor="text1"/>
          <w:szCs w:val="21"/>
        </w:rPr>
        <w:t>使光纤发生的应变为</w:t>
      </w:r>
      <w:bookmarkStart w:id="13" w:name="_Hlk180512642"/>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ε</m:t>
            </m:r>
          </m:e>
          <m:sub>
            <m:r>
              <m:rPr>
                <m:sty m:val="p"/>
              </m:rPr>
              <w:rPr>
                <w:rFonts w:ascii="Cambria Math" w:eastAsia="宋体" w:hAnsi="Cambria Math"/>
                <w:color w:val="000000" w:themeColor="text1"/>
                <w:szCs w:val="21"/>
              </w:rPr>
              <m:t>fiber</m:t>
            </m:r>
          </m:sub>
        </m:sSub>
      </m:oMath>
      <w:bookmarkEnd w:id="13"/>
      <w:r w:rsidRPr="00D65051">
        <w:rPr>
          <w:rFonts w:ascii="宋体" w:eastAsia="宋体" w:hAnsi="宋体" w:hint="eastAsia"/>
          <w:color w:val="000000" w:themeColor="text1"/>
          <w:szCs w:val="21"/>
        </w:rPr>
        <w:t>，则光缆受外界信号作用的区域处有</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ε</m:t>
            </m:r>
          </m:e>
          <m:sub>
            <m:r>
              <m:rPr>
                <m:sty m:val="p"/>
              </m:rPr>
              <w:rPr>
                <w:rFonts w:ascii="Cambria Math" w:eastAsia="宋体" w:hAnsi="Cambria Math"/>
                <w:color w:val="000000" w:themeColor="text1"/>
                <w:szCs w:val="21"/>
              </w:rPr>
              <m:t>fiber</m:t>
            </m:r>
            <m:r>
              <w:rPr>
                <w:rFonts w:ascii="Cambria Math" w:eastAsia="宋体" w:hAnsi="Cambria Math"/>
                <w:color w:val="000000" w:themeColor="text1"/>
                <w:szCs w:val="21"/>
              </w:rPr>
              <m:t>=</m:t>
            </m:r>
          </m:sub>
        </m:sSub>
        <m:bar>
          <m:barPr>
            <m:pos m:val="top"/>
            <m:ctrlPr>
              <w:rPr>
                <w:rFonts w:ascii="Cambria Math" w:eastAsia="宋体" w:hAnsi="Cambria Math"/>
                <w:i/>
                <w:color w:val="000000" w:themeColor="text1"/>
                <w:szCs w:val="21"/>
              </w:rPr>
            </m:ctrlPr>
          </m:barPr>
          <m:e>
            <m:r>
              <w:rPr>
                <w:rFonts w:ascii="Cambria Math" w:eastAsia="宋体" w:hAnsi="Cambria Math"/>
                <w:color w:val="000000" w:themeColor="text1"/>
                <w:szCs w:val="21"/>
              </w:rPr>
              <m:t>α</m:t>
            </m:r>
          </m:e>
        </m:ba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ε</m:t>
            </m:r>
          </m:e>
          <m:sub>
            <m:r>
              <m:rPr>
                <m:sty m:val="p"/>
              </m:rPr>
              <w:rPr>
                <w:rFonts w:ascii="Cambria Math" w:eastAsia="宋体" w:hAnsi="Cambria Math"/>
                <w:color w:val="000000" w:themeColor="text1"/>
                <w:szCs w:val="21"/>
              </w:rPr>
              <m:t>original</m:t>
            </m:r>
          </m:sub>
        </m:sSub>
      </m:oMath>
      <w:r w:rsidRPr="00D65051">
        <w:rPr>
          <w:rFonts w:ascii="宋体" w:eastAsia="宋体" w:hAnsi="宋体" w:hint="eastAsia"/>
          <w:color w:val="000000" w:themeColor="text1"/>
          <w:szCs w:val="21"/>
        </w:rPr>
        <w:t>。</w:t>
      </w:r>
      <m:oMath>
        <m:bar>
          <m:barPr>
            <m:pos m:val="top"/>
            <m:ctrlPr>
              <w:rPr>
                <w:rFonts w:ascii="Cambria Math" w:eastAsia="宋体" w:hAnsi="Cambria Math"/>
                <w:i/>
                <w:color w:val="000000" w:themeColor="text1"/>
                <w:szCs w:val="21"/>
              </w:rPr>
            </m:ctrlPr>
          </m:barPr>
          <m:e>
            <m:r>
              <w:rPr>
                <w:rFonts w:ascii="Cambria Math" w:eastAsia="宋体" w:hAnsi="Cambria Math"/>
                <w:color w:val="000000" w:themeColor="text1"/>
                <w:szCs w:val="21"/>
              </w:rPr>
              <m:t>α</m:t>
            </m:r>
          </m:e>
        </m:bar>
      </m:oMath>
      <w:r w:rsidRPr="00D65051">
        <w:rPr>
          <w:rFonts w:ascii="宋体" w:eastAsia="宋体" w:hAnsi="宋体" w:hint="eastAsia"/>
          <w:color w:val="000000" w:themeColor="text1"/>
          <w:szCs w:val="21"/>
        </w:rPr>
        <w:t>是应变传递率，定义如下：</w:t>
      </w:r>
      <w:bookmarkStart w:id="14" w:name="_Hlk180676809"/>
    </w:p>
    <w:p w14:paraId="2CA34921" w14:textId="34221759" w:rsidR="00E75BAF" w:rsidRPr="00D65051" w:rsidRDefault="00FE5D70" w:rsidP="00E624C7">
      <w:pPr>
        <w:jc w:val="center"/>
        <w:rPr>
          <w:rFonts w:ascii="宋体" w:eastAsia="宋体" w:hAnsi="宋体"/>
          <w:color w:val="000000" w:themeColor="text1"/>
          <w:szCs w:val="21"/>
        </w:rPr>
      </w:pPr>
      <m:oMath>
        <m:bar>
          <m:barPr>
            <m:pos m:val="top"/>
            <m:ctrlPr>
              <w:rPr>
                <w:rFonts w:ascii="Cambria Math" w:eastAsia="宋体" w:hAnsi="Cambria Math"/>
                <w:i/>
                <w:color w:val="000000" w:themeColor="text1"/>
              </w:rPr>
            </m:ctrlPr>
          </m:barPr>
          <m:e>
            <m:r>
              <w:rPr>
                <w:rFonts w:ascii="Cambria Math" w:eastAsia="宋体" w:hAnsi="Cambria Math"/>
                <w:color w:val="000000" w:themeColor="text1"/>
              </w:rPr>
              <m:t>α</m:t>
            </m:r>
          </m:e>
        </m:bar>
        <m:r>
          <w:rPr>
            <w:rFonts w:ascii="Cambria Math" w:eastAsia="宋体" w:hAnsi="Cambria Math"/>
            <w:color w:val="000000" w:themeColor="text1"/>
          </w:rPr>
          <m:t>=1-</m:t>
        </m:r>
        <m:f>
          <m:fPr>
            <m:ctrlPr>
              <w:rPr>
                <w:rFonts w:ascii="Cambria Math" w:eastAsia="宋体" w:hAnsi="Cambria Math"/>
                <w:i/>
                <w:color w:val="000000" w:themeColor="text1"/>
              </w:rPr>
            </m:ctrlPr>
          </m:fPr>
          <m:num>
            <m:r>
              <m:rPr>
                <m:sty m:val="p"/>
              </m:rPr>
              <w:rPr>
                <w:rFonts w:ascii="Cambria Math" w:eastAsia="宋体" w:hAnsi="Cambria Math"/>
                <w:color w:val="000000" w:themeColor="text1"/>
              </w:rPr>
              <m:t>sinh⁡</m:t>
            </m:r>
            <m:d>
              <m:dPr>
                <m:ctrlPr>
                  <w:rPr>
                    <w:rFonts w:ascii="Cambria Math" w:eastAsia="宋体" w:hAnsi="Cambria Math"/>
                    <w:color w:val="000000" w:themeColor="text1"/>
                  </w:rPr>
                </m:ctrlPr>
              </m:dPr>
              <m:e>
                <m:r>
                  <w:rPr>
                    <w:rFonts w:ascii="Cambria Math" w:eastAsia="宋体" w:hAnsi="Cambria Math"/>
                    <w:color w:val="000000" w:themeColor="text1"/>
                  </w:rPr>
                  <m:t>k</m:t>
                </m:r>
                <m:f>
                  <m:fPr>
                    <m:ctrlPr>
                      <w:rPr>
                        <w:rFonts w:ascii="Cambria Math" w:eastAsia="宋体" w:hAnsi="Cambria Math"/>
                        <w:i/>
                        <w:color w:val="000000" w:themeColor="text1"/>
                      </w:rPr>
                    </m:ctrlPr>
                  </m:fPr>
                  <m:num>
                    <m:r>
                      <w:rPr>
                        <w:rFonts w:ascii="Cambria Math" w:eastAsia="宋体" w:hAnsi="Cambria Math"/>
                        <w:color w:val="000000" w:themeColor="text1"/>
                      </w:rPr>
                      <m:t>L</m:t>
                    </m:r>
                  </m:num>
                  <m:den>
                    <m:r>
                      <w:rPr>
                        <w:rFonts w:ascii="Cambria Math" w:eastAsia="宋体" w:hAnsi="Cambria Math"/>
                        <w:color w:val="000000" w:themeColor="text1"/>
                      </w:rPr>
                      <m:t>2</m:t>
                    </m:r>
                  </m:den>
                </m:f>
              </m:e>
            </m:d>
          </m:num>
          <m:den>
            <m:r>
              <w:rPr>
                <w:rFonts w:ascii="Cambria Math" w:eastAsia="宋体" w:hAnsi="Cambria Math"/>
                <w:color w:val="000000" w:themeColor="text1"/>
              </w:rPr>
              <m:t>k</m:t>
            </m:r>
            <m:f>
              <m:fPr>
                <m:ctrlPr>
                  <w:rPr>
                    <w:rFonts w:ascii="Cambria Math" w:eastAsia="宋体" w:hAnsi="Cambria Math"/>
                    <w:i/>
                    <w:color w:val="000000" w:themeColor="text1"/>
                  </w:rPr>
                </m:ctrlPr>
              </m:fPr>
              <m:num>
                <m:r>
                  <w:rPr>
                    <w:rFonts w:ascii="Cambria Math" w:eastAsia="宋体" w:hAnsi="Cambria Math"/>
                    <w:color w:val="000000" w:themeColor="text1"/>
                  </w:rPr>
                  <m:t>L</m:t>
                </m:r>
              </m:num>
              <m:den>
                <m:r>
                  <w:rPr>
                    <w:rFonts w:ascii="Cambria Math" w:eastAsia="宋体" w:hAnsi="Cambria Math"/>
                    <w:color w:val="000000" w:themeColor="text1"/>
                  </w:rPr>
                  <m:t>2</m:t>
                </m:r>
              </m:den>
            </m:f>
            <m:r>
              <m:rPr>
                <m:sty m:val="p"/>
              </m:rPr>
              <w:rPr>
                <w:rFonts w:ascii="Cambria Math" w:eastAsia="宋体" w:hAnsi="Cambria Math"/>
                <w:color w:val="000000" w:themeColor="text1"/>
              </w:rPr>
              <m:t>cosh⁡</m:t>
            </m:r>
            <m:d>
              <m:dPr>
                <m:ctrlPr>
                  <w:rPr>
                    <w:rFonts w:ascii="Cambria Math" w:eastAsia="宋体" w:hAnsi="Cambria Math"/>
                    <w:i/>
                    <w:color w:val="000000" w:themeColor="text1"/>
                  </w:rPr>
                </m:ctrlPr>
              </m:dPr>
              <m:e>
                <m:r>
                  <w:rPr>
                    <w:rFonts w:ascii="Cambria Math" w:eastAsia="宋体" w:hAnsi="Cambria Math"/>
                    <w:color w:val="000000" w:themeColor="text1"/>
                  </w:rPr>
                  <m:t>k</m:t>
                </m:r>
                <m:f>
                  <m:fPr>
                    <m:ctrlPr>
                      <w:rPr>
                        <w:rFonts w:ascii="Cambria Math" w:eastAsia="宋体" w:hAnsi="Cambria Math"/>
                        <w:i/>
                        <w:color w:val="000000" w:themeColor="text1"/>
                      </w:rPr>
                    </m:ctrlPr>
                  </m:fPr>
                  <m:num>
                    <m:r>
                      <w:rPr>
                        <w:rFonts w:ascii="Cambria Math" w:eastAsia="宋体" w:hAnsi="Cambria Math"/>
                        <w:color w:val="000000" w:themeColor="text1"/>
                      </w:rPr>
                      <m:t>L</m:t>
                    </m:r>
                  </m:num>
                  <m:den>
                    <m:r>
                      <w:rPr>
                        <w:rFonts w:ascii="Cambria Math" w:eastAsia="宋体" w:hAnsi="Cambria Math"/>
                        <w:color w:val="000000" w:themeColor="text1"/>
                      </w:rPr>
                      <m:t>2</m:t>
                    </m:r>
                  </m:den>
                </m:f>
              </m:e>
            </m:d>
          </m:den>
        </m:f>
      </m:oMath>
      <w:r w:rsidR="00E624C7" w:rsidRPr="00D65051">
        <w:rPr>
          <w:rFonts w:ascii="宋体" w:eastAsia="宋体" w:hAnsi="宋体" w:hint="eastAsia"/>
          <w:color w:val="000000" w:themeColor="text1"/>
        </w:rPr>
        <w:t xml:space="preserve">， </w:t>
      </w:r>
      <w:r w:rsidR="00E624C7" w:rsidRPr="00D65051">
        <w:rPr>
          <w:rFonts w:ascii="宋体" w:eastAsia="宋体" w:hAnsi="宋体"/>
          <w:color w:val="000000" w:themeColor="text1"/>
        </w:rPr>
        <w:t xml:space="preserve">   </w:t>
      </w:r>
      <w:r w:rsidR="00E624C7" w:rsidRPr="00D65051">
        <w:rPr>
          <w:rFonts w:ascii="宋体" w:eastAsia="宋体" w:hAnsi="宋体" w:hint="eastAsia"/>
          <w:color w:val="000000" w:themeColor="text1"/>
        </w:rPr>
        <w:t>（</w:t>
      </w:r>
      <w:r w:rsidR="000C2830">
        <w:rPr>
          <w:rFonts w:ascii="宋体" w:eastAsia="宋体" w:hAnsi="宋体"/>
          <w:color w:val="000000" w:themeColor="text1"/>
        </w:rPr>
        <w:t>4</w:t>
      </w:r>
      <w:r w:rsidR="00E624C7" w:rsidRPr="00D65051">
        <w:rPr>
          <w:rFonts w:ascii="宋体" w:eastAsia="宋体" w:hAnsi="宋体" w:hint="eastAsia"/>
          <w:color w:val="000000" w:themeColor="text1"/>
        </w:rPr>
        <w:t>）</w:t>
      </w:r>
    </w:p>
    <w:p w14:paraId="7FBBDDF8" w14:textId="74E275C1" w:rsidR="00E624C7" w:rsidRPr="00D65051" w:rsidRDefault="00FE5D70" w:rsidP="00EE3804">
      <w:pPr>
        <w:ind w:firstLineChars="200" w:firstLine="440"/>
        <w:jc w:val="center"/>
        <w:rPr>
          <w:rFonts w:ascii="宋体" w:eastAsia="宋体" w:hAnsi="宋体"/>
          <w:color w:val="000000" w:themeColor="text1"/>
          <w:szCs w:val="21"/>
        </w:rPr>
      </w:pPr>
      <m:oMath>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k</m:t>
            </m:r>
          </m:e>
          <m:sup>
            <m:r>
              <w:rPr>
                <w:rFonts w:ascii="Cambria Math" w:eastAsia="宋体" w:hAnsi="Cambria Math"/>
                <w:color w:val="000000" w:themeColor="text1"/>
                <w:szCs w:val="21"/>
              </w:rPr>
              <m:t>2</m:t>
            </m:r>
          </m:sup>
        </m:sSup>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2</m:t>
            </m:r>
          </m:num>
          <m:den>
            <m:sSup>
              <m:sSupPr>
                <m:ctrlPr>
                  <w:rPr>
                    <w:rFonts w:ascii="Cambria Math" w:eastAsia="宋体" w:hAnsi="Cambria Math"/>
                    <w:i/>
                    <w:color w:val="000000" w:themeColor="text1"/>
                    <w:szCs w:val="21"/>
                  </w:rPr>
                </m:ctrlPr>
              </m:sSup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g</m:t>
                    </m:r>
                  </m:sub>
                </m:sSub>
              </m:e>
              <m:sup>
                <m:r>
                  <w:rPr>
                    <w:rFonts w:ascii="Cambria Math" w:eastAsia="宋体" w:hAnsi="Cambria Math"/>
                    <w:color w:val="000000" w:themeColor="text1"/>
                    <w:szCs w:val="21"/>
                  </w:rPr>
                  <m:t>2</m:t>
                </m:r>
              </m:sup>
            </m:sSup>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w:rPr>
                    <w:rFonts w:ascii="Cambria Math" w:eastAsia="宋体" w:hAnsi="Cambria Math"/>
                    <w:color w:val="000000" w:themeColor="text1"/>
                    <w:szCs w:val="21"/>
                  </w:rPr>
                  <m:t>g</m:t>
                </m:r>
              </m:sub>
            </m:sSub>
            <m:d>
              <m:dPr>
                <m:begChr m:val="["/>
                <m:endChr m:val="]"/>
                <m:ctrlPr>
                  <w:rPr>
                    <w:rFonts w:ascii="Cambria Math" w:eastAsia="宋体" w:hAnsi="Cambria Math"/>
                    <w:i/>
                    <w:color w:val="000000" w:themeColor="text1"/>
                    <w:szCs w:val="21"/>
                  </w:rPr>
                </m:ctrlPr>
              </m:dPr>
              <m:e>
                <m:nary>
                  <m:naryPr>
                    <m:chr m:val="∑"/>
                    <m:limLoc m:val="undOvr"/>
                    <m:ctrlPr>
                      <w:rPr>
                        <w:rFonts w:ascii="Cambria Math" w:eastAsia="宋体" w:hAnsi="Cambria Math"/>
                        <w:i/>
                        <w:color w:val="000000" w:themeColor="text1"/>
                        <w:szCs w:val="21"/>
                      </w:rPr>
                    </m:ctrlPr>
                  </m:naryPr>
                  <m:sub>
                    <m:r>
                      <w:rPr>
                        <w:rFonts w:ascii="Cambria Math" w:eastAsia="宋体" w:hAnsi="Cambria Math"/>
                        <w:color w:val="000000" w:themeColor="text1"/>
                        <w:szCs w:val="21"/>
                      </w:rPr>
                      <m:t>i=2</m:t>
                    </m:r>
                  </m:sub>
                  <m:sup>
                    <m:r>
                      <w:rPr>
                        <w:rFonts w:ascii="Cambria Math" w:eastAsia="宋体" w:hAnsi="Cambria Math"/>
                        <w:color w:val="000000" w:themeColor="text1"/>
                        <w:szCs w:val="21"/>
                      </w:rPr>
                      <m:t>n</m:t>
                    </m:r>
                  </m:sup>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G</m:t>
                            </m:r>
                          </m:e>
                          <m:sub>
                            <m:r>
                              <w:rPr>
                                <w:rFonts w:ascii="Cambria Math" w:eastAsia="宋体" w:hAnsi="Cambria Math"/>
                                <w:color w:val="000000" w:themeColor="text1"/>
                                <w:szCs w:val="21"/>
                              </w:rPr>
                              <m:t>i</m:t>
                            </m:r>
                          </m:sub>
                        </m:sSub>
                      </m:den>
                    </m:f>
                    <m:r>
                      <m:rPr>
                        <m:sty m:val="p"/>
                      </m:rPr>
                      <w:rPr>
                        <w:rFonts w:ascii="Cambria Math" w:eastAsia="宋体" w:hAnsi="Cambria Math"/>
                        <w:color w:val="000000" w:themeColor="text1"/>
                        <w:szCs w:val="21"/>
                      </w:rPr>
                      <m:t>ln</m:t>
                    </m:r>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i</m:t>
                                </m:r>
                              </m:sub>
                            </m:sSub>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i-1</m:t>
                                </m:r>
                              </m:sub>
                            </m:sSub>
                          </m:den>
                        </m:f>
                      </m:e>
                    </m:d>
                  </m:e>
                </m:nary>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G</m:t>
                        </m:r>
                      </m:e>
                      <m:sub>
                        <m:r>
                          <w:rPr>
                            <w:rFonts w:ascii="Cambria Math" w:eastAsia="宋体" w:hAnsi="Cambria Math"/>
                            <w:color w:val="000000" w:themeColor="text1"/>
                            <w:szCs w:val="21"/>
                          </w:rPr>
                          <m:t>1</m:t>
                        </m:r>
                      </m:sub>
                    </m:sSub>
                  </m:den>
                </m:f>
                <m:r>
                  <m:rPr>
                    <m:sty m:val="p"/>
                  </m:rPr>
                  <w:rPr>
                    <w:rFonts w:ascii="Cambria Math" w:eastAsia="宋体" w:hAnsi="Cambria Math"/>
                    <w:color w:val="000000" w:themeColor="text1"/>
                    <w:szCs w:val="21"/>
                  </w:rPr>
                  <m:t>ln</m:t>
                </m:r>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1</m:t>
                            </m:r>
                          </m:sub>
                        </m:sSub>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g</m:t>
                            </m:r>
                          </m:sub>
                        </m:sSub>
                      </m:den>
                    </m:f>
                  </m:e>
                </m:d>
              </m:e>
            </m:d>
          </m:den>
        </m:f>
      </m:oMath>
      <w:r w:rsidR="00E624C7" w:rsidRPr="00D65051">
        <w:rPr>
          <w:rFonts w:ascii="宋体" w:eastAsia="宋体" w:hAnsi="宋体" w:hint="eastAsia"/>
          <w:color w:val="000000" w:themeColor="text1"/>
          <w:szCs w:val="21"/>
        </w:rPr>
        <w:t>,</w:t>
      </w:r>
      <w:r w:rsidR="00E624C7" w:rsidRPr="00D65051">
        <w:rPr>
          <w:rFonts w:ascii="宋体" w:eastAsia="宋体" w:hAnsi="宋体"/>
          <w:color w:val="000000" w:themeColor="text1"/>
          <w:szCs w:val="21"/>
        </w:rPr>
        <w:t xml:space="preserve">   </w:t>
      </w:r>
      <w:r w:rsidR="00E624C7" w:rsidRPr="00D65051">
        <w:rPr>
          <w:rFonts w:ascii="宋体" w:eastAsia="宋体" w:hAnsi="宋体" w:hint="eastAsia"/>
          <w:color w:val="000000" w:themeColor="text1"/>
          <w:szCs w:val="21"/>
        </w:rPr>
        <w:t>（</w:t>
      </w:r>
      <w:r w:rsidR="007A479D">
        <w:rPr>
          <w:rFonts w:ascii="宋体" w:eastAsia="宋体" w:hAnsi="宋体"/>
          <w:color w:val="000000" w:themeColor="text1"/>
          <w:szCs w:val="21"/>
        </w:rPr>
        <w:t>5</w:t>
      </w:r>
      <w:r w:rsidR="00E624C7" w:rsidRPr="00D65051">
        <w:rPr>
          <w:rFonts w:ascii="宋体" w:eastAsia="宋体" w:hAnsi="宋体" w:hint="eastAsia"/>
          <w:color w:val="000000" w:themeColor="text1"/>
          <w:szCs w:val="21"/>
        </w:rPr>
        <w:t>）</w:t>
      </w:r>
    </w:p>
    <w:bookmarkEnd w:id="14"/>
    <w:p w14:paraId="2733159C" w14:textId="30F95D72" w:rsidR="00D25E5A" w:rsidRPr="00D65051" w:rsidRDefault="00923BB2" w:rsidP="00923BB2">
      <w:pPr>
        <w:rPr>
          <w:rFonts w:ascii="宋体" w:eastAsia="宋体" w:hAnsi="宋体"/>
          <w:color w:val="000000" w:themeColor="text1"/>
          <w:sz w:val="18"/>
          <w:szCs w:val="18"/>
        </w:rPr>
      </w:pPr>
      <w:r>
        <w:rPr>
          <w:rFonts w:ascii="宋体" w:eastAsia="宋体" w:hAnsi="宋体" w:hint="eastAsia"/>
          <w:color w:val="000000" w:themeColor="text1"/>
          <w:szCs w:val="21"/>
        </w:rPr>
        <w:t>式</w:t>
      </w:r>
      <w:r w:rsidR="00EE3804" w:rsidRPr="00D65051">
        <w:rPr>
          <w:rFonts w:ascii="宋体" w:eastAsia="宋体" w:hAnsi="宋体" w:hint="eastAsia"/>
          <w:color w:val="000000" w:themeColor="text1"/>
          <w:szCs w:val="21"/>
        </w:rPr>
        <w:t>中</w:t>
      </w:r>
      <w:r>
        <w:rPr>
          <w:rFonts w:ascii="宋体" w:eastAsia="宋体" w:hAnsi="宋体" w:hint="eastAsia"/>
          <w:color w:val="000000" w:themeColor="text1"/>
          <w:szCs w:val="21"/>
        </w:rPr>
        <w:t>：</w:t>
      </w:r>
      <w:r w:rsidR="00EE3804" w:rsidRPr="00D65051">
        <w:rPr>
          <w:rFonts w:ascii="宋体" w:eastAsia="宋体" w:hAnsi="宋体" w:hint="eastAsia"/>
          <w:i/>
          <w:iCs/>
          <w:color w:val="000000" w:themeColor="text1"/>
          <w:szCs w:val="21"/>
        </w:rPr>
        <w:t>L</w:t>
      </w:r>
      <w:r w:rsidR="00EE3804" w:rsidRPr="00D65051">
        <w:rPr>
          <w:rFonts w:ascii="宋体" w:eastAsia="宋体" w:hAnsi="宋体" w:hint="eastAsia"/>
          <w:color w:val="000000" w:themeColor="text1"/>
          <w:szCs w:val="21"/>
        </w:rPr>
        <w:t>是受到外界信号作用的光纤长度，</w:t>
      </w:r>
      <w:r w:rsidR="00EE3804" w:rsidRPr="00D65051">
        <w:rPr>
          <w:rFonts w:ascii="Times New Roman" w:eastAsia="宋体" w:hAnsi="Times New Roman"/>
          <w:i/>
          <w:iCs/>
          <w:color w:val="000000" w:themeColor="text1"/>
          <w:szCs w:val="21"/>
        </w:rPr>
        <w:t>k</w:t>
      </w:r>
      <w:r w:rsidR="00EE3804" w:rsidRPr="00D65051">
        <w:rPr>
          <w:rFonts w:ascii="Times New Roman" w:eastAsia="宋体" w:hAnsi="Times New Roman" w:hint="eastAsia"/>
          <w:color w:val="000000" w:themeColor="text1"/>
          <w:szCs w:val="21"/>
        </w:rPr>
        <w:t>是应变滞后参数。式（</w:t>
      </w:r>
      <w:r w:rsidR="007A479D">
        <w:rPr>
          <w:rFonts w:ascii="Times New Roman" w:eastAsia="宋体" w:hAnsi="Times New Roman"/>
          <w:color w:val="000000" w:themeColor="text1"/>
          <w:szCs w:val="21"/>
        </w:rPr>
        <w:t>5</w:t>
      </w:r>
      <w:r w:rsidR="00EE3804" w:rsidRPr="00D65051">
        <w:rPr>
          <w:rFonts w:ascii="Times New Roman" w:eastAsia="宋体" w:hAnsi="Times New Roman" w:hint="eastAsia"/>
          <w:color w:val="000000" w:themeColor="text1"/>
          <w:szCs w:val="21"/>
        </w:rPr>
        <w:t>）中，光缆</w:t>
      </w:r>
      <w:r w:rsidR="00EE3804" w:rsidRPr="00D65051">
        <w:rPr>
          <w:rFonts w:ascii="宋体" w:eastAsia="宋体" w:hAnsi="宋体" w:hint="eastAsia"/>
          <w:color w:val="000000" w:themeColor="text1"/>
          <w:szCs w:val="21"/>
        </w:rPr>
        <w:t>包层从光纤起向外编号</w:t>
      </w:r>
      <w:r>
        <w:rPr>
          <w:rFonts w:ascii="宋体" w:eastAsia="宋体" w:hAnsi="宋体" w:hint="eastAsia"/>
          <w:color w:val="000000" w:themeColor="text1"/>
          <w:szCs w:val="21"/>
        </w:rPr>
        <w:t>（</w:t>
      </w:r>
      <w:r w:rsidR="00EE3804" w:rsidRPr="00D65051">
        <w:rPr>
          <w:rFonts w:ascii="宋体" w:eastAsia="宋体" w:hAnsi="宋体" w:hint="eastAsia"/>
          <w:color w:val="000000" w:themeColor="text1"/>
          <w:szCs w:val="21"/>
        </w:rPr>
        <w:t>图</w:t>
      </w:r>
      <w:r w:rsidR="007A479D">
        <w:rPr>
          <w:rFonts w:ascii="宋体" w:eastAsia="宋体" w:hAnsi="宋体"/>
          <w:color w:val="000000" w:themeColor="text1"/>
          <w:szCs w:val="21"/>
        </w:rPr>
        <w:t>4</w:t>
      </w:r>
      <w:r>
        <w:rPr>
          <w:rFonts w:ascii="宋体" w:eastAsia="宋体" w:hAnsi="宋体" w:hint="eastAsia"/>
          <w:color w:val="000000" w:themeColor="text1"/>
          <w:szCs w:val="21"/>
        </w:rPr>
        <w:t>）</w:t>
      </w:r>
      <w:r w:rsidR="00EE3804" w:rsidRPr="00D65051">
        <w:rPr>
          <w:rFonts w:ascii="宋体" w:eastAsia="宋体" w:hAnsi="宋体" w:hint="eastAsia"/>
          <w:color w:val="000000" w:themeColor="text1"/>
          <w:szCs w:val="21"/>
        </w:rPr>
        <w:t>，与光纤直接接触的是第1层，最外是第</w:t>
      </w:r>
      <w:r w:rsidR="00EE3804" w:rsidRPr="00D65051">
        <w:rPr>
          <w:rFonts w:ascii="Times New Roman" w:eastAsia="宋体" w:hAnsi="Times New Roman"/>
          <w:i/>
          <w:iCs/>
          <w:color w:val="000000" w:themeColor="text1"/>
          <w:szCs w:val="21"/>
        </w:rPr>
        <w:t>n</w:t>
      </w:r>
      <w:r w:rsidR="00EE3804" w:rsidRPr="00D65051">
        <w:rPr>
          <w:rFonts w:ascii="宋体" w:eastAsia="宋体" w:hAnsi="宋体" w:hint="eastAsia"/>
          <w:color w:val="000000" w:themeColor="text1"/>
          <w:szCs w:val="21"/>
        </w:rPr>
        <w:t>层，</w:t>
      </w:r>
      <w:r w:rsidR="00126C1F" w:rsidRPr="00D65051">
        <w:rPr>
          <w:rFonts w:ascii="Cambria Math" w:eastAsia="宋体" w:hAnsi="Cambria Math" w:hint="eastAsia"/>
          <w:i/>
          <w:color w:val="000000" w:themeColor="text1"/>
          <w:szCs w:val="21"/>
        </w:rPr>
        <w:t xml:space="preserve"> </w:t>
      </w:r>
      <m:oMath>
        <m:r>
          <w:rPr>
            <w:rFonts w:ascii="Cambria Math" w:eastAsia="宋体" w:hAnsi="Cambria Math" w:hint="eastAsia"/>
            <w:color w:val="000000" w:themeColor="text1"/>
            <w:szCs w:val="21"/>
          </w:rPr>
          <m:t>i</m:t>
        </m:r>
        <m:r>
          <w:rPr>
            <w:rFonts w:ascii="Cambria Math" w:eastAsia="宋体" w:hAnsi="Cambria Math"/>
            <w:color w:val="000000" w:themeColor="text1"/>
            <w:szCs w:val="21"/>
          </w:rPr>
          <m:t>=</m:t>
        </m:r>
        <m:r>
          <m:rPr>
            <m:sty m:val="p"/>
          </m:rPr>
          <w:rPr>
            <w:rFonts w:ascii="Cambria Math" w:eastAsia="宋体" w:hAnsi="Cambria Math"/>
            <w:color w:val="000000" w:themeColor="text1"/>
            <w:szCs w:val="21"/>
          </w:rPr>
          <m:t xml:space="preserve">1, 2, ⋯, </m:t>
        </m:r>
        <m:r>
          <w:rPr>
            <w:rFonts w:ascii="Cambria Math" w:eastAsia="宋体" w:hAnsi="Cambria Math"/>
            <w:color w:val="000000" w:themeColor="text1"/>
            <w:szCs w:val="21"/>
          </w:rPr>
          <m:t>n</m:t>
        </m:r>
      </m:oMath>
      <w:r w:rsidR="00EE3804" w:rsidRPr="00D65051">
        <w:rPr>
          <w:rFonts w:ascii="宋体" w:eastAsia="宋体" w:hAnsi="宋体" w:hint="eastAsia"/>
          <w:iCs/>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i</m:t>
            </m:r>
          </m:sub>
        </m:sSub>
      </m:oMath>
      <w:r w:rsidR="00EE3804" w:rsidRPr="00D65051">
        <w:rPr>
          <w:rFonts w:ascii="宋体" w:eastAsia="宋体" w:hAnsi="宋体" w:hint="eastAsia"/>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G</m:t>
            </m:r>
          </m:e>
          <m:sub>
            <m:r>
              <w:rPr>
                <w:rFonts w:ascii="Cambria Math" w:eastAsia="宋体" w:hAnsi="Cambria Math"/>
                <w:color w:val="000000" w:themeColor="text1"/>
                <w:szCs w:val="21"/>
              </w:rPr>
              <m:t>i</m:t>
            </m:r>
          </m:sub>
        </m:sSub>
      </m:oMath>
      <w:r w:rsidR="00EE3804" w:rsidRPr="00D65051">
        <w:rPr>
          <w:rFonts w:ascii="宋体" w:eastAsia="宋体" w:hAnsi="宋体" w:hint="eastAsia"/>
          <w:color w:val="000000" w:themeColor="text1"/>
          <w:szCs w:val="21"/>
        </w:rPr>
        <w:t>分别是第</w:t>
      </w:r>
      <w:r w:rsidR="00EE3804" w:rsidRPr="00D65051">
        <w:rPr>
          <w:rFonts w:ascii="Times New Roman" w:eastAsia="宋体" w:hAnsi="Times New Roman"/>
          <w:i/>
          <w:iCs/>
          <w:color w:val="000000" w:themeColor="text1"/>
          <w:szCs w:val="21"/>
        </w:rPr>
        <w:t>i</w:t>
      </w:r>
      <w:r w:rsidR="00EE3804" w:rsidRPr="00D65051">
        <w:rPr>
          <w:rFonts w:ascii="宋体" w:eastAsia="宋体" w:hAnsi="宋体" w:hint="eastAsia"/>
          <w:color w:val="000000" w:themeColor="text1"/>
          <w:szCs w:val="21"/>
        </w:rPr>
        <w:t>层包层的外半径和剪切模量，</w:t>
      </w:r>
      <w:r w:rsidR="000B1B8F" w:rsidRPr="00D65051">
        <w:rPr>
          <w:rFonts w:ascii="Cambria Math" w:eastAsia="宋体" w:hAnsi="Cambria Math"/>
          <w:i/>
          <w:color w:val="000000" w:themeColor="text1"/>
          <w:szCs w:val="21"/>
        </w:rPr>
        <w:t xml:space="preserve"> </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g</m:t>
            </m:r>
          </m:sub>
        </m:sSub>
      </m:oMath>
      <w:r w:rsidR="00EE3804" w:rsidRPr="00D65051">
        <w:rPr>
          <w:rFonts w:ascii="宋体" w:eastAsia="宋体" w:hAnsi="宋体" w:hint="eastAsia"/>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E</m:t>
            </m:r>
          </m:e>
          <m:sub>
            <m:r>
              <w:rPr>
                <w:rFonts w:ascii="Cambria Math" w:eastAsia="宋体" w:hAnsi="Cambria Math"/>
                <w:color w:val="000000" w:themeColor="text1"/>
                <w:szCs w:val="21"/>
              </w:rPr>
              <m:t>g</m:t>
            </m:r>
          </m:sub>
        </m:sSub>
      </m:oMath>
      <w:r w:rsidR="00EE3804" w:rsidRPr="00D65051">
        <w:rPr>
          <w:rFonts w:ascii="宋体" w:eastAsia="宋体" w:hAnsi="宋体" w:hint="eastAsia"/>
          <w:color w:val="000000" w:themeColor="text1"/>
          <w:szCs w:val="21"/>
        </w:rPr>
        <w:t>分别是光纤的半径和</w:t>
      </w:r>
      <w:r w:rsidR="00EE3804" w:rsidRPr="00D65051">
        <w:rPr>
          <w:rFonts w:ascii="宋体" w:eastAsia="宋体" w:hAnsi="宋体" w:hint="eastAsia"/>
          <w:color w:val="000000" w:themeColor="text1"/>
          <w:szCs w:val="21"/>
        </w:rPr>
        <w:lastRenderedPageBreak/>
        <w:t>杨氏模量。由此可知，</w:t>
      </w:r>
      <w:r w:rsidRPr="00923BB2">
        <w:rPr>
          <w:rFonts w:ascii="宋体" w:eastAsia="宋体" w:hAnsi="宋体" w:cs="Segoe UI"/>
          <w:color w:val="0F1115"/>
          <w:shd w:val="clear" w:color="auto" w:fill="FFFFFF"/>
        </w:rPr>
        <w:t>光纤所感知的信号是经各包层厚度与弹性模量调制后的结果。</w:t>
      </w:r>
      <w:r w:rsidR="00D25E5A" w:rsidRPr="00D65051">
        <w:rPr>
          <w:rFonts w:hint="eastAsia"/>
          <w:color w:val="000000" w:themeColor="text1"/>
        </w:rPr>
        <w:object w:dxaOrig="4453" w:dyaOrig="3157" w14:anchorId="078474FE">
          <v:shape id="_x0000_i1029" type="#_x0000_t75" style="width:263.7pt;height:188.35pt" o:ole="">
            <v:imagedata r:id="rId16" o:title=""/>
          </v:shape>
          <o:OLEObject Type="Embed" ProgID="Visio.Drawing.15" ShapeID="_x0000_i1029" DrawAspect="Content" ObjectID="_1838876111" r:id="rId17"/>
        </w:object>
      </w:r>
    </w:p>
    <w:p w14:paraId="0FD18D83" w14:textId="4281A830" w:rsidR="00B35B30" w:rsidRPr="00D65051" w:rsidRDefault="00B35B30" w:rsidP="00ED0A59">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007A479D">
        <w:rPr>
          <w:rFonts w:ascii="宋体" w:eastAsia="宋体" w:hAnsi="宋体"/>
          <w:b/>
          <w:bCs/>
          <w:color w:val="000000" w:themeColor="text1"/>
          <w:sz w:val="15"/>
          <w:szCs w:val="15"/>
        </w:rPr>
        <w:t>4</w:t>
      </w:r>
      <w:r w:rsidRPr="00D65051">
        <w:rPr>
          <w:rFonts w:ascii="宋体" w:eastAsia="宋体" w:hAnsi="宋体"/>
          <w:b/>
          <w:bCs/>
          <w:color w:val="000000" w:themeColor="text1"/>
          <w:sz w:val="15"/>
          <w:szCs w:val="15"/>
        </w:rPr>
        <w:t xml:space="preserve"> 多层光缆结构图</w:t>
      </w:r>
    </w:p>
    <w:p w14:paraId="18CD342A" w14:textId="708BA0B7" w:rsidR="00B35B30" w:rsidRPr="00B419EE" w:rsidRDefault="00ED0A59" w:rsidP="0027222E">
      <w:pPr>
        <w:ind w:firstLineChars="200" w:firstLine="440"/>
        <w:jc w:val="both"/>
        <w:rPr>
          <w:rFonts w:ascii="宋体" w:eastAsia="宋体" w:hAnsi="宋体"/>
          <w:color w:val="000000" w:themeColor="text1"/>
          <w:szCs w:val="21"/>
        </w:rPr>
      </w:pPr>
      <w:r>
        <w:rPr>
          <w:rFonts w:ascii="宋体" w:eastAsia="宋体" w:hAnsi="宋体" w:hint="eastAsia"/>
          <w:color w:val="000000" w:themeColor="text1"/>
          <w:szCs w:val="21"/>
        </w:rPr>
        <w:t>上述</w:t>
      </w:r>
      <w:r>
        <w:rPr>
          <w:rFonts w:ascii="宋体" w:eastAsia="宋体" w:hAnsi="宋体"/>
          <w:color w:val="000000" w:themeColor="text1"/>
          <w:szCs w:val="21"/>
        </w:rPr>
        <w:t>应变传递</w:t>
      </w:r>
      <w:r w:rsidR="00B35B30" w:rsidRPr="00D65051">
        <w:rPr>
          <w:rFonts w:ascii="宋体" w:eastAsia="宋体" w:hAnsi="宋体" w:hint="eastAsia"/>
          <w:color w:val="000000" w:themeColor="text1"/>
          <w:szCs w:val="21"/>
        </w:rPr>
        <w:t>模型的成立需要</w:t>
      </w:r>
      <w:r w:rsidR="003A5FB2">
        <w:rPr>
          <w:rFonts w:ascii="宋体" w:eastAsia="宋体" w:hAnsi="宋体" w:hint="eastAsia"/>
          <w:color w:val="000000" w:themeColor="text1"/>
          <w:szCs w:val="21"/>
        </w:rPr>
        <w:t>3</w:t>
      </w:r>
      <w:r w:rsidR="00B35B30" w:rsidRPr="00D65051">
        <w:rPr>
          <w:rFonts w:ascii="宋体" w:eastAsia="宋体" w:hAnsi="宋体" w:hint="eastAsia"/>
          <w:color w:val="000000" w:themeColor="text1"/>
          <w:szCs w:val="21"/>
        </w:rPr>
        <w:t>个假设条件：</w:t>
      </w:r>
      <w:r w:rsidR="00B35B30" w:rsidRPr="00D65051">
        <w:rPr>
          <w:rFonts w:ascii="宋体" w:eastAsia="宋体" w:hAnsi="宋体"/>
          <w:color w:val="000000" w:themeColor="text1"/>
          <w:szCs w:val="21"/>
        </w:rPr>
        <w:t>1）模型中的所有材料都保持弹性，只有光缆最外层材料承受信号并均匀应变，光纤和中间包层不直接承受任何外部载荷；2）光纤各部位力学性能相同；3）各层界面之间应变连续，所有界面之间的结合是完美的，不存在脱粘现象。</w:t>
      </w:r>
    </w:p>
    <w:p w14:paraId="1356FC83" w14:textId="47343A99" w:rsidR="00B35B30" w:rsidRPr="00D65051" w:rsidRDefault="00DF71D2" w:rsidP="00B35B30">
      <w:pP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2.2</w:t>
      </w:r>
      <w:r w:rsidR="003E4296">
        <w:rPr>
          <w:rFonts w:ascii="Times New Roman" w:eastAsia="宋体" w:hAnsi="Times New Roman" w:hint="eastAsia"/>
          <w:b/>
          <w:color w:val="000000" w:themeColor="text1"/>
          <w:szCs w:val="21"/>
        </w:rPr>
        <w:t xml:space="preserve"> </w:t>
      </w:r>
      <w:r w:rsidR="003E4296">
        <w:rPr>
          <w:rFonts w:ascii="Times New Roman" w:eastAsia="宋体" w:hAnsi="Times New Roman"/>
          <w:b/>
          <w:color w:val="000000" w:themeColor="text1"/>
          <w:szCs w:val="21"/>
        </w:rPr>
        <w:t xml:space="preserve"> </w:t>
      </w:r>
      <w:r w:rsidR="00EA507A">
        <w:rPr>
          <w:rFonts w:ascii="Times New Roman" w:eastAsia="宋体" w:hAnsi="Times New Roman"/>
          <w:b/>
          <w:color w:val="000000" w:themeColor="text1"/>
          <w:szCs w:val="21"/>
        </w:rPr>
        <w:t>4</w:t>
      </w:r>
      <w:r w:rsidR="00EA507A">
        <w:rPr>
          <w:rFonts w:ascii="Times New Roman" w:eastAsia="宋体" w:hAnsi="Times New Roman" w:hint="eastAsia"/>
          <w:b/>
          <w:color w:val="000000" w:themeColor="text1"/>
          <w:szCs w:val="21"/>
        </w:rPr>
        <w:t>种</w:t>
      </w:r>
      <w:r w:rsidR="003E4296">
        <w:rPr>
          <w:rFonts w:ascii="Times New Roman" w:eastAsia="宋体" w:hAnsi="Times New Roman" w:hint="eastAsia"/>
          <w:b/>
          <w:color w:val="000000" w:themeColor="text1"/>
          <w:szCs w:val="21"/>
        </w:rPr>
        <w:t>典型</w:t>
      </w:r>
      <w:r w:rsidR="003E4296">
        <w:rPr>
          <w:rFonts w:ascii="Times New Roman" w:eastAsia="宋体" w:hAnsi="Times New Roman"/>
          <w:b/>
          <w:color w:val="000000" w:themeColor="text1"/>
          <w:szCs w:val="21"/>
        </w:rPr>
        <w:t>光缆</w:t>
      </w:r>
      <w:r w:rsidR="003E4296">
        <w:rPr>
          <w:rFonts w:ascii="Times New Roman" w:eastAsia="宋体" w:hAnsi="Times New Roman" w:hint="eastAsia"/>
          <w:b/>
          <w:color w:val="000000" w:themeColor="text1"/>
          <w:szCs w:val="21"/>
        </w:rPr>
        <w:t>的</w:t>
      </w:r>
      <w:r w:rsidR="003E4296">
        <w:rPr>
          <w:rFonts w:ascii="Times New Roman" w:eastAsia="宋体" w:hAnsi="Times New Roman"/>
          <w:b/>
          <w:color w:val="000000" w:themeColor="text1"/>
          <w:szCs w:val="21"/>
        </w:rPr>
        <w:t>结构</w:t>
      </w:r>
      <w:r w:rsidR="003E4296">
        <w:rPr>
          <w:rFonts w:ascii="Times New Roman" w:eastAsia="宋体" w:hAnsi="Times New Roman" w:hint="eastAsia"/>
          <w:b/>
          <w:color w:val="000000" w:themeColor="text1"/>
          <w:szCs w:val="21"/>
        </w:rPr>
        <w:t>特</w:t>
      </w:r>
      <w:r w:rsidR="003E4296">
        <w:rPr>
          <w:rFonts w:ascii="Times New Roman" w:eastAsia="宋体" w:hAnsi="Times New Roman"/>
          <w:b/>
          <w:color w:val="000000" w:themeColor="text1"/>
          <w:szCs w:val="21"/>
        </w:rPr>
        <w:t>征</w:t>
      </w:r>
    </w:p>
    <w:p w14:paraId="78BEEFF1" w14:textId="77777777" w:rsidR="002A64B7" w:rsidRDefault="00B35B30" w:rsidP="00B35B30">
      <w:pPr>
        <w:ind w:firstLineChars="200" w:firstLine="440"/>
        <w:rPr>
          <w:rFonts w:ascii="宋体" w:eastAsia="宋体" w:hAnsi="宋体" w:cs="Segoe UI"/>
          <w:color w:val="0F1115"/>
          <w:shd w:val="clear" w:color="auto" w:fill="FFFFFF"/>
        </w:rPr>
      </w:pPr>
      <w:bookmarkStart w:id="15" w:name="_Hlk182598270"/>
      <w:r w:rsidRPr="00D65051">
        <w:rPr>
          <w:rFonts w:ascii="宋体" w:eastAsia="宋体" w:hAnsi="宋体" w:hint="eastAsia"/>
          <w:color w:val="000000" w:themeColor="text1"/>
        </w:rPr>
        <w:t>光缆</w:t>
      </w:r>
      <w:r w:rsidR="00EA507A" w:rsidRPr="00D65051">
        <w:rPr>
          <w:rFonts w:ascii="宋体" w:eastAsia="宋体" w:hAnsi="宋体" w:hint="eastAsia"/>
          <w:color w:val="000000" w:themeColor="text1"/>
        </w:rPr>
        <w:t>的</w:t>
      </w:r>
      <w:r w:rsidRPr="00D65051">
        <w:rPr>
          <w:rFonts w:ascii="宋体" w:eastAsia="宋体" w:hAnsi="宋体" w:hint="eastAsia"/>
          <w:color w:val="000000" w:themeColor="text1"/>
        </w:rPr>
        <w:t>常用构件包括光纤油膏、钢丝、钢管、芳纶、聚乙烯（</w:t>
      </w:r>
      <w:r w:rsidRPr="00D65051">
        <w:rPr>
          <w:rFonts w:ascii="Times New Roman" w:eastAsia="宋体" w:hAnsi="Times New Roman"/>
          <w:color w:val="000000" w:themeColor="text1"/>
        </w:rPr>
        <w:t>Polyethylene</w:t>
      </w:r>
      <w:r w:rsidRPr="00D65051">
        <w:rPr>
          <w:rFonts w:ascii="Times New Roman" w:eastAsia="宋体" w:hAnsi="Times New Roman"/>
          <w:color w:val="000000" w:themeColor="text1"/>
        </w:rPr>
        <w:t>，简称</w:t>
      </w:r>
      <w:r w:rsidRPr="00D65051">
        <w:rPr>
          <w:rFonts w:ascii="Times New Roman" w:eastAsia="宋体" w:hAnsi="Times New Roman"/>
          <w:color w:val="000000" w:themeColor="text1"/>
        </w:rPr>
        <w:t>PE</w:t>
      </w:r>
      <w:r w:rsidRPr="00D65051">
        <w:rPr>
          <w:rFonts w:ascii="宋体" w:eastAsia="宋体" w:hAnsi="宋体"/>
          <w:color w:val="000000" w:themeColor="text1"/>
        </w:rPr>
        <w:t>）包层等。</w:t>
      </w:r>
      <w:r w:rsidR="00EA507A" w:rsidRPr="00EA507A">
        <w:rPr>
          <w:rFonts w:ascii="宋体" w:eastAsia="宋体" w:hAnsi="宋体" w:cs="Segoe UI"/>
          <w:color w:val="0F1115"/>
          <w:shd w:val="clear" w:color="auto" w:fill="FFFFFF"/>
        </w:rPr>
        <w:t>这些构件具有不同的力学特性，会对振动信号产生吸收或衰减作用，从而导致光纤所监测到的信号与原始外界信号之间存在相位、幅值等差异。</w:t>
      </w:r>
    </w:p>
    <w:p w14:paraId="37824F06" w14:textId="53544749" w:rsidR="00B35B30" w:rsidRPr="002A64B7" w:rsidRDefault="00B91BE8" w:rsidP="001672BE">
      <w:pPr>
        <w:ind w:firstLineChars="200" w:firstLine="440"/>
        <w:jc w:val="both"/>
        <w:rPr>
          <w:rFonts w:ascii="宋体" w:eastAsia="宋体" w:hAnsi="宋体"/>
          <w:color w:val="000000" w:themeColor="text1"/>
        </w:rPr>
      </w:pPr>
      <w:r w:rsidRPr="00B91BE8">
        <w:rPr>
          <w:rFonts w:ascii="宋体" w:eastAsia="宋体" w:hAnsi="宋体" w:cs="Segoe UI"/>
          <w:color w:val="0F1115"/>
          <w:shd w:val="clear" w:color="auto" w:fill="FFFFFF"/>
        </w:rPr>
        <w:t>为探究这种差异对不同光缆传感性能的影响，</w:t>
      </w:r>
      <w:r w:rsidR="00B35B30" w:rsidRPr="00D65051">
        <w:rPr>
          <w:rFonts w:ascii="宋体" w:eastAsia="宋体" w:hAnsi="宋体" w:hint="eastAsia"/>
          <w:color w:val="000000" w:themeColor="text1"/>
        </w:rPr>
        <w:t>本文</w:t>
      </w:r>
      <w:r>
        <w:rPr>
          <w:rFonts w:ascii="宋体" w:eastAsia="宋体" w:hAnsi="宋体" w:hint="eastAsia"/>
          <w:color w:val="000000" w:themeColor="text1"/>
        </w:rPr>
        <w:t>选取4</w:t>
      </w:r>
      <w:r w:rsidR="00B35B30" w:rsidRPr="00D65051">
        <w:rPr>
          <w:rFonts w:ascii="宋体" w:eastAsia="宋体" w:hAnsi="宋体" w:hint="eastAsia"/>
          <w:color w:val="000000" w:themeColor="text1"/>
        </w:rPr>
        <w:t>种结构常见的光缆，分别为</w:t>
      </w:r>
      <w:bookmarkStart w:id="16" w:name="_Hlk193297853"/>
      <w:r w:rsidR="001672BE" w:rsidRPr="001672BE">
        <w:rPr>
          <w:rStyle w:val="a7"/>
          <w:rFonts w:ascii="宋体" w:eastAsia="宋体" w:hAnsi="宋体" w:cs="Segoe UI"/>
          <w:b w:val="0"/>
          <w:color w:val="0F1115"/>
          <w:shd w:val="clear" w:color="auto" w:fill="FFFFFF"/>
        </w:rPr>
        <w:t>玻璃纤维增强塑料</w:t>
      </w:r>
      <w:r w:rsidR="001672BE">
        <w:rPr>
          <w:rStyle w:val="a7"/>
          <w:rFonts w:ascii="宋体" w:eastAsia="宋体" w:hAnsi="宋体" w:cs="Segoe UI" w:hint="eastAsia"/>
          <w:b w:val="0"/>
          <w:color w:val="0F1115"/>
          <w:shd w:val="clear" w:color="auto" w:fill="FFFFFF"/>
        </w:rPr>
        <w:t>（</w:t>
      </w:r>
      <w:r w:rsidR="00B35B30" w:rsidRPr="00D65051">
        <w:rPr>
          <w:rFonts w:ascii="宋体" w:eastAsia="宋体" w:hAnsi="宋体"/>
          <w:color w:val="000000" w:themeColor="text1"/>
        </w:rPr>
        <w:t>GFRP</w:t>
      </w:r>
      <w:r w:rsidR="001672BE">
        <w:rPr>
          <w:rFonts w:ascii="宋体" w:eastAsia="宋体" w:hAnsi="宋体" w:hint="eastAsia"/>
          <w:color w:val="000000" w:themeColor="text1"/>
        </w:rPr>
        <w:t>）</w:t>
      </w:r>
      <w:r w:rsidR="00B35B30" w:rsidRPr="00D65051">
        <w:rPr>
          <w:rFonts w:ascii="宋体" w:eastAsia="宋体" w:hAnsi="宋体"/>
          <w:color w:val="000000" w:themeColor="text1"/>
        </w:rPr>
        <w:t>单芯光缆、螺旋铠装光缆、钢丝铠装光缆</w:t>
      </w:r>
      <w:r>
        <w:rPr>
          <w:rFonts w:ascii="宋体" w:eastAsia="宋体" w:hAnsi="宋体" w:hint="eastAsia"/>
          <w:color w:val="000000" w:themeColor="text1"/>
        </w:rPr>
        <w:t>和</w:t>
      </w:r>
      <w:r w:rsidR="00B35B30" w:rsidRPr="00D65051">
        <w:rPr>
          <w:rFonts w:ascii="宋体" w:eastAsia="宋体" w:hAnsi="宋体"/>
          <w:color w:val="000000" w:themeColor="text1"/>
        </w:rPr>
        <w:t>层绞式</w:t>
      </w:r>
      <w:r w:rsidR="00B35B30" w:rsidRPr="00D65051">
        <w:rPr>
          <w:rFonts w:ascii="宋体" w:eastAsia="宋体" w:hAnsi="宋体" w:hint="eastAsia"/>
          <w:color w:val="000000" w:themeColor="text1"/>
          <w:szCs w:val="21"/>
        </w:rPr>
        <w:t>复合光缆</w:t>
      </w:r>
      <w:bookmarkEnd w:id="16"/>
      <w:r w:rsidR="00B35B30" w:rsidRPr="00D65051">
        <w:rPr>
          <w:rFonts w:ascii="宋体" w:eastAsia="宋体" w:hAnsi="宋体" w:hint="eastAsia"/>
          <w:color w:val="000000" w:themeColor="text1"/>
          <w:szCs w:val="21"/>
          <w:vertAlign w:val="superscript"/>
        </w:rPr>
        <w:t>[</w:t>
      </w:r>
      <w:r w:rsidR="00B35B30" w:rsidRPr="00D65051">
        <w:rPr>
          <w:rFonts w:ascii="宋体" w:eastAsia="宋体" w:hAnsi="宋体"/>
          <w:color w:val="000000" w:themeColor="text1"/>
          <w:szCs w:val="21"/>
          <w:vertAlign w:val="superscript"/>
        </w:rPr>
        <w:t>16</w:t>
      </w:r>
      <w:r w:rsidR="00A74499">
        <w:rPr>
          <w:rFonts w:ascii="宋体" w:eastAsia="宋体" w:hAnsi="宋体" w:hint="eastAsia"/>
          <w:color w:val="000000" w:themeColor="text1"/>
          <w:szCs w:val="21"/>
          <w:vertAlign w:val="superscript"/>
        </w:rPr>
        <w:t>-</w:t>
      </w:r>
      <w:r w:rsidR="00B35B30" w:rsidRPr="00D65051">
        <w:rPr>
          <w:rFonts w:ascii="宋体" w:eastAsia="宋体" w:hAnsi="宋体"/>
          <w:color w:val="000000" w:themeColor="text1"/>
          <w:szCs w:val="21"/>
          <w:vertAlign w:val="superscript"/>
        </w:rPr>
        <w:t>17</w:t>
      </w:r>
      <w:r w:rsidR="00B35B30" w:rsidRPr="00D65051">
        <w:rPr>
          <w:rFonts w:ascii="宋体" w:eastAsia="宋体" w:hAnsi="宋体" w:hint="eastAsia"/>
          <w:color w:val="000000" w:themeColor="text1"/>
          <w:szCs w:val="21"/>
          <w:vertAlign w:val="superscript"/>
        </w:rPr>
        <w:t>]</w:t>
      </w:r>
      <w:r w:rsidR="00B35B30" w:rsidRPr="00D65051">
        <w:rPr>
          <w:rFonts w:ascii="宋体" w:eastAsia="宋体" w:hAnsi="宋体" w:hint="eastAsia"/>
          <w:color w:val="000000" w:themeColor="text1"/>
          <w:szCs w:val="21"/>
        </w:rPr>
        <w:t>。</w:t>
      </w:r>
      <w:bookmarkEnd w:id="15"/>
      <w:r w:rsidR="002A64B7" w:rsidRPr="002A64B7">
        <w:rPr>
          <w:rFonts w:ascii="宋体" w:eastAsia="宋体" w:hAnsi="宋体" w:cs="Segoe UI"/>
          <w:color w:val="0F1115"/>
          <w:shd w:val="clear" w:color="auto" w:fill="FFFFFF"/>
        </w:rPr>
        <w:t>GFRP单芯光缆的结构如图</w:t>
      </w:r>
      <w:r w:rsidR="007A479D">
        <w:rPr>
          <w:rFonts w:ascii="宋体" w:eastAsia="宋体" w:hAnsi="宋体" w:cs="Segoe UI"/>
          <w:color w:val="0F1115"/>
          <w:shd w:val="clear" w:color="auto" w:fill="FFFFFF"/>
        </w:rPr>
        <w:t>5</w:t>
      </w:r>
      <w:r w:rsidR="002A64B7" w:rsidRPr="002A64B7">
        <w:rPr>
          <w:rFonts w:ascii="宋体" w:eastAsia="宋体" w:hAnsi="宋体" w:cs="Segoe UI"/>
          <w:color w:val="0F1115"/>
          <w:shd w:val="clear" w:color="auto" w:fill="FFFFFF"/>
        </w:rPr>
        <w:t>所示，其内部仅含一根单模光纤，外护套采用GFRP材料。GFRP即玻璃纤维增强塑料，杨氏模量通常为20~80 GPa，具有质量轻、强度高、耐腐蚀等特点。该光缆结构简单，硬度高、抗拉强度大，且应变线性拟合度良好。由于外界信号穿过GFRP包层后即可直接作用于光纤，不会受到过多中间构件的影响，因此GFRP单芯光缆是一种具有代表性的单芯光缆。</w:t>
      </w:r>
    </w:p>
    <w:p w14:paraId="526E8D69" w14:textId="3135A7FB" w:rsidR="003D16B0" w:rsidRPr="00D65051" w:rsidRDefault="003D16B0" w:rsidP="00B35B30">
      <w:pPr>
        <w:jc w:val="center"/>
        <w:rPr>
          <w:rFonts w:ascii="宋体" w:eastAsia="宋体" w:hAnsi="宋体"/>
          <w:color w:val="000000" w:themeColor="text1"/>
          <w:sz w:val="18"/>
          <w:szCs w:val="18"/>
        </w:rPr>
      </w:pPr>
      <w:r w:rsidRPr="00D65051">
        <w:rPr>
          <w:rFonts w:hint="eastAsia"/>
          <w:color w:val="000000" w:themeColor="text1"/>
        </w:rPr>
        <w:object w:dxaOrig="3804" w:dyaOrig="1356" w14:anchorId="3B2C3132">
          <v:shape id="_x0000_i1030" type="#_x0000_t75" style="width:273.75pt;height:97.95pt" o:ole="">
            <v:imagedata r:id="rId18" o:title=""/>
          </v:shape>
          <o:OLEObject Type="Embed" ProgID="Visio.Drawing.15" ShapeID="_x0000_i1030" DrawAspect="Content" ObjectID="_1838876112" r:id="rId19"/>
        </w:object>
      </w:r>
    </w:p>
    <w:p w14:paraId="347FD4DE" w14:textId="18324907" w:rsidR="00B35B30" w:rsidRPr="00D65051" w:rsidRDefault="00B35B30" w:rsidP="001672BE">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007A479D">
        <w:rPr>
          <w:rFonts w:ascii="宋体" w:eastAsia="宋体" w:hAnsi="宋体"/>
          <w:b/>
          <w:bCs/>
          <w:color w:val="000000" w:themeColor="text1"/>
          <w:sz w:val="15"/>
          <w:szCs w:val="15"/>
        </w:rPr>
        <w:t>5</w:t>
      </w:r>
      <w:r w:rsidRPr="00D65051">
        <w:rPr>
          <w:rFonts w:ascii="宋体" w:eastAsia="宋体" w:hAnsi="宋体"/>
          <w:b/>
          <w:bCs/>
          <w:color w:val="000000" w:themeColor="text1"/>
          <w:sz w:val="15"/>
          <w:szCs w:val="15"/>
        </w:rPr>
        <w:t xml:space="preserve"> </w:t>
      </w:r>
      <w:bookmarkStart w:id="17" w:name="_Hlk191136198"/>
      <w:r w:rsidRPr="00D65051">
        <w:rPr>
          <w:rFonts w:ascii="宋体" w:eastAsia="宋体" w:hAnsi="宋体"/>
          <w:b/>
          <w:bCs/>
          <w:color w:val="000000" w:themeColor="text1"/>
          <w:sz w:val="15"/>
          <w:szCs w:val="15"/>
        </w:rPr>
        <w:t>GFRP单芯光缆</w:t>
      </w:r>
      <w:bookmarkEnd w:id="17"/>
    </w:p>
    <w:p w14:paraId="0C5D41E2" w14:textId="141FB220" w:rsidR="00E33C14" w:rsidRDefault="00E33C14" w:rsidP="00E33C14">
      <w:pPr>
        <w:ind w:firstLineChars="200" w:firstLine="440"/>
        <w:rPr>
          <w:rFonts w:ascii="宋体" w:eastAsia="宋体" w:hAnsi="宋体" w:cs="Segoe UI"/>
          <w:color w:val="0F1115"/>
          <w:shd w:val="clear" w:color="auto" w:fill="FFFFFF"/>
        </w:rPr>
      </w:pPr>
      <w:r w:rsidRPr="00E33C14">
        <w:rPr>
          <w:rFonts w:ascii="宋体" w:eastAsia="宋体" w:hAnsi="宋体" w:cs="Segoe UI"/>
          <w:color w:val="0F1115"/>
          <w:shd w:val="clear" w:color="auto" w:fill="FFFFFF"/>
        </w:rPr>
        <w:lastRenderedPageBreak/>
        <w:t>螺旋铠装光缆属于中心束管式光缆，其内部结构复杂，包含</w:t>
      </w:r>
      <w:r w:rsidR="00E53995">
        <w:rPr>
          <w:rFonts w:ascii="宋体" w:eastAsia="宋体" w:hAnsi="宋体" w:cs="Segoe UI"/>
          <w:color w:val="0F1115"/>
          <w:shd w:val="clear" w:color="auto" w:fill="FFFFFF"/>
        </w:rPr>
        <w:t>多种构件，因此外界信号在作用于光纤之前会受到多重干扰。本文</w:t>
      </w:r>
      <w:r w:rsidRPr="00E33C14">
        <w:rPr>
          <w:rFonts w:ascii="宋体" w:eastAsia="宋体" w:hAnsi="宋体" w:cs="Segoe UI"/>
          <w:color w:val="0F1115"/>
          <w:shd w:val="clear" w:color="auto" w:fill="FFFFFF"/>
        </w:rPr>
        <w:t>选用的螺旋铠装光缆</w:t>
      </w:r>
      <w:r w:rsidR="00E53995">
        <w:rPr>
          <w:rFonts w:ascii="宋体" w:eastAsia="宋体" w:hAnsi="宋体" w:cs="Segoe UI" w:hint="eastAsia"/>
          <w:color w:val="0F1115"/>
          <w:shd w:val="clear" w:color="auto" w:fill="FFFFFF"/>
        </w:rPr>
        <w:t>结构</w:t>
      </w:r>
      <w:r w:rsidRPr="00E33C14">
        <w:rPr>
          <w:rFonts w:ascii="宋体" w:eastAsia="宋体" w:hAnsi="宋体" w:cs="Segoe UI"/>
          <w:color w:val="0F1115"/>
          <w:shd w:val="clear" w:color="auto" w:fill="FFFFFF"/>
        </w:rPr>
        <w:t>如图</w:t>
      </w:r>
      <w:r w:rsidR="007A479D">
        <w:rPr>
          <w:rFonts w:ascii="宋体" w:eastAsia="宋体" w:hAnsi="宋体" w:cs="Segoe UI"/>
          <w:color w:val="0F1115"/>
          <w:shd w:val="clear" w:color="auto" w:fill="FFFFFF"/>
        </w:rPr>
        <w:t>6</w:t>
      </w:r>
      <w:r w:rsidRPr="00E33C14">
        <w:rPr>
          <w:rFonts w:ascii="宋体" w:eastAsia="宋体" w:hAnsi="宋体" w:cs="Segoe UI"/>
          <w:color w:val="0F1115"/>
          <w:shd w:val="clear" w:color="auto" w:fill="FFFFFF"/>
        </w:rPr>
        <w:t>所示，其外壳为具备防水、防腐蚀功能的PE护套，内部设有不锈钢编织网和螺旋钢管以增强光缆的机械强度，编织网与钢管之间还包覆一层芳纶，进一步提升了光缆的抗压性与抗拉性。螺旋钢管内封装有</w:t>
      </w:r>
      <w:r>
        <w:rPr>
          <w:rFonts w:ascii="宋体" w:eastAsia="宋体" w:hAnsi="宋体" w:cs="Segoe UI" w:hint="eastAsia"/>
          <w:color w:val="0F1115"/>
          <w:shd w:val="clear" w:color="auto" w:fill="FFFFFF"/>
        </w:rPr>
        <w:t>2</w:t>
      </w:r>
      <w:r w:rsidRPr="00E33C14">
        <w:rPr>
          <w:rFonts w:ascii="宋体" w:eastAsia="宋体" w:hAnsi="宋体" w:cs="Segoe UI"/>
          <w:color w:val="0F1115"/>
          <w:shd w:val="clear" w:color="auto" w:fill="FFFFFF"/>
        </w:rPr>
        <w:t>根PE紧套单模光纤。</w:t>
      </w:r>
    </w:p>
    <w:p w14:paraId="63F29D6E" w14:textId="12C78C47" w:rsidR="00D13FB8" w:rsidRPr="00D65051" w:rsidRDefault="003D16B0" w:rsidP="00E33C14">
      <w:pPr>
        <w:ind w:firstLineChars="200" w:firstLine="440"/>
        <w:jc w:val="center"/>
        <w:rPr>
          <w:rFonts w:ascii="宋体" w:eastAsia="宋体" w:hAnsi="宋体"/>
          <w:color w:val="000000" w:themeColor="text1"/>
          <w:sz w:val="18"/>
          <w:szCs w:val="18"/>
        </w:rPr>
      </w:pPr>
      <w:r w:rsidRPr="00D65051">
        <w:rPr>
          <w:rFonts w:hint="eastAsia"/>
          <w:color w:val="000000" w:themeColor="text1"/>
        </w:rPr>
        <w:object w:dxaOrig="3804" w:dyaOrig="1812" w14:anchorId="41CA9B33">
          <v:shape id="_x0000_i1031" type="#_x0000_t75" style="width:260.35pt;height:123.9pt" o:ole="">
            <v:imagedata r:id="rId20" o:title=""/>
          </v:shape>
          <o:OLEObject Type="Embed" ProgID="Visio.Drawing.15" ShapeID="_x0000_i1031" DrawAspect="Content" ObjectID="_1838876113" r:id="rId21"/>
        </w:object>
      </w:r>
    </w:p>
    <w:p w14:paraId="3B2EC71D" w14:textId="097EA889" w:rsidR="00B35B30" w:rsidRPr="00D65051" w:rsidRDefault="00B35B30" w:rsidP="00B35B30">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007A479D">
        <w:rPr>
          <w:rFonts w:ascii="宋体" w:eastAsia="宋体" w:hAnsi="宋体"/>
          <w:b/>
          <w:bCs/>
          <w:color w:val="000000" w:themeColor="text1"/>
          <w:sz w:val="15"/>
          <w:szCs w:val="15"/>
        </w:rPr>
        <w:t>6</w:t>
      </w:r>
      <w:r w:rsidRPr="00D65051">
        <w:rPr>
          <w:rFonts w:ascii="宋体" w:eastAsia="宋体" w:hAnsi="宋体" w:hint="eastAsia"/>
          <w:b/>
          <w:bCs/>
          <w:color w:val="000000" w:themeColor="text1"/>
          <w:sz w:val="15"/>
          <w:szCs w:val="15"/>
        </w:rPr>
        <w:t xml:space="preserve"> </w:t>
      </w:r>
      <w:bookmarkStart w:id="18" w:name="_Hlk191136208"/>
      <w:r w:rsidRPr="00D65051">
        <w:rPr>
          <w:rFonts w:ascii="宋体" w:eastAsia="宋体" w:hAnsi="宋体" w:hint="eastAsia"/>
          <w:b/>
          <w:bCs/>
          <w:color w:val="000000" w:themeColor="text1"/>
          <w:sz w:val="15"/>
          <w:szCs w:val="15"/>
        </w:rPr>
        <w:t>螺旋铠装光缆</w:t>
      </w:r>
      <w:bookmarkEnd w:id="18"/>
    </w:p>
    <w:p w14:paraId="7CADF5C3" w14:textId="351F45A5" w:rsidR="00E53995" w:rsidRPr="00E53995" w:rsidRDefault="00E53995" w:rsidP="007366A4">
      <w:pPr>
        <w:ind w:firstLineChars="200" w:firstLine="440"/>
        <w:jc w:val="both"/>
        <w:rPr>
          <w:rFonts w:ascii="宋体" w:eastAsia="宋体" w:hAnsi="宋体" w:cs="Segoe UI"/>
          <w:color w:val="0F1115"/>
          <w:shd w:val="clear" w:color="auto" w:fill="FFFFFF"/>
        </w:rPr>
      </w:pPr>
      <w:r w:rsidRPr="00E53995">
        <w:rPr>
          <w:rFonts w:ascii="宋体" w:eastAsia="宋体" w:hAnsi="宋体" w:cs="Segoe UI"/>
          <w:color w:val="0F1115"/>
          <w:shd w:val="clear" w:color="auto" w:fill="FFFFFF"/>
        </w:rPr>
        <w:t>钢丝铠装光缆同样属于中心束管式光缆，其结构如图</w:t>
      </w:r>
      <w:r w:rsidR="007A479D">
        <w:rPr>
          <w:rFonts w:ascii="宋体" w:eastAsia="宋体" w:hAnsi="宋体" w:cs="Segoe UI"/>
          <w:color w:val="0F1115"/>
          <w:shd w:val="clear" w:color="auto" w:fill="FFFFFF"/>
        </w:rPr>
        <w:t>7</w:t>
      </w:r>
      <w:r w:rsidRPr="00E53995">
        <w:rPr>
          <w:rFonts w:ascii="宋体" w:eastAsia="宋体" w:hAnsi="宋体" w:cs="Segoe UI"/>
          <w:color w:val="0F1115"/>
          <w:shd w:val="clear" w:color="auto" w:fill="FFFFFF"/>
        </w:rPr>
        <w:t>所示。最外层为PE护套，内部设有一层不锈钢丝绞合层作为铠装。钢丝层下方为</w:t>
      </w:r>
      <w:r w:rsidR="007366A4">
        <w:rPr>
          <w:rFonts w:ascii="宋体" w:eastAsia="宋体" w:hAnsi="宋体" w:cs="Segoe UI" w:hint="eastAsia"/>
          <w:color w:val="0F1115"/>
          <w:shd w:val="clear" w:color="auto" w:fill="FFFFFF"/>
        </w:rPr>
        <w:t>1</w:t>
      </w:r>
      <w:r w:rsidRPr="00E53995">
        <w:rPr>
          <w:rFonts w:ascii="宋体" w:eastAsia="宋体" w:hAnsi="宋体" w:cs="Segoe UI"/>
          <w:color w:val="0F1115"/>
          <w:shd w:val="clear" w:color="auto" w:fill="FFFFFF"/>
        </w:rPr>
        <w:t>根</w:t>
      </w:r>
      <w:r w:rsidR="007366A4" w:rsidRPr="00E53995">
        <w:rPr>
          <w:rFonts w:ascii="宋体" w:eastAsia="宋体" w:hAnsi="宋体" w:cs="Segoe UI"/>
          <w:color w:val="0F1115"/>
          <w:shd w:val="clear" w:color="auto" w:fill="FFFFFF"/>
        </w:rPr>
        <w:t>聚四氟乙烯</w:t>
      </w:r>
      <w:r w:rsidR="007366A4">
        <w:rPr>
          <w:rFonts w:ascii="宋体" w:eastAsia="宋体" w:hAnsi="宋体" w:cs="Segoe UI" w:hint="eastAsia"/>
          <w:color w:val="0F1115"/>
          <w:shd w:val="clear" w:color="auto" w:fill="FFFFFF"/>
        </w:rPr>
        <w:t>（</w:t>
      </w:r>
      <w:r w:rsidRPr="00E53995">
        <w:rPr>
          <w:rFonts w:ascii="宋体" w:eastAsia="宋体" w:hAnsi="宋体" w:cs="Segoe UI"/>
          <w:color w:val="0F1115"/>
          <w:shd w:val="clear" w:color="auto" w:fill="FFFFFF"/>
        </w:rPr>
        <w:t>PTFE</w:t>
      </w:r>
      <w:r w:rsidR="007366A4">
        <w:rPr>
          <w:rFonts w:ascii="宋体" w:eastAsia="宋体" w:hAnsi="宋体" w:cs="Segoe UI" w:hint="eastAsia"/>
          <w:color w:val="0F1115"/>
          <w:shd w:val="clear" w:color="auto" w:fill="FFFFFF"/>
        </w:rPr>
        <w:t>）</w:t>
      </w:r>
      <w:r w:rsidRPr="00E53995">
        <w:rPr>
          <w:rFonts w:ascii="宋体" w:eastAsia="宋体" w:hAnsi="宋体" w:cs="Segoe UI"/>
          <w:color w:val="0F1115"/>
          <w:shd w:val="clear" w:color="auto" w:fill="FFFFFF"/>
        </w:rPr>
        <w:t>管，管内填充油膏，</w:t>
      </w:r>
      <w:r w:rsidR="007366A4">
        <w:rPr>
          <w:rFonts w:ascii="宋体" w:eastAsia="宋体" w:hAnsi="宋体" w:cs="Segoe UI" w:hint="eastAsia"/>
          <w:color w:val="0F1115"/>
          <w:shd w:val="clear" w:color="auto" w:fill="FFFFFF"/>
        </w:rPr>
        <w:t>4</w:t>
      </w:r>
      <w:r w:rsidRPr="00E53995">
        <w:rPr>
          <w:rFonts w:ascii="宋体" w:eastAsia="宋体" w:hAnsi="宋体" w:cs="Segoe UI"/>
          <w:color w:val="0F1115"/>
          <w:shd w:val="clear" w:color="auto" w:fill="FFFFFF"/>
        </w:rPr>
        <w:t>根单模裸光纤置于油膏之中。油膏的作用在于填充光纤间的空隙，能够有效减轻外力挤压光纤时造成的变形和损伤，从而提升光缆的整体耐压能力。</w:t>
      </w:r>
    </w:p>
    <w:p w14:paraId="4822BD82" w14:textId="2CD4D9A2" w:rsidR="00D13FB8" w:rsidRPr="00D65051" w:rsidRDefault="009E2897" w:rsidP="00B35B30">
      <w:pPr>
        <w:jc w:val="center"/>
        <w:rPr>
          <w:rFonts w:ascii="宋体" w:eastAsia="宋体" w:hAnsi="宋体"/>
          <w:color w:val="000000" w:themeColor="text1"/>
        </w:rPr>
      </w:pPr>
      <w:r w:rsidRPr="00D65051">
        <w:rPr>
          <w:rFonts w:hint="eastAsia"/>
          <w:color w:val="000000" w:themeColor="text1"/>
        </w:rPr>
        <w:object w:dxaOrig="4476" w:dyaOrig="1561" w14:anchorId="745A76BD">
          <v:shape id="_x0000_i1032" type="#_x0000_t75" style="width:4in;height:101.3pt" o:ole="">
            <v:imagedata r:id="rId22" o:title=""/>
          </v:shape>
          <o:OLEObject Type="Embed" ProgID="Visio.Drawing.15" ShapeID="_x0000_i1032" DrawAspect="Content" ObjectID="_1838876114" r:id="rId23"/>
        </w:object>
      </w:r>
    </w:p>
    <w:p w14:paraId="3848D36E" w14:textId="4EF1030E" w:rsidR="00B35B30" w:rsidRPr="00D65051" w:rsidRDefault="00B35B30" w:rsidP="00317969">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bookmarkStart w:id="19" w:name="_Hlk191136217"/>
      <w:r w:rsidR="007A479D">
        <w:rPr>
          <w:rFonts w:ascii="宋体" w:eastAsia="宋体" w:hAnsi="宋体"/>
          <w:b/>
          <w:bCs/>
          <w:color w:val="000000" w:themeColor="text1"/>
          <w:sz w:val="15"/>
          <w:szCs w:val="15"/>
        </w:rPr>
        <w:t>7</w:t>
      </w:r>
      <w:r w:rsidRPr="00D65051">
        <w:rPr>
          <w:rFonts w:ascii="宋体" w:eastAsia="宋体" w:hAnsi="宋体" w:hint="eastAsia"/>
          <w:b/>
          <w:bCs/>
          <w:color w:val="000000" w:themeColor="text1"/>
          <w:sz w:val="15"/>
          <w:szCs w:val="15"/>
        </w:rPr>
        <w:t>钢丝铠装光缆</w:t>
      </w:r>
      <w:bookmarkEnd w:id="19"/>
    </w:p>
    <w:p w14:paraId="2FF066F5" w14:textId="51D6B9EC" w:rsidR="00FA42FD" w:rsidRPr="00317969" w:rsidRDefault="00317969" w:rsidP="00A73D86">
      <w:pPr>
        <w:ind w:firstLineChars="200" w:firstLine="440"/>
        <w:jc w:val="both"/>
        <w:rPr>
          <w:rFonts w:ascii="宋体" w:eastAsia="宋体" w:hAnsi="宋体"/>
          <w:color w:val="000000" w:themeColor="text1"/>
          <w:szCs w:val="21"/>
        </w:rPr>
      </w:pPr>
      <w:r>
        <w:rPr>
          <w:rFonts w:ascii="宋体" w:eastAsia="宋体" w:hAnsi="宋体" w:cs="Segoe UI"/>
          <w:color w:val="0F1115"/>
          <w:shd w:val="clear" w:color="auto" w:fill="FFFFFF"/>
        </w:rPr>
        <w:t>层绞式复合光缆与前</w:t>
      </w:r>
      <w:r>
        <w:rPr>
          <w:rFonts w:ascii="宋体" w:eastAsia="宋体" w:hAnsi="宋体" w:cs="Segoe UI" w:hint="eastAsia"/>
          <w:color w:val="0F1115"/>
          <w:shd w:val="clear" w:color="auto" w:fill="FFFFFF"/>
        </w:rPr>
        <w:t>3</w:t>
      </w:r>
      <w:r w:rsidRPr="00317969">
        <w:rPr>
          <w:rFonts w:ascii="宋体" w:eastAsia="宋体" w:hAnsi="宋体" w:cs="Segoe UI"/>
          <w:color w:val="0F1115"/>
          <w:shd w:val="clear" w:color="auto" w:fill="FFFFFF"/>
        </w:rPr>
        <w:t>种光缆的结构不同，其中心位置并非光纤，而是加强件，多根装有光纤束的套管围绕加强件分布。这种结构导致光缆内部构件数量较多，光纤位置不对称，使得应力分布与应变传递更加复杂。本文选用的层绞式复合光缆如图</w:t>
      </w:r>
      <w:r w:rsidR="007A479D">
        <w:rPr>
          <w:rFonts w:ascii="宋体" w:eastAsia="宋体" w:hAnsi="宋体" w:cs="Segoe UI"/>
          <w:color w:val="0F1115"/>
          <w:shd w:val="clear" w:color="auto" w:fill="FFFFFF"/>
        </w:rPr>
        <w:t>8</w:t>
      </w:r>
      <w:r w:rsidRPr="00317969">
        <w:rPr>
          <w:rFonts w:ascii="宋体" w:eastAsia="宋体" w:hAnsi="宋体" w:cs="Segoe UI"/>
          <w:color w:val="0F1115"/>
          <w:shd w:val="clear" w:color="auto" w:fill="FFFFFF"/>
        </w:rPr>
        <w:t>所示</w:t>
      </w:r>
      <w:r w:rsidR="00A73D86">
        <w:rPr>
          <w:rFonts w:ascii="宋体" w:eastAsia="宋体" w:hAnsi="宋体" w:cs="Segoe UI" w:hint="eastAsia"/>
          <w:color w:val="0F1115"/>
          <w:shd w:val="clear" w:color="auto" w:fill="FFFFFF"/>
        </w:rPr>
        <w:t>。</w:t>
      </w:r>
      <w:r w:rsidRPr="00317969">
        <w:rPr>
          <w:rFonts w:ascii="宋体" w:eastAsia="宋体" w:hAnsi="宋体" w:cs="Segoe UI"/>
          <w:color w:val="0F1115"/>
          <w:shd w:val="clear" w:color="auto" w:fill="FFFFFF"/>
        </w:rPr>
        <w:t>最外层为PE护套，其内包覆一层芳纶；芳纶下方设有</w:t>
      </w:r>
      <w:r w:rsidR="00A73D86">
        <w:rPr>
          <w:rFonts w:ascii="宋体" w:eastAsia="宋体" w:hAnsi="宋体" w:cs="Segoe UI" w:hint="eastAsia"/>
          <w:color w:val="0F1115"/>
          <w:shd w:val="clear" w:color="auto" w:fill="FFFFFF"/>
        </w:rPr>
        <w:t>2</w:t>
      </w:r>
      <w:r w:rsidRPr="00317969">
        <w:rPr>
          <w:rFonts w:ascii="宋体" w:eastAsia="宋体" w:hAnsi="宋体" w:cs="Segoe UI"/>
          <w:color w:val="0F1115"/>
          <w:shd w:val="clear" w:color="auto" w:fill="FFFFFF"/>
        </w:rPr>
        <w:t>根紧套单模光纤和</w:t>
      </w:r>
      <w:r w:rsidR="00A73D86">
        <w:rPr>
          <w:rFonts w:ascii="宋体" w:eastAsia="宋体" w:hAnsi="宋体" w:cs="Segoe UI" w:hint="eastAsia"/>
          <w:color w:val="0F1115"/>
          <w:shd w:val="clear" w:color="auto" w:fill="FFFFFF"/>
        </w:rPr>
        <w:t>2</w:t>
      </w:r>
      <w:r w:rsidRPr="00317969">
        <w:rPr>
          <w:rFonts w:ascii="宋体" w:eastAsia="宋体" w:hAnsi="宋体" w:cs="Segoe UI"/>
          <w:color w:val="0F1115"/>
          <w:shd w:val="clear" w:color="auto" w:fill="FFFFFF"/>
        </w:rPr>
        <w:t>根注油PTFE管，每根PTFE管中均有</w:t>
      </w:r>
      <w:r w:rsidR="00A73D86">
        <w:rPr>
          <w:rFonts w:ascii="宋体" w:eastAsia="宋体" w:hAnsi="宋体" w:cs="Segoe UI" w:hint="eastAsia"/>
          <w:color w:val="0F1115"/>
          <w:shd w:val="clear" w:color="auto" w:fill="FFFFFF"/>
        </w:rPr>
        <w:t>2</w:t>
      </w:r>
      <w:r w:rsidRPr="00317969">
        <w:rPr>
          <w:rFonts w:ascii="宋体" w:eastAsia="宋体" w:hAnsi="宋体" w:cs="Segoe UI"/>
          <w:color w:val="0F1115"/>
          <w:shd w:val="clear" w:color="auto" w:fill="FFFFFF"/>
        </w:rPr>
        <w:t>根单模光纤。光缆中心为加强件，由</w:t>
      </w:r>
      <w:r w:rsidR="00A73D86">
        <w:rPr>
          <w:rFonts w:ascii="宋体" w:eastAsia="宋体" w:hAnsi="宋体" w:cs="Segoe UI" w:hint="eastAsia"/>
          <w:color w:val="0F1115"/>
          <w:shd w:val="clear" w:color="auto" w:fill="FFFFFF"/>
        </w:rPr>
        <w:t>1</w:t>
      </w:r>
      <w:r w:rsidRPr="00317969">
        <w:rPr>
          <w:rFonts w:ascii="宋体" w:eastAsia="宋体" w:hAnsi="宋体" w:cs="Segoe UI"/>
          <w:color w:val="0F1115"/>
          <w:shd w:val="clear" w:color="auto" w:fill="FFFFFF"/>
        </w:rPr>
        <w:t>根GFRP和</w:t>
      </w:r>
      <w:r w:rsidR="00A73D86">
        <w:rPr>
          <w:rFonts w:ascii="宋体" w:eastAsia="宋体" w:hAnsi="宋体" w:cs="Segoe UI" w:hint="eastAsia"/>
          <w:color w:val="0F1115"/>
          <w:shd w:val="clear" w:color="auto" w:fill="FFFFFF"/>
        </w:rPr>
        <w:t>2</w:t>
      </w:r>
      <w:r w:rsidRPr="00317969">
        <w:rPr>
          <w:rFonts w:ascii="宋体" w:eastAsia="宋体" w:hAnsi="宋体" w:cs="Segoe UI"/>
          <w:color w:val="0F1115"/>
          <w:shd w:val="clear" w:color="auto" w:fill="FFFFFF"/>
        </w:rPr>
        <w:t>束芳纶组成，外部包裹黑色PE护套，以提升光缆的强度和抗拉性。所有光纤均围绕中心加强件排列分布</w:t>
      </w:r>
      <w:r w:rsidR="00B35B30" w:rsidRPr="00317969">
        <w:rPr>
          <w:rFonts w:ascii="宋体" w:eastAsia="宋体" w:hAnsi="宋体"/>
          <w:color w:val="000000" w:themeColor="text1"/>
          <w:szCs w:val="21"/>
        </w:rPr>
        <w:t>。</w:t>
      </w:r>
      <w:r w:rsidR="001249BA" w:rsidRPr="00317969">
        <w:rPr>
          <w:rFonts w:ascii="宋体" w:eastAsia="宋体" w:hAnsi="宋体" w:hint="eastAsia"/>
          <w:color w:val="000000" w:themeColor="text1"/>
          <w:szCs w:val="21"/>
        </w:rPr>
        <w:t xml:space="preserve"> </w:t>
      </w:r>
    </w:p>
    <w:p w14:paraId="260BEAB2" w14:textId="64605077" w:rsidR="001249BA" w:rsidRPr="00D65051" w:rsidRDefault="009E2897" w:rsidP="00B35B30">
      <w:pPr>
        <w:jc w:val="center"/>
        <w:rPr>
          <w:rFonts w:ascii="宋体" w:eastAsia="宋体" w:hAnsi="宋体"/>
          <w:color w:val="000000" w:themeColor="text1"/>
        </w:rPr>
      </w:pPr>
      <w:r w:rsidRPr="00D65051">
        <w:rPr>
          <w:rFonts w:hint="eastAsia"/>
          <w:color w:val="000000" w:themeColor="text1"/>
        </w:rPr>
        <w:object w:dxaOrig="4128" w:dyaOrig="2784" w14:anchorId="1B60FB44">
          <v:shape id="_x0000_i1033" type="#_x0000_t75" style="width:267.9pt;height:179.15pt" o:ole="">
            <v:imagedata r:id="rId24" o:title=""/>
          </v:shape>
          <o:OLEObject Type="Embed" ProgID="Visio.Drawing.15" ShapeID="_x0000_i1033" DrawAspect="Content" ObjectID="_1838876115" r:id="rId25"/>
        </w:object>
      </w:r>
    </w:p>
    <w:p w14:paraId="34AA9D0C" w14:textId="714828BB" w:rsidR="00B35B30" w:rsidRPr="00D65051" w:rsidRDefault="00B35B30" w:rsidP="00B35B30">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007A479D">
        <w:rPr>
          <w:rFonts w:ascii="宋体" w:eastAsia="宋体" w:hAnsi="宋体"/>
          <w:b/>
          <w:bCs/>
          <w:color w:val="000000" w:themeColor="text1"/>
          <w:sz w:val="15"/>
          <w:szCs w:val="15"/>
        </w:rPr>
        <w:t>8</w:t>
      </w:r>
      <w:r w:rsidRPr="00D65051">
        <w:rPr>
          <w:rFonts w:ascii="宋体" w:eastAsia="宋体" w:hAnsi="宋体"/>
          <w:b/>
          <w:bCs/>
          <w:color w:val="000000" w:themeColor="text1"/>
          <w:sz w:val="15"/>
          <w:szCs w:val="15"/>
        </w:rPr>
        <w:t xml:space="preserve"> </w:t>
      </w:r>
      <w:bookmarkStart w:id="20" w:name="_Hlk191136628"/>
      <w:r w:rsidRPr="00D65051">
        <w:rPr>
          <w:rFonts w:ascii="宋体" w:eastAsia="宋体" w:hAnsi="宋体" w:hint="eastAsia"/>
          <w:b/>
          <w:bCs/>
          <w:color w:val="000000" w:themeColor="text1"/>
          <w:sz w:val="15"/>
          <w:szCs w:val="15"/>
        </w:rPr>
        <w:t>层绞式复合光缆</w:t>
      </w:r>
      <w:bookmarkEnd w:id="20"/>
    </w:p>
    <w:p w14:paraId="1057993F" w14:textId="77777777" w:rsidR="00B35B30" w:rsidRPr="00D65051" w:rsidRDefault="00B35B30" w:rsidP="00B35B30">
      <w:pPr>
        <w:jc w:val="center"/>
        <w:rPr>
          <w:rFonts w:ascii="宋体" w:eastAsia="宋体" w:hAnsi="宋体"/>
          <w:b/>
          <w:bCs/>
          <w:color w:val="000000" w:themeColor="text1"/>
          <w:sz w:val="15"/>
          <w:szCs w:val="15"/>
        </w:rPr>
      </w:pPr>
    </w:p>
    <w:p w14:paraId="0B9ECF18" w14:textId="77777777" w:rsidR="00EE3804" w:rsidRPr="00D65051" w:rsidRDefault="009018D9" w:rsidP="00EE3804">
      <w:pPr>
        <w:rPr>
          <w:rFonts w:ascii="Times New Roman" w:eastAsia="宋体" w:hAnsi="Times New Roman"/>
          <w:color w:val="000000" w:themeColor="text1"/>
          <w:szCs w:val="21"/>
        </w:rPr>
      </w:pPr>
      <w:r w:rsidRPr="00D65051">
        <w:rPr>
          <w:rFonts w:ascii="Times New Roman" w:eastAsia="宋体" w:hAnsi="Times New Roman"/>
          <w:b/>
          <w:color w:val="000000" w:themeColor="text1"/>
          <w:sz w:val="24"/>
          <w:szCs w:val="24"/>
        </w:rPr>
        <w:t>3</w:t>
      </w:r>
      <w:r w:rsidR="00B35B30" w:rsidRPr="00D65051">
        <w:rPr>
          <w:rFonts w:ascii="Times New Roman" w:eastAsia="宋体" w:hAnsi="Times New Roman" w:hint="eastAsia"/>
          <w:b/>
          <w:color w:val="000000" w:themeColor="text1"/>
          <w:sz w:val="24"/>
          <w:szCs w:val="24"/>
        </w:rPr>
        <w:t>光缆应变仿真分析</w:t>
      </w:r>
    </w:p>
    <w:p w14:paraId="667B90F3" w14:textId="1B1E93BA" w:rsidR="009018D9" w:rsidRPr="00B61325" w:rsidRDefault="0026237E" w:rsidP="00B61325">
      <w:pPr>
        <w:ind w:firstLineChars="200" w:firstLine="440"/>
        <w:jc w:val="both"/>
        <w:rPr>
          <w:rFonts w:ascii="Times New Roman" w:eastAsia="宋体" w:hAnsi="Times New Roman" w:cs="Times New Roman"/>
          <w:color w:val="000000" w:themeColor="text1"/>
        </w:rPr>
      </w:pPr>
      <w:bookmarkStart w:id="21" w:name="_Hlk182598603"/>
      <w:r w:rsidRPr="0026237E">
        <w:rPr>
          <w:rStyle w:val="a7"/>
          <w:rFonts w:ascii="宋体" w:eastAsia="宋体" w:hAnsi="宋体" w:cs="Segoe UI"/>
          <w:b w:val="0"/>
          <w:color w:val="0F1115"/>
          <w:shd w:val="clear" w:color="auto" w:fill="FFFFFF"/>
        </w:rPr>
        <w:t>光缆的结构特性直接影响光纤的应变响应，进而决定</w:t>
      </w:r>
      <m:oMath>
        <m:r>
          <w:rPr>
            <w:rFonts w:ascii="Cambria Math" w:eastAsia="宋体" w:hAnsi="Cambria Math"/>
            <w:color w:val="000000" w:themeColor="text1"/>
          </w:rPr>
          <m:t>∆φ</m:t>
        </m:r>
      </m:oMath>
      <w:r w:rsidR="009018D9" w:rsidRPr="00D65051">
        <w:rPr>
          <w:rFonts w:ascii="宋体" w:eastAsia="宋体" w:hAnsi="宋体"/>
          <w:color w:val="000000" w:themeColor="text1"/>
        </w:rPr>
        <w:t>的变化</w:t>
      </w:r>
      <w:r w:rsidR="006D5B07" w:rsidRPr="006D5B07">
        <w:rPr>
          <w:rStyle w:val="a7"/>
          <w:rFonts w:ascii="宋体" w:eastAsia="宋体" w:hAnsi="宋体" w:cs="Segoe UI"/>
          <w:b w:val="0"/>
          <w:color w:val="0F1115"/>
          <w:shd w:val="clear" w:color="auto" w:fill="FFFFFF"/>
        </w:rPr>
        <w:t>。为探究不同结构光缆的内部应变情况，本文基于上述</w:t>
      </w:r>
      <w:r w:rsidR="006D5B07">
        <w:rPr>
          <w:rStyle w:val="a7"/>
          <w:rFonts w:ascii="宋体" w:eastAsia="宋体" w:hAnsi="宋体" w:cs="Segoe UI" w:hint="eastAsia"/>
          <w:b w:val="0"/>
          <w:color w:val="0F1115"/>
          <w:shd w:val="clear" w:color="auto" w:fill="FFFFFF"/>
        </w:rPr>
        <w:t>4</w:t>
      </w:r>
      <w:r w:rsidR="006D5B07" w:rsidRPr="006D5B07">
        <w:rPr>
          <w:rStyle w:val="a7"/>
          <w:rFonts w:ascii="宋体" w:eastAsia="宋体" w:hAnsi="宋体" w:cs="Segoe UI"/>
          <w:b w:val="0"/>
          <w:color w:val="0F1115"/>
          <w:shd w:val="clear" w:color="auto" w:fill="FFFFFF"/>
        </w:rPr>
        <w:t>种光缆构建仿真模型，分析在外界信号作用下时各光缆截面的应力分布，以及光缆中光纤的应变</w:t>
      </w:r>
      <w:r w:rsidR="006D5B07" w:rsidRPr="00B61325">
        <w:rPr>
          <w:rStyle w:val="a7"/>
          <w:rFonts w:ascii="Times New Roman" w:eastAsia="宋体" w:hAnsi="Times New Roman" w:cs="Times New Roman"/>
          <w:b w:val="0"/>
          <w:color w:val="0F1115"/>
          <w:shd w:val="clear" w:color="auto" w:fill="FFFFFF"/>
        </w:rPr>
        <w:t>。</w:t>
      </w:r>
      <w:r w:rsidR="00B61325" w:rsidRPr="00B61325">
        <w:rPr>
          <w:rFonts w:ascii="Times New Roman" w:eastAsia="宋体" w:hAnsi="Times New Roman" w:cs="Times New Roman"/>
          <w:color w:val="0F1115"/>
          <w:shd w:val="clear" w:color="auto" w:fill="FFFFFF"/>
        </w:rPr>
        <w:t>采用</w:t>
      </w:r>
      <w:r w:rsidR="00B61325" w:rsidRPr="00B61325">
        <w:rPr>
          <w:rFonts w:ascii="Times New Roman" w:eastAsia="宋体" w:hAnsi="Times New Roman" w:cs="Times New Roman"/>
          <w:color w:val="0F1115"/>
          <w:shd w:val="clear" w:color="auto" w:fill="FFFFFF"/>
        </w:rPr>
        <w:t>COMSOL</w:t>
      </w:r>
      <w:r w:rsidR="00B61325" w:rsidRPr="00B61325">
        <w:rPr>
          <w:rFonts w:ascii="Times New Roman" w:eastAsia="宋体" w:hAnsi="Times New Roman" w:cs="Times New Roman"/>
          <w:color w:val="0F1115"/>
          <w:shd w:val="clear" w:color="auto" w:fill="FFFFFF"/>
        </w:rPr>
        <w:t>软件中的固体力学模块进行仿真建模。为保证模型收敛、降低求解难度并减少计算时间，在保留各光缆结构特征的前提下对模型进行了适当简化。仿真中，在光缆表面的某一区域施加具有指定振幅和频率的位移作为外界振动信号，使光缆产生形变，由此得到各光缆截面的应力分布，如图</w:t>
      </w:r>
      <w:r w:rsidR="007A479D">
        <w:rPr>
          <w:rFonts w:ascii="Times New Roman" w:eastAsia="宋体" w:hAnsi="Times New Roman" w:cs="Times New Roman"/>
          <w:color w:val="0F1115"/>
          <w:shd w:val="clear" w:color="auto" w:fill="FFFFFF"/>
        </w:rPr>
        <w:t>9</w:t>
      </w:r>
      <w:r w:rsidR="00B61325" w:rsidRPr="00B61325">
        <w:rPr>
          <w:rFonts w:ascii="Times New Roman" w:eastAsia="宋体" w:hAnsi="Times New Roman" w:cs="Times New Roman"/>
          <w:color w:val="0F1115"/>
          <w:shd w:val="clear" w:color="auto" w:fill="FFFFFF"/>
        </w:rPr>
        <w:t>所示。</w:t>
      </w:r>
    </w:p>
    <w:p w14:paraId="2D74B430" w14:textId="3D38B834" w:rsidR="009018D9" w:rsidRPr="00D65051" w:rsidRDefault="00DE0FAE" w:rsidP="009018D9">
      <w:pPr>
        <w:jc w:val="center"/>
        <w:rPr>
          <w:rFonts w:ascii="宋体" w:eastAsia="宋体" w:hAnsi="宋体"/>
          <w:color w:val="000000" w:themeColor="text1"/>
          <w:sz w:val="15"/>
          <w:szCs w:val="15"/>
        </w:rPr>
      </w:pPr>
      <w:bookmarkStart w:id="22" w:name="_Hlk182598624"/>
      <w:bookmarkEnd w:id="21"/>
      <w:r w:rsidRPr="00D65051">
        <w:rPr>
          <w:rFonts w:ascii="宋体" w:eastAsia="宋体" w:hAnsi="宋体"/>
          <w:noProof/>
          <w:color w:val="000000" w:themeColor="text1"/>
          <w:sz w:val="18"/>
          <w:szCs w:val="18"/>
        </w:rPr>
        <w:t xml:space="preserve">   </w:t>
      </w:r>
      <w:r w:rsidR="001D4A52" w:rsidRPr="00D65051">
        <w:rPr>
          <w:rFonts w:ascii="宋体" w:eastAsia="宋体" w:hAnsi="宋体"/>
          <w:noProof/>
          <w:color w:val="000000" w:themeColor="text1"/>
          <w:sz w:val="18"/>
          <w:szCs w:val="18"/>
        </w:rPr>
        <w:drawing>
          <wp:inline distT="0" distB="0" distL="0" distR="0" wp14:anchorId="5845ABAB" wp14:editId="679AEB10">
            <wp:extent cx="943610" cy="937895"/>
            <wp:effectExtent l="0" t="0" r="0" b="0"/>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43610" cy="937895"/>
                    </a:xfrm>
                    <a:prstGeom prst="rect">
                      <a:avLst/>
                    </a:prstGeom>
                    <a:noFill/>
                    <a:ln>
                      <a:noFill/>
                    </a:ln>
                  </pic:spPr>
                </pic:pic>
              </a:graphicData>
            </a:graphic>
          </wp:inline>
        </w:drawing>
      </w:r>
      <w:r w:rsidR="009018D9" w:rsidRPr="00D65051">
        <w:rPr>
          <w:rFonts w:ascii="宋体" w:eastAsia="宋体" w:hAnsi="宋体" w:hint="eastAsia"/>
          <w:color w:val="000000" w:themeColor="text1"/>
        </w:rPr>
        <w:t xml:space="preserve"> </w:t>
      </w:r>
      <w:r w:rsidR="009018D9" w:rsidRPr="00D65051">
        <w:rPr>
          <w:rFonts w:ascii="宋体" w:eastAsia="宋体" w:hAnsi="宋体"/>
          <w:color w:val="000000" w:themeColor="text1"/>
        </w:rPr>
        <w:t xml:space="preserve">          </w:t>
      </w:r>
      <w:r w:rsidR="001D4A52" w:rsidRPr="00D65051">
        <w:rPr>
          <w:rFonts w:ascii="宋体" w:eastAsia="宋体" w:hAnsi="宋体"/>
          <w:noProof/>
          <w:color w:val="000000" w:themeColor="text1"/>
          <w:sz w:val="18"/>
          <w:szCs w:val="18"/>
        </w:rPr>
        <w:drawing>
          <wp:inline distT="0" distB="0" distL="0" distR="0" wp14:anchorId="03D79631" wp14:editId="386B520C">
            <wp:extent cx="1553210" cy="1565275"/>
            <wp:effectExtent l="0" t="0" r="0" b="0"/>
            <wp:docPr id="7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53210" cy="1565275"/>
                    </a:xfrm>
                    <a:prstGeom prst="rect">
                      <a:avLst/>
                    </a:prstGeom>
                    <a:noFill/>
                    <a:ln>
                      <a:noFill/>
                    </a:ln>
                  </pic:spPr>
                </pic:pic>
              </a:graphicData>
            </a:graphic>
          </wp:inline>
        </w:drawing>
      </w:r>
    </w:p>
    <w:p w14:paraId="71315D37" w14:textId="77777777" w:rsidR="009018D9" w:rsidRPr="00D65051" w:rsidRDefault="009018D9" w:rsidP="009018D9">
      <w:pPr>
        <w:ind w:firstLineChars="1300" w:firstLine="1950"/>
        <w:rPr>
          <w:rFonts w:ascii="宋体" w:eastAsia="宋体" w:hAnsi="宋体"/>
          <w:color w:val="000000" w:themeColor="text1"/>
          <w:sz w:val="15"/>
          <w:szCs w:val="15"/>
        </w:rPr>
      </w:pPr>
      <w:r w:rsidRPr="00D65051">
        <w:rPr>
          <w:rFonts w:ascii="宋体" w:eastAsia="宋体" w:hAnsi="宋体" w:hint="eastAsia"/>
          <w:color w:val="000000" w:themeColor="text1"/>
          <w:sz w:val="15"/>
          <w:szCs w:val="15"/>
        </w:rPr>
        <w:t>（a）</w:t>
      </w:r>
      <w:r w:rsidRPr="00D65051">
        <w:rPr>
          <w:rFonts w:ascii="宋体" w:eastAsia="宋体" w:hAnsi="宋体"/>
          <w:color w:val="000000" w:themeColor="text1"/>
          <w:sz w:val="15"/>
          <w:szCs w:val="15"/>
        </w:rPr>
        <w:t>GFRP单芯光缆</w:t>
      </w:r>
      <w:r w:rsidRPr="00D65051">
        <w:rPr>
          <w:rFonts w:ascii="宋体" w:eastAsia="宋体" w:hAnsi="宋体" w:hint="eastAsia"/>
          <w:color w:val="000000" w:themeColor="text1"/>
          <w:sz w:val="15"/>
          <w:szCs w:val="15"/>
        </w:rPr>
        <w:t xml:space="preserve"> </w:t>
      </w:r>
      <w:r w:rsidRPr="00D65051">
        <w:rPr>
          <w:rFonts w:ascii="宋体" w:eastAsia="宋体" w:hAnsi="宋体"/>
          <w:color w:val="000000" w:themeColor="text1"/>
          <w:sz w:val="15"/>
          <w:szCs w:val="15"/>
        </w:rPr>
        <w:t xml:space="preserve">                    </w:t>
      </w:r>
      <w:r w:rsidRPr="00D65051">
        <w:rPr>
          <w:rFonts w:ascii="宋体" w:eastAsia="宋体" w:hAnsi="宋体" w:hint="eastAsia"/>
          <w:color w:val="000000" w:themeColor="text1"/>
          <w:sz w:val="15"/>
          <w:szCs w:val="15"/>
        </w:rPr>
        <w:t>（b）层绞复合光缆</w:t>
      </w:r>
    </w:p>
    <w:p w14:paraId="0DD207A3" w14:textId="77BBFA00" w:rsidR="009018D9" w:rsidRPr="00D65051" w:rsidRDefault="001D4A52" w:rsidP="009018D9">
      <w:pPr>
        <w:jc w:val="center"/>
        <w:rPr>
          <w:rFonts w:ascii="宋体" w:eastAsia="宋体" w:hAnsi="宋体"/>
          <w:color w:val="000000" w:themeColor="text1"/>
          <w:sz w:val="15"/>
          <w:szCs w:val="15"/>
        </w:rPr>
      </w:pPr>
      <w:r w:rsidRPr="00D65051">
        <w:rPr>
          <w:rFonts w:ascii="宋体" w:eastAsia="宋体" w:hAnsi="宋体"/>
          <w:noProof/>
          <w:color w:val="000000" w:themeColor="text1"/>
          <w:sz w:val="15"/>
          <w:szCs w:val="15"/>
        </w:rPr>
        <w:drawing>
          <wp:inline distT="0" distB="0" distL="0" distR="0" wp14:anchorId="00A98BD4" wp14:editId="3B5645AE">
            <wp:extent cx="1535430" cy="1524000"/>
            <wp:effectExtent l="0" t="0" r="0" b="0"/>
            <wp:docPr id="7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35430" cy="1524000"/>
                    </a:xfrm>
                    <a:prstGeom prst="rect">
                      <a:avLst/>
                    </a:prstGeom>
                    <a:noFill/>
                    <a:ln>
                      <a:noFill/>
                    </a:ln>
                  </pic:spPr>
                </pic:pic>
              </a:graphicData>
            </a:graphic>
          </wp:inline>
        </w:drawing>
      </w:r>
      <w:r w:rsidR="009018D9" w:rsidRPr="00D65051">
        <w:rPr>
          <w:rFonts w:ascii="宋体" w:eastAsia="宋体" w:hAnsi="宋体" w:hint="eastAsia"/>
          <w:color w:val="000000" w:themeColor="text1"/>
          <w:sz w:val="15"/>
          <w:szCs w:val="15"/>
        </w:rPr>
        <w:t xml:space="preserve"> </w:t>
      </w:r>
      <w:r w:rsidR="009018D9" w:rsidRPr="00D65051">
        <w:rPr>
          <w:rFonts w:ascii="宋体" w:eastAsia="宋体" w:hAnsi="宋体"/>
          <w:color w:val="000000" w:themeColor="text1"/>
          <w:sz w:val="15"/>
          <w:szCs w:val="15"/>
        </w:rPr>
        <w:t xml:space="preserve">      </w:t>
      </w:r>
      <w:r w:rsidRPr="00D65051">
        <w:rPr>
          <w:rFonts w:ascii="宋体" w:eastAsia="宋体" w:hAnsi="宋体"/>
          <w:noProof/>
          <w:color w:val="000000" w:themeColor="text1"/>
          <w:sz w:val="15"/>
          <w:szCs w:val="15"/>
        </w:rPr>
        <w:drawing>
          <wp:inline distT="0" distB="0" distL="0" distR="0" wp14:anchorId="0365F612" wp14:editId="65A2FA5B">
            <wp:extent cx="1582420" cy="1558925"/>
            <wp:effectExtent l="0" t="0" r="0" b="0"/>
            <wp:docPr id="7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82420" cy="1558925"/>
                    </a:xfrm>
                    <a:prstGeom prst="rect">
                      <a:avLst/>
                    </a:prstGeom>
                    <a:noFill/>
                    <a:ln>
                      <a:noFill/>
                    </a:ln>
                  </pic:spPr>
                </pic:pic>
              </a:graphicData>
            </a:graphic>
          </wp:inline>
        </w:drawing>
      </w:r>
    </w:p>
    <w:p w14:paraId="4D7BA70B" w14:textId="77777777" w:rsidR="009018D9" w:rsidRPr="00D65051" w:rsidRDefault="009018D9" w:rsidP="009018D9">
      <w:pPr>
        <w:ind w:firstLineChars="1300" w:firstLine="1950"/>
        <w:rPr>
          <w:rFonts w:ascii="宋体" w:eastAsia="宋体" w:hAnsi="宋体"/>
          <w:color w:val="000000" w:themeColor="text1"/>
          <w:sz w:val="15"/>
          <w:szCs w:val="15"/>
        </w:rPr>
      </w:pPr>
      <w:r w:rsidRPr="00D65051">
        <w:rPr>
          <w:rFonts w:ascii="宋体" w:eastAsia="宋体" w:hAnsi="宋体" w:hint="eastAsia"/>
          <w:color w:val="000000" w:themeColor="text1"/>
          <w:sz w:val="15"/>
          <w:szCs w:val="15"/>
        </w:rPr>
        <w:lastRenderedPageBreak/>
        <w:t>（c） 螺旋铠装光缆</w:t>
      </w:r>
      <w:r w:rsidRPr="00D65051">
        <w:rPr>
          <w:rFonts w:ascii="宋体" w:eastAsia="宋体" w:hAnsi="宋体"/>
          <w:color w:val="000000" w:themeColor="text1"/>
          <w:sz w:val="15"/>
          <w:szCs w:val="15"/>
        </w:rPr>
        <w:t xml:space="preserve">                     </w:t>
      </w:r>
      <w:r w:rsidRPr="00D65051">
        <w:rPr>
          <w:rFonts w:ascii="宋体" w:eastAsia="宋体" w:hAnsi="宋体" w:hint="eastAsia"/>
          <w:color w:val="000000" w:themeColor="text1"/>
          <w:sz w:val="15"/>
          <w:szCs w:val="15"/>
        </w:rPr>
        <w:t>（d）钢丝铠装光缆</w:t>
      </w:r>
    </w:p>
    <w:bookmarkEnd w:id="22"/>
    <w:p w14:paraId="52B162A0" w14:textId="0D92FD15" w:rsidR="009018D9" w:rsidRPr="00D65051" w:rsidRDefault="009018D9" w:rsidP="007001E0">
      <w:pPr>
        <w:ind w:firstLineChars="200" w:firstLine="301"/>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w:t>
      </w:r>
      <w:r w:rsidR="007A479D">
        <w:rPr>
          <w:rFonts w:ascii="宋体" w:eastAsia="宋体" w:hAnsi="宋体"/>
          <w:b/>
          <w:bCs/>
          <w:color w:val="000000" w:themeColor="text1"/>
          <w:sz w:val="15"/>
          <w:szCs w:val="15"/>
        </w:rPr>
        <w:t>9</w:t>
      </w:r>
      <w:r w:rsidRPr="00D65051">
        <w:rPr>
          <w:rFonts w:ascii="宋体" w:eastAsia="宋体" w:hAnsi="宋体"/>
          <w:b/>
          <w:bCs/>
          <w:color w:val="000000" w:themeColor="text1"/>
          <w:sz w:val="15"/>
          <w:szCs w:val="15"/>
        </w:rPr>
        <w:t xml:space="preserve"> </w:t>
      </w:r>
      <w:r w:rsidRPr="00D65051">
        <w:rPr>
          <w:rFonts w:ascii="宋体" w:eastAsia="宋体" w:hAnsi="宋体" w:hint="eastAsia"/>
          <w:b/>
          <w:bCs/>
          <w:color w:val="000000" w:themeColor="text1"/>
          <w:sz w:val="15"/>
          <w:szCs w:val="15"/>
        </w:rPr>
        <w:t>光缆截面应力分布图</w:t>
      </w:r>
    </w:p>
    <w:p w14:paraId="34DBD4CA" w14:textId="07078819" w:rsidR="007001E0" w:rsidRPr="007001E0" w:rsidRDefault="007001E0" w:rsidP="00D55216">
      <w:pPr>
        <w:ind w:firstLineChars="200" w:firstLine="440"/>
        <w:jc w:val="both"/>
        <w:rPr>
          <w:rFonts w:ascii="宋体" w:eastAsia="宋体" w:hAnsi="宋体" w:cs="Segoe UI"/>
          <w:color w:val="0F1115"/>
          <w:shd w:val="clear" w:color="auto" w:fill="FFFFFF"/>
        </w:rPr>
      </w:pPr>
      <w:r w:rsidRPr="007001E0">
        <w:rPr>
          <w:rFonts w:ascii="宋体" w:eastAsia="宋体" w:hAnsi="宋体" w:cs="Segoe UI"/>
          <w:color w:val="0F1115"/>
          <w:shd w:val="clear" w:color="auto" w:fill="FFFFFF"/>
        </w:rPr>
        <w:t>图</w:t>
      </w:r>
      <w:r w:rsidR="007A479D">
        <w:rPr>
          <w:rFonts w:ascii="宋体" w:eastAsia="宋体" w:hAnsi="宋体" w:cs="Segoe UI"/>
          <w:color w:val="0F1115"/>
          <w:shd w:val="clear" w:color="auto" w:fill="FFFFFF"/>
        </w:rPr>
        <w:t>10</w:t>
      </w:r>
      <w:r w:rsidRPr="007001E0">
        <w:rPr>
          <w:rFonts w:ascii="宋体" w:eastAsia="宋体" w:hAnsi="宋体" w:cs="Segoe UI"/>
          <w:color w:val="0F1115"/>
          <w:shd w:val="clear" w:color="auto" w:fill="FFFFFF"/>
        </w:rPr>
        <w:t>展示了在振动信号振幅为0.1mm时，频率从20Hz增大到300Hz过程中，</w:t>
      </w:r>
      <w:r w:rsidR="00D55216">
        <w:rPr>
          <w:rFonts w:ascii="宋体" w:eastAsia="宋体" w:hAnsi="宋体" w:cs="Segoe UI" w:hint="eastAsia"/>
          <w:color w:val="0F1115"/>
          <w:shd w:val="clear" w:color="auto" w:fill="FFFFFF"/>
        </w:rPr>
        <w:t>4</w:t>
      </w:r>
      <w:r w:rsidR="00D55216">
        <w:rPr>
          <w:rFonts w:ascii="宋体" w:eastAsia="宋体" w:hAnsi="宋体" w:cs="Segoe UI"/>
          <w:color w:val="0F1115"/>
          <w:shd w:val="clear" w:color="auto" w:fill="FFFFFF"/>
        </w:rPr>
        <w:t>种光缆光纤应变峰值的变化曲线。</w:t>
      </w:r>
      <w:r w:rsidRPr="007001E0">
        <w:rPr>
          <w:rFonts w:ascii="宋体" w:eastAsia="宋体" w:hAnsi="宋体" w:cs="Segoe UI"/>
          <w:color w:val="0F1115"/>
          <w:shd w:val="clear" w:color="auto" w:fill="FFFFFF"/>
        </w:rPr>
        <w:t>可以看出，随着频率的增加，各光缆的光纤应变均未出现明显变化，数值保持稳定。仅在细节上观察到极微小的下降趋势，且该现象在</w:t>
      </w:r>
      <w:r w:rsidR="00D55216">
        <w:rPr>
          <w:rFonts w:ascii="宋体" w:eastAsia="宋体" w:hAnsi="宋体" w:cs="Segoe UI" w:hint="eastAsia"/>
          <w:color w:val="0F1115"/>
          <w:shd w:val="clear" w:color="auto" w:fill="FFFFFF"/>
        </w:rPr>
        <w:t>4</w:t>
      </w:r>
      <w:r w:rsidRPr="007001E0">
        <w:rPr>
          <w:rFonts w:ascii="宋体" w:eastAsia="宋体" w:hAnsi="宋体" w:cs="Segoe UI"/>
          <w:color w:val="0F1115"/>
          <w:shd w:val="clear" w:color="auto" w:fill="FFFFFF"/>
        </w:rPr>
        <w:t>种光缆中普遍存在（图</w:t>
      </w:r>
      <w:r w:rsidR="007A479D">
        <w:rPr>
          <w:rFonts w:ascii="宋体" w:eastAsia="宋体" w:hAnsi="宋体" w:cs="Segoe UI"/>
          <w:color w:val="0F1115"/>
          <w:shd w:val="clear" w:color="auto" w:fill="FFFFFF"/>
        </w:rPr>
        <w:t>10</w:t>
      </w:r>
      <w:r w:rsidRPr="007001E0">
        <w:rPr>
          <w:rFonts w:ascii="宋体" w:eastAsia="宋体" w:hAnsi="宋体" w:cs="Segoe UI"/>
          <w:color w:val="0F1115"/>
          <w:shd w:val="clear" w:color="auto" w:fill="FFFFFF"/>
        </w:rPr>
        <w:t>中仅以GFRP光缆为例示意）</w:t>
      </w:r>
      <w:r w:rsidRPr="007001E0">
        <w:rPr>
          <w:rFonts w:ascii="宋体" w:eastAsia="宋体" w:hAnsi="宋体" w:cs="Segoe UI" w:hint="eastAsia"/>
          <w:color w:val="0F1115"/>
          <w:shd w:val="clear" w:color="auto" w:fill="FFFFFF"/>
        </w:rPr>
        <w:t>。</w:t>
      </w:r>
    </w:p>
    <w:p w14:paraId="0AD2B27F" w14:textId="6C1D3FD8" w:rsidR="001A300B" w:rsidRPr="00CC6179" w:rsidRDefault="00D55216" w:rsidP="00D55216">
      <w:pPr>
        <w:ind w:firstLineChars="200" w:firstLine="440"/>
        <w:jc w:val="both"/>
        <w:rPr>
          <w:rFonts w:ascii="Times New Roman" w:eastAsia="宋体" w:hAnsi="Times New Roman"/>
          <w:color w:val="000000" w:themeColor="text1"/>
          <w:szCs w:val="21"/>
        </w:rPr>
      </w:pPr>
      <w:r w:rsidRPr="00D55216">
        <w:rPr>
          <w:rFonts w:ascii="宋体" w:eastAsia="宋体" w:hAnsi="宋体" w:cs="Segoe UI"/>
          <w:color w:val="0F1115"/>
          <w:shd w:val="clear" w:color="auto" w:fill="FFFFFF"/>
        </w:rPr>
        <w:t>图1</w:t>
      </w:r>
      <w:r w:rsidR="007A479D">
        <w:rPr>
          <w:rFonts w:ascii="宋体" w:eastAsia="宋体" w:hAnsi="宋体" w:cs="Segoe UI"/>
          <w:color w:val="0F1115"/>
          <w:shd w:val="clear" w:color="auto" w:fill="FFFFFF"/>
        </w:rPr>
        <w:t>1</w:t>
      </w:r>
      <w:r w:rsidRPr="00D55216">
        <w:rPr>
          <w:rFonts w:ascii="宋体" w:eastAsia="宋体" w:hAnsi="宋体" w:cs="Segoe UI"/>
          <w:color w:val="0F1115"/>
          <w:shd w:val="clear" w:color="auto" w:fill="FFFFFF"/>
        </w:rPr>
        <w:t>展示了在100Hz振动信号作用下，振幅从0.1mm增大至1mm过程中</w:t>
      </w:r>
      <w:r w:rsidR="00033348">
        <w:rPr>
          <w:rFonts w:ascii="宋体" w:eastAsia="宋体" w:hAnsi="宋体" w:cs="Segoe UI" w:hint="eastAsia"/>
          <w:color w:val="0F1115"/>
          <w:shd w:val="clear" w:color="auto" w:fill="FFFFFF"/>
        </w:rPr>
        <w:t>4</w:t>
      </w:r>
      <w:r w:rsidR="00033348">
        <w:rPr>
          <w:rFonts w:ascii="宋体" w:eastAsia="宋体" w:hAnsi="宋体" w:cs="Segoe UI"/>
          <w:color w:val="0F1115"/>
          <w:shd w:val="clear" w:color="auto" w:fill="FFFFFF"/>
        </w:rPr>
        <w:t>种光缆光纤应变峰值的变化曲线。</w:t>
      </w:r>
      <w:r w:rsidRPr="00D55216">
        <w:rPr>
          <w:rFonts w:ascii="宋体" w:eastAsia="宋体" w:hAnsi="宋体" w:cs="Segoe UI"/>
          <w:color w:val="0F1115"/>
          <w:shd w:val="clear" w:color="auto" w:fill="FFFFFF"/>
        </w:rPr>
        <w:t>可以看出，各光缆的光纤应变均随振幅增大而增大，且呈现出良好的线性关系。在相同振幅下，不同光缆的应变响应存在显著差异：螺旋铠装光缆的光纤应变最大，GFRP单芯光缆次之，层绞复合光缆和钢丝铠装光缆的光纤应变相对较小。仿真计算得到的应变传递率分别为：螺旋铠装61.18%、GFRP 33.87%、层绞复合23.29%、钢丝铠装15.71%，与曲线所反映的应变大小顺序一致</w:t>
      </w:r>
      <w:r w:rsidR="009018D9" w:rsidRPr="00C9046F">
        <w:rPr>
          <w:rFonts w:ascii="Times New Roman" w:eastAsia="宋体" w:hAnsi="Times New Roman"/>
          <w:color w:val="000000" w:themeColor="text1"/>
          <w:szCs w:val="21"/>
        </w:rPr>
        <w:t>。</w:t>
      </w:r>
    </w:p>
    <w:p w14:paraId="65E25429" w14:textId="3ED98CC0" w:rsidR="00CC6179" w:rsidRPr="00C9046F" w:rsidRDefault="00CC6179" w:rsidP="009018D9">
      <w:pPr>
        <w:jc w:val="center"/>
        <w:rPr>
          <w:rFonts w:ascii="宋体" w:eastAsia="宋体" w:hAnsi="宋体"/>
          <w:color w:val="000000" w:themeColor="text1"/>
          <w:sz w:val="15"/>
          <w:szCs w:val="15"/>
        </w:rPr>
      </w:pPr>
      <w:r>
        <w:rPr>
          <w:rFonts w:hint="eastAsia"/>
        </w:rPr>
        <w:object w:dxaOrig="6972" w:dyaOrig="3024" w14:anchorId="57BC9C40">
          <v:shape id="_x0000_i1034" type="#_x0000_t75" style="width:401.85pt;height:175pt" o:ole="">
            <v:imagedata r:id="rId30" o:title=""/>
          </v:shape>
          <o:OLEObject Type="Embed" ProgID="Visio.Drawing.15" ShapeID="_x0000_i1034" DrawAspect="Content" ObjectID="_1838876116" r:id="rId31"/>
        </w:object>
      </w:r>
    </w:p>
    <w:p w14:paraId="027726BD" w14:textId="78F89BB9" w:rsidR="00191E87" w:rsidRPr="00C95A1D" w:rsidRDefault="009018D9" w:rsidP="00C95A1D">
      <w:pPr>
        <w:jc w:val="center"/>
        <w:rPr>
          <w:rFonts w:ascii="Times New Roman" w:eastAsia="宋体" w:hAnsi="Times New Roman"/>
          <w:b/>
          <w:bCs/>
          <w:color w:val="FF0000"/>
          <w:sz w:val="15"/>
          <w:szCs w:val="15"/>
        </w:rPr>
      </w:pPr>
      <w:r w:rsidRPr="00C95A1D">
        <w:rPr>
          <w:rFonts w:ascii="Times New Roman" w:eastAsia="宋体" w:hAnsi="Times New Roman" w:hint="eastAsia"/>
          <w:b/>
          <w:bCs/>
          <w:color w:val="FF0000"/>
          <w:sz w:val="15"/>
          <w:szCs w:val="15"/>
        </w:rPr>
        <w:t>图</w:t>
      </w:r>
      <w:r w:rsidR="007A479D">
        <w:rPr>
          <w:rFonts w:ascii="Times New Roman" w:eastAsia="宋体" w:hAnsi="Times New Roman"/>
          <w:b/>
          <w:bCs/>
          <w:color w:val="FF0000"/>
          <w:sz w:val="15"/>
          <w:szCs w:val="15"/>
        </w:rPr>
        <w:t>10</w:t>
      </w:r>
      <w:r w:rsidRPr="00C95A1D">
        <w:rPr>
          <w:rFonts w:ascii="Times New Roman" w:eastAsia="宋体" w:hAnsi="Times New Roman"/>
          <w:b/>
          <w:bCs/>
          <w:color w:val="FF0000"/>
          <w:sz w:val="15"/>
          <w:szCs w:val="15"/>
        </w:rPr>
        <w:t xml:space="preserve"> </w:t>
      </w:r>
      <w:r w:rsidRPr="00C95A1D">
        <w:rPr>
          <w:rFonts w:ascii="Times New Roman" w:eastAsia="宋体" w:hAnsi="Times New Roman" w:hint="eastAsia"/>
          <w:b/>
          <w:bCs/>
          <w:color w:val="FF0000"/>
          <w:sz w:val="15"/>
          <w:szCs w:val="15"/>
        </w:rPr>
        <w:t>应变</w:t>
      </w:r>
      <w:r w:rsidRPr="00C95A1D">
        <w:rPr>
          <w:rFonts w:ascii="Times New Roman" w:eastAsia="宋体" w:hAnsi="Times New Roman"/>
          <w:b/>
          <w:bCs/>
          <w:color w:val="FF0000"/>
          <w:sz w:val="15"/>
          <w:szCs w:val="15"/>
        </w:rPr>
        <w:t>-</w:t>
      </w:r>
      <w:r w:rsidRPr="00C95A1D">
        <w:rPr>
          <w:rFonts w:ascii="Times New Roman" w:eastAsia="宋体" w:hAnsi="Times New Roman"/>
          <w:b/>
          <w:bCs/>
          <w:color w:val="FF0000"/>
          <w:sz w:val="15"/>
          <w:szCs w:val="15"/>
        </w:rPr>
        <w:t>频率曲线</w:t>
      </w:r>
    </w:p>
    <w:p w14:paraId="22468949" w14:textId="77777777" w:rsidR="00C95A1D" w:rsidRPr="00C95A1D" w:rsidRDefault="00C95A1D" w:rsidP="00C95A1D">
      <w:pPr>
        <w:jc w:val="center"/>
        <w:rPr>
          <w:rFonts w:ascii="Times New Roman" w:eastAsia="宋体" w:hAnsi="Times New Roman"/>
          <w:b/>
          <w:bCs/>
          <w:color w:val="000000" w:themeColor="text1"/>
          <w:sz w:val="15"/>
          <w:szCs w:val="15"/>
        </w:rPr>
      </w:pPr>
    </w:p>
    <w:p w14:paraId="3D6B4502" w14:textId="19802F4A" w:rsidR="001A300B" w:rsidRPr="001A300B" w:rsidRDefault="00DB51DF" w:rsidP="001A300B">
      <w:pPr>
        <w:jc w:val="center"/>
      </w:pPr>
      <w:r>
        <w:rPr>
          <w:rFonts w:hint="eastAsia"/>
        </w:rPr>
        <w:object w:dxaOrig="4836" w:dyaOrig="2604" w14:anchorId="3BAC699C">
          <v:shape id="_x0000_i1035" type="#_x0000_t75" style="width:284.65pt;height:152.35pt" o:ole="">
            <v:imagedata r:id="rId32" o:title=""/>
          </v:shape>
          <o:OLEObject Type="Embed" ProgID="Visio.Drawing.15" ShapeID="_x0000_i1035" DrawAspect="Content" ObjectID="_1838876117" r:id="rId33"/>
        </w:object>
      </w:r>
    </w:p>
    <w:p w14:paraId="5A7EE432" w14:textId="2CC54F80" w:rsidR="009018D9" w:rsidRPr="00C95A1D" w:rsidRDefault="009018D9" w:rsidP="009018D9">
      <w:pPr>
        <w:ind w:firstLineChars="200" w:firstLine="301"/>
        <w:jc w:val="center"/>
        <w:rPr>
          <w:rFonts w:ascii="宋体" w:eastAsia="宋体" w:hAnsi="宋体"/>
          <w:b/>
          <w:bCs/>
          <w:color w:val="FF0000"/>
          <w:sz w:val="15"/>
          <w:szCs w:val="15"/>
        </w:rPr>
      </w:pPr>
      <w:r w:rsidRPr="00C95A1D">
        <w:rPr>
          <w:rFonts w:ascii="宋体" w:eastAsia="宋体" w:hAnsi="宋体" w:hint="eastAsia"/>
          <w:b/>
          <w:bCs/>
          <w:color w:val="FF0000"/>
          <w:sz w:val="15"/>
          <w:szCs w:val="15"/>
        </w:rPr>
        <w:t>图</w:t>
      </w:r>
      <w:r w:rsidRPr="00C95A1D">
        <w:rPr>
          <w:rFonts w:ascii="宋体" w:eastAsia="宋体" w:hAnsi="宋体"/>
          <w:b/>
          <w:bCs/>
          <w:color w:val="FF0000"/>
          <w:sz w:val="15"/>
          <w:szCs w:val="15"/>
        </w:rPr>
        <w:t>1</w:t>
      </w:r>
      <w:r w:rsidR="007A479D">
        <w:rPr>
          <w:rFonts w:ascii="宋体" w:eastAsia="宋体" w:hAnsi="宋体"/>
          <w:b/>
          <w:bCs/>
          <w:color w:val="FF0000"/>
          <w:sz w:val="15"/>
          <w:szCs w:val="15"/>
        </w:rPr>
        <w:t>1</w:t>
      </w:r>
      <w:r w:rsidRPr="00C95A1D">
        <w:rPr>
          <w:rFonts w:ascii="宋体" w:eastAsia="宋体" w:hAnsi="宋体"/>
          <w:b/>
          <w:bCs/>
          <w:color w:val="FF0000"/>
          <w:sz w:val="15"/>
          <w:szCs w:val="15"/>
        </w:rPr>
        <w:t xml:space="preserve"> </w:t>
      </w:r>
      <w:r w:rsidRPr="00C95A1D">
        <w:rPr>
          <w:rFonts w:ascii="宋体" w:eastAsia="宋体" w:hAnsi="宋体" w:hint="eastAsia"/>
          <w:b/>
          <w:bCs/>
          <w:color w:val="FF0000"/>
          <w:sz w:val="15"/>
          <w:szCs w:val="15"/>
        </w:rPr>
        <w:t>应变-振幅曲线</w:t>
      </w:r>
    </w:p>
    <w:p w14:paraId="52418852" w14:textId="66DA964F" w:rsidR="009018D9" w:rsidRPr="00D65051" w:rsidRDefault="009018D9" w:rsidP="009018D9">
      <w:pPr>
        <w:rPr>
          <w:rFonts w:ascii="Times New Roman" w:eastAsia="宋体" w:hAnsi="Times New Roman"/>
          <w:b/>
          <w:color w:val="000000" w:themeColor="text1"/>
          <w:sz w:val="24"/>
          <w:szCs w:val="24"/>
        </w:rPr>
      </w:pPr>
      <w:r w:rsidRPr="00D65051">
        <w:rPr>
          <w:rFonts w:ascii="Times New Roman" w:eastAsia="宋体" w:hAnsi="Times New Roman"/>
          <w:b/>
          <w:color w:val="000000" w:themeColor="text1"/>
          <w:sz w:val="24"/>
          <w:szCs w:val="24"/>
        </w:rPr>
        <w:lastRenderedPageBreak/>
        <w:t>4</w:t>
      </w:r>
      <w:r w:rsidRPr="00D65051">
        <w:rPr>
          <w:rFonts w:ascii="Times New Roman" w:eastAsia="宋体" w:hAnsi="Times New Roman" w:hint="eastAsia"/>
          <w:b/>
          <w:color w:val="000000" w:themeColor="text1"/>
          <w:sz w:val="24"/>
          <w:szCs w:val="24"/>
        </w:rPr>
        <w:t>实验结果与分析</w:t>
      </w:r>
    </w:p>
    <w:p w14:paraId="3717A5B4" w14:textId="7F252824" w:rsidR="009018D9" w:rsidRPr="00D65051" w:rsidRDefault="009018D9" w:rsidP="009018D9">
      <w:pP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4.1</w:t>
      </w:r>
      <w:r w:rsidRPr="00D65051">
        <w:rPr>
          <w:rFonts w:ascii="Times New Roman" w:eastAsia="宋体" w:hAnsi="Times New Roman" w:hint="eastAsia"/>
          <w:b/>
          <w:color w:val="000000" w:themeColor="text1"/>
          <w:szCs w:val="21"/>
        </w:rPr>
        <w:t>实验装置</w:t>
      </w:r>
    </w:p>
    <w:p w14:paraId="3459A40A" w14:textId="76F4AF43" w:rsidR="004329AD" w:rsidRPr="00D65051" w:rsidRDefault="002219EE" w:rsidP="008F19DE">
      <w:pPr>
        <w:ind w:firstLineChars="200" w:firstLine="440"/>
        <w:rPr>
          <w:rFonts w:ascii="宋体" w:eastAsia="宋体" w:hAnsi="宋体"/>
          <w:color w:val="000000" w:themeColor="text1"/>
          <w:sz w:val="18"/>
          <w:szCs w:val="18"/>
        </w:rPr>
      </w:pPr>
      <w:r w:rsidRPr="002219EE">
        <w:rPr>
          <w:rFonts w:ascii="宋体" w:eastAsia="宋体" w:hAnsi="宋体" w:cs="Segoe UI"/>
          <w:color w:val="0F1115"/>
          <w:shd w:val="clear" w:color="auto" w:fill="FFFFFF"/>
        </w:rPr>
        <w:t>实验装置如图1</w:t>
      </w:r>
      <w:r w:rsidR="007A479D">
        <w:rPr>
          <w:rFonts w:ascii="宋体" w:eastAsia="宋体" w:hAnsi="宋体" w:cs="Segoe UI"/>
          <w:color w:val="0F1115"/>
          <w:shd w:val="clear" w:color="auto" w:fill="FFFFFF"/>
        </w:rPr>
        <w:t>2</w:t>
      </w:r>
      <w:r w:rsidRPr="002219EE">
        <w:rPr>
          <w:rFonts w:ascii="宋体" w:eastAsia="宋体" w:hAnsi="宋体" w:cs="Segoe UI"/>
          <w:color w:val="0F1115"/>
          <w:shd w:val="clear" w:color="auto" w:fill="FFFFFF"/>
        </w:rPr>
        <w:t>所示。实验采用实验室自制的Φ-OTDR模块，其内部集成了图1所示的系统器件，模块外部接入待测光缆。光源为波长1550 nm的窄线宽单频光纤激光器，其输出光谱线宽小于3 kHz，具有超低的频率噪声和强度噪声，边模抑制比大于55 dB，波长稳定性在-10</w:t>
      </w:r>
      <w:r w:rsidR="008F19DE">
        <w:rPr>
          <w:rFonts w:ascii="宋体" w:eastAsia="宋体" w:hAnsi="宋体" w:cs="Segoe UI"/>
          <w:color w:val="0F1115"/>
          <w:shd w:val="clear" w:color="auto" w:fill="FFFFFF"/>
        </w:rPr>
        <w:t>~</w:t>
      </w:r>
      <w:r w:rsidRPr="002219EE">
        <w:rPr>
          <w:rFonts w:ascii="宋体" w:eastAsia="宋体" w:hAnsi="宋体" w:cs="Segoe UI"/>
          <w:color w:val="0F1115"/>
          <w:shd w:val="clear" w:color="auto" w:fill="FFFFFF"/>
        </w:rPr>
        <w:t>10 pm之间。信号发生器输出的电信号经功率放大器放大后驱动模态激振器，使其产生频率与输入信号相同、振幅与电压成正比的周期振动。激振器的振动部件上安装有一根铁质横杆，</w:t>
      </w:r>
      <w:r w:rsidR="008F19DE">
        <w:rPr>
          <w:rFonts w:ascii="宋体" w:eastAsia="宋体" w:hAnsi="宋体" w:cs="Segoe UI" w:hint="eastAsia"/>
          <w:color w:val="0F1115"/>
          <w:shd w:val="clear" w:color="auto" w:fill="FFFFFF"/>
        </w:rPr>
        <w:t>4</w:t>
      </w:r>
      <w:r w:rsidRPr="002219EE">
        <w:rPr>
          <w:rFonts w:ascii="宋体" w:eastAsia="宋体" w:hAnsi="宋体" w:cs="Segoe UI"/>
          <w:color w:val="0F1115"/>
          <w:shd w:val="clear" w:color="auto" w:fill="FFFFFF"/>
        </w:rPr>
        <w:t>种长度为1 m的待测光缆平行固定于横杆上。为实现在同一系统中对多根光缆的同时监测并区分各段光缆的信号，各光缆中的光纤之间使用250 m的普通单模光纤串联。上位机负责控制实验模块并进行信号解调。</w:t>
      </w:r>
      <w:r w:rsidR="004329AD" w:rsidRPr="00D65051">
        <w:rPr>
          <w:rFonts w:hint="eastAsia"/>
          <w:color w:val="000000" w:themeColor="text1"/>
        </w:rPr>
        <w:object w:dxaOrig="3936" w:dyaOrig="2604" w14:anchorId="26675B81">
          <v:shape id="_x0000_i1036" type="#_x0000_t75" style="width:310.6pt;height:205.1pt" o:ole="">
            <v:imagedata r:id="rId34" o:title=""/>
          </v:shape>
          <o:OLEObject Type="Embed" ProgID="Visio.Drawing.15" ShapeID="_x0000_i1036" DrawAspect="Content" ObjectID="_1838876118" r:id="rId35"/>
        </w:object>
      </w:r>
    </w:p>
    <w:p w14:paraId="6C28C44E" w14:textId="78A34261" w:rsidR="009018D9" w:rsidRPr="00D65051" w:rsidRDefault="009018D9" w:rsidP="009018D9">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图1</w:t>
      </w:r>
      <w:r w:rsidR="007A479D">
        <w:rPr>
          <w:rFonts w:ascii="宋体" w:eastAsia="宋体" w:hAnsi="宋体"/>
          <w:b/>
          <w:bCs/>
          <w:color w:val="000000" w:themeColor="text1"/>
          <w:sz w:val="15"/>
          <w:szCs w:val="15"/>
        </w:rPr>
        <w:t>2</w:t>
      </w:r>
      <w:r w:rsidRPr="00D65051">
        <w:rPr>
          <w:rFonts w:ascii="宋体" w:eastAsia="宋体" w:hAnsi="宋体"/>
          <w:b/>
          <w:bCs/>
          <w:color w:val="000000" w:themeColor="text1"/>
          <w:sz w:val="15"/>
          <w:szCs w:val="15"/>
        </w:rPr>
        <w:t xml:space="preserve"> </w:t>
      </w:r>
      <w:r w:rsidRPr="00D65051">
        <w:rPr>
          <w:rFonts w:ascii="宋体" w:eastAsia="宋体" w:hAnsi="宋体" w:hint="eastAsia"/>
          <w:b/>
          <w:bCs/>
          <w:color w:val="000000" w:themeColor="text1"/>
          <w:sz w:val="15"/>
          <w:szCs w:val="15"/>
        </w:rPr>
        <w:t>实验装置实物图</w:t>
      </w:r>
    </w:p>
    <w:p w14:paraId="1374B61F" w14:textId="77777777" w:rsidR="009018D9" w:rsidRPr="00D65051" w:rsidRDefault="009018D9" w:rsidP="009018D9">
      <w:pP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4.2</w:t>
      </w:r>
      <w:r w:rsidRPr="00D65051">
        <w:rPr>
          <w:rFonts w:ascii="Times New Roman" w:eastAsia="宋体" w:hAnsi="Times New Roman" w:hint="eastAsia"/>
          <w:b/>
          <w:color w:val="000000" w:themeColor="text1"/>
          <w:szCs w:val="21"/>
        </w:rPr>
        <w:t>光缆结构对系统频率响应的影响</w:t>
      </w:r>
    </w:p>
    <w:p w14:paraId="2F39F318" w14:textId="02D56856" w:rsidR="00D60269" w:rsidRPr="00D65051" w:rsidRDefault="005B4B70" w:rsidP="00D60269">
      <w:pPr>
        <w:ind w:firstLineChars="200" w:firstLine="440"/>
        <w:rPr>
          <w:rFonts w:ascii="Times New Roman" w:eastAsia="宋体" w:hAnsi="Times New Roman"/>
          <w:color w:val="000000" w:themeColor="text1"/>
          <w:szCs w:val="21"/>
        </w:rPr>
      </w:pPr>
      <w:r w:rsidRPr="005B4B70">
        <w:rPr>
          <w:rFonts w:ascii="宋体" w:eastAsia="宋体" w:hAnsi="宋体" w:cs="Segoe UI"/>
          <w:color w:val="0F1115"/>
          <w:shd w:val="clear" w:color="auto" w:fill="FFFFFF"/>
        </w:rPr>
        <w:t xml:space="preserve">实验中，信号发生器输出正弦信号驱动激振器产生稳定的机械振动。在振幅固定的条件下，频率从20 </w:t>
      </w:r>
      <w:r w:rsidR="00D60269">
        <w:rPr>
          <w:rFonts w:ascii="宋体" w:eastAsia="宋体" w:hAnsi="宋体" w:cs="Segoe UI"/>
          <w:color w:val="0F1115"/>
          <w:shd w:val="clear" w:color="auto" w:fill="FFFFFF"/>
        </w:rPr>
        <w:t>~</w:t>
      </w:r>
      <w:r w:rsidRPr="005B4B70">
        <w:rPr>
          <w:rFonts w:ascii="宋体" w:eastAsia="宋体" w:hAnsi="宋体" w:cs="Segoe UI"/>
          <w:color w:val="0F1115"/>
          <w:shd w:val="clear" w:color="auto" w:fill="FFFFFF"/>
        </w:rPr>
        <w:t>200 Hz以20 Hz为间隔逐次变化，每个频率点采集一组数据。由于层绞复合光缆中包含</w:t>
      </w:r>
      <w:r w:rsidR="00D60269">
        <w:rPr>
          <w:rFonts w:ascii="宋体" w:eastAsia="宋体" w:hAnsi="宋体" w:cs="Segoe UI" w:hint="eastAsia"/>
          <w:color w:val="0F1115"/>
          <w:shd w:val="clear" w:color="auto" w:fill="FFFFFF"/>
        </w:rPr>
        <w:t>2</w:t>
      </w:r>
      <w:r w:rsidRPr="005B4B70">
        <w:rPr>
          <w:rFonts w:ascii="宋体" w:eastAsia="宋体" w:hAnsi="宋体" w:cs="Segoe UI"/>
          <w:color w:val="0F1115"/>
          <w:shd w:val="clear" w:color="auto" w:fill="FFFFFF"/>
        </w:rPr>
        <w:t>种不同包覆形式的光纤（PE材料紧套和光纤油膏包裹），因此实验共采集5根光纤的数据。为便于叙述并突出光缆结构特征，后文提及这5根光纤时均使用其英文名称首字母缩写，如表1所示。图13展示了在频率变化过程中，5根光纤对振动信号响应的信噪比</w:t>
      </w:r>
      <w:r w:rsidR="00D60269">
        <w:rPr>
          <w:rFonts w:ascii="宋体" w:eastAsia="宋体" w:hAnsi="宋体" w:cs="Segoe UI" w:hint="eastAsia"/>
          <w:color w:val="0F1115"/>
          <w:shd w:val="clear" w:color="auto" w:fill="FFFFFF"/>
        </w:rPr>
        <w:t>（SNR）</w:t>
      </w:r>
      <w:r>
        <w:rPr>
          <w:rFonts w:ascii="Segoe UI" w:hAnsi="Segoe UI" w:cs="Segoe UI"/>
          <w:color w:val="0F1115"/>
          <w:shd w:val="clear" w:color="auto" w:fill="FFFFFF"/>
        </w:rPr>
        <w:t>。</w:t>
      </w:r>
      <w:r w:rsidR="00D60269" w:rsidRPr="00D60269">
        <w:rPr>
          <w:rFonts w:ascii="Times New Roman" w:eastAsia="宋体" w:hAnsi="Times New Roman"/>
          <w:color w:val="000000" w:themeColor="text1"/>
          <w:szCs w:val="21"/>
        </w:rPr>
        <w:t>可以看出，各光纤的</w:t>
      </w:r>
      <w:r w:rsidR="00D60269">
        <w:rPr>
          <w:rFonts w:ascii="宋体" w:eastAsia="宋体" w:hAnsi="宋体" w:cs="Segoe UI" w:hint="eastAsia"/>
          <w:color w:val="0F1115"/>
          <w:shd w:val="clear" w:color="auto" w:fill="FFFFFF"/>
        </w:rPr>
        <w:t>SNR</w:t>
      </w:r>
      <w:r w:rsidR="00D60269" w:rsidRPr="00D60269">
        <w:rPr>
          <w:rFonts w:ascii="Times New Roman" w:eastAsia="宋体" w:hAnsi="Times New Roman"/>
          <w:color w:val="000000" w:themeColor="text1"/>
          <w:szCs w:val="21"/>
        </w:rPr>
        <w:t>与频率之间未呈现明显的数学关系，数值整体保持平稳，在一定范围内波动，且随频率增大表现出轻微的下降趋势，这与仿真结果相符。对比不同光纤的响应可知：层绞紧套和层绞注油的</w:t>
      </w:r>
      <w:r w:rsidR="00D60269">
        <w:rPr>
          <w:rFonts w:ascii="宋体" w:eastAsia="宋体" w:hAnsi="宋体" w:cs="Segoe UI" w:hint="eastAsia"/>
          <w:color w:val="0F1115"/>
          <w:shd w:val="clear" w:color="auto" w:fill="FFFFFF"/>
        </w:rPr>
        <w:t>SNR</w:t>
      </w:r>
      <w:r w:rsidR="00D60269" w:rsidRPr="00D60269">
        <w:rPr>
          <w:rFonts w:ascii="Times New Roman" w:eastAsia="宋体" w:hAnsi="Times New Roman"/>
          <w:color w:val="000000" w:themeColor="text1"/>
          <w:szCs w:val="21"/>
        </w:rPr>
        <w:t>处于较高水平；螺旋铠装紧套的</w:t>
      </w:r>
      <w:r w:rsidR="00D60269">
        <w:rPr>
          <w:rFonts w:ascii="宋体" w:eastAsia="宋体" w:hAnsi="宋体" w:cs="Segoe UI" w:hint="eastAsia"/>
          <w:color w:val="0F1115"/>
          <w:shd w:val="clear" w:color="auto" w:fill="FFFFFF"/>
        </w:rPr>
        <w:t>SNR</w:t>
      </w:r>
      <w:r w:rsidR="00D60269" w:rsidRPr="00D60269">
        <w:rPr>
          <w:rFonts w:ascii="Times New Roman" w:eastAsia="宋体" w:hAnsi="Times New Roman"/>
          <w:color w:val="000000" w:themeColor="text1"/>
          <w:szCs w:val="21"/>
        </w:rPr>
        <w:t>略低于前两者；钢丝铠装注油和</w:t>
      </w:r>
      <w:r w:rsidR="00D60269" w:rsidRPr="00D60269">
        <w:rPr>
          <w:rFonts w:ascii="Times New Roman" w:eastAsia="宋体" w:hAnsi="Times New Roman"/>
          <w:color w:val="000000" w:themeColor="text1"/>
          <w:szCs w:val="21"/>
        </w:rPr>
        <w:t>GFRP</w:t>
      </w:r>
      <w:r w:rsidR="00D60269" w:rsidRPr="00D60269">
        <w:rPr>
          <w:rFonts w:ascii="Times New Roman" w:eastAsia="宋体" w:hAnsi="Times New Roman"/>
          <w:color w:val="000000" w:themeColor="text1"/>
          <w:szCs w:val="21"/>
        </w:rPr>
        <w:t>的</w:t>
      </w:r>
      <w:r w:rsidR="00D60269">
        <w:rPr>
          <w:rFonts w:ascii="宋体" w:eastAsia="宋体" w:hAnsi="宋体" w:cs="Segoe UI" w:hint="eastAsia"/>
          <w:color w:val="0F1115"/>
          <w:shd w:val="clear" w:color="auto" w:fill="FFFFFF"/>
        </w:rPr>
        <w:t>SNR</w:t>
      </w:r>
      <w:r w:rsidR="00D60269" w:rsidRPr="00D60269">
        <w:rPr>
          <w:rFonts w:ascii="Times New Roman" w:eastAsia="宋体" w:hAnsi="Times New Roman"/>
          <w:color w:val="000000" w:themeColor="text1"/>
          <w:szCs w:val="21"/>
        </w:rPr>
        <w:t>整体偏低，且随频率增大下降趋势更为明显。</w:t>
      </w:r>
    </w:p>
    <w:p w14:paraId="3FDA3312" w14:textId="1CCC8DD1" w:rsidR="00FA42FD" w:rsidRPr="00D60269" w:rsidRDefault="00FA42FD" w:rsidP="00D60269">
      <w:pPr>
        <w:ind w:firstLineChars="200" w:firstLine="301"/>
        <w:jc w:val="both"/>
        <w:rPr>
          <w:rFonts w:ascii="Times New Roman" w:eastAsia="宋体" w:hAnsi="Times New Roman"/>
          <w:b/>
          <w:bCs/>
          <w:color w:val="000000" w:themeColor="text1"/>
          <w:sz w:val="15"/>
          <w:szCs w:val="15"/>
        </w:rPr>
      </w:pPr>
    </w:p>
    <w:p w14:paraId="30E61F5E" w14:textId="77777777" w:rsidR="00FA42FD" w:rsidRPr="00D65051" w:rsidRDefault="00FA42FD" w:rsidP="00FA42FD">
      <w:pPr>
        <w:spacing w:line="400" w:lineRule="atLeast"/>
        <w:jc w:val="center"/>
        <w:rPr>
          <w:rFonts w:ascii="Times New Roman" w:eastAsia="宋体" w:hAnsi="Times New Roman"/>
          <w:b/>
          <w:bCs/>
          <w:color w:val="000000" w:themeColor="text1"/>
          <w:sz w:val="15"/>
          <w:szCs w:val="15"/>
        </w:rPr>
      </w:pPr>
      <w:r w:rsidRPr="00D65051">
        <w:rPr>
          <w:rFonts w:ascii="Times New Roman" w:eastAsia="宋体" w:hAnsi="Times New Roman"/>
          <w:b/>
          <w:bCs/>
          <w:color w:val="000000" w:themeColor="text1"/>
          <w:sz w:val="15"/>
          <w:szCs w:val="15"/>
        </w:rPr>
        <w:lastRenderedPageBreak/>
        <w:t>表</w:t>
      </w:r>
      <w:r w:rsidRPr="00D65051">
        <w:rPr>
          <w:rFonts w:ascii="Times New Roman" w:eastAsia="宋体" w:hAnsi="Times New Roman"/>
          <w:b/>
          <w:bCs/>
          <w:color w:val="000000" w:themeColor="text1"/>
          <w:sz w:val="15"/>
          <w:szCs w:val="15"/>
        </w:rPr>
        <w:t xml:space="preserve">4-2 </w:t>
      </w:r>
      <w:r w:rsidRPr="00D65051">
        <w:rPr>
          <w:rFonts w:ascii="Times New Roman" w:eastAsia="宋体" w:hAnsi="Times New Roman"/>
          <w:b/>
          <w:bCs/>
          <w:color w:val="000000" w:themeColor="text1"/>
          <w:sz w:val="15"/>
          <w:szCs w:val="15"/>
        </w:rPr>
        <w:t>光缆光纤名称缩写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3260"/>
        <w:gridCol w:w="1701"/>
      </w:tblGrid>
      <w:tr w:rsidR="00D65051" w:rsidRPr="00D65051" w14:paraId="771CC2ED" w14:textId="77777777" w:rsidTr="002609CF">
        <w:trPr>
          <w:jc w:val="center"/>
        </w:trPr>
        <w:tc>
          <w:tcPr>
            <w:tcW w:w="988" w:type="dxa"/>
            <w:shd w:val="clear" w:color="auto" w:fill="auto"/>
          </w:tcPr>
          <w:p w14:paraId="074E2D39" w14:textId="77777777" w:rsidR="00FA42FD" w:rsidRPr="00D65051" w:rsidRDefault="00FA42FD" w:rsidP="002609CF">
            <w:pPr>
              <w:spacing w:line="400" w:lineRule="atLeast"/>
              <w:jc w:val="center"/>
              <w:rPr>
                <w:rFonts w:ascii="Times New Roman" w:eastAsia="宋体" w:hAnsi="Times New Roman"/>
                <w:b/>
                <w:bCs/>
                <w:color w:val="000000" w:themeColor="text1"/>
                <w:szCs w:val="21"/>
              </w:rPr>
            </w:pPr>
            <w:r w:rsidRPr="00D65051">
              <w:rPr>
                <w:rFonts w:ascii="Times New Roman" w:eastAsia="宋体" w:hAnsi="Times New Roman"/>
                <w:b/>
                <w:bCs/>
                <w:color w:val="000000" w:themeColor="text1"/>
                <w:szCs w:val="21"/>
              </w:rPr>
              <w:t>序号</w:t>
            </w:r>
          </w:p>
        </w:tc>
        <w:tc>
          <w:tcPr>
            <w:tcW w:w="3260" w:type="dxa"/>
            <w:shd w:val="clear" w:color="auto" w:fill="auto"/>
          </w:tcPr>
          <w:p w14:paraId="5D298F8A" w14:textId="77777777" w:rsidR="00FA42FD" w:rsidRPr="00D65051" w:rsidRDefault="00FA42FD" w:rsidP="002609CF">
            <w:pPr>
              <w:spacing w:line="400" w:lineRule="atLeast"/>
              <w:jc w:val="center"/>
              <w:rPr>
                <w:rFonts w:ascii="Times New Roman" w:eastAsia="宋体" w:hAnsi="Times New Roman"/>
                <w:b/>
                <w:bCs/>
                <w:color w:val="000000" w:themeColor="text1"/>
                <w:szCs w:val="21"/>
              </w:rPr>
            </w:pPr>
            <w:r w:rsidRPr="00D65051">
              <w:rPr>
                <w:rFonts w:ascii="Times New Roman" w:eastAsia="宋体" w:hAnsi="Times New Roman"/>
                <w:b/>
                <w:bCs/>
                <w:color w:val="000000" w:themeColor="text1"/>
                <w:szCs w:val="21"/>
              </w:rPr>
              <w:t>光缆光纤</w:t>
            </w:r>
          </w:p>
        </w:tc>
        <w:tc>
          <w:tcPr>
            <w:tcW w:w="1701" w:type="dxa"/>
            <w:shd w:val="clear" w:color="auto" w:fill="auto"/>
          </w:tcPr>
          <w:p w14:paraId="1E7484F1" w14:textId="77777777" w:rsidR="00FA42FD" w:rsidRPr="00D65051" w:rsidRDefault="00FA42FD" w:rsidP="002609CF">
            <w:pPr>
              <w:spacing w:line="400" w:lineRule="atLeast"/>
              <w:jc w:val="center"/>
              <w:rPr>
                <w:rFonts w:ascii="Times New Roman" w:eastAsia="宋体" w:hAnsi="Times New Roman"/>
                <w:b/>
                <w:bCs/>
                <w:color w:val="000000" w:themeColor="text1"/>
                <w:szCs w:val="21"/>
              </w:rPr>
            </w:pPr>
            <w:r w:rsidRPr="00D65051">
              <w:rPr>
                <w:rFonts w:ascii="Times New Roman" w:eastAsia="宋体" w:hAnsi="Times New Roman"/>
                <w:b/>
                <w:bCs/>
                <w:color w:val="000000" w:themeColor="text1"/>
                <w:szCs w:val="21"/>
              </w:rPr>
              <w:t>名称缩写</w:t>
            </w:r>
          </w:p>
        </w:tc>
      </w:tr>
      <w:tr w:rsidR="00D65051" w:rsidRPr="00D65051" w14:paraId="616C3FDC" w14:textId="77777777" w:rsidTr="002609CF">
        <w:trPr>
          <w:jc w:val="center"/>
        </w:trPr>
        <w:tc>
          <w:tcPr>
            <w:tcW w:w="988" w:type="dxa"/>
            <w:shd w:val="clear" w:color="auto" w:fill="auto"/>
          </w:tcPr>
          <w:p w14:paraId="256EF2D7"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1</w:t>
            </w:r>
          </w:p>
        </w:tc>
        <w:tc>
          <w:tcPr>
            <w:tcW w:w="3260" w:type="dxa"/>
            <w:shd w:val="clear" w:color="auto" w:fill="auto"/>
          </w:tcPr>
          <w:p w14:paraId="2C66D595" w14:textId="77777777" w:rsidR="00FA42FD" w:rsidRPr="00D65051" w:rsidRDefault="00FA42FD" w:rsidP="002609CF">
            <w:pPr>
              <w:spacing w:line="400" w:lineRule="atLeast"/>
              <w:jc w:val="center"/>
              <w:rPr>
                <w:rFonts w:ascii="Times New Roman" w:eastAsia="宋体" w:hAnsi="Times New Roman"/>
                <w:color w:val="000000" w:themeColor="text1"/>
                <w:szCs w:val="21"/>
              </w:rPr>
            </w:pPr>
            <w:bookmarkStart w:id="23" w:name="_Hlk191046002"/>
            <w:r w:rsidRPr="00D65051">
              <w:rPr>
                <w:rFonts w:ascii="Times New Roman" w:eastAsia="宋体" w:hAnsi="Times New Roman"/>
                <w:color w:val="000000" w:themeColor="text1"/>
                <w:szCs w:val="21"/>
              </w:rPr>
              <w:t>层绞式复合缆紧套光纤</w:t>
            </w:r>
            <w:bookmarkEnd w:id="23"/>
          </w:p>
        </w:tc>
        <w:tc>
          <w:tcPr>
            <w:tcW w:w="1701" w:type="dxa"/>
            <w:shd w:val="clear" w:color="auto" w:fill="auto"/>
          </w:tcPr>
          <w:p w14:paraId="001C86CE"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层绞紧套</w:t>
            </w:r>
          </w:p>
        </w:tc>
      </w:tr>
      <w:tr w:rsidR="00D65051" w:rsidRPr="00D65051" w14:paraId="769F5ECD" w14:textId="77777777" w:rsidTr="002609CF">
        <w:trPr>
          <w:jc w:val="center"/>
        </w:trPr>
        <w:tc>
          <w:tcPr>
            <w:tcW w:w="988" w:type="dxa"/>
            <w:shd w:val="clear" w:color="auto" w:fill="auto"/>
          </w:tcPr>
          <w:p w14:paraId="10DACF84"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2</w:t>
            </w:r>
          </w:p>
        </w:tc>
        <w:tc>
          <w:tcPr>
            <w:tcW w:w="3260" w:type="dxa"/>
            <w:shd w:val="clear" w:color="auto" w:fill="auto"/>
          </w:tcPr>
          <w:p w14:paraId="3557AEBB" w14:textId="77777777" w:rsidR="00FA42FD" w:rsidRPr="00D65051" w:rsidRDefault="00FA42FD" w:rsidP="002609CF">
            <w:pPr>
              <w:spacing w:line="400" w:lineRule="atLeast"/>
              <w:jc w:val="center"/>
              <w:rPr>
                <w:rFonts w:ascii="Times New Roman" w:eastAsia="宋体" w:hAnsi="Times New Roman"/>
                <w:color w:val="000000" w:themeColor="text1"/>
                <w:szCs w:val="21"/>
              </w:rPr>
            </w:pPr>
            <w:bookmarkStart w:id="24" w:name="_Hlk191046015"/>
            <w:r w:rsidRPr="00D65051">
              <w:rPr>
                <w:rFonts w:ascii="Times New Roman" w:eastAsia="宋体" w:hAnsi="Times New Roman"/>
                <w:color w:val="000000" w:themeColor="text1"/>
                <w:szCs w:val="21"/>
              </w:rPr>
              <w:t>层绞式复合缆注油光纤</w:t>
            </w:r>
            <w:bookmarkEnd w:id="24"/>
          </w:p>
        </w:tc>
        <w:tc>
          <w:tcPr>
            <w:tcW w:w="1701" w:type="dxa"/>
            <w:shd w:val="clear" w:color="auto" w:fill="auto"/>
          </w:tcPr>
          <w:p w14:paraId="7FD7031D"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层绞注油</w:t>
            </w:r>
          </w:p>
        </w:tc>
      </w:tr>
      <w:tr w:rsidR="00D65051" w:rsidRPr="00D65051" w14:paraId="44282BB3" w14:textId="77777777" w:rsidTr="002609CF">
        <w:trPr>
          <w:jc w:val="center"/>
        </w:trPr>
        <w:tc>
          <w:tcPr>
            <w:tcW w:w="988" w:type="dxa"/>
            <w:shd w:val="clear" w:color="auto" w:fill="auto"/>
          </w:tcPr>
          <w:p w14:paraId="5B04D4A2"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3</w:t>
            </w:r>
          </w:p>
        </w:tc>
        <w:tc>
          <w:tcPr>
            <w:tcW w:w="3260" w:type="dxa"/>
            <w:shd w:val="clear" w:color="auto" w:fill="auto"/>
          </w:tcPr>
          <w:p w14:paraId="635E35EC" w14:textId="77777777" w:rsidR="00FA42FD" w:rsidRPr="00D65051" w:rsidRDefault="00FA42FD" w:rsidP="002609CF">
            <w:pPr>
              <w:spacing w:line="400" w:lineRule="atLeast"/>
              <w:jc w:val="center"/>
              <w:rPr>
                <w:rFonts w:ascii="Times New Roman" w:eastAsia="宋体" w:hAnsi="Times New Roman"/>
                <w:color w:val="000000" w:themeColor="text1"/>
                <w:szCs w:val="21"/>
              </w:rPr>
            </w:pPr>
            <w:bookmarkStart w:id="25" w:name="_Hlk191046023"/>
            <w:r w:rsidRPr="00D65051">
              <w:rPr>
                <w:rFonts w:ascii="Times New Roman" w:eastAsia="宋体" w:hAnsi="Times New Roman"/>
                <w:color w:val="000000" w:themeColor="text1"/>
                <w:szCs w:val="21"/>
              </w:rPr>
              <w:t>螺旋铠装光缆</w:t>
            </w:r>
            <w:bookmarkStart w:id="26" w:name="_Hlk191050991"/>
            <w:bookmarkEnd w:id="25"/>
            <w:r w:rsidRPr="00D65051">
              <w:rPr>
                <w:rFonts w:ascii="Times New Roman" w:eastAsia="宋体" w:hAnsi="Times New Roman"/>
                <w:color w:val="000000" w:themeColor="text1"/>
                <w:szCs w:val="21"/>
              </w:rPr>
              <w:t>紧套光纤</w:t>
            </w:r>
            <w:bookmarkEnd w:id="26"/>
          </w:p>
        </w:tc>
        <w:tc>
          <w:tcPr>
            <w:tcW w:w="1701" w:type="dxa"/>
            <w:shd w:val="clear" w:color="auto" w:fill="auto"/>
          </w:tcPr>
          <w:p w14:paraId="30478E3B"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螺旋铠装紧套</w:t>
            </w:r>
          </w:p>
        </w:tc>
      </w:tr>
      <w:tr w:rsidR="00D65051" w:rsidRPr="00D65051" w14:paraId="0E6E110F" w14:textId="77777777" w:rsidTr="002609CF">
        <w:trPr>
          <w:jc w:val="center"/>
        </w:trPr>
        <w:tc>
          <w:tcPr>
            <w:tcW w:w="988" w:type="dxa"/>
            <w:shd w:val="clear" w:color="auto" w:fill="auto"/>
          </w:tcPr>
          <w:p w14:paraId="542149B1"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4</w:t>
            </w:r>
          </w:p>
        </w:tc>
        <w:tc>
          <w:tcPr>
            <w:tcW w:w="3260" w:type="dxa"/>
            <w:shd w:val="clear" w:color="auto" w:fill="auto"/>
          </w:tcPr>
          <w:p w14:paraId="1C14F913" w14:textId="77777777" w:rsidR="00FA42FD" w:rsidRPr="00D65051" w:rsidRDefault="00FA42FD" w:rsidP="002609CF">
            <w:pPr>
              <w:spacing w:line="400" w:lineRule="atLeast"/>
              <w:jc w:val="center"/>
              <w:rPr>
                <w:rFonts w:ascii="Times New Roman" w:eastAsia="宋体" w:hAnsi="Times New Roman"/>
                <w:color w:val="000000" w:themeColor="text1"/>
                <w:szCs w:val="21"/>
              </w:rPr>
            </w:pPr>
            <w:bookmarkStart w:id="27" w:name="_Hlk191046037"/>
            <w:r w:rsidRPr="00D65051">
              <w:rPr>
                <w:rFonts w:ascii="Times New Roman" w:eastAsia="宋体" w:hAnsi="Times New Roman"/>
                <w:color w:val="000000" w:themeColor="text1"/>
                <w:szCs w:val="21"/>
              </w:rPr>
              <w:t>钢丝铠装光缆</w:t>
            </w:r>
            <w:bookmarkStart w:id="28" w:name="_Hlk191051006"/>
            <w:bookmarkEnd w:id="27"/>
            <w:r w:rsidRPr="00D65051">
              <w:rPr>
                <w:rFonts w:ascii="Times New Roman" w:eastAsia="宋体" w:hAnsi="Times New Roman"/>
                <w:color w:val="000000" w:themeColor="text1"/>
                <w:szCs w:val="21"/>
              </w:rPr>
              <w:t>注油光纤</w:t>
            </w:r>
            <w:bookmarkEnd w:id="28"/>
          </w:p>
        </w:tc>
        <w:tc>
          <w:tcPr>
            <w:tcW w:w="1701" w:type="dxa"/>
            <w:shd w:val="clear" w:color="auto" w:fill="auto"/>
          </w:tcPr>
          <w:p w14:paraId="6BA40559"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钢丝铠装注油</w:t>
            </w:r>
          </w:p>
        </w:tc>
      </w:tr>
      <w:tr w:rsidR="00D65051" w:rsidRPr="00D65051" w14:paraId="069AA221" w14:textId="77777777" w:rsidTr="002609CF">
        <w:trPr>
          <w:jc w:val="center"/>
        </w:trPr>
        <w:tc>
          <w:tcPr>
            <w:tcW w:w="988" w:type="dxa"/>
            <w:shd w:val="clear" w:color="auto" w:fill="auto"/>
          </w:tcPr>
          <w:p w14:paraId="2F912B51"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5</w:t>
            </w:r>
          </w:p>
        </w:tc>
        <w:tc>
          <w:tcPr>
            <w:tcW w:w="3260" w:type="dxa"/>
            <w:shd w:val="clear" w:color="auto" w:fill="auto"/>
          </w:tcPr>
          <w:p w14:paraId="6F37851C" w14:textId="77777777" w:rsidR="00FA42FD" w:rsidRPr="00D65051" w:rsidRDefault="00FA42FD" w:rsidP="002609CF">
            <w:pPr>
              <w:spacing w:line="400" w:lineRule="atLeast"/>
              <w:jc w:val="center"/>
              <w:rPr>
                <w:rFonts w:ascii="Times New Roman" w:eastAsia="宋体" w:hAnsi="Times New Roman"/>
                <w:color w:val="000000" w:themeColor="text1"/>
                <w:szCs w:val="21"/>
              </w:rPr>
            </w:pPr>
            <w:bookmarkStart w:id="29" w:name="_Hlk191046044"/>
            <w:r w:rsidRPr="00D65051">
              <w:rPr>
                <w:rFonts w:ascii="Times New Roman" w:eastAsia="宋体" w:hAnsi="Times New Roman"/>
                <w:color w:val="000000" w:themeColor="text1"/>
                <w:szCs w:val="21"/>
              </w:rPr>
              <w:t>GFRP</w:t>
            </w:r>
            <w:r w:rsidRPr="00D65051">
              <w:rPr>
                <w:rFonts w:ascii="Times New Roman" w:eastAsia="宋体" w:hAnsi="Times New Roman"/>
                <w:color w:val="000000" w:themeColor="text1"/>
                <w:szCs w:val="21"/>
              </w:rPr>
              <w:t>单芯光缆</w:t>
            </w:r>
            <w:bookmarkEnd w:id="29"/>
          </w:p>
        </w:tc>
        <w:tc>
          <w:tcPr>
            <w:tcW w:w="1701" w:type="dxa"/>
            <w:shd w:val="clear" w:color="auto" w:fill="auto"/>
          </w:tcPr>
          <w:p w14:paraId="3FFA7656" w14:textId="77777777" w:rsidR="00FA42FD" w:rsidRPr="00D65051" w:rsidRDefault="00FA42FD" w:rsidP="002609CF">
            <w:pPr>
              <w:spacing w:line="400" w:lineRule="atLeast"/>
              <w:jc w:val="center"/>
              <w:rPr>
                <w:rFonts w:ascii="Times New Roman" w:eastAsia="宋体" w:hAnsi="Times New Roman"/>
                <w:color w:val="000000" w:themeColor="text1"/>
                <w:szCs w:val="21"/>
              </w:rPr>
            </w:pPr>
            <w:r w:rsidRPr="00D65051">
              <w:rPr>
                <w:rFonts w:ascii="Times New Roman" w:eastAsia="宋体" w:hAnsi="Times New Roman"/>
                <w:color w:val="000000" w:themeColor="text1"/>
                <w:szCs w:val="21"/>
              </w:rPr>
              <w:t>GFRP</w:t>
            </w:r>
          </w:p>
        </w:tc>
      </w:tr>
    </w:tbl>
    <w:p w14:paraId="754A7A24" w14:textId="77777777" w:rsidR="00FA42FD" w:rsidRPr="00D65051" w:rsidRDefault="00FA42FD" w:rsidP="00D60269">
      <w:pPr>
        <w:rPr>
          <w:rFonts w:ascii="Times New Roman" w:eastAsia="宋体" w:hAnsi="Times New Roman"/>
          <w:color w:val="000000" w:themeColor="text1"/>
          <w:szCs w:val="21"/>
        </w:rPr>
      </w:pPr>
    </w:p>
    <w:p w14:paraId="0BE81785" w14:textId="1A058C96" w:rsidR="00B37992" w:rsidRPr="00D65051" w:rsidRDefault="00B37992" w:rsidP="00FA42FD">
      <w:pPr>
        <w:jc w:val="center"/>
        <w:rPr>
          <w:rFonts w:ascii="宋体" w:eastAsia="宋体" w:hAnsi="宋体"/>
          <w:color w:val="000000" w:themeColor="text1"/>
        </w:rPr>
      </w:pPr>
      <w:r w:rsidRPr="00D65051">
        <w:rPr>
          <w:rFonts w:hint="eastAsia"/>
          <w:color w:val="000000" w:themeColor="text1"/>
        </w:rPr>
        <w:object w:dxaOrig="5964" w:dyaOrig="2280" w14:anchorId="135160E7">
          <v:shape id="_x0000_i1037" type="#_x0000_t75" style="width:389.3pt;height:148.2pt" o:ole="">
            <v:imagedata r:id="rId36" o:title=""/>
          </v:shape>
          <o:OLEObject Type="Embed" ProgID="Visio.Drawing.15" ShapeID="_x0000_i1037" DrawAspect="Content" ObjectID="_1838876119" r:id="rId37"/>
        </w:object>
      </w:r>
    </w:p>
    <w:p w14:paraId="4579EE8B" w14:textId="57607D85" w:rsidR="00622897" w:rsidRPr="00D65051" w:rsidRDefault="00FA42FD" w:rsidP="00D60269">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图1</w:t>
      </w:r>
      <w:r w:rsidRPr="00D65051">
        <w:rPr>
          <w:rFonts w:ascii="宋体" w:eastAsia="宋体" w:hAnsi="宋体"/>
          <w:b/>
          <w:bCs/>
          <w:color w:val="000000" w:themeColor="text1"/>
          <w:sz w:val="15"/>
          <w:szCs w:val="15"/>
        </w:rPr>
        <w:t xml:space="preserve">3 </w:t>
      </w:r>
      <w:r w:rsidRPr="00D65051">
        <w:rPr>
          <w:rFonts w:ascii="宋体" w:eastAsia="宋体" w:hAnsi="宋体" w:hint="eastAsia"/>
          <w:b/>
          <w:bCs/>
          <w:color w:val="000000" w:themeColor="text1"/>
          <w:sz w:val="15"/>
          <w:szCs w:val="15"/>
        </w:rPr>
        <w:t>光缆的频率响应信噪比</w:t>
      </w:r>
    </w:p>
    <w:p w14:paraId="71C11C04" w14:textId="391A9894" w:rsidR="00622897" w:rsidRPr="00D65051" w:rsidRDefault="007A10FC" w:rsidP="00622897">
      <w:pPr>
        <w:ind w:firstLineChars="200" w:firstLine="440"/>
        <w:rPr>
          <w:rFonts w:ascii="Times New Roman" w:eastAsia="宋体" w:hAnsi="Times New Roman"/>
          <w:color w:val="000000" w:themeColor="text1"/>
          <w:szCs w:val="21"/>
        </w:rPr>
      </w:pPr>
      <w:r w:rsidRPr="007A10FC">
        <w:rPr>
          <w:rFonts w:ascii="Times New Roman" w:eastAsia="宋体" w:hAnsi="Times New Roman" w:hint="eastAsia"/>
          <w:color w:val="000000" w:themeColor="text1"/>
          <w:szCs w:val="21"/>
        </w:rPr>
        <w:t>钢丝铠装光缆信噪比偏低的原因可归结为</w:t>
      </w:r>
      <w:r w:rsidR="008B2DAD">
        <w:rPr>
          <w:rFonts w:ascii="Times New Roman" w:eastAsia="宋体" w:hAnsi="Times New Roman" w:hint="eastAsia"/>
          <w:color w:val="000000" w:themeColor="text1"/>
          <w:szCs w:val="21"/>
        </w:rPr>
        <w:t>2</w:t>
      </w:r>
      <w:r w:rsidRPr="007A10FC">
        <w:rPr>
          <w:rFonts w:ascii="Times New Roman" w:eastAsia="宋体" w:hAnsi="Times New Roman" w:hint="eastAsia"/>
          <w:color w:val="000000" w:themeColor="text1"/>
          <w:szCs w:val="21"/>
        </w:rPr>
        <w:t>点：其一，紧密的钢丝层质地坚硬，使光缆整体形变困难，仿真结果</w:t>
      </w:r>
      <w:r w:rsidRPr="007A10FC">
        <w:rPr>
          <w:rFonts w:ascii="Times New Roman" w:eastAsia="宋体" w:hAnsi="Times New Roman"/>
          <w:color w:val="000000" w:themeColor="text1"/>
          <w:szCs w:val="21"/>
        </w:rPr>
        <w:t>也印证了这一点；其二，内部光纤被具有阻尼特性的油膏包裹，导致信号能量耗散、振幅衰减</w:t>
      </w:r>
      <w:r w:rsidRPr="00F1677D">
        <w:rPr>
          <w:rFonts w:ascii="Times New Roman" w:eastAsia="宋体" w:hAnsi="Times New Roman"/>
          <w:color w:val="000000" w:themeColor="text1"/>
          <w:szCs w:val="21"/>
          <w:vertAlign w:val="superscript"/>
        </w:rPr>
        <w:t>[19]</w:t>
      </w:r>
      <w:r w:rsidRPr="007A10FC">
        <w:rPr>
          <w:rFonts w:ascii="Times New Roman" w:eastAsia="宋体" w:hAnsi="Times New Roman"/>
          <w:color w:val="000000" w:themeColor="text1"/>
          <w:szCs w:val="21"/>
        </w:rPr>
        <w:t>。因此，相同振动条件下，该光缆的应变传递率较低，光纤形变量较小，</w:t>
      </w:r>
      <w:r w:rsidR="00F1677D">
        <w:rPr>
          <w:rFonts w:ascii="Times New Roman" w:eastAsia="宋体" w:hAnsi="Times New Roman" w:hint="eastAsia"/>
          <w:color w:val="000000" w:themeColor="text1"/>
          <w:szCs w:val="21"/>
        </w:rPr>
        <w:t>S</w:t>
      </w:r>
      <w:r w:rsidR="00F1677D">
        <w:rPr>
          <w:rFonts w:ascii="Times New Roman" w:eastAsia="宋体" w:hAnsi="Times New Roman"/>
          <w:color w:val="000000" w:themeColor="text1"/>
          <w:szCs w:val="21"/>
        </w:rPr>
        <w:t>NR</w:t>
      </w:r>
      <w:r w:rsidRPr="007A10FC">
        <w:rPr>
          <w:rFonts w:ascii="Times New Roman" w:eastAsia="宋体" w:hAnsi="Times New Roman"/>
          <w:color w:val="000000" w:themeColor="text1"/>
          <w:szCs w:val="21"/>
        </w:rPr>
        <w:t>随之偏低。</w:t>
      </w:r>
    </w:p>
    <w:p w14:paraId="185CB746" w14:textId="70C72CA6" w:rsidR="00622897" w:rsidRPr="00D65051" w:rsidRDefault="008B2DAD" w:rsidP="00622897">
      <w:pPr>
        <w:ind w:firstLineChars="200" w:firstLine="440"/>
        <w:rPr>
          <w:rFonts w:ascii="Times New Roman" w:eastAsia="宋体" w:hAnsi="Times New Roman"/>
          <w:color w:val="000000" w:themeColor="text1"/>
          <w:szCs w:val="21"/>
        </w:rPr>
      </w:pP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的实验结果与仿真结果存在差异。仿真中，</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的形变量相对于其</w:t>
      </w:r>
      <w:r>
        <w:rPr>
          <w:rFonts w:ascii="Times New Roman" w:eastAsia="宋体" w:hAnsi="Times New Roman" w:hint="eastAsia"/>
          <w:color w:val="000000" w:themeColor="text1"/>
          <w:szCs w:val="21"/>
        </w:rPr>
        <w:t>它</w:t>
      </w:r>
      <w:r w:rsidRPr="008B2DAD">
        <w:rPr>
          <w:rFonts w:ascii="Times New Roman" w:eastAsia="宋体" w:hAnsi="Times New Roman"/>
          <w:color w:val="000000" w:themeColor="text1"/>
          <w:szCs w:val="21"/>
        </w:rPr>
        <w:t>光缆处于较高水平；但在实验中，其</w:t>
      </w:r>
      <w:r>
        <w:rPr>
          <w:rFonts w:ascii="Times New Roman" w:eastAsia="宋体" w:hAnsi="Times New Roman" w:hint="eastAsia"/>
          <w:color w:val="000000" w:themeColor="text1"/>
          <w:szCs w:val="21"/>
        </w:rPr>
        <w:t>S</w:t>
      </w:r>
      <w:r>
        <w:rPr>
          <w:rFonts w:ascii="Times New Roman" w:eastAsia="宋体" w:hAnsi="Times New Roman"/>
          <w:color w:val="000000" w:themeColor="text1"/>
          <w:szCs w:val="21"/>
        </w:rPr>
        <w:t>NR</w:t>
      </w:r>
      <w:r w:rsidRPr="008B2DAD">
        <w:rPr>
          <w:rFonts w:ascii="Times New Roman" w:eastAsia="宋体" w:hAnsi="Times New Roman"/>
          <w:color w:val="000000" w:themeColor="text1"/>
          <w:szCs w:val="21"/>
        </w:rPr>
        <w:t>却明显偏低。这一差异主要与光缆和铁质横杆间的机械耦合有关。</w:t>
      </w:r>
      <w:r w:rsidRPr="008B2DAD">
        <w:rPr>
          <w:rFonts w:ascii="Times New Roman" w:eastAsia="宋体" w:hAnsi="Times New Roman"/>
          <w:color w:val="000000" w:themeColor="text1"/>
          <w:szCs w:val="21"/>
        </w:rPr>
        <w:t>Thomas Reinsch</w:t>
      </w:r>
      <w:r w:rsidRPr="008B2DAD">
        <w:rPr>
          <w:rFonts w:ascii="Times New Roman" w:eastAsia="宋体" w:hAnsi="Times New Roman"/>
          <w:color w:val="000000" w:themeColor="text1"/>
          <w:szCs w:val="21"/>
        </w:rPr>
        <w:t>等</w:t>
      </w:r>
      <w:r w:rsidRPr="008B2DAD">
        <w:rPr>
          <w:rFonts w:ascii="Times New Roman" w:eastAsia="宋体" w:hAnsi="Times New Roman"/>
          <w:color w:val="000000" w:themeColor="text1"/>
          <w:szCs w:val="21"/>
          <w:vertAlign w:val="superscript"/>
        </w:rPr>
        <w:t>[20]</w:t>
      </w:r>
      <w:r w:rsidRPr="008B2DAD">
        <w:rPr>
          <w:rFonts w:ascii="Times New Roman" w:eastAsia="宋体" w:hAnsi="Times New Roman"/>
          <w:color w:val="000000" w:themeColor="text1"/>
          <w:szCs w:val="21"/>
        </w:rPr>
        <w:t>的研究表明，光缆与周围介质的耦合质量取决于接触点数与接触表面积</w:t>
      </w:r>
      <w:r w:rsidRPr="008B2DAD">
        <w:rPr>
          <w:rFonts w:ascii="Times New Roman" w:eastAsia="宋体" w:hAnsi="Times New Roman"/>
          <w:color w:val="000000" w:themeColor="text1"/>
          <w:szCs w:val="21"/>
        </w:rPr>
        <w:t>——</w:t>
      </w:r>
      <w:r w:rsidRPr="008B2DAD">
        <w:rPr>
          <w:rFonts w:ascii="Times New Roman" w:eastAsia="宋体" w:hAnsi="Times New Roman"/>
          <w:color w:val="000000" w:themeColor="text1"/>
          <w:szCs w:val="21"/>
        </w:rPr>
        <w:t>接触点数越多、接触表面积越大，耦合质量越高。</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单芯光缆相比其</w:t>
      </w:r>
      <w:r>
        <w:rPr>
          <w:rFonts w:ascii="Times New Roman" w:eastAsia="宋体" w:hAnsi="Times New Roman" w:hint="eastAsia"/>
          <w:color w:val="000000" w:themeColor="text1"/>
          <w:szCs w:val="21"/>
        </w:rPr>
        <w:t>它</w:t>
      </w:r>
      <w:r>
        <w:rPr>
          <w:rFonts w:ascii="Times New Roman" w:eastAsia="宋体" w:hAnsi="Times New Roman" w:hint="eastAsia"/>
          <w:color w:val="000000" w:themeColor="text1"/>
          <w:szCs w:val="21"/>
        </w:rPr>
        <w:t>3</w:t>
      </w:r>
      <w:r w:rsidRPr="008B2DAD">
        <w:rPr>
          <w:rFonts w:ascii="Times New Roman" w:eastAsia="宋体" w:hAnsi="Times New Roman"/>
          <w:color w:val="000000" w:themeColor="text1"/>
          <w:szCs w:val="21"/>
        </w:rPr>
        <w:t>种光缆，质量更轻、直径更细，其与铁质横杆的接触点数与接触面积远小于其他光缆，因此耦合效果较差，导致</w:t>
      </w:r>
      <w:r>
        <w:rPr>
          <w:rFonts w:ascii="Times New Roman" w:eastAsia="宋体" w:hAnsi="Times New Roman" w:hint="eastAsia"/>
          <w:color w:val="000000" w:themeColor="text1"/>
          <w:szCs w:val="21"/>
        </w:rPr>
        <w:t>S</w:t>
      </w:r>
      <w:r>
        <w:rPr>
          <w:rFonts w:ascii="Times New Roman" w:eastAsia="宋体" w:hAnsi="Times New Roman"/>
          <w:color w:val="000000" w:themeColor="text1"/>
          <w:szCs w:val="21"/>
        </w:rPr>
        <w:t>NR</w:t>
      </w:r>
      <w:r w:rsidRPr="008B2DAD">
        <w:rPr>
          <w:rFonts w:ascii="Times New Roman" w:eastAsia="宋体" w:hAnsi="Times New Roman"/>
          <w:color w:val="000000" w:themeColor="text1"/>
          <w:szCs w:val="21"/>
        </w:rPr>
        <w:t>偏低。而仿真模型基于理想状态，未考虑耦合不佳的问题，因此仿真结果与</w:t>
      </w:r>
      <w:r w:rsidRPr="008B2DAD">
        <w:rPr>
          <w:rFonts w:ascii="Times New Roman" w:eastAsia="宋体" w:hAnsi="Times New Roman" w:hint="eastAsia"/>
          <w:color w:val="000000" w:themeColor="text1"/>
          <w:szCs w:val="21"/>
        </w:rPr>
        <w:t>实际实验之间存在差异。</w:t>
      </w:r>
    </w:p>
    <w:p w14:paraId="09B5B3B2" w14:textId="4744B568" w:rsidR="00297728" w:rsidRPr="00D65051" w:rsidRDefault="008B2DAD" w:rsidP="008B2DAD">
      <w:pPr>
        <w:ind w:firstLineChars="200" w:firstLine="440"/>
        <w:jc w:val="both"/>
        <w:rPr>
          <w:rFonts w:ascii="Times New Roman" w:eastAsia="宋体" w:hAnsi="Times New Roman"/>
          <w:color w:val="000000" w:themeColor="text1"/>
          <w:szCs w:val="21"/>
        </w:rPr>
      </w:pPr>
      <w:r w:rsidRPr="008B2DAD">
        <w:rPr>
          <w:rFonts w:ascii="Times New Roman" w:eastAsia="宋体" w:hAnsi="Times New Roman" w:hint="eastAsia"/>
          <w:color w:val="000000" w:themeColor="text1"/>
          <w:szCs w:val="21"/>
        </w:rPr>
        <w:t>实验过程中发现，当激励信号频率高于</w:t>
      </w:r>
      <w:r w:rsidRPr="008B2DAD">
        <w:rPr>
          <w:rFonts w:ascii="Times New Roman" w:eastAsia="宋体" w:hAnsi="Times New Roman"/>
          <w:color w:val="000000" w:themeColor="text1"/>
          <w:szCs w:val="21"/>
        </w:rPr>
        <w:t>100 Hz</w:t>
      </w:r>
      <w:r w:rsidRPr="008B2DAD">
        <w:rPr>
          <w:rFonts w:ascii="Times New Roman" w:eastAsia="宋体" w:hAnsi="Times New Roman"/>
          <w:color w:val="000000" w:themeColor="text1"/>
          <w:szCs w:val="21"/>
        </w:rPr>
        <w:t>时，钢丝铠装注油和</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的传感性能呈现显著不稳定性，响应信号质量时好时坏。在信号质量较差的情况下，时空图中难以观察到相应的信号图像，如图</w:t>
      </w:r>
      <w:r w:rsidRPr="008B2DAD">
        <w:rPr>
          <w:rFonts w:ascii="Times New Roman" w:eastAsia="宋体" w:hAnsi="Times New Roman"/>
          <w:color w:val="000000" w:themeColor="text1"/>
          <w:szCs w:val="21"/>
        </w:rPr>
        <w:t>14</w:t>
      </w:r>
      <w:r w:rsidRPr="008B2DAD">
        <w:rPr>
          <w:rFonts w:ascii="Times New Roman" w:eastAsia="宋体" w:hAnsi="Times New Roman"/>
          <w:color w:val="000000" w:themeColor="text1"/>
          <w:szCs w:val="21"/>
        </w:rPr>
        <w:t>所示（频率</w:t>
      </w:r>
      <w:r w:rsidRPr="008B2DAD">
        <w:rPr>
          <w:rFonts w:ascii="Times New Roman" w:eastAsia="宋体" w:hAnsi="Times New Roman"/>
          <w:color w:val="000000" w:themeColor="text1"/>
          <w:szCs w:val="21"/>
        </w:rPr>
        <w:t>200 Hz</w:t>
      </w:r>
      <w:r w:rsidRPr="008B2DAD">
        <w:rPr>
          <w:rFonts w:ascii="Times New Roman" w:eastAsia="宋体" w:hAnsi="Times New Roman"/>
          <w:color w:val="000000" w:themeColor="text1"/>
          <w:szCs w:val="21"/>
        </w:rPr>
        <w:t>）。</w:t>
      </w:r>
      <w:r w:rsidRPr="008B2DAD">
        <w:rPr>
          <w:rFonts w:ascii="Times New Roman" w:eastAsia="宋体" w:hAnsi="Times New Roman" w:hint="eastAsia"/>
          <w:color w:val="000000" w:themeColor="text1"/>
          <w:szCs w:val="21"/>
        </w:rPr>
        <w:t>图中绿色条纹是各光缆光纤</w:t>
      </w:r>
      <w:r w:rsidRPr="008B2DAD">
        <w:rPr>
          <w:rFonts w:ascii="Times New Roman" w:eastAsia="宋体" w:hAnsi="Times New Roman" w:hint="eastAsia"/>
          <w:color w:val="000000" w:themeColor="text1"/>
          <w:szCs w:val="21"/>
        </w:rPr>
        <w:lastRenderedPageBreak/>
        <w:t>的传感信号</w:t>
      </w:r>
      <w:r>
        <w:rPr>
          <w:rFonts w:ascii="Times New Roman" w:eastAsia="宋体" w:hAnsi="Times New Roman" w:hint="eastAsia"/>
          <w:color w:val="000000" w:themeColor="text1"/>
          <w:szCs w:val="21"/>
        </w:rPr>
        <w:t>，</w:t>
      </w:r>
      <w:r w:rsidRPr="008B2DAD">
        <w:rPr>
          <w:rFonts w:ascii="Times New Roman" w:eastAsia="宋体" w:hAnsi="Times New Roman"/>
          <w:color w:val="000000" w:themeColor="text1"/>
          <w:szCs w:val="21"/>
        </w:rPr>
        <w:t>从左至右依次为：层绞紧套、层绞注油、钢丝铠装注油、螺旋铠装紧套、</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。由于钢丝铠装注油和</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的</w:t>
      </w:r>
      <w:r>
        <w:rPr>
          <w:rFonts w:ascii="Times New Roman" w:eastAsia="宋体" w:hAnsi="Times New Roman" w:hint="eastAsia"/>
          <w:color w:val="000000" w:themeColor="text1"/>
          <w:szCs w:val="21"/>
        </w:rPr>
        <w:t>S</w:t>
      </w:r>
      <w:r>
        <w:rPr>
          <w:rFonts w:ascii="Times New Roman" w:eastAsia="宋体" w:hAnsi="Times New Roman"/>
          <w:color w:val="000000" w:themeColor="text1"/>
          <w:szCs w:val="21"/>
        </w:rPr>
        <w:t>NR</w:t>
      </w:r>
      <w:r w:rsidRPr="008B2DAD">
        <w:rPr>
          <w:rFonts w:ascii="Times New Roman" w:eastAsia="宋体" w:hAnsi="Times New Roman"/>
          <w:color w:val="000000" w:themeColor="text1"/>
          <w:szCs w:val="21"/>
        </w:rPr>
        <w:t>过低，图中对应的信号图像缺失，此时二者的</w:t>
      </w:r>
      <w:r>
        <w:rPr>
          <w:rFonts w:ascii="Times New Roman" w:eastAsia="宋体" w:hAnsi="Times New Roman" w:hint="eastAsia"/>
          <w:color w:val="000000" w:themeColor="text1"/>
          <w:szCs w:val="21"/>
        </w:rPr>
        <w:t>S</w:t>
      </w:r>
      <w:r>
        <w:rPr>
          <w:rFonts w:ascii="Times New Roman" w:eastAsia="宋体" w:hAnsi="Times New Roman"/>
          <w:color w:val="000000" w:themeColor="text1"/>
          <w:szCs w:val="21"/>
        </w:rPr>
        <w:t>NR</w:t>
      </w:r>
      <w:r w:rsidRPr="008B2DAD">
        <w:rPr>
          <w:rFonts w:ascii="Times New Roman" w:eastAsia="宋体" w:hAnsi="Times New Roman"/>
          <w:color w:val="000000" w:themeColor="text1"/>
          <w:szCs w:val="21"/>
        </w:rPr>
        <w:t>低至</w:t>
      </w:r>
      <w:r w:rsidRPr="008B2DAD">
        <w:rPr>
          <w:rFonts w:ascii="Times New Roman" w:eastAsia="宋体" w:hAnsi="Times New Roman"/>
          <w:color w:val="000000" w:themeColor="text1"/>
          <w:szCs w:val="21"/>
        </w:rPr>
        <w:t>5~9 dB</w:t>
      </w:r>
      <w:r w:rsidRPr="008B2DAD">
        <w:rPr>
          <w:rFonts w:ascii="Times New Roman" w:eastAsia="宋体" w:hAnsi="Times New Roman"/>
          <w:color w:val="000000" w:themeColor="text1"/>
          <w:szCs w:val="21"/>
        </w:rPr>
        <w:t>。同时，其平均振幅</w:t>
      </w:r>
      <w:r w:rsidRPr="008B2DAD">
        <w:rPr>
          <w:rFonts w:ascii="Times New Roman" w:eastAsia="宋体" w:hAnsi="Times New Roman"/>
          <w:color w:val="000000" w:themeColor="text1"/>
          <w:szCs w:val="21"/>
        </w:rPr>
        <w:t>-</w:t>
      </w:r>
      <w:r w:rsidRPr="008B2DAD">
        <w:rPr>
          <w:rFonts w:ascii="Times New Roman" w:eastAsia="宋体" w:hAnsi="Times New Roman"/>
          <w:color w:val="000000" w:themeColor="text1"/>
          <w:szCs w:val="21"/>
        </w:rPr>
        <w:t>空间波形图（图</w:t>
      </w:r>
      <w:r w:rsidRPr="008B2DAD">
        <w:rPr>
          <w:rFonts w:ascii="Times New Roman" w:eastAsia="宋体" w:hAnsi="Times New Roman"/>
          <w:color w:val="000000" w:themeColor="text1"/>
          <w:szCs w:val="21"/>
        </w:rPr>
        <w:t>15</w:t>
      </w:r>
      <w:r w:rsidRPr="008B2DAD">
        <w:rPr>
          <w:rFonts w:ascii="Times New Roman" w:eastAsia="宋体" w:hAnsi="Times New Roman"/>
          <w:color w:val="000000" w:themeColor="text1"/>
          <w:szCs w:val="21"/>
        </w:rPr>
        <w:t>）中也无法观察到明显的扰动波形。与之相反，层绞紧套、层绞注油和螺旋铠装紧套在高频区的</w:t>
      </w:r>
      <w:r w:rsidRPr="008B2DAD">
        <w:rPr>
          <w:rFonts w:ascii="Times New Roman" w:eastAsia="宋体" w:hAnsi="Times New Roman" w:hint="eastAsia"/>
          <w:color w:val="000000" w:themeColor="text1"/>
          <w:szCs w:val="21"/>
        </w:rPr>
        <w:t>响应信号质量仍然良好，表现出更为稳定的传感性能。</w:t>
      </w:r>
    </w:p>
    <w:p w14:paraId="00243AA6" w14:textId="3723D50D" w:rsidR="00A967AD" w:rsidRPr="00D65051" w:rsidRDefault="008B2DAD" w:rsidP="00BB584D">
      <w:pPr>
        <w:ind w:firstLineChars="200" w:firstLine="440"/>
        <w:rPr>
          <w:rFonts w:ascii="Times New Roman" w:eastAsia="宋体" w:hAnsi="Times New Roman"/>
          <w:color w:val="000000" w:themeColor="text1"/>
          <w:szCs w:val="21"/>
        </w:rPr>
      </w:pPr>
      <w:r w:rsidRPr="008B2DAD">
        <w:rPr>
          <w:rFonts w:ascii="Times New Roman" w:eastAsia="宋体" w:hAnsi="Times New Roman" w:hint="eastAsia"/>
          <w:color w:val="000000" w:themeColor="text1"/>
          <w:szCs w:val="21"/>
        </w:rPr>
        <w:t>据此可知，在Φ</w:t>
      </w:r>
      <w:r w:rsidRPr="008B2DAD">
        <w:rPr>
          <w:rFonts w:ascii="Times New Roman" w:eastAsia="宋体" w:hAnsi="Times New Roman"/>
          <w:color w:val="000000" w:themeColor="text1"/>
          <w:szCs w:val="21"/>
        </w:rPr>
        <w:t>-OTDR</w:t>
      </w:r>
      <w:r w:rsidRPr="008B2DAD">
        <w:rPr>
          <w:rFonts w:ascii="Times New Roman" w:eastAsia="宋体" w:hAnsi="Times New Roman"/>
          <w:color w:val="000000" w:themeColor="text1"/>
          <w:szCs w:val="21"/>
        </w:rPr>
        <w:t>系统中，钢丝铠装注油和</w:t>
      </w:r>
      <w:r w:rsidRPr="008B2DAD">
        <w:rPr>
          <w:rFonts w:ascii="Times New Roman" w:eastAsia="宋体" w:hAnsi="Times New Roman"/>
          <w:color w:val="000000" w:themeColor="text1"/>
          <w:szCs w:val="21"/>
        </w:rPr>
        <w:t>GFRP</w:t>
      </w:r>
      <w:r w:rsidRPr="008B2DAD">
        <w:rPr>
          <w:rFonts w:ascii="Times New Roman" w:eastAsia="宋体" w:hAnsi="Times New Roman"/>
          <w:color w:val="000000" w:themeColor="text1"/>
          <w:szCs w:val="21"/>
        </w:rPr>
        <w:t>仅适用于</w:t>
      </w:r>
      <w:r w:rsidRPr="008B2DAD">
        <w:rPr>
          <w:rFonts w:ascii="Times New Roman" w:eastAsia="宋体" w:hAnsi="Times New Roman"/>
          <w:color w:val="000000" w:themeColor="text1"/>
          <w:szCs w:val="21"/>
        </w:rPr>
        <w:t>100 Hz</w:t>
      </w:r>
      <w:r w:rsidRPr="008B2DAD">
        <w:rPr>
          <w:rFonts w:ascii="Times New Roman" w:eastAsia="宋体" w:hAnsi="Times New Roman"/>
          <w:color w:val="000000" w:themeColor="text1"/>
          <w:szCs w:val="21"/>
        </w:rPr>
        <w:t>以下低频振动信号的监测。从另一角度而言，这</w:t>
      </w:r>
      <w:r>
        <w:rPr>
          <w:rFonts w:ascii="Times New Roman" w:eastAsia="宋体" w:hAnsi="Times New Roman" w:hint="eastAsia"/>
          <w:color w:val="000000" w:themeColor="text1"/>
          <w:szCs w:val="21"/>
        </w:rPr>
        <w:t>2</w:t>
      </w:r>
      <w:r w:rsidRPr="008B2DAD">
        <w:rPr>
          <w:rFonts w:ascii="Times New Roman" w:eastAsia="宋体" w:hAnsi="Times New Roman"/>
          <w:color w:val="000000" w:themeColor="text1"/>
          <w:szCs w:val="21"/>
        </w:rPr>
        <w:t>种光缆对高频信号不敏感，因此可一定程度上隔离高频噪声的干扰，适用于存在高频噪声环境中的低频信号监测。相比之下，层绞紧套、层绞注油和螺旋铠装紧套</w:t>
      </w:r>
      <w:r w:rsidR="00341719">
        <w:rPr>
          <w:rFonts w:ascii="Times New Roman" w:eastAsia="宋体" w:hAnsi="Times New Roman" w:hint="eastAsia"/>
          <w:color w:val="000000" w:themeColor="text1"/>
          <w:szCs w:val="21"/>
        </w:rPr>
        <w:t>3</w:t>
      </w:r>
      <w:r w:rsidRPr="008B2DAD">
        <w:rPr>
          <w:rFonts w:ascii="Times New Roman" w:eastAsia="宋体" w:hAnsi="Times New Roman"/>
          <w:color w:val="000000" w:themeColor="text1"/>
          <w:szCs w:val="21"/>
        </w:rPr>
        <w:t>种光缆在高频信号下仍能</w:t>
      </w:r>
      <w:r>
        <w:rPr>
          <w:rFonts w:ascii="Times New Roman" w:eastAsia="宋体" w:hAnsi="Times New Roman"/>
          <w:color w:val="000000" w:themeColor="text1"/>
          <w:szCs w:val="21"/>
        </w:rPr>
        <w:t>保持较高的</w:t>
      </w:r>
      <w:r w:rsidR="00341719">
        <w:rPr>
          <w:rFonts w:ascii="Times New Roman" w:eastAsia="宋体" w:hAnsi="Times New Roman" w:hint="eastAsia"/>
          <w:color w:val="000000" w:themeColor="text1"/>
          <w:szCs w:val="21"/>
        </w:rPr>
        <w:t>S</w:t>
      </w:r>
      <w:r w:rsidR="00341719">
        <w:rPr>
          <w:rFonts w:ascii="Times New Roman" w:eastAsia="宋体" w:hAnsi="Times New Roman"/>
          <w:color w:val="000000" w:themeColor="text1"/>
          <w:szCs w:val="21"/>
        </w:rPr>
        <w:t>NR</w:t>
      </w:r>
      <w:r>
        <w:rPr>
          <w:rFonts w:ascii="Times New Roman" w:eastAsia="宋体" w:hAnsi="Times New Roman"/>
          <w:color w:val="000000" w:themeColor="text1"/>
          <w:szCs w:val="21"/>
        </w:rPr>
        <w:t>，传感性能更为稳定</w:t>
      </w:r>
      <w:r w:rsidR="00622897" w:rsidRPr="00D65051">
        <w:rPr>
          <w:rFonts w:ascii="Times New Roman" w:eastAsia="宋体" w:hAnsi="Times New Roman"/>
          <w:color w:val="000000" w:themeColor="text1"/>
          <w:szCs w:val="21"/>
        </w:rPr>
        <w:t>。</w:t>
      </w:r>
    </w:p>
    <w:p w14:paraId="27F7CAE2" w14:textId="5728179C" w:rsidR="00BB584D" w:rsidRPr="00D65051" w:rsidRDefault="00BB584D" w:rsidP="00622897">
      <w:pPr>
        <w:jc w:val="center"/>
        <w:rPr>
          <w:rFonts w:ascii="Times New Roman" w:eastAsia="宋体" w:hAnsi="Times New Roman"/>
          <w:noProof/>
          <w:color w:val="000000" w:themeColor="text1"/>
          <w:sz w:val="18"/>
          <w:szCs w:val="18"/>
        </w:rPr>
      </w:pPr>
      <w:r w:rsidRPr="00D65051">
        <w:rPr>
          <w:rFonts w:hint="eastAsia"/>
          <w:color w:val="000000" w:themeColor="text1"/>
        </w:rPr>
        <w:object w:dxaOrig="4105" w:dyaOrig="3576" w14:anchorId="034378C2">
          <v:shape id="_x0000_i1038" type="#_x0000_t75" style="width:280.45pt;height:244.45pt" o:ole="">
            <v:imagedata r:id="rId38" o:title=""/>
          </v:shape>
          <o:OLEObject Type="Embed" ProgID="Visio.Drawing.15" ShapeID="_x0000_i1038" DrawAspect="Content" ObjectID="_1838876120" r:id="rId39"/>
        </w:object>
      </w:r>
    </w:p>
    <w:p w14:paraId="519A93C4" w14:textId="4DC02CE1" w:rsidR="003D16B0" w:rsidRPr="00D65051" w:rsidRDefault="00622897" w:rsidP="00341719">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图1</w:t>
      </w:r>
      <w:r w:rsidRPr="00D65051">
        <w:rPr>
          <w:rFonts w:ascii="宋体" w:eastAsia="宋体" w:hAnsi="宋体"/>
          <w:b/>
          <w:bCs/>
          <w:color w:val="000000" w:themeColor="text1"/>
          <w:sz w:val="15"/>
          <w:szCs w:val="15"/>
        </w:rPr>
        <w:t xml:space="preserve">4 </w:t>
      </w:r>
      <w:r w:rsidRPr="00D65051">
        <w:rPr>
          <w:rFonts w:ascii="宋体" w:eastAsia="宋体" w:hAnsi="宋体" w:hint="eastAsia"/>
          <w:b/>
          <w:bCs/>
          <w:color w:val="000000" w:themeColor="text1"/>
          <w:sz w:val="15"/>
          <w:szCs w:val="15"/>
        </w:rPr>
        <w:t>振动信号2</w:t>
      </w:r>
      <w:r w:rsidRPr="00D65051">
        <w:rPr>
          <w:rFonts w:ascii="宋体" w:eastAsia="宋体" w:hAnsi="宋体"/>
          <w:b/>
          <w:bCs/>
          <w:color w:val="000000" w:themeColor="text1"/>
          <w:sz w:val="15"/>
          <w:szCs w:val="15"/>
        </w:rPr>
        <w:t>00</w:t>
      </w:r>
      <w:r w:rsidRPr="00D65051">
        <w:rPr>
          <w:rFonts w:ascii="宋体" w:eastAsia="宋体" w:hAnsi="宋体" w:hint="eastAsia"/>
          <w:b/>
          <w:bCs/>
          <w:color w:val="000000" w:themeColor="text1"/>
          <w:sz w:val="15"/>
          <w:szCs w:val="15"/>
        </w:rPr>
        <w:t>Hz时5根光纤的时空图</w:t>
      </w:r>
    </w:p>
    <w:p w14:paraId="45D531BC" w14:textId="5291FEEE" w:rsidR="003D16B0" w:rsidRPr="00D65051" w:rsidRDefault="003D16B0" w:rsidP="00622897">
      <w:pPr>
        <w:jc w:val="center"/>
        <w:rPr>
          <w:rFonts w:ascii="Times New Roman" w:eastAsia="宋体" w:hAnsi="Times New Roman"/>
          <w:noProof/>
          <w:color w:val="000000" w:themeColor="text1"/>
          <w:szCs w:val="21"/>
        </w:rPr>
      </w:pPr>
      <w:r w:rsidRPr="00D65051">
        <w:rPr>
          <w:rFonts w:hint="eastAsia"/>
          <w:color w:val="000000" w:themeColor="text1"/>
        </w:rPr>
        <w:object w:dxaOrig="5292" w:dyaOrig="2184" w14:anchorId="58849ED6">
          <v:shape id="_x0000_i1039" type="#_x0000_t75" style="width:349.1pt;height:2in" o:ole="">
            <v:imagedata r:id="rId40" o:title=""/>
          </v:shape>
          <o:OLEObject Type="Embed" ProgID="Visio.Drawing.15" ShapeID="_x0000_i1039" DrawAspect="Content" ObjectID="_1838876121" r:id="rId41"/>
        </w:object>
      </w:r>
    </w:p>
    <w:p w14:paraId="78C08618" w14:textId="77777777" w:rsidR="00622897" w:rsidRPr="00D65051" w:rsidRDefault="00622897" w:rsidP="00622897">
      <w:pPr>
        <w:jc w:val="center"/>
        <w:rPr>
          <w:rFonts w:ascii="宋体" w:eastAsia="宋体" w:hAnsi="宋体"/>
          <w:b/>
          <w:bCs/>
          <w:color w:val="000000" w:themeColor="text1"/>
          <w:sz w:val="15"/>
          <w:szCs w:val="15"/>
        </w:rPr>
      </w:pPr>
      <w:r w:rsidRPr="00D65051">
        <w:rPr>
          <w:rFonts w:ascii="宋体" w:eastAsia="宋体" w:hAnsi="宋体" w:hint="eastAsia"/>
          <w:b/>
          <w:bCs/>
          <w:color w:val="000000" w:themeColor="text1"/>
          <w:sz w:val="15"/>
          <w:szCs w:val="15"/>
        </w:rPr>
        <w:t>图1</w:t>
      </w:r>
      <w:r w:rsidRPr="00D65051">
        <w:rPr>
          <w:rFonts w:ascii="宋体" w:eastAsia="宋体" w:hAnsi="宋体"/>
          <w:b/>
          <w:bCs/>
          <w:color w:val="000000" w:themeColor="text1"/>
          <w:sz w:val="15"/>
          <w:szCs w:val="15"/>
        </w:rPr>
        <w:t xml:space="preserve">5 </w:t>
      </w:r>
      <w:r w:rsidRPr="00D65051">
        <w:rPr>
          <w:rFonts w:ascii="宋体" w:eastAsia="宋体" w:hAnsi="宋体" w:hint="eastAsia"/>
          <w:b/>
          <w:bCs/>
          <w:color w:val="000000" w:themeColor="text1"/>
          <w:sz w:val="15"/>
          <w:szCs w:val="15"/>
        </w:rPr>
        <w:t>振动信号</w:t>
      </w:r>
      <w:r w:rsidRPr="00D65051">
        <w:rPr>
          <w:rFonts w:ascii="宋体" w:eastAsia="宋体" w:hAnsi="宋体"/>
          <w:b/>
          <w:bCs/>
          <w:color w:val="000000" w:themeColor="text1"/>
          <w:sz w:val="15"/>
          <w:szCs w:val="15"/>
        </w:rPr>
        <w:t>200Hz时</w:t>
      </w:r>
      <w:r w:rsidRPr="00D65051">
        <w:rPr>
          <w:rFonts w:ascii="宋体" w:eastAsia="宋体" w:hAnsi="宋体" w:hint="eastAsia"/>
          <w:b/>
          <w:bCs/>
          <w:color w:val="000000" w:themeColor="text1"/>
          <w:sz w:val="15"/>
          <w:szCs w:val="15"/>
        </w:rPr>
        <w:t>的平均振幅-空间波形图</w:t>
      </w:r>
    </w:p>
    <w:p w14:paraId="0CE544E7" w14:textId="77777777" w:rsidR="00622897" w:rsidRPr="00D65051" w:rsidRDefault="00622897" w:rsidP="00622897">
      <w:pPr>
        <w:jc w:val="center"/>
        <w:rPr>
          <w:rFonts w:ascii="Times New Roman" w:eastAsia="宋体" w:hAnsi="Times New Roman"/>
          <w:color w:val="000000" w:themeColor="text1"/>
          <w:sz w:val="15"/>
          <w:szCs w:val="15"/>
        </w:rPr>
      </w:pPr>
    </w:p>
    <w:p w14:paraId="529100E6" w14:textId="77777777" w:rsidR="00B35B30" w:rsidRPr="00D65051" w:rsidRDefault="00622897" w:rsidP="00622897">
      <w:pPr>
        <w:rPr>
          <w:rFonts w:ascii="Times New Roman" w:eastAsia="宋体" w:hAnsi="Times New Roman"/>
          <w:color w:val="000000" w:themeColor="text1"/>
          <w:szCs w:val="21"/>
        </w:rPr>
      </w:pPr>
      <w:r w:rsidRPr="00D65051">
        <w:rPr>
          <w:rFonts w:ascii="Times New Roman" w:eastAsia="宋体" w:hAnsi="Times New Roman"/>
          <w:b/>
          <w:color w:val="000000" w:themeColor="text1"/>
          <w:szCs w:val="21"/>
        </w:rPr>
        <w:lastRenderedPageBreak/>
        <w:t>4.3</w:t>
      </w:r>
      <w:r w:rsidRPr="00D65051">
        <w:rPr>
          <w:rFonts w:ascii="Times New Roman" w:eastAsia="宋体" w:hAnsi="Times New Roman" w:hint="eastAsia"/>
          <w:b/>
          <w:color w:val="000000" w:themeColor="text1"/>
          <w:szCs w:val="21"/>
        </w:rPr>
        <w:t>光缆结构对系统幅值响应的影响</w:t>
      </w:r>
    </w:p>
    <w:p w14:paraId="27957269" w14:textId="197AD539" w:rsidR="0031695B" w:rsidRPr="00D65051" w:rsidRDefault="00E54CEA" w:rsidP="008968EE">
      <w:pPr>
        <w:ind w:firstLineChars="200" w:firstLine="440"/>
        <w:jc w:val="both"/>
        <w:rPr>
          <w:rFonts w:ascii="Times New Roman" w:eastAsia="宋体" w:hAnsi="Times New Roman"/>
          <w:color w:val="000000" w:themeColor="text1"/>
          <w:szCs w:val="21"/>
        </w:rPr>
      </w:pPr>
      <w:r w:rsidRPr="00E54CEA">
        <w:rPr>
          <w:rFonts w:ascii="Times New Roman" w:eastAsia="宋体" w:hAnsi="Times New Roman" w:hint="eastAsia"/>
          <w:color w:val="000000" w:themeColor="text1"/>
          <w:szCs w:val="21"/>
        </w:rPr>
        <w:t>在幅值响应实验中，信号发生器输出正弦信号驱动激振器产生频率恒定为</w:t>
      </w:r>
      <w:r w:rsidRPr="00E54CEA">
        <w:rPr>
          <w:rFonts w:ascii="Times New Roman" w:eastAsia="宋体" w:hAnsi="Times New Roman"/>
          <w:color w:val="000000" w:themeColor="text1"/>
          <w:szCs w:val="21"/>
        </w:rPr>
        <w:t>20 Hz</w:t>
      </w:r>
      <w:r w:rsidRPr="00E54CEA">
        <w:rPr>
          <w:rFonts w:ascii="Times New Roman" w:eastAsia="宋体" w:hAnsi="Times New Roman"/>
          <w:color w:val="000000" w:themeColor="text1"/>
          <w:szCs w:val="21"/>
        </w:rPr>
        <w:t>的机械振动。由于激振器输出信号的峰峰值与信号发生器输入电压的峰峰值呈线性正相关，因此设置信号发生器输出电压峰峰值从</w:t>
      </w:r>
      <w:r w:rsidRPr="00E54CEA">
        <w:rPr>
          <w:rFonts w:ascii="Times New Roman" w:eastAsia="宋体" w:hAnsi="Times New Roman"/>
          <w:color w:val="000000" w:themeColor="text1"/>
          <w:szCs w:val="21"/>
        </w:rPr>
        <w:t>0.5</w:t>
      </w:r>
      <w:r w:rsidR="00BF7E0C">
        <w:rPr>
          <w:rFonts w:ascii="Times New Roman" w:eastAsia="宋体" w:hAnsi="Times New Roman"/>
          <w:color w:val="000000" w:themeColor="text1"/>
          <w:szCs w:val="21"/>
        </w:rPr>
        <w:t>~</w:t>
      </w:r>
      <w:r w:rsidRPr="00E54CEA">
        <w:rPr>
          <w:rFonts w:ascii="Times New Roman" w:eastAsia="宋体" w:hAnsi="Times New Roman"/>
          <w:color w:val="000000" w:themeColor="text1"/>
          <w:szCs w:val="21"/>
        </w:rPr>
        <w:t>2 V</w:t>
      </w:r>
      <w:r w:rsidRPr="00E54CEA">
        <w:rPr>
          <w:rFonts w:ascii="Times New Roman" w:eastAsia="宋体" w:hAnsi="Times New Roman"/>
          <w:color w:val="000000" w:themeColor="text1"/>
          <w:szCs w:val="21"/>
        </w:rPr>
        <w:t>以</w:t>
      </w:r>
      <w:r w:rsidRPr="00E54CEA">
        <w:rPr>
          <w:rFonts w:ascii="Times New Roman" w:eastAsia="宋体" w:hAnsi="Times New Roman"/>
          <w:color w:val="000000" w:themeColor="text1"/>
          <w:szCs w:val="21"/>
        </w:rPr>
        <w:t>0.5 V</w:t>
      </w:r>
      <w:r w:rsidRPr="00E54CEA">
        <w:rPr>
          <w:rFonts w:ascii="Times New Roman" w:eastAsia="宋体" w:hAnsi="Times New Roman"/>
          <w:color w:val="000000" w:themeColor="text1"/>
          <w:szCs w:val="21"/>
        </w:rPr>
        <w:t>为步长变化，逐点采集数据。各光缆光纤在</w:t>
      </w:r>
      <w:r w:rsidRPr="00E54CEA">
        <w:rPr>
          <w:rFonts w:ascii="Times New Roman" w:eastAsia="宋体" w:hAnsi="Times New Roman"/>
          <w:color w:val="000000" w:themeColor="text1"/>
          <w:szCs w:val="21"/>
        </w:rPr>
        <w:t>20 Hz</w:t>
      </w:r>
      <w:r w:rsidRPr="00E54CEA">
        <w:rPr>
          <w:rFonts w:ascii="Times New Roman" w:eastAsia="宋体" w:hAnsi="Times New Roman"/>
          <w:color w:val="000000" w:themeColor="text1"/>
          <w:szCs w:val="21"/>
        </w:rPr>
        <w:t>下的信号强度如图</w:t>
      </w:r>
      <w:r w:rsidRPr="00E54CEA">
        <w:rPr>
          <w:rFonts w:ascii="Times New Roman" w:eastAsia="宋体" w:hAnsi="Times New Roman"/>
          <w:color w:val="000000" w:themeColor="text1"/>
          <w:szCs w:val="21"/>
        </w:rPr>
        <w:t>16</w:t>
      </w:r>
      <w:r w:rsidRPr="00E54CEA">
        <w:rPr>
          <w:rFonts w:ascii="Times New Roman" w:eastAsia="宋体" w:hAnsi="Times New Roman"/>
          <w:color w:val="000000" w:themeColor="text1"/>
          <w:szCs w:val="21"/>
        </w:rPr>
        <w:t>所示。可以看出，仅层绞紧套所测得的信号强度随外界扰动信号振幅增大而显著增大，呈现出良好的正相关性。而其</w:t>
      </w:r>
      <w:r w:rsidR="008968EE">
        <w:rPr>
          <w:rFonts w:ascii="Times New Roman" w:eastAsia="宋体" w:hAnsi="Times New Roman" w:hint="eastAsia"/>
          <w:color w:val="000000" w:themeColor="text1"/>
          <w:szCs w:val="21"/>
        </w:rPr>
        <w:t>它</w:t>
      </w:r>
      <w:r w:rsidRPr="00E54CEA">
        <w:rPr>
          <w:rFonts w:ascii="Times New Roman" w:eastAsia="宋体" w:hAnsi="Times New Roman"/>
          <w:color w:val="000000" w:themeColor="text1"/>
          <w:szCs w:val="21"/>
        </w:rPr>
        <w:t>光缆光纤的信号强度随振幅变化无明显规律，响应曲线趋于平缓，表明这些光缆对振幅变化的敏感性较低。因此，层绞紧套在对外界信号振幅变化的监测中表现出显著优势。</w:t>
      </w:r>
    </w:p>
    <w:p w14:paraId="31DC2C16" w14:textId="007D733C" w:rsidR="00F62E3B" w:rsidRPr="00D65051" w:rsidRDefault="00F62E3B" w:rsidP="00F62E3B">
      <w:pPr>
        <w:jc w:val="center"/>
        <w:rPr>
          <w:rFonts w:ascii="Times New Roman" w:eastAsia="宋体" w:hAnsi="Times New Roman"/>
          <w:noProof/>
          <w:color w:val="000000" w:themeColor="text1"/>
          <w:sz w:val="18"/>
          <w:szCs w:val="18"/>
        </w:rPr>
      </w:pPr>
      <w:r w:rsidRPr="00D65051">
        <w:rPr>
          <w:rFonts w:hint="eastAsia"/>
          <w:color w:val="000000" w:themeColor="text1"/>
        </w:rPr>
        <w:object w:dxaOrig="6252" w:dyaOrig="2521" w14:anchorId="3D1871BB">
          <v:shape id="_x0000_i1040" type="#_x0000_t75" style="width:401.85pt;height:162.4pt" o:ole="">
            <v:imagedata r:id="rId42" o:title=""/>
          </v:shape>
          <o:OLEObject Type="Embed" ProgID="Visio.Drawing.15" ShapeID="_x0000_i1040" DrawAspect="Content" ObjectID="_1838876122" r:id="rId43"/>
        </w:object>
      </w:r>
    </w:p>
    <w:p w14:paraId="25427120" w14:textId="5C350DDF" w:rsidR="00622897" w:rsidRPr="00D65051" w:rsidRDefault="00622897" w:rsidP="008968EE">
      <w:pPr>
        <w:jc w:val="center"/>
        <w:rPr>
          <w:rFonts w:ascii="Times New Roman" w:eastAsia="宋体" w:hAnsi="Times New Roman"/>
          <w:b/>
          <w:bCs/>
          <w:color w:val="000000" w:themeColor="text1"/>
          <w:sz w:val="15"/>
          <w:szCs w:val="15"/>
        </w:rPr>
      </w:pPr>
      <w:r w:rsidRPr="00D65051">
        <w:rPr>
          <w:rFonts w:ascii="Times New Roman" w:eastAsia="宋体" w:hAnsi="Times New Roman" w:hint="eastAsia"/>
          <w:b/>
          <w:bCs/>
          <w:color w:val="000000" w:themeColor="text1"/>
          <w:sz w:val="15"/>
          <w:szCs w:val="15"/>
        </w:rPr>
        <w:t>图</w:t>
      </w:r>
      <w:r w:rsidRPr="00D65051">
        <w:rPr>
          <w:rFonts w:ascii="Times New Roman" w:eastAsia="宋体" w:hAnsi="Times New Roman"/>
          <w:b/>
          <w:bCs/>
          <w:color w:val="000000" w:themeColor="text1"/>
          <w:sz w:val="15"/>
          <w:szCs w:val="15"/>
        </w:rPr>
        <w:t>16</w:t>
      </w:r>
      <w:r w:rsidR="00BF7E0C">
        <w:rPr>
          <w:rFonts w:ascii="Times New Roman" w:eastAsia="宋体" w:hAnsi="Times New Roman"/>
          <w:b/>
          <w:bCs/>
          <w:color w:val="000000" w:themeColor="text1"/>
          <w:sz w:val="15"/>
          <w:szCs w:val="15"/>
        </w:rPr>
        <w:t xml:space="preserve"> </w:t>
      </w:r>
      <w:r w:rsidRPr="00D65051">
        <w:rPr>
          <w:rFonts w:ascii="Times New Roman" w:eastAsia="宋体" w:hAnsi="Times New Roman"/>
          <w:b/>
          <w:bCs/>
          <w:color w:val="000000" w:themeColor="text1"/>
          <w:sz w:val="15"/>
          <w:szCs w:val="15"/>
        </w:rPr>
        <w:t xml:space="preserve"> </w:t>
      </w:r>
      <w:r w:rsidRPr="00D65051">
        <w:rPr>
          <w:rFonts w:ascii="Times New Roman" w:eastAsia="宋体" w:hAnsi="Times New Roman"/>
          <w:b/>
          <w:bCs/>
          <w:color w:val="000000" w:themeColor="text1"/>
          <w:sz w:val="15"/>
          <w:szCs w:val="15"/>
        </w:rPr>
        <w:t>光缆的幅值响应</w:t>
      </w:r>
      <w:r w:rsidR="00BF7E0C">
        <w:rPr>
          <w:rFonts w:ascii="Times New Roman" w:eastAsia="宋体" w:hAnsi="Times New Roman" w:hint="eastAsia"/>
          <w:b/>
          <w:bCs/>
          <w:color w:val="000000" w:themeColor="text1"/>
          <w:sz w:val="15"/>
          <w:szCs w:val="15"/>
        </w:rPr>
        <w:t>S</w:t>
      </w:r>
      <w:r w:rsidR="00BF7E0C">
        <w:rPr>
          <w:rFonts w:ascii="Times New Roman" w:eastAsia="宋体" w:hAnsi="Times New Roman"/>
          <w:b/>
          <w:bCs/>
          <w:color w:val="000000" w:themeColor="text1"/>
          <w:sz w:val="15"/>
          <w:szCs w:val="15"/>
        </w:rPr>
        <w:t>NR</w:t>
      </w:r>
    </w:p>
    <w:p w14:paraId="00FA95D8" w14:textId="7A61F8C1" w:rsidR="00622897" w:rsidRPr="00D65051" w:rsidRDefault="00622897" w:rsidP="008968EE">
      <w:pPr>
        <w:spacing w:after="0" w:line="400" w:lineRule="exact"/>
        <w:rPr>
          <w:rFonts w:ascii="Times New Roman" w:eastAsia="宋体" w:hAnsi="Times New Roman"/>
          <w:b/>
          <w:color w:val="000000" w:themeColor="text1"/>
          <w:sz w:val="28"/>
          <w:szCs w:val="28"/>
        </w:rPr>
      </w:pPr>
      <w:r w:rsidRPr="00D65051">
        <w:rPr>
          <w:rFonts w:ascii="Times New Roman" w:eastAsia="宋体" w:hAnsi="Times New Roman"/>
          <w:b/>
          <w:color w:val="000000" w:themeColor="text1"/>
          <w:sz w:val="28"/>
          <w:szCs w:val="28"/>
        </w:rPr>
        <w:t>5</w:t>
      </w:r>
      <w:r w:rsidR="008968EE">
        <w:rPr>
          <w:rFonts w:ascii="Times New Roman" w:eastAsia="宋体" w:hAnsi="Times New Roman" w:hint="eastAsia"/>
          <w:b/>
          <w:color w:val="000000" w:themeColor="text1"/>
          <w:sz w:val="28"/>
          <w:szCs w:val="28"/>
        </w:rPr>
        <w:t xml:space="preserve"> </w:t>
      </w:r>
      <w:r w:rsidR="008968EE">
        <w:rPr>
          <w:rFonts w:ascii="Times New Roman" w:eastAsia="宋体" w:hAnsi="Times New Roman"/>
          <w:b/>
          <w:color w:val="000000" w:themeColor="text1"/>
          <w:sz w:val="28"/>
          <w:szCs w:val="28"/>
        </w:rPr>
        <w:t xml:space="preserve"> </w:t>
      </w:r>
      <w:r w:rsidR="008968EE">
        <w:rPr>
          <w:rFonts w:ascii="Times New Roman" w:eastAsia="宋体" w:hAnsi="Times New Roman" w:hint="eastAsia"/>
          <w:b/>
          <w:color w:val="000000" w:themeColor="text1"/>
          <w:sz w:val="28"/>
          <w:szCs w:val="28"/>
        </w:rPr>
        <w:t>结束</w:t>
      </w:r>
      <w:r w:rsidR="008968EE">
        <w:rPr>
          <w:rFonts w:ascii="Times New Roman" w:eastAsia="宋体" w:hAnsi="Times New Roman"/>
          <w:b/>
          <w:color w:val="000000" w:themeColor="text1"/>
          <w:sz w:val="28"/>
          <w:szCs w:val="28"/>
        </w:rPr>
        <w:t>语</w:t>
      </w:r>
    </w:p>
    <w:p w14:paraId="2853424E" w14:textId="0CDA04C6" w:rsidR="00622897" w:rsidRPr="008968EE" w:rsidRDefault="008968EE" w:rsidP="008C6CF0">
      <w:pPr>
        <w:spacing w:after="0" w:line="400" w:lineRule="exact"/>
        <w:ind w:firstLineChars="200" w:firstLine="440"/>
        <w:jc w:val="both"/>
        <w:rPr>
          <w:rFonts w:ascii="宋体" w:eastAsia="宋体" w:hAnsi="宋体"/>
          <w:color w:val="000000" w:themeColor="text1"/>
          <w:szCs w:val="21"/>
        </w:rPr>
      </w:pPr>
      <w:r w:rsidRPr="008968EE">
        <w:rPr>
          <w:rFonts w:ascii="宋体" w:eastAsia="宋体" w:hAnsi="宋体" w:cs="Segoe UI" w:hint="eastAsia"/>
          <w:color w:val="0F1115"/>
          <w:shd w:val="clear" w:color="auto" w:fill="FFFFFF"/>
        </w:rPr>
        <w:t>本文</w:t>
      </w:r>
      <w:r w:rsidRPr="008968EE">
        <w:rPr>
          <w:rFonts w:ascii="宋体" w:eastAsia="宋体" w:hAnsi="宋体" w:cs="Segoe UI"/>
          <w:color w:val="0F1115"/>
          <w:shd w:val="clear" w:color="auto" w:fill="FFFFFF"/>
        </w:rPr>
        <w:t>探究</w:t>
      </w:r>
      <w:r w:rsidRPr="008968EE">
        <w:rPr>
          <w:rFonts w:ascii="宋体" w:eastAsia="宋体" w:hAnsi="宋体" w:cs="Segoe UI" w:hint="eastAsia"/>
          <w:color w:val="0F1115"/>
          <w:shd w:val="clear" w:color="auto" w:fill="FFFFFF"/>
        </w:rPr>
        <w:t>了</w:t>
      </w:r>
      <w:r w:rsidRPr="008968EE">
        <w:rPr>
          <w:rFonts w:ascii="宋体" w:eastAsia="宋体" w:hAnsi="宋体" w:cs="Segoe UI"/>
          <w:color w:val="0F1115"/>
          <w:shd w:val="clear" w:color="auto" w:fill="FFFFFF"/>
        </w:rPr>
        <w:t>光缆结构对Φ-OTDR系统性能的影响，阐述了振动信号的调制原理与解调方法，引入应变传递理论模型，并选取</w:t>
      </w:r>
      <w:r w:rsidRPr="008968EE">
        <w:rPr>
          <w:rFonts w:ascii="宋体" w:eastAsia="宋体" w:hAnsi="宋体" w:cs="Segoe UI" w:hint="eastAsia"/>
          <w:color w:val="0F1115"/>
          <w:shd w:val="clear" w:color="auto" w:fill="FFFFFF"/>
        </w:rPr>
        <w:t>4</w:t>
      </w:r>
      <w:r w:rsidRPr="008968EE">
        <w:rPr>
          <w:rFonts w:ascii="宋体" w:eastAsia="宋体" w:hAnsi="宋体" w:cs="Segoe UI"/>
          <w:color w:val="0F1115"/>
          <w:shd w:val="clear" w:color="auto" w:fill="FFFFFF"/>
        </w:rPr>
        <w:t>种典型结构光缆（</w:t>
      </w:r>
      <w:r w:rsidRPr="008968EE">
        <w:rPr>
          <w:rFonts w:ascii="宋体" w:eastAsia="宋体" w:hAnsi="宋体" w:cs="Segoe UI" w:hint="eastAsia"/>
          <w:color w:val="0F1115"/>
          <w:shd w:val="clear" w:color="auto" w:fill="FFFFFF"/>
        </w:rPr>
        <w:t>5</w:t>
      </w:r>
      <w:r w:rsidRPr="008968EE">
        <w:rPr>
          <w:rFonts w:ascii="宋体" w:eastAsia="宋体" w:hAnsi="宋体" w:cs="Segoe UI"/>
          <w:color w:val="0F1115"/>
          <w:shd w:val="clear" w:color="auto" w:fill="FFFFFF"/>
        </w:rPr>
        <w:t>种包覆方式），通过仿真与实验研究了其频率和幅值响应特性</w:t>
      </w:r>
      <w:r w:rsidR="00622897" w:rsidRPr="008968EE">
        <w:rPr>
          <w:rFonts w:ascii="宋体" w:eastAsia="宋体" w:hAnsi="宋体"/>
          <w:color w:val="000000" w:themeColor="text1"/>
          <w:szCs w:val="21"/>
        </w:rPr>
        <w:t>。</w:t>
      </w:r>
      <w:r w:rsidR="00A25C77">
        <w:rPr>
          <w:rFonts w:ascii="宋体" w:eastAsia="宋体" w:hAnsi="宋体" w:hint="eastAsia"/>
          <w:color w:val="000000" w:themeColor="text1"/>
          <w:szCs w:val="21"/>
        </w:rPr>
        <w:t>研究</w:t>
      </w:r>
      <w:r w:rsidR="00A25C77">
        <w:rPr>
          <w:rFonts w:ascii="宋体" w:eastAsia="宋体" w:hAnsi="宋体"/>
          <w:color w:val="000000" w:themeColor="text1"/>
          <w:szCs w:val="21"/>
        </w:rPr>
        <w:t>结果表明：</w:t>
      </w:r>
    </w:p>
    <w:p w14:paraId="522778B1" w14:textId="12C31F96" w:rsidR="008968EE" w:rsidRPr="008968EE" w:rsidRDefault="008968EE" w:rsidP="008C6CF0">
      <w:pPr>
        <w:spacing w:after="0" w:line="400" w:lineRule="exact"/>
        <w:ind w:firstLineChars="200" w:firstLine="440"/>
        <w:jc w:val="both"/>
        <w:rPr>
          <w:rFonts w:ascii="宋体" w:eastAsia="宋体" w:hAnsi="宋体"/>
          <w:color w:val="000000" w:themeColor="text1"/>
          <w:szCs w:val="21"/>
        </w:rPr>
      </w:pPr>
      <w:bookmarkStart w:id="30" w:name="_Hlk193301137"/>
      <w:r w:rsidRPr="008968EE">
        <w:rPr>
          <w:rFonts w:ascii="宋体" w:eastAsia="宋体" w:hAnsi="宋体"/>
          <w:color w:val="000000" w:themeColor="text1"/>
          <w:szCs w:val="21"/>
        </w:rPr>
        <w:t>1）频率响应方面：层绞紧套、层绞注油、螺旋铠装紧套的信噪比在全频段均处于较高水平且数值相近，随频率增加未见显著变化，传感性能稳定，适用于关注目标信号频率的监测场景；而钢丝铠装注油和GFRP的信噪比随频率增大而下降，适用于100 Hz以下的低频信号监测，具备一定的高频滤波功能。</w:t>
      </w:r>
    </w:p>
    <w:p w14:paraId="7C8036E5" w14:textId="17431FB6" w:rsidR="008968EE" w:rsidRPr="008968EE" w:rsidRDefault="008968EE" w:rsidP="008C6CF0">
      <w:pPr>
        <w:spacing w:after="0" w:line="400" w:lineRule="exact"/>
        <w:ind w:firstLineChars="200" w:firstLine="440"/>
        <w:jc w:val="both"/>
        <w:rPr>
          <w:rFonts w:ascii="宋体" w:eastAsia="宋体" w:hAnsi="宋体"/>
          <w:color w:val="000000" w:themeColor="text1"/>
          <w:szCs w:val="21"/>
        </w:rPr>
      </w:pPr>
      <w:r w:rsidRPr="008968EE">
        <w:rPr>
          <w:rFonts w:ascii="宋体" w:eastAsia="宋体" w:hAnsi="宋体"/>
          <w:color w:val="000000" w:themeColor="text1"/>
          <w:szCs w:val="21"/>
        </w:rPr>
        <w:t>2）幅值响应方面：仅层绞紧套的信号强度与振动振幅呈显著正相关，表现出良好的线性关系；其余光缆的信号强度随振幅变化无明显规律。</w:t>
      </w:r>
    </w:p>
    <w:p w14:paraId="73CB7872" w14:textId="607A61B9" w:rsidR="00ED79DE" w:rsidRPr="008968EE" w:rsidRDefault="008968EE" w:rsidP="008C6CF0">
      <w:pPr>
        <w:spacing w:after="0" w:line="400" w:lineRule="exact"/>
        <w:ind w:firstLineChars="200" w:firstLine="440"/>
        <w:jc w:val="both"/>
        <w:rPr>
          <w:rFonts w:ascii="宋体" w:eastAsia="宋体" w:hAnsi="宋体"/>
          <w:color w:val="000000" w:themeColor="text1"/>
          <w:szCs w:val="21"/>
        </w:rPr>
      </w:pPr>
      <w:r w:rsidRPr="008968EE">
        <w:rPr>
          <w:rFonts w:ascii="宋体" w:eastAsia="宋体" w:hAnsi="宋体" w:hint="eastAsia"/>
          <w:color w:val="000000" w:themeColor="text1"/>
          <w:szCs w:val="21"/>
        </w:rPr>
        <w:t>综上所述，层绞紧套在频率响应和幅值响应方面均表现出优异的传感性能，具有最高的灵敏度与最佳的线性度。本文研究结果可为Φ</w:t>
      </w:r>
      <w:r w:rsidRPr="008968EE">
        <w:rPr>
          <w:rFonts w:ascii="宋体" w:eastAsia="宋体" w:hAnsi="宋体"/>
          <w:color w:val="000000" w:themeColor="text1"/>
          <w:szCs w:val="21"/>
        </w:rPr>
        <w:t>-OTDR传感系统的光缆选型提供理论依据与实验参考。</w:t>
      </w:r>
    </w:p>
    <w:bookmarkEnd w:id="30"/>
    <w:p w14:paraId="1AE5C00B" w14:textId="77777777" w:rsidR="00622897" w:rsidRPr="00D65051" w:rsidRDefault="00622897" w:rsidP="00622897">
      <w:pPr>
        <w:ind w:firstLineChars="200" w:firstLine="440"/>
        <w:rPr>
          <w:rFonts w:ascii="Times New Roman" w:eastAsia="宋体" w:hAnsi="Times New Roman"/>
          <w:color w:val="000000" w:themeColor="text1"/>
          <w:szCs w:val="21"/>
        </w:rPr>
      </w:pPr>
    </w:p>
    <w:p w14:paraId="7B05393D" w14:textId="77777777" w:rsidR="00622897" w:rsidRPr="00D65051" w:rsidRDefault="008F329A" w:rsidP="00B5307D">
      <w:pPr>
        <w:rPr>
          <w:rFonts w:ascii="Times New Roman" w:eastAsia="宋体" w:hAnsi="Times New Roman"/>
          <w:b/>
          <w:color w:val="000000" w:themeColor="text1"/>
          <w:szCs w:val="21"/>
        </w:rPr>
      </w:pPr>
      <w:r w:rsidRPr="00D65051">
        <w:rPr>
          <w:rFonts w:ascii="Times New Roman" w:eastAsia="宋体" w:hAnsi="Times New Roman"/>
          <w:b/>
          <w:color w:val="000000" w:themeColor="text1"/>
          <w:szCs w:val="21"/>
        </w:rPr>
        <w:t>参考文献：</w:t>
      </w:r>
    </w:p>
    <w:p w14:paraId="1271D1CC" w14:textId="2D1013A8"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lastRenderedPageBreak/>
        <w:t xml:space="preserve">[1] </w:t>
      </w:r>
      <w:r w:rsidRPr="00D65051">
        <w:rPr>
          <w:rFonts w:ascii="Times New Roman" w:eastAsia="宋体" w:hAnsi="Times New Roman"/>
          <w:color w:val="000000" w:themeColor="text1"/>
          <w:szCs w:val="21"/>
          <w:shd w:val="clear" w:color="auto" w:fill="FFFFFF"/>
        </w:rPr>
        <w:t>张昕</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申雅峰</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薛景峰</w:t>
      </w:r>
      <w:r w:rsidRPr="00D65051">
        <w:rPr>
          <w:rFonts w:ascii="Times New Roman" w:eastAsia="宋体" w:hAnsi="Times New Roman"/>
          <w:color w:val="000000" w:themeColor="text1"/>
          <w:szCs w:val="21"/>
          <w:shd w:val="clear" w:color="auto" w:fill="FFFFFF"/>
        </w:rPr>
        <w:t>.</w:t>
      </w:r>
      <w:r w:rsidR="006754F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基于瑞利散射的分布式光纤传感器的研究现状</w:t>
      </w:r>
      <w:r w:rsidRPr="00D65051">
        <w:rPr>
          <w:rFonts w:ascii="Times New Roman" w:eastAsia="宋体" w:hAnsi="Times New Roman"/>
          <w:color w:val="000000" w:themeColor="text1"/>
          <w:szCs w:val="21"/>
          <w:shd w:val="clear" w:color="auto" w:fill="FFFFFF"/>
        </w:rPr>
        <w:t>[J]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光学仪器</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2015</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37</w:t>
      </w:r>
      <w:r w:rsidR="008123AE" w:rsidRPr="00D65051">
        <w:rPr>
          <w:rFonts w:ascii="Times New Roman" w:eastAsia="宋体" w:hAnsi="Times New Roman" w:hint="eastAsia"/>
          <w:color w:val="000000" w:themeColor="text1"/>
          <w:szCs w:val="21"/>
          <w:shd w:val="clear" w:color="auto" w:fill="FFFFFF"/>
        </w:rPr>
        <w:t>（</w:t>
      </w:r>
      <w:r w:rsidR="008123AE" w:rsidRPr="00D65051">
        <w:rPr>
          <w:rFonts w:ascii="Times New Roman" w:eastAsia="宋体" w:hAnsi="Times New Roman" w:hint="eastAsia"/>
          <w:color w:val="000000" w:themeColor="text1"/>
          <w:szCs w:val="21"/>
          <w:shd w:val="clear" w:color="auto" w:fill="FFFFFF"/>
        </w:rPr>
        <w:t>2</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184-188.</w:t>
      </w:r>
    </w:p>
    <w:p w14:paraId="338A43AB" w14:textId="3F4DAA22"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[2] </w:t>
      </w:r>
      <w:r w:rsidRPr="00D65051">
        <w:rPr>
          <w:rFonts w:ascii="Times New Roman" w:eastAsia="宋体" w:hAnsi="Times New Roman"/>
          <w:color w:val="000000" w:themeColor="text1"/>
          <w:szCs w:val="21"/>
          <w:shd w:val="clear" w:color="auto" w:fill="FFFFFF"/>
        </w:rPr>
        <w:t>尹康</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基于</w:t>
      </w:r>
      <w:r w:rsidRPr="00D65051">
        <w:rPr>
          <w:rFonts w:ascii="Times New Roman" w:eastAsia="宋体" w:hAnsi="Times New Roman"/>
          <w:color w:val="000000" w:themeColor="text1"/>
          <w:szCs w:val="21"/>
          <w:shd w:val="clear" w:color="auto" w:fill="FFFFFF"/>
        </w:rPr>
        <w:t>FPGA</w:t>
      </w:r>
      <w:r w:rsidRPr="00D65051">
        <w:rPr>
          <w:rFonts w:ascii="Times New Roman" w:eastAsia="宋体" w:hAnsi="Times New Roman"/>
          <w:color w:val="000000" w:themeColor="text1"/>
          <w:szCs w:val="21"/>
          <w:shd w:val="clear" w:color="auto" w:fill="FFFFFF"/>
        </w:rPr>
        <w:t>的相位敏感光时域反射仪性能优化研究</w:t>
      </w:r>
      <w:r w:rsidRPr="00D65051">
        <w:rPr>
          <w:rFonts w:ascii="Times New Roman" w:eastAsia="宋体" w:hAnsi="Times New Roman"/>
          <w:color w:val="000000" w:themeColor="text1"/>
          <w:szCs w:val="21"/>
          <w:shd w:val="clear" w:color="auto" w:fill="FFFFFF"/>
        </w:rPr>
        <w:t>[D]</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山西</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太原理工大学</w:t>
      </w:r>
      <w:r w:rsidR="00051C54"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2023.</w:t>
      </w:r>
    </w:p>
    <w:p w14:paraId="5A52D8AD" w14:textId="7424259B"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[3] </w:t>
      </w:r>
      <w:r w:rsidRPr="00D65051">
        <w:rPr>
          <w:rFonts w:ascii="Times New Roman" w:eastAsia="宋体" w:hAnsi="Times New Roman"/>
          <w:color w:val="000000" w:themeColor="text1"/>
          <w:szCs w:val="21"/>
          <w:shd w:val="clear" w:color="auto" w:fill="FFFFFF"/>
        </w:rPr>
        <w:t>周锦喆</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基于相位调制光频梳的</w:t>
      </w:r>
      <w:r w:rsidRPr="00D65051">
        <w:rPr>
          <w:rFonts w:ascii="Times New Roman" w:eastAsia="宋体" w:hAnsi="Times New Roman"/>
          <w:color w:val="000000" w:themeColor="text1"/>
          <w:szCs w:val="21"/>
          <w:shd w:val="clear" w:color="auto" w:fill="FFFFFF"/>
        </w:rPr>
        <w:t>Φ-OTDR</w:t>
      </w:r>
      <w:r w:rsidRPr="00D65051">
        <w:rPr>
          <w:rFonts w:ascii="Times New Roman" w:eastAsia="宋体" w:hAnsi="Times New Roman"/>
          <w:color w:val="000000" w:themeColor="text1"/>
          <w:szCs w:val="21"/>
          <w:shd w:val="clear" w:color="auto" w:fill="FFFFFF"/>
        </w:rPr>
        <w:t>系统传感性能研究</w:t>
      </w:r>
      <w:r w:rsidRPr="00D65051">
        <w:rPr>
          <w:rFonts w:ascii="Times New Roman" w:eastAsia="宋体" w:hAnsi="Times New Roman"/>
          <w:color w:val="000000" w:themeColor="text1"/>
          <w:szCs w:val="21"/>
          <w:shd w:val="clear" w:color="auto" w:fill="FFFFFF"/>
        </w:rPr>
        <w:t>[D]</w:t>
      </w:r>
      <w:r w:rsidR="00393523" w:rsidRPr="00D65051">
        <w:rPr>
          <w:rFonts w:ascii="Times New Roman" w:eastAsia="宋体" w:hAnsi="Times New Roman" w:hint="eastAsia"/>
          <w:color w:val="000000" w:themeColor="text1"/>
          <w:szCs w:val="21"/>
          <w:shd w:val="clear" w:color="auto" w:fill="FFFFFF"/>
        </w:rPr>
        <w:t xml:space="preserve">. </w:t>
      </w:r>
      <w:r w:rsidR="006754F3" w:rsidRPr="00D65051">
        <w:rPr>
          <w:rFonts w:ascii="Times New Roman" w:eastAsia="宋体" w:hAnsi="Times New Roman" w:hint="eastAsia"/>
          <w:color w:val="000000" w:themeColor="text1"/>
          <w:szCs w:val="21"/>
          <w:shd w:val="clear" w:color="auto" w:fill="FFFFFF"/>
        </w:rPr>
        <w:t>哈尔滨：</w:t>
      </w:r>
      <w:r w:rsidRPr="00D65051">
        <w:rPr>
          <w:rFonts w:ascii="Times New Roman" w:eastAsia="宋体" w:hAnsi="Times New Roman"/>
          <w:color w:val="000000" w:themeColor="text1"/>
          <w:szCs w:val="21"/>
          <w:shd w:val="clear" w:color="auto" w:fill="FFFFFF"/>
        </w:rPr>
        <w:t>哈尔滨理工大学</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2023.</w:t>
      </w:r>
    </w:p>
    <w:p w14:paraId="374F51B8" w14:textId="12C07CE6"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[4] </w:t>
      </w:r>
      <w:r w:rsidR="00F96890" w:rsidRPr="00D65051">
        <w:rPr>
          <w:rFonts w:ascii="Times New Roman" w:eastAsia="宋体" w:hAnsi="Times New Roman"/>
          <w:color w:val="000000" w:themeColor="text1"/>
          <w:szCs w:val="21"/>
          <w:shd w:val="clear" w:color="auto" w:fill="FFFFFF"/>
        </w:rPr>
        <w:t>Zabihi M, Chen Y, Zhou T</w:t>
      </w:r>
      <w:r w:rsidRPr="00D65051">
        <w:rPr>
          <w:rFonts w:ascii="Times New Roman" w:eastAsia="宋体" w:hAnsi="Times New Roman"/>
          <w:color w:val="000000" w:themeColor="text1"/>
          <w:szCs w:val="21"/>
          <w:shd w:val="clear" w:color="auto" w:fill="FFFFFF"/>
        </w:rPr>
        <w:t>, et al. Continuous fading suppression method for Φ-OTDR systems using optimum tracking over multiple probe frequencies[J]. Journal of Lightwave Technology, 2019,</w:t>
      </w:r>
      <w:r w:rsidR="00432BE6"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37</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14</w:t>
      </w:r>
      <w:r w:rsidR="002F045B" w:rsidRPr="00D65051">
        <w:rPr>
          <w:rFonts w:ascii="Times New Roman" w:eastAsia="宋体" w:hAnsi="Times New Roman" w:hint="eastAsia"/>
          <w:color w:val="000000" w:themeColor="text1"/>
          <w:szCs w:val="21"/>
          <w:shd w:val="clear" w:color="auto" w:fill="FFFFFF"/>
        </w:rPr>
        <w:t>）</w:t>
      </w:r>
      <w:r w:rsidR="00F96890">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3602-3610.</w:t>
      </w:r>
    </w:p>
    <w:p w14:paraId="78FED6C2" w14:textId="56342913"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[5] </w:t>
      </w:r>
      <w:r w:rsidRPr="00D65051">
        <w:rPr>
          <w:rFonts w:ascii="Times New Roman" w:eastAsia="宋体" w:hAnsi="Times New Roman"/>
          <w:color w:val="000000" w:themeColor="text1"/>
          <w:szCs w:val="21"/>
          <w:shd w:val="clear" w:color="auto" w:fill="FFFFFF"/>
        </w:rPr>
        <w:t>李勤</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张春熹</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李立京</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等</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激光器频率漂移对相位敏感光时域反射计扰动定位精度的影响</w:t>
      </w:r>
      <w:r w:rsidRPr="00D65051">
        <w:rPr>
          <w:rFonts w:ascii="Times New Roman" w:eastAsia="宋体" w:hAnsi="Times New Roman"/>
          <w:color w:val="000000" w:themeColor="text1"/>
          <w:szCs w:val="21"/>
          <w:shd w:val="clear" w:color="auto" w:fill="FFFFFF"/>
        </w:rPr>
        <w:t>[J]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中国激光</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2014</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41</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3</w:t>
      </w:r>
      <w:r w:rsidR="002F045B" w:rsidRPr="00D65051">
        <w:rPr>
          <w:rFonts w:ascii="Times New Roman" w:eastAsia="宋体" w:hAnsi="Times New Roman" w:hint="eastAsia"/>
          <w:color w:val="000000" w:themeColor="text1"/>
          <w:szCs w:val="21"/>
          <w:shd w:val="clear" w:color="auto" w:fill="FFFFFF"/>
        </w:rPr>
        <w:t>）</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116-123.</w:t>
      </w:r>
    </w:p>
    <w:p w14:paraId="6381C54A" w14:textId="79B582E6"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[6] </w:t>
      </w:r>
      <w:r w:rsidRPr="00D65051">
        <w:rPr>
          <w:rFonts w:ascii="Times New Roman" w:eastAsia="宋体" w:hAnsi="Times New Roman"/>
          <w:color w:val="000000" w:themeColor="text1"/>
          <w:szCs w:val="21"/>
          <w:shd w:val="clear" w:color="auto" w:fill="FFFFFF"/>
        </w:rPr>
        <w:t>黄闽南</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范佳铭</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王一山</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等</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基于时域曲线相关性鉴别的分布式光纤扰动定位算法研究</w:t>
      </w:r>
      <w:r w:rsidRPr="00D65051">
        <w:rPr>
          <w:rFonts w:ascii="Times New Roman" w:eastAsia="宋体" w:hAnsi="Times New Roman"/>
          <w:color w:val="000000" w:themeColor="text1"/>
          <w:szCs w:val="21"/>
          <w:shd w:val="clear" w:color="auto" w:fill="FFFFFF"/>
        </w:rPr>
        <w:t>[J]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仪表技术与传感器</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2024</w:t>
      </w:r>
      <w:r w:rsidR="008123AE"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2</w:t>
      </w:r>
      <w:r w:rsidR="002F045B" w:rsidRPr="00D65051">
        <w:rPr>
          <w:rFonts w:ascii="Times New Roman" w:eastAsia="宋体" w:hAnsi="Times New Roman" w:hint="eastAsia"/>
          <w:color w:val="000000" w:themeColor="text1"/>
          <w:szCs w:val="21"/>
          <w:shd w:val="clear" w:color="auto" w:fill="FFFFFF"/>
        </w:rPr>
        <w:t>）</w:t>
      </w:r>
      <w:r w:rsidR="008123AE"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93-97</w:t>
      </w:r>
      <w:r w:rsidR="00F96890">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103.</w:t>
      </w:r>
    </w:p>
    <w:p w14:paraId="047A889F" w14:textId="3E4DC7F8"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[7] </w:t>
      </w:r>
      <w:r w:rsidR="00F96890" w:rsidRPr="00D65051">
        <w:rPr>
          <w:rFonts w:ascii="Times New Roman" w:eastAsia="宋体" w:hAnsi="Times New Roman"/>
          <w:color w:val="000000" w:themeColor="text1"/>
          <w:szCs w:val="21"/>
          <w:shd w:val="clear" w:color="auto" w:fill="FFFFFF"/>
        </w:rPr>
        <w:t>Shang Y, Wang C, Ni J S,</w:t>
      </w:r>
      <w:r w:rsidRPr="00D65051">
        <w:rPr>
          <w:rFonts w:ascii="Times New Roman" w:eastAsia="宋体" w:hAnsi="Times New Roman"/>
          <w:color w:val="000000" w:themeColor="text1"/>
          <w:szCs w:val="21"/>
          <w:shd w:val="clear" w:color="auto" w:fill="FFFFFF"/>
        </w:rPr>
        <w:t xml:space="preserve"> et al. Discussion on the sensitivity of optical cables based on distributed acoustic sensing[J].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Optical Review, 2019, 26</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6</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659-663.</w:t>
      </w:r>
    </w:p>
    <w:p w14:paraId="6BD7DBFB" w14:textId="37516970"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[8] </w:t>
      </w:r>
      <w:r w:rsidR="00F96890" w:rsidRPr="00D65051">
        <w:rPr>
          <w:rFonts w:ascii="Times New Roman" w:eastAsia="宋体" w:hAnsi="Times New Roman"/>
          <w:color w:val="000000" w:themeColor="text1"/>
          <w:szCs w:val="21"/>
          <w:shd w:val="clear" w:color="auto" w:fill="FFFFFF"/>
        </w:rPr>
        <w:t>Spikes K T, Tisato N, Hess T E</w:t>
      </w:r>
      <w:r w:rsidRPr="00D65051">
        <w:rPr>
          <w:rFonts w:ascii="Times New Roman" w:eastAsia="宋体" w:hAnsi="Times New Roman"/>
          <w:color w:val="000000" w:themeColor="text1"/>
          <w:szCs w:val="21"/>
          <w:shd w:val="clear" w:color="auto" w:fill="FFFFFF"/>
        </w:rPr>
        <w:t>, et al. Comparison of geophone and surface-deployed distributed acoustic sensing seismic data[J].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Geophysics, 2019, 84</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2</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A25-A29.</w:t>
      </w:r>
    </w:p>
    <w:p w14:paraId="531F0A11" w14:textId="3103754D"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[9] </w:t>
      </w:r>
      <w:r w:rsidR="00F96890" w:rsidRPr="00D65051">
        <w:rPr>
          <w:rFonts w:ascii="Times New Roman" w:eastAsia="宋体" w:hAnsi="Times New Roman"/>
          <w:color w:val="000000" w:themeColor="text1"/>
          <w:szCs w:val="21"/>
          <w:shd w:val="clear" w:color="auto" w:fill="FFFFFF"/>
        </w:rPr>
        <w:t>Xiao C, Long J, Jiang L</w:t>
      </w:r>
      <w:r w:rsidRPr="00D65051">
        <w:rPr>
          <w:rFonts w:ascii="Times New Roman" w:eastAsia="宋体" w:hAnsi="Times New Roman"/>
          <w:color w:val="000000" w:themeColor="text1"/>
          <w:szCs w:val="21"/>
          <w:shd w:val="clear" w:color="auto" w:fill="FFFFFF"/>
        </w:rPr>
        <w:t>, et al. R</w:t>
      </w:r>
      <w:r w:rsidR="00F96890" w:rsidRPr="00D65051">
        <w:rPr>
          <w:rFonts w:ascii="Times New Roman" w:eastAsia="宋体" w:hAnsi="Times New Roman"/>
          <w:color w:val="000000" w:themeColor="text1"/>
          <w:szCs w:val="21"/>
          <w:shd w:val="clear" w:color="auto" w:fill="FFFFFF"/>
        </w:rPr>
        <w:t>eview of sensitivity-enhanced optical fiber and cable used in distributed acoustic fiber sensing</w:t>
      </w:r>
      <w:r w:rsidR="00F96890">
        <w:rPr>
          <w:rFonts w:ascii="Times New Roman" w:eastAsia="宋体" w:hAnsi="Times New Roman" w:hint="eastAsia"/>
          <w:color w:val="000000" w:themeColor="text1"/>
          <w:szCs w:val="21"/>
          <w:shd w:val="clear" w:color="auto" w:fill="FFFFFF"/>
        </w:rPr>
        <w:t>[C]//</w:t>
      </w:r>
      <w:r w:rsidRPr="00D65051">
        <w:rPr>
          <w:rFonts w:ascii="Times New Roman" w:eastAsia="宋体" w:hAnsi="Times New Roman"/>
          <w:color w:val="000000" w:themeColor="text1"/>
          <w:szCs w:val="21"/>
          <w:shd w:val="clear" w:color="auto" w:fill="FFFFFF"/>
        </w:rPr>
        <w:t xml:space="preserve">2022 Asia Communications and Photonics Conference </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ACP</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w:t>
      </w:r>
      <w:r w:rsidR="0002774D" w:rsidRPr="00D65051">
        <w:rPr>
          <w:rFonts w:ascii="Times New Roman" w:eastAsia="宋体" w:hAnsi="Times New Roman" w:hint="eastAsia"/>
          <w:color w:val="000000" w:themeColor="text1"/>
          <w:szCs w:val="21"/>
          <w:shd w:val="clear" w:color="auto" w:fill="FFFFFF"/>
        </w:rPr>
        <w:t xml:space="preserve"> </w:t>
      </w:r>
      <w:r w:rsidR="00990934" w:rsidRPr="00D65051">
        <w:rPr>
          <w:rFonts w:ascii="Times New Roman" w:eastAsia="宋体" w:hAnsi="Times New Roman" w:hint="eastAsia"/>
          <w:color w:val="000000" w:themeColor="text1"/>
          <w:szCs w:val="21"/>
          <w:shd w:val="clear" w:color="auto" w:fill="FFFFFF"/>
        </w:rPr>
        <w:t>November</w:t>
      </w:r>
      <w:r w:rsidR="0002774D" w:rsidRPr="00D65051">
        <w:rPr>
          <w:rFonts w:ascii="Times New Roman" w:eastAsia="宋体" w:hAnsi="Times New Roman" w:hint="eastAsia"/>
          <w:color w:val="000000" w:themeColor="text1"/>
          <w:szCs w:val="21"/>
          <w:shd w:val="clear" w:color="auto" w:fill="FFFFFF"/>
        </w:rPr>
        <w:t xml:space="preserve"> </w:t>
      </w:r>
      <w:r w:rsidR="00990934" w:rsidRPr="00D65051">
        <w:rPr>
          <w:rFonts w:ascii="Times New Roman" w:eastAsia="宋体" w:hAnsi="Times New Roman" w:hint="eastAsia"/>
          <w:color w:val="000000" w:themeColor="text1"/>
          <w:szCs w:val="21"/>
          <w:shd w:val="clear" w:color="auto" w:fill="FFFFFF"/>
        </w:rPr>
        <w:t>5-</w:t>
      </w:r>
      <w:r w:rsidR="0002774D" w:rsidRPr="00D65051">
        <w:rPr>
          <w:rFonts w:ascii="Times New Roman" w:eastAsia="宋体" w:hAnsi="Times New Roman" w:hint="eastAsia"/>
          <w:color w:val="000000" w:themeColor="text1"/>
          <w:szCs w:val="21"/>
          <w:shd w:val="clear" w:color="auto" w:fill="FFFFFF"/>
        </w:rPr>
        <w:t xml:space="preserve">8, 2022, </w:t>
      </w:r>
      <w:r w:rsidRPr="00D65051">
        <w:rPr>
          <w:rFonts w:ascii="Times New Roman" w:eastAsia="宋体" w:hAnsi="Times New Roman"/>
          <w:color w:val="000000" w:themeColor="text1"/>
          <w:szCs w:val="21"/>
          <w:shd w:val="clear" w:color="auto" w:fill="FFFFFF"/>
        </w:rPr>
        <w:t xml:space="preserve"> Shenzhen, China</w:t>
      </w:r>
      <w:r w:rsidR="0002774D" w:rsidRPr="00D65051">
        <w:rPr>
          <w:rFonts w:ascii="Times New Roman" w:eastAsia="宋体" w:hAnsi="Times New Roman" w:hint="eastAsia"/>
          <w:color w:val="000000" w:themeColor="text1"/>
          <w:szCs w:val="21"/>
          <w:shd w:val="clear" w:color="auto" w:fill="FFFFFF"/>
        </w:rPr>
        <w:t xml:space="preserve">. </w:t>
      </w:r>
      <w:r w:rsidR="006C3BBB" w:rsidRPr="00D65051">
        <w:rPr>
          <w:rFonts w:ascii="Times New Roman" w:eastAsia="宋体" w:hAnsi="Times New Roman" w:hint="eastAsia"/>
          <w:color w:val="000000" w:themeColor="text1"/>
          <w:szCs w:val="21"/>
          <w:shd w:val="clear" w:color="auto" w:fill="FFFFFF"/>
        </w:rPr>
        <w:t>Piscataway: IEEE,</w:t>
      </w:r>
      <w:r w:rsidRPr="00D65051">
        <w:rPr>
          <w:rFonts w:ascii="Times New Roman" w:eastAsia="宋体" w:hAnsi="Times New Roman"/>
          <w:color w:val="000000" w:themeColor="text1"/>
          <w:szCs w:val="21"/>
          <w:shd w:val="clear" w:color="auto" w:fill="FFFFFF"/>
        </w:rPr>
        <w:t xml:space="preserve"> </w:t>
      </w:r>
      <w:r w:rsidR="006C3BBB" w:rsidRPr="00D65051">
        <w:rPr>
          <w:rFonts w:ascii="Times New Roman" w:eastAsia="宋体" w:hAnsi="Times New Roman" w:hint="eastAsia"/>
          <w:color w:val="000000" w:themeColor="text1"/>
          <w:szCs w:val="21"/>
          <w:shd w:val="clear" w:color="auto" w:fill="FFFFFF"/>
        </w:rPr>
        <w:t xml:space="preserve">2022: </w:t>
      </w:r>
      <w:r w:rsidRPr="00D65051">
        <w:rPr>
          <w:rFonts w:ascii="Times New Roman" w:eastAsia="宋体" w:hAnsi="Times New Roman"/>
          <w:color w:val="000000" w:themeColor="text1"/>
          <w:szCs w:val="21"/>
          <w:shd w:val="clear" w:color="auto" w:fill="FFFFFF"/>
        </w:rPr>
        <w:t>359-363.</w:t>
      </w:r>
    </w:p>
    <w:p w14:paraId="68D21EF1" w14:textId="4BA8A9DC"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[10] </w:t>
      </w:r>
      <w:r w:rsidRPr="00D65051">
        <w:rPr>
          <w:rFonts w:ascii="Times New Roman" w:eastAsia="宋体" w:hAnsi="Times New Roman"/>
          <w:color w:val="000000" w:themeColor="text1"/>
          <w:szCs w:val="21"/>
          <w:shd w:val="clear" w:color="auto" w:fill="FFFFFF"/>
        </w:rPr>
        <w:t>苑宏宇</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相位敏感光时域反射仪的性能提升技术研究</w:t>
      </w:r>
      <w:r w:rsidRPr="00D65051">
        <w:rPr>
          <w:rFonts w:ascii="Times New Roman" w:eastAsia="宋体" w:hAnsi="Times New Roman"/>
          <w:color w:val="000000" w:themeColor="text1"/>
          <w:szCs w:val="21"/>
          <w:shd w:val="clear" w:color="auto" w:fill="FFFFFF"/>
        </w:rPr>
        <w:t>[D]</w:t>
      </w:r>
      <w:r w:rsidR="00D65051">
        <w:rPr>
          <w:rFonts w:ascii="Times New Roman" w:eastAsia="宋体" w:hAnsi="Times New Roman" w:hint="eastAsia"/>
          <w:color w:val="000000" w:themeColor="text1"/>
          <w:szCs w:val="21"/>
          <w:shd w:val="clear" w:color="auto" w:fill="FFFFFF"/>
        </w:rPr>
        <w:t xml:space="preserve">. </w:t>
      </w:r>
      <w:r w:rsidR="006754F3" w:rsidRPr="00D65051">
        <w:rPr>
          <w:rFonts w:ascii="Times New Roman" w:eastAsia="宋体" w:hAnsi="Times New Roman" w:hint="eastAsia"/>
          <w:color w:val="000000" w:themeColor="text1"/>
          <w:szCs w:val="21"/>
          <w:shd w:val="clear" w:color="auto" w:fill="FFFFFF"/>
        </w:rPr>
        <w:t>太原：</w:t>
      </w:r>
      <w:r w:rsidRPr="00D65051">
        <w:rPr>
          <w:rFonts w:ascii="Times New Roman" w:eastAsia="宋体" w:hAnsi="Times New Roman"/>
          <w:color w:val="000000" w:themeColor="text1"/>
          <w:szCs w:val="21"/>
          <w:shd w:val="clear" w:color="auto" w:fill="FFFFFF"/>
        </w:rPr>
        <w:t>太原理工大学</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2021.</w:t>
      </w:r>
    </w:p>
    <w:p w14:paraId="5FF9EB8D" w14:textId="4EEF87C1"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[11] </w:t>
      </w:r>
      <w:r w:rsidR="00F96890" w:rsidRPr="00D65051">
        <w:rPr>
          <w:rFonts w:ascii="Times New Roman" w:eastAsia="宋体" w:hAnsi="Times New Roman"/>
          <w:color w:val="000000" w:themeColor="text1"/>
          <w:szCs w:val="21"/>
          <w:shd w:val="clear" w:color="auto" w:fill="FFFFFF"/>
        </w:rPr>
        <w:t>Butter C D, Hocker G B</w:t>
      </w:r>
      <w:r w:rsidRPr="00D65051">
        <w:rPr>
          <w:rFonts w:ascii="Times New Roman" w:eastAsia="宋体" w:hAnsi="Times New Roman"/>
          <w:color w:val="000000" w:themeColor="text1"/>
          <w:szCs w:val="21"/>
          <w:shd w:val="clear" w:color="auto" w:fill="FFFFFF"/>
        </w:rPr>
        <w:t xml:space="preserve">. Fiber optics strain gauge[J]. Applied </w:t>
      </w:r>
      <w:r w:rsidR="00F96890" w:rsidRPr="00D65051">
        <w:rPr>
          <w:rFonts w:ascii="Times New Roman" w:eastAsia="宋体" w:hAnsi="Times New Roman"/>
          <w:color w:val="000000" w:themeColor="text1"/>
          <w:szCs w:val="21"/>
          <w:shd w:val="clear" w:color="auto" w:fill="FFFFFF"/>
        </w:rPr>
        <w:t>O</w:t>
      </w:r>
      <w:r w:rsidRPr="00D65051">
        <w:rPr>
          <w:rFonts w:ascii="Times New Roman" w:eastAsia="宋体" w:hAnsi="Times New Roman"/>
          <w:color w:val="000000" w:themeColor="text1"/>
          <w:szCs w:val="21"/>
          <w:shd w:val="clear" w:color="auto" w:fill="FFFFFF"/>
        </w:rPr>
        <w:t>ptics, 1978, 17</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18</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2867-2869.</w:t>
      </w:r>
    </w:p>
    <w:p w14:paraId="11CE5E8F" w14:textId="30034D62"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[12] </w:t>
      </w:r>
      <w:r w:rsidRPr="00D65051">
        <w:rPr>
          <w:rFonts w:ascii="Times New Roman" w:eastAsia="宋体" w:hAnsi="Times New Roman"/>
          <w:color w:val="000000" w:themeColor="text1"/>
          <w:szCs w:val="21"/>
          <w:shd w:val="clear" w:color="auto" w:fill="FFFFFF"/>
        </w:rPr>
        <w:t>马国旗</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曹丹平</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尹教建</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等</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分布式声传感井中地震信号检测数值模拟方法</w:t>
      </w:r>
      <w:r w:rsidRPr="00D65051">
        <w:rPr>
          <w:rFonts w:ascii="Times New Roman" w:eastAsia="宋体" w:hAnsi="Times New Roman"/>
          <w:color w:val="000000" w:themeColor="text1"/>
          <w:szCs w:val="21"/>
          <w:shd w:val="clear" w:color="auto" w:fill="FFFFFF"/>
        </w:rPr>
        <w:t>[J]</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石油地球物理勘探</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2020</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55</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color w:val="000000" w:themeColor="text1"/>
          <w:szCs w:val="21"/>
          <w:shd w:val="clear" w:color="auto" w:fill="FFFFFF"/>
        </w:rPr>
        <w:t>2</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311-320.</w:t>
      </w:r>
    </w:p>
    <w:p w14:paraId="350E61BA" w14:textId="2DFF2DB0"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[13] </w:t>
      </w:r>
      <w:r w:rsidRPr="00D65051">
        <w:rPr>
          <w:rFonts w:ascii="Times New Roman" w:eastAsia="宋体" w:hAnsi="Times New Roman"/>
          <w:color w:val="000000" w:themeColor="text1"/>
          <w:szCs w:val="21"/>
          <w:shd w:val="clear" w:color="auto" w:fill="FFFFFF"/>
        </w:rPr>
        <w:t>彭飞</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相位敏感型光时域反射仪及其应用研究</w:t>
      </w:r>
      <w:r w:rsidRPr="00D65051">
        <w:rPr>
          <w:rFonts w:ascii="Times New Roman" w:eastAsia="宋体" w:hAnsi="Times New Roman"/>
          <w:color w:val="000000" w:themeColor="text1"/>
          <w:szCs w:val="21"/>
          <w:shd w:val="clear" w:color="auto" w:fill="FFFFFF"/>
        </w:rPr>
        <w:t>[D]</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成都</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电子科技大学</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2015.</w:t>
      </w:r>
    </w:p>
    <w:p w14:paraId="03C7E4E1" w14:textId="723C0068"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[14] </w:t>
      </w:r>
      <w:r w:rsidRPr="00D65051">
        <w:rPr>
          <w:rFonts w:ascii="Times New Roman" w:eastAsia="宋体" w:hAnsi="Times New Roman"/>
          <w:color w:val="000000" w:themeColor="text1"/>
          <w:szCs w:val="21"/>
          <w:shd w:val="clear" w:color="auto" w:fill="FFFFFF"/>
        </w:rPr>
        <w:t>陈纲</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廖理几</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郝伟</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晶体物理学基础</w:t>
      </w:r>
      <w:r w:rsidRPr="00D65051">
        <w:rPr>
          <w:rFonts w:ascii="Times New Roman" w:eastAsia="宋体" w:hAnsi="Times New Roman"/>
          <w:color w:val="000000" w:themeColor="text1"/>
          <w:szCs w:val="21"/>
          <w:shd w:val="clear" w:color="auto" w:fill="FFFFFF"/>
        </w:rPr>
        <w:t>[M]</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w:t>
      </w:r>
      <w:r w:rsidRPr="00D65051">
        <w:rPr>
          <w:rFonts w:ascii="Times New Roman" w:eastAsia="宋体" w:hAnsi="Times New Roman"/>
          <w:color w:val="000000" w:themeColor="text1"/>
          <w:szCs w:val="21"/>
          <w:shd w:val="clear" w:color="auto" w:fill="FFFFFF"/>
        </w:rPr>
        <w:t>版</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北京</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科学出版社</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2007</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333-336+471-474.</w:t>
      </w:r>
    </w:p>
    <w:p w14:paraId="26A44A15" w14:textId="35805C03"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[15] </w:t>
      </w:r>
      <w:r w:rsidR="00F96890" w:rsidRPr="00D65051">
        <w:rPr>
          <w:rFonts w:ascii="Times New Roman" w:eastAsia="宋体" w:hAnsi="Times New Roman"/>
          <w:color w:val="000000" w:themeColor="text1"/>
          <w:szCs w:val="21"/>
          <w:shd w:val="clear" w:color="auto" w:fill="FFFFFF"/>
        </w:rPr>
        <w:t>Li D S, Li H N, Ren L</w:t>
      </w:r>
      <w:r w:rsidRPr="00D65051">
        <w:rPr>
          <w:rFonts w:ascii="Times New Roman" w:eastAsia="宋体" w:hAnsi="Times New Roman"/>
          <w:color w:val="000000" w:themeColor="text1"/>
          <w:szCs w:val="21"/>
          <w:shd w:val="clear" w:color="auto" w:fill="FFFFFF"/>
        </w:rPr>
        <w:t>, et al. Strain transferring analysis of fiber Bragg grating sensors</w:t>
      </w:r>
      <w:r w:rsidR="008D355D" w:rsidRPr="00D65051">
        <w:rPr>
          <w:rFonts w:ascii="Times New Roman" w:eastAsia="宋体" w:hAnsi="Times New Roman" w:hint="eastAsia"/>
          <w:color w:val="000000" w:themeColor="text1"/>
          <w:szCs w:val="21"/>
          <w:shd w:val="clear" w:color="auto" w:fill="FFFFFF"/>
        </w:rPr>
        <w:t>[J]</w:t>
      </w:r>
      <w:r w:rsidRPr="00D65051">
        <w:rPr>
          <w:rFonts w:ascii="Times New Roman" w:eastAsia="宋体" w:hAnsi="Times New Roman"/>
          <w:color w:val="000000" w:themeColor="text1"/>
          <w:szCs w:val="21"/>
          <w:shd w:val="clear" w:color="auto" w:fill="FFFFFF"/>
        </w:rPr>
        <w:t>. Optical Engineering</w:t>
      </w:r>
      <w:r w:rsidR="008D355D" w:rsidRPr="00D65051">
        <w:rPr>
          <w:rFonts w:ascii="Times New Roman" w:eastAsia="宋体" w:hAnsi="Times New Roman" w:hint="eastAsia"/>
          <w:color w:val="000000" w:themeColor="text1"/>
          <w:szCs w:val="21"/>
          <w:shd w:val="clear" w:color="auto" w:fill="FFFFFF"/>
        </w:rPr>
        <w:t>, 2006, 45</w:t>
      </w:r>
      <w:r w:rsidR="008D355D" w:rsidRPr="00D65051">
        <w:rPr>
          <w:rFonts w:ascii="Times New Roman" w:eastAsia="宋体" w:hAnsi="Times New Roman" w:hint="eastAsia"/>
          <w:color w:val="000000" w:themeColor="text1"/>
          <w:szCs w:val="21"/>
          <w:shd w:val="clear" w:color="auto" w:fill="FFFFFF"/>
        </w:rPr>
        <w:t>（</w:t>
      </w:r>
      <w:r w:rsidR="008D355D" w:rsidRPr="00D65051">
        <w:rPr>
          <w:rFonts w:ascii="Times New Roman" w:eastAsia="宋体" w:hAnsi="Times New Roman" w:hint="eastAsia"/>
          <w:color w:val="000000" w:themeColor="text1"/>
          <w:szCs w:val="21"/>
          <w:shd w:val="clear" w:color="auto" w:fill="FFFFFF"/>
        </w:rPr>
        <w:t>2</w:t>
      </w:r>
      <w:r w:rsidR="008D355D"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 024402.</w:t>
      </w:r>
    </w:p>
    <w:p w14:paraId="07BABFE7" w14:textId="00CDA5EC"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[16] </w:t>
      </w:r>
      <w:r w:rsidRPr="00D65051">
        <w:rPr>
          <w:rFonts w:ascii="Times New Roman" w:eastAsia="宋体" w:hAnsi="Times New Roman"/>
          <w:color w:val="000000" w:themeColor="text1"/>
          <w:szCs w:val="21"/>
          <w:shd w:val="clear" w:color="auto" w:fill="FFFFFF"/>
        </w:rPr>
        <w:t>张旭苹</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张益昕</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王亮</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等</w:t>
      </w:r>
      <w:r w:rsidRPr="00D65051">
        <w:rPr>
          <w:rFonts w:ascii="Times New Roman" w:eastAsia="宋体" w:hAnsi="Times New Roman"/>
          <w:color w:val="000000" w:themeColor="text1"/>
          <w:szCs w:val="21"/>
          <w:shd w:val="clear" w:color="auto" w:fill="FFFFFF"/>
        </w:rPr>
        <w:t>.</w:t>
      </w:r>
      <w:r w:rsid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分布式光纤传感技术研究和应用的现状及未来</w:t>
      </w:r>
      <w:r w:rsidRPr="00D65051">
        <w:rPr>
          <w:rFonts w:ascii="Times New Roman" w:eastAsia="宋体" w:hAnsi="Times New Roman"/>
          <w:color w:val="000000" w:themeColor="text1"/>
          <w:szCs w:val="21"/>
          <w:shd w:val="clear" w:color="auto" w:fill="FFFFFF"/>
        </w:rPr>
        <w:t>[J].</w:t>
      </w:r>
      <w:r w:rsidR="008D355D"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光学学报</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2024</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44</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1</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11-73.</w:t>
      </w:r>
    </w:p>
    <w:p w14:paraId="2260C435" w14:textId="257C3409"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[17] </w:t>
      </w:r>
      <w:r w:rsidRPr="00D65051">
        <w:rPr>
          <w:rFonts w:ascii="Times New Roman" w:eastAsia="宋体" w:hAnsi="Times New Roman"/>
          <w:color w:val="000000" w:themeColor="text1"/>
          <w:szCs w:val="21"/>
          <w:shd w:val="clear" w:color="auto" w:fill="FFFFFF"/>
        </w:rPr>
        <w:t>黄晓炜</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陈坚</w:t>
      </w:r>
      <w:r w:rsidRPr="00D65051">
        <w:rPr>
          <w:rFonts w:ascii="Times New Roman" w:eastAsia="宋体" w:hAnsi="Times New Roman"/>
          <w:color w:val="000000" w:themeColor="text1"/>
          <w:szCs w:val="21"/>
          <w:shd w:val="clear" w:color="auto" w:fill="FFFFFF"/>
        </w:rPr>
        <w:t>.</w:t>
      </w:r>
      <w:r w:rsidR="008D355D"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光缆结构与压扁冲击性能初探</w:t>
      </w:r>
      <w:r w:rsidRPr="00D65051">
        <w:rPr>
          <w:rFonts w:ascii="Times New Roman" w:eastAsia="宋体" w:hAnsi="Times New Roman"/>
          <w:color w:val="000000" w:themeColor="text1"/>
          <w:szCs w:val="21"/>
          <w:shd w:val="clear" w:color="auto" w:fill="FFFFFF"/>
        </w:rPr>
        <w:t>[J].</w:t>
      </w:r>
      <w:r w:rsidR="008D355D"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现代传输</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2019</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6</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74-76.</w:t>
      </w:r>
    </w:p>
    <w:p w14:paraId="7553DD13" w14:textId="73535FAA" w:rsidR="00622897" w:rsidRPr="00D65051" w:rsidRDefault="00622897" w:rsidP="00F96890">
      <w:pPr>
        <w:spacing w:after="0" w:line="400" w:lineRule="exact"/>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lastRenderedPageBreak/>
        <w:t xml:space="preserve">[18] </w:t>
      </w:r>
      <w:r w:rsidRPr="00D65051">
        <w:rPr>
          <w:rFonts w:ascii="Times New Roman" w:eastAsia="宋体" w:hAnsi="Times New Roman"/>
          <w:color w:val="000000" w:themeColor="text1"/>
          <w:szCs w:val="21"/>
          <w:shd w:val="clear" w:color="auto" w:fill="FFFFFF"/>
        </w:rPr>
        <w:t>孙文达</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郑晶</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孙远</w:t>
      </w:r>
      <w:r w:rsidRPr="00D65051">
        <w:rPr>
          <w:rFonts w:ascii="Times New Roman" w:eastAsia="宋体" w:hAnsi="Times New Roman"/>
          <w:color w:val="000000" w:themeColor="text1"/>
          <w:szCs w:val="21"/>
          <w:shd w:val="clear" w:color="auto" w:fill="FFFFFF"/>
        </w:rPr>
        <w:t>.</w:t>
      </w:r>
      <w:r w:rsidR="008D355D"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基于相位敏感光时域反射计的语音与脚步振动信号监测系统研究</w:t>
      </w:r>
      <w:r w:rsidRPr="00D65051">
        <w:rPr>
          <w:rFonts w:ascii="Times New Roman" w:eastAsia="宋体" w:hAnsi="Times New Roman"/>
          <w:color w:val="000000" w:themeColor="text1"/>
          <w:szCs w:val="21"/>
          <w:shd w:val="clear" w:color="auto" w:fill="FFFFFF"/>
        </w:rPr>
        <w:t>[J].</w:t>
      </w:r>
      <w:r w:rsidR="008D355D"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激光与光电子学进展</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2023</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60</w:t>
      </w:r>
      <w:r w:rsidR="002F045B" w:rsidRPr="00D65051">
        <w:rPr>
          <w:rFonts w:ascii="Times New Roman" w:eastAsia="宋体" w:hAnsi="Times New Roman" w:hint="eastAsia"/>
          <w:color w:val="000000" w:themeColor="text1"/>
          <w:szCs w:val="21"/>
          <w:shd w:val="clear" w:color="auto" w:fill="FFFFFF"/>
        </w:rPr>
        <w:t>（</w:t>
      </w:r>
      <w:r w:rsidR="002F045B" w:rsidRPr="00D65051">
        <w:rPr>
          <w:rFonts w:ascii="Times New Roman" w:eastAsia="宋体" w:hAnsi="Times New Roman" w:hint="eastAsia"/>
          <w:color w:val="000000" w:themeColor="text1"/>
          <w:szCs w:val="21"/>
          <w:shd w:val="clear" w:color="auto" w:fill="FFFFFF"/>
        </w:rPr>
        <w:t>23</w:t>
      </w:r>
      <w:r w:rsidR="002F045B" w:rsidRPr="00D6505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109-115.</w:t>
      </w:r>
    </w:p>
    <w:p w14:paraId="34A3F7B1" w14:textId="36680293" w:rsidR="008D355D" w:rsidRPr="00D65051" w:rsidRDefault="00622897" w:rsidP="00F96890">
      <w:pPr>
        <w:spacing w:after="0" w:line="400" w:lineRule="exact"/>
        <w:jc w:val="both"/>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[19] </w:t>
      </w:r>
      <w:r w:rsidR="00F96890" w:rsidRPr="00D65051">
        <w:rPr>
          <w:rFonts w:ascii="Times New Roman" w:eastAsia="宋体" w:hAnsi="Times New Roman"/>
          <w:color w:val="000000" w:themeColor="text1"/>
          <w:szCs w:val="21"/>
          <w:shd w:val="clear" w:color="auto" w:fill="FFFFFF"/>
        </w:rPr>
        <w:t>Xiao Z L, Jing X J, Cheng L</w:t>
      </w:r>
      <w:r w:rsidRPr="00D65051">
        <w:rPr>
          <w:rFonts w:ascii="Times New Roman" w:eastAsia="宋体" w:hAnsi="Times New Roman"/>
          <w:color w:val="000000" w:themeColor="text1"/>
          <w:szCs w:val="21"/>
          <w:shd w:val="clear" w:color="auto" w:fill="FFFFFF"/>
        </w:rPr>
        <w:t>. The transmissibility of vibration isolators with cubic nonlinear damping under both force and base excitations</w:t>
      </w:r>
      <w:r w:rsidR="0007068F" w:rsidRPr="00D65051">
        <w:rPr>
          <w:rFonts w:ascii="Times New Roman" w:eastAsia="宋体" w:hAnsi="Times New Roman" w:hint="eastAsia"/>
          <w:color w:val="000000" w:themeColor="text1"/>
          <w:szCs w:val="21"/>
          <w:shd w:val="clear" w:color="auto" w:fill="FFFFFF"/>
        </w:rPr>
        <w:t>[J]</w:t>
      </w:r>
      <w:r w:rsidRPr="00D65051">
        <w:rPr>
          <w:rFonts w:ascii="Times New Roman" w:eastAsia="宋体" w:hAnsi="Times New Roman"/>
          <w:color w:val="000000" w:themeColor="text1"/>
          <w:szCs w:val="21"/>
          <w:shd w:val="clear" w:color="auto" w:fill="FFFFFF"/>
        </w:rPr>
        <w:t xml:space="preserve">. Journal of Sound and Vibration </w:t>
      </w:r>
      <w:r w:rsidR="0007068F" w:rsidRPr="00D65051">
        <w:rPr>
          <w:rFonts w:ascii="Times New Roman" w:eastAsia="宋体" w:hAnsi="Times New Roman" w:hint="eastAsia"/>
          <w:color w:val="000000" w:themeColor="text1"/>
          <w:szCs w:val="21"/>
          <w:shd w:val="clear" w:color="auto" w:fill="FFFFFF"/>
        </w:rPr>
        <w:t>2013, 332</w:t>
      </w:r>
      <w:bookmarkStart w:id="31" w:name="_Hlk193225805"/>
      <w:r w:rsidR="002F045B" w:rsidRPr="00D65051">
        <w:rPr>
          <w:rFonts w:ascii="Times New Roman" w:eastAsia="宋体" w:hAnsi="Times New Roman" w:hint="eastAsia"/>
          <w:color w:val="000000" w:themeColor="text1"/>
          <w:szCs w:val="21"/>
          <w:shd w:val="clear" w:color="auto" w:fill="FFFFFF"/>
        </w:rPr>
        <w:t>（</w:t>
      </w:r>
      <w:r w:rsidR="0007068F" w:rsidRPr="00D65051">
        <w:rPr>
          <w:rFonts w:ascii="Times New Roman" w:eastAsia="宋体" w:hAnsi="Times New Roman" w:hint="eastAsia"/>
          <w:color w:val="000000" w:themeColor="text1"/>
          <w:szCs w:val="21"/>
          <w:shd w:val="clear" w:color="auto" w:fill="FFFFFF"/>
        </w:rPr>
        <w:t>5</w:t>
      </w:r>
      <w:r w:rsidR="002F045B" w:rsidRPr="00D65051">
        <w:rPr>
          <w:rFonts w:ascii="Times New Roman" w:eastAsia="宋体" w:hAnsi="Times New Roman" w:hint="eastAsia"/>
          <w:color w:val="000000" w:themeColor="text1"/>
          <w:szCs w:val="21"/>
          <w:shd w:val="clear" w:color="auto" w:fill="FFFFFF"/>
        </w:rPr>
        <w:t>）</w:t>
      </w:r>
      <w:bookmarkEnd w:id="31"/>
      <w:r w:rsidRPr="00D65051">
        <w:rPr>
          <w:rFonts w:ascii="Times New Roman" w:eastAsia="宋体" w:hAnsi="Times New Roman"/>
          <w:color w:val="000000" w:themeColor="text1"/>
          <w:szCs w:val="21"/>
          <w:shd w:val="clear" w:color="auto" w:fill="FFFFFF"/>
        </w:rPr>
        <w:t>:</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1335-1354.</w:t>
      </w:r>
    </w:p>
    <w:p w14:paraId="3224C45C" w14:textId="66887422" w:rsidR="00622897" w:rsidRPr="00D65051" w:rsidRDefault="00622897" w:rsidP="00F96890">
      <w:pPr>
        <w:spacing w:after="0" w:line="400" w:lineRule="exact"/>
        <w:jc w:val="both"/>
        <w:rPr>
          <w:rFonts w:ascii="Times New Roman" w:eastAsia="宋体" w:hAnsi="Times New Roman"/>
          <w:color w:val="000000" w:themeColor="text1"/>
          <w:szCs w:val="21"/>
          <w:shd w:val="clear" w:color="auto" w:fill="FFFFFF"/>
        </w:rPr>
      </w:pPr>
      <w:r w:rsidRPr="00D65051">
        <w:rPr>
          <w:rFonts w:ascii="Times New Roman" w:eastAsia="宋体" w:hAnsi="Times New Roman"/>
          <w:color w:val="000000" w:themeColor="text1"/>
          <w:szCs w:val="21"/>
          <w:shd w:val="clear" w:color="auto" w:fill="FFFFFF"/>
        </w:rPr>
        <w:t xml:space="preserve">[20] </w:t>
      </w:r>
      <w:r w:rsidR="00F96890" w:rsidRPr="00D65051">
        <w:rPr>
          <w:rFonts w:ascii="Times New Roman" w:eastAsia="宋体" w:hAnsi="Times New Roman"/>
          <w:color w:val="000000" w:themeColor="text1"/>
          <w:szCs w:val="21"/>
          <w:shd w:val="clear" w:color="auto" w:fill="FFFFFF"/>
        </w:rPr>
        <w:t>Reinsch T, Thurley T, Jousset P</w:t>
      </w:r>
      <w:r w:rsidRPr="00D65051">
        <w:rPr>
          <w:rFonts w:ascii="Times New Roman" w:eastAsia="宋体" w:hAnsi="Times New Roman"/>
          <w:color w:val="000000" w:themeColor="text1"/>
          <w:szCs w:val="21"/>
          <w:shd w:val="clear" w:color="auto" w:fill="FFFFFF"/>
        </w:rPr>
        <w:t>. On the mechanical coupling of a fiber optic cable used for distributed acoustic/vibration sensing applications</w:t>
      </w:r>
      <w:r w:rsidR="00F350B1">
        <w:rPr>
          <w:rFonts w:ascii="Times New Roman" w:eastAsia="宋体" w:hAnsi="Times New Roman" w:hint="eastAsia"/>
          <w:color w:val="000000" w:themeColor="text1"/>
          <w:szCs w:val="21"/>
          <w:shd w:val="clear" w:color="auto" w:fill="FFFFFF"/>
        </w:rPr>
        <w:t>-</w:t>
      </w:r>
      <w:r w:rsidRPr="00D65051">
        <w:rPr>
          <w:rFonts w:ascii="Times New Roman" w:eastAsia="宋体" w:hAnsi="Times New Roman"/>
          <w:color w:val="000000" w:themeColor="text1"/>
          <w:szCs w:val="21"/>
          <w:shd w:val="clear" w:color="auto" w:fill="FFFFFF"/>
        </w:rPr>
        <w:t>a theoretical consideration[J].</w:t>
      </w:r>
      <w:r w:rsidR="00393523" w:rsidRPr="00D65051">
        <w:rPr>
          <w:rFonts w:ascii="Times New Roman" w:eastAsia="宋体" w:hAnsi="Times New Roman" w:hint="eastAsia"/>
          <w:color w:val="000000" w:themeColor="text1"/>
          <w:szCs w:val="21"/>
          <w:shd w:val="clear" w:color="auto" w:fill="FFFFFF"/>
        </w:rPr>
        <w:t xml:space="preserve"> </w:t>
      </w:r>
      <w:r w:rsidRPr="00D65051">
        <w:rPr>
          <w:rFonts w:ascii="Times New Roman" w:eastAsia="宋体" w:hAnsi="Times New Roman"/>
          <w:color w:val="000000" w:themeColor="text1"/>
          <w:szCs w:val="21"/>
          <w:shd w:val="clear" w:color="auto" w:fill="FFFFFF"/>
        </w:rPr>
        <w:t xml:space="preserve">Measurement Science </w:t>
      </w:r>
      <w:r w:rsidR="0007068F" w:rsidRPr="00D65051">
        <w:rPr>
          <w:rFonts w:ascii="Times New Roman" w:eastAsia="宋体" w:hAnsi="Times New Roman" w:hint="eastAsia"/>
          <w:color w:val="000000" w:themeColor="text1"/>
          <w:szCs w:val="21"/>
          <w:shd w:val="clear" w:color="auto" w:fill="FFFFFF"/>
        </w:rPr>
        <w:t>and</w:t>
      </w:r>
      <w:r w:rsidRPr="00D65051">
        <w:rPr>
          <w:rFonts w:ascii="Times New Roman" w:eastAsia="宋体" w:hAnsi="Times New Roman"/>
          <w:color w:val="000000" w:themeColor="text1"/>
          <w:szCs w:val="21"/>
          <w:shd w:val="clear" w:color="auto" w:fill="FFFFFF"/>
        </w:rPr>
        <w:t xml:space="preserve"> Technology, 2017</w:t>
      </w:r>
      <w:r w:rsidR="0007068F" w:rsidRPr="00D65051">
        <w:rPr>
          <w:rFonts w:ascii="Times New Roman" w:eastAsia="宋体" w:hAnsi="Times New Roman" w:hint="eastAsia"/>
          <w:color w:val="000000" w:themeColor="text1"/>
          <w:szCs w:val="21"/>
          <w:shd w:val="clear" w:color="auto" w:fill="FFFFFF"/>
        </w:rPr>
        <w:t>, 28</w:t>
      </w:r>
      <w:r w:rsidR="0007068F" w:rsidRPr="00D65051">
        <w:rPr>
          <w:rFonts w:ascii="Times New Roman" w:eastAsia="宋体" w:hAnsi="Times New Roman" w:hint="eastAsia"/>
          <w:color w:val="000000" w:themeColor="text1"/>
          <w:szCs w:val="21"/>
          <w:shd w:val="clear" w:color="auto" w:fill="FFFFFF"/>
        </w:rPr>
        <w:t>（</w:t>
      </w:r>
      <w:r w:rsidR="0007068F" w:rsidRPr="00D65051">
        <w:rPr>
          <w:rFonts w:ascii="Times New Roman" w:eastAsia="宋体" w:hAnsi="Times New Roman" w:hint="eastAsia"/>
          <w:color w:val="000000" w:themeColor="text1"/>
          <w:szCs w:val="21"/>
          <w:shd w:val="clear" w:color="auto" w:fill="FFFFFF"/>
        </w:rPr>
        <w:t>12</w:t>
      </w:r>
      <w:r w:rsidR="0007068F" w:rsidRPr="00D65051">
        <w:rPr>
          <w:rFonts w:ascii="Times New Roman" w:eastAsia="宋体" w:hAnsi="Times New Roman" w:hint="eastAsia"/>
          <w:color w:val="000000" w:themeColor="text1"/>
          <w:szCs w:val="21"/>
          <w:shd w:val="clear" w:color="auto" w:fill="FFFFFF"/>
        </w:rPr>
        <w:t>）</w:t>
      </w:r>
      <w:r w:rsidR="0007068F" w:rsidRPr="00D65051">
        <w:rPr>
          <w:rFonts w:ascii="Times New Roman" w:eastAsia="宋体" w:hAnsi="Times New Roman" w:hint="eastAsia"/>
          <w:color w:val="000000" w:themeColor="text1"/>
          <w:szCs w:val="21"/>
          <w:shd w:val="clear" w:color="auto" w:fill="FFFFFF"/>
        </w:rPr>
        <w:t>: 127003-127003</w:t>
      </w:r>
      <w:r w:rsidRPr="00D65051">
        <w:rPr>
          <w:rFonts w:ascii="Times New Roman" w:eastAsia="宋体" w:hAnsi="Times New Roman"/>
          <w:color w:val="000000" w:themeColor="text1"/>
          <w:szCs w:val="21"/>
          <w:shd w:val="clear" w:color="auto" w:fill="FFFFFF"/>
        </w:rPr>
        <w:t>.</w:t>
      </w:r>
    </w:p>
    <w:p w14:paraId="478DBB03" w14:textId="77777777" w:rsidR="00622897" w:rsidRPr="00D65051" w:rsidRDefault="00622897" w:rsidP="00B5307D">
      <w:pPr>
        <w:rPr>
          <w:rFonts w:ascii="Times New Roman" w:eastAsia="宋体" w:hAnsi="Times New Roman"/>
          <w:color w:val="000000" w:themeColor="text1"/>
          <w:szCs w:val="21"/>
          <w:shd w:val="clear" w:color="auto" w:fill="FFFFFF"/>
        </w:rPr>
      </w:pPr>
    </w:p>
    <w:p w14:paraId="2BBFD74A" w14:textId="77777777" w:rsidR="003E6DB0" w:rsidRPr="00D65051" w:rsidRDefault="003E6DB0" w:rsidP="00B5307D">
      <w:pPr>
        <w:rPr>
          <w:rFonts w:ascii="Times New Roman" w:eastAsia="宋体" w:hAnsi="Times New Roman"/>
          <w:color w:val="000000" w:themeColor="text1"/>
          <w:szCs w:val="21"/>
          <w:shd w:val="clear" w:color="auto" w:fill="FFFFFF"/>
        </w:rPr>
      </w:pPr>
    </w:p>
    <w:p w14:paraId="79B2EA4D" w14:textId="77777777" w:rsidR="001562A4" w:rsidRPr="00D65051" w:rsidRDefault="001562A4" w:rsidP="008902FC">
      <w:pPr>
        <w:rPr>
          <w:rFonts w:ascii="Times New Roman" w:eastAsia="宋体" w:hAnsi="Times New Roman"/>
          <w:color w:val="000000" w:themeColor="text1"/>
          <w:szCs w:val="21"/>
        </w:rPr>
      </w:pPr>
      <w:r w:rsidRPr="00D65051">
        <w:rPr>
          <w:rFonts w:ascii="Times New Roman" w:eastAsia="宋体" w:hAnsi="Times New Roman" w:hint="eastAsia"/>
          <w:b/>
          <w:color w:val="000000" w:themeColor="text1"/>
          <w:szCs w:val="21"/>
        </w:rPr>
        <w:t>收稿</w:t>
      </w:r>
      <w:r w:rsidRPr="00D65051">
        <w:rPr>
          <w:rFonts w:ascii="Times New Roman" w:eastAsia="宋体" w:hAnsi="Times New Roman"/>
          <w:b/>
          <w:color w:val="000000" w:themeColor="text1"/>
          <w:szCs w:val="21"/>
        </w:rPr>
        <w:t>日期</w:t>
      </w:r>
      <w:r w:rsidRPr="00D65051">
        <w:rPr>
          <w:rFonts w:ascii="Times New Roman" w:eastAsia="宋体" w:hAnsi="Times New Roman"/>
          <w:color w:val="000000" w:themeColor="text1"/>
          <w:szCs w:val="21"/>
        </w:rPr>
        <w:t>：</w:t>
      </w:r>
      <w:r w:rsidRPr="00D65051">
        <w:rPr>
          <w:rFonts w:ascii="Times New Roman" w:eastAsia="宋体" w:hAnsi="Times New Roman" w:hint="eastAsia"/>
          <w:color w:val="000000" w:themeColor="text1"/>
          <w:szCs w:val="21"/>
        </w:rPr>
        <w:t>20</w:t>
      </w:r>
      <w:r w:rsidR="00BA675A" w:rsidRPr="00D65051">
        <w:rPr>
          <w:rFonts w:ascii="Times New Roman" w:eastAsia="宋体" w:hAnsi="Times New Roman"/>
          <w:color w:val="000000" w:themeColor="text1"/>
          <w:szCs w:val="21"/>
        </w:rPr>
        <w:t>25</w:t>
      </w:r>
      <w:r w:rsidRPr="00D65051">
        <w:rPr>
          <w:rFonts w:ascii="Times New Roman" w:eastAsia="宋体" w:hAnsi="Times New Roman"/>
          <w:color w:val="000000" w:themeColor="text1"/>
          <w:szCs w:val="21"/>
        </w:rPr>
        <w:t>-</w:t>
      </w:r>
      <w:r w:rsidR="00BA675A" w:rsidRPr="00D65051">
        <w:rPr>
          <w:rFonts w:ascii="Times New Roman" w:eastAsia="宋体" w:hAnsi="Times New Roman"/>
          <w:color w:val="000000" w:themeColor="text1"/>
          <w:szCs w:val="21"/>
        </w:rPr>
        <w:t>01</w:t>
      </w:r>
      <w:r w:rsidRPr="00D65051">
        <w:rPr>
          <w:rFonts w:ascii="Times New Roman" w:eastAsia="宋体" w:hAnsi="Times New Roman"/>
          <w:color w:val="000000" w:themeColor="text1"/>
          <w:szCs w:val="21"/>
        </w:rPr>
        <w:t>-</w:t>
      </w:r>
      <w:r w:rsidR="00BA675A" w:rsidRPr="00D65051">
        <w:rPr>
          <w:rFonts w:ascii="Times New Roman" w:eastAsia="宋体" w:hAnsi="Times New Roman"/>
          <w:color w:val="000000" w:themeColor="text1"/>
          <w:szCs w:val="21"/>
        </w:rPr>
        <w:t>18</w:t>
      </w:r>
      <w:r w:rsidRPr="00D65051">
        <w:rPr>
          <w:rFonts w:ascii="Times New Roman" w:eastAsia="宋体" w:hAnsi="Times New Roman" w:hint="eastAsia"/>
          <w:color w:val="000000" w:themeColor="text1"/>
          <w:szCs w:val="21"/>
        </w:rPr>
        <w:t>。</w:t>
      </w:r>
    </w:p>
    <w:p w14:paraId="56A15C7E" w14:textId="77777777" w:rsidR="00D35224" w:rsidRDefault="008902FC" w:rsidP="00A86CDF">
      <w:pPr>
        <w:rPr>
          <w:rFonts w:ascii="Arial" w:hAnsi="Arial" w:cs="Arial"/>
          <w:color w:val="000000"/>
          <w:sz w:val="21"/>
          <w:szCs w:val="21"/>
        </w:rPr>
      </w:pPr>
      <w:r w:rsidRPr="00D65051">
        <w:rPr>
          <w:rFonts w:ascii="Times New Roman" w:eastAsia="宋体" w:hAnsi="Times New Roman"/>
          <w:b/>
          <w:color w:val="000000" w:themeColor="text1"/>
          <w:szCs w:val="21"/>
        </w:rPr>
        <w:t>基金项目：</w:t>
      </w:r>
      <w:r w:rsidR="00D35224">
        <w:rPr>
          <w:rFonts w:ascii="Arial" w:hAnsi="Arial" w:cs="Arial"/>
          <w:color w:val="000000"/>
          <w:sz w:val="21"/>
          <w:szCs w:val="21"/>
        </w:rPr>
        <w:t>天津市计量科技项目（</w:t>
      </w:r>
      <w:r w:rsidR="00D35224">
        <w:rPr>
          <w:rFonts w:ascii="Arial" w:hAnsi="Arial" w:cs="Arial"/>
          <w:color w:val="000000"/>
          <w:sz w:val="21"/>
          <w:szCs w:val="21"/>
        </w:rPr>
        <w:t>2024TJMT010</w:t>
      </w:r>
      <w:r w:rsidR="00D35224">
        <w:rPr>
          <w:rFonts w:ascii="Arial" w:hAnsi="Arial" w:cs="Arial"/>
          <w:color w:val="000000"/>
          <w:sz w:val="21"/>
          <w:szCs w:val="21"/>
        </w:rPr>
        <w:t>）、国家重点研发计划（</w:t>
      </w:r>
      <w:r w:rsidR="00D35224">
        <w:rPr>
          <w:rFonts w:ascii="Arial" w:hAnsi="Arial" w:cs="Arial"/>
          <w:color w:val="000000"/>
          <w:sz w:val="21"/>
          <w:szCs w:val="21"/>
        </w:rPr>
        <w:t>2022YFC3203802</w:t>
      </w:r>
      <w:r w:rsidR="00D35224">
        <w:rPr>
          <w:rFonts w:ascii="Arial" w:hAnsi="Arial" w:cs="Arial"/>
          <w:color w:val="000000"/>
          <w:sz w:val="21"/>
          <w:szCs w:val="21"/>
        </w:rPr>
        <w:t>）资助。</w:t>
      </w:r>
    </w:p>
    <w:p w14:paraId="31191276" w14:textId="3D17D70A" w:rsidR="00947E6D" w:rsidRPr="00D65051" w:rsidRDefault="00030833" w:rsidP="00030833">
      <w:pPr>
        <w:rPr>
          <w:rFonts w:ascii="Times New Roman" w:eastAsia="宋体" w:hAnsi="Times New Roman"/>
          <w:color w:val="000000" w:themeColor="text1"/>
          <w:szCs w:val="21"/>
        </w:rPr>
      </w:pPr>
      <w:r w:rsidRPr="00D65051">
        <w:rPr>
          <w:rFonts w:ascii="Times New Roman" w:eastAsia="宋体" w:hAnsi="Times New Roman"/>
          <w:b/>
          <w:color w:val="000000" w:themeColor="text1"/>
          <w:szCs w:val="21"/>
        </w:rPr>
        <w:t>作者简介：</w:t>
      </w:r>
      <w:r w:rsidR="00BA675A" w:rsidRPr="00D65051">
        <w:rPr>
          <w:rFonts w:ascii="Times New Roman" w:eastAsia="宋体" w:hAnsi="Times New Roman" w:hint="eastAsia"/>
          <w:color w:val="000000" w:themeColor="text1"/>
          <w:szCs w:val="21"/>
        </w:rPr>
        <w:t>桂婕</w:t>
      </w:r>
      <w:r w:rsidRPr="00D65051">
        <w:rPr>
          <w:rFonts w:ascii="Times New Roman" w:eastAsia="宋体" w:hAnsi="Times New Roman"/>
          <w:color w:val="000000" w:themeColor="text1"/>
          <w:szCs w:val="21"/>
        </w:rPr>
        <w:t>（</w:t>
      </w:r>
      <w:r w:rsidRPr="00D65051">
        <w:rPr>
          <w:rFonts w:ascii="Times New Roman" w:eastAsia="宋体" w:hAnsi="Times New Roman"/>
          <w:color w:val="000000" w:themeColor="text1"/>
          <w:szCs w:val="21"/>
        </w:rPr>
        <w:t>199</w:t>
      </w:r>
      <w:r w:rsidR="00BA675A" w:rsidRPr="00D65051">
        <w:rPr>
          <w:rFonts w:ascii="Times New Roman" w:eastAsia="宋体" w:hAnsi="Times New Roman"/>
          <w:color w:val="000000" w:themeColor="text1"/>
          <w:szCs w:val="21"/>
        </w:rPr>
        <w:t>9</w:t>
      </w:r>
      <w:r w:rsidR="00DC5A1B" w:rsidRPr="00D65051">
        <w:rPr>
          <w:rFonts w:ascii="Times New Roman" w:eastAsia="宋体" w:hAnsi="Times New Roman"/>
          <w:color w:val="000000" w:themeColor="text1"/>
          <w:szCs w:val="21"/>
        </w:rPr>
        <w:t>—</w:t>
      </w:r>
      <w:r w:rsidRPr="00D65051">
        <w:rPr>
          <w:rFonts w:ascii="Times New Roman" w:eastAsia="宋体" w:hAnsi="Times New Roman"/>
          <w:color w:val="000000" w:themeColor="text1"/>
          <w:szCs w:val="21"/>
        </w:rPr>
        <w:t>），女，硕士</w:t>
      </w:r>
      <w:r w:rsidR="00DC5A1B" w:rsidRPr="00D65051">
        <w:rPr>
          <w:rFonts w:ascii="Times New Roman" w:eastAsia="宋体" w:hAnsi="Times New Roman" w:hint="eastAsia"/>
          <w:color w:val="000000" w:themeColor="text1"/>
          <w:szCs w:val="21"/>
        </w:rPr>
        <w:t>研究</w:t>
      </w:r>
      <w:r w:rsidR="00DC5A1B" w:rsidRPr="00D65051">
        <w:rPr>
          <w:rFonts w:ascii="Times New Roman" w:eastAsia="宋体" w:hAnsi="Times New Roman"/>
          <w:color w:val="000000" w:themeColor="text1"/>
          <w:szCs w:val="21"/>
        </w:rPr>
        <w:t>生</w:t>
      </w:r>
      <w:r w:rsidR="00947E6D" w:rsidRPr="00D65051">
        <w:rPr>
          <w:rFonts w:ascii="Times New Roman" w:eastAsia="宋体" w:hAnsi="Times New Roman" w:hint="eastAsia"/>
          <w:color w:val="000000" w:themeColor="text1"/>
          <w:szCs w:val="21"/>
        </w:rPr>
        <w:t>。</w:t>
      </w:r>
      <w:r w:rsidRPr="00D65051">
        <w:rPr>
          <w:rFonts w:ascii="Times New Roman" w:eastAsia="宋体" w:hAnsi="Times New Roman"/>
          <w:color w:val="000000" w:themeColor="text1"/>
          <w:szCs w:val="21"/>
        </w:rPr>
        <w:t>就读于</w:t>
      </w:r>
      <w:r w:rsidR="00BA675A" w:rsidRPr="00D65051">
        <w:rPr>
          <w:rFonts w:ascii="Times New Roman" w:eastAsia="宋体" w:hAnsi="Times New Roman" w:hint="eastAsia"/>
          <w:color w:val="000000" w:themeColor="text1"/>
          <w:szCs w:val="21"/>
        </w:rPr>
        <w:t>天津</w:t>
      </w:r>
      <w:r w:rsidRPr="00D65051">
        <w:rPr>
          <w:rFonts w:ascii="Times New Roman" w:eastAsia="宋体" w:hAnsi="Times New Roman"/>
          <w:color w:val="000000" w:themeColor="text1"/>
          <w:szCs w:val="21"/>
        </w:rPr>
        <w:t>大学</w:t>
      </w:r>
      <w:r w:rsidR="00BA675A" w:rsidRPr="00D65051">
        <w:rPr>
          <w:rFonts w:ascii="Times New Roman" w:eastAsia="宋体" w:hAnsi="Times New Roman" w:hint="eastAsia"/>
          <w:color w:val="000000" w:themeColor="text1"/>
          <w:szCs w:val="21"/>
        </w:rPr>
        <w:t>精密仪器与光电子工程</w:t>
      </w:r>
      <w:r w:rsidRPr="00D65051">
        <w:rPr>
          <w:rFonts w:ascii="Times New Roman" w:eastAsia="宋体" w:hAnsi="Times New Roman"/>
          <w:color w:val="000000" w:themeColor="text1"/>
          <w:szCs w:val="21"/>
        </w:rPr>
        <w:t>学院</w:t>
      </w:r>
      <w:r w:rsidR="00BA675A" w:rsidRPr="00D65051">
        <w:rPr>
          <w:rFonts w:ascii="Times New Roman" w:eastAsia="宋体" w:hAnsi="Times New Roman" w:hint="eastAsia"/>
          <w:color w:val="000000" w:themeColor="text1"/>
          <w:szCs w:val="21"/>
        </w:rPr>
        <w:t>测控技术与仪器</w:t>
      </w:r>
      <w:r w:rsidRPr="00D65051">
        <w:rPr>
          <w:rFonts w:ascii="Times New Roman" w:eastAsia="宋体" w:hAnsi="Times New Roman"/>
          <w:color w:val="000000" w:themeColor="text1"/>
          <w:szCs w:val="21"/>
        </w:rPr>
        <w:t>专业</w:t>
      </w:r>
      <w:r w:rsidR="000D462F" w:rsidRPr="00D65051">
        <w:rPr>
          <w:rFonts w:ascii="Times New Roman" w:eastAsia="宋体" w:hAnsi="Times New Roman" w:hint="eastAsia"/>
          <w:color w:val="000000" w:themeColor="text1"/>
          <w:szCs w:val="21"/>
        </w:rPr>
        <w:t>，</w:t>
      </w:r>
      <w:r w:rsidR="00BA675A" w:rsidRPr="00D65051">
        <w:rPr>
          <w:rFonts w:ascii="Times New Roman" w:eastAsia="宋体" w:hAnsi="Times New Roman" w:hint="eastAsia"/>
          <w:color w:val="000000" w:themeColor="text1"/>
          <w:szCs w:val="21"/>
        </w:rPr>
        <w:t>主要</w:t>
      </w:r>
      <w:r w:rsidR="00947E6D" w:rsidRPr="00D65051">
        <w:rPr>
          <w:rFonts w:ascii="Times New Roman" w:eastAsia="宋体" w:hAnsi="Times New Roman" w:hint="eastAsia"/>
          <w:color w:val="000000" w:themeColor="text1"/>
          <w:szCs w:val="21"/>
        </w:rPr>
        <w:t>研究方向为分布式光纤传感。</w:t>
      </w:r>
    </w:p>
    <w:p w14:paraId="2E5C43C8" w14:textId="779E3F9A" w:rsidR="009558D8" w:rsidRPr="00D65051" w:rsidRDefault="001D4A52" w:rsidP="00030833">
      <w:pPr>
        <w:rPr>
          <w:rFonts w:ascii="Times New Roman" w:eastAsia="宋体" w:hAnsi="Times New Roman"/>
          <w:noProof/>
          <w:color w:val="000000" w:themeColor="text1"/>
        </w:rPr>
      </w:pPr>
      <w:r w:rsidRPr="00D65051">
        <w:rPr>
          <w:rFonts w:ascii="Times New Roman" w:eastAsia="宋体" w:hAnsi="Times New Roman"/>
          <w:noProof/>
          <w:color w:val="000000" w:themeColor="text1"/>
        </w:rPr>
        <w:drawing>
          <wp:inline distT="0" distB="0" distL="0" distR="0" wp14:anchorId="591866F5" wp14:editId="59CF0FCE">
            <wp:extent cx="932180" cy="1166495"/>
            <wp:effectExtent l="0" t="0" r="0" b="0"/>
            <wp:docPr id="1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32180" cy="1166495"/>
                    </a:xfrm>
                    <a:prstGeom prst="rect">
                      <a:avLst/>
                    </a:prstGeom>
                    <a:noFill/>
                    <a:ln>
                      <a:noFill/>
                    </a:ln>
                  </pic:spPr>
                </pic:pic>
              </a:graphicData>
            </a:graphic>
          </wp:inline>
        </w:drawing>
      </w:r>
    </w:p>
    <w:p w14:paraId="47F64E99" w14:textId="0291D3B2" w:rsidR="000A1401" w:rsidRPr="00F416A9" w:rsidRDefault="00CA1586" w:rsidP="001A57C3">
      <w:pPr>
        <w:rPr>
          <w:rFonts w:ascii="宋体" w:eastAsia="宋体" w:hAnsi="宋体"/>
          <w:color w:val="000000" w:themeColor="text1"/>
        </w:rPr>
      </w:pPr>
      <w:r w:rsidRPr="00D65051">
        <w:rPr>
          <w:rFonts w:ascii="Times New Roman" w:eastAsia="宋体" w:hAnsi="Times New Roman" w:hint="eastAsia"/>
          <w:color w:val="000000" w:themeColor="text1"/>
          <w:szCs w:val="21"/>
        </w:rPr>
        <w:t>*</w:t>
      </w:r>
      <w:r w:rsidRPr="00D65051">
        <w:rPr>
          <w:rFonts w:ascii="Times New Roman" w:eastAsia="宋体" w:hAnsi="Times New Roman" w:hint="eastAsia"/>
          <w:b/>
          <w:color w:val="000000" w:themeColor="text1"/>
          <w:szCs w:val="21"/>
        </w:rPr>
        <w:t>通信</w:t>
      </w:r>
      <w:r w:rsidRPr="00D65051">
        <w:rPr>
          <w:rFonts w:ascii="Times New Roman" w:eastAsia="宋体" w:hAnsi="Times New Roman"/>
          <w:b/>
          <w:color w:val="000000" w:themeColor="text1"/>
          <w:szCs w:val="21"/>
        </w:rPr>
        <w:t>作者</w:t>
      </w:r>
      <w:r w:rsidRPr="00D65051">
        <w:rPr>
          <w:rFonts w:ascii="Times New Roman" w:eastAsia="宋体" w:hAnsi="Times New Roman"/>
          <w:color w:val="000000" w:themeColor="text1"/>
          <w:szCs w:val="21"/>
        </w:rPr>
        <w:t>：</w:t>
      </w:r>
      <w:r w:rsidR="00BA675A" w:rsidRPr="00D65051">
        <w:rPr>
          <w:rFonts w:ascii="Times New Roman" w:eastAsia="宋体" w:hAnsi="Times New Roman" w:hint="eastAsia"/>
          <w:color w:val="000000" w:themeColor="text1"/>
          <w:sz w:val="24"/>
          <w:szCs w:val="24"/>
        </w:rPr>
        <w:t>封皓</w:t>
      </w:r>
      <w:r w:rsidRPr="00D65051">
        <w:rPr>
          <w:rFonts w:ascii="Times New Roman" w:eastAsia="宋体" w:hAnsi="Times New Roman" w:hint="eastAsia"/>
          <w:color w:val="000000" w:themeColor="text1"/>
          <w:sz w:val="24"/>
          <w:szCs w:val="24"/>
        </w:rPr>
        <w:t>（</w:t>
      </w:r>
      <w:r w:rsidRPr="00D65051">
        <w:rPr>
          <w:rFonts w:ascii="Times New Roman" w:eastAsia="宋体" w:hAnsi="Times New Roman" w:hint="eastAsia"/>
          <w:color w:val="000000" w:themeColor="text1"/>
          <w:sz w:val="24"/>
          <w:szCs w:val="24"/>
        </w:rPr>
        <w:t>19</w:t>
      </w:r>
      <w:r w:rsidR="00BA675A" w:rsidRPr="00D65051">
        <w:rPr>
          <w:rFonts w:ascii="Times New Roman" w:eastAsia="宋体" w:hAnsi="Times New Roman"/>
          <w:color w:val="000000" w:themeColor="text1"/>
          <w:sz w:val="24"/>
          <w:szCs w:val="24"/>
        </w:rPr>
        <w:t>83</w:t>
      </w:r>
      <w:r w:rsidRPr="00D65051">
        <w:rPr>
          <w:rFonts w:ascii="Times New Roman" w:eastAsia="宋体" w:hAnsi="Times New Roman"/>
          <w:color w:val="000000" w:themeColor="text1"/>
          <w:sz w:val="24"/>
          <w:szCs w:val="24"/>
        </w:rPr>
        <w:t>—</w:t>
      </w:r>
      <w:r w:rsidRPr="00D65051">
        <w:rPr>
          <w:rFonts w:ascii="Times New Roman" w:eastAsia="宋体" w:hAnsi="Times New Roman"/>
          <w:color w:val="000000" w:themeColor="text1"/>
          <w:sz w:val="24"/>
          <w:szCs w:val="24"/>
        </w:rPr>
        <w:t>），</w:t>
      </w:r>
      <w:r w:rsidRPr="00D65051">
        <w:rPr>
          <w:rFonts w:ascii="Times New Roman" w:eastAsia="宋体" w:hAnsi="Times New Roman" w:hint="eastAsia"/>
          <w:color w:val="000000" w:themeColor="text1"/>
          <w:sz w:val="24"/>
          <w:szCs w:val="24"/>
        </w:rPr>
        <w:t>男</w:t>
      </w:r>
      <w:r w:rsidRPr="00D65051">
        <w:rPr>
          <w:rFonts w:ascii="Times New Roman" w:eastAsia="宋体" w:hAnsi="Times New Roman"/>
          <w:color w:val="000000" w:themeColor="text1"/>
          <w:sz w:val="24"/>
          <w:szCs w:val="24"/>
        </w:rPr>
        <w:t>，博士，教授，</w:t>
      </w:r>
      <w:r w:rsidRPr="00D65051">
        <w:rPr>
          <w:rFonts w:ascii="宋体" w:eastAsia="宋体" w:hAnsi="宋体" w:hint="eastAsia"/>
          <w:color w:val="000000" w:themeColor="text1"/>
        </w:rPr>
        <w:t>主要研究</w:t>
      </w:r>
      <w:r w:rsidRPr="00D65051">
        <w:rPr>
          <w:rFonts w:ascii="宋体" w:eastAsia="宋体" w:hAnsi="宋体"/>
          <w:color w:val="000000" w:themeColor="text1"/>
        </w:rPr>
        <w:t>方向为</w:t>
      </w:r>
      <w:r w:rsidR="00BA675A" w:rsidRPr="00D65051">
        <w:rPr>
          <w:rFonts w:ascii="宋体" w:eastAsia="宋体" w:hAnsi="宋体" w:hint="eastAsia"/>
          <w:color w:val="000000" w:themeColor="text1"/>
        </w:rPr>
        <w:t>光纤传感技术、管道泄漏检</w:t>
      </w:r>
      <w:r w:rsidR="00947E6D" w:rsidRPr="00D65051">
        <w:rPr>
          <w:rFonts w:ascii="宋体" w:eastAsia="宋体" w:hAnsi="宋体" w:hint="eastAsia"/>
          <w:color w:val="000000" w:themeColor="text1"/>
        </w:rPr>
        <w:t>测</w:t>
      </w:r>
      <w:r w:rsidR="00BA675A" w:rsidRPr="00D65051">
        <w:rPr>
          <w:rFonts w:ascii="宋体" w:eastAsia="宋体" w:hAnsi="宋体" w:hint="eastAsia"/>
          <w:color w:val="000000" w:themeColor="text1"/>
        </w:rPr>
        <w:t>等。</w:t>
      </w:r>
    </w:p>
    <w:p w14:paraId="532C0C8C" w14:textId="77777777" w:rsidR="000A1401" w:rsidRPr="00D65051" w:rsidRDefault="000A1401" w:rsidP="001A57C3">
      <w:pPr>
        <w:rPr>
          <w:rFonts w:ascii="Times New Roman" w:eastAsia="宋体" w:hAnsi="Times New Roman"/>
          <w:color w:val="000000" w:themeColor="text1"/>
          <w:szCs w:val="21"/>
        </w:rPr>
      </w:pPr>
    </w:p>
    <w:sectPr w:rsidR="000A1401" w:rsidRPr="00D65051" w:rsidSect="00E33C14">
      <w:pgSz w:w="11906" w:h="16838"/>
      <w:pgMar w:top="1440" w:right="1700" w:bottom="1276"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E9720" w14:textId="77777777" w:rsidR="00FE5D70" w:rsidRDefault="00FE5D70" w:rsidP="001875FC">
      <w:r>
        <w:separator/>
      </w:r>
    </w:p>
  </w:endnote>
  <w:endnote w:type="continuationSeparator" w:id="0">
    <w:p w14:paraId="53E821BA" w14:textId="77777777" w:rsidR="00FE5D70" w:rsidRDefault="00FE5D70"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B4F0B" w14:textId="77777777" w:rsidR="00FE5D70" w:rsidRDefault="00FE5D70" w:rsidP="001875FC">
      <w:r>
        <w:separator/>
      </w:r>
    </w:p>
  </w:footnote>
  <w:footnote w:type="continuationSeparator" w:id="0">
    <w:p w14:paraId="17B69951" w14:textId="77777777" w:rsidR="00FE5D70" w:rsidRDefault="00FE5D70"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zh-CN" w:vendorID="64" w:dllVersion="131077" w:nlCheck="1" w:checkStyle="1"/>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243AA"/>
    <w:rsid w:val="0002774D"/>
    <w:rsid w:val="00030833"/>
    <w:rsid w:val="00031497"/>
    <w:rsid w:val="00033348"/>
    <w:rsid w:val="00036CF5"/>
    <w:rsid w:val="00037DF2"/>
    <w:rsid w:val="00045035"/>
    <w:rsid w:val="000458A9"/>
    <w:rsid w:val="00051C54"/>
    <w:rsid w:val="00052AA6"/>
    <w:rsid w:val="00052D74"/>
    <w:rsid w:val="000625F9"/>
    <w:rsid w:val="0007068F"/>
    <w:rsid w:val="00072CCB"/>
    <w:rsid w:val="00080DF1"/>
    <w:rsid w:val="00096589"/>
    <w:rsid w:val="000A1401"/>
    <w:rsid w:val="000A23B1"/>
    <w:rsid w:val="000B1B8F"/>
    <w:rsid w:val="000B1EC5"/>
    <w:rsid w:val="000C1594"/>
    <w:rsid w:val="000C2830"/>
    <w:rsid w:val="000D462F"/>
    <w:rsid w:val="000D4A31"/>
    <w:rsid w:val="000E0674"/>
    <w:rsid w:val="000E0A34"/>
    <w:rsid w:val="000E6AF8"/>
    <w:rsid w:val="000F114B"/>
    <w:rsid w:val="000F7C33"/>
    <w:rsid w:val="000F7C7C"/>
    <w:rsid w:val="001015D9"/>
    <w:rsid w:val="00103879"/>
    <w:rsid w:val="00107E77"/>
    <w:rsid w:val="0011377F"/>
    <w:rsid w:val="0011575D"/>
    <w:rsid w:val="001249BA"/>
    <w:rsid w:val="00126C1F"/>
    <w:rsid w:val="00127119"/>
    <w:rsid w:val="001343E9"/>
    <w:rsid w:val="00135BD7"/>
    <w:rsid w:val="00135F8D"/>
    <w:rsid w:val="00141CCE"/>
    <w:rsid w:val="00146C8E"/>
    <w:rsid w:val="0014790E"/>
    <w:rsid w:val="001562A4"/>
    <w:rsid w:val="00161EF3"/>
    <w:rsid w:val="001664A3"/>
    <w:rsid w:val="001672BE"/>
    <w:rsid w:val="00175771"/>
    <w:rsid w:val="001775AF"/>
    <w:rsid w:val="00182C48"/>
    <w:rsid w:val="00182E78"/>
    <w:rsid w:val="001864E1"/>
    <w:rsid w:val="00186E1C"/>
    <w:rsid w:val="001875FC"/>
    <w:rsid w:val="001878B1"/>
    <w:rsid w:val="00191E87"/>
    <w:rsid w:val="00197193"/>
    <w:rsid w:val="00197BD7"/>
    <w:rsid w:val="001A2626"/>
    <w:rsid w:val="001A300B"/>
    <w:rsid w:val="001A57C3"/>
    <w:rsid w:val="001B174F"/>
    <w:rsid w:val="001B2E71"/>
    <w:rsid w:val="001D429A"/>
    <w:rsid w:val="001D4A52"/>
    <w:rsid w:val="001E5AA7"/>
    <w:rsid w:val="001E7BEC"/>
    <w:rsid w:val="001F2F1F"/>
    <w:rsid w:val="001F5A3F"/>
    <w:rsid w:val="002027FD"/>
    <w:rsid w:val="00202D03"/>
    <w:rsid w:val="0021250A"/>
    <w:rsid w:val="002219EE"/>
    <w:rsid w:val="00232F6E"/>
    <w:rsid w:val="00243CA9"/>
    <w:rsid w:val="002504C4"/>
    <w:rsid w:val="0025145C"/>
    <w:rsid w:val="00251E18"/>
    <w:rsid w:val="00255115"/>
    <w:rsid w:val="00255698"/>
    <w:rsid w:val="00257114"/>
    <w:rsid w:val="002609CF"/>
    <w:rsid w:val="0026237E"/>
    <w:rsid w:val="0027222E"/>
    <w:rsid w:val="00274529"/>
    <w:rsid w:val="00276481"/>
    <w:rsid w:val="00297639"/>
    <w:rsid w:val="00297728"/>
    <w:rsid w:val="002A64B7"/>
    <w:rsid w:val="002B53F8"/>
    <w:rsid w:val="002B675B"/>
    <w:rsid w:val="002C02CE"/>
    <w:rsid w:val="002C40AC"/>
    <w:rsid w:val="002D15C7"/>
    <w:rsid w:val="002E2509"/>
    <w:rsid w:val="002E73D7"/>
    <w:rsid w:val="002F045B"/>
    <w:rsid w:val="002F1FE0"/>
    <w:rsid w:val="00302D75"/>
    <w:rsid w:val="00312337"/>
    <w:rsid w:val="00315824"/>
    <w:rsid w:val="003164DD"/>
    <w:rsid w:val="0031695B"/>
    <w:rsid w:val="00317969"/>
    <w:rsid w:val="003278C4"/>
    <w:rsid w:val="00341719"/>
    <w:rsid w:val="003540A2"/>
    <w:rsid w:val="003543FF"/>
    <w:rsid w:val="00356C5C"/>
    <w:rsid w:val="00367BE0"/>
    <w:rsid w:val="0037002D"/>
    <w:rsid w:val="003710D3"/>
    <w:rsid w:val="00375C88"/>
    <w:rsid w:val="0038448A"/>
    <w:rsid w:val="00385940"/>
    <w:rsid w:val="00386928"/>
    <w:rsid w:val="00393523"/>
    <w:rsid w:val="003A5FB2"/>
    <w:rsid w:val="003B4E2D"/>
    <w:rsid w:val="003B61A3"/>
    <w:rsid w:val="003C3C56"/>
    <w:rsid w:val="003C7469"/>
    <w:rsid w:val="003D0192"/>
    <w:rsid w:val="003D16B0"/>
    <w:rsid w:val="003D2DC7"/>
    <w:rsid w:val="003E12B2"/>
    <w:rsid w:val="003E4296"/>
    <w:rsid w:val="003E60EF"/>
    <w:rsid w:val="003E6DB0"/>
    <w:rsid w:val="003F6019"/>
    <w:rsid w:val="00401201"/>
    <w:rsid w:val="00401F62"/>
    <w:rsid w:val="00414FF6"/>
    <w:rsid w:val="00415E94"/>
    <w:rsid w:val="00421FE7"/>
    <w:rsid w:val="00423814"/>
    <w:rsid w:val="004329AD"/>
    <w:rsid w:val="00432BE6"/>
    <w:rsid w:val="004333AB"/>
    <w:rsid w:val="0044291E"/>
    <w:rsid w:val="00447727"/>
    <w:rsid w:val="0045082D"/>
    <w:rsid w:val="00453ED9"/>
    <w:rsid w:val="004557CF"/>
    <w:rsid w:val="004655B3"/>
    <w:rsid w:val="004714CE"/>
    <w:rsid w:val="00476D0A"/>
    <w:rsid w:val="00476E03"/>
    <w:rsid w:val="0048355A"/>
    <w:rsid w:val="0049525D"/>
    <w:rsid w:val="004A01BD"/>
    <w:rsid w:val="004A2781"/>
    <w:rsid w:val="004A3294"/>
    <w:rsid w:val="004A352F"/>
    <w:rsid w:val="004B2503"/>
    <w:rsid w:val="004B47EA"/>
    <w:rsid w:val="004B6A26"/>
    <w:rsid w:val="004B77DD"/>
    <w:rsid w:val="004C44F7"/>
    <w:rsid w:val="004E1905"/>
    <w:rsid w:val="004E2315"/>
    <w:rsid w:val="004E478B"/>
    <w:rsid w:val="004E6D37"/>
    <w:rsid w:val="004F06E4"/>
    <w:rsid w:val="004F38DC"/>
    <w:rsid w:val="00507BB7"/>
    <w:rsid w:val="00514B57"/>
    <w:rsid w:val="00515489"/>
    <w:rsid w:val="00532DFA"/>
    <w:rsid w:val="00540410"/>
    <w:rsid w:val="00555550"/>
    <w:rsid w:val="0055586C"/>
    <w:rsid w:val="0055734B"/>
    <w:rsid w:val="005618DC"/>
    <w:rsid w:val="005664DB"/>
    <w:rsid w:val="00577AA9"/>
    <w:rsid w:val="00581DBA"/>
    <w:rsid w:val="00592090"/>
    <w:rsid w:val="00594B22"/>
    <w:rsid w:val="00595425"/>
    <w:rsid w:val="00596717"/>
    <w:rsid w:val="005A5E82"/>
    <w:rsid w:val="005A6024"/>
    <w:rsid w:val="005B348C"/>
    <w:rsid w:val="005B4B70"/>
    <w:rsid w:val="005B6D95"/>
    <w:rsid w:val="005C187C"/>
    <w:rsid w:val="005C2EF1"/>
    <w:rsid w:val="005C4A2A"/>
    <w:rsid w:val="005C5C1F"/>
    <w:rsid w:val="005D0818"/>
    <w:rsid w:val="005D0C3A"/>
    <w:rsid w:val="005D1525"/>
    <w:rsid w:val="005D2DF1"/>
    <w:rsid w:val="005E21D2"/>
    <w:rsid w:val="005E66F8"/>
    <w:rsid w:val="0060431E"/>
    <w:rsid w:val="00605A54"/>
    <w:rsid w:val="00610C96"/>
    <w:rsid w:val="006162A8"/>
    <w:rsid w:val="00621E91"/>
    <w:rsid w:val="00622245"/>
    <w:rsid w:val="00622897"/>
    <w:rsid w:val="006254B9"/>
    <w:rsid w:val="00625537"/>
    <w:rsid w:val="00627825"/>
    <w:rsid w:val="00637BC9"/>
    <w:rsid w:val="00641132"/>
    <w:rsid w:val="0064196A"/>
    <w:rsid w:val="00651F1F"/>
    <w:rsid w:val="00652297"/>
    <w:rsid w:val="00662C5D"/>
    <w:rsid w:val="006654A6"/>
    <w:rsid w:val="00673242"/>
    <w:rsid w:val="006754F3"/>
    <w:rsid w:val="00675A12"/>
    <w:rsid w:val="00677BB8"/>
    <w:rsid w:val="006814F9"/>
    <w:rsid w:val="00693891"/>
    <w:rsid w:val="006A0AA8"/>
    <w:rsid w:val="006A36F3"/>
    <w:rsid w:val="006C3BBB"/>
    <w:rsid w:val="006C531A"/>
    <w:rsid w:val="006C6E37"/>
    <w:rsid w:val="006D1577"/>
    <w:rsid w:val="006D2875"/>
    <w:rsid w:val="006D4B9D"/>
    <w:rsid w:val="006D5002"/>
    <w:rsid w:val="006D5B07"/>
    <w:rsid w:val="006D6908"/>
    <w:rsid w:val="006D7A7D"/>
    <w:rsid w:val="006E4587"/>
    <w:rsid w:val="006E4ECE"/>
    <w:rsid w:val="006F17F8"/>
    <w:rsid w:val="006F4ABD"/>
    <w:rsid w:val="006F79CF"/>
    <w:rsid w:val="007001E0"/>
    <w:rsid w:val="00705288"/>
    <w:rsid w:val="0070560A"/>
    <w:rsid w:val="00713949"/>
    <w:rsid w:val="00723663"/>
    <w:rsid w:val="007269F1"/>
    <w:rsid w:val="00735DCC"/>
    <w:rsid w:val="0073610C"/>
    <w:rsid w:val="007366A4"/>
    <w:rsid w:val="00745929"/>
    <w:rsid w:val="007504B4"/>
    <w:rsid w:val="007571F7"/>
    <w:rsid w:val="00757DFE"/>
    <w:rsid w:val="007674C4"/>
    <w:rsid w:val="0077758E"/>
    <w:rsid w:val="00781EF8"/>
    <w:rsid w:val="00783E71"/>
    <w:rsid w:val="00786324"/>
    <w:rsid w:val="00786714"/>
    <w:rsid w:val="00795F58"/>
    <w:rsid w:val="007A00AF"/>
    <w:rsid w:val="007A10FC"/>
    <w:rsid w:val="007A1703"/>
    <w:rsid w:val="007A479D"/>
    <w:rsid w:val="007A66D7"/>
    <w:rsid w:val="007B0BB3"/>
    <w:rsid w:val="007B0BC7"/>
    <w:rsid w:val="007C6170"/>
    <w:rsid w:val="007D2685"/>
    <w:rsid w:val="007D51B1"/>
    <w:rsid w:val="007D77E9"/>
    <w:rsid w:val="007E1963"/>
    <w:rsid w:val="007F0053"/>
    <w:rsid w:val="007F08C7"/>
    <w:rsid w:val="00800685"/>
    <w:rsid w:val="00800755"/>
    <w:rsid w:val="00802A60"/>
    <w:rsid w:val="0080427D"/>
    <w:rsid w:val="00805B84"/>
    <w:rsid w:val="008123AE"/>
    <w:rsid w:val="00824092"/>
    <w:rsid w:val="00824EB9"/>
    <w:rsid w:val="00826675"/>
    <w:rsid w:val="00830CB8"/>
    <w:rsid w:val="008457F7"/>
    <w:rsid w:val="0084769A"/>
    <w:rsid w:val="00853006"/>
    <w:rsid w:val="00854038"/>
    <w:rsid w:val="0086689F"/>
    <w:rsid w:val="0087215A"/>
    <w:rsid w:val="00873566"/>
    <w:rsid w:val="0087479C"/>
    <w:rsid w:val="00885079"/>
    <w:rsid w:val="008872ED"/>
    <w:rsid w:val="008902FC"/>
    <w:rsid w:val="00895637"/>
    <w:rsid w:val="008968EE"/>
    <w:rsid w:val="008B2DAD"/>
    <w:rsid w:val="008B5626"/>
    <w:rsid w:val="008C1776"/>
    <w:rsid w:val="008C6CF0"/>
    <w:rsid w:val="008D010D"/>
    <w:rsid w:val="008D355D"/>
    <w:rsid w:val="008E770A"/>
    <w:rsid w:val="008F19DE"/>
    <w:rsid w:val="008F329A"/>
    <w:rsid w:val="008F5B2E"/>
    <w:rsid w:val="008F7AE8"/>
    <w:rsid w:val="009018D9"/>
    <w:rsid w:val="009041AD"/>
    <w:rsid w:val="00911490"/>
    <w:rsid w:val="00912800"/>
    <w:rsid w:val="00913CE3"/>
    <w:rsid w:val="00914328"/>
    <w:rsid w:val="00916A80"/>
    <w:rsid w:val="00917577"/>
    <w:rsid w:val="009232CF"/>
    <w:rsid w:val="00923BB2"/>
    <w:rsid w:val="00924B37"/>
    <w:rsid w:val="00925464"/>
    <w:rsid w:val="00930860"/>
    <w:rsid w:val="00932B08"/>
    <w:rsid w:val="00933375"/>
    <w:rsid w:val="00935FCA"/>
    <w:rsid w:val="00936DAA"/>
    <w:rsid w:val="00947E6D"/>
    <w:rsid w:val="009558D8"/>
    <w:rsid w:val="0096363A"/>
    <w:rsid w:val="00971590"/>
    <w:rsid w:val="009723DD"/>
    <w:rsid w:val="00974064"/>
    <w:rsid w:val="00990934"/>
    <w:rsid w:val="009A2FA2"/>
    <w:rsid w:val="009A39B9"/>
    <w:rsid w:val="009B0099"/>
    <w:rsid w:val="009B172C"/>
    <w:rsid w:val="009B33F2"/>
    <w:rsid w:val="009B5BD5"/>
    <w:rsid w:val="009B7EA7"/>
    <w:rsid w:val="009E05B4"/>
    <w:rsid w:val="009E2897"/>
    <w:rsid w:val="009F6E90"/>
    <w:rsid w:val="00A02230"/>
    <w:rsid w:val="00A127B7"/>
    <w:rsid w:val="00A14765"/>
    <w:rsid w:val="00A236B6"/>
    <w:rsid w:val="00A24185"/>
    <w:rsid w:val="00A259DF"/>
    <w:rsid w:val="00A25C77"/>
    <w:rsid w:val="00A264A4"/>
    <w:rsid w:val="00A41BFC"/>
    <w:rsid w:val="00A44532"/>
    <w:rsid w:val="00A523C2"/>
    <w:rsid w:val="00A54433"/>
    <w:rsid w:val="00A64739"/>
    <w:rsid w:val="00A72C87"/>
    <w:rsid w:val="00A73D86"/>
    <w:rsid w:val="00A74499"/>
    <w:rsid w:val="00A80EF8"/>
    <w:rsid w:val="00A83B4C"/>
    <w:rsid w:val="00A85D81"/>
    <w:rsid w:val="00A86CDF"/>
    <w:rsid w:val="00A93022"/>
    <w:rsid w:val="00A94915"/>
    <w:rsid w:val="00A967AD"/>
    <w:rsid w:val="00A9713B"/>
    <w:rsid w:val="00AA2C8E"/>
    <w:rsid w:val="00AA442B"/>
    <w:rsid w:val="00AB288D"/>
    <w:rsid w:val="00AB69E5"/>
    <w:rsid w:val="00AC2A53"/>
    <w:rsid w:val="00AC4297"/>
    <w:rsid w:val="00AC4AD1"/>
    <w:rsid w:val="00AC7AED"/>
    <w:rsid w:val="00AE48DB"/>
    <w:rsid w:val="00AF0468"/>
    <w:rsid w:val="00AF5DE1"/>
    <w:rsid w:val="00AF690F"/>
    <w:rsid w:val="00AF7631"/>
    <w:rsid w:val="00B01259"/>
    <w:rsid w:val="00B01F4E"/>
    <w:rsid w:val="00B03197"/>
    <w:rsid w:val="00B04AB7"/>
    <w:rsid w:val="00B13AFB"/>
    <w:rsid w:val="00B146BA"/>
    <w:rsid w:val="00B153B9"/>
    <w:rsid w:val="00B20AE9"/>
    <w:rsid w:val="00B21D8A"/>
    <w:rsid w:val="00B25017"/>
    <w:rsid w:val="00B35B30"/>
    <w:rsid w:val="00B36352"/>
    <w:rsid w:val="00B37992"/>
    <w:rsid w:val="00B419EE"/>
    <w:rsid w:val="00B44CB6"/>
    <w:rsid w:val="00B51DF0"/>
    <w:rsid w:val="00B5307D"/>
    <w:rsid w:val="00B54221"/>
    <w:rsid w:val="00B5433B"/>
    <w:rsid w:val="00B56BF5"/>
    <w:rsid w:val="00B61325"/>
    <w:rsid w:val="00B61936"/>
    <w:rsid w:val="00B6364C"/>
    <w:rsid w:val="00B71767"/>
    <w:rsid w:val="00B74851"/>
    <w:rsid w:val="00B74A14"/>
    <w:rsid w:val="00B8008A"/>
    <w:rsid w:val="00B91BE8"/>
    <w:rsid w:val="00B94F90"/>
    <w:rsid w:val="00B96778"/>
    <w:rsid w:val="00B97449"/>
    <w:rsid w:val="00BA1E3A"/>
    <w:rsid w:val="00BA675A"/>
    <w:rsid w:val="00BB0A00"/>
    <w:rsid w:val="00BB3D47"/>
    <w:rsid w:val="00BB584D"/>
    <w:rsid w:val="00BC112D"/>
    <w:rsid w:val="00BC4C25"/>
    <w:rsid w:val="00BD1CAB"/>
    <w:rsid w:val="00BE1E75"/>
    <w:rsid w:val="00BE3449"/>
    <w:rsid w:val="00BF1078"/>
    <w:rsid w:val="00BF5B72"/>
    <w:rsid w:val="00BF7E0C"/>
    <w:rsid w:val="00C050D2"/>
    <w:rsid w:val="00C22384"/>
    <w:rsid w:val="00C25AF9"/>
    <w:rsid w:val="00C32358"/>
    <w:rsid w:val="00C348A2"/>
    <w:rsid w:val="00C3746A"/>
    <w:rsid w:val="00C512F1"/>
    <w:rsid w:val="00C51C58"/>
    <w:rsid w:val="00C5446F"/>
    <w:rsid w:val="00C62342"/>
    <w:rsid w:val="00C637CC"/>
    <w:rsid w:val="00C67AC3"/>
    <w:rsid w:val="00C73F5C"/>
    <w:rsid w:val="00C75727"/>
    <w:rsid w:val="00C76525"/>
    <w:rsid w:val="00C77767"/>
    <w:rsid w:val="00C9046F"/>
    <w:rsid w:val="00C9085F"/>
    <w:rsid w:val="00C95A1D"/>
    <w:rsid w:val="00CA1586"/>
    <w:rsid w:val="00CA4B9C"/>
    <w:rsid w:val="00CB2489"/>
    <w:rsid w:val="00CB62F3"/>
    <w:rsid w:val="00CC5C05"/>
    <w:rsid w:val="00CC6179"/>
    <w:rsid w:val="00CD6544"/>
    <w:rsid w:val="00CE04C8"/>
    <w:rsid w:val="00CE476C"/>
    <w:rsid w:val="00CE77BA"/>
    <w:rsid w:val="00CF0857"/>
    <w:rsid w:val="00CF5E8E"/>
    <w:rsid w:val="00D06060"/>
    <w:rsid w:val="00D13FB8"/>
    <w:rsid w:val="00D14E5A"/>
    <w:rsid w:val="00D22B72"/>
    <w:rsid w:val="00D25626"/>
    <w:rsid w:val="00D25E5A"/>
    <w:rsid w:val="00D2605B"/>
    <w:rsid w:val="00D35224"/>
    <w:rsid w:val="00D3663A"/>
    <w:rsid w:val="00D52587"/>
    <w:rsid w:val="00D55216"/>
    <w:rsid w:val="00D571CC"/>
    <w:rsid w:val="00D60269"/>
    <w:rsid w:val="00D65051"/>
    <w:rsid w:val="00D65C0E"/>
    <w:rsid w:val="00D739BB"/>
    <w:rsid w:val="00D73AFE"/>
    <w:rsid w:val="00D76987"/>
    <w:rsid w:val="00D8305E"/>
    <w:rsid w:val="00D837D0"/>
    <w:rsid w:val="00D87119"/>
    <w:rsid w:val="00D90066"/>
    <w:rsid w:val="00D93B95"/>
    <w:rsid w:val="00D97675"/>
    <w:rsid w:val="00D97BD5"/>
    <w:rsid w:val="00DA2352"/>
    <w:rsid w:val="00DA44EA"/>
    <w:rsid w:val="00DA621B"/>
    <w:rsid w:val="00DA6FA8"/>
    <w:rsid w:val="00DB0BD6"/>
    <w:rsid w:val="00DB51DF"/>
    <w:rsid w:val="00DB64BF"/>
    <w:rsid w:val="00DB64E1"/>
    <w:rsid w:val="00DC4518"/>
    <w:rsid w:val="00DC5356"/>
    <w:rsid w:val="00DC5A1B"/>
    <w:rsid w:val="00DD02C0"/>
    <w:rsid w:val="00DD229C"/>
    <w:rsid w:val="00DD2854"/>
    <w:rsid w:val="00DD384B"/>
    <w:rsid w:val="00DD3EF5"/>
    <w:rsid w:val="00DD6C95"/>
    <w:rsid w:val="00DE0FAE"/>
    <w:rsid w:val="00DE3ADC"/>
    <w:rsid w:val="00DF4DF8"/>
    <w:rsid w:val="00DF71D2"/>
    <w:rsid w:val="00E00E86"/>
    <w:rsid w:val="00E03170"/>
    <w:rsid w:val="00E05F45"/>
    <w:rsid w:val="00E12AA7"/>
    <w:rsid w:val="00E12BFC"/>
    <w:rsid w:val="00E1325E"/>
    <w:rsid w:val="00E201D4"/>
    <w:rsid w:val="00E27A15"/>
    <w:rsid w:val="00E32DD0"/>
    <w:rsid w:val="00E33C14"/>
    <w:rsid w:val="00E34668"/>
    <w:rsid w:val="00E37947"/>
    <w:rsid w:val="00E42B25"/>
    <w:rsid w:val="00E522E1"/>
    <w:rsid w:val="00E53995"/>
    <w:rsid w:val="00E54020"/>
    <w:rsid w:val="00E54C6A"/>
    <w:rsid w:val="00E54CEA"/>
    <w:rsid w:val="00E624C7"/>
    <w:rsid w:val="00E72BF1"/>
    <w:rsid w:val="00E73E70"/>
    <w:rsid w:val="00E75BAF"/>
    <w:rsid w:val="00E83002"/>
    <w:rsid w:val="00E84776"/>
    <w:rsid w:val="00E85618"/>
    <w:rsid w:val="00E90C3C"/>
    <w:rsid w:val="00E95AC6"/>
    <w:rsid w:val="00EA507A"/>
    <w:rsid w:val="00EC65ED"/>
    <w:rsid w:val="00ED0A59"/>
    <w:rsid w:val="00ED21FD"/>
    <w:rsid w:val="00ED7564"/>
    <w:rsid w:val="00ED79DE"/>
    <w:rsid w:val="00EE3804"/>
    <w:rsid w:val="00EE5B4B"/>
    <w:rsid w:val="00EE7919"/>
    <w:rsid w:val="00EF0104"/>
    <w:rsid w:val="00EF0C0C"/>
    <w:rsid w:val="00EF5CBE"/>
    <w:rsid w:val="00F1677D"/>
    <w:rsid w:val="00F16A8F"/>
    <w:rsid w:val="00F21979"/>
    <w:rsid w:val="00F244CB"/>
    <w:rsid w:val="00F27181"/>
    <w:rsid w:val="00F31BA5"/>
    <w:rsid w:val="00F332FB"/>
    <w:rsid w:val="00F350B1"/>
    <w:rsid w:val="00F416A9"/>
    <w:rsid w:val="00F466EE"/>
    <w:rsid w:val="00F46A19"/>
    <w:rsid w:val="00F53357"/>
    <w:rsid w:val="00F57CAE"/>
    <w:rsid w:val="00F62E3B"/>
    <w:rsid w:val="00F81C0B"/>
    <w:rsid w:val="00F8381E"/>
    <w:rsid w:val="00F83EE7"/>
    <w:rsid w:val="00F85217"/>
    <w:rsid w:val="00F878DE"/>
    <w:rsid w:val="00F96890"/>
    <w:rsid w:val="00FA3B02"/>
    <w:rsid w:val="00FA42FD"/>
    <w:rsid w:val="00FA4609"/>
    <w:rsid w:val="00FC1706"/>
    <w:rsid w:val="00FD3BED"/>
    <w:rsid w:val="00FE5D70"/>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F2EF6E"/>
  <w15:docId w15:val="{1689EE55-03CC-49BC-AF03-92DB48BE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5051"/>
  </w:style>
  <w:style w:type="paragraph" w:styleId="1">
    <w:name w:val="heading 1"/>
    <w:basedOn w:val="a"/>
    <w:next w:val="a"/>
    <w:link w:val="10"/>
    <w:uiPriority w:val="9"/>
    <w:qFormat/>
    <w:rsid w:val="00D6505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D6505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D65051"/>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D65051"/>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D65051"/>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D65051"/>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D650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65051"/>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D650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出段落1"/>
    <w:basedOn w:val="a"/>
    <w:uiPriority w:val="34"/>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pPr>
    <w:rPr>
      <w:sz w:val="18"/>
      <w:szCs w:val="18"/>
    </w:rPr>
  </w:style>
  <w:style w:type="character" w:customStyle="1" w:styleId="a6">
    <w:name w:val="页脚 字符"/>
    <w:link w:val="a5"/>
    <w:uiPriority w:val="99"/>
    <w:rsid w:val="001875FC"/>
    <w:rPr>
      <w:sz w:val="18"/>
      <w:szCs w:val="18"/>
    </w:rPr>
  </w:style>
  <w:style w:type="character" w:styleId="a7">
    <w:name w:val="Strong"/>
    <w:basedOn w:val="a0"/>
    <w:uiPriority w:val="22"/>
    <w:qFormat/>
    <w:rsid w:val="00D65051"/>
    <w:rPr>
      <w:b/>
      <w:bCs/>
    </w:rPr>
  </w:style>
  <w:style w:type="character" w:styleId="a8">
    <w:name w:val="Emphasis"/>
    <w:basedOn w:val="a0"/>
    <w:uiPriority w:val="20"/>
    <w:qFormat/>
    <w:rsid w:val="00D65051"/>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1"/>
    <w:basedOn w:val="a1"/>
    <w:next w:val="af1"/>
    <w:uiPriority w:val="39"/>
    <w:rsid w:val="00FA42FD"/>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800685"/>
    <w:rPr>
      <w:color w:val="808080"/>
    </w:rPr>
  </w:style>
  <w:style w:type="paragraph" w:customStyle="1" w:styleId="MTDisplayEquation">
    <w:name w:val="MTDisplayEquation"/>
    <w:basedOn w:val="a"/>
    <w:link w:val="MTDisplayEquation0"/>
    <w:rsid w:val="00B44CB6"/>
    <w:pPr>
      <w:tabs>
        <w:tab w:val="center" w:pos="4160"/>
        <w:tab w:val="right" w:pos="8300"/>
      </w:tabs>
      <w:ind w:firstLineChars="200" w:firstLine="420"/>
    </w:pPr>
    <w:rPr>
      <w:rFonts w:ascii="Times New Roman" w:eastAsia="宋体" w:hAnsi="Times New Roman"/>
      <w:color w:val="000000"/>
      <w:szCs w:val="21"/>
    </w:rPr>
  </w:style>
  <w:style w:type="character" w:customStyle="1" w:styleId="MTDisplayEquation0">
    <w:name w:val="MTDisplayEquation 字符"/>
    <w:basedOn w:val="a0"/>
    <w:link w:val="MTDisplayEquation"/>
    <w:rsid w:val="00B44CB6"/>
    <w:rPr>
      <w:rFonts w:ascii="Times New Roman" w:eastAsia="宋体" w:hAnsi="Times New Roman"/>
      <w:color w:val="000000"/>
      <w:kern w:val="2"/>
      <w:sz w:val="21"/>
      <w:szCs w:val="21"/>
    </w:rPr>
  </w:style>
  <w:style w:type="character" w:customStyle="1" w:styleId="10">
    <w:name w:val="标题 1 字符"/>
    <w:basedOn w:val="a0"/>
    <w:link w:val="1"/>
    <w:uiPriority w:val="9"/>
    <w:rsid w:val="00D65051"/>
    <w:rPr>
      <w:rFonts w:asciiTheme="majorHAnsi" w:eastAsiaTheme="majorEastAsia" w:hAnsiTheme="majorHAnsi" w:cstheme="majorBidi"/>
      <w:b/>
      <w:bCs/>
      <w:color w:val="2F5496" w:themeColor="accent1" w:themeShade="BF"/>
      <w:sz w:val="28"/>
      <w:szCs w:val="28"/>
    </w:rPr>
  </w:style>
  <w:style w:type="character" w:customStyle="1" w:styleId="20">
    <w:name w:val="标题 2 字符"/>
    <w:basedOn w:val="a0"/>
    <w:link w:val="2"/>
    <w:uiPriority w:val="9"/>
    <w:semiHidden/>
    <w:rsid w:val="00D65051"/>
    <w:rPr>
      <w:rFonts w:asciiTheme="majorHAnsi" w:eastAsiaTheme="majorEastAsia" w:hAnsiTheme="majorHAnsi" w:cstheme="majorBidi"/>
      <w:b/>
      <w:bCs/>
      <w:color w:val="4472C4" w:themeColor="accent1"/>
      <w:sz w:val="26"/>
      <w:szCs w:val="26"/>
    </w:rPr>
  </w:style>
  <w:style w:type="character" w:customStyle="1" w:styleId="30">
    <w:name w:val="标题 3 字符"/>
    <w:basedOn w:val="a0"/>
    <w:link w:val="3"/>
    <w:uiPriority w:val="9"/>
    <w:semiHidden/>
    <w:rsid w:val="00D65051"/>
    <w:rPr>
      <w:rFonts w:asciiTheme="majorHAnsi" w:eastAsiaTheme="majorEastAsia" w:hAnsiTheme="majorHAnsi" w:cstheme="majorBidi"/>
      <w:b/>
      <w:bCs/>
      <w:color w:val="4472C4" w:themeColor="accent1"/>
    </w:rPr>
  </w:style>
  <w:style w:type="character" w:customStyle="1" w:styleId="40">
    <w:name w:val="标题 4 字符"/>
    <w:basedOn w:val="a0"/>
    <w:link w:val="4"/>
    <w:uiPriority w:val="9"/>
    <w:semiHidden/>
    <w:rsid w:val="00D65051"/>
    <w:rPr>
      <w:rFonts w:asciiTheme="majorHAnsi" w:eastAsiaTheme="majorEastAsia" w:hAnsiTheme="majorHAnsi" w:cstheme="majorBidi"/>
      <w:b/>
      <w:bCs/>
      <w:i/>
      <w:iCs/>
      <w:color w:val="4472C4" w:themeColor="accent1"/>
    </w:rPr>
  </w:style>
  <w:style w:type="character" w:customStyle="1" w:styleId="50">
    <w:name w:val="标题 5 字符"/>
    <w:basedOn w:val="a0"/>
    <w:link w:val="5"/>
    <w:uiPriority w:val="9"/>
    <w:semiHidden/>
    <w:rsid w:val="00D65051"/>
    <w:rPr>
      <w:rFonts w:asciiTheme="majorHAnsi" w:eastAsiaTheme="majorEastAsia" w:hAnsiTheme="majorHAnsi" w:cstheme="majorBidi"/>
      <w:color w:val="1F3763" w:themeColor="accent1" w:themeShade="7F"/>
    </w:rPr>
  </w:style>
  <w:style w:type="character" w:customStyle="1" w:styleId="60">
    <w:name w:val="标题 6 字符"/>
    <w:basedOn w:val="a0"/>
    <w:link w:val="6"/>
    <w:uiPriority w:val="9"/>
    <w:semiHidden/>
    <w:rsid w:val="00D65051"/>
    <w:rPr>
      <w:rFonts w:asciiTheme="majorHAnsi" w:eastAsiaTheme="majorEastAsia" w:hAnsiTheme="majorHAnsi" w:cstheme="majorBidi"/>
      <w:i/>
      <w:iCs/>
      <w:color w:val="1F3763" w:themeColor="accent1" w:themeShade="7F"/>
    </w:rPr>
  </w:style>
  <w:style w:type="character" w:customStyle="1" w:styleId="70">
    <w:name w:val="标题 7 字符"/>
    <w:basedOn w:val="a0"/>
    <w:link w:val="7"/>
    <w:uiPriority w:val="9"/>
    <w:semiHidden/>
    <w:rsid w:val="00D65051"/>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D65051"/>
    <w:rPr>
      <w:rFonts w:asciiTheme="majorHAnsi" w:eastAsiaTheme="majorEastAsia" w:hAnsiTheme="majorHAnsi" w:cstheme="majorBidi"/>
      <w:color w:val="4472C4" w:themeColor="accent1"/>
      <w:sz w:val="20"/>
      <w:szCs w:val="20"/>
    </w:rPr>
  </w:style>
  <w:style w:type="character" w:customStyle="1" w:styleId="90">
    <w:name w:val="标题 9 字符"/>
    <w:basedOn w:val="a0"/>
    <w:link w:val="9"/>
    <w:uiPriority w:val="9"/>
    <w:semiHidden/>
    <w:rsid w:val="00D65051"/>
    <w:rPr>
      <w:rFonts w:asciiTheme="majorHAnsi" w:eastAsiaTheme="majorEastAsia" w:hAnsiTheme="majorHAnsi" w:cstheme="majorBidi"/>
      <w:i/>
      <w:iCs/>
      <w:color w:val="404040" w:themeColor="text1" w:themeTint="BF"/>
      <w:sz w:val="20"/>
      <w:szCs w:val="20"/>
    </w:rPr>
  </w:style>
  <w:style w:type="paragraph" w:styleId="af3">
    <w:name w:val="caption"/>
    <w:basedOn w:val="a"/>
    <w:next w:val="a"/>
    <w:uiPriority w:val="35"/>
    <w:semiHidden/>
    <w:unhideWhenUsed/>
    <w:qFormat/>
    <w:rsid w:val="00D65051"/>
    <w:pPr>
      <w:spacing w:line="240" w:lineRule="auto"/>
    </w:pPr>
    <w:rPr>
      <w:b/>
      <w:bCs/>
      <w:color w:val="4472C4" w:themeColor="accent1"/>
      <w:sz w:val="18"/>
      <w:szCs w:val="18"/>
    </w:rPr>
  </w:style>
  <w:style w:type="paragraph" w:styleId="af4">
    <w:name w:val="Title"/>
    <w:basedOn w:val="a"/>
    <w:next w:val="a"/>
    <w:link w:val="af5"/>
    <w:uiPriority w:val="10"/>
    <w:qFormat/>
    <w:rsid w:val="00D6505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f5">
    <w:name w:val="标题 字符"/>
    <w:basedOn w:val="a0"/>
    <w:link w:val="af4"/>
    <w:uiPriority w:val="10"/>
    <w:rsid w:val="00D65051"/>
    <w:rPr>
      <w:rFonts w:asciiTheme="majorHAnsi" w:eastAsiaTheme="majorEastAsia" w:hAnsiTheme="majorHAnsi" w:cstheme="majorBidi"/>
      <w:color w:val="323E4F" w:themeColor="text2" w:themeShade="BF"/>
      <w:spacing w:val="5"/>
      <w:sz w:val="52"/>
      <w:szCs w:val="52"/>
    </w:rPr>
  </w:style>
  <w:style w:type="paragraph" w:styleId="af6">
    <w:name w:val="Subtitle"/>
    <w:basedOn w:val="a"/>
    <w:next w:val="a"/>
    <w:link w:val="af7"/>
    <w:uiPriority w:val="11"/>
    <w:qFormat/>
    <w:rsid w:val="00D65051"/>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副标题 字符"/>
    <w:basedOn w:val="a0"/>
    <w:link w:val="af6"/>
    <w:uiPriority w:val="11"/>
    <w:rsid w:val="00D65051"/>
    <w:rPr>
      <w:rFonts w:asciiTheme="majorHAnsi" w:eastAsiaTheme="majorEastAsia" w:hAnsiTheme="majorHAnsi" w:cstheme="majorBidi"/>
      <w:i/>
      <w:iCs/>
      <w:color w:val="4472C4" w:themeColor="accent1"/>
      <w:spacing w:val="15"/>
      <w:sz w:val="24"/>
      <w:szCs w:val="24"/>
    </w:rPr>
  </w:style>
  <w:style w:type="paragraph" w:styleId="af8">
    <w:name w:val="No Spacing"/>
    <w:uiPriority w:val="1"/>
    <w:qFormat/>
    <w:rsid w:val="00D65051"/>
    <w:pPr>
      <w:spacing w:after="0" w:line="240" w:lineRule="auto"/>
    </w:pPr>
  </w:style>
  <w:style w:type="paragraph" w:styleId="af9">
    <w:name w:val="Quote"/>
    <w:basedOn w:val="a"/>
    <w:next w:val="a"/>
    <w:link w:val="afa"/>
    <w:uiPriority w:val="29"/>
    <w:qFormat/>
    <w:rsid w:val="00D65051"/>
    <w:rPr>
      <w:i/>
      <w:iCs/>
      <w:color w:val="000000" w:themeColor="text1"/>
    </w:rPr>
  </w:style>
  <w:style w:type="character" w:customStyle="1" w:styleId="afa">
    <w:name w:val="引用 字符"/>
    <w:basedOn w:val="a0"/>
    <w:link w:val="af9"/>
    <w:uiPriority w:val="29"/>
    <w:rsid w:val="00D65051"/>
    <w:rPr>
      <w:i/>
      <w:iCs/>
      <w:color w:val="000000" w:themeColor="text1"/>
    </w:rPr>
  </w:style>
  <w:style w:type="paragraph" w:styleId="afb">
    <w:name w:val="Intense Quote"/>
    <w:basedOn w:val="a"/>
    <w:next w:val="a"/>
    <w:link w:val="afc"/>
    <w:uiPriority w:val="30"/>
    <w:qFormat/>
    <w:rsid w:val="00D65051"/>
    <w:pPr>
      <w:pBdr>
        <w:bottom w:val="single" w:sz="4" w:space="4" w:color="4472C4" w:themeColor="accent1"/>
      </w:pBdr>
      <w:spacing w:before="200" w:after="280"/>
      <w:ind w:left="936" w:right="936"/>
    </w:pPr>
    <w:rPr>
      <w:b/>
      <w:bCs/>
      <w:i/>
      <w:iCs/>
      <w:color w:val="4472C4" w:themeColor="accent1"/>
    </w:rPr>
  </w:style>
  <w:style w:type="character" w:customStyle="1" w:styleId="afc">
    <w:name w:val="明显引用 字符"/>
    <w:basedOn w:val="a0"/>
    <w:link w:val="afb"/>
    <w:uiPriority w:val="30"/>
    <w:rsid w:val="00D65051"/>
    <w:rPr>
      <w:b/>
      <w:bCs/>
      <w:i/>
      <w:iCs/>
      <w:color w:val="4472C4" w:themeColor="accent1"/>
    </w:rPr>
  </w:style>
  <w:style w:type="character" w:styleId="afd">
    <w:name w:val="Subtle Emphasis"/>
    <w:basedOn w:val="a0"/>
    <w:uiPriority w:val="19"/>
    <w:qFormat/>
    <w:rsid w:val="00D65051"/>
    <w:rPr>
      <w:i/>
      <w:iCs/>
      <w:color w:val="808080" w:themeColor="text1" w:themeTint="7F"/>
    </w:rPr>
  </w:style>
  <w:style w:type="character" w:styleId="afe">
    <w:name w:val="Intense Emphasis"/>
    <w:basedOn w:val="a0"/>
    <w:uiPriority w:val="21"/>
    <w:qFormat/>
    <w:rsid w:val="00D65051"/>
    <w:rPr>
      <w:b/>
      <w:bCs/>
      <w:i/>
      <w:iCs/>
      <w:color w:val="4472C4" w:themeColor="accent1"/>
    </w:rPr>
  </w:style>
  <w:style w:type="character" w:styleId="aff">
    <w:name w:val="Subtle Reference"/>
    <w:basedOn w:val="a0"/>
    <w:uiPriority w:val="31"/>
    <w:qFormat/>
    <w:rsid w:val="00D65051"/>
    <w:rPr>
      <w:smallCaps/>
      <w:color w:val="ED7D31" w:themeColor="accent2"/>
      <w:u w:val="single"/>
    </w:rPr>
  </w:style>
  <w:style w:type="character" w:styleId="aff0">
    <w:name w:val="Intense Reference"/>
    <w:basedOn w:val="a0"/>
    <w:uiPriority w:val="32"/>
    <w:qFormat/>
    <w:rsid w:val="00D65051"/>
    <w:rPr>
      <w:b/>
      <w:bCs/>
      <w:smallCaps/>
      <w:color w:val="ED7D31" w:themeColor="accent2"/>
      <w:spacing w:val="5"/>
      <w:u w:val="single"/>
    </w:rPr>
  </w:style>
  <w:style w:type="character" w:styleId="aff1">
    <w:name w:val="Book Title"/>
    <w:basedOn w:val="a0"/>
    <w:uiPriority w:val="33"/>
    <w:qFormat/>
    <w:rsid w:val="00D65051"/>
    <w:rPr>
      <w:b/>
      <w:bCs/>
      <w:smallCaps/>
      <w:spacing w:val="5"/>
    </w:rPr>
  </w:style>
  <w:style w:type="paragraph" w:styleId="TOC">
    <w:name w:val="TOC Heading"/>
    <w:basedOn w:val="1"/>
    <w:next w:val="a"/>
    <w:uiPriority w:val="39"/>
    <w:semiHidden/>
    <w:unhideWhenUsed/>
    <w:qFormat/>
    <w:rsid w:val="00D6505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10.png"/><Relationship Id="rId39" Type="http://schemas.openxmlformats.org/officeDocument/2006/relationships/package" Target="embeddings/Microsoft_Visio___13.vsdx"/><Relationship Id="rId21" Type="http://schemas.openxmlformats.org/officeDocument/2006/relationships/package" Target="embeddings/Microsoft_Visio___6.vsdx"/><Relationship Id="rId34" Type="http://schemas.openxmlformats.org/officeDocument/2006/relationships/image" Target="media/image16.emf"/><Relationship Id="rId42" Type="http://schemas.openxmlformats.org/officeDocument/2006/relationships/image" Target="media/image20.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32" Type="http://schemas.openxmlformats.org/officeDocument/2006/relationships/image" Target="media/image15.emf"/><Relationship Id="rId37" Type="http://schemas.openxmlformats.org/officeDocument/2006/relationships/package" Target="embeddings/Microsoft_Visio___12.vsdx"/><Relationship Id="rId40" Type="http://schemas.openxmlformats.org/officeDocument/2006/relationships/image" Target="media/image19.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image" Target="media/image12.png"/><Relationship Id="rId36" Type="http://schemas.openxmlformats.org/officeDocument/2006/relationships/image" Target="media/image17.emf"/><Relationship Id="rId10" Type="http://schemas.openxmlformats.org/officeDocument/2006/relationships/image" Target="media/image2.emf"/><Relationship Id="rId19" Type="http://schemas.openxmlformats.org/officeDocument/2006/relationships/package" Target="embeddings/Microsoft_Visio___5.vsdx"/><Relationship Id="rId31" Type="http://schemas.openxmlformats.org/officeDocument/2006/relationships/package" Target="embeddings/Microsoft_Visio___9.vsdx"/><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image" Target="media/image11.png"/><Relationship Id="rId30" Type="http://schemas.openxmlformats.org/officeDocument/2006/relationships/image" Target="media/image14.emf"/><Relationship Id="rId35" Type="http://schemas.openxmlformats.org/officeDocument/2006/relationships/package" Target="embeddings/Microsoft_Visio___11.vsdx"/><Relationship Id="rId43" Type="http://schemas.openxmlformats.org/officeDocument/2006/relationships/package" Target="embeddings/Microsoft_Visio___15.vsdx"/><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33" Type="http://schemas.openxmlformats.org/officeDocument/2006/relationships/package" Target="embeddings/Microsoft_Visio___10.vsdx"/><Relationship Id="rId38" Type="http://schemas.openxmlformats.org/officeDocument/2006/relationships/image" Target="media/image18.emf"/><Relationship Id="rId46" Type="http://schemas.openxmlformats.org/officeDocument/2006/relationships/theme" Target="theme/theme1.xml"/><Relationship Id="rId20" Type="http://schemas.openxmlformats.org/officeDocument/2006/relationships/image" Target="media/image7.emf"/><Relationship Id="rId41" Type="http://schemas.openxmlformats.org/officeDocument/2006/relationships/package" Target="embeddings/Microsoft_Visio___14.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C4A40-5585-4418-B10E-4F5FAD7A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1764</Words>
  <Characters>10056</Characters>
  <Application>Microsoft Office Word</Application>
  <DocSecurity>0</DocSecurity>
  <Lines>83</Lines>
  <Paragraphs>23</Paragraphs>
  <ScaleCrop>false</ScaleCrop>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2</cp:revision>
  <dcterms:created xsi:type="dcterms:W3CDTF">2026-04-28T02:08:00Z</dcterms:created>
  <dcterms:modified xsi:type="dcterms:W3CDTF">2026-04-28T02:08:00Z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7cd66cbda0fc0531efe2214eb58719492ed92caa80fb48a0c430283be0d4849a</vt:lpwstr>
  </property>
  <property fmtid="{D5CDD505-2E9C-101B-9397-08002B2CF9AE}" pid="3" name="MTWinEqns">
    <vt:bool>true</vt:bool>
  </property>
</Properties>
</file>