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116B6" w14:textId="77777777" w:rsidR="00F46372" w:rsidRPr="00BE2602" w:rsidRDefault="00277454">
      <w:pPr>
        <w:jc w:val="center"/>
        <w:rPr>
          <w:rFonts w:ascii="黑体" w:eastAsia="黑体" w:hAnsi="黑体" w:cs="Times New Roman"/>
          <w:b/>
          <w:bCs/>
          <w:sz w:val="32"/>
          <w:szCs w:val="32"/>
        </w:rPr>
      </w:pPr>
      <w:bookmarkStart w:id="0" w:name="_Hlk189902937"/>
      <w:bookmarkStart w:id="1" w:name="_Hlk186817990"/>
      <w:bookmarkStart w:id="2" w:name="_Hlk190528033"/>
      <w:bookmarkStart w:id="3" w:name="_Hlk190531148"/>
      <w:r w:rsidRPr="00BE2602">
        <w:rPr>
          <w:rFonts w:ascii="黑体" w:eastAsia="黑体" w:hAnsi="黑体" w:cs="Times New Roman" w:hint="eastAsia"/>
          <w:b/>
          <w:bCs/>
          <w:sz w:val="32"/>
          <w:szCs w:val="32"/>
        </w:rPr>
        <w:t>适用于OFDM光纤通信系统的时频双域概率整形方法的研究</w:t>
      </w:r>
    </w:p>
    <w:p w14:paraId="78B10022" w14:textId="77777777" w:rsidR="00F46372" w:rsidRPr="00BE2602" w:rsidRDefault="00277454">
      <w:pPr>
        <w:ind w:firstLine="482"/>
        <w:jc w:val="center"/>
        <w:rPr>
          <w:rFonts w:ascii="楷体_GB2312" w:eastAsia="宋体" w:hAnsi="楷体_GB2312" w:cs="Times New Roman"/>
          <w:bCs/>
          <w:kern w:val="0"/>
          <w:sz w:val="24"/>
          <w:szCs w:val="24"/>
          <w14:ligatures w14:val="none"/>
        </w:rPr>
      </w:pPr>
      <w:r w:rsidRPr="00BE2602">
        <w:rPr>
          <w:rFonts w:ascii="Times New Roman" w:eastAsia="楷体_GB2312" w:hAnsi="Times New Roman" w:cs="Times New Roman" w:hint="eastAsia"/>
          <w:bCs/>
          <w:kern w:val="0"/>
          <w:sz w:val="24"/>
          <w:szCs w:val="24"/>
        </w:rPr>
        <w:t>辛雅洁，杜建新</w:t>
      </w:r>
      <w:r w:rsidRPr="00BE2602">
        <w:rPr>
          <w:rFonts w:ascii="Times New Roman" w:eastAsia="楷体_GB2312" w:hAnsi="Times New Roman" w:cs="Times New Roman" w:hint="eastAsia"/>
          <w:bCs/>
          <w:kern w:val="0"/>
          <w:sz w:val="24"/>
          <w:szCs w:val="24"/>
        </w:rPr>
        <w:t>*</w:t>
      </w:r>
      <w:r w:rsidRPr="00BE2602">
        <w:rPr>
          <w:rFonts w:ascii="Times New Roman" w:eastAsia="楷体_GB2312" w:hAnsi="Times New Roman" w:cs="Times New Roman" w:hint="eastAsia"/>
          <w:bCs/>
          <w:kern w:val="0"/>
          <w:sz w:val="24"/>
          <w:szCs w:val="24"/>
        </w:rPr>
        <w:t>，颜伟宸</w:t>
      </w:r>
      <w:r w:rsidRPr="00BE2602">
        <w:rPr>
          <w:rFonts w:ascii="Times New Roman" w:eastAsia="楷体_GB2312" w:hAnsi="Times New Roman" w:cs="Times New Roman" w:hint="eastAsia"/>
          <w:bCs/>
          <w:kern w:val="0"/>
          <w:sz w:val="24"/>
          <w:szCs w:val="24"/>
        </w:rPr>
        <w:t xml:space="preserve"> </w:t>
      </w:r>
      <w:r w:rsidRPr="00BE2602">
        <w:rPr>
          <w:rFonts w:ascii="方正楷体_GB2312" w:eastAsia="宋体" w:hAnsi="方正楷体_GB2312" w:cs="Times New Roman"/>
          <w:bCs/>
          <w:kern w:val="0"/>
          <w:sz w:val="24"/>
          <w:szCs w:val="24"/>
          <w14:ligatures w14:val="none"/>
        </w:rPr>
        <w:t xml:space="preserve"> </w:t>
      </w:r>
    </w:p>
    <w:p w14:paraId="395F0526" w14:textId="77777777" w:rsidR="00F46372" w:rsidRPr="00BE2602" w:rsidRDefault="00277454">
      <w:pPr>
        <w:ind w:firstLine="300"/>
        <w:jc w:val="center"/>
        <w:rPr>
          <w:rFonts w:ascii="宋体" w:eastAsia="宋体" w:hAnsi="宋体" w:cs="Times New Roman"/>
          <w:sz w:val="15"/>
          <w:szCs w:val="15"/>
          <w14:ligatures w14:val="none"/>
        </w:rPr>
      </w:pPr>
      <w:r w:rsidRPr="00BE2602">
        <w:rPr>
          <w:rFonts w:ascii="宋体" w:eastAsia="宋体" w:hAnsi="宋体" w:cs="Times New Roman"/>
          <w:sz w:val="15"/>
          <w:szCs w:val="15"/>
          <w14:ligatures w14:val="none"/>
        </w:rPr>
        <w:t>（</w:t>
      </w:r>
      <w:r w:rsidRPr="00BE2602">
        <w:rPr>
          <w:rFonts w:ascii="宋体" w:eastAsia="宋体" w:hAnsi="宋体" w:cs="Times New Roman" w:hint="eastAsia"/>
          <w:sz w:val="15"/>
          <w:szCs w:val="15"/>
          <w14:ligatures w14:val="none"/>
        </w:rPr>
        <w:t>南京邮电大学 电子与光学工程学院、柔性电子（未来技术）学院，南京</w:t>
      </w:r>
      <w:r w:rsidRPr="00BE2602">
        <w:rPr>
          <w:rFonts w:ascii="宋体" w:eastAsia="宋体" w:hAnsi="宋体" w:cs="Times New Roman"/>
          <w:sz w:val="15"/>
          <w:szCs w:val="15"/>
          <w14:ligatures w14:val="none"/>
        </w:rPr>
        <w:t xml:space="preserve"> </w:t>
      </w:r>
      <w:r w:rsidRPr="00BE2602">
        <w:rPr>
          <w:rFonts w:ascii="宋体" w:eastAsia="宋体" w:hAnsi="宋体" w:cs="Times New Roman" w:hint="eastAsia"/>
          <w:sz w:val="15"/>
          <w:szCs w:val="15"/>
          <w14:ligatures w14:val="none"/>
        </w:rPr>
        <w:t>210046</w:t>
      </w:r>
      <w:r w:rsidRPr="00BE2602">
        <w:rPr>
          <w:rFonts w:ascii="宋体" w:eastAsia="宋体" w:hAnsi="宋体" w:cs="Times New Roman"/>
          <w:sz w:val="15"/>
          <w:szCs w:val="15"/>
          <w14:ligatures w14:val="none"/>
        </w:rPr>
        <w:t>）</w:t>
      </w:r>
    </w:p>
    <w:p w14:paraId="0D5552C2" w14:textId="77777777" w:rsidR="00F46372" w:rsidRPr="00BE2602" w:rsidRDefault="00277454">
      <w:pPr>
        <w:rPr>
          <w:rFonts w:ascii="Times New Roman" w:eastAsia="楷体_GB2312" w:hAnsi="Times New Roman" w:cs="Times New Roman"/>
          <w:b/>
          <w:color w:val="0070C0"/>
          <w:kern w:val="0"/>
          <w:sz w:val="18"/>
          <w:szCs w:val="18"/>
        </w:rPr>
      </w:pPr>
      <w:bookmarkStart w:id="4" w:name="_Hlk195992407"/>
      <w:r w:rsidRPr="00BE2602">
        <w:rPr>
          <w:rFonts w:ascii="宋体" w:eastAsia="宋体" w:hAnsi="宋体" w:cs="Times New Roman" w:hint="eastAsia"/>
          <w:b/>
          <w:kern w:val="0"/>
          <w:sz w:val="18"/>
          <w:szCs w:val="18"/>
        </w:rPr>
        <w:t>摘要</w:t>
      </w:r>
      <w:r w:rsidRPr="00BE2602">
        <w:rPr>
          <w:rFonts w:ascii="宋体" w:eastAsia="宋体" w:hAnsi="宋体" w:cs="Times New Roman"/>
          <w:bCs/>
          <w:kern w:val="0"/>
          <w:sz w:val="18"/>
          <w:szCs w:val="18"/>
        </w:rPr>
        <w:t>：</w:t>
      </w:r>
      <w:r w:rsidRPr="00BE2602">
        <w:rPr>
          <w:rFonts w:ascii="Times New Roman" w:eastAsia="楷体_GB2312" w:hAnsi="Times New Roman" w:cs="Times New Roman"/>
          <w:bCs/>
          <w:kern w:val="0"/>
          <w:sz w:val="18"/>
          <w:szCs w:val="18"/>
        </w:rPr>
        <w:t>为了提高</w:t>
      </w:r>
      <w:r w:rsidRPr="00BE2602">
        <w:rPr>
          <w:rFonts w:ascii="Times New Roman" w:eastAsia="楷体_GB2312" w:hAnsi="Times New Roman" w:cs="Times New Roman"/>
          <w:bCs/>
          <w:kern w:val="0"/>
          <w:sz w:val="18"/>
          <w:szCs w:val="18"/>
        </w:rPr>
        <w:t>16</w:t>
      </w:r>
      <w:r w:rsidRPr="00BE2602">
        <w:rPr>
          <w:rFonts w:ascii="Times New Roman" w:eastAsia="楷体_GB2312" w:hAnsi="Times New Roman" w:cs="Times New Roman"/>
          <w:bCs/>
          <w:kern w:val="0"/>
          <w:sz w:val="18"/>
          <w:szCs w:val="18"/>
        </w:rPr>
        <w:t>进制正交幅度调制（</w:t>
      </w:r>
      <w:r w:rsidRPr="00BE2602">
        <w:rPr>
          <w:rFonts w:ascii="Times New Roman" w:eastAsia="楷体_GB2312" w:hAnsi="Times New Roman" w:cs="Times New Roman"/>
          <w:bCs/>
          <w:kern w:val="0"/>
          <w:sz w:val="18"/>
          <w:szCs w:val="18"/>
        </w:rPr>
        <w:t>16QAM</w:t>
      </w:r>
      <w:r w:rsidRPr="00BE2602">
        <w:rPr>
          <w:rFonts w:ascii="Times New Roman" w:eastAsia="楷体_GB2312" w:hAnsi="Times New Roman" w:cs="Times New Roman"/>
          <w:bCs/>
          <w:kern w:val="0"/>
          <w:sz w:val="18"/>
          <w:szCs w:val="18"/>
        </w:rPr>
        <w:t>）网格编码调制（</w:t>
      </w:r>
      <w:r w:rsidRPr="00BE2602">
        <w:rPr>
          <w:rFonts w:ascii="Times New Roman" w:eastAsia="楷体_GB2312" w:hAnsi="Times New Roman" w:cs="Times New Roman"/>
          <w:bCs/>
          <w:kern w:val="0"/>
          <w:sz w:val="18"/>
          <w:szCs w:val="18"/>
        </w:rPr>
        <w:t>TCM</w:t>
      </w:r>
      <w:r w:rsidRPr="00BE2602">
        <w:rPr>
          <w:rFonts w:ascii="Times New Roman" w:eastAsia="楷体_GB2312" w:hAnsi="Times New Roman" w:cs="Times New Roman"/>
          <w:bCs/>
          <w:kern w:val="0"/>
          <w:sz w:val="18"/>
          <w:szCs w:val="18"/>
        </w:rPr>
        <w:t>）正交频分复用（</w:t>
      </w:r>
      <w:r w:rsidRPr="00BE2602">
        <w:rPr>
          <w:rFonts w:ascii="Times New Roman" w:eastAsia="楷体_GB2312" w:hAnsi="Times New Roman" w:cs="Times New Roman"/>
          <w:bCs/>
          <w:kern w:val="0"/>
          <w:sz w:val="18"/>
          <w:szCs w:val="18"/>
        </w:rPr>
        <w:t>OFDM</w:t>
      </w:r>
      <w:r w:rsidRPr="00BE2602">
        <w:rPr>
          <w:rFonts w:ascii="Times New Roman" w:eastAsia="楷体_GB2312" w:hAnsi="Times New Roman" w:cs="Times New Roman"/>
          <w:bCs/>
          <w:kern w:val="0"/>
          <w:sz w:val="18"/>
          <w:szCs w:val="18"/>
        </w:rPr>
        <w:t>）波分复用（</w:t>
      </w:r>
      <w:r w:rsidRPr="00BE2602">
        <w:rPr>
          <w:rFonts w:ascii="Times New Roman" w:eastAsia="楷体_GB2312" w:hAnsi="Times New Roman" w:cs="Times New Roman"/>
          <w:bCs/>
          <w:kern w:val="0"/>
          <w:sz w:val="18"/>
          <w:szCs w:val="18"/>
        </w:rPr>
        <w:t>WDM</w:t>
      </w:r>
      <w:r w:rsidRPr="00BE2602">
        <w:rPr>
          <w:rFonts w:ascii="Times New Roman" w:eastAsia="楷体_GB2312" w:hAnsi="Times New Roman" w:cs="Times New Roman"/>
          <w:bCs/>
          <w:kern w:val="0"/>
          <w:sz w:val="18"/>
          <w:szCs w:val="18"/>
        </w:rPr>
        <w:t>）光纤通信系统的性能，</w:t>
      </w:r>
      <w:r w:rsidR="00EA4A8C" w:rsidRPr="00BE2602">
        <w:rPr>
          <w:rFonts w:ascii="Times New Roman" w:eastAsia="楷体_GB2312" w:hAnsi="Times New Roman" w:cs="Times New Roman"/>
          <w:bCs/>
          <w:kern w:val="0"/>
          <w:sz w:val="18"/>
          <w:szCs w:val="18"/>
        </w:rPr>
        <w:t>并抑制其非线性损伤（目的），提出一种基于级联哈夫曼分配器与比特级平行序列的时频双域概率整形（</w:t>
      </w:r>
      <w:r w:rsidR="00EA4A8C" w:rsidRPr="00BE2602">
        <w:rPr>
          <w:rFonts w:ascii="Times New Roman" w:eastAsia="楷体_GB2312" w:hAnsi="Times New Roman" w:cs="Times New Roman"/>
          <w:bCs/>
          <w:kern w:val="0"/>
          <w:sz w:val="18"/>
          <w:szCs w:val="18"/>
        </w:rPr>
        <w:t>TF-PS</w:t>
      </w:r>
      <w:r w:rsidR="00EA4A8C" w:rsidRPr="00BE2602">
        <w:rPr>
          <w:rFonts w:ascii="Times New Roman" w:eastAsia="楷体_GB2312" w:hAnsi="Times New Roman" w:cs="Times New Roman"/>
          <w:bCs/>
          <w:kern w:val="0"/>
          <w:sz w:val="18"/>
          <w:szCs w:val="18"/>
        </w:rPr>
        <w:t>）方法。该方法通过分层查找表（</w:t>
      </w:r>
      <w:r w:rsidR="00EA4A8C" w:rsidRPr="00BE2602">
        <w:rPr>
          <w:rFonts w:ascii="Times New Roman" w:eastAsia="楷体_GB2312" w:hAnsi="Times New Roman" w:cs="Times New Roman"/>
          <w:bCs/>
          <w:kern w:val="0"/>
          <w:sz w:val="18"/>
          <w:szCs w:val="18"/>
        </w:rPr>
        <w:t>Hi-LUT</w:t>
      </w:r>
      <w:r w:rsidR="00EA4A8C" w:rsidRPr="00BE2602">
        <w:rPr>
          <w:rFonts w:ascii="Times New Roman" w:eastAsia="楷体_GB2312" w:hAnsi="Times New Roman" w:cs="Times New Roman"/>
          <w:bCs/>
          <w:kern w:val="0"/>
          <w:sz w:val="18"/>
          <w:szCs w:val="18"/>
        </w:rPr>
        <w:t>）与级联标签加权求和匹配器（</w:t>
      </w:r>
      <w:r w:rsidR="00EA4A8C" w:rsidRPr="00BE2602">
        <w:rPr>
          <w:rFonts w:ascii="Times New Roman" w:eastAsia="楷体_GB2312" w:hAnsi="Times New Roman" w:cs="Times New Roman"/>
          <w:bCs/>
          <w:kern w:val="0"/>
          <w:sz w:val="18"/>
          <w:szCs w:val="18"/>
        </w:rPr>
        <w:t>CLWSDM</w:t>
      </w:r>
      <w:r w:rsidR="00EA4A8C" w:rsidRPr="00BE2602">
        <w:rPr>
          <w:rFonts w:ascii="Times New Roman" w:eastAsia="楷体_GB2312" w:hAnsi="Times New Roman" w:cs="Times New Roman"/>
          <w:bCs/>
          <w:kern w:val="0"/>
          <w:sz w:val="18"/>
          <w:szCs w:val="18"/>
        </w:rPr>
        <w:t>）实现低码率损失的概率整形，并引入基于</w:t>
      </w:r>
      <w:r w:rsidR="00EA4A8C" w:rsidRPr="00BE2602">
        <w:rPr>
          <w:rFonts w:ascii="Times New Roman" w:eastAsia="楷体_GB2312" w:hAnsi="Times New Roman" w:cs="Times New Roman"/>
          <w:bCs/>
          <w:kern w:val="0"/>
          <w:sz w:val="18"/>
          <w:szCs w:val="18"/>
        </w:rPr>
        <w:t>“</w:t>
      </w:r>
      <w:r w:rsidR="00EA4A8C" w:rsidRPr="00BE2602">
        <w:rPr>
          <w:rFonts w:ascii="Times New Roman" w:eastAsia="楷体_GB2312" w:hAnsi="Times New Roman" w:cs="Times New Roman"/>
          <w:bCs/>
          <w:kern w:val="0"/>
          <w:sz w:val="18"/>
          <w:szCs w:val="18"/>
        </w:rPr>
        <w:t>标志取反</w:t>
      </w:r>
      <w:r w:rsidR="00EA4A8C" w:rsidRPr="00BE2602">
        <w:rPr>
          <w:rFonts w:ascii="Times New Roman" w:eastAsia="楷体_GB2312" w:hAnsi="Times New Roman" w:cs="Times New Roman"/>
          <w:bCs/>
          <w:kern w:val="0"/>
          <w:sz w:val="18"/>
          <w:szCs w:val="18"/>
        </w:rPr>
        <w:t>”</w:t>
      </w:r>
      <w:r w:rsidR="00EA4A8C" w:rsidRPr="00BE2602">
        <w:rPr>
          <w:rFonts w:ascii="Times New Roman" w:eastAsia="楷体_GB2312" w:hAnsi="Times New Roman" w:cs="Times New Roman"/>
          <w:bCs/>
          <w:kern w:val="0"/>
          <w:sz w:val="18"/>
          <w:szCs w:val="18"/>
        </w:rPr>
        <w:t>的再整形策略以逼近最优分布；同时结合多维高阶星座点分配，将高概率比特映射至低功率星座点，以降低峰均功率比。基于</w:t>
      </w:r>
      <w:r w:rsidR="00EA4A8C" w:rsidRPr="00BE2602">
        <w:rPr>
          <w:rFonts w:ascii="Times New Roman" w:eastAsia="楷体_GB2312" w:hAnsi="Times New Roman" w:cs="Times New Roman"/>
          <w:bCs/>
          <w:kern w:val="0"/>
          <w:sz w:val="18"/>
          <w:szCs w:val="18"/>
        </w:rPr>
        <w:t>MATLAB</w:t>
      </w:r>
      <w:r w:rsidR="00EA4A8C" w:rsidRPr="00BE2602">
        <w:rPr>
          <w:rFonts w:ascii="Times New Roman" w:eastAsia="楷体_GB2312" w:hAnsi="Times New Roman" w:cs="Times New Roman"/>
          <w:bCs/>
          <w:kern w:val="0"/>
          <w:sz w:val="18"/>
          <w:szCs w:val="18"/>
        </w:rPr>
        <w:t>与</w:t>
      </w:r>
      <w:r w:rsidR="00EA4A8C" w:rsidRPr="00BE2602">
        <w:rPr>
          <w:rFonts w:ascii="Times New Roman" w:eastAsia="楷体_GB2312" w:hAnsi="Times New Roman" w:cs="Times New Roman"/>
          <w:bCs/>
          <w:kern w:val="0"/>
          <w:sz w:val="18"/>
          <w:szCs w:val="18"/>
        </w:rPr>
        <w:t>OPTISYSTEM</w:t>
      </w:r>
      <w:r w:rsidR="00EA4A8C" w:rsidRPr="00BE2602">
        <w:rPr>
          <w:rFonts w:ascii="Times New Roman" w:eastAsia="楷体_GB2312" w:hAnsi="Times New Roman" w:cs="Times New Roman"/>
          <w:bCs/>
          <w:kern w:val="0"/>
          <w:sz w:val="18"/>
          <w:szCs w:val="18"/>
        </w:rPr>
        <w:t>的仿真结果表明：相较于无整形的系统，所提</w:t>
      </w:r>
      <w:r w:rsidR="00EA4A8C" w:rsidRPr="00BE2602">
        <w:rPr>
          <w:rFonts w:ascii="Times New Roman" w:eastAsia="楷体_GB2312" w:hAnsi="Times New Roman" w:cs="Times New Roman"/>
          <w:bCs/>
          <w:kern w:val="0"/>
          <w:sz w:val="18"/>
          <w:szCs w:val="18"/>
        </w:rPr>
        <w:t>TF-PS</w:t>
      </w:r>
      <w:r w:rsidR="00EA4A8C" w:rsidRPr="00BE2602">
        <w:rPr>
          <w:rFonts w:ascii="Times New Roman" w:eastAsia="楷体_GB2312" w:hAnsi="Times New Roman" w:cs="Times New Roman"/>
          <w:bCs/>
          <w:kern w:val="0"/>
          <w:sz w:val="18"/>
          <w:szCs w:val="18"/>
        </w:rPr>
        <w:t>方案使误符号率降低约</w:t>
      </w:r>
      <w:r w:rsidR="00EA4A8C" w:rsidRPr="00BE2602">
        <w:rPr>
          <w:rFonts w:ascii="Times New Roman" w:eastAsia="楷体_GB2312" w:hAnsi="Times New Roman" w:cs="Times New Roman"/>
          <w:bCs/>
          <w:kern w:val="0"/>
          <w:sz w:val="18"/>
          <w:szCs w:val="18"/>
        </w:rPr>
        <w:t>4.5 dB</w:t>
      </w:r>
      <w:r w:rsidR="00EA4A8C" w:rsidRPr="00BE2602">
        <w:rPr>
          <w:rFonts w:ascii="Times New Roman" w:eastAsia="楷体_GB2312" w:hAnsi="Times New Roman" w:cs="Times New Roman"/>
          <w:bCs/>
          <w:kern w:val="0"/>
          <w:sz w:val="18"/>
          <w:szCs w:val="18"/>
        </w:rPr>
        <w:t>，并获得</w:t>
      </w:r>
      <w:r w:rsidR="00EA4A8C" w:rsidRPr="00BE2602">
        <w:rPr>
          <w:rFonts w:ascii="Times New Roman" w:eastAsia="楷体_GB2312" w:hAnsi="Times New Roman" w:cs="Times New Roman"/>
          <w:bCs/>
          <w:kern w:val="0"/>
          <w:sz w:val="18"/>
          <w:szCs w:val="18"/>
        </w:rPr>
        <w:t>0.752 b/s/Hz</w:t>
      </w:r>
      <w:r w:rsidR="00EA4A8C" w:rsidRPr="00BE2602">
        <w:rPr>
          <w:rFonts w:ascii="Times New Roman" w:eastAsia="楷体_GB2312" w:hAnsi="Times New Roman" w:cs="Times New Roman"/>
          <w:bCs/>
          <w:kern w:val="0"/>
          <w:sz w:val="18"/>
          <w:szCs w:val="18"/>
        </w:rPr>
        <w:t>的非线</w:t>
      </w:r>
      <w:r w:rsidR="00EA4A8C" w:rsidRPr="00BE2602">
        <w:rPr>
          <w:rFonts w:ascii="Times New Roman" w:eastAsia="楷体_GB2312" w:hAnsi="Times New Roman" w:cs="Times New Roman" w:hint="eastAsia"/>
          <w:bCs/>
          <w:kern w:val="0"/>
          <w:sz w:val="18"/>
          <w:szCs w:val="18"/>
        </w:rPr>
        <w:t>性概率整形增益。</w:t>
      </w:r>
    </w:p>
    <w:bookmarkEnd w:id="4"/>
    <w:p w14:paraId="1D5488B0" w14:textId="77777777" w:rsidR="00BE395E" w:rsidRPr="00BE2602" w:rsidRDefault="00277454">
      <w:pPr>
        <w:jc w:val="left"/>
        <w:rPr>
          <w:rFonts w:ascii="Times New Roman" w:eastAsia="楷体_GB2312" w:hAnsi="Times New Roman" w:cs="Times New Roman"/>
          <w:bCs/>
          <w:kern w:val="0"/>
          <w:sz w:val="18"/>
          <w:szCs w:val="18"/>
        </w:rPr>
      </w:pPr>
      <w:r w:rsidRPr="00BE2602">
        <w:rPr>
          <w:rFonts w:ascii="宋体" w:eastAsia="宋体" w:hAnsi="宋体" w:cs="楷体_GB2312" w:hint="eastAsia"/>
          <w:b/>
          <w:kern w:val="0"/>
          <w:sz w:val="18"/>
          <w:szCs w:val="18"/>
        </w:rPr>
        <w:t>关键词：</w:t>
      </w:r>
      <w:bookmarkStart w:id="5" w:name="_Hlk191662770"/>
      <w:r w:rsidR="00EA4A8C" w:rsidRPr="00BE2602">
        <w:rPr>
          <w:rFonts w:ascii="Times New Roman" w:eastAsia="楷体_GB2312" w:hAnsi="Times New Roman" w:cs="Times New Roman"/>
          <w:bCs/>
          <w:kern w:val="0"/>
          <w:sz w:val="18"/>
          <w:szCs w:val="18"/>
        </w:rPr>
        <w:t>正交频分复用</w:t>
      </w:r>
      <w:r w:rsidRPr="00BE2602">
        <w:rPr>
          <w:rFonts w:ascii="Times New Roman" w:eastAsia="楷体_GB2312" w:hAnsi="Times New Roman" w:cs="Times New Roman"/>
          <w:bCs/>
          <w:kern w:val="0"/>
          <w:sz w:val="18"/>
          <w:szCs w:val="18"/>
        </w:rPr>
        <w:t>光纤通信系统；时频双域概率整形；级联哈夫曼分配器</w:t>
      </w:r>
      <w:bookmarkEnd w:id="5"/>
    </w:p>
    <w:p w14:paraId="4F0C81DB" w14:textId="77777777" w:rsidR="00F46372" w:rsidRPr="00BE2602" w:rsidRDefault="00277454">
      <w:pPr>
        <w:jc w:val="left"/>
        <w:rPr>
          <w:color w:val="000000"/>
          <w:sz w:val="18"/>
          <w:szCs w:val="18"/>
        </w:rPr>
      </w:pPr>
      <w:r w:rsidRPr="00BE2602">
        <w:rPr>
          <w:rFonts w:ascii="等线" w:eastAsia="等线" w:hAnsi="等线" w:cs="等线" w:hint="eastAsia"/>
          <w:b/>
          <w:color w:val="000000"/>
          <w:sz w:val="18"/>
          <w:szCs w:val="18"/>
        </w:rPr>
        <w:t>中图分类号：</w:t>
      </w:r>
      <w:r w:rsidRPr="00BE2602">
        <w:rPr>
          <w:rFonts w:ascii="等线" w:eastAsia="等线" w:hAnsi="等线" w:cs="等线" w:hint="eastAsia"/>
          <w:color w:val="000000"/>
          <w:sz w:val="18"/>
          <w:szCs w:val="18"/>
        </w:rPr>
        <w:t>TN929    文献标识码: A</w:t>
      </w:r>
      <w:r w:rsidRPr="00BE2602">
        <w:rPr>
          <w:color w:val="000000"/>
          <w:sz w:val="18"/>
          <w:szCs w:val="18"/>
        </w:rPr>
        <w:t xml:space="preserve">    </w:t>
      </w:r>
    </w:p>
    <w:p w14:paraId="2DDE980F" w14:textId="77777777" w:rsidR="00F46372" w:rsidRPr="00BE2602" w:rsidRDefault="00BE395E">
      <w:pPr>
        <w:jc w:val="center"/>
        <w:rPr>
          <w:rFonts w:ascii="Times New Roman" w:eastAsia="黑体" w:hAnsi="Times New Roman" w:cs="Times New Roman"/>
          <w:b/>
          <w:bCs/>
          <w:sz w:val="32"/>
          <w:szCs w:val="32"/>
        </w:rPr>
      </w:pPr>
      <w:bookmarkStart w:id="6" w:name="_Hlk191662795"/>
      <w:r w:rsidRPr="00BE2602">
        <w:rPr>
          <w:rFonts w:ascii="Times New Roman" w:eastAsia="黑体" w:hAnsi="Times New Roman" w:cs="Times New Roman"/>
          <w:b/>
          <w:bCs/>
          <w:sz w:val="32"/>
          <w:szCs w:val="32"/>
        </w:rPr>
        <w:t>Research on time-frequency dual-domain probabilistic shaping method for OFDM optical fiber communication systems</w:t>
      </w:r>
    </w:p>
    <w:bookmarkEnd w:id="6"/>
    <w:p w14:paraId="4F7C47B2" w14:textId="77777777" w:rsidR="00F46372" w:rsidRPr="00BE2602" w:rsidRDefault="00277454">
      <w:pPr>
        <w:ind w:firstLine="422"/>
        <w:jc w:val="center"/>
        <w:rPr>
          <w:rFonts w:ascii="Times New Roman" w:eastAsia="黑体" w:hAnsi="Times New Roman" w:cs="Times New Roman"/>
          <w:b/>
          <w:bCs/>
          <w:sz w:val="32"/>
          <w:szCs w:val="32"/>
          <w14:ligatures w14:val="none"/>
        </w:rPr>
      </w:pPr>
      <w:r w:rsidRPr="00BE2602">
        <w:rPr>
          <w:rFonts w:ascii="Times New Roman" w:eastAsia="黑体" w:hAnsi="Times New Roman" w:cs="Times New Roman"/>
          <w:b/>
          <w:bCs/>
          <w:szCs w:val="21"/>
          <w14:ligatures w14:val="none"/>
        </w:rPr>
        <w:t>XIN Yajie, DU Jianxin</w:t>
      </w:r>
      <w:r w:rsidR="00BE395E" w:rsidRPr="00BE2602">
        <w:rPr>
          <w:rFonts w:ascii="Times New Roman" w:eastAsia="黑体" w:hAnsi="Times New Roman" w:cs="Times New Roman"/>
          <w:b/>
          <w:bCs/>
          <w:szCs w:val="21"/>
          <w:vertAlign w:val="superscript"/>
          <w14:ligatures w14:val="none"/>
        </w:rPr>
        <w:t>*</w:t>
      </w:r>
      <w:r w:rsidRPr="00BE2602">
        <w:rPr>
          <w:rFonts w:ascii="Times New Roman" w:eastAsia="黑体" w:hAnsi="Times New Roman" w:cs="Times New Roman"/>
          <w:b/>
          <w:bCs/>
          <w:szCs w:val="21"/>
          <w14:ligatures w14:val="none"/>
        </w:rPr>
        <w:t xml:space="preserve">, YAN </w:t>
      </w:r>
      <w:r w:rsidR="00B322EE" w:rsidRPr="00BE2602">
        <w:rPr>
          <w:rFonts w:ascii="Times New Roman" w:eastAsia="黑体" w:hAnsi="Times New Roman" w:cs="Times New Roman"/>
          <w:b/>
          <w:bCs/>
          <w:szCs w:val="21"/>
          <w14:ligatures w14:val="none"/>
        </w:rPr>
        <w:t>W</w:t>
      </w:r>
      <w:r w:rsidRPr="00BE2602">
        <w:rPr>
          <w:rFonts w:ascii="Times New Roman" w:eastAsia="黑体" w:hAnsi="Times New Roman" w:cs="Times New Roman"/>
          <w:b/>
          <w:bCs/>
          <w:szCs w:val="21"/>
          <w14:ligatures w14:val="none"/>
        </w:rPr>
        <w:t>eichen</w:t>
      </w:r>
    </w:p>
    <w:p w14:paraId="6DD7661B" w14:textId="77777777" w:rsidR="00F46372" w:rsidRPr="00BE2602" w:rsidRDefault="00277454">
      <w:pPr>
        <w:widowControl/>
        <w:ind w:firstLine="300"/>
        <w:jc w:val="center"/>
        <w:rPr>
          <w:rFonts w:ascii="Times New Roman" w:eastAsia="黑体" w:hAnsi="Times New Roman" w:cs="Times New Roman"/>
          <w:kern w:val="0"/>
          <w:sz w:val="15"/>
          <w:szCs w:val="15"/>
          <w14:ligatures w14:val="none"/>
        </w:rPr>
      </w:pPr>
      <w:r w:rsidRPr="00BE2602">
        <w:rPr>
          <w:rFonts w:ascii="Times New Roman" w:eastAsia="黑体" w:hAnsi="Times New Roman" w:cs="Times New Roman"/>
          <w:kern w:val="0"/>
          <w:sz w:val="15"/>
          <w:szCs w:val="15"/>
          <w14:ligatures w14:val="none"/>
        </w:rPr>
        <w:t>（</w:t>
      </w:r>
      <w:r w:rsidRPr="00BE2602">
        <w:rPr>
          <w:rFonts w:ascii="Times New Roman" w:eastAsia="黑体" w:hAnsi="Times New Roman" w:cs="Times New Roman"/>
          <w:kern w:val="0"/>
          <w:sz w:val="15"/>
          <w:szCs w:val="15"/>
          <w14:ligatures w14:val="none"/>
        </w:rPr>
        <w:t>College of Electronic and Optical Engineering&amp; College of Flexible Electronics, Nanjing University of Posts&amp; Telecommunications, Nanjing 210046, China</w:t>
      </w:r>
      <w:r w:rsidRPr="00BE2602">
        <w:rPr>
          <w:rFonts w:ascii="Times New Roman" w:eastAsia="黑体" w:hAnsi="Times New Roman" w:cs="Times New Roman"/>
          <w:kern w:val="0"/>
          <w:sz w:val="15"/>
          <w:szCs w:val="15"/>
          <w14:ligatures w14:val="none"/>
        </w:rPr>
        <w:t>）</w:t>
      </w:r>
    </w:p>
    <w:p w14:paraId="7B750FF8" w14:textId="77777777" w:rsidR="00F46372" w:rsidRPr="00BE2602" w:rsidRDefault="00277454">
      <w:pPr>
        <w:rPr>
          <w:rFonts w:ascii="Times New Roman" w:eastAsia="黑体" w:hAnsi="Times New Roman" w:cs="Times New Roman"/>
          <w:b/>
          <w:bCs/>
          <w:color w:val="0070C0"/>
          <w:sz w:val="18"/>
          <w:szCs w:val="18"/>
        </w:rPr>
      </w:pPr>
      <w:r w:rsidRPr="00BE2602">
        <w:rPr>
          <w:rFonts w:ascii="Times New Roman" w:eastAsia="黑体" w:hAnsi="Times New Roman" w:cs="Times New Roman"/>
          <w:b/>
          <w:bCs/>
          <w:sz w:val="18"/>
          <w:szCs w:val="18"/>
        </w:rPr>
        <w:t>Abstract:</w:t>
      </w:r>
      <w:r w:rsidR="00F75C50" w:rsidRPr="00BE2602">
        <w:rPr>
          <w:rFonts w:ascii="Times New Roman" w:eastAsia="黑体" w:hAnsi="Times New Roman" w:cs="Times New Roman"/>
          <w:b/>
          <w:bCs/>
          <w:color w:val="0070C0"/>
          <w:sz w:val="18"/>
          <w:szCs w:val="18"/>
        </w:rPr>
        <w:t xml:space="preserve"> </w:t>
      </w:r>
      <w:r w:rsidR="00F75C50" w:rsidRPr="00BE2602">
        <w:rPr>
          <w:rFonts w:ascii="Times New Roman" w:eastAsia="宋体" w:hAnsi="Times New Roman"/>
          <w:bCs/>
          <w:sz w:val="18"/>
          <w:szCs w:val="18"/>
        </w:rPr>
        <w:t>In order to enhance the performance of a 16-ary quadrature amplitude modulation</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16QAM</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xml:space="preserve"> trellis coded modulation</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TCM</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xml:space="preserve"> orthogonal frequency division multiplexing (OFDM) wavelength division multiplexing</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WDM</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xml:space="preserve"> optical fiber communication system and suppress its nonlinear impairments, a time-frequency dual-domain probabilistic shaping</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TF-PS</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xml:space="preserve"> method based on a cascaded Huffman distributor and bit-level parallel sequences is proposed. This method achieves probabilistic shaping with low code rate loss via a hierarchical look-up table</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Hi-LUT</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xml:space="preserve"> and a cascaded label weighted sum distribution matcher</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CLWSDM</w:t>
      </w:r>
      <w:r w:rsidR="00F75C50" w:rsidRPr="00BE2602">
        <w:rPr>
          <w:rFonts w:ascii="Times New Roman" w:eastAsia="宋体" w:hAnsi="Times New Roman" w:hint="eastAsia"/>
          <w:bCs/>
          <w:sz w:val="18"/>
          <w:szCs w:val="18"/>
        </w:rPr>
        <w:t>)</w:t>
      </w:r>
      <w:r w:rsidR="00F75C50" w:rsidRPr="00BE2602">
        <w:rPr>
          <w:rFonts w:ascii="Times New Roman" w:eastAsia="宋体" w:hAnsi="Times New Roman"/>
          <w:bCs/>
          <w:sz w:val="18"/>
          <w:szCs w:val="18"/>
        </w:rPr>
        <w:t>, and introduces a “sign-inversion” based re-shaping strategy to approximate the optimal distribution. Simultaneously, combined with multi-dimensional higher-order constellation point allocation, it maps high-probability bits to low-power constellation points to reduce the peak-to-average power ratio. Simulation results based on MATLAB and OPTISYSTEM show that compared with the system without shaping, the proposed TF-PS scheme reduces the symbol error rate by approximately 4.5 dB and achieves a nonlinear probabilistic shaping gain of 0.752 b/s/Hz.</w:t>
      </w:r>
    </w:p>
    <w:p w14:paraId="54F2882A" w14:textId="77777777" w:rsidR="00F46372" w:rsidRPr="00BE2602" w:rsidRDefault="00277454">
      <w:pPr>
        <w:rPr>
          <w:rFonts w:ascii="Times New Roman" w:eastAsia="黑体" w:hAnsi="Times New Roman" w:cs="Times New Roman"/>
          <w:sz w:val="18"/>
          <w:szCs w:val="18"/>
        </w:rPr>
      </w:pPr>
      <w:r w:rsidRPr="00BE2602">
        <w:rPr>
          <w:rFonts w:ascii="Times New Roman" w:eastAsia="黑体" w:hAnsi="Times New Roman" w:cs="Times New Roman"/>
          <w:b/>
          <w:bCs/>
          <w:sz w:val="18"/>
          <w:szCs w:val="18"/>
        </w:rPr>
        <w:t>Keywords:</w:t>
      </w:r>
      <w:r w:rsidRPr="00BE2602">
        <w:rPr>
          <w:rFonts w:ascii="Times New Roman" w:eastAsia="黑体" w:hAnsi="Times New Roman" w:cs="Times New Roman"/>
          <w:sz w:val="18"/>
          <w:szCs w:val="18"/>
        </w:rPr>
        <w:t xml:space="preserve"> </w:t>
      </w:r>
      <w:r w:rsidR="00F75C50" w:rsidRPr="00BE2602">
        <w:rPr>
          <w:rFonts w:ascii="Times New Roman" w:eastAsia="黑体" w:hAnsi="Times New Roman" w:cs="Times New Roman"/>
          <w:sz w:val="18"/>
          <w:szCs w:val="18"/>
        </w:rPr>
        <w:t>orthogonal frequency division multiplexing optical fiber communication system, time-frequency dual-domain probabilistic shaping, cascaded Huffman distributor</w:t>
      </w:r>
    </w:p>
    <w:p w14:paraId="775EA2D3" w14:textId="77777777" w:rsidR="00F46372" w:rsidRPr="00BE2602" w:rsidRDefault="00F46372">
      <w:pPr>
        <w:rPr>
          <w:rFonts w:ascii="Times New Roman" w:eastAsia="黑体" w:hAnsi="Times New Roman" w:cs="Times New Roman"/>
          <w:sz w:val="18"/>
          <w:szCs w:val="18"/>
        </w:rPr>
      </w:pPr>
    </w:p>
    <w:p w14:paraId="04996441" w14:textId="77777777" w:rsidR="00F46372" w:rsidRPr="00BE2602" w:rsidRDefault="00277454">
      <w:pPr>
        <w:rPr>
          <w:rFonts w:ascii="Times New Roman" w:eastAsia="黑体" w:hAnsi="Times New Roman" w:cs="Times New Roman"/>
          <w:sz w:val="18"/>
          <w:szCs w:val="18"/>
        </w:rPr>
      </w:pPr>
      <w:r w:rsidRPr="00BE2602">
        <w:rPr>
          <w:rFonts w:ascii="Times New Roman" w:eastAsia="宋体" w:hAnsi="Times New Roman" w:cs="Times New Roman"/>
          <w:b/>
          <w:bCs/>
          <w:sz w:val="24"/>
          <w:szCs w:val="24"/>
        </w:rPr>
        <w:t>0</w:t>
      </w:r>
      <w:r w:rsidRPr="00BE2602">
        <w:rPr>
          <w:rFonts w:ascii="Times New Roman" w:eastAsia="宋体" w:hAnsi="Times New Roman" w:cs="Times New Roman"/>
          <w:b/>
          <w:bCs/>
          <w:sz w:val="24"/>
          <w:szCs w:val="24"/>
        </w:rPr>
        <w:t>引言</w:t>
      </w:r>
    </w:p>
    <w:p w14:paraId="0BA7BECC" w14:textId="77777777" w:rsidR="00AC25B0" w:rsidRPr="00BE2602" w:rsidRDefault="00AC25B0" w:rsidP="00AC25B0">
      <w:pPr>
        <w:ind w:firstLineChars="250" w:firstLine="525"/>
        <w:rPr>
          <w:rFonts w:ascii="Times New Roman" w:eastAsia="宋体" w:hAnsi="Times New Roman" w:cs="Times New Roman"/>
          <w:color w:val="000000" w:themeColor="text1"/>
          <w:szCs w:val="21"/>
        </w:rPr>
      </w:pPr>
      <w:bookmarkStart w:id="7" w:name="_Hlk191662985"/>
      <w:r w:rsidRPr="00BE2602">
        <w:rPr>
          <w:rFonts w:ascii="Times New Roman" w:eastAsia="宋体" w:hAnsi="Times New Roman" w:cs="Times New Roman" w:hint="eastAsia"/>
          <w:color w:val="000000" w:themeColor="text1"/>
          <w:szCs w:val="21"/>
        </w:rPr>
        <w:t>近年来，随着高清视频、云计算、物联网等大带宽应用的迅猛发展，全球互联网流量呈指数级增长，对光纤通信系统的传输容量提出了更高要求。高阶调制光正交频分复用（</w:t>
      </w:r>
      <w:r w:rsidRPr="00BE2602">
        <w:rPr>
          <w:rFonts w:ascii="Times New Roman" w:eastAsia="宋体" w:hAnsi="Times New Roman" w:cs="Times New Roman"/>
          <w:color w:val="000000" w:themeColor="text1"/>
          <w:szCs w:val="21"/>
        </w:rPr>
        <w:t>OFDM</w:t>
      </w:r>
      <w:r w:rsidRPr="00BE2602">
        <w:rPr>
          <w:rFonts w:ascii="Times New Roman" w:eastAsia="宋体" w:hAnsi="Times New Roman" w:cs="Times New Roman"/>
          <w:color w:val="000000" w:themeColor="text1"/>
          <w:szCs w:val="21"/>
        </w:rPr>
        <w:t>）技术凭借其高频谱效率的优势，成为提升光纤传输容量的重要方案之一。然而，</w:t>
      </w:r>
      <w:r w:rsidRPr="00BE2602">
        <w:rPr>
          <w:rFonts w:ascii="Times New Roman" w:eastAsia="宋体" w:hAnsi="Times New Roman" w:cs="Times New Roman"/>
          <w:color w:val="000000" w:themeColor="text1"/>
          <w:szCs w:val="21"/>
        </w:rPr>
        <w:t>OFDM</w:t>
      </w:r>
      <w:r w:rsidRPr="00BE2602">
        <w:rPr>
          <w:rFonts w:ascii="Times New Roman" w:eastAsia="宋体" w:hAnsi="Times New Roman" w:cs="Times New Roman"/>
          <w:color w:val="000000" w:themeColor="text1"/>
          <w:szCs w:val="21"/>
        </w:rPr>
        <w:t>系统固有的高峰均功率比（</w:t>
      </w:r>
      <w:r w:rsidRPr="00BE2602">
        <w:rPr>
          <w:rFonts w:ascii="Times New Roman" w:eastAsia="宋体" w:hAnsi="Times New Roman" w:cs="Times New Roman"/>
          <w:color w:val="000000" w:themeColor="text1"/>
          <w:szCs w:val="21"/>
        </w:rPr>
        <w:t>PAPR</w:t>
      </w:r>
      <w:r w:rsidRPr="00BE2602">
        <w:rPr>
          <w:rFonts w:ascii="Times New Roman" w:eastAsia="宋体" w:hAnsi="Times New Roman" w:cs="Times New Roman"/>
          <w:color w:val="000000" w:themeColor="text1"/>
          <w:szCs w:val="21"/>
        </w:rPr>
        <w:t>）问题使其在长途传输中易受光纤非线性效应的损害，严重制约了系统性能的进一步提升。为抑制非线性影响，学者们已提出了数字反向传播（</w:t>
      </w:r>
      <w:r w:rsidRPr="00BE2602">
        <w:rPr>
          <w:rFonts w:ascii="Times New Roman" w:eastAsia="宋体" w:hAnsi="Times New Roman" w:cs="Times New Roman"/>
          <w:color w:val="000000" w:themeColor="text1"/>
          <w:szCs w:val="21"/>
        </w:rPr>
        <w:t>DBP</w:t>
      </w:r>
      <w:r w:rsidRPr="00BE2602">
        <w:rPr>
          <w:rFonts w:ascii="Times New Roman" w:eastAsia="宋体" w:hAnsi="Times New Roman" w:cs="Times New Roman"/>
          <w:color w:val="000000" w:themeColor="text1"/>
          <w:szCs w:val="21"/>
        </w:rPr>
        <w:t>）、星座图整形、相位共轭双波（</w:t>
      </w:r>
      <w:r w:rsidRPr="00BE2602">
        <w:rPr>
          <w:rFonts w:ascii="Times New Roman" w:eastAsia="宋体" w:hAnsi="Times New Roman" w:cs="Times New Roman"/>
          <w:color w:val="000000" w:themeColor="text1"/>
          <w:szCs w:val="21"/>
        </w:rPr>
        <w:t>PCTW</w:t>
      </w:r>
      <w:r w:rsidRPr="00BE2602">
        <w:rPr>
          <w:rFonts w:ascii="Times New Roman" w:eastAsia="宋体" w:hAnsi="Times New Roman" w:cs="Times New Roman"/>
          <w:color w:val="000000" w:themeColor="text1"/>
          <w:szCs w:val="21"/>
        </w:rPr>
        <w:t>）、序列选择等多种补偿技术。其中，</w:t>
      </w:r>
      <w:r w:rsidRPr="00BE2602">
        <w:rPr>
          <w:rFonts w:ascii="Times New Roman" w:eastAsia="宋体" w:hAnsi="Times New Roman" w:cs="Times New Roman"/>
          <w:color w:val="000000" w:themeColor="text1"/>
          <w:szCs w:val="21"/>
        </w:rPr>
        <w:t>PCTW</w:t>
      </w:r>
      <w:r w:rsidRPr="00BE2602">
        <w:rPr>
          <w:rFonts w:ascii="Times New Roman" w:eastAsia="宋体" w:hAnsi="Times New Roman" w:cs="Times New Roman"/>
          <w:color w:val="000000" w:themeColor="text1"/>
          <w:szCs w:val="21"/>
        </w:rPr>
        <w:t>技术因其硬件复杂度低、资源消</w:t>
      </w:r>
      <w:r w:rsidRPr="00BE2602">
        <w:rPr>
          <w:rFonts w:ascii="Times New Roman" w:eastAsia="宋体" w:hAnsi="Times New Roman" w:cs="Times New Roman" w:hint="eastAsia"/>
          <w:color w:val="000000" w:themeColor="text1"/>
          <w:szCs w:val="21"/>
        </w:rPr>
        <w:t>耗少而备受关注；序列选择作为传统概率整形的扩</w:t>
      </w:r>
      <w:r w:rsidRPr="00BE2602">
        <w:rPr>
          <w:rFonts w:ascii="Times New Roman" w:eastAsia="宋体" w:hAnsi="Times New Roman" w:cs="Times New Roman" w:hint="eastAsia"/>
          <w:color w:val="000000" w:themeColor="text1"/>
          <w:szCs w:val="21"/>
        </w:rPr>
        <w:lastRenderedPageBreak/>
        <w:t>展，在缺乏先验最优分布的场景中具有灵活性；网格编码调制（</w:t>
      </w:r>
      <w:r w:rsidRPr="00BE2602">
        <w:rPr>
          <w:rFonts w:ascii="Times New Roman" w:eastAsia="宋体" w:hAnsi="Times New Roman" w:cs="Times New Roman"/>
          <w:color w:val="000000" w:themeColor="text1"/>
          <w:szCs w:val="21"/>
        </w:rPr>
        <w:t>TCM</w:t>
      </w:r>
      <w:r w:rsidRPr="00BE2602">
        <w:rPr>
          <w:rFonts w:ascii="Times New Roman" w:eastAsia="宋体" w:hAnsi="Times New Roman" w:cs="Times New Roman"/>
          <w:color w:val="000000" w:themeColor="text1"/>
          <w:szCs w:val="21"/>
        </w:rPr>
        <w:t>）则通过卷积编码与星座扩展的结合，在保持频谱效率的同时实现纠错。然而，现有方法仍存在一定局限：例如，</w:t>
      </w:r>
      <w:r w:rsidRPr="00BE2602">
        <w:rPr>
          <w:rFonts w:ascii="Times New Roman" w:eastAsia="宋体" w:hAnsi="Times New Roman" w:cs="Times New Roman"/>
          <w:color w:val="000000" w:themeColor="text1"/>
          <w:szCs w:val="21"/>
        </w:rPr>
        <w:t>PCTW</w:t>
      </w:r>
      <w:r w:rsidRPr="00BE2602">
        <w:rPr>
          <w:rFonts w:ascii="Times New Roman" w:eastAsia="宋体" w:hAnsi="Times New Roman" w:cs="Times New Roman"/>
          <w:color w:val="000000" w:themeColor="text1"/>
          <w:szCs w:val="21"/>
        </w:rPr>
        <w:t>对系统配置要求较高，序列选择在短块长条件下面临速率损失大、编码延迟高等问题。</w:t>
      </w:r>
    </w:p>
    <w:p w14:paraId="3D4F5FE4" w14:textId="77777777" w:rsidR="00AC25B0" w:rsidRPr="00BE2602" w:rsidRDefault="00AC25B0" w:rsidP="00AC25B0">
      <w:pPr>
        <w:ind w:firstLineChars="250" w:firstLine="525"/>
        <w:rPr>
          <w:rFonts w:ascii="Times New Roman" w:eastAsia="宋体" w:hAnsi="Times New Roman" w:cs="Times New Roman"/>
          <w:color w:val="000000" w:themeColor="text1"/>
          <w:szCs w:val="21"/>
        </w:rPr>
      </w:pPr>
      <w:r w:rsidRPr="00BE2602">
        <w:rPr>
          <w:rFonts w:ascii="Times New Roman" w:eastAsia="宋体" w:hAnsi="Times New Roman" w:cs="Times New Roman" w:hint="eastAsia"/>
          <w:color w:val="000000" w:themeColor="text1"/>
          <w:szCs w:val="21"/>
        </w:rPr>
        <w:t>在概率整形（</w:t>
      </w:r>
      <w:r w:rsidRPr="00BE2602">
        <w:rPr>
          <w:rFonts w:ascii="Times New Roman" w:eastAsia="宋体" w:hAnsi="Times New Roman" w:cs="Times New Roman"/>
          <w:color w:val="000000" w:themeColor="text1"/>
          <w:szCs w:val="21"/>
        </w:rPr>
        <w:t>PS</w:t>
      </w:r>
      <w:r w:rsidRPr="00BE2602">
        <w:rPr>
          <w:rFonts w:ascii="Times New Roman" w:eastAsia="宋体" w:hAnsi="Times New Roman" w:cs="Times New Roman"/>
          <w:color w:val="000000" w:themeColor="text1"/>
          <w:szCs w:val="21"/>
        </w:rPr>
        <w:t>）的实现架构方面，传统串行方案如恒定组成分布匹配（</w:t>
      </w:r>
      <w:r w:rsidRPr="00BE2602">
        <w:rPr>
          <w:rFonts w:ascii="Times New Roman" w:eastAsia="宋体" w:hAnsi="Times New Roman" w:cs="Times New Roman"/>
          <w:color w:val="000000" w:themeColor="text1"/>
          <w:szCs w:val="21"/>
        </w:rPr>
        <w:t>CCDM</w:t>
      </w:r>
      <w:r w:rsidRPr="00BE2602">
        <w:rPr>
          <w:rFonts w:ascii="Times New Roman" w:eastAsia="宋体" w:hAnsi="Times New Roman" w:cs="Times New Roman"/>
          <w:color w:val="000000" w:themeColor="text1"/>
          <w:szCs w:val="21"/>
        </w:rPr>
        <w:t>）受限于块长长度与处理延迟，难以满足高吞吐量、低延迟的现代光通信需求。为此，基于并行架构的乘积分布匹配（</w:t>
      </w:r>
      <w:r w:rsidRPr="00BE2602">
        <w:rPr>
          <w:rFonts w:ascii="Times New Roman" w:eastAsia="宋体" w:hAnsi="Times New Roman" w:cs="Times New Roman"/>
          <w:color w:val="000000" w:themeColor="text1"/>
          <w:szCs w:val="21"/>
        </w:rPr>
        <w:t>PDM</w:t>
      </w:r>
      <w:r w:rsidRPr="00BE2602">
        <w:rPr>
          <w:rFonts w:ascii="Times New Roman" w:eastAsia="宋体" w:hAnsi="Times New Roman" w:cs="Times New Roman"/>
          <w:color w:val="000000" w:themeColor="text1"/>
          <w:szCs w:val="21"/>
        </w:rPr>
        <w:t>）及并行二分法等方案被提出，以提升编码效率并降低运算复杂度。近年来，前缀自由码分布匹配（</w:t>
      </w:r>
      <w:r w:rsidRPr="00BE2602">
        <w:rPr>
          <w:rFonts w:ascii="Times New Roman" w:eastAsia="宋体" w:hAnsi="Times New Roman" w:cs="Times New Roman"/>
          <w:color w:val="000000" w:themeColor="text1"/>
          <w:szCs w:val="21"/>
        </w:rPr>
        <w:t>PCDM</w:t>
      </w:r>
      <w:r w:rsidRPr="00BE2602">
        <w:rPr>
          <w:rFonts w:ascii="Times New Roman" w:eastAsia="宋体" w:hAnsi="Times New Roman" w:cs="Times New Roman"/>
          <w:color w:val="000000" w:themeColor="text1"/>
          <w:szCs w:val="21"/>
        </w:rPr>
        <w:t>）通过动态规划逼近</w:t>
      </w:r>
      <w:r w:rsidRPr="00BE2602">
        <w:rPr>
          <w:rFonts w:ascii="Times New Roman" w:eastAsia="宋体" w:hAnsi="Times New Roman" w:cs="Times New Roman"/>
          <w:color w:val="000000" w:themeColor="text1"/>
          <w:szCs w:val="21"/>
        </w:rPr>
        <w:t>Maxwell-Boltzmann</w:t>
      </w:r>
      <w:r w:rsidRPr="00BE2602">
        <w:rPr>
          <w:rFonts w:ascii="Times New Roman" w:eastAsia="宋体" w:hAnsi="Times New Roman" w:cs="Times New Roman"/>
          <w:color w:val="000000" w:themeColor="text1"/>
          <w:szCs w:val="21"/>
        </w:rPr>
        <w:t>分布，实现了低复杂度的星座整形；分层分布匹配（</w:t>
      </w:r>
      <w:r w:rsidRPr="00BE2602">
        <w:rPr>
          <w:rFonts w:ascii="Times New Roman" w:eastAsia="宋体" w:hAnsi="Times New Roman" w:cs="Times New Roman"/>
          <w:color w:val="000000" w:themeColor="text1"/>
          <w:szCs w:val="21"/>
        </w:rPr>
        <w:t>HiDM</w:t>
      </w:r>
      <w:r w:rsidRPr="00BE2602">
        <w:rPr>
          <w:rFonts w:ascii="Times New Roman" w:eastAsia="宋体" w:hAnsi="Times New Roman" w:cs="Times New Roman"/>
          <w:color w:val="000000" w:themeColor="text1"/>
          <w:szCs w:val="21"/>
        </w:rPr>
        <w:t>）则借助查找表（</w:t>
      </w:r>
      <w:r w:rsidRPr="00BE2602">
        <w:rPr>
          <w:rFonts w:ascii="Times New Roman" w:eastAsia="宋体" w:hAnsi="Times New Roman" w:cs="Times New Roman"/>
          <w:color w:val="000000" w:themeColor="text1"/>
          <w:szCs w:val="21"/>
        </w:rPr>
        <w:t>LUT</w:t>
      </w:r>
      <w:r w:rsidRPr="00BE2602">
        <w:rPr>
          <w:rFonts w:ascii="Times New Roman" w:eastAsia="宋体" w:hAnsi="Times New Roman" w:cs="Times New Roman"/>
          <w:color w:val="000000" w:themeColor="text1"/>
          <w:szCs w:val="21"/>
        </w:rPr>
        <w:t>）与并行处理，在硬件平台上验证了概率整形与前向纠错（</w:t>
      </w:r>
      <w:r w:rsidRPr="00BE2602">
        <w:rPr>
          <w:rFonts w:ascii="Times New Roman" w:eastAsia="宋体" w:hAnsi="Times New Roman" w:cs="Times New Roman"/>
          <w:color w:val="000000" w:themeColor="text1"/>
          <w:szCs w:val="21"/>
        </w:rPr>
        <w:t>FEC</w:t>
      </w:r>
      <w:r w:rsidRPr="00BE2602">
        <w:rPr>
          <w:rFonts w:ascii="Times New Roman" w:eastAsia="宋体" w:hAnsi="Times New Roman" w:cs="Times New Roman"/>
          <w:color w:val="000000" w:themeColor="text1"/>
          <w:szCs w:val="21"/>
        </w:rPr>
        <w:t>）的协同机制。然而，现有研究多集中于单域（时域</w:t>
      </w:r>
      <w:r w:rsidRPr="00BE2602">
        <w:rPr>
          <w:rFonts w:ascii="Times New Roman" w:eastAsia="宋体" w:hAnsi="Times New Roman" w:cs="Times New Roman" w:hint="eastAsia"/>
          <w:color w:val="000000" w:themeColor="text1"/>
          <w:szCs w:val="21"/>
        </w:rPr>
        <w:t>或频域）整形，尚未充分考虑</w:t>
      </w:r>
      <w:r w:rsidRPr="00BE2602">
        <w:rPr>
          <w:rFonts w:ascii="Times New Roman" w:eastAsia="宋体" w:hAnsi="Times New Roman" w:cs="Times New Roman"/>
          <w:color w:val="000000" w:themeColor="text1"/>
          <w:szCs w:val="21"/>
        </w:rPr>
        <w:t>OFDM</w:t>
      </w:r>
      <w:r w:rsidRPr="00BE2602">
        <w:rPr>
          <w:rFonts w:ascii="Times New Roman" w:eastAsia="宋体" w:hAnsi="Times New Roman" w:cs="Times New Roman"/>
          <w:color w:val="000000" w:themeColor="text1"/>
          <w:szCs w:val="21"/>
        </w:rPr>
        <w:t>系统中时域与频域联合的非线性特性，也未在架构设计中引入级联哈夫曼等高效编码策略，限制了其在多维、高阶调制场景下的性能优化空间。</w:t>
      </w:r>
    </w:p>
    <w:p w14:paraId="291E881E" w14:textId="77777777" w:rsidR="00AA2605" w:rsidRPr="00BE2602" w:rsidRDefault="00AC25B0" w:rsidP="00AC25B0">
      <w:pPr>
        <w:ind w:firstLineChars="250" w:firstLine="525"/>
        <w:rPr>
          <w:rFonts w:ascii="Times New Roman" w:eastAsia="宋体" w:hAnsi="Times New Roman" w:cs="Times New Roman"/>
          <w:szCs w:val="21"/>
        </w:rPr>
      </w:pPr>
      <w:r w:rsidRPr="00BE2602">
        <w:rPr>
          <w:rFonts w:ascii="Times New Roman" w:eastAsia="宋体" w:hAnsi="Times New Roman" w:cs="Times New Roman" w:hint="eastAsia"/>
          <w:color w:val="000000" w:themeColor="text1"/>
          <w:szCs w:val="21"/>
        </w:rPr>
        <w:t>针对上述问题，本文提出一种基于级联哈夫曼分配器与比特级并行序列的时频双域概率整形（</w:t>
      </w:r>
      <w:r w:rsidRPr="00BE2602">
        <w:rPr>
          <w:rFonts w:ascii="Times New Roman" w:eastAsia="宋体" w:hAnsi="Times New Roman" w:cs="Times New Roman"/>
          <w:color w:val="000000" w:themeColor="text1"/>
          <w:szCs w:val="21"/>
        </w:rPr>
        <w:t>TF-PS</w:t>
      </w:r>
      <w:r w:rsidRPr="00BE2602">
        <w:rPr>
          <w:rFonts w:ascii="Times New Roman" w:eastAsia="宋体" w:hAnsi="Times New Roman" w:cs="Times New Roman"/>
          <w:color w:val="000000" w:themeColor="text1"/>
          <w:szCs w:val="21"/>
        </w:rPr>
        <w:t>）方法。该方法通过分层查找表（</w:t>
      </w:r>
      <w:r w:rsidRPr="00BE2602">
        <w:rPr>
          <w:rFonts w:ascii="Times New Roman" w:eastAsia="宋体" w:hAnsi="Times New Roman" w:cs="Times New Roman"/>
          <w:color w:val="000000" w:themeColor="text1"/>
          <w:szCs w:val="21"/>
        </w:rPr>
        <w:t>Hi-LUT</w:t>
      </w:r>
      <w:r w:rsidRPr="00BE2602">
        <w:rPr>
          <w:rFonts w:ascii="Times New Roman" w:eastAsia="宋体" w:hAnsi="Times New Roman" w:cs="Times New Roman"/>
          <w:color w:val="000000" w:themeColor="text1"/>
          <w:szCs w:val="21"/>
        </w:rPr>
        <w:t>）与同层级联标签加权求和匹配器（</w:t>
      </w:r>
      <w:r w:rsidRPr="00BE2602">
        <w:rPr>
          <w:rFonts w:ascii="Times New Roman" w:eastAsia="宋体" w:hAnsi="Times New Roman" w:cs="Times New Roman"/>
          <w:color w:val="000000" w:themeColor="text1"/>
          <w:szCs w:val="21"/>
        </w:rPr>
        <w:t>CLWSDM</w:t>
      </w:r>
      <w:r w:rsidRPr="00BE2602">
        <w:rPr>
          <w:rFonts w:ascii="Times New Roman" w:eastAsia="宋体" w:hAnsi="Times New Roman" w:cs="Times New Roman"/>
          <w:color w:val="000000" w:themeColor="text1"/>
          <w:szCs w:val="21"/>
        </w:rPr>
        <w:t>）实现低码率损失的概率整形，并引入基于</w:t>
      </w:r>
      <w:r w:rsidRPr="00BE2602">
        <w:rPr>
          <w:rFonts w:ascii="Times New Roman" w:eastAsia="宋体" w:hAnsi="Times New Roman" w:cs="Times New Roman"/>
          <w:color w:val="000000" w:themeColor="text1"/>
          <w:szCs w:val="21"/>
        </w:rPr>
        <w:t>“</w:t>
      </w:r>
      <w:r w:rsidRPr="00BE2602">
        <w:rPr>
          <w:rFonts w:ascii="Times New Roman" w:eastAsia="宋体" w:hAnsi="Times New Roman" w:cs="Times New Roman"/>
          <w:color w:val="000000" w:themeColor="text1"/>
          <w:szCs w:val="21"/>
        </w:rPr>
        <w:t>标志取反</w:t>
      </w:r>
      <w:r w:rsidRPr="00BE2602">
        <w:rPr>
          <w:rFonts w:ascii="Times New Roman" w:eastAsia="宋体" w:hAnsi="Times New Roman" w:cs="Times New Roman"/>
          <w:color w:val="000000" w:themeColor="text1"/>
          <w:szCs w:val="21"/>
        </w:rPr>
        <w:t>”</w:t>
      </w:r>
      <w:r w:rsidRPr="00BE2602">
        <w:rPr>
          <w:rFonts w:ascii="Times New Roman" w:eastAsia="宋体" w:hAnsi="Times New Roman" w:cs="Times New Roman"/>
          <w:color w:val="000000" w:themeColor="text1"/>
          <w:szCs w:val="21"/>
        </w:rPr>
        <w:t>的再整形策略，以逼近理论最优分布。本文旨在通过多维星座点的联合优化，有效抑制</w:t>
      </w:r>
      <w:r w:rsidRPr="00BE2602">
        <w:rPr>
          <w:rFonts w:ascii="Times New Roman" w:eastAsia="宋体" w:hAnsi="Times New Roman" w:cs="Times New Roman"/>
          <w:color w:val="000000" w:themeColor="text1"/>
          <w:szCs w:val="21"/>
        </w:rPr>
        <w:t>OFDM</w:t>
      </w:r>
      <w:r w:rsidRPr="00BE2602">
        <w:rPr>
          <w:rFonts w:ascii="Times New Roman" w:eastAsia="宋体" w:hAnsi="Times New Roman" w:cs="Times New Roman"/>
          <w:color w:val="000000" w:themeColor="text1"/>
          <w:szCs w:val="21"/>
        </w:rPr>
        <w:t>系统在时频双域中的非线性损伤，为高性能光纤传输系统提供一种高效、低复杂度的整形解决方案。</w:t>
      </w:r>
    </w:p>
    <w:bookmarkEnd w:id="7"/>
    <w:p w14:paraId="1358BC05" w14:textId="77777777" w:rsidR="00F46372" w:rsidRPr="00BE2602" w:rsidRDefault="00F46372">
      <w:pPr>
        <w:ind w:firstLineChars="200" w:firstLine="482"/>
        <w:rPr>
          <w:rFonts w:ascii="宋体" w:eastAsia="宋体" w:hAnsi="宋体" w:cs="宋体"/>
          <w:b/>
          <w:bCs/>
          <w:sz w:val="24"/>
          <w:szCs w:val="24"/>
        </w:rPr>
      </w:pPr>
    </w:p>
    <w:p w14:paraId="4E31CC7B" w14:textId="77777777" w:rsidR="00F46372" w:rsidRPr="00BE2602" w:rsidRDefault="00277454">
      <w:pPr>
        <w:rPr>
          <w:rFonts w:ascii="宋体" w:eastAsia="宋体" w:hAnsi="宋体" w:cs="宋体"/>
          <w:b/>
          <w:bCs/>
          <w:sz w:val="24"/>
          <w:szCs w:val="24"/>
        </w:rPr>
      </w:pPr>
      <w:r w:rsidRPr="00BE2602">
        <w:rPr>
          <w:rFonts w:ascii="宋体" w:eastAsia="宋体" w:hAnsi="宋体" w:cs="宋体" w:hint="eastAsia"/>
          <w:b/>
          <w:bCs/>
          <w:sz w:val="24"/>
          <w:szCs w:val="24"/>
        </w:rPr>
        <w:t>1 TF-PS</w:t>
      </w:r>
      <w:r w:rsidR="00497DB5" w:rsidRPr="00BE2602">
        <w:rPr>
          <w:rFonts w:ascii="宋体" w:eastAsia="宋体" w:hAnsi="宋体" w:cs="宋体" w:hint="eastAsia"/>
          <w:b/>
          <w:bCs/>
          <w:sz w:val="24"/>
          <w:szCs w:val="24"/>
        </w:rPr>
        <w:t>方法</w:t>
      </w:r>
    </w:p>
    <w:p w14:paraId="677E5B28" w14:textId="77777777" w:rsidR="00F46372" w:rsidRPr="00BE2602" w:rsidRDefault="00277454">
      <w:pPr>
        <w:snapToGrid w:val="0"/>
        <w:rPr>
          <w:rFonts w:ascii="宋体" w:eastAsia="宋体" w:hAnsi="宋体" w:cs="宋体"/>
          <w:b/>
          <w:bCs/>
          <w:sz w:val="24"/>
          <w:szCs w:val="24"/>
        </w:rPr>
      </w:pPr>
      <w:r w:rsidRPr="00BE2602">
        <w:rPr>
          <w:rFonts w:ascii="宋体" w:eastAsia="宋体" w:hAnsi="宋体" w:cs="宋体" w:hint="eastAsia"/>
          <w:b/>
          <w:bCs/>
          <w:sz w:val="24"/>
          <w:szCs w:val="24"/>
        </w:rPr>
        <w:t xml:space="preserve">1.1 </w:t>
      </w:r>
      <w:r w:rsidRPr="00BE2602">
        <w:rPr>
          <w:rFonts w:ascii="宋体" w:eastAsia="宋体" w:hAnsi="宋体" w:cs="宋体" w:hint="eastAsia"/>
          <w:b/>
          <w:bCs/>
          <w:szCs w:val="21"/>
        </w:rPr>
        <w:t>级联哈夫曼分配器</w:t>
      </w:r>
    </w:p>
    <w:p w14:paraId="757BEA84" w14:textId="77777777" w:rsidR="00404B70" w:rsidRPr="00BE2602" w:rsidRDefault="00404B70" w:rsidP="00404B70">
      <w:pPr>
        <w:snapToGrid w:val="0"/>
        <w:ind w:firstLineChars="200" w:firstLine="420"/>
        <w:rPr>
          <w:rFonts w:ascii="Times New Roman" w:eastAsia="宋体" w:hAnsi="Times New Roman" w:cs="Times New Roman"/>
          <w:szCs w:val="21"/>
        </w:rPr>
      </w:pPr>
      <w:bookmarkStart w:id="8" w:name="_Hlk191664730"/>
      <w:r w:rsidRPr="00BE2602">
        <w:rPr>
          <w:rFonts w:ascii="Times New Roman" w:eastAsia="宋体" w:hAnsi="Times New Roman" w:cs="Times New Roman" w:hint="eastAsia"/>
          <w:szCs w:val="21"/>
        </w:rPr>
        <w:t>级联哈夫曼分配器通过串联多个统计独立的哈夫曼编码单元构成，较单一哈夫曼分配器具有以下优势：</w:t>
      </w:r>
    </w:p>
    <w:p w14:paraId="2DE0B3C1" w14:textId="77777777" w:rsidR="00404B70" w:rsidRPr="00BE2602" w:rsidRDefault="00404B70" w:rsidP="00404B70">
      <w:pPr>
        <w:snapToGrid w:val="0"/>
        <w:ind w:firstLine="420"/>
        <w:rPr>
          <w:rFonts w:ascii="Times New Roman" w:eastAsia="宋体" w:hAnsi="Times New Roman" w:cs="Times New Roman"/>
          <w:szCs w:val="21"/>
        </w:rPr>
      </w:pPr>
      <w:r w:rsidRPr="00BE2602">
        <w:rPr>
          <w:rFonts w:ascii="Times New Roman" w:eastAsia="宋体" w:hAnsi="Times New Roman" w:cs="Times New Roman"/>
          <w:szCs w:val="21"/>
        </w:rPr>
        <w:t>1</w:t>
      </w:r>
      <w:r w:rsidRPr="00BE2602">
        <w:rPr>
          <w:rFonts w:ascii="Times New Roman" w:eastAsia="宋体" w:hAnsi="Times New Roman" w:cs="Times New Roman" w:hint="eastAsia"/>
          <w:szCs w:val="21"/>
        </w:rPr>
        <w:t>）更丰富的概率层级：输出比特流的概率分布具有更多层级，且层级间概率差较小；</w:t>
      </w:r>
    </w:p>
    <w:p w14:paraId="205CB8E0" w14:textId="77777777" w:rsidR="00404B70" w:rsidRPr="00BE2602" w:rsidRDefault="00404B70" w:rsidP="00404B70">
      <w:pPr>
        <w:snapToGrid w:val="0"/>
        <w:ind w:firstLine="420"/>
        <w:rPr>
          <w:rFonts w:ascii="Times New Roman" w:eastAsia="宋体" w:hAnsi="Times New Roman" w:cs="Times New Roman"/>
          <w:szCs w:val="21"/>
        </w:rPr>
      </w:pPr>
      <w:r w:rsidRPr="00BE2602">
        <w:rPr>
          <w:rFonts w:ascii="Times New Roman" w:eastAsia="宋体" w:hAnsi="Times New Roman" w:cs="Times New Roman"/>
          <w:szCs w:val="21"/>
        </w:rPr>
        <w:t>2</w:t>
      </w:r>
      <w:r w:rsidRPr="00BE2602">
        <w:rPr>
          <w:rFonts w:ascii="Times New Roman" w:eastAsia="宋体" w:hAnsi="Times New Roman" w:cs="Times New Roman" w:hint="eastAsia"/>
          <w:szCs w:val="21"/>
        </w:rPr>
        <w:t>）变长编码特性：短码字对应高出现概率，符合信息论最优编码原则；</w:t>
      </w:r>
    </w:p>
    <w:p w14:paraId="202D20F9" w14:textId="77777777" w:rsidR="00404B70" w:rsidRPr="00BE2602" w:rsidRDefault="00404B70" w:rsidP="00404B70">
      <w:pPr>
        <w:snapToGrid w:val="0"/>
        <w:ind w:firstLine="420"/>
        <w:rPr>
          <w:rFonts w:ascii="Times New Roman" w:eastAsia="宋体" w:hAnsi="Times New Roman" w:cs="Times New Roman"/>
          <w:szCs w:val="21"/>
        </w:rPr>
      </w:pPr>
      <w:r w:rsidRPr="00BE2602">
        <w:rPr>
          <w:rFonts w:ascii="Times New Roman" w:eastAsia="宋体" w:hAnsi="Times New Roman" w:cs="Times New Roman"/>
          <w:szCs w:val="21"/>
        </w:rPr>
        <w:t>3</w:t>
      </w:r>
      <w:r w:rsidRPr="00BE2602">
        <w:rPr>
          <w:rFonts w:ascii="Times New Roman" w:eastAsia="宋体" w:hAnsi="Times New Roman" w:cs="Times New Roman" w:hint="eastAsia"/>
          <w:szCs w:val="21"/>
        </w:rPr>
        <w:t>）前缀无关性：任一输出比特流均不为其他比特流的前缀，确保唯一可译性；</w:t>
      </w:r>
    </w:p>
    <w:p w14:paraId="7E56C1C0" w14:textId="77777777" w:rsidR="00404B70" w:rsidRPr="00BE2602" w:rsidRDefault="00404B70" w:rsidP="00404B70">
      <w:pPr>
        <w:snapToGrid w:val="0"/>
        <w:ind w:firstLine="420"/>
        <w:rPr>
          <w:rFonts w:ascii="Times New Roman" w:eastAsia="宋体" w:hAnsi="Times New Roman" w:cs="Times New Roman"/>
          <w:szCs w:val="21"/>
        </w:rPr>
      </w:pPr>
      <w:r w:rsidRPr="00BE2602">
        <w:rPr>
          <w:rFonts w:ascii="Times New Roman" w:eastAsia="宋体" w:hAnsi="Times New Roman" w:cs="Times New Roman"/>
          <w:szCs w:val="21"/>
        </w:rPr>
        <w:t>4</w:t>
      </w:r>
      <w:r w:rsidRPr="00BE2602">
        <w:rPr>
          <w:rFonts w:ascii="Times New Roman" w:eastAsia="宋体" w:hAnsi="Times New Roman" w:cs="Times New Roman" w:hint="eastAsia"/>
          <w:szCs w:val="21"/>
        </w:rPr>
        <w:t>）高吞吐量与低存储开销：各单元可并行处理，提升系统吞吐量；级联结构还可降低总体查找表规模，节省存储资源；</w:t>
      </w:r>
    </w:p>
    <w:p w14:paraId="6153E606" w14:textId="77777777" w:rsidR="00404B70" w:rsidRPr="00BE2602" w:rsidRDefault="00404B70" w:rsidP="00404B70">
      <w:pPr>
        <w:snapToGrid w:val="0"/>
        <w:ind w:firstLine="420"/>
        <w:rPr>
          <w:rFonts w:ascii="Times New Roman" w:eastAsia="宋体" w:hAnsi="Times New Roman" w:cs="Times New Roman"/>
          <w:szCs w:val="21"/>
        </w:rPr>
      </w:pPr>
      <w:r w:rsidRPr="00BE2602">
        <w:rPr>
          <w:rFonts w:ascii="Times New Roman" w:eastAsia="宋体" w:hAnsi="Times New Roman" w:cs="Times New Roman"/>
          <w:szCs w:val="21"/>
        </w:rPr>
        <w:t>5</w:t>
      </w:r>
      <w:r w:rsidRPr="00BE2602">
        <w:rPr>
          <w:rFonts w:ascii="Times New Roman" w:eastAsia="宋体" w:hAnsi="Times New Roman" w:cs="Times New Roman" w:hint="eastAsia"/>
          <w:szCs w:val="21"/>
        </w:rPr>
        <w:t>）强抗误差传播能力：单元间统计独立，误码局限在单个单元内，避免误差扩散。</w:t>
      </w:r>
    </w:p>
    <w:p w14:paraId="6AAC5702" w14:textId="77777777" w:rsidR="00404B70" w:rsidRPr="00BE2602" w:rsidRDefault="00404B70" w:rsidP="00404B70">
      <w:pPr>
        <w:snapToGrid w:val="0"/>
        <w:rPr>
          <w:rFonts w:ascii="Times New Roman" w:eastAsia="宋体" w:hAnsi="Times New Roman" w:cs="Times New Roman"/>
          <w:b/>
          <w:szCs w:val="21"/>
        </w:rPr>
      </w:pPr>
      <w:r w:rsidRPr="00BE2602">
        <w:rPr>
          <w:rFonts w:ascii="Times New Roman" w:eastAsia="宋体" w:hAnsi="Times New Roman" w:cs="Times New Roman"/>
          <w:b/>
          <w:szCs w:val="21"/>
        </w:rPr>
        <w:t xml:space="preserve">1.1.1 </w:t>
      </w:r>
      <w:r w:rsidRPr="00BE2602">
        <w:rPr>
          <w:rFonts w:ascii="Times New Roman" w:eastAsia="宋体" w:hAnsi="Times New Roman" w:cs="Times New Roman"/>
          <w:b/>
          <w:szCs w:val="21"/>
        </w:rPr>
        <w:t>克罗内克积描述</w:t>
      </w:r>
    </w:p>
    <w:p w14:paraId="7092D7F7" w14:textId="4FC79547" w:rsidR="00F46372" w:rsidRPr="00BE2602" w:rsidRDefault="00404B70">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hint="eastAsia"/>
          <w:szCs w:val="21"/>
        </w:rPr>
        <w:t>本文采用克罗内克积（</w:t>
      </w:r>
      <w:r w:rsidRPr="00BE2602">
        <w:rPr>
          <w:rFonts w:ascii="Times New Roman" w:eastAsia="宋体" w:hAnsi="Times New Roman" w:cs="Times New Roman"/>
          <w:szCs w:val="21"/>
        </w:rPr>
        <w:t>Kronecker Product</w:t>
      </w:r>
      <w:r w:rsidRPr="00BE2602">
        <w:rPr>
          <w:rFonts w:ascii="Times New Roman" w:eastAsia="宋体" w:hAnsi="Times New Roman" w:cs="Times New Roman"/>
          <w:szCs w:val="21"/>
        </w:rPr>
        <w:t>）形式化描述级联哈夫曼分配器的输出。设有矩阵</w:t>
      </w:r>
      <w:r w:rsidR="00277454" w:rsidRPr="00BE2602">
        <w:rPr>
          <w:rFonts w:ascii="Cambria Math" w:eastAsia="宋体" w:hAnsi="Cambria Math" w:cs="Cambria Math"/>
          <w:iCs/>
        </w:rPr>
        <w:t>𝐴</w:t>
      </w:r>
      <w:r w:rsidR="00277454" w:rsidRPr="00BE2602">
        <w:rPr>
          <w:rFonts w:ascii="Times New Roman" w:eastAsia="宋体" w:hAnsi="Times New Roman" w:cs="Times New Roman"/>
          <w:iCs/>
        </w:rPr>
        <w:t>和</w:t>
      </w:r>
      <w:r w:rsidR="00277454" w:rsidRPr="00BE2602">
        <w:rPr>
          <w:rFonts w:ascii="Cambria Math" w:eastAsia="宋体" w:hAnsi="Cambria Math" w:cs="Cambria Math"/>
          <w:iCs/>
        </w:rPr>
        <w:t>𝐵</w:t>
      </w:r>
      <w:r w:rsidR="00814106" w:rsidRPr="00BE2602">
        <w:rPr>
          <w:rFonts w:ascii="Times New Roman" w:eastAsia="宋体" w:hAnsi="Times New Roman" w:cs="Times New Roman" w:hint="eastAsia"/>
          <w:iCs/>
        </w:rPr>
        <w:t>，</w:t>
      </w:r>
      <w:r w:rsidR="00277454" w:rsidRPr="00BE2602">
        <w:rPr>
          <w:rFonts w:ascii="Times New Roman" w:eastAsia="宋体" w:hAnsi="Times New Roman" w:cs="Times New Roman"/>
          <w:iCs/>
        </w:rPr>
        <w:t>其克罗内克积</w:t>
      </w:r>
      <w:r w:rsidR="00277454" w:rsidRPr="00BE2602">
        <w:rPr>
          <w:rFonts w:ascii="Times New Roman" w:eastAsia="宋体" w:hAnsi="Times New Roman" w:cs="Times New Roman"/>
        </w:rPr>
        <w:t>A</w:t>
      </w:r>
      <w:r w:rsidR="00277454" w:rsidRPr="00BE2602">
        <w:rPr>
          <w:rFonts w:ascii="Cambria Math" w:eastAsia="宋体" w:hAnsi="Cambria Math" w:cs="Cambria Math"/>
        </w:rPr>
        <w:t>⊗</w:t>
      </w:r>
      <w:r w:rsidR="00277454" w:rsidRPr="00BE2602">
        <w:rPr>
          <w:rFonts w:ascii="Times New Roman" w:eastAsia="宋体" w:hAnsi="Times New Roman" w:cs="Times New Roman"/>
        </w:rPr>
        <w:t>B</w:t>
      </w:r>
      <w:r w:rsidR="00814106" w:rsidRPr="00BE2602">
        <w:rPr>
          <w:rFonts w:ascii="Segoe UI" w:hAnsi="Segoe UI" w:cs="Segoe UI"/>
          <w:color w:val="0F1115"/>
          <w:shd w:val="clear" w:color="auto" w:fill="FFFFFF"/>
        </w:rPr>
        <w:t>定义为将</w:t>
      </w:r>
      <w:r w:rsidR="00814106" w:rsidRPr="00BE2602">
        <w:rPr>
          <w:rStyle w:val="mord"/>
          <w:rFonts w:ascii="KaTeX_Math" w:hAnsi="KaTeX_Math" w:cs="Times New Roman"/>
          <w:i/>
          <w:iCs/>
          <w:color w:val="0F1115"/>
          <w:szCs w:val="21"/>
          <w:shd w:val="clear" w:color="auto" w:fill="FFFFFF"/>
        </w:rPr>
        <w:t>A</w:t>
      </w:r>
      <w:r w:rsidR="00814106" w:rsidRPr="00BE2602">
        <w:rPr>
          <w:rFonts w:ascii="Segoe UI" w:hAnsi="Segoe UI" w:cs="Segoe UI"/>
          <w:color w:val="0F1115"/>
          <w:shd w:val="clear" w:color="auto" w:fill="FFFFFF"/>
        </w:rPr>
        <w:t>中每个元素与</w:t>
      </w:r>
      <w:r w:rsidR="00814106" w:rsidRPr="00BE2602">
        <w:rPr>
          <w:rStyle w:val="mord"/>
          <w:rFonts w:ascii="KaTeX_Math" w:hAnsi="KaTeX_Math" w:cs="Times New Roman"/>
          <w:i/>
          <w:iCs/>
          <w:color w:val="0F1115"/>
          <w:szCs w:val="21"/>
          <w:shd w:val="clear" w:color="auto" w:fill="FFFFFF"/>
        </w:rPr>
        <w:t>B</w:t>
      </w:r>
      <w:r w:rsidR="00814106" w:rsidRPr="00BE2602">
        <w:rPr>
          <w:rFonts w:ascii="Segoe UI" w:hAnsi="Segoe UI" w:cs="Segoe UI"/>
          <w:color w:val="0F1115"/>
          <w:shd w:val="clear" w:color="auto" w:fill="FFFFFF"/>
        </w:rPr>
        <w:t>整体相乘并扩展为新矩阵。在比特流矩阵语境下，克罗内克积实现的是比特流的串联与概率的相乘。</w:t>
      </w:r>
      <w:r w:rsidR="00277454" w:rsidRPr="00BE2602">
        <w:rPr>
          <w:rFonts w:ascii="Times New Roman" w:eastAsia="宋体" w:hAnsi="Times New Roman" w:cs="Times New Roman"/>
          <w:iCs/>
        </w:rPr>
        <w:t>例如，若</w:t>
      </w:r>
      <w:r w:rsidR="00277454" w:rsidRPr="00BE2602">
        <w:rPr>
          <w:rFonts w:ascii="Cambria Math" w:eastAsia="宋体" w:hAnsi="Cambria Math" w:cs="Cambria Math"/>
          <w:iCs/>
        </w:rPr>
        <w:t>𝐴</w:t>
      </w:r>
      <w:r w:rsidR="00277454" w:rsidRPr="00BE2602">
        <w:rPr>
          <w:rFonts w:ascii="Times New Roman" w:eastAsia="宋体" w:hAnsi="Times New Roman" w:cs="Times New Roman"/>
          <w:iCs/>
        </w:rPr>
        <w:t>和</w:t>
      </w:r>
      <w:r w:rsidR="00277454" w:rsidRPr="00BE2602">
        <w:rPr>
          <w:rFonts w:ascii="Cambria Math" w:eastAsia="宋体" w:hAnsi="Cambria Math" w:cs="Cambria Math"/>
          <w:iCs/>
        </w:rPr>
        <w:t>𝐵</w:t>
      </w:r>
      <w:r w:rsidR="00277454" w:rsidRPr="00BE2602">
        <w:rPr>
          <w:rFonts w:ascii="Times New Roman" w:eastAsia="宋体" w:hAnsi="Times New Roman" w:cs="Times New Roman"/>
          <w:iCs/>
        </w:rPr>
        <w:t>都是</w:t>
      </w:r>
      <w:r w:rsidR="00277454" w:rsidRPr="00BE2602">
        <w:rPr>
          <w:rFonts w:ascii="Times New Roman" w:eastAsia="宋体" w:hAnsi="Times New Roman" w:cs="Times New Roman"/>
          <w:iCs/>
        </w:rPr>
        <w:t xml:space="preserve"> 2×2 </w:t>
      </w:r>
      <w:r w:rsidR="00277454" w:rsidRPr="00BE2602">
        <w:rPr>
          <w:rFonts w:ascii="Times New Roman" w:eastAsia="宋体" w:hAnsi="Times New Roman" w:cs="Times New Roman"/>
          <w:iCs/>
        </w:rPr>
        <w:t>矩阵</w:t>
      </w:r>
      <w:r w:rsidR="00277454" w:rsidRPr="00BE2602">
        <w:rPr>
          <w:rFonts w:ascii="Times New Roman" w:eastAsia="宋体" w:hAnsi="Times New Roman" w:cs="Times New Roman"/>
        </w:rPr>
        <w:t>,</w:t>
      </w:r>
      <w:r w:rsidR="00277454" w:rsidRPr="00BE2602">
        <w:rPr>
          <w:rFonts w:ascii="Times New Roman" w:eastAsia="等线" w:hAnsi="Times New Roman" w:cs="Times New Roman"/>
        </w:rPr>
        <w:t xml:space="preserve"> </w:t>
      </w:r>
      <w:r w:rsidR="00277454" w:rsidRPr="00BE2602">
        <w:rPr>
          <w:rFonts w:ascii="Times New Roman" w:eastAsia="宋体" w:hAnsi="Times New Roman" w:cs="Times New Roman"/>
        </w:rPr>
        <w:t>则</w:t>
      </w:r>
    </w:p>
    <w:p w14:paraId="4C7422AE" w14:textId="77777777" w:rsidR="00F46372" w:rsidRPr="00BE2602" w:rsidRDefault="00277454">
      <w:pPr>
        <w:snapToGrid w:val="0"/>
        <w:ind w:firstLineChars="203" w:firstLine="426"/>
        <w:rPr>
          <w:rFonts w:ascii="Times New Roman" w:eastAsia="宋体" w:hAnsi="Times New Roman" w:cs="Times New Roman"/>
          <w:szCs w:val="21"/>
        </w:rPr>
      </w:pPr>
      <w:r w:rsidRPr="00BE2602">
        <w:rPr>
          <w:rFonts w:ascii="Times New Roman" w:eastAsia="等线" w:hAnsi="Times New Roman" w:cs="Times New Roman"/>
          <w:position w:val="-66"/>
        </w:rPr>
        <w:object w:dxaOrig="6223" w:dyaOrig="1440" w14:anchorId="552F5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25pt;height:1in" o:ole="">
            <v:imagedata r:id="rId9" o:title=""/>
          </v:shape>
          <o:OLEObject Type="Embed" ProgID="Equation.DSMT4" ShapeID="_x0000_i1025" DrawAspect="Content" ObjectID="_1828677685" r:id="rId10"/>
        </w:object>
      </w:r>
      <w:r w:rsidRPr="00BE2602">
        <w:rPr>
          <w:rFonts w:ascii="Times New Roman" w:eastAsia="等线" w:hAnsi="Times New Roman" w:cs="Times New Roman"/>
        </w:rPr>
        <w:tab/>
      </w:r>
      <w:r w:rsidRPr="00BE2602">
        <w:rPr>
          <w:rFonts w:ascii="Times New Roman" w:eastAsia="等线" w:hAnsi="Times New Roman" w:cs="Times New Roman"/>
        </w:rPr>
        <w:tab/>
      </w:r>
      <w:r w:rsidRPr="00BE2602">
        <w:rPr>
          <w:rFonts w:ascii="Times New Roman" w:eastAsia="等线" w:hAnsi="Times New Roman" w:cs="Times New Roman"/>
        </w:rPr>
        <w:tab/>
      </w:r>
      <w:r w:rsidRPr="00BE2602">
        <w:rPr>
          <w:rFonts w:ascii="Times New Roman" w:eastAsia="等线" w:hAnsi="Times New Roman" w:cs="Times New Roman"/>
        </w:rPr>
        <w:tab/>
      </w:r>
      <w:r w:rsidR="00A0509B" w:rsidRPr="00BE2602">
        <w:rPr>
          <w:rFonts w:ascii="Times New Roman" w:eastAsia="等线" w:hAnsi="Times New Roman" w:cs="Times New Roman" w:hint="eastAsia"/>
        </w:rPr>
        <w:t>（</w:t>
      </w:r>
      <w:r w:rsidR="00BA31B7" w:rsidRPr="00BE2602">
        <w:rPr>
          <w:rFonts w:ascii="Times New Roman" w:eastAsia="等线" w:hAnsi="Times New Roman" w:cs="Times New Roman"/>
        </w:rPr>
        <w:t>1</w:t>
      </w:r>
      <w:r w:rsidR="00A0509B" w:rsidRPr="00BE2602">
        <w:rPr>
          <w:rFonts w:ascii="Times New Roman" w:eastAsia="等线" w:hAnsi="Times New Roman" w:cs="Times New Roman" w:hint="eastAsia"/>
        </w:rPr>
        <w:t>）</w:t>
      </w:r>
    </w:p>
    <w:p w14:paraId="1E63421B" w14:textId="13765E25" w:rsidR="00F46372" w:rsidRPr="00BE2602" w:rsidRDefault="00277454">
      <w:pPr>
        <w:pStyle w:val="af4"/>
        <w:snapToGrid w:val="0"/>
        <w:jc w:val="both"/>
      </w:pPr>
      <w:r w:rsidRPr="00BE2602">
        <w:rPr>
          <w:rFonts w:eastAsia="宋体"/>
        </w:rPr>
        <w:t>在</w:t>
      </w:r>
      <w:r w:rsidRPr="00BE2602">
        <w:rPr>
          <w:rFonts w:eastAsia="宋体" w:hint="eastAsia"/>
        </w:rPr>
        <w:t>级联</w:t>
      </w:r>
      <w:r w:rsidRPr="00BE2602">
        <w:rPr>
          <w:rFonts w:eastAsia="宋体"/>
        </w:rPr>
        <w:t>哈夫曼</w:t>
      </w:r>
      <w:r w:rsidRPr="00BE2602">
        <w:rPr>
          <w:rFonts w:eastAsia="宋体" w:hint="eastAsia"/>
        </w:rPr>
        <w:t>分配器</w:t>
      </w:r>
      <w:r w:rsidRPr="00BE2602">
        <w:rPr>
          <w:rFonts w:eastAsia="宋体"/>
        </w:rPr>
        <w:t>中，</w:t>
      </w:r>
      <w:r w:rsidR="00BA31B7" w:rsidRPr="00BE2602">
        <w:rPr>
          <w:rFonts w:eastAsia="宋体" w:hint="eastAsia"/>
        </w:rPr>
        <w:t>2</w:t>
      </w:r>
      <w:r w:rsidRPr="00BE2602">
        <w:rPr>
          <w:rFonts w:eastAsia="宋体"/>
        </w:rPr>
        <w:t>个</w:t>
      </w:r>
      <w:r w:rsidRPr="00BE2602">
        <w:rPr>
          <w:rFonts w:eastAsia="宋体" w:hint="eastAsia"/>
        </w:rPr>
        <w:t>比特流</w:t>
      </w:r>
      <w:r w:rsidRPr="00BE2602">
        <w:rPr>
          <w:rFonts w:eastAsia="宋体"/>
        </w:rPr>
        <w:t>矩阵的克罗内克积是将它们的</w:t>
      </w:r>
      <w:r w:rsidRPr="00BE2602">
        <w:rPr>
          <w:rFonts w:eastAsia="宋体" w:hint="eastAsia"/>
        </w:rPr>
        <w:t>比特流</w:t>
      </w:r>
      <w:r w:rsidRPr="00BE2602">
        <w:rPr>
          <w:rFonts w:eastAsia="宋体"/>
        </w:rPr>
        <w:t>直接串联。例如，若</w:t>
      </w:r>
      <m:oMath>
        <m:r>
          <w:rPr>
            <w:rFonts w:ascii="Cambria Math" w:eastAsia="宋体" w:hAnsi="Cambria Math"/>
          </w:rPr>
          <m:t>A</m:t>
        </m:r>
      </m:oMath>
      <w:r w:rsidRPr="00BE2602">
        <w:rPr>
          <w:rFonts w:eastAsia="宋体"/>
        </w:rPr>
        <w:t>中的元素</w:t>
      </w:r>
      <w:r w:rsidRPr="00BE2602">
        <w:rPr>
          <w:position w:val="-10"/>
        </w:rPr>
        <w:object w:dxaOrig="321" w:dyaOrig="299" w14:anchorId="136302B7">
          <v:shape id="_x0000_i1026" type="#_x0000_t75" style="width:15.75pt;height:15pt" o:ole="">
            <v:imagedata r:id="rId11" o:title=""/>
          </v:shape>
          <o:OLEObject Type="Embed" ProgID="Equation.DSMT4" ShapeID="_x0000_i1026" DrawAspect="Content" ObjectID="_1828677686" r:id="rId12"/>
        </w:object>
      </w:r>
      <w:r w:rsidRPr="00BE2602">
        <w:rPr>
          <w:rFonts w:eastAsia="宋体"/>
        </w:rPr>
        <w:t>为</w:t>
      </w:r>
      <w:r w:rsidRPr="00BE2602">
        <w:rPr>
          <w:rFonts w:eastAsia="宋体" w:hint="eastAsia"/>
        </w:rPr>
        <w:t>"</w:t>
      </w:r>
      <w:r w:rsidRPr="00BE2602">
        <w:rPr>
          <w:rFonts w:eastAsia="宋体"/>
        </w:rPr>
        <w:t>10</w:t>
      </w:r>
      <w:r w:rsidRPr="00BE2602">
        <w:rPr>
          <w:rFonts w:eastAsia="宋体" w:hint="eastAsia"/>
        </w:rPr>
        <w:t>"</w:t>
      </w:r>
      <w:r w:rsidRPr="00BE2602">
        <w:rPr>
          <w:rFonts w:eastAsia="宋体"/>
        </w:rPr>
        <w:t>,</w:t>
      </w:r>
      <w:r w:rsidRPr="00BE2602">
        <w:rPr>
          <w:rFonts w:eastAsia="宋体"/>
          <w:i/>
        </w:rPr>
        <w:t xml:space="preserve"> B</w:t>
      </w:r>
      <w:r w:rsidRPr="00BE2602">
        <w:rPr>
          <w:rFonts w:eastAsia="宋体"/>
          <w:iCs/>
        </w:rPr>
        <w:t>中</w:t>
      </w:r>
      <w:r w:rsidRPr="00BE2602">
        <w:rPr>
          <w:rFonts w:eastAsia="宋体"/>
        </w:rPr>
        <w:t>对应位置元素</w:t>
      </w:r>
      <w:r w:rsidRPr="00BE2602">
        <w:rPr>
          <w:position w:val="-10"/>
        </w:rPr>
        <w:object w:dxaOrig="321" w:dyaOrig="299" w14:anchorId="586BF202">
          <v:shape id="_x0000_i1027" type="#_x0000_t75" style="width:15.75pt;height:15pt" o:ole="">
            <v:imagedata r:id="rId13" o:title=""/>
          </v:shape>
          <o:OLEObject Type="Embed" ProgID="Equation.DSMT4" ShapeID="_x0000_i1027" DrawAspect="Content" ObjectID="_1828677687" r:id="rId14"/>
        </w:object>
      </w:r>
      <w:r w:rsidRPr="00BE2602">
        <w:rPr>
          <w:rFonts w:eastAsia="宋体" w:hint="eastAsia"/>
        </w:rPr>
        <w:t>为</w:t>
      </w:r>
      <w:r w:rsidRPr="00BE2602">
        <w:rPr>
          <w:rFonts w:eastAsia="宋体" w:hint="eastAsia"/>
        </w:rPr>
        <w:t>"</w:t>
      </w:r>
      <w:r w:rsidRPr="00BE2602">
        <w:rPr>
          <w:rFonts w:eastAsia="宋体"/>
        </w:rPr>
        <w:t>01</w:t>
      </w:r>
      <w:r w:rsidRPr="00BE2602">
        <w:rPr>
          <w:rFonts w:eastAsia="宋体" w:hint="eastAsia"/>
        </w:rPr>
        <w:t>"</w:t>
      </w:r>
      <w:r w:rsidRPr="00BE2602">
        <w:rPr>
          <w:rFonts w:eastAsia="宋体"/>
          <w:iCs/>
        </w:rPr>
        <w:t>,</w:t>
      </w:r>
      <w:r w:rsidRPr="00BE2602">
        <w:rPr>
          <w:rFonts w:eastAsia="宋体"/>
          <w:iCs/>
        </w:rPr>
        <w:t>则</w:t>
      </w:r>
      <w:r w:rsidRPr="00BE2602">
        <w:rPr>
          <w:rFonts w:eastAsia="宋体"/>
        </w:rPr>
        <w:t>A</w:t>
      </w:r>
      <w:r w:rsidRPr="00BE2602">
        <w:rPr>
          <w:rFonts w:ascii="Cambria Math" w:eastAsia="宋体" w:hAnsi="Cambria Math" w:cs="Cambria Math"/>
        </w:rPr>
        <w:t>⊗</w:t>
      </w:r>
      <w:r w:rsidRPr="00BE2602">
        <w:rPr>
          <w:rFonts w:eastAsia="宋体"/>
        </w:rPr>
        <w:t>B</w:t>
      </w:r>
      <w:r w:rsidRPr="00BE2602">
        <w:rPr>
          <w:rFonts w:eastAsia="宋体"/>
          <w:iCs/>
        </w:rPr>
        <w:t>得到的相应元素</w:t>
      </w:r>
      <w:r w:rsidRPr="00BE2602">
        <w:rPr>
          <w:position w:val="-10"/>
        </w:rPr>
        <w:object w:dxaOrig="577" w:dyaOrig="299" w14:anchorId="4030142A">
          <v:shape id="_x0000_i1028" type="#_x0000_t75" style="width:28.5pt;height:15pt" o:ole="">
            <v:imagedata r:id="rId15" o:title=""/>
          </v:shape>
          <o:OLEObject Type="Embed" ProgID="Equation.DSMT4" ShapeID="_x0000_i1028" DrawAspect="Content" ObjectID="_1828677688" r:id="rId16"/>
        </w:object>
      </w:r>
      <w:r w:rsidRPr="00BE2602">
        <w:rPr>
          <w:rFonts w:eastAsia="宋体"/>
        </w:rPr>
        <w:t>为</w:t>
      </w:r>
      <w:r w:rsidRPr="00BE2602">
        <w:rPr>
          <w:rFonts w:eastAsia="宋体" w:hint="eastAsia"/>
        </w:rPr>
        <w:t>"1001"</w:t>
      </w:r>
      <w:r w:rsidRPr="00BE2602">
        <w:rPr>
          <w:rFonts w:eastAsia="宋体"/>
        </w:rPr>
        <w:t>；而对于表示</w:t>
      </w:r>
      <w:r w:rsidRPr="00BE2602">
        <w:rPr>
          <w:rFonts w:eastAsia="宋体" w:hint="eastAsia"/>
        </w:rPr>
        <w:t>其映射后对应的</w:t>
      </w:r>
      <w:r w:rsidRPr="00BE2602">
        <w:rPr>
          <w:rFonts w:eastAsia="宋体"/>
        </w:rPr>
        <w:t>概率矩阵，结果是将相应位置的概率直接相乘。例如，若</w:t>
      </w:r>
      <m:oMath>
        <m:r>
          <w:rPr>
            <w:rFonts w:ascii="Cambria Math" w:eastAsia="宋体" w:hAnsi="Cambria Math"/>
          </w:rPr>
          <m:t>A</m:t>
        </m:r>
      </m:oMath>
      <w:r w:rsidRPr="00BE2602">
        <w:rPr>
          <w:rFonts w:eastAsia="宋体"/>
        </w:rPr>
        <w:t>中概率元素为</w:t>
      </w:r>
      <w:r w:rsidR="000A58CA" w:rsidRPr="00BE2602">
        <w:rPr>
          <w:rFonts w:hint="eastAsia"/>
          <w:position w:val="-10"/>
        </w:rPr>
        <w:object w:dxaOrig="840" w:dyaOrig="300" w14:anchorId="31D7921E">
          <v:shape id="_x0000_i1029" type="#_x0000_t75" style="width:42pt;height:15pt" o:ole="">
            <v:imagedata r:id="rId17" o:title=""/>
          </v:shape>
          <o:OLEObject Type="Embed" ProgID="Equation.DSMT4" ShapeID="_x0000_i1029" DrawAspect="Content" ObjectID="_1828677689" r:id="rId18"/>
        </w:object>
      </w:r>
      <w:r w:rsidRPr="00BE2602">
        <w:rPr>
          <w:rFonts w:eastAsia="宋体"/>
        </w:rPr>
        <w:t>，</w:t>
      </w:r>
      <w:r w:rsidRPr="00BE2602">
        <w:rPr>
          <w:rFonts w:eastAsia="宋体"/>
          <w:i/>
          <w:iCs/>
        </w:rPr>
        <w:t>B</w:t>
      </w:r>
      <w:r w:rsidRPr="00BE2602">
        <w:rPr>
          <w:rFonts w:eastAsia="宋体"/>
        </w:rPr>
        <w:t>中对应位置元素</w:t>
      </w:r>
      <w:r w:rsidR="000A58CA" w:rsidRPr="00BE2602">
        <w:rPr>
          <w:position w:val="-10"/>
        </w:rPr>
        <w:object w:dxaOrig="859" w:dyaOrig="300" w14:anchorId="162F767A">
          <v:shape id="_x0000_i1030" type="#_x0000_t75" style="width:43.5pt;height:15pt" o:ole="">
            <v:imagedata r:id="rId19" o:title=""/>
          </v:shape>
          <o:OLEObject Type="Embed" ProgID="Equation.DSMT4" ShapeID="_x0000_i1030" DrawAspect="Content" ObjectID="_1828677690" r:id="rId20"/>
        </w:object>
      </w:r>
      <w:r w:rsidRPr="00BE2602">
        <w:rPr>
          <w:rFonts w:eastAsia="宋体"/>
        </w:rPr>
        <w:t>，那么</w:t>
      </w:r>
      <w:r w:rsidRPr="00BE2602">
        <w:rPr>
          <w:rFonts w:eastAsia="宋体"/>
          <w:iCs/>
        </w:rPr>
        <w:t>结果矩阵中对应元素</w:t>
      </w:r>
      <w:r w:rsidR="000A58CA" w:rsidRPr="00BE2602">
        <w:rPr>
          <w:position w:val="-10"/>
        </w:rPr>
        <w:object w:dxaOrig="1540" w:dyaOrig="300" w14:anchorId="35E0E02A">
          <v:shape id="_x0000_i1031" type="#_x0000_t75" style="width:77.25pt;height:15pt" o:ole="">
            <v:imagedata r:id="rId21" o:title=""/>
          </v:shape>
          <o:OLEObject Type="Embed" ProgID="Equation.DSMT4" ShapeID="_x0000_i1031" DrawAspect="Content" ObjectID="_1828677691" r:id="rId22"/>
        </w:object>
      </w:r>
      <w:r w:rsidRPr="00BE2602">
        <w:t>。</w:t>
      </w:r>
      <w:r w:rsidRPr="00BE2602">
        <w:rPr>
          <w:position w:val="-10"/>
        </w:rPr>
        <w:object w:dxaOrig="463" w:dyaOrig="314" w14:anchorId="0F048DCB">
          <v:shape id="_x0000_i1032" type="#_x0000_t75" style="width:23.25pt;height:15.75pt" o:ole="">
            <v:imagedata r:id="rId23" o:title=""/>
          </v:shape>
          <o:OLEObject Type="Embed" ProgID="Equation.DSMT4" ShapeID="_x0000_i1032" DrawAspect="Content" ObjectID="_1828677692" r:id="rId24"/>
        </w:object>
      </w:r>
      <w:r w:rsidRPr="00BE2602">
        <w:rPr>
          <w:rFonts w:eastAsia="宋体"/>
        </w:rPr>
        <w:t>表示第</w:t>
      </w:r>
      <w:r w:rsidRPr="00BE2602">
        <w:rPr>
          <w:rFonts w:eastAsia="宋体"/>
        </w:rPr>
        <w:t>k</w:t>
      </w:r>
      <w:r w:rsidRPr="00BE2602">
        <w:rPr>
          <w:rFonts w:eastAsia="宋体" w:hint="eastAsia"/>
        </w:rPr>
        <w:t>个级联</w:t>
      </w:r>
      <w:r w:rsidRPr="00BE2602">
        <w:rPr>
          <w:rFonts w:eastAsia="宋体"/>
        </w:rPr>
        <w:t>哈夫曼</w:t>
      </w:r>
      <w:r w:rsidRPr="00BE2602">
        <w:rPr>
          <w:rFonts w:eastAsia="宋体" w:hint="eastAsia"/>
        </w:rPr>
        <w:t>分配单元</w:t>
      </w:r>
      <w:r w:rsidRPr="00BE2602">
        <w:rPr>
          <w:rFonts w:eastAsia="宋体"/>
        </w:rPr>
        <w:t>的</w:t>
      </w:r>
      <w:r w:rsidRPr="00BE2602">
        <w:rPr>
          <w:rFonts w:eastAsia="宋体" w:hint="eastAsia"/>
        </w:rPr>
        <w:t>输出结果，整个级联</w:t>
      </w:r>
      <w:r w:rsidRPr="00BE2602">
        <w:rPr>
          <w:rFonts w:eastAsia="宋体"/>
        </w:rPr>
        <w:t>哈夫曼</w:t>
      </w:r>
      <w:r w:rsidRPr="00BE2602">
        <w:rPr>
          <w:rFonts w:eastAsia="宋体" w:hint="eastAsia"/>
        </w:rPr>
        <w:t>分配器的输出设为</w:t>
      </w:r>
      <w:r w:rsidRPr="00BE2602">
        <w:rPr>
          <w:rFonts w:eastAsia="宋体"/>
          <w:position w:val="-14"/>
        </w:rPr>
        <w:object w:dxaOrig="321" w:dyaOrig="335" w14:anchorId="3CC052C1">
          <v:shape id="_x0000_i1033" type="#_x0000_t75" style="width:15.75pt;height:16.5pt" o:ole="">
            <v:imagedata r:id="rId25" o:title=""/>
          </v:shape>
          <o:OLEObject Type="Embed" ProgID="Equation.DSMT4" ShapeID="_x0000_i1033" DrawAspect="Content" ObjectID="_1828677693" r:id="rId26"/>
        </w:object>
      </w:r>
      <w:r w:rsidRPr="00BE2602">
        <w:rPr>
          <w:rFonts w:eastAsia="宋体" w:hint="eastAsia"/>
        </w:rPr>
        <w:t>，可得</w:t>
      </w:r>
      <w:r w:rsidRPr="00BE2602">
        <w:rPr>
          <w:rFonts w:eastAsia="宋体"/>
          <w:position w:val="-12"/>
        </w:rPr>
        <w:object w:dxaOrig="2659" w:dyaOrig="378" w14:anchorId="39337DD2">
          <v:shape id="_x0000_i1034" type="#_x0000_t75" style="width:132.75pt;height:18.75pt" o:ole="">
            <v:imagedata r:id="rId27" o:title=""/>
          </v:shape>
          <o:OLEObject Type="Embed" ProgID="Equation.DSMT4" ShapeID="_x0000_i1034" DrawAspect="Content" ObjectID="_1828677694" r:id="rId28"/>
        </w:object>
      </w:r>
      <w:r w:rsidRPr="00BE2602">
        <w:rPr>
          <w:rFonts w:eastAsia="宋体" w:hint="eastAsia"/>
        </w:rPr>
        <w:t>。</w:t>
      </w:r>
    </w:p>
    <w:p w14:paraId="60EBD7EE" w14:textId="77777777" w:rsidR="00D920FE" w:rsidRPr="00BE2602" w:rsidRDefault="00D920FE" w:rsidP="00D920FE">
      <w:pPr>
        <w:snapToGrid w:val="0"/>
        <w:rPr>
          <w:rFonts w:ascii="Times New Roman" w:eastAsia="宋体" w:hAnsi="Times New Roman" w:cs="Times New Roman"/>
          <w:b/>
        </w:rPr>
      </w:pPr>
      <w:r w:rsidRPr="00BE2602">
        <w:rPr>
          <w:rFonts w:ascii="Times New Roman" w:eastAsia="宋体" w:hAnsi="Times New Roman" w:cs="Times New Roman"/>
          <w:b/>
        </w:rPr>
        <w:t xml:space="preserve">1.1.2 </w:t>
      </w:r>
      <w:r w:rsidRPr="00BE2602">
        <w:rPr>
          <w:rFonts w:ascii="Times New Roman" w:eastAsia="宋体" w:hAnsi="Times New Roman" w:cs="Times New Roman"/>
          <w:b/>
        </w:rPr>
        <w:t>单元结构与标识规则</w:t>
      </w:r>
    </w:p>
    <w:p w14:paraId="52C7A24C" w14:textId="77777777" w:rsidR="00D920FE" w:rsidRPr="00BE2602" w:rsidRDefault="00D920FE" w:rsidP="00D920FE">
      <w:pPr>
        <w:snapToGrid w:val="0"/>
        <w:ind w:firstLine="420"/>
        <w:rPr>
          <w:rFonts w:ascii="Times New Roman" w:eastAsia="宋体" w:hAnsi="Times New Roman" w:cs="Times New Roman"/>
        </w:rPr>
      </w:pPr>
      <w:r w:rsidRPr="00BE2602">
        <w:rPr>
          <w:rFonts w:ascii="Times New Roman" w:eastAsia="宋体" w:hAnsi="Times New Roman" w:cs="Times New Roman" w:hint="eastAsia"/>
        </w:rPr>
        <w:lastRenderedPageBreak/>
        <w:t>每个级联单元对应一棵单元哈夫曼树，各树结构相同且相互独立。本文设定单元树的叶子节点从左至右依次对应比特序列：</w:t>
      </w:r>
      <w:r w:rsidRPr="00BE2602">
        <w:rPr>
          <w:rFonts w:ascii="Times New Roman" w:eastAsia="宋体" w:hAnsi="Times New Roman" w:cs="Times New Roman"/>
        </w:rPr>
        <w:t>000</w:t>
      </w:r>
      <w:r w:rsidRPr="00BE2602">
        <w:rPr>
          <w:rFonts w:ascii="Times New Roman" w:eastAsia="宋体" w:hAnsi="Times New Roman" w:cs="Times New Roman"/>
        </w:rPr>
        <w:t>、</w:t>
      </w:r>
      <w:r w:rsidRPr="00BE2602">
        <w:rPr>
          <w:rFonts w:ascii="Times New Roman" w:eastAsia="宋体" w:hAnsi="Times New Roman" w:cs="Times New Roman"/>
        </w:rPr>
        <w:t>001</w:t>
      </w:r>
      <w:r w:rsidRPr="00BE2602">
        <w:rPr>
          <w:rFonts w:ascii="Times New Roman" w:eastAsia="宋体" w:hAnsi="Times New Roman" w:cs="Times New Roman"/>
        </w:rPr>
        <w:t>、</w:t>
      </w:r>
      <w:r w:rsidRPr="00BE2602">
        <w:rPr>
          <w:rFonts w:ascii="Times New Roman" w:eastAsia="宋体" w:hAnsi="Times New Roman" w:cs="Times New Roman"/>
        </w:rPr>
        <w:t>01</w:t>
      </w:r>
      <w:r w:rsidRPr="00BE2602">
        <w:rPr>
          <w:rFonts w:ascii="Times New Roman" w:eastAsia="宋体" w:hAnsi="Times New Roman" w:cs="Times New Roman"/>
        </w:rPr>
        <w:t>、</w:t>
      </w:r>
      <w:r w:rsidRPr="00BE2602">
        <w:rPr>
          <w:rFonts w:ascii="Times New Roman" w:eastAsia="宋体" w:hAnsi="Times New Roman" w:cs="Times New Roman"/>
        </w:rPr>
        <w:t>1</w:t>
      </w:r>
      <w:r w:rsidRPr="00BE2602">
        <w:rPr>
          <w:rFonts w:ascii="Times New Roman" w:eastAsia="宋体" w:hAnsi="Times New Roman" w:cs="Times New Roman"/>
        </w:rPr>
        <w:t>，并分别用整数值</w:t>
      </w:r>
      <w:r w:rsidRPr="00BE2602">
        <w:rPr>
          <w:rFonts w:ascii="Times New Roman" w:eastAsia="宋体" w:hAnsi="Times New Roman" w:cs="Times New Roman"/>
        </w:rPr>
        <w:t xml:space="preserve"> 0</w:t>
      </w:r>
      <w:r w:rsidRPr="00BE2602">
        <w:rPr>
          <w:rFonts w:ascii="Times New Roman" w:eastAsia="宋体" w:hAnsi="Times New Roman" w:cs="Times New Roman"/>
        </w:rPr>
        <w:t>、</w:t>
      </w:r>
      <w:r w:rsidRPr="00BE2602">
        <w:rPr>
          <w:rFonts w:ascii="Times New Roman" w:eastAsia="宋体" w:hAnsi="Times New Roman" w:cs="Times New Roman"/>
        </w:rPr>
        <w:t>1</w:t>
      </w:r>
      <w:r w:rsidRPr="00BE2602">
        <w:rPr>
          <w:rFonts w:ascii="Times New Roman" w:eastAsia="宋体" w:hAnsi="Times New Roman" w:cs="Times New Roman"/>
        </w:rPr>
        <w:t>、</w:t>
      </w:r>
      <w:r w:rsidRPr="00BE2602">
        <w:rPr>
          <w:rFonts w:ascii="Times New Roman" w:eastAsia="宋体" w:hAnsi="Times New Roman" w:cs="Times New Roman"/>
        </w:rPr>
        <w:t>2</w:t>
      </w:r>
      <w:r w:rsidRPr="00BE2602">
        <w:rPr>
          <w:rFonts w:ascii="Times New Roman" w:eastAsia="宋体" w:hAnsi="Times New Roman" w:cs="Times New Roman"/>
        </w:rPr>
        <w:t>、</w:t>
      </w:r>
      <w:r w:rsidRPr="00BE2602">
        <w:rPr>
          <w:rFonts w:ascii="Times New Roman" w:eastAsia="宋体" w:hAnsi="Times New Roman" w:cs="Times New Roman"/>
        </w:rPr>
        <w:t xml:space="preserve">3 </w:t>
      </w:r>
      <w:r w:rsidRPr="00BE2602">
        <w:rPr>
          <w:rFonts w:ascii="Times New Roman" w:eastAsia="宋体" w:hAnsi="Times New Roman" w:cs="Times New Roman"/>
        </w:rPr>
        <w:t>进行标识。</w:t>
      </w:r>
    </w:p>
    <w:p w14:paraId="4FAA1979" w14:textId="77777777" w:rsidR="00D920FE" w:rsidRPr="00BE2602" w:rsidRDefault="00D920FE" w:rsidP="00D920FE">
      <w:pPr>
        <w:snapToGrid w:val="0"/>
        <w:ind w:firstLine="420"/>
        <w:rPr>
          <w:rFonts w:ascii="Times New Roman" w:eastAsia="宋体" w:hAnsi="Times New Roman" w:cs="Times New Roman"/>
        </w:rPr>
      </w:pPr>
      <w:r w:rsidRPr="00BE2602">
        <w:rPr>
          <w:rFonts w:ascii="Times New Roman" w:eastAsia="宋体" w:hAnsi="Times New Roman" w:cs="Times New Roman" w:hint="eastAsia"/>
        </w:rPr>
        <w:t>级联系统的每一个输出比特流对应一个三元标识组合</w:t>
      </w:r>
      <w:r w:rsidR="00A0509B" w:rsidRPr="00BE2602">
        <w:rPr>
          <w:rFonts w:ascii="Times New Roman" w:eastAsia="宋体" w:hAnsi="Times New Roman" w:cs="Times New Roman" w:hint="eastAsia"/>
        </w:rPr>
        <w:t>（</w:t>
      </w:r>
      <w:r w:rsidRPr="00BE2602">
        <w:rPr>
          <w:rFonts w:ascii="Times New Roman" w:eastAsia="宋体" w:hAnsi="Times New Roman" w:cs="Times New Roman" w:hint="eastAsia"/>
        </w:rPr>
        <w:t>a</w:t>
      </w:r>
      <w:r w:rsidRPr="00BE2602">
        <w:rPr>
          <w:rFonts w:ascii="Times New Roman" w:eastAsia="宋体" w:hAnsi="Times New Roman" w:cs="Times New Roman" w:hint="eastAsia"/>
          <w:vertAlign w:val="subscript"/>
        </w:rPr>
        <w:t>2</w:t>
      </w:r>
      <w:r w:rsidRPr="00BE2602">
        <w:rPr>
          <w:rFonts w:ascii="Times New Roman" w:eastAsia="宋体" w:hAnsi="Times New Roman" w:cs="Times New Roman" w:hint="eastAsia"/>
        </w:rPr>
        <w:t>,a</w:t>
      </w:r>
      <w:r w:rsidRPr="00BE2602">
        <w:rPr>
          <w:rFonts w:ascii="Times New Roman" w:eastAsia="宋体" w:hAnsi="Times New Roman" w:cs="Times New Roman" w:hint="eastAsia"/>
          <w:vertAlign w:val="subscript"/>
        </w:rPr>
        <w:t>1</w:t>
      </w:r>
      <w:r w:rsidRPr="00BE2602">
        <w:rPr>
          <w:rFonts w:ascii="Times New Roman" w:eastAsia="宋体" w:hAnsi="Times New Roman" w:cs="Times New Roman" w:hint="eastAsia"/>
        </w:rPr>
        <w:t>,a</w:t>
      </w:r>
      <w:r w:rsidRPr="00BE2602">
        <w:rPr>
          <w:rFonts w:ascii="Times New Roman" w:eastAsia="宋体" w:hAnsi="Times New Roman" w:cs="Times New Roman" w:hint="eastAsia"/>
          <w:vertAlign w:val="subscript"/>
        </w:rPr>
        <w:t>0</w:t>
      </w:r>
      <w:r w:rsidR="00A0509B" w:rsidRPr="00BE2602">
        <w:rPr>
          <w:rFonts w:ascii="Times New Roman" w:eastAsia="宋体" w:hAnsi="Times New Roman" w:cs="Times New Roman" w:hint="eastAsia"/>
        </w:rPr>
        <w:t>）</w:t>
      </w:r>
      <w:r w:rsidRPr="00BE2602">
        <w:rPr>
          <w:rFonts w:ascii="Times New Roman" w:eastAsia="宋体" w:hAnsi="Times New Roman" w:cs="Times New Roman"/>
        </w:rPr>
        <w:t>，其中</w:t>
      </w:r>
      <w:r w:rsidRPr="00BE2602">
        <w:rPr>
          <w:rFonts w:ascii="Times New Roman" w:eastAsia="宋体" w:hAnsi="Times New Roman" w:cs="Times New Roman"/>
          <w:i/>
        </w:rPr>
        <w:t>a</w:t>
      </w:r>
      <w:r w:rsidRPr="00BE2602">
        <w:rPr>
          <w:rFonts w:ascii="Times New Roman" w:eastAsia="宋体" w:hAnsi="Times New Roman" w:cs="Times New Roman"/>
          <w:i/>
          <w:vertAlign w:val="subscript"/>
        </w:rPr>
        <w:t>i</w:t>
      </w:r>
      <w:r w:rsidRPr="00BE2602">
        <w:rPr>
          <w:rFonts w:ascii="Times New Roman" w:eastAsia="宋体" w:hAnsi="Times New Roman" w:cs="Times New Roman"/>
        </w:rPr>
        <w:t>表示第</w:t>
      </w:r>
      <w:r w:rsidRPr="00BE2602">
        <w:rPr>
          <w:rFonts w:ascii="Times New Roman" w:eastAsia="宋体" w:hAnsi="Times New Roman" w:cs="Times New Roman"/>
          <w:i/>
        </w:rPr>
        <w:t>i</w:t>
      </w:r>
      <w:r w:rsidRPr="00BE2602">
        <w:rPr>
          <w:rFonts w:ascii="Times New Roman" w:eastAsia="宋体" w:hAnsi="Times New Roman" w:cs="Times New Roman"/>
        </w:rPr>
        <w:t>个单元的叶子节点标识。所有可能的标识组合如表</w:t>
      </w:r>
      <w:r w:rsidRPr="00BE2602">
        <w:rPr>
          <w:rFonts w:ascii="Times New Roman" w:eastAsia="宋体" w:hAnsi="Times New Roman" w:cs="Times New Roman"/>
        </w:rPr>
        <w:t xml:space="preserve"> 1 </w:t>
      </w:r>
      <w:r w:rsidRPr="00BE2602">
        <w:rPr>
          <w:rFonts w:ascii="Times New Roman" w:eastAsia="宋体" w:hAnsi="Times New Roman" w:cs="Times New Roman"/>
        </w:rPr>
        <w:t>所示。</w:t>
      </w:r>
    </w:p>
    <w:p w14:paraId="4BA004F5" w14:textId="77777777" w:rsidR="00F46372" w:rsidRPr="00BE2602" w:rsidRDefault="00277454">
      <w:pPr>
        <w:ind w:firstLine="400"/>
        <w:jc w:val="center"/>
        <w:rPr>
          <w:rFonts w:ascii="Times New Roman" w:eastAsia="宋体" w:hAnsi="Times New Roman" w:cs="Times New Roman"/>
          <w:b/>
          <w:bCs/>
          <w:iCs/>
          <w:kern w:val="0"/>
          <w:sz w:val="15"/>
          <w:szCs w:val="15"/>
        </w:rPr>
      </w:pPr>
      <w:r w:rsidRPr="00BE2602">
        <w:rPr>
          <w:rFonts w:ascii="Times New Roman" w:eastAsia="宋体" w:hAnsi="Times New Roman" w:cs="Times New Roman"/>
          <w:b/>
          <w:bCs/>
          <w:iCs/>
          <w:kern w:val="0"/>
          <w:sz w:val="15"/>
          <w:szCs w:val="15"/>
        </w:rPr>
        <w:t>表</w:t>
      </w:r>
      <w:r w:rsidRPr="00BE2602">
        <w:rPr>
          <w:rFonts w:ascii="Times New Roman" w:eastAsia="宋体" w:hAnsi="Times New Roman" w:cs="Times New Roman"/>
          <w:b/>
          <w:bCs/>
          <w:iCs/>
          <w:kern w:val="0"/>
          <w:sz w:val="15"/>
          <w:szCs w:val="15"/>
        </w:rPr>
        <w:t>1</w:t>
      </w:r>
      <w:r w:rsidRPr="00BE2602">
        <w:rPr>
          <w:rFonts w:ascii="Times New Roman" w:eastAsia="宋体" w:hAnsi="Times New Roman" w:cs="Times New Roman" w:hint="eastAsia"/>
          <w:b/>
          <w:bCs/>
          <w:iCs/>
          <w:kern w:val="0"/>
          <w:sz w:val="15"/>
          <w:szCs w:val="15"/>
        </w:rPr>
        <w:t xml:space="preserve"> </w:t>
      </w:r>
      <w:r w:rsidRPr="00BE2602">
        <w:rPr>
          <w:rFonts w:ascii="Times New Roman" w:eastAsia="宋体" w:hAnsi="Times New Roman" w:cs="Times New Roman" w:hint="eastAsia"/>
          <w:b/>
          <w:bCs/>
          <w:iCs/>
          <w:kern w:val="0"/>
          <w:sz w:val="15"/>
          <w:szCs w:val="15"/>
        </w:rPr>
        <w:t>级联</w:t>
      </w:r>
      <w:r w:rsidRPr="00BE2602">
        <w:rPr>
          <w:rFonts w:ascii="Times New Roman" w:eastAsia="宋体" w:hAnsi="Times New Roman" w:cs="Times New Roman"/>
          <w:b/>
          <w:bCs/>
          <w:iCs/>
          <w:kern w:val="0"/>
          <w:sz w:val="15"/>
          <w:szCs w:val="15"/>
        </w:rPr>
        <w:t>哈夫曼</w:t>
      </w:r>
      <w:r w:rsidRPr="00BE2602">
        <w:rPr>
          <w:rFonts w:ascii="Times New Roman" w:eastAsia="宋体" w:hAnsi="Times New Roman" w:cs="Times New Roman" w:hint="eastAsia"/>
          <w:b/>
          <w:bCs/>
          <w:iCs/>
          <w:kern w:val="0"/>
          <w:sz w:val="15"/>
          <w:szCs w:val="15"/>
        </w:rPr>
        <w:t>分配器</w:t>
      </w:r>
      <w:r w:rsidRPr="00BE2602">
        <w:rPr>
          <w:rFonts w:ascii="Times New Roman" w:eastAsia="宋体" w:hAnsi="Times New Roman" w:cs="Times New Roman"/>
          <w:b/>
          <w:bCs/>
          <w:iCs/>
          <w:kern w:val="0"/>
          <w:sz w:val="15"/>
          <w:szCs w:val="15"/>
        </w:rPr>
        <w:t>与叶子节点</w:t>
      </w:r>
      <w:r w:rsidRPr="00BE2602">
        <w:rPr>
          <w:rFonts w:ascii="Times New Roman" w:eastAsia="宋体" w:hAnsi="Times New Roman" w:cs="Times New Roman" w:hint="eastAsia"/>
          <w:b/>
          <w:bCs/>
          <w:iCs/>
          <w:kern w:val="0"/>
          <w:sz w:val="15"/>
          <w:szCs w:val="15"/>
        </w:rPr>
        <w:t>的整数值</w:t>
      </w:r>
      <w:r w:rsidRPr="00BE2602">
        <w:rPr>
          <w:rFonts w:ascii="Times New Roman" w:eastAsia="宋体" w:hAnsi="Times New Roman" w:cs="Times New Roman"/>
          <w:b/>
          <w:bCs/>
          <w:iCs/>
          <w:kern w:val="0"/>
          <w:sz w:val="15"/>
          <w:szCs w:val="15"/>
        </w:rPr>
        <w:t>标识</w:t>
      </w:r>
    </w:p>
    <w:tbl>
      <w:tblPr>
        <w:tblStyle w:val="15"/>
        <w:tblW w:w="0" w:type="auto"/>
        <w:tblLook w:val="04A0" w:firstRow="1" w:lastRow="0" w:firstColumn="1" w:lastColumn="0" w:noHBand="0" w:noVBand="1"/>
      </w:tblPr>
      <w:tblGrid>
        <w:gridCol w:w="4148"/>
        <w:gridCol w:w="4148"/>
      </w:tblGrid>
      <w:tr w:rsidR="00F46372" w:rsidRPr="00BE2602" w14:paraId="3C776F8C" w14:textId="77777777" w:rsidTr="00F46372">
        <w:trPr>
          <w:cnfStyle w:val="100000000000" w:firstRow="1" w:lastRow="0" w:firstColumn="0" w:lastColumn="0" w:oddVBand="0" w:evenVBand="0" w:oddHBand="0" w:evenHBand="0" w:firstRowFirstColumn="0" w:firstRowLastColumn="0" w:lastRowFirstColumn="0" w:lastRowLastColumn="0"/>
          <w:trHeight w:val="312"/>
        </w:trPr>
        <w:tc>
          <w:tcPr>
            <w:tcW w:w="4148" w:type="dxa"/>
          </w:tcPr>
          <w:p w14:paraId="54EB0837" w14:textId="77777777" w:rsidR="00F46372" w:rsidRPr="00BE2602" w:rsidRDefault="00277454">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hint="eastAsia"/>
                <w:iCs/>
                <w:kern w:val="0"/>
                <w:szCs w:val="21"/>
              </w:rPr>
              <w:t>级联</w:t>
            </w:r>
            <w:r w:rsidRPr="00BE2602">
              <w:rPr>
                <w:rFonts w:ascii="Times New Roman" w:eastAsia="宋体" w:hAnsi="Times New Roman" w:cs="Times New Roman"/>
                <w:iCs/>
                <w:kern w:val="0"/>
                <w:szCs w:val="21"/>
              </w:rPr>
              <w:t>哈夫曼</w:t>
            </w:r>
            <w:r w:rsidRPr="00BE2602">
              <w:rPr>
                <w:rFonts w:ascii="Times New Roman" w:eastAsia="宋体" w:hAnsi="Times New Roman" w:cs="Times New Roman" w:hint="eastAsia"/>
                <w:iCs/>
                <w:kern w:val="0"/>
                <w:szCs w:val="21"/>
              </w:rPr>
              <w:t>分配器的输出</w:t>
            </w:r>
          </w:p>
        </w:tc>
        <w:tc>
          <w:tcPr>
            <w:tcW w:w="4148" w:type="dxa"/>
          </w:tcPr>
          <w:p w14:paraId="57A6FE52" w14:textId="77777777" w:rsidR="00F46372" w:rsidRPr="00BE2602" w:rsidRDefault="00277454">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kern w:val="0"/>
                <w:szCs w:val="21"/>
              </w:rPr>
              <w:t>叶子节点标识</w:t>
            </w:r>
            <w:r w:rsidR="00A0509B" w:rsidRPr="00BE2602">
              <w:rPr>
                <w:rFonts w:ascii="Times New Roman" w:eastAsia="宋体" w:hAnsi="Times New Roman" w:cs="Times New Roman"/>
                <w:kern w:val="0"/>
                <w:szCs w:val="21"/>
              </w:rPr>
              <w:t>（</w:t>
            </w:r>
            <w:r w:rsidRPr="00BE2602">
              <w:rPr>
                <w:rFonts w:ascii="Times New Roman" w:eastAsia="宋体" w:hAnsi="Times New Roman" w:cs="Times New Roman"/>
                <w:i/>
                <w:kern w:val="0"/>
                <w:szCs w:val="21"/>
              </w:rPr>
              <w:t>a</w:t>
            </w:r>
            <w:r w:rsidRPr="00BE2602">
              <w:rPr>
                <w:rFonts w:ascii="Times New Roman" w:eastAsia="宋体" w:hAnsi="Times New Roman" w:cs="Times New Roman"/>
                <w:kern w:val="0"/>
                <w:szCs w:val="21"/>
                <w:vertAlign w:val="subscript"/>
              </w:rPr>
              <w:t>2</w:t>
            </w:r>
            <w:r w:rsidRPr="00BE2602">
              <w:rPr>
                <w:rFonts w:ascii="Times New Roman" w:eastAsia="宋体" w:hAnsi="Times New Roman" w:cs="Times New Roman"/>
                <w:kern w:val="0"/>
                <w:szCs w:val="21"/>
              </w:rPr>
              <w:t>,</w:t>
            </w:r>
            <w:r w:rsidRPr="00BE2602">
              <w:rPr>
                <w:rFonts w:ascii="Times New Roman" w:eastAsia="宋体" w:hAnsi="Times New Roman" w:cs="Times New Roman"/>
                <w:i/>
                <w:kern w:val="0"/>
                <w:szCs w:val="21"/>
              </w:rPr>
              <w:t>a</w:t>
            </w:r>
            <w:r w:rsidRPr="00BE2602">
              <w:rPr>
                <w:rFonts w:ascii="Times New Roman" w:eastAsia="宋体" w:hAnsi="Times New Roman" w:cs="Times New Roman"/>
                <w:kern w:val="0"/>
                <w:szCs w:val="21"/>
                <w:vertAlign w:val="subscript"/>
              </w:rPr>
              <w:t>1</w:t>
            </w:r>
            <w:r w:rsidRPr="00BE2602">
              <w:rPr>
                <w:rFonts w:ascii="Times New Roman" w:eastAsia="宋体" w:hAnsi="Times New Roman" w:cs="Times New Roman"/>
                <w:kern w:val="0"/>
                <w:szCs w:val="21"/>
              </w:rPr>
              <w:t>,</w:t>
            </w:r>
            <w:r w:rsidRPr="00BE2602">
              <w:rPr>
                <w:rFonts w:ascii="Times New Roman" w:eastAsia="宋体" w:hAnsi="Times New Roman" w:cs="Times New Roman"/>
                <w:i/>
                <w:kern w:val="0"/>
                <w:szCs w:val="21"/>
              </w:rPr>
              <w:t>a</w:t>
            </w:r>
            <w:r w:rsidRPr="00BE2602">
              <w:rPr>
                <w:rFonts w:ascii="Times New Roman" w:eastAsia="宋体" w:hAnsi="Times New Roman" w:cs="Times New Roman" w:hint="eastAsia"/>
                <w:kern w:val="0"/>
                <w:szCs w:val="21"/>
                <w:vertAlign w:val="subscript"/>
              </w:rPr>
              <w:t>0</w:t>
            </w:r>
            <w:r w:rsidR="00A0509B" w:rsidRPr="00BE2602">
              <w:rPr>
                <w:rFonts w:ascii="Times New Roman" w:eastAsia="宋体" w:hAnsi="Times New Roman" w:cs="Times New Roman"/>
                <w:kern w:val="0"/>
                <w:szCs w:val="21"/>
              </w:rPr>
              <w:t>）</w:t>
            </w:r>
          </w:p>
        </w:tc>
      </w:tr>
      <w:tr w:rsidR="00F46372" w:rsidRPr="00BE2602" w14:paraId="6F47D3C3" w14:textId="77777777" w:rsidTr="00F46372">
        <w:trPr>
          <w:trHeight w:val="312"/>
        </w:trPr>
        <w:tc>
          <w:tcPr>
            <w:tcW w:w="4148" w:type="dxa"/>
            <w:vAlign w:val="center"/>
          </w:tcPr>
          <w:p w14:paraId="4CFF2CF1"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iCs/>
                <w:kern w:val="0"/>
                <w:szCs w:val="21"/>
              </w:rPr>
              <w:t>（</w:t>
            </w:r>
            <w:r w:rsidR="00277454" w:rsidRPr="00BE2602">
              <w:rPr>
                <w:rFonts w:ascii="Times New Roman" w:eastAsia="宋体" w:hAnsi="Times New Roman" w:cs="Times New Roman"/>
                <w:iCs/>
                <w:kern w:val="0"/>
                <w:szCs w:val="21"/>
              </w:rPr>
              <w:t>000,000,000</w:t>
            </w:r>
            <w:r w:rsidRPr="00BE2602">
              <w:rPr>
                <w:rFonts w:ascii="Times New Roman" w:eastAsia="宋体" w:hAnsi="Times New Roman" w:cs="Times New Roman"/>
                <w:iCs/>
                <w:kern w:val="0"/>
                <w:szCs w:val="21"/>
              </w:rPr>
              <w:t>）</w:t>
            </w:r>
          </w:p>
        </w:tc>
        <w:tc>
          <w:tcPr>
            <w:tcW w:w="4148" w:type="dxa"/>
          </w:tcPr>
          <w:p w14:paraId="746C06A5"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kern w:val="0"/>
                <w:szCs w:val="21"/>
                <w14:ligatures w14:val="none"/>
              </w:rPr>
              <w:t>（</w:t>
            </w:r>
            <w:r w:rsidR="00277454" w:rsidRPr="00BE2602">
              <w:rPr>
                <w:rFonts w:ascii="Times New Roman" w:eastAsia="宋体" w:hAnsi="Times New Roman" w:cs="Times New Roman"/>
                <w:kern w:val="0"/>
                <w:szCs w:val="21"/>
                <w14:ligatures w14:val="none"/>
              </w:rPr>
              <w:t>0,0,0</w:t>
            </w:r>
            <w:r w:rsidRPr="00BE2602">
              <w:rPr>
                <w:rFonts w:ascii="Times New Roman" w:eastAsia="宋体" w:hAnsi="Times New Roman" w:cs="Times New Roman"/>
                <w:kern w:val="0"/>
                <w:szCs w:val="21"/>
                <w14:ligatures w14:val="none"/>
              </w:rPr>
              <w:t>）</w:t>
            </w:r>
          </w:p>
        </w:tc>
      </w:tr>
      <w:tr w:rsidR="00F46372" w:rsidRPr="00BE2602" w14:paraId="2FA4BEEF" w14:textId="77777777" w:rsidTr="00F46372">
        <w:trPr>
          <w:trHeight w:val="312"/>
        </w:trPr>
        <w:tc>
          <w:tcPr>
            <w:tcW w:w="4148" w:type="dxa"/>
            <w:vAlign w:val="center"/>
          </w:tcPr>
          <w:p w14:paraId="3193C85E" w14:textId="77777777" w:rsidR="00F46372" w:rsidRPr="00BE2602" w:rsidRDefault="00A0509B">
            <w:pPr>
              <w:ind w:firstLine="44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000,000,001</w:t>
            </w:r>
            <w:r w:rsidRPr="00BE2602">
              <w:rPr>
                <w:rFonts w:ascii="Times New Roman" w:eastAsia="等线" w:hAnsi="Times New Roman" w:cs="Times New Roman"/>
                <w:kern w:val="0"/>
                <w:szCs w:val="21"/>
              </w:rPr>
              <w:t>）</w:t>
            </w:r>
          </w:p>
        </w:tc>
        <w:tc>
          <w:tcPr>
            <w:tcW w:w="4148" w:type="dxa"/>
          </w:tcPr>
          <w:p w14:paraId="0D7A809D"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0,0,1</w:t>
            </w:r>
            <w:r w:rsidRPr="00BE2602">
              <w:rPr>
                <w:rFonts w:ascii="Times New Roman" w:eastAsia="等线" w:hAnsi="Times New Roman" w:cs="Times New Roman"/>
                <w:kern w:val="0"/>
                <w:szCs w:val="21"/>
              </w:rPr>
              <w:t>）</w:t>
            </w:r>
          </w:p>
        </w:tc>
      </w:tr>
      <w:tr w:rsidR="00F46372" w:rsidRPr="00BE2602" w14:paraId="16AAB420" w14:textId="77777777" w:rsidTr="00F46372">
        <w:trPr>
          <w:trHeight w:val="312"/>
        </w:trPr>
        <w:tc>
          <w:tcPr>
            <w:tcW w:w="4148" w:type="dxa"/>
            <w:vAlign w:val="center"/>
          </w:tcPr>
          <w:p w14:paraId="5E3D9DA1" w14:textId="77777777" w:rsidR="00F46372" w:rsidRPr="00BE2602" w:rsidRDefault="00A0509B">
            <w:pPr>
              <w:ind w:firstLine="44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000,000,01</w:t>
            </w:r>
            <w:r w:rsidRPr="00BE2602">
              <w:rPr>
                <w:rFonts w:ascii="Times New Roman" w:eastAsia="等线" w:hAnsi="Times New Roman" w:cs="Times New Roman"/>
                <w:kern w:val="0"/>
                <w:szCs w:val="21"/>
              </w:rPr>
              <w:t>）</w:t>
            </w:r>
          </w:p>
        </w:tc>
        <w:tc>
          <w:tcPr>
            <w:tcW w:w="4148" w:type="dxa"/>
          </w:tcPr>
          <w:p w14:paraId="7CD51C46"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0,0,2</w:t>
            </w:r>
            <w:r w:rsidRPr="00BE2602">
              <w:rPr>
                <w:rFonts w:ascii="Times New Roman" w:eastAsia="等线" w:hAnsi="Times New Roman" w:cs="Times New Roman"/>
                <w:kern w:val="0"/>
                <w:szCs w:val="21"/>
              </w:rPr>
              <w:t>）</w:t>
            </w:r>
          </w:p>
        </w:tc>
      </w:tr>
      <w:tr w:rsidR="00F46372" w:rsidRPr="00BE2602" w14:paraId="4091620B" w14:textId="77777777" w:rsidTr="00F46372">
        <w:trPr>
          <w:trHeight w:val="312"/>
        </w:trPr>
        <w:tc>
          <w:tcPr>
            <w:tcW w:w="4148" w:type="dxa"/>
            <w:vAlign w:val="center"/>
          </w:tcPr>
          <w:p w14:paraId="2DCCEB7F" w14:textId="77777777" w:rsidR="00F46372" w:rsidRPr="00BE2602" w:rsidRDefault="00A0509B">
            <w:pPr>
              <w:ind w:firstLine="44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000,000,1</w:t>
            </w:r>
            <w:r w:rsidRPr="00BE2602">
              <w:rPr>
                <w:rFonts w:ascii="Times New Roman" w:eastAsia="等线" w:hAnsi="Times New Roman" w:cs="Times New Roman"/>
                <w:kern w:val="0"/>
                <w:szCs w:val="21"/>
              </w:rPr>
              <w:t>）</w:t>
            </w:r>
          </w:p>
        </w:tc>
        <w:tc>
          <w:tcPr>
            <w:tcW w:w="4148" w:type="dxa"/>
          </w:tcPr>
          <w:p w14:paraId="29731FA2"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0,0,3</w:t>
            </w:r>
            <w:r w:rsidRPr="00BE2602">
              <w:rPr>
                <w:rFonts w:ascii="Times New Roman" w:eastAsia="等线" w:hAnsi="Times New Roman" w:cs="Times New Roman"/>
                <w:kern w:val="0"/>
                <w:szCs w:val="21"/>
              </w:rPr>
              <w:t>）</w:t>
            </w:r>
          </w:p>
        </w:tc>
      </w:tr>
      <w:tr w:rsidR="00F46372" w:rsidRPr="00BE2602" w14:paraId="5D3A9198" w14:textId="77777777" w:rsidTr="00F46372">
        <w:trPr>
          <w:trHeight w:val="312"/>
        </w:trPr>
        <w:tc>
          <w:tcPr>
            <w:tcW w:w="4148" w:type="dxa"/>
            <w:vAlign w:val="center"/>
          </w:tcPr>
          <w:p w14:paraId="246B11D2" w14:textId="77777777" w:rsidR="00F46372" w:rsidRPr="00BE2602" w:rsidRDefault="00A0509B">
            <w:pPr>
              <w:ind w:firstLine="44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000,001,000</w:t>
            </w:r>
            <w:r w:rsidRPr="00BE2602">
              <w:rPr>
                <w:rFonts w:ascii="Times New Roman" w:eastAsia="等线" w:hAnsi="Times New Roman" w:cs="Times New Roman"/>
                <w:kern w:val="0"/>
                <w:szCs w:val="21"/>
              </w:rPr>
              <w:t>）</w:t>
            </w:r>
          </w:p>
        </w:tc>
        <w:tc>
          <w:tcPr>
            <w:tcW w:w="4148" w:type="dxa"/>
          </w:tcPr>
          <w:p w14:paraId="3A976641"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w:t>
            </w:r>
            <w:r w:rsidR="00277454" w:rsidRPr="00BE2602">
              <w:rPr>
                <w:rFonts w:ascii="Times New Roman" w:eastAsia="等线" w:hAnsi="Times New Roman" w:cs="Times New Roman"/>
                <w:kern w:val="0"/>
                <w:szCs w:val="21"/>
              </w:rPr>
              <w:t>0,1,0</w:t>
            </w:r>
            <w:r w:rsidRPr="00BE2602">
              <w:rPr>
                <w:rFonts w:ascii="Times New Roman" w:eastAsia="等线" w:hAnsi="Times New Roman" w:cs="Times New Roman"/>
                <w:kern w:val="0"/>
                <w:szCs w:val="21"/>
              </w:rPr>
              <w:t>）</w:t>
            </w:r>
          </w:p>
        </w:tc>
      </w:tr>
      <w:tr w:rsidR="00F46372" w:rsidRPr="00BE2602" w14:paraId="5E321122" w14:textId="77777777" w:rsidTr="00F46372">
        <w:trPr>
          <w:trHeight w:val="312"/>
        </w:trPr>
        <w:tc>
          <w:tcPr>
            <w:tcW w:w="4148" w:type="dxa"/>
          </w:tcPr>
          <w:p w14:paraId="2AF06716" w14:textId="77777777" w:rsidR="00F46372" w:rsidRPr="00BE2602" w:rsidRDefault="00277454">
            <w:pPr>
              <w:ind w:firstLine="400"/>
              <w:jc w:val="center"/>
              <w:rPr>
                <w:rFonts w:ascii="Times New Roman" w:eastAsia="宋体" w:hAnsi="Times New Roman" w:cs="Times New Roman"/>
                <w:snapToGrid w:val="0"/>
                <w:kern w:val="0"/>
                <w:szCs w:val="21"/>
              </w:rPr>
            </w:pPr>
            <w:r w:rsidRPr="00BE2602">
              <w:rPr>
                <w:rFonts w:ascii="Cambria Math" w:eastAsia="宋体" w:hAnsi="Cambria Math" w:cs="Cambria Math"/>
                <w:kern w:val="0"/>
                <w:szCs w:val="21"/>
              </w:rPr>
              <w:t>⋯</w:t>
            </w:r>
          </w:p>
        </w:tc>
        <w:tc>
          <w:tcPr>
            <w:tcW w:w="4148" w:type="dxa"/>
          </w:tcPr>
          <w:p w14:paraId="63AF7BED" w14:textId="77777777" w:rsidR="00F46372" w:rsidRPr="00BE2602" w:rsidRDefault="00277454">
            <w:pPr>
              <w:ind w:firstLine="400"/>
              <w:jc w:val="center"/>
              <w:rPr>
                <w:rFonts w:ascii="Times New Roman" w:eastAsia="宋体" w:hAnsi="Times New Roman" w:cs="Times New Roman"/>
                <w:snapToGrid w:val="0"/>
                <w:kern w:val="0"/>
                <w:szCs w:val="21"/>
              </w:rPr>
            </w:pPr>
            <w:r w:rsidRPr="00BE2602">
              <w:rPr>
                <w:rFonts w:ascii="Cambria Math" w:eastAsia="宋体" w:hAnsi="Cambria Math" w:cs="Cambria Math"/>
                <w:kern w:val="0"/>
                <w:szCs w:val="21"/>
              </w:rPr>
              <w:t>⋯</w:t>
            </w:r>
          </w:p>
        </w:tc>
      </w:tr>
      <w:tr w:rsidR="00F46372" w:rsidRPr="00BE2602" w14:paraId="69C487A4" w14:textId="77777777" w:rsidTr="00F46372">
        <w:trPr>
          <w:trHeight w:val="312"/>
        </w:trPr>
        <w:tc>
          <w:tcPr>
            <w:tcW w:w="4148" w:type="dxa"/>
          </w:tcPr>
          <w:p w14:paraId="41C81D9E"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iCs/>
                <w:kern w:val="0"/>
                <w:szCs w:val="21"/>
              </w:rPr>
              <w:t>（</w:t>
            </w:r>
            <w:r w:rsidR="00277454" w:rsidRPr="00BE2602">
              <w:rPr>
                <w:rFonts w:ascii="Times New Roman" w:eastAsia="宋体" w:hAnsi="Times New Roman" w:cs="Times New Roman"/>
                <w:iCs/>
                <w:kern w:val="0"/>
                <w:szCs w:val="21"/>
              </w:rPr>
              <w:t>1,1,1</w:t>
            </w:r>
            <w:r w:rsidRPr="00BE2602">
              <w:rPr>
                <w:rFonts w:ascii="Times New Roman" w:eastAsia="宋体" w:hAnsi="Times New Roman" w:cs="Times New Roman"/>
                <w:iCs/>
                <w:kern w:val="0"/>
                <w:szCs w:val="21"/>
              </w:rPr>
              <w:t>）</w:t>
            </w:r>
          </w:p>
        </w:tc>
        <w:tc>
          <w:tcPr>
            <w:tcW w:w="4148" w:type="dxa"/>
          </w:tcPr>
          <w:p w14:paraId="35250F30" w14:textId="77777777" w:rsidR="00F46372" w:rsidRPr="00BE2602" w:rsidRDefault="00A0509B">
            <w:pPr>
              <w:ind w:firstLine="400"/>
              <w:jc w:val="center"/>
              <w:rPr>
                <w:rFonts w:ascii="Times New Roman" w:eastAsia="宋体" w:hAnsi="Times New Roman" w:cs="Times New Roman"/>
                <w:snapToGrid w:val="0"/>
                <w:kern w:val="0"/>
                <w:szCs w:val="21"/>
              </w:rPr>
            </w:pPr>
            <w:r w:rsidRPr="00BE2602">
              <w:rPr>
                <w:rFonts w:ascii="Times New Roman" w:eastAsia="宋体" w:hAnsi="Times New Roman" w:cs="Times New Roman"/>
                <w:kern w:val="0"/>
                <w:szCs w:val="21"/>
                <w14:ligatures w14:val="none"/>
              </w:rPr>
              <w:t>（</w:t>
            </w:r>
            <w:r w:rsidR="00277454" w:rsidRPr="00BE2602">
              <w:rPr>
                <w:rFonts w:ascii="Times New Roman" w:eastAsia="宋体" w:hAnsi="Times New Roman" w:cs="Times New Roman"/>
                <w:kern w:val="0"/>
                <w:szCs w:val="21"/>
                <w14:ligatures w14:val="none"/>
              </w:rPr>
              <w:t>3,3,3</w:t>
            </w:r>
            <w:r w:rsidRPr="00BE2602">
              <w:rPr>
                <w:rFonts w:ascii="Times New Roman" w:eastAsia="宋体" w:hAnsi="Times New Roman" w:cs="Times New Roman"/>
                <w:kern w:val="0"/>
                <w:szCs w:val="21"/>
                <w14:ligatures w14:val="none"/>
              </w:rPr>
              <w:t>）</w:t>
            </w:r>
          </w:p>
        </w:tc>
      </w:tr>
      <w:bookmarkEnd w:id="8"/>
    </w:tbl>
    <w:p w14:paraId="33948B4D" w14:textId="77777777" w:rsidR="00F46372" w:rsidRPr="00BE2602" w:rsidRDefault="00F46372">
      <w:pPr>
        <w:snapToGrid w:val="0"/>
        <w:rPr>
          <w:rFonts w:ascii="Times New Roman" w:eastAsia="宋体" w:hAnsi="Times New Roman" w:cs="Times New Roman"/>
          <w:szCs w:val="21"/>
        </w:rPr>
      </w:pPr>
    </w:p>
    <w:p w14:paraId="64B0D1F3" w14:textId="77777777" w:rsidR="00F46372" w:rsidRPr="00BE2602" w:rsidRDefault="00277454">
      <w:pPr>
        <w:snapToGrid w:val="0"/>
        <w:rPr>
          <w:rFonts w:ascii="Times New Roman" w:eastAsia="宋体" w:hAnsi="Times New Roman" w:cs="Times New Roman"/>
          <w:b/>
          <w:bCs/>
          <w:szCs w:val="21"/>
        </w:rPr>
      </w:pPr>
      <w:r w:rsidRPr="00BE2602">
        <w:rPr>
          <w:rFonts w:ascii="Times New Roman" w:eastAsia="宋体" w:hAnsi="Times New Roman" w:cs="Times New Roman" w:hint="eastAsia"/>
          <w:b/>
          <w:bCs/>
          <w:szCs w:val="21"/>
        </w:rPr>
        <w:t>1.</w:t>
      </w:r>
      <w:r w:rsidRPr="00BE2602">
        <w:rPr>
          <w:rFonts w:ascii="Times New Roman" w:eastAsia="宋体" w:hAnsi="Times New Roman" w:cs="Times New Roman"/>
          <w:b/>
          <w:bCs/>
          <w:szCs w:val="21"/>
        </w:rPr>
        <w:t>2</w:t>
      </w:r>
      <w:bookmarkStart w:id="9" w:name="_Hlk191665499"/>
      <w:r w:rsidR="00BA31B7" w:rsidRPr="00BE2602">
        <w:rPr>
          <w:rFonts w:ascii="Times New Roman" w:eastAsia="宋体" w:hAnsi="Times New Roman" w:cs="Times New Roman"/>
          <w:b/>
          <w:bCs/>
          <w:szCs w:val="21"/>
        </w:rPr>
        <w:t xml:space="preserve"> </w:t>
      </w:r>
      <w:r w:rsidR="00122415" w:rsidRPr="00BE2602">
        <w:rPr>
          <w:rFonts w:ascii="Times New Roman" w:eastAsia="宋体" w:hAnsi="Times New Roman" w:cs="Times New Roman"/>
          <w:b/>
          <w:bCs/>
          <w:szCs w:val="21"/>
        </w:rPr>
        <w:t xml:space="preserve"> </w:t>
      </w:r>
      <w:r w:rsidRPr="00BE2602">
        <w:rPr>
          <w:rFonts w:ascii="Times New Roman" w:eastAsia="宋体" w:hAnsi="Times New Roman" w:cs="Times New Roman"/>
          <w:b/>
          <w:bCs/>
          <w:szCs w:val="21"/>
        </w:rPr>
        <w:t>Hi-LUT</w:t>
      </w:r>
      <w:bookmarkEnd w:id="9"/>
      <w:r w:rsidR="002F64E9" w:rsidRPr="00BE2602">
        <w:rPr>
          <w:rFonts w:ascii="Segoe UI" w:hAnsi="Segoe UI" w:cs="Segoe UI"/>
          <w:b/>
          <w:color w:val="0F1115"/>
          <w:shd w:val="clear" w:color="auto" w:fill="FFFFFF"/>
        </w:rPr>
        <w:t>与</w:t>
      </w:r>
      <w:r w:rsidR="002F64E9" w:rsidRPr="00BE2602">
        <w:rPr>
          <w:rFonts w:ascii="Segoe UI" w:hAnsi="Segoe UI" w:cs="Segoe UI"/>
          <w:b/>
          <w:color w:val="0F1115"/>
          <w:shd w:val="clear" w:color="auto" w:fill="FFFFFF"/>
        </w:rPr>
        <w:t>CLWSDM</w:t>
      </w:r>
      <w:r w:rsidR="002F64E9" w:rsidRPr="00BE2602">
        <w:rPr>
          <w:rFonts w:ascii="Segoe UI" w:hAnsi="Segoe UI" w:cs="Segoe UI"/>
          <w:b/>
          <w:color w:val="0F1115"/>
          <w:shd w:val="clear" w:color="auto" w:fill="FFFFFF"/>
        </w:rPr>
        <w:t>算法</w:t>
      </w:r>
    </w:p>
    <w:p w14:paraId="6E735455" w14:textId="484AA8B4" w:rsidR="000049E9" w:rsidRPr="00BE2602" w:rsidRDefault="005E0F16" w:rsidP="000049E9">
      <w:pPr>
        <w:framePr w:hSpace="180" w:wrap="around" w:vAnchor="text" w:hAnchor="page" w:x="1804" w:y="234"/>
        <w:snapToGrid w:val="0"/>
        <w:ind w:firstLineChars="200" w:firstLine="420"/>
        <w:suppressOverlap/>
        <w:jc w:val="left"/>
        <w:rPr>
          <w:rFonts w:ascii="Times New Roman" w:eastAsia="宋体" w:hAnsi="Times New Roman" w:cs="Times New Roman"/>
        </w:rPr>
      </w:pPr>
      <w:bookmarkStart w:id="10" w:name="_Hlk191665515"/>
      <w:r w:rsidRPr="00BE2602">
        <w:rPr>
          <w:rFonts w:ascii="Times New Roman" w:eastAsia="宋体" w:hAnsi="Times New Roman" w:cs="Times New Roman" w:hint="eastAsia"/>
        </w:rPr>
        <w:t>为高效实现</w:t>
      </w:r>
      <w:r w:rsidRPr="00BE2602">
        <w:rPr>
          <w:rFonts w:ascii="Times New Roman" w:eastAsia="宋体" w:hAnsi="Times New Roman" w:cs="Times New Roman"/>
        </w:rPr>
        <w:t>TF-PS</w:t>
      </w:r>
      <w:r w:rsidRPr="00BE2602">
        <w:rPr>
          <w:rFonts w:ascii="Times New Roman" w:eastAsia="宋体" w:hAnsi="Times New Roman" w:cs="Times New Roman"/>
        </w:rPr>
        <w:t>方案中的比特流与符号映射，本文提出一种基于</w:t>
      </w:r>
      <w:r w:rsidRPr="00BE2602">
        <w:rPr>
          <w:rFonts w:ascii="Times New Roman" w:eastAsia="宋体" w:hAnsi="Times New Roman" w:cs="Times New Roman"/>
        </w:rPr>
        <w:t>Hi-LUT</w:t>
      </w:r>
      <w:r w:rsidRPr="00BE2602">
        <w:rPr>
          <w:rFonts w:ascii="Times New Roman" w:eastAsia="宋体" w:hAnsi="Times New Roman" w:cs="Times New Roman"/>
        </w:rPr>
        <w:t>的映射机制。</w:t>
      </w:r>
      <w:r w:rsidRPr="00BE2602">
        <w:rPr>
          <w:rFonts w:ascii="Times New Roman" w:eastAsia="宋体" w:hAnsi="Times New Roman" w:cs="Times New Roman"/>
        </w:rPr>
        <w:t>Hi-LUT</w:t>
      </w:r>
      <w:r w:rsidRPr="00BE2602">
        <w:rPr>
          <w:rFonts w:ascii="Times New Roman" w:eastAsia="宋体" w:hAnsi="Times New Roman" w:cs="Times New Roman"/>
        </w:rPr>
        <w:t>根据概率、码重等表征量将符号空间划分为多个层级，每层内包含若干组合，并通过三元组</w:t>
      </w:r>
      <w:r w:rsidRPr="00BE2602">
        <w:rPr>
          <w:rFonts w:ascii="Times New Roman" w:eastAsia="宋体" w:hAnsi="Times New Roman" w:cs="Times New Roman"/>
        </w:rPr>
        <w:t>[</w:t>
      </w:r>
      <w:r w:rsidRPr="00BE2602">
        <w:rPr>
          <w:rFonts w:ascii="Times New Roman" w:eastAsia="宋体" w:hAnsi="Times New Roman" w:cs="Times New Roman"/>
          <w:i/>
        </w:rPr>
        <w:t>M,N,</w:t>
      </w:r>
      <w:r w:rsidR="0008756F" w:rsidRPr="00BE2602">
        <w:rPr>
          <w:rFonts w:ascii="Times New Roman" w:eastAsia="宋体" w:hAnsi="Times New Roman" w:cs="Times New Roman" w:hint="eastAsia"/>
          <w:i/>
        </w:rPr>
        <w:t>R</w:t>
      </w:r>
      <w:r w:rsidRPr="00BE2602">
        <w:rPr>
          <w:rFonts w:ascii="Times New Roman" w:eastAsia="宋体" w:hAnsi="Times New Roman" w:cs="Times New Roman"/>
        </w:rPr>
        <w:t>]</w:t>
      </w:r>
      <w:r w:rsidRPr="00BE2602">
        <w:rPr>
          <w:rFonts w:ascii="Times New Roman" w:eastAsia="宋体" w:hAnsi="Times New Roman" w:cs="Times New Roman"/>
        </w:rPr>
        <w:t>进行标识：</w:t>
      </w:r>
      <w:r w:rsidR="000049E9" w:rsidRPr="00BE2602">
        <w:rPr>
          <w:rFonts w:ascii="Times New Roman" w:eastAsia="宋体" w:hAnsi="Times New Roman" w:cs="Times New Roman" w:hint="eastAsia"/>
          <w:i/>
        </w:rPr>
        <w:t>M</w:t>
      </w:r>
      <w:r w:rsidR="000049E9" w:rsidRPr="00BE2602">
        <w:rPr>
          <w:rFonts w:ascii="Times New Roman" w:eastAsia="宋体" w:hAnsi="Times New Roman" w:cs="Times New Roman" w:hint="eastAsia"/>
        </w:rPr>
        <w:t>为层级，</w:t>
      </w:r>
      <w:r w:rsidR="000049E9" w:rsidRPr="00BE2602">
        <w:rPr>
          <w:rFonts w:ascii="Times New Roman" w:eastAsia="宋体" w:hAnsi="Times New Roman" w:cs="Times New Roman" w:hint="eastAsia"/>
          <w:i/>
        </w:rPr>
        <w:t>N</w:t>
      </w:r>
      <w:r w:rsidR="000049E9" w:rsidRPr="00BE2602">
        <w:rPr>
          <w:rFonts w:ascii="Times New Roman" w:eastAsia="宋体" w:hAnsi="Times New Roman" w:cs="Times New Roman" w:hint="eastAsia"/>
        </w:rPr>
        <w:t>为每层中的所有排列组合的数量，</w:t>
      </w:r>
      <w:r w:rsidR="0008756F" w:rsidRPr="00BE2602">
        <w:rPr>
          <w:rFonts w:ascii="Times New Roman" w:eastAsia="宋体" w:hAnsi="Times New Roman" w:cs="Times New Roman" w:hint="eastAsia"/>
          <w:i/>
        </w:rPr>
        <w:t>R</w:t>
      </w:r>
      <w:r w:rsidR="000049E9" w:rsidRPr="00BE2602">
        <w:rPr>
          <w:rFonts w:ascii="Times New Roman" w:eastAsia="宋体" w:hAnsi="Times New Roman" w:cs="Times New Roman" w:hint="eastAsia"/>
        </w:rPr>
        <w:t>为该层内的相关组合的序号。</w:t>
      </w:r>
      <w:r w:rsidRPr="00BE2602">
        <w:rPr>
          <w:rFonts w:ascii="Segoe UI" w:hAnsi="Segoe UI" w:cs="Segoe UI"/>
          <w:color w:val="0F1115"/>
          <w:shd w:val="clear" w:color="auto" w:fill="FFFFFF"/>
        </w:rPr>
        <w:t>通过该结构，可将任一符号组合唯一映射为全局十进制标识</w:t>
      </w:r>
      <w:r w:rsidRPr="00BE2602">
        <w:rPr>
          <w:rStyle w:val="mord"/>
          <w:rFonts w:ascii="KaTeX_Math" w:hAnsi="KaTeX_Math" w:cs="Times New Roman"/>
          <w:i/>
          <w:iCs/>
          <w:color w:val="0F1115"/>
          <w:szCs w:val="21"/>
          <w:shd w:val="clear" w:color="auto" w:fill="FFFFFF"/>
        </w:rPr>
        <w:t>U</w:t>
      </w:r>
      <w:r w:rsidRPr="00BE2602">
        <w:rPr>
          <w:rStyle w:val="mord"/>
          <w:rFonts w:ascii="KaTeX_Math" w:hAnsi="KaTeX_Math" w:cs="Times New Roman"/>
          <w:i/>
          <w:iCs/>
          <w:color w:val="0F1115"/>
          <w:szCs w:val="21"/>
          <w:shd w:val="clear" w:color="auto" w:fill="FFFFFF"/>
          <w:vertAlign w:val="subscript"/>
        </w:rPr>
        <w:t>m</w:t>
      </w:r>
      <w:r w:rsidRPr="00BE2602">
        <w:rPr>
          <w:rFonts w:ascii="Segoe UI" w:hAnsi="Segoe UI" w:cs="Segoe UI"/>
          <w:color w:val="0F1115"/>
          <w:shd w:val="clear" w:color="auto" w:fill="FFFFFF"/>
        </w:rPr>
        <w:t>，实现快速查找与映射。</w:t>
      </w:r>
    </w:p>
    <w:p w14:paraId="597720C9" w14:textId="77777777" w:rsidR="005E0F16" w:rsidRPr="00BE2602" w:rsidRDefault="005E0F16" w:rsidP="005E0F16">
      <w:pPr>
        <w:framePr w:hSpace="180" w:wrap="around" w:vAnchor="text" w:hAnchor="page" w:x="1804" w:y="234"/>
        <w:widowControl/>
        <w:shd w:val="clear" w:color="auto" w:fill="FFFFFF"/>
        <w:adjustRightInd w:val="0"/>
        <w:snapToGrid w:val="0"/>
        <w:spacing w:before="240" w:after="240"/>
        <w:suppressOverlap/>
        <w:jc w:val="left"/>
        <w:outlineLvl w:val="3"/>
        <w:rPr>
          <w:rFonts w:ascii="Segoe UI" w:eastAsia="宋体" w:hAnsi="Segoe UI" w:cs="Segoe UI"/>
          <w:b/>
          <w:bCs/>
          <w:color w:val="0F1115"/>
          <w:kern w:val="0"/>
          <w:szCs w:val="21"/>
          <w14:ligatures w14:val="none"/>
        </w:rPr>
      </w:pPr>
      <w:r w:rsidRPr="00BE2602">
        <w:rPr>
          <w:rFonts w:ascii="Segoe UI" w:eastAsia="宋体" w:hAnsi="Segoe UI" w:cs="Segoe UI"/>
          <w:b/>
          <w:bCs/>
          <w:color w:val="0F1115"/>
          <w:kern w:val="0"/>
          <w:szCs w:val="21"/>
          <w14:ligatures w14:val="none"/>
        </w:rPr>
        <w:t xml:space="preserve">1.2.1 </w:t>
      </w:r>
      <w:r w:rsidRPr="00BE2602">
        <w:rPr>
          <w:rFonts w:ascii="Segoe UI" w:eastAsia="宋体" w:hAnsi="Segoe UI" w:cs="Segoe UI"/>
          <w:b/>
          <w:bCs/>
          <w:color w:val="0F1115"/>
          <w:kern w:val="0"/>
          <w:szCs w:val="21"/>
          <w14:ligatures w14:val="none"/>
        </w:rPr>
        <w:t>基于</w:t>
      </w:r>
      <w:r w:rsidRPr="00BE2602">
        <w:rPr>
          <w:rFonts w:ascii="Segoe UI" w:eastAsia="宋体" w:hAnsi="Segoe UI" w:cs="Segoe UI"/>
          <w:b/>
          <w:bCs/>
          <w:color w:val="0F1115"/>
          <w:kern w:val="0"/>
          <w:szCs w:val="21"/>
          <w14:ligatures w14:val="none"/>
        </w:rPr>
        <w:t>Hi-LUT</w:t>
      </w:r>
      <w:r w:rsidRPr="00BE2602">
        <w:rPr>
          <w:rFonts w:ascii="Segoe UI" w:eastAsia="宋体" w:hAnsi="Segoe UI" w:cs="Segoe UI"/>
          <w:b/>
          <w:bCs/>
          <w:color w:val="0F1115"/>
          <w:kern w:val="0"/>
          <w:szCs w:val="21"/>
          <w14:ligatures w14:val="none"/>
        </w:rPr>
        <w:t>的标识映射算法</w:t>
      </w:r>
    </w:p>
    <w:p w14:paraId="4A31AC0A" w14:textId="4BF58FA1" w:rsidR="005E0F16" w:rsidRPr="00BE2602" w:rsidRDefault="005401C2" w:rsidP="005146C5">
      <w:pPr>
        <w:framePr w:hSpace="180" w:wrap="around" w:vAnchor="text" w:hAnchor="page" w:x="1804" w:y="234"/>
        <w:widowControl/>
        <w:shd w:val="clear" w:color="auto" w:fill="FFFFFF"/>
        <w:adjustRightInd w:val="0"/>
        <w:snapToGrid w:val="0"/>
        <w:spacing w:before="240" w:after="240"/>
        <w:ind w:firstLineChars="200" w:firstLine="420"/>
        <w:suppressOverlap/>
        <w:jc w:val="left"/>
        <w:rPr>
          <w:rFonts w:ascii="Segoe UI" w:eastAsia="宋体" w:hAnsi="Segoe UI" w:cs="Segoe UI"/>
          <w:color w:val="0F1115"/>
          <w:kern w:val="0"/>
          <w:szCs w:val="21"/>
          <w14:ligatures w14:val="none"/>
        </w:rPr>
      </w:pPr>
      <w:r w:rsidRPr="00BE2602">
        <w:rPr>
          <w:rFonts w:ascii="Segoe UI" w:eastAsia="宋体" w:hAnsi="Segoe UI" w:cs="Segoe UI" w:hint="eastAsia"/>
          <w:color w:val="0F1115"/>
          <w:kern w:val="0"/>
          <w:szCs w:val="21"/>
          <w14:ligatures w14:val="none"/>
        </w:rPr>
        <w:t>本文</w:t>
      </w:r>
      <w:r w:rsidRPr="00BE2602">
        <w:rPr>
          <w:rFonts w:ascii="Segoe UI" w:eastAsia="宋体" w:hAnsi="Segoe UI" w:cs="Segoe UI"/>
          <w:color w:val="0F1115"/>
          <w:kern w:val="0"/>
          <w:szCs w:val="21"/>
          <w14:ligatures w14:val="none"/>
        </w:rPr>
        <w:t>提出的</w:t>
      </w:r>
      <w:r w:rsidRPr="00BE2602">
        <w:rPr>
          <w:rFonts w:ascii="Segoe UI" w:eastAsia="宋体" w:hAnsi="Segoe UI" w:cs="Segoe UI" w:hint="eastAsia"/>
          <w:color w:val="0F1115"/>
          <w:kern w:val="0"/>
          <w:szCs w:val="21"/>
          <w14:ligatures w14:val="none"/>
        </w:rPr>
        <w:t>基于</w:t>
      </w:r>
      <w:r w:rsidRPr="00BE2602">
        <w:rPr>
          <w:rFonts w:ascii="Segoe UI" w:eastAsia="宋体" w:hAnsi="Segoe UI" w:cs="Segoe UI"/>
          <w:color w:val="0F1115"/>
          <w:kern w:val="0"/>
          <w:szCs w:val="21"/>
          <w14:ligatures w14:val="none"/>
        </w:rPr>
        <w:t>Hi-LUT</w:t>
      </w:r>
      <w:r w:rsidRPr="00BE2602">
        <w:rPr>
          <w:rFonts w:ascii="Segoe UI" w:eastAsia="宋体" w:hAnsi="Segoe UI" w:cs="Segoe UI"/>
          <w:color w:val="0F1115"/>
          <w:kern w:val="0"/>
          <w:szCs w:val="21"/>
          <w14:ligatures w14:val="none"/>
        </w:rPr>
        <w:t>的标识映射算法</w:t>
      </w:r>
      <w:r w:rsidRPr="00BE2602">
        <w:rPr>
          <w:rFonts w:ascii="Segoe UI" w:eastAsia="宋体" w:hAnsi="Segoe UI" w:cs="Segoe UI" w:hint="eastAsia"/>
          <w:color w:val="0F1115"/>
          <w:kern w:val="0"/>
          <w:szCs w:val="21"/>
          <w14:ligatures w14:val="none"/>
        </w:rPr>
        <w:t>计算</w:t>
      </w:r>
      <w:r w:rsidR="005E0F16" w:rsidRPr="00BE2602">
        <w:rPr>
          <w:rFonts w:ascii="Segoe UI" w:eastAsia="宋体" w:hAnsi="Segoe UI" w:cs="Segoe UI"/>
          <w:color w:val="0F1115"/>
          <w:kern w:val="0"/>
          <w:szCs w:val="21"/>
          <w14:ligatures w14:val="none"/>
        </w:rPr>
        <w:t>全局标识</w:t>
      </w:r>
      <w:r w:rsidR="002A3DC7" w:rsidRPr="00BE2602">
        <w:rPr>
          <w:rStyle w:val="mord"/>
          <w:rFonts w:ascii="KaTeX_Math" w:hAnsi="KaTeX_Math" w:cs="Times New Roman"/>
          <w:i/>
          <w:iCs/>
          <w:color w:val="0F1115"/>
          <w:szCs w:val="21"/>
          <w:shd w:val="clear" w:color="auto" w:fill="FFFFFF"/>
        </w:rPr>
        <w:t>U</w:t>
      </w:r>
      <w:r w:rsidR="002A3DC7" w:rsidRPr="00BE2602">
        <w:rPr>
          <w:rStyle w:val="mord"/>
          <w:rFonts w:ascii="KaTeX_Math" w:hAnsi="KaTeX_Math" w:cs="Times New Roman"/>
          <w:i/>
          <w:iCs/>
          <w:color w:val="0F1115"/>
          <w:szCs w:val="21"/>
          <w:shd w:val="clear" w:color="auto" w:fill="FFFFFF"/>
          <w:vertAlign w:val="subscript"/>
        </w:rPr>
        <w:t>m</w:t>
      </w:r>
      <w:r w:rsidRPr="00BE2602">
        <w:rPr>
          <w:rFonts w:ascii="Segoe UI" w:eastAsia="宋体" w:hAnsi="Segoe UI" w:cs="Segoe UI" w:hint="eastAsia"/>
          <w:color w:val="0F1115"/>
          <w:kern w:val="0"/>
          <w:szCs w:val="21"/>
          <w14:ligatures w14:val="none"/>
        </w:rPr>
        <w:t>，</w:t>
      </w:r>
      <w:r w:rsidR="005E0F16" w:rsidRPr="00BE2602">
        <w:rPr>
          <w:rFonts w:ascii="Segoe UI" w:eastAsia="宋体" w:hAnsi="Segoe UI" w:cs="Segoe UI"/>
          <w:color w:val="0F1115"/>
          <w:kern w:val="0"/>
          <w:szCs w:val="21"/>
          <w14:ligatures w14:val="none"/>
        </w:rPr>
        <w:t>算法</w:t>
      </w:r>
      <w:r w:rsidRPr="00BE2602">
        <w:rPr>
          <w:rFonts w:ascii="Segoe UI" w:eastAsia="宋体" w:hAnsi="Segoe UI" w:cs="Segoe UI" w:hint="eastAsia"/>
          <w:color w:val="0F1115"/>
          <w:kern w:val="0"/>
          <w:szCs w:val="21"/>
          <w14:ligatures w14:val="none"/>
        </w:rPr>
        <w:t>的主</w:t>
      </w:r>
      <w:r w:rsidRPr="00BE2602">
        <w:rPr>
          <w:rFonts w:ascii="Segoe UI" w:eastAsia="宋体" w:hAnsi="Segoe UI" w:cs="Segoe UI"/>
          <w:color w:val="0F1115"/>
          <w:kern w:val="0"/>
          <w:szCs w:val="21"/>
          <w14:ligatures w14:val="none"/>
        </w:rPr>
        <w:t>要</w:t>
      </w:r>
      <w:r w:rsidRPr="00BE2602">
        <w:rPr>
          <w:rFonts w:ascii="Segoe UI" w:eastAsia="宋体" w:hAnsi="Segoe UI" w:cs="Segoe UI" w:hint="eastAsia"/>
          <w:color w:val="0F1115"/>
          <w:kern w:val="0"/>
          <w:szCs w:val="21"/>
          <w14:ligatures w14:val="none"/>
        </w:rPr>
        <w:t>执行</w:t>
      </w:r>
      <w:r w:rsidRPr="00BE2602">
        <w:rPr>
          <w:rFonts w:ascii="Segoe UI" w:eastAsia="宋体" w:hAnsi="Segoe UI" w:cs="Segoe UI"/>
          <w:color w:val="0F1115"/>
          <w:kern w:val="0"/>
          <w:szCs w:val="21"/>
          <w14:ligatures w14:val="none"/>
        </w:rPr>
        <w:t>流程如下：</w:t>
      </w:r>
    </w:p>
    <w:p w14:paraId="6EA1E07C" w14:textId="77777777" w:rsidR="000049E9" w:rsidRPr="00BE2602" w:rsidRDefault="000049E9" w:rsidP="000049E9">
      <w:pPr>
        <w:framePr w:hSpace="180" w:wrap="around" w:vAnchor="text" w:hAnchor="page" w:x="1804" w:y="234"/>
        <w:snapToGrid w:val="0"/>
        <w:ind w:firstLine="420"/>
        <w:suppressOverlap/>
        <w:jc w:val="left"/>
        <w:rPr>
          <w:rFonts w:ascii="Times New Roman" w:eastAsia="宋体" w:hAnsi="Times New Roman" w:cs="Times New Roman"/>
          <w:i/>
          <w:kern w:val="0"/>
          <w:szCs w:val="21"/>
          <w14:ligatures w14:val="none"/>
        </w:rPr>
      </w:pPr>
      <w:r w:rsidRPr="00BE2602">
        <w:rPr>
          <w:rFonts w:ascii="Times New Roman" w:eastAsia="宋体" w:hAnsi="Times New Roman" w:cs="Times New Roman"/>
          <w:kern w:val="0"/>
          <w:szCs w:val="21"/>
          <w14:ligatures w14:val="none"/>
        </w:rPr>
        <w:t>1</w:t>
      </w:r>
      <w:r w:rsidRPr="00BE2602">
        <w:rPr>
          <w:rFonts w:ascii="Times New Roman" w:eastAsia="宋体" w:hAnsi="Times New Roman" w:cs="Times New Roman" w:hint="eastAsia"/>
          <w:kern w:val="0"/>
          <w:szCs w:val="21"/>
          <w14:ligatures w14:val="none"/>
        </w:rPr>
        <w:t>）</w:t>
      </w:r>
      <w:r w:rsidRPr="00BE2602">
        <w:rPr>
          <w:rFonts w:ascii="Times New Roman" w:eastAsia="宋体" w:hAnsi="Times New Roman" w:cs="Times New Roman"/>
          <w:kern w:val="0"/>
          <w:szCs w:val="21"/>
          <w14:ligatures w14:val="none"/>
        </w:rPr>
        <w:t>确定从第一层到第</w:t>
      </w:r>
      <w:r w:rsidRPr="00BE2602">
        <w:rPr>
          <w:rFonts w:ascii="Times New Roman" w:eastAsia="宋体" w:hAnsi="Times New Roman" w:cs="Times New Roman"/>
          <w:i/>
          <w:kern w:val="0"/>
          <w:szCs w:val="21"/>
          <w14:ligatures w14:val="none"/>
        </w:rPr>
        <w:t>m</w:t>
      </w:r>
      <w:r w:rsidRPr="00BE2602">
        <w:rPr>
          <w:rFonts w:ascii="Times New Roman" w:eastAsia="宋体" w:hAnsi="Times New Roman" w:cs="Times New Roman"/>
          <w:kern w:val="0"/>
          <w:szCs w:val="21"/>
          <w14:ligatures w14:val="none"/>
        </w:rPr>
        <w:t>-1</w:t>
      </w:r>
      <w:r w:rsidRPr="00BE2602">
        <w:rPr>
          <w:rFonts w:ascii="Times New Roman" w:eastAsia="宋体" w:hAnsi="Times New Roman" w:cs="Times New Roman"/>
          <w:kern w:val="0"/>
          <w:szCs w:val="21"/>
          <w14:ligatures w14:val="none"/>
        </w:rPr>
        <w:t>层的累加量：</w:t>
      </w:r>
    </w:p>
    <w:p w14:paraId="532DE19E" w14:textId="77777777" w:rsidR="000049E9" w:rsidRPr="00BE2602" w:rsidRDefault="000049E9" w:rsidP="000049E9">
      <w:pPr>
        <w:framePr w:hSpace="180" w:wrap="around" w:vAnchor="text" w:hAnchor="page" w:x="1804" w:y="234"/>
        <w:snapToGrid w:val="0"/>
        <w:ind w:firstLineChars="200" w:firstLine="420"/>
        <w:suppressOverlap/>
        <w:jc w:val="left"/>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2</w:t>
      </w:r>
      <w:r w:rsidRPr="00BE2602">
        <w:rPr>
          <w:rFonts w:ascii="Times New Roman" w:eastAsia="宋体" w:hAnsi="Times New Roman" w:cs="Times New Roman" w:hint="eastAsia"/>
          <w:iCs/>
          <w:kern w:val="0"/>
          <w:szCs w:val="21"/>
        </w:rPr>
        <w:t>）</w:t>
      </w:r>
      <w:r w:rsidRPr="00BE2602">
        <w:rPr>
          <w:rFonts w:ascii="Times New Roman" w:eastAsia="宋体" w:hAnsi="Times New Roman" w:cs="Times New Roman"/>
          <w:kern w:val="0"/>
          <w:szCs w:val="21"/>
        </w:rPr>
        <w:t>某标识组合在整个</w:t>
      </w:r>
      <w:r w:rsidRPr="00BE2602">
        <w:rPr>
          <w:rFonts w:ascii="Times New Roman" w:eastAsia="宋体" w:hAnsi="Times New Roman" w:cs="Times New Roman"/>
          <w:kern w:val="0"/>
          <w:szCs w:val="21"/>
        </w:rPr>
        <w:t>Hi-LUT</w:t>
      </w:r>
      <w:r w:rsidRPr="00BE2602">
        <w:rPr>
          <w:rFonts w:ascii="Times New Roman" w:eastAsia="宋体" w:hAnsi="Times New Roman" w:cs="Times New Roman"/>
          <w:kern w:val="0"/>
          <w:szCs w:val="21"/>
        </w:rPr>
        <w:t>架构中的排序：</w:t>
      </w:r>
    </w:p>
    <w:p w14:paraId="22354BE2" w14:textId="2995FCF2" w:rsidR="000049E9" w:rsidRPr="00BE2602" w:rsidRDefault="000049E9" w:rsidP="000049E9">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iCs/>
          <w:kern w:val="0"/>
          <w:szCs w:val="21"/>
        </w:rPr>
        <w:t>3</w:t>
      </w:r>
      <w:r w:rsidRPr="00BE2602">
        <w:rPr>
          <w:rFonts w:ascii="Times New Roman" w:eastAsia="宋体" w:hAnsi="Times New Roman" w:cs="Times New Roman" w:hint="eastAsia"/>
          <w:iCs/>
          <w:kern w:val="0"/>
          <w:szCs w:val="21"/>
        </w:rPr>
        <w:t>）</w:t>
      </w:r>
      <w:r w:rsidR="0008756F" w:rsidRPr="00BE2602">
        <w:rPr>
          <w:rFonts w:ascii="Times New Roman" w:eastAsia="宋体" w:hAnsi="Times New Roman" w:cs="Times New Roman" w:hint="eastAsia"/>
          <w:i/>
        </w:rPr>
        <w:t>R</w:t>
      </w:r>
      <w:r w:rsidRPr="00BE2602">
        <w:rPr>
          <w:rFonts w:ascii="Times New Roman" w:eastAsia="宋体" w:hAnsi="Times New Roman" w:cs="Times New Roman"/>
          <w:iCs/>
          <w:kern w:val="0"/>
          <w:szCs w:val="21"/>
        </w:rPr>
        <w:t>的值在</w:t>
      </w:r>
      <w:r w:rsidR="00716553" w:rsidRPr="00BE2602">
        <w:rPr>
          <w:rFonts w:ascii="Times New Roman" w:eastAsia="宋体" w:hAnsi="Times New Roman" w:cs="Times New Roman"/>
          <w:kern w:val="0"/>
          <w:szCs w:val="21"/>
        </w:rPr>
        <w:t>CLWSDM</w:t>
      </w:r>
      <w:r w:rsidR="00716553" w:rsidRPr="00BE2602">
        <w:rPr>
          <w:rFonts w:ascii="Times New Roman" w:eastAsia="宋体" w:hAnsi="Times New Roman" w:cs="Times New Roman" w:hint="eastAsia"/>
          <w:kern w:val="0"/>
          <w:szCs w:val="21"/>
        </w:rPr>
        <w:t>算法</w:t>
      </w:r>
      <w:r w:rsidRPr="00BE2602">
        <w:rPr>
          <w:rFonts w:ascii="Times New Roman" w:eastAsia="宋体" w:hAnsi="Times New Roman" w:cs="Times New Roman"/>
          <w:iCs/>
          <w:kern w:val="0"/>
          <w:szCs w:val="21"/>
        </w:rPr>
        <w:t>中给出，最终得到</w:t>
      </w:r>
      <w:r w:rsidRPr="00BE2602">
        <w:rPr>
          <w:rFonts w:ascii="Times New Roman" w:eastAsia="宋体" w:hAnsi="Times New Roman" w:cs="Times New Roman"/>
          <w:i/>
          <w:kern w:val="0"/>
          <w:szCs w:val="21"/>
        </w:rPr>
        <w:t>U</w:t>
      </w:r>
      <w:r w:rsidRPr="00BE2602">
        <w:rPr>
          <w:rFonts w:ascii="Times New Roman" w:eastAsia="宋体" w:hAnsi="Times New Roman" w:cs="Times New Roman"/>
          <w:i/>
          <w:kern w:val="0"/>
          <w:szCs w:val="21"/>
          <w:vertAlign w:val="subscript"/>
        </w:rPr>
        <w:t>m</w:t>
      </w:r>
      <w:r w:rsidRPr="00BE2602">
        <w:rPr>
          <w:rFonts w:ascii="Times New Roman" w:eastAsia="宋体" w:hAnsi="Times New Roman" w:cs="Times New Roman" w:hint="eastAsia"/>
          <w:kern w:val="0"/>
          <w:szCs w:val="21"/>
        </w:rPr>
        <w:t>。</w:t>
      </w:r>
    </w:p>
    <w:p w14:paraId="71ACDCA3" w14:textId="77777777" w:rsidR="00AE6537" w:rsidRPr="00BE2602" w:rsidRDefault="00AE6537" w:rsidP="00AE6537">
      <w:pPr>
        <w:snapToGrid w:val="0"/>
        <w:rPr>
          <w:rFonts w:ascii="Times New Roman" w:eastAsia="宋体" w:hAnsi="Times New Roman" w:cs="Times New Roman"/>
          <w:b/>
          <w:kern w:val="0"/>
          <w:szCs w:val="21"/>
        </w:rPr>
      </w:pPr>
      <w:r w:rsidRPr="00BE2602">
        <w:rPr>
          <w:rFonts w:ascii="Times New Roman" w:eastAsia="宋体" w:hAnsi="Times New Roman" w:cs="Times New Roman"/>
          <w:b/>
          <w:kern w:val="0"/>
          <w:szCs w:val="21"/>
        </w:rPr>
        <w:t>1.2.2 CLWSDM</w:t>
      </w:r>
      <w:r w:rsidR="00AA0E14" w:rsidRPr="00BE2602">
        <w:rPr>
          <w:rFonts w:ascii="Times New Roman" w:eastAsia="宋体" w:hAnsi="Times New Roman" w:cs="Times New Roman" w:hint="eastAsia"/>
          <w:b/>
          <w:kern w:val="0"/>
          <w:szCs w:val="21"/>
        </w:rPr>
        <w:t>算法</w:t>
      </w:r>
    </w:p>
    <w:p w14:paraId="0F995A9F" w14:textId="37A292A1" w:rsidR="00AE6537" w:rsidRPr="00BE2602" w:rsidRDefault="00AE6537" w:rsidP="00AE6537">
      <w:pPr>
        <w:snapToGrid w:val="0"/>
        <w:ind w:firstLineChars="200" w:firstLine="420"/>
        <w:rPr>
          <w:rFonts w:ascii="Times New Roman" w:eastAsia="宋体" w:hAnsi="Times New Roman" w:cs="Times New Roman"/>
          <w:kern w:val="0"/>
          <w:szCs w:val="21"/>
        </w:rPr>
      </w:pPr>
      <w:r w:rsidRPr="00BE2602">
        <w:rPr>
          <w:rFonts w:ascii="Times New Roman" w:eastAsia="宋体" w:hAnsi="Times New Roman" w:cs="Times New Roman" w:hint="eastAsia"/>
          <w:kern w:val="0"/>
          <w:szCs w:val="21"/>
        </w:rPr>
        <w:t>为确定组合在层内的局部序号</w:t>
      </w:r>
      <w:r w:rsidR="0008756F" w:rsidRPr="00BE2602">
        <w:rPr>
          <w:rFonts w:ascii="Times New Roman" w:eastAsia="宋体" w:hAnsi="Times New Roman" w:cs="Times New Roman" w:hint="eastAsia"/>
          <w:i/>
        </w:rPr>
        <w:t>R</w:t>
      </w:r>
      <w:r w:rsidRPr="00BE2602">
        <w:rPr>
          <w:rFonts w:ascii="Times New Roman" w:eastAsia="宋体" w:hAnsi="Times New Roman" w:cs="Times New Roman"/>
          <w:kern w:val="0"/>
          <w:szCs w:val="21"/>
        </w:rPr>
        <w:t>，本文提出</w:t>
      </w:r>
      <w:r w:rsidRPr="00BE2602">
        <w:rPr>
          <w:rFonts w:ascii="Times New Roman" w:eastAsia="宋体" w:hAnsi="Times New Roman" w:cs="Times New Roman"/>
          <w:kern w:val="0"/>
          <w:szCs w:val="21"/>
        </w:rPr>
        <w:t>CLWSDM</w:t>
      </w:r>
      <w:r w:rsidR="00AA0E14" w:rsidRPr="00BE2602">
        <w:rPr>
          <w:rFonts w:ascii="Times New Roman" w:eastAsia="宋体" w:hAnsi="Times New Roman" w:cs="Times New Roman" w:hint="eastAsia"/>
          <w:kern w:val="0"/>
          <w:szCs w:val="21"/>
        </w:rPr>
        <w:t>算法</w:t>
      </w:r>
      <w:r w:rsidRPr="00BE2602">
        <w:rPr>
          <w:rFonts w:ascii="Times New Roman" w:eastAsia="宋体" w:hAnsi="Times New Roman" w:cs="Times New Roman"/>
          <w:kern w:val="0"/>
          <w:szCs w:val="21"/>
        </w:rPr>
        <w:t>，其</w:t>
      </w:r>
      <w:r w:rsidR="00AA0E14" w:rsidRPr="00BE2602">
        <w:rPr>
          <w:rFonts w:ascii="Times New Roman" w:eastAsia="宋体" w:hAnsi="Times New Roman" w:cs="Times New Roman" w:hint="eastAsia"/>
          <w:kern w:val="0"/>
          <w:szCs w:val="21"/>
        </w:rPr>
        <w:t>主</w:t>
      </w:r>
      <w:r w:rsidR="00AA0E14" w:rsidRPr="00BE2602">
        <w:rPr>
          <w:rFonts w:ascii="Times New Roman" w:eastAsia="宋体" w:hAnsi="Times New Roman" w:cs="Times New Roman"/>
          <w:kern w:val="0"/>
          <w:szCs w:val="21"/>
        </w:rPr>
        <w:t>要</w:t>
      </w:r>
      <w:r w:rsidR="005401C2" w:rsidRPr="00BE2602">
        <w:rPr>
          <w:rFonts w:ascii="Times New Roman" w:eastAsia="宋体" w:hAnsi="Times New Roman" w:cs="Times New Roman" w:hint="eastAsia"/>
          <w:kern w:val="0"/>
          <w:szCs w:val="21"/>
        </w:rPr>
        <w:t>执行</w:t>
      </w:r>
      <w:r w:rsidRPr="00BE2602">
        <w:rPr>
          <w:rFonts w:ascii="Times New Roman" w:eastAsia="宋体" w:hAnsi="Times New Roman" w:cs="Times New Roman"/>
          <w:kern w:val="0"/>
          <w:szCs w:val="21"/>
        </w:rPr>
        <w:t>流程</w:t>
      </w:r>
      <w:r w:rsidR="00AA0E14" w:rsidRPr="00BE2602">
        <w:rPr>
          <w:rFonts w:ascii="Times New Roman" w:eastAsia="宋体" w:hAnsi="Times New Roman" w:cs="Times New Roman" w:hint="eastAsia"/>
          <w:kern w:val="0"/>
          <w:szCs w:val="21"/>
        </w:rPr>
        <w:t>如下：</w:t>
      </w:r>
    </w:p>
    <w:p w14:paraId="09362D8D" w14:textId="77777777" w:rsidR="00355529" w:rsidRPr="00BE2602" w:rsidRDefault="00AA0E14" w:rsidP="00AA0E14">
      <w:pPr>
        <w:pStyle w:val="ab"/>
        <w:snapToGrid w:val="0"/>
        <w:ind w:left="360" w:firstLineChars="0" w:firstLine="0"/>
        <w:rPr>
          <w:rFonts w:ascii="Times New Roman" w:eastAsia="宋体" w:hAnsi="Times New Roman" w:cs="Times New Roman"/>
          <w:kern w:val="0"/>
          <w:szCs w:val="21"/>
        </w:rPr>
      </w:pPr>
      <w:r w:rsidRPr="00BE2602">
        <w:rPr>
          <w:rFonts w:ascii="Times New Roman" w:eastAsia="宋体" w:hAnsi="Times New Roman" w:cs="Times New Roman"/>
          <w:kern w:val="0"/>
          <w:szCs w:val="21"/>
        </w:rPr>
        <w:t>1</w:t>
      </w:r>
      <w:r w:rsidRPr="00BE2602">
        <w:rPr>
          <w:rFonts w:ascii="Times New Roman" w:eastAsia="宋体" w:hAnsi="Times New Roman" w:cs="Times New Roman" w:hint="eastAsia"/>
          <w:kern w:val="0"/>
          <w:szCs w:val="21"/>
        </w:rPr>
        <w:t>）</w:t>
      </w:r>
      <w:r w:rsidR="00355529" w:rsidRPr="00BE2602">
        <w:rPr>
          <w:rFonts w:ascii="Times New Roman" w:eastAsia="宋体" w:hAnsi="Times New Roman" w:cs="Times New Roman" w:hint="eastAsia"/>
          <w:kern w:val="0"/>
          <w:szCs w:val="21"/>
        </w:rPr>
        <w:t>根</w:t>
      </w:r>
      <w:r w:rsidR="00355529" w:rsidRPr="00BE2602">
        <w:rPr>
          <w:rFonts w:ascii="Times New Roman" w:eastAsia="宋体" w:hAnsi="Times New Roman" w:cs="Times New Roman" w:hint="eastAsia"/>
          <w:szCs w:val="21"/>
        </w:rPr>
        <w:t>据级联</w:t>
      </w:r>
      <w:r w:rsidR="00355529" w:rsidRPr="00BE2602">
        <w:rPr>
          <w:rFonts w:ascii="Times New Roman" w:eastAsia="宋体" w:hAnsi="Times New Roman" w:cs="Times New Roman" w:hint="eastAsia"/>
          <w:kern w:val="0"/>
          <w:szCs w:val="21"/>
        </w:rPr>
        <w:t>哈夫曼分配器的输出</w:t>
      </w:r>
      <w:r w:rsidR="00355529" w:rsidRPr="00BE2602">
        <w:rPr>
          <w:rFonts w:ascii="Times New Roman" w:eastAsia="宋体" w:hAnsi="Times New Roman" w:cs="Times New Roman" w:hint="eastAsia"/>
          <w:szCs w:val="21"/>
        </w:rPr>
        <w:t>的某个比特流，确定其</w:t>
      </w:r>
      <w:r w:rsidR="00355529" w:rsidRPr="00BE2602">
        <w:rPr>
          <w:rFonts w:ascii="Times New Roman" w:eastAsia="宋体" w:hAnsi="Times New Roman" w:cs="Times New Roman" w:hint="eastAsia"/>
          <w:kern w:val="0"/>
          <w:szCs w:val="21"/>
        </w:rPr>
        <w:t>叶子点标识组合和所在的概率层</w:t>
      </w:r>
      <w:r w:rsidRPr="00BE2602">
        <w:rPr>
          <w:rFonts w:ascii="Times New Roman" w:eastAsia="宋体" w:hAnsi="Times New Roman" w:cs="Times New Roman" w:hint="eastAsia"/>
          <w:kern w:val="0"/>
          <w:szCs w:val="21"/>
        </w:rPr>
        <w:t>；</w:t>
      </w:r>
    </w:p>
    <w:p w14:paraId="7E7E3F01" w14:textId="77777777" w:rsidR="00355529" w:rsidRPr="00BE2602" w:rsidRDefault="00AA0E14" w:rsidP="00AA0E14">
      <w:pPr>
        <w:snapToGrid w:val="0"/>
        <w:ind w:firstLine="360"/>
        <w:rPr>
          <w:rFonts w:ascii="Times New Roman" w:eastAsia="宋体" w:hAnsi="Times New Roman" w:cs="Times New Roman"/>
          <w:szCs w:val="21"/>
        </w:rPr>
      </w:pPr>
      <w:r w:rsidRPr="00BE2602">
        <w:rPr>
          <w:rFonts w:ascii="Times New Roman" w:eastAsia="宋体" w:hAnsi="Times New Roman" w:cs="Times New Roman"/>
          <w:szCs w:val="21"/>
        </w:rPr>
        <w:t>2</w:t>
      </w:r>
      <w:r w:rsidRPr="00BE2602">
        <w:rPr>
          <w:rFonts w:ascii="Times New Roman" w:eastAsia="宋体" w:hAnsi="Times New Roman" w:cs="Times New Roman" w:hint="eastAsia"/>
          <w:szCs w:val="21"/>
        </w:rPr>
        <w:t>）</w:t>
      </w:r>
      <w:r w:rsidR="00355529" w:rsidRPr="00BE2602">
        <w:rPr>
          <w:rFonts w:ascii="Times New Roman" w:eastAsia="宋体" w:hAnsi="Times New Roman" w:cs="Times New Roman"/>
          <w:szCs w:val="21"/>
        </w:rPr>
        <w:t>确定其叶子点标识组合对应的加权和，假设其为</w:t>
      </w:r>
      <w:r w:rsidR="00355529" w:rsidRPr="00BE2602">
        <w:rPr>
          <w:rFonts w:ascii="Times New Roman" w:eastAsia="宋体" w:hAnsi="Times New Roman" w:cs="Times New Roman"/>
          <w:i/>
          <w:szCs w:val="21"/>
        </w:rPr>
        <w:t>S</w:t>
      </w:r>
      <w:r w:rsidRPr="00BE2602">
        <w:rPr>
          <w:rFonts w:ascii="Times New Roman" w:eastAsia="宋体" w:hAnsi="Times New Roman" w:cs="Times New Roman" w:hint="eastAsia"/>
          <w:szCs w:val="21"/>
        </w:rPr>
        <w:t>；</w:t>
      </w:r>
    </w:p>
    <w:p w14:paraId="4C43FFD3" w14:textId="77777777" w:rsidR="00355529" w:rsidRPr="00BE2602" w:rsidRDefault="00AA0E14" w:rsidP="00AA0E14">
      <w:pPr>
        <w:snapToGrid w:val="0"/>
        <w:ind w:firstLine="360"/>
        <w:rPr>
          <w:rFonts w:ascii="Times New Roman" w:eastAsia="宋体" w:hAnsi="Times New Roman" w:cs="Times New Roman"/>
          <w:szCs w:val="21"/>
        </w:rPr>
      </w:pPr>
      <w:r w:rsidRPr="00BE2602">
        <w:rPr>
          <w:rFonts w:ascii="Times New Roman" w:eastAsia="宋体" w:hAnsi="Times New Roman" w:cs="Times New Roman"/>
          <w:szCs w:val="21"/>
        </w:rPr>
        <w:t>3</w:t>
      </w:r>
      <w:r w:rsidRPr="00BE2602">
        <w:rPr>
          <w:rFonts w:ascii="Times New Roman" w:eastAsia="宋体" w:hAnsi="Times New Roman" w:cs="Times New Roman" w:hint="eastAsia"/>
          <w:szCs w:val="21"/>
        </w:rPr>
        <w:t>）</w:t>
      </w:r>
      <w:r w:rsidR="00355529" w:rsidRPr="00BE2602">
        <w:rPr>
          <w:rFonts w:ascii="Times New Roman" w:eastAsia="宋体" w:hAnsi="Times New Roman" w:cs="Times New Roman"/>
          <w:szCs w:val="21"/>
        </w:rPr>
        <w:t>遍历本层内所有的标识组合，计算出它们的加权和</w:t>
      </w:r>
      <w:r w:rsidRPr="00BE2602">
        <w:rPr>
          <w:rFonts w:ascii="Times New Roman" w:eastAsia="宋体" w:hAnsi="Times New Roman" w:cs="Times New Roman" w:hint="eastAsia"/>
          <w:szCs w:val="21"/>
        </w:rPr>
        <w:t>；</w:t>
      </w:r>
    </w:p>
    <w:p w14:paraId="67BA223C" w14:textId="77777777" w:rsidR="00355529" w:rsidRPr="00BE2602" w:rsidRDefault="00AA0E14" w:rsidP="00AA0E14">
      <w:pPr>
        <w:snapToGrid w:val="0"/>
        <w:ind w:firstLine="360"/>
        <w:rPr>
          <w:rFonts w:ascii="Times New Roman" w:eastAsia="宋体" w:hAnsi="Times New Roman" w:cs="Times New Roman"/>
          <w:szCs w:val="21"/>
        </w:rPr>
      </w:pPr>
      <w:r w:rsidRPr="00BE2602">
        <w:rPr>
          <w:rFonts w:ascii="Times New Roman" w:eastAsia="宋体" w:hAnsi="Times New Roman" w:cs="Times New Roman"/>
          <w:szCs w:val="21"/>
        </w:rPr>
        <w:t>4</w:t>
      </w:r>
      <w:r w:rsidRPr="00BE2602">
        <w:rPr>
          <w:rFonts w:ascii="Times New Roman" w:eastAsia="宋体" w:hAnsi="Times New Roman" w:cs="Times New Roman" w:hint="eastAsia"/>
          <w:szCs w:val="21"/>
        </w:rPr>
        <w:t>）</w:t>
      </w:r>
      <w:r w:rsidR="00355529" w:rsidRPr="00BE2602">
        <w:rPr>
          <w:rFonts w:ascii="Times New Roman" w:eastAsia="宋体" w:hAnsi="Times New Roman" w:cs="Times New Roman"/>
          <w:szCs w:val="21"/>
        </w:rPr>
        <w:t>对本层内的所有的加权和进行降序排列</w:t>
      </w:r>
      <w:r w:rsidRPr="00BE2602">
        <w:rPr>
          <w:rFonts w:ascii="Times New Roman" w:eastAsia="宋体" w:hAnsi="Times New Roman" w:cs="Times New Roman" w:hint="eastAsia"/>
          <w:szCs w:val="21"/>
        </w:rPr>
        <w:t>；</w:t>
      </w:r>
    </w:p>
    <w:p w14:paraId="6AC036CE" w14:textId="4D597C08" w:rsidR="00355529" w:rsidRPr="00BE2602" w:rsidRDefault="00AA0E14" w:rsidP="00AA0E14">
      <w:pPr>
        <w:snapToGrid w:val="0"/>
        <w:ind w:firstLine="360"/>
        <w:rPr>
          <w:rFonts w:ascii="Times New Roman" w:eastAsia="宋体" w:hAnsi="Times New Roman" w:cs="Times New Roman"/>
          <w:kern w:val="0"/>
          <w:szCs w:val="21"/>
        </w:rPr>
      </w:pPr>
      <w:r w:rsidRPr="00BE2602">
        <w:rPr>
          <w:rFonts w:ascii="Times New Roman" w:eastAsia="宋体" w:hAnsi="Times New Roman" w:cs="Times New Roman"/>
          <w:kern w:val="0"/>
          <w:szCs w:val="21"/>
        </w:rPr>
        <w:t>5</w:t>
      </w:r>
      <w:r w:rsidRPr="00BE2602">
        <w:rPr>
          <w:rFonts w:ascii="Times New Roman" w:eastAsia="宋体" w:hAnsi="Times New Roman" w:cs="Times New Roman" w:hint="eastAsia"/>
          <w:kern w:val="0"/>
          <w:szCs w:val="21"/>
        </w:rPr>
        <w:t>）</w:t>
      </w:r>
      <w:r w:rsidR="00355529" w:rsidRPr="00BE2602">
        <w:rPr>
          <w:rFonts w:ascii="Times New Roman" w:eastAsia="宋体" w:hAnsi="Times New Roman" w:cs="Times New Roman" w:hint="eastAsia"/>
          <w:kern w:val="0"/>
          <w:szCs w:val="21"/>
        </w:rPr>
        <w:t>进一步确定</w:t>
      </w:r>
      <w:r w:rsidR="00355529" w:rsidRPr="00BE2602">
        <w:rPr>
          <w:rFonts w:ascii="Times New Roman" w:eastAsia="宋体" w:hAnsi="Times New Roman" w:cs="Times New Roman" w:hint="eastAsia"/>
          <w:i/>
          <w:iCs/>
          <w:kern w:val="0"/>
          <w:szCs w:val="21"/>
        </w:rPr>
        <w:t>S</w:t>
      </w:r>
      <w:r w:rsidR="00355529" w:rsidRPr="00BE2602">
        <w:rPr>
          <w:rFonts w:ascii="Times New Roman" w:eastAsia="宋体" w:hAnsi="Times New Roman" w:cs="Times New Roman" w:hint="eastAsia"/>
          <w:kern w:val="0"/>
          <w:szCs w:val="21"/>
        </w:rPr>
        <w:t>在本层内对应的序号，即</w:t>
      </w:r>
      <w:r w:rsidR="00716553" w:rsidRPr="00BE2602">
        <w:rPr>
          <w:rFonts w:ascii="Segoe UI" w:eastAsia="宋体" w:hAnsi="Segoe UI" w:cs="Segoe UI" w:hint="eastAsia"/>
          <w:color w:val="0F1115"/>
          <w:kern w:val="0"/>
          <w:szCs w:val="21"/>
          <w14:ligatures w14:val="none"/>
        </w:rPr>
        <w:t>基于</w:t>
      </w:r>
      <w:r w:rsidR="00716553" w:rsidRPr="00BE2602">
        <w:rPr>
          <w:rFonts w:ascii="Segoe UI" w:eastAsia="宋体" w:hAnsi="Segoe UI" w:cs="Segoe UI"/>
          <w:color w:val="0F1115"/>
          <w:kern w:val="0"/>
          <w:szCs w:val="21"/>
          <w14:ligatures w14:val="none"/>
        </w:rPr>
        <w:t>Hi-LUT</w:t>
      </w:r>
      <w:r w:rsidR="00716553" w:rsidRPr="00BE2602">
        <w:rPr>
          <w:rFonts w:ascii="Segoe UI" w:eastAsia="宋体" w:hAnsi="Segoe UI" w:cs="Segoe UI"/>
          <w:color w:val="0F1115"/>
          <w:kern w:val="0"/>
          <w:szCs w:val="21"/>
          <w14:ligatures w14:val="none"/>
        </w:rPr>
        <w:t>的标识映射算法</w:t>
      </w:r>
      <w:r w:rsidR="00355529" w:rsidRPr="00BE2602">
        <w:rPr>
          <w:rFonts w:ascii="Times New Roman" w:eastAsia="宋体" w:hAnsi="Times New Roman" w:cs="Times New Roman" w:hint="eastAsia"/>
          <w:kern w:val="0"/>
          <w:szCs w:val="21"/>
        </w:rPr>
        <w:t>中的</w:t>
      </w:r>
      <w:r w:rsidR="0008756F" w:rsidRPr="00BE2602">
        <w:rPr>
          <w:rFonts w:ascii="Times New Roman" w:eastAsia="宋体" w:hAnsi="Times New Roman" w:cs="Times New Roman" w:hint="eastAsia"/>
          <w:i/>
        </w:rPr>
        <w:t>R</w:t>
      </w:r>
      <w:r w:rsidR="00355529" w:rsidRPr="00BE2602">
        <w:rPr>
          <w:rFonts w:ascii="Times New Roman" w:eastAsia="宋体" w:hAnsi="Times New Roman" w:cs="Times New Roman" w:hint="eastAsia"/>
          <w:kern w:val="0"/>
          <w:szCs w:val="21"/>
        </w:rPr>
        <w:t>的值</w:t>
      </w:r>
      <w:r w:rsidRPr="00BE2602">
        <w:rPr>
          <w:rFonts w:ascii="Times New Roman" w:eastAsia="宋体" w:hAnsi="Times New Roman" w:cs="Times New Roman" w:hint="eastAsia"/>
          <w:kern w:val="0"/>
          <w:szCs w:val="21"/>
        </w:rPr>
        <w:t>。</w:t>
      </w:r>
    </w:p>
    <w:p w14:paraId="6B0362F6" w14:textId="77777777" w:rsidR="007A7C2E" w:rsidRPr="00BE2602" w:rsidRDefault="007A7C2E" w:rsidP="007A7C2E">
      <w:pPr>
        <w:snapToGrid w:val="0"/>
        <w:rPr>
          <w:rFonts w:ascii="Times New Roman" w:eastAsia="宋体" w:hAnsi="Times New Roman" w:cs="Times New Roman"/>
          <w:b/>
          <w:kern w:val="0"/>
          <w:szCs w:val="21"/>
        </w:rPr>
      </w:pPr>
      <w:r w:rsidRPr="00BE2602">
        <w:rPr>
          <w:rFonts w:ascii="Times New Roman" w:eastAsia="宋体" w:hAnsi="Times New Roman" w:cs="Times New Roman"/>
          <w:b/>
          <w:kern w:val="0"/>
          <w:szCs w:val="21"/>
        </w:rPr>
        <w:t>1.2.3 Hi-LUT</w:t>
      </w:r>
      <w:r w:rsidRPr="00BE2602">
        <w:rPr>
          <w:rFonts w:ascii="Times New Roman" w:eastAsia="宋体" w:hAnsi="Times New Roman" w:cs="Times New Roman"/>
          <w:b/>
          <w:kern w:val="0"/>
          <w:szCs w:val="21"/>
        </w:rPr>
        <w:t>结构示例</w:t>
      </w:r>
    </w:p>
    <w:p w14:paraId="7BF8674F" w14:textId="77777777" w:rsidR="007A7C2E" w:rsidRPr="00BE2602" w:rsidRDefault="007A7C2E" w:rsidP="007A7C2E">
      <w:pPr>
        <w:snapToGrid w:val="0"/>
        <w:ind w:firstLineChars="200" w:firstLine="420"/>
        <w:rPr>
          <w:rFonts w:ascii="Times New Roman" w:eastAsia="宋体" w:hAnsi="Times New Roman" w:cs="Times New Roman"/>
          <w:kern w:val="0"/>
          <w:szCs w:val="21"/>
        </w:rPr>
      </w:pPr>
      <w:r w:rsidRPr="00BE2602">
        <w:rPr>
          <w:rFonts w:ascii="Times New Roman" w:eastAsia="宋体" w:hAnsi="Times New Roman" w:cs="Times New Roman" w:hint="eastAsia"/>
          <w:kern w:val="0"/>
          <w:szCs w:val="21"/>
        </w:rPr>
        <w:t>基于</w:t>
      </w:r>
      <w:r w:rsidR="00716553" w:rsidRPr="00BE2602">
        <w:rPr>
          <w:rFonts w:ascii="Segoe UI" w:eastAsia="宋体" w:hAnsi="Segoe UI" w:cs="Segoe UI" w:hint="eastAsia"/>
          <w:color w:val="0F1115"/>
          <w:kern w:val="0"/>
          <w:szCs w:val="21"/>
          <w14:ligatures w14:val="none"/>
        </w:rPr>
        <w:t>基于</w:t>
      </w:r>
      <w:r w:rsidR="00716553" w:rsidRPr="00BE2602">
        <w:rPr>
          <w:rFonts w:ascii="Segoe UI" w:eastAsia="宋体" w:hAnsi="Segoe UI" w:cs="Segoe UI"/>
          <w:color w:val="0F1115"/>
          <w:kern w:val="0"/>
          <w:szCs w:val="21"/>
          <w14:ligatures w14:val="none"/>
        </w:rPr>
        <w:t>Hi-LUT</w:t>
      </w:r>
      <w:r w:rsidR="00716553" w:rsidRPr="00BE2602">
        <w:rPr>
          <w:rFonts w:ascii="Segoe UI" w:eastAsia="宋体" w:hAnsi="Segoe UI" w:cs="Segoe UI"/>
          <w:color w:val="0F1115"/>
          <w:kern w:val="0"/>
          <w:szCs w:val="21"/>
          <w14:ligatures w14:val="none"/>
        </w:rPr>
        <w:t>的标识映射算法</w:t>
      </w:r>
      <w:r w:rsidRPr="00BE2602">
        <w:rPr>
          <w:rFonts w:ascii="Times New Roman" w:eastAsia="宋体" w:hAnsi="Times New Roman" w:cs="Times New Roman"/>
          <w:kern w:val="0"/>
          <w:szCs w:val="21"/>
        </w:rPr>
        <w:t>与</w:t>
      </w:r>
      <w:r w:rsidR="00716553" w:rsidRPr="00BE2602">
        <w:rPr>
          <w:rFonts w:ascii="Times New Roman" w:eastAsia="宋体" w:hAnsi="Times New Roman" w:cs="Times New Roman"/>
          <w:kern w:val="0"/>
          <w:szCs w:val="21"/>
        </w:rPr>
        <w:t>CLWSDM</w:t>
      </w:r>
      <w:r w:rsidR="00716553" w:rsidRPr="00BE2602">
        <w:rPr>
          <w:rFonts w:ascii="Times New Roman" w:eastAsia="宋体" w:hAnsi="Times New Roman" w:cs="Times New Roman" w:hint="eastAsia"/>
          <w:kern w:val="0"/>
          <w:szCs w:val="21"/>
        </w:rPr>
        <w:t>算法</w:t>
      </w:r>
      <w:r w:rsidRPr="00BE2602">
        <w:rPr>
          <w:rFonts w:ascii="Times New Roman" w:eastAsia="宋体" w:hAnsi="Times New Roman" w:cs="Times New Roman"/>
          <w:kern w:val="0"/>
          <w:szCs w:val="21"/>
        </w:rPr>
        <w:t>构建的级联哈夫曼分配器</w:t>
      </w:r>
      <w:r w:rsidRPr="00BE2602">
        <w:rPr>
          <w:rFonts w:ascii="Times New Roman" w:eastAsia="宋体" w:hAnsi="Times New Roman" w:cs="Times New Roman"/>
          <w:kern w:val="0"/>
          <w:szCs w:val="21"/>
        </w:rPr>
        <w:t>Hi-LUT</w:t>
      </w:r>
      <w:r w:rsidRPr="00BE2602">
        <w:rPr>
          <w:rFonts w:ascii="Times New Roman" w:eastAsia="宋体" w:hAnsi="Times New Roman" w:cs="Times New Roman"/>
          <w:kern w:val="0"/>
          <w:szCs w:val="21"/>
        </w:rPr>
        <w:t>结构示例如表</w:t>
      </w:r>
      <w:r w:rsidRPr="00BE2602">
        <w:rPr>
          <w:rFonts w:ascii="Times New Roman" w:eastAsia="宋体" w:hAnsi="Times New Roman" w:cs="Times New Roman"/>
          <w:kern w:val="0"/>
          <w:szCs w:val="21"/>
        </w:rPr>
        <w:t>2</w:t>
      </w:r>
      <w:r w:rsidRPr="00BE2602">
        <w:rPr>
          <w:rFonts w:ascii="Times New Roman" w:eastAsia="宋体" w:hAnsi="Times New Roman" w:cs="Times New Roman"/>
          <w:kern w:val="0"/>
          <w:szCs w:val="21"/>
        </w:rPr>
        <w:t>所示，其中列出了各标识组合的概率、层级信息与全局标识</w:t>
      </w:r>
      <w:r w:rsidRPr="00BE2602">
        <w:rPr>
          <w:rFonts w:ascii="Times New Roman" w:eastAsia="宋体" w:hAnsi="Times New Roman" w:cs="Times New Roman"/>
          <w:i/>
          <w:kern w:val="0"/>
          <w:szCs w:val="21"/>
        </w:rPr>
        <w:t>U</w:t>
      </w:r>
      <w:r w:rsidRPr="00BE2602">
        <w:rPr>
          <w:rFonts w:ascii="Times New Roman" w:eastAsia="宋体" w:hAnsi="Times New Roman" w:cs="Times New Roman"/>
          <w:kern w:val="0"/>
          <w:szCs w:val="21"/>
          <w:vertAlign w:val="subscript"/>
        </w:rPr>
        <w:t>1</w:t>
      </w:r>
      <w:r w:rsidRPr="00BE2602">
        <w:rPr>
          <w:rFonts w:ascii="Times New Roman" w:eastAsia="宋体" w:hAnsi="Times New Roman" w:cs="Times New Roman"/>
          <w:kern w:val="0"/>
          <w:szCs w:val="21"/>
        </w:rPr>
        <w:t>。</w:t>
      </w:r>
    </w:p>
    <w:bookmarkEnd w:id="0"/>
    <w:bookmarkEnd w:id="10"/>
    <w:p w14:paraId="03A029EE" w14:textId="77777777" w:rsidR="00355529" w:rsidRPr="00BE2602" w:rsidRDefault="00355529" w:rsidP="00B12B83">
      <w:pPr>
        <w:snapToGrid w:val="0"/>
        <w:jc w:val="center"/>
        <w:rPr>
          <w:rFonts w:ascii="Times New Roman" w:eastAsia="宋体" w:hAnsi="Times New Roman" w:cs="Times New Roman"/>
        </w:rPr>
      </w:pPr>
      <w:r w:rsidRPr="00BE2602">
        <w:rPr>
          <w:rFonts w:ascii="Times New Roman" w:eastAsia="宋体" w:hAnsi="Times New Roman" w:cs="Times New Roman"/>
          <w:b/>
          <w:bCs/>
          <w:sz w:val="15"/>
          <w:szCs w:val="15"/>
          <w14:ligatures w14:val="none"/>
        </w:rPr>
        <w:t>表</w:t>
      </w:r>
      <w:r w:rsidRPr="00BE2602">
        <w:rPr>
          <w:rFonts w:ascii="Times New Roman" w:eastAsia="宋体" w:hAnsi="Times New Roman" w:cs="Times New Roman"/>
          <w:b/>
          <w:bCs/>
          <w:sz w:val="15"/>
          <w:szCs w:val="15"/>
          <w14:ligatures w14:val="none"/>
        </w:rPr>
        <w:t>2</w:t>
      </w:r>
      <w:r w:rsidRPr="00BE2602">
        <w:rPr>
          <w:rFonts w:ascii="Times New Roman" w:eastAsia="宋体" w:hAnsi="Times New Roman" w:cs="Times New Roman" w:hint="eastAsia"/>
          <w:b/>
          <w:bCs/>
          <w:sz w:val="15"/>
          <w:szCs w:val="15"/>
          <w14:ligatures w14:val="none"/>
        </w:rPr>
        <w:t xml:space="preserve"> </w:t>
      </w:r>
      <w:r w:rsidRPr="00BE2602">
        <w:rPr>
          <w:rFonts w:ascii="Times New Roman" w:eastAsia="宋体" w:hAnsi="Times New Roman" w:cs="Times New Roman" w:hint="eastAsia"/>
          <w:b/>
          <w:bCs/>
          <w:sz w:val="15"/>
          <w:szCs w:val="15"/>
          <w14:ligatures w14:val="none"/>
        </w:rPr>
        <w:t>级联哈夫曼分配器的</w:t>
      </w:r>
      <w:r w:rsidRPr="00BE2602">
        <w:rPr>
          <w:rFonts w:ascii="Times New Roman" w:eastAsia="宋体" w:hAnsi="Times New Roman" w:cs="Times New Roman" w:hint="eastAsia"/>
          <w:b/>
          <w:bCs/>
          <w:sz w:val="15"/>
          <w:szCs w:val="15"/>
          <w14:ligatures w14:val="none"/>
        </w:rPr>
        <w:t>Hi-LUT</w:t>
      </w:r>
      <w:r w:rsidRPr="00BE2602">
        <w:rPr>
          <w:rFonts w:ascii="Times New Roman" w:eastAsia="宋体" w:hAnsi="Times New Roman" w:cs="Times New Roman" w:hint="eastAsia"/>
          <w:b/>
          <w:bCs/>
          <w:sz w:val="15"/>
          <w:szCs w:val="15"/>
          <w14:ligatures w14:val="none"/>
        </w:rPr>
        <w:t>结构</w:t>
      </w:r>
    </w:p>
    <w:tbl>
      <w:tblPr>
        <w:tblStyle w:val="120"/>
        <w:tblpPr w:leftFromText="180" w:rightFromText="180" w:vertAnchor="text" w:horzAnchor="page" w:tblpX="1787" w:tblpY="318"/>
        <w:tblOverlap w:val="never"/>
        <w:tblW w:w="0" w:type="auto"/>
        <w:tblLook w:val="04A0" w:firstRow="1" w:lastRow="0" w:firstColumn="1" w:lastColumn="0" w:noHBand="0" w:noVBand="1"/>
      </w:tblPr>
      <w:tblGrid>
        <w:gridCol w:w="2694"/>
        <w:gridCol w:w="1459"/>
        <w:gridCol w:w="2076"/>
        <w:gridCol w:w="2077"/>
      </w:tblGrid>
      <w:tr w:rsidR="00355529" w:rsidRPr="00BE2602" w14:paraId="61EDD12B" w14:textId="77777777" w:rsidTr="00980C94">
        <w:trPr>
          <w:cnfStyle w:val="100000000000" w:firstRow="1" w:lastRow="0" w:firstColumn="0" w:lastColumn="0" w:oddVBand="0" w:evenVBand="0" w:oddHBand="0" w:evenHBand="0" w:firstRowFirstColumn="0" w:firstRowLastColumn="0" w:lastRowFirstColumn="0" w:lastRowLastColumn="0"/>
        </w:trPr>
        <w:tc>
          <w:tcPr>
            <w:tcW w:w="2694" w:type="dxa"/>
            <w:tcBorders>
              <w:tl2br w:val="nil"/>
              <w:tr2bl w:val="nil"/>
            </w:tcBorders>
          </w:tcPr>
          <w:p w14:paraId="3275360D" w14:textId="77777777" w:rsidR="00355529" w:rsidRPr="00BE2602" w:rsidRDefault="00AC0914"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hint="eastAsia"/>
                <w:kern w:val="0"/>
                <w:szCs w:val="21"/>
                <w14:ligatures w14:val="none"/>
              </w:rPr>
              <w:t>标</w:t>
            </w:r>
            <w:r w:rsidRPr="00BE2602">
              <w:rPr>
                <w:rFonts w:ascii="Times New Roman" w:eastAsia="宋体" w:hAnsi="Times New Roman" w:cs="Times New Roman"/>
                <w:kern w:val="0"/>
                <w:szCs w:val="21"/>
                <w14:ligatures w14:val="none"/>
              </w:rPr>
              <w:t>识组合</w:t>
            </w:r>
            <w:r w:rsidR="00A0509B"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i/>
                <w:kern w:val="0"/>
                <w:szCs w:val="21"/>
                <w14:ligatures w14:val="none"/>
              </w:rPr>
              <w:t>a</w:t>
            </w:r>
            <w:r w:rsidR="00355529" w:rsidRPr="00BE2602">
              <w:rPr>
                <w:rFonts w:ascii="Times New Roman" w:eastAsia="宋体" w:hAnsi="Times New Roman" w:cs="Times New Roman"/>
                <w:kern w:val="0"/>
                <w:szCs w:val="21"/>
                <w:vertAlign w:val="subscript"/>
                <w14:ligatures w14:val="none"/>
              </w:rPr>
              <w:t>2</w:t>
            </w:r>
            <w:r w:rsidR="00355529"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i/>
                <w:kern w:val="0"/>
                <w:szCs w:val="21"/>
                <w14:ligatures w14:val="none"/>
              </w:rPr>
              <w:t>a</w:t>
            </w:r>
            <w:r w:rsidR="00355529" w:rsidRPr="00BE2602">
              <w:rPr>
                <w:rFonts w:ascii="Times New Roman" w:eastAsia="宋体" w:hAnsi="Times New Roman" w:cs="Times New Roman"/>
                <w:kern w:val="0"/>
                <w:szCs w:val="21"/>
                <w:vertAlign w:val="subscript"/>
                <w14:ligatures w14:val="none"/>
              </w:rPr>
              <w:t>1</w:t>
            </w:r>
            <w:r w:rsidR="00355529"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i/>
                <w:kern w:val="0"/>
                <w:szCs w:val="21"/>
                <w14:ligatures w14:val="none"/>
              </w:rPr>
              <w:t>a</w:t>
            </w:r>
            <w:r w:rsidR="00355529" w:rsidRPr="00BE2602">
              <w:rPr>
                <w:rFonts w:ascii="Times New Roman" w:eastAsia="宋体" w:hAnsi="Times New Roman" w:cs="Times New Roman"/>
                <w:kern w:val="0"/>
                <w:szCs w:val="21"/>
                <w:vertAlign w:val="subscript"/>
                <w14:ligatures w14:val="none"/>
              </w:rPr>
              <w:t>0</w:t>
            </w:r>
            <w:r w:rsidR="00A0509B"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55A7591A"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概率</w:t>
            </w:r>
          </w:p>
        </w:tc>
        <w:tc>
          <w:tcPr>
            <w:tcW w:w="2076" w:type="dxa"/>
            <w:tcBorders>
              <w:tl2br w:val="nil"/>
              <w:tr2bl w:val="nil"/>
            </w:tcBorders>
          </w:tcPr>
          <w:p w14:paraId="1012261F" w14:textId="341A3322"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i/>
                <w:kern w:val="0"/>
                <w:szCs w:val="21"/>
                <w14:ligatures w14:val="none"/>
              </w:rPr>
              <w:t>M</w:t>
            </w:r>
            <w:r w:rsidRPr="00BE2602">
              <w:rPr>
                <w:rFonts w:ascii="Times New Roman" w:eastAsia="宋体" w:hAnsi="Times New Roman" w:cs="Times New Roman"/>
                <w:kern w:val="0"/>
                <w:szCs w:val="21"/>
                <w:vertAlign w:val="subscript"/>
                <w14:ligatures w14:val="none"/>
              </w:rPr>
              <w:t>h</w:t>
            </w: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i/>
                <w:kern w:val="0"/>
                <w:szCs w:val="21"/>
                <w14:ligatures w14:val="none"/>
              </w:rPr>
              <w:t>N</w:t>
            </w:r>
            <w:r w:rsidRPr="00BE2602">
              <w:rPr>
                <w:rFonts w:ascii="Times New Roman" w:eastAsia="宋体" w:hAnsi="Times New Roman" w:cs="Times New Roman"/>
                <w:kern w:val="0"/>
                <w:szCs w:val="21"/>
                <w:vertAlign w:val="subscript"/>
                <w14:ligatures w14:val="none"/>
              </w:rPr>
              <w:t>h</w:t>
            </w:r>
            <w:r w:rsidRPr="00BE2602">
              <w:rPr>
                <w:rFonts w:ascii="Times New Roman" w:eastAsia="宋体" w:hAnsi="Times New Roman" w:cs="Times New Roman"/>
                <w:kern w:val="0"/>
                <w:szCs w:val="21"/>
                <w14:ligatures w14:val="none"/>
              </w:rPr>
              <w:t>,</w:t>
            </w:r>
            <w:r w:rsidR="0008756F" w:rsidRPr="00BE2602">
              <w:rPr>
                <w:rFonts w:ascii="Times New Roman" w:eastAsia="宋体" w:hAnsi="Times New Roman" w:cs="Times New Roman" w:hint="eastAsia"/>
                <w:i/>
              </w:rPr>
              <w:t>R</w:t>
            </w:r>
            <w:r w:rsidRPr="00BE2602">
              <w:rPr>
                <w:rFonts w:ascii="Times New Roman" w:eastAsia="宋体" w:hAnsi="Times New Roman" w:cs="Times New Roman"/>
                <w:kern w:val="0"/>
                <w:szCs w:val="21"/>
                <w:vertAlign w:val="subscript"/>
                <w14:ligatures w14:val="none"/>
              </w:rPr>
              <w:t>h</w:t>
            </w:r>
            <w:r w:rsidRPr="00BE2602">
              <w:rPr>
                <w:rFonts w:ascii="Times New Roman" w:eastAsia="宋体" w:hAnsi="Times New Roman" w:cs="Times New Roman"/>
                <w:kern w:val="0"/>
                <w:szCs w:val="21"/>
                <w14:ligatures w14:val="none"/>
              </w:rPr>
              <w:t>]</w:t>
            </w:r>
          </w:p>
        </w:tc>
        <w:tc>
          <w:tcPr>
            <w:tcW w:w="2077" w:type="dxa"/>
            <w:tcBorders>
              <w:tl2br w:val="nil"/>
              <w:tr2bl w:val="nil"/>
            </w:tcBorders>
          </w:tcPr>
          <w:p w14:paraId="234D276A"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i/>
                <w:kern w:val="0"/>
                <w:szCs w:val="21"/>
                <w14:ligatures w14:val="none"/>
              </w:rPr>
              <w:t>U</w:t>
            </w:r>
            <w:r w:rsidRPr="00BE2602">
              <w:rPr>
                <w:rFonts w:ascii="Times New Roman" w:eastAsia="宋体" w:hAnsi="Times New Roman" w:cs="Times New Roman"/>
                <w:kern w:val="0"/>
                <w:szCs w:val="21"/>
                <w:vertAlign w:val="subscript"/>
                <w14:ligatures w14:val="none"/>
              </w:rPr>
              <w:t>1</w:t>
            </w:r>
          </w:p>
        </w:tc>
      </w:tr>
      <w:tr w:rsidR="00355529" w:rsidRPr="00BE2602" w14:paraId="4C078BFC" w14:textId="77777777" w:rsidTr="00980C94">
        <w:tc>
          <w:tcPr>
            <w:tcW w:w="2694" w:type="dxa"/>
            <w:tcBorders>
              <w:tl2br w:val="nil"/>
              <w:tr2bl w:val="nil"/>
            </w:tcBorders>
            <w:vAlign w:val="center"/>
          </w:tcPr>
          <w:p w14:paraId="7B7E3948"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3,3,3</w:t>
            </w:r>
            <w:r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3468771E"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1/8</w:t>
            </w:r>
          </w:p>
        </w:tc>
        <w:tc>
          <w:tcPr>
            <w:tcW w:w="2076" w:type="dxa"/>
            <w:tcBorders>
              <w:tl2br w:val="nil"/>
              <w:tr2bl w:val="nil"/>
            </w:tcBorders>
          </w:tcPr>
          <w:p w14:paraId="26AE8C65"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[1,1,1]</w:t>
            </w:r>
          </w:p>
        </w:tc>
        <w:tc>
          <w:tcPr>
            <w:tcW w:w="2077" w:type="dxa"/>
            <w:tcBorders>
              <w:tl2br w:val="nil"/>
              <w:tr2bl w:val="nil"/>
            </w:tcBorders>
          </w:tcPr>
          <w:p w14:paraId="114CD802"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w:t>
            </w:r>
          </w:p>
        </w:tc>
      </w:tr>
      <w:tr w:rsidR="00355529" w:rsidRPr="00BE2602" w14:paraId="4D596C72" w14:textId="77777777" w:rsidTr="00980C94">
        <w:tc>
          <w:tcPr>
            <w:tcW w:w="2694" w:type="dxa"/>
            <w:tcBorders>
              <w:tl2br w:val="nil"/>
              <w:tr2bl w:val="nil"/>
            </w:tcBorders>
            <w:vAlign w:val="center"/>
          </w:tcPr>
          <w:p w14:paraId="5892126B"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3,3,2</w:t>
            </w:r>
            <w:r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76D984D6"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1/16</w:t>
            </w:r>
          </w:p>
        </w:tc>
        <w:tc>
          <w:tcPr>
            <w:tcW w:w="2076" w:type="dxa"/>
            <w:tcBorders>
              <w:tl2br w:val="nil"/>
              <w:tr2bl w:val="nil"/>
            </w:tcBorders>
          </w:tcPr>
          <w:p w14:paraId="11C9EA26"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[2,3,1]</w:t>
            </w:r>
          </w:p>
        </w:tc>
        <w:tc>
          <w:tcPr>
            <w:tcW w:w="2077" w:type="dxa"/>
            <w:tcBorders>
              <w:tl2br w:val="nil"/>
              <w:tr2bl w:val="nil"/>
            </w:tcBorders>
          </w:tcPr>
          <w:p w14:paraId="0A287692"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2</w:t>
            </w:r>
          </w:p>
        </w:tc>
      </w:tr>
      <w:tr w:rsidR="00355529" w:rsidRPr="00BE2602" w14:paraId="1AA0BDCA" w14:textId="77777777" w:rsidTr="00980C94">
        <w:tc>
          <w:tcPr>
            <w:tcW w:w="2694" w:type="dxa"/>
            <w:tcBorders>
              <w:tl2br w:val="nil"/>
              <w:tr2bl w:val="nil"/>
            </w:tcBorders>
            <w:vAlign w:val="center"/>
          </w:tcPr>
          <w:p w14:paraId="7AA22E19"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3,2,3</w:t>
            </w:r>
            <w:r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3ACF695F"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1/16</w:t>
            </w:r>
          </w:p>
        </w:tc>
        <w:tc>
          <w:tcPr>
            <w:tcW w:w="2076" w:type="dxa"/>
            <w:tcBorders>
              <w:tl2br w:val="nil"/>
              <w:tr2bl w:val="nil"/>
            </w:tcBorders>
          </w:tcPr>
          <w:p w14:paraId="420A37C1"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[2,3,2]</w:t>
            </w:r>
          </w:p>
        </w:tc>
        <w:tc>
          <w:tcPr>
            <w:tcW w:w="2077" w:type="dxa"/>
            <w:tcBorders>
              <w:tl2br w:val="nil"/>
              <w:tr2bl w:val="nil"/>
            </w:tcBorders>
          </w:tcPr>
          <w:p w14:paraId="1D09C394"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3</w:t>
            </w:r>
          </w:p>
        </w:tc>
      </w:tr>
      <w:tr w:rsidR="00355529" w:rsidRPr="00BE2602" w14:paraId="712D2538" w14:textId="77777777" w:rsidTr="00980C94">
        <w:tc>
          <w:tcPr>
            <w:tcW w:w="2694" w:type="dxa"/>
            <w:tcBorders>
              <w:tl2br w:val="nil"/>
              <w:tr2bl w:val="nil"/>
            </w:tcBorders>
            <w:vAlign w:val="center"/>
          </w:tcPr>
          <w:p w14:paraId="239DAAA1"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2,3,3</w:t>
            </w:r>
            <w:r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72A79776"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1/16</w:t>
            </w:r>
          </w:p>
        </w:tc>
        <w:tc>
          <w:tcPr>
            <w:tcW w:w="2076" w:type="dxa"/>
            <w:tcBorders>
              <w:tl2br w:val="nil"/>
              <w:tr2bl w:val="nil"/>
            </w:tcBorders>
          </w:tcPr>
          <w:p w14:paraId="226A73D1"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[2,3,3]</w:t>
            </w:r>
          </w:p>
        </w:tc>
        <w:tc>
          <w:tcPr>
            <w:tcW w:w="2077" w:type="dxa"/>
            <w:tcBorders>
              <w:tl2br w:val="nil"/>
              <w:tr2bl w:val="nil"/>
            </w:tcBorders>
          </w:tcPr>
          <w:p w14:paraId="68E9ECC5"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4</w:t>
            </w:r>
          </w:p>
        </w:tc>
      </w:tr>
      <w:tr w:rsidR="00355529" w:rsidRPr="00BE2602" w14:paraId="4AD5AB1F" w14:textId="77777777" w:rsidTr="00980C94">
        <w:tc>
          <w:tcPr>
            <w:tcW w:w="2694" w:type="dxa"/>
            <w:tcBorders>
              <w:tl2br w:val="nil"/>
              <w:tr2bl w:val="nil"/>
            </w:tcBorders>
            <w:vAlign w:val="center"/>
          </w:tcPr>
          <w:p w14:paraId="6BF9C582"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lastRenderedPageBreak/>
              <w:t>（</w:t>
            </w:r>
            <w:r w:rsidR="00355529" w:rsidRPr="00BE2602">
              <w:rPr>
                <w:rFonts w:ascii="Times New Roman" w:eastAsia="宋体" w:hAnsi="Times New Roman" w:cs="Times New Roman"/>
                <w:kern w:val="0"/>
                <w:szCs w:val="21"/>
                <w14:ligatures w14:val="none"/>
              </w:rPr>
              <w:t>3,3,1</w:t>
            </w:r>
            <w:r w:rsidRPr="00BE2602">
              <w:rPr>
                <w:rFonts w:ascii="Times New Roman" w:eastAsia="宋体" w:hAnsi="Times New Roman" w:cs="Times New Roman"/>
                <w:kern w:val="0"/>
                <w:szCs w:val="21"/>
                <w14:ligatures w14:val="none"/>
              </w:rPr>
              <w:t>）</w:t>
            </w:r>
          </w:p>
        </w:tc>
        <w:tc>
          <w:tcPr>
            <w:tcW w:w="1459" w:type="dxa"/>
            <w:tcBorders>
              <w:tl2br w:val="nil"/>
              <w:tr2bl w:val="nil"/>
            </w:tcBorders>
          </w:tcPr>
          <w:p w14:paraId="681B0948"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1/32</w:t>
            </w:r>
          </w:p>
        </w:tc>
        <w:tc>
          <w:tcPr>
            <w:tcW w:w="2076" w:type="dxa"/>
            <w:tcBorders>
              <w:tl2br w:val="nil"/>
              <w:tr2bl w:val="nil"/>
            </w:tcBorders>
          </w:tcPr>
          <w:p w14:paraId="703FEF23"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[3,9,1]</w:t>
            </w:r>
          </w:p>
        </w:tc>
        <w:tc>
          <w:tcPr>
            <w:tcW w:w="2077" w:type="dxa"/>
            <w:tcBorders>
              <w:tl2br w:val="nil"/>
              <w:tr2bl w:val="nil"/>
            </w:tcBorders>
          </w:tcPr>
          <w:p w14:paraId="5FC605B4"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5</w:t>
            </w:r>
          </w:p>
        </w:tc>
      </w:tr>
      <w:tr w:rsidR="00355529" w:rsidRPr="00BE2602" w14:paraId="2D0CD751" w14:textId="77777777" w:rsidTr="00980C94">
        <w:tc>
          <w:tcPr>
            <w:tcW w:w="2694" w:type="dxa"/>
            <w:tcBorders>
              <w:tl2br w:val="nil"/>
              <w:tr2bl w:val="nil"/>
            </w:tcBorders>
          </w:tcPr>
          <w:p w14:paraId="0212B136"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Cambria Math" w:eastAsia="宋体" w:hAnsi="Cambria Math" w:cs="Cambria Math"/>
                <w:kern w:val="0"/>
                <w:szCs w:val="21"/>
                <w14:ligatures w14:val="none"/>
              </w:rPr>
              <w:t>⋯</w:t>
            </w:r>
          </w:p>
        </w:tc>
        <w:tc>
          <w:tcPr>
            <w:tcW w:w="1459" w:type="dxa"/>
            <w:tcBorders>
              <w:tl2br w:val="nil"/>
              <w:tr2bl w:val="nil"/>
            </w:tcBorders>
          </w:tcPr>
          <w:p w14:paraId="22251C24"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Cambria Math" w:eastAsia="宋体" w:hAnsi="Cambria Math" w:cs="Cambria Math"/>
                <w:kern w:val="0"/>
                <w:szCs w:val="21"/>
                <w14:ligatures w14:val="none"/>
              </w:rPr>
              <w:t>⋯</w:t>
            </w:r>
          </w:p>
        </w:tc>
        <w:tc>
          <w:tcPr>
            <w:tcW w:w="2076" w:type="dxa"/>
            <w:tcBorders>
              <w:tl2br w:val="nil"/>
              <w:tr2bl w:val="nil"/>
            </w:tcBorders>
          </w:tcPr>
          <w:p w14:paraId="04B55B6A"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Cambria Math" w:eastAsia="宋体" w:hAnsi="Cambria Math" w:cs="Cambria Math"/>
                <w:kern w:val="0"/>
                <w:szCs w:val="21"/>
                <w14:ligatures w14:val="none"/>
              </w:rPr>
              <w:t>⋯</w:t>
            </w:r>
          </w:p>
        </w:tc>
        <w:tc>
          <w:tcPr>
            <w:tcW w:w="2077" w:type="dxa"/>
            <w:tcBorders>
              <w:tl2br w:val="nil"/>
              <w:tr2bl w:val="nil"/>
            </w:tcBorders>
          </w:tcPr>
          <w:p w14:paraId="3C809CD1"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Cambria Math" w:eastAsia="宋体" w:hAnsi="Cambria Math" w:cs="Cambria Math"/>
                <w:kern w:val="0"/>
                <w:szCs w:val="21"/>
                <w14:ligatures w14:val="none"/>
              </w:rPr>
              <w:t>⋯</w:t>
            </w:r>
          </w:p>
        </w:tc>
      </w:tr>
      <w:tr w:rsidR="00355529" w:rsidRPr="00BE2602" w14:paraId="39861405" w14:textId="77777777" w:rsidTr="00980C94">
        <w:tc>
          <w:tcPr>
            <w:tcW w:w="2694" w:type="dxa"/>
            <w:tcBorders>
              <w:tl2br w:val="nil"/>
              <w:tr2bl w:val="nil"/>
            </w:tcBorders>
            <w:vAlign w:val="center"/>
          </w:tcPr>
          <w:p w14:paraId="60AD0CA6"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0,0,1</w:t>
            </w:r>
            <w:r w:rsidRPr="00BE2602">
              <w:rPr>
                <w:rFonts w:ascii="Times New Roman" w:eastAsia="宋体" w:hAnsi="Times New Roman" w:cs="Times New Roman"/>
                <w:kern w:val="0"/>
                <w:szCs w:val="21"/>
                <w14:ligatures w14:val="none"/>
              </w:rPr>
              <w:t>）</w:t>
            </w:r>
          </w:p>
        </w:tc>
        <w:tc>
          <w:tcPr>
            <w:tcW w:w="1459" w:type="dxa"/>
            <w:tcBorders>
              <w:tl2br w:val="nil"/>
              <w:tr2bl w:val="nil"/>
            </w:tcBorders>
            <w:vAlign w:val="center"/>
          </w:tcPr>
          <w:p w14:paraId="69CB2E6B"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1/512</w:t>
            </w:r>
          </w:p>
        </w:tc>
        <w:tc>
          <w:tcPr>
            <w:tcW w:w="2076" w:type="dxa"/>
            <w:tcBorders>
              <w:tl2br w:val="nil"/>
              <w:tr2bl w:val="nil"/>
            </w:tcBorders>
            <w:vAlign w:val="center"/>
          </w:tcPr>
          <w:p w14:paraId="32C0B136"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[7,8,7]</w:t>
            </w:r>
          </w:p>
        </w:tc>
        <w:tc>
          <w:tcPr>
            <w:tcW w:w="2077" w:type="dxa"/>
            <w:tcBorders>
              <w:tl2br w:val="nil"/>
              <w:tr2bl w:val="nil"/>
            </w:tcBorders>
            <w:vAlign w:val="center"/>
          </w:tcPr>
          <w:p w14:paraId="255B4580"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63</w:t>
            </w:r>
          </w:p>
        </w:tc>
      </w:tr>
      <w:tr w:rsidR="00355529" w:rsidRPr="00BE2602" w14:paraId="54E2C030" w14:textId="77777777" w:rsidTr="00980C94">
        <w:tc>
          <w:tcPr>
            <w:tcW w:w="2694" w:type="dxa"/>
            <w:tcBorders>
              <w:tl2br w:val="nil"/>
              <w:tr2bl w:val="nil"/>
            </w:tcBorders>
            <w:vAlign w:val="center"/>
          </w:tcPr>
          <w:p w14:paraId="67BAD975" w14:textId="77777777" w:rsidR="00355529" w:rsidRPr="00BE2602" w:rsidRDefault="00A0509B"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355529" w:rsidRPr="00BE2602">
              <w:rPr>
                <w:rFonts w:ascii="Times New Roman" w:eastAsia="宋体" w:hAnsi="Times New Roman" w:cs="Times New Roman"/>
                <w:kern w:val="0"/>
                <w:szCs w:val="21"/>
                <w14:ligatures w14:val="none"/>
              </w:rPr>
              <w:t>0,0,0</w:t>
            </w:r>
            <w:r w:rsidRPr="00BE2602">
              <w:rPr>
                <w:rFonts w:ascii="Times New Roman" w:eastAsia="宋体" w:hAnsi="Times New Roman" w:cs="Times New Roman"/>
                <w:kern w:val="0"/>
                <w:szCs w:val="21"/>
                <w14:ligatures w14:val="none"/>
              </w:rPr>
              <w:t>）</w:t>
            </w:r>
          </w:p>
        </w:tc>
        <w:tc>
          <w:tcPr>
            <w:tcW w:w="1459" w:type="dxa"/>
            <w:tcBorders>
              <w:tl2br w:val="nil"/>
              <w:tr2bl w:val="nil"/>
            </w:tcBorders>
            <w:vAlign w:val="center"/>
          </w:tcPr>
          <w:p w14:paraId="06354EF3"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1/512</w:t>
            </w:r>
          </w:p>
        </w:tc>
        <w:tc>
          <w:tcPr>
            <w:tcW w:w="2076" w:type="dxa"/>
            <w:tcBorders>
              <w:tl2br w:val="nil"/>
              <w:tr2bl w:val="nil"/>
            </w:tcBorders>
            <w:vAlign w:val="center"/>
          </w:tcPr>
          <w:p w14:paraId="462273E7"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[7,8,8]</w:t>
            </w:r>
          </w:p>
        </w:tc>
        <w:tc>
          <w:tcPr>
            <w:tcW w:w="2077" w:type="dxa"/>
            <w:tcBorders>
              <w:tl2br w:val="nil"/>
              <w:tr2bl w:val="nil"/>
            </w:tcBorders>
            <w:vAlign w:val="center"/>
          </w:tcPr>
          <w:p w14:paraId="32C54487" w14:textId="77777777" w:rsidR="00355529" w:rsidRPr="00BE2602" w:rsidRDefault="00355529" w:rsidP="00D41034">
            <w:pPr>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64</w:t>
            </w:r>
          </w:p>
        </w:tc>
      </w:tr>
    </w:tbl>
    <w:p w14:paraId="19F3E6C7" w14:textId="77777777" w:rsidR="00355529" w:rsidRPr="00BE2602" w:rsidRDefault="00355529" w:rsidP="00355529">
      <w:pPr>
        <w:jc w:val="center"/>
        <w:rPr>
          <w:rFonts w:ascii="Times New Roman" w:eastAsia="宋体" w:hAnsi="Times New Roman" w:cs="Times New Roman"/>
          <w:b/>
          <w:bCs/>
          <w:sz w:val="15"/>
          <w:szCs w:val="15"/>
          <w14:ligatures w14:val="none"/>
        </w:rPr>
      </w:pPr>
    </w:p>
    <w:p w14:paraId="3CE92501" w14:textId="77777777" w:rsidR="00F46372" w:rsidRPr="00BE2602" w:rsidRDefault="00277454">
      <w:pPr>
        <w:snapToGrid w:val="0"/>
        <w:rPr>
          <w:rFonts w:ascii="宋体" w:eastAsia="宋体" w:hAnsi="宋体" w:cs="宋体"/>
          <w:b/>
          <w:bCs/>
          <w:szCs w:val="21"/>
        </w:rPr>
      </w:pPr>
      <w:bookmarkStart w:id="11" w:name="_Hlk189959850"/>
      <w:r w:rsidRPr="00BE2602">
        <w:rPr>
          <w:rFonts w:ascii="宋体" w:eastAsia="宋体" w:hAnsi="宋体" w:cs="宋体" w:hint="eastAsia"/>
          <w:b/>
          <w:bCs/>
          <w:szCs w:val="21"/>
        </w:rPr>
        <w:t>1.3</w:t>
      </w:r>
      <w:bookmarkStart w:id="12" w:name="_Hlk191666192"/>
      <w:r w:rsidRPr="00BE2602">
        <w:rPr>
          <w:rFonts w:ascii="宋体" w:eastAsia="宋体" w:hAnsi="宋体" w:cs="宋体" w:hint="eastAsia"/>
          <w:b/>
          <w:bCs/>
          <w:szCs w:val="21"/>
        </w:rPr>
        <w:t xml:space="preserve"> 比特级平行序列的映射</w:t>
      </w:r>
      <w:bookmarkEnd w:id="12"/>
    </w:p>
    <w:bookmarkEnd w:id="11"/>
    <w:p w14:paraId="573D607E" w14:textId="77777777" w:rsidR="00DE0359" w:rsidRPr="00BE2602" w:rsidRDefault="00DE0359" w:rsidP="00DE0359">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hint="eastAsia"/>
          <w:szCs w:val="21"/>
        </w:rPr>
        <w:t>为实现时频双域整形，本文在级联哈夫曼分配器输出的基础上引入比特级平行序列映射机制。该机制的核心思想是：将高概率的短比特流映射至低码重（“</w:t>
      </w:r>
      <w:r w:rsidRPr="00BE2602">
        <w:rPr>
          <w:rFonts w:ascii="Times New Roman" w:eastAsia="宋体" w:hAnsi="Times New Roman" w:cs="Times New Roman"/>
          <w:szCs w:val="21"/>
        </w:rPr>
        <w:t>0”</w:t>
      </w:r>
      <w:r w:rsidRPr="00BE2602">
        <w:rPr>
          <w:rFonts w:ascii="Times New Roman" w:eastAsia="宋体" w:hAnsi="Times New Roman" w:cs="Times New Roman"/>
          <w:szCs w:val="21"/>
        </w:rPr>
        <w:t>比特占比高）的平行序列，从而在符号层面形成非均匀分布。</w:t>
      </w:r>
    </w:p>
    <w:p w14:paraId="68ABA666" w14:textId="77777777" w:rsidR="00DE0359" w:rsidRPr="00BE2602" w:rsidRDefault="00DE0359" w:rsidP="00DE0359">
      <w:pPr>
        <w:snapToGrid w:val="0"/>
        <w:rPr>
          <w:rFonts w:ascii="Times New Roman" w:eastAsia="宋体" w:hAnsi="Times New Roman" w:cs="Times New Roman"/>
          <w:b/>
          <w:szCs w:val="21"/>
        </w:rPr>
      </w:pPr>
      <w:r w:rsidRPr="00BE2602">
        <w:rPr>
          <w:rFonts w:ascii="Times New Roman" w:eastAsia="宋体" w:hAnsi="Times New Roman" w:cs="Times New Roman"/>
          <w:b/>
          <w:szCs w:val="21"/>
        </w:rPr>
        <w:t xml:space="preserve">1.3.1 </w:t>
      </w:r>
      <w:r w:rsidRPr="00BE2602">
        <w:rPr>
          <w:rFonts w:ascii="Times New Roman" w:eastAsia="宋体" w:hAnsi="Times New Roman" w:cs="Times New Roman"/>
          <w:b/>
          <w:szCs w:val="21"/>
        </w:rPr>
        <w:t>平行序列的码重排序</w:t>
      </w:r>
    </w:p>
    <w:p w14:paraId="1C1B9516" w14:textId="4DB80670" w:rsidR="00F46372" w:rsidRPr="00BE2602" w:rsidRDefault="00DE0359" w:rsidP="00281F71">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hint="eastAsia"/>
          <w:szCs w:val="21"/>
        </w:rPr>
        <w:t>平行序列首先按其码重（序列中“</w:t>
      </w:r>
      <w:r w:rsidRPr="00BE2602">
        <w:rPr>
          <w:rFonts w:ascii="Times New Roman" w:eastAsia="宋体" w:hAnsi="Times New Roman" w:cs="Times New Roman"/>
          <w:szCs w:val="21"/>
        </w:rPr>
        <w:t>1”</w:t>
      </w:r>
      <w:r w:rsidRPr="00BE2602">
        <w:rPr>
          <w:rFonts w:ascii="Times New Roman" w:eastAsia="宋体" w:hAnsi="Times New Roman" w:cs="Times New Roman"/>
          <w:szCs w:val="21"/>
        </w:rPr>
        <w:t>的个数）进行分层，码重越大层级越高。同一层内的序列再按其二进制对应的十进制数值升序排列，以确定其在层内的局部序号</w:t>
      </w:r>
      <w:r w:rsidR="0008756F" w:rsidRPr="00BE2602">
        <w:rPr>
          <w:rFonts w:ascii="Times New Roman" w:eastAsia="宋体" w:hAnsi="Times New Roman" w:cs="Times New Roman" w:hint="eastAsia"/>
          <w:i/>
        </w:rPr>
        <w:t>R</w:t>
      </w:r>
      <w:r w:rsidRPr="00BE2602">
        <w:rPr>
          <w:rFonts w:ascii="Times New Roman" w:eastAsia="宋体" w:hAnsi="Times New Roman" w:cs="Times New Roman"/>
          <w:szCs w:val="21"/>
        </w:rPr>
        <w:t>。具体排序流程</w:t>
      </w:r>
      <w:r w:rsidR="00281F71" w:rsidRPr="00BE2602">
        <w:rPr>
          <w:rFonts w:ascii="Times New Roman" w:eastAsia="宋体" w:hAnsi="Times New Roman" w:cs="Times New Roman" w:hint="eastAsia"/>
          <w:szCs w:val="21"/>
        </w:rPr>
        <w:t>如</w:t>
      </w:r>
      <w:r w:rsidR="00281F71" w:rsidRPr="00BE2602">
        <w:rPr>
          <w:rFonts w:ascii="Times New Roman" w:eastAsia="宋体" w:hAnsi="Times New Roman" w:cs="Times New Roman"/>
          <w:szCs w:val="21"/>
        </w:rPr>
        <w:t>下</w:t>
      </w:r>
      <w:r w:rsidR="00281F71" w:rsidRPr="00BE2602">
        <w:rPr>
          <w:rFonts w:ascii="Times New Roman" w:eastAsia="宋体" w:hAnsi="Times New Roman" w:cs="Times New Roman" w:hint="eastAsia"/>
          <w:szCs w:val="21"/>
        </w:rPr>
        <w:t>：</w:t>
      </w:r>
    </w:p>
    <w:p w14:paraId="69333466" w14:textId="77777777" w:rsidR="00DD0D99" w:rsidRPr="00BE2602" w:rsidRDefault="00EF06D9" w:rsidP="00EF06D9">
      <w:pPr>
        <w:snapToGrid w:val="0"/>
        <w:ind w:firstLine="420"/>
        <w:rPr>
          <w:rFonts w:ascii="Times New Roman" w:eastAsia="宋体" w:hAnsi="Times New Roman" w:cs="Times New Roman"/>
          <w:bCs/>
          <w:szCs w:val="21"/>
        </w:rPr>
      </w:pPr>
      <w:r w:rsidRPr="00BE2602">
        <w:rPr>
          <w:rFonts w:ascii="Times New Roman" w:eastAsia="宋体" w:hAnsi="Times New Roman" w:cs="Times New Roman" w:hint="eastAsia"/>
          <w:bCs/>
          <w:kern w:val="0"/>
          <w:szCs w:val="21"/>
        </w:rPr>
        <w:t>1</w:t>
      </w:r>
      <w:r w:rsidRPr="00BE2602">
        <w:rPr>
          <w:rFonts w:ascii="Times New Roman" w:eastAsia="宋体" w:hAnsi="Times New Roman" w:cs="Times New Roman" w:hint="eastAsia"/>
          <w:bCs/>
          <w:kern w:val="0"/>
          <w:szCs w:val="21"/>
        </w:rPr>
        <w:t>）根</w:t>
      </w:r>
      <w:r w:rsidRPr="00BE2602">
        <w:rPr>
          <w:rFonts w:ascii="Times New Roman" w:eastAsia="宋体" w:hAnsi="Times New Roman" w:cs="Times New Roman" w:hint="eastAsia"/>
          <w:bCs/>
          <w:szCs w:val="21"/>
        </w:rPr>
        <w:t>据引入的平行序列，统计其中“</w:t>
      </w:r>
      <w:r w:rsidRPr="00BE2602">
        <w:rPr>
          <w:rFonts w:ascii="Times New Roman" w:eastAsia="宋体" w:hAnsi="Times New Roman" w:cs="Times New Roman" w:hint="eastAsia"/>
          <w:bCs/>
          <w:szCs w:val="21"/>
        </w:rPr>
        <w:t>0</w:t>
      </w:r>
      <w:r w:rsidRPr="00BE2602">
        <w:rPr>
          <w:rFonts w:ascii="Times New Roman" w:eastAsia="宋体" w:hAnsi="Times New Roman" w:cs="Times New Roman" w:hint="eastAsia"/>
          <w:bCs/>
          <w:szCs w:val="21"/>
        </w:rPr>
        <w:t>”比特的数量，确定其所在的层级</w:t>
      </w:r>
      <w:r w:rsidR="00281F71" w:rsidRPr="00BE2602">
        <w:rPr>
          <w:rFonts w:ascii="Times New Roman" w:eastAsia="宋体" w:hAnsi="Times New Roman" w:cs="Times New Roman" w:hint="eastAsia"/>
          <w:bCs/>
          <w:szCs w:val="21"/>
        </w:rPr>
        <w:t>；</w:t>
      </w:r>
    </w:p>
    <w:p w14:paraId="6C6E0ADD" w14:textId="77777777" w:rsidR="00EF06D9" w:rsidRPr="00BE2602" w:rsidRDefault="00EF06D9" w:rsidP="00EF06D9">
      <w:pPr>
        <w:snapToGrid w:val="0"/>
        <w:ind w:firstLine="420"/>
        <w:rPr>
          <w:rFonts w:ascii="Times New Roman" w:eastAsia="宋体" w:hAnsi="Times New Roman" w:cs="Times New Roman"/>
          <w:szCs w:val="21"/>
        </w:rPr>
      </w:pPr>
      <w:r w:rsidRPr="00BE2602">
        <w:rPr>
          <w:rFonts w:ascii="Times New Roman" w:eastAsia="宋体" w:hAnsi="Times New Roman" w:cs="Times New Roman" w:hint="eastAsia"/>
          <w:bCs/>
          <w:kern w:val="0"/>
          <w:szCs w:val="21"/>
        </w:rPr>
        <w:t>2</w:t>
      </w:r>
      <w:r w:rsidRPr="00BE2602">
        <w:rPr>
          <w:rFonts w:ascii="Times New Roman" w:eastAsia="宋体" w:hAnsi="Times New Roman" w:cs="Times New Roman" w:hint="eastAsia"/>
          <w:bCs/>
          <w:kern w:val="0"/>
          <w:szCs w:val="21"/>
        </w:rPr>
        <w:t>）计算引入的平行序列对应的十进制数</w:t>
      </w:r>
      <w:r w:rsidR="00281F71" w:rsidRPr="00BE2602">
        <w:rPr>
          <w:rFonts w:ascii="Times New Roman" w:eastAsia="宋体" w:hAnsi="Times New Roman" w:cs="Times New Roman" w:hint="eastAsia"/>
          <w:bCs/>
          <w:kern w:val="0"/>
          <w:szCs w:val="21"/>
        </w:rPr>
        <w:t>；</w:t>
      </w:r>
    </w:p>
    <w:p w14:paraId="54A3AA02" w14:textId="77777777" w:rsidR="00EF06D9" w:rsidRPr="00BE2602" w:rsidRDefault="00EF06D9" w:rsidP="00EF06D9">
      <w:pPr>
        <w:snapToGrid w:val="0"/>
        <w:ind w:firstLine="420"/>
        <w:rPr>
          <w:rFonts w:ascii="Times New Roman" w:eastAsia="宋体" w:hAnsi="Times New Roman" w:cs="Times New Roman"/>
          <w:szCs w:val="21"/>
        </w:rPr>
      </w:pPr>
      <w:r w:rsidRPr="00BE2602">
        <w:rPr>
          <w:rFonts w:ascii="Times New Roman" w:eastAsia="宋体" w:hAnsi="Times New Roman" w:cs="Times New Roman" w:hint="eastAsia"/>
          <w:bCs/>
          <w:kern w:val="0"/>
          <w:szCs w:val="21"/>
        </w:rPr>
        <w:t>3</w:t>
      </w:r>
      <w:r w:rsidRPr="00BE2602">
        <w:rPr>
          <w:rFonts w:ascii="Times New Roman" w:eastAsia="宋体" w:hAnsi="Times New Roman" w:cs="Times New Roman" w:hint="eastAsia"/>
          <w:bCs/>
          <w:kern w:val="0"/>
          <w:szCs w:val="21"/>
        </w:rPr>
        <w:t>）将引入的平行序列按照码重排序</w:t>
      </w:r>
      <w:r w:rsidR="00281F71" w:rsidRPr="00BE2602">
        <w:rPr>
          <w:rFonts w:ascii="Times New Roman" w:eastAsia="宋体" w:hAnsi="Times New Roman" w:cs="Times New Roman" w:hint="eastAsia"/>
          <w:bCs/>
          <w:kern w:val="0"/>
          <w:szCs w:val="21"/>
        </w:rPr>
        <w:t>；</w:t>
      </w:r>
    </w:p>
    <w:p w14:paraId="25BDF3F5" w14:textId="77777777" w:rsidR="00EF06D9" w:rsidRPr="00BE2602" w:rsidRDefault="00EF06D9" w:rsidP="00EF06D9">
      <w:pPr>
        <w:snapToGrid w:val="0"/>
        <w:ind w:firstLine="420"/>
        <w:rPr>
          <w:rFonts w:ascii="Times New Roman" w:eastAsia="宋体" w:hAnsi="Times New Roman" w:cs="Times New Roman"/>
          <w:szCs w:val="21"/>
        </w:rPr>
      </w:pPr>
      <w:r w:rsidRPr="00BE2602">
        <w:rPr>
          <w:rFonts w:ascii="Times New Roman" w:eastAsia="宋体" w:hAnsi="Times New Roman" w:cs="Times New Roman" w:hint="eastAsia"/>
          <w:bCs/>
          <w:kern w:val="0"/>
          <w:szCs w:val="21"/>
        </w:rPr>
        <w:t>4</w:t>
      </w:r>
      <w:r w:rsidRPr="00BE2602">
        <w:rPr>
          <w:rFonts w:ascii="Times New Roman" w:eastAsia="宋体" w:hAnsi="Times New Roman" w:cs="Times New Roman" w:hint="eastAsia"/>
          <w:bCs/>
          <w:kern w:val="0"/>
          <w:szCs w:val="21"/>
        </w:rPr>
        <w:t>）对本层内的所有的平行序列按照其对应的十进制数升序排序</w:t>
      </w:r>
      <w:r w:rsidR="00281F71" w:rsidRPr="00BE2602">
        <w:rPr>
          <w:rFonts w:ascii="Times New Roman" w:eastAsia="宋体" w:hAnsi="Times New Roman" w:cs="Times New Roman" w:hint="eastAsia"/>
          <w:bCs/>
          <w:kern w:val="0"/>
          <w:szCs w:val="21"/>
        </w:rPr>
        <w:t>；</w:t>
      </w:r>
    </w:p>
    <w:p w14:paraId="0344C0B2" w14:textId="11BA61B6" w:rsidR="00EF06D9" w:rsidRPr="00BE2602" w:rsidRDefault="00EF06D9" w:rsidP="00EF06D9">
      <w:pPr>
        <w:snapToGrid w:val="0"/>
        <w:ind w:firstLine="420"/>
        <w:rPr>
          <w:rFonts w:ascii="Times New Roman" w:eastAsia="宋体" w:hAnsi="Times New Roman" w:cs="Times New Roman"/>
          <w:szCs w:val="21"/>
        </w:rPr>
      </w:pPr>
      <w:r w:rsidRPr="00BE2602">
        <w:rPr>
          <w:rFonts w:ascii="Times New Roman" w:eastAsia="宋体" w:hAnsi="Times New Roman" w:cs="Times New Roman" w:hint="eastAsia"/>
          <w:bCs/>
          <w:kern w:val="0"/>
          <w:szCs w:val="21"/>
        </w:rPr>
        <w:t>5</w:t>
      </w:r>
      <w:r w:rsidRPr="00BE2602">
        <w:rPr>
          <w:rFonts w:ascii="Times New Roman" w:eastAsia="宋体" w:hAnsi="Times New Roman" w:cs="Times New Roman" w:hint="eastAsia"/>
          <w:bCs/>
          <w:kern w:val="0"/>
          <w:szCs w:val="21"/>
        </w:rPr>
        <w:t>）进一步确定在本层内对应的序号，即</w:t>
      </w:r>
      <w:r w:rsidR="004546F9" w:rsidRPr="00BE2602">
        <w:rPr>
          <w:rFonts w:ascii="Segoe UI" w:eastAsia="宋体" w:hAnsi="Segoe UI" w:cs="Segoe UI" w:hint="eastAsia"/>
          <w:color w:val="0F1115"/>
          <w:kern w:val="0"/>
          <w:szCs w:val="21"/>
          <w14:ligatures w14:val="none"/>
        </w:rPr>
        <w:t>基于</w:t>
      </w:r>
      <w:r w:rsidR="004546F9" w:rsidRPr="00BE2602">
        <w:rPr>
          <w:rFonts w:ascii="Segoe UI" w:eastAsia="宋体" w:hAnsi="Segoe UI" w:cs="Segoe UI"/>
          <w:color w:val="0F1115"/>
          <w:kern w:val="0"/>
          <w:szCs w:val="21"/>
          <w14:ligatures w14:val="none"/>
        </w:rPr>
        <w:t>Hi-LUT</w:t>
      </w:r>
      <w:r w:rsidR="004546F9" w:rsidRPr="00BE2602">
        <w:rPr>
          <w:rFonts w:ascii="Segoe UI" w:eastAsia="宋体" w:hAnsi="Segoe UI" w:cs="Segoe UI"/>
          <w:color w:val="0F1115"/>
          <w:kern w:val="0"/>
          <w:szCs w:val="21"/>
          <w14:ligatures w14:val="none"/>
        </w:rPr>
        <w:t>的标识映射算法</w:t>
      </w:r>
      <w:r w:rsidRPr="00BE2602">
        <w:rPr>
          <w:rFonts w:ascii="Times New Roman" w:eastAsia="宋体" w:hAnsi="Times New Roman" w:cs="Times New Roman" w:hint="eastAsia"/>
          <w:bCs/>
          <w:kern w:val="0"/>
          <w:szCs w:val="21"/>
        </w:rPr>
        <w:t>中的</w:t>
      </w:r>
      <w:r w:rsidR="0008756F" w:rsidRPr="00BE2602">
        <w:rPr>
          <w:rFonts w:ascii="Times New Roman" w:eastAsia="宋体" w:hAnsi="Times New Roman" w:cs="Times New Roman" w:hint="eastAsia"/>
          <w:i/>
        </w:rPr>
        <w:t>R</w:t>
      </w:r>
      <w:r w:rsidRPr="00BE2602">
        <w:rPr>
          <w:rFonts w:ascii="Times New Roman" w:eastAsia="宋体" w:hAnsi="Times New Roman" w:cs="Times New Roman" w:hint="eastAsia"/>
          <w:bCs/>
          <w:kern w:val="0"/>
          <w:szCs w:val="21"/>
        </w:rPr>
        <w:t>的值</w:t>
      </w:r>
      <w:r w:rsidR="00281F71" w:rsidRPr="00BE2602">
        <w:rPr>
          <w:rFonts w:ascii="Times New Roman" w:eastAsia="宋体" w:hAnsi="Times New Roman" w:cs="Times New Roman" w:hint="eastAsia"/>
          <w:bCs/>
          <w:kern w:val="0"/>
          <w:szCs w:val="21"/>
        </w:rPr>
        <w:t>。</w:t>
      </w:r>
    </w:p>
    <w:p w14:paraId="7FA11319" w14:textId="28009CFF" w:rsidR="00F46372" w:rsidRPr="00BE2602" w:rsidRDefault="00242BFD">
      <w:pPr>
        <w:snapToGrid w:val="0"/>
        <w:ind w:firstLineChars="200" w:firstLine="420"/>
        <w:rPr>
          <w:rFonts w:ascii="Times New Roman" w:eastAsia="宋体" w:hAnsi="Times New Roman" w:cs="Times New Roman"/>
          <w:szCs w:val="21"/>
        </w:rPr>
      </w:pPr>
      <w:bookmarkStart w:id="13" w:name="_Hlk191666606"/>
      <w:bookmarkStart w:id="14" w:name="_Hlk191666262"/>
      <w:r w:rsidRPr="00BE2602">
        <w:rPr>
          <w:rFonts w:ascii="Segoe UI" w:hAnsi="Segoe UI" w:cs="Segoe UI"/>
          <w:color w:val="0F1115"/>
          <w:shd w:val="clear" w:color="auto" w:fill="FFFFFF"/>
        </w:rPr>
        <w:t>排序示例如表</w:t>
      </w:r>
      <w:r w:rsidRPr="00BE2602">
        <w:rPr>
          <w:rFonts w:ascii="Segoe UI" w:hAnsi="Segoe UI" w:cs="Segoe UI"/>
          <w:color w:val="0F1115"/>
          <w:shd w:val="clear" w:color="auto" w:fill="FFFFFF"/>
        </w:rPr>
        <w:t>3</w:t>
      </w:r>
      <w:r w:rsidRPr="00BE2602">
        <w:rPr>
          <w:rFonts w:ascii="Segoe UI" w:hAnsi="Segoe UI" w:cs="Segoe UI"/>
          <w:color w:val="0F1115"/>
          <w:shd w:val="clear" w:color="auto" w:fill="FFFFFF"/>
        </w:rPr>
        <w:t>所示，其中层级</w:t>
      </w:r>
      <w:r w:rsidRPr="00BE2602">
        <w:rPr>
          <w:rStyle w:val="mord"/>
          <w:rFonts w:ascii="KaTeX_Math" w:hAnsi="KaTeX_Math" w:cs="Times New Roman"/>
          <w:i/>
          <w:iCs/>
          <w:color w:val="0F1115"/>
          <w:szCs w:val="21"/>
          <w:shd w:val="clear" w:color="auto" w:fill="FFFFFF"/>
        </w:rPr>
        <w:t>M</w:t>
      </w:r>
      <w:r w:rsidRPr="00BE2602">
        <w:rPr>
          <w:rStyle w:val="mord"/>
          <w:rFonts w:ascii="KaTeX_Math" w:hAnsi="KaTeX_Math" w:cs="Times New Roman"/>
          <w:iCs/>
          <w:color w:val="0F1115"/>
          <w:szCs w:val="21"/>
          <w:shd w:val="clear" w:color="auto" w:fill="FFFFFF"/>
          <w:vertAlign w:val="subscript"/>
        </w:rPr>
        <w:t>b</w:t>
      </w:r>
      <w:r w:rsidRPr="00BE2602">
        <w:rPr>
          <w:rFonts w:ascii="Segoe UI" w:hAnsi="Segoe UI" w:cs="Segoe UI"/>
          <w:color w:val="0F1115"/>
          <w:szCs w:val="21"/>
          <w:shd w:val="clear" w:color="auto" w:fill="FFFFFF"/>
        </w:rPr>
        <w:t>对应码重，</w:t>
      </w:r>
      <w:r w:rsidRPr="00BE2602">
        <w:rPr>
          <w:rStyle w:val="mord"/>
          <w:rFonts w:ascii="KaTeX_Math" w:hAnsi="KaTeX_Math" w:cs="Times New Roman"/>
          <w:i/>
          <w:iCs/>
          <w:color w:val="0F1115"/>
          <w:szCs w:val="21"/>
          <w:shd w:val="clear" w:color="auto" w:fill="FFFFFF"/>
        </w:rPr>
        <w:t>N</w:t>
      </w:r>
      <w:r w:rsidRPr="00BE2602">
        <w:rPr>
          <w:rStyle w:val="mord"/>
          <w:rFonts w:ascii="KaTeX_Math" w:hAnsi="KaTeX_Math" w:cs="Times New Roman"/>
          <w:iCs/>
          <w:color w:val="0F1115"/>
          <w:szCs w:val="21"/>
          <w:shd w:val="clear" w:color="auto" w:fill="FFFFFF"/>
          <w:vertAlign w:val="subscript"/>
        </w:rPr>
        <w:t>b</w:t>
      </w:r>
      <w:r w:rsidRPr="00BE2602">
        <w:rPr>
          <w:rFonts w:ascii="Segoe UI" w:hAnsi="Segoe UI" w:cs="Segoe UI"/>
          <w:color w:val="0F1115"/>
          <w:szCs w:val="21"/>
          <w:shd w:val="clear" w:color="auto" w:fill="FFFFFF"/>
        </w:rPr>
        <w:t>为该层序列总数，</w:t>
      </w:r>
      <w:r w:rsidR="0008756F" w:rsidRPr="00BE2602">
        <w:rPr>
          <w:rFonts w:ascii="Times New Roman" w:eastAsia="宋体" w:hAnsi="Times New Roman" w:cs="Times New Roman" w:hint="eastAsia"/>
          <w:i/>
        </w:rPr>
        <w:t>R</w:t>
      </w:r>
      <w:r w:rsidRPr="00BE2602">
        <w:rPr>
          <w:rStyle w:val="mord"/>
          <w:rFonts w:ascii="KaTeX_Math" w:hAnsi="KaTeX_Math" w:cs="Times New Roman"/>
          <w:iCs/>
          <w:color w:val="0F1115"/>
          <w:szCs w:val="21"/>
          <w:shd w:val="clear" w:color="auto" w:fill="FFFFFF"/>
          <w:vertAlign w:val="subscript"/>
        </w:rPr>
        <w:t>b</w:t>
      </w:r>
      <w:r w:rsidRPr="00BE2602">
        <w:rPr>
          <w:rFonts w:ascii="Segoe UI" w:hAnsi="Segoe UI" w:cs="Segoe UI"/>
          <w:color w:val="0F1115"/>
          <w:szCs w:val="21"/>
          <w:shd w:val="clear" w:color="auto" w:fill="FFFFFF"/>
        </w:rPr>
        <w:t>为层内</w:t>
      </w:r>
      <w:r w:rsidRPr="00BE2602">
        <w:rPr>
          <w:rFonts w:ascii="Segoe UI" w:hAnsi="Segoe UI" w:cs="Segoe UI"/>
          <w:color w:val="0F1115"/>
          <w:shd w:val="clear" w:color="auto" w:fill="FFFFFF"/>
        </w:rPr>
        <w:t>序号。</w:t>
      </w:r>
    </w:p>
    <w:p w14:paraId="6166AD41" w14:textId="77777777" w:rsidR="00F46372" w:rsidRPr="00BE2602" w:rsidRDefault="00277454">
      <w:pPr>
        <w:snapToGrid w:val="0"/>
        <w:ind w:firstLineChars="200" w:firstLine="301"/>
        <w:jc w:val="center"/>
        <w:rPr>
          <w:rFonts w:ascii="宋体" w:eastAsia="宋体" w:hAnsi="宋体" w:cs="Times New Roman"/>
          <w:b/>
          <w:bCs/>
          <w:iCs/>
          <w:sz w:val="15"/>
          <w:szCs w:val="15"/>
        </w:rPr>
      </w:pPr>
      <w:r w:rsidRPr="00BE2602">
        <w:rPr>
          <w:rFonts w:ascii="宋体" w:eastAsia="宋体" w:hAnsi="宋体" w:cs="Times New Roman"/>
          <w:b/>
          <w:bCs/>
          <w:iCs/>
          <w:sz w:val="15"/>
          <w:szCs w:val="15"/>
        </w:rPr>
        <w:t>表</w:t>
      </w:r>
      <w:r w:rsidRPr="00BE2602">
        <w:rPr>
          <w:rFonts w:ascii="宋体" w:eastAsia="宋体" w:hAnsi="宋体" w:cs="Times New Roman" w:hint="eastAsia"/>
          <w:b/>
          <w:bCs/>
          <w:iCs/>
          <w:sz w:val="15"/>
          <w:szCs w:val="15"/>
        </w:rPr>
        <w:t>3 比特级</w:t>
      </w:r>
      <w:r w:rsidRPr="00BE2602">
        <w:rPr>
          <w:rFonts w:ascii="宋体" w:eastAsia="宋体" w:hAnsi="宋体" w:cs="Times New Roman"/>
          <w:b/>
          <w:bCs/>
          <w:iCs/>
          <w:sz w:val="15"/>
          <w:szCs w:val="15"/>
        </w:rPr>
        <w:t>平行序列</w:t>
      </w:r>
      <w:r w:rsidRPr="00BE2602">
        <w:rPr>
          <w:rFonts w:ascii="宋体" w:eastAsia="宋体" w:hAnsi="宋体" w:cs="Times New Roman" w:hint="eastAsia"/>
          <w:b/>
          <w:bCs/>
          <w:iCs/>
          <w:sz w:val="15"/>
          <w:szCs w:val="15"/>
        </w:rPr>
        <w:t>层级排序及整数值标识</w:t>
      </w:r>
    </w:p>
    <w:tbl>
      <w:tblPr>
        <w:tblStyle w:val="110"/>
        <w:tblW w:w="8306" w:type="dxa"/>
        <w:tblLook w:val="04A0" w:firstRow="1" w:lastRow="0" w:firstColumn="1" w:lastColumn="0" w:noHBand="0" w:noVBand="1"/>
      </w:tblPr>
      <w:tblGrid>
        <w:gridCol w:w="1934"/>
        <w:gridCol w:w="1725"/>
        <w:gridCol w:w="1583"/>
        <w:gridCol w:w="1503"/>
        <w:gridCol w:w="1561"/>
      </w:tblGrid>
      <w:tr w:rsidR="00F46372" w:rsidRPr="00BE2602" w14:paraId="7773E2EB" w14:textId="77777777" w:rsidTr="00F46372">
        <w:trPr>
          <w:cnfStyle w:val="100000000000" w:firstRow="1" w:lastRow="0" w:firstColumn="0" w:lastColumn="0" w:oddVBand="0" w:evenVBand="0" w:oddHBand="0" w:evenHBand="0" w:firstRowFirstColumn="0" w:firstRowLastColumn="0" w:lastRowFirstColumn="0" w:lastRowLastColumn="0"/>
        </w:trPr>
        <w:tc>
          <w:tcPr>
            <w:tcW w:w="1934" w:type="dxa"/>
          </w:tcPr>
          <w:p w14:paraId="3B117B3E"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平行序列</w:t>
            </w:r>
          </w:p>
        </w:tc>
        <w:tc>
          <w:tcPr>
            <w:tcW w:w="1725" w:type="dxa"/>
          </w:tcPr>
          <w:p w14:paraId="28B1D131" w14:textId="5CF46CD9"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[M</w:t>
            </w:r>
            <w:r w:rsidRPr="00BE2602">
              <w:rPr>
                <w:rFonts w:ascii="Times New Roman" w:eastAsia="宋体" w:hAnsi="Times New Roman" w:cs="Times New Roman"/>
                <w:kern w:val="0"/>
                <w:szCs w:val="21"/>
                <w:vertAlign w:val="subscript"/>
              </w:rPr>
              <w:t>b</w:t>
            </w:r>
            <w:r w:rsidRPr="00BE2602">
              <w:rPr>
                <w:rFonts w:ascii="Times New Roman" w:eastAsia="宋体" w:hAnsi="Times New Roman" w:cs="Times New Roman"/>
                <w:kern w:val="0"/>
                <w:szCs w:val="21"/>
              </w:rPr>
              <w:t>,N</w:t>
            </w:r>
            <w:r w:rsidRPr="00BE2602">
              <w:rPr>
                <w:rFonts w:ascii="Times New Roman" w:eastAsia="宋体" w:hAnsi="Times New Roman" w:cs="Times New Roman"/>
                <w:kern w:val="0"/>
                <w:szCs w:val="21"/>
                <w:vertAlign w:val="subscript"/>
              </w:rPr>
              <w:t>b</w:t>
            </w:r>
            <w:r w:rsidRPr="00BE2602">
              <w:rPr>
                <w:rFonts w:ascii="Times New Roman" w:eastAsia="宋体" w:hAnsi="Times New Roman" w:cs="Times New Roman"/>
                <w:kern w:val="0"/>
                <w:szCs w:val="21"/>
              </w:rPr>
              <w:t>,</w:t>
            </w:r>
            <w:r w:rsidR="0008756F" w:rsidRPr="00BE2602">
              <w:rPr>
                <w:rFonts w:ascii="Times New Roman" w:eastAsia="宋体" w:hAnsi="Times New Roman" w:cs="Times New Roman" w:hint="eastAsia"/>
                <w:i/>
              </w:rPr>
              <w:t>R</w:t>
            </w:r>
            <w:r w:rsidRPr="00BE2602">
              <w:rPr>
                <w:rFonts w:ascii="Times New Roman" w:eastAsia="宋体" w:hAnsi="Times New Roman" w:cs="Times New Roman"/>
                <w:kern w:val="0"/>
                <w:szCs w:val="21"/>
                <w:vertAlign w:val="subscript"/>
              </w:rPr>
              <w:t>b</w:t>
            </w:r>
            <w:r w:rsidRPr="00BE2602">
              <w:rPr>
                <w:rFonts w:ascii="Times New Roman" w:eastAsia="宋体" w:hAnsi="Times New Roman" w:cs="Times New Roman"/>
                <w:kern w:val="0"/>
                <w:szCs w:val="21"/>
              </w:rPr>
              <w:t>]</w:t>
            </w:r>
          </w:p>
        </w:tc>
        <w:tc>
          <w:tcPr>
            <w:tcW w:w="1583" w:type="dxa"/>
          </w:tcPr>
          <w:p w14:paraId="48B30C35"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概率</w:t>
            </w:r>
          </w:p>
        </w:tc>
        <w:tc>
          <w:tcPr>
            <w:tcW w:w="1503" w:type="dxa"/>
          </w:tcPr>
          <w:p w14:paraId="17E82B11"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码重</w:t>
            </w:r>
          </w:p>
        </w:tc>
        <w:tc>
          <w:tcPr>
            <w:tcW w:w="1561" w:type="dxa"/>
          </w:tcPr>
          <w:p w14:paraId="40C8EE89"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
                <w:kern w:val="0"/>
                <w:szCs w:val="21"/>
              </w:rPr>
              <w:t>U</w:t>
            </w:r>
            <w:r w:rsidRPr="00BE2602">
              <w:rPr>
                <w:rFonts w:ascii="Times New Roman" w:eastAsia="宋体" w:hAnsi="Times New Roman" w:cs="Times New Roman"/>
                <w:kern w:val="0"/>
                <w:szCs w:val="21"/>
                <w:vertAlign w:val="subscript"/>
              </w:rPr>
              <w:t>1</w:t>
            </w:r>
          </w:p>
        </w:tc>
      </w:tr>
      <w:tr w:rsidR="00F46372" w:rsidRPr="00BE2602" w14:paraId="693C0552" w14:textId="77777777" w:rsidTr="00F46372">
        <w:tc>
          <w:tcPr>
            <w:tcW w:w="1934" w:type="dxa"/>
          </w:tcPr>
          <w:p w14:paraId="33D559D1"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000000</w:t>
            </w:r>
          </w:p>
        </w:tc>
        <w:tc>
          <w:tcPr>
            <w:tcW w:w="1725" w:type="dxa"/>
          </w:tcPr>
          <w:p w14:paraId="1AE377ED"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[1,1,1]</w:t>
            </w:r>
          </w:p>
        </w:tc>
        <w:tc>
          <w:tcPr>
            <w:tcW w:w="1583" w:type="dxa"/>
          </w:tcPr>
          <w:p w14:paraId="237C8023"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14:ligatures w14:val="none"/>
              </w:rPr>
              <w:t>1/8</w:t>
            </w:r>
          </w:p>
        </w:tc>
        <w:tc>
          <w:tcPr>
            <w:tcW w:w="1503" w:type="dxa"/>
          </w:tcPr>
          <w:p w14:paraId="7A4C8BAA"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0</w:t>
            </w:r>
          </w:p>
        </w:tc>
        <w:tc>
          <w:tcPr>
            <w:tcW w:w="1561" w:type="dxa"/>
          </w:tcPr>
          <w:p w14:paraId="6596E780"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1</w:t>
            </w:r>
          </w:p>
        </w:tc>
      </w:tr>
      <w:tr w:rsidR="00F46372" w:rsidRPr="00BE2602" w14:paraId="4C0E80AE" w14:textId="77777777" w:rsidTr="00F46372">
        <w:tc>
          <w:tcPr>
            <w:tcW w:w="1934" w:type="dxa"/>
          </w:tcPr>
          <w:p w14:paraId="3EA5033D"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000001</w:t>
            </w:r>
          </w:p>
        </w:tc>
        <w:tc>
          <w:tcPr>
            <w:tcW w:w="1725" w:type="dxa"/>
          </w:tcPr>
          <w:p w14:paraId="5B7A1CF1"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[2,6,1]</w:t>
            </w:r>
          </w:p>
        </w:tc>
        <w:tc>
          <w:tcPr>
            <w:tcW w:w="1583" w:type="dxa"/>
          </w:tcPr>
          <w:p w14:paraId="76B524F6"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14:ligatures w14:val="none"/>
              </w:rPr>
              <w:t>1/16</w:t>
            </w:r>
          </w:p>
        </w:tc>
        <w:tc>
          <w:tcPr>
            <w:tcW w:w="1503" w:type="dxa"/>
          </w:tcPr>
          <w:p w14:paraId="1E57E249"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1</w:t>
            </w:r>
          </w:p>
        </w:tc>
        <w:tc>
          <w:tcPr>
            <w:tcW w:w="1561" w:type="dxa"/>
          </w:tcPr>
          <w:p w14:paraId="2C90DA2B"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2</w:t>
            </w:r>
          </w:p>
        </w:tc>
      </w:tr>
      <w:tr w:rsidR="00F46372" w:rsidRPr="00BE2602" w14:paraId="41F76F69" w14:textId="77777777" w:rsidTr="00F46372">
        <w:tc>
          <w:tcPr>
            <w:tcW w:w="1934" w:type="dxa"/>
          </w:tcPr>
          <w:p w14:paraId="636B83FA"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000010</w:t>
            </w:r>
          </w:p>
        </w:tc>
        <w:tc>
          <w:tcPr>
            <w:tcW w:w="1725" w:type="dxa"/>
          </w:tcPr>
          <w:p w14:paraId="2EB2F5D2"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[2,6,2]</w:t>
            </w:r>
          </w:p>
        </w:tc>
        <w:tc>
          <w:tcPr>
            <w:tcW w:w="1583" w:type="dxa"/>
          </w:tcPr>
          <w:p w14:paraId="228D57A0"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14:ligatures w14:val="none"/>
              </w:rPr>
              <w:t>1/16</w:t>
            </w:r>
          </w:p>
        </w:tc>
        <w:tc>
          <w:tcPr>
            <w:tcW w:w="1503" w:type="dxa"/>
          </w:tcPr>
          <w:p w14:paraId="236762E7"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1</w:t>
            </w:r>
          </w:p>
        </w:tc>
        <w:tc>
          <w:tcPr>
            <w:tcW w:w="1561" w:type="dxa"/>
          </w:tcPr>
          <w:p w14:paraId="504A0039"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3</w:t>
            </w:r>
          </w:p>
        </w:tc>
      </w:tr>
      <w:tr w:rsidR="00F46372" w:rsidRPr="00BE2602" w14:paraId="1070DA35" w14:textId="77777777" w:rsidTr="00F46372">
        <w:tc>
          <w:tcPr>
            <w:tcW w:w="1934" w:type="dxa"/>
          </w:tcPr>
          <w:p w14:paraId="4C79EDC7"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000100</w:t>
            </w:r>
          </w:p>
        </w:tc>
        <w:tc>
          <w:tcPr>
            <w:tcW w:w="1725" w:type="dxa"/>
          </w:tcPr>
          <w:p w14:paraId="7CA3D4F0"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[2,6,3]</w:t>
            </w:r>
          </w:p>
        </w:tc>
        <w:tc>
          <w:tcPr>
            <w:tcW w:w="1583" w:type="dxa"/>
          </w:tcPr>
          <w:p w14:paraId="342CFFBD"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14:ligatures w14:val="none"/>
              </w:rPr>
              <w:t>1/16</w:t>
            </w:r>
          </w:p>
        </w:tc>
        <w:tc>
          <w:tcPr>
            <w:tcW w:w="1503" w:type="dxa"/>
          </w:tcPr>
          <w:p w14:paraId="3D5BB593"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1</w:t>
            </w:r>
          </w:p>
        </w:tc>
        <w:tc>
          <w:tcPr>
            <w:tcW w:w="1561" w:type="dxa"/>
          </w:tcPr>
          <w:p w14:paraId="02519FEC"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4</w:t>
            </w:r>
          </w:p>
        </w:tc>
      </w:tr>
      <w:tr w:rsidR="00F46372" w:rsidRPr="00BE2602" w14:paraId="24AFF43C" w14:textId="77777777" w:rsidTr="00F46372">
        <w:tc>
          <w:tcPr>
            <w:tcW w:w="1934" w:type="dxa"/>
          </w:tcPr>
          <w:p w14:paraId="546FE2F2"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Cambria Math" w:eastAsia="宋体" w:hAnsi="Cambria Math" w:cs="Cambria Math"/>
                <w:kern w:val="0"/>
                <w:szCs w:val="21"/>
              </w:rPr>
              <w:t>⋯</w:t>
            </w:r>
          </w:p>
        </w:tc>
        <w:tc>
          <w:tcPr>
            <w:tcW w:w="1725" w:type="dxa"/>
          </w:tcPr>
          <w:p w14:paraId="63623787"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Cambria Math" w:eastAsia="宋体" w:hAnsi="Cambria Math" w:cs="Cambria Math"/>
                <w:kern w:val="0"/>
                <w:szCs w:val="21"/>
              </w:rPr>
              <w:t>⋯</w:t>
            </w:r>
          </w:p>
        </w:tc>
        <w:tc>
          <w:tcPr>
            <w:tcW w:w="1583" w:type="dxa"/>
          </w:tcPr>
          <w:p w14:paraId="49F9192C" w14:textId="77777777" w:rsidR="00F46372" w:rsidRPr="00BE2602" w:rsidRDefault="00277454">
            <w:pPr>
              <w:snapToGrid w:val="0"/>
              <w:jc w:val="center"/>
              <w:rPr>
                <w:rFonts w:ascii="Times New Roman" w:eastAsia="宋体" w:hAnsi="Times New Roman" w:cs="Times New Roman"/>
                <w:kern w:val="0"/>
                <w:szCs w:val="21"/>
              </w:rPr>
            </w:pPr>
            <w:r w:rsidRPr="00BE2602">
              <w:rPr>
                <w:rFonts w:ascii="Cambria Math" w:eastAsia="宋体" w:hAnsi="Cambria Math" w:cs="Cambria Math"/>
                <w:kern w:val="0"/>
                <w:szCs w:val="21"/>
              </w:rPr>
              <w:t>⋯</w:t>
            </w:r>
          </w:p>
        </w:tc>
        <w:tc>
          <w:tcPr>
            <w:tcW w:w="1503" w:type="dxa"/>
          </w:tcPr>
          <w:p w14:paraId="744792BC" w14:textId="77777777" w:rsidR="00F46372" w:rsidRPr="00BE2602" w:rsidRDefault="00277454">
            <w:pPr>
              <w:snapToGrid w:val="0"/>
              <w:jc w:val="center"/>
              <w:rPr>
                <w:rFonts w:ascii="Times New Roman" w:eastAsia="宋体" w:hAnsi="Times New Roman" w:cs="Times New Roman"/>
                <w:kern w:val="0"/>
                <w:szCs w:val="21"/>
              </w:rPr>
            </w:pPr>
            <w:r w:rsidRPr="00BE2602">
              <w:rPr>
                <w:rFonts w:ascii="Cambria Math" w:eastAsia="宋体" w:hAnsi="Cambria Math" w:cs="Cambria Math"/>
                <w:kern w:val="0"/>
                <w:szCs w:val="21"/>
              </w:rPr>
              <w:t>⋯</w:t>
            </w:r>
          </w:p>
        </w:tc>
        <w:tc>
          <w:tcPr>
            <w:tcW w:w="1561" w:type="dxa"/>
          </w:tcPr>
          <w:p w14:paraId="78D529C2"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Cambria Math" w:eastAsia="宋体" w:hAnsi="Cambria Math" w:cs="Cambria Math"/>
                <w:kern w:val="0"/>
                <w:szCs w:val="21"/>
              </w:rPr>
              <w:t>⋯</w:t>
            </w:r>
          </w:p>
        </w:tc>
      </w:tr>
      <w:tr w:rsidR="00F46372" w:rsidRPr="00BE2602" w14:paraId="2897BDEE" w14:textId="77777777" w:rsidTr="00F46372">
        <w:tc>
          <w:tcPr>
            <w:tcW w:w="1934" w:type="dxa"/>
          </w:tcPr>
          <w:p w14:paraId="0D3965E9"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111110</w:t>
            </w:r>
          </w:p>
        </w:tc>
        <w:tc>
          <w:tcPr>
            <w:tcW w:w="1725" w:type="dxa"/>
          </w:tcPr>
          <w:p w14:paraId="6E075364"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[6,6,6]</w:t>
            </w:r>
          </w:p>
        </w:tc>
        <w:tc>
          <w:tcPr>
            <w:tcW w:w="1583" w:type="dxa"/>
          </w:tcPr>
          <w:p w14:paraId="2A170290"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iCs/>
                <w:kern w:val="0"/>
                <w:szCs w:val="21"/>
              </w:rPr>
              <w:t>1/512</w:t>
            </w:r>
          </w:p>
        </w:tc>
        <w:tc>
          <w:tcPr>
            <w:tcW w:w="1503" w:type="dxa"/>
          </w:tcPr>
          <w:p w14:paraId="4FCA230E"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5</w:t>
            </w:r>
          </w:p>
        </w:tc>
        <w:tc>
          <w:tcPr>
            <w:tcW w:w="1561" w:type="dxa"/>
          </w:tcPr>
          <w:p w14:paraId="18AFBAA3"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63</w:t>
            </w:r>
          </w:p>
        </w:tc>
      </w:tr>
      <w:tr w:rsidR="00F46372" w:rsidRPr="00BE2602" w14:paraId="63F0E2B3" w14:textId="77777777" w:rsidTr="00F46372">
        <w:tc>
          <w:tcPr>
            <w:tcW w:w="1934" w:type="dxa"/>
          </w:tcPr>
          <w:p w14:paraId="605E2E92"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kern w:val="0"/>
                <w:szCs w:val="21"/>
              </w:rPr>
              <w:t>111111</w:t>
            </w:r>
          </w:p>
        </w:tc>
        <w:tc>
          <w:tcPr>
            <w:tcW w:w="1725" w:type="dxa"/>
          </w:tcPr>
          <w:p w14:paraId="182D9273"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[7,1,1]</w:t>
            </w:r>
          </w:p>
        </w:tc>
        <w:tc>
          <w:tcPr>
            <w:tcW w:w="1583" w:type="dxa"/>
          </w:tcPr>
          <w:p w14:paraId="2757FF79"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1/512</w:t>
            </w:r>
          </w:p>
        </w:tc>
        <w:tc>
          <w:tcPr>
            <w:tcW w:w="1503" w:type="dxa"/>
          </w:tcPr>
          <w:p w14:paraId="75F0998C"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6</w:t>
            </w:r>
          </w:p>
        </w:tc>
        <w:tc>
          <w:tcPr>
            <w:tcW w:w="1561" w:type="dxa"/>
          </w:tcPr>
          <w:p w14:paraId="2A3F92D6" w14:textId="77777777" w:rsidR="00F46372" w:rsidRPr="00BE2602" w:rsidRDefault="00277454">
            <w:pPr>
              <w:snapToGrid w:val="0"/>
              <w:jc w:val="center"/>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64</w:t>
            </w:r>
          </w:p>
        </w:tc>
      </w:tr>
    </w:tbl>
    <w:p w14:paraId="2B35C764" w14:textId="77777777" w:rsidR="00476B6F" w:rsidRPr="00BE2602" w:rsidRDefault="00476B6F" w:rsidP="00476B6F">
      <w:pPr>
        <w:snapToGrid w:val="0"/>
        <w:jc w:val="left"/>
        <w:rPr>
          <w:rFonts w:ascii="Times New Roman" w:eastAsia="宋体" w:hAnsi="Times New Roman" w:cs="Times New Roman"/>
          <w:b/>
          <w:szCs w:val="21"/>
        </w:rPr>
      </w:pPr>
      <w:bookmarkStart w:id="15" w:name="_Hlk184653081"/>
      <w:bookmarkStart w:id="16" w:name="_Hlk182577937"/>
      <w:bookmarkEnd w:id="13"/>
      <w:r w:rsidRPr="00BE2602">
        <w:rPr>
          <w:rFonts w:ascii="Times New Roman" w:eastAsia="宋体" w:hAnsi="Times New Roman" w:cs="Times New Roman"/>
          <w:b/>
          <w:szCs w:val="21"/>
        </w:rPr>
        <w:t xml:space="preserve">1.3.2 </w:t>
      </w:r>
      <w:r w:rsidRPr="00BE2602">
        <w:rPr>
          <w:rFonts w:ascii="Times New Roman" w:eastAsia="宋体" w:hAnsi="Times New Roman" w:cs="Times New Roman"/>
          <w:b/>
          <w:szCs w:val="21"/>
        </w:rPr>
        <w:t>时频双域矩阵构建</w:t>
      </w:r>
    </w:p>
    <w:p w14:paraId="492F236A" w14:textId="77777777" w:rsidR="00476B6F" w:rsidRPr="00BE2602" w:rsidRDefault="00476B6F" w:rsidP="00476B6F">
      <w:pPr>
        <w:snapToGrid w:val="0"/>
        <w:ind w:firstLineChars="200" w:firstLine="420"/>
        <w:jc w:val="left"/>
        <w:rPr>
          <w:rFonts w:ascii="Times New Roman" w:eastAsia="宋体" w:hAnsi="Times New Roman" w:cs="Times New Roman"/>
          <w:szCs w:val="21"/>
        </w:rPr>
      </w:pPr>
      <w:r w:rsidRPr="00BE2602">
        <w:rPr>
          <w:rFonts w:ascii="Times New Roman" w:eastAsia="宋体" w:hAnsi="Times New Roman" w:cs="Times New Roman" w:hint="eastAsia"/>
          <w:szCs w:val="21"/>
        </w:rPr>
        <w:t>每个级联哈夫曼分配器的输出被视为一个时域子帧，映射为一个比特级平行序列。多个此类序列按行构成比特矩阵，并通过按列读取的方式重构为新的码字，每一列对应一个时频资源单元（一个</w:t>
      </w:r>
      <w:r w:rsidRPr="00BE2602">
        <w:rPr>
          <w:rFonts w:ascii="Times New Roman" w:eastAsia="宋体" w:hAnsi="Times New Roman" w:cs="Times New Roman"/>
          <w:szCs w:val="21"/>
        </w:rPr>
        <w:t>OFDM</w:t>
      </w:r>
      <w:r w:rsidRPr="00BE2602">
        <w:rPr>
          <w:rFonts w:ascii="Times New Roman" w:eastAsia="宋体" w:hAnsi="Times New Roman" w:cs="Times New Roman"/>
          <w:szCs w:val="21"/>
        </w:rPr>
        <w:t>子载波在一个符号周期内的映射单元）。</w:t>
      </w:r>
    </w:p>
    <w:p w14:paraId="306E7C6A" w14:textId="22F55FBD" w:rsidR="00F46372" w:rsidRPr="00BE2602" w:rsidRDefault="00476B6F" w:rsidP="00476B6F">
      <w:pPr>
        <w:snapToGrid w:val="0"/>
        <w:ind w:firstLineChars="200" w:firstLine="420"/>
        <w:jc w:val="left"/>
        <w:rPr>
          <w:rFonts w:ascii="Times New Roman" w:eastAsia="宋体" w:hAnsi="Times New Roman" w:cs="Times New Roman"/>
          <w:iCs/>
          <w:kern w:val="0"/>
          <w:szCs w:val="21"/>
        </w:rPr>
      </w:pPr>
      <w:r w:rsidRPr="00BE2602">
        <w:rPr>
          <w:rFonts w:ascii="Times New Roman" w:eastAsia="宋体" w:hAnsi="Times New Roman" w:cs="Times New Roman" w:hint="eastAsia"/>
          <w:szCs w:val="21"/>
        </w:rPr>
        <w:t>列码字继续按码重排序，并映射为广义多维星座点，从而在时域与频域同时实现概率整形。首列码字的概率分布如表</w:t>
      </w:r>
      <w:r w:rsidRPr="00BE2602">
        <w:rPr>
          <w:rFonts w:ascii="Times New Roman" w:eastAsia="宋体" w:hAnsi="Times New Roman" w:cs="Times New Roman"/>
          <w:szCs w:val="21"/>
        </w:rPr>
        <w:t>4</w:t>
      </w:r>
      <w:r w:rsidRPr="00BE2602">
        <w:rPr>
          <w:rFonts w:ascii="Times New Roman" w:eastAsia="宋体" w:hAnsi="Times New Roman" w:cs="Times New Roman"/>
          <w:szCs w:val="21"/>
        </w:rPr>
        <w:t>及图</w:t>
      </w:r>
      <w:r w:rsidR="008164DC" w:rsidRPr="00BE2602">
        <w:rPr>
          <w:rFonts w:ascii="Times New Roman" w:eastAsia="宋体" w:hAnsi="Times New Roman" w:cs="Times New Roman"/>
          <w:szCs w:val="21"/>
        </w:rPr>
        <w:t>1</w:t>
      </w:r>
      <w:r w:rsidRPr="00BE2602">
        <w:rPr>
          <w:rFonts w:ascii="Times New Roman" w:eastAsia="宋体" w:hAnsi="Times New Roman" w:cs="Times New Roman"/>
          <w:szCs w:val="21"/>
        </w:rPr>
        <w:t>所示，</w:t>
      </w:r>
      <w:r w:rsidR="000A6F9E">
        <w:rPr>
          <w:rFonts w:ascii="Times New Roman" w:eastAsia="宋体" w:hAnsi="Times New Roman" w:cs="Times New Roman" w:hint="eastAsia"/>
          <w:szCs w:val="21"/>
        </w:rPr>
        <w:t>可以</w:t>
      </w:r>
      <w:r w:rsidR="000A6F9E">
        <w:rPr>
          <w:rFonts w:ascii="Times New Roman" w:eastAsia="宋体" w:hAnsi="Times New Roman" w:cs="Times New Roman"/>
          <w:szCs w:val="21"/>
        </w:rPr>
        <w:t>看出，</w:t>
      </w:r>
      <w:r w:rsidR="000A6F9E" w:rsidRPr="00BE2602">
        <w:rPr>
          <w:rFonts w:ascii="Times New Roman" w:eastAsia="宋体" w:hAnsi="Times New Roman" w:cs="Times New Roman" w:hint="eastAsia"/>
          <w:szCs w:val="21"/>
        </w:rPr>
        <w:t>首列码字的概率分布</w:t>
      </w:r>
      <w:r w:rsidR="000A6F9E">
        <w:rPr>
          <w:rFonts w:ascii="Times New Roman" w:eastAsia="宋体" w:hAnsi="Times New Roman" w:cs="Times New Roman" w:hint="eastAsia"/>
          <w:szCs w:val="21"/>
        </w:rPr>
        <w:t>呈</w:t>
      </w:r>
      <w:r w:rsidRPr="00BE2602">
        <w:rPr>
          <w:rFonts w:ascii="Times New Roman" w:eastAsia="宋体" w:hAnsi="Times New Roman" w:cs="Times New Roman"/>
          <w:szCs w:val="21"/>
        </w:rPr>
        <w:t>非均匀特性。</w:t>
      </w:r>
    </w:p>
    <w:p w14:paraId="19A7BF5C" w14:textId="77777777" w:rsidR="00F46372" w:rsidRPr="00BE2602" w:rsidRDefault="00277454">
      <w:pPr>
        <w:snapToGrid w:val="0"/>
        <w:ind w:firstLineChars="200" w:firstLine="301"/>
        <w:jc w:val="center"/>
        <w:rPr>
          <w:rFonts w:ascii="Times New Roman" w:eastAsia="宋体" w:hAnsi="Times New Roman" w:cs="Times New Roman"/>
          <w:b/>
          <w:bCs/>
          <w:iCs/>
          <w:sz w:val="15"/>
          <w:szCs w:val="15"/>
        </w:rPr>
      </w:pPr>
      <w:r w:rsidRPr="00BE2602">
        <w:rPr>
          <w:rFonts w:ascii="Times New Roman" w:eastAsia="宋体" w:hAnsi="Times New Roman" w:cs="Times New Roman"/>
          <w:b/>
          <w:bCs/>
          <w:iCs/>
          <w:sz w:val="15"/>
          <w:szCs w:val="15"/>
        </w:rPr>
        <w:t>表</w:t>
      </w:r>
      <w:r w:rsidRPr="00BE2602">
        <w:rPr>
          <w:rFonts w:ascii="Times New Roman" w:eastAsia="宋体" w:hAnsi="Times New Roman" w:cs="Times New Roman" w:hint="eastAsia"/>
          <w:b/>
          <w:bCs/>
          <w:iCs/>
          <w:sz w:val="15"/>
          <w:szCs w:val="15"/>
        </w:rPr>
        <w:t xml:space="preserve">4 </w:t>
      </w:r>
      <w:r w:rsidR="00522581" w:rsidRPr="00BE2602">
        <w:rPr>
          <w:rFonts w:ascii="Times New Roman" w:eastAsia="宋体" w:hAnsi="Times New Roman" w:cs="Times New Roman"/>
          <w:b/>
          <w:bCs/>
          <w:iCs/>
          <w:sz w:val="15"/>
          <w:szCs w:val="15"/>
        </w:rPr>
        <w:t xml:space="preserve"> </w:t>
      </w:r>
      <w:r w:rsidRPr="00BE2602">
        <w:rPr>
          <w:rFonts w:ascii="Times New Roman" w:eastAsia="宋体" w:hAnsi="Times New Roman" w:cs="Times New Roman" w:hint="eastAsia"/>
          <w:b/>
          <w:bCs/>
          <w:iCs/>
          <w:sz w:val="15"/>
          <w:szCs w:val="15"/>
        </w:rPr>
        <w:t>TF-PS</w:t>
      </w:r>
      <w:r w:rsidRPr="00BE2602">
        <w:rPr>
          <w:rFonts w:ascii="Times New Roman" w:eastAsia="宋体" w:hAnsi="Times New Roman" w:cs="Times New Roman" w:hint="eastAsia"/>
          <w:b/>
          <w:bCs/>
          <w:iCs/>
          <w:sz w:val="15"/>
          <w:szCs w:val="15"/>
        </w:rPr>
        <w:t>存储矩阵首列码字及其概率</w:t>
      </w:r>
    </w:p>
    <w:tbl>
      <w:tblPr>
        <w:tblStyle w:val="210"/>
        <w:tblW w:w="8306" w:type="dxa"/>
        <w:tblLook w:val="04A0" w:firstRow="1" w:lastRow="0" w:firstColumn="1" w:lastColumn="0" w:noHBand="0" w:noVBand="1"/>
      </w:tblPr>
      <w:tblGrid>
        <w:gridCol w:w="2835"/>
        <w:gridCol w:w="1378"/>
        <w:gridCol w:w="2183"/>
        <w:gridCol w:w="1910"/>
      </w:tblGrid>
      <w:tr w:rsidR="00F46372" w:rsidRPr="00BE2602" w14:paraId="2A606EA1" w14:textId="77777777" w:rsidTr="00F463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5364DF86" w14:textId="77777777" w:rsidR="00F46372" w:rsidRPr="00BE2602" w:rsidRDefault="00277454">
            <w:pPr>
              <w:snapToGrid w:val="0"/>
              <w:jc w:val="center"/>
              <w:rPr>
                <w:rFonts w:ascii="Times New Roman" w:eastAsia="宋体" w:hAnsi="Times New Roman" w:cs="Times New Roman"/>
                <w:b w:val="0"/>
                <w:bCs w:val="0"/>
                <w:iCs/>
                <w:szCs w:val="21"/>
              </w:rPr>
            </w:pPr>
            <w:bookmarkStart w:id="17" w:name="_Hlk190356761"/>
            <w:bookmarkStart w:id="18" w:name="_Hlk217590451"/>
            <w:r w:rsidRPr="00BE2602">
              <w:rPr>
                <w:rFonts w:ascii="Times New Roman" w:eastAsia="宋体" w:hAnsi="Times New Roman" w:cs="Times New Roman" w:hint="eastAsia"/>
                <w:b w:val="0"/>
                <w:bCs w:val="0"/>
                <w:iCs/>
                <w:kern w:val="0"/>
                <w:szCs w:val="21"/>
              </w:rPr>
              <w:t>TF-PS</w:t>
            </w:r>
            <w:r w:rsidRPr="00BE2602">
              <w:rPr>
                <w:rFonts w:ascii="Times New Roman" w:eastAsia="宋体" w:hAnsi="Times New Roman" w:cs="Times New Roman" w:hint="eastAsia"/>
                <w:b w:val="0"/>
                <w:bCs w:val="0"/>
                <w:iCs/>
                <w:kern w:val="0"/>
                <w:szCs w:val="21"/>
              </w:rPr>
              <w:t>存储矩阵</w:t>
            </w:r>
            <w:bookmarkEnd w:id="17"/>
            <w:r w:rsidRPr="00BE2602">
              <w:rPr>
                <w:rFonts w:ascii="Times New Roman" w:eastAsia="宋体" w:hAnsi="Times New Roman" w:cs="Times New Roman" w:hint="eastAsia"/>
                <w:b w:val="0"/>
                <w:bCs w:val="0"/>
                <w:iCs/>
                <w:kern w:val="0"/>
                <w:szCs w:val="21"/>
              </w:rPr>
              <w:t>的首列码字</w:t>
            </w:r>
            <w:bookmarkEnd w:id="18"/>
          </w:p>
        </w:tc>
        <w:tc>
          <w:tcPr>
            <w:tcW w:w="1378" w:type="dxa"/>
          </w:tcPr>
          <w:p w14:paraId="5FDFECDF" w14:textId="77777777" w:rsidR="00F46372" w:rsidRPr="00BE2602" w:rsidRDefault="00277454">
            <w:pPr>
              <w:snapToGri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b w:val="0"/>
                <w:bCs w:val="0"/>
                <w:kern w:val="0"/>
                <w:szCs w:val="21"/>
              </w:rPr>
            </w:pPr>
            <w:r w:rsidRPr="00BE2602">
              <w:rPr>
                <w:rFonts w:ascii="Times New Roman" w:eastAsia="宋体" w:hAnsi="Times New Roman" w:cs="Times New Roman" w:hint="eastAsia"/>
                <w:b w:val="0"/>
                <w:bCs w:val="0"/>
                <w:kern w:val="0"/>
                <w:szCs w:val="21"/>
              </w:rPr>
              <w:t>码重</w:t>
            </w:r>
          </w:p>
        </w:tc>
        <w:tc>
          <w:tcPr>
            <w:tcW w:w="2183" w:type="dxa"/>
          </w:tcPr>
          <w:p w14:paraId="2C8F1502" w14:textId="77777777" w:rsidR="00F46372" w:rsidRPr="00BE2602" w:rsidRDefault="00277454">
            <w:pPr>
              <w:snapToGri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b w:val="0"/>
                <w:bCs w:val="0"/>
                <w:iCs/>
                <w:szCs w:val="21"/>
              </w:rPr>
            </w:pPr>
            <w:r w:rsidRPr="00BE2602">
              <w:rPr>
                <w:rFonts w:ascii="Times New Roman" w:eastAsia="宋体" w:hAnsi="Times New Roman" w:cs="Times New Roman" w:hint="eastAsia"/>
                <w:b w:val="0"/>
                <w:bCs w:val="0"/>
                <w:kern w:val="0"/>
                <w:szCs w:val="21"/>
              </w:rPr>
              <w:t>概率</w:t>
            </w:r>
          </w:p>
        </w:tc>
        <w:tc>
          <w:tcPr>
            <w:tcW w:w="1910" w:type="dxa"/>
          </w:tcPr>
          <w:p w14:paraId="0825BA15" w14:textId="77777777" w:rsidR="00F46372" w:rsidRPr="00BE2602" w:rsidRDefault="00277454">
            <w:pPr>
              <w:snapToGri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b w:val="0"/>
                <w:bCs w:val="0"/>
                <w:kern w:val="0"/>
                <w:szCs w:val="21"/>
              </w:rPr>
            </w:pPr>
            <w:r w:rsidRPr="00BE2602">
              <w:rPr>
                <w:rFonts w:ascii="Times New Roman" w:eastAsia="宋体" w:hAnsi="Times New Roman" w:cs="Times New Roman"/>
                <w:b w:val="0"/>
                <w:bCs w:val="0"/>
                <w:i/>
                <w:kern w:val="0"/>
                <w:szCs w:val="21"/>
              </w:rPr>
              <w:t>U</w:t>
            </w:r>
            <w:r w:rsidRPr="00BE2602">
              <w:rPr>
                <w:rFonts w:ascii="Times New Roman" w:eastAsia="宋体" w:hAnsi="Times New Roman" w:cs="Times New Roman"/>
                <w:b w:val="0"/>
                <w:bCs w:val="0"/>
                <w:kern w:val="0"/>
                <w:szCs w:val="21"/>
                <w:vertAlign w:val="subscript"/>
              </w:rPr>
              <w:t>2</w:t>
            </w:r>
          </w:p>
        </w:tc>
      </w:tr>
      <w:tr w:rsidR="00F46372" w:rsidRPr="00BE2602" w14:paraId="596A1979"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5080D667"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Times New Roman" w:eastAsia="等线" w:hAnsi="Times New Roman" w:cs="Times New Roman"/>
                <w:b w:val="0"/>
                <w:bCs w:val="0"/>
                <w:kern w:val="0"/>
                <w:szCs w:val="21"/>
              </w:rPr>
              <w:t>000000</w:t>
            </w:r>
          </w:p>
        </w:tc>
        <w:tc>
          <w:tcPr>
            <w:tcW w:w="1378" w:type="dxa"/>
          </w:tcPr>
          <w:p w14:paraId="79AE04EE"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hAnsi="Times New Roman" w:cs="Times New Roman" w:hint="eastAsia"/>
                <w:szCs w:val="21"/>
              </w:rPr>
              <w:t>0</w:t>
            </w:r>
          </w:p>
        </w:tc>
        <w:tc>
          <w:tcPr>
            <w:tcW w:w="2183" w:type="dxa"/>
          </w:tcPr>
          <w:p w14:paraId="240024A9"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Times New Roman" w:hAnsi="Times New Roman" w:cs="Times New Roman"/>
                <w:szCs w:val="21"/>
              </w:rPr>
              <w:t>0.198</w:t>
            </w:r>
            <w:r w:rsidRPr="00BE2602">
              <w:rPr>
                <w:rFonts w:ascii="Times New Roman" w:hAnsi="Times New Roman" w:cs="Times New Roman" w:hint="eastAsia"/>
                <w:szCs w:val="21"/>
              </w:rPr>
              <w:t>4</w:t>
            </w:r>
          </w:p>
        </w:tc>
        <w:tc>
          <w:tcPr>
            <w:tcW w:w="1910" w:type="dxa"/>
          </w:tcPr>
          <w:p w14:paraId="348B2729"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eastAsia="宋体" w:hAnsi="Times New Roman" w:cs="Times New Roman"/>
                <w:iCs/>
                <w:kern w:val="0"/>
                <w:szCs w:val="21"/>
              </w:rPr>
              <w:t>1</w:t>
            </w:r>
          </w:p>
        </w:tc>
      </w:tr>
      <w:tr w:rsidR="00F46372" w:rsidRPr="00BE2602" w14:paraId="5663F181"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56601F08"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Times New Roman" w:eastAsia="等线" w:hAnsi="Times New Roman" w:cs="Times New Roman"/>
                <w:b w:val="0"/>
                <w:bCs w:val="0"/>
                <w:kern w:val="0"/>
                <w:szCs w:val="21"/>
              </w:rPr>
              <w:t>000001</w:t>
            </w:r>
          </w:p>
        </w:tc>
        <w:tc>
          <w:tcPr>
            <w:tcW w:w="1378" w:type="dxa"/>
          </w:tcPr>
          <w:p w14:paraId="40935B36"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hAnsi="Times New Roman" w:cs="Times New Roman" w:hint="eastAsia"/>
                <w:szCs w:val="21"/>
              </w:rPr>
              <w:t>1</w:t>
            </w:r>
          </w:p>
        </w:tc>
        <w:tc>
          <w:tcPr>
            <w:tcW w:w="2183" w:type="dxa"/>
          </w:tcPr>
          <w:p w14:paraId="701EF045"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Times New Roman" w:hAnsi="Times New Roman" w:cs="Times New Roman"/>
                <w:szCs w:val="21"/>
              </w:rPr>
              <w:t>0.061</w:t>
            </w:r>
            <w:r w:rsidRPr="00BE2602">
              <w:rPr>
                <w:rFonts w:ascii="Times New Roman" w:hAnsi="Times New Roman" w:cs="Times New Roman" w:hint="eastAsia"/>
                <w:szCs w:val="21"/>
              </w:rPr>
              <w:t>3</w:t>
            </w:r>
          </w:p>
        </w:tc>
        <w:tc>
          <w:tcPr>
            <w:tcW w:w="1910" w:type="dxa"/>
          </w:tcPr>
          <w:p w14:paraId="6DF4761C"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eastAsia="宋体" w:hAnsi="Times New Roman" w:cs="Times New Roman"/>
                <w:iCs/>
                <w:kern w:val="0"/>
                <w:szCs w:val="21"/>
              </w:rPr>
              <w:t>2</w:t>
            </w:r>
          </w:p>
        </w:tc>
      </w:tr>
      <w:tr w:rsidR="00F46372" w:rsidRPr="00BE2602" w14:paraId="5752C7CB"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5334B9E7"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Times New Roman" w:eastAsia="等线" w:hAnsi="Times New Roman" w:cs="Times New Roman"/>
                <w:b w:val="0"/>
                <w:bCs w:val="0"/>
                <w:kern w:val="0"/>
                <w:szCs w:val="21"/>
              </w:rPr>
              <w:t>000010</w:t>
            </w:r>
          </w:p>
        </w:tc>
        <w:tc>
          <w:tcPr>
            <w:tcW w:w="1378" w:type="dxa"/>
          </w:tcPr>
          <w:p w14:paraId="28CCBD2B"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hAnsi="Times New Roman" w:cs="Times New Roman" w:hint="eastAsia"/>
                <w:szCs w:val="21"/>
              </w:rPr>
              <w:t>1</w:t>
            </w:r>
          </w:p>
        </w:tc>
        <w:tc>
          <w:tcPr>
            <w:tcW w:w="2183" w:type="dxa"/>
          </w:tcPr>
          <w:p w14:paraId="5181E3D3"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Times New Roman" w:hAnsi="Times New Roman" w:cs="Times New Roman"/>
                <w:szCs w:val="21"/>
              </w:rPr>
              <w:t>0.06</w:t>
            </w:r>
            <w:r w:rsidRPr="00BE2602">
              <w:rPr>
                <w:rFonts w:ascii="Times New Roman" w:hAnsi="Times New Roman" w:cs="Times New Roman" w:hint="eastAsia"/>
                <w:szCs w:val="21"/>
              </w:rPr>
              <w:t>13</w:t>
            </w:r>
          </w:p>
        </w:tc>
        <w:tc>
          <w:tcPr>
            <w:tcW w:w="1910" w:type="dxa"/>
          </w:tcPr>
          <w:p w14:paraId="7F0E013F"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eastAsia="宋体" w:hAnsi="Times New Roman" w:cs="Times New Roman"/>
                <w:iCs/>
                <w:kern w:val="0"/>
                <w:szCs w:val="21"/>
              </w:rPr>
              <w:t>3</w:t>
            </w:r>
          </w:p>
        </w:tc>
      </w:tr>
      <w:tr w:rsidR="00F46372" w:rsidRPr="00BE2602" w14:paraId="34128787"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1DC7A4F8"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Times New Roman" w:eastAsia="等线" w:hAnsi="Times New Roman" w:cs="Times New Roman"/>
                <w:b w:val="0"/>
                <w:bCs w:val="0"/>
                <w:kern w:val="0"/>
                <w:szCs w:val="21"/>
              </w:rPr>
              <w:t>000100</w:t>
            </w:r>
          </w:p>
        </w:tc>
        <w:tc>
          <w:tcPr>
            <w:tcW w:w="1378" w:type="dxa"/>
          </w:tcPr>
          <w:p w14:paraId="0F1078FE"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hAnsi="Times New Roman" w:cs="Times New Roman" w:hint="eastAsia"/>
                <w:szCs w:val="21"/>
              </w:rPr>
              <w:t>1</w:t>
            </w:r>
          </w:p>
        </w:tc>
        <w:tc>
          <w:tcPr>
            <w:tcW w:w="2183" w:type="dxa"/>
          </w:tcPr>
          <w:p w14:paraId="05FE52E9"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Times New Roman" w:hAnsi="Times New Roman" w:cs="Times New Roman"/>
                <w:szCs w:val="21"/>
              </w:rPr>
              <w:t>0.06</w:t>
            </w:r>
            <w:r w:rsidRPr="00BE2602">
              <w:rPr>
                <w:rFonts w:ascii="Times New Roman" w:hAnsi="Times New Roman" w:cs="Times New Roman" w:hint="eastAsia"/>
                <w:szCs w:val="21"/>
              </w:rPr>
              <w:t>13</w:t>
            </w:r>
          </w:p>
        </w:tc>
        <w:tc>
          <w:tcPr>
            <w:tcW w:w="1910" w:type="dxa"/>
          </w:tcPr>
          <w:p w14:paraId="08BF75B0"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1"/>
              </w:rPr>
            </w:pPr>
            <w:r w:rsidRPr="00BE2602">
              <w:rPr>
                <w:rFonts w:ascii="Times New Roman" w:eastAsia="宋体" w:hAnsi="Times New Roman" w:cs="Times New Roman"/>
                <w:iCs/>
                <w:kern w:val="0"/>
                <w:szCs w:val="21"/>
              </w:rPr>
              <w:t>4</w:t>
            </w:r>
          </w:p>
        </w:tc>
      </w:tr>
      <w:tr w:rsidR="00F46372" w:rsidRPr="00BE2602" w14:paraId="5CE43F4E"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45E60E6C"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Cambria Math" w:eastAsia="宋体" w:hAnsi="Cambria Math" w:cs="Cambria Math"/>
                <w:b w:val="0"/>
                <w:bCs w:val="0"/>
                <w:kern w:val="0"/>
                <w:szCs w:val="21"/>
              </w:rPr>
              <w:t>⋯</w:t>
            </w:r>
          </w:p>
        </w:tc>
        <w:tc>
          <w:tcPr>
            <w:tcW w:w="1378" w:type="dxa"/>
          </w:tcPr>
          <w:p w14:paraId="25C430E9"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Cambria Math" w:eastAsia="宋体" w:hAnsi="Cambria Math" w:cs="Cambria Math"/>
                <w:kern w:val="0"/>
                <w:szCs w:val="21"/>
              </w:rPr>
            </w:pPr>
            <w:r w:rsidRPr="00BE2602">
              <w:rPr>
                <w:rFonts w:ascii="Cambria Math" w:eastAsia="宋体" w:hAnsi="Cambria Math" w:cs="Cambria Math"/>
                <w:kern w:val="0"/>
                <w:szCs w:val="21"/>
              </w:rPr>
              <w:t>⋯</w:t>
            </w:r>
          </w:p>
        </w:tc>
        <w:tc>
          <w:tcPr>
            <w:tcW w:w="2183" w:type="dxa"/>
          </w:tcPr>
          <w:p w14:paraId="72950ECB"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Cambria Math" w:eastAsia="宋体" w:hAnsi="Cambria Math" w:cs="Cambria Math"/>
                <w:kern w:val="0"/>
                <w:szCs w:val="21"/>
              </w:rPr>
              <w:t>⋯</w:t>
            </w:r>
          </w:p>
        </w:tc>
        <w:tc>
          <w:tcPr>
            <w:tcW w:w="1910" w:type="dxa"/>
          </w:tcPr>
          <w:p w14:paraId="5B656BC5"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Cambria Math" w:eastAsia="宋体" w:hAnsi="Cambria Math" w:cs="Cambria Math"/>
                <w:kern w:val="0"/>
                <w:szCs w:val="21"/>
              </w:rPr>
            </w:pPr>
            <w:r w:rsidRPr="00BE2602">
              <w:rPr>
                <w:rFonts w:ascii="Cambria Math" w:eastAsia="宋体" w:hAnsi="Cambria Math" w:cs="Cambria Math"/>
                <w:kern w:val="0"/>
                <w:szCs w:val="21"/>
              </w:rPr>
              <w:t>⋯</w:t>
            </w:r>
          </w:p>
        </w:tc>
      </w:tr>
      <w:tr w:rsidR="00F46372" w:rsidRPr="00BE2602" w14:paraId="31F93E3D"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3B5D6BE7" w14:textId="77777777" w:rsidR="00F46372" w:rsidRPr="00BE2602" w:rsidRDefault="00277454">
            <w:pPr>
              <w:snapToGrid w:val="0"/>
              <w:jc w:val="center"/>
              <w:rPr>
                <w:rFonts w:ascii="Times New Roman" w:eastAsia="宋体" w:hAnsi="Times New Roman" w:cs="Times New Roman"/>
                <w:b w:val="0"/>
                <w:bCs w:val="0"/>
                <w:kern w:val="0"/>
                <w:szCs w:val="21"/>
              </w:rPr>
            </w:pPr>
            <w:r w:rsidRPr="00BE2602">
              <w:rPr>
                <w:rFonts w:ascii="Times New Roman" w:eastAsia="宋体" w:hAnsi="Times New Roman" w:cs="Times New Roman"/>
                <w:b w:val="0"/>
                <w:bCs w:val="0"/>
                <w:kern w:val="0"/>
                <w:szCs w:val="21"/>
              </w:rPr>
              <w:t>111110</w:t>
            </w:r>
          </w:p>
        </w:tc>
        <w:tc>
          <w:tcPr>
            <w:tcW w:w="1378" w:type="dxa"/>
          </w:tcPr>
          <w:p w14:paraId="0A014B39"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BE2602">
              <w:rPr>
                <w:rFonts w:ascii="Times New Roman" w:eastAsia="宋体" w:hAnsi="Times New Roman" w:cs="Times New Roman"/>
                <w:kern w:val="0"/>
                <w:szCs w:val="21"/>
              </w:rPr>
              <w:t>5</w:t>
            </w:r>
          </w:p>
        </w:tc>
        <w:tc>
          <w:tcPr>
            <w:tcW w:w="2183" w:type="dxa"/>
          </w:tcPr>
          <w:p w14:paraId="6EAF7610"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BE2602">
              <w:rPr>
                <w:rFonts w:ascii="Times New Roman" w:eastAsia="宋体" w:hAnsi="Times New Roman" w:cs="Times New Roman"/>
                <w:kern w:val="0"/>
                <w:szCs w:val="21"/>
              </w:rPr>
              <w:t>0.0006</w:t>
            </w:r>
          </w:p>
        </w:tc>
        <w:tc>
          <w:tcPr>
            <w:tcW w:w="1910" w:type="dxa"/>
          </w:tcPr>
          <w:p w14:paraId="5C513208"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kern w:val="0"/>
                <w:szCs w:val="21"/>
              </w:rPr>
            </w:pPr>
            <w:r w:rsidRPr="00BE2602">
              <w:rPr>
                <w:rFonts w:ascii="Times New Roman" w:eastAsia="宋体" w:hAnsi="Times New Roman" w:cs="Times New Roman"/>
                <w:kern w:val="0"/>
                <w:szCs w:val="21"/>
              </w:rPr>
              <w:t>63</w:t>
            </w:r>
          </w:p>
        </w:tc>
      </w:tr>
      <w:tr w:rsidR="00F46372" w:rsidRPr="00BE2602" w14:paraId="220C0A7A" w14:textId="77777777" w:rsidTr="00F46372">
        <w:tc>
          <w:tcPr>
            <w:cnfStyle w:val="001000000000" w:firstRow="0" w:lastRow="0" w:firstColumn="1" w:lastColumn="0" w:oddVBand="0" w:evenVBand="0" w:oddHBand="0" w:evenHBand="0" w:firstRowFirstColumn="0" w:firstRowLastColumn="0" w:lastRowFirstColumn="0" w:lastRowLastColumn="0"/>
            <w:tcW w:w="2835" w:type="dxa"/>
          </w:tcPr>
          <w:p w14:paraId="41D58220" w14:textId="77777777" w:rsidR="00F46372" w:rsidRPr="00BE2602" w:rsidRDefault="00277454">
            <w:pPr>
              <w:snapToGrid w:val="0"/>
              <w:jc w:val="center"/>
              <w:rPr>
                <w:rFonts w:ascii="Times New Roman" w:eastAsia="宋体" w:hAnsi="Times New Roman" w:cs="Times New Roman"/>
                <w:b w:val="0"/>
                <w:bCs w:val="0"/>
                <w:iCs/>
                <w:szCs w:val="21"/>
              </w:rPr>
            </w:pPr>
            <w:r w:rsidRPr="00BE2602">
              <w:rPr>
                <w:rFonts w:ascii="Times New Roman" w:eastAsia="宋体" w:hAnsi="Times New Roman" w:cs="Times New Roman"/>
                <w:b w:val="0"/>
                <w:bCs w:val="0"/>
                <w:kern w:val="0"/>
                <w:szCs w:val="21"/>
              </w:rPr>
              <w:t>111111</w:t>
            </w:r>
          </w:p>
        </w:tc>
        <w:tc>
          <w:tcPr>
            <w:tcW w:w="1378" w:type="dxa"/>
          </w:tcPr>
          <w:p w14:paraId="36EDE8E8"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6</w:t>
            </w:r>
          </w:p>
        </w:tc>
        <w:tc>
          <w:tcPr>
            <w:tcW w:w="2183" w:type="dxa"/>
          </w:tcPr>
          <w:p w14:paraId="600CD99B"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szCs w:val="21"/>
              </w:rPr>
            </w:pPr>
            <w:r w:rsidRPr="00BE2602">
              <w:rPr>
                <w:rFonts w:ascii="Times New Roman" w:eastAsia="宋体" w:hAnsi="Times New Roman" w:cs="Times New Roman"/>
                <w:iCs/>
                <w:kern w:val="0"/>
                <w:szCs w:val="21"/>
              </w:rPr>
              <w:t>0.0002</w:t>
            </w:r>
          </w:p>
        </w:tc>
        <w:tc>
          <w:tcPr>
            <w:tcW w:w="1910" w:type="dxa"/>
          </w:tcPr>
          <w:p w14:paraId="6804FA87"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iCs/>
                <w:kern w:val="0"/>
                <w:szCs w:val="21"/>
              </w:rPr>
            </w:pPr>
            <w:r w:rsidRPr="00BE2602">
              <w:rPr>
                <w:rFonts w:ascii="Times New Roman" w:eastAsia="宋体" w:hAnsi="Times New Roman" w:cs="Times New Roman"/>
                <w:iCs/>
                <w:kern w:val="0"/>
                <w:szCs w:val="21"/>
              </w:rPr>
              <w:t>64</w:t>
            </w:r>
          </w:p>
        </w:tc>
      </w:tr>
    </w:tbl>
    <w:p w14:paraId="42FAA058" w14:textId="77777777" w:rsidR="00F46372" w:rsidRPr="00BE2602" w:rsidRDefault="00F46372">
      <w:pPr>
        <w:snapToGrid w:val="0"/>
        <w:jc w:val="center"/>
      </w:pPr>
    </w:p>
    <w:p w14:paraId="23E62863" w14:textId="71151836" w:rsidR="00F46372" w:rsidRPr="00BE2602" w:rsidRDefault="00277454">
      <w:pPr>
        <w:snapToGrid w:val="0"/>
        <w:jc w:val="center"/>
      </w:pPr>
      <w:r w:rsidRPr="00BE2602">
        <w:rPr>
          <w:rFonts w:hint="eastAsia"/>
        </w:rPr>
        <w:object w:dxaOrig="7100" w:dyaOrig="3721" w14:anchorId="076EB49D">
          <v:shape id="_x0000_i1035" type="#_x0000_t75" style="width:354.75pt;height:186pt" o:ole="">
            <v:imagedata r:id="rId29" o:title=""/>
          </v:shape>
          <o:OLEObject Type="Embed" ProgID="Visio.Drawing.15" ShapeID="_x0000_i1035" DrawAspect="Content" ObjectID="_1828677695" r:id="rId30"/>
        </w:object>
      </w:r>
    </w:p>
    <w:p w14:paraId="2BD41289" w14:textId="0B903A84" w:rsidR="00492CB6" w:rsidRPr="00BE2602" w:rsidRDefault="00277454" w:rsidP="005C18FB">
      <w:pPr>
        <w:snapToGrid w:val="0"/>
        <w:jc w:val="center"/>
        <w:rPr>
          <w:rFonts w:ascii="Times New Roman" w:eastAsia="宋体" w:hAnsi="Times New Roman" w:cs="Times New Roman"/>
          <w:b/>
          <w:bCs/>
          <w:iCs/>
          <w:sz w:val="15"/>
          <w:szCs w:val="15"/>
        </w:rPr>
      </w:pPr>
      <w:r w:rsidRPr="00BE2602">
        <w:rPr>
          <w:rFonts w:ascii="宋体" w:eastAsia="宋体" w:hAnsi="宋体" w:hint="eastAsia"/>
          <w:b/>
          <w:bCs/>
          <w:sz w:val="15"/>
          <w:szCs w:val="15"/>
        </w:rPr>
        <w:t>图</w:t>
      </w:r>
      <w:r w:rsidR="008164DC" w:rsidRPr="00BE2602">
        <w:rPr>
          <w:rFonts w:ascii="宋体" w:eastAsia="宋体" w:hAnsi="宋体"/>
          <w:b/>
          <w:bCs/>
          <w:sz w:val="15"/>
          <w:szCs w:val="15"/>
        </w:rPr>
        <w:t xml:space="preserve">1 </w:t>
      </w:r>
      <w:r w:rsidRPr="00BE2602">
        <w:rPr>
          <w:rFonts w:ascii="宋体" w:eastAsia="宋体" w:hAnsi="宋体" w:hint="eastAsia"/>
          <w:b/>
          <w:bCs/>
          <w:sz w:val="15"/>
          <w:szCs w:val="15"/>
        </w:rPr>
        <w:t xml:space="preserve"> </w:t>
      </w:r>
      <w:r w:rsidR="006D2A9C" w:rsidRPr="00BE2602">
        <w:rPr>
          <w:rFonts w:ascii="宋体" w:eastAsia="宋体" w:hAnsi="宋体" w:hint="eastAsia"/>
          <w:b/>
          <w:bCs/>
          <w:sz w:val="15"/>
          <w:szCs w:val="15"/>
        </w:rPr>
        <w:t>首列码字概率层级</w:t>
      </w:r>
    </w:p>
    <w:p w14:paraId="7FA0577A" w14:textId="77777777" w:rsidR="00F46372" w:rsidRPr="00BE2602" w:rsidRDefault="002F64E9">
      <w:pPr>
        <w:snapToGrid w:val="0"/>
        <w:rPr>
          <w:rFonts w:ascii="Times New Roman" w:eastAsia="宋体" w:hAnsi="Times New Roman" w:cs="Times New Roman"/>
          <w:b/>
          <w:szCs w:val="21"/>
        </w:rPr>
      </w:pPr>
      <w:bookmarkStart w:id="19" w:name="_Hlk191666959"/>
      <w:bookmarkEnd w:id="14"/>
      <w:r w:rsidRPr="00BE2602">
        <w:rPr>
          <w:rFonts w:ascii="Times New Roman" w:eastAsia="宋体" w:hAnsi="Times New Roman" w:cs="Times New Roman"/>
          <w:b/>
          <w:szCs w:val="21"/>
        </w:rPr>
        <w:t xml:space="preserve">1.4 </w:t>
      </w:r>
      <w:r w:rsidRPr="00BE2602">
        <w:rPr>
          <w:rFonts w:ascii="Times New Roman" w:eastAsia="宋体" w:hAnsi="Times New Roman" w:cs="Times New Roman"/>
          <w:b/>
          <w:szCs w:val="21"/>
        </w:rPr>
        <w:t>基于</w:t>
      </w:r>
      <w:r w:rsidRPr="00BE2602">
        <w:rPr>
          <w:rFonts w:ascii="Times New Roman" w:eastAsia="宋体" w:hAnsi="Times New Roman" w:cs="Times New Roman"/>
          <w:b/>
          <w:szCs w:val="21"/>
        </w:rPr>
        <w:t>“</w:t>
      </w:r>
      <w:r w:rsidRPr="00BE2602">
        <w:rPr>
          <w:rFonts w:ascii="Times New Roman" w:eastAsia="宋体" w:hAnsi="Times New Roman" w:cs="Times New Roman"/>
          <w:b/>
          <w:szCs w:val="21"/>
        </w:rPr>
        <w:t>标志取反</w:t>
      </w:r>
      <w:r w:rsidRPr="00BE2602">
        <w:rPr>
          <w:rFonts w:ascii="Times New Roman" w:eastAsia="宋体" w:hAnsi="Times New Roman" w:cs="Times New Roman"/>
          <w:b/>
          <w:szCs w:val="21"/>
        </w:rPr>
        <w:t>”</w:t>
      </w:r>
      <w:r w:rsidRPr="00BE2602">
        <w:rPr>
          <w:rFonts w:ascii="Times New Roman" w:eastAsia="宋体" w:hAnsi="Times New Roman" w:cs="Times New Roman"/>
          <w:b/>
          <w:szCs w:val="21"/>
        </w:rPr>
        <w:t>的再整形方案</w:t>
      </w:r>
    </w:p>
    <w:p w14:paraId="4548D0CA" w14:textId="77777777" w:rsidR="002F64E9" w:rsidRPr="00BE2602" w:rsidRDefault="002F64E9" w:rsidP="002F64E9">
      <w:pPr>
        <w:ind w:firstLineChars="200" w:firstLine="420"/>
        <w:jc w:val="left"/>
        <w:rPr>
          <w:rFonts w:ascii="Times New Roman" w:eastAsia="宋体" w:hAnsi="Times New Roman" w:cs="Times New Roman"/>
          <w:bCs/>
          <w:szCs w:val="21"/>
          <w14:ligatures w14:val="none"/>
        </w:rPr>
      </w:pPr>
      <w:r w:rsidRPr="00BE2602">
        <w:rPr>
          <w:rFonts w:ascii="Times New Roman" w:eastAsia="宋体" w:hAnsi="Times New Roman" w:cs="Times New Roman" w:hint="eastAsia"/>
          <w:bCs/>
          <w:szCs w:val="21"/>
          <w14:ligatures w14:val="none"/>
        </w:rPr>
        <w:t>在上述所述级联哈夫曼分配器方案的</w:t>
      </w:r>
      <w:r w:rsidRPr="00BE2602">
        <w:rPr>
          <w:rFonts w:ascii="Times New Roman" w:eastAsia="宋体" w:hAnsi="Times New Roman" w:cs="Times New Roman" w:hint="eastAsia"/>
          <w:bCs/>
          <w:szCs w:val="21"/>
          <w14:ligatures w14:val="none"/>
        </w:rPr>
        <w:t>TF-PS</w:t>
      </w:r>
      <w:r w:rsidRPr="00BE2602">
        <w:rPr>
          <w:rFonts w:ascii="Times New Roman" w:eastAsia="宋体" w:hAnsi="Times New Roman" w:cs="Times New Roman" w:hint="eastAsia"/>
          <w:bCs/>
          <w:szCs w:val="21"/>
          <w14:ligatures w14:val="none"/>
        </w:rPr>
        <w:t>框架基础上，本节进一步提出基于“标志取反”（</w:t>
      </w:r>
      <w:r w:rsidRPr="00BE2602">
        <w:rPr>
          <w:rFonts w:ascii="Times New Roman" w:eastAsia="宋体" w:hAnsi="Times New Roman" w:cs="Times New Roman" w:hint="eastAsia"/>
          <w:bCs/>
          <w:szCs w:val="21"/>
          <w14:ligatures w14:val="none"/>
        </w:rPr>
        <w:t>Sign Inversion</w:t>
      </w:r>
      <w:r w:rsidRPr="00BE2602">
        <w:rPr>
          <w:rFonts w:ascii="Times New Roman" w:eastAsia="宋体" w:hAnsi="Times New Roman" w:cs="Times New Roman" w:hint="eastAsia"/>
          <w:bCs/>
          <w:szCs w:val="21"/>
          <w14:ligatures w14:val="none"/>
        </w:rPr>
        <w:t>）的时频双域再整形方案，以进一步增强短块长符号序列的非线性整形能力，并为</w:t>
      </w:r>
      <w:r w:rsidRPr="00BE2602">
        <w:rPr>
          <w:rFonts w:ascii="Times New Roman" w:eastAsia="宋体" w:hAnsi="Times New Roman" w:cs="Times New Roman"/>
          <w:bCs/>
          <w:szCs w:val="21"/>
          <w14:ligatures w14:val="none"/>
        </w:rPr>
        <w:t>时频双域概率整形提供更多样化的选择</w:t>
      </w:r>
      <w:r w:rsidRPr="00BE2602">
        <w:rPr>
          <w:rFonts w:ascii="Times New Roman" w:eastAsia="宋体" w:hAnsi="Times New Roman" w:cs="Times New Roman" w:hint="eastAsia"/>
          <w:bCs/>
          <w:szCs w:val="21"/>
          <w14:ligatures w14:val="none"/>
        </w:rPr>
        <w:t>。</w:t>
      </w:r>
    </w:p>
    <w:p w14:paraId="157EBDC3" w14:textId="1AC565AC" w:rsidR="00706E71" w:rsidRPr="00BE2602" w:rsidRDefault="002F64E9" w:rsidP="00C62E10">
      <w:pPr>
        <w:ind w:firstLineChars="200" w:firstLine="420"/>
        <w:jc w:val="left"/>
        <w:rPr>
          <w:rFonts w:ascii="Times New Roman" w:eastAsia="宋体" w:hAnsi="Times New Roman" w:cs="Times New Roman"/>
          <w:bCs/>
          <w:szCs w:val="21"/>
        </w:rPr>
      </w:pPr>
      <w:r w:rsidRPr="00BE2602">
        <w:rPr>
          <w:rFonts w:ascii="Times New Roman" w:eastAsia="宋体" w:hAnsi="Times New Roman" w:cs="Times New Roman" w:hint="eastAsia"/>
          <w:bCs/>
          <w:szCs w:val="21"/>
          <w14:ligatures w14:val="none"/>
        </w:rPr>
        <w:t>“标志取反”通过设置标志位，对比特序列的特定比特进行取反，调节序列中</w:t>
      </w:r>
      <w:r w:rsidRPr="00BE2602">
        <w:rPr>
          <w:rFonts w:ascii="Times New Roman" w:eastAsia="宋体" w:hAnsi="Times New Roman" w:cs="Times New Roman" w:hint="eastAsia"/>
          <w:szCs w:val="21"/>
        </w:rPr>
        <w:t>"0"</w:t>
      </w:r>
      <w:r w:rsidRPr="00BE2602">
        <w:rPr>
          <w:rFonts w:ascii="Times New Roman" w:eastAsia="宋体" w:hAnsi="Times New Roman" w:cs="Times New Roman" w:hint="eastAsia"/>
          <w:bCs/>
          <w:szCs w:val="21"/>
          <w14:ligatures w14:val="none"/>
        </w:rPr>
        <w:t>与</w:t>
      </w:r>
      <w:r w:rsidRPr="00BE2602">
        <w:rPr>
          <w:rFonts w:ascii="Times New Roman" w:eastAsia="宋体" w:hAnsi="Times New Roman" w:cs="Times New Roman" w:hint="eastAsia"/>
          <w:szCs w:val="21"/>
        </w:rPr>
        <w:t>"1"</w:t>
      </w:r>
      <w:r w:rsidRPr="00BE2602">
        <w:rPr>
          <w:rFonts w:ascii="Times New Roman" w:eastAsia="宋体" w:hAnsi="Times New Roman" w:cs="Times New Roman" w:hint="eastAsia"/>
          <w:bCs/>
          <w:szCs w:val="21"/>
          <w14:ligatures w14:val="none"/>
        </w:rPr>
        <w:t>比特的个数，使</w:t>
      </w:r>
      <w:r w:rsidRPr="00BE2602">
        <w:rPr>
          <w:rFonts w:ascii="Times New Roman" w:eastAsia="宋体" w:hAnsi="Times New Roman" w:cs="Times New Roman" w:hint="eastAsia"/>
          <w:szCs w:val="21"/>
        </w:rPr>
        <w:t>"0"</w:t>
      </w:r>
      <w:r w:rsidRPr="00BE2602">
        <w:rPr>
          <w:rFonts w:ascii="Times New Roman" w:eastAsia="宋体" w:hAnsi="Times New Roman" w:cs="Times New Roman" w:hint="eastAsia"/>
          <w:bCs/>
          <w:szCs w:val="21"/>
          <w14:ligatures w14:val="none"/>
        </w:rPr>
        <w:t>比特个数多于</w:t>
      </w:r>
      <w:r w:rsidRPr="00BE2602">
        <w:rPr>
          <w:rFonts w:ascii="Times New Roman" w:eastAsia="宋体" w:hAnsi="Times New Roman" w:cs="Times New Roman" w:hint="eastAsia"/>
          <w:szCs w:val="21"/>
        </w:rPr>
        <w:t>"1"</w:t>
      </w:r>
      <w:r w:rsidRPr="00BE2602">
        <w:rPr>
          <w:rFonts w:ascii="Times New Roman" w:eastAsia="宋体" w:hAnsi="Times New Roman" w:cs="Times New Roman" w:hint="eastAsia"/>
          <w:szCs w:val="21"/>
        </w:rPr>
        <w:t>比特</w:t>
      </w:r>
      <w:r w:rsidRPr="00BE2602">
        <w:rPr>
          <w:rFonts w:ascii="Times New Roman" w:eastAsia="宋体" w:hAnsi="Times New Roman" w:cs="Times New Roman" w:hint="eastAsia"/>
          <w:bCs/>
          <w:szCs w:val="21"/>
          <w14:ligatures w14:val="none"/>
        </w:rPr>
        <w:t>，进行概率整形。在本文中，通过组合存储矩阵</w:t>
      </w:r>
      <w:r w:rsidRPr="00BE2602">
        <w:rPr>
          <w:rFonts w:ascii="Times New Roman" w:eastAsia="宋体" w:hAnsi="Times New Roman" w:cs="Times New Roman" w:hint="eastAsia"/>
          <w:b/>
          <w:bCs/>
          <w:i/>
          <w:szCs w:val="21"/>
          <w14:ligatures w14:val="none"/>
        </w:rPr>
        <w:t>B</w:t>
      </w:r>
      <w:r w:rsidRPr="00BE2602">
        <w:rPr>
          <w:rFonts w:ascii="Times New Roman" w:eastAsia="宋体" w:hAnsi="Times New Roman" w:cs="Times New Roman" w:hint="eastAsia"/>
          <w:bCs/>
          <w:szCs w:val="21"/>
          <w14:ligatures w14:val="none"/>
        </w:rPr>
        <w:t>，将标志位置于矩阵每一列的最后一行，对其进行处理。</w:t>
      </w:r>
      <w:r w:rsidR="00C62E10" w:rsidRPr="00BE2602">
        <w:rPr>
          <w:rFonts w:ascii="Times New Roman" w:eastAsia="宋体" w:hAnsi="Times New Roman" w:cs="Times New Roman" w:hint="eastAsia"/>
          <w:bCs/>
          <w:szCs w:val="21"/>
        </w:rPr>
        <w:t>基于“标志取反”的多矩阵</w:t>
      </w:r>
      <w:r w:rsidR="00C62E10" w:rsidRPr="00BE2602">
        <w:rPr>
          <w:rFonts w:ascii="Times New Roman" w:eastAsia="宋体" w:hAnsi="Times New Roman" w:cs="Times New Roman" w:hint="eastAsia"/>
          <w:bCs/>
          <w:szCs w:val="21"/>
        </w:rPr>
        <w:t>TF-PS</w:t>
      </w:r>
      <w:r w:rsidR="00C62E10" w:rsidRPr="00BE2602">
        <w:rPr>
          <w:rFonts w:ascii="Times New Roman" w:eastAsia="宋体" w:hAnsi="Times New Roman" w:cs="Times New Roman" w:hint="eastAsia"/>
          <w:bCs/>
          <w:szCs w:val="21"/>
        </w:rPr>
        <w:t>结构如</w:t>
      </w:r>
      <w:r w:rsidR="00C62E10" w:rsidRPr="00BE2602">
        <w:rPr>
          <w:rFonts w:ascii="Times New Roman" w:eastAsia="宋体" w:hAnsi="Times New Roman" w:cs="Times New Roman"/>
          <w:bCs/>
          <w:szCs w:val="21"/>
        </w:rPr>
        <w:t>图</w:t>
      </w:r>
      <w:r w:rsidR="00181004" w:rsidRPr="00BE2602">
        <w:rPr>
          <w:rFonts w:ascii="Times New Roman" w:eastAsia="宋体" w:hAnsi="Times New Roman" w:cs="Times New Roman"/>
          <w:bCs/>
          <w:szCs w:val="21"/>
        </w:rPr>
        <w:t>2</w:t>
      </w:r>
      <w:r w:rsidR="00C62E10" w:rsidRPr="00BE2602">
        <w:rPr>
          <w:rFonts w:ascii="Times New Roman" w:eastAsia="宋体" w:hAnsi="Times New Roman" w:cs="Times New Roman" w:hint="eastAsia"/>
          <w:bCs/>
          <w:szCs w:val="21"/>
        </w:rPr>
        <w:t>所示</w:t>
      </w:r>
      <w:r w:rsidR="00C62E10" w:rsidRPr="00BE2602">
        <w:rPr>
          <w:rFonts w:ascii="Times New Roman" w:eastAsia="宋体" w:hAnsi="Times New Roman" w:cs="Times New Roman"/>
          <w:bCs/>
          <w:szCs w:val="21"/>
        </w:rPr>
        <w:t>。</w:t>
      </w:r>
      <w:r w:rsidR="00A97CB0" w:rsidRPr="00BE2602">
        <w:rPr>
          <w:rFonts w:ascii="Times New Roman" w:eastAsia="宋体" w:hAnsi="Times New Roman" w:cs="Times New Roman" w:hint="eastAsia"/>
          <w:bCs/>
          <w:szCs w:val="21"/>
        </w:rPr>
        <w:t>以上文得到的存储矩阵</w:t>
      </w:r>
      <w:r w:rsidR="00EF0F39" w:rsidRPr="00BE2602">
        <w:rPr>
          <w:rFonts w:ascii="Times New Roman" w:eastAsia="宋体" w:hAnsi="Times New Roman" w:cs="Times New Roman" w:hint="eastAsia"/>
          <w:b/>
          <w:bCs/>
          <w:i/>
          <w:szCs w:val="21"/>
          <w14:ligatures w14:val="none"/>
        </w:rPr>
        <w:t>B</w:t>
      </w:r>
      <w:r w:rsidR="00A97CB0" w:rsidRPr="00BE2602">
        <w:rPr>
          <w:rFonts w:ascii="Times New Roman" w:eastAsia="宋体" w:hAnsi="Times New Roman" w:cs="Times New Roman" w:hint="eastAsia"/>
          <w:bCs/>
          <w:szCs w:val="21"/>
          <w:vertAlign w:val="subscript"/>
        </w:rPr>
        <w:t>1</w:t>
      </w:r>
      <w:r w:rsidR="00085F9B" w:rsidRPr="00BE2602">
        <w:rPr>
          <w:rFonts w:ascii="Times New Roman" w:eastAsia="宋体" w:hAnsi="Times New Roman" w:cs="Times New Roman" w:hint="eastAsia"/>
          <w:bCs/>
          <w:szCs w:val="21"/>
        </w:rPr>
        <w:t>、</w:t>
      </w:r>
      <w:r w:rsidR="00EF0F39" w:rsidRPr="00BE2602">
        <w:rPr>
          <w:rFonts w:ascii="Times New Roman" w:eastAsia="宋体" w:hAnsi="Times New Roman" w:cs="Times New Roman" w:hint="eastAsia"/>
          <w:b/>
          <w:bCs/>
          <w:i/>
          <w:szCs w:val="21"/>
          <w14:ligatures w14:val="none"/>
        </w:rPr>
        <w:t>B</w:t>
      </w:r>
      <w:r w:rsidR="00A97CB0" w:rsidRPr="00BE2602">
        <w:rPr>
          <w:rFonts w:ascii="Times New Roman" w:eastAsia="宋体" w:hAnsi="Times New Roman" w:cs="Times New Roman" w:hint="eastAsia"/>
          <w:bCs/>
          <w:szCs w:val="21"/>
          <w:vertAlign w:val="subscript"/>
        </w:rPr>
        <w:t>2</w:t>
      </w:r>
      <w:r w:rsidR="00085F9B" w:rsidRPr="00BE2602">
        <w:rPr>
          <w:rFonts w:ascii="Times New Roman" w:eastAsia="宋体" w:hAnsi="Times New Roman" w:cs="Times New Roman" w:hint="eastAsia"/>
          <w:bCs/>
          <w:szCs w:val="21"/>
        </w:rPr>
        <w:t>、</w:t>
      </w:r>
      <w:r w:rsidR="00EF0F39" w:rsidRPr="00BE2602">
        <w:rPr>
          <w:rFonts w:ascii="Times New Roman" w:eastAsia="宋体" w:hAnsi="Times New Roman" w:cs="Times New Roman" w:hint="eastAsia"/>
          <w:b/>
          <w:bCs/>
          <w:i/>
          <w:szCs w:val="21"/>
          <w14:ligatures w14:val="none"/>
        </w:rPr>
        <w:t>B</w:t>
      </w:r>
      <w:r w:rsidR="00A97CB0" w:rsidRPr="00BE2602">
        <w:rPr>
          <w:rFonts w:ascii="Times New Roman" w:eastAsia="宋体" w:hAnsi="Times New Roman" w:cs="Times New Roman" w:hint="eastAsia"/>
          <w:bCs/>
          <w:szCs w:val="21"/>
          <w:vertAlign w:val="subscript"/>
        </w:rPr>
        <w:t>3</w:t>
      </w:r>
      <w:r w:rsidR="00A97CB0" w:rsidRPr="00BE2602">
        <w:rPr>
          <w:rFonts w:ascii="Times New Roman" w:eastAsia="宋体" w:hAnsi="Times New Roman" w:cs="Times New Roman" w:hint="eastAsia"/>
          <w:bCs/>
          <w:szCs w:val="21"/>
        </w:rPr>
        <w:t>（均为</w:t>
      </w:r>
      <w:r w:rsidR="00D41034" w:rsidRPr="00BE2602">
        <w:rPr>
          <w:rFonts w:ascii="Times New Roman" w:eastAsia="宋体" w:hAnsi="Times New Roman" w:cs="Times New Roman" w:hint="eastAsia"/>
          <w:bCs/>
          <w:szCs w:val="21"/>
        </w:rPr>
        <w:t>6</w:t>
      </w:r>
      <w:r w:rsidR="00A97CB0" w:rsidRPr="00BE2602">
        <w:rPr>
          <w:rFonts w:ascii="Times New Roman" w:eastAsia="宋体" w:hAnsi="Times New Roman" w:cs="Times New Roman" w:hint="eastAsia"/>
          <w:bCs/>
          <w:szCs w:val="21"/>
        </w:rPr>
        <w:t>行</w:t>
      </w:r>
      <w:r w:rsidR="00D41034" w:rsidRPr="00BE2602">
        <w:rPr>
          <w:rFonts w:ascii="Times New Roman" w:eastAsia="宋体" w:hAnsi="Times New Roman" w:cs="Times New Roman" w:hint="eastAsia"/>
          <w:bCs/>
          <w:szCs w:val="21"/>
        </w:rPr>
        <w:t>6</w:t>
      </w:r>
      <w:r w:rsidR="00A97CB0" w:rsidRPr="00BE2602">
        <w:rPr>
          <w:rFonts w:ascii="Times New Roman" w:eastAsia="宋体" w:hAnsi="Times New Roman" w:cs="Times New Roman" w:hint="eastAsia"/>
          <w:bCs/>
          <w:szCs w:val="21"/>
        </w:rPr>
        <w:t>列）为例，在按列读取后，</w:t>
      </w:r>
      <w:r w:rsidR="00706E71" w:rsidRPr="00BE2602">
        <w:rPr>
          <w:rFonts w:ascii="Times New Roman" w:eastAsia="宋体" w:hAnsi="Times New Roman" w:cs="Times New Roman" w:hint="eastAsia"/>
          <w:bCs/>
          <w:szCs w:val="21"/>
        </w:rPr>
        <w:t>令其最后一行为标志位</w:t>
      </w:r>
      <w:r w:rsidR="003003BF" w:rsidRPr="00BE2602">
        <w:rPr>
          <w:rFonts w:ascii="Times New Roman" w:eastAsia="宋体" w:hAnsi="Times New Roman" w:cs="Times New Roman"/>
          <w:bCs/>
          <w:i/>
          <w:szCs w:val="21"/>
        </w:rPr>
        <w:t>Z</w:t>
      </w:r>
      <w:r w:rsidR="00706E71" w:rsidRPr="00BE2602">
        <w:rPr>
          <w:rFonts w:ascii="Times New Roman" w:eastAsia="宋体" w:hAnsi="Times New Roman" w:cs="Times New Roman"/>
          <w:bCs/>
          <w:szCs w:val="21"/>
        </w:rPr>
        <w:t>：若当前列前</w:t>
      </w:r>
      <w:r w:rsidR="00706E71" w:rsidRPr="00BE2602">
        <w:rPr>
          <w:rFonts w:ascii="Times New Roman" w:eastAsia="宋体" w:hAnsi="Times New Roman" w:cs="Times New Roman"/>
          <w:bCs/>
          <w:szCs w:val="21"/>
        </w:rPr>
        <w:t>17</w:t>
      </w:r>
      <w:r w:rsidR="00706E71" w:rsidRPr="00BE2602">
        <w:rPr>
          <w:rFonts w:ascii="Times New Roman" w:eastAsia="宋体" w:hAnsi="Times New Roman" w:cs="Times New Roman"/>
          <w:bCs/>
          <w:szCs w:val="21"/>
        </w:rPr>
        <w:t>行中</w:t>
      </w:r>
      <w:r w:rsidR="00706E71" w:rsidRPr="00BE2602">
        <w:rPr>
          <w:rFonts w:ascii="Times New Roman" w:eastAsia="宋体" w:hAnsi="Times New Roman" w:cs="Times New Roman"/>
          <w:bCs/>
          <w:szCs w:val="21"/>
        </w:rPr>
        <w:t>“0”</w:t>
      </w:r>
      <w:r w:rsidR="00706E71" w:rsidRPr="00BE2602">
        <w:rPr>
          <w:rFonts w:ascii="Times New Roman" w:eastAsia="宋体" w:hAnsi="Times New Roman" w:cs="Times New Roman"/>
          <w:bCs/>
          <w:szCs w:val="21"/>
        </w:rPr>
        <w:t>比特数小于</w:t>
      </w:r>
      <w:r w:rsidR="00706E71" w:rsidRPr="00BE2602">
        <w:rPr>
          <w:rFonts w:ascii="Times New Roman" w:eastAsia="宋体" w:hAnsi="Times New Roman" w:cs="Times New Roman"/>
          <w:bCs/>
          <w:szCs w:val="21"/>
        </w:rPr>
        <w:t>“1”</w:t>
      </w:r>
      <w:r w:rsidR="00706E71" w:rsidRPr="00BE2602">
        <w:rPr>
          <w:rFonts w:ascii="Times New Roman" w:eastAsia="宋体" w:hAnsi="Times New Roman" w:cs="Times New Roman"/>
          <w:bCs/>
          <w:szCs w:val="21"/>
        </w:rPr>
        <w:t>比特数，则置</w:t>
      </w:r>
      <w:r w:rsidR="003003BF" w:rsidRPr="00BE2602">
        <w:rPr>
          <w:rFonts w:ascii="Times New Roman" w:eastAsia="宋体" w:hAnsi="Times New Roman" w:cs="Times New Roman"/>
          <w:bCs/>
          <w:i/>
          <w:szCs w:val="21"/>
        </w:rPr>
        <w:t>Z</w:t>
      </w:r>
      <w:r w:rsidR="00706E71" w:rsidRPr="00BE2602">
        <w:rPr>
          <w:rFonts w:ascii="Times New Roman" w:eastAsia="宋体" w:hAnsi="Times New Roman" w:cs="Times New Roman"/>
          <w:bCs/>
          <w:szCs w:val="21"/>
        </w:rPr>
        <w:t>=1</w:t>
      </w:r>
      <w:r w:rsidR="00706E71" w:rsidRPr="00BE2602">
        <w:rPr>
          <w:rFonts w:ascii="Times New Roman" w:eastAsia="宋体" w:hAnsi="Times New Roman" w:cs="Times New Roman"/>
          <w:bCs/>
          <w:szCs w:val="21"/>
        </w:rPr>
        <w:t>并对前</w:t>
      </w:r>
      <w:r w:rsidR="00706E71" w:rsidRPr="00BE2602">
        <w:rPr>
          <w:rFonts w:ascii="Times New Roman" w:eastAsia="宋体" w:hAnsi="Times New Roman" w:cs="Times New Roman"/>
          <w:bCs/>
          <w:szCs w:val="21"/>
        </w:rPr>
        <w:t>17</w:t>
      </w:r>
      <w:r w:rsidR="00706E71" w:rsidRPr="00BE2602">
        <w:rPr>
          <w:rFonts w:ascii="Times New Roman" w:eastAsia="宋体" w:hAnsi="Times New Roman" w:cs="Times New Roman"/>
          <w:bCs/>
          <w:szCs w:val="21"/>
        </w:rPr>
        <w:t>行进行取反；否则，置</w:t>
      </w:r>
      <w:r w:rsidR="003003BF" w:rsidRPr="00BE2602">
        <w:rPr>
          <w:rFonts w:ascii="Times New Roman" w:eastAsia="宋体" w:hAnsi="Times New Roman" w:cs="Times New Roman"/>
          <w:bCs/>
          <w:i/>
          <w:szCs w:val="21"/>
        </w:rPr>
        <w:t>Z</w:t>
      </w:r>
      <w:r w:rsidR="00706E71" w:rsidRPr="00BE2602">
        <w:rPr>
          <w:rFonts w:ascii="Times New Roman" w:eastAsia="宋体" w:hAnsi="Times New Roman" w:cs="Times New Roman"/>
          <w:bCs/>
          <w:szCs w:val="21"/>
        </w:rPr>
        <w:t>=0</w:t>
      </w:r>
      <w:r w:rsidR="00706E71" w:rsidRPr="00BE2602">
        <w:rPr>
          <w:rFonts w:ascii="Times New Roman" w:eastAsia="宋体" w:hAnsi="Times New Roman" w:cs="Times New Roman"/>
          <w:bCs/>
          <w:szCs w:val="21"/>
        </w:rPr>
        <w:t>保持原状。</w:t>
      </w:r>
      <w:r w:rsidR="00AF0A69" w:rsidRPr="00AF0A69">
        <w:rPr>
          <w:rFonts w:ascii="Times New Roman" w:eastAsia="宋体" w:hAnsi="Times New Roman" w:cs="Times New Roman" w:hint="eastAsia"/>
          <w:bCs/>
          <w:i/>
          <w:szCs w:val="21"/>
        </w:rPr>
        <w:t>D</w:t>
      </w:r>
      <w:r w:rsidR="00AF0A69">
        <w:rPr>
          <w:rFonts w:ascii="Times New Roman" w:eastAsia="宋体" w:hAnsi="Times New Roman" w:cs="Times New Roman" w:hint="eastAsia"/>
          <w:bCs/>
          <w:szCs w:val="21"/>
        </w:rPr>
        <w:t>表示</w:t>
      </w:r>
      <w:r w:rsidR="00AF0A69" w:rsidRPr="00AF0A69">
        <w:rPr>
          <w:rFonts w:ascii="Times New Roman" w:eastAsia="宋体" w:hAnsi="Times New Roman" w:cs="Times New Roman" w:hint="eastAsia"/>
          <w:bCs/>
          <w:szCs w:val="21"/>
        </w:rPr>
        <w:t>存储矩阵中的不同比特。</w:t>
      </w:r>
    </w:p>
    <w:p w14:paraId="0FB047D8" w14:textId="77777777" w:rsidR="006D2A9C" w:rsidRPr="00BE2602" w:rsidRDefault="00706E71" w:rsidP="00706E71">
      <w:pPr>
        <w:ind w:firstLineChars="200" w:firstLine="420"/>
        <w:jc w:val="center"/>
      </w:pPr>
      <w:r w:rsidRPr="00BE2602">
        <w:rPr>
          <w:rFonts w:hint="eastAsia"/>
        </w:rPr>
        <w:object w:dxaOrig="2364" w:dyaOrig="3421" w14:anchorId="3D139DE9">
          <v:shape id="_x0000_i1036" type="#_x0000_t75" style="width:118.5pt;height:171pt" o:ole="">
            <v:imagedata r:id="rId31" o:title=""/>
          </v:shape>
          <o:OLEObject Type="Embed" ProgID="Visio.Drawing.15" ShapeID="_x0000_i1036" DrawAspect="Content" ObjectID="_1828677696" r:id="rId32"/>
        </w:object>
      </w:r>
    </w:p>
    <w:p w14:paraId="11023AB9" w14:textId="684C75E0" w:rsidR="00AF0A69" w:rsidRDefault="00706E71" w:rsidP="00AF0A69">
      <w:pPr>
        <w:ind w:firstLineChars="200" w:firstLine="301"/>
        <w:jc w:val="center"/>
        <w:rPr>
          <w:rFonts w:ascii="Times New Roman" w:eastAsia="宋体" w:hAnsi="Times New Roman" w:cs="Times New Roman"/>
          <w:b/>
          <w:bCs/>
          <w:sz w:val="15"/>
          <w:szCs w:val="15"/>
        </w:rPr>
      </w:pPr>
      <w:r w:rsidRPr="00BE2602">
        <w:rPr>
          <w:rFonts w:ascii="Times New Roman" w:eastAsia="宋体" w:hAnsi="Times New Roman" w:cs="Times New Roman"/>
          <w:b/>
          <w:bCs/>
          <w:sz w:val="15"/>
          <w:szCs w:val="15"/>
        </w:rPr>
        <w:t>图</w:t>
      </w:r>
      <w:r w:rsidR="00181004" w:rsidRPr="00BE2602">
        <w:rPr>
          <w:rFonts w:ascii="Times New Roman" w:eastAsia="宋体" w:hAnsi="Times New Roman" w:cs="Times New Roman"/>
          <w:b/>
          <w:bCs/>
          <w:sz w:val="15"/>
          <w:szCs w:val="15"/>
        </w:rPr>
        <w:t>2</w:t>
      </w:r>
      <w:r w:rsidRPr="00BE2602">
        <w:rPr>
          <w:rFonts w:ascii="Times New Roman" w:eastAsia="宋体" w:hAnsi="Times New Roman" w:cs="Times New Roman" w:hint="eastAsia"/>
          <w:b/>
          <w:bCs/>
          <w:sz w:val="15"/>
          <w:szCs w:val="15"/>
        </w:rPr>
        <w:t xml:space="preserve"> </w:t>
      </w:r>
      <w:r w:rsidR="006369D7" w:rsidRPr="00BE2602">
        <w:rPr>
          <w:rFonts w:ascii="Times New Roman" w:eastAsia="宋体" w:hAnsi="Times New Roman" w:cs="Times New Roman"/>
          <w:b/>
          <w:bCs/>
          <w:sz w:val="15"/>
          <w:szCs w:val="15"/>
        </w:rPr>
        <w:t xml:space="preserve"> </w:t>
      </w:r>
      <w:r w:rsidRPr="00BE2602">
        <w:rPr>
          <w:rFonts w:ascii="Times New Roman" w:eastAsia="宋体" w:hAnsi="Times New Roman" w:cs="Times New Roman" w:hint="eastAsia"/>
          <w:b/>
          <w:bCs/>
          <w:sz w:val="15"/>
          <w:szCs w:val="15"/>
        </w:rPr>
        <w:t>基于“标志取反”的多矩阵</w:t>
      </w:r>
      <w:r w:rsidRPr="00BE2602">
        <w:rPr>
          <w:rFonts w:ascii="Times New Roman" w:eastAsia="宋体" w:hAnsi="Times New Roman" w:cs="Times New Roman" w:hint="eastAsia"/>
          <w:b/>
          <w:bCs/>
          <w:sz w:val="15"/>
          <w:szCs w:val="15"/>
        </w:rPr>
        <w:t>TF-PS</w:t>
      </w:r>
      <w:r w:rsidRPr="00BE2602">
        <w:rPr>
          <w:rFonts w:ascii="Times New Roman" w:eastAsia="宋体" w:hAnsi="Times New Roman" w:cs="Times New Roman" w:hint="eastAsia"/>
          <w:b/>
          <w:bCs/>
          <w:sz w:val="15"/>
          <w:szCs w:val="15"/>
        </w:rPr>
        <w:t>结构</w:t>
      </w:r>
    </w:p>
    <w:p w14:paraId="278C746B" w14:textId="6E997AA0" w:rsidR="002F64E9" w:rsidRPr="00BE2602" w:rsidRDefault="00706E71" w:rsidP="00AF0A69">
      <w:pPr>
        <w:ind w:firstLineChars="200" w:firstLine="420"/>
        <w:jc w:val="left"/>
        <w:rPr>
          <w:rFonts w:ascii="Times New Roman" w:eastAsia="宋体" w:hAnsi="Times New Roman" w:cs="Times New Roman"/>
          <w:bCs/>
          <w:szCs w:val="21"/>
          <w14:ligatures w14:val="none"/>
        </w:rPr>
      </w:pPr>
      <w:r w:rsidRPr="00BE2602">
        <w:rPr>
          <w:rFonts w:ascii="Times New Roman" w:eastAsia="宋体" w:hAnsi="Times New Roman" w:cs="Times New Roman" w:hint="eastAsia"/>
          <w:bCs/>
          <w:szCs w:val="21"/>
        </w:rPr>
        <w:t>“标志取反”技术的核心优势在于能有效增加序列中“</w:t>
      </w:r>
      <w:r w:rsidRPr="00BE2602">
        <w:rPr>
          <w:rFonts w:ascii="Times New Roman" w:eastAsia="宋体" w:hAnsi="Times New Roman" w:cs="Times New Roman"/>
          <w:bCs/>
          <w:szCs w:val="21"/>
        </w:rPr>
        <w:t>0”</w:t>
      </w:r>
      <w:r w:rsidRPr="00BE2602">
        <w:rPr>
          <w:rFonts w:ascii="Times New Roman" w:eastAsia="宋体" w:hAnsi="Times New Roman" w:cs="Times New Roman"/>
          <w:bCs/>
          <w:szCs w:val="21"/>
        </w:rPr>
        <w:t>比特的数量，进而优化符号分布的非均匀性。尽管标志位在</w:t>
      </w:r>
      <w:r w:rsidRPr="00BE2602">
        <w:rPr>
          <w:rFonts w:ascii="Times New Roman" w:eastAsia="宋体" w:hAnsi="Times New Roman" w:cs="Times New Roman"/>
          <w:bCs/>
          <w:szCs w:val="21"/>
        </w:rPr>
        <w:t>TF-PS</w:t>
      </w:r>
      <w:r w:rsidRPr="00BE2602">
        <w:rPr>
          <w:rFonts w:ascii="Times New Roman" w:eastAsia="宋体" w:hAnsi="Times New Roman" w:cs="Times New Roman"/>
          <w:bCs/>
          <w:szCs w:val="21"/>
        </w:rPr>
        <w:t>框架中引入冗余会导致频谱效率损失，但通过强化</w:t>
      </w:r>
      <w:r w:rsidRPr="00BE2602">
        <w:rPr>
          <w:rFonts w:ascii="Times New Roman" w:eastAsia="宋体" w:hAnsi="Times New Roman" w:cs="Times New Roman"/>
          <w:bCs/>
          <w:szCs w:val="21"/>
        </w:rPr>
        <w:t>“0”</w:t>
      </w:r>
      <w:r w:rsidRPr="00BE2602">
        <w:rPr>
          <w:rFonts w:ascii="Times New Roman" w:eastAsia="宋体" w:hAnsi="Times New Roman" w:cs="Times New Roman"/>
          <w:bCs/>
          <w:szCs w:val="21"/>
        </w:rPr>
        <w:t>比特的统计优势，可在短块长序列条件下实现更高的整形深度，从而在抗非线性性能与系统复杂度之间取得平衡。</w:t>
      </w:r>
      <w:r w:rsidR="00A078BC" w:rsidRPr="00BE2602">
        <w:rPr>
          <w:rFonts w:ascii="Times New Roman" w:eastAsia="宋体" w:hAnsi="Times New Roman" w:cs="Times New Roman"/>
          <w:bCs/>
          <w:szCs w:val="21"/>
        </w:rPr>
        <w:t xml:space="preserve"> </w:t>
      </w:r>
      <w:r w:rsidRPr="00BE2602">
        <w:rPr>
          <w:rFonts w:ascii="Times New Roman" w:eastAsia="宋体" w:hAnsi="Times New Roman" w:cs="Times New Roman"/>
          <w:bCs/>
          <w:szCs w:val="21"/>
        </w:rPr>
        <w:t>“</w:t>
      </w:r>
      <w:r w:rsidRPr="00BE2602">
        <w:rPr>
          <w:rFonts w:ascii="Times New Roman" w:eastAsia="宋体" w:hAnsi="Times New Roman" w:cs="Times New Roman"/>
          <w:bCs/>
          <w:szCs w:val="21"/>
        </w:rPr>
        <w:t>标志取反</w:t>
      </w:r>
      <w:r w:rsidRPr="00BE2602">
        <w:rPr>
          <w:rFonts w:ascii="Times New Roman" w:eastAsia="宋体" w:hAnsi="Times New Roman" w:cs="Times New Roman"/>
          <w:bCs/>
          <w:szCs w:val="21"/>
        </w:rPr>
        <w:t>”</w:t>
      </w:r>
      <w:r w:rsidRPr="00BE2602">
        <w:rPr>
          <w:rFonts w:ascii="Times New Roman" w:eastAsia="宋体" w:hAnsi="Times New Roman" w:cs="Times New Roman"/>
          <w:bCs/>
          <w:szCs w:val="21"/>
        </w:rPr>
        <w:t>也会给系统带来一定的复杂性。在实际系统设计中，可根据具体应用场景和性能需求，灵活选择基于级联哈夫曼匹配器或标志取反的</w:t>
      </w:r>
      <w:r w:rsidRPr="00BE2602">
        <w:rPr>
          <w:rFonts w:ascii="Times New Roman" w:eastAsia="宋体" w:hAnsi="Times New Roman" w:cs="Times New Roman"/>
          <w:bCs/>
          <w:szCs w:val="21"/>
        </w:rPr>
        <w:t>TF-PS</w:t>
      </w:r>
      <w:r w:rsidRPr="00BE2602">
        <w:rPr>
          <w:rFonts w:ascii="Times New Roman" w:eastAsia="宋体" w:hAnsi="Times New Roman" w:cs="Times New Roman"/>
          <w:bCs/>
          <w:szCs w:val="21"/>
        </w:rPr>
        <w:t>方案，亦可考虑混合使用</w:t>
      </w:r>
      <w:r w:rsidR="00A078BC" w:rsidRPr="00BE2602">
        <w:rPr>
          <w:rFonts w:ascii="Times New Roman" w:eastAsia="宋体" w:hAnsi="Times New Roman" w:cs="Times New Roman" w:hint="eastAsia"/>
          <w:bCs/>
          <w:szCs w:val="21"/>
        </w:rPr>
        <w:t>2</w:t>
      </w:r>
      <w:r w:rsidRPr="00BE2602">
        <w:rPr>
          <w:rFonts w:ascii="Times New Roman" w:eastAsia="宋体" w:hAnsi="Times New Roman" w:cs="Times New Roman"/>
          <w:bCs/>
          <w:szCs w:val="21"/>
        </w:rPr>
        <w:t>种方法，以获取最佳系统性能。</w:t>
      </w:r>
    </w:p>
    <w:p w14:paraId="525AF70D" w14:textId="77777777" w:rsidR="00F46372" w:rsidRPr="00BE2602" w:rsidRDefault="002F64E9">
      <w:pPr>
        <w:snapToGrid w:val="0"/>
        <w:rPr>
          <w:rFonts w:ascii="宋体" w:eastAsia="宋体" w:hAnsi="宋体" w:cs="宋体"/>
          <w:b/>
          <w:bCs/>
          <w:szCs w:val="21"/>
        </w:rPr>
      </w:pPr>
      <w:r w:rsidRPr="00BE2602">
        <w:rPr>
          <w:rFonts w:ascii="宋体" w:eastAsia="宋体" w:hAnsi="宋体" w:cs="宋体"/>
          <w:b/>
          <w:bCs/>
          <w:szCs w:val="21"/>
        </w:rPr>
        <w:t>1.5</w:t>
      </w:r>
      <w:r w:rsidR="00277454" w:rsidRPr="00BE2602">
        <w:rPr>
          <w:rFonts w:ascii="宋体" w:eastAsia="宋体" w:hAnsi="宋体" w:cs="宋体" w:hint="eastAsia"/>
          <w:b/>
          <w:bCs/>
          <w:szCs w:val="21"/>
        </w:rPr>
        <w:t xml:space="preserve"> </w:t>
      </w:r>
      <w:bookmarkStart w:id="20" w:name="_Hlk191667199"/>
      <w:r w:rsidR="00277454" w:rsidRPr="00BE2602">
        <w:rPr>
          <w:rFonts w:ascii="宋体" w:eastAsia="宋体" w:hAnsi="宋体" w:cs="宋体" w:hint="eastAsia"/>
          <w:b/>
          <w:bCs/>
          <w:szCs w:val="21"/>
        </w:rPr>
        <w:t>多维高阶星座点分配器</w:t>
      </w:r>
      <w:bookmarkEnd w:id="20"/>
    </w:p>
    <w:p w14:paraId="06C480D2" w14:textId="498E6542" w:rsidR="00F46372" w:rsidRPr="00BE2602" w:rsidRDefault="0092484D">
      <w:pPr>
        <w:snapToGrid w:val="0"/>
        <w:ind w:firstLineChars="200" w:firstLine="420"/>
        <w:rPr>
          <w:rFonts w:ascii="Times New Roman" w:eastAsia="宋体" w:hAnsi="Times New Roman" w:cs="Times New Roman"/>
          <w:iCs/>
        </w:rPr>
      </w:pPr>
      <w:r w:rsidRPr="00BE2602">
        <w:rPr>
          <w:rFonts w:ascii="Times New Roman" w:eastAsia="宋体" w:hAnsi="Times New Roman" w:cs="Times New Roman" w:hint="eastAsia"/>
          <w:szCs w:val="21"/>
        </w:rPr>
        <w:t>基于前文所得比特级平行序列，可构造比特级矩阵模块，并将其映射至</w:t>
      </w:r>
      <w:r w:rsidRPr="00BE2602">
        <w:rPr>
          <w:rFonts w:ascii="Times New Roman" w:eastAsia="宋体" w:hAnsi="Times New Roman" w:cs="Times New Roman"/>
          <w:szCs w:val="21"/>
        </w:rPr>
        <w:t>6D-TCM-16QAM</w:t>
      </w:r>
      <w:r w:rsidRPr="00BE2602">
        <w:rPr>
          <w:rFonts w:ascii="Times New Roman" w:eastAsia="宋体" w:hAnsi="Times New Roman" w:cs="Times New Roman"/>
          <w:szCs w:val="21"/>
        </w:rPr>
        <w:t>星座点。首先，将</w:t>
      </w:r>
      <w:r w:rsidRPr="00BE2602">
        <w:rPr>
          <w:rFonts w:ascii="Times New Roman" w:eastAsia="宋体" w:hAnsi="Times New Roman" w:cs="Times New Roman"/>
          <w:szCs w:val="21"/>
        </w:rPr>
        <w:t>16QAM</w:t>
      </w:r>
      <w:r w:rsidRPr="00BE2602">
        <w:rPr>
          <w:rFonts w:ascii="Times New Roman" w:eastAsia="宋体" w:hAnsi="Times New Roman" w:cs="Times New Roman"/>
          <w:szCs w:val="21"/>
        </w:rPr>
        <w:t>星座图划分为</w:t>
      </w:r>
      <w:r w:rsidR="00A33E8F" w:rsidRPr="00BE2602">
        <w:rPr>
          <w:rFonts w:ascii="Times New Roman" w:eastAsia="宋体" w:hAnsi="Times New Roman" w:cs="Times New Roman" w:hint="eastAsia"/>
          <w:szCs w:val="21"/>
        </w:rPr>
        <w:t>4</w:t>
      </w:r>
      <w:r w:rsidRPr="00BE2602">
        <w:rPr>
          <w:rFonts w:ascii="Times New Roman" w:eastAsia="宋体" w:hAnsi="Times New Roman" w:cs="Times New Roman"/>
          <w:szCs w:val="21"/>
        </w:rPr>
        <w:t>个子集，如图</w:t>
      </w:r>
      <w:r w:rsidR="008F2F7A" w:rsidRPr="00BE2602">
        <w:rPr>
          <w:rFonts w:ascii="Times New Roman" w:eastAsia="宋体" w:hAnsi="Times New Roman" w:cs="Times New Roman"/>
          <w:szCs w:val="21"/>
        </w:rPr>
        <w:t>3</w:t>
      </w:r>
      <w:r w:rsidRPr="00BE2602">
        <w:rPr>
          <w:rFonts w:ascii="Times New Roman" w:eastAsia="宋体" w:hAnsi="Times New Roman" w:cs="Times New Roman"/>
          <w:szCs w:val="21"/>
        </w:rPr>
        <w:t>所示。以子集</w:t>
      </w:r>
      <w:r w:rsidRPr="00BE2602">
        <w:rPr>
          <w:rFonts w:ascii="Times New Roman" w:eastAsia="宋体" w:hAnsi="Times New Roman" w:cs="Times New Roman"/>
          <w:i/>
          <w:szCs w:val="21"/>
        </w:rPr>
        <w:t>Q</w:t>
      </w:r>
      <w:r w:rsidRPr="00BE2602">
        <w:rPr>
          <w:rFonts w:ascii="Times New Roman" w:eastAsia="宋体" w:hAnsi="Times New Roman" w:cs="Times New Roman"/>
          <w:szCs w:val="21"/>
        </w:rPr>
        <w:t>₁</w:t>
      </w:r>
      <w:r w:rsidRPr="00BE2602">
        <w:rPr>
          <w:rFonts w:ascii="Times New Roman" w:eastAsia="宋体" w:hAnsi="Times New Roman" w:cs="Times New Roman"/>
          <w:szCs w:val="21"/>
        </w:rPr>
        <w:t>为例，其包含一个低功率星座点</w:t>
      </w:r>
      <w:r w:rsidRPr="00BE2602">
        <w:rPr>
          <w:rFonts w:ascii="Times New Roman" w:eastAsia="宋体" w:hAnsi="Times New Roman" w:cs="Times New Roman"/>
          <w:szCs w:val="21"/>
        </w:rPr>
        <w:t>W₀</w:t>
      </w:r>
      <w:r w:rsidRPr="00BE2602">
        <w:rPr>
          <w:rFonts w:ascii="Times New Roman" w:eastAsia="宋体" w:hAnsi="Times New Roman" w:cs="Times New Roman"/>
          <w:szCs w:val="21"/>
        </w:rPr>
        <w:t>、</w:t>
      </w:r>
      <w:r w:rsidR="00A33E8F" w:rsidRPr="00BE2602">
        <w:rPr>
          <w:rFonts w:ascii="Times New Roman" w:eastAsia="宋体" w:hAnsi="Times New Roman" w:cs="Times New Roman" w:hint="eastAsia"/>
          <w:szCs w:val="21"/>
        </w:rPr>
        <w:t>2</w:t>
      </w:r>
      <w:r w:rsidRPr="00BE2602">
        <w:rPr>
          <w:rFonts w:ascii="Times New Roman" w:eastAsia="宋体" w:hAnsi="Times New Roman" w:cs="Times New Roman"/>
          <w:szCs w:val="21"/>
        </w:rPr>
        <w:t>个中等功率星座点</w:t>
      </w:r>
      <w:r w:rsidRPr="00BE2602">
        <w:rPr>
          <w:rFonts w:ascii="Times New Roman" w:eastAsia="宋体" w:hAnsi="Times New Roman" w:cs="Times New Roman"/>
          <w:szCs w:val="21"/>
        </w:rPr>
        <w:t>W₆</w:t>
      </w:r>
      <w:r w:rsidRPr="00BE2602">
        <w:rPr>
          <w:rFonts w:ascii="Times New Roman" w:eastAsia="宋体" w:hAnsi="Times New Roman" w:cs="Times New Roman"/>
          <w:szCs w:val="21"/>
        </w:rPr>
        <w:t>与</w:t>
      </w:r>
      <w:r w:rsidRPr="00BE2602">
        <w:rPr>
          <w:rFonts w:ascii="Times New Roman" w:eastAsia="宋体" w:hAnsi="Times New Roman" w:cs="Times New Roman"/>
          <w:szCs w:val="21"/>
        </w:rPr>
        <w:t>W₇</w:t>
      </w:r>
      <w:r w:rsidRPr="00BE2602">
        <w:rPr>
          <w:rFonts w:ascii="Times New Roman" w:eastAsia="宋体" w:hAnsi="Times New Roman" w:cs="Times New Roman"/>
          <w:szCs w:val="21"/>
        </w:rPr>
        <w:t>，以及</w:t>
      </w:r>
      <w:r w:rsidR="00A33E8F" w:rsidRPr="00BE2602">
        <w:rPr>
          <w:rFonts w:ascii="Times New Roman" w:eastAsia="宋体" w:hAnsi="Times New Roman" w:cs="Times New Roman" w:hint="eastAsia"/>
          <w:szCs w:val="21"/>
        </w:rPr>
        <w:t>1</w:t>
      </w:r>
      <w:r w:rsidRPr="00BE2602">
        <w:rPr>
          <w:rFonts w:ascii="Times New Roman" w:eastAsia="宋体" w:hAnsi="Times New Roman" w:cs="Times New Roman"/>
          <w:szCs w:val="21"/>
        </w:rPr>
        <w:t>个高功率星座点</w:t>
      </w:r>
      <w:r w:rsidRPr="00BE2602">
        <w:rPr>
          <w:rFonts w:ascii="Times New Roman" w:eastAsia="宋体" w:hAnsi="Times New Roman" w:cs="Times New Roman"/>
          <w:szCs w:val="21"/>
        </w:rPr>
        <w:t>W₁₃</w:t>
      </w:r>
      <w:r w:rsidRPr="00BE2602">
        <w:rPr>
          <w:rFonts w:ascii="Times New Roman" w:eastAsia="宋体" w:hAnsi="Times New Roman" w:cs="Times New Roman"/>
          <w:szCs w:val="21"/>
        </w:rPr>
        <w:t>。</w:t>
      </w:r>
      <w:r w:rsidRPr="00BE2602">
        <w:rPr>
          <w:rFonts w:ascii="Times New Roman" w:eastAsia="宋体" w:hAnsi="Times New Roman" w:cs="Times New Roman"/>
          <w:szCs w:val="21"/>
        </w:rPr>
        <w:lastRenderedPageBreak/>
        <w:t>图中通过颜色与几何形状双重标识区分子集，相同颜色与形状代表同一子集，每个子集包含</w:t>
      </w:r>
      <w:r w:rsidRPr="00BE2602">
        <w:rPr>
          <w:rFonts w:ascii="Times New Roman" w:eastAsia="宋体" w:hAnsi="Times New Roman" w:cs="Times New Roman"/>
          <w:szCs w:val="21"/>
        </w:rPr>
        <w:t>4</w:t>
      </w:r>
      <w:r w:rsidRPr="00BE2602">
        <w:rPr>
          <w:rFonts w:ascii="Times New Roman" w:eastAsia="宋体" w:hAnsi="Times New Roman" w:cs="Times New Roman"/>
          <w:szCs w:val="21"/>
        </w:rPr>
        <w:t>个星座点。</w:t>
      </w:r>
    </w:p>
    <w:p w14:paraId="3B8EBCA0" w14:textId="77777777" w:rsidR="00F46372" w:rsidRPr="00BE2602" w:rsidRDefault="00277454">
      <w:pPr>
        <w:snapToGrid w:val="0"/>
        <w:ind w:firstLineChars="200" w:firstLine="420"/>
        <w:jc w:val="center"/>
        <w:rPr>
          <w:rFonts w:ascii="Times New Roman" w:eastAsia="宋体" w:hAnsi="Times New Roman" w:cs="Times New Roman"/>
          <w:iCs/>
        </w:rPr>
      </w:pPr>
      <w:r w:rsidRPr="00BE2602">
        <w:rPr>
          <w:rFonts w:hint="eastAsia"/>
        </w:rPr>
        <w:object w:dxaOrig="4586" w:dyaOrig="3912" w14:anchorId="349DDA4C">
          <v:shape id="_x0000_i1037" type="#_x0000_t75" style="width:229.5pt;height:195.75pt" o:ole="">
            <v:imagedata r:id="rId33" o:title=""/>
          </v:shape>
          <o:OLEObject Type="Embed" ProgID="Visio.Drawing.15" ShapeID="_x0000_i1037" DrawAspect="Content" ObjectID="_1828677697" r:id="rId34"/>
        </w:object>
      </w:r>
    </w:p>
    <w:p w14:paraId="6DE712C6" w14:textId="617157E9" w:rsidR="00F46372" w:rsidRPr="00BE2602" w:rsidRDefault="00277454" w:rsidP="005F43DF">
      <w:pPr>
        <w:jc w:val="center"/>
        <w:rPr>
          <w:rFonts w:ascii="宋体" w:eastAsia="宋体" w:hAnsi="宋体" w:cs="Times New Roman"/>
          <w:b/>
          <w:bCs/>
          <w:sz w:val="15"/>
          <w:szCs w:val="15"/>
          <w14:ligatures w14:val="none"/>
        </w:rPr>
      </w:pPr>
      <w:r w:rsidRPr="00BE2602">
        <w:rPr>
          <w:rFonts w:ascii="宋体" w:eastAsia="宋体" w:hAnsi="宋体" w:cs="Times New Roman"/>
          <w:b/>
          <w:bCs/>
          <w:sz w:val="15"/>
          <w:szCs w:val="15"/>
          <w14:ligatures w14:val="none"/>
        </w:rPr>
        <w:t>图</w:t>
      </w:r>
      <w:r w:rsidR="008F2F7A" w:rsidRPr="00BE2602">
        <w:rPr>
          <w:rFonts w:ascii="宋体" w:eastAsia="宋体" w:hAnsi="宋体" w:cs="Times New Roman"/>
          <w:b/>
          <w:bCs/>
          <w:sz w:val="15"/>
          <w:szCs w:val="15"/>
          <w14:ligatures w14:val="none"/>
        </w:rPr>
        <w:t>3</w:t>
      </w:r>
      <w:r w:rsidRPr="00BE2602">
        <w:rPr>
          <w:rFonts w:ascii="宋体" w:eastAsia="宋体" w:hAnsi="宋体" w:cs="Times New Roman" w:hint="eastAsia"/>
          <w:b/>
          <w:bCs/>
          <w:sz w:val="15"/>
          <w:szCs w:val="15"/>
          <w14:ligatures w14:val="none"/>
        </w:rPr>
        <w:t xml:space="preserve"> </w:t>
      </w:r>
      <w:r w:rsidRPr="00BE2602">
        <w:rPr>
          <w:rFonts w:ascii="宋体" w:eastAsia="宋体" w:hAnsi="宋体" w:cs="Times New Roman"/>
          <w:b/>
          <w:bCs/>
          <w:sz w:val="15"/>
          <w:szCs w:val="15"/>
          <w14:ligatures w14:val="none"/>
        </w:rPr>
        <w:t>16QAM集合分割过程</w:t>
      </w:r>
    </w:p>
    <w:p w14:paraId="54C82F2A" w14:textId="6DFA4989" w:rsidR="00A472AE" w:rsidRPr="00BE2602" w:rsidRDefault="00A472AE" w:rsidP="00A472AE">
      <w:pPr>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本文采用</w:t>
      </w:r>
      <w:r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hint="eastAsia"/>
          <w:szCs w:val="21"/>
          <w14:ligatures w14:val="none"/>
        </w:rPr>
        <w:t>个</w:t>
      </w:r>
      <w:r w:rsidRPr="00BE2602">
        <w:rPr>
          <w:rFonts w:ascii="Times New Roman" w:eastAsia="宋体" w:hAnsi="Times New Roman" w:cs="Times New Roman"/>
          <w:szCs w:val="21"/>
          <w14:ligatures w14:val="none"/>
        </w:rPr>
        <w:t>2D-16QAM</w:t>
      </w:r>
      <w:r w:rsidRPr="00BE2602">
        <w:rPr>
          <w:rFonts w:ascii="Times New Roman" w:eastAsia="宋体" w:hAnsi="Times New Roman" w:cs="Times New Roman"/>
          <w:szCs w:val="21"/>
          <w14:ligatures w14:val="none"/>
        </w:rPr>
        <w:t>进行组合映射。通过对</w:t>
      </w:r>
      <w:r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szCs w:val="21"/>
          <w14:ligatures w14:val="none"/>
        </w:rPr>
        <w:t>组</w:t>
      </w:r>
      <w:r w:rsidRPr="00BE2602">
        <w:rPr>
          <w:rFonts w:ascii="Times New Roman" w:eastAsia="宋体" w:hAnsi="Times New Roman" w:cs="Times New Roman"/>
          <w:szCs w:val="21"/>
          <w14:ligatures w14:val="none"/>
        </w:rPr>
        <w:t>2D-16QAM</w:t>
      </w:r>
      <w:r w:rsidRPr="00BE2602">
        <w:rPr>
          <w:rFonts w:ascii="Times New Roman" w:eastAsia="宋体" w:hAnsi="Times New Roman" w:cs="Times New Roman"/>
          <w:szCs w:val="21"/>
          <w14:ligatures w14:val="none"/>
        </w:rPr>
        <w:t>子集中的星座点进行排列，构建出</w:t>
      </w:r>
      <w:r w:rsidRPr="00BE2602">
        <w:rPr>
          <w:rFonts w:ascii="Times New Roman" w:eastAsia="宋体" w:hAnsi="Times New Roman" w:cs="Times New Roman"/>
          <w:szCs w:val="21"/>
          <w14:ligatures w14:val="none"/>
        </w:rPr>
        <w:t>6D-16QAM</w:t>
      </w:r>
      <w:r w:rsidRPr="00BE2602">
        <w:rPr>
          <w:rFonts w:ascii="Times New Roman" w:eastAsia="宋体" w:hAnsi="Times New Roman" w:cs="Times New Roman"/>
          <w:szCs w:val="21"/>
          <w14:ligatures w14:val="none"/>
        </w:rPr>
        <w:t>星座点。在</w:t>
      </w:r>
      <w:r w:rsidRPr="00BE2602">
        <w:rPr>
          <w:rFonts w:ascii="Times New Roman" w:eastAsia="宋体" w:hAnsi="Times New Roman" w:cs="Times New Roman"/>
          <w:szCs w:val="21"/>
          <w14:ligatures w14:val="none"/>
        </w:rPr>
        <w:t>OFDM</w:t>
      </w:r>
      <w:r w:rsidRPr="00BE2602">
        <w:rPr>
          <w:rFonts w:ascii="Times New Roman" w:eastAsia="宋体" w:hAnsi="Times New Roman" w:cs="Times New Roman"/>
          <w:szCs w:val="21"/>
          <w14:ligatures w14:val="none"/>
        </w:rPr>
        <w:t>符号周期内，每个</w:t>
      </w:r>
      <w:r w:rsidRPr="00BE2602">
        <w:rPr>
          <w:rFonts w:ascii="Times New Roman" w:eastAsia="宋体" w:hAnsi="Times New Roman" w:cs="Times New Roman"/>
          <w:szCs w:val="21"/>
          <w14:ligatures w14:val="none"/>
        </w:rPr>
        <w:t>6D</w:t>
      </w:r>
      <w:r w:rsidRPr="00BE2602">
        <w:rPr>
          <w:rFonts w:ascii="Times New Roman" w:eastAsia="宋体" w:hAnsi="Times New Roman" w:cs="Times New Roman"/>
          <w:szCs w:val="21"/>
          <w14:ligatures w14:val="none"/>
        </w:rPr>
        <w:t>符号由</w:t>
      </w:r>
      <w:r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szCs w:val="21"/>
          <w14:ligatures w14:val="none"/>
        </w:rPr>
        <w:t>个子载波承载，每个子载波承载一个</w:t>
      </w:r>
      <w:r w:rsidRPr="00BE2602">
        <w:rPr>
          <w:rFonts w:ascii="Times New Roman" w:eastAsia="宋体" w:hAnsi="Times New Roman" w:cs="Times New Roman"/>
          <w:szCs w:val="21"/>
          <w14:ligatures w14:val="none"/>
        </w:rPr>
        <w:t>2D-16QAM</w:t>
      </w:r>
      <w:r w:rsidRPr="00BE2602">
        <w:rPr>
          <w:rFonts w:ascii="Times New Roman" w:eastAsia="宋体" w:hAnsi="Times New Roman" w:cs="Times New Roman"/>
          <w:szCs w:val="21"/>
          <w14:ligatures w14:val="none"/>
        </w:rPr>
        <w:t>符号。每个</w:t>
      </w:r>
      <w:r w:rsidRPr="00BE2602">
        <w:rPr>
          <w:rFonts w:ascii="Times New Roman" w:eastAsia="宋体" w:hAnsi="Times New Roman" w:cs="Times New Roman"/>
          <w:szCs w:val="21"/>
          <w14:ligatures w14:val="none"/>
        </w:rPr>
        <w:t>2D-16QAM</w:t>
      </w:r>
      <w:r w:rsidRPr="00BE2602">
        <w:rPr>
          <w:rFonts w:ascii="Times New Roman" w:eastAsia="宋体" w:hAnsi="Times New Roman" w:cs="Times New Roman"/>
          <w:szCs w:val="21"/>
          <w14:ligatures w14:val="none"/>
        </w:rPr>
        <w:t>包含</w:t>
      </w:r>
      <w:r w:rsidR="004D5211" w:rsidRPr="00BE2602">
        <w:rPr>
          <w:rFonts w:ascii="Times New Roman" w:eastAsia="宋体" w:hAnsi="Times New Roman" w:cs="Times New Roman" w:hint="eastAsia"/>
          <w:szCs w:val="21"/>
          <w14:ligatures w14:val="none"/>
        </w:rPr>
        <w:t>4</w:t>
      </w:r>
      <w:r w:rsidRPr="00BE2602">
        <w:rPr>
          <w:rFonts w:ascii="Times New Roman" w:eastAsia="宋体" w:hAnsi="Times New Roman" w:cs="Times New Roman"/>
          <w:szCs w:val="21"/>
          <w14:ligatures w14:val="none"/>
        </w:rPr>
        <w:t>个星座子集，因此</w:t>
      </w:r>
      <w:r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szCs w:val="21"/>
          <w14:ligatures w14:val="none"/>
        </w:rPr>
        <w:t>个</w:t>
      </w:r>
      <w:r w:rsidRPr="00BE2602">
        <w:rPr>
          <w:rFonts w:ascii="Times New Roman" w:eastAsia="宋体" w:hAnsi="Times New Roman" w:cs="Times New Roman"/>
          <w:szCs w:val="21"/>
          <w14:ligatures w14:val="none"/>
        </w:rPr>
        <w:t>2D</w:t>
      </w:r>
      <w:r w:rsidRPr="00BE2602">
        <w:rPr>
          <w:rFonts w:ascii="Times New Roman" w:eastAsia="宋体" w:hAnsi="Times New Roman" w:cs="Times New Roman"/>
          <w:szCs w:val="21"/>
          <w14:ligatures w14:val="none"/>
        </w:rPr>
        <w:t>星座共可构成</w:t>
      </w:r>
      <w:r w:rsidRPr="00BE2602">
        <w:rPr>
          <w:rFonts w:ascii="Times New Roman" w:eastAsia="宋体" w:hAnsi="Times New Roman" w:cs="Times New Roman"/>
          <w:szCs w:val="21"/>
          <w14:ligatures w14:val="none"/>
        </w:rPr>
        <w:t>64</w:t>
      </w:r>
      <w:r w:rsidRPr="00BE2602">
        <w:rPr>
          <w:rFonts w:ascii="Times New Roman" w:eastAsia="宋体" w:hAnsi="Times New Roman" w:cs="Times New Roman"/>
          <w:szCs w:val="21"/>
          <w14:ligatures w14:val="none"/>
        </w:rPr>
        <w:t>种排列组合。本文选取由</w:t>
      </w:r>
      <w:r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szCs w:val="21"/>
          <w14:ligatures w14:val="none"/>
        </w:rPr>
        <w:t>个</w:t>
      </w:r>
      <w:r w:rsidRPr="00BE2602">
        <w:rPr>
          <w:rFonts w:ascii="Times New Roman" w:eastAsia="宋体" w:hAnsi="Times New Roman" w:cs="Times New Roman"/>
          <w:szCs w:val="21"/>
          <w14:ligatures w14:val="none"/>
        </w:rPr>
        <w:t>2D</w:t>
      </w:r>
      <w:r w:rsidRPr="00BE2602">
        <w:rPr>
          <w:rFonts w:ascii="Times New Roman" w:eastAsia="宋体" w:hAnsi="Times New Roman" w:cs="Times New Roman"/>
          <w:szCs w:val="21"/>
          <w14:ligatures w14:val="none"/>
        </w:rPr>
        <w:t>星座子集</w:t>
      </w:r>
      <w:r w:rsidRPr="00BE2602">
        <w:rPr>
          <w:rFonts w:ascii="Times New Roman" w:eastAsia="宋体" w:hAnsi="Times New Roman" w:cs="Times New Roman"/>
          <w:szCs w:val="21"/>
          <w14:ligatures w14:val="none"/>
        </w:rPr>
        <w:t>Q₁</w:t>
      </w:r>
      <w:r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W₀, W₆, W₇, W₁₃</w:t>
      </w:r>
      <w:r w:rsidRPr="00BE2602">
        <w:rPr>
          <w:rFonts w:ascii="Times New Roman" w:eastAsia="宋体" w:hAnsi="Times New Roman" w:cs="Times New Roman"/>
          <w:szCs w:val="21"/>
          <w14:ligatures w14:val="none"/>
        </w:rPr>
        <w:t>）排列而成的</w:t>
      </w:r>
      <w:r w:rsidRPr="00BE2602">
        <w:rPr>
          <w:rFonts w:ascii="Times New Roman" w:eastAsia="宋体" w:hAnsi="Times New Roman" w:cs="Times New Roman"/>
          <w:szCs w:val="21"/>
          <w14:ligatures w14:val="none"/>
        </w:rPr>
        <w:t>6D</w:t>
      </w:r>
      <w:r w:rsidRPr="00BE2602">
        <w:rPr>
          <w:rFonts w:ascii="Times New Roman" w:eastAsia="宋体" w:hAnsi="Times New Roman" w:cs="Times New Roman"/>
          <w:szCs w:val="21"/>
          <w14:ligatures w14:val="none"/>
        </w:rPr>
        <w:t>星座子集，并以</w:t>
      </w:r>
      <w:r w:rsidR="00A0509B" w:rsidRPr="00BE2602">
        <w:rPr>
          <w:rFonts w:ascii="Times New Roman" w:eastAsia="宋体" w:hAnsi="Times New Roman" w:cs="Times New Roman"/>
          <w:szCs w:val="21"/>
          <w14:ligatures w14:val="none"/>
        </w:rPr>
        <w:t>（</w:t>
      </w:r>
      <w:r w:rsidRPr="00BE2602">
        <w:rPr>
          <w:rFonts w:ascii="Times New Roman" w:eastAsia="宋体" w:hAnsi="Times New Roman" w:cs="Times New Roman"/>
          <w:i/>
          <w:szCs w:val="21"/>
          <w14:ligatures w14:val="none"/>
        </w:rPr>
        <w:t>b</w:t>
      </w:r>
      <w:r w:rsidRPr="00BE2602">
        <w:rPr>
          <w:rFonts w:ascii="Times New Roman" w:eastAsia="宋体" w:hAnsi="Times New Roman" w:cs="Times New Roman"/>
          <w:szCs w:val="21"/>
          <w14:ligatures w14:val="none"/>
        </w:rPr>
        <w:t xml:space="preserve">₂, </w:t>
      </w:r>
      <w:r w:rsidRPr="00BE2602">
        <w:rPr>
          <w:rFonts w:ascii="Times New Roman" w:eastAsia="宋体" w:hAnsi="Times New Roman" w:cs="Times New Roman"/>
          <w:i/>
          <w:szCs w:val="21"/>
          <w14:ligatures w14:val="none"/>
        </w:rPr>
        <w:t>b</w:t>
      </w:r>
      <w:r w:rsidRPr="00BE2602">
        <w:rPr>
          <w:rFonts w:ascii="Times New Roman" w:eastAsia="宋体" w:hAnsi="Times New Roman" w:cs="Times New Roman"/>
          <w:szCs w:val="21"/>
          <w14:ligatures w14:val="none"/>
        </w:rPr>
        <w:t xml:space="preserve">₁, </w:t>
      </w:r>
      <w:r w:rsidRPr="00BE2602">
        <w:rPr>
          <w:rFonts w:ascii="Times New Roman" w:eastAsia="宋体" w:hAnsi="Times New Roman" w:cs="Times New Roman"/>
          <w:i/>
          <w:szCs w:val="21"/>
          <w14:ligatures w14:val="none"/>
        </w:rPr>
        <w:t>b</w:t>
      </w:r>
      <w:r w:rsidRPr="00BE2602">
        <w:rPr>
          <w:rFonts w:ascii="Times New Roman" w:eastAsia="宋体" w:hAnsi="Times New Roman" w:cs="Times New Roman"/>
          <w:szCs w:val="21"/>
          <w14:ligatures w14:val="none"/>
        </w:rPr>
        <w:t>₀</w:t>
      </w:r>
      <w:r w:rsidR="00A0509B"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表示</w:t>
      </w:r>
      <w:r w:rsidRPr="00BE2602">
        <w:rPr>
          <w:rFonts w:ascii="Times New Roman" w:eastAsia="宋体" w:hAnsi="Times New Roman" w:cs="Times New Roman"/>
          <w:szCs w:val="21"/>
          <w14:ligatures w14:val="none"/>
        </w:rPr>
        <w:t>6D</w:t>
      </w:r>
      <w:r w:rsidRPr="00BE2602">
        <w:rPr>
          <w:rFonts w:ascii="Times New Roman" w:eastAsia="宋体" w:hAnsi="Times New Roman" w:cs="Times New Roman"/>
          <w:szCs w:val="21"/>
          <w14:ligatures w14:val="none"/>
        </w:rPr>
        <w:t>星座点的组成。</w:t>
      </w:r>
    </w:p>
    <w:p w14:paraId="1EC63434" w14:textId="2717D80E" w:rsidR="00F46372" w:rsidRPr="00BE2602" w:rsidRDefault="00A472AE" w:rsidP="00A472AE">
      <w:pPr>
        <w:ind w:firstLineChars="200" w:firstLine="420"/>
        <w:rPr>
          <w:rFonts w:ascii="Times New Roman" w:eastAsia="宋体" w:hAnsi="Times New Roman" w:cs="Times New Roman"/>
          <w:iCs/>
        </w:rPr>
      </w:pPr>
      <w:r w:rsidRPr="00BE2602">
        <w:rPr>
          <w:rFonts w:ascii="Times New Roman" w:eastAsia="宋体" w:hAnsi="Times New Roman" w:cs="Times New Roman" w:hint="eastAsia"/>
          <w:szCs w:val="21"/>
          <w14:ligatures w14:val="none"/>
        </w:rPr>
        <w:t>基于</w:t>
      </w:r>
      <w:r w:rsidR="00B36657" w:rsidRPr="00BE2602">
        <w:rPr>
          <w:rFonts w:ascii="Times New Roman" w:eastAsia="宋体" w:hAnsi="Times New Roman" w:cs="Times New Roman"/>
          <w:kern w:val="0"/>
          <w:szCs w:val="21"/>
        </w:rPr>
        <w:t>CLWSDM</w:t>
      </w:r>
      <w:r w:rsidR="00B36657" w:rsidRPr="00BE2602">
        <w:rPr>
          <w:rFonts w:ascii="Times New Roman" w:eastAsia="宋体" w:hAnsi="Times New Roman" w:cs="Times New Roman" w:hint="eastAsia"/>
          <w:kern w:val="0"/>
          <w:szCs w:val="21"/>
        </w:rPr>
        <w:t>算法</w:t>
      </w:r>
      <w:r w:rsidRPr="00BE2602">
        <w:rPr>
          <w:rFonts w:ascii="Times New Roman" w:eastAsia="宋体" w:hAnsi="Times New Roman" w:cs="Times New Roman"/>
          <w:szCs w:val="21"/>
          <w14:ligatures w14:val="none"/>
        </w:rPr>
        <w:t>，以功率为表征对这些</w:t>
      </w:r>
      <w:r w:rsidRPr="00BE2602">
        <w:rPr>
          <w:rFonts w:ascii="Times New Roman" w:eastAsia="宋体" w:hAnsi="Times New Roman" w:cs="Times New Roman"/>
          <w:szCs w:val="21"/>
          <w14:ligatures w14:val="none"/>
        </w:rPr>
        <w:t>6D</w:t>
      </w:r>
      <w:r w:rsidRPr="00BE2602">
        <w:rPr>
          <w:rFonts w:ascii="Times New Roman" w:eastAsia="宋体" w:hAnsi="Times New Roman" w:cs="Times New Roman"/>
          <w:szCs w:val="21"/>
          <w14:ligatures w14:val="none"/>
        </w:rPr>
        <w:t>广义星座点进行层级划分，结果如表</w:t>
      </w:r>
      <w:r w:rsidRPr="00BE2602">
        <w:rPr>
          <w:rFonts w:ascii="Times New Roman" w:eastAsia="宋体" w:hAnsi="Times New Roman" w:cs="Times New Roman"/>
          <w:szCs w:val="21"/>
          <w14:ligatures w14:val="none"/>
        </w:rPr>
        <w:t>5</w:t>
      </w:r>
      <w:r w:rsidRPr="00BE2602">
        <w:rPr>
          <w:rFonts w:ascii="Times New Roman" w:eastAsia="宋体" w:hAnsi="Times New Roman" w:cs="Times New Roman"/>
          <w:szCs w:val="21"/>
          <w14:ligatures w14:val="none"/>
        </w:rPr>
        <w:t>所示，其功率分布如图</w:t>
      </w:r>
      <w:r w:rsidR="008F2F7A" w:rsidRPr="00561473">
        <w:rPr>
          <w:rFonts w:ascii="Times New Roman" w:eastAsia="宋体" w:hAnsi="Times New Roman" w:cs="Times New Roman"/>
          <w:szCs w:val="21"/>
          <w14:ligatures w14:val="none"/>
        </w:rPr>
        <w:t>4</w:t>
      </w:r>
      <w:r w:rsidRPr="00561473">
        <w:rPr>
          <w:rFonts w:ascii="Times New Roman" w:eastAsia="宋体" w:hAnsi="Times New Roman" w:cs="Times New Roman"/>
          <w:szCs w:val="21"/>
          <w14:ligatures w14:val="none"/>
        </w:rPr>
        <w:t>所示</w:t>
      </w:r>
      <w:r w:rsidR="008B5C23">
        <w:rPr>
          <w:rFonts w:ascii="Times New Roman" w:eastAsia="宋体" w:hAnsi="Times New Roman" w:cs="Times New Roman" w:hint="eastAsia"/>
          <w:szCs w:val="21"/>
          <w14:ligatures w14:val="none"/>
        </w:rPr>
        <w:t>，该</w:t>
      </w:r>
      <w:r w:rsidR="008B5C23">
        <w:rPr>
          <w:rFonts w:ascii="Times New Roman" w:eastAsia="宋体" w:hAnsi="Times New Roman" w:cs="Times New Roman"/>
          <w:szCs w:val="21"/>
          <w14:ligatures w14:val="none"/>
        </w:rPr>
        <w:t>图</w:t>
      </w:r>
      <w:r w:rsidR="003E1419" w:rsidRPr="003E1419">
        <w:rPr>
          <w:rFonts w:ascii="Times New Roman" w:eastAsia="宋体" w:hAnsi="Times New Roman" w:cs="Times New Roman"/>
          <w:szCs w:val="21"/>
          <w14:ligatures w14:val="none"/>
        </w:rPr>
        <w:t>展示了各</w:t>
      </w:r>
      <w:r w:rsidR="003E1419" w:rsidRPr="003E1419">
        <w:rPr>
          <w:rFonts w:ascii="Times New Roman" w:eastAsia="宋体" w:hAnsi="Times New Roman" w:cs="Times New Roman"/>
          <w:szCs w:val="21"/>
          <w14:ligatures w14:val="none"/>
        </w:rPr>
        <w:t>6D</w:t>
      </w:r>
      <w:r w:rsidR="003E1419" w:rsidRPr="003E1419">
        <w:rPr>
          <w:rFonts w:ascii="Times New Roman" w:eastAsia="宋体" w:hAnsi="Times New Roman" w:cs="Times New Roman"/>
          <w:szCs w:val="21"/>
          <w14:ligatures w14:val="none"/>
        </w:rPr>
        <w:t>广义星座点对应的功率值。通过对</w:t>
      </w:r>
      <w:r w:rsidR="003E1419" w:rsidRPr="003E1419">
        <w:rPr>
          <w:rFonts w:ascii="Times New Roman" w:eastAsia="宋体" w:hAnsi="Times New Roman" w:cs="Times New Roman"/>
          <w:szCs w:val="21"/>
          <w14:ligatures w14:val="none"/>
        </w:rPr>
        <w:t>TCM</w:t>
      </w:r>
      <w:r w:rsidR="003E1419" w:rsidRPr="003E1419">
        <w:rPr>
          <w:rFonts w:ascii="Times New Roman" w:eastAsia="宋体" w:hAnsi="Times New Roman" w:cs="Times New Roman"/>
          <w:szCs w:val="21"/>
          <w14:ligatures w14:val="none"/>
        </w:rPr>
        <w:t>分集后的子集进行排列组合，并依据功率大小进行层级排序，可将</w:t>
      </w:r>
      <w:r w:rsidR="008B5C23" w:rsidRPr="00561473">
        <w:rPr>
          <w:rFonts w:ascii="Times New Roman" w:eastAsia="宋体" w:hAnsi="Times New Roman" w:cs="Times New Roman" w:hint="eastAsia"/>
          <w:szCs w:val="21"/>
          <w14:ligatures w14:val="none"/>
        </w:rPr>
        <w:t>图</w:t>
      </w:r>
      <w:r w:rsidR="008B5C23" w:rsidRPr="00561473">
        <w:rPr>
          <w:rFonts w:ascii="Times New Roman" w:eastAsia="宋体" w:hAnsi="Times New Roman" w:cs="Times New Roman" w:hint="eastAsia"/>
          <w:szCs w:val="21"/>
          <w14:ligatures w14:val="none"/>
        </w:rPr>
        <w:t>1</w:t>
      </w:r>
      <w:r w:rsidR="008B5C23" w:rsidRPr="00561473">
        <w:rPr>
          <w:rFonts w:ascii="Times New Roman" w:eastAsia="宋体" w:hAnsi="Times New Roman" w:cs="Times New Roman" w:hint="eastAsia"/>
          <w:szCs w:val="21"/>
          <w14:ligatures w14:val="none"/>
        </w:rPr>
        <w:t>中</w:t>
      </w:r>
      <w:r w:rsidR="003E1419" w:rsidRPr="003E1419">
        <w:rPr>
          <w:rFonts w:ascii="Times New Roman" w:eastAsia="宋体" w:hAnsi="Times New Roman" w:cs="Times New Roman"/>
          <w:szCs w:val="21"/>
          <w14:ligatures w14:val="none"/>
        </w:rPr>
        <w:t>按列读取得到的高概率比特级矩阵模块映射至低功率的广义星座点。该方法有效降低了系统的峰均功率比</w:t>
      </w:r>
      <w:r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PAPR</w:t>
      </w:r>
      <w:r w:rsidRPr="00BE2602">
        <w:rPr>
          <w:rFonts w:ascii="Times New Roman" w:eastAsia="宋体" w:hAnsi="Times New Roman" w:cs="Times New Roman"/>
          <w:szCs w:val="21"/>
          <w14:ligatures w14:val="none"/>
        </w:rPr>
        <w:t>）。</w:t>
      </w:r>
      <w:bookmarkStart w:id="21" w:name="_GoBack"/>
      <w:bookmarkEnd w:id="21"/>
    </w:p>
    <w:p w14:paraId="34CD6F7B" w14:textId="77777777" w:rsidR="00F46372" w:rsidRPr="00BE2602" w:rsidRDefault="00277454">
      <w:pPr>
        <w:snapToGrid w:val="0"/>
        <w:jc w:val="center"/>
        <w:rPr>
          <w:rFonts w:ascii="Times New Roman" w:eastAsia="宋体" w:hAnsi="Times New Roman" w:cs="Times New Roman"/>
          <w:b/>
          <w:bCs/>
          <w:iCs/>
          <w:sz w:val="15"/>
          <w:szCs w:val="15"/>
        </w:rPr>
      </w:pPr>
      <w:r w:rsidRPr="00BE2602">
        <w:rPr>
          <w:rFonts w:ascii="Times New Roman" w:eastAsia="宋体" w:hAnsi="Times New Roman" w:cs="Times New Roman"/>
          <w:b/>
          <w:bCs/>
          <w:iCs/>
          <w:sz w:val="15"/>
          <w:szCs w:val="15"/>
        </w:rPr>
        <w:t>表</w:t>
      </w:r>
      <w:r w:rsidRPr="00BE2602">
        <w:rPr>
          <w:rFonts w:ascii="Times New Roman" w:eastAsia="宋体" w:hAnsi="Times New Roman" w:cs="Times New Roman" w:hint="eastAsia"/>
          <w:b/>
          <w:bCs/>
          <w:iCs/>
          <w:sz w:val="15"/>
          <w:szCs w:val="15"/>
        </w:rPr>
        <w:t>5</w:t>
      </w:r>
      <w:r w:rsidRPr="00BE2602">
        <w:rPr>
          <w:rFonts w:ascii="Times New Roman" w:eastAsia="宋体" w:hAnsi="Times New Roman" w:cs="Times New Roman"/>
          <w:b/>
          <w:bCs/>
          <w:iCs/>
          <w:sz w:val="15"/>
          <w:szCs w:val="15"/>
        </w:rPr>
        <w:t xml:space="preserve">  </w:t>
      </w:r>
      <w:r w:rsidRPr="00BE2602">
        <w:rPr>
          <w:rFonts w:ascii="Times New Roman" w:eastAsia="宋体" w:hAnsi="Times New Roman" w:cs="Times New Roman" w:hint="eastAsia"/>
          <w:b/>
          <w:bCs/>
          <w:iCs/>
          <w:sz w:val="15"/>
          <w:szCs w:val="15"/>
        </w:rPr>
        <w:t>6D</w:t>
      </w:r>
      <w:r w:rsidRPr="00BE2602">
        <w:rPr>
          <w:rFonts w:ascii="Times New Roman" w:eastAsia="宋体" w:hAnsi="Times New Roman" w:cs="Times New Roman" w:hint="eastAsia"/>
          <w:b/>
          <w:bCs/>
          <w:iCs/>
          <w:sz w:val="15"/>
          <w:szCs w:val="15"/>
        </w:rPr>
        <w:t>广义</w:t>
      </w:r>
      <w:r w:rsidRPr="00BE2602">
        <w:rPr>
          <w:rFonts w:ascii="Times New Roman" w:eastAsia="宋体" w:hAnsi="Times New Roman" w:cs="Times New Roman"/>
          <w:b/>
          <w:bCs/>
          <w:iCs/>
          <w:sz w:val="15"/>
          <w:szCs w:val="15"/>
        </w:rPr>
        <w:t>星座点组成及其功率层级</w:t>
      </w:r>
      <w:r w:rsidRPr="00BE2602">
        <w:rPr>
          <w:rFonts w:ascii="Times New Roman" w:eastAsia="宋体" w:hAnsi="Times New Roman" w:cs="Times New Roman" w:hint="eastAsia"/>
          <w:b/>
          <w:bCs/>
          <w:iCs/>
          <w:sz w:val="15"/>
          <w:szCs w:val="15"/>
        </w:rPr>
        <w:t>标识</w:t>
      </w:r>
    </w:p>
    <w:tbl>
      <w:tblPr>
        <w:tblStyle w:val="130"/>
        <w:tblW w:w="8306" w:type="dxa"/>
        <w:tblLook w:val="04A0" w:firstRow="1" w:lastRow="0" w:firstColumn="1" w:lastColumn="0" w:noHBand="0" w:noVBand="1"/>
      </w:tblPr>
      <w:tblGrid>
        <w:gridCol w:w="2070"/>
        <w:gridCol w:w="1956"/>
        <w:gridCol w:w="2285"/>
        <w:gridCol w:w="1995"/>
      </w:tblGrid>
      <w:tr w:rsidR="00F46372" w:rsidRPr="00BE2602" w14:paraId="4B88CAA8" w14:textId="77777777" w:rsidTr="00F46372">
        <w:trPr>
          <w:cnfStyle w:val="100000000000" w:firstRow="1" w:lastRow="0" w:firstColumn="0" w:lastColumn="0" w:oddVBand="0" w:evenVBand="0" w:oddHBand="0" w:evenHBand="0" w:firstRowFirstColumn="0" w:firstRowLastColumn="0" w:lastRowFirstColumn="0" w:lastRowLastColumn="0"/>
        </w:trPr>
        <w:tc>
          <w:tcPr>
            <w:tcW w:w="2070" w:type="dxa"/>
          </w:tcPr>
          <w:p w14:paraId="483A8B30" w14:textId="77777777" w:rsidR="00F46372" w:rsidRPr="00BE2602" w:rsidRDefault="00A0509B">
            <w:pPr>
              <w:snapToGrid w:val="0"/>
              <w:jc w:val="center"/>
              <w:rPr>
                <w:rFonts w:ascii="Times New Roman" w:eastAsia="宋体" w:hAnsi="Times New Roman" w:cs="Times New Roman"/>
                <w:iCs/>
                <w:kern w:val="0"/>
                <w:szCs w:val="21"/>
                <w14:ligatures w14:val="none"/>
              </w:rPr>
            </w:pPr>
            <w:r w:rsidRPr="00BE2602">
              <w:rPr>
                <w:rFonts w:ascii="Times New Roman" w:eastAsia="宋体" w:hAnsi="Times New Roman" w:cs="Times New Roman" w:hint="eastAsia"/>
                <w:iCs/>
                <w:szCs w:val="21"/>
              </w:rPr>
              <w:t>（</w:t>
            </w:r>
            <w:r w:rsidR="00277454" w:rsidRPr="00BE2602">
              <w:rPr>
                <w:rFonts w:ascii="Times New Roman" w:eastAsia="宋体" w:hAnsi="Times New Roman" w:cs="Times New Roman" w:hint="eastAsia"/>
                <w:i/>
                <w:iCs/>
                <w:szCs w:val="21"/>
              </w:rPr>
              <w:t>b</w:t>
            </w:r>
            <w:r w:rsidR="00277454" w:rsidRPr="00BE2602">
              <w:rPr>
                <w:rFonts w:ascii="Times New Roman" w:eastAsia="宋体" w:hAnsi="Times New Roman" w:cs="Times New Roman" w:hint="eastAsia"/>
                <w:iCs/>
                <w:szCs w:val="21"/>
                <w:vertAlign w:val="subscript"/>
              </w:rPr>
              <w:t>2</w:t>
            </w:r>
            <w:r w:rsidR="00277454" w:rsidRPr="00BE2602">
              <w:rPr>
                <w:rFonts w:ascii="Times New Roman" w:eastAsia="宋体" w:hAnsi="Times New Roman" w:cs="Times New Roman" w:hint="eastAsia"/>
                <w:iCs/>
                <w:szCs w:val="21"/>
              </w:rPr>
              <w:t>,</w:t>
            </w:r>
            <w:r w:rsidR="00277454" w:rsidRPr="00BE2602">
              <w:rPr>
                <w:rFonts w:ascii="Times New Roman" w:eastAsia="宋体" w:hAnsi="Times New Roman" w:cs="Times New Roman" w:hint="eastAsia"/>
                <w:i/>
                <w:iCs/>
                <w:szCs w:val="21"/>
              </w:rPr>
              <w:t>b</w:t>
            </w:r>
            <w:r w:rsidR="00277454" w:rsidRPr="00BE2602">
              <w:rPr>
                <w:rFonts w:ascii="Times New Roman" w:eastAsia="宋体" w:hAnsi="Times New Roman" w:cs="Times New Roman" w:hint="eastAsia"/>
                <w:iCs/>
                <w:szCs w:val="21"/>
                <w:vertAlign w:val="subscript"/>
              </w:rPr>
              <w:t>1</w:t>
            </w:r>
            <w:r w:rsidR="00277454" w:rsidRPr="00BE2602">
              <w:rPr>
                <w:rFonts w:ascii="Times New Roman" w:eastAsia="宋体" w:hAnsi="Times New Roman" w:cs="Times New Roman" w:hint="eastAsia"/>
                <w:iCs/>
                <w:szCs w:val="21"/>
              </w:rPr>
              <w:t>,</w:t>
            </w:r>
            <w:r w:rsidR="00277454" w:rsidRPr="00BE2602">
              <w:rPr>
                <w:rFonts w:ascii="Times New Roman" w:eastAsia="宋体" w:hAnsi="Times New Roman" w:cs="Times New Roman" w:hint="eastAsia"/>
                <w:i/>
                <w:iCs/>
                <w:szCs w:val="21"/>
              </w:rPr>
              <w:t>b</w:t>
            </w:r>
            <w:r w:rsidR="00277454" w:rsidRPr="00BE2602">
              <w:rPr>
                <w:rFonts w:ascii="Times New Roman" w:eastAsia="宋体" w:hAnsi="Times New Roman" w:cs="Times New Roman" w:hint="eastAsia"/>
                <w:iCs/>
                <w:szCs w:val="21"/>
                <w:vertAlign w:val="subscript"/>
              </w:rPr>
              <w:t>0</w:t>
            </w:r>
            <w:r w:rsidRPr="00BE2602">
              <w:rPr>
                <w:rFonts w:ascii="Times New Roman" w:eastAsia="宋体" w:hAnsi="Times New Roman" w:cs="Times New Roman" w:hint="eastAsia"/>
                <w:iCs/>
                <w:szCs w:val="21"/>
              </w:rPr>
              <w:t>）</w:t>
            </w:r>
          </w:p>
        </w:tc>
        <w:tc>
          <w:tcPr>
            <w:tcW w:w="1956" w:type="dxa"/>
          </w:tcPr>
          <w:p w14:paraId="08FA918C" w14:textId="77777777" w:rsidR="00F46372" w:rsidRPr="00BE2602" w:rsidRDefault="00277454">
            <w:pPr>
              <w:snapToGrid w:val="0"/>
              <w:jc w:val="center"/>
              <w:rPr>
                <w:rFonts w:ascii="Times New Roman" w:eastAsia="宋体" w:hAnsi="Times New Roman" w:cs="Times New Roman"/>
                <w:iCs/>
                <w:kern w:val="0"/>
                <w:szCs w:val="21"/>
                <w14:ligatures w14:val="none"/>
              </w:rPr>
            </w:pPr>
            <w:r w:rsidRPr="00BE2602">
              <w:rPr>
                <w:rFonts w:ascii="Times New Roman" w:eastAsia="宋体" w:hAnsi="Times New Roman" w:cs="Times New Roman"/>
                <w:iCs/>
                <w:kern w:val="0"/>
                <w:szCs w:val="21"/>
                <w14:ligatures w14:val="none"/>
              </w:rPr>
              <w:t>功率</w:t>
            </w:r>
          </w:p>
        </w:tc>
        <w:tc>
          <w:tcPr>
            <w:tcW w:w="2285" w:type="dxa"/>
          </w:tcPr>
          <w:p w14:paraId="0FAE6AEC" w14:textId="66E8E701"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i/>
                <w:kern w:val="0"/>
                <w:szCs w:val="21"/>
                <w14:ligatures w14:val="none"/>
              </w:rPr>
              <w:t>M</w:t>
            </w:r>
            <w:r w:rsidRPr="00BE2602">
              <w:rPr>
                <w:rFonts w:ascii="Times New Roman" w:eastAsia="宋体" w:hAnsi="Times New Roman" w:cs="Times New Roman"/>
                <w:kern w:val="0"/>
                <w:szCs w:val="21"/>
                <w:vertAlign w:val="subscript"/>
                <w14:ligatures w14:val="none"/>
              </w:rPr>
              <w:t>c</w:t>
            </w: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i/>
                <w:kern w:val="0"/>
                <w:szCs w:val="21"/>
                <w14:ligatures w14:val="none"/>
              </w:rPr>
              <w:t>N</w:t>
            </w:r>
            <w:r w:rsidRPr="00BE2602">
              <w:rPr>
                <w:rFonts w:ascii="Times New Roman" w:eastAsia="宋体" w:hAnsi="Times New Roman" w:cs="Times New Roman"/>
                <w:kern w:val="0"/>
                <w:szCs w:val="21"/>
                <w:vertAlign w:val="subscript"/>
                <w14:ligatures w14:val="none"/>
              </w:rPr>
              <w:t>c</w:t>
            </w:r>
            <w:r w:rsidRPr="00BE2602">
              <w:rPr>
                <w:rFonts w:ascii="Times New Roman" w:eastAsia="宋体" w:hAnsi="Times New Roman" w:cs="Times New Roman"/>
                <w:kern w:val="0"/>
                <w:szCs w:val="21"/>
                <w14:ligatures w14:val="none"/>
              </w:rPr>
              <w:t>,</w:t>
            </w:r>
            <w:r w:rsidR="003029CA" w:rsidRPr="00BE2602">
              <w:rPr>
                <w:rFonts w:ascii="Times New Roman" w:eastAsia="宋体" w:hAnsi="Times New Roman" w:cs="Times New Roman" w:hint="eastAsia"/>
                <w:i/>
              </w:rPr>
              <w:t>R</w:t>
            </w:r>
            <w:r w:rsidRPr="00BE2602">
              <w:rPr>
                <w:rFonts w:ascii="Times New Roman" w:eastAsia="宋体" w:hAnsi="Times New Roman" w:cs="Times New Roman"/>
                <w:kern w:val="0"/>
                <w:szCs w:val="21"/>
                <w:vertAlign w:val="subscript"/>
                <w14:ligatures w14:val="none"/>
              </w:rPr>
              <w:t>c</w:t>
            </w:r>
            <w:r w:rsidRPr="00BE2602">
              <w:rPr>
                <w:rFonts w:ascii="Times New Roman" w:eastAsia="宋体" w:hAnsi="Times New Roman" w:cs="Times New Roman"/>
                <w:kern w:val="0"/>
                <w:szCs w:val="21"/>
                <w14:ligatures w14:val="none"/>
              </w:rPr>
              <w:t>]</w:t>
            </w:r>
          </w:p>
        </w:tc>
        <w:tc>
          <w:tcPr>
            <w:tcW w:w="1995" w:type="dxa"/>
          </w:tcPr>
          <w:p w14:paraId="3148A904" w14:textId="77777777" w:rsidR="00F46372" w:rsidRPr="00BE2602" w:rsidRDefault="00277454">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i/>
                <w:kern w:val="0"/>
                <w:szCs w:val="21"/>
              </w:rPr>
              <w:t>U</w:t>
            </w:r>
            <w:r w:rsidRPr="00BE2602">
              <w:rPr>
                <w:rFonts w:ascii="Times New Roman" w:eastAsia="宋体" w:hAnsi="Times New Roman" w:cs="Times New Roman"/>
                <w:kern w:val="0"/>
                <w:szCs w:val="21"/>
                <w:vertAlign w:val="subscript"/>
              </w:rPr>
              <w:t>2</w:t>
            </w:r>
          </w:p>
        </w:tc>
      </w:tr>
      <w:tr w:rsidR="00F46372" w:rsidRPr="00BE2602" w14:paraId="5F29B577" w14:textId="77777777" w:rsidTr="00F46372">
        <w:tc>
          <w:tcPr>
            <w:tcW w:w="2070" w:type="dxa"/>
          </w:tcPr>
          <w:p w14:paraId="59D35E74"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0,0,0</w:t>
            </w:r>
            <w:r w:rsidRPr="00BE2602">
              <w:rPr>
                <w:rFonts w:ascii="Times New Roman" w:eastAsia="宋体" w:hAnsi="Times New Roman" w:cs="Times New Roman"/>
                <w:szCs w:val="21"/>
              </w:rPr>
              <w:t>）</w:t>
            </w:r>
          </w:p>
        </w:tc>
        <w:tc>
          <w:tcPr>
            <w:tcW w:w="1956" w:type="dxa"/>
          </w:tcPr>
          <w:p w14:paraId="1CDB76AA"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6</w:t>
            </w:r>
          </w:p>
        </w:tc>
        <w:tc>
          <w:tcPr>
            <w:tcW w:w="2285" w:type="dxa"/>
          </w:tcPr>
          <w:p w14:paraId="2A64082A"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[1,1,1]</w:t>
            </w:r>
          </w:p>
        </w:tc>
        <w:tc>
          <w:tcPr>
            <w:tcW w:w="1995" w:type="dxa"/>
          </w:tcPr>
          <w:p w14:paraId="5A99F3C5" w14:textId="77777777" w:rsidR="00F46372" w:rsidRPr="00BE2602" w:rsidRDefault="00277454">
            <w:pPr>
              <w:snapToGrid w:val="0"/>
              <w:jc w:val="center"/>
              <w:rPr>
                <w:rFonts w:ascii="Times New Roman" w:eastAsia="宋体" w:hAnsi="Times New Roman" w:cs="Times New Roman"/>
                <w:szCs w:val="21"/>
              </w:rPr>
            </w:pPr>
            <w:r w:rsidRPr="00BE2602">
              <w:rPr>
                <w:rFonts w:ascii="Times New Roman" w:eastAsia="宋体" w:hAnsi="Times New Roman" w:cs="Times New Roman"/>
                <w:iCs/>
                <w:kern w:val="0"/>
                <w:szCs w:val="21"/>
              </w:rPr>
              <w:t>1</w:t>
            </w:r>
          </w:p>
        </w:tc>
      </w:tr>
      <w:tr w:rsidR="00F46372" w:rsidRPr="00BE2602" w14:paraId="6819EB7A" w14:textId="77777777" w:rsidTr="00F46372">
        <w:tc>
          <w:tcPr>
            <w:tcW w:w="2070" w:type="dxa"/>
          </w:tcPr>
          <w:p w14:paraId="5E237B75"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0,0,6</w:t>
            </w:r>
            <w:r w:rsidRPr="00BE2602">
              <w:rPr>
                <w:rFonts w:ascii="Times New Roman" w:eastAsia="宋体" w:hAnsi="Times New Roman" w:cs="Times New Roman"/>
                <w:szCs w:val="21"/>
              </w:rPr>
              <w:t>）</w:t>
            </w:r>
          </w:p>
        </w:tc>
        <w:tc>
          <w:tcPr>
            <w:tcW w:w="1956" w:type="dxa"/>
          </w:tcPr>
          <w:p w14:paraId="1244208E"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14</w:t>
            </w:r>
          </w:p>
        </w:tc>
        <w:tc>
          <w:tcPr>
            <w:tcW w:w="2285" w:type="dxa"/>
          </w:tcPr>
          <w:p w14:paraId="5AA1B463"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[2,6,1]</w:t>
            </w:r>
          </w:p>
        </w:tc>
        <w:tc>
          <w:tcPr>
            <w:tcW w:w="1995" w:type="dxa"/>
          </w:tcPr>
          <w:p w14:paraId="08921AC7" w14:textId="77777777" w:rsidR="00F46372" w:rsidRPr="00BE2602" w:rsidRDefault="00277454">
            <w:pPr>
              <w:snapToGrid w:val="0"/>
              <w:jc w:val="center"/>
              <w:rPr>
                <w:rFonts w:ascii="Times New Roman" w:eastAsia="宋体" w:hAnsi="Times New Roman" w:cs="Times New Roman"/>
                <w:szCs w:val="21"/>
              </w:rPr>
            </w:pPr>
            <w:r w:rsidRPr="00BE2602">
              <w:rPr>
                <w:rFonts w:ascii="Times New Roman" w:eastAsia="宋体" w:hAnsi="Times New Roman" w:cs="Times New Roman"/>
                <w:iCs/>
                <w:kern w:val="0"/>
                <w:szCs w:val="21"/>
              </w:rPr>
              <w:t>2</w:t>
            </w:r>
          </w:p>
        </w:tc>
      </w:tr>
      <w:tr w:rsidR="00F46372" w:rsidRPr="00BE2602" w14:paraId="5ABE25CD" w14:textId="77777777" w:rsidTr="00F46372">
        <w:tc>
          <w:tcPr>
            <w:tcW w:w="2070" w:type="dxa"/>
          </w:tcPr>
          <w:p w14:paraId="456BA773"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0,6,0</w:t>
            </w:r>
            <w:r w:rsidRPr="00BE2602">
              <w:rPr>
                <w:rFonts w:ascii="Times New Roman" w:eastAsia="宋体" w:hAnsi="Times New Roman" w:cs="Times New Roman"/>
                <w:szCs w:val="21"/>
              </w:rPr>
              <w:t>）</w:t>
            </w:r>
          </w:p>
        </w:tc>
        <w:tc>
          <w:tcPr>
            <w:tcW w:w="1956" w:type="dxa"/>
          </w:tcPr>
          <w:p w14:paraId="4E03B17B"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14</w:t>
            </w:r>
          </w:p>
        </w:tc>
        <w:tc>
          <w:tcPr>
            <w:tcW w:w="2285" w:type="dxa"/>
          </w:tcPr>
          <w:p w14:paraId="7EBC9931"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[2,6,2]</w:t>
            </w:r>
          </w:p>
        </w:tc>
        <w:tc>
          <w:tcPr>
            <w:tcW w:w="1995" w:type="dxa"/>
          </w:tcPr>
          <w:p w14:paraId="244DE104" w14:textId="77777777" w:rsidR="00F46372" w:rsidRPr="00BE2602" w:rsidRDefault="00277454">
            <w:pPr>
              <w:snapToGrid w:val="0"/>
              <w:jc w:val="center"/>
              <w:rPr>
                <w:rFonts w:ascii="Times New Roman" w:eastAsia="宋体" w:hAnsi="Times New Roman" w:cs="Times New Roman"/>
                <w:szCs w:val="21"/>
              </w:rPr>
            </w:pPr>
            <w:r w:rsidRPr="00BE2602">
              <w:rPr>
                <w:rFonts w:ascii="Times New Roman" w:eastAsia="宋体" w:hAnsi="Times New Roman" w:cs="Times New Roman"/>
                <w:iCs/>
                <w:kern w:val="0"/>
                <w:szCs w:val="21"/>
              </w:rPr>
              <w:t>3</w:t>
            </w:r>
          </w:p>
        </w:tc>
      </w:tr>
      <w:tr w:rsidR="00F46372" w:rsidRPr="00BE2602" w14:paraId="50F32789" w14:textId="77777777" w:rsidTr="00F46372">
        <w:tc>
          <w:tcPr>
            <w:tcW w:w="2070" w:type="dxa"/>
          </w:tcPr>
          <w:p w14:paraId="4BBD1106"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6,0,0</w:t>
            </w:r>
            <w:r w:rsidRPr="00BE2602">
              <w:rPr>
                <w:rFonts w:ascii="Times New Roman" w:eastAsia="宋体" w:hAnsi="Times New Roman" w:cs="Times New Roman"/>
                <w:szCs w:val="21"/>
              </w:rPr>
              <w:t>）</w:t>
            </w:r>
          </w:p>
        </w:tc>
        <w:tc>
          <w:tcPr>
            <w:tcW w:w="1956" w:type="dxa"/>
          </w:tcPr>
          <w:p w14:paraId="2F42EE12"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14</w:t>
            </w:r>
          </w:p>
        </w:tc>
        <w:tc>
          <w:tcPr>
            <w:tcW w:w="2285" w:type="dxa"/>
          </w:tcPr>
          <w:p w14:paraId="35B3E8AE"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[2,6,3]</w:t>
            </w:r>
          </w:p>
        </w:tc>
        <w:tc>
          <w:tcPr>
            <w:tcW w:w="1995" w:type="dxa"/>
          </w:tcPr>
          <w:p w14:paraId="51F22145" w14:textId="77777777" w:rsidR="00F46372" w:rsidRPr="00BE2602" w:rsidRDefault="00277454">
            <w:pPr>
              <w:snapToGrid w:val="0"/>
              <w:jc w:val="center"/>
              <w:rPr>
                <w:rFonts w:ascii="Times New Roman" w:eastAsia="宋体" w:hAnsi="Times New Roman" w:cs="Times New Roman"/>
                <w:szCs w:val="21"/>
              </w:rPr>
            </w:pPr>
            <w:r w:rsidRPr="00BE2602">
              <w:rPr>
                <w:rFonts w:ascii="Times New Roman" w:eastAsia="宋体" w:hAnsi="Times New Roman" w:cs="Times New Roman"/>
                <w:iCs/>
                <w:kern w:val="0"/>
                <w:szCs w:val="21"/>
              </w:rPr>
              <w:t>4</w:t>
            </w:r>
          </w:p>
        </w:tc>
      </w:tr>
      <w:tr w:rsidR="00F46372" w:rsidRPr="00BE2602" w14:paraId="75EF9DBC" w14:textId="77777777" w:rsidTr="00F46372">
        <w:tc>
          <w:tcPr>
            <w:tcW w:w="2070" w:type="dxa"/>
          </w:tcPr>
          <w:p w14:paraId="1B4099F3" w14:textId="77777777" w:rsidR="00F46372" w:rsidRPr="00BE2602" w:rsidRDefault="00277454">
            <w:pPr>
              <w:snapToGrid w:val="0"/>
              <w:jc w:val="center"/>
              <w:rPr>
                <w:rFonts w:ascii="Times New Roman" w:eastAsia="宋体" w:hAnsi="Times New Roman" w:cs="Times New Roman"/>
                <w:kern w:val="0"/>
                <w:szCs w:val="21"/>
                <w14:ligatures w14:val="none"/>
              </w:rPr>
            </w:pPr>
            <w:r w:rsidRPr="00BE2602">
              <w:rPr>
                <w:rFonts w:ascii="Cambria Math" w:eastAsia="宋体" w:hAnsi="Cambria Math" w:cs="Cambria Math"/>
                <w:kern w:val="0"/>
                <w:szCs w:val="21"/>
                <w14:ligatures w14:val="none"/>
              </w:rPr>
              <w:t>⋯</w:t>
            </w:r>
          </w:p>
        </w:tc>
        <w:tc>
          <w:tcPr>
            <w:tcW w:w="1956" w:type="dxa"/>
          </w:tcPr>
          <w:p w14:paraId="185EB754"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Cambria Math" w:eastAsia="宋体" w:hAnsi="Cambria Math" w:cs="Cambria Math"/>
                <w:kern w:val="0"/>
                <w:szCs w:val="21"/>
                <w14:ligatures w14:val="none"/>
              </w:rPr>
              <w:t>⋯</w:t>
            </w:r>
          </w:p>
        </w:tc>
        <w:tc>
          <w:tcPr>
            <w:tcW w:w="2285" w:type="dxa"/>
          </w:tcPr>
          <w:p w14:paraId="04ABBFE6"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Cambria Math" w:eastAsia="宋体" w:hAnsi="Cambria Math" w:cs="Cambria Math"/>
                <w:kern w:val="0"/>
                <w:szCs w:val="21"/>
                <w14:ligatures w14:val="none"/>
              </w:rPr>
              <w:t>⋯</w:t>
            </w:r>
          </w:p>
        </w:tc>
        <w:tc>
          <w:tcPr>
            <w:tcW w:w="1995" w:type="dxa"/>
          </w:tcPr>
          <w:p w14:paraId="4BED9EBD" w14:textId="77777777" w:rsidR="00F46372" w:rsidRPr="00BE2602" w:rsidRDefault="00277454">
            <w:pPr>
              <w:snapToGrid w:val="0"/>
              <w:jc w:val="center"/>
              <w:rPr>
                <w:rFonts w:ascii="Cambria Math" w:eastAsia="宋体" w:hAnsi="Cambria Math" w:cs="Cambria Math"/>
                <w:kern w:val="0"/>
                <w:szCs w:val="21"/>
                <w14:ligatures w14:val="none"/>
              </w:rPr>
            </w:pPr>
            <w:r w:rsidRPr="00BE2602">
              <w:rPr>
                <w:rFonts w:ascii="Cambria Math" w:eastAsia="宋体" w:hAnsi="Cambria Math" w:cs="Cambria Math"/>
                <w:kern w:val="0"/>
                <w:szCs w:val="21"/>
              </w:rPr>
              <w:t>⋯</w:t>
            </w:r>
          </w:p>
        </w:tc>
      </w:tr>
      <w:tr w:rsidR="00F46372" w:rsidRPr="00BE2602" w14:paraId="7AA7C98B" w14:textId="77777777" w:rsidTr="00F46372">
        <w:tc>
          <w:tcPr>
            <w:tcW w:w="2070" w:type="dxa"/>
          </w:tcPr>
          <w:p w14:paraId="048336C7"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w:t>
            </w:r>
            <w:r w:rsidR="00277454" w:rsidRPr="00BE2602">
              <w:rPr>
                <w:rFonts w:ascii="Times New Roman" w:eastAsia="宋体" w:hAnsi="Times New Roman" w:cs="Times New Roman"/>
                <w:kern w:val="0"/>
                <w:szCs w:val="21"/>
                <w14:ligatures w14:val="none"/>
              </w:rPr>
              <w:t>13,13,7</w:t>
            </w:r>
            <w:r w:rsidRPr="00BE2602">
              <w:rPr>
                <w:rFonts w:ascii="Times New Roman" w:eastAsia="宋体" w:hAnsi="Times New Roman" w:cs="Times New Roman"/>
                <w:kern w:val="0"/>
                <w:szCs w:val="21"/>
                <w14:ligatures w14:val="none"/>
              </w:rPr>
              <w:t>）</w:t>
            </w:r>
          </w:p>
        </w:tc>
        <w:tc>
          <w:tcPr>
            <w:tcW w:w="1956" w:type="dxa"/>
          </w:tcPr>
          <w:p w14:paraId="38D91EF9" w14:textId="77777777" w:rsidR="00F46372" w:rsidRPr="00BE2602" w:rsidRDefault="00277454">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46</w:t>
            </w:r>
          </w:p>
        </w:tc>
        <w:tc>
          <w:tcPr>
            <w:tcW w:w="2285" w:type="dxa"/>
          </w:tcPr>
          <w:p w14:paraId="7C861683" w14:textId="77777777" w:rsidR="00F46372" w:rsidRPr="00BE2602" w:rsidRDefault="00277454">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kern w:val="0"/>
                <w:szCs w:val="21"/>
                <w14:ligatures w14:val="none"/>
              </w:rPr>
              <w:t>[6,6,6]</w:t>
            </w:r>
          </w:p>
        </w:tc>
        <w:tc>
          <w:tcPr>
            <w:tcW w:w="1995" w:type="dxa"/>
          </w:tcPr>
          <w:p w14:paraId="3F1A9A8C" w14:textId="77777777" w:rsidR="00F46372" w:rsidRPr="00BE2602" w:rsidRDefault="00277454">
            <w:pPr>
              <w:snapToGrid w:val="0"/>
              <w:jc w:val="center"/>
              <w:rPr>
                <w:rFonts w:ascii="Times New Roman" w:eastAsia="宋体" w:hAnsi="Times New Roman" w:cs="Times New Roman"/>
                <w:kern w:val="0"/>
                <w:szCs w:val="21"/>
              </w:rPr>
            </w:pPr>
            <w:r w:rsidRPr="00BE2602">
              <w:rPr>
                <w:rFonts w:ascii="Times New Roman" w:eastAsia="宋体" w:hAnsi="Times New Roman" w:cs="Times New Roman"/>
                <w:kern w:val="0"/>
                <w:szCs w:val="21"/>
              </w:rPr>
              <w:t>63</w:t>
            </w:r>
          </w:p>
        </w:tc>
      </w:tr>
      <w:tr w:rsidR="00F46372" w:rsidRPr="00BE2602" w14:paraId="60724B3D" w14:textId="77777777" w:rsidTr="00F46372">
        <w:tc>
          <w:tcPr>
            <w:tcW w:w="2070" w:type="dxa"/>
          </w:tcPr>
          <w:p w14:paraId="11EBCDCA" w14:textId="77777777" w:rsidR="00F46372" w:rsidRPr="00BE2602" w:rsidRDefault="00A0509B">
            <w:pPr>
              <w:snapToGrid w:val="0"/>
              <w:jc w:val="center"/>
              <w:rPr>
                <w:rFonts w:ascii="Times New Roman" w:eastAsia="宋体" w:hAnsi="Times New Roman" w:cs="Times New Roman"/>
                <w:kern w:val="0"/>
                <w:szCs w:val="21"/>
                <w14:ligatures w14:val="none"/>
              </w:rPr>
            </w:pP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13,13,13</w:t>
            </w:r>
            <w:r w:rsidRPr="00BE2602">
              <w:rPr>
                <w:rFonts w:ascii="Times New Roman" w:eastAsia="宋体" w:hAnsi="Times New Roman" w:cs="Times New Roman"/>
                <w:szCs w:val="21"/>
              </w:rPr>
              <w:t>）</w:t>
            </w:r>
          </w:p>
        </w:tc>
        <w:tc>
          <w:tcPr>
            <w:tcW w:w="1956" w:type="dxa"/>
          </w:tcPr>
          <w:p w14:paraId="1E426E44"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szCs w:val="21"/>
              </w:rPr>
              <w:t>54</w:t>
            </w:r>
          </w:p>
        </w:tc>
        <w:tc>
          <w:tcPr>
            <w:tcW w:w="2285" w:type="dxa"/>
          </w:tcPr>
          <w:p w14:paraId="758CDCCC" w14:textId="77777777" w:rsidR="00F46372" w:rsidRPr="00BE2602" w:rsidRDefault="00277454">
            <w:pPr>
              <w:snapToGrid w:val="0"/>
              <w:jc w:val="center"/>
              <w:rPr>
                <w:rFonts w:ascii="Times New Roman" w:eastAsia="宋体" w:hAnsi="Times New Roman" w:cs="Times New Roman"/>
                <w:b/>
                <w:bCs/>
                <w:iCs/>
                <w:kern w:val="0"/>
                <w:szCs w:val="21"/>
                <w14:ligatures w14:val="none"/>
              </w:rPr>
            </w:pPr>
            <w:r w:rsidRPr="00BE2602">
              <w:rPr>
                <w:rFonts w:ascii="Times New Roman" w:eastAsia="宋体" w:hAnsi="Times New Roman" w:cs="Times New Roman"/>
                <w:iCs/>
                <w:kern w:val="0"/>
                <w:szCs w:val="21"/>
                <w14:ligatures w14:val="none"/>
              </w:rPr>
              <w:t>[7,1,1]</w:t>
            </w:r>
          </w:p>
        </w:tc>
        <w:tc>
          <w:tcPr>
            <w:tcW w:w="1995" w:type="dxa"/>
          </w:tcPr>
          <w:p w14:paraId="37FF83DB" w14:textId="77777777" w:rsidR="00F46372" w:rsidRPr="00BE2602" w:rsidRDefault="00277454">
            <w:pPr>
              <w:snapToGrid w:val="0"/>
              <w:jc w:val="center"/>
              <w:rPr>
                <w:rFonts w:ascii="Times New Roman" w:eastAsia="宋体" w:hAnsi="Times New Roman" w:cs="Times New Roman"/>
                <w:iCs/>
                <w:kern w:val="0"/>
                <w:szCs w:val="21"/>
                <w14:ligatures w14:val="none"/>
              </w:rPr>
            </w:pPr>
            <w:r w:rsidRPr="00BE2602">
              <w:rPr>
                <w:rFonts w:ascii="Times New Roman" w:eastAsia="宋体" w:hAnsi="Times New Roman" w:cs="Times New Roman"/>
                <w:iCs/>
                <w:kern w:val="0"/>
                <w:szCs w:val="21"/>
              </w:rPr>
              <w:t>64</w:t>
            </w:r>
          </w:p>
        </w:tc>
      </w:tr>
    </w:tbl>
    <w:bookmarkStart w:id="22" w:name="_Hlk184065915"/>
    <w:bookmarkStart w:id="23" w:name="_Hlk184578779"/>
    <w:bookmarkEnd w:id="15"/>
    <w:bookmarkEnd w:id="16"/>
    <w:p w14:paraId="1BBD4578" w14:textId="77777777" w:rsidR="00F46372" w:rsidRPr="00BE2602" w:rsidRDefault="00277454">
      <w:pPr>
        <w:snapToGrid w:val="0"/>
        <w:jc w:val="center"/>
        <w:rPr>
          <w:rFonts w:ascii="Times New Roman" w:eastAsia="宋体" w:hAnsi="Times New Roman" w:cs="Times New Roman"/>
          <w:szCs w:val="21"/>
        </w:rPr>
      </w:pPr>
      <w:r w:rsidRPr="00BE2602">
        <w:rPr>
          <w:rFonts w:hint="eastAsia"/>
        </w:rPr>
        <w:object w:dxaOrig="6617" w:dyaOrig="3612" w14:anchorId="26CC699B">
          <v:shape id="_x0000_i1038" type="#_x0000_t75" style="width:330.75pt;height:180.75pt" o:ole="">
            <v:imagedata r:id="rId35" o:title=""/>
          </v:shape>
          <o:OLEObject Type="Embed" ProgID="Visio.Drawing.15" ShapeID="_x0000_i1038" DrawAspect="Content" ObjectID="_1828677698" r:id="rId36"/>
        </w:object>
      </w:r>
    </w:p>
    <w:p w14:paraId="471ECC0F" w14:textId="77777777" w:rsidR="00F46372" w:rsidRPr="00BE2602" w:rsidRDefault="00277454" w:rsidP="00F25FCF">
      <w:pPr>
        <w:snapToGrid w:val="0"/>
        <w:jc w:val="center"/>
        <w:rPr>
          <w:rFonts w:ascii="Times New Roman" w:eastAsia="宋体" w:hAnsi="Times New Roman" w:cs="Times New Roman"/>
          <w:b/>
          <w:bCs/>
          <w:iCs/>
          <w:sz w:val="15"/>
          <w:szCs w:val="15"/>
        </w:rPr>
      </w:pPr>
      <w:r w:rsidRPr="00BE2602">
        <w:rPr>
          <w:rFonts w:ascii="Times New Roman" w:eastAsia="宋体" w:hAnsi="Times New Roman" w:cs="Times New Roman"/>
          <w:b/>
          <w:bCs/>
          <w:sz w:val="15"/>
          <w:szCs w:val="15"/>
        </w:rPr>
        <w:lastRenderedPageBreak/>
        <w:t>图</w:t>
      </w:r>
      <w:r w:rsidR="008F2F7A" w:rsidRPr="00BE2602">
        <w:rPr>
          <w:rFonts w:ascii="Times New Roman" w:eastAsia="宋体" w:hAnsi="Times New Roman" w:cs="Times New Roman"/>
          <w:b/>
          <w:bCs/>
          <w:sz w:val="15"/>
          <w:szCs w:val="15"/>
        </w:rPr>
        <w:t>4</w:t>
      </w:r>
      <w:r w:rsidRPr="00BE2602">
        <w:rPr>
          <w:rFonts w:ascii="Times New Roman" w:eastAsia="宋体" w:hAnsi="Times New Roman" w:cs="Times New Roman" w:hint="eastAsia"/>
          <w:b/>
          <w:bCs/>
          <w:sz w:val="15"/>
          <w:szCs w:val="15"/>
        </w:rPr>
        <w:t xml:space="preserve"> </w:t>
      </w:r>
      <w:bookmarkStart w:id="24" w:name="_Hlk192535538"/>
      <w:r w:rsidRPr="00BE2602">
        <w:rPr>
          <w:rFonts w:ascii="Times New Roman" w:eastAsia="宋体" w:hAnsi="Times New Roman" w:cs="Times New Roman" w:hint="eastAsia"/>
          <w:b/>
          <w:bCs/>
          <w:sz w:val="15"/>
          <w:szCs w:val="15"/>
        </w:rPr>
        <w:t xml:space="preserve"> 6D</w:t>
      </w:r>
      <w:r w:rsidRPr="00BE2602">
        <w:rPr>
          <w:rFonts w:ascii="Times New Roman" w:eastAsia="宋体" w:hAnsi="Times New Roman" w:cs="Times New Roman" w:hint="eastAsia"/>
          <w:b/>
          <w:bCs/>
          <w:sz w:val="15"/>
          <w:szCs w:val="15"/>
        </w:rPr>
        <w:t>广义星座点功率层级</w:t>
      </w:r>
      <w:bookmarkEnd w:id="24"/>
    </w:p>
    <w:p w14:paraId="03872F86" w14:textId="77777777" w:rsidR="00D178ED" w:rsidRPr="00BE2602" w:rsidRDefault="00D178ED" w:rsidP="00D178ED">
      <w:pPr>
        <w:snapToGrid w:val="0"/>
        <w:ind w:firstLineChars="150" w:firstLine="315"/>
        <w:rPr>
          <w:rFonts w:ascii="Times New Roman" w:eastAsia="宋体" w:hAnsi="Times New Roman" w:cs="Times New Roman"/>
          <w:bCs/>
          <w:szCs w:val="21"/>
        </w:rPr>
      </w:pPr>
      <w:r w:rsidRPr="00BE2602">
        <w:rPr>
          <w:rFonts w:ascii="Times New Roman" w:eastAsia="宋体" w:hAnsi="Times New Roman" w:cs="Times New Roman" w:hint="eastAsia"/>
          <w:bCs/>
          <w:szCs w:val="21"/>
        </w:rPr>
        <w:t>信号处理流程如图</w:t>
      </w:r>
      <w:r w:rsidR="008F2F7A" w:rsidRPr="00BE2602">
        <w:rPr>
          <w:rFonts w:ascii="Times New Roman" w:eastAsia="宋体" w:hAnsi="Times New Roman" w:cs="Times New Roman"/>
          <w:bCs/>
          <w:szCs w:val="21"/>
        </w:rPr>
        <w:t>5</w:t>
      </w:r>
      <w:r w:rsidRPr="00BE2602">
        <w:rPr>
          <w:rFonts w:ascii="Times New Roman" w:eastAsia="宋体" w:hAnsi="Times New Roman" w:cs="Times New Roman"/>
          <w:bCs/>
          <w:szCs w:val="21"/>
        </w:rPr>
        <w:t>所示。输入比特流的总帧包含</w:t>
      </w:r>
      <w:r w:rsidRPr="00BE2602">
        <w:rPr>
          <w:rFonts w:ascii="Times New Roman" w:eastAsia="宋体" w:hAnsi="Times New Roman" w:cs="Times New Roman"/>
          <w:bCs/>
          <w:szCs w:val="21"/>
        </w:rPr>
        <w:t>TCM</w:t>
      </w:r>
      <w:r w:rsidRPr="00BE2602">
        <w:rPr>
          <w:rFonts w:ascii="Times New Roman" w:eastAsia="宋体" w:hAnsi="Times New Roman" w:cs="Times New Roman"/>
          <w:bCs/>
          <w:szCs w:val="21"/>
        </w:rPr>
        <w:t>与</w:t>
      </w:r>
      <w:r w:rsidRPr="00BE2602">
        <w:rPr>
          <w:rFonts w:ascii="Times New Roman" w:eastAsia="宋体" w:hAnsi="Times New Roman" w:cs="Times New Roman"/>
          <w:bCs/>
          <w:szCs w:val="21"/>
        </w:rPr>
        <w:t>TF‑PS</w:t>
      </w:r>
      <w:r w:rsidRPr="00BE2602">
        <w:rPr>
          <w:rFonts w:ascii="Times New Roman" w:eastAsia="宋体" w:hAnsi="Times New Roman" w:cs="Times New Roman"/>
          <w:bCs/>
          <w:szCs w:val="21"/>
        </w:rPr>
        <w:t>两部分：</w:t>
      </w:r>
      <w:r w:rsidRPr="00BE2602">
        <w:rPr>
          <w:rFonts w:ascii="Times New Roman" w:eastAsia="宋体" w:hAnsi="Times New Roman" w:cs="Times New Roman"/>
          <w:bCs/>
          <w:szCs w:val="21"/>
        </w:rPr>
        <w:t>TCM</w:t>
      </w:r>
      <w:r w:rsidRPr="00BE2602">
        <w:rPr>
          <w:rFonts w:ascii="Times New Roman" w:eastAsia="宋体" w:hAnsi="Times New Roman" w:cs="Times New Roman"/>
          <w:bCs/>
          <w:szCs w:val="21"/>
        </w:rPr>
        <w:t>部分处理后得到存储矩阵</w:t>
      </w:r>
      <w:r w:rsidRPr="00BE2602">
        <w:rPr>
          <w:rFonts w:ascii="Times New Roman" w:eastAsia="宋体" w:hAnsi="Times New Roman" w:cs="Times New Roman"/>
          <w:b/>
          <w:bCs/>
          <w:i/>
          <w:szCs w:val="21"/>
        </w:rPr>
        <w:t>A</w:t>
      </w:r>
      <w:r w:rsidRPr="00BE2602">
        <w:rPr>
          <w:rFonts w:ascii="Times New Roman" w:eastAsia="宋体" w:hAnsi="Times New Roman" w:cs="Times New Roman"/>
          <w:bCs/>
          <w:szCs w:val="21"/>
        </w:rPr>
        <w:t>，用于</w:t>
      </w:r>
      <w:r w:rsidRPr="00BE2602">
        <w:rPr>
          <w:rFonts w:ascii="Times New Roman" w:eastAsia="宋体" w:hAnsi="Times New Roman" w:cs="Times New Roman"/>
          <w:bCs/>
          <w:szCs w:val="21"/>
        </w:rPr>
        <w:t>16QAM</w:t>
      </w:r>
      <w:r w:rsidRPr="00BE2602">
        <w:rPr>
          <w:rFonts w:ascii="Times New Roman" w:eastAsia="宋体" w:hAnsi="Times New Roman" w:cs="Times New Roman"/>
          <w:bCs/>
          <w:szCs w:val="21"/>
        </w:rPr>
        <w:t>信号的分集；</w:t>
      </w:r>
      <w:r w:rsidRPr="00BE2602">
        <w:rPr>
          <w:rFonts w:ascii="Times New Roman" w:eastAsia="宋体" w:hAnsi="Times New Roman" w:cs="Times New Roman"/>
          <w:bCs/>
          <w:szCs w:val="21"/>
        </w:rPr>
        <w:t>TF‑PS</w:t>
      </w:r>
      <w:r w:rsidRPr="00BE2602">
        <w:rPr>
          <w:rFonts w:ascii="Times New Roman" w:eastAsia="宋体" w:hAnsi="Times New Roman" w:cs="Times New Roman"/>
          <w:bCs/>
          <w:szCs w:val="21"/>
        </w:rPr>
        <w:t>部分处理后得到存储矩阵</w:t>
      </w:r>
      <w:r w:rsidRPr="00BE2602">
        <w:rPr>
          <w:rFonts w:ascii="Times New Roman" w:eastAsia="宋体" w:hAnsi="Times New Roman" w:cs="Times New Roman"/>
          <w:b/>
          <w:bCs/>
          <w:i/>
          <w:szCs w:val="21"/>
        </w:rPr>
        <w:t>B</w:t>
      </w:r>
      <w:r w:rsidRPr="00BE2602">
        <w:rPr>
          <w:rFonts w:ascii="Times New Roman" w:eastAsia="宋体" w:hAnsi="Times New Roman" w:cs="Times New Roman"/>
          <w:bCs/>
          <w:szCs w:val="21"/>
        </w:rPr>
        <w:t>，用于</w:t>
      </w:r>
      <w:r w:rsidRPr="00BE2602">
        <w:rPr>
          <w:rFonts w:ascii="Times New Roman" w:eastAsia="宋体" w:hAnsi="Times New Roman" w:cs="Times New Roman"/>
          <w:bCs/>
          <w:szCs w:val="21"/>
        </w:rPr>
        <w:t>6D</w:t>
      </w:r>
      <w:r w:rsidRPr="00BE2602">
        <w:rPr>
          <w:rFonts w:ascii="Times New Roman" w:eastAsia="宋体" w:hAnsi="Times New Roman" w:cs="Times New Roman"/>
          <w:bCs/>
          <w:szCs w:val="21"/>
        </w:rPr>
        <w:t>符号的概率整形。两矩阵均为</w:t>
      </w:r>
      <w:r w:rsidRPr="00BE2602">
        <w:rPr>
          <w:rFonts w:ascii="Times New Roman" w:eastAsia="宋体" w:hAnsi="Times New Roman" w:cs="Times New Roman"/>
          <w:bCs/>
          <w:szCs w:val="21"/>
        </w:rPr>
        <w:t>6</w:t>
      </w:r>
      <w:r w:rsidRPr="00BE2602">
        <w:rPr>
          <w:rFonts w:ascii="Times New Roman" w:eastAsia="宋体" w:hAnsi="Times New Roman" w:cs="Times New Roman"/>
          <w:bCs/>
          <w:szCs w:val="21"/>
        </w:rPr>
        <w:t>行</w:t>
      </w:r>
      <w:r w:rsidRPr="00BE2602">
        <w:rPr>
          <w:rFonts w:ascii="Times New Roman" w:eastAsia="宋体" w:hAnsi="Times New Roman" w:cs="Times New Roman"/>
          <w:bCs/>
          <w:szCs w:val="21"/>
        </w:rPr>
        <w:t>×6</w:t>
      </w:r>
      <w:r w:rsidRPr="00BE2602">
        <w:rPr>
          <w:rFonts w:ascii="Times New Roman" w:eastAsia="宋体" w:hAnsi="Times New Roman" w:cs="Times New Roman"/>
          <w:bCs/>
          <w:szCs w:val="21"/>
        </w:rPr>
        <w:t>列，其中卷积编码器码率为</w:t>
      </w:r>
      <w:r w:rsidRPr="00BE2602">
        <w:rPr>
          <w:rFonts w:ascii="Times New Roman" w:eastAsia="宋体" w:hAnsi="Times New Roman" w:cs="Times New Roman"/>
          <w:bCs/>
          <w:szCs w:val="21"/>
        </w:rPr>
        <w:t>1/2</w:t>
      </w:r>
      <w:r w:rsidRPr="00BE2602">
        <w:rPr>
          <w:rFonts w:ascii="Times New Roman" w:eastAsia="宋体" w:hAnsi="Times New Roman" w:cs="Times New Roman"/>
          <w:bCs/>
          <w:szCs w:val="21"/>
        </w:rPr>
        <w:t>。</w:t>
      </w:r>
    </w:p>
    <w:p w14:paraId="7436D383" w14:textId="0C04ED48" w:rsidR="00F46372" w:rsidRPr="00BE2602" w:rsidRDefault="00D178ED" w:rsidP="00D178ED">
      <w:pPr>
        <w:snapToGrid w:val="0"/>
        <w:ind w:firstLineChars="150" w:firstLine="315"/>
        <w:rPr>
          <w:rFonts w:ascii="Times New Roman" w:eastAsia="宋体" w:hAnsi="Times New Roman" w:cs="Times New Roman"/>
          <w:szCs w:val="21"/>
        </w:rPr>
      </w:pPr>
      <w:r w:rsidRPr="00BE2602">
        <w:rPr>
          <w:rFonts w:ascii="Times New Roman" w:eastAsia="宋体" w:hAnsi="Times New Roman" w:cs="Times New Roman" w:hint="eastAsia"/>
          <w:bCs/>
          <w:szCs w:val="21"/>
        </w:rPr>
        <w:t>从矩阵</w:t>
      </w:r>
      <w:r w:rsidR="00612354" w:rsidRPr="00BE2602">
        <w:rPr>
          <w:rFonts w:ascii="Times New Roman" w:eastAsia="宋体" w:hAnsi="Times New Roman" w:cs="Times New Roman"/>
          <w:b/>
          <w:bCs/>
          <w:i/>
          <w:szCs w:val="21"/>
        </w:rPr>
        <w:t>A</w:t>
      </w:r>
      <w:r w:rsidRPr="00BE2602">
        <w:rPr>
          <w:rFonts w:ascii="Times New Roman" w:eastAsia="宋体" w:hAnsi="Times New Roman" w:cs="Times New Roman"/>
          <w:bCs/>
          <w:szCs w:val="21"/>
        </w:rPr>
        <w:t>和</w:t>
      </w:r>
      <w:r w:rsidR="00612354" w:rsidRPr="00BE2602">
        <w:rPr>
          <w:rFonts w:ascii="Times New Roman" w:eastAsia="宋体" w:hAnsi="Times New Roman" w:cs="Times New Roman"/>
          <w:b/>
          <w:bCs/>
          <w:i/>
          <w:szCs w:val="21"/>
        </w:rPr>
        <w:t>B</w:t>
      </w:r>
      <w:r w:rsidRPr="00BE2602">
        <w:rPr>
          <w:rFonts w:ascii="Times New Roman" w:eastAsia="宋体" w:hAnsi="Times New Roman" w:cs="Times New Roman"/>
          <w:bCs/>
          <w:szCs w:val="21"/>
        </w:rPr>
        <w:t>中按列读取数据，重新组合为</w:t>
      </w:r>
      <w:r w:rsidRPr="00BE2602">
        <w:rPr>
          <w:rFonts w:ascii="Times New Roman" w:eastAsia="宋体" w:hAnsi="Times New Roman" w:cs="Times New Roman"/>
          <w:bCs/>
          <w:szCs w:val="21"/>
        </w:rPr>
        <w:t>3</w:t>
      </w:r>
      <w:r w:rsidRPr="00BE2602">
        <w:rPr>
          <w:rFonts w:ascii="Times New Roman" w:eastAsia="宋体" w:hAnsi="Times New Roman" w:cs="Times New Roman"/>
          <w:bCs/>
          <w:szCs w:val="21"/>
        </w:rPr>
        <w:t>行</w:t>
      </w:r>
      <w:r w:rsidRPr="00BE2602">
        <w:rPr>
          <w:rFonts w:ascii="Times New Roman" w:eastAsia="宋体" w:hAnsi="Times New Roman" w:cs="Times New Roman"/>
          <w:bCs/>
          <w:szCs w:val="21"/>
        </w:rPr>
        <w:t>×6</w:t>
      </w:r>
      <w:r w:rsidRPr="00BE2602">
        <w:rPr>
          <w:rFonts w:ascii="Times New Roman" w:eastAsia="宋体" w:hAnsi="Times New Roman" w:cs="Times New Roman"/>
          <w:bCs/>
          <w:szCs w:val="21"/>
        </w:rPr>
        <w:t>列的二维符号矩阵，随后将其映射至</w:t>
      </w:r>
      <w:r w:rsidRPr="00BE2602">
        <w:rPr>
          <w:rFonts w:ascii="Times New Roman" w:eastAsia="宋体" w:hAnsi="Times New Roman" w:cs="Times New Roman" w:hint="eastAsia"/>
          <w:bCs/>
          <w:szCs w:val="21"/>
        </w:rPr>
        <w:t>3</w:t>
      </w:r>
      <w:r w:rsidRPr="00BE2602">
        <w:rPr>
          <w:rFonts w:ascii="Times New Roman" w:eastAsia="宋体" w:hAnsi="Times New Roman" w:cs="Times New Roman"/>
          <w:bCs/>
          <w:szCs w:val="21"/>
        </w:rPr>
        <w:t>个</w:t>
      </w:r>
      <w:r w:rsidRPr="00BE2602">
        <w:rPr>
          <w:rFonts w:ascii="Times New Roman" w:eastAsia="宋体" w:hAnsi="Times New Roman" w:cs="Times New Roman"/>
          <w:bCs/>
          <w:szCs w:val="21"/>
        </w:rPr>
        <w:t>OFDM</w:t>
      </w:r>
      <w:r w:rsidRPr="00BE2602">
        <w:rPr>
          <w:rFonts w:ascii="Times New Roman" w:eastAsia="宋体" w:hAnsi="Times New Roman" w:cs="Times New Roman"/>
          <w:bCs/>
          <w:szCs w:val="21"/>
        </w:rPr>
        <w:t>子载波，每行符号调制至一个独立子载波，完成多维符号至子载波的加载。本文以子载波</w:t>
      </w:r>
      <w:r w:rsidRPr="00BE2602">
        <w:rPr>
          <w:rFonts w:ascii="Times New Roman" w:eastAsia="宋体" w:hAnsi="Times New Roman" w:cs="Times New Roman"/>
          <w:bCs/>
          <w:szCs w:val="21"/>
        </w:rPr>
        <w:t>1</w:t>
      </w:r>
      <w:r w:rsidRPr="00BE2602">
        <w:rPr>
          <w:rFonts w:ascii="Times New Roman" w:eastAsia="宋体" w:hAnsi="Times New Roman" w:cs="Times New Roman"/>
          <w:bCs/>
          <w:szCs w:val="21"/>
        </w:rPr>
        <w:t>为例进行系统性能评估。</w:t>
      </w:r>
    </w:p>
    <w:p w14:paraId="765D2C64" w14:textId="77777777" w:rsidR="00F46372" w:rsidRPr="00BE2602" w:rsidRDefault="00277454">
      <w:pPr>
        <w:snapToGrid w:val="0"/>
        <w:jc w:val="center"/>
      </w:pPr>
      <w:r w:rsidRPr="00BE2602">
        <w:rPr>
          <w:rFonts w:hint="eastAsia"/>
        </w:rPr>
        <w:object w:dxaOrig="6684" w:dyaOrig="2872" w14:anchorId="0AFC2A8A">
          <v:shape id="_x0000_i1039" type="#_x0000_t75" style="width:334.5pt;height:143.25pt" o:ole="">
            <v:imagedata r:id="rId37" o:title=""/>
          </v:shape>
          <o:OLEObject Type="Embed" ProgID="Visio.Drawing.15" ShapeID="_x0000_i1039" DrawAspect="Content" ObjectID="_1828677699" r:id="rId38"/>
        </w:object>
      </w:r>
    </w:p>
    <w:p w14:paraId="6F7CF66E" w14:textId="77777777" w:rsidR="00F46372" w:rsidRPr="00BE2602" w:rsidRDefault="00F46372">
      <w:pPr>
        <w:snapToGrid w:val="0"/>
        <w:jc w:val="center"/>
        <w:rPr>
          <w:rFonts w:ascii="Times New Roman" w:eastAsia="等线" w:hAnsi="Times New Roman" w:cs="Times New Roman"/>
        </w:rPr>
      </w:pPr>
    </w:p>
    <w:p w14:paraId="2806CEC7" w14:textId="77777777" w:rsidR="00B22CAD" w:rsidRPr="00BE2602" w:rsidRDefault="00277454" w:rsidP="00B22CAD">
      <w:pPr>
        <w:snapToGrid w:val="0"/>
        <w:jc w:val="center"/>
        <w:rPr>
          <w:rFonts w:ascii="Times New Roman" w:eastAsia="宋体" w:hAnsi="Times New Roman" w:cs="Times New Roman"/>
          <w:b/>
          <w:bCs/>
          <w:sz w:val="15"/>
          <w:szCs w:val="15"/>
        </w:rPr>
      </w:pPr>
      <w:r w:rsidRPr="00BE2602">
        <w:rPr>
          <w:rFonts w:ascii="Times New Roman" w:eastAsia="宋体" w:hAnsi="Times New Roman" w:cs="Times New Roman"/>
          <w:b/>
          <w:bCs/>
          <w:sz w:val="15"/>
          <w:szCs w:val="15"/>
        </w:rPr>
        <w:t>图</w:t>
      </w:r>
      <w:r w:rsidR="008F2F7A" w:rsidRPr="00BE2602">
        <w:rPr>
          <w:rFonts w:ascii="Times New Roman" w:eastAsia="宋体" w:hAnsi="Times New Roman" w:cs="Times New Roman"/>
          <w:b/>
          <w:bCs/>
          <w:sz w:val="15"/>
          <w:szCs w:val="15"/>
        </w:rPr>
        <w:t>5</w:t>
      </w:r>
      <w:r w:rsidRPr="00BE2602">
        <w:rPr>
          <w:rFonts w:ascii="Times New Roman" w:eastAsia="宋体" w:hAnsi="Times New Roman" w:cs="Times New Roman" w:hint="eastAsia"/>
          <w:b/>
          <w:bCs/>
          <w:sz w:val="15"/>
          <w:szCs w:val="15"/>
        </w:rPr>
        <w:t xml:space="preserve"> </w:t>
      </w:r>
      <w:r w:rsidR="00B22CAD" w:rsidRPr="00BE2602">
        <w:rPr>
          <w:rFonts w:ascii="Times New Roman" w:eastAsia="宋体" w:hAnsi="Times New Roman" w:cs="Times New Roman"/>
          <w:b/>
          <w:bCs/>
          <w:sz w:val="15"/>
          <w:szCs w:val="15"/>
        </w:rPr>
        <w:t xml:space="preserve"> </w:t>
      </w:r>
      <w:r w:rsidR="00B22CAD" w:rsidRPr="00BE2602">
        <w:rPr>
          <w:rFonts w:ascii="Times New Roman" w:eastAsia="宋体" w:hAnsi="Times New Roman" w:cs="Times New Roman" w:hint="eastAsia"/>
          <w:b/>
          <w:bCs/>
          <w:sz w:val="15"/>
          <w:szCs w:val="15"/>
        </w:rPr>
        <w:t>信号</w:t>
      </w:r>
      <w:r w:rsidR="00B22CAD" w:rsidRPr="00BE2602">
        <w:rPr>
          <w:rFonts w:ascii="Times New Roman" w:eastAsia="宋体" w:hAnsi="Times New Roman" w:cs="Times New Roman"/>
          <w:b/>
          <w:bCs/>
          <w:sz w:val="15"/>
          <w:szCs w:val="15"/>
        </w:rPr>
        <w:t>处理过程</w:t>
      </w:r>
    </w:p>
    <w:p w14:paraId="283762AA" w14:textId="07CE9185" w:rsidR="00F46372" w:rsidRPr="00BE2602" w:rsidRDefault="00B22CAD">
      <w:pPr>
        <w:adjustRightInd w:val="0"/>
        <w:snapToGrid w:val="0"/>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P</w:t>
      </w:r>
      <w:r w:rsidRPr="00BE2602">
        <w:rPr>
          <w:rFonts w:ascii="Times New Roman" w:eastAsia="宋体" w:hAnsi="Times New Roman" w:cs="Times New Roman"/>
          <w:szCs w:val="21"/>
          <w14:ligatures w14:val="none"/>
        </w:rPr>
        <w:t>S</w:t>
      </w:r>
      <w:r w:rsidR="00277454" w:rsidRPr="00BE2602">
        <w:rPr>
          <w:rFonts w:ascii="Times New Roman" w:eastAsia="宋体" w:hAnsi="Times New Roman" w:cs="Times New Roman"/>
          <w:szCs w:val="21"/>
          <w14:ligatures w14:val="none"/>
        </w:rPr>
        <w:t>后信号的信息熵</w:t>
      </w:r>
      <w:r w:rsidR="00277454" w:rsidRPr="00BE2602">
        <w:rPr>
          <w:rFonts w:ascii="Times New Roman" w:eastAsia="宋体" w:hAnsi="Times New Roman" w:cs="Times New Roman"/>
          <w:i/>
          <w:szCs w:val="21"/>
          <w14:ligatures w14:val="none"/>
        </w:rPr>
        <w:t>H</w:t>
      </w:r>
      <w:r w:rsidR="00277454" w:rsidRPr="00BE2602">
        <w:rPr>
          <w:rFonts w:ascii="Times New Roman" w:eastAsia="宋体" w:hAnsi="Times New Roman" w:cs="Times New Roman"/>
          <w:szCs w:val="21"/>
          <w14:ligatures w14:val="none"/>
        </w:rPr>
        <w:t>计算公式为</w:t>
      </w:r>
    </w:p>
    <w:p w14:paraId="6FD0DA56" w14:textId="77777777" w:rsidR="00F46372" w:rsidRPr="00BE2602" w:rsidRDefault="00277454">
      <w:pPr>
        <w:pStyle w:val="af4"/>
      </w:pPr>
      <w:r w:rsidRPr="00BE2602">
        <w:tab/>
      </w:r>
      <w:r w:rsidRPr="00BE2602">
        <w:rPr>
          <w:position w:val="-28"/>
        </w:rPr>
        <w:object w:dxaOrig="1939" w:dyaOrig="449" w14:anchorId="06F8B1B3">
          <v:shape id="_x0000_i1040" type="#_x0000_t75" style="width:96.75pt;height:22.5pt" o:ole="">
            <v:imagedata r:id="rId39" o:title=""/>
          </v:shape>
          <o:OLEObject Type="Embed" ProgID="Equation.3" ShapeID="_x0000_i1040" DrawAspect="Content" ObjectID="_1828677700" r:id="rId40"/>
        </w:object>
      </w:r>
      <w:r w:rsidRPr="00BE2602">
        <w:tab/>
      </w:r>
      <w:r w:rsidR="00A0509B" w:rsidRPr="00BE2602">
        <w:rPr>
          <w:rFonts w:hint="eastAsia"/>
        </w:rPr>
        <w:t>（</w:t>
      </w:r>
      <w:r w:rsidR="001F0496" w:rsidRPr="00BE2602">
        <w:t>2</w:t>
      </w:r>
      <w:r w:rsidR="00A0509B" w:rsidRPr="00BE2602">
        <w:rPr>
          <w:rFonts w:hint="eastAsia"/>
        </w:rPr>
        <w:t>）</w:t>
      </w:r>
    </w:p>
    <w:p w14:paraId="3A55197E" w14:textId="77777777" w:rsidR="00B22CAD" w:rsidRPr="00BE2602" w:rsidRDefault="00277454">
      <w:pPr>
        <w:snapToGrid w:val="0"/>
        <w:rPr>
          <w:rFonts w:ascii="Times New Roman" w:eastAsia="宋体" w:hAnsi="Times New Roman" w:cs="Times New Roman"/>
          <w:szCs w:val="21"/>
          <w14:ligatures w14:val="none"/>
        </w:rPr>
      </w:pPr>
      <w:r w:rsidRPr="00BE2602">
        <w:rPr>
          <w:rFonts w:ascii="Times New Roman" w:eastAsia="宋体" w:hAnsi="Times New Roman" w:cs="Times New Roman"/>
          <w:szCs w:val="21"/>
          <w14:ligatures w14:val="none"/>
        </w:rPr>
        <w:t>其中</w:t>
      </w:r>
      <w:r w:rsidR="00B22CAD" w:rsidRPr="00BE2602">
        <w:rPr>
          <w:rFonts w:ascii="Times New Roman" w:eastAsia="宋体" w:hAnsi="Times New Roman" w:cs="Times New Roman" w:hint="eastAsia"/>
          <w:szCs w:val="21"/>
          <w14:ligatures w14:val="none"/>
        </w:rPr>
        <w:t>，</w:t>
      </w:r>
      <w:r w:rsidRPr="00BE2602">
        <w:rPr>
          <w:rFonts w:ascii="Times New Roman" w:eastAsia="宋体" w:hAnsi="Times New Roman" w:cs="Times New Roman"/>
          <w:i/>
          <w:szCs w:val="21"/>
          <w14:ligatures w14:val="none"/>
        </w:rPr>
        <w:t>P</w:t>
      </w:r>
      <w:r w:rsidRPr="00BE2602">
        <w:rPr>
          <w:rFonts w:ascii="Times New Roman" w:eastAsia="宋体" w:hAnsi="Times New Roman" w:cs="Times New Roman"/>
          <w:i/>
          <w:szCs w:val="21"/>
          <w:vertAlign w:val="subscript"/>
          <w14:ligatures w14:val="none"/>
        </w:rPr>
        <w:t>i</w:t>
      </w:r>
      <w:r w:rsidRPr="00BE2602">
        <w:rPr>
          <w:rFonts w:ascii="Times New Roman" w:eastAsia="宋体" w:hAnsi="Times New Roman" w:cs="Times New Roman"/>
          <w:szCs w:val="21"/>
          <w14:ligatures w14:val="none"/>
        </w:rPr>
        <w:t>为星座点出现的概率</w:t>
      </w:r>
      <w:r w:rsidRPr="00BE2602">
        <w:rPr>
          <w:rFonts w:ascii="Times New Roman" w:eastAsia="宋体" w:hAnsi="Times New Roman" w:cs="Times New Roman" w:hint="eastAsia"/>
          <w:szCs w:val="21"/>
          <w14:ligatures w14:val="none"/>
        </w:rPr>
        <w:t>。</w:t>
      </w:r>
    </w:p>
    <w:p w14:paraId="6DBFC12D" w14:textId="0ECEB190" w:rsidR="00A54123" w:rsidRPr="00BE2602" w:rsidRDefault="00A54123" w:rsidP="00A54123">
      <w:pPr>
        <w:snapToGrid w:val="0"/>
        <w:ind w:firstLineChars="200" w:firstLine="420"/>
        <w:rPr>
          <w:rFonts w:ascii="Times New Roman" w:eastAsia="宋体" w:hAnsi="Times New Roman" w:cs="Times New Roman"/>
          <w:snapToGrid w:val="0"/>
          <w:szCs w:val="21"/>
        </w:rPr>
      </w:pPr>
      <w:r w:rsidRPr="00BE2602">
        <w:rPr>
          <w:rFonts w:ascii="Times New Roman" w:eastAsia="宋体" w:hAnsi="Times New Roman" w:cs="Times New Roman" w:hint="eastAsia"/>
          <w:snapToGrid w:val="0"/>
          <w:szCs w:val="21"/>
        </w:rPr>
        <w:t>基于各存储矩阵及二维符号单元的等效输入比特数（表</w:t>
      </w:r>
      <w:r w:rsidRPr="00BE2602">
        <w:rPr>
          <w:rFonts w:ascii="Times New Roman" w:eastAsia="宋体" w:hAnsi="Times New Roman" w:cs="Times New Roman"/>
          <w:snapToGrid w:val="0"/>
          <w:szCs w:val="21"/>
        </w:rPr>
        <w:t>6</w:t>
      </w:r>
      <w:r w:rsidRPr="00BE2602">
        <w:rPr>
          <w:rFonts w:ascii="Times New Roman" w:eastAsia="宋体" w:hAnsi="Times New Roman" w:cs="Times New Roman"/>
          <w:snapToGrid w:val="0"/>
          <w:szCs w:val="21"/>
        </w:rPr>
        <w:t>），利用系统等效比特数计算信息熵，结果如表</w:t>
      </w:r>
      <w:r w:rsidRPr="00BE2602">
        <w:rPr>
          <w:rFonts w:ascii="Times New Roman" w:eastAsia="宋体" w:hAnsi="Times New Roman" w:cs="Times New Roman"/>
          <w:snapToGrid w:val="0"/>
          <w:szCs w:val="21"/>
        </w:rPr>
        <w:t>7</w:t>
      </w:r>
      <w:r w:rsidRPr="00BE2602">
        <w:rPr>
          <w:rFonts w:ascii="Times New Roman" w:eastAsia="宋体" w:hAnsi="Times New Roman" w:cs="Times New Roman"/>
          <w:snapToGrid w:val="0"/>
          <w:szCs w:val="21"/>
        </w:rPr>
        <w:t>所示</w:t>
      </w:r>
      <w:r w:rsidR="00905A92" w:rsidRPr="00BE2602">
        <w:rPr>
          <w:rFonts w:ascii="Times New Roman" w:eastAsia="宋体" w:hAnsi="Times New Roman" w:cs="Times New Roman" w:hint="eastAsia"/>
          <w:snapToGrid w:val="0"/>
          <w:szCs w:val="21"/>
        </w:rPr>
        <w:t>。</w:t>
      </w:r>
      <w:r w:rsidR="004713CB">
        <w:rPr>
          <w:rFonts w:ascii="Times New Roman" w:eastAsia="宋体" w:hAnsi="Times New Roman" w:cs="Times New Roman" w:hint="eastAsia"/>
          <w:snapToGrid w:val="0"/>
          <w:szCs w:val="21"/>
        </w:rPr>
        <w:t>可</w:t>
      </w:r>
      <w:r w:rsidR="004713CB">
        <w:rPr>
          <w:rFonts w:ascii="Times New Roman" w:eastAsia="宋体" w:hAnsi="Times New Roman" w:cs="Times New Roman"/>
          <w:snapToGrid w:val="0"/>
          <w:szCs w:val="21"/>
        </w:rPr>
        <w:t>以看出，</w:t>
      </w:r>
      <w:r w:rsidR="0006652A" w:rsidRPr="00BE2602">
        <w:rPr>
          <w:rFonts w:ascii="Times New Roman" w:eastAsia="宋体" w:hAnsi="Times New Roman" w:cs="Times New Roman" w:hint="eastAsia"/>
          <w:snapToGrid w:val="0"/>
          <w:szCs w:val="21"/>
        </w:rPr>
        <w:t>通过引入</w:t>
      </w:r>
      <w:r w:rsidR="004713CB">
        <w:rPr>
          <w:rFonts w:ascii="Times New Roman" w:eastAsia="宋体" w:hAnsi="Times New Roman" w:cs="Times New Roman" w:hint="eastAsia"/>
          <w:snapToGrid w:val="0"/>
          <w:szCs w:val="21"/>
        </w:rPr>
        <w:t>T</w:t>
      </w:r>
      <w:r w:rsidR="004713CB">
        <w:rPr>
          <w:rFonts w:ascii="Times New Roman" w:eastAsia="宋体" w:hAnsi="Times New Roman" w:cs="Times New Roman"/>
          <w:snapToGrid w:val="0"/>
          <w:szCs w:val="21"/>
        </w:rPr>
        <w:t>F-PS</w:t>
      </w:r>
      <w:r w:rsidR="0006652A" w:rsidRPr="00BE2602">
        <w:rPr>
          <w:rFonts w:ascii="Times New Roman" w:eastAsia="宋体" w:hAnsi="Times New Roman" w:cs="Times New Roman" w:hint="eastAsia"/>
          <w:snapToGrid w:val="0"/>
          <w:szCs w:val="21"/>
        </w:rPr>
        <w:t>，降低了系统的信息熵，进一步改变了</w:t>
      </w:r>
      <w:r w:rsidR="004713CB">
        <w:rPr>
          <w:rFonts w:ascii="Times New Roman" w:eastAsia="宋体" w:hAnsi="Times New Roman" w:cs="Times New Roman" w:hint="eastAsia"/>
          <w:snapToGrid w:val="0"/>
          <w:szCs w:val="21"/>
        </w:rPr>
        <w:t>P</w:t>
      </w:r>
      <w:r w:rsidR="004713CB">
        <w:rPr>
          <w:rFonts w:ascii="Times New Roman" w:eastAsia="宋体" w:hAnsi="Times New Roman" w:cs="Times New Roman"/>
          <w:snapToGrid w:val="0"/>
          <w:szCs w:val="21"/>
        </w:rPr>
        <w:t>S</w:t>
      </w:r>
      <w:r w:rsidR="0006652A" w:rsidRPr="00BE2602">
        <w:rPr>
          <w:rFonts w:ascii="Times New Roman" w:eastAsia="宋体" w:hAnsi="Times New Roman" w:cs="Times New Roman" w:hint="eastAsia"/>
          <w:snapToGrid w:val="0"/>
          <w:szCs w:val="21"/>
        </w:rPr>
        <w:t>深度并适配多维符号映射。</w:t>
      </w:r>
    </w:p>
    <w:p w14:paraId="7062C358" w14:textId="77777777" w:rsidR="00F46372" w:rsidRPr="00BE2602" w:rsidRDefault="00277454">
      <w:pPr>
        <w:snapToGrid w:val="0"/>
        <w:jc w:val="center"/>
        <w:rPr>
          <w:rFonts w:ascii="Times New Roman" w:eastAsia="宋体" w:hAnsi="Times New Roman" w:cs="Times New Roman"/>
          <w:b/>
          <w:bCs/>
          <w:snapToGrid w:val="0"/>
          <w:sz w:val="15"/>
          <w:szCs w:val="15"/>
        </w:rPr>
      </w:pPr>
      <w:r w:rsidRPr="00BE2602">
        <w:rPr>
          <w:rFonts w:ascii="Times New Roman" w:eastAsia="宋体" w:hAnsi="Times New Roman" w:cs="Times New Roman" w:hint="eastAsia"/>
          <w:b/>
          <w:bCs/>
          <w:snapToGrid w:val="0"/>
          <w:sz w:val="15"/>
          <w:szCs w:val="15"/>
        </w:rPr>
        <w:t>表</w:t>
      </w:r>
      <w:r w:rsidRPr="00BE2602">
        <w:rPr>
          <w:rFonts w:ascii="Times New Roman" w:eastAsia="宋体" w:hAnsi="Times New Roman" w:cs="Times New Roman" w:hint="eastAsia"/>
          <w:b/>
          <w:bCs/>
          <w:snapToGrid w:val="0"/>
          <w:sz w:val="15"/>
          <w:szCs w:val="15"/>
        </w:rPr>
        <w:t xml:space="preserve">6 </w:t>
      </w:r>
      <w:r w:rsidRPr="00BE2602">
        <w:rPr>
          <w:rFonts w:ascii="Times New Roman" w:eastAsia="宋体" w:hAnsi="Times New Roman" w:cs="Times New Roman" w:hint="eastAsia"/>
          <w:b/>
          <w:bCs/>
          <w:snapToGrid w:val="0"/>
          <w:sz w:val="15"/>
          <w:szCs w:val="15"/>
        </w:rPr>
        <w:t>各存储矩阵与二维符号单元的等效输入比特数</w:t>
      </w:r>
    </w:p>
    <w:tbl>
      <w:tblPr>
        <w:tblStyle w:val="210"/>
        <w:tblW w:w="0" w:type="auto"/>
        <w:tblLook w:val="04A0" w:firstRow="1" w:lastRow="0" w:firstColumn="1" w:lastColumn="0" w:noHBand="0" w:noVBand="1"/>
      </w:tblPr>
      <w:tblGrid>
        <w:gridCol w:w="4148"/>
        <w:gridCol w:w="4148"/>
      </w:tblGrid>
      <w:tr w:rsidR="00F46372" w:rsidRPr="00BE2602" w14:paraId="2B925BBC" w14:textId="77777777" w:rsidTr="00F463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7ED0BAB" w14:textId="77777777" w:rsidR="00F46372" w:rsidRPr="00BE2602" w:rsidRDefault="00277454">
            <w:pPr>
              <w:snapToGrid w:val="0"/>
              <w:jc w:val="center"/>
              <w:rPr>
                <w:rFonts w:ascii="Times New Roman" w:eastAsia="宋体" w:hAnsi="Times New Roman" w:cs="Times New Roman"/>
                <w:snapToGrid w:val="0"/>
              </w:rPr>
            </w:pPr>
            <w:r w:rsidRPr="00BE2602">
              <w:rPr>
                <w:rFonts w:ascii="Times New Roman" w:eastAsia="宋体" w:hAnsi="Times New Roman" w:cs="Times New Roman" w:hint="eastAsia"/>
                <w:b w:val="0"/>
                <w:bCs w:val="0"/>
                <w:snapToGrid w:val="0"/>
              </w:rPr>
              <w:t>参数</w:t>
            </w:r>
          </w:p>
        </w:tc>
        <w:tc>
          <w:tcPr>
            <w:tcW w:w="4148" w:type="dxa"/>
          </w:tcPr>
          <w:p w14:paraId="7BE56CF8" w14:textId="77777777" w:rsidR="00F46372" w:rsidRPr="00BE2602" w:rsidRDefault="00277454">
            <w:pPr>
              <w:snapToGri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snapToGrid w:val="0"/>
              </w:rPr>
              <w:t>数值</w:t>
            </w:r>
          </w:p>
        </w:tc>
      </w:tr>
      <w:tr w:rsidR="00F46372" w:rsidRPr="00BE2602" w14:paraId="7C1D4246"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28D5F5AB"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rPr>
              <w:t>TF-PS</w:t>
            </w:r>
            <w:r w:rsidRPr="00BE2602">
              <w:rPr>
                <w:rFonts w:ascii="Times New Roman" w:eastAsia="宋体" w:hAnsi="Times New Roman" w:cs="Times New Roman" w:hint="eastAsia"/>
                <w:b w:val="0"/>
                <w:bCs w:val="0"/>
              </w:rPr>
              <w:t>存储矩阵每行等效输入比特数</w:t>
            </w:r>
          </w:p>
        </w:tc>
        <w:tc>
          <w:tcPr>
            <w:tcW w:w="4148" w:type="dxa"/>
          </w:tcPr>
          <w:p w14:paraId="333E67B4"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rPr>
              <w:t>1.75×3=5.25</w:t>
            </w:r>
          </w:p>
        </w:tc>
      </w:tr>
      <w:tr w:rsidR="00F46372" w:rsidRPr="00BE2602" w14:paraId="5C1775B3"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09846820"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rPr>
              <w:t>TF-PS</w:t>
            </w:r>
            <w:r w:rsidRPr="00BE2602">
              <w:rPr>
                <w:rFonts w:ascii="Times New Roman" w:eastAsia="宋体" w:hAnsi="Times New Roman" w:cs="Times New Roman" w:hint="eastAsia"/>
                <w:b w:val="0"/>
                <w:bCs w:val="0"/>
              </w:rPr>
              <w:t>存储矩阵行数</w:t>
            </w:r>
          </w:p>
        </w:tc>
        <w:tc>
          <w:tcPr>
            <w:tcW w:w="4148" w:type="dxa"/>
          </w:tcPr>
          <w:p w14:paraId="379B4E4B"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hint="eastAsia"/>
                <w:snapToGrid w:val="0"/>
              </w:rPr>
              <w:t>6</w:t>
            </w:r>
          </w:p>
        </w:tc>
      </w:tr>
      <w:tr w:rsidR="00F46372" w:rsidRPr="00BE2602" w14:paraId="5C459459"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0B0B47CC"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rPr>
              <w:t>TCM</w:t>
            </w:r>
            <w:r w:rsidRPr="00BE2602">
              <w:rPr>
                <w:rFonts w:ascii="Times New Roman" w:eastAsia="宋体" w:hAnsi="Times New Roman" w:cs="Times New Roman" w:hint="eastAsia"/>
                <w:b w:val="0"/>
                <w:bCs w:val="0"/>
              </w:rPr>
              <w:t>存储矩阵每列等效输入比特数</w:t>
            </w:r>
          </w:p>
        </w:tc>
        <w:tc>
          <w:tcPr>
            <w:tcW w:w="4148" w:type="dxa"/>
          </w:tcPr>
          <w:p w14:paraId="4ACE0293"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hint="eastAsia"/>
                <w:snapToGrid w:val="0"/>
              </w:rPr>
              <w:t>3</w:t>
            </w:r>
          </w:p>
        </w:tc>
      </w:tr>
      <w:tr w:rsidR="00F46372" w:rsidRPr="00BE2602" w14:paraId="317EE13C"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7458F717"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rPr>
              <w:t>TCM</w:t>
            </w:r>
            <w:r w:rsidRPr="00BE2602">
              <w:rPr>
                <w:rFonts w:ascii="Times New Roman" w:eastAsia="宋体" w:hAnsi="Times New Roman" w:cs="Times New Roman" w:hint="eastAsia"/>
                <w:b w:val="0"/>
                <w:bCs w:val="0"/>
              </w:rPr>
              <w:t>存储矩阵列数</w:t>
            </w:r>
          </w:p>
        </w:tc>
        <w:tc>
          <w:tcPr>
            <w:tcW w:w="4148" w:type="dxa"/>
          </w:tcPr>
          <w:p w14:paraId="140C289E"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hint="eastAsia"/>
                <w:snapToGrid w:val="0"/>
              </w:rPr>
              <w:t>6</w:t>
            </w:r>
          </w:p>
        </w:tc>
      </w:tr>
      <w:tr w:rsidR="00F46372" w:rsidRPr="00BE2602" w14:paraId="13CED35F"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6B93783C"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snapToGrid w:val="0"/>
              </w:rPr>
              <w:t>总存储矩阵等效的输入比特数</w:t>
            </w:r>
          </w:p>
        </w:tc>
        <w:tc>
          <w:tcPr>
            <w:tcW w:w="4148" w:type="dxa"/>
          </w:tcPr>
          <w:p w14:paraId="137893E7"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rPr>
              <w:t>49.5</w:t>
            </w:r>
          </w:p>
        </w:tc>
      </w:tr>
      <w:tr w:rsidR="00F46372" w:rsidRPr="00BE2602" w14:paraId="13D58693" w14:textId="77777777" w:rsidTr="00F46372">
        <w:tc>
          <w:tcPr>
            <w:cnfStyle w:val="001000000000" w:firstRow="0" w:lastRow="0" w:firstColumn="1" w:lastColumn="0" w:oddVBand="0" w:evenVBand="0" w:oddHBand="0" w:evenHBand="0" w:firstRowFirstColumn="0" w:firstRowLastColumn="0" w:lastRowFirstColumn="0" w:lastRowLastColumn="0"/>
            <w:tcW w:w="4148" w:type="dxa"/>
          </w:tcPr>
          <w:p w14:paraId="008F9DCF" w14:textId="77777777" w:rsidR="00F46372" w:rsidRPr="00BE2602" w:rsidRDefault="00277454">
            <w:pPr>
              <w:snapToGrid w:val="0"/>
              <w:jc w:val="center"/>
              <w:rPr>
                <w:rFonts w:ascii="Times New Roman" w:eastAsia="宋体" w:hAnsi="Times New Roman" w:cs="Times New Roman"/>
                <w:b w:val="0"/>
                <w:bCs w:val="0"/>
                <w:snapToGrid w:val="0"/>
              </w:rPr>
            </w:pPr>
            <w:r w:rsidRPr="00BE2602">
              <w:rPr>
                <w:rFonts w:ascii="Times New Roman" w:eastAsia="宋体" w:hAnsi="Times New Roman" w:cs="Times New Roman" w:hint="eastAsia"/>
                <w:b w:val="0"/>
                <w:bCs w:val="0"/>
                <w:snapToGrid w:val="0"/>
              </w:rPr>
              <w:t>二维符号矩阵每单元等效的输入比特数</w:t>
            </w:r>
          </w:p>
        </w:tc>
        <w:tc>
          <w:tcPr>
            <w:tcW w:w="4148" w:type="dxa"/>
          </w:tcPr>
          <w:p w14:paraId="20A5CDD1" w14:textId="77777777" w:rsidR="00F46372" w:rsidRPr="00BE2602" w:rsidRDefault="00277454">
            <w:pPr>
              <w:snapToGri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snapToGrid w:val="0"/>
              </w:rPr>
            </w:pPr>
            <w:r w:rsidRPr="00BE2602">
              <w:rPr>
                <w:rFonts w:ascii="Times New Roman" w:eastAsia="宋体" w:hAnsi="Times New Roman" w:cs="Times New Roman"/>
              </w:rPr>
              <w:t>2.75</w:t>
            </w:r>
          </w:p>
        </w:tc>
      </w:tr>
    </w:tbl>
    <w:p w14:paraId="01986480" w14:textId="77777777" w:rsidR="00F46372" w:rsidRPr="00BE2602" w:rsidRDefault="00277454">
      <w:pPr>
        <w:jc w:val="center"/>
        <w:rPr>
          <w:rFonts w:ascii="宋体" w:eastAsia="宋体" w:hAnsi="宋体" w:cs="Times New Roman"/>
          <w:b/>
          <w:bCs/>
          <w:snapToGrid w:val="0"/>
          <w:sz w:val="15"/>
          <w:szCs w:val="15"/>
        </w:rPr>
      </w:pPr>
      <w:r w:rsidRPr="00BE2602">
        <w:rPr>
          <w:rFonts w:ascii="宋体" w:eastAsia="宋体" w:hAnsi="宋体" w:cs="Times New Roman" w:hint="eastAsia"/>
          <w:b/>
          <w:bCs/>
          <w:snapToGrid w:val="0"/>
          <w:sz w:val="15"/>
          <w:szCs w:val="15"/>
        </w:rPr>
        <w:t>表7 调制格式及对应信息熵</w:t>
      </w:r>
    </w:p>
    <w:tbl>
      <w:tblPr>
        <w:tblStyle w:val="15"/>
        <w:tblW w:w="0" w:type="auto"/>
        <w:tblLook w:val="04A0" w:firstRow="1" w:lastRow="0" w:firstColumn="1" w:lastColumn="0" w:noHBand="0" w:noVBand="1"/>
      </w:tblPr>
      <w:tblGrid>
        <w:gridCol w:w="4148"/>
        <w:gridCol w:w="4148"/>
      </w:tblGrid>
      <w:tr w:rsidR="00F46372" w:rsidRPr="00BE2602" w14:paraId="6C99C7A2" w14:textId="77777777" w:rsidTr="00F46372">
        <w:trPr>
          <w:cnfStyle w:val="100000000000" w:firstRow="1" w:lastRow="0" w:firstColumn="0" w:lastColumn="0" w:oddVBand="0" w:evenVBand="0" w:oddHBand="0" w:evenHBand="0" w:firstRowFirstColumn="0" w:firstRowLastColumn="0" w:lastRowFirstColumn="0" w:lastRowLastColumn="0"/>
        </w:trPr>
        <w:tc>
          <w:tcPr>
            <w:tcW w:w="4148" w:type="dxa"/>
          </w:tcPr>
          <w:p w14:paraId="4E5428FA" w14:textId="77777777" w:rsidR="00F46372" w:rsidRPr="00BE2602" w:rsidRDefault="00277454">
            <w:pPr>
              <w:jc w:val="center"/>
              <w:rPr>
                <w:rFonts w:ascii="宋体" w:eastAsia="宋体" w:hAnsi="宋体" w:cs="Times New Roman"/>
                <w:snapToGrid w:val="0"/>
                <w:kern w:val="0"/>
                <w:szCs w:val="21"/>
              </w:rPr>
            </w:pPr>
            <w:r w:rsidRPr="00BE2602">
              <w:rPr>
                <w:rFonts w:ascii="宋体" w:eastAsia="宋体" w:hAnsi="宋体" w:cs="Times New Roman"/>
                <w:kern w:val="0"/>
                <w:szCs w:val="21"/>
              </w:rPr>
              <w:t>调制格式</w:t>
            </w:r>
          </w:p>
        </w:tc>
        <w:tc>
          <w:tcPr>
            <w:tcW w:w="4148" w:type="dxa"/>
          </w:tcPr>
          <w:p w14:paraId="0DB4CFEF" w14:textId="1D127127" w:rsidR="00F46372" w:rsidRPr="00BE2602" w:rsidRDefault="00277454" w:rsidP="001E6268">
            <w:pPr>
              <w:jc w:val="center"/>
              <w:rPr>
                <w:rFonts w:ascii="Times New Roman" w:eastAsia="宋体" w:hAnsi="Times New Roman" w:cs="Times New Roman"/>
                <w:snapToGrid w:val="0"/>
                <w:kern w:val="0"/>
                <w:szCs w:val="21"/>
              </w:rPr>
            </w:pPr>
            <w:r w:rsidRPr="00BE2602">
              <w:rPr>
                <w:rFonts w:ascii="宋体" w:eastAsia="宋体" w:hAnsi="宋体" w:cs="Times New Roman"/>
                <w:kern w:val="0"/>
                <w:szCs w:val="21"/>
              </w:rPr>
              <w:t>信息熵</w:t>
            </w:r>
            <w:r w:rsidRPr="00BE2602">
              <w:rPr>
                <w:rFonts w:ascii="宋体" w:eastAsia="等线" w:hAnsi="宋体" w:cs="Times New Roman"/>
                <w:kern w:val="0"/>
                <w:szCs w:val="21"/>
              </w:rPr>
              <w:t>（</w:t>
            </w:r>
            <w:r w:rsidRPr="00BE2602">
              <w:rPr>
                <w:rFonts w:ascii="Times New Roman" w:eastAsia="等线" w:hAnsi="Times New Roman" w:cs="Times New Roman"/>
                <w:kern w:val="0"/>
                <w:szCs w:val="21"/>
              </w:rPr>
              <w:t>b/2D symbol</w:t>
            </w:r>
            <w:r w:rsidRPr="00BE2602">
              <w:rPr>
                <w:rFonts w:ascii="宋体" w:eastAsia="等线" w:hAnsi="宋体" w:cs="Times New Roman"/>
                <w:kern w:val="0"/>
                <w:szCs w:val="21"/>
              </w:rPr>
              <w:t>）</w:t>
            </w:r>
          </w:p>
        </w:tc>
      </w:tr>
      <w:tr w:rsidR="00F46372" w:rsidRPr="00BE2602" w14:paraId="0BD54450" w14:textId="77777777" w:rsidTr="00F46372">
        <w:tc>
          <w:tcPr>
            <w:tcW w:w="4148" w:type="dxa"/>
          </w:tcPr>
          <w:p w14:paraId="628C7A73" w14:textId="77777777" w:rsidR="00F46372" w:rsidRPr="00BE2602" w:rsidRDefault="00277454">
            <w:pPr>
              <w:jc w:val="center"/>
              <w:rPr>
                <w:rFonts w:ascii="Times New Roman" w:eastAsia="宋体" w:hAnsi="Times New Roman" w:cs="Times New Roman"/>
                <w:snapToGrid w:val="0"/>
                <w:kern w:val="0"/>
                <w:szCs w:val="21"/>
              </w:rPr>
            </w:pPr>
            <w:r w:rsidRPr="00BE2602">
              <w:rPr>
                <w:rFonts w:ascii="Times New Roman" w:eastAsia="等线" w:hAnsi="Times New Roman" w:cs="Times New Roman" w:hint="eastAsia"/>
                <w:kern w:val="0"/>
                <w:szCs w:val="21"/>
              </w:rPr>
              <w:t>16QAM</w:t>
            </w:r>
          </w:p>
        </w:tc>
        <w:tc>
          <w:tcPr>
            <w:tcW w:w="4148" w:type="dxa"/>
          </w:tcPr>
          <w:p w14:paraId="42427D7F" w14:textId="77777777" w:rsidR="00F46372" w:rsidRPr="00BE2602" w:rsidRDefault="00277454">
            <w:pPr>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4</w:t>
            </w:r>
          </w:p>
        </w:tc>
      </w:tr>
      <w:tr w:rsidR="00F46372" w:rsidRPr="00BE2602" w14:paraId="12712071" w14:textId="77777777" w:rsidTr="00F46372">
        <w:tc>
          <w:tcPr>
            <w:tcW w:w="4148" w:type="dxa"/>
          </w:tcPr>
          <w:p w14:paraId="0FAA5601" w14:textId="77777777" w:rsidR="00F46372" w:rsidRPr="00BE2602" w:rsidRDefault="00277454">
            <w:pPr>
              <w:jc w:val="center"/>
              <w:rPr>
                <w:rFonts w:ascii="Times New Roman" w:eastAsia="宋体" w:hAnsi="Times New Roman" w:cs="Times New Roman"/>
                <w:snapToGrid w:val="0"/>
                <w:kern w:val="0"/>
                <w:szCs w:val="21"/>
              </w:rPr>
            </w:pPr>
            <w:r w:rsidRPr="00BE2602">
              <w:rPr>
                <w:rFonts w:ascii="Times New Roman" w:eastAsia="等线" w:hAnsi="Times New Roman" w:cs="Times New Roman" w:hint="eastAsia"/>
                <w:kern w:val="0"/>
                <w:szCs w:val="21"/>
              </w:rPr>
              <w:t>TF-</w:t>
            </w:r>
            <w:r w:rsidRPr="00BE2602">
              <w:rPr>
                <w:rFonts w:ascii="Times New Roman" w:eastAsia="等线" w:hAnsi="Times New Roman" w:cs="Times New Roman"/>
                <w:kern w:val="0"/>
                <w:szCs w:val="21"/>
              </w:rPr>
              <w:t>PS-TCM-</w:t>
            </w:r>
            <w:r w:rsidRPr="00BE2602">
              <w:rPr>
                <w:rFonts w:ascii="Times New Roman" w:eastAsia="等线" w:hAnsi="Times New Roman" w:cs="Times New Roman" w:hint="eastAsia"/>
                <w:kern w:val="0"/>
                <w:szCs w:val="21"/>
              </w:rPr>
              <w:t>16QAM</w:t>
            </w:r>
          </w:p>
        </w:tc>
        <w:tc>
          <w:tcPr>
            <w:tcW w:w="4148" w:type="dxa"/>
          </w:tcPr>
          <w:p w14:paraId="14B22CE6" w14:textId="77777777" w:rsidR="00F46372" w:rsidRPr="00BE2602" w:rsidRDefault="00277454">
            <w:pPr>
              <w:jc w:val="center"/>
              <w:rPr>
                <w:rFonts w:ascii="Times New Roman" w:eastAsia="宋体" w:hAnsi="Times New Roman" w:cs="Times New Roman"/>
                <w:snapToGrid w:val="0"/>
                <w:kern w:val="0"/>
                <w:szCs w:val="21"/>
              </w:rPr>
            </w:pPr>
            <w:r w:rsidRPr="00BE2602">
              <w:rPr>
                <w:rFonts w:ascii="Times New Roman" w:eastAsia="等线" w:hAnsi="Times New Roman" w:cs="Times New Roman"/>
                <w:kern w:val="0"/>
                <w:szCs w:val="21"/>
              </w:rPr>
              <w:t>2.</w:t>
            </w:r>
            <w:r w:rsidRPr="00BE2602">
              <w:rPr>
                <w:rFonts w:ascii="Times New Roman" w:eastAsia="等线" w:hAnsi="Times New Roman" w:cs="Times New Roman" w:hint="eastAsia"/>
                <w:kern w:val="0"/>
                <w:szCs w:val="21"/>
              </w:rPr>
              <w:t>75</w:t>
            </w:r>
          </w:p>
        </w:tc>
      </w:tr>
      <w:tr w:rsidR="00F46372" w:rsidRPr="00BE2602" w14:paraId="023DACEB" w14:textId="77777777" w:rsidTr="00F46372">
        <w:trPr>
          <w:trHeight w:val="90"/>
        </w:trPr>
        <w:tc>
          <w:tcPr>
            <w:tcW w:w="4148" w:type="dxa"/>
          </w:tcPr>
          <w:p w14:paraId="18F63AF6" w14:textId="77777777" w:rsidR="00F46372" w:rsidRPr="00BE2602" w:rsidRDefault="00277454">
            <w:pPr>
              <w:jc w:val="center"/>
              <w:rPr>
                <w:rFonts w:ascii="Times New Roman" w:eastAsia="等线" w:hAnsi="Times New Roman" w:cs="Times New Roman"/>
                <w:kern w:val="0"/>
                <w:szCs w:val="21"/>
              </w:rPr>
            </w:pPr>
            <w:r w:rsidRPr="00BE2602">
              <w:rPr>
                <w:rFonts w:ascii="Times New Roman" w:eastAsia="等线" w:hAnsi="Times New Roman" w:cs="Times New Roman"/>
                <w:kern w:val="0"/>
                <w:szCs w:val="21"/>
              </w:rPr>
              <w:t>TCM-</w:t>
            </w:r>
            <w:r w:rsidRPr="00BE2602">
              <w:rPr>
                <w:rFonts w:ascii="Times New Roman" w:eastAsia="等线" w:hAnsi="Times New Roman" w:cs="Times New Roman" w:hint="eastAsia"/>
                <w:kern w:val="0"/>
                <w:szCs w:val="21"/>
              </w:rPr>
              <w:t>16QAM</w:t>
            </w:r>
          </w:p>
        </w:tc>
        <w:tc>
          <w:tcPr>
            <w:tcW w:w="4148" w:type="dxa"/>
          </w:tcPr>
          <w:p w14:paraId="3940B3C7" w14:textId="77777777" w:rsidR="00F46372" w:rsidRPr="00BE2602" w:rsidRDefault="00277454">
            <w:pPr>
              <w:jc w:val="center"/>
              <w:rPr>
                <w:rFonts w:ascii="Times New Roman" w:eastAsia="等线" w:hAnsi="Times New Roman" w:cs="Times New Roman"/>
                <w:kern w:val="0"/>
                <w:szCs w:val="21"/>
              </w:rPr>
            </w:pPr>
            <w:r w:rsidRPr="00BE2602">
              <w:rPr>
                <w:rFonts w:ascii="Times New Roman" w:eastAsia="等线" w:hAnsi="Times New Roman" w:cs="Times New Roman" w:hint="eastAsia"/>
                <w:kern w:val="0"/>
                <w:szCs w:val="21"/>
              </w:rPr>
              <w:t>3</w:t>
            </w:r>
          </w:p>
        </w:tc>
      </w:tr>
      <w:bookmarkEnd w:id="22"/>
      <w:bookmarkEnd w:id="23"/>
    </w:tbl>
    <w:p w14:paraId="350FF7A6" w14:textId="77777777" w:rsidR="00AE758F" w:rsidRPr="00BE2602" w:rsidRDefault="00AE758F">
      <w:pPr>
        <w:jc w:val="left"/>
        <w:rPr>
          <w:rFonts w:ascii="Times New Roman" w:eastAsia="宋体" w:hAnsi="Times New Roman" w:cs="Times New Roman"/>
          <w:bCs/>
          <w:szCs w:val="21"/>
          <w14:ligatures w14:val="none"/>
        </w:rPr>
      </w:pPr>
    </w:p>
    <w:p w14:paraId="409C6170" w14:textId="77777777" w:rsidR="00F46372" w:rsidRPr="00BE2602" w:rsidRDefault="002F64E9">
      <w:pPr>
        <w:rPr>
          <w:rFonts w:ascii="宋体" w:eastAsia="宋体" w:hAnsi="宋体" w:cs="宋体"/>
          <w:b/>
          <w:sz w:val="24"/>
          <w:szCs w:val="24"/>
          <w14:ligatures w14:val="none"/>
        </w:rPr>
      </w:pPr>
      <w:r w:rsidRPr="00BE2602">
        <w:rPr>
          <w:rFonts w:ascii="宋体" w:eastAsia="宋体" w:hAnsi="宋体" w:cs="宋体"/>
          <w:b/>
          <w:sz w:val="24"/>
          <w:szCs w:val="24"/>
          <w14:ligatures w14:val="none"/>
        </w:rPr>
        <w:t>2</w:t>
      </w:r>
      <w:r w:rsidR="00277454" w:rsidRPr="00BE2602">
        <w:rPr>
          <w:rFonts w:ascii="宋体" w:eastAsia="宋体" w:hAnsi="宋体" w:cs="宋体" w:hint="eastAsia"/>
          <w:b/>
          <w:sz w:val="24"/>
          <w:szCs w:val="24"/>
          <w14:ligatures w14:val="none"/>
        </w:rPr>
        <w:t xml:space="preserve"> 仿真系统</w:t>
      </w:r>
      <w:r w:rsidR="003E56AF" w:rsidRPr="00BE2602">
        <w:rPr>
          <w:rFonts w:ascii="宋体" w:eastAsia="宋体" w:hAnsi="宋体" w:cs="宋体" w:hint="eastAsia"/>
          <w:b/>
          <w:sz w:val="24"/>
          <w:szCs w:val="24"/>
          <w14:ligatures w14:val="none"/>
        </w:rPr>
        <w:t>与结果</w:t>
      </w:r>
      <w:r w:rsidR="003E56AF" w:rsidRPr="00BE2602">
        <w:rPr>
          <w:rFonts w:ascii="宋体" w:eastAsia="宋体" w:hAnsi="宋体" w:cs="宋体"/>
          <w:b/>
          <w:sz w:val="24"/>
          <w:szCs w:val="24"/>
          <w14:ligatures w14:val="none"/>
        </w:rPr>
        <w:t>分析</w:t>
      </w:r>
    </w:p>
    <w:p w14:paraId="4A52E020" w14:textId="77777777" w:rsidR="003E56AF" w:rsidRPr="00BE2602" w:rsidRDefault="003E56AF">
      <w:pPr>
        <w:rPr>
          <w:rFonts w:ascii="宋体" w:eastAsia="宋体" w:hAnsi="宋体" w:cs="宋体"/>
          <w:b/>
          <w:sz w:val="24"/>
          <w:szCs w:val="24"/>
          <w14:ligatures w14:val="none"/>
        </w:rPr>
      </w:pPr>
      <w:r w:rsidRPr="00BE2602">
        <w:rPr>
          <w:rFonts w:ascii="宋体" w:eastAsia="宋体" w:hAnsi="宋体" w:cs="宋体" w:hint="eastAsia"/>
          <w:b/>
          <w:sz w:val="24"/>
          <w:szCs w:val="24"/>
          <w14:ligatures w14:val="none"/>
        </w:rPr>
        <w:t>2.1 仿真</w:t>
      </w:r>
      <w:r w:rsidRPr="00BE2602">
        <w:rPr>
          <w:rFonts w:ascii="宋体" w:eastAsia="宋体" w:hAnsi="宋体" w:cs="宋体"/>
          <w:b/>
          <w:sz w:val="24"/>
          <w:szCs w:val="24"/>
          <w14:ligatures w14:val="none"/>
        </w:rPr>
        <w:t>系统搭建</w:t>
      </w:r>
    </w:p>
    <w:p w14:paraId="686D0EAE" w14:textId="77777777" w:rsidR="007E3A89" w:rsidRPr="00BE2602" w:rsidRDefault="007E3A89" w:rsidP="005A6AF4">
      <w:pPr>
        <w:rPr>
          <w:rFonts w:ascii="Times New Roman" w:eastAsia="宋体" w:hAnsi="Times New Roman" w:cs="Times New Roman"/>
          <w:b/>
          <w:szCs w:val="21"/>
          <w14:ligatures w14:val="none"/>
        </w:rPr>
      </w:pPr>
      <w:r w:rsidRPr="00BE2602">
        <w:rPr>
          <w:rFonts w:ascii="Times New Roman" w:eastAsia="宋体" w:hAnsi="Times New Roman" w:cs="Times New Roman"/>
          <w:b/>
          <w:szCs w:val="21"/>
          <w14:ligatures w14:val="none"/>
        </w:rPr>
        <w:t xml:space="preserve">2.1.1 </w:t>
      </w:r>
      <w:r w:rsidRPr="00BE2602">
        <w:rPr>
          <w:rFonts w:ascii="Times New Roman" w:eastAsia="宋体" w:hAnsi="Times New Roman" w:cs="Times New Roman"/>
          <w:b/>
          <w:szCs w:val="21"/>
          <w14:ligatures w14:val="none"/>
        </w:rPr>
        <w:t>光纤传输链路设计</w:t>
      </w:r>
    </w:p>
    <w:p w14:paraId="3AD907FF" w14:textId="7E624F9F" w:rsidR="007E3A89" w:rsidRPr="00BE2602" w:rsidRDefault="007E3A89" w:rsidP="0033476F">
      <w:pPr>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为验证所提方案的性能，本文构建了如图</w:t>
      </w:r>
      <w:r w:rsidR="008F2F7A" w:rsidRPr="00BE2602">
        <w:rPr>
          <w:rFonts w:ascii="Times New Roman" w:eastAsia="宋体" w:hAnsi="Times New Roman" w:cs="Times New Roman"/>
          <w:szCs w:val="21"/>
          <w14:ligatures w14:val="none"/>
        </w:rPr>
        <w:t>6</w:t>
      </w:r>
      <w:r w:rsidRPr="00BE2602">
        <w:rPr>
          <w:rFonts w:ascii="Times New Roman" w:eastAsia="宋体" w:hAnsi="Times New Roman" w:cs="Times New Roman"/>
          <w:szCs w:val="21"/>
          <w14:ligatures w14:val="none"/>
        </w:rPr>
        <w:t>所示的波分复用（</w:t>
      </w:r>
      <w:r w:rsidRPr="00BE2602">
        <w:rPr>
          <w:rFonts w:ascii="Times New Roman" w:eastAsia="宋体" w:hAnsi="Times New Roman" w:cs="Times New Roman"/>
          <w:szCs w:val="21"/>
          <w14:ligatures w14:val="none"/>
        </w:rPr>
        <w:t>WDM</w:t>
      </w:r>
      <w:r w:rsidRPr="00BE2602">
        <w:rPr>
          <w:rFonts w:ascii="Times New Roman" w:eastAsia="宋体" w:hAnsi="Times New Roman" w:cs="Times New Roman"/>
          <w:szCs w:val="21"/>
          <w14:ligatures w14:val="none"/>
        </w:rPr>
        <w:t>）系统仿真平台。系统采用多跨段光纤链路，每个跨段长度为</w:t>
      </w:r>
      <w:r w:rsidRPr="00BE2602">
        <w:rPr>
          <w:rFonts w:ascii="Times New Roman" w:eastAsia="宋体" w:hAnsi="Times New Roman" w:cs="Times New Roman"/>
          <w:szCs w:val="21"/>
          <w14:ligatures w14:val="none"/>
        </w:rPr>
        <w:t xml:space="preserve"> 50 km</w:t>
      </w:r>
      <w:r w:rsidRPr="00BE2602">
        <w:rPr>
          <w:rFonts w:ascii="Times New Roman" w:eastAsia="宋体" w:hAnsi="Times New Roman" w:cs="Times New Roman"/>
          <w:szCs w:val="21"/>
          <w14:ligatures w14:val="none"/>
        </w:rPr>
        <w:t>，总传输距离为</w:t>
      </w:r>
      <w:r w:rsidRPr="00BE2602">
        <w:rPr>
          <w:rFonts w:ascii="Times New Roman" w:eastAsia="宋体" w:hAnsi="Times New Roman" w:cs="Times New Roman"/>
          <w:szCs w:val="21"/>
          <w14:ligatures w14:val="none"/>
        </w:rPr>
        <w:t xml:space="preserve"> 150 km</w:t>
      </w:r>
      <w:r w:rsidRPr="00BE2602">
        <w:rPr>
          <w:rFonts w:ascii="Times New Roman" w:eastAsia="宋体" w:hAnsi="Times New Roman" w:cs="Times New Roman"/>
          <w:szCs w:val="21"/>
          <w14:ligatures w14:val="none"/>
        </w:rPr>
        <w:t>。为有效控制色散及非线性效应，每个跨段由</w:t>
      </w:r>
      <w:r w:rsidR="00AA6A22" w:rsidRPr="00BE2602">
        <w:rPr>
          <w:rFonts w:ascii="Times New Roman" w:eastAsia="宋体" w:hAnsi="Times New Roman" w:cs="Times New Roman" w:hint="eastAsia"/>
          <w:szCs w:val="21"/>
          <w14:ligatures w14:val="none"/>
        </w:rPr>
        <w:t>3</w:t>
      </w:r>
      <w:r w:rsidRPr="00BE2602">
        <w:rPr>
          <w:rFonts w:ascii="Times New Roman" w:eastAsia="宋体" w:hAnsi="Times New Roman" w:cs="Times New Roman"/>
          <w:szCs w:val="21"/>
          <w14:ligatures w14:val="none"/>
        </w:rPr>
        <w:t>种光纤级联构成</w:t>
      </w:r>
      <w:r w:rsidR="00AA6A22" w:rsidRPr="00BE2602">
        <w:rPr>
          <w:rFonts w:ascii="Times New Roman" w:eastAsia="宋体" w:hAnsi="Times New Roman" w:cs="Times New Roman" w:hint="eastAsia"/>
          <w:szCs w:val="21"/>
          <w14:ligatures w14:val="none"/>
        </w:rPr>
        <w:t>，</w:t>
      </w:r>
      <w:r w:rsidRPr="00BE2602">
        <w:rPr>
          <w:rFonts w:ascii="Times New Roman" w:eastAsia="宋体" w:hAnsi="Times New Roman" w:cs="Times New Roman" w:hint="eastAsia"/>
          <w:szCs w:val="21"/>
          <w14:ligatures w14:val="none"/>
        </w:rPr>
        <w:t>各光纤的具体参数</w:t>
      </w:r>
      <w:r w:rsidR="00AA6A22" w:rsidRPr="00BE2602">
        <w:rPr>
          <w:rFonts w:ascii="Times New Roman" w:eastAsia="宋体" w:hAnsi="Times New Roman" w:cs="Times New Roman" w:hint="eastAsia"/>
          <w:szCs w:val="21"/>
          <w14:ligatures w14:val="none"/>
        </w:rPr>
        <w:t>如</w:t>
      </w:r>
      <w:r w:rsidRPr="00BE2602">
        <w:rPr>
          <w:rFonts w:ascii="Times New Roman" w:eastAsia="宋体" w:hAnsi="Times New Roman" w:cs="Times New Roman" w:hint="eastAsia"/>
          <w:szCs w:val="21"/>
          <w14:ligatures w14:val="none"/>
        </w:rPr>
        <w:t>表</w:t>
      </w:r>
      <w:r w:rsidR="00464778" w:rsidRPr="00BE2602">
        <w:rPr>
          <w:rFonts w:ascii="Times New Roman" w:eastAsia="宋体" w:hAnsi="Times New Roman" w:cs="Times New Roman"/>
          <w:szCs w:val="21"/>
          <w14:ligatures w14:val="none"/>
        </w:rPr>
        <w:t>8</w:t>
      </w:r>
      <w:r w:rsidR="00AA6A22" w:rsidRPr="00BE2602">
        <w:rPr>
          <w:rFonts w:ascii="Times New Roman" w:eastAsia="宋体" w:hAnsi="Times New Roman" w:cs="Times New Roman" w:hint="eastAsia"/>
          <w:szCs w:val="21"/>
          <w14:ligatures w14:val="none"/>
        </w:rPr>
        <w:t>所示</w:t>
      </w:r>
      <w:r w:rsidRPr="00BE2602">
        <w:rPr>
          <w:rFonts w:ascii="Times New Roman" w:eastAsia="宋体" w:hAnsi="Times New Roman" w:cs="Times New Roman"/>
          <w:szCs w:val="21"/>
          <w14:ligatures w14:val="none"/>
        </w:rPr>
        <w:t>。每个跨段末端配置掺铒光纤放大器（</w:t>
      </w:r>
      <w:r w:rsidRPr="00BE2602">
        <w:rPr>
          <w:rFonts w:ascii="Times New Roman" w:eastAsia="宋体" w:hAnsi="Times New Roman" w:cs="Times New Roman"/>
          <w:szCs w:val="21"/>
          <w14:ligatures w14:val="none"/>
        </w:rPr>
        <w:t>EDFA</w:t>
      </w:r>
      <w:r w:rsidRPr="00BE2602">
        <w:rPr>
          <w:rFonts w:ascii="Times New Roman" w:eastAsia="宋体" w:hAnsi="Times New Roman" w:cs="Times New Roman"/>
          <w:szCs w:val="21"/>
          <w14:ligatures w14:val="none"/>
        </w:rPr>
        <w:t>）以补偿传输损耗，其噪声系数为</w:t>
      </w:r>
      <w:r w:rsidRPr="00BE2602">
        <w:rPr>
          <w:rFonts w:ascii="Times New Roman" w:eastAsia="宋体" w:hAnsi="Times New Roman" w:cs="Times New Roman"/>
          <w:szCs w:val="21"/>
          <w14:ligatures w14:val="none"/>
        </w:rPr>
        <w:t xml:space="preserve"> 4 dB</w:t>
      </w:r>
      <w:r w:rsidRPr="00BE2602">
        <w:rPr>
          <w:rFonts w:ascii="Times New Roman" w:eastAsia="宋体" w:hAnsi="Times New Roman" w:cs="Times New Roman"/>
          <w:szCs w:val="21"/>
          <w14:ligatures w14:val="none"/>
        </w:rPr>
        <w:t>，增益为</w:t>
      </w:r>
      <w:r w:rsidRPr="00BE2602">
        <w:rPr>
          <w:rFonts w:ascii="Times New Roman" w:eastAsia="宋体" w:hAnsi="Times New Roman" w:cs="Times New Roman"/>
          <w:szCs w:val="21"/>
          <w14:ligatures w14:val="none"/>
        </w:rPr>
        <w:t xml:space="preserve"> 10.45 dB</w:t>
      </w:r>
      <w:r w:rsidRPr="00BE2602">
        <w:rPr>
          <w:rFonts w:ascii="Times New Roman" w:eastAsia="宋体" w:hAnsi="Times New Roman" w:cs="Times New Roman"/>
          <w:szCs w:val="21"/>
          <w:vertAlign w:val="superscript"/>
          <w14:ligatures w14:val="none"/>
        </w:rPr>
        <w:t>[10]</w:t>
      </w:r>
      <w:r w:rsidRPr="00BE2602">
        <w:rPr>
          <w:rFonts w:ascii="Times New Roman" w:eastAsia="宋体" w:hAnsi="Times New Roman" w:cs="Times New Roman"/>
          <w:szCs w:val="21"/>
          <w14:ligatures w14:val="none"/>
        </w:rPr>
        <w:t>，确保跨段间残余色散为零。</w:t>
      </w:r>
    </w:p>
    <w:p w14:paraId="1F9562A8" w14:textId="77777777" w:rsidR="00C71AD0" w:rsidRPr="00BE2602" w:rsidRDefault="00C71AD0" w:rsidP="00C71AD0">
      <w:pPr>
        <w:ind w:firstLineChars="200" w:firstLine="420"/>
        <w:rPr>
          <w:rFonts w:ascii="Times New Roman" w:eastAsia="宋体" w:hAnsi="Times New Roman" w:cs="Times New Roman"/>
          <w:b/>
          <w:color w:val="0070C0"/>
          <w:szCs w:val="21"/>
          <w14:ligatures w14:val="none"/>
        </w:rPr>
      </w:pPr>
      <w:r w:rsidRPr="00BE2602">
        <w:rPr>
          <w:rFonts w:ascii="Times New Roman" w:hAnsi="Times New Roman" w:cs="Times New Roman"/>
        </w:rPr>
        <w:object w:dxaOrig="8290" w:dyaOrig="2014" w14:anchorId="5280504C">
          <v:shape id="_x0000_i1041" type="#_x0000_t75" style="width:414.75pt;height:100.5pt" o:ole="">
            <v:imagedata r:id="rId41" o:title=""/>
          </v:shape>
          <o:OLEObject Type="Embed" ProgID="Visio.Drawing.15" ShapeID="_x0000_i1041" DrawAspect="Content" ObjectID="_1828677701" r:id="rId42"/>
        </w:object>
      </w:r>
    </w:p>
    <w:p w14:paraId="40F681DA" w14:textId="77777777" w:rsidR="00C71AD0" w:rsidRPr="00BE2602" w:rsidRDefault="00C71AD0" w:rsidP="00C71AD0">
      <w:pPr>
        <w:ind w:firstLineChars="200" w:firstLine="301"/>
        <w:jc w:val="center"/>
        <w:rPr>
          <w:rFonts w:ascii="Times New Roman" w:eastAsia="宋体" w:hAnsi="Times New Roman" w:cs="Times New Roman"/>
          <w:b/>
          <w:sz w:val="15"/>
          <w:szCs w:val="15"/>
          <w14:ligatures w14:val="none"/>
        </w:rPr>
      </w:pPr>
      <w:r w:rsidRPr="00BE2602">
        <w:rPr>
          <w:rFonts w:ascii="Times New Roman" w:eastAsia="宋体" w:hAnsi="Times New Roman" w:cs="Times New Roman"/>
          <w:b/>
          <w:sz w:val="15"/>
          <w:szCs w:val="15"/>
          <w14:ligatures w14:val="none"/>
        </w:rPr>
        <w:t>图</w:t>
      </w:r>
      <w:r w:rsidRPr="00BE2602">
        <w:rPr>
          <w:rFonts w:ascii="Times New Roman" w:eastAsia="宋体" w:hAnsi="Times New Roman" w:cs="Times New Roman"/>
          <w:b/>
          <w:sz w:val="15"/>
          <w:szCs w:val="15"/>
          <w14:ligatures w14:val="none"/>
        </w:rPr>
        <w:t>6</w:t>
      </w:r>
      <w:r w:rsidRPr="00BE2602">
        <w:rPr>
          <w:rFonts w:hint="eastAsia"/>
        </w:rPr>
        <w:t xml:space="preserve"> </w:t>
      </w:r>
      <w:r w:rsidRPr="00BE2602">
        <w:rPr>
          <w:rFonts w:ascii="Times New Roman" w:eastAsia="宋体" w:hAnsi="Times New Roman" w:cs="Times New Roman" w:hint="eastAsia"/>
          <w:b/>
          <w:sz w:val="15"/>
          <w:szCs w:val="15"/>
          <w14:ligatures w14:val="none"/>
        </w:rPr>
        <w:t>WDM</w:t>
      </w:r>
      <w:r w:rsidRPr="00BE2602">
        <w:rPr>
          <w:rFonts w:ascii="Times New Roman" w:eastAsia="宋体" w:hAnsi="Times New Roman" w:cs="Times New Roman" w:hint="eastAsia"/>
          <w:b/>
          <w:sz w:val="15"/>
          <w:szCs w:val="15"/>
          <w14:ligatures w14:val="none"/>
        </w:rPr>
        <w:t>系统架构示意图</w:t>
      </w:r>
    </w:p>
    <w:p w14:paraId="4BE05239" w14:textId="77777777" w:rsidR="00C71AD0" w:rsidRPr="00BE2602" w:rsidRDefault="00C71AD0" w:rsidP="00C71AD0">
      <w:pPr>
        <w:jc w:val="center"/>
        <w:rPr>
          <w:rFonts w:ascii="Times New Roman" w:eastAsia="宋体" w:hAnsi="Times New Roman" w:cs="Times New Roman"/>
          <w:szCs w:val="21"/>
          <w14:ligatures w14:val="none"/>
        </w:rPr>
      </w:pPr>
      <w:r w:rsidRPr="00BE2602">
        <w:rPr>
          <w:rFonts w:ascii="宋体" w:eastAsia="宋体" w:hAnsi="宋体" w:cs="Times New Roman"/>
          <w:b/>
          <w:bCs/>
          <w:kern w:val="0"/>
          <w:sz w:val="15"/>
          <w:szCs w:val="15"/>
          <w14:ligatures w14:val="none"/>
        </w:rPr>
        <w:t xml:space="preserve">表8 </w:t>
      </w:r>
      <w:r w:rsidRPr="00BE2602">
        <w:rPr>
          <w:rFonts w:ascii="宋体" w:eastAsia="宋体" w:hAnsi="宋体" w:cs="Times New Roman" w:hint="eastAsia"/>
          <w:b/>
          <w:bCs/>
          <w:kern w:val="0"/>
          <w:sz w:val="15"/>
          <w:szCs w:val="15"/>
          <w14:ligatures w14:val="none"/>
        </w:rPr>
        <w:t>各类光纤性能参数</w:t>
      </w:r>
    </w:p>
    <w:tbl>
      <w:tblPr>
        <w:tblStyle w:val="a7"/>
        <w:tblW w:w="0" w:type="auto"/>
        <w:tblLook w:val="04A0" w:firstRow="1" w:lastRow="0" w:firstColumn="1" w:lastColumn="0" w:noHBand="0" w:noVBand="1"/>
      </w:tblPr>
      <w:tblGrid>
        <w:gridCol w:w="1129"/>
        <w:gridCol w:w="1276"/>
        <w:gridCol w:w="1742"/>
        <w:gridCol w:w="1383"/>
        <w:gridCol w:w="1383"/>
        <w:gridCol w:w="1383"/>
      </w:tblGrid>
      <w:tr w:rsidR="00C71AD0" w:rsidRPr="00BE2602" w14:paraId="79BB82EC" w14:textId="77777777" w:rsidTr="007F62FF">
        <w:tc>
          <w:tcPr>
            <w:tcW w:w="1129" w:type="dxa"/>
          </w:tcPr>
          <w:p w14:paraId="77BF403A"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光</w:t>
            </w:r>
            <w:r w:rsidRPr="00BE2602">
              <w:rPr>
                <w:rFonts w:ascii="Times New Roman" w:eastAsia="宋体" w:hAnsi="Times New Roman" w:cs="Times New Roman"/>
                <w:szCs w:val="21"/>
                <w14:ligatures w14:val="none"/>
              </w:rPr>
              <w:t>纤</w:t>
            </w:r>
          </w:p>
        </w:tc>
        <w:tc>
          <w:tcPr>
            <w:tcW w:w="1276" w:type="dxa"/>
          </w:tcPr>
          <w:p w14:paraId="7F0FE402"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color w:val="000000" w:themeColor="text1"/>
                <w:kern w:val="0"/>
                <w:szCs w:val="21"/>
                <w14:ligatures w14:val="none"/>
              </w:rPr>
              <w:t>长度</w:t>
            </w:r>
            <w:r w:rsidRPr="00BE2602">
              <w:rPr>
                <w:rFonts w:ascii="Times New Roman" w:eastAsia="宋体" w:hAnsi="Times New Roman" w:cs="Times New Roman"/>
                <w:color w:val="000000" w:themeColor="text1"/>
                <w:kern w:val="0"/>
                <w:szCs w:val="21"/>
                <w14:ligatures w14:val="none"/>
              </w:rPr>
              <w:t>/km</w:t>
            </w:r>
          </w:p>
        </w:tc>
        <w:tc>
          <w:tcPr>
            <w:tcW w:w="1742" w:type="dxa"/>
          </w:tcPr>
          <w:p w14:paraId="1FAB1325" w14:textId="77777777" w:rsidR="00C71AD0" w:rsidRPr="00BE2602" w:rsidRDefault="00C71AD0" w:rsidP="004A625D">
            <w:pPr>
              <w:rPr>
                <w:rFonts w:ascii="Times New Roman" w:eastAsia="宋体" w:hAnsi="Times New Roman" w:cs="Times New Roman"/>
                <w:kern w:val="0"/>
                <w:szCs w:val="21"/>
                <w:vertAlign w:val="superscript"/>
                <w14:ligatures w14:val="none"/>
              </w:rPr>
            </w:pPr>
            <w:r w:rsidRPr="00BE2602">
              <w:rPr>
                <w:rFonts w:ascii="Times New Roman" w:eastAsia="宋体" w:hAnsi="Times New Roman" w:cs="Times New Roman"/>
                <w:kern w:val="0"/>
                <w:szCs w:val="21"/>
                <w14:ligatures w14:val="none"/>
              </w:rPr>
              <w:t>色散</w:t>
            </w: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hint="eastAsia"/>
                <w:kern w:val="0"/>
                <w:szCs w:val="21"/>
                <w14:ligatures w14:val="none"/>
              </w:rPr>
              <w:t>（</w:t>
            </w:r>
            <w:r w:rsidRPr="00BE2602">
              <w:rPr>
                <w:rFonts w:ascii="Times New Roman" w:eastAsia="宋体" w:hAnsi="Times New Roman" w:cs="Times New Roman"/>
                <w:kern w:val="0"/>
                <w:szCs w:val="21"/>
                <w14:ligatures w14:val="none"/>
              </w:rPr>
              <w:t>ps·nm</w:t>
            </w:r>
            <w:r w:rsidRPr="00BE2602">
              <w:rPr>
                <w:rFonts w:ascii="Times New Roman" w:eastAsia="宋体" w:hAnsi="Times New Roman" w:cs="Times New Roman"/>
                <w:kern w:val="0"/>
                <w:szCs w:val="21"/>
                <w:vertAlign w:val="superscript"/>
                <w14:ligatures w14:val="none"/>
              </w:rPr>
              <w:t>-1·</w:t>
            </w:r>
            <w:r w:rsidRPr="00BE2602">
              <w:rPr>
                <w:rFonts w:ascii="Times New Roman" w:eastAsia="宋体" w:hAnsi="Times New Roman" w:cs="Times New Roman"/>
                <w:kern w:val="0"/>
                <w:szCs w:val="21"/>
                <w14:ligatures w14:val="none"/>
              </w:rPr>
              <w:t>km</w:t>
            </w:r>
            <w:r w:rsidRPr="00BE2602">
              <w:rPr>
                <w:rFonts w:ascii="Times New Roman" w:eastAsia="宋体" w:hAnsi="Times New Roman" w:cs="Times New Roman"/>
                <w:kern w:val="0"/>
                <w:szCs w:val="21"/>
                <w:vertAlign w:val="superscript"/>
                <w14:ligatures w14:val="none"/>
              </w:rPr>
              <w:t>-1</w:t>
            </w:r>
            <w:r w:rsidRPr="00BE2602">
              <w:rPr>
                <w:rFonts w:ascii="Times New Roman" w:eastAsia="宋体" w:hAnsi="Times New Roman" w:cs="Times New Roman" w:hint="eastAsia"/>
                <w:kern w:val="0"/>
                <w:szCs w:val="21"/>
                <w14:ligatures w14:val="none"/>
              </w:rPr>
              <w:t>）</w:t>
            </w:r>
          </w:p>
        </w:tc>
        <w:tc>
          <w:tcPr>
            <w:tcW w:w="1383" w:type="dxa"/>
          </w:tcPr>
          <w:p w14:paraId="010A3402"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kern w:val="0"/>
                <w:szCs w:val="21"/>
                <w14:ligatures w14:val="none"/>
              </w:rPr>
              <w:t>色散斜率</w:t>
            </w: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hint="eastAsia"/>
                <w:kern w:val="0"/>
                <w:szCs w:val="21"/>
                <w14:ligatures w14:val="none"/>
              </w:rPr>
              <w:t>（</w:t>
            </w:r>
            <w:r w:rsidRPr="00BE2602">
              <w:rPr>
                <w:rFonts w:ascii="Times New Roman" w:eastAsia="宋体" w:hAnsi="Times New Roman" w:cs="Times New Roman"/>
                <w:kern w:val="0"/>
                <w:szCs w:val="21"/>
                <w14:ligatures w14:val="none"/>
              </w:rPr>
              <w:t>ps·nm</w:t>
            </w:r>
            <w:r w:rsidRPr="00BE2602">
              <w:rPr>
                <w:rFonts w:ascii="Times New Roman" w:eastAsia="宋体" w:hAnsi="Times New Roman" w:cs="Times New Roman"/>
                <w:kern w:val="0"/>
                <w:szCs w:val="21"/>
                <w:vertAlign w:val="superscript"/>
                <w14:ligatures w14:val="none"/>
              </w:rPr>
              <w:t>-2·</w:t>
            </w:r>
            <w:r w:rsidRPr="00BE2602">
              <w:rPr>
                <w:rFonts w:ascii="Times New Roman" w:eastAsia="宋体" w:hAnsi="Times New Roman" w:cs="Times New Roman"/>
                <w:kern w:val="0"/>
                <w:szCs w:val="21"/>
                <w14:ligatures w14:val="none"/>
              </w:rPr>
              <w:t>km</w:t>
            </w:r>
            <w:r w:rsidRPr="00BE2602">
              <w:rPr>
                <w:rFonts w:ascii="Times New Roman" w:eastAsia="宋体" w:hAnsi="Times New Roman" w:cs="Times New Roman"/>
                <w:kern w:val="0"/>
                <w:szCs w:val="21"/>
                <w:vertAlign w:val="superscript"/>
                <w14:ligatures w14:val="none"/>
              </w:rPr>
              <w:t>-1</w:t>
            </w:r>
            <w:r w:rsidRPr="00BE2602">
              <w:rPr>
                <w:rFonts w:ascii="Times New Roman" w:eastAsia="宋体" w:hAnsi="Times New Roman" w:cs="Times New Roman" w:hint="eastAsia"/>
                <w:kern w:val="0"/>
                <w:szCs w:val="21"/>
                <w14:ligatures w14:val="none"/>
              </w:rPr>
              <w:t>）</w:t>
            </w:r>
          </w:p>
        </w:tc>
        <w:tc>
          <w:tcPr>
            <w:tcW w:w="1383" w:type="dxa"/>
          </w:tcPr>
          <w:p w14:paraId="7F79E1BA"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kern w:val="0"/>
                <w:szCs w:val="21"/>
                <w14:ligatures w14:val="none"/>
              </w:rPr>
              <w:t>衰减</w:t>
            </w:r>
            <w:r w:rsidRPr="00BE2602">
              <w:rPr>
                <w:rFonts w:ascii="Times New Roman" w:eastAsia="宋体" w:hAnsi="Times New Roman" w:cs="Times New Roman"/>
                <w:kern w:val="0"/>
                <w:szCs w:val="21"/>
                <w14:ligatures w14:val="none"/>
              </w:rPr>
              <w:t>/</w:t>
            </w:r>
            <w:r w:rsidRPr="00BE2602">
              <w:rPr>
                <w:rFonts w:ascii="Times New Roman" w:eastAsia="宋体" w:hAnsi="Times New Roman" w:cs="Times New Roman" w:hint="eastAsia"/>
                <w:kern w:val="0"/>
                <w:szCs w:val="21"/>
                <w14:ligatures w14:val="none"/>
              </w:rPr>
              <w:t>（</w:t>
            </w:r>
            <w:r w:rsidRPr="00BE2602">
              <w:rPr>
                <w:rFonts w:ascii="Times New Roman" w:eastAsia="宋体" w:hAnsi="Times New Roman" w:cs="Times New Roman"/>
                <w:kern w:val="0"/>
                <w:szCs w:val="21"/>
                <w14:ligatures w14:val="none"/>
              </w:rPr>
              <w:t>dB·km</w:t>
            </w:r>
            <w:r w:rsidRPr="00BE2602">
              <w:rPr>
                <w:rFonts w:ascii="Times New Roman" w:eastAsia="宋体" w:hAnsi="Times New Roman" w:cs="Times New Roman"/>
                <w:kern w:val="0"/>
                <w:szCs w:val="21"/>
                <w:vertAlign w:val="superscript"/>
                <w14:ligatures w14:val="none"/>
              </w:rPr>
              <w:t>-1</w:t>
            </w:r>
            <w:r w:rsidRPr="00BE2602">
              <w:rPr>
                <w:rFonts w:ascii="Times New Roman" w:eastAsia="宋体" w:hAnsi="Times New Roman" w:cs="Times New Roman" w:hint="eastAsia"/>
                <w:kern w:val="0"/>
                <w:szCs w:val="21"/>
                <w14:ligatures w14:val="none"/>
              </w:rPr>
              <w:t>）</w:t>
            </w:r>
          </w:p>
        </w:tc>
        <w:tc>
          <w:tcPr>
            <w:tcW w:w="1383" w:type="dxa"/>
          </w:tcPr>
          <w:p w14:paraId="01D594D6"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kern w:val="0"/>
                <w:szCs w:val="21"/>
                <w14:ligatures w14:val="none"/>
              </w:rPr>
              <w:t>有效面积</w:t>
            </w:r>
            <w:r w:rsidRPr="00BE2602">
              <w:rPr>
                <w:rFonts w:ascii="Times New Roman" w:eastAsia="宋体" w:hAnsi="Times New Roman" w:cs="Times New Roman"/>
                <w:kern w:val="0"/>
                <w:szCs w:val="21"/>
                <w14:ligatures w14:val="none"/>
              </w:rPr>
              <w:t>/μm</w:t>
            </w:r>
            <w:r w:rsidRPr="00BE2602">
              <w:rPr>
                <w:rFonts w:ascii="Times New Roman" w:eastAsia="宋体" w:hAnsi="Times New Roman" w:cs="Times New Roman"/>
                <w:kern w:val="0"/>
                <w:szCs w:val="21"/>
                <w:vertAlign w:val="superscript"/>
                <w14:ligatures w14:val="none"/>
              </w:rPr>
              <w:t>2</w:t>
            </w:r>
          </w:p>
        </w:tc>
      </w:tr>
      <w:tr w:rsidR="00C71AD0" w:rsidRPr="00BE2602" w14:paraId="43943876" w14:textId="77777777" w:rsidTr="007F62FF">
        <w:tc>
          <w:tcPr>
            <w:tcW w:w="1129" w:type="dxa"/>
          </w:tcPr>
          <w:p w14:paraId="299A85E2"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color w:val="000000" w:themeColor="text1"/>
                <w:kern w:val="0"/>
                <w:szCs w:val="21"/>
                <w14:ligatures w14:val="none"/>
              </w:rPr>
              <w:t>EE-PDF</w:t>
            </w:r>
          </w:p>
        </w:tc>
        <w:tc>
          <w:tcPr>
            <w:tcW w:w="1276" w:type="dxa"/>
          </w:tcPr>
          <w:p w14:paraId="280EFA1B"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15</w:t>
            </w:r>
          </w:p>
        </w:tc>
        <w:tc>
          <w:tcPr>
            <w:tcW w:w="1742" w:type="dxa"/>
          </w:tcPr>
          <w:p w14:paraId="619DB0D4"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18</w:t>
            </w:r>
          </w:p>
        </w:tc>
        <w:tc>
          <w:tcPr>
            <w:tcW w:w="1383" w:type="dxa"/>
          </w:tcPr>
          <w:p w14:paraId="799598BE"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0.06</w:t>
            </w:r>
          </w:p>
        </w:tc>
        <w:tc>
          <w:tcPr>
            <w:tcW w:w="1383" w:type="dxa"/>
          </w:tcPr>
          <w:p w14:paraId="7B11A828"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0.2</w:t>
            </w:r>
          </w:p>
        </w:tc>
        <w:tc>
          <w:tcPr>
            <w:tcW w:w="1383" w:type="dxa"/>
          </w:tcPr>
          <w:p w14:paraId="6F6CFF8A"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100</w:t>
            </w:r>
          </w:p>
        </w:tc>
      </w:tr>
      <w:tr w:rsidR="00C71AD0" w:rsidRPr="00BE2602" w14:paraId="3DF4E125" w14:textId="77777777" w:rsidTr="007F62FF">
        <w:tc>
          <w:tcPr>
            <w:tcW w:w="1129" w:type="dxa"/>
          </w:tcPr>
          <w:p w14:paraId="2846CCED"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color w:val="000000" w:themeColor="text1"/>
                <w:kern w:val="0"/>
                <w:szCs w:val="21"/>
                <w14:ligatures w14:val="none"/>
              </w:rPr>
              <w:t>SCDCF</w:t>
            </w:r>
          </w:p>
        </w:tc>
        <w:tc>
          <w:tcPr>
            <w:tcW w:w="1276" w:type="dxa"/>
          </w:tcPr>
          <w:p w14:paraId="3F307391"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15</w:t>
            </w:r>
          </w:p>
        </w:tc>
        <w:tc>
          <w:tcPr>
            <w:tcW w:w="1742" w:type="dxa"/>
          </w:tcPr>
          <w:p w14:paraId="40CE68DA"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w:t>
            </w:r>
            <w:r w:rsidRPr="00BE2602">
              <w:rPr>
                <w:rFonts w:ascii="Times New Roman" w:eastAsia="宋体" w:hAnsi="Times New Roman" w:cs="Times New Roman"/>
                <w:szCs w:val="21"/>
                <w14:ligatures w14:val="none"/>
              </w:rPr>
              <w:t>22</w:t>
            </w:r>
          </w:p>
        </w:tc>
        <w:tc>
          <w:tcPr>
            <w:tcW w:w="1383" w:type="dxa"/>
          </w:tcPr>
          <w:p w14:paraId="4999519B"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w:t>
            </w:r>
            <w:r w:rsidRPr="00BE2602">
              <w:rPr>
                <w:rFonts w:ascii="Times New Roman" w:eastAsia="宋体" w:hAnsi="Times New Roman" w:cs="Times New Roman"/>
                <w:szCs w:val="21"/>
                <w14:ligatures w14:val="none"/>
              </w:rPr>
              <w:t>0.12</w:t>
            </w:r>
          </w:p>
        </w:tc>
        <w:tc>
          <w:tcPr>
            <w:tcW w:w="1383" w:type="dxa"/>
          </w:tcPr>
          <w:p w14:paraId="19DC7C0E"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0.23</w:t>
            </w:r>
          </w:p>
        </w:tc>
        <w:tc>
          <w:tcPr>
            <w:tcW w:w="1383" w:type="dxa"/>
          </w:tcPr>
          <w:p w14:paraId="3A8FE945"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30</w:t>
            </w:r>
          </w:p>
        </w:tc>
      </w:tr>
      <w:tr w:rsidR="00C71AD0" w:rsidRPr="00BE2602" w14:paraId="0C6B355E" w14:textId="77777777" w:rsidTr="007F62FF">
        <w:tc>
          <w:tcPr>
            <w:tcW w:w="1129" w:type="dxa"/>
          </w:tcPr>
          <w:p w14:paraId="766E238D"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color w:val="000000" w:themeColor="text1"/>
                <w:kern w:val="0"/>
                <w:szCs w:val="21"/>
                <w14:ligatures w14:val="none"/>
              </w:rPr>
              <w:t>NZDSF</w:t>
            </w:r>
          </w:p>
        </w:tc>
        <w:tc>
          <w:tcPr>
            <w:tcW w:w="1276" w:type="dxa"/>
          </w:tcPr>
          <w:p w14:paraId="7A56D3A0"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20</w:t>
            </w:r>
          </w:p>
        </w:tc>
        <w:tc>
          <w:tcPr>
            <w:tcW w:w="1742" w:type="dxa"/>
          </w:tcPr>
          <w:p w14:paraId="7001A79E"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3</w:t>
            </w:r>
          </w:p>
        </w:tc>
        <w:tc>
          <w:tcPr>
            <w:tcW w:w="1383" w:type="dxa"/>
          </w:tcPr>
          <w:p w14:paraId="0A885A67"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0.045</w:t>
            </w:r>
          </w:p>
        </w:tc>
        <w:tc>
          <w:tcPr>
            <w:tcW w:w="1383" w:type="dxa"/>
          </w:tcPr>
          <w:p w14:paraId="2C00DA97"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0.2</w:t>
            </w:r>
          </w:p>
        </w:tc>
        <w:tc>
          <w:tcPr>
            <w:tcW w:w="1383" w:type="dxa"/>
          </w:tcPr>
          <w:p w14:paraId="37CE9D09" w14:textId="77777777" w:rsidR="00C71AD0" w:rsidRPr="00BE2602" w:rsidRDefault="00C71AD0" w:rsidP="004A625D">
            <w:pPr>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50</w:t>
            </w:r>
          </w:p>
        </w:tc>
      </w:tr>
    </w:tbl>
    <w:p w14:paraId="331492DC" w14:textId="77777777" w:rsidR="007E3A89" w:rsidRPr="00BE2602" w:rsidRDefault="007E3A89" w:rsidP="005A6AF4">
      <w:pPr>
        <w:rPr>
          <w:rFonts w:ascii="Times New Roman" w:eastAsia="宋体" w:hAnsi="Times New Roman" w:cs="Times New Roman"/>
          <w:b/>
          <w:szCs w:val="21"/>
          <w14:ligatures w14:val="none"/>
        </w:rPr>
      </w:pPr>
      <w:r w:rsidRPr="00BE2602">
        <w:rPr>
          <w:rFonts w:ascii="Times New Roman" w:eastAsia="宋体" w:hAnsi="Times New Roman" w:cs="Times New Roman"/>
          <w:b/>
          <w:szCs w:val="21"/>
          <w14:ligatures w14:val="none"/>
        </w:rPr>
        <w:t xml:space="preserve">2.1.2 </w:t>
      </w:r>
      <w:r w:rsidRPr="00BE2602">
        <w:rPr>
          <w:rFonts w:ascii="Times New Roman" w:eastAsia="宋体" w:hAnsi="Times New Roman" w:cs="Times New Roman"/>
          <w:b/>
          <w:szCs w:val="21"/>
          <w14:ligatures w14:val="none"/>
        </w:rPr>
        <w:t>系统参数配置</w:t>
      </w:r>
    </w:p>
    <w:p w14:paraId="3752D7DE" w14:textId="77777777" w:rsidR="007E3A89" w:rsidRPr="00BE2602" w:rsidRDefault="007E3A89" w:rsidP="007E3A89">
      <w:pPr>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系统采用</w:t>
      </w:r>
      <w:r w:rsidRPr="00BE2602">
        <w:rPr>
          <w:rFonts w:ascii="Times New Roman" w:eastAsia="宋体" w:hAnsi="Times New Roman" w:cs="Times New Roman"/>
          <w:szCs w:val="21"/>
          <w14:ligatures w14:val="none"/>
        </w:rPr>
        <w:t>32</w:t>
      </w:r>
      <w:r w:rsidRPr="00BE2602">
        <w:rPr>
          <w:rFonts w:ascii="Times New Roman" w:eastAsia="宋体" w:hAnsi="Times New Roman" w:cs="Times New Roman"/>
          <w:szCs w:val="21"/>
          <w14:ligatures w14:val="none"/>
        </w:rPr>
        <w:t>路</w:t>
      </w:r>
      <w:r w:rsidRPr="00BE2602">
        <w:rPr>
          <w:rFonts w:ascii="Times New Roman" w:eastAsia="宋体" w:hAnsi="Times New Roman" w:cs="Times New Roman"/>
          <w:szCs w:val="21"/>
          <w14:ligatures w14:val="none"/>
        </w:rPr>
        <w:t>WDM</w:t>
      </w:r>
      <w:r w:rsidRPr="00BE2602">
        <w:rPr>
          <w:rFonts w:ascii="Times New Roman" w:eastAsia="宋体" w:hAnsi="Times New Roman" w:cs="Times New Roman"/>
          <w:szCs w:val="21"/>
          <w14:ligatures w14:val="none"/>
        </w:rPr>
        <w:t>信道，中心频率为</w:t>
      </w:r>
      <w:r w:rsidRPr="00BE2602">
        <w:rPr>
          <w:rFonts w:ascii="Times New Roman" w:eastAsia="宋体" w:hAnsi="Times New Roman" w:cs="Times New Roman"/>
          <w:szCs w:val="21"/>
          <w14:ligatures w14:val="none"/>
        </w:rPr>
        <w:t>193 THz</w:t>
      </w:r>
      <w:r w:rsidRPr="00BE2602">
        <w:rPr>
          <w:rFonts w:ascii="Times New Roman" w:eastAsia="宋体" w:hAnsi="Times New Roman" w:cs="Times New Roman"/>
          <w:szCs w:val="21"/>
          <w14:ligatures w14:val="none"/>
        </w:rPr>
        <w:t>，信道间隔为</w:t>
      </w:r>
      <w:r w:rsidRPr="00BE2602">
        <w:rPr>
          <w:rFonts w:ascii="Times New Roman" w:eastAsia="宋体" w:hAnsi="Times New Roman" w:cs="Times New Roman"/>
          <w:szCs w:val="21"/>
          <w14:ligatures w14:val="none"/>
        </w:rPr>
        <w:t>100 GHz</w:t>
      </w:r>
      <w:r w:rsidRPr="00BE2602">
        <w:rPr>
          <w:rFonts w:ascii="Times New Roman" w:eastAsia="宋体" w:hAnsi="Times New Roman" w:cs="Times New Roman"/>
          <w:szCs w:val="21"/>
          <w14:ligatures w14:val="none"/>
        </w:rPr>
        <w:t>。每信道采用</w:t>
      </w:r>
      <w:r w:rsidRPr="00BE2602">
        <w:rPr>
          <w:rFonts w:ascii="Times New Roman" w:eastAsia="宋体" w:hAnsi="Times New Roman" w:cs="Times New Roman"/>
          <w:szCs w:val="21"/>
          <w14:ligatures w14:val="none"/>
        </w:rPr>
        <w:t>OFDM</w:t>
      </w:r>
      <w:r w:rsidRPr="00BE2602">
        <w:rPr>
          <w:rFonts w:ascii="Times New Roman" w:eastAsia="宋体" w:hAnsi="Times New Roman" w:cs="Times New Roman"/>
          <w:szCs w:val="21"/>
          <w14:ligatures w14:val="none"/>
        </w:rPr>
        <w:t>调制，每个</w:t>
      </w:r>
      <w:r w:rsidRPr="00BE2602">
        <w:rPr>
          <w:rFonts w:ascii="Times New Roman" w:eastAsia="宋体" w:hAnsi="Times New Roman" w:cs="Times New Roman"/>
          <w:szCs w:val="21"/>
          <w14:ligatures w14:val="none"/>
        </w:rPr>
        <w:t>OFDM</w:t>
      </w:r>
      <w:r w:rsidRPr="00BE2602">
        <w:rPr>
          <w:rFonts w:ascii="Times New Roman" w:eastAsia="宋体" w:hAnsi="Times New Roman" w:cs="Times New Roman"/>
          <w:szCs w:val="21"/>
          <w14:ligatures w14:val="none"/>
        </w:rPr>
        <w:t>符号包含</w:t>
      </w:r>
      <w:r w:rsidRPr="00BE2602">
        <w:rPr>
          <w:rFonts w:ascii="Times New Roman" w:eastAsia="宋体" w:hAnsi="Times New Roman" w:cs="Times New Roman"/>
          <w:szCs w:val="21"/>
          <w14:ligatures w14:val="none"/>
        </w:rPr>
        <w:t>128</w:t>
      </w:r>
      <w:r w:rsidRPr="00BE2602">
        <w:rPr>
          <w:rFonts w:ascii="Times New Roman" w:eastAsia="宋体" w:hAnsi="Times New Roman" w:cs="Times New Roman"/>
          <w:szCs w:val="21"/>
          <w14:ligatures w14:val="none"/>
        </w:rPr>
        <w:t>个子载波，单信道比特率为</w:t>
      </w:r>
      <w:r w:rsidRPr="00BE2602">
        <w:rPr>
          <w:rFonts w:ascii="Times New Roman" w:eastAsia="宋体" w:hAnsi="Times New Roman" w:cs="Times New Roman"/>
          <w:szCs w:val="21"/>
          <w14:ligatures w14:val="none"/>
        </w:rPr>
        <w:t>160 Gb/s</w:t>
      </w:r>
      <w:r w:rsidRPr="00BE2602">
        <w:rPr>
          <w:rFonts w:ascii="Times New Roman" w:eastAsia="宋体" w:hAnsi="Times New Roman" w:cs="Times New Roman"/>
          <w:szCs w:val="21"/>
          <w14:ligatures w14:val="none"/>
        </w:rPr>
        <w:t>。</w:t>
      </w:r>
    </w:p>
    <w:p w14:paraId="0030203E" w14:textId="77777777" w:rsidR="007E3A89" w:rsidRPr="00BE2602" w:rsidRDefault="007E3A89" w:rsidP="005A6AF4">
      <w:pPr>
        <w:rPr>
          <w:rFonts w:ascii="Times New Roman" w:eastAsia="宋体" w:hAnsi="Times New Roman" w:cs="Times New Roman"/>
          <w:b/>
          <w:szCs w:val="21"/>
          <w14:ligatures w14:val="none"/>
        </w:rPr>
      </w:pPr>
      <w:r w:rsidRPr="00BE2602">
        <w:rPr>
          <w:rFonts w:ascii="Times New Roman" w:eastAsia="宋体" w:hAnsi="Times New Roman" w:cs="Times New Roman"/>
          <w:b/>
          <w:szCs w:val="21"/>
          <w14:ligatures w14:val="none"/>
        </w:rPr>
        <w:t xml:space="preserve">2.1.3 </w:t>
      </w:r>
      <w:r w:rsidRPr="00BE2602">
        <w:rPr>
          <w:rFonts w:ascii="Times New Roman" w:eastAsia="宋体" w:hAnsi="Times New Roman" w:cs="Times New Roman"/>
          <w:b/>
          <w:szCs w:val="21"/>
          <w14:ligatures w14:val="none"/>
        </w:rPr>
        <w:t>发送端与接收端流程</w:t>
      </w:r>
    </w:p>
    <w:p w14:paraId="51518DAA" w14:textId="77777777" w:rsidR="007E3A89" w:rsidRPr="00BE2602" w:rsidRDefault="007E3A89" w:rsidP="007E3A89">
      <w:pPr>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发送端：首先生成二进制伪随机序列，经</w:t>
      </w:r>
      <w:r w:rsidRPr="00BE2602">
        <w:rPr>
          <w:rFonts w:ascii="Times New Roman" w:eastAsia="宋体" w:hAnsi="Times New Roman" w:cs="Times New Roman"/>
          <w:szCs w:val="21"/>
          <w14:ligatures w14:val="none"/>
        </w:rPr>
        <w:t>M</w:t>
      </w:r>
      <w:r w:rsidR="005A6AF4" w:rsidRPr="00BE2602">
        <w:rPr>
          <w:rFonts w:ascii="Times New Roman" w:eastAsia="宋体" w:hAnsi="Times New Roman" w:cs="Times New Roman"/>
          <w:szCs w:val="21"/>
          <w14:ligatures w14:val="none"/>
        </w:rPr>
        <w:t>atlab</w:t>
      </w:r>
      <w:r w:rsidRPr="00BE2602">
        <w:rPr>
          <w:rFonts w:ascii="Times New Roman" w:eastAsia="宋体" w:hAnsi="Times New Roman" w:cs="Times New Roman"/>
          <w:szCs w:val="21"/>
          <w14:ligatures w14:val="none"/>
        </w:rPr>
        <w:t>处理模块依次进行</w:t>
      </w:r>
      <w:r w:rsidRPr="00BE2602">
        <w:rPr>
          <w:rFonts w:ascii="Times New Roman" w:eastAsia="宋体" w:hAnsi="Times New Roman" w:cs="Times New Roman"/>
          <w:szCs w:val="21"/>
          <w14:ligatures w14:val="none"/>
        </w:rPr>
        <w:t xml:space="preserve"> TCM </w:t>
      </w:r>
      <w:r w:rsidRPr="00BE2602">
        <w:rPr>
          <w:rFonts w:ascii="Times New Roman" w:eastAsia="宋体" w:hAnsi="Times New Roman" w:cs="Times New Roman"/>
          <w:szCs w:val="21"/>
          <w14:ligatures w14:val="none"/>
        </w:rPr>
        <w:t>编码、</w:t>
      </w:r>
      <w:r w:rsidRPr="00BE2602">
        <w:rPr>
          <w:rFonts w:ascii="Times New Roman" w:eastAsia="宋体" w:hAnsi="Times New Roman" w:cs="Times New Roman"/>
          <w:szCs w:val="21"/>
          <w14:ligatures w14:val="none"/>
        </w:rPr>
        <w:t>PS</w:t>
      </w:r>
      <w:r w:rsidRPr="00BE2602">
        <w:rPr>
          <w:rFonts w:ascii="Times New Roman" w:eastAsia="宋体" w:hAnsi="Times New Roman" w:cs="Times New Roman"/>
          <w:szCs w:val="21"/>
          <w14:ligatures w14:val="none"/>
        </w:rPr>
        <w:t>及</w:t>
      </w:r>
      <w:r w:rsidRPr="00BE2602">
        <w:rPr>
          <w:rFonts w:ascii="Times New Roman" w:eastAsia="宋体" w:hAnsi="Times New Roman" w:cs="Times New Roman"/>
          <w:szCs w:val="21"/>
          <w14:ligatures w14:val="none"/>
        </w:rPr>
        <w:t xml:space="preserve"> PCTW </w:t>
      </w:r>
      <w:r w:rsidRPr="00BE2602">
        <w:rPr>
          <w:rFonts w:ascii="Times New Roman" w:eastAsia="宋体" w:hAnsi="Times New Roman" w:cs="Times New Roman"/>
          <w:szCs w:val="21"/>
          <w14:ligatures w14:val="none"/>
        </w:rPr>
        <w:t>编码；随后通过</w:t>
      </w:r>
      <w:r w:rsidRPr="00BE2602">
        <w:rPr>
          <w:rFonts w:ascii="Times New Roman" w:eastAsia="宋体" w:hAnsi="Times New Roman" w:cs="Times New Roman"/>
          <w:szCs w:val="21"/>
          <w14:ligatures w14:val="none"/>
        </w:rPr>
        <w:t xml:space="preserve"> OFDM </w:t>
      </w:r>
      <w:r w:rsidRPr="00BE2602">
        <w:rPr>
          <w:rFonts w:ascii="Times New Roman" w:eastAsia="宋体" w:hAnsi="Times New Roman" w:cs="Times New Roman"/>
          <w:szCs w:val="21"/>
          <w14:ligatures w14:val="none"/>
        </w:rPr>
        <w:t>调制器生成基带</w:t>
      </w:r>
      <w:r w:rsidRPr="00BE2602">
        <w:rPr>
          <w:rFonts w:ascii="Times New Roman" w:eastAsia="宋体" w:hAnsi="Times New Roman" w:cs="Times New Roman"/>
          <w:szCs w:val="21"/>
          <w14:ligatures w14:val="none"/>
        </w:rPr>
        <w:t xml:space="preserve"> OFDM </w:t>
      </w:r>
      <w:r w:rsidRPr="00BE2602">
        <w:rPr>
          <w:rFonts w:ascii="Times New Roman" w:eastAsia="宋体" w:hAnsi="Times New Roman" w:cs="Times New Roman"/>
          <w:szCs w:val="21"/>
          <w14:ligatures w14:val="none"/>
        </w:rPr>
        <w:t>信号，经电光调制转换为光信号并送入光纤链路。</w:t>
      </w:r>
    </w:p>
    <w:p w14:paraId="1DEE348A" w14:textId="77777777" w:rsidR="00C71AD0" w:rsidRPr="00BE2602" w:rsidRDefault="007E3A89" w:rsidP="00C71AD0">
      <w:pPr>
        <w:ind w:firstLineChars="200" w:firstLine="420"/>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接收端：接收光信号经相干检测与模数转换后，进行</w:t>
      </w:r>
      <w:r w:rsidRPr="00BE2602">
        <w:rPr>
          <w:rFonts w:ascii="Times New Roman" w:eastAsia="宋体" w:hAnsi="Times New Roman" w:cs="Times New Roman"/>
          <w:szCs w:val="21"/>
          <w14:ligatures w14:val="none"/>
        </w:rPr>
        <w:t xml:space="preserve"> I/Q </w:t>
      </w:r>
      <w:r w:rsidRPr="00BE2602">
        <w:rPr>
          <w:rFonts w:ascii="Times New Roman" w:eastAsia="宋体" w:hAnsi="Times New Roman" w:cs="Times New Roman"/>
          <w:szCs w:val="21"/>
          <w14:ligatures w14:val="none"/>
        </w:rPr>
        <w:t>解调与</w:t>
      </w:r>
      <w:r w:rsidRPr="00BE2602">
        <w:rPr>
          <w:rFonts w:ascii="Times New Roman" w:eastAsia="宋体" w:hAnsi="Times New Roman" w:cs="Times New Roman"/>
          <w:szCs w:val="21"/>
          <w14:ligatures w14:val="none"/>
        </w:rPr>
        <w:t xml:space="preserve"> OFDM </w:t>
      </w:r>
      <w:r w:rsidRPr="00BE2602">
        <w:rPr>
          <w:rFonts w:ascii="Times New Roman" w:eastAsia="宋体" w:hAnsi="Times New Roman" w:cs="Times New Roman"/>
          <w:szCs w:val="21"/>
          <w14:ligatures w14:val="none"/>
        </w:rPr>
        <w:t>解调；解调后的数据由</w:t>
      </w:r>
      <w:r w:rsidR="005A6AF4" w:rsidRPr="00BE2602">
        <w:rPr>
          <w:rFonts w:ascii="Times New Roman" w:eastAsia="宋体" w:hAnsi="Times New Roman" w:cs="Times New Roman"/>
          <w:szCs w:val="21"/>
          <w14:ligatures w14:val="none"/>
        </w:rPr>
        <w:t>Matlab</w:t>
      </w:r>
      <w:r w:rsidRPr="00BE2602">
        <w:rPr>
          <w:rFonts w:ascii="Times New Roman" w:eastAsia="宋体" w:hAnsi="Times New Roman" w:cs="Times New Roman"/>
          <w:szCs w:val="21"/>
          <w14:ligatures w14:val="none"/>
        </w:rPr>
        <w:t>处理模块进行</w:t>
      </w:r>
      <w:r w:rsidRPr="00BE2602">
        <w:rPr>
          <w:rFonts w:ascii="Times New Roman" w:eastAsia="宋体" w:hAnsi="Times New Roman" w:cs="Times New Roman"/>
          <w:szCs w:val="21"/>
          <w14:ligatures w14:val="none"/>
        </w:rPr>
        <w:t xml:space="preserve"> PCTW </w:t>
      </w:r>
      <w:r w:rsidRPr="00BE2602">
        <w:rPr>
          <w:rFonts w:ascii="Times New Roman" w:eastAsia="宋体" w:hAnsi="Times New Roman" w:cs="Times New Roman"/>
          <w:szCs w:val="21"/>
          <w14:ligatures w14:val="none"/>
        </w:rPr>
        <w:t>解码、</w:t>
      </w:r>
      <w:r w:rsidR="001678FD" w:rsidRPr="00BE2602">
        <w:rPr>
          <w:rFonts w:ascii="Times New Roman" w:eastAsia="宋体" w:hAnsi="Times New Roman" w:cs="Times New Roman" w:hint="eastAsia"/>
          <w:szCs w:val="21"/>
          <w14:ligatures w14:val="none"/>
        </w:rPr>
        <w:t>P</w:t>
      </w:r>
      <w:r w:rsidR="001678FD" w:rsidRPr="00BE2602">
        <w:rPr>
          <w:rFonts w:ascii="Times New Roman" w:eastAsia="宋体" w:hAnsi="Times New Roman" w:cs="Times New Roman"/>
          <w:szCs w:val="21"/>
          <w14:ligatures w14:val="none"/>
        </w:rPr>
        <w:t>S</w:t>
      </w:r>
      <w:r w:rsidRPr="00BE2602">
        <w:rPr>
          <w:rFonts w:ascii="Times New Roman" w:eastAsia="宋体" w:hAnsi="Times New Roman" w:cs="Times New Roman"/>
          <w:szCs w:val="21"/>
          <w14:ligatures w14:val="none"/>
        </w:rPr>
        <w:t>恢复及</w:t>
      </w:r>
      <w:r w:rsidRPr="00BE2602">
        <w:rPr>
          <w:rFonts w:ascii="Times New Roman" w:eastAsia="宋体" w:hAnsi="Times New Roman" w:cs="Times New Roman"/>
          <w:szCs w:val="21"/>
          <w14:ligatures w14:val="none"/>
        </w:rPr>
        <w:t xml:space="preserve"> TCM </w:t>
      </w:r>
      <w:r w:rsidRPr="00BE2602">
        <w:rPr>
          <w:rFonts w:ascii="Times New Roman" w:eastAsia="宋体" w:hAnsi="Times New Roman" w:cs="Times New Roman"/>
          <w:szCs w:val="21"/>
          <w14:ligatures w14:val="none"/>
        </w:rPr>
        <w:t>译码，最终恢复原始发送序列。基于译码结果计算系统的误符号率（</w:t>
      </w:r>
      <w:r w:rsidRPr="00BE2602">
        <w:rPr>
          <w:rFonts w:ascii="Times New Roman" w:eastAsia="宋体" w:hAnsi="Times New Roman" w:cs="Times New Roman"/>
          <w:szCs w:val="21"/>
          <w14:ligatures w14:val="none"/>
        </w:rPr>
        <w:t>SER</w:t>
      </w:r>
      <w:r w:rsidRPr="00BE2602">
        <w:rPr>
          <w:rFonts w:ascii="Times New Roman" w:eastAsia="宋体" w:hAnsi="Times New Roman" w:cs="Times New Roman"/>
          <w:szCs w:val="21"/>
          <w14:ligatures w14:val="none"/>
        </w:rPr>
        <w:t>）与可达信息速率（</w:t>
      </w:r>
      <w:r w:rsidRPr="00BE2602">
        <w:rPr>
          <w:rFonts w:ascii="Times New Roman" w:eastAsia="宋体" w:hAnsi="Times New Roman" w:cs="Times New Roman"/>
          <w:szCs w:val="21"/>
          <w14:ligatures w14:val="none"/>
        </w:rPr>
        <w:t>AIR</w:t>
      </w:r>
      <w:r w:rsidRPr="00BE2602">
        <w:rPr>
          <w:rFonts w:ascii="Times New Roman" w:eastAsia="宋体" w:hAnsi="Times New Roman" w:cs="Times New Roman"/>
          <w:szCs w:val="21"/>
          <w14:ligatures w14:val="none"/>
        </w:rPr>
        <w:t>）。</w:t>
      </w:r>
    </w:p>
    <w:p w14:paraId="23E7FD8B" w14:textId="53B6913A" w:rsidR="00F46372" w:rsidRPr="00BE2602" w:rsidRDefault="003E56AF" w:rsidP="00C71AD0">
      <w:pPr>
        <w:rPr>
          <w:rFonts w:ascii="宋体" w:eastAsia="宋体" w:hAnsi="宋体" w:cs="宋体"/>
          <w:b/>
          <w:szCs w:val="21"/>
          <w14:ligatures w14:val="none"/>
        </w:rPr>
      </w:pPr>
      <w:r w:rsidRPr="00BE2602">
        <w:rPr>
          <w:rFonts w:ascii="宋体" w:eastAsia="宋体" w:hAnsi="宋体" w:cs="宋体"/>
          <w:b/>
          <w:szCs w:val="21"/>
          <w14:ligatures w14:val="none"/>
        </w:rPr>
        <w:t>2.2</w:t>
      </w:r>
      <w:r w:rsidR="00277454" w:rsidRPr="00BE2602">
        <w:rPr>
          <w:rFonts w:ascii="宋体" w:eastAsia="宋体" w:hAnsi="宋体" w:cs="宋体" w:hint="eastAsia"/>
          <w:b/>
          <w:szCs w:val="21"/>
          <w14:ligatures w14:val="none"/>
        </w:rPr>
        <w:t xml:space="preserve"> 仿真结果分析</w:t>
      </w:r>
    </w:p>
    <w:p w14:paraId="15F6928B" w14:textId="3B8E06AE" w:rsidR="000D5E0B" w:rsidRPr="00BE2602" w:rsidRDefault="000D5E0B" w:rsidP="000D5E0B">
      <w:pPr>
        <w:ind w:firstLineChars="200" w:firstLine="420"/>
        <w:jc w:val="left"/>
        <w:rPr>
          <w:rFonts w:ascii="Times New Roman" w:eastAsia="宋体" w:hAnsi="Times New Roman" w:cs="Times New Roman"/>
          <w:szCs w:val="21"/>
          <w14:ligatures w14:val="none"/>
        </w:rPr>
      </w:pPr>
      <w:r w:rsidRPr="00BE2602">
        <w:rPr>
          <w:rFonts w:ascii="Times New Roman" w:eastAsia="宋体" w:hAnsi="Times New Roman" w:cs="Times New Roman" w:hint="eastAsia"/>
          <w:szCs w:val="21"/>
          <w14:ligatures w14:val="none"/>
        </w:rPr>
        <w:t>为评估所提</w:t>
      </w:r>
      <w:r w:rsidRPr="00BE2602">
        <w:rPr>
          <w:rFonts w:ascii="Times New Roman" w:eastAsia="宋体" w:hAnsi="Times New Roman" w:cs="Times New Roman"/>
          <w:szCs w:val="21"/>
          <w14:ligatures w14:val="none"/>
        </w:rPr>
        <w:t>TF-PS</w:t>
      </w:r>
      <w:r w:rsidRPr="00BE2602">
        <w:rPr>
          <w:rFonts w:ascii="Times New Roman" w:eastAsia="宋体" w:hAnsi="Times New Roman" w:cs="Times New Roman"/>
          <w:szCs w:val="21"/>
          <w14:ligatures w14:val="none"/>
        </w:rPr>
        <w:t>方案的有效性，本节基于第</w:t>
      </w:r>
      <w:r w:rsidRPr="00BE2602">
        <w:rPr>
          <w:rFonts w:ascii="Times New Roman" w:eastAsia="宋体" w:hAnsi="Times New Roman" w:cs="Times New Roman"/>
          <w:szCs w:val="21"/>
          <w14:ligatures w14:val="none"/>
        </w:rPr>
        <w:t xml:space="preserve"> 2.1 </w:t>
      </w:r>
      <w:r w:rsidRPr="00BE2602">
        <w:rPr>
          <w:rFonts w:ascii="Times New Roman" w:eastAsia="宋体" w:hAnsi="Times New Roman" w:cs="Times New Roman"/>
          <w:szCs w:val="21"/>
          <w14:ligatures w14:val="none"/>
        </w:rPr>
        <w:t>节搭建的仿真平台，对</w:t>
      </w:r>
      <w:r w:rsidRPr="00BE2602">
        <w:rPr>
          <w:rFonts w:ascii="Times New Roman" w:eastAsia="宋体" w:hAnsi="Times New Roman" w:cs="Times New Roman"/>
          <w:szCs w:val="21"/>
          <w14:ligatures w14:val="none"/>
        </w:rPr>
        <w:t>SER</w:t>
      </w:r>
      <w:r w:rsidRPr="00BE2602">
        <w:rPr>
          <w:rFonts w:ascii="Times New Roman" w:eastAsia="宋体" w:hAnsi="Times New Roman" w:cs="Times New Roman"/>
          <w:szCs w:val="21"/>
          <w14:ligatures w14:val="none"/>
        </w:rPr>
        <w:t>与</w:t>
      </w:r>
      <w:r w:rsidRPr="00BE2602">
        <w:rPr>
          <w:rFonts w:ascii="Times New Roman" w:eastAsia="宋体" w:hAnsi="Times New Roman" w:cs="Times New Roman"/>
          <w:szCs w:val="21"/>
          <w14:ligatures w14:val="none"/>
        </w:rPr>
        <w:t>AIR</w:t>
      </w:r>
      <w:r w:rsidRPr="00BE2602">
        <w:rPr>
          <w:rFonts w:ascii="Times New Roman" w:eastAsia="宋体" w:hAnsi="Times New Roman" w:cs="Times New Roman"/>
          <w:szCs w:val="21"/>
          <w14:ligatures w14:val="none"/>
        </w:rPr>
        <w:t>进行了对比分析，并以子载波</w:t>
      </w:r>
      <w:r w:rsidRPr="00BE2602">
        <w:rPr>
          <w:rFonts w:ascii="Times New Roman" w:eastAsia="宋体" w:hAnsi="Times New Roman" w:cs="Times New Roman"/>
          <w:szCs w:val="21"/>
          <w14:ligatures w14:val="none"/>
        </w:rPr>
        <w:t xml:space="preserve"> 1 </w:t>
      </w:r>
      <w:r w:rsidRPr="00BE2602">
        <w:rPr>
          <w:rFonts w:ascii="Times New Roman" w:eastAsia="宋体" w:hAnsi="Times New Roman" w:cs="Times New Roman"/>
          <w:szCs w:val="21"/>
          <w14:ligatures w14:val="none"/>
        </w:rPr>
        <w:t>为例展示星座图变化。</w:t>
      </w:r>
    </w:p>
    <w:p w14:paraId="2F609831" w14:textId="77777777" w:rsidR="000D5E0B" w:rsidRPr="00BE2602" w:rsidRDefault="000D5E0B" w:rsidP="000D5E0B">
      <w:pPr>
        <w:jc w:val="left"/>
        <w:rPr>
          <w:rFonts w:ascii="Times New Roman" w:eastAsia="宋体" w:hAnsi="Times New Roman" w:cs="Times New Roman"/>
          <w:b/>
          <w:szCs w:val="21"/>
          <w14:ligatures w14:val="none"/>
        </w:rPr>
      </w:pPr>
      <w:r w:rsidRPr="00BE2602">
        <w:rPr>
          <w:rFonts w:ascii="Times New Roman" w:eastAsia="宋体" w:hAnsi="Times New Roman" w:cs="Times New Roman"/>
          <w:b/>
          <w:szCs w:val="21"/>
          <w14:ligatures w14:val="none"/>
        </w:rPr>
        <w:t xml:space="preserve">2.2.1 </w:t>
      </w:r>
      <w:r w:rsidRPr="00BE2602">
        <w:rPr>
          <w:rFonts w:ascii="Times New Roman" w:eastAsia="宋体" w:hAnsi="Times New Roman" w:cs="Times New Roman"/>
          <w:b/>
          <w:szCs w:val="21"/>
          <w14:ligatures w14:val="none"/>
        </w:rPr>
        <w:t>星座图分布对比</w:t>
      </w:r>
    </w:p>
    <w:p w14:paraId="5B07534D" w14:textId="1BE06E39" w:rsidR="000D5E0B" w:rsidRPr="00BE2602" w:rsidRDefault="000D5E0B" w:rsidP="000D5E0B">
      <w:pPr>
        <w:ind w:firstLineChars="200" w:firstLine="420"/>
        <w:jc w:val="left"/>
        <w:rPr>
          <w:rFonts w:ascii="Times New Roman" w:eastAsia="宋体" w:hAnsi="Times New Roman" w:cs="Times New Roman"/>
          <w:szCs w:val="21"/>
          <w14:ligatures w14:val="none"/>
        </w:rPr>
      </w:pPr>
      <w:r w:rsidRPr="00BE2602">
        <w:rPr>
          <w:rFonts w:ascii="Times New Roman" w:eastAsia="宋体" w:hAnsi="Times New Roman" w:cs="Times New Roman"/>
          <w:szCs w:val="21"/>
          <w14:ligatures w14:val="none"/>
        </w:rPr>
        <w:t>在有无</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情况下，子载波</w:t>
      </w:r>
      <w:r w:rsidRPr="00BE2602">
        <w:rPr>
          <w:rFonts w:ascii="Times New Roman" w:eastAsia="宋体" w:hAnsi="Times New Roman" w:cs="Times New Roman"/>
          <w:szCs w:val="21"/>
          <w14:ligatures w14:val="none"/>
        </w:rPr>
        <w:t xml:space="preserve"> 1 </w:t>
      </w:r>
      <w:r w:rsidRPr="00BE2602">
        <w:rPr>
          <w:rFonts w:ascii="Times New Roman" w:eastAsia="宋体" w:hAnsi="Times New Roman" w:cs="Times New Roman"/>
          <w:szCs w:val="21"/>
          <w14:ligatures w14:val="none"/>
        </w:rPr>
        <w:t>所对应的</w:t>
      </w:r>
      <w:r w:rsidRPr="00BE2602">
        <w:rPr>
          <w:rFonts w:ascii="Times New Roman" w:eastAsia="宋体" w:hAnsi="Times New Roman" w:cs="Times New Roman"/>
          <w:szCs w:val="21"/>
          <w14:ligatures w14:val="none"/>
        </w:rPr>
        <w:t xml:space="preserve"> 16QAM </w:t>
      </w:r>
      <w:r w:rsidRPr="00BE2602">
        <w:rPr>
          <w:rFonts w:ascii="Times New Roman" w:eastAsia="宋体" w:hAnsi="Times New Roman" w:cs="Times New Roman"/>
          <w:szCs w:val="21"/>
          <w14:ligatures w14:val="none"/>
        </w:rPr>
        <w:t>星座点分布</w:t>
      </w:r>
      <w:r w:rsidR="0062698C" w:rsidRPr="00BE2602">
        <w:rPr>
          <w:rFonts w:ascii="Times New Roman" w:eastAsia="宋体" w:hAnsi="Times New Roman" w:cs="Times New Roman" w:hint="eastAsia"/>
          <w:szCs w:val="21"/>
          <w14:ligatures w14:val="none"/>
        </w:rPr>
        <w:t>如图</w:t>
      </w:r>
      <w:r w:rsidR="0062698C" w:rsidRPr="00BE2602">
        <w:rPr>
          <w:rFonts w:ascii="Times New Roman" w:eastAsia="宋体" w:hAnsi="Times New Roman" w:cs="Times New Roman"/>
          <w:szCs w:val="21"/>
          <w14:ligatures w14:val="none"/>
        </w:rPr>
        <w:t>7</w:t>
      </w:r>
      <w:r w:rsidR="0062698C" w:rsidRPr="00BE2602">
        <w:rPr>
          <w:rFonts w:ascii="Times New Roman" w:eastAsia="宋体" w:hAnsi="Times New Roman" w:cs="Times New Roman" w:hint="eastAsia"/>
          <w:szCs w:val="21"/>
          <w14:ligatures w14:val="none"/>
        </w:rPr>
        <w:t>所示</w:t>
      </w:r>
      <w:r w:rsidRPr="00BE2602">
        <w:rPr>
          <w:rFonts w:ascii="Times New Roman" w:eastAsia="宋体" w:hAnsi="Times New Roman" w:cs="Times New Roman"/>
          <w:szCs w:val="21"/>
          <w14:ligatures w14:val="none"/>
        </w:rPr>
        <w:t>。对比可见，经</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处理后，星座点出现概率呈现明显的非均匀分布：</w:t>
      </w:r>
      <w:r w:rsidRPr="00BE2602">
        <w:rPr>
          <w:rFonts w:ascii="Times New Roman" w:eastAsia="宋体" w:hAnsi="Times New Roman" w:cs="Times New Roman" w:hint="eastAsia"/>
          <w:szCs w:val="21"/>
          <w14:ligatures w14:val="none"/>
        </w:rPr>
        <w:t>低功率星座点（</w:t>
      </w:r>
      <w:r w:rsidRPr="00BE2602">
        <w:rPr>
          <w:rFonts w:ascii="Times New Roman" w:eastAsia="宋体" w:hAnsi="Times New Roman" w:cs="Times New Roman"/>
          <w:szCs w:val="21"/>
          <w14:ligatures w14:val="none"/>
        </w:rPr>
        <w:t>W₀</w:t>
      </w:r>
      <w:r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W₁</w:t>
      </w:r>
      <w:r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W₂</w:t>
      </w:r>
      <w:r w:rsidRPr="00BE2602">
        <w:rPr>
          <w:rFonts w:ascii="Times New Roman" w:eastAsia="宋体" w:hAnsi="Times New Roman" w:cs="Times New Roman"/>
          <w:szCs w:val="21"/>
          <w14:ligatures w14:val="none"/>
        </w:rPr>
        <w:t>、</w:t>
      </w:r>
      <w:r w:rsidRPr="00BE2602">
        <w:rPr>
          <w:rFonts w:ascii="Times New Roman" w:eastAsia="宋体" w:hAnsi="Times New Roman" w:cs="Times New Roman"/>
          <w:szCs w:val="21"/>
          <w14:ligatures w14:val="none"/>
        </w:rPr>
        <w:t>W₃</w:t>
      </w:r>
      <w:r w:rsidRPr="00BE2602">
        <w:rPr>
          <w:rFonts w:ascii="Times New Roman" w:eastAsia="宋体" w:hAnsi="Times New Roman" w:cs="Times New Roman"/>
          <w:szCs w:val="21"/>
          <w14:ligatures w14:val="none"/>
        </w:rPr>
        <w:t>）的出现概率显著提升；</w:t>
      </w:r>
      <w:r w:rsidRPr="00BE2602">
        <w:rPr>
          <w:rFonts w:ascii="Times New Roman" w:eastAsia="宋体" w:hAnsi="Times New Roman" w:cs="Times New Roman" w:hint="eastAsia"/>
          <w:szCs w:val="21"/>
          <w14:ligatures w14:val="none"/>
        </w:rPr>
        <w:t>中功率星座点（</w:t>
      </w:r>
      <w:r w:rsidRPr="00BE2602">
        <w:rPr>
          <w:rFonts w:ascii="Times New Roman" w:eastAsia="宋体" w:hAnsi="Times New Roman" w:cs="Times New Roman"/>
          <w:szCs w:val="21"/>
          <w14:ligatures w14:val="none"/>
        </w:rPr>
        <w:t>W₄–W₁₁</w:t>
      </w:r>
      <w:r w:rsidRPr="00BE2602">
        <w:rPr>
          <w:rFonts w:ascii="Times New Roman" w:eastAsia="宋体" w:hAnsi="Times New Roman" w:cs="Times New Roman"/>
          <w:szCs w:val="21"/>
          <w14:ligatures w14:val="none"/>
        </w:rPr>
        <w:t>）的出现概率相应降低；</w:t>
      </w:r>
      <w:r w:rsidRPr="00BE2602">
        <w:rPr>
          <w:rFonts w:ascii="Times New Roman" w:eastAsia="宋体" w:hAnsi="Times New Roman" w:cs="Times New Roman" w:hint="eastAsia"/>
          <w:szCs w:val="21"/>
          <w14:ligatures w14:val="none"/>
        </w:rPr>
        <w:t>高功率星座点（</w:t>
      </w:r>
      <w:r w:rsidRPr="00BE2602">
        <w:rPr>
          <w:rFonts w:ascii="Times New Roman" w:eastAsia="宋体" w:hAnsi="Times New Roman" w:cs="Times New Roman"/>
          <w:szCs w:val="21"/>
          <w14:ligatures w14:val="none"/>
        </w:rPr>
        <w:t>W₁₂–W₁₅</w:t>
      </w:r>
      <w:r w:rsidRPr="00BE2602">
        <w:rPr>
          <w:rFonts w:ascii="Times New Roman" w:eastAsia="宋体" w:hAnsi="Times New Roman" w:cs="Times New Roman"/>
          <w:szCs w:val="21"/>
          <w14:ligatures w14:val="none"/>
        </w:rPr>
        <w:t>）的出现概率最小。</w:t>
      </w:r>
      <w:r w:rsidRPr="00BE2602">
        <w:rPr>
          <w:rFonts w:ascii="Times New Roman" w:eastAsia="宋体" w:hAnsi="Times New Roman" w:cs="Times New Roman" w:hint="eastAsia"/>
          <w:szCs w:val="21"/>
          <w14:ligatures w14:val="none"/>
        </w:rPr>
        <w:t>该分布特征与概率整形理论预期一致，表明所提</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方案能有效将高概率比特序列映射至低功率星座点，从而降低平均发射功率与信号峰均比（</w:t>
      </w:r>
      <w:r w:rsidRPr="00BE2602">
        <w:rPr>
          <w:rFonts w:ascii="Times New Roman" w:eastAsia="宋体" w:hAnsi="Times New Roman" w:cs="Times New Roman"/>
          <w:szCs w:val="21"/>
          <w14:ligatures w14:val="none"/>
        </w:rPr>
        <w:t>PAPR</w:t>
      </w:r>
      <w:r w:rsidRPr="00BE2602">
        <w:rPr>
          <w:rFonts w:ascii="Times New Roman" w:eastAsia="宋体" w:hAnsi="Times New Roman" w:cs="Times New Roman"/>
          <w:szCs w:val="21"/>
          <w14:ligatures w14:val="none"/>
        </w:rPr>
        <w:t>）。</w:t>
      </w:r>
    </w:p>
    <w:p w14:paraId="0F999F74" w14:textId="715BAD31" w:rsidR="0062698C" w:rsidRPr="00BE2602" w:rsidRDefault="0062698C" w:rsidP="0062698C">
      <w:pPr>
        <w:rPr>
          <w:rFonts w:ascii="Times New Roman" w:eastAsia="宋体" w:hAnsi="Times New Roman" w:cs="Times New Roman"/>
          <w:szCs w:val="21"/>
          <w14:ligatures w14:val="none"/>
        </w:rPr>
      </w:pPr>
      <w:r w:rsidRPr="00BE2602">
        <w:rPr>
          <w:rFonts w:hint="eastAsia"/>
        </w:rPr>
        <w:object w:dxaOrig="8307" w:dyaOrig="3255" w14:anchorId="0B77D7AC">
          <v:shape id="_x0000_i1042" type="#_x0000_t75" style="width:414.75pt;height:162.75pt" o:ole="">
            <v:imagedata r:id="rId43" o:title=""/>
          </v:shape>
          <o:OLEObject Type="Embed" ProgID="Visio.Drawing.15" ShapeID="_x0000_i1042" DrawAspect="Content" ObjectID="_1828677702" r:id="rId44"/>
        </w:object>
      </w:r>
    </w:p>
    <w:p w14:paraId="1386E0F0" w14:textId="77777777" w:rsidR="0062698C" w:rsidRPr="00BE2602" w:rsidRDefault="0062698C" w:rsidP="0062698C">
      <w:pPr>
        <w:adjustRightInd w:val="0"/>
        <w:snapToGrid w:val="0"/>
        <w:ind w:firstLineChars="1300" w:firstLine="1958"/>
        <w:jc w:val="left"/>
        <w:rPr>
          <w:rFonts w:ascii="Times New Roman" w:eastAsia="宋体" w:hAnsi="Times New Roman" w:cs="Times New Roman"/>
          <w:szCs w:val="21"/>
          <w14:ligatures w14:val="none"/>
        </w:rPr>
      </w:pPr>
      <w:r w:rsidRPr="00BE2602">
        <w:rPr>
          <w:rFonts w:ascii="Times New Roman" w:eastAsia="宋体" w:hAnsi="Times New Roman" w:cs="Times New Roman"/>
          <w:b/>
          <w:sz w:val="15"/>
          <w:szCs w:val="15"/>
          <w14:ligatures w14:val="none"/>
        </w:rPr>
        <w:t>（</w:t>
      </w:r>
      <w:r w:rsidRPr="00BE2602">
        <w:rPr>
          <w:rFonts w:ascii="Times New Roman" w:eastAsia="宋体" w:hAnsi="Times New Roman" w:cs="Times New Roman"/>
          <w:b/>
          <w:sz w:val="15"/>
          <w:szCs w:val="15"/>
          <w14:ligatures w14:val="none"/>
        </w:rPr>
        <w:t>a</w:t>
      </w:r>
      <w:r w:rsidRPr="00BE2602">
        <w:rPr>
          <w:rFonts w:ascii="Times New Roman" w:eastAsia="宋体" w:hAnsi="Times New Roman" w:cs="Times New Roman"/>
          <w:b/>
          <w:sz w:val="15"/>
          <w:szCs w:val="15"/>
          <w14:ligatures w14:val="none"/>
        </w:rPr>
        <w:t>）</w:t>
      </w:r>
      <w:r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b/>
          <w:sz w:val="15"/>
          <w:szCs w:val="15"/>
          <w14:ligatures w14:val="none"/>
        </w:rPr>
        <w:t>无</w:t>
      </w:r>
      <w:r w:rsidRPr="00BE2602">
        <w:rPr>
          <w:rFonts w:ascii="Times New Roman" w:eastAsia="宋体" w:hAnsi="Times New Roman" w:cs="Times New Roman"/>
          <w:b/>
          <w:sz w:val="15"/>
          <w:szCs w:val="15"/>
          <w14:ligatures w14:val="none"/>
        </w:rPr>
        <w:t xml:space="preserve">PS          </w:t>
      </w:r>
      <w:r w:rsidRPr="00BE2602">
        <w:rPr>
          <w:rFonts w:ascii="Times New Roman" w:eastAsia="宋体" w:hAnsi="Times New Roman" w:cs="Times New Roman" w:hint="eastAsia"/>
          <w:b/>
          <w:sz w:val="15"/>
          <w:szCs w:val="15"/>
          <w14:ligatures w14:val="none"/>
        </w:rPr>
        <w:t xml:space="preserve">                                      </w:t>
      </w:r>
      <w:r w:rsidRPr="00BE2602">
        <w:rPr>
          <w:rFonts w:ascii="Times New Roman" w:eastAsia="宋体" w:hAnsi="Times New Roman" w:cs="Times New Roman"/>
          <w:b/>
          <w:sz w:val="15"/>
          <w:szCs w:val="15"/>
          <w14:ligatures w14:val="none"/>
        </w:rPr>
        <w:t>（</w:t>
      </w:r>
      <w:r w:rsidRPr="00BE2602">
        <w:rPr>
          <w:rFonts w:ascii="Times New Roman" w:eastAsia="宋体" w:hAnsi="Times New Roman" w:cs="Times New Roman"/>
          <w:b/>
          <w:sz w:val="15"/>
          <w:szCs w:val="15"/>
          <w14:ligatures w14:val="none"/>
        </w:rPr>
        <w:t>b</w:t>
      </w:r>
      <w:r w:rsidRPr="00BE2602">
        <w:rPr>
          <w:rFonts w:ascii="Times New Roman" w:eastAsia="宋体" w:hAnsi="Times New Roman" w:cs="Times New Roman"/>
          <w:b/>
          <w:sz w:val="15"/>
          <w:szCs w:val="15"/>
          <w14:ligatures w14:val="none"/>
        </w:rPr>
        <w:t>）</w:t>
      </w:r>
      <w:r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b/>
          <w:sz w:val="15"/>
          <w:szCs w:val="15"/>
          <w14:ligatures w14:val="none"/>
        </w:rPr>
        <w:t>有</w:t>
      </w:r>
      <w:r w:rsidRPr="00BE2602">
        <w:rPr>
          <w:rFonts w:ascii="Times New Roman" w:eastAsia="宋体" w:hAnsi="Times New Roman" w:cs="Times New Roman" w:hint="eastAsia"/>
          <w:b/>
          <w:sz w:val="15"/>
          <w:szCs w:val="15"/>
          <w14:ligatures w14:val="none"/>
        </w:rPr>
        <w:t>TF-</w:t>
      </w:r>
      <w:r w:rsidRPr="00BE2602">
        <w:rPr>
          <w:rFonts w:ascii="Times New Roman" w:eastAsia="宋体" w:hAnsi="Times New Roman" w:cs="Times New Roman"/>
          <w:b/>
          <w:sz w:val="15"/>
          <w:szCs w:val="15"/>
          <w14:ligatures w14:val="none"/>
        </w:rPr>
        <w:t>PS</w:t>
      </w:r>
    </w:p>
    <w:p w14:paraId="387008B7" w14:textId="77777777" w:rsidR="0062698C" w:rsidRPr="00BE2602" w:rsidRDefault="0062698C" w:rsidP="0062698C">
      <w:pPr>
        <w:adjustRightInd w:val="0"/>
        <w:snapToGrid w:val="0"/>
        <w:ind w:firstLine="301"/>
        <w:jc w:val="center"/>
        <w:rPr>
          <w:rFonts w:ascii="Times New Roman" w:eastAsia="宋体" w:hAnsi="Times New Roman" w:cs="Times New Roman"/>
          <w:b/>
          <w:sz w:val="15"/>
          <w:szCs w:val="15"/>
          <w14:ligatures w14:val="none"/>
        </w:rPr>
      </w:pPr>
      <w:r w:rsidRPr="00BE2602">
        <w:rPr>
          <w:rFonts w:ascii="Times New Roman" w:eastAsia="宋体" w:hAnsi="Times New Roman" w:cs="Times New Roman"/>
          <w:b/>
          <w:sz w:val="15"/>
          <w:szCs w:val="15"/>
          <w14:ligatures w14:val="none"/>
        </w:rPr>
        <w:t>图</w:t>
      </w:r>
      <w:r w:rsidRPr="00BE2602">
        <w:rPr>
          <w:rFonts w:ascii="Times New Roman" w:eastAsia="宋体" w:hAnsi="Times New Roman" w:cs="Times New Roman"/>
          <w:b/>
          <w:sz w:val="15"/>
          <w:szCs w:val="15"/>
          <w14:ligatures w14:val="none"/>
        </w:rPr>
        <w:t>7</w:t>
      </w:r>
      <w:r w:rsidRPr="00BE2602">
        <w:rPr>
          <w:rFonts w:ascii="Times New Roman" w:eastAsia="宋体" w:hAnsi="Times New Roman" w:cs="Times New Roman" w:hint="eastAsia"/>
          <w:b/>
          <w:sz w:val="15"/>
          <w:szCs w:val="15"/>
          <w14:ligatures w14:val="none"/>
        </w:rPr>
        <w:t xml:space="preserve">  </w:t>
      </w:r>
      <w:r w:rsidRPr="00BE2602">
        <w:rPr>
          <w:rFonts w:ascii="Times New Roman" w:eastAsia="宋体" w:hAnsi="Times New Roman" w:cs="Times New Roman" w:hint="eastAsia"/>
          <w:b/>
          <w:sz w:val="15"/>
          <w:szCs w:val="15"/>
          <w14:ligatures w14:val="none"/>
        </w:rPr>
        <w:t>子载波</w:t>
      </w:r>
      <w:r w:rsidRPr="00BE2602">
        <w:rPr>
          <w:rFonts w:ascii="Times New Roman" w:eastAsia="宋体" w:hAnsi="Times New Roman" w:cs="Times New Roman" w:hint="eastAsia"/>
          <w:b/>
          <w:sz w:val="15"/>
          <w:szCs w:val="15"/>
          <w14:ligatures w14:val="none"/>
        </w:rPr>
        <w:t>1</w:t>
      </w:r>
      <w:r w:rsidRPr="00BE2602">
        <w:rPr>
          <w:rFonts w:ascii="Times New Roman" w:eastAsia="宋体" w:hAnsi="Times New Roman" w:cs="Times New Roman" w:hint="eastAsia"/>
          <w:b/>
          <w:sz w:val="15"/>
          <w:szCs w:val="15"/>
          <w14:ligatures w14:val="none"/>
        </w:rPr>
        <w:t>对应的</w:t>
      </w:r>
      <w:r w:rsidRPr="00BE2602">
        <w:rPr>
          <w:rFonts w:ascii="Times New Roman" w:eastAsia="宋体" w:hAnsi="Times New Roman" w:cs="Times New Roman"/>
          <w:b/>
          <w:sz w:val="15"/>
          <w:szCs w:val="15"/>
          <w14:ligatures w14:val="none"/>
        </w:rPr>
        <w:t>16-QAM</w:t>
      </w:r>
      <w:r w:rsidRPr="00BE2602">
        <w:rPr>
          <w:rFonts w:ascii="Times New Roman" w:eastAsia="宋体" w:hAnsi="Times New Roman" w:cs="Times New Roman"/>
          <w:b/>
          <w:sz w:val="15"/>
          <w:szCs w:val="15"/>
          <w14:ligatures w14:val="none"/>
        </w:rPr>
        <w:t>星座图</w:t>
      </w:r>
    </w:p>
    <w:p w14:paraId="43139E4B" w14:textId="77777777" w:rsidR="000D5E0B" w:rsidRPr="00BE2602" w:rsidRDefault="000D5E0B" w:rsidP="000D5E0B">
      <w:pPr>
        <w:jc w:val="left"/>
        <w:rPr>
          <w:rFonts w:ascii="Times New Roman" w:eastAsia="宋体" w:hAnsi="Times New Roman" w:cs="Times New Roman"/>
          <w:b/>
          <w:szCs w:val="21"/>
          <w14:ligatures w14:val="none"/>
        </w:rPr>
      </w:pPr>
      <w:r w:rsidRPr="00BE2602">
        <w:rPr>
          <w:rFonts w:ascii="Times New Roman" w:eastAsia="宋体" w:hAnsi="Times New Roman" w:cs="Times New Roman"/>
          <w:b/>
          <w:szCs w:val="21"/>
          <w14:ligatures w14:val="none"/>
        </w:rPr>
        <w:t xml:space="preserve">2.2.2 </w:t>
      </w:r>
      <w:r w:rsidRPr="00BE2602">
        <w:rPr>
          <w:rFonts w:ascii="Times New Roman" w:eastAsia="宋体" w:hAnsi="Times New Roman" w:cs="Times New Roman"/>
          <w:b/>
          <w:szCs w:val="21"/>
          <w14:ligatures w14:val="none"/>
        </w:rPr>
        <w:t>系统性能增益</w:t>
      </w:r>
    </w:p>
    <w:p w14:paraId="3D7D0E73" w14:textId="06AA65DA" w:rsidR="000D5E0B" w:rsidRPr="00BE2602" w:rsidRDefault="000D5E0B" w:rsidP="000D5E0B">
      <w:pPr>
        <w:ind w:firstLineChars="200" w:firstLine="420"/>
        <w:jc w:val="left"/>
        <w:rPr>
          <w:rFonts w:ascii="Times New Roman" w:eastAsia="宋体" w:hAnsi="Times New Roman" w:cs="Times New Roman"/>
          <w:szCs w:val="21"/>
          <w14:ligatures w14:val="none"/>
        </w:rPr>
      </w:pPr>
      <w:r w:rsidRPr="00BE2602">
        <w:rPr>
          <w:rFonts w:ascii="Times New Roman" w:eastAsia="宋体" w:hAnsi="Times New Roman" w:cs="Times New Roman"/>
          <w:szCs w:val="21"/>
          <w14:ligatures w14:val="none"/>
        </w:rPr>
        <w:t>系统在有无</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时的</w:t>
      </w:r>
      <w:r w:rsidRPr="00BE2602">
        <w:rPr>
          <w:rFonts w:ascii="Times New Roman" w:eastAsia="宋体" w:hAnsi="Times New Roman" w:cs="Times New Roman"/>
          <w:szCs w:val="21"/>
          <w14:ligatures w14:val="none"/>
        </w:rPr>
        <w:t xml:space="preserve"> SER </w:t>
      </w:r>
      <w:r w:rsidRPr="00BE2602">
        <w:rPr>
          <w:rFonts w:ascii="Times New Roman" w:eastAsia="宋体" w:hAnsi="Times New Roman" w:cs="Times New Roman"/>
          <w:szCs w:val="21"/>
          <w14:ligatures w14:val="none"/>
        </w:rPr>
        <w:t>与</w:t>
      </w:r>
      <w:r w:rsidRPr="00BE2602">
        <w:rPr>
          <w:rFonts w:ascii="Times New Roman" w:eastAsia="宋体" w:hAnsi="Times New Roman" w:cs="Times New Roman"/>
          <w:szCs w:val="21"/>
          <w14:ligatures w14:val="none"/>
        </w:rPr>
        <w:t xml:space="preserve"> AIR </w:t>
      </w:r>
      <w:r w:rsidRPr="00BE2602">
        <w:rPr>
          <w:rFonts w:ascii="Times New Roman" w:eastAsia="宋体" w:hAnsi="Times New Roman" w:cs="Times New Roman"/>
          <w:szCs w:val="21"/>
          <w14:ligatures w14:val="none"/>
        </w:rPr>
        <w:t>性能曲线</w:t>
      </w:r>
      <w:r w:rsidR="00C74CF8" w:rsidRPr="00BE2602">
        <w:rPr>
          <w:rFonts w:ascii="Times New Roman" w:eastAsia="宋体" w:hAnsi="Times New Roman" w:cs="Times New Roman" w:hint="eastAsia"/>
          <w:szCs w:val="21"/>
          <w14:ligatures w14:val="none"/>
        </w:rPr>
        <w:t>如图</w:t>
      </w:r>
      <w:r w:rsidR="00C74CF8" w:rsidRPr="00BE2602">
        <w:rPr>
          <w:rFonts w:ascii="Times New Roman" w:eastAsia="宋体" w:hAnsi="Times New Roman" w:cs="Times New Roman"/>
          <w:szCs w:val="21"/>
          <w14:ligatures w14:val="none"/>
        </w:rPr>
        <w:t>8</w:t>
      </w:r>
      <w:r w:rsidR="00C74CF8" w:rsidRPr="00BE2602">
        <w:rPr>
          <w:rFonts w:ascii="Times New Roman" w:eastAsia="宋体" w:hAnsi="Times New Roman" w:cs="Times New Roman" w:hint="eastAsia"/>
          <w:szCs w:val="21"/>
          <w14:ligatures w14:val="none"/>
        </w:rPr>
        <w:t>所示</w:t>
      </w:r>
      <w:r w:rsidRPr="00BE2602">
        <w:rPr>
          <w:rFonts w:ascii="Times New Roman" w:eastAsia="宋体" w:hAnsi="Times New Roman" w:cs="Times New Roman"/>
          <w:szCs w:val="21"/>
          <w14:ligatures w14:val="none"/>
        </w:rPr>
        <w:t>。仿真结果表明，在相同发射功率下，采用</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方案的系统性能显著优于未整形系统。具体而言，当激光器工作在最佳发射功率（</w:t>
      </w:r>
      <w:r w:rsidRPr="00BE2602">
        <w:rPr>
          <w:rFonts w:ascii="Times New Roman" w:eastAsia="宋体" w:hAnsi="Times New Roman" w:cs="Times New Roman"/>
          <w:szCs w:val="21"/>
          <w14:ligatures w14:val="none"/>
        </w:rPr>
        <w:t>20 mW</w:t>
      </w:r>
      <w:r w:rsidRPr="00BE2602">
        <w:rPr>
          <w:rFonts w:ascii="Times New Roman" w:eastAsia="宋体" w:hAnsi="Times New Roman" w:cs="Times New Roman"/>
          <w:szCs w:val="21"/>
          <w14:ligatures w14:val="none"/>
        </w:rPr>
        <w:t>）时</w:t>
      </w:r>
      <w:r w:rsidR="00C74CF8" w:rsidRPr="00BE2602">
        <w:rPr>
          <w:rFonts w:ascii="Times New Roman" w:eastAsia="宋体" w:hAnsi="Times New Roman" w:cs="Times New Roman" w:hint="eastAsia"/>
          <w:szCs w:val="21"/>
          <w14:ligatures w14:val="none"/>
        </w:rPr>
        <w:t>，</w:t>
      </w:r>
      <w:r w:rsidRPr="00BE2602">
        <w:rPr>
          <w:rFonts w:ascii="Times New Roman" w:eastAsia="宋体" w:hAnsi="Times New Roman" w:cs="Times New Roman"/>
          <w:szCs w:val="21"/>
          <w14:ligatures w14:val="none"/>
        </w:rPr>
        <w:t xml:space="preserve">TF-PS </w:t>
      </w:r>
      <w:r w:rsidRPr="00BE2602">
        <w:rPr>
          <w:rFonts w:ascii="Times New Roman" w:eastAsia="宋体" w:hAnsi="Times New Roman" w:cs="Times New Roman"/>
          <w:szCs w:val="21"/>
          <w14:ligatures w14:val="none"/>
        </w:rPr>
        <w:t>方案使系统</w:t>
      </w:r>
      <w:r w:rsidRPr="00BE2602">
        <w:rPr>
          <w:rFonts w:ascii="Times New Roman" w:eastAsia="宋体" w:hAnsi="Times New Roman" w:cs="Times New Roman"/>
          <w:szCs w:val="21"/>
          <w14:ligatures w14:val="none"/>
        </w:rPr>
        <w:t xml:space="preserve"> SER </w:t>
      </w:r>
      <w:r w:rsidRPr="00BE2602">
        <w:rPr>
          <w:rFonts w:ascii="Times New Roman" w:eastAsia="宋体" w:hAnsi="Times New Roman" w:cs="Times New Roman"/>
          <w:szCs w:val="21"/>
          <w14:ligatures w14:val="none"/>
        </w:rPr>
        <w:t>降低约</w:t>
      </w:r>
      <w:r w:rsidRPr="00BE2602">
        <w:rPr>
          <w:rFonts w:ascii="Times New Roman" w:eastAsia="宋体" w:hAnsi="Times New Roman" w:cs="Times New Roman"/>
          <w:szCs w:val="21"/>
          <w14:ligatures w14:val="none"/>
        </w:rPr>
        <w:t xml:space="preserve"> 4.5 dB</w:t>
      </w:r>
      <w:r w:rsidR="00C74CF8" w:rsidRPr="00BE2602">
        <w:rPr>
          <w:rFonts w:ascii="Times New Roman" w:eastAsia="宋体" w:hAnsi="Times New Roman" w:cs="Times New Roman" w:hint="eastAsia"/>
          <w:szCs w:val="21"/>
          <w14:ligatures w14:val="none"/>
        </w:rPr>
        <w:t>，且</w:t>
      </w:r>
      <w:r w:rsidRPr="00BE2602">
        <w:rPr>
          <w:rFonts w:ascii="Times New Roman" w:eastAsia="宋体" w:hAnsi="Times New Roman" w:cs="Times New Roman"/>
          <w:szCs w:val="21"/>
          <w14:ligatures w14:val="none"/>
        </w:rPr>
        <w:t>带来</w:t>
      </w:r>
      <w:r w:rsidRPr="00BE2602">
        <w:rPr>
          <w:rFonts w:ascii="Times New Roman" w:eastAsia="宋体" w:hAnsi="Times New Roman" w:cs="Times New Roman"/>
          <w:szCs w:val="21"/>
          <w14:ligatures w14:val="none"/>
        </w:rPr>
        <w:t xml:space="preserve"> 0.752 b/s/Hz </w:t>
      </w:r>
      <w:r w:rsidRPr="00BE2602">
        <w:rPr>
          <w:rFonts w:ascii="Times New Roman" w:eastAsia="宋体" w:hAnsi="Times New Roman" w:cs="Times New Roman"/>
          <w:szCs w:val="21"/>
          <w14:ligatures w14:val="none"/>
        </w:rPr>
        <w:t>的非线性概率整形增益。</w:t>
      </w:r>
      <w:r w:rsidR="0062698C" w:rsidRPr="00BE2602">
        <w:rPr>
          <w:rFonts w:ascii="Times New Roman" w:eastAsia="宋体" w:hAnsi="Times New Roman" w:cs="Times New Roman" w:hint="eastAsia"/>
          <w:szCs w:val="21"/>
          <w14:ligatures w14:val="none"/>
        </w:rPr>
        <w:t>这</w:t>
      </w:r>
      <w:r w:rsidRPr="00BE2602">
        <w:rPr>
          <w:rFonts w:ascii="Times New Roman" w:eastAsia="宋体" w:hAnsi="Times New Roman" w:cs="Times New Roman" w:hint="eastAsia"/>
          <w:szCs w:val="21"/>
          <w14:ligatures w14:val="none"/>
        </w:rPr>
        <w:t>验证了所提</w:t>
      </w:r>
      <w:r w:rsidRPr="00BE2602">
        <w:rPr>
          <w:rFonts w:ascii="Times New Roman" w:eastAsia="宋体" w:hAnsi="Times New Roman" w:cs="Times New Roman"/>
          <w:szCs w:val="21"/>
          <w14:ligatures w14:val="none"/>
        </w:rPr>
        <w:t xml:space="preserve"> TF-PS </w:t>
      </w:r>
      <w:r w:rsidRPr="00BE2602">
        <w:rPr>
          <w:rFonts w:ascii="Times New Roman" w:eastAsia="宋体" w:hAnsi="Times New Roman" w:cs="Times New Roman"/>
          <w:szCs w:val="21"/>
          <w14:ligatures w14:val="none"/>
        </w:rPr>
        <w:t>方法在提升系统抗非线性干扰能力与频谱效率方面的有效性。</w:t>
      </w:r>
    </w:p>
    <w:p w14:paraId="4E6A507D" w14:textId="77777777" w:rsidR="00F46372" w:rsidRPr="00BE2602" w:rsidRDefault="00F46372">
      <w:pPr>
        <w:adjustRightInd w:val="0"/>
        <w:snapToGrid w:val="0"/>
        <w:ind w:firstLine="301"/>
        <w:jc w:val="center"/>
        <w:rPr>
          <w:rFonts w:ascii="Times New Roman" w:eastAsia="宋体" w:hAnsi="Times New Roman" w:cs="Times New Roman"/>
          <w:b/>
          <w:sz w:val="15"/>
          <w:szCs w:val="15"/>
          <w14:ligatures w14:val="none"/>
        </w:rPr>
      </w:pPr>
    </w:p>
    <w:p w14:paraId="5F9EAB2B" w14:textId="77777777" w:rsidR="00F46372" w:rsidRPr="00BE2602" w:rsidRDefault="00277454">
      <w:pPr>
        <w:rPr>
          <w:rFonts w:ascii="Times New Roman" w:eastAsia="宋体" w:hAnsi="Times New Roman" w:cs="Times New Roman"/>
          <w:szCs w:val="21"/>
          <w14:ligatures w14:val="none"/>
        </w:rPr>
      </w:pPr>
      <w:r w:rsidRPr="00BE2602">
        <w:rPr>
          <w:rFonts w:hint="eastAsia"/>
        </w:rPr>
        <w:object w:dxaOrig="8290" w:dyaOrig="3371" w14:anchorId="4E7933C4">
          <v:shape id="_x0000_i1043" type="#_x0000_t75" style="width:414.75pt;height:168.75pt" o:ole="">
            <v:imagedata r:id="rId45" o:title=""/>
          </v:shape>
          <o:OLEObject Type="Embed" ProgID="Visio.Drawing.15" ShapeID="_x0000_i1043" DrawAspect="Content" ObjectID="_1828677703" r:id="rId46"/>
        </w:object>
      </w:r>
      <w:r w:rsidRPr="00BE2602">
        <w:rPr>
          <w:rFonts w:ascii="Times New Roman" w:eastAsia="宋体" w:hAnsi="Times New Roman" w:cs="Times New Roman"/>
          <w:szCs w:val="21"/>
          <w14:ligatures w14:val="none"/>
        </w:rPr>
        <w:t xml:space="preserve">              </w:t>
      </w:r>
    </w:p>
    <w:p w14:paraId="65196FB4" w14:textId="77777777" w:rsidR="00F46372" w:rsidRPr="00BE2602" w:rsidRDefault="00277454" w:rsidP="00D40E8C">
      <w:pPr>
        <w:pStyle w:val="ab"/>
        <w:numPr>
          <w:ilvl w:val="0"/>
          <w:numId w:val="5"/>
        </w:numPr>
        <w:adjustRightInd w:val="0"/>
        <w:snapToGrid w:val="0"/>
        <w:ind w:firstLineChars="0"/>
        <w:rPr>
          <w:rFonts w:ascii="Times New Roman" w:eastAsia="宋体" w:hAnsi="Times New Roman" w:cs="Times New Roman"/>
          <w:szCs w:val="21"/>
          <w14:ligatures w14:val="none"/>
        </w:rPr>
      </w:pPr>
      <w:r w:rsidRPr="00BE2602">
        <w:rPr>
          <w:rFonts w:ascii="Times New Roman" w:eastAsia="宋体" w:hAnsi="Times New Roman" w:cs="Times New Roman" w:hint="eastAsia"/>
          <w:bCs/>
          <w:sz w:val="15"/>
          <w:szCs w:val="15"/>
          <w14:ligatures w14:val="none"/>
        </w:rPr>
        <w:t>SER</w:t>
      </w:r>
      <w:r w:rsidRPr="00BE2602">
        <w:rPr>
          <w:rFonts w:ascii="Times New Roman" w:eastAsia="宋体" w:hAnsi="Times New Roman" w:cs="Times New Roman"/>
          <w:bCs/>
          <w:sz w:val="15"/>
          <w:szCs w:val="15"/>
          <w14:ligatures w14:val="none"/>
        </w:rPr>
        <w:t xml:space="preserve">     </w:t>
      </w:r>
      <w:r w:rsidRPr="00BE2602">
        <w:rPr>
          <w:rFonts w:ascii="Times New Roman" w:eastAsia="宋体" w:hAnsi="Times New Roman" w:cs="Times New Roman"/>
          <w:b/>
          <w:color w:val="0070C0"/>
          <w:sz w:val="15"/>
          <w:szCs w:val="15"/>
          <w14:ligatures w14:val="none"/>
        </w:rPr>
        <w:t xml:space="preserve">  </w:t>
      </w:r>
      <w:r w:rsidRPr="00BE2602">
        <w:rPr>
          <w:rFonts w:ascii="Times New Roman" w:eastAsia="宋体" w:hAnsi="Times New Roman" w:cs="Times New Roman"/>
          <w:b/>
          <w:sz w:val="15"/>
          <w:szCs w:val="15"/>
          <w14:ligatures w14:val="none"/>
        </w:rPr>
        <w:t xml:space="preserve">                                   </w:t>
      </w:r>
      <w:r w:rsidR="00D40E8C"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hint="eastAsia"/>
          <w:b/>
          <w:sz w:val="15"/>
          <w:szCs w:val="15"/>
          <w14:ligatures w14:val="none"/>
        </w:rPr>
        <w:t xml:space="preserve">  </w:t>
      </w:r>
      <w:r w:rsidR="00A0509B" w:rsidRPr="00BE2602">
        <w:rPr>
          <w:rFonts w:ascii="Times New Roman" w:eastAsia="宋体" w:hAnsi="Times New Roman" w:cs="Times New Roman"/>
          <w:b/>
          <w:sz w:val="15"/>
          <w:szCs w:val="15"/>
          <w14:ligatures w14:val="none"/>
        </w:rPr>
        <w:t>（</w:t>
      </w:r>
      <w:r w:rsidRPr="00BE2602">
        <w:rPr>
          <w:rFonts w:ascii="Times New Roman" w:eastAsia="宋体" w:hAnsi="Times New Roman" w:cs="Times New Roman"/>
          <w:b/>
          <w:sz w:val="15"/>
          <w:szCs w:val="15"/>
          <w14:ligatures w14:val="none"/>
        </w:rPr>
        <w:t>b</w:t>
      </w:r>
      <w:r w:rsidR="00A0509B" w:rsidRPr="00BE2602">
        <w:rPr>
          <w:rFonts w:ascii="Times New Roman" w:eastAsia="宋体" w:hAnsi="Times New Roman" w:cs="Times New Roman"/>
          <w:b/>
          <w:sz w:val="15"/>
          <w:szCs w:val="15"/>
          <w14:ligatures w14:val="none"/>
        </w:rPr>
        <w:t>）</w:t>
      </w:r>
      <w:r w:rsidR="00D40E8C"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hint="eastAsia"/>
          <w:b/>
          <w:sz w:val="15"/>
          <w:szCs w:val="15"/>
          <w14:ligatures w14:val="none"/>
        </w:rPr>
        <w:t xml:space="preserve">AIR </w:t>
      </w:r>
    </w:p>
    <w:p w14:paraId="1BDF397D" w14:textId="77777777" w:rsidR="00F46372" w:rsidRPr="00BE2602" w:rsidRDefault="00277454">
      <w:pPr>
        <w:adjustRightInd w:val="0"/>
        <w:snapToGrid w:val="0"/>
        <w:ind w:firstLine="301"/>
        <w:jc w:val="center"/>
        <w:rPr>
          <w:rFonts w:ascii="Times New Roman" w:eastAsia="宋体" w:hAnsi="Times New Roman" w:cs="Times New Roman"/>
          <w:b/>
          <w:sz w:val="15"/>
          <w:szCs w:val="15"/>
          <w14:ligatures w14:val="none"/>
        </w:rPr>
      </w:pPr>
      <w:r w:rsidRPr="00BE2602">
        <w:rPr>
          <w:rFonts w:ascii="Times New Roman" w:eastAsia="宋体" w:hAnsi="Times New Roman" w:cs="Times New Roman"/>
          <w:b/>
          <w:sz w:val="15"/>
          <w:szCs w:val="15"/>
          <w14:ligatures w14:val="none"/>
        </w:rPr>
        <w:t>图</w:t>
      </w:r>
      <w:r w:rsidR="008F2F7A" w:rsidRPr="00BE2602">
        <w:rPr>
          <w:rFonts w:ascii="Times New Roman" w:eastAsia="宋体" w:hAnsi="Times New Roman" w:cs="Times New Roman"/>
          <w:b/>
          <w:sz w:val="15"/>
          <w:szCs w:val="15"/>
          <w14:ligatures w14:val="none"/>
        </w:rPr>
        <w:t>8</w:t>
      </w:r>
      <w:r w:rsidR="00A32F72" w:rsidRPr="00BE2602">
        <w:rPr>
          <w:rFonts w:ascii="Times New Roman" w:eastAsia="宋体" w:hAnsi="Times New Roman" w:cs="Times New Roman"/>
          <w:b/>
          <w:sz w:val="15"/>
          <w:szCs w:val="15"/>
          <w14:ligatures w14:val="none"/>
        </w:rPr>
        <w:t xml:space="preserve"> </w:t>
      </w:r>
      <w:r w:rsidRPr="00BE2602">
        <w:rPr>
          <w:rFonts w:ascii="Times New Roman" w:eastAsia="宋体" w:hAnsi="Times New Roman" w:cs="Times New Roman" w:hint="eastAsia"/>
          <w:b/>
          <w:sz w:val="15"/>
          <w:szCs w:val="15"/>
          <w14:ligatures w14:val="none"/>
        </w:rPr>
        <w:t xml:space="preserve"> 16QAM-TCM-PCTW-OFDM-DWDM</w:t>
      </w:r>
      <w:r w:rsidRPr="00BE2602">
        <w:rPr>
          <w:rFonts w:ascii="Times New Roman" w:eastAsia="宋体" w:hAnsi="Times New Roman" w:cs="Times New Roman" w:hint="eastAsia"/>
          <w:b/>
          <w:sz w:val="15"/>
          <w:szCs w:val="15"/>
          <w14:ligatures w14:val="none"/>
        </w:rPr>
        <w:t>系统的仿真结果</w:t>
      </w:r>
    </w:p>
    <w:p w14:paraId="5DAD35DE" w14:textId="77777777" w:rsidR="00F46372" w:rsidRPr="00BE2602" w:rsidRDefault="00F46372">
      <w:pPr>
        <w:jc w:val="left"/>
        <w:rPr>
          <w:rFonts w:ascii="Times New Roman" w:eastAsia="宋体" w:hAnsi="Times New Roman" w:cs="Times New Roman"/>
          <w:szCs w:val="21"/>
        </w:rPr>
      </w:pPr>
    </w:p>
    <w:p w14:paraId="58F86E19" w14:textId="77777777" w:rsidR="00F46372" w:rsidRPr="00BE2602" w:rsidRDefault="003E56AF">
      <w:pPr>
        <w:jc w:val="left"/>
        <w:rPr>
          <w:rFonts w:ascii="Times New Roman" w:eastAsia="宋体" w:hAnsi="Times New Roman" w:cs="Times New Roman"/>
          <w:b/>
          <w:bCs/>
          <w:sz w:val="24"/>
          <w:szCs w:val="24"/>
        </w:rPr>
      </w:pPr>
      <w:r w:rsidRPr="00BE2602">
        <w:rPr>
          <w:rFonts w:ascii="Times New Roman" w:eastAsia="宋体" w:hAnsi="Times New Roman" w:cs="Times New Roman"/>
          <w:b/>
          <w:bCs/>
          <w:sz w:val="24"/>
          <w:szCs w:val="24"/>
        </w:rPr>
        <w:t>3</w:t>
      </w:r>
      <w:r w:rsidR="00277454" w:rsidRPr="00BE2602">
        <w:rPr>
          <w:rFonts w:ascii="Times New Roman" w:eastAsia="宋体" w:hAnsi="Times New Roman" w:cs="Times New Roman" w:hint="eastAsia"/>
          <w:b/>
          <w:bCs/>
          <w:sz w:val="24"/>
          <w:szCs w:val="24"/>
        </w:rPr>
        <w:t xml:space="preserve"> </w:t>
      </w:r>
      <w:r w:rsidR="00277454" w:rsidRPr="00BE2602">
        <w:rPr>
          <w:rFonts w:ascii="Times New Roman" w:eastAsia="宋体" w:hAnsi="Times New Roman" w:cs="Times New Roman"/>
          <w:b/>
          <w:bCs/>
          <w:sz w:val="24"/>
          <w:szCs w:val="24"/>
        </w:rPr>
        <w:t>结束语</w:t>
      </w:r>
    </w:p>
    <w:p w14:paraId="4DA496DD" w14:textId="77777777" w:rsidR="00852777" w:rsidRPr="00BE2602" w:rsidRDefault="00852777" w:rsidP="00852777">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hint="eastAsia"/>
          <w:szCs w:val="21"/>
        </w:rPr>
        <w:t>本文针对</w:t>
      </w:r>
      <w:r w:rsidRPr="00BE2602">
        <w:rPr>
          <w:rFonts w:ascii="Times New Roman" w:eastAsia="宋体" w:hAnsi="Times New Roman" w:cs="Times New Roman"/>
          <w:szCs w:val="21"/>
        </w:rPr>
        <w:t>OFDM-WDM</w:t>
      </w:r>
      <w:r w:rsidRPr="00BE2602">
        <w:rPr>
          <w:rFonts w:ascii="Times New Roman" w:eastAsia="宋体" w:hAnsi="Times New Roman" w:cs="Times New Roman"/>
          <w:szCs w:val="21"/>
        </w:rPr>
        <w:t>光纤通信系统中的非线性损伤问题，提出了一种融合</w:t>
      </w:r>
      <w:r w:rsidRPr="00BE2602">
        <w:rPr>
          <w:rFonts w:ascii="Times New Roman" w:eastAsia="宋体" w:hAnsi="Times New Roman" w:cs="Times New Roman"/>
          <w:szCs w:val="21"/>
        </w:rPr>
        <w:t>PCTW</w:t>
      </w:r>
      <w:r w:rsidRPr="00BE2602">
        <w:rPr>
          <w:rFonts w:ascii="Times New Roman" w:eastAsia="宋体" w:hAnsi="Times New Roman" w:cs="Times New Roman"/>
          <w:szCs w:val="21"/>
        </w:rPr>
        <w:t>、</w:t>
      </w:r>
      <w:r w:rsidRPr="00BE2602">
        <w:rPr>
          <w:rFonts w:ascii="Times New Roman" w:eastAsia="宋体" w:hAnsi="Times New Roman" w:cs="Times New Roman"/>
          <w:szCs w:val="21"/>
        </w:rPr>
        <w:t>TCM</w:t>
      </w:r>
      <w:r w:rsidRPr="00BE2602">
        <w:rPr>
          <w:rFonts w:ascii="Times New Roman" w:eastAsia="宋体" w:hAnsi="Times New Roman" w:cs="Times New Roman"/>
          <w:szCs w:val="21"/>
        </w:rPr>
        <w:t>与新型</w:t>
      </w:r>
      <w:r w:rsidRPr="00BE2602">
        <w:rPr>
          <w:rFonts w:ascii="Times New Roman" w:eastAsia="宋体" w:hAnsi="Times New Roman" w:cs="Times New Roman"/>
          <w:szCs w:val="21"/>
        </w:rPr>
        <w:t>TF-PS</w:t>
      </w:r>
      <w:r w:rsidRPr="00BE2602">
        <w:rPr>
          <w:rFonts w:ascii="Times New Roman" w:eastAsia="宋体" w:hAnsi="Times New Roman" w:cs="Times New Roman"/>
          <w:szCs w:val="21"/>
        </w:rPr>
        <w:t>的联合抑制方案。该方案通过级联哈夫曼分配器与比特级平行序列结构，实现时</w:t>
      </w:r>
      <w:r w:rsidRPr="00BE2602">
        <w:rPr>
          <w:rFonts w:ascii="Times New Roman" w:eastAsia="宋体" w:hAnsi="Times New Roman" w:cs="Times New Roman"/>
          <w:szCs w:val="21"/>
        </w:rPr>
        <w:t>‑</w:t>
      </w:r>
      <w:r w:rsidRPr="00BE2602">
        <w:rPr>
          <w:rFonts w:ascii="Times New Roman" w:eastAsia="宋体" w:hAnsi="Times New Roman" w:cs="Times New Roman"/>
          <w:szCs w:val="21"/>
        </w:rPr>
        <w:t>频二维</w:t>
      </w:r>
      <w:r w:rsidRPr="00BE2602">
        <w:rPr>
          <w:rFonts w:ascii="Times New Roman" w:eastAsia="宋体" w:hAnsi="Times New Roman" w:cs="Times New Roman" w:hint="eastAsia"/>
          <w:szCs w:val="21"/>
        </w:rPr>
        <w:t>P</w:t>
      </w:r>
      <w:r w:rsidRPr="00BE2602">
        <w:rPr>
          <w:rFonts w:ascii="Times New Roman" w:eastAsia="宋体" w:hAnsi="Times New Roman" w:cs="Times New Roman"/>
          <w:szCs w:val="21"/>
        </w:rPr>
        <w:t>S</w:t>
      </w:r>
      <w:r w:rsidRPr="00BE2602">
        <w:rPr>
          <w:rFonts w:ascii="Times New Roman" w:eastAsia="宋体" w:hAnsi="Times New Roman" w:cs="Times New Roman"/>
          <w:szCs w:val="21"/>
        </w:rPr>
        <w:t>，并将高概率比特映射至低功率多维星座点。</w:t>
      </w:r>
      <w:r w:rsidRPr="00BE2602">
        <w:rPr>
          <w:rFonts w:ascii="Times New Roman" w:eastAsia="宋体" w:hAnsi="Times New Roman" w:cs="Times New Roman"/>
          <w:szCs w:val="21"/>
        </w:rPr>
        <w:t>TF-PS</w:t>
      </w:r>
      <w:r w:rsidRPr="00BE2602">
        <w:rPr>
          <w:rFonts w:ascii="Times New Roman" w:eastAsia="宋体" w:hAnsi="Times New Roman" w:cs="Times New Roman"/>
          <w:szCs w:val="21"/>
        </w:rPr>
        <w:t>具有短块长、低码损、高非线性容忍度与高吞吐量的特点，并通过</w:t>
      </w:r>
      <w:r w:rsidRPr="00BE2602">
        <w:rPr>
          <w:rFonts w:ascii="Times New Roman" w:eastAsia="宋体" w:hAnsi="Times New Roman" w:cs="Times New Roman"/>
          <w:szCs w:val="21"/>
        </w:rPr>
        <w:t>Hi-LUT</w:t>
      </w:r>
      <w:r w:rsidRPr="00BE2602">
        <w:rPr>
          <w:rFonts w:ascii="Times New Roman" w:eastAsia="宋体" w:hAnsi="Times New Roman" w:cs="Times New Roman"/>
          <w:szCs w:val="21"/>
        </w:rPr>
        <w:t>与</w:t>
      </w:r>
      <w:r w:rsidRPr="00BE2602">
        <w:rPr>
          <w:rFonts w:ascii="Times New Roman" w:eastAsia="宋体" w:hAnsi="Times New Roman" w:cs="Times New Roman"/>
          <w:szCs w:val="21"/>
        </w:rPr>
        <w:t>CLWSDM</w:t>
      </w:r>
      <w:r w:rsidRPr="00BE2602">
        <w:rPr>
          <w:rFonts w:ascii="Times New Roman" w:eastAsia="宋体" w:hAnsi="Times New Roman" w:cs="Times New Roman"/>
          <w:szCs w:val="21"/>
        </w:rPr>
        <w:t>实现高效映射。</w:t>
      </w:r>
    </w:p>
    <w:p w14:paraId="3E3C77B3" w14:textId="77777777" w:rsidR="00F46372" w:rsidRPr="00BE2602" w:rsidRDefault="00852777" w:rsidP="00852777">
      <w:pPr>
        <w:snapToGrid w:val="0"/>
        <w:ind w:firstLineChars="200" w:firstLine="420"/>
        <w:rPr>
          <w:rFonts w:ascii="Times New Roman" w:eastAsia="宋体" w:hAnsi="Times New Roman" w:cs="Times New Roman"/>
          <w:szCs w:val="21"/>
        </w:rPr>
      </w:pPr>
      <w:r w:rsidRPr="00BE2602">
        <w:rPr>
          <w:rFonts w:ascii="Times New Roman" w:eastAsia="宋体" w:hAnsi="Times New Roman" w:cs="Times New Roman" w:hint="eastAsia"/>
          <w:szCs w:val="21"/>
        </w:rPr>
        <w:t>仿真表明，该方案可使误符号率降低约</w:t>
      </w:r>
      <w:r w:rsidRPr="00BE2602">
        <w:rPr>
          <w:rFonts w:ascii="Times New Roman" w:eastAsia="宋体" w:hAnsi="Times New Roman" w:cs="Times New Roman"/>
          <w:szCs w:val="21"/>
        </w:rPr>
        <w:t>4.5 dB</w:t>
      </w:r>
      <w:r w:rsidRPr="00BE2602">
        <w:rPr>
          <w:rFonts w:ascii="Times New Roman" w:eastAsia="宋体" w:hAnsi="Times New Roman" w:cs="Times New Roman"/>
          <w:szCs w:val="21"/>
        </w:rPr>
        <w:t>，并获得</w:t>
      </w:r>
      <w:r w:rsidRPr="00BE2602">
        <w:rPr>
          <w:rFonts w:ascii="Times New Roman" w:eastAsia="宋体" w:hAnsi="Times New Roman" w:cs="Times New Roman"/>
          <w:szCs w:val="21"/>
        </w:rPr>
        <w:t>0.752 b/s/Hz</w:t>
      </w:r>
      <w:r w:rsidRPr="00BE2602">
        <w:rPr>
          <w:rFonts w:ascii="Times New Roman" w:eastAsia="宋体" w:hAnsi="Times New Roman" w:cs="Times New Roman"/>
          <w:szCs w:val="21"/>
        </w:rPr>
        <w:t>的非线性整形增益。未来工作可从优化概率层级、结合</w:t>
      </w:r>
      <w:r w:rsidRPr="00BE2602">
        <w:rPr>
          <w:rFonts w:ascii="Times New Roman" w:eastAsia="宋体" w:hAnsi="Times New Roman" w:cs="Times New Roman"/>
          <w:szCs w:val="21"/>
        </w:rPr>
        <w:t>“</w:t>
      </w:r>
      <w:r w:rsidRPr="00BE2602">
        <w:rPr>
          <w:rFonts w:ascii="Times New Roman" w:eastAsia="宋体" w:hAnsi="Times New Roman" w:cs="Times New Roman"/>
          <w:szCs w:val="21"/>
        </w:rPr>
        <w:t>标志取反</w:t>
      </w:r>
      <w:r w:rsidRPr="00BE2602">
        <w:rPr>
          <w:rFonts w:ascii="Times New Roman" w:eastAsia="宋体" w:hAnsi="Times New Roman" w:cs="Times New Roman"/>
          <w:szCs w:val="21"/>
        </w:rPr>
        <w:t>”</w:t>
      </w:r>
      <w:r w:rsidRPr="00BE2602">
        <w:rPr>
          <w:rFonts w:ascii="Times New Roman" w:eastAsia="宋体" w:hAnsi="Times New Roman" w:cs="Times New Roman"/>
          <w:szCs w:val="21"/>
        </w:rPr>
        <w:t>再整形、与序列选择技术融合等方面进一步提升系统性能。</w:t>
      </w:r>
    </w:p>
    <w:p w14:paraId="30C8D895" w14:textId="77777777" w:rsidR="00F46372" w:rsidRPr="00BE2602" w:rsidRDefault="00F46372">
      <w:pPr>
        <w:snapToGrid w:val="0"/>
        <w:rPr>
          <w:rFonts w:ascii="Times New Roman" w:eastAsia="宋体" w:hAnsi="Times New Roman" w:cs="Times New Roman"/>
          <w:szCs w:val="21"/>
        </w:rPr>
      </w:pPr>
    </w:p>
    <w:p w14:paraId="24299BB4" w14:textId="77777777" w:rsidR="00F46372" w:rsidRPr="00BE2602" w:rsidRDefault="00277454">
      <w:pPr>
        <w:snapToGrid w:val="0"/>
        <w:rPr>
          <w:rFonts w:ascii="Times New Roman" w:eastAsia="宋体" w:hAnsi="Times New Roman" w:cs="Times New Roman"/>
          <w:b/>
          <w:bCs/>
          <w:iCs/>
          <w:sz w:val="24"/>
          <w:szCs w:val="24"/>
        </w:rPr>
      </w:pPr>
      <w:r w:rsidRPr="00BE2602">
        <w:rPr>
          <w:rFonts w:ascii="Times New Roman" w:eastAsia="宋体" w:hAnsi="Times New Roman" w:cs="Times New Roman"/>
          <w:b/>
          <w:bCs/>
          <w:iCs/>
          <w:sz w:val="24"/>
          <w:szCs w:val="24"/>
        </w:rPr>
        <w:t>参考文献</w:t>
      </w:r>
      <w:r w:rsidR="00AE3211" w:rsidRPr="00BE2602">
        <w:rPr>
          <w:rFonts w:ascii="Times New Roman" w:eastAsia="宋体" w:hAnsi="Times New Roman" w:cs="Times New Roman" w:hint="eastAsia"/>
          <w:b/>
          <w:bCs/>
          <w:iCs/>
          <w:sz w:val="24"/>
          <w:szCs w:val="24"/>
        </w:rPr>
        <w:t>：</w:t>
      </w:r>
    </w:p>
    <w:p w14:paraId="6B471E7B" w14:textId="77777777" w:rsidR="00F46372" w:rsidRPr="00BE2602" w:rsidRDefault="008B09C7">
      <w:pPr>
        <w:pStyle w:val="ab"/>
        <w:numPr>
          <w:ilvl w:val="0"/>
          <w:numId w:val="1"/>
        </w:numPr>
        <w:autoSpaceDE w:val="0"/>
        <w:ind w:firstLineChars="0"/>
        <w:jc w:val="left"/>
        <w:rPr>
          <w:rFonts w:ascii="Times New Roman" w:eastAsia="宋体" w:hAnsi="Times New Roman" w:cs="Times New Roman"/>
          <w:szCs w:val="21"/>
        </w:rPr>
      </w:pPr>
      <w:bookmarkStart w:id="25" w:name="_Ref189642183"/>
      <w:r w:rsidRPr="00BE2602">
        <w:rPr>
          <w:rFonts w:ascii="Times New Roman" w:eastAsia="宋体" w:hAnsi="Times New Roman" w:cs="Times New Roman"/>
          <w:szCs w:val="21"/>
        </w:rPr>
        <w:t xml:space="preserve">ARMSTRONG </w:t>
      </w:r>
      <w:r w:rsidR="00277454" w:rsidRPr="00BE2602">
        <w:rPr>
          <w:rFonts w:ascii="Times New Roman" w:eastAsia="宋体" w:hAnsi="Times New Roman" w:cs="Times New Roman"/>
          <w:szCs w:val="21"/>
        </w:rPr>
        <w:t xml:space="preserve">J. OFDM for </w:t>
      </w:r>
      <w:r w:rsidR="00DA59EE" w:rsidRPr="00BE2602">
        <w:rPr>
          <w:rFonts w:ascii="Times New Roman" w:eastAsia="宋体" w:hAnsi="Times New Roman" w:cs="Times New Roman"/>
          <w:szCs w:val="21"/>
        </w:rPr>
        <w:t>optics com</w:t>
      </w:r>
      <w:r w:rsidR="00277454" w:rsidRPr="00BE2602">
        <w:rPr>
          <w:rFonts w:ascii="Times New Roman" w:eastAsia="宋体" w:hAnsi="Times New Roman" w:cs="Times New Roman"/>
          <w:szCs w:val="21"/>
        </w:rPr>
        <w:t>munications [J]. Journal of Lightwave Technology, 2009, 27</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3</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189-204.</w:t>
      </w:r>
      <w:bookmarkEnd w:id="25"/>
    </w:p>
    <w:p w14:paraId="22694993" w14:textId="77777777" w:rsidR="00F46372" w:rsidRPr="00BE2602" w:rsidRDefault="00DA59EE">
      <w:pPr>
        <w:pStyle w:val="ab"/>
        <w:numPr>
          <w:ilvl w:val="0"/>
          <w:numId w:val="1"/>
        </w:numPr>
        <w:autoSpaceDE w:val="0"/>
        <w:ind w:firstLineChars="0"/>
        <w:rPr>
          <w:rFonts w:ascii="Times New Roman" w:eastAsia="宋体" w:hAnsi="Times New Roman" w:cs="Times New Roman"/>
          <w:szCs w:val="21"/>
        </w:rPr>
      </w:pPr>
      <w:bookmarkStart w:id="26" w:name="_Ref189642201"/>
      <w:r w:rsidRPr="00BE2602">
        <w:rPr>
          <w:rFonts w:ascii="Times New Roman" w:eastAsia="宋体" w:hAnsi="Times New Roman" w:cs="Times New Roman"/>
          <w:szCs w:val="21"/>
        </w:rPr>
        <w:t>IP</w:t>
      </w:r>
      <w:r w:rsidR="008B09C7" w:rsidRPr="00BE2602">
        <w:rPr>
          <w:rFonts w:ascii="Times New Roman" w:eastAsia="宋体" w:hAnsi="Times New Roman" w:cs="Times New Roman"/>
          <w:szCs w:val="21"/>
        </w:rPr>
        <w:t xml:space="preserve"> </w:t>
      </w:r>
      <w:r w:rsidRPr="00BE2602">
        <w:rPr>
          <w:rFonts w:ascii="Times New Roman" w:eastAsia="宋体" w:hAnsi="Times New Roman" w:cs="Times New Roman"/>
          <w:szCs w:val="21"/>
        </w:rPr>
        <w:t>E</w:t>
      </w:r>
      <w:r w:rsidR="00277454" w:rsidRPr="00BE2602">
        <w:rPr>
          <w:rFonts w:ascii="Times New Roman" w:eastAsia="宋体" w:hAnsi="Times New Roman" w:cs="Times New Roman"/>
          <w:szCs w:val="21"/>
        </w:rPr>
        <w:t xml:space="preserve">. Nonlinear </w:t>
      </w:r>
      <w:r w:rsidRPr="00BE2602">
        <w:rPr>
          <w:rFonts w:ascii="Times New Roman" w:eastAsia="宋体" w:hAnsi="Times New Roman" w:cs="Times New Roman"/>
          <w:szCs w:val="21"/>
        </w:rPr>
        <w:t xml:space="preserve">compensation using backpropagation for polarization-multiplexed </w:t>
      </w:r>
      <w:r w:rsidRPr="00BE2602">
        <w:rPr>
          <w:rFonts w:ascii="Times New Roman" w:eastAsia="宋体" w:hAnsi="Times New Roman" w:cs="Times New Roman"/>
          <w:szCs w:val="21"/>
        </w:rPr>
        <w:lastRenderedPageBreak/>
        <w:t>transm</w:t>
      </w:r>
      <w:r w:rsidR="00277454" w:rsidRPr="00BE2602">
        <w:rPr>
          <w:rFonts w:ascii="Times New Roman" w:eastAsia="宋体" w:hAnsi="Times New Roman" w:cs="Times New Roman"/>
          <w:szCs w:val="21"/>
        </w:rPr>
        <w:t>ission[J]. Journal of Lightwave Technology, 2010, 28</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5</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939-951.</w:t>
      </w:r>
      <w:bookmarkEnd w:id="26"/>
    </w:p>
    <w:p w14:paraId="3C384DAA" w14:textId="77777777" w:rsidR="00F46372" w:rsidRPr="00BE2602" w:rsidRDefault="00DA59EE">
      <w:pPr>
        <w:pStyle w:val="ab"/>
        <w:numPr>
          <w:ilvl w:val="0"/>
          <w:numId w:val="1"/>
        </w:numPr>
        <w:autoSpaceDE w:val="0"/>
        <w:ind w:firstLineChars="0"/>
        <w:rPr>
          <w:rFonts w:ascii="Times New Roman" w:eastAsia="宋体" w:hAnsi="Times New Roman" w:cs="Times New Roman"/>
          <w:szCs w:val="21"/>
        </w:rPr>
      </w:pPr>
      <w:bookmarkStart w:id="27" w:name="_Ref189642234"/>
      <w:r w:rsidRPr="00BE2602">
        <w:rPr>
          <w:rFonts w:ascii="Times New Roman" w:eastAsia="宋体" w:hAnsi="Times New Roman" w:cs="Times New Roman"/>
          <w:szCs w:val="21"/>
        </w:rPr>
        <w:t>SILLEKENS E, LIGA G, LAVERY D</w:t>
      </w:r>
      <w:r w:rsidR="00277454" w:rsidRPr="00BE2602">
        <w:rPr>
          <w:rFonts w:ascii="Times New Roman" w:eastAsia="宋体" w:hAnsi="Times New Roman" w:cs="Times New Roman"/>
          <w:szCs w:val="21"/>
        </w:rPr>
        <w:t xml:space="preserve">, </w:t>
      </w:r>
      <w:r w:rsidRPr="00BE2602">
        <w:rPr>
          <w:rFonts w:ascii="Times New Roman" w:eastAsia="宋体" w:hAnsi="Times New Roman" w:cs="Times New Roman"/>
          <w:szCs w:val="21"/>
        </w:rPr>
        <w:t>et al</w:t>
      </w:r>
      <w:r w:rsidR="00277454" w:rsidRPr="00BE2602">
        <w:rPr>
          <w:rFonts w:ascii="Times New Roman" w:eastAsia="宋体" w:hAnsi="Times New Roman" w:cs="Times New Roman"/>
          <w:szCs w:val="21"/>
        </w:rPr>
        <w:t>. High-</w:t>
      </w:r>
      <w:r w:rsidRPr="00BE2602">
        <w:rPr>
          <w:rFonts w:ascii="Times New Roman" w:eastAsia="宋体" w:hAnsi="Times New Roman" w:cs="Times New Roman"/>
          <w:szCs w:val="21"/>
        </w:rPr>
        <w:t>cardinality geometrical constellation shaping for the nonlinear fibre cha</w:t>
      </w:r>
      <w:r w:rsidR="00277454" w:rsidRPr="00BE2602">
        <w:rPr>
          <w:rFonts w:ascii="Times New Roman" w:eastAsia="宋体" w:hAnsi="Times New Roman" w:cs="Times New Roman"/>
          <w:szCs w:val="21"/>
        </w:rPr>
        <w:t>nnel[J]. Journal of Lightwave Technology, 2022, 40</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19</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6374-6387.</w:t>
      </w:r>
      <w:bookmarkEnd w:id="27"/>
    </w:p>
    <w:p w14:paraId="5708549D" w14:textId="77777777" w:rsidR="00F46372" w:rsidRPr="00BE2602" w:rsidRDefault="00277454">
      <w:pPr>
        <w:pStyle w:val="ab"/>
        <w:numPr>
          <w:ilvl w:val="0"/>
          <w:numId w:val="1"/>
        </w:numPr>
        <w:tabs>
          <w:tab w:val="left" w:pos="200"/>
        </w:tabs>
        <w:autoSpaceDE w:val="0"/>
        <w:ind w:firstLineChars="0"/>
        <w:rPr>
          <w:rFonts w:ascii="Times New Roman" w:eastAsia="宋体" w:hAnsi="Times New Roman" w:cs="Times New Roman"/>
          <w:szCs w:val="21"/>
        </w:rPr>
      </w:pPr>
      <w:bookmarkStart w:id="28" w:name="_Ref189642236"/>
      <w:r w:rsidRPr="00BE2602">
        <w:rPr>
          <w:rFonts w:ascii="Times New Roman" w:eastAsia="宋体" w:hAnsi="Times New Roman" w:cs="Times New Roman"/>
          <w:szCs w:val="21"/>
        </w:rPr>
        <w:t>熊凌敏</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闫连山</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蒋林</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等</w:t>
      </w:r>
      <w:r w:rsidRPr="00BE2602">
        <w:rPr>
          <w:rFonts w:ascii="Times New Roman" w:eastAsia="宋体" w:hAnsi="Times New Roman" w:cs="Times New Roman"/>
          <w:szCs w:val="21"/>
        </w:rPr>
        <w:t>.</w:t>
      </w:r>
      <w:r w:rsidR="00B04735" w:rsidRPr="00BE2602">
        <w:rPr>
          <w:rFonts w:ascii="Times New Roman" w:eastAsia="宋体" w:hAnsi="Times New Roman" w:cs="Times New Roman"/>
          <w:szCs w:val="21"/>
        </w:rPr>
        <w:t xml:space="preserve"> </w:t>
      </w:r>
      <w:r w:rsidRPr="00BE2602">
        <w:rPr>
          <w:rFonts w:ascii="Times New Roman" w:eastAsia="宋体" w:hAnsi="Times New Roman" w:cs="Times New Roman"/>
          <w:szCs w:val="21"/>
        </w:rPr>
        <w:t>概率整形双子载波复用跨洋光纤传输系统</w:t>
      </w:r>
      <w:r w:rsidRPr="00BE2602">
        <w:rPr>
          <w:rFonts w:ascii="Times New Roman" w:eastAsia="宋体" w:hAnsi="Times New Roman" w:cs="Times New Roman"/>
          <w:szCs w:val="21"/>
        </w:rPr>
        <w:t xml:space="preserve">[J]. </w:t>
      </w:r>
      <w:r w:rsidRPr="00BE2602">
        <w:rPr>
          <w:rFonts w:ascii="Times New Roman" w:eastAsia="宋体" w:hAnsi="Times New Roman" w:cs="Times New Roman"/>
          <w:szCs w:val="21"/>
        </w:rPr>
        <w:t>光学学报</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2022</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42</w:t>
      </w:r>
      <w:r w:rsidRPr="00BE2602">
        <w:rPr>
          <w:rFonts w:ascii="Times New Roman" w:eastAsia="宋体" w:hAnsi="Times New Roman" w:cs="Times New Roman" w:hint="eastAsia"/>
          <w:szCs w:val="21"/>
        </w:rPr>
        <w:t>（</w:t>
      </w:r>
      <w:r w:rsidRPr="00BE2602">
        <w:rPr>
          <w:rFonts w:ascii="Times New Roman" w:eastAsia="宋体" w:hAnsi="Times New Roman" w:cs="Times New Roman" w:hint="eastAsia"/>
          <w:szCs w:val="21"/>
        </w:rPr>
        <w:t>20</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 200600101-200600106.</w:t>
      </w:r>
      <w:bookmarkEnd w:id="28"/>
    </w:p>
    <w:p w14:paraId="75A2ED6A" w14:textId="77777777" w:rsidR="00F46372" w:rsidRPr="00BE2602" w:rsidRDefault="00DA59EE">
      <w:pPr>
        <w:pStyle w:val="ab"/>
        <w:numPr>
          <w:ilvl w:val="0"/>
          <w:numId w:val="1"/>
        </w:numPr>
        <w:tabs>
          <w:tab w:val="left" w:pos="200"/>
        </w:tabs>
        <w:autoSpaceDE w:val="0"/>
        <w:ind w:firstLineChars="0"/>
        <w:rPr>
          <w:rFonts w:ascii="Times New Roman" w:eastAsia="宋体" w:hAnsi="Times New Roman" w:cs="Times New Roman"/>
          <w:szCs w:val="21"/>
        </w:rPr>
      </w:pPr>
      <w:bookmarkStart w:id="29" w:name="_Ref189642268"/>
      <w:r w:rsidRPr="00BE2602">
        <w:rPr>
          <w:rFonts w:ascii="Times New Roman" w:eastAsia="宋体" w:hAnsi="Times New Roman" w:cs="Times New Roman"/>
          <w:szCs w:val="21"/>
        </w:rPr>
        <w:t>LIU X, CHRAPLYVY A R, WINZER P J, et al</w:t>
      </w:r>
      <w:r w:rsidR="00277454" w:rsidRPr="00BE2602">
        <w:rPr>
          <w:rFonts w:ascii="Times New Roman" w:eastAsia="宋体" w:hAnsi="Times New Roman" w:cs="Times New Roman"/>
          <w:szCs w:val="21"/>
        </w:rPr>
        <w:t>. Phase-conjugated twin waves for communication beyond the Kerr nonlinearity limit</w:t>
      </w:r>
      <w:r w:rsidRPr="00BE2602">
        <w:rPr>
          <w:rFonts w:ascii="Times New Roman" w:eastAsia="宋体" w:hAnsi="Times New Roman" w:cs="Times New Roman"/>
          <w:szCs w:val="21"/>
        </w:rPr>
        <w:t>[J]</w:t>
      </w:r>
      <w:r w:rsidR="00277454" w:rsidRPr="00BE2602">
        <w:rPr>
          <w:rFonts w:ascii="Times New Roman" w:eastAsia="宋体" w:hAnsi="Times New Roman" w:cs="Times New Roman"/>
          <w:szCs w:val="21"/>
        </w:rPr>
        <w:t>. Nature Photonics, 2013, 7</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7</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560-568.</w:t>
      </w:r>
      <w:bookmarkEnd w:id="29"/>
    </w:p>
    <w:p w14:paraId="067AE84F" w14:textId="77777777" w:rsidR="00F46372" w:rsidRPr="00BE2602" w:rsidRDefault="00DA59EE">
      <w:pPr>
        <w:pStyle w:val="ab"/>
        <w:numPr>
          <w:ilvl w:val="0"/>
          <w:numId w:val="1"/>
        </w:numPr>
        <w:tabs>
          <w:tab w:val="left" w:pos="200"/>
        </w:tabs>
        <w:autoSpaceDE w:val="0"/>
        <w:ind w:firstLineChars="0"/>
        <w:rPr>
          <w:rFonts w:ascii="Times New Roman" w:eastAsia="宋体" w:hAnsi="Times New Roman" w:cs="Times New Roman"/>
          <w:szCs w:val="21"/>
        </w:rPr>
      </w:pPr>
      <w:bookmarkStart w:id="30" w:name="_Ref189642271"/>
      <w:r w:rsidRPr="00BE2602">
        <w:rPr>
          <w:rFonts w:ascii="Times New Roman" w:eastAsia="宋体" w:hAnsi="Times New Roman" w:cs="Times New Roman"/>
          <w:szCs w:val="21"/>
        </w:rPr>
        <w:t xml:space="preserve">LIU </w:t>
      </w:r>
      <w:r w:rsidR="00277454" w:rsidRPr="00BE2602">
        <w:rPr>
          <w:rFonts w:ascii="Times New Roman" w:eastAsia="宋体" w:hAnsi="Times New Roman" w:cs="Times New Roman"/>
          <w:szCs w:val="21"/>
        </w:rPr>
        <w:t>X. Twin-wave-based optical transmission with enhanced linear and nonlinear performances[J]. Journal of Lightwave Technology, 2015, 33</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5</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1037-1043.</w:t>
      </w:r>
      <w:bookmarkEnd w:id="30"/>
    </w:p>
    <w:p w14:paraId="342EC849" w14:textId="77777777" w:rsidR="00F46372" w:rsidRPr="00BE2602" w:rsidRDefault="00DA59EE">
      <w:pPr>
        <w:pStyle w:val="ab"/>
        <w:numPr>
          <w:ilvl w:val="0"/>
          <w:numId w:val="1"/>
        </w:numPr>
        <w:tabs>
          <w:tab w:val="left" w:pos="200"/>
        </w:tabs>
        <w:autoSpaceDE w:val="0"/>
        <w:ind w:firstLineChars="0"/>
        <w:rPr>
          <w:rFonts w:ascii="Times New Roman" w:eastAsia="宋体" w:hAnsi="Times New Roman" w:cs="Times New Roman"/>
          <w:szCs w:val="21"/>
        </w:rPr>
      </w:pPr>
      <w:bookmarkStart w:id="31" w:name="_Ref189642309"/>
      <w:r w:rsidRPr="00BE2602">
        <w:rPr>
          <w:rFonts w:ascii="Times New Roman" w:eastAsia="宋体" w:hAnsi="Times New Roman" w:cs="Times New Roman"/>
          <w:szCs w:val="21"/>
        </w:rPr>
        <w:t xml:space="preserve">LIU J, AWWAD É, HAFERMANN </w:t>
      </w:r>
      <w:r w:rsidR="00277454" w:rsidRPr="00BE2602">
        <w:rPr>
          <w:rFonts w:ascii="Times New Roman" w:eastAsia="宋体" w:hAnsi="Times New Roman" w:cs="Times New Roman"/>
          <w:szCs w:val="21"/>
        </w:rPr>
        <w:t>H, et al. Sequence</w:t>
      </w:r>
      <w:r w:rsidR="00B04735" w:rsidRPr="00BE2602">
        <w:rPr>
          <w:rFonts w:ascii="Times New Roman" w:eastAsia="宋体" w:hAnsi="Times New Roman" w:cs="Times New Roman"/>
          <w:szCs w:val="21"/>
        </w:rPr>
        <w:t xml:space="preserve"> selection with dispersion-aware metric for long-haul transmission s</w:t>
      </w:r>
      <w:r w:rsidR="00277454" w:rsidRPr="00BE2602">
        <w:rPr>
          <w:rFonts w:ascii="Times New Roman" w:eastAsia="宋体" w:hAnsi="Times New Roman" w:cs="Times New Roman"/>
          <w:szCs w:val="21"/>
        </w:rPr>
        <w:t>ystems[J]. Journal of Lightwave Technology, 2024, 42</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14</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4818-4828.</w:t>
      </w:r>
      <w:bookmarkEnd w:id="31"/>
    </w:p>
    <w:p w14:paraId="01C66B18" w14:textId="77777777" w:rsidR="00F46372" w:rsidRPr="00BE2602" w:rsidRDefault="00DA59EE">
      <w:pPr>
        <w:pStyle w:val="ab"/>
        <w:numPr>
          <w:ilvl w:val="0"/>
          <w:numId w:val="1"/>
        </w:numPr>
        <w:tabs>
          <w:tab w:val="left" w:pos="200"/>
        </w:tabs>
        <w:autoSpaceDE w:val="0"/>
        <w:ind w:firstLineChars="0"/>
        <w:rPr>
          <w:rFonts w:ascii="Times New Roman" w:eastAsia="宋体" w:hAnsi="Times New Roman" w:cs="Times New Roman"/>
          <w:szCs w:val="21"/>
        </w:rPr>
      </w:pPr>
      <w:bookmarkStart w:id="32" w:name="_Ref189642312"/>
      <w:r w:rsidRPr="00BE2602">
        <w:rPr>
          <w:rFonts w:ascii="Times New Roman" w:eastAsia="宋体" w:hAnsi="Times New Roman" w:cs="Times New Roman"/>
          <w:szCs w:val="21"/>
        </w:rPr>
        <w:t xml:space="preserve">WU K, LIGA G, SHEIKH </w:t>
      </w:r>
      <w:r w:rsidR="00277454" w:rsidRPr="00BE2602">
        <w:rPr>
          <w:rFonts w:ascii="Times New Roman" w:eastAsia="宋体" w:hAnsi="Times New Roman" w:cs="Times New Roman"/>
          <w:szCs w:val="21"/>
        </w:rPr>
        <w:t>A, et al. Temporal</w:t>
      </w:r>
      <w:r w:rsidR="000A6092" w:rsidRPr="00BE2602">
        <w:rPr>
          <w:rFonts w:ascii="Times New Roman" w:eastAsia="宋体" w:hAnsi="Times New Roman" w:cs="Times New Roman"/>
          <w:szCs w:val="21"/>
        </w:rPr>
        <w:t xml:space="preserve"> </w:t>
      </w:r>
      <w:r w:rsidR="00277454" w:rsidRPr="00BE2602">
        <w:rPr>
          <w:rFonts w:ascii="Times New Roman" w:eastAsia="宋体" w:hAnsi="Times New Roman" w:cs="Times New Roman"/>
          <w:szCs w:val="21"/>
        </w:rPr>
        <w:t>energy analysis of symbol sequences for fiber nonlinear interference modelling via energy dispersion index[J]. Journal of Lightwave Technology, 2021, 39</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18</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5766-5782.</w:t>
      </w:r>
      <w:bookmarkEnd w:id="32"/>
    </w:p>
    <w:p w14:paraId="340731A4" w14:textId="77777777" w:rsidR="00F46372" w:rsidRPr="00BE2602" w:rsidRDefault="00216656">
      <w:pPr>
        <w:pStyle w:val="ab"/>
        <w:numPr>
          <w:ilvl w:val="0"/>
          <w:numId w:val="1"/>
        </w:numPr>
        <w:tabs>
          <w:tab w:val="left" w:pos="200"/>
        </w:tabs>
        <w:autoSpaceDE w:val="0"/>
        <w:ind w:firstLineChars="0"/>
        <w:rPr>
          <w:rFonts w:ascii="Times New Roman" w:eastAsia="宋体" w:hAnsi="Times New Roman" w:cs="Times New Roman"/>
          <w:szCs w:val="21"/>
        </w:rPr>
      </w:pPr>
      <w:bookmarkStart w:id="33" w:name="_Ref189642345"/>
      <w:r w:rsidRPr="00BE2602">
        <w:rPr>
          <w:rFonts w:ascii="Times New Roman" w:eastAsia="宋体" w:hAnsi="Times New Roman" w:cs="Times New Roman"/>
          <w:szCs w:val="21"/>
        </w:rPr>
        <w:t xml:space="preserve">SALEEM A, CARSTEN S, ROBERT </w:t>
      </w:r>
      <w:r w:rsidR="00277454" w:rsidRPr="00BE2602">
        <w:rPr>
          <w:rFonts w:ascii="Times New Roman" w:eastAsia="宋体" w:hAnsi="Times New Roman" w:cs="Times New Roman"/>
          <w:szCs w:val="21"/>
        </w:rPr>
        <w:t>E, et al. Four</w:t>
      </w:r>
      <w:r w:rsidRPr="00BE2602">
        <w:rPr>
          <w:rFonts w:ascii="Times New Roman" w:eastAsia="宋体" w:hAnsi="Times New Roman" w:cs="Times New Roman"/>
          <w:szCs w:val="21"/>
        </w:rPr>
        <w:t>-dimensional trellis coded modulation for flexible optics communication</w:t>
      </w:r>
      <w:r w:rsidR="00277454" w:rsidRPr="00BE2602">
        <w:rPr>
          <w:rFonts w:ascii="Times New Roman" w:eastAsia="宋体" w:hAnsi="Times New Roman" w:cs="Times New Roman"/>
          <w:szCs w:val="21"/>
        </w:rPr>
        <w:t>s [J]. Journal of Lightwave Technology, 2017, 35</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2</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152-158.</w:t>
      </w:r>
      <w:bookmarkEnd w:id="33"/>
    </w:p>
    <w:p w14:paraId="130823B8" w14:textId="77777777" w:rsidR="00F46372" w:rsidRPr="00BE2602" w:rsidRDefault="00277454">
      <w:pPr>
        <w:pStyle w:val="ab"/>
        <w:numPr>
          <w:ilvl w:val="0"/>
          <w:numId w:val="1"/>
        </w:numPr>
        <w:tabs>
          <w:tab w:val="left" w:pos="200"/>
        </w:tabs>
        <w:autoSpaceDE w:val="0"/>
        <w:ind w:firstLineChars="0"/>
        <w:rPr>
          <w:rFonts w:ascii="Times New Roman" w:eastAsia="宋体" w:hAnsi="Times New Roman" w:cs="Times New Roman"/>
          <w:szCs w:val="21"/>
        </w:rPr>
      </w:pPr>
      <w:bookmarkStart w:id="34" w:name="_Ref189642349"/>
      <w:r w:rsidRPr="00BE2602">
        <w:rPr>
          <w:rFonts w:ascii="Times New Roman" w:eastAsia="宋体" w:hAnsi="Times New Roman" w:cs="Times New Roman"/>
          <w:szCs w:val="21"/>
        </w:rPr>
        <w:t>张钰</w:t>
      </w:r>
      <w:r w:rsidR="00216656"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杜建新</w:t>
      </w:r>
      <w:r w:rsidR="00216656"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辛雅洁</w:t>
      </w:r>
      <w:r w:rsidR="00216656"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等</w:t>
      </w:r>
      <w:r w:rsidRPr="00BE2602">
        <w:rPr>
          <w:rFonts w:ascii="Times New Roman" w:eastAsia="宋体" w:hAnsi="Times New Roman" w:cs="Times New Roman"/>
          <w:szCs w:val="21"/>
        </w:rPr>
        <w:t xml:space="preserve">. </w:t>
      </w:r>
      <w:r w:rsidRPr="00BE2602">
        <w:rPr>
          <w:rFonts w:ascii="Times New Roman" w:eastAsia="宋体" w:hAnsi="Times New Roman" w:cs="Times New Roman"/>
          <w:szCs w:val="21"/>
        </w:rPr>
        <w:t>网格编码调制星座整形相位共轭孪生波方案</w:t>
      </w:r>
      <w:r w:rsidRPr="00BE2602">
        <w:rPr>
          <w:rFonts w:ascii="Times New Roman" w:eastAsia="宋体" w:hAnsi="Times New Roman" w:cs="Times New Roman"/>
          <w:szCs w:val="21"/>
        </w:rPr>
        <w:t xml:space="preserve">[J]. </w:t>
      </w:r>
      <w:r w:rsidRPr="00BE2602">
        <w:rPr>
          <w:rFonts w:ascii="Times New Roman" w:eastAsia="宋体" w:hAnsi="Times New Roman" w:cs="Times New Roman"/>
          <w:szCs w:val="21"/>
        </w:rPr>
        <w:t>光通信技术</w:t>
      </w:r>
      <w:r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2024</w:t>
      </w:r>
      <w:r w:rsidRPr="00BE2602">
        <w:rPr>
          <w:rFonts w:ascii="Times New Roman" w:eastAsia="宋体" w:hAnsi="Times New Roman" w:cs="Times New Roman" w:hint="eastAsia"/>
          <w:szCs w:val="21"/>
        </w:rPr>
        <w:t>，</w:t>
      </w:r>
      <w:r w:rsidRPr="00BE2602">
        <w:rPr>
          <w:rFonts w:ascii="Times New Roman" w:eastAsia="宋体" w:hAnsi="Times New Roman" w:cs="Times New Roman" w:hint="eastAsia"/>
          <w:szCs w:val="21"/>
        </w:rPr>
        <w:t>48</w:t>
      </w:r>
      <w:r w:rsidRPr="00BE2602">
        <w:rPr>
          <w:rFonts w:ascii="Times New Roman" w:eastAsia="宋体" w:hAnsi="Times New Roman" w:cs="Times New Roman" w:hint="eastAsia"/>
          <w:szCs w:val="21"/>
        </w:rPr>
        <w:t>（</w:t>
      </w:r>
      <w:r w:rsidRPr="00BE2602">
        <w:rPr>
          <w:rFonts w:ascii="Times New Roman" w:eastAsia="宋体" w:hAnsi="Times New Roman" w:cs="Times New Roman" w:hint="eastAsia"/>
          <w:szCs w:val="21"/>
        </w:rPr>
        <w:t>6</w:t>
      </w:r>
      <w:r w:rsidRPr="00BE2602">
        <w:rPr>
          <w:rFonts w:ascii="Times New Roman" w:eastAsia="宋体" w:hAnsi="Times New Roman" w:cs="Times New Roman" w:hint="eastAsia"/>
          <w:szCs w:val="21"/>
        </w:rPr>
        <w:t>）</w:t>
      </w:r>
      <w:r w:rsidR="00A0509B" w:rsidRPr="00BE2602">
        <w:rPr>
          <w:rFonts w:ascii="Times New Roman" w:eastAsia="宋体" w:hAnsi="Times New Roman" w:cs="Times New Roman" w:hint="eastAsia"/>
          <w:szCs w:val="21"/>
        </w:rPr>
        <w:t>：</w:t>
      </w:r>
      <w:r w:rsidRPr="00BE2602">
        <w:rPr>
          <w:rFonts w:ascii="Times New Roman" w:eastAsia="宋体" w:hAnsi="Times New Roman" w:cs="Times New Roman"/>
          <w:szCs w:val="21"/>
        </w:rPr>
        <w:t>75-81.</w:t>
      </w:r>
      <w:bookmarkEnd w:id="34"/>
      <w:r w:rsidRPr="00BE2602">
        <w:rPr>
          <w:rFonts w:ascii="Times New Roman" w:eastAsia="宋体" w:hAnsi="Times New Roman" w:cs="Times New Roman"/>
          <w:szCs w:val="21"/>
        </w:rPr>
        <w:t xml:space="preserve"> </w:t>
      </w:r>
    </w:p>
    <w:p w14:paraId="3A4F0ABB" w14:textId="77777777" w:rsidR="00F46372" w:rsidRPr="00BE2602" w:rsidRDefault="00216656" w:rsidP="00A0509B">
      <w:pPr>
        <w:pStyle w:val="ab"/>
        <w:numPr>
          <w:ilvl w:val="0"/>
          <w:numId w:val="1"/>
        </w:numPr>
        <w:tabs>
          <w:tab w:val="left" w:pos="200"/>
        </w:tabs>
        <w:autoSpaceDE w:val="0"/>
        <w:ind w:firstLineChars="0"/>
        <w:rPr>
          <w:rFonts w:ascii="Times New Roman" w:eastAsia="宋体" w:hAnsi="Times New Roman" w:cs="Times New Roman"/>
          <w:szCs w:val="21"/>
        </w:rPr>
      </w:pPr>
      <w:bookmarkStart w:id="35" w:name="_Ref189642376"/>
      <w:r w:rsidRPr="00BE2602">
        <w:rPr>
          <w:rFonts w:ascii="Times New Roman" w:eastAsia="宋体" w:hAnsi="Times New Roman" w:cs="Times New Roman"/>
          <w:szCs w:val="21"/>
        </w:rPr>
        <w:t xml:space="preserve">SCHULTE P, BÖCHERER </w:t>
      </w:r>
      <w:r w:rsidR="00277454" w:rsidRPr="00BE2602">
        <w:rPr>
          <w:rFonts w:ascii="Times New Roman" w:eastAsia="宋体" w:hAnsi="Times New Roman" w:cs="Times New Roman"/>
          <w:szCs w:val="21"/>
        </w:rPr>
        <w:t>G. Constant composition distribution matching[J]</w:t>
      </w: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xml:space="preserve"> </w:t>
      </w:r>
      <w:r w:rsidR="00A0509B" w:rsidRPr="00BE2602">
        <w:rPr>
          <w:rFonts w:ascii="Times New Roman" w:eastAsia="宋体" w:hAnsi="Times New Roman" w:cs="Times New Roman"/>
          <w:szCs w:val="21"/>
        </w:rPr>
        <w:t>IEEE Transactions on Information Theory</w:t>
      </w:r>
      <w:r w:rsidR="00277454" w:rsidRPr="00BE2602">
        <w:rPr>
          <w:rFonts w:ascii="Times New Roman" w:eastAsia="宋体" w:hAnsi="Times New Roman" w:cs="Times New Roman"/>
          <w:szCs w:val="21"/>
        </w:rPr>
        <w:t>, 2016, 62</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1</w:t>
      </w:r>
      <w:r w:rsidR="00A0509B"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430-434.</w:t>
      </w:r>
      <w:bookmarkEnd w:id="35"/>
    </w:p>
    <w:p w14:paraId="055B8D51" w14:textId="77777777" w:rsidR="00F46372" w:rsidRPr="00BE2602" w:rsidRDefault="00A0509B">
      <w:pPr>
        <w:pStyle w:val="ab"/>
        <w:numPr>
          <w:ilvl w:val="0"/>
          <w:numId w:val="1"/>
        </w:numPr>
        <w:tabs>
          <w:tab w:val="left" w:pos="200"/>
        </w:tabs>
        <w:autoSpaceDE w:val="0"/>
        <w:ind w:firstLineChars="0"/>
        <w:rPr>
          <w:rFonts w:ascii="Times New Roman" w:eastAsia="宋体" w:hAnsi="Times New Roman" w:cs="Times New Roman"/>
          <w:szCs w:val="21"/>
        </w:rPr>
      </w:pPr>
      <w:bookmarkStart w:id="36" w:name="_Ref189642388"/>
      <w:r w:rsidRPr="00BE2602">
        <w:rPr>
          <w:rFonts w:ascii="Times New Roman" w:eastAsia="宋体" w:hAnsi="Times New Roman" w:cs="Times New Roman"/>
          <w:szCs w:val="21"/>
        </w:rPr>
        <w:t>PIKUS M, XU W</w:t>
      </w:r>
      <w:r w:rsidR="00277454" w:rsidRPr="00BE2602">
        <w:rPr>
          <w:rFonts w:ascii="Times New Roman" w:eastAsia="宋体" w:hAnsi="Times New Roman" w:cs="Times New Roman"/>
          <w:szCs w:val="21"/>
        </w:rPr>
        <w:t>. Bit-level probabilistically shaped coded</w:t>
      </w:r>
      <w:r w:rsidRPr="00BE2602">
        <w:rPr>
          <w:rFonts w:ascii="Times New Roman" w:eastAsia="宋体" w:hAnsi="Times New Roman" w:cs="Times New Roman"/>
          <w:szCs w:val="21"/>
        </w:rPr>
        <w:t xml:space="preserve"> </w:t>
      </w:r>
      <w:r w:rsidR="00277454" w:rsidRPr="00BE2602">
        <w:rPr>
          <w:rFonts w:ascii="Times New Roman" w:eastAsia="宋体" w:hAnsi="Times New Roman" w:cs="Times New Roman"/>
          <w:szCs w:val="21"/>
        </w:rPr>
        <w:t>modulation[J]. IEEE Communications Letters, 2017, 21</w:t>
      </w: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9</w:t>
      </w: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1929-1932</w:t>
      </w:r>
      <w:bookmarkEnd w:id="1"/>
      <w:bookmarkEnd w:id="36"/>
    </w:p>
    <w:p w14:paraId="244906B0" w14:textId="77777777" w:rsidR="00F46372" w:rsidRPr="00BE2602" w:rsidRDefault="00A0509B">
      <w:pPr>
        <w:pStyle w:val="ab"/>
        <w:numPr>
          <w:ilvl w:val="0"/>
          <w:numId w:val="1"/>
        </w:numPr>
        <w:tabs>
          <w:tab w:val="left" w:pos="200"/>
        </w:tabs>
        <w:autoSpaceDE w:val="0"/>
        <w:ind w:firstLineChars="0"/>
        <w:rPr>
          <w:rFonts w:ascii="Times New Roman" w:eastAsia="宋体" w:hAnsi="Times New Roman" w:cs="Times New Roman"/>
          <w:szCs w:val="21"/>
        </w:rPr>
      </w:pPr>
      <w:bookmarkStart w:id="37" w:name="_Ref189993929"/>
      <w:r w:rsidRPr="00BE2602">
        <w:rPr>
          <w:rFonts w:ascii="Times New Roman" w:eastAsia="Times-Roman" w:hAnsi="Times New Roman" w:cs="Times New Roman"/>
          <w:kern w:val="0"/>
          <w:szCs w:val="21"/>
          <w:lang w:bidi="ar"/>
        </w:rPr>
        <w:t>FU M, LIU Q, LUN H</w:t>
      </w:r>
      <w:r w:rsidR="00277454" w:rsidRPr="00BE2602">
        <w:rPr>
          <w:rFonts w:ascii="Times New Roman" w:eastAsia="Times-Roman" w:hAnsi="Times New Roman" w:cs="Times New Roman"/>
          <w:kern w:val="0"/>
          <w:szCs w:val="21"/>
          <w:lang w:bidi="ar"/>
        </w:rPr>
        <w:t xml:space="preserve">, </w:t>
      </w:r>
      <w:r w:rsidR="00277454" w:rsidRPr="00BE2602">
        <w:rPr>
          <w:rFonts w:ascii="Times New Roman" w:eastAsia="宋体" w:hAnsi="Times New Roman" w:cs="Times New Roman"/>
          <w:szCs w:val="21"/>
        </w:rPr>
        <w:t>et al.</w:t>
      </w:r>
      <w:r w:rsidR="00277454" w:rsidRPr="00BE2602">
        <w:rPr>
          <w:rFonts w:ascii="Times New Roman" w:eastAsia="Times-Roman" w:hAnsi="Times New Roman" w:cs="Times New Roman"/>
          <w:kern w:val="0"/>
          <w:szCs w:val="21"/>
          <w:lang w:bidi="ar"/>
        </w:rPr>
        <w:t xml:space="preserve"> </w:t>
      </w:r>
      <w:r w:rsidR="00277454" w:rsidRPr="00BE2602">
        <w:rPr>
          <w:rFonts w:ascii="Times New Roman" w:eastAsia="宋体" w:hAnsi="Times New Roman" w:cs="Times New Roman"/>
          <w:szCs w:val="21"/>
        </w:rPr>
        <w:t>Parallel bisection-based distribution matching for nonlinearity-tolerant probabilistic shaping in coherent optical communication systems[J]. Journal of Lightwave Technology, 2021, 39</w:t>
      </w: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20</w:t>
      </w:r>
      <w:r w:rsidRPr="00BE2602">
        <w:rPr>
          <w:rFonts w:ascii="Times New Roman" w:eastAsia="宋体" w:hAnsi="Times New Roman" w:cs="Times New Roman"/>
          <w:szCs w:val="21"/>
        </w:rPr>
        <w:t>）</w:t>
      </w:r>
      <w:r w:rsidR="00277454" w:rsidRPr="00BE2602">
        <w:rPr>
          <w:rFonts w:ascii="Times New Roman" w:eastAsia="宋体" w:hAnsi="Times New Roman" w:cs="Times New Roman"/>
          <w:szCs w:val="21"/>
        </w:rPr>
        <w:t>: 6459-6469.</w:t>
      </w:r>
      <w:bookmarkEnd w:id="37"/>
    </w:p>
    <w:p w14:paraId="20925280" w14:textId="77777777" w:rsidR="00F46372" w:rsidRPr="00BE2602" w:rsidRDefault="00A0509B">
      <w:pPr>
        <w:pStyle w:val="ab"/>
        <w:numPr>
          <w:ilvl w:val="0"/>
          <w:numId w:val="1"/>
        </w:numPr>
        <w:tabs>
          <w:tab w:val="left" w:pos="200"/>
        </w:tabs>
        <w:autoSpaceDE w:val="0"/>
        <w:ind w:firstLineChars="0"/>
        <w:rPr>
          <w:rFonts w:ascii="Times New Roman" w:eastAsia="宋体" w:hAnsi="Times New Roman" w:cs="Times New Roman"/>
          <w:szCs w:val="21"/>
        </w:rPr>
      </w:pPr>
      <w:bookmarkStart w:id="38" w:name="_Ref195275216"/>
      <w:r w:rsidRPr="00BE2602">
        <w:rPr>
          <w:rFonts w:ascii="Times New Roman" w:eastAsia="宋体" w:hAnsi="Times New Roman" w:cs="Times New Roman"/>
          <w:szCs w:val="21"/>
        </w:rPr>
        <w:t xml:space="preserve">CHO </w:t>
      </w:r>
      <w:r w:rsidR="00277454" w:rsidRPr="00BE2602">
        <w:rPr>
          <w:rFonts w:ascii="Times New Roman" w:eastAsia="宋体" w:hAnsi="Times New Roman" w:cs="Times New Roman" w:hint="eastAsia"/>
          <w:szCs w:val="21"/>
        </w:rPr>
        <w:t>J. Prefix-free code distribution matching for probabilistic constellation shaping[J]. IEEE Transactions on Communications, 2019, 68</w:t>
      </w:r>
      <w:r w:rsidRPr="00BE2602">
        <w:rPr>
          <w:rFonts w:ascii="Times New Roman" w:eastAsia="宋体" w:hAnsi="Times New Roman" w:cs="Times New Roman" w:hint="eastAsia"/>
          <w:szCs w:val="21"/>
        </w:rPr>
        <w:t>（</w:t>
      </w:r>
      <w:r w:rsidR="00277454" w:rsidRPr="00BE2602">
        <w:rPr>
          <w:rFonts w:ascii="Times New Roman" w:eastAsia="宋体" w:hAnsi="Times New Roman" w:cs="Times New Roman" w:hint="eastAsia"/>
          <w:szCs w:val="21"/>
        </w:rPr>
        <w:t>2</w:t>
      </w:r>
      <w:r w:rsidRPr="00BE2602">
        <w:rPr>
          <w:rFonts w:ascii="Times New Roman" w:eastAsia="宋体" w:hAnsi="Times New Roman" w:cs="Times New Roman" w:hint="eastAsia"/>
          <w:szCs w:val="21"/>
        </w:rPr>
        <w:t>）</w:t>
      </w:r>
      <w:r w:rsidR="00277454" w:rsidRPr="00BE2602">
        <w:rPr>
          <w:rFonts w:ascii="Times New Roman" w:eastAsia="宋体" w:hAnsi="Times New Roman" w:cs="Times New Roman" w:hint="eastAsia"/>
          <w:szCs w:val="21"/>
        </w:rPr>
        <w:t>: 670-682.</w:t>
      </w:r>
      <w:bookmarkEnd w:id="38"/>
      <w:r w:rsidR="00277454" w:rsidRPr="00BE2602">
        <w:rPr>
          <w:rFonts w:ascii="Times New Roman" w:eastAsia="宋体" w:hAnsi="Times New Roman" w:cs="Times New Roman" w:hint="eastAsia"/>
          <w:szCs w:val="21"/>
        </w:rPr>
        <w:t xml:space="preserve"> </w:t>
      </w:r>
    </w:p>
    <w:p w14:paraId="2873B3B2" w14:textId="77777777" w:rsidR="00F46372" w:rsidRPr="00BE2602" w:rsidRDefault="00A0509B">
      <w:pPr>
        <w:pStyle w:val="ab"/>
        <w:numPr>
          <w:ilvl w:val="0"/>
          <w:numId w:val="1"/>
        </w:numPr>
        <w:tabs>
          <w:tab w:val="left" w:pos="200"/>
        </w:tabs>
        <w:autoSpaceDE w:val="0"/>
        <w:ind w:firstLineChars="0"/>
        <w:rPr>
          <w:rFonts w:ascii="Times New Roman" w:eastAsia="宋体" w:hAnsi="Times New Roman" w:cs="Times New Roman"/>
          <w:szCs w:val="21"/>
        </w:rPr>
      </w:pPr>
      <w:bookmarkStart w:id="39" w:name="_Ref195275161"/>
      <w:r w:rsidRPr="00BE2602">
        <w:rPr>
          <w:rFonts w:ascii="Times New Roman" w:eastAsia="宋体" w:hAnsi="Times New Roman" w:cs="Times New Roman"/>
          <w:szCs w:val="21"/>
        </w:rPr>
        <w:t>ZHANG L, TAO K, QIAN W</w:t>
      </w:r>
      <w:r w:rsidR="00277454" w:rsidRPr="00BE2602">
        <w:rPr>
          <w:rFonts w:ascii="Times New Roman" w:eastAsia="宋体" w:hAnsi="Times New Roman" w:cs="Times New Roman" w:hint="eastAsia"/>
          <w:szCs w:val="21"/>
        </w:rPr>
        <w:t>, et al. Real-time FPGA investigation of interplay between probabilistic shaping and forward error correction[J]. Journal of Lightwave Technology, 2022, 40</w:t>
      </w:r>
      <w:r w:rsidRPr="00BE2602">
        <w:rPr>
          <w:rFonts w:ascii="Times New Roman" w:eastAsia="宋体" w:hAnsi="Times New Roman" w:cs="Times New Roman" w:hint="eastAsia"/>
          <w:szCs w:val="21"/>
        </w:rPr>
        <w:t>（</w:t>
      </w:r>
      <w:r w:rsidR="00277454" w:rsidRPr="00BE2602">
        <w:rPr>
          <w:rFonts w:ascii="Times New Roman" w:eastAsia="宋体" w:hAnsi="Times New Roman" w:cs="Times New Roman" w:hint="eastAsia"/>
          <w:szCs w:val="21"/>
        </w:rPr>
        <w:t>5</w:t>
      </w:r>
      <w:r w:rsidRPr="00BE2602">
        <w:rPr>
          <w:rFonts w:ascii="Times New Roman" w:eastAsia="宋体" w:hAnsi="Times New Roman" w:cs="Times New Roman" w:hint="eastAsia"/>
          <w:szCs w:val="21"/>
        </w:rPr>
        <w:t>）</w:t>
      </w:r>
      <w:r w:rsidR="00277454" w:rsidRPr="00BE2602">
        <w:rPr>
          <w:rFonts w:ascii="Times New Roman" w:eastAsia="宋体" w:hAnsi="Times New Roman" w:cs="Times New Roman" w:hint="eastAsia"/>
          <w:szCs w:val="21"/>
        </w:rPr>
        <w:t>: 1339-1345.</w:t>
      </w:r>
      <w:bookmarkEnd w:id="39"/>
    </w:p>
    <w:p w14:paraId="79C17A2B" w14:textId="77777777" w:rsidR="00F46372" w:rsidRPr="00BE2602" w:rsidRDefault="00F46372">
      <w:pPr>
        <w:tabs>
          <w:tab w:val="left" w:pos="200"/>
          <w:tab w:val="left" w:pos="420"/>
        </w:tabs>
        <w:autoSpaceDE w:val="0"/>
        <w:rPr>
          <w:rFonts w:ascii="Times New Roman" w:eastAsia="宋体" w:hAnsi="Times New Roman" w:cs="Times New Roman"/>
          <w:szCs w:val="21"/>
        </w:rPr>
      </w:pPr>
    </w:p>
    <w:p w14:paraId="0E78C0E8" w14:textId="77777777" w:rsidR="00F46372" w:rsidRPr="00BE2602" w:rsidRDefault="00BB0C78">
      <w:pPr>
        <w:tabs>
          <w:tab w:val="left" w:pos="200"/>
          <w:tab w:val="left" w:pos="420"/>
        </w:tabs>
        <w:autoSpaceDE w:val="0"/>
        <w:rPr>
          <w:rFonts w:ascii="Times New Roman" w:eastAsia="宋体" w:hAnsi="Times New Roman" w:cs="Times New Roman"/>
          <w:szCs w:val="21"/>
        </w:rPr>
      </w:pPr>
      <w:r w:rsidRPr="00BE2602">
        <w:rPr>
          <w:rFonts w:ascii="Times New Roman" w:eastAsia="宋体" w:hAnsi="Times New Roman" w:cs="Times New Roman" w:hint="eastAsia"/>
          <w:b/>
          <w:szCs w:val="21"/>
        </w:rPr>
        <w:t>收</w:t>
      </w:r>
      <w:r w:rsidRPr="00BE2602">
        <w:rPr>
          <w:rFonts w:ascii="Times New Roman" w:eastAsia="宋体" w:hAnsi="Times New Roman" w:cs="Times New Roman"/>
          <w:b/>
          <w:szCs w:val="21"/>
        </w:rPr>
        <w:t>稿日期</w:t>
      </w:r>
      <w:r w:rsidRPr="00BE2602">
        <w:rPr>
          <w:rFonts w:ascii="Times New Roman" w:eastAsia="宋体" w:hAnsi="Times New Roman" w:cs="Times New Roman"/>
          <w:szCs w:val="21"/>
        </w:rPr>
        <w:t>：</w:t>
      </w:r>
      <w:r w:rsidRPr="00BE2602">
        <w:rPr>
          <w:rFonts w:ascii="Times New Roman" w:eastAsia="宋体" w:hAnsi="Times New Roman" w:cs="Times New Roman" w:hint="eastAsia"/>
          <w:szCs w:val="21"/>
        </w:rPr>
        <w:t>2025</w:t>
      </w:r>
      <w:r w:rsidRPr="00BE2602">
        <w:rPr>
          <w:rFonts w:ascii="Times New Roman" w:eastAsia="宋体" w:hAnsi="Times New Roman" w:cs="Times New Roman"/>
          <w:szCs w:val="21"/>
        </w:rPr>
        <w:t>-03-12</w:t>
      </w:r>
      <w:r w:rsidRPr="00BE2602">
        <w:rPr>
          <w:rFonts w:ascii="Times New Roman" w:eastAsia="宋体" w:hAnsi="Times New Roman" w:cs="Times New Roman" w:hint="eastAsia"/>
          <w:szCs w:val="21"/>
        </w:rPr>
        <w:t>。</w:t>
      </w:r>
    </w:p>
    <w:p w14:paraId="498D2C5E" w14:textId="77777777" w:rsidR="00F46372" w:rsidRPr="00BE2602" w:rsidRDefault="00277454">
      <w:pPr>
        <w:rPr>
          <w:rFonts w:ascii="Times New Roman" w:eastAsia="宋体" w:hAnsi="Times New Roman" w:cs="Times New Roman"/>
          <w:bCs/>
          <w:szCs w:val="21"/>
          <w14:ligatures w14:val="none"/>
        </w:rPr>
      </w:pPr>
      <w:r w:rsidRPr="00BE2602">
        <w:rPr>
          <w:rFonts w:ascii="宋体" w:eastAsia="宋体" w:hAnsi="宋体" w:cs="Times New Roman" w:hint="eastAsia"/>
          <w:b/>
          <w:szCs w:val="21"/>
          <w14:ligatures w14:val="none"/>
        </w:rPr>
        <w:t>项目基金</w:t>
      </w:r>
      <w:r w:rsidRPr="00BE2602">
        <w:rPr>
          <w:rFonts w:ascii="宋体" w:eastAsia="宋体" w:hAnsi="宋体" w:cs="Times New Roman" w:hint="eastAsia"/>
          <w:bCs/>
          <w:szCs w:val="21"/>
          <w14:ligatures w14:val="none"/>
        </w:rPr>
        <w:t>：江苏省高校自然科学研究面上项目（</w:t>
      </w:r>
      <w:r w:rsidRPr="00BE2602">
        <w:rPr>
          <w:rFonts w:ascii="Times New Roman" w:eastAsia="宋体" w:hAnsi="Times New Roman" w:cs="Times New Roman" w:hint="eastAsia"/>
          <w:bCs/>
          <w:szCs w:val="21"/>
          <w14:ligatures w14:val="none"/>
        </w:rPr>
        <w:t>16KJB510033</w:t>
      </w:r>
      <w:r w:rsidRPr="00BE2602">
        <w:rPr>
          <w:rFonts w:ascii="宋体" w:eastAsia="宋体" w:hAnsi="宋体" w:cs="Times New Roman" w:hint="eastAsia"/>
          <w:bCs/>
          <w:szCs w:val="21"/>
          <w14:ligatures w14:val="none"/>
        </w:rPr>
        <w:t>）资助。</w:t>
      </w:r>
    </w:p>
    <w:p w14:paraId="47EBF2CE" w14:textId="77777777" w:rsidR="00F46372" w:rsidRPr="00BE2602" w:rsidRDefault="00277454">
      <w:pPr>
        <w:rPr>
          <w:rFonts w:ascii="Times New Roman" w:eastAsia="宋体" w:hAnsi="Times New Roman" w:cs="Times New Roman"/>
          <w:bCs/>
          <w:szCs w:val="21"/>
          <w14:ligatures w14:val="none"/>
        </w:rPr>
      </w:pPr>
      <w:r w:rsidRPr="00BE2602">
        <w:rPr>
          <w:rFonts w:ascii="宋体" w:eastAsia="宋体" w:hAnsi="宋体" w:cs="Times New Roman" w:hint="eastAsia"/>
          <w:b/>
          <w:szCs w:val="21"/>
          <w14:ligatures w14:val="none"/>
        </w:rPr>
        <w:t>作者简介</w:t>
      </w:r>
      <w:r w:rsidRPr="00BE2602">
        <w:rPr>
          <w:rFonts w:ascii="宋体" w:eastAsia="宋体" w:hAnsi="宋体" w:cs="Times New Roman" w:hint="eastAsia"/>
          <w:bCs/>
          <w:szCs w:val="21"/>
          <w14:ligatures w14:val="none"/>
        </w:rPr>
        <w:t>：辛雅洁（</w:t>
      </w:r>
      <w:r w:rsidRPr="00BE2602">
        <w:rPr>
          <w:rFonts w:ascii="Times New Roman" w:eastAsia="宋体" w:hAnsi="Times New Roman" w:cs="Times New Roman" w:hint="eastAsia"/>
          <w:bCs/>
          <w:szCs w:val="21"/>
          <w14:ligatures w14:val="none"/>
        </w:rPr>
        <w:t>1999-</w:t>
      </w:r>
      <w:r w:rsidRPr="00BE2602">
        <w:rPr>
          <w:rFonts w:ascii="宋体" w:eastAsia="宋体" w:hAnsi="宋体" w:cs="Times New Roman" w:hint="eastAsia"/>
          <w:bCs/>
          <w:szCs w:val="21"/>
          <w14:ligatures w14:val="none"/>
        </w:rPr>
        <w:t>），女，硕士研究生，现就读于南京邮电大学电子与光学工程学院、柔性电子学院电子信息专业，主要从事光通信系统以及非线性光学方面的研究工作，重点研究相干光通信系统中非线性补偿算法的优化。</w:t>
      </w:r>
    </w:p>
    <w:p w14:paraId="41CEAED0" w14:textId="77777777" w:rsidR="00F46372" w:rsidRPr="00BE2602" w:rsidRDefault="00277454">
      <w:pPr>
        <w:rPr>
          <w:rFonts w:ascii="Times New Roman" w:eastAsia="宋体" w:hAnsi="Times New Roman" w:cs="Times New Roman"/>
          <w:bCs/>
          <w:szCs w:val="21"/>
          <w14:ligatures w14:val="none"/>
        </w:rPr>
      </w:pPr>
      <w:r w:rsidRPr="00BE2602">
        <w:rPr>
          <w:rFonts w:ascii="Calibri" w:eastAsia="宋体" w:hAnsi="Calibri" w:cs="Times New Roman"/>
          <w:szCs w:val="21"/>
          <w14:ligatures w14:val="none"/>
        </w:rPr>
        <w:lastRenderedPageBreak/>
        <w:t xml:space="preserve"> </w:t>
      </w:r>
      <w:r w:rsidRPr="00BE2602">
        <w:rPr>
          <w:rFonts w:ascii="Calibri" w:eastAsia="宋体" w:hAnsi="Calibri" w:cs="Times New Roman"/>
          <w:noProof/>
          <w:szCs w:val="21"/>
          <w14:ligatures w14:val="none"/>
        </w:rPr>
        <w:drawing>
          <wp:inline distT="0" distB="0" distL="0" distR="0" wp14:anchorId="3BF0A444" wp14:editId="19DAA284">
            <wp:extent cx="720090" cy="1080135"/>
            <wp:effectExtent l="0" t="0" r="381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47" cstate="print">
                      <a:extLst>
                        <a:ext uri="{28A0092B-C50C-407E-A947-70E740481C1C}">
                          <a14:useLocalDpi xmlns:a14="http://schemas.microsoft.com/office/drawing/2010/main" val="0"/>
                        </a:ext>
                      </a:extLst>
                    </a:blip>
                    <a:srcRect l="3224" r="3224" b="-282"/>
                    <a:stretch>
                      <a:fillRect/>
                    </a:stretch>
                  </pic:blipFill>
                  <pic:spPr>
                    <a:xfrm>
                      <a:off x="0" y="0"/>
                      <a:ext cx="720000" cy="1080000"/>
                    </a:xfrm>
                    <a:prstGeom prst="rect">
                      <a:avLst/>
                    </a:prstGeom>
                    <a:noFill/>
                    <a:ln>
                      <a:noFill/>
                    </a:ln>
                  </pic:spPr>
                </pic:pic>
              </a:graphicData>
            </a:graphic>
          </wp:inline>
        </w:drawing>
      </w:r>
      <w:r w:rsidRPr="00BE2602">
        <w:rPr>
          <w:rFonts w:ascii="Times New Roman" w:eastAsia="宋体" w:hAnsi="Times New Roman" w:cs="Times New Roman" w:hint="eastAsia"/>
          <w:bCs/>
          <w:szCs w:val="21"/>
          <w14:ligatures w14:val="none"/>
        </w:rPr>
        <w:t xml:space="preserve"> </w:t>
      </w:r>
    </w:p>
    <w:p w14:paraId="31154392" w14:textId="77777777" w:rsidR="00F46372" w:rsidRDefault="00277454">
      <w:pPr>
        <w:rPr>
          <w:rFonts w:ascii="Times New Roman" w:eastAsia="宋体" w:hAnsi="Times New Roman" w:cs="Times New Roman"/>
          <w:bCs/>
          <w:szCs w:val="21"/>
          <w14:ligatures w14:val="none"/>
        </w:rPr>
      </w:pPr>
      <w:r w:rsidRPr="00BE2602">
        <w:rPr>
          <w:rFonts w:ascii="Times New Roman" w:eastAsia="宋体" w:hAnsi="Times New Roman" w:cs="Times New Roman" w:hint="eastAsia"/>
          <w:bCs/>
          <w:szCs w:val="21"/>
          <w14:ligatures w14:val="none"/>
        </w:rPr>
        <w:t>*</w:t>
      </w:r>
      <w:r w:rsidRPr="00BE2602">
        <w:rPr>
          <w:rFonts w:ascii="宋体" w:eastAsia="宋体" w:hAnsi="宋体" w:cs="Times New Roman" w:hint="eastAsia"/>
          <w:b/>
          <w:szCs w:val="21"/>
          <w14:ligatures w14:val="none"/>
        </w:rPr>
        <w:t>通信作者</w:t>
      </w:r>
      <w:r w:rsidRPr="00BE2602">
        <w:rPr>
          <w:rFonts w:ascii="宋体" w:eastAsia="宋体" w:hAnsi="宋体" w:cs="Times New Roman" w:hint="eastAsia"/>
          <w:bCs/>
          <w:szCs w:val="21"/>
          <w14:ligatures w14:val="none"/>
        </w:rPr>
        <w:t>：杜建新（</w:t>
      </w:r>
      <w:r w:rsidRPr="00BE2602">
        <w:rPr>
          <w:rFonts w:ascii="Times New Roman" w:eastAsia="宋体" w:hAnsi="Times New Roman" w:cs="Times New Roman" w:hint="eastAsia"/>
          <w:bCs/>
          <w:szCs w:val="21"/>
          <w14:ligatures w14:val="none"/>
        </w:rPr>
        <w:t>1972-</w:t>
      </w:r>
      <w:r w:rsidRPr="00BE2602">
        <w:rPr>
          <w:rFonts w:ascii="宋体" w:eastAsia="宋体" w:hAnsi="宋体" w:cs="Times New Roman" w:hint="eastAsia"/>
          <w:bCs/>
          <w:szCs w:val="21"/>
          <w14:ligatures w14:val="none"/>
        </w:rPr>
        <w:t>），男，博士，副教授，主要研究方向为光纤通信系统。</w:t>
      </w:r>
    </w:p>
    <w:p w14:paraId="17CE01FF" w14:textId="77777777" w:rsidR="00F46372" w:rsidRDefault="00277454" w:rsidP="00BB0C78">
      <w:pPr>
        <w:rPr>
          <w:rFonts w:ascii="Times New Roman" w:eastAsia="宋体" w:hAnsi="Times New Roman" w:cs="Times New Roman"/>
          <w:b/>
          <w:bCs/>
          <w:szCs w:val="21"/>
        </w:rPr>
      </w:pPr>
      <w:r>
        <w:rPr>
          <w:rFonts w:ascii="Times New Roman" w:eastAsia="宋体" w:hAnsi="Times New Roman" w:cs="Times New Roman"/>
          <w:bCs/>
          <w:szCs w:val="21"/>
          <w14:ligatures w14:val="none"/>
        </w:rPr>
        <w:t xml:space="preserve"> </w:t>
      </w:r>
      <w:bookmarkEnd w:id="2"/>
      <w:bookmarkEnd w:id="3"/>
      <w:bookmarkEnd w:id="19"/>
    </w:p>
    <w:sectPr w:rsidR="00F46372">
      <w:footerReference w:type="default" r:id="rId48"/>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8036D" w16cex:dateUtc="2025-12-30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033A3D" w16cid:durableId="36033A3D"/>
  <w16cid:commentId w16cid:paraId="47A1382F" w16cid:durableId="5B7803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D1783" w14:textId="77777777" w:rsidR="00E1791E" w:rsidRDefault="00E1791E">
      <w:r>
        <w:separator/>
      </w:r>
    </w:p>
  </w:endnote>
  <w:endnote w:type="continuationSeparator" w:id="0">
    <w:p w14:paraId="1956A0D8" w14:textId="77777777" w:rsidR="00E1791E" w:rsidRDefault="00E1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BBF45337-98FD-4050-81DD-46F2F653F014}"/>
    <w:embedBold r:id="rId2" w:subsetted="1" w:fontKey="{6C4E49A0-7278-4D5E-A4C7-811BE7DFD57E}"/>
  </w:font>
  <w:font w:name="黑体">
    <w:altName w:val="SimHei"/>
    <w:panose1 w:val="02010609060101010101"/>
    <w:charset w:val="86"/>
    <w:family w:val="modern"/>
    <w:pitch w:val="fixed"/>
    <w:sig w:usb0="800002BF" w:usb1="38CF7CFA" w:usb2="00000016" w:usb3="00000000" w:csb0="00040001" w:csb1="00000000"/>
    <w:embedRegular r:id="rId3" w:subsetted="1" w:fontKey="{897CE497-ED42-43F4-96B0-68838861D77B}"/>
    <w:embedBold r:id="rId4" w:subsetted="1" w:fontKey="{8774DAF4-6CE9-4DFF-8313-E03484744642}"/>
  </w:font>
  <w:font w:name="楷体_GB2312">
    <w:altName w:val="楷体"/>
    <w:panose1 w:val="02010609030101010101"/>
    <w:charset w:val="86"/>
    <w:family w:val="modern"/>
    <w:pitch w:val="fixed"/>
    <w:sig w:usb0="00000001" w:usb1="080E0000" w:usb2="00000010" w:usb3="00000000" w:csb0="00040000" w:csb1="00000000"/>
    <w:embedRegular r:id="rId5" w:subsetted="1" w:fontKey="{E6B2A0C2-6629-4D71-8B58-74D8FAE3571D}"/>
  </w:font>
  <w:font w:name="方正楷体_GB2312">
    <w:charset w:val="86"/>
    <w:family w:val="auto"/>
    <w:pitch w:val="default"/>
    <w:sig w:usb0="A00002BF" w:usb1="184F6CFA" w:usb2="00000012" w:usb3="00000000" w:csb0="00040001" w:csb1="00000000"/>
    <w:embedRegular r:id="rId6" w:subsetted="1" w:fontKey="{CD9D6D79-B3B7-43B9-A97E-A30BC0A309EB}"/>
  </w:font>
  <w:font w:name="Cambria Math">
    <w:panose1 w:val="02040503050406030204"/>
    <w:charset w:val="00"/>
    <w:family w:val="roman"/>
    <w:pitch w:val="variable"/>
    <w:sig w:usb0="A00002EF" w:usb1="420020EB" w:usb2="00000000" w:usb3="00000000" w:csb0="0000009F" w:csb1="00000000"/>
    <w:embedRegular r:id="rId7" w:subsetted="1" w:fontKey="{07F7AF0D-5A14-48CC-8BCF-3E441EF0DD07}"/>
    <w:embedItalic r:id="rId8" w:subsetted="1" w:fontKey="{A9962F9D-C43F-40DE-98BF-88772CEB76AE}"/>
  </w:font>
  <w:font w:name="Segoe UI">
    <w:panose1 w:val="020B0502040204020203"/>
    <w:charset w:val="00"/>
    <w:family w:val="swiss"/>
    <w:pitch w:val="variable"/>
    <w:sig w:usb0="E10022FF" w:usb1="C000E47F" w:usb2="00000029" w:usb3="00000000" w:csb0="000001DF" w:csb1="00000000"/>
    <w:embedRegular r:id="rId9" w:subsetted="1" w:fontKey="{31C5E877-DF0C-4A3A-A206-C851AE8BBFE1}"/>
    <w:embedBold r:id="rId10" w:subsetted="1" w:fontKey="{E999BAD6-233A-4CDB-88AD-71B8E110A0EF}"/>
  </w:font>
  <w:font w:name="KaTeX_Math">
    <w:altName w:val="Times New Roman"/>
    <w:panose1 w:val="00000000000000000000"/>
    <w:charset w:val="00"/>
    <w:family w:val="roman"/>
    <w:notTrueType/>
    <w:pitch w:val="default"/>
  </w:font>
  <w:font w:name="Times-Roman">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embedRegular r:id="rId11" w:subsetted="1" w:fontKey="{17767339-1099-4FA4-9581-3A036C8D9083}"/>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E383E" w14:textId="77777777" w:rsidR="00D41034" w:rsidRDefault="00D41034">
    <w:pPr>
      <w:pStyle w:val="a4"/>
    </w:pPr>
    <w:r>
      <w:rPr>
        <w:noProof/>
      </w:rPr>
      <mc:AlternateContent>
        <mc:Choice Requires="wps">
          <w:drawing>
            <wp:anchor distT="0" distB="0" distL="114300" distR="114300" simplePos="0" relativeHeight="251659264" behindDoc="0" locked="0" layoutInCell="1" allowOverlap="1" wp14:anchorId="30BBB36A" wp14:editId="2BDEADB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A4462" w14:textId="35FE279A" w:rsidR="00D41034" w:rsidRDefault="00D41034">
                          <w:pPr>
                            <w:pStyle w:val="a4"/>
                          </w:pPr>
                          <w:r>
                            <w:fldChar w:fldCharType="begin"/>
                          </w:r>
                          <w:r>
                            <w:instrText xml:space="preserve"> PAGE  \* MERGEFORMAT </w:instrText>
                          </w:r>
                          <w:r>
                            <w:fldChar w:fldCharType="separate"/>
                          </w:r>
                          <w:r w:rsidR="005010F6">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0BBB36A"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18BA4462" w14:textId="35FE279A" w:rsidR="00D41034" w:rsidRDefault="00D41034">
                    <w:pPr>
                      <w:pStyle w:val="a4"/>
                    </w:pPr>
                    <w:r>
                      <w:fldChar w:fldCharType="begin"/>
                    </w:r>
                    <w:r>
                      <w:instrText xml:space="preserve"> PAGE  \* MERGEFORMAT </w:instrText>
                    </w:r>
                    <w:r>
                      <w:fldChar w:fldCharType="separate"/>
                    </w:r>
                    <w:r w:rsidR="005010F6">
                      <w:rPr>
                        <w:noProof/>
                      </w:rPr>
                      <w:t>11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2E2A5" w14:textId="77777777" w:rsidR="00E1791E" w:rsidRDefault="00E1791E">
      <w:r>
        <w:separator/>
      </w:r>
    </w:p>
  </w:footnote>
  <w:footnote w:type="continuationSeparator" w:id="0">
    <w:p w14:paraId="4C55D1E3" w14:textId="77777777" w:rsidR="00E1791E" w:rsidRDefault="00E17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34AC8"/>
    <w:multiLevelType w:val="hybridMultilevel"/>
    <w:tmpl w:val="9998F852"/>
    <w:lvl w:ilvl="0" w:tplc="714E61E8">
      <w:start w:val="1"/>
      <w:numFmt w:val="lowerLetter"/>
      <w:lvlText w:val="(%1)"/>
      <w:lvlJc w:val="left"/>
      <w:pPr>
        <w:ind w:left="2160" w:hanging="360"/>
      </w:pPr>
      <w:rPr>
        <w:rFonts w:hint="default"/>
        <w:sz w:val="15"/>
      </w:rPr>
    </w:lvl>
    <w:lvl w:ilvl="1" w:tplc="04090019" w:tentative="1">
      <w:start w:val="1"/>
      <w:numFmt w:val="lowerLetter"/>
      <w:lvlText w:val="%2)"/>
      <w:lvlJc w:val="left"/>
      <w:pPr>
        <w:ind w:left="2640" w:hanging="420"/>
      </w:pPr>
    </w:lvl>
    <w:lvl w:ilvl="2" w:tplc="0409001B" w:tentative="1">
      <w:start w:val="1"/>
      <w:numFmt w:val="lowerRoman"/>
      <w:lvlText w:val="%3."/>
      <w:lvlJc w:val="right"/>
      <w:pPr>
        <w:ind w:left="3060" w:hanging="420"/>
      </w:pPr>
    </w:lvl>
    <w:lvl w:ilvl="3" w:tplc="0409000F" w:tentative="1">
      <w:start w:val="1"/>
      <w:numFmt w:val="decimal"/>
      <w:lvlText w:val="%4."/>
      <w:lvlJc w:val="left"/>
      <w:pPr>
        <w:ind w:left="3480" w:hanging="420"/>
      </w:pPr>
    </w:lvl>
    <w:lvl w:ilvl="4" w:tplc="04090019" w:tentative="1">
      <w:start w:val="1"/>
      <w:numFmt w:val="lowerLetter"/>
      <w:lvlText w:val="%5)"/>
      <w:lvlJc w:val="left"/>
      <w:pPr>
        <w:ind w:left="3900" w:hanging="420"/>
      </w:pPr>
    </w:lvl>
    <w:lvl w:ilvl="5" w:tplc="0409001B" w:tentative="1">
      <w:start w:val="1"/>
      <w:numFmt w:val="lowerRoman"/>
      <w:lvlText w:val="%6."/>
      <w:lvlJc w:val="right"/>
      <w:pPr>
        <w:ind w:left="4320" w:hanging="420"/>
      </w:pPr>
    </w:lvl>
    <w:lvl w:ilvl="6" w:tplc="0409000F" w:tentative="1">
      <w:start w:val="1"/>
      <w:numFmt w:val="decimal"/>
      <w:lvlText w:val="%7."/>
      <w:lvlJc w:val="left"/>
      <w:pPr>
        <w:ind w:left="4740" w:hanging="420"/>
      </w:pPr>
    </w:lvl>
    <w:lvl w:ilvl="7" w:tplc="04090019" w:tentative="1">
      <w:start w:val="1"/>
      <w:numFmt w:val="lowerLetter"/>
      <w:lvlText w:val="%8)"/>
      <w:lvlJc w:val="left"/>
      <w:pPr>
        <w:ind w:left="5160" w:hanging="420"/>
      </w:pPr>
    </w:lvl>
    <w:lvl w:ilvl="8" w:tplc="0409001B" w:tentative="1">
      <w:start w:val="1"/>
      <w:numFmt w:val="lowerRoman"/>
      <w:lvlText w:val="%9."/>
      <w:lvlJc w:val="right"/>
      <w:pPr>
        <w:ind w:left="5580" w:hanging="420"/>
      </w:pPr>
    </w:lvl>
  </w:abstractNum>
  <w:abstractNum w:abstractNumId="1" w15:restartNumberingAfterBreak="0">
    <w:nsid w:val="4DFB5741"/>
    <w:multiLevelType w:val="hybridMultilevel"/>
    <w:tmpl w:val="B0C4CEEC"/>
    <w:lvl w:ilvl="0" w:tplc="02FE0B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12C5AEA"/>
    <w:multiLevelType w:val="hybridMultilevel"/>
    <w:tmpl w:val="BB4ABA6A"/>
    <w:lvl w:ilvl="0" w:tplc="2FCE41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0646E8E"/>
    <w:multiLevelType w:val="hybridMultilevel"/>
    <w:tmpl w:val="BD109280"/>
    <w:lvl w:ilvl="0" w:tplc="771AB9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8204136"/>
    <w:multiLevelType w:val="multilevel"/>
    <w:tmpl w:val="78204136"/>
    <w:lvl w:ilvl="0">
      <w:start w:val="1"/>
      <w:numFmt w:val="decimal"/>
      <w:lvlText w:val="[%1]"/>
      <w:lvlJc w:val="left"/>
      <w:pPr>
        <w:tabs>
          <w:tab w:val="left" w:pos="420"/>
        </w:tabs>
        <w:ind w:left="420" w:hanging="42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saveSubsetFonts/>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981"/>
    <w:rsid w:val="00001F79"/>
    <w:rsid w:val="0000287E"/>
    <w:rsid w:val="00003F59"/>
    <w:rsid w:val="000049E9"/>
    <w:rsid w:val="00005B7F"/>
    <w:rsid w:val="000065AA"/>
    <w:rsid w:val="00006AB7"/>
    <w:rsid w:val="00007360"/>
    <w:rsid w:val="00014E33"/>
    <w:rsid w:val="000163FF"/>
    <w:rsid w:val="00017746"/>
    <w:rsid w:val="00017880"/>
    <w:rsid w:val="00017F23"/>
    <w:rsid w:val="00022840"/>
    <w:rsid w:val="000235E3"/>
    <w:rsid w:val="00023B05"/>
    <w:rsid w:val="00025DCB"/>
    <w:rsid w:val="00026592"/>
    <w:rsid w:val="00027181"/>
    <w:rsid w:val="0002780C"/>
    <w:rsid w:val="00031C10"/>
    <w:rsid w:val="00033213"/>
    <w:rsid w:val="0003384D"/>
    <w:rsid w:val="000338EE"/>
    <w:rsid w:val="00033BDF"/>
    <w:rsid w:val="0003433B"/>
    <w:rsid w:val="00037CC4"/>
    <w:rsid w:val="00037DB8"/>
    <w:rsid w:val="000412E0"/>
    <w:rsid w:val="000414C2"/>
    <w:rsid w:val="00041F0D"/>
    <w:rsid w:val="000450C1"/>
    <w:rsid w:val="00045BCE"/>
    <w:rsid w:val="000462C2"/>
    <w:rsid w:val="00050471"/>
    <w:rsid w:val="00050F60"/>
    <w:rsid w:val="00053322"/>
    <w:rsid w:val="00056547"/>
    <w:rsid w:val="00056644"/>
    <w:rsid w:val="00060027"/>
    <w:rsid w:val="0006047E"/>
    <w:rsid w:val="00060F99"/>
    <w:rsid w:val="0006137D"/>
    <w:rsid w:val="000617B2"/>
    <w:rsid w:val="00063102"/>
    <w:rsid w:val="0006538D"/>
    <w:rsid w:val="000659EF"/>
    <w:rsid w:val="00065ACB"/>
    <w:rsid w:val="0006652A"/>
    <w:rsid w:val="000708F3"/>
    <w:rsid w:val="00072041"/>
    <w:rsid w:val="00076370"/>
    <w:rsid w:val="00076D63"/>
    <w:rsid w:val="00077107"/>
    <w:rsid w:val="00082980"/>
    <w:rsid w:val="00083A32"/>
    <w:rsid w:val="000854BD"/>
    <w:rsid w:val="00085836"/>
    <w:rsid w:val="00085F9B"/>
    <w:rsid w:val="0008756F"/>
    <w:rsid w:val="00091134"/>
    <w:rsid w:val="0009150F"/>
    <w:rsid w:val="00091F44"/>
    <w:rsid w:val="00096055"/>
    <w:rsid w:val="000968B5"/>
    <w:rsid w:val="00096AA5"/>
    <w:rsid w:val="000A0A6D"/>
    <w:rsid w:val="000A2EA3"/>
    <w:rsid w:val="000A3C8C"/>
    <w:rsid w:val="000A4DDF"/>
    <w:rsid w:val="000A58CA"/>
    <w:rsid w:val="000A5B62"/>
    <w:rsid w:val="000A5B92"/>
    <w:rsid w:val="000A6092"/>
    <w:rsid w:val="000A6F9E"/>
    <w:rsid w:val="000A733C"/>
    <w:rsid w:val="000B0420"/>
    <w:rsid w:val="000B0497"/>
    <w:rsid w:val="000B1570"/>
    <w:rsid w:val="000B1C57"/>
    <w:rsid w:val="000B33EB"/>
    <w:rsid w:val="000C08CD"/>
    <w:rsid w:val="000C09A7"/>
    <w:rsid w:val="000C0CC7"/>
    <w:rsid w:val="000C4027"/>
    <w:rsid w:val="000C512D"/>
    <w:rsid w:val="000C65A2"/>
    <w:rsid w:val="000C70B9"/>
    <w:rsid w:val="000D05AD"/>
    <w:rsid w:val="000D3C11"/>
    <w:rsid w:val="000D4EE2"/>
    <w:rsid w:val="000D5E0B"/>
    <w:rsid w:val="000D7DEF"/>
    <w:rsid w:val="000E320A"/>
    <w:rsid w:val="000E3C8D"/>
    <w:rsid w:val="000E7D1A"/>
    <w:rsid w:val="000E7DCB"/>
    <w:rsid w:val="000F155B"/>
    <w:rsid w:val="000F386E"/>
    <w:rsid w:val="000F50B1"/>
    <w:rsid w:val="000F5565"/>
    <w:rsid w:val="000F612E"/>
    <w:rsid w:val="000F76A0"/>
    <w:rsid w:val="000F7C06"/>
    <w:rsid w:val="001038F6"/>
    <w:rsid w:val="00105A31"/>
    <w:rsid w:val="0010674E"/>
    <w:rsid w:val="00110943"/>
    <w:rsid w:val="00113072"/>
    <w:rsid w:val="00113585"/>
    <w:rsid w:val="001135E2"/>
    <w:rsid w:val="00115980"/>
    <w:rsid w:val="00117209"/>
    <w:rsid w:val="001177B1"/>
    <w:rsid w:val="00120CDB"/>
    <w:rsid w:val="00120DE7"/>
    <w:rsid w:val="00122415"/>
    <w:rsid w:val="00122E0A"/>
    <w:rsid w:val="00123AAC"/>
    <w:rsid w:val="00124F2B"/>
    <w:rsid w:val="0012694F"/>
    <w:rsid w:val="00127946"/>
    <w:rsid w:val="00134EE1"/>
    <w:rsid w:val="00135BE4"/>
    <w:rsid w:val="00140974"/>
    <w:rsid w:val="00141959"/>
    <w:rsid w:val="00141BD3"/>
    <w:rsid w:val="00142ED0"/>
    <w:rsid w:val="00145BE6"/>
    <w:rsid w:val="0014601B"/>
    <w:rsid w:val="00146678"/>
    <w:rsid w:val="001467E8"/>
    <w:rsid w:val="0014738A"/>
    <w:rsid w:val="00151805"/>
    <w:rsid w:val="00153A1B"/>
    <w:rsid w:val="00153F3A"/>
    <w:rsid w:val="0015473A"/>
    <w:rsid w:val="00154E72"/>
    <w:rsid w:val="0015626C"/>
    <w:rsid w:val="001576B2"/>
    <w:rsid w:val="00162192"/>
    <w:rsid w:val="00162BFC"/>
    <w:rsid w:val="00162F71"/>
    <w:rsid w:val="001649CD"/>
    <w:rsid w:val="001665B5"/>
    <w:rsid w:val="001678FD"/>
    <w:rsid w:val="00170306"/>
    <w:rsid w:val="001707F1"/>
    <w:rsid w:val="0017150E"/>
    <w:rsid w:val="00171D30"/>
    <w:rsid w:val="00173ABA"/>
    <w:rsid w:val="001772DF"/>
    <w:rsid w:val="00177564"/>
    <w:rsid w:val="00181004"/>
    <w:rsid w:val="0018281F"/>
    <w:rsid w:val="00182BC3"/>
    <w:rsid w:val="00183620"/>
    <w:rsid w:val="001839A4"/>
    <w:rsid w:val="00183C42"/>
    <w:rsid w:val="001848D3"/>
    <w:rsid w:val="00186E9B"/>
    <w:rsid w:val="00190C61"/>
    <w:rsid w:val="0019180C"/>
    <w:rsid w:val="00192A67"/>
    <w:rsid w:val="0019406B"/>
    <w:rsid w:val="00194A5E"/>
    <w:rsid w:val="00196348"/>
    <w:rsid w:val="00197254"/>
    <w:rsid w:val="001A0104"/>
    <w:rsid w:val="001A01CD"/>
    <w:rsid w:val="001A0A60"/>
    <w:rsid w:val="001A23CC"/>
    <w:rsid w:val="001A3DA3"/>
    <w:rsid w:val="001A4D69"/>
    <w:rsid w:val="001A4F91"/>
    <w:rsid w:val="001A5D22"/>
    <w:rsid w:val="001A5EF2"/>
    <w:rsid w:val="001A6B0D"/>
    <w:rsid w:val="001A6FB2"/>
    <w:rsid w:val="001B0286"/>
    <w:rsid w:val="001B0D7D"/>
    <w:rsid w:val="001B0F91"/>
    <w:rsid w:val="001B1C31"/>
    <w:rsid w:val="001B4B4A"/>
    <w:rsid w:val="001B5CC7"/>
    <w:rsid w:val="001B643F"/>
    <w:rsid w:val="001C0DE7"/>
    <w:rsid w:val="001C177F"/>
    <w:rsid w:val="001C1EAD"/>
    <w:rsid w:val="001C42E4"/>
    <w:rsid w:val="001C54C8"/>
    <w:rsid w:val="001C5F47"/>
    <w:rsid w:val="001C60BD"/>
    <w:rsid w:val="001C6A37"/>
    <w:rsid w:val="001C7184"/>
    <w:rsid w:val="001D7687"/>
    <w:rsid w:val="001E2868"/>
    <w:rsid w:val="001E2E4F"/>
    <w:rsid w:val="001E4739"/>
    <w:rsid w:val="001E4816"/>
    <w:rsid w:val="001E4C9C"/>
    <w:rsid w:val="001E4E33"/>
    <w:rsid w:val="001E6268"/>
    <w:rsid w:val="001E6AB1"/>
    <w:rsid w:val="001F0496"/>
    <w:rsid w:val="001F0A37"/>
    <w:rsid w:val="001F1BD4"/>
    <w:rsid w:val="001F2A45"/>
    <w:rsid w:val="001F2FD8"/>
    <w:rsid w:val="001F7596"/>
    <w:rsid w:val="00200F24"/>
    <w:rsid w:val="00201F0E"/>
    <w:rsid w:val="002035E1"/>
    <w:rsid w:val="00203D8C"/>
    <w:rsid w:val="00203E43"/>
    <w:rsid w:val="0020528B"/>
    <w:rsid w:val="00205428"/>
    <w:rsid w:val="00205E0F"/>
    <w:rsid w:val="00206659"/>
    <w:rsid w:val="002074E6"/>
    <w:rsid w:val="00212988"/>
    <w:rsid w:val="00214412"/>
    <w:rsid w:val="002146A3"/>
    <w:rsid w:val="002148BA"/>
    <w:rsid w:val="00216656"/>
    <w:rsid w:val="00220968"/>
    <w:rsid w:val="002214EA"/>
    <w:rsid w:val="00223019"/>
    <w:rsid w:val="00223977"/>
    <w:rsid w:val="00224CAA"/>
    <w:rsid w:val="00230B18"/>
    <w:rsid w:val="00231D5D"/>
    <w:rsid w:val="002325F2"/>
    <w:rsid w:val="00233B7E"/>
    <w:rsid w:val="00233C2B"/>
    <w:rsid w:val="00237AA2"/>
    <w:rsid w:val="00237AB2"/>
    <w:rsid w:val="00240A39"/>
    <w:rsid w:val="00241A20"/>
    <w:rsid w:val="00242BFD"/>
    <w:rsid w:val="0024499F"/>
    <w:rsid w:val="002459F0"/>
    <w:rsid w:val="00246A8A"/>
    <w:rsid w:val="00247865"/>
    <w:rsid w:val="00247DAA"/>
    <w:rsid w:val="00247DBC"/>
    <w:rsid w:val="00250C4F"/>
    <w:rsid w:val="0025150F"/>
    <w:rsid w:val="002518D1"/>
    <w:rsid w:val="002530C9"/>
    <w:rsid w:val="00255184"/>
    <w:rsid w:val="00255716"/>
    <w:rsid w:val="00255F34"/>
    <w:rsid w:val="00261472"/>
    <w:rsid w:val="00261FD4"/>
    <w:rsid w:val="002626AF"/>
    <w:rsid w:val="00262D7F"/>
    <w:rsid w:val="00264090"/>
    <w:rsid w:val="00264362"/>
    <w:rsid w:val="00264D2B"/>
    <w:rsid w:val="002654CC"/>
    <w:rsid w:val="0027411F"/>
    <w:rsid w:val="00277454"/>
    <w:rsid w:val="00277A98"/>
    <w:rsid w:val="00277B1C"/>
    <w:rsid w:val="00281685"/>
    <w:rsid w:val="00281F71"/>
    <w:rsid w:val="002837AC"/>
    <w:rsid w:val="002847AD"/>
    <w:rsid w:val="00290892"/>
    <w:rsid w:val="00291248"/>
    <w:rsid w:val="00295D5C"/>
    <w:rsid w:val="00297ACE"/>
    <w:rsid w:val="00297CEA"/>
    <w:rsid w:val="002A1342"/>
    <w:rsid w:val="002A2FB1"/>
    <w:rsid w:val="002A3DA3"/>
    <w:rsid w:val="002A3DC7"/>
    <w:rsid w:val="002A51A0"/>
    <w:rsid w:val="002A7DC9"/>
    <w:rsid w:val="002B03B9"/>
    <w:rsid w:val="002B0910"/>
    <w:rsid w:val="002B166E"/>
    <w:rsid w:val="002B1F6A"/>
    <w:rsid w:val="002B24F1"/>
    <w:rsid w:val="002B369A"/>
    <w:rsid w:val="002B41A7"/>
    <w:rsid w:val="002B4366"/>
    <w:rsid w:val="002B542E"/>
    <w:rsid w:val="002B65BF"/>
    <w:rsid w:val="002C1174"/>
    <w:rsid w:val="002C1F1F"/>
    <w:rsid w:val="002C3136"/>
    <w:rsid w:val="002C416B"/>
    <w:rsid w:val="002D00EE"/>
    <w:rsid w:val="002D078A"/>
    <w:rsid w:val="002D0C63"/>
    <w:rsid w:val="002D20E0"/>
    <w:rsid w:val="002D2B3D"/>
    <w:rsid w:val="002D3551"/>
    <w:rsid w:val="002D35AD"/>
    <w:rsid w:val="002D3D36"/>
    <w:rsid w:val="002D72BB"/>
    <w:rsid w:val="002E030D"/>
    <w:rsid w:val="002E048D"/>
    <w:rsid w:val="002E2956"/>
    <w:rsid w:val="002E432A"/>
    <w:rsid w:val="002E47C6"/>
    <w:rsid w:val="002E7111"/>
    <w:rsid w:val="002F0B78"/>
    <w:rsid w:val="002F0C4A"/>
    <w:rsid w:val="002F2C5A"/>
    <w:rsid w:val="002F3EFD"/>
    <w:rsid w:val="002F3FFD"/>
    <w:rsid w:val="002F5D12"/>
    <w:rsid w:val="002F64E9"/>
    <w:rsid w:val="003003BF"/>
    <w:rsid w:val="003006D7"/>
    <w:rsid w:val="003007D7"/>
    <w:rsid w:val="00301494"/>
    <w:rsid w:val="003029CA"/>
    <w:rsid w:val="00303AA7"/>
    <w:rsid w:val="003043C5"/>
    <w:rsid w:val="003060AB"/>
    <w:rsid w:val="00307045"/>
    <w:rsid w:val="00307457"/>
    <w:rsid w:val="0030761D"/>
    <w:rsid w:val="00310229"/>
    <w:rsid w:val="003105A5"/>
    <w:rsid w:val="003105AD"/>
    <w:rsid w:val="00310D92"/>
    <w:rsid w:val="00312BFE"/>
    <w:rsid w:val="003152EC"/>
    <w:rsid w:val="00316C95"/>
    <w:rsid w:val="0031725D"/>
    <w:rsid w:val="0032100E"/>
    <w:rsid w:val="00321033"/>
    <w:rsid w:val="003216DE"/>
    <w:rsid w:val="00322098"/>
    <w:rsid w:val="00327DD1"/>
    <w:rsid w:val="0033331E"/>
    <w:rsid w:val="003335D3"/>
    <w:rsid w:val="0033476F"/>
    <w:rsid w:val="00335441"/>
    <w:rsid w:val="003401DF"/>
    <w:rsid w:val="003419CB"/>
    <w:rsid w:val="003422F0"/>
    <w:rsid w:val="003429E6"/>
    <w:rsid w:val="0034361F"/>
    <w:rsid w:val="00345A4F"/>
    <w:rsid w:val="00347113"/>
    <w:rsid w:val="003479E0"/>
    <w:rsid w:val="0035068F"/>
    <w:rsid w:val="00351609"/>
    <w:rsid w:val="0035387B"/>
    <w:rsid w:val="00355529"/>
    <w:rsid w:val="0035585A"/>
    <w:rsid w:val="00355FF0"/>
    <w:rsid w:val="003564F4"/>
    <w:rsid w:val="00356E82"/>
    <w:rsid w:val="00363F2A"/>
    <w:rsid w:val="00363F7B"/>
    <w:rsid w:val="00364498"/>
    <w:rsid w:val="00365704"/>
    <w:rsid w:val="00365984"/>
    <w:rsid w:val="00365EC5"/>
    <w:rsid w:val="00366548"/>
    <w:rsid w:val="003675CD"/>
    <w:rsid w:val="0037045C"/>
    <w:rsid w:val="00370C48"/>
    <w:rsid w:val="00370CF5"/>
    <w:rsid w:val="00371252"/>
    <w:rsid w:val="00371AF8"/>
    <w:rsid w:val="00373C56"/>
    <w:rsid w:val="00375ED0"/>
    <w:rsid w:val="00377855"/>
    <w:rsid w:val="00377BE6"/>
    <w:rsid w:val="00382BDC"/>
    <w:rsid w:val="00384210"/>
    <w:rsid w:val="00384B47"/>
    <w:rsid w:val="00385600"/>
    <w:rsid w:val="00386EEC"/>
    <w:rsid w:val="00387047"/>
    <w:rsid w:val="00387EBD"/>
    <w:rsid w:val="0039062C"/>
    <w:rsid w:val="003910F9"/>
    <w:rsid w:val="00391B29"/>
    <w:rsid w:val="00392178"/>
    <w:rsid w:val="0039531D"/>
    <w:rsid w:val="00395FE9"/>
    <w:rsid w:val="0039741F"/>
    <w:rsid w:val="00397962"/>
    <w:rsid w:val="003A348F"/>
    <w:rsid w:val="003A37A8"/>
    <w:rsid w:val="003A5CAE"/>
    <w:rsid w:val="003B0C62"/>
    <w:rsid w:val="003B1C5F"/>
    <w:rsid w:val="003B1CB5"/>
    <w:rsid w:val="003B34A2"/>
    <w:rsid w:val="003B6217"/>
    <w:rsid w:val="003C028B"/>
    <w:rsid w:val="003C03DA"/>
    <w:rsid w:val="003C11B8"/>
    <w:rsid w:val="003C1F46"/>
    <w:rsid w:val="003C1FB6"/>
    <w:rsid w:val="003C22F2"/>
    <w:rsid w:val="003C41A2"/>
    <w:rsid w:val="003C62CB"/>
    <w:rsid w:val="003C67DF"/>
    <w:rsid w:val="003D058C"/>
    <w:rsid w:val="003D09AD"/>
    <w:rsid w:val="003D26A3"/>
    <w:rsid w:val="003D40FD"/>
    <w:rsid w:val="003D51F1"/>
    <w:rsid w:val="003D5356"/>
    <w:rsid w:val="003D5754"/>
    <w:rsid w:val="003D7325"/>
    <w:rsid w:val="003E0DED"/>
    <w:rsid w:val="003E1419"/>
    <w:rsid w:val="003E17D2"/>
    <w:rsid w:val="003E2F49"/>
    <w:rsid w:val="003E45AF"/>
    <w:rsid w:val="003E56AF"/>
    <w:rsid w:val="003F0A41"/>
    <w:rsid w:val="003F25B7"/>
    <w:rsid w:val="003F30DF"/>
    <w:rsid w:val="003F38CE"/>
    <w:rsid w:val="003F403F"/>
    <w:rsid w:val="003F770A"/>
    <w:rsid w:val="003F793B"/>
    <w:rsid w:val="00401AE5"/>
    <w:rsid w:val="00402211"/>
    <w:rsid w:val="00404B70"/>
    <w:rsid w:val="004077CC"/>
    <w:rsid w:val="00413587"/>
    <w:rsid w:val="004149A5"/>
    <w:rsid w:val="004157C3"/>
    <w:rsid w:val="00422071"/>
    <w:rsid w:val="00422ED8"/>
    <w:rsid w:val="00423ECC"/>
    <w:rsid w:val="0042570D"/>
    <w:rsid w:val="00425AC1"/>
    <w:rsid w:val="00425F15"/>
    <w:rsid w:val="00426234"/>
    <w:rsid w:val="00426B50"/>
    <w:rsid w:val="00426DE3"/>
    <w:rsid w:val="00427309"/>
    <w:rsid w:val="00430B5F"/>
    <w:rsid w:val="00430FE9"/>
    <w:rsid w:val="00432DD9"/>
    <w:rsid w:val="0043795F"/>
    <w:rsid w:val="00437F15"/>
    <w:rsid w:val="0044203C"/>
    <w:rsid w:val="00442A75"/>
    <w:rsid w:val="00443A65"/>
    <w:rsid w:val="004450B0"/>
    <w:rsid w:val="004450B9"/>
    <w:rsid w:val="0044592D"/>
    <w:rsid w:val="00446567"/>
    <w:rsid w:val="00446942"/>
    <w:rsid w:val="00447990"/>
    <w:rsid w:val="00447B98"/>
    <w:rsid w:val="00450402"/>
    <w:rsid w:val="004515BC"/>
    <w:rsid w:val="00452761"/>
    <w:rsid w:val="00453B41"/>
    <w:rsid w:val="00453DB9"/>
    <w:rsid w:val="004546F9"/>
    <w:rsid w:val="0045531F"/>
    <w:rsid w:val="0045546C"/>
    <w:rsid w:val="00455931"/>
    <w:rsid w:val="00455CC7"/>
    <w:rsid w:val="00456B60"/>
    <w:rsid w:val="00456F47"/>
    <w:rsid w:val="00461069"/>
    <w:rsid w:val="004622FE"/>
    <w:rsid w:val="004630E7"/>
    <w:rsid w:val="00464778"/>
    <w:rsid w:val="00465BA0"/>
    <w:rsid w:val="00466F94"/>
    <w:rsid w:val="004713BC"/>
    <w:rsid w:val="004713CB"/>
    <w:rsid w:val="00472ED1"/>
    <w:rsid w:val="00476368"/>
    <w:rsid w:val="00476B6F"/>
    <w:rsid w:val="00481056"/>
    <w:rsid w:val="0048227A"/>
    <w:rsid w:val="00482442"/>
    <w:rsid w:val="00482462"/>
    <w:rsid w:val="00482A9D"/>
    <w:rsid w:val="00482C55"/>
    <w:rsid w:val="00482CEC"/>
    <w:rsid w:val="004833D2"/>
    <w:rsid w:val="00483A1D"/>
    <w:rsid w:val="00484197"/>
    <w:rsid w:val="0048628B"/>
    <w:rsid w:val="004901B2"/>
    <w:rsid w:val="0049033B"/>
    <w:rsid w:val="004926C0"/>
    <w:rsid w:val="00492CB6"/>
    <w:rsid w:val="00493D86"/>
    <w:rsid w:val="00495270"/>
    <w:rsid w:val="004953A1"/>
    <w:rsid w:val="00497DB5"/>
    <w:rsid w:val="004A0152"/>
    <w:rsid w:val="004A053B"/>
    <w:rsid w:val="004A3F41"/>
    <w:rsid w:val="004A44E6"/>
    <w:rsid w:val="004A629C"/>
    <w:rsid w:val="004A6F06"/>
    <w:rsid w:val="004B0790"/>
    <w:rsid w:val="004B2787"/>
    <w:rsid w:val="004B28ED"/>
    <w:rsid w:val="004B5DAD"/>
    <w:rsid w:val="004B5DC9"/>
    <w:rsid w:val="004B61EA"/>
    <w:rsid w:val="004B6744"/>
    <w:rsid w:val="004B6F75"/>
    <w:rsid w:val="004B7103"/>
    <w:rsid w:val="004B777B"/>
    <w:rsid w:val="004B77A9"/>
    <w:rsid w:val="004C0363"/>
    <w:rsid w:val="004C24D9"/>
    <w:rsid w:val="004C5F33"/>
    <w:rsid w:val="004C6322"/>
    <w:rsid w:val="004C73A7"/>
    <w:rsid w:val="004D05F0"/>
    <w:rsid w:val="004D5211"/>
    <w:rsid w:val="004D729D"/>
    <w:rsid w:val="004E191C"/>
    <w:rsid w:val="004E38E5"/>
    <w:rsid w:val="004E3C7B"/>
    <w:rsid w:val="004E6F85"/>
    <w:rsid w:val="004E716B"/>
    <w:rsid w:val="004F10A6"/>
    <w:rsid w:val="004F4A51"/>
    <w:rsid w:val="004F4CDA"/>
    <w:rsid w:val="004F54D1"/>
    <w:rsid w:val="004F6A41"/>
    <w:rsid w:val="004F731D"/>
    <w:rsid w:val="004F7EDD"/>
    <w:rsid w:val="005003BE"/>
    <w:rsid w:val="005010F6"/>
    <w:rsid w:val="005047E7"/>
    <w:rsid w:val="005049A7"/>
    <w:rsid w:val="005055B2"/>
    <w:rsid w:val="00505DF1"/>
    <w:rsid w:val="00511A8D"/>
    <w:rsid w:val="005137BB"/>
    <w:rsid w:val="005146C5"/>
    <w:rsid w:val="00515403"/>
    <w:rsid w:val="00517B9B"/>
    <w:rsid w:val="00520736"/>
    <w:rsid w:val="00522581"/>
    <w:rsid w:val="00523831"/>
    <w:rsid w:val="00525A1D"/>
    <w:rsid w:val="005270AB"/>
    <w:rsid w:val="00527A05"/>
    <w:rsid w:val="00527D5E"/>
    <w:rsid w:val="00531EE5"/>
    <w:rsid w:val="005326BE"/>
    <w:rsid w:val="00532761"/>
    <w:rsid w:val="00533D66"/>
    <w:rsid w:val="00534043"/>
    <w:rsid w:val="00534694"/>
    <w:rsid w:val="00536620"/>
    <w:rsid w:val="00536F4E"/>
    <w:rsid w:val="005374EB"/>
    <w:rsid w:val="005401C2"/>
    <w:rsid w:val="0054467C"/>
    <w:rsid w:val="00552CF1"/>
    <w:rsid w:val="00555218"/>
    <w:rsid w:val="0055640F"/>
    <w:rsid w:val="00556B46"/>
    <w:rsid w:val="005603EC"/>
    <w:rsid w:val="00560889"/>
    <w:rsid w:val="00560CAD"/>
    <w:rsid w:val="0056102A"/>
    <w:rsid w:val="00561275"/>
    <w:rsid w:val="005613A4"/>
    <w:rsid w:val="00561473"/>
    <w:rsid w:val="00561D59"/>
    <w:rsid w:val="005623B8"/>
    <w:rsid w:val="00563480"/>
    <w:rsid w:val="0056390A"/>
    <w:rsid w:val="0056741F"/>
    <w:rsid w:val="00572F53"/>
    <w:rsid w:val="0057376B"/>
    <w:rsid w:val="00576F42"/>
    <w:rsid w:val="005772A5"/>
    <w:rsid w:val="00577D45"/>
    <w:rsid w:val="005809B0"/>
    <w:rsid w:val="00580DD3"/>
    <w:rsid w:val="00583B17"/>
    <w:rsid w:val="00587776"/>
    <w:rsid w:val="00590B71"/>
    <w:rsid w:val="0059278A"/>
    <w:rsid w:val="00593111"/>
    <w:rsid w:val="0059522C"/>
    <w:rsid w:val="00595A75"/>
    <w:rsid w:val="00596E83"/>
    <w:rsid w:val="00597686"/>
    <w:rsid w:val="005A2126"/>
    <w:rsid w:val="005A2E6A"/>
    <w:rsid w:val="005A41A1"/>
    <w:rsid w:val="005A6717"/>
    <w:rsid w:val="005A6889"/>
    <w:rsid w:val="005A6AF4"/>
    <w:rsid w:val="005B31E8"/>
    <w:rsid w:val="005B4428"/>
    <w:rsid w:val="005B50EB"/>
    <w:rsid w:val="005B625E"/>
    <w:rsid w:val="005B6298"/>
    <w:rsid w:val="005C0E59"/>
    <w:rsid w:val="005C105F"/>
    <w:rsid w:val="005C18FB"/>
    <w:rsid w:val="005C4732"/>
    <w:rsid w:val="005C6332"/>
    <w:rsid w:val="005C67E1"/>
    <w:rsid w:val="005C7063"/>
    <w:rsid w:val="005D142C"/>
    <w:rsid w:val="005D1E61"/>
    <w:rsid w:val="005D2BC8"/>
    <w:rsid w:val="005D2C58"/>
    <w:rsid w:val="005D524C"/>
    <w:rsid w:val="005D5646"/>
    <w:rsid w:val="005D6B37"/>
    <w:rsid w:val="005E0F16"/>
    <w:rsid w:val="005E3AA9"/>
    <w:rsid w:val="005E48C8"/>
    <w:rsid w:val="005E4CA5"/>
    <w:rsid w:val="005E56E3"/>
    <w:rsid w:val="005E7AA9"/>
    <w:rsid w:val="005F1BB0"/>
    <w:rsid w:val="005F3FB7"/>
    <w:rsid w:val="005F43DF"/>
    <w:rsid w:val="005F5218"/>
    <w:rsid w:val="005F56C1"/>
    <w:rsid w:val="005F7004"/>
    <w:rsid w:val="00605484"/>
    <w:rsid w:val="00605776"/>
    <w:rsid w:val="00605F0C"/>
    <w:rsid w:val="00606F80"/>
    <w:rsid w:val="00607562"/>
    <w:rsid w:val="00611853"/>
    <w:rsid w:val="006118A2"/>
    <w:rsid w:val="00612354"/>
    <w:rsid w:val="00612769"/>
    <w:rsid w:val="006127AA"/>
    <w:rsid w:val="0061577E"/>
    <w:rsid w:val="00616C40"/>
    <w:rsid w:val="0062433D"/>
    <w:rsid w:val="00625752"/>
    <w:rsid w:val="0062698C"/>
    <w:rsid w:val="006273B4"/>
    <w:rsid w:val="00630FB4"/>
    <w:rsid w:val="00633B4D"/>
    <w:rsid w:val="006348B3"/>
    <w:rsid w:val="006365AA"/>
    <w:rsid w:val="006366B5"/>
    <w:rsid w:val="006369D7"/>
    <w:rsid w:val="0063739E"/>
    <w:rsid w:val="00640423"/>
    <w:rsid w:val="006411D4"/>
    <w:rsid w:val="00641D37"/>
    <w:rsid w:val="0064217E"/>
    <w:rsid w:val="00645519"/>
    <w:rsid w:val="006458D0"/>
    <w:rsid w:val="00645FFA"/>
    <w:rsid w:val="00647E82"/>
    <w:rsid w:val="00650A84"/>
    <w:rsid w:val="00650D35"/>
    <w:rsid w:val="00652393"/>
    <w:rsid w:val="006531D2"/>
    <w:rsid w:val="00653792"/>
    <w:rsid w:val="00654CD3"/>
    <w:rsid w:val="0065569C"/>
    <w:rsid w:val="006600D7"/>
    <w:rsid w:val="00660DD5"/>
    <w:rsid w:val="006619E3"/>
    <w:rsid w:val="006648A7"/>
    <w:rsid w:val="00665D20"/>
    <w:rsid w:val="00666F39"/>
    <w:rsid w:val="00667393"/>
    <w:rsid w:val="0067001E"/>
    <w:rsid w:val="006711BB"/>
    <w:rsid w:val="00671E16"/>
    <w:rsid w:val="00672059"/>
    <w:rsid w:val="00672167"/>
    <w:rsid w:val="006731C7"/>
    <w:rsid w:val="0067439B"/>
    <w:rsid w:val="0067475B"/>
    <w:rsid w:val="0067540E"/>
    <w:rsid w:val="0067664E"/>
    <w:rsid w:val="0067763F"/>
    <w:rsid w:val="00677B37"/>
    <w:rsid w:val="00680A67"/>
    <w:rsid w:val="00680C32"/>
    <w:rsid w:val="0068140B"/>
    <w:rsid w:val="00683A72"/>
    <w:rsid w:val="0068475E"/>
    <w:rsid w:val="00684B80"/>
    <w:rsid w:val="00687E55"/>
    <w:rsid w:val="00691FF9"/>
    <w:rsid w:val="00692718"/>
    <w:rsid w:val="00692735"/>
    <w:rsid w:val="0069359F"/>
    <w:rsid w:val="006935C7"/>
    <w:rsid w:val="006937A0"/>
    <w:rsid w:val="00694032"/>
    <w:rsid w:val="006972CF"/>
    <w:rsid w:val="006A063F"/>
    <w:rsid w:val="006A10B5"/>
    <w:rsid w:val="006A12B2"/>
    <w:rsid w:val="006A1D92"/>
    <w:rsid w:val="006A40E4"/>
    <w:rsid w:val="006A5304"/>
    <w:rsid w:val="006A60F3"/>
    <w:rsid w:val="006A6255"/>
    <w:rsid w:val="006A62A5"/>
    <w:rsid w:val="006B09D3"/>
    <w:rsid w:val="006B1AD4"/>
    <w:rsid w:val="006B439B"/>
    <w:rsid w:val="006B67CA"/>
    <w:rsid w:val="006C14BF"/>
    <w:rsid w:val="006C1DDA"/>
    <w:rsid w:val="006C333D"/>
    <w:rsid w:val="006C43B1"/>
    <w:rsid w:val="006C4B10"/>
    <w:rsid w:val="006C5986"/>
    <w:rsid w:val="006C695F"/>
    <w:rsid w:val="006C6961"/>
    <w:rsid w:val="006C7F9D"/>
    <w:rsid w:val="006D02CD"/>
    <w:rsid w:val="006D04D6"/>
    <w:rsid w:val="006D1270"/>
    <w:rsid w:val="006D24C3"/>
    <w:rsid w:val="006D2894"/>
    <w:rsid w:val="006D2A9C"/>
    <w:rsid w:val="006D2DAC"/>
    <w:rsid w:val="006D6E98"/>
    <w:rsid w:val="006D7860"/>
    <w:rsid w:val="006E03B6"/>
    <w:rsid w:val="006E0556"/>
    <w:rsid w:val="006E14F3"/>
    <w:rsid w:val="006E46C9"/>
    <w:rsid w:val="006E6A01"/>
    <w:rsid w:val="006E6C0C"/>
    <w:rsid w:val="006E75B1"/>
    <w:rsid w:val="006F0978"/>
    <w:rsid w:val="006F235D"/>
    <w:rsid w:val="006F3298"/>
    <w:rsid w:val="006F3D04"/>
    <w:rsid w:val="007001E8"/>
    <w:rsid w:val="00700589"/>
    <w:rsid w:val="007006B2"/>
    <w:rsid w:val="00706E71"/>
    <w:rsid w:val="0070794E"/>
    <w:rsid w:val="00707E21"/>
    <w:rsid w:val="00711558"/>
    <w:rsid w:val="007151B9"/>
    <w:rsid w:val="00716553"/>
    <w:rsid w:val="007205C1"/>
    <w:rsid w:val="00721495"/>
    <w:rsid w:val="007240AE"/>
    <w:rsid w:val="007259AC"/>
    <w:rsid w:val="00725A87"/>
    <w:rsid w:val="00730F69"/>
    <w:rsid w:val="00731859"/>
    <w:rsid w:val="0073377A"/>
    <w:rsid w:val="00733D11"/>
    <w:rsid w:val="0073427B"/>
    <w:rsid w:val="007342E0"/>
    <w:rsid w:val="007370B6"/>
    <w:rsid w:val="0073712F"/>
    <w:rsid w:val="00747290"/>
    <w:rsid w:val="00747F53"/>
    <w:rsid w:val="007502A6"/>
    <w:rsid w:val="007503E3"/>
    <w:rsid w:val="0075130E"/>
    <w:rsid w:val="0075184E"/>
    <w:rsid w:val="00751DC2"/>
    <w:rsid w:val="0075226C"/>
    <w:rsid w:val="007546B3"/>
    <w:rsid w:val="007552E2"/>
    <w:rsid w:val="00756002"/>
    <w:rsid w:val="00757574"/>
    <w:rsid w:val="00761071"/>
    <w:rsid w:val="00761948"/>
    <w:rsid w:val="007621E5"/>
    <w:rsid w:val="00763B76"/>
    <w:rsid w:val="007643B4"/>
    <w:rsid w:val="00765E47"/>
    <w:rsid w:val="00771A63"/>
    <w:rsid w:val="00774EFB"/>
    <w:rsid w:val="00776219"/>
    <w:rsid w:val="00777ECB"/>
    <w:rsid w:val="00780EEA"/>
    <w:rsid w:val="007824ED"/>
    <w:rsid w:val="0078273C"/>
    <w:rsid w:val="00782A4E"/>
    <w:rsid w:val="00782E4B"/>
    <w:rsid w:val="007832ED"/>
    <w:rsid w:val="0078389D"/>
    <w:rsid w:val="007841E9"/>
    <w:rsid w:val="00785B29"/>
    <w:rsid w:val="0078648C"/>
    <w:rsid w:val="007870E6"/>
    <w:rsid w:val="007877FE"/>
    <w:rsid w:val="00787B6A"/>
    <w:rsid w:val="00787FC2"/>
    <w:rsid w:val="00790540"/>
    <w:rsid w:val="00792C31"/>
    <w:rsid w:val="007931F6"/>
    <w:rsid w:val="007936E4"/>
    <w:rsid w:val="00793ACF"/>
    <w:rsid w:val="00795CA9"/>
    <w:rsid w:val="007961DD"/>
    <w:rsid w:val="0079715E"/>
    <w:rsid w:val="007A0ADE"/>
    <w:rsid w:val="007A31FF"/>
    <w:rsid w:val="007A38EA"/>
    <w:rsid w:val="007A7C0F"/>
    <w:rsid w:val="007A7C2E"/>
    <w:rsid w:val="007B392A"/>
    <w:rsid w:val="007B57F9"/>
    <w:rsid w:val="007B634F"/>
    <w:rsid w:val="007B6FF8"/>
    <w:rsid w:val="007C288E"/>
    <w:rsid w:val="007C2CBE"/>
    <w:rsid w:val="007C3A9F"/>
    <w:rsid w:val="007C41B6"/>
    <w:rsid w:val="007C4DBD"/>
    <w:rsid w:val="007C4FC0"/>
    <w:rsid w:val="007D1FCC"/>
    <w:rsid w:val="007D4730"/>
    <w:rsid w:val="007D56B2"/>
    <w:rsid w:val="007D791F"/>
    <w:rsid w:val="007E1A9A"/>
    <w:rsid w:val="007E24AB"/>
    <w:rsid w:val="007E31E8"/>
    <w:rsid w:val="007E3A89"/>
    <w:rsid w:val="007E44C2"/>
    <w:rsid w:val="007E64CB"/>
    <w:rsid w:val="007E6C61"/>
    <w:rsid w:val="007E770C"/>
    <w:rsid w:val="007E7A2A"/>
    <w:rsid w:val="007F4A8E"/>
    <w:rsid w:val="007F5299"/>
    <w:rsid w:val="007F62FF"/>
    <w:rsid w:val="007F6322"/>
    <w:rsid w:val="007F70AF"/>
    <w:rsid w:val="00801FE3"/>
    <w:rsid w:val="008037A5"/>
    <w:rsid w:val="00804F42"/>
    <w:rsid w:val="00806559"/>
    <w:rsid w:val="00806B6D"/>
    <w:rsid w:val="00807982"/>
    <w:rsid w:val="00807B6F"/>
    <w:rsid w:val="0081387F"/>
    <w:rsid w:val="00813E93"/>
    <w:rsid w:val="00814106"/>
    <w:rsid w:val="0081491B"/>
    <w:rsid w:val="00814CB0"/>
    <w:rsid w:val="00815535"/>
    <w:rsid w:val="0081561F"/>
    <w:rsid w:val="008164DC"/>
    <w:rsid w:val="00816EBD"/>
    <w:rsid w:val="00820133"/>
    <w:rsid w:val="00820FD9"/>
    <w:rsid w:val="00821FC4"/>
    <w:rsid w:val="00822FF1"/>
    <w:rsid w:val="008233F2"/>
    <w:rsid w:val="0082492C"/>
    <w:rsid w:val="008267F9"/>
    <w:rsid w:val="00827B2A"/>
    <w:rsid w:val="008302D1"/>
    <w:rsid w:val="00831A6B"/>
    <w:rsid w:val="00833538"/>
    <w:rsid w:val="0083655E"/>
    <w:rsid w:val="00840C14"/>
    <w:rsid w:val="00840E08"/>
    <w:rsid w:val="00842A8F"/>
    <w:rsid w:val="00843C0A"/>
    <w:rsid w:val="0084440E"/>
    <w:rsid w:val="00845023"/>
    <w:rsid w:val="00845C8F"/>
    <w:rsid w:val="00850F08"/>
    <w:rsid w:val="00851AC6"/>
    <w:rsid w:val="0085272A"/>
    <w:rsid w:val="00852777"/>
    <w:rsid w:val="0085549E"/>
    <w:rsid w:val="0085640C"/>
    <w:rsid w:val="00856CF4"/>
    <w:rsid w:val="00857BB7"/>
    <w:rsid w:val="00862753"/>
    <w:rsid w:val="00863CD8"/>
    <w:rsid w:val="00865C5C"/>
    <w:rsid w:val="0086773C"/>
    <w:rsid w:val="00870401"/>
    <w:rsid w:val="00873E07"/>
    <w:rsid w:val="0087443D"/>
    <w:rsid w:val="0087446B"/>
    <w:rsid w:val="0087532B"/>
    <w:rsid w:val="008768ED"/>
    <w:rsid w:val="00876FB4"/>
    <w:rsid w:val="0087771E"/>
    <w:rsid w:val="00880BAA"/>
    <w:rsid w:val="00880CC7"/>
    <w:rsid w:val="008817CE"/>
    <w:rsid w:val="008835C2"/>
    <w:rsid w:val="00883CCF"/>
    <w:rsid w:val="00885816"/>
    <w:rsid w:val="008877B8"/>
    <w:rsid w:val="00893348"/>
    <w:rsid w:val="0089404A"/>
    <w:rsid w:val="00894B2C"/>
    <w:rsid w:val="00895394"/>
    <w:rsid w:val="00895F9D"/>
    <w:rsid w:val="00896EE8"/>
    <w:rsid w:val="008A2ADD"/>
    <w:rsid w:val="008A420F"/>
    <w:rsid w:val="008A4963"/>
    <w:rsid w:val="008A4985"/>
    <w:rsid w:val="008A500B"/>
    <w:rsid w:val="008A649F"/>
    <w:rsid w:val="008A6E82"/>
    <w:rsid w:val="008B09C7"/>
    <w:rsid w:val="008B0C77"/>
    <w:rsid w:val="008B1821"/>
    <w:rsid w:val="008B29BD"/>
    <w:rsid w:val="008B2F70"/>
    <w:rsid w:val="008B39B6"/>
    <w:rsid w:val="008B5C23"/>
    <w:rsid w:val="008B6809"/>
    <w:rsid w:val="008B7BE1"/>
    <w:rsid w:val="008C0107"/>
    <w:rsid w:val="008C0A8D"/>
    <w:rsid w:val="008C0A8E"/>
    <w:rsid w:val="008C0DEB"/>
    <w:rsid w:val="008C3943"/>
    <w:rsid w:val="008C3BC1"/>
    <w:rsid w:val="008C3C1E"/>
    <w:rsid w:val="008C4A42"/>
    <w:rsid w:val="008C6796"/>
    <w:rsid w:val="008C6BFA"/>
    <w:rsid w:val="008C6C20"/>
    <w:rsid w:val="008C7BC5"/>
    <w:rsid w:val="008D0052"/>
    <w:rsid w:val="008D2DDC"/>
    <w:rsid w:val="008D312E"/>
    <w:rsid w:val="008D3EF6"/>
    <w:rsid w:val="008D46D7"/>
    <w:rsid w:val="008D5C08"/>
    <w:rsid w:val="008E031D"/>
    <w:rsid w:val="008E0536"/>
    <w:rsid w:val="008E2CD7"/>
    <w:rsid w:val="008E4898"/>
    <w:rsid w:val="008E70FE"/>
    <w:rsid w:val="008F002E"/>
    <w:rsid w:val="008F2F7A"/>
    <w:rsid w:val="008F39DB"/>
    <w:rsid w:val="008F39E9"/>
    <w:rsid w:val="008F3F1C"/>
    <w:rsid w:val="008F4DB4"/>
    <w:rsid w:val="008F73F1"/>
    <w:rsid w:val="0090050A"/>
    <w:rsid w:val="00900C91"/>
    <w:rsid w:val="009017A1"/>
    <w:rsid w:val="00903C10"/>
    <w:rsid w:val="009041D1"/>
    <w:rsid w:val="00905330"/>
    <w:rsid w:val="00905A92"/>
    <w:rsid w:val="00905F48"/>
    <w:rsid w:val="00907D11"/>
    <w:rsid w:val="00914071"/>
    <w:rsid w:val="009154D0"/>
    <w:rsid w:val="00915FEC"/>
    <w:rsid w:val="00916680"/>
    <w:rsid w:val="00916FC7"/>
    <w:rsid w:val="00917DA0"/>
    <w:rsid w:val="00917E98"/>
    <w:rsid w:val="0092189D"/>
    <w:rsid w:val="0092351C"/>
    <w:rsid w:val="0092434D"/>
    <w:rsid w:val="0092484D"/>
    <w:rsid w:val="00925FE5"/>
    <w:rsid w:val="00926407"/>
    <w:rsid w:val="00926CCE"/>
    <w:rsid w:val="009275A7"/>
    <w:rsid w:val="00927719"/>
    <w:rsid w:val="009279C1"/>
    <w:rsid w:val="00931154"/>
    <w:rsid w:val="009319E9"/>
    <w:rsid w:val="009339CD"/>
    <w:rsid w:val="00933C50"/>
    <w:rsid w:val="00934554"/>
    <w:rsid w:val="009349DD"/>
    <w:rsid w:val="00934AF7"/>
    <w:rsid w:val="0093790B"/>
    <w:rsid w:val="009420DD"/>
    <w:rsid w:val="0094293E"/>
    <w:rsid w:val="00943EA4"/>
    <w:rsid w:val="00946AF6"/>
    <w:rsid w:val="009515B2"/>
    <w:rsid w:val="00952F67"/>
    <w:rsid w:val="00953362"/>
    <w:rsid w:val="00953DBD"/>
    <w:rsid w:val="0095429D"/>
    <w:rsid w:val="00955D68"/>
    <w:rsid w:val="009563CB"/>
    <w:rsid w:val="00956436"/>
    <w:rsid w:val="00956468"/>
    <w:rsid w:val="009579D6"/>
    <w:rsid w:val="00961322"/>
    <w:rsid w:val="00962069"/>
    <w:rsid w:val="00963063"/>
    <w:rsid w:val="00963F53"/>
    <w:rsid w:val="00963FCC"/>
    <w:rsid w:val="00964314"/>
    <w:rsid w:val="0096529F"/>
    <w:rsid w:val="00966C86"/>
    <w:rsid w:val="00967F29"/>
    <w:rsid w:val="0097235A"/>
    <w:rsid w:val="00974ABC"/>
    <w:rsid w:val="00980C94"/>
    <w:rsid w:val="00981418"/>
    <w:rsid w:val="009818E3"/>
    <w:rsid w:val="00981F97"/>
    <w:rsid w:val="00982F5A"/>
    <w:rsid w:val="00983BFA"/>
    <w:rsid w:val="00983CEE"/>
    <w:rsid w:val="00985B78"/>
    <w:rsid w:val="0098678F"/>
    <w:rsid w:val="00990051"/>
    <w:rsid w:val="00990DB4"/>
    <w:rsid w:val="009931F8"/>
    <w:rsid w:val="009952AE"/>
    <w:rsid w:val="00995BA3"/>
    <w:rsid w:val="00995D12"/>
    <w:rsid w:val="009964E7"/>
    <w:rsid w:val="00996F99"/>
    <w:rsid w:val="00997885"/>
    <w:rsid w:val="009A2664"/>
    <w:rsid w:val="009A3645"/>
    <w:rsid w:val="009A497A"/>
    <w:rsid w:val="009A5F27"/>
    <w:rsid w:val="009B12C9"/>
    <w:rsid w:val="009B224C"/>
    <w:rsid w:val="009B286B"/>
    <w:rsid w:val="009B5100"/>
    <w:rsid w:val="009B5784"/>
    <w:rsid w:val="009B5786"/>
    <w:rsid w:val="009B6D90"/>
    <w:rsid w:val="009C0821"/>
    <w:rsid w:val="009C1C37"/>
    <w:rsid w:val="009C25B1"/>
    <w:rsid w:val="009C2824"/>
    <w:rsid w:val="009C34D0"/>
    <w:rsid w:val="009C5378"/>
    <w:rsid w:val="009C59C6"/>
    <w:rsid w:val="009C5DBC"/>
    <w:rsid w:val="009C685E"/>
    <w:rsid w:val="009C6FE6"/>
    <w:rsid w:val="009C7734"/>
    <w:rsid w:val="009C7ED2"/>
    <w:rsid w:val="009D05F7"/>
    <w:rsid w:val="009D0E75"/>
    <w:rsid w:val="009D23F7"/>
    <w:rsid w:val="009D2A1B"/>
    <w:rsid w:val="009D3099"/>
    <w:rsid w:val="009D4730"/>
    <w:rsid w:val="009D4A36"/>
    <w:rsid w:val="009D59E7"/>
    <w:rsid w:val="009D5CB1"/>
    <w:rsid w:val="009D5DB2"/>
    <w:rsid w:val="009D6324"/>
    <w:rsid w:val="009E087C"/>
    <w:rsid w:val="009E2853"/>
    <w:rsid w:val="009E2E27"/>
    <w:rsid w:val="009E3BF8"/>
    <w:rsid w:val="009E3F29"/>
    <w:rsid w:val="009E4FD9"/>
    <w:rsid w:val="009E668B"/>
    <w:rsid w:val="009E7791"/>
    <w:rsid w:val="009F14E0"/>
    <w:rsid w:val="009F17A8"/>
    <w:rsid w:val="009F211F"/>
    <w:rsid w:val="009F2740"/>
    <w:rsid w:val="009F65DC"/>
    <w:rsid w:val="009F7E76"/>
    <w:rsid w:val="00A01A94"/>
    <w:rsid w:val="00A01F97"/>
    <w:rsid w:val="00A0473D"/>
    <w:rsid w:val="00A0509B"/>
    <w:rsid w:val="00A05168"/>
    <w:rsid w:val="00A06C98"/>
    <w:rsid w:val="00A078BC"/>
    <w:rsid w:val="00A1150E"/>
    <w:rsid w:val="00A15C55"/>
    <w:rsid w:val="00A16193"/>
    <w:rsid w:val="00A16CA9"/>
    <w:rsid w:val="00A177F9"/>
    <w:rsid w:val="00A17942"/>
    <w:rsid w:val="00A204C4"/>
    <w:rsid w:val="00A20796"/>
    <w:rsid w:val="00A221A2"/>
    <w:rsid w:val="00A2387C"/>
    <w:rsid w:val="00A23A56"/>
    <w:rsid w:val="00A24E97"/>
    <w:rsid w:val="00A26F31"/>
    <w:rsid w:val="00A27EC8"/>
    <w:rsid w:val="00A30829"/>
    <w:rsid w:val="00A316EC"/>
    <w:rsid w:val="00A32F72"/>
    <w:rsid w:val="00A33E8F"/>
    <w:rsid w:val="00A34D59"/>
    <w:rsid w:val="00A35CAF"/>
    <w:rsid w:val="00A36A98"/>
    <w:rsid w:val="00A41E01"/>
    <w:rsid w:val="00A41E16"/>
    <w:rsid w:val="00A444D2"/>
    <w:rsid w:val="00A45879"/>
    <w:rsid w:val="00A472AE"/>
    <w:rsid w:val="00A475D9"/>
    <w:rsid w:val="00A47CEC"/>
    <w:rsid w:val="00A513CB"/>
    <w:rsid w:val="00A51564"/>
    <w:rsid w:val="00A54039"/>
    <w:rsid w:val="00A54123"/>
    <w:rsid w:val="00A5420F"/>
    <w:rsid w:val="00A54EA9"/>
    <w:rsid w:val="00A5611B"/>
    <w:rsid w:val="00A62EA0"/>
    <w:rsid w:val="00A63764"/>
    <w:rsid w:val="00A6422F"/>
    <w:rsid w:val="00A645C0"/>
    <w:rsid w:val="00A67FE0"/>
    <w:rsid w:val="00A7210E"/>
    <w:rsid w:val="00A75C59"/>
    <w:rsid w:val="00A7762D"/>
    <w:rsid w:val="00A8082D"/>
    <w:rsid w:val="00A812D9"/>
    <w:rsid w:val="00A81A57"/>
    <w:rsid w:val="00A82162"/>
    <w:rsid w:val="00A86A2E"/>
    <w:rsid w:val="00A876F8"/>
    <w:rsid w:val="00A90D05"/>
    <w:rsid w:val="00A92045"/>
    <w:rsid w:val="00A9226C"/>
    <w:rsid w:val="00A9229C"/>
    <w:rsid w:val="00A93B9A"/>
    <w:rsid w:val="00A93C25"/>
    <w:rsid w:val="00A94787"/>
    <w:rsid w:val="00A94C31"/>
    <w:rsid w:val="00A96925"/>
    <w:rsid w:val="00A977AB"/>
    <w:rsid w:val="00A97CB0"/>
    <w:rsid w:val="00A97CC2"/>
    <w:rsid w:val="00AA0039"/>
    <w:rsid w:val="00AA0E14"/>
    <w:rsid w:val="00AA1EB1"/>
    <w:rsid w:val="00AA202B"/>
    <w:rsid w:val="00AA2605"/>
    <w:rsid w:val="00AA42F4"/>
    <w:rsid w:val="00AA5727"/>
    <w:rsid w:val="00AA6A22"/>
    <w:rsid w:val="00AB0EAE"/>
    <w:rsid w:val="00AB4137"/>
    <w:rsid w:val="00AB428C"/>
    <w:rsid w:val="00AB5DA9"/>
    <w:rsid w:val="00AB5FED"/>
    <w:rsid w:val="00AB7409"/>
    <w:rsid w:val="00AB7A09"/>
    <w:rsid w:val="00AB7E90"/>
    <w:rsid w:val="00AC0914"/>
    <w:rsid w:val="00AC128C"/>
    <w:rsid w:val="00AC25B0"/>
    <w:rsid w:val="00AC638D"/>
    <w:rsid w:val="00AC74DC"/>
    <w:rsid w:val="00AD1BB1"/>
    <w:rsid w:val="00AD2A4E"/>
    <w:rsid w:val="00AD2AC9"/>
    <w:rsid w:val="00AD2FB8"/>
    <w:rsid w:val="00AD35A9"/>
    <w:rsid w:val="00AD36AD"/>
    <w:rsid w:val="00AD3759"/>
    <w:rsid w:val="00AD3ECF"/>
    <w:rsid w:val="00AD4C02"/>
    <w:rsid w:val="00AD61E3"/>
    <w:rsid w:val="00AD6703"/>
    <w:rsid w:val="00AD784A"/>
    <w:rsid w:val="00AD7DC0"/>
    <w:rsid w:val="00AE2433"/>
    <w:rsid w:val="00AE3211"/>
    <w:rsid w:val="00AE4021"/>
    <w:rsid w:val="00AE4265"/>
    <w:rsid w:val="00AE4E31"/>
    <w:rsid w:val="00AE6537"/>
    <w:rsid w:val="00AE758F"/>
    <w:rsid w:val="00AE7C38"/>
    <w:rsid w:val="00AF0091"/>
    <w:rsid w:val="00AF0A69"/>
    <w:rsid w:val="00AF1404"/>
    <w:rsid w:val="00AF1439"/>
    <w:rsid w:val="00AF32D7"/>
    <w:rsid w:val="00AF34AA"/>
    <w:rsid w:val="00AF354C"/>
    <w:rsid w:val="00AF4B19"/>
    <w:rsid w:val="00AF4C52"/>
    <w:rsid w:val="00AF4C84"/>
    <w:rsid w:val="00AF4E58"/>
    <w:rsid w:val="00AF5411"/>
    <w:rsid w:val="00AF6522"/>
    <w:rsid w:val="00AF6DED"/>
    <w:rsid w:val="00AF78B5"/>
    <w:rsid w:val="00B003E4"/>
    <w:rsid w:val="00B021AC"/>
    <w:rsid w:val="00B0225F"/>
    <w:rsid w:val="00B0293C"/>
    <w:rsid w:val="00B02F6E"/>
    <w:rsid w:val="00B03069"/>
    <w:rsid w:val="00B030EA"/>
    <w:rsid w:val="00B03132"/>
    <w:rsid w:val="00B0400F"/>
    <w:rsid w:val="00B04735"/>
    <w:rsid w:val="00B060D3"/>
    <w:rsid w:val="00B117D5"/>
    <w:rsid w:val="00B11FAC"/>
    <w:rsid w:val="00B12049"/>
    <w:rsid w:val="00B12B83"/>
    <w:rsid w:val="00B143D5"/>
    <w:rsid w:val="00B15E32"/>
    <w:rsid w:val="00B16081"/>
    <w:rsid w:val="00B17475"/>
    <w:rsid w:val="00B17511"/>
    <w:rsid w:val="00B17B77"/>
    <w:rsid w:val="00B22CAD"/>
    <w:rsid w:val="00B24681"/>
    <w:rsid w:val="00B246DA"/>
    <w:rsid w:val="00B253B8"/>
    <w:rsid w:val="00B26623"/>
    <w:rsid w:val="00B30B8F"/>
    <w:rsid w:val="00B3155E"/>
    <w:rsid w:val="00B31BB4"/>
    <w:rsid w:val="00B322EE"/>
    <w:rsid w:val="00B329FE"/>
    <w:rsid w:val="00B32DF4"/>
    <w:rsid w:val="00B35E30"/>
    <w:rsid w:val="00B36115"/>
    <w:rsid w:val="00B36657"/>
    <w:rsid w:val="00B37E55"/>
    <w:rsid w:val="00B40E3F"/>
    <w:rsid w:val="00B4429E"/>
    <w:rsid w:val="00B447DB"/>
    <w:rsid w:val="00B45FD4"/>
    <w:rsid w:val="00B478F3"/>
    <w:rsid w:val="00B622FF"/>
    <w:rsid w:val="00B62BA1"/>
    <w:rsid w:val="00B62E54"/>
    <w:rsid w:val="00B6350B"/>
    <w:rsid w:val="00B63A0B"/>
    <w:rsid w:val="00B644E6"/>
    <w:rsid w:val="00B65849"/>
    <w:rsid w:val="00B65D11"/>
    <w:rsid w:val="00B65D93"/>
    <w:rsid w:val="00B673BB"/>
    <w:rsid w:val="00B727FB"/>
    <w:rsid w:val="00B7671E"/>
    <w:rsid w:val="00B76745"/>
    <w:rsid w:val="00B77BDC"/>
    <w:rsid w:val="00B80F01"/>
    <w:rsid w:val="00B81D1B"/>
    <w:rsid w:val="00B82EDB"/>
    <w:rsid w:val="00B8320F"/>
    <w:rsid w:val="00B860B6"/>
    <w:rsid w:val="00B86BE8"/>
    <w:rsid w:val="00B873E3"/>
    <w:rsid w:val="00B87CE4"/>
    <w:rsid w:val="00B90144"/>
    <w:rsid w:val="00B90405"/>
    <w:rsid w:val="00B92142"/>
    <w:rsid w:val="00B92D39"/>
    <w:rsid w:val="00B93778"/>
    <w:rsid w:val="00B93F53"/>
    <w:rsid w:val="00B946AF"/>
    <w:rsid w:val="00BA0F12"/>
    <w:rsid w:val="00BA1FC3"/>
    <w:rsid w:val="00BA1FCD"/>
    <w:rsid w:val="00BA31B7"/>
    <w:rsid w:val="00BA3545"/>
    <w:rsid w:val="00BA3694"/>
    <w:rsid w:val="00BA5F82"/>
    <w:rsid w:val="00BB0B4D"/>
    <w:rsid w:val="00BB0C78"/>
    <w:rsid w:val="00BB278F"/>
    <w:rsid w:val="00BB3427"/>
    <w:rsid w:val="00BB3B30"/>
    <w:rsid w:val="00BB504A"/>
    <w:rsid w:val="00BB7808"/>
    <w:rsid w:val="00BC02C2"/>
    <w:rsid w:val="00BC048A"/>
    <w:rsid w:val="00BC14B5"/>
    <w:rsid w:val="00BC2BFB"/>
    <w:rsid w:val="00BC479A"/>
    <w:rsid w:val="00BC562B"/>
    <w:rsid w:val="00BC5D28"/>
    <w:rsid w:val="00BC7103"/>
    <w:rsid w:val="00BC74D8"/>
    <w:rsid w:val="00BC7D9E"/>
    <w:rsid w:val="00BD057E"/>
    <w:rsid w:val="00BD2F06"/>
    <w:rsid w:val="00BD4B98"/>
    <w:rsid w:val="00BD590A"/>
    <w:rsid w:val="00BE0115"/>
    <w:rsid w:val="00BE1FE6"/>
    <w:rsid w:val="00BE2602"/>
    <w:rsid w:val="00BE3191"/>
    <w:rsid w:val="00BE327B"/>
    <w:rsid w:val="00BE395E"/>
    <w:rsid w:val="00BE6201"/>
    <w:rsid w:val="00BE6489"/>
    <w:rsid w:val="00BF01D0"/>
    <w:rsid w:val="00BF1694"/>
    <w:rsid w:val="00BF2479"/>
    <w:rsid w:val="00BF25CA"/>
    <w:rsid w:val="00BF2C0E"/>
    <w:rsid w:val="00BF2EF5"/>
    <w:rsid w:val="00BF3469"/>
    <w:rsid w:val="00BF3DBA"/>
    <w:rsid w:val="00BF4A1B"/>
    <w:rsid w:val="00BF66CF"/>
    <w:rsid w:val="00C00A0C"/>
    <w:rsid w:val="00C02546"/>
    <w:rsid w:val="00C0418D"/>
    <w:rsid w:val="00C056C9"/>
    <w:rsid w:val="00C05AE4"/>
    <w:rsid w:val="00C06334"/>
    <w:rsid w:val="00C1287B"/>
    <w:rsid w:val="00C12F02"/>
    <w:rsid w:val="00C13EEC"/>
    <w:rsid w:val="00C1637C"/>
    <w:rsid w:val="00C16D83"/>
    <w:rsid w:val="00C17D5D"/>
    <w:rsid w:val="00C21527"/>
    <w:rsid w:val="00C21770"/>
    <w:rsid w:val="00C21DF1"/>
    <w:rsid w:val="00C26F37"/>
    <w:rsid w:val="00C272E8"/>
    <w:rsid w:val="00C301EF"/>
    <w:rsid w:val="00C30CD8"/>
    <w:rsid w:val="00C32D1D"/>
    <w:rsid w:val="00C335E1"/>
    <w:rsid w:val="00C34981"/>
    <w:rsid w:val="00C4358D"/>
    <w:rsid w:val="00C43D7D"/>
    <w:rsid w:val="00C43DE6"/>
    <w:rsid w:val="00C43FAC"/>
    <w:rsid w:val="00C50486"/>
    <w:rsid w:val="00C504FE"/>
    <w:rsid w:val="00C50B71"/>
    <w:rsid w:val="00C50D12"/>
    <w:rsid w:val="00C51859"/>
    <w:rsid w:val="00C528D0"/>
    <w:rsid w:val="00C53AE4"/>
    <w:rsid w:val="00C53DAA"/>
    <w:rsid w:val="00C550E2"/>
    <w:rsid w:val="00C57749"/>
    <w:rsid w:val="00C61474"/>
    <w:rsid w:val="00C6220C"/>
    <w:rsid w:val="00C62D51"/>
    <w:rsid w:val="00C62E10"/>
    <w:rsid w:val="00C63B67"/>
    <w:rsid w:val="00C63E42"/>
    <w:rsid w:val="00C64ABA"/>
    <w:rsid w:val="00C67769"/>
    <w:rsid w:val="00C7186F"/>
    <w:rsid w:val="00C71AD0"/>
    <w:rsid w:val="00C73252"/>
    <w:rsid w:val="00C734D1"/>
    <w:rsid w:val="00C74CF8"/>
    <w:rsid w:val="00C7554A"/>
    <w:rsid w:val="00C75AF4"/>
    <w:rsid w:val="00C76762"/>
    <w:rsid w:val="00C77543"/>
    <w:rsid w:val="00C77989"/>
    <w:rsid w:val="00C77D7A"/>
    <w:rsid w:val="00C801C1"/>
    <w:rsid w:val="00C84594"/>
    <w:rsid w:val="00C84E14"/>
    <w:rsid w:val="00C86286"/>
    <w:rsid w:val="00C87734"/>
    <w:rsid w:val="00C911A6"/>
    <w:rsid w:val="00C91D92"/>
    <w:rsid w:val="00C9342B"/>
    <w:rsid w:val="00C93841"/>
    <w:rsid w:val="00C93ED0"/>
    <w:rsid w:val="00C9533B"/>
    <w:rsid w:val="00C957CD"/>
    <w:rsid w:val="00C97CD5"/>
    <w:rsid w:val="00CA07EA"/>
    <w:rsid w:val="00CA19FC"/>
    <w:rsid w:val="00CA1D95"/>
    <w:rsid w:val="00CA3C85"/>
    <w:rsid w:val="00CA4DD3"/>
    <w:rsid w:val="00CA5228"/>
    <w:rsid w:val="00CA61BC"/>
    <w:rsid w:val="00CA6F45"/>
    <w:rsid w:val="00CB333E"/>
    <w:rsid w:val="00CB4154"/>
    <w:rsid w:val="00CB4C94"/>
    <w:rsid w:val="00CB5CEE"/>
    <w:rsid w:val="00CB75B5"/>
    <w:rsid w:val="00CC080D"/>
    <w:rsid w:val="00CC1FD6"/>
    <w:rsid w:val="00CC4180"/>
    <w:rsid w:val="00CC4BC6"/>
    <w:rsid w:val="00CC679F"/>
    <w:rsid w:val="00CC6FB1"/>
    <w:rsid w:val="00CC7521"/>
    <w:rsid w:val="00CD0E13"/>
    <w:rsid w:val="00CD16DF"/>
    <w:rsid w:val="00CD1CAC"/>
    <w:rsid w:val="00CD3891"/>
    <w:rsid w:val="00CD7C82"/>
    <w:rsid w:val="00CD7E13"/>
    <w:rsid w:val="00CE0282"/>
    <w:rsid w:val="00CE0B9E"/>
    <w:rsid w:val="00CE21B6"/>
    <w:rsid w:val="00CE3253"/>
    <w:rsid w:val="00CE3E2C"/>
    <w:rsid w:val="00CE57B1"/>
    <w:rsid w:val="00CE75A5"/>
    <w:rsid w:val="00CE78A2"/>
    <w:rsid w:val="00CE7B6A"/>
    <w:rsid w:val="00CE7F58"/>
    <w:rsid w:val="00CF1155"/>
    <w:rsid w:val="00CF3C40"/>
    <w:rsid w:val="00CF4DD8"/>
    <w:rsid w:val="00CF62AA"/>
    <w:rsid w:val="00CF62D4"/>
    <w:rsid w:val="00CF65C2"/>
    <w:rsid w:val="00D008E0"/>
    <w:rsid w:val="00D02566"/>
    <w:rsid w:val="00D05653"/>
    <w:rsid w:val="00D05717"/>
    <w:rsid w:val="00D05B5E"/>
    <w:rsid w:val="00D0648C"/>
    <w:rsid w:val="00D10948"/>
    <w:rsid w:val="00D10A2C"/>
    <w:rsid w:val="00D13357"/>
    <w:rsid w:val="00D13845"/>
    <w:rsid w:val="00D142CE"/>
    <w:rsid w:val="00D147C3"/>
    <w:rsid w:val="00D149BB"/>
    <w:rsid w:val="00D155D3"/>
    <w:rsid w:val="00D16135"/>
    <w:rsid w:val="00D16E67"/>
    <w:rsid w:val="00D17769"/>
    <w:rsid w:val="00D178ED"/>
    <w:rsid w:val="00D21344"/>
    <w:rsid w:val="00D225BC"/>
    <w:rsid w:val="00D24494"/>
    <w:rsid w:val="00D27136"/>
    <w:rsid w:val="00D27746"/>
    <w:rsid w:val="00D30286"/>
    <w:rsid w:val="00D33683"/>
    <w:rsid w:val="00D33E53"/>
    <w:rsid w:val="00D34684"/>
    <w:rsid w:val="00D354D5"/>
    <w:rsid w:val="00D40BC5"/>
    <w:rsid w:val="00D40DBA"/>
    <w:rsid w:val="00D40E8C"/>
    <w:rsid w:val="00D41034"/>
    <w:rsid w:val="00D412DB"/>
    <w:rsid w:val="00D41FD6"/>
    <w:rsid w:val="00D4216D"/>
    <w:rsid w:val="00D425FD"/>
    <w:rsid w:val="00D44223"/>
    <w:rsid w:val="00D474FE"/>
    <w:rsid w:val="00D47CD4"/>
    <w:rsid w:val="00D50835"/>
    <w:rsid w:val="00D51379"/>
    <w:rsid w:val="00D5318D"/>
    <w:rsid w:val="00D53943"/>
    <w:rsid w:val="00D53D55"/>
    <w:rsid w:val="00D600B4"/>
    <w:rsid w:val="00D6118E"/>
    <w:rsid w:val="00D6380B"/>
    <w:rsid w:val="00D65D23"/>
    <w:rsid w:val="00D669A9"/>
    <w:rsid w:val="00D70790"/>
    <w:rsid w:val="00D70905"/>
    <w:rsid w:val="00D72787"/>
    <w:rsid w:val="00D72C7B"/>
    <w:rsid w:val="00D77C93"/>
    <w:rsid w:val="00D77E4D"/>
    <w:rsid w:val="00D83DFB"/>
    <w:rsid w:val="00D83FFC"/>
    <w:rsid w:val="00D85708"/>
    <w:rsid w:val="00D867D6"/>
    <w:rsid w:val="00D87CCE"/>
    <w:rsid w:val="00D920FE"/>
    <w:rsid w:val="00D93C9F"/>
    <w:rsid w:val="00D943F9"/>
    <w:rsid w:val="00D94855"/>
    <w:rsid w:val="00DA0F3C"/>
    <w:rsid w:val="00DA2A02"/>
    <w:rsid w:val="00DA3CF0"/>
    <w:rsid w:val="00DA4F47"/>
    <w:rsid w:val="00DA579E"/>
    <w:rsid w:val="00DA59EE"/>
    <w:rsid w:val="00DA7CB6"/>
    <w:rsid w:val="00DB06C8"/>
    <w:rsid w:val="00DB1EF7"/>
    <w:rsid w:val="00DB2FEB"/>
    <w:rsid w:val="00DB47F3"/>
    <w:rsid w:val="00DB58BB"/>
    <w:rsid w:val="00DB7ADF"/>
    <w:rsid w:val="00DB7EDE"/>
    <w:rsid w:val="00DC0A27"/>
    <w:rsid w:val="00DC2531"/>
    <w:rsid w:val="00DC2A58"/>
    <w:rsid w:val="00DC31F8"/>
    <w:rsid w:val="00DC469C"/>
    <w:rsid w:val="00DC4C1F"/>
    <w:rsid w:val="00DC4F18"/>
    <w:rsid w:val="00DC5C1A"/>
    <w:rsid w:val="00DD0D99"/>
    <w:rsid w:val="00DD10F0"/>
    <w:rsid w:val="00DD124D"/>
    <w:rsid w:val="00DD21D6"/>
    <w:rsid w:val="00DD2BAA"/>
    <w:rsid w:val="00DD35AA"/>
    <w:rsid w:val="00DD4C4A"/>
    <w:rsid w:val="00DD5B73"/>
    <w:rsid w:val="00DE0321"/>
    <w:rsid w:val="00DE0359"/>
    <w:rsid w:val="00DE095A"/>
    <w:rsid w:val="00DE0A92"/>
    <w:rsid w:val="00DE1863"/>
    <w:rsid w:val="00DE1D5B"/>
    <w:rsid w:val="00DE2EC7"/>
    <w:rsid w:val="00DE2F8C"/>
    <w:rsid w:val="00DE5AA1"/>
    <w:rsid w:val="00DE677A"/>
    <w:rsid w:val="00DE6E4F"/>
    <w:rsid w:val="00DE765F"/>
    <w:rsid w:val="00DF189B"/>
    <w:rsid w:val="00DF1CE6"/>
    <w:rsid w:val="00DF2FA1"/>
    <w:rsid w:val="00DF439F"/>
    <w:rsid w:val="00DF6121"/>
    <w:rsid w:val="00E06A7A"/>
    <w:rsid w:val="00E07679"/>
    <w:rsid w:val="00E10F22"/>
    <w:rsid w:val="00E1115F"/>
    <w:rsid w:val="00E11252"/>
    <w:rsid w:val="00E1791E"/>
    <w:rsid w:val="00E1796A"/>
    <w:rsid w:val="00E20EC6"/>
    <w:rsid w:val="00E220C2"/>
    <w:rsid w:val="00E22DD3"/>
    <w:rsid w:val="00E23A87"/>
    <w:rsid w:val="00E26F84"/>
    <w:rsid w:val="00E272C1"/>
    <w:rsid w:val="00E273F9"/>
    <w:rsid w:val="00E27588"/>
    <w:rsid w:val="00E279CD"/>
    <w:rsid w:val="00E318F6"/>
    <w:rsid w:val="00E352B8"/>
    <w:rsid w:val="00E358AD"/>
    <w:rsid w:val="00E37F9C"/>
    <w:rsid w:val="00E40CFB"/>
    <w:rsid w:val="00E42929"/>
    <w:rsid w:val="00E45DCC"/>
    <w:rsid w:val="00E46164"/>
    <w:rsid w:val="00E473D1"/>
    <w:rsid w:val="00E5454B"/>
    <w:rsid w:val="00E5488F"/>
    <w:rsid w:val="00E55945"/>
    <w:rsid w:val="00E57007"/>
    <w:rsid w:val="00E57849"/>
    <w:rsid w:val="00E60A32"/>
    <w:rsid w:val="00E62DD4"/>
    <w:rsid w:val="00E62F0D"/>
    <w:rsid w:val="00E63176"/>
    <w:rsid w:val="00E63DA5"/>
    <w:rsid w:val="00E647BE"/>
    <w:rsid w:val="00E669CA"/>
    <w:rsid w:val="00E67EE4"/>
    <w:rsid w:val="00E70130"/>
    <w:rsid w:val="00E706D7"/>
    <w:rsid w:val="00E70D9E"/>
    <w:rsid w:val="00E729A5"/>
    <w:rsid w:val="00E75200"/>
    <w:rsid w:val="00E75C23"/>
    <w:rsid w:val="00E762C3"/>
    <w:rsid w:val="00E76CC5"/>
    <w:rsid w:val="00E77286"/>
    <w:rsid w:val="00E77D00"/>
    <w:rsid w:val="00E827BE"/>
    <w:rsid w:val="00E85736"/>
    <w:rsid w:val="00E902B4"/>
    <w:rsid w:val="00E9227B"/>
    <w:rsid w:val="00E92B66"/>
    <w:rsid w:val="00E92BB2"/>
    <w:rsid w:val="00E92CF3"/>
    <w:rsid w:val="00E935FF"/>
    <w:rsid w:val="00E957C9"/>
    <w:rsid w:val="00E96EEA"/>
    <w:rsid w:val="00E97343"/>
    <w:rsid w:val="00EA118D"/>
    <w:rsid w:val="00EA12B9"/>
    <w:rsid w:val="00EA1F6D"/>
    <w:rsid w:val="00EA36D5"/>
    <w:rsid w:val="00EA48E3"/>
    <w:rsid w:val="00EA4A8C"/>
    <w:rsid w:val="00EA5382"/>
    <w:rsid w:val="00EA7EA3"/>
    <w:rsid w:val="00EB0BEB"/>
    <w:rsid w:val="00EB2B00"/>
    <w:rsid w:val="00EB6463"/>
    <w:rsid w:val="00EB6AFC"/>
    <w:rsid w:val="00EC06B9"/>
    <w:rsid w:val="00EC1AA4"/>
    <w:rsid w:val="00EC1F32"/>
    <w:rsid w:val="00EC37B6"/>
    <w:rsid w:val="00EC5226"/>
    <w:rsid w:val="00EC6261"/>
    <w:rsid w:val="00EC67BA"/>
    <w:rsid w:val="00EC6D05"/>
    <w:rsid w:val="00EC71D0"/>
    <w:rsid w:val="00ED0161"/>
    <w:rsid w:val="00ED38E6"/>
    <w:rsid w:val="00ED4EAD"/>
    <w:rsid w:val="00ED656A"/>
    <w:rsid w:val="00ED69CD"/>
    <w:rsid w:val="00EE0C7C"/>
    <w:rsid w:val="00EE1150"/>
    <w:rsid w:val="00EE4AE5"/>
    <w:rsid w:val="00EE5C57"/>
    <w:rsid w:val="00EE6F10"/>
    <w:rsid w:val="00EE70A1"/>
    <w:rsid w:val="00EE74E0"/>
    <w:rsid w:val="00EE7D9C"/>
    <w:rsid w:val="00EF06D9"/>
    <w:rsid w:val="00EF0F39"/>
    <w:rsid w:val="00EF17EF"/>
    <w:rsid w:val="00EF1E39"/>
    <w:rsid w:val="00EF2D07"/>
    <w:rsid w:val="00EF3141"/>
    <w:rsid w:val="00EF336D"/>
    <w:rsid w:val="00EF64B3"/>
    <w:rsid w:val="00F001B3"/>
    <w:rsid w:val="00F00709"/>
    <w:rsid w:val="00F010F4"/>
    <w:rsid w:val="00F042CD"/>
    <w:rsid w:val="00F05BA0"/>
    <w:rsid w:val="00F06098"/>
    <w:rsid w:val="00F0683C"/>
    <w:rsid w:val="00F11FE5"/>
    <w:rsid w:val="00F137C8"/>
    <w:rsid w:val="00F1514E"/>
    <w:rsid w:val="00F15F35"/>
    <w:rsid w:val="00F20A32"/>
    <w:rsid w:val="00F213B7"/>
    <w:rsid w:val="00F21F54"/>
    <w:rsid w:val="00F2295E"/>
    <w:rsid w:val="00F250C0"/>
    <w:rsid w:val="00F25FCF"/>
    <w:rsid w:val="00F2643C"/>
    <w:rsid w:val="00F3037A"/>
    <w:rsid w:val="00F31D4D"/>
    <w:rsid w:val="00F339C7"/>
    <w:rsid w:val="00F33B74"/>
    <w:rsid w:val="00F3549B"/>
    <w:rsid w:val="00F3632D"/>
    <w:rsid w:val="00F36617"/>
    <w:rsid w:val="00F37749"/>
    <w:rsid w:val="00F427EE"/>
    <w:rsid w:val="00F451FD"/>
    <w:rsid w:val="00F4590E"/>
    <w:rsid w:val="00F46372"/>
    <w:rsid w:val="00F57327"/>
    <w:rsid w:val="00F5785F"/>
    <w:rsid w:val="00F621AC"/>
    <w:rsid w:val="00F65BF3"/>
    <w:rsid w:val="00F6659A"/>
    <w:rsid w:val="00F66662"/>
    <w:rsid w:val="00F668FB"/>
    <w:rsid w:val="00F70F09"/>
    <w:rsid w:val="00F7101C"/>
    <w:rsid w:val="00F71742"/>
    <w:rsid w:val="00F72AC1"/>
    <w:rsid w:val="00F75C50"/>
    <w:rsid w:val="00F77D9C"/>
    <w:rsid w:val="00F81A76"/>
    <w:rsid w:val="00F82A57"/>
    <w:rsid w:val="00F85CBB"/>
    <w:rsid w:val="00F87D2C"/>
    <w:rsid w:val="00F87F4E"/>
    <w:rsid w:val="00F905C9"/>
    <w:rsid w:val="00F90AD5"/>
    <w:rsid w:val="00F925E2"/>
    <w:rsid w:val="00F949F1"/>
    <w:rsid w:val="00F97BDC"/>
    <w:rsid w:val="00FA062C"/>
    <w:rsid w:val="00FA26C8"/>
    <w:rsid w:val="00FA45D4"/>
    <w:rsid w:val="00FA48EE"/>
    <w:rsid w:val="00FA4D84"/>
    <w:rsid w:val="00FA586D"/>
    <w:rsid w:val="00FA59FD"/>
    <w:rsid w:val="00FB2B6A"/>
    <w:rsid w:val="00FC0AC6"/>
    <w:rsid w:val="00FC2B29"/>
    <w:rsid w:val="00FC2E05"/>
    <w:rsid w:val="00FC3F66"/>
    <w:rsid w:val="00FC4526"/>
    <w:rsid w:val="00FC6647"/>
    <w:rsid w:val="00FC6DFE"/>
    <w:rsid w:val="00FD245F"/>
    <w:rsid w:val="00FD2D0A"/>
    <w:rsid w:val="00FD33F4"/>
    <w:rsid w:val="00FD37A3"/>
    <w:rsid w:val="00FD4659"/>
    <w:rsid w:val="00FD4A43"/>
    <w:rsid w:val="00FD4D39"/>
    <w:rsid w:val="00FD5015"/>
    <w:rsid w:val="00FD6105"/>
    <w:rsid w:val="00FD6580"/>
    <w:rsid w:val="00FE001B"/>
    <w:rsid w:val="00FE0D90"/>
    <w:rsid w:val="00FE1525"/>
    <w:rsid w:val="00FE19FC"/>
    <w:rsid w:val="00FE2C4B"/>
    <w:rsid w:val="00FE55F5"/>
    <w:rsid w:val="00FF1896"/>
    <w:rsid w:val="00FF36D7"/>
    <w:rsid w:val="00FF63CF"/>
    <w:rsid w:val="00FF7E73"/>
    <w:rsid w:val="01084EF1"/>
    <w:rsid w:val="01F61B3A"/>
    <w:rsid w:val="027F49C3"/>
    <w:rsid w:val="04265079"/>
    <w:rsid w:val="04A17DFB"/>
    <w:rsid w:val="04D15BCB"/>
    <w:rsid w:val="053B4920"/>
    <w:rsid w:val="054E4604"/>
    <w:rsid w:val="089538AE"/>
    <w:rsid w:val="08C63BE2"/>
    <w:rsid w:val="09DB57F1"/>
    <w:rsid w:val="0C120418"/>
    <w:rsid w:val="0C1B4FB4"/>
    <w:rsid w:val="0DD623C4"/>
    <w:rsid w:val="11C56522"/>
    <w:rsid w:val="128C26C7"/>
    <w:rsid w:val="14D23076"/>
    <w:rsid w:val="14D47A65"/>
    <w:rsid w:val="14E8671C"/>
    <w:rsid w:val="1515061D"/>
    <w:rsid w:val="181C675E"/>
    <w:rsid w:val="185063BC"/>
    <w:rsid w:val="194D2A14"/>
    <w:rsid w:val="19AF2718"/>
    <w:rsid w:val="19ED4537"/>
    <w:rsid w:val="1A687283"/>
    <w:rsid w:val="1AF870CB"/>
    <w:rsid w:val="1BF223D5"/>
    <w:rsid w:val="1CF36B02"/>
    <w:rsid w:val="1D2E6FA6"/>
    <w:rsid w:val="1F39041C"/>
    <w:rsid w:val="1F5509CB"/>
    <w:rsid w:val="1F921A8C"/>
    <w:rsid w:val="1FFD4E31"/>
    <w:rsid w:val="20425781"/>
    <w:rsid w:val="21C11737"/>
    <w:rsid w:val="22AA1D63"/>
    <w:rsid w:val="236F0FE4"/>
    <w:rsid w:val="247F2F02"/>
    <w:rsid w:val="25497BF4"/>
    <w:rsid w:val="25587032"/>
    <w:rsid w:val="260F284A"/>
    <w:rsid w:val="2629449E"/>
    <w:rsid w:val="270D30C1"/>
    <w:rsid w:val="271F5859"/>
    <w:rsid w:val="27691DB4"/>
    <w:rsid w:val="27E871FA"/>
    <w:rsid w:val="29383AD0"/>
    <w:rsid w:val="297C4078"/>
    <w:rsid w:val="299F10FA"/>
    <w:rsid w:val="2AA839DD"/>
    <w:rsid w:val="2B1706A6"/>
    <w:rsid w:val="2C4056C0"/>
    <w:rsid w:val="2C5F1CB3"/>
    <w:rsid w:val="2DBF7A70"/>
    <w:rsid w:val="2DD57191"/>
    <w:rsid w:val="2DE7282C"/>
    <w:rsid w:val="2EFA5ABB"/>
    <w:rsid w:val="2F271424"/>
    <w:rsid w:val="2F4B3559"/>
    <w:rsid w:val="2FD139E2"/>
    <w:rsid w:val="31C07490"/>
    <w:rsid w:val="32207229"/>
    <w:rsid w:val="322465B8"/>
    <w:rsid w:val="324D12FA"/>
    <w:rsid w:val="353E215A"/>
    <w:rsid w:val="36167B44"/>
    <w:rsid w:val="368B2166"/>
    <w:rsid w:val="382B1F38"/>
    <w:rsid w:val="382B20B3"/>
    <w:rsid w:val="39332CA9"/>
    <w:rsid w:val="39493FD0"/>
    <w:rsid w:val="3A0027A9"/>
    <w:rsid w:val="3B621FDD"/>
    <w:rsid w:val="3CE50217"/>
    <w:rsid w:val="3D98082E"/>
    <w:rsid w:val="3FB35065"/>
    <w:rsid w:val="400046F7"/>
    <w:rsid w:val="40544BB6"/>
    <w:rsid w:val="41122AA5"/>
    <w:rsid w:val="41E44857"/>
    <w:rsid w:val="41E97F33"/>
    <w:rsid w:val="42B35B7A"/>
    <w:rsid w:val="436571D7"/>
    <w:rsid w:val="438A4547"/>
    <w:rsid w:val="45FE7736"/>
    <w:rsid w:val="46B357CD"/>
    <w:rsid w:val="4713619A"/>
    <w:rsid w:val="47EA5385"/>
    <w:rsid w:val="48BC40A4"/>
    <w:rsid w:val="48FF4231"/>
    <w:rsid w:val="491933F3"/>
    <w:rsid w:val="49BE67F8"/>
    <w:rsid w:val="4AD33FF5"/>
    <w:rsid w:val="4AE36F4F"/>
    <w:rsid w:val="4AF4164C"/>
    <w:rsid w:val="4BF60D8A"/>
    <w:rsid w:val="4C1B63AA"/>
    <w:rsid w:val="4C4C7A79"/>
    <w:rsid w:val="4D0A686F"/>
    <w:rsid w:val="4EAD4D28"/>
    <w:rsid w:val="50A22760"/>
    <w:rsid w:val="50AB12C3"/>
    <w:rsid w:val="51A9328A"/>
    <w:rsid w:val="538F193E"/>
    <w:rsid w:val="56102A65"/>
    <w:rsid w:val="56C1051F"/>
    <w:rsid w:val="577F62C8"/>
    <w:rsid w:val="57E64DCD"/>
    <w:rsid w:val="58885D55"/>
    <w:rsid w:val="589E3A76"/>
    <w:rsid w:val="59D22681"/>
    <w:rsid w:val="5B6D0E06"/>
    <w:rsid w:val="5B733E23"/>
    <w:rsid w:val="5FB15615"/>
    <w:rsid w:val="60013D11"/>
    <w:rsid w:val="60FF71A6"/>
    <w:rsid w:val="616A3A00"/>
    <w:rsid w:val="617E4585"/>
    <w:rsid w:val="61D54636"/>
    <w:rsid w:val="61D76221"/>
    <w:rsid w:val="62B07C95"/>
    <w:rsid w:val="6319511B"/>
    <w:rsid w:val="631D5681"/>
    <w:rsid w:val="632D5247"/>
    <w:rsid w:val="63523F5F"/>
    <w:rsid w:val="653D1DE3"/>
    <w:rsid w:val="65E91C5A"/>
    <w:rsid w:val="66E91C77"/>
    <w:rsid w:val="66F06F91"/>
    <w:rsid w:val="675646B2"/>
    <w:rsid w:val="676041F9"/>
    <w:rsid w:val="68200EC1"/>
    <w:rsid w:val="68AC1DDF"/>
    <w:rsid w:val="693F4B63"/>
    <w:rsid w:val="697B0CBD"/>
    <w:rsid w:val="6C686872"/>
    <w:rsid w:val="6D102ADB"/>
    <w:rsid w:val="6D476344"/>
    <w:rsid w:val="6E586D20"/>
    <w:rsid w:val="6F8153E6"/>
    <w:rsid w:val="70031191"/>
    <w:rsid w:val="70311409"/>
    <w:rsid w:val="70A12315"/>
    <w:rsid w:val="7134008D"/>
    <w:rsid w:val="71C23A4F"/>
    <w:rsid w:val="71C52EBF"/>
    <w:rsid w:val="72463713"/>
    <w:rsid w:val="725B0A7C"/>
    <w:rsid w:val="725B18D4"/>
    <w:rsid w:val="72A41DE8"/>
    <w:rsid w:val="74726676"/>
    <w:rsid w:val="75A63FCA"/>
    <w:rsid w:val="75B17625"/>
    <w:rsid w:val="75B864FF"/>
    <w:rsid w:val="76253FD3"/>
    <w:rsid w:val="77002A57"/>
    <w:rsid w:val="779224E5"/>
    <w:rsid w:val="79922BD0"/>
    <w:rsid w:val="7A9F09E8"/>
    <w:rsid w:val="7B5D4512"/>
    <w:rsid w:val="7DDE2DDC"/>
    <w:rsid w:val="7DF40EEC"/>
    <w:rsid w:val="7E7F569E"/>
    <w:rsid w:val="7F6E70E3"/>
    <w:rsid w:val="7FF87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18A270"/>
  <w15:docId w15:val="{BEBCD929-061B-41CF-A40F-ADBD7A2F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4">
    <w:name w:val="heading 4"/>
    <w:basedOn w:val="a"/>
    <w:link w:val="40"/>
    <w:uiPriority w:val="9"/>
    <w:qFormat/>
    <w:rsid w:val="005E0F16"/>
    <w:pPr>
      <w:widowControl/>
      <w:spacing w:before="100" w:beforeAutospacing="1" w:after="100" w:afterAutospacing="1"/>
      <w:jc w:val="left"/>
      <w:outlineLvl w:val="3"/>
    </w:pPr>
    <w:rPr>
      <w:rFonts w:ascii="宋体" w:eastAsia="宋体" w:hAnsi="宋体" w:cs="宋体"/>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2"/>
    <w:uiPriority w:val="99"/>
    <w:semiHidden/>
    <w:unhideWhenUsed/>
    <w:qFormat/>
    <w:pPr>
      <w:jc w:val="left"/>
    </w:pPr>
  </w:style>
  <w:style w:type="paragraph" w:styleId="a4">
    <w:name w:val="footer"/>
    <w:basedOn w:val="a"/>
    <w:link w:val="20"/>
    <w:uiPriority w:val="99"/>
    <w:unhideWhenUsed/>
    <w:qFormat/>
    <w:pPr>
      <w:tabs>
        <w:tab w:val="center" w:pos="4153"/>
        <w:tab w:val="right" w:pos="8306"/>
      </w:tabs>
      <w:snapToGrid w:val="0"/>
      <w:jc w:val="left"/>
    </w:pPr>
    <w:rPr>
      <w:sz w:val="18"/>
      <w:szCs w:val="18"/>
    </w:rPr>
  </w:style>
  <w:style w:type="paragraph" w:styleId="a5">
    <w:name w:val="header"/>
    <w:basedOn w:val="a"/>
    <w:link w:val="21"/>
    <w:uiPriority w:val="99"/>
    <w:unhideWhenUsed/>
    <w:qFormat/>
    <w:pPr>
      <w:tabs>
        <w:tab w:val="center" w:pos="4153"/>
        <w:tab w:val="right" w:pos="8306"/>
      </w:tabs>
      <w:snapToGrid w:val="0"/>
      <w:jc w:val="center"/>
    </w:pPr>
    <w:rPr>
      <w:sz w:val="18"/>
      <w:szCs w:val="18"/>
    </w:rPr>
  </w:style>
  <w:style w:type="paragraph" w:styleId="a6">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table" w:styleId="a7">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bCs/>
    </w:rPr>
  </w:style>
  <w:style w:type="character" w:styleId="a9">
    <w:name w:val="Hyperlink"/>
    <w:basedOn w:val="a0"/>
    <w:uiPriority w:val="99"/>
    <w:unhideWhenUsed/>
    <w:qFormat/>
    <w:rPr>
      <w:color w:val="467886" w:themeColor="hyperlink"/>
      <w:u w:val="single"/>
    </w:rPr>
  </w:style>
  <w:style w:type="character" w:styleId="aa">
    <w:name w:val="annotation reference"/>
    <w:basedOn w:val="a0"/>
    <w:qFormat/>
    <w:rPr>
      <w:sz w:val="21"/>
      <w:szCs w:val="21"/>
    </w:rPr>
  </w:style>
  <w:style w:type="paragraph" w:styleId="ab">
    <w:name w:val="List Paragraph"/>
    <w:basedOn w:val="a"/>
    <w:uiPriority w:val="34"/>
    <w:qFormat/>
    <w:pPr>
      <w:ind w:firstLineChars="200" w:firstLine="420"/>
    </w:pPr>
  </w:style>
  <w:style w:type="paragraph" w:customStyle="1" w:styleId="1">
    <w:name w:val="批注文字1"/>
    <w:basedOn w:val="a"/>
    <w:next w:val="a3"/>
    <w:link w:val="10"/>
    <w:uiPriority w:val="99"/>
    <w:unhideWhenUsed/>
    <w:qFormat/>
    <w:pPr>
      <w:jc w:val="left"/>
    </w:pPr>
  </w:style>
  <w:style w:type="character" w:customStyle="1" w:styleId="ac">
    <w:name w:val="批注文字 字符"/>
    <w:basedOn w:val="a0"/>
    <w:qFormat/>
    <w:rPr>
      <w:kern w:val="2"/>
      <w:sz w:val="21"/>
      <w:szCs w:val="22"/>
    </w:rPr>
  </w:style>
  <w:style w:type="paragraph" w:customStyle="1" w:styleId="11">
    <w:name w:val="页脚1"/>
    <w:basedOn w:val="a"/>
    <w:next w:val="a4"/>
    <w:link w:val="12"/>
    <w:uiPriority w:val="99"/>
    <w:unhideWhenUsed/>
    <w:qFormat/>
    <w:pPr>
      <w:tabs>
        <w:tab w:val="center" w:pos="4153"/>
        <w:tab w:val="right" w:pos="8306"/>
      </w:tabs>
      <w:snapToGrid w:val="0"/>
      <w:jc w:val="left"/>
    </w:pPr>
    <w:rPr>
      <w:sz w:val="18"/>
      <w:szCs w:val="18"/>
    </w:rPr>
  </w:style>
  <w:style w:type="character" w:customStyle="1" w:styleId="ad">
    <w:name w:val="页脚 字符"/>
    <w:basedOn w:val="a0"/>
    <w:uiPriority w:val="99"/>
    <w:qFormat/>
    <w:rPr>
      <w:kern w:val="2"/>
      <w:sz w:val="18"/>
      <w:szCs w:val="18"/>
    </w:rPr>
  </w:style>
  <w:style w:type="paragraph" w:customStyle="1" w:styleId="13">
    <w:name w:val="页眉1"/>
    <w:basedOn w:val="a"/>
    <w:next w:val="a5"/>
    <w:link w:val="14"/>
    <w:uiPriority w:val="99"/>
    <w:unhideWhenUsed/>
    <w:qFormat/>
    <w:pPr>
      <w:tabs>
        <w:tab w:val="center" w:pos="4153"/>
        <w:tab w:val="right" w:pos="8306"/>
      </w:tabs>
      <w:snapToGrid w:val="0"/>
      <w:jc w:val="center"/>
    </w:pPr>
    <w:rPr>
      <w:sz w:val="18"/>
      <w:szCs w:val="18"/>
    </w:rPr>
  </w:style>
  <w:style w:type="character" w:customStyle="1" w:styleId="ae">
    <w:name w:val="页眉 字符"/>
    <w:basedOn w:val="a0"/>
    <w:uiPriority w:val="99"/>
    <w:qFormat/>
    <w:rPr>
      <w:kern w:val="2"/>
      <w:sz w:val="18"/>
      <w:szCs w:val="18"/>
    </w:rPr>
  </w:style>
  <w:style w:type="character" w:styleId="af">
    <w:name w:val="Placeholder Text"/>
    <w:basedOn w:val="a0"/>
    <w:uiPriority w:val="99"/>
    <w:semiHidden/>
    <w:qFormat/>
    <w:rPr>
      <w:color w:val="666666"/>
    </w:rPr>
  </w:style>
  <w:style w:type="table" w:customStyle="1" w:styleId="210">
    <w:name w:val="无格式表格 21"/>
    <w:basedOn w:val="a1"/>
    <w:uiPriority w:val="42"/>
    <w:qFormat/>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5">
    <w:name w:val="样式1"/>
    <w:basedOn w:val="a1"/>
    <w:uiPriority w:val="99"/>
    <w:qFormat/>
    <w:tblPr>
      <w:tblBorders>
        <w:top w:val="single" w:sz="4" w:space="0" w:color="auto"/>
        <w:bottom w:val="single" w:sz="4" w:space="0" w:color="auto"/>
      </w:tblBorders>
    </w:tblPr>
    <w:tblStylePr w:type="firstRow">
      <w:tblPr/>
      <w:tcPr>
        <w:tcBorders>
          <w:bottom w:val="single" w:sz="4" w:space="0" w:color="auto"/>
        </w:tcBorders>
      </w:tcPr>
    </w:tblStylePr>
  </w:style>
  <w:style w:type="table" w:customStyle="1" w:styleId="16">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a0"/>
    <w:qFormat/>
  </w:style>
  <w:style w:type="character" w:customStyle="1" w:styleId="mord">
    <w:name w:val="mord"/>
    <w:basedOn w:val="a0"/>
    <w:qFormat/>
  </w:style>
  <w:style w:type="character" w:customStyle="1" w:styleId="mrel">
    <w:name w:val="mrel"/>
    <w:basedOn w:val="a0"/>
    <w:qFormat/>
  </w:style>
  <w:style w:type="character" w:customStyle="1" w:styleId="mopen">
    <w:name w:val="mopen"/>
    <w:basedOn w:val="a0"/>
    <w:qFormat/>
  </w:style>
  <w:style w:type="character" w:customStyle="1" w:styleId="vlist-s">
    <w:name w:val="vlist-s"/>
    <w:basedOn w:val="a0"/>
    <w:qFormat/>
  </w:style>
  <w:style w:type="character" w:customStyle="1" w:styleId="mpunct">
    <w:name w:val="mpunct"/>
    <w:basedOn w:val="a0"/>
    <w:qFormat/>
  </w:style>
  <w:style w:type="character" w:customStyle="1" w:styleId="minner">
    <w:name w:val="minner"/>
    <w:basedOn w:val="a0"/>
    <w:qFormat/>
  </w:style>
  <w:style w:type="character" w:customStyle="1" w:styleId="mbin">
    <w:name w:val="mbin"/>
    <w:basedOn w:val="a0"/>
    <w:qFormat/>
  </w:style>
  <w:style w:type="character" w:customStyle="1" w:styleId="mclose">
    <w:name w:val="mclose"/>
    <w:basedOn w:val="a0"/>
    <w:qFormat/>
  </w:style>
  <w:style w:type="table" w:customStyle="1" w:styleId="22">
    <w:name w:val="网格型2"/>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列表段落1"/>
    <w:basedOn w:val="a"/>
    <w:next w:val="ab"/>
    <w:uiPriority w:val="34"/>
    <w:qFormat/>
    <w:pPr>
      <w:ind w:firstLineChars="200" w:firstLine="420"/>
    </w:pPr>
  </w:style>
  <w:style w:type="table" w:customStyle="1" w:styleId="3">
    <w:name w:val="网格型3"/>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网格型4"/>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5"/>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7"/>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批注文字 字符1"/>
    <w:basedOn w:val="a0"/>
    <w:link w:val="1"/>
    <w:uiPriority w:val="99"/>
    <w:semiHidden/>
    <w:qFormat/>
    <w:rPr>
      <w:kern w:val="2"/>
      <w:sz w:val="21"/>
      <w:szCs w:val="22"/>
    </w:rPr>
  </w:style>
  <w:style w:type="character" w:customStyle="1" w:styleId="12">
    <w:name w:val="页脚 字符1"/>
    <w:basedOn w:val="a0"/>
    <w:link w:val="11"/>
    <w:uiPriority w:val="99"/>
    <w:qFormat/>
    <w:rPr>
      <w:kern w:val="2"/>
      <w:sz w:val="18"/>
      <w:szCs w:val="18"/>
    </w:rPr>
  </w:style>
  <w:style w:type="character" w:customStyle="1" w:styleId="14">
    <w:name w:val="页眉 字符1"/>
    <w:basedOn w:val="a0"/>
    <w:link w:val="13"/>
    <w:uiPriority w:val="99"/>
    <w:qFormat/>
    <w:rPr>
      <w:kern w:val="2"/>
      <w:sz w:val="18"/>
      <w:szCs w:val="18"/>
    </w:rPr>
  </w:style>
  <w:style w:type="character" w:customStyle="1" w:styleId="2">
    <w:name w:val="批注文字 字符2"/>
    <w:basedOn w:val="a0"/>
    <w:link w:val="a3"/>
    <w:uiPriority w:val="99"/>
    <w:semiHidden/>
    <w:qFormat/>
  </w:style>
  <w:style w:type="character" w:customStyle="1" w:styleId="20">
    <w:name w:val="页脚 字符2"/>
    <w:basedOn w:val="a0"/>
    <w:link w:val="a4"/>
    <w:uiPriority w:val="99"/>
    <w:qFormat/>
    <w:rPr>
      <w:sz w:val="18"/>
      <w:szCs w:val="18"/>
    </w:rPr>
  </w:style>
  <w:style w:type="character" w:customStyle="1" w:styleId="21">
    <w:name w:val="页眉 字符2"/>
    <w:basedOn w:val="a0"/>
    <w:link w:val="a5"/>
    <w:uiPriority w:val="99"/>
    <w:qFormat/>
    <w:rPr>
      <w:sz w:val="18"/>
      <w:szCs w:val="18"/>
    </w:rPr>
  </w:style>
  <w:style w:type="table" w:customStyle="1" w:styleId="110">
    <w:name w:val="样式11"/>
    <w:basedOn w:val="a1"/>
    <w:uiPriority w:val="99"/>
    <w:qFormat/>
    <w:tblPr>
      <w:tblBorders>
        <w:top w:val="single" w:sz="4" w:space="0" w:color="auto"/>
        <w:bottom w:val="single" w:sz="4" w:space="0" w:color="auto"/>
      </w:tblBorders>
    </w:tblPr>
    <w:tblStylePr w:type="firstRow">
      <w:tblPr/>
      <w:tcPr>
        <w:tcBorders>
          <w:bottom w:val="single" w:sz="4" w:space="0" w:color="auto"/>
        </w:tcBorders>
      </w:tcPr>
    </w:tblStylePr>
  </w:style>
  <w:style w:type="table" w:customStyle="1" w:styleId="120">
    <w:name w:val="样式12"/>
    <w:basedOn w:val="a1"/>
    <w:uiPriority w:val="99"/>
    <w:qFormat/>
    <w:tblPr>
      <w:tblBorders>
        <w:top w:val="single" w:sz="4" w:space="0" w:color="auto"/>
        <w:bottom w:val="single" w:sz="4" w:space="0" w:color="auto"/>
      </w:tblBorders>
    </w:tblPr>
    <w:tblStylePr w:type="firstRow">
      <w:tblPr/>
      <w:tcPr>
        <w:tcBorders>
          <w:bottom w:val="single" w:sz="4" w:space="0" w:color="auto"/>
        </w:tcBorders>
      </w:tcPr>
    </w:tblStylePr>
  </w:style>
  <w:style w:type="table" w:customStyle="1" w:styleId="130">
    <w:name w:val="样式13"/>
    <w:basedOn w:val="a1"/>
    <w:uiPriority w:val="99"/>
    <w:qFormat/>
    <w:tblPr>
      <w:tblBorders>
        <w:top w:val="single" w:sz="4" w:space="0" w:color="auto"/>
        <w:bottom w:val="single" w:sz="4" w:space="0" w:color="auto"/>
      </w:tblBorders>
    </w:tblPr>
    <w:tblStylePr w:type="firstRow">
      <w:tblPr/>
      <w:tcPr>
        <w:tcBorders>
          <w:bottom w:val="single" w:sz="4" w:space="0" w:color="auto"/>
        </w:tcBorders>
      </w:tcPr>
    </w:tblStylePr>
  </w:style>
  <w:style w:type="paragraph" w:customStyle="1" w:styleId="af0">
    <w:name w:val="公式"/>
    <w:basedOn w:val="a"/>
    <w:link w:val="af1"/>
    <w:qFormat/>
    <w:pPr>
      <w:tabs>
        <w:tab w:val="left" w:pos="4200"/>
        <w:tab w:val="right" w:pos="8400"/>
      </w:tabs>
      <w:ind w:firstLineChars="1700" w:firstLine="3570"/>
    </w:pPr>
    <w:rPr>
      <w:rFonts w:ascii="Times New Roman" w:eastAsia="等线" w:hAnsi="Times New Roman" w:cs="Times New Roman"/>
    </w:rPr>
  </w:style>
  <w:style w:type="character" w:customStyle="1" w:styleId="af1">
    <w:name w:val="公式 字符"/>
    <w:basedOn w:val="a0"/>
    <w:link w:val="af0"/>
    <w:qFormat/>
    <w:rPr>
      <w:rFonts w:ascii="Times New Roman" w:eastAsia="等线" w:hAnsi="Times New Roman" w:cs="Times New Roman"/>
    </w:rPr>
  </w:style>
  <w:style w:type="paragraph" w:customStyle="1" w:styleId="af2">
    <w:name w:val="公式及编号"/>
    <w:basedOn w:val="af0"/>
    <w:link w:val="af3"/>
    <w:qFormat/>
    <w:pPr>
      <w:ind w:left="420" w:firstLineChars="0" w:firstLine="0"/>
      <w:jc w:val="center"/>
    </w:pPr>
  </w:style>
  <w:style w:type="character" w:customStyle="1" w:styleId="af3">
    <w:name w:val="公式及编号 字符"/>
    <w:basedOn w:val="af1"/>
    <w:link w:val="af2"/>
    <w:qFormat/>
    <w:rPr>
      <w:rFonts w:ascii="Times New Roman" w:eastAsia="等线" w:hAnsi="Times New Roman" w:cs="Times New Roman"/>
    </w:rPr>
  </w:style>
  <w:style w:type="paragraph" w:customStyle="1" w:styleId="af4">
    <w:name w:val="公式与编号"/>
    <w:next w:val="a"/>
    <w:link w:val="af5"/>
    <w:qFormat/>
    <w:pPr>
      <w:tabs>
        <w:tab w:val="center" w:pos="4200"/>
        <w:tab w:val="right" w:pos="8400"/>
      </w:tabs>
    </w:pPr>
    <w:rPr>
      <w:rFonts w:eastAsia="等线"/>
      <w:kern w:val="2"/>
      <w:sz w:val="21"/>
      <w:szCs w:val="22"/>
      <w14:ligatures w14:val="standardContextual"/>
    </w:rPr>
  </w:style>
  <w:style w:type="character" w:customStyle="1" w:styleId="af5">
    <w:name w:val="公式与编号 字符"/>
    <w:basedOn w:val="a0"/>
    <w:link w:val="af4"/>
    <w:qFormat/>
    <w:rPr>
      <w:rFonts w:ascii="Times New Roman" w:eastAsia="等线" w:hAnsi="Times New Roman" w:cs="Times New Roman"/>
    </w:rPr>
  </w:style>
  <w:style w:type="character" w:customStyle="1" w:styleId="18">
    <w:name w:val="未处理的提及1"/>
    <w:basedOn w:val="a0"/>
    <w:uiPriority w:val="99"/>
    <w:semiHidden/>
    <w:unhideWhenUsed/>
    <w:qFormat/>
    <w:rPr>
      <w:color w:val="605E5C"/>
      <w:shd w:val="clear" w:color="auto" w:fill="E1DFDD"/>
    </w:rPr>
  </w:style>
  <w:style w:type="paragraph" w:customStyle="1" w:styleId="19">
    <w:name w:val="公式1"/>
    <w:basedOn w:val="af2"/>
    <w:link w:val="1a"/>
    <w:qFormat/>
    <w:pPr>
      <w:tabs>
        <w:tab w:val="center" w:pos="4200"/>
      </w:tabs>
      <w:jc w:val="both"/>
      <w:textAlignment w:val="center"/>
    </w:pPr>
  </w:style>
  <w:style w:type="character" w:customStyle="1" w:styleId="1a">
    <w:name w:val="公式1 字符"/>
    <w:basedOn w:val="af3"/>
    <w:link w:val="19"/>
    <w:qFormat/>
    <w:rPr>
      <w:rFonts w:ascii="Times New Roman" w:eastAsia="等线" w:hAnsi="Times New Roman" w:cs="Times New Roman"/>
      <w:kern w:val="2"/>
      <w:sz w:val="21"/>
      <w:szCs w:val="22"/>
      <w14:ligatures w14:val="standardContextual"/>
    </w:rPr>
  </w:style>
  <w:style w:type="character" w:customStyle="1" w:styleId="23">
    <w:name w:val="未处理的提及2"/>
    <w:basedOn w:val="a0"/>
    <w:uiPriority w:val="99"/>
    <w:semiHidden/>
    <w:unhideWhenUsed/>
    <w:qFormat/>
    <w:rPr>
      <w:color w:val="605E5C"/>
      <w:shd w:val="clear" w:color="auto" w:fill="E1DFDD"/>
    </w:rPr>
  </w:style>
  <w:style w:type="character" w:customStyle="1" w:styleId="40">
    <w:name w:val="标题 4 字符"/>
    <w:basedOn w:val="a0"/>
    <w:link w:val="4"/>
    <w:uiPriority w:val="9"/>
    <w:rsid w:val="005E0F16"/>
    <w:rPr>
      <w:rFonts w:ascii="宋体" w:hAnsi="宋体" w:cs="宋体"/>
      <w:b/>
      <w:bCs/>
      <w:sz w:val="24"/>
      <w:szCs w:val="24"/>
    </w:rPr>
  </w:style>
  <w:style w:type="paragraph" w:customStyle="1" w:styleId="ds-markdown-paragraph">
    <w:name w:val="ds-markdown-paragraph"/>
    <w:basedOn w:val="a"/>
    <w:rsid w:val="005E0F16"/>
    <w:pPr>
      <w:widowControl/>
      <w:spacing w:before="100" w:beforeAutospacing="1" w:after="100" w:afterAutospacing="1"/>
      <w:jc w:val="left"/>
    </w:pPr>
    <w:rPr>
      <w:rFonts w:ascii="宋体" w:eastAsia="宋体" w:hAnsi="宋体" w:cs="宋体"/>
      <w:kern w:val="0"/>
      <w:sz w:val="24"/>
      <w:szCs w:val="24"/>
      <w14:ligatures w14:val="none"/>
    </w:rPr>
  </w:style>
  <w:style w:type="paragraph" w:styleId="af6">
    <w:name w:val="annotation subject"/>
    <w:basedOn w:val="a3"/>
    <w:next w:val="a3"/>
    <w:link w:val="af7"/>
    <w:uiPriority w:val="99"/>
    <w:semiHidden/>
    <w:unhideWhenUsed/>
    <w:rsid w:val="005772A5"/>
    <w:rPr>
      <w:b/>
      <w:bCs/>
    </w:rPr>
  </w:style>
  <w:style w:type="character" w:customStyle="1" w:styleId="af7">
    <w:name w:val="批注主题 字符"/>
    <w:basedOn w:val="2"/>
    <w:link w:val="af6"/>
    <w:uiPriority w:val="99"/>
    <w:semiHidden/>
    <w:rsid w:val="005772A5"/>
    <w:rPr>
      <w:rFonts w:asciiTheme="minorHAnsi" w:eastAsiaTheme="minorEastAsia" w:hAnsiTheme="minorHAnsi" w:cstheme="minorBidi"/>
      <w:b/>
      <w:bCs/>
      <w:kern w:val="2"/>
      <w:sz w:val="21"/>
      <w:szCs w:val="22"/>
      <w14:ligatures w14:val="standardContextual"/>
    </w:rPr>
  </w:style>
  <w:style w:type="paragraph" w:styleId="af8">
    <w:name w:val="Balloon Text"/>
    <w:basedOn w:val="a"/>
    <w:link w:val="af9"/>
    <w:uiPriority w:val="99"/>
    <w:semiHidden/>
    <w:unhideWhenUsed/>
    <w:rsid w:val="005772A5"/>
    <w:rPr>
      <w:sz w:val="18"/>
      <w:szCs w:val="18"/>
    </w:rPr>
  </w:style>
  <w:style w:type="character" w:customStyle="1" w:styleId="af9">
    <w:name w:val="批注框文本 字符"/>
    <w:basedOn w:val="a0"/>
    <w:link w:val="af8"/>
    <w:uiPriority w:val="99"/>
    <w:semiHidden/>
    <w:rsid w:val="005772A5"/>
    <w:rPr>
      <w:rFonts w:asciiTheme="minorHAnsi" w:eastAsiaTheme="minorEastAsia" w:hAnsiTheme="minorHAnsi" w:cstheme="minorBid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329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package" Target="embeddings/Microsoft_Visio___2.vsdx"/><Relationship Id="rId42" Type="http://schemas.openxmlformats.org/officeDocument/2006/relationships/package" Target="embeddings/Microsoft_Visio___5.vsdx"/><Relationship Id="rId47" Type="http://schemas.openxmlformats.org/officeDocument/2006/relationships/image" Target="media/image20.jpeg"/><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oleObject" Target="embeddings/oleObject4.bin"/><Relationship Id="rId29" Type="http://schemas.openxmlformats.org/officeDocument/2006/relationships/image" Target="media/image11.e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package" Target="embeddings/Microsoft_Visio___1.vsdx"/><Relationship Id="rId37" Type="http://schemas.openxmlformats.org/officeDocument/2006/relationships/image" Target="media/image15.emf"/><Relationship Id="rId40" Type="http://schemas.openxmlformats.org/officeDocument/2006/relationships/oleObject" Target="embeddings/oleObject11.bin"/><Relationship Id="rId45" Type="http://schemas.openxmlformats.org/officeDocument/2006/relationships/image" Target="media/image19.e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package" Target="embeddings/Microsoft_Visio___3.vsdx"/><Relationship Id="rId49"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emf"/><Relationship Id="rId44" Type="http://schemas.openxmlformats.org/officeDocument/2006/relationships/package" Target="embeddings/Microsoft_Visio___6.vsdx"/><Relationship Id="rId52"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package" Target="embeddings/Microsoft_Visio___.vsdx"/><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footer" Target="footer1.xml"/><Relationship Id="rId8" Type="http://schemas.openxmlformats.org/officeDocument/2006/relationships/endnotes" Target="endnotes.xml"/><Relationship Id="rId51" Type="http://schemas.microsoft.com/office/2016/09/relationships/commentsIds" Target="commentsIds.xml"/><Relationship Id="rId3" Type="http://schemas.openxmlformats.org/officeDocument/2006/relationships/numbering" Target="numbering.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emf"/><Relationship Id="rId38" Type="http://schemas.openxmlformats.org/officeDocument/2006/relationships/package" Target="embeddings/Microsoft_Visio___4.vsdx"/><Relationship Id="rId46" Type="http://schemas.openxmlformats.org/officeDocument/2006/relationships/package" Target="embeddings/Microsoft_Visio___7.vsdx"/><Relationship Id="rId20" Type="http://schemas.openxmlformats.org/officeDocument/2006/relationships/oleObject" Target="embeddings/oleObject6.bin"/><Relationship Id="rId41"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357FE8-DD9F-4A22-A762-BEFF161B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11</Pages>
  <Words>1896</Words>
  <Characters>10810</Characters>
  <Application>Microsoft Office Word</Application>
  <DocSecurity>0</DocSecurity>
  <Lines>90</Lines>
  <Paragraphs>25</Paragraphs>
  <ScaleCrop>false</ScaleCrop>
  <Company>微软中国</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雅洁 辛</dc:creator>
  <cp:lastModifiedBy>微软用户</cp:lastModifiedBy>
  <cp:revision>158</cp:revision>
  <cp:lastPrinted>2025-04-11T13:35:00Z</cp:lastPrinted>
  <dcterms:created xsi:type="dcterms:W3CDTF">2025-04-23T09:13:00Z</dcterms:created>
  <dcterms:modified xsi:type="dcterms:W3CDTF">2025-12-31T01:14:00Z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eyJoZGlkIjoiM2Y0ZmU1OWE2NDMzM2JjZjYyOGIxOWEyMjgwMzEzZGMiLCJ1c2VySWQiOiI0MDc1MTE0MzYifQ==</vt:lpwstr>
  </property>
  <property fmtid="{D5CDD505-2E9C-101B-9397-08002B2CF9AE}" pid="3" name="KSOProductBuildVer">
    <vt:lpwstr>2052-12.1.0.20784</vt:lpwstr>
  </property>
  <property fmtid="{D5CDD505-2E9C-101B-9397-08002B2CF9AE}" pid="4" name="ICV">
    <vt:lpwstr>550F1922D44A4DAEAC8B31AD583B4D16_13</vt:lpwstr>
  </property>
</Properties>
</file>