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E087E" w14:textId="77777777" w:rsidR="00CB6DB2" w:rsidRDefault="00564E73">
      <w:pPr>
        <w:pStyle w:val="af4"/>
        <w:ind w:firstLineChars="0" w:firstLine="0"/>
        <w:jc w:val="center"/>
        <w:textAlignment w:val="center"/>
        <w:rPr>
          <w:rFonts w:ascii="方正黑体_GBK" w:eastAsia="方正黑体_GBK"/>
          <w:sz w:val="36"/>
          <w:szCs w:val="36"/>
        </w:rPr>
      </w:pPr>
      <w:r>
        <w:rPr>
          <w:rFonts w:ascii="方正黑体_GBK" w:eastAsia="方正黑体_GBK" w:hint="eastAsia"/>
          <w:sz w:val="36"/>
          <w:szCs w:val="36"/>
          <w:lang w:bidi="ar"/>
        </w:rPr>
        <w:t>WDM网络中基于</w:t>
      </w:r>
      <w:r>
        <w:rPr>
          <w:rFonts w:ascii="楷体_GB2312" w:eastAsia="楷体_GB2312" w:hAnsi="宋体" w:hint="eastAsia"/>
          <w:sz w:val="36"/>
          <w:szCs w:val="36"/>
        </w:rPr>
        <w:t>相关链路故障概率</w:t>
      </w:r>
      <w:r>
        <w:rPr>
          <w:rFonts w:ascii="方正黑体_GBK" w:eastAsia="方正黑体_GBK" w:hint="eastAsia"/>
          <w:sz w:val="36"/>
          <w:szCs w:val="36"/>
          <w:lang w:bidi="ar"/>
        </w:rPr>
        <w:t>的L</w:t>
      </w:r>
      <w:r>
        <w:rPr>
          <w:rFonts w:ascii="方正黑体_GBK" w:eastAsia="方正黑体_GBK"/>
          <w:sz w:val="36"/>
          <w:szCs w:val="36"/>
          <w:lang w:bidi="ar"/>
        </w:rPr>
        <w:t>P-PP</w:t>
      </w:r>
      <w:r>
        <w:rPr>
          <w:rFonts w:ascii="方正黑体_GBK" w:eastAsia="方正黑体_GBK" w:hint="eastAsia"/>
          <w:sz w:val="36"/>
          <w:szCs w:val="36"/>
          <w:lang w:bidi="ar"/>
        </w:rPr>
        <w:t>算法</w:t>
      </w:r>
    </w:p>
    <w:p w14:paraId="7C488723" w14:textId="77777777" w:rsidR="00CB6DB2" w:rsidRDefault="00564E73">
      <w:pPr>
        <w:pStyle w:val="af4"/>
        <w:suppressAutoHyphens/>
        <w:ind w:left="1080" w:firstLineChars="0" w:firstLine="0"/>
        <w:jc w:val="center"/>
        <w:textAlignment w:val="center"/>
        <w:rPr>
          <w:rFonts w:ascii="楷体_GB2312" w:eastAsia="楷体_GB2312"/>
          <w:sz w:val="24"/>
          <w:szCs w:val="24"/>
        </w:rPr>
      </w:pPr>
      <w:proofErr w:type="gramStart"/>
      <w:r>
        <w:rPr>
          <w:rFonts w:ascii="楷体_GB2312" w:eastAsia="楷体_GB2312" w:hint="eastAsia"/>
          <w:sz w:val="24"/>
          <w:szCs w:val="24"/>
        </w:rPr>
        <w:t>徐 俊</w:t>
      </w:r>
      <w:proofErr w:type="gramEnd"/>
      <w:r>
        <w:rPr>
          <w:rFonts w:ascii="楷体_GB2312" w:eastAsia="楷体_GB2312" w:hint="eastAsia"/>
          <w:sz w:val="24"/>
          <w:szCs w:val="24"/>
        </w:rPr>
        <w:t>，彭俊丰，王记红，蔡伟珊</w:t>
      </w:r>
    </w:p>
    <w:p w14:paraId="057540DB" w14:textId="77777777" w:rsidR="00CB6DB2" w:rsidRDefault="00564E73">
      <w:pPr>
        <w:pStyle w:val="af4"/>
        <w:suppressAutoHyphens/>
        <w:ind w:left="1083" w:firstLineChars="0" w:firstLine="0"/>
        <w:jc w:val="center"/>
        <w:textAlignment w:val="center"/>
        <w:rPr>
          <w:rFonts w:eastAsia="方正书宋_GBK"/>
        </w:rPr>
      </w:pPr>
      <w:r>
        <w:rPr>
          <w:rFonts w:eastAsia="方正书宋_GBK" w:hint="eastAsia"/>
        </w:rPr>
        <w:t>（广东第二师范</w:t>
      </w:r>
      <w:proofErr w:type="gramStart"/>
      <w:r>
        <w:rPr>
          <w:rFonts w:eastAsia="方正书宋_GBK" w:hint="eastAsia"/>
        </w:rPr>
        <w:t>学院</w:t>
      </w:r>
      <w:r>
        <w:rPr>
          <w:rFonts w:eastAsia="方正书宋_GBK" w:hint="eastAsia"/>
        </w:rPr>
        <w:t xml:space="preserve"> </w:t>
      </w:r>
      <w:r>
        <w:rPr>
          <w:rFonts w:eastAsia="方正书宋_GBK" w:hint="eastAsia"/>
        </w:rPr>
        <w:t>计算机</w:t>
      </w:r>
      <w:proofErr w:type="gramEnd"/>
      <w:r>
        <w:rPr>
          <w:rFonts w:eastAsia="方正书宋_GBK" w:hint="eastAsia"/>
        </w:rPr>
        <w:t>学院，广州</w:t>
      </w:r>
      <w:r>
        <w:rPr>
          <w:rFonts w:eastAsia="方正书宋_GBK" w:hint="eastAsia"/>
        </w:rPr>
        <w:t xml:space="preserve"> 510303</w:t>
      </w:r>
      <w:proofErr w:type="gramStart"/>
      <w:r>
        <w:rPr>
          <w:rFonts w:eastAsia="方正书宋_GBK" w:hint="eastAsia"/>
        </w:rPr>
        <w:t xml:space="preserve"> </w:t>
      </w:r>
      <w:r>
        <w:rPr>
          <w:rFonts w:eastAsia="方正书宋_GBK" w:hint="eastAsia"/>
        </w:rPr>
        <w:t>）</w:t>
      </w:r>
      <w:proofErr w:type="gramEnd"/>
    </w:p>
    <w:p w14:paraId="7E45BDD6" w14:textId="77777777" w:rsidR="00CB6DB2" w:rsidRDefault="00CB6DB2">
      <w:pPr>
        <w:pStyle w:val="af4"/>
        <w:ind w:left="1080" w:firstLineChars="0" w:firstLine="0"/>
        <w:jc w:val="center"/>
        <w:textAlignment w:val="center"/>
      </w:pPr>
    </w:p>
    <w:p w14:paraId="5490C85B" w14:textId="77777777" w:rsidR="00CB6DB2" w:rsidRDefault="00564E73">
      <w:pPr>
        <w:textAlignment w:val="center"/>
        <w:rPr>
          <w:rFonts w:ascii="楷体_GB2312" w:eastAsia="楷体_GB2312" w:hAnsi="宋体"/>
        </w:rPr>
      </w:pPr>
      <w:r>
        <w:rPr>
          <w:rFonts w:ascii="方正黑体_GBK" w:eastAsia="方正黑体_GBK" w:hint="eastAsia"/>
        </w:rPr>
        <w:t>摘要</w:t>
      </w:r>
      <w:proofErr w:type="gramStart"/>
      <w:r>
        <w:rPr>
          <w:rFonts w:hint="eastAsia"/>
        </w:rPr>
        <w:t>：</w:t>
      </w:r>
      <w:r>
        <w:rPr>
          <w:rFonts w:ascii="楷体_GB2312" w:eastAsia="楷体_GB2312" w:hAnsi="宋体"/>
        </w:rPr>
        <w:t xml:space="preserve"> </w:t>
      </w:r>
      <w:r>
        <w:rPr>
          <w:rFonts w:ascii="楷体_GB2312" w:eastAsia="楷体_GB2312" w:hAnsi="宋体" w:hint="eastAsia"/>
        </w:rPr>
        <w:t>为了</w:t>
      </w:r>
      <w:proofErr w:type="gramEnd"/>
      <w:r>
        <w:rPr>
          <w:rFonts w:ascii="楷体_GB2312" w:eastAsia="楷体_GB2312" w:hAnsi="宋体" w:hint="eastAsia"/>
        </w:rPr>
        <w:t>应对波分复用（WDM）网络中双链路故障导致的业务中断问题，并满足差异化可靠性需求，本文提出了一种基于相关链路故障概率（CLFP）的链路路径保护（LP-PP）算法。该算法通过动态分析链路故障关联性，为用户提供三级区分可靠性（</w:t>
      </w:r>
      <w:proofErr w:type="spellStart"/>
      <w:r>
        <w:rPr>
          <w:rFonts w:ascii="楷体_GB2312" w:eastAsia="楷体_GB2312" w:hAnsi="宋体" w:hint="eastAsia"/>
        </w:rPr>
        <w:t>DiR</w:t>
      </w:r>
      <w:proofErr w:type="spellEnd"/>
      <w:r>
        <w:rPr>
          <w:rFonts w:ascii="楷体_GB2312" w:eastAsia="楷体_GB2312" w:hAnsi="宋体" w:hint="eastAsia"/>
        </w:rPr>
        <w:t>）保护服务，包括单一工作路径、链路级备份路径和全局备份路径3种模式。仿真实验采用ARPANET拓扑结构，对比分析了LP-PP、LP-FIP和SPP算法的性能。结果表明：LP-PP算法在保持高生存性的同时，显著降低了资源消耗；与</w:t>
      </w:r>
      <w:r>
        <w:rPr>
          <w:rFonts w:ascii="Segoe UI" w:hAnsi="Segoe UI" w:cs="Segoe UI"/>
          <w:color w:val="404040"/>
          <w:shd w:val="clear" w:color="auto" w:fill="FFFFFF"/>
        </w:rPr>
        <w:t>链路保护故障无关路径</w:t>
      </w:r>
      <w:r>
        <w:rPr>
          <w:rFonts w:ascii="Segoe UI" w:hAnsi="Segoe UI" w:cs="Segoe UI" w:hint="eastAsia"/>
          <w:color w:val="404040"/>
          <w:shd w:val="clear" w:color="auto" w:fill="FFFFFF"/>
        </w:rPr>
        <w:t>（</w:t>
      </w:r>
      <w:r>
        <w:rPr>
          <w:rFonts w:ascii="楷体_GB2312" w:eastAsia="楷体_GB2312" w:hAnsi="宋体" w:hint="eastAsia"/>
        </w:rPr>
        <w:t>LP-FIP）相比，其备份资源比率（BRR）更低，业务阻塞率（BR）更优；与SPP相比，虽资源利用率略低，但提供了更强的容错能力。</w:t>
      </w:r>
    </w:p>
    <w:p w14:paraId="51633096" w14:textId="77777777" w:rsidR="00CB6DB2" w:rsidRDefault="00564E73">
      <w:pPr>
        <w:textAlignment w:val="center"/>
        <w:rPr>
          <w:rFonts w:ascii="楷体_GB2312" w:eastAsia="楷体_GB2312" w:hAnsi="宋体"/>
        </w:rPr>
      </w:pPr>
      <w:r>
        <w:rPr>
          <w:rFonts w:ascii="黑体" w:eastAsia="黑体" w:hAnsi="宋体" w:hint="eastAsia"/>
        </w:rPr>
        <w:t>关键词：</w:t>
      </w:r>
      <w:r>
        <w:rPr>
          <w:rFonts w:ascii="楷体_GB2312" w:eastAsia="楷体_GB2312" w:hAnsi="宋体" w:hint="eastAsia"/>
        </w:rPr>
        <w:t>共享链路保护，双链路故障，相关链路故障概率，区分可靠性；带宽阻塞率</w:t>
      </w:r>
    </w:p>
    <w:p w14:paraId="654BC90D" w14:textId="77777777" w:rsidR="00CB6DB2" w:rsidRDefault="00564E73">
      <w:pPr>
        <w:textAlignment w:val="center"/>
        <w:rPr>
          <w:rFonts w:ascii="楷体_GB2312" w:eastAsia="楷体_GB2312" w:hAnsi="宋体"/>
        </w:rPr>
      </w:pPr>
      <w:r>
        <w:rPr>
          <w:rFonts w:ascii="黑体" w:eastAsia="黑体" w:hAnsi="宋体" w:hint="eastAsia"/>
        </w:rPr>
        <w:t>中图分类号：</w:t>
      </w:r>
      <w:r>
        <w:rPr>
          <w:rFonts w:ascii="楷体_GB2312" w:eastAsia="楷体_GB2312" w:hAnsi="宋体" w:hint="eastAsia"/>
        </w:rPr>
        <w:t>TN929.</w:t>
      </w:r>
      <w:proofErr w:type="gramStart"/>
      <w:r>
        <w:rPr>
          <w:rFonts w:ascii="楷体_GB2312" w:eastAsia="楷体_GB2312" w:hAnsi="宋体" w:hint="eastAsia"/>
        </w:rPr>
        <w:t xml:space="preserve">11  </w:t>
      </w:r>
      <w:r>
        <w:rPr>
          <w:rFonts w:ascii="黑体" w:eastAsia="黑体" w:hAnsi="宋体" w:hint="eastAsia"/>
        </w:rPr>
        <w:t xml:space="preserve"> 文献</w:t>
      </w:r>
      <w:proofErr w:type="gramEnd"/>
      <w:r>
        <w:rPr>
          <w:rFonts w:ascii="黑体" w:eastAsia="黑体" w:hAnsi="宋体" w:hint="eastAsia"/>
        </w:rPr>
        <w:t>标志码：</w:t>
      </w:r>
      <w:proofErr w:type="gramStart"/>
      <w:r>
        <w:rPr>
          <w:rFonts w:ascii="楷体_GB2312" w:eastAsia="楷体_GB2312" w:hAnsi="宋体" w:hint="eastAsia"/>
        </w:rPr>
        <w:t xml:space="preserve">A  </w:t>
      </w:r>
      <w:r>
        <w:rPr>
          <w:rFonts w:ascii="楷体_GB2312" w:eastAsia="楷体_GB2312" w:hAnsi="宋体"/>
        </w:rPr>
        <w:t xml:space="preserve"> </w:t>
      </w:r>
      <w:r>
        <w:rPr>
          <w:rFonts w:ascii="楷体_GB2312" w:eastAsia="楷体_GB2312" w:hAnsi="宋体" w:hint="eastAsia"/>
        </w:rPr>
        <w:t xml:space="preserve"> </w:t>
      </w:r>
      <w:r>
        <w:rPr>
          <w:b/>
          <w:bCs/>
        </w:rPr>
        <w:t>开放</w:t>
      </w:r>
      <w:proofErr w:type="gramEnd"/>
      <w:r>
        <w:rPr>
          <w:b/>
          <w:bCs/>
        </w:rPr>
        <w:t>科学（资源服务）标识码（</w:t>
      </w:r>
      <w:r>
        <w:rPr>
          <w:b/>
          <w:bCs/>
        </w:rPr>
        <w:t>OSID</w:t>
      </w:r>
      <w:r>
        <w:rPr>
          <w:b/>
          <w:bCs/>
        </w:rPr>
        <w:t>）：</w:t>
      </w:r>
      <w:r>
        <w:rPr>
          <w:rFonts w:ascii="宋体" w:hAnsi="宋体" w:cs="宋体"/>
          <w:noProof/>
          <w:sz w:val="24"/>
          <w:szCs w:val="24"/>
        </w:rPr>
        <w:drawing>
          <wp:inline distT="0" distB="0" distL="114300" distR="114300" wp14:anchorId="34B087BA" wp14:editId="7353BA84">
            <wp:extent cx="685800" cy="685800"/>
            <wp:effectExtent l="0" t="0" r="0" b="0"/>
            <wp:docPr id="1" name="图片 5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5" descr="IMG_256"/>
                    <pic:cNvPicPr>
                      <a:picLocks noChangeAspect="1"/>
                    </pic:cNvPicPr>
                  </pic:nvPicPr>
                  <pic:blipFill>
                    <a:blip r:embed="rId7"/>
                    <a:stretch>
                      <a:fillRect/>
                    </a:stretch>
                  </pic:blipFill>
                  <pic:spPr>
                    <a:xfrm>
                      <a:off x="0" y="0"/>
                      <a:ext cx="685800" cy="685800"/>
                    </a:xfrm>
                    <a:prstGeom prst="rect">
                      <a:avLst/>
                    </a:prstGeom>
                    <a:noFill/>
                    <a:ln w="9525">
                      <a:noFill/>
                    </a:ln>
                  </pic:spPr>
                </pic:pic>
              </a:graphicData>
            </a:graphic>
          </wp:inline>
        </w:drawing>
      </w:r>
    </w:p>
    <w:p w14:paraId="276CDA68" w14:textId="77777777" w:rsidR="00CB6DB2" w:rsidRDefault="00564E73">
      <w:pPr>
        <w:textAlignment w:val="center"/>
      </w:pPr>
      <w:r>
        <w:rPr>
          <w:rFonts w:ascii="楷体_GB2312" w:eastAsia="楷体_GB2312" w:hAnsi="宋体" w:hint="eastAsia"/>
        </w:rPr>
        <w:t xml:space="preserve">   </w:t>
      </w:r>
      <w:r>
        <w:rPr>
          <w:rFonts w:ascii="楷体_GB2312" w:eastAsia="楷体_GB2312" w:hAnsi="宋体"/>
        </w:rPr>
        <w:t xml:space="preserve">      </w:t>
      </w:r>
    </w:p>
    <w:p w14:paraId="160383BA" w14:textId="77777777" w:rsidR="00CB6DB2" w:rsidRDefault="00564E73">
      <w:pPr>
        <w:pStyle w:val="OETitle"/>
        <w:spacing w:before="0"/>
        <w:rPr>
          <w:rFonts w:eastAsia="方正黑体_GBK"/>
          <w:color w:val="C00000"/>
          <w:sz w:val="32"/>
          <w:szCs w:val="32"/>
        </w:rPr>
      </w:pPr>
      <w:r>
        <w:rPr>
          <w:rFonts w:eastAsia="方正黑体_GBK"/>
          <w:sz w:val="32"/>
          <w:szCs w:val="32"/>
          <w:lang w:eastAsia="zh-CN"/>
        </w:rPr>
        <w:t>LP-PP algorithm based on correlated link failure probability in WDM networks</w:t>
      </w:r>
    </w:p>
    <w:p w14:paraId="1FE13609" w14:textId="77777777" w:rsidR="00CB6DB2" w:rsidRDefault="00564E73">
      <w:pPr>
        <w:jc w:val="center"/>
        <w:textAlignment w:val="center"/>
        <w:rPr>
          <w:color w:val="C00000"/>
          <w:szCs w:val="21"/>
        </w:rPr>
      </w:pPr>
      <w:r>
        <w:rPr>
          <w:bCs/>
        </w:rPr>
        <w:t xml:space="preserve">XU </w:t>
      </w:r>
      <w:proofErr w:type="gramStart"/>
      <w:r>
        <w:rPr>
          <w:bCs/>
        </w:rPr>
        <w:t>Jun</w:t>
      </w:r>
      <w:r>
        <w:rPr>
          <w:rFonts w:hint="eastAsia"/>
          <w:bCs/>
        </w:rPr>
        <w:t xml:space="preserve">,  </w:t>
      </w:r>
      <w:r>
        <w:rPr>
          <w:bCs/>
        </w:rPr>
        <w:t>PENG</w:t>
      </w:r>
      <w:proofErr w:type="gramEnd"/>
      <w:r>
        <w:rPr>
          <w:bCs/>
        </w:rPr>
        <w:t xml:space="preserve"> </w:t>
      </w:r>
      <w:proofErr w:type="spellStart"/>
      <w:proofErr w:type="gramStart"/>
      <w:r>
        <w:rPr>
          <w:rFonts w:hint="eastAsia"/>
          <w:bCs/>
        </w:rPr>
        <w:t>Jun</w:t>
      </w:r>
      <w:r>
        <w:rPr>
          <w:bCs/>
        </w:rPr>
        <w:t>f</w:t>
      </w:r>
      <w:r>
        <w:rPr>
          <w:rFonts w:hint="eastAsia"/>
          <w:bCs/>
        </w:rPr>
        <w:t>eng</w:t>
      </w:r>
      <w:proofErr w:type="spellEnd"/>
      <w:r>
        <w:rPr>
          <w:rFonts w:hint="eastAsia"/>
          <w:bCs/>
        </w:rPr>
        <w:t xml:space="preserve">,  </w:t>
      </w:r>
      <w:r>
        <w:rPr>
          <w:bCs/>
        </w:rPr>
        <w:t>WANG</w:t>
      </w:r>
      <w:proofErr w:type="gramEnd"/>
      <w:r>
        <w:rPr>
          <w:bCs/>
        </w:rPr>
        <w:t xml:space="preserve"> </w:t>
      </w:r>
      <w:proofErr w:type="spellStart"/>
      <w:proofErr w:type="gramStart"/>
      <w:r>
        <w:rPr>
          <w:rFonts w:hint="eastAsia"/>
          <w:bCs/>
        </w:rPr>
        <w:t>Ji</w:t>
      </w:r>
      <w:r>
        <w:rPr>
          <w:bCs/>
        </w:rPr>
        <w:t>h</w:t>
      </w:r>
      <w:r>
        <w:rPr>
          <w:rFonts w:hint="eastAsia"/>
          <w:bCs/>
        </w:rPr>
        <w:t>ong</w:t>
      </w:r>
      <w:proofErr w:type="spellEnd"/>
      <w:r>
        <w:rPr>
          <w:bCs/>
        </w:rPr>
        <w:t>,  CAI</w:t>
      </w:r>
      <w:proofErr w:type="gramEnd"/>
      <w:r>
        <w:rPr>
          <w:bCs/>
        </w:rPr>
        <w:t xml:space="preserve"> Weishan </w:t>
      </w:r>
    </w:p>
    <w:p w14:paraId="1DE2CB57" w14:textId="77777777" w:rsidR="00CB6DB2" w:rsidRDefault="00564E73">
      <w:pPr>
        <w:jc w:val="center"/>
        <w:textAlignment w:val="center"/>
        <w:rPr>
          <w:rFonts w:eastAsia="方正书宋_GBK"/>
          <w:szCs w:val="21"/>
        </w:rPr>
      </w:pPr>
      <w:r>
        <w:rPr>
          <w:rFonts w:eastAsia="方正书宋_GBK" w:hint="eastAsia"/>
          <w:szCs w:val="21"/>
        </w:rPr>
        <w:t>（</w:t>
      </w:r>
      <w:r>
        <w:rPr>
          <w:rFonts w:eastAsia="方正书宋_GBK" w:hint="eastAsia"/>
          <w:szCs w:val="21"/>
        </w:rPr>
        <w:t>College of Computer</w:t>
      </w:r>
      <w:proofErr w:type="gramStart"/>
      <w:r>
        <w:rPr>
          <w:rFonts w:eastAsia="方正书宋_GBK" w:hint="eastAsia"/>
          <w:szCs w:val="21"/>
        </w:rPr>
        <w:t>,  Guangdong</w:t>
      </w:r>
      <w:proofErr w:type="gramEnd"/>
      <w:r>
        <w:rPr>
          <w:rFonts w:eastAsia="方正书宋_GBK" w:hint="eastAsia"/>
          <w:szCs w:val="21"/>
        </w:rPr>
        <w:t xml:space="preserve"> University of Education</w:t>
      </w:r>
      <w:proofErr w:type="gramStart"/>
      <w:r>
        <w:rPr>
          <w:rFonts w:eastAsia="方正书宋_GBK" w:hint="eastAsia"/>
          <w:szCs w:val="21"/>
        </w:rPr>
        <w:t>,  Guangzhou</w:t>
      </w:r>
      <w:proofErr w:type="gramEnd"/>
      <w:r>
        <w:rPr>
          <w:rFonts w:eastAsia="方正书宋_GBK" w:hint="eastAsia"/>
          <w:szCs w:val="21"/>
        </w:rPr>
        <w:t xml:space="preserve"> 510303</w:t>
      </w:r>
      <w:proofErr w:type="gramStart"/>
      <w:r>
        <w:rPr>
          <w:rFonts w:eastAsia="方正书宋_GBK" w:hint="eastAsia"/>
          <w:szCs w:val="21"/>
        </w:rPr>
        <w:t>,  China</w:t>
      </w:r>
      <w:proofErr w:type="gramEnd"/>
      <w:r>
        <w:rPr>
          <w:rFonts w:eastAsia="方正书宋_GBK" w:hint="eastAsia"/>
          <w:szCs w:val="21"/>
        </w:rPr>
        <w:t>）</w:t>
      </w:r>
    </w:p>
    <w:p w14:paraId="209F9ACE" w14:textId="77777777" w:rsidR="00CB6DB2" w:rsidRDefault="00CB6DB2">
      <w:pPr>
        <w:jc w:val="center"/>
        <w:textAlignment w:val="center"/>
        <w:rPr>
          <w:color w:val="C00000"/>
          <w:szCs w:val="21"/>
        </w:rPr>
      </w:pPr>
    </w:p>
    <w:p w14:paraId="26028E47" w14:textId="77777777" w:rsidR="00CB6DB2" w:rsidRDefault="00564E73">
      <w:pPr>
        <w:textAlignment w:val="center"/>
        <w:rPr>
          <w:rFonts w:eastAsia="方正书宋_GBK"/>
          <w:color w:val="C00000"/>
        </w:rPr>
      </w:pPr>
      <w:r>
        <w:rPr>
          <w:rFonts w:ascii="方正黑体_GBK" w:eastAsia="方正黑体_GBK" w:hAnsi="黑体" w:hint="eastAsia"/>
        </w:rPr>
        <w:t>Abstract</w:t>
      </w:r>
      <w:r>
        <w:t xml:space="preserve">: </w:t>
      </w:r>
      <w:r>
        <w:rPr>
          <w:rFonts w:hint="eastAsia"/>
        </w:rPr>
        <w:t xml:space="preserve"> </w:t>
      </w:r>
      <w:r>
        <w:t xml:space="preserve">To address service interruptions caused by dual-link failures in wavelength division multiplexing </w:t>
      </w:r>
      <w:r>
        <w:t>（</w:t>
      </w:r>
      <w:r>
        <w:t>WDM</w:t>
      </w:r>
      <w:r>
        <w:t>）</w:t>
      </w:r>
      <w:r>
        <w:t xml:space="preserve"> networks and meet differentiated reliability requirements</w:t>
      </w:r>
      <w:proofErr w:type="gramStart"/>
      <w:r>
        <w:t>,  this</w:t>
      </w:r>
      <w:proofErr w:type="gramEnd"/>
      <w:r>
        <w:t xml:space="preserve"> paper proposes a Link-Path Protection </w:t>
      </w:r>
      <w:r>
        <w:t>（</w:t>
      </w:r>
      <w:r>
        <w:t>LP-PP</w:t>
      </w:r>
      <w:r>
        <w:t>）</w:t>
      </w:r>
      <w:r>
        <w:t xml:space="preserve"> algorithm based on Correlated Link Failure Probability </w:t>
      </w:r>
      <w:r>
        <w:t>（</w:t>
      </w:r>
      <w:r>
        <w:t>CLFP</w:t>
      </w:r>
      <w:r>
        <w:t>）</w:t>
      </w:r>
      <w:r>
        <w:t>. By dynamically analyzing link failure correlations</w:t>
      </w:r>
      <w:proofErr w:type="gramStart"/>
      <w:r>
        <w:t>,  the</w:t>
      </w:r>
      <w:proofErr w:type="gramEnd"/>
      <w:r>
        <w:t xml:space="preserve"> algorithm provides users with three-level Differentiated Reliability </w:t>
      </w:r>
      <w:r>
        <w:t>（</w:t>
      </w:r>
      <w:proofErr w:type="spellStart"/>
      <w:r>
        <w:t>DiR</w:t>
      </w:r>
      <w:proofErr w:type="spellEnd"/>
      <w:r>
        <w:t>）</w:t>
      </w:r>
      <w:r>
        <w:t xml:space="preserve"> protection services</w:t>
      </w:r>
      <w:proofErr w:type="gramStart"/>
      <w:r>
        <w:t>,  including</w:t>
      </w:r>
      <w:proofErr w:type="gramEnd"/>
      <w:r>
        <w:t xml:space="preserve"> single working path</w:t>
      </w:r>
      <w:proofErr w:type="gramStart"/>
      <w:r>
        <w:t>,  link</w:t>
      </w:r>
      <w:proofErr w:type="gramEnd"/>
      <w:r>
        <w:t>-level backup path</w:t>
      </w:r>
      <w:proofErr w:type="gramStart"/>
      <w:r>
        <w:t>,  and</w:t>
      </w:r>
      <w:proofErr w:type="gramEnd"/>
      <w:r>
        <w:t xml:space="preserve"> global backup path modes. Simulation experiments using the ARPANET topology compare the performance of LP-</w:t>
      </w:r>
      <w:proofErr w:type="gramStart"/>
      <w:r>
        <w:t>PP,  LP</w:t>
      </w:r>
      <w:proofErr w:type="gramEnd"/>
      <w:r>
        <w:t>-</w:t>
      </w:r>
      <w:proofErr w:type="gramStart"/>
      <w:r>
        <w:t>FIP,  and</w:t>
      </w:r>
      <w:proofErr w:type="gramEnd"/>
      <w:r>
        <w:t xml:space="preserve"> SPP algorithms. Results show that the LP-PP algorithm maintains high survivability while significantly reducing resource consumption. Compared to Link Protection Failure-Independent Path </w:t>
      </w:r>
      <w:r>
        <w:t>（</w:t>
      </w:r>
      <w:r>
        <w:t>LP-FIP</w:t>
      </w:r>
      <w:r>
        <w:t>）</w:t>
      </w:r>
      <w:proofErr w:type="gramStart"/>
      <w:r>
        <w:t>,  it</w:t>
      </w:r>
      <w:proofErr w:type="gramEnd"/>
      <w:r>
        <w:t xml:space="preserve"> achieves a lower Backup Resource Ratio </w:t>
      </w:r>
      <w:r>
        <w:t>（</w:t>
      </w:r>
      <w:r>
        <w:t>BRR</w:t>
      </w:r>
      <w:r>
        <w:t>）</w:t>
      </w:r>
      <w:r>
        <w:t xml:space="preserve"> and better Blocking Rate </w:t>
      </w:r>
      <w:r>
        <w:t>（</w:t>
      </w:r>
      <w:r>
        <w:t>BR</w:t>
      </w:r>
      <w:r>
        <w:t>）</w:t>
      </w:r>
      <w:r>
        <w:t xml:space="preserve">. Although its resource utilization is slightly lower than that of </w:t>
      </w:r>
      <w:proofErr w:type="gramStart"/>
      <w:r>
        <w:t>SPP,  it</w:t>
      </w:r>
      <w:proofErr w:type="gramEnd"/>
      <w:r>
        <w:t xml:space="preserve"> offers stronger fault tolerance.</w:t>
      </w:r>
    </w:p>
    <w:p w14:paraId="4B191189" w14:textId="77777777" w:rsidR="00CB6DB2" w:rsidRDefault="00564E73">
      <w:pPr>
        <w:textAlignment w:val="center"/>
      </w:pPr>
      <w:r>
        <w:rPr>
          <w:b/>
        </w:rPr>
        <w:t>Key words</w:t>
      </w:r>
      <w:proofErr w:type="gramStart"/>
      <w:r>
        <w:rPr>
          <w:b/>
        </w:rPr>
        <w:t xml:space="preserve">: </w:t>
      </w:r>
      <w:r>
        <w:t xml:space="preserve"> shared</w:t>
      </w:r>
      <w:proofErr w:type="gramEnd"/>
      <w:r>
        <w:t xml:space="preserve"> link </w:t>
      </w:r>
      <w:proofErr w:type="gramStart"/>
      <w:r>
        <w:t>protection,  dual</w:t>
      </w:r>
      <w:proofErr w:type="gramEnd"/>
      <w:r>
        <w:t xml:space="preserve">-link </w:t>
      </w:r>
      <w:proofErr w:type="gramStart"/>
      <w:r>
        <w:t>failure,  correlated</w:t>
      </w:r>
      <w:proofErr w:type="gramEnd"/>
      <w:r>
        <w:t xml:space="preserve"> link failure </w:t>
      </w:r>
      <w:proofErr w:type="gramStart"/>
      <w:r>
        <w:t>probability,  differentiated</w:t>
      </w:r>
      <w:proofErr w:type="gramEnd"/>
      <w:r>
        <w:t xml:space="preserve"> </w:t>
      </w:r>
      <w:proofErr w:type="gramStart"/>
      <w:r>
        <w:t>reliability,  bandwidth</w:t>
      </w:r>
      <w:proofErr w:type="gramEnd"/>
      <w:r>
        <w:t xml:space="preserve"> blocking rate</w:t>
      </w:r>
    </w:p>
    <w:p w14:paraId="1BC28326" w14:textId="77777777" w:rsidR="00CB6DB2" w:rsidRDefault="00CB6DB2">
      <w:pPr>
        <w:textAlignment w:val="center"/>
      </w:pPr>
    </w:p>
    <w:p w14:paraId="102DFC22" w14:textId="77777777" w:rsidR="00CB6DB2" w:rsidRDefault="00564E73">
      <w:pPr>
        <w:textAlignment w:val="center"/>
        <w:outlineLvl w:val="0"/>
        <w:rPr>
          <w:rFonts w:ascii="方正黑体_GBK" w:eastAsia="方正黑体_GBK"/>
          <w:sz w:val="24"/>
          <w:szCs w:val="24"/>
        </w:rPr>
      </w:pPr>
      <w:proofErr w:type="gramStart"/>
      <w:r>
        <w:rPr>
          <w:rFonts w:ascii="方正黑体_GBK" w:eastAsia="方正黑体_GBK" w:hint="eastAsia"/>
          <w:sz w:val="24"/>
          <w:szCs w:val="24"/>
        </w:rPr>
        <w:t>0 引言</w:t>
      </w:r>
      <w:proofErr w:type="gramEnd"/>
    </w:p>
    <w:p w14:paraId="4F2E6816" w14:textId="77777777" w:rsidR="00CB6DB2" w:rsidRDefault="00564E73">
      <w:pPr>
        <w:pStyle w:val="OEBody"/>
        <w:textAlignment w:val="center"/>
        <w:rPr>
          <w:kern w:val="2"/>
          <w:sz w:val="21"/>
          <w:szCs w:val="21"/>
          <w:lang w:eastAsia="zh-CN"/>
        </w:rPr>
      </w:pPr>
      <w:r>
        <w:rPr>
          <w:rFonts w:hint="eastAsia"/>
          <w:sz w:val="21"/>
          <w:szCs w:val="21"/>
          <w:lang w:eastAsia="zh-CN"/>
        </w:rPr>
        <w:t xml:space="preserve">　</w:t>
      </w:r>
      <w:r>
        <w:rPr>
          <w:rFonts w:hint="eastAsia"/>
          <w:kern w:val="2"/>
          <w:sz w:val="21"/>
          <w:szCs w:val="21"/>
          <w:lang w:eastAsia="zh-CN"/>
        </w:rPr>
        <w:t xml:space="preserve">　随着波分复用（</w:t>
      </w:r>
      <w:r>
        <w:rPr>
          <w:rFonts w:hint="eastAsia"/>
          <w:kern w:val="2"/>
          <w:sz w:val="21"/>
          <w:szCs w:val="21"/>
          <w:lang w:eastAsia="zh-CN"/>
        </w:rPr>
        <w:t>WDM</w:t>
      </w:r>
      <w:r>
        <w:rPr>
          <w:rFonts w:hint="eastAsia"/>
          <w:kern w:val="2"/>
          <w:sz w:val="21"/>
          <w:szCs w:val="21"/>
          <w:lang w:eastAsia="zh-CN"/>
        </w:rPr>
        <w:t>）光网络规模的扩大和拓扑结构的复杂化，光纤链路故障导致的业务中断问题日益突出，网络生存性成为关键挑战。传统研究主要聚焦于单链路故障保护</w:t>
      </w:r>
      <w:r>
        <w:rPr>
          <w:rFonts w:hint="eastAsia"/>
          <w:kern w:val="2"/>
          <w:sz w:val="21"/>
          <w:szCs w:val="21"/>
          <w:vertAlign w:val="superscript"/>
          <w:lang w:eastAsia="zh-CN"/>
        </w:rPr>
        <w:t>[1-2]</w:t>
      </w:r>
      <w:r>
        <w:rPr>
          <w:rFonts w:hint="eastAsia"/>
          <w:kern w:val="2"/>
          <w:sz w:val="21"/>
          <w:szCs w:val="21"/>
          <w:lang w:eastAsia="zh-CN"/>
        </w:rPr>
        <w:t>，并广泛采用共享备份路径方法以提高资源利用率。然而，在网络高负载和多链路交互场景下，双链路故障的发生概率显著增加，仅依赖单链路故障保护机制难以满足高可靠性需求。因此，研究针对双链路故障的保护设计具有重要的现实意义</w:t>
      </w:r>
      <w:r>
        <w:rPr>
          <w:rFonts w:hint="eastAsia"/>
          <w:kern w:val="2"/>
          <w:sz w:val="21"/>
          <w:szCs w:val="21"/>
          <w:vertAlign w:val="superscript"/>
          <w:lang w:eastAsia="zh-CN"/>
        </w:rPr>
        <w:t>[3-4]</w:t>
      </w:r>
      <w:r>
        <w:rPr>
          <w:rFonts w:hint="eastAsia"/>
          <w:kern w:val="2"/>
          <w:sz w:val="21"/>
          <w:szCs w:val="21"/>
          <w:lang w:eastAsia="zh-CN"/>
        </w:rPr>
        <w:t>。</w:t>
      </w:r>
    </w:p>
    <w:p w14:paraId="425BF5A0" w14:textId="77777777" w:rsidR="00CB6DB2" w:rsidRDefault="00564E73">
      <w:pPr>
        <w:pStyle w:val="OEBody"/>
        <w:ind w:firstLine="420"/>
        <w:textAlignment w:val="center"/>
        <w:rPr>
          <w:kern w:val="2"/>
          <w:sz w:val="21"/>
          <w:szCs w:val="21"/>
          <w:lang w:eastAsia="zh-CN"/>
        </w:rPr>
      </w:pPr>
      <w:r>
        <w:rPr>
          <w:rFonts w:hint="eastAsia"/>
          <w:kern w:val="2"/>
          <w:sz w:val="21"/>
          <w:szCs w:val="21"/>
          <w:lang w:eastAsia="zh-CN"/>
        </w:rPr>
        <w:t>近年来，部分学者对双链路故障保护问题展开了探索。例如，基于链路的保护方法（如</w:t>
      </w:r>
      <w:r>
        <w:rPr>
          <w:rFonts w:ascii="Segoe UI" w:hAnsi="Segoe UI" w:cs="Segoe UI"/>
          <w:color w:val="404040"/>
          <w:shd w:val="clear" w:color="auto" w:fill="FFFFFF"/>
          <w:lang w:eastAsia="zh-CN"/>
        </w:rPr>
        <w:t>如链路保护</w:t>
      </w:r>
      <w:r>
        <w:rPr>
          <w:rFonts w:ascii="Segoe UI" w:hAnsi="Segoe UI" w:cs="Segoe UI"/>
          <w:color w:val="404040"/>
          <w:shd w:val="clear" w:color="auto" w:fill="FFFFFF"/>
          <w:lang w:eastAsia="zh-CN"/>
        </w:rPr>
        <w:t>-</w:t>
      </w:r>
      <w:r>
        <w:rPr>
          <w:rFonts w:ascii="Segoe UI" w:hAnsi="Segoe UI" w:cs="Segoe UI"/>
          <w:color w:val="404040"/>
          <w:shd w:val="clear" w:color="auto" w:fill="FFFFFF"/>
          <w:lang w:eastAsia="zh-CN"/>
        </w:rPr>
        <w:t>故障无关路径法，</w:t>
      </w:r>
      <w:r>
        <w:rPr>
          <w:rFonts w:ascii="Segoe UI" w:hAnsi="Segoe UI" w:cs="Segoe UI"/>
          <w:color w:val="404040"/>
          <w:shd w:val="clear" w:color="auto" w:fill="FFFFFF"/>
          <w:lang w:eastAsia="zh-CN"/>
        </w:rPr>
        <w:t>LP-FIP</w:t>
      </w:r>
      <w:r>
        <w:rPr>
          <w:rFonts w:hint="eastAsia"/>
          <w:kern w:val="2"/>
          <w:sz w:val="21"/>
          <w:szCs w:val="21"/>
          <w:vertAlign w:val="superscript"/>
          <w:lang w:eastAsia="zh-CN"/>
        </w:rPr>
        <w:t>[5]</w:t>
      </w:r>
      <w:r>
        <w:rPr>
          <w:rFonts w:hint="eastAsia"/>
          <w:kern w:val="2"/>
          <w:sz w:val="21"/>
          <w:szCs w:val="21"/>
          <w:lang w:eastAsia="zh-CN"/>
        </w:rPr>
        <w:t>）通过为工作路径的每条链路分配</w:t>
      </w:r>
      <w:r>
        <w:rPr>
          <w:rFonts w:hint="eastAsia"/>
          <w:kern w:val="2"/>
          <w:sz w:val="21"/>
          <w:szCs w:val="21"/>
          <w:lang w:eastAsia="zh-CN"/>
        </w:rPr>
        <w:t>2</w:t>
      </w:r>
      <w:r>
        <w:rPr>
          <w:rFonts w:hint="eastAsia"/>
          <w:kern w:val="2"/>
          <w:sz w:val="21"/>
          <w:szCs w:val="21"/>
          <w:lang w:eastAsia="zh-CN"/>
        </w:rPr>
        <w:t>条链路不相交的备份路径，实现</w:t>
      </w:r>
      <w:r>
        <w:rPr>
          <w:rFonts w:hint="eastAsia"/>
          <w:kern w:val="2"/>
          <w:sz w:val="21"/>
          <w:szCs w:val="21"/>
          <w:lang w:eastAsia="zh-CN"/>
        </w:rPr>
        <w:t>100%</w:t>
      </w:r>
      <w:r>
        <w:rPr>
          <w:rFonts w:hint="eastAsia"/>
          <w:kern w:val="2"/>
          <w:sz w:val="21"/>
          <w:szCs w:val="21"/>
          <w:lang w:eastAsia="zh-CN"/>
        </w:rPr>
        <w:t>的双链路故</w:t>
      </w:r>
      <w:r>
        <w:rPr>
          <w:rFonts w:hint="eastAsia"/>
          <w:kern w:val="2"/>
          <w:sz w:val="21"/>
          <w:szCs w:val="21"/>
          <w:lang w:eastAsia="zh-CN"/>
        </w:rPr>
        <w:lastRenderedPageBreak/>
        <w:t>障保护；文献</w:t>
      </w:r>
      <w:r>
        <w:rPr>
          <w:rFonts w:hint="eastAsia"/>
          <w:kern w:val="2"/>
          <w:sz w:val="21"/>
          <w:szCs w:val="21"/>
          <w:lang w:eastAsia="zh-CN"/>
        </w:rPr>
        <w:t>[6-7]</w:t>
      </w:r>
      <w:r>
        <w:rPr>
          <w:rFonts w:hint="eastAsia"/>
          <w:kern w:val="2"/>
          <w:sz w:val="21"/>
          <w:szCs w:val="21"/>
          <w:lang w:eastAsia="zh-CN"/>
        </w:rPr>
        <w:t>则通过约束备份路径与光树路径的链路不相交性，提供针对单链路故障的生存性保障。此外，共享链路</w:t>
      </w:r>
      <w:r>
        <w:rPr>
          <w:kern w:val="2"/>
          <w:sz w:val="21"/>
          <w:szCs w:val="21"/>
          <w:lang w:eastAsia="zh-CN"/>
        </w:rPr>
        <w:t>保</w:t>
      </w:r>
      <w:r>
        <w:rPr>
          <w:rFonts w:hint="eastAsia"/>
          <w:kern w:val="2"/>
          <w:sz w:val="21"/>
          <w:szCs w:val="21"/>
          <w:lang w:eastAsia="zh-CN"/>
        </w:rPr>
        <w:t>护</w:t>
      </w:r>
      <w:r>
        <w:rPr>
          <w:kern w:val="2"/>
          <w:sz w:val="21"/>
          <w:szCs w:val="21"/>
          <w:lang w:eastAsia="zh-CN"/>
        </w:rPr>
        <w:t>（</w:t>
      </w:r>
      <w:r>
        <w:rPr>
          <w:rFonts w:hint="eastAsia"/>
          <w:kern w:val="2"/>
          <w:sz w:val="21"/>
          <w:szCs w:val="21"/>
          <w:lang w:eastAsia="zh-CN"/>
        </w:rPr>
        <w:t>SLP</w:t>
      </w:r>
      <w:r>
        <w:rPr>
          <w:rFonts w:hint="eastAsia"/>
          <w:kern w:val="2"/>
          <w:sz w:val="21"/>
          <w:szCs w:val="21"/>
          <w:lang w:eastAsia="zh-CN"/>
        </w:rPr>
        <w:t>）</w:t>
      </w:r>
      <w:r>
        <w:rPr>
          <w:rFonts w:hint="eastAsia"/>
          <w:kern w:val="2"/>
          <w:sz w:val="21"/>
          <w:szCs w:val="21"/>
          <w:vertAlign w:val="superscript"/>
          <w:lang w:eastAsia="zh-CN"/>
        </w:rPr>
        <w:t>[8-9]</w:t>
      </w:r>
      <w:r>
        <w:rPr>
          <w:rFonts w:hint="eastAsia"/>
          <w:kern w:val="2"/>
          <w:sz w:val="21"/>
          <w:szCs w:val="21"/>
          <w:lang w:eastAsia="zh-CN"/>
        </w:rPr>
        <w:t>和共</w:t>
      </w:r>
      <w:r>
        <w:rPr>
          <w:kern w:val="2"/>
          <w:sz w:val="21"/>
          <w:szCs w:val="21"/>
          <w:lang w:eastAsia="zh-CN"/>
        </w:rPr>
        <w:t>享</w:t>
      </w:r>
      <w:r>
        <w:rPr>
          <w:rFonts w:hint="eastAsia"/>
          <w:kern w:val="2"/>
          <w:sz w:val="21"/>
          <w:szCs w:val="21"/>
          <w:lang w:eastAsia="zh-CN"/>
        </w:rPr>
        <w:t>路径</w:t>
      </w:r>
      <w:r>
        <w:rPr>
          <w:kern w:val="2"/>
          <w:sz w:val="21"/>
          <w:szCs w:val="21"/>
          <w:lang w:eastAsia="zh-CN"/>
        </w:rPr>
        <w:t>保护（</w:t>
      </w:r>
      <w:r>
        <w:rPr>
          <w:rFonts w:hint="eastAsia"/>
          <w:kern w:val="2"/>
          <w:sz w:val="21"/>
          <w:szCs w:val="21"/>
          <w:lang w:eastAsia="zh-CN"/>
        </w:rPr>
        <w:t>SPP</w:t>
      </w:r>
      <w:r>
        <w:rPr>
          <w:rFonts w:hint="eastAsia"/>
          <w:kern w:val="2"/>
          <w:sz w:val="21"/>
          <w:szCs w:val="21"/>
          <w:lang w:eastAsia="zh-CN"/>
        </w:rPr>
        <w:t>）</w:t>
      </w:r>
      <w:r>
        <w:rPr>
          <w:rFonts w:hint="eastAsia"/>
          <w:kern w:val="2"/>
          <w:sz w:val="21"/>
          <w:szCs w:val="21"/>
          <w:vertAlign w:val="superscript"/>
          <w:lang w:eastAsia="zh-CN"/>
        </w:rPr>
        <w:t>[10-11]</w:t>
      </w:r>
      <w:r>
        <w:rPr>
          <w:rFonts w:hint="eastAsia"/>
          <w:kern w:val="2"/>
          <w:sz w:val="21"/>
          <w:szCs w:val="21"/>
          <w:lang w:eastAsia="zh-CN"/>
        </w:rPr>
        <w:t>因资源利用率高而成为主流算法，其中</w:t>
      </w:r>
      <w:r>
        <w:rPr>
          <w:rFonts w:hint="eastAsia"/>
          <w:kern w:val="2"/>
          <w:sz w:val="21"/>
          <w:szCs w:val="21"/>
          <w:lang w:eastAsia="zh-CN"/>
        </w:rPr>
        <w:t>SPP</w:t>
      </w:r>
      <w:r>
        <w:rPr>
          <w:rFonts w:hint="eastAsia"/>
          <w:kern w:val="2"/>
          <w:sz w:val="21"/>
          <w:szCs w:val="21"/>
          <w:lang w:eastAsia="zh-CN"/>
        </w:rPr>
        <w:t>通过为每个连接请求配置</w:t>
      </w:r>
      <w:r>
        <w:rPr>
          <w:rFonts w:hint="eastAsia"/>
          <w:kern w:val="2"/>
          <w:sz w:val="21"/>
          <w:szCs w:val="21"/>
          <w:lang w:eastAsia="zh-CN"/>
        </w:rPr>
        <w:t>2</w:t>
      </w:r>
      <w:r>
        <w:rPr>
          <w:rFonts w:hint="eastAsia"/>
          <w:kern w:val="2"/>
          <w:sz w:val="21"/>
          <w:szCs w:val="21"/>
          <w:lang w:eastAsia="zh-CN"/>
        </w:rPr>
        <w:t>条链路不相交的备份路径，可完全覆盖双链路故障。然而，现有研究存在明显局限：路径保护（如</w:t>
      </w:r>
      <w:r>
        <w:rPr>
          <w:rFonts w:hint="eastAsia"/>
          <w:kern w:val="2"/>
          <w:sz w:val="21"/>
          <w:szCs w:val="21"/>
          <w:lang w:eastAsia="zh-CN"/>
        </w:rPr>
        <w:t>SPP</w:t>
      </w:r>
      <w:r>
        <w:rPr>
          <w:rFonts w:hint="eastAsia"/>
          <w:kern w:val="2"/>
          <w:sz w:val="21"/>
          <w:szCs w:val="21"/>
          <w:lang w:eastAsia="zh-CN"/>
        </w:rPr>
        <w:t>）的故障处理延迟较高，而链路保护（如</w:t>
      </w:r>
      <w:r>
        <w:rPr>
          <w:rFonts w:hint="eastAsia"/>
          <w:kern w:val="2"/>
          <w:sz w:val="21"/>
          <w:szCs w:val="21"/>
          <w:lang w:eastAsia="zh-CN"/>
        </w:rPr>
        <w:t>SLP</w:t>
      </w:r>
      <w:r>
        <w:rPr>
          <w:rFonts w:hint="eastAsia"/>
          <w:kern w:val="2"/>
          <w:sz w:val="21"/>
          <w:szCs w:val="21"/>
          <w:lang w:eastAsia="zh-CN"/>
        </w:rPr>
        <w:t>）虽恢复速度快，但灵活性不足，难以适应差异化可靠性需求。</w:t>
      </w:r>
    </w:p>
    <w:p w14:paraId="5CEAC899" w14:textId="77777777" w:rsidR="00CB6DB2" w:rsidRDefault="00564E73">
      <w:pPr>
        <w:pStyle w:val="OEBody"/>
        <w:ind w:firstLine="420"/>
        <w:textAlignment w:val="center"/>
        <w:rPr>
          <w:sz w:val="21"/>
          <w:szCs w:val="21"/>
          <w:lang w:eastAsia="zh-CN"/>
        </w:rPr>
      </w:pPr>
      <w:r>
        <w:rPr>
          <w:rFonts w:hint="eastAsia"/>
          <w:kern w:val="2"/>
          <w:sz w:val="21"/>
          <w:szCs w:val="21"/>
          <w:lang w:eastAsia="zh-CN"/>
        </w:rPr>
        <w:t>为兼顾路径保护与链路保护的优势，本文提出一种基于相关链路故障概率（</w:t>
      </w:r>
      <w:r>
        <w:rPr>
          <w:rFonts w:hint="eastAsia"/>
          <w:kern w:val="2"/>
          <w:sz w:val="21"/>
          <w:szCs w:val="21"/>
          <w:lang w:eastAsia="zh-CN"/>
        </w:rPr>
        <w:t>CLFP</w:t>
      </w:r>
      <w:r>
        <w:rPr>
          <w:rFonts w:hint="eastAsia"/>
          <w:kern w:val="2"/>
          <w:sz w:val="21"/>
          <w:szCs w:val="21"/>
          <w:lang w:eastAsia="zh-CN"/>
        </w:rPr>
        <w:t>）</w:t>
      </w:r>
      <w:r>
        <w:rPr>
          <w:rFonts w:hint="eastAsia"/>
          <w:kern w:val="2"/>
          <w:sz w:val="21"/>
          <w:szCs w:val="21"/>
          <w:lang w:eastAsia="zh-CN"/>
        </w:rPr>
        <w:t>[12]</w:t>
      </w:r>
      <w:r>
        <w:rPr>
          <w:rFonts w:hint="eastAsia"/>
          <w:kern w:val="2"/>
          <w:sz w:val="21"/>
          <w:szCs w:val="21"/>
          <w:lang w:eastAsia="zh-CN"/>
        </w:rPr>
        <w:t>的链路路径保护（</w:t>
      </w:r>
      <w:r>
        <w:rPr>
          <w:rFonts w:hint="eastAsia"/>
          <w:kern w:val="2"/>
          <w:sz w:val="21"/>
          <w:szCs w:val="21"/>
          <w:lang w:eastAsia="zh-CN"/>
        </w:rPr>
        <w:t>LP-PP</w:t>
      </w:r>
      <w:r>
        <w:rPr>
          <w:rFonts w:hint="eastAsia"/>
          <w:kern w:val="2"/>
          <w:sz w:val="21"/>
          <w:szCs w:val="21"/>
          <w:lang w:eastAsia="zh-CN"/>
        </w:rPr>
        <w:t>）算法。该算法通过动态分析链路故障关联性，为用户提供三级区分可靠性（</w:t>
      </w:r>
      <w:proofErr w:type="spellStart"/>
      <w:r>
        <w:rPr>
          <w:rFonts w:hint="eastAsia"/>
          <w:kern w:val="2"/>
          <w:sz w:val="21"/>
          <w:szCs w:val="21"/>
          <w:lang w:eastAsia="zh-CN"/>
        </w:rPr>
        <w:t>DiR</w:t>
      </w:r>
      <w:proofErr w:type="spellEnd"/>
      <w:r>
        <w:rPr>
          <w:rFonts w:hint="eastAsia"/>
          <w:kern w:val="2"/>
          <w:sz w:val="21"/>
          <w:szCs w:val="21"/>
          <w:lang w:eastAsia="zh-CN"/>
        </w:rPr>
        <w:t>）</w:t>
      </w:r>
      <w:r>
        <w:rPr>
          <w:rFonts w:hint="eastAsia"/>
          <w:kern w:val="2"/>
          <w:sz w:val="21"/>
          <w:szCs w:val="21"/>
          <w:lang w:eastAsia="zh-CN"/>
        </w:rPr>
        <w:t>[13]</w:t>
      </w:r>
      <w:r>
        <w:rPr>
          <w:rFonts w:hint="eastAsia"/>
          <w:kern w:val="2"/>
          <w:sz w:val="21"/>
          <w:szCs w:val="21"/>
          <w:lang w:eastAsia="zh-CN"/>
        </w:rPr>
        <w:t>保护服务。</w:t>
      </w:r>
    </w:p>
    <w:p w14:paraId="361E8EBE" w14:textId="77777777" w:rsidR="00CB6DB2" w:rsidRDefault="00CB6DB2">
      <w:pPr>
        <w:textAlignment w:val="center"/>
        <w:rPr>
          <w:sz w:val="21"/>
          <w:szCs w:val="21"/>
        </w:rPr>
      </w:pPr>
    </w:p>
    <w:p w14:paraId="4D56DDD9" w14:textId="77777777" w:rsidR="00CB6DB2" w:rsidRDefault="00564E73">
      <w:pPr>
        <w:textAlignment w:val="center"/>
        <w:outlineLvl w:val="0"/>
        <w:rPr>
          <w:b/>
          <w:sz w:val="23"/>
          <w:szCs w:val="21"/>
        </w:rPr>
      </w:pPr>
      <w:proofErr w:type="gramStart"/>
      <w:r>
        <w:rPr>
          <w:rFonts w:hint="eastAsia"/>
          <w:b/>
          <w:sz w:val="23"/>
          <w:szCs w:val="21"/>
        </w:rPr>
        <w:t xml:space="preserve">1 </w:t>
      </w:r>
      <w:r>
        <w:rPr>
          <w:rFonts w:hint="eastAsia"/>
          <w:b/>
          <w:sz w:val="23"/>
          <w:szCs w:val="21"/>
        </w:rPr>
        <w:t>保护</w:t>
      </w:r>
      <w:proofErr w:type="gramEnd"/>
      <w:r>
        <w:rPr>
          <w:rFonts w:hint="eastAsia"/>
          <w:b/>
          <w:sz w:val="23"/>
          <w:szCs w:val="21"/>
        </w:rPr>
        <w:t>问题的分析建模</w:t>
      </w:r>
    </w:p>
    <w:p w14:paraId="1889AAF8" w14:textId="77777777" w:rsidR="00CB6DB2" w:rsidRDefault="00564E73">
      <w:pPr>
        <w:textAlignment w:val="center"/>
        <w:outlineLvl w:val="1"/>
        <w:rPr>
          <w:b/>
          <w:sz w:val="21"/>
          <w:szCs w:val="21"/>
        </w:rPr>
      </w:pPr>
      <w:r>
        <w:rPr>
          <w:rFonts w:hint="eastAsia"/>
          <w:b/>
          <w:sz w:val="21"/>
          <w:szCs w:val="21"/>
        </w:rPr>
        <w:t>1.1</w:t>
      </w:r>
      <w:r>
        <w:rPr>
          <w:rFonts w:hint="eastAsia"/>
          <w:b/>
          <w:sz w:val="21"/>
          <w:szCs w:val="21"/>
        </w:rPr>
        <w:t>网络模型</w:t>
      </w:r>
    </w:p>
    <w:p w14:paraId="7470BD77" w14:textId="77777777" w:rsidR="00CB6DB2" w:rsidRDefault="00564E73">
      <w:pPr>
        <w:pStyle w:val="OEBody"/>
        <w:ind w:firstLine="420"/>
        <w:textAlignment w:val="center"/>
        <w:rPr>
          <w:kern w:val="2"/>
          <w:sz w:val="21"/>
          <w:szCs w:val="21"/>
          <w:lang w:eastAsia="zh-CN"/>
        </w:rPr>
      </w:pPr>
      <w:r>
        <w:rPr>
          <w:rFonts w:hint="eastAsia"/>
          <w:kern w:val="2"/>
          <w:sz w:val="21"/>
          <w:szCs w:val="21"/>
          <w:lang w:eastAsia="zh-CN"/>
        </w:rPr>
        <w:t>为了准确描述传统</w:t>
      </w:r>
      <w:r>
        <w:rPr>
          <w:rFonts w:hint="eastAsia"/>
          <w:kern w:val="2"/>
          <w:sz w:val="21"/>
          <w:szCs w:val="21"/>
          <w:lang w:eastAsia="zh-CN"/>
        </w:rPr>
        <w:t>S</w:t>
      </w:r>
      <w:r>
        <w:rPr>
          <w:kern w:val="2"/>
          <w:sz w:val="21"/>
          <w:szCs w:val="21"/>
          <w:lang w:eastAsia="zh-CN"/>
        </w:rPr>
        <w:t>LP</w:t>
      </w:r>
      <w:r>
        <w:rPr>
          <w:rFonts w:hint="eastAsia"/>
          <w:kern w:val="2"/>
          <w:sz w:val="21"/>
          <w:szCs w:val="21"/>
          <w:lang w:eastAsia="zh-CN"/>
        </w:rPr>
        <w:t>问题的数学模型，本文假设网络拓扑结构</w:t>
      </w:r>
      <w:r>
        <w:rPr>
          <w:rFonts w:hint="eastAsia"/>
          <w:kern w:val="2"/>
          <w:sz w:val="21"/>
          <w:szCs w:val="21"/>
          <w:lang w:eastAsia="zh-CN"/>
        </w:rPr>
        <w:object w:dxaOrig="225" w:dyaOrig="238" w14:anchorId="6E2752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2pt" o:ole="">
            <v:imagedata r:id="rId8" o:title=""/>
          </v:shape>
          <o:OLEObject Type="Embed" ProgID="Equation.DSMT4" ShapeID="_x0000_i1025" DrawAspect="Content" ObjectID="_1818253256" r:id="rId9"/>
        </w:object>
      </w:r>
      <w:r>
        <w:rPr>
          <w:rFonts w:hint="eastAsia"/>
          <w:kern w:val="2"/>
          <w:sz w:val="21"/>
          <w:szCs w:val="21"/>
          <w:lang w:eastAsia="zh-CN"/>
        </w:rPr>
        <w:t>中的符号定义如表</w:t>
      </w:r>
      <w:r>
        <w:rPr>
          <w:rFonts w:hint="eastAsia"/>
          <w:kern w:val="2"/>
          <w:sz w:val="21"/>
          <w:szCs w:val="21"/>
          <w:lang w:eastAsia="zh-CN"/>
        </w:rPr>
        <w:t>1</w:t>
      </w:r>
      <w:r>
        <w:rPr>
          <w:rFonts w:hint="eastAsia"/>
          <w:kern w:val="2"/>
          <w:sz w:val="21"/>
          <w:szCs w:val="21"/>
          <w:lang w:eastAsia="zh-CN"/>
        </w:rPr>
        <w:t>所示</w:t>
      </w:r>
      <w:r>
        <w:rPr>
          <w:kern w:val="2"/>
          <w:sz w:val="21"/>
          <w:szCs w:val="21"/>
          <w:lang w:eastAsia="zh-CN"/>
        </w:rPr>
        <w:t>。</w:t>
      </w:r>
    </w:p>
    <w:p w14:paraId="2421621D" w14:textId="77777777" w:rsidR="00CB6DB2" w:rsidRDefault="00564E73">
      <w:pPr>
        <w:pStyle w:val="OEBodySP"/>
        <w:jc w:val="center"/>
        <w:rPr>
          <w:b/>
          <w:lang w:eastAsia="zh-CN"/>
        </w:rPr>
      </w:pPr>
      <w:r>
        <w:rPr>
          <w:rFonts w:hint="eastAsia"/>
          <w:b/>
          <w:lang w:eastAsia="zh-CN"/>
        </w:rPr>
        <w:t>表</w:t>
      </w:r>
      <w:proofErr w:type="gramStart"/>
      <w:r>
        <w:rPr>
          <w:rFonts w:hint="eastAsia"/>
          <w:b/>
          <w:lang w:eastAsia="zh-CN"/>
        </w:rPr>
        <w:t xml:space="preserve">1  </w:t>
      </w:r>
      <w:r>
        <w:rPr>
          <w:rFonts w:hint="eastAsia"/>
          <w:b/>
          <w:kern w:val="2"/>
          <w:sz w:val="21"/>
          <w:szCs w:val="21"/>
          <w:lang w:eastAsia="zh-CN"/>
        </w:rPr>
        <w:t>网络拓扑结构</w:t>
      </w:r>
      <w:proofErr w:type="gramEnd"/>
      <w:r>
        <w:rPr>
          <w:rFonts w:hint="eastAsia"/>
          <w:b/>
          <w:kern w:val="2"/>
          <w:sz w:val="21"/>
          <w:szCs w:val="21"/>
          <w:lang w:eastAsia="zh-CN"/>
        </w:rPr>
        <w:object w:dxaOrig="225" w:dyaOrig="238" w14:anchorId="75A3AEE5">
          <v:shape id="_x0000_i1026" type="#_x0000_t75" style="width:11.5pt;height:12pt" o:ole="">
            <v:imagedata r:id="rId8" o:title=""/>
          </v:shape>
          <o:OLEObject Type="Embed" ProgID="Equation.DSMT4" ShapeID="_x0000_i1026" DrawAspect="Content" ObjectID="_1818253257" r:id="rId10"/>
        </w:object>
      </w:r>
      <w:r>
        <w:rPr>
          <w:rFonts w:hint="eastAsia"/>
          <w:b/>
          <w:kern w:val="2"/>
          <w:sz w:val="21"/>
          <w:szCs w:val="21"/>
          <w:lang w:eastAsia="zh-CN"/>
        </w:rPr>
        <w:t>中的符号定义</w:t>
      </w:r>
    </w:p>
    <w:tbl>
      <w:tblPr>
        <w:tblStyle w:val="ae"/>
        <w:tblW w:w="0" w:type="auto"/>
        <w:tblLook w:val="04A0" w:firstRow="1" w:lastRow="0" w:firstColumn="1" w:lastColumn="0" w:noHBand="0" w:noVBand="1"/>
      </w:tblPr>
      <w:tblGrid>
        <w:gridCol w:w="1838"/>
        <w:gridCol w:w="7898"/>
      </w:tblGrid>
      <w:tr w:rsidR="00CB6DB2" w14:paraId="2EB06904" w14:textId="77777777">
        <w:tc>
          <w:tcPr>
            <w:tcW w:w="1838" w:type="dxa"/>
          </w:tcPr>
          <w:p w14:paraId="2FBDAAF5" w14:textId="77777777" w:rsidR="00CB6DB2" w:rsidRDefault="00564E73">
            <w:pPr>
              <w:pStyle w:val="OEBodySP"/>
              <w:ind w:firstLine="0"/>
              <w:rPr>
                <w:lang w:eastAsia="zh-CN"/>
              </w:rPr>
            </w:pPr>
            <w:r>
              <w:rPr>
                <w:rFonts w:hint="eastAsia"/>
                <w:lang w:eastAsia="zh-CN"/>
              </w:rPr>
              <w:t>符号</w:t>
            </w:r>
          </w:p>
        </w:tc>
        <w:tc>
          <w:tcPr>
            <w:tcW w:w="7898" w:type="dxa"/>
          </w:tcPr>
          <w:p w14:paraId="1A544A3B" w14:textId="77777777" w:rsidR="00CB6DB2" w:rsidRDefault="00564E73">
            <w:pPr>
              <w:pStyle w:val="OEBodySP"/>
              <w:ind w:firstLine="0"/>
              <w:rPr>
                <w:lang w:eastAsia="zh-CN"/>
              </w:rPr>
            </w:pPr>
            <w:r>
              <w:rPr>
                <w:rFonts w:hint="eastAsia"/>
                <w:lang w:eastAsia="zh-CN"/>
              </w:rPr>
              <w:t>定义</w:t>
            </w:r>
          </w:p>
        </w:tc>
      </w:tr>
      <w:tr w:rsidR="00CB6DB2" w14:paraId="1940199C" w14:textId="77777777">
        <w:tc>
          <w:tcPr>
            <w:tcW w:w="1838" w:type="dxa"/>
          </w:tcPr>
          <w:p w14:paraId="40B97F0B"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38" w:dyaOrig="238" w14:anchorId="23797EB4">
                <v:shape id="_x0000_i1027" type="#_x0000_t75" style="width:12pt;height:12pt" o:ole="">
                  <v:imagedata r:id="rId11" o:title=""/>
                </v:shape>
                <o:OLEObject Type="Embed" ProgID="Equation.DSMT4" ShapeID="_x0000_i1027" DrawAspect="Content" ObjectID="_1818253258" r:id="rId12"/>
              </w:object>
            </w:r>
          </w:p>
        </w:tc>
        <w:tc>
          <w:tcPr>
            <w:tcW w:w="7898" w:type="dxa"/>
          </w:tcPr>
          <w:p w14:paraId="274B9281"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网络</w:t>
            </w:r>
            <w:r>
              <w:rPr>
                <w:rFonts w:hint="eastAsia"/>
                <w:kern w:val="2"/>
                <w:sz w:val="21"/>
                <w:szCs w:val="21"/>
                <w:lang w:eastAsia="zh-CN"/>
              </w:rPr>
              <w:object w:dxaOrig="225" w:dyaOrig="238" w14:anchorId="06FE8E72">
                <v:shape id="_x0000_i1028" type="#_x0000_t75" style="width:11.5pt;height:12pt" o:ole="">
                  <v:imagedata r:id="rId13" o:title=""/>
                </v:shape>
                <o:OLEObject Type="Embed" ProgID="Equation.DSMT4" ShapeID="_x0000_i1028" DrawAspect="Content" ObjectID="_1818253259" r:id="rId14"/>
              </w:object>
            </w:r>
            <w:r>
              <w:rPr>
                <w:rFonts w:hint="eastAsia"/>
                <w:kern w:val="2"/>
                <w:sz w:val="21"/>
                <w:szCs w:val="21"/>
                <w:lang w:eastAsia="zh-CN"/>
              </w:rPr>
              <w:t>中的一组节点</w:t>
            </w:r>
          </w:p>
        </w:tc>
      </w:tr>
      <w:tr w:rsidR="00CB6DB2" w14:paraId="5460F2F7" w14:textId="77777777">
        <w:tc>
          <w:tcPr>
            <w:tcW w:w="1838" w:type="dxa"/>
          </w:tcPr>
          <w:p w14:paraId="4B2338BB"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00" w:dyaOrig="225" w14:anchorId="6EAB50BA">
                <v:shape id="_x0000_i1029" type="#_x0000_t75" style="width:10pt;height:11.5pt" o:ole="">
                  <v:imagedata r:id="rId15" o:title=""/>
                </v:shape>
                <o:OLEObject Type="Embed" ProgID="Equation.DSMT4" ShapeID="_x0000_i1029" DrawAspect="Content" ObjectID="_1818253260" r:id="rId16"/>
              </w:object>
            </w:r>
          </w:p>
        </w:tc>
        <w:tc>
          <w:tcPr>
            <w:tcW w:w="7898" w:type="dxa"/>
          </w:tcPr>
          <w:p w14:paraId="21444D94"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网络</w:t>
            </w:r>
            <w:r>
              <w:rPr>
                <w:rFonts w:hint="eastAsia"/>
                <w:kern w:val="2"/>
                <w:sz w:val="21"/>
                <w:szCs w:val="21"/>
                <w:lang w:eastAsia="zh-CN"/>
              </w:rPr>
              <w:object w:dxaOrig="225" w:dyaOrig="238" w14:anchorId="3D44DAF1">
                <v:shape id="_x0000_i1030" type="#_x0000_t75" style="width:11.5pt;height:12pt" o:ole="">
                  <v:imagedata r:id="rId17" o:title=""/>
                </v:shape>
                <o:OLEObject Type="Embed" ProgID="Equation.DSMT4" ShapeID="_x0000_i1030" DrawAspect="Content" ObjectID="_1818253261" r:id="rId18"/>
              </w:object>
            </w:r>
            <w:r>
              <w:rPr>
                <w:rFonts w:hint="eastAsia"/>
                <w:kern w:val="2"/>
                <w:sz w:val="21"/>
                <w:szCs w:val="21"/>
                <w:lang w:eastAsia="zh-CN"/>
              </w:rPr>
              <w:t>中的一组链接</w:t>
            </w:r>
          </w:p>
        </w:tc>
      </w:tr>
      <w:tr w:rsidR="00CB6DB2" w14:paraId="300B51BA" w14:textId="77777777">
        <w:tc>
          <w:tcPr>
            <w:tcW w:w="1838" w:type="dxa"/>
          </w:tcPr>
          <w:p w14:paraId="2655E385"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63" w:dyaOrig="313" w14:anchorId="159034A2">
                <v:shape id="_x0000_i1031" type="#_x0000_t75" style="width:13pt;height:15.5pt" o:ole="">
                  <v:imagedata r:id="rId19" o:title=""/>
                </v:shape>
                <o:OLEObject Type="Embed" ProgID="Equation.DSMT4" ShapeID="_x0000_i1031" DrawAspect="Content" ObjectID="_1818253262" r:id="rId20"/>
              </w:object>
            </w:r>
          </w:p>
        </w:tc>
        <w:tc>
          <w:tcPr>
            <w:tcW w:w="7898" w:type="dxa"/>
          </w:tcPr>
          <w:p w14:paraId="48062D79"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节点对</w:t>
            </w:r>
            <w:r>
              <w:rPr>
                <w:rFonts w:hint="eastAsia"/>
                <w:kern w:val="2"/>
                <w:sz w:val="21"/>
                <w:szCs w:val="21"/>
                <w:lang w:eastAsia="zh-CN"/>
              </w:rPr>
              <w:object w:dxaOrig="413" w:dyaOrig="275" w14:anchorId="583FDF9A">
                <v:shape id="_x0000_i1032" type="#_x0000_t75" style="width:20.5pt;height:14pt" o:ole="">
                  <v:imagedata r:id="rId21" o:title=""/>
                </v:shape>
                <o:OLEObject Type="Embed" ProgID="Equation.DSMT4" ShapeID="_x0000_i1032" DrawAspect="Content" ObjectID="_1818253263" r:id="rId22"/>
              </w:object>
            </w:r>
            <w:r>
              <w:rPr>
                <w:rFonts w:hint="eastAsia"/>
                <w:kern w:val="2"/>
                <w:sz w:val="21"/>
                <w:szCs w:val="21"/>
                <w:lang w:eastAsia="zh-CN"/>
              </w:rPr>
              <w:t>之间的双向光纤链路</w:t>
            </w:r>
            <w:r>
              <w:rPr>
                <w:rFonts w:hint="eastAsia"/>
                <w:kern w:val="2"/>
                <w:sz w:val="21"/>
                <w:szCs w:val="21"/>
                <w:lang w:eastAsia="zh-CN"/>
              </w:rPr>
              <w:object w:dxaOrig="1415" w:dyaOrig="326" w14:anchorId="2571EBFE">
                <v:shape id="_x0000_i1033" type="#_x0000_t75" style="width:71pt;height:16.5pt" o:ole="">
                  <v:imagedata r:id="rId23" o:title=""/>
                </v:shape>
                <o:OLEObject Type="Embed" ProgID="Equation.DSMT4" ShapeID="_x0000_i1033" DrawAspect="Content" ObjectID="_1818253264" r:id="rId24"/>
              </w:object>
            </w:r>
          </w:p>
        </w:tc>
      </w:tr>
      <w:tr w:rsidR="00CB6DB2" w14:paraId="0D906B46" w14:textId="77777777">
        <w:tc>
          <w:tcPr>
            <w:tcW w:w="1838" w:type="dxa"/>
          </w:tcPr>
          <w:p w14:paraId="3D4B0D16"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88" w:dyaOrig="301" w14:anchorId="1E7728F8">
                <v:shape id="_x0000_i1034" type="#_x0000_t75" style="width:14.5pt;height:15pt" o:ole="">
                  <v:imagedata r:id="rId25" o:title=""/>
                </v:shape>
                <o:OLEObject Type="Embed" ProgID="Equation.3" ShapeID="_x0000_i1034" DrawAspect="Content" ObjectID="_1818253265" r:id="rId26"/>
              </w:object>
            </w:r>
          </w:p>
        </w:tc>
        <w:tc>
          <w:tcPr>
            <w:tcW w:w="7898" w:type="dxa"/>
          </w:tcPr>
          <w:p w14:paraId="0341C788"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节点对</w:t>
            </w:r>
            <w:r>
              <w:rPr>
                <w:rFonts w:hint="eastAsia"/>
                <w:kern w:val="2"/>
                <w:sz w:val="21"/>
                <w:szCs w:val="21"/>
                <w:lang w:eastAsia="zh-CN"/>
              </w:rPr>
              <w:object w:dxaOrig="413" w:dyaOrig="275" w14:anchorId="5C6B86B0">
                <v:shape id="_x0000_i1035" type="#_x0000_t75" style="width:20.5pt;height:14pt" o:ole="">
                  <v:imagedata r:id="rId27" o:title=""/>
                </v:shape>
                <o:OLEObject Type="Embed" ProgID="Equation.DSMT4" ShapeID="_x0000_i1035" DrawAspect="Content" ObjectID="_1818253266" r:id="rId28"/>
              </w:object>
            </w:r>
            <w:r>
              <w:rPr>
                <w:rFonts w:hint="eastAsia"/>
                <w:kern w:val="2"/>
                <w:sz w:val="21"/>
                <w:szCs w:val="21"/>
                <w:lang w:eastAsia="zh-CN"/>
              </w:rPr>
              <w:t>的工作路径</w:t>
            </w:r>
            <w:r>
              <w:rPr>
                <w:rFonts w:hint="eastAsia"/>
                <w:kern w:val="2"/>
                <w:sz w:val="21"/>
                <w:szCs w:val="21"/>
                <w:lang w:eastAsia="zh-CN"/>
              </w:rPr>
              <w:object w:dxaOrig="413" w:dyaOrig="275" w14:anchorId="241AEA8D">
                <v:shape id="_x0000_i1036" type="#_x0000_t75" style="width:20.5pt;height:14pt" o:ole="">
                  <v:imagedata r:id="rId27" o:title=""/>
                </v:shape>
                <o:OLEObject Type="Embed" ProgID="Equation.DSMT4" ShapeID="_x0000_i1036" DrawAspect="Content" ObjectID="_1818253267" r:id="rId29"/>
              </w:object>
            </w:r>
            <w:r>
              <w:rPr>
                <w:rFonts w:hint="eastAsia"/>
                <w:kern w:val="2"/>
                <w:sz w:val="21"/>
                <w:szCs w:val="21"/>
                <w:lang w:eastAsia="zh-CN"/>
              </w:rPr>
              <w:object w:dxaOrig="801" w:dyaOrig="301" w14:anchorId="37A4EA2E">
                <v:shape id="_x0000_i1037" type="#_x0000_t75" style="width:40pt;height:15pt" o:ole="">
                  <v:imagedata r:id="rId30" o:title=""/>
                </v:shape>
                <o:OLEObject Type="Embed" ProgID="Equation.DSMT4" ShapeID="_x0000_i1037" DrawAspect="Content" ObjectID="_1818253268" r:id="rId31"/>
              </w:object>
            </w:r>
          </w:p>
        </w:tc>
      </w:tr>
      <w:tr w:rsidR="00CB6DB2" w14:paraId="7CEFC221" w14:textId="77777777">
        <w:tc>
          <w:tcPr>
            <w:tcW w:w="1838" w:type="dxa"/>
          </w:tcPr>
          <w:p w14:paraId="78701F1D"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25" w:dyaOrig="326" w14:anchorId="4CB8C113">
                <v:shape id="_x0000_i1038" type="#_x0000_t75" style="width:11.5pt;height:16.5pt" o:ole="">
                  <v:imagedata r:id="rId32" o:title=""/>
                </v:shape>
                <o:OLEObject Type="Embed" ProgID="Equation.3" ShapeID="_x0000_i1038" DrawAspect="Content" ObjectID="_1818253269" r:id="rId33"/>
              </w:object>
            </w:r>
          </w:p>
        </w:tc>
        <w:tc>
          <w:tcPr>
            <w:tcW w:w="7898" w:type="dxa"/>
          </w:tcPr>
          <w:p w14:paraId="0066A5B5"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如果保护算法基于路径保护，则为第</w:t>
            </w:r>
            <w:r>
              <w:rPr>
                <w:rFonts w:hint="eastAsia"/>
                <w:kern w:val="2"/>
                <w:sz w:val="21"/>
                <w:szCs w:val="21"/>
                <w:lang w:eastAsia="zh-CN"/>
              </w:rPr>
              <w:object w:dxaOrig="175" w:dyaOrig="200" w14:anchorId="66D3D1FD">
                <v:shape id="_x0000_i1039" type="#_x0000_t75" style="width:9pt;height:10pt" o:ole="">
                  <v:imagedata r:id="rId34" o:title=""/>
                </v:shape>
                <o:OLEObject Type="Embed" ProgID="Equation.DSMT4" ShapeID="_x0000_i1039" DrawAspect="Content" ObjectID="_1818253270" r:id="rId35"/>
              </w:object>
            </w:r>
            <w:r>
              <w:rPr>
                <w:rFonts w:hint="eastAsia"/>
                <w:kern w:val="2"/>
                <w:sz w:val="21"/>
                <w:szCs w:val="21"/>
                <w:lang w:eastAsia="zh-CN"/>
              </w:rPr>
              <w:t>个备份路径的链路集；否则是基于链路的保护算法设置，则为第</w:t>
            </w:r>
            <w:r>
              <w:rPr>
                <w:rFonts w:hint="eastAsia"/>
                <w:kern w:val="2"/>
                <w:sz w:val="21"/>
                <w:szCs w:val="21"/>
                <w:lang w:eastAsia="zh-CN"/>
              </w:rPr>
              <w:object w:dxaOrig="175" w:dyaOrig="200" w14:anchorId="672BB9D0">
                <v:shape id="_x0000_i1040" type="#_x0000_t75" style="width:9pt;height:10pt" o:ole="">
                  <v:imagedata r:id="rId36" o:title=""/>
                </v:shape>
                <o:OLEObject Type="Embed" ProgID="Equation.DSMT4" ShapeID="_x0000_i1040" DrawAspect="Content" ObjectID="_1818253271" r:id="rId37"/>
              </w:object>
            </w:r>
            <w:r>
              <w:rPr>
                <w:rFonts w:hint="eastAsia"/>
                <w:kern w:val="2"/>
                <w:sz w:val="21"/>
                <w:szCs w:val="21"/>
                <w:lang w:eastAsia="zh-CN"/>
              </w:rPr>
              <w:t>个备份路径，其中包含工作路径上每条链路的备用路径集合</w:t>
            </w:r>
          </w:p>
        </w:tc>
      </w:tr>
      <w:tr w:rsidR="00CB6DB2" w14:paraId="3E9A4A3F" w14:textId="77777777">
        <w:tc>
          <w:tcPr>
            <w:tcW w:w="1838" w:type="dxa"/>
          </w:tcPr>
          <w:p w14:paraId="14F760BB"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451" w:dyaOrig="326" w14:anchorId="138457C7">
                <v:shape id="_x0000_i1041" type="#_x0000_t75" style="width:22.5pt;height:16.5pt" o:ole="">
                  <v:imagedata r:id="rId38" o:title=""/>
                </v:shape>
                <o:OLEObject Type="Embed" ProgID="Equation.3" ShapeID="_x0000_i1041" DrawAspect="Content" ObjectID="_1818253272" r:id="rId39"/>
              </w:object>
            </w:r>
          </w:p>
        </w:tc>
        <w:tc>
          <w:tcPr>
            <w:tcW w:w="7898" w:type="dxa"/>
          </w:tcPr>
          <w:p w14:paraId="7146A7A5"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链路</w:t>
            </w:r>
            <w:r>
              <w:rPr>
                <w:rFonts w:hint="eastAsia"/>
                <w:kern w:val="2"/>
                <w:sz w:val="21"/>
                <w:szCs w:val="21"/>
                <w:lang w:eastAsia="zh-CN"/>
              </w:rPr>
              <w:object w:dxaOrig="301" w:dyaOrig="326" w14:anchorId="57282065">
                <v:shape id="_x0000_i1042" type="#_x0000_t75" style="width:15pt;height:16.5pt" o:ole="">
                  <v:imagedata r:id="rId40" o:title=""/>
                </v:shape>
                <o:OLEObject Type="Embed" ProgID="Equation.DSMT4" ShapeID="_x0000_i1042" DrawAspect="Content" ObjectID="_1818253273" r:id="rId41"/>
              </w:object>
            </w:r>
            <w:r>
              <w:rPr>
                <w:rFonts w:hint="eastAsia"/>
                <w:kern w:val="2"/>
                <w:sz w:val="21"/>
                <w:szCs w:val="21"/>
                <w:lang w:eastAsia="zh-CN"/>
              </w:rPr>
              <w:t>的第</w:t>
            </w:r>
            <w:r>
              <w:rPr>
                <w:rFonts w:hint="eastAsia"/>
                <w:kern w:val="2"/>
                <w:sz w:val="21"/>
                <w:szCs w:val="21"/>
                <w:lang w:eastAsia="zh-CN"/>
              </w:rPr>
              <w:object w:dxaOrig="175" w:dyaOrig="200" w14:anchorId="396F97E3">
                <v:shape id="_x0000_i1043" type="#_x0000_t75" style="width:9pt;height:10pt" o:ole="">
                  <v:imagedata r:id="rId42" o:title=""/>
                </v:shape>
                <o:OLEObject Type="Embed" ProgID="Equation.DSMT4" ShapeID="_x0000_i1043" DrawAspect="Content" ObjectID="_1818253274" r:id="rId43"/>
              </w:object>
            </w:r>
            <w:r>
              <w:rPr>
                <w:rFonts w:hint="eastAsia"/>
                <w:kern w:val="2"/>
                <w:sz w:val="21"/>
                <w:szCs w:val="21"/>
                <w:lang w:eastAsia="zh-CN"/>
              </w:rPr>
              <w:t>个备份路径包括的（</w:t>
            </w:r>
            <w:r>
              <w:rPr>
                <w:rFonts w:hint="eastAsia"/>
                <w:kern w:val="2"/>
                <w:sz w:val="21"/>
                <w:szCs w:val="21"/>
                <w:lang w:eastAsia="zh-CN"/>
              </w:rPr>
              <w:object w:dxaOrig="1603" w:dyaOrig="326" w14:anchorId="0922A71A">
                <v:shape id="_x0000_i1044" type="#_x0000_t75" style="width:80pt;height:16.5pt" o:ole="">
                  <v:imagedata r:id="rId44" o:title=""/>
                </v:shape>
                <o:OLEObject Type="Embed" ProgID="Equation.3" ShapeID="_x0000_i1044" DrawAspect="Content" ObjectID="_1818253275" r:id="rId45"/>
              </w:object>
            </w:r>
            <w:r>
              <w:rPr>
                <w:rFonts w:hint="eastAsia"/>
                <w:kern w:val="2"/>
                <w:sz w:val="21"/>
                <w:szCs w:val="21"/>
                <w:lang w:eastAsia="zh-CN"/>
              </w:rPr>
              <w:t>）用于链路相关保护算法的链路集</w:t>
            </w:r>
          </w:p>
        </w:tc>
      </w:tr>
      <w:tr w:rsidR="00CB6DB2" w14:paraId="27B0A488" w14:textId="77777777">
        <w:tc>
          <w:tcPr>
            <w:tcW w:w="1838" w:type="dxa"/>
          </w:tcPr>
          <w:p w14:paraId="401F1C8B"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538" w:dyaOrig="301" w14:anchorId="11713670">
                <v:shape id="_x0000_i1045" type="#_x0000_t75" style="width:27pt;height:15pt" o:ole="">
                  <v:imagedata r:id="rId46" o:title=""/>
                </v:shape>
                <o:OLEObject Type="Embed" ProgID="Equation.DSMT4" ShapeID="_x0000_i1045" DrawAspect="Content" ObjectID="_1818253276" r:id="rId47"/>
              </w:object>
            </w:r>
          </w:p>
        </w:tc>
        <w:tc>
          <w:tcPr>
            <w:tcW w:w="7898" w:type="dxa"/>
          </w:tcPr>
          <w:p w14:paraId="0496C92E"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38" w:dyaOrig="225" w14:anchorId="3F421DAF">
                <v:shape id="_x0000_i1046" type="#_x0000_t75" style="width:12pt;height:11.5pt" o:ole="">
                  <v:imagedata r:id="rId48" o:title=""/>
                </v:shape>
                <o:OLEObject Type="Embed" ProgID="Equation.DSMT4" ShapeID="_x0000_i1046" DrawAspect="Content" ObjectID="_1818253277" r:id="rId49"/>
              </w:object>
            </w:r>
            <w:r>
              <w:rPr>
                <w:rFonts w:hint="eastAsia"/>
                <w:kern w:val="2"/>
                <w:sz w:val="21"/>
                <w:szCs w:val="21"/>
                <w:lang w:eastAsia="zh-CN"/>
              </w:rPr>
              <w:t>失效概率值</w:t>
            </w:r>
          </w:p>
        </w:tc>
      </w:tr>
      <w:tr w:rsidR="00CB6DB2" w14:paraId="29348169" w14:textId="77777777">
        <w:tc>
          <w:tcPr>
            <w:tcW w:w="1838" w:type="dxa"/>
          </w:tcPr>
          <w:p w14:paraId="3EA4BF70"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526" w:dyaOrig="301" w14:anchorId="6679A8D9">
                <v:shape id="_x0000_i1047" type="#_x0000_t75" style="width:26.5pt;height:15pt" o:ole="">
                  <v:imagedata r:id="rId50" o:title=""/>
                </v:shape>
                <o:OLEObject Type="Embed" ProgID="Equation.DSMT4" ShapeID="_x0000_i1047" DrawAspect="Content" ObjectID="_1818253278" r:id="rId51"/>
              </w:object>
            </w:r>
          </w:p>
        </w:tc>
        <w:tc>
          <w:tcPr>
            <w:tcW w:w="7898" w:type="dxa"/>
          </w:tcPr>
          <w:p w14:paraId="5150F0D8"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238" w:dyaOrig="225" w14:anchorId="644F8AB6">
                <v:shape id="_x0000_i1048" type="#_x0000_t75" style="width:12pt;height:11.5pt" o:ole="">
                  <v:imagedata r:id="rId52" o:title=""/>
                </v:shape>
                <o:OLEObject Type="Embed" ProgID="Equation.DSMT4" ShapeID="_x0000_i1048" DrawAspect="Content" ObjectID="_1818253279" r:id="rId53"/>
              </w:object>
            </w:r>
            <w:r>
              <w:rPr>
                <w:rFonts w:hint="eastAsia"/>
                <w:kern w:val="2"/>
                <w:sz w:val="21"/>
                <w:szCs w:val="21"/>
                <w:lang w:eastAsia="zh-CN"/>
              </w:rPr>
              <w:t>可靠性概率值</w:t>
            </w:r>
            <w:r>
              <w:rPr>
                <w:rFonts w:hint="eastAsia"/>
                <w:kern w:val="2"/>
                <w:sz w:val="21"/>
                <w:szCs w:val="21"/>
                <w:lang w:eastAsia="zh-CN"/>
              </w:rPr>
              <w:object w:dxaOrig="1553" w:dyaOrig="301" w14:anchorId="5A8947F3">
                <v:shape id="_x0000_i1049" type="#_x0000_t75" style="width:77.5pt;height:15pt" o:ole="">
                  <v:imagedata r:id="rId54" o:title=""/>
                </v:shape>
                <o:OLEObject Type="Embed" ProgID="Equation.DSMT4" ShapeID="_x0000_i1049" DrawAspect="Content" ObjectID="_1818253280" r:id="rId55"/>
              </w:object>
            </w:r>
          </w:p>
        </w:tc>
      </w:tr>
      <w:tr w:rsidR="00CB6DB2" w14:paraId="13AAF113" w14:textId="77777777">
        <w:trPr>
          <w:trHeight w:val="484"/>
        </w:trPr>
        <w:tc>
          <w:tcPr>
            <w:tcW w:w="1838" w:type="dxa"/>
          </w:tcPr>
          <w:p w14:paraId="5E55650C"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object w:dxaOrig="363" w:dyaOrig="288" w14:anchorId="5F9A1B54">
                <v:shape id="_x0000_i1050" type="#_x0000_t75" style="width:18pt;height:14.5pt" o:ole="">
                  <v:imagedata r:id="rId56" o:title=""/>
                </v:shape>
                <o:OLEObject Type="Embed" ProgID="Equation.DSMT4" ShapeID="_x0000_i1050" DrawAspect="Content" ObjectID="_1818253281" r:id="rId57"/>
              </w:object>
            </w:r>
          </w:p>
        </w:tc>
        <w:tc>
          <w:tcPr>
            <w:tcW w:w="7898" w:type="dxa"/>
          </w:tcPr>
          <w:p w14:paraId="0D125747" w14:textId="77777777" w:rsidR="00CB6DB2" w:rsidRDefault="00564E73">
            <w:pPr>
              <w:pStyle w:val="OEBody"/>
              <w:jc w:val="left"/>
              <w:textAlignment w:val="center"/>
              <w:rPr>
                <w:kern w:val="2"/>
                <w:sz w:val="21"/>
                <w:szCs w:val="21"/>
                <w:lang w:eastAsia="zh-CN"/>
              </w:rPr>
            </w:pPr>
            <w:r>
              <w:rPr>
                <w:rFonts w:hint="eastAsia"/>
                <w:kern w:val="2"/>
                <w:sz w:val="21"/>
                <w:szCs w:val="21"/>
                <w:lang w:eastAsia="zh-CN"/>
              </w:rPr>
              <w:t>用户</w:t>
            </w:r>
            <w:proofErr w:type="spellStart"/>
            <w:r>
              <w:rPr>
                <w:rFonts w:hint="eastAsia"/>
                <w:i/>
                <w:iCs/>
                <w:kern w:val="2"/>
                <w:sz w:val="21"/>
                <w:szCs w:val="21"/>
                <w:lang w:eastAsia="zh-CN"/>
              </w:rPr>
              <w:t>i</w:t>
            </w:r>
            <w:proofErr w:type="spellEnd"/>
            <w:r>
              <w:rPr>
                <w:rFonts w:hint="eastAsia"/>
                <w:kern w:val="2"/>
                <w:sz w:val="21"/>
                <w:szCs w:val="21"/>
                <w:lang w:eastAsia="zh-CN"/>
              </w:rPr>
              <w:t>的可靠性要求</w:t>
            </w:r>
          </w:p>
        </w:tc>
      </w:tr>
    </w:tbl>
    <w:p w14:paraId="1FEF14CF" w14:textId="77777777" w:rsidR="00CB6DB2" w:rsidRDefault="00CB6DB2">
      <w:pPr>
        <w:pStyle w:val="OEBodySP"/>
        <w:rPr>
          <w:lang w:eastAsia="zh-CN"/>
        </w:rPr>
      </w:pPr>
    </w:p>
    <w:p w14:paraId="31FE17CD" w14:textId="77777777" w:rsidR="00CB6DB2" w:rsidRDefault="00564E73">
      <w:pPr>
        <w:textAlignment w:val="center"/>
        <w:outlineLvl w:val="1"/>
        <w:rPr>
          <w:b/>
          <w:sz w:val="21"/>
          <w:szCs w:val="21"/>
        </w:rPr>
      </w:pPr>
      <w:proofErr w:type="gramStart"/>
      <w:r>
        <w:rPr>
          <w:rFonts w:hint="eastAsia"/>
          <w:b/>
          <w:sz w:val="21"/>
          <w:szCs w:val="21"/>
        </w:rPr>
        <w:t xml:space="preserve">1.2 </w:t>
      </w:r>
      <w:r>
        <w:rPr>
          <w:b/>
          <w:sz w:val="21"/>
          <w:szCs w:val="21"/>
        </w:rPr>
        <w:t xml:space="preserve"> </w:t>
      </w:r>
      <w:r>
        <w:rPr>
          <w:rFonts w:hint="eastAsia"/>
          <w:b/>
          <w:sz w:val="21"/>
          <w:szCs w:val="21"/>
        </w:rPr>
        <w:t>LP</w:t>
      </w:r>
      <w:proofErr w:type="gramEnd"/>
      <w:r>
        <w:rPr>
          <w:rFonts w:hint="eastAsia"/>
          <w:b/>
          <w:sz w:val="21"/>
          <w:szCs w:val="21"/>
        </w:rPr>
        <w:t>-PP</w:t>
      </w:r>
      <w:r>
        <w:rPr>
          <w:rFonts w:hint="eastAsia"/>
          <w:b/>
          <w:sz w:val="21"/>
          <w:szCs w:val="21"/>
        </w:rPr>
        <w:t>的</w:t>
      </w:r>
      <w:r>
        <w:rPr>
          <w:rFonts w:hint="eastAsia"/>
          <w:b/>
          <w:sz w:val="21"/>
          <w:szCs w:val="21"/>
        </w:rPr>
        <w:t>3</w:t>
      </w:r>
      <w:r>
        <w:rPr>
          <w:rFonts w:hint="eastAsia"/>
          <w:b/>
          <w:sz w:val="21"/>
          <w:szCs w:val="21"/>
        </w:rPr>
        <w:t>种</w:t>
      </w:r>
      <w:r>
        <w:rPr>
          <w:b/>
          <w:sz w:val="21"/>
          <w:szCs w:val="21"/>
        </w:rPr>
        <w:t>情况</w:t>
      </w:r>
    </w:p>
    <w:p w14:paraId="7BE3DBB3" w14:textId="77777777" w:rsidR="00CB6DB2" w:rsidRDefault="00564E73">
      <w:pPr>
        <w:pStyle w:val="OEBody"/>
        <w:ind w:firstLineChars="200" w:firstLine="420"/>
        <w:rPr>
          <w:sz w:val="21"/>
          <w:szCs w:val="21"/>
          <w:lang w:eastAsia="zh-CN"/>
        </w:rPr>
      </w:pPr>
      <w:r>
        <w:rPr>
          <w:rFonts w:hint="eastAsia"/>
          <w:sz w:val="21"/>
          <w:szCs w:val="21"/>
          <w:lang w:eastAsia="zh-CN"/>
        </w:rPr>
        <w:t>在</w:t>
      </w:r>
      <w:r>
        <w:rPr>
          <w:rFonts w:hint="eastAsia"/>
          <w:sz w:val="21"/>
          <w:szCs w:val="21"/>
          <w:lang w:eastAsia="zh-CN"/>
        </w:rPr>
        <w:t>LP-PP</w:t>
      </w:r>
      <w:r>
        <w:rPr>
          <w:rFonts w:hint="eastAsia"/>
          <w:sz w:val="21"/>
          <w:szCs w:val="21"/>
          <w:lang w:eastAsia="zh-CN"/>
        </w:rPr>
        <w:t>算法中，针对不同连接请求的可靠性需求，可为工作路径的每条链路配置以下三种保护机制之一：</w:t>
      </w:r>
      <w:r>
        <w:rPr>
          <w:rFonts w:hint="eastAsia"/>
          <w:sz w:val="21"/>
          <w:szCs w:val="21"/>
          <w:lang w:eastAsia="zh-CN"/>
        </w:rPr>
        <w:t>1</w:t>
      </w:r>
      <w:r>
        <w:rPr>
          <w:rFonts w:hint="eastAsia"/>
          <w:sz w:val="21"/>
          <w:szCs w:val="21"/>
          <w:lang w:eastAsia="zh-CN"/>
        </w:rPr>
        <w:t>）仅提供单一工作路径；</w:t>
      </w:r>
      <w:r>
        <w:rPr>
          <w:rFonts w:hint="eastAsia"/>
          <w:sz w:val="21"/>
          <w:szCs w:val="21"/>
          <w:lang w:eastAsia="zh-CN"/>
        </w:rPr>
        <w:t>2</w:t>
      </w:r>
      <w:r>
        <w:rPr>
          <w:rFonts w:hint="eastAsia"/>
          <w:sz w:val="21"/>
          <w:szCs w:val="21"/>
          <w:lang w:eastAsia="zh-CN"/>
        </w:rPr>
        <w:t>）设置一条工作路径及对应的各链路保护路径；</w:t>
      </w:r>
      <w:r>
        <w:rPr>
          <w:rFonts w:hint="eastAsia"/>
          <w:sz w:val="21"/>
          <w:szCs w:val="21"/>
          <w:lang w:eastAsia="zh-CN"/>
        </w:rPr>
        <w:t>3</w:t>
      </w:r>
      <w:r>
        <w:rPr>
          <w:rFonts w:hint="eastAsia"/>
          <w:sz w:val="21"/>
          <w:szCs w:val="21"/>
          <w:lang w:eastAsia="zh-CN"/>
        </w:rPr>
        <w:t>）配置一条工作路径，同时为各链路部署专用保护路径并附加全局备份路径。该算法基于网络链路失效概率的差异性，系统分析了</w:t>
      </w:r>
      <w:r>
        <w:rPr>
          <w:rFonts w:hint="eastAsia"/>
          <w:sz w:val="21"/>
          <w:szCs w:val="21"/>
          <w:lang w:eastAsia="zh-CN"/>
        </w:rPr>
        <w:t>3</w:t>
      </w:r>
      <w:r>
        <w:rPr>
          <w:rFonts w:hint="eastAsia"/>
          <w:sz w:val="21"/>
          <w:szCs w:val="21"/>
          <w:lang w:eastAsia="zh-CN"/>
        </w:rPr>
        <w:t>种业务连接建立模式：</w:t>
      </w:r>
      <w:r>
        <w:rPr>
          <w:rFonts w:hint="eastAsia"/>
          <w:sz w:val="21"/>
          <w:szCs w:val="21"/>
          <w:lang w:eastAsia="zh-CN"/>
        </w:rPr>
        <w:t>1</w:t>
      </w:r>
      <w:r>
        <w:rPr>
          <w:rFonts w:hint="eastAsia"/>
          <w:sz w:val="21"/>
          <w:szCs w:val="21"/>
          <w:lang w:eastAsia="zh-CN"/>
        </w:rPr>
        <w:t>）模式一：采用单一工作路径，如图</w:t>
      </w:r>
      <w:r>
        <w:rPr>
          <w:rFonts w:hint="eastAsia"/>
          <w:sz w:val="21"/>
          <w:szCs w:val="21"/>
          <w:lang w:eastAsia="zh-CN"/>
        </w:rPr>
        <w:t>1</w:t>
      </w:r>
      <w:r>
        <w:rPr>
          <w:rFonts w:hint="eastAsia"/>
          <w:sz w:val="21"/>
          <w:szCs w:val="21"/>
          <w:lang w:eastAsia="zh-CN"/>
        </w:rPr>
        <w:t>（</w:t>
      </w:r>
      <w:r>
        <w:rPr>
          <w:rFonts w:hint="eastAsia"/>
          <w:sz w:val="21"/>
          <w:szCs w:val="21"/>
          <w:lang w:eastAsia="zh-CN"/>
        </w:rPr>
        <w:t>a</w:t>
      </w:r>
      <w:r>
        <w:rPr>
          <w:rFonts w:hint="eastAsia"/>
          <w:sz w:val="21"/>
          <w:szCs w:val="21"/>
          <w:lang w:eastAsia="zh-CN"/>
        </w:rPr>
        <w:t>）所示；</w:t>
      </w:r>
      <w:r>
        <w:rPr>
          <w:rFonts w:hint="eastAsia"/>
          <w:sz w:val="21"/>
          <w:szCs w:val="21"/>
          <w:lang w:eastAsia="zh-CN"/>
        </w:rPr>
        <w:t>2</w:t>
      </w:r>
      <w:r>
        <w:rPr>
          <w:rFonts w:hint="eastAsia"/>
          <w:sz w:val="21"/>
          <w:szCs w:val="21"/>
          <w:lang w:eastAsia="zh-CN"/>
        </w:rPr>
        <w:t>）模式二：构建工作路径及其各链路的独立保护路径，如图</w:t>
      </w:r>
      <w:r>
        <w:rPr>
          <w:rFonts w:hint="eastAsia"/>
          <w:sz w:val="21"/>
          <w:szCs w:val="21"/>
          <w:lang w:eastAsia="zh-CN"/>
        </w:rPr>
        <w:t>1</w:t>
      </w:r>
      <w:r>
        <w:rPr>
          <w:rFonts w:hint="eastAsia"/>
          <w:sz w:val="21"/>
          <w:szCs w:val="21"/>
          <w:lang w:eastAsia="zh-CN"/>
        </w:rPr>
        <w:t>（</w:t>
      </w:r>
      <w:r>
        <w:rPr>
          <w:rFonts w:hint="eastAsia"/>
          <w:sz w:val="21"/>
          <w:szCs w:val="21"/>
          <w:lang w:eastAsia="zh-CN"/>
        </w:rPr>
        <w:t>b</w:t>
      </w:r>
      <w:r>
        <w:rPr>
          <w:rFonts w:hint="eastAsia"/>
          <w:sz w:val="21"/>
          <w:szCs w:val="21"/>
          <w:lang w:eastAsia="zh-CN"/>
        </w:rPr>
        <w:t>）所示；</w:t>
      </w:r>
      <w:r>
        <w:rPr>
          <w:rFonts w:hint="eastAsia"/>
          <w:sz w:val="21"/>
          <w:szCs w:val="21"/>
          <w:lang w:eastAsia="zh-CN"/>
        </w:rPr>
        <w:t>3</w:t>
      </w:r>
      <w:r>
        <w:rPr>
          <w:rFonts w:hint="eastAsia"/>
          <w:sz w:val="21"/>
          <w:szCs w:val="21"/>
          <w:lang w:eastAsia="zh-CN"/>
        </w:rPr>
        <w:t>）模式三：在工作路径及各链路保护路径基础上，增设完整备份路径，如图</w:t>
      </w:r>
      <w:r>
        <w:rPr>
          <w:rFonts w:hint="eastAsia"/>
          <w:sz w:val="21"/>
          <w:szCs w:val="21"/>
          <w:lang w:eastAsia="zh-CN"/>
        </w:rPr>
        <w:t>1</w:t>
      </w:r>
      <w:r>
        <w:rPr>
          <w:rFonts w:hint="eastAsia"/>
          <w:sz w:val="21"/>
          <w:szCs w:val="21"/>
          <w:lang w:eastAsia="zh-CN"/>
        </w:rPr>
        <w:t>（</w:t>
      </w:r>
      <w:r>
        <w:rPr>
          <w:rFonts w:hint="eastAsia"/>
          <w:sz w:val="21"/>
          <w:szCs w:val="21"/>
          <w:lang w:eastAsia="zh-CN"/>
        </w:rPr>
        <w:t>c</w:t>
      </w:r>
      <w:r>
        <w:rPr>
          <w:rFonts w:hint="eastAsia"/>
          <w:sz w:val="21"/>
          <w:szCs w:val="21"/>
          <w:lang w:eastAsia="zh-CN"/>
        </w:rPr>
        <w:t>）所示。</w:t>
      </w:r>
    </w:p>
    <w:p w14:paraId="6F706620" w14:textId="77777777" w:rsidR="00CB6DB2" w:rsidRDefault="00564E73">
      <w:pPr>
        <w:pStyle w:val="a5"/>
        <w:jc w:val="center"/>
        <w:textAlignment w:val="center"/>
      </w:pPr>
      <w:r>
        <w:object w:dxaOrig="2605" w:dyaOrig="1540" w14:anchorId="36174E7E">
          <v:shape id="_x0000_i1051" type="#_x0000_t75" style="width:130.5pt;height:77pt" o:ole="">
            <v:imagedata r:id="rId58" o:title=""/>
          </v:shape>
          <o:OLEObject Type="Embed" ProgID="Visio.Drawing.11" ShapeID="_x0000_i1051" DrawAspect="Content" ObjectID="_1818253282" r:id="rId59"/>
        </w:object>
      </w:r>
      <w:r>
        <w:rPr>
          <w:rFonts w:ascii="微软雅黑" w:eastAsia="微软雅黑" w:cs="微软雅黑"/>
        </w:rPr>
        <w:t xml:space="preserve">      </w:t>
      </w:r>
      <w:r>
        <w:object w:dxaOrig="2504" w:dyaOrig="1515" w14:anchorId="372AFD9C">
          <v:shape id="_x0000_i1052" type="#_x0000_t75" style="width:125pt;height:76pt" o:ole="">
            <v:imagedata r:id="rId60" o:title=""/>
          </v:shape>
          <o:OLEObject Type="Embed" ProgID="Visio.Drawing.11" ShapeID="_x0000_i1052" DrawAspect="Content" ObjectID="_1818253283" r:id="rId61"/>
        </w:object>
      </w:r>
      <w:r>
        <w:rPr>
          <w:rFonts w:hint="eastAsia"/>
        </w:rPr>
        <w:t xml:space="preserve">    </w:t>
      </w:r>
      <w:r>
        <w:object w:dxaOrig="2504" w:dyaOrig="1515" w14:anchorId="0750083E">
          <v:shape id="_x0000_i1053" type="#_x0000_t75" style="width:125pt;height:76pt" o:ole="">
            <v:imagedata r:id="rId62" o:title=""/>
          </v:shape>
          <o:OLEObject Type="Embed" ProgID="Visio.Drawing.11" ShapeID="_x0000_i1053" DrawAspect="Content" ObjectID="_1818253284" r:id="rId63"/>
        </w:object>
      </w:r>
    </w:p>
    <w:p w14:paraId="460ABC75" w14:textId="5912458C" w:rsidR="00CB6DB2" w:rsidRDefault="007353BE" w:rsidP="007353BE">
      <w:pPr>
        <w:jc w:val="center"/>
        <w:textAlignment w:val="center"/>
      </w:pPr>
      <w:r>
        <w:lastRenderedPageBreak/>
        <w:t>（</w:t>
      </w:r>
      <w:r>
        <w:t>a</w:t>
      </w:r>
      <w:proofErr w:type="gramStart"/>
      <w:r>
        <w:t>）</w:t>
      </w:r>
      <w:r>
        <w:t xml:space="preserve"> </w:t>
      </w:r>
      <w:r w:rsidR="00564E73">
        <w:rPr>
          <w:rFonts w:hint="eastAsia"/>
          <w:sz w:val="19"/>
          <w:szCs w:val="21"/>
        </w:rPr>
        <w:t>情况</w:t>
      </w:r>
      <w:r w:rsidR="00564E73">
        <w:rPr>
          <w:sz w:val="19"/>
          <w:szCs w:val="21"/>
        </w:rPr>
        <w:t>一</w:t>
      </w:r>
      <w:r w:rsidR="00564E73">
        <w:rPr>
          <w:rFonts w:hint="eastAsia"/>
          <w:sz w:val="19"/>
          <w:szCs w:val="21"/>
        </w:rPr>
        <w:t xml:space="preserve">                  </w:t>
      </w:r>
      <w:r w:rsidR="00564E73">
        <w:rPr>
          <w:rFonts w:hint="eastAsia"/>
          <w:sz w:val="19"/>
          <w:szCs w:val="21"/>
        </w:rPr>
        <w:t>（</w:t>
      </w:r>
      <w:proofErr w:type="gramEnd"/>
      <w:r w:rsidR="00564E73">
        <w:rPr>
          <w:rFonts w:hint="eastAsia"/>
          <w:sz w:val="19"/>
          <w:szCs w:val="21"/>
        </w:rPr>
        <w:t>b</w:t>
      </w:r>
      <w:r w:rsidR="00564E73">
        <w:rPr>
          <w:rFonts w:hint="eastAsia"/>
          <w:sz w:val="19"/>
          <w:szCs w:val="21"/>
        </w:rPr>
        <w:t>）情况</w:t>
      </w:r>
      <w:proofErr w:type="gramStart"/>
      <w:r w:rsidR="00564E73">
        <w:rPr>
          <w:sz w:val="19"/>
          <w:szCs w:val="21"/>
        </w:rPr>
        <w:t>二</w:t>
      </w:r>
      <w:r w:rsidR="00564E73">
        <w:rPr>
          <w:rFonts w:hint="eastAsia"/>
          <w:sz w:val="19"/>
          <w:szCs w:val="21"/>
        </w:rPr>
        <w:t xml:space="preserve">            </w:t>
      </w:r>
      <w:r w:rsidR="00564E73">
        <w:rPr>
          <w:sz w:val="19"/>
          <w:szCs w:val="21"/>
        </w:rPr>
        <w:t xml:space="preserve">   </w:t>
      </w:r>
      <w:r w:rsidR="00564E73">
        <w:rPr>
          <w:rFonts w:hint="eastAsia"/>
          <w:sz w:val="19"/>
          <w:szCs w:val="21"/>
        </w:rPr>
        <w:t xml:space="preserve">      </w:t>
      </w:r>
      <w:r w:rsidR="00564E73">
        <w:rPr>
          <w:rFonts w:hint="eastAsia"/>
          <w:sz w:val="19"/>
          <w:szCs w:val="21"/>
        </w:rPr>
        <w:t>（</w:t>
      </w:r>
      <w:proofErr w:type="gramEnd"/>
      <w:r w:rsidR="00564E73">
        <w:rPr>
          <w:rFonts w:hint="eastAsia"/>
          <w:sz w:val="19"/>
          <w:szCs w:val="21"/>
        </w:rPr>
        <w:t>c</w:t>
      </w:r>
      <w:proofErr w:type="gramStart"/>
      <w:r w:rsidR="00564E73">
        <w:rPr>
          <w:rFonts w:hint="eastAsia"/>
          <w:sz w:val="19"/>
          <w:szCs w:val="21"/>
        </w:rPr>
        <w:t>）</w:t>
      </w:r>
      <w:r w:rsidR="00564E73">
        <w:rPr>
          <w:sz w:val="19"/>
          <w:szCs w:val="21"/>
        </w:rPr>
        <w:t xml:space="preserve"> </w:t>
      </w:r>
      <w:r w:rsidR="00564E73">
        <w:rPr>
          <w:rFonts w:hint="eastAsia"/>
          <w:sz w:val="19"/>
          <w:szCs w:val="21"/>
        </w:rPr>
        <w:t>情况</w:t>
      </w:r>
      <w:proofErr w:type="gramEnd"/>
      <w:r w:rsidR="00564E73">
        <w:rPr>
          <w:sz w:val="19"/>
          <w:szCs w:val="21"/>
        </w:rPr>
        <w:t>三</w:t>
      </w:r>
    </w:p>
    <w:p w14:paraId="24EC9E76" w14:textId="77777777" w:rsidR="00CB6DB2" w:rsidRDefault="00564E73">
      <w:pPr>
        <w:jc w:val="center"/>
        <w:textAlignment w:val="center"/>
        <w:rPr>
          <w:b/>
          <w:sz w:val="19"/>
          <w:szCs w:val="21"/>
        </w:rPr>
      </w:pPr>
      <w:r>
        <w:rPr>
          <w:rFonts w:hint="eastAsia"/>
          <w:b/>
          <w:sz w:val="19"/>
          <w:szCs w:val="21"/>
        </w:rPr>
        <w:t>图</w:t>
      </w:r>
      <w:proofErr w:type="gramStart"/>
      <w:r>
        <w:rPr>
          <w:rFonts w:hint="eastAsia"/>
          <w:b/>
          <w:sz w:val="19"/>
          <w:szCs w:val="21"/>
        </w:rPr>
        <w:t>1</w:t>
      </w:r>
      <w:r>
        <w:rPr>
          <w:b/>
          <w:sz w:val="19"/>
          <w:szCs w:val="21"/>
        </w:rPr>
        <w:t xml:space="preserve">  </w:t>
      </w:r>
      <w:r>
        <w:rPr>
          <w:rFonts w:hint="eastAsia"/>
          <w:b/>
          <w:sz w:val="19"/>
          <w:szCs w:val="21"/>
        </w:rPr>
        <w:t>LP</w:t>
      </w:r>
      <w:proofErr w:type="gramEnd"/>
      <w:r>
        <w:rPr>
          <w:rFonts w:hint="eastAsia"/>
          <w:b/>
          <w:sz w:val="19"/>
          <w:szCs w:val="21"/>
        </w:rPr>
        <w:t>-PP</w:t>
      </w:r>
      <w:r>
        <w:rPr>
          <w:rFonts w:hint="eastAsia"/>
          <w:b/>
          <w:sz w:val="19"/>
          <w:szCs w:val="21"/>
        </w:rPr>
        <w:t>的</w:t>
      </w:r>
      <w:r>
        <w:rPr>
          <w:rFonts w:hint="eastAsia"/>
          <w:b/>
          <w:sz w:val="19"/>
          <w:szCs w:val="21"/>
        </w:rPr>
        <w:t>3</w:t>
      </w:r>
      <w:r>
        <w:rPr>
          <w:rFonts w:hint="eastAsia"/>
          <w:b/>
          <w:sz w:val="19"/>
          <w:szCs w:val="21"/>
        </w:rPr>
        <w:t>种</w:t>
      </w:r>
      <w:r>
        <w:rPr>
          <w:b/>
          <w:sz w:val="19"/>
          <w:szCs w:val="21"/>
        </w:rPr>
        <w:t>情况</w:t>
      </w:r>
    </w:p>
    <w:p w14:paraId="2487D30F" w14:textId="77777777" w:rsidR="00CB6DB2" w:rsidRDefault="00CB6DB2">
      <w:pPr>
        <w:textAlignment w:val="center"/>
        <w:rPr>
          <w:b/>
          <w:sz w:val="23"/>
          <w:szCs w:val="21"/>
        </w:rPr>
      </w:pPr>
    </w:p>
    <w:p w14:paraId="09B8B727" w14:textId="77777777" w:rsidR="00CB6DB2" w:rsidRDefault="00564E73">
      <w:pPr>
        <w:outlineLvl w:val="0"/>
        <w:rPr>
          <w:b/>
          <w:sz w:val="23"/>
          <w:szCs w:val="21"/>
        </w:rPr>
      </w:pPr>
      <w:proofErr w:type="gramStart"/>
      <w:r>
        <w:rPr>
          <w:rFonts w:hint="eastAsia"/>
          <w:b/>
          <w:sz w:val="23"/>
          <w:szCs w:val="21"/>
        </w:rPr>
        <w:t xml:space="preserve">2 </w:t>
      </w:r>
      <w:r>
        <w:rPr>
          <w:rFonts w:hint="eastAsia"/>
          <w:b/>
          <w:sz w:val="23"/>
          <w:szCs w:val="21"/>
        </w:rPr>
        <w:t>可靠</w:t>
      </w:r>
      <w:proofErr w:type="gramEnd"/>
      <w:r>
        <w:rPr>
          <w:rFonts w:hint="eastAsia"/>
          <w:b/>
          <w:sz w:val="23"/>
          <w:szCs w:val="21"/>
        </w:rPr>
        <w:t>性计算</w:t>
      </w:r>
    </w:p>
    <w:p w14:paraId="0E56F856" w14:textId="77777777" w:rsidR="00CB6DB2" w:rsidRDefault="00564E73">
      <w:pPr>
        <w:pStyle w:val="OEBody"/>
        <w:rPr>
          <w:lang w:eastAsia="zh-CN"/>
        </w:rPr>
      </w:pPr>
      <w:r>
        <w:rPr>
          <w:rFonts w:hint="eastAsia"/>
          <w:sz w:val="21"/>
          <w:szCs w:val="21"/>
          <w:lang w:eastAsia="zh-CN"/>
        </w:rPr>
        <w:t xml:space="preserve">　　</w:t>
      </w:r>
      <w:r>
        <w:rPr>
          <w:rFonts w:hint="eastAsia"/>
          <w:kern w:val="2"/>
          <w:sz w:val="21"/>
          <w:szCs w:val="21"/>
          <w:lang w:eastAsia="zh-CN"/>
        </w:rPr>
        <w:t>为了评估</w:t>
      </w:r>
      <w:r>
        <w:rPr>
          <w:rFonts w:hint="eastAsia"/>
          <w:kern w:val="2"/>
          <w:sz w:val="21"/>
          <w:szCs w:val="21"/>
          <w:lang w:eastAsia="zh-CN"/>
        </w:rPr>
        <w:t>L</w:t>
      </w:r>
      <w:r>
        <w:rPr>
          <w:kern w:val="2"/>
          <w:sz w:val="21"/>
          <w:szCs w:val="21"/>
          <w:lang w:eastAsia="zh-CN"/>
        </w:rPr>
        <w:t>P-PP</w:t>
      </w:r>
      <w:r>
        <w:rPr>
          <w:rFonts w:hint="eastAsia"/>
          <w:kern w:val="2"/>
          <w:sz w:val="21"/>
          <w:szCs w:val="21"/>
          <w:lang w:eastAsia="zh-CN"/>
        </w:rPr>
        <w:t>的可靠性，本文引入了相关链路失效概率（</w:t>
      </w:r>
      <w:r>
        <w:rPr>
          <w:rFonts w:hint="eastAsia"/>
          <w:kern w:val="2"/>
          <w:sz w:val="21"/>
          <w:szCs w:val="21"/>
          <w:lang w:eastAsia="zh-CN"/>
        </w:rPr>
        <w:t>CLFP</w:t>
      </w:r>
      <w:r>
        <w:rPr>
          <w:rFonts w:hint="eastAsia"/>
          <w:kern w:val="2"/>
          <w:sz w:val="21"/>
          <w:szCs w:val="21"/>
          <w:lang w:eastAsia="zh-CN"/>
        </w:rPr>
        <w:t>）的概念，其定义为：在链路</w:t>
      </w:r>
      <w:r>
        <w:rPr>
          <w:rFonts w:hint="eastAsia"/>
          <w:i/>
          <w:iCs/>
          <w:kern w:val="2"/>
          <w:sz w:val="21"/>
          <w:szCs w:val="21"/>
          <w:lang w:eastAsia="zh-CN"/>
        </w:rPr>
        <w:t>l</w:t>
      </w:r>
      <w:r>
        <w:rPr>
          <w:rFonts w:hint="eastAsia"/>
          <w:kern w:val="2"/>
          <w:sz w:val="21"/>
          <w:szCs w:val="21"/>
          <w:lang w:eastAsia="zh-CN"/>
        </w:rPr>
        <w:t>失效的条件下，链路</w:t>
      </w:r>
      <w:r>
        <w:rPr>
          <w:rFonts w:hint="eastAsia"/>
          <w:i/>
          <w:iCs/>
          <w:kern w:val="2"/>
          <w:sz w:val="21"/>
          <w:szCs w:val="21"/>
          <w:lang w:eastAsia="zh-CN"/>
        </w:rPr>
        <w:t>f</w:t>
      </w:r>
      <w:r>
        <w:rPr>
          <w:rFonts w:hint="eastAsia"/>
          <w:kern w:val="2"/>
          <w:sz w:val="21"/>
          <w:szCs w:val="21"/>
          <w:lang w:eastAsia="zh-CN"/>
        </w:rPr>
        <w:t>失效的概率。</w:t>
      </w:r>
      <w:r>
        <w:rPr>
          <w:rFonts w:hint="eastAsia"/>
          <w:kern w:val="2"/>
          <w:sz w:val="21"/>
          <w:szCs w:val="21"/>
          <w:lang w:eastAsia="zh-CN"/>
        </w:rPr>
        <w:t>CLFP</w:t>
      </w:r>
      <w:r>
        <w:rPr>
          <w:rFonts w:hint="eastAsia"/>
          <w:kern w:val="2"/>
          <w:sz w:val="21"/>
          <w:szCs w:val="21"/>
          <w:lang w:eastAsia="zh-CN"/>
        </w:rPr>
        <w:t>是一个统计量，可通过长期监测目标网络的链路故障数据获得。</w:t>
      </w:r>
    </w:p>
    <w:p w14:paraId="3981B251" w14:textId="77777777" w:rsidR="00CB6DB2" w:rsidRDefault="00564E73">
      <w:pPr>
        <w:textAlignment w:val="center"/>
        <w:outlineLvl w:val="1"/>
        <w:rPr>
          <w:b/>
          <w:sz w:val="21"/>
          <w:szCs w:val="21"/>
        </w:rPr>
      </w:pPr>
      <w:proofErr w:type="gramStart"/>
      <w:r>
        <w:rPr>
          <w:rFonts w:hint="eastAsia"/>
          <w:b/>
          <w:sz w:val="21"/>
          <w:szCs w:val="21"/>
        </w:rPr>
        <w:t xml:space="preserve">2.1 </w:t>
      </w:r>
      <w:r>
        <w:rPr>
          <w:rFonts w:hint="eastAsia"/>
          <w:b/>
          <w:sz w:val="21"/>
          <w:szCs w:val="21"/>
        </w:rPr>
        <w:t>情况</w:t>
      </w:r>
      <w:proofErr w:type="gramEnd"/>
      <w:r>
        <w:rPr>
          <w:rFonts w:hint="eastAsia"/>
          <w:b/>
          <w:sz w:val="21"/>
          <w:szCs w:val="21"/>
        </w:rPr>
        <w:t>一</w:t>
      </w:r>
    </w:p>
    <w:p w14:paraId="3FA2944F" w14:textId="77777777" w:rsidR="00CB6DB2" w:rsidRDefault="00564E73">
      <w:pPr>
        <w:pStyle w:val="OEBody"/>
        <w:ind w:firstLine="420"/>
        <w:rPr>
          <w:kern w:val="2"/>
          <w:sz w:val="21"/>
          <w:szCs w:val="21"/>
          <w:lang w:eastAsia="zh-CN"/>
        </w:rPr>
      </w:pPr>
      <w:r>
        <w:rPr>
          <w:rFonts w:hint="eastAsia"/>
          <w:kern w:val="2"/>
          <w:sz w:val="21"/>
          <w:szCs w:val="21"/>
          <w:lang w:eastAsia="zh-CN"/>
        </w:rPr>
        <w:t>工作路径的可靠性计算基于其组成链路的可靠性。例如，在图</w:t>
      </w:r>
      <w:r>
        <w:rPr>
          <w:kern w:val="2"/>
          <w:sz w:val="21"/>
          <w:szCs w:val="21"/>
          <w:lang w:eastAsia="zh-CN"/>
        </w:rPr>
        <w:t>1</w:t>
      </w:r>
      <w:r>
        <w:rPr>
          <w:kern w:val="2"/>
          <w:sz w:val="21"/>
          <w:szCs w:val="21"/>
          <w:lang w:eastAsia="zh-CN"/>
        </w:rPr>
        <w:t>（</w:t>
      </w:r>
      <w:r>
        <w:rPr>
          <w:kern w:val="2"/>
          <w:sz w:val="21"/>
          <w:szCs w:val="21"/>
          <w:lang w:eastAsia="zh-CN"/>
        </w:rPr>
        <w:t>a</w:t>
      </w:r>
      <w:r>
        <w:rPr>
          <w:kern w:val="2"/>
          <w:sz w:val="21"/>
          <w:szCs w:val="21"/>
          <w:lang w:eastAsia="zh-CN"/>
        </w:rPr>
        <w:t>）</w:t>
      </w:r>
      <w:r>
        <w:rPr>
          <w:rFonts w:hint="eastAsia"/>
          <w:kern w:val="2"/>
          <w:sz w:val="21"/>
          <w:szCs w:val="21"/>
          <w:lang w:eastAsia="zh-CN"/>
        </w:rPr>
        <w:t>中，源节点</w:t>
      </w:r>
      <w:r>
        <w:rPr>
          <w:kern w:val="2"/>
          <w:sz w:val="21"/>
          <w:szCs w:val="21"/>
          <w:lang w:eastAsia="zh-CN"/>
        </w:rPr>
        <w:t>A</w:t>
      </w:r>
      <w:r>
        <w:rPr>
          <w:rFonts w:hint="eastAsia"/>
          <w:kern w:val="2"/>
          <w:sz w:val="21"/>
          <w:szCs w:val="21"/>
          <w:lang w:eastAsia="zh-CN"/>
        </w:rPr>
        <w:t>到目的节点</w:t>
      </w:r>
      <w:r>
        <w:rPr>
          <w:kern w:val="2"/>
          <w:sz w:val="21"/>
          <w:szCs w:val="21"/>
          <w:lang w:eastAsia="zh-CN"/>
        </w:rPr>
        <w:t>H</w:t>
      </w:r>
      <w:r>
        <w:rPr>
          <w:rFonts w:hint="eastAsia"/>
          <w:kern w:val="2"/>
          <w:sz w:val="21"/>
          <w:szCs w:val="21"/>
          <w:lang w:eastAsia="zh-CN"/>
        </w:rPr>
        <w:t>的工作路径</w:t>
      </w:r>
      <w:r>
        <w:rPr>
          <w:rFonts w:hint="eastAsia"/>
          <w:kern w:val="2"/>
          <w:position w:val="-10"/>
          <w:sz w:val="21"/>
          <w:szCs w:val="21"/>
          <w:lang w:eastAsia="zh-CN"/>
        </w:rPr>
        <w:object w:dxaOrig="388" w:dyaOrig="301" w14:anchorId="2458D957">
          <v:shape id="_x0000_i1054" type="#_x0000_t75" style="width:19.5pt;height:15pt" o:ole="">
            <v:imagedata r:id="rId64" o:title=""/>
          </v:shape>
          <o:OLEObject Type="Embed" ProgID="Equation.3" ShapeID="_x0000_i1054" DrawAspect="Content" ObjectID="_1818253285" r:id="rId65"/>
        </w:object>
      </w:r>
      <w:r>
        <w:rPr>
          <w:rFonts w:hint="eastAsia"/>
          <w:sz w:val="21"/>
          <w:szCs w:val="21"/>
          <w:lang w:eastAsia="zh-CN"/>
        </w:rPr>
        <w:t>的</w:t>
      </w:r>
      <w:r>
        <w:rPr>
          <w:rFonts w:hint="eastAsia"/>
          <w:kern w:val="2"/>
          <w:sz w:val="21"/>
          <w:szCs w:val="21"/>
          <w:lang w:eastAsia="zh-CN"/>
        </w:rPr>
        <w:t>可靠性可通过式（</w:t>
      </w:r>
      <w:r>
        <w:rPr>
          <w:kern w:val="2"/>
          <w:sz w:val="21"/>
          <w:szCs w:val="21"/>
          <w:lang w:eastAsia="zh-CN"/>
        </w:rPr>
        <w:t>1</w:t>
      </w:r>
      <w:r>
        <w:rPr>
          <w:rFonts w:hint="eastAsia"/>
          <w:kern w:val="2"/>
          <w:sz w:val="21"/>
          <w:szCs w:val="21"/>
          <w:lang w:eastAsia="zh-CN"/>
        </w:rPr>
        <w:t>）计算，即对各链路（如</w:t>
      </w:r>
      <w:r>
        <w:rPr>
          <w:kern w:val="2"/>
          <w:sz w:val="21"/>
          <w:szCs w:val="21"/>
          <w:lang w:eastAsia="zh-CN"/>
        </w:rPr>
        <w:t xml:space="preserve"> </w:t>
      </w:r>
      <w:r>
        <w:rPr>
          <w:rFonts w:hint="eastAsia"/>
          <w:position w:val="-10"/>
          <w:lang w:eastAsia="zh-CN"/>
        </w:rPr>
        <w:object w:dxaOrig="326" w:dyaOrig="288" w14:anchorId="7F969586">
          <v:shape id="_x0000_i1055" type="#_x0000_t75" style="width:16.5pt;height:14.5pt" o:ole="">
            <v:imagedata r:id="rId66" o:title=""/>
          </v:shape>
          <o:OLEObject Type="Embed" ProgID="Equation.3" ShapeID="_x0000_i1055" DrawAspect="Content" ObjectID="_1818253286" r:id="rId67"/>
        </w:object>
      </w:r>
      <w:r>
        <w:rPr>
          <w:rFonts w:hint="eastAsia"/>
          <w:position w:val="-24"/>
          <w:lang w:eastAsia="zh-CN"/>
        </w:rPr>
        <w:t>、</w:t>
      </w:r>
      <w:r>
        <w:rPr>
          <w:rFonts w:hint="eastAsia"/>
          <w:position w:val="-10"/>
          <w:lang w:eastAsia="zh-CN"/>
        </w:rPr>
        <w:object w:dxaOrig="326" w:dyaOrig="288" w14:anchorId="4EF33B5A">
          <v:shape id="_x0000_i1056" type="#_x0000_t75" style="width:16.5pt;height:14.5pt" o:ole="">
            <v:imagedata r:id="rId68" o:title=""/>
          </v:shape>
          <o:OLEObject Type="Embed" ProgID="Equation.3" ShapeID="_x0000_i1056" DrawAspect="Content" ObjectID="_1818253287" r:id="rId69"/>
        </w:object>
      </w:r>
      <w:r>
        <w:rPr>
          <w:rFonts w:hint="eastAsia"/>
          <w:position w:val="-24"/>
          <w:lang w:eastAsia="zh-CN"/>
        </w:rPr>
        <w:t>、</w:t>
      </w:r>
      <w:r>
        <w:rPr>
          <w:rFonts w:hint="eastAsia"/>
          <w:position w:val="-12"/>
          <w:lang w:eastAsia="zh-CN"/>
        </w:rPr>
        <w:object w:dxaOrig="363" w:dyaOrig="301" w14:anchorId="6438C755">
          <v:shape id="_x0000_i1057" type="#_x0000_t75" style="width:18pt;height:15pt" o:ole="">
            <v:imagedata r:id="rId70" o:title=""/>
          </v:shape>
          <o:OLEObject Type="Embed" ProgID="Equation.3" ShapeID="_x0000_i1057" DrawAspect="Content" ObjectID="_1818253288" r:id="rId71"/>
        </w:object>
      </w:r>
      <w:r>
        <w:rPr>
          <w:rFonts w:hint="eastAsia"/>
          <w:position w:val="-24"/>
          <w:lang w:eastAsia="zh-CN"/>
        </w:rPr>
        <w:t>、</w:t>
      </w:r>
      <w:r>
        <w:rPr>
          <w:rFonts w:hint="eastAsia"/>
          <w:position w:val="-12"/>
          <w:lang w:eastAsia="zh-CN"/>
        </w:rPr>
        <w:object w:dxaOrig="376" w:dyaOrig="301" w14:anchorId="7143E756">
          <v:shape id="_x0000_i1058" type="#_x0000_t75" style="width:19pt;height:15pt" o:ole="">
            <v:imagedata r:id="rId72" o:title=""/>
          </v:shape>
          <o:OLEObject Type="Embed" ProgID="Equation.3" ShapeID="_x0000_i1058" DrawAspect="Content" ObjectID="_1818253289" r:id="rId73"/>
        </w:object>
      </w:r>
      <w:r>
        <w:rPr>
          <w:rFonts w:hint="eastAsia"/>
          <w:kern w:val="2"/>
          <w:sz w:val="21"/>
          <w:szCs w:val="21"/>
          <w:lang w:eastAsia="zh-CN"/>
        </w:rPr>
        <w:t>）的可靠性进行联合评估。该式适用于</w:t>
      </w:r>
      <w:r>
        <w:rPr>
          <w:rFonts w:hint="eastAsia"/>
          <w:kern w:val="2"/>
          <w:sz w:val="21"/>
          <w:szCs w:val="21"/>
          <w:lang w:eastAsia="zh-CN"/>
        </w:rPr>
        <w:t>1</w:t>
      </w:r>
      <w:r>
        <w:rPr>
          <w:rFonts w:hint="eastAsia"/>
          <w:kern w:val="2"/>
          <w:sz w:val="21"/>
          <w:szCs w:val="21"/>
          <w:lang w:eastAsia="zh-CN"/>
        </w:rPr>
        <w:t>级保护的可靠性计算。</w:t>
      </w:r>
    </w:p>
    <w:p w14:paraId="5B206E18" w14:textId="77777777" w:rsidR="00CB6DB2" w:rsidRDefault="00564E73">
      <w:pPr>
        <w:ind w:firstLine="400"/>
        <w:jc w:val="right"/>
        <w:textAlignment w:val="center"/>
        <w:rPr>
          <w:rFonts w:ascii="黑体" w:eastAsia="方正书宋简体;宋体" w:hAnsi="黑体" w:cs="黑体"/>
        </w:rPr>
      </w:pPr>
      <w:r>
        <w:rPr>
          <w:rFonts w:ascii="黑体" w:eastAsia="方正书宋简体;宋体" w:hAnsi="黑体" w:cs="黑体" w:hint="eastAsia"/>
        </w:rPr>
        <w:t xml:space="preserve">    </w:t>
      </w:r>
      <w:r>
        <w:rPr>
          <w:rFonts w:hint="eastAsia"/>
          <w:sz w:val="21"/>
          <w:szCs w:val="21"/>
        </w:rPr>
        <w:object w:dxaOrig="4846" w:dyaOrig="438" w14:anchorId="550EB7D1">
          <v:shape id="_x0000_i1059" type="#_x0000_t75" style="width:242.5pt;height:22pt" o:ole="">
            <v:imagedata r:id="rId74" o:title=""/>
          </v:shape>
          <o:OLEObject Type="Embed" ProgID="Equation.3" ShapeID="_x0000_i1059" DrawAspect="Content" ObjectID="_1818253290" r:id="rId75"/>
        </w:object>
      </w:r>
      <w:r>
        <w:rPr>
          <w:rFonts w:hint="eastAsia"/>
          <w:sz w:val="21"/>
          <w:szCs w:val="21"/>
        </w:rPr>
        <w:t xml:space="preserve">             </w:t>
      </w:r>
      <w:r>
        <w:rPr>
          <w:rFonts w:ascii="黑体" w:eastAsia="方正书宋简体;宋体" w:hAnsi="黑体" w:cs="黑体" w:hint="eastAsia"/>
        </w:rPr>
        <w:t>（</w:t>
      </w:r>
      <w:r>
        <w:rPr>
          <w:rFonts w:ascii="黑体" w:eastAsia="方正书宋简体;宋体" w:hAnsi="黑体" w:cs="黑体" w:hint="eastAsia"/>
        </w:rPr>
        <w:t>1</w:t>
      </w:r>
      <w:r>
        <w:rPr>
          <w:rFonts w:ascii="黑体" w:eastAsia="方正书宋简体;宋体" w:hAnsi="黑体" w:cs="黑体" w:hint="eastAsia"/>
        </w:rPr>
        <w:t>）</w:t>
      </w:r>
    </w:p>
    <w:p w14:paraId="062C6EEE" w14:textId="77777777" w:rsidR="00CB6DB2" w:rsidRDefault="00564E73">
      <w:pPr>
        <w:textAlignment w:val="center"/>
        <w:outlineLvl w:val="1"/>
      </w:pPr>
      <w:r>
        <w:rPr>
          <w:rFonts w:hint="eastAsia"/>
          <w:b/>
          <w:sz w:val="21"/>
          <w:szCs w:val="21"/>
        </w:rPr>
        <w:t>2.2</w:t>
      </w:r>
      <w:r>
        <w:rPr>
          <w:rFonts w:hint="eastAsia"/>
          <w:b/>
          <w:sz w:val="21"/>
          <w:szCs w:val="21"/>
        </w:rPr>
        <w:t>情况二</w:t>
      </w:r>
    </w:p>
    <w:p w14:paraId="71A85CA0" w14:textId="77777777" w:rsidR="00CB6DB2" w:rsidRDefault="00564E73">
      <w:pPr>
        <w:pStyle w:val="OEBodySP"/>
        <w:rPr>
          <w:kern w:val="2"/>
          <w:sz w:val="21"/>
          <w:szCs w:val="21"/>
          <w:lang w:eastAsia="zh-CN"/>
        </w:rPr>
      </w:pPr>
      <w:r>
        <w:rPr>
          <w:rFonts w:hint="eastAsia"/>
          <w:lang w:eastAsia="zh-CN"/>
        </w:rPr>
        <w:t>在图</w:t>
      </w:r>
      <w:r>
        <w:rPr>
          <w:rFonts w:hint="eastAsia"/>
          <w:lang w:eastAsia="zh-CN"/>
        </w:rPr>
        <w:t>1</w:t>
      </w:r>
      <w:r>
        <w:rPr>
          <w:rFonts w:hint="eastAsia"/>
          <w:lang w:eastAsia="zh-CN"/>
        </w:rPr>
        <w:t>（</w:t>
      </w:r>
      <w:r>
        <w:rPr>
          <w:rFonts w:hint="eastAsia"/>
          <w:lang w:eastAsia="zh-CN"/>
        </w:rPr>
        <w:t>b</w:t>
      </w:r>
      <w:r>
        <w:rPr>
          <w:rFonts w:hint="eastAsia"/>
          <w:lang w:eastAsia="zh-CN"/>
        </w:rPr>
        <w:t>）中，需计算工作路径及其各链路的备份路径的联合可靠性</w:t>
      </w:r>
      <w:r>
        <w:rPr>
          <w:rFonts w:hint="eastAsia"/>
          <w:position w:val="-10"/>
          <w:lang w:eastAsia="zh-CN"/>
        </w:rPr>
        <w:object w:dxaOrig="1139" w:dyaOrig="301" w14:anchorId="30AEA438">
          <v:shape id="_x0000_i1060" type="#_x0000_t75" style="width:57pt;height:15pt" o:ole="">
            <v:imagedata r:id="rId76" o:title=""/>
          </v:shape>
          <o:OLEObject Type="Embed" ProgID="Equation.3" ShapeID="_x0000_i1060" DrawAspect="Content" ObjectID="_1818253291" r:id="rId77"/>
        </w:object>
      </w:r>
      <w:r>
        <w:rPr>
          <w:rFonts w:hint="eastAsia"/>
          <w:lang w:eastAsia="zh-CN"/>
        </w:rPr>
        <w:t>。</w:t>
      </w:r>
      <w:r>
        <w:rPr>
          <w:rFonts w:hint="eastAsia"/>
          <w:lang w:eastAsia="zh-CN"/>
        </w:rPr>
        <w:t>2</w:t>
      </w:r>
      <w:r>
        <w:rPr>
          <w:rFonts w:hint="eastAsia"/>
          <w:lang w:eastAsia="zh-CN"/>
        </w:rPr>
        <w:t>级保护的可靠性计算如式（</w:t>
      </w:r>
      <w:r>
        <w:rPr>
          <w:rFonts w:hint="eastAsia"/>
          <w:lang w:eastAsia="zh-CN"/>
        </w:rPr>
        <w:t>2</w:t>
      </w:r>
      <w:r>
        <w:rPr>
          <w:rFonts w:hint="eastAsia"/>
          <w:lang w:eastAsia="zh-CN"/>
        </w:rPr>
        <w:t>）所示</w:t>
      </w:r>
      <w:r>
        <w:rPr>
          <w:rFonts w:hint="eastAsia"/>
          <w:kern w:val="2"/>
          <w:sz w:val="21"/>
          <w:szCs w:val="21"/>
          <w:lang w:eastAsia="zh-CN"/>
        </w:rPr>
        <w:t>。</w:t>
      </w:r>
    </w:p>
    <w:p w14:paraId="62F660DB" w14:textId="77777777" w:rsidR="00CB6DB2" w:rsidRDefault="00564E73">
      <w:pPr>
        <w:pStyle w:val="OEBodySP"/>
        <w:jc w:val="center"/>
        <w:rPr>
          <w:lang w:eastAsia="zh-CN"/>
        </w:rPr>
      </w:pPr>
      <w:r>
        <w:rPr>
          <w:rFonts w:hint="eastAsia"/>
          <w:position w:val="-26"/>
          <w:lang w:eastAsia="zh-CN"/>
        </w:rPr>
        <w:t xml:space="preserve">                         </w:t>
      </w:r>
      <w:r>
        <w:rPr>
          <w:rFonts w:hint="eastAsia"/>
          <w:position w:val="-26"/>
          <w:lang w:eastAsia="zh-CN"/>
        </w:rPr>
        <w:object w:dxaOrig="5522" w:dyaOrig="526" w14:anchorId="36DEC346">
          <v:shape id="_x0000_i1061" type="#_x0000_t75" style="width:276pt;height:26.5pt" o:ole="">
            <v:imagedata r:id="rId78" o:title=""/>
          </v:shape>
          <o:OLEObject Type="Embed" ProgID="Equation.DSMT4" ShapeID="_x0000_i1061" DrawAspect="Content" ObjectID="_1818253292" r:id="rId79"/>
        </w:object>
      </w:r>
      <w:r>
        <w:rPr>
          <w:rFonts w:hint="eastAsia"/>
          <w:lang w:eastAsia="zh-CN"/>
        </w:rPr>
        <w:t xml:space="preserve">          </w:t>
      </w:r>
      <w:r>
        <w:rPr>
          <w:rFonts w:hint="eastAsia"/>
          <w:lang w:eastAsia="zh-CN"/>
        </w:rPr>
        <w:t>（</w:t>
      </w:r>
      <w:r>
        <w:rPr>
          <w:lang w:eastAsia="zh-CN"/>
        </w:rPr>
        <w:t>2</w:t>
      </w:r>
      <w:r>
        <w:rPr>
          <w:rFonts w:hint="eastAsia"/>
          <w:lang w:eastAsia="zh-CN"/>
        </w:rPr>
        <w:t>）</w:t>
      </w:r>
    </w:p>
    <w:p w14:paraId="20EE9FC8" w14:textId="77777777" w:rsidR="00CB6DB2" w:rsidRDefault="00564E73">
      <w:pPr>
        <w:textAlignment w:val="center"/>
        <w:outlineLvl w:val="1"/>
        <w:rPr>
          <w:b/>
          <w:sz w:val="21"/>
          <w:szCs w:val="21"/>
        </w:rPr>
      </w:pPr>
      <w:r>
        <w:rPr>
          <w:rFonts w:hint="eastAsia"/>
          <w:b/>
          <w:sz w:val="21"/>
          <w:szCs w:val="21"/>
        </w:rPr>
        <w:t>2.3</w:t>
      </w:r>
      <w:r>
        <w:rPr>
          <w:rFonts w:hint="eastAsia"/>
          <w:b/>
          <w:sz w:val="21"/>
          <w:szCs w:val="21"/>
        </w:rPr>
        <w:t>情况三</w:t>
      </w:r>
    </w:p>
    <w:p w14:paraId="7D74768C" w14:textId="77777777" w:rsidR="00CB6DB2" w:rsidRDefault="00564E73">
      <w:pPr>
        <w:pStyle w:val="OEBody"/>
        <w:ind w:firstLine="420"/>
        <w:textAlignment w:val="center"/>
        <w:rPr>
          <w:kern w:val="2"/>
          <w:sz w:val="21"/>
          <w:szCs w:val="21"/>
          <w:lang w:eastAsia="zh-CN"/>
        </w:rPr>
      </w:pPr>
      <w:r>
        <w:rPr>
          <w:rFonts w:hint="eastAsia"/>
          <w:kern w:val="2"/>
          <w:sz w:val="21"/>
          <w:szCs w:val="21"/>
          <w:lang w:eastAsia="zh-CN"/>
        </w:rPr>
        <w:t>在图</w:t>
      </w:r>
      <w:r>
        <w:rPr>
          <w:kern w:val="2"/>
          <w:sz w:val="21"/>
          <w:szCs w:val="21"/>
          <w:lang w:eastAsia="zh-CN"/>
        </w:rPr>
        <w:t>1</w:t>
      </w:r>
      <w:r>
        <w:rPr>
          <w:rFonts w:hint="eastAsia"/>
          <w:kern w:val="2"/>
          <w:sz w:val="21"/>
          <w:szCs w:val="21"/>
          <w:lang w:eastAsia="zh-CN"/>
        </w:rPr>
        <w:t>（</w:t>
      </w:r>
      <w:r>
        <w:rPr>
          <w:rFonts w:hint="eastAsia"/>
          <w:kern w:val="2"/>
          <w:sz w:val="21"/>
          <w:szCs w:val="21"/>
          <w:lang w:eastAsia="zh-CN"/>
        </w:rPr>
        <w:t>c</w:t>
      </w:r>
      <w:r>
        <w:rPr>
          <w:rFonts w:hint="eastAsia"/>
          <w:kern w:val="2"/>
          <w:sz w:val="21"/>
          <w:szCs w:val="21"/>
          <w:lang w:eastAsia="zh-CN"/>
        </w:rPr>
        <w:t>）中，由于</w:t>
      </w:r>
      <w:r>
        <w:rPr>
          <w:rFonts w:hint="eastAsia"/>
          <w:kern w:val="2"/>
          <w:sz w:val="21"/>
          <w:szCs w:val="21"/>
          <w:lang w:eastAsia="zh-CN"/>
        </w:rPr>
        <w:t>3</w:t>
      </w:r>
      <w:r>
        <w:rPr>
          <w:rFonts w:hint="eastAsia"/>
          <w:lang w:eastAsia="zh-CN"/>
        </w:rPr>
        <w:t>级保护的</w:t>
      </w:r>
      <w:r>
        <w:rPr>
          <w:rFonts w:hint="eastAsia"/>
          <w:kern w:val="2"/>
          <w:sz w:val="21"/>
          <w:szCs w:val="21"/>
          <w:lang w:eastAsia="zh-CN"/>
        </w:rPr>
        <w:t>可靠性概率</w:t>
      </w:r>
      <w:r>
        <w:rPr>
          <w:rFonts w:hint="eastAsia"/>
          <w:kern w:val="2"/>
          <w:sz w:val="21"/>
          <w:szCs w:val="21"/>
          <w:lang w:eastAsia="zh-CN"/>
        </w:rPr>
        <w:object w:dxaOrig="3681" w:dyaOrig="301" w14:anchorId="1AF6207C">
          <v:shape id="_x0000_i1062" type="#_x0000_t75" style="width:184pt;height:15pt" o:ole="">
            <v:imagedata r:id="rId80" o:title=""/>
          </v:shape>
          <o:OLEObject Type="Embed" ProgID="Equation.3" ShapeID="_x0000_i1062" DrawAspect="Content" ObjectID="_1818253293" r:id="rId81"/>
        </w:object>
      </w:r>
      <w:r>
        <w:rPr>
          <w:rFonts w:hint="eastAsia"/>
          <w:kern w:val="2"/>
          <w:sz w:val="21"/>
          <w:szCs w:val="21"/>
          <w:lang w:eastAsia="zh-CN"/>
        </w:rPr>
        <w:t>，因此只需要计算出</w:t>
      </w:r>
      <w:r>
        <w:rPr>
          <w:rFonts w:hint="eastAsia"/>
          <w:kern w:val="2"/>
          <w:sz w:val="21"/>
          <w:szCs w:val="21"/>
          <w:lang w:eastAsia="zh-CN"/>
        </w:rPr>
        <w:object w:dxaOrig="1665" w:dyaOrig="301" w14:anchorId="6F48F688">
          <v:shape id="_x0000_i1063" type="#_x0000_t75" style="width:83.5pt;height:15pt" o:ole="">
            <v:imagedata r:id="rId82" o:title=""/>
          </v:shape>
          <o:OLEObject Type="Embed" ProgID="Equation.3" ShapeID="_x0000_i1063" DrawAspect="Content" ObjectID="_1818253294" r:id="rId83"/>
        </w:object>
      </w:r>
      <w:r>
        <w:rPr>
          <w:rFonts w:hint="eastAsia"/>
          <w:kern w:val="2"/>
          <w:sz w:val="21"/>
          <w:szCs w:val="21"/>
          <w:lang w:eastAsia="zh-CN"/>
        </w:rPr>
        <w:t>就可以计算出情况三的可靠性。而工作路径</w:t>
      </w:r>
      <w:r>
        <w:rPr>
          <w:rFonts w:hint="eastAsia"/>
          <w:kern w:val="2"/>
          <w:sz w:val="21"/>
          <w:szCs w:val="21"/>
          <w:lang w:eastAsia="zh-CN"/>
        </w:rPr>
        <w:object w:dxaOrig="388" w:dyaOrig="301" w14:anchorId="5D26B62B">
          <v:shape id="_x0000_i1064" type="#_x0000_t75" style="width:19.5pt;height:15pt" o:ole="">
            <v:imagedata r:id="rId84" o:title=""/>
          </v:shape>
          <o:OLEObject Type="Embed" ProgID="Equation.3" ShapeID="_x0000_i1064" DrawAspect="Content" ObjectID="_1818253295" r:id="rId85"/>
        </w:object>
      </w:r>
      <w:r>
        <w:rPr>
          <w:rFonts w:hint="eastAsia"/>
          <w:kern w:val="2"/>
          <w:sz w:val="21"/>
          <w:szCs w:val="21"/>
          <w:lang w:eastAsia="zh-CN"/>
        </w:rPr>
        <w:t>链路组的备份路径</w:t>
      </w:r>
      <w:r>
        <w:rPr>
          <w:rFonts w:hint="eastAsia"/>
          <w:kern w:val="2"/>
          <w:sz w:val="21"/>
          <w:szCs w:val="21"/>
          <w:lang w:eastAsia="zh-CN"/>
        </w:rPr>
        <w:object w:dxaOrig="326" w:dyaOrig="301" w14:anchorId="312765B7">
          <v:shape id="_x0000_i1065" type="#_x0000_t75" style="width:16.5pt;height:15pt" o:ole="">
            <v:imagedata r:id="rId86" o:title=""/>
          </v:shape>
          <o:OLEObject Type="Embed" ProgID="Equation.3" ShapeID="_x0000_i1065" DrawAspect="Content" ObjectID="_1818253296" r:id="rId87"/>
        </w:object>
      </w:r>
      <w:r>
        <w:rPr>
          <w:rFonts w:hint="eastAsia"/>
          <w:kern w:val="2"/>
          <w:sz w:val="21"/>
          <w:szCs w:val="21"/>
          <w:lang w:eastAsia="zh-CN"/>
        </w:rPr>
        <w:t>和工作路径的备份路径的联合故障概率</w:t>
      </w:r>
      <w:r>
        <w:rPr>
          <w:rFonts w:hint="eastAsia"/>
          <w:kern w:val="2"/>
          <w:sz w:val="21"/>
          <w:szCs w:val="21"/>
          <w:lang w:eastAsia="zh-CN"/>
        </w:rPr>
        <w:object w:dxaOrig="326" w:dyaOrig="301" w14:anchorId="4F75EC01">
          <v:shape id="_x0000_i1066" type="#_x0000_t75" style="width:16.5pt;height:15pt" o:ole="">
            <v:imagedata r:id="rId88" o:title=""/>
          </v:shape>
          <o:OLEObject Type="Embed" ProgID="Equation.3" ShapeID="_x0000_i1066" DrawAspect="Content" ObjectID="_1818253297" r:id="rId89"/>
        </w:object>
      </w:r>
      <w:r>
        <w:rPr>
          <w:rFonts w:hint="eastAsia"/>
          <w:kern w:val="2"/>
          <w:sz w:val="21"/>
          <w:szCs w:val="21"/>
          <w:lang w:eastAsia="zh-CN"/>
        </w:rPr>
        <w:t>可以通过式（</w:t>
      </w:r>
      <w:r>
        <w:rPr>
          <w:rFonts w:hint="eastAsia"/>
          <w:kern w:val="2"/>
          <w:sz w:val="21"/>
          <w:szCs w:val="21"/>
          <w:lang w:eastAsia="zh-CN"/>
        </w:rPr>
        <w:t>3</w:t>
      </w:r>
      <w:r>
        <w:rPr>
          <w:rFonts w:hint="eastAsia"/>
          <w:kern w:val="2"/>
          <w:sz w:val="21"/>
          <w:szCs w:val="21"/>
          <w:lang w:eastAsia="zh-CN"/>
        </w:rPr>
        <w:t>）计算。</w:t>
      </w:r>
    </w:p>
    <w:p w14:paraId="77F4D038" w14:textId="77777777" w:rsidR="00CB6DB2" w:rsidRDefault="00564E73">
      <w:pPr>
        <w:pStyle w:val="OEBody"/>
        <w:jc w:val="right"/>
        <w:textAlignment w:val="center"/>
        <w:rPr>
          <w:lang w:eastAsia="zh-CN"/>
        </w:rPr>
      </w:pPr>
      <w:r>
        <w:rPr>
          <w:rFonts w:hint="eastAsia"/>
          <w:kern w:val="2"/>
          <w:sz w:val="21"/>
          <w:szCs w:val="21"/>
          <w:lang w:eastAsia="zh-CN"/>
        </w:rPr>
        <w:t xml:space="preserve">         </w:t>
      </w:r>
      <w:r>
        <w:rPr>
          <w:rFonts w:hint="eastAsia"/>
          <w:kern w:val="2"/>
          <w:sz w:val="21"/>
          <w:szCs w:val="21"/>
          <w:lang w:eastAsia="zh-CN"/>
        </w:rPr>
        <w:object w:dxaOrig="5209" w:dyaOrig="501" w14:anchorId="79EBC9FC">
          <v:shape id="_x0000_i1067" type="#_x0000_t75" style="width:260.5pt;height:25pt" o:ole="">
            <v:imagedata r:id="rId90" o:title=""/>
          </v:shape>
          <o:OLEObject Type="Embed" ProgID="Equation.DSMT4" ShapeID="_x0000_i1067" DrawAspect="Content" ObjectID="_1818253298" r:id="rId91"/>
        </w:object>
      </w:r>
      <w:r>
        <w:rPr>
          <w:rFonts w:hint="eastAsia"/>
          <w:kern w:val="2"/>
          <w:sz w:val="21"/>
          <w:szCs w:val="21"/>
          <w:lang w:eastAsia="zh-CN"/>
        </w:rPr>
        <w:t xml:space="preserve">       </w:t>
      </w:r>
      <w:r>
        <w:rPr>
          <w:rFonts w:hint="eastAsia"/>
          <w:lang w:eastAsia="zh-CN"/>
        </w:rPr>
        <w:t xml:space="preserve">      </w:t>
      </w:r>
      <w:r>
        <w:rPr>
          <w:rFonts w:ascii="黑体" w:eastAsia="方正书宋简体;宋体" w:hAnsi="黑体" w:cs="黑体" w:hint="eastAsia"/>
          <w:kern w:val="2"/>
          <w:sz w:val="18"/>
          <w:szCs w:val="18"/>
          <w:lang w:eastAsia="zh-CN"/>
        </w:rPr>
        <w:t xml:space="preserve"> </w:t>
      </w:r>
      <w:r>
        <w:rPr>
          <w:rFonts w:ascii="黑体" w:eastAsia="方正书宋简体;宋体" w:hAnsi="黑体" w:cs="黑体" w:hint="eastAsia"/>
          <w:kern w:val="2"/>
          <w:sz w:val="18"/>
          <w:szCs w:val="18"/>
          <w:lang w:eastAsia="zh-CN"/>
        </w:rPr>
        <w:t>（</w:t>
      </w:r>
      <w:r>
        <w:rPr>
          <w:rFonts w:ascii="黑体" w:eastAsia="方正书宋简体;宋体" w:hAnsi="黑体" w:cs="黑体" w:hint="eastAsia"/>
          <w:kern w:val="2"/>
          <w:sz w:val="18"/>
          <w:szCs w:val="18"/>
          <w:lang w:eastAsia="zh-CN"/>
        </w:rPr>
        <w:t>3</w:t>
      </w:r>
      <w:r>
        <w:rPr>
          <w:rFonts w:ascii="黑体" w:eastAsia="方正书宋简体;宋体" w:hAnsi="黑体" w:cs="黑体" w:hint="eastAsia"/>
          <w:kern w:val="2"/>
          <w:sz w:val="18"/>
          <w:szCs w:val="18"/>
          <w:lang w:eastAsia="zh-CN"/>
        </w:rPr>
        <w:t>）</w:t>
      </w:r>
    </w:p>
    <w:p w14:paraId="05E4DBD3" w14:textId="77777777" w:rsidR="00CB6DB2" w:rsidRDefault="00564E73">
      <w:pPr>
        <w:pStyle w:val="OEBody"/>
        <w:ind w:firstLine="420"/>
        <w:textAlignment w:val="center"/>
        <w:rPr>
          <w:rFonts w:ascii="微软雅黑" w:eastAsia="微软雅黑" w:cs="微软雅黑"/>
          <w:lang w:eastAsia="zh-CN"/>
        </w:rPr>
      </w:pPr>
      <w:r>
        <w:rPr>
          <w:rFonts w:hint="eastAsia"/>
          <w:kern w:val="2"/>
          <w:sz w:val="21"/>
          <w:szCs w:val="21"/>
          <w:lang w:eastAsia="zh-CN"/>
        </w:rPr>
        <w:t>根据式（</w:t>
      </w:r>
      <w:r>
        <w:rPr>
          <w:rFonts w:hint="eastAsia"/>
          <w:kern w:val="2"/>
          <w:sz w:val="21"/>
          <w:szCs w:val="21"/>
          <w:lang w:eastAsia="zh-CN"/>
        </w:rPr>
        <w:t>3</w:t>
      </w:r>
      <w:r>
        <w:rPr>
          <w:rFonts w:hint="eastAsia"/>
          <w:kern w:val="2"/>
          <w:sz w:val="21"/>
          <w:szCs w:val="21"/>
          <w:lang w:eastAsia="zh-CN"/>
        </w:rPr>
        <w:t>），可以得到</w:t>
      </w:r>
      <w:r>
        <w:rPr>
          <w:rFonts w:hint="eastAsia"/>
          <w:kern w:val="2"/>
          <w:sz w:val="21"/>
          <w:szCs w:val="21"/>
          <w:lang w:eastAsia="zh-CN"/>
        </w:rPr>
        <w:t>3</w:t>
      </w:r>
      <w:r>
        <w:rPr>
          <w:rFonts w:hint="eastAsia"/>
          <w:lang w:eastAsia="zh-CN"/>
        </w:rPr>
        <w:t>级保护的</w:t>
      </w:r>
      <w:r>
        <w:rPr>
          <w:rFonts w:hint="eastAsia"/>
          <w:kern w:val="2"/>
          <w:sz w:val="21"/>
          <w:szCs w:val="21"/>
          <w:lang w:eastAsia="zh-CN"/>
        </w:rPr>
        <w:t>可靠性概率如式（</w:t>
      </w:r>
      <w:r>
        <w:rPr>
          <w:rFonts w:hint="eastAsia"/>
          <w:kern w:val="2"/>
          <w:sz w:val="21"/>
          <w:szCs w:val="21"/>
          <w:lang w:eastAsia="zh-CN"/>
        </w:rPr>
        <w:t>4</w:t>
      </w:r>
      <w:r>
        <w:rPr>
          <w:rFonts w:hint="eastAsia"/>
          <w:kern w:val="2"/>
          <w:sz w:val="21"/>
          <w:szCs w:val="21"/>
          <w:lang w:eastAsia="zh-CN"/>
        </w:rPr>
        <w:t>）所示。</w:t>
      </w:r>
      <w:r>
        <w:rPr>
          <w:rFonts w:ascii="微软雅黑" w:eastAsia="微软雅黑" w:cs="微软雅黑"/>
          <w:lang w:eastAsia="zh-CN"/>
        </w:rPr>
        <w:t xml:space="preserve"> </w:t>
      </w:r>
      <w:r>
        <w:rPr>
          <w:rFonts w:ascii="微软雅黑" w:eastAsia="微软雅黑" w:cs="微软雅黑" w:hint="eastAsia"/>
          <w:lang w:eastAsia="zh-CN"/>
        </w:rPr>
        <w:t xml:space="preserve"> </w:t>
      </w:r>
    </w:p>
    <w:p w14:paraId="37D1DB49" w14:textId="77777777" w:rsidR="00CB6DB2" w:rsidRDefault="00564E73">
      <w:pPr>
        <w:pStyle w:val="OEBody"/>
        <w:jc w:val="right"/>
        <w:textAlignment w:val="center"/>
        <w:rPr>
          <w:rFonts w:ascii="黑体" w:eastAsia="方正书宋简体;宋体" w:hAnsi="黑体" w:cs="黑体"/>
          <w:kern w:val="2"/>
          <w:sz w:val="18"/>
          <w:szCs w:val="18"/>
          <w:lang w:eastAsia="zh-CN"/>
        </w:rPr>
      </w:pPr>
      <w:r>
        <w:rPr>
          <w:rFonts w:hint="eastAsia"/>
          <w:kern w:val="2"/>
          <w:sz w:val="21"/>
          <w:szCs w:val="21"/>
          <w:lang w:eastAsia="zh-CN"/>
        </w:rPr>
        <w:object w:dxaOrig="7889" w:dyaOrig="501" w14:anchorId="65B0D0C4">
          <v:shape id="_x0000_i1068" type="#_x0000_t75" style="width:394.5pt;height:25pt" o:ole="">
            <v:imagedata r:id="rId92" o:title=""/>
          </v:shape>
          <o:OLEObject Type="Embed" ProgID="Equation.DSMT4" ShapeID="_x0000_i1068" DrawAspect="Content" ObjectID="_1818253299" r:id="rId93"/>
        </w:object>
      </w:r>
      <w:r>
        <w:rPr>
          <w:rFonts w:hint="eastAsia"/>
          <w:kern w:val="2"/>
          <w:sz w:val="21"/>
          <w:szCs w:val="21"/>
          <w:lang w:eastAsia="zh-CN"/>
        </w:rPr>
        <w:t xml:space="preserve"> </w:t>
      </w:r>
      <w:r>
        <w:rPr>
          <w:rFonts w:ascii="微软雅黑" w:eastAsia="微软雅黑" w:cs="微软雅黑" w:hint="eastAsia"/>
          <w:lang w:eastAsia="zh-CN"/>
        </w:rPr>
        <w:t xml:space="preserve">   </w:t>
      </w:r>
      <w:r>
        <w:rPr>
          <w:rFonts w:ascii="黑体" w:eastAsia="方正书宋简体;宋体" w:hAnsi="黑体" w:cs="黑体" w:hint="eastAsia"/>
          <w:kern w:val="2"/>
          <w:sz w:val="18"/>
          <w:szCs w:val="18"/>
          <w:lang w:eastAsia="zh-CN"/>
        </w:rPr>
        <w:t>（</w:t>
      </w:r>
      <w:r>
        <w:rPr>
          <w:rFonts w:ascii="黑体" w:eastAsia="方正书宋简体;宋体" w:hAnsi="黑体" w:cs="黑体" w:hint="eastAsia"/>
          <w:kern w:val="2"/>
          <w:sz w:val="18"/>
          <w:szCs w:val="18"/>
          <w:lang w:eastAsia="zh-CN"/>
        </w:rPr>
        <w:t>4</w:t>
      </w:r>
      <w:r>
        <w:rPr>
          <w:rFonts w:ascii="黑体" w:eastAsia="方正书宋简体;宋体" w:hAnsi="黑体" w:cs="黑体" w:hint="eastAsia"/>
          <w:kern w:val="2"/>
          <w:sz w:val="18"/>
          <w:szCs w:val="18"/>
          <w:lang w:eastAsia="zh-CN"/>
        </w:rPr>
        <w:t>）</w:t>
      </w:r>
    </w:p>
    <w:p w14:paraId="08D64AC0" w14:textId="77777777" w:rsidR="00CB6DB2" w:rsidRDefault="00CB6DB2">
      <w:pPr>
        <w:pStyle w:val="OEBodySP"/>
        <w:rPr>
          <w:lang w:eastAsia="zh-CN"/>
        </w:rPr>
      </w:pPr>
    </w:p>
    <w:p w14:paraId="1FFE6951" w14:textId="77777777" w:rsidR="00CB6DB2" w:rsidRDefault="00564E73">
      <w:pPr>
        <w:textAlignment w:val="center"/>
        <w:outlineLvl w:val="0"/>
        <w:rPr>
          <w:b/>
          <w:sz w:val="23"/>
          <w:szCs w:val="21"/>
        </w:rPr>
      </w:pPr>
      <w:r>
        <w:rPr>
          <w:rFonts w:hint="eastAsia"/>
          <w:b/>
          <w:sz w:val="23"/>
          <w:szCs w:val="21"/>
        </w:rPr>
        <w:t>3</w:t>
      </w:r>
      <w:r>
        <w:rPr>
          <w:b/>
          <w:sz w:val="23"/>
          <w:szCs w:val="21"/>
        </w:rPr>
        <w:t xml:space="preserve"> </w:t>
      </w:r>
      <w:r>
        <w:rPr>
          <w:rFonts w:hint="eastAsia"/>
          <w:b/>
          <w:sz w:val="23"/>
          <w:szCs w:val="21"/>
        </w:rPr>
        <w:t>LP-PP</w:t>
      </w:r>
      <w:r>
        <w:rPr>
          <w:rFonts w:hint="eastAsia"/>
          <w:b/>
          <w:sz w:val="23"/>
          <w:szCs w:val="21"/>
        </w:rPr>
        <w:t>算法</w:t>
      </w:r>
    </w:p>
    <w:p w14:paraId="7E1AF96D" w14:textId="77777777" w:rsidR="00CB6DB2" w:rsidRDefault="00564E73">
      <w:pPr>
        <w:pStyle w:val="a5"/>
        <w:ind w:firstLineChars="200" w:firstLine="420"/>
        <w:textAlignment w:val="center"/>
        <w:rPr>
          <w:sz w:val="21"/>
          <w:szCs w:val="21"/>
        </w:rPr>
      </w:pPr>
      <w:r>
        <w:rPr>
          <w:rFonts w:hint="eastAsia"/>
          <w:sz w:val="21"/>
          <w:szCs w:val="21"/>
        </w:rPr>
        <w:t>对于源节点</w:t>
      </w:r>
      <w:r>
        <w:rPr>
          <w:rFonts w:hint="eastAsia"/>
          <w:sz w:val="21"/>
          <w:szCs w:val="21"/>
        </w:rPr>
        <w:t>A</w:t>
      </w:r>
      <w:r>
        <w:rPr>
          <w:rFonts w:hint="eastAsia"/>
          <w:sz w:val="21"/>
          <w:szCs w:val="21"/>
        </w:rPr>
        <w:t>和目的节点</w:t>
      </w:r>
      <w:r>
        <w:rPr>
          <w:rFonts w:hint="eastAsia"/>
          <w:sz w:val="21"/>
          <w:szCs w:val="21"/>
        </w:rPr>
        <w:t>H</w:t>
      </w:r>
      <w:r>
        <w:rPr>
          <w:rFonts w:hint="eastAsia"/>
          <w:sz w:val="21"/>
          <w:szCs w:val="21"/>
        </w:rPr>
        <w:t>的连接请求，</w:t>
      </w:r>
      <w:r>
        <w:rPr>
          <w:rFonts w:hint="eastAsia"/>
          <w:sz w:val="21"/>
          <w:szCs w:val="21"/>
        </w:rPr>
        <w:t>LP-PP</w:t>
      </w:r>
      <w:r>
        <w:rPr>
          <w:rFonts w:hint="eastAsia"/>
          <w:sz w:val="21"/>
          <w:szCs w:val="21"/>
        </w:rPr>
        <w:t>算法按以下步骤分配工作和备份路径：</w:t>
      </w:r>
    </w:p>
    <w:p w14:paraId="6BDFC2DB" w14:textId="77777777" w:rsidR="00CB6DB2" w:rsidRDefault="00564E73">
      <w:pPr>
        <w:pStyle w:val="a5"/>
        <w:ind w:firstLineChars="200" w:firstLine="420"/>
        <w:textAlignment w:val="center"/>
        <w:rPr>
          <w:sz w:val="21"/>
          <w:szCs w:val="21"/>
        </w:rPr>
      </w:pPr>
      <w:r>
        <w:rPr>
          <w:rFonts w:hint="eastAsia"/>
          <w:sz w:val="21"/>
          <w:szCs w:val="21"/>
        </w:rPr>
        <w:t>步骤</w:t>
      </w:r>
      <w:r>
        <w:rPr>
          <w:rFonts w:hint="eastAsia"/>
          <w:sz w:val="21"/>
          <w:szCs w:val="21"/>
        </w:rPr>
        <w:t>1</w:t>
      </w:r>
      <w:r>
        <w:rPr>
          <w:rFonts w:hint="eastAsia"/>
          <w:sz w:val="21"/>
          <w:szCs w:val="21"/>
        </w:rPr>
        <w:t>：工作路径分配</w:t>
      </w:r>
    </w:p>
    <w:p w14:paraId="024339EF" w14:textId="77777777" w:rsidR="00CB6DB2" w:rsidRDefault="00564E73">
      <w:pPr>
        <w:pStyle w:val="a5"/>
        <w:ind w:firstLineChars="200" w:firstLine="420"/>
        <w:textAlignment w:val="center"/>
        <w:rPr>
          <w:sz w:val="21"/>
          <w:szCs w:val="21"/>
        </w:rPr>
      </w:pPr>
      <w:r>
        <w:rPr>
          <w:rFonts w:hint="eastAsia"/>
          <w:sz w:val="21"/>
          <w:szCs w:val="21"/>
        </w:rPr>
        <w:t>使用</w:t>
      </w:r>
      <w:r>
        <w:rPr>
          <w:rFonts w:hint="eastAsia"/>
          <w:sz w:val="21"/>
          <w:szCs w:val="21"/>
        </w:rPr>
        <w:t>Dijkstra</w:t>
      </w:r>
      <w:r>
        <w:rPr>
          <w:rFonts w:hint="eastAsia"/>
          <w:sz w:val="21"/>
          <w:szCs w:val="21"/>
        </w:rPr>
        <w:t>算法在光网络</w:t>
      </w:r>
      <w:r>
        <w:rPr>
          <w:rFonts w:hint="eastAsia"/>
          <w:sz w:val="21"/>
          <w:szCs w:val="21"/>
        </w:rPr>
        <w:object w:dxaOrig="263" w:dyaOrig="275" w14:anchorId="4B45D1BC">
          <v:shape id="_x0000_i1069" type="#_x0000_t75" style="width:13pt;height:14pt" o:ole="">
            <v:imagedata r:id="rId94" o:title=""/>
          </v:shape>
          <o:OLEObject Type="Embed" ProgID="Equation.DSMT4" ShapeID="_x0000_i1069" DrawAspect="Content" ObjectID="_1818253300" r:id="rId95"/>
        </w:object>
      </w:r>
      <w:r>
        <w:rPr>
          <w:rFonts w:hint="eastAsia"/>
          <w:sz w:val="21"/>
          <w:szCs w:val="21"/>
        </w:rPr>
        <w:t>（不支持波长变换）上计算一条最短工作路径，并采用</w:t>
      </w:r>
      <w:r>
        <w:rPr>
          <w:rFonts w:hint="eastAsia"/>
          <w:sz w:val="21"/>
          <w:szCs w:val="21"/>
        </w:rPr>
        <w:t>Random</w:t>
      </w:r>
      <w:r>
        <w:rPr>
          <w:rFonts w:hint="eastAsia"/>
          <w:sz w:val="21"/>
          <w:szCs w:val="21"/>
        </w:rPr>
        <w:t>算法分配波长资源。若成功为业务请求分配工作路径和波长，则检查该路径的可靠性是否满足用户可靠性要求</w:t>
      </w:r>
      <w:r>
        <w:rPr>
          <w:rFonts w:hint="eastAsia"/>
          <w:i/>
          <w:iCs/>
          <w:sz w:val="21"/>
          <w:szCs w:val="21"/>
        </w:rPr>
        <w:t>R</w:t>
      </w:r>
      <w:r>
        <w:rPr>
          <w:rFonts w:hint="eastAsia"/>
          <w:i/>
          <w:iCs/>
          <w:sz w:val="21"/>
          <w:szCs w:val="21"/>
          <w:vertAlign w:val="subscript"/>
        </w:rPr>
        <w:t>i</w:t>
      </w:r>
      <w:r>
        <w:rPr>
          <w:rFonts w:hint="eastAsia"/>
          <w:sz w:val="21"/>
          <w:szCs w:val="21"/>
        </w:rPr>
        <w:t>。若</w:t>
      </w:r>
      <w:r>
        <w:rPr>
          <w:rFonts w:hint="eastAsia"/>
          <w:sz w:val="21"/>
          <w:szCs w:val="21"/>
        </w:rPr>
        <w:object w:dxaOrig="1039" w:dyaOrig="313" w14:anchorId="508BEDAA">
          <v:shape id="_x0000_i1070" type="#_x0000_t75" style="width:52pt;height:15.5pt" o:ole="">
            <v:imagedata r:id="rId96" o:title=""/>
          </v:shape>
          <o:OLEObject Type="Embed" ProgID="Equation.3" ShapeID="_x0000_i1070" DrawAspect="Content" ObjectID="_1818253301" r:id="rId97"/>
        </w:object>
      </w:r>
      <w:r>
        <w:rPr>
          <w:rFonts w:hint="eastAsia"/>
          <w:sz w:val="21"/>
          <w:szCs w:val="21"/>
        </w:rPr>
        <w:t>，则记录路由和波长分配信息；否则，执行步骤</w:t>
      </w:r>
      <w:r>
        <w:rPr>
          <w:rFonts w:hint="eastAsia"/>
          <w:sz w:val="21"/>
          <w:szCs w:val="21"/>
        </w:rPr>
        <w:t>2</w:t>
      </w:r>
      <w:r>
        <w:rPr>
          <w:rFonts w:hint="eastAsia"/>
          <w:sz w:val="21"/>
          <w:szCs w:val="21"/>
        </w:rPr>
        <w:t>。若分配不成功，则阻塞连接请求并返回失败。</w:t>
      </w:r>
    </w:p>
    <w:p w14:paraId="6812285D" w14:textId="77777777" w:rsidR="00CB6DB2" w:rsidRDefault="00564E73">
      <w:pPr>
        <w:pStyle w:val="a5"/>
        <w:ind w:firstLineChars="200" w:firstLine="420"/>
        <w:textAlignment w:val="center"/>
        <w:rPr>
          <w:sz w:val="21"/>
          <w:szCs w:val="21"/>
        </w:rPr>
      </w:pPr>
      <w:r>
        <w:rPr>
          <w:rFonts w:hint="eastAsia"/>
          <w:sz w:val="21"/>
          <w:szCs w:val="21"/>
        </w:rPr>
        <w:t>步骤</w:t>
      </w:r>
      <w:r>
        <w:rPr>
          <w:rFonts w:hint="eastAsia"/>
          <w:sz w:val="21"/>
          <w:szCs w:val="21"/>
        </w:rPr>
        <w:t>2</w:t>
      </w:r>
      <w:r>
        <w:rPr>
          <w:rFonts w:hint="eastAsia"/>
          <w:sz w:val="21"/>
          <w:szCs w:val="21"/>
        </w:rPr>
        <w:t>：链路级备份路径分配</w:t>
      </w:r>
    </w:p>
    <w:p w14:paraId="1BA36DE1" w14:textId="77777777" w:rsidR="00CB6DB2" w:rsidRDefault="00564E73">
      <w:pPr>
        <w:pStyle w:val="a5"/>
        <w:ind w:firstLineChars="200" w:firstLine="420"/>
        <w:textAlignment w:val="center"/>
        <w:rPr>
          <w:sz w:val="21"/>
          <w:szCs w:val="21"/>
        </w:rPr>
      </w:pPr>
      <w:r>
        <w:rPr>
          <w:rFonts w:hint="eastAsia"/>
          <w:sz w:val="21"/>
          <w:szCs w:val="21"/>
        </w:rPr>
        <w:t>使用</w:t>
      </w:r>
      <w:r>
        <w:rPr>
          <w:rFonts w:hint="eastAsia"/>
          <w:sz w:val="21"/>
          <w:szCs w:val="21"/>
        </w:rPr>
        <w:t>Dijkstra</w:t>
      </w:r>
      <w:r>
        <w:rPr>
          <w:rFonts w:hint="eastAsia"/>
          <w:sz w:val="21"/>
          <w:szCs w:val="21"/>
        </w:rPr>
        <w:t>算法为工作路径</w:t>
      </w:r>
      <w:proofErr w:type="gramStart"/>
      <w:r>
        <w:rPr>
          <w:rFonts w:hint="eastAsia"/>
          <w:sz w:val="21"/>
          <w:szCs w:val="21"/>
        </w:rPr>
        <w:t>的的</w:t>
      </w:r>
      <w:proofErr w:type="gramEnd"/>
      <w:r>
        <w:rPr>
          <w:rFonts w:hint="eastAsia"/>
          <w:sz w:val="21"/>
          <w:szCs w:val="21"/>
        </w:rPr>
        <w:t>每条链路计算备份路径集，并采用</w:t>
      </w:r>
      <w:r>
        <w:rPr>
          <w:rFonts w:hint="eastAsia"/>
          <w:sz w:val="21"/>
          <w:szCs w:val="21"/>
        </w:rPr>
        <w:t>Random</w:t>
      </w:r>
      <w:r>
        <w:rPr>
          <w:rFonts w:hint="eastAsia"/>
          <w:sz w:val="21"/>
          <w:szCs w:val="21"/>
        </w:rPr>
        <w:t>算法分配波长资源。若成功为所有链路分配备份路径和相应波长资源，则检查工作路径与备份路径集的联合可靠性。若</w:t>
      </w:r>
      <w:r>
        <w:rPr>
          <w:rFonts w:hint="eastAsia"/>
          <w:sz w:val="21"/>
          <w:szCs w:val="21"/>
        </w:rPr>
        <w:object w:dxaOrig="1528" w:dyaOrig="313" w14:anchorId="232980D4">
          <v:shape id="_x0000_i1071" type="#_x0000_t75" style="width:76.5pt;height:15.5pt" o:ole="">
            <v:imagedata r:id="rId98" o:title=""/>
          </v:shape>
          <o:OLEObject Type="Embed" ProgID="Equation.3" ShapeID="_x0000_i1071" DrawAspect="Content" ObjectID="_1818253302" r:id="rId99"/>
        </w:object>
      </w:r>
      <w:r>
        <w:rPr>
          <w:rFonts w:hint="eastAsia"/>
          <w:sz w:val="21"/>
          <w:szCs w:val="21"/>
        </w:rPr>
        <w:t>，则记录路由和波长分配信息；否则，执行步骤</w:t>
      </w:r>
      <w:r>
        <w:rPr>
          <w:rFonts w:hint="eastAsia"/>
          <w:sz w:val="21"/>
          <w:szCs w:val="21"/>
        </w:rPr>
        <w:t>3</w:t>
      </w:r>
      <w:r>
        <w:rPr>
          <w:rFonts w:hint="eastAsia"/>
          <w:sz w:val="21"/>
          <w:szCs w:val="21"/>
        </w:rPr>
        <w:t>。若备份路径分配失败，则阻塞连接请求并返回失败。</w:t>
      </w:r>
    </w:p>
    <w:p w14:paraId="67BAFF0B" w14:textId="77777777" w:rsidR="00CB6DB2" w:rsidRDefault="00564E73">
      <w:pPr>
        <w:pStyle w:val="a5"/>
        <w:ind w:firstLineChars="200" w:firstLine="420"/>
        <w:textAlignment w:val="center"/>
        <w:rPr>
          <w:sz w:val="21"/>
          <w:szCs w:val="21"/>
        </w:rPr>
      </w:pPr>
      <w:r>
        <w:rPr>
          <w:rFonts w:hint="eastAsia"/>
          <w:sz w:val="21"/>
          <w:szCs w:val="21"/>
        </w:rPr>
        <w:t>步骤</w:t>
      </w:r>
      <w:r>
        <w:rPr>
          <w:rFonts w:hint="eastAsia"/>
          <w:sz w:val="21"/>
          <w:szCs w:val="21"/>
        </w:rPr>
        <w:t>3</w:t>
      </w:r>
      <w:r>
        <w:rPr>
          <w:rFonts w:hint="eastAsia"/>
          <w:sz w:val="21"/>
          <w:szCs w:val="21"/>
        </w:rPr>
        <w:t>：全局备份路径分配</w:t>
      </w:r>
    </w:p>
    <w:p w14:paraId="0BD72C94" w14:textId="77777777" w:rsidR="00CB6DB2" w:rsidRDefault="00564E73">
      <w:pPr>
        <w:pStyle w:val="a5"/>
        <w:ind w:firstLineChars="200" w:firstLine="420"/>
        <w:textAlignment w:val="center"/>
        <w:rPr>
          <w:sz w:val="21"/>
          <w:szCs w:val="21"/>
        </w:rPr>
      </w:pPr>
      <w:r>
        <w:rPr>
          <w:rFonts w:hint="eastAsia"/>
          <w:sz w:val="21"/>
          <w:szCs w:val="21"/>
        </w:rPr>
        <w:t>使用</w:t>
      </w:r>
      <w:r>
        <w:rPr>
          <w:rFonts w:hint="eastAsia"/>
          <w:sz w:val="21"/>
          <w:szCs w:val="21"/>
        </w:rPr>
        <w:t>Dijkstra</w:t>
      </w:r>
      <w:r>
        <w:rPr>
          <w:rFonts w:hint="eastAsia"/>
          <w:sz w:val="21"/>
          <w:szCs w:val="21"/>
        </w:rPr>
        <w:t>算法为工作路径计算一条完整备份路径，并采用</w:t>
      </w:r>
      <w:r>
        <w:rPr>
          <w:rFonts w:hint="eastAsia"/>
          <w:sz w:val="21"/>
          <w:szCs w:val="21"/>
        </w:rPr>
        <w:t>Random</w:t>
      </w:r>
      <w:r>
        <w:rPr>
          <w:rFonts w:hint="eastAsia"/>
          <w:sz w:val="21"/>
          <w:szCs w:val="21"/>
        </w:rPr>
        <w:t>算法分配波长资源。若成功分配完整备份路径和相应波长资源，则检查工作路径与备份路径的联合可靠性。若</w:t>
      </w:r>
      <w:r>
        <w:rPr>
          <w:rFonts w:hint="eastAsia"/>
          <w:sz w:val="21"/>
          <w:szCs w:val="21"/>
        </w:rPr>
        <w:object w:dxaOrig="1953" w:dyaOrig="338" w14:anchorId="0A401857">
          <v:shape id="_x0000_i1072" type="#_x0000_t75" style="width:97.5pt;height:17pt" o:ole="">
            <v:imagedata r:id="rId100" o:title=""/>
          </v:shape>
          <o:OLEObject Type="Embed" ProgID="Equation.3" ShapeID="_x0000_i1072" DrawAspect="Content" ObjectID="_1818253303" r:id="rId101"/>
        </w:object>
      </w:r>
      <w:r>
        <w:rPr>
          <w:rFonts w:hint="eastAsia"/>
          <w:sz w:val="21"/>
          <w:szCs w:val="21"/>
        </w:rPr>
        <w:t>，则记录路由和波长分配信息并返回成功；否则，返回失败。若备份路径分配失败，则阻塞连接请求并返回失败。</w:t>
      </w:r>
    </w:p>
    <w:p w14:paraId="58D5EC9A" w14:textId="77777777" w:rsidR="00CB6DB2" w:rsidRDefault="00CB6DB2">
      <w:pPr>
        <w:textAlignment w:val="center"/>
        <w:rPr>
          <w:b/>
          <w:sz w:val="23"/>
          <w:szCs w:val="21"/>
        </w:rPr>
      </w:pPr>
    </w:p>
    <w:p w14:paraId="21E2AAB0" w14:textId="77777777" w:rsidR="00CB6DB2" w:rsidRDefault="00564E73">
      <w:pPr>
        <w:textAlignment w:val="center"/>
        <w:outlineLvl w:val="0"/>
        <w:rPr>
          <w:b/>
          <w:sz w:val="23"/>
          <w:szCs w:val="21"/>
        </w:rPr>
      </w:pPr>
      <w:proofErr w:type="gramStart"/>
      <w:r>
        <w:rPr>
          <w:rFonts w:hint="eastAsia"/>
          <w:b/>
          <w:sz w:val="23"/>
          <w:szCs w:val="21"/>
        </w:rPr>
        <w:t xml:space="preserve">4 </w:t>
      </w:r>
      <w:r>
        <w:rPr>
          <w:rFonts w:hint="eastAsia"/>
          <w:b/>
          <w:sz w:val="23"/>
          <w:szCs w:val="21"/>
        </w:rPr>
        <w:t>仿真</w:t>
      </w:r>
      <w:proofErr w:type="gramEnd"/>
      <w:r>
        <w:rPr>
          <w:rFonts w:hint="eastAsia"/>
          <w:b/>
          <w:sz w:val="23"/>
          <w:szCs w:val="21"/>
        </w:rPr>
        <w:t>结果与分析</w:t>
      </w:r>
    </w:p>
    <w:p w14:paraId="0FBAD425" w14:textId="77777777" w:rsidR="00CB6DB2" w:rsidRDefault="00564E73">
      <w:pPr>
        <w:autoSpaceDE w:val="0"/>
        <w:autoSpaceDN w:val="0"/>
        <w:adjustRightInd w:val="0"/>
        <w:ind w:firstLineChars="200" w:firstLine="420"/>
        <w:jc w:val="left"/>
        <w:rPr>
          <w:rFonts w:ascii="宋体" w:hAnsi="宋体" w:cs="宋体"/>
          <w:sz w:val="21"/>
          <w:szCs w:val="21"/>
        </w:rPr>
      </w:pPr>
      <w:r>
        <w:rPr>
          <w:rFonts w:ascii="宋体" w:hAnsi="宋体" w:cs="宋体" w:hint="eastAsia"/>
          <w:sz w:val="21"/>
          <w:szCs w:val="21"/>
        </w:rPr>
        <w:t>本文采用图2所示的ARPANET拓扑结构进行仿真验证。实验环境设置如下：每条光纤支持16个波长且不支持波长转换；参考文献[12</w:t>
      </w:r>
      <w:proofErr w:type="gramStart"/>
      <w:r>
        <w:rPr>
          <w:rFonts w:ascii="宋体" w:hAnsi="宋体" w:cs="宋体" w:hint="eastAsia"/>
          <w:sz w:val="21"/>
          <w:szCs w:val="21"/>
        </w:rPr>
        <w:t>, 13</w:t>
      </w:r>
      <w:proofErr w:type="gramEnd"/>
      <w:r>
        <w:rPr>
          <w:rFonts w:ascii="宋体" w:hAnsi="宋体" w:cs="宋体" w:hint="eastAsia"/>
          <w:sz w:val="21"/>
          <w:szCs w:val="21"/>
        </w:rPr>
        <w:t>]，设置各链路可靠性在[0.94</w:t>
      </w:r>
      <w:proofErr w:type="gramStart"/>
      <w:r>
        <w:rPr>
          <w:rFonts w:ascii="宋体" w:hAnsi="宋体" w:cs="宋体" w:hint="eastAsia"/>
          <w:sz w:val="21"/>
          <w:szCs w:val="21"/>
        </w:rPr>
        <w:t>, 1</w:t>
      </w:r>
      <w:proofErr w:type="gramEnd"/>
      <w:r>
        <w:rPr>
          <w:rFonts w:ascii="宋体" w:hAnsi="宋体" w:cs="宋体" w:hint="eastAsia"/>
          <w:sz w:val="21"/>
          <w:szCs w:val="21"/>
        </w:rPr>
        <w:t>]区间均匀分布，链路对的CLFP（相关链路失效概率）从预设集合{0.95</w:t>
      </w:r>
      <w:proofErr w:type="gramStart"/>
      <w:r>
        <w:rPr>
          <w:rFonts w:ascii="宋体" w:hAnsi="宋体" w:cs="宋体" w:hint="eastAsia"/>
          <w:sz w:val="21"/>
          <w:szCs w:val="21"/>
        </w:rPr>
        <w:t>, 0.75</w:t>
      </w:r>
      <w:proofErr w:type="gramEnd"/>
      <w:r>
        <w:rPr>
          <w:rFonts w:ascii="宋体" w:hAnsi="宋体" w:cs="宋体" w:hint="eastAsia"/>
          <w:sz w:val="21"/>
          <w:szCs w:val="21"/>
        </w:rPr>
        <w:t>, 0.55</w:t>
      </w:r>
      <w:proofErr w:type="gramStart"/>
      <w:r>
        <w:rPr>
          <w:rFonts w:ascii="宋体" w:hAnsi="宋体" w:cs="宋体" w:hint="eastAsia"/>
          <w:sz w:val="21"/>
          <w:szCs w:val="21"/>
        </w:rPr>
        <w:t>, 0.35</w:t>
      </w:r>
      <w:proofErr w:type="gramEnd"/>
      <w:r>
        <w:rPr>
          <w:rFonts w:ascii="宋体" w:hAnsi="宋体" w:cs="宋体" w:hint="eastAsia"/>
          <w:sz w:val="21"/>
          <w:szCs w:val="21"/>
        </w:rPr>
        <w:t>}中随机选取。为评估算法性能，选取以下2个关键指标进行对比分析：备份资源比率（BRR）（定义为总备份资源与总工作资源的比值）、业务阻塞率（BR）（计算为被拒绝业务请求数与总发起业务请求数的比值）。</w:t>
      </w:r>
    </w:p>
    <w:p w14:paraId="0D693762" w14:textId="77777777" w:rsidR="00CB6DB2" w:rsidRDefault="00564E73">
      <w:pPr>
        <w:autoSpaceDE w:val="0"/>
        <w:autoSpaceDN w:val="0"/>
        <w:adjustRightInd w:val="0"/>
        <w:ind w:firstLineChars="200" w:firstLine="420"/>
        <w:jc w:val="left"/>
        <w:rPr>
          <w:rFonts w:ascii="宋体" w:hAnsi="宋体" w:cs="宋体"/>
          <w:sz w:val="21"/>
          <w:szCs w:val="21"/>
        </w:rPr>
      </w:pPr>
      <w:r>
        <w:rPr>
          <w:rFonts w:ascii="宋体" w:hAnsi="宋体" w:cs="宋体" w:hint="eastAsia"/>
          <w:sz w:val="21"/>
          <w:szCs w:val="21"/>
        </w:rPr>
        <w:t>实验设置2种不同级别的连接可靠性要求（95%和100%），采用静态递增的业务负载模式。通过仿真实验，分别获取了BRR、BR的性能曲线（如图3、图4所示）以及资源利用率（RUR）的性能表现（如图5、图6所示）。</w:t>
      </w:r>
    </w:p>
    <w:p w14:paraId="187E56F6" w14:textId="77777777" w:rsidR="00CB6DB2" w:rsidRDefault="00564E73">
      <w:pPr>
        <w:jc w:val="center"/>
        <w:textAlignment w:val="center"/>
        <w:rPr>
          <w:sz w:val="21"/>
          <w:szCs w:val="21"/>
        </w:rPr>
      </w:pPr>
      <w:r>
        <w:rPr>
          <w:rFonts w:hint="eastAsia"/>
          <w:sz w:val="21"/>
          <w:szCs w:val="21"/>
        </w:rPr>
        <w:object w:dxaOrig="3757" w:dyaOrig="2154" w14:anchorId="57F2747B">
          <v:shape id="_x0000_i1073" type="#_x0000_t75" style="width:188pt;height:107.5pt" o:ole="">
            <v:imagedata r:id="rId102" o:title=""/>
          </v:shape>
          <o:OLEObject Type="Embed" ProgID="Visio.Drawing.11" ShapeID="_x0000_i1073" DrawAspect="Content" ObjectID="_1818253304" r:id="rId103"/>
        </w:object>
      </w:r>
    </w:p>
    <w:p w14:paraId="41DAE339" w14:textId="77777777" w:rsidR="00CB6DB2" w:rsidRDefault="00564E73">
      <w:pPr>
        <w:ind w:firstLineChars="587" w:firstLine="1115"/>
        <w:jc w:val="center"/>
        <w:textAlignment w:val="center"/>
        <w:rPr>
          <w:b/>
          <w:sz w:val="19"/>
          <w:szCs w:val="21"/>
        </w:rPr>
      </w:pPr>
      <w:r>
        <w:rPr>
          <w:rFonts w:hint="eastAsia"/>
          <w:b/>
          <w:sz w:val="19"/>
          <w:szCs w:val="21"/>
        </w:rPr>
        <w:t>图</w:t>
      </w:r>
      <w:proofErr w:type="gramStart"/>
      <w:r>
        <w:rPr>
          <w:b/>
          <w:sz w:val="19"/>
          <w:szCs w:val="21"/>
        </w:rPr>
        <w:t xml:space="preserve">2  </w:t>
      </w:r>
      <w:r>
        <w:rPr>
          <w:rFonts w:hint="eastAsia"/>
          <w:b/>
          <w:sz w:val="19"/>
          <w:szCs w:val="21"/>
        </w:rPr>
        <w:t>ARPANET</w:t>
      </w:r>
      <w:proofErr w:type="gramEnd"/>
      <w:r>
        <w:rPr>
          <w:rFonts w:hint="eastAsia"/>
          <w:b/>
          <w:sz w:val="19"/>
          <w:szCs w:val="21"/>
        </w:rPr>
        <w:t>拓扑</w:t>
      </w:r>
    </w:p>
    <w:p w14:paraId="054BE2F8" w14:textId="77777777" w:rsidR="00CB6DB2" w:rsidRDefault="00564E73">
      <w:pPr>
        <w:jc w:val="center"/>
        <w:textAlignment w:val="center"/>
        <w:rPr>
          <w:sz w:val="21"/>
          <w:szCs w:val="21"/>
        </w:rPr>
      </w:pPr>
      <w:r>
        <w:rPr>
          <w:rFonts w:hint="eastAsia"/>
          <w:sz w:val="21"/>
          <w:szCs w:val="21"/>
        </w:rPr>
        <w:object w:dxaOrig="4295" w:dyaOrig="3669" w14:anchorId="0B6B7957">
          <v:shape id="_x0000_i1074" type="#_x0000_t75" style="width:215pt;height:183.5pt" o:ole="">
            <v:imagedata r:id="rId104" o:title=""/>
            <o:lock v:ext="edit" aspectratio="f"/>
          </v:shape>
          <o:OLEObject Type="Embed" ProgID="Visio.Drawing.11" ShapeID="_x0000_i1074" DrawAspect="Content" ObjectID="_1818253305" r:id="rId105"/>
        </w:object>
      </w:r>
      <w:r>
        <w:rPr>
          <w:rFonts w:hint="eastAsia"/>
          <w:sz w:val="21"/>
          <w:szCs w:val="21"/>
        </w:rPr>
        <w:t xml:space="preserve">         </w:t>
      </w:r>
    </w:p>
    <w:p w14:paraId="4B4EEEBA" w14:textId="77777777" w:rsidR="00CB6DB2" w:rsidRDefault="00564E73">
      <w:pPr>
        <w:ind w:firstLineChars="587" w:firstLine="1115"/>
        <w:jc w:val="center"/>
        <w:textAlignment w:val="center"/>
        <w:rPr>
          <w:b/>
          <w:sz w:val="19"/>
          <w:szCs w:val="21"/>
        </w:rPr>
      </w:pPr>
      <w:r>
        <w:rPr>
          <w:rFonts w:hint="eastAsia"/>
          <w:b/>
          <w:sz w:val="19"/>
          <w:szCs w:val="21"/>
        </w:rPr>
        <w:t>图</w:t>
      </w:r>
      <w:proofErr w:type="gramStart"/>
      <w:r>
        <w:rPr>
          <w:b/>
          <w:sz w:val="19"/>
          <w:szCs w:val="21"/>
        </w:rPr>
        <w:t xml:space="preserve">3 </w:t>
      </w:r>
      <w:r>
        <w:rPr>
          <w:rFonts w:hint="eastAsia"/>
          <w:b/>
          <w:sz w:val="19"/>
          <w:szCs w:val="21"/>
        </w:rPr>
        <w:t xml:space="preserve"> LP</w:t>
      </w:r>
      <w:proofErr w:type="gramEnd"/>
      <w:r>
        <w:rPr>
          <w:rFonts w:hint="eastAsia"/>
          <w:b/>
          <w:sz w:val="19"/>
          <w:szCs w:val="21"/>
        </w:rPr>
        <w:t>-PP</w:t>
      </w:r>
      <w:r>
        <w:rPr>
          <w:rFonts w:hint="eastAsia"/>
          <w:b/>
          <w:sz w:val="19"/>
          <w:szCs w:val="21"/>
        </w:rPr>
        <w:t>、</w:t>
      </w:r>
      <w:r>
        <w:rPr>
          <w:rFonts w:hint="eastAsia"/>
          <w:b/>
          <w:sz w:val="19"/>
          <w:szCs w:val="21"/>
        </w:rPr>
        <w:t>LP-FIP</w:t>
      </w:r>
      <w:r>
        <w:rPr>
          <w:rFonts w:hint="eastAsia"/>
          <w:b/>
          <w:sz w:val="19"/>
          <w:szCs w:val="21"/>
        </w:rPr>
        <w:t>和</w:t>
      </w:r>
      <w:r>
        <w:rPr>
          <w:rFonts w:hint="eastAsia"/>
          <w:b/>
          <w:sz w:val="19"/>
          <w:szCs w:val="21"/>
        </w:rPr>
        <w:t xml:space="preserve">SPP </w:t>
      </w:r>
      <w:r>
        <w:rPr>
          <w:rFonts w:hint="eastAsia"/>
          <w:b/>
          <w:sz w:val="19"/>
          <w:szCs w:val="21"/>
        </w:rPr>
        <w:t>的</w:t>
      </w:r>
      <w:r>
        <w:rPr>
          <w:rFonts w:hint="eastAsia"/>
          <w:b/>
          <w:sz w:val="19"/>
          <w:szCs w:val="21"/>
        </w:rPr>
        <w:t>BRR</w:t>
      </w:r>
      <w:r>
        <w:rPr>
          <w:rFonts w:hint="eastAsia"/>
          <w:b/>
          <w:sz w:val="19"/>
          <w:szCs w:val="21"/>
        </w:rPr>
        <w:t>与连接请求负载关系图</w:t>
      </w:r>
      <w:r>
        <w:rPr>
          <w:rFonts w:hint="eastAsia"/>
          <w:sz w:val="21"/>
          <w:szCs w:val="21"/>
        </w:rPr>
        <w:t xml:space="preserve"> </w:t>
      </w:r>
    </w:p>
    <w:p w14:paraId="2E293CF9" w14:textId="77777777" w:rsidR="00CB6DB2" w:rsidRDefault="00564E73">
      <w:pPr>
        <w:ind w:firstLine="420"/>
        <w:textAlignment w:val="center"/>
        <w:rPr>
          <w:sz w:val="21"/>
          <w:szCs w:val="21"/>
        </w:rPr>
      </w:pPr>
      <w:r>
        <w:rPr>
          <w:rFonts w:hint="eastAsia"/>
          <w:sz w:val="21"/>
          <w:szCs w:val="21"/>
        </w:rPr>
        <w:t>从图</w:t>
      </w:r>
      <w:r>
        <w:rPr>
          <w:sz w:val="21"/>
          <w:szCs w:val="21"/>
        </w:rPr>
        <w:t>3</w:t>
      </w:r>
      <w:r>
        <w:rPr>
          <w:rFonts w:hint="eastAsia"/>
          <w:sz w:val="21"/>
          <w:szCs w:val="21"/>
        </w:rPr>
        <w:t>可以看出，</w:t>
      </w:r>
      <w:r>
        <w:rPr>
          <w:rFonts w:hint="eastAsia"/>
          <w:sz w:val="21"/>
          <w:szCs w:val="21"/>
        </w:rPr>
        <w:t>SPP</w:t>
      </w:r>
      <w:r>
        <w:rPr>
          <w:rFonts w:hint="eastAsia"/>
          <w:sz w:val="21"/>
          <w:szCs w:val="21"/>
        </w:rPr>
        <w:t>算法的备份资源比（</w:t>
      </w:r>
      <w:r>
        <w:rPr>
          <w:rFonts w:hint="eastAsia"/>
          <w:sz w:val="21"/>
          <w:szCs w:val="21"/>
        </w:rPr>
        <w:t>BRR</w:t>
      </w:r>
      <w:r>
        <w:rPr>
          <w:rFonts w:hint="eastAsia"/>
          <w:sz w:val="21"/>
          <w:szCs w:val="21"/>
        </w:rPr>
        <w:t>）处于最低水平，这归因于其仅能为工作路径提供</w:t>
      </w:r>
      <w:r>
        <w:rPr>
          <w:rFonts w:hint="eastAsia"/>
          <w:sz w:val="21"/>
          <w:szCs w:val="21"/>
        </w:rPr>
        <w:t>2</w:t>
      </w:r>
      <w:r>
        <w:rPr>
          <w:rFonts w:hint="eastAsia"/>
          <w:sz w:val="21"/>
          <w:szCs w:val="21"/>
        </w:rPr>
        <w:t>条不相交的链路完整备份路径，但相应地需要更长的恢复时间。相比之下，</w:t>
      </w:r>
      <w:r>
        <w:rPr>
          <w:rFonts w:hint="eastAsia"/>
          <w:sz w:val="21"/>
          <w:szCs w:val="21"/>
        </w:rPr>
        <w:t>LP-FIP</w:t>
      </w:r>
      <w:r>
        <w:rPr>
          <w:rFonts w:hint="eastAsia"/>
          <w:sz w:val="21"/>
          <w:szCs w:val="21"/>
        </w:rPr>
        <w:t>算法展现出最高的</w:t>
      </w:r>
      <w:r>
        <w:rPr>
          <w:rFonts w:hint="eastAsia"/>
          <w:sz w:val="21"/>
          <w:szCs w:val="21"/>
        </w:rPr>
        <w:t>B</w:t>
      </w:r>
      <w:r>
        <w:rPr>
          <w:sz w:val="21"/>
          <w:szCs w:val="21"/>
        </w:rPr>
        <w:t>RR</w:t>
      </w:r>
      <w:r>
        <w:rPr>
          <w:rFonts w:hint="eastAsia"/>
          <w:sz w:val="21"/>
          <w:szCs w:val="21"/>
        </w:rPr>
        <w:t>，这是由于该算法为工作路径上的每条链路均配置了</w:t>
      </w:r>
      <w:r>
        <w:rPr>
          <w:rFonts w:hint="eastAsia"/>
          <w:sz w:val="21"/>
          <w:szCs w:val="21"/>
        </w:rPr>
        <w:t>2</w:t>
      </w:r>
      <w:r>
        <w:rPr>
          <w:rFonts w:hint="eastAsia"/>
          <w:sz w:val="21"/>
          <w:szCs w:val="21"/>
        </w:rPr>
        <w:t>条不相交的链路备份路径。随着可靠性需求（</w:t>
      </w:r>
      <w:r>
        <w:rPr>
          <w:rFonts w:hint="eastAsia"/>
          <w:i/>
          <w:iCs/>
          <w:sz w:val="21"/>
          <w:szCs w:val="21"/>
        </w:rPr>
        <w:t>R</w:t>
      </w:r>
      <w:r>
        <w:rPr>
          <w:rFonts w:hint="eastAsia"/>
          <w:i/>
          <w:iCs/>
          <w:sz w:val="21"/>
          <w:szCs w:val="21"/>
          <w:vertAlign w:val="subscript"/>
        </w:rPr>
        <w:t>i</w:t>
      </w:r>
      <w:r>
        <w:rPr>
          <w:rFonts w:hint="eastAsia"/>
          <w:sz w:val="21"/>
          <w:szCs w:val="21"/>
        </w:rPr>
        <w:t>）的提升，</w:t>
      </w:r>
      <w:r>
        <w:rPr>
          <w:rFonts w:hint="eastAsia"/>
          <w:sz w:val="21"/>
          <w:szCs w:val="21"/>
        </w:rPr>
        <w:t>LP-PP</w:t>
      </w:r>
      <w:r>
        <w:rPr>
          <w:rFonts w:hint="eastAsia"/>
          <w:sz w:val="21"/>
          <w:szCs w:val="21"/>
        </w:rPr>
        <w:t>算法的备份资源比呈现上升趋势。这种现象源于更高的可靠性需求会促使连接需要配置更多的备份路径和备份资源，从而导致资源利用效率降低。</w:t>
      </w:r>
    </w:p>
    <w:p w14:paraId="7F14E968" w14:textId="77777777" w:rsidR="00CB6DB2" w:rsidRDefault="00CB6DB2">
      <w:pPr>
        <w:ind w:firstLineChars="587" w:firstLine="1115"/>
        <w:jc w:val="center"/>
        <w:textAlignment w:val="center"/>
        <w:rPr>
          <w:b/>
          <w:sz w:val="19"/>
          <w:szCs w:val="21"/>
        </w:rPr>
      </w:pPr>
    </w:p>
    <w:p w14:paraId="604B2986" w14:textId="77777777" w:rsidR="00CB6DB2" w:rsidRDefault="00564E73">
      <w:pPr>
        <w:jc w:val="center"/>
        <w:rPr>
          <w:rFonts w:ascii="宋体" w:hAnsi="宋体"/>
        </w:rPr>
      </w:pPr>
      <w:r>
        <w:rPr>
          <w:rFonts w:ascii="宋体" w:hAnsi="宋体"/>
        </w:rPr>
        <w:object w:dxaOrig="4621" w:dyaOrig="3093" w14:anchorId="351AAC3D">
          <v:shape id="_x0000_i1075" type="#_x0000_t75" style="width:231pt;height:154.5pt" o:ole="">
            <v:imagedata r:id="rId106" o:title=""/>
            <o:lock v:ext="edit" aspectratio="f"/>
          </v:shape>
          <o:OLEObject Type="Embed" ProgID="Visio.Drawing.11" ShapeID="_x0000_i1075" DrawAspect="Content" ObjectID="_1818253306" r:id="rId107"/>
        </w:object>
      </w:r>
    </w:p>
    <w:p w14:paraId="3E84E580" w14:textId="77777777" w:rsidR="00CB6DB2" w:rsidRDefault="00564E73">
      <w:pPr>
        <w:ind w:firstLineChars="587" w:firstLine="1115"/>
        <w:jc w:val="center"/>
        <w:rPr>
          <w:b/>
          <w:sz w:val="19"/>
          <w:szCs w:val="21"/>
        </w:rPr>
      </w:pPr>
      <w:r>
        <w:rPr>
          <w:rFonts w:hint="eastAsia"/>
          <w:b/>
          <w:sz w:val="19"/>
          <w:szCs w:val="21"/>
        </w:rPr>
        <w:t>图</w:t>
      </w:r>
      <w:proofErr w:type="gramStart"/>
      <w:r>
        <w:rPr>
          <w:b/>
          <w:sz w:val="19"/>
          <w:szCs w:val="21"/>
        </w:rPr>
        <w:t xml:space="preserve">4  </w:t>
      </w:r>
      <w:r>
        <w:rPr>
          <w:rFonts w:hint="eastAsia"/>
          <w:b/>
          <w:sz w:val="19"/>
          <w:szCs w:val="21"/>
        </w:rPr>
        <w:t>LP</w:t>
      </w:r>
      <w:proofErr w:type="gramEnd"/>
      <w:r>
        <w:rPr>
          <w:rFonts w:hint="eastAsia"/>
          <w:b/>
          <w:sz w:val="19"/>
          <w:szCs w:val="21"/>
        </w:rPr>
        <w:t>-PP</w:t>
      </w:r>
      <w:r>
        <w:rPr>
          <w:rFonts w:hint="eastAsia"/>
          <w:b/>
          <w:sz w:val="19"/>
          <w:szCs w:val="21"/>
        </w:rPr>
        <w:t>、</w:t>
      </w:r>
      <w:r>
        <w:rPr>
          <w:rFonts w:hint="eastAsia"/>
          <w:b/>
          <w:sz w:val="19"/>
          <w:szCs w:val="21"/>
        </w:rPr>
        <w:t>LP-FIP</w:t>
      </w:r>
      <w:r>
        <w:rPr>
          <w:rFonts w:hint="eastAsia"/>
          <w:b/>
          <w:sz w:val="19"/>
          <w:szCs w:val="21"/>
        </w:rPr>
        <w:t>和</w:t>
      </w:r>
      <w:r>
        <w:rPr>
          <w:rFonts w:hint="eastAsia"/>
          <w:b/>
          <w:sz w:val="19"/>
          <w:szCs w:val="21"/>
        </w:rPr>
        <w:t xml:space="preserve">SPP </w:t>
      </w:r>
      <w:r>
        <w:rPr>
          <w:rFonts w:hint="eastAsia"/>
          <w:b/>
          <w:sz w:val="19"/>
          <w:szCs w:val="21"/>
        </w:rPr>
        <w:t>的</w:t>
      </w:r>
      <w:r>
        <w:rPr>
          <w:rFonts w:hint="eastAsia"/>
          <w:b/>
          <w:sz w:val="19"/>
          <w:szCs w:val="21"/>
        </w:rPr>
        <w:t>BR</w:t>
      </w:r>
      <w:r>
        <w:rPr>
          <w:rFonts w:hint="eastAsia"/>
          <w:b/>
          <w:sz w:val="19"/>
          <w:szCs w:val="21"/>
        </w:rPr>
        <w:t>与连接请求负载关系图</w:t>
      </w:r>
    </w:p>
    <w:p w14:paraId="0B6547F4" w14:textId="77777777" w:rsidR="00CB6DB2" w:rsidRDefault="00564E73">
      <w:pPr>
        <w:pStyle w:val="-1"/>
        <w:ind w:firstLineChars="200" w:firstLine="420"/>
        <w:rPr>
          <w:rFonts w:ascii="宋体" w:hAnsi="宋体" w:cs="宋体"/>
          <w:sz w:val="21"/>
          <w:szCs w:val="21"/>
        </w:rPr>
      </w:pPr>
      <w:r>
        <w:rPr>
          <w:rFonts w:ascii="宋体" w:hAnsi="宋体" w:cs="宋体" w:hint="eastAsia"/>
          <w:kern w:val="0"/>
          <w:sz w:val="21"/>
          <w:szCs w:val="21"/>
        </w:rPr>
        <w:t>从图4可以看出，SPP算法的BR数值最小，因此其业务阻塞率最低。在业务可靠性</w:t>
      </w:r>
      <w:r>
        <w:rPr>
          <w:rFonts w:hint="eastAsia"/>
          <w:i/>
          <w:iCs/>
          <w:sz w:val="21"/>
          <w:szCs w:val="21"/>
        </w:rPr>
        <w:t>R</w:t>
      </w:r>
      <w:r>
        <w:rPr>
          <w:rFonts w:hint="eastAsia"/>
          <w:i/>
          <w:iCs/>
          <w:sz w:val="21"/>
          <w:szCs w:val="21"/>
          <w:vertAlign w:val="subscript"/>
        </w:rPr>
        <w:t>i</w:t>
      </w:r>
      <w:r>
        <w:rPr>
          <w:rFonts w:ascii="宋体" w:hAnsi="宋体" w:cs="宋体" w:hint="eastAsia"/>
          <w:kern w:val="0"/>
          <w:sz w:val="21"/>
          <w:szCs w:val="21"/>
        </w:rPr>
        <w:t>=95%的情况下，相较于</w:t>
      </w:r>
      <w:r>
        <w:rPr>
          <w:rFonts w:hint="eastAsia"/>
          <w:i/>
          <w:iCs/>
          <w:sz w:val="21"/>
          <w:szCs w:val="21"/>
        </w:rPr>
        <w:t>R</w:t>
      </w:r>
      <w:r>
        <w:rPr>
          <w:rFonts w:hint="eastAsia"/>
          <w:i/>
          <w:iCs/>
          <w:sz w:val="21"/>
          <w:szCs w:val="21"/>
          <w:vertAlign w:val="subscript"/>
        </w:rPr>
        <w:t>i</w:t>
      </w:r>
      <w:r>
        <w:rPr>
          <w:rFonts w:ascii="宋体" w:hAnsi="宋体" w:cs="宋体" w:hint="eastAsia"/>
          <w:kern w:val="0"/>
          <w:sz w:val="21"/>
          <w:szCs w:val="21"/>
        </w:rPr>
        <w:t>=100%时，由于提供的可靠性较低，所需资源消耗较少，因而业务阻塞率更低。这一现象表明，可靠性与阻塞率之间存在相互制约的关系——算法对可靠性的要求越高，阻塞率相应也会上升。进一步对比仅提供双链路失效保护的LP-FIP算法，LP-PP由于结合了共享通道的优势，所需资源相对较少，因此阻塞率低于LP-FIP算法。阻塞率的降低意味着成功建立的连接数量增加，但这也必然导致备份资源比率（BRR）的上升。</w:t>
      </w:r>
    </w:p>
    <w:p w14:paraId="4786170F" w14:textId="77777777" w:rsidR="00CB6DB2" w:rsidRDefault="00564E73">
      <w:pPr>
        <w:ind w:firstLine="420"/>
        <w:textAlignment w:val="center"/>
        <w:rPr>
          <w:sz w:val="21"/>
          <w:szCs w:val="21"/>
        </w:rPr>
      </w:pPr>
      <w:r>
        <w:rPr>
          <w:rFonts w:ascii="宋体" w:hAnsi="宋体" w:cs="宋体" w:hint="eastAsia"/>
          <w:sz w:val="21"/>
          <w:szCs w:val="21"/>
        </w:rPr>
        <w:t>为深入分析业务负载对算法性能的影响，本文测试了负载从50递增至500时LP-PP、LP-FIP和SPP的资源利用率（RUR）变化情况，结果如图5所示。可以</w:t>
      </w:r>
      <w:r>
        <w:rPr>
          <w:rFonts w:ascii="宋体" w:hAnsi="宋体" w:cs="宋体"/>
          <w:sz w:val="21"/>
          <w:szCs w:val="21"/>
        </w:rPr>
        <w:t>看出，</w:t>
      </w:r>
      <w:r>
        <w:rPr>
          <w:rFonts w:ascii="宋体" w:hAnsi="宋体" w:cs="宋体" w:hint="eastAsia"/>
          <w:sz w:val="21"/>
          <w:szCs w:val="21"/>
        </w:rPr>
        <w:t>LP-PP（</w:t>
      </w:r>
      <w:r>
        <w:rPr>
          <w:rFonts w:hint="eastAsia"/>
          <w:i/>
          <w:iCs/>
          <w:sz w:val="21"/>
          <w:szCs w:val="21"/>
        </w:rPr>
        <w:t>R</w:t>
      </w:r>
      <w:r>
        <w:rPr>
          <w:rFonts w:hint="eastAsia"/>
          <w:i/>
          <w:iCs/>
          <w:sz w:val="21"/>
          <w:szCs w:val="21"/>
          <w:vertAlign w:val="subscript"/>
        </w:rPr>
        <w:t>i</w:t>
      </w:r>
      <w:r>
        <w:rPr>
          <w:rFonts w:ascii="宋体" w:hAnsi="宋体" w:cs="宋体" w:hint="eastAsia"/>
          <w:sz w:val="21"/>
          <w:szCs w:val="21"/>
        </w:rPr>
        <w:t>=100%）算法作为路径保护与链路保护的折中算法，其RUR值低于纯链路保护的LP-FIP，表明其资源消耗更少。而LP-PP（</w:t>
      </w:r>
      <w:r>
        <w:rPr>
          <w:rFonts w:hint="eastAsia"/>
          <w:i/>
          <w:iCs/>
          <w:sz w:val="21"/>
          <w:szCs w:val="21"/>
        </w:rPr>
        <w:t>R</w:t>
      </w:r>
      <w:r>
        <w:rPr>
          <w:rFonts w:hint="eastAsia"/>
          <w:i/>
          <w:iCs/>
          <w:sz w:val="21"/>
          <w:szCs w:val="21"/>
          <w:vertAlign w:val="subscript"/>
        </w:rPr>
        <w:t>i</w:t>
      </w:r>
      <w:r>
        <w:rPr>
          <w:rFonts w:ascii="宋体" w:hAnsi="宋体" w:cs="宋体" w:hint="eastAsia"/>
          <w:sz w:val="21"/>
          <w:szCs w:val="21"/>
        </w:rPr>
        <w:t>=95%）由于可靠性要求较低，所需资源进一步减少，因此其RUR值低于LP-PP（</w:t>
      </w:r>
      <w:r>
        <w:rPr>
          <w:rFonts w:hint="eastAsia"/>
          <w:i/>
          <w:iCs/>
          <w:sz w:val="21"/>
          <w:szCs w:val="21"/>
        </w:rPr>
        <w:t>R</w:t>
      </w:r>
      <w:r>
        <w:rPr>
          <w:rFonts w:hint="eastAsia"/>
          <w:i/>
          <w:iCs/>
          <w:sz w:val="21"/>
          <w:szCs w:val="21"/>
          <w:vertAlign w:val="subscript"/>
        </w:rPr>
        <w:t>i</w:t>
      </w:r>
      <w:r>
        <w:rPr>
          <w:rFonts w:ascii="宋体" w:hAnsi="宋体" w:cs="宋体" w:hint="eastAsia"/>
          <w:sz w:val="21"/>
          <w:szCs w:val="21"/>
        </w:rPr>
        <w:t>=100%）和LP-FIP。相比之下，SPP的资源利用率最低，因其仅需为工作路径提供两条不相交的链路备份路径，资源消耗最少。然而，该算法的容错能力有限——在多链路故障场景下，若两条备份路径同时失效，将导致服务中断。</w:t>
      </w:r>
    </w:p>
    <w:p w14:paraId="7E2F75DC" w14:textId="77777777" w:rsidR="00CB6DB2" w:rsidRDefault="00564E73">
      <w:pPr>
        <w:jc w:val="center"/>
        <w:textAlignment w:val="center"/>
        <w:rPr>
          <w:sz w:val="21"/>
          <w:szCs w:val="21"/>
        </w:rPr>
      </w:pPr>
      <w:r>
        <w:rPr>
          <w:rFonts w:hint="eastAsia"/>
          <w:sz w:val="21"/>
          <w:szCs w:val="21"/>
        </w:rPr>
        <w:object w:dxaOrig="4420" w:dyaOrig="3381" w14:anchorId="5B4E6B63">
          <v:shape id="_x0000_i1076" type="#_x0000_t75" style="width:221pt;height:169pt" o:ole="">
            <v:imagedata r:id="rId108" o:title=""/>
            <o:lock v:ext="edit" aspectratio="f"/>
          </v:shape>
          <o:OLEObject Type="Embed" ProgID="Visio.Drawing.11" ShapeID="_x0000_i1076" DrawAspect="Content" ObjectID="_1818253307" r:id="rId109"/>
        </w:object>
      </w:r>
    </w:p>
    <w:p w14:paraId="7DC969D6" w14:textId="77777777" w:rsidR="00CB6DB2" w:rsidRDefault="00564E73">
      <w:pPr>
        <w:ind w:firstLineChars="587" w:firstLine="1115"/>
        <w:jc w:val="center"/>
        <w:textAlignment w:val="center"/>
        <w:rPr>
          <w:b/>
          <w:sz w:val="19"/>
          <w:szCs w:val="21"/>
        </w:rPr>
      </w:pPr>
      <w:r>
        <w:rPr>
          <w:rFonts w:hint="eastAsia"/>
          <w:b/>
          <w:sz w:val="19"/>
          <w:szCs w:val="21"/>
        </w:rPr>
        <w:t>图</w:t>
      </w:r>
      <w:proofErr w:type="gramStart"/>
      <w:r>
        <w:rPr>
          <w:b/>
          <w:sz w:val="19"/>
          <w:szCs w:val="21"/>
        </w:rPr>
        <w:t>5</w:t>
      </w:r>
      <w:r>
        <w:rPr>
          <w:rFonts w:hint="eastAsia"/>
          <w:b/>
          <w:sz w:val="19"/>
          <w:szCs w:val="21"/>
        </w:rPr>
        <w:t xml:space="preserve"> </w:t>
      </w:r>
      <w:r>
        <w:rPr>
          <w:b/>
          <w:sz w:val="19"/>
          <w:szCs w:val="21"/>
        </w:rPr>
        <w:t xml:space="preserve"> </w:t>
      </w:r>
      <w:r>
        <w:rPr>
          <w:rFonts w:ascii="宋体" w:hAnsi="宋体" w:cs="宋体" w:hint="eastAsia"/>
          <w:sz w:val="21"/>
          <w:szCs w:val="21"/>
        </w:rPr>
        <w:t>业务负载为50~</w:t>
      </w:r>
      <w:proofErr w:type="gramEnd"/>
      <w:r>
        <w:rPr>
          <w:rFonts w:ascii="宋体" w:hAnsi="宋体" w:cs="宋体" w:hint="eastAsia"/>
          <w:sz w:val="21"/>
          <w:szCs w:val="21"/>
        </w:rPr>
        <w:t>500时</w:t>
      </w:r>
      <w:r>
        <w:rPr>
          <w:rFonts w:ascii="宋体" w:hAnsi="宋体" w:cs="宋体"/>
          <w:sz w:val="21"/>
          <w:szCs w:val="21"/>
        </w:rPr>
        <w:t>，</w:t>
      </w:r>
      <w:r>
        <w:rPr>
          <w:rFonts w:hint="eastAsia"/>
          <w:b/>
          <w:sz w:val="19"/>
          <w:szCs w:val="21"/>
        </w:rPr>
        <w:t>几种</w:t>
      </w:r>
      <w:r>
        <w:rPr>
          <w:b/>
          <w:sz w:val="19"/>
          <w:szCs w:val="21"/>
        </w:rPr>
        <w:t>算法</w:t>
      </w:r>
      <w:r>
        <w:rPr>
          <w:rFonts w:hint="eastAsia"/>
          <w:b/>
          <w:sz w:val="19"/>
          <w:szCs w:val="21"/>
        </w:rPr>
        <w:t>的资源利用率与连接请求负载关系图</w:t>
      </w:r>
    </w:p>
    <w:p w14:paraId="32EE2CC1" w14:textId="77777777" w:rsidR="00CB6DB2" w:rsidRDefault="00564E73">
      <w:pPr>
        <w:ind w:firstLine="420"/>
        <w:textAlignment w:val="center"/>
        <w:rPr>
          <w:sz w:val="21"/>
          <w:szCs w:val="21"/>
        </w:rPr>
      </w:pPr>
      <w:r>
        <w:rPr>
          <w:rFonts w:hint="eastAsia"/>
          <w:sz w:val="21"/>
          <w:szCs w:val="21"/>
        </w:rPr>
        <w:t>为深入评估算法在重负载条件下的资源利用效率，实验模拟了连接请求数从</w:t>
      </w:r>
      <w:proofErr w:type="gramStart"/>
      <w:r>
        <w:rPr>
          <w:rFonts w:hint="eastAsia"/>
          <w:sz w:val="21"/>
          <w:szCs w:val="21"/>
        </w:rPr>
        <w:t>550~</w:t>
      </w:r>
      <w:proofErr w:type="gramEnd"/>
      <w:r>
        <w:rPr>
          <w:rFonts w:hint="eastAsia"/>
          <w:sz w:val="21"/>
          <w:szCs w:val="21"/>
        </w:rPr>
        <w:t>1000</w:t>
      </w:r>
      <w:r>
        <w:rPr>
          <w:rFonts w:hint="eastAsia"/>
          <w:sz w:val="21"/>
          <w:szCs w:val="21"/>
        </w:rPr>
        <w:t>的业务场景。从图</w:t>
      </w:r>
      <w:r>
        <w:rPr>
          <w:rFonts w:hint="eastAsia"/>
          <w:sz w:val="21"/>
          <w:szCs w:val="21"/>
        </w:rPr>
        <w:t>6</w:t>
      </w:r>
      <w:r>
        <w:rPr>
          <w:rFonts w:hint="eastAsia"/>
          <w:sz w:val="21"/>
          <w:szCs w:val="21"/>
        </w:rPr>
        <w:t>（</w:t>
      </w:r>
      <w:r>
        <w:rPr>
          <w:rFonts w:hint="eastAsia"/>
          <w:sz w:val="21"/>
          <w:szCs w:val="21"/>
        </w:rPr>
        <w:t>a</w:t>
      </w:r>
      <w:r>
        <w:rPr>
          <w:rFonts w:hint="eastAsia"/>
          <w:sz w:val="21"/>
          <w:szCs w:val="21"/>
        </w:rPr>
        <w:t>）可以</w:t>
      </w:r>
      <w:r>
        <w:rPr>
          <w:sz w:val="21"/>
          <w:szCs w:val="21"/>
        </w:rPr>
        <w:t>看出</w:t>
      </w:r>
      <w:r>
        <w:rPr>
          <w:rFonts w:hint="eastAsia"/>
          <w:sz w:val="21"/>
          <w:szCs w:val="21"/>
        </w:rPr>
        <w:t>，</w:t>
      </w:r>
      <w:r>
        <w:rPr>
          <w:rFonts w:hint="eastAsia"/>
          <w:sz w:val="21"/>
          <w:szCs w:val="21"/>
        </w:rPr>
        <w:t>SPP</w:t>
      </w:r>
      <w:r>
        <w:rPr>
          <w:rFonts w:hint="eastAsia"/>
          <w:sz w:val="21"/>
          <w:szCs w:val="21"/>
        </w:rPr>
        <w:t>算法的</w:t>
      </w:r>
      <w:r>
        <w:rPr>
          <w:rFonts w:hint="eastAsia"/>
          <w:sz w:val="21"/>
          <w:szCs w:val="21"/>
        </w:rPr>
        <w:t>RUR</w:t>
      </w:r>
      <w:r>
        <w:rPr>
          <w:rFonts w:hint="eastAsia"/>
          <w:sz w:val="21"/>
          <w:szCs w:val="21"/>
        </w:rPr>
        <w:t>值随业务负载增长始终显著低于</w:t>
      </w:r>
      <w:r>
        <w:rPr>
          <w:rFonts w:hint="eastAsia"/>
          <w:sz w:val="21"/>
          <w:szCs w:val="21"/>
        </w:rPr>
        <w:t>LP-PP</w:t>
      </w:r>
      <w:r>
        <w:rPr>
          <w:rFonts w:hint="eastAsia"/>
          <w:sz w:val="21"/>
          <w:szCs w:val="21"/>
        </w:rPr>
        <w:t>（</w:t>
      </w:r>
      <w:r>
        <w:rPr>
          <w:rFonts w:hint="eastAsia"/>
          <w:i/>
          <w:iCs/>
          <w:sz w:val="21"/>
          <w:szCs w:val="21"/>
        </w:rPr>
        <w:t>R</w:t>
      </w:r>
      <w:r>
        <w:rPr>
          <w:rFonts w:hint="eastAsia"/>
          <w:i/>
          <w:iCs/>
          <w:sz w:val="21"/>
          <w:szCs w:val="21"/>
          <w:vertAlign w:val="subscript"/>
        </w:rPr>
        <w:t>i</w:t>
      </w:r>
      <w:r>
        <w:rPr>
          <w:rFonts w:hint="eastAsia"/>
          <w:sz w:val="21"/>
          <w:szCs w:val="21"/>
        </w:rPr>
        <w:t>=100%</w:t>
      </w:r>
      <w:r>
        <w:rPr>
          <w:rFonts w:hint="eastAsia"/>
          <w:sz w:val="21"/>
          <w:szCs w:val="21"/>
        </w:rPr>
        <w:t>）、</w:t>
      </w:r>
      <w:r>
        <w:rPr>
          <w:rFonts w:hint="eastAsia"/>
          <w:sz w:val="21"/>
          <w:szCs w:val="21"/>
        </w:rPr>
        <w:t>LP-PP</w:t>
      </w:r>
      <w:r>
        <w:rPr>
          <w:rFonts w:hint="eastAsia"/>
          <w:sz w:val="21"/>
          <w:szCs w:val="21"/>
        </w:rPr>
        <w:t>（</w:t>
      </w:r>
      <w:r>
        <w:rPr>
          <w:rFonts w:hint="eastAsia"/>
          <w:i/>
          <w:iCs/>
          <w:sz w:val="21"/>
          <w:szCs w:val="21"/>
        </w:rPr>
        <w:t>R</w:t>
      </w:r>
      <w:r>
        <w:rPr>
          <w:rFonts w:hint="eastAsia"/>
          <w:i/>
          <w:iCs/>
          <w:sz w:val="21"/>
          <w:szCs w:val="21"/>
          <w:vertAlign w:val="subscript"/>
        </w:rPr>
        <w:t>i</w:t>
      </w:r>
      <w:r>
        <w:rPr>
          <w:rFonts w:hint="eastAsia"/>
          <w:sz w:val="21"/>
          <w:szCs w:val="21"/>
        </w:rPr>
        <w:t>=95%</w:t>
      </w:r>
      <w:r>
        <w:rPr>
          <w:rFonts w:hint="eastAsia"/>
          <w:sz w:val="21"/>
          <w:szCs w:val="21"/>
        </w:rPr>
        <w:t>）和</w:t>
      </w:r>
      <w:r>
        <w:rPr>
          <w:rFonts w:hint="eastAsia"/>
          <w:sz w:val="21"/>
          <w:szCs w:val="21"/>
        </w:rPr>
        <w:t>LP-FIP</w:t>
      </w:r>
      <w:r>
        <w:rPr>
          <w:rFonts w:hint="eastAsia"/>
          <w:sz w:val="21"/>
          <w:szCs w:val="21"/>
        </w:rPr>
        <w:t>，这一结果验证了</w:t>
      </w:r>
      <w:r>
        <w:rPr>
          <w:rFonts w:hint="eastAsia"/>
          <w:sz w:val="21"/>
          <w:szCs w:val="21"/>
        </w:rPr>
        <w:t>SPP</w:t>
      </w:r>
      <w:r>
        <w:rPr>
          <w:rFonts w:hint="eastAsia"/>
          <w:sz w:val="21"/>
          <w:szCs w:val="21"/>
        </w:rPr>
        <w:t>算法在资源利用率方面的固有优势。相比之下，</w:t>
      </w:r>
      <w:r>
        <w:rPr>
          <w:rFonts w:hint="eastAsia"/>
          <w:sz w:val="21"/>
          <w:szCs w:val="21"/>
        </w:rPr>
        <w:t>LP-FIP</w:t>
      </w:r>
      <w:r>
        <w:rPr>
          <w:rFonts w:hint="eastAsia"/>
          <w:sz w:val="21"/>
          <w:szCs w:val="21"/>
        </w:rPr>
        <w:t>的</w:t>
      </w:r>
      <w:r>
        <w:rPr>
          <w:rFonts w:hint="eastAsia"/>
          <w:sz w:val="21"/>
          <w:szCs w:val="21"/>
        </w:rPr>
        <w:t>RUR</w:t>
      </w:r>
      <w:r>
        <w:rPr>
          <w:rFonts w:hint="eastAsia"/>
          <w:sz w:val="21"/>
          <w:szCs w:val="21"/>
        </w:rPr>
        <w:t>值在</w:t>
      </w:r>
      <w:r>
        <w:rPr>
          <w:rFonts w:hint="eastAsia"/>
          <w:sz w:val="21"/>
          <w:szCs w:val="21"/>
        </w:rPr>
        <w:t>4</w:t>
      </w:r>
      <w:r>
        <w:rPr>
          <w:rFonts w:hint="eastAsia"/>
          <w:sz w:val="21"/>
          <w:szCs w:val="21"/>
        </w:rPr>
        <w:t>种算法中最高，且随业务量增加呈现更显著的上升趋势。对比</w:t>
      </w:r>
      <w:r>
        <w:rPr>
          <w:rFonts w:hint="eastAsia"/>
          <w:sz w:val="21"/>
          <w:szCs w:val="21"/>
        </w:rPr>
        <w:t>LP-PP</w:t>
      </w:r>
      <w:r>
        <w:rPr>
          <w:rFonts w:hint="eastAsia"/>
          <w:sz w:val="21"/>
          <w:szCs w:val="21"/>
        </w:rPr>
        <w:t>的两种配置可发现：当可靠性要求提升至</w:t>
      </w:r>
      <w:r>
        <w:rPr>
          <w:rFonts w:hint="eastAsia"/>
          <w:i/>
          <w:iCs/>
          <w:sz w:val="21"/>
          <w:szCs w:val="21"/>
        </w:rPr>
        <w:t>R</w:t>
      </w:r>
      <w:r>
        <w:rPr>
          <w:rFonts w:hint="eastAsia"/>
          <w:i/>
          <w:iCs/>
          <w:sz w:val="21"/>
          <w:szCs w:val="21"/>
          <w:vertAlign w:val="subscript"/>
        </w:rPr>
        <w:t>i</w:t>
      </w:r>
      <w:r>
        <w:rPr>
          <w:rFonts w:hint="eastAsia"/>
          <w:sz w:val="21"/>
          <w:szCs w:val="21"/>
        </w:rPr>
        <w:t>=100%</w:t>
      </w:r>
      <w:r>
        <w:rPr>
          <w:rFonts w:hint="eastAsia"/>
          <w:sz w:val="21"/>
          <w:szCs w:val="21"/>
        </w:rPr>
        <w:t>时，其</w:t>
      </w:r>
      <w:r>
        <w:rPr>
          <w:rFonts w:hint="eastAsia"/>
          <w:sz w:val="21"/>
          <w:szCs w:val="21"/>
        </w:rPr>
        <w:t>RUR</w:t>
      </w:r>
      <w:r>
        <w:rPr>
          <w:rFonts w:hint="eastAsia"/>
          <w:sz w:val="21"/>
          <w:szCs w:val="21"/>
        </w:rPr>
        <w:t>值明显高于</w:t>
      </w:r>
      <w:r>
        <w:rPr>
          <w:rFonts w:hint="eastAsia"/>
          <w:i/>
          <w:iCs/>
          <w:sz w:val="21"/>
          <w:szCs w:val="21"/>
        </w:rPr>
        <w:t>R</w:t>
      </w:r>
      <w:r>
        <w:rPr>
          <w:rFonts w:hint="eastAsia"/>
          <w:i/>
          <w:iCs/>
          <w:sz w:val="21"/>
          <w:szCs w:val="21"/>
          <w:vertAlign w:val="subscript"/>
        </w:rPr>
        <w:t>i</w:t>
      </w:r>
      <w:r>
        <w:rPr>
          <w:rFonts w:hint="eastAsia"/>
          <w:sz w:val="21"/>
          <w:szCs w:val="21"/>
        </w:rPr>
        <w:t>=95%</w:t>
      </w:r>
      <w:r>
        <w:rPr>
          <w:rFonts w:hint="eastAsia"/>
          <w:sz w:val="21"/>
          <w:szCs w:val="21"/>
        </w:rPr>
        <w:t>的情况，表明更高的可靠性需求会导致更大的资源消耗。从图</w:t>
      </w:r>
      <w:r>
        <w:rPr>
          <w:sz w:val="21"/>
          <w:szCs w:val="21"/>
        </w:rPr>
        <w:t>6</w:t>
      </w:r>
      <w:r>
        <w:rPr>
          <w:rFonts w:hint="eastAsia"/>
          <w:sz w:val="21"/>
          <w:szCs w:val="21"/>
        </w:rPr>
        <w:t>（</w:t>
      </w:r>
      <w:r>
        <w:rPr>
          <w:rFonts w:hint="eastAsia"/>
          <w:sz w:val="21"/>
          <w:szCs w:val="21"/>
        </w:rPr>
        <w:t>b</w:t>
      </w:r>
      <w:r>
        <w:rPr>
          <w:rFonts w:hint="eastAsia"/>
          <w:sz w:val="21"/>
          <w:szCs w:val="21"/>
        </w:rPr>
        <w:t>）可以</w:t>
      </w:r>
      <w:r>
        <w:rPr>
          <w:sz w:val="21"/>
          <w:szCs w:val="21"/>
        </w:rPr>
        <w:t>看出，</w:t>
      </w:r>
      <w:r>
        <w:rPr>
          <w:rFonts w:hint="eastAsia"/>
          <w:sz w:val="21"/>
          <w:szCs w:val="21"/>
        </w:rPr>
        <w:t>当</w:t>
      </w:r>
      <w:r>
        <w:rPr>
          <w:rFonts w:hint="eastAsia"/>
          <w:sz w:val="21"/>
          <w:szCs w:val="21"/>
        </w:rPr>
        <w:t>LP-PP</w:t>
      </w:r>
      <w:r>
        <w:rPr>
          <w:rFonts w:hint="eastAsia"/>
          <w:sz w:val="21"/>
          <w:szCs w:val="21"/>
        </w:rPr>
        <w:t>算法在业务连接请求可靠性要求在</w:t>
      </w:r>
      <w:proofErr w:type="gramStart"/>
      <w:r>
        <w:rPr>
          <w:rFonts w:hint="eastAsia"/>
          <w:sz w:val="21"/>
          <w:szCs w:val="21"/>
        </w:rPr>
        <w:t>95%~</w:t>
      </w:r>
      <w:proofErr w:type="gramEnd"/>
      <w:r>
        <w:rPr>
          <w:rFonts w:hint="eastAsia"/>
          <w:sz w:val="21"/>
          <w:szCs w:val="21"/>
        </w:rPr>
        <w:t>100%</w:t>
      </w:r>
      <w:r>
        <w:rPr>
          <w:rFonts w:hint="eastAsia"/>
          <w:sz w:val="21"/>
          <w:szCs w:val="21"/>
        </w:rPr>
        <w:t>随机分布时（</w:t>
      </w:r>
      <w:r>
        <w:rPr>
          <w:rFonts w:hint="eastAsia"/>
          <w:i/>
          <w:iCs/>
          <w:sz w:val="21"/>
          <w:szCs w:val="21"/>
        </w:rPr>
        <w:t>R</w:t>
      </w:r>
      <w:r>
        <w:rPr>
          <w:rFonts w:hint="eastAsia"/>
          <w:i/>
          <w:iCs/>
          <w:sz w:val="21"/>
          <w:szCs w:val="21"/>
          <w:vertAlign w:val="subscript"/>
        </w:rPr>
        <w:t>i</w:t>
      </w:r>
      <w:r>
        <w:rPr>
          <w:rFonts w:hint="eastAsia"/>
          <w:sz w:val="21"/>
          <w:szCs w:val="21"/>
        </w:rPr>
        <w:t>=</w:t>
      </w:r>
      <w:proofErr w:type="gramStart"/>
      <w:r>
        <w:rPr>
          <w:rFonts w:hint="eastAsia"/>
          <w:sz w:val="21"/>
          <w:szCs w:val="21"/>
        </w:rPr>
        <w:t>95%~</w:t>
      </w:r>
      <w:proofErr w:type="gramEnd"/>
      <w:r>
        <w:rPr>
          <w:rFonts w:hint="eastAsia"/>
          <w:sz w:val="21"/>
          <w:szCs w:val="21"/>
        </w:rPr>
        <w:t>100%</w:t>
      </w:r>
      <w:r>
        <w:rPr>
          <w:rFonts w:hint="eastAsia"/>
          <w:sz w:val="21"/>
          <w:szCs w:val="21"/>
        </w:rPr>
        <w:t>），</w:t>
      </w:r>
      <w:r>
        <w:rPr>
          <w:rFonts w:hint="eastAsia"/>
          <w:sz w:val="21"/>
          <w:szCs w:val="21"/>
        </w:rPr>
        <w:t>LP-PP</w:t>
      </w:r>
      <w:r>
        <w:rPr>
          <w:rFonts w:hint="eastAsia"/>
          <w:sz w:val="21"/>
          <w:szCs w:val="21"/>
        </w:rPr>
        <w:t>算法同样随着业务负载的增加</w:t>
      </w:r>
      <w:r>
        <w:rPr>
          <w:rFonts w:hint="eastAsia"/>
          <w:sz w:val="21"/>
          <w:szCs w:val="21"/>
        </w:rPr>
        <w:t>RUR</w:t>
      </w:r>
      <w:r>
        <w:rPr>
          <w:rFonts w:hint="eastAsia"/>
          <w:sz w:val="21"/>
          <w:szCs w:val="21"/>
        </w:rPr>
        <w:t>值增加，但始终维持在低于</w:t>
      </w:r>
      <w:r>
        <w:rPr>
          <w:rFonts w:hint="eastAsia"/>
          <w:sz w:val="21"/>
          <w:szCs w:val="21"/>
        </w:rPr>
        <w:t>LP-FIP</w:t>
      </w:r>
      <w:r>
        <w:rPr>
          <w:rFonts w:hint="eastAsia"/>
          <w:sz w:val="21"/>
          <w:szCs w:val="21"/>
        </w:rPr>
        <w:t>而高于</w:t>
      </w:r>
      <w:r>
        <w:rPr>
          <w:rFonts w:hint="eastAsia"/>
          <w:sz w:val="21"/>
          <w:szCs w:val="21"/>
        </w:rPr>
        <w:t>SPP</w:t>
      </w:r>
      <w:r>
        <w:rPr>
          <w:rFonts w:hint="eastAsia"/>
          <w:sz w:val="21"/>
          <w:szCs w:val="21"/>
        </w:rPr>
        <w:t>的区间。</w:t>
      </w:r>
    </w:p>
    <w:p w14:paraId="7637C53F" w14:textId="77777777" w:rsidR="00CB6DB2" w:rsidRDefault="00564E73">
      <w:pPr>
        <w:jc w:val="center"/>
        <w:textAlignment w:val="center"/>
        <w:rPr>
          <w:rFonts w:ascii="宋体" w:hAnsi="宋体" w:cs="宋体"/>
          <w:b/>
          <w:bCs/>
        </w:rPr>
      </w:pPr>
      <w:r>
        <w:rPr>
          <w:rFonts w:ascii="宋体" w:hAnsi="宋体" w:cs="宋体" w:hint="eastAsia"/>
          <w:b/>
          <w:bCs/>
        </w:rPr>
        <w:object w:dxaOrig="4483" w:dyaOrig="3306" w14:anchorId="6A7A9CE3">
          <v:shape id="_x0000_i1077" type="#_x0000_t75" style="width:224pt;height:165.5pt" o:ole="">
            <v:imagedata r:id="rId110" o:title=""/>
            <o:lock v:ext="edit" aspectratio="f"/>
          </v:shape>
          <o:OLEObject Type="Embed" ProgID="Visio.Drawing.11" ShapeID="_x0000_i1077" DrawAspect="Content" ObjectID="_1818253308" r:id="rId111"/>
        </w:object>
      </w:r>
      <w:r>
        <w:rPr>
          <w:rFonts w:ascii="宋体" w:hAnsi="宋体" w:cs="宋体" w:hint="eastAsia"/>
          <w:b/>
          <w:bCs/>
        </w:rPr>
        <w:object w:dxaOrig="4445" w:dyaOrig="3293" w14:anchorId="7CE1AE31">
          <v:shape id="_x0000_i1078" type="#_x0000_t75" style="width:222.5pt;height:164.5pt" o:ole="">
            <v:imagedata r:id="rId112" o:title=""/>
            <o:lock v:ext="edit" aspectratio="f"/>
          </v:shape>
          <o:OLEObject Type="Embed" ProgID="Visio.Drawing.11" ShapeID="_x0000_i1078" DrawAspect="Content" ObjectID="_1818253309" r:id="rId113"/>
        </w:object>
      </w:r>
    </w:p>
    <w:p w14:paraId="5496F99F" w14:textId="7CA4CB25" w:rsidR="00CB6DB2" w:rsidRDefault="007353BE" w:rsidP="007353BE">
      <w:pPr>
        <w:jc w:val="center"/>
        <w:textAlignment w:val="center"/>
        <w:rPr>
          <w:rFonts w:ascii="宋体" w:hAnsi="宋体" w:cs="宋体"/>
          <w:b/>
          <w:bCs/>
        </w:rPr>
      </w:pPr>
      <w:r>
        <w:rPr>
          <w:rFonts w:ascii="宋体" w:hAnsi="宋体" w:cs="宋体"/>
          <w:b/>
          <w:bCs/>
        </w:rPr>
        <w:t>（a</w:t>
      </w:r>
      <w:proofErr w:type="gramStart"/>
      <w:r>
        <w:rPr>
          <w:rFonts w:ascii="宋体" w:hAnsi="宋体" w:cs="宋体"/>
          <w:b/>
          <w:bCs/>
        </w:rPr>
        <w:t xml:space="preserve">） </w:t>
      </w:r>
      <w:r w:rsidR="00564E73">
        <w:rPr>
          <w:rFonts w:hint="eastAsia"/>
          <w:b/>
          <w:sz w:val="19"/>
          <w:szCs w:val="21"/>
        </w:rPr>
        <w:t xml:space="preserve">                                          </w:t>
      </w:r>
      <w:r w:rsidR="00564E73">
        <w:rPr>
          <w:rFonts w:hint="eastAsia"/>
          <w:b/>
          <w:sz w:val="19"/>
          <w:szCs w:val="21"/>
        </w:rPr>
        <w:t>（</w:t>
      </w:r>
      <w:proofErr w:type="gramEnd"/>
      <w:r w:rsidR="00564E73">
        <w:rPr>
          <w:rFonts w:hint="eastAsia"/>
          <w:b/>
          <w:sz w:val="19"/>
          <w:szCs w:val="21"/>
        </w:rPr>
        <w:t>b</w:t>
      </w:r>
      <w:r w:rsidR="00564E73">
        <w:rPr>
          <w:rFonts w:hint="eastAsia"/>
          <w:b/>
          <w:sz w:val="19"/>
          <w:szCs w:val="21"/>
        </w:rPr>
        <w:t>）</w:t>
      </w:r>
    </w:p>
    <w:p w14:paraId="3EF32CCB" w14:textId="77777777" w:rsidR="00CB6DB2" w:rsidRDefault="00564E73">
      <w:pPr>
        <w:ind w:firstLineChars="587" w:firstLine="1115"/>
        <w:jc w:val="center"/>
        <w:textAlignment w:val="center"/>
        <w:rPr>
          <w:b/>
          <w:sz w:val="19"/>
          <w:szCs w:val="21"/>
        </w:rPr>
      </w:pPr>
      <w:r>
        <w:rPr>
          <w:rFonts w:hint="eastAsia"/>
          <w:b/>
          <w:sz w:val="19"/>
          <w:szCs w:val="21"/>
        </w:rPr>
        <w:t>图</w:t>
      </w:r>
      <w:proofErr w:type="gramStart"/>
      <w:r>
        <w:rPr>
          <w:b/>
          <w:sz w:val="19"/>
          <w:szCs w:val="21"/>
        </w:rPr>
        <w:t>6</w:t>
      </w:r>
      <w:r>
        <w:rPr>
          <w:rFonts w:hint="eastAsia"/>
          <w:b/>
          <w:sz w:val="19"/>
          <w:szCs w:val="21"/>
        </w:rPr>
        <w:t xml:space="preserve"> </w:t>
      </w:r>
      <w:r>
        <w:rPr>
          <w:b/>
          <w:sz w:val="19"/>
          <w:szCs w:val="21"/>
        </w:rPr>
        <w:t xml:space="preserve"> </w:t>
      </w:r>
      <w:r>
        <w:rPr>
          <w:rFonts w:ascii="宋体" w:hAnsi="宋体" w:cs="宋体" w:hint="eastAsia"/>
          <w:sz w:val="21"/>
          <w:szCs w:val="21"/>
        </w:rPr>
        <w:t>业务负载为550~</w:t>
      </w:r>
      <w:proofErr w:type="gramEnd"/>
      <w:r>
        <w:rPr>
          <w:rFonts w:ascii="宋体" w:hAnsi="宋体" w:cs="宋体"/>
          <w:sz w:val="21"/>
          <w:szCs w:val="21"/>
        </w:rPr>
        <w:t>10</w:t>
      </w:r>
      <w:r>
        <w:rPr>
          <w:rFonts w:ascii="宋体" w:hAnsi="宋体" w:cs="宋体" w:hint="eastAsia"/>
          <w:sz w:val="21"/>
          <w:szCs w:val="21"/>
        </w:rPr>
        <w:t>00时</w:t>
      </w:r>
      <w:r>
        <w:rPr>
          <w:rFonts w:ascii="宋体" w:hAnsi="宋体" w:cs="宋体"/>
          <w:sz w:val="21"/>
          <w:szCs w:val="21"/>
        </w:rPr>
        <w:t>，</w:t>
      </w:r>
      <w:r>
        <w:rPr>
          <w:rFonts w:hint="eastAsia"/>
          <w:b/>
          <w:sz w:val="19"/>
          <w:szCs w:val="21"/>
        </w:rPr>
        <w:t>LP-PP</w:t>
      </w:r>
      <w:r>
        <w:rPr>
          <w:rFonts w:hint="eastAsia"/>
          <w:b/>
          <w:sz w:val="19"/>
          <w:szCs w:val="21"/>
        </w:rPr>
        <w:t>、</w:t>
      </w:r>
      <w:r>
        <w:rPr>
          <w:rFonts w:hint="eastAsia"/>
          <w:b/>
          <w:sz w:val="19"/>
          <w:szCs w:val="21"/>
        </w:rPr>
        <w:t>LP-FIP</w:t>
      </w:r>
      <w:r>
        <w:rPr>
          <w:rFonts w:hint="eastAsia"/>
          <w:b/>
          <w:sz w:val="19"/>
          <w:szCs w:val="21"/>
        </w:rPr>
        <w:t>和</w:t>
      </w:r>
      <w:r>
        <w:rPr>
          <w:rFonts w:hint="eastAsia"/>
          <w:b/>
          <w:sz w:val="19"/>
          <w:szCs w:val="21"/>
        </w:rPr>
        <w:t>SPP</w:t>
      </w:r>
      <w:r>
        <w:rPr>
          <w:rFonts w:hint="eastAsia"/>
          <w:b/>
          <w:sz w:val="19"/>
          <w:szCs w:val="21"/>
        </w:rPr>
        <w:t>的资源利用率与连接请求负载关系图</w:t>
      </w:r>
    </w:p>
    <w:p w14:paraId="120A2E08" w14:textId="77777777" w:rsidR="00CB6DB2" w:rsidRDefault="00564E73">
      <w:pPr>
        <w:jc w:val="center"/>
        <w:textAlignment w:val="center"/>
        <w:rPr>
          <w:sz w:val="21"/>
          <w:szCs w:val="21"/>
        </w:rPr>
      </w:pPr>
      <w:r>
        <w:rPr>
          <w:rFonts w:hint="eastAsia"/>
          <w:sz w:val="21"/>
          <w:szCs w:val="21"/>
        </w:rPr>
        <w:t xml:space="preserve">                   </w:t>
      </w:r>
    </w:p>
    <w:p w14:paraId="2B94AAEB" w14:textId="77777777" w:rsidR="00CB6DB2" w:rsidRDefault="00564E73">
      <w:pPr>
        <w:textAlignment w:val="center"/>
        <w:outlineLvl w:val="0"/>
        <w:rPr>
          <w:b/>
          <w:sz w:val="23"/>
          <w:szCs w:val="21"/>
        </w:rPr>
      </w:pPr>
      <w:proofErr w:type="gramStart"/>
      <w:r>
        <w:rPr>
          <w:rFonts w:hint="eastAsia"/>
          <w:b/>
          <w:sz w:val="23"/>
          <w:szCs w:val="21"/>
        </w:rPr>
        <w:t xml:space="preserve">5 </w:t>
      </w:r>
      <w:r>
        <w:rPr>
          <w:rFonts w:hint="eastAsia"/>
          <w:b/>
          <w:sz w:val="23"/>
          <w:szCs w:val="21"/>
        </w:rPr>
        <w:t>结束语</w:t>
      </w:r>
      <w:proofErr w:type="gramEnd"/>
    </w:p>
    <w:p w14:paraId="016DD430" w14:textId="77777777" w:rsidR="00CB6DB2" w:rsidRDefault="00564E73">
      <w:pPr>
        <w:ind w:firstLine="420"/>
        <w:textAlignment w:val="center"/>
        <w:rPr>
          <w:sz w:val="21"/>
          <w:szCs w:val="21"/>
        </w:rPr>
      </w:pPr>
      <w:r>
        <w:rPr>
          <w:rFonts w:hint="eastAsia"/>
          <w:sz w:val="21"/>
          <w:szCs w:val="21"/>
        </w:rPr>
        <w:t>本文针对光</w:t>
      </w:r>
      <w:r>
        <w:rPr>
          <w:rFonts w:hint="eastAsia"/>
          <w:sz w:val="21"/>
          <w:szCs w:val="21"/>
        </w:rPr>
        <w:t>WDM</w:t>
      </w:r>
      <w:r>
        <w:rPr>
          <w:rFonts w:hint="eastAsia"/>
          <w:sz w:val="21"/>
          <w:szCs w:val="21"/>
        </w:rPr>
        <w:t>网络中的双链路故障生存性问题展开研究，提出了一种</w:t>
      </w:r>
      <w:r>
        <w:rPr>
          <w:rFonts w:hint="eastAsia"/>
          <w:sz w:val="21"/>
          <w:szCs w:val="21"/>
        </w:rPr>
        <w:t>LP-PP</w:t>
      </w:r>
      <w:r>
        <w:rPr>
          <w:rFonts w:hint="eastAsia"/>
          <w:sz w:val="21"/>
          <w:szCs w:val="21"/>
        </w:rPr>
        <w:t>算法。该算法能够根据不同的双链路故障可靠性需求，提供差异化的</w:t>
      </w:r>
      <w:proofErr w:type="spellStart"/>
      <w:r>
        <w:rPr>
          <w:rFonts w:hint="eastAsia"/>
          <w:sz w:val="21"/>
          <w:szCs w:val="21"/>
        </w:rPr>
        <w:t>DiR</w:t>
      </w:r>
      <w:proofErr w:type="spellEnd"/>
      <w:r>
        <w:rPr>
          <w:rFonts w:hint="eastAsia"/>
          <w:sz w:val="21"/>
          <w:szCs w:val="21"/>
        </w:rPr>
        <w:t>保护服务。理论分析与仿真实验结果表明：相较于</w:t>
      </w:r>
      <w:r>
        <w:rPr>
          <w:rFonts w:hint="eastAsia"/>
          <w:sz w:val="21"/>
          <w:szCs w:val="21"/>
        </w:rPr>
        <w:t>LP-FIP</w:t>
      </w:r>
      <w:r>
        <w:rPr>
          <w:rFonts w:hint="eastAsia"/>
          <w:sz w:val="21"/>
          <w:szCs w:val="21"/>
        </w:rPr>
        <w:t>算法，</w:t>
      </w:r>
      <w:r>
        <w:rPr>
          <w:rFonts w:hint="eastAsia"/>
          <w:sz w:val="21"/>
          <w:szCs w:val="21"/>
        </w:rPr>
        <w:t>LP-PP</w:t>
      </w:r>
      <w:r>
        <w:rPr>
          <w:rFonts w:hint="eastAsia"/>
          <w:sz w:val="21"/>
          <w:szCs w:val="21"/>
        </w:rPr>
        <w:t>算法在保持同等生存能力的前提下，可显著降低资源消耗；而与</w:t>
      </w:r>
      <w:r>
        <w:rPr>
          <w:rFonts w:hint="eastAsia"/>
          <w:sz w:val="21"/>
          <w:szCs w:val="21"/>
        </w:rPr>
        <w:t>SPP</w:t>
      </w:r>
      <w:r>
        <w:rPr>
          <w:rFonts w:hint="eastAsia"/>
          <w:sz w:val="21"/>
          <w:szCs w:val="21"/>
        </w:rPr>
        <w:t>算法相比，</w:t>
      </w:r>
      <w:r>
        <w:rPr>
          <w:rFonts w:hint="eastAsia"/>
          <w:sz w:val="21"/>
          <w:szCs w:val="21"/>
        </w:rPr>
        <w:t>LP-PP</w:t>
      </w:r>
      <w:r>
        <w:rPr>
          <w:rFonts w:hint="eastAsia"/>
          <w:sz w:val="21"/>
          <w:szCs w:val="21"/>
        </w:rPr>
        <w:t>算法虽需占用略多资源，但能提供更优越的网络生存性保障。</w:t>
      </w:r>
    </w:p>
    <w:p w14:paraId="6D71EE9B" w14:textId="77777777" w:rsidR="00CB6DB2" w:rsidRDefault="00CB6DB2">
      <w:pPr>
        <w:textAlignment w:val="center"/>
        <w:rPr>
          <w:sz w:val="21"/>
          <w:szCs w:val="21"/>
        </w:rPr>
      </w:pPr>
    </w:p>
    <w:p w14:paraId="46DBA0DA" w14:textId="77777777" w:rsidR="00CB6DB2" w:rsidRDefault="00564E73">
      <w:pPr>
        <w:textAlignment w:val="center"/>
        <w:outlineLvl w:val="0"/>
        <w:rPr>
          <w:b/>
          <w:sz w:val="19"/>
          <w:szCs w:val="21"/>
        </w:rPr>
      </w:pPr>
      <w:r>
        <w:rPr>
          <w:rFonts w:hint="eastAsia"/>
          <w:b/>
          <w:sz w:val="19"/>
          <w:szCs w:val="21"/>
        </w:rPr>
        <w:t>参考文献：</w:t>
      </w:r>
    </w:p>
    <w:p w14:paraId="72B6A9D4" w14:textId="66E1B9E1" w:rsidR="00CB6DB2" w:rsidRDefault="007353BE" w:rsidP="007353BE">
      <w:pPr>
        <w:textAlignment w:val="center"/>
        <w:rPr>
          <w:sz w:val="19"/>
          <w:szCs w:val="21"/>
        </w:rPr>
      </w:pPr>
      <w:r>
        <w:rPr>
          <w:sz w:val="19"/>
          <w:szCs w:val="21"/>
        </w:rPr>
        <w:t xml:space="preserve">[1] </w:t>
      </w:r>
      <w:r w:rsidR="00564E73">
        <w:rPr>
          <w:rFonts w:hint="eastAsia"/>
        </w:rPr>
        <w:t>WEI X T,</w:t>
      </w:r>
      <w:r w:rsidR="00564E73">
        <w:t xml:space="preserve"> </w:t>
      </w:r>
      <w:r w:rsidR="00564E73">
        <w:rPr>
          <w:rFonts w:hint="eastAsia"/>
        </w:rPr>
        <w:t>LI L M,</w:t>
      </w:r>
      <w:r w:rsidR="00564E73">
        <w:t xml:space="preserve"> </w:t>
      </w:r>
      <w:r w:rsidR="00564E73">
        <w:rPr>
          <w:rFonts w:hint="eastAsia"/>
        </w:rPr>
        <w:t>YU H F.</w:t>
      </w:r>
      <w:r w:rsidR="00564E73">
        <w:t xml:space="preserve"> </w:t>
      </w:r>
      <w:r w:rsidR="00564E73">
        <w:rPr>
          <w:rFonts w:hint="eastAsia"/>
          <w:sz w:val="19"/>
          <w:szCs w:val="21"/>
        </w:rPr>
        <w:t xml:space="preserve">An improved </w:t>
      </w:r>
      <w:proofErr w:type="spellStart"/>
      <w:r w:rsidR="00564E73">
        <w:rPr>
          <w:rFonts w:hint="eastAsia"/>
          <w:sz w:val="19"/>
          <w:szCs w:val="21"/>
        </w:rPr>
        <w:t>lightpath</w:t>
      </w:r>
      <w:proofErr w:type="spellEnd"/>
      <w:r w:rsidR="00564E73">
        <w:rPr>
          <w:rFonts w:hint="eastAsia"/>
          <w:sz w:val="19"/>
          <w:szCs w:val="21"/>
        </w:rPr>
        <w:t xml:space="preserve"> allocation for grade of services in survivable WDM mesh networks[J]. Computer Communications</w:t>
      </w:r>
      <w:proofErr w:type="gramStart"/>
      <w:r w:rsidR="00564E73">
        <w:rPr>
          <w:rFonts w:hint="eastAsia"/>
          <w:sz w:val="19"/>
          <w:szCs w:val="21"/>
        </w:rPr>
        <w:t xml:space="preserve"> ,</w:t>
      </w:r>
      <w:proofErr w:type="gramEnd"/>
      <w:r w:rsidR="00564E73">
        <w:rPr>
          <w:rFonts w:hint="eastAsia"/>
          <w:sz w:val="19"/>
          <w:szCs w:val="21"/>
        </w:rPr>
        <w:t xml:space="preserve">  2008</w:t>
      </w:r>
      <w:proofErr w:type="gramStart"/>
      <w:r w:rsidR="00564E73">
        <w:rPr>
          <w:rFonts w:hint="eastAsia"/>
          <w:sz w:val="19"/>
          <w:szCs w:val="21"/>
        </w:rPr>
        <w:t>,  31</w:t>
      </w:r>
      <w:proofErr w:type="gramEnd"/>
      <w:r w:rsidR="00564E73">
        <w:rPr>
          <w:rFonts w:hint="eastAsia"/>
          <w:sz w:val="19"/>
          <w:szCs w:val="21"/>
        </w:rPr>
        <w:t>（</w:t>
      </w:r>
      <w:r w:rsidR="00564E73">
        <w:rPr>
          <w:rFonts w:hint="eastAsia"/>
          <w:sz w:val="19"/>
          <w:szCs w:val="21"/>
        </w:rPr>
        <w:t>10</w:t>
      </w:r>
      <w:r w:rsidR="00564E73">
        <w:rPr>
          <w:rFonts w:hint="eastAsia"/>
          <w:sz w:val="19"/>
          <w:szCs w:val="21"/>
        </w:rPr>
        <w:t>）</w:t>
      </w:r>
      <w:proofErr w:type="gramStart"/>
      <w:r w:rsidR="00564E73">
        <w:rPr>
          <w:rFonts w:hint="eastAsia"/>
          <w:sz w:val="19"/>
          <w:szCs w:val="21"/>
        </w:rPr>
        <w:t>: 2391</w:t>
      </w:r>
      <w:proofErr w:type="gramEnd"/>
      <w:r w:rsidR="00564E73">
        <w:rPr>
          <w:rFonts w:hint="eastAsia"/>
          <w:sz w:val="19"/>
          <w:szCs w:val="21"/>
        </w:rPr>
        <w:t>-2397.</w:t>
      </w:r>
    </w:p>
    <w:p w14:paraId="649E13AA" w14:textId="58C70A44" w:rsidR="00CB6DB2" w:rsidRDefault="007353BE" w:rsidP="007353BE">
      <w:pPr>
        <w:textAlignment w:val="center"/>
        <w:rPr>
          <w:sz w:val="19"/>
          <w:szCs w:val="21"/>
        </w:rPr>
      </w:pPr>
      <w:r>
        <w:rPr>
          <w:sz w:val="19"/>
          <w:szCs w:val="21"/>
        </w:rPr>
        <w:t xml:space="preserve">[2] </w:t>
      </w:r>
      <w:r w:rsidR="00564E73">
        <w:rPr>
          <w:sz w:val="19"/>
          <w:szCs w:val="21"/>
        </w:rPr>
        <w:t>HAI, THANH D</w:t>
      </w:r>
      <w:r w:rsidR="00564E73">
        <w:rPr>
          <w:rFonts w:hint="eastAsia"/>
          <w:sz w:val="19"/>
          <w:szCs w:val="21"/>
        </w:rPr>
        <w:t>.</w:t>
      </w:r>
      <w:r w:rsidR="00564E73">
        <w:rPr>
          <w:sz w:val="19"/>
          <w:szCs w:val="21"/>
        </w:rPr>
        <w:t xml:space="preserve"> </w:t>
      </w:r>
      <w:r w:rsidR="00564E73">
        <w:rPr>
          <w:rFonts w:hint="eastAsia"/>
          <w:sz w:val="19"/>
          <w:szCs w:val="21"/>
        </w:rPr>
        <w:t>An</w:t>
      </w:r>
      <w:r w:rsidR="00564E73">
        <w:rPr>
          <w:sz w:val="19"/>
          <w:szCs w:val="21"/>
        </w:rPr>
        <w:t xml:space="preserve"> optimal design framework for 1 + 1 routing and network coding assignment probl</w:t>
      </w:r>
      <w:r w:rsidR="00564E73">
        <w:rPr>
          <w:rFonts w:hint="eastAsia"/>
          <w:sz w:val="19"/>
          <w:szCs w:val="21"/>
        </w:rPr>
        <w:t xml:space="preserve">em in WDM </w:t>
      </w:r>
      <w:r w:rsidR="00564E73">
        <w:rPr>
          <w:sz w:val="19"/>
          <w:szCs w:val="21"/>
        </w:rPr>
        <w:t>optical network</w:t>
      </w:r>
      <w:r w:rsidR="00564E73">
        <w:rPr>
          <w:rFonts w:hint="eastAsia"/>
          <w:sz w:val="19"/>
          <w:szCs w:val="21"/>
        </w:rPr>
        <w:t xml:space="preserve">s[J]. </w:t>
      </w:r>
      <w:r w:rsidR="00564E73">
        <w:rPr>
          <w:sz w:val="19"/>
          <w:szCs w:val="21"/>
        </w:rPr>
        <w:t>IEEE Access</w:t>
      </w:r>
      <w:proofErr w:type="gramStart"/>
      <w:r w:rsidR="00564E73">
        <w:rPr>
          <w:sz w:val="19"/>
          <w:szCs w:val="21"/>
        </w:rPr>
        <w:t>, 2017</w:t>
      </w:r>
      <w:proofErr w:type="gramEnd"/>
      <w:r w:rsidR="00564E73">
        <w:rPr>
          <w:rFonts w:hint="eastAsia"/>
          <w:sz w:val="19"/>
          <w:szCs w:val="21"/>
        </w:rPr>
        <w:t>（</w:t>
      </w:r>
      <w:r w:rsidR="00564E73">
        <w:rPr>
          <w:sz w:val="19"/>
          <w:szCs w:val="21"/>
        </w:rPr>
        <w:t>5</w:t>
      </w:r>
      <w:r w:rsidR="00564E73">
        <w:rPr>
          <w:rFonts w:hint="eastAsia"/>
          <w:sz w:val="19"/>
          <w:szCs w:val="21"/>
        </w:rPr>
        <w:t>）</w:t>
      </w:r>
      <w:proofErr w:type="gramStart"/>
      <w:r w:rsidR="00564E73">
        <w:rPr>
          <w:rFonts w:hint="eastAsia"/>
          <w:sz w:val="19"/>
          <w:szCs w:val="21"/>
        </w:rPr>
        <w:t xml:space="preserve">: </w:t>
      </w:r>
      <w:r w:rsidR="00564E73">
        <w:rPr>
          <w:sz w:val="19"/>
          <w:szCs w:val="21"/>
        </w:rPr>
        <w:t>22291</w:t>
      </w:r>
      <w:proofErr w:type="gramEnd"/>
      <w:r w:rsidR="00564E73">
        <w:rPr>
          <w:sz w:val="19"/>
          <w:szCs w:val="21"/>
        </w:rPr>
        <w:t>-22298.</w:t>
      </w:r>
    </w:p>
    <w:p w14:paraId="1F653F18" w14:textId="21D08D3C" w:rsidR="00CB6DB2" w:rsidRDefault="007353BE" w:rsidP="007353BE">
      <w:pPr>
        <w:textAlignment w:val="center"/>
        <w:rPr>
          <w:sz w:val="19"/>
          <w:szCs w:val="21"/>
        </w:rPr>
      </w:pPr>
      <w:r>
        <w:rPr>
          <w:sz w:val="19"/>
          <w:szCs w:val="21"/>
        </w:rPr>
        <w:t xml:space="preserve">[3] </w:t>
      </w:r>
      <w:r w:rsidR="00564E73">
        <w:rPr>
          <w:sz w:val="19"/>
          <w:szCs w:val="21"/>
        </w:rPr>
        <w:t xml:space="preserve">AGRAWAL G, MEDHI </w:t>
      </w:r>
      <w:r w:rsidR="00564E73">
        <w:rPr>
          <w:rFonts w:hint="eastAsia"/>
          <w:sz w:val="19"/>
          <w:szCs w:val="21"/>
        </w:rPr>
        <w:t>D. Embedding IP</w:t>
      </w:r>
      <w:r w:rsidR="00564E73">
        <w:rPr>
          <w:sz w:val="19"/>
          <w:szCs w:val="21"/>
        </w:rPr>
        <w:t xml:space="preserve"> unique shortest path topology on a wavelength-routed network</w:t>
      </w:r>
      <w:proofErr w:type="gramStart"/>
      <w:r w:rsidR="00564E73">
        <w:rPr>
          <w:sz w:val="19"/>
          <w:szCs w:val="21"/>
        </w:rPr>
        <w:t>:  normal</w:t>
      </w:r>
      <w:proofErr w:type="gramEnd"/>
      <w:r w:rsidR="00564E73">
        <w:rPr>
          <w:sz w:val="19"/>
          <w:szCs w:val="21"/>
        </w:rPr>
        <w:t xml:space="preserve"> and survivable de</w:t>
      </w:r>
      <w:r w:rsidR="00564E73">
        <w:rPr>
          <w:rFonts w:hint="eastAsia"/>
          <w:sz w:val="19"/>
          <w:szCs w:val="21"/>
        </w:rPr>
        <w:t xml:space="preserve">sign[J]. </w:t>
      </w:r>
      <w:r w:rsidR="00564E73">
        <w:rPr>
          <w:sz w:val="19"/>
          <w:szCs w:val="21"/>
        </w:rPr>
        <w:t> IEEE/ACM Transactions on Networking 2016</w:t>
      </w:r>
      <w:proofErr w:type="gramStart"/>
      <w:r w:rsidR="00564E73">
        <w:rPr>
          <w:rFonts w:hint="eastAsia"/>
          <w:sz w:val="19"/>
          <w:szCs w:val="21"/>
        </w:rPr>
        <w:t xml:space="preserve">, </w:t>
      </w:r>
      <w:r w:rsidR="00564E73">
        <w:rPr>
          <w:sz w:val="19"/>
          <w:szCs w:val="21"/>
        </w:rPr>
        <w:t>24</w:t>
      </w:r>
      <w:proofErr w:type="gramEnd"/>
      <w:r w:rsidR="00564E73">
        <w:rPr>
          <w:rFonts w:hint="eastAsia"/>
          <w:sz w:val="19"/>
          <w:szCs w:val="21"/>
        </w:rPr>
        <w:t>（</w:t>
      </w:r>
      <w:r w:rsidR="00564E73">
        <w:rPr>
          <w:rFonts w:hint="eastAsia"/>
          <w:sz w:val="19"/>
          <w:szCs w:val="21"/>
        </w:rPr>
        <w:t>2</w:t>
      </w:r>
      <w:r w:rsidR="00564E73">
        <w:rPr>
          <w:rFonts w:hint="eastAsia"/>
          <w:sz w:val="19"/>
          <w:szCs w:val="21"/>
        </w:rPr>
        <w:t>）</w:t>
      </w:r>
      <w:proofErr w:type="gramStart"/>
      <w:r w:rsidR="00564E73">
        <w:rPr>
          <w:rFonts w:hint="eastAsia"/>
          <w:sz w:val="19"/>
          <w:szCs w:val="21"/>
        </w:rPr>
        <w:t xml:space="preserve">: </w:t>
      </w:r>
      <w:r w:rsidR="00564E73">
        <w:rPr>
          <w:sz w:val="19"/>
          <w:szCs w:val="21"/>
        </w:rPr>
        <w:t>1109</w:t>
      </w:r>
      <w:proofErr w:type="gramEnd"/>
      <w:r w:rsidR="00564E73">
        <w:rPr>
          <w:sz w:val="19"/>
          <w:szCs w:val="21"/>
        </w:rPr>
        <w:t>-1124.</w:t>
      </w:r>
    </w:p>
    <w:p w14:paraId="0A32497F" w14:textId="21DC7711" w:rsidR="00CB6DB2" w:rsidRDefault="007353BE" w:rsidP="007353BE">
      <w:pPr>
        <w:textAlignment w:val="center"/>
        <w:rPr>
          <w:sz w:val="19"/>
          <w:szCs w:val="21"/>
        </w:rPr>
      </w:pPr>
      <w:r>
        <w:rPr>
          <w:sz w:val="19"/>
          <w:szCs w:val="21"/>
        </w:rPr>
        <w:t xml:space="preserve">[4] </w:t>
      </w:r>
      <w:r w:rsidR="00564E73">
        <w:rPr>
          <w:sz w:val="19"/>
          <w:szCs w:val="21"/>
        </w:rPr>
        <w:t>SUE</w:t>
      </w:r>
      <w:r w:rsidR="00564E73">
        <w:rPr>
          <w:rFonts w:hint="eastAsia"/>
          <w:sz w:val="19"/>
          <w:szCs w:val="21"/>
        </w:rPr>
        <w:t xml:space="preserve"> C </w:t>
      </w:r>
      <w:proofErr w:type="spellStart"/>
      <w:r w:rsidR="00564E73">
        <w:rPr>
          <w:rFonts w:hint="eastAsia"/>
          <w:sz w:val="19"/>
          <w:szCs w:val="21"/>
        </w:rPr>
        <w:t>C</w:t>
      </w:r>
      <w:proofErr w:type="spellEnd"/>
      <w:r w:rsidR="00564E73">
        <w:rPr>
          <w:rFonts w:hint="eastAsia"/>
          <w:sz w:val="19"/>
          <w:szCs w:val="21"/>
        </w:rPr>
        <w:t>. Locally reconfigurable p-cycle networks for dual-failure restoration[J]. Photonic Network Communications, 2009</w:t>
      </w:r>
      <w:r w:rsidR="00564E73">
        <w:rPr>
          <w:sz w:val="19"/>
          <w:szCs w:val="21"/>
        </w:rPr>
        <w:t xml:space="preserve">, </w:t>
      </w:r>
      <w:r w:rsidR="00564E73">
        <w:rPr>
          <w:rFonts w:hint="eastAsia"/>
          <w:sz w:val="19"/>
          <w:szCs w:val="21"/>
        </w:rPr>
        <w:t>17: 129-144.</w:t>
      </w:r>
    </w:p>
    <w:p w14:paraId="463A5571" w14:textId="7301A9D0" w:rsidR="00CB6DB2" w:rsidRDefault="007353BE" w:rsidP="007353BE">
      <w:pPr>
        <w:textAlignment w:val="center"/>
        <w:rPr>
          <w:sz w:val="19"/>
          <w:szCs w:val="21"/>
        </w:rPr>
      </w:pPr>
      <w:r>
        <w:rPr>
          <w:sz w:val="19"/>
          <w:szCs w:val="21"/>
        </w:rPr>
        <w:t xml:space="preserve">[5] </w:t>
      </w:r>
      <w:r w:rsidR="00564E73">
        <w:rPr>
          <w:sz w:val="19"/>
          <w:szCs w:val="21"/>
        </w:rPr>
        <w:t xml:space="preserve">RAMASUBRAMANIAN S, CHANDAK </w:t>
      </w:r>
      <w:r w:rsidR="00564E73">
        <w:rPr>
          <w:rFonts w:hint="eastAsia"/>
          <w:sz w:val="19"/>
          <w:szCs w:val="21"/>
        </w:rPr>
        <w:t>A. Dual-link failure resiliency through backup link mutual exclusion[J]. IEEE/ACM T Network</w:t>
      </w:r>
      <w:proofErr w:type="gramStart"/>
      <w:r w:rsidR="00564E73">
        <w:rPr>
          <w:rFonts w:hint="eastAsia"/>
          <w:sz w:val="19"/>
          <w:szCs w:val="21"/>
        </w:rPr>
        <w:t xml:space="preserve">, 2008 </w:t>
      </w:r>
      <w:proofErr w:type="gramEnd"/>
      <w:r w:rsidR="00564E73">
        <w:rPr>
          <w:rFonts w:hint="eastAsia"/>
          <w:sz w:val="19"/>
          <w:szCs w:val="21"/>
        </w:rPr>
        <w:t>16</w:t>
      </w:r>
      <w:r w:rsidR="00564E73">
        <w:rPr>
          <w:rFonts w:hint="eastAsia"/>
          <w:sz w:val="19"/>
          <w:szCs w:val="21"/>
        </w:rPr>
        <w:t>（</w:t>
      </w:r>
      <w:r w:rsidR="00564E73">
        <w:rPr>
          <w:rFonts w:hint="eastAsia"/>
          <w:sz w:val="19"/>
          <w:szCs w:val="21"/>
        </w:rPr>
        <w:t>1</w:t>
      </w:r>
      <w:r w:rsidR="00564E73">
        <w:rPr>
          <w:rFonts w:hint="eastAsia"/>
          <w:sz w:val="19"/>
          <w:szCs w:val="21"/>
        </w:rPr>
        <w:t>）</w:t>
      </w:r>
      <w:proofErr w:type="gramStart"/>
      <w:r w:rsidR="00564E73">
        <w:rPr>
          <w:rFonts w:hint="eastAsia"/>
          <w:sz w:val="19"/>
          <w:szCs w:val="21"/>
        </w:rPr>
        <w:t>: 157</w:t>
      </w:r>
      <w:proofErr w:type="gramEnd"/>
      <w:r w:rsidR="00564E73">
        <w:rPr>
          <w:rFonts w:hint="eastAsia"/>
          <w:sz w:val="19"/>
          <w:szCs w:val="21"/>
        </w:rPr>
        <w:t>-169.</w:t>
      </w:r>
    </w:p>
    <w:p w14:paraId="46ECB4C1" w14:textId="3939A1D1" w:rsidR="00CB6DB2" w:rsidRDefault="007353BE" w:rsidP="007353BE">
      <w:pPr>
        <w:textAlignment w:val="center"/>
        <w:rPr>
          <w:sz w:val="19"/>
          <w:szCs w:val="21"/>
        </w:rPr>
      </w:pPr>
      <w:r>
        <w:rPr>
          <w:sz w:val="19"/>
          <w:szCs w:val="21"/>
        </w:rPr>
        <w:t xml:space="preserve">[6] </w:t>
      </w:r>
      <w:r w:rsidR="00564E73">
        <w:rPr>
          <w:sz w:val="19"/>
          <w:szCs w:val="21"/>
        </w:rPr>
        <w:t>SUE C</w:t>
      </w:r>
      <w:r w:rsidR="00564E73">
        <w:rPr>
          <w:rFonts w:hint="eastAsia"/>
          <w:sz w:val="19"/>
          <w:szCs w:val="21"/>
        </w:rPr>
        <w:t xml:space="preserve"> </w:t>
      </w:r>
      <w:proofErr w:type="spellStart"/>
      <w:r w:rsidR="00564E73">
        <w:rPr>
          <w:rFonts w:hint="eastAsia"/>
          <w:sz w:val="19"/>
          <w:szCs w:val="21"/>
        </w:rPr>
        <w:t>C</w:t>
      </w:r>
      <w:proofErr w:type="spellEnd"/>
      <w:r w:rsidR="00564E73">
        <w:rPr>
          <w:rFonts w:hint="eastAsia"/>
          <w:sz w:val="19"/>
          <w:szCs w:val="21"/>
        </w:rPr>
        <w:t>. Locally reconfigurable p-cycle networks for dual-failure restoration[J]. Photonic Network Communications, 2009, 17:</w:t>
      </w:r>
      <w:r w:rsidR="00564E73">
        <w:rPr>
          <w:sz w:val="19"/>
          <w:szCs w:val="21"/>
        </w:rPr>
        <w:t xml:space="preserve"> </w:t>
      </w:r>
      <w:r w:rsidR="00564E73">
        <w:rPr>
          <w:rFonts w:hint="eastAsia"/>
          <w:sz w:val="19"/>
          <w:szCs w:val="21"/>
        </w:rPr>
        <w:t>129-144.</w:t>
      </w:r>
    </w:p>
    <w:p w14:paraId="01DF2EC0" w14:textId="3F5EF714" w:rsidR="00CB6DB2" w:rsidRDefault="007353BE" w:rsidP="007353BE">
      <w:pPr>
        <w:textAlignment w:val="center"/>
        <w:rPr>
          <w:sz w:val="19"/>
          <w:szCs w:val="21"/>
        </w:rPr>
      </w:pPr>
      <w:r>
        <w:rPr>
          <w:sz w:val="19"/>
          <w:szCs w:val="21"/>
        </w:rPr>
        <w:t>[7</w:t>
      </w:r>
      <w:proofErr w:type="gramStart"/>
      <w:r>
        <w:rPr>
          <w:sz w:val="19"/>
          <w:szCs w:val="21"/>
        </w:rPr>
        <w:t xml:space="preserve">] </w:t>
      </w:r>
      <w:r w:rsidR="00564E73">
        <w:rPr>
          <w:sz w:val="19"/>
          <w:szCs w:val="21"/>
        </w:rPr>
        <w:t> YIN</w:t>
      </w:r>
      <w:proofErr w:type="gramEnd"/>
      <w:r w:rsidR="00564E73">
        <w:rPr>
          <w:sz w:val="19"/>
          <w:szCs w:val="21"/>
        </w:rPr>
        <w:t xml:space="preserve"> S, HUANG S, GUO B, et al. Shared-protection survivable multipath scheme in flexible-grid optical networks against multiple failures</w:t>
      </w:r>
      <w:r w:rsidR="00564E73">
        <w:rPr>
          <w:rFonts w:hint="eastAsia"/>
          <w:sz w:val="19"/>
          <w:szCs w:val="21"/>
        </w:rPr>
        <w:t>[J].</w:t>
      </w:r>
      <w:r w:rsidR="00564E73">
        <w:rPr>
          <w:sz w:val="19"/>
          <w:szCs w:val="21"/>
        </w:rPr>
        <w:t xml:space="preserve"> Journal of Lightwave Technology</w:t>
      </w:r>
      <w:proofErr w:type="gramStart"/>
      <w:r w:rsidR="00564E73">
        <w:rPr>
          <w:rFonts w:hint="eastAsia"/>
          <w:sz w:val="19"/>
          <w:szCs w:val="21"/>
        </w:rPr>
        <w:t xml:space="preserve">, </w:t>
      </w:r>
      <w:r w:rsidR="00564E73">
        <w:rPr>
          <w:sz w:val="19"/>
          <w:szCs w:val="21"/>
        </w:rPr>
        <w:t>2017</w:t>
      </w:r>
      <w:proofErr w:type="gramEnd"/>
      <w:r w:rsidR="00564E73">
        <w:rPr>
          <w:rFonts w:hint="eastAsia"/>
          <w:sz w:val="19"/>
          <w:szCs w:val="21"/>
        </w:rPr>
        <w:t xml:space="preserve">, </w:t>
      </w:r>
      <w:r w:rsidR="00564E73">
        <w:rPr>
          <w:sz w:val="19"/>
          <w:szCs w:val="21"/>
        </w:rPr>
        <w:t>35</w:t>
      </w:r>
      <w:r w:rsidR="00564E73">
        <w:rPr>
          <w:rFonts w:hint="eastAsia"/>
          <w:sz w:val="19"/>
          <w:szCs w:val="21"/>
        </w:rPr>
        <w:t>（</w:t>
      </w:r>
      <w:r w:rsidR="00564E73">
        <w:rPr>
          <w:rFonts w:hint="eastAsia"/>
          <w:sz w:val="19"/>
          <w:szCs w:val="21"/>
        </w:rPr>
        <w:t>2</w:t>
      </w:r>
      <w:r w:rsidR="00564E73">
        <w:rPr>
          <w:rFonts w:hint="eastAsia"/>
          <w:sz w:val="19"/>
          <w:szCs w:val="21"/>
        </w:rPr>
        <w:t>）</w:t>
      </w:r>
      <w:proofErr w:type="gramStart"/>
      <w:r w:rsidR="00564E73">
        <w:rPr>
          <w:rFonts w:hint="eastAsia"/>
          <w:sz w:val="19"/>
          <w:szCs w:val="21"/>
        </w:rPr>
        <w:t xml:space="preserve">: </w:t>
      </w:r>
      <w:r w:rsidR="00564E73">
        <w:rPr>
          <w:sz w:val="19"/>
          <w:szCs w:val="21"/>
        </w:rPr>
        <w:t>201</w:t>
      </w:r>
      <w:proofErr w:type="gramEnd"/>
      <w:r w:rsidR="00564E73">
        <w:rPr>
          <w:sz w:val="19"/>
          <w:szCs w:val="21"/>
        </w:rPr>
        <w:t>-211.</w:t>
      </w:r>
    </w:p>
    <w:p w14:paraId="6A113F09" w14:textId="3B4774F7" w:rsidR="00CB6DB2" w:rsidRDefault="007353BE" w:rsidP="007353BE">
      <w:pPr>
        <w:textAlignment w:val="center"/>
        <w:rPr>
          <w:sz w:val="19"/>
          <w:szCs w:val="21"/>
        </w:rPr>
      </w:pPr>
      <w:r>
        <w:rPr>
          <w:sz w:val="19"/>
          <w:szCs w:val="21"/>
        </w:rPr>
        <w:t xml:space="preserve">[8] </w:t>
      </w:r>
      <w:r w:rsidR="000356F8">
        <w:rPr>
          <w:sz w:val="19"/>
          <w:szCs w:val="21"/>
        </w:rPr>
        <w:t xml:space="preserve">HAN X Y, MING X R, KANG </w:t>
      </w:r>
      <w:r w:rsidR="00564E73">
        <w:rPr>
          <w:rFonts w:hint="eastAsia"/>
          <w:sz w:val="19"/>
          <w:szCs w:val="21"/>
        </w:rPr>
        <w:t xml:space="preserve">Q Y, et al. Survivable </w:t>
      </w:r>
      <w:r w:rsidR="00564E73">
        <w:rPr>
          <w:sz w:val="19"/>
          <w:szCs w:val="21"/>
        </w:rPr>
        <w:t>virtual network link shared protection method based on maximum spanning tre</w:t>
      </w:r>
      <w:r w:rsidR="00564E73">
        <w:rPr>
          <w:rFonts w:hint="eastAsia"/>
          <w:sz w:val="19"/>
          <w:szCs w:val="21"/>
        </w:rPr>
        <w:t xml:space="preserve">e[J]. </w:t>
      </w:r>
      <w:r w:rsidR="00564E73">
        <w:rPr>
          <w:sz w:val="19"/>
          <w:szCs w:val="21"/>
        </w:rPr>
        <w:t>IEEE Access</w:t>
      </w:r>
      <w:proofErr w:type="gramStart"/>
      <w:r w:rsidR="00564E73">
        <w:rPr>
          <w:rFonts w:hint="eastAsia"/>
          <w:sz w:val="19"/>
          <w:szCs w:val="21"/>
        </w:rPr>
        <w:t xml:space="preserve">, </w:t>
      </w:r>
      <w:r w:rsidR="00564E73">
        <w:rPr>
          <w:sz w:val="19"/>
          <w:szCs w:val="21"/>
        </w:rPr>
        <w:t>2019</w:t>
      </w:r>
      <w:proofErr w:type="gramEnd"/>
      <w:r w:rsidR="000356F8">
        <w:rPr>
          <w:rFonts w:hint="eastAsia"/>
          <w:sz w:val="19"/>
          <w:szCs w:val="21"/>
        </w:rPr>
        <w:t>（</w:t>
      </w:r>
      <w:r w:rsidR="00564E73">
        <w:rPr>
          <w:sz w:val="19"/>
          <w:szCs w:val="21"/>
        </w:rPr>
        <w:t>7</w:t>
      </w:r>
      <w:r w:rsidR="000356F8">
        <w:rPr>
          <w:rFonts w:hint="eastAsia"/>
          <w:sz w:val="19"/>
          <w:szCs w:val="21"/>
        </w:rPr>
        <w:t>）</w:t>
      </w:r>
      <w:proofErr w:type="gramStart"/>
      <w:r w:rsidR="00564E73">
        <w:rPr>
          <w:rFonts w:hint="eastAsia"/>
          <w:sz w:val="19"/>
          <w:szCs w:val="21"/>
        </w:rPr>
        <w:t>:</w:t>
      </w:r>
      <w:r w:rsidR="000356F8">
        <w:rPr>
          <w:sz w:val="19"/>
          <w:szCs w:val="21"/>
        </w:rPr>
        <w:t xml:space="preserve"> </w:t>
      </w:r>
      <w:r w:rsidR="00564E73">
        <w:rPr>
          <w:sz w:val="19"/>
          <w:szCs w:val="21"/>
        </w:rPr>
        <w:t>92137</w:t>
      </w:r>
      <w:proofErr w:type="gramEnd"/>
      <w:r w:rsidR="00564E73">
        <w:rPr>
          <w:sz w:val="19"/>
          <w:szCs w:val="21"/>
        </w:rPr>
        <w:t>-92150.</w:t>
      </w:r>
    </w:p>
    <w:p w14:paraId="32AC1A75" w14:textId="39C0FA19" w:rsidR="00CB6DB2" w:rsidRDefault="007353BE" w:rsidP="007353BE">
      <w:pPr>
        <w:textAlignment w:val="center"/>
        <w:rPr>
          <w:sz w:val="19"/>
          <w:szCs w:val="21"/>
        </w:rPr>
      </w:pPr>
      <w:r>
        <w:rPr>
          <w:sz w:val="19"/>
          <w:szCs w:val="21"/>
        </w:rPr>
        <w:t xml:space="preserve">[9] </w:t>
      </w:r>
      <w:r w:rsidR="00564E73">
        <w:rPr>
          <w:sz w:val="19"/>
          <w:szCs w:val="21"/>
        </w:rPr>
        <w:t>ALGIN G B, TUNALI E T</w:t>
      </w:r>
      <w:r w:rsidR="00564E73">
        <w:rPr>
          <w:rFonts w:hint="eastAsia"/>
          <w:sz w:val="19"/>
          <w:szCs w:val="21"/>
        </w:rPr>
        <w:t xml:space="preserve">. A </w:t>
      </w:r>
      <w:r w:rsidR="00564E73">
        <w:rPr>
          <w:sz w:val="19"/>
          <w:szCs w:val="21"/>
        </w:rPr>
        <w:t xml:space="preserve">comparative study on the effect of strategy selection on shared backup </w:t>
      </w:r>
      <w:r w:rsidR="00564E73">
        <w:rPr>
          <w:rFonts w:hint="eastAsia"/>
          <w:sz w:val="19"/>
          <w:szCs w:val="21"/>
        </w:rPr>
        <w:t xml:space="preserve">in WDM MLR </w:t>
      </w:r>
      <w:r w:rsidR="00564E73">
        <w:rPr>
          <w:sz w:val="19"/>
          <w:szCs w:val="21"/>
        </w:rPr>
        <w:t>optical n</w:t>
      </w:r>
      <w:r w:rsidR="00564E73">
        <w:rPr>
          <w:rFonts w:hint="eastAsia"/>
          <w:sz w:val="19"/>
          <w:szCs w:val="21"/>
        </w:rPr>
        <w:t>etworks[J].</w:t>
      </w:r>
      <w:r w:rsidR="00564E73">
        <w:rPr>
          <w:sz w:val="19"/>
          <w:szCs w:val="21"/>
        </w:rPr>
        <w:t xml:space="preserve"> </w:t>
      </w:r>
      <w:r w:rsidR="00564E73">
        <w:rPr>
          <w:rFonts w:hint="eastAsia"/>
          <w:sz w:val="19"/>
          <w:szCs w:val="21"/>
        </w:rPr>
        <w:t>IEEE Access</w:t>
      </w:r>
      <w:proofErr w:type="gramStart"/>
      <w:r w:rsidR="00564E73">
        <w:rPr>
          <w:rFonts w:hint="eastAsia"/>
          <w:sz w:val="19"/>
          <w:szCs w:val="21"/>
        </w:rPr>
        <w:t>,</w:t>
      </w:r>
      <w:r w:rsidR="000356F8">
        <w:rPr>
          <w:sz w:val="19"/>
          <w:szCs w:val="21"/>
        </w:rPr>
        <w:t xml:space="preserve"> </w:t>
      </w:r>
      <w:r w:rsidR="00564E73">
        <w:rPr>
          <w:rFonts w:hint="eastAsia"/>
          <w:sz w:val="19"/>
          <w:szCs w:val="21"/>
        </w:rPr>
        <w:t>2020</w:t>
      </w:r>
      <w:proofErr w:type="gramEnd"/>
      <w:r w:rsidR="000356F8">
        <w:rPr>
          <w:rFonts w:hint="eastAsia"/>
          <w:sz w:val="19"/>
          <w:szCs w:val="21"/>
        </w:rPr>
        <w:t>（</w:t>
      </w:r>
      <w:r w:rsidR="00564E73">
        <w:rPr>
          <w:rFonts w:hint="eastAsia"/>
          <w:sz w:val="19"/>
          <w:szCs w:val="21"/>
        </w:rPr>
        <w:t>8</w:t>
      </w:r>
      <w:r w:rsidR="000356F8">
        <w:rPr>
          <w:rFonts w:hint="eastAsia"/>
          <w:sz w:val="19"/>
          <w:szCs w:val="21"/>
        </w:rPr>
        <w:t>）</w:t>
      </w:r>
      <w:proofErr w:type="gramStart"/>
      <w:r w:rsidR="00564E73">
        <w:rPr>
          <w:rFonts w:hint="eastAsia"/>
          <w:sz w:val="19"/>
          <w:szCs w:val="21"/>
        </w:rPr>
        <w:t>:</w:t>
      </w:r>
      <w:r w:rsidR="000356F8">
        <w:rPr>
          <w:sz w:val="19"/>
          <w:szCs w:val="21"/>
        </w:rPr>
        <w:t xml:space="preserve"> </w:t>
      </w:r>
      <w:r w:rsidR="00564E73">
        <w:rPr>
          <w:rFonts w:hint="eastAsia"/>
          <w:sz w:val="19"/>
          <w:szCs w:val="21"/>
        </w:rPr>
        <w:t>47161</w:t>
      </w:r>
      <w:proofErr w:type="gramEnd"/>
      <w:r w:rsidR="00564E73">
        <w:rPr>
          <w:rFonts w:hint="eastAsia"/>
          <w:sz w:val="19"/>
          <w:szCs w:val="21"/>
        </w:rPr>
        <w:t>-47176.</w:t>
      </w:r>
    </w:p>
    <w:p w14:paraId="0F7FD159" w14:textId="030D8C03" w:rsidR="00CB6DB2" w:rsidRDefault="007353BE" w:rsidP="007353BE">
      <w:pPr>
        <w:textAlignment w:val="center"/>
        <w:rPr>
          <w:sz w:val="19"/>
          <w:szCs w:val="21"/>
        </w:rPr>
      </w:pPr>
      <w:r>
        <w:rPr>
          <w:sz w:val="19"/>
          <w:szCs w:val="21"/>
        </w:rPr>
        <w:t xml:space="preserve">[10] </w:t>
      </w:r>
      <w:r w:rsidR="00564E73">
        <w:rPr>
          <w:sz w:val="19"/>
          <w:szCs w:val="21"/>
        </w:rPr>
        <w:t>KODAMA T, NAKAGAWA T, MATSUMOTO R</w:t>
      </w:r>
      <w:r w:rsidR="00564E73">
        <w:rPr>
          <w:rFonts w:hint="eastAsia"/>
          <w:sz w:val="19"/>
          <w:szCs w:val="21"/>
        </w:rPr>
        <w:t>.</w:t>
      </w:r>
      <w:r w:rsidR="00564E73">
        <w:rPr>
          <w:sz w:val="19"/>
          <w:szCs w:val="21"/>
        </w:rPr>
        <w:t xml:space="preserve"> </w:t>
      </w:r>
      <w:r w:rsidR="00564E73">
        <w:rPr>
          <w:rFonts w:hint="eastAsia"/>
          <w:sz w:val="19"/>
          <w:szCs w:val="21"/>
        </w:rPr>
        <w:t>Any-</w:t>
      </w:r>
      <w:r w:rsidR="00564E73">
        <w:rPr>
          <w:sz w:val="19"/>
          <w:szCs w:val="21"/>
        </w:rPr>
        <w:t>double-link failure tolerant bypass/backup switc</w:t>
      </w:r>
      <w:r w:rsidR="00564E73">
        <w:rPr>
          <w:rFonts w:hint="eastAsia"/>
          <w:sz w:val="19"/>
          <w:szCs w:val="21"/>
        </w:rPr>
        <w:t xml:space="preserve">hable WDM-PON </w:t>
      </w:r>
      <w:r w:rsidR="00564E73">
        <w:rPr>
          <w:sz w:val="19"/>
          <w:szCs w:val="21"/>
        </w:rPr>
        <w:t>employing path-pair shared protection and bidirectional wavelength pre</w:t>
      </w:r>
      <w:r w:rsidR="00564E73">
        <w:rPr>
          <w:rFonts w:hint="eastAsia"/>
          <w:sz w:val="19"/>
          <w:szCs w:val="21"/>
        </w:rPr>
        <w:t>-</w:t>
      </w:r>
      <w:proofErr w:type="spellStart"/>
      <w:r w:rsidR="00564E73">
        <w:rPr>
          <w:rFonts w:hint="eastAsia"/>
          <w:sz w:val="19"/>
          <w:szCs w:val="21"/>
        </w:rPr>
        <w:t>assignmen</w:t>
      </w:r>
      <w:proofErr w:type="spellEnd"/>
      <w:r w:rsidR="00564E73">
        <w:rPr>
          <w:rFonts w:hint="eastAsia"/>
          <w:sz w:val="19"/>
          <w:szCs w:val="21"/>
        </w:rPr>
        <w:t>[</w:t>
      </w:r>
      <w:proofErr w:type="gramStart"/>
      <w:r w:rsidR="00564E73">
        <w:rPr>
          <w:rFonts w:hint="eastAsia"/>
          <w:sz w:val="19"/>
          <w:szCs w:val="21"/>
        </w:rPr>
        <w:t>C]</w:t>
      </w:r>
      <w:r w:rsidR="00564E73">
        <w:rPr>
          <w:sz w:val="19"/>
          <w:szCs w:val="21"/>
        </w:rPr>
        <w:t>/</w:t>
      </w:r>
      <w:proofErr w:type="gramEnd"/>
      <w:r w:rsidR="00564E73">
        <w:rPr>
          <w:sz w:val="19"/>
          <w:szCs w:val="21"/>
        </w:rPr>
        <w:t xml:space="preserve">/IEEE. Proceedings </w:t>
      </w:r>
      <w:proofErr w:type="gramStart"/>
      <w:r w:rsidR="00564E73">
        <w:rPr>
          <w:sz w:val="19"/>
          <w:szCs w:val="21"/>
        </w:rPr>
        <w:t xml:space="preserve">of </w:t>
      </w:r>
      <w:r w:rsidR="00564E73">
        <w:rPr>
          <w:rFonts w:hint="eastAsia"/>
          <w:sz w:val="19"/>
          <w:szCs w:val="21"/>
        </w:rPr>
        <w:t> 2022</w:t>
      </w:r>
      <w:proofErr w:type="gramEnd"/>
      <w:r w:rsidR="00564E73">
        <w:rPr>
          <w:rFonts w:hint="eastAsia"/>
          <w:sz w:val="19"/>
          <w:szCs w:val="21"/>
        </w:rPr>
        <w:t xml:space="preserve"> Optical Fiber Communications Conference and Exhibition </w:t>
      </w:r>
      <w:r w:rsidR="00564E73">
        <w:rPr>
          <w:rFonts w:hint="eastAsia"/>
          <w:sz w:val="19"/>
          <w:szCs w:val="21"/>
        </w:rPr>
        <w:t>（</w:t>
      </w:r>
      <w:r w:rsidR="00564E73">
        <w:rPr>
          <w:rFonts w:hint="eastAsia"/>
          <w:sz w:val="19"/>
          <w:szCs w:val="21"/>
        </w:rPr>
        <w:t>OFC</w:t>
      </w:r>
      <w:r w:rsidR="00564E73">
        <w:rPr>
          <w:rFonts w:hint="eastAsia"/>
          <w:sz w:val="19"/>
          <w:szCs w:val="21"/>
        </w:rPr>
        <w:t>）</w:t>
      </w:r>
      <w:r w:rsidR="00564E73">
        <w:rPr>
          <w:sz w:val="19"/>
          <w:szCs w:val="21"/>
        </w:rPr>
        <w:t xml:space="preserve">. </w:t>
      </w:r>
      <w:r w:rsidR="00564E73">
        <w:rPr>
          <w:rFonts w:ascii="Arial" w:hAnsi="Arial" w:cs="Arial"/>
          <w:color w:val="333333"/>
          <w:sz w:val="20"/>
          <w:szCs w:val="20"/>
          <w:shd w:val="clear" w:color="auto" w:fill="FFFFFF"/>
        </w:rPr>
        <w:t>San Diego</w:t>
      </w:r>
      <w:r w:rsidR="00564E73">
        <w:rPr>
          <w:rFonts w:hint="eastAsia"/>
          <w:sz w:val="19"/>
          <w:szCs w:val="21"/>
        </w:rPr>
        <w:t>: O</w:t>
      </w:r>
      <w:r w:rsidR="00564E73">
        <w:rPr>
          <w:sz w:val="19"/>
          <w:szCs w:val="21"/>
        </w:rPr>
        <w:t>SA</w:t>
      </w:r>
      <w:r w:rsidR="00564E73">
        <w:rPr>
          <w:rFonts w:hint="eastAsia"/>
          <w:sz w:val="19"/>
          <w:szCs w:val="21"/>
        </w:rPr>
        <w:t>, 2022: 1-3.</w:t>
      </w:r>
    </w:p>
    <w:p w14:paraId="358F0AD1" w14:textId="1E9CDE6C" w:rsidR="00CB6DB2" w:rsidRDefault="007353BE" w:rsidP="007353BE">
      <w:pPr>
        <w:textAlignment w:val="center"/>
        <w:rPr>
          <w:sz w:val="19"/>
          <w:szCs w:val="21"/>
        </w:rPr>
      </w:pPr>
      <w:r>
        <w:rPr>
          <w:sz w:val="19"/>
          <w:szCs w:val="21"/>
        </w:rPr>
        <w:t xml:space="preserve">[11] </w:t>
      </w:r>
      <w:r w:rsidR="00564E73">
        <w:rPr>
          <w:sz w:val="19"/>
          <w:szCs w:val="21"/>
        </w:rPr>
        <w:t>TANG F, SHEN G, ROUSKAS G N</w:t>
      </w:r>
      <w:r w:rsidR="00564E73">
        <w:rPr>
          <w:rFonts w:hint="eastAsia"/>
          <w:sz w:val="19"/>
          <w:szCs w:val="21"/>
        </w:rPr>
        <w:t>.</w:t>
      </w:r>
      <w:r w:rsidR="00564E73">
        <w:rPr>
          <w:sz w:val="19"/>
          <w:szCs w:val="21"/>
        </w:rPr>
        <w:t xml:space="preserve"> Crosstalk-aware shared backup path protection in multi-core fiber elastic optical networks</w:t>
      </w:r>
      <w:r w:rsidR="00564E73">
        <w:rPr>
          <w:rFonts w:hint="eastAsia"/>
          <w:sz w:val="19"/>
          <w:szCs w:val="21"/>
        </w:rPr>
        <w:t>[J].</w:t>
      </w:r>
      <w:r w:rsidR="00564E73">
        <w:rPr>
          <w:sz w:val="19"/>
          <w:szCs w:val="21"/>
        </w:rPr>
        <w:t xml:space="preserve"> Journal of Lightwave Technology</w:t>
      </w:r>
      <w:proofErr w:type="gramStart"/>
      <w:r w:rsidR="00564E73">
        <w:rPr>
          <w:rFonts w:hint="eastAsia"/>
          <w:sz w:val="19"/>
          <w:szCs w:val="21"/>
        </w:rPr>
        <w:t xml:space="preserve">, </w:t>
      </w:r>
      <w:r w:rsidR="00564E73">
        <w:rPr>
          <w:sz w:val="19"/>
          <w:szCs w:val="21"/>
        </w:rPr>
        <w:t>2021</w:t>
      </w:r>
      <w:proofErr w:type="gramEnd"/>
      <w:r w:rsidR="00564E73">
        <w:rPr>
          <w:rFonts w:hint="eastAsia"/>
          <w:sz w:val="19"/>
          <w:szCs w:val="21"/>
        </w:rPr>
        <w:t xml:space="preserve">, </w:t>
      </w:r>
      <w:r w:rsidR="00564E73">
        <w:rPr>
          <w:sz w:val="19"/>
          <w:szCs w:val="21"/>
        </w:rPr>
        <w:t>39</w:t>
      </w:r>
      <w:r w:rsidR="00564E73">
        <w:rPr>
          <w:rFonts w:hint="eastAsia"/>
          <w:sz w:val="19"/>
          <w:szCs w:val="21"/>
        </w:rPr>
        <w:t>（</w:t>
      </w:r>
      <w:r w:rsidR="00564E73">
        <w:rPr>
          <w:rFonts w:hint="eastAsia"/>
          <w:sz w:val="19"/>
          <w:szCs w:val="21"/>
        </w:rPr>
        <w:t>10</w:t>
      </w:r>
      <w:r w:rsidR="00564E73">
        <w:rPr>
          <w:rFonts w:hint="eastAsia"/>
          <w:sz w:val="19"/>
          <w:szCs w:val="21"/>
        </w:rPr>
        <w:t>）</w:t>
      </w:r>
      <w:proofErr w:type="gramStart"/>
      <w:r w:rsidR="00564E73">
        <w:rPr>
          <w:rFonts w:hint="eastAsia"/>
          <w:sz w:val="19"/>
          <w:szCs w:val="21"/>
        </w:rPr>
        <w:t xml:space="preserve">: </w:t>
      </w:r>
      <w:r w:rsidR="00564E73">
        <w:rPr>
          <w:sz w:val="19"/>
          <w:szCs w:val="21"/>
        </w:rPr>
        <w:t>3025</w:t>
      </w:r>
      <w:proofErr w:type="gramEnd"/>
      <w:r w:rsidR="00564E73">
        <w:rPr>
          <w:sz w:val="19"/>
          <w:szCs w:val="21"/>
        </w:rPr>
        <w:t>-3036.</w:t>
      </w:r>
    </w:p>
    <w:p w14:paraId="4B9EB257" w14:textId="7C994299" w:rsidR="00CB6DB2" w:rsidRDefault="007353BE" w:rsidP="007353BE">
      <w:pPr>
        <w:textAlignment w:val="center"/>
        <w:rPr>
          <w:sz w:val="19"/>
          <w:szCs w:val="21"/>
        </w:rPr>
      </w:pPr>
      <w:r>
        <w:rPr>
          <w:sz w:val="19"/>
          <w:szCs w:val="21"/>
        </w:rPr>
        <w:lastRenderedPageBreak/>
        <w:t xml:space="preserve">[12] </w:t>
      </w:r>
      <w:r w:rsidR="00564E73">
        <w:rPr>
          <w:sz w:val="19"/>
          <w:szCs w:val="21"/>
        </w:rPr>
        <w:t>LUO H, LI L, YU H.</w:t>
      </w:r>
      <w:r w:rsidR="00564E73">
        <w:rPr>
          <w:rFonts w:hint="eastAsia"/>
          <w:sz w:val="19"/>
          <w:szCs w:val="21"/>
        </w:rPr>
        <w:t xml:space="preserve"> Routing connections with differentiated reliability requirements in WDM mesh networks[J].</w:t>
      </w:r>
      <w:r w:rsidR="00564E73">
        <w:rPr>
          <w:sz w:val="19"/>
          <w:szCs w:val="21"/>
        </w:rPr>
        <w:t xml:space="preserve"> </w:t>
      </w:r>
      <w:r w:rsidR="00564E73">
        <w:rPr>
          <w:rFonts w:hint="eastAsia"/>
          <w:sz w:val="19"/>
          <w:szCs w:val="21"/>
        </w:rPr>
        <w:t>IEEE/ACM T Network</w:t>
      </w:r>
      <w:proofErr w:type="gramStart"/>
      <w:r w:rsidR="00564E73">
        <w:rPr>
          <w:rFonts w:hint="eastAsia"/>
          <w:sz w:val="19"/>
          <w:szCs w:val="21"/>
        </w:rPr>
        <w:t>, 2009</w:t>
      </w:r>
      <w:proofErr w:type="gramEnd"/>
      <w:r w:rsidR="00564E73">
        <w:rPr>
          <w:rFonts w:hint="eastAsia"/>
          <w:sz w:val="19"/>
          <w:szCs w:val="21"/>
        </w:rPr>
        <w:t>,</w:t>
      </w:r>
      <w:r w:rsidR="00564E73">
        <w:rPr>
          <w:sz w:val="19"/>
          <w:szCs w:val="21"/>
        </w:rPr>
        <w:t xml:space="preserve"> </w:t>
      </w:r>
      <w:r w:rsidR="00564E73">
        <w:rPr>
          <w:rFonts w:hint="eastAsia"/>
          <w:sz w:val="19"/>
          <w:szCs w:val="21"/>
        </w:rPr>
        <w:t>17</w:t>
      </w:r>
      <w:r w:rsidR="00564E73">
        <w:rPr>
          <w:rFonts w:hint="eastAsia"/>
          <w:sz w:val="19"/>
          <w:szCs w:val="21"/>
        </w:rPr>
        <w:t>（</w:t>
      </w:r>
      <w:r w:rsidR="00564E73">
        <w:rPr>
          <w:rFonts w:hint="eastAsia"/>
          <w:sz w:val="19"/>
          <w:szCs w:val="21"/>
        </w:rPr>
        <w:t>1</w:t>
      </w:r>
      <w:r w:rsidR="00564E73">
        <w:rPr>
          <w:rFonts w:hint="eastAsia"/>
          <w:sz w:val="19"/>
          <w:szCs w:val="21"/>
        </w:rPr>
        <w:t>）</w:t>
      </w:r>
      <w:proofErr w:type="gramStart"/>
      <w:r w:rsidR="00564E73">
        <w:rPr>
          <w:rFonts w:hint="eastAsia"/>
          <w:sz w:val="19"/>
          <w:szCs w:val="21"/>
        </w:rPr>
        <w:t>: 253</w:t>
      </w:r>
      <w:proofErr w:type="gramEnd"/>
      <w:r w:rsidR="00564E73">
        <w:rPr>
          <w:rFonts w:hint="eastAsia"/>
          <w:sz w:val="19"/>
          <w:szCs w:val="21"/>
        </w:rPr>
        <w:t>-266.</w:t>
      </w:r>
    </w:p>
    <w:p w14:paraId="222C9936" w14:textId="2B948AB0" w:rsidR="00CB6DB2" w:rsidRDefault="007353BE" w:rsidP="007353BE">
      <w:pPr>
        <w:textAlignment w:val="center"/>
        <w:rPr>
          <w:sz w:val="19"/>
          <w:szCs w:val="21"/>
        </w:rPr>
      </w:pPr>
      <w:r>
        <w:rPr>
          <w:sz w:val="19"/>
          <w:szCs w:val="21"/>
        </w:rPr>
        <w:t xml:space="preserve">[13] </w:t>
      </w:r>
      <w:r w:rsidR="00564E73">
        <w:rPr>
          <w:sz w:val="19"/>
          <w:szCs w:val="21"/>
        </w:rPr>
        <w:t>CAO J, GUO L, YU H</w:t>
      </w:r>
      <w:r w:rsidR="00564E73">
        <w:rPr>
          <w:rFonts w:hint="eastAsia"/>
          <w:sz w:val="19"/>
          <w:szCs w:val="21"/>
        </w:rPr>
        <w:t>, et al. Dynamic segment shared protection algorithm for reliable wavelength division multiplexing mesh networks[J]. Optics Express</w:t>
      </w:r>
      <w:proofErr w:type="gramStart"/>
      <w:r w:rsidR="00564E73">
        <w:rPr>
          <w:rFonts w:hint="eastAsia"/>
          <w:sz w:val="19"/>
          <w:szCs w:val="21"/>
        </w:rPr>
        <w:t>, 2005</w:t>
      </w:r>
      <w:proofErr w:type="gramEnd"/>
      <w:r w:rsidR="00564E73">
        <w:rPr>
          <w:rFonts w:hint="eastAsia"/>
          <w:sz w:val="19"/>
          <w:szCs w:val="21"/>
        </w:rPr>
        <w:t>,</w:t>
      </w:r>
      <w:r w:rsidR="00564E73">
        <w:rPr>
          <w:sz w:val="19"/>
          <w:szCs w:val="21"/>
        </w:rPr>
        <w:t xml:space="preserve"> </w:t>
      </w:r>
      <w:r w:rsidR="00564E73">
        <w:rPr>
          <w:rFonts w:hint="eastAsia"/>
          <w:sz w:val="19"/>
          <w:szCs w:val="21"/>
        </w:rPr>
        <w:t>13</w:t>
      </w:r>
      <w:r w:rsidR="00564E73">
        <w:rPr>
          <w:rFonts w:hint="eastAsia"/>
          <w:sz w:val="19"/>
          <w:szCs w:val="21"/>
        </w:rPr>
        <w:t>（</w:t>
      </w:r>
      <w:r w:rsidR="00564E73">
        <w:rPr>
          <w:rFonts w:hint="eastAsia"/>
          <w:sz w:val="19"/>
          <w:szCs w:val="21"/>
        </w:rPr>
        <w:t>8</w:t>
      </w:r>
      <w:r w:rsidR="00564E73">
        <w:rPr>
          <w:rFonts w:hint="eastAsia"/>
          <w:sz w:val="19"/>
          <w:szCs w:val="21"/>
        </w:rPr>
        <w:t>）</w:t>
      </w:r>
      <w:proofErr w:type="gramStart"/>
      <w:r w:rsidR="00564E73">
        <w:rPr>
          <w:rFonts w:hint="eastAsia"/>
          <w:sz w:val="19"/>
          <w:szCs w:val="21"/>
        </w:rPr>
        <w:t>:</w:t>
      </w:r>
      <w:r w:rsidR="00564E73">
        <w:rPr>
          <w:sz w:val="19"/>
          <w:szCs w:val="21"/>
        </w:rPr>
        <w:t xml:space="preserve"> </w:t>
      </w:r>
      <w:r w:rsidR="00564E73">
        <w:rPr>
          <w:rFonts w:hint="eastAsia"/>
          <w:sz w:val="19"/>
          <w:szCs w:val="21"/>
        </w:rPr>
        <w:t>3087</w:t>
      </w:r>
      <w:proofErr w:type="gramEnd"/>
      <w:r w:rsidR="00564E73">
        <w:rPr>
          <w:rFonts w:hint="eastAsia"/>
          <w:sz w:val="19"/>
          <w:szCs w:val="21"/>
        </w:rPr>
        <w:t>–</w:t>
      </w:r>
      <w:r w:rsidR="00564E73">
        <w:rPr>
          <w:rFonts w:hint="eastAsia"/>
          <w:sz w:val="19"/>
          <w:szCs w:val="21"/>
        </w:rPr>
        <w:t>3095</w:t>
      </w:r>
      <w:proofErr w:type="gramStart"/>
      <w:r w:rsidR="00564E73">
        <w:rPr>
          <w:rFonts w:hint="eastAsia"/>
          <w:sz w:val="19"/>
          <w:szCs w:val="21"/>
        </w:rPr>
        <w:t xml:space="preserve"> .</w:t>
      </w:r>
      <w:proofErr w:type="gramEnd"/>
    </w:p>
    <w:p w14:paraId="23FE6BC9" w14:textId="77777777" w:rsidR="00CB6DB2" w:rsidRDefault="00CB6DB2">
      <w:pPr>
        <w:textAlignment w:val="center"/>
        <w:rPr>
          <w:sz w:val="19"/>
          <w:szCs w:val="21"/>
        </w:rPr>
      </w:pPr>
    </w:p>
    <w:p w14:paraId="7279B637" w14:textId="77777777" w:rsidR="00CB6DB2" w:rsidRDefault="00564E73">
      <w:pPr>
        <w:pStyle w:val="-1"/>
        <w:ind w:firstLine="0"/>
        <w:jc w:val="left"/>
        <w:textAlignment w:val="center"/>
        <w:rPr>
          <w:bCs/>
          <w:sz w:val="17"/>
          <w:szCs w:val="21"/>
        </w:rPr>
      </w:pPr>
      <w:r>
        <w:rPr>
          <w:rFonts w:hint="eastAsia"/>
          <w:noProof/>
        </w:rPr>
        <w:drawing>
          <wp:anchor distT="0" distB="0" distL="114300" distR="114300" simplePos="0" relativeHeight="251659264" behindDoc="0" locked="0" layoutInCell="1" allowOverlap="1" wp14:anchorId="78E4860F" wp14:editId="71F7DBD1">
            <wp:simplePos x="0" y="0"/>
            <wp:positionH relativeFrom="column">
              <wp:posOffset>5226050</wp:posOffset>
            </wp:positionH>
            <wp:positionV relativeFrom="paragraph">
              <wp:posOffset>156210</wp:posOffset>
            </wp:positionV>
            <wp:extent cx="1069340" cy="1172845"/>
            <wp:effectExtent l="0" t="0" r="10160" b="8255"/>
            <wp:wrapSquare wrapText="bothSides"/>
            <wp:docPr id="2" name="图片 2" descr="证件照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证件照片 (3)"/>
                    <pic:cNvPicPr>
                      <a:picLocks noChangeAspect="1"/>
                    </pic:cNvPicPr>
                  </pic:nvPicPr>
                  <pic:blipFill>
                    <a:blip r:embed="rId114"/>
                    <a:stretch>
                      <a:fillRect/>
                    </a:stretch>
                  </pic:blipFill>
                  <pic:spPr>
                    <a:xfrm>
                      <a:off x="0" y="0"/>
                      <a:ext cx="1069340" cy="1172845"/>
                    </a:xfrm>
                    <a:prstGeom prst="rect">
                      <a:avLst/>
                    </a:prstGeom>
                  </pic:spPr>
                </pic:pic>
              </a:graphicData>
            </a:graphic>
          </wp:anchor>
        </w:drawing>
      </w:r>
      <w:r>
        <w:rPr>
          <w:rFonts w:hint="eastAsia"/>
          <w:b/>
          <w:bCs/>
          <w:sz w:val="17"/>
          <w:szCs w:val="21"/>
        </w:rPr>
        <w:t>收</w:t>
      </w:r>
      <w:r>
        <w:rPr>
          <w:b/>
          <w:bCs/>
          <w:sz w:val="17"/>
          <w:szCs w:val="21"/>
        </w:rPr>
        <w:t>稿日期</w:t>
      </w:r>
      <w:r>
        <w:rPr>
          <w:bCs/>
          <w:sz w:val="17"/>
          <w:szCs w:val="21"/>
        </w:rPr>
        <w:t>：</w:t>
      </w:r>
      <w:r>
        <w:rPr>
          <w:rFonts w:hint="eastAsia"/>
          <w:bCs/>
          <w:sz w:val="17"/>
          <w:szCs w:val="21"/>
        </w:rPr>
        <w:t>20</w:t>
      </w:r>
      <w:r>
        <w:rPr>
          <w:bCs/>
          <w:sz w:val="17"/>
          <w:szCs w:val="21"/>
        </w:rPr>
        <w:t>24-04-02</w:t>
      </w:r>
      <w:r>
        <w:rPr>
          <w:rFonts w:hint="eastAsia"/>
          <w:bCs/>
          <w:sz w:val="17"/>
          <w:szCs w:val="21"/>
        </w:rPr>
        <w:t>。</w:t>
      </w:r>
    </w:p>
    <w:p w14:paraId="42503EA9" w14:textId="77777777" w:rsidR="00CB6DB2" w:rsidRDefault="00564E73">
      <w:pPr>
        <w:pStyle w:val="-1"/>
        <w:ind w:firstLine="0"/>
        <w:jc w:val="left"/>
        <w:textAlignment w:val="center"/>
        <w:rPr>
          <w:sz w:val="21"/>
          <w:szCs w:val="21"/>
        </w:rPr>
      </w:pPr>
      <w:r>
        <w:rPr>
          <w:rFonts w:hint="eastAsia"/>
          <w:b/>
          <w:bCs/>
          <w:sz w:val="21"/>
          <w:szCs w:val="21"/>
        </w:rPr>
        <w:t>基金项目：</w:t>
      </w:r>
      <w:r>
        <w:rPr>
          <w:rFonts w:hint="eastAsia"/>
          <w:sz w:val="21"/>
          <w:szCs w:val="21"/>
        </w:rPr>
        <w:t>国家自然科学基金项目（</w:t>
      </w:r>
      <w:r>
        <w:rPr>
          <w:rFonts w:hint="eastAsia"/>
          <w:sz w:val="21"/>
          <w:szCs w:val="21"/>
        </w:rPr>
        <w:t>62306079</w:t>
      </w:r>
      <w:r>
        <w:rPr>
          <w:rFonts w:hint="eastAsia"/>
          <w:sz w:val="21"/>
          <w:szCs w:val="21"/>
        </w:rPr>
        <w:t>）资助；广东省教育厅普通高校科研平台和科研项目（</w:t>
      </w:r>
      <w:r>
        <w:rPr>
          <w:rFonts w:hint="eastAsia"/>
          <w:sz w:val="21"/>
          <w:szCs w:val="21"/>
        </w:rPr>
        <w:t>2021ZDZX3016</w:t>
      </w:r>
      <w:r>
        <w:rPr>
          <w:rFonts w:hint="eastAsia"/>
          <w:sz w:val="21"/>
          <w:szCs w:val="21"/>
        </w:rPr>
        <w:t>）资助；广东第二师范学院校级博士人才科研启动专项（</w:t>
      </w:r>
      <w:r>
        <w:rPr>
          <w:rFonts w:hint="eastAsia"/>
          <w:sz w:val="21"/>
          <w:szCs w:val="21"/>
        </w:rPr>
        <w:t>905001900300200033</w:t>
      </w:r>
      <w:r>
        <w:rPr>
          <w:rFonts w:hint="eastAsia"/>
          <w:sz w:val="21"/>
          <w:szCs w:val="21"/>
        </w:rPr>
        <w:t>）资助；广东第二师范学院校级教学质量与教学改革工程项目（</w:t>
      </w:r>
      <w:r>
        <w:rPr>
          <w:rFonts w:hint="eastAsia"/>
          <w:sz w:val="21"/>
          <w:szCs w:val="21"/>
        </w:rPr>
        <w:t>2021cyxy02</w:t>
      </w:r>
      <w:r>
        <w:rPr>
          <w:rFonts w:hint="eastAsia"/>
          <w:sz w:val="21"/>
          <w:szCs w:val="21"/>
        </w:rPr>
        <w:t>）资助；广东省教育厅高等教育专项（</w:t>
      </w:r>
      <w:r>
        <w:rPr>
          <w:rFonts w:hint="eastAsia"/>
          <w:sz w:val="21"/>
          <w:szCs w:val="21"/>
        </w:rPr>
        <w:t>2022GXJK287</w:t>
      </w:r>
      <w:r>
        <w:rPr>
          <w:rFonts w:hint="eastAsia"/>
          <w:sz w:val="21"/>
          <w:szCs w:val="21"/>
        </w:rPr>
        <w:t>）资助。</w:t>
      </w:r>
    </w:p>
    <w:p w14:paraId="1B80BBC7" w14:textId="77777777" w:rsidR="00CB6DB2" w:rsidRDefault="00564E73">
      <w:pPr>
        <w:pStyle w:val="-1"/>
        <w:ind w:firstLine="0"/>
        <w:jc w:val="left"/>
        <w:textAlignment w:val="center"/>
        <w:rPr>
          <w:rFonts w:ascii="微软雅黑" w:eastAsia="微软雅黑" w:hAnsi="微软雅黑"/>
          <w:b/>
          <w:bCs/>
          <w:color w:val="0070C0"/>
          <w:sz w:val="21"/>
          <w:szCs w:val="21"/>
          <w:shd w:val="clear" w:color="auto" w:fill="F3F3F3"/>
        </w:rPr>
      </w:pPr>
      <w:r>
        <w:rPr>
          <w:rFonts w:hint="eastAsia"/>
          <w:b/>
          <w:sz w:val="21"/>
          <w:szCs w:val="21"/>
        </w:rPr>
        <w:t>作者简介：</w:t>
      </w:r>
      <w:r>
        <w:rPr>
          <w:rFonts w:hint="eastAsia"/>
          <w:bCs/>
          <w:sz w:val="21"/>
          <w:szCs w:val="21"/>
        </w:rPr>
        <w:t>徐俊（</w:t>
      </w:r>
      <w:r>
        <w:rPr>
          <w:rFonts w:hint="eastAsia"/>
          <w:bCs/>
          <w:sz w:val="21"/>
          <w:szCs w:val="21"/>
        </w:rPr>
        <w:t>1982</w:t>
      </w:r>
      <w:r>
        <w:rPr>
          <w:rFonts w:hint="eastAsia"/>
          <w:bCs/>
          <w:sz w:val="21"/>
          <w:szCs w:val="21"/>
        </w:rPr>
        <w:t>—），男，江西抚州人，副教授，</w:t>
      </w:r>
      <w:proofErr w:type="gramStart"/>
      <w:r>
        <w:rPr>
          <w:rFonts w:hint="eastAsia"/>
          <w:bCs/>
          <w:sz w:val="21"/>
          <w:szCs w:val="21"/>
        </w:rPr>
        <w:t>博士</w:t>
      </w:r>
      <w:r>
        <w:rPr>
          <w:rFonts w:hint="eastAsia"/>
          <w:bCs/>
          <w:sz w:val="21"/>
          <w:szCs w:val="21"/>
        </w:rPr>
        <w:t>,</w:t>
      </w:r>
      <w:proofErr w:type="gramEnd"/>
      <w:r>
        <w:rPr>
          <w:rFonts w:hint="eastAsia"/>
          <w:bCs/>
          <w:sz w:val="21"/>
          <w:szCs w:val="21"/>
        </w:rPr>
        <w:t xml:space="preserve"> </w:t>
      </w:r>
      <w:r>
        <w:rPr>
          <w:rFonts w:hint="eastAsia"/>
          <w:bCs/>
          <w:sz w:val="21"/>
          <w:szCs w:val="21"/>
        </w:rPr>
        <w:t>硕士生导师，主要研究方向为大数据、人工智能，区块链。</w:t>
      </w:r>
      <w:r>
        <w:rPr>
          <w:bCs/>
          <w:sz w:val="21"/>
          <w:szCs w:val="21"/>
        </w:rPr>
        <w:t>近年来作为主要</w:t>
      </w:r>
      <w:r>
        <w:rPr>
          <w:rFonts w:hint="eastAsia"/>
          <w:bCs/>
          <w:sz w:val="21"/>
          <w:szCs w:val="21"/>
        </w:rPr>
        <w:t>科研</w:t>
      </w:r>
      <w:r>
        <w:rPr>
          <w:bCs/>
          <w:sz w:val="21"/>
          <w:szCs w:val="21"/>
        </w:rPr>
        <w:t>骨干参与国家、省、市级科技攻关项目多项，在国际、国内核心学术期刊发表学术论文</w:t>
      </w:r>
      <w:r>
        <w:rPr>
          <w:bCs/>
          <w:sz w:val="21"/>
          <w:szCs w:val="21"/>
        </w:rPr>
        <w:t>40</w:t>
      </w:r>
      <w:r>
        <w:rPr>
          <w:bCs/>
          <w:sz w:val="21"/>
          <w:szCs w:val="21"/>
        </w:rPr>
        <w:t>余篇，被</w:t>
      </w:r>
      <w:r>
        <w:rPr>
          <w:bCs/>
          <w:sz w:val="21"/>
          <w:szCs w:val="21"/>
        </w:rPr>
        <w:t>SCI/EI</w:t>
      </w:r>
      <w:r>
        <w:rPr>
          <w:bCs/>
          <w:sz w:val="21"/>
          <w:szCs w:val="21"/>
        </w:rPr>
        <w:t>索引</w:t>
      </w:r>
      <w:r>
        <w:rPr>
          <w:bCs/>
          <w:sz w:val="21"/>
          <w:szCs w:val="21"/>
        </w:rPr>
        <w:t>10</w:t>
      </w:r>
      <w:r>
        <w:rPr>
          <w:bCs/>
          <w:sz w:val="21"/>
          <w:szCs w:val="21"/>
        </w:rPr>
        <w:t>多篇。</w:t>
      </w:r>
    </w:p>
    <w:sectPr w:rsidR="00CB6DB2">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E4C60" w14:textId="77777777" w:rsidR="00593222" w:rsidRDefault="00593222" w:rsidP="007353BE">
      <w:r>
        <w:separator/>
      </w:r>
    </w:p>
  </w:endnote>
  <w:endnote w:type="continuationSeparator" w:id="0">
    <w:p w14:paraId="102856EA" w14:textId="77777777" w:rsidR="00593222" w:rsidRDefault="00593222" w:rsidP="00735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20000287" w:usb1="288F0000" w:usb2="00000016" w:usb3="00000000" w:csb0="0016019F" w:csb1="00000000"/>
  </w:font>
  <w:font w:name="Times">
    <w:altName w:val="Arial Unicode MS"/>
    <w:panose1 w:val="02020603050405020304"/>
    <w:charset w:val="00"/>
    <w:family w:val="roman"/>
    <w:pitch w:val="variable"/>
    <w:sig w:usb0="E0002AEF" w:usb1="C0007841" w:usb2="00000009" w:usb3="00000000" w:csb0="000001FF" w:csb1="00000000"/>
  </w:font>
  <w:font w:name="方正黑体_GBK">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方正书宋_GBK">
    <w:panose1 w:val="03000509000000000000"/>
    <w:charset w:val="86"/>
    <w:family w:val="script"/>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书宋简体;宋体">
    <w:altName w:val="宋体"/>
    <w:charset w:val="00"/>
    <w:family w:val="auto"/>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9A8FD" w14:textId="77777777" w:rsidR="00593222" w:rsidRDefault="00593222" w:rsidP="007353BE">
      <w:r>
        <w:separator/>
      </w:r>
    </w:p>
  </w:footnote>
  <w:footnote w:type="continuationSeparator" w:id="0">
    <w:p w14:paraId="4FA560F0" w14:textId="77777777" w:rsidR="00593222" w:rsidRDefault="00593222" w:rsidP="00735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1"/>
      <w:numFmt w:val="bullet"/>
      <w:pStyle w:val="bulletlist"/>
      <w:lvlText w:val=""/>
      <w:lvlJc w:val="left"/>
      <w:pPr>
        <w:tabs>
          <w:tab w:val="left" w:pos="0"/>
        </w:tabs>
        <w:ind w:left="648"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 w15:restartNumberingAfterBreak="0">
    <w:nsid w:val="D43DAE78"/>
    <w:multiLevelType w:val="singleLevel"/>
    <w:tmpl w:val="D43DAE78"/>
    <w:lvl w:ilvl="0">
      <w:start w:val="1"/>
      <w:numFmt w:val="decimal"/>
      <w:suff w:val="space"/>
      <w:lvlText w:val="[%1]"/>
      <w:lvlJc w:val="left"/>
    </w:lvl>
  </w:abstractNum>
  <w:abstractNum w:abstractNumId="2" w15:restartNumberingAfterBreak="0">
    <w:nsid w:val="11EE7E16"/>
    <w:multiLevelType w:val="singleLevel"/>
    <w:tmpl w:val="11EE7E16"/>
    <w:lvl w:ilvl="0">
      <w:start w:val="1"/>
      <w:numFmt w:val="decimal"/>
      <w:pStyle w:val="OEReference"/>
      <w:lvlText w:val="%1."/>
      <w:lvlJc w:val="left"/>
      <w:pPr>
        <w:tabs>
          <w:tab w:val="left" w:pos="360"/>
        </w:tabs>
        <w:ind w:left="360" w:hanging="360"/>
      </w:pPr>
    </w:lvl>
  </w:abstractNum>
  <w:abstractNum w:abstractNumId="3" w15:restartNumberingAfterBreak="0">
    <w:nsid w:val="1CB2BBFF"/>
    <w:multiLevelType w:val="singleLevel"/>
    <w:tmpl w:val="1CB2BBFF"/>
    <w:lvl w:ilvl="0">
      <w:start w:val="1"/>
      <w:numFmt w:val="lowerLetter"/>
      <w:suff w:val="space"/>
      <w:lvlText w:val="（%1）"/>
      <w:lvlJc w:val="left"/>
    </w:lvl>
  </w:abstractNum>
  <w:abstractNum w:abstractNumId="4" w15:restartNumberingAfterBreak="0">
    <w:nsid w:val="218F6164"/>
    <w:multiLevelType w:val="singleLevel"/>
    <w:tmpl w:val="218F6164"/>
    <w:lvl w:ilvl="0">
      <w:start w:val="1"/>
      <w:numFmt w:val="lowerLetter"/>
      <w:suff w:val="space"/>
      <w:lvlText w:val="（%1）"/>
      <w:lvlJc w:val="left"/>
    </w:lvl>
  </w:abstractNum>
  <w:num w:numId="1" w16cid:durableId="913587239">
    <w:abstractNumId w:val="0"/>
  </w:num>
  <w:num w:numId="2" w16cid:durableId="1766803889">
    <w:abstractNumId w:val="2"/>
  </w:num>
  <w:num w:numId="3" w16cid:durableId="1037894289">
    <w:abstractNumId w:val="4"/>
  </w:num>
  <w:num w:numId="4" w16cid:durableId="344288956">
    <w:abstractNumId w:val="3"/>
  </w:num>
  <w:num w:numId="5" w16cid:durableId="942953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VkZjQ3OTNkMWUwNjU0MjhiNjM2NGI5OWQwYTViNWQifQ=="/>
  </w:docVars>
  <w:rsids>
    <w:rsidRoot w:val="008F55BB"/>
    <w:rsid w:val="00001518"/>
    <w:rsid w:val="000026D5"/>
    <w:rsid w:val="00003B4F"/>
    <w:rsid w:val="00004741"/>
    <w:rsid w:val="00012E98"/>
    <w:rsid w:val="00013FE5"/>
    <w:rsid w:val="0001481D"/>
    <w:rsid w:val="0002124B"/>
    <w:rsid w:val="00027B93"/>
    <w:rsid w:val="00027F1F"/>
    <w:rsid w:val="00031ADC"/>
    <w:rsid w:val="000356F8"/>
    <w:rsid w:val="00041D1A"/>
    <w:rsid w:val="00046E46"/>
    <w:rsid w:val="0006064D"/>
    <w:rsid w:val="000609A2"/>
    <w:rsid w:val="00066432"/>
    <w:rsid w:val="00072A6F"/>
    <w:rsid w:val="00076B68"/>
    <w:rsid w:val="000773A2"/>
    <w:rsid w:val="00081947"/>
    <w:rsid w:val="00083EBB"/>
    <w:rsid w:val="00085E68"/>
    <w:rsid w:val="00086D4F"/>
    <w:rsid w:val="00087AAB"/>
    <w:rsid w:val="0009445C"/>
    <w:rsid w:val="000951D3"/>
    <w:rsid w:val="000A1621"/>
    <w:rsid w:val="000B0AE0"/>
    <w:rsid w:val="000B1F92"/>
    <w:rsid w:val="000E409B"/>
    <w:rsid w:val="000E559E"/>
    <w:rsid w:val="000F177C"/>
    <w:rsid w:val="00102AF0"/>
    <w:rsid w:val="001059D1"/>
    <w:rsid w:val="00112D26"/>
    <w:rsid w:val="00114348"/>
    <w:rsid w:val="0013058E"/>
    <w:rsid w:val="00136BF6"/>
    <w:rsid w:val="001448A0"/>
    <w:rsid w:val="00146611"/>
    <w:rsid w:val="00151573"/>
    <w:rsid w:val="00156971"/>
    <w:rsid w:val="001614C3"/>
    <w:rsid w:val="001617D6"/>
    <w:rsid w:val="00171BDE"/>
    <w:rsid w:val="00175C69"/>
    <w:rsid w:val="00192318"/>
    <w:rsid w:val="00192529"/>
    <w:rsid w:val="0019272C"/>
    <w:rsid w:val="00192A43"/>
    <w:rsid w:val="00193B85"/>
    <w:rsid w:val="00195DBA"/>
    <w:rsid w:val="001B6C06"/>
    <w:rsid w:val="001C0659"/>
    <w:rsid w:val="001C3656"/>
    <w:rsid w:val="001C5D16"/>
    <w:rsid w:val="001C625E"/>
    <w:rsid w:val="001D12E9"/>
    <w:rsid w:val="001D533A"/>
    <w:rsid w:val="001E0D7D"/>
    <w:rsid w:val="001E1879"/>
    <w:rsid w:val="00211568"/>
    <w:rsid w:val="002135AA"/>
    <w:rsid w:val="002176EF"/>
    <w:rsid w:val="0022239F"/>
    <w:rsid w:val="0022515C"/>
    <w:rsid w:val="0024271E"/>
    <w:rsid w:val="00265DFB"/>
    <w:rsid w:val="00267945"/>
    <w:rsid w:val="00281A20"/>
    <w:rsid w:val="00281D62"/>
    <w:rsid w:val="00282C48"/>
    <w:rsid w:val="00284BA0"/>
    <w:rsid w:val="00285770"/>
    <w:rsid w:val="00286216"/>
    <w:rsid w:val="00295546"/>
    <w:rsid w:val="002958A6"/>
    <w:rsid w:val="002A3823"/>
    <w:rsid w:val="002B34E2"/>
    <w:rsid w:val="002C7B32"/>
    <w:rsid w:val="002D3F19"/>
    <w:rsid w:val="002D619D"/>
    <w:rsid w:val="002D745C"/>
    <w:rsid w:val="002D79FA"/>
    <w:rsid w:val="002E3E81"/>
    <w:rsid w:val="002F40B4"/>
    <w:rsid w:val="002F7C7F"/>
    <w:rsid w:val="003062BD"/>
    <w:rsid w:val="0030750A"/>
    <w:rsid w:val="003111ED"/>
    <w:rsid w:val="00313975"/>
    <w:rsid w:val="003159EB"/>
    <w:rsid w:val="00315B26"/>
    <w:rsid w:val="00332D7B"/>
    <w:rsid w:val="00336575"/>
    <w:rsid w:val="00342D75"/>
    <w:rsid w:val="00350546"/>
    <w:rsid w:val="0035102A"/>
    <w:rsid w:val="00351AAA"/>
    <w:rsid w:val="00353625"/>
    <w:rsid w:val="00355120"/>
    <w:rsid w:val="003555F9"/>
    <w:rsid w:val="00364147"/>
    <w:rsid w:val="00367759"/>
    <w:rsid w:val="00380650"/>
    <w:rsid w:val="003A5A9B"/>
    <w:rsid w:val="003B01B7"/>
    <w:rsid w:val="003B17AD"/>
    <w:rsid w:val="003B33DC"/>
    <w:rsid w:val="003B4B6A"/>
    <w:rsid w:val="003B7966"/>
    <w:rsid w:val="003B7DDA"/>
    <w:rsid w:val="003C056D"/>
    <w:rsid w:val="003D351E"/>
    <w:rsid w:val="003D4BD7"/>
    <w:rsid w:val="003E526B"/>
    <w:rsid w:val="003E5EB7"/>
    <w:rsid w:val="003F5A08"/>
    <w:rsid w:val="004000BA"/>
    <w:rsid w:val="00405144"/>
    <w:rsid w:val="004073A0"/>
    <w:rsid w:val="00416794"/>
    <w:rsid w:val="004179A5"/>
    <w:rsid w:val="004234F1"/>
    <w:rsid w:val="00424FF6"/>
    <w:rsid w:val="004260FF"/>
    <w:rsid w:val="00440A9B"/>
    <w:rsid w:val="00441428"/>
    <w:rsid w:val="0045630F"/>
    <w:rsid w:val="00457278"/>
    <w:rsid w:val="00473516"/>
    <w:rsid w:val="0047758D"/>
    <w:rsid w:val="00485876"/>
    <w:rsid w:val="004930A9"/>
    <w:rsid w:val="00493A5F"/>
    <w:rsid w:val="004A3D31"/>
    <w:rsid w:val="004B582C"/>
    <w:rsid w:val="004B6629"/>
    <w:rsid w:val="004C1940"/>
    <w:rsid w:val="004D69FF"/>
    <w:rsid w:val="004E687E"/>
    <w:rsid w:val="004E72EF"/>
    <w:rsid w:val="004F4BB9"/>
    <w:rsid w:val="00512210"/>
    <w:rsid w:val="005140A3"/>
    <w:rsid w:val="00532A37"/>
    <w:rsid w:val="00532EF2"/>
    <w:rsid w:val="00535EFD"/>
    <w:rsid w:val="00540CA5"/>
    <w:rsid w:val="00540D00"/>
    <w:rsid w:val="005413C6"/>
    <w:rsid w:val="0055596F"/>
    <w:rsid w:val="00556B24"/>
    <w:rsid w:val="00562CFF"/>
    <w:rsid w:val="0056329A"/>
    <w:rsid w:val="00564E73"/>
    <w:rsid w:val="00570836"/>
    <w:rsid w:val="005739FD"/>
    <w:rsid w:val="00573CF3"/>
    <w:rsid w:val="00574BDA"/>
    <w:rsid w:val="005777C5"/>
    <w:rsid w:val="00577B42"/>
    <w:rsid w:val="00580DF2"/>
    <w:rsid w:val="00582D82"/>
    <w:rsid w:val="0059242B"/>
    <w:rsid w:val="00593222"/>
    <w:rsid w:val="00595C77"/>
    <w:rsid w:val="005A3892"/>
    <w:rsid w:val="005B5FDE"/>
    <w:rsid w:val="005D68AA"/>
    <w:rsid w:val="005D6BA6"/>
    <w:rsid w:val="005D6C3C"/>
    <w:rsid w:val="005E27AA"/>
    <w:rsid w:val="005E3E2E"/>
    <w:rsid w:val="005F670D"/>
    <w:rsid w:val="005F73B3"/>
    <w:rsid w:val="00606FC4"/>
    <w:rsid w:val="00610702"/>
    <w:rsid w:val="006131A7"/>
    <w:rsid w:val="00616DDF"/>
    <w:rsid w:val="00641601"/>
    <w:rsid w:val="00646222"/>
    <w:rsid w:val="0066627B"/>
    <w:rsid w:val="0066658C"/>
    <w:rsid w:val="0066783D"/>
    <w:rsid w:val="0067588C"/>
    <w:rsid w:val="00675980"/>
    <w:rsid w:val="0068003C"/>
    <w:rsid w:val="00691F75"/>
    <w:rsid w:val="006938EC"/>
    <w:rsid w:val="00694C89"/>
    <w:rsid w:val="006A04A6"/>
    <w:rsid w:val="006D1667"/>
    <w:rsid w:val="006E01DD"/>
    <w:rsid w:val="006E0593"/>
    <w:rsid w:val="006E3879"/>
    <w:rsid w:val="006F445B"/>
    <w:rsid w:val="00700982"/>
    <w:rsid w:val="00706DF5"/>
    <w:rsid w:val="00706E3C"/>
    <w:rsid w:val="00706E92"/>
    <w:rsid w:val="0071499C"/>
    <w:rsid w:val="0071737F"/>
    <w:rsid w:val="007257E6"/>
    <w:rsid w:val="00726813"/>
    <w:rsid w:val="007353BE"/>
    <w:rsid w:val="00744998"/>
    <w:rsid w:val="00745BA9"/>
    <w:rsid w:val="007517F3"/>
    <w:rsid w:val="007633D0"/>
    <w:rsid w:val="00783DB6"/>
    <w:rsid w:val="00790E37"/>
    <w:rsid w:val="007A18AB"/>
    <w:rsid w:val="007C4108"/>
    <w:rsid w:val="007C60AB"/>
    <w:rsid w:val="007E0959"/>
    <w:rsid w:val="007E4F11"/>
    <w:rsid w:val="008277AD"/>
    <w:rsid w:val="00832195"/>
    <w:rsid w:val="00832BAC"/>
    <w:rsid w:val="008347AB"/>
    <w:rsid w:val="00834F37"/>
    <w:rsid w:val="00852A3D"/>
    <w:rsid w:val="00865607"/>
    <w:rsid w:val="00875DA8"/>
    <w:rsid w:val="00885F8C"/>
    <w:rsid w:val="00895300"/>
    <w:rsid w:val="008A61A2"/>
    <w:rsid w:val="008B1977"/>
    <w:rsid w:val="008B2711"/>
    <w:rsid w:val="008C46EE"/>
    <w:rsid w:val="008C4F04"/>
    <w:rsid w:val="008D2B7B"/>
    <w:rsid w:val="008D3FD6"/>
    <w:rsid w:val="008E2422"/>
    <w:rsid w:val="008E37D7"/>
    <w:rsid w:val="008E3F2D"/>
    <w:rsid w:val="008E5BEE"/>
    <w:rsid w:val="008E6B61"/>
    <w:rsid w:val="008F55BB"/>
    <w:rsid w:val="00903997"/>
    <w:rsid w:val="00911BB0"/>
    <w:rsid w:val="00920838"/>
    <w:rsid w:val="00924629"/>
    <w:rsid w:val="009319C6"/>
    <w:rsid w:val="00934D08"/>
    <w:rsid w:val="0093712E"/>
    <w:rsid w:val="00950EDD"/>
    <w:rsid w:val="009523AC"/>
    <w:rsid w:val="00955D11"/>
    <w:rsid w:val="00962DED"/>
    <w:rsid w:val="00963435"/>
    <w:rsid w:val="00963C53"/>
    <w:rsid w:val="00964088"/>
    <w:rsid w:val="009671F5"/>
    <w:rsid w:val="00984A2A"/>
    <w:rsid w:val="00986E99"/>
    <w:rsid w:val="00992980"/>
    <w:rsid w:val="009950E5"/>
    <w:rsid w:val="009963C2"/>
    <w:rsid w:val="00997FB9"/>
    <w:rsid w:val="009A4CD6"/>
    <w:rsid w:val="009A4F84"/>
    <w:rsid w:val="009B0619"/>
    <w:rsid w:val="009B0CBD"/>
    <w:rsid w:val="009B4498"/>
    <w:rsid w:val="009C5BF8"/>
    <w:rsid w:val="009C6B53"/>
    <w:rsid w:val="009D63CC"/>
    <w:rsid w:val="009F010E"/>
    <w:rsid w:val="00A01200"/>
    <w:rsid w:val="00A10574"/>
    <w:rsid w:val="00A1541F"/>
    <w:rsid w:val="00A1695D"/>
    <w:rsid w:val="00A235FA"/>
    <w:rsid w:val="00A26A35"/>
    <w:rsid w:val="00A31FD2"/>
    <w:rsid w:val="00A3450E"/>
    <w:rsid w:val="00A34D9B"/>
    <w:rsid w:val="00A3709B"/>
    <w:rsid w:val="00A377B5"/>
    <w:rsid w:val="00A40917"/>
    <w:rsid w:val="00A443AF"/>
    <w:rsid w:val="00A47234"/>
    <w:rsid w:val="00A5332A"/>
    <w:rsid w:val="00A61F74"/>
    <w:rsid w:val="00A82DFD"/>
    <w:rsid w:val="00A85C4D"/>
    <w:rsid w:val="00A939A4"/>
    <w:rsid w:val="00A9532E"/>
    <w:rsid w:val="00AC25C7"/>
    <w:rsid w:val="00AC4847"/>
    <w:rsid w:val="00AC5453"/>
    <w:rsid w:val="00AD07F8"/>
    <w:rsid w:val="00AD2424"/>
    <w:rsid w:val="00AD3EB3"/>
    <w:rsid w:val="00AE5476"/>
    <w:rsid w:val="00AF433C"/>
    <w:rsid w:val="00B108A6"/>
    <w:rsid w:val="00B21528"/>
    <w:rsid w:val="00B22A4C"/>
    <w:rsid w:val="00B303B1"/>
    <w:rsid w:val="00B3224E"/>
    <w:rsid w:val="00B3241D"/>
    <w:rsid w:val="00B40D41"/>
    <w:rsid w:val="00B52D49"/>
    <w:rsid w:val="00B53A81"/>
    <w:rsid w:val="00B95787"/>
    <w:rsid w:val="00BA0478"/>
    <w:rsid w:val="00BA2A0E"/>
    <w:rsid w:val="00BA7322"/>
    <w:rsid w:val="00BA77F9"/>
    <w:rsid w:val="00BB2CD9"/>
    <w:rsid w:val="00BB4BFE"/>
    <w:rsid w:val="00BB5658"/>
    <w:rsid w:val="00BC004E"/>
    <w:rsid w:val="00BD0258"/>
    <w:rsid w:val="00BD6FE3"/>
    <w:rsid w:val="00BE1BEA"/>
    <w:rsid w:val="00C020D0"/>
    <w:rsid w:val="00C04C0F"/>
    <w:rsid w:val="00C069BD"/>
    <w:rsid w:val="00C1146D"/>
    <w:rsid w:val="00C114A6"/>
    <w:rsid w:val="00C155D4"/>
    <w:rsid w:val="00C21068"/>
    <w:rsid w:val="00C26DE5"/>
    <w:rsid w:val="00C34959"/>
    <w:rsid w:val="00C67A9D"/>
    <w:rsid w:val="00C710C6"/>
    <w:rsid w:val="00C71478"/>
    <w:rsid w:val="00C75A3C"/>
    <w:rsid w:val="00C81D42"/>
    <w:rsid w:val="00C965F0"/>
    <w:rsid w:val="00CB5A21"/>
    <w:rsid w:val="00CB60DF"/>
    <w:rsid w:val="00CB6DB2"/>
    <w:rsid w:val="00CC2C43"/>
    <w:rsid w:val="00CC5438"/>
    <w:rsid w:val="00CE2880"/>
    <w:rsid w:val="00CE29B6"/>
    <w:rsid w:val="00CE3177"/>
    <w:rsid w:val="00CF409A"/>
    <w:rsid w:val="00D0531F"/>
    <w:rsid w:val="00D43717"/>
    <w:rsid w:val="00D45FE7"/>
    <w:rsid w:val="00D56DE0"/>
    <w:rsid w:val="00D5707F"/>
    <w:rsid w:val="00D5753C"/>
    <w:rsid w:val="00D70BBE"/>
    <w:rsid w:val="00D718ED"/>
    <w:rsid w:val="00D73B45"/>
    <w:rsid w:val="00D75B4E"/>
    <w:rsid w:val="00D802AC"/>
    <w:rsid w:val="00D80F63"/>
    <w:rsid w:val="00D813BF"/>
    <w:rsid w:val="00D84F35"/>
    <w:rsid w:val="00D943C9"/>
    <w:rsid w:val="00D94B3D"/>
    <w:rsid w:val="00DA1A0C"/>
    <w:rsid w:val="00DA6935"/>
    <w:rsid w:val="00DB3F33"/>
    <w:rsid w:val="00DC4EFE"/>
    <w:rsid w:val="00DE077C"/>
    <w:rsid w:val="00DF63F2"/>
    <w:rsid w:val="00DF77F8"/>
    <w:rsid w:val="00E0575A"/>
    <w:rsid w:val="00E15C24"/>
    <w:rsid w:val="00E17D0A"/>
    <w:rsid w:val="00E20B0B"/>
    <w:rsid w:val="00E31039"/>
    <w:rsid w:val="00E340D3"/>
    <w:rsid w:val="00E35AA2"/>
    <w:rsid w:val="00E4557E"/>
    <w:rsid w:val="00E604D1"/>
    <w:rsid w:val="00E6410A"/>
    <w:rsid w:val="00E916AD"/>
    <w:rsid w:val="00E942CB"/>
    <w:rsid w:val="00E96651"/>
    <w:rsid w:val="00EA2602"/>
    <w:rsid w:val="00EB687C"/>
    <w:rsid w:val="00EC3D10"/>
    <w:rsid w:val="00ED230D"/>
    <w:rsid w:val="00ED6ED9"/>
    <w:rsid w:val="00EE5564"/>
    <w:rsid w:val="00F020B2"/>
    <w:rsid w:val="00F06100"/>
    <w:rsid w:val="00F14E1F"/>
    <w:rsid w:val="00F22010"/>
    <w:rsid w:val="00F31F46"/>
    <w:rsid w:val="00F41D62"/>
    <w:rsid w:val="00F445DE"/>
    <w:rsid w:val="00F46639"/>
    <w:rsid w:val="00F50F1B"/>
    <w:rsid w:val="00F61C2B"/>
    <w:rsid w:val="00F653B3"/>
    <w:rsid w:val="00F6757C"/>
    <w:rsid w:val="00F705B3"/>
    <w:rsid w:val="00F7236A"/>
    <w:rsid w:val="00F8116C"/>
    <w:rsid w:val="00F84463"/>
    <w:rsid w:val="00F90660"/>
    <w:rsid w:val="00F95E6E"/>
    <w:rsid w:val="00FA117D"/>
    <w:rsid w:val="00FB2945"/>
    <w:rsid w:val="00FB3028"/>
    <w:rsid w:val="00FB752D"/>
    <w:rsid w:val="00FC063B"/>
    <w:rsid w:val="00FC20A4"/>
    <w:rsid w:val="00FD5DAA"/>
    <w:rsid w:val="00FD6E9B"/>
    <w:rsid w:val="00FE17AE"/>
    <w:rsid w:val="03BF4636"/>
    <w:rsid w:val="04BC5D9C"/>
    <w:rsid w:val="089E6732"/>
    <w:rsid w:val="0A74547D"/>
    <w:rsid w:val="10AC4E62"/>
    <w:rsid w:val="11FF376C"/>
    <w:rsid w:val="12A90024"/>
    <w:rsid w:val="14663C85"/>
    <w:rsid w:val="156C55BC"/>
    <w:rsid w:val="17854713"/>
    <w:rsid w:val="17C0399D"/>
    <w:rsid w:val="17F378CF"/>
    <w:rsid w:val="1A5B5BFF"/>
    <w:rsid w:val="1D1502E7"/>
    <w:rsid w:val="1EE31E21"/>
    <w:rsid w:val="1EEC116B"/>
    <w:rsid w:val="221648FB"/>
    <w:rsid w:val="22A87507"/>
    <w:rsid w:val="231B417D"/>
    <w:rsid w:val="26A02A0A"/>
    <w:rsid w:val="31D9592F"/>
    <w:rsid w:val="39F331B9"/>
    <w:rsid w:val="3B7566C9"/>
    <w:rsid w:val="3BA64AD4"/>
    <w:rsid w:val="404A03E8"/>
    <w:rsid w:val="431247FD"/>
    <w:rsid w:val="4696345C"/>
    <w:rsid w:val="46A47E62"/>
    <w:rsid w:val="47022DDB"/>
    <w:rsid w:val="47811A2F"/>
    <w:rsid w:val="483E7F87"/>
    <w:rsid w:val="49221512"/>
    <w:rsid w:val="497A134E"/>
    <w:rsid w:val="4E261AA5"/>
    <w:rsid w:val="4EA376ED"/>
    <w:rsid w:val="51956D25"/>
    <w:rsid w:val="54AD25D8"/>
    <w:rsid w:val="57100B2E"/>
    <w:rsid w:val="578F60A6"/>
    <w:rsid w:val="5DC65312"/>
    <w:rsid w:val="64B941CC"/>
    <w:rsid w:val="6692162D"/>
    <w:rsid w:val="674C5C80"/>
    <w:rsid w:val="6A723C50"/>
    <w:rsid w:val="6BB563D3"/>
    <w:rsid w:val="6CFD43DC"/>
    <w:rsid w:val="6EF07839"/>
    <w:rsid w:val="70C8341C"/>
    <w:rsid w:val="76D33CC8"/>
    <w:rsid w:val="77771C8D"/>
    <w:rsid w:val="788C0441"/>
    <w:rsid w:val="78DE4658"/>
    <w:rsid w:val="7A906988"/>
    <w:rsid w:val="7D3746FC"/>
    <w:rsid w:val="7D90280C"/>
    <w:rsid w:val="7EA34C53"/>
    <w:rsid w:val="7F355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4C6054F"/>
  <w15:docId w15:val="{610D0E20-D652-4592-8012-AAB0CDBC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ody Text"/>
    <w:basedOn w:val="a"/>
    <w:autoRedefine/>
    <w:qFormat/>
    <w:pPr>
      <w:spacing w:before="120"/>
    </w:pPr>
  </w:style>
  <w:style w:type="paragraph" w:styleId="a6">
    <w:name w:val="Balloon Text"/>
    <w:basedOn w:val="a"/>
    <w:link w:val="a7"/>
    <w:autoRedefine/>
    <w:uiPriority w:val="99"/>
    <w:unhideWhenUsed/>
    <w:qFormat/>
  </w:style>
  <w:style w:type="paragraph" w:styleId="a8">
    <w:name w:val="footer"/>
    <w:basedOn w:val="a"/>
    <w:link w:val="a9"/>
    <w:autoRedefine/>
    <w:uiPriority w:val="99"/>
    <w:unhideWhenUsed/>
    <w:qFormat/>
    <w:pPr>
      <w:tabs>
        <w:tab w:val="center" w:pos="4153"/>
        <w:tab w:val="right" w:pos="8306"/>
      </w:tabs>
      <w:snapToGrid w:val="0"/>
      <w:jc w:val="left"/>
    </w:pPr>
  </w:style>
  <w:style w:type="paragraph" w:styleId="aa">
    <w:name w:val="header"/>
    <w:basedOn w:val="a"/>
    <w:link w:val="ab"/>
    <w:autoRedefine/>
    <w:uiPriority w:val="99"/>
    <w:unhideWhenUsed/>
    <w:qFormat/>
    <w:pPr>
      <w:pBdr>
        <w:bottom w:val="single" w:sz="6" w:space="1" w:color="auto"/>
      </w:pBdr>
      <w:tabs>
        <w:tab w:val="center" w:pos="4153"/>
        <w:tab w:val="right" w:pos="8306"/>
      </w:tabs>
      <w:snapToGrid w:val="0"/>
      <w:jc w:val="center"/>
    </w:pPr>
  </w:style>
  <w:style w:type="paragraph" w:styleId="ac">
    <w:name w:val="annotation subject"/>
    <w:basedOn w:val="a3"/>
    <w:next w:val="a3"/>
    <w:link w:val="ad"/>
    <w:uiPriority w:val="99"/>
    <w:semiHidden/>
    <w:unhideWhenUsed/>
    <w:qFormat/>
    <w:rPr>
      <w:b/>
      <w:bCs/>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basedOn w:val="a0"/>
    <w:autoRedefine/>
    <w:uiPriority w:val="20"/>
    <w:qFormat/>
    <w:rPr>
      <w:i/>
    </w:rPr>
  </w:style>
  <w:style w:type="character" w:styleId="af1">
    <w:name w:val="Hyperlink"/>
    <w:basedOn w:val="a0"/>
    <w:uiPriority w:val="99"/>
    <w:unhideWhenUsed/>
    <w:rPr>
      <w:color w:val="0000FF" w:themeColor="hyperlink"/>
      <w:u w:val="single"/>
    </w:rPr>
  </w:style>
  <w:style w:type="character" w:styleId="af2">
    <w:name w:val="annotation reference"/>
    <w:basedOn w:val="a0"/>
    <w:uiPriority w:val="99"/>
    <w:semiHidden/>
    <w:unhideWhenUsed/>
    <w:rPr>
      <w:sz w:val="21"/>
      <w:szCs w:val="21"/>
    </w:rPr>
  </w:style>
  <w:style w:type="character" w:customStyle="1" w:styleId="a7">
    <w:name w:val="批注框文本 字符"/>
    <w:basedOn w:val="a0"/>
    <w:link w:val="a6"/>
    <w:autoRedefine/>
    <w:uiPriority w:val="99"/>
    <w:semiHidden/>
    <w:qFormat/>
  </w:style>
  <w:style w:type="character" w:customStyle="1" w:styleId="a9">
    <w:name w:val="页脚 字符"/>
    <w:basedOn w:val="a0"/>
    <w:link w:val="a8"/>
    <w:autoRedefine/>
    <w:uiPriority w:val="99"/>
    <w:qFormat/>
  </w:style>
  <w:style w:type="character" w:customStyle="1" w:styleId="ab">
    <w:name w:val="页眉 字符"/>
    <w:basedOn w:val="a0"/>
    <w:link w:val="aa"/>
    <w:autoRedefine/>
    <w:uiPriority w:val="99"/>
    <w:qFormat/>
  </w:style>
  <w:style w:type="character" w:styleId="af3">
    <w:name w:val="Placeholder Text"/>
    <w:autoRedefine/>
    <w:uiPriority w:val="99"/>
    <w:semiHidden/>
    <w:qFormat/>
    <w:rPr>
      <w:color w:val="808080"/>
    </w:rPr>
  </w:style>
  <w:style w:type="paragraph" w:styleId="af4">
    <w:name w:val="List Paragraph"/>
    <w:basedOn w:val="a"/>
    <w:autoRedefine/>
    <w:uiPriority w:val="34"/>
    <w:qFormat/>
    <w:pPr>
      <w:ind w:firstLineChars="200" w:firstLine="420"/>
    </w:pPr>
  </w:style>
  <w:style w:type="paragraph" w:customStyle="1" w:styleId="OEBody">
    <w:name w:val="OE Body"/>
    <w:next w:val="OEBodySP"/>
    <w:autoRedefine/>
    <w:qFormat/>
    <w:pPr>
      <w:suppressAutoHyphens/>
      <w:spacing w:before="120"/>
      <w:jc w:val="both"/>
    </w:pPr>
    <w:rPr>
      <w:lang w:eastAsia="en-US"/>
    </w:rPr>
  </w:style>
  <w:style w:type="paragraph" w:customStyle="1" w:styleId="OEBodySP">
    <w:name w:val="OE Body SP"/>
    <w:basedOn w:val="OEBody"/>
    <w:autoRedefine/>
    <w:qFormat/>
    <w:pPr>
      <w:spacing w:before="0"/>
      <w:ind w:firstLine="360"/>
    </w:pPr>
  </w:style>
  <w:style w:type="paragraph" w:customStyle="1" w:styleId="OESectionSubhead">
    <w:name w:val="OE Section Subhead"/>
    <w:basedOn w:val="OEBody"/>
    <w:next w:val="OEBody"/>
    <w:autoRedefine/>
    <w:qFormat/>
    <w:pPr>
      <w:keepNext/>
    </w:pPr>
    <w:rPr>
      <w:i/>
    </w:rPr>
  </w:style>
  <w:style w:type="paragraph" w:customStyle="1" w:styleId="bulletlist">
    <w:name w:val="bullet list"/>
    <w:basedOn w:val="a5"/>
    <w:autoRedefine/>
    <w:qFormat/>
    <w:pPr>
      <w:numPr>
        <w:numId w:val="1"/>
      </w:numPr>
      <w:tabs>
        <w:tab w:val="left" w:pos="648"/>
      </w:tabs>
      <w:spacing w:before="0" w:after="120" w:line="228" w:lineRule="auto"/>
    </w:pPr>
    <w:rPr>
      <w:spacing w:val="-1"/>
    </w:rPr>
  </w:style>
  <w:style w:type="paragraph" w:customStyle="1" w:styleId="OEFigureCaption">
    <w:name w:val="OE Figure Caption"/>
    <w:basedOn w:val="OEBody"/>
    <w:next w:val="OEBodySP"/>
    <w:autoRedefine/>
    <w:qFormat/>
    <w:pPr>
      <w:ind w:left="720" w:right="720"/>
    </w:pPr>
    <w:rPr>
      <w:sz w:val="16"/>
    </w:rPr>
  </w:style>
  <w:style w:type="paragraph" w:customStyle="1" w:styleId="OESectionHead">
    <w:name w:val="OE Section Head"/>
    <w:basedOn w:val="OEBody"/>
    <w:next w:val="OESectionSubhead"/>
    <w:autoRedefine/>
    <w:qFormat/>
    <w:pPr>
      <w:keepNext/>
    </w:pPr>
    <w:rPr>
      <w:b/>
    </w:rPr>
  </w:style>
  <w:style w:type="paragraph" w:customStyle="1" w:styleId="OEReference">
    <w:name w:val="OE Reference"/>
    <w:basedOn w:val="OEBody"/>
    <w:next w:val="OESectionHead"/>
    <w:autoRedefine/>
    <w:qFormat/>
    <w:pPr>
      <w:numPr>
        <w:numId w:val="2"/>
      </w:numPr>
      <w:spacing w:before="0" w:after="20"/>
      <w:ind w:left="648"/>
      <w:jc w:val="left"/>
    </w:pPr>
    <w:rPr>
      <w:sz w:val="16"/>
    </w:rPr>
  </w:style>
  <w:style w:type="paragraph" w:customStyle="1" w:styleId="-1">
    <w:name w:val="본문-1"/>
    <w:basedOn w:val="a"/>
    <w:autoRedefine/>
    <w:qFormat/>
    <w:pPr>
      <w:autoSpaceDE w:val="0"/>
      <w:spacing w:line="240" w:lineRule="atLeast"/>
      <w:ind w:firstLine="170"/>
    </w:pPr>
    <w:rPr>
      <w:sz w:val="20"/>
    </w:rPr>
  </w:style>
  <w:style w:type="paragraph" w:customStyle="1" w:styleId="OETitle">
    <w:name w:val="OE Title"/>
    <w:basedOn w:val="OEBody"/>
    <w:next w:val="OEAuthor"/>
    <w:autoRedefine/>
    <w:qFormat/>
    <w:pPr>
      <w:jc w:val="center"/>
    </w:pPr>
    <w:rPr>
      <w:sz w:val="36"/>
    </w:rPr>
  </w:style>
  <w:style w:type="paragraph" w:customStyle="1" w:styleId="OEAuthor">
    <w:name w:val="OE Author"/>
    <w:basedOn w:val="OEBody"/>
    <w:next w:val="OEAuthorAffiliation"/>
    <w:autoRedefine/>
    <w:qFormat/>
    <w:pPr>
      <w:spacing w:before="240" w:after="80"/>
      <w:jc w:val="center"/>
    </w:pPr>
    <w:rPr>
      <w:b/>
    </w:rPr>
  </w:style>
  <w:style w:type="paragraph" w:customStyle="1" w:styleId="OEAuthorAffiliation">
    <w:name w:val="OE Author Affiliation"/>
    <w:basedOn w:val="OEBody"/>
    <w:next w:val="OEemail"/>
    <w:autoRedefine/>
    <w:qFormat/>
    <w:pPr>
      <w:spacing w:before="0"/>
      <w:jc w:val="center"/>
    </w:pPr>
    <w:rPr>
      <w:rFonts w:ascii="Times" w:hAnsi="Times"/>
      <w:i/>
      <w:sz w:val="16"/>
    </w:rPr>
  </w:style>
  <w:style w:type="paragraph" w:customStyle="1" w:styleId="OEemail">
    <w:name w:val="OE email"/>
    <w:basedOn w:val="OEBody"/>
    <w:autoRedefine/>
    <w:qFormat/>
    <w:pPr>
      <w:spacing w:before="0"/>
      <w:jc w:val="center"/>
    </w:pPr>
    <w:rPr>
      <w:i/>
      <w:color w:val="0000FF"/>
      <w:sz w:val="16"/>
      <w:u w:val="words"/>
    </w:rPr>
  </w:style>
  <w:style w:type="character" w:customStyle="1" w:styleId="a4">
    <w:name w:val="批注文字 字符"/>
    <w:basedOn w:val="a0"/>
    <w:link w:val="a3"/>
    <w:uiPriority w:val="99"/>
    <w:semiHidden/>
    <w:qFormat/>
    <w:rPr>
      <w:kern w:val="2"/>
      <w:sz w:val="18"/>
      <w:szCs w:val="18"/>
    </w:rPr>
  </w:style>
  <w:style w:type="character" w:customStyle="1" w:styleId="ad">
    <w:name w:val="批注主题 字符"/>
    <w:basedOn w:val="a4"/>
    <w:link w:val="ac"/>
    <w:uiPriority w:val="99"/>
    <w:semiHidden/>
    <w:qFormat/>
    <w:rPr>
      <w:b/>
      <w:bCs/>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image" Target="media/image18.wmf"/><Relationship Id="rId47" Type="http://schemas.openxmlformats.org/officeDocument/2006/relationships/oleObject" Target="embeddings/oleObject21.bin"/><Relationship Id="rId63" Type="http://schemas.openxmlformats.org/officeDocument/2006/relationships/oleObject" Target="embeddings/Microsoft_Visio_2003-2010_Drawing2.vsd"/><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39.bin"/><Relationship Id="rId112" Type="http://schemas.openxmlformats.org/officeDocument/2006/relationships/image" Target="media/image53.emf"/><Relationship Id="rId16" Type="http://schemas.openxmlformats.org/officeDocument/2006/relationships/oleObject" Target="embeddings/oleObject5.bin"/><Relationship Id="rId107" Type="http://schemas.openxmlformats.org/officeDocument/2006/relationships/oleObject" Target="embeddings/Microsoft_Visio_2003-2010_Drawing5.vsd"/><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7.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6.emf"/><Relationship Id="rId66" Type="http://schemas.openxmlformats.org/officeDocument/2006/relationships/image" Target="media/image30.wmf"/><Relationship Id="rId74" Type="http://schemas.openxmlformats.org/officeDocument/2006/relationships/image" Target="media/image34.wmf"/><Relationship Id="rId79" Type="http://schemas.openxmlformats.org/officeDocument/2006/relationships/oleObject" Target="embeddings/oleObject34.bin"/><Relationship Id="rId87" Type="http://schemas.openxmlformats.org/officeDocument/2006/relationships/oleObject" Target="embeddings/oleObject38.bin"/><Relationship Id="rId102" Type="http://schemas.openxmlformats.org/officeDocument/2006/relationships/image" Target="media/image48.emf"/><Relationship Id="rId110" Type="http://schemas.openxmlformats.org/officeDocument/2006/relationships/image" Target="media/image52.emf"/><Relationship Id="rId115"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Microsoft_Visio_2003-2010_Drawing1.vsd"/><Relationship Id="rId82" Type="http://schemas.openxmlformats.org/officeDocument/2006/relationships/image" Target="media/image38.wmf"/><Relationship Id="rId90" Type="http://schemas.openxmlformats.org/officeDocument/2006/relationships/image" Target="media/image42.wmf"/><Relationship Id="rId95" Type="http://schemas.openxmlformats.org/officeDocument/2006/relationships/oleObject" Target="embeddings/oleObject42.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29.bin"/><Relationship Id="rId77" Type="http://schemas.openxmlformats.org/officeDocument/2006/relationships/oleObject" Target="embeddings/oleObject33.bin"/><Relationship Id="rId100" Type="http://schemas.openxmlformats.org/officeDocument/2006/relationships/image" Target="media/image47.wmf"/><Relationship Id="rId105" Type="http://schemas.openxmlformats.org/officeDocument/2006/relationships/oleObject" Target="embeddings/Microsoft_Visio_2003-2010_Drawing4.vsd"/><Relationship Id="rId113" Type="http://schemas.openxmlformats.org/officeDocument/2006/relationships/oleObject" Target="embeddings/Microsoft_Visio_2003-2010_Drawing8.vsd"/><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3.wmf"/><Relationship Id="rId80" Type="http://schemas.openxmlformats.org/officeDocument/2006/relationships/image" Target="media/image37.wmf"/><Relationship Id="rId85" Type="http://schemas.openxmlformats.org/officeDocument/2006/relationships/oleObject" Target="embeddings/oleObject37.bin"/><Relationship Id="rId93" Type="http://schemas.openxmlformats.org/officeDocument/2006/relationships/oleObject" Target="embeddings/oleObject41.bin"/><Relationship Id="rId98" Type="http://schemas.openxmlformats.org/officeDocument/2006/relationships/image" Target="media/image46.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Microsoft_Visio_2003-2010_Drawing.vsd"/><Relationship Id="rId67" Type="http://schemas.openxmlformats.org/officeDocument/2006/relationships/oleObject" Target="embeddings/oleObject28.bin"/><Relationship Id="rId103" Type="http://schemas.openxmlformats.org/officeDocument/2006/relationships/oleObject" Target="embeddings/Microsoft_Visio_2003-2010_Drawing3.vsd"/><Relationship Id="rId108" Type="http://schemas.openxmlformats.org/officeDocument/2006/relationships/image" Target="media/image51.emf"/><Relationship Id="rId116" Type="http://schemas.openxmlformats.org/officeDocument/2006/relationships/theme" Target="theme/theme1.xml"/><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image" Target="media/image28.emf"/><Relationship Id="rId70" Type="http://schemas.openxmlformats.org/officeDocument/2006/relationships/image" Target="media/image32.wmf"/><Relationship Id="rId75" Type="http://schemas.openxmlformats.org/officeDocument/2006/relationships/oleObject" Target="embeddings/oleObject32.bin"/><Relationship Id="rId83" Type="http://schemas.openxmlformats.org/officeDocument/2006/relationships/oleObject" Target="embeddings/oleObject36.bin"/><Relationship Id="rId88" Type="http://schemas.openxmlformats.org/officeDocument/2006/relationships/image" Target="media/image41.wmf"/><Relationship Id="rId91" Type="http://schemas.openxmlformats.org/officeDocument/2006/relationships/oleObject" Target="embeddings/oleObject40.bin"/><Relationship Id="rId96" Type="http://schemas.openxmlformats.org/officeDocument/2006/relationships/image" Target="media/image45.wmf"/><Relationship Id="rId111" Type="http://schemas.openxmlformats.org/officeDocument/2006/relationships/oleObject" Target="embeddings/Microsoft_Visio_2003-2010_Drawing7.vsd"/><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50.emf"/><Relationship Id="rId114" Type="http://schemas.openxmlformats.org/officeDocument/2006/relationships/image" Target="media/image54.jpeg"/><Relationship Id="rId10"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emf"/><Relationship Id="rId65" Type="http://schemas.openxmlformats.org/officeDocument/2006/relationships/oleObject" Target="embeddings/oleObject27.bin"/><Relationship Id="rId73" Type="http://schemas.openxmlformats.org/officeDocument/2006/relationships/oleObject" Target="embeddings/oleObject31.bin"/><Relationship Id="rId78" Type="http://schemas.openxmlformats.org/officeDocument/2006/relationships/image" Target="media/image36.wmf"/><Relationship Id="rId81" Type="http://schemas.openxmlformats.org/officeDocument/2006/relationships/oleObject" Target="embeddings/oleObject35.bin"/><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oleObject" Target="embeddings/oleObject44.bin"/><Relationship Id="rId101" Type="http://schemas.openxmlformats.org/officeDocument/2006/relationships/oleObject" Target="embeddings/oleObject45.bin"/><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oleObject" Target="embeddings/Microsoft_Visio_2003-2010_Drawing6.vsd"/><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5.bin"/><Relationship Id="rId76" Type="http://schemas.openxmlformats.org/officeDocument/2006/relationships/image" Target="media/image35.wmf"/><Relationship Id="rId97" Type="http://schemas.openxmlformats.org/officeDocument/2006/relationships/oleObject" Target="embeddings/oleObject43.bin"/><Relationship Id="rId104" Type="http://schemas.openxmlformats.org/officeDocument/2006/relationships/image" Target="media/image49.emf"/><Relationship Id="rId7" Type="http://schemas.openxmlformats.org/officeDocument/2006/relationships/image" Target="media/image1.jpeg"/><Relationship Id="rId71" Type="http://schemas.openxmlformats.org/officeDocument/2006/relationships/oleObject" Target="embeddings/oleObject30.bin"/><Relationship Id="rId92" Type="http://schemas.openxmlformats.org/officeDocument/2006/relationships/image" Target="media/image43.wmf"/><Relationship Id="rId2" Type="http://schemas.openxmlformats.org/officeDocument/2006/relationships/styles" Target="styles.xml"/><Relationship Id="rId29" Type="http://schemas.openxmlformats.org/officeDocument/2006/relationships/oleObject" Target="embeddings/oleObject12.bin"/></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7</Pages>
  <Words>1495</Words>
  <Characters>8526</Characters>
  <Application>Microsoft Office Word</Application>
  <DocSecurity>0</DocSecurity>
  <Lines>71</Lines>
  <Paragraphs>20</Paragraphs>
  <ScaleCrop>false</ScaleCrop>
  <Company>微软中国</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ome H</cp:lastModifiedBy>
  <cp:revision>101</cp:revision>
  <dcterms:created xsi:type="dcterms:W3CDTF">2024-08-30T03:23:00Z</dcterms:created>
  <dcterms:modified xsi:type="dcterms:W3CDTF">2025-09-01T09:32:00Z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5E973683D9224CB1836221076E4242C3_13</vt:lpwstr>
  </property>
  <property fmtid="{D5CDD505-2E9C-101B-9397-08002B2CF9AE}" pid="4" name="KSOTemplateDocerSaveRecord">
    <vt:lpwstr>eyJoZGlkIjoiOTk4MGE0OWNiMmM3NjNjZmNlMGEyYmM0NmFiYTYzYmYifQ==</vt:lpwstr>
  </property>
</Properties>
</file>