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D247B" w14:textId="77777777" w:rsidR="00FC69C5" w:rsidRDefault="009B6E1D">
      <w:pPr>
        <w:jc w:val="center"/>
        <w:rPr>
          <w:rFonts w:eastAsia="黑体"/>
          <w:b/>
          <w:sz w:val="36"/>
          <w:szCs w:val="36"/>
        </w:rPr>
      </w:pPr>
      <w:bookmarkStart w:id="0" w:name="OLE_LINK49"/>
      <w:r>
        <w:rPr>
          <w:rFonts w:eastAsia="黑体" w:hint="eastAsia"/>
          <w:b/>
          <w:sz w:val="36"/>
          <w:szCs w:val="36"/>
        </w:rPr>
        <w:t>多通道片上微纳波分解复用器的智能逆设计</w:t>
      </w:r>
      <w:bookmarkEnd w:id="0"/>
    </w:p>
    <w:p w14:paraId="7A4D7E50" w14:textId="77777777" w:rsidR="00FC69C5" w:rsidRDefault="009B6E1D">
      <w:pPr>
        <w:jc w:val="center"/>
        <w:rPr>
          <w:b/>
          <w:sz w:val="24"/>
          <w:szCs w:val="24"/>
        </w:rPr>
      </w:pPr>
      <w:r>
        <w:rPr>
          <w:rFonts w:hint="eastAsia"/>
          <w:b/>
          <w:sz w:val="24"/>
          <w:szCs w:val="24"/>
        </w:rPr>
        <w:t>常乐瑶，王慧琴</w:t>
      </w:r>
      <w:r>
        <w:rPr>
          <w:rFonts w:hint="eastAsia"/>
          <w:b/>
          <w:sz w:val="24"/>
          <w:szCs w:val="24"/>
        </w:rPr>
        <w:t>*</w:t>
      </w:r>
      <w:r>
        <w:rPr>
          <w:rFonts w:hint="eastAsia"/>
          <w:b/>
          <w:sz w:val="24"/>
          <w:szCs w:val="24"/>
        </w:rPr>
        <w:t>，李家祥，董美彤，杨浩基</w:t>
      </w:r>
    </w:p>
    <w:p w14:paraId="09F3B82E" w14:textId="77777777" w:rsidR="00FC69C5" w:rsidRDefault="009B6E1D">
      <w:pPr>
        <w:ind w:firstLineChars="350" w:firstLine="525"/>
        <w:jc w:val="center"/>
        <w:rPr>
          <w:sz w:val="15"/>
          <w:szCs w:val="15"/>
        </w:rPr>
      </w:pPr>
      <w:r>
        <w:rPr>
          <w:sz w:val="15"/>
          <w:szCs w:val="15"/>
        </w:rPr>
        <w:t>（</w:t>
      </w:r>
      <w:r>
        <w:rPr>
          <w:rFonts w:hint="eastAsia"/>
          <w:sz w:val="15"/>
          <w:szCs w:val="15"/>
        </w:rPr>
        <w:t>上海工程技术大学</w:t>
      </w:r>
      <w:r>
        <w:rPr>
          <w:rFonts w:hint="eastAsia"/>
          <w:sz w:val="15"/>
          <w:szCs w:val="15"/>
        </w:rPr>
        <w:t xml:space="preserve">  </w:t>
      </w:r>
      <w:r>
        <w:rPr>
          <w:rFonts w:hint="eastAsia"/>
          <w:sz w:val="15"/>
          <w:szCs w:val="15"/>
        </w:rPr>
        <w:t>数理与统计学院，上海</w:t>
      </w:r>
      <w:r>
        <w:rPr>
          <w:rFonts w:hint="eastAsia"/>
          <w:sz w:val="15"/>
          <w:szCs w:val="15"/>
        </w:rPr>
        <w:t xml:space="preserve"> 201620</w:t>
      </w:r>
      <w:r>
        <w:rPr>
          <w:sz w:val="15"/>
          <w:szCs w:val="15"/>
        </w:rPr>
        <w:t>）</w:t>
      </w:r>
    </w:p>
    <w:p w14:paraId="65ED6C97" w14:textId="77777777" w:rsidR="00FC69C5" w:rsidRPr="00E2749A" w:rsidRDefault="00FC69C5">
      <w:pPr>
        <w:rPr>
          <w:b/>
          <w:szCs w:val="21"/>
        </w:rPr>
      </w:pPr>
    </w:p>
    <w:p w14:paraId="606BB951" w14:textId="2C3DCE30" w:rsidR="00FC69C5" w:rsidRDefault="009B6E1D">
      <w:pPr>
        <w:rPr>
          <w:sz w:val="18"/>
          <w:szCs w:val="18"/>
        </w:rPr>
      </w:pPr>
      <w:r>
        <w:rPr>
          <w:b/>
          <w:sz w:val="18"/>
          <w:szCs w:val="18"/>
        </w:rPr>
        <w:t>摘要：</w:t>
      </w:r>
      <w:r>
        <w:rPr>
          <w:rFonts w:eastAsia="楷体_GB2312" w:hint="eastAsia"/>
          <w:kern w:val="0"/>
          <w:sz w:val="18"/>
          <w:szCs w:val="18"/>
        </w:rPr>
        <w:t>为获得超</w:t>
      </w:r>
      <w:r>
        <w:rPr>
          <w:rFonts w:eastAsia="楷体_GB2312"/>
          <w:kern w:val="0"/>
          <w:sz w:val="18"/>
          <w:szCs w:val="18"/>
        </w:rPr>
        <w:t>小</w:t>
      </w:r>
      <w:r>
        <w:rPr>
          <w:rFonts w:eastAsia="楷体_GB2312" w:hint="eastAsia"/>
          <w:kern w:val="0"/>
          <w:sz w:val="18"/>
          <w:szCs w:val="18"/>
        </w:rPr>
        <w:t>超</w:t>
      </w:r>
      <w:r>
        <w:rPr>
          <w:rFonts w:eastAsia="楷体_GB2312"/>
          <w:kern w:val="0"/>
          <w:sz w:val="18"/>
          <w:szCs w:val="18"/>
        </w:rPr>
        <w:t>密集的波分解复用器</w:t>
      </w:r>
      <w:bookmarkStart w:id="1" w:name="_GoBack"/>
      <w:bookmarkEnd w:id="1"/>
      <w:r>
        <w:rPr>
          <w:rFonts w:eastAsia="楷体_GB2312" w:hint="eastAsia"/>
          <w:kern w:val="0"/>
          <w:sz w:val="18"/>
          <w:szCs w:val="18"/>
        </w:rPr>
        <w:t>，引入了</w:t>
      </w:r>
      <w:r>
        <w:rPr>
          <w:rFonts w:eastAsia="楷体_GB2312"/>
          <w:sz w:val="18"/>
          <w:szCs w:val="18"/>
        </w:rPr>
        <w:t>序列</w:t>
      </w:r>
      <w:r>
        <w:rPr>
          <w:rFonts w:eastAsia="楷体_GB2312"/>
          <w:kern w:val="0"/>
          <w:sz w:val="18"/>
          <w:szCs w:val="18"/>
        </w:rPr>
        <w:t>二次规划算法</w:t>
      </w:r>
      <w:r>
        <w:rPr>
          <w:rFonts w:eastAsia="楷体_GB2312" w:hint="eastAsia"/>
          <w:kern w:val="0"/>
          <w:sz w:val="18"/>
          <w:szCs w:val="18"/>
        </w:rPr>
        <w:t>进行</w:t>
      </w:r>
      <w:r>
        <w:rPr>
          <w:rFonts w:eastAsia="楷体_GB2312"/>
          <w:kern w:val="0"/>
          <w:sz w:val="18"/>
          <w:szCs w:val="18"/>
        </w:rPr>
        <w:t>设计，</w:t>
      </w:r>
      <w:r>
        <w:rPr>
          <w:rFonts w:eastAsia="楷体_GB2312" w:hint="eastAsia"/>
          <w:kern w:val="0"/>
          <w:sz w:val="18"/>
          <w:szCs w:val="18"/>
        </w:rPr>
        <w:t>除</w:t>
      </w:r>
      <w:bookmarkStart w:id="2" w:name="OLE_LINK69"/>
      <w:r>
        <w:rPr>
          <w:rFonts w:eastAsia="楷体_GB2312" w:hint="eastAsia"/>
          <w:kern w:val="0"/>
          <w:sz w:val="18"/>
          <w:szCs w:val="18"/>
        </w:rPr>
        <w:t>树型</w:t>
      </w:r>
      <w:r>
        <w:rPr>
          <w:rFonts w:eastAsia="楷体_GB2312"/>
          <w:kern w:val="0"/>
          <w:sz w:val="18"/>
          <w:szCs w:val="18"/>
        </w:rPr>
        <w:t>四通道波分器</w:t>
      </w:r>
      <w:bookmarkStart w:id="3" w:name="OLE_LINK55"/>
      <w:bookmarkEnd w:id="2"/>
      <w:r>
        <w:rPr>
          <w:rFonts w:eastAsia="楷体_GB2312"/>
          <w:kern w:val="0"/>
          <w:sz w:val="18"/>
          <w:szCs w:val="18"/>
        </w:rPr>
        <w:t>尺寸为</w:t>
      </w:r>
      <w:bookmarkEnd w:id="3"/>
      <w:r>
        <w:rPr>
          <w:rFonts w:eastAsia="楷体_GB2312"/>
          <w:kern w:val="0"/>
          <w:sz w:val="18"/>
          <w:szCs w:val="18"/>
        </w:rPr>
        <w:t xml:space="preserve">1.5 </w:t>
      </w:r>
      <w:proofErr w:type="spellStart"/>
      <w:r>
        <w:rPr>
          <w:rFonts w:eastAsia="楷体_GB2312"/>
          <w:kern w:val="0"/>
          <w:sz w:val="18"/>
          <w:szCs w:val="18"/>
        </w:rPr>
        <w:t>μm</w:t>
      </w:r>
      <w:proofErr w:type="spellEnd"/>
      <w:r>
        <w:rPr>
          <w:rFonts w:eastAsia="楷体_GB2312" w:hint="eastAsia"/>
          <w:kern w:val="0"/>
          <w:sz w:val="18"/>
          <w:szCs w:val="18"/>
        </w:rPr>
        <w:t xml:space="preserve"> </w:t>
      </w:r>
      <w:r>
        <w:rPr>
          <w:rFonts w:eastAsia="楷体_GB2312"/>
          <w:kern w:val="0"/>
          <w:sz w:val="18"/>
          <w:szCs w:val="18"/>
        </w:rPr>
        <w:t>×</w:t>
      </w:r>
      <w:r>
        <w:rPr>
          <w:rFonts w:eastAsia="楷体_GB2312" w:hint="eastAsia"/>
          <w:kern w:val="0"/>
          <w:sz w:val="18"/>
          <w:szCs w:val="18"/>
        </w:rPr>
        <w:t xml:space="preserve"> </w:t>
      </w:r>
      <w:r>
        <w:rPr>
          <w:rFonts w:eastAsia="楷体_GB2312"/>
          <w:kern w:val="0"/>
          <w:sz w:val="18"/>
          <w:szCs w:val="18"/>
        </w:rPr>
        <w:t xml:space="preserve">1.8 </w:t>
      </w:r>
      <w:proofErr w:type="spellStart"/>
      <w:r>
        <w:rPr>
          <w:rFonts w:eastAsia="楷体_GB2312"/>
          <w:kern w:val="0"/>
          <w:sz w:val="18"/>
          <w:szCs w:val="18"/>
        </w:rPr>
        <w:t>μm</w:t>
      </w:r>
      <w:proofErr w:type="spellEnd"/>
      <w:r>
        <w:rPr>
          <w:rFonts w:eastAsia="楷体_GB2312" w:hint="eastAsia"/>
          <w:kern w:val="0"/>
          <w:sz w:val="18"/>
          <w:szCs w:val="18"/>
        </w:rPr>
        <w:t>外</w:t>
      </w:r>
      <w:r>
        <w:rPr>
          <w:rFonts w:eastAsia="楷体_GB2312"/>
          <w:kern w:val="0"/>
          <w:sz w:val="18"/>
          <w:szCs w:val="18"/>
        </w:rPr>
        <w:t>，</w:t>
      </w:r>
      <w:bookmarkStart w:id="4" w:name="OLE_LINK12"/>
      <w:r>
        <w:rPr>
          <w:rFonts w:eastAsia="楷体_GB2312" w:hint="eastAsia"/>
          <w:kern w:val="0"/>
          <w:sz w:val="18"/>
          <w:szCs w:val="18"/>
        </w:rPr>
        <w:t>其它均为</w:t>
      </w:r>
      <w:r>
        <w:rPr>
          <w:rFonts w:eastAsia="楷体_GB2312"/>
          <w:kern w:val="0"/>
          <w:sz w:val="18"/>
          <w:szCs w:val="18"/>
        </w:rPr>
        <w:t xml:space="preserve">1.5 </w:t>
      </w:r>
      <w:proofErr w:type="spellStart"/>
      <w:r>
        <w:rPr>
          <w:rFonts w:eastAsia="楷体_GB2312"/>
          <w:kern w:val="0"/>
          <w:sz w:val="18"/>
          <w:szCs w:val="18"/>
        </w:rPr>
        <w:t>μm</w:t>
      </w:r>
      <w:proofErr w:type="spellEnd"/>
      <w:r>
        <w:rPr>
          <w:rFonts w:eastAsia="楷体_GB2312"/>
          <w:kern w:val="0"/>
          <w:sz w:val="18"/>
          <w:szCs w:val="18"/>
        </w:rPr>
        <w:t xml:space="preserve"> × 1.5 </w:t>
      </w:r>
      <w:proofErr w:type="spellStart"/>
      <w:r>
        <w:rPr>
          <w:rFonts w:eastAsia="楷体_GB2312"/>
          <w:kern w:val="0"/>
          <w:sz w:val="18"/>
          <w:szCs w:val="18"/>
        </w:rPr>
        <w:t>μm</w:t>
      </w:r>
      <w:proofErr w:type="spellEnd"/>
      <w:r>
        <w:rPr>
          <w:rFonts w:eastAsia="楷体_GB2312" w:hint="eastAsia"/>
          <w:kern w:val="0"/>
          <w:sz w:val="18"/>
          <w:szCs w:val="18"/>
        </w:rPr>
        <w:t>。其中树型</w:t>
      </w:r>
      <w:r>
        <w:rPr>
          <w:rFonts w:eastAsia="楷体_GB2312"/>
          <w:kern w:val="0"/>
          <w:sz w:val="18"/>
          <w:szCs w:val="18"/>
        </w:rPr>
        <w:t>四通道波分器</w:t>
      </w:r>
      <w:bookmarkStart w:id="5" w:name="OLE_LINK97"/>
      <w:r>
        <w:rPr>
          <w:rFonts w:eastAsia="楷体_GB2312" w:hint="eastAsia"/>
          <w:kern w:val="0"/>
          <w:sz w:val="18"/>
          <w:szCs w:val="18"/>
        </w:rPr>
        <w:t>的分束</w:t>
      </w:r>
      <w:r>
        <w:rPr>
          <w:rFonts w:eastAsia="楷体_GB2312"/>
          <w:kern w:val="0"/>
          <w:sz w:val="18"/>
          <w:szCs w:val="18"/>
        </w:rPr>
        <w:t>波长</w:t>
      </w:r>
      <w:bookmarkEnd w:id="4"/>
      <w:r>
        <w:rPr>
          <w:rFonts w:eastAsia="楷体_GB2312" w:hint="eastAsia"/>
          <w:kern w:val="0"/>
          <w:sz w:val="18"/>
          <w:szCs w:val="18"/>
        </w:rPr>
        <w:t>为</w:t>
      </w:r>
      <w:bookmarkEnd w:id="5"/>
      <w:r>
        <w:rPr>
          <w:rFonts w:eastAsia="楷体_GB2312"/>
          <w:kern w:val="0"/>
          <w:sz w:val="18"/>
          <w:szCs w:val="18"/>
        </w:rPr>
        <w:t>800</w:t>
      </w:r>
      <w:r>
        <w:rPr>
          <w:rFonts w:eastAsia="楷体_GB2312"/>
          <w:kern w:val="0"/>
          <w:sz w:val="18"/>
          <w:szCs w:val="18"/>
        </w:rPr>
        <w:t>、</w:t>
      </w:r>
      <w:r>
        <w:rPr>
          <w:rFonts w:eastAsia="楷体_GB2312"/>
          <w:kern w:val="0"/>
          <w:sz w:val="18"/>
          <w:szCs w:val="18"/>
        </w:rPr>
        <w:t>900</w:t>
      </w:r>
      <w:r>
        <w:rPr>
          <w:rFonts w:eastAsia="楷体_GB2312"/>
          <w:kern w:val="0"/>
          <w:sz w:val="18"/>
          <w:szCs w:val="18"/>
        </w:rPr>
        <w:t>、</w:t>
      </w:r>
      <w:r>
        <w:rPr>
          <w:rFonts w:eastAsia="楷体_GB2312"/>
          <w:kern w:val="0"/>
          <w:sz w:val="18"/>
          <w:szCs w:val="18"/>
        </w:rPr>
        <w:t>1000</w:t>
      </w:r>
      <w:r>
        <w:rPr>
          <w:rFonts w:eastAsia="楷体_GB2312"/>
          <w:kern w:val="0"/>
          <w:sz w:val="18"/>
          <w:szCs w:val="18"/>
        </w:rPr>
        <w:t>和</w:t>
      </w:r>
      <w:r>
        <w:rPr>
          <w:rFonts w:eastAsia="楷体_GB2312"/>
          <w:kern w:val="0"/>
          <w:sz w:val="18"/>
          <w:szCs w:val="18"/>
        </w:rPr>
        <w:t>1100 nm</w:t>
      </w:r>
      <w:r>
        <w:rPr>
          <w:rFonts w:eastAsia="楷体_GB2312" w:hint="eastAsia"/>
          <w:kern w:val="0"/>
          <w:sz w:val="18"/>
          <w:szCs w:val="18"/>
        </w:rPr>
        <w:t>，</w:t>
      </w:r>
      <w:r>
        <w:rPr>
          <w:rFonts w:eastAsia="楷体_GB2312"/>
          <w:kern w:val="0"/>
          <w:sz w:val="18"/>
          <w:szCs w:val="18"/>
        </w:rPr>
        <w:t>传输效率为</w:t>
      </w:r>
      <w:r>
        <w:rPr>
          <w:rFonts w:eastAsia="楷体_GB2312"/>
          <w:kern w:val="0"/>
          <w:sz w:val="18"/>
          <w:szCs w:val="18"/>
        </w:rPr>
        <w:t>70%</w:t>
      </w:r>
      <w:r>
        <w:rPr>
          <w:rFonts w:eastAsia="楷体_GB2312"/>
          <w:kern w:val="0"/>
          <w:sz w:val="18"/>
          <w:szCs w:val="18"/>
        </w:rPr>
        <w:t>、</w:t>
      </w:r>
      <w:r>
        <w:rPr>
          <w:rFonts w:eastAsia="楷体_GB2312"/>
          <w:kern w:val="0"/>
          <w:sz w:val="18"/>
          <w:szCs w:val="18"/>
        </w:rPr>
        <w:t>77%</w:t>
      </w:r>
      <w:r>
        <w:rPr>
          <w:rFonts w:eastAsia="楷体_GB2312"/>
          <w:kern w:val="0"/>
          <w:sz w:val="18"/>
          <w:szCs w:val="18"/>
        </w:rPr>
        <w:t>、</w:t>
      </w:r>
      <w:r>
        <w:rPr>
          <w:rFonts w:eastAsia="楷体_GB2312"/>
          <w:kern w:val="0"/>
          <w:sz w:val="18"/>
          <w:szCs w:val="18"/>
        </w:rPr>
        <w:t>95%</w:t>
      </w:r>
      <w:r>
        <w:rPr>
          <w:rFonts w:eastAsia="楷体_GB2312"/>
          <w:kern w:val="0"/>
          <w:sz w:val="18"/>
          <w:szCs w:val="18"/>
        </w:rPr>
        <w:t>和</w:t>
      </w:r>
      <w:r>
        <w:rPr>
          <w:rFonts w:eastAsia="楷体_GB2312"/>
          <w:kern w:val="0"/>
          <w:sz w:val="18"/>
          <w:szCs w:val="18"/>
        </w:rPr>
        <w:t>91%</w:t>
      </w:r>
      <w:bookmarkStart w:id="6" w:name="OLE_LINK45"/>
      <w:r>
        <w:rPr>
          <w:rFonts w:eastAsia="楷体_GB2312" w:hint="eastAsia"/>
          <w:kern w:val="0"/>
          <w:sz w:val="18"/>
          <w:szCs w:val="18"/>
        </w:rPr>
        <w:t>；异向</w:t>
      </w:r>
      <w:r>
        <w:rPr>
          <w:rFonts w:eastAsia="楷体_GB2312"/>
          <w:kern w:val="0"/>
          <w:sz w:val="18"/>
          <w:szCs w:val="18"/>
        </w:rPr>
        <w:t>四通道波分器</w:t>
      </w:r>
      <w:bookmarkStart w:id="7" w:name="OLE_LINK98"/>
      <w:r>
        <w:rPr>
          <w:rFonts w:eastAsia="楷体_GB2312" w:hint="eastAsia"/>
          <w:kern w:val="0"/>
          <w:sz w:val="18"/>
          <w:szCs w:val="18"/>
        </w:rPr>
        <w:t>的分束</w:t>
      </w:r>
      <w:r>
        <w:rPr>
          <w:rFonts w:eastAsia="楷体_GB2312"/>
          <w:kern w:val="0"/>
          <w:sz w:val="18"/>
          <w:szCs w:val="18"/>
        </w:rPr>
        <w:t>波长</w:t>
      </w:r>
      <w:r>
        <w:rPr>
          <w:rFonts w:eastAsia="楷体_GB2312" w:hint="eastAsia"/>
          <w:kern w:val="0"/>
          <w:sz w:val="18"/>
          <w:szCs w:val="18"/>
        </w:rPr>
        <w:t>为</w:t>
      </w:r>
      <w:bookmarkEnd w:id="7"/>
      <w:r>
        <w:rPr>
          <w:rFonts w:eastAsia="楷体_GB2312"/>
          <w:kern w:val="0"/>
          <w:sz w:val="18"/>
          <w:szCs w:val="18"/>
        </w:rPr>
        <w:t>790 nm</w:t>
      </w:r>
      <w:r>
        <w:rPr>
          <w:rFonts w:eastAsia="楷体_GB2312"/>
          <w:kern w:val="0"/>
          <w:sz w:val="18"/>
          <w:szCs w:val="18"/>
        </w:rPr>
        <w:t>、</w:t>
      </w:r>
      <w:r>
        <w:rPr>
          <w:rFonts w:eastAsia="楷体_GB2312"/>
          <w:kern w:val="0"/>
          <w:sz w:val="18"/>
          <w:szCs w:val="18"/>
        </w:rPr>
        <w:t>890 nm</w:t>
      </w:r>
      <w:r>
        <w:rPr>
          <w:rFonts w:eastAsia="楷体_GB2312"/>
          <w:kern w:val="0"/>
          <w:sz w:val="18"/>
          <w:szCs w:val="18"/>
        </w:rPr>
        <w:t>、</w:t>
      </w:r>
      <w:r>
        <w:rPr>
          <w:rFonts w:eastAsia="楷体_GB2312"/>
          <w:kern w:val="0"/>
          <w:sz w:val="18"/>
          <w:szCs w:val="18"/>
        </w:rPr>
        <w:t xml:space="preserve">990 nm </w:t>
      </w:r>
      <w:r>
        <w:rPr>
          <w:rFonts w:eastAsia="楷体_GB2312"/>
          <w:kern w:val="0"/>
          <w:sz w:val="18"/>
          <w:szCs w:val="18"/>
        </w:rPr>
        <w:t>和</w:t>
      </w:r>
      <w:r>
        <w:rPr>
          <w:rFonts w:eastAsia="楷体_GB2312"/>
          <w:kern w:val="0"/>
          <w:sz w:val="18"/>
          <w:szCs w:val="18"/>
        </w:rPr>
        <w:t xml:space="preserve"> 1090 nm</w:t>
      </w:r>
      <w:r>
        <w:rPr>
          <w:rFonts w:eastAsia="楷体_GB2312" w:hint="eastAsia"/>
          <w:kern w:val="0"/>
          <w:sz w:val="18"/>
          <w:szCs w:val="18"/>
        </w:rPr>
        <w:t>，</w:t>
      </w:r>
      <w:r>
        <w:rPr>
          <w:rFonts w:eastAsia="楷体_GB2312"/>
          <w:kern w:val="0"/>
          <w:sz w:val="18"/>
          <w:szCs w:val="18"/>
        </w:rPr>
        <w:t>传输效率</w:t>
      </w:r>
      <w:r>
        <w:rPr>
          <w:rFonts w:eastAsia="楷体_GB2312" w:hint="eastAsia"/>
          <w:kern w:val="0"/>
          <w:sz w:val="18"/>
          <w:szCs w:val="18"/>
        </w:rPr>
        <w:t>为</w:t>
      </w:r>
      <w:r>
        <w:rPr>
          <w:rFonts w:eastAsia="楷体_GB2312"/>
          <w:kern w:val="0"/>
          <w:sz w:val="18"/>
          <w:szCs w:val="18"/>
        </w:rPr>
        <w:t>85.8%</w:t>
      </w:r>
      <w:r>
        <w:rPr>
          <w:rFonts w:eastAsia="楷体_GB2312"/>
          <w:kern w:val="0"/>
          <w:sz w:val="18"/>
          <w:szCs w:val="18"/>
        </w:rPr>
        <w:t>、</w:t>
      </w:r>
      <w:r>
        <w:rPr>
          <w:rFonts w:eastAsia="楷体_GB2312"/>
          <w:kern w:val="0"/>
          <w:sz w:val="18"/>
          <w:szCs w:val="18"/>
        </w:rPr>
        <w:t>82.2%</w:t>
      </w:r>
      <w:r>
        <w:rPr>
          <w:rFonts w:eastAsia="楷体_GB2312"/>
          <w:kern w:val="0"/>
          <w:sz w:val="18"/>
          <w:szCs w:val="18"/>
        </w:rPr>
        <w:t>、</w:t>
      </w:r>
      <w:r>
        <w:rPr>
          <w:rFonts w:eastAsia="楷体_GB2312"/>
          <w:kern w:val="0"/>
          <w:sz w:val="18"/>
          <w:szCs w:val="18"/>
        </w:rPr>
        <w:t xml:space="preserve">80.7% </w:t>
      </w:r>
      <w:r>
        <w:rPr>
          <w:rFonts w:eastAsia="楷体_GB2312"/>
          <w:kern w:val="0"/>
          <w:sz w:val="18"/>
          <w:szCs w:val="18"/>
        </w:rPr>
        <w:t>和</w:t>
      </w:r>
      <w:r>
        <w:rPr>
          <w:rFonts w:eastAsia="楷体_GB2312"/>
          <w:kern w:val="0"/>
          <w:sz w:val="18"/>
          <w:szCs w:val="18"/>
        </w:rPr>
        <w:t>76.1%</w:t>
      </w:r>
      <w:r>
        <w:rPr>
          <w:rFonts w:eastAsia="楷体_GB2312" w:hint="eastAsia"/>
          <w:kern w:val="0"/>
          <w:sz w:val="18"/>
          <w:szCs w:val="18"/>
        </w:rPr>
        <w:t>；十字</w:t>
      </w:r>
      <w:bookmarkStart w:id="8" w:name="OLE_LINK62"/>
      <w:r>
        <w:rPr>
          <w:rFonts w:eastAsia="楷体_GB2312" w:hint="eastAsia"/>
          <w:kern w:val="0"/>
          <w:sz w:val="18"/>
          <w:szCs w:val="18"/>
        </w:rPr>
        <w:t>型</w:t>
      </w:r>
      <w:bookmarkEnd w:id="6"/>
      <w:bookmarkEnd w:id="8"/>
      <w:r>
        <w:rPr>
          <w:rFonts w:eastAsia="楷体_GB2312"/>
          <w:kern w:val="0"/>
          <w:sz w:val="18"/>
          <w:szCs w:val="18"/>
        </w:rPr>
        <w:t>三通道波分器</w:t>
      </w:r>
      <w:r>
        <w:rPr>
          <w:rFonts w:eastAsia="楷体_GB2312" w:hint="eastAsia"/>
          <w:kern w:val="0"/>
          <w:sz w:val="18"/>
          <w:szCs w:val="18"/>
        </w:rPr>
        <w:t>的分束</w:t>
      </w:r>
      <w:r>
        <w:rPr>
          <w:rFonts w:eastAsia="楷体_GB2312"/>
          <w:kern w:val="0"/>
          <w:sz w:val="18"/>
          <w:szCs w:val="18"/>
        </w:rPr>
        <w:t>波长</w:t>
      </w:r>
      <w:r>
        <w:rPr>
          <w:rFonts w:eastAsia="楷体_GB2312" w:hint="eastAsia"/>
          <w:kern w:val="0"/>
          <w:sz w:val="18"/>
          <w:szCs w:val="18"/>
        </w:rPr>
        <w:t>为</w:t>
      </w:r>
      <w:r>
        <w:rPr>
          <w:rFonts w:eastAsia="楷体_GB2312"/>
          <w:kern w:val="0"/>
          <w:sz w:val="18"/>
          <w:szCs w:val="18"/>
        </w:rPr>
        <w:t>770</w:t>
      </w:r>
      <w:r>
        <w:rPr>
          <w:rFonts w:eastAsia="楷体_GB2312" w:hint="eastAsia"/>
          <w:kern w:val="0"/>
          <w:sz w:val="18"/>
          <w:szCs w:val="18"/>
        </w:rPr>
        <w:t xml:space="preserve"> </w:t>
      </w:r>
      <w:r>
        <w:rPr>
          <w:rFonts w:eastAsia="楷体_GB2312"/>
          <w:kern w:val="0"/>
          <w:sz w:val="18"/>
          <w:szCs w:val="18"/>
        </w:rPr>
        <w:t>nm</w:t>
      </w:r>
      <w:r>
        <w:rPr>
          <w:rFonts w:eastAsia="楷体_GB2312"/>
          <w:kern w:val="0"/>
          <w:sz w:val="18"/>
          <w:szCs w:val="18"/>
        </w:rPr>
        <w:t>、</w:t>
      </w:r>
      <w:r>
        <w:rPr>
          <w:rFonts w:eastAsia="楷体_GB2312"/>
          <w:kern w:val="0"/>
          <w:sz w:val="18"/>
          <w:szCs w:val="18"/>
        </w:rPr>
        <w:t>870</w:t>
      </w:r>
      <w:r>
        <w:rPr>
          <w:rFonts w:eastAsia="楷体_GB2312" w:hint="eastAsia"/>
          <w:kern w:val="0"/>
          <w:sz w:val="18"/>
          <w:szCs w:val="18"/>
        </w:rPr>
        <w:t xml:space="preserve"> </w:t>
      </w:r>
      <w:r>
        <w:rPr>
          <w:rFonts w:eastAsia="楷体_GB2312"/>
          <w:kern w:val="0"/>
          <w:sz w:val="18"/>
          <w:szCs w:val="18"/>
        </w:rPr>
        <w:t>nm</w:t>
      </w:r>
      <w:r>
        <w:rPr>
          <w:rFonts w:eastAsia="楷体_GB2312"/>
          <w:kern w:val="0"/>
          <w:sz w:val="18"/>
          <w:szCs w:val="18"/>
        </w:rPr>
        <w:t>和</w:t>
      </w:r>
      <w:r>
        <w:rPr>
          <w:rFonts w:eastAsia="楷体_GB2312"/>
          <w:kern w:val="0"/>
          <w:sz w:val="18"/>
          <w:szCs w:val="18"/>
        </w:rPr>
        <w:t>970</w:t>
      </w:r>
      <w:r>
        <w:rPr>
          <w:rFonts w:eastAsia="楷体_GB2312" w:hint="eastAsia"/>
          <w:kern w:val="0"/>
          <w:sz w:val="18"/>
          <w:szCs w:val="18"/>
        </w:rPr>
        <w:t xml:space="preserve"> </w:t>
      </w:r>
      <w:r>
        <w:rPr>
          <w:rFonts w:eastAsia="楷体_GB2312"/>
          <w:kern w:val="0"/>
          <w:sz w:val="18"/>
          <w:szCs w:val="18"/>
        </w:rPr>
        <w:t>nm</w:t>
      </w:r>
      <w:r>
        <w:rPr>
          <w:rFonts w:eastAsia="楷体_GB2312" w:hint="eastAsia"/>
          <w:kern w:val="0"/>
          <w:sz w:val="18"/>
          <w:szCs w:val="18"/>
        </w:rPr>
        <w:t>，</w:t>
      </w:r>
      <w:r>
        <w:rPr>
          <w:rFonts w:eastAsia="楷体_GB2312"/>
          <w:kern w:val="0"/>
          <w:sz w:val="18"/>
          <w:szCs w:val="18"/>
        </w:rPr>
        <w:t>传输效率为</w:t>
      </w:r>
      <w:r>
        <w:rPr>
          <w:rFonts w:eastAsia="楷体_GB2312"/>
          <w:kern w:val="0"/>
          <w:sz w:val="18"/>
          <w:szCs w:val="18"/>
        </w:rPr>
        <w:t>83%</w:t>
      </w:r>
      <w:r>
        <w:rPr>
          <w:rFonts w:eastAsia="楷体_GB2312"/>
          <w:kern w:val="0"/>
          <w:sz w:val="18"/>
          <w:szCs w:val="18"/>
        </w:rPr>
        <w:t>、</w:t>
      </w:r>
      <w:r>
        <w:rPr>
          <w:rFonts w:eastAsia="楷体_GB2312"/>
          <w:kern w:val="0"/>
          <w:sz w:val="18"/>
          <w:szCs w:val="18"/>
        </w:rPr>
        <w:t>96%</w:t>
      </w:r>
      <w:r>
        <w:rPr>
          <w:rFonts w:eastAsia="楷体_GB2312"/>
          <w:kern w:val="0"/>
          <w:sz w:val="18"/>
          <w:szCs w:val="18"/>
        </w:rPr>
        <w:t>和</w:t>
      </w:r>
      <w:r>
        <w:rPr>
          <w:rFonts w:eastAsia="楷体_GB2312"/>
          <w:kern w:val="0"/>
          <w:sz w:val="18"/>
          <w:szCs w:val="18"/>
        </w:rPr>
        <w:t>83%</w:t>
      </w:r>
      <w:r>
        <w:rPr>
          <w:rFonts w:eastAsia="楷体_GB2312"/>
          <w:kern w:val="0"/>
          <w:sz w:val="18"/>
          <w:szCs w:val="18"/>
        </w:rPr>
        <w:t>；</w:t>
      </w:r>
      <w:r>
        <w:rPr>
          <w:rFonts w:eastAsia="楷体_GB2312" w:hint="eastAsia"/>
          <w:kern w:val="0"/>
          <w:sz w:val="18"/>
          <w:szCs w:val="18"/>
        </w:rPr>
        <w:t>T</w:t>
      </w:r>
      <w:r>
        <w:rPr>
          <w:rFonts w:eastAsia="楷体_GB2312" w:hint="eastAsia"/>
          <w:kern w:val="0"/>
          <w:sz w:val="18"/>
          <w:szCs w:val="18"/>
        </w:rPr>
        <w:t>型</w:t>
      </w:r>
      <w:r>
        <w:rPr>
          <w:rFonts w:eastAsia="楷体_GB2312"/>
          <w:kern w:val="0"/>
          <w:sz w:val="18"/>
          <w:szCs w:val="18"/>
        </w:rPr>
        <w:t>二通道</w:t>
      </w:r>
      <w:bookmarkStart w:id="9" w:name="OLE_LINK23"/>
      <w:r>
        <w:rPr>
          <w:rFonts w:eastAsia="楷体_GB2312"/>
          <w:kern w:val="0"/>
          <w:sz w:val="18"/>
          <w:szCs w:val="18"/>
        </w:rPr>
        <w:t>波分器</w:t>
      </w:r>
      <w:bookmarkEnd w:id="9"/>
      <w:r>
        <w:rPr>
          <w:rFonts w:eastAsia="楷体_GB2312" w:hint="eastAsia"/>
          <w:kern w:val="0"/>
          <w:sz w:val="18"/>
          <w:szCs w:val="18"/>
        </w:rPr>
        <w:t>的分束</w:t>
      </w:r>
      <w:r>
        <w:rPr>
          <w:rFonts w:eastAsia="楷体_GB2312"/>
          <w:kern w:val="0"/>
          <w:sz w:val="18"/>
          <w:szCs w:val="18"/>
        </w:rPr>
        <w:t>波长</w:t>
      </w:r>
      <w:r>
        <w:rPr>
          <w:rFonts w:eastAsia="楷体_GB2312" w:hint="eastAsia"/>
          <w:kern w:val="0"/>
          <w:sz w:val="18"/>
          <w:szCs w:val="18"/>
        </w:rPr>
        <w:t>为</w:t>
      </w:r>
      <w:r>
        <w:rPr>
          <w:rFonts w:eastAsia="楷体_GB2312"/>
          <w:kern w:val="0"/>
          <w:sz w:val="18"/>
          <w:szCs w:val="18"/>
        </w:rPr>
        <w:t>7</w:t>
      </w:r>
      <w:r>
        <w:rPr>
          <w:rFonts w:eastAsia="楷体_GB2312" w:hint="eastAsia"/>
          <w:kern w:val="0"/>
          <w:sz w:val="18"/>
          <w:szCs w:val="18"/>
        </w:rPr>
        <w:t>9</w:t>
      </w:r>
      <w:r>
        <w:rPr>
          <w:rFonts w:eastAsia="楷体_GB2312"/>
          <w:kern w:val="0"/>
          <w:sz w:val="18"/>
          <w:szCs w:val="18"/>
        </w:rPr>
        <w:t>0</w:t>
      </w:r>
      <w:r>
        <w:rPr>
          <w:rFonts w:eastAsia="楷体_GB2312" w:hint="eastAsia"/>
          <w:kern w:val="0"/>
          <w:sz w:val="18"/>
          <w:szCs w:val="18"/>
        </w:rPr>
        <w:t xml:space="preserve"> </w:t>
      </w:r>
      <w:r>
        <w:rPr>
          <w:rFonts w:eastAsia="楷体_GB2312"/>
          <w:kern w:val="0"/>
          <w:sz w:val="18"/>
          <w:szCs w:val="18"/>
        </w:rPr>
        <w:t>nm</w:t>
      </w:r>
      <w:r>
        <w:rPr>
          <w:rFonts w:eastAsia="楷体_GB2312" w:hint="eastAsia"/>
          <w:kern w:val="0"/>
          <w:sz w:val="18"/>
          <w:szCs w:val="18"/>
        </w:rPr>
        <w:t>和</w:t>
      </w:r>
      <w:r>
        <w:rPr>
          <w:rFonts w:eastAsia="楷体_GB2312"/>
          <w:kern w:val="0"/>
          <w:sz w:val="18"/>
          <w:szCs w:val="18"/>
        </w:rPr>
        <w:t>8</w:t>
      </w:r>
      <w:r>
        <w:rPr>
          <w:rFonts w:eastAsia="楷体_GB2312" w:hint="eastAsia"/>
          <w:kern w:val="0"/>
          <w:sz w:val="18"/>
          <w:szCs w:val="18"/>
        </w:rPr>
        <w:t>1</w:t>
      </w:r>
      <w:r>
        <w:rPr>
          <w:rFonts w:eastAsia="楷体_GB2312"/>
          <w:kern w:val="0"/>
          <w:sz w:val="18"/>
          <w:szCs w:val="18"/>
        </w:rPr>
        <w:t>0</w:t>
      </w:r>
      <w:r>
        <w:rPr>
          <w:rFonts w:eastAsia="楷体_GB2312" w:hint="eastAsia"/>
          <w:kern w:val="0"/>
          <w:sz w:val="18"/>
          <w:szCs w:val="18"/>
        </w:rPr>
        <w:t xml:space="preserve"> </w:t>
      </w:r>
      <w:r>
        <w:rPr>
          <w:rFonts w:eastAsia="楷体_GB2312"/>
          <w:kern w:val="0"/>
          <w:sz w:val="18"/>
          <w:szCs w:val="18"/>
        </w:rPr>
        <w:t>nm</w:t>
      </w:r>
      <w:r>
        <w:rPr>
          <w:rFonts w:eastAsia="楷体_GB2312" w:hint="eastAsia"/>
          <w:kern w:val="0"/>
          <w:sz w:val="18"/>
          <w:szCs w:val="18"/>
        </w:rPr>
        <w:t>，</w:t>
      </w:r>
      <w:r>
        <w:rPr>
          <w:rFonts w:eastAsia="楷体_GB2312"/>
          <w:kern w:val="0"/>
          <w:sz w:val="18"/>
          <w:szCs w:val="18"/>
        </w:rPr>
        <w:t>传输效率均</w:t>
      </w:r>
      <w:r>
        <w:rPr>
          <w:rFonts w:eastAsia="楷体_GB2312" w:hint="eastAsia"/>
          <w:kern w:val="0"/>
          <w:sz w:val="18"/>
          <w:szCs w:val="18"/>
        </w:rPr>
        <w:t>为</w:t>
      </w:r>
      <w:r>
        <w:rPr>
          <w:rFonts w:eastAsia="楷体_GB2312"/>
          <w:kern w:val="0"/>
          <w:sz w:val="18"/>
          <w:szCs w:val="18"/>
        </w:rPr>
        <w:t>100%</w:t>
      </w:r>
      <w:r>
        <w:rPr>
          <w:rFonts w:eastAsia="楷体_GB2312"/>
          <w:kern w:val="0"/>
          <w:sz w:val="18"/>
          <w:szCs w:val="18"/>
        </w:rPr>
        <w:t>。为</w:t>
      </w:r>
      <w:bookmarkStart w:id="10" w:name="OLE_LINK22"/>
      <w:r>
        <w:rPr>
          <w:rFonts w:eastAsia="楷体_GB2312"/>
          <w:kern w:val="0"/>
          <w:sz w:val="18"/>
          <w:szCs w:val="18"/>
        </w:rPr>
        <w:t>片</w:t>
      </w:r>
      <w:bookmarkEnd w:id="10"/>
      <w:r>
        <w:rPr>
          <w:rFonts w:eastAsia="楷体_GB2312" w:hint="eastAsia"/>
          <w:kern w:val="0"/>
          <w:sz w:val="18"/>
          <w:szCs w:val="18"/>
        </w:rPr>
        <w:t>上</w:t>
      </w:r>
      <w:r>
        <w:rPr>
          <w:rFonts w:eastAsia="楷体_GB2312"/>
          <w:kern w:val="0"/>
          <w:sz w:val="18"/>
          <w:szCs w:val="18"/>
        </w:rPr>
        <w:t>微纳器件</w:t>
      </w:r>
      <w:r>
        <w:rPr>
          <w:rFonts w:eastAsia="楷体_GB2312" w:hint="eastAsia"/>
          <w:kern w:val="0"/>
          <w:sz w:val="18"/>
          <w:szCs w:val="18"/>
        </w:rPr>
        <w:t>的</w:t>
      </w:r>
      <w:r>
        <w:rPr>
          <w:rFonts w:eastAsia="楷体_GB2312"/>
          <w:kern w:val="0"/>
          <w:sz w:val="18"/>
          <w:szCs w:val="18"/>
        </w:rPr>
        <w:t>设计提供了一种新思路</w:t>
      </w:r>
      <w:r>
        <w:rPr>
          <w:rFonts w:eastAsia="楷体_GB2312"/>
          <w:sz w:val="18"/>
          <w:szCs w:val="18"/>
        </w:rPr>
        <w:t>。</w:t>
      </w:r>
    </w:p>
    <w:p w14:paraId="1FB137D0" w14:textId="77777777" w:rsidR="00FC69C5" w:rsidRDefault="009B6E1D">
      <w:pPr>
        <w:rPr>
          <w:sz w:val="18"/>
          <w:szCs w:val="18"/>
        </w:rPr>
      </w:pPr>
      <w:r>
        <w:rPr>
          <w:b/>
          <w:sz w:val="18"/>
          <w:szCs w:val="18"/>
        </w:rPr>
        <w:t>关键词：</w:t>
      </w:r>
      <w:r>
        <w:rPr>
          <w:rFonts w:eastAsia="楷体_GB2312"/>
          <w:sz w:val="18"/>
          <w:szCs w:val="18"/>
        </w:rPr>
        <w:t>序列二次规划算法；逆向设计；片上集成；波分解复用器</w:t>
      </w:r>
    </w:p>
    <w:p w14:paraId="6CB6E2CD" w14:textId="77777777" w:rsidR="00FC69C5" w:rsidRDefault="009B6E1D">
      <w:pPr>
        <w:rPr>
          <w:sz w:val="18"/>
          <w:szCs w:val="18"/>
        </w:rPr>
      </w:pPr>
      <w:r>
        <w:rPr>
          <w:rFonts w:hint="eastAsia"/>
          <w:b/>
          <w:sz w:val="18"/>
          <w:szCs w:val="18"/>
        </w:rPr>
        <w:t>中图分类号：</w:t>
      </w:r>
      <w:r>
        <w:rPr>
          <w:rFonts w:hint="eastAsia"/>
          <w:sz w:val="18"/>
          <w:szCs w:val="18"/>
        </w:rPr>
        <w:t>O436</w:t>
      </w:r>
      <w:r>
        <w:rPr>
          <w:sz w:val="18"/>
          <w:szCs w:val="18"/>
        </w:rPr>
        <w:t xml:space="preserve"> </w:t>
      </w:r>
      <w:r>
        <w:rPr>
          <w:rFonts w:hint="eastAsia"/>
          <w:sz w:val="18"/>
          <w:szCs w:val="18"/>
        </w:rPr>
        <w:t xml:space="preserve">   </w:t>
      </w:r>
      <w:r>
        <w:rPr>
          <w:rFonts w:hint="eastAsia"/>
          <w:sz w:val="18"/>
          <w:szCs w:val="18"/>
        </w:rPr>
        <w:t>文献标识码</w:t>
      </w:r>
      <w:r>
        <w:rPr>
          <w:sz w:val="18"/>
          <w:szCs w:val="18"/>
        </w:rPr>
        <w:t xml:space="preserve">: A        </w:t>
      </w:r>
    </w:p>
    <w:p w14:paraId="3F27D42D" w14:textId="77777777" w:rsidR="00FC69C5" w:rsidRDefault="00FC69C5">
      <w:pPr>
        <w:adjustRightInd w:val="0"/>
        <w:snapToGrid w:val="0"/>
        <w:contextualSpacing/>
        <w:jc w:val="center"/>
        <w:rPr>
          <w:b/>
          <w:szCs w:val="21"/>
        </w:rPr>
      </w:pPr>
    </w:p>
    <w:p w14:paraId="76038601" w14:textId="77777777" w:rsidR="00FC69C5" w:rsidRDefault="009B6E1D">
      <w:pPr>
        <w:adjustRightInd w:val="0"/>
        <w:snapToGrid w:val="0"/>
        <w:contextualSpacing/>
        <w:jc w:val="center"/>
        <w:rPr>
          <w:b/>
          <w:szCs w:val="21"/>
        </w:rPr>
      </w:pPr>
      <w:r>
        <w:rPr>
          <w:b/>
          <w:sz w:val="32"/>
          <w:szCs w:val="32"/>
        </w:rPr>
        <w:t xml:space="preserve">Intelligent </w:t>
      </w:r>
      <w:r>
        <w:rPr>
          <w:rFonts w:hint="eastAsia"/>
          <w:b/>
          <w:sz w:val="32"/>
          <w:szCs w:val="32"/>
        </w:rPr>
        <w:t>i</w:t>
      </w:r>
      <w:r>
        <w:rPr>
          <w:b/>
          <w:sz w:val="32"/>
          <w:szCs w:val="32"/>
        </w:rPr>
        <w:t>nverse</w:t>
      </w:r>
      <w:r>
        <w:rPr>
          <w:rFonts w:hint="eastAsia"/>
          <w:b/>
          <w:sz w:val="32"/>
          <w:szCs w:val="32"/>
        </w:rPr>
        <w:t xml:space="preserve"> </w:t>
      </w:r>
      <w:r>
        <w:rPr>
          <w:b/>
          <w:sz w:val="32"/>
          <w:szCs w:val="32"/>
        </w:rPr>
        <w:t xml:space="preserve">design of multi-channel chip-integrated </w:t>
      </w:r>
      <w:proofErr w:type="spellStart"/>
      <w:r>
        <w:rPr>
          <w:rFonts w:hint="eastAsia"/>
          <w:b/>
          <w:sz w:val="32"/>
          <w:szCs w:val="32"/>
        </w:rPr>
        <w:t>m</w:t>
      </w:r>
      <w:r>
        <w:rPr>
          <w:b/>
          <w:sz w:val="32"/>
          <w:szCs w:val="32"/>
        </w:rPr>
        <w:t>icronano</w:t>
      </w:r>
      <w:proofErr w:type="spellEnd"/>
      <w:r>
        <w:rPr>
          <w:rFonts w:hint="eastAsia"/>
          <w:b/>
          <w:sz w:val="32"/>
          <w:szCs w:val="32"/>
        </w:rPr>
        <w:t xml:space="preserve"> </w:t>
      </w:r>
      <w:r>
        <w:rPr>
          <w:b/>
          <w:sz w:val="32"/>
          <w:szCs w:val="32"/>
        </w:rPr>
        <w:t xml:space="preserve">wavelength division </w:t>
      </w:r>
      <w:proofErr w:type="spellStart"/>
      <w:r>
        <w:rPr>
          <w:b/>
          <w:sz w:val="32"/>
          <w:szCs w:val="32"/>
        </w:rPr>
        <w:t>demultiplexer</w:t>
      </w:r>
      <w:proofErr w:type="spellEnd"/>
    </w:p>
    <w:p w14:paraId="0038D565" w14:textId="77777777" w:rsidR="00FC69C5" w:rsidRDefault="009B6E1D">
      <w:pPr>
        <w:adjustRightInd w:val="0"/>
        <w:snapToGrid w:val="0"/>
        <w:ind w:leftChars="250" w:left="525" w:rightChars="250" w:right="525"/>
        <w:jc w:val="center"/>
        <w:rPr>
          <w:b/>
          <w:szCs w:val="21"/>
        </w:rPr>
      </w:pPr>
      <w:bookmarkStart w:id="11" w:name="OLE_LINK5"/>
      <w:r>
        <w:rPr>
          <w:b/>
          <w:szCs w:val="21"/>
        </w:rPr>
        <w:t xml:space="preserve">CHANG </w:t>
      </w:r>
      <w:proofErr w:type="spellStart"/>
      <w:r>
        <w:rPr>
          <w:b/>
          <w:szCs w:val="21"/>
        </w:rPr>
        <w:t>Leyao</w:t>
      </w:r>
      <w:proofErr w:type="spellEnd"/>
      <w:r>
        <w:rPr>
          <w:b/>
          <w:szCs w:val="21"/>
        </w:rPr>
        <w:t xml:space="preserve">, WANG </w:t>
      </w:r>
      <w:proofErr w:type="spellStart"/>
      <w:r>
        <w:rPr>
          <w:b/>
          <w:szCs w:val="21"/>
        </w:rPr>
        <w:t>Huiqin</w:t>
      </w:r>
      <w:proofErr w:type="spellEnd"/>
      <w:r>
        <w:rPr>
          <w:b/>
          <w:szCs w:val="21"/>
        </w:rPr>
        <w:t xml:space="preserve">*, LI </w:t>
      </w:r>
      <w:proofErr w:type="spellStart"/>
      <w:r>
        <w:rPr>
          <w:b/>
          <w:szCs w:val="21"/>
        </w:rPr>
        <w:t>Jiaxiang</w:t>
      </w:r>
      <w:proofErr w:type="spellEnd"/>
      <w:r>
        <w:rPr>
          <w:b/>
          <w:szCs w:val="21"/>
        </w:rPr>
        <w:t xml:space="preserve">, DONG </w:t>
      </w:r>
      <w:proofErr w:type="spellStart"/>
      <w:r>
        <w:rPr>
          <w:b/>
          <w:szCs w:val="21"/>
        </w:rPr>
        <w:t>Meitong</w:t>
      </w:r>
      <w:proofErr w:type="spellEnd"/>
      <w:r>
        <w:rPr>
          <w:rFonts w:hint="eastAsia"/>
          <w:b/>
          <w:szCs w:val="21"/>
        </w:rPr>
        <w:t>，</w:t>
      </w:r>
      <w:r>
        <w:rPr>
          <w:rFonts w:hint="eastAsia"/>
          <w:b/>
          <w:szCs w:val="21"/>
        </w:rPr>
        <w:t xml:space="preserve">YANG </w:t>
      </w:r>
      <w:proofErr w:type="spellStart"/>
      <w:r>
        <w:rPr>
          <w:rFonts w:hint="eastAsia"/>
          <w:b/>
          <w:szCs w:val="21"/>
        </w:rPr>
        <w:t>Haoji</w:t>
      </w:r>
      <w:proofErr w:type="spellEnd"/>
    </w:p>
    <w:p w14:paraId="1F5F2F14" w14:textId="77777777" w:rsidR="00FC69C5" w:rsidRDefault="009B6E1D">
      <w:pPr>
        <w:adjustRightInd w:val="0"/>
        <w:snapToGrid w:val="0"/>
        <w:ind w:leftChars="250" w:left="525" w:rightChars="250" w:right="525"/>
        <w:jc w:val="center"/>
        <w:rPr>
          <w:b/>
          <w:sz w:val="15"/>
          <w:szCs w:val="15"/>
        </w:rPr>
      </w:pPr>
      <w:r>
        <w:rPr>
          <w:b/>
          <w:sz w:val="15"/>
          <w:szCs w:val="15"/>
        </w:rPr>
        <w:t>（</w:t>
      </w:r>
      <w:r>
        <w:rPr>
          <w:b/>
          <w:sz w:val="15"/>
          <w:szCs w:val="15"/>
        </w:rPr>
        <w:t>School of Physics and Materials, Shanghai University of Engineering Science, Shanghai 201620, China</w:t>
      </w:r>
      <w:r>
        <w:rPr>
          <w:b/>
          <w:sz w:val="15"/>
          <w:szCs w:val="15"/>
        </w:rPr>
        <w:t>）</w:t>
      </w:r>
      <w:r>
        <w:rPr>
          <w:b/>
          <w:sz w:val="15"/>
          <w:szCs w:val="15"/>
        </w:rPr>
        <w:t xml:space="preserve"> </w:t>
      </w:r>
    </w:p>
    <w:p w14:paraId="219DCC44" w14:textId="77777777" w:rsidR="00FC69C5" w:rsidRDefault="00FC69C5">
      <w:pPr>
        <w:adjustRightInd w:val="0"/>
        <w:snapToGrid w:val="0"/>
        <w:ind w:leftChars="250" w:left="525" w:rightChars="250" w:right="525"/>
        <w:jc w:val="center"/>
        <w:rPr>
          <w:b/>
          <w:strike/>
          <w:szCs w:val="21"/>
        </w:rPr>
      </w:pPr>
    </w:p>
    <w:p w14:paraId="3DB1FED5" w14:textId="77777777" w:rsidR="00FC69C5" w:rsidRDefault="009B6E1D">
      <w:pPr>
        <w:rPr>
          <w:sz w:val="18"/>
          <w:szCs w:val="18"/>
        </w:rPr>
      </w:pPr>
      <w:bookmarkStart w:id="12" w:name="OLE_LINK1"/>
      <w:bookmarkEnd w:id="11"/>
      <w:r>
        <w:rPr>
          <w:b/>
          <w:sz w:val="18"/>
          <w:szCs w:val="18"/>
        </w:rPr>
        <w:t>Abstract:</w:t>
      </w:r>
      <w:bookmarkEnd w:id="12"/>
      <w:r>
        <w:rPr>
          <w:sz w:val="18"/>
          <w:szCs w:val="18"/>
        </w:rPr>
        <w:t xml:space="preserve">  </w:t>
      </w:r>
      <w:r>
        <w:rPr>
          <w:rFonts w:hint="eastAsia"/>
          <w:sz w:val="18"/>
          <w:szCs w:val="18"/>
        </w:rPr>
        <w:t xml:space="preserve">In order to obtain ultra-small and ultra-dense Wave Decomposition </w:t>
      </w:r>
      <w:proofErr w:type="gramStart"/>
      <w:r>
        <w:rPr>
          <w:rFonts w:hint="eastAsia"/>
          <w:sz w:val="18"/>
          <w:szCs w:val="18"/>
        </w:rPr>
        <w:t>Multiplexer</w:t>
      </w:r>
      <w:bookmarkStart w:id="13" w:name="OLE_LINK100"/>
      <w:r>
        <w:rPr>
          <w:rFonts w:hint="eastAsia"/>
          <w:sz w:val="18"/>
          <w:szCs w:val="18"/>
        </w:rPr>
        <w:t>(</w:t>
      </w:r>
      <w:proofErr w:type="gramEnd"/>
      <w:r>
        <w:rPr>
          <w:rFonts w:hint="eastAsia"/>
          <w:sz w:val="18"/>
          <w:szCs w:val="18"/>
        </w:rPr>
        <w:t>WDM</w:t>
      </w:r>
      <w:bookmarkEnd w:id="13"/>
      <w:r>
        <w:rPr>
          <w:rFonts w:hint="eastAsia"/>
          <w:sz w:val="18"/>
          <w:szCs w:val="18"/>
        </w:rPr>
        <w:t>), the Sequence Quadratic Program is introduced to design</w:t>
      </w:r>
      <w:r>
        <w:rPr>
          <w:sz w:val="18"/>
          <w:szCs w:val="18"/>
        </w:rPr>
        <w:t xml:space="preserve"> multi-channel</w:t>
      </w:r>
      <w:r>
        <w:rPr>
          <w:rFonts w:hint="eastAsia"/>
          <w:sz w:val="18"/>
          <w:szCs w:val="18"/>
        </w:rPr>
        <w:t xml:space="preserve"> </w:t>
      </w:r>
      <w:bookmarkStart w:id="14" w:name="OLE_LINK101"/>
      <w:r>
        <w:rPr>
          <w:rFonts w:hint="eastAsia"/>
          <w:sz w:val="18"/>
          <w:szCs w:val="18"/>
        </w:rPr>
        <w:t>WDM</w:t>
      </w:r>
      <w:bookmarkEnd w:id="14"/>
      <w:r>
        <w:rPr>
          <w:rFonts w:hint="eastAsia"/>
          <w:sz w:val="18"/>
          <w:szCs w:val="18"/>
        </w:rPr>
        <w:t xml:space="preserve">s. The size of the </w:t>
      </w:r>
      <w:bookmarkStart w:id="15" w:name="OLE_LINK102"/>
      <w:r>
        <w:rPr>
          <w:rFonts w:hint="eastAsia"/>
          <w:sz w:val="18"/>
          <w:szCs w:val="18"/>
        </w:rPr>
        <w:t>tree</w:t>
      </w:r>
      <w:r>
        <w:rPr>
          <w:sz w:val="18"/>
          <w:szCs w:val="18"/>
        </w:rPr>
        <w:t>-</w:t>
      </w:r>
      <w:proofErr w:type="gramStart"/>
      <w:r>
        <w:rPr>
          <w:sz w:val="18"/>
          <w:szCs w:val="18"/>
        </w:rPr>
        <w:t>shaped</w:t>
      </w:r>
      <w:r>
        <w:rPr>
          <w:rFonts w:hint="eastAsia"/>
          <w:sz w:val="18"/>
          <w:szCs w:val="18"/>
        </w:rPr>
        <w:t xml:space="preserve">  four</w:t>
      </w:r>
      <w:proofErr w:type="gramEnd"/>
      <w:r>
        <w:rPr>
          <w:rFonts w:hint="eastAsia"/>
          <w:sz w:val="18"/>
          <w:szCs w:val="18"/>
        </w:rPr>
        <w:t xml:space="preserve">-channel </w:t>
      </w:r>
      <w:bookmarkStart w:id="16" w:name="OLE_LINK103"/>
      <w:r>
        <w:rPr>
          <w:rFonts w:hint="eastAsia"/>
          <w:sz w:val="18"/>
          <w:szCs w:val="18"/>
        </w:rPr>
        <w:t>WDM</w:t>
      </w:r>
      <w:bookmarkEnd w:id="15"/>
      <w:bookmarkEnd w:id="16"/>
      <w:r>
        <w:rPr>
          <w:rFonts w:hint="eastAsia"/>
          <w:sz w:val="18"/>
          <w:szCs w:val="18"/>
        </w:rPr>
        <w:t xml:space="preserve"> is</w:t>
      </w:r>
      <w:r>
        <w:rPr>
          <w:sz w:val="18"/>
          <w:szCs w:val="18"/>
        </w:rPr>
        <w:t xml:space="preserve"> 1.5μm × 1.8μm, and the others are 1.5μm × 1.5μm</w:t>
      </w:r>
      <w:r>
        <w:rPr>
          <w:rFonts w:hint="eastAsia"/>
          <w:sz w:val="18"/>
          <w:szCs w:val="18"/>
        </w:rPr>
        <w:t xml:space="preserve">. The </w:t>
      </w:r>
      <w:bookmarkStart w:id="17" w:name="OLE_LINK59"/>
      <w:r>
        <w:rPr>
          <w:rFonts w:hint="eastAsia"/>
          <w:sz w:val="18"/>
          <w:szCs w:val="18"/>
        </w:rPr>
        <w:t>splitting wavelength</w:t>
      </w:r>
      <w:bookmarkEnd w:id="17"/>
      <w:r>
        <w:rPr>
          <w:rFonts w:hint="eastAsia"/>
          <w:sz w:val="18"/>
          <w:szCs w:val="18"/>
        </w:rPr>
        <w:t>s of the tree</w:t>
      </w:r>
      <w:r>
        <w:rPr>
          <w:sz w:val="18"/>
          <w:szCs w:val="18"/>
        </w:rPr>
        <w:t>-shaped</w:t>
      </w:r>
      <w:r>
        <w:rPr>
          <w:rFonts w:hint="eastAsia"/>
          <w:sz w:val="18"/>
          <w:szCs w:val="18"/>
        </w:rPr>
        <w:t xml:space="preserve"> four-channel WDM are 800, 900, 1000 and 1100 nm, and the transmission efficiencies </w:t>
      </w:r>
      <w:bookmarkStart w:id="18" w:name="OLE_LINK104"/>
      <w:r>
        <w:rPr>
          <w:rFonts w:hint="eastAsia"/>
          <w:sz w:val="18"/>
          <w:szCs w:val="18"/>
        </w:rPr>
        <w:t>are</w:t>
      </w:r>
      <w:bookmarkEnd w:id="18"/>
      <w:r>
        <w:rPr>
          <w:rFonts w:hint="eastAsia"/>
          <w:sz w:val="18"/>
          <w:szCs w:val="18"/>
        </w:rPr>
        <w:t xml:space="preserve"> 70%, 77%, 95% and 91%</w:t>
      </w:r>
      <w:r>
        <w:rPr>
          <w:sz w:val="18"/>
          <w:szCs w:val="18"/>
        </w:rPr>
        <w:t>, respectively.</w:t>
      </w:r>
      <w:r>
        <w:rPr>
          <w:rFonts w:hint="eastAsia"/>
          <w:sz w:val="18"/>
          <w:szCs w:val="18"/>
        </w:rPr>
        <w:t xml:space="preserve"> While</w:t>
      </w:r>
      <w:bookmarkStart w:id="19" w:name="OLE_LINK56"/>
      <w:r>
        <w:rPr>
          <w:rFonts w:hint="eastAsia"/>
          <w:sz w:val="18"/>
          <w:szCs w:val="18"/>
        </w:rPr>
        <w:t xml:space="preserve"> the splitting wavelengths of</w:t>
      </w:r>
      <w:bookmarkEnd w:id="19"/>
      <w:r>
        <w:rPr>
          <w:rFonts w:hint="eastAsia"/>
          <w:sz w:val="18"/>
          <w:szCs w:val="18"/>
        </w:rPr>
        <w:t xml:space="preserve"> the </w:t>
      </w:r>
      <w:proofErr w:type="spellStart"/>
      <w:r>
        <w:rPr>
          <w:rFonts w:hint="eastAsia"/>
          <w:sz w:val="18"/>
          <w:szCs w:val="18"/>
        </w:rPr>
        <w:t>heterodirectional</w:t>
      </w:r>
      <w:proofErr w:type="spellEnd"/>
      <w:r>
        <w:rPr>
          <w:rFonts w:hint="eastAsia"/>
          <w:sz w:val="18"/>
          <w:szCs w:val="18"/>
        </w:rPr>
        <w:t xml:space="preserve"> four-channel </w:t>
      </w:r>
      <w:bookmarkStart w:id="20" w:name="OLE_LINK58"/>
      <w:r>
        <w:rPr>
          <w:rFonts w:hint="eastAsia"/>
          <w:sz w:val="18"/>
          <w:szCs w:val="18"/>
        </w:rPr>
        <w:t>WDM</w:t>
      </w:r>
      <w:bookmarkEnd w:id="20"/>
      <w:r>
        <w:rPr>
          <w:rFonts w:hint="eastAsia"/>
          <w:sz w:val="18"/>
          <w:szCs w:val="18"/>
        </w:rPr>
        <w:t xml:space="preserve"> are790 nm, 890 nm, 990 nm and 1090 nm, and the transmission efficiencies are 85.8%, 82.2%, 80.7% and 76.1%. </w:t>
      </w:r>
      <w:bookmarkStart w:id="21" w:name="OLE_LINK70"/>
      <w:r>
        <w:rPr>
          <w:sz w:val="18"/>
          <w:szCs w:val="18"/>
        </w:rPr>
        <w:t>The</w:t>
      </w:r>
      <w:r>
        <w:rPr>
          <w:rFonts w:hint="eastAsia"/>
          <w:sz w:val="18"/>
          <w:szCs w:val="18"/>
        </w:rPr>
        <w:t xml:space="preserve"> splitting wavelengths</w:t>
      </w:r>
      <w:r>
        <w:rPr>
          <w:sz w:val="18"/>
          <w:szCs w:val="18"/>
        </w:rPr>
        <w:t xml:space="preserve"> of</w:t>
      </w:r>
      <w:bookmarkEnd w:id="21"/>
      <w:r>
        <w:rPr>
          <w:sz w:val="18"/>
          <w:szCs w:val="18"/>
        </w:rPr>
        <w:t xml:space="preserve"> the </w:t>
      </w:r>
      <w:r>
        <w:rPr>
          <w:rFonts w:hint="eastAsia"/>
          <w:sz w:val="18"/>
          <w:szCs w:val="18"/>
        </w:rPr>
        <w:t>cross</w:t>
      </w:r>
      <w:r>
        <w:rPr>
          <w:sz w:val="18"/>
          <w:szCs w:val="18"/>
        </w:rPr>
        <w:t>-shaped</w:t>
      </w:r>
      <w:r>
        <w:rPr>
          <w:rFonts w:hint="eastAsia"/>
          <w:sz w:val="18"/>
          <w:szCs w:val="18"/>
        </w:rPr>
        <w:t xml:space="preserve"> </w:t>
      </w:r>
      <w:r>
        <w:rPr>
          <w:sz w:val="18"/>
          <w:szCs w:val="18"/>
        </w:rPr>
        <w:t xml:space="preserve">three-channel </w:t>
      </w:r>
      <w:r>
        <w:rPr>
          <w:rFonts w:hint="eastAsia"/>
          <w:sz w:val="18"/>
          <w:szCs w:val="18"/>
        </w:rPr>
        <w:t>WDM</w:t>
      </w:r>
      <w:r>
        <w:rPr>
          <w:sz w:val="18"/>
          <w:szCs w:val="18"/>
        </w:rPr>
        <w:t xml:space="preserve"> </w:t>
      </w:r>
      <w:r>
        <w:rPr>
          <w:rFonts w:hint="eastAsia"/>
          <w:sz w:val="18"/>
          <w:szCs w:val="18"/>
        </w:rPr>
        <w:t>are 770 nm, 870 nm and 970 nm</w:t>
      </w:r>
      <w:r>
        <w:rPr>
          <w:sz w:val="18"/>
          <w:szCs w:val="18"/>
        </w:rPr>
        <w:t>, the transmission efficiencies are 83%, 96% and 83%, respectively.</w:t>
      </w:r>
      <w:r>
        <w:rPr>
          <w:rFonts w:hint="eastAsia"/>
          <w:sz w:val="18"/>
          <w:szCs w:val="18"/>
        </w:rPr>
        <w:t xml:space="preserve"> </w:t>
      </w:r>
      <w:r>
        <w:rPr>
          <w:sz w:val="18"/>
          <w:szCs w:val="18"/>
        </w:rPr>
        <w:t>The</w:t>
      </w:r>
      <w:r>
        <w:rPr>
          <w:rFonts w:hint="eastAsia"/>
          <w:sz w:val="18"/>
          <w:szCs w:val="18"/>
        </w:rPr>
        <w:t xml:space="preserve"> splitting wavelengths</w:t>
      </w:r>
      <w:r>
        <w:rPr>
          <w:sz w:val="18"/>
          <w:szCs w:val="18"/>
        </w:rPr>
        <w:t xml:space="preserve"> of the </w:t>
      </w:r>
      <w:r>
        <w:rPr>
          <w:rFonts w:hint="eastAsia"/>
          <w:sz w:val="18"/>
          <w:szCs w:val="18"/>
        </w:rPr>
        <w:t>T</w:t>
      </w:r>
      <w:r>
        <w:rPr>
          <w:sz w:val="18"/>
          <w:szCs w:val="18"/>
        </w:rPr>
        <w:t>-shaped</w:t>
      </w:r>
      <w:r>
        <w:rPr>
          <w:rFonts w:hint="eastAsia"/>
          <w:sz w:val="18"/>
          <w:szCs w:val="18"/>
        </w:rPr>
        <w:t xml:space="preserve"> </w:t>
      </w:r>
      <w:r>
        <w:rPr>
          <w:sz w:val="18"/>
          <w:szCs w:val="18"/>
        </w:rPr>
        <w:t xml:space="preserve">two-channel wavelength </w:t>
      </w:r>
      <w:r>
        <w:rPr>
          <w:rFonts w:hint="eastAsia"/>
          <w:sz w:val="18"/>
          <w:szCs w:val="18"/>
        </w:rPr>
        <w:t>WDM</w:t>
      </w:r>
      <w:r>
        <w:rPr>
          <w:sz w:val="18"/>
          <w:szCs w:val="18"/>
        </w:rPr>
        <w:t xml:space="preserve"> </w:t>
      </w:r>
      <w:r>
        <w:rPr>
          <w:rFonts w:hint="eastAsia"/>
          <w:sz w:val="18"/>
          <w:szCs w:val="18"/>
        </w:rPr>
        <w:t>are 790 and 810 nm</w:t>
      </w:r>
      <w:r>
        <w:rPr>
          <w:sz w:val="18"/>
          <w:szCs w:val="18"/>
        </w:rPr>
        <w:t>, the transmission efficiencies reach 100%. It provide</w:t>
      </w:r>
      <w:r>
        <w:rPr>
          <w:rFonts w:hint="eastAsia"/>
          <w:sz w:val="18"/>
          <w:szCs w:val="18"/>
        </w:rPr>
        <w:t>s</w:t>
      </w:r>
      <w:r>
        <w:rPr>
          <w:sz w:val="18"/>
          <w:szCs w:val="18"/>
        </w:rPr>
        <w:t xml:space="preserve"> an idea for the design of all-optical micro-</w:t>
      </w:r>
      <w:proofErr w:type="spellStart"/>
      <w:r>
        <w:rPr>
          <w:sz w:val="18"/>
          <w:szCs w:val="18"/>
        </w:rPr>
        <w:t>nano</w:t>
      </w:r>
      <w:proofErr w:type="spellEnd"/>
      <w:r>
        <w:rPr>
          <w:sz w:val="18"/>
          <w:szCs w:val="18"/>
        </w:rPr>
        <w:t xml:space="preserve"> devices on chips.</w:t>
      </w:r>
      <w:r>
        <w:rPr>
          <w:rFonts w:hint="eastAsia"/>
          <w:sz w:val="18"/>
          <w:szCs w:val="18"/>
        </w:rPr>
        <w:t xml:space="preserve"> </w:t>
      </w:r>
    </w:p>
    <w:p w14:paraId="7089F8B5" w14:textId="77777777" w:rsidR="00FC69C5" w:rsidRDefault="009B6E1D">
      <w:pPr>
        <w:rPr>
          <w:sz w:val="18"/>
          <w:szCs w:val="18"/>
        </w:rPr>
      </w:pPr>
      <w:r>
        <w:rPr>
          <w:b/>
          <w:sz w:val="18"/>
          <w:szCs w:val="18"/>
        </w:rPr>
        <w:t xml:space="preserve">Key words: </w:t>
      </w:r>
      <w:bookmarkStart w:id="22" w:name="OLE_LINK99"/>
      <w:r w:rsidR="00E2749A">
        <w:rPr>
          <w:sz w:val="18"/>
          <w:szCs w:val="18"/>
        </w:rPr>
        <w:t>sequence quadratic p</w:t>
      </w:r>
      <w:r>
        <w:rPr>
          <w:rFonts w:hint="eastAsia"/>
          <w:sz w:val="18"/>
          <w:szCs w:val="18"/>
        </w:rPr>
        <w:t>rogram</w:t>
      </w:r>
      <w:bookmarkEnd w:id="22"/>
      <w:r>
        <w:rPr>
          <w:rFonts w:hint="eastAsia"/>
          <w:sz w:val="18"/>
          <w:szCs w:val="18"/>
        </w:rPr>
        <w:t xml:space="preserve"> (SQP)</w:t>
      </w:r>
      <w:r>
        <w:rPr>
          <w:sz w:val="18"/>
          <w:szCs w:val="18"/>
        </w:rPr>
        <w:t xml:space="preserve">; inverse design; chip-integrated; wavelength division </w:t>
      </w:r>
      <w:proofErr w:type="spellStart"/>
      <w:r>
        <w:rPr>
          <w:sz w:val="18"/>
          <w:szCs w:val="18"/>
        </w:rPr>
        <w:t>demultiplexer</w:t>
      </w:r>
      <w:proofErr w:type="spellEnd"/>
    </w:p>
    <w:p w14:paraId="781734F5" w14:textId="77777777" w:rsidR="00FC69C5" w:rsidRDefault="009B6E1D">
      <w:pPr>
        <w:jc w:val="center"/>
        <w:rPr>
          <w:b/>
          <w:szCs w:val="21"/>
        </w:rPr>
      </w:pPr>
      <w:r>
        <w:rPr>
          <w:b/>
          <w:szCs w:val="21"/>
        </w:rPr>
        <w:t xml:space="preserve"> </w:t>
      </w:r>
    </w:p>
    <w:p w14:paraId="2D5788ED" w14:textId="77777777" w:rsidR="00FC69C5" w:rsidRDefault="009B6E1D">
      <w:pPr>
        <w:rPr>
          <w:b/>
          <w:sz w:val="24"/>
          <w:szCs w:val="24"/>
        </w:rPr>
      </w:pPr>
      <w:r>
        <w:rPr>
          <w:b/>
          <w:sz w:val="24"/>
          <w:szCs w:val="24"/>
        </w:rPr>
        <w:t>0</w:t>
      </w:r>
      <w:r>
        <w:rPr>
          <w:b/>
          <w:sz w:val="24"/>
          <w:szCs w:val="24"/>
        </w:rPr>
        <w:t>引言</w:t>
      </w:r>
    </w:p>
    <w:p w14:paraId="122CB18F" w14:textId="77777777" w:rsidR="00857AA0" w:rsidRDefault="00857AA0">
      <w:pPr>
        <w:ind w:firstLineChars="200" w:firstLine="420"/>
        <w:rPr>
          <w:bCs/>
          <w:kern w:val="0"/>
          <w:szCs w:val="21"/>
        </w:rPr>
      </w:pPr>
      <w:r>
        <w:rPr>
          <w:rFonts w:ascii="Helvetica" w:hAnsi="Helvetica" w:cs="Helvetica"/>
          <w:color w:val="222222"/>
          <w:szCs w:val="21"/>
          <w:shd w:val="clear" w:color="auto" w:fill="FFFFFF"/>
        </w:rPr>
        <w:t>波分解复用器</w:t>
      </w:r>
      <w:r>
        <w:rPr>
          <w:bCs/>
          <w:kern w:val="0"/>
          <w:szCs w:val="21"/>
        </w:rPr>
        <w:t>（以下简称波分器）</w:t>
      </w:r>
      <w:r>
        <w:rPr>
          <w:rFonts w:ascii="Helvetica" w:hAnsi="Helvetica" w:cs="Helvetica"/>
          <w:color w:val="222222"/>
          <w:szCs w:val="21"/>
          <w:shd w:val="clear" w:color="auto" w:fill="FFFFFF"/>
        </w:rPr>
        <w:t>是光通信系统的关键元件，用于分离不同波长的光信号到不同输出端口。传统波分器如阵列波导光栅（</w:t>
      </w:r>
      <w:r>
        <w:rPr>
          <w:rFonts w:ascii="Helvetica" w:hAnsi="Helvetica" w:cs="Helvetica"/>
          <w:color w:val="222222"/>
          <w:szCs w:val="21"/>
          <w:shd w:val="clear" w:color="auto" w:fill="FFFFFF"/>
        </w:rPr>
        <w:t>AWG</w:t>
      </w:r>
      <w:r>
        <w:rPr>
          <w:rFonts w:ascii="Helvetica" w:hAnsi="Helvetica" w:cs="Helvetica"/>
          <w:color w:val="222222"/>
          <w:szCs w:val="21"/>
          <w:shd w:val="clear" w:color="auto" w:fill="FFFFFF"/>
        </w:rPr>
        <w:t>）</w:t>
      </w:r>
      <w:r>
        <w:rPr>
          <w:bCs/>
          <w:kern w:val="0"/>
          <w:szCs w:val="21"/>
          <w:vertAlign w:val="superscript"/>
        </w:rPr>
        <w:t>[1-</w:t>
      </w:r>
      <w:r>
        <w:rPr>
          <w:rFonts w:hint="eastAsia"/>
          <w:bCs/>
          <w:kern w:val="0"/>
          <w:szCs w:val="21"/>
          <w:vertAlign w:val="superscript"/>
        </w:rPr>
        <w:t>3</w:t>
      </w:r>
      <w:r>
        <w:rPr>
          <w:bCs/>
          <w:kern w:val="0"/>
          <w:szCs w:val="21"/>
          <w:vertAlign w:val="superscript"/>
        </w:rPr>
        <w:t>]</w:t>
      </w:r>
      <w:r>
        <w:rPr>
          <w:rFonts w:ascii="Helvetica" w:hAnsi="Helvetica" w:cs="Helvetica"/>
          <w:color w:val="222222"/>
          <w:szCs w:val="21"/>
          <w:shd w:val="clear" w:color="auto" w:fill="FFFFFF"/>
        </w:rPr>
        <w:t>在光纤通信中应用广泛，但尺寸较大。片上集成波分器作为光子芯片上的波长分束器，需要满足尺寸小、插损低、稳定性好等要求。常见的实现方式包括马赫</w:t>
      </w:r>
      <w:r>
        <w:rPr>
          <w:rFonts w:ascii="Helvetica" w:hAnsi="Helvetica" w:cs="Helvetica"/>
          <w:color w:val="222222"/>
          <w:szCs w:val="21"/>
          <w:shd w:val="clear" w:color="auto" w:fill="FFFFFF"/>
        </w:rPr>
        <w:t>-</w:t>
      </w:r>
      <w:r>
        <w:rPr>
          <w:rFonts w:ascii="Helvetica" w:hAnsi="Helvetica" w:cs="Helvetica"/>
          <w:color w:val="222222"/>
          <w:szCs w:val="21"/>
          <w:shd w:val="clear" w:color="auto" w:fill="FFFFFF"/>
        </w:rPr>
        <w:t>曾德干涉仪</w:t>
      </w:r>
      <w:r>
        <w:rPr>
          <w:bCs/>
          <w:kern w:val="0"/>
          <w:szCs w:val="21"/>
          <w:vertAlign w:val="superscript"/>
        </w:rPr>
        <w:t>[</w:t>
      </w:r>
      <w:r>
        <w:rPr>
          <w:rFonts w:hint="eastAsia"/>
          <w:bCs/>
          <w:kern w:val="0"/>
          <w:szCs w:val="21"/>
          <w:vertAlign w:val="superscript"/>
        </w:rPr>
        <w:t>4</w:t>
      </w:r>
      <w:r>
        <w:rPr>
          <w:bCs/>
          <w:kern w:val="0"/>
          <w:szCs w:val="21"/>
          <w:vertAlign w:val="superscript"/>
        </w:rPr>
        <w:t>]</w:t>
      </w:r>
      <w:r>
        <w:rPr>
          <w:rFonts w:ascii="Helvetica" w:hAnsi="Helvetica" w:cs="Helvetica"/>
          <w:color w:val="222222"/>
          <w:szCs w:val="21"/>
          <w:shd w:val="clear" w:color="auto" w:fill="FFFFFF"/>
        </w:rPr>
        <w:t>、光学谐振腔</w:t>
      </w:r>
      <w:r>
        <w:rPr>
          <w:bCs/>
          <w:kern w:val="0"/>
          <w:szCs w:val="21"/>
          <w:vertAlign w:val="superscript"/>
        </w:rPr>
        <w:t>[</w:t>
      </w:r>
      <w:r>
        <w:rPr>
          <w:rFonts w:hint="eastAsia"/>
          <w:bCs/>
          <w:kern w:val="0"/>
          <w:szCs w:val="21"/>
          <w:vertAlign w:val="superscript"/>
        </w:rPr>
        <w:t>5</w:t>
      </w:r>
      <w:r>
        <w:rPr>
          <w:bCs/>
          <w:kern w:val="0"/>
          <w:szCs w:val="21"/>
          <w:vertAlign w:val="superscript"/>
        </w:rPr>
        <w:t>]</w:t>
      </w:r>
      <w:r>
        <w:rPr>
          <w:rFonts w:ascii="Helvetica" w:hAnsi="Helvetica" w:cs="Helvetica"/>
          <w:color w:val="222222"/>
          <w:szCs w:val="21"/>
          <w:shd w:val="clear" w:color="auto" w:fill="FFFFFF"/>
        </w:rPr>
        <w:t>、光子晶体</w:t>
      </w:r>
      <w:r>
        <w:rPr>
          <w:bCs/>
          <w:kern w:val="0"/>
          <w:szCs w:val="21"/>
          <w:vertAlign w:val="superscript"/>
        </w:rPr>
        <w:t>[</w:t>
      </w:r>
      <w:r>
        <w:rPr>
          <w:rFonts w:hint="eastAsia"/>
          <w:bCs/>
          <w:kern w:val="0"/>
          <w:szCs w:val="21"/>
          <w:vertAlign w:val="superscript"/>
        </w:rPr>
        <w:t>6</w:t>
      </w:r>
      <w:r>
        <w:rPr>
          <w:bCs/>
          <w:kern w:val="0"/>
          <w:szCs w:val="21"/>
          <w:vertAlign w:val="superscript"/>
        </w:rPr>
        <w:t>-</w:t>
      </w:r>
      <w:r>
        <w:rPr>
          <w:rFonts w:hint="eastAsia"/>
          <w:bCs/>
          <w:kern w:val="0"/>
          <w:szCs w:val="21"/>
          <w:vertAlign w:val="superscript"/>
        </w:rPr>
        <w:t>7</w:t>
      </w:r>
      <w:r>
        <w:rPr>
          <w:bCs/>
          <w:kern w:val="0"/>
          <w:szCs w:val="21"/>
          <w:vertAlign w:val="superscript"/>
        </w:rPr>
        <w:t>]</w:t>
      </w:r>
      <w:r>
        <w:rPr>
          <w:rFonts w:ascii="Helvetica" w:hAnsi="Helvetica" w:cs="Helvetica"/>
          <w:color w:val="222222"/>
          <w:szCs w:val="21"/>
          <w:shd w:val="clear" w:color="auto" w:fill="FFFFFF"/>
        </w:rPr>
        <w:t>和表面等离激元（</w:t>
      </w:r>
      <w:r>
        <w:rPr>
          <w:rFonts w:ascii="Helvetica" w:hAnsi="Helvetica" w:cs="Helvetica"/>
          <w:color w:val="222222"/>
          <w:szCs w:val="21"/>
          <w:shd w:val="clear" w:color="auto" w:fill="FFFFFF"/>
        </w:rPr>
        <w:t>SPPs</w:t>
      </w:r>
      <w:r>
        <w:rPr>
          <w:rFonts w:ascii="Helvetica" w:hAnsi="Helvetica" w:cs="Helvetica"/>
          <w:color w:val="222222"/>
          <w:szCs w:val="21"/>
          <w:shd w:val="clear" w:color="auto" w:fill="FFFFFF"/>
        </w:rPr>
        <w:t>）</w:t>
      </w:r>
      <w:r>
        <w:rPr>
          <w:bCs/>
          <w:kern w:val="0"/>
          <w:szCs w:val="21"/>
          <w:vertAlign w:val="superscript"/>
        </w:rPr>
        <w:t>[</w:t>
      </w:r>
      <w:r>
        <w:rPr>
          <w:rFonts w:hint="eastAsia"/>
          <w:bCs/>
          <w:kern w:val="0"/>
          <w:szCs w:val="21"/>
          <w:vertAlign w:val="superscript"/>
        </w:rPr>
        <w:t>8</w:t>
      </w:r>
      <w:r>
        <w:rPr>
          <w:bCs/>
          <w:kern w:val="0"/>
          <w:szCs w:val="21"/>
          <w:vertAlign w:val="superscript"/>
        </w:rPr>
        <w:t>]</w:t>
      </w:r>
      <w:r>
        <w:rPr>
          <w:rFonts w:ascii="Helvetica" w:hAnsi="Helvetica" w:cs="Helvetica"/>
          <w:color w:val="222222"/>
          <w:szCs w:val="21"/>
          <w:shd w:val="clear" w:color="auto" w:fill="FFFFFF"/>
        </w:rPr>
        <w:t>等。然而，这些方法各有优缺点。例如，马赫</w:t>
      </w:r>
      <w:r>
        <w:rPr>
          <w:rFonts w:ascii="Helvetica" w:hAnsi="Helvetica" w:cs="Helvetica"/>
          <w:color w:val="222222"/>
          <w:szCs w:val="21"/>
          <w:shd w:val="clear" w:color="auto" w:fill="FFFFFF"/>
        </w:rPr>
        <w:t>-</w:t>
      </w:r>
      <w:r>
        <w:rPr>
          <w:rFonts w:ascii="Helvetica" w:hAnsi="Helvetica" w:cs="Helvetica"/>
          <w:color w:val="222222"/>
          <w:szCs w:val="21"/>
          <w:shd w:val="clear" w:color="auto" w:fill="FFFFFF"/>
        </w:rPr>
        <w:t>曾德干涉仪和光学谐振腔的尺寸仍然偏大；光子晶体虽然分束效果好，但尺寸较大且加工要求高；</w:t>
      </w:r>
      <w:r>
        <w:rPr>
          <w:rFonts w:ascii="Helvetica" w:hAnsi="Helvetica" w:cs="Helvetica"/>
          <w:color w:val="222222"/>
          <w:szCs w:val="21"/>
          <w:shd w:val="clear" w:color="auto" w:fill="FFFFFF"/>
        </w:rPr>
        <w:t>SPPs</w:t>
      </w:r>
      <w:r>
        <w:rPr>
          <w:rFonts w:ascii="Helvetica" w:hAnsi="Helvetica" w:cs="Helvetica"/>
          <w:color w:val="222222"/>
          <w:szCs w:val="21"/>
          <w:shd w:val="clear" w:color="auto" w:fill="FFFFFF"/>
        </w:rPr>
        <w:t>虽然尺寸小，但依赖于金属材料，透明性差，且传输距离短、损耗大。目前，人们更多地关注半导体材料，特别是非线性材料如</w:t>
      </w:r>
      <w:r>
        <w:rPr>
          <w:rFonts w:ascii="Helvetica" w:hAnsi="Helvetica" w:cs="Helvetica"/>
          <w:color w:val="222222"/>
          <w:szCs w:val="21"/>
          <w:shd w:val="clear" w:color="auto" w:fill="FFFFFF"/>
        </w:rPr>
        <w:t>LiNbO3</w:t>
      </w:r>
      <w:r>
        <w:rPr>
          <w:rFonts w:ascii="Helvetica" w:hAnsi="Helvetica" w:cs="Helvetica"/>
          <w:color w:val="222222"/>
          <w:szCs w:val="21"/>
          <w:shd w:val="clear" w:color="auto" w:fill="FFFFFF"/>
        </w:rPr>
        <w:t>和</w:t>
      </w:r>
      <w:proofErr w:type="spellStart"/>
      <w:r>
        <w:rPr>
          <w:rFonts w:ascii="Helvetica" w:hAnsi="Helvetica" w:cs="Helvetica"/>
          <w:color w:val="222222"/>
          <w:szCs w:val="21"/>
          <w:shd w:val="clear" w:color="auto" w:fill="FFFFFF"/>
        </w:rPr>
        <w:t>SiC</w:t>
      </w:r>
      <w:proofErr w:type="spellEnd"/>
      <w:r>
        <w:rPr>
          <w:rFonts w:ascii="Helvetica" w:hAnsi="Helvetica" w:cs="Helvetica"/>
          <w:color w:val="222222"/>
          <w:szCs w:val="21"/>
          <w:shd w:val="clear" w:color="auto" w:fill="FFFFFF"/>
        </w:rPr>
        <w:t>，以探索更高效的片上波分器实现方式。这些材料可能提供新的解决方案，以满足光子芯片对尺寸、插损和稳定性的要求。</w:t>
      </w:r>
    </w:p>
    <w:p w14:paraId="57A47D09" w14:textId="77777777" w:rsidR="00025C6C" w:rsidRDefault="000F6102">
      <w:pPr>
        <w:ind w:firstLineChars="200" w:firstLine="420"/>
        <w:rPr>
          <w:rFonts w:ascii="PingFang SC" w:hAnsi="PingFang SC" w:hint="eastAsia"/>
          <w:color w:val="2C2C36"/>
          <w:shd w:val="clear" w:color="auto" w:fill="FFFFFF"/>
        </w:rPr>
      </w:pPr>
      <w:r>
        <w:rPr>
          <w:rFonts w:ascii="Helvetica" w:hAnsi="Helvetica" w:cs="Helvetica"/>
          <w:color w:val="222222"/>
          <w:szCs w:val="21"/>
          <w:shd w:val="clear" w:color="auto" w:fill="FFFFFF"/>
        </w:rPr>
        <w:t>随着光学与人工智能技术的深度融合，传统基于经验和直觉的器件设计方法已经无法满足现代科技对高集成度、超小尺寸及高性能的迫切需求。</w:t>
      </w:r>
      <w:r>
        <w:rPr>
          <w:rFonts w:ascii="Helvetica" w:hAnsi="Helvetica" w:cs="Helvetica" w:hint="eastAsia"/>
          <w:color w:val="222222"/>
          <w:szCs w:val="21"/>
          <w:shd w:val="clear" w:color="auto" w:fill="FFFFFF"/>
        </w:rPr>
        <w:t>在</w:t>
      </w:r>
      <w:r>
        <w:rPr>
          <w:rFonts w:ascii="Helvetica" w:hAnsi="Helvetica" w:cs="Helvetica"/>
          <w:color w:val="222222"/>
          <w:szCs w:val="21"/>
          <w:shd w:val="clear" w:color="auto" w:fill="FFFFFF"/>
        </w:rPr>
        <w:t>这种背景下，逆向化、集成化及去模板化的智能设计方法应运而生，并正逐步成为设计领域的主流趋势。</w:t>
      </w:r>
      <w:r w:rsidR="0067741F">
        <w:rPr>
          <w:rFonts w:ascii="PingFang SC" w:hAnsi="PingFang SC"/>
          <w:color w:val="2C2C36"/>
          <w:shd w:val="clear" w:color="auto" w:fill="FFFFFF"/>
        </w:rPr>
        <w:t>这种转变使得设计流程从</w:t>
      </w:r>
      <w:r w:rsidR="0067741F">
        <w:rPr>
          <w:rFonts w:ascii="PingFang SC" w:hAnsi="PingFang SC"/>
          <w:color w:val="2C2C36"/>
          <w:shd w:val="clear" w:color="auto" w:fill="FFFFFF"/>
        </w:rPr>
        <w:t>“</w:t>
      </w:r>
      <w:r w:rsidR="0067741F">
        <w:rPr>
          <w:rFonts w:ascii="PingFang SC" w:hAnsi="PingFang SC"/>
          <w:color w:val="2C2C36"/>
          <w:shd w:val="clear" w:color="auto" w:fill="FFFFFF"/>
        </w:rPr>
        <w:t>由结构到功能</w:t>
      </w:r>
      <w:r w:rsidR="0067741F">
        <w:rPr>
          <w:rFonts w:ascii="PingFang SC" w:hAnsi="PingFang SC"/>
          <w:color w:val="2C2C36"/>
          <w:shd w:val="clear" w:color="auto" w:fill="FFFFFF"/>
        </w:rPr>
        <w:t>”</w:t>
      </w:r>
      <w:r w:rsidR="0067741F">
        <w:rPr>
          <w:rFonts w:ascii="PingFang SC" w:hAnsi="PingFang SC"/>
          <w:color w:val="2C2C36"/>
          <w:shd w:val="clear" w:color="auto" w:fill="FFFFFF"/>
        </w:rPr>
        <w:t>转变为</w:t>
      </w:r>
      <w:r w:rsidR="0067741F">
        <w:rPr>
          <w:rFonts w:ascii="PingFang SC" w:hAnsi="PingFang SC"/>
          <w:color w:val="2C2C36"/>
          <w:shd w:val="clear" w:color="auto" w:fill="FFFFFF"/>
        </w:rPr>
        <w:t>“</w:t>
      </w:r>
      <w:r w:rsidR="0067741F">
        <w:rPr>
          <w:rFonts w:ascii="PingFang SC" w:hAnsi="PingFang SC"/>
          <w:color w:val="2C2C36"/>
          <w:shd w:val="clear" w:color="auto" w:fill="FFFFFF"/>
        </w:rPr>
        <w:t>由功能到结构</w:t>
      </w:r>
      <w:r w:rsidR="0067741F">
        <w:rPr>
          <w:rFonts w:ascii="PingFang SC" w:hAnsi="PingFang SC"/>
          <w:color w:val="2C2C36"/>
          <w:shd w:val="clear" w:color="auto" w:fill="FFFFFF"/>
        </w:rPr>
        <w:t>”</w:t>
      </w:r>
      <w:r w:rsidR="0067741F">
        <w:rPr>
          <w:rFonts w:ascii="PingFang SC" w:hAnsi="PingFang SC"/>
          <w:color w:val="2C2C36"/>
          <w:shd w:val="clear" w:color="auto" w:fill="FFFFFF"/>
        </w:rPr>
        <w:t>。通过这种方法设计出的微纳结构具有密度高、布局紧凑且性能优异等特点。</w:t>
      </w:r>
      <w:r w:rsidR="009B6E1D">
        <w:rPr>
          <w:rFonts w:hint="eastAsia"/>
          <w:bCs/>
          <w:kern w:val="0"/>
          <w:szCs w:val="21"/>
        </w:rPr>
        <w:t>目前</w:t>
      </w:r>
      <w:r w:rsidR="0067741F">
        <w:rPr>
          <w:rFonts w:hint="eastAsia"/>
          <w:bCs/>
          <w:kern w:val="0"/>
          <w:szCs w:val="21"/>
        </w:rPr>
        <w:t>，</w:t>
      </w:r>
      <w:r w:rsidR="009B6E1D">
        <w:rPr>
          <w:bCs/>
          <w:kern w:val="0"/>
          <w:szCs w:val="21"/>
        </w:rPr>
        <w:t>使用</w:t>
      </w:r>
      <w:bookmarkStart w:id="23" w:name="OLE_LINK38"/>
      <w:r w:rsidR="009B6E1D">
        <w:rPr>
          <w:bCs/>
          <w:kern w:val="0"/>
          <w:szCs w:val="21"/>
        </w:rPr>
        <w:t>遗传算法</w:t>
      </w:r>
      <w:bookmarkEnd w:id="23"/>
      <w:r w:rsidR="009B6E1D">
        <w:rPr>
          <w:bCs/>
          <w:kern w:val="0"/>
          <w:szCs w:val="21"/>
          <w:vertAlign w:val="superscript"/>
        </w:rPr>
        <w:t>[</w:t>
      </w:r>
      <w:r w:rsidR="009B6E1D">
        <w:rPr>
          <w:rFonts w:hint="eastAsia"/>
          <w:bCs/>
          <w:kern w:val="0"/>
          <w:szCs w:val="21"/>
          <w:vertAlign w:val="superscript"/>
        </w:rPr>
        <w:t>9</w:t>
      </w:r>
      <w:r w:rsidR="009B6E1D">
        <w:rPr>
          <w:bCs/>
          <w:kern w:val="0"/>
          <w:szCs w:val="21"/>
          <w:vertAlign w:val="superscript"/>
        </w:rPr>
        <w:t>]</w:t>
      </w:r>
      <w:r w:rsidR="009B6E1D">
        <w:rPr>
          <w:bCs/>
          <w:kern w:val="0"/>
          <w:szCs w:val="21"/>
        </w:rPr>
        <w:t>、粒子群优化算法</w:t>
      </w:r>
      <w:r w:rsidR="009B6E1D">
        <w:rPr>
          <w:bCs/>
          <w:kern w:val="0"/>
          <w:szCs w:val="21"/>
          <w:vertAlign w:val="superscript"/>
        </w:rPr>
        <w:t>[1</w:t>
      </w:r>
      <w:r w:rsidR="009B6E1D">
        <w:rPr>
          <w:rFonts w:hint="eastAsia"/>
          <w:bCs/>
          <w:kern w:val="0"/>
          <w:szCs w:val="21"/>
          <w:vertAlign w:val="superscript"/>
        </w:rPr>
        <w:t>0</w:t>
      </w:r>
      <w:r w:rsidR="009B6E1D">
        <w:rPr>
          <w:bCs/>
          <w:kern w:val="0"/>
          <w:szCs w:val="21"/>
          <w:vertAlign w:val="superscript"/>
        </w:rPr>
        <w:t>]</w:t>
      </w:r>
      <w:r w:rsidR="009B6E1D">
        <w:rPr>
          <w:bCs/>
          <w:kern w:val="0"/>
          <w:szCs w:val="21"/>
        </w:rPr>
        <w:t>、二元搜索法</w:t>
      </w:r>
      <w:r w:rsidR="009B6E1D">
        <w:rPr>
          <w:bCs/>
          <w:kern w:val="0"/>
          <w:szCs w:val="21"/>
          <w:vertAlign w:val="superscript"/>
        </w:rPr>
        <w:t>[1</w:t>
      </w:r>
      <w:r w:rsidR="009B6E1D">
        <w:rPr>
          <w:rFonts w:hint="eastAsia"/>
          <w:bCs/>
          <w:kern w:val="0"/>
          <w:szCs w:val="21"/>
          <w:vertAlign w:val="superscript"/>
        </w:rPr>
        <w:t>1</w:t>
      </w:r>
      <w:r w:rsidR="009B6E1D">
        <w:rPr>
          <w:bCs/>
          <w:kern w:val="0"/>
          <w:szCs w:val="21"/>
          <w:vertAlign w:val="superscript"/>
        </w:rPr>
        <w:t>]</w:t>
      </w:r>
      <w:r w:rsidR="009B6E1D">
        <w:rPr>
          <w:bCs/>
          <w:kern w:val="0"/>
          <w:szCs w:val="21"/>
        </w:rPr>
        <w:t>等</w:t>
      </w:r>
      <w:r w:rsidR="009B6E1D">
        <w:rPr>
          <w:bCs/>
          <w:kern w:val="0"/>
          <w:szCs w:val="21"/>
        </w:rPr>
        <w:lastRenderedPageBreak/>
        <w:t>智能搜索算法，和基于伴随矩阵</w:t>
      </w:r>
      <w:r w:rsidR="009B6E1D">
        <w:rPr>
          <w:bCs/>
          <w:kern w:val="0"/>
          <w:szCs w:val="21"/>
          <w:vertAlign w:val="superscript"/>
        </w:rPr>
        <w:t>[1</w:t>
      </w:r>
      <w:r w:rsidR="009B6E1D">
        <w:rPr>
          <w:rFonts w:hint="eastAsia"/>
          <w:bCs/>
          <w:kern w:val="0"/>
          <w:szCs w:val="21"/>
          <w:vertAlign w:val="superscript"/>
        </w:rPr>
        <w:t>2</w:t>
      </w:r>
      <w:r w:rsidR="009B6E1D">
        <w:rPr>
          <w:bCs/>
          <w:kern w:val="0"/>
          <w:szCs w:val="21"/>
          <w:vertAlign w:val="superscript"/>
        </w:rPr>
        <w:t>]</w:t>
      </w:r>
      <w:r w:rsidR="009B6E1D">
        <w:rPr>
          <w:bCs/>
          <w:kern w:val="0"/>
          <w:szCs w:val="21"/>
        </w:rPr>
        <w:t>、目标优先</w:t>
      </w:r>
      <w:r w:rsidR="009B6E1D">
        <w:rPr>
          <w:bCs/>
          <w:kern w:val="0"/>
          <w:szCs w:val="21"/>
          <w:vertAlign w:val="superscript"/>
        </w:rPr>
        <w:t>[1</w:t>
      </w:r>
      <w:r w:rsidR="009B6E1D">
        <w:rPr>
          <w:rFonts w:hint="eastAsia"/>
          <w:bCs/>
          <w:kern w:val="0"/>
          <w:szCs w:val="21"/>
          <w:vertAlign w:val="superscript"/>
        </w:rPr>
        <w:t>3</w:t>
      </w:r>
      <w:r w:rsidR="009B6E1D">
        <w:rPr>
          <w:bCs/>
          <w:kern w:val="0"/>
          <w:szCs w:val="21"/>
          <w:vertAlign w:val="superscript"/>
        </w:rPr>
        <w:t>]</w:t>
      </w:r>
      <w:r w:rsidR="009B6E1D">
        <w:rPr>
          <w:bCs/>
          <w:kern w:val="0"/>
          <w:szCs w:val="21"/>
        </w:rPr>
        <w:t>等凸算法，和机器学习</w:t>
      </w:r>
      <w:r w:rsidR="009B6E1D">
        <w:rPr>
          <w:bCs/>
          <w:kern w:val="0"/>
          <w:szCs w:val="21"/>
          <w:vertAlign w:val="superscript"/>
        </w:rPr>
        <w:t>[1</w:t>
      </w:r>
      <w:r w:rsidR="009B6E1D">
        <w:rPr>
          <w:rFonts w:hint="eastAsia"/>
          <w:bCs/>
          <w:kern w:val="0"/>
          <w:szCs w:val="21"/>
          <w:vertAlign w:val="superscript"/>
        </w:rPr>
        <w:t>4</w:t>
      </w:r>
      <w:r w:rsidR="009B6E1D">
        <w:rPr>
          <w:bCs/>
          <w:kern w:val="0"/>
          <w:szCs w:val="21"/>
          <w:vertAlign w:val="superscript"/>
        </w:rPr>
        <w:t>]</w:t>
      </w:r>
      <w:r w:rsidR="009B6E1D">
        <w:rPr>
          <w:bCs/>
          <w:kern w:val="0"/>
          <w:szCs w:val="21"/>
        </w:rPr>
        <w:t>等人工智能方法均取得了优秀的研究成果，研究工作已遍布于光偏振分束器</w:t>
      </w:r>
      <w:r w:rsidR="009B6E1D">
        <w:rPr>
          <w:bCs/>
          <w:kern w:val="0"/>
          <w:szCs w:val="21"/>
          <w:vertAlign w:val="superscript"/>
        </w:rPr>
        <w:t>[1</w:t>
      </w:r>
      <w:r w:rsidR="009B6E1D">
        <w:rPr>
          <w:rFonts w:hint="eastAsia"/>
          <w:bCs/>
          <w:kern w:val="0"/>
          <w:szCs w:val="21"/>
          <w:vertAlign w:val="superscript"/>
        </w:rPr>
        <w:t>5</w:t>
      </w:r>
      <w:r w:rsidR="009B6E1D">
        <w:rPr>
          <w:bCs/>
          <w:kern w:val="0"/>
          <w:szCs w:val="21"/>
          <w:vertAlign w:val="superscript"/>
        </w:rPr>
        <w:t>]</w:t>
      </w:r>
      <w:r w:rsidR="009B6E1D">
        <w:rPr>
          <w:bCs/>
          <w:kern w:val="0"/>
          <w:szCs w:val="21"/>
        </w:rPr>
        <w:t>、光功率分束器</w:t>
      </w:r>
      <w:r w:rsidR="009B6E1D">
        <w:rPr>
          <w:bCs/>
          <w:kern w:val="0"/>
          <w:szCs w:val="21"/>
          <w:vertAlign w:val="superscript"/>
        </w:rPr>
        <w:t>[1</w:t>
      </w:r>
      <w:r w:rsidR="009B6E1D">
        <w:rPr>
          <w:rFonts w:hint="eastAsia"/>
          <w:bCs/>
          <w:kern w:val="0"/>
          <w:szCs w:val="21"/>
          <w:vertAlign w:val="superscript"/>
        </w:rPr>
        <w:t>6</w:t>
      </w:r>
      <w:r w:rsidR="009B6E1D">
        <w:rPr>
          <w:bCs/>
          <w:kern w:val="0"/>
          <w:szCs w:val="21"/>
          <w:vertAlign w:val="superscript"/>
        </w:rPr>
        <w:t>]</w:t>
      </w:r>
      <w:r w:rsidR="009B6E1D">
        <w:rPr>
          <w:bCs/>
          <w:kern w:val="0"/>
          <w:szCs w:val="21"/>
        </w:rPr>
        <w:t>、光波分</w:t>
      </w:r>
      <w:r w:rsidR="009B6E1D">
        <w:rPr>
          <w:bCs/>
          <w:kern w:val="0"/>
          <w:szCs w:val="21"/>
        </w:rPr>
        <w:t>/</w:t>
      </w:r>
      <w:r w:rsidR="009B6E1D">
        <w:rPr>
          <w:bCs/>
          <w:kern w:val="0"/>
          <w:szCs w:val="21"/>
        </w:rPr>
        <w:t>模分复用器</w:t>
      </w:r>
      <w:r w:rsidR="009B6E1D">
        <w:rPr>
          <w:bCs/>
          <w:kern w:val="0"/>
          <w:szCs w:val="21"/>
          <w:vertAlign w:val="superscript"/>
        </w:rPr>
        <w:t>[1</w:t>
      </w:r>
      <w:r w:rsidR="009B6E1D">
        <w:rPr>
          <w:rFonts w:hint="eastAsia"/>
          <w:bCs/>
          <w:kern w:val="0"/>
          <w:szCs w:val="21"/>
          <w:vertAlign w:val="superscript"/>
        </w:rPr>
        <w:t>7</w:t>
      </w:r>
      <w:r w:rsidR="009B6E1D">
        <w:rPr>
          <w:bCs/>
          <w:kern w:val="0"/>
          <w:szCs w:val="21"/>
          <w:vertAlign w:val="superscript"/>
        </w:rPr>
        <w:t>-18]</w:t>
      </w:r>
      <w:r w:rsidR="009B6E1D">
        <w:rPr>
          <w:bCs/>
          <w:kern w:val="0"/>
          <w:szCs w:val="21"/>
        </w:rPr>
        <w:t>等器件</w:t>
      </w:r>
      <w:r>
        <w:rPr>
          <w:rFonts w:hint="eastAsia"/>
          <w:bCs/>
          <w:kern w:val="0"/>
          <w:szCs w:val="21"/>
        </w:rPr>
        <w:t>。例</w:t>
      </w:r>
      <w:r w:rsidR="009B6E1D">
        <w:rPr>
          <w:bCs/>
          <w:kern w:val="0"/>
          <w:szCs w:val="21"/>
        </w:rPr>
        <w:t>如：</w:t>
      </w:r>
      <w:r w:rsidR="009B6E1D">
        <w:rPr>
          <w:bCs/>
          <w:kern w:val="0"/>
          <w:szCs w:val="21"/>
        </w:rPr>
        <w:t>Lu J</w:t>
      </w:r>
      <w:r w:rsidR="009B6E1D">
        <w:rPr>
          <w:bCs/>
          <w:kern w:val="0"/>
          <w:szCs w:val="21"/>
        </w:rPr>
        <w:t>等</w:t>
      </w:r>
      <w:r w:rsidR="009B6E1D">
        <w:rPr>
          <w:rFonts w:hint="eastAsia"/>
          <w:bCs/>
          <w:kern w:val="0"/>
          <w:szCs w:val="21"/>
        </w:rPr>
        <w:t>人</w:t>
      </w:r>
      <w:r>
        <w:rPr>
          <w:bCs/>
          <w:kern w:val="0"/>
          <w:szCs w:val="21"/>
          <w:vertAlign w:val="superscript"/>
        </w:rPr>
        <w:t>[1</w:t>
      </w:r>
      <w:r>
        <w:rPr>
          <w:rFonts w:hint="eastAsia"/>
          <w:bCs/>
          <w:kern w:val="0"/>
          <w:szCs w:val="21"/>
          <w:vertAlign w:val="superscript"/>
        </w:rPr>
        <w:t>7</w:t>
      </w:r>
      <w:r>
        <w:rPr>
          <w:bCs/>
          <w:kern w:val="0"/>
          <w:szCs w:val="21"/>
          <w:vertAlign w:val="superscript"/>
        </w:rPr>
        <w:t>]</w:t>
      </w:r>
      <w:r w:rsidRPr="000F6102">
        <w:rPr>
          <w:rFonts w:ascii="PingFang SC" w:hAnsi="PingFang SC"/>
          <w:color w:val="2C2C36"/>
          <w:shd w:val="clear" w:color="auto" w:fill="FFFFFF"/>
        </w:rPr>
        <w:t xml:space="preserve"> </w:t>
      </w:r>
      <w:r>
        <w:rPr>
          <w:rFonts w:ascii="PingFang SC" w:hAnsi="PingFang SC"/>
          <w:color w:val="2C2C36"/>
          <w:shd w:val="clear" w:color="auto" w:fill="FFFFFF"/>
        </w:rPr>
        <w:t>提出了一种方法，该方法结合了交替乘子法和自编的有限差分频域求解器，用于设计一个尺寸为</w:t>
      </w:r>
      <w:r>
        <w:rPr>
          <w:rFonts w:ascii="PingFang SC" w:hAnsi="PingFang SC"/>
          <w:color w:val="2C2C36"/>
          <w:shd w:val="clear" w:color="auto" w:fill="FFFFFF"/>
        </w:rPr>
        <w:t>2.8μm × 2.8μm</w:t>
      </w:r>
      <w:r>
        <w:rPr>
          <w:rFonts w:ascii="PingFang SC" w:hAnsi="PingFang SC"/>
          <w:color w:val="2C2C36"/>
          <w:shd w:val="clear" w:color="auto" w:fill="FFFFFF"/>
        </w:rPr>
        <w:t>的双通道波分复用器，工作波长分别为</w:t>
      </w:r>
      <w:r>
        <w:rPr>
          <w:rFonts w:ascii="PingFang SC" w:hAnsi="PingFang SC"/>
          <w:color w:val="2C2C36"/>
          <w:shd w:val="clear" w:color="auto" w:fill="FFFFFF"/>
        </w:rPr>
        <w:t>1310nm</w:t>
      </w:r>
      <w:r>
        <w:rPr>
          <w:rFonts w:ascii="PingFang SC" w:hAnsi="PingFang SC"/>
          <w:color w:val="2C2C36"/>
          <w:shd w:val="clear" w:color="auto" w:fill="FFFFFF"/>
        </w:rPr>
        <w:t>和</w:t>
      </w:r>
      <w:r>
        <w:rPr>
          <w:rFonts w:ascii="PingFang SC" w:hAnsi="PingFang SC"/>
          <w:color w:val="2C2C36"/>
          <w:shd w:val="clear" w:color="auto" w:fill="FFFFFF"/>
        </w:rPr>
        <w:t>1550nm</w:t>
      </w:r>
      <w:r>
        <w:rPr>
          <w:rFonts w:ascii="PingFang SC" w:hAnsi="PingFang SC"/>
          <w:color w:val="2C2C36"/>
          <w:shd w:val="clear" w:color="auto" w:fill="FFFFFF"/>
        </w:rPr>
        <w:t>。两端口的传输效率分别达到了</w:t>
      </w:r>
      <w:r>
        <w:rPr>
          <w:rFonts w:ascii="PingFang SC" w:hAnsi="PingFang SC"/>
          <w:color w:val="2C2C36"/>
          <w:shd w:val="clear" w:color="auto" w:fill="FFFFFF"/>
        </w:rPr>
        <w:t>88.7%</w:t>
      </w:r>
      <w:r>
        <w:rPr>
          <w:rFonts w:ascii="PingFang SC" w:hAnsi="PingFang SC"/>
          <w:color w:val="2C2C36"/>
          <w:shd w:val="clear" w:color="auto" w:fill="FFFFFF"/>
        </w:rPr>
        <w:t>和</w:t>
      </w:r>
      <w:r>
        <w:rPr>
          <w:rFonts w:ascii="PingFang SC" w:hAnsi="PingFang SC"/>
          <w:color w:val="2C2C36"/>
          <w:shd w:val="clear" w:color="auto" w:fill="FFFFFF"/>
        </w:rPr>
        <w:t>77.4%</w:t>
      </w:r>
      <w:r>
        <w:rPr>
          <w:rFonts w:ascii="PingFang SC" w:hAnsi="PingFang SC"/>
          <w:color w:val="2C2C36"/>
          <w:shd w:val="clear" w:color="auto" w:fill="FFFFFF"/>
        </w:rPr>
        <w:t>，这是逆设计方法在微纳波分复用器上的早期应用之一。</w:t>
      </w:r>
      <w:r w:rsidR="009B6E1D">
        <w:rPr>
          <w:bCs/>
          <w:kern w:val="0"/>
          <w:szCs w:val="21"/>
        </w:rPr>
        <w:t>Su L</w:t>
      </w:r>
      <w:r w:rsidR="009B6E1D">
        <w:rPr>
          <w:bCs/>
          <w:kern w:val="0"/>
          <w:szCs w:val="21"/>
        </w:rPr>
        <w:t>等人</w:t>
      </w:r>
      <w:r>
        <w:rPr>
          <w:bCs/>
          <w:kern w:val="0"/>
          <w:szCs w:val="21"/>
          <w:vertAlign w:val="superscript"/>
        </w:rPr>
        <w:t>[18]</w:t>
      </w:r>
      <w:r w:rsidRPr="000F6102">
        <w:rPr>
          <w:rFonts w:ascii="PingFang SC" w:hAnsi="PingFang SC"/>
          <w:color w:val="2C2C36"/>
          <w:shd w:val="clear" w:color="auto" w:fill="FFFFFF"/>
        </w:rPr>
        <w:t xml:space="preserve"> </w:t>
      </w:r>
      <w:r>
        <w:rPr>
          <w:rFonts w:ascii="PingFang SC" w:hAnsi="PingFang SC"/>
          <w:color w:val="2C2C36"/>
          <w:shd w:val="clear" w:color="auto" w:fill="FFFFFF"/>
        </w:rPr>
        <w:t>进一步提出了一种波长间隔为</w:t>
      </w:r>
      <w:r>
        <w:rPr>
          <w:rFonts w:ascii="PingFang SC" w:hAnsi="PingFang SC"/>
          <w:color w:val="2C2C36"/>
          <w:shd w:val="clear" w:color="auto" w:fill="FFFFFF"/>
        </w:rPr>
        <w:t>40nm</w:t>
      </w:r>
      <w:r>
        <w:rPr>
          <w:rFonts w:ascii="PingFang SC" w:hAnsi="PingFang SC"/>
          <w:color w:val="2C2C36"/>
          <w:shd w:val="clear" w:color="auto" w:fill="FFFFFF"/>
        </w:rPr>
        <w:t>的三通道波分复用器，工作波长分别为</w:t>
      </w:r>
      <w:r>
        <w:rPr>
          <w:rFonts w:ascii="PingFang SC" w:hAnsi="PingFang SC"/>
          <w:color w:val="2C2C36"/>
          <w:shd w:val="clear" w:color="auto" w:fill="FFFFFF"/>
        </w:rPr>
        <w:t>1500nm</w:t>
      </w:r>
      <w:r>
        <w:rPr>
          <w:rFonts w:ascii="PingFang SC" w:hAnsi="PingFang SC"/>
          <w:color w:val="2C2C36"/>
          <w:shd w:val="clear" w:color="auto" w:fill="FFFFFF"/>
        </w:rPr>
        <w:t>、</w:t>
      </w:r>
      <w:r>
        <w:rPr>
          <w:rFonts w:ascii="PingFang SC" w:hAnsi="PingFang SC"/>
          <w:color w:val="2C2C36"/>
          <w:shd w:val="clear" w:color="auto" w:fill="FFFFFF"/>
        </w:rPr>
        <w:t>1540nm</w:t>
      </w:r>
      <w:r>
        <w:rPr>
          <w:rFonts w:ascii="PingFang SC" w:hAnsi="PingFang SC"/>
          <w:color w:val="2C2C36"/>
          <w:shd w:val="clear" w:color="auto" w:fill="FFFFFF"/>
        </w:rPr>
        <w:t>和</w:t>
      </w:r>
      <w:r>
        <w:rPr>
          <w:rFonts w:ascii="PingFang SC" w:hAnsi="PingFang SC"/>
          <w:color w:val="2C2C36"/>
          <w:shd w:val="clear" w:color="auto" w:fill="FFFFFF"/>
        </w:rPr>
        <w:t>1580nm</w:t>
      </w:r>
      <w:r>
        <w:rPr>
          <w:rFonts w:ascii="PingFang SC" w:hAnsi="PingFang SC"/>
          <w:color w:val="2C2C36"/>
          <w:shd w:val="clear" w:color="auto" w:fill="FFFFFF"/>
        </w:rPr>
        <w:t>。</w:t>
      </w:r>
      <w:r w:rsidR="00025C6C">
        <w:rPr>
          <w:rFonts w:ascii="PingFang SC" w:hAnsi="PingFang SC" w:hint="eastAsia"/>
          <w:color w:val="2C2C36"/>
          <w:shd w:val="clear" w:color="auto" w:fill="FFFFFF"/>
        </w:rPr>
        <w:t>3</w:t>
      </w:r>
      <w:r>
        <w:rPr>
          <w:rFonts w:ascii="PingFang SC" w:hAnsi="PingFang SC"/>
          <w:color w:val="2C2C36"/>
          <w:shd w:val="clear" w:color="auto" w:fill="FFFFFF"/>
        </w:rPr>
        <w:t>个端口的传输效率分别为</w:t>
      </w:r>
      <w:r>
        <w:rPr>
          <w:rFonts w:ascii="PingFang SC" w:hAnsi="PingFang SC"/>
          <w:color w:val="2C2C36"/>
          <w:shd w:val="clear" w:color="auto" w:fill="FFFFFF"/>
        </w:rPr>
        <w:t>-1.56 dB</w:t>
      </w:r>
      <w:r>
        <w:rPr>
          <w:rFonts w:ascii="PingFang SC" w:hAnsi="PingFang SC"/>
          <w:color w:val="2C2C36"/>
          <w:shd w:val="clear" w:color="auto" w:fill="FFFFFF"/>
        </w:rPr>
        <w:t>（</w:t>
      </w:r>
      <w:r>
        <w:rPr>
          <w:rFonts w:ascii="PingFang SC" w:hAnsi="PingFang SC"/>
          <w:color w:val="2C2C36"/>
          <w:shd w:val="clear" w:color="auto" w:fill="FFFFFF"/>
        </w:rPr>
        <w:t>69.8%</w:t>
      </w:r>
      <w:r>
        <w:rPr>
          <w:rFonts w:ascii="PingFang SC" w:hAnsi="PingFang SC"/>
          <w:color w:val="2C2C36"/>
          <w:shd w:val="clear" w:color="auto" w:fill="FFFFFF"/>
        </w:rPr>
        <w:t>）、</w:t>
      </w:r>
      <w:r>
        <w:rPr>
          <w:rFonts w:ascii="PingFang SC" w:hAnsi="PingFang SC"/>
          <w:color w:val="2C2C36"/>
          <w:shd w:val="clear" w:color="auto" w:fill="FFFFFF"/>
        </w:rPr>
        <w:t>-1.68 dB</w:t>
      </w:r>
      <w:r>
        <w:rPr>
          <w:rFonts w:ascii="PingFang SC" w:hAnsi="PingFang SC"/>
          <w:color w:val="2C2C36"/>
          <w:shd w:val="clear" w:color="auto" w:fill="FFFFFF"/>
        </w:rPr>
        <w:t>（</w:t>
      </w:r>
      <w:r>
        <w:rPr>
          <w:rFonts w:ascii="PingFang SC" w:hAnsi="PingFang SC"/>
          <w:color w:val="2C2C36"/>
          <w:shd w:val="clear" w:color="auto" w:fill="FFFFFF"/>
        </w:rPr>
        <w:t>67.9%</w:t>
      </w:r>
      <w:r>
        <w:rPr>
          <w:rFonts w:ascii="PingFang SC" w:hAnsi="PingFang SC"/>
          <w:color w:val="2C2C36"/>
          <w:shd w:val="clear" w:color="auto" w:fill="FFFFFF"/>
        </w:rPr>
        <w:t>）和</w:t>
      </w:r>
      <w:r>
        <w:rPr>
          <w:rFonts w:ascii="PingFang SC" w:hAnsi="PingFang SC"/>
          <w:color w:val="2C2C36"/>
          <w:shd w:val="clear" w:color="auto" w:fill="FFFFFF"/>
        </w:rPr>
        <w:t>-1.53 dB</w:t>
      </w:r>
      <w:r>
        <w:rPr>
          <w:rFonts w:ascii="PingFang SC" w:hAnsi="PingFang SC"/>
          <w:color w:val="2C2C36"/>
          <w:shd w:val="clear" w:color="auto" w:fill="FFFFFF"/>
        </w:rPr>
        <w:t>（</w:t>
      </w:r>
      <w:r>
        <w:rPr>
          <w:rFonts w:ascii="PingFang SC" w:hAnsi="PingFang SC"/>
          <w:color w:val="2C2C36"/>
          <w:shd w:val="clear" w:color="auto" w:fill="FFFFFF"/>
        </w:rPr>
        <w:t>70.3%</w:t>
      </w:r>
      <w:r>
        <w:rPr>
          <w:rFonts w:ascii="PingFang SC" w:hAnsi="PingFang SC"/>
          <w:color w:val="2C2C36"/>
          <w:shd w:val="clear" w:color="auto" w:fill="FFFFFF"/>
        </w:rPr>
        <w:t>）。</w:t>
      </w:r>
      <w:r w:rsidR="009B6E1D">
        <w:rPr>
          <w:bCs/>
          <w:kern w:val="0"/>
          <w:szCs w:val="21"/>
        </w:rPr>
        <w:t>Han J</w:t>
      </w:r>
      <w:r w:rsidR="009B6E1D">
        <w:rPr>
          <w:bCs/>
          <w:kern w:val="0"/>
          <w:szCs w:val="21"/>
        </w:rPr>
        <w:t>等人</w:t>
      </w:r>
      <w:r w:rsidR="00025C6C">
        <w:rPr>
          <w:bCs/>
          <w:kern w:val="0"/>
          <w:szCs w:val="21"/>
          <w:vertAlign w:val="superscript"/>
        </w:rPr>
        <w:t>[19]</w:t>
      </w:r>
      <w:r w:rsidR="00025C6C">
        <w:rPr>
          <w:rFonts w:ascii="PingFang SC" w:hAnsi="PingFang SC"/>
          <w:color w:val="2C2C36"/>
          <w:shd w:val="clear" w:color="auto" w:fill="FFFFFF"/>
        </w:rPr>
        <w:t>提出了一种使用目标优先算法设计的四通道波分复用器，其工作波长范围为</w:t>
      </w:r>
      <w:r w:rsidR="00025C6C">
        <w:rPr>
          <w:rFonts w:ascii="PingFang SC" w:hAnsi="PingFang SC"/>
          <w:color w:val="2C2C36"/>
          <w:shd w:val="clear" w:color="auto" w:fill="FFFFFF"/>
        </w:rPr>
        <w:t>1453-1639 nm</w:t>
      </w:r>
      <w:r w:rsidR="00025C6C">
        <w:rPr>
          <w:rFonts w:ascii="PingFang SC" w:hAnsi="PingFang SC"/>
          <w:color w:val="2C2C36"/>
          <w:shd w:val="clear" w:color="auto" w:fill="FFFFFF"/>
        </w:rPr>
        <w:t>，波长间隔为</w:t>
      </w:r>
      <w:r w:rsidR="00025C6C">
        <w:rPr>
          <w:rFonts w:ascii="PingFang SC" w:hAnsi="PingFang SC"/>
          <w:color w:val="2C2C36"/>
          <w:shd w:val="clear" w:color="auto" w:fill="FFFFFF"/>
        </w:rPr>
        <w:t>60 nm</w:t>
      </w:r>
      <w:r w:rsidR="00025C6C">
        <w:rPr>
          <w:rFonts w:ascii="PingFang SC" w:hAnsi="PingFang SC"/>
          <w:color w:val="2C2C36"/>
          <w:shd w:val="clear" w:color="auto" w:fill="FFFFFF"/>
        </w:rPr>
        <w:t>。</w:t>
      </w:r>
      <w:r w:rsidR="00025C6C">
        <w:rPr>
          <w:rFonts w:ascii="PingFang SC" w:hAnsi="PingFang SC" w:hint="eastAsia"/>
          <w:color w:val="2C2C36"/>
          <w:shd w:val="clear" w:color="auto" w:fill="FFFFFF"/>
        </w:rPr>
        <w:t>4</w:t>
      </w:r>
      <w:r w:rsidR="00025C6C">
        <w:rPr>
          <w:rFonts w:ascii="PingFang SC" w:hAnsi="PingFang SC"/>
          <w:color w:val="2C2C36"/>
          <w:shd w:val="clear" w:color="auto" w:fill="FFFFFF"/>
        </w:rPr>
        <w:t>个端口的传输效率分别为</w:t>
      </w:r>
      <w:r w:rsidR="00025C6C">
        <w:rPr>
          <w:rFonts w:ascii="PingFang SC" w:hAnsi="PingFang SC"/>
          <w:color w:val="2C2C36"/>
          <w:shd w:val="clear" w:color="auto" w:fill="FFFFFF"/>
        </w:rPr>
        <w:t>-1.87 dB</w:t>
      </w:r>
      <w:r w:rsidR="00025C6C">
        <w:rPr>
          <w:rFonts w:ascii="PingFang SC" w:hAnsi="PingFang SC"/>
          <w:color w:val="2C2C36"/>
          <w:shd w:val="clear" w:color="auto" w:fill="FFFFFF"/>
        </w:rPr>
        <w:t>（</w:t>
      </w:r>
      <w:r w:rsidR="00025C6C">
        <w:rPr>
          <w:rFonts w:ascii="PingFang SC" w:hAnsi="PingFang SC"/>
          <w:color w:val="2C2C36"/>
          <w:shd w:val="clear" w:color="auto" w:fill="FFFFFF"/>
        </w:rPr>
        <w:t>65.0%</w:t>
      </w:r>
      <w:r w:rsidR="00025C6C">
        <w:rPr>
          <w:rFonts w:ascii="PingFang SC" w:hAnsi="PingFang SC"/>
          <w:color w:val="2C2C36"/>
          <w:shd w:val="clear" w:color="auto" w:fill="FFFFFF"/>
        </w:rPr>
        <w:t>）、</w:t>
      </w:r>
      <w:r w:rsidR="00025C6C">
        <w:rPr>
          <w:rFonts w:ascii="PingFang SC" w:hAnsi="PingFang SC"/>
          <w:color w:val="2C2C36"/>
          <w:shd w:val="clear" w:color="auto" w:fill="FFFFFF"/>
        </w:rPr>
        <w:t>-2.10 dB</w:t>
      </w:r>
      <w:r w:rsidR="00025C6C">
        <w:rPr>
          <w:rFonts w:ascii="PingFang SC" w:hAnsi="PingFang SC"/>
          <w:color w:val="2C2C36"/>
          <w:shd w:val="clear" w:color="auto" w:fill="FFFFFF"/>
        </w:rPr>
        <w:t>（</w:t>
      </w:r>
      <w:r w:rsidR="00025C6C">
        <w:rPr>
          <w:rFonts w:ascii="PingFang SC" w:hAnsi="PingFang SC"/>
          <w:color w:val="2C2C36"/>
          <w:shd w:val="clear" w:color="auto" w:fill="FFFFFF"/>
        </w:rPr>
        <w:t>61.7%</w:t>
      </w:r>
      <w:r w:rsidR="00025C6C">
        <w:rPr>
          <w:rFonts w:ascii="PingFang SC" w:hAnsi="PingFang SC"/>
          <w:color w:val="2C2C36"/>
          <w:shd w:val="clear" w:color="auto" w:fill="FFFFFF"/>
        </w:rPr>
        <w:t>）、</w:t>
      </w:r>
      <w:r w:rsidR="00025C6C">
        <w:rPr>
          <w:rFonts w:ascii="PingFang SC" w:hAnsi="PingFang SC"/>
          <w:color w:val="2C2C36"/>
          <w:shd w:val="clear" w:color="auto" w:fill="FFFFFF"/>
        </w:rPr>
        <w:t>-1.68 dB</w:t>
      </w:r>
      <w:r w:rsidR="00025C6C">
        <w:rPr>
          <w:rFonts w:ascii="PingFang SC" w:hAnsi="PingFang SC"/>
          <w:color w:val="2C2C36"/>
          <w:shd w:val="clear" w:color="auto" w:fill="FFFFFF"/>
        </w:rPr>
        <w:t>（</w:t>
      </w:r>
      <w:r w:rsidR="00025C6C">
        <w:rPr>
          <w:rFonts w:ascii="PingFang SC" w:hAnsi="PingFang SC"/>
          <w:color w:val="2C2C36"/>
          <w:shd w:val="clear" w:color="auto" w:fill="FFFFFF"/>
        </w:rPr>
        <w:t>67.9%</w:t>
      </w:r>
      <w:r w:rsidR="00025C6C">
        <w:rPr>
          <w:rFonts w:ascii="PingFang SC" w:hAnsi="PingFang SC"/>
          <w:color w:val="2C2C36"/>
          <w:shd w:val="clear" w:color="auto" w:fill="FFFFFF"/>
        </w:rPr>
        <w:t>）和</w:t>
      </w:r>
      <w:r w:rsidR="00025C6C">
        <w:rPr>
          <w:rFonts w:ascii="PingFang SC" w:hAnsi="PingFang SC"/>
          <w:color w:val="2C2C36"/>
          <w:shd w:val="clear" w:color="auto" w:fill="FFFFFF"/>
        </w:rPr>
        <w:t>-1.74 dB</w:t>
      </w:r>
      <w:r w:rsidR="00025C6C">
        <w:rPr>
          <w:rFonts w:ascii="PingFang SC" w:hAnsi="PingFang SC"/>
          <w:color w:val="2C2C36"/>
          <w:shd w:val="clear" w:color="auto" w:fill="FFFFFF"/>
        </w:rPr>
        <w:t>（</w:t>
      </w:r>
      <w:r w:rsidR="00025C6C">
        <w:rPr>
          <w:rFonts w:ascii="PingFang SC" w:hAnsi="PingFang SC"/>
          <w:color w:val="2C2C36"/>
          <w:shd w:val="clear" w:color="auto" w:fill="FFFFFF"/>
        </w:rPr>
        <w:t>67.0%</w:t>
      </w:r>
      <w:r w:rsidR="00025C6C">
        <w:rPr>
          <w:rFonts w:ascii="PingFang SC" w:hAnsi="PingFang SC"/>
          <w:color w:val="2C2C36"/>
          <w:shd w:val="clear" w:color="auto" w:fill="FFFFFF"/>
        </w:rPr>
        <w:t>）。</w:t>
      </w:r>
      <w:r w:rsidR="009B6E1D">
        <w:rPr>
          <w:bCs/>
          <w:kern w:val="0"/>
          <w:szCs w:val="21"/>
        </w:rPr>
        <w:t>Yilmaz Y A</w:t>
      </w:r>
      <w:r w:rsidR="009B6E1D">
        <w:rPr>
          <w:bCs/>
          <w:kern w:val="0"/>
          <w:szCs w:val="21"/>
        </w:rPr>
        <w:t>等人</w:t>
      </w:r>
      <w:r w:rsidR="00025C6C">
        <w:rPr>
          <w:bCs/>
          <w:kern w:val="0"/>
          <w:szCs w:val="21"/>
          <w:vertAlign w:val="superscript"/>
        </w:rPr>
        <w:t>[20]</w:t>
      </w:r>
      <w:r w:rsidR="009B6E1D">
        <w:rPr>
          <w:bCs/>
          <w:kern w:val="0"/>
          <w:szCs w:val="21"/>
        </w:rPr>
        <w:t>提</w:t>
      </w:r>
      <w:r w:rsidR="00025C6C">
        <w:rPr>
          <w:rFonts w:ascii="PingFang SC" w:hAnsi="PingFang SC"/>
          <w:color w:val="2C2C36"/>
          <w:shd w:val="clear" w:color="auto" w:fill="FFFFFF"/>
        </w:rPr>
        <w:t>出了一种基于目标优先法设计的</w:t>
      </w:r>
      <w:r w:rsidR="00025C6C">
        <w:rPr>
          <w:rFonts w:ascii="PingFang SC" w:hAnsi="PingFang SC"/>
          <w:color w:val="2C2C36"/>
          <w:shd w:val="clear" w:color="auto" w:fill="FFFFFF"/>
        </w:rPr>
        <w:t>1×2</w:t>
      </w:r>
      <w:r w:rsidR="00025C6C">
        <w:rPr>
          <w:rFonts w:ascii="PingFang SC" w:hAnsi="PingFang SC"/>
          <w:color w:val="2C2C36"/>
          <w:shd w:val="clear" w:color="auto" w:fill="FFFFFF"/>
        </w:rPr>
        <w:t>、</w:t>
      </w:r>
      <w:r w:rsidR="00025C6C">
        <w:rPr>
          <w:rFonts w:ascii="PingFang SC" w:hAnsi="PingFang SC"/>
          <w:color w:val="2C2C36"/>
          <w:shd w:val="clear" w:color="auto" w:fill="FFFFFF"/>
        </w:rPr>
        <w:t>1×4</w:t>
      </w:r>
      <w:r w:rsidR="00025C6C">
        <w:rPr>
          <w:rFonts w:ascii="PingFang SC" w:hAnsi="PingFang SC"/>
          <w:color w:val="2C2C36"/>
          <w:shd w:val="clear" w:color="auto" w:fill="FFFFFF"/>
        </w:rPr>
        <w:t>和</w:t>
      </w:r>
      <w:r w:rsidR="00025C6C">
        <w:rPr>
          <w:rFonts w:ascii="PingFang SC" w:hAnsi="PingFang SC"/>
          <w:color w:val="2C2C36"/>
          <w:shd w:val="clear" w:color="auto" w:fill="FFFFFF"/>
        </w:rPr>
        <w:t>1×6</w:t>
      </w:r>
      <w:r w:rsidR="00025C6C">
        <w:rPr>
          <w:rFonts w:ascii="PingFang SC" w:hAnsi="PingFang SC" w:hint="eastAsia"/>
          <w:color w:val="2C2C36"/>
          <w:shd w:val="clear" w:color="auto" w:fill="FFFFFF"/>
        </w:rPr>
        <w:t>这</w:t>
      </w:r>
      <w:r w:rsidR="00025C6C">
        <w:rPr>
          <w:rFonts w:ascii="PingFang SC" w:hAnsi="PingFang SC" w:hint="eastAsia"/>
          <w:color w:val="2C2C36"/>
          <w:shd w:val="clear" w:color="auto" w:fill="FFFFFF"/>
        </w:rPr>
        <w:t>3</w:t>
      </w:r>
      <w:r w:rsidR="00025C6C">
        <w:rPr>
          <w:rFonts w:ascii="PingFang SC" w:hAnsi="PingFang SC"/>
          <w:color w:val="2C2C36"/>
          <w:shd w:val="clear" w:color="auto" w:fill="FFFFFF"/>
        </w:rPr>
        <w:t>种</w:t>
      </w:r>
      <w:r w:rsidR="00025C6C">
        <w:rPr>
          <w:rFonts w:ascii="PingFang SC" w:hAnsi="PingFang SC"/>
          <w:color w:val="2C2C36"/>
          <w:shd w:val="clear" w:color="auto" w:fill="FFFFFF"/>
        </w:rPr>
        <w:t>T</w:t>
      </w:r>
      <w:r w:rsidR="00025C6C">
        <w:rPr>
          <w:rFonts w:ascii="PingFang SC" w:hAnsi="PingFang SC"/>
          <w:color w:val="2C2C36"/>
          <w:shd w:val="clear" w:color="auto" w:fill="FFFFFF"/>
        </w:rPr>
        <w:t>型结构波分复用器，其尺寸分别为</w:t>
      </w:r>
      <w:r w:rsidR="00025C6C">
        <w:rPr>
          <w:rFonts w:ascii="PingFang SC" w:hAnsi="PingFang SC"/>
          <w:color w:val="2C2C36"/>
          <w:shd w:val="clear" w:color="auto" w:fill="FFFFFF"/>
        </w:rPr>
        <w:t xml:space="preserve">2.80 </w:t>
      </w:r>
      <w:proofErr w:type="spellStart"/>
      <w:r w:rsidR="00025C6C">
        <w:rPr>
          <w:rFonts w:ascii="PingFang SC" w:hAnsi="PingFang SC"/>
          <w:color w:val="2C2C36"/>
          <w:shd w:val="clear" w:color="auto" w:fill="FFFFFF"/>
        </w:rPr>
        <w:t>μm</w:t>
      </w:r>
      <w:proofErr w:type="spellEnd"/>
      <w:r w:rsidR="00025C6C">
        <w:rPr>
          <w:rFonts w:ascii="PingFang SC" w:hAnsi="PingFang SC"/>
          <w:color w:val="2C2C36"/>
          <w:shd w:val="clear" w:color="auto" w:fill="FFFFFF"/>
        </w:rPr>
        <w:t xml:space="preserve"> × 2.80 </w:t>
      </w:r>
      <w:proofErr w:type="spellStart"/>
      <w:r w:rsidR="00025C6C">
        <w:rPr>
          <w:rFonts w:ascii="PingFang SC" w:hAnsi="PingFang SC"/>
          <w:color w:val="2C2C36"/>
          <w:shd w:val="clear" w:color="auto" w:fill="FFFFFF"/>
        </w:rPr>
        <w:t>μm</w:t>
      </w:r>
      <w:proofErr w:type="spellEnd"/>
      <w:r w:rsidR="00025C6C">
        <w:rPr>
          <w:rFonts w:ascii="PingFang SC" w:hAnsi="PingFang SC"/>
          <w:color w:val="2C2C36"/>
          <w:shd w:val="clear" w:color="auto" w:fill="FFFFFF"/>
        </w:rPr>
        <w:t>、</w:t>
      </w:r>
      <w:r w:rsidR="00025C6C">
        <w:rPr>
          <w:rFonts w:ascii="PingFang SC" w:hAnsi="PingFang SC"/>
          <w:color w:val="2C2C36"/>
          <w:shd w:val="clear" w:color="auto" w:fill="FFFFFF"/>
        </w:rPr>
        <w:t xml:space="preserve">4.60 </w:t>
      </w:r>
      <w:proofErr w:type="spellStart"/>
      <w:r w:rsidR="00025C6C">
        <w:rPr>
          <w:rFonts w:ascii="PingFang SC" w:hAnsi="PingFang SC"/>
          <w:color w:val="2C2C36"/>
          <w:shd w:val="clear" w:color="auto" w:fill="FFFFFF"/>
        </w:rPr>
        <w:t>μm</w:t>
      </w:r>
      <w:proofErr w:type="spellEnd"/>
      <w:r w:rsidR="00025C6C">
        <w:rPr>
          <w:rFonts w:ascii="PingFang SC" w:hAnsi="PingFang SC"/>
          <w:color w:val="2C2C36"/>
          <w:shd w:val="clear" w:color="auto" w:fill="FFFFFF"/>
        </w:rPr>
        <w:t xml:space="preserve"> × 2.80 </w:t>
      </w:r>
      <w:proofErr w:type="spellStart"/>
      <w:r w:rsidR="00025C6C">
        <w:rPr>
          <w:rFonts w:ascii="PingFang SC" w:hAnsi="PingFang SC"/>
          <w:color w:val="2C2C36"/>
          <w:shd w:val="clear" w:color="auto" w:fill="FFFFFF"/>
        </w:rPr>
        <w:t>μm</w:t>
      </w:r>
      <w:proofErr w:type="spellEnd"/>
      <w:r w:rsidR="00025C6C">
        <w:rPr>
          <w:rFonts w:ascii="PingFang SC" w:hAnsi="PingFang SC"/>
          <w:color w:val="2C2C36"/>
          <w:shd w:val="clear" w:color="auto" w:fill="FFFFFF"/>
        </w:rPr>
        <w:t>和</w:t>
      </w:r>
      <w:r w:rsidR="00025C6C">
        <w:rPr>
          <w:rFonts w:ascii="PingFang SC" w:hAnsi="PingFang SC"/>
          <w:color w:val="2C2C36"/>
          <w:shd w:val="clear" w:color="auto" w:fill="FFFFFF"/>
        </w:rPr>
        <w:t xml:space="preserve">6.95 </w:t>
      </w:r>
      <w:proofErr w:type="spellStart"/>
      <w:r w:rsidR="00025C6C">
        <w:rPr>
          <w:rFonts w:ascii="PingFang SC" w:hAnsi="PingFang SC"/>
          <w:color w:val="2C2C36"/>
          <w:shd w:val="clear" w:color="auto" w:fill="FFFFFF"/>
        </w:rPr>
        <w:t>μm</w:t>
      </w:r>
      <w:proofErr w:type="spellEnd"/>
      <w:r w:rsidR="00025C6C">
        <w:rPr>
          <w:rFonts w:ascii="PingFang SC" w:hAnsi="PingFang SC"/>
          <w:color w:val="2C2C36"/>
          <w:shd w:val="clear" w:color="auto" w:fill="FFFFFF"/>
        </w:rPr>
        <w:t xml:space="preserve"> × 2.80 </w:t>
      </w:r>
      <w:proofErr w:type="spellStart"/>
      <w:r w:rsidR="00025C6C">
        <w:rPr>
          <w:rFonts w:ascii="PingFang SC" w:hAnsi="PingFang SC"/>
          <w:color w:val="2C2C36"/>
          <w:shd w:val="clear" w:color="auto" w:fill="FFFFFF"/>
        </w:rPr>
        <w:t>μm</w:t>
      </w:r>
      <w:proofErr w:type="spellEnd"/>
      <w:r w:rsidR="00025C6C">
        <w:rPr>
          <w:rFonts w:ascii="PingFang SC" w:hAnsi="PingFang SC"/>
          <w:color w:val="2C2C36"/>
          <w:shd w:val="clear" w:color="auto" w:fill="FFFFFF"/>
        </w:rPr>
        <w:t>。其中，</w:t>
      </w:r>
      <w:r w:rsidR="00025C6C">
        <w:rPr>
          <w:rFonts w:ascii="PingFang SC" w:hAnsi="PingFang SC"/>
          <w:color w:val="2C2C36"/>
          <w:shd w:val="clear" w:color="auto" w:fill="FFFFFF"/>
        </w:rPr>
        <w:t>1310 nm/1550 nm</w:t>
      </w:r>
      <w:r w:rsidR="00025C6C">
        <w:rPr>
          <w:rFonts w:ascii="PingFang SC" w:hAnsi="PingFang SC"/>
          <w:color w:val="2C2C36"/>
          <w:shd w:val="clear" w:color="auto" w:fill="FFFFFF"/>
        </w:rPr>
        <w:t>双通道波分复用器的传输效率分别为</w:t>
      </w:r>
      <w:r w:rsidR="00025C6C">
        <w:rPr>
          <w:rFonts w:ascii="PingFang SC" w:hAnsi="PingFang SC"/>
          <w:color w:val="2C2C36"/>
          <w:shd w:val="clear" w:color="auto" w:fill="FFFFFF"/>
        </w:rPr>
        <w:t>-0.3 dB</w:t>
      </w:r>
      <w:r w:rsidR="00025C6C">
        <w:rPr>
          <w:rFonts w:ascii="PingFang SC" w:hAnsi="PingFang SC"/>
          <w:color w:val="2C2C36"/>
          <w:shd w:val="clear" w:color="auto" w:fill="FFFFFF"/>
        </w:rPr>
        <w:t>（</w:t>
      </w:r>
      <w:r w:rsidR="00025C6C">
        <w:rPr>
          <w:rFonts w:ascii="PingFang SC" w:hAnsi="PingFang SC"/>
          <w:color w:val="2C2C36"/>
          <w:shd w:val="clear" w:color="auto" w:fill="FFFFFF"/>
        </w:rPr>
        <w:t>93.3%</w:t>
      </w:r>
      <w:r w:rsidR="00025C6C">
        <w:rPr>
          <w:rFonts w:ascii="PingFang SC" w:hAnsi="PingFang SC"/>
          <w:color w:val="2C2C36"/>
          <w:shd w:val="clear" w:color="auto" w:fill="FFFFFF"/>
        </w:rPr>
        <w:t>）和</w:t>
      </w:r>
      <w:r w:rsidR="00025C6C">
        <w:rPr>
          <w:rFonts w:ascii="PingFang SC" w:hAnsi="PingFang SC"/>
          <w:color w:val="2C2C36"/>
          <w:shd w:val="clear" w:color="auto" w:fill="FFFFFF"/>
        </w:rPr>
        <w:t>-0.54 dB</w:t>
      </w:r>
      <w:r w:rsidR="00025C6C">
        <w:rPr>
          <w:rFonts w:ascii="PingFang SC" w:hAnsi="PingFang SC"/>
          <w:color w:val="2C2C36"/>
          <w:shd w:val="clear" w:color="auto" w:fill="FFFFFF"/>
        </w:rPr>
        <w:t>（</w:t>
      </w:r>
      <w:r w:rsidR="00025C6C">
        <w:rPr>
          <w:rFonts w:ascii="PingFang SC" w:hAnsi="PingFang SC"/>
          <w:color w:val="2C2C36"/>
          <w:shd w:val="clear" w:color="auto" w:fill="FFFFFF"/>
        </w:rPr>
        <w:t>88.3%</w:t>
      </w:r>
      <w:r w:rsidR="00025C6C">
        <w:rPr>
          <w:rFonts w:ascii="PingFang SC" w:hAnsi="PingFang SC"/>
          <w:color w:val="2C2C36"/>
          <w:shd w:val="clear" w:color="auto" w:fill="FFFFFF"/>
        </w:rPr>
        <w:t>），而四通道波分复用器的平均传输效率为</w:t>
      </w:r>
      <w:r w:rsidR="00025C6C">
        <w:rPr>
          <w:rFonts w:ascii="PingFang SC" w:hAnsi="PingFang SC"/>
          <w:color w:val="2C2C36"/>
          <w:shd w:val="clear" w:color="auto" w:fill="FFFFFF"/>
        </w:rPr>
        <w:t>-1.9 dB</w:t>
      </w:r>
      <w:r w:rsidR="00025C6C">
        <w:rPr>
          <w:rFonts w:ascii="PingFang SC" w:hAnsi="PingFang SC"/>
          <w:color w:val="2C2C36"/>
          <w:shd w:val="clear" w:color="auto" w:fill="FFFFFF"/>
        </w:rPr>
        <w:t>（</w:t>
      </w:r>
      <w:r w:rsidR="00025C6C">
        <w:rPr>
          <w:rFonts w:ascii="PingFang SC" w:hAnsi="PingFang SC"/>
          <w:color w:val="2C2C36"/>
          <w:shd w:val="clear" w:color="auto" w:fill="FFFFFF"/>
        </w:rPr>
        <w:t>64.6%</w:t>
      </w:r>
      <w:r w:rsidR="00025C6C">
        <w:rPr>
          <w:rFonts w:ascii="PingFang SC" w:hAnsi="PingFang SC"/>
          <w:color w:val="2C2C36"/>
          <w:shd w:val="clear" w:color="auto" w:fill="FFFFFF"/>
        </w:rPr>
        <w:t>）。由此可见，在尺寸与效率方面仍有较大的提升空间。</w:t>
      </w:r>
      <w:r w:rsidR="00025C6C">
        <w:rPr>
          <w:rFonts w:ascii="PingFang SC" w:hAnsi="PingFang SC"/>
          <w:color w:val="2C2C36"/>
          <w:shd w:val="clear" w:color="auto" w:fill="FFFFFF"/>
        </w:rPr>
        <w:t>Deng</w:t>
      </w:r>
      <w:r w:rsidR="00025C6C">
        <w:rPr>
          <w:rFonts w:ascii="PingFang SC" w:hAnsi="PingFang SC"/>
          <w:color w:val="2C2C36"/>
          <w:shd w:val="clear" w:color="auto" w:fill="FFFFFF"/>
        </w:rPr>
        <w:t>等人</w:t>
      </w:r>
      <w:r w:rsidR="00025C6C" w:rsidRPr="001F3511">
        <w:rPr>
          <w:rFonts w:ascii="PingFang SC" w:hAnsi="PingFang SC"/>
          <w:color w:val="2C2C36"/>
          <w:shd w:val="clear" w:color="auto" w:fill="FFFFFF"/>
          <w:vertAlign w:val="superscript"/>
        </w:rPr>
        <w:t>[21]</w:t>
      </w:r>
      <w:r w:rsidR="00025C6C">
        <w:rPr>
          <w:rFonts w:ascii="PingFang SC" w:hAnsi="PingFang SC"/>
          <w:color w:val="2C2C36"/>
          <w:shd w:val="clear" w:color="auto" w:fill="FFFFFF"/>
        </w:rPr>
        <w:t>利用深度学习方法设计了三通道任意比例的功分器。这表明，智能化设计是一条实现更高设计效率和更优设计结果的有效途径，在微纳器件领域具有巨大的应用潜力。</w:t>
      </w:r>
    </w:p>
    <w:p w14:paraId="5C5DA40D" w14:textId="35260D16" w:rsidR="001F3511" w:rsidRDefault="001F3511">
      <w:pPr>
        <w:ind w:firstLineChars="200" w:firstLine="420"/>
        <w:rPr>
          <w:rFonts w:ascii="PingFang SC" w:hAnsi="PingFang SC" w:hint="eastAsia"/>
          <w:color w:val="2C2C36"/>
          <w:shd w:val="clear" w:color="auto" w:fill="FFFFFF"/>
        </w:rPr>
      </w:pPr>
      <w:r>
        <w:rPr>
          <w:rFonts w:ascii="PingFang SC" w:hAnsi="PingFang SC"/>
          <w:color w:val="2C2C36"/>
          <w:shd w:val="clear" w:color="auto" w:fill="FFFFFF"/>
        </w:rPr>
        <w:t>本文基于运用遗传算法、移动渐近线法等智能逆向设计方法，在设计波长路由器</w:t>
      </w:r>
      <w:r w:rsidR="009B6E1D">
        <w:rPr>
          <w:bCs/>
          <w:kern w:val="0"/>
          <w:szCs w:val="21"/>
          <w:vertAlign w:val="superscript"/>
        </w:rPr>
        <w:t>[</w:t>
      </w:r>
      <w:r w:rsidR="009B6E1D">
        <w:rPr>
          <w:rFonts w:hint="eastAsia"/>
          <w:bCs/>
          <w:kern w:val="0"/>
          <w:szCs w:val="21"/>
          <w:vertAlign w:val="superscript"/>
        </w:rPr>
        <w:t>9</w:t>
      </w:r>
      <w:r w:rsidR="009B6E1D">
        <w:rPr>
          <w:bCs/>
          <w:kern w:val="0"/>
          <w:szCs w:val="21"/>
          <w:vertAlign w:val="superscript"/>
        </w:rPr>
        <w:t>]</w:t>
      </w:r>
      <w:r w:rsidR="009B6E1D">
        <w:rPr>
          <w:bCs/>
          <w:kern w:val="0"/>
          <w:szCs w:val="21"/>
        </w:rPr>
        <w:t>、功率分束器</w:t>
      </w:r>
      <w:r w:rsidR="009B6E1D">
        <w:rPr>
          <w:bCs/>
          <w:kern w:val="0"/>
          <w:szCs w:val="21"/>
          <w:vertAlign w:val="superscript"/>
        </w:rPr>
        <w:t>[2</w:t>
      </w:r>
      <w:r w:rsidR="009B6E1D">
        <w:rPr>
          <w:rFonts w:hint="eastAsia"/>
          <w:bCs/>
          <w:kern w:val="0"/>
          <w:szCs w:val="21"/>
          <w:vertAlign w:val="superscript"/>
        </w:rPr>
        <w:t>2</w:t>
      </w:r>
      <w:r w:rsidR="009B6E1D">
        <w:rPr>
          <w:bCs/>
          <w:kern w:val="0"/>
          <w:szCs w:val="21"/>
          <w:vertAlign w:val="superscript"/>
        </w:rPr>
        <w:t>]</w:t>
      </w:r>
      <w:bookmarkStart w:id="24" w:name="OLE_LINK37"/>
      <w:r w:rsidR="009B6E1D">
        <w:rPr>
          <w:bCs/>
          <w:kern w:val="0"/>
          <w:szCs w:val="21"/>
        </w:rPr>
        <w:t>、</w:t>
      </w:r>
      <w:bookmarkEnd w:id="24"/>
      <w:r w:rsidR="009B6E1D">
        <w:rPr>
          <w:bCs/>
          <w:kern w:val="0"/>
          <w:szCs w:val="21"/>
        </w:rPr>
        <w:t>偏振分束器</w:t>
      </w:r>
      <w:r w:rsidR="009B6E1D">
        <w:rPr>
          <w:bCs/>
          <w:kern w:val="0"/>
          <w:szCs w:val="21"/>
          <w:vertAlign w:val="superscript"/>
        </w:rPr>
        <w:t>[2</w:t>
      </w:r>
      <w:r w:rsidR="009B6E1D">
        <w:rPr>
          <w:rFonts w:hint="eastAsia"/>
          <w:bCs/>
          <w:kern w:val="0"/>
          <w:szCs w:val="21"/>
          <w:vertAlign w:val="superscript"/>
        </w:rPr>
        <w:t>3</w:t>
      </w:r>
      <w:r w:rsidR="009B6E1D">
        <w:rPr>
          <w:bCs/>
          <w:kern w:val="0"/>
          <w:szCs w:val="21"/>
          <w:vertAlign w:val="superscript"/>
        </w:rPr>
        <w:t>]</w:t>
      </w:r>
      <w:r w:rsidR="009B6E1D">
        <w:rPr>
          <w:bCs/>
          <w:kern w:val="0"/>
          <w:szCs w:val="21"/>
        </w:rPr>
        <w:t>、全光逻辑门</w:t>
      </w:r>
      <w:r w:rsidR="009B6E1D">
        <w:rPr>
          <w:bCs/>
          <w:kern w:val="0"/>
          <w:szCs w:val="21"/>
          <w:vertAlign w:val="superscript"/>
        </w:rPr>
        <w:t>[2</w:t>
      </w:r>
      <w:r w:rsidR="009B6E1D">
        <w:rPr>
          <w:rFonts w:hint="eastAsia"/>
          <w:bCs/>
          <w:kern w:val="0"/>
          <w:szCs w:val="21"/>
          <w:vertAlign w:val="superscript"/>
        </w:rPr>
        <w:t>4</w:t>
      </w:r>
      <w:r w:rsidR="009B6E1D">
        <w:rPr>
          <w:bCs/>
          <w:kern w:val="0"/>
          <w:szCs w:val="21"/>
          <w:vertAlign w:val="superscript"/>
        </w:rPr>
        <w:t>]</w:t>
      </w:r>
      <w:r w:rsidR="009B6E1D">
        <w:rPr>
          <w:bCs/>
          <w:kern w:val="0"/>
          <w:szCs w:val="21"/>
        </w:rPr>
        <w:t>等工作的基础上，</w:t>
      </w:r>
      <w:r w:rsidR="00257E70">
        <w:rPr>
          <w:rFonts w:ascii="PingFang SC" w:hAnsi="PingFang SC"/>
          <w:color w:val="2C2C36"/>
          <w:shd w:val="clear" w:color="auto" w:fill="FFFFFF"/>
        </w:rPr>
        <w:t>提出</w:t>
      </w:r>
      <w:r>
        <w:rPr>
          <w:rFonts w:ascii="PingFang SC" w:hAnsi="PingFang SC"/>
          <w:color w:val="2C2C36"/>
          <w:shd w:val="clear" w:color="auto" w:fill="FFFFFF"/>
        </w:rPr>
        <w:t>一种</w:t>
      </w:r>
      <w:r w:rsidR="007A3243">
        <w:rPr>
          <w:rFonts w:ascii="PingFang SC" w:hAnsi="PingFang SC" w:hint="eastAsia"/>
          <w:color w:val="2C2C36"/>
          <w:shd w:val="clear" w:color="auto" w:fill="FFFFFF"/>
        </w:rPr>
        <w:t>多通道</w:t>
      </w:r>
      <w:r w:rsidR="007A3243">
        <w:rPr>
          <w:rFonts w:ascii="PingFang SC" w:hAnsi="PingFang SC"/>
          <w:color w:val="2C2C36"/>
          <w:shd w:val="clear" w:color="auto" w:fill="FFFFFF"/>
        </w:rPr>
        <w:t>上</w:t>
      </w:r>
      <w:r w:rsidR="00257E70">
        <w:rPr>
          <w:rFonts w:ascii="PingFang SC" w:hAnsi="PingFang SC" w:hint="eastAsia"/>
          <w:color w:val="2C2C36"/>
          <w:shd w:val="clear" w:color="auto" w:fill="FFFFFF"/>
        </w:rPr>
        <w:t>微纳</w:t>
      </w:r>
      <w:r w:rsidR="007A3243">
        <w:rPr>
          <w:rFonts w:ascii="PingFang SC" w:hAnsi="PingFang SC"/>
          <w:color w:val="2C2C36"/>
          <w:shd w:val="clear" w:color="auto" w:fill="FFFFFF"/>
        </w:rPr>
        <w:t>波分解</w:t>
      </w:r>
      <w:r w:rsidR="007A3243">
        <w:rPr>
          <w:rFonts w:ascii="PingFang SC" w:hAnsi="PingFang SC" w:hint="eastAsia"/>
          <w:color w:val="2C2C36"/>
          <w:shd w:val="clear" w:color="auto" w:fill="FFFFFF"/>
        </w:rPr>
        <w:t>复用</w:t>
      </w:r>
      <w:r w:rsidR="007A3243">
        <w:rPr>
          <w:rFonts w:ascii="PingFang SC" w:hAnsi="PingFang SC"/>
          <w:color w:val="2C2C36"/>
          <w:shd w:val="clear" w:color="auto" w:fill="FFFFFF"/>
        </w:rPr>
        <w:t>器的智能逆</w:t>
      </w:r>
      <w:r w:rsidR="00257E70">
        <w:rPr>
          <w:rFonts w:ascii="PingFang SC" w:hAnsi="PingFang SC"/>
          <w:color w:val="2C2C36"/>
          <w:shd w:val="clear" w:color="auto" w:fill="FFFFFF"/>
        </w:rPr>
        <w:t>设计方法。该方法结合</w:t>
      </w:r>
      <w:r>
        <w:rPr>
          <w:rFonts w:ascii="PingFang SC" w:hAnsi="PingFang SC"/>
          <w:color w:val="2C2C36"/>
          <w:shd w:val="clear" w:color="auto" w:fill="FFFFFF"/>
        </w:rPr>
        <w:t>序列二次规划</w:t>
      </w:r>
      <w:r w:rsidR="00DF48A1">
        <w:rPr>
          <w:rFonts w:ascii="PingFang SC" w:hAnsi="PingFang SC" w:hint="eastAsia"/>
          <w:color w:val="2C2C36"/>
          <w:shd w:val="clear" w:color="auto" w:fill="FFFFFF"/>
        </w:rPr>
        <w:t>（</w:t>
      </w:r>
      <w:r w:rsidR="00DF48A1">
        <w:rPr>
          <w:szCs w:val="21"/>
        </w:rPr>
        <w:t>SQP</w:t>
      </w:r>
      <w:r w:rsidR="00DF48A1">
        <w:rPr>
          <w:rFonts w:ascii="PingFang SC" w:hAnsi="PingFang SC"/>
          <w:color w:val="2C2C36"/>
          <w:shd w:val="clear" w:color="auto" w:fill="FFFFFF"/>
        </w:rPr>
        <w:t>）</w:t>
      </w:r>
      <w:r>
        <w:rPr>
          <w:rFonts w:ascii="PingFang SC" w:hAnsi="PingFang SC"/>
          <w:color w:val="2C2C36"/>
          <w:shd w:val="clear" w:color="auto" w:fill="FFFFFF"/>
        </w:rPr>
        <w:t>算法与有限元法，并辅以插值、整形和二值化等技术手段来简化结构。</w:t>
      </w:r>
    </w:p>
    <w:p w14:paraId="0F6B6223" w14:textId="77777777" w:rsidR="003E7EE6" w:rsidRDefault="003E7EE6">
      <w:pPr>
        <w:ind w:firstLineChars="200" w:firstLine="420"/>
        <w:rPr>
          <w:kern w:val="0"/>
          <w:szCs w:val="21"/>
        </w:rPr>
      </w:pPr>
    </w:p>
    <w:p w14:paraId="25A0A345" w14:textId="129D7118" w:rsidR="00FC69C5" w:rsidRDefault="009B6E1D">
      <w:pPr>
        <w:rPr>
          <w:b/>
          <w:sz w:val="24"/>
          <w:szCs w:val="24"/>
        </w:rPr>
      </w:pPr>
      <w:r>
        <w:rPr>
          <w:b/>
          <w:sz w:val="24"/>
          <w:szCs w:val="24"/>
        </w:rPr>
        <w:t xml:space="preserve">1  </w:t>
      </w:r>
      <w:r w:rsidR="00257E70">
        <w:rPr>
          <w:rFonts w:hint="eastAsia"/>
          <w:b/>
          <w:sz w:val="24"/>
          <w:szCs w:val="24"/>
        </w:rPr>
        <w:t>设计</w:t>
      </w:r>
      <w:r w:rsidR="00257E70">
        <w:rPr>
          <w:b/>
          <w:sz w:val="24"/>
          <w:szCs w:val="24"/>
        </w:rPr>
        <w:t>方法原理</w:t>
      </w:r>
      <w:r>
        <w:rPr>
          <w:rFonts w:hint="eastAsia"/>
          <w:b/>
          <w:sz w:val="24"/>
          <w:szCs w:val="24"/>
        </w:rPr>
        <w:t xml:space="preserve"> </w:t>
      </w:r>
    </w:p>
    <w:p w14:paraId="1EA45DA5" w14:textId="77777777" w:rsidR="00AD513B" w:rsidRDefault="009B6E1D" w:rsidP="007F13F2">
      <w:pPr>
        <w:snapToGrid w:val="0"/>
        <w:spacing w:line="255" w:lineRule="auto"/>
        <w:ind w:firstLineChars="200" w:firstLine="420"/>
        <w:rPr>
          <w:rFonts w:ascii="PingFang SC" w:hAnsi="PingFang SC" w:hint="eastAsia"/>
          <w:color w:val="2C2C36"/>
          <w:shd w:val="clear" w:color="auto" w:fill="FFFFFF"/>
        </w:rPr>
      </w:pPr>
      <w:bookmarkStart w:id="25" w:name="OLE_LINK53"/>
      <w:r>
        <w:rPr>
          <w:szCs w:val="21"/>
        </w:rPr>
        <w:t>SQP</w:t>
      </w:r>
      <w:bookmarkStart w:id="26" w:name="OLE_LINK66"/>
      <w:bookmarkEnd w:id="25"/>
      <w:r>
        <w:rPr>
          <w:szCs w:val="21"/>
        </w:rPr>
        <w:t>算法</w:t>
      </w:r>
      <w:r>
        <w:rPr>
          <w:szCs w:val="21"/>
          <w:vertAlign w:val="superscript"/>
        </w:rPr>
        <w:fldChar w:fldCharType="begin"/>
      </w:r>
      <w:r>
        <w:rPr>
          <w:szCs w:val="21"/>
          <w:vertAlign w:val="superscript"/>
        </w:rPr>
        <w:instrText xml:space="preserve"> REF _Ref31633 \r \h </w:instrText>
      </w:r>
      <w:r>
        <w:rPr>
          <w:szCs w:val="21"/>
          <w:vertAlign w:val="superscript"/>
        </w:rPr>
      </w:r>
      <w:r>
        <w:rPr>
          <w:szCs w:val="21"/>
          <w:vertAlign w:val="superscript"/>
        </w:rPr>
        <w:fldChar w:fldCharType="separate"/>
      </w:r>
      <w:r>
        <w:rPr>
          <w:szCs w:val="21"/>
          <w:vertAlign w:val="superscript"/>
        </w:rPr>
        <w:t>[2</w:t>
      </w:r>
      <w:r>
        <w:rPr>
          <w:rFonts w:hint="eastAsia"/>
          <w:szCs w:val="21"/>
          <w:vertAlign w:val="superscript"/>
        </w:rPr>
        <w:t>5</w:t>
      </w:r>
      <w:r>
        <w:rPr>
          <w:szCs w:val="21"/>
          <w:vertAlign w:val="superscript"/>
        </w:rPr>
        <w:t>]</w:t>
      </w:r>
      <w:r>
        <w:rPr>
          <w:szCs w:val="21"/>
          <w:vertAlign w:val="superscript"/>
        </w:rPr>
        <w:fldChar w:fldCharType="end"/>
      </w:r>
      <w:bookmarkEnd w:id="26"/>
      <w:r>
        <w:rPr>
          <w:szCs w:val="21"/>
        </w:rPr>
        <w:t>主要应用于机械建筑</w:t>
      </w:r>
      <w:r>
        <w:rPr>
          <w:rFonts w:hint="eastAsia"/>
          <w:szCs w:val="21"/>
        </w:rPr>
        <w:t>结构设计</w:t>
      </w:r>
      <w:r w:rsidR="00AD513B">
        <w:rPr>
          <w:rFonts w:hint="eastAsia"/>
          <w:szCs w:val="21"/>
        </w:rPr>
        <w:t>中</w:t>
      </w:r>
      <w:r>
        <w:rPr>
          <w:szCs w:val="21"/>
          <w:vertAlign w:val="superscript"/>
        </w:rPr>
        <w:fldChar w:fldCharType="begin"/>
      </w:r>
      <w:r>
        <w:rPr>
          <w:szCs w:val="21"/>
          <w:vertAlign w:val="superscript"/>
        </w:rPr>
        <w:instrText xml:space="preserve"> REF _Ref31633 \r \h </w:instrText>
      </w:r>
      <w:r>
        <w:rPr>
          <w:szCs w:val="21"/>
          <w:vertAlign w:val="superscript"/>
        </w:rPr>
      </w:r>
      <w:r>
        <w:rPr>
          <w:szCs w:val="21"/>
          <w:vertAlign w:val="superscript"/>
        </w:rPr>
        <w:fldChar w:fldCharType="separate"/>
      </w:r>
      <w:r>
        <w:rPr>
          <w:szCs w:val="21"/>
          <w:vertAlign w:val="superscript"/>
        </w:rPr>
        <w:t>[2</w:t>
      </w:r>
      <w:r>
        <w:rPr>
          <w:rFonts w:hint="eastAsia"/>
          <w:szCs w:val="21"/>
          <w:vertAlign w:val="superscript"/>
        </w:rPr>
        <w:t>6</w:t>
      </w:r>
      <w:r>
        <w:rPr>
          <w:szCs w:val="21"/>
          <w:vertAlign w:val="superscript"/>
        </w:rPr>
        <w:t>]</w:t>
      </w:r>
      <w:r>
        <w:rPr>
          <w:szCs w:val="21"/>
          <w:vertAlign w:val="superscript"/>
        </w:rPr>
        <w:fldChar w:fldCharType="end"/>
      </w:r>
      <w:r>
        <w:rPr>
          <w:szCs w:val="21"/>
        </w:rPr>
        <w:t>。</w:t>
      </w:r>
      <w:r w:rsidR="00AD513B">
        <w:rPr>
          <w:rFonts w:ascii="PingFang SC" w:hAnsi="PingFang SC"/>
          <w:color w:val="2C2C36"/>
          <w:shd w:val="clear" w:color="auto" w:fill="FFFFFF"/>
        </w:rPr>
        <w:t>在优化过程中，通过引入梯度惩罚因子对输入样本进行扰动，使得原本离散的</w:t>
      </w:r>
      <w:r w:rsidR="00173809">
        <w:rPr>
          <w:rFonts w:ascii="PingFang SC" w:hAnsi="PingFang SC" w:hint="eastAsia"/>
          <w:color w:val="2C2C36"/>
          <w:shd w:val="clear" w:color="auto" w:fill="FFFFFF"/>
        </w:rPr>
        <w:t>2</w:t>
      </w:r>
      <w:r w:rsidR="00AD513B">
        <w:rPr>
          <w:rFonts w:ascii="PingFang SC" w:hAnsi="PingFang SC"/>
          <w:color w:val="2C2C36"/>
          <w:shd w:val="clear" w:color="auto" w:fill="FFFFFF"/>
        </w:rPr>
        <w:t>种介质变得梯度化，从而获得性能优良的结构设计。由于介质被梯度化处理，优化后的结构在两种离散介质之间的边界处会出现过渡介质。如果直接使用这种结构作为加工掩膜板的矢量图，可能会导致边界清晰度不足的问题。因此，本文对初步设计的结构进行了边界整形处理，移除过渡介质以实现界面介质的二值化，并删除了一些非关键性的细微结构，最终得到了一个相对平滑且简洁的最终结构。</w:t>
      </w:r>
    </w:p>
    <w:p w14:paraId="22A932AC" w14:textId="77777777" w:rsidR="00FC69C5" w:rsidRDefault="009B6E1D" w:rsidP="007F13F2">
      <w:pPr>
        <w:snapToGrid w:val="0"/>
        <w:spacing w:line="255" w:lineRule="auto"/>
        <w:ind w:firstLineChars="200" w:firstLine="420"/>
        <w:jc w:val="left"/>
        <w:rPr>
          <w:szCs w:val="21"/>
        </w:rPr>
      </w:pPr>
      <w:r>
        <w:rPr>
          <w:szCs w:val="21"/>
        </w:rPr>
        <w:t>在本文中，分别假定</w:t>
      </w:r>
      <w:r w:rsidR="00173809">
        <w:rPr>
          <w:rFonts w:hint="eastAsia"/>
          <w:szCs w:val="21"/>
        </w:rPr>
        <w:t>3</w:t>
      </w:r>
      <w:r>
        <w:rPr>
          <w:szCs w:val="21"/>
        </w:rPr>
        <w:t>个输入波长为</w:t>
      </w:r>
      <w:r>
        <w:rPr>
          <w:position w:val="-10"/>
          <w:szCs w:val="21"/>
        </w:rPr>
        <w:object w:dxaOrig="240" w:dyaOrig="320" w14:anchorId="1A28A3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5pt;height:15.9pt" o:ole="">
            <v:imagedata r:id="rId4" o:title=""/>
          </v:shape>
          <o:OLEObject Type="Embed" ProgID="Equation.3" ShapeID="_x0000_i1025" DrawAspect="Content" ObjectID="_1790665897" r:id="rId5"/>
        </w:object>
      </w:r>
      <w:r>
        <w:rPr>
          <w:szCs w:val="21"/>
        </w:rPr>
        <w:t>、</w:t>
      </w:r>
      <w:r>
        <w:rPr>
          <w:position w:val="-10"/>
          <w:szCs w:val="21"/>
        </w:rPr>
        <w:object w:dxaOrig="260" w:dyaOrig="320" w14:anchorId="241D4106">
          <v:shape id="_x0000_i1026" type="#_x0000_t75" style="width:13.1pt;height:15.9pt" o:ole="">
            <v:imagedata r:id="rId6" o:title=""/>
          </v:shape>
          <o:OLEObject Type="Embed" ProgID="Equation.3" ShapeID="_x0000_i1026" DrawAspect="Content" ObjectID="_1790665898" r:id="rId7"/>
        </w:object>
      </w:r>
      <w:r>
        <w:rPr>
          <w:szCs w:val="21"/>
        </w:rPr>
        <w:t>和</w:t>
      </w:r>
      <w:r>
        <w:rPr>
          <w:position w:val="-10"/>
          <w:szCs w:val="21"/>
        </w:rPr>
        <w:object w:dxaOrig="260" w:dyaOrig="320" w14:anchorId="1154448A">
          <v:shape id="_x0000_i1027" type="#_x0000_t75" style="width:13.1pt;height:15.9pt" o:ole="">
            <v:imagedata r:id="rId8" o:title=""/>
          </v:shape>
          <o:OLEObject Type="Embed" ProgID="Equation.3" ShapeID="_x0000_i1027" DrawAspect="Content" ObjectID="_1790665899" r:id="rId9"/>
        </w:object>
      </w:r>
      <w:r w:rsidR="00173809">
        <w:rPr>
          <w:szCs w:val="21"/>
        </w:rPr>
        <w:t>，全局优化目标函数设置为</w:t>
      </w:r>
    </w:p>
    <w:p w14:paraId="5009BF02" w14:textId="77777777" w:rsidR="00FC69C5" w:rsidRDefault="009B6E1D" w:rsidP="007F13F2">
      <w:pPr>
        <w:snapToGrid w:val="0"/>
        <w:spacing w:line="255" w:lineRule="auto"/>
        <w:ind w:firstLine="420"/>
        <w:jc w:val="left"/>
        <w:rPr>
          <w:szCs w:val="21"/>
        </w:rPr>
      </w:pPr>
      <w:r>
        <w:rPr>
          <w:position w:val="-14"/>
          <w:szCs w:val="21"/>
        </w:rPr>
        <w:object w:dxaOrig="3540" w:dyaOrig="367" w14:anchorId="68D61CB9">
          <v:shape id="_x0000_i1028" type="#_x0000_t75" style="width:177.2pt;height:18.7pt" o:ole="">
            <v:imagedata r:id="rId10" o:title=""/>
          </v:shape>
          <o:OLEObject Type="Embed" ProgID="Equation.3" ShapeID="_x0000_i1028" DrawAspect="Content" ObjectID="_1790665900" r:id="rId11"/>
        </w:object>
      </w:r>
      <w:r>
        <w:rPr>
          <w:szCs w:val="21"/>
        </w:rPr>
        <w:t xml:space="preserve">   </w:t>
      </w:r>
      <w:r w:rsidR="007F13F2">
        <w:rPr>
          <w:szCs w:val="21"/>
        </w:rPr>
        <w:t xml:space="preserve">                         </w:t>
      </w:r>
      <w:r>
        <w:rPr>
          <w:szCs w:val="21"/>
        </w:rPr>
        <w:t xml:space="preserve"> </w:t>
      </w:r>
      <w:r>
        <w:rPr>
          <w:szCs w:val="21"/>
        </w:rPr>
        <w:t>（</w:t>
      </w:r>
      <w:r>
        <w:rPr>
          <w:szCs w:val="21"/>
        </w:rPr>
        <w:t>1</w:t>
      </w:r>
      <w:r>
        <w:rPr>
          <w:szCs w:val="21"/>
        </w:rPr>
        <w:t>）</w:t>
      </w:r>
    </w:p>
    <w:p w14:paraId="20F1975B" w14:textId="77777777" w:rsidR="00F26B66" w:rsidRDefault="00AB1AB2" w:rsidP="00F26B66">
      <w:pPr>
        <w:snapToGrid w:val="0"/>
        <w:spacing w:line="255" w:lineRule="auto"/>
        <w:rPr>
          <w:rFonts w:ascii="PingFang SC" w:hAnsi="PingFang SC"/>
          <w:color w:val="2C2C36"/>
          <w:shd w:val="clear" w:color="auto" w:fill="FFFFFF"/>
        </w:rPr>
      </w:pPr>
      <w:r>
        <w:rPr>
          <w:rFonts w:hint="eastAsia"/>
          <w:szCs w:val="21"/>
        </w:rPr>
        <w:t>其</w:t>
      </w:r>
      <w:r w:rsidR="009B6E1D">
        <w:rPr>
          <w:szCs w:val="21"/>
        </w:rPr>
        <w:t>中，</w:t>
      </w:r>
      <w:r w:rsidR="009B6E1D">
        <w:rPr>
          <w:position w:val="-14"/>
          <w:szCs w:val="21"/>
        </w:rPr>
        <w:object w:dxaOrig="400" w:dyaOrig="360" w14:anchorId="7918E70E">
          <v:shape id="_x0000_i1029" type="#_x0000_t75" style="width:20.1pt;height:18.25pt" o:ole="">
            <v:imagedata r:id="rId12" o:title=""/>
          </v:shape>
          <o:OLEObject Type="Embed" ProgID="Equation.3" ShapeID="_x0000_i1029" DrawAspect="Content" ObjectID="_1790665901" r:id="rId13"/>
        </w:object>
      </w:r>
      <w:r w:rsidR="009B6E1D">
        <w:rPr>
          <w:szCs w:val="21"/>
        </w:rPr>
        <w:t>、</w:t>
      </w:r>
      <w:r w:rsidR="009B6E1D">
        <w:rPr>
          <w:position w:val="-14"/>
          <w:szCs w:val="21"/>
        </w:rPr>
        <w:object w:dxaOrig="440" w:dyaOrig="360" w14:anchorId="4B64FBF9">
          <v:shape id="_x0000_i1030" type="#_x0000_t75" style="width:21.95pt;height:18.25pt" o:ole="">
            <v:imagedata r:id="rId14" o:title=""/>
          </v:shape>
          <o:OLEObject Type="Embed" ProgID="Equation.3" ShapeID="_x0000_i1030" DrawAspect="Content" ObjectID="_1790665902" r:id="rId15"/>
        </w:object>
      </w:r>
      <w:r w:rsidR="009B6E1D">
        <w:rPr>
          <w:szCs w:val="21"/>
        </w:rPr>
        <w:t>、</w:t>
      </w:r>
      <w:r w:rsidR="009B6E1D">
        <w:rPr>
          <w:position w:val="-14"/>
          <w:szCs w:val="21"/>
        </w:rPr>
        <w:object w:dxaOrig="420" w:dyaOrig="360" w14:anchorId="7C234AE8">
          <v:shape id="_x0000_i1031" type="#_x0000_t75" style="width:21.05pt;height:18.25pt" o:ole="">
            <v:imagedata r:id="rId16" o:title=""/>
          </v:shape>
          <o:OLEObject Type="Embed" ProgID="Equation.3" ShapeID="_x0000_i1031" DrawAspect="Content" ObjectID="_1790665903" r:id="rId17"/>
        </w:object>
      </w:r>
      <w:r w:rsidR="009B6E1D">
        <w:rPr>
          <w:szCs w:val="21"/>
        </w:rPr>
        <w:t>分别为各对应波长的传输效率，</w:t>
      </w:r>
      <w:r w:rsidR="009B6E1D">
        <w:rPr>
          <w:position w:val="-10"/>
          <w:szCs w:val="21"/>
        </w:rPr>
        <w:object w:dxaOrig="240" w:dyaOrig="320" w14:anchorId="70FDA31C">
          <v:shape id="_x0000_i1032" type="#_x0000_t75" style="width:12.15pt;height:15.9pt" o:ole="">
            <v:imagedata r:id="rId18" o:title=""/>
          </v:shape>
          <o:OLEObject Type="Embed" ProgID="Equation.3" ShapeID="_x0000_i1032" DrawAspect="Content" ObjectID="_1790665904" r:id="rId19"/>
        </w:object>
      </w:r>
      <w:r w:rsidR="009B6E1D">
        <w:rPr>
          <w:szCs w:val="21"/>
        </w:rPr>
        <w:t>、</w:t>
      </w:r>
      <w:r w:rsidR="009B6E1D">
        <w:rPr>
          <w:position w:val="-10"/>
          <w:szCs w:val="21"/>
        </w:rPr>
        <w:object w:dxaOrig="260" w:dyaOrig="320" w14:anchorId="4D675AB0">
          <v:shape id="_x0000_i1033" type="#_x0000_t75" style="width:13.1pt;height:15.9pt" o:ole="">
            <v:imagedata r:id="rId20" o:title=""/>
          </v:shape>
          <o:OLEObject Type="Embed" ProgID="Equation.3" ShapeID="_x0000_i1033" DrawAspect="Content" ObjectID="_1790665905" r:id="rId21"/>
        </w:object>
      </w:r>
      <w:r w:rsidR="009B6E1D">
        <w:rPr>
          <w:szCs w:val="21"/>
        </w:rPr>
        <w:t>、</w:t>
      </w:r>
      <w:r w:rsidR="009B6E1D">
        <w:rPr>
          <w:position w:val="-10"/>
          <w:szCs w:val="21"/>
        </w:rPr>
        <w:object w:dxaOrig="260" w:dyaOrig="320" w14:anchorId="110EF2F9">
          <v:shape id="_x0000_i1034" type="#_x0000_t75" style="width:13.1pt;height:15.9pt" o:ole="">
            <v:imagedata r:id="rId22" o:title=""/>
          </v:shape>
          <o:OLEObject Type="Embed" ProgID="Equation.3" ShapeID="_x0000_i1034" DrawAspect="Content" ObjectID="_1790665906" r:id="rId23"/>
        </w:object>
      </w:r>
      <w:r w:rsidR="009B6E1D">
        <w:rPr>
          <w:szCs w:val="21"/>
        </w:rPr>
        <w:t>为</w:t>
      </w:r>
      <w:bookmarkStart w:id="27" w:name="OLE_LINK6"/>
      <w:r w:rsidR="009B6E1D">
        <w:rPr>
          <w:szCs w:val="21"/>
        </w:rPr>
        <w:t>调节系数</w:t>
      </w:r>
      <w:bookmarkEnd w:id="27"/>
      <w:r w:rsidR="009B6E1D">
        <w:rPr>
          <w:szCs w:val="21"/>
        </w:rPr>
        <w:t>，目的是为保证各输出端竞争均衡，使各波长得到相对接近的传输效率，即各通道输出的信号强弱接近。</w:t>
      </w:r>
      <w:r w:rsidR="00F26B66">
        <w:rPr>
          <w:rFonts w:ascii="PingFang SC" w:hAnsi="PingFang SC"/>
          <w:color w:val="2C2C36"/>
          <w:shd w:val="clear" w:color="auto" w:fill="FFFFFF"/>
        </w:rPr>
        <w:t>在设计中，如果各输出端口没有位置上的优势，即从光通道结构来看竞争力较为均衡，那么可以将调节系数均设为</w:t>
      </w:r>
      <w:r w:rsidR="00F26B66">
        <w:rPr>
          <w:rFonts w:ascii="PingFang SC" w:hAnsi="PingFang SC"/>
          <w:color w:val="2C2C36"/>
          <w:shd w:val="clear" w:color="auto" w:fill="FFFFFF"/>
        </w:rPr>
        <w:t>1</w:t>
      </w:r>
      <w:r w:rsidR="00F26B66">
        <w:rPr>
          <w:rFonts w:ascii="PingFang SC" w:hAnsi="PingFang SC"/>
          <w:color w:val="2C2C36"/>
          <w:shd w:val="clear" w:color="auto" w:fill="FFFFFF"/>
        </w:rPr>
        <w:t>。若在计算过程中观察到某一端口的传输效率总是高于其</w:t>
      </w:r>
      <w:r w:rsidR="00F26B66">
        <w:rPr>
          <w:rFonts w:ascii="PingFang SC" w:hAnsi="PingFang SC" w:hint="eastAsia"/>
          <w:color w:val="2C2C36"/>
          <w:shd w:val="clear" w:color="auto" w:fill="FFFFFF"/>
        </w:rPr>
        <w:t>它</w:t>
      </w:r>
      <w:r w:rsidR="00F26B66">
        <w:rPr>
          <w:rFonts w:ascii="PingFang SC" w:hAnsi="PingFang SC"/>
          <w:color w:val="2C2C36"/>
          <w:shd w:val="clear" w:color="auto" w:fill="FFFFFF"/>
        </w:rPr>
        <w:t>端口，这意味着该端口拥有竞争优势，此时可以通过减小其调节系数来降低该端口的竞争优势，从而实现各通道输出的相对均衡。例如，在</w:t>
      </w:r>
      <w:r w:rsidR="00F26B66">
        <w:rPr>
          <w:rFonts w:ascii="PingFang SC" w:hAnsi="PingFang SC"/>
          <w:color w:val="2C2C36"/>
          <w:shd w:val="clear" w:color="auto" w:fill="FFFFFF"/>
        </w:rPr>
        <w:t>Y</w:t>
      </w:r>
      <w:r w:rsidR="00F26B66">
        <w:rPr>
          <w:rFonts w:ascii="PingFang SC" w:hAnsi="PingFang SC"/>
          <w:color w:val="2C2C36"/>
          <w:shd w:val="clear" w:color="auto" w:fill="FFFFFF"/>
        </w:rPr>
        <w:t>型双通道解复用器的设计中，</w:t>
      </w:r>
      <w:r w:rsidR="00F26B66">
        <w:rPr>
          <w:rFonts w:ascii="PingFang SC" w:hAnsi="PingFang SC" w:hint="eastAsia"/>
          <w:color w:val="2C2C36"/>
          <w:shd w:val="clear" w:color="auto" w:fill="FFFFFF"/>
        </w:rPr>
        <w:t>2</w:t>
      </w:r>
      <w:r w:rsidR="00F26B66">
        <w:rPr>
          <w:rFonts w:ascii="PingFang SC" w:hAnsi="PingFang SC"/>
          <w:color w:val="2C2C36"/>
          <w:shd w:val="clear" w:color="auto" w:fill="FFFFFF"/>
        </w:rPr>
        <w:t>个输出端口对称分布，并不存在竞争优劣的问题，因此可以将它们的调节系数都设定为</w:t>
      </w:r>
      <w:r w:rsidR="00F26B66">
        <w:rPr>
          <w:rFonts w:ascii="PingFang SC" w:hAnsi="PingFang SC"/>
          <w:color w:val="2C2C36"/>
          <w:shd w:val="clear" w:color="auto" w:fill="FFFFFF"/>
        </w:rPr>
        <w:t>1</w:t>
      </w:r>
      <w:r w:rsidR="00F26B66">
        <w:rPr>
          <w:rFonts w:ascii="PingFang SC" w:hAnsi="PingFang SC"/>
          <w:color w:val="2C2C36"/>
          <w:shd w:val="clear" w:color="auto" w:fill="FFFFFF"/>
        </w:rPr>
        <w:t>。而在十字型三通道解复用器的情况下，可能会出现端口间竞争力不同的现象，尤其是与输入端成直线连接的那个输出端通常会表现出明显的优势。在这种情况下，需要调整这个具有优势端口的系数，使其有所下降，以达到整体性能的平衡。</w:t>
      </w:r>
    </w:p>
    <w:p w14:paraId="6F48398D" w14:textId="77777777" w:rsidR="00FC69C5" w:rsidRDefault="00BC6478" w:rsidP="00F26B66">
      <w:pPr>
        <w:snapToGrid w:val="0"/>
        <w:spacing w:line="255" w:lineRule="auto"/>
        <w:ind w:firstLine="420"/>
        <w:jc w:val="left"/>
        <w:rPr>
          <w:szCs w:val="21"/>
        </w:rPr>
      </w:pPr>
      <w:r>
        <w:rPr>
          <w:rFonts w:ascii="PingFang SC" w:hAnsi="PingFang SC"/>
          <w:color w:val="2C2C36"/>
          <w:shd w:val="clear" w:color="auto" w:fill="FFFFFF"/>
        </w:rPr>
        <w:t>以四通道树型波分复用器设计为例，在一块尺寸为</w:t>
      </w:r>
      <w:r>
        <w:rPr>
          <w:rFonts w:ascii="PingFang SC" w:hAnsi="PingFang SC"/>
          <w:color w:val="2C2C36"/>
          <w:shd w:val="clear" w:color="auto" w:fill="FFFFFF"/>
        </w:rPr>
        <w:t xml:space="preserve">1.5 </w:t>
      </w:r>
      <w:proofErr w:type="spellStart"/>
      <w:r>
        <w:rPr>
          <w:rFonts w:ascii="PingFang SC" w:hAnsi="PingFang SC"/>
          <w:color w:val="2C2C36"/>
          <w:shd w:val="clear" w:color="auto" w:fill="FFFFFF"/>
        </w:rPr>
        <w:t>μm</w:t>
      </w:r>
      <w:proofErr w:type="spellEnd"/>
      <w:r>
        <w:rPr>
          <w:rFonts w:ascii="PingFang SC" w:hAnsi="PingFang SC"/>
          <w:color w:val="2C2C36"/>
          <w:shd w:val="clear" w:color="auto" w:fill="FFFFFF"/>
        </w:rPr>
        <w:t xml:space="preserve"> × 1.8 </w:t>
      </w:r>
      <w:proofErr w:type="spellStart"/>
      <w:r>
        <w:rPr>
          <w:rFonts w:ascii="PingFang SC" w:hAnsi="PingFang SC"/>
          <w:color w:val="2C2C36"/>
          <w:shd w:val="clear" w:color="auto" w:fill="FFFFFF"/>
        </w:rPr>
        <w:t>μm</w:t>
      </w:r>
      <w:proofErr w:type="spellEnd"/>
      <w:r>
        <w:rPr>
          <w:rFonts w:ascii="PingFang SC" w:hAnsi="PingFang SC"/>
          <w:color w:val="2C2C36"/>
          <w:shd w:val="clear" w:color="auto" w:fill="FFFFFF"/>
        </w:rPr>
        <w:t>的二氧化硅衬底的硅基片上，拟设计一个四通道密集排列于同侧的硅基波分复用器。该复用器的波长分别为</w:t>
      </w:r>
      <w:r w:rsidR="009E0C62">
        <w:rPr>
          <w:rFonts w:ascii="PingFang SC" w:hAnsi="PingFang SC"/>
          <w:color w:val="2C2C36"/>
          <w:shd w:val="clear" w:color="auto" w:fill="FFFFFF"/>
        </w:rPr>
        <w:t>800</w:t>
      </w:r>
      <w:r>
        <w:rPr>
          <w:rFonts w:ascii="PingFang SC" w:hAnsi="PingFang SC"/>
          <w:color w:val="2C2C36"/>
          <w:shd w:val="clear" w:color="auto" w:fill="FFFFFF"/>
        </w:rPr>
        <w:t>、</w:t>
      </w:r>
      <w:r>
        <w:rPr>
          <w:rFonts w:ascii="PingFang SC" w:hAnsi="PingFang SC"/>
          <w:color w:val="2C2C36"/>
          <w:shd w:val="clear" w:color="auto" w:fill="FFFFFF"/>
        </w:rPr>
        <w:t>900</w:t>
      </w:r>
      <w:r>
        <w:rPr>
          <w:rFonts w:ascii="PingFang SC" w:hAnsi="PingFang SC"/>
          <w:color w:val="2C2C36"/>
          <w:shd w:val="clear" w:color="auto" w:fill="FFFFFF"/>
        </w:rPr>
        <w:t>、</w:t>
      </w:r>
      <w:r>
        <w:rPr>
          <w:rFonts w:ascii="PingFang SC" w:hAnsi="PingFang SC"/>
          <w:color w:val="2C2C36"/>
          <w:shd w:val="clear" w:color="auto" w:fill="FFFFFF"/>
        </w:rPr>
        <w:t>1000</w:t>
      </w:r>
      <w:r w:rsidR="009E0C62">
        <w:rPr>
          <w:rFonts w:ascii="PingFang SC" w:hAnsi="PingFang SC" w:hint="eastAsia"/>
          <w:color w:val="2C2C36"/>
          <w:shd w:val="clear" w:color="auto" w:fill="FFFFFF"/>
        </w:rPr>
        <w:t>、</w:t>
      </w:r>
      <w:r>
        <w:rPr>
          <w:rFonts w:ascii="PingFang SC" w:hAnsi="PingFang SC"/>
          <w:color w:val="2C2C36"/>
          <w:shd w:val="clear" w:color="auto" w:fill="FFFFFF"/>
        </w:rPr>
        <w:t>1100 nm</w:t>
      </w:r>
      <w:r>
        <w:rPr>
          <w:rFonts w:ascii="PingFang SC" w:hAnsi="PingFang SC"/>
          <w:color w:val="2C2C36"/>
          <w:shd w:val="clear" w:color="auto" w:fill="FFFFFF"/>
        </w:rPr>
        <w:t>。输入端（</w:t>
      </w:r>
      <w:r>
        <w:rPr>
          <w:rFonts w:ascii="PingFang SC" w:hAnsi="PingFang SC"/>
          <w:color w:val="2C2C36"/>
          <w:shd w:val="clear" w:color="auto" w:fill="FFFFFF"/>
        </w:rPr>
        <w:t>In</w:t>
      </w:r>
      <w:r>
        <w:rPr>
          <w:rFonts w:ascii="PingFang SC" w:hAnsi="PingFang SC"/>
          <w:color w:val="2C2C36"/>
          <w:shd w:val="clear" w:color="auto" w:fill="FFFFFF"/>
        </w:rPr>
        <w:t>）位于基片左侧中央，输出端均位于右侧。输入和输出波导的宽度均为</w:t>
      </w:r>
      <w:r>
        <w:rPr>
          <w:rFonts w:ascii="PingFang SC" w:hAnsi="PingFang SC"/>
          <w:color w:val="2C2C36"/>
          <w:shd w:val="clear" w:color="auto" w:fill="FFFFFF"/>
        </w:rPr>
        <w:t xml:space="preserve">0.3 </w:t>
      </w:r>
      <w:proofErr w:type="spellStart"/>
      <w:r>
        <w:rPr>
          <w:rFonts w:ascii="PingFang SC" w:hAnsi="PingFang SC"/>
          <w:color w:val="2C2C36"/>
          <w:shd w:val="clear" w:color="auto" w:fill="FFFFFF"/>
        </w:rPr>
        <w:t>μm</w:t>
      </w:r>
      <w:proofErr w:type="spellEnd"/>
      <w:r>
        <w:rPr>
          <w:rFonts w:ascii="PingFang SC" w:hAnsi="PingFang SC"/>
          <w:color w:val="2C2C36"/>
          <w:shd w:val="clear" w:color="auto" w:fill="FFFFFF"/>
        </w:rPr>
        <w:t>。</w:t>
      </w:r>
      <w:r w:rsidR="00F26B66">
        <w:rPr>
          <w:rFonts w:ascii="PingFang SC" w:hAnsi="PingFang SC" w:hint="eastAsia"/>
          <w:color w:val="2C2C36"/>
          <w:shd w:val="clear" w:color="auto" w:fill="FFFFFF"/>
        </w:rPr>
        <w:t>示</w:t>
      </w:r>
      <w:r w:rsidR="00F26B66">
        <w:rPr>
          <w:rFonts w:ascii="PingFang SC" w:hAnsi="PingFang SC"/>
          <w:color w:val="2C2C36"/>
          <w:shd w:val="clear" w:color="auto" w:fill="FFFFFF"/>
        </w:rPr>
        <w:t>意图</w:t>
      </w:r>
      <w:r>
        <w:rPr>
          <w:rFonts w:ascii="PingFang SC" w:hAnsi="PingFang SC"/>
          <w:color w:val="2C2C36"/>
          <w:shd w:val="clear" w:color="auto" w:fill="FFFFFF"/>
        </w:rPr>
        <w:t>如图</w:t>
      </w:r>
      <w:r>
        <w:rPr>
          <w:rFonts w:ascii="PingFang SC" w:hAnsi="PingFang SC"/>
          <w:color w:val="2C2C36"/>
          <w:shd w:val="clear" w:color="auto" w:fill="FFFFFF"/>
        </w:rPr>
        <w:t>1</w:t>
      </w:r>
      <w:r>
        <w:rPr>
          <w:rFonts w:ascii="PingFang SC" w:hAnsi="PingFang SC"/>
          <w:color w:val="2C2C36"/>
          <w:shd w:val="clear" w:color="auto" w:fill="FFFFFF"/>
        </w:rPr>
        <w:t>所示。</w:t>
      </w:r>
      <w:r w:rsidR="009B6E1D">
        <w:rPr>
          <w:noProof/>
        </w:rPr>
        <w:lastRenderedPageBreak/>
        <w:drawing>
          <wp:inline distT="0" distB="0" distL="114300" distR="114300" wp14:anchorId="214E2B3F" wp14:editId="4EDDC23D">
            <wp:extent cx="4295140" cy="1607185"/>
            <wp:effectExtent l="0" t="0" r="2540" b="8255"/>
            <wp:docPr id="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
                    <pic:cNvPicPr>
                      <a:picLocks noChangeAspect="1"/>
                    </pic:cNvPicPr>
                  </pic:nvPicPr>
                  <pic:blipFill>
                    <a:blip r:embed="rId24"/>
                    <a:stretch>
                      <a:fillRect/>
                    </a:stretch>
                  </pic:blipFill>
                  <pic:spPr>
                    <a:xfrm>
                      <a:off x="0" y="0"/>
                      <a:ext cx="4295140" cy="1607185"/>
                    </a:xfrm>
                    <a:prstGeom prst="rect">
                      <a:avLst/>
                    </a:prstGeom>
                    <a:noFill/>
                    <a:ln>
                      <a:noFill/>
                    </a:ln>
                  </pic:spPr>
                </pic:pic>
              </a:graphicData>
            </a:graphic>
          </wp:inline>
        </w:drawing>
      </w:r>
    </w:p>
    <w:p w14:paraId="40D4B89B" w14:textId="77777777" w:rsidR="00FC69C5" w:rsidRDefault="009B6E1D">
      <w:pPr>
        <w:adjustRightInd w:val="0"/>
        <w:snapToGrid w:val="0"/>
        <w:jc w:val="center"/>
        <w:rPr>
          <w:szCs w:val="21"/>
        </w:rPr>
      </w:pPr>
      <w:r>
        <w:rPr>
          <w:b/>
          <w:sz w:val="15"/>
          <w:szCs w:val="15"/>
        </w:rPr>
        <w:t>图</w:t>
      </w:r>
      <w:r>
        <w:rPr>
          <w:b/>
          <w:sz w:val="15"/>
          <w:szCs w:val="15"/>
        </w:rPr>
        <w:t xml:space="preserve">1 </w:t>
      </w:r>
      <w:r>
        <w:rPr>
          <w:rFonts w:hint="eastAsia"/>
          <w:b/>
          <w:sz w:val="15"/>
          <w:szCs w:val="15"/>
        </w:rPr>
        <w:t>四通道波分器的设计示意图</w:t>
      </w:r>
    </w:p>
    <w:p w14:paraId="3BBAD8D1" w14:textId="77777777" w:rsidR="00FC69C5" w:rsidRDefault="00C2166A">
      <w:pPr>
        <w:adjustRightInd w:val="0"/>
        <w:snapToGrid w:val="0"/>
        <w:spacing w:line="255" w:lineRule="auto"/>
        <w:ind w:firstLineChars="200" w:firstLine="420"/>
        <w:rPr>
          <w:szCs w:val="21"/>
        </w:rPr>
      </w:pPr>
      <w:r>
        <w:rPr>
          <w:rFonts w:hint="eastAsia"/>
          <w:szCs w:val="21"/>
        </w:rPr>
        <w:t>四</w:t>
      </w:r>
      <w:r>
        <w:rPr>
          <w:szCs w:val="21"/>
        </w:rPr>
        <w:t>通道波分器的</w:t>
      </w:r>
      <w:r w:rsidR="009B6E1D">
        <w:rPr>
          <w:szCs w:val="21"/>
        </w:rPr>
        <w:t>设计流程</w:t>
      </w:r>
      <w:r>
        <w:rPr>
          <w:rFonts w:hint="eastAsia"/>
          <w:szCs w:val="21"/>
        </w:rPr>
        <w:t>图</w:t>
      </w:r>
      <w:r w:rsidR="009B6E1D">
        <w:rPr>
          <w:szCs w:val="21"/>
        </w:rPr>
        <w:t>如图</w:t>
      </w:r>
      <w:r w:rsidR="009B6E1D">
        <w:rPr>
          <w:szCs w:val="21"/>
        </w:rPr>
        <w:t>2</w:t>
      </w:r>
      <w:r w:rsidR="009B6E1D">
        <w:rPr>
          <w:szCs w:val="21"/>
        </w:rPr>
        <w:t>所示</w:t>
      </w:r>
      <w:r>
        <w:rPr>
          <w:rFonts w:hint="eastAsia"/>
          <w:szCs w:val="21"/>
        </w:rPr>
        <w:t>。</w:t>
      </w:r>
      <w:r w:rsidR="009B6E1D">
        <w:rPr>
          <w:szCs w:val="21"/>
        </w:rPr>
        <w:t>界面的初始状态为全硅，如图</w:t>
      </w:r>
      <w:r w:rsidR="009B6E1D">
        <w:rPr>
          <w:szCs w:val="21"/>
        </w:rPr>
        <w:t>2</w:t>
      </w:r>
      <w:r w:rsidR="009B6E1D">
        <w:rPr>
          <w:szCs w:val="21"/>
        </w:rPr>
        <w:t>（</w:t>
      </w:r>
      <w:r w:rsidR="009B6E1D">
        <w:rPr>
          <w:szCs w:val="21"/>
        </w:rPr>
        <w:t>a</w:t>
      </w:r>
      <w:r w:rsidR="009B6E1D">
        <w:rPr>
          <w:szCs w:val="21"/>
        </w:rPr>
        <w:t>）所示。</w:t>
      </w:r>
      <w:r>
        <w:rPr>
          <w:rFonts w:ascii="PingFang SC" w:hAnsi="PingFang SC"/>
          <w:color w:val="2C2C36"/>
          <w:shd w:val="clear" w:color="auto" w:fill="FFFFFF"/>
        </w:rPr>
        <w:t>因拟设计的结构是在硅片上进行蚀刻，被蚀刻的部分将被空气填充，因此在设计中另一种介质为空气。设置好目标函数和梯度惩罚因子后，使用</w:t>
      </w:r>
      <w:r>
        <w:rPr>
          <w:rFonts w:ascii="PingFang SC" w:hAnsi="PingFang SC"/>
          <w:color w:val="2C2C36"/>
          <w:shd w:val="clear" w:color="auto" w:fill="FFFFFF"/>
        </w:rPr>
        <w:t>SQP</w:t>
      </w:r>
      <w:r>
        <w:rPr>
          <w:rFonts w:ascii="PingFang SC" w:hAnsi="PingFang SC"/>
          <w:color w:val="2C2C36"/>
          <w:shd w:val="clear" w:color="auto" w:fill="FFFFFF"/>
        </w:rPr>
        <w:t>算法进行结构优化，最终得到一个效果较好的初始优化结构</w:t>
      </w:r>
      <w:r w:rsidR="009B6E1D">
        <w:rPr>
          <w:rFonts w:hint="eastAsia"/>
          <w:szCs w:val="21"/>
        </w:rPr>
        <w:t>，</w:t>
      </w:r>
      <w:r w:rsidR="009B6E1D">
        <w:rPr>
          <w:szCs w:val="21"/>
        </w:rPr>
        <w:t>如图</w:t>
      </w:r>
      <w:r w:rsidR="009B6E1D">
        <w:rPr>
          <w:szCs w:val="21"/>
        </w:rPr>
        <w:t>2</w:t>
      </w:r>
      <w:r w:rsidR="009B6E1D">
        <w:rPr>
          <w:szCs w:val="21"/>
        </w:rPr>
        <w:t>（</w:t>
      </w:r>
      <w:r w:rsidR="009B6E1D">
        <w:rPr>
          <w:szCs w:val="21"/>
        </w:rPr>
        <w:t>b</w:t>
      </w:r>
      <w:r w:rsidR="009B6E1D">
        <w:rPr>
          <w:szCs w:val="21"/>
        </w:rPr>
        <w:t>）所示。在初结构中</w:t>
      </w:r>
      <w:r w:rsidR="009B6E1D">
        <w:rPr>
          <w:rFonts w:hint="eastAsia"/>
          <w:szCs w:val="21"/>
        </w:rPr>
        <w:t>，发现</w:t>
      </w:r>
      <w:r w:rsidR="009B6E1D">
        <w:rPr>
          <w:szCs w:val="21"/>
        </w:rPr>
        <w:t>一些微结构</w:t>
      </w:r>
      <w:r w:rsidR="009B6E1D">
        <w:rPr>
          <w:rFonts w:hint="eastAsia"/>
          <w:szCs w:val="21"/>
        </w:rPr>
        <w:t>并</w:t>
      </w:r>
      <w:r w:rsidR="009B6E1D">
        <w:rPr>
          <w:szCs w:val="21"/>
        </w:rPr>
        <w:t>不在光的输运路径中，这些结构对结果的影响</w:t>
      </w:r>
      <w:r w:rsidR="009B6E1D">
        <w:rPr>
          <w:rFonts w:hint="eastAsia"/>
          <w:szCs w:val="21"/>
        </w:rPr>
        <w:t>可能</w:t>
      </w:r>
      <w:r w:rsidR="009B6E1D">
        <w:rPr>
          <w:szCs w:val="21"/>
        </w:rPr>
        <w:t>不太大，为降低加工难度，删除了一些不重要</w:t>
      </w:r>
      <w:r w:rsidR="009B6E1D">
        <w:rPr>
          <w:rFonts w:hint="eastAsia"/>
          <w:szCs w:val="21"/>
        </w:rPr>
        <w:t>的</w:t>
      </w:r>
      <w:r w:rsidR="009B6E1D">
        <w:rPr>
          <w:szCs w:val="21"/>
        </w:rPr>
        <w:t>微结构，对结构进行了简化整形，得到一个简化后的最终结构，如图</w:t>
      </w:r>
      <w:r w:rsidR="009B6E1D">
        <w:rPr>
          <w:szCs w:val="21"/>
        </w:rPr>
        <w:t>2</w:t>
      </w:r>
      <w:r w:rsidR="009B6E1D">
        <w:rPr>
          <w:szCs w:val="21"/>
        </w:rPr>
        <w:t>（</w:t>
      </w:r>
      <w:r w:rsidR="009B6E1D">
        <w:rPr>
          <w:szCs w:val="21"/>
        </w:rPr>
        <w:t>c</w:t>
      </w:r>
      <w:r w:rsidR="009B6E1D">
        <w:rPr>
          <w:szCs w:val="21"/>
        </w:rPr>
        <w:t>）所示。</w:t>
      </w:r>
    </w:p>
    <w:p w14:paraId="0A1CA0D9" w14:textId="77777777" w:rsidR="00FC69C5" w:rsidRDefault="009B6E1D">
      <w:pPr>
        <w:adjustRightInd w:val="0"/>
        <w:snapToGrid w:val="0"/>
        <w:jc w:val="center"/>
      </w:pPr>
      <w:r>
        <w:object w:dxaOrig="8304" w:dyaOrig="3604" w14:anchorId="394E61F4">
          <v:shape id="_x0000_i1035" type="#_x0000_t75" style="width:415.15pt;height:180pt" o:ole="">
            <v:imagedata r:id="rId25" o:title=""/>
          </v:shape>
          <o:OLEObject Type="Embed" ProgID="Visio.Drawing.15" ShapeID="_x0000_i1035" DrawAspect="Content" ObjectID="_1790665907" r:id="rId26"/>
        </w:object>
      </w:r>
    </w:p>
    <w:p w14:paraId="07534CEC" w14:textId="77777777" w:rsidR="00FC69C5" w:rsidRDefault="009B6E1D">
      <w:pPr>
        <w:adjustRightInd w:val="0"/>
        <w:snapToGrid w:val="0"/>
        <w:ind w:firstLineChars="300" w:firstLine="452"/>
        <w:jc w:val="center"/>
        <w:rPr>
          <w:rFonts w:ascii="宋体" w:hAnsi="宋体" w:cs="宋体"/>
          <w:b/>
          <w:sz w:val="15"/>
          <w:szCs w:val="15"/>
        </w:rPr>
      </w:pPr>
      <w:r>
        <w:rPr>
          <w:rFonts w:ascii="宋体" w:hAnsi="宋体" w:cs="宋体" w:hint="eastAsia"/>
          <w:b/>
          <w:sz w:val="15"/>
          <w:szCs w:val="15"/>
        </w:rPr>
        <w:t>（a）初始界面                      （b）优化的初结构                （c）</w:t>
      </w:r>
      <w:bookmarkStart w:id="28" w:name="OLE_LINK30"/>
      <w:bookmarkStart w:id="29" w:name="OLE_LINK15"/>
      <w:r>
        <w:rPr>
          <w:rFonts w:ascii="宋体" w:hAnsi="宋体" w:cs="宋体" w:hint="eastAsia"/>
          <w:b/>
          <w:sz w:val="15"/>
          <w:szCs w:val="15"/>
        </w:rPr>
        <w:t>简化后的</w:t>
      </w:r>
      <w:bookmarkEnd w:id="28"/>
      <w:r w:rsidR="00EE132E">
        <w:rPr>
          <w:rFonts w:ascii="宋体" w:hAnsi="宋体" w:cs="宋体" w:hint="eastAsia"/>
          <w:b/>
          <w:sz w:val="15"/>
          <w:szCs w:val="15"/>
        </w:rPr>
        <w:t>最</w:t>
      </w:r>
      <w:r>
        <w:rPr>
          <w:rFonts w:ascii="宋体" w:hAnsi="宋体" w:cs="宋体" w:hint="eastAsia"/>
          <w:b/>
          <w:sz w:val="15"/>
          <w:szCs w:val="15"/>
        </w:rPr>
        <w:t>终结构</w:t>
      </w:r>
      <w:bookmarkEnd w:id="29"/>
    </w:p>
    <w:p w14:paraId="21BAB408" w14:textId="77777777" w:rsidR="00FC69C5" w:rsidRDefault="009B6E1D">
      <w:pPr>
        <w:adjustRightInd w:val="0"/>
        <w:snapToGrid w:val="0"/>
        <w:jc w:val="center"/>
        <w:rPr>
          <w:rFonts w:ascii="宋体" w:hAnsi="宋体" w:cs="宋体"/>
          <w:b/>
          <w:sz w:val="15"/>
          <w:szCs w:val="15"/>
        </w:rPr>
      </w:pPr>
      <w:r>
        <w:rPr>
          <w:rFonts w:ascii="宋体" w:hAnsi="宋体" w:cs="宋体" w:hint="eastAsia"/>
          <w:b/>
          <w:sz w:val="15"/>
          <w:szCs w:val="15"/>
        </w:rPr>
        <w:t xml:space="preserve">图2 </w:t>
      </w:r>
      <w:bookmarkStart w:id="30" w:name="OLE_LINK17"/>
      <w:r>
        <w:rPr>
          <w:rFonts w:ascii="宋体" w:hAnsi="宋体" w:cs="宋体" w:hint="eastAsia"/>
          <w:b/>
          <w:sz w:val="15"/>
          <w:szCs w:val="15"/>
        </w:rPr>
        <w:t>四通道波分器的</w:t>
      </w:r>
      <w:bookmarkEnd w:id="30"/>
      <w:r>
        <w:rPr>
          <w:rFonts w:ascii="宋体" w:hAnsi="宋体" w:cs="宋体" w:hint="eastAsia"/>
          <w:b/>
          <w:sz w:val="15"/>
          <w:szCs w:val="15"/>
        </w:rPr>
        <w:t>设计流程图</w:t>
      </w:r>
    </w:p>
    <w:p w14:paraId="12995686" w14:textId="77777777" w:rsidR="00F10A80" w:rsidRDefault="00F10A80">
      <w:pPr>
        <w:jc w:val="left"/>
        <w:rPr>
          <w:b/>
          <w:sz w:val="24"/>
          <w:szCs w:val="24"/>
        </w:rPr>
      </w:pPr>
    </w:p>
    <w:p w14:paraId="1F990E53" w14:textId="5F5F2E70" w:rsidR="00FC69C5" w:rsidRDefault="009B6E1D">
      <w:pPr>
        <w:jc w:val="left"/>
        <w:rPr>
          <w:b/>
          <w:sz w:val="24"/>
          <w:szCs w:val="24"/>
        </w:rPr>
      </w:pPr>
      <w:r>
        <w:rPr>
          <w:b/>
          <w:sz w:val="24"/>
          <w:szCs w:val="24"/>
        </w:rPr>
        <w:t xml:space="preserve">2  </w:t>
      </w:r>
      <w:r w:rsidR="00EE132E">
        <w:rPr>
          <w:rFonts w:hint="eastAsia"/>
          <w:b/>
          <w:sz w:val="24"/>
          <w:szCs w:val="24"/>
        </w:rPr>
        <w:t>波分解复用器的设计</w:t>
      </w:r>
    </w:p>
    <w:p w14:paraId="618573A6" w14:textId="77777777" w:rsidR="00BF7A4B" w:rsidRDefault="00BF7A4B">
      <w:pPr>
        <w:jc w:val="left"/>
        <w:rPr>
          <w:rFonts w:hint="eastAsia"/>
          <w:szCs w:val="21"/>
        </w:rPr>
      </w:pPr>
      <w:r>
        <w:rPr>
          <w:rStyle w:val="af1"/>
        </w:rPr>
        <w:commentReference w:id="31"/>
      </w:r>
    </w:p>
    <w:p w14:paraId="4DC7501B" w14:textId="77777777" w:rsidR="00FC69C5" w:rsidRDefault="009B6E1D">
      <w:pPr>
        <w:rPr>
          <w:b/>
          <w:szCs w:val="21"/>
        </w:rPr>
      </w:pPr>
      <w:bookmarkStart w:id="32" w:name="OLE_LINK39"/>
      <w:r>
        <w:rPr>
          <w:rFonts w:hint="eastAsia"/>
          <w:b/>
          <w:szCs w:val="21"/>
        </w:rPr>
        <w:t>2</w:t>
      </w:r>
      <w:r>
        <w:rPr>
          <w:b/>
          <w:szCs w:val="21"/>
        </w:rPr>
        <w:t>.1</w:t>
      </w:r>
      <w:r>
        <w:rPr>
          <w:rFonts w:hint="eastAsia"/>
          <w:b/>
          <w:szCs w:val="21"/>
        </w:rPr>
        <w:t>密集树形四通道波分器的波分效果</w:t>
      </w:r>
    </w:p>
    <w:bookmarkEnd w:id="32"/>
    <w:p w14:paraId="7259005C" w14:textId="22D44612" w:rsidR="00FC69C5" w:rsidRDefault="00EE132E">
      <w:pPr>
        <w:adjustRightInd w:val="0"/>
        <w:snapToGrid w:val="0"/>
        <w:ind w:firstLineChars="200" w:firstLine="420"/>
        <w:rPr>
          <w:szCs w:val="21"/>
        </w:rPr>
      </w:pPr>
      <w:r>
        <w:rPr>
          <w:rFonts w:hint="eastAsia"/>
          <w:szCs w:val="21"/>
        </w:rPr>
        <w:t>本</w:t>
      </w:r>
      <w:r>
        <w:rPr>
          <w:szCs w:val="21"/>
        </w:rPr>
        <w:t>文采</w:t>
      </w:r>
      <w:r w:rsidR="009B6E1D">
        <w:rPr>
          <w:szCs w:val="21"/>
        </w:rPr>
        <w:t>用有限元法</w:t>
      </w:r>
      <w:bookmarkStart w:id="33" w:name="OLE_LINK54"/>
      <w:r w:rsidR="009B6E1D">
        <w:rPr>
          <w:szCs w:val="21"/>
        </w:rPr>
        <w:t>(FEM)</w:t>
      </w:r>
      <w:bookmarkEnd w:id="33"/>
      <w:r w:rsidR="009B6E1D">
        <w:rPr>
          <w:szCs w:val="21"/>
        </w:rPr>
        <w:t>对</w:t>
      </w:r>
      <w:r>
        <w:rPr>
          <w:rFonts w:hint="eastAsia"/>
          <w:szCs w:val="21"/>
        </w:rPr>
        <w:t>简</w:t>
      </w:r>
      <w:r w:rsidR="003B6246">
        <w:rPr>
          <w:szCs w:val="21"/>
        </w:rPr>
        <w:t>化后</w:t>
      </w:r>
      <w:r w:rsidR="003B6246">
        <w:rPr>
          <w:rFonts w:hint="eastAsia"/>
          <w:szCs w:val="21"/>
        </w:rPr>
        <w:t>波</w:t>
      </w:r>
      <w:r w:rsidR="003B6246">
        <w:rPr>
          <w:szCs w:val="21"/>
        </w:rPr>
        <w:t>分器的</w:t>
      </w:r>
      <w:r>
        <w:rPr>
          <w:szCs w:val="21"/>
        </w:rPr>
        <w:t>最终结构</w:t>
      </w:r>
      <w:r w:rsidR="009B6E1D">
        <w:rPr>
          <w:szCs w:val="21"/>
        </w:rPr>
        <w:t>进行光场模拟和性能分析</w:t>
      </w:r>
      <w:r>
        <w:rPr>
          <w:rFonts w:hint="eastAsia"/>
          <w:szCs w:val="21"/>
        </w:rPr>
        <w:t>。</w:t>
      </w:r>
      <w:r w:rsidR="00B91229">
        <w:rPr>
          <w:rFonts w:hint="eastAsia"/>
          <w:szCs w:val="21"/>
        </w:rPr>
        <w:t>四通</w:t>
      </w:r>
      <w:r w:rsidR="0068131C">
        <w:rPr>
          <w:szCs w:val="21"/>
        </w:rPr>
        <w:t>道波分器</w:t>
      </w:r>
      <w:r w:rsidR="0068131C">
        <w:rPr>
          <w:rFonts w:hint="eastAsia"/>
          <w:szCs w:val="21"/>
        </w:rPr>
        <w:t>不</w:t>
      </w:r>
      <w:r w:rsidR="0068131C">
        <w:rPr>
          <w:szCs w:val="21"/>
        </w:rPr>
        <w:t>同波长的</w:t>
      </w:r>
      <w:r w:rsidR="00B91229">
        <w:rPr>
          <w:rFonts w:hint="eastAsia"/>
          <w:szCs w:val="21"/>
        </w:rPr>
        <w:t>分</w:t>
      </w:r>
      <w:r w:rsidR="00B91229">
        <w:rPr>
          <w:szCs w:val="21"/>
        </w:rPr>
        <w:t>束效果图</w:t>
      </w:r>
      <w:r>
        <w:rPr>
          <w:rFonts w:hint="eastAsia"/>
          <w:szCs w:val="21"/>
        </w:rPr>
        <w:t>如</w:t>
      </w:r>
      <w:r>
        <w:rPr>
          <w:szCs w:val="21"/>
        </w:rPr>
        <w:t>图</w:t>
      </w:r>
      <w:r>
        <w:rPr>
          <w:rFonts w:hint="eastAsia"/>
          <w:szCs w:val="21"/>
        </w:rPr>
        <w:t>3</w:t>
      </w:r>
      <w:r>
        <w:rPr>
          <w:rFonts w:hint="eastAsia"/>
          <w:szCs w:val="21"/>
        </w:rPr>
        <w:t>所</w:t>
      </w:r>
      <w:r>
        <w:rPr>
          <w:szCs w:val="21"/>
        </w:rPr>
        <w:t>示</w:t>
      </w:r>
      <w:r w:rsidR="009B6E1D">
        <w:rPr>
          <w:rFonts w:hint="eastAsia"/>
          <w:szCs w:val="21"/>
        </w:rPr>
        <w:t>。</w:t>
      </w:r>
      <w:r w:rsidR="00B91229">
        <w:rPr>
          <w:rFonts w:hint="eastAsia"/>
          <w:szCs w:val="21"/>
        </w:rPr>
        <w:t>可以</w:t>
      </w:r>
      <w:r w:rsidR="00B91229">
        <w:rPr>
          <w:szCs w:val="21"/>
        </w:rPr>
        <w:t>看出，该结构</w:t>
      </w:r>
      <w:r w:rsidR="009B6E1D">
        <w:rPr>
          <w:szCs w:val="21"/>
        </w:rPr>
        <w:t>分束效果良好。</w:t>
      </w:r>
    </w:p>
    <w:p w14:paraId="5B6FC07B" w14:textId="77777777" w:rsidR="00FC69C5" w:rsidRDefault="009B6E1D">
      <w:pPr>
        <w:adjustRightInd w:val="0"/>
        <w:snapToGrid w:val="0"/>
      </w:pPr>
      <w:r>
        <w:rPr>
          <w:noProof/>
        </w:rPr>
        <w:drawing>
          <wp:inline distT="0" distB="0" distL="114300" distR="114300" wp14:anchorId="0F10A097" wp14:editId="0BED7742">
            <wp:extent cx="5277485" cy="1418590"/>
            <wp:effectExtent l="0" t="0" r="10795" b="13970"/>
            <wp:docPr id="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2"/>
                    <pic:cNvPicPr>
                      <a:picLocks noChangeAspect="1"/>
                    </pic:cNvPicPr>
                  </pic:nvPicPr>
                  <pic:blipFill>
                    <a:blip r:embed="rId29"/>
                    <a:stretch>
                      <a:fillRect/>
                    </a:stretch>
                  </pic:blipFill>
                  <pic:spPr>
                    <a:xfrm>
                      <a:off x="0" y="0"/>
                      <a:ext cx="5277485" cy="1418590"/>
                    </a:xfrm>
                    <a:prstGeom prst="rect">
                      <a:avLst/>
                    </a:prstGeom>
                    <a:noFill/>
                    <a:ln>
                      <a:noFill/>
                    </a:ln>
                  </pic:spPr>
                </pic:pic>
              </a:graphicData>
            </a:graphic>
          </wp:inline>
        </w:drawing>
      </w:r>
    </w:p>
    <w:p w14:paraId="693820A6" w14:textId="2E77FB7E" w:rsidR="00FC69C5" w:rsidRDefault="009B6E1D">
      <w:pPr>
        <w:adjustRightInd w:val="0"/>
        <w:snapToGrid w:val="0"/>
        <w:jc w:val="center"/>
        <w:rPr>
          <w:rFonts w:ascii="宋体" w:hAnsi="宋体" w:cs="宋体"/>
          <w:b/>
          <w:sz w:val="15"/>
          <w:szCs w:val="15"/>
        </w:rPr>
      </w:pPr>
      <w:r>
        <w:rPr>
          <w:rFonts w:ascii="宋体" w:hAnsi="宋体" w:cs="宋体" w:hint="eastAsia"/>
          <w:b/>
          <w:sz w:val="15"/>
          <w:szCs w:val="15"/>
        </w:rPr>
        <w:t>图3 四通道波分器</w:t>
      </w:r>
      <w:r w:rsidR="0068131C">
        <w:rPr>
          <w:rFonts w:ascii="宋体" w:hAnsi="宋体" w:cs="宋体" w:hint="eastAsia"/>
          <w:b/>
          <w:sz w:val="15"/>
          <w:szCs w:val="15"/>
        </w:rPr>
        <w:t>不</w:t>
      </w:r>
      <w:r w:rsidR="0068131C">
        <w:rPr>
          <w:rFonts w:ascii="宋体" w:hAnsi="宋体" w:cs="宋体"/>
          <w:b/>
          <w:sz w:val="15"/>
          <w:szCs w:val="15"/>
        </w:rPr>
        <w:t>同波长</w:t>
      </w:r>
      <w:r>
        <w:rPr>
          <w:rFonts w:ascii="宋体" w:hAnsi="宋体" w:cs="宋体" w:hint="eastAsia"/>
          <w:b/>
          <w:sz w:val="15"/>
          <w:szCs w:val="15"/>
        </w:rPr>
        <w:t>的分束效果图</w:t>
      </w:r>
    </w:p>
    <w:p w14:paraId="294964B6" w14:textId="77777777" w:rsidR="00FC69C5" w:rsidRDefault="009B6E1D">
      <w:pPr>
        <w:adjustRightInd w:val="0"/>
        <w:snapToGrid w:val="0"/>
        <w:ind w:firstLineChars="200" w:firstLine="420"/>
        <w:rPr>
          <w:szCs w:val="21"/>
        </w:rPr>
      </w:pPr>
      <w:r>
        <w:rPr>
          <w:szCs w:val="21"/>
        </w:rPr>
        <w:t>进一步对各波长的传输效率进行分析，设输入、输出端的功率分别为</w:t>
      </w:r>
      <w:r>
        <w:rPr>
          <w:kern w:val="0"/>
          <w:position w:val="-12"/>
          <w:szCs w:val="21"/>
        </w:rPr>
        <w:object w:dxaOrig="240" w:dyaOrig="320" w14:anchorId="3004CD82">
          <v:shape id="_x0000_i1036" type="#_x0000_t75" alt="image27" style="width:12.15pt;height:15.9pt" o:ole="">
            <v:imagedata r:id="rId30" o:title=""/>
          </v:shape>
          <o:OLEObject Type="Embed" ProgID="Equation.3" ShapeID="_x0000_i1036" DrawAspect="Content" ObjectID="_1790665908" r:id="rId31"/>
        </w:object>
      </w:r>
      <w:r>
        <w:rPr>
          <w:szCs w:val="21"/>
        </w:rPr>
        <w:t>和</w:t>
      </w:r>
      <w:r>
        <w:rPr>
          <w:kern w:val="0"/>
          <w:position w:val="-12"/>
          <w:szCs w:val="21"/>
        </w:rPr>
        <w:object w:dxaOrig="300" w:dyaOrig="320" w14:anchorId="434CC659">
          <v:shape id="_x0000_i1037" type="#_x0000_t75" alt="image28" style="width:14.95pt;height:15.9pt" o:ole="">
            <v:imagedata r:id="rId32" o:title=""/>
          </v:shape>
          <o:OLEObject Type="Embed" ProgID="Equation.3" ShapeID="_x0000_i1037" DrawAspect="Content" ObjectID="_1790665909" r:id="rId33"/>
        </w:object>
      </w:r>
      <w:r>
        <w:rPr>
          <w:szCs w:val="21"/>
        </w:rPr>
        <w:t>，定义各波长的传输效率为该波长在指定端口的输出功率与输入功率之比，即：</w:t>
      </w:r>
    </w:p>
    <w:p w14:paraId="7FA95CE0" w14:textId="77777777" w:rsidR="00FC69C5" w:rsidRDefault="009B6E1D">
      <w:pPr>
        <w:adjustRightInd w:val="0"/>
        <w:snapToGrid w:val="0"/>
        <w:ind w:firstLine="420"/>
        <w:jc w:val="center"/>
        <w:rPr>
          <w:szCs w:val="21"/>
        </w:rPr>
      </w:pPr>
      <w:r>
        <w:rPr>
          <w:rFonts w:cs="宋体" w:hint="eastAsia"/>
          <w:kern w:val="0"/>
          <w:position w:val="-12"/>
          <w:sz w:val="24"/>
        </w:rPr>
        <w:object w:dxaOrig="960" w:dyaOrig="320" w14:anchorId="7362212A">
          <v:shape id="_x0000_i1038" type="#_x0000_t75" alt="image29" style="width:48.15pt;height:15.9pt" o:ole="">
            <v:imagedata r:id="rId34" o:title=""/>
          </v:shape>
          <o:OLEObject Type="Embed" ProgID="Equation.3" ShapeID="_x0000_i1038" DrawAspect="Content" ObjectID="_1790665910" r:id="rId35"/>
        </w:object>
      </w:r>
      <w:r>
        <w:rPr>
          <w:rFonts w:cs="宋体" w:hint="eastAsia"/>
          <w:kern w:val="0"/>
          <w:position w:val="-100"/>
          <w:sz w:val="24"/>
        </w:rPr>
        <w:t xml:space="preserve">                       </w:t>
      </w:r>
      <w:r>
        <w:rPr>
          <w:kern w:val="0"/>
          <w:szCs w:val="21"/>
        </w:rPr>
        <w:t>（</w:t>
      </w:r>
      <w:r>
        <w:rPr>
          <w:rFonts w:hint="eastAsia"/>
          <w:kern w:val="0"/>
          <w:szCs w:val="21"/>
        </w:rPr>
        <w:t>2</w:t>
      </w:r>
      <w:r>
        <w:rPr>
          <w:kern w:val="0"/>
          <w:szCs w:val="21"/>
        </w:rPr>
        <w:t>）</w:t>
      </w:r>
    </w:p>
    <w:p w14:paraId="1F5CF783" w14:textId="11ED1706" w:rsidR="00FC69C5" w:rsidRDefault="009B6E1D">
      <w:pPr>
        <w:adjustRightInd w:val="0"/>
        <w:snapToGrid w:val="0"/>
        <w:ind w:firstLineChars="200" w:firstLine="420"/>
        <w:rPr>
          <w:szCs w:val="21"/>
        </w:rPr>
      </w:pPr>
      <w:r>
        <w:rPr>
          <w:szCs w:val="21"/>
        </w:rPr>
        <w:t>消光比</w:t>
      </w:r>
      <w:r w:rsidR="001C2F6B">
        <w:rPr>
          <w:kern w:val="0"/>
          <w:szCs w:val="21"/>
        </w:rPr>
        <w:t>（</w:t>
      </w:r>
      <w:r w:rsidR="001C2F6B">
        <w:rPr>
          <w:kern w:val="0"/>
          <w:szCs w:val="21"/>
        </w:rPr>
        <w:t>ER</w:t>
      </w:r>
      <w:r w:rsidR="001C2F6B">
        <w:rPr>
          <w:kern w:val="0"/>
          <w:szCs w:val="21"/>
        </w:rPr>
        <w:t>）</w:t>
      </w:r>
      <w:r>
        <w:rPr>
          <w:szCs w:val="21"/>
        </w:rPr>
        <w:t>定义为传输到目标端口的功率与串扰到其</w:t>
      </w:r>
      <w:r w:rsidR="00E41AB1">
        <w:rPr>
          <w:rFonts w:hint="eastAsia"/>
          <w:szCs w:val="21"/>
        </w:rPr>
        <w:t>它</w:t>
      </w:r>
      <w:r>
        <w:rPr>
          <w:szCs w:val="21"/>
        </w:rPr>
        <w:t>端口的功率之比</w:t>
      </w:r>
      <w:r>
        <w:rPr>
          <w:szCs w:val="21"/>
        </w:rPr>
        <w:t>:</w:t>
      </w:r>
    </w:p>
    <w:p w14:paraId="4C901310" w14:textId="77777777" w:rsidR="00FC69C5" w:rsidRDefault="009B6E1D">
      <w:pPr>
        <w:adjustRightInd w:val="0"/>
        <w:snapToGrid w:val="0"/>
        <w:ind w:firstLine="420"/>
        <w:jc w:val="left"/>
        <w:rPr>
          <w:kern w:val="0"/>
          <w:position w:val="-100"/>
          <w:szCs w:val="21"/>
        </w:rPr>
      </w:pPr>
      <w:r>
        <w:rPr>
          <w:rFonts w:hint="eastAsia"/>
          <w:kern w:val="0"/>
          <w:position w:val="-60"/>
          <w:szCs w:val="21"/>
        </w:rPr>
        <w:lastRenderedPageBreak/>
        <w:t xml:space="preserve">                </w:t>
      </w:r>
      <w:r>
        <w:rPr>
          <w:kern w:val="0"/>
          <w:position w:val="-60"/>
          <w:szCs w:val="21"/>
        </w:rPr>
        <w:object w:dxaOrig="3320" w:dyaOrig="999" w14:anchorId="169F4A7C">
          <v:shape id="_x0000_i1039" type="#_x0000_t75" style="width:165.95pt;height:50.05pt" o:ole="">
            <v:imagedata r:id="rId36" o:title=""/>
          </v:shape>
          <o:OLEObject Type="Embed" ProgID="Equation.3" ShapeID="_x0000_i1039" DrawAspect="Content" ObjectID="_1790665911" r:id="rId37"/>
        </w:object>
      </w:r>
      <w:r>
        <w:rPr>
          <w:kern w:val="0"/>
          <w:position w:val="-100"/>
          <w:szCs w:val="21"/>
        </w:rPr>
        <w:t xml:space="preserve">     </w:t>
      </w:r>
      <w:commentRangeStart w:id="34"/>
      <w:r>
        <w:rPr>
          <w:kern w:val="0"/>
          <w:szCs w:val="21"/>
        </w:rPr>
        <w:t>（</w:t>
      </w:r>
      <w:r>
        <w:rPr>
          <w:kern w:val="0"/>
          <w:szCs w:val="21"/>
        </w:rPr>
        <w:t>3</w:t>
      </w:r>
      <w:r>
        <w:rPr>
          <w:kern w:val="0"/>
          <w:szCs w:val="21"/>
        </w:rPr>
        <w:t>）</w:t>
      </w:r>
      <w:commentRangeEnd w:id="34"/>
      <w:r w:rsidR="000F4100">
        <w:rPr>
          <w:rStyle w:val="af1"/>
        </w:rPr>
        <w:commentReference w:id="34"/>
      </w:r>
    </w:p>
    <w:p w14:paraId="4E3828AD" w14:textId="634F40DD" w:rsidR="00FC69C5" w:rsidRDefault="009B6E1D" w:rsidP="000F4100">
      <w:pPr>
        <w:spacing w:line="320" w:lineRule="exact"/>
        <w:rPr>
          <w:rFonts w:ascii="宋体" w:hAnsi="宋体"/>
          <w:szCs w:val="21"/>
        </w:rPr>
      </w:pPr>
      <w:r>
        <w:rPr>
          <w:rFonts w:hint="eastAsia"/>
          <w:szCs w:val="21"/>
        </w:rPr>
        <w:t>其中</w:t>
      </w:r>
      <w:r w:rsidR="000F4100">
        <w:rPr>
          <w:rFonts w:hint="eastAsia"/>
          <w:szCs w:val="21"/>
        </w:rPr>
        <w:t>，</w:t>
      </w:r>
      <w:r>
        <w:rPr>
          <w:rFonts w:hint="eastAsia"/>
          <w:position w:val="-6"/>
          <w:szCs w:val="21"/>
        </w:rPr>
        <w:object w:dxaOrig="171" w:dyaOrig="171" w14:anchorId="77F94532">
          <v:shape id="_x0000_i1040" type="#_x0000_t75" style="width:8.4pt;height:8.4pt" o:ole="">
            <v:imagedata r:id="rId38" o:title=""/>
          </v:shape>
          <o:OLEObject Type="Embed" ProgID="Equation.3" ShapeID="_x0000_i1040" DrawAspect="Content" ObjectID="_1790665912" r:id="rId39"/>
        </w:object>
      </w:r>
      <w:r>
        <w:rPr>
          <w:rFonts w:hint="eastAsia"/>
          <w:szCs w:val="21"/>
        </w:rPr>
        <w:t>为输出端口总数，</w:t>
      </w:r>
      <w:bookmarkStart w:id="35" w:name="OLE_LINK61"/>
      <w:r>
        <w:rPr>
          <w:rFonts w:hint="eastAsia"/>
          <w:position w:val="-6"/>
          <w:szCs w:val="21"/>
        </w:rPr>
        <w:object w:dxaOrig="190" w:dyaOrig="223" w14:anchorId="30E07A50">
          <v:shape id="_x0000_i1041" type="#_x0000_t75" style="width:9.35pt;height:11.2pt" o:ole="">
            <v:imagedata r:id="rId40" o:title=""/>
          </v:shape>
          <o:OLEObject Type="Embed" ProgID="Equation.3" ShapeID="_x0000_i1041" DrawAspect="Content" ObjectID="_1790665913" r:id="rId41"/>
        </w:object>
      </w:r>
      <w:bookmarkEnd w:id="35"/>
      <w:r>
        <w:rPr>
          <w:rFonts w:hint="eastAsia"/>
          <w:szCs w:val="21"/>
        </w:rPr>
        <w:t>为输出端口序号，</w:t>
      </w:r>
      <w:r>
        <w:rPr>
          <w:rFonts w:hint="eastAsia"/>
          <w:position w:val="-14"/>
          <w:szCs w:val="21"/>
        </w:rPr>
        <w:object w:dxaOrig="420" w:dyaOrig="343" w14:anchorId="2EC11F50">
          <v:shape id="_x0000_i1042" type="#_x0000_t75" style="width:21.05pt;height:16.85pt" o:ole="">
            <v:imagedata r:id="rId42" o:title=""/>
          </v:shape>
          <o:OLEObject Type="Embed" ProgID="Equation.3" ShapeID="_x0000_i1042" DrawAspect="Content" ObjectID="_1790665914" r:id="rId43"/>
        </w:object>
      </w:r>
      <w:r>
        <w:rPr>
          <w:rFonts w:hint="eastAsia"/>
          <w:szCs w:val="21"/>
        </w:rPr>
        <w:t>为波长</w:t>
      </w:r>
      <w:r>
        <w:rPr>
          <w:rFonts w:hint="eastAsia"/>
          <w:position w:val="-10"/>
          <w:szCs w:val="21"/>
        </w:rPr>
        <w:object w:dxaOrig="249" w:dyaOrig="343" w14:anchorId="41DB0825">
          <v:shape id="_x0000_i1043" type="#_x0000_t75" style="width:12.6pt;height:16.85pt" o:ole="">
            <v:imagedata r:id="rId44" o:title=""/>
          </v:shape>
          <o:OLEObject Type="Embed" ProgID="Equation.3" ShapeID="_x0000_i1043" DrawAspect="Content" ObjectID="_1790665915" r:id="rId45"/>
        </w:object>
      </w:r>
      <w:r>
        <w:rPr>
          <w:rFonts w:hint="eastAsia"/>
          <w:szCs w:val="21"/>
        </w:rPr>
        <w:t>传输到</w:t>
      </w:r>
      <w:r>
        <w:rPr>
          <w:rFonts w:hint="eastAsia"/>
          <w:position w:val="-6"/>
          <w:szCs w:val="21"/>
        </w:rPr>
        <w:object w:dxaOrig="190" w:dyaOrig="223" w14:anchorId="0AD4433E">
          <v:shape id="_x0000_i1044" type="#_x0000_t75" style="width:9.35pt;height:11.2pt" o:ole="">
            <v:imagedata r:id="rId40" o:title=""/>
          </v:shape>
          <o:OLEObject Type="Embed" ProgID="Equation.3" ShapeID="_x0000_i1044" DrawAspect="Content" ObjectID="_1790665916" r:id="rId46"/>
        </w:object>
      </w:r>
      <w:r>
        <w:rPr>
          <w:rFonts w:hint="eastAsia"/>
          <w:szCs w:val="21"/>
        </w:rPr>
        <w:t>端口的输出功率，</w:t>
      </w:r>
      <w:r>
        <w:rPr>
          <w:rFonts w:hint="eastAsia"/>
          <w:position w:val="-14"/>
          <w:szCs w:val="21"/>
        </w:rPr>
        <w:object w:dxaOrig="420" w:dyaOrig="343" w14:anchorId="0C246629">
          <v:shape id="_x0000_i1045" type="#_x0000_t75" style="width:21.05pt;height:16.85pt" o:ole="">
            <v:imagedata r:id="rId47" o:title=""/>
          </v:shape>
          <o:OLEObject Type="Embed" ProgID="Equation.3" ShapeID="_x0000_i1045" DrawAspect="Content" ObjectID="_1790665917" r:id="rId48"/>
        </w:object>
      </w:r>
      <w:r>
        <w:rPr>
          <w:rFonts w:hint="eastAsia"/>
          <w:szCs w:val="21"/>
        </w:rPr>
        <w:t>为波长</w:t>
      </w:r>
      <w:r>
        <w:rPr>
          <w:rFonts w:hint="eastAsia"/>
          <w:position w:val="-10"/>
          <w:szCs w:val="21"/>
        </w:rPr>
        <w:object w:dxaOrig="249" w:dyaOrig="343" w14:anchorId="6B6FF50E">
          <v:shape id="_x0000_i1046" type="#_x0000_t75" style="width:12.6pt;height:16.85pt" o:ole="">
            <v:imagedata r:id="rId44" o:title=""/>
          </v:shape>
          <o:OLEObject Type="Embed" ProgID="Equation.3" ShapeID="_x0000_i1046" DrawAspect="Content" ObjectID="_1790665918" r:id="rId49"/>
        </w:object>
      </w:r>
      <w:r>
        <w:rPr>
          <w:rFonts w:hint="eastAsia"/>
          <w:szCs w:val="21"/>
        </w:rPr>
        <w:t>传输到各输出端口的功率．</w:t>
      </w:r>
    </w:p>
    <w:p w14:paraId="5B7D42D9" w14:textId="3C6944B4" w:rsidR="00FC69C5" w:rsidRDefault="009B6E1D">
      <w:pPr>
        <w:adjustRightInd w:val="0"/>
        <w:snapToGrid w:val="0"/>
        <w:ind w:firstLineChars="200" w:firstLine="420"/>
        <w:rPr>
          <w:szCs w:val="21"/>
        </w:rPr>
      </w:pPr>
      <w:r>
        <w:rPr>
          <w:szCs w:val="21"/>
        </w:rPr>
        <w:t>四通道</w:t>
      </w:r>
      <w:r>
        <w:rPr>
          <w:rFonts w:hint="eastAsia"/>
          <w:szCs w:val="21"/>
        </w:rPr>
        <w:t>波分</w:t>
      </w:r>
      <w:r>
        <w:rPr>
          <w:szCs w:val="21"/>
        </w:rPr>
        <w:t>器的传输效率和</w:t>
      </w:r>
      <w:r w:rsidR="001C2F6B">
        <w:rPr>
          <w:rFonts w:hint="eastAsia"/>
          <w:szCs w:val="21"/>
        </w:rPr>
        <w:t>E</w:t>
      </w:r>
      <w:r w:rsidR="001C2F6B">
        <w:rPr>
          <w:szCs w:val="21"/>
        </w:rPr>
        <w:t>R</w:t>
      </w:r>
      <w:r w:rsidR="00511F8F">
        <w:rPr>
          <w:rFonts w:hint="eastAsia"/>
          <w:szCs w:val="21"/>
        </w:rPr>
        <w:t>如</w:t>
      </w:r>
      <w:r w:rsidR="00511F8F">
        <w:rPr>
          <w:szCs w:val="21"/>
        </w:rPr>
        <w:t>图</w:t>
      </w:r>
      <w:r w:rsidR="00511F8F">
        <w:rPr>
          <w:rFonts w:hint="eastAsia"/>
          <w:szCs w:val="21"/>
        </w:rPr>
        <w:t>4</w:t>
      </w:r>
      <w:r w:rsidR="00511F8F">
        <w:rPr>
          <w:rFonts w:hint="eastAsia"/>
          <w:szCs w:val="21"/>
        </w:rPr>
        <w:t>所</w:t>
      </w:r>
      <w:r w:rsidR="00511F8F">
        <w:rPr>
          <w:szCs w:val="21"/>
        </w:rPr>
        <w:t>示</w:t>
      </w:r>
      <w:r w:rsidR="00511F8F">
        <w:rPr>
          <w:rFonts w:hint="eastAsia"/>
          <w:szCs w:val="21"/>
        </w:rPr>
        <w:t>。</w:t>
      </w:r>
      <w:r w:rsidR="0068131C">
        <w:rPr>
          <w:rFonts w:ascii="宋体" w:hAnsi="宋体"/>
          <w:szCs w:val="21"/>
        </w:rPr>
        <w:t>其中</w:t>
      </w:r>
      <w:r w:rsidR="0068131C">
        <w:rPr>
          <w:rFonts w:ascii="宋体" w:hAnsi="宋体" w:hint="eastAsia"/>
          <w:szCs w:val="21"/>
        </w:rPr>
        <w:t>，</w:t>
      </w:r>
      <w:r w:rsidR="0068131C">
        <w:rPr>
          <w:rFonts w:ascii="宋体" w:hAnsi="宋体"/>
          <w:szCs w:val="21"/>
        </w:rPr>
        <w:t xml:space="preserve">黑色实线、红色虚线、蓝色点虚线和绿色点线分别代表端口 </w:t>
      </w:r>
      <w:r w:rsidR="0068131C">
        <w:rPr>
          <w:szCs w:val="21"/>
        </w:rPr>
        <w:t>O</w:t>
      </w:r>
      <w:r w:rsidR="0068131C">
        <w:rPr>
          <w:szCs w:val="21"/>
          <w:vertAlign w:val="subscript"/>
        </w:rPr>
        <w:t>1</w:t>
      </w:r>
      <w:r w:rsidR="0068131C">
        <w:rPr>
          <w:rFonts w:ascii="宋体" w:hAnsi="宋体"/>
          <w:szCs w:val="21"/>
        </w:rPr>
        <w:t>、</w:t>
      </w:r>
      <w:r w:rsidR="0068131C">
        <w:rPr>
          <w:szCs w:val="21"/>
        </w:rPr>
        <w:t>O</w:t>
      </w:r>
      <w:r w:rsidR="0068131C">
        <w:rPr>
          <w:szCs w:val="21"/>
          <w:vertAlign w:val="subscript"/>
        </w:rPr>
        <w:t>2</w:t>
      </w:r>
      <w:r w:rsidR="0068131C">
        <w:rPr>
          <w:rFonts w:ascii="宋体" w:hAnsi="宋体"/>
          <w:szCs w:val="21"/>
        </w:rPr>
        <w:t>、</w:t>
      </w:r>
      <w:r w:rsidR="0068131C">
        <w:rPr>
          <w:szCs w:val="21"/>
        </w:rPr>
        <w:t>O</w:t>
      </w:r>
      <w:r w:rsidR="0068131C">
        <w:rPr>
          <w:szCs w:val="21"/>
          <w:vertAlign w:val="subscript"/>
        </w:rPr>
        <w:t>3</w:t>
      </w:r>
      <w:r w:rsidR="0068131C">
        <w:rPr>
          <w:szCs w:val="21"/>
        </w:rPr>
        <w:t xml:space="preserve"> </w:t>
      </w:r>
      <w:r w:rsidR="0068131C">
        <w:rPr>
          <w:rFonts w:ascii="宋体" w:hAnsi="宋体"/>
          <w:szCs w:val="21"/>
        </w:rPr>
        <w:t xml:space="preserve">和 </w:t>
      </w:r>
      <w:r w:rsidR="0068131C">
        <w:rPr>
          <w:szCs w:val="21"/>
        </w:rPr>
        <w:t>O</w:t>
      </w:r>
      <w:r w:rsidR="0068131C">
        <w:rPr>
          <w:szCs w:val="21"/>
          <w:vertAlign w:val="subscript"/>
        </w:rPr>
        <w:t>4</w:t>
      </w:r>
      <w:r w:rsidR="0068131C">
        <w:rPr>
          <w:rFonts w:ascii="宋体" w:hAnsi="宋体"/>
          <w:szCs w:val="21"/>
        </w:rPr>
        <w:t xml:space="preserve"> 的谱</w:t>
      </w:r>
      <w:r w:rsidR="0068131C">
        <w:rPr>
          <w:rFonts w:ascii="宋体" w:hAnsi="宋体" w:hint="eastAsia"/>
          <w:szCs w:val="21"/>
        </w:rPr>
        <w:t>线</w:t>
      </w:r>
      <w:r w:rsidR="0068131C">
        <w:rPr>
          <w:rFonts w:ascii="宋体" w:hAnsi="宋体"/>
          <w:szCs w:val="21"/>
        </w:rPr>
        <w:t>，</w:t>
      </w:r>
      <w:r w:rsidR="00511F8F">
        <w:rPr>
          <w:rFonts w:hint="eastAsia"/>
          <w:szCs w:val="21"/>
        </w:rPr>
        <w:t>可</w:t>
      </w:r>
      <w:r w:rsidR="00511F8F">
        <w:rPr>
          <w:szCs w:val="21"/>
        </w:rPr>
        <w:t>以看出，</w:t>
      </w:r>
      <w:r>
        <w:rPr>
          <w:szCs w:val="21"/>
        </w:rPr>
        <w:t>四端口对应的传输效率峰值位置分别是在</w:t>
      </w:r>
      <w:bookmarkStart w:id="36" w:name="OLE_LINK9"/>
      <w:r>
        <w:rPr>
          <w:szCs w:val="21"/>
        </w:rPr>
        <w:t>目标波长</w:t>
      </w:r>
      <w:r w:rsidR="00511F8F">
        <w:rPr>
          <w:rFonts w:hint="eastAsia"/>
          <w:szCs w:val="21"/>
        </w:rPr>
        <w:t>为</w:t>
      </w:r>
      <w:r>
        <w:rPr>
          <w:szCs w:val="21"/>
        </w:rPr>
        <w:t>800</w:t>
      </w:r>
      <w:r>
        <w:rPr>
          <w:szCs w:val="21"/>
        </w:rPr>
        <w:t>、</w:t>
      </w:r>
      <w:r>
        <w:rPr>
          <w:szCs w:val="21"/>
        </w:rPr>
        <w:t>900</w:t>
      </w:r>
      <w:r>
        <w:rPr>
          <w:szCs w:val="21"/>
        </w:rPr>
        <w:t>、</w:t>
      </w:r>
      <w:r>
        <w:rPr>
          <w:szCs w:val="21"/>
        </w:rPr>
        <w:t>1000</w:t>
      </w:r>
      <w:r w:rsidR="00511F8F">
        <w:rPr>
          <w:rFonts w:hint="eastAsia"/>
          <w:szCs w:val="21"/>
        </w:rPr>
        <w:t>、</w:t>
      </w:r>
      <w:r>
        <w:rPr>
          <w:szCs w:val="21"/>
        </w:rPr>
        <w:t>1100 nm</w:t>
      </w:r>
      <w:bookmarkEnd w:id="36"/>
      <w:r>
        <w:rPr>
          <w:szCs w:val="21"/>
        </w:rPr>
        <w:t>上，传输效率为</w:t>
      </w:r>
      <w:bookmarkStart w:id="37" w:name="OLE_LINK7"/>
      <w:r>
        <w:rPr>
          <w:szCs w:val="21"/>
        </w:rPr>
        <w:t>70%</w:t>
      </w:r>
      <w:bookmarkStart w:id="38" w:name="OLE_LINK21"/>
      <w:r>
        <w:rPr>
          <w:szCs w:val="21"/>
        </w:rPr>
        <w:t>、</w:t>
      </w:r>
      <w:r>
        <w:rPr>
          <w:szCs w:val="21"/>
        </w:rPr>
        <w:t>77%</w:t>
      </w:r>
      <w:bookmarkEnd w:id="38"/>
      <w:r>
        <w:rPr>
          <w:szCs w:val="21"/>
        </w:rPr>
        <w:t>、</w:t>
      </w:r>
      <w:r>
        <w:rPr>
          <w:szCs w:val="21"/>
        </w:rPr>
        <w:t>95%</w:t>
      </w:r>
      <w:r>
        <w:rPr>
          <w:szCs w:val="21"/>
        </w:rPr>
        <w:t>和</w:t>
      </w:r>
      <w:r>
        <w:rPr>
          <w:szCs w:val="21"/>
        </w:rPr>
        <w:t>91%</w:t>
      </w:r>
      <w:r>
        <w:rPr>
          <w:rFonts w:hint="eastAsia"/>
          <w:szCs w:val="21"/>
        </w:rPr>
        <w:t>，</w:t>
      </w:r>
      <w:r>
        <w:rPr>
          <w:rFonts w:ascii="宋体" w:hAnsi="宋体" w:hint="eastAsia"/>
          <w:szCs w:val="21"/>
        </w:rPr>
        <w:t>平均传输效率达到了</w:t>
      </w:r>
      <w:r>
        <w:rPr>
          <w:szCs w:val="21"/>
        </w:rPr>
        <w:t>8</w:t>
      </w:r>
      <w:r>
        <w:rPr>
          <w:rFonts w:hint="eastAsia"/>
          <w:szCs w:val="21"/>
        </w:rPr>
        <w:t>3</w:t>
      </w:r>
      <w:r>
        <w:rPr>
          <w:szCs w:val="21"/>
        </w:rPr>
        <w:t>.</w:t>
      </w:r>
      <w:r>
        <w:rPr>
          <w:rFonts w:hint="eastAsia"/>
          <w:szCs w:val="21"/>
        </w:rPr>
        <w:t>3</w:t>
      </w:r>
      <w:r>
        <w:rPr>
          <w:szCs w:val="21"/>
        </w:rPr>
        <w:t>%</w:t>
      </w:r>
      <w:r>
        <w:rPr>
          <w:szCs w:val="21"/>
        </w:rPr>
        <w:t>；对应的</w:t>
      </w:r>
      <w:r w:rsidR="00511F8F">
        <w:rPr>
          <w:rFonts w:hint="eastAsia"/>
          <w:szCs w:val="21"/>
        </w:rPr>
        <w:t>E</w:t>
      </w:r>
      <w:r w:rsidR="00511F8F">
        <w:rPr>
          <w:szCs w:val="21"/>
        </w:rPr>
        <w:t>R</w:t>
      </w:r>
      <w:r>
        <w:rPr>
          <w:rFonts w:hint="eastAsia"/>
          <w:szCs w:val="21"/>
        </w:rPr>
        <w:t>分别</w:t>
      </w:r>
      <w:r>
        <w:rPr>
          <w:szCs w:val="21"/>
        </w:rPr>
        <w:t>为</w:t>
      </w:r>
      <w:bookmarkStart w:id="39" w:name="OLE_LINK28"/>
      <w:r>
        <w:rPr>
          <w:rFonts w:hint="eastAsia"/>
          <w:szCs w:val="21"/>
        </w:rPr>
        <w:t>5</w:t>
      </w:r>
      <w:r>
        <w:rPr>
          <w:szCs w:val="21"/>
        </w:rPr>
        <w:t>.</w:t>
      </w:r>
      <w:r>
        <w:rPr>
          <w:rFonts w:hint="eastAsia"/>
          <w:szCs w:val="21"/>
        </w:rPr>
        <w:t>0</w:t>
      </w:r>
      <w:r>
        <w:rPr>
          <w:rFonts w:hint="eastAsia"/>
          <w:szCs w:val="21"/>
        </w:rPr>
        <w:t>（</w:t>
      </w:r>
      <w:r>
        <w:rPr>
          <w:rFonts w:hint="eastAsia"/>
          <w:szCs w:val="21"/>
        </w:rPr>
        <w:t>6</w:t>
      </w:r>
      <w:r>
        <w:rPr>
          <w:szCs w:val="21"/>
        </w:rPr>
        <w:t>.</w:t>
      </w:r>
      <w:r>
        <w:rPr>
          <w:rFonts w:hint="eastAsia"/>
          <w:szCs w:val="21"/>
        </w:rPr>
        <w:t>0 dB</w:t>
      </w:r>
      <w:r>
        <w:rPr>
          <w:rFonts w:hint="eastAsia"/>
          <w:szCs w:val="21"/>
        </w:rPr>
        <w:t>）</w:t>
      </w:r>
      <w:r>
        <w:rPr>
          <w:szCs w:val="21"/>
        </w:rPr>
        <w:t>、</w:t>
      </w:r>
      <w:r>
        <w:rPr>
          <w:szCs w:val="21"/>
        </w:rPr>
        <w:t>9.8</w:t>
      </w:r>
      <w:r>
        <w:rPr>
          <w:rFonts w:hint="eastAsia"/>
          <w:szCs w:val="21"/>
        </w:rPr>
        <w:t>（</w:t>
      </w:r>
      <w:r>
        <w:rPr>
          <w:rFonts w:hint="eastAsia"/>
          <w:szCs w:val="21"/>
        </w:rPr>
        <w:t>9.9 dB</w:t>
      </w:r>
      <w:r>
        <w:rPr>
          <w:rFonts w:hint="eastAsia"/>
          <w:szCs w:val="21"/>
        </w:rPr>
        <w:t>）</w:t>
      </w:r>
      <w:r>
        <w:rPr>
          <w:szCs w:val="21"/>
        </w:rPr>
        <w:t>、</w:t>
      </w:r>
      <w:r>
        <w:rPr>
          <w:szCs w:val="21"/>
        </w:rPr>
        <w:t>20.</w:t>
      </w:r>
      <w:r>
        <w:rPr>
          <w:rFonts w:hint="eastAsia"/>
          <w:szCs w:val="21"/>
        </w:rPr>
        <w:t>2</w:t>
      </w:r>
      <w:r>
        <w:rPr>
          <w:rFonts w:hint="eastAsia"/>
          <w:szCs w:val="21"/>
        </w:rPr>
        <w:t>（</w:t>
      </w:r>
      <w:r>
        <w:rPr>
          <w:szCs w:val="21"/>
        </w:rPr>
        <w:t>13.</w:t>
      </w:r>
      <w:r>
        <w:rPr>
          <w:rFonts w:hint="eastAsia"/>
          <w:szCs w:val="21"/>
        </w:rPr>
        <w:t xml:space="preserve">1 </w:t>
      </w:r>
      <w:r>
        <w:rPr>
          <w:szCs w:val="21"/>
        </w:rPr>
        <w:t>dB</w:t>
      </w:r>
      <w:r>
        <w:rPr>
          <w:rFonts w:hint="eastAsia"/>
          <w:szCs w:val="21"/>
        </w:rPr>
        <w:t>）</w:t>
      </w:r>
      <w:r>
        <w:rPr>
          <w:szCs w:val="21"/>
        </w:rPr>
        <w:t>和</w:t>
      </w:r>
      <w:r>
        <w:rPr>
          <w:rFonts w:hint="eastAsia"/>
          <w:szCs w:val="21"/>
        </w:rPr>
        <w:t>20</w:t>
      </w:r>
      <w:r>
        <w:rPr>
          <w:szCs w:val="21"/>
        </w:rPr>
        <w:t>.</w:t>
      </w:r>
      <w:r>
        <w:rPr>
          <w:rFonts w:hint="eastAsia"/>
          <w:szCs w:val="21"/>
        </w:rPr>
        <w:t>0</w:t>
      </w:r>
      <w:r>
        <w:rPr>
          <w:rFonts w:hint="eastAsia"/>
          <w:szCs w:val="21"/>
        </w:rPr>
        <w:t>（</w:t>
      </w:r>
      <w:r>
        <w:rPr>
          <w:szCs w:val="21"/>
        </w:rPr>
        <w:t>1</w:t>
      </w:r>
      <w:r>
        <w:rPr>
          <w:rFonts w:hint="eastAsia"/>
          <w:szCs w:val="21"/>
        </w:rPr>
        <w:t>3</w:t>
      </w:r>
      <w:r>
        <w:rPr>
          <w:szCs w:val="21"/>
        </w:rPr>
        <w:t>.</w:t>
      </w:r>
      <w:r>
        <w:rPr>
          <w:rFonts w:hint="eastAsia"/>
          <w:szCs w:val="21"/>
        </w:rPr>
        <w:t xml:space="preserve">0 </w:t>
      </w:r>
      <w:r>
        <w:rPr>
          <w:szCs w:val="21"/>
        </w:rPr>
        <w:t>dB</w:t>
      </w:r>
      <w:bookmarkEnd w:id="39"/>
      <w:r>
        <w:rPr>
          <w:rFonts w:hint="eastAsia"/>
          <w:szCs w:val="21"/>
        </w:rPr>
        <w:t>）</w:t>
      </w:r>
      <w:r>
        <w:rPr>
          <w:szCs w:val="21"/>
        </w:rPr>
        <w:t>。</w:t>
      </w:r>
      <w:bookmarkEnd w:id="37"/>
    </w:p>
    <w:p w14:paraId="6F7A5C0A" w14:textId="77777777" w:rsidR="00FC69C5" w:rsidRDefault="009B6E1D">
      <w:pPr>
        <w:adjustRightInd w:val="0"/>
        <w:snapToGrid w:val="0"/>
        <w:jc w:val="center"/>
      </w:pPr>
      <w:r>
        <w:rPr>
          <w:noProof/>
        </w:rPr>
        <w:drawing>
          <wp:inline distT="0" distB="0" distL="114300" distR="114300" wp14:anchorId="411902D6" wp14:editId="778EA32E">
            <wp:extent cx="5274310" cy="2269490"/>
            <wp:effectExtent l="0" t="0" r="13970" b="1270"/>
            <wp:docPr id="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4"/>
                    <pic:cNvPicPr>
                      <a:picLocks noChangeAspect="1"/>
                    </pic:cNvPicPr>
                  </pic:nvPicPr>
                  <pic:blipFill>
                    <a:blip r:embed="rId50"/>
                    <a:stretch>
                      <a:fillRect/>
                    </a:stretch>
                  </pic:blipFill>
                  <pic:spPr>
                    <a:xfrm>
                      <a:off x="0" y="0"/>
                      <a:ext cx="5274310" cy="2269490"/>
                    </a:xfrm>
                    <a:prstGeom prst="rect">
                      <a:avLst/>
                    </a:prstGeom>
                    <a:noFill/>
                    <a:ln>
                      <a:noFill/>
                    </a:ln>
                  </pic:spPr>
                </pic:pic>
              </a:graphicData>
            </a:graphic>
          </wp:inline>
        </w:drawing>
      </w:r>
    </w:p>
    <w:p w14:paraId="4429EA56" w14:textId="4A3A2DFE" w:rsidR="00FC69C5" w:rsidRDefault="009B6E1D">
      <w:pPr>
        <w:adjustRightInd w:val="0"/>
        <w:snapToGrid w:val="0"/>
        <w:jc w:val="center"/>
        <w:rPr>
          <w:rFonts w:ascii="宋体" w:hAnsi="宋体" w:cs="宋体"/>
          <w:b/>
          <w:sz w:val="15"/>
          <w:szCs w:val="15"/>
        </w:rPr>
      </w:pPr>
      <w:r>
        <w:rPr>
          <w:rFonts w:ascii="宋体" w:hAnsi="宋体" w:cs="宋体" w:hint="eastAsia"/>
          <w:b/>
          <w:sz w:val="15"/>
          <w:szCs w:val="15"/>
        </w:rPr>
        <w:t xml:space="preserve">(a)传输效率谱图            </w:t>
      </w:r>
      <w:r w:rsidR="00511F8F">
        <w:rPr>
          <w:rFonts w:ascii="宋体" w:hAnsi="宋体" w:cs="宋体"/>
          <w:b/>
          <w:sz w:val="15"/>
          <w:szCs w:val="15"/>
        </w:rPr>
        <w:t xml:space="preserve">                  </w:t>
      </w:r>
      <w:r>
        <w:rPr>
          <w:rFonts w:ascii="宋体" w:hAnsi="宋体" w:cs="宋体" w:hint="eastAsia"/>
          <w:b/>
          <w:sz w:val="15"/>
          <w:szCs w:val="15"/>
        </w:rPr>
        <w:t xml:space="preserve">            (b)</w:t>
      </w:r>
      <w:r w:rsidR="00511F8F">
        <w:rPr>
          <w:rFonts w:ascii="宋体" w:hAnsi="宋体" w:cs="宋体" w:hint="eastAsia"/>
          <w:b/>
          <w:sz w:val="15"/>
          <w:szCs w:val="15"/>
        </w:rPr>
        <w:t>E</w:t>
      </w:r>
      <w:r w:rsidR="00511F8F">
        <w:rPr>
          <w:rFonts w:ascii="宋体" w:hAnsi="宋体" w:cs="宋体"/>
          <w:b/>
          <w:sz w:val="15"/>
          <w:szCs w:val="15"/>
        </w:rPr>
        <w:t>R</w:t>
      </w:r>
    </w:p>
    <w:p w14:paraId="170FC514" w14:textId="3A87F29A" w:rsidR="00FC69C5" w:rsidRDefault="009B6E1D">
      <w:pPr>
        <w:adjustRightInd w:val="0"/>
        <w:snapToGrid w:val="0"/>
        <w:jc w:val="center"/>
        <w:rPr>
          <w:rFonts w:ascii="宋体" w:hAnsi="宋体" w:cs="宋体"/>
          <w:b/>
          <w:sz w:val="15"/>
          <w:szCs w:val="15"/>
        </w:rPr>
      </w:pPr>
      <w:r>
        <w:rPr>
          <w:rFonts w:ascii="宋体" w:hAnsi="宋体" w:cs="宋体" w:hint="eastAsia"/>
          <w:b/>
          <w:sz w:val="15"/>
          <w:szCs w:val="15"/>
        </w:rPr>
        <w:t>图4 四通道波分</w:t>
      </w:r>
      <w:bookmarkStart w:id="40" w:name="OLE_LINK14"/>
      <w:r>
        <w:rPr>
          <w:rFonts w:ascii="宋体" w:hAnsi="宋体" w:cs="宋体" w:hint="eastAsia"/>
          <w:b/>
          <w:sz w:val="15"/>
          <w:szCs w:val="15"/>
        </w:rPr>
        <w:t>解复用器</w:t>
      </w:r>
      <w:bookmarkEnd w:id="40"/>
      <w:r>
        <w:rPr>
          <w:rFonts w:ascii="宋体" w:hAnsi="宋体" w:cs="宋体" w:hint="eastAsia"/>
          <w:b/>
          <w:sz w:val="15"/>
          <w:szCs w:val="15"/>
        </w:rPr>
        <w:t>的传输效率和</w:t>
      </w:r>
      <w:r w:rsidR="00511F8F">
        <w:rPr>
          <w:rFonts w:ascii="宋体" w:hAnsi="宋体" w:cs="宋体" w:hint="eastAsia"/>
          <w:b/>
          <w:sz w:val="15"/>
          <w:szCs w:val="15"/>
        </w:rPr>
        <w:t>E</w:t>
      </w:r>
      <w:r w:rsidR="00511F8F">
        <w:rPr>
          <w:rFonts w:ascii="宋体" w:hAnsi="宋体" w:cs="宋体"/>
          <w:b/>
          <w:sz w:val="15"/>
          <w:szCs w:val="15"/>
        </w:rPr>
        <w:t>R</w:t>
      </w:r>
    </w:p>
    <w:p w14:paraId="53084FF4" w14:textId="77777777" w:rsidR="00FC69C5" w:rsidRDefault="009B6E1D">
      <w:pPr>
        <w:rPr>
          <w:rFonts w:ascii="宋体" w:hAnsi="宋体" w:cs="宋体"/>
          <w:b/>
          <w:sz w:val="15"/>
          <w:szCs w:val="15"/>
        </w:rPr>
      </w:pPr>
      <w:r>
        <w:rPr>
          <w:rFonts w:hint="eastAsia"/>
          <w:b/>
          <w:szCs w:val="21"/>
        </w:rPr>
        <w:t>2</w:t>
      </w:r>
      <w:r>
        <w:rPr>
          <w:b/>
          <w:szCs w:val="21"/>
        </w:rPr>
        <w:t>.</w:t>
      </w:r>
      <w:r>
        <w:rPr>
          <w:rFonts w:hint="eastAsia"/>
          <w:b/>
          <w:szCs w:val="21"/>
        </w:rPr>
        <w:t>2</w:t>
      </w:r>
      <w:r>
        <w:rPr>
          <w:rFonts w:hint="eastAsia"/>
          <w:b/>
          <w:szCs w:val="21"/>
        </w:rPr>
        <w:t>异向输出四通道波分器的设计结果</w:t>
      </w:r>
    </w:p>
    <w:p w14:paraId="00F02C9F" w14:textId="1EEC7042" w:rsidR="00FC69C5" w:rsidRDefault="009B6E1D">
      <w:pPr>
        <w:adjustRightInd w:val="0"/>
        <w:snapToGrid w:val="0"/>
        <w:ind w:firstLineChars="200" w:firstLine="420"/>
      </w:pPr>
      <w:bookmarkStart w:id="41" w:name="OLE_LINK10"/>
      <w:r>
        <w:rPr>
          <w:rFonts w:ascii="宋体" w:hAnsi="宋体" w:hint="eastAsia"/>
          <w:szCs w:val="21"/>
        </w:rPr>
        <w:t>同样地，利用这种方法</w:t>
      </w:r>
      <w:r>
        <w:rPr>
          <w:rFonts w:ascii="宋体" w:hAnsi="宋体"/>
          <w:szCs w:val="21"/>
        </w:rPr>
        <w:t>设计了一个</w:t>
      </w:r>
      <w:r>
        <w:rPr>
          <w:rFonts w:ascii="宋体" w:hAnsi="宋体" w:hint="eastAsia"/>
          <w:szCs w:val="21"/>
        </w:rPr>
        <w:t>尺寸</w:t>
      </w:r>
      <w:r>
        <w:rPr>
          <w:rFonts w:ascii="宋体" w:hAnsi="宋体"/>
          <w:szCs w:val="21"/>
        </w:rPr>
        <w:t>为</w:t>
      </w:r>
      <w:bookmarkStart w:id="42" w:name="OLE_LINK52"/>
      <w:r>
        <w:rPr>
          <w:rFonts w:ascii="宋体" w:hAnsi="宋体"/>
          <w:szCs w:val="21"/>
        </w:rPr>
        <w:t xml:space="preserve"> </w:t>
      </w:r>
      <w:r>
        <w:rPr>
          <w:szCs w:val="21"/>
        </w:rPr>
        <w:t xml:space="preserve">1.5 </w:t>
      </w:r>
      <w:proofErr w:type="spellStart"/>
      <w:r>
        <w:rPr>
          <w:szCs w:val="21"/>
        </w:rPr>
        <w:t>μm</w:t>
      </w:r>
      <w:proofErr w:type="spellEnd"/>
      <w:r>
        <w:rPr>
          <w:szCs w:val="21"/>
        </w:rPr>
        <w:t xml:space="preserve"> × 1.5 </w:t>
      </w:r>
      <w:proofErr w:type="spellStart"/>
      <w:r>
        <w:rPr>
          <w:szCs w:val="21"/>
        </w:rPr>
        <w:t>μm</w:t>
      </w:r>
      <w:proofErr w:type="spellEnd"/>
      <w:r>
        <w:rPr>
          <w:rFonts w:hint="eastAsia"/>
          <w:szCs w:val="21"/>
        </w:rPr>
        <w:t>的</w:t>
      </w:r>
      <w:r>
        <w:rPr>
          <w:rFonts w:ascii="宋体" w:hAnsi="宋体" w:hint="eastAsia"/>
          <w:szCs w:val="21"/>
        </w:rPr>
        <w:t>不同方向分束的</w:t>
      </w:r>
      <w:r>
        <w:rPr>
          <w:rFonts w:hint="eastAsia"/>
          <w:szCs w:val="21"/>
        </w:rPr>
        <w:t>硅</w:t>
      </w:r>
      <w:r>
        <w:rPr>
          <w:rFonts w:ascii="宋体" w:hAnsi="宋体" w:hint="eastAsia"/>
          <w:szCs w:val="21"/>
        </w:rPr>
        <w:t>基</w:t>
      </w:r>
      <w:r>
        <w:rPr>
          <w:rFonts w:ascii="宋体" w:hAnsi="宋体"/>
          <w:szCs w:val="21"/>
        </w:rPr>
        <w:t>四通道</w:t>
      </w:r>
      <w:r>
        <w:rPr>
          <w:rFonts w:ascii="宋体" w:hAnsi="宋体" w:hint="eastAsia"/>
          <w:szCs w:val="21"/>
        </w:rPr>
        <w:t>波分器,输入输出波导宽度为</w:t>
      </w:r>
      <w:r>
        <w:rPr>
          <w:szCs w:val="21"/>
        </w:rPr>
        <w:t>0.4</w:t>
      </w:r>
      <w:r>
        <w:rPr>
          <w:rFonts w:hint="eastAsia"/>
          <w:szCs w:val="21"/>
        </w:rPr>
        <w:t xml:space="preserve"> </w:t>
      </w:r>
      <w:proofErr w:type="spellStart"/>
      <w:r>
        <w:rPr>
          <w:szCs w:val="21"/>
        </w:rPr>
        <w:t>μm</w:t>
      </w:r>
      <w:proofErr w:type="spellEnd"/>
      <w:r>
        <w:rPr>
          <w:rFonts w:ascii="宋体" w:hAnsi="宋体" w:hint="eastAsia"/>
          <w:szCs w:val="21"/>
        </w:rPr>
        <w:t>，</w:t>
      </w:r>
      <w:r>
        <w:rPr>
          <w:rFonts w:ascii="宋体" w:hAnsi="宋体"/>
          <w:szCs w:val="21"/>
        </w:rPr>
        <w:t>如图</w:t>
      </w:r>
      <w:r>
        <w:rPr>
          <w:rFonts w:hint="eastAsia"/>
          <w:szCs w:val="21"/>
        </w:rPr>
        <w:t>5</w:t>
      </w:r>
      <w:r>
        <w:rPr>
          <w:szCs w:val="21"/>
        </w:rPr>
        <w:t>(a</w:t>
      </w:r>
      <w:r>
        <w:rPr>
          <w:rFonts w:hint="eastAsia"/>
          <w:szCs w:val="21"/>
        </w:rPr>
        <w:t>)</w:t>
      </w:r>
      <w:r>
        <w:rPr>
          <w:rFonts w:ascii="宋体" w:hAnsi="宋体"/>
          <w:szCs w:val="21"/>
        </w:rPr>
        <w:t>所示。图</w:t>
      </w:r>
      <w:r>
        <w:rPr>
          <w:rFonts w:hint="eastAsia"/>
          <w:szCs w:val="21"/>
        </w:rPr>
        <w:t>5(</w:t>
      </w:r>
      <w:r>
        <w:rPr>
          <w:szCs w:val="21"/>
        </w:rPr>
        <w:t>b)</w:t>
      </w:r>
      <w:r>
        <w:rPr>
          <w:szCs w:val="21"/>
        </w:rPr>
        <w:t>、</w:t>
      </w:r>
      <w:r>
        <w:rPr>
          <w:szCs w:val="21"/>
        </w:rPr>
        <w:t>(c)</w:t>
      </w:r>
      <w:r>
        <w:rPr>
          <w:szCs w:val="21"/>
        </w:rPr>
        <w:t>、</w:t>
      </w:r>
      <w:r>
        <w:rPr>
          <w:szCs w:val="21"/>
        </w:rPr>
        <w:t>(d)</w:t>
      </w:r>
      <w:r>
        <w:rPr>
          <w:szCs w:val="21"/>
        </w:rPr>
        <w:t>和</w:t>
      </w:r>
      <w:r>
        <w:rPr>
          <w:szCs w:val="21"/>
        </w:rPr>
        <w:t>(e)</w:t>
      </w:r>
      <w:r>
        <w:rPr>
          <w:rFonts w:ascii="宋体" w:hAnsi="宋体"/>
          <w:szCs w:val="21"/>
        </w:rPr>
        <w:t xml:space="preserve">分别显示了其在 </w:t>
      </w:r>
      <w:r>
        <w:rPr>
          <w:rFonts w:hint="eastAsia"/>
          <w:szCs w:val="21"/>
        </w:rPr>
        <w:t>790</w:t>
      </w:r>
      <w:r>
        <w:rPr>
          <w:szCs w:val="21"/>
        </w:rPr>
        <w:t xml:space="preserve"> nm</w:t>
      </w:r>
      <w:r>
        <w:rPr>
          <w:rFonts w:ascii="宋体" w:hAnsi="宋体"/>
          <w:szCs w:val="21"/>
        </w:rPr>
        <w:t>、</w:t>
      </w:r>
      <w:r>
        <w:rPr>
          <w:rFonts w:hint="eastAsia"/>
          <w:szCs w:val="21"/>
        </w:rPr>
        <w:t>890</w:t>
      </w:r>
      <w:r>
        <w:rPr>
          <w:szCs w:val="21"/>
        </w:rPr>
        <w:t xml:space="preserve"> nm</w:t>
      </w:r>
      <w:r>
        <w:rPr>
          <w:rFonts w:ascii="宋体" w:hAnsi="宋体"/>
          <w:szCs w:val="21"/>
        </w:rPr>
        <w:t>、</w:t>
      </w:r>
      <w:r>
        <w:rPr>
          <w:rFonts w:hint="eastAsia"/>
          <w:szCs w:val="21"/>
        </w:rPr>
        <w:t>990</w:t>
      </w:r>
      <w:r>
        <w:rPr>
          <w:szCs w:val="21"/>
        </w:rPr>
        <w:t xml:space="preserve"> nm </w:t>
      </w:r>
      <w:r>
        <w:rPr>
          <w:rFonts w:ascii="宋体" w:hAnsi="宋体"/>
          <w:szCs w:val="21"/>
        </w:rPr>
        <w:t>和</w:t>
      </w:r>
      <w:r>
        <w:rPr>
          <w:szCs w:val="21"/>
        </w:rPr>
        <w:t xml:space="preserve"> </w:t>
      </w:r>
      <w:r>
        <w:rPr>
          <w:rFonts w:hint="eastAsia"/>
          <w:szCs w:val="21"/>
        </w:rPr>
        <w:t>1090</w:t>
      </w:r>
      <w:r>
        <w:rPr>
          <w:szCs w:val="21"/>
        </w:rPr>
        <w:t xml:space="preserve"> nm</w:t>
      </w:r>
      <w:r>
        <w:rPr>
          <w:rFonts w:ascii="宋体" w:hAnsi="宋体"/>
          <w:szCs w:val="21"/>
        </w:rPr>
        <w:t xml:space="preserve"> 波长下的光场</w:t>
      </w:r>
      <w:r>
        <w:rPr>
          <w:rFonts w:ascii="宋体" w:hAnsi="宋体" w:hint="eastAsia"/>
          <w:szCs w:val="21"/>
        </w:rPr>
        <w:t>图</w:t>
      </w:r>
      <w:r w:rsidR="0068131C">
        <w:rPr>
          <w:rFonts w:ascii="宋体" w:hAnsi="宋体"/>
          <w:szCs w:val="21"/>
        </w:rPr>
        <w:t>。</w:t>
      </w:r>
      <w:r>
        <w:rPr>
          <w:rFonts w:ascii="宋体" w:hAnsi="宋体"/>
          <w:szCs w:val="21"/>
        </w:rPr>
        <w:t>可以看出，不同波长的光被清晰地</w:t>
      </w:r>
      <w:r>
        <w:rPr>
          <w:rFonts w:ascii="宋体" w:hAnsi="宋体" w:hint="eastAsia"/>
          <w:szCs w:val="21"/>
        </w:rPr>
        <w:t>分离</w:t>
      </w:r>
      <w:r>
        <w:rPr>
          <w:rFonts w:ascii="宋体" w:hAnsi="宋体"/>
          <w:szCs w:val="21"/>
        </w:rPr>
        <w:t>并传输到指定的输出端口。其</w:t>
      </w:r>
      <w:r>
        <w:rPr>
          <w:rFonts w:ascii="宋体" w:hAnsi="宋体" w:hint="eastAsia"/>
          <w:szCs w:val="21"/>
        </w:rPr>
        <w:t>传输效率和</w:t>
      </w:r>
      <w:r w:rsidR="0068131C">
        <w:rPr>
          <w:rFonts w:hint="eastAsia"/>
          <w:szCs w:val="21"/>
        </w:rPr>
        <w:t>E</w:t>
      </w:r>
      <w:r w:rsidR="0068131C">
        <w:rPr>
          <w:szCs w:val="21"/>
        </w:rPr>
        <w:t>R</w:t>
      </w:r>
      <w:r>
        <w:rPr>
          <w:rFonts w:ascii="宋体" w:hAnsi="宋体"/>
          <w:szCs w:val="21"/>
        </w:rPr>
        <w:t>如图</w:t>
      </w:r>
      <w:r>
        <w:rPr>
          <w:rFonts w:hint="eastAsia"/>
          <w:szCs w:val="21"/>
        </w:rPr>
        <w:t>5</w:t>
      </w:r>
      <w:bookmarkStart w:id="43" w:name="OLE_LINK88"/>
      <w:r>
        <w:rPr>
          <w:szCs w:val="21"/>
        </w:rPr>
        <w:t>(f)</w:t>
      </w:r>
      <w:bookmarkEnd w:id="43"/>
      <w:r>
        <w:rPr>
          <w:rFonts w:hint="eastAsia"/>
          <w:szCs w:val="21"/>
        </w:rPr>
        <w:t>和</w:t>
      </w:r>
      <w:r>
        <w:rPr>
          <w:szCs w:val="21"/>
        </w:rPr>
        <w:t>(</w:t>
      </w:r>
      <w:r>
        <w:rPr>
          <w:rFonts w:hint="eastAsia"/>
          <w:szCs w:val="21"/>
        </w:rPr>
        <w:t>g</w:t>
      </w:r>
      <w:r>
        <w:rPr>
          <w:szCs w:val="21"/>
        </w:rPr>
        <w:t>)</w:t>
      </w:r>
      <w:r>
        <w:rPr>
          <w:rFonts w:ascii="宋体" w:hAnsi="宋体"/>
          <w:szCs w:val="21"/>
        </w:rPr>
        <w:t xml:space="preserve">所示，它们在指定波长的传输效率分别达到 </w:t>
      </w:r>
      <w:r>
        <w:rPr>
          <w:szCs w:val="21"/>
        </w:rPr>
        <w:t>85.8%</w:t>
      </w:r>
      <w:r>
        <w:rPr>
          <w:rFonts w:ascii="宋体" w:hAnsi="宋体"/>
          <w:szCs w:val="21"/>
        </w:rPr>
        <w:t>、</w:t>
      </w:r>
      <w:bookmarkStart w:id="44" w:name="OLE_LINK57"/>
      <w:r>
        <w:rPr>
          <w:szCs w:val="21"/>
        </w:rPr>
        <w:t>8</w:t>
      </w:r>
      <w:r>
        <w:rPr>
          <w:rFonts w:hint="eastAsia"/>
          <w:szCs w:val="21"/>
        </w:rPr>
        <w:t>2</w:t>
      </w:r>
      <w:r>
        <w:rPr>
          <w:szCs w:val="21"/>
        </w:rPr>
        <w:t>.</w:t>
      </w:r>
      <w:r>
        <w:rPr>
          <w:rFonts w:hint="eastAsia"/>
          <w:szCs w:val="21"/>
        </w:rPr>
        <w:t>2</w:t>
      </w:r>
      <w:r>
        <w:rPr>
          <w:szCs w:val="21"/>
        </w:rPr>
        <w:t>%</w:t>
      </w:r>
      <w:bookmarkEnd w:id="44"/>
      <w:r>
        <w:rPr>
          <w:rFonts w:ascii="宋体" w:hAnsi="宋体"/>
          <w:szCs w:val="21"/>
        </w:rPr>
        <w:t>、</w:t>
      </w:r>
      <w:r>
        <w:rPr>
          <w:rFonts w:hint="eastAsia"/>
          <w:szCs w:val="21"/>
        </w:rPr>
        <w:t>80</w:t>
      </w:r>
      <w:r>
        <w:rPr>
          <w:szCs w:val="21"/>
        </w:rPr>
        <w:t>.</w:t>
      </w:r>
      <w:r>
        <w:rPr>
          <w:rFonts w:hint="eastAsia"/>
          <w:szCs w:val="21"/>
        </w:rPr>
        <w:t>7</w:t>
      </w:r>
      <w:r>
        <w:rPr>
          <w:szCs w:val="21"/>
        </w:rPr>
        <w:t>%</w:t>
      </w:r>
      <w:r>
        <w:rPr>
          <w:rFonts w:ascii="宋体" w:hAnsi="宋体"/>
          <w:szCs w:val="21"/>
        </w:rPr>
        <w:t xml:space="preserve"> 和</w:t>
      </w:r>
      <w:r>
        <w:rPr>
          <w:rFonts w:hint="eastAsia"/>
          <w:szCs w:val="21"/>
        </w:rPr>
        <w:t>76</w:t>
      </w:r>
      <w:r>
        <w:rPr>
          <w:szCs w:val="21"/>
        </w:rPr>
        <w:t>.</w:t>
      </w:r>
      <w:r>
        <w:rPr>
          <w:rFonts w:hint="eastAsia"/>
          <w:szCs w:val="21"/>
        </w:rPr>
        <w:t>1%</w:t>
      </w:r>
      <w:r>
        <w:rPr>
          <w:rFonts w:ascii="宋体" w:hAnsi="宋体" w:hint="eastAsia"/>
          <w:szCs w:val="21"/>
        </w:rPr>
        <w:t>，</w:t>
      </w:r>
      <w:bookmarkStart w:id="45" w:name="OLE_LINK60"/>
      <w:r>
        <w:rPr>
          <w:rFonts w:ascii="宋体" w:hAnsi="宋体" w:hint="eastAsia"/>
          <w:szCs w:val="21"/>
        </w:rPr>
        <w:t>平均传输效率达到了</w:t>
      </w:r>
      <w:r>
        <w:rPr>
          <w:szCs w:val="21"/>
        </w:rPr>
        <w:t>8</w:t>
      </w:r>
      <w:r>
        <w:rPr>
          <w:rFonts w:hint="eastAsia"/>
          <w:szCs w:val="21"/>
        </w:rPr>
        <w:t>1</w:t>
      </w:r>
      <w:r>
        <w:rPr>
          <w:szCs w:val="21"/>
        </w:rPr>
        <w:t>.</w:t>
      </w:r>
      <w:r>
        <w:rPr>
          <w:rFonts w:hint="eastAsia"/>
          <w:szCs w:val="21"/>
        </w:rPr>
        <w:t>2</w:t>
      </w:r>
      <w:r>
        <w:rPr>
          <w:szCs w:val="21"/>
        </w:rPr>
        <w:t>%</w:t>
      </w:r>
      <w:r>
        <w:rPr>
          <w:rFonts w:hint="eastAsia"/>
          <w:szCs w:val="21"/>
        </w:rPr>
        <w:t>，</w:t>
      </w:r>
      <w:bookmarkEnd w:id="45"/>
      <w:r w:rsidR="0068131C">
        <w:rPr>
          <w:rFonts w:hint="eastAsia"/>
          <w:szCs w:val="21"/>
        </w:rPr>
        <w:t>E</w:t>
      </w:r>
      <w:r w:rsidR="0068131C">
        <w:rPr>
          <w:szCs w:val="21"/>
        </w:rPr>
        <w:t>R</w:t>
      </w:r>
      <w:r>
        <w:rPr>
          <w:rFonts w:hint="eastAsia"/>
          <w:szCs w:val="21"/>
        </w:rPr>
        <w:t>分别为</w:t>
      </w:r>
      <w:r>
        <w:rPr>
          <w:szCs w:val="21"/>
        </w:rPr>
        <w:t xml:space="preserve"> </w:t>
      </w:r>
      <w:bookmarkStart w:id="46" w:name="OLE_LINK68"/>
      <w:r>
        <w:rPr>
          <w:rFonts w:hint="eastAsia"/>
          <w:szCs w:val="21"/>
        </w:rPr>
        <w:t>726.9</w:t>
      </w:r>
      <w:r>
        <w:rPr>
          <w:rFonts w:hint="eastAsia"/>
          <w:szCs w:val="21"/>
        </w:rPr>
        <w:t>（</w:t>
      </w:r>
      <w:r>
        <w:rPr>
          <w:rFonts w:hint="eastAsia"/>
          <w:szCs w:val="21"/>
        </w:rPr>
        <w:t>28</w:t>
      </w:r>
      <w:r>
        <w:rPr>
          <w:szCs w:val="21"/>
        </w:rPr>
        <w:t>.</w:t>
      </w:r>
      <w:r>
        <w:rPr>
          <w:rFonts w:hint="eastAsia"/>
          <w:szCs w:val="21"/>
        </w:rPr>
        <w:t>6</w:t>
      </w:r>
      <w:r>
        <w:rPr>
          <w:szCs w:val="21"/>
        </w:rPr>
        <w:t xml:space="preserve"> dB</w:t>
      </w:r>
      <w:r>
        <w:rPr>
          <w:rFonts w:hint="eastAsia"/>
          <w:szCs w:val="21"/>
        </w:rPr>
        <w:t>）、</w:t>
      </w:r>
      <w:r>
        <w:rPr>
          <w:rFonts w:hint="eastAsia"/>
          <w:szCs w:val="21"/>
        </w:rPr>
        <w:t>45.3</w:t>
      </w:r>
      <w:r>
        <w:rPr>
          <w:rFonts w:hint="eastAsia"/>
          <w:szCs w:val="21"/>
        </w:rPr>
        <w:t>（</w:t>
      </w:r>
      <w:r>
        <w:rPr>
          <w:szCs w:val="21"/>
        </w:rPr>
        <w:t>1</w:t>
      </w:r>
      <w:r>
        <w:rPr>
          <w:rFonts w:hint="eastAsia"/>
          <w:szCs w:val="21"/>
        </w:rPr>
        <w:t>7</w:t>
      </w:r>
      <w:r>
        <w:rPr>
          <w:szCs w:val="21"/>
        </w:rPr>
        <w:t>.</w:t>
      </w:r>
      <w:r>
        <w:rPr>
          <w:rFonts w:hint="eastAsia"/>
          <w:szCs w:val="21"/>
        </w:rPr>
        <w:t>1</w:t>
      </w:r>
      <w:r>
        <w:rPr>
          <w:szCs w:val="21"/>
        </w:rPr>
        <w:t xml:space="preserve"> dB</w:t>
      </w:r>
      <w:r>
        <w:rPr>
          <w:rFonts w:hint="eastAsia"/>
          <w:szCs w:val="21"/>
        </w:rPr>
        <w:t>）、</w:t>
      </w:r>
      <w:r>
        <w:rPr>
          <w:rFonts w:hint="eastAsia"/>
          <w:szCs w:val="21"/>
        </w:rPr>
        <w:t>378.8</w:t>
      </w:r>
      <w:r>
        <w:rPr>
          <w:rFonts w:hint="eastAsia"/>
          <w:szCs w:val="21"/>
        </w:rPr>
        <w:t>（</w:t>
      </w:r>
      <w:r>
        <w:rPr>
          <w:rFonts w:hint="eastAsia"/>
          <w:szCs w:val="21"/>
        </w:rPr>
        <w:t>25.8 dB</w:t>
      </w:r>
      <w:r>
        <w:rPr>
          <w:rFonts w:hint="eastAsia"/>
          <w:szCs w:val="21"/>
        </w:rPr>
        <w:t>）、</w:t>
      </w:r>
      <w:r>
        <w:rPr>
          <w:rFonts w:hint="eastAsia"/>
          <w:szCs w:val="21"/>
        </w:rPr>
        <w:t>134.9</w:t>
      </w:r>
      <w:r>
        <w:rPr>
          <w:rFonts w:hint="eastAsia"/>
          <w:szCs w:val="21"/>
        </w:rPr>
        <w:t>（</w:t>
      </w:r>
      <w:r>
        <w:rPr>
          <w:rFonts w:hint="eastAsia"/>
          <w:szCs w:val="21"/>
        </w:rPr>
        <w:t>21.3dB</w:t>
      </w:r>
      <w:r>
        <w:rPr>
          <w:rFonts w:hint="eastAsia"/>
          <w:szCs w:val="21"/>
        </w:rPr>
        <w:t>）</w:t>
      </w:r>
      <w:bookmarkEnd w:id="46"/>
      <w:r>
        <w:rPr>
          <w:rFonts w:ascii="宋体" w:hAnsi="宋体"/>
          <w:szCs w:val="21"/>
        </w:rPr>
        <w:t>。这表明该</w:t>
      </w:r>
      <w:r>
        <w:rPr>
          <w:rFonts w:ascii="宋体" w:hAnsi="宋体" w:hint="eastAsia"/>
          <w:szCs w:val="21"/>
        </w:rPr>
        <w:t>波分器</w:t>
      </w:r>
      <w:r>
        <w:rPr>
          <w:rFonts w:ascii="宋体" w:hAnsi="宋体"/>
          <w:szCs w:val="21"/>
        </w:rPr>
        <w:t>性能稳定，</w:t>
      </w:r>
      <w:r>
        <w:rPr>
          <w:rFonts w:ascii="宋体" w:hAnsi="宋体" w:hint="eastAsia"/>
          <w:szCs w:val="21"/>
        </w:rPr>
        <w:t>性</w:t>
      </w:r>
      <w:r>
        <w:rPr>
          <w:rFonts w:ascii="宋体" w:hAnsi="宋体"/>
          <w:szCs w:val="21"/>
        </w:rPr>
        <w:t>能</w:t>
      </w:r>
      <w:bookmarkEnd w:id="42"/>
      <w:r>
        <w:rPr>
          <w:rFonts w:ascii="宋体" w:hAnsi="宋体"/>
          <w:szCs w:val="21"/>
        </w:rPr>
        <w:t>良好。</w:t>
      </w:r>
    </w:p>
    <w:p w14:paraId="18EC6F3C" w14:textId="77777777" w:rsidR="00FC69C5" w:rsidRDefault="009B6E1D">
      <w:pPr>
        <w:adjustRightInd w:val="0"/>
        <w:snapToGrid w:val="0"/>
        <w:jc w:val="center"/>
      </w:pPr>
      <w:r>
        <w:rPr>
          <w:noProof/>
        </w:rPr>
        <w:lastRenderedPageBreak/>
        <w:drawing>
          <wp:inline distT="0" distB="0" distL="114300" distR="114300" wp14:anchorId="36171AF1" wp14:editId="2F715383">
            <wp:extent cx="5273040" cy="3195955"/>
            <wp:effectExtent l="0" t="0" r="0" b="4445"/>
            <wp:docPr id="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1"/>
                    <pic:cNvPicPr>
                      <a:picLocks noChangeAspect="1"/>
                    </pic:cNvPicPr>
                  </pic:nvPicPr>
                  <pic:blipFill>
                    <a:blip r:embed="rId51"/>
                    <a:stretch>
                      <a:fillRect/>
                    </a:stretch>
                  </pic:blipFill>
                  <pic:spPr>
                    <a:xfrm>
                      <a:off x="0" y="0"/>
                      <a:ext cx="5273040" cy="3195955"/>
                    </a:xfrm>
                    <a:prstGeom prst="rect">
                      <a:avLst/>
                    </a:prstGeom>
                    <a:noFill/>
                    <a:ln>
                      <a:noFill/>
                    </a:ln>
                  </pic:spPr>
                </pic:pic>
              </a:graphicData>
            </a:graphic>
          </wp:inline>
        </w:drawing>
      </w:r>
    </w:p>
    <w:p w14:paraId="41740F5D" w14:textId="77777777" w:rsidR="00FC69C5" w:rsidRDefault="009B6E1D">
      <w:pPr>
        <w:adjustRightInd w:val="0"/>
        <w:snapToGrid w:val="0"/>
        <w:jc w:val="center"/>
        <w:rPr>
          <w:b/>
          <w:bCs/>
          <w:sz w:val="15"/>
          <w:szCs w:val="15"/>
        </w:rPr>
      </w:pPr>
      <w:r>
        <w:rPr>
          <w:b/>
          <w:bCs/>
          <w:sz w:val="15"/>
          <w:szCs w:val="15"/>
        </w:rPr>
        <w:t xml:space="preserve"> (a) </w:t>
      </w:r>
      <w:r>
        <w:rPr>
          <w:b/>
          <w:bCs/>
          <w:sz w:val="15"/>
          <w:szCs w:val="15"/>
        </w:rPr>
        <w:t>结构图，</w:t>
      </w:r>
      <w:bookmarkStart w:id="47" w:name="OLE_LINK18"/>
      <w:r>
        <w:rPr>
          <w:b/>
          <w:bCs/>
          <w:sz w:val="15"/>
          <w:szCs w:val="15"/>
        </w:rPr>
        <w:t>波长为</w:t>
      </w:r>
      <w:bookmarkEnd w:id="47"/>
      <w:r>
        <w:rPr>
          <w:b/>
          <w:bCs/>
          <w:sz w:val="15"/>
          <w:szCs w:val="15"/>
        </w:rPr>
        <w:t xml:space="preserve"> (b) 790 nm</w:t>
      </w:r>
      <w:r>
        <w:rPr>
          <w:b/>
          <w:bCs/>
          <w:sz w:val="15"/>
          <w:szCs w:val="15"/>
        </w:rPr>
        <w:t>、</w:t>
      </w:r>
      <w:r>
        <w:rPr>
          <w:b/>
          <w:bCs/>
          <w:sz w:val="15"/>
          <w:szCs w:val="15"/>
        </w:rPr>
        <w:t xml:space="preserve"> (c) 890 nm</w:t>
      </w:r>
      <w:r>
        <w:rPr>
          <w:b/>
          <w:bCs/>
          <w:sz w:val="15"/>
          <w:szCs w:val="15"/>
        </w:rPr>
        <w:t>、</w:t>
      </w:r>
      <w:r>
        <w:rPr>
          <w:b/>
          <w:bCs/>
          <w:sz w:val="15"/>
          <w:szCs w:val="15"/>
        </w:rPr>
        <w:t xml:space="preserve">(d) 990 nm </w:t>
      </w:r>
      <w:r>
        <w:rPr>
          <w:b/>
          <w:bCs/>
          <w:sz w:val="15"/>
          <w:szCs w:val="15"/>
        </w:rPr>
        <w:t>和</w:t>
      </w:r>
      <w:r>
        <w:rPr>
          <w:b/>
          <w:bCs/>
          <w:sz w:val="15"/>
          <w:szCs w:val="15"/>
        </w:rPr>
        <w:t xml:space="preserve"> (e)1090 nm </w:t>
      </w:r>
      <w:r>
        <w:rPr>
          <w:b/>
          <w:bCs/>
          <w:sz w:val="15"/>
          <w:szCs w:val="15"/>
        </w:rPr>
        <w:t>的光场图，</w:t>
      </w:r>
      <w:r>
        <w:rPr>
          <w:b/>
          <w:bCs/>
          <w:sz w:val="15"/>
          <w:szCs w:val="15"/>
        </w:rPr>
        <w:t xml:space="preserve">(f) </w:t>
      </w:r>
      <w:r>
        <w:rPr>
          <w:rFonts w:hint="eastAsia"/>
          <w:b/>
          <w:bCs/>
          <w:sz w:val="15"/>
          <w:szCs w:val="15"/>
        </w:rPr>
        <w:t>传输效率</w:t>
      </w:r>
      <w:r>
        <w:rPr>
          <w:b/>
          <w:bCs/>
          <w:sz w:val="15"/>
          <w:szCs w:val="15"/>
        </w:rPr>
        <w:t>图</w:t>
      </w:r>
      <w:bookmarkStart w:id="48" w:name="OLE_LINK90"/>
      <w:r>
        <w:rPr>
          <w:rFonts w:hint="eastAsia"/>
          <w:b/>
          <w:bCs/>
          <w:sz w:val="15"/>
          <w:szCs w:val="15"/>
        </w:rPr>
        <w:t>，</w:t>
      </w:r>
      <w:r>
        <w:rPr>
          <w:b/>
          <w:bCs/>
          <w:sz w:val="15"/>
          <w:szCs w:val="15"/>
        </w:rPr>
        <w:t>(</w:t>
      </w:r>
      <w:r>
        <w:rPr>
          <w:rFonts w:hint="eastAsia"/>
          <w:b/>
          <w:bCs/>
          <w:sz w:val="15"/>
          <w:szCs w:val="15"/>
        </w:rPr>
        <w:t>g</w:t>
      </w:r>
      <w:r>
        <w:rPr>
          <w:b/>
          <w:bCs/>
          <w:sz w:val="15"/>
          <w:szCs w:val="15"/>
        </w:rPr>
        <w:t xml:space="preserve">) </w:t>
      </w:r>
      <w:r>
        <w:rPr>
          <w:rFonts w:hint="eastAsia"/>
          <w:b/>
          <w:bCs/>
          <w:sz w:val="15"/>
          <w:szCs w:val="15"/>
        </w:rPr>
        <w:t>消光比</w:t>
      </w:r>
      <w:r>
        <w:rPr>
          <w:b/>
          <w:bCs/>
          <w:sz w:val="15"/>
          <w:szCs w:val="15"/>
        </w:rPr>
        <w:t>图</w:t>
      </w:r>
      <w:bookmarkEnd w:id="48"/>
    </w:p>
    <w:p w14:paraId="1C7E3B77" w14:textId="77777777" w:rsidR="00FC69C5" w:rsidRDefault="009B6E1D">
      <w:pPr>
        <w:adjustRightInd w:val="0"/>
        <w:snapToGrid w:val="0"/>
        <w:jc w:val="center"/>
        <w:rPr>
          <w:b/>
          <w:bCs/>
          <w:sz w:val="15"/>
          <w:szCs w:val="15"/>
        </w:rPr>
      </w:pPr>
      <w:r>
        <w:rPr>
          <w:b/>
          <w:bCs/>
          <w:sz w:val="15"/>
          <w:szCs w:val="15"/>
        </w:rPr>
        <w:t>图</w:t>
      </w:r>
      <w:r>
        <w:rPr>
          <w:b/>
          <w:bCs/>
          <w:sz w:val="15"/>
          <w:szCs w:val="15"/>
        </w:rPr>
        <w:t xml:space="preserve">5 </w:t>
      </w:r>
      <w:r>
        <w:rPr>
          <w:b/>
          <w:bCs/>
          <w:sz w:val="15"/>
          <w:szCs w:val="15"/>
        </w:rPr>
        <w:t>四通道波分器</w:t>
      </w:r>
    </w:p>
    <w:p w14:paraId="31BC09C4" w14:textId="77777777" w:rsidR="00FC69C5" w:rsidRDefault="00FC69C5">
      <w:pPr>
        <w:adjustRightInd w:val="0"/>
        <w:snapToGrid w:val="0"/>
        <w:jc w:val="center"/>
        <w:rPr>
          <w:b/>
          <w:bCs/>
          <w:sz w:val="15"/>
          <w:szCs w:val="15"/>
        </w:rPr>
      </w:pPr>
    </w:p>
    <w:p w14:paraId="15CF6D43" w14:textId="325B3ED1" w:rsidR="00FC69C5" w:rsidRDefault="009B6E1D">
      <w:pPr>
        <w:adjustRightInd w:val="0"/>
        <w:snapToGrid w:val="0"/>
        <w:rPr>
          <w:b/>
          <w:szCs w:val="21"/>
        </w:rPr>
      </w:pPr>
      <w:bookmarkStart w:id="49" w:name="OLE_LINK16"/>
      <w:r>
        <w:rPr>
          <w:rFonts w:hint="eastAsia"/>
          <w:b/>
          <w:szCs w:val="21"/>
        </w:rPr>
        <w:t xml:space="preserve">2.3 </w:t>
      </w:r>
      <w:r>
        <w:rPr>
          <w:rFonts w:hint="eastAsia"/>
          <w:b/>
          <w:szCs w:val="21"/>
        </w:rPr>
        <w:t>其</w:t>
      </w:r>
      <w:r w:rsidR="0068131C">
        <w:rPr>
          <w:rFonts w:hint="eastAsia"/>
          <w:b/>
          <w:szCs w:val="21"/>
        </w:rPr>
        <w:t>它</w:t>
      </w:r>
      <w:r>
        <w:rPr>
          <w:rFonts w:hint="eastAsia"/>
          <w:b/>
          <w:szCs w:val="21"/>
        </w:rPr>
        <w:t>波分解复用器的设计结果</w:t>
      </w:r>
    </w:p>
    <w:p w14:paraId="519F5AA3" w14:textId="78A9FFD4" w:rsidR="00FC69C5" w:rsidRDefault="009B6E1D">
      <w:pPr>
        <w:ind w:firstLine="420"/>
        <w:rPr>
          <w:szCs w:val="21"/>
        </w:rPr>
      </w:pPr>
      <w:r>
        <w:rPr>
          <w:rFonts w:hint="eastAsia"/>
          <w:szCs w:val="21"/>
        </w:rPr>
        <w:t>另外</w:t>
      </w:r>
      <w:r>
        <w:rPr>
          <w:szCs w:val="21"/>
        </w:rPr>
        <w:t>，</w:t>
      </w:r>
      <w:bookmarkEnd w:id="49"/>
      <w:r w:rsidR="0068131C">
        <w:rPr>
          <w:rFonts w:hint="eastAsia"/>
          <w:szCs w:val="21"/>
        </w:rPr>
        <w:t>本</w:t>
      </w:r>
      <w:r w:rsidR="0068131C">
        <w:rPr>
          <w:szCs w:val="21"/>
        </w:rPr>
        <w:t>文</w:t>
      </w:r>
      <w:r>
        <w:rPr>
          <w:szCs w:val="21"/>
        </w:rPr>
        <w:t>还设计</w:t>
      </w:r>
      <w:r w:rsidR="0068131C">
        <w:rPr>
          <w:rFonts w:hint="eastAsia"/>
          <w:szCs w:val="21"/>
        </w:rPr>
        <w:t>了</w:t>
      </w:r>
      <w:r w:rsidR="0068131C">
        <w:rPr>
          <w:szCs w:val="21"/>
        </w:rPr>
        <w:t>其</w:t>
      </w:r>
      <w:r w:rsidR="0068131C">
        <w:rPr>
          <w:rFonts w:hint="eastAsia"/>
          <w:szCs w:val="21"/>
        </w:rPr>
        <w:t>它</w:t>
      </w:r>
      <w:r>
        <w:rPr>
          <w:szCs w:val="21"/>
        </w:rPr>
        <w:t>二通道和三通道波分</w:t>
      </w:r>
      <w:bookmarkStart w:id="50" w:name="OLE_LINK25"/>
      <w:r>
        <w:rPr>
          <w:szCs w:val="21"/>
        </w:rPr>
        <w:t>器</w:t>
      </w:r>
      <w:bookmarkEnd w:id="50"/>
      <w:r>
        <w:rPr>
          <w:szCs w:val="21"/>
        </w:rPr>
        <w:t>。十字型三通道硅基波分器的结构和分光效果图</w:t>
      </w:r>
      <w:r w:rsidR="0068131C">
        <w:rPr>
          <w:szCs w:val="21"/>
        </w:rPr>
        <w:t>如图</w:t>
      </w:r>
      <w:r w:rsidR="0068131C">
        <w:rPr>
          <w:rFonts w:hint="eastAsia"/>
          <w:szCs w:val="21"/>
        </w:rPr>
        <w:t>6</w:t>
      </w:r>
      <w:r w:rsidR="0068131C">
        <w:rPr>
          <w:szCs w:val="21"/>
        </w:rPr>
        <w:t>所示</w:t>
      </w:r>
      <w:r>
        <w:rPr>
          <w:szCs w:val="21"/>
        </w:rPr>
        <w:t>。图</w:t>
      </w:r>
      <w:r>
        <w:rPr>
          <w:rFonts w:hint="eastAsia"/>
          <w:szCs w:val="21"/>
        </w:rPr>
        <w:t>6</w:t>
      </w:r>
      <w:r>
        <w:rPr>
          <w:szCs w:val="21"/>
        </w:rPr>
        <w:t>(a)</w:t>
      </w:r>
      <w:r>
        <w:rPr>
          <w:szCs w:val="21"/>
        </w:rPr>
        <w:t>为十字型波分器的结构图，器件</w:t>
      </w:r>
      <w:bookmarkStart w:id="51" w:name="OLE_LINK31"/>
      <w:r>
        <w:rPr>
          <w:szCs w:val="21"/>
        </w:rPr>
        <w:t>尺寸为</w:t>
      </w:r>
      <w:r>
        <w:rPr>
          <w:szCs w:val="21"/>
        </w:rPr>
        <w:t xml:space="preserve">1.5 </w:t>
      </w:r>
      <w:proofErr w:type="spellStart"/>
      <w:r>
        <w:rPr>
          <w:szCs w:val="21"/>
        </w:rPr>
        <w:t>μm</w:t>
      </w:r>
      <w:proofErr w:type="spellEnd"/>
      <w:r>
        <w:rPr>
          <w:szCs w:val="21"/>
        </w:rPr>
        <w:t xml:space="preserve"> × 1.5 </w:t>
      </w:r>
      <w:proofErr w:type="spellStart"/>
      <w:r>
        <w:rPr>
          <w:szCs w:val="21"/>
        </w:rPr>
        <w:t>μm</w:t>
      </w:r>
      <w:proofErr w:type="spellEnd"/>
      <w:r>
        <w:rPr>
          <w:szCs w:val="21"/>
        </w:rPr>
        <w:t>，</w:t>
      </w:r>
      <w:bookmarkStart w:id="52" w:name="OLE_LINK20"/>
      <w:bookmarkEnd w:id="51"/>
      <w:r>
        <w:rPr>
          <w:szCs w:val="21"/>
        </w:rPr>
        <w:t>波导宽度为</w:t>
      </w:r>
      <w:r>
        <w:rPr>
          <w:szCs w:val="21"/>
        </w:rPr>
        <w:t>0.4</w:t>
      </w:r>
      <w:r>
        <w:rPr>
          <w:rFonts w:hint="eastAsia"/>
          <w:szCs w:val="21"/>
        </w:rPr>
        <w:t xml:space="preserve"> </w:t>
      </w:r>
      <w:proofErr w:type="spellStart"/>
      <w:r>
        <w:rPr>
          <w:szCs w:val="21"/>
        </w:rPr>
        <w:t>μm</w:t>
      </w:r>
      <w:proofErr w:type="spellEnd"/>
      <w:r>
        <w:rPr>
          <w:szCs w:val="21"/>
        </w:rPr>
        <w:t>，</w:t>
      </w:r>
      <w:bookmarkEnd w:id="52"/>
      <w:r>
        <w:rPr>
          <w:szCs w:val="21"/>
        </w:rPr>
        <w:t>实现了</w:t>
      </w:r>
      <w:bookmarkStart w:id="53" w:name="OLE_LINK11"/>
      <w:r>
        <w:rPr>
          <w:szCs w:val="21"/>
        </w:rPr>
        <w:t>770</w:t>
      </w:r>
      <w:r>
        <w:rPr>
          <w:rFonts w:hint="eastAsia"/>
          <w:szCs w:val="21"/>
        </w:rPr>
        <w:t xml:space="preserve"> </w:t>
      </w:r>
      <w:r>
        <w:rPr>
          <w:szCs w:val="21"/>
        </w:rPr>
        <w:t>nm</w:t>
      </w:r>
      <w:r>
        <w:rPr>
          <w:szCs w:val="21"/>
        </w:rPr>
        <w:t>、</w:t>
      </w:r>
      <w:r>
        <w:rPr>
          <w:szCs w:val="21"/>
        </w:rPr>
        <w:t>870</w:t>
      </w:r>
      <w:r>
        <w:rPr>
          <w:rFonts w:hint="eastAsia"/>
          <w:szCs w:val="21"/>
        </w:rPr>
        <w:t xml:space="preserve"> </w:t>
      </w:r>
      <w:r>
        <w:rPr>
          <w:szCs w:val="21"/>
        </w:rPr>
        <w:t>nm</w:t>
      </w:r>
      <w:r>
        <w:rPr>
          <w:szCs w:val="21"/>
        </w:rPr>
        <w:t>和</w:t>
      </w:r>
      <w:r>
        <w:rPr>
          <w:szCs w:val="21"/>
        </w:rPr>
        <w:t>970</w:t>
      </w:r>
      <w:r>
        <w:rPr>
          <w:rFonts w:hint="eastAsia"/>
          <w:szCs w:val="21"/>
        </w:rPr>
        <w:t xml:space="preserve"> </w:t>
      </w:r>
      <w:r>
        <w:rPr>
          <w:szCs w:val="21"/>
        </w:rPr>
        <w:t>nm</w:t>
      </w:r>
      <w:bookmarkEnd w:id="53"/>
      <w:r>
        <w:rPr>
          <w:szCs w:val="21"/>
        </w:rPr>
        <w:t>三波长的分束</w:t>
      </w:r>
      <w:r>
        <w:rPr>
          <w:rFonts w:hint="eastAsia"/>
          <w:szCs w:val="21"/>
        </w:rPr>
        <w:t>，</w:t>
      </w:r>
      <w:r>
        <w:rPr>
          <w:szCs w:val="21"/>
        </w:rPr>
        <w:t>图</w:t>
      </w:r>
      <w:r>
        <w:rPr>
          <w:rFonts w:hint="eastAsia"/>
          <w:szCs w:val="21"/>
        </w:rPr>
        <w:t>6</w:t>
      </w:r>
      <w:r>
        <w:rPr>
          <w:szCs w:val="21"/>
        </w:rPr>
        <w:t>(b)</w:t>
      </w:r>
      <w:r>
        <w:rPr>
          <w:szCs w:val="21"/>
        </w:rPr>
        <w:t>、</w:t>
      </w:r>
      <w:r>
        <w:rPr>
          <w:rFonts w:hint="eastAsia"/>
          <w:szCs w:val="21"/>
        </w:rPr>
        <w:t>6</w:t>
      </w:r>
      <w:r>
        <w:rPr>
          <w:szCs w:val="21"/>
        </w:rPr>
        <w:t>(c)</w:t>
      </w:r>
      <w:r>
        <w:rPr>
          <w:szCs w:val="21"/>
        </w:rPr>
        <w:t>和</w:t>
      </w:r>
      <w:r>
        <w:rPr>
          <w:rFonts w:hint="eastAsia"/>
          <w:szCs w:val="21"/>
        </w:rPr>
        <w:t>6</w:t>
      </w:r>
      <w:r>
        <w:rPr>
          <w:szCs w:val="21"/>
        </w:rPr>
        <w:t>(d)</w:t>
      </w:r>
      <w:r>
        <w:rPr>
          <w:szCs w:val="21"/>
        </w:rPr>
        <w:t>是该结构在对应三波长的光场分布图，可见分束效果良好</w:t>
      </w:r>
      <w:bookmarkStart w:id="54" w:name="OLE_LINK89"/>
      <w:r>
        <w:rPr>
          <w:rFonts w:hint="eastAsia"/>
          <w:szCs w:val="21"/>
        </w:rPr>
        <w:t>；</w:t>
      </w:r>
      <w:r>
        <w:rPr>
          <w:szCs w:val="21"/>
        </w:rPr>
        <w:t>图</w:t>
      </w:r>
      <w:r>
        <w:rPr>
          <w:rFonts w:hint="eastAsia"/>
          <w:szCs w:val="21"/>
        </w:rPr>
        <w:t>6</w:t>
      </w:r>
      <w:r>
        <w:rPr>
          <w:szCs w:val="21"/>
        </w:rPr>
        <w:t>(e)</w:t>
      </w:r>
      <w:r>
        <w:rPr>
          <w:szCs w:val="21"/>
        </w:rPr>
        <w:t>为三输出端</w:t>
      </w:r>
      <w:r>
        <w:rPr>
          <w:rFonts w:hint="eastAsia"/>
          <w:szCs w:val="21"/>
        </w:rPr>
        <w:t>为</w:t>
      </w:r>
      <w:bookmarkStart w:id="55" w:name="OLE_LINK93"/>
      <w:r>
        <w:rPr>
          <w:rFonts w:hint="eastAsia"/>
          <w:szCs w:val="21"/>
        </w:rPr>
        <w:t>传输效率</w:t>
      </w:r>
      <w:r>
        <w:rPr>
          <w:szCs w:val="21"/>
        </w:rPr>
        <w:t>谱图</w:t>
      </w:r>
      <w:bookmarkEnd w:id="54"/>
      <w:bookmarkEnd w:id="55"/>
      <w:r>
        <w:rPr>
          <w:szCs w:val="21"/>
        </w:rPr>
        <w:t>，三波长的传输效率分别达到</w:t>
      </w:r>
      <w:bookmarkStart w:id="56" w:name="_Hlk119678166"/>
      <w:r>
        <w:rPr>
          <w:szCs w:val="21"/>
        </w:rPr>
        <w:t>83%</w:t>
      </w:r>
      <w:bookmarkEnd w:id="56"/>
      <w:r>
        <w:rPr>
          <w:szCs w:val="21"/>
        </w:rPr>
        <w:t>、</w:t>
      </w:r>
      <w:r>
        <w:rPr>
          <w:szCs w:val="21"/>
        </w:rPr>
        <w:t>96%</w:t>
      </w:r>
      <w:r>
        <w:rPr>
          <w:szCs w:val="21"/>
        </w:rPr>
        <w:t>和</w:t>
      </w:r>
      <w:r>
        <w:rPr>
          <w:szCs w:val="21"/>
        </w:rPr>
        <w:t xml:space="preserve"> 83%</w:t>
      </w:r>
      <w:bookmarkStart w:id="57" w:name="OLE_LINK92"/>
      <w:r>
        <w:rPr>
          <w:rFonts w:hint="eastAsia"/>
          <w:szCs w:val="21"/>
        </w:rPr>
        <w:t>；</w:t>
      </w:r>
      <w:r>
        <w:rPr>
          <w:szCs w:val="21"/>
        </w:rPr>
        <w:t>图</w:t>
      </w:r>
      <w:r>
        <w:rPr>
          <w:rFonts w:hint="eastAsia"/>
          <w:szCs w:val="21"/>
        </w:rPr>
        <w:t>6</w:t>
      </w:r>
      <w:r>
        <w:rPr>
          <w:szCs w:val="21"/>
        </w:rPr>
        <w:t>(</w:t>
      </w:r>
      <w:r>
        <w:rPr>
          <w:rFonts w:hint="eastAsia"/>
          <w:szCs w:val="21"/>
        </w:rPr>
        <w:t>f</w:t>
      </w:r>
      <w:r>
        <w:rPr>
          <w:szCs w:val="21"/>
        </w:rPr>
        <w:t>)</w:t>
      </w:r>
      <w:r>
        <w:rPr>
          <w:szCs w:val="21"/>
        </w:rPr>
        <w:t>为</w:t>
      </w:r>
      <w:r>
        <w:rPr>
          <w:rFonts w:hint="eastAsia"/>
          <w:szCs w:val="21"/>
        </w:rPr>
        <w:t>消光比图，</w:t>
      </w:r>
      <w:bookmarkEnd w:id="57"/>
      <w:r>
        <w:rPr>
          <w:szCs w:val="21"/>
        </w:rPr>
        <w:t>三输出端</w:t>
      </w:r>
      <w:r>
        <w:rPr>
          <w:rFonts w:hint="eastAsia"/>
          <w:szCs w:val="21"/>
        </w:rPr>
        <w:t>的消光比</w:t>
      </w:r>
      <w:r>
        <w:rPr>
          <w:szCs w:val="21"/>
        </w:rPr>
        <w:t>分别为</w:t>
      </w:r>
      <w:r>
        <w:rPr>
          <w:szCs w:val="21"/>
        </w:rPr>
        <w:t>40</w:t>
      </w:r>
      <w:r>
        <w:rPr>
          <w:rFonts w:hint="eastAsia"/>
          <w:szCs w:val="21"/>
        </w:rPr>
        <w:t>.3</w:t>
      </w:r>
      <w:r>
        <w:rPr>
          <w:szCs w:val="21"/>
        </w:rPr>
        <w:t>（</w:t>
      </w:r>
      <w:r>
        <w:rPr>
          <w:szCs w:val="21"/>
        </w:rPr>
        <w:t>16.0 dB</w:t>
      </w:r>
      <w:r>
        <w:rPr>
          <w:szCs w:val="21"/>
        </w:rPr>
        <w:t>）、</w:t>
      </w:r>
      <w:r>
        <w:rPr>
          <w:szCs w:val="21"/>
        </w:rPr>
        <w:t>7</w:t>
      </w:r>
      <w:r>
        <w:rPr>
          <w:rFonts w:hint="eastAsia"/>
          <w:szCs w:val="21"/>
        </w:rPr>
        <w:t>7.6</w:t>
      </w:r>
      <w:r>
        <w:rPr>
          <w:szCs w:val="21"/>
        </w:rPr>
        <w:t>（</w:t>
      </w:r>
      <w:r>
        <w:rPr>
          <w:szCs w:val="21"/>
        </w:rPr>
        <w:t>18.9 dB</w:t>
      </w:r>
      <w:r>
        <w:rPr>
          <w:szCs w:val="21"/>
        </w:rPr>
        <w:t>）、和</w:t>
      </w:r>
      <w:r>
        <w:rPr>
          <w:szCs w:val="21"/>
        </w:rPr>
        <w:t>81</w:t>
      </w:r>
      <w:r>
        <w:rPr>
          <w:rFonts w:hint="eastAsia"/>
          <w:szCs w:val="21"/>
        </w:rPr>
        <w:t>.2</w:t>
      </w:r>
      <w:r>
        <w:rPr>
          <w:szCs w:val="21"/>
        </w:rPr>
        <w:t>（</w:t>
      </w:r>
      <w:r>
        <w:rPr>
          <w:szCs w:val="21"/>
        </w:rPr>
        <w:t xml:space="preserve">19.1 </w:t>
      </w:r>
      <w:bookmarkStart w:id="58" w:name="OLE_LINK63"/>
      <w:r>
        <w:rPr>
          <w:szCs w:val="21"/>
        </w:rPr>
        <w:t>dB</w:t>
      </w:r>
      <w:bookmarkEnd w:id="58"/>
      <w:r>
        <w:rPr>
          <w:szCs w:val="21"/>
        </w:rPr>
        <w:t>）。</w:t>
      </w:r>
    </w:p>
    <w:p w14:paraId="6964FB00" w14:textId="77777777" w:rsidR="00FC69C5" w:rsidRDefault="009B6E1D">
      <w:pPr>
        <w:rPr>
          <w:rFonts w:ascii="宋体" w:hAnsi="宋体" w:cs="宋体"/>
          <w:b/>
          <w:sz w:val="18"/>
          <w:szCs w:val="18"/>
        </w:rPr>
      </w:pPr>
      <w:r>
        <w:rPr>
          <w:rFonts w:ascii="宋体" w:hAnsi="宋体" w:cs="宋体"/>
          <w:b/>
          <w:noProof/>
          <w:sz w:val="18"/>
          <w:szCs w:val="18"/>
        </w:rPr>
        <w:drawing>
          <wp:inline distT="0" distB="0" distL="114300" distR="114300" wp14:anchorId="299D98C4" wp14:editId="1DFA5851">
            <wp:extent cx="5276850" cy="3497580"/>
            <wp:effectExtent l="0" t="0" r="11430" b="762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52"/>
                    <a:stretch>
                      <a:fillRect/>
                    </a:stretch>
                  </pic:blipFill>
                  <pic:spPr>
                    <a:xfrm>
                      <a:off x="0" y="0"/>
                      <a:ext cx="5276850" cy="3497580"/>
                    </a:xfrm>
                    <a:prstGeom prst="rect">
                      <a:avLst/>
                    </a:prstGeom>
                    <a:noFill/>
                    <a:ln>
                      <a:noFill/>
                    </a:ln>
                  </pic:spPr>
                </pic:pic>
              </a:graphicData>
            </a:graphic>
          </wp:inline>
        </w:drawing>
      </w:r>
    </w:p>
    <w:p w14:paraId="61FE1C65" w14:textId="77777777" w:rsidR="00FC69C5" w:rsidRDefault="009B6E1D">
      <w:pPr>
        <w:jc w:val="center"/>
        <w:rPr>
          <w:b/>
          <w:sz w:val="15"/>
          <w:szCs w:val="15"/>
        </w:rPr>
      </w:pPr>
      <w:r>
        <w:rPr>
          <w:rFonts w:hint="eastAsia"/>
          <w:b/>
          <w:sz w:val="15"/>
          <w:szCs w:val="15"/>
        </w:rPr>
        <w:t xml:space="preserve"> </w:t>
      </w:r>
      <w:r>
        <w:rPr>
          <w:b/>
          <w:sz w:val="15"/>
          <w:szCs w:val="15"/>
        </w:rPr>
        <w:t xml:space="preserve">(a) </w:t>
      </w:r>
      <w:r>
        <w:rPr>
          <w:b/>
          <w:sz w:val="15"/>
          <w:szCs w:val="15"/>
        </w:rPr>
        <w:t>结构图</w:t>
      </w:r>
      <w:r>
        <w:rPr>
          <w:rFonts w:hint="eastAsia"/>
          <w:b/>
          <w:sz w:val="15"/>
          <w:szCs w:val="15"/>
        </w:rPr>
        <w:t>,</w:t>
      </w:r>
      <w:r>
        <w:rPr>
          <w:b/>
          <w:sz w:val="15"/>
          <w:szCs w:val="15"/>
        </w:rPr>
        <w:t xml:space="preserve"> </w:t>
      </w:r>
      <w:r>
        <w:rPr>
          <w:b/>
          <w:bCs/>
          <w:sz w:val="15"/>
          <w:szCs w:val="15"/>
        </w:rPr>
        <w:t>波长为</w:t>
      </w:r>
      <w:r>
        <w:rPr>
          <w:rFonts w:hint="eastAsia"/>
          <w:b/>
          <w:bCs/>
          <w:sz w:val="15"/>
          <w:szCs w:val="15"/>
        </w:rPr>
        <w:t xml:space="preserve"> </w:t>
      </w:r>
      <w:r>
        <w:rPr>
          <w:b/>
          <w:sz w:val="15"/>
          <w:szCs w:val="15"/>
        </w:rPr>
        <w:t>(b) 770</w:t>
      </w:r>
      <w:r>
        <w:rPr>
          <w:rFonts w:hint="eastAsia"/>
          <w:b/>
          <w:sz w:val="15"/>
          <w:szCs w:val="15"/>
        </w:rPr>
        <w:t xml:space="preserve"> </w:t>
      </w:r>
      <w:r>
        <w:rPr>
          <w:b/>
          <w:sz w:val="15"/>
          <w:szCs w:val="15"/>
        </w:rPr>
        <w:t>nm</w:t>
      </w:r>
      <w:r>
        <w:rPr>
          <w:rFonts w:hint="eastAsia"/>
          <w:b/>
          <w:sz w:val="15"/>
          <w:szCs w:val="15"/>
        </w:rPr>
        <w:t>、</w:t>
      </w:r>
      <w:r>
        <w:rPr>
          <w:b/>
          <w:sz w:val="15"/>
          <w:szCs w:val="15"/>
        </w:rPr>
        <w:t xml:space="preserve"> (c) 870</w:t>
      </w:r>
      <w:r>
        <w:rPr>
          <w:rFonts w:hint="eastAsia"/>
          <w:b/>
          <w:sz w:val="15"/>
          <w:szCs w:val="15"/>
        </w:rPr>
        <w:t xml:space="preserve"> </w:t>
      </w:r>
      <w:r>
        <w:rPr>
          <w:b/>
          <w:sz w:val="15"/>
          <w:szCs w:val="15"/>
        </w:rPr>
        <w:t>nm</w:t>
      </w:r>
      <w:r>
        <w:rPr>
          <w:rFonts w:hint="eastAsia"/>
          <w:b/>
          <w:sz w:val="15"/>
          <w:szCs w:val="15"/>
        </w:rPr>
        <w:t>、</w:t>
      </w:r>
      <w:r>
        <w:rPr>
          <w:b/>
          <w:sz w:val="15"/>
          <w:szCs w:val="15"/>
        </w:rPr>
        <w:t xml:space="preserve"> (d) 970</w:t>
      </w:r>
      <w:r>
        <w:rPr>
          <w:rFonts w:hint="eastAsia"/>
          <w:b/>
          <w:sz w:val="15"/>
          <w:szCs w:val="15"/>
        </w:rPr>
        <w:t xml:space="preserve"> </w:t>
      </w:r>
      <w:r>
        <w:rPr>
          <w:b/>
          <w:sz w:val="15"/>
          <w:szCs w:val="15"/>
        </w:rPr>
        <w:t>nm</w:t>
      </w:r>
      <w:r>
        <w:rPr>
          <w:b/>
          <w:sz w:val="15"/>
          <w:szCs w:val="15"/>
        </w:rPr>
        <w:t>的光场分布</w:t>
      </w:r>
      <w:r>
        <w:rPr>
          <w:rFonts w:hint="eastAsia"/>
          <w:b/>
          <w:sz w:val="15"/>
          <w:szCs w:val="15"/>
        </w:rPr>
        <w:t>图</w:t>
      </w:r>
      <w:r>
        <w:rPr>
          <w:rFonts w:hint="eastAsia"/>
          <w:b/>
          <w:sz w:val="15"/>
          <w:szCs w:val="15"/>
        </w:rPr>
        <w:t xml:space="preserve">, </w:t>
      </w:r>
      <w:r>
        <w:rPr>
          <w:b/>
          <w:sz w:val="15"/>
          <w:szCs w:val="15"/>
        </w:rPr>
        <w:t xml:space="preserve">(e) </w:t>
      </w:r>
      <w:r>
        <w:rPr>
          <w:rFonts w:hint="eastAsia"/>
          <w:b/>
          <w:sz w:val="15"/>
          <w:szCs w:val="15"/>
        </w:rPr>
        <w:t>传输效率</w:t>
      </w:r>
      <w:r>
        <w:rPr>
          <w:b/>
          <w:sz w:val="15"/>
          <w:szCs w:val="15"/>
        </w:rPr>
        <w:t>图</w:t>
      </w:r>
      <w:r>
        <w:rPr>
          <w:rFonts w:hint="eastAsia"/>
          <w:b/>
          <w:sz w:val="15"/>
          <w:szCs w:val="15"/>
        </w:rPr>
        <w:t>，</w:t>
      </w:r>
      <w:bookmarkStart w:id="59" w:name="OLE_LINK94"/>
      <w:r>
        <w:rPr>
          <w:b/>
          <w:bCs/>
          <w:sz w:val="15"/>
          <w:szCs w:val="15"/>
        </w:rPr>
        <w:t>(</w:t>
      </w:r>
      <w:r>
        <w:rPr>
          <w:rFonts w:hint="eastAsia"/>
          <w:b/>
          <w:bCs/>
          <w:sz w:val="15"/>
          <w:szCs w:val="15"/>
        </w:rPr>
        <w:t>f</w:t>
      </w:r>
      <w:r>
        <w:rPr>
          <w:b/>
          <w:bCs/>
          <w:sz w:val="15"/>
          <w:szCs w:val="15"/>
        </w:rPr>
        <w:t xml:space="preserve">) </w:t>
      </w:r>
      <w:r>
        <w:rPr>
          <w:rFonts w:hint="eastAsia"/>
          <w:b/>
          <w:bCs/>
          <w:sz w:val="15"/>
          <w:szCs w:val="15"/>
        </w:rPr>
        <w:t>消光比</w:t>
      </w:r>
      <w:r>
        <w:rPr>
          <w:b/>
          <w:bCs/>
          <w:sz w:val="15"/>
          <w:szCs w:val="15"/>
        </w:rPr>
        <w:t>图</w:t>
      </w:r>
      <w:bookmarkEnd w:id="59"/>
    </w:p>
    <w:p w14:paraId="6C943005" w14:textId="77777777" w:rsidR="00FC69C5" w:rsidRDefault="009B6E1D">
      <w:pPr>
        <w:jc w:val="center"/>
        <w:rPr>
          <w:b/>
          <w:sz w:val="15"/>
          <w:szCs w:val="15"/>
        </w:rPr>
      </w:pPr>
      <w:r>
        <w:rPr>
          <w:b/>
          <w:sz w:val="15"/>
          <w:szCs w:val="15"/>
        </w:rPr>
        <w:t>图</w:t>
      </w:r>
      <w:r>
        <w:rPr>
          <w:b/>
          <w:sz w:val="15"/>
          <w:szCs w:val="15"/>
        </w:rPr>
        <w:t>6</w:t>
      </w:r>
      <w:r>
        <w:rPr>
          <w:b/>
          <w:sz w:val="15"/>
          <w:szCs w:val="15"/>
        </w:rPr>
        <w:t>十字型三通道波分解复用器</w:t>
      </w:r>
    </w:p>
    <w:bookmarkEnd w:id="41"/>
    <w:p w14:paraId="0C032E26" w14:textId="44F5C01B" w:rsidR="00FC69C5" w:rsidRDefault="009B6E1D">
      <w:pPr>
        <w:ind w:firstLine="420"/>
        <w:rPr>
          <w:szCs w:val="21"/>
        </w:rPr>
      </w:pPr>
      <w:r>
        <w:rPr>
          <w:szCs w:val="21"/>
        </w:rPr>
        <w:lastRenderedPageBreak/>
        <w:t>进一步缩小波长间隔，设计</w:t>
      </w:r>
      <w:r>
        <w:rPr>
          <w:rFonts w:hint="eastAsia"/>
          <w:szCs w:val="21"/>
        </w:rPr>
        <w:t>了</w:t>
      </w:r>
      <w:r>
        <w:rPr>
          <w:szCs w:val="21"/>
        </w:rPr>
        <w:t>尺寸为</w:t>
      </w:r>
      <w:r>
        <w:rPr>
          <w:szCs w:val="21"/>
        </w:rPr>
        <w:t xml:space="preserve">1.5 </w:t>
      </w:r>
      <w:proofErr w:type="spellStart"/>
      <w:r>
        <w:rPr>
          <w:szCs w:val="21"/>
        </w:rPr>
        <w:t>μm</w:t>
      </w:r>
      <w:proofErr w:type="spellEnd"/>
      <w:r>
        <w:rPr>
          <w:szCs w:val="21"/>
        </w:rPr>
        <w:t xml:space="preserve"> × 1.5 </w:t>
      </w:r>
      <w:proofErr w:type="spellStart"/>
      <w:r>
        <w:rPr>
          <w:szCs w:val="21"/>
        </w:rPr>
        <w:t>μm</w:t>
      </w:r>
      <w:proofErr w:type="spellEnd"/>
      <w:r>
        <w:rPr>
          <w:rFonts w:hint="eastAsia"/>
          <w:szCs w:val="21"/>
        </w:rPr>
        <w:t>的波长间隔为</w:t>
      </w:r>
      <w:r>
        <w:rPr>
          <w:rFonts w:hint="eastAsia"/>
          <w:szCs w:val="21"/>
        </w:rPr>
        <w:t>20 nm</w:t>
      </w:r>
      <w:r>
        <w:rPr>
          <w:rFonts w:hint="eastAsia"/>
          <w:szCs w:val="21"/>
        </w:rPr>
        <w:t>的</w:t>
      </w:r>
      <w:r>
        <w:rPr>
          <w:szCs w:val="21"/>
        </w:rPr>
        <w:t>T</w:t>
      </w:r>
      <w:r>
        <w:rPr>
          <w:szCs w:val="21"/>
        </w:rPr>
        <w:t>型波分器，输入、输出波导宽度分别为</w:t>
      </w:r>
      <w:r>
        <w:rPr>
          <w:szCs w:val="21"/>
        </w:rPr>
        <w:t>0.4</w:t>
      </w:r>
      <w:r>
        <w:rPr>
          <w:rFonts w:hint="eastAsia"/>
          <w:szCs w:val="21"/>
        </w:rPr>
        <w:t xml:space="preserve"> </w:t>
      </w:r>
      <w:proofErr w:type="spellStart"/>
      <w:r>
        <w:rPr>
          <w:szCs w:val="21"/>
        </w:rPr>
        <w:t>μm</w:t>
      </w:r>
      <w:proofErr w:type="spellEnd"/>
      <w:r>
        <w:rPr>
          <w:szCs w:val="21"/>
        </w:rPr>
        <w:t>和</w:t>
      </w:r>
      <w:r>
        <w:rPr>
          <w:szCs w:val="21"/>
        </w:rPr>
        <w:t>0.3</w:t>
      </w:r>
      <w:r>
        <w:rPr>
          <w:rFonts w:hint="eastAsia"/>
          <w:szCs w:val="21"/>
        </w:rPr>
        <w:t xml:space="preserve"> </w:t>
      </w:r>
      <w:proofErr w:type="spellStart"/>
      <w:r>
        <w:rPr>
          <w:szCs w:val="21"/>
        </w:rPr>
        <w:t>μm</w:t>
      </w:r>
      <w:proofErr w:type="spellEnd"/>
      <w:r>
        <w:rPr>
          <w:szCs w:val="21"/>
        </w:rPr>
        <w:t>，实现了</w:t>
      </w:r>
      <w:r>
        <w:rPr>
          <w:szCs w:val="21"/>
        </w:rPr>
        <w:t>790</w:t>
      </w:r>
      <w:r>
        <w:rPr>
          <w:rFonts w:hint="eastAsia"/>
          <w:szCs w:val="21"/>
        </w:rPr>
        <w:t xml:space="preserve"> </w:t>
      </w:r>
      <w:r>
        <w:rPr>
          <w:szCs w:val="21"/>
        </w:rPr>
        <w:t>nm</w:t>
      </w:r>
      <w:r>
        <w:rPr>
          <w:szCs w:val="21"/>
        </w:rPr>
        <w:t>和</w:t>
      </w:r>
      <w:r>
        <w:rPr>
          <w:szCs w:val="21"/>
        </w:rPr>
        <w:t>810</w:t>
      </w:r>
      <w:r>
        <w:rPr>
          <w:rFonts w:hint="eastAsia"/>
          <w:szCs w:val="21"/>
        </w:rPr>
        <w:t xml:space="preserve"> </w:t>
      </w:r>
      <w:r>
        <w:rPr>
          <w:szCs w:val="21"/>
        </w:rPr>
        <w:t>nm</w:t>
      </w:r>
      <w:r>
        <w:rPr>
          <w:szCs w:val="21"/>
        </w:rPr>
        <w:t>两波长分束</w:t>
      </w:r>
      <w:r w:rsidR="0068131C">
        <w:rPr>
          <w:rFonts w:hint="eastAsia"/>
          <w:szCs w:val="21"/>
        </w:rPr>
        <w:t>。</w:t>
      </w:r>
      <w:r>
        <w:rPr>
          <w:szCs w:val="21"/>
        </w:rPr>
        <w:t>图</w:t>
      </w:r>
      <w:r>
        <w:rPr>
          <w:rFonts w:hint="eastAsia"/>
          <w:szCs w:val="21"/>
        </w:rPr>
        <w:t>7</w:t>
      </w:r>
      <w:r>
        <w:rPr>
          <w:szCs w:val="21"/>
        </w:rPr>
        <w:t>(a)</w:t>
      </w:r>
      <w:r>
        <w:rPr>
          <w:szCs w:val="21"/>
        </w:rPr>
        <w:t>为其结构图，图</w:t>
      </w:r>
      <w:r>
        <w:rPr>
          <w:rFonts w:hint="eastAsia"/>
          <w:szCs w:val="21"/>
        </w:rPr>
        <w:t>7</w:t>
      </w:r>
      <w:r>
        <w:rPr>
          <w:szCs w:val="21"/>
        </w:rPr>
        <w:t>(b)</w:t>
      </w:r>
      <w:r>
        <w:rPr>
          <w:szCs w:val="21"/>
        </w:rPr>
        <w:t>和</w:t>
      </w:r>
      <w:r>
        <w:rPr>
          <w:rFonts w:hint="eastAsia"/>
          <w:szCs w:val="21"/>
        </w:rPr>
        <w:t>7</w:t>
      </w:r>
      <w:r>
        <w:rPr>
          <w:szCs w:val="21"/>
        </w:rPr>
        <w:t>(c)</w:t>
      </w:r>
      <w:r>
        <w:rPr>
          <w:szCs w:val="21"/>
        </w:rPr>
        <w:t>分别为</w:t>
      </w:r>
      <w:r>
        <w:rPr>
          <w:szCs w:val="21"/>
        </w:rPr>
        <w:t>790</w:t>
      </w:r>
      <w:r>
        <w:rPr>
          <w:rFonts w:hint="eastAsia"/>
          <w:szCs w:val="21"/>
        </w:rPr>
        <w:t xml:space="preserve"> </w:t>
      </w:r>
      <w:r>
        <w:rPr>
          <w:szCs w:val="21"/>
        </w:rPr>
        <w:t>nm</w:t>
      </w:r>
      <w:r>
        <w:rPr>
          <w:szCs w:val="21"/>
        </w:rPr>
        <w:t>和</w:t>
      </w:r>
      <w:r>
        <w:rPr>
          <w:szCs w:val="21"/>
        </w:rPr>
        <w:t>810</w:t>
      </w:r>
      <w:r>
        <w:rPr>
          <w:rFonts w:hint="eastAsia"/>
          <w:szCs w:val="21"/>
        </w:rPr>
        <w:t xml:space="preserve"> </w:t>
      </w:r>
      <w:r>
        <w:rPr>
          <w:szCs w:val="21"/>
        </w:rPr>
        <w:t>nm</w:t>
      </w:r>
      <w:r>
        <w:rPr>
          <w:szCs w:val="21"/>
        </w:rPr>
        <w:t>的光场图</w:t>
      </w:r>
      <w:r>
        <w:rPr>
          <w:rFonts w:hint="eastAsia"/>
          <w:szCs w:val="21"/>
        </w:rPr>
        <w:t>，</w:t>
      </w:r>
      <w:r>
        <w:rPr>
          <w:szCs w:val="21"/>
        </w:rPr>
        <w:t>图</w:t>
      </w:r>
      <w:r>
        <w:rPr>
          <w:rFonts w:hint="eastAsia"/>
          <w:szCs w:val="21"/>
        </w:rPr>
        <w:t>7</w:t>
      </w:r>
      <w:r>
        <w:rPr>
          <w:szCs w:val="21"/>
        </w:rPr>
        <w:t>(d)</w:t>
      </w:r>
      <w:r>
        <w:rPr>
          <w:szCs w:val="21"/>
        </w:rPr>
        <w:t>为其</w:t>
      </w:r>
      <w:r>
        <w:rPr>
          <w:rFonts w:hint="eastAsia"/>
          <w:szCs w:val="21"/>
        </w:rPr>
        <w:t>传输效率</w:t>
      </w:r>
      <w:r>
        <w:rPr>
          <w:szCs w:val="21"/>
        </w:rPr>
        <w:t>谱图，由图可知两波长的传输效率达到了</w:t>
      </w:r>
      <w:r>
        <w:rPr>
          <w:szCs w:val="21"/>
        </w:rPr>
        <w:t>100%</w:t>
      </w:r>
      <w:r>
        <w:rPr>
          <w:rFonts w:hint="eastAsia"/>
          <w:szCs w:val="21"/>
        </w:rPr>
        <w:t>；</w:t>
      </w:r>
      <w:r>
        <w:rPr>
          <w:szCs w:val="21"/>
        </w:rPr>
        <w:t>图</w:t>
      </w:r>
      <w:r>
        <w:rPr>
          <w:rFonts w:hint="eastAsia"/>
          <w:szCs w:val="21"/>
        </w:rPr>
        <w:t>7</w:t>
      </w:r>
      <w:r>
        <w:rPr>
          <w:szCs w:val="21"/>
        </w:rPr>
        <w:t>(</w:t>
      </w:r>
      <w:r>
        <w:rPr>
          <w:rFonts w:hint="eastAsia"/>
          <w:szCs w:val="21"/>
        </w:rPr>
        <w:t>e</w:t>
      </w:r>
      <w:r>
        <w:rPr>
          <w:szCs w:val="21"/>
        </w:rPr>
        <w:t>)</w:t>
      </w:r>
      <w:r>
        <w:rPr>
          <w:szCs w:val="21"/>
        </w:rPr>
        <w:t>为</w:t>
      </w:r>
      <w:r w:rsidR="0068131C">
        <w:rPr>
          <w:rFonts w:hint="eastAsia"/>
          <w:szCs w:val="21"/>
        </w:rPr>
        <w:t>E</w:t>
      </w:r>
      <w:r w:rsidR="0068131C">
        <w:rPr>
          <w:szCs w:val="21"/>
        </w:rPr>
        <w:t>R</w:t>
      </w:r>
      <w:r>
        <w:rPr>
          <w:rFonts w:hint="eastAsia"/>
          <w:szCs w:val="21"/>
        </w:rPr>
        <w:t>图，</w:t>
      </w:r>
      <w:r w:rsidR="0068131C">
        <w:rPr>
          <w:rFonts w:hint="eastAsia"/>
          <w:szCs w:val="21"/>
        </w:rPr>
        <w:t>E</w:t>
      </w:r>
      <w:r w:rsidR="0068131C">
        <w:rPr>
          <w:szCs w:val="21"/>
        </w:rPr>
        <w:t>R</w:t>
      </w:r>
      <w:r>
        <w:rPr>
          <w:szCs w:val="21"/>
        </w:rPr>
        <w:t>分别为</w:t>
      </w:r>
      <w:r>
        <w:rPr>
          <w:szCs w:val="21"/>
        </w:rPr>
        <w:t>90</w:t>
      </w:r>
      <w:r>
        <w:rPr>
          <w:rFonts w:hint="eastAsia"/>
          <w:szCs w:val="21"/>
        </w:rPr>
        <w:t>.1</w:t>
      </w:r>
      <w:r>
        <w:rPr>
          <w:szCs w:val="21"/>
        </w:rPr>
        <w:t>（</w:t>
      </w:r>
      <w:r>
        <w:rPr>
          <w:szCs w:val="21"/>
        </w:rPr>
        <w:t>19.5 dB</w:t>
      </w:r>
      <w:r>
        <w:rPr>
          <w:szCs w:val="21"/>
        </w:rPr>
        <w:t>）和</w:t>
      </w:r>
      <w:r>
        <w:rPr>
          <w:szCs w:val="21"/>
        </w:rPr>
        <w:t>53</w:t>
      </w:r>
      <w:r>
        <w:rPr>
          <w:rFonts w:hint="eastAsia"/>
          <w:szCs w:val="21"/>
        </w:rPr>
        <w:t>.2</w:t>
      </w:r>
      <w:r>
        <w:rPr>
          <w:szCs w:val="21"/>
        </w:rPr>
        <w:t>（</w:t>
      </w:r>
      <w:r>
        <w:rPr>
          <w:szCs w:val="21"/>
        </w:rPr>
        <w:t>17.2 dB</w:t>
      </w:r>
      <w:r>
        <w:rPr>
          <w:szCs w:val="21"/>
        </w:rPr>
        <w:t>）。</w:t>
      </w:r>
    </w:p>
    <w:p w14:paraId="710E24DE" w14:textId="77777777" w:rsidR="00FC69C5" w:rsidRDefault="009B6E1D">
      <w:pPr>
        <w:snapToGrid w:val="0"/>
        <w:spacing w:line="360" w:lineRule="auto"/>
        <w:jc w:val="center"/>
      </w:pPr>
      <w:r>
        <w:rPr>
          <w:noProof/>
        </w:rPr>
        <w:drawing>
          <wp:inline distT="0" distB="0" distL="114300" distR="114300" wp14:anchorId="281AEF59" wp14:editId="2C5CED98">
            <wp:extent cx="5275580" cy="3919855"/>
            <wp:effectExtent l="0" t="0" r="12700" b="1206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pic:cNvPicPr>
                      <a:picLocks noChangeAspect="1"/>
                    </pic:cNvPicPr>
                  </pic:nvPicPr>
                  <pic:blipFill>
                    <a:blip r:embed="rId53"/>
                    <a:stretch>
                      <a:fillRect/>
                    </a:stretch>
                  </pic:blipFill>
                  <pic:spPr>
                    <a:xfrm>
                      <a:off x="0" y="0"/>
                      <a:ext cx="5275580" cy="3919855"/>
                    </a:xfrm>
                    <a:prstGeom prst="rect">
                      <a:avLst/>
                    </a:prstGeom>
                    <a:noFill/>
                    <a:ln>
                      <a:noFill/>
                    </a:ln>
                  </pic:spPr>
                </pic:pic>
              </a:graphicData>
            </a:graphic>
          </wp:inline>
        </w:drawing>
      </w:r>
    </w:p>
    <w:p w14:paraId="46A95A46" w14:textId="77777777" w:rsidR="00FC69C5" w:rsidRDefault="009B6E1D">
      <w:pPr>
        <w:adjustRightInd w:val="0"/>
        <w:snapToGrid w:val="0"/>
        <w:ind w:firstLineChars="200" w:firstLine="301"/>
        <w:jc w:val="center"/>
        <w:rPr>
          <w:b/>
          <w:bCs/>
          <w:sz w:val="15"/>
          <w:szCs w:val="15"/>
        </w:rPr>
      </w:pPr>
      <w:r>
        <w:rPr>
          <w:rFonts w:hint="eastAsia"/>
          <w:b/>
          <w:bCs/>
          <w:sz w:val="15"/>
          <w:szCs w:val="15"/>
        </w:rPr>
        <w:t>(a</w:t>
      </w:r>
      <w:r>
        <w:rPr>
          <w:b/>
          <w:bCs/>
          <w:sz w:val="15"/>
          <w:szCs w:val="15"/>
        </w:rPr>
        <w:t xml:space="preserve">) </w:t>
      </w:r>
      <w:r>
        <w:rPr>
          <w:rFonts w:hint="eastAsia"/>
          <w:b/>
          <w:bCs/>
          <w:sz w:val="15"/>
          <w:szCs w:val="15"/>
        </w:rPr>
        <w:t>结构图</w:t>
      </w:r>
      <w:r>
        <w:rPr>
          <w:rFonts w:hint="eastAsia"/>
          <w:b/>
          <w:bCs/>
          <w:sz w:val="15"/>
          <w:szCs w:val="15"/>
        </w:rPr>
        <w:t xml:space="preserve"> (b)</w:t>
      </w:r>
      <w:r>
        <w:rPr>
          <w:b/>
          <w:bCs/>
          <w:sz w:val="15"/>
          <w:szCs w:val="15"/>
        </w:rPr>
        <w:t xml:space="preserve"> 790nm</w:t>
      </w:r>
      <w:r>
        <w:rPr>
          <w:b/>
          <w:bCs/>
          <w:sz w:val="15"/>
          <w:szCs w:val="15"/>
        </w:rPr>
        <w:t>的光场分布图</w:t>
      </w:r>
      <w:r>
        <w:rPr>
          <w:rFonts w:hint="eastAsia"/>
          <w:b/>
          <w:bCs/>
          <w:sz w:val="15"/>
          <w:szCs w:val="15"/>
        </w:rPr>
        <w:t xml:space="preserve"> </w:t>
      </w:r>
      <w:r>
        <w:rPr>
          <w:b/>
          <w:bCs/>
          <w:sz w:val="15"/>
          <w:szCs w:val="15"/>
        </w:rPr>
        <w:t>(</w:t>
      </w:r>
      <w:r>
        <w:rPr>
          <w:rFonts w:hint="eastAsia"/>
          <w:b/>
          <w:bCs/>
          <w:sz w:val="15"/>
          <w:szCs w:val="15"/>
        </w:rPr>
        <w:t>c)</w:t>
      </w:r>
      <w:r>
        <w:rPr>
          <w:b/>
          <w:bCs/>
          <w:sz w:val="15"/>
          <w:szCs w:val="15"/>
        </w:rPr>
        <w:t xml:space="preserve"> 810nm</w:t>
      </w:r>
      <w:r>
        <w:rPr>
          <w:b/>
          <w:bCs/>
          <w:sz w:val="15"/>
          <w:szCs w:val="15"/>
        </w:rPr>
        <w:t>的光场分布图</w:t>
      </w:r>
      <w:r>
        <w:rPr>
          <w:rFonts w:hint="eastAsia"/>
          <w:b/>
          <w:bCs/>
          <w:sz w:val="15"/>
          <w:szCs w:val="15"/>
        </w:rPr>
        <w:t xml:space="preserve"> (d)</w:t>
      </w:r>
      <w:r>
        <w:rPr>
          <w:b/>
          <w:bCs/>
          <w:sz w:val="15"/>
          <w:szCs w:val="15"/>
        </w:rPr>
        <w:t xml:space="preserve"> </w:t>
      </w:r>
      <w:r>
        <w:rPr>
          <w:rFonts w:hint="eastAsia"/>
          <w:b/>
          <w:bCs/>
          <w:sz w:val="15"/>
          <w:szCs w:val="15"/>
        </w:rPr>
        <w:t>传输效率图</w:t>
      </w:r>
      <w:r>
        <w:rPr>
          <w:rFonts w:hint="eastAsia"/>
          <w:b/>
          <w:bCs/>
          <w:sz w:val="15"/>
          <w:szCs w:val="15"/>
        </w:rPr>
        <w:t xml:space="preserve"> </w:t>
      </w:r>
      <w:r>
        <w:rPr>
          <w:b/>
          <w:bCs/>
          <w:sz w:val="15"/>
          <w:szCs w:val="15"/>
        </w:rPr>
        <w:t>(</w:t>
      </w:r>
      <w:r>
        <w:rPr>
          <w:rFonts w:hint="eastAsia"/>
          <w:b/>
          <w:bCs/>
          <w:sz w:val="15"/>
          <w:szCs w:val="15"/>
        </w:rPr>
        <w:t>e</w:t>
      </w:r>
      <w:r>
        <w:rPr>
          <w:b/>
          <w:bCs/>
          <w:sz w:val="15"/>
          <w:szCs w:val="15"/>
        </w:rPr>
        <w:t xml:space="preserve">) </w:t>
      </w:r>
      <w:r>
        <w:rPr>
          <w:rFonts w:hint="eastAsia"/>
          <w:b/>
          <w:bCs/>
          <w:sz w:val="15"/>
          <w:szCs w:val="15"/>
        </w:rPr>
        <w:t>消光比</w:t>
      </w:r>
      <w:r>
        <w:rPr>
          <w:b/>
          <w:bCs/>
          <w:sz w:val="15"/>
          <w:szCs w:val="15"/>
        </w:rPr>
        <w:t>图</w:t>
      </w:r>
    </w:p>
    <w:p w14:paraId="69F9128F" w14:textId="77777777" w:rsidR="00FC69C5" w:rsidRDefault="009B6E1D">
      <w:pPr>
        <w:adjustRightInd w:val="0"/>
        <w:snapToGrid w:val="0"/>
        <w:ind w:firstLineChars="200" w:firstLine="422"/>
        <w:jc w:val="center"/>
        <w:rPr>
          <w:b/>
          <w:bCs/>
          <w:szCs w:val="21"/>
        </w:rPr>
      </w:pPr>
      <w:r>
        <w:rPr>
          <w:b/>
          <w:bCs/>
          <w:szCs w:val="21"/>
        </w:rPr>
        <w:t>图</w:t>
      </w:r>
      <w:r>
        <w:rPr>
          <w:rFonts w:hint="eastAsia"/>
          <w:b/>
          <w:bCs/>
          <w:szCs w:val="21"/>
        </w:rPr>
        <w:t>7  T</w:t>
      </w:r>
      <w:r>
        <w:rPr>
          <w:rFonts w:hint="eastAsia"/>
          <w:b/>
          <w:bCs/>
          <w:szCs w:val="21"/>
        </w:rPr>
        <w:t>型双通道波分器</w:t>
      </w:r>
    </w:p>
    <w:p w14:paraId="1349DDB4" w14:textId="741A5072" w:rsidR="00FC69C5" w:rsidRDefault="009B6E1D">
      <w:pPr>
        <w:ind w:firstLineChars="200" w:firstLine="420"/>
        <w:jc w:val="left"/>
        <w:rPr>
          <w:rFonts w:ascii="宋体" w:hAnsi="宋体" w:cs="宋体"/>
          <w:szCs w:val="21"/>
        </w:rPr>
      </w:pPr>
      <w:bookmarkStart w:id="60" w:name="OLE_LINK87"/>
      <w:r>
        <w:rPr>
          <w:rFonts w:ascii="宋体" w:hAnsi="宋体" w:cs="宋体" w:hint="eastAsia"/>
          <w:szCs w:val="21"/>
        </w:rPr>
        <w:t>以上二、三、四通道波分器的尺寸均是目前所见报道中最小的，且性能均达到或超过所见报道的同类波分器。器件内部精细结构的粒度大约在百纳米量级，远低于当前硅片蚀刻工艺的精度要求。可见所设计的器件结构均性能良好，且有良好的加工工艺的适配性。</w:t>
      </w:r>
    </w:p>
    <w:p w14:paraId="308D0AA5" w14:textId="77777777" w:rsidR="007A3243" w:rsidRDefault="007A3243">
      <w:pPr>
        <w:ind w:firstLineChars="200" w:firstLine="420"/>
        <w:jc w:val="left"/>
        <w:rPr>
          <w:rFonts w:ascii="宋体" w:hAnsi="宋体" w:cs="宋体" w:hint="eastAsia"/>
          <w:szCs w:val="21"/>
        </w:rPr>
      </w:pPr>
    </w:p>
    <w:bookmarkEnd w:id="60"/>
    <w:p w14:paraId="13CB0F7F" w14:textId="77777777" w:rsidR="00FC69C5" w:rsidRDefault="009B6E1D">
      <w:pPr>
        <w:rPr>
          <w:b/>
          <w:sz w:val="28"/>
          <w:szCs w:val="28"/>
        </w:rPr>
      </w:pPr>
      <w:r>
        <w:rPr>
          <w:rFonts w:hint="eastAsia"/>
          <w:b/>
          <w:sz w:val="28"/>
          <w:szCs w:val="28"/>
        </w:rPr>
        <w:t>3</w:t>
      </w:r>
      <w:r>
        <w:rPr>
          <w:b/>
          <w:sz w:val="28"/>
          <w:szCs w:val="28"/>
        </w:rPr>
        <w:t>结束语</w:t>
      </w:r>
    </w:p>
    <w:p w14:paraId="701E2B17" w14:textId="54C9C8EB" w:rsidR="00FC69C5" w:rsidRDefault="008F15C3">
      <w:pPr>
        <w:adjustRightInd w:val="0"/>
        <w:snapToGrid w:val="0"/>
        <w:ind w:firstLineChars="200" w:firstLine="420"/>
        <w:rPr>
          <w:szCs w:val="21"/>
        </w:rPr>
      </w:pPr>
      <w:bookmarkStart w:id="61" w:name="OLE_LINK86"/>
      <w:r>
        <w:rPr>
          <w:rFonts w:ascii="宋体" w:hAnsi="宋体" w:cs="宋体" w:hint="eastAsia"/>
          <w:szCs w:val="21"/>
        </w:rPr>
        <w:t>一般情况下，尺寸越小，</w:t>
      </w:r>
      <w:bookmarkEnd w:id="61"/>
      <w:r>
        <w:rPr>
          <w:rFonts w:ascii="宋体" w:hAnsi="宋体" w:cs="宋体" w:hint="eastAsia"/>
          <w:szCs w:val="21"/>
        </w:rPr>
        <w:t>分束难度越大；波长间隔越小，</w:t>
      </w:r>
      <w:bookmarkStart w:id="62" w:name="OLE_LINK26"/>
      <w:r>
        <w:rPr>
          <w:rFonts w:ascii="宋体" w:hAnsi="宋体" w:cs="宋体" w:hint="eastAsia"/>
          <w:szCs w:val="21"/>
        </w:rPr>
        <w:t>分束难度越大；</w:t>
      </w:r>
      <w:bookmarkEnd w:id="62"/>
      <w:r>
        <w:rPr>
          <w:rFonts w:ascii="宋体" w:hAnsi="宋体" w:cs="宋体" w:hint="eastAsia"/>
          <w:szCs w:val="21"/>
        </w:rPr>
        <w:t>偏转角度越大</w:t>
      </w:r>
      <w:bookmarkStart w:id="63" w:name="OLE_LINK32"/>
      <w:r>
        <w:rPr>
          <w:rFonts w:ascii="宋体" w:hAnsi="宋体" w:cs="宋体" w:hint="eastAsia"/>
          <w:szCs w:val="21"/>
        </w:rPr>
        <w:t>，分束难度越大</w:t>
      </w:r>
      <w:bookmarkEnd w:id="63"/>
      <w:r>
        <w:rPr>
          <w:rFonts w:ascii="宋体" w:hAnsi="宋体" w:cs="宋体" w:hint="eastAsia"/>
          <w:szCs w:val="21"/>
        </w:rPr>
        <w:t>；通道密集度越大，分束难度越大。</w:t>
      </w:r>
      <w:r w:rsidR="009B6E1D">
        <w:rPr>
          <w:rFonts w:ascii="宋体" w:hAnsi="宋体" w:cs="宋体" w:hint="eastAsia"/>
          <w:szCs w:val="21"/>
        </w:rPr>
        <w:t>本文采用智能算法逆设计出了一组波分器，</w:t>
      </w:r>
      <w:r w:rsidR="009B6E1D">
        <w:rPr>
          <w:rFonts w:hint="eastAsia"/>
          <w:szCs w:val="21"/>
        </w:rPr>
        <w:t>其中，</w:t>
      </w:r>
      <w:r w:rsidR="009B6E1D">
        <w:rPr>
          <w:rFonts w:hint="eastAsia"/>
          <w:szCs w:val="21"/>
        </w:rPr>
        <w:t>T</w:t>
      </w:r>
      <w:r w:rsidR="009B6E1D">
        <w:rPr>
          <w:rFonts w:hint="eastAsia"/>
          <w:szCs w:val="21"/>
        </w:rPr>
        <w:t>型</w:t>
      </w:r>
      <w:r>
        <w:rPr>
          <w:rFonts w:hint="eastAsia"/>
          <w:szCs w:val="21"/>
        </w:rPr>
        <w:t>双</w:t>
      </w:r>
      <w:r w:rsidR="009B6E1D">
        <w:rPr>
          <w:rFonts w:hint="eastAsia"/>
          <w:szCs w:val="21"/>
        </w:rPr>
        <w:t>通道波分器在</w:t>
      </w:r>
      <w:r w:rsidR="009B6E1D">
        <w:rPr>
          <w:rFonts w:hint="eastAsia"/>
          <w:szCs w:val="21"/>
        </w:rPr>
        <w:t>1.5</w:t>
      </w:r>
      <w:r w:rsidR="009B6E1D">
        <w:rPr>
          <w:szCs w:val="21"/>
        </w:rPr>
        <w:t xml:space="preserve"> </w:t>
      </w:r>
      <w:proofErr w:type="spellStart"/>
      <w:r w:rsidR="009B6E1D">
        <w:rPr>
          <w:szCs w:val="21"/>
        </w:rPr>
        <w:t>μm</w:t>
      </w:r>
      <w:proofErr w:type="spellEnd"/>
      <w:r w:rsidR="009B6E1D">
        <w:rPr>
          <w:szCs w:val="21"/>
        </w:rPr>
        <w:t xml:space="preserve"> × </w:t>
      </w:r>
      <w:r w:rsidR="009B6E1D">
        <w:rPr>
          <w:rFonts w:hint="eastAsia"/>
          <w:szCs w:val="21"/>
        </w:rPr>
        <w:t>1</w:t>
      </w:r>
      <w:r w:rsidR="009B6E1D">
        <w:rPr>
          <w:szCs w:val="21"/>
        </w:rPr>
        <w:t>.</w:t>
      </w:r>
      <w:r w:rsidR="009B6E1D">
        <w:rPr>
          <w:rFonts w:hint="eastAsia"/>
          <w:szCs w:val="21"/>
        </w:rPr>
        <w:t>5</w:t>
      </w:r>
      <w:r w:rsidR="009B6E1D">
        <w:rPr>
          <w:szCs w:val="21"/>
        </w:rPr>
        <w:t xml:space="preserve"> </w:t>
      </w:r>
      <w:proofErr w:type="spellStart"/>
      <w:r w:rsidR="009B6E1D">
        <w:rPr>
          <w:szCs w:val="21"/>
        </w:rPr>
        <w:t>μm</w:t>
      </w:r>
      <w:proofErr w:type="spellEnd"/>
      <w:r w:rsidR="009B6E1D">
        <w:rPr>
          <w:rFonts w:hint="eastAsia"/>
          <w:szCs w:val="21"/>
        </w:rPr>
        <w:t>的尺寸内实现了波长间隔仅为</w:t>
      </w:r>
      <w:r w:rsidR="009B6E1D">
        <w:rPr>
          <w:rFonts w:hint="eastAsia"/>
          <w:szCs w:val="21"/>
        </w:rPr>
        <w:t>20 nm</w:t>
      </w:r>
      <w:r w:rsidR="009B6E1D">
        <w:rPr>
          <w:rFonts w:hint="eastAsia"/>
          <w:szCs w:val="21"/>
        </w:rPr>
        <w:t>的分束，且</w:t>
      </w:r>
      <w:bookmarkStart w:id="64" w:name="OLE_LINK34"/>
      <w:r w:rsidR="009B6E1D">
        <w:rPr>
          <w:rFonts w:hint="eastAsia"/>
          <w:szCs w:val="21"/>
        </w:rPr>
        <w:t>将两波长的光</w:t>
      </w:r>
      <w:r w:rsidR="009B6E1D">
        <w:rPr>
          <w:rFonts w:hint="eastAsia"/>
          <w:szCs w:val="21"/>
        </w:rPr>
        <w:t>180</w:t>
      </w:r>
      <w:r w:rsidR="009B6E1D">
        <w:rPr>
          <w:rFonts w:hint="eastAsia"/>
          <w:szCs w:val="21"/>
        </w:rPr>
        <w:t>度相向分离</w:t>
      </w:r>
      <w:bookmarkEnd w:id="64"/>
      <w:r w:rsidR="009B6E1D">
        <w:rPr>
          <w:rFonts w:hint="eastAsia"/>
          <w:szCs w:val="21"/>
        </w:rPr>
        <w:t>，传输效率达到了</w:t>
      </w:r>
      <w:r w:rsidR="009B6E1D">
        <w:rPr>
          <w:rFonts w:hint="eastAsia"/>
          <w:szCs w:val="21"/>
        </w:rPr>
        <w:t>100%</w:t>
      </w:r>
      <w:r>
        <w:rPr>
          <w:rFonts w:hint="eastAsia"/>
          <w:szCs w:val="21"/>
        </w:rPr>
        <w:t>，</w:t>
      </w:r>
      <w:r w:rsidR="009B6E1D">
        <w:rPr>
          <w:rFonts w:hint="eastAsia"/>
          <w:szCs w:val="21"/>
        </w:rPr>
        <w:t>；</w:t>
      </w:r>
      <w:bookmarkStart w:id="65" w:name="OLE_LINK33"/>
      <w:r w:rsidR="009B6E1D">
        <w:rPr>
          <w:rFonts w:hint="eastAsia"/>
          <w:szCs w:val="21"/>
        </w:rPr>
        <w:t>十字型三通道波分器在</w:t>
      </w:r>
      <w:r w:rsidR="009B6E1D">
        <w:rPr>
          <w:rFonts w:hint="eastAsia"/>
          <w:szCs w:val="21"/>
        </w:rPr>
        <w:t>1.5</w:t>
      </w:r>
      <w:r w:rsidR="009B6E1D">
        <w:rPr>
          <w:szCs w:val="21"/>
        </w:rPr>
        <w:t xml:space="preserve"> </w:t>
      </w:r>
      <w:proofErr w:type="spellStart"/>
      <w:r w:rsidR="009B6E1D">
        <w:rPr>
          <w:szCs w:val="21"/>
        </w:rPr>
        <w:t>μm</w:t>
      </w:r>
      <w:proofErr w:type="spellEnd"/>
      <w:r w:rsidR="009B6E1D">
        <w:rPr>
          <w:szCs w:val="21"/>
        </w:rPr>
        <w:t xml:space="preserve"> × </w:t>
      </w:r>
      <w:r w:rsidR="009B6E1D">
        <w:rPr>
          <w:rFonts w:hint="eastAsia"/>
          <w:szCs w:val="21"/>
        </w:rPr>
        <w:t>1</w:t>
      </w:r>
      <w:r w:rsidR="009B6E1D">
        <w:rPr>
          <w:szCs w:val="21"/>
        </w:rPr>
        <w:t>.</w:t>
      </w:r>
      <w:r w:rsidR="009B6E1D">
        <w:rPr>
          <w:rFonts w:hint="eastAsia"/>
          <w:szCs w:val="21"/>
        </w:rPr>
        <w:t>5</w:t>
      </w:r>
      <w:r w:rsidR="009B6E1D">
        <w:rPr>
          <w:szCs w:val="21"/>
        </w:rPr>
        <w:t xml:space="preserve"> </w:t>
      </w:r>
      <w:proofErr w:type="spellStart"/>
      <w:r w:rsidR="009B6E1D">
        <w:rPr>
          <w:szCs w:val="21"/>
        </w:rPr>
        <w:t>μm</w:t>
      </w:r>
      <w:proofErr w:type="spellEnd"/>
      <w:r w:rsidR="009B6E1D">
        <w:rPr>
          <w:rFonts w:hint="eastAsia"/>
          <w:szCs w:val="21"/>
        </w:rPr>
        <w:t>的尺寸内</w:t>
      </w:r>
      <w:bookmarkStart w:id="66" w:name="OLE_LINK35"/>
      <w:r w:rsidR="009B6E1D">
        <w:rPr>
          <w:rFonts w:hint="eastAsia"/>
          <w:szCs w:val="21"/>
        </w:rPr>
        <w:t>实现了三波长的光相隔</w:t>
      </w:r>
      <w:r w:rsidR="009B6E1D">
        <w:rPr>
          <w:rFonts w:hint="eastAsia"/>
          <w:szCs w:val="21"/>
        </w:rPr>
        <w:t>90</w:t>
      </w:r>
      <w:r w:rsidR="009B6E1D">
        <w:rPr>
          <w:rFonts w:hint="eastAsia"/>
          <w:szCs w:val="21"/>
        </w:rPr>
        <w:t>度分离</w:t>
      </w:r>
      <w:bookmarkEnd w:id="66"/>
      <w:r w:rsidR="009B6E1D">
        <w:rPr>
          <w:rFonts w:hint="eastAsia"/>
          <w:szCs w:val="21"/>
        </w:rPr>
        <w:t>，平均传输效率达到</w:t>
      </w:r>
      <w:r w:rsidR="009B6E1D">
        <w:rPr>
          <w:rFonts w:hint="eastAsia"/>
          <w:szCs w:val="21"/>
        </w:rPr>
        <w:t>87%</w:t>
      </w:r>
      <w:bookmarkEnd w:id="65"/>
      <w:r w:rsidR="009B6E1D">
        <w:rPr>
          <w:rFonts w:hint="eastAsia"/>
          <w:szCs w:val="21"/>
        </w:rPr>
        <w:t>；密集树型四通道波分器在</w:t>
      </w:r>
      <w:r w:rsidR="009B6E1D">
        <w:rPr>
          <w:rFonts w:hint="eastAsia"/>
          <w:szCs w:val="21"/>
        </w:rPr>
        <w:t>1.5</w:t>
      </w:r>
      <w:r w:rsidR="009B6E1D">
        <w:rPr>
          <w:szCs w:val="21"/>
        </w:rPr>
        <w:t xml:space="preserve"> </w:t>
      </w:r>
      <w:proofErr w:type="spellStart"/>
      <w:r w:rsidR="009B6E1D">
        <w:rPr>
          <w:szCs w:val="21"/>
        </w:rPr>
        <w:t>μm</w:t>
      </w:r>
      <w:proofErr w:type="spellEnd"/>
      <w:r w:rsidR="009B6E1D">
        <w:rPr>
          <w:szCs w:val="21"/>
        </w:rPr>
        <w:t xml:space="preserve"> × </w:t>
      </w:r>
      <w:r w:rsidR="009B6E1D">
        <w:rPr>
          <w:rFonts w:hint="eastAsia"/>
          <w:szCs w:val="21"/>
        </w:rPr>
        <w:t>1</w:t>
      </w:r>
      <w:r w:rsidR="009B6E1D">
        <w:rPr>
          <w:szCs w:val="21"/>
        </w:rPr>
        <w:t>.</w:t>
      </w:r>
      <w:r w:rsidR="009B6E1D">
        <w:rPr>
          <w:rFonts w:hint="eastAsia"/>
          <w:szCs w:val="21"/>
        </w:rPr>
        <w:t>8</w:t>
      </w:r>
      <w:r w:rsidR="009B6E1D">
        <w:rPr>
          <w:szCs w:val="21"/>
        </w:rPr>
        <w:t xml:space="preserve"> </w:t>
      </w:r>
      <w:proofErr w:type="spellStart"/>
      <w:r w:rsidR="009B6E1D">
        <w:rPr>
          <w:szCs w:val="21"/>
        </w:rPr>
        <w:t>μm</w:t>
      </w:r>
      <w:proofErr w:type="spellEnd"/>
      <w:r w:rsidR="009B6E1D">
        <w:rPr>
          <w:rFonts w:hint="eastAsia"/>
          <w:szCs w:val="21"/>
        </w:rPr>
        <w:t>尺寸内</w:t>
      </w:r>
      <w:bookmarkStart w:id="67" w:name="OLE_LINK36"/>
      <w:r w:rsidR="009B6E1D">
        <w:rPr>
          <w:rFonts w:hint="eastAsia"/>
          <w:szCs w:val="21"/>
        </w:rPr>
        <w:t>实现了四通道密集分束</w:t>
      </w:r>
      <w:bookmarkEnd w:id="67"/>
      <w:r w:rsidR="009B6E1D">
        <w:rPr>
          <w:rFonts w:hint="eastAsia"/>
          <w:szCs w:val="21"/>
        </w:rPr>
        <w:t>，平均传输效率达到</w:t>
      </w:r>
      <w:r w:rsidR="009B6E1D">
        <w:rPr>
          <w:rFonts w:hint="eastAsia"/>
          <w:szCs w:val="21"/>
        </w:rPr>
        <w:t>83.3%</w:t>
      </w:r>
      <w:r w:rsidR="009B6E1D">
        <w:rPr>
          <w:rFonts w:hint="eastAsia"/>
          <w:szCs w:val="21"/>
        </w:rPr>
        <w:t>；异向输出的四通道波分器尺寸为</w:t>
      </w:r>
      <w:r w:rsidR="009B6E1D">
        <w:rPr>
          <w:szCs w:val="21"/>
        </w:rPr>
        <w:t xml:space="preserve">1.5 </w:t>
      </w:r>
      <w:proofErr w:type="spellStart"/>
      <w:r w:rsidR="009B6E1D">
        <w:rPr>
          <w:szCs w:val="21"/>
        </w:rPr>
        <w:t>μm</w:t>
      </w:r>
      <w:proofErr w:type="spellEnd"/>
      <w:r w:rsidR="009B6E1D">
        <w:rPr>
          <w:szCs w:val="21"/>
        </w:rPr>
        <w:t xml:space="preserve"> × 1.5 </w:t>
      </w:r>
      <w:proofErr w:type="spellStart"/>
      <w:r w:rsidR="009B6E1D">
        <w:rPr>
          <w:szCs w:val="21"/>
        </w:rPr>
        <w:t>μm</w:t>
      </w:r>
      <w:proofErr w:type="spellEnd"/>
      <w:r w:rsidR="009B6E1D">
        <w:rPr>
          <w:rFonts w:hint="eastAsia"/>
          <w:szCs w:val="21"/>
        </w:rPr>
        <w:t>，四波长的传输效率为</w:t>
      </w:r>
      <w:r w:rsidR="009B6E1D">
        <w:rPr>
          <w:rFonts w:hint="eastAsia"/>
          <w:szCs w:val="21"/>
        </w:rPr>
        <w:t>81.2%</w:t>
      </w:r>
      <w:r w:rsidR="009B6E1D">
        <w:rPr>
          <w:rFonts w:hint="eastAsia"/>
          <w:szCs w:val="21"/>
        </w:rPr>
        <w:t>。</w:t>
      </w:r>
      <w:r w:rsidR="009B6E1D">
        <w:rPr>
          <w:rFonts w:ascii="宋体" w:hAnsi="宋体"/>
          <w:szCs w:val="21"/>
        </w:rPr>
        <w:t>此外，设计的</w:t>
      </w:r>
      <w:r w:rsidR="009B6E1D">
        <w:rPr>
          <w:rFonts w:ascii="宋体" w:hAnsi="宋体" w:hint="eastAsia"/>
          <w:szCs w:val="21"/>
        </w:rPr>
        <w:t>结</w:t>
      </w:r>
      <w:r w:rsidR="009B6E1D">
        <w:rPr>
          <w:rFonts w:ascii="宋体" w:hAnsi="宋体"/>
          <w:szCs w:val="21"/>
        </w:rPr>
        <w:t>构精细程度与制</w:t>
      </w:r>
      <w:r w:rsidR="009B6E1D">
        <w:rPr>
          <w:rFonts w:ascii="宋体" w:hAnsi="宋体" w:hint="eastAsia"/>
          <w:szCs w:val="21"/>
        </w:rPr>
        <w:t>备</w:t>
      </w:r>
      <w:r w:rsidR="009B6E1D">
        <w:rPr>
          <w:rFonts w:ascii="宋体" w:hAnsi="宋体"/>
          <w:szCs w:val="21"/>
        </w:rPr>
        <w:t>精度匹配。</w:t>
      </w:r>
      <w:r w:rsidR="009B6E1D">
        <w:rPr>
          <w:rFonts w:hint="eastAsia"/>
          <w:szCs w:val="21"/>
        </w:rPr>
        <w:t>该方法突破了传统设计方法的局限，对硬件需求较低，鲁棒性好，对片上集成光路具有良好的适用性，设计出的结构简单，性能良好，充分体现该方法的优越性，为微纳光子器件的设计提供了一种思路。</w:t>
      </w:r>
    </w:p>
    <w:p w14:paraId="3F269E5C" w14:textId="77777777" w:rsidR="00FC69C5" w:rsidRPr="001F3511" w:rsidRDefault="00FC69C5">
      <w:pPr>
        <w:rPr>
          <w:b/>
          <w:szCs w:val="21"/>
        </w:rPr>
      </w:pPr>
    </w:p>
    <w:p w14:paraId="4795F302" w14:textId="77777777" w:rsidR="00FC69C5" w:rsidRDefault="009B6E1D">
      <w:pPr>
        <w:rPr>
          <w:b/>
          <w:szCs w:val="21"/>
        </w:rPr>
      </w:pPr>
      <w:r>
        <w:rPr>
          <w:b/>
          <w:szCs w:val="21"/>
        </w:rPr>
        <w:t>参考文献：</w:t>
      </w:r>
    </w:p>
    <w:p w14:paraId="5E98676C" w14:textId="77777777" w:rsidR="00FC69C5" w:rsidRDefault="009B6E1D">
      <w:pPr>
        <w:snapToGrid w:val="0"/>
        <w:ind w:left="420" w:hanging="420"/>
        <w:rPr>
          <w:szCs w:val="21"/>
        </w:rPr>
      </w:pPr>
      <w:bookmarkStart w:id="68" w:name="_Ref1442"/>
      <w:r>
        <w:rPr>
          <w:szCs w:val="21"/>
        </w:rPr>
        <w:t>[1]</w:t>
      </w:r>
      <w:r>
        <w:rPr>
          <w:szCs w:val="21"/>
          <w:shd w:val="clear" w:color="auto" w:fill="FFFFFF"/>
        </w:rPr>
        <w:t xml:space="preserve">CHEN J Y. A broadband wavelength </w:t>
      </w:r>
      <w:proofErr w:type="spellStart"/>
      <w:r>
        <w:rPr>
          <w:szCs w:val="21"/>
          <w:shd w:val="clear" w:color="auto" w:fill="FFFFFF"/>
        </w:rPr>
        <w:t>demultiplexer</w:t>
      </w:r>
      <w:proofErr w:type="spellEnd"/>
      <w:r>
        <w:rPr>
          <w:szCs w:val="21"/>
          <w:shd w:val="clear" w:color="auto" w:fill="FFFFFF"/>
        </w:rPr>
        <w:t xml:space="preserve"> assisted by SWG-based directional </w:t>
      </w:r>
      <w:proofErr w:type="gramStart"/>
      <w:r>
        <w:rPr>
          <w:szCs w:val="21"/>
          <w:shd w:val="clear" w:color="auto" w:fill="FFFFFF"/>
        </w:rPr>
        <w:lastRenderedPageBreak/>
        <w:t>couplers[</w:t>
      </w:r>
      <w:proofErr w:type="gramEnd"/>
      <w:r>
        <w:rPr>
          <w:szCs w:val="21"/>
          <w:shd w:val="clear" w:color="auto" w:fill="FFFFFF"/>
        </w:rPr>
        <w:t xml:space="preserve">J]. </w:t>
      </w:r>
      <w:proofErr w:type="spellStart"/>
      <w:r>
        <w:rPr>
          <w:szCs w:val="21"/>
          <w:shd w:val="clear" w:color="auto" w:fill="FFFFFF"/>
        </w:rPr>
        <w:t>Optik</w:t>
      </w:r>
      <w:proofErr w:type="spellEnd"/>
      <w:r>
        <w:rPr>
          <w:szCs w:val="21"/>
          <w:shd w:val="clear" w:color="auto" w:fill="FFFFFF"/>
        </w:rPr>
        <w:t xml:space="preserve">, 2020, 202: </w:t>
      </w:r>
      <w:commentRangeStart w:id="69"/>
      <w:r>
        <w:rPr>
          <w:szCs w:val="21"/>
          <w:shd w:val="clear" w:color="auto" w:fill="FFFFFF"/>
        </w:rPr>
        <w:t>163602.</w:t>
      </w:r>
      <w:bookmarkStart w:id="70" w:name="_Ref1145"/>
      <w:bookmarkEnd w:id="68"/>
      <w:commentRangeEnd w:id="69"/>
      <w:r w:rsidR="00FD571C">
        <w:rPr>
          <w:rStyle w:val="af1"/>
        </w:rPr>
        <w:commentReference w:id="69"/>
      </w:r>
    </w:p>
    <w:p w14:paraId="17C46FF5" w14:textId="77777777" w:rsidR="00FC69C5" w:rsidRDefault="009B6E1D">
      <w:pPr>
        <w:snapToGrid w:val="0"/>
        <w:ind w:left="420" w:hanging="420"/>
        <w:rPr>
          <w:szCs w:val="21"/>
        </w:rPr>
      </w:pPr>
      <w:r>
        <w:rPr>
          <w:szCs w:val="21"/>
        </w:rPr>
        <w:t>[2]</w:t>
      </w:r>
      <w:r>
        <w:rPr>
          <w:kern w:val="0"/>
          <w:szCs w:val="21"/>
          <w:lang w:bidi="ar"/>
        </w:rPr>
        <w:t xml:space="preserve">PAN P, An J, ZHANG J, et al. Flat-top AWG based on </w:t>
      </w:r>
      <w:proofErr w:type="spellStart"/>
      <w:r>
        <w:rPr>
          <w:kern w:val="0"/>
          <w:szCs w:val="21"/>
          <w:lang w:bidi="ar"/>
        </w:rPr>
        <w:t>InP</w:t>
      </w:r>
      <w:proofErr w:type="spellEnd"/>
      <w:r>
        <w:rPr>
          <w:kern w:val="0"/>
          <w:szCs w:val="21"/>
          <w:lang w:bidi="ar"/>
        </w:rPr>
        <w:t xml:space="preserve"> deep ridge </w:t>
      </w:r>
      <w:proofErr w:type="gramStart"/>
      <w:r>
        <w:rPr>
          <w:kern w:val="0"/>
          <w:szCs w:val="21"/>
          <w:lang w:bidi="ar"/>
        </w:rPr>
        <w:t>waveguide[</w:t>
      </w:r>
      <w:proofErr w:type="gramEnd"/>
      <w:r>
        <w:rPr>
          <w:kern w:val="0"/>
          <w:szCs w:val="21"/>
          <w:lang w:bidi="ar"/>
        </w:rPr>
        <w:t xml:space="preserve">J]. Optics Communications, 2015, 355:376-381. </w:t>
      </w:r>
      <w:bookmarkEnd w:id="70"/>
    </w:p>
    <w:p w14:paraId="6607B5AF" w14:textId="77777777" w:rsidR="00FC69C5" w:rsidRDefault="009B6E1D">
      <w:pPr>
        <w:snapToGrid w:val="0"/>
        <w:ind w:left="420" w:hanging="420"/>
        <w:rPr>
          <w:szCs w:val="21"/>
        </w:rPr>
      </w:pPr>
      <w:r>
        <w:rPr>
          <w:szCs w:val="21"/>
        </w:rPr>
        <w:t>[</w:t>
      </w:r>
      <w:r>
        <w:rPr>
          <w:rFonts w:hint="eastAsia"/>
          <w:szCs w:val="21"/>
        </w:rPr>
        <w:t>3</w:t>
      </w:r>
      <w:r>
        <w:rPr>
          <w:szCs w:val="21"/>
        </w:rPr>
        <w:t>]</w:t>
      </w:r>
      <w:r>
        <w:rPr>
          <w:szCs w:val="21"/>
        </w:rPr>
        <w:t>桂聪</w:t>
      </w:r>
      <w:r>
        <w:rPr>
          <w:rFonts w:hint="eastAsia"/>
          <w:szCs w:val="21"/>
        </w:rPr>
        <w:t>，</w:t>
      </w:r>
      <w:r>
        <w:rPr>
          <w:szCs w:val="21"/>
        </w:rPr>
        <w:t>宋五洲</w:t>
      </w:r>
      <w:r>
        <w:rPr>
          <w:rFonts w:hint="eastAsia"/>
          <w:szCs w:val="21"/>
        </w:rPr>
        <w:t>，</w:t>
      </w:r>
      <w:r>
        <w:rPr>
          <w:szCs w:val="21"/>
        </w:rPr>
        <w:t>湛位</w:t>
      </w:r>
      <w:r>
        <w:rPr>
          <w:rFonts w:hint="eastAsia"/>
          <w:szCs w:val="21"/>
        </w:rPr>
        <w:t>，</w:t>
      </w:r>
      <w:r>
        <w:rPr>
          <w:szCs w:val="21"/>
        </w:rPr>
        <w:t>等</w:t>
      </w:r>
      <w:r>
        <w:rPr>
          <w:szCs w:val="21"/>
        </w:rPr>
        <w:t>.</w:t>
      </w:r>
      <w:r>
        <w:rPr>
          <w:rFonts w:hint="eastAsia"/>
          <w:szCs w:val="21"/>
        </w:rPr>
        <w:t xml:space="preserve"> </w:t>
      </w:r>
      <w:r>
        <w:rPr>
          <w:szCs w:val="21"/>
        </w:rPr>
        <w:t>基于波长编码和阵列波导光栅解调的光纤位置传感器</w:t>
      </w:r>
      <w:r>
        <w:rPr>
          <w:szCs w:val="21"/>
        </w:rPr>
        <w:t>[J].</w:t>
      </w:r>
      <w:r>
        <w:rPr>
          <w:rFonts w:hint="eastAsia"/>
          <w:szCs w:val="21"/>
        </w:rPr>
        <w:t xml:space="preserve"> </w:t>
      </w:r>
      <w:r>
        <w:rPr>
          <w:szCs w:val="21"/>
        </w:rPr>
        <w:t>光通信技术</w:t>
      </w:r>
      <w:r>
        <w:rPr>
          <w:rFonts w:hint="eastAsia"/>
          <w:szCs w:val="21"/>
        </w:rPr>
        <w:t>，</w:t>
      </w:r>
      <w:r>
        <w:rPr>
          <w:szCs w:val="21"/>
        </w:rPr>
        <w:t>2021</w:t>
      </w:r>
      <w:r>
        <w:rPr>
          <w:rFonts w:hint="eastAsia"/>
          <w:szCs w:val="21"/>
        </w:rPr>
        <w:t>，</w:t>
      </w:r>
      <w:r>
        <w:rPr>
          <w:szCs w:val="21"/>
        </w:rPr>
        <w:t>45(10):</w:t>
      </w:r>
      <w:r>
        <w:rPr>
          <w:rFonts w:hint="eastAsia"/>
          <w:szCs w:val="21"/>
        </w:rPr>
        <w:t xml:space="preserve"> </w:t>
      </w:r>
      <w:r>
        <w:rPr>
          <w:szCs w:val="21"/>
        </w:rPr>
        <w:t>40-43.</w:t>
      </w:r>
    </w:p>
    <w:p w14:paraId="50D1F6CE" w14:textId="77777777" w:rsidR="00FC69C5" w:rsidRDefault="009B6E1D">
      <w:pPr>
        <w:snapToGrid w:val="0"/>
        <w:ind w:left="420" w:hanging="420"/>
        <w:rPr>
          <w:szCs w:val="21"/>
          <w:shd w:val="clear" w:color="auto" w:fill="FFFFFF"/>
        </w:rPr>
      </w:pPr>
      <w:r>
        <w:rPr>
          <w:kern w:val="0"/>
          <w:szCs w:val="21"/>
          <w:lang w:bidi="ar"/>
        </w:rPr>
        <w:t>[</w:t>
      </w:r>
      <w:r>
        <w:rPr>
          <w:rFonts w:hint="eastAsia"/>
          <w:kern w:val="0"/>
          <w:szCs w:val="21"/>
          <w:lang w:bidi="ar"/>
        </w:rPr>
        <w:t>4</w:t>
      </w:r>
      <w:r>
        <w:rPr>
          <w:kern w:val="0"/>
          <w:szCs w:val="21"/>
          <w:lang w:bidi="ar"/>
        </w:rPr>
        <w:t>]</w:t>
      </w:r>
      <w:r>
        <w:rPr>
          <w:kern w:val="0"/>
          <w:szCs w:val="21"/>
          <w:lang w:bidi="ar"/>
        </w:rPr>
        <w:t>王婷婷</w:t>
      </w:r>
      <w:r>
        <w:rPr>
          <w:rFonts w:hint="eastAsia"/>
          <w:kern w:val="0"/>
          <w:szCs w:val="21"/>
          <w:lang w:bidi="ar"/>
        </w:rPr>
        <w:t>，</w:t>
      </w:r>
      <w:r>
        <w:rPr>
          <w:kern w:val="0"/>
          <w:szCs w:val="21"/>
          <w:lang w:bidi="ar"/>
        </w:rPr>
        <w:t>柯炜</w:t>
      </w:r>
      <w:r>
        <w:rPr>
          <w:rFonts w:hint="eastAsia"/>
          <w:kern w:val="0"/>
          <w:szCs w:val="21"/>
          <w:lang w:bidi="ar"/>
        </w:rPr>
        <w:t>，</w:t>
      </w:r>
      <w:r>
        <w:rPr>
          <w:kern w:val="0"/>
          <w:szCs w:val="21"/>
          <w:lang w:bidi="ar"/>
        </w:rPr>
        <w:t>王秀婷</w:t>
      </w:r>
      <w:r>
        <w:rPr>
          <w:kern w:val="0"/>
          <w:szCs w:val="21"/>
          <w:lang w:bidi="ar"/>
        </w:rPr>
        <w:t>.</w:t>
      </w:r>
      <w:r>
        <w:rPr>
          <w:rFonts w:hint="eastAsia"/>
          <w:kern w:val="0"/>
          <w:szCs w:val="21"/>
          <w:lang w:bidi="ar"/>
        </w:rPr>
        <w:t xml:space="preserve"> </w:t>
      </w:r>
      <w:r>
        <w:rPr>
          <w:kern w:val="0"/>
          <w:szCs w:val="21"/>
          <w:lang w:bidi="ar"/>
        </w:rPr>
        <w:t>基于并联游标效应的</w:t>
      </w:r>
      <w:r>
        <w:rPr>
          <w:kern w:val="0"/>
          <w:szCs w:val="21"/>
          <w:lang w:bidi="ar"/>
        </w:rPr>
        <w:t>MZ</w:t>
      </w:r>
      <w:r>
        <w:rPr>
          <w:kern w:val="0"/>
          <w:szCs w:val="21"/>
          <w:lang w:bidi="ar"/>
        </w:rPr>
        <w:t>光纤应变传感器增敏解调系统</w:t>
      </w:r>
      <w:r>
        <w:rPr>
          <w:kern w:val="0"/>
          <w:szCs w:val="21"/>
          <w:lang w:bidi="ar"/>
        </w:rPr>
        <w:t>[J].</w:t>
      </w:r>
      <w:r>
        <w:rPr>
          <w:rFonts w:hint="eastAsia"/>
          <w:kern w:val="0"/>
          <w:szCs w:val="21"/>
          <w:lang w:bidi="ar"/>
        </w:rPr>
        <w:t xml:space="preserve"> </w:t>
      </w:r>
      <w:r>
        <w:rPr>
          <w:kern w:val="0"/>
          <w:szCs w:val="21"/>
          <w:lang w:bidi="ar"/>
        </w:rPr>
        <w:t>光通信技术</w:t>
      </w:r>
      <w:r>
        <w:rPr>
          <w:rFonts w:hint="eastAsia"/>
          <w:kern w:val="0"/>
          <w:szCs w:val="21"/>
          <w:lang w:bidi="ar"/>
        </w:rPr>
        <w:t>，</w:t>
      </w:r>
      <w:r>
        <w:rPr>
          <w:kern w:val="0"/>
          <w:szCs w:val="21"/>
          <w:lang w:bidi="ar"/>
        </w:rPr>
        <w:t>2024</w:t>
      </w:r>
      <w:r>
        <w:rPr>
          <w:rFonts w:hint="eastAsia"/>
          <w:kern w:val="0"/>
          <w:szCs w:val="21"/>
          <w:lang w:bidi="ar"/>
        </w:rPr>
        <w:t>，</w:t>
      </w:r>
      <w:r>
        <w:rPr>
          <w:kern w:val="0"/>
          <w:szCs w:val="21"/>
          <w:lang w:bidi="ar"/>
        </w:rPr>
        <w:t>48(1):</w:t>
      </w:r>
      <w:r>
        <w:rPr>
          <w:rFonts w:hint="eastAsia"/>
          <w:kern w:val="0"/>
          <w:szCs w:val="21"/>
          <w:lang w:bidi="ar"/>
        </w:rPr>
        <w:t xml:space="preserve"> </w:t>
      </w:r>
      <w:r>
        <w:rPr>
          <w:kern w:val="0"/>
          <w:szCs w:val="21"/>
          <w:lang w:bidi="ar"/>
        </w:rPr>
        <w:t>13-17.</w:t>
      </w:r>
    </w:p>
    <w:p w14:paraId="21F61CD2" w14:textId="77777777" w:rsidR="00FC69C5" w:rsidRDefault="009B6E1D">
      <w:pPr>
        <w:snapToGrid w:val="0"/>
        <w:ind w:left="420" w:hanging="420"/>
        <w:rPr>
          <w:szCs w:val="21"/>
          <w:shd w:val="clear" w:color="auto" w:fill="FFFFFF"/>
        </w:rPr>
      </w:pPr>
      <w:r>
        <w:rPr>
          <w:szCs w:val="21"/>
          <w:shd w:val="clear" w:color="auto" w:fill="FFFFFF"/>
        </w:rPr>
        <w:t>[</w:t>
      </w:r>
      <w:r>
        <w:rPr>
          <w:rFonts w:hint="eastAsia"/>
          <w:szCs w:val="21"/>
          <w:shd w:val="clear" w:color="auto" w:fill="FFFFFF"/>
        </w:rPr>
        <w:t>5</w:t>
      </w:r>
      <w:r>
        <w:rPr>
          <w:szCs w:val="21"/>
          <w:shd w:val="clear" w:color="auto" w:fill="FFFFFF"/>
        </w:rPr>
        <w:t>]</w:t>
      </w:r>
      <w:r>
        <w:rPr>
          <w:kern w:val="0"/>
          <w:szCs w:val="21"/>
          <w:lang w:bidi="ar"/>
        </w:rPr>
        <w:t xml:space="preserve">JAYATILLEKA H, MURRAY K, </w:t>
      </w:r>
      <w:proofErr w:type="spellStart"/>
      <w:r>
        <w:rPr>
          <w:kern w:val="0"/>
          <w:szCs w:val="21"/>
          <w:lang w:bidi="ar"/>
        </w:rPr>
        <w:t>Caverley</w:t>
      </w:r>
      <w:proofErr w:type="spellEnd"/>
      <w:r>
        <w:rPr>
          <w:kern w:val="0"/>
          <w:szCs w:val="21"/>
          <w:lang w:bidi="ar"/>
        </w:rPr>
        <w:t xml:space="preserve"> M</w:t>
      </w:r>
      <w:bookmarkStart w:id="71" w:name="OLE_LINK41"/>
      <w:r>
        <w:rPr>
          <w:kern w:val="0"/>
          <w:szCs w:val="21"/>
          <w:lang w:bidi="ar"/>
        </w:rPr>
        <w:t xml:space="preserve">, et al. </w:t>
      </w:r>
      <w:bookmarkEnd w:id="71"/>
      <w:r>
        <w:rPr>
          <w:kern w:val="0"/>
          <w:szCs w:val="21"/>
          <w:lang w:bidi="ar"/>
        </w:rPr>
        <w:t xml:space="preserve">Crosstalk in SOI </w:t>
      </w:r>
      <w:proofErr w:type="spellStart"/>
      <w:r>
        <w:rPr>
          <w:kern w:val="0"/>
          <w:szCs w:val="21"/>
          <w:lang w:bidi="ar"/>
        </w:rPr>
        <w:t>microring</w:t>
      </w:r>
      <w:proofErr w:type="spellEnd"/>
      <w:r>
        <w:rPr>
          <w:kern w:val="0"/>
          <w:szCs w:val="21"/>
          <w:lang w:bidi="ar"/>
        </w:rPr>
        <w:t xml:space="preserve"> resonator-based </w:t>
      </w:r>
      <w:proofErr w:type="gramStart"/>
      <w:r>
        <w:rPr>
          <w:kern w:val="0"/>
          <w:szCs w:val="21"/>
          <w:lang w:bidi="ar"/>
        </w:rPr>
        <w:t>filters</w:t>
      </w:r>
      <w:bookmarkStart w:id="72" w:name="OLE_LINK42"/>
      <w:r>
        <w:rPr>
          <w:kern w:val="0"/>
          <w:szCs w:val="21"/>
          <w:lang w:bidi="ar"/>
        </w:rPr>
        <w:t>[</w:t>
      </w:r>
      <w:proofErr w:type="gramEnd"/>
      <w:r>
        <w:rPr>
          <w:kern w:val="0"/>
          <w:szCs w:val="21"/>
          <w:lang w:bidi="ar"/>
        </w:rPr>
        <w:t xml:space="preserve">J]. </w:t>
      </w:r>
      <w:bookmarkEnd w:id="72"/>
      <w:r>
        <w:rPr>
          <w:kern w:val="0"/>
          <w:szCs w:val="21"/>
          <w:lang w:bidi="ar"/>
        </w:rPr>
        <w:t xml:space="preserve">Journal of </w:t>
      </w:r>
      <w:proofErr w:type="spellStart"/>
      <w:r>
        <w:rPr>
          <w:kern w:val="0"/>
          <w:szCs w:val="21"/>
          <w:lang w:bidi="ar"/>
        </w:rPr>
        <w:t>Lightwave</w:t>
      </w:r>
      <w:proofErr w:type="spellEnd"/>
      <w:r>
        <w:rPr>
          <w:kern w:val="0"/>
          <w:szCs w:val="21"/>
          <w:lang w:bidi="ar"/>
        </w:rPr>
        <w:t xml:space="preserve"> Technology, 2016, 34(12): 2886-2896. </w:t>
      </w:r>
    </w:p>
    <w:p w14:paraId="79BC71E9" w14:textId="77777777" w:rsidR="00FC69C5" w:rsidRDefault="009B6E1D">
      <w:pPr>
        <w:snapToGrid w:val="0"/>
        <w:ind w:left="420" w:hanging="420"/>
        <w:rPr>
          <w:szCs w:val="21"/>
          <w:shd w:val="clear" w:color="auto" w:fill="FFFFFF"/>
        </w:rPr>
      </w:pPr>
      <w:r>
        <w:rPr>
          <w:szCs w:val="21"/>
          <w:shd w:val="clear" w:color="auto" w:fill="FFFFFF"/>
        </w:rPr>
        <w:t>[</w:t>
      </w:r>
      <w:r>
        <w:rPr>
          <w:rFonts w:hint="eastAsia"/>
          <w:szCs w:val="21"/>
          <w:shd w:val="clear" w:color="auto" w:fill="FFFFFF"/>
        </w:rPr>
        <w:t>6</w:t>
      </w:r>
      <w:r>
        <w:rPr>
          <w:szCs w:val="21"/>
          <w:shd w:val="clear" w:color="auto" w:fill="FFFFFF"/>
        </w:rPr>
        <w:t xml:space="preserve">]AMMARI M, BENMERKHI A, BOUCHEMAT M, Four channel optical </w:t>
      </w:r>
      <w:proofErr w:type="spellStart"/>
      <w:r>
        <w:rPr>
          <w:szCs w:val="21"/>
          <w:shd w:val="clear" w:color="auto" w:fill="FFFFFF"/>
        </w:rPr>
        <w:t>demultiplexer</w:t>
      </w:r>
      <w:proofErr w:type="spellEnd"/>
      <w:r>
        <w:rPr>
          <w:szCs w:val="21"/>
          <w:shd w:val="clear" w:color="auto" w:fill="FFFFFF"/>
        </w:rPr>
        <w:t xml:space="preserve"> based on L2 photonic crystal </w:t>
      </w:r>
      <w:proofErr w:type="spellStart"/>
      <w:proofErr w:type="gramStart"/>
      <w:r>
        <w:rPr>
          <w:szCs w:val="21"/>
          <w:shd w:val="clear" w:color="auto" w:fill="FFFFFF"/>
        </w:rPr>
        <w:t>microcavity</w:t>
      </w:r>
      <w:proofErr w:type="spellEnd"/>
      <w:r>
        <w:rPr>
          <w:kern w:val="0"/>
          <w:szCs w:val="21"/>
          <w:lang w:bidi="ar"/>
        </w:rPr>
        <w:t>[</w:t>
      </w:r>
      <w:proofErr w:type="gramEnd"/>
      <w:r>
        <w:rPr>
          <w:kern w:val="0"/>
          <w:szCs w:val="21"/>
          <w:lang w:bidi="ar"/>
        </w:rPr>
        <w:t xml:space="preserve">J]. </w:t>
      </w:r>
      <w:proofErr w:type="spellStart"/>
      <w:r>
        <w:rPr>
          <w:szCs w:val="21"/>
          <w:shd w:val="clear" w:color="auto" w:fill="FFFFFF"/>
        </w:rPr>
        <w:t>Optica</w:t>
      </w:r>
      <w:proofErr w:type="spellEnd"/>
      <w:r>
        <w:rPr>
          <w:szCs w:val="21"/>
          <w:shd w:val="clear" w:color="auto" w:fill="FFFFFF"/>
        </w:rPr>
        <w:t xml:space="preserve"> </w:t>
      </w:r>
      <w:proofErr w:type="spellStart"/>
      <w:r>
        <w:rPr>
          <w:szCs w:val="21"/>
          <w:shd w:val="clear" w:color="auto" w:fill="FFFFFF"/>
        </w:rPr>
        <w:t>Applicata</w:t>
      </w:r>
      <w:proofErr w:type="spellEnd"/>
      <w:r>
        <w:rPr>
          <w:szCs w:val="21"/>
          <w:shd w:val="clear" w:color="auto" w:fill="FFFFFF"/>
        </w:rPr>
        <w:t>, 2022, 52(4):</w:t>
      </w:r>
      <w:r>
        <w:rPr>
          <w:rFonts w:hint="eastAsia"/>
          <w:szCs w:val="21"/>
          <w:shd w:val="clear" w:color="auto" w:fill="FFFFFF"/>
        </w:rPr>
        <w:t xml:space="preserve"> </w:t>
      </w:r>
      <w:r>
        <w:rPr>
          <w:szCs w:val="21"/>
          <w:shd w:val="clear" w:color="auto" w:fill="FFFFFF"/>
        </w:rPr>
        <w:t xml:space="preserve">613-625. </w:t>
      </w:r>
    </w:p>
    <w:p w14:paraId="4D6AFEBD" w14:textId="77777777" w:rsidR="00FC69C5" w:rsidRDefault="009B6E1D">
      <w:pPr>
        <w:snapToGrid w:val="0"/>
        <w:ind w:left="420" w:hanging="420"/>
        <w:rPr>
          <w:szCs w:val="21"/>
          <w:shd w:val="clear" w:color="auto" w:fill="FFFFFF"/>
        </w:rPr>
      </w:pPr>
      <w:r>
        <w:rPr>
          <w:szCs w:val="21"/>
          <w:shd w:val="clear" w:color="auto" w:fill="FFFFFF"/>
        </w:rPr>
        <w:t>[</w:t>
      </w:r>
      <w:r>
        <w:rPr>
          <w:rFonts w:hint="eastAsia"/>
          <w:szCs w:val="21"/>
          <w:shd w:val="clear" w:color="auto" w:fill="FFFFFF"/>
        </w:rPr>
        <w:t>7</w:t>
      </w:r>
      <w:r>
        <w:rPr>
          <w:szCs w:val="21"/>
          <w:shd w:val="clear" w:color="auto" w:fill="FFFFFF"/>
        </w:rPr>
        <w:t>]</w:t>
      </w:r>
      <w:r>
        <w:rPr>
          <w:kern w:val="0"/>
          <w:szCs w:val="21"/>
          <w:lang w:bidi="ar"/>
        </w:rPr>
        <w:t xml:space="preserve">XU Y, ZHOU W, CHEN K H, et al. Y-branch wavelength </w:t>
      </w:r>
      <w:proofErr w:type="spellStart"/>
      <w:r>
        <w:rPr>
          <w:kern w:val="0"/>
          <w:szCs w:val="21"/>
          <w:lang w:bidi="ar"/>
        </w:rPr>
        <w:t>demultiplexer</w:t>
      </w:r>
      <w:proofErr w:type="spellEnd"/>
      <w:r>
        <w:rPr>
          <w:kern w:val="0"/>
          <w:szCs w:val="21"/>
          <w:lang w:bidi="ar"/>
        </w:rPr>
        <w:t xml:space="preserve"> based on topological valley photonic crystals</w:t>
      </w:r>
      <w:bookmarkStart w:id="73" w:name="OLE_LINK43"/>
      <w:r>
        <w:rPr>
          <w:kern w:val="0"/>
          <w:szCs w:val="21"/>
          <w:lang w:bidi="ar"/>
        </w:rPr>
        <w:t xml:space="preserve">[J]. </w:t>
      </w:r>
      <w:bookmarkStart w:id="74" w:name="OLE_LINK44"/>
      <w:bookmarkEnd w:id="73"/>
      <w:proofErr w:type="spellStart"/>
      <w:r>
        <w:rPr>
          <w:kern w:val="0"/>
          <w:szCs w:val="21"/>
          <w:lang w:bidi="ar"/>
        </w:rPr>
        <w:t>Optica</w:t>
      </w:r>
      <w:proofErr w:type="spellEnd"/>
      <w:r>
        <w:rPr>
          <w:kern w:val="0"/>
          <w:szCs w:val="21"/>
          <w:lang w:bidi="ar"/>
        </w:rPr>
        <w:t xml:space="preserve"> &amp; Laser Technology</w:t>
      </w:r>
      <w:bookmarkEnd w:id="74"/>
      <w:r>
        <w:rPr>
          <w:kern w:val="0"/>
          <w:szCs w:val="21"/>
          <w:lang w:bidi="ar"/>
        </w:rPr>
        <w:t>, 2022, 155:</w:t>
      </w:r>
      <w:commentRangeStart w:id="75"/>
      <w:r>
        <w:rPr>
          <w:kern w:val="0"/>
          <w:szCs w:val="21"/>
          <w:lang w:bidi="ar"/>
        </w:rPr>
        <w:t xml:space="preserve"> 108422.</w:t>
      </w:r>
      <w:commentRangeEnd w:id="75"/>
      <w:r w:rsidR="00FD571C">
        <w:rPr>
          <w:rStyle w:val="af1"/>
        </w:rPr>
        <w:commentReference w:id="75"/>
      </w:r>
    </w:p>
    <w:p w14:paraId="1CBB85AF" w14:textId="77777777" w:rsidR="00FC69C5" w:rsidRDefault="009B6E1D">
      <w:pPr>
        <w:snapToGrid w:val="0"/>
        <w:ind w:left="420" w:hanging="420"/>
        <w:rPr>
          <w:szCs w:val="21"/>
          <w:shd w:val="clear" w:color="auto" w:fill="FFFFFF"/>
        </w:rPr>
      </w:pPr>
      <w:r>
        <w:rPr>
          <w:szCs w:val="21"/>
          <w:shd w:val="clear" w:color="auto" w:fill="FFFFFF"/>
        </w:rPr>
        <w:t>[</w:t>
      </w:r>
      <w:r>
        <w:rPr>
          <w:rFonts w:hint="eastAsia"/>
          <w:szCs w:val="21"/>
          <w:shd w:val="clear" w:color="auto" w:fill="FFFFFF"/>
        </w:rPr>
        <w:t>8</w:t>
      </w:r>
      <w:r>
        <w:rPr>
          <w:szCs w:val="21"/>
          <w:shd w:val="clear" w:color="auto" w:fill="FFFFFF"/>
        </w:rPr>
        <w:t xml:space="preserve">]FAGHANI A </w:t>
      </w:r>
      <w:proofErr w:type="spellStart"/>
      <w:r>
        <w:rPr>
          <w:szCs w:val="21"/>
          <w:shd w:val="clear" w:color="auto" w:fill="FFFFFF"/>
        </w:rPr>
        <w:t>A</w:t>
      </w:r>
      <w:proofErr w:type="spellEnd"/>
      <w:r>
        <w:rPr>
          <w:szCs w:val="21"/>
          <w:shd w:val="clear" w:color="auto" w:fill="FFFFFF"/>
        </w:rPr>
        <w:t xml:space="preserve">, RAFIEE Z, AMANZADEH H, et al. Tunable band-pass </w:t>
      </w:r>
      <w:proofErr w:type="spellStart"/>
      <w:r>
        <w:rPr>
          <w:szCs w:val="21"/>
          <w:shd w:val="clear" w:color="auto" w:fill="FFFFFF"/>
        </w:rPr>
        <w:t>plasmonic</w:t>
      </w:r>
      <w:proofErr w:type="spellEnd"/>
      <w:r>
        <w:rPr>
          <w:szCs w:val="21"/>
          <w:shd w:val="clear" w:color="auto" w:fill="FFFFFF"/>
        </w:rPr>
        <w:t xml:space="preserve"> filter and wavelength triple-channel </w:t>
      </w:r>
      <w:proofErr w:type="spellStart"/>
      <w:r>
        <w:rPr>
          <w:szCs w:val="21"/>
          <w:shd w:val="clear" w:color="auto" w:fill="FFFFFF"/>
        </w:rPr>
        <w:t>demultiplexer</w:t>
      </w:r>
      <w:proofErr w:type="spellEnd"/>
      <w:r>
        <w:rPr>
          <w:szCs w:val="21"/>
          <w:shd w:val="clear" w:color="auto" w:fill="FFFFFF"/>
        </w:rPr>
        <w:t xml:space="preserve"> based on square </w:t>
      </w:r>
      <w:proofErr w:type="spellStart"/>
      <w:r>
        <w:rPr>
          <w:szCs w:val="21"/>
          <w:shd w:val="clear" w:color="auto" w:fill="FFFFFF"/>
        </w:rPr>
        <w:t>nanodisk</w:t>
      </w:r>
      <w:proofErr w:type="spellEnd"/>
      <w:r>
        <w:rPr>
          <w:szCs w:val="21"/>
          <w:shd w:val="clear" w:color="auto" w:fill="FFFFFF"/>
        </w:rPr>
        <w:t xml:space="preserve"> resonator in MIM waveguide[J]. </w:t>
      </w:r>
      <w:proofErr w:type="spellStart"/>
      <w:r>
        <w:rPr>
          <w:szCs w:val="21"/>
          <w:shd w:val="clear" w:color="auto" w:fill="FFFFFF"/>
        </w:rPr>
        <w:t>Optik</w:t>
      </w:r>
      <w:proofErr w:type="spellEnd"/>
      <w:r>
        <w:rPr>
          <w:szCs w:val="21"/>
          <w:shd w:val="clear" w:color="auto" w:fill="FFFFFF"/>
        </w:rPr>
        <w:t xml:space="preserve">, 2022, 257: </w:t>
      </w:r>
      <w:commentRangeStart w:id="76"/>
      <w:r>
        <w:rPr>
          <w:szCs w:val="21"/>
          <w:shd w:val="clear" w:color="auto" w:fill="FFFFFF"/>
        </w:rPr>
        <w:t>168824.</w:t>
      </w:r>
      <w:commentRangeEnd w:id="76"/>
      <w:r w:rsidR="00FD571C">
        <w:rPr>
          <w:rStyle w:val="af1"/>
        </w:rPr>
        <w:commentReference w:id="76"/>
      </w:r>
    </w:p>
    <w:p w14:paraId="61044910" w14:textId="77777777" w:rsidR="00FC69C5" w:rsidRDefault="009B6E1D">
      <w:pPr>
        <w:widowControl/>
        <w:ind w:left="425" w:hanging="425"/>
        <w:rPr>
          <w:rFonts w:eastAsia="仿宋"/>
          <w:bCs/>
          <w:szCs w:val="21"/>
        </w:rPr>
      </w:pPr>
      <w:bookmarkStart w:id="77" w:name="OLE_LINK166"/>
      <w:r>
        <w:rPr>
          <w:rFonts w:eastAsia="仿宋"/>
          <w:szCs w:val="21"/>
        </w:rPr>
        <w:t>[</w:t>
      </w:r>
      <w:r>
        <w:rPr>
          <w:rFonts w:eastAsia="仿宋" w:hint="eastAsia"/>
          <w:szCs w:val="21"/>
        </w:rPr>
        <w:t>9</w:t>
      </w:r>
      <w:r>
        <w:rPr>
          <w:rFonts w:eastAsia="仿宋"/>
          <w:szCs w:val="21"/>
        </w:rPr>
        <w:t>]</w:t>
      </w:r>
      <w:r>
        <w:rPr>
          <w:rFonts w:eastAsia="仿宋"/>
          <w:bCs/>
          <w:szCs w:val="21"/>
        </w:rPr>
        <w:t xml:space="preserve">Liu Z H, Liu X H, Lu C </w:t>
      </w:r>
      <w:proofErr w:type="spellStart"/>
      <w:r>
        <w:rPr>
          <w:rFonts w:eastAsia="仿宋"/>
          <w:bCs/>
          <w:szCs w:val="21"/>
        </w:rPr>
        <w:t>C</w:t>
      </w:r>
      <w:bookmarkStart w:id="78" w:name="OLE_LINK107"/>
      <w:proofErr w:type="spellEnd"/>
      <w:r>
        <w:rPr>
          <w:rFonts w:eastAsia="仿宋"/>
          <w:bCs/>
          <w:szCs w:val="21"/>
        </w:rPr>
        <w:t>, et al.</w:t>
      </w:r>
      <w:bookmarkEnd w:id="77"/>
      <w:bookmarkEnd w:id="78"/>
      <w:r>
        <w:rPr>
          <w:rFonts w:eastAsia="仿宋"/>
          <w:bCs/>
          <w:szCs w:val="21"/>
        </w:rPr>
        <w:t xml:space="preserve"> Integrated </w:t>
      </w:r>
      <w:proofErr w:type="spellStart"/>
      <w:r>
        <w:rPr>
          <w:rFonts w:eastAsia="仿宋"/>
          <w:bCs/>
          <w:szCs w:val="21"/>
        </w:rPr>
        <w:t>nanophotonic</w:t>
      </w:r>
      <w:proofErr w:type="spellEnd"/>
      <w:r>
        <w:rPr>
          <w:rFonts w:eastAsia="仿宋"/>
          <w:bCs/>
          <w:szCs w:val="21"/>
        </w:rPr>
        <w:t xml:space="preserve"> wavelength router based on an intelligent algorithm</w:t>
      </w:r>
      <w:r>
        <w:rPr>
          <w:rFonts w:eastAsia="仿宋"/>
          <w:szCs w:val="21"/>
        </w:rPr>
        <w:t>[J]</w:t>
      </w:r>
      <w:r>
        <w:rPr>
          <w:rFonts w:eastAsia="仿宋"/>
          <w:bCs/>
          <w:szCs w:val="21"/>
        </w:rPr>
        <w:t xml:space="preserve">. </w:t>
      </w:r>
      <w:proofErr w:type="spellStart"/>
      <w:r>
        <w:rPr>
          <w:szCs w:val="21"/>
          <w:shd w:val="clear" w:color="auto" w:fill="FFFFFF"/>
        </w:rPr>
        <w:t>Optica</w:t>
      </w:r>
      <w:proofErr w:type="spellEnd"/>
      <w:r>
        <w:rPr>
          <w:rFonts w:hint="eastAsia"/>
          <w:szCs w:val="21"/>
          <w:shd w:val="clear" w:color="auto" w:fill="FFFFFF"/>
        </w:rPr>
        <w:t>,</w:t>
      </w:r>
      <w:r>
        <w:rPr>
          <w:szCs w:val="21"/>
          <w:shd w:val="clear" w:color="auto" w:fill="FFFFFF"/>
        </w:rPr>
        <w:t xml:space="preserve"> </w:t>
      </w:r>
      <w:r>
        <w:rPr>
          <w:rFonts w:eastAsia="仿宋"/>
          <w:bCs/>
          <w:szCs w:val="21"/>
        </w:rPr>
        <w:t>2019</w:t>
      </w:r>
      <w:r>
        <w:rPr>
          <w:rFonts w:eastAsia="仿宋" w:hint="eastAsia"/>
          <w:bCs/>
          <w:szCs w:val="21"/>
        </w:rPr>
        <w:t xml:space="preserve">, </w:t>
      </w:r>
      <w:r>
        <w:rPr>
          <w:rFonts w:eastAsia="仿宋"/>
          <w:bCs/>
          <w:szCs w:val="21"/>
        </w:rPr>
        <w:t>6(10</w:t>
      </w:r>
      <w:commentRangeStart w:id="79"/>
      <w:r>
        <w:rPr>
          <w:rFonts w:eastAsia="仿宋"/>
          <w:bCs/>
          <w:szCs w:val="21"/>
        </w:rPr>
        <w:t>)</w:t>
      </w:r>
      <w:r>
        <w:rPr>
          <w:rFonts w:eastAsia="仿宋" w:hint="eastAsia"/>
          <w:bCs/>
          <w:szCs w:val="21"/>
        </w:rPr>
        <w:t>:</w:t>
      </w:r>
      <w:r>
        <w:rPr>
          <w:rFonts w:eastAsia="仿宋"/>
          <w:bCs/>
          <w:szCs w:val="21"/>
        </w:rPr>
        <w:t xml:space="preserve"> 136</w:t>
      </w:r>
      <w:commentRangeEnd w:id="79"/>
      <w:r w:rsidR="00FD571C">
        <w:rPr>
          <w:rStyle w:val="af1"/>
        </w:rPr>
        <w:commentReference w:id="79"/>
      </w:r>
      <w:r>
        <w:rPr>
          <w:rFonts w:eastAsia="仿宋"/>
          <w:bCs/>
          <w:szCs w:val="21"/>
        </w:rPr>
        <w:t>7.</w:t>
      </w:r>
    </w:p>
    <w:p w14:paraId="7C73D761" w14:textId="77777777" w:rsidR="00FC69C5" w:rsidRDefault="009B6E1D">
      <w:pPr>
        <w:widowControl/>
        <w:ind w:left="425" w:hanging="425"/>
        <w:rPr>
          <w:rFonts w:eastAsia="仿宋"/>
          <w:bCs/>
          <w:szCs w:val="21"/>
        </w:rPr>
      </w:pPr>
      <w:r>
        <w:rPr>
          <w:rFonts w:eastAsia="仿宋"/>
          <w:szCs w:val="21"/>
        </w:rPr>
        <w:t>[</w:t>
      </w:r>
      <w:r>
        <w:rPr>
          <w:rFonts w:eastAsia="仿宋" w:hint="eastAsia"/>
          <w:szCs w:val="21"/>
        </w:rPr>
        <w:t>10</w:t>
      </w:r>
      <w:r>
        <w:rPr>
          <w:rFonts w:eastAsia="仿宋"/>
          <w:szCs w:val="21"/>
        </w:rPr>
        <w:t>]</w:t>
      </w:r>
      <w:r>
        <w:rPr>
          <w:rFonts w:eastAsia="仿宋"/>
          <w:bCs/>
          <w:szCs w:val="21"/>
        </w:rPr>
        <w:t xml:space="preserve">Shen B, Wang P, Polson R, et al. An integrated </w:t>
      </w:r>
      <w:proofErr w:type="spellStart"/>
      <w:r>
        <w:rPr>
          <w:rFonts w:eastAsia="仿宋"/>
          <w:bCs/>
          <w:szCs w:val="21"/>
        </w:rPr>
        <w:t>nanophotonics</w:t>
      </w:r>
      <w:proofErr w:type="spellEnd"/>
      <w:r>
        <w:rPr>
          <w:rFonts w:eastAsia="仿宋"/>
          <w:bCs/>
          <w:szCs w:val="21"/>
        </w:rPr>
        <w:t xml:space="preserve"> polarization </w:t>
      </w:r>
      <w:proofErr w:type="spellStart"/>
      <w:r>
        <w:rPr>
          <w:rFonts w:eastAsia="仿宋"/>
          <w:bCs/>
          <w:szCs w:val="21"/>
        </w:rPr>
        <w:t>beamsplitter</w:t>
      </w:r>
      <w:proofErr w:type="spellEnd"/>
      <w:r>
        <w:rPr>
          <w:rFonts w:eastAsia="仿宋"/>
          <w:bCs/>
          <w:szCs w:val="21"/>
        </w:rPr>
        <w:t xml:space="preserve"> with 2.4 × 2.4 μm</w:t>
      </w:r>
      <w:r>
        <w:rPr>
          <w:rFonts w:eastAsia="仿宋"/>
          <w:bCs/>
          <w:szCs w:val="21"/>
          <w:vertAlign w:val="superscript"/>
        </w:rPr>
        <w:t>2</w:t>
      </w:r>
      <w:r>
        <w:rPr>
          <w:rFonts w:eastAsia="仿宋"/>
          <w:bCs/>
          <w:szCs w:val="21"/>
        </w:rPr>
        <w:t xml:space="preserve"> </w:t>
      </w:r>
      <w:proofErr w:type="gramStart"/>
      <w:r>
        <w:rPr>
          <w:rFonts w:eastAsia="仿宋"/>
          <w:bCs/>
          <w:szCs w:val="21"/>
        </w:rPr>
        <w:t>footprint</w:t>
      </w:r>
      <w:r>
        <w:rPr>
          <w:rFonts w:eastAsia="仿宋"/>
          <w:szCs w:val="21"/>
        </w:rPr>
        <w:t>[</w:t>
      </w:r>
      <w:proofErr w:type="gramEnd"/>
      <w:r>
        <w:rPr>
          <w:rFonts w:eastAsia="仿宋"/>
          <w:szCs w:val="21"/>
        </w:rPr>
        <w:t>J]</w:t>
      </w:r>
      <w:r>
        <w:rPr>
          <w:rFonts w:eastAsia="仿宋"/>
          <w:bCs/>
          <w:szCs w:val="21"/>
        </w:rPr>
        <w:t>.</w:t>
      </w:r>
      <w:bookmarkStart w:id="80" w:name="OLE_LINK91"/>
      <w:r>
        <w:rPr>
          <w:rFonts w:eastAsia="仿宋"/>
          <w:bCs/>
          <w:szCs w:val="21"/>
        </w:rPr>
        <w:t xml:space="preserve"> </w:t>
      </w:r>
      <w:bookmarkStart w:id="81" w:name="OLE_LINK48"/>
      <w:bookmarkEnd w:id="80"/>
      <w:r>
        <w:rPr>
          <w:szCs w:val="21"/>
          <w:shd w:val="clear" w:color="auto" w:fill="FFFFFF"/>
        </w:rPr>
        <w:t>Nature Photonics</w:t>
      </w:r>
      <w:r>
        <w:rPr>
          <w:rFonts w:hint="eastAsia"/>
          <w:szCs w:val="21"/>
          <w:shd w:val="clear" w:color="auto" w:fill="FFFFFF"/>
        </w:rPr>
        <w:t>,</w:t>
      </w:r>
      <w:r>
        <w:rPr>
          <w:rFonts w:eastAsia="仿宋"/>
          <w:bCs/>
          <w:szCs w:val="21"/>
        </w:rPr>
        <w:t xml:space="preserve"> </w:t>
      </w:r>
      <w:bookmarkEnd w:id="81"/>
      <w:r>
        <w:rPr>
          <w:rFonts w:eastAsia="仿宋"/>
          <w:bCs/>
          <w:szCs w:val="21"/>
        </w:rPr>
        <w:t>2015</w:t>
      </w:r>
      <w:r>
        <w:rPr>
          <w:rFonts w:eastAsia="仿宋" w:hint="eastAsia"/>
          <w:bCs/>
          <w:szCs w:val="21"/>
        </w:rPr>
        <w:t xml:space="preserve">, </w:t>
      </w:r>
      <w:r>
        <w:rPr>
          <w:rFonts w:eastAsia="仿宋"/>
          <w:bCs/>
          <w:szCs w:val="21"/>
        </w:rPr>
        <w:t>9</w:t>
      </w:r>
      <w:r>
        <w:rPr>
          <w:rFonts w:eastAsia="仿宋" w:hint="eastAsia"/>
          <w:bCs/>
          <w:szCs w:val="21"/>
        </w:rPr>
        <w:t xml:space="preserve">: </w:t>
      </w:r>
      <w:r>
        <w:rPr>
          <w:rFonts w:eastAsia="仿宋"/>
          <w:bCs/>
          <w:szCs w:val="21"/>
        </w:rPr>
        <w:t>378</w:t>
      </w:r>
      <w:r>
        <w:rPr>
          <w:rFonts w:eastAsia="仿宋" w:hint="eastAsia"/>
          <w:szCs w:val="21"/>
        </w:rPr>
        <w:t>-</w:t>
      </w:r>
      <w:r>
        <w:rPr>
          <w:rFonts w:eastAsia="仿宋"/>
          <w:bCs/>
          <w:szCs w:val="21"/>
        </w:rPr>
        <w:t xml:space="preserve">382. </w:t>
      </w:r>
    </w:p>
    <w:p w14:paraId="031AAC03" w14:textId="77777777" w:rsidR="00FC69C5" w:rsidRDefault="009B6E1D">
      <w:pPr>
        <w:widowControl/>
        <w:ind w:left="425" w:hanging="425"/>
        <w:rPr>
          <w:rFonts w:eastAsia="仿宋"/>
          <w:szCs w:val="21"/>
        </w:rPr>
      </w:pPr>
      <w:r>
        <w:rPr>
          <w:rFonts w:eastAsia="仿宋"/>
          <w:szCs w:val="21"/>
        </w:rPr>
        <w:t>[</w:t>
      </w:r>
      <w:r>
        <w:rPr>
          <w:rFonts w:eastAsia="仿宋" w:hint="eastAsia"/>
          <w:szCs w:val="21"/>
        </w:rPr>
        <w:t>11</w:t>
      </w:r>
      <w:r>
        <w:rPr>
          <w:rFonts w:eastAsia="仿宋"/>
          <w:szCs w:val="21"/>
        </w:rPr>
        <w:t>]</w:t>
      </w:r>
      <w:r>
        <w:rPr>
          <w:rFonts w:eastAsia="仿宋"/>
          <w:bCs/>
          <w:szCs w:val="21"/>
        </w:rPr>
        <w:t>Piggott A</w:t>
      </w:r>
      <w:r>
        <w:rPr>
          <w:rFonts w:eastAsia="仿宋" w:hint="eastAsia"/>
          <w:bCs/>
          <w:szCs w:val="21"/>
        </w:rPr>
        <w:t xml:space="preserve"> </w:t>
      </w:r>
      <w:r>
        <w:rPr>
          <w:rFonts w:eastAsia="仿宋"/>
          <w:bCs/>
          <w:szCs w:val="21"/>
        </w:rPr>
        <w:t xml:space="preserve">Y, </w:t>
      </w:r>
      <w:proofErr w:type="spellStart"/>
      <w:r>
        <w:rPr>
          <w:rFonts w:eastAsia="仿宋"/>
          <w:bCs/>
          <w:szCs w:val="21"/>
        </w:rPr>
        <w:t>Petykiewicz</w:t>
      </w:r>
      <w:proofErr w:type="spellEnd"/>
      <w:r>
        <w:rPr>
          <w:rFonts w:eastAsia="仿宋"/>
          <w:bCs/>
          <w:szCs w:val="21"/>
        </w:rPr>
        <w:t xml:space="preserve"> J, Su L</w:t>
      </w:r>
      <w:bookmarkStart w:id="82" w:name="OLE_LINK109"/>
      <w:r>
        <w:rPr>
          <w:rFonts w:eastAsia="仿宋"/>
          <w:bCs/>
          <w:szCs w:val="21"/>
        </w:rPr>
        <w:t>, et al</w:t>
      </w:r>
      <w:bookmarkEnd w:id="82"/>
      <w:r>
        <w:rPr>
          <w:rFonts w:eastAsia="仿宋"/>
          <w:bCs/>
          <w:szCs w:val="21"/>
        </w:rPr>
        <w:t xml:space="preserve">. </w:t>
      </w:r>
      <w:bookmarkStart w:id="83" w:name="OLE_LINK108"/>
      <w:r>
        <w:rPr>
          <w:rFonts w:eastAsia="仿宋"/>
          <w:bCs/>
          <w:szCs w:val="21"/>
        </w:rPr>
        <w:t xml:space="preserve">Fabrication-constrained </w:t>
      </w:r>
      <w:proofErr w:type="spellStart"/>
      <w:r>
        <w:rPr>
          <w:rFonts w:eastAsia="仿宋"/>
          <w:bCs/>
          <w:szCs w:val="21"/>
        </w:rPr>
        <w:t>nanophotonic</w:t>
      </w:r>
      <w:proofErr w:type="spellEnd"/>
      <w:r>
        <w:rPr>
          <w:rFonts w:eastAsia="仿宋"/>
          <w:bCs/>
          <w:szCs w:val="21"/>
        </w:rPr>
        <w:t xml:space="preserve"> inverse </w:t>
      </w:r>
      <w:proofErr w:type="gramStart"/>
      <w:r>
        <w:rPr>
          <w:rFonts w:eastAsia="仿宋"/>
          <w:bCs/>
          <w:szCs w:val="21"/>
        </w:rPr>
        <w:t>design</w:t>
      </w:r>
      <w:bookmarkEnd w:id="83"/>
      <w:r>
        <w:rPr>
          <w:rFonts w:eastAsia="仿宋"/>
          <w:szCs w:val="21"/>
        </w:rPr>
        <w:t>[</w:t>
      </w:r>
      <w:proofErr w:type="gramEnd"/>
      <w:r>
        <w:rPr>
          <w:rFonts w:eastAsia="仿宋"/>
          <w:szCs w:val="21"/>
        </w:rPr>
        <w:t xml:space="preserve">J]. </w:t>
      </w:r>
      <w:r>
        <w:rPr>
          <w:szCs w:val="21"/>
          <w:shd w:val="clear" w:color="auto" w:fill="FFFFFF"/>
        </w:rPr>
        <w:t>Scientific Reports</w:t>
      </w:r>
      <w:r>
        <w:rPr>
          <w:rFonts w:hint="eastAsia"/>
          <w:szCs w:val="21"/>
          <w:shd w:val="clear" w:color="auto" w:fill="FFFFFF"/>
        </w:rPr>
        <w:t>,</w:t>
      </w:r>
      <w:r>
        <w:rPr>
          <w:szCs w:val="21"/>
          <w:shd w:val="clear" w:color="auto" w:fill="FFFFFF"/>
        </w:rPr>
        <w:t xml:space="preserve"> </w:t>
      </w:r>
      <w:r>
        <w:rPr>
          <w:rFonts w:eastAsia="仿宋"/>
          <w:bCs/>
          <w:szCs w:val="21"/>
        </w:rPr>
        <w:t>2017</w:t>
      </w:r>
      <w:r>
        <w:rPr>
          <w:rFonts w:eastAsia="仿宋" w:hint="eastAsia"/>
          <w:bCs/>
          <w:szCs w:val="21"/>
        </w:rPr>
        <w:t xml:space="preserve">, </w:t>
      </w:r>
      <w:r>
        <w:rPr>
          <w:rFonts w:eastAsia="仿宋"/>
          <w:bCs/>
          <w:szCs w:val="21"/>
        </w:rPr>
        <w:t>7(1)</w:t>
      </w:r>
      <w:r>
        <w:rPr>
          <w:rFonts w:eastAsia="仿宋" w:hint="eastAsia"/>
          <w:szCs w:val="21"/>
          <w:shd w:val="clear" w:color="auto" w:fill="FFFFFF"/>
        </w:rPr>
        <w:t xml:space="preserve">: </w:t>
      </w:r>
      <w:r>
        <w:rPr>
          <w:rFonts w:eastAsia="仿宋"/>
          <w:szCs w:val="21"/>
          <w:shd w:val="clear" w:color="auto" w:fill="FFFFFF"/>
        </w:rPr>
        <w:t>1</w:t>
      </w:r>
      <w:commentRangeStart w:id="84"/>
      <w:r>
        <w:rPr>
          <w:rFonts w:eastAsia="仿宋"/>
          <w:szCs w:val="21"/>
          <w:shd w:val="clear" w:color="auto" w:fill="FFFFFF"/>
        </w:rPr>
        <w:t>786</w:t>
      </w:r>
      <w:r>
        <w:rPr>
          <w:rFonts w:eastAsia="仿宋"/>
          <w:bCs/>
          <w:szCs w:val="21"/>
        </w:rPr>
        <w:t>.</w:t>
      </w:r>
      <w:commentRangeEnd w:id="84"/>
      <w:r w:rsidR="00FD571C">
        <w:rPr>
          <w:rStyle w:val="af1"/>
        </w:rPr>
        <w:commentReference w:id="84"/>
      </w:r>
      <w:r>
        <w:rPr>
          <w:rFonts w:eastAsia="仿宋"/>
          <w:bCs/>
          <w:szCs w:val="21"/>
        </w:rPr>
        <w:t xml:space="preserve"> </w:t>
      </w:r>
    </w:p>
    <w:p w14:paraId="3145A7A9" w14:textId="77777777" w:rsidR="00FC69C5" w:rsidRDefault="009B6E1D">
      <w:pPr>
        <w:widowControl/>
        <w:ind w:left="425" w:hanging="425"/>
        <w:rPr>
          <w:rFonts w:eastAsia="仿宋"/>
          <w:bCs/>
          <w:szCs w:val="21"/>
        </w:rPr>
      </w:pPr>
      <w:r>
        <w:rPr>
          <w:rFonts w:eastAsia="仿宋"/>
          <w:szCs w:val="21"/>
        </w:rPr>
        <w:t>[</w:t>
      </w:r>
      <w:r>
        <w:rPr>
          <w:rFonts w:eastAsia="仿宋" w:hint="eastAsia"/>
          <w:szCs w:val="21"/>
        </w:rPr>
        <w:t>12</w:t>
      </w:r>
      <w:r>
        <w:rPr>
          <w:rFonts w:eastAsia="仿宋"/>
          <w:szCs w:val="21"/>
        </w:rPr>
        <w:t>]</w:t>
      </w:r>
      <w:proofErr w:type="spellStart"/>
      <w:r>
        <w:rPr>
          <w:rFonts w:eastAsia="仿宋"/>
          <w:bCs/>
          <w:szCs w:val="21"/>
        </w:rPr>
        <w:t>Molesky</w:t>
      </w:r>
      <w:proofErr w:type="spellEnd"/>
      <w:r>
        <w:rPr>
          <w:rFonts w:eastAsia="仿宋"/>
          <w:bCs/>
          <w:szCs w:val="21"/>
        </w:rPr>
        <w:t xml:space="preserve"> S, Lin Z, Piggott A Y, et al. Inverse design in </w:t>
      </w:r>
      <w:proofErr w:type="spellStart"/>
      <w:proofErr w:type="gramStart"/>
      <w:r>
        <w:rPr>
          <w:rFonts w:eastAsia="仿宋"/>
          <w:bCs/>
          <w:szCs w:val="21"/>
        </w:rPr>
        <w:t>nanophotonics</w:t>
      </w:r>
      <w:proofErr w:type="spellEnd"/>
      <w:r>
        <w:rPr>
          <w:rFonts w:eastAsia="仿宋"/>
          <w:szCs w:val="21"/>
        </w:rPr>
        <w:t>[</w:t>
      </w:r>
      <w:proofErr w:type="gramEnd"/>
      <w:r>
        <w:rPr>
          <w:rFonts w:eastAsia="仿宋"/>
          <w:szCs w:val="21"/>
        </w:rPr>
        <w:t xml:space="preserve">J]. </w:t>
      </w:r>
      <w:r>
        <w:rPr>
          <w:szCs w:val="21"/>
          <w:shd w:val="clear" w:color="auto" w:fill="FFFFFF"/>
        </w:rPr>
        <w:t>Nature Photonics</w:t>
      </w:r>
      <w:proofErr w:type="gramStart"/>
      <w:r>
        <w:rPr>
          <w:rFonts w:hint="eastAsia"/>
          <w:szCs w:val="21"/>
          <w:shd w:val="clear" w:color="auto" w:fill="FFFFFF"/>
        </w:rPr>
        <w:t>,</w:t>
      </w:r>
      <w:r>
        <w:rPr>
          <w:rFonts w:eastAsia="仿宋"/>
          <w:bCs/>
          <w:szCs w:val="21"/>
        </w:rPr>
        <w:t xml:space="preserve"> </w:t>
      </w:r>
      <w:r>
        <w:rPr>
          <w:rStyle w:val="af0"/>
          <w:i/>
          <w:iCs/>
          <w:color w:val="auto"/>
          <w:kern w:val="0"/>
          <w:szCs w:val="21"/>
          <w:u w:val="none"/>
        </w:rPr>
        <w:t xml:space="preserve"> </w:t>
      </w:r>
      <w:r>
        <w:rPr>
          <w:rFonts w:eastAsia="仿宋"/>
          <w:bCs/>
          <w:szCs w:val="21"/>
        </w:rPr>
        <w:t>2018</w:t>
      </w:r>
      <w:proofErr w:type="gramEnd"/>
      <w:r>
        <w:rPr>
          <w:rFonts w:eastAsia="仿宋" w:hint="eastAsia"/>
          <w:bCs/>
          <w:szCs w:val="21"/>
        </w:rPr>
        <w:t xml:space="preserve">, </w:t>
      </w:r>
      <w:r>
        <w:rPr>
          <w:rFonts w:eastAsia="仿宋"/>
          <w:bCs/>
          <w:szCs w:val="21"/>
        </w:rPr>
        <w:t>12</w:t>
      </w:r>
      <w:r>
        <w:rPr>
          <w:rFonts w:eastAsia="仿宋" w:hint="eastAsia"/>
          <w:bCs/>
          <w:szCs w:val="21"/>
        </w:rPr>
        <w:t xml:space="preserve">: </w:t>
      </w:r>
      <w:r>
        <w:rPr>
          <w:rFonts w:eastAsia="仿宋"/>
          <w:bCs/>
          <w:szCs w:val="21"/>
        </w:rPr>
        <w:t>659</w:t>
      </w:r>
      <w:r>
        <w:rPr>
          <w:rFonts w:eastAsia="仿宋"/>
          <w:szCs w:val="21"/>
        </w:rPr>
        <w:t>–</w:t>
      </w:r>
      <w:r>
        <w:rPr>
          <w:rFonts w:eastAsia="仿宋"/>
          <w:bCs/>
          <w:szCs w:val="21"/>
        </w:rPr>
        <w:t xml:space="preserve">670. </w:t>
      </w:r>
    </w:p>
    <w:p w14:paraId="583DDD8E" w14:textId="77777777" w:rsidR="00FC69C5" w:rsidRDefault="009B6E1D">
      <w:pPr>
        <w:widowControl/>
        <w:ind w:left="425" w:hanging="425"/>
        <w:rPr>
          <w:rFonts w:eastAsia="仿宋"/>
          <w:bCs/>
          <w:szCs w:val="21"/>
        </w:rPr>
      </w:pPr>
      <w:r>
        <w:rPr>
          <w:rFonts w:eastAsia="仿宋"/>
          <w:szCs w:val="21"/>
        </w:rPr>
        <w:t>[</w:t>
      </w:r>
      <w:r>
        <w:rPr>
          <w:rFonts w:eastAsia="仿宋" w:hint="eastAsia"/>
          <w:szCs w:val="21"/>
        </w:rPr>
        <w:t>13</w:t>
      </w:r>
      <w:r>
        <w:rPr>
          <w:rFonts w:eastAsia="仿宋"/>
          <w:szCs w:val="21"/>
        </w:rPr>
        <w:t>]</w:t>
      </w:r>
      <w:r>
        <w:rPr>
          <w:rFonts w:eastAsia="仿宋"/>
          <w:bCs/>
          <w:szCs w:val="21"/>
        </w:rPr>
        <w:t xml:space="preserve">Su L., Piggott A. Y., </w:t>
      </w:r>
      <w:proofErr w:type="spellStart"/>
      <w:r>
        <w:rPr>
          <w:rFonts w:eastAsia="仿宋"/>
          <w:bCs/>
          <w:szCs w:val="21"/>
        </w:rPr>
        <w:t>Sapra</w:t>
      </w:r>
      <w:proofErr w:type="spellEnd"/>
      <w:r>
        <w:rPr>
          <w:rFonts w:eastAsia="仿宋"/>
          <w:bCs/>
          <w:szCs w:val="21"/>
        </w:rPr>
        <w:t xml:space="preserve"> N. V., et al., Inverse design and demonstration of a compact on-chip narrowband three-channel wavelength </w:t>
      </w:r>
      <w:proofErr w:type="spellStart"/>
      <w:r>
        <w:rPr>
          <w:rFonts w:eastAsia="仿宋"/>
          <w:bCs/>
          <w:szCs w:val="21"/>
        </w:rPr>
        <w:t>demultiplexer</w:t>
      </w:r>
      <w:proofErr w:type="spellEnd"/>
      <w:r>
        <w:rPr>
          <w:rFonts w:eastAsia="仿宋"/>
          <w:szCs w:val="21"/>
        </w:rPr>
        <w:t>[J]</w:t>
      </w:r>
      <w:r>
        <w:rPr>
          <w:rFonts w:eastAsia="仿宋"/>
          <w:bCs/>
          <w:szCs w:val="21"/>
        </w:rPr>
        <w:t xml:space="preserve">. </w:t>
      </w:r>
      <w:proofErr w:type="spellStart"/>
      <w:r>
        <w:rPr>
          <w:szCs w:val="21"/>
          <w:shd w:val="clear" w:color="auto" w:fill="FFFFFF"/>
        </w:rPr>
        <w:t>Acs</w:t>
      </w:r>
      <w:proofErr w:type="spellEnd"/>
      <w:r>
        <w:rPr>
          <w:szCs w:val="21"/>
          <w:shd w:val="clear" w:color="auto" w:fill="FFFFFF"/>
        </w:rPr>
        <w:t xml:space="preserve"> Photonics</w:t>
      </w:r>
      <w:r>
        <w:rPr>
          <w:rFonts w:hint="eastAsia"/>
          <w:szCs w:val="21"/>
          <w:shd w:val="clear" w:color="auto" w:fill="FFFFFF"/>
        </w:rPr>
        <w:t xml:space="preserve">, </w:t>
      </w:r>
      <w:r>
        <w:rPr>
          <w:rFonts w:eastAsia="仿宋"/>
          <w:bCs/>
          <w:szCs w:val="21"/>
        </w:rPr>
        <w:t>2018</w:t>
      </w:r>
      <w:r>
        <w:rPr>
          <w:rFonts w:eastAsia="仿宋" w:hint="eastAsia"/>
          <w:bCs/>
          <w:szCs w:val="21"/>
        </w:rPr>
        <w:t>,</w:t>
      </w:r>
      <w:r>
        <w:rPr>
          <w:rStyle w:val="af0"/>
          <w:i/>
          <w:iCs/>
          <w:color w:val="auto"/>
          <w:kern w:val="0"/>
          <w:szCs w:val="21"/>
          <w:u w:val="none"/>
        </w:rPr>
        <w:t xml:space="preserve"> </w:t>
      </w:r>
      <w:r>
        <w:rPr>
          <w:rFonts w:eastAsia="仿宋"/>
          <w:bCs/>
          <w:szCs w:val="21"/>
        </w:rPr>
        <w:t>5(2)</w:t>
      </w:r>
      <w:r>
        <w:rPr>
          <w:rFonts w:eastAsia="仿宋" w:hint="eastAsia"/>
          <w:bCs/>
          <w:szCs w:val="21"/>
        </w:rPr>
        <w:t xml:space="preserve">: </w:t>
      </w:r>
      <w:r>
        <w:rPr>
          <w:rFonts w:eastAsia="仿宋"/>
          <w:bCs/>
          <w:szCs w:val="21"/>
        </w:rPr>
        <w:t>301</w:t>
      </w:r>
      <w:bookmarkStart w:id="85" w:name="OLE_LINK122"/>
      <w:r>
        <w:rPr>
          <w:rFonts w:eastAsia="仿宋"/>
          <w:szCs w:val="21"/>
        </w:rPr>
        <w:t>–</w:t>
      </w:r>
      <w:bookmarkEnd w:id="85"/>
      <w:r>
        <w:rPr>
          <w:rFonts w:eastAsia="仿宋"/>
          <w:bCs/>
          <w:szCs w:val="21"/>
        </w:rPr>
        <w:t>305.</w:t>
      </w:r>
    </w:p>
    <w:p w14:paraId="5869754A" w14:textId="77777777" w:rsidR="00FC69C5" w:rsidRDefault="009B6E1D">
      <w:pPr>
        <w:widowControl/>
        <w:ind w:left="425" w:hanging="425"/>
        <w:rPr>
          <w:szCs w:val="21"/>
          <w:shd w:val="clear" w:color="auto" w:fill="FFFFFF"/>
        </w:rPr>
      </w:pPr>
      <w:r>
        <w:rPr>
          <w:rFonts w:eastAsia="仿宋"/>
          <w:szCs w:val="21"/>
        </w:rPr>
        <w:t>[</w:t>
      </w:r>
      <w:r>
        <w:rPr>
          <w:rFonts w:eastAsia="仿宋" w:hint="eastAsia"/>
          <w:szCs w:val="21"/>
        </w:rPr>
        <w:t>14</w:t>
      </w:r>
      <w:r>
        <w:rPr>
          <w:rFonts w:eastAsia="仿宋"/>
          <w:szCs w:val="21"/>
        </w:rPr>
        <w:t>]</w:t>
      </w:r>
      <w:r>
        <w:rPr>
          <w:rFonts w:eastAsia="仿宋"/>
          <w:bCs/>
          <w:szCs w:val="21"/>
        </w:rPr>
        <w:t>黄名川</w:t>
      </w:r>
      <w:r>
        <w:rPr>
          <w:rFonts w:eastAsia="仿宋"/>
          <w:bCs/>
          <w:szCs w:val="21"/>
        </w:rPr>
        <w:t>,</w:t>
      </w:r>
      <w:r>
        <w:rPr>
          <w:rFonts w:eastAsia="仿宋"/>
          <w:bCs/>
          <w:szCs w:val="21"/>
        </w:rPr>
        <w:t>王旭东</w:t>
      </w:r>
      <w:r>
        <w:rPr>
          <w:rFonts w:eastAsia="仿宋"/>
          <w:bCs/>
          <w:szCs w:val="21"/>
        </w:rPr>
        <w:t>,</w:t>
      </w:r>
      <w:r>
        <w:rPr>
          <w:rFonts w:eastAsia="仿宋"/>
          <w:bCs/>
          <w:szCs w:val="21"/>
        </w:rPr>
        <w:t>吴楠</w:t>
      </w:r>
      <w:r>
        <w:rPr>
          <w:rFonts w:eastAsia="仿宋"/>
          <w:bCs/>
          <w:szCs w:val="21"/>
        </w:rPr>
        <w:t>.</w:t>
      </w:r>
      <w:r>
        <w:rPr>
          <w:rFonts w:eastAsia="仿宋"/>
          <w:bCs/>
          <w:szCs w:val="21"/>
        </w:rPr>
        <w:t>基于深度学习的室内可见光通信光源配置策略</w:t>
      </w:r>
      <w:r>
        <w:rPr>
          <w:rFonts w:eastAsia="仿宋"/>
          <w:bCs/>
          <w:szCs w:val="21"/>
        </w:rPr>
        <w:t>[J].</w:t>
      </w:r>
      <w:r>
        <w:rPr>
          <w:rFonts w:eastAsia="仿宋"/>
          <w:bCs/>
          <w:szCs w:val="21"/>
        </w:rPr>
        <w:t>光通信技术</w:t>
      </w:r>
      <w:r>
        <w:rPr>
          <w:rFonts w:eastAsia="仿宋"/>
          <w:bCs/>
          <w:szCs w:val="21"/>
        </w:rPr>
        <w:t>,</w:t>
      </w:r>
      <w:r>
        <w:rPr>
          <w:rFonts w:eastAsia="仿宋" w:hint="eastAsia"/>
          <w:bCs/>
          <w:szCs w:val="21"/>
        </w:rPr>
        <w:t xml:space="preserve"> </w:t>
      </w:r>
      <w:r>
        <w:rPr>
          <w:rFonts w:eastAsia="仿宋"/>
          <w:bCs/>
          <w:szCs w:val="21"/>
        </w:rPr>
        <w:t>2024,</w:t>
      </w:r>
      <w:r>
        <w:rPr>
          <w:rFonts w:eastAsia="仿宋" w:hint="eastAsia"/>
          <w:bCs/>
          <w:szCs w:val="21"/>
        </w:rPr>
        <w:t xml:space="preserve"> </w:t>
      </w:r>
      <w:r>
        <w:rPr>
          <w:rFonts w:eastAsia="仿宋"/>
          <w:bCs/>
          <w:szCs w:val="21"/>
        </w:rPr>
        <w:t>48(2):18-23.</w:t>
      </w:r>
    </w:p>
    <w:p w14:paraId="60C57684" w14:textId="77777777" w:rsidR="00FC69C5" w:rsidRDefault="009B6E1D">
      <w:pPr>
        <w:snapToGrid w:val="0"/>
        <w:ind w:left="420" w:hanging="420"/>
        <w:rPr>
          <w:szCs w:val="21"/>
          <w:shd w:val="clear" w:color="auto" w:fill="FFFFFF"/>
        </w:rPr>
      </w:pPr>
      <w:r>
        <w:rPr>
          <w:szCs w:val="21"/>
          <w:shd w:val="clear" w:color="auto" w:fill="FFFFFF"/>
        </w:rPr>
        <w:t>[1</w:t>
      </w:r>
      <w:r>
        <w:rPr>
          <w:rFonts w:hint="eastAsia"/>
          <w:szCs w:val="21"/>
          <w:shd w:val="clear" w:color="auto" w:fill="FFFFFF"/>
        </w:rPr>
        <w:t>5</w:t>
      </w:r>
      <w:r>
        <w:rPr>
          <w:szCs w:val="21"/>
          <w:shd w:val="clear" w:color="auto" w:fill="FFFFFF"/>
        </w:rPr>
        <w:t>]SHEN B, WANG P, POLSON R, et al. An integrated-</w:t>
      </w:r>
      <w:proofErr w:type="spellStart"/>
      <w:r>
        <w:rPr>
          <w:szCs w:val="21"/>
          <w:shd w:val="clear" w:color="auto" w:fill="FFFFFF"/>
        </w:rPr>
        <w:t>nanophotonics</w:t>
      </w:r>
      <w:proofErr w:type="spellEnd"/>
      <w:r>
        <w:rPr>
          <w:szCs w:val="21"/>
          <w:shd w:val="clear" w:color="auto" w:fill="FFFFFF"/>
        </w:rPr>
        <w:t xml:space="preserve"> polarization </w:t>
      </w:r>
      <w:proofErr w:type="spellStart"/>
      <w:r>
        <w:rPr>
          <w:szCs w:val="21"/>
          <w:shd w:val="clear" w:color="auto" w:fill="FFFFFF"/>
        </w:rPr>
        <w:t>beamsplitter</w:t>
      </w:r>
      <w:proofErr w:type="spellEnd"/>
      <w:r>
        <w:rPr>
          <w:szCs w:val="21"/>
          <w:shd w:val="clear" w:color="auto" w:fill="FFFFFF"/>
        </w:rPr>
        <w:t xml:space="preserve"> with 2.4× 2.4 μm</w:t>
      </w:r>
      <w:r>
        <w:rPr>
          <w:szCs w:val="21"/>
          <w:shd w:val="clear" w:color="auto" w:fill="FFFFFF"/>
          <w:vertAlign w:val="superscript"/>
        </w:rPr>
        <w:t>2</w:t>
      </w:r>
      <w:r>
        <w:rPr>
          <w:szCs w:val="21"/>
          <w:shd w:val="clear" w:color="auto" w:fill="FFFFFF"/>
        </w:rPr>
        <w:t xml:space="preserve"> </w:t>
      </w:r>
      <w:proofErr w:type="gramStart"/>
      <w:r>
        <w:rPr>
          <w:szCs w:val="21"/>
          <w:shd w:val="clear" w:color="auto" w:fill="FFFFFF"/>
        </w:rPr>
        <w:t>footprint[</w:t>
      </w:r>
      <w:proofErr w:type="gramEnd"/>
      <w:r>
        <w:rPr>
          <w:szCs w:val="21"/>
          <w:shd w:val="clear" w:color="auto" w:fill="FFFFFF"/>
        </w:rPr>
        <w:t>J]. Nature Photonics, 2015, 9(6): 378-382.</w:t>
      </w:r>
    </w:p>
    <w:p w14:paraId="12608F9B" w14:textId="77777777" w:rsidR="00FC69C5" w:rsidRDefault="009B6E1D">
      <w:pPr>
        <w:snapToGrid w:val="0"/>
        <w:ind w:left="420" w:hanging="420"/>
        <w:rPr>
          <w:szCs w:val="21"/>
          <w:shd w:val="clear" w:color="auto" w:fill="FFFFFF"/>
        </w:rPr>
      </w:pPr>
      <w:r>
        <w:rPr>
          <w:szCs w:val="21"/>
          <w:shd w:val="clear" w:color="auto" w:fill="FFFFFF"/>
        </w:rPr>
        <w:t>[1</w:t>
      </w:r>
      <w:r>
        <w:rPr>
          <w:rFonts w:hint="eastAsia"/>
          <w:szCs w:val="21"/>
          <w:shd w:val="clear" w:color="auto" w:fill="FFFFFF"/>
        </w:rPr>
        <w:t>6</w:t>
      </w:r>
      <w:r>
        <w:rPr>
          <w:szCs w:val="21"/>
          <w:shd w:val="clear" w:color="auto" w:fill="FFFFFF"/>
        </w:rPr>
        <w:t xml:space="preserve">]MA H, HUANG J, ZHANG K, et al. Arbitrary-direction, multichannel and ultra-compact power splitters by inverse design </w:t>
      </w:r>
      <w:proofErr w:type="gramStart"/>
      <w:r>
        <w:rPr>
          <w:szCs w:val="21"/>
          <w:shd w:val="clear" w:color="auto" w:fill="FFFFFF"/>
        </w:rPr>
        <w:t>method[</w:t>
      </w:r>
      <w:proofErr w:type="gramEnd"/>
      <w:r>
        <w:rPr>
          <w:szCs w:val="21"/>
          <w:shd w:val="clear" w:color="auto" w:fill="FFFFFF"/>
        </w:rPr>
        <w:t xml:space="preserve">J]. Optics Communications, 2020, 462: </w:t>
      </w:r>
      <w:commentRangeStart w:id="86"/>
      <w:r>
        <w:rPr>
          <w:szCs w:val="21"/>
          <w:shd w:val="clear" w:color="auto" w:fill="FFFFFF"/>
        </w:rPr>
        <w:t>125329.</w:t>
      </w:r>
      <w:commentRangeEnd w:id="86"/>
      <w:r w:rsidR="00A74ADF">
        <w:rPr>
          <w:rStyle w:val="af1"/>
        </w:rPr>
        <w:commentReference w:id="86"/>
      </w:r>
    </w:p>
    <w:p w14:paraId="1D71E522" w14:textId="77777777" w:rsidR="00FC69C5" w:rsidRDefault="009B6E1D">
      <w:pPr>
        <w:snapToGrid w:val="0"/>
        <w:ind w:left="420" w:hanging="420"/>
        <w:rPr>
          <w:szCs w:val="21"/>
          <w:shd w:val="clear" w:color="auto" w:fill="FFFFFF"/>
        </w:rPr>
      </w:pPr>
      <w:r>
        <w:rPr>
          <w:szCs w:val="21"/>
          <w:shd w:val="clear" w:color="auto" w:fill="FFFFFF"/>
        </w:rPr>
        <w:t>[1</w:t>
      </w:r>
      <w:r>
        <w:rPr>
          <w:rFonts w:hint="eastAsia"/>
          <w:szCs w:val="21"/>
          <w:shd w:val="clear" w:color="auto" w:fill="FFFFFF"/>
        </w:rPr>
        <w:t>7</w:t>
      </w:r>
      <w:r>
        <w:rPr>
          <w:szCs w:val="21"/>
          <w:shd w:val="clear" w:color="auto" w:fill="FFFFFF"/>
        </w:rPr>
        <w:t xml:space="preserve">]LU J, VUČKOVIĆ J. </w:t>
      </w:r>
      <w:bookmarkStart w:id="87" w:name="OLE_LINK64"/>
      <w:proofErr w:type="spellStart"/>
      <w:r>
        <w:rPr>
          <w:szCs w:val="21"/>
          <w:shd w:val="clear" w:color="auto" w:fill="FFFFFF"/>
        </w:rPr>
        <w:t>Nanophotonic</w:t>
      </w:r>
      <w:proofErr w:type="spellEnd"/>
      <w:r>
        <w:rPr>
          <w:szCs w:val="21"/>
          <w:shd w:val="clear" w:color="auto" w:fill="FFFFFF"/>
        </w:rPr>
        <w:t xml:space="preserve"> computational </w:t>
      </w:r>
      <w:proofErr w:type="gramStart"/>
      <w:r>
        <w:rPr>
          <w:szCs w:val="21"/>
          <w:shd w:val="clear" w:color="auto" w:fill="FFFFFF"/>
        </w:rPr>
        <w:t>design</w:t>
      </w:r>
      <w:bookmarkEnd w:id="87"/>
      <w:r>
        <w:rPr>
          <w:szCs w:val="21"/>
          <w:shd w:val="clear" w:color="auto" w:fill="FFFFFF"/>
        </w:rPr>
        <w:t>[</w:t>
      </w:r>
      <w:proofErr w:type="gramEnd"/>
      <w:r>
        <w:rPr>
          <w:szCs w:val="21"/>
          <w:shd w:val="clear" w:color="auto" w:fill="FFFFFF"/>
        </w:rPr>
        <w:t>J]. Optics Express</w:t>
      </w:r>
      <w:r>
        <w:rPr>
          <w:rFonts w:hint="eastAsia"/>
          <w:szCs w:val="21"/>
          <w:shd w:val="clear" w:color="auto" w:fill="FFFFFF"/>
        </w:rPr>
        <w:t xml:space="preserve">, </w:t>
      </w:r>
      <w:r>
        <w:rPr>
          <w:szCs w:val="21"/>
          <w:shd w:val="clear" w:color="auto" w:fill="FFFFFF"/>
        </w:rPr>
        <w:t>2013</w:t>
      </w:r>
      <w:r>
        <w:rPr>
          <w:rFonts w:hint="eastAsia"/>
          <w:szCs w:val="21"/>
          <w:shd w:val="clear" w:color="auto" w:fill="FFFFFF"/>
        </w:rPr>
        <w:t xml:space="preserve">, </w:t>
      </w:r>
      <w:r>
        <w:rPr>
          <w:szCs w:val="21"/>
          <w:shd w:val="clear" w:color="auto" w:fill="FFFFFF"/>
        </w:rPr>
        <w:t>21(11):</w:t>
      </w:r>
      <w:r>
        <w:rPr>
          <w:rFonts w:hint="eastAsia"/>
          <w:szCs w:val="21"/>
          <w:shd w:val="clear" w:color="auto" w:fill="FFFFFF"/>
        </w:rPr>
        <w:t xml:space="preserve"> </w:t>
      </w:r>
      <w:r>
        <w:rPr>
          <w:szCs w:val="21"/>
          <w:shd w:val="clear" w:color="auto" w:fill="FFFFFF"/>
        </w:rPr>
        <w:t>13351-13367.</w:t>
      </w:r>
    </w:p>
    <w:p w14:paraId="35700931" w14:textId="77777777" w:rsidR="00FC69C5" w:rsidRDefault="009B6E1D">
      <w:pPr>
        <w:snapToGrid w:val="0"/>
        <w:ind w:left="420" w:hanging="420"/>
        <w:rPr>
          <w:szCs w:val="21"/>
          <w:shd w:val="clear" w:color="auto" w:fill="FFFFFF"/>
        </w:rPr>
      </w:pPr>
      <w:r>
        <w:rPr>
          <w:szCs w:val="21"/>
          <w:shd w:val="clear" w:color="auto" w:fill="FFFFFF"/>
        </w:rPr>
        <w:t>[1</w:t>
      </w:r>
      <w:r>
        <w:rPr>
          <w:rFonts w:hint="eastAsia"/>
          <w:szCs w:val="21"/>
          <w:shd w:val="clear" w:color="auto" w:fill="FFFFFF"/>
        </w:rPr>
        <w:t>8</w:t>
      </w:r>
      <w:r>
        <w:rPr>
          <w:szCs w:val="21"/>
          <w:shd w:val="clear" w:color="auto" w:fill="FFFFFF"/>
        </w:rPr>
        <w:t xml:space="preserve">]SU L, PIGGOTT A Y, SAPRA N V, et al. Inverse design and demonstration of a compact on-chip narrowband three-channel wavelength </w:t>
      </w:r>
      <w:proofErr w:type="spellStart"/>
      <w:r>
        <w:rPr>
          <w:szCs w:val="21"/>
          <w:shd w:val="clear" w:color="auto" w:fill="FFFFFF"/>
        </w:rPr>
        <w:t>demultiplexer</w:t>
      </w:r>
      <w:proofErr w:type="spellEnd"/>
      <w:r>
        <w:rPr>
          <w:szCs w:val="21"/>
          <w:shd w:val="clear" w:color="auto" w:fill="FFFFFF"/>
        </w:rPr>
        <w:t xml:space="preserve">[J]. </w:t>
      </w:r>
      <w:proofErr w:type="spellStart"/>
      <w:r>
        <w:rPr>
          <w:szCs w:val="21"/>
          <w:shd w:val="clear" w:color="auto" w:fill="FFFFFF"/>
        </w:rPr>
        <w:t>Acs</w:t>
      </w:r>
      <w:proofErr w:type="spellEnd"/>
      <w:r>
        <w:rPr>
          <w:szCs w:val="21"/>
          <w:shd w:val="clear" w:color="auto" w:fill="FFFFFF"/>
        </w:rPr>
        <w:t xml:space="preserve"> Photonics, 2018, 5(2): 301-305.</w:t>
      </w:r>
    </w:p>
    <w:p w14:paraId="261D6D5A" w14:textId="77777777" w:rsidR="00FC69C5" w:rsidRDefault="009B6E1D">
      <w:pPr>
        <w:snapToGrid w:val="0"/>
        <w:ind w:left="420" w:hanging="420"/>
        <w:rPr>
          <w:szCs w:val="21"/>
        </w:rPr>
      </w:pPr>
      <w:r>
        <w:rPr>
          <w:szCs w:val="21"/>
        </w:rPr>
        <w:t>[1</w:t>
      </w:r>
      <w:r>
        <w:rPr>
          <w:rFonts w:hint="eastAsia"/>
          <w:szCs w:val="21"/>
        </w:rPr>
        <w:t>9</w:t>
      </w:r>
      <w:r>
        <w:rPr>
          <w:szCs w:val="21"/>
        </w:rPr>
        <w:t>]</w:t>
      </w:r>
      <w:r>
        <w:rPr>
          <w:szCs w:val="21"/>
          <w:shd w:val="clear" w:color="auto" w:fill="FFFFFF"/>
        </w:rPr>
        <w:t xml:space="preserve">HAN J, HUANG J, WU J, et al. Inverse designed tunable four-channel wavelength </w:t>
      </w:r>
      <w:proofErr w:type="spellStart"/>
      <w:proofErr w:type="gramStart"/>
      <w:r>
        <w:rPr>
          <w:szCs w:val="21"/>
          <w:shd w:val="clear" w:color="auto" w:fill="FFFFFF"/>
        </w:rPr>
        <w:t>demultiplexer</w:t>
      </w:r>
      <w:proofErr w:type="spellEnd"/>
      <w:r>
        <w:rPr>
          <w:szCs w:val="21"/>
          <w:shd w:val="clear" w:color="auto" w:fill="FFFFFF"/>
        </w:rPr>
        <w:t>[</w:t>
      </w:r>
      <w:proofErr w:type="gramEnd"/>
      <w:r>
        <w:rPr>
          <w:szCs w:val="21"/>
          <w:shd w:val="clear" w:color="auto" w:fill="FFFFFF"/>
        </w:rPr>
        <w:t xml:space="preserve">J]. Optics Communications, 2020, 465: </w:t>
      </w:r>
      <w:commentRangeStart w:id="88"/>
      <w:r>
        <w:rPr>
          <w:szCs w:val="21"/>
          <w:shd w:val="clear" w:color="auto" w:fill="FFFFFF"/>
        </w:rPr>
        <w:t>125606.</w:t>
      </w:r>
      <w:commentRangeEnd w:id="88"/>
      <w:r w:rsidR="00A74ADF">
        <w:rPr>
          <w:rStyle w:val="af1"/>
        </w:rPr>
        <w:commentReference w:id="88"/>
      </w:r>
    </w:p>
    <w:p w14:paraId="51F8D349" w14:textId="77777777" w:rsidR="00FC69C5" w:rsidRDefault="009B6E1D">
      <w:pPr>
        <w:snapToGrid w:val="0"/>
        <w:ind w:left="420" w:hanging="420"/>
        <w:rPr>
          <w:szCs w:val="21"/>
        </w:rPr>
      </w:pPr>
      <w:r>
        <w:rPr>
          <w:szCs w:val="21"/>
        </w:rPr>
        <w:t>[</w:t>
      </w:r>
      <w:r>
        <w:rPr>
          <w:rFonts w:hint="eastAsia"/>
          <w:szCs w:val="21"/>
        </w:rPr>
        <w:t>20</w:t>
      </w:r>
      <w:r>
        <w:rPr>
          <w:szCs w:val="21"/>
        </w:rPr>
        <w:t>]</w:t>
      </w:r>
      <w:r>
        <w:rPr>
          <w:szCs w:val="21"/>
          <w:shd w:val="clear" w:color="auto" w:fill="FFFFFF"/>
        </w:rPr>
        <w:t xml:space="preserve">YILMAZ Y A, ALPKILIC A M, YELTIK A, et al. Inverse design of efficient and compact 1×N wavelength </w:t>
      </w:r>
      <w:proofErr w:type="spellStart"/>
      <w:r>
        <w:rPr>
          <w:szCs w:val="21"/>
          <w:shd w:val="clear" w:color="auto" w:fill="FFFFFF"/>
        </w:rPr>
        <w:t>demultiplexer</w:t>
      </w:r>
      <w:proofErr w:type="spellEnd"/>
      <w:r>
        <w:rPr>
          <w:szCs w:val="21"/>
          <w:shd w:val="clear" w:color="auto" w:fill="FFFFFF"/>
        </w:rPr>
        <w:t>[J]. Optics Communications, 2020, 454: 1</w:t>
      </w:r>
      <w:commentRangeStart w:id="89"/>
      <w:r>
        <w:rPr>
          <w:szCs w:val="21"/>
          <w:shd w:val="clear" w:color="auto" w:fill="FFFFFF"/>
        </w:rPr>
        <w:t>24522.</w:t>
      </w:r>
      <w:commentRangeEnd w:id="89"/>
      <w:r w:rsidR="00A74ADF">
        <w:rPr>
          <w:rStyle w:val="af1"/>
        </w:rPr>
        <w:commentReference w:id="89"/>
      </w:r>
    </w:p>
    <w:p w14:paraId="51CE7D32" w14:textId="77777777" w:rsidR="00FC69C5" w:rsidRDefault="009B6E1D">
      <w:pPr>
        <w:snapToGrid w:val="0"/>
        <w:ind w:left="420" w:hanging="420"/>
        <w:rPr>
          <w:szCs w:val="21"/>
          <w:shd w:val="clear" w:color="auto" w:fill="FFFFFF"/>
        </w:rPr>
      </w:pPr>
      <w:r>
        <w:rPr>
          <w:szCs w:val="21"/>
          <w:shd w:val="clear" w:color="auto" w:fill="FFFFFF"/>
        </w:rPr>
        <w:t>[</w:t>
      </w:r>
      <w:r>
        <w:rPr>
          <w:rFonts w:hint="eastAsia"/>
          <w:szCs w:val="21"/>
          <w:shd w:val="clear" w:color="auto" w:fill="FFFFFF"/>
        </w:rPr>
        <w:t>21</w:t>
      </w:r>
      <w:r>
        <w:rPr>
          <w:szCs w:val="21"/>
          <w:shd w:val="clear" w:color="auto" w:fill="FFFFFF"/>
        </w:rPr>
        <w:t>]</w:t>
      </w:r>
      <w:r>
        <w:rPr>
          <w:szCs w:val="21"/>
        </w:rPr>
        <w:t>DENG Z Y, DANG Z Q, CHEN T</w:t>
      </w:r>
      <w:r>
        <w:rPr>
          <w:szCs w:val="21"/>
          <w:shd w:val="clear" w:color="auto" w:fill="FFFFFF"/>
        </w:rPr>
        <w:t xml:space="preserve">, et al. </w:t>
      </w:r>
      <w:bookmarkStart w:id="90" w:name="OLE_LINK95"/>
      <w:r>
        <w:rPr>
          <w:szCs w:val="21"/>
        </w:rPr>
        <w:t xml:space="preserve">3-Port beam splitter of arbitrary power ratio enabled by deep learning on a multimode </w:t>
      </w:r>
      <w:proofErr w:type="gramStart"/>
      <w:r>
        <w:rPr>
          <w:szCs w:val="21"/>
        </w:rPr>
        <w:t>waveguide</w:t>
      </w:r>
      <w:bookmarkEnd w:id="90"/>
      <w:r>
        <w:rPr>
          <w:kern w:val="0"/>
          <w:szCs w:val="21"/>
          <w:lang w:bidi="ar"/>
        </w:rPr>
        <w:t>[</w:t>
      </w:r>
      <w:proofErr w:type="gramEnd"/>
      <w:r>
        <w:rPr>
          <w:kern w:val="0"/>
          <w:szCs w:val="21"/>
          <w:lang w:bidi="ar"/>
        </w:rPr>
        <w:t xml:space="preserve">J]. </w:t>
      </w:r>
      <w:proofErr w:type="spellStart"/>
      <w:r>
        <w:rPr>
          <w:kern w:val="0"/>
          <w:szCs w:val="21"/>
          <w:lang w:bidi="ar"/>
        </w:rPr>
        <w:t>Optica</w:t>
      </w:r>
      <w:proofErr w:type="spellEnd"/>
      <w:r>
        <w:rPr>
          <w:kern w:val="0"/>
          <w:szCs w:val="21"/>
          <w:lang w:bidi="ar"/>
        </w:rPr>
        <w:t xml:space="preserve"> &amp; Laser Technology</w:t>
      </w:r>
      <w:r>
        <w:rPr>
          <w:szCs w:val="21"/>
        </w:rPr>
        <w:t xml:space="preserve">, 2024, 169: </w:t>
      </w:r>
      <w:commentRangeStart w:id="91"/>
      <w:r>
        <w:rPr>
          <w:szCs w:val="21"/>
        </w:rPr>
        <w:t>109950.</w:t>
      </w:r>
      <w:commentRangeEnd w:id="91"/>
      <w:r w:rsidR="00A74ADF">
        <w:rPr>
          <w:rStyle w:val="af1"/>
        </w:rPr>
        <w:commentReference w:id="91"/>
      </w:r>
    </w:p>
    <w:p w14:paraId="79A5D3A8" w14:textId="77777777" w:rsidR="00FC69C5" w:rsidRDefault="009B6E1D">
      <w:pPr>
        <w:snapToGrid w:val="0"/>
        <w:ind w:left="420" w:hanging="420"/>
        <w:rPr>
          <w:szCs w:val="21"/>
          <w:shd w:val="clear" w:color="auto" w:fill="FFFFFF"/>
        </w:rPr>
      </w:pPr>
      <w:r>
        <w:rPr>
          <w:szCs w:val="21"/>
          <w:shd w:val="clear" w:color="auto" w:fill="FFFFFF"/>
        </w:rPr>
        <w:t>[2</w:t>
      </w:r>
      <w:r>
        <w:rPr>
          <w:rFonts w:hint="eastAsia"/>
          <w:szCs w:val="21"/>
          <w:shd w:val="clear" w:color="auto" w:fill="FFFFFF"/>
        </w:rPr>
        <w:t>2</w:t>
      </w:r>
      <w:r>
        <w:rPr>
          <w:szCs w:val="21"/>
          <w:shd w:val="clear" w:color="auto" w:fill="FFFFFF"/>
        </w:rPr>
        <w:t>]W</w:t>
      </w:r>
      <w:bookmarkStart w:id="92" w:name="OLE_LINK46"/>
      <w:r>
        <w:rPr>
          <w:szCs w:val="21"/>
          <w:shd w:val="clear" w:color="auto" w:fill="FFFFFF"/>
        </w:rPr>
        <w:t xml:space="preserve">ANG H Q, HUANG H, HU C Y, et al. </w:t>
      </w:r>
      <w:bookmarkEnd w:id="92"/>
      <w:r>
        <w:rPr>
          <w:szCs w:val="21"/>
          <w:shd w:val="clear" w:color="auto" w:fill="FFFFFF"/>
        </w:rPr>
        <w:t xml:space="preserve">Ultra-compact integrated 180-deg separation beam splitter on chip[J]. Optical Engineering, 2021, 60(11): </w:t>
      </w:r>
      <w:commentRangeStart w:id="93"/>
      <w:r>
        <w:rPr>
          <w:szCs w:val="21"/>
          <w:shd w:val="clear" w:color="auto" w:fill="FFFFFF"/>
        </w:rPr>
        <w:t>115102.</w:t>
      </w:r>
      <w:commentRangeEnd w:id="93"/>
      <w:r w:rsidR="00A74ADF">
        <w:rPr>
          <w:rStyle w:val="af1"/>
        </w:rPr>
        <w:commentReference w:id="93"/>
      </w:r>
    </w:p>
    <w:p w14:paraId="69B5D4D5" w14:textId="77777777" w:rsidR="00FC69C5" w:rsidRDefault="009B6E1D">
      <w:pPr>
        <w:snapToGrid w:val="0"/>
        <w:ind w:left="420" w:hanging="420"/>
        <w:rPr>
          <w:szCs w:val="21"/>
          <w:shd w:val="clear" w:color="auto" w:fill="FFFFFF"/>
        </w:rPr>
      </w:pPr>
      <w:r>
        <w:rPr>
          <w:szCs w:val="21"/>
          <w:shd w:val="clear" w:color="auto" w:fill="FFFFFF"/>
        </w:rPr>
        <w:t>[2</w:t>
      </w:r>
      <w:r>
        <w:rPr>
          <w:rFonts w:hint="eastAsia"/>
          <w:szCs w:val="21"/>
          <w:shd w:val="clear" w:color="auto" w:fill="FFFFFF"/>
        </w:rPr>
        <w:t>3</w:t>
      </w:r>
      <w:r>
        <w:rPr>
          <w:szCs w:val="21"/>
          <w:shd w:val="clear" w:color="auto" w:fill="FFFFFF"/>
        </w:rPr>
        <w:t>]HUANG H, XU H, WANG H</w:t>
      </w:r>
      <w:bookmarkStart w:id="94" w:name="OLE_LINK4"/>
      <w:r>
        <w:rPr>
          <w:szCs w:val="21"/>
          <w:shd w:val="clear" w:color="auto" w:fill="FFFFFF"/>
        </w:rPr>
        <w:t xml:space="preserve">, et al. </w:t>
      </w:r>
      <w:bookmarkEnd w:id="94"/>
      <w:proofErr w:type="spellStart"/>
      <w:r>
        <w:rPr>
          <w:szCs w:val="21"/>
          <w:shd w:val="clear" w:color="auto" w:fill="FFFFFF"/>
        </w:rPr>
        <w:t>Ultrabroadband</w:t>
      </w:r>
      <w:proofErr w:type="spellEnd"/>
      <w:r>
        <w:rPr>
          <w:szCs w:val="21"/>
          <w:shd w:val="clear" w:color="auto" w:fill="FFFFFF"/>
        </w:rPr>
        <w:t xml:space="preserve"> and-compact chip-integrated polarization beam splitters based on intelligent inverse design method</w:t>
      </w:r>
      <w:bookmarkStart w:id="95" w:name="OLE_LINK47"/>
      <w:r>
        <w:rPr>
          <w:szCs w:val="21"/>
          <w:shd w:val="clear" w:color="auto" w:fill="FFFFFF"/>
        </w:rPr>
        <w:t xml:space="preserve">[J]. </w:t>
      </w:r>
      <w:bookmarkEnd w:id="95"/>
      <w:r>
        <w:rPr>
          <w:szCs w:val="21"/>
          <w:shd w:val="clear" w:color="auto" w:fill="FFFFFF"/>
        </w:rPr>
        <w:t xml:space="preserve">Optical Engineering, 2022, 61(1): </w:t>
      </w:r>
      <w:commentRangeStart w:id="96"/>
      <w:r>
        <w:rPr>
          <w:szCs w:val="21"/>
          <w:shd w:val="clear" w:color="auto" w:fill="FFFFFF"/>
        </w:rPr>
        <w:t>015105.</w:t>
      </w:r>
      <w:commentRangeEnd w:id="96"/>
      <w:r w:rsidR="00A74ADF">
        <w:rPr>
          <w:rStyle w:val="af1"/>
        </w:rPr>
        <w:commentReference w:id="96"/>
      </w:r>
    </w:p>
    <w:p w14:paraId="7FB2D281" w14:textId="77777777" w:rsidR="00FC69C5" w:rsidRDefault="009B6E1D">
      <w:pPr>
        <w:snapToGrid w:val="0"/>
        <w:ind w:left="420" w:hanging="420"/>
        <w:rPr>
          <w:szCs w:val="21"/>
          <w:shd w:val="clear" w:color="auto" w:fill="FFFFFF"/>
        </w:rPr>
      </w:pPr>
      <w:r>
        <w:rPr>
          <w:szCs w:val="21"/>
          <w:shd w:val="clear" w:color="auto" w:fill="FFFFFF"/>
        </w:rPr>
        <w:t>[2</w:t>
      </w:r>
      <w:r>
        <w:rPr>
          <w:rFonts w:hint="eastAsia"/>
          <w:szCs w:val="21"/>
          <w:shd w:val="clear" w:color="auto" w:fill="FFFFFF"/>
        </w:rPr>
        <w:t>4</w:t>
      </w:r>
      <w:r>
        <w:rPr>
          <w:szCs w:val="21"/>
          <w:shd w:val="clear" w:color="auto" w:fill="FFFFFF"/>
        </w:rPr>
        <w:t>]WANG H Q, XU H Q, HUANG H, et al. Ultra-broadband and ultra-compact chip-integrated logic gates based on an inverse design method</w:t>
      </w:r>
      <w:bookmarkStart w:id="97" w:name="OLE_LINK67"/>
      <w:r>
        <w:rPr>
          <w:szCs w:val="21"/>
          <w:shd w:val="clear" w:color="auto" w:fill="FFFFFF"/>
        </w:rPr>
        <w:t xml:space="preserve">[J]. </w:t>
      </w:r>
      <w:bookmarkEnd w:id="97"/>
      <w:r>
        <w:rPr>
          <w:szCs w:val="21"/>
          <w:shd w:val="clear" w:color="auto" w:fill="FFFFFF"/>
        </w:rPr>
        <w:t xml:space="preserve">Optics &amp; Laser Technology, 2024, 169: </w:t>
      </w:r>
      <w:commentRangeStart w:id="98"/>
      <w:r>
        <w:rPr>
          <w:szCs w:val="21"/>
          <w:shd w:val="clear" w:color="auto" w:fill="FFFFFF"/>
        </w:rPr>
        <w:t>110192</w:t>
      </w:r>
      <w:commentRangeEnd w:id="98"/>
      <w:r w:rsidR="00A74ADF">
        <w:rPr>
          <w:rStyle w:val="af1"/>
        </w:rPr>
        <w:commentReference w:id="98"/>
      </w:r>
    </w:p>
    <w:p w14:paraId="0A42AAFC" w14:textId="77777777" w:rsidR="00FC69C5" w:rsidRDefault="009B6E1D">
      <w:pPr>
        <w:snapToGrid w:val="0"/>
        <w:ind w:left="420" w:hanging="420"/>
        <w:rPr>
          <w:szCs w:val="21"/>
          <w:shd w:val="clear" w:color="auto" w:fill="FFFFFF"/>
        </w:rPr>
      </w:pPr>
      <w:r>
        <w:rPr>
          <w:szCs w:val="21"/>
          <w:shd w:val="clear" w:color="auto" w:fill="FFFFFF"/>
        </w:rPr>
        <w:t>[2</w:t>
      </w:r>
      <w:r>
        <w:rPr>
          <w:rFonts w:hint="eastAsia"/>
          <w:szCs w:val="21"/>
          <w:shd w:val="clear" w:color="auto" w:fill="FFFFFF"/>
        </w:rPr>
        <w:t>5</w:t>
      </w:r>
      <w:r>
        <w:rPr>
          <w:szCs w:val="21"/>
          <w:shd w:val="clear" w:color="auto" w:fill="FFFFFF"/>
        </w:rPr>
        <w:t xml:space="preserve">]IZMAILOV A F, SOLODOV M V. On attraction of linearly constrained </w:t>
      </w:r>
      <w:proofErr w:type="spellStart"/>
      <w:r>
        <w:rPr>
          <w:szCs w:val="21"/>
          <w:shd w:val="clear" w:color="auto" w:fill="FFFFFF"/>
        </w:rPr>
        <w:t>Lagrangian</w:t>
      </w:r>
      <w:proofErr w:type="spellEnd"/>
      <w:r>
        <w:rPr>
          <w:szCs w:val="21"/>
          <w:shd w:val="clear" w:color="auto" w:fill="FFFFFF"/>
        </w:rPr>
        <w:t xml:space="preserve"> methods </w:t>
      </w:r>
      <w:r>
        <w:rPr>
          <w:szCs w:val="21"/>
          <w:shd w:val="clear" w:color="auto" w:fill="FFFFFF"/>
        </w:rPr>
        <w:lastRenderedPageBreak/>
        <w:t xml:space="preserve">and of stabilized and quasi-Newton SQP methods to critical </w:t>
      </w:r>
      <w:proofErr w:type="gramStart"/>
      <w:r>
        <w:rPr>
          <w:szCs w:val="21"/>
          <w:shd w:val="clear" w:color="auto" w:fill="FFFFFF"/>
        </w:rPr>
        <w:t>multipliers[</w:t>
      </w:r>
      <w:proofErr w:type="gramEnd"/>
      <w:r>
        <w:rPr>
          <w:szCs w:val="21"/>
          <w:shd w:val="clear" w:color="auto" w:fill="FFFFFF"/>
        </w:rPr>
        <w:t>J]. Mathematical Programming, 2011, 126(2): 231-257.</w:t>
      </w:r>
    </w:p>
    <w:p w14:paraId="3AA62C6F" w14:textId="77777777" w:rsidR="00FC69C5" w:rsidRDefault="009B6E1D">
      <w:pPr>
        <w:snapToGrid w:val="0"/>
        <w:ind w:left="420" w:hanging="420"/>
        <w:rPr>
          <w:szCs w:val="21"/>
          <w:shd w:val="clear" w:color="auto" w:fill="FFFFFF"/>
        </w:rPr>
      </w:pPr>
      <w:r>
        <w:rPr>
          <w:szCs w:val="21"/>
          <w:shd w:val="clear" w:color="auto" w:fill="FFFFFF"/>
        </w:rPr>
        <w:t>[2</w:t>
      </w:r>
      <w:r>
        <w:rPr>
          <w:rFonts w:hint="eastAsia"/>
          <w:szCs w:val="21"/>
          <w:shd w:val="clear" w:color="auto" w:fill="FFFFFF"/>
        </w:rPr>
        <w:t>6</w:t>
      </w:r>
      <w:r>
        <w:rPr>
          <w:szCs w:val="21"/>
          <w:shd w:val="clear" w:color="auto" w:fill="FFFFFF"/>
        </w:rPr>
        <w:t xml:space="preserve">]LABANDA S R, STOLPE M, An efficient second-order SQP method for structural topology </w:t>
      </w:r>
      <w:proofErr w:type="gramStart"/>
      <w:r>
        <w:rPr>
          <w:szCs w:val="21"/>
          <w:shd w:val="clear" w:color="auto" w:fill="FFFFFF"/>
        </w:rPr>
        <w:t>optimization[</w:t>
      </w:r>
      <w:proofErr w:type="gramEnd"/>
      <w:r>
        <w:rPr>
          <w:szCs w:val="21"/>
          <w:shd w:val="clear" w:color="auto" w:fill="FFFFFF"/>
        </w:rPr>
        <w:t xml:space="preserve">J]. </w:t>
      </w:r>
      <w:proofErr w:type="spellStart"/>
      <w:r>
        <w:rPr>
          <w:szCs w:val="21"/>
          <w:shd w:val="clear" w:color="auto" w:fill="FFFFFF"/>
        </w:rPr>
        <w:t>Struct</w:t>
      </w:r>
      <w:proofErr w:type="spellEnd"/>
      <w:r>
        <w:rPr>
          <w:szCs w:val="21"/>
          <w:shd w:val="clear" w:color="auto" w:fill="FFFFFF"/>
        </w:rPr>
        <w:t xml:space="preserve"> Multidisc </w:t>
      </w:r>
      <w:proofErr w:type="spellStart"/>
      <w:r>
        <w:rPr>
          <w:szCs w:val="21"/>
          <w:shd w:val="clear" w:color="auto" w:fill="FFFFFF"/>
        </w:rPr>
        <w:t>Optim</w:t>
      </w:r>
      <w:proofErr w:type="spellEnd"/>
      <w:r>
        <w:rPr>
          <w:szCs w:val="21"/>
          <w:shd w:val="clear" w:color="auto" w:fill="FFFFFF"/>
        </w:rPr>
        <w:t>, 2016, 53(6): 1315–1333.</w:t>
      </w:r>
    </w:p>
    <w:p w14:paraId="14038295" w14:textId="77777777" w:rsidR="00FC69C5" w:rsidRDefault="00FC69C5">
      <w:pPr>
        <w:rPr>
          <w:szCs w:val="21"/>
          <w:shd w:val="clear" w:color="auto" w:fill="FFFFFF"/>
        </w:rPr>
      </w:pPr>
    </w:p>
    <w:p w14:paraId="65B542F4" w14:textId="77777777" w:rsidR="006A2EA1" w:rsidRDefault="006A2EA1">
      <w:pPr>
        <w:rPr>
          <w:b/>
          <w:szCs w:val="21"/>
        </w:rPr>
      </w:pPr>
      <w:r>
        <w:rPr>
          <w:rFonts w:hint="eastAsia"/>
          <w:b/>
          <w:szCs w:val="21"/>
        </w:rPr>
        <w:t>收</w:t>
      </w:r>
      <w:r>
        <w:rPr>
          <w:b/>
          <w:szCs w:val="21"/>
        </w:rPr>
        <w:t>稿日期：</w:t>
      </w:r>
      <w:r>
        <w:rPr>
          <w:rFonts w:hint="eastAsia"/>
          <w:b/>
          <w:szCs w:val="21"/>
        </w:rPr>
        <w:t>2024</w:t>
      </w:r>
      <w:r>
        <w:rPr>
          <w:b/>
          <w:szCs w:val="21"/>
        </w:rPr>
        <w:t>-04-12</w:t>
      </w:r>
      <w:r>
        <w:rPr>
          <w:rFonts w:hint="eastAsia"/>
          <w:b/>
          <w:szCs w:val="21"/>
        </w:rPr>
        <w:t>。</w:t>
      </w:r>
    </w:p>
    <w:p w14:paraId="75D666A6" w14:textId="77777777" w:rsidR="00FC69C5" w:rsidRDefault="009B6E1D">
      <w:pPr>
        <w:rPr>
          <w:szCs w:val="21"/>
        </w:rPr>
      </w:pPr>
      <w:r>
        <w:rPr>
          <w:b/>
          <w:szCs w:val="21"/>
        </w:rPr>
        <w:t>基金项目：</w:t>
      </w:r>
      <w:r>
        <w:rPr>
          <w:rFonts w:hint="eastAsia"/>
          <w:szCs w:val="21"/>
        </w:rPr>
        <w:t>国家自然科学基金（</w:t>
      </w:r>
      <w:r>
        <w:rPr>
          <w:rFonts w:hint="eastAsia"/>
          <w:szCs w:val="21"/>
        </w:rPr>
        <w:t>62162041</w:t>
      </w:r>
      <w:r>
        <w:rPr>
          <w:rFonts w:hint="eastAsia"/>
          <w:szCs w:val="21"/>
        </w:rPr>
        <w:t>）资助；上海市大学生创新创业训练计划项目（</w:t>
      </w:r>
      <w:r>
        <w:rPr>
          <w:rFonts w:hint="eastAsia"/>
          <w:szCs w:val="21"/>
        </w:rPr>
        <w:t>CS2221004</w:t>
      </w:r>
      <w:r>
        <w:rPr>
          <w:rFonts w:hint="eastAsia"/>
          <w:szCs w:val="21"/>
        </w:rPr>
        <w:t>）</w:t>
      </w:r>
      <w:r>
        <w:rPr>
          <w:rFonts w:hint="eastAsia"/>
        </w:rPr>
        <w:t>资助</w:t>
      </w:r>
      <w:r>
        <w:t>；</w:t>
      </w:r>
      <w:r>
        <w:rPr>
          <w:rFonts w:hint="eastAsia"/>
          <w:szCs w:val="21"/>
        </w:rPr>
        <w:t>上海工程技术大学高水平地方高校建设创新人才培养项目（</w:t>
      </w:r>
      <w:r>
        <w:rPr>
          <w:rFonts w:hint="eastAsia"/>
          <w:szCs w:val="21"/>
        </w:rPr>
        <w:t>23XSZ001</w:t>
      </w:r>
      <w:r>
        <w:rPr>
          <w:rFonts w:hint="eastAsia"/>
          <w:szCs w:val="21"/>
        </w:rPr>
        <w:t>）</w:t>
      </w:r>
      <w:r>
        <w:rPr>
          <w:szCs w:val="21"/>
        </w:rPr>
        <w:t>资助。</w:t>
      </w:r>
    </w:p>
    <w:p w14:paraId="3D2CF09B" w14:textId="77777777" w:rsidR="00FC69C5" w:rsidRDefault="009B6E1D">
      <w:pPr>
        <w:rPr>
          <w:szCs w:val="21"/>
        </w:rPr>
      </w:pPr>
      <w:commentRangeStart w:id="99"/>
      <w:r>
        <w:rPr>
          <w:rFonts w:hint="eastAsia"/>
          <w:noProof/>
        </w:rPr>
        <w:drawing>
          <wp:anchor distT="0" distB="0" distL="114300" distR="114300" simplePos="0" relativeHeight="251658240" behindDoc="1" locked="0" layoutInCell="1" allowOverlap="1" wp14:anchorId="0413A5E8" wp14:editId="00D065EA">
            <wp:simplePos x="0" y="0"/>
            <wp:positionH relativeFrom="column">
              <wp:posOffset>4229100</wp:posOffset>
            </wp:positionH>
            <wp:positionV relativeFrom="paragraph">
              <wp:posOffset>3810</wp:posOffset>
            </wp:positionV>
            <wp:extent cx="1004570" cy="1371600"/>
            <wp:effectExtent l="0" t="0" r="5080" b="0"/>
            <wp:wrapTight wrapText="bothSides">
              <wp:wrapPolygon edited="0">
                <wp:start x="0" y="0"/>
                <wp:lineTo x="0" y="21300"/>
                <wp:lineTo x="21300" y="21300"/>
                <wp:lineTo x="21300" y="0"/>
                <wp:lineTo x="0" y="0"/>
              </wp:wrapPolygon>
            </wp:wrapTight>
            <wp:docPr id="7" name="图片 185" descr="e88adaed24aaaaa0f3e69531b143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85" descr="e88adaed24aaaaa0f3e69531b143dad"/>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00457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Pr>
          <w:b/>
          <w:szCs w:val="21"/>
        </w:rPr>
        <w:t>作者简介：</w:t>
      </w:r>
      <w:commentRangeEnd w:id="99"/>
      <w:r w:rsidR="00D65040">
        <w:rPr>
          <w:rStyle w:val="af1"/>
        </w:rPr>
        <w:commentReference w:id="99"/>
      </w:r>
      <w:r>
        <w:rPr>
          <w:rFonts w:hint="eastAsia"/>
          <w:szCs w:val="21"/>
        </w:rPr>
        <w:t>常乐瑶</w:t>
      </w:r>
      <w:r>
        <w:rPr>
          <w:szCs w:val="21"/>
        </w:rPr>
        <w:t>（</w:t>
      </w:r>
      <w:r>
        <w:rPr>
          <w:rFonts w:hint="eastAsia"/>
          <w:szCs w:val="21"/>
        </w:rPr>
        <w:t>200</w:t>
      </w:r>
      <w:r>
        <w:rPr>
          <w:szCs w:val="21"/>
        </w:rPr>
        <w:t>3—</w:t>
      </w:r>
      <w:r>
        <w:rPr>
          <w:szCs w:val="21"/>
        </w:rPr>
        <w:t>），女，</w:t>
      </w:r>
      <w:r>
        <w:rPr>
          <w:rFonts w:hint="eastAsia"/>
          <w:szCs w:val="21"/>
        </w:rPr>
        <w:t>本科生，</w:t>
      </w:r>
      <w:r>
        <w:rPr>
          <w:szCs w:val="21"/>
        </w:rPr>
        <w:t>现就读于</w:t>
      </w:r>
      <w:r>
        <w:rPr>
          <w:rFonts w:hint="eastAsia"/>
          <w:szCs w:val="21"/>
        </w:rPr>
        <w:t>上海工程技术</w:t>
      </w:r>
      <w:r>
        <w:rPr>
          <w:szCs w:val="21"/>
        </w:rPr>
        <w:t>大学</w:t>
      </w:r>
      <w:r>
        <w:rPr>
          <w:rFonts w:hint="eastAsia"/>
          <w:szCs w:val="21"/>
        </w:rPr>
        <w:t>光电信息科学与工程</w:t>
      </w:r>
      <w:r>
        <w:rPr>
          <w:szCs w:val="21"/>
        </w:rPr>
        <w:t>专业</w:t>
      </w:r>
      <w:r>
        <w:rPr>
          <w:rFonts w:hint="eastAsia"/>
          <w:szCs w:val="21"/>
        </w:rPr>
        <w:t>，</w:t>
      </w:r>
      <w:r>
        <w:rPr>
          <w:szCs w:val="21"/>
        </w:rPr>
        <w:t>主要从事</w:t>
      </w:r>
      <w:r>
        <w:rPr>
          <w:rFonts w:hint="eastAsia"/>
          <w:szCs w:val="21"/>
        </w:rPr>
        <w:t>光电器件设计</w:t>
      </w:r>
      <w:r>
        <w:rPr>
          <w:szCs w:val="21"/>
        </w:rPr>
        <w:t>方面的研究。</w:t>
      </w:r>
    </w:p>
    <w:p w14:paraId="00173F5B" w14:textId="77777777" w:rsidR="00FC69C5" w:rsidRDefault="009B6E1D">
      <w:pPr>
        <w:adjustRightInd w:val="0"/>
        <w:snapToGrid w:val="0"/>
        <w:rPr>
          <w:szCs w:val="21"/>
        </w:rPr>
      </w:pPr>
      <w:r>
        <w:rPr>
          <w:rFonts w:hint="eastAsia"/>
          <w:szCs w:val="21"/>
        </w:rPr>
        <w:t>*</w:t>
      </w:r>
      <w:r>
        <w:rPr>
          <w:rFonts w:hint="eastAsia"/>
          <w:b/>
          <w:szCs w:val="21"/>
        </w:rPr>
        <w:t>通信</w:t>
      </w:r>
      <w:r>
        <w:rPr>
          <w:b/>
          <w:szCs w:val="21"/>
        </w:rPr>
        <w:t>作者</w:t>
      </w:r>
      <w:r>
        <w:rPr>
          <w:szCs w:val="21"/>
        </w:rPr>
        <w:t>：</w:t>
      </w:r>
      <w:r>
        <w:rPr>
          <w:rFonts w:hint="eastAsia"/>
          <w:szCs w:val="21"/>
        </w:rPr>
        <w:t>王慧琴（</w:t>
      </w:r>
      <w:r>
        <w:rPr>
          <w:rFonts w:hint="eastAsia"/>
          <w:szCs w:val="21"/>
        </w:rPr>
        <w:t>1968</w:t>
      </w:r>
      <w:r>
        <w:rPr>
          <w:szCs w:val="21"/>
        </w:rPr>
        <w:t>—</w:t>
      </w:r>
      <w:r>
        <w:rPr>
          <w:szCs w:val="21"/>
        </w:rPr>
        <w:t>），</w:t>
      </w:r>
      <w:r>
        <w:rPr>
          <w:rFonts w:hint="eastAsia"/>
          <w:szCs w:val="21"/>
        </w:rPr>
        <w:t>女</w:t>
      </w:r>
      <w:r>
        <w:rPr>
          <w:szCs w:val="21"/>
        </w:rPr>
        <w:t>，博士，教授，</w:t>
      </w:r>
      <w:r>
        <w:rPr>
          <w:rFonts w:hint="eastAsia"/>
          <w:szCs w:val="21"/>
        </w:rPr>
        <w:t>主要研究</w:t>
      </w:r>
      <w:r>
        <w:rPr>
          <w:szCs w:val="21"/>
        </w:rPr>
        <w:t>方向为</w:t>
      </w:r>
      <w:r>
        <w:rPr>
          <w:rFonts w:hint="eastAsia"/>
          <w:szCs w:val="21"/>
        </w:rPr>
        <w:t>微纳光学、智能计算和光子器件设计。</w:t>
      </w:r>
    </w:p>
    <w:p w14:paraId="16E63FC2" w14:textId="77777777" w:rsidR="00FC69C5" w:rsidRDefault="009B6E1D">
      <w:pPr>
        <w:rPr>
          <w:szCs w:val="21"/>
        </w:rPr>
      </w:pP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 xml:space="preserve">     </w:t>
      </w:r>
    </w:p>
    <w:sectPr w:rsidR="00FC69C5">
      <w:pgSz w:w="11906" w:h="16838"/>
      <w:pgMar w:top="1440" w:right="1800" w:bottom="1440" w:left="1800" w:header="851" w:footer="992" w:gutter="0"/>
      <w:cols w:space="720"/>
      <w:titlePg/>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1" w:author="admin" w:date="2024-10-17T10:06:00Z" w:initials="a">
    <w:p w14:paraId="57B295E6" w14:textId="11182D6D" w:rsidR="00BF7A4B" w:rsidRDefault="00BF7A4B">
      <w:pPr>
        <w:pStyle w:val="a3"/>
      </w:pPr>
      <w:r>
        <w:rPr>
          <w:rStyle w:val="af1"/>
        </w:rPr>
        <w:annotationRef/>
      </w:r>
      <w:r>
        <w:rPr>
          <w:rFonts w:hint="eastAsia"/>
        </w:rPr>
        <w:t>此</w:t>
      </w:r>
      <w:r>
        <w:t>处请添加</w:t>
      </w:r>
      <w:r>
        <w:rPr>
          <w:rFonts w:hint="eastAsia"/>
        </w:rPr>
        <w:t>承</w:t>
      </w:r>
      <w:r>
        <w:t>上启下相关内容</w:t>
      </w:r>
    </w:p>
    <w:p w14:paraId="67935E66" w14:textId="325A3A8D" w:rsidR="00BF7A4B" w:rsidRPr="00BF7A4B" w:rsidRDefault="00BF7A4B">
      <w:pPr>
        <w:pStyle w:val="a3"/>
        <w:rPr>
          <w:rFonts w:hint="eastAsia"/>
        </w:rPr>
      </w:pPr>
      <w:r>
        <w:rPr>
          <w:rFonts w:hint="eastAsia"/>
        </w:rPr>
        <w:t>如</w:t>
      </w:r>
      <w:r>
        <w:t>：</w:t>
      </w:r>
      <w:r>
        <w:rPr>
          <w:rFonts w:hint="eastAsia"/>
        </w:rPr>
        <w:t>本</w:t>
      </w:r>
      <w:r>
        <w:t>文采用所</w:t>
      </w:r>
      <w:r>
        <w:rPr>
          <w:rFonts w:hint="eastAsia"/>
        </w:rPr>
        <w:t>提</w:t>
      </w:r>
      <w:r>
        <w:t>出的</w:t>
      </w:r>
      <w:r>
        <w:rPr>
          <w:rFonts w:hint="eastAsia"/>
        </w:rPr>
        <w:t>……</w:t>
      </w:r>
      <w:r>
        <w:t>方法</w:t>
      </w:r>
      <w:r>
        <w:rPr>
          <w:rFonts w:hint="eastAsia"/>
        </w:rPr>
        <w:t>，</w:t>
      </w:r>
      <w:r>
        <w:t>设计</w:t>
      </w:r>
      <w:r>
        <w:rPr>
          <w:rFonts w:hint="eastAsia"/>
        </w:rPr>
        <w:t>出</w:t>
      </w:r>
      <w:r>
        <w:t>密集树形四通道波分器、</w:t>
      </w:r>
      <w:r>
        <w:rPr>
          <w:rFonts w:hint="eastAsia"/>
        </w:rPr>
        <w:t>异</w:t>
      </w:r>
      <w:r>
        <w:t>向输出</w:t>
      </w:r>
      <w:r>
        <w:t>……</w:t>
      </w:r>
      <w:r>
        <w:t>波</w:t>
      </w:r>
      <w:r>
        <w:rPr>
          <w:rFonts w:hint="eastAsia"/>
        </w:rPr>
        <w:t>分</w:t>
      </w:r>
      <w:r>
        <w:t>器、</w:t>
      </w:r>
      <w:r>
        <w:rPr>
          <w:rFonts w:hint="eastAsia"/>
        </w:rPr>
        <w:t>十</w:t>
      </w:r>
      <w:r>
        <w:t>字型</w:t>
      </w:r>
      <w:r>
        <w:t>……</w:t>
      </w:r>
      <w:r>
        <w:t>波</w:t>
      </w:r>
      <w:r>
        <w:rPr>
          <w:rFonts w:hint="eastAsia"/>
        </w:rPr>
        <w:t>分</w:t>
      </w:r>
      <w:r>
        <w:t>器、</w:t>
      </w:r>
      <w:r>
        <w:rPr>
          <w:rFonts w:hint="eastAsia"/>
        </w:rPr>
        <w:t>T</w:t>
      </w:r>
      <w:r>
        <w:rPr>
          <w:rFonts w:hint="eastAsia"/>
        </w:rPr>
        <w:t>型波</w:t>
      </w:r>
      <w:r>
        <w:t>分器，</w:t>
      </w:r>
      <w:r>
        <w:rPr>
          <w:rFonts w:hint="eastAsia"/>
        </w:rPr>
        <w:t>……</w:t>
      </w:r>
      <w:r>
        <w:t>（</w:t>
      </w:r>
      <w:r>
        <w:rPr>
          <w:rFonts w:hint="eastAsia"/>
        </w:rPr>
        <w:t>达</w:t>
      </w:r>
      <w:r>
        <w:t>到的目的</w:t>
      </w:r>
      <w:r>
        <w:rPr>
          <w:rFonts w:hint="eastAsia"/>
        </w:rPr>
        <w:t>/</w:t>
      </w:r>
      <w:r>
        <w:rPr>
          <w:rFonts w:hint="eastAsia"/>
        </w:rPr>
        <w:t>效果</w:t>
      </w:r>
      <w:r>
        <w:t>）</w:t>
      </w:r>
      <w:r>
        <w:rPr>
          <w:rFonts w:hint="eastAsia"/>
        </w:rPr>
        <w:t>。</w:t>
      </w:r>
    </w:p>
  </w:comment>
  <w:comment w:id="34" w:author="admin" w:date="2024-10-17T09:46:00Z" w:initials="a">
    <w:p w14:paraId="727840D0" w14:textId="7EECDBAC" w:rsidR="000F4100" w:rsidRDefault="000F4100">
      <w:pPr>
        <w:pStyle w:val="a3"/>
        <w:rPr>
          <w:rFonts w:hint="eastAsia"/>
        </w:rPr>
      </w:pPr>
      <w:r>
        <w:rPr>
          <w:rStyle w:val="af1"/>
        </w:rPr>
        <w:annotationRef/>
      </w:r>
      <w:r>
        <w:rPr>
          <w:rFonts w:hint="eastAsia"/>
        </w:rPr>
        <w:t>式</w:t>
      </w:r>
      <w:r>
        <w:rPr>
          <w:rFonts w:hint="eastAsia"/>
        </w:rPr>
        <w:t>3</w:t>
      </w:r>
      <w:r>
        <w:rPr>
          <w:rFonts w:hint="eastAsia"/>
        </w:rPr>
        <w:t>中</w:t>
      </w:r>
      <w:r>
        <w:rPr>
          <w:rFonts w:hint="eastAsia"/>
        </w:rPr>
        <w:t>ER</w:t>
      </w:r>
      <w:r>
        <w:rPr>
          <w:rFonts w:hint="eastAsia"/>
        </w:rPr>
        <w:t>只</w:t>
      </w:r>
      <w:r>
        <w:t>能用作下标，</w:t>
      </w:r>
      <w:r>
        <w:rPr>
          <w:rFonts w:hint="eastAsia"/>
        </w:rPr>
        <w:t>缩写</w:t>
      </w:r>
      <w:r>
        <w:t>不可作为变量参数，</w:t>
      </w:r>
      <w:r>
        <w:rPr>
          <w:rFonts w:hint="eastAsia"/>
        </w:rPr>
        <w:t>需</w:t>
      </w:r>
      <w:r>
        <w:t>设置一个字母，</w:t>
      </w:r>
      <w:r>
        <w:rPr>
          <w:rFonts w:hint="eastAsia"/>
        </w:rPr>
        <w:t>ER</w:t>
      </w:r>
      <w:r>
        <w:rPr>
          <w:rFonts w:hint="eastAsia"/>
        </w:rPr>
        <w:t>为</w:t>
      </w:r>
      <w:r>
        <w:t>下标即可。注意</w:t>
      </w:r>
      <w:r>
        <w:rPr>
          <w:rFonts w:hint="eastAsia"/>
        </w:rPr>
        <w:t>字母</w:t>
      </w:r>
      <w:r>
        <w:t>不可重复使用。</w:t>
      </w:r>
    </w:p>
  </w:comment>
  <w:comment w:id="69" w:author="admin" w:date="2024-10-17T10:12:00Z" w:initials="a">
    <w:p w14:paraId="09BBE424" w14:textId="62A5ED58" w:rsidR="00FD571C" w:rsidRDefault="00FD571C">
      <w:pPr>
        <w:pStyle w:val="a3"/>
        <w:rPr>
          <w:rFonts w:hint="eastAsia"/>
        </w:rPr>
      </w:pPr>
      <w:r>
        <w:rPr>
          <w:rStyle w:val="af1"/>
        </w:rPr>
        <w:annotationRef/>
      </w:r>
      <w:r>
        <w:rPr>
          <w:rFonts w:hint="eastAsia"/>
        </w:rPr>
        <w:t>请</w:t>
      </w:r>
      <w:r>
        <w:t>给出页码</w:t>
      </w:r>
      <w:r>
        <w:rPr>
          <w:rFonts w:hint="eastAsia"/>
        </w:rPr>
        <w:t>/</w:t>
      </w:r>
      <w:r>
        <w:rPr>
          <w:rFonts w:hint="eastAsia"/>
        </w:rPr>
        <w:t>编码</w:t>
      </w:r>
      <w:r>
        <w:t>范围，或总页数</w:t>
      </w:r>
    </w:p>
  </w:comment>
  <w:comment w:id="75" w:author="admin" w:date="2024-10-17T10:13:00Z" w:initials="a">
    <w:p w14:paraId="128F3026" w14:textId="2366C261" w:rsidR="00FD571C" w:rsidRDefault="00FD571C">
      <w:pPr>
        <w:pStyle w:val="a3"/>
      </w:pPr>
      <w:r>
        <w:rPr>
          <w:rStyle w:val="af1"/>
        </w:rPr>
        <w:annotationRef/>
      </w:r>
      <w:r>
        <w:rPr>
          <w:rFonts w:hint="eastAsia"/>
        </w:rPr>
        <w:t>请</w:t>
      </w:r>
      <w:r>
        <w:t>给出页码</w:t>
      </w:r>
      <w:r>
        <w:rPr>
          <w:rFonts w:hint="eastAsia"/>
        </w:rPr>
        <w:t>/</w:t>
      </w:r>
      <w:r>
        <w:rPr>
          <w:rFonts w:hint="eastAsia"/>
        </w:rPr>
        <w:t>编码</w:t>
      </w:r>
      <w:r>
        <w:t>范围，或总页数</w:t>
      </w:r>
    </w:p>
  </w:comment>
  <w:comment w:id="76" w:author="admin" w:date="2024-10-17T10:13:00Z" w:initials="a">
    <w:p w14:paraId="383BB7FD" w14:textId="4AD225B3" w:rsidR="00FD571C" w:rsidRDefault="00FD571C">
      <w:pPr>
        <w:pStyle w:val="a3"/>
      </w:pPr>
      <w:r>
        <w:rPr>
          <w:rStyle w:val="af1"/>
        </w:rPr>
        <w:annotationRef/>
      </w:r>
      <w:r>
        <w:rPr>
          <w:rFonts w:hint="eastAsia"/>
        </w:rPr>
        <w:t>请</w:t>
      </w:r>
      <w:r>
        <w:t>给出页码</w:t>
      </w:r>
      <w:r>
        <w:rPr>
          <w:rFonts w:hint="eastAsia"/>
        </w:rPr>
        <w:t>/</w:t>
      </w:r>
      <w:r>
        <w:rPr>
          <w:rFonts w:hint="eastAsia"/>
        </w:rPr>
        <w:t>编码</w:t>
      </w:r>
      <w:r>
        <w:t>范围，或总页数</w:t>
      </w:r>
    </w:p>
  </w:comment>
  <w:comment w:id="79" w:author="admin" w:date="2024-10-17T10:13:00Z" w:initials="a">
    <w:p w14:paraId="7AFD189E" w14:textId="3CFEF1D5" w:rsidR="00FD571C" w:rsidRDefault="00FD571C">
      <w:pPr>
        <w:pStyle w:val="a3"/>
      </w:pPr>
      <w:r>
        <w:rPr>
          <w:rStyle w:val="af1"/>
        </w:rPr>
        <w:annotationRef/>
      </w:r>
      <w:r>
        <w:rPr>
          <w:rFonts w:hint="eastAsia"/>
        </w:rPr>
        <w:t>请</w:t>
      </w:r>
      <w:r>
        <w:t>给出页码</w:t>
      </w:r>
      <w:r>
        <w:rPr>
          <w:rFonts w:hint="eastAsia"/>
        </w:rPr>
        <w:t>/</w:t>
      </w:r>
      <w:r>
        <w:rPr>
          <w:rFonts w:hint="eastAsia"/>
        </w:rPr>
        <w:t>编码</w:t>
      </w:r>
      <w:r>
        <w:t>范围，或总页数</w:t>
      </w:r>
    </w:p>
  </w:comment>
  <w:comment w:id="84" w:author="admin" w:date="2024-10-17T10:13:00Z" w:initials="a">
    <w:p w14:paraId="1B9052BF" w14:textId="7A8D5813" w:rsidR="00FD571C" w:rsidRDefault="00FD571C">
      <w:pPr>
        <w:pStyle w:val="a3"/>
      </w:pPr>
      <w:r>
        <w:rPr>
          <w:rStyle w:val="af1"/>
        </w:rPr>
        <w:annotationRef/>
      </w:r>
      <w:r>
        <w:rPr>
          <w:rFonts w:hint="eastAsia"/>
        </w:rPr>
        <w:t>请</w:t>
      </w:r>
      <w:r>
        <w:t>给出页码</w:t>
      </w:r>
      <w:r>
        <w:rPr>
          <w:rFonts w:hint="eastAsia"/>
        </w:rPr>
        <w:t>/</w:t>
      </w:r>
      <w:r>
        <w:rPr>
          <w:rFonts w:hint="eastAsia"/>
        </w:rPr>
        <w:t>编码</w:t>
      </w:r>
      <w:r>
        <w:t>范围，或总页数</w:t>
      </w:r>
    </w:p>
  </w:comment>
  <w:comment w:id="86" w:author="admin" w:date="2024-10-17T10:13:00Z" w:initials="a">
    <w:p w14:paraId="17D3B978" w14:textId="12E8AB35" w:rsidR="00A74ADF" w:rsidRDefault="00A74ADF">
      <w:pPr>
        <w:pStyle w:val="a3"/>
      </w:pPr>
      <w:r>
        <w:rPr>
          <w:rStyle w:val="af1"/>
        </w:rPr>
        <w:annotationRef/>
      </w:r>
      <w:r>
        <w:rPr>
          <w:rFonts w:hint="eastAsia"/>
        </w:rPr>
        <w:t>请</w:t>
      </w:r>
      <w:r>
        <w:t>给出页码</w:t>
      </w:r>
      <w:r>
        <w:rPr>
          <w:rFonts w:hint="eastAsia"/>
        </w:rPr>
        <w:t>/</w:t>
      </w:r>
      <w:r>
        <w:rPr>
          <w:rFonts w:hint="eastAsia"/>
        </w:rPr>
        <w:t>编码</w:t>
      </w:r>
      <w:r>
        <w:t>范围，或总页数</w:t>
      </w:r>
    </w:p>
  </w:comment>
  <w:comment w:id="88" w:author="admin" w:date="2024-10-17T10:13:00Z" w:initials="a">
    <w:p w14:paraId="02FCDAF6" w14:textId="039483CF" w:rsidR="00A74ADF" w:rsidRDefault="00A74ADF">
      <w:pPr>
        <w:pStyle w:val="a3"/>
      </w:pPr>
      <w:r>
        <w:rPr>
          <w:rStyle w:val="af1"/>
        </w:rPr>
        <w:annotationRef/>
      </w:r>
      <w:r>
        <w:rPr>
          <w:rFonts w:hint="eastAsia"/>
        </w:rPr>
        <w:t>请</w:t>
      </w:r>
      <w:r>
        <w:t>给出页码</w:t>
      </w:r>
      <w:r>
        <w:rPr>
          <w:rFonts w:hint="eastAsia"/>
        </w:rPr>
        <w:t>/</w:t>
      </w:r>
      <w:r>
        <w:rPr>
          <w:rFonts w:hint="eastAsia"/>
        </w:rPr>
        <w:t>编码</w:t>
      </w:r>
      <w:r>
        <w:t>范围，或总页数</w:t>
      </w:r>
    </w:p>
  </w:comment>
  <w:comment w:id="89" w:author="admin" w:date="2024-10-17T10:13:00Z" w:initials="a">
    <w:p w14:paraId="73915C1C" w14:textId="2F7A7E8F" w:rsidR="00A74ADF" w:rsidRDefault="00A74ADF">
      <w:pPr>
        <w:pStyle w:val="a3"/>
      </w:pPr>
      <w:r>
        <w:rPr>
          <w:rStyle w:val="af1"/>
        </w:rPr>
        <w:annotationRef/>
      </w:r>
      <w:r>
        <w:rPr>
          <w:rFonts w:hint="eastAsia"/>
        </w:rPr>
        <w:t>请</w:t>
      </w:r>
      <w:r>
        <w:t>给出页码</w:t>
      </w:r>
      <w:r>
        <w:rPr>
          <w:rFonts w:hint="eastAsia"/>
        </w:rPr>
        <w:t>/</w:t>
      </w:r>
      <w:r>
        <w:rPr>
          <w:rFonts w:hint="eastAsia"/>
        </w:rPr>
        <w:t>编码</w:t>
      </w:r>
      <w:r>
        <w:t>范围，或总页数</w:t>
      </w:r>
    </w:p>
  </w:comment>
  <w:comment w:id="91" w:author="admin" w:date="2024-10-17T10:13:00Z" w:initials="a">
    <w:p w14:paraId="0955F3A4" w14:textId="184B26A3" w:rsidR="00A74ADF" w:rsidRDefault="00A74ADF">
      <w:pPr>
        <w:pStyle w:val="a3"/>
      </w:pPr>
      <w:r>
        <w:rPr>
          <w:rStyle w:val="af1"/>
        </w:rPr>
        <w:annotationRef/>
      </w:r>
      <w:r>
        <w:rPr>
          <w:rFonts w:hint="eastAsia"/>
        </w:rPr>
        <w:t>请</w:t>
      </w:r>
      <w:r>
        <w:t>给出页码</w:t>
      </w:r>
      <w:r>
        <w:rPr>
          <w:rFonts w:hint="eastAsia"/>
        </w:rPr>
        <w:t>/</w:t>
      </w:r>
      <w:r>
        <w:rPr>
          <w:rFonts w:hint="eastAsia"/>
        </w:rPr>
        <w:t>编码</w:t>
      </w:r>
      <w:r>
        <w:t>范围，或总页数</w:t>
      </w:r>
    </w:p>
  </w:comment>
  <w:comment w:id="93" w:author="admin" w:date="2024-10-17T10:13:00Z" w:initials="a">
    <w:p w14:paraId="1615F9C8" w14:textId="2A09DAAB" w:rsidR="00A74ADF" w:rsidRDefault="00A74ADF">
      <w:pPr>
        <w:pStyle w:val="a3"/>
      </w:pPr>
      <w:r>
        <w:rPr>
          <w:rStyle w:val="af1"/>
        </w:rPr>
        <w:annotationRef/>
      </w:r>
      <w:r>
        <w:rPr>
          <w:rFonts w:hint="eastAsia"/>
        </w:rPr>
        <w:t>请</w:t>
      </w:r>
      <w:r>
        <w:t>给出页码</w:t>
      </w:r>
      <w:r>
        <w:rPr>
          <w:rFonts w:hint="eastAsia"/>
        </w:rPr>
        <w:t>/</w:t>
      </w:r>
      <w:r>
        <w:rPr>
          <w:rFonts w:hint="eastAsia"/>
        </w:rPr>
        <w:t>编码</w:t>
      </w:r>
      <w:r>
        <w:t>范围，或总页数</w:t>
      </w:r>
    </w:p>
  </w:comment>
  <w:comment w:id="96" w:author="admin" w:date="2024-10-17T10:13:00Z" w:initials="a">
    <w:p w14:paraId="57168B11" w14:textId="73609905" w:rsidR="00A74ADF" w:rsidRDefault="00A74ADF">
      <w:pPr>
        <w:pStyle w:val="a3"/>
      </w:pPr>
      <w:r>
        <w:rPr>
          <w:rStyle w:val="af1"/>
        </w:rPr>
        <w:annotationRef/>
      </w:r>
      <w:r>
        <w:rPr>
          <w:rFonts w:hint="eastAsia"/>
        </w:rPr>
        <w:t>请</w:t>
      </w:r>
      <w:r>
        <w:t>给出页码</w:t>
      </w:r>
      <w:r>
        <w:rPr>
          <w:rFonts w:hint="eastAsia"/>
        </w:rPr>
        <w:t>/</w:t>
      </w:r>
      <w:r>
        <w:rPr>
          <w:rFonts w:hint="eastAsia"/>
        </w:rPr>
        <w:t>编码</w:t>
      </w:r>
      <w:r>
        <w:t>范围，或总页数</w:t>
      </w:r>
    </w:p>
  </w:comment>
  <w:comment w:id="98" w:author="admin" w:date="2024-10-17T10:14:00Z" w:initials="a">
    <w:p w14:paraId="5BDB3E64" w14:textId="537BF3B0" w:rsidR="00A74ADF" w:rsidRDefault="00A74ADF">
      <w:pPr>
        <w:pStyle w:val="a3"/>
      </w:pPr>
      <w:r>
        <w:rPr>
          <w:rStyle w:val="af1"/>
        </w:rPr>
        <w:annotationRef/>
      </w:r>
      <w:r>
        <w:rPr>
          <w:rFonts w:hint="eastAsia"/>
        </w:rPr>
        <w:t>请</w:t>
      </w:r>
      <w:r>
        <w:t>给出页码</w:t>
      </w:r>
      <w:r>
        <w:rPr>
          <w:rFonts w:hint="eastAsia"/>
        </w:rPr>
        <w:t>/</w:t>
      </w:r>
      <w:r>
        <w:rPr>
          <w:rFonts w:hint="eastAsia"/>
        </w:rPr>
        <w:t>编码</w:t>
      </w:r>
      <w:r>
        <w:t>范围，或总页数</w:t>
      </w:r>
    </w:p>
  </w:comment>
  <w:comment w:id="99" w:author="admin" w:date="2024-10-17T10:14:00Z" w:initials="a">
    <w:p w14:paraId="79ED0A8B" w14:textId="70E74FE2" w:rsidR="00D65040" w:rsidRDefault="00D65040">
      <w:pPr>
        <w:pStyle w:val="a3"/>
        <w:rPr>
          <w:rFonts w:hint="eastAsia"/>
        </w:rPr>
      </w:pPr>
      <w:r>
        <w:rPr>
          <w:rStyle w:val="af1"/>
        </w:rPr>
        <w:annotationRef/>
      </w:r>
      <w:r>
        <w:rPr>
          <w:rFonts w:hint="eastAsia"/>
        </w:rPr>
        <w:t>请</w:t>
      </w:r>
      <w:r>
        <w:t>补充作者简介内容，比如参与过什</w:t>
      </w:r>
      <w:r>
        <w:rPr>
          <w:rFonts w:hint="eastAsia"/>
        </w:rPr>
        <w:t>么</w:t>
      </w:r>
      <w:r>
        <w:t>项目或获得过什么奖项等，字数在</w:t>
      </w:r>
      <w:r>
        <w:rPr>
          <w:rFonts w:hint="eastAsia"/>
        </w:rPr>
        <w:t>90-120</w:t>
      </w:r>
      <w:r>
        <w:rPr>
          <w:rFonts w:hint="eastAsia"/>
        </w:rPr>
        <w:t>之</w:t>
      </w:r>
      <w:r>
        <w:t>间。</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7935E66" w15:done="0"/>
  <w15:commentEx w15:paraId="727840D0" w15:done="0"/>
  <w15:commentEx w15:paraId="09BBE424" w15:done="0"/>
  <w15:commentEx w15:paraId="128F3026" w15:done="0"/>
  <w15:commentEx w15:paraId="383BB7FD" w15:done="0"/>
  <w15:commentEx w15:paraId="7AFD189E" w15:done="0"/>
  <w15:commentEx w15:paraId="1B9052BF" w15:done="0"/>
  <w15:commentEx w15:paraId="17D3B978" w15:done="0"/>
  <w15:commentEx w15:paraId="02FCDAF6" w15:done="0"/>
  <w15:commentEx w15:paraId="73915C1C" w15:done="0"/>
  <w15:commentEx w15:paraId="0955F3A4" w15:done="0"/>
  <w15:commentEx w15:paraId="1615F9C8" w15:done="0"/>
  <w15:commentEx w15:paraId="57168B11" w15:done="0"/>
  <w15:commentEx w15:paraId="5BDB3E64" w15:done="0"/>
  <w15:commentEx w15:paraId="79ED0A8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Helvetica">
    <w:panose1 w:val="020B0504020202020204"/>
    <w:charset w:val="00"/>
    <w:family w:val="swiss"/>
    <w:pitch w:val="variable"/>
    <w:sig w:usb0="E0002AFF" w:usb1="C0007843" w:usb2="00000009" w:usb3="00000000" w:csb0="000001FF" w:csb1="00000000"/>
  </w:font>
  <w:font w:name="PingFang SC">
    <w:altName w:val="Times New Roman"/>
    <w:panose1 w:val="00000000000000000000"/>
    <w:charset w:val="00"/>
    <w:family w:val="roman"/>
    <w:notTrueType/>
    <w:pitch w:val="default"/>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proofState w:spelling="clean" w:grammar="clean"/>
  <w:defaultTabStop w:val="42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Y0MTI3NjE3ODdjYTJhZDU0NWQyZDM1MzExM2YzZDYifQ=="/>
  </w:docVars>
  <w:rsids>
    <w:rsidRoot w:val="008F329A"/>
    <w:rsid w:val="000243AA"/>
    <w:rsid w:val="00025C6C"/>
    <w:rsid w:val="00030833"/>
    <w:rsid w:val="00037DF2"/>
    <w:rsid w:val="00045035"/>
    <w:rsid w:val="000458A9"/>
    <w:rsid w:val="00052D74"/>
    <w:rsid w:val="000625F9"/>
    <w:rsid w:val="00072CCB"/>
    <w:rsid w:val="00080DF1"/>
    <w:rsid w:val="000D462F"/>
    <w:rsid w:val="000E6AF8"/>
    <w:rsid w:val="000F114B"/>
    <w:rsid w:val="000F4100"/>
    <w:rsid w:val="000F6102"/>
    <w:rsid w:val="000F7C33"/>
    <w:rsid w:val="000F7C7C"/>
    <w:rsid w:val="001015D9"/>
    <w:rsid w:val="00105119"/>
    <w:rsid w:val="001343E9"/>
    <w:rsid w:val="00135BD7"/>
    <w:rsid w:val="00135F8D"/>
    <w:rsid w:val="00141CCE"/>
    <w:rsid w:val="00146C8E"/>
    <w:rsid w:val="0014790E"/>
    <w:rsid w:val="001562A4"/>
    <w:rsid w:val="001664A3"/>
    <w:rsid w:val="00173809"/>
    <w:rsid w:val="001775AF"/>
    <w:rsid w:val="00182C48"/>
    <w:rsid w:val="001864E1"/>
    <w:rsid w:val="00186E1C"/>
    <w:rsid w:val="001875FC"/>
    <w:rsid w:val="00197193"/>
    <w:rsid w:val="00197BD7"/>
    <w:rsid w:val="001A2626"/>
    <w:rsid w:val="001B174F"/>
    <w:rsid w:val="001B4E96"/>
    <w:rsid w:val="001C2F6B"/>
    <w:rsid w:val="001D429A"/>
    <w:rsid w:val="001F3511"/>
    <w:rsid w:val="001F5A3F"/>
    <w:rsid w:val="00202D03"/>
    <w:rsid w:val="0021250A"/>
    <w:rsid w:val="00232F6E"/>
    <w:rsid w:val="002504C4"/>
    <w:rsid w:val="00251E18"/>
    <w:rsid w:val="00255698"/>
    <w:rsid w:val="00257E70"/>
    <w:rsid w:val="00274529"/>
    <w:rsid w:val="00276481"/>
    <w:rsid w:val="00297639"/>
    <w:rsid w:val="002B43AA"/>
    <w:rsid w:val="002B675B"/>
    <w:rsid w:val="002C02CE"/>
    <w:rsid w:val="002C40AC"/>
    <w:rsid w:val="002D15C7"/>
    <w:rsid w:val="002D3094"/>
    <w:rsid w:val="002E73D7"/>
    <w:rsid w:val="00312337"/>
    <w:rsid w:val="00315177"/>
    <w:rsid w:val="003278C4"/>
    <w:rsid w:val="003540A2"/>
    <w:rsid w:val="003619BD"/>
    <w:rsid w:val="003710D3"/>
    <w:rsid w:val="00375C88"/>
    <w:rsid w:val="00385940"/>
    <w:rsid w:val="00386928"/>
    <w:rsid w:val="003B4E2D"/>
    <w:rsid w:val="003B61A3"/>
    <w:rsid w:val="003B6246"/>
    <w:rsid w:val="003C3C56"/>
    <w:rsid w:val="003C7469"/>
    <w:rsid w:val="003D2DC7"/>
    <w:rsid w:val="003E12B2"/>
    <w:rsid w:val="003E6DB0"/>
    <w:rsid w:val="003E7EE6"/>
    <w:rsid w:val="003F6019"/>
    <w:rsid w:val="00401201"/>
    <w:rsid w:val="00401F62"/>
    <w:rsid w:val="00414FF6"/>
    <w:rsid w:val="00421FE7"/>
    <w:rsid w:val="004333AB"/>
    <w:rsid w:val="00447727"/>
    <w:rsid w:val="0045082D"/>
    <w:rsid w:val="00476E03"/>
    <w:rsid w:val="0048355A"/>
    <w:rsid w:val="0049525D"/>
    <w:rsid w:val="004A01BD"/>
    <w:rsid w:val="004A2781"/>
    <w:rsid w:val="004B2503"/>
    <w:rsid w:val="004B77DD"/>
    <w:rsid w:val="004C44F7"/>
    <w:rsid w:val="004D0E28"/>
    <w:rsid w:val="004E01C4"/>
    <w:rsid w:val="004E1905"/>
    <w:rsid w:val="004E478B"/>
    <w:rsid w:val="004E6D37"/>
    <w:rsid w:val="004F06E4"/>
    <w:rsid w:val="00507BB7"/>
    <w:rsid w:val="00511F8F"/>
    <w:rsid w:val="00514B57"/>
    <w:rsid w:val="00532DFA"/>
    <w:rsid w:val="00540410"/>
    <w:rsid w:val="0055586C"/>
    <w:rsid w:val="0055734B"/>
    <w:rsid w:val="005618DC"/>
    <w:rsid w:val="005664DB"/>
    <w:rsid w:val="0057414E"/>
    <w:rsid w:val="00594B22"/>
    <w:rsid w:val="00596717"/>
    <w:rsid w:val="005A5E82"/>
    <w:rsid w:val="005A6024"/>
    <w:rsid w:val="005B348C"/>
    <w:rsid w:val="005C2EF1"/>
    <w:rsid w:val="005D0C3A"/>
    <w:rsid w:val="005D2DF1"/>
    <w:rsid w:val="005E21D2"/>
    <w:rsid w:val="0060431E"/>
    <w:rsid w:val="00610C96"/>
    <w:rsid w:val="00621E91"/>
    <w:rsid w:val="006254B9"/>
    <w:rsid w:val="00625537"/>
    <w:rsid w:val="00627825"/>
    <w:rsid w:val="00641132"/>
    <w:rsid w:val="00651F1F"/>
    <w:rsid w:val="00652297"/>
    <w:rsid w:val="00653709"/>
    <w:rsid w:val="006654A6"/>
    <w:rsid w:val="00673242"/>
    <w:rsid w:val="00675A12"/>
    <w:rsid w:val="0067741F"/>
    <w:rsid w:val="00677BB8"/>
    <w:rsid w:val="0068131C"/>
    <w:rsid w:val="00693891"/>
    <w:rsid w:val="006A2EA1"/>
    <w:rsid w:val="006A36F3"/>
    <w:rsid w:val="006B448E"/>
    <w:rsid w:val="006D1577"/>
    <w:rsid w:val="006D2875"/>
    <w:rsid w:val="006D4B9D"/>
    <w:rsid w:val="006D5002"/>
    <w:rsid w:val="006D6908"/>
    <w:rsid w:val="006D7A7D"/>
    <w:rsid w:val="006F17F8"/>
    <w:rsid w:val="006F4ABD"/>
    <w:rsid w:val="00705288"/>
    <w:rsid w:val="00713949"/>
    <w:rsid w:val="007269F1"/>
    <w:rsid w:val="00732B84"/>
    <w:rsid w:val="007504B4"/>
    <w:rsid w:val="00757DFE"/>
    <w:rsid w:val="007674C4"/>
    <w:rsid w:val="0077758E"/>
    <w:rsid w:val="00783E71"/>
    <w:rsid w:val="00786324"/>
    <w:rsid w:val="00786714"/>
    <w:rsid w:val="00795F58"/>
    <w:rsid w:val="007A1703"/>
    <w:rsid w:val="007A3243"/>
    <w:rsid w:val="007A66D7"/>
    <w:rsid w:val="007B0BB3"/>
    <w:rsid w:val="007C6170"/>
    <w:rsid w:val="007D2685"/>
    <w:rsid w:val="007D77E9"/>
    <w:rsid w:val="007E1963"/>
    <w:rsid w:val="007F0053"/>
    <w:rsid w:val="007F08C7"/>
    <w:rsid w:val="007F13F2"/>
    <w:rsid w:val="00802A60"/>
    <w:rsid w:val="00805B84"/>
    <w:rsid w:val="00826675"/>
    <w:rsid w:val="00830CB8"/>
    <w:rsid w:val="008457F7"/>
    <w:rsid w:val="0084769A"/>
    <w:rsid w:val="00854038"/>
    <w:rsid w:val="00857AA0"/>
    <w:rsid w:val="0086689F"/>
    <w:rsid w:val="0087215A"/>
    <w:rsid w:val="00873566"/>
    <w:rsid w:val="0087479C"/>
    <w:rsid w:val="008872ED"/>
    <w:rsid w:val="008902FC"/>
    <w:rsid w:val="00895637"/>
    <w:rsid w:val="008B5626"/>
    <w:rsid w:val="008C1A1C"/>
    <w:rsid w:val="008D010D"/>
    <w:rsid w:val="008F15C3"/>
    <w:rsid w:val="008F329A"/>
    <w:rsid w:val="00914328"/>
    <w:rsid w:val="00917577"/>
    <w:rsid w:val="009232CF"/>
    <w:rsid w:val="00924B37"/>
    <w:rsid w:val="00925464"/>
    <w:rsid w:val="00930860"/>
    <w:rsid w:val="00932B08"/>
    <w:rsid w:val="00933375"/>
    <w:rsid w:val="009354FD"/>
    <w:rsid w:val="00935FCA"/>
    <w:rsid w:val="00936DAA"/>
    <w:rsid w:val="009558D8"/>
    <w:rsid w:val="0096363A"/>
    <w:rsid w:val="009723DD"/>
    <w:rsid w:val="009A2FA2"/>
    <w:rsid w:val="009A39B9"/>
    <w:rsid w:val="009B172C"/>
    <w:rsid w:val="009B33F2"/>
    <w:rsid w:val="009B6E1D"/>
    <w:rsid w:val="009B7EA7"/>
    <w:rsid w:val="009C1645"/>
    <w:rsid w:val="009E05B4"/>
    <w:rsid w:val="009E0C62"/>
    <w:rsid w:val="009F6E90"/>
    <w:rsid w:val="00A127B7"/>
    <w:rsid w:val="00A14765"/>
    <w:rsid w:val="00A17C76"/>
    <w:rsid w:val="00A236B6"/>
    <w:rsid w:val="00A24185"/>
    <w:rsid w:val="00A264A4"/>
    <w:rsid w:val="00A41BFC"/>
    <w:rsid w:val="00A44532"/>
    <w:rsid w:val="00A523C2"/>
    <w:rsid w:val="00A54433"/>
    <w:rsid w:val="00A64739"/>
    <w:rsid w:val="00A74ADF"/>
    <w:rsid w:val="00A85993"/>
    <w:rsid w:val="00A85D81"/>
    <w:rsid w:val="00A93022"/>
    <w:rsid w:val="00A9713B"/>
    <w:rsid w:val="00AA442B"/>
    <w:rsid w:val="00AB07CD"/>
    <w:rsid w:val="00AB1AB2"/>
    <w:rsid w:val="00AB288D"/>
    <w:rsid w:val="00AC4297"/>
    <w:rsid w:val="00AC4AD1"/>
    <w:rsid w:val="00AC7AED"/>
    <w:rsid w:val="00AD513B"/>
    <w:rsid w:val="00AF0468"/>
    <w:rsid w:val="00AF4518"/>
    <w:rsid w:val="00B03197"/>
    <w:rsid w:val="00B04AB7"/>
    <w:rsid w:val="00B146BA"/>
    <w:rsid w:val="00B21D8A"/>
    <w:rsid w:val="00B3516C"/>
    <w:rsid w:val="00B36352"/>
    <w:rsid w:val="00B51DF0"/>
    <w:rsid w:val="00B5307D"/>
    <w:rsid w:val="00B5433B"/>
    <w:rsid w:val="00B56BF5"/>
    <w:rsid w:val="00B6364C"/>
    <w:rsid w:val="00B71767"/>
    <w:rsid w:val="00B74851"/>
    <w:rsid w:val="00B74A14"/>
    <w:rsid w:val="00B75AA0"/>
    <w:rsid w:val="00B91229"/>
    <w:rsid w:val="00B94F90"/>
    <w:rsid w:val="00B97449"/>
    <w:rsid w:val="00BC112D"/>
    <w:rsid w:val="00BC4C25"/>
    <w:rsid w:val="00BC6478"/>
    <w:rsid w:val="00BD1CAB"/>
    <w:rsid w:val="00BE1E75"/>
    <w:rsid w:val="00BE227F"/>
    <w:rsid w:val="00BF1078"/>
    <w:rsid w:val="00BF5B72"/>
    <w:rsid w:val="00BF7A4B"/>
    <w:rsid w:val="00C2166A"/>
    <w:rsid w:val="00C25AF9"/>
    <w:rsid w:val="00C348A2"/>
    <w:rsid w:val="00C512F1"/>
    <w:rsid w:val="00C51C58"/>
    <w:rsid w:val="00C67AC3"/>
    <w:rsid w:val="00C73F5C"/>
    <w:rsid w:val="00CA1586"/>
    <w:rsid w:val="00CA4B9C"/>
    <w:rsid w:val="00CB2489"/>
    <w:rsid w:val="00CB62F3"/>
    <w:rsid w:val="00CD6544"/>
    <w:rsid w:val="00CE04C8"/>
    <w:rsid w:val="00CE476C"/>
    <w:rsid w:val="00CE61F4"/>
    <w:rsid w:val="00CF5E8E"/>
    <w:rsid w:val="00D21332"/>
    <w:rsid w:val="00D22B72"/>
    <w:rsid w:val="00D45647"/>
    <w:rsid w:val="00D52587"/>
    <w:rsid w:val="00D571CC"/>
    <w:rsid w:val="00D65040"/>
    <w:rsid w:val="00D65C0E"/>
    <w:rsid w:val="00D739BB"/>
    <w:rsid w:val="00D73AFE"/>
    <w:rsid w:val="00D76987"/>
    <w:rsid w:val="00D837D0"/>
    <w:rsid w:val="00D87119"/>
    <w:rsid w:val="00D93B95"/>
    <w:rsid w:val="00D97BD5"/>
    <w:rsid w:val="00DA2352"/>
    <w:rsid w:val="00DA44EA"/>
    <w:rsid w:val="00DA621B"/>
    <w:rsid w:val="00DA6FA8"/>
    <w:rsid w:val="00DB64BF"/>
    <w:rsid w:val="00DB64E1"/>
    <w:rsid w:val="00DC4518"/>
    <w:rsid w:val="00DC5A1B"/>
    <w:rsid w:val="00DD02C0"/>
    <w:rsid w:val="00DD2477"/>
    <w:rsid w:val="00DD384B"/>
    <w:rsid w:val="00DD3EF5"/>
    <w:rsid w:val="00DD6C95"/>
    <w:rsid w:val="00DF48A1"/>
    <w:rsid w:val="00DF4DF8"/>
    <w:rsid w:val="00E00E86"/>
    <w:rsid w:val="00E03170"/>
    <w:rsid w:val="00E1325E"/>
    <w:rsid w:val="00E201D4"/>
    <w:rsid w:val="00E2749A"/>
    <w:rsid w:val="00E32DD0"/>
    <w:rsid w:val="00E37947"/>
    <w:rsid w:val="00E41AB1"/>
    <w:rsid w:val="00E42B25"/>
    <w:rsid w:val="00E522E1"/>
    <w:rsid w:val="00E54020"/>
    <w:rsid w:val="00E72BF1"/>
    <w:rsid w:val="00E73E70"/>
    <w:rsid w:val="00E83002"/>
    <w:rsid w:val="00E84776"/>
    <w:rsid w:val="00E84B16"/>
    <w:rsid w:val="00E85618"/>
    <w:rsid w:val="00E90C3C"/>
    <w:rsid w:val="00EB14B6"/>
    <w:rsid w:val="00EC65ED"/>
    <w:rsid w:val="00EE132E"/>
    <w:rsid w:val="00EE7919"/>
    <w:rsid w:val="00EF0104"/>
    <w:rsid w:val="00F10A80"/>
    <w:rsid w:val="00F21979"/>
    <w:rsid w:val="00F244CB"/>
    <w:rsid w:val="00F26B66"/>
    <w:rsid w:val="00F31BA5"/>
    <w:rsid w:val="00F344C7"/>
    <w:rsid w:val="00F466EE"/>
    <w:rsid w:val="00F46A19"/>
    <w:rsid w:val="00F53357"/>
    <w:rsid w:val="00F57CAE"/>
    <w:rsid w:val="00F81C0B"/>
    <w:rsid w:val="00F83EE7"/>
    <w:rsid w:val="00F85127"/>
    <w:rsid w:val="00F85217"/>
    <w:rsid w:val="00FA3B02"/>
    <w:rsid w:val="00FC1706"/>
    <w:rsid w:val="00FC69C5"/>
    <w:rsid w:val="00FD571C"/>
    <w:rsid w:val="00FD6616"/>
    <w:rsid w:val="00FF1397"/>
    <w:rsid w:val="02D97963"/>
    <w:rsid w:val="0331149D"/>
    <w:rsid w:val="05D27519"/>
    <w:rsid w:val="08D933B2"/>
    <w:rsid w:val="0A414CCD"/>
    <w:rsid w:val="0BA46A6D"/>
    <w:rsid w:val="11401B02"/>
    <w:rsid w:val="12263240"/>
    <w:rsid w:val="175A4476"/>
    <w:rsid w:val="197560AC"/>
    <w:rsid w:val="1D141720"/>
    <w:rsid w:val="1F932320"/>
    <w:rsid w:val="2313637F"/>
    <w:rsid w:val="29817476"/>
    <w:rsid w:val="2BAE6474"/>
    <w:rsid w:val="2C98763F"/>
    <w:rsid w:val="2E567B1C"/>
    <w:rsid w:val="33EF138A"/>
    <w:rsid w:val="3AD57F56"/>
    <w:rsid w:val="3BD52EB9"/>
    <w:rsid w:val="4131785F"/>
    <w:rsid w:val="481B23A6"/>
    <w:rsid w:val="4B38326F"/>
    <w:rsid w:val="4F0B2AC9"/>
    <w:rsid w:val="517E5AB5"/>
    <w:rsid w:val="51DD4D89"/>
    <w:rsid w:val="56930406"/>
    <w:rsid w:val="56AD2A48"/>
    <w:rsid w:val="580C3AB9"/>
    <w:rsid w:val="599E1308"/>
    <w:rsid w:val="59DB14A4"/>
    <w:rsid w:val="5A137381"/>
    <w:rsid w:val="5EDD6143"/>
    <w:rsid w:val="61AD3C17"/>
    <w:rsid w:val="6351041D"/>
    <w:rsid w:val="686E3363"/>
    <w:rsid w:val="6A103786"/>
    <w:rsid w:val="6E0D736A"/>
    <w:rsid w:val="6F4656AB"/>
    <w:rsid w:val="6FB1521A"/>
    <w:rsid w:val="72B773A4"/>
    <w:rsid w:val="784A7FBA"/>
    <w:rsid w:val="79B9381C"/>
    <w:rsid w:val="79BF35B6"/>
    <w:rsid w:val="7DBC6D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E9A17"/>
  <w15:docId w15:val="{E274876E-1286-42FC-83E1-DC4088855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pPr>
      <w:jc w:val="left"/>
    </w:pPr>
  </w:style>
  <w:style w:type="paragraph" w:styleId="a5">
    <w:name w:val="Balloon Text"/>
    <w:basedOn w:val="a"/>
    <w:link w:val="a6"/>
    <w:uiPriority w:val="99"/>
    <w:unhideWhenUsed/>
    <w:rPr>
      <w:sz w:val="18"/>
      <w:szCs w:val="18"/>
    </w:rPr>
  </w:style>
  <w:style w:type="paragraph" w:styleId="a7">
    <w:name w:val="footer"/>
    <w:basedOn w:val="a"/>
    <w:link w:val="a8"/>
    <w:unhideWhenUsed/>
    <w:pPr>
      <w:tabs>
        <w:tab w:val="center" w:pos="4153"/>
        <w:tab w:val="right" w:pos="8306"/>
      </w:tabs>
      <w:snapToGrid w:val="0"/>
      <w:jc w:val="left"/>
    </w:pPr>
    <w:rPr>
      <w:sz w:val="18"/>
      <w:szCs w:val="18"/>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unhideWhenUsed/>
    <w:rPr>
      <w:b/>
      <w:bCs/>
    </w:rPr>
  </w:style>
  <w:style w:type="table" w:styleId="ad">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uiPriority w:val="22"/>
    <w:qFormat/>
    <w:rPr>
      <w:b/>
      <w:bCs/>
    </w:rPr>
  </w:style>
  <w:style w:type="character" w:styleId="af">
    <w:name w:val="Emphasis"/>
    <w:uiPriority w:val="20"/>
    <w:qFormat/>
    <w:rPr>
      <w:i/>
      <w:iCs/>
    </w:rPr>
  </w:style>
  <w:style w:type="character" w:styleId="af0">
    <w:name w:val="Hyperlink"/>
    <w:uiPriority w:val="99"/>
    <w:unhideWhenUsed/>
    <w:rPr>
      <w:color w:val="0563C1"/>
      <w:u w:val="single"/>
    </w:rPr>
  </w:style>
  <w:style w:type="character" w:styleId="af1">
    <w:name w:val="annotation reference"/>
    <w:uiPriority w:val="99"/>
    <w:unhideWhenUsed/>
    <w:rPr>
      <w:sz w:val="21"/>
      <w:szCs w:val="21"/>
    </w:rPr>
  </w:style>
  <w:style w:type="character" w:customStyle="1" w:styleId="a4">
    <w:name w:val="批注文字 字符"/>
    <w:link w:val="a3"/>
    <w:uiPriority w:val="99"/>
    <w:semiHidden/>
    <w:rPr>
      <w:kern w:val="2"/>
      <w:sz w:val="21"/>
      <w:szCs w:val="22"/>
    </w:rPr>
  </w:style>
  <w:style w:type="character" w:customStyle="1" w:styleId="a6">
    <w:name w:val="批注框文本 字符"/>
    <w:link w:val="a5"/>
    <w:uiPriority w:val="99"/>
    <w:semiHidden/>
    <w:rPr>
      <w:kern w:val="2"/>
      <w:sz w:val="18"/>
      <w:szCs w:val="18"/>
    </w:rPr>
  </w:style>
  <w:style w:type="character" w:customStyle="1" w:styleId="a8">
    <w:name w:val="页脚 字符"/>
    <w:link w:val="a7"/>
    <w:uiPriority w:val="99"/>
    <w:rPr>
      <w:sz w:val="18"/>
      <w:szCs w:val="18"/>
    </w:rPr>
  </w:style>
  <w:style w:type="character" w:customStyle="1" w:styleId="aa">
    <w:name w:val="页眉 字符"/>
    <w:link w:val="a9"/>
    <w:uiPriority w:val="99"/>
    <w:rPr>
      <w:sz w:val="18"/>
      <w:szCs w:val="18"/>
    </w:rPr>
  </w:style>
  <w:style w:type="character" w:customStyle="1" w:styleId="ac">
    <w:name w:val="批注主题 字符"/>
    <w:link w:val="ab"/>
    <w:uiPriority w:val="99"/>
    <w:semiHidden/>
    <w:rPr>
      <w:b/>
      <w:bCs/>
      <w:kern w:val="2"/>
      <w:sz w:val="21"/>
      <w:szCs w:val="22"/>
    </w:rPr>
  </w:style>
  <w:style w:type="paragraph" w:styleId="af2">
    <w:name w:val="List Paragraph"/>
    <w:basedOn w:val="a"/>
    <w:uiPriority w:val="34"/>
    <w:qFormat/>
    <w:pPr>
      <w:ind w:firstLineChars="200" w:firstLine="420"/>
    </w:pPr>
  </w:style>
  <w:style w:type="character" w:customStyle="1" w:styleId="intbody1">
    <w:name w:val="intbody1"/>
    <w:rPr>
      <w:rFonts w:ascii="Arial" w:hAnsi="Arial" w:cs="Arial" w:hint="defaul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102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5.bin"/><Relationship Id="rId18" Type="http://schemas.openxmlformats.org/officeDocument/2006/relationships/image" Target="media/image8.wmf"/><Relationship Id="rId26" Type="http://schemas.openxmlformats.org/officeDocument/2006/relationships/package" Target="embeddings/Microsoft_Visio___.vsdx"/><Relationship Id="rId39" Type="http://schemas.openxmlformats.org/officeDocument/2006/relationships/oleObject" Target="embeddings/oleObject15.bin"/><Relationship Id="rId21" Type="http://schemas.openxmlformats.org/officeDocument/2006/relationships/oleObject" Target="embeddings/oleObject9.bin"/><Relationship Id="rId34" Type="http://schemas.openxmlformats.org/officeDocument/2006/relationships/image" Target="media/image16.wmf"/><Relationship Id="rId42" Type="http://schemas.openxmlformats.org/officeDocument/2006/relationships/image" Target="media/image20.wmf"/><Relationship Id="rId47" Type="http://schemas.openxmlformats.org/officeDocument/2006/relationships/image" Target="media/image22.wmf"/><Relationship Id="rId50" Type="http://schemas.openxmlformats.org/officeDocument/2006/relationships/image" Target="media/image23.emf"/><Relationship Id="rId55" Type="http://schemas.openxmlformats.org/officeDocument/2006/relationships/fontTable" Target="fontTable.xml"/><Relationship Id="rId7" Type="http://schemas.openxmlformats.org/officeDocument/2006/relationships/oleObject" Target="embeddings/oleObject2.bin"/><Relationship Id="rId2" Type="http://schemas.openxmlformats.org/officeDocument/2006/relationships/settings" Target="settings.xml"/><Relationship Id="rId16" Type="http://schemas.openxmlformats.org/officeDocument/2006/relationships/image" Target="media/image7.wmf"/><Relationship Id="rId29" Type="http://schemas.openxmlformats.org/officeDocument/2006/relationships/image" Target="media/image13.emf"/><Relationship Id="rId11" Type="http://schemas.openxmlformats.org/officeDocument/2006/relationships/oleObject" Target="embeddings/oleObject4.bin"/><Relationship Id="rId24" Type="http://schemas.openxmlformats.org/officeDocument/2006/relationships/image" Target="media/image11.png"/><Relationship Id="rId32" Type="http://schemas.openxmlformats.org/officeDocument/2006/relationships/image" Target="media/image15.wmf"/><Relationship Id="rId37" Type="http://schemas.openxmlformats.org/officeDocument/2006/relationships/oleObject" Target="embeddings/oleObject14.bin"/><Relationship Id="rId40" Type="http://schemas.openxmlformats.org/officeDocument/2006/relationships/image" Target="media/image19.wmf"/><Relationship Id="rId45" Type="http://schemas.openxmlformats.org/officeDocument/2006/relationships/oleObject" Target="embeddings/oleObject18.bin"/><Relationship Id="rId53" Type="http://schemas.openxmlformats.org/officeDocument/2006/relationships/image" Target="media/image26.emf"/><Relationship Id="rId5" Type="http://schemas.openxmlformats.org/officeDocument/2006/relationships/oleObject" Target="embeddings/oleObject1.bin"/><Relationship Id="rId19" Type="http://schemas.openxmlformats.org/officeDocument/2006/relationships/oleObject" Target="embeddings/oleObject8.bin"/><Relationship Id="rId4" Type="http://schemas.openxmlformats.org/officeDocument/2006/relationships/image" Target="media/image1.wmf"/><Relationship Id="rId9" Type="http://schemas.openxmlformats.org/officeDocument/2006/relationships/oleObject" Target="embeddings/oleObject3.bin"/><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comments" Target="comments.xml"/><Relationship Id="rId30" Type="http://schemas.openxmlformats.org/officeDocument/2006/relationships/image" Target="media/image14.wmf"/><Relationship Id="rId35" Type="http://schemas.openxmlformats.org/officeDocument/2006/relationships/oleObject" Target="embeddings/oleObject13.bin"/><Relationship Id="rId43" Type="http://schemas.openxmlformats.org/officeDocument/2006/relationships/oleObject" Target="embeddings/oleObject17.bin"/><Relationship Id="rId48" Type="http://schemas.openxmlformats.org/officeDocument/2006/relationships/oleObject" Target="embeddings/oleObject20.bin"/><Relationship Id="rId56" Type="http://schemas.microsoft.com/office/2011/relationships/people" Target="people.xml"/><Relationship Id="rId8" Type="http://schemas.openxmlformats.org/officeDocument/2006/relationships/image" Target="media/image3.wmf"/><Relationship Id="rId51" Type="http://schemas.openxmlformats.org/officeDocument/2006/relationships/image" Target="media/image24.emf"/><Relationship Id="rId3" Type="http://schemas.openxmlformats.org/officeDocument/2006/relationships/webSettings" Target="webSettings.xml"/><Relationship Id="rId12" Type="http://schemas.openxmlformats.org/officeDocument/2006/relationships/image" Target="media/image5.wmf"/><Relationship Id="rId17" Type="http://schemas.openxmlformats.org/officeDocument/2006/relationships/oleObject" Target="embeddings/oleObject7.bin"/><Relationship Id="rId25" Type="http://schemas.openxmlformats.org/officeDocument/2006/relationships/image" Target="media/image12.emf"/><Relationship Id="rId33" Type="http://schemas.openxmlformats.org/officeDocument/2006/relationships/oleObject" Target="embeddings/oleObject12.bin"/><Relationship Id="rId38" Type="http://schemas.openxmlformats.org/officeDocument/2006/relationships/image" Target="media/image18.wmf"/><Relationship Id="rId46" Type="http://schemas.openxmlformats.org/officeDocument/2006/relationships/oleObject" Target="embeddings/oleObject19.bin"/><Relationship Id="rId20" Type="http://schemas.openxmlformats.org/officeDocument/2006/relationships/image" Target="media/image9.wmf"/><Relationship Id="rId41" Type="http://schemas.openxmlformats.org/officeDocument/2006/relationships/oleObject" Target="embeddings/oleObject16.bin"/><Relationship Id="rId54" Type="http://schemas.openxmlformats.org/officeDocument/2006/relationships/image" Target="media/image27.jpeg"/><Relationship Id="rId1" Type="http://schemas.openxmlformats.org/officeDocument/2006/relationships/styles" Target="styles.xml"/><Relationship Id="rId6" Type="http://schemas.openxmlformats.org/officeDocument/2006/relationships/image" Target="media/image2.wmf"/><Relationship Id="rId15" Type="http://schemas.openxmlformats.org/officeDocument/2006/relationships/oleObject" Target="embeddings/oleObject6.bin"/><Relationship Id="rId23" Type="http://schemas.openxmlformats.org/officeDocument/2006/relationships/oleObject" Target="embeddings/oleObject10.bin"/><Relationship Id="rId28" Type="http://schemas.microsoft.com/office/2011/relationships/commentsExtended" Target="commentsExtended.xml"/><Relationship Id="rId36" Type="http://schemas.openxmlformats.org/officeDocument/2006/relationships/image" Target="media/image17.wmf"/><Relationship Id="rId49" Type="http://schemas.openxmlformats.org/officeDocument/2006/relationships/oleObject" Target="embeddings/oleObject21.bin"/><Relationship Id="rId57" Type="http://schemas.openxmlformats.org/officeDocument/2006/relationships/theme" Target="theme/theme1.xml"/><Relationship Id="rId10" Type="http://schemas.openxmlformats.org/officeDocument/2006/relationships/image" Target="media/image4.wmf"/><Relationship Id="rId31" Type="http://schemas.openxmlformats.org/officeDocument/2006/relationships/oleObject" Target="embeddings/oleObject11.bin"/><Relationship Id="rId44" Type="http://schemas.openxmlformats.org/officeDocument/2006/relationships/image" Target="media/image21.wmf"/><Relationship Id="rId52" Type="http://schemas.openxmlformats.org/officeDocument/2006/relationships/image" Target="media/image25.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1</Pages>
  <Words>1735</Words>
  <Characters>9896</Characters>
  <Application>Microsoft Office Word</Application>
  <DocSecurity>0</DocSecurity>
  <Lines>82</Lines>
  <Paragraphs>23</Paragraphs>
  <ScaleCrop>false</ScaleCrop>
  <Company>微软中国</Company>
  <LinksUpToDate>false</LinksUpToDate>
  <CharactersWithSpaces>11608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huahua</dc:creator>
  <cp:lastModifiedBy>admin</cp:lastModifiedBy>
  <cp:revision>41</cp:revision>
  <dcterms:created xsi:type="dcterms:W3CDTF">2024-05-28T06:34:00Z</dcterms:created>
  <dcterms:modified xsi:type="dcterms:W3CDTF">2024-10-17T02:18:00Z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3B6132DC32C14263B7312E6454A8A9D8_13</vt:lpwstr>
  </property>
</Properties>
</file>