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80EA0" w14:textId="49844604" w:rsidR="002437CF" w:rsidRPr="002437CF" w:rsidRDefault="002437CF" w:rsidP="002437CF">
      <w:pPr>
        <w:jc w:val="left"/>
        <w:rPr>
          <w:rFonts w:ascii="宋体" w:eastAsia="宋体" w:hAnsi="宋体"/>
          <w:b/>
          <w:sz w:val="18"/>
          <w:szCs w:val="18"/>
        </w:rPr>
      </w:pPr>
      <w:r w:rsidRPr="005429D0">
        <w:rPr>
          <w:rFonts w:ascii="宋体" w:eastAsia="宋体" w:hAnsi="宋体" w:hint="eastAsia"/>
          <w:b/>
          <w:sz w:val="18"/>
          <w:szCs w:val="18"/>
        </w:rPr>
        <w:t>投稿</w:t>
      </w:r>
      <w:r w:rsidRPr="005429D0">
        <w:rPr>
          <w:rFonts w:ascii="宋体" w:eastAsia="宋体" w:hAnsi="宋体"/>
          <w:b/>
          <w:sz w:val="18"/>
          <w:szCs w:val="18"/>
        </w:rPr>
        <w:t>栏目：</w:t>
      </w:r>
      <w:r w:rsidRPr="005429D0">
        <w:rPr>
          <w:rFonts w:ascii="宋体" w:eastAsia="宋体" w:hAnsi="宋体" w:hint="eastAsia"/>
          <w:b/>
          <w:sz w:val="18"/>
          <w:szCs w:val="18"/>
        </w:rPr>
        <w:t>水下可见光通信专题</w:t>
      </w:r>
    </w:p>
    <w:p w14:paraId="24ADD182" w14:textId="6AB005B6" w:rsidR="002509CD" w:rsidRPr="00D84B9B" w:rsidRDefault="002509CD" w:rsidP="00F37FEA">
      <w:pPr>
        <w:spacing w:line="312" w:lineRule="auto"/>
        <w:jc w:val="center"/>
        <w:rPr>
          <w:rFonts w:ascii="黑体" w:eastAsia="黑体" w:hAnsi="黑体"/>
          <w:b/>
          <w:bCs/>
          <w:sz w:val="32"/>
          <w:szCs w:val="32"/>
        </w:rPr>
      </w:pPr>
      <w:r w:rsidRPr="00D84B9B">
        <w:rPr>
          <w:rFonts w:ascii="黑体" w:eastAsia="黑体" w:hAnsi="黑体" w:hint="eastAsia"/>
          <w:b/>
          <w:bCs/>
          <w:sz w:val="32"/>
          <w:szCs w:val="32"/>
        </w:rPr>
        <w:t>水下</w:t>
      </w:r>
      <w:r w:rsidR="00971A2C" w:rsidRPr="00D84B9B">
        <w:rPr>
          <w:rFonts w:ascii="黑体" w:eastAsia="黑体" w:hAnsi="黑体" w:hint="eastAsia"/>
          <w:b/>
          <w:bCs/>
          <w:sz w:val="32"/>
          <w:szCs w:val="32"/>
        </w:rPr>
        <w:t>无线光通信</w:t>
      </w:r>
      <w:r w:rsidRPr="00D84B9B">
        <w:rPr>
          <w:rFonts w:ascii="黑体" w:eastAsia="黑体" w:hAnsi="黑体" w:hint="eastAsia"/>
          <w:b/>
          <w:bCs/>
          <w:sz w:val="32"/>
          <w:szCs w:val="32"/>
        </w:rPr>
        <w:t>动态阈值判决技术研究与性能分析</w:t>
      </w:r>
    </w:p>
    <w:p w14:paraId="6821076F" w14:textId="7288A33F" w:rsidR="001B1A5E" w:rsidRPr="00177D92" w:rsidRDefault="001B1A5E" w:rsidP="001B1A5E">
      <w:pPr>
        <w:jc w:val="center"/>
        <w:rPr>
          <w:rFonts w:ascii="Times New Roman" w:eastAsia="宋体" w:hAnsi="Times New Roman" w:cs="Times New Roman"/>
          <w:bCs/>
          <w:sz w:val="24"/>
          <w:szCs w:val="24"/>
        </w:rPr>
      </w:pPr>
      <w:r w:rsidRPr="00177D92">
        <w:rPr>
          <w:rFonts w:ascii="楷体_GB2312" w:eastAsia="楷体_GB2312" w:hAnsi="Times New Roman" w:cs="Times New Roman" w:hint="eastAsia"/>
          <w:bCs/>
          <w:sz w:val="24"/>
          <w:szCs w:val="24"/>
        </w:rPr>
        <w:t>王争辉</w:t>
      </w:r>
      <w:r w:rsidR="007A16D9" w:rsidRPr="007A16D9">
        <w:rPr>
          <w:rFonts w:ascii="Times New Roman" w:eastAsia="楷体_GB2312" w:hAnsi="Times New Roman" w:cs="Times New Roman"/>
          <w:bCs/>
          <w:sz w:val="24"/>
          <w:szCs w:val="24"/>
          <w:vertAlign w:val="superscript"/>
        </w:rPr>
        <w:t>1</w:t>
      </w:r>
      <w:r w:rsidR="00F135F4">
        <w:rPr>
          <w:rFonts w:ascii="楷体_GB2312" w:eastAsia="楷体_GB2312" w:hAnsi="Times New Roman" w:cs="Times New Roman" w:hint="eastAsia"/>
          <w:bCs/>
          <w:sz w:val="24"/>
          <w:szCs w:val="24"/>
        </w:rPr>
        <w:t>，</w:t>
      </w:r>
      <w:r w:rsidR="00BC374A" w:rsidRPr="00BC374A">
        <w:rPr>
          <w:rFonts w:ascii="楷体_GB2312" w:eastAsia="楷体_GB2312" w:hAnsi="Times New Roman" w:cs="Times New Roman" w:hint="eastAsia"/>
          <w:bCs/>
          <w:sz w:val="24"/>
          <w:szCs w:val="24"/>
        </w:rPr>
        <w:t>高冠军</w:t>
      </w:r>
      <w:r w:rsidR="007A16D9" w:rsidRPr="007A16D9">
        <w:rPr>
          <w:rFonts w:ascii="Times New Roman" w:eastAsia="楷体_GB2312" w:hAnsi="Times New Roman" w:cs="Times New Roman"/>
          <w:bCs/>
          <w:sz w:val="24"/>
          <w:szCs w:val="24"/>
          <w:vertAlign w:val="superscript"/>
        </w:rPr>
        <w:t>1</w:t>
      </w:r>
      <w:r w:rsidR="00613C97">
        <w:rPr>
          <w:rFonts w:ascii="Times New Roman" w:eastAsia="宋体" w:hAnsi="Times New Roman"/>
          <w:szCs w:val="21"/>
          <w:vertAlign w:val="superscript"/>
        </w:rPr>
        <w:t>*</w:t>
      </w:r>
      <w:r w:rsidR="00F135F4">
        <w:rPr>
          <w:rFonts w:ascii="楷体_GB2312" w:eastAsia="楷体_GB2312" w:hAnsi="Times New Roman" w:cs="Times New Roman" w:hint="eastAsia"/>
          <w:bCs/>
          <w:sz w:val="24"/>
          <w:szCs w:val="24"/>
        </w:rPr>
        <w:t>，</w:t>
      </w:r>
      <w:r w:rsidR="00BC374A" w:rsidRPr="00BC374A">
        <w:rPr>
          <w:rFonts w:ascii="楷体_GB2312" w:eastAsia="楷体_GB2312" w:hAnsi="Times New Roman" w:cs="Times New Roman" w:hint="eastAsia"/>
          <w:bCs/>
          <w:sz w:val="24"/>
          <w:szCs w:val="24"/>
        </w:rPr>
        <w:t>张家梁</w:t>
      </w:r>
      <w:r w:rsidR="007A16D9" w:rsidRPr="007A16D9">
        <w:rPr>
          <w:rFonts w:ascii="Times New Roman" w:eastAsia="楷体_GB2312" w:hAnsi="Times New Roman" w:cs="Times New Roman"/>
          <w:bCs/>
          <w:sz w:val="24"/>
          <w:szCs w:val="24"/>
          <w:vertAlign w:val="superscript"/>
        </w:rPr>
        <w:t>1</w:t>
      </w:r>
      <w:r w:rsidR="00F135F4">
        <w:rPr>
          <w:rFonts w:ascii="楷体_GB2312" w:eastAsia="楷体_GB2312" w:hAnsi="Times New Roman" w:cs="Times New Roman" w:hint="eastAsia"/>
          <w:bCs/>
          <w:sz w:val="24"/>
          <w:szCs w:val="24"/>
        </w:rPr>
        <w:t>，</w:t>
      </w:r>
      <w:r w:rsidR="00BC374A" w:rsidRPr="00BC374A">
        <w:rPr>
          <w:rFonts w:ascii="楷体_GB2312" w:eastAsia="楷体_GB2312" w:hAnsi="Times New Roman" w:cs="Times New Roman" w:hint="eastAsia"/>
          <w:bCs/>
          <w:sz w:val="24"/>
          <w:szCs w:val="24"/>
        </w:rPr>
        <w:t>李</w:t>
      </w:r>
      <w:r w:rsidR="00F135F4">
        <w:rPr>
          <w:rFonts w:ascii="楷体_GB2312" w:eastAsia="楷体_GB2312" w:hAnsi="Times New Roman" w:cs="Times New Roman" w:hint="eastAsia"/>
          <w:bCs/>
          <w:sz w:val="24"/>
          <w:szCs w:val="24"/>
        </w:rPr>
        <w:t xml:space="preserve"> </w:t>
      </w:r>
      <w:r w:rsidR="00BC374A" w:rsidRPr="00BC374A">
        <w:rPr>
          <w:rFonts w:ascii="楷体_GB2312" w:eastAsia="楷体_GB2312" w:hAnsi="Times New Roman" w:cs="Times New Roman" w:hint="eastAsia"/>
          <w:bCs/>
          <w:sz w:val="24"/>
          <w:szCs w:val="24"/>
        </w:rPr>
        <w:t>哲</w:t>
      </w:r>
      <w:r w:rsidR="007A16D9" w:rsidRPr="007A16D9">
        <w:rPr>
          <w:rFonts w:ascii="Times New Roman" w:eastAsia="楷体_GB2312" w:hAnsi="Times New Roman" w:cs="Times New Roman"/>
          <w:bCs/>
          <w:sz w:val="24"/>
          <w:szCs w:val="24"/>
          <w:vertAlign w:val="superscript"/>
        </w:rPr>
        <w:t>2</w:t>
      </w:r>
    </w:p>
    <w:p w14:paraId="48826192" w14:textId="2F40A743" w:rsidR="001B1A5E" w:rsidRPr="006E6AA5" w:rsidRDefault="001B1A5E" w:rsidP="00FC1EA6">
      <w:pPr>
        <w:jc w:val="center"/>
        <w:rPr>
          <w:rFonts w:ascii="Times New Roman" w:eastAsia="宋体" w:hAnsi="Times New Roman" w:cs="Times New Roman"/>
          <w:sz w:val="15"/>
          <w:szCs w:val="15"/>
        </w:rPr>
      </w:pPr>
      <w:r w:rsidRPr="006E6AA5">
        <w:rPr>
          <w:rFonts w:ascii="Times New Roman" w:eastAsia="宋体" w:hAnsi="Times New Roman" w:cs="Times New Roman"/>
          <w:sz w:val="15"/>
          <w:szCs w:val="15"/>
        </w:rPr>
        <w:t>（</w:t>
      </w:r>
      <w:r w:rsidR="007A16D9" w:rsidRPr="006E6AA5">
        <w:rPr>
          <w:rFonts w:ascii="Times New Roman" w:eastAsia="宋体" w:hAnsi="Times New Roman" w:cs="Times New Roman"/>
          <w:sz w:val="15"/>
          <w:szCs w:val="15"/>
        </w:rPr>
        <w:t>1.</w:t>
      </w:r>
      <w:r w:rsidRPr="006E6AA5">
        <w:rPr>
          <w:rFonts w:ascii="Times New Roman" w:eastAsia="宋体" w:hAnsi="Times New Roman" w:cs="Times New Roman"/>
          <w:sz w:val="15"/>
          <w:szCs w:val="15"/>
        </w:rPr>
        <w:t>北京邮电大学</w:t>
      </w:r>
      <w:r w:rsidRPr="006E6AA5">
        <w:rPr>
          <w:rFonts w:ascii="Times New Roman" w:eastAsia="宋体" w:hAnsi="Times New Roman" w:cs="Times New Roman"/>
          <w:sz w:val="15"/>
          <w:szCs w:val="15"/>
        </w:rPr>
        <w:t xml:space="preserve"> </w:t>
      </w:r>
      <w:r w:rsidRPr="006E6AA5">
        <w:rPr>
          <w:rFonts w:ascii="Times New Roman" w:eastAsia="宋体" w:hAnsi="Times New Roman" w:cs="Times New Roman"/>
          <w:sz w:val="15"/>
          <w:szCs w:val="15"/>
        </w:rPr>
        <w:t>电子工程学院，北京</w:t>
      </w:r>
      <w:r w:rsidRPr="006E6AA5">
        <w:rPr>
          <w:rFonts w:ascii="Times New Roman" w:eastAsia="宋体" w:hAnsi="Times New Roman" w:cs="Times New Roman"/>
          <w:sz w:val="15"/>
          <w:szCs w:val="15"/>
        </w:rPr>
        <w:t xml:space="preserve"> 100876</w:t>
      </w:r>
      <w:r w:rsidR="007A16D9" w:rsidRPr="006E6AA5">
        <w:rPr>
          <w:rFonts w:ascii="Times New Roman" w:eastAsia="宋体" w:hAnsi="Times New Roman" w:cs="Times New Roman"/>
          <w:sz w:val="15"/>
          <w:szCs w:val="15"/>
        </w:rPr>
        <w:t>；</w:t>
      </w:r>
      <w:r w:rsidR="0074112B" w:rsidRPr="006E6AA5">
        <w:rPr>
          <w:rFonts w:ascii="Times New Roman" w:eastAsia="宋体" w:hAnsi="Times New Roman" w:cs="Times New Roman"/>
          <w:sz w:val="15"/>
          <w:szCs w:val="15"/>
        </w:rPr>
        <w:t>2.</w:t>
      </w:r>
      <w:r w:rsidR="0074112B" w:rsidRPr="006E6AA5">
        <w:rPr>
          <w:rFonts w:ascii="Times New Roman" w:eastAsia="宋体" w:hAnsi="Times New Roman" w:cs="Times New Roman"/>
          <w:sz w:val="15"/>
          <w:szCs w:val="15"/>
        </w:rPr>
        <w:t>中国电子科技集团公司</w:t>
      </w:r>
      <w:r w:rsidR="00F135F4">
        <w:rPr>
          <w:rFonts w:ascii="Times New Roman" w:eastAsia="宋体" w:hAnsi="Times New Roman" w:cs="Times New Roman" w:hint="eastAsia"/>
          <w:sz w:val="15"/>
          <w:szCs w:val="15"/>
        </w:rPr>
        <w:t xml:space="preserve"> </w:t>
      </w:r>
      <w:r w:rsidR="0074112B" w:rsidRPr="006E6AA5">
        <w:rPr>
          <w:rFonts w:ascii="Times New Roman" w:eastAsia="宋体" w:hAnsi="Times New Roman" w:cs="Times New Roman"/>
          <w:sz w:val="15"/>
          <w:szCs w:val="15"/>
        </w:rPr>
        <w:t>第三十四研究所</w:t>
      </w:r>
      <w:r w:rsidR="00BB5A33" w:rsidRPr="006E6AA5">
        <w:rPr>
          <w:rFonts w:ascii="Times New Roman" w:eastAsia="宋体" w:hAnsi="Times New Roman" w:cs="Times New Roman"/>
          <w:sz w:val="15"/>
          <w:szCs w:val="15"/>
        </w:rPr>
        <w:t>，</w:t>
      </w:r>
      <w:r w:rsidR="00371AEB" w:rsidRPr="006E6AA5">
        <w:rPr>
          <w:rFonts w:ascii="Times New Roman" w:eastAsia="宋体" w:hAnsi="Times New Roman" w:cs="Times New Roman"/>
          <w:sz w:val="15"/>
          <w:szCs w:val="15"/>
        </w:rPr>
        <w:t>广西</w:t>
      </w:r>
      <w:r w:rsidR="00371AEB" w:rsidRPr="006E6AA5">
        <w:rPr>
          <w:rFonts w:ascii="Times New Roman" w:eastAsia="宋体" w:hAnsi="Times New Roman" w:cs="Times New Roman"/>
          <w:sz w:val="15"/>
          <w:szCs w:val="15"/>
        </w:rPr>
        <w:t xml:space="preserve"> </w:t>
      </w:r>
      <w:r w:rsidR="006A6DDD">
        <w:rPr>
          <w:rFonts w:ascii="Times New Roman" w:eastAsia="宋体" w:hAnsi="Times New Roman" w:cs="Times New Roman" w:hint="eastAsia"/>
          <w:sz w:val="15"/>
          <w:szCs w:val="15"/>
        </w:rPr>
        <w:t>桂林</w:t>
      </w:r>
      <w:r w:rsidR="006A6DDD">
        <w:rPr>
          <w:rFonts w:ascii="Times New Roman" w:eastAsia="宋体" w:hAnsi="Times New Roman" w:cs="Times New Roman" w:hint="eastAsia"/>
          <w:sz w:val="15"/>
          <w:szCs w:val="15"/>
        </w:rPr>
        <w:t xml:space="preserve"> </w:t>
      </w:r>
      <w:r w:rsidR="00371AEB" w:rsidRPr="006E6AA5">
        <w:rPr>
          <w:rFonts w:ascii="Times New Roman" w:eastAsia="宋体" w:hAnsi="Times New Roman" w:cs="Times New Roman"/>
          <w:sz w:val="15"/>
          <w:szCs w:val="15"/>
        </w:rPr>
        <w:t>54100</w:t>
      </w:r>
      <w:r w:rsidR="00F135F4">
        <w:rPr>
          <w:rFonts w:ascii="Times New Roman" w:eastAsia="宋体" w:hAnsi="Times New Roman" w:cs="Times New Roman"/>
          <w:sz w:val="15"/>
          <w:szCs w:val="15"/>
        </w:rPr>
        <w:t>4</w:t>
      </w:r>
      <w:r w:rsidRPr="006E6AA5">
        <w:rPr>
          <w:rFonts w:ascii="Times New Roman" w:eastAsia="宋体" w:hAnsi="Times New Roman" w:cs="Times New Roman"/>
          <w:sz w:val="15"/>
          <w:szCs w:val="15"/>
        </w:rPr>
        <w:t>）</w:t>
      </w:r>
    </w:p>
    <w:p w14:paraId="07B067A7" w14:textId="2372EC18" w:rsidR="00AB43B3" w:rsidRPr="000C4EB5" w:rsidRDefault="00741EC6" w:rsidP="00CD4517">
      <w:pPr>
        <w:rPr>
          <w:rFonts w:ascii="Times New Roman" w:eastAsia="楷体_GB2312" w:hAnsi="Times New Roman" w:cs="Times New Roman"/>
          <w:kern w:val="0"/>
          <w:sz w:val="18"/>
          <w:szCs w:val="18"/>
        </w:rPr>
      </w:pPr>
      <w:r>
        <w:rPr>
          <w:rFonts w:ascii="Times New Roman" w:eastAsia="宋体" w:hAnsi="Times New Roman"/>
          <w:noProof/>
          <w:sz w:val="18"/>
          <w:szCs w:val="18"/>
        </w:rPr>
        <w:drawing>
          <wp:anchor distT="0" distB="0" distL="114300" distR="114300" simplePos="0" relativeHeight="251659264" behindDoc="0" locked="0" layoutInCell="1" allowOverlap="1" wp14:anchorId="7751D941" wp14:editId="0AD82CC3">
            <wp:simplePos x="0" y="0"/>
            <wp:positionH relativeFrom="margin">
              <wp:align>right</wp:align>
            </wp:positionH>
            <wp:positionV relativeFrom="paragraph">
              <wp:posOffset>1035050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王争辉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F91D98" w:rsidRPr="008641FC">
        <w:rPr>
          <w:rFonts w:ascii="Times New Roman" w:eastAsia="宋体" w:hAnsi="Times New Roman" w:cs="Times New Roman" w:hint="eastAsia"/>
          <w:b/>
          <w:sz w:val="18"/>
          <w:szCs w:val="18"/>
        </w:rPr>
        <w:t>摘要：</w:t>
      </w:r>
      <w:r w:rsidR="00AB43B3" w:rsidRPr="00AB43B3">
        <w:rPr>
          <w:rFonts w:ascii="Times New Roman" w:eastAsia="楷体_GB2312" w:hAnsi="Times New Roman" w:cs="Times New Roman"/>
          <w:kern w:val="0"/>
          <w:sz w:val="18"/>
          <w:szCs w:val="18"/>
        </w:rPr>
        <w:t>针对海洋湍流信道环境下固定阈值判决方案导致水下无线光通信系统性能恶化的问题，提出了一种动态阈值判决方案</w:t>
      </w:r>
      <w:r w:rsidR="003C3C3D">
        <w:rPr>
          <w:rFonts w:ascii="Times New Roman" w:eastAsia="楷体_GB2312" w:hAnsi="Times New Roman" w:cs="Times New Roman" w:hint="eastAsia"/>
          <w:kern w:val="0"/>
          <w:sz w:val="18"/>
          <w:szCs w:val="18"/>
        </w:rPr>
        <w:t>。该</w:t>
      </w:r>
      <w:r w:rsidR="003C3C3D">
        <w:rPr>
          <w:rFonts w:ascii="Times New Roman" w:eastAsia="楷体_GB2312" w:hAnsi="Times New Roman" w:cs="Times New Roman"/>
          <w:kern w:val="0"/>
          <w:sz w:val="18"/>
          <w:szCs w:val="18"/>
        </w:rPr>
        <w:t>方案</w:t>
      </w:r>
      <w:r w:rsidR="00AB43B3" w:rsidRPr="00AB43B3">
        <w:rPr>
          <w:rFonts w:ascii="Times New Roman" w:eastAsia="楷体_GB2312" w:hAnsi="Times New Roman" w:cs="Times New Roman"/>
          <w:kern w:val="0"/>
          <w:sz w:val="18"/>
          <w:szCs w:val="18"/>
        </w:rPr>
        <w:t>基于水下湍流信道慢衰落的特性，</w:t>
      </w:r>
      <w:r w:rsidR="003C3C3D">
        <w:rPr>
          <w:rFonts w:ascii="Times New Roman" w:eastAsia="楷体_GB2312" w:hAnsi="Times New Roman" w:cs="Times New Roman" w:hint="eastAsia"/>
          <w:kern w:val="0"/>
          <w:sz w:val="18"/>
          <w:szCs w:val="18"/>
        </w:rPr>
        <w:t>在</w:t>
      </w:r>
      <w:r w:rsidR="004905AC">
        <w:rPr>
          <w:rFonts w:ascii="Times New Roman" w:eastAsia="楷体_GB2312" w:hAnsi="Times New Roman" w:cs="Times New Roman" w:hint="eastAsia"/>
          <w:kern w:val="0"/>
          <w:sz w:val="18"/>
          <w:szCs w:val="18"/>
        </w:rPr>
        <w:t>发</w:t>
      </w:r>
      <w:r w:rsidR="004905AC">
        <w:rPr>
          <w:rFonts w:ascii="Times New Roman" w:eastAsia="楷体_GB2312" w:hAnsi="Times New Roman" w:cs="Times New Roman"/>
          <w:kern w:val="0"/>
          <w:sz w:val="18"/>
          <w:szCs w:val="18"/>
        </w:rPr>
        <w:t>送端</w:t>
      </w:r>
      <w:r w:rsidR="00AB43B3" w:rsidRPr="00AB43B3">
        <w:rPr>
          <w:rFonts w:ascii="Times New Roman" w:eastAsia="楷体_GB2312" w:hAnsi="Times New Roman" w:cs="Times New Roman"/>
          <w:kern w:val="0"/>
          <w:sz w:val="18"/>
          <w:szCs w:val="18"/>
        </w:rPr>
        <w:t>将数据以帧为单位进行</w:t>
      </w:r>
      <w:r w:rsidR="003C3C3D">
        <w:rPr>
          <w:rFonts w:ascii="Times New Roman" w:eastAsia="楷体_GB2312" w:hAnsi="Times New Roman" w:cs="Times New Roman" w:hint="eastAsia"/>
          <w:kern w:val="0"/>
          <w:sz w:val="18"/>
          <w:szCs w:val="18"/>
        </w:rPr>
        <w:t>发送</w:t>
      </w:r>
      <w:r w:rsidR="00AB43B3" w:rsidRPr="00AB43B3">
        <w:rPr>
          <w:rFonts w:ascii="Times New Roman" w:eastAsia="楷体_GB2312" w:hAnsi="Times New Roman" w:cs="Times New Roman"/>
          <w:kern w:val="0"/>
          <w:sz w:val="18"/>
          <w:szCs w:val="18"/>
        </w:rPr>
        <w:t>，接收端</w:t>
      </w:r>
      <w:r w:rsidR="003C3C3D">
        <w:rPr>
          <w:rFonts w:ascii="Times New Roman" w:eastAsia="楷体_GB2312" w:hAnsi="Times New Roman" w:cs="Times New Roman" w:hint="eastAsia"/>
          <w:kern w:val="0"/>
          <w:sz w:val="18"/>
          <w:szCs w:val="18"/>
        </w:rPr>
        <w:t>则</w:t>
      </w:r>
      <w:r w:rsidR="003C3C3D">
        <w:rPr>
          <w:rFonts w:ascii="Times New Roman" w:eastAsia="宋体" w:hAnsi="Times New Roman" w:cs="Times New Roman" w:hint="eastAsia"/>
          <w:szCs w:val="24"/>
        </w:rPr>
        <w:t>根据接收帧</w:t>
      </w:r>
      <w:r w:rsidR="003C3C3D" w:rsidRPr="00A93C0C">
        <w:rPr>
          <w:rFonts w:ascii="Times New Roman" w:eastAsia="宋体" w:hAnsi="Times New Roman" w:cs="Times New Roman"/>
          <w:szCs w:val="24"/>
        </w:rPr>
        <w:t>前导码的幅度</w:t>
      </w:r>
      <w:r w:rsidR="00AB43B3" w:rsidRPr="00AB43B3">
        <w:rPr>
          <w:rFonts w:ascii="Times New Roman" w:eastAsia="楷体_GB2312" w:hAnsi="Times New Roman" w:cs="Times New Roman"/>
          <w:kern w:val="0"/>
          <w:sz w:val="18"/>
          <w:szCs w:val="18"/>
        </w:rPr>
        <w:t>每帧更新一次判决阈值。采用蒙特卡洛法和</w:t>
      </w:r>
      <w:r w:rsidR="00B5380A" w:rsidRPr="00B5380A">
        <w:rPr>
          <w:rFonts w:ascii="Times New Roman" w:hAnsi="Times New Roman" w:cs="Times New Roman"/>
          <w:color w:val="1E1F24"/>
          <w:sz w:val="18"/>
          <w:szCs w:val="18"/>
          <w:shd w:val="clear" w:color="auto" w:fill="FFFFFF"/>
        </w:rPr>
        <w:t>Gamma-Gamma</w:t>
      </w:r>
      <w:r w:rsidR="00AB43B3" w:rsidRPr="00AB43B3">
        <w:rPr>
          <w:rFonts w:ascii="Times New Roman" w:eastAsia="楷体_GB2312" w:hAnsi="Times New Roman" w:cs="Times New Roman"/>
          <w:kern w:val="0"/>
          <w:sz w:val="18"/>
          <w:szCs w:val="18"/>
        </w:rPr>
        <w:t>信道模型对水下无线光通信系统进行仿真，仿真结果表明：</w:t>
      </w:r>
      <w:bookmarkStart w:id="0" w:name="_Hlk157689674"/>
      <w:r w:rsidR="00AB43B3" w:rsidRPr="00AB43B3">
        <w:rPr>
          <w:rFonts w:ascii="Times New Roman" w:eastAsia="楷体_GB2312" w:hAnsi="Times New Roman" w:cs="Times New Roman"/>
          <w:kern w:val="0"/>
          <w:sz w:val="18"/>
          <w:szCs w:val="18"/>
        </w:rPr>
        <w:t>在弱湍流信道环境下</w:t>
      </w:r>
      <w:r w:rsidR="00E314ED">
        <w:rPr>
          <w:rFonts w:ascii="Times New Roman" w:eastAsia="楷体_GB2312" w:hAnsi="Times New Roman" w:cs="Times New Roman" w:hint="eastAsia"/>
          <w:kern w:val="0"/>
          <w:sz w:val="18"/>
          <w:szCs w:val="18"/>
        </w:rPr>
        <w:t>，</w:t>
      </w:r>
      <w:r w:rsidR="00E314ED">
        <w:rPr>
          <w:rFonts w:ascii="Times New Roman" w:eastAsia="楷体_GB2312" w:hAnsi="Times New Roman" w:cs="Times New Roman"/>
          <w:kern w:val="0"/>
          <w:sz w:val="18"/>
          <w:szCs w:val="18"/>
        </w:rPr>
        <w:t>当</w:t>
      </w:r>
      <w:r w:rsidR="00E314ED">
        <w:rPr>
          <w:rFonts w:ascii="Times New Roman" w:eastAsia="楷体_GB2312" w:hAnsi="Times New Roman" w:cs="Times New Roman" w:hint="eastAsia"/>
          <w:kern w:val="0"/>
          <w:sz w:val="18"/>
          <w:szCs w:val="18"/>
        </w:rPr>
        <w:t>系统</w:t>
      </w:r>
      <w:r w:rsidR="00E314ED" w:rsidRPr="00AB43B3">
        <w:rPr>
          <w:rFonts w:ascii="Times New Roman" w:eastAsia="楷体_GB2312" w:hAnsi="Times New Roman" w:cs="Times New Roman"/>
          <w:kern w:val="0"/>
          <w:sz w:val="18"/>
          <w:szCs w:val="18"/>
        </w:rPr>
        <w:t>误码率</w:t>
      </w:r>
      <w:r w:rsidR="00E314ED">
        <w:rPr>
          <w:rFonts w:ascii="Times New Roman" w:eastAsia="楷体_GB2312" w:hAnsi="Times New Roman" w:cs="Times New Roman" w:hint="eastAsia"/>
          <w:kern w:val="0"/>
          <w:sz w:val="18"/>
          <w:szCs w:val="18"/>
        </w:rPr>
        <w:t>为</w:t>
      </w:r>
      <w:r w:rsidR="00AB43B3" w:rsidRPr="00AB43B3">
        <w:rPr>
          <w:rFonts w:ascii="Times New Roman" w:eastAsia="楷体_GB2312" w:hAnsi="Times New Roman" w:cs="Times New Roman"/>
          <w:kern w:val="0"/>
          <w:sz w:val="18"/>
          <w:szCs w:val="18"/>
        </w:rPr>
        <w:t>10</w:t>
      </w:r>
      <w:r w:rsidR="00AB43B3" w:rsidRPr="00AB43B3">
        <w:rPr>
          <w:rFonts w:ascii="Times New Roman" w:eastAsia="楷体_GB2312" w:hAnsi="Times New Roman" w:cs="Times New Roman"/>
          <w:kern w:val="0"/>
          <w:sz w:val="18"/>
          <w:szCs w:val="18"/>
          <w:vertAlign w:val="superscript"/>
        </w:rPr>
        <w:t>-6</w:t>
      </w:r>
      <w:r w:rsidR="00AB43B3" w:rsidRPr="00AB43B3">
        <w:rPr>
          <w:rFonts w:ascii="Times New Roman" w:eastAsia="楷体_GB2312" w:hAnsi="Times New Roman" w:cs="Times New Roman"/>
          <w:kern w:val="0"/>
          <w:sz w:val="18"/>
          <w:szCs w:val="18"/>
        </w:rPr>
        <w:t>时</w:t>
      </w:r>
      <w:r w:rsidR="00E314ED">
        <w:rPr>
          <w:rFonts w:ascii="Times New Roman" w:eastAsia="楷体_GB2312" w:hAnsi="Times New Roman" w:cs="Times New Roman" w:hint="eastAsia"/>
          <w:kern w:val="0"/>
          <w:sz w:val="18"/>
          <w:szCs w:val="18"/>
        </w:rPr>
        <w:t>，</w:t>
      </w:r>
      <w:r w:rsidR="00AB43B3" w:rsidRPr="00AB43B3">
        <w:rPr>
          <w:rFonts w:ascii="Times New Roman" w:eastAsia="楷体_GB2312" w:hAnsi="Times New Roman" w:cs="Times New Roman"/>
          <w:kern w:val="0"/>
          <w:sz w:val="18"/>
          <w:szCs w:val="18"/>
        </w:rPr>
        <w:t>动态阈值判决方案比固定阈值判决方案</w:t>
      </w:r>
      <w:r w:rsidR="00E314ED">
        <w:rPr>
          <w:rFonts w:ascii="Times New Roman" w:eastAsia="楷体_GB2312" w:hAnsi="Times New Roman" w:cs="Times New Roman" w:hint="eastAsia"/>
          <w:kern w:val="0"/>
          <w:sz w:val="18"/>
          <w:szCs w:val="18"/>
        </w:rPr>
        <w:t>的</w:t>
      </w:r>
      <w:r w:rsidR="00AB43B3" w:rsidRPr="00AB43B3">
        <w:rPr>
          <w:rFonts w:ascii="Times New Roman" w:eastAsia="楷体_GB2312" w:hAnsi="Times New Roman" w:cs="Times New Roman"/>
          <w:kern w:val="0"/>
          <w:sz w:val="18"/>
          <w:szCs w:val="18"/>
        </w:rPr>
        <w:t>性能提升</w:t>
      </w:r>
      <w:r w:rsidR="00AB43B3" w:rsidRPr="00AB43B3">
        <w:rPr>
          <w:rFonts w:ascii="Times New Roman" w:eastAsia="楷体_GB2312" w:hAnsi="Times New Roman" w:cs="Times New Roman"/>
          <w:kern w:val="0"/>
          <w:sz w:val="18"/>
          <w:szCs w:val="18"/>
        </w:rPr>
        <w:t>5.4</w:t>
      </w:r>
      <w:r w:rsidR="00E314ED">
        <w:rPr>
          <w:rFonts w:ascii="Times New Roman" w:eastAsia="楷体_GB2312" w:hAnsi="Times New Roman" w:cs="Times New Roman"/>
          <w:kern w:val="0"/>
          <w:sz w:val="18"/>
          <w:szCs w:val="18"/>
        </w:rPr>
        <w:t xml:space="preserve"> </w:t>
      </w:r>
      <w:r w:rsidR="00AB43B3" w:rsidRPr="00AB43B3">
        <w:rPr>
          <w:rFonts w:ascii="Times New Roman" w:eastAsia="楷体_GB2312" w:hAnsi="Times New Roman" w:cs="Times New Roman"/>
          <w:kern w:val="0"/>
          <w:sz w:val="18"/>
          <w:szCs w:val="18"/>
        </w:rPr>
        <w:t>dB</w:t>
      </w:r>
      <w:bookmarkEnd w:id="0"/>
      <w:r w:rsidR="00E314ED">
        <w:rPr>
          <w:rFonts w:ascii="Times New Roman" w:eastAsia="楷体_GB2312" w:hAnsi="Times New Roman" w:cs="Times New Roman" w:hint="eastAsia"/>
          <w:kern w:val="0"/>
          <w:sz w:val="18"/>
          <w:szCs w:val="18"/>
        </w:rPr>
        <w:t>；</w:t>
      </w:r>
      <w:r w:rsidR="00AB43B3" w:rsidRPr="00AB43B3">
        <w:rPr>
          <w:rFonts w:ascii="Times New Roman" w:eastAsia="楷体_GB2312" w:hAnsi="Times New Roman" w:cs="Times New Roman"/>
          <w:kern w:val="0"/>
          <w:sz w:val="18"/>
          <w:szCs w:val="18"/>
        </w:rPr>
        <w:t>在中、强湍流信道环境下</w:t>
      </w:r>
      <w:r w:rsidR="00E314ED">
        <w:rPr>
          <w:rFonts w:ascii="Times New Roman" w:eastAsia="楷体_GB2312" w:hAnsi="Times New Roman" w:cs="Times New Roman" w:hint="eastAsia"/>
          <w:kern w:val="0"/>
          <w:sz w:val="18"/>
          <w:szCs w:val="18"/>
        </w:rPr>
        <w:t>，</w:t>
      </w:r>
      <w:r w:rsidR="00AB43B3" w:rsidRPr="00AB43B3">
        <w:rPr>
          <w:rFonts w:ascii="Times New Roman" w:eastAsia="楷体_GB2312" w:hAnsi="Times New Roman" w:cs="Times New Roman"/>
          <w:kern w:val="0"/>
          <w:sz w:val="18"/>
          <w:szCs w:val="18"/>
        </w:rPr>
        <w:t>动态阈值判决方案能够有效抑制误码率门限现象的产生。</w:t>
      </w:r>
    </w:p>
    <w:p w14:paraId="2CDF2A59" w14:textId="4F6A7D52" w:rsidR="008641FC" w:rsidRDefault="009714E9" w:rsidP="00CD4517">
      <w:pPr>
        <w:rPr>
          <w:rFonts w:ascii="Times New Roman" w:eastAsia="楷体_GB2312" w:hAnsi="Times New Roman" w:cs="Times New Roman"/>
          <w:sz w:val="18"/>
          <w:szCs w:val="18"/>
        </w:rPr>
      </w:pPr>
      <w:r w:rsidRPr="002831AC">
        <w:rPr>
          <w:rFonts w:ascii="Times New Roman" w:eastAsia="宋体" w:hAnsi="Times New Roman" w:cs="Times New Roman"/>
          <w:b/>
          <w:sz w:val="18"/>
          <w:szCs w:val="18"/>
        </w:rPr>
        <w:t>关键词：</w:t>
      </w:r>
      <w:r w:rsidRPr="002831AC">
        <w:rPr>
          <w:rFonts w:ascii="Times New Roman" w:eastAsia="楷体_GB2312" w:hAnsi="Times New Roman" w:cs="Times New Roman"/>
          <w:sz w:val="18"/>
          <w:szCs w:val="18"/>
        </w:rPr>
        <w:t>水下无线光通信；动态阈值判决；海洋湍流；</w:t>
      </w:r>
      <w:r w:rsidR="005367DA" w:rsidRPr="00B5380A">
        <w:rPr>
          <w:rFonts w:ascii="Times New Roman" w:hAnsi="Times New Roman" w:cs="Times New Roman"/>
          <w:color w:val="1E1F24"/>
          <w:sz w:val="18"/>
          <w:szCs w:val="18"/>
          <w:shd w:val="clear" w:color="auto" w:fill="FFFFFF"/>
        </w:rPr>
        <w:t>Gamma-Gamma</w:t>
      </w:r>
      <w:r w:rsidRPr="002831AC">
        <w:rPr>
          <w:rFonts w:ascii="Times New Roman" w:eastAsia="楷体_GB2312" w:hAnsi="Times New Roman" w:cs="Times New Roman"/>
          <w:sz w:val="18"/>
          <w:szCs w:val="18"/>
        </w:rPr>
        <w:t>信道模型</w:t>
      </w:r>
    </w:p>
    <w:p w14:paraId="38C94909" w14:textId="2507C0C7" w:rsidR="00176DCD" w:rsidRPr="00F63375" w:rsidRDefault="00176DCD" w:rsidP="00176DCD">
      <w:pPr>
        <w:rPr>
          <w:rFonts w:ascii="Times New Roman" w:eastAsia="宋体" w:hAnsi="Times New Roman"/>
          <w:sz w:val="18"/>
          <w:szCs w:val="18"/>
        </w:rPr>
      </w:pPr>
      <w:r w:rsidRPr="00F63375">
        <w:rPr>
          <w:rFonts w:hint="eastAsia"/>
          <w:b/>
          <w:color w:val="000000"/>
          <w:sz w:val="18"/>
          <w:szCs w:val="18"/>
        </w:rPr>
        <w:t>中图分类号：</w:t>
      </w:r>
      <w:r w:rsidRPr="00F63375">
        <w:rPr>
          <w:color w:val="000000"/>
          <w:sz w:val="18"/>
          <w:szCs w:val="18"/>
        </w:rPr>
        <w:t>TN</w:t>
      </w:r>
      <w:r>
        <w:rPr>
          <w:color w:val="000000"/>
          <w:sz w:val="18"/>
          <w:szCs w:val="18"/>
        </w:rPr>
        <w:t>9</w:t>
      </w:r>
      <w:r w:rsidRPr="00F63375">
        <w:rPr>
          <w:color w:val="000000"/>
          <w:sz w:val="18"/>
          <w:szCs w:val="18"/>
        </w:rPr>
        <w:t xml:space="preserve">29 </w:t>
      </w:r>
      <w:r w:rsidRPr="00F63375">
        <w:rPr>
          <w:rFonts w:hint="eastAsia"/>
          <w:color w:val="000000"/>
          <w:sz w:val="18"/>
          <w:szCs w:val="18"/>
        </w:rPr>
        <w:t xml:space="preserve">  </w:t>
      </w:r>
      <w:r w:rsidR="00741EC6">
        <w:rPr>
          <w:color w:val="000000"/>
          <w:sz w:val="18"/>
          <w:szCs w:val="18"/>
        </w:rPr>
        <w:t xml:space="preserve">  </w:t>
      </w:r>
      <w:r w:rsidRPr="00F63375">
        <w:rPr>
          <w:rFonts w:hint="eastAsia"/>
          <w:color w:val="000000"/>
          <w:sz w:val="18"/>
          <w:szCs w:val="18"/>
        </w:rPr>
        <w:t xml:space="preserve"> 文献标识码：</w:t>
      </w:r>
      <w:r w:rsidRPr="00F63375">
        <w:rPr>
          <w:color w:val="000000"/>
          <w:sz w:val="18"/>
          <w:szCs w:val="18"/>
        </w:rPr>
        <w:t xml:space="preserve">A          </w:t>
      </w:r>
      <w:r w:rsidRPr="00F63375">
        <w:rPr>
          <w:b/>
          <w:color w:val="000000" w:themeColor="text1"/>
          <w:sz w:val="18"/>
          <w:szCs w:val="18"/>
        </w:rPr>
        <w:t>开放科学（资源服务）标识码（OSID）：</w:t>
      </w:r>
    </w:p>
    <w:p w14:paraId="0692445E" w14:textId="77777777" w:rsidR="008A5F88" w:rsidRPr="00176DCD" w:rsidRDefault="008A5F88" w:rsidP="00CD4517">
      <w:pPr>
        <w:rPr>
          <w:rFonts w:ascii="Times New Roman" w:eastAsia="楷体_GB2312" w:hAnsi="Times New Roman" w:cs="Times New Roman"/>
          <w:sz w:val="18"/>
          <w:szCs w:val="18"/>
        </w:rPr>
      </w:pPr>
    </w:p>
    <w:p w14:paraId="59D0484C" w14:textId="5CC1355C" w:rsidR="008641FC" w:rsidRDefault="008641FC" w:rsidP="008641FC">
      <w:pPr>
        <w:adjustRightInd w:val="0"/>
        <w:snapToGrid w:val="0"/>
        <w:contextualSpacing/>
        <w:jc w:val="center"/>
        <w:rPr>
          <w:rFonts w:ascii="Times New Roman" w:eastAsia="宋体" w:hAnsi="Times New Roman"/>
          <w:b/>
          <w:sz w:val="32"/>
          <w:szCs w:val="32"/>
        </w:rPr>
      </w:pPr>
      <w:r w:rsidRPr="008641FC">
        <w:rPr>
          <w:rFonts w:ascii="Times New Roman" w:eastAsia="宋体" w:hAnsi="Times New Roman"/>
          <w:b/>
          <w:sz w:val="32"/>
          <w:szCs w:val="32"/>
        </w:rPr>
        <w:t>Research and performance analysis of dynamic threshold decision technology in underwater wireless optical communication</w:t>
      </w:r>
    </w:p>
    <w:p w14:paraId="6C66CC3B" w14:textId="29E11643" w:rsidR="006A6DDD" w:rsidRPr="00934FF6" w:rsidRDefault="006A6DDD" w:rsidP="006A6DDD">
      <w:pPr>
        <w:pStyle w:val="a3"/>
        <w:adjustRightInd w:val="0"/>
        <w:snapToGrid w:val="0"/>
        <w:ind w:left="360" w:firstLineChars="0" w:firstLine="0"/>
        <w:contextualSpacing/>
        <w:jc w:val="center"/>
        <w:rPr>
          <w:rFonts w:ascii="Times New Roman" w:eastAsia="宋体" w:hAnsi="Times New Roman" w:cs="Times New Roman"/>
          <w:bCs/>
          <w:sz w:val="24"/>
          <w:szCs w:val="24"/>
        </w:rPr>
      </w:pPr>
      <w:r w:rsidRPr="00934FF6">
        <w:rPr>
          <w:rFonts w:ascii="Times New Roman" w:eastAsia="宋体" w:hAnsi="Times New Roman" w:cs="Times New Roman"/>
          <w:bCs/>
          <w:sz w:val="24"/>
          <w:szCs w:val="24"/>
        </w:rPr>
        <w:t>WANG Zhenghui</w:t>
      </w:r>
      <w:r w:rsidR="007768FE" w:rsidRPr="00934FF6">
        <w:rPr>
          <w:rFonts w:ascii="Times New Roman" w:eastAsia="宋体" w:hAnsi="Times New Roman" w:cs="Times New Roman"/>
          <w:bCs/>
          <w:sz w:val="24"/>
          <w:szCs w:val="24"/>
          <w:vertAlign w:val="superscript"/>
        </w:rPr>
        <w:t>1</w:t>
      </w:r>
      <w:r w:rsidR="00D514FA" w:rsidRPr="00934FF6">
        <w:rPr>
          <w:rFonts w:ascii="Times New Roman" w:eastAsia="宋体" w:hAnsi="Times New Roman" w:cs="Times New Roman"/>
          <w:bCs/>
          <w:sz w:val="24"/>
          <w:szCs w:val="24"/>
        </w:rPr>
        <w:t xml:space="preserve">, </w:t>
      </w:r>
      <w:r w:rsidRPr="00934FF6">
        <w:rPr>
          <w:rFonts w:ascii="Times New Roman" w:eastAsia="宋体" w:hAnsi="Times New Roman" w:cs="Times New Roman"/>
          <w:bCs/>
          <w:sz w:val="24"/>
          <w:szCs w:val="24"/>
        </w:rPr>
        <w:t>GAO Guanjun</w:t>
      </w:r>
      <w:r w:rsidR="007768FE" w:rsidRPr="00934FF6">
        <w:rPr>
          <w:rFonts w:ascii="Times New Roman" w:eastAsia="宋体" w:hAnsi="Times New Roman" w:cs="Times New Roman"/>
          <w:bCs/>
          <w:sz w:val="24"/>
          <w:szCs w:val="24"/>
          <w:vertAlign w:val="superscript"/>
        </w:rPr>
        <w:t>1*</w:t>
      </w:r>
      <w:r w:rsidR="00D514FA" w:rsidRPr="00934FF6">
        <w:rPr>
          <w:rFonts w:ascii="Times New Roman" w:eastAsia="宋体" w:hAnsi="Times New Roman" w:cs="Times New Roman"/>
          <w:bCs/>
          <w:sz w:val="24"/>
          <w:szCs w:val="24"/>
        </w:rPr>
        <w:t>,</w:t>
      </w:r>
      <w:r w:rsidRPr="00934FF6">
        <w:rPr>
          <w:rFonts w:ascii="Times New Roman" w:eastAsia="宋体" w:hAnsi="Times New Roman" w:cs="Times New Roman"/>
          <w:bCs/>
          <w:sz w:val="24"/>
          <w:szCs w:val="24"/>
        </w:rPr>
        <w:t xml:space="preserve"> </w:t>
      </w:r>
      <w:r w:rsidR="007768FE" w:rsidRPr="00934FF6">
        <w:rPr>
          <w:rFonts w:ascii="Times New Roman" w:eastAsia="宋体" w:hAnsi="Times New Roman" w:cs="Times New Roman"/>
          <w:bCs/>
          <w:sz w:val="24"/>
          <w:szCs w:val="24"/>
        </w:rPr>
        <w:t>ZHANG</w:t>
      </w:r>
      <w:r w:rsidRPr="00934FF6">
        <w:rPr>
          <w:rFonts w:ascii="Times New Roman" w:eastAsia="宋体" w:hAnsi="Times New Roman" w:cs="Times New Roman"/>
          <w:bCs/>
          <w:sz w:val="24"/>
          <w:szCs w:val="24"/>
        </w:rPr>
        <w:t xml:space="preserve"> </w:t>
      </w:r>
      <w:r w:rsidR="007768FE" w:rsidRPr="00934FF6">
        <w:rPr>
          <w:rFonts w:ascii="Times New Roman" w:eastAsia="宋体" w:hAnsi="Times New Roman" w:cs="Times New Roman"/>
          <w:bCs/>
          <w:sz w:val="24"/>
          <w:szCs w:val="24"/>
        </w:rPr>
        <w:t>J</w:t>
      </w:r>
      <w:r w:rsidRPr="00934FF6">
        <w:rPr>
          <w:rFonts w:ascii="Times New Roman" w:eastAsia="宋体" w:hAnsi="Times New Roman" w:cs="Times New Roman"/>
          <w:bCs/>
          <w:sz w:val="24"/>
          <w:szCs w:val="24"/>
        </w:rPr>
        <w:t>ialiang</w:t>
      </w:r>
      <w:r w:rsidR="007768FE" w:rsidRPr="00934FF6">
        <w:rPr>
          <w:rFonts w:ascii="Times New Roman" w:eastAsia="宋体" w:hAnsi="Times New Roman" w:cs="Times New Roman"/>
          <w:bCs/>
          <w:sz w:val="24"/>
          <w:szCs w:val="24"/>
          <w:vertAlign w:val="superscript"/>
        </w:rPr>
        <w:t>1</w:t>
      </w:r>
      <w:r w:rsidR="00D514FA" w:rsidRPr="00934FF6">
        <w:rPr>
          <w:rFonts w:ascii="Times New Roman" w:eastAsia="宋体" w:hAnsi="Times New Roman" w:cs="Times New Roman"/>
          <w:bCs/>
          <w:sz w:val="24"/>
          <w:szCs w:val="24"/>
        </w:rPr>
        <w:t>,</w:t>
      </w:r>
      <w:r w:rsidR="007768FE" w:rsidRPr="00934FF6">
        <w:rPr>
          <w:rFonts w:ascii="Times New Roman" w:eastAsia="宋体" w:hAnsi="Times New Roman" w:cs="Times New Roman"/>
          <w:bCs/>
          <w:sz w:val="24"/>
          <w:szCs w:val="24"/>
        </w:rPr>
        <w:t xml:space="preserve"> LI</w:t>
      </w:r>
      <w:r w:rsidRPr="00934FF6">
        <w:rPr>
          <w:rFonts w:ascii="Times New Roman" w:eastAsia="宋体" w:hAnsi="Times New Roman" w:cs="Times New Roman"/>
          <w:bCs/>
          <w:sz w:val="24"/>
          <w:szCs w:val="24"/>
        </w:rPr>
        <w:t xml:space="preserve"> </w:t>
      </w:r>
      <w:r w:rsidR="007768FE" w:rsidRPr="00934FF6">
        <w:rPr>
          <w:rFonts w:ascii="Times New Roman" w:eastAsia="宋体" w:hAnsi="Times New Roman" w:cs="Times New Roman"/>
          <w:bCs/>
          <w:sz w:val="24"/>
          <w:szCs w:val="24"/>
        </w:rPr>
        <w:t>Zh</w:t>
      </w:r>
      <w:r w:rsidRPr="00934FF6">
        <w:rPr>
          <w:rFonts w:ascii="Times New Roman" w:eastAsia="宋体" w:hAnsi="Times New Roman" w:cs="Times New Roman"/>
          <w:bCs/>
          <w:sz w:val="24"/>
          <w:szCs w:val="24"/>
        </w:rPr>
        <w:t>e</w:t>
      </w:r>
      <w:r w:rsidR="007768FE" w:rsidRPr="00934FF6">
        <w:rPr>
          <w:rFonts w:ascii="Times New Roman" w:eastAsia="宋体" w:hAnsi="Times New Roman" w:cs="Times New Roman"/>
          <w:bCs/>
          <w:sz w:val="24"/>
          <w:szCs w:val="24"/>
          <w:vertAlign w:val="superscript"/>
        </w:rPr>
        <w:t>2</w:t>
      </w:r>
    </w:p>
    <w:p w14:paraId="682EA12A" w14:textId="154DC90C" w:rsidR="006E6AA5" w:rsidRPr="00613C97" w:rsidRDefault="00CF5014" w:rsidP="00D514FA">
      <w:pPr>
        <w:pStyle w:val="a3"/>
        <w:adjustRightInd w:val="0"/>
        <w:snapToGrid w:val="0"/>
        <w:ind w:left="720" w:firstLineChars="0" w:firstLine="0"/>
        <w:contextualSpacing/>
        <w:jc w:val="center"/>
        <w:rPr>
          <w:rFonts w:ascii="Times New Roman" w:eastAsia="宋体" w:hAnsi="Times New Roman" w:cs="Times New Roman"/>
          <w:bCs/>
          <w:sz w:val="15"/>
          <w:szCs w:val="15"/>
        </w:rPr>
      </w:pPr>
      <w:r>
        <w:rPr>
          <w:rFonts w:ascii="Times New Roman" w:eastAsia="宋体" w:hAnsi="Times New Roman" w:cs="Times New Roman"/>
          <w:bCs/>
          <w:sz w:val="15"/>
          <w:szCs w:val="15"/>
        </w:rPr>
        <w:t>（</w:t>
      </w:r>
      <w:r w:rsidR="00D514FA">
        <w:rPr>
          <w:rFonts w:ascii="Times New Roman" w:eastAsia="宋体" w:hAnsi="Times New Roman" w:cs="Times New Roman"/>
          <w:bCs/>
          <w:sz w:val="15"/>
          <w:szCs w:val="15"/>
        </w:rPr>
        <w:t xml:space="preserve">1. </w:t>
      </w:r>
      <w:r w:rsidR="006E6AA5" w:rsidRPr="007768FE">
        <w:rPr>
          <w:rFonts w:ascii="Times New Roman" w:eastAsia="宋体" w:hAnsi="Times New Roman" w:cs="Times New Roman"/>
          <w:bCs/>
          <w:sz w:val="15"/>
          <w:szCs w:val="15"/>
        </w:rPr>
        <w:t>School of Electronic Engineering</w:t>
      </w:r>
      <w:r w:rsidR="00D514FA">
        <w:rPr>
          <w:rFonts w:ascii="Times New Roman" w:eastAsia="宋体" w:hAnsi="Times New Roman" w:cs="Times New Roman"/>
          <w:bCs/>
          <w:sz w:val="15"/>
          <w:szCs w:val="15"/>
        </w:rPr>
        <w:t>,</w:t>
      </w:r>
      <w:r w:rsidR="006E6AA5" w:rsidRPr="007768FE">
        <w:rPr>
          <w:rFonts w:ascii="Times New Roman" w:eastAsia="宋体" w:hAnsi="Times New Roman" w:cs="Times New Roman"/>
          <w:bCs/>
          <w:sz w:val="15"/>
          <w:szCs w:val="15"/>
        </w:rPr>
        <w:t xml:space="preserve"> Beijing University of Posts and Telecommunications</w:t>
      </w:r>
      <w:r w:rsidR="00D514FA">
        <w:rPr>
          <w:rFonts w:ascii="Times New Roman" w:eastAsia="宋体" w:hAnsi="Times New Roman" w:cs="Times New Roman"/>
          <w:bCs/>
          <w:sz w:val="15"/>
          <w:szCs w:val="15"/>
        </w:rPr>
        <w:t>,</w:t>
      </w:r>
      <w:r w:rsidR="006E6AA5" w:rsidRPr="007768FE">
        <w:rPr>
          <w:rFonts w:ascii="Times New Roman" w:eastAsia="宋体" w:hAnsi="Times New Roman" w:cs="Times New Roman"/>
          <w:bCs/>
          <w:sz w:val="15"/>
          <w:szCs w:val="15"/>
        </w:rPr>
        <w:t xml:space="preserve"> Beijing 100</w:t>
      </w:r>
      <w:r w:rsidR="00613C97">
        <w:rPr>
          <w:rFonts w:ascii="Times New Roman" w:eastAsia="宋体" w:hAnsi="Times New Roman" w:cs="Times New Roman"/>
          <w:bCs/>
          <w:sz w:val="15"/>
          <w:szCs w:val="15"/>
        </w:rPr>
        <w:t>876</w:t>
      </w:r>
      <w:r w:rsidR="006E6AA5" w:rsidRPr="007768FE">
        <w:rPr>
          <w:rFonts w:ascii="Times New Roman" w:eastAsia="宋体" w:hAnsi="Times New Roman" w:cs="Times New Roman"/>
          <w:bCs/>
          <w:sz w:val="15"/>
          <w:szCs w:val="15"/>
        </w:rPr>
        <w:t>, China;</w:t>
      </w:r>
      <w:r w:rsidR="00D30E2F">
        <w:rPr>
          <w:rFonts w:ascii="Times New Roman" w:eastAsia="宋体" w:hAnsi="Times New Roman" w:cs="Times New Roman"/>
          <w:bCs/>
          <w:sz w:val="15"/>
          <w:szCs w:val="15"/>
        </w:rPr>
        <w:t xml:space="preserve"> 2.</w:t>
      </w:r>
      <w:r w:rsidR="006A6DDD" w:rsidRPr="007768FE">
        <w:rPr>
          <w:rFonts w:ascii="Times New Roman" w:eastAsia="宋体" w:hAnsi="Times New Roman" w:cs="Times New Roman"/>
          <w:bCs/>
          <w:sz w:val="15"/>
          <w:szCs w:val="15"/>
        </w:rPr>
        <w:t xml:space="preserve"> </w:t>
      </w:r>
      <w:r w:rsidR="006E6AA5" w:rsidRPr="007768FE">
        <w:rPr>
          <w:rFonts w:ascii="Times New Roman" w:eastAsia="宋体" w:hAnsi="Times New Roman" w:cs="Times New Roman"/>
          <w:bCs/>
          <w:sz w:val="15"/>
          <w:szCs w:val="15"/>
        </w:rPr>
        <w:t>The 34th Research Institute of CETC, Guilin Guangxi 54100</w:t>
      </w:r>
      <w:r w:rsidR="00F135F4">
        <w:rPr>
          <w:rFonts w:ascii="Times New Roman" w:eastAsia="宋体" w:hAnsi="Times New Roman" w:cs="Times New Roman"/>
          <w:bCs/>
          <w:sz w:val="15"/>
          <w:szCs w:val="15"/>
        </w:rPr>
        <w:t>4</w:t>
      </w:r>
      <w:r w:rsidR="006E6AA5" w:rsidRPr="007768FE">
        <w:rPr>
          <w:rFonts w:ascii="Times New Roman" w:eastAsia="宋体" w:hAnsi="Times New Roman" w:cs="Times New Roman"/>
          <w:bCs/>
          <w:sz w:val="15"/>
          <w:szCs w:val="15"/>
        </w:rPr>
        <w:t>, China</w:t>
      </w:r>
      <w:r>
        <w:rPr>
          <w:rFonts w:ascii="Times New Roman" w:eastAsia="宋体" w:hAnsi="Times New Roman" w:cs="Times New Roman" w:hint="eastAsia"/>
          <w:bCs/>
          <w:sz w:val="15"/>
          <w:szCs w:val="15"/>
        </w:rPr>
        <w:t>）</w:t>
      </w:r>
    </w:p>
    <w:p w14:paraId="0B8B96F5" w14:textId="091B6198" w:rsidR="003C4F5B" w:rsidRPr="005901FA" w:rsidRDefault="008641FC" w:rsidP="00D85FCA">
      <w:pPr>
        <w:rPr>
          <w:rFonts w:ascii="Times New Roman" w:eastAsia="宋体" w:hAnsi="Times New Roman" w:cs="Times New Roman"/>
          <w:sz w:val="18"/>
          <w:szCs w:val="18"/>
        </w:rPr>
      </w:pPr>
      <w:bookmarkStart w:id="1" w:name="OLE_LINK1"/>
      <w:bookmarkStart w:id="2" w:name="_Hlk158021968"/>
      <w:r w:rsidRPr="00E134DD">
        <w:rPr>
          <w:rFonts w:ascii="Times New Roman" w:hAnsi="Times New Roman" w:cs="Times New Roman"/>
          <w:b/>
          <w:sz w:val="18"/>
          <w:szCs w:val="18"/>
        </w:rPr>
        <w:t>Abstract:</w:t>
      </w:r>
      <w:bookmarkEnd w:id="1"/>
      <w:r w:rsidR="00311716" w:rsidRPr="003C4F5B">
        <w:rPr>
          <w:rFonts w:ascii="Times New Roman" w:hAnsi="Times New Roman" w:cs="Times New Roman"/>
          <w:sz w:val="18"/>
          <w:szCs w:val="18"/>
        </w:rPr>
        <w:t xml:space="preserve"> </w:t>
      </w:r>
      <w:bookmarkStart w:id="3" w:name="_Hlk158023970"/>
      <w:r w:rsidR="0039050C" w:rsidRPr="0079158D">
        <w:rPr>
          <w:rFonts w:ascii="Times New Roman" w:eastAsia="宋体" w:hAnsi="Times New Roman" w:cs="Times New Roman"/>
          <w:sz w:val="18"/>
          <w:szCs w:val="18"/>
        </w:rPr>
        <w:t xml:space="preserve">This </w:t>
      </w:r>
      <w:r w:rsidR="0039050C">
        <w:rPr>
          <w:rFonts w:ascii="Times New Roman" w:eastAsia="宋体" w:hAnsi="Times New Roman" w:cs="Times New Roman" w:hint="eastAsia"/>
          <w:sz w:val="18"/>
          <w:szCs w:val="18"/>
        </w:rPr>
        <w:t>article</w:t>
      </w:r>
      <w:r w:rsidR="0039050C">
        <w:rPr>
          <w:rFonts w:ascii="Times New Roman" w:eastAsia="宋体" w:hAnsi="Times New Roman" w:cs="Times New Roman"/>
          <w:sz w:val="18"/>
          <w:szCs w:val="18"/>
        </w:rPr>
        <w:t xml:space="preserve"> </w:t>
      </w:r>
      <w:r w:rsidR="0039050C" w:rsidRPr="0079158D">
        <w:rPr>
          <w:rFonts w:ascii="Times New Roman" w:eastAsia="宋体" w:hAnsi="Times New Roman" w:cs="Times New Roman"/>
          <w:sz w:val="18"/>
          <w:szCs w:val="18"/>
        </w:rPr>
        <w:t xml:space="preserve">proposes a dynamic threshold </w:t>
      </w:r>
      <w:r w:rsidR="0039050C" w:rsidRPr="003C4F5B">
        <w:rPr>
          <w:rFonts w:ascii="Times New Roman" w:eastAsia="宋体" w:hAnsi="Times New Roman" w:cs="Times New Roman"/>
          <w:sz w:val="18"/>
          <w:szCs w:val="18"/>
        </w:rPr>
        <w:t xml:space="preserve">decision </w:t>
      </w:r>
      <w:r w:rsidR="0039050C" w:rsidRPr="0079158D">
        <w:rPr>
          <w:rFonts w:ascii="Times New Roman" w:eastAsia="宋体" w:hAnsi="Times New Roman" w:cs="Times New Roman"/>
          <w:sz w:val="18"/>
          <w:szCs w:val="18"/>
        </w:rPr>
        <w:t xml:space="preserve">scheme to address the issue of performance deterioration in underwater wireless optical communication systems caused by fixed threshold </w:t>
      </w:r>
      <w:r w:rsidR="0039050C" w:rsidRPr="003C4F5B">
        <w:rPr>
          <w:rFonts w:ascii="Times New Roman" w:eastAsia="宋体" w:hAnsi="Times New Roman" w:cs="Times New Roman"/>
          <w:sz w:val="18"/>
          <w:szCs w:val="18"/>
        </w:rPr>
        <w:t xml:space="preserve">decision </w:t>
      </w:r>
      <w:r w:rsidR="0039050C" w:rsidRPr="0079158D">
        <w:rPr>
          <w:rFonts w:ascii="Times New Roman" w:eastAsia="宋体" w:hAnsi="Times New Roman" w:cs="Times New Roman"/>
          <w:sz w:val="18"/>
          <w:szCs w:val="18"/>
        </w:rPr>
        <w:t>schemes under ocean turbulence channels.</w:t>
      </w:r>
      <w:r w:rsidR="0039050C">
        <w:rPr>
          <w:rFonts w:ascii="Times New Roman" w:eastAsia="宋体" w:hAnsi="Times New Roman" w:cs="Times New Roman"/>
          <w:sz w:val="18"/>
          <w:szCs w:val="18"/>
        </w:rPr>
        <w:t xml:space="preserve"> </w:t>
      </w:r>
      <w:r w:rsidR="0039050C" w:rsidRPr="003C4F5B">
        <w:rPr>
          <w:rFonts w:ascii="Times New Roman" w:eastAsia="宋体" w:hAnsi="Times New Roman" w:cs="Times New Roman"/>
          <w:sz w:val="18"/>
          <w:szCs w:val="18"/>
        </w:rPr>
        <w:t>Based on the slow fading properties of the turbulent underwater channel, the data is transmitted in frames</w:t>
      </w:r>
      <w:r w:rsidR="0039050C">
        <w:rPr>
          <w:rFonts w:ascii="Times New Roman" w:eastAsia="宋体" w:hAnsi="Times New Roman" w:cs="Times New Roman"/>
          <w:sz w:val="18"/>
          <w:szCs w:val="18"/>
        </w:rPr>
        <w:t xml:space="preserve">. </w:t>
      </w:r>
      <w:r w:rsidR="0039050C" w:rsidRPr="0079158D">
        <w:rPr>
          <w:rFonts w:ascii="Times New Roman" w:eastAsia="宋体" w:hAnsi="Times New Roman" w:cs="Times New Roman"/>
          <w:sz w:val="18"/>
          <w:szCs w:val="18"/>
        </w:rPr>
        <w:t>Simultaneously</w:t>
      </w:r>
      <w:r w:rsidR="0039050C">
        <w:rPr>
          <w:rFonts w:ascii="Times New Roman" w:eastAsia="宋体" w:hAnsi="Times New Roman" w:cs="Times New Roman"/>
          <w:sz w:val="18"/>
          <w:szCs w:val="18"/>
        </w:rPr>
        <w:t>,</w:t>
      </w:r>
      <w:r w:rsidR="0039050C" w:rsidRPr="003C4F5B">
        <w:rPr>
          <w:rFonts w:ascii="Times New Roman" w:eastAsia="宋体" w:hAnsi="Times New Roman" w:cs="Times New Roman"/>
          <w:sz w:val="18"/>
          <w:szCs w:val="18"/>
        </w:rPr>
        <w:t xml:space="preserve"> the receiver updates the decision threshold </w:t>
      </w:r>
      <w:r w:rsidR="0039050C" w:rsidRPr="0079158D">
        <w:rPr>
          <w:rFonts w:ascii="Times New Roman" w:eastAsia="宋体" w:hAnsi="Times New Roman" w:cs="Times New Roman"/>
          <w:sz w:val="18"/>
          <w:szCs w:val="18"/>
        </w:rPr>
        <w:t>once per frame</w:t>
      </w:r>
      <w:r w:rsidR="0039050C" w:rsidRPr="00551011">
        <w:t xml:space="preserve"> </w:t>
      </w:r>
      <w:r w:rsidR="0039050C" w:rsidRPr="00551011">
        <w:rPr>
          <w:rFonts w:ascii="Times New Roman" w:eastAsia="宋体" w:hAnsi="Times New Roman" w:cs="Times New Roman"/>
          <w:sz w:val="18"/>
          <w:szCs w:val="18"/>
        </w:rPr>
        <w:t>according to the amplitude of the received frame preamble</w:t>
      </w:r>
      <w:r w:rsidR="0039050C" w:rsidRPr="003C4F5B">
        <w:rPr>
          <w:rFonts w:ascii="Times New Roman" w:eastAsia="宋体" w:hAnsi="Times New Roman" w:cs="Times New Roman"/>
          <w:sz w:val="18"/>
          <w:szCs w:val="18"/>
        </w:rPr>
        <w:t>.</w:t>
      </w:r>
      <w:r w:rsidR="0039050C">
        <w:rPr>
          <w:rFonts w:ascii="Times New Roman" w:eastAsia="宋体" w:hAnsi="Times New Roman" w:cs="Times New Roman" w:hint="eastAsia"/>
          <w:sz w:val="18"/>
          <w:szCs w:val="18"/>
        </w:rPr>
        <w:t xml:space="preserve"> </w:t>
      </w:r>
      <w:r w:rsidR="0039050C" w:rsidRPr="003C4F5B">
        <w:rPr>
          <w:rFonts w:ascii="Times New Roman" w:eastAsia="宋体" w:hAnsi="Times New Roman" w:cs="Times New Roman"/>
          <w:sz w:val="18"/>
          <w:szCs w:val="18"/>
        </w:rPr>
        <w:t>This article uses the Monte Carlo method and the Gamma-Gamma turbulence channel model to simulate the underwater wireless optical communication system. The simulation results indicate that in weak turbulent channels, the dynamic threshold decision to achieve a bit error rate of 10</w:t>
      </w:r>
      <w:r w:rsidR="0039050C" w:rsidRPr="003C4F5B">
        <w:rPr>
          <w:rFonts w:ascii="Times New Roman" w:eastAsia="宋体" w:hAnsi="Times New Roman" w:cs="Times New Roman"/>
          <w:sz w:val="18"/>
          <w:szCs w:val="18"/>
          <w:vertAlign w:val="superscript"/>
        </w:rPr>
        <w:t>-6</w:t>
      </w:r>
      <w:r w:rsidR="0039050C" w:rsidRPr="003C4F5B">
        <w:rPr>
          <w:rFonts w:ascii="Times New Roman" w:eastAsia="宋体" w:hAnsi="Times New Roman" w:cs="Times New Roman"/>
          <w:sz w:val="18"/>
          <w:szCs w:val="18"/>
        </w:rPr>
        <w:t xml:space="preserve"> has a performance improvement of 5.4dB compared to the fixed threshold decision. Dynamic threshold decision can effectively suppress bit error flattening in medium and strong turbulent channels.</w:t>
      </w:r>
      <w:bookmarkEnd w:id="3"/>
    </w:p>
    <w:p w14:paraId="72E938BB" w14:textId="357B5787" w:rsidR="00C532AE" w:rsidRDefault="008641FC" w:rsidP="0039050C">
      <w:pPr>
        <w:rPr>
          <w:rFonts w:ascii="Times New Roman" w:eastAsia="宋体" w:hAnsi="Times New Roman" w:cs="Times New Roman"/>
          <w:sz w:val="18"/>
          <w:szCs w:val="18"/>
        </w:rPr>
      </w:pPr>
      <w:r w:rsidRPr="008641FC">
        <w:rPr>
          <w:rFonts w:ascii="Times New Roman" w:eastAsia="宋体" w:hAnsi="Times New Roman" w:cs="Times New Roman"/>
          <w:b/>
          <w:sz w:val="18"/>
          <w:szCs w:val="18"/>
        </w:rPr>
        <w:t xml:space="preserve">Key words: </w:t>
      </w:r>
      <w:r w:rsidR="0002492C" w:rsidRPr="00311716">
        <w:rPr>
          <w:rFonts w:ascii="Times New Roman" w:eastAsia="宋体" w:hAnsi="Times New Roman" w:cs="Times New Roman"/>
          <w:sz w:val="18"/>
          <w:szCs w:val="18"/>
        </w:rPr>
        <w:t>underwater wireless optical communication</w:t>
      </w:r>
      <w:r w:rsidR="0002492C">
        <w:rPr>
          <w:rFonts w:ascii="Times New Roman" w:eastAsia="宋体" w:hAnsi="Times New Roman" w:cs="Times New Roman"/>
          <w:sz w:val="18"/>
          <w:szCs w:val="18"/>
        </w:rPr>
        <w:t>,</w:t>
      </w:r>
      <w:r w:rsidR="0002492C" w:rsidRPr="00311716">
        <w:rPr>
          <w:rFonts w:ascii="Times New Roman" w:eastAsia="宋体" w:hAnsi="Times New Roman" w:cs="Times New Roman"/>
          <w:sz w:val="18"/>
          <w:szCs w:val="18"/>
        </w:rPr>
        <w:t xml:space="preserve"> dynamic threshold decision</w:t>
      </w:r>
      <w:r w:rsidR="0002492C">
        <w:rPr>
          <w:rFonts w:ascii="Times New Roman" w:eastAsia="宋体" w:hAnsi="Times New Roman" w:cs="Times New Roman"/>
          <w:sz w:val="18"/>
          <w:szCs w:val="18"/>
        </w:rPr>
        <w:t>,</w:t>
      </w:r>
      <w:r w:rsidR="0002492C" w:rsidRPr="00311716">
        <w:rPr>
          <w:rFonts w:ascii="Times New Roman" w:eastAsia="宋体" w:hAnsi="Times New Roman" w:cs="Times New Roman"/>
          <w:sz w:val="18"/>
          <w:szCs w:val="18"/>
        </w:rPr>
        <w:t xml:space="preserve"> ocean turbulence</w:t>
      </w:r>
      <w:r w:rsidR="0002492C">
        <w:rPr>
          <w:rFonts w:ascii="Times New Roman" w:eastAsia="宋体" w:hAnsi="Times New Roman" w:cs="Times New Roman"/>
          <w:sz w:val="18"/>
          <w:szCs w:val="18"/>
        </w:rPr>
        <w:t>,</w:t>
      </w:r>
      <w:r w:rsidR="0002492C" w:rsidRPr="0037220F">
        <w:t xml:space="preserve"> </w:t>
      </w:r>
      <w:r w:rsidR="0002492C" w:rsidRPr="0037220F">
        <w:rPr>
          <w:rFonts w:ascii="Times New Roman" w:eastAsia="宋体" w:hAnsi="Times New Roman" w:cs="Times New Roman"/>
          <w:sz w:val="18"/>
          <w:szCs w:val="18"/>
        </w:rPr>
        <w:t>gamma-gamma channel model</w:t>
      </w:r>
    </w:p>
    <w:p w14:paraId="57D9A996" w14:textId="77777777" w:rsidR="00741EC6" w:rsidRDefault="00741EC6" w:rsidP="0039050C">
      <w:pPr>
        <w:rPr>
          <w:rFonts w:ascii="Times New Roman" w:eastAsia="宋体" w:hAnsi="Times New Roman" w:cs="Times New Roman"/>
          <w:sz w:val="18"/>
          <w:szCs w:val="18"/>
        </w:rPr>
      </w:pPr>
    </w:p>
    <w:bookmarkEnd w:id="2"/>
    <w:p w14:paraId="55A730CE" w14:textId="2DAEB69F" w:rsidR="00A93C0C" w:rsidRPr="00A93C0C" w:rsidRDefault="00A93C0C" w:rsidP="00311716">
      <w:pPr>
        <w:rPr>
          <w:rFonts w:ascii="Times New Roman" w:eastAsia="宋体" w:hAnsi="Times New Roman" w:cs="Times New Roman"/>
          <w:b/>
          <w:sz w:val="24"/>
          <w:szCs w:val="24"/>
        </w:rPr>
      </w:pPr>
      <w:r w:rsidRPr="00A93C0C">
        <w:rPr>
          <w:rFonts w:ascii="Times New Roman" w:eastAsia="宋体" w:hAnsi="Times New Roman" w:cs="Times New Roman"/>
          <w:b/>
          <w:sz w:val="24"/>
          <w:szCs w:val="24"/>
        </w:rPr>
        <w:t>0</w:t>
      </w:r>
      <w:r w:rsidRPr="00A93C0C">
        <w:rPr>
          <w:rFonts w:ascii="Times New Roman" w:eastAsia="宋体" w:hAnsi="Times New Roman" w:cs="Times New Roman"/>
          <w:b/>
          <w:sz w:val="24"/>
          <w:szCs w:val="24"/>
        </w:rPr>
        <w:t>引言</w:t>
      </w:r>
    </w:p>
    <w:p w14:paraId="73040C0F" w14:textId="5FB60A72" w:rsidR="00CF5014" w:rsidRDefault="0099513F" w:rsidP="00177D92">
      <w:pPr>
        <w:ind w:firstLine="397"/>
        <w:rPr>
          <w:rFonts w:ascii="Times New Roman" w:eastAsia="宋体" w:hAnsi="Times New Roman" w:cs="Times New Roman"/>
          <w:szCs w:val="24"/>
        </w:rPr>
      </w:pPr>
      <w:r>
        <w:rPr>
          <w:rFonts w:ascii="Segoe UI" w:hAnsi="Segoe UI" w:cs="Segoe UI"/>
          <w:color w:val="1E1F24"/>
          <w:shd w:val="clear" w:color="auto" w:fill="FFFFFF"/>
        </w:rPr>
        <w:t>随着对海洋资源开发的不断深入，传统的声学通信技术难以满足水下高速数据传输的需求。水下无线光通信技术</w:t>
      </w:r>
      <w:r w:rsidR="001E22D9">
        <w:rPr>
          <w:rFonts w:ascii="Times New Roman" w:eastAsia="宋体" w:hAnsi="Times New Roman" w:cs="Times New Roman"/>
          <w:szCs w:val="24"/>
          <w:vertAlign w:val="superscript"/>
        </w:rPr>
        <w:t>[</w:t>
      </w:r>
      <w:r w:rsidR="00D70602">
        <w:rPr>
          <w:rFonts w:ascii="Times New Roman" w:eastAsia="宋体" w:hAnsi="Times New Roman" w:cs="Times New Roman"/>
          <w:szCs w:val="24"/>
          <w:vertAlign w:val="superscript"/>
        </w:rPr>
        <w:t>1</w:t>
      </w:r>
      <w:r w:rsidR="001E22D9">
        <w:rPr>
          <w:rFonts w:ascii="Times New Roman" w:eastAsia="宋体" w:hAnsi="Times New Roman" w:cs="Times New Roman"/>
          <w:szCs w:val="24"/>
          <w:vertAlign w:val="superscript"/>
        </w:rPr>
        <w:t>-</w:t>
      </w:r>
      <w:r w:rsidR="00D70602">
        <w:rPr>
          <w:rFonts w:ascii="Times New Roman" w:eastAsia="宋体" w:hAnsi="Times New Roman" w:cs="Times New Roman"/>
          <w:szCs w:val="24"/>
          <w:vertAlign w:val="superscript"/>
        </w:rPr>
        <w:t>3</w:t>
      </w:r>
      <w:r w:rsidR="001E22D9">
        <w:rPr>
          <w:rFonts w:ascii="Times New Roman" w:eastAsia="宋体" w:hAnsi="Times New Roman" w:cs="Times New Roman"/>
          <w:szCs w:val="24"/>
          <w:vertAlign w:val="superscript"/>
        </w:rPr>
        <w:t>]</w:t>
      </w:r>
      <w:r>
        <w:rPr>
          <w:rFonts w:ascii="Segoe UI" w:hAnsi="Segoe UI" w:cs="Segoe UI"/>
          <w:color w:val="1E1F24"/>
          <w:shd w:val="clear" w:color="auto" w:fill="FFFFFF"/>
        </w:rPr>
        <w:t>的出现可以解决这一难题，其具有高带宽、低时延、高安全性和频谱资源丰富等优点，近年来已经成为学术研究的热点。</w:t>
      </w:r>
      <w:r w:rsidR="00C901F6">
        <w:rPr>
          <w:rFonts w:ascii="Segoe UI" w:hAnsi="Segoe UI" w:cs="Segoe UI"/>
          <w:color w:val="1E1F24"/>
          <w:shd w:val="clear" w:color="auto" w:fill="FFFFFF"/>
        </w:rPr>
        <w:t> </w:t>
      </w:r>
      <w:r w:rsidR="00C901F6">
        <w:rPr>
          <w:rFonts w:ascii="Segoe UI" w:hAnsi="Segoe UI" w:cs="Segoe UI"/>
          <w:color w:val="1E1F24"/>
          <w:shd w:val="clear" w:color="auto" w:fill="FFFFFF"/>
        </w:rPr>
        <w:t>现阶段，水下无线光通信技术通常采用强度调制</w:t>
      </w:r>
      <w:r w:rsidR="00C901F6">
        <w:rPr>
          <w:rFonts w:ascii="Segoe UI" w:hAnsi="Segoe UI" w:cs="Segoe UI"/>
          <w:color w:val="1E1F24"/>
          <w:shd w:val="clear" w:color="auto" w:fill="FFFFFF"/>
        </w:rPr>
        <w:t>-</w:t>
      </w:r>
      <w:r w:rsidR="00C901F6">
        <w:rPr>
          <w:rFonts w:ascii="Segoe UI" w:hAnsi="Segoe UI" w:cs="Segoe UI"/>
          <w:color w:val="1E1F24"/>
          <w:shd w:val="clear" w:color="auto" w:fill="FFFFFF"/>
        </w:rPr>
        <w:t>直接检测（</w:t>
      </w:r>
      <w:r w:rsidR="00C901F6">
        <w:rPr>
          <w:rFonts w:ascii="Segoe UI" w:hAnsi="Segoe UI" w:cs="Segoe UI"/>
          <w:color w:val="1E1F24"/>
          <w:shd w:val="clear" w:color="auto" w:fill="FFFFFF"/>
        </w:rPr>
        <w:t>IM-DD</w:t>
      </w:r>
      <w:r w:rsidR="00C901F6">
        <w:rPr>
          <w:rFonts w:ascii="Segoe UI" w:hAnsi="Segoe UI" w:cs="Segoe UI"/>
          <w:color w:val="1E1F24"/>
          <w:shd w:val="clear" w:color="auto" w:fill="FFFFFF"/>
        </w:rPr>
        <w:t>）的</w:t>
      </w:r>
      <w:r w:rsidR="00D73B5C">
        <w:rPr>
          <w:rFonts w:ascii="Segoe UI" w:hAnsi="Segoe UI" w:cs="Segoe UI"/>
          <w:color w:val="1E1F24"/>
          <w:shd w:val="clear" w:color="auto" w:fill="FFFFFF"/>
        </w:rPr>
        <w:t>方案</w:t>
      </w:r>
      <w:r w:rsidR="00C901F6">
        <w:rPr>
          <w:rFonts w:ascii="Segoe UI" w:hAnsi="Segoe UI" w:cs="Segoe UI"/>
          <w:color w:val="1E1F24"/>
          <w:shd w:val="clear" w:color="auto" w:fill="FFFFFF"/>
        </w:rPr>
        <w:t>。光信号在水下信道传输时会受到各种不利因素的影响，如吸收、散射、湍流和噪声等，这些不利因素会导致光信号产生功率的衰减和随机抖动，引起严重的码型畸变。固定阈值判决会导致接收机无法恢复出原始信息，导致通信性能严重恶化</w:t>
      </w:r>
      <w:r w:rsidR="00894A5D" w:rsidRPr="00A93C0C">
        <w:rPr>
          <w:rFonts w:ascii="Times New Roman" w:eastAsia="宋体" w:hAnsi="Times New Roman" w:cs="Times New Roman"/>
          <w:szCs w:val="24"/>
          <w:vertAlign w:val="superscript"/>
        </w:rPr>
        <w:fldChar w:fldCharType="begin"/>
      </w:r>
      <w:r w:rsidR="00894A5D" w:rsidRPr="00A93C0C">
        <w:rPr>
          <w:rFonts w:ascii="Times New Roman" w:eastAsia="宋体" w:hAnsi="Times New Roman" w:cs="Times New Roman"/>
          <w:szCs w:val="24"/>
          <w:vertAlign w:val="superscript"/>
        </w:rPr>
        <w:instrText xml:space="preserve"> REF _Ref152343681 \r \h  \* MERGEFORMAT </w:instrText>
      </w:r>
      <w:r w:rsidR="00894A5D" w:rsidRPr="00A93C0C">
        <w:rPr>
          <w:rFonts w:ascii="Times New Roman" w:eastAsia="宋体" w:hAnsi="Times New Roman" w:cs="Times New Roman"/>
          <w:szCs w:val="24"/>
          <w:vertAlign w:val="superscript"/>
        </w:rPr>
      </w:r>
      <w:r w:rsidR="00894A5D" w:rsidRPr="00A93C0C">
        <w:rPr>
          <w:rFonts w:ascii="Times New Roman" w:eastAsia="宋体" w:hAnsi="Times New Roman" w:cs="Times New Roman"/>
          <w:szCs w:val="24"/>
          <w:vertAlign w:val="superscript"/>
        </w:rPr>
        <w:fldChar w:fldCharType="separate"/>
      </w:r>
      <w:r w:rsidR="00C367E3">
        <w:rPr>
          <w:rFonts w:ascii="Times New Roman" w:eastAsia="宋体" w:hAnsi="Times New Roman" w:cs="Times New Roman"/>
          <w:szCs w:val="24"/>
          <w:vertAlign w:val="superscript"/>
        </w:rPr>
        <w:t>[</w:t>
      </w:r>
      <w:r w:rsidR="00D70602">
        <w:rPr>
          <w:rFonts w:ascii="Times New Roman" w:eastAsia="宋体" w:hAnsi="Times New Roman" w:cs="Times New Roman"/>
          <w:szCs w:val="24"/>
          <w:vertAlign w:val="superscript"/>
        </w:rPr>
        <w:t>4</w:t>
      </w:r>
      <w:r w:rsidR="00C367E3">
        <w:rPr>
          <w:rFonts w:ascii="Times New Roman" w:eastAsia="宋体" w:hAnsi="Times New Roman" w:cs="Times New Roman"/>
          <w:szCs w:val="24"/>
          <w:vertAlign w:val="superscript"/>
        </w:rPr>
        <w:t>]</w:t>
      </w:r>
      <w:r w:rsidR="00894A5D" w:rsidRPr="00A93C0C">
        <w:rPr>
          <w:rFonts w:ascii="Times New Roman" w:eastAsia="宋体" w:hAnsi="Times New Roman" w:cs="Times New Roman"/>
          <w:szCs w:val="24"/>
          <w:vertAlign w:val="superscript"/>
        </w:rPr>
        <w:fldChar w:fldCharType="end"/>
      </w:r>
      <w:r w:rsidR="002509CD" w:rsidRPr="00A93C0C">
        <w:rPr>
          <w:rFonts w:ascii="Times New Roman" w:eastAsia="宋体" w:hAnsi="Times New Roman" w:cs="Times New Roman"/>
          <w:szCs w:val="24"/>
        </w:rPr>
        <w:t>。</w:t>
      </w:r>
      <w:r w:rsidR="00E83F49" w:rsidRPr="00A93C0C">
        <w:rPr>
          <w:rFonts w:ascii="Times New Roman" w:eastAsia="宋体" w:hAnsi="Times New Roman" w:cs="Times New Roman"/>
          <w:szCs w:val="24"/>
        </w:rPr>
        <w:t>为了减小湍流对</w:t>
      </w:r>
      <w:r w:rsidR="001F6FA8" w:rsidRPr="00A93C0C">
        <w:rPr>
          <w:rFonts w:ascii="Times New Roman" w:eastAsia="宋体" w:hAnsi="Times New Roman" w:cs="Times New Roman"/>
          <w:szCs w:val="24"/>
        </w:rPr>
        <w:t>水下无线光通信</w:t>
      </w:r>
      <w:r w:rsidR="00E83F49" w:rsidRPr="00A93C0C">
        <w:rPr>
          <w:rFonts w:ascii="Times New Roman" w:eastAsia="宋体" w:hAnsi="Times New Roman" w:cs="Times New Roman"/>
          <w:szCs w:val="24"/>
        </w:rPr>
        <w:t>系统性能的影响，如何根据湍流</w:t>
      </w:r>
      <w:r w:rsidR="001F6FA8" w:rsidRPr="00A93C0C">
        <w:rPr>
          <w:rFonts w:ascii="Times New Roman" w:eastAsia="宋体" w:hAnsi="Times New Roman" w:cs="Times New Roman"/>
          <w:szCs w:val="24"/>
        </w:rPr>
        <w:t>强度</w:t>
      </w:r>
      <w:r w:rsidR="00E83F49" w:rsidRPr="00A93C0C">
        <w:rPr>
          <w:rFonts w:ascii="Times New Roman" w:eastAsia="宋体" w:hAnsi="Times New Roman" w:cs="Times New Roman"/>
          <w:szCs w:val="24"/>
        </w:rPr>
        <w:t>自动调整判决阈值成为提升</w:t>
      </w:r>
      <w:r w:rsidR="001F6FA8" w:rsidRPr="00A93C0C">
        <w:rPr>
          <w:rFonts w:ascii="Times New Roman" w:eastAsia="宋体" w:hAnsi="Times New Roman" w:cs="Times New Roman"/>
          <w:szCs w:val="24"/>
        </w:rPr>
        <w:t>水下无线光通信</w:t>
      </w:r>
      <w:r w:rsidR="00E83F49" w:rsidRPr="00A93C0C">
        <w:rPr>
          <w:rFonts w:ascii="Times New Roman" w:eastAsia="宋体" w:hAnsi="Times New Roman" w:cs="Times New Roman"/>
          <w:szCs w:val="24"/>
        </w:rPr>
        <w:t>系统性能的重要研究方向。</w:t>
      </w:r>
      <w:r w:rsidR="009F1025" w:rsidRPr="00A93C0C">
        <w:rPr>
          <w:rFonts w:ascii="Times New Roman" w:eastAsia="宋体" w:hAnsi="Times New Roman" w:cs="Times New Roman"/>
          <w:szCs w:val="24"/>
        </w:rPr>
        <w:t>传统的</w:t>
      </w:r>
      <w:r w:rsidR="002617C2" w:rsidRPr="00A93C0C">
        <w:rPr>
          <w:rFonts w:ascii="Times New Roman" w:eastAsia="宋体" w:hAnsi="Times New Roman" w:cs="Times New Roman"/>
          <w:szCs w:val="24"/>
        </w:rPr>
        <w:t>基于导频</w:t>
      </w:r>
      <w:r w:rsidR="00F02D7A" w:rsidRPr="00A93C0C">
        <w:rPr>
          <w:rFonts w:ascii="Times New Roman" w:eastAsia="宋体" w:hAnsi="Times New Roman" w:cs="Times New Roman"/>
          <w:szCs w:val="24"/>
        </w:rPr>
        <w:t>序列</w:t>
      </w:r>
      <w:r w:rsidR="002617C2" w:rsidRPr="00A93C0C">
        <w:rPr>
          <w:rFonts w:ascii="Times New Roman" w:eastAsia="宋体" w:hAnsi="Times New Roman" w:cs="Times New Roman"/>
          <w:szCs w:val="24"/>
        </w:rPr>
        <w:t>辅助的</w:t>
      </w:r>
      <w:r w:rsidR="009F1025" w:rsidRPr="00A93C0C">
        <w:rPr>
          <w:rFonts w:ascii="Times New Roman" w:eastAsia="宋体" w:hAnsi="Times New Roman" w:cs="Times New Roman"/>
          <w:szCs w:val="24"/>
        </w:rPr>
        <w:t>自适应阈值</w:t>
      </w:r>
      <w:r w:rsidR="00002D73" w:rsidRPr="00A93C0C">
        <w:rPr>
          <w:rFonts w:ascii="Times New Roman" w:eastAsia="宋体" w:hAnsi="Times New Roman" w:cs="Times New Roman"/>
          <w:szCs w:val="24"/>
        </w:rPr>
        <w:t>技术</w:t>
      </w:r>
      <w:r w:rsidR="009F1025" w:rsidRPr="00A93C0C">
        <w:rPr>
          <w:rFonts w:ascii="Times New Roman" w:eastAsia="宋体" w:hAnsi="Times New Roman" w:cs="Times New Roman"/>
          <w:szCs w:val="24"/>
        </w:rPr>
        <w:t>需要在传输</w:t>
      </w:r>
      <w:r w:rsidR="000D1A13" w:rsidRPr="00A93C0C">
        <w:rPr>
          <w:rFonts w:ascii="Times New Roman" w:eastAsia="宋体" w:hAnsi="Times New Roman" w:cs="Times New Roman"/>
          <w:szCs w:val="24"/>
        </w:rPr>
        <w:t>数据</w:t>
      </w:r>
      <w:r w:rsidR="00DE54DB" w:rsidRPr="00A93C0C">
        <w:rPr>
          <w:rFonts w:ascii="Times New Roman" w:eastAsia="宋体" w:hAnsi="Times New Roman" w:cs="Times New Roman"/>
          <w:szCs w:val="24"/>
        </w:rPr>
        <w:t>的同时</w:t>
      </w:r>
      <w:r w:rsidR="00002D73" w:rsidRPr="00A93C0C">
        <w:rPr>
          <w:rFonts w:ascii="Times New Roman" w:eastAsia="宋体" w:hAnsi="Times New Roman" w:cs="Times New Roman"/>
          <w:szCs w:val="24"/>
        </w:rPr>
        <w:t>传输单音</w:t>
      </w:r>
      <w:r w:rsidR="009F1025" w:rsidRPr="00A93C0C">
        <w:rPr>
          <w:rFonts w:ascii="Times New Roman" w:eastAsia="宋体" w:hAnsi="Times New Roman" w:cs="Times New Roman"/>
          <w:szCs w:val="24"/>
        </w:rPr>
        <w:t>导频</w:t>
      </w:r>
      <w:r w:rsidR="00486927" w:rsidRPr="00A93C0C">
        <w:rPr>
          <w:rFonts w:ascii="Times New Roman" w:eastAsia="宋体" w:hAnsi="Times New Roman" w:cs="Times New Roman"/>
          <w:szCs w:val="24"/>
        </w:rPr>
        <w:t>来</w:t>
      </w:r>
      <w:r w:rsidR="00F02D7A" w:rsidRPr="00A93C0C">
        <w:rPr>
          <w:rFonts w:ascii="Times New Roman" w:eastAsia="宋体" w:hAnsi="Times New Roman" w:cs="Times New Roman"/>
          <w:szCs w:val="24"/>
        </w:rPr>
        <w:t>实时</w:t>
      </w:r>
      <w:r w:rsidR="00486927" w:rsidRPr="00A93C0C">
        <w:rPr>
          <w:rFonts w:ascii="Times New Roman" w:eastAsia="宋体" w:hAnsi="Times New Roman" w:cs="Times New Roman"/>
          <w:szCs w:val="24"/>
        </w:rPr>
        <w:t>计算</w:t>
      </w:r>
      <w:r w:rsidR="009F1025" w:rsidRPr="00A93C0C">
        <w:rPr>
          <w:rFonts w:ascii="Times New Roman" w:eastAsia="宋体" w:hAnsi="Times New Roman" w:cs="Times New Roman"/>
          <w:szCs w:val="24"/>
        </w:rPr>
        <w:t>信道</w:t>
      </w:r>
      <w:r w:rsidR="003B06E5" w:rsidRPr="00A93C0C">
        <w:rPr>
          <w:rFonts w:ascii="Times New Roman" w:eastAsia="宋体" w:hAnsi="Times New Roman" w:cs="Times New Roman"/>
          <w:szCs w:val="24"/>
        </w:rPr>
        <w:t>状态信息（</w:t>
      </w:r>
      <w:r w:rsidR="003B06E5" w:rsidRPr="00A93C0C">
        <w:rPr>
          <w:rFonts w:ascii="Times New Roman" w:eastAsia="宋体" w:hAnsi="Times New Roman" w:cs="Times New Roman"/>
          <w:szCs w:val="24"/>
        </w:rPr>
        <w:t>CSI</w:t>
      </w:r>
      <w:r w:rsidR="003B06E5" w:rsidRPr="00A93C0C">
        <w:rPr>
          <w:rFonts w:ascii="Times New Roman" w:eastAsia="宋体" w:hAnsi="Times New Roman" w:cs="Times New Roman"/>
          <w:szCs w:val="24"/>
        </w:rPr>
        <w:t>）</w:t>
      </w:r>
      <w:r w:rsidR="009F1025" w:rsidRPr="00A93C0C">
        <w:rPr>
          <w:rFonts w:ascii="Times New Roman" w:eastAsia="宋体" w:hAnsi="Times New Roman" w:cs="Times New Roman"/>
          <w:szCs w:val="24"/>
        </w:rPr>
        <w:t>，</w:t>
      </w:r>
      <w:r w:rsidR="003B06E5" w:rsidRPr="00A93C0C">
        <w:rPr>
          <w:rFonts w:ascii="Times New Roman" w:eastAsia="宋体" w:hAnsi="Times New Roman" w:cs="Times New Roman"/>
          <w:szCs w:val="24"/>
        </w:rPr>
        <w:t>该方案</w:t>
      </w:r>
      <w:r w:rsidR="00DE54DB" w:rsidRPr="00A93C0C">
        <w:rPr>
          <w:rFonts w:ascii="Times New Roman" w:eastAsia="宋体" w:hAnsi="Times New Roman" w:cs="Times New Roman"/>
          <w:szCs w:val="24"/>
        </w:rPr>
        <w:t>虽然有较好的误码性能，但</w:t>
      </w:r>
      <w:r w:rsidR="00002D73" w:rsidRPr="00A93C0C">
        <w:rPr>
          <w:rFonts w:ascii="Times New Roman" w:eastAsia="宋体" w:hAnsi="Times New Roman" w:cs="Times New Roman"/>
          <w:szCs w:val="24"/>
        </w:rPr>
        <w:t>需要复杂的滤波处理</w:t>
      </w:r>
      <w:r w:rsidR="000F75A2">
        <w:rPr>
          <w:rFonts w:ascii="Times New Roman" w:eastAsia="宋体" w:hAnsi="Times New Roman" w:cs="Times New Roman" w:hint="eastAsia"/>
          <w:szCs w:val="24"/>
        </w:rPr>
        <w:t>来</w:t>
      </w:r>
      <w:r w:rsidR="00002D73" w:rsidRPr="00A93C0C">
        <w:rPr>
          <w:rFonts w:ascii="Times New Roman" w:eastAsia="宋体" w:hAnsi="Times New Roman" w:cs="Times New Roman"/>
          <w:szCs w:val="24"/>
        </w:rPr>
        <w:t>抑制</w:t>
      </w:r>
      <w:r w:rsidR="004420F7">
        <w:rPr>
          <w:rFonts w:ascii="Times New Roman" w:eastAsia="宋体" w:hAnsi="Times New Roman" w:cs="Times New Roman" w:hint="eastAsia"/>
          <w:szCs w:val="24"/>
        </w:rPr>
        <w:t>导频对数据的</w:t>
      </w:r>
      <w:r w:rsidR="00002D73" w:rsidRPr="00A93C0C">
        <w:rPr>
          <w:rFonts w:ascii="Times New Roman" w:eastAsia="宋体" w:hAnsi="Times New Roman" w:cs="Times New Roman"/>
          <w:szCs w:val="24"/>
        </w:rPr>
        <w:t>串扰，</w:t>
      </w:r>
      <w:r w:rsidR="000D1A13" w:rsidRPr="00A93C0C">
        <w:rPr>
          <w:rFonts w:ascii="Times New Roman" w:eastAsia="宋体" w:hAnsi="Times New Roman" w:cs="Times New Roman"/>
          <w:szCs w:val="24"/>
        </w:rPr>
        <w:t>增加了接收机</w:t>
      </w:r>
      <w:r w:rsidR="004420F7" w:rsidRPr="00A93C0C">
        <w:rPr>
          <w:rFonts w:ascii="Times New Roman" w:eastAsia="宋体" w:hAnsi="Times New Roman" w:cs="Times New Roman"/>
          <w:szCs w:val="24"/>
        </w:rPr>
        <w:t>的</w:t>
      </w:r>
      <w:r w:rsidR="000D1A13" w:rsidRPr="00A93C0C">
        <w:rPr>
          <w:rFonts w:ascii="Times New Roman" w:eastAsia="宋体" w:hAnsi="Times New Roman" w:cs="Times New Roman"/>
          <w:szCs w:val="24"/>
        </w:rPr>
        <w:t>设计复杂度，而且</w:t>
      </w:r>
      <w:r w:rsidR="009F1025" w:rsidRPr="00A93C0C">
        <w:rPr>
          <w:rFonts w:ascii="Times New Roman" w:eastAsia="宋体" w:hAnsi="Times New Roman" w:cs="Times New Roman"/>
          <w:szCs w:val="24"/>
        </w:rPr>
        <w:t>影响</w:t>
      </w:r>
      <w:r w:rsidR="007D2986" w:rsidRPr="00A93C0C">
        <w:rPr>
          <w:rFonts w:ascii="Times New Roman" w:eastAsia="宋体" w:hAnsi="Times New Roman" w:cs="Times New Roman"/>
          <w:szCs w:val="24"/>
        </w:rPr>
        <w:t>信道利用率</w:t>
      </w:r>
      <w:r w:rsidR="009F1025" w:rsidRPr="00A93C0C">
        <w:rPr>
          <w:rFonts w:ascii="Times New Roman" w:eastAsia="宋体" w:hAnsi="Times New Roman" w:cs="Times New Roman"/>
          <w:szCs w:val="24"/>
        </w:rPr>
        <w:t>。</w:t>
      </w:r>
      <w:r w:rsidR="000D1A13" w:rsidRPr="00A93C0C">
        <w:rPr>
          <w:rFonts w:ascii="Times New Roman" w:eastAsia="宋体" w:hAnsi="Times New Roman" w:cs="Times New Roman"/>
          <w:szCs w:val="24"/>
        </w:rPr>
        <w:t>而基于</w:t>
      </w:r>
      <w:r w:rsidR="00DC1C8F">
        <w:rPr>
          <w:rFonts w:ascii="Times New Roman" w:eastAsia="宋体" w:hAnsi="Times New Roman" w:cs="Times New Roman" w:hint="eastAsia"/>
          <w:szCs w:val="24"/>
        </w:rPr>
        <w:t>最小均方误差</w:t>
      </w:r>
      <w:r w:rsidR="00996E13">
        <w:rPr>
          <w:rFonts w:ascii="Times New Roman" w:eastAsia="宋体" w:hAnsi="Times New Roman" w:cs="Times New Roman" w:hint="eastAsia"/>
          <w:szCs w:val="24"/>
        </w:rPr>
        <w:t>滤波</w:t>
      </w:r>
      <w:r w:rsidR="00340124" w:rsidRPr="00A93C0C">
        <w:rPr>
          <w:rFonts w:ascii="Times New Roman" w:eastAsia="宋体" w:hAnsi="Times New Roman" w:cs="Times New Roman"/>
          <w:szCs w:val="24"/>
        </w:rPr>
        <w:t>算法</w:t>
      </w:r>
      <w:r w:rsidR="00CF5014">
        <w:rPr>
          <w:rFonts w:ascii="Times New Roman" w:eastAsia="宋体" w:hAnsi="Times New Roman" w:cs="Times New Roman" w:hint="eastAsia"/>
          <w:szCs w:val="24"/>
        </w:rPr>
        <w:t>（</w:t>
      </w:r>
      <w:r w:rsidR="003C43E1" w:rsidRPr="003C43E1">
        <w:rPr>
          <w:rFonts w:ascii="Times New Roman" w:eastAsia="宋体" w:hAnsi="Times New Roman" w:cs="Times New Roman"/>
          <w:szCs w:val="24"/>
        </w:rPr>
        <w:t>LMS</w:t>
      </w:r>
      <w:r w:rsidR="00CF5014">
        <w:rPr>
          <w:rFonts w:ascii="Times New Roman" w:eastAsia="宋体" w:hAnsi="Times New Roman" w:cs="Times New Roman" w:hint="eastAsia"/>
          <w:szCs w:val="24"/>
        </w:rPr>
        <w:t>）</w:t>
      </w:r>
      <w:r w:rsidR="00FB027C" w:rsidRPr="00A93C0C">
        <w:rPr>
          <w:rFonts w:ascii="Times New Roman" w:eastAsia="宋体" w:hAnsi="Times New Roman" w:cs="Times New Roman"/>
          <w:szCs w:val="24"/>
        </w:rPr>
        <w:t>、</w:t>
      </w:r>
      <w:r w:rsidR="00DC1C8F">
        <w:rPr>
          <w:rFonts w:ascii="Times New Roman" w:eastAsia="宋体" w:hAnsi="Times New Roman" w:cs="Times New Roman" w:hint="eastAsia"/>
          <w:szCs w:val="24"/>
        </w:rPr>
        <w:t>卡尔曼</w:t>
      </w:r>
      <w:r w:rsidR="003C43E1">
        <w:rPr>
          <w:rFonts w:ascii="Times New Roman" w:eastAsia="宋体" w:hAnsi="Times New Roman" w:cs="Times New Roman" w:hint="eastAsia"/>
          <w:szCs w:val="24"/>
        </w:rPr>
        <w:t>滤波</w:t>
      </w:r>
      <w:r w:rsidR="00340124" w:rsidRPr="00A93C0C">
        <w:rPr>
          <w:rFonts w:ascii="Times New Roman" w:eastAsia="宋体" w:hAnsi="Times New Roman" w:cs="Times New Roman"/>
          <w:szCs w:val="24"/>
        </w:rPr>
        <w:t>算法</w:t>
      </w:r>
      <w:r w:rsidR="00FB027C" w:rsidRPr="00A93C0C">
        <w:rPr>
          <w:rFonts w:ascii="Times New Roman" w:eastAsia="宋体" w:hAnsi="Times New Roman" w:cs="Times New Roman"/>
          <w:szCs w:val="24"/>
        </w:rPr>
        <w:t>的</w:t>
      </w:r>
      <w:r w:rsidR="000D1A13" w:rsidRPr="00A93C0C">
        <w:rPr>
          <w:rFonts w:ascii="Times New Roman" w:eastAsia="宋体" w:hAnsi="Times New Roman" w:cs="Times New Roman"/>
          <w:szCs w:val="24"/>
        </w:rPr>
        <w:t>自适应阈值</w:t>
      </w:r>
      <w:r w:rsidR="00002D73" w:rsidRPr="00A93C0C">
        <w:rPr>
          <w:rFonts w:ascii="Times New Roman" w:eastAsia="宋体" w:hAnsi="Times New Roman" w:cs="Times New Roman"/>
          <w:szCs w:val="24"/>
        </w:rPr>
        <w:t>技术</w:t>
      </w:r>
      <w:r w:rsidR="00FB027C" w:rsidRPr="00A93C0C">
        <w:rPr>
          <w:rFonts w:ascii="Times New Roman" w:eastAsia="宋体" w:hAnsi="Times New Roman" w:cs="Times New Roman"/>
          <w:szCs w:val="24"/>
        </w:rPr>
        <w:t>需要对接收信号进行实时处理</w:t>
      </w:r>
      <w:r w:rsidR="007D2986" w:rsidRPr="00A93C0C">
        <w:rPr>
          <w:rFonts w:ascii="Times New Roman" w:eastAsia="宋体" w:hAnsi="Times New Roman" w:cs="Times New Roman"/>
          <w:szCs w:val="24"/>
        </w:rPr>
        <w:t>以</w:t>
      </w:r>
      <w:r w:rsidR="009A0C06" w:rsidRPr="00A93C0C">
        <w:rPr>
          <w:rFonts w:ascii="Times New Roman" w:eastAsia="宋体" w:hAnsi="Times New Roman" w:cs="Times New Roman"/>
          <w:szCs w:val="24"/>
        </w:rPr>
        <w:t>获取</w:t>
      </w:r>
      <w:r w:rsidR="00FB027C" w:rsidRPr="00A93C0C">
        <w:rPr>
          <w:rFonts w:ascii="Times New Roman" w:eastAsia="宋体" w:hAnsi="Times New Roman" w:cs="Times New Roman"/>
          <w:szCs w:val="24"/>
        </w:rPr>
        <w:t>信号和</w:t>
      </w:r>
      <w:r w:rsidR="00002D73" w:rsidRPr="00A93C0C">
        <w:rPr>
          <w:rFonts w:ascii="Times New Roman" w:eastAsia="宋体" w:hAnsi="Times New Roman" w:cs="Times New Roman"/>
          <w:szCs w:val="24"/>
        </w:rPr>
        <w:t>湍流</w:t>
      </w:r>
      <w:r w:rsidR="00FB027C" w:rsidRPr="00A93C0C">
        <w:rPr>
          <w:rFonts w:ascii="Times New Roman" w:eastAsia="宋体" w:hAnsi="Times New Roman" w:cs="Times New Roman"/>
          <w:szCs w:val="24"/>
        </w:rPr>
        <w:t>的</w:t>
      </w:r>
      <w:r w:rsidR="00002D73" w:rsidRPr="00A93C0C">
        <w:rPr>
          <w:rFonts w:ascii="Times New Roman" w:eastAsia="宋体" w:hAnsi="Times New Roman" w:cs="Times New Roman"/>
          <w:szCs w:val="24"/>
        </w:rPr>
        <w:t>统计特征</w:t>
      </w:r>
      <w:r w:rsidR="00B776A0" w:rsidRPr="00A93C0C">
        <w:rPr>
          <w:rFonts w:ascii="Times New Roman" w:eastAsia="宋体" w:hAnsi="Times New Roman" w:cs="Times New Roman"/>
          <w:szCs w:val="24"/>
          <w:vertAlign w:val="superscript"/>
        </w:rPr>
        <w:fldChar w:fldCharType="begin"/>
      </w:r>
      <w:r w:rsidR="00B776A0" w:rsidRPr="00A93C0C">
        <w:rPr>
          <w:rFonts w:ascii="Times New Roman" w:eastAsia="宋体" w:hAnsi="Times New Roman" w:cs="Times New Roman"/>
          <w:szCs w:val="24"/>
          <w:vertAlign w:val="superscript"/>
        </w:rPr>
        <w:instrText xml:space="preserve"> REF _Ref152344517 \r \h  \* MERGEFORMAT </w:instrText>
      </w:r>
      <w:r w:rsidR="00B776A0" w:rsidRPr="00A93C0C">
        <w:rPr>
          <w:rFonts w:ascii="Times New Roman" w:eastAsia="宋体" w:hAnsi="Times New Roman" w:cs="Times New Roman"/>
          <w:szCs w:val="24"/>
          <w:vertAlign w:val="superscript"/>
        </w:rPr>
      </w:r>
      <w:r w:rsidR="00B776A0" w:rsidRPr="00A93C0C">
        <w:rPr>
          <w:rFonts w:ascii="Times New Roman" w:eastAsia="宋体" w:hAnsi="Times New Roman" w:cs="Times New Roman"/>
          <w:szCs w:val="24"/>
          <w:vertAlign w:val="superscript"/>
        </w:rPr>
        <w:fldChar w:fldCharType="separate"/>
      </w:r>
      <w:r w:rsidR="00C367E3">
        <w:rPr>
          <w:rFonts w:ascii="Times New Roman" w:eastAsia="宋体" w:hAnsi="Times New Roman" w:cs="Times New Roman"/>
          <w:szCs w:val="24"/>
          <w:vertAlign w:val="superscript"/>
        </w:rPr>
        <w:t>[</w:t>
      </w:r>
      <w:r w:rsidR="00D70602">
        <w:rPr>
          <w:rFonts w:ascii="Times New Roman" w:eastAsia="宋体" w:hAnsi="Times New Roman" w:cs="Times New Roman"/>
          <w:szCs w:val="24"/>
          <w:vertAlign w:val="superscript"/>
        </w:rPr>
        <w:t>5</w:t>
      </w:r>
      <w:r w:rsidR="00C367E3">
        <w:rPr>
          <w:rFonts w:ascii="Times New Roman" w:eastAsia="宋体" w:hAnsi="Times New Roman" w:cs="Times New Roman"/>
          <w:szCs w:val="24"/>
          <w:vertAlign w:val="superscript"/>
        </w:rPr>
        <w:t>]</w:t>
      </w:r>
      <w:r w:rsidR="00B776A0" w:rsidRPr="00A93C0C">
        <w:rPr>
          <w:rFonts w:ascii="Times New Roman" w:eastAsia="宋体" w:hAnsi="Times New Roman" w:cs="Times New Roman"/>
          <w:szCs w:val="24"/>
          <w:vertAlign w:val="superscript"/>
        </w:rPr>
        <w:fldChar w:fldCharType="end"/>
      </w:r>
      <w:r w:rsidR="00FB027C" w:rsidRPr="00A93C0C">
        <w:rPr>
          <w:rFonts w:ascii="Times New Roman" w:eastAsia="宋体" w:hAnsi="Times New Roman" w:cs="Times New Roman"/>
          <w:szCs w:val="24"/>
        </w:rPr>
        <w:t>，</w:t>
      </w:r>
      <w:r w:rsidR="009A0C06" w:rsidRPr="00A93C0C">
        <w:rPr>
          <w:rFonts w:ascii="Times New Roman" w:eastAsia="宋体" w:hAnsi="Times New Roman" w:cs="Times New Roman"/>
          <w:szCs w:val="24"/>
        </w:rPr>
        <w:lastRenderedPageBreak/>
        <w:t>通过</w:t>
      </w:r>
      <w:r w:rsidR="00FB027C" w:rsidRPr="00A93C0C">
        <w:rPr>
          <w:rFonts w:ascii="Times New Roman" w:eastAsia="宋体" w:hAnsi="Times New Roman" w:cs="Times New Roman"/>
          <w:szCs w:val="24"/>
        </w:rPr>
        <w:t>最大似然</w:t>
      </w:r>
      <w:r w:rsidR="00AE1362" w:rsidRPr="00A93C0C">
        <w:rPr>
          <w:rFonts w:ascii="Times New Roman" w:eastAsia="宋体" w:hAnsi="Times New Roman" w:cs="Times New Roman"/>
          <w:szCs w:val="24"/>
        </w:rPr>
        <w:t>估计</w:t>
      </w:r>
      <w:r w:rsidR="009A0C06" w:rsidRPr="00A93C0C">
        <w:rPr>
          <w:rFonts w:ascii="Times New Roman" w:eastAsia="宋体" w:hAnsi="Times New Roman" w:cs="Times New Roman"/>
          <w:szCs w:val="24"/>
        </w:rPr>
        <w:t>的</w:t>
      </w:r>
      <w:r w:rsidR="00D73B5C">
        <w:rPr>
          <w:rFonts w:ascii="Times New Roman" w:eastAsia="宋体" w:hAnsi="Times New Roman" w:cs="Times New Roman"/>
          <w:szCs w:val="24"/>
        </w:rPr>
        <w:t>方案</w:t>
      </w:r>
      <w:r w:rsidR="00FB027C" w:rsidRPr="00A93C0C">
        <w:rPr>
          <w:rFonts w:ascii="Times New Roman" w:eastAsia="宋体" w:hAnsi="Times New Roman" w:cs="Times New Roman"/>
          <w:szCs w:val="24"/>
        </w:rPr>
        <w:t>得到</w:t>
      </w:r>
      <w:r w:rsidR="00AE1362" w:rsidRPr="00A93C0C">
        <w:rPr>
          <w:rFonts w:ascii="Times New Roman" w:eastAsia="宋体" w:hAnsi="Times New Roman" w:cs="Times New Roman"/>
          <w:szCs w:val="24"/>
        </w:rPr>
        <w:t>符号的</w:t>
      </w:r>
      <w:r w:rsidR="00FB027C" w:rsidRPr="00A93C0C">
        <w:rPr>
          <w:rFonts w:ascii="Times New Roman" w:eastAsia="宋体" w:hAnsi="Times New Roman" w:cs="Times New Roman"/>
          <w:szCs w:val="24"/>
        </w:rPr>
        <w:t>最优</w:t>
      </w:r>
      <w:r w:rsidR="00AE1362" w:rsidRPr="00A93C0C">
        <w:rPr>
          <w:rFonts w:ascii="Times New Roman" w:eastAsia="宋体" w:hAnsi="Times New Roman" w:cs="Times New Roman"/>
          <w:szCs w:val="24"/>
        </w:rPr>
        <w:t>判决结果</w:t>
      </w:r>
      <w:r w:rsidR="009A0C06" w:rsidRPr="00A93C0C">
        <w:rPr>
          <w:rFonts w:ascii="Times New Roman" w:eastAsia="宋体" w:hAnsi="Times New Roman" w:cs="Times New Roman"/>
          <w:szCs w:val="24"/>
        </w:rPr>
        <w:t>，</w:t>
      </w:r>
      <w:r w:rsidR="00340124" w:rsidRPr="00A93C0C">
        <w:rPr>
          <w:rFonts w:ascii="Times New Roman" w:eastAsia="宋体" w:hAnsi="Times New Roman" w:cs="Times New Roman"/>
          <w:szCs w:val="24"/>
        </w:rPr>
        <w:t>该方案</w:t>
      </w:r>
      <w:r w:rsidR="00AE1362" w:rsidRPr="00A93C0C">
        <w:rPr>
          <w:rFonts w:ascii="Times New Roman" w:eastAsia="宋体" w:hAnsi="Times New Roman" w:cs="Times New Roman"/>
          <w:szCs w:val="24"/>
        </w:rPr>
        <w:t>能够有效抑制</w:t>
      </w:r>
      <w:r w:rsidR="00CD4788" w:rsidRPr="00A93C0C">
        <w:rPr>
          <w:rFonts w:ascii="Times New Roman" w:eastAsia="宋体" w:hAnsi="Times New Roman" w:cs="Times New Roman"/>
          <w:szCs w:val="24"/>
        </w:rPr>
        <w:t>湍流噪声的影响，但</w:t>
      </w:r>
      <w:r w:rsidR="00340124" w:rsidRPr="00A93C0C">
        <w:rPr>
          <w:rFonts w:ascii="Times New Roman" w:eastAsia="宋体" w:hAnsi="Times New Roman" w:cs="Times New Roman"/>
          <w:szCs w:val="24"/>
        </w:rPr>
        <w:t>具有计算复杂度高</w:t>
      </w:r>
      <w:r w:rsidR="0031790F" w:rsidRPr="00A93C0C">
        <w:rPr>
          <w:rFonts w:ascii="Times New Roman" w:eastAsia="宋体" w:hAnsi="Times New Roman" w:cs="Times New Roman"/>
          <w:szCs w:val="24"/>
        </w:rPr>
        <w:t>的</w:t>
      </w:r>
      <w:r w:rsidR="00340124" w:rsidRPr="00A93C0C">
        <w:rPr>
          <w:rFonts w:ascii="Times New Roman" w:eastAsia="宋体" w:hAnsi="Times New Roman" w:cs="Times New Roman"/>
          <w:szCs w:val="24"/>
        </w:rPr>
        <w:t>缺点</w:t>
      </w:r>
      <w:r w:rsidR="000F75A2">
        <w:rPr>
          <w:rFonts w:ascii="Times New Roman" w:eastAsia="宋体" w:hAnsi="Times New Roman" w:cs="Times New Roman" w:hint="eastAsia"/>
          <w:szCs w:val="24"/>
        </w:rPr>
        <w:t>，在实时系统中难以实现</w:t>
      </w:r>
      <w:r w:rsidR="00002D73" w:rsidRPr="00A93C0C">
        <w:rPr>
          <w:rFonts w:ascii="Times New Roman" w:eastAsia="宋体" w:hAnsi="Times New Roman" w:cs="Times New Roman"/>
          <w:szCs w:val="24"/>
        </w:rPr>
        <w:t>。</w:t>
      </w:r>
      <w:r w:rsidR="00CF5014" w:rsidRPr="00A93C0C">
        <w:rPr>
          <w:rFonts w:ascii="Times New Roman" w:eastAsia="宋体" w:hAnsi="Times New Roman" w:cs="Times New Roman"/>
          <w:szCs w:val="24"/>
        </w:rPr>
        <w:t xml:space="preserve">JAMALI </w:t>
      </w:r>
      <w:r w:rsidR="006D3CE5" w:rsidRPr="00A93C0C">
        <w:rPr>
          <w:rFonts w:ascii="Times New Roman" w:eastAsia="宋体" w:hAnsi="Times New Roman" w:cs="Times New Roman"/>
          <w:szCs w:val="24"/>
        </w:rPr>
        <w:t>M V</w:t>
      </w:r>
      <w:r w:rsidR="006D3CE5" w:rsidRPr="00A93C0C">
        <w:rPr>
          <w:rFonts w:ascii="Times New Roman" w:eastAsia="宋体" w:hAnsi="Times New Roman" w:cs="Times New Roman"/>
          <w:szCs w:val="24"/>
        </w:rPr>
        <w:t>等</w:t>
      </w:r>
      <w:r w:rsidR="00CF5014">
        <w:rPr>
          <w:rFonts w:ascii="Times New Roman" w:eastAsia="宋体" w:hAnsi="Times New Roman" w:cs="Times New Roman" w:hint="eastAsia"/>
          <w:szCs w:val="24"/>
        </w:rPr>
        <w:t>人</w:t>
      </w:r>
      <w:r w:rsidR="00ED79EB" w:rsidRPr="00A93C0C">
        <w:rPr>
          <w:rFonts w:ascii="Times New Roman" w:eastAsia="宋体" w:hAnsi="Times New Roman" w:cs="Times New Roman"/>
          <w:szCs w:val="24"/>
          <w:vertAlign w:val="superscript"/>
        </w:rPr>
        <w:fldChar w:fldCharType="begin"/>
      </w:r>
      <w:r w:rsidR="00ED79EB" w:rsidRPr="00A93C0C">
        <w:rPr>
          <w:rFonts w:ascii="Times New Roman" w:eastAsia="宋体" w:hAnsi="Times New Roman" w:cs="Times New Roman"/>
          <w:szCs w:val="24"/>
          <w:vertAlign w:val="superscript"/>
        </w:rPr>
        <w:instrText xml:space="preserve"> REF _Ref152343892 \r \h  \* MERGEFORMAT </w:instrText>
      </w:r>
      <w:r w:rsidR="00ED79EB" w:rsidRPr="00A93C0C">
        <w:rPr>
          <w:rFonts w:ascii="Times New Roman" w:eastAsia="宋体" w:hAnsi="Times New Roman" w:cs="Times New Roman"/>
          <w:szCs w:val="24"/>
          <w:vertAlign w:val="superscript"/>
        </w:rPr>
      </w:r>
      <w:r w:rsidR="00ED79EB" w:rsidRPr="00A93C0C">
        <w:rPr>
          <w:rFonts w:ascii="Times New Roman" w:eastAsia="宋体" w:hAnsi="Times New Roman" w:cs="Times New Roman"/>
          <w:szCs w:val="24"/>
          <w:vertAlign w:val="superscript"/>
        </w:rPr>
        <w:fldChar w:fldCharType="separate"/>
      </w:r>
      <w:r w:rsidR="00C367E3">
        <w:rPr>
          <w:rFonts w:ascii="Times New Roman" w:eastAsia="宋体" w:hAnsi="Times New Roman" w:cs="Times New Roman"/>
          <w:szCs w:val="24"/>
          <w:vertAlign w:val="superscript"/>
        </w:rPr>
        <w:t>[</w:t>
      </w:r>
      <w:r w:rsidR="00D70602">
        <w:rPr>
          <w:rFonts w:ascii="Times New Roman" w:eastAsia="宋体" w:hAnsi="Times New Roman" w:cs="Times New Roman"/>
          <w:szCs w:val="24"/>
          <w:vertAlign w:val="superscript"/>
        </w:rPr>
        <w:t>6</w:t>
      </w:r>
      <w:r w:rsidR="00C367E3">
        <w:rPr>
          <w:rFonts w:ascii="Times New Roman" w:eastAsia="宋体" w:hAnsi="Times New Roman" w:cs="Times New Roman"/>
          <w:szCs w:val="24"/>
          <w:vertAlign w:val="superscript"/>
        </w:rPr>
        <w:t>]</w:t>
      </w:r>
      <w:r w:rsidR="00ED79EB" w:rsidRPr="00A93C0C">
        <w:rPr>
          <w:rFonts w:ascii="Times New Roman" w:eastAsia="宋体" w:hAnsi="Times New Roman" w:cs="Times New Roman"/>
          <w:szCs w:val="24"/>
          <w:vertAlign w:val="superscript"/>
        </w:rPr>
        <w:fldChar w:fldCharType="end"/>
      </w:r>
      <w:r w:rsidR="006D3CE5" w:rsidRPr="00A93C0C">
        <w:rPr>
          <w:rFonts w:ascii="Times New Roman" w:eastAsia="宋体" w:hAnsi="Times New Roman" w:cs="Times New Roman"/>
          <w:szCs w:val="24"/>
        </w:rPr>
        <w:t>、</w:t>
      </w:r>
      <w:r w:rsidR="00CF5014" w:rsidRPr="00A93C0C">
        <w:rPr>
          <w:rFonts w:ascii="Times New Roman" w:eastAsia="宋体" w:hAnsi="Times New Roman" w:cs="Times New Roman"/>
          <w:szCs w:val="24"/>
        </w:rPr>
        <w:t xml:space="preserve">ZEDINI </w:t>
      </w:r>
      <w:r w:rsidR="006D3CE5" w:rsidRPr="00A93C0C">
        <w:rPr>
          <w:rFonts w:ascii="Times New Roman" w:eastAsia="宋体" w:hAnsi="Times New Roman" w:cs="Times New Roman"/>
          <w:szCs w:val="24"/>
        </w:rPr>
        <w:t>E</w:t>
      </w:r>
      <w:r w:rsidR="006D3CE5" w:rsidRPr="00A93C0C">
        <w:rPr>
          <w:rFonts w:ascii="Times New Roman" w:eastAsia="宋体" w:hAnsi="Times New Roman" w:cs="Times New Roman"/>
          <w:szCs w:val="24"/>
        </w:rPr>
        <w:t>等</w:t>
      </w:r>
      <w:r w:rsidR="00CF5014">
        <w:rPr>
          <w:rFonts w:ascii="Times New Roman" w:eastAsia="宋体" w:hAnsi="Times New Roman" w:cs="Times New Roman" w:hint="eastAsia"/>
          <w:szCs w:val="24"/>
        </w:rPr>
        <w:t>人</w:t>
      </w:r>
      <w:r w:rsidR="006D3CE5" w:rsidRPr="00A93C0C">
        <w:rPr>
          <w:rFonts w:ascii="Times New Roman" w:eastAsia="宋体" w:hAnsi="Times New Roman" w:cs="Times New Roman"/>
          <w:szCs w:val="24"/>
          <w:vertAlign w:val="superscript"/>
        </w:rPr>
        <w:fldChar w:fldCharType="begin"/>
      </w:r>
      <w:r w:rsidR="006D3CE5" w:rsidRPr="00A93C0C">
        <w:rPr>
          <w:rFonts w:ascii="Times New Roman" w:eastAsia="宋体" w:hAnsi="Times New Roman" w:cs="Times New Roman"/>
          <w:szCs w:val="24"/>
          <w:vertAlign w:val="superscript"/>
        </w:rPr>
        <w:instrText xml:space="preserve"> REF _Ref152343894 \r \h  \* MERGEFORMAT </w:instrText>
      </w:r>
      <w:r w:rsidR="006D3CE5" w:rsidRPr="00A93C0C">
        <w:rPr>
          <w:rFonts w:ascii="Times New Roman" w:eastAsia="宋体" w:hAnsi="Times New Roman" w:cs="Times New Roman"/>
          <w:szCs w:val="24"/>
          <w:vertAlign w:val="superscript"/>
        </w:rPr>
      </w:r>
      <w:r w:rsidR="006D3CE5" w:rsidRPr="00A93C0C">
        <w:rPr>
          <w:rFonts w:ascii="Times New Roman" w:eastAsia="宋体" w:hAnsi="Times New Roman" w:cs="Times New Roman"/>
          <w:szCs w:val="24"/>
          <w:vertAlign w:val="superscript"/>
        </w:rPr>
        <w:fldChar w:fldCharType="separate"/>
      </w:r>
      <w:r w:rsidR="00C367E3">
        <w:rPr>
          <w:rFonts w:ascii="Times New Roman" w:eastAsia="宋体" w:hAnsi="Times New Roman" w:cs="Times New Roman"/>
          <w:szCs w:val="24"/>
          <w:vertAlign w:val="superscript"/>
        </w:rPr>
        <w:t>[9]</w:t>
      </w:r>
      <w:r w:rsidR="006D3CE5" w:rsidRPr="00A93C0C">
        <w:rPr>
          <w:rFonts w:ascii="Times New Roman" w:eastAsia="宋体" w:hAnsi="Times New Roman" w:cs="Times New Roman"/>
          <w:szCs w:val="24"/>
          <w:vertAlign w:val="superscript"/>
        </w:rPr>
        <w:fldChar w:fldCharType="end"/>
      </w:r>
      <w:r w:rsidR="002509CD" w:rsidRPr="00A93C0C">
        <w:rPr>
          <w:rFonts w:ascii="Times New Roman" w:eastAsia="宋体" w:hAnsi="Times New Roman" w:cs="Times New Roman"/>
          <w:szCs w:val="24"/>
        </w:rPr>
        <w:t>对水下湍流信道进行研究，发现水下湍流信道是慢衰落的过程，信道的衰落时间为毫秒量级，在衰落时间内</w:t>
      </w:r>
      <w:r w:rsidR="00CD4788" w:rsidRPr="00A93C0C">
        <w:rPr>
          <w:rFonts w:ascii="Times New Roman" w:eastAsia="宋体" w:hAnsi="Times New Roman" w:cs="Times New Roman"/>
          <w:szCs w:val="24"/>
        </w:rPr>
        <w:t>可将</w:t>
      </w:r>
      <w:r w:rsidR="002509CD" w:rsidRPr="00A93C0C">
        <w:rPr>
          <w:rFonts w:ascii="Times New Roman" w:eastAsia="宋体" w:hAnsi="Times New Roman" w:cs="Times New Roman"/>
          <w:szCs w:val="24"/>
        </w:rPr>
        <w:t>信道的衰减系数视为常数。根据水下湍流信道慢衰落的本质，本文针对</w:t>
      </w:r>
      <w:r w:rsidR="00DD66A6" w:rsidRPr="00A93C0C">
        <w:rPr>
          <w:rFonts w:ascii="Times New Roman" w:eastAsia="宋体" w:hAnsi="Times New Roman" w:cs="Times New Roman"/>
          <w:szCs w:val="24"/>
        </w:rPr>
        <w:t>采用</w:t>
      </w:r>
      <w:r w:rsidR="00CF5014">
        <w:rPr>
          <w:rFonts w:ascii="Times New Roman" w:eastAsia="宋体" w:hAnsi="Times New Roman" w:cs="Times New Roman" w:hint="eastAsia"/>
          <w:szCs w:val="24"/>
        </w:rPr>
        <w:t>I</w:t>
      </w:r>
      <w:r w:rsidR="00CF5014">
        <w:rPr>
          <w:rFonts w:ascii="Times New Roman" w:eastAsia="宋体" w:hAnsi="Times New Roman" w:cs="Times New Roman"/>
          <w:szCs w:val="24"/>
        </w:rPr>
        <w:t>M-DD</w:t>
      </w:r>
      <w:r w:rsidR="00D73B5C">
        <w:rPr>
          <w:rFonts w:ascii="Times New Roman" w:eastAsia="宋体" w:hAnsi="Times New Roman" w:cs="Times New Roman"/>
          <w:szCs w:val="24"/>
        </w:rPr>
        <w:t>方案</w:t>
      </w:r>
      <w:r w:rsidR="002509CD" w:rsidRPr="00A93C0C">
        <w:rPr>
          <w:rFonts w:ascii="Times New Roman" w:eastAsia="宋体" w:hAnsi="Times New Roman" w:cs="Times New Roman"/>
          <w:szCs w:val="24"/>
        </w:rPr>
        <w:t>的水下无线光通信系统提出一种动态阈值</w:t>
      </w:r>
      <w:r w:rsidR="00253C8B" w:rsidRPr="00A93C0C">
        <w:rPr>
          <w:rFonts w:ascii="Times New Roman" w:eastAsia="宋体" w:hAnsi="Times New Roman" w:cs="Times New Roman"/>
          <w:szCs w:val="24"/>
        </w:rPr>
        <w:t>判决</w:t>
      </w:r>
      <w:r w:rsidR="002509CD" w:rsidRPr="00A93C0C">
        <w:rPr>
          <w:rFonts w:ascii="Times New Roman" w:eastAsia="宋体" w:hAnsi="Times New Roman" w:cs="Times New Roman"/>
          <w:szCs w:val="24"/>
        </w:rPr>
        <w:t>方案，</w:t>
      </w:r>
      <w:r w:rsidR="00CF5014">
        <w:rPr>
          <w:rFonts w:ascii="Times New Roman" w:eastAsia="宋体" w:hAnsi="Times New Roman" w:cs="Times New Roman" w:hint="eastAsia"/>
          <w:szCs w:val="24"/>
        </w:rPr>
        <w:t>该</w:t>
      </w:r>
      <w:r w:rsidR="00CF5014">
        <w:rPr>
          <w:rFonts w:ascii="Times New Roman" w:eastAsia="宋体" w:hAnsi="Times New Roman" w:cs="Times New Roman"/>
          <w:szCs w:val="24"/>
        </w:rPr>
        <w:t>方案</w:t>
      </w:r>
      <w:r w:rsidR="00CF5014">
        <w:rPr>
          <w:rFonts w:ascii="Times New Roman" w:eastAsia="宋体" w:hAnsi="Times New Roman" w:cs="Times New Roman" w:hint="eastAsia"/>
          <w:szCs w:val="24"/>
        </w:rPr>
        <w:t>计算复杂度极低，在实时系统中实现简单，</w:t>
      </w:r>
      <w:r w:rsidR="00CF5014" w:rsidRPr="00A93C0C">
        <w:rPr>
          <w:rFonts w:ascii="Times New Roman" w:eastAsia="宋体" w:hAnsi="Times New Roman" w:cs="Times New Roman"/>
          <w:szCs w:val="24"/>
        </w:rPr>
        <w:t>无需计算信道</w:t>
      </w:r>
      <w:r w:rsidR="00CF5014">
        <w:rPr>
          <w:rFonts w:ascii="Times New Roman" w:eastAsia="宋体" w:hAnsi="Times New Roman" w:cs="Times New Roman" w:hint="eastAsia"/>
          <w:szCs w:val="24"/>
        </w:rPr>
        <w:t>状态</w:t>
      </w:r>
      <w:r w:rsidR="00CF5014" w:rsidRPr="00A93C0C">
        <w:rPr>
          <w:rFonts w:ascii="Times New Roman" w:eastAsia="宋体" w:hAnsi="Times New Roman" w:cs="Times New Roman"/>
          <w:szCs w:val="24"/>
        </w:rPr>
        <w:t>信息</w:t>
      </w:r>
      <w:r w:rsidR="00CF5014">
        <w:rPr>
          <w:rFonts w:ascii="Times New Roman" w:eastAsia="宋体" w:hAnsi="Times New Roman" w:cs="Times New Roman" w:hint="eastAsia"/>
          <w:szCs w:val="24"/>
        </w:rPr>
        <w:t>，而且帧头的插入引起的开销极小。</w:t>
      </w:r>
    </w:p>
    <w:p w14:paraId="21EF9698" w14:textId="77777777" w:rsidR="005E095E" w:rsidRPr="00A93C0C" w:rsidRDefault="005E095E" w:rsidP="00177D92">
      <w:pPr>
        <w:ind w:firstLine="397"/>
        <w:rPr>
          <w:rFonts w:ascii="Times New Roman" w:eastAsia="宋体" w:hAnsi="Times New Roman" w:cs="Times New Roman"/>
          <w:szCs w:val="24"/>
        </w:rPr>
      </w:pPr>
    </w:p>
    <w:p w14:paraId="5EDC32A9" w14:textId="73BA658F" w:rsidR="00964A26" w:rsidRPr="001C172B" w:rsidRDefault="00831F40" w:rsidP="00967EC9">
      <w:pPr>
        <w:rPr>
          <w:rFonts w:ascii="Times New Roman" w:eastAsia="宋体" w:hAnsi="Times New Roman"/>
          <w:b/>
          <w:sz w:val="24"/>
          <w:szCs w:val="24"/>
        </w:rPr>
      </w:pPr>
      <w:r w:rsidRPr="001C172B">
        <w:rPr>
          <w:rFonts w:ascii="Times New Roman" w:eastAsia="宋体" w:hAnsi="Times New Roman" w:hint="eastAsia"/>
          <w:b/>
          <w:sz w:val="24"/>
          <w:szCs w:val="24"/>
        </w:rPr>
        <w:t>1</w:t>
      </w:r>
      <w:r w:rsidR="00DC591A" w:rsidRPr="001C172B">
        <w:rPr>
          <w:rFonts w:ascii="Times New Roman" w:eastAsia="宋体" w:hAnsi="Times New Roman" w:hint="eastAsia"/>
          <w:b/>
          <w:sz w:val="24"/>
          <w:szCs w:val="24"/>
        </w:rPr>
        <w:t>系统</w:t>
      </w:r>
      <w:r w:rsidR="00964A26" w:rsidRPr="001C172B">
        <w:rPr>
          <w:rFonts w:ascii="Times New Roman" w:eastAsia="宋体" w:hAnsi="Times New Roman" w:hint="eastAsia"/>
          <w:b/>
          <w:sz w:val="24"/>
          <w:szCs w:val="24"/>
        </w:rPr>
        <w:t>接收信号模型</w:t>
      </w:r>
    </w:p>
    <w:p w14:paraId="24AF9AE4" w14:textId="1F5A8A94" w:rsidR="002509CD" w:rsidRPr="00F667A1" w:rsidRDefault="002509CD" w:rsidP="00036817">
      <w:pPr>
        <w:ind w:firstLine="420"/>
        <w:rPr>
          <w:rFonts w:ascii="Times New Roman" w:eastAsia="宋体" w:hAnsi="Times New Roman" w:cs="Times New Roman"/>
        </w:rPr>
      </w:pPr>
      <w:r w:rsidRPr="00036817">
        <w:rPr>
          <w:rFonts w:ascii="Times New Roman" w:eastAsia="宋体" w:hAnsi="Times New Roman" w:cs="Times New Roman"/>
        </w:rPr>
        <w:t>本文考虑采用</w:t>
      </w:r>
      <w:r w:rsidR="003147D9" w:rsidRPr="00036817">
        <w:rPr>
          <w:rFonts w:ascii="Times New Roman" w:eastAsia="宋体" w:hAnsi="Times New Roman" w:cs="Times New Roman"/>
        </w:rPr>
        <w:t>非归零</w:t>
      </w:r>
      <w:r w:rsidRPr="00036817">
        <w:rPr>
          <w:rFonts w:ascii="Times New Roman" w:eastAsia="宋体" w:hAnsi="Times New Roman" w:cs="Times New Roman"/>
        </w:rPr>
        <w:t>开关键控（</w:t>
      </w:r>
      <w:r w:rsidR="00967EC9" w:rsidRPr="00036817">
        <w:rPr>
          <w:rFonts w:ascii="Times New Roman" w:eastAsia="宋体" w:hAnsi="Times New Roman" w:cs="Times New Roman"/>
        </w:rPr>
        <w:t>OOK-NRZ</w:t>
      </w:r>
      <w:r w:rsidR="00036817" w:rsidRPr="00036817">
        <w:rPr>
          <w:rFonts w:ascii="Times New Roman" w:eastAsia="宋体" w:hAnsi="Times New Roman" w:cs="Times New Roman"/>
        </w:rPr>
        <w:t>）</w:t>
      </w:r>
      <w:r w:rsidRPr="00036817">
        <w:rPr>
          <w:rFonts w:ascii="Times New Roman" w:eastAsia="宋体" w:hAnsi="Times New Roman" w:cs="Times New Roman"/>
        </w:rPr>
        <w:t>调制</w:t>
      </w:r>
      <w:r w:rsidR="00D73B5C">
        <w:rPr>
          <w:rFonts w:ascii="Times New Roman" w:eastAsia="宋体" w:hAnsi="Times New Roman" w:cs="Times New Roman"/>
        </w:rPr>
        <w:t>方案</w:t>
      </w:r>
      <w:r w:rsidRPr="00036817">
        <w:rPr>
          <w:rFonts w:ascii="Times New Roman" w:eastAsia="宋体" w:hAnsi="Times New Roman" w:cs="Times New Roman"/>
        </w:rPr>
        <w:t>的</w:t>
      </w:r>
      <w:r w:rsidR="00047102" w:rsidRPr="00036817">
        <w:rPr>
          <w:rFonts w:ascii="Times New Roman" w:eastAsia="宋体" w:hAnsi="Times New Roman" w:cs="Times New Roman"/>
        </w:rPr>
        <w:t>单输入单输出</w:t>
      </w:r>
      <w:r w:rsidRPr="00036817">
        <w:rPr>
          <w:rFonts w:ascii="Times New Roman" w:eastAsia="宋体" w:hAnsi="Times New Roman" w:cs="Times New Roman"/>
        </w:rPr>
        <w:t>水下无线光通信系统</w:t>
      </w:r>
      <w:r w:rsidR="003147D9" w:rsidRPr="00036817">
        <w:rPr>
          <w:rFonts w:ascii="Times New Roman" w:eastAsia="宋体" w:hAnsi="Times New Roman" w:cs="Times New Roman"/>
        </w:rPr>
        <w:t>。</w:t>
      </w:r>
      <w:r w:rsidR="0070569D">
        <w:rPr>
          <w:rFonts w:ascii="Segoe UI" w:hAnsi="Segoe UI" w:cs="Segoe UI"/>
          <w:color w:val="1E1F24"/>
          <w:shd w:val="clear" w:color="auto" w:fill="FFFFFF"/>
        </w:rPr>
        <w:t>光脉冲在经过水下湍流信道传输并到达接收端后，假设该水下湍流信道是一个具有乘性时变增益和加性高斯白噪声的离散无记忆信道。在信道平稳遍历的情况下，接收端的光电探测器单位面积上的接收光强被归一化为</w:t>
      </w:r>
      <w:r w:rsidR="0070569D" w:rsidRPr="0070569D">
        <w:rPr>
          <w:rFonts w:ascii="Segoe UI" w:hAnsi="Segoe UI" w:cs="Segoe UI"/>
          <w:i/>
          <w:color w:val="1E1F24"/>
          <w:shd w:val="clear" w:color="auto" w:fill="FFFFFF"/>
        </w:rPr>
        <w:t>I</w:t>
      </w:r>
      <w:r w:rsidR="0070569D">
        <w:rPr>
          <w:rFonts w:ascii="Segoe UI" w:hAnsi="Segoe UI" w:cs="Segoe UI"/>
          <w:color w:val="1E1F24"/>
          <w:shd w:val="clear" w:color="auto" w:fill="FFFFFF"/>
        </w:rPr>
        <w:t>，此时接收端的信号强度可以表示为</w:t>
      </w:r>
    </w:p>
    <w:p w14:paraId="7FD5DD90" w14:textId="51D99374" w:rsidR="002509CD" w:rsidRDefault="00155DEA" w:rsidP="00155DEA">
      <w:pPr>
        <w:pStyle w:val="ae"/>
      </w:pPr>
      <w:r>
        <w:tab/>
      </w:r>
      <w:r w:rsidR="00BA0F84" w:rsidRPr="00E9095C">
        <w:object w:dxaOrig="1460" w:dyaOrig="360" w14:anchorId="1048B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6.5pt" o:ole="">
            <v:imagedata r:id="rId9" o:title=""/>
          </v:shape>
          <o:OLEObject Type="Embed" ProgID="Equation.DSMT4" ShapeID="_x0000_i1025" DrawAspect="Content" ObjectID="_1768654211" r:id="rId10"/>
        </w:object>
      </w:r>
      <w:r>
        <w:rPr>
          <w:sz w:val="21"/>
          <w:szCs w:val="21"/>
        </w:rPr>
        <w:tab/>
      </w:r>
      <w:r w:rsidR="00CF5014">
        <w:rPr>
          <w:rFonts w:hint="eastAsia"/>
          <w:sz w:val="21"/>
          <w:szCs w:val="21"/>
        </w:rPr>
        <w:t>（</w:t>
      </w:r>
      <w:r w:rsidR="005C7A4D">
        <w:rPr>
          <w:sz w:val="21"/>
          <w:szCs w:val="21"/>
        </w:rPr>
        <w:t>1</w:t>
      </w:r>
      <w:r w:rsidR="00CF5014">
        <w:rPr>
          <w:sz w:val="21"/>
          <w:szCs w:val="21"/>
        </w:rPr>
        <w:t>）</w:t>
      </w:r>
    </w:p>
    <w:p w14:paraId="7F76F3A7" w14:textId="29F0835A" w:rsidR="00036817" w:rsidRDefault="00492782" w:rsidP="00036817">
      <w:pPr>
        <w:snapToGrid w:val="0"/>
        <w:rPr>
          <w:rFonts w:ascii="宋体" w:eastAsia="宋体" w:hAnsi="宋体"/>
        </w:rPr>
      </w:pPr>
      <w:r>
        <w:rPr>
          <w:rFonts w:ascii="宋体" w:eastAsia="宋体" w:hAnsi="宋体" w:hint="eastAsia"/>
        </w:rPr>
        <w:t>其中，</w:t>
      </w:r>
      <w:r w:rsidR="00F667A1" w:rsidRPr="00F667A1">
        <w:rPr>
          <w:rFonts w:ascii="Times New Roman" w:eastAsia="宋体" w:hAnsi="Times New Roman" w:cs="Times New Roman"/>
          <w:i/>
          <w:iCs/>
        </w:rPr>
        <w:t>R</w:t>
      </w:r>
      <w:r w:rsidR="002509CD" w:rsidRPr="00880D2C">
        <w:rPr>
          <w:rFonts w:ascii="宋体" w:eastAsia="宋体" w:hAnsi="宋体" w:hint="eastAsia"/>
        </w:rPr>
        <w:t>为光电</w:t>
      </w:r>
      <w:r w:rsidR="00831F40" w:rsidRPr="00880D2C">
        <w:rPr>
          <w:rFonts w:ascii="宋体" w:eastAsia="宋体" w:hAnsi="宋体" w:hint="eastAsia"/>
        </w:rPr>
        <w:t>探测器</w:t>
      </w:r>
      <w:r w:rsidR="002509CD" w:rsidRPr="00880D2C">
        <w:rPr>
          <w:rFonts w:ascii="宋体" w:eastAsia="宋体" w:hAnsi="宋体" w:hint="eastAsia"/>
        </w:rPr>
        <w:t>的转换效率，</w:t>
      </w:r>
      <w:r w:rsidR="00F667A1" w:rsidRPr="00F667A1">
        <w:rPr>
          <w:rFonts w:ascii="Times New Roman" w:eastAsia="宋体" w:hAnsi="Times New Roman" w:cs="Times New Roman"/>
          <w:i/>
          <w:iCs/>
        </w:rPr>
        <w:t>I</w:t>
      </w:r>
      <w:r w:rsidR="00F667A1" w:rsidRPr="00F667A1">
        <w:rPr>
          <w:rFonts w:ascii="Times New Roman" w:eastAsia="宋体" w:hAnsi="Times New Roman" w:cs="Times New Roman"/>
          <w:i/>
          <w:iCs/>
          <w:vertAlign w:val="subscript"/>
        </w:rPr>
        <w:t>b</w:t>
      </w:r>
      <w:r w:rsidR="00880D2C" w:rsidRPr="00880D2C">
        <w:rPr>
          <w:rFonts w:ascii="宋体" w:eastAsia="宋体" w:hAnsi="宋体" w:hint="eastAsia"/>
        </w:rPr>
        <w:t>为</w:t>
      </w:r>
      <w:r w:rsidR="00036817">
        <w:rPr>
          <w:rFonts w:ascii="宋体" w:eastAsia="宋体" w:hAnsi="宋体" w:hint="eastAsia"/>
        </w:rPr>
        <w:t>环境</w:t>
      </w:r>
      <w:r w:rsidR="00880D2C" w:rsidRPr="00880D2C">
        <w:rPr>
          <w:rFonts w:ascii="宋体" w:eastAsia="宋体" w:hAnsi="宋体" w:hint="eastAsia"/>
        </w:rPr>
        <w:t>光噪声，</w:t>
      </w:r>
      <w:r w:rsidR="00F667A1" w:rsidRPr="00F667A1">
        <w:rPr>
          <w:rFonts w:ascii="Times New Roman" w:eastAsia="宋体" w:hAnsi="Times New Roman" w:cs="Times New Roman"/>
          <w:i/>
          <w:iCs/>
        </w:rPr>
        <w:t>n</w:t>
      </w:r>
      <w:r w:rsidR="002509CD" w:rsidRPr="00880D2C">
        <w:rPr>
          <w:rFonts w:ascii="宋体" w:eastAsia="宋体" w:hAnsi="宋体" w:hint="eastAsia"/>
        </w:rPr>
        <w:t>为</w:t>
      </w:r>
      <w:r w:rsidR="00BE1C5E" w:rsidRPr="00036817">
        <w:rPr>
          <w:rFonts w:ascii="Times New Roman" w:eastAsia="宋体" w:hAnsi="Times New Roman" w:cs="Times New Roman"/>
        </w:rPr>
        <w:t>光电探测器</w:t>
      </w:r>
      <w:r w:rsidR="00880D2C" w:rsidRPr="00880D2C">
        <w:rPr>
          <w:rFonts w:ascii="宋体" w:eastAsia="宋体" w:hAnsi="宋体" w:hint="eastAsia"/>
        </w:rPr>
        <w:t>的电流噪声</w:t>
      </w:r>
      <w:r w:rsidR="009520FD" w:rsidRPr="00880D2C">
        <w:rPr>
          <w:rFonts w:ascii="宋体" w:eastAsia="宋体" w:hAnsi="宋体" w:hint="eastAsia"/>
        </w:rPr>
        <w:t>，服从分布</w:t>
      </w:r>
      <w:r w:rsidR="00494F85" w:rsidRPr="00494F85">
        <w:rPr>
          <w:rFonts w:ascii="Times New Roman" w:eastAsia="宋体" w:hAnsi="Times New Roman" w:cs="Times New Roman"/>
          <w:i/>
          <w:iCs/>
        </w:rPr>
        <w:t>n~</w:t>
      </w:r>
      <w:r w:rsidR="00CF5014">
        <w:rPr>
          <w:rFonts w:ascii="Times New Roman" w:eastAsia="宋体" w:hAnsi="Times New Roman" w:cs="Times New Roman"/>
        </w:rPr>
        <w:t>（</w:t>
      </w:r>
      <w:r w:rsidR="00494F85" w:rsidRPr="00494F85">
        <w:rPr>
          <w:rFonts w:ascii="Times New Roman" w:eastAsia="宋体" w:hAnsi="Times New Roman" w:cs="Times New Roman"/>
          <w:i/>
          <w:iCs/>
        </w:rPr>
        <w:t>0,</w:t>
      </w:r>
      <w:r w:rsidR="00494F85" w:rsidRPr="00494F85">
        <w:rPr>
          <w:rFonts w:ascii="Times New Roman" w:eastAsia="宋体" w:hAnsi="Times New Roman" w:cs="Times New Roman"/>
          <w:i/>
          <w:iCs/>
          <w:szCs w:val="21"/>
        </w:rPr>
        <w:t>δ</w:t>
      </w:r>
      <w:r w:rsidR="00494F85" w:rsidRPr="00494F85">
        <w:rPr>
          <w:rFonts w:ascii="Times New Roman" w:eastAsia="宋体" w:hAnsi="Times New Roman" w:cs="Times New Roman"/>
          <w:i/>
          <w:iCs/>
          <w:szCs w:val="21"/>
          <w:vertAlign w:val="superscript"/>
        </w:rPr>
        <w:t>2</w:t>
      </w:r>
      <w:r w:rsidR="00CF5014">
        <w:rPr>
          <w:rFonts w:ascii="Times New Roman" w:eastAsia="宋体" w:hAnsi="Times New Roman" w:cs="Times New Roman"/>
        </w:rPr>
        <w:t>）</w:t>
      </w:r>
      <w:r w:rsidR="009520FD" w:rsidRPr="00880D2C">
        <w:rPr>
          <w:rFonts w:ascii="宋体" w:eastAsia="宋体" w:hAnsi="宋体" w:hint="eastAsia"/>
        </w:rPr>
        <w:t>，</w:t>
      </w:r>
      <w:r w:rsidR="00494F85" w:rsidRPr="0062037C">
        <w:rPr>
          <w:rFonts w:ascii="Times New Roman" w:eastAsia="宋体" w:hAnsi="Times New Roman" w:cs="Times New Roman"/>
          <w:i/>
          <w:iCs/>
          <w:szCs w:val="21"/>
        </w:rPr>
        <w:t>δ</w:t>
      </w:r>
      <w:r w:rsidR="00494F85" w:rsidRPr="00494F85">
        <w:rPr>
          <w:rFonts w:ascii="Times New Roman" w:eastAsia="宋体" w:hAnsi="Times New Roman" w:cs="Times New Roman"/>
          <w:i/>
          <w:iCs/>
          <w:szCs w:val="21"/>
          <w:vertAlign w:val="superscript"/>
        </w:rPr>
        <w:t>2</w:t>
      </w:r>
      <w:r w:rsidR="009520FD" w:rsidRPr="00880D2C">
        <w:rPr>
          <w:rFonts w:ascii="宋体" w:eastAsia="宋体" w:hAnsi="宋体" w:hint="eastAsia"/>
        </w:rPr>
        <w:t>为加性高斯白噪声的方差</w:t>
      </w:r>
      <w:r w:rsidR="002509CD" w:rsidRPr="00880D2C">
        <w:rPr>
          <w:rFonts w:ascii="宋体" w:eastAsia="宋体" w:hAnsi="宋体" w:hint="eastAsia"/>
        </w:rPr>
        <w:t>。</w:t>
      </w:r>
    </w:p>
    <w:p w14:paraId="182AA861" w14:textId="77777777" w:rsidR="00A83AD2" w:rsidRPr="00880D2C" w:rsidRDefault="00A83AD2" w:rsidP="00036817">
      <w:pPr>
        <w:snapToGrid w:val="0"/>
        <w:rPr>
          <w:rFonts w:ascii="宋体" w:eastAsia="宋体" w:hAnsi="宋体"/>
        </w:rPr>
      </w:pPr>
    </w:p>
    <w:p w14:paraId="47443623" w14:textId="2C0AE30C" w:rsidR="00964A26" w:rsidRPr="00036817" w:rsidRDefault="0088631C" w:rsidP="00036817">
      <w:pPr>
        <w:rPr>
          <w:rFonts w:ascii="Times New Roman" w:eastAsia="宋体" w:hAnsi="Times New Roman"/>
          <w:b/>
          <w:sz w:val="24"/>
          <w:szCs w:val="24"/>
        </w:rPr>
      </w:pPr>
      <w:r w:rsidRPr="00036817">
        <w:rPr>
          <w:rFonts w:ascii="Times New Roman" w:eastAsia="宋体" w:hAnsi="Times New Roman"/>
          <w:b/>
          <w:sz w:val="24"/>
          <w:szCs w:val="24"/>
        </w:rPr>
        <w:t>2</w:t>
      </w:r>
      <w:r w:rsidR="00964A26" w:rsidRPr="00036817">
        <w:rPr>
          <w:rFonts w:ascii="Times New Roman" w:eastAsia="宋体" w:hAnsi="Times New Roman" w:hint="eastAsia"/>
          <w:b/>
          <w:sz w:val="24"/>
          <w:szCs w:val="24"/>
        </w:rPr>
        <w:t>湍流信道下最佳判决阈值分析</w:t>
      </w:r>
    </w:p>
    <w:p w14:paraId="6CF1F13E" w14:textId="3A50B268" w:rsidR="00091384" w:rsidRPr="00A93C0C" w:rsidRDefault="00091384" w:rsidP="00091384">
      <w:pPr>
        <w:ind w:firstLine="420"/>
        <w:rPr>
          <w:rFonts w:ascii="Times New Roman" w:eastAsia="宋体" w:hAnsi="Times New Roman" w:cs="Times New Roman"/>
        </w:rPr>
      </w:pPr>
      <w:r w:rsidRPr="00A93C0C">
        <w:rPr>
          <w:rFonts w:ascii="Times New Roman" w:eastAsia="宋体" w:hAnsi="Times New Roman" w:cs="Times New Roman"/>
        </w:rPr>
        <w:t>近年来，为了精确研究湍流对水下无线光通信系统性能的影响，研究人员提出了多种水下湍流信道模型。</w:t>
      </w:r>
      <w:r>
        <w:rPr>
          <w:rFonts w:ascii="Times New Roman" w:eastAsia="宋体" w:hAnsi="Times New Roman" w:cs="Times New Roman" w:hint="eastAsia"/>
        </w:rPr>
        <w:t>其中，</w:t>
      </w:r>
      <w:r w:rsidRPr="00A93C0C">
        <w:rPr>
          <w:rFonts w:ascii="Times New Roman" w:eastAsia="宋体" w:hAnsi="Times New Roman" w:cs="Times New Roman"/>
        </w:rPr>
        <w:t>Log-Normal</w:t>
      </w:r>
      <w:r w:rsidRPr="00A93C0C">
        <w:rPr>
          <w:rFonts w:ascii="Times New Roman" w:eastAsia="宋体" w:hAnsi="Times New Roman" w:cs="Times New Roman"/>
        </w:rPr>
        <w:t>分布模型多用于对弱湍流信道进行建模，不能很好</w:t>
      </w:r>
      <w:r>
        <w:rPr>
          <w:rFonts w:ascii="Times New Roman" w:eastAsia="宋体" w:hAnsi="Times New Roman" w:cs="Times New Roman" w:hint="eastAsia"/>
        </w:rPr>
        <w:t>地</w:t>
      </w:r>
      <w:r w:rsidRPr="00A93C0C">
        <w:rPr>
          <w:rFonts w:ascii="Times New Roman" w:eastAsia="宋体" w:hAnsi="Times New Roman" w:cs="Times New Roman"/>
        </w:rPr>
        <w:t>表征中、强湍流下的信道</w:t>
      </w:r>
      <w:r>
        <w:rPr>
          <w:rFonts w:ascii="Times New Roman" w:eastAsia="宋体" w:hAnsi="Times New Roman" w:cs="Times New Roman" w:hint="eastAsia"/>
        </w:rPr>
        <w:t>状况</w:t>
      </w:r>
      <w:r w:rsidRPr="00A93C0C">
        <w:rPr>
          <w:rFonts w:ascii="Times New Roman" w:eastAsia="宋体" w:hAnsi="Times New Roman" w:cs="Times New Roman"/>
        </w:rPr>
        <w:t>，但其具有简单性，在水下湍流信道建模分析中得到广泛应用</w:t>
      </w:r>
      <w:r w:rsidRPr="00FC045A">
        <w:rPr>
          <w:rFonts w:ascii="Times New Roman" w:eastAsia="宋体" w:hAnsi="Times New Roman" w:cs="Times New Roman"/>
          <w:vertAlign w:val="superscript"/>
        </w:rPr>
        <w:fldChar w:fldCharType="begin"/>
      </w:r>
      <w:r w:rsidRPr="00FC045A">
        <w:rPr>
          <w:rFonts w:ascii="Times New Roman" w:eastAsia="宋体" w:hAnsi="Times New Roman" w:cs="Times New Roman"/>
          <w:vertAlign w:val="superscript"/>
        </w:rPr>
        <w:instrText xml:space="preserve"> REF _Ref152343992 \r \h  \* MERGEFORMAT </w:instrText>
      </w:r>
      <w:r w:rsidRPr="00FC045A">
        <w:rPr>
          <w:rFonts w:ascii="Times New Roman" w:eastAsia="宋体" w:hAnsi="Times New Roman" w:cs="Times New Roman"/>
          <w:vertAlign w:val="superscript"/>
        </w:rPr>
      </w:r>
      <w:r w:rsidRPr="00FC045A">
        <w:rPr>
          <w:rFonts w:ascii="Times New Roman" w:eastAsia="宋体" w:hAnsi="Times New Roman" w:cs="Times New Roman"/>
          <w:vertAlign w:val="superscript"/>
        </w:rPr>
        <w:fldChar w:fldCharType="separate"/>
      </w:r>
      <w:r>
        <w:rPr>
          <w:rFonts w:ascii="Times New Roman" w:eastAsia="宋体" w:hAnsi="Times New Roman" w:cs="Times New Roman"/>
          <w:vertAlign w:val="superscript"/>
        </w:rPr>
        <w:t>[</w:t>
      </w:r>
      <w:r w:rsidR="00D70602">
        <w:rPr>
          <w:rFonts w:ascii="Times New Roman" w:eastAsia="宋体" w:hAnsi="Times New Roman" w:cs="Times New Roman"/>
          <w:vertAlign w:val="superscript"/>
        </w:rPr>
        <w:t>7</w:t>
      </w:r>
      <w:r>
        <w:rPr>
          <w:rFonts w:ascii="Times New Roman" w:eastAsia="宋体" w:hAnsi="Times New Roman" w:cs="Times New Roman"/>
          <w:vertAlign w:val="superscript"/>
        </w:rPr>
        <w:t>]</w:t>
      </w:r>
      <w:r w:rsidRPr="00FC045A">
        <w:rPr>
          <w:rFonts w:ascii="Times New Roman" w:eastAsia="宋体" w:hAnsi="Times New Roman" w:cs="Times New Roman"/>
          <w:vertAlign w:val="superscript"/>
        </w:rPr>
        <w:fldChar w:fldCharType="end"/>
      </w:r>
      <w:r w:rsidRPr="00A93C0C">
        <w:rPr>
          <w:rFonts w:ascii="Times New Roman" w:eastAsia="宋体" w:hAnsi="Times New Roman" w:cs="Times New Roman"/>
        </w:rPr>
        <w:t>。</w:t>
      </w:r>
      <w:r w:rsidRPr="00A93C0C">
        <w:rPr>
          <w:rFonts w:ascii="Times New Roman" w:eastAsia="宋体" w:hAnsi="Times New Roman" w:cs="Times New Roman"/>
        </w:rPr>
        <w:t>Gamma-Gamma</w:t>
      </w:r>
      <w:r w:rsidRPr="00A93C0C">
        <w:rPr>
          <w:rFonts w:ascii="Times New Roman" w:eastAsia="宋体" w:hAnsi="Times New Roman" w:cs="Times New Roman"/>
        </w:rPr>
        <w:t>分布模型能较为准确</w:t>
      </w:r>
      <w:r>
        <w:rPr>
          <w:rFonts w:ascii="Times New Roman" w:eastAsia="宋体" w:hAnsi="Times New Roman" w:cs="Times New Roman" w:hint="eastAsia"/>
        </w:rPr>
        <w:t>地</w:t>
      </w:r>
      <w:r w:rsidRPr="00A93C0C">
        <w:rPr>
          <w:rFonts w:ascii="Times New Roman" w:eastAsia="宋体" w:hAnsi="Times New Roman" w:cs="Times New Roman"/>
        </w:rPr>
        <w:t>表征光强在弱、中、强湍流条件下的分布特性</w:t>
      </w:r>
      <w:r w:rsidRPr="00A93C0C">
        <w:rPr>
          <w:rFonts w:ascii="Times New Roman" w:eastAsia="宋体" w:hAnsi="Times New Roman" w:cs="Times New Roman"/>
          <w:vertAlign w:val="superscript"/>
        </w:rPr>
        <w:fldChar w:fldCharType="begin"/>
      </w:r>
      <w:r w:rsidRPr="00A93C0C">
        <w:rPr>
          <w:rFonts w:ascii="Times New Roman" w:eastAsia="宋体" w:hAnsi="Times New Roman" w:cs="Times New Roman"/>
          <w:vertAlign w:val="superscript"/>
        </w:rPr>
        <w:instrText xml:space="preserve"> REF _Ref152356246 \r \h  \* MERGEFORMAT </w:instrText>
      </w:r>
      <w:r w:rsidRPr="00A93C0C">
        <w:rPr>
          <w:rFonts w:ascii="Times New Roman" w:eastAsia="宋体" w:hAnsi="Times New Roman" w:cs="Times New Roman"/>
          <w:vertAlign w:val="superscript"/>
        </w:rPr>
      </w:r>
      <w:r w:rsidRPr="00A93C0C">
        <w:rPr>
          <w:rFonts w:ascii="Times New Roman" w:eastAsia="宋体" w:hAnsi="Times New Roman" w:cs="Times New Roman"/>
          <w:vertAlign w:val="superscript"/>
        </w:rPr>
        <w:fldChar w:fldCharType="separate"/>
      </w:r>
      <w:r>
        <w:rPr>
          <w:rFonts w:ascii="Times New Roman" w:eastAsia="宋体" w:hAnsi="Times New Roman" w:cs="Times New Roman"/>
          <w:vertAlign w:val="superscript"/>
        </w:rPr>
        <w:t>[</w:t>
      </w:r>
      <w:r w:rsidR="00D70602">
        <w:rPr>
          <w:rFonts w:ascii="Times New Roman" w:eastAsia="宋体" w:hAnsi="Times New Roman" w:cs="Times New Roman"/>
          <w:vertAlign w:val="superscript"/>
        </w:rPr>
        <w:t>8</w:t>
      </w:r>
      <w:r>
        <w:rPr>
          <w:rFonts w:ascii="Times New Roman" w:eastAsia="宋体" w:hAnsi="Times New Roman" w:cs="Times New Roman"/>
          <w:vertAlign w:val="superscript"/>
        </w:rPr>
        <w:t>]</w:t>
      </w:r>
      <w:r w:rsidRPr="00A93C0C">
        <w:rPr>
          <w:rFonts w:ascii="Times New Roman" w:eastAsia="宋体" w:hAnsi="Times New Roman" w:cs="Times New Roman"/>
          <w:vertAlign w:val="superscript"/>
        </w:rPr>
        <w:fldChar w:fldCharType="end"/>
      </w:r>
      <w:r>
        <w:rPr>
          <w:rFonts w:ascii="Times New Roman" w:eastAsia="宋体" w:hAnsi="Times New Roman" w:cs="Times New Roman" w:hint="eastAsia"/>
        </w:rPr>
        <w:t>，多用于产生不同强度的湍流噪声。因此，</w:t>
      </w:r>
      <w:r w:rsidR="001A1C54">
        <w:rPr>
          <w:rFonts w:ascii="Segoe UI" w:hAnsi="Segoe UI" w:cs="Segoe UI"/>
          <w:color w:val="1E1F24"/>
          <w:shd w:val="clear" w:color="auto" w:fill="FFFFFF"/>
        </w:rPr>
        <w:t>在忽略环境光噪声影响的情况下，</w:t>
      </w:r>
      <w:r w:rsidR="001A1C54">
        <w:rPr>
          <w:rFonts w:ascii="Segoe UI" w:hAnsi="Segoe UI" w:cs="Segoe UI" w:hint="eastAsia"/>
          <w:color w:val="1E1F24"/>
          <w:shd w:val="clear" w:color="auto" w:fill="FFFFFF"/>
        </w:rPr>
        <w:t>本文</w:t>
      </w:r>
      <w:r w:rsidR="001A1C54">
        <w:rPr>
          <w:rFonts w:ascii="Segoe UI" w:hAnsi="Segoe UI" w:cs="Segoe UI"/>
          <w:color w:val="1E1F24"/>
          <w:shd w:val="clear" w:color="auto" w:fill="FFFFFF"/>
        </w:rPr>
        <w:t>采用</w:t>
      </w:r>
      <w:r w:rsidR="001A1C54" w:rsidRPr="009B2A45">
        <w:rPr>
          <w:rFonts w:ascii="Segoe UI" w:hAnsi="Segoe UI" w:cs="Segoe UI"/>
          <w:color w:val="1E1F24"/>
          <w:highlight w:val="yellow"/>
          <w:shd w:val="clear" w:color="auto" w:fill="FFFFFF"/>
        </w:rPr>
        <w:t>Log-Normal</w:t>
      </w:r>
      <w:r w:rsidR="001A1C54" w:rsidRPr="009B2A45">
        <w:rPr>
          <w:rFonts w:ascii="Segoe UI" w:hAnsi="Segoe UI" w:cs="Segoe UI"/>
          <w:color w:val="1E1F24"/>
          <w:highlight w:val="yellow"/>
          <w:shd w:val="clear" w:color="auto" w:fill="FFFFFF"/>
        </w:rPr>
        <w:t>模型</w:t>
      </w:r>
      <w:r w:rsidR="001A1C54" w:rsidRPr="008F2F28">
        <w:rPr>
          <w:rFonts w:ascii="Segoe UI" w:hAnsi="Segoe UI" w:cs="Segoe UI" w:hint="eastAsia"/>
          <w:color w:val="1E1F24"/>
          <w:shd w:val="clear" w:color="auto" w:fill="FFFFFF"/>
        </w:rPr>
        <w:t>对</w:t>
      </w:r>
      <w:r w:rsidR="001A1C54" w:rsidRPr="007D264A">
        <w:rPr>
          <w:rFonts w:ascii="Segoe UI" w:hAnsi="Segoe UI" w:cs="Segoe UI" w:hint="eastAsia"/>
          <w:color w:val="1E1F24"/>
          <w:highlight w:val="yellow"/>
          <w:shd w:val="clear" w:color="auto" w:fill="FFFFFF"/>
        </w:rPr>
        <w:t>湍流信道下的最佳判决阈值</w:t>
      </w:r>
      <w:r w:rsidR="001A1C54" w:rsidRPr="007D264A">
        <w:rPr>
          <w:rFonts w:ascii="Segoe UI" w:hAnsi="Segoe UI" w:cs="Segoe UI"/>
          <w:color w:val="1E1F24"/>
          <w:highlight w:val="yellow"/>
          <w:shd w:val="clear" w:color="auto" w:fill="FFFFFF"/>
        </w:rPr>
        <w:t>进行分析</w:t>
      </w:r>
      <w:r w:rsidR="001A1C54">
        <w:rPr>
          <w:rFonts w:ascii="Segoe UI" w:hAnsi="Segoe UI" w:cs="Segoe UI" w:hint="eastAsia"/>
          <w:color w:val="1E1F24"/>
          <w:shd w:val="clear" w:color="auto" w:fill="FFFFFF"/>
        </w:rPr>
        <w:t>，</w:t>
      </w:r>
      <w:r w:rsidRPr="00A93C0C">
        <w:rPr>
          <w:rFonts w:ascii="Times New Roman" w:eastAsia="宋体" w:hAnsi="Times New Roman" w:cs="Times New Roman"/>
        </w:rPr>
        <w:t>采用</w:t>
      </w:r>
      <w:r w:rsidRPr="00A93C0C">
        <w:rPr>
          <w:rFonts w:ascii="Times New Roman" w:eastAsia="宋体" w:hAnsi="Times New Roman" w:cs="Times New Roman"/>
        </w:rPr>
        <w:t>Gamma-Gamma</w:t>
      </w:r>
      <w:r w:rsidRPr="00A93C0C">
        <w:rPr>
          <w:rFonts w:ascii="Times New Roman" w:eastAsia="宋体" w:hAnsi="Times New Roman" w:cs="Times New Roman"/>
        </w:rPr>
        <w:t>分布模型来产生弱、中、强</w:t>
      </w:r>
      <w:r>
        <w:rPr>
          <w:rFonts w:ascii="Times New Roman" w:eastAsia="宋体" w:hAnsi="Times New Roman" w:cs="Times New Roman" w:hint="eastAsia"/>
        </w:rPr>
        <w:t>3</w:t>
      </w:r>
      <w:r w:rsidRPr="00A93C0C">
        <w:rPr>
          <w:rFonts w:ascii="Times New Roman" w:eastAsia="宋体" w:hAnsi="Times New Roman" w:cs="Times New Roman"/>
        </w:rPr>
        <w:t>种湍流噪声对</w:t>
      </w:r>
      <w:r>
        <w:rPr>
          <w:rFonts w:ascii="Times New Roman" w:eastAsia="宋体" w:hAnsi="Times New Roman" w:cs="Times New Roman" w:hint="eastAsia"/>
        </w:rPr>
        <w:t>水下无线光通信系统</w:t>
      </w:r>
      <w:r w:rsidRPr="00A93C0C">
        <w:rPr>
          <w:rFonts w:ascii="Times New Roman" w:eastAsia="宋体" w:hAnsi="Times New Roman" w:cs="Times New Roman"/>
        </w:rPr>
        <w:t>进行仿真。</w:t>
      </w:r>
    </w:p>
    <w:p w14:paraId="1BC80F28" w14:textId="0465CBF5" w:rsidR="00446EB0" w:rsidRPr="00C2070A" w:rsidRDefault="001A1C54" w:rsidP="007A1748">
      <w:pPr>
        <w:ind w:firstLine="420"/>
        <w:rPr>
          <w:rFonts w:ascii="Times New Roman" w:eastAsia="宋体" w:hAnsi="Times New Roman" w:cs="Times New Roman"/>
        </w:rPr>
      </w:pPr>
      <w:r>
        <w:rPr>
          <w:rFonts w:ascii="Segoe UI" w:hAnsi="Segoe UI" w:cs="Segoe UI"/>
          <w:color w:val="1E1F24"/>
          <w:shd w:val="clear" w:color="auto" w:fill="FFFFFF"/>
        </w:rPr>
        <w:t>在接收端已经完成码元同步的情况下，假设接收端已知由湍流引起信道衰落的分布特性，但不知道信道衰落的瞬时强度。</w:t>
      </w:r>
      <w:r w:rsidR="00CD4A0E">
        <w:rPr>
          <w:rFonts w:ascii="Segoe UI" w:hAnsi="Segoe UI" w:cs="Segoe UI"/>
          <w:color w:val="1E1F24"/>
          <w:shd w:val="clear" w:color="auto" w:fill="FFFFFF"/>
        </w:rPr>
        <w:t>当发送符号</w:t>
      </w:r>
      <w:r w:rsidR="00CD4A0E">
        <w:rPr>
          <w:rFonts w:ascii="Segoe UI" w:hAnsi="Segoe UI" w:cs="Segoe UI"/>
          <w:color w:val="1E1F24"/>
          <w:shd w:val="clear" w:color="auto" w:fill="FFFFFF"/>
        </w:rPr>
        <w:t>“0”</w:t>
      </w:r>
      <w:r w:rsidR="00CD4A0E">
        <w:rPr>
          <w:rFonts w:ascii="Segoe UI" w:hAnsi="Segoe UI" w:cs="Segoe UI"/>
          <w:color w:val="1E1F24"/>
          <w:shd w:val="clear" w:color="auto" w:fill="FFFFFF"/>
        </w:rPr>
        <w:t>时，接收信号只受到光电探测器加性高斯白噪声的影响。因此，接收符号的条件概率密度函数为</w:t>
      </w:r>
    </w:p>
    <w:p w14:paraId="6B2B523E" w14:textId="049325A0" w:rsidR="00446EB0" w:rsidRDefault="00155DEA" w:rsidP="00155DEA">
      <w:pPr>
        <w:pStyle w:val="ae"/>
      </w:pPr>
      <w:r>
        <w:tab/>
      </w:r>
      <w:r w:rsidR="00446EB0" w:rsidRPr="005645A6">
        <w:rPr>
          <w:sz w:val="21"/>
          <w:szCs w:val="21"/>
        </w:rPr>
        <w:object w:dxaOrig="2880" w:dyaOrig="720" w14:anchorId="2DE2C922">
          <v:shape id="_x0000_i1026" type="#_x0000_t75" style="width:2in;height:36.5pt" o:ole="">
            <v:imagedata r:id="rId11" o:title=""/>
          </v:shape>
          <o:OLEObject Type="Embed" ProgID="Equation.DSMT4" ShapeID="_x0000_i1026" DrawAspect="Content" ObjectID="_1768654212" r:id="rId12"/>
        </w:object>
      </w:r>
      <w:r>
        <w:tab/>
      </w:r>
      <w:r w:rsidR="00CF5014">
        <w:rPr>
          <w:rFonts w:hint="eastAsia"/>
          <w:sz w:val="21"/>
          <w:szCs w:val="21"/>
        </w:rPr>
        <w:t>（</w:t>
      </w:r>
      <w:r w:rsidR="005C7A4D">
        <w:rPr>
          <w:sz w:val="21"/>
          <w:szCs w:val="21"/>
        </w:rPr>
        <w:t>2</w:t>
      </w:r>
      <w:r w:rsidR="00CF5014">
        <w:rPr>
          <w:sz w:val="21"/>
          <w:szCs w:val="21"/>
        </w:rPr>
        <w:t>）</w:t>
      </w:r>
    </w:p>
    <w:p w14:paraId="60CB1817" w14:textId="7D93DB81" w:rsidR="0060160A" w:rsidRDefault="0060160A" w:rsidP="0060160A">
      <w:pPr>
        <w:rPr>
          <w:rFonts w:ascii="Times New Roman" w:eastAsia="宋体" w:hAnsi="Times New Roman" w:cs="Times New Roman"/>
        </w:rPr>
      </w:pPr>
      <w:r>
        <w:rPr>
          <w:rFonts w:ascii="Times New Roman" w:eastAsia="宋体" w:hAnsi="Times New Roman" w:cs="Times New Roman" w:hint="eastAsia"/>
        </w:rPr>
        <w:t>其中，</w:t>
      </w:r>
      <w:r w:rsidRPr="0060160A">
        <w:rPr>
          <w:rFonts w:ascii="Times New Roman" w:eastAsia="宋体" w:hAnsi="Times New Roman" w:cs="Times New Roman"/>
          <w:position w:val="-6"/>
        </w:rPr>
        <w:object w:dxaOrig="220" w:dyaOrig="279" w14:anchorId="2C58F11B">
          <v:shape id="_x0000_i1027" type="#_x0000_t75" style="width:10.5pt;height:14pt" o:ole="">
            <v:imagedata r:id="rId13" o:title=""/>
          </v:shape>
          <o:OLEObject Type="Embed" ProgID="Equation.DSMT4" ShapeID="_x0000_i1027" DrawAspect="Content" ObjectID="_1768654213" r:id="rId14"/>
        </w:object>
      </w:r>
      <w:r>
        <w:rPr>
          <w:rFonts w:ascii="Times New Roman" w:eastAsia="宋体" w:hAnsi="Times New Roman" w:cs="Times New Roman"/>
        </w:rPr>
        <w:t>为对数光强</w:t>
      </w:r>
      <w:r>
        <w:rPr>
          <w:rFonts w:ascii="Times New Roman" w:eastAsia="宋体" w:hAnsi="Times New Roman" w:cs="Times New Roman" w:hint="eastAsia"/>
        </w:rPr>
        <w:t>起</w:t>
      </w:r>
      <w:r>
        <w:rPr>
          <w:rFonts w:ascii="Times New Roman" w:eastAsia="宋体" w:hAnsi="Times New Roman" w:cs="Times New Roman"/>
        </w:rPr>
        <w:t>伏方差。</w:t>
      </w:r>
    </w:p>
    <w:p w14:paraId="3A2CEE1C" w14:textId="7ABA869C" w:rsidR="00446EB0" w:rsidRPr="00C2070A" w:rsidRDefault="00446EB0" w:rsidP="008321A2">
      <w:pPr>
        <w:ind w:firstLine="420"/>
        <w:rPr>
          <w:rFonts w:ascii="Times New Roman" w:eastAsia="宋体" w:hAnsi="Times New Roman" w:cs="Times New Roman"/>
        </w:rPr>
      </w:pPr>
      <w:r w:rsidRPr="00C2070A">
        <w:rPr>
          <w:rFonts w:ascii="Times New Roman" w:eastAsia="宋体" w:hAnsi="Times New Roman" w:cs="Times New Roman"/>
        </w:rPr>
        <w:t>当</w:t>
      </w:r>
      <w:r w:rsidR="00541790" w:rsidRPr="00C2070A">
        <w:rPr>
          <w:rFonts w:ascii="Times New Roman" w:eastAsia="宋体" w:hAnsi="Times New Roman" w:cs="Times New Roman"/>
        </w:rPr>
        <w:t>发送</w:t>
      </w:r>
      <w:r w:rsidRPr="00C2070A">
        <w:rPr>
          <w:rFonts w:ascii="Times New Roman" w:eastAsia="宋体" w:hAnsi="Times New Roman" w:cs="Times New Roman"/>
        </w:rPr>
        <w:t>符号</w:t>
      </w:r>
      <w:r w:rsidRPr="00C2070A">
        <w:rPr>
          <w:rFonts w:ascii="Times New Roman" w:eastAsia="宋体" w:hAnsi="Times New Roman" w:cs="Times New Roman"/>
        </w:rPr>
        <w:t>“1”</w:t>
      </w:r>
      <w:r w:rsidRPr="00C2070A">
        <w:rPr>
          <w:rFonts w:ascii="Times New Roman" w:eastAsia="宋体" w:hAnsi="Times New Roman" w:cs="Times New Roman"/>
        </w:rPr>
        <w:t>时，接收信号</w:t>
      </w:r>
      <w:r w:rsidR="00CD4A0E">
        <w:rPr>
          <w:rFonts w:ascii="Times New Roman" w:eastAsia="宋体" w:hAnsi="Times New Roman" w:cs="Times New Roman" w:hint="eastAsia"/>
        </w:rPr>
        <w:t>会</w:t>
      </w:r>
      <w:r w:rsidRPr="00C2070A">
        <w:rPr>
          <w:rFonts w:ascii="Times New Roman" w:eastAsia="宋体" w:hAnsi="Times New Roman" w:cs="Times New Roman"/>
        </w:rPr>
        <w:t>受到</w:t>
      </w:r>
      <w:r w:rsidR="00BE1C5E" w:rsidRPr="00036817">
        <w:rPr>
          <w:rFonts w:ascii="Times New Roman" w:eastAsia="宋体" w:hAnsi="Times New Roman" w:cs="Times New Roman"/>
        </w:rPr>
        <w:t>光电</w:t>
      </w:r>
      <w:r w:rsidRPr="00C2070A">
        <w:rPr>
          <w:rFonts w:ascii="Times New Roman" w:eastAsia="宋体" w:hAnsi="Times New Roman" w:cs="Times New Roman"/>
        </w:rPr>
        <w:t>探测器加性高斯白噪声</w:t>
      </w:r>
      <w:r w:rsidR="00CD4A0E">
        <w:rPr>
          <w:rFonts w:ascii="Times New Roman" w:eastAsia="宋体" w:hAnsi="Times New Roman" w:cs="Times New Roman" w:hint="eastAsia"/>
        </w:rPr>
        <w:t>和</w:t>
      </w:r>
      <w:r w:rsidRPr="00C2070A">
        <w:rPr>
          <w:rFonts w:ascii="Times New Roman" w:eastAsia="宋体" w:hAnsi="Times New Roman" w:cs="Times New Roman"/>
        </w:rPr>
        <w:t>水下湍流</w:t>
      </w:r>
      <w:r w:rsidR="00F10A50" w:rsidRPr="00C2070A">
        <w:rPr>
          <w:rFonts w:ascii="Times New Roman" w:eastAsia="宋体" w:hAnsi="Times New Roman" w:cs="Times New Roman"/>
        </w:rPr>
        <w:t>信道</w:t>
      </w:r>
      <w:r w:rsidRPr="00C2070A">
        <w:rPr>
          <w:rFonts w:ascii="Times New Roman" w:eastAsia="宋体" w:hAnsi="Times New Roman" w:cs="Times New Roman"/>
        </w:rPr>
        <w:t>的影响</w:t>
      </w:r>
      <w:r w:rsidR="00026645">
        <w:rPr>
          <w:rFonts w:ascii="Times New Roman" w:eastAsia="宋体" w:hAnsi="Times New Roman" w:cs="Times New Roman" w:hint="eastAsia"/>
        </w:rPr>
        <w:t>。</w:t>
      </w:r>
      <w:r w:rsidR="00CD4A0E">
        <w:rPr>
          <w:rFonts w:ascii="Times New Roman" w:eastAsia="宋体" w:hAnsi="Times New Roman" w:cs="Times New Roman" w:hint="eastAsia"/>
        </w:rPr>
        <w:t>此时</w:t>
      </w:r>
      <w:r w:rsidR="00026645">
        <w:rPr>
          <w:rFonts w:ascii="Times New Roman" w:eastAsia="宋体" w:hAnsi="Times New Roman" w:cs="Times New Roman" w:hint="eastAsia"/>
        </w:rPr>
        <w:t>，</w:t>
      </w:r>
      <w:r w:rsidRPr="00C2070A">
        <w:rPr>
          <w:rFonts w:ascii="Times New Roman" w:eastAsia="宋体" w:hAnsi="Times New Roman" w:cs="Times New Roman"/>
        </w:rPr>
        <w:t>接收符号的条件概率密度函数为</w:t>
      </w:r>
    </w:p>
    <w:p w14:paraId="78E6A408" w14:textId="3FBB5792" w:rsidR="00446EB0" w:rsidRPr="00446EB0" w:rsidRDefault="00155DEA" w:rsidP="00155DEA">
      <w:pPr>
        <w:pStyle w:val="ae"/>
      </w:pPr>
      <w:r>
        <w:tab/>
      </w:r>
      <w:r w:rsidR="00446EB0" w:rsidRPr="005645A6">
        <w:rPr>
          <w:sz w:val="21"/>
          <w:szCs w:val="21"/>
        </w:rPr>
        <w:object w:dxaOrig="6520" w:dyaOrig="720" w14:anchorId="175200FB">
          <v:shape id="_x0000_i1028" type="#_x0000_t75" style="width:324.5pt;height:36.5pt" o:ole="">
            <v:imagedata r:id="rId15" o:title=""/>
          </v:shape>
          <o:OLEObject Type="Embed" ProgID="Equation.DSMT4" ShapeID="_x0000_i1028" DrawAspect="Content" ObjectID="_1768654214" r:id="rId16"/>
        </w:object>
      </w:r>
      <w:r>
        <w:tab/>
      </w:r>
      <w:r w:rsidR="00555A12">
        <w:rPr>
          <w:rFonts w:hint="eastAsia"/>
        </w:rPr>
        <w:t xml:space="preserve"> </w:t>
      </w:r>
      <w:r w:rsidR="00CF5014">
        <w:rPr>
          <w:sz w:val="21"/>
          <w:szCs w:val="21"/>
        </w:rPr>
        <w:t>（</w:t>
      </w:r>
      <w:r w:rsidR="005C7A4D">
        <w:rPr>
          <w:sz w:val="21"/>
          <w:szCs w:val="21"/>
        </w:rPr>
        <w:t>3</w:t>
      </w:r>
      <w:r w:rsidR="00CF5014">
        <w:rPr>
          <w:sz w:val="21"/>
          <w:szCs w:val="21"/>
        </w:rPr>
        <w:t>）</w:t>
      </w:r>
    </w:p>
    <w:p w14:paraId="12B931A5" w14:textId="59034B8F" w:rsidR="002509CD" w:rsidRPr="00C2070A" w:rsidRDefault="00BE1C5E" w:rsidP="008321A2">
      <w:pPr>
        <w:ind w:firstLine="420"/>
        <w:rPr>
          <w:rFonts w:ascii="Times New Roman" w:eastAsia="宋体" w:hAnsi="Times New Roman" w:cs="Times New Roman"/>
        </w:rPr>
      </w:pPr>
      <w:r>
        <w:rPr>
          <w:rFonts w:ascii="Times New Roman" w:eastAsia="宋体" w:hAnsi="Times New Roman" w:cs="Times New Roman" w:hint="eastAsia"/>
        </w:rPr>
        <w:t>在</w:t>
      </w:r>
      <w:r w:rsidR="00FF42F0" w:rsidRPr="00C2070A">
        <w:rPr>
          <w:rFonts w:ascii="Times New Roman" w:eastAsia="宋体" w:hAnsi="Times New Roman" w:cs="Times New Roman"/>
        </w:rPr>
        <w:t>已知</w:t>
      </w:r>
      <w:r w:rsidR="00BA2339" w:rsidRPr="00C2070A">
        <w:rPr>
          <w:rFonts w:ascii="Times New Roman" w:eastAsia="宋体" w:hAnsi="Times New Roman" w:cs="Times New Roman"/>
        </w:rPr>
        <w:t>发送</w:t>
      </w:r>
      <w:r w:rsidR="00FF42F0" w:rsidRPr="00C2070A">
        <w:rPr>
          <w:rFonts w:ascii="Times New Roman" w:eastAsia="宋体" w:hAnsi="Times New Roman" w:cs="Times New Roman"/>
        </w:rPr>
        <w:t>符号先验概率</w:t>
      </w:r>
      <w:r>
        <w:rPr>
          <w:rFonts w:ascii="Times New Roman" w:eastAsia="宋体" w:hAnsi="Times New Roman" w:cs="Times New Roman" w:hint="eastAsia"/>
        </w:rPr>
        <w:t>的情况下</w:t>
      </w:r>
      <w:r w:rsidR="00333DCD" w:rsidRPr="00C2070A">
        <w:rPr>
          <w:rFonts w:ascii="Times New Roman" w:eastAsia="宋体" w:hAnsi="Times New Roman" w:cs="Times New Roman"/>
        </w:rPr>
        <w:t>，</w:t>
      </w:r>
      <w:r w:rsidR="00001173">
        <w:rPr>
          <w:rFonts w:ascii="Times New Roman" w:eastAsia="宋体" w:hAnsi="Times New Roman" w:cs="Times New Roman" w:hint="eastAsia"/>
        </w:rPr>
        <w:t>如果</w:t>
      </w:r>
      <w:r w:rsidR="00333DCD" w:rsidRPr="00C2070A">
        <w:rPr>
          <w:rFonts w:ascii="Times New Roman" w:eastAsia="宋体" w:hAnsi="Times New Roman" w:cs="Times New Roman"/>
        </w:rPr>
        <w:t>发送符号</w:t>
      </w:r>
      <w:r w:rsidR="00541790" w:rsidRPr="00C2070A">
        <w:rPr>
          <w:rFonts w:ascii="Times New Roman" w:eastAsia="宋体" w:hAnsi="Times New Roman" w:cs="Times New Roman"/>
        </w:rPr>
        <w:t>“0”</w:t>
      </w:r>
      <w:r w:rsidR="00333DCD" w:rsidRPr="00C2070A">
        <w:rPr>
          <w:rFonts w:ascii="Times New Roman" w:eastAsia="宋体" w:hAnsi="Times New Roman" w:cs="Times New Roman"/>
        </w:rPr>
        <w:t>与发送符号</w:t>
      </w:r>
      <w:r w:rsidR="00541790" w:rsidRPr="00C2070A">
        <w:rPr>
          <w:rFonts w:ascii="Times New Roman" w:eastAsia="宋体" w:hAnsi="Times New Roman" w:cs="Times New Roman"/>
        </w:rPr>
        <w:t>“1”</w:t>
      </w:r>
      <w:r w:rsidR="00333DCD" w:rsidRPr="00C2070A">
        <w:rPr>
          <w:rFonts w:ascii="Times New Roman" w:eastAsia="宋体" w:hAnsi="Times New Roman" w:cs="Times New Roman"/>
        </w:rPr>
        <w:t>的概率相等</w:t>
      </w:r>
      <w:r w:rsidR="00FF42F0" w:rsidRPr="00C2070A">
        <w:rPr>
          <w:rFonts w:ascii="Times New Roman" w:eastAsia="宋体" w:hAnsi="Times New Roman" w:cs="Times New Roman"/>
        </w:rPr>
        <w:t>，</w:t>
      </w:r>
      <w:r w:rsidR="00001173">
        <w:rPr>
          <w:rFonts w:ascii="Times New Roman" w:eastAsia="宋体" w:hAnsi="Times New Roman" w:cs="Times New Roman" w:hint="eastAsia"/>
        </w:rPr>
        <w:t>则</w:t>
      </w:r>
      <w:r w:rsidR="002A6A6D" w:rsidRPr="00C2070A">
        <w:rPr>
          <w:rFonts w:ascii="Times New Roman" w:eastAsia="宋体" w:hAnsi="Times New Roman" w:cs="Times New Roman"/>
        </w:rPr>
        <w:t>由</w:t>
      </w:r>
      <w:r w:rsidR="00333DCD" w:rsidRPr="00C2070A">
        <w:rPr>
          <w:rFonts w:ascii="Times New Roman" w:eastAsia="宋体" w:hAnsi="Times New Roman" w:cs="Times New Roman"/>
        </w:rPr>
        <w:t>式</w:t>
      </w:r>
      <w:r w:rsidR="00CF5014">
        <w:rPr>
          <w:rFonts w:ascii="Times New Roman" w:eastAsia="宋体" w:hAnsi="Times New Roman" w:cs="Times New Roman" w:hint="eastAsia"/>
        </w:rPr>
        <w:t>（</w:t>
      </w:r>
      <w:r w:rsidR="005C7A4D">
        <w:rPr>
          <w:rFonts w:ascii="Times New Roman" w:eastAsia="宋体" w:hAnsi="Times New Roman" w:cs="Times New Roman"/>
        </w:rPr>
        <w:t>2</w:t>
      </w:r>
      <w:r w:rsidR="00CF5014">
        <w:rPr>
          <w:rFonts w:ascii="Times New Roman" w:eastAsia="宋体" w:hAnsi="Times New Roman" w:cs="Times New Roman"/>
        </w:rPr>
        <w:t>）</w:t>
      </w:r>
      <w:r w:rsidR="00333DCD" w:rsidRPr="00C2070A">
        <w:rPr>
          <w:rFonts w:ascii="Times New Roman" w:eastAsia="宋体" w:hAnsi="Times New Roman" w:cs="Times New Roman"/>
        </w:rPr>
        <w:t>和式</w:t>
      </w:r>
      <w:r w:rsidR="00CF5014">
        <w:rPr>
          <w:rFonts w:ascii="Times New Roman" w:eastAsia="宋体" w:hAnsi="Times New Roman" w:cs="Times New Roman" w:hint="eastAsia"/>
        </w:rPr>
        <w:t>（</w:t>
      </w:r>
      <w:r w:rsidR="005C7A4D">
        <w:rPr>
          <w:rFonts w:ascii="Times New Roman" w:eastAsia="宋体" w:hAnsi="Times New Roman" w:cs="Times New Roman"/>
        </w:rPr>
        <w:t>3</w:t>
      </w:r>
      <w:r w:rsidR="00CF5014">
        <w:rPr>
          <w:rFonts w:ascii="Times New Roman" w:eastAsia="宋体" w:hAnsi="Times New Roman" w:cs="Times New Roman"/>
        </w:rPr>
        <w:t>）</w:t>
      </w:r>
      <w:r w:rsidR="002A6A6D" w:rsidRPr="00C2070A">
        <w:rPr>
          <w:rFonts w:ascii="Times New Roman" w:eastAsia="宋体" w:hAnsi="Times New Roman" w:cs="Times New Roman"/>
        </w:rPr>
        <w:t>得</w:t>
      </w:r>
      <w:r w:rsidR="002A6A6D" w:rsidRPr="00AB43B3">
        <w:rPr>
          <w:rFonts w:ascii="Times New Roman" w:eastAsia="宋体" w:hAnsi="Times New Roman" w:cs="Times New Roman"/>
        </w:rPr>
        <w:t>到</w:t>
      </w:r>
      <w:r w:rsidR="00D30E2F" w:rsidRPr="00AB43B3">
        <w:rPr>
          <w:rFonts w:ascii="Times New Roman" w:eastAsia="宋体" w:hAnsi="Times New Roman" w:cs="Times New Roman" w:hint="eastAsia"/>
        </w:rPr>
        <w:t>似然比</w:t>
      </w:r>
      <w:r w:rsidR="002A6A6D" w:rsidRPr="00C2070A">
        <w:rPr>
          <w:rFonts w:ascii="Times New Roman" w:eastAsia="宋体" w:hAnsi="Times New Roman" w:cs="Times New Roman"/>
        </w:rPr>
        <w:t>表达式</w:t>
      </w:r>
      <w:r w:rsidR="00555A12" w:rsidRPr="00C2070A">
        <w:rPr>
          <w:rFonts w:ascii="Times New Roman" w:eastAsia="宋体" w:hAnsi="Times New Roman" w:cs="Times New Roman"/>
          <w:vertAlign w:val="superscript"/>
        </w:rPr>
        <w:fldChar w:fldCharType="begin"/>
      </w:r>
      <w:r w:rsidR="00555A12" w:rsidRPr="00C2070A">
        <w:rPr>
          <w:rFonts w:ascii="Times New Roman" w:eastAsia="宋体" w:hAnsi="Times New Roman" w:cs="Times New Roman"/>
          <w:vertAlign w:val="superscript"/>
        </w:rPr>
        <w:instrText xml:space="preserve"> REF _Ref152356559 \r \h  \* MERGEFORMAT </w:instrText>
      </w:r>
      <w:r w:rsidR="00555A12" w:rsidRPr="00C2070A">
        <w:rPr>
          <w:rFonts w:ascii="Times New Roman" w:eastAsia="宋体" w:hAnsi="Times New Roman" w:cs="Times New Roman"/>
          <w:vertAlign w:val="superscript"/>
        </w:rPr>
      </w:r>
      <w:r w:rsidR="00555A12" w:rsidRPr="00C2070A">
        <w:rPr>
          <w:rFonts w:ascii="Times New Roman" w:eastAsia="宋体" w:hAnsi="Times New Roman" w:cs="Times New Roman"/>
          <w:vertAlign w:val="superscript"/>
        </w:rPr>
        <w:fldChar w:fldCharType="separate"/>
      </w:r>
      <w:r w:rsidR="00555A12">
        <w:rPr>
          <w:rFonts w:ascii="Times New Roman" w:eastAsia="宋体" w:hAnsi="Times New Roman" w:cs="Times New Roman"/>
          <w:vertAlign w:val="superscript"/>
        </w:rPr>
        <w:t>[</w:t>
      </w:r>
      <w:r w:rsidR="00D70602">
        <w:rPr>
          <w:rFonts w:ascii="Times New Roman" w:eastAsia="宋体" w:hAnsi="Times New Roman" w:cs="Times New Roman"/>
          <w:vertAlign w:val="superscript"/>
        </w:rPr>
        <w:t>9</w:t>
      </w:r>
      <w:r w:rsidR="00555A12">
        <w:rPr>
          <w:rFonts w:ascii="Times New Roman" w:eastAsia="宋体" w:hAnsi="Times New Roman" w:cs="Times New Roman"/>
          <w:vertAlign w:val="superscript"/>
        </w:rPr>
        <w:t>]</w:t>
      </w:r>
      <w:r w:rsidR="00555A12" w:rsidRPr="00C2070A">
        <w:rPr>
          <w:rFonts w:ascii="Times New Roman" w:eastAsia="宋体" w:hAnsi="Times New Roman" w:cs="Times New Roman"/>
          <w:vertAlign w:val="superscript"/>
        </w:rPr>
        <w:fldChar w:fldCharType="end"/>
      </w:r>
      <w:r w:rsidR="00555A12">
        <w:rPr>
          <w:rFonts w:ascii="Times New Roman" w:eastAsia="宋体" w:hAnsi="Times New Roman" w:cs="Times New Roman" w:hint="eastAsia"/>
        </w:rPr>
        <w:t>为</w:t>
      </w:r>
    </w:p>
    <w:p w14:paraId="65B241E8" w14:textId="33C7C8FE" w:rsidR="002509CD" w:rsidRPr="00B52D10" w:rsidRDefault="00155DEA" w:rsidP="00155DEA">
      <w:pPr>
        <w:pStyle w:val="ae"/>
      </w:pPr>
      <w:r>
        <w:tab/>
      </w:r>
      <w:r w:rsidR="009520FD" w:rsidRPr="005645A6">
        <w:rPr>
          <w:sz w:val="21"/>
          <w:szCs w:val="21"/>
        </w:rPr>
        <w:object w:dxaOrig="4959" w:dyaOrig="760" w14:anchorId="3AAD5D52">
          <v:shape id="_x0000_i1029" type="#_x0000_t75" style="width:246.5pt;height:35.5pt" o:ole="">
            <v:imagedata r:id="rId17" o:title=""/>
          </v:shape>
          <o:OLEObject Type="Embed" ProgID="Equation.DSMT4" ShapeID="_x0000_i1029" DrawAspect="Content" ObjectID="_1768654215" r:id="rId18"/>
        </w:object>
      </w:r>
      <w:r>
        <w:tab/>
      </w:r>
      <w:r w:rsidR="00CF5014">
        <w:rPr>
          <w:sz w:val="21"/>
          <w:szCs w:val="21"/>
        </w:rPr>
        <w:t>（</w:t>
      </w:r>
      <w:r w:rsidR="005C7A4D">
        <w:rPr>
          <w:sz w:val="21"/>
          <w:szCs w:val="21"/>
        </w:rPr>
        <w:t>4</w:t>
      </w:r>
      <w:r w:rsidR="00CF5014">
        <w:rPr>
          <w:sz w:val="21"/>
          <w:szCs w:val="21"/>
        </w:rPr>
        <w:t>）</w:t>
      </w:r>
    </w:p>
    <w:p w14:paraId="0E038D56" w14:textId="79CF4CB0" w:rsidR="00CF6C07" w:rsidRPr="00086598" w:rsidRDefault="00333DCD" w:rsidP="00FB5242">
      <w:pPr>
        <w:snapToGrid w:val="0"/>
        <w:ind w:firstLine="420"/>
        <w:rPr>
          <w:rFonts w:ascii="宋体" w:eastAsia="宋体" w:hAnsi="宋体" w:cs="Times New Roman"/>
        </w:rPr>
      </w:pPr>
      <w:r w:rsidRPr="00C2070A">
        <w:rPr>
          <w:rFonts w:ascii="Times New Roman" w:eastAsia="宋体" w:hAnsi="Times New Roman" w:cs="Times New Roman"/>
        </w:rPr>
        <w:t>在式</w:t>
      </w:r>
      <w:r w:rsidR="00CF5014">
        <w:rPr>
          <w:rFonts w:ascii="Times New Roman" w:eastAsia="宋体" w:hAnsi="Times New Roman" w:cs="Times New Roman" w:hint="eastAsia"/>
        </w:rPr>
        <w:t>（</w:t>
      </w:r>
      <w:r w:rsidR="005C7A4D">
        <w:rPr>
          <w:rFonts w:ascii="Times New Roman" w:eastAsia="宋体" w:hAnsi="Times New Roman" w:cs="Times New Roman"/>
        </w:rPr>
        <w:t>4</w:t>
      </w:r>
      <w:r w:rsidR="00CF5014">
        <w:rPr>
          <w:rFonts w:ascii="Times New Roman" w:eastAsia="宋体" w:hAnsi="Times New Roman" w:cs="Times New Roman"/>
        </w:rPr>
        <w:t>）</w:t>
      </w:r>
      <w:r w:rsidRPr="00C2070A">
        <w:rPr>
          <w:rFonts w:ascii="Times New Roman" w:eastAsia="宋体" w:hAnsi="Times New Roman" w:cs="Times New Roman"/>
        </w:rPr>
        <w:t>中</w:t>
      </w:r>
      <w:r w:rsidR="00CF6C07" w:rsidRPr="00C2070A">
        <w:rPr>
          <w:rFonts w:ascii="Times New Roman" w:eastAsia="宋体" w:hAnsi="Times New Roman" w:cs="Times New Roman"/>
        </w:rPr>
        <w:t>将</w:t>
      </w:r>
      <w:r w:rsidR="00660A3B" w:rsidRPr="00C2070A">
        <w:rPr>
          <w:rFonts w:ascii="Times New Roman" w:eastAsia="宋体" w:hAnsi="Times New Roman" w:cs="Times New Roman"/>
        </w:rPr>
        <w:t>光电</w:t>
      </w:r>
      <w:r w:rsidR="000E4F4F" w:rsidRPr="00C2070A">
        <w:rPr>
          <w:rFonts w:ascii="Times New Roman" w:eastAsia="宋体" w:hAnsi="Times New Roman" w:cs="Times New Roman"/>
        </w:rPr>
        <w:t>探测器的转换效率</w:t>
      </w:r>
      <w:r w:rsidR="00CF6C07" w:rsidRPr="00C2070A">
        <w:rPr>
          <w:rFonts w:ascii="Times New Roman" w:eastAsia="宋体" w:hAnsi="Times New Roman" w:cs="Times New Roman"/>
        </w:rPr>
        <w:t>R</w:t>
      </w:r>
      <w:r w:rsidR="00CF6C07" w:rsidRPr="00C2070A">
        <w:rPr>
          <w:rFonts w:ascii="Times New Roman" w:eastAsia="宋体" w:hAnsi="Times New Roman" w:cs="Times New Roman"/>
        </w:rPr>
        <w:t>归一化为</w:t>
      </w:r>
      <w:r w:rsidR="00CF6C07" w:rsidRPr="00C2070A">
        <w:rPr>
          <w:rFonts w:ascii="Times New Roman" w:eastAsia="宋体" w:hAnsi="Times New Roman" w:cs="Times New Roman"/>
        </w:rPr>
        <w:t>1</w:t>
      </w:r>
      <w:r w:rsidR="00CF6C07" w:rsidRPr="00C2070A">
        <w:rPr>
          <w:rFonts w:ascii="Times New Roman" w:eastAsia="宋体" w:hAnsi="Times New Roman" w:cs="Times New Roman"/>
        </w:rPr>
        <w:t>，</w:t>
      </w:r>
      <w:r w:rsidR="00952791" w:rsidRPr="00C2070A">
        <w:rPr>
          <w:rFonts w:ascii="Times New Roman" w:eastAsia="宋体" w:hAnsi="Times New Roman" w:cs="Times New Roman"/>
        </w:rPr>
        <w:t>令</w:t>
      </w:r>
      <w:r w:rsidR="00701E0A" w:rsidRPr="00701E0A">
        <w:rPr>
          <w:rFonts w:ascii="Times New Roman" w:eastAsia="宋体" w:hAnsi="Times New Roman" w:cs="Times New Roman"/>
        </w:rPr>
        <w:t>Λ</w:t>
      </w:r>
      <w:r w:rsidR="00CF5014">
        <w:rPr>
          <w:rFonts w:ascii="Times New Roman" w:hAnsi="Times New Roman" w:cs="Times New Roman"/>
        </w:rPr>
        <w:t>（</w:t>
      </w:r>
      <w:r w:rsidR="00701E0A" w:rsidRPr="00701E0A">
        <w:rPr>
          <w:rFonts w:ascii="Times New Roman" w:hAnsi="Times New Roman" w:cs="Times New Roman"/>
          <w:i/>
          <w:iCs/>
        </w:rPr>
        <w:t>r</w:t>
      </w:r>
      <w:r w:rsidR="00CF5014">
        <w:rPr>
          <w:rFonts w:ascii="Times New Roman" w:hAnsi="Times New Roman" w:cs="Times New Roman"/>
        </w:rPr>
        <w:t>）</w:t>
      </w:r>
      <w:r w:rsidR="00701E0A" w:rsidRPr="00701E0A">
        <w:rPr>
          <w:rFonts w:ascii="Times New Roman" w:hAnsi="Times New Roman" w:cs="Times New Roman"/>
        </w:rPr>
        <w:t>=1</w:t>
      </w:r>
      <w:r w:rsidR="00952791" w:rsidRPr="00C2070A">
        <w:rPr>
          <w:rFonts w:ascii="Times New Roman" w:eastAsia="宋体" w:hAnsi="Times New Roman" w:cs="Times New Roman"/>
        </w:rPr>
        <w:t>，</w:t>
      </w:r>
      <w:r w:rsidR="00F23D41" w:rsidRPr="00C2070A">
        <w:rPr>
          <w:rFonts w:ascii="Times New Roman" w:eastAsia="宋体" w:hAnsi="Times New Roman" w:cs="Times New Roman"/>
        </w:rPr>
        <w:t>解出</w:t>
      </w:r>
      <w:r w:rsidR="00701E0A" w:rsidRPr="00701E0A">
        <w:rPr>
          <w:rFonts w:ascii="Times New Roman" w:hAnsi="Times New Roman" w:cs="Times New Roman"/>
          <w:i/>
          <w:iCs/>
        </w:rPr>
        <w:t>i</w:t>
      </w:r>
      <w:r w:rsidR="00701E0A" w:rsidRPr="00701E0A">
        <w:rPr>
          <w:rFonts w:ascii="Times New Roman" w:hAnsi="Times New Roman" w:cs="Times New Roman"/>
          <w:i/>
          <w:iCs/>
          <w:vertAlign w:val="subscript"/>
        </w:rPr>
        <w:t>r</w:t>
      </w:r>
      <w:r w:rsidR="00F23D41" w:rsidRPr="00C2070A">
        <w:rPr>
          <w:rFonts w:ascii="Times New Roman" w:eastAsia="宋体" w:hAnsi="Times New Roman" w:cs="Times New Roman"/>
        </w:rPr>
        <w:t>即为最佳阈值</w:t>
      </w:r>
      <w:r w:rsidR="000F2BCC">
        <w:rPr>
          <w:rFonts w:ascii="Times New Roman" w:eastAsia="宋体" w:hAnsi="Times New Roman" w:cs="Times New Roman" w:hint="eastAsia"/>
        </w:rPr>
        <w:t>。</w:t>
      </w:r>
      <w:r w:rsidR="00F23D41" w:rsidRPr="00C2070A">
        <w:rPr>
          <w:rFonts w:ascii="Times New Roman" w:eastAsia="宋体" w:hAnsi="Times New Roman" w:cs="Times New Roman"/>
        </w:rPr>
        <w:t>由于</w:t>
      </w:r>
      <w:r w:rsidRPr="00C2070A">
        <w:rPr>
          <w:rFonts w:ascii="Times New Roman" w:eastAsia="宋体" w:hAnsi="Times New Roman" w:cs="Times New Roman"/>
        </w:rPr>
        <w:t>式</w:t>
      </w:r>
      <w:r w:rsidR="00CF5014">
        <w:rPr>
          <w:rFonts w:ascii="Times New Roman" w:eastAsia="宋体" w:hAnsi="Times New Roman" w:cs="Times New Roman" w:hint="eastAsia"/>
        </w:rPr>
        <w:t>（</w:t>
      </w:r>
      <w:r w:rsidR="005C7A4D">
        <w:rPr>
          <w:rFonts w:ascii="Times New Roman" w:eastAsia="宋体" w:hAnsi="Times New Roman" w:cs="Times New Roman"/>
        </w:rPr>
        <w:t>4</w:t>
      </w:r>
      <w:r w:rsidR="00CF5014">
        <w:rPr>
          <w:rFonts w:ascii="Times New Roman" w:eastAsia="宋体" w:hAnsi="Times New Roman" w:cs="Times New Roman"/>
        </w:rPr>
        <w:t>）</w:t>
      </w:r>
      <w:r w:rsidR="00F23D41" w:rsidRPr="00C2070A">
        <w:rPr>
          <w:rFonts w:ascii="Times New Roman" w:eastAsia="宋体" w:hAnsi="Times New Roman" w:cs="Times New Roman"/>
        </w:rPr>
        <w:t>不能直接求解，</w:t>
      </w:r>
      <w:r w:rsidR="00A12C06">
        <w:rPr>
          <w:rFonts w:ascii="Times New Roman" w:eastAsia="宋体" w:hAnsi="Times New Roman" w:cs="Times New Roman" w:hint="eastAsia"/>
        </w:rPr>
        <w:t>本文</w:t>
      </w:r>
      <w:r w:rsidR="00A12C06">
        <w:rPr>
          <w:rFonts w:ascii="Segoe UI" w:hAnsi="Segoe UI" w:cs="Segoe UI"/>
          <w:color w:val="1E1F24"/>
          <w:shd w:val="clear" w:color="auto" w:fill="FFFFFF"/>
        </w:rPr>
        <w:t>采用计算机搜索的</w:t>
      </w:r>
      <w:r w:rsidR="00D73B5C">
        <w:rPr>
          <w:rFonts w:ascii="Segoe UI" w:hAnsi="Segoe UI" w:cs="Segoe UI"/>
          <w:color w:val="1E1F24"/>
          <w:shd w:val="clear" w:color="auto" w:fill="FFFFFF"/>
        </w:rPr>
        <w:t>方案</w:t>
      </w:r>
      <w:r w:rsidR="00A12C06">
        <w:rPr>
          <w:rFonts w:ascii="Segoe UI" w:hAnsi="Segoe UI" w:cs="Segoe UI"/>
          <w:color w:val="1E1F24"/>
          <w:shd w:val="clear" w:color="auto" w:fill="FFFFFF"/>
        </w:rPr>
        <w:t>，得出了最佳接收阈值与对数光强起伏标准差的关系，关系图如</w:t>
      </w:r>
      <w:r w:rsidR="00A12C06">
        <w:rPr>
          <w:rFonts w:ascii="Segoe UI" w:hAnsi="Segoe UI" w:cs="Segoe UI"/>
          <w:color w:val="1E1F24"/>
          <w:shd w:val="clear" w:color="auto" w:fill="FFFFFF"/>
        </w:rPr>
        <w:t>1</w:t>
      </w:r>
      <w:r w:rsidR="00A12C06">
        <w:rPr>
          <w:rFonts w:ascii="Segoe UI" w:hAnsi="Segoe UI" w:cs="Segoe UI"/>
          <w:color w:val="1E1F24"/>
          <w:shd w:val="clear" w:color="auto" w:fill="FFFFFF"/>
        </w:rPr>
        <w:t>所示。</w:t>
      </w:r>
      <w:r w:rsidR="00843533">
        <w:rPr>
          <w:rFonts w:ascii="Times New Roman" w:eastAsia="宋体" w:hAnsi="Times New Roman" w:cs="Times New Roman" w:hint="eastAsia"/>
        </w:rPr>
        <w:t>可以</w:t>
      </w:r>
      <w:r w:rsidR="00843533">
        <w:rPr>
          <w:rFonts w:ascii="Times New Roman" w:eastAsia="宋体" w:hAnsi="Times New Roman" w:cs="Times New Roman"/>
        </w:rPr>
        <w:t>看出，</w:t>
      </w:r>
      <w:r w:rsidR="00843533" w:rsidRPr="00701E0A">
        <w:rPr>
          <w:rFonts w:ascii="Times New Roman" w:eastAsia="宋体" w:hAnsi="Times New Roman" w:cs="Times New Roman"/>
        </w:rPr>
        <w:t>对数光强起伏标准差为</w:t>
      </w:r>
      <w:r w:rsidR="00843533" w:rsidRPr="00701E0A">
        <w:rPr>
          <w:rFonts w:ascii="Times New Roman" w:eastAsia="宋体" w:hAnsi="Times New Roman" w:cs="Times New Roman"/>
        </w:rPr>
        <w:t>0</w:t>
      </w:r>
      <w:r w:rsidR="00843533">
        <w:rPr>
          <w:rFonts w:ascii="Times New Roman" w:eastAsia="宋体" w:hAnsi="Times New Roman" w:cs="Times New Roman" w:hint="eastAsia"/>
        </w:rPr>
        <w:t>时，最佳</w:t>
      </w:r>
      <w:r w:rsidR="00843533" w:rsidRPr="00701E0A">
        <w:rPr>
          <w:rFonts w:ascii="Times New Roman" w:eastAsia="宋体" w:hAnsi="Times New Roman" w:cs="Times New Roman"/>
        </w:rPr>
        <w:t>判</w:t>
      </w:r>
      <w:r w:rsidR="00843533" w:rsidRPr="00701E0A">
        <w:rPr>
          <w:rFonts w:ascii="Times New Roman" w:eastAsia="宋体" w:hAnsi="Times New Roman" w:cs="Times New Roman"/>
        </w:rPr>
        <w:lastRenderedPageBreak/>
        <w:t>决阈值为</w:t>
      </w:r>
      <w:r w:rsidR="00843533" w:rsidRPr="00701E0A">
        <w:rPr>
          <w:rFonts w:ascii="Times New Roman" w:eastAsia="宋体" w:hAnsi="Times New Roman" w:cs="Times New Roman"/>
        </w:rPr>
        <w:t>0.5</w:t>
      </w:r>
      <w:r w:rsidR="00843533" w:rsidRPr="00701E0A">
        <w:rPr>
          <w:rFonts w:ascii="Times New Roman" w:eastAsia="宋体" w:hAnsi="Times New Roman" w:cs="Times New Roman"/>
        </w:rPr>
        <w:t>，这与无湍流情况下</w:t>
      </w:r>
      <w:r w:rsidR="00843533" w:rsidRPr="00701E0A">
        <w:rPr>
          <w:rFonts w:ascii="Times New Roman" w:eastAsia="宋体" w:hAnsi="Times New Roman" w:cs="Times New Roman"/>
        </w:rPr>
        <w:t>OOK</w:t>
      </w:r>
      <w:r w:rsidR="00843533" w:rsidRPr="00701E0A">
        <w:rPr>
          <w:rFonts w:ascii="Times New Roman" w:eastAsia="宋体" w:hAnsi="Times New Roman" w:cs="Times New Roman"/>
        </w:rPr>
        <w:t>调制</w:t>
      </w:r>
      <w:r w:rsidR="00D73B5C">
        <w:rPr>
          <w:rFonts w:ascii="Times New Roman" w:eastAsia="宋体" w:hAnsi="Times New Roman" w:cs="Times New Roman"/>
        </w:rPr>
        <w:t>方案</w:t>
      </w:r>
      <w:r w:rsidR="00843533" w:rsidRPr="00701E0A">
        <w:rPr>
          <w:rFonts w:ascii="Times New Roman" w:eastAsia="宋体" w:hAnsi="Times New Roman" w:cs="Times New Roman"/>
        </w:rPr>
        <w:t>的最佳判决阈值一致</w:t>
      </w:r>
      <w:r w:rsidR="00843533">
        <w:rPr>
          <w:rFonts w:ascii="Times New Roman" w:eastAsia="宋体" w:hAnsi="Times New Roman" w:cs="Times New Roman" w:hint="eastAsia"/>
        </w:rPr>
        <w:t>；</w:t>
      </w:r>
      <w:r w:rsidR="00843533" w:rsidRPr="00701E0A">
        <w:rPr>
          <w:rFonts w:ascii="Times New Roman" w:eastAsia="宋体" w:hAnsi="Times New Roman" w:cs="Times New Roman"/>
        </w:rPr>
        <w:t>随着对数光强起伏标准差的逐步增大，判决阈值相应减小。</w:t>
      </w:r>
    </w:p>
    <w:p w14:paraId="02975F9D" w14:textId="03246AB4" w:rsidR="002509CD" w:rsidRDefault="00571F14" w:rsidP="000E5CFA">
      <w:pPr>
        <w:jc w:val="center"/>
        <w:rPr>
          <w:rFonts w:ascii="宋体" w:eastAsia="宋体" w:hAnsi="宋体"/>
        </w:rPr>
      </w:pPr>
      <w:r>
        <w:object w:dxaOrig="4486" w:dyaOrig="3330" w14:anchorId="1FF13253">
          <v:shape id="_x0000_i1030" type="#_x0000_t75" style="width:223.5pt;height:166.5pt" o:ole="">
            <v:imagedata r:id="rId19" o:title=""/>
          </v:shape>
          <o:OLEObject Type="Embed" ProgID="Visio.Drawing.15" ShapeID="_x0000_i1030" DrawAspect="Content" ObjectID="_1768654216" r:id="rId20"/>
        </w:object>
      </w:r>
    </w:p>
    <w:p w14:paraId="456D24F1" w14:textId="6F424A3E" w:rsidR="00BD2025" w:rsidRPr="000F4A7A" w:rsidRDefault="00BD2025" w:rsidP="00C67724">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C67724" w:rsidRPr="000F4A7A">
        <w:rPr>
          <w:rFonts w:ascii="Times New Roman" w:eastAsia="宋体" w:hAnsi="Times New Roman" w:cs="Times New Roman"/>
          <w:b/>
          <w:sz w:val="15"/>
          <w:szCs w:val="15"/>
        </w:rPr>
        <w:t>1</w:t>
      </w:r>
      <w:r w:rsidRPr="000F4A7A">
        <w:rPr>
          <w:rFonts w:ascii="宋体" w:eastAsia="宋体" w:hAnsi="宋体" w:cs="Times New Roman" w:hint="eastAsia"/>
          <w:b/>
          <w:sz w:val="15"/>
          <w:szCs w:val="15"/>
        </w:rPr>
        <w:t xml:space="preserve"> </w:t>
      </w:r>
      <w:r w:rsidR="00192D7C" w:rsidRPr="000F4A7A">
        <w:rPr>
          <w:rFonts w:ascii="宋体" w:eastAsia="宋体" w:hAnsi="宋体" w:cs="Times New Roman" w:hint="eastAsia"/>
          <w:b/>
          <w:sz w:val="15"/>
          <w:szCs w:val="15"/>
        </w:rPr>
        <w:t>最佳判决阈值</w:t>
      </w:r>
      <w:r w:rsidRPr="000F4A7A">
        <w:rPr>
          <w:rFonts w:ascii="宋体" w:eastAsia="宋体" w:hAnsi="宋体" w:cs="Times New Roman" w:hint="eastAsia"/>
          <w:b/>
          <w:sz w:val="15"/>
          <w:szCs w:val="15"/>
        </w:rPr>
        <w:t>与</w:t>
      </w:r>
      <w:r w:rsidR="00CD6C3A" w:rsidRPr="000F4A7A">
        <w:rPr>
          <w:rFonts w:ascii="宋体" w:eastAsia="宋体" w:hAnsi="宋体" w:cs="Times New Roman" w:hint="eastAsia"/>
          <w:b/>
          <w:sz w:val="15"/>
          <w:szCs w:val="15"/>
        </w:rPr>
        <w:t>对数</w:t>
      </w:r>
      <w:r w:rsidR="00192D7C" w:rsidRPr="000F4A7A">
        <w:rPr>
          <w:rFonts w:ascii="宋体" w:eastAsia="宋体" w:hAnsi="宋体" w:cs="Times New Roman" w:hint="eastAsia"/>
          <w:b/>
          <w:sz w:val="15"/>
          <w:szCs w:val="15"/>
        </w:rPr>
        <w:t>光强起伏标准差</w:t>
      </w:r>
      <w:r w:rsidRPr="000F4A7A">
        <w:rPr>
          <w:rFonts w:ascii="宋体" w:eastAsia="宋体" w:hAnsi="宋体" w:cs="Times New Roman" w:hint="eastAsia"/>
          <w:b/>
          <w:sz w:val="15"/>
          <w:szCs w:val="15"/>
        </w:rPr>
        <w:t>的关系</w:t>
      </w:r>
    </w:p>
    <w:p w14:paraId="0C141419" w14:textId="71C8377F" w:rsidR="00885DF3" w:rsidRDefault="009414C5" w:rsidP="008321A2">
      <w:pPr>
        <w:ind w:firstLine="420"/>
        <w:rPr>
          <w:rFonts w:ascii="Times New Roman" w:eastAsia="宋体" w:hAnsi="Times New Roman" w:cs="Times New Roman"/>
        </w:rPr>
      </w:pPr>
      <w:r>
        <w:rPr>
          <w:rFonts w:ascii="Times New Roman" w:eastAsia="宋体" w:hAnsi="Times New Roman" w:cs="Times New Roman" w:hint="eastAsia"/>
        </w:rPr>
        <w:t>水下</w:t>
      </w:r>
      <w:r w:rsidR="00660A3B" w:rsidRPr="00701E0A">
        <w:rPr>
          <w:rFonts w:ascii="Times New Roman" w:eastAsia="宋体" w:hAnsi="Times New Roman" w:cs="Times New Roman"/>
        </w:rPr>
        <w:t>信道</w:t>
      </w:r>
      <w:r>
        <w:rPr>
          <w:rFonts w:ascii="Times New Roman" w:eastAsia="宋体" w:hAnsi="Times New Roman" w:cs="Times New Roman" w:hint="eastAsia"/>
        </w:rPr>
        <w:t>中</w:t>
      </w:r>
      <w:r w:rsidR="00660A3B" w:rsidRPr="00701E0A">
        <w:rPr>
          <w:rFonts w:ascii="Times New Roman" w:eastAsia="宋体" w:hAnsi="Times New Roman" w:cs="Times New Roman"/>
        </w:rPr>
        <w:t>存在</w:t>
      </w:r>
      <w:r w:rsidR="002509CD" w:rsidRPr="00701E0A">
        <w:rPr>
          <w:rFonts w:ascii="Times New Roman" w:eastAsia="宋体" w:hAnsi="Times New Roman" w:cs="Times New Roman"/>
        </w:rPr>
        <w:t>湍流</w:t>
      </w:r>
      <w:r w:rsidR="00185BC3">
        <w:rPr>
          <w:rFonts w:ascii="Times New Roman" w:eastAsia="宋体" w:hAnsi="Times New Roman" w:cs="Times New Roman" w:hint="eastAsia"/>
        </w:rPr>
        <w:t>时</w:t>
      </w:r>
      <w:r w:rsidR="002509CD" w:rsidRPr="00701E0A">
        <w:rPr>
          <w:rFonts w:ascii="Times New Roman" w:eastAsia="宋体" w:hAnsi="Times New Roman" w:cs="Times New Roman"/>
        </w:rPr>
        <w:t>，</w:t>
      </w:r>
      <w:r w:rsidR="00185BC3" w:rsidRPr="00701E0A">
        <w:rPr>
          <w:rFonts w:ascii="Times New Roman" w:eastAsia="宋体" w:hAnsi="Times New Roman" w:cs="Times New Roman"/>
        </w:rPr>
        <w:t>信道的衰减系数</w:t>
      </w:r>
      <w:r>
        <w:rPr>
          <w:rFonts w:ascii="Times New Roman" w:eastAsia="宋体" w:hAnsi="Times New Roman" w:cs="Times New Roman" w:hint="eastAsia"/>
        </w:rPr>
        <w:t>随着湍流强度的改变</w:t>
      </w:r>
      <w:r w:rsidR="00185BC3">
        <w:rPr>
          <w:rFonts w:ascii="Times New Roman" w:eastAsia="宋体" w:hAnsi="Times New Roman" w:cs="Times New Roman" w:hint="eastAsia"/>
        </w:rPr>
        <w:t>而改变</w:t>
      </w:r>
      <w:r w:rsidR="00B61F2B" w:rsidRPr="00701E0A">
        <w:rPr>
          <w:rFonts w:ascii="Times New Roman" w:eastAsia="宋体" w:hAnsi="Times New Roman" w:cs="Times New Roman"/>
        </w:rPr>
        <w:t>，</w:t>
      </w:r>
      <w:r>
        <w:rPr>
          <w:rFonts w:ascii="Times New Roman" w:eastAsia="宋体" w:hAnsi="Times New Roman" w:cs="Times New Roman" w:hint="eastAsia"/>
        </w:rPr>
        <w:t>最佳判决阈值也将随机变化，</w:t>
      </w:r>
      <w:r w:rsidR="00185BC3">
        <w:rPr>
          <w:rFonts w:ascii="Times New Roman" w:eastAsia="宋体" w:hAnsi="Times New Roman" w:cs="Times New Roman" w:hint="eastAsia"/>
        </w:rPr>
        <w:t>若</w:t>
      </w:r>
      <w:r w:rsidR="00B61F2B" w:rsidRPr="00701E0A">
        <w:rPr>
          <w:rFonts w:ascii="Times New Roman" w:eastAsia="宋体" w:hAnsi="Times New Roman" w:cs="Times New Roman"/>
        </w:rPr>
        <w:t>采用固定阈值判决将会导致大量符号的</w:t>
      </w:r>
      <w:r>
        <w:rPr>
          <w:rFonts w:ascii="Times New Roman" w:eastAsia="宋体" w:hAnsi="Times New Roman" w:cs="Times New Roman" w:hint="eastAsia"/>
        </w:rPr>
        <w:t>错误判决</w:t>
      </w:r>
      <w:r w:rsidR="00185BC3">
        <w:rPr>
          <w:rFonts w:ascii="Times New Roman" w:eastAsia="宋体" w:hAnsi="Times New Roman" w:cs="Times New Roman" w:hint="eastAsia"/>
        </w:rPr>
        <w:t>。因此</w:t>
      </w:r>
      <w:r w:rsidR="00185BC3">
        <w:rPr>
          <w:rFonts w:ascii="Times New Roman" w:eastAsia="宋体" w:hAnsi="Times New Roman" w:cs="Times New Roman"/>
        </w:rPr>
        <w:t>，</w:t>
      </w:r>
      <w:r w:rsidR="002509CD" w:rsidRPr="00701E0A">
        <w:rPr>
          <w:rFonts w:ascii="Times New Roman" w:eastAsia="宋体" w:hAnsi="Times New Roman" w:cs="Times New Roman"/>
        </w:rPr>
        <w:t>要想取得最佳的</w:t>
      </w:r>
      <w:r>
        <w:rPr>
          <w:rFonts w:ascii="Times New Roman" w:eastAsia="宋体" w:hAnsi="Times New Roman" w:cs="Times New Roman" w:hint="eastAsia"/>
        </w:rPr>
        <w:t>通信</w:t>
      </w:r>
      <w:r w:rsidR="002509CD" w:rsidRPr="00701E0A">
        <w:rPr>
          <w:rFonts w:ascii="Times New Roman" w:eastAsia="宋体" w:hAnsi="Times New Roman" w:cs="Times New Roman"/>
        </w:rPr>
        <w:t>性能，</w:t>
      </w:r>
      <w:r w:rsidR="00885DF3" w:rsidRPr="00701E0A">
        <w:rPr>
          <w:rFonts w:ascii="Times New Roman" w:eastAsia="宋体" w:hAnsi="Times New Roman" w:cs="Times New Roman"/>
        </w:rPr>
        <w:t>判决阈值必须能够跟随湍流强度的变化进行动态调整</w:t>
      </w:r>
      <w:r w:rsidR="00E97CDF">
        <w:rPr>
          <w:rFonts w:ascii="Times New Roman" w:eastAsia="宋体" w:hAnsi="Times New Roman" w:cs="Times New Roman" w:hint="eastAsia"/>
        </w:rPr>
        <w:t>，以减少错误判决符号的数量</w:t>
      </w:r>
      <w:r w:rsidR="00885DF3" w:rsidRPr="00701E0A">
        <w:rPr>
          <w:rFonts w:ascii="Times New Roman" w:eastAsia="宋体" w:hAnsi="Times New Roman" w:cs="Times New Roman"/>
        </w:rPr>
        <w:t>。</w:t>
      </w:r>
    </w:p>
    <w:p w14:paraId="33E50012" w14:textId="77777777" w:rsidR="006A6059" w:rsidRPr="00185BC3" w:rsidRDefault="006A6059" w:rsidP="008321A2">
      <w:pPr>
        <w:ind w:firstLine="420"/>
        <w:rPr>
          <w:rFonts w:ascii="Times New Roman" w:eastAsia="宋体" w:hAnsi="Times New Roman" w:cs="Times New Roman"/>
        </w:rPr>
      </w:pPr>
    </w:p>
    <w:p w14:paraId="297C63EA" w14:textId="396C94BA" w:rsidR="00964A26" w:rsidRPr="00885DF3" w:rsidRDefault="0088631C" w:rsidP="00885DF3">
      <w:pPr>
        <w:rPr>
          <w:rFonts w:ascii="Times New Roman" w:eastAsia="宋体" w:hAnsi="Times New Roman"/>
          <w:b/>
          <w:sz w:val="24"/>
          <w:szCs w:val="24"/>
        </w:rPr>
      </w:pPr>
      <w:r w:rsidRPr="00885DF3">
        <w:rPr>
          <w:rFonts w:ascii="Times New Roman" w:eastAsia="宋体" w:hAnsi="Times New Roman"/>
          <w:b/>
          <w:sz w:val="24"/>
          <w:szCs w:val="24"/>
        </w:rPr>
        <w:t>3</w:t>
      </w:r>
      <w:r w:rsidR="00BD2025" w:rsidRPr="00885DF3">
        <w:rPr>
          <w:rFonts w:ascii="Times New Roman" w:eastAsia="宋体" w:hAnsi="Times New Roman" w:hint="eastAsia"/>
          <w:b/>
          <w:sz w:val="24"/>
          <w:szCs w:val="24"/>
        </w:rPr>
        <w:t>动态</w:t>
      </w:r>
      <w:r w:rsidR="00B61F2B" w:rsidRPr="00885DF3">
        <w:rPr>
          <w:rFonts w:ascii="Times New Roman" w:eastAsia="宋体" w:hAnsi="Times New Roman" w:hint="eastAsia"/>
          <w:b/>
          <w:sz w:val="24"/>
          <w:szCs w:val="24"/>
        </w:rPr>
        <w:t>阈值</w:t>
      </w:r>
      <w:r w:rsidR="00964A26" w:rsidRPr="00885DF3">
        <w:rPr>
          <w:rFonts w:ascii="Times New Roman" w:eastAsia="宋体" w:hAnsi="Times New Roman" w:hint="eastAsia"/>
          <w:b/>
          <w:sz w:val="24"/>
          <w:szCs w:val="24"/>
        </w:rPr>
        <w:t>判决方案</w:t>
      </w:r>
    </w:p>
    <w:p w14:paraId="15057607" w14:textId="0592C5EF" w:rsidR="00952791" w:rsidRPr="00B52D10" w:rsidRDefault="00832254" w:rsidP="007A1748">
      <w:pPr>
        <w:ind w:firstLine="420"/>
        <w:rPr>
          <w:rFonts w:ascii="宋体" w:eastAsia="宋体" w:hAnsi="宋体"/>
        </w:rPr>
      </w:pPr>
      <w:r>
        <w:rPr>
          <w:rFonts w:ascii="Segoe UI" w:hAnsi="Segoe UI" w:cs="Segoe UI"/>
          <w:color w:val="1E1F24"/>
          <w:shd w:val="clear" w:color="auto" w:fill="FFFFFF"/>
        </w:rPr>
        <w:t>本文提出一种动态阈值判决方案。在发送端，先将数据进行分段，并为每段数据添加一段前导码序列，以形成一个完整的数据帧。每个数据帧的传输时间远大于信道的衰落时间，从而能够将每帧的判决阈值视为常数。</w:t>
      </w:r>
      <w:r w:rsidR="002509CD" w:rsidRPr="00B52D10">
        <w:rPr>
          <w:rFonts w:ascii="宋体" w:eastAsia="宋体" w:hAnsi="宋体" w:hint="eastAsia"/>
        </w:rPr>
        <w:t>每帧数据部分的判决阈值</w:t>
      </w:r>
      <w:r w:rsidR="006A6059">
        <w:rPr>
          <w:rFonts w:ascii="宋体" w:eastAsia="宋体" w:hAnsi="宋体" w:hint="eastAsia"/>
        </w:rPr>
        <w:t>可</w:t>
      </w:r>
      <w:r w:rsidR="006A6059">
        <w:rPr>
          <w:rFonts w:ascii="宋体" w:eastAsia="宋体" w:hAnsi="宋体"/>
        </w:rPr>
        <w:t>根据</w:t>
      </w:r>
      <w:r w:rsidR="002509CD" w:rsidRPr="00B52D10">
        <w:rPr>
          <w:rFonts w:ascii="宋体" w:eastAsia="宋体" w:hAnsi="宋体" w:hint="eastAsia"/>
        </w:rPr>
        <w:t>由前导码</w:t>
      </w:r>
      <w:r w:rsidR="009F2710">
        <w:rPr>
          <w:rFonts w:ascii="宋体" w:eastAsia="宋体" w:hAnsi="宋体" w:hint="eastAsia"/>
        </w:rPr>
        <w:t>的幅度</w:t>
      </w:r>
      <w:r w:rsidR="002509CD" w:rsidRPr="00B52D10">
        <w:rPr>
          <w:rFonts w:ascii="宋体" w:eastAsia="宋体" w:hAnsi="宋体" w:hint="eastAsia"/>
        </w:rPr>
        <w:t>计算得出。</w:t>
      </w:r>
      <w:r w:rsidR="00E44152" w:rsidRPr="00E44152">
        <w:rPr>
          <w:rFonts w:ascii="宋体" w:eastAsia="宋体" w:hAnsi="宋体" w:cs="Times New Roman" w:hint="eastAsia"/>
          <w:szCs w:val="21"/>
        </w:rPr>
        <w:t>固定阈值判决与动态阈值判决对比</w:t>
      </w:r>
      <w:r w:rsidR="00E44152">
        <w:rPr>
          <w:rFonts w:ascii="宋体" w:eastAsia="宋体" w:hAnsi="宋体" w:hint="eastAsia"/>
        </w:rPr>
        <w:t>情况</w:t>
      </w:r>
      <w:r w:rsidR="00952791" w:rsidRPr="00B52D10">
        <w:rPr>
          <w:rFonts w:ascii="宋体" w:eastAsia="宋体" w:hAnsi="宋体" w:hint="eastAsia"/>
        </w:rPr>
        <w:t>如</w:t>
      </w:r>
      <w:r w:rsidR="009F2710">
        <w:rPr>
          <w:rFonts w:ascii="宋体" w:eastAsia="宋体" w:hAnsi="宋体" w:hint="eastAsia"/>
        </w:rPr>
        <w:t>图</w:t>
      </w:r>
      <w:r w:rsidR="00C67724" w:rsidRPr="00FB5242">
        <w:rPr>
          <w:rFonts w:ascii="Times New Roman" w:eastAsia="宋体" w:hAnsi="Times New Roman" w:cs="Times New Roman"/>
        </w:rPr>
        <w:t>2</w:t>
      </w:r>
      <w:r w:rsidR="00952791" w:rsidRPr="00B52D10">
        <w:rPr>
          <w:rFonts w:ascii="宋体" w:eastAsia="宋体" w:hAnsi="宋体" w:hint="eastAsia"/>
        </w:rPr>
        <w:t>所示</w:t>
      </w:r>
      <w:r w:rsidR="00E44152">
        <w:rPr>
          <w:rFonts w:ascii="宋体" w:eastAsia="宋体" w:hAnsi="宋体" w:hint="eastAsia"/>
        </w:rPr>
        <w:t>。可</w:t>
      </w:r>
      <w:r w:rsidR="00E44152">
        <w:rPr>
          <w:rFonts w:ascii="宋体" w:eastAsia="宋体" w:hAnsi="宋体"/>
        </w:rPr>
        <w:t>以看出</w:t>
      </w:r>
      <w:r w:rsidR="00952791" w:rsidRPr="00B52D10">
        <w:rPr>
          <w:rFonts w:ascii="宋体" w:eastAsia="宋体" w:hAnsi="宋体" w:hint="eastAsia"/>
        </w:rPr>
        <w:t>，</w:t>
      </w:r>
      <w:r w:rsidR="00E44152">
        <w:rPr>
          <w:rFonts w:ascii="宋体" w:eastAsia="宋体" w:hAnsi="宋体" w:hint="eastAsia"/>
        </w:rPr>
        <w:t>当</w:t>
      </w:r>
      <w:r w:rsidR="00E43E20">
        <w:rPr>
          <w:rFonts w:ascii="宋体" w:eastAsia="宋体" w:hAnsi="宋体" w:hint="eastAsia"/>
        </w:rPr>
        <w:t>水下</w:t>
      </w:r>
      <w:r w:rsidR="000E6D5D" w:rsidRPr="00B52D10">
        <w:rPr>
          <w:rFonts w:ascii="宋体" w:eastAsia="宋体" w:hAnsi="宋体" w:hint="eastAsia"/>
        </w:rPr>
        <w:t>信道下遇到</w:t>
      </w:r>
      <w:r w:rsidR="00E43E20" w:rsidRPr="00B52D10">
        <w:rPr>
          <w:rFonts w:ascii="宋体" w:eastAsia="宋体" w:hAnsi="宋体" w:hint="eastAsia"/>
        </w:rPr>
        <w:t>湍流</w:t>
      </w:r>
      <w:r w:rsidR="00E43E20">
        <w:rPr>
          <w:rFonts w:ascii="宋体" w:eastAsia="宋体" w:hAnsi="宋体" w:hint="eastAsia"/>
        </w:rPr>
        <w:t>引起的</w:t>
      </w:r>
      <w:r w:rsidR="000E6D5D" w:rsidRPr="00B52D10">
        <w:rPr>
          <w:rFonts w:ascii="宋体" w:eastAsia="宋体" w:hAnsi="宋体" w:hint="eastAsia"/>
        </w:rPr>
        <w:t>深衰落时，接收信号幅度整体低于</w:t>
      </w:r>
      <w:r w:rsidR="00E3335B">
        <w:rPr>
          <w:rFonts w:ascii="宋体" w:eastAsia="宋体" w:hAnsi="宋体" w:hint="eastAsia"/>
        </w:rPr>
        <w:t>固定</w:t>
      </w:r>
      <w:r w:rsidR="000E6D5D" w:rsidRPr="00B52D10">
        <w:rPr>
          <w:rFonts w:ascii="宋体" w:eastAsia="宋体" w:hAnsi="宋体" w:hint="eastAsia"/>
        </w:rPr>
        <w:t>判决阈值，将会导致大量符号的错误判决，</w:t>
      </w:r>
      <w:r w:rsidR="00E43E20">
        <w:rPr>
          <w:rFonts w:ascii="宋体" w:eastAsia="宋体" w:hAnsi="宋体" w:hint="eastAsia"/>
        </w:rPr>
        <w:t>使通信性能严重恶化</w:t>
      </w:r>
      <w:r w:rsidR="00E44152">
        <w:rPr>
          <w:rFonts w:ascii="宋体" w:eastAsia="宋体" w:hAnsi="宋体" w:hint="eastAsia"/>
        </w:rPr>
        <w:t>。</w:t>
      </w:r>
      <w:r>
        <w:rPr>
          <w:rFonts w:ascii="Segoe UI" w:hAnsi="Segoe UI" w:cs="Segoe UI"/>
          <w:color w:val="1E1F24"/>
          <w:shd w:val="clear" w:color="auto" w:fill="FFFFFF"/>
        </w:rPr>
        <w:t>若采用动态逐帧判决的</w:t>
      </w:r>
      <w:r w:rsidR="00D73B5C">
        <w:rPr>
          <w:rFonts w:ascii="Segoe UI" w:hAnsi="Segoe UI" w:cs="Segoe UI"/>
          <w:color w:val="1E1F24"/>
          <w:shd w:val="clear" w:color="auto" w:fill="FFFFFF"/>
        </w:rPr>
        <w:t>方案</w:t>
      </w:r>
      <w:r>
        <w:rPr>
          <w:rFonts w:ascii="Segoe UI" w:hAnsi="Segoe UI" w:cs="Segoe UI"/>
          <w:color w:val="1E1F24"/>
          <w:shd w:val="clear" w:color="auto" w:fill="FFFFFF"/>
        </w:rPr>
        <w:t>，判决阈值会根据前导码的幅度自动调整。当遇到湍流引起的深衰落时，能够减少符号的错误判决，有效缓解湍流带来的不利影响。</w:t>
      </w:r>
    </w:p>
    <w:p w14:paraId="5CA32793" w14:textId="7015C854" w:rsidR="002509CD" w:rsidRDefault="00571F14" w:rsidP="00C67724">
      <w:pPr>
        <w:spacing w:line="312" w:lineRule="auto"/>
        <w:jc w:val="center"/>
        <w:rPr>
          <w:rFonts w:ascii="宋体" w:eastAsia="宋体" w:hAnsi="宋体"/>
        </w:rPr>
      </w:pPr>
      <w:r>
        <w:object w:dxaOrig="8745" w:dyaOrig="3166" w14:anchorId="4C6CB5C8">
          <v:shape id="_x0000_i1031" type="#_x0000_t75" style="width:414.5pt;height:150.5pt" o:ole="">
            <v:imagedata r:id="rId21" o:title=""/>
          </v:shape>
          <o:OLEObject Type="Embed" ProgID="Visio.Drawing.15" ShapeID="_x0000_i1031" DrawAspect="Content" ObjectID="_1768654217" r:id="rId22"/>
        </w:object>
      </w:r>
    </w:p>
    <w:p w14:paraId="40D68D27" w14:textId="1CA49336" w:rsidR="00603016" w:rsidRPr="000F4A7A" w:rsidRDefault="009F2710" w:rsidP="00AD163F">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C67724" w:rsidRPr="000F4A7A">
        <w:rPr>
          <w:rFonts w:ascii="宋体" w:eastAsia="宋体" w:hAnsi="宋体" w:cs="Times New Roman" w:hint="eastAsia"/>
          <w:b/>
          <w:sz w:val="15"/>
          <w:szCs w:val="15"/>
        </w:rPr>
        <w:t>2</w:t>
      </w:r>
      <w:r w:rsidRPr="000F4A7A">
        <w:rPr>
          <w:rFonts w:ascii="宋体" w:eastAsia="宋体" w:hAnsi="宋体" w:cs="Times New Roman" w:hint="eastAsia"/>
          <w:b/>
          <w:sz w:val="15"/>
          <w:szCs w:val="15"/>
        </w:rPr>
        <w:t xml:space="preserve"> 固定阈值判决与</w:t>
      </w:r>
      <w:r w:rsidR="005439FB" w:rsidRPr="000F4A7A">
        <w:rPr>
          <w:rFonts w:ascii="宋体" w:eastAsia="宋体" w:hAnsi="宋体" w:cs="Times New Roman" w:hint="eastAsia"/>
          <w:b/>
          <w:sz w:val="15"/>
          <w:szCs w:val="15"/>
        </w:rPr>
        <w:t>动态阈值</w:t>
      </w:r>
      <w:r w:rsidRPr="000F4A7A">
        <w:rPr>
          <w:rFonts w:ascii="宋体" w:eastAsia="宋体" w:hAnsi="宋体" w:cs="Times New Roman" w:hint="eastAsia"/>
          <w:b/>
          <w:sz w:val="15"/>
          <w:szCs w:val="15"/>
        </w:rPr>
        <w:t>判决对比</w:t>
      </w:r>
    </w:p>
    <w:p w14:paraId="7A321F32" w14:textId="2B8458AC" w:rsidR="002509CD" w:rsidRPr="00603016" w:rsidRDefault="0088631C" w:rsidP="00603016">
      <w:pPr>
        <w:rPr>
          <w:rFonts w:ascii="Times New Roman" w:eastAsia="宋体" w:hAnsi="Times New Roman"/>
          <w:b/>
          <w:sz w:val="24"/>
          <w:szCs w:val="24"/>
        </w:rPr>
      </w:pPr>
      <w:r w:rsidRPr="00603016">
        <w:rPr>
          <w:rFonts w:ascii="Times New Roman" w:eastAsia="宋体" w:hAnsi="Times New Roman"/>
          <w:b/>
          <w:sz w:val="24"/>
          <w:szCs w:val="24"/>
        </w:rPr>
        <w:t>4</w:t>
      </w:r>
      <w:r w:rsidR="00964A26" w:rsidRPr="00603016">
        <w:rPr>
          <w:rFonts w:ascii="Times New Roman" w:eastAsia="宋体" w:hAnsi="Times New Roman" w:hint="eastAsia"/>
          <w:b/>
          <w:sz w:val="24"/>
          <w:szCs w:val="24"/>
        </w:rPr>
        <w:t>仿真</w:t>
      </w:r>
      <w:r w:rsidR="00A6734B" w:rsidRPr="00603016">
        <w:rPr>
          <w:rFonts w:ascii="Times New Roman" w:eastAsia="宋体" w:hAnsi="Times New Roman" w:hint="eastAsia"/>
          <w:b/>
          <w:sz w:val="24"/>
          <w:szCs w:val="24"/>
        </w:rPr>
        <w:t>模型介绍</w:t>
      </w:r>
    </w:p>
    <w:p w14:paraId="6D59BA57" w14:textId="060B746E" w:rsidR="00417E81" w:rsidRPr="00701E0A" w:rsidRDefault="00370739" w:rsidP="00C67724">
      <w:pPr>
        <w:pStyle w:val="a3"/>
        <w:snapToGrid w:val="0"/>
        <w:rPr>
          <w:rFonts w:ascii="Times New Roman" w:eastAsia="宋体" w:hAnsi="Times New Roman" w:cs="Times New Roman"/>
          <w:color w:val="000000"/>
          <w:szCs w:val="21"/>
        </w:rPr>
      </w:pPr>
      <w:r>
        <w:rPr>
          <w:rStyle w:val="fontstyle01"/>
          <w:rFonts w:ascii="Times New Roman" w:hAnsi="Times New Roman" w:cs="Times New Roman" w:hint="default"/>
          <w:color w:val="auto"/>
          <w:sz w:val="21"/>
          <w:szCs w:val="21"/>
        </w:rPr>
        <w:t>本文</w:t>
      </w:r>
      <w:r w:rsidR="00417E81" w:rsidRPr="00AB43B3">
        <w:rPr>
          <w:rStyle w:val="fontstyle01"/>
          <w:rFonts w:ascii="Times New Roman" w:hAnsi="Times New Roman" w:cs="Times New Roman" w:hint="default"/>
          <w:color w:val="auto"/>
          <w:sz w:val="21"/>
          <w:szCs w:val="21"/>
        </w:rPr>
        <w:t>搭建如图</w:t>
      </w:r>
      <w:r w:rsidR="00211876" w:rsidRPr="00AB43B3">
        <w:rPr>
          <w:rStyle w:val="fontstyle01"/>
          <w:rFonts w:ascii="Times New Roman" w:hAnsi="Times New Roman" w:cs="Times New Roman" w:hint="default"/>
          <w:color w:val="auto"/>
          <w:sz w:val="21"/>
          <w:szCs w:val="21"/>
        </w:rPr>
        <w:t>3</w:t>
      </w:r>
      <w:r w:rsidR="00417E81" w:rsidRPr="00AB43B3">
        <w:rPr>
          <w:rStyle w:val="fontstyle01"/>
          <w:rFonts w:ascii="Times New Roman" w:hAnsi="Times New Roman" w:cs="Times New Roman" w:hint="default"/>
          <w:color w:val="auto"/>
          <w:sz w:val="21"/>
          <w:szCs w:val="21"/>
        </w:rPr>
        <w:t>所示的水下无线光通信系统</w:t>
      </w:r>
      <w:r w:rsidR="0069317E" w:rsidRPr="00AB43B3">
        <w:rPr>
          <w:rStyle w:val="fontstyle01"/>
          <w:rFonts w:ascii="Times New Roman" w:hAnsi="Times New Roman" w:cs="Times New Roman" w:hint="default"/>
          <w:color w:val="auto"/>
          <w:sz w:val="21"/>
          <w:szCs w:val="21"/>
        </w:rPr>
        <w:t>仿真</w:t>
      </w:r>
      <w:r w:rsidR="00417E81" w:rsidRPr="00AB43B3">
        <w:rPr>
          <w:rStyle w:val="fontstyle01"/>
          <w:rFonts w:ascii="Times New Roman" w:hAnsi="Times New Roman" w:cs="Times New Roman" w:hint="default"/>
          <w:color w:val="auto"/>
          <w:sz w:val="21"/>
          <w:szCs w:val="21"/>
        </w:rPr>
        <w:t>模型</w:t>
      </w:r>
      <w:r>
        <w:rPr>
          <w:rStyle w:val="fontstyle31"/>
          <w:rFonts w:ascii="Times New Roman" w:eastAsia="宋体" w:hAnsi="Times New Roman" w:cs="Times New Roman" w:hint="eastAsia"/>
          <w:color w:val="auto"/>
          <w:sz w:val="21"/>
          <w:szCs w:val="21"/>
        </w:rPr>
        <w:t>，</w:t>
      </w:r>
      <w:r w:rsidRPr="00701E0A">
        <w:rPr>
          <w:rStyle w:val="fontstyle01"/>
          <w:rFonts w:ascii="Times New Roman" w:hAnsi="Times New Roman" w:cs="Times New Roman" w:hint="default"/>
          <w:sz w:val="21"/>
          <w:szCs w:val="21"/>
        </w:rPr>
        <w:t>通过仿真来</w:t>
      </w:r>
      <w:r w:rsidRPr="00AB43B3">
        <w:rPr>
          <w:rStyle w:val="fontstyle01"/>
          <w:rFonts w:ascii="Times New Roman" w:hAnsi="Times New Roman" w:cs="Times New Roman" w:hint="default"/>
          <w:color w:val="auto"/>
          <w:sz w:val="21"/>
          <w:szCs w:val="21"/>
        </w:rPr>
        <w:t>分析水下湍流信道环境下不同判决</w:t>
      </w:r>
      <w:r w:rsidR="00D73B5C">
        <w:rPr>
          <w:rStyle w:val="fontstyle01"/>
          <w:rFonts w:ascii="Times New Roman" w:hAnsi="Times New Roman" w:cs="Times New Roman" w:hint="default"/>
          <w:color w:val="auto"/>
          <w:sz w:val="21"/>
          <w:szCs w:val="21"/>
        </w:rPr>
        <w:t>方案</w:t>
      </w:r>
      <w:r w:rsidRPr="00AB43B3">
        <w:rPr>
          <w:rStyle w:val="fontstyle01"/>
          <w:rFonts w:ascii="Times New Roman" w:hAnsi="Times New Roman" w:cs="Times New Roman" w:hint="default"/>
          <w:color w:val="auto"/>
          <w:sz w:val="21"/>
          <w:szCs w:val="21"/>
        </w:rPr>
        <w:t>对水下无线光通信系统的性能影响</w:t>
      </w:r>
      <w:r>
        <w:rPr>
          <w:rStyle w:val="fontstyle01"/>
          <w:rFonts w:ascii="Times New Roman" w:hAnsi="Times New Roman" w:cs="Times New Roman" w:hint="default"/>
          <w:color w:val="auto"/>
          <w:sz w:val="21"/>
          <w:szCs w:val="21"/>
        </w:rPr>
        <w:t>。</w:t>
      </w:r>
      <w:r w:rsidR="00417E81" w:rsidRPr="00AB43B3">
        <w:rPr>
          <w:rStyle w:val="fontstyle31"/>
          <w:rFonts w:ascii="Times New Roman" w:eastAsia="宋体" w:hAnsi="Times New Roman" w:cs="Times New Roman"/>
          <w:color w:val="auto"/>
          <w:sz w:val="21"/>
          <w:szCs w:val="21"/>
        </w:rPr>
        <w:t>发送端</w:t>
      </w:r>
      <w:r w:rsidR="00FB41BD" w:rsidRPr="00AB43B3">
        <w:rPr>
          <w:rStyle w:val="fontstyle31"/>
          <w:rFonts w:ascii="Times New Roman" w:eastAsia="宋体" w:hAnsi="Times New Roman" w:cs="Times New Roman"/>
          <w:color w:val="auto"/>
          <w:sz w:val="21"/>
          <w:szCs w:val="21"/>
        </w:rPr>
        <w:t>由</w:t>
      </w:r>
      <w:r w:rsidR="00A25371" w:rsidRPr="00AB43B3">
        <w:rPr>
          <w:rStyle w:val="fontstyle31"/>
          <w:rFonts w:ascii="Times New Roman" w:eastAsia="宋体" w:hAnsi="Times New Roman" w:cs="Times New Roman" w:hint="eastAsia"/>
          <w:color w:val="auto"/>
          <w:sz w:val="21"/>
          <w:szCs w:val="21"/>
        </w:rPr>
        <w:t>伪随机二进制</w:t>
      </w:r>
      <w:r>
        <w:rPr>
          <w:rStyle w:val="fontstyle31"/>
          <w:rFonts w:ascii="Times New Roman" w:eastAsia="宋体" w:hAnsi="Times New Roman" w:cs="Times New Roman" w:hint="eastAsia"/>
          <w:color w:val="auto"/>
          <w:sz w:val="21"/>
          <w:szCs w:val="21"/>
        </w:rPr>
        <w:t>序列</w:t>
      </w:r>
      <w:r w:rsidR="00137CDD" w:rsidRPr="00AB43B3">
        <w:rPr>
          <w:rStyle w:val="fontstyle31"/>
          <w:rFonts w:ascii="Times New Roman" w:eastAsia="宋体" w:hAnsi="Times New Roman" w:cs="Times New Roman" w:hint="eastAsia"/>
          <w:color w:val="auto"/>
          <w:sz w:val="21"/>
          <w:szCs w:val="21"/>
        </w:rPr>
        <w:t>（</w:t>
      </w:r>
      <w:r w:rsidR="00A25371" w:rsidRPr="00AB43B3">
        <w:rPr>
          <w:rFonts w:ascii="Times New Roman" w:eastAsia="宋体" w:hAnsi="Times New Roman" w:cs="Times New Roman" w:hint="eastAsia"/>
          <w:szCs w:val="21"/>
        </w:rPr>
        <w:t>PRBS</w:t>
      </w:r>
      <w:r w:rsidR="00137CDD" w:rsidRPr="00AB43B3">
        <w:rPr>
          <w:rStyle w:val="fontstyle31"/>
          <w:rFonts w:ascii="Times New Roman" w:eastAsia="宋体" w:hAnsi="Times New Roman" w:cs="Times New Roman" w:hint="eastAsia"/>
          <w:color w:val="auto"/>
          <w:sz w:val="21"/>
          <w:szCs w:val="21"/>
        </w:rPr>
        <w:t>）</w:t>
      </w:r>
      <w:r w:rsidR="00C4275A" w:rsidRPr="00AB43B3">
        <w:rPr>
          <w:rStyle w:val="fontstyle31"/>
          <w:rFonts w:ascii="Times New Roman" w:eastAsia="宋体" w:hAnsi="Times New Roman" w:cs="Times New Roman"/>
          <w:color w:val="auto"/>
          <w:sz w:val="21"/>
          <w:szCs w:val="21"/>
        </w:rPr>
        <w:t>生成</w:t>
      </w:r>
      <w:r w:rsidR="00417E81" w:rsidRPr="00AB43B3">
        <w:rPr>
          <w:rStyle w:val="fontstyle31"/>
          <w:rFonts w:ascii="Times New Roman" w:eastAsia="宋体" w:hAnsi="Times New Roman" w:cs="Times New Roman"/>
          <w:color w:val="auto"/>
          <w:sz w:val="21"/>
          <w:szCs w:val="21"/>
        </w:rPr>
        <w:t>模块</w:t>
      </w:r>
      <w:r w:rsidR="00C4275A" w:rsidRPr="00AB43B3">
        <w:rPr>
          <w:rStyle w:val="fontstyle31"/>
          <w:rFonts w:ascii="Times New Roman" w:eastAsia="宋体" w:hAnsi="Times New Roman" w:cs="Times New Roman"/>
          <w:color w:val="auto"/>
          <w:sz w:val="21"/>
          <w:szCs w:val="21"/>
        </w:rPr>
        <w:t>、</w:t>
      </w:r>
      <w:r w:rsidR="00A6551E" w:rsidRPr="00AB43B3">
        <w:rPr>
          <w:rStyle w:val="fontstyle31"/>
          <w:rFonts w:ascii="Times New Roman" w:eastAsia="宋体" w:hAnsi="Times New Roman" w:cs="Times New Roman"/>
          <w:color w:val="auto"/>
          <w:sz w:val="21"/>
          <w:szCs w:val="21"/>
        </w:rPr>
        <w:t>组帧模块</w:t>
      </w:r>
      <w:r w:rsidR="00C4275A" w:rsidRPr="00AB43B3">
        <w:rPr>
          <w:rStyle w:val="fontstyle31"/>
          <w:rFonts w:ascii="Times New Roman" w:eastAsia="宋体" w:hAnsi="Times New Roman" w:cs="Times New Roman"/>
          <w:color w:val="auto"/>
          <w:sz w:val="21"/>
          <w:szCs w:val="21"/>
        </w:rPr>
        <w:t>、</w:t>
      </w:r>
      <w:r w:rsidR="00A6551E" w:rsidRPr="00AB43B3">
        <w:rPr>
          <w:rStyle w:val="fontstyle31"/>
          <w:rFonts w:ascii="Times New Roman" w:eastAsia="宋体" w:hAnsi="Times New Roman" w:cs="Times New Roman"/>
          <w:color w:val="auto"/>
          <w:sz w:val="21"/>
          <w:szCs w:val="21"/>
        </w:rPr>
        <w:t>OOK</w:t>
      </w:r>
      <w:r w:rsidR="00A6551E" w:rsidRPr="00AB43B3">
        <w:rPr>
          <w:rStyle w:val="fontstyle31"/>
          <w:rFonts w:ascii="Times New Roman" w:eastAsia="宋体" w:hAnsi="Times New Roman" w:cs="Times New Roman"/>
          <w:color w:val="auto"/>
          <w:sz w:val="21"/>
          <w:szCs w:val="21"/>
        </w:rPr>
        <w:t>调制模块</w:t>
      </w:r>
      <w:r w:rsidR="00FB41BD" w:rsidRPr="00AB43B3">
        <w:rPr>
          <w:rStyle w:val="fontstyle31"/>
          <w:rFonts w:ascii="Times New Roman" w:eastAsia="宋体" w:hAnsi="Times New Roman" w:cs="Times New Roman"/>
          <w:color w:val="auto"/>
          <w:sz w:val="21"/>
          <w:szCs w:val="21"/>
        </w:rPr>
        <w:t>组成</w:t>
      </w:r>
      <w:r w:rsidR="00C4275A" w:rsidRPr="00AB43B3">
        <w:rPr>
          <w:rStyle w:val="fontstyle31"/>
          <w:rFonts w:ascii="Times New Roman" w:eastAsia="宋体" w:hAnsi="Times New Roman" w:cs="Times New Roman"/>
          <w:color w:val="auto"/>
          <w:sz w:val="21"/>
          <w:szCs w:val="21"/>
        </w:rPr>
        <w:t>；接收端</w:t>
      </w:r>
      <w:r w:rsidR="00FB41BD" w:rsidRPr="00AB43B3">
        <w:rPr>
          <w:rStyle w:val="fontstyle31"/>
          <w:rFonts w:ascii="Times New Roman" w:eastAsia="宋体" w:hAnsi="Times New Roman" w:cs="Times New Roman"/>
          <w:color w:val="auto"/>
          <w:sz w:val="21"/>
          <w:szCs w:val="21"/>
        </w:rPr>
        <w:t>由</w:t>
      </w:r>
      <w:r w:rsidR="00C4275A" w:rsidRPr="00AB43B3">
        <w:rPr>
          <w:rStyle w:val="fontstyle31"/>
          <w:rFonts w:ascii="Times New Roman" w:eastAsia="宋体" w:hAnsi="Times New Roman" w:cs="Times New Roman"/>
          <w:color w:val="auto"/>
          <w:sz w:val="21"/>
          <w:szCs w:val="21"/>
        </w:rPr>
        <w:t>OOK</w:t>
      </w:r>
      <w:r w:rsidR="00C4275A" w:rsidRPr="00AB43B3">
        <w:rPr>
          <w:rStyle w:val="fontstyle31"/>
          <w:rFonts w:ascii="Times New Roman" w:eastAsia="宋体" w:hAnsi="Times New Roman" w:cs="Times New Roman"/>
          <w:color w:val="auto"/>
          <w:sz w:val="21"/>
          <w:szCs w:val="21"/>
        </w:rPr>
        <w:t>解调模块、帧解析模块、动态阈值判决模块</w:t>
      </w:r>
      <w:r w:rsidR="00A6734B" w:rsidRPr="00AB43B3">
        <w:rPr>
          <w:rStyle w:val="fontstyle31"/>
          <w:rFonts w:ascii="Times New Roman" w:eastAsia="宋体" w:hAnsi="Times New Roman" w:cs="Times New Roman"/>
          <w:color w:val="auto"/>
          <w:sz w:val="21"/>
          <w:szCs w:val="21"/>
        </w:rPr>
        <w:t>和</w:t>
      </w:r>
      <w:r w:rsidR="00C4275A" w:rsidRPr="00AB43B3">
        <w:rPr>
          <w:rStyle w:val="fontstyle31"/>
          <w:rFonts w:ascii="Times New Roman" w:eastAsia="宋体" w:hAnsi="Times New Roman" w:cs="Times New Roman"/>
          <w:color w:val="auto"/>
          <w:sz w:val="21"/>
          <w:szCs w:val="21"/>
        </w:rPr>
        <w:t>固定阈值判决模块</w:t>
      </w:r>
      <w:r w:rsidR="00FB41BD" w:rsidRPr="00AB43B3">
        <w:rPr>
          <w:rStyle w:val="fontstyle31"/>
          <w:rFonts w:ascii="Times New Roman" w:eastAsia="宋体" w:hAnsi="Times New Roman" w:cs="Times New Roman"/>
          <w:color w:val="auto"/>
          <w:sz w:val="21"/>
          <w:szCs w:val="21"/>
        </w:rPr>
        <w:t>组成</w:t>
      </w:r>
      <w:r w:rsidR="00AB0CA6" w:rsidRPr="00AB43B3">
        <w:rPr>
          <w:rStyle w:val="fontstyle31"/>
          <w:rFonts w:ascii="Times New Roman" w:eastAsia="宋体" w:hAnsi="Times New Roman" w:cs="Times New Roman"/>
          <w:color w:val="auto"/>
          <w:sz w:val="21"/>
          <w:szCs w:val="21"/>
        </w:rPr>
        <w:t>；</w:t>
      </w:r>
      <w:r w:rsidR="003F521B" w:rsidRPr="00AB43B3">
        <w:rPr>
          <w:rStyle w:val="fontstyle31"/>
          <w:rFonts w:ascii="Times New Roman" w:eastAsia="宋体" w:hAnsi="Times New Roman" w:cs="Times New Roman"/>
          <w:color w:val="auto"/>
          <w:sz w:val="21"/>
          <w:szCs w:val="21"/>
        </w:rPr>
        <w:t>水下湍流信道由服从</w:t>
      </w:r>
      <w:r w:rsidR="003F521B" w:rsidRPr="009B2A45">
        <w:rPr>
          <w:rStyle w:val="fontstyle31"/>
          <w:rFonts w:ascii="Times New Roman" w:eastAsia="宋体" w:hAnsi="Times New Roman" w:cs="Times New Roman"/>
          <w:color w:val="auto"/>
          <w:sz w:val="21"/>
          <w:szCs w:val="21"/>
          <w:highlight w:val="yellow"/>
        </w:rPr>
        <w:t>Gamma-Gamma</w:t>
      </w:r>
      <w:r w:rsidR="003F521B" w:rsidRPr="009B2A45">
        <w:rPr>
          <w:rStyle w:val="fontstyle31"/>
          <w:rFonts w:ascii="Times New Roman" w:eastAsia="宋体" w:hAnsi="Times New Roman" w:cs="Times New Roman"/>
          <w:color w:val="auto"/>
          <w:sz w:val="21"/>
          <w:szCs w:val="21"/>
          <w:highlight w:val="yellow"/>
        </w:rPr>
        <w:t>分布</w:t>
      </w:r>
      <w:r w:rsidR="003F521B" w:rsidRPr="00AB43B3">
        <w:rPr>
          <w:rStyle w:val="fontstyle31"/>
          <w:rFonts w:ascii="Times New Roman" w:eastAsia="宋体" w:hAnsi="Times New Roman" w:cs="Times New Roman"/>
          <w:color w:val="auto"/>
          <w:sz w:val="21"/>
          <w:szCs w:val="21"/>
        </w:rPr>
        <w:t>的乘性噪声</w:t>
      </w:r>
      <w:r w:rsidR="003F521B" w:rsidRPr="00AB43B3">
        <w:rPr>
          <w:rStyle w:val="fontstyle31"/>
          <w:rFonts w:ascii="Times New Roman" w:eastAsia="宋体" w:hAnsi="Times New Roman" w:cs="Times New Roman" w:hint="eastAsia"/>
          <w:color w:val="auto"/>
          <w:sz w:val="21"/>
          <w:szCs w:val="21"/>
        </w:rPr>
        <w:t>干扰、</w:t>
      </w:r>
      <w:r w:rsidR="003F521B" w:rsidRPr="00AB43B3">
        <w:rPr>
          <w:rStyle w:val="fontstyle31"/>
          <w:rFonts w:ascii="Times New Roman" w:eastAsia="宋体" w:hAnsi="Times New Roman" w:cs="Times New Roman"/>
          <w:color w:val="auto"/>
          <w:sz w:val="21"/>
          <w:szCs w:val="21"/>
        </w:rPr>
        <w:t>加性高斯白噪声干扰</w:t>
      </w:r>
      <w:r w:rsidR="003F521B" w:rsidRPr="00AB43B3">
        <w:rPr>
          <w:rStyle w:val="fontstyle31"/>
          <w:rFonts w:ascii="Times New Roman" w:eastAsia="宋体" w:hAnsi="Times New Roman" w:cs="Times New Roman" w:hint="eastAsia"/>
          <w:color w:val="auto"/>
          <w:sz w:val="21"/>
          <w:szCs w:val="21"/>
        </w:rPr>
        <w:t>和由海水吸收散射效应带来的固定衰减三部分组成</w:t>
      </w:r>
      <w:r w:rsidR="003F521B" w:rsidRPr="00AB43B3">
        <w:rPr>
          <w:rStyle w:val="fontstyle31"/>
          <w:rFonts w:ascii="Times New Roman" w:eastAsia="宋体" w:hAnsi="Times New Roman" w:cs="Times New Roman"/>
          <w:color w:val="auto"/>
          <w:sz w:val="21"/>
          <w:szCs w:val="21"/>
        </w:rPr>
        <w:t>。</w:t>
      </w:r>
      <w:r w:rsidR="00897BC7" w:rsidRPr="00AB43B3">
        <w:rPr>
          <w:rStyle w:val="fontstyle31"/>
          <w:rFonts w:ascii="Times New Roman" w:eastAsia="宋体" w:hAnsi="Times New Roman" w:cs="Times New Roman"/>
          <w:color w:val="auto"/>
          <w:sz w:val="21"/>
          <w:szCs w:val="21"/>
        </w:rPr>
        <w:t>为了模拟不同</w:t>
      </w:r>
      <w:r w:rsidR="00B458B8" w:rsidRPr="00AB43B3">
        <w:rPr>
          <w:rStyle w:val="fontstyle31"/>
          <w:rFonts w:ascii="Times New Roman" w:eastAsia="宋体" w:hAnsi="Times New Roman" w:cs="Times New Roman"/>
          <w:color w:val="auto"/>
          <w:sz w:val="21"/>
          <w:szCs w:val="21"/>
        </w:rPr>
        <w:t>强度的</w:t>
      </w:r>
      <w:r w:rsidR="00897BC7" w:rsidRPr="00AB43B3">
        <w:rPr>
          <w:rStyle w:val="fontstyle31"/>
          <w:rFonts w:ascii="Times New Roman" w:eastAsia="宋体" w:hAnsi="Times New Roman" w:cs="Times New Roman"/>
          <w:color w:val="auto"/>
          <w:sz w:val="21"/>
          <w:szCs w:val="21"/>
        </w:rPr>
        <w:t>湍流</w:t>
      </w:r>
      <w:r w:rsidR="00555DA3" w:rsidRPr="00AB43B3">
        <w:rPr>
          <w:rStyle w:val="fontstyle31"/>
          <w:rFonts w:ascii="Times New Roman" w:eastAsia="宋体" w:hAnsi="Times New Roman" w:cs="Times New Roman"/>
          <w:color w:val="auto"/>
          <w:sz w:val="21"/>
          <w:szCs w:val="21"/>
        </w:rPr>
        <w:t>信道</w:t>
      </w:r>
      <w:r w:rsidR="00897BC7" w:rsidRPr="00AB43B3">
        <w:rPr>
          <w:rStyle w:val="fontstyle31"/>
          <w:rFonts w:ascii="Times New Roman" w:eastAsia="宋体" w:hAnsi="Times New Roman" w:cs="Times New Roman"/>
          <w:color w:val="auto"/>
          <w:sz w:val="21"/>
          <w:szCs w:val="21"/>
        </w:rPr>
        <w:t>，</w:t>
      </w:r>
      <w:r w:rsidR="00AC5C02">
        <w:rPr>
          <w:rFonts w:ascii="Segoe UI" w:hAnsi="Segoe UI" w:cs="Segoe UI"/>
          <w:color w:val="1E1F24"/>
          <w:shd w:val="clear" w:color="auto" w:fill="FFFFFF"/>
        </w:rPr>
        <w:t>本文设定了弱湍流（</w:t>
      </w:r>
      <w:r w:rsidR="00AC5C02" w:rsidRPr="00AB43B3">
        <w:rPr>
          <w:rFonts w:ascii="Times New Roman" w:eastAsia="宋体" w:hAnsi="Times New Roman" w:cs="Times New Roman"/>
          <w:i/>
          <w:iCs/>
          <w:szCs w:val="21"/>
        </w:rPr>
        <w:t>δ</w:t>
      </w:r>
      <w:r w:rsidR="00AC5C02" w:rsidRPr="00AB43B3">
        <w:rPr>
          <w:rFonts w:ascii="Times New Roman" w:eastAsia="宋体" w:hAnsi="Times New Roman" w:cs="Times New Roman"/>
          <w:i/>
          <w:iCs/>
          <w:szCs w:val="21"/>
          <w:eastAsianLayout w:id="-1041434879" w:combine="1"/>
        </w:rPr>
        <w:t>2 l</w:t>
      </w:r>
      <w:r w:rsidR="00AC5C02" w:rsidRPr="00AB43B3">
        <w:rPr>
          <w:rFonts w:ascii="Times New Roman" w:eastAsia="宋体" w:hAnsi="Times New Roman" w:cs="Times New Roman"/>
          <w:szCs w:val="21"/>
        </w:rPr>
        <w:t>=0.05</w:t>
      </w:r>
      <w:r w:rsidR="00AC5C02">
        <w:rPr>
          <w:rFonts w:ascii="Segoe UI" w:hAnsi="Segoe UI" w:cs="Segoe UI"/>
          <w:color w:val="1E1F24"/>
          <w:shd w:val="clear" w:color="auto" w:fill="FFFFFF"/>
        </w:rPr>
        <w:t>）、中等湍流（</w:t>
      </w:r>
      <w:r w:rsidR="00AC5C02" w:rsidRPr="00AB43B3">
        <w:rPr>
          <w:rFonts w:ascii="Times New Roman" w:eastAsia="宋体" w:hAnsi="Times New Roman" w:cs="Times New Roman"/>
          <w:i/>
          <w:iCs/>
          <w:szCs w:val="21"/>
        </w:rPr>
        <w:t>δ</w:t>
      </w:r>
      <w:r w:rsidR="00AC5C02" w:rsidRPr="00AB43B3">
        <w:rPr>
          <w:rFonts w:ascii="Times New Roman" w:eastAsia="宋体" w:hAnsi="Times New Roman" w:cs="Times New Roman"/>
          <w:i/>
          <w:iCs/>
          <w:szCs w:val="21"/>
          <w:eastAsianLayout w:id="-1041434879" w:combine="1"/>
        </w:rPr>
        <w:t>2 l</w:t>
      </w:r>
      <w:r w:rsidR="00AC5C02" w:rsidRPr="00AB43B3">
        <w:rPr>
          <w:rFonts w:ascii="Times New Roman" w:eastAsia="宋体" w:hAnsi="Times New Roman" w:cs="Times New Roman"/>
          <w:szCs w:val="21"/>
        </w:rPr>
        <w:t>=1</w:t>
      </w:r>
      <w:r w:rsidR="00AC5C02">
        <w:rPr>
          <w:rFonts w:ascii="Segoe UI" w:hAnsi="Segoe UI" w:cs="Segoe UI"/>
          <w:color w:val="1E1F24"/>
          <w:shd w:val="clear" w:color="auto" w:fill="FFFFFF"/>
        </w:rPr>
        <w:t>）和强湍流（</w:t>
      </w:r>
      <w:r w:rsidR="00AC5C02" w:rsidRPr="00701E0A">
        <w:rPr>
          <w:rFonts w:ascii="Times New Roman" w:eastAsia="宋体" w:hAnsi="Times New Roman" w:cs="Times New Roman"/>
          <w:i/>
          <w:iCs/>
          <w:szCs w:val="21"/>
        </w:rPr>
        <w:t>δ</w:t>
      </w:r>
      <w:r w:rsidR="00AC5C02" w:rsidRPr="00701E0A">
        <w:rPr>
          <w:rFonts w:ascii="Times New Roman" w:eastAsia="宋体" w:hAnsi="Times New Roman" w:cs="Times New Roman"/>
          <w:i/>
          <w:iCs/>
          <w:szCs w:val="21"/>
          <w:eastAsianLayout w:id="-1041434879" w:combine="1"/>
        </w:rPr>
        <w:t>2 l</w:t>
      </w:r>
      <w:r w:rsidR="00AC5C02" w:rsidRPr="00701E0A">
        <w:rPr>
          <w:rFonts w:ascii="Times New Roman" w:eastAsia="宋体" w:hAnsi="Times New Roman" w:cs="Times New Roman"/>
          <w:szCs w:val="21"/>
        </w:rPr>
        <w:t>=</w:t>
      </w:r>
      <w:r w:rsidR="00AC5C02">
        <w:rPr>
          <w:rFonts w:ascii="Times New Roman" w:eastAsia="宋体" w:hAnsi="Times New Roman" w:cs="Times New Roman"/>
          <w:szCs w:val="21"/>
        </w:rPr>
        <w:t>3</w:t>
      </w:r>
      <w:r w:rsidR="00AC5C02">
        <w:rPr>
          <w:rFonts w:ascii="Segoe UI" w:hAnsi="Segoe UI" w:cs="Segoe UI"/>
          <w:color w:val="1E1F24"/>
          <w:shd w:val="clear" w:color="auto" w:fill="FFFFFF"/>
        </w:rPr>
        <w:t>）</w:t>
      </w:r>
      <w:r w:rsidR="00AC5C02">
        <w:rPr>
          <w:rFonts w:ascii="Segoe UI" w:hAnsi="Segoe UI" w:cs="Segoe UI" w:hint="eastAsia"/>
          <w:color w:val="1E1F24"/>
          <w:shd w:val="clear" w:color="auto" w:fill="FFFFFF"/>
        </w:rPr>
        <w:t>3</w:t>
      </w:r>
      <w:r w:rsidR="00AC5C02">
        <w:rPr>
          <w:rFonts w:ascii="Segoe UI" w:hAnsi="Segoe UI" w:cs="Segoe UI"/>
          <w:color w:val="1E1F24"/>
          <w:shd w:val="clear" w:color="auto" w:fill="FFFFFF"/>
        </w:rPr>
        <w:t>种情况</w:t>
      </w:r>
      <w:r w:rsidR="00897BC7" w:rsidRPr="00701E0A">
        <w:rPr>
          <w:rFonts w:ascii="Times New Roman" w:eastAsia="宋体" w:hAnsi="Times New Roman" w:cs="Times New Roman"/>
          <w:szCs w:val="21"/>
        </w:rPr>
        <w:t>，</w:t>
      </w:r>
      <w:r w:rsidR="00AC5C02">
        <w:rPr>
          <w:rFonts w:ascii="Times New Roman" w:eastAsia="宋体" w:hAnsi="Times New Roman" w:cs="Times New Roman" w:hint="eastAsia"/>
          <w:szCs w:val="21"/>
        </w:rPr>
        <w:t>并</w:t>
      </w:r>
      <w:r w:rsidR="00897BC7" w:rsidRPr="00701E0A">
        <w:rPr>
          <w:rFonts w:ascii="Times New Roman" w:eastAsia="宋体" w:hAnsi="Times New Roman" w:cs="Times New Roman"/>
          <w:szCs w:val="21"/>
        </w:rPr>
        <w:t>采用接受拒绝采样法生成服从</w:t>
      </w:r>
      <w:r w:rsidR="00897BC7" w:rsidRPr="00701E0A">
        <w:rPr>
          <w:rFonts w:ascii="Times New Roman" w:eastAsia="宋体" w:hAnsi="Times New Roman" w:cs="Times New Roman"/>
          <w:szCs w:val="21"/>
        </w:rPr>
        <w:t>Gamma-Gamma</w:t>
      </w:r>
      <w:r w:rsidR="00897BC7" w:rsidRPr="00701E0A">
        <w:rPr>
          <w:rFonts w:ascii="Times New Roman" w:eastAsia="宋体" w:hAnsi="Times New Roman" w:cs="Times New Roman"/>
          <w:szCs w:val="21"/>
        </w:rPr>
        <w:t>分布的湍流噪声</w:t>
      </w:r>
      <w:r w:rsidR="00D418A8" w:rsidRPr="00701E0A">
        <w:rPr>
          <w:rFonts w:ascii="Times New Roman" w:eastAsia="宋体" w:hAnsi="Times New Roman" w:cs="Times New Roman"/>
          <w:szCs w:val="21"/>
          <w:vertAlign w:val="superscript"/>
        </w:rPr>
        <w:fldChar w:fldCharType="begin"/>
      </w:r>
      <w:r w:rsidR="00D418A8" w:rsidRPr="00701E0A">
        <w:rPr>
          <w:rFonts w:ascii="Times New Roman" w:eastAsia="宋体" w:hAnsi="Times New Roman" w:cs="Times New Roman"/>
          <w:szCs w:val="21"/>
          <w:vertAlign w:val="superscript"/>
        </w:rPr>
        <w:instrText xml:space="preserve"> REF _Ref152358026 \r \h  \* MERGEFORMAT </w:instrText>
      </w:r>
      <w:r w:rsidR="00D418A8" w:rsidRPr="00701E0A">
        <w:rPr>
          <w:rFonts w:ascii="Times New Roman" w:eastAsia="宋体" w:hAnsi="Times New Roman" w:cs="Times New Roman"/>
          <w:szCs w:val="21"/>
          <w:vertAlign w:val="superscript"/>
        </w:rPr>
      </w:r>
      <w:r w:rsidR="00D418A8" w:rsidRPr="00701E0A">
        <w:rPr>
          <w:rFonts w:ascii="Times New Roman" w:eastAsia="宋体" w:hAnsi="Times New Roman" w:cs="Times New Roman"/>
          <w:szCs w:val="21"/>
          <w:vertAlign w:val="superscript"/>
        </w:rPr>
        <w:fldChar w:fldCharType="separate"/>
      </w:r>
      <w:r w:rsidR="00D70602">
        <w:rPr>
          <w:rFonts w:ascii="Times New Roman" w:eastAsia="宋体" w:hAnsi="Times New Roman" w:cs="Times New Roman"/>
          <w:szCs w:val="21"/>
          <w:vertAlign w:val="superscript"/>
        </w:rPr>
        <w:t>[10</w:t>
      </w:r>
      <w:r w:rsidR="00C367E3">
        <w:rPr>
          <w:rFonts w:ascii="Times New Roman" w:eastAsia="宋体" w:hAnsi="Times New Roman" w:cs="Times New Roman"/>
          <w:szCs w:val="21"/>
          <w:vertAlign w:val="superscript"/>
        </w:rPr>
        <w:t>]</w:t>
      </w:r>
      <w:r w:rsidR="00D418A8" w:rsidRPr="00701E0A">
        <w:rPr>
          <w:rFonts w:ascii="Times New Roman" w:eastAsia="宋体" w:hAnsi="Times New Roman" w:cs="Times New Roman"/>
          <w:szCs w:val="21"/>
          <w:vertAlign w:val="superscript"/>
        </w:rPr>
        <w:fldChar w:fldCharType="end"/>
      </w:r>
      <w:r w:rsidR="00B458B8" w:rsidRPr="00701E0A">
        <w:rPr>
          <w:rStyle w:val="fontstyle31"/>
          <w:rFonts w:ascii="Times New Roman" w:eastAsia="宋体" w:hAnsi="Times New Roman" w:cs="Times New Roman"/>
          <w:sz w:val="21"/>
          <w:szCs w:val="21"/>
        </w:rPr>
        <w:t>。</w:t>
      </w:r>
    </w:p>
    <w:p w14:paraId="4543686F" w14:textId="31BB536F" w:rsidR="002F2B84" w:rsidRDefault="00FC1405" w:rsidP="00893F23">
      <w:pPr>
        <w:pStyle w:val="a3"/>
        <w:snapToGrid w:val="0"/>
        <w:ind w:firstLineChars="0" w:firstLine="0"/>
        <w:jc w:val="center"/>
        <w:rPr>
          <w:rStyle w:val="fontstyle31"/>
          <w:rFonts w:hint="eastAsia"/>
        </w:rPr>
      </w:pPr>
      <w:r>
        <w:object w:dxaOrig="4725" w:dyaOrig="2805" w14:anchorId="4AFEF2F4">
          <v:shape id="_x0000_i1032" type="#_x0000_t75" style="width:236.5pt;height:140.5pt" o:ole="">
            <v:imagedata r:id="rId23" o:title=""/>
          </v:shape>
          <o:OLEObject Type="Embed" ProgID="Visio.Drawing.15" ShapeID="_x0000_i1032" DrawAspect="Content" ObjectID="_1768654218" r:id="rId24"/>
        </w:object>
      </w:r>
    </w:p>
    <w:p w14:paraId="519EBF26" w14:textId="0D33EE41" w:rsidR="00F448D9" w:rsidRPr="000F4A7A" w:rsidRDefault="00F448D9" w:rsidP="00C67724">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C67724" w:rsidRPr="000F4A7A">
        <w:rPr>
          <w:rFonts w:ascii="宋体" w:eastAsia="宋体" w:hAnsi="宋体" w:cs="Times New Roman" w:hint="eastAsia"/>
          <w:b/>
          <w:sz w:val="15"/>
          <w:szCs w:val="15"/>
        </w:rPr>
        <w:t>3</w:t>
      </w:r>
      <w:r w:rsidRPr="000F4A7A">
        <w:rPr>
          <w:rFonts w:ascii="宋体" w:eastAsia="宋体" w:hAnsi="宋体" w:cs="Times New Roman" w:hint="eastAsia"/>
          <w:b/>
          <w:sz w:val="15"/>
          <w:szCs w:val="15"/>
        </w:rPr>
        <w:t xml:space="preserve"> </w:t>
      </w:r>
      <w:r w:rsidR="009002B0" w:rsidRPr="000F4A7A">
        <w:rPr>
          <w:rFonts w:ascii="宋体" w:eastAsia="宋体" w:hAnsi="宋体" w:cs="Times New Roman" w:hint="eastAsia"/>
          <w:b/>
          <w:sz w:val="15"/>
          <w:szCs w:val="15"/>
        </w:rPr>
        <w:t>水下无线光通信系统</w:t>
      </w:r>
      <w:r w:rsidRPr="000F4A7A">
        <w:rPr>
          <w:rFonts w:ascii="宋体" w:eastAsia="宋体" w:hAnsi="宋体" w:cs="Times New Roman" w:hint="eastAsia"/>
          <w:b/>
          <w:sz w:val="15"/>
          <w:szCs w:val="15"/>
        </w:rPr>
        <w:t>仿真模型</w:t>
      </w:r>
    </w:p>
    <w:p w14:paraId="08BBBADB" w14:textId="5D1FECBA" w:rsidR="00DE7157" w:rsidRDefault="00DE7157" w:rsidP="00210871">
      <w:pPr>
        <w:pStyle w:val="a3"/>
        <w:rPr>
          <w:rStyle w:val="fontstyle31"/>
          <w:rFonts w:ascii="Times New Roman" w:eastAsia="宋体" w:hAnsi="Times New Roman" w:cs="Times New Roman"/>
          <w:color w:val="auto"/>
          <w:sz w:val="21"/>
          <w:szCs w:val="21"/>
        </w:rPr>
      </w:pPr>
      <w:r w:rsidRPr="00AB43B3">
        <w:rPr>
          <w:rStyle w:val="fontstyle31"/>
          <w:rFonts w:ascii="Times New Roman" w:eastAsia="宋体" w:hAnsi="Times New Roman" w:cs="Times New Roman" w:hint="eastAsia"/>
          <w:color w:val="auto"/>
          <w:sz w:val="21"/>
          <w:szCs w:val="21"/>
        </w:rPr>
        <w:t>帧结构设计如图</w:t>
      </w:r>
      <w:r w:rsidR="00211876" w:rsidRPr="00AB43B3">
        <w:rPr>
          <w:rStyle w:val="fontstyle31"/>
          <w:rFonts w:ascii="Times New Roman" w:eastAsia="宋体" w:hAnsi="Times New Roman" w:cs="Times New Roman" w:hint="eastAsia"/>
          <w:color w:val="auto"/>
          <w:sz w:val="21"/>
          <w:szCs w:val="21"/>
        </w:rPr>
        <w:t>4</w:t>
      </w:r>
      <w:r w:rsidRPr="00AB43B3">
        <w:rPr>
          <w:rStyle w:val="fontstyle31"/>
          <w:rFonts w:ascii="Times New Roman" w:eastAsia="宋体" w:hAnsi="Times New Roman" w:cs="Times New Roman" w:hint="eastAsia"/>
          <w:color w:val="auto"/>
          <w:sz w:val="21"/>
          <w:szCs w:val="21"/>
        </w:rPr>
        <w:t>所示</w:t>
      </w:r>
      <w:r w:rsidR="00370739">
        <w:rPr>
          <w:rStyle w:val="fontstyle31"/>
          <w:rFonts w:ascii="Times New Roman" w:eastAsia="宋体" w:hAnsi="Times New Roman" w:cs="Times New Roman" w:hint="eastAsia"/>
          <w:color w:val="auto"/>
          <w:sz w:val="21"/>
          <w:szCs w:val="21"/>
        </w:rPr>
        <w:t>。</w:t>
      </w:r>
      <w:r w:rsidRPr="00AB43B3">
        <w:rPr>
          <w:rStyle w:val="fontstyle31"/>
          <w:rFonts w:ascii="Times New Roman" w:eastAsia="宋体" w:hAnsi="Times New Roman" w:cs="Times New Roman"/>
          <w:color w:val="auto"/>
          <w:sz w:val="21"/>
          <w:szCs w:val="21"/>
        </w:rPr>
        <w:t>每帧前导码</w:t>
      </w:r>
      <w:r w:rsidRPr="00AB43B3">
        <w:rPr>
          <w:rStyle w:val="fontstyle31"/>
          <w:rFonts w:ascii="Times New Roman" w:eastAsia="宋体" w:hAnsi="Times New Roman" w:cs="Times New Roman" w:hint="eastAsia"/>
          <w:color w:val="auto"/>
          <w:sz w:val="21"/>
          <w:szCs w:val="21"/>
        </w:rPr>
        <w:t>部分填充</w:t>
      </w:r>
      <w:r w:rsidRPr="00AB43B3">
        <w:rPr>
          <w:rStyle w:val="fontstyle31"/>
          <w:rFonts w:ascii="Times New Roman" w:eastAsia="宋体" w:hAnsi="Times New Roman" w:cs="Times New Roman"/>
          <w:color w:val="auto"/>
          <w:sz w:val="21"/>
          <w:szCs w:val="21"/>
        </w:rPr>
        <w:t>长度</w:t>
      </w:r>
      <w:r w:rsidRPr="00AB43B3">
        <w:rPr>
          <w:rStyle w:val="fontstyle31"/>
          <w:rFonts w:ascii="Times New Roman" w:eastAsia="宋体" w:hAnsi="Times New Roman" w:cs="Times New Roman" w:hint="eastAsia"/>
          <w:color w:val="auto"/>
          <w:sz w:val="21"/>
          <w:szCs w:val="21"/>
        </w:rPr>
        <w:t>为</w:t>
      </w:r>
      <w:r w:rsidRPr="00AB43B3">
        <w:rPr>
          <w:rStyle w:val="fontstyle31"/>
          <w:rFonts w:ascii="Times New Roman" w:eastAsia="宋体" w:hAnsi="Times New Roman" w:cs="Times New Roman"/>
          <w:color w:val="auto"/>
          <w:sz w:val="21"/>
          <w:szCs w:val="21"/>
        </w:rPr>
        <w:t>16</w:t>
      </w:r>
      <w:r w:rsidRPr="00AB43B3">
        <w:rPr>
          <w:rStyle w:val="fontstyle31"/>
          <w:rFonts w:ascii="Times New Roman" w:eastAsia="宋体" w:hAnsi="Times New Roman" w:cs="Times New Roman"/>
          <w:color w:val="auto"/>
          <w:sz w:val="21"/>
          <w:szCs w:val="21"/>
        </w:rPr>
        <w:t>比特</w:t>
      </w:r>
      <w:r w:rsidRPr="00AB43B3">
        <w:rPr>
          <w:rStyle w:val="fontstyle31"/>
          <w:rFonts w:ascii="Times New Roman" w:eastAsia="宋体" w:hAnsi="Times New Roman" w:cs="Times New Roman" w:hint="eastAsia"/>
          <w:color w:val="auto"/>
          <w:sz w:val="21"/>
          <w:szCs w:val="21"/>
        </w:rPr>
        <w:t>“</w:t>
      </w:r>
      <w:r w:rsidRPr="00AB43B3">
        <w:rPr>
          <w:rStyle w:val="fontstyle31"/>
          <w:rFonts w:ascii="Times New Roman" w:eastAsia="宋体" w:hAnsi="Times New Roman" w:cs="Times New Roman" w:hint="eastAsia"/>
          <w:color w:val="auto"/>
          <w:sz w:val="21"/>
          <w:szCs w:val="21"/>
        </w:rPr>
        <w:t>0</w:t>
      </w:r>
      <w:r w:rsidRPr="00AB43B3">
        <w:rPr>
          <w:rStyle w:val="fontstyle31"/>
          <w:rFonts w:ascii="Times New Roman" w:eastAsia="宋体" w:hAnsi="Times New Roman" w:cs="Times New Roman" w:hint="eastAsia"/>
          <w:color w:val="auto"/>
          <w:sz w:val="21"/>
          <w:szCs w:val="21"/>
        </w:rPr>
        <w:t>”和“</w:t>
      </w:r>
      <w:r w:rsidRPr="00AB43B3">
        <w:rPr>
          <w:rStyle w:val="fontstyle31"/>
          <w:rFonts w:ascii="Times New Roman" w:eastAsia="宋体" w:hAnsi="Times New Roman" w:cs="Times New Roman" w:hint="eastAsia"/>
          <w:color w:val="auto"/>
          <w:sz w:val="21"/>
          <w:szCs w:val="21"/>
        </w:rPr>
        <w:t>1</w:t>
      </w:r>
      <w:r w:rsidRPr="00AB43B3">
        <w:rPr>
          <w:rStyle w:val="fontstyle31"/>
          <w:rFonts w:ascii="Times New Roman" w:eastAsia="宋体" w:hAnsi="Times New Roman" w:cs="Times New Roman" w:hint="eastAsia"/>
          <w:color w:val="auto"/>
          <w:sz w:val="21"/>
          <w:szCs w:val="21"/>
        </w:rPr>
        <w:t>”交替的序列</w:t>
      </w:r>
      <w:r w:rsidRPr="00AB43B3">
        <w:rPr>
          <w:rStyle w:val="fontstyle31"/>
          <w:rFonts w:ascii="Times New Roman" w:eastAsia="宋体" w:hAnsi="Times New Roman" w:cs="Times New Roman"/>
          <w:color w:val="auto"/>
          <w:sz w:val="21"/>
          <w:szCs w:val="21"/>
        </w:rPr>
        <w:t>，数据</w:t>
      </w:r>
      <w:r w:rsidRPr="00AB43B3">
        <w:rPr>
          <w:rStyle w:val="fontstyle31"/>
          <w:rFonts w:ascii="Times New Roman" w:eastAsia="宋体" w:hAnsi="Times New Roman" w:cs="Times New Roman" w:hint="eastAsia"/>
          <w:color w:val="auto"/>
          <w:sz w:val="21"/>
          <w:szCs w:val="21"/>
        </w:rPr>
        <w:t>部分填充</w:t>
      </w:r>
      <w:r w:rsidRPr="00AB43B3">
        <w:rPr>
          <w:rStyle w:val="fontstyle31"/>
          <w:rFonts w:ascii="Times New Roman" w:eastAsia="宋体" w:hAnsi="Times New Roman" w:cs="Times New Roman"/>
          <w:color w:val="auto"/>
          <w:sz w:val="21"/>
          <w:szCs w:val="21"/>
        </w:rPr>
        <w:t>长度</w:t>
      </w:r>
      <w:r w:rsidRPr="00AB43B3">
        <w:rPr>
          <w:rStyle w:val="fontstyle31"/>
          <w:rFonts w:ascii="Times New Roman" w:eastAsia="宋体" w:hAnsi="Times New Roman" w:cs="Times New Roman" w:hint="eastAsia"/>
          <w:color w:val="auto"/>
          <w:sz w:val="21"/>
          <w:szCs w:val="21"/>
        </w:rPr>
        <w:t>为</w:t>
      </w:r>
      <w:r w:rsidRPr="00AB43B3">
        <w:rPr>
          <w:rStyle w:val="fontstyle31"/>
          <w:rFonts w:ascii="Times New Roman" w:eastAsia="宋体" w:hAnsi="Times New Roman" w:cs="Times New Roman"/>
          <w:color w:val="auto"/>
          <w:sz w:val="21"/>
          <w:szCs w:val="21"/>
        </w:rPr>
        <w:t>2047</w:t>
      </w:r>
      <w:r w:rsidRPr="00AB43B3">
        <w:rPr>
          <w:rStyle w:val="fontstyle31"/>
          <w:rFonts w:ascii="Times New Roman" w:eastAsia="宋体" w:hAnsi="Times New Roman" w:cs="Times New Roman"/>
          <w:color w:val="auto"/>
          <w:sz w:val="21"/>
          <w:szCs w:val="21"/>
        </w:rPr>
        <w:t>比特</w:t>
      </w:r>
      <w:r w:rsidR="00370739">
        <w:rPr>
          <w:rStyle w:val="fontstyle31"/>
          <w:rFonts w:ascii="Times New Roman" w:eastAsia="宋体" w:hAnsi="Times New Roman" w:cs="Times New Roman" w:hint="eastAsia"/>
          <w:color w:val="auto"/>
          <w:sz w:val="21"/>
          <w:szCs w:val="21"/>
        </w:rPr>
        <w:t>的</w:t>
      </w:r>
      <w:r w:rsidRPr="00AB43B3">
        <w:rPr>
          <w:rStyle w:val="fontstyle31"/>
          <w:rFonts w:ascii="Times New Roman" w:eastAsia="宋体" w:hAnsi="Times New Roman" w:cs="Times New Roman" w:hint="eastAsia"/>
          <w:color w:val="auto"/>
          <w:sz w:val="21"/>
          <w:szCs w:val="21"/>
        </w:rPr>
        <w:t>PRB</w:t>
      </w:r>
      <w:r w:rsidRPr="00AB43B3">
        <w:rPr>
          <w:rStyle w:val="fontstyle31"/>
          <w:rFonts w:ascii="Times New Roman" w:eastAsia="宋体" w:hAnsi="Times New Roman" w:cs="Times New Roman"/>
          <w:color w:val="auto"/>
          <w:sz w:val="21"/>
          <w:szCs w:val="21"/>
        </w:rPr>
        <w:t>S11</w:t>
      </w:r>
      <w:r w:rsidR="00370739">
        <w:rPr>
          <w:rStyle w:val="fontstyle31"/>
          <w:rFonts w:ascii="Times New Roman" w:eastAsia="宋体" w:hAnsi="Times New Roman" w:cs="Times New Roman" w:hint="eastAsia"/>
          <w:color w:val="auto"/>
          <w:sz w:val="21"/>
          <w:szCs w:val="21"/>
        </w:rPr>
        <w:t>。</w:t>
      </w:r>
      <w:r w:rsidRPr="00AB43B3">
        <w:rPr>
          <w:rStyle w:val="fontstyle31"/>
          <w:rFonts w:ascii="Times New Roman" w:eastAsia="宋体" w:hAnsi="Times New Roman" w:cs="Times New Roman" w:hint="eastAsia"/>
          <w:color w:val="auto"/>
          <w:sz w:val="21"/>
          <w:szCs w:val="21"/>
        </w:rPr>
        <w:t>动态阈值的计算方法为</w:t>
      </w:r>
      <w:r w:rsidR="00980C9F" w:rsidRPr="00AB43B3">
        <w:rPr>
          <w:rStyle w:val="fontstyle31"/>
          <w:rFonts w:ascii="Times New Roman" w:eastAsia="宋体" w:hAnsi="Times New Roman" w:cs="Times New Roman" w:hint="eastAsia"/>
          <w:color w:val="auto"/>
          <w:sz w:val="21"/>
          <w:szCs w:val="21"/>
        </w:rPr>
        <w:t>取</w:t>
      </w:r>
      <w:r w:rsidR="00980C9F" w:rsidRPr="00AB43B3">
        <w:rPr>
          <w:rStyle w:val="fontstyle31"/>
          <w:rFonts w:ascii="Times New Roman" w:eastAsia="宋体" w:hAnsi="Times New Roman" w:cs="Times New Roman" w:hint="eastAsia"/>
          <w:color w:val="auto"/>
          <w:sz w:val="21"/>
          <w:szCs w:val="21"/>
        </w:rPr>
        <w:t>1</w:t>
      </w:r>
      <w:r w:rsidR="00980C9F" w:rsidRPr="00AB43B3">
        <w:rPr>
          <w:rStyle w:val="fontstyle31"/>
          <w:rFonts w:ascii="Times New Roman" w:eastAsia="宋体" w:hAnsi="Times New Roman" w:cs="Times New Roman"/>
          <w:color w:val="auto"/>
          <w:sz w:val="21"/>
          <w:szCs w:val="21"/>
        </w:rPr>
        <w:t>6</w:t>
      </w:r>
      <w:r w:rsidR="00980C9F" w:rsidRPr="00AB43B3">
        <w:rPr>
          <w:rStyle w:val="fontstyle31"/>
          <w:rFonts w:ascii="Times New Roman" w:eastAsia="宋体" w:hAnsi="Times New Roman" w:cs="Times New Roman" w:hint="eastAsia"/>
          <w:color w:val="auto"/>
          <w:sz w:val="21"/>
          <w:szCs w:val="21"/>
        </w:rPr>
        <w:t>比特前导码的幅度平均值，</w:t>
      </w:r>
      <w:r w:rsidR="00370739">
        <w:rPr>
          <w:rStyle w:val="fontstyle31"/>
          <w:rFonts w:ascii="Times New Roman" w:eastAsia="宋体" w:hAnsi="Times New Roman" w:cs="Times New Roman" w:hint="eastAsia"/>
          <w:color w:val="auto"/>
          <w:sz w:val="21"/>
          <w:szCs w:val="21"/>
        </w:rPr>
        <w:t>例如</w:t>
      </w:r>
      <w:r w:rsidR="00370739">
        <w:rPr>
          <w:rStyle w:val="fontstyle31"/>
          <w:rFonts w:ascii="Times New Roman" w:eastAsia="宋体" w:hAnsi="Times New Roman" w:cs="Times New Roman"/>
          <w:color w:val="auto"/>
          <w:sz w:val="21"/>
          <w:szCs w:val="21"/>
        </w:rPr>
        <w:t>，</w:t>
      </w:r>
      <w:r w:rsidR="00980C9F" w:rsidRPr="00AB43B3">
        <w:rPr>
          <w:rStyle w:val="fontstyle31"/>
          <w:rFonts w:ascii="Times New Roman" w:eastAsia="宋体" w:hAnsi="Times New Roman" w:cs="Times New Roman" w:hint="eastAsia"/>
          <w:color w:val="auto"/>
          <w:sz w:val="21"/>
          <w:szCs w:val="21"/>
        </w:rPr>
        <w:t>理想情况下，</w:t>
      </w:r>
      <w:r w:rsidR="00370739">
        <w:rPr>
          <w:rStyle w:val="fontstyle31"/>
          <w:rFonts w:ascii="Times New Roman" w:eastAsia="宋体" w:hAnsi="Times New Roman" w:cs="Times New Roman" w:hint="eastAsia"/>
          <w:color w:val="auto"/>
          <w:sz w:val="21"/>
          <w:szCs w:val="21"/>
        </w:rPr>
        <w:t>当</w:t>
      </w:r>
      <w:r w:rsidR="00980C9F" w:rsidRPr="00AB43B3">
        <w:rPr>
          <w:rStyle w:val="fontstyle31"/>
          <w:rFonts w:ascii="Times New Roman" w:eastAsia="宋体" w:hAnsi="Times New Roman" w:cs="Times New Roman" w:hint="eastAsia"/>
          <w:color w:val="auto"/>
          <w:sz w:val="21"/>
          <w:szCs w:val="21"/>
        </w:rPr>
        <w:t>接收</w:t>
      </w:r>
      <w:r w:rsidR="007F7CB6" w:rsidRPr="00AB43B3">
        <w:rPr>
          <w:rStyle w:val="fontstyle31"/>
          <w:rFonts w:ascii="Times New Roman" w:eastAsia="宋体" w:hAnsi="Times New Roman" w:cs="Times New Roman" w:hint="eastAsia"/>
          <w:color w:val="auto"/>
          <w:sz w:val="21"/>
          <w:szCs w:val="21"/>
        </w:rPr>
        <w:t>到的前导码序列为“</w:t>
      </w:r>
      <w:r w:rsidR="007F7CB6" w:rsidRPr="00AB43B3">
        <w:rPr>
          <w:rStyle w:val="fontstyle31"/>
          <w:rFonts w:ascii="Times New Roman" w:eastAsia="宋体" w:hAnsi="Times New Roman" w:cs="Times New Roman" w:hint="eastAsia"/>
          <w:color w:val="auto"/>
          <w:sz w:val="21"/>
          <w:szCs w:val="21"/>
        </w:rPr>
        <w:t>0</w:t>
      </w:r>
      <w:r w:rsidR="007F7CB6" w:rsidRPr="00AB43B3">
        <w:rPr>
          <w:rStyle w:val="fontstyle31"/>
          <w:rFonts w:ascii="Times New Roman" w:eastAsia="宋体" w:hAnsi="Times New Roman" w:cs="Times New Roman"/>
          <w:color w:val="auto"/>
          <w:sz w:val="21"/>
          <w:szCs w:val="21"/>
        </w:rPr>
        <w:t>101010101010101</w:t>
      </w:r>
      <w:r w:rsidR="007F7CB6" w:rsidRPr="00AB43B3">
        <w:rPr>
          <w:rStyle w:val="fontstyle31"/>
          <w:rFonts w:ascii="Times New Roman" w:eastAsia="宋体" w:hAnsi="Times New Roman" w:cs="Times New Roman" w:hint="eastAsia"/>
          <w:color w:val="auto"/>
          <w:sz w:val="21"/>
          <w:szCs w:val="21"/>
        </w:rPr>
        <w:t>”</w:t>
      </w:r>
      <w:r w:rsidR="00370739">
        <w:rPr>
          <w:rStyle w:val="fontstyle31"/>
          <w:rFonts w:ascii="Times New Roman" w:eastAsia="宋体" w:hAnsi="Times New Roman" w:cs="Times New Roman" w:hint="eastAsia"/>
          <w:color w:val="auto"/>
          <w:sz w:val="21"/>
          <w:szCs w:val="21"/>
        </w:rPr>
        <w:t>时</w:t>
      </w:r>
      <w:r w:rsidR="007F7CB6" w:rsidRPr="00AB43B3">
        <w:rPr>
          <w:rStyle w:val="fontstyle31"/>
          <w:rFonts w:ascii="Times New Roman" w:eastAsia="宋体" w:hAnsi="Times New Roman" w:cs="Times New Roman" w:hint="eastAsia"/>
          <w:color w:val="auto"/>
          <w:sz w:val="21"/>
          <w:szCs w:val="21"/>
        </w:rPr>
        <w:t>，</w:t>
      </w:r>
      <w:r w:rsidR="000B6CEB">
        <w:rPr>
          <w:rStyle w:val="fontstyle31"/>
          <w:rFonts w:ascii="Times New Roman" w:eastAsia="宋体" w:hAnsi="Times New Roman" w:cs="Times New Roman" w:hint="eastAsia"/>
          <w:color w:val="auto"/>
          <w:sz w:val="21"/>
          <w:szCs w:val="21"/>
        </w:rPr>
        <w:t>其</w:t>
      </w:r>
      <w:r w:rsidR="007F7CB6" w:rsidRPr="00AB43B3">
        <w:rPr>
          <w:rStyle w:val="fontstyle31"/>
          <w:rFonts w:ascii="Times New Roman" w:eastAsia="宋体" w:hAnsi="Times New Roman" w:cs="Times New Roman" w:hint="eastAsia"/>
          <w:color w:val="auto"/>
          <w:sz w:val="21"/>
          <w:szCs w:val="21"/>
        </w:rPr>
        <w:t>动态阈值为</w:t>
      </w:r>
      <w:r w:rsidR="00CF5014">
        <w:rPr>
          <w:rStyle w:val="fontstyle31"/>
          <w:rFonts w:ascii="Times New Roman" w:eastAsia="宋体" w:hAnsi="Times New Roman" w:cs="Times New Roman"/>
          <w:color w:val="auto"/>
          <w:sz w:val="21"/>
          <w:szCs w:val="21"/>
        </w:rPr>
        <w:t>（</w:t>
      </w:r>
      <w:r w:rsidR="007F7CB6" w:rsidRPr="00AB43B3">
        <w:rPr>
          <w:rStyle w:val="fontstyle31"/>
          <w:rFonts w:ascii="Times New Roman" w:eastAsia="宋体" w:hAnsi="Times New Roman" w:cs="Times New Roman" w:hint="eastAsia"/>
          <w:color w:val="auto"/>
          <w:sz w:val="21"/>
          <w:szCs w:val="21"/>
        </w:rPr>
        <w:t>0</w:t>
      </w:r>
      <w:r w:rsidR="007F7CB6" w:rsidRPr="00AB43B3">
        <w:rPr>
          <w:rStyle w:val="fontstyle31"/>
          <w:rFonts w:ascii="Times New Roman" w:eastAsia="宋体" w:hAnsi="Times New Roman" w:cs="Times New Roman"/>
          <w:color w:val="auto"/>
          <w:sz w:val="21"/>
          <w:szCs w:val="21"/>
        </w:rPr>
        <w:t>+1+0+1+0+1+0+1+0+1+0+1+0+1+0+1</w:t>
      </w:r>
      <w:r w:rsidR="00CF5014">
        <w:rPr>
          <w:rStyle w:val="fontstyle31"/>
          <w:rFonts w:ascii="Times New Roman" w:eastAsia="宋体" w:hAnsi="Times New Roman" w:cs="Times New Roman"/>
          <w:color w:val="auto"/>
          <w:sz w:val="21"/>
          <w:szCs w:val="21"/>
        </w:rPr>
        <w:t>）</w:t>
      </w:r>
      <w:r w:rsidR="007F7CB6" w:rsidRPr="00AB43B3">
        <w:rPr>
          <w:rStyle w:val="fontstyle31"/>
          <w:rFonts w:ascii="Times New Roman" w:eastAsia="宋体" w:hAnsi="Times New Roman" w:cs="Times New Roman" w:hint="eastAsia"/>
          <w:color w:val="auto"/>
          <w:sz w:val="21"/>
          <w:szCs w:val="21"/>
        </w:rPr>
        <w:t>/</w:t>
      </w:r>
      <w:r w:rsidR="007F7CB6" w:rsidRPr="00AB43B3">
        <w:rPr>
          <w:rStyle w:val="fontstyle31"/>
          <w:rFonts w:ascii="Times New Roman" w:eastAsia="宋体" w:hAnsi="Times New Roman" w:cs="Times New Roman"/>
          <w:color w:val="auto"/>
          <w:sz w:val="21"/>
          <w:szCs w:val="21"/>
        </w:rPr>
        <w:t>16=0.5</w:t>
      </w:r>
      <w:r w:rsidRPr="00AB43B3">
        <w:rPr>
          <w:rStyle w:val="fontstyle31"/>
          <w:rFonts w:ascii="Times New Roman" w:eastAsia="宋体" w:hAnsi="Times New Roman" w:cs="Times New Roman"/>
          <w:color w:val="auto"/>
          <w:sz w:val="21"/>
          <w:szCs w:val="21"/>
        </w:rPr>
        <w:t>。</w:t>
      </w:r>
    </w:p>
    <w:p w14:paraId="7CD6FD3B" w14:textId="77777777" w:rsidR="006750D2" w:rsidRDefault="006750D2" w:rsidP="006750D2">
      <w:pPr>
        <w:jc w:val="center"/>
      </w:pPr>
      <w:r>
        <w:object w:dxaOrig="4500" w:dyaOrig="645" w14:anchorId="63C44D51">
          <v:shape id="_x0000_i1033" type="#_x0000_t75" style="width:223.5pt;height:32.5pt" o:ole="">
            <v:imagedata r:id="rId25" o:title=""/>
          </v:shape>
          <o:OLEObject Type="Embed" ProgID="Visio.Drawing.15" ShapeID="_x0000_i1033" DrawAspect="Content" ObjectID="_1768654219" r:id="rId26"/>
        </w:object>
      </w:r>
    </w:p>
    <w:p w14:paraId="5EBDB459" w14:textId="77777777" w:rsidR="006750D2" w:rsidRPr="000F4A7A" w:rsidRDefault="006750D2" w:rsidP="006750D2">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Pr="000F4A7A">
        <w:rPr>
          <w:rFonts w:ascii="宋体" w:eastAsia="宋体" w:hAnsi="宋体" w:cs="Times New Roman"/>
          <w:b/>
          <w:sz w:val="15"/>
          <w:szCs w:val="15"/>
        </w:rPr>
        <w:t>4</w:t>
      </w:r>
      <w:r w:rsidRPr="000F4A7A">
        <w:rPr>
          <w:rFonts w:ascii="宋体" w:eastAsia="宋体" w:hAnsi="宋体" w:cs="Times New Roman" w:hint="eastAsia"/>
          <w:b/>
          <w:sz w:val="15"/>
          <w:szCs w:val="15"/>
        </w:rPr>
        <w:t xml:space="preserve"> 帧结构设计</w:t>
      </w:r>
    </w:p>
    <w:p w14:paraId="2B23A6EF" w14:textId="5C5BEA92" w:rsidR="00555DA3" w:rsidRDefault="007D264A" w:rsidP="00210871">
      <w:pPr>
        <w:pStyle w:val="a3"/>
        <w:rPr>
          <w:rStyle w:val="fontstyle31"/>
          <w:rFonts w:ascii="Times New Roman" w:eastAsia="宋体" w:hAnsi="Times New Roman" w:cs="Times New Roman"/>
          <w:color w:val="auto"/>
          <w:sz w:val="21"/>
          <w:szCs w:val="21"/>
        </w:rPr>
      </w:pPr>
      <w:r>
        <w:rPr>
          <w:rStyle w:val="fontstyle31"/>
          <w:rFonts w:ascii="Times New Roman" w:eastAsia="宋体" w:hAnsi="Times New Roman" w:cs="Times New Roman" w:hint="eastAsia"/>
          <w:color w:val="auto"/>
          <w:sz w:val="21"/>
          <w:szCs w:val="21"/>
        </w:rPr>
        <w:t>本文采用</w:t>
      </w:r>
      <w:r>
        <w:rPr>
          <w:rStyle w:val="fontstyle31"/>
          <w:rFonts w:ascii="Times New Roman" w:eastAsia="宋体" w:hAnsi="Times New Roman" w:cs="Times New Roman" w:hint="eastAsia"/>
          <w:color w:val="auto"/>
          <w:sz w:val="21"/>
          <w:szCs w:val="21"/>
        </w:rPr>
        <w:t>MATLAB</w:t>
      </w:r>
      <w:r>
        <w:rPr>
          <w:rStyle w:val="fontstyle31"/>
          <w:rFonts w:ascii="Times New Roman" w:eastAsia="宋体" w:hAnsi="Times New Roman" w:cs="Times New Roman" w:hint="eastAsia"/>
          <w:color w:val="auto"/>
          <w:sz w:val="21"/>
          <w:szCs w:val="21"/>
        </w:rPr>
        <w:t>软件进行仿真，</w:t>
      </w:r>
      <w:r w:rsidR="00476F3D" w:rsidRPr="00AB43B3">
        <w:rPr>
          <w:rStyle w:val="fontstyle31"/>
          <w:rFonts w:ascii="Times New Roman" w:eastAsia="宋体" w:hAnsi="Times New Roman" w:cs="Times New Roman"/>
          <w:color w:val="auto"/>
          <w:sz w:val="21"/>
          <w:szCs w:val="21"/>
        </w:rPr>
        <w:t>设置数据量为</w:t>
      </w:r>
      <w:r w:rsidR="00476F3D" w:rsidRPr="00AB43B3">
        <w:rPr>
          <w:rStyle w:val="fontstyle31"/>
          <w:rFonts w:ascii="Times New Roman" w:eastAsia="宋体" w:hAnsi="Times New Roman" w:cs="Times New Roman"/>
          <w:color w:val="auto"/>
          <w:sz w:val="21"/>
          <w:szCs w:val="21"/>
        </w:rPr>
        <w:t>10</w:t>
      </w:r>
      <w:r w:rsidR="00476F3D" w:rsidRPr="00AB43B3">
        <w:rPr>
          <w:rStyle w:val="fontstyle31"/>
          <w:rFonts w:ascii="Times New Roman" w:eastAsia="宋体" w:hAnsi="Times New Roman" w:cs="Times New Roman"/>
          <w:color w:val="auto"/>
          <w:sz w:val="21"/>
          <w:szCs w:val="21"/>
          <w:vertAlign w:val="superscript"/>
        </w:rPr>
        <w:t>9</w:t>
      </w:r>
      <w:r w:rsidR="00476F3D" w:rsidRPr="00AB43B3">
        <w:rPr>
          <w:rStyle w:val="fontstyle31"/>
          <w:rFonts w:ascii="Times New Roman" w:eastAsia="宋体" w:hAnsi="Times New Roman" w:cs="Times New Roman"/>
          <w:color w:val="auto"/>
          <w:sz w:val="21"/>
          <w:szCs w:val="21"/>
        </w:rPr>
        <w:t>比特，每传输</w:t>
      </w:r>
      <w:r w:rsidR="00476F3D" w:rsidRPr="00AB43B3">
        <w:rPr>
          <w:rStyle w:val="fontstyle31"/>
          <w:rFonts w:ascii="Times New Roman" w:eastAsia="宋体" w:hAnsi="Times New Roman" w:cs="Times New Roman"/>
          <w:color w:val="auto"/>
          <w:sz w:val="21"/>
          <w:szCs w:val="21"/>
        </w:rPr>
        <w:t>10</w:t>
      </w:r>
      <w:r w:rsidR="00476F3D" w:rsidRPr="00AB43B3">
        <w:rPr>
          <w:rStyle w:val="fontstyle31"/>
          <w:rFonts w:ascii="Times New Roman" w:eastAsia="宋体" w:hAnsi="Times New Roman" w:cs="Times New Roman"/>
          <w:color w:val="auto"/>
          <w:sz w:val="21"/>
          <w:szCs w:val="21"/>
          <w:vertAlign w:val="superscript"/>
        </w:rPr>
        <w:t>5</w:t>
      </w:r>
      <w:r w:rsidR="00476F3D" w:rsidRPr="00AB43B3">
        <w:rPr>
          <w:rStyle w:val="fontstyle31"/>
          <w:rFonts w:ascii="Times New Roman" w:eastAsia="宋体" w:hAnsi="Times New Roman" w:cs="Times New Roman"/>
          <w:color w:val="auto"/>
          <w:sz w:val="21"/>
          <w:szCs w:val="21"/>
        </w:rPr>
        <w:t>个比特更新一次</w:t>
      </w:r>
      <w:r w:rsidR="00207739" w:rsidRPr="00AB43B3">
        <w:rPr>
          <w:rStyle w:val="fontstyle31"/>
          <w:rFonts w:ascii="Times New Roman" w:eastAsia="宋体" w:hAnsi="Times New Roman" w:cs="Times New Roman"/>
          <w:color w:val="auto"/>
          <w:sz w:val="21"/>
          <w:szCs w:val="21"/>
        </w:rPr>
        <w:t>湍流噪声</w:t>
      </w:r>
      <w:r w:rsidR="00370739">
        <w:rPr>
          <w:rStyle w:val="fontstyle31"/>
          <w:rFonts w:ascii="Times New Roman" w:eastAsia="宋体" w:hAnsi="Times New Roman" w:cs="Times New Roman" w:hint="eastAsia"/>
          <w:color w:val="auto"/>
          <w:sz w:val="21"/>
          <w:szCs w:val="21"/>
        </w:rPr>
        <w:t>。</w:t>
      </w:r>
      <w:r w:rsidR="008601A8">
        <w:rPr>
          <w:rFonts w:ascii="Segoe UI" w:hAnsi="Segoe UI" w:cs="Segoe UI"/>
          <w:color w:val="1E1F24"/>
          <w:shd w:val="clear" w:color="auto" w:fill="FFFFFF"/>
        </w:rPr>
        <w:t>在仿真过程中，</w:t>
      </w:r>
      <w:r w:rsidR="008601A8">
        <w:rPr>
          <w:rFonts w:ascii="Segoe UI" w:hAnsi="Segoe UI" w:cs="Segoe UI"/>
          <w:color w:val="1E1F24"/>
          <w:shd w:val="clear" w:color="auto" w:fill="FFFFFF"/>
        </w:rPr>
        <w:t>PRBS</w:t>
      </w:r>
      <w:r w:rsidR="008601A8">
        <w:rPr>
          <w:rFonts w:ascii="Segoe UI" w:hAnsi="Segoe UI" w:cs="Segoe UI"/>
          <w:color w:val="1E1F24"/>
          <w:shd w:val="clear" w:color="auto" w:fill="FFFFFF"/>
        </w:rPr>
        <w:t>序列生成模块生成</w:t>
      </w:r>
      <w:r w:rsidR="008601A8">
        <w:rPr>
          <w:rFonts w:ascii="Segoe UI" w:hAnsi="Segoe UI" w:cs="Segoe UI"/>
          <w:color w:val="1E1F24"/>
          <w:shd w:val="clear" w:color="auto" w:fill="FFFFFF"/>
        </w:rPr>
        <w:t>PRBS11</w:t>
      </w:r>
      <w:r w:rsidR="008601A8">
        <w:rPr>
          <w:rFonts w:ascii="Segoe UI" w:hAnsi="Segoe UI" w:cs="Segoe UI"/>
          <w:color w:val="1E1F24"/>
          <w:shd w:val="clear" w:color="auto" w:fill="FFFFFF"/>
        </w:rPr>
        <w:t>，并在组帧模块中加入前导码序列。</w:t>
      </w:r>
      <w:r w:rsidR="00CB2FE3">
        <w:rPr>
          <w:rFonts w:ascii="Segoe UI" w:hAnsi="Segoe UI" w:cs="Segoe UI"/>
          <w:color w:val="1E1F24"/>
          <w:shd w:val="clear" w:color="auto" w:fill="FFFFFF"/>
        </w:rPr>
        <w:t>经过</w:t>
      </w:r>
      <w:r w:rsidR="00CB2FE3">
        <w:rPr>
          <w:rFonts w:ascii="Segoe UI" w:hAnsi="Segoe UI" w:cs="Segoe UI"/>
          <w:color w:val="1E1F24"/>
          <w:shd w:val="clear" w:color="auto" w:fill="FFFFFF"/>
        </w:rPr>
        <w:t>OOK</w:t>
      </w:r>
      <w:r w:rsidR="00CB2FE3">
        <w:rPr>
          <w:rFonts w:ascii="Segoe UI" w:hAnsi="Segoe UI" w:cs="Segoe UI"/>
          <w:color w:val="1E1F24"/>
          <w:shd w:val="clear" w:color="auto" w:fill="FFFFFF"/>
        </w:rPr>
        <w:t>调制后，信号被输出到信道。信道中包含湍流噪声、加性高斯白噪声和固定衰减，这些因素影响了信号的质量。然后，对信号进行幅度归一化处理，再将处理后的信号送入帧解析模块，通过帧解析模块分离出每帧的前导码部分和数据部分。</w:t>
      </w:r>
      <w:r w:rsidR="008601A8">
        <w:rPr>
          <w:rFonts w:ascii="Segoe UI" w:hAnsi="Segoe UI" w:cs="Segoe UI"/>
          <w:color w:val="1E1F24"/>
          <w:shd w:val="clear" w:color="auto" w:fill="FFFFFF"/>
        </w:rPr>
        <w:t>帧解析后的数据分为</w:t>
      </w:r>
      <w:r w:rsidR="008601A8">
        <w:rPr>
          <w:rFonts w:ascii="Segoe UI" w:hAnsi="Segoe UI" w:cs="Segoe UI"/>
          <w:color w:val="1E1F24"/>
          <w:shd w:val="clear" w:color="auto" w:fill="FFFFFF"/>
        </w:rPr>
        <w:t>2</w:t>
      </w:r>
      <w:r w:rsidR="008601A8">
        <w:rPr>
          <w:rFonts w:ascii="Segoe UI" w:hAnsi="Segoe UI" w:cs="Segoe UI"/>
          <w:color w:val="1E1F24"/>
          <w:shd w:val="clear" w:color="auto" w:fill="FFFFFF"/>
        </w:rPr>
        <w:t>路，一路将前导码和数据部分同时输入到动态阈值判决模块，该模块根据前导码幅度平均值计算出动态阈值并进行判决；另一路将数据部分输入到固定阈值判决模块进行固定阈值判决。最后，误码统计模块分别统计出两种判决</w:t>
      </w:r>
      <w:r w:rsidR="00D73B5C">
        <w:rPr>
          <w:rFonts w:ascii="Segoe UI" w:hAnsi="Segoe UI" w:cs="Segoe UI"/>
          <w:color w:val="1E1F24"/>
          <w:shd w:val="clear" w:color="auto" w:fill="FFFFFF"/>
        </w:rPr>
        <w:t>方案</w:t>
      </w:r>
      <w:r w:rsidR="008601A8">
        <w:rPr>
          <w:rFonts w:ascii="Segoe UI" w:hAnsi="Segoe UI" w:cs="Segoe UI"/>
          <w:color w:val="1E1F24"/>
          <w:shd w:val="clear" w:color="auto" w:fill="FFFFFF"/>
        </w:rPr>
        <w:t>的误码率。</w:t>
      </w:r>
    </w:p>
    <w:p w14:paraId="5B0FC121" w14:textId="77777777" w:rsidR="008B1AC0" w:rsidRPr="00AB43B3" w:rsidRDefault="008B1AC0" w:rsidP="00210871">
      <w:pPr>
        <w:pStyle w:val="a3"/>
        <w:rPr>
          <w:rStyle w:val="fontstyle31"/>
          <w:rFonts w:ascii="Times New Roman" w:eastAsia="宋体" w:hAnsi="Times New Roman" w:cs="Times New Roman"/>
          <w:color w:val="auto"/>
          <w:sz w:val="21"/>
          <w:szCs w:val="21"/>
        </w:rPr>
      </w:pPr>
    </w:p>
    <w:p w14:paraId="0ACA2C0C" w14:textId="4A1319F1" w:rsidR="007764CE" w:rsidRDefault="0088631C" w:rsidP="00555DA3">
      <w:pPr>
        <w:rPr>
          <w:rFonts w:ascii="Times New Roman" w:eastAsia="宋体" w:hAnsi="Times New Roman"/>
          <w:b/>
          <w:sz w:val="24"/>
          <w:szCs w:val="24"/>
        </w:rPr>
      </w:pPr>
      <w:r w:rsidRPr="00555DA3">
        <w:rPr>
          <w:rFonts w:ascii="Times New Roman" w:eastAsia="宋体" w:hAnsi="Times New Roman"/>
          <w:b/>
          <w:sz w:val="24"/>
          <w:szCs w:val="24"/>
        </w:rPr>
        <w:t>5</w:t>
      </w:r>
      <w:r w:rsidR="00231CDF" w:rsidRPr="00555DA3">
        <w:rPr>
          <w:rFonts w:ascii="Times New Roman" w:eastAsia="宋体" w:hAnsi="Times New Roman" w:hint="eastAsia"/>
          <w:b/>
          <w:sz w:val="24"/>
          <w:szCs w:val="24"/>
        </w:rPr>
        <w:t>仿真结果及分析</w:t>
      </w:r>
    </w:p>
    <w:p w14:paraId="0D32C550" w14:textId="1DEC772A" w:rsidR="00210871" w:rsidRPr="00701E0A" w:rsidRDefault="00210871" w:rsidP="008B5710">
      <w:pPr>
        <w:ind w:firstLine="420"/>
        <w:rPr>
          <w:rFonts w:ascii="Times New Roman" w:eastAsia="宋体" w:hAnsi="Times New Roman" w:cs="Times New Roman"/>
          <w:color w:val="000000"/>
          <w:szCs w:val="21"/>
        </w:rPr>
      </w:pPr>
      <w:r w:rsidRPr="00701E0A">
        <w:rPr>
          <w:rStyle w:val="fontstyle31"/>
          <w:rFonts w:ascii="Times New Roman" w:eastAsia="宋体" w:hAnsi="Times New Roman" w:cs="Times New Roman"/>
          <w:sz w:val="21"/>
          <w:szCs w:val="21"/>
        </w:rPr>
        <w:t>本文采用蒙特卡洛法对大量比特的传输进行仿真，</w:t>
      </w:r>
      <w:r w:rsidR="00F31BCE">
        <w:rPr>
          <w:rStyle w:val="fontstyle31"/>
          <w:rFonts w:ascii="Times New Roman" w:eastAsia="宋体" w:hAnsi="Times New Roman" w:cs="Times New Roman" w:hint="eastAsia"/>
          <w:sz w:val="21"/>
          <w:szCs w:val="21"/>
        </w:rPr>
        <w:t>分别</w:t>
      </w:r>
      <w:r w:rsidRPr="00701E0A">
        <w:rPr>
          <w:rStyle w:val="fontstyle31"/>
          <w:rFonts w:ascii="Times New Roman" w:eastAsia="宋体" w:hAnsi="Times New Roman" w:cs="Times New Roman"/>
          <w:sz w:val="21"/>
          <w:szCs w:val="21"/>
        </w:rPr>
        <w:t>统计出动态阈值判决</w:t>
      </w:r>
      <w:r w:rsidR="00F31BCE">
        <w:rPr>
          <w:rStyle w:val="fontstyle31"/>
          <w:rFonts w:ascii="Times New Roman" w:eastAsia="宋体" w:hAnsi="Times New Roman" w:cs="Times New Roman" w:hint="eastAsia"/>
          <w:sz w:val="21"/>
          <w:szCs w:val="21"/>
        </w:rPr>
        <w:t>方案</w:t>
      </w:r>
      <w:r w:rsidRPr="00701E0A">
        <w:rPr>
          <w:rStyle w:val="fontstyle31"/>
          <w:rFonts w:ascii="Times New Roman" w:eastAsia="宋体" w:hAnsi="Times New Roman" w:cs="Times New Roman"/>
          <w:sz w:val="21"/>
          <w:szCs w:val="21"/>
        </w:rPr>
        <w:t>与固定阈值判决</w:t>
      </w:r>
      <w:r w:rsidR="00F31BCE">
        <w:rPr>
          <w:rStyle w:val="fontstyle31"/>
          <w:rFonts w:ascii="Times New Roman" w:eastAsia="宋体" w:hAnsi="Times New Roman" w:cs="Times New Roman" w:hint="eastAsia"/>
          <w:sz w:val="21"/>
          <w:szCs w:val="21"/>
        </w:rPr>
        <w:t>方案</w:t>
      </w:r>
      <w:r w:rsidRPr="00701E0A">
        <w:rPr>
          <w:rStyle w:val="fontstyle31"/>
          <w:rFonts w:ascii="Times New Roman" w:eastAsia="宋体" w:hAnsi="Times New Roman" w:cs="Times New Roman"/>
          <w:sz w:val="21"/>
          <w:szCs w:val="21"/>
        </w:rPr>
        <w:t>的误码率，并与加性高斯白噪声信道下</w:t>
      </w:r>
      <w:r w:rsidRPr="00701E0A">
        <w:rPr>
          <w:rStyle w:val="fontstyle31"/>
          <w:rFonts w:ascii="Times New Roman" w:eastAsia="宋体" w:hAnsi="Times New Roman" w:cs="Times New Roman"/>
          <w:sz w:val="21"/>
          <w:szCs w:val="21"/>
        </w:rPr>
        <w:t>OOK</w:t>
      </w:r>
      <w:r w:rsidRPr="00701E0A">
        <w:rPr>
          <w:rStyle w:val="fontstyle31"/>
          <w:rFonts w:ascii="Times New Roman" w:eastAsia="宋体" w:hAnsi="Times New Roman" w:cs="Times New Roman"/>
          <w:sz w:val="21"/>
          <w:szCs w:val="21"/>
        </w:rPr>
        <w:t>的理论误码率做对比，得出弱湍流、中等湍流、强湍流下的误码性能曲线</w:t>
      </w:r>
      <w:r w:rsidR="00212C43" w:rsidRPr="00701E0A">
        <w:rPr>
          <w:rStyle w:val="fontstyle31"/>
          <w:rFonts w:ascii="Times New Roman" w:eastAsia="宋体" w:hAnsi="Times New Roman" w:cs="Times New Roman"/>
          <w:sz w:val="21"/>
          <w:szCs w:val="21"/>
        </w:rPr>
        <w:t>如图</w:t>
      </w:r>
      <w:r w:rsidR="00211876" w:rsidRPr="00701E0A">
        <w:rPr>
          <w:rStyle w:val="fontstyle31"/>
          <w:rFonts w:ascii="Times New Roman" w:eastAsia="宋体" w:hAnsi="Times New Roman" w:cs="Times New Roman"/>
          <w:sz w:val="21"/>
          <w:szCs w:val="21"/>
        </w:rPr>
        <w:t>5</w:t>
      </w:r>
      <w:r w:rsidR="00212C43" w:rsidRPr="00701E0A">
        <w:rPr>
          <w:rStyle w:val="fontstyle31"/>
          <w:rFonts w:ascii="Times New Roman" w:eastAsia="宋体" w:hAnsi="Times New Roman" w:cs="Times New Roman"/>
          <w:sz w:val="21"/>
          <w:szCs w:val="21"/>
        </w:rPr>
        <w:t>至图</w:t>
      </w:r>
      <w:r w:rsidR="00211876" w:rsidRPr="00701E0A">
        <w:rPr>
          <w:rStyle w:val="fontstyle31"/>
          <w:rFonts w:ascii="Times New Roman" w:eastAsia="宋体" w:hAnsi="Times New Roman" w:cs="Times New Roman"/>
          <w:sz w:val="21"/>
          <w:szCs w:val="21"/>
        </w:rPr>
        <w:t>7</w:t>
      </w:r>
      <w:r w:rsidR="00212C43" w:rsidRPr="00701E0A">
        <w:rPr>
          <w:rStyle w:val="fontstyle31"/>
          <w:rFonts w:ascii="Times New Roman" w:eastAsia="宋体" w:hAnsi="Times New Roman" w:cs="Times New Roman"/>
          <w:sz w:val="21"/>
          <w:szCs w:val="21"/>
        </w:rPr>
        <w:t>所示</w:t>
      </w:r>
      <w:r w:rsidRPr="00701E0A">
        <w:rPr>
          <w:rStyle w:val="fontstyle31"/>
          <w:rFonts w:ascii="Times New Roman" w:eastAsia="宋体" w:hAnsi="Times New Roman" w:cs="Times New Roman"/>
          <w:sz w:val="21"/>
          <w:szCs w:val="21"/>
        </w:rPr>
        <w:t>。</w:t>
      </w:r>
    </w:p>
    <w:p w14:paraId="66A87B68" w14:textId="2235D377" w:rsidR="00231CDF" w:rsidRDefault="00A27503" w:rsidP="00C67724">
      <w:pPr>
        <w:pStyle w:val="a3"/>
        <w:spacing w:line="312" w:lineRule="auto"/>
        <w:ind w:firstLineChars="0" w:firstLine="0"/>
        <w:jc w:val="center"/>
        <w:rPr>
          <w:rStyle w:val="fontstyle31"/>
          <w:rFonts w:ascii="Times New Roman" w:eastAsia="宋体" w:hAnsi="Times New Roman" w:cs="Times New Roman"/>
        </w:rPr>
      </w:pPr>
      <w:r>
        <w:object w:dxaOrig="4545" w:dyaOrig="3406" w14:anchorId="747E0940">
          <v:shape id="_x0000_i1034" type="#_x0000_t75" style="width:227.5pt;height:170.5pt" o:ole="">
            <v:imagedata r:id="rId27" o:title=""/>
          </v:shape>
          <o:OLEObject Type="Embed" ProgID="Visio.Drawing.15" ShapeID="_x0000_i1034" DrawAspect="Content" ObjectID="_1768654220" r:id="rId28"/>
        </w:object>
      </w:r>
    </w:p>
    <w:p w14:paraId="152D21E3" w14:textId="75A36165" w:rsidR="007764CE" w:rsidRPr="000F4A7A" w:rsidRDefault="007764CE" w:rsidP="00C67724">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211876" w:rsidRPr="000F4A7A">
        <w:rPr>
          <w:rFonts w:ascii="宋体" w:eastAsia="宋体" w:hAnsi="宋体" w:cs="Times New Roman"/>
          <w:b/>
          <w:sz w:val="15"/>
          <w:szCs w:val="15"/>
        </w:rPr>
        <w:t>5</w:t>
      </w:r>
      <w:r w:rsidRPr="000F4A7A">
        <w:rPr>
          <w:rFonts w:ascii="宋体" w:eastAsia="宋体" w:hAnsi="宋体" w:cs="Times New Roman" w:hint="eastAsia"/>
          <w:b/>
          <w:sz w:val="15"/>
          <w:szCs w:val="15"/>
        </w:rPr>
        <w:t xml:space="preserve"> 弱湍流</w:t>
      </w:r>
      <w:r w:rsidR="00212C43" w:rsidRPr="000F4A7A">
        <w:rPr>
          <w:rFonts w:ascii="宋体" w:eastAsia="宋体" w:hAnsi="宋体" w:cs="Times New Roman" w:hint="eastAsia"/>
          <w:b/>
          <w:sz w:val="15"/>
          <w:szCs w:val="15"/>
        </w:rPr>
        <w:t>信道</w:t>
      </w:r>
      <w:r w:rsidRPr="000F4A7A">
        <w:rPr>
          <w:rFonts w:ascii="宋体" w:eastAsia="宋体" w:hAnsi="宋体" w:cs="Times New Roman" w:hint="eastAsia"/>
          <w:b/>
          <w:sz w:val="15"/>
          <w:szCs w:val="15"/>
        </w:rPr>
        <w:t>下不同判决</w:t>
      </w:r>
      <w:r w:rsidR="00D73B5C">
        <w:rPr>
          <w:rFonts w:ascii="宋体" w:eastAsia="宋体" w:hAnsi="宋体" w:cs="Times New Roman" w:hint="eastAsia"/>
          <w:b/>
          <w:sz w:val="15"/>
          <w:szCs w:val="15"/>
        </w:rPr>
        <w:t>方案</w:t>
      </w:r>
      <w:r w:rsidRPr="000F4A7A">
        <w:rPr>
          <w:rFonts w:ascii="宋体" w:eastAsia="宋体" w:hAnsi="宋体" w:cs="Times New Roman" w:hint="eastAsia"/>
          <w:b/>
          <w:sz w:val="15"/>
          <w:szCs w:val="15"/>
        </w:rPr>
        <w:t>误码率性能对比</w:t>
      </w:r>
    </w:p>
    <w:p w14:paraId="7F74006B" w14:textId="1D0DBF2E" w:rsidR="001C59FA" w:rsidRDefault="00A27503" w:rsidP="00C67724">
      <w:pPr>
        <w:pStyle w:val="a3"/>
        <w:spacing w:line="312" w:lineRule="auto"/>
        <w:ind w:firstLineChars="0" w:firstLine="0"/>
        <w:jc w:val="center"/>
        <w:rPr>
          <w:rStyle w:val="fontstyle31"/>
          <w:rFonts w:ascii="Times New Roman" w:eastAsia="宋体" w:hAnsi="Times New Roman" w:cs="Times New Roman"/>
        </w:rPr>
      </w:pPr>
      <w:r>
        <w:object w:dxaOrig="4516" w:dyaOrig="3406" w14:anchorId="0DD0C477">
          <v:shape id="_x0000_i1035" type="#_x0000_t75" style="width:226pt;height:170.5pt" o:ole="">
            <v:imagedata r:id="rId29" o:title=""/>
          </v:shape>
          <o:OLEObject Type="Embed" ProgID="Visio.Drawing.15" ShapeID="_x0000_i1035" DrawAspect="Content" ObjectID="_1768654221" r:id="rId30"/>
        </w:object>
      </w:r>
    </w:p>
    <w:p w14:paraId="6368AD16" w14:textId="7A18BFCD" w:rsidR="001C59FA" w:rsidRPr="000F4A7A" w:rsidRDefault="008030AC" w:rsidP="00C67724">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211876" w:rsidRPr="000F4A7A">
        <w:rPr>
          <w:rFonts w:ascii="宋体" w:eastAsia="宋体" w:hAnsi="宋体" w:cs="Times New Roman"/>
          <w:b/>
          <w:sz w:val="15"/>
          <w:szCs w:val="15"/>
        </w:rPr>
        <w:t>6</w:t>
      </w:r>
      <w:r w:rsidR="001C59FA" w:rsidRPr="000F4A7A">
        <w:rPr>
          <w:rFonts w:ascii="宋体" w:eastAsia="宋体" w:hAnsi="宋体" w:cs="Times New Roman" w:hint="eastAsia"/>
          <w:b/>
          <w:sz w:val="15"/>
          <w:szCs w:val="15"/>
        </w:rPr>
        <w:t xml:space="preserve"> 中等湍流</w:t>
      </w:r>
      <w:r w:rsidR="00212C43" w:rsidRPr="000F4A7A">
        <w:rPr>
          <w:rFonts w:ascii="宋体" w:eastAsia="宋体" w:hAnsi="宋体" w:cs="Times New Roman" w:hint="eastAsia"/>
          <w:b/>
          <w:sz w:val="15"/>
          <w:szCs w:val="15"/>
        </w:rPr>
        <w:t>信道</w:t>
      </w:r>
      <w:r w:rsidR="001C59FA" w:rsidRPr="000F4A7A">
        <w:rPr>
          <w:rFonts w:ascii="宋体" w:eastAsia="宋体" w:hAnsi="宋体" w:cs="Times New Roman" w:hint="eastAsia"/>
          <w:b/>
          <w:sz w:val="15"/>
          <w:szCs w:val="15"/>
        </w:rPr>
        <w:t>下不同判决</w:t>
      </w:r>
      <w:r w:rsidR="00D73B5C">
        <w:rPr>
          <w:rFonts w:ascii="宋体" w:eastAsia="宋体" w:hAnsi="宋体" w:cs="Times New Roman" w:hint="eastAsia"/>
          <w:b/>
          <w:sz w:val="15"/>
          <w:szCs w:val="15"/>
        </w:rPr>
        <w:t>方案</w:t>
      </w:r>
      <w:r w:rsidR="001C59FA" w:rsidRPr="000F4A7A">
        <w:rPr>
          <w:rFonts w:ascii="宋体" w:eastAsia="宋体" w:hAnsi="宋体" w:cs="Times New Roman" w:hint="eastAsia"/>
          <w:b/>
          <w:sz w:val="15"/>
          <w:szCs w:val="15"/>
        </w:rPr>
        <w:t>误码率性能对比</w:t>
      </w:r>
    </w:p>
    <w:p w14:paraId="6ECC833B" w14:textId="4720F4C2" w:rsidR="001C59FA" w:rsidRDefault="00A27503" w:rsidP="00C67724">
      <w:pPr>
        <w:pStyle w:val="a3"/>
        <w:spacing w:line="312" w:lineRule="auto"/>
        <w:ind w:firstLineChars="0" w:firstLine="0"/>
        <w:jc w:val="center"/>
        <w:rPr>
          <w:rStyle w:val="fontstyle31"/>
          <w:rFonts w:ascii="Times New Roman" w:eastAsia="宋体" w:hAnsi="Times New Roman" w:cs="Times New Roman"/>
        </w:rPr>
      </w:pPr>
      <w:r>
        <w:object w:dxaOrig="4470" w:dyaOrig="3406" w14:anchorId="421F5587">
          <v:shape id="_x0000_i1036" type="#_x0000_t75" style="width:224pt;height:170.5pt" o:ole="">
            <v:imagedata r:id="rId31" o:title=""/>
          </v:shape>
          <o:OLEObject Type="Embed" ProgID="Visio.Drawing.15" ShapeID="_x0000_i1036" DrawAspect="Content" ObjectID="_1768654222" r:id="rId32"/>
        </w:object>
      </w:r>
    </w:p>
    <w:p w14:paraId="511310B9" w14:textId="18CCC490" w:rsidR="001C59FA" w:rsidRPr="000F4A7A" w:rsidRDefault="008030AC" w:rsidP="00C67724">
      <w:pPr>
        <w:jc w:val="center"/>
        <w:rPr>
          <w:rFonts w:ascii="宋体" w:eastAsia="宋体" w:hAnsi="宋体" w:cs="Times New Roman"/>
          <w:b/>
          <w:sz w:val="15"/>
          <w:szCs w:val="15"/>
        </w:rPr>
      </w:pPr>
      <w:r w:rsidRPr="000F4A7A">
        <w:rPr>
          <w:rFonts w:ascii="宋体" w:eastAsia="宋体" w:hAnsi="宋体" w:cs="Times New Roman" w:hint="eastAsia"/>
          <w:b/>
          <w:sz w:val="15"/>
          <w:szCs w:val="15"/>
        </w:rPr>
        <w:t>图</w:t>
      </w:r>
      <w:r w:rsidR="00211876" w:rsidRPr="000F4A7A">
        <w:rPr>
          <w:rFonts w:ascii="宋体" w:eastAsia="宋体" w:hAnsi="宋体" w:cs="Times New Roman"/>
          <w:b/>
          <w:sz w:val="15"/>
          <w:szCs w:val="15"/>
        </w:rPr>
        <w:t>7</w:t>
      </w:r>
      <w:r w:rsidR="001C59FA" w:rsidRPr="000F4A7A">
        <w:rPr>
          <w:rFonts w:ascii="宋体" w:eastAsia="宋体" w:hAnsi="宋体" w:cs="Times New Roman" w:hint="eastAsia"/>
          <w:b/>
          <w:sz w:val="15"/>
          <w:szCs w:val="15"/>
        </w:rPr>
        <w:t xml:space="preserve"> 强湍流</w:t>
      </w:r>
      <w:r w:rsidR="00212C43" w:rsidRPr="000F4A7A">
        <w:rPr>
          <w:rFonts w:ascii="宋体" w:eastAsia="宋体" w:hAnsi="宋体" w:cs="Times New Roman" w:hint="eastAsia"/>
          <w:b/>
          <w:sz w:val="15"/>
          <w:szCs w:val="15"/>
        </w:rPr>
        <w:t>信道</w:t>
      </w:r>
      <w:r w:rsidR="001C59FA" w:rsidRPr="000F4A7A">
        <w:rPr>
          <w:rFonts w:ascii="宋体" w:eastAsia="宋体" w:hAnsi="宋体" w:cs="Times New Roman" w:hint="eastAsia"/>
          <w:b/>
          <w:sz w:val="15"/>
          <w:szCs w:val="15"/>
        </w:rPr>
        <w:t>下不同判决</w:t>
      </w:r>
      <w:r w:rsidR="00D73B5C">
        <w:rPr>
          <w:rFonts w:ascii="宋体" w:eastAsia="宋体" w:hAnsi="宋体" w:cs="Times New Roman" w:hint="eastAsia"/>
          <w:b/>
          <w:sz w:val="15"/>
          <w:szCs w:val="15"/>
        </w:rPr>
        <w:t>方案</w:t>
      </w:r>
      <w:r w:rsidR="001C59FA" w:rsidRPr="000F4A7A">
        <w:rPr>
          <w:rFonts w:ascii="宋体" w:eastAsia="宋体" w:hAnsi="宋体" w:cs="Times New Roman" w:hint="eastAsia"/>
          <w:b/>
          <w:sz w:val="15"/>
          <w:szCs w:val="15"/>
        </w:rPr>
        <w:t>误码率性能对比</w:t>
      </w:r>
    </w:p>
    <w:p w14:paraId="607255F1" w14:textId="415FF31B" w:rsidR="00E74682" w:rsidRPr="00701E0A" w:rsidRDefault="00F31BCE" w:rsidP="007A1748">
      <w:pPr>
        <w:ind w:firstLine="420"/>
        <w:rPr>
          <w:rStyle w:val="fontstyle31"/>
          <w:rFonts w:ascii="Times New Roman" w:eastAsia="宋体" w:hAnsi="Times New Roman" w:cs="Times New Roman"/>
          <w:sz w:val="21"/>
          <w:szCs w:val="21"/>
        </w:rPr>
      </w:pPr>
      <w:r>
        <w:rPr>
          <w:rStyle w:val="fontstyle31"/>
          <w:rFonts w:ascii="Times New Roman" w:eastAsia="宋体" w:hAnsi="Times New Roman" w:cs="Times New Roman" w:hint="eastAsia"/>
          <w:sz w:val="21"/>
          <w:szCs w:val="21"/>
        </w:rPr>
        <w:t>由图</w:t>
      </w:r>
      <w:r>
        <w:rPr>
          <w:rStyle w:val="fontstyle31"/>
          <w:rFonts w:ascii="Times New Roman" w:eastAsia="宋体" w:hAnsi="Times New Roman" w:cs="Times New Roman" w:hint="eastAsia"/>
          <w:sz w:val="21"/>
          <w:szCs w:val="21"/>
        </w:rPr>
        <w:t>5</w:t>
      </w:r>
      <w:r>
        <w:rPr>
          <w:rStyle w:val="fontstyle31"/>
          <w:rFonts w:ascii="Times New Roman" w:eastAsia="宋体" w:hAnsi="Times New Roman" w:cs="Times New Roman" w:hint="eastAsia"/>
          <w:sz w:val="21"/>
          <w:szCs w:val="21"/>
        </w:rPr>
        <w:t>可知</w:t>
      </w:r>
      <w:r w:rsidR="004852CD" w:rsidRPr="00701E0A">
        <w:rPr>
          <w:rStyle w:val="fontstyle31"/>
          <w:rFonts w:ascii="Times New Roman" w:eastAsia="宋体" w:hAnsi="Times New Roman" w:cs="Times New Roman" w:hint="eastAsia"/>
          <w:sz w:val="21"/>
          <w:szCs w:val="21"/>
        </w:rPr>
        <w:t>，</w:t>
      </w:r>
      <w:r w:rsidR="00222ADC" w:rsidRPr="00701E0A">
        <w:rPr>
          <w:rStyle w:val="fontstyle31"/>
          <w:rFonts w:ascii="Times New Roman" w:eastAsia="宋体" w:hAnsi="Times New Roman" w:cs="Times New Roman" w:hint="eastAsia"/>
          <w:sz w:val="21"/>
          <w:szCs w:val="21"/>
        </w:rPr>
        <w:t>在弱湍流条件下</w:t>
      </w:r>
      <w:r w:rsidR="004D04B4" w:rsidRPr="00701E0A">
        <w:rPr>
          <w:rStyle w:val="fontstyle31"/>
          <w:rFonts w:ascii="Times New Roman" w:eastAsia="宋体" w:hAnsi="Times New Roman" w:cs="Times New Roman" w:hint="eastAsia"/>
          <w:sz w:val="21"/>
          <w:szCs w:val="21"/>
        </w:rPr>
        <w:t>，</w:t>
      </w:r>
      <w:r w:rsidR="00302E9C">
        <w:rPr>
          <w:rFonts w:ascii="Segoe UI" w:hAnsi="Segoe UI" w:cs="Segoe UI"/>
          <w:color w:val="1E1F24"/>
          <w:shd w:val="clear" w:color="auto" w:fill="FFFFFF"/>
        </w:rPr>
        <w:t>当判决阈值设为</w:t>
      </w:r>
      <w:r w:rsidR="00302E9C">
        <w:rPr>
          <w:rFonts w:ascii="Segoe UI" w:hAnsi="Segoe UI" w:cs="Segoe UI"/>
          <w:color w:val="1E1F24"/>
          <w:shd w:val="clear" w:color="auto" w:fill="FFFFFF"/>
        </w:rPr>
        <w:t>0.5</w:t>
      </w:r>
      <w:r w:rsidR="00302E9C">
        <w:rPr>
          <w:rFonts w:ascii="Segoe UI" w:hAnsi="Segoe UI" w:cs="Segoe UI"/>
          <w:color w:val="1E1F24"/>
          <w:shd w:val="clear" w:color="auto" w:fill="FFFFFF"/>
        </w:rPr>
        <w:t>时，固定阈值判决</w:t>
      </w:r>
      <w:r w:rsidR="00D73B5C">
        <w:rPr>
          <w:rFonts w:ascii="Segoe UI" w:hAnsi="Segoe UI" w:cs="Segoe UI"/>
          <w:color w:val="1E1F24"/>
          <w:shd w:val="clear" w:color="auto" w:fill="FFFFFF"/>
        </w:rPr>
        <w:t>方案</w:t>
      </w:r>
      <w:r w:rsidR="00302E9C">
        <w:rPr>
          <w:rFonts w:ascii="Segoe UI" w:hAnsi="Segoe UI" w:cs="Segoe UI"/>
          <w:color w:val="1E1F24"/>
          <w:shd w:val="clear" w:color="auto" w:fill="FFFFFF"/>
        </w:rPr>
        <w:t>的误码率低于</w:t>
      </w:r>
      <w:r w:rsidR="004D1EE0" w:rsidRPr="00701E0A">
        <w:rPr>
          <w:rStyle w:val="fontstyle31"/>
          <w:rFonts w:ascii="Times New Roman" w:eastAsia="宋体" w:hAnsi="Times New Roman" w:cs="Times New Roman" w:hint="eastAsia"/>
          <w:sz w:val="21"/>
          <w:szCs w:val="21"/>
        </w:rPr>
        <w:t>1</w:t>
      </w:r>
      <w:r w:rsidR="004D1EE0" w:rsidRPr="00701E0A">
        <w:rPr>
          <w:rStyle w:val="fontstyle31"/>
          <w:rFonts w:ascii="Times New Roman" w:eastAsia="宋体" w:hAnsi="Times New Roman" w:cs="Times New Roman"/>
          <w:sz w:val="21"/>
          <w:szCs w:val="21"/>
        </w:rPr>
        <w:t>0</w:t>
      </w:r>
      <w:r w:rsidR="004D1EE0" w:rsidRPr="00701E0A">
        <w:rPr>
          <w:rStyle w:val="fontstyle31"/>
          <w:rFonts w:ascii="Times New Roman" w:eastAsia="宋体" w:hAnsi="Times New Roman" w:cs="Times New Roman"/>
          <w:sz w:val="21"/>
          <w:szCs w:val="21"/>
          <w:vertAlign w:val="superscript"/>
        </w:rPr>
        <w:t>-6</w:t>
      </w:r>
      <w:r w:rsidR="004852CD" w:rsidRPr="00701E0A">
        <w:rPr>
          <w:rStyle w:val="fontstyle31"/>
          <w:rFonts w:ascii="Times New Roman" w:eastAsia="宋体" w:hAnsi="Times New Roman" w:cs="Times New Roman" w:hint="eastAsia"/>
          <w:sz w:val="21"/>
          <w:szCs w:val="21"/>
        </w:rPr>
        <w:t>，这是由于湍流引起的光强起伏较小，对</w:t>
      </w:r>
      <w:r w:rsidR="00F47F31" w:rsidRPr="00701E0A">
        <w:rPr>
          <w:rStyle w:val="fontstyle31"/>
          <w:rFonts w:ascii="Times New Roman" w:eastAsia="宋体" w:hAnsi="Times New Roman" w:cs="Times New Roman" w:hint="eastAsia"/>
          <w:sz w:val="21"/>
          <w:szCs w:val="21"/>
        </w:rPr>
        <w:t>“</w:t>
      </w:r>
      <w:r w:rsidR="00F47F31" w:rsidRPr="00701E0A">
        <w:rPr>
          <w:rStyle w:val="fontstyle31"/>
          <w:rFonts w:ascii="Times New Roman" w:eastAsia="宋体" w:hAnsi="Times New Roman" w:cs="Times New Roman" w:hint="eastAsia"/>
          <w:sz w:val="21"/>
          <w:szCs w:val="21"/>
        </w:rPr>
        <w:t>1</w:t>
      </w:r>
      <w:r w:rsidR="00F47F31" w:rsidRPr="00701E0A">
        <w:rPr>
          <w:rStyle w:val="fontstyle31"/>
          <w:rFonts w:ascii="Times New Roman" w:eastAsia="宋体" w:hAnsi="Times New Roman" w:cs="Times New Roman" w:hint="eastAsia"/>
          <w:sz w:val="21"/>
          <w:szCs w:val="21"/>
        </w:rPr>
        <w:t>”</w:t>
      </w:r>
      <w:r w:rsidR="004852CD" w:rsidRPr="00701E0A">
        <w:rPr>
          <w:rStyle w:val="fontstyle31"/>
          <w:rFonts w:ascii="Times New Roman" w:eastAsia="宋体" w:hAnsi="Times New Roman" w:cs="Times New Roman" w:hint="eastAsia"/>
          <w:sz w:val="21"/>
          <w:szCs w:val="21"/>
        </w:rPr>
        <w:t>码的幅度衰落</w:t>
      </w:r>
      <w:r>
        <w:rPr>
          <w:rStyle w:val="fontstyle31"/>
          <w:rFonts w:ascii="Times New Roman" w:eastAsia="宋体" w:hAnsi="Times New Roman" w:cs="Times New Roman" w:hint="eastAsia"/>
          <w:sz w:val="21"/>
          <w:szCs w:val="21"/>
        </w:rPr>
        <w:t>较弱</w:t>
      </w:r>
      <w:r w:rsidR="00E74682" w:rsidRPr="00701E0A">
        <w:rPr>
          <w:rStyle w:val="fontstyle31"/>
          <w:rFonts w:ascii="Times New Roman" w:eastAsia="宋体" w:hAnsi="Times New Roman" w:cs="Times New Roman" w:hint="eastAsia"/>
          <w:sz w:val="21"/>
          <w:szCs w:val="21"/>
        </w:rPr>
        <w:t>。</w:t>
      </w:r>
      <w:r w:rsidR="00302E9C">
        <w:rPr>
          <w:rStyle w:val="fontstyle31"/>
          <w:rFonts w:ascii="Times New Roman" w:eastAsia="宋体" w:hAnsi="Times New Roman" w:cs="Times New Roman" w:hint="eastAsia"/>
          <w:sz w:val="21"/>
          <w:szCs w:val="21"/>
        </w:rPr>
        <w:t>当</w:t>
      </w:r>
      <w:r w:rsidR="00302E9C" w:rsidRPr="00701E0A">
        <w:rPr>
          <w:rStyle w:val="fontstyle31"/>
          <w:rFonts w:ascii="Times New Roman" w:eastAsia="宋体" w:hAnsi="Times New Roman" w:cs="Times New Roman" w:hint="eastAsia"/>
          <w:sz w:val="21"/>
          <w:szCs w:val="21"/>
        </w:rPr>
        <w:t>误码率</w:t>
      </w:r>
      <w:r w:rsidR="00302E9C">
        <w:rPr>
          <w:rStyle w:val="fontstyle31"/>
          <w:rFonts w:ascii="Times New Roman" w:eastAsia="宋体" w:hAnsi="Times New Roman" w:cs="Times New Roman" w:hint="eastAsia"/>
          <w:sz w:val="21"/>
          <w:szCs w:val="21"/>
        </w:rPr>
        <w:t>为</w:t>
      </w:r>
      <w:r w:rsidR="00E74682" w:rsidRPr="00701E0A">
        <w:rPr>
          <w:rStyle w:val="fontstyle31"/>
          <w:rFonts w:ascii="Times New Roman" w:eastAsia="宋体" w:hAnsi="Times New Roman" w:cs="Times New Roman" w:hint="eastAsia"/>
          <w:sz w:val="21"/>
          <w:szCs w:val="21"/>
        </w:rPr>
        <w:t>1</w:t>
      </w:r>
      <w:r w:rsidR="00E74682" w:rsidRPr="00701E0A">
        <w:rPr>
          <w:rStyle w:val="fontstyle31"/>
          <w:rFonts w:ascii="Times New Roman" w:eastAsia="宋体" w:hAnsi="Times New Roman" w:cs="Times New Roman"/>
          <w:sz w:val="21"/>
          <w:szCs w:val="21"/>
        </w:rPr>
        <w:t>0</w:t>
      </w:r>
      <w:r w:rsidR="00E74682" w:rsidRPr="00701E0A">
        <w:rPr>
          <w:rStyle w:val="fontstyle31"/>
          <w:rFonts w:ascii="Times New Roman" w:eastAsia="宋体" w:hAnsi="Times New Roman" w:cs="Times New Roman"/>
          <w:sz w:val="21"/>
          <w:szCs w:val="21"/>
          <w:vertAlign w:val="superscript"/>
        </w:rPr>
        <w:t>-6</w:t>
      </w:r>
      <w:r w:rsidR="00302E9C">
        <w:rPr>
          <w:rStyle w:val="fontstyle31"/>
          <w:rFonts w:ascii="Times New Roman" w:eastAsia="宋体" w:hAnsi="Times New Roman" w:cs="Times New Roman" w:hint="eastAsia"/>
          <w:sz w:val="21"/>
          <w:szCs w:val="21"/>
        </w:rPr>
        <w:t>时</w:t>
      </w:r>
      <w:r w:rsidR="00E74682" w:rsidRPr="00701E0A">
        <w:rPr>
          <w:rStyle w:val="fontstyle31"/>
          <w:rFonts w:ascii="Times New Roman" w:eastAsia="宋体" w:hAnsi="Times New Roman" w:cs="Times New Roman" w:hint="eastAsia"/>
          <w:sz w:val="21"/>
          <w:szCs w:val="21"/>
        </w:rPr>
        <w:t>，</w:t>
      </w:r>
      <w:r w:rsidR="00302E9C">
        <w:rPr>
          <w:rFonts w:ascii="Segoe UI" w:hAnsi="Segoe UI" w:cs="Segoe UI"/>
          <w:color w:val="1E1F24"/>
          <w:shd w:val="clear" w:color="auto" w:fill="FFFFFF"/>
        </w:rPr>
        <w:t>固定阈值判决</w:t>
      </w:r>
      <w:r w:rsidR="00D73B5C">
        <w:rPr>
          <w:rFonts w:ascii="Segoe UI" w:hAnsi="Segoe UI" w:cs="Segoe UI" w:hint="eastAsia"/>
          <w:color w:val="1E1F24"/>
          <w:shd w:val="clear" w:color="auto" w:fill="FFFFFF"/>
        </w:rPr>
        <w:t>方案</w:t>
      </w:r>
      <w:r w:rsidR="00302E9C">
        <w:rPr>
          <w:rFonts w:ascii="Segoe UI" w:hAnsi="Segoe UI" w:cs="Segoe UI"/>
          <w:color w:val="1E1F24"/>
          <w:shd w:val="clear" w:color="auto" w:fill="FFFFFF"/>
        </w:rPr>
        <w:t>与</w:t>
      </w:r>
      <w:r w:rsidR="00302E9C">
        <w:rPr>
          <w:rFonts w:ascii="Segoe UI" w:hAnsi="Segoe UI" w:cs="Segoe UI"/>
          <w:color w:val="1E1F24"/>
          <w:shd w:val="clear" w:color="auto" w:fill="FFFFFF"/>
        </w:rPr>
        <w:t>OOK</w:t>
      </w:r>
      <w:r w:rsidR="00302E9C">
        <w:rPr>
          <w:rFonts w:ascii="Segoe UI" w:hAnsi="Segoe UI" w:cs="Segoe UI"/>
          <w:color w:val="1E1F24"/>
          <w:shd w:val="clear" w:color="auto" w:fill="FFFFFF"/>
        </w:rPr>
        <w:t>理论误码率之间的性能差异约为</w:t>
      </w:r>
      <w:r w:rsidR="00302E9C">
        <w:rPr>
          <w:rFonts w:ascii="Segoe UI" w:hAnsi="Segoe UI" w:cs="Segoe UI"/>
          <w:color w:val="1E1F24"/>
          <w:shd w:val="clear" w:color="auto" w:fill="FFFFFF"/>
        </w:rPr>
        <w:t>7 dB</w:t>
      </w:r>
      <w:r w:rsidR="00302E9C">
        <w:rPr>
          <w:rFonts w:ascii="Segoe UI" w:hAnsi="Segoe UI" w:cs="Segoe UI"/>
          <w:color w:val="1E1F24"/>
          <w:shd w:val="clear" w:color="auto" w:fill="FFFFFF"/>
        </w:rPr>
        <w:t>，这是由于湍流造成的随机误码</w:t>
      </w:r>
      <w:r w:rsidR="00302E9C">
        <w:rPr>
          <w:rFonts w:ascii="Segoe UI" w:hAnsi="Segoe UI" w:cs="Segoe UI" w:hint="eastAsia"/>
          <w:color w:val="1E1F24"/>
          <w:shd w:val="clear" w:color="auto" w:fill="FFFFFF"/>
        </w:rPr>
        <w:t>；</w:t>
      </w:r>
      <w:r w:rsidR="00222ADC"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4852CD" w:rsidRPr="00701E0A">
        <w:rPr>
          <w:rStyle w:val="fontstyle31"/>
          <w:rFonts w:ascii="Times New Roman" w:eastAsia="宋体" w:hAnsi="Times New Roman" w:cs="Times New Roman" w:hint="eastAsia"/>
          <w:sz w:val="21"/>
          <w:szCs w:val="21"/>
        </w:rPr>
        <w:t>与</w:t>
      </w:r>
      <w:r w:rsidR="004852CD" w:rsidRPr="00701E0A">
        <w:rPr>
          <w:rStyle w:val="fontstyle31"/>
          <w:rFonts w:ascii="Times New Roman" w:eastAsia="宋体" w:hAnsi="Times New Roman" w:cs="Times New Roman" w:hint="eastAsia"/>
          <w:sz w:val="21"/>
          <w:szCs w:val="21"/>
        </w:rPr>
        <w:t>OOK</w:t>
      </w:r>
      <w:r w:rsidR="004852CD" w:rsidRPr="00701E0A">
        <w:rPr>
          <w:rStyle w:val="fontstyle31"/>
          <w:rFonts w:ascii="Times New Roman" w:eastAsia="宋体" w:hAnsi="Times New Roman" w:cs="Times New Roman" w:hint="eastAsia"/>
          <w:sz w:val="21"/>
          <w:szCs w:val="21"/>
        </w:rPr>
        <w:t>理论误码率</w:t>
      </w:r>
      <w:r w:rsidR="00026A6E" w:rsidRPr="00701E0A">
        <w:rPr>
          <w:rStyle w:val="fontstyle31"/>
          <w:rFonts w:ascii="Times New Roman" w:eastAsia="宋体" w:hAnsi="Times New Roman" w:cs="Times New Roman" w:hint="eastAsia"/>
          <w:sz w:val="21"/>
          <w:szCs w:val="21"/>
        </w:rPr>
        <w:t>极为接近，仅</w:t>
      </w:r>
      <w:r w:rsidR="00B85803" w:rsidRPr="00701E0A">
        <w:rPr>
          <w:rStyle w:val="fontstyle31"/>
          <w:rFonts w:ascii="Times New Roman" w:eastAsia="宋体" w:hAnsi="Times New Roman" w:cs="Times New Roman" w:hint="eastAsia"/>
          <w:sz w:val="21"/>
          <w:szCs w:val="21"/>
        </w:rPr>
        <w:t>有</w:t>
      </w:r>
      <w:r w:rsidR="00026A6E" w:rsidRPr="00701E0A">
        <w:rPr>
          <w:rStyle w:val="fontstyle31"/>
          <w:rFonts w:ascii="Times New Roman" w:eastAsia="宋体" w:hAnsi="Times New Roman" w:cs="Times New Roman" w:hint="eastAsia"/>
          <w:sz w:val="21"/>
          <w:szCs w:val="21"/>
        </w:rPr>
        <w:t>约</w:t>
      </w:r>
      <w:r w:rsidR="004852CD" w:rsidRPr="00701E0A">
        <w:rPr>
          <w:rStyle w:val="fontstyle31"/>
          <w:rFonts w:ascii="Times New Roman" w:eastAsia="宋体" w:hAnsi="Times New Roman" w:cs="Times New Roman"/>
          <w:sz w:val="21"/>
          <w:szCs w:val="21"/>
        </w:rPr>
        <w:t>1</w:t>
      </w:r>
      <w:r w:rsidR="00A059D6" w:rsidRPr="00701E0A">
        <w:rPr>
          <w:rStyle w:val="fontstyle31"/>
          <w:rFonts w:ascii="Times New Roman" w:eastAsia="宋体" w:hAnsi="Times New Roman" w:cs="Times New Roman"/>
          <w:sz w:val="21"/>
          <w:szCs w:val="21"/>
        </w:rPr>
        <w:t>.6</w:t>
      </w:r>
      <w:r w:rsidR="005D01C2">
        <w:rPr>
          <w:rStyle w:val="fontstyle31"/>
          <w:rFonts w:ascii="Times New Roman" w:eastAsia="宋体" w:hAnsi="Times New Roman" w:cs="Times New Roman"/>
          <w:sz w:val="21"/>
          <w:szCs w:val="21"/>
        </w:rPr>
        <w:t xml:space="preserve"> </w:t>
      </w:r>
      <w:r w:rsidR="00B85803" w:rsidRPr="00701E0A">
        <w:rPr>
          <w:rStyle w:val="fontstyle31"/>
          <w:rFonts w:ascii="Times New Roman" w:eastAsia="宋体" w:hAnsi="Times New Roman" w:cs="Times New Roman" w:hint="eastAsia"/>
          <w:sz w:val="21"/>
          <w:szCs w:val="21"/>
        </w:rPr>
        <w:t>d</w:t>
      </w:r>
      <w:r w:rsidR="00B85803" w:rsidRPr="00701E0A">
        <w:rPr>
          <w:rStyle w:val="fontstyle31"/>
          <w:rFonts w:ascii="Times New Roman" w:eastAsia="宋体" w:hAnsi="Times New Roman" w:cs="Times New Roman"/>
          <w:sz w:val="21"/>
          <w:szCs w:val="21"/>
        </w:rPr>
        <w:t>B</w:t>
      </w:r>
      <w:r w:rsidR="00B85803" w:rsidRPr="00701E0A">
        <w:rPr>
          <w:rStyle w:val="fontstyle31"/>
          <w:rFonts w:ascii="Times New Roman" w:eastAsia="宋体" w:hAnsi="Times New Roman" w:cs="Times New Roman" w:hint="eastAsia"/>
          <w:sz w:val="21"/>
          <w:szCs w:val="21"/>
        </w:rPr>
        <w:t>的</w:t>
      </w:r>
      <w:r w:rsidR="00222ADC" w:rsidRPr="00701E0A">
        <w:rPr>
          <w:rStyle w:val="fontstyle31"/>
          <w:rFonts w:ascii="Times New Roman" w:eastAsia="宋体" w:hAnsi="Times New Roman" w:cs="Times New Roman" w:hint="eastAsia"/>
          <w:sz w:val="21"/>
          <w:szCs w:val="21"/>
        </w:rPr>
        <w:t>性能</w:t>
      </w:r>
      <w:r w:rsidR="005D01C2">
        <w:rPr>
          <w:rStyle w:val="fontstyle31"/>
          <w:rFonts w:ascii="Times New Roman" w:eastAsia="宋体" w:hAnsi="Times New Roman" w:cs="Times New Roman" w:hint="eastAsia"/>
          <w:sz w:val="21"/>
          <w:szCs w:val="21"/>
        </w:rPr>
        <w:t>差异。因此</w:t>
      </w:r>
      <w:r w:rsidR="005D01C2">
        <w:rPr>
          <w:rStyle w:val="fontstyle31"/>
          <w:rFonts w:ascii="Times New Roman" w:eastAsia="宋体" w:hAnsi="Times New Roman" w:cs="Times New Roman"/>
          <w:sz w:val="21"/>
          <w:szCs w:val="21"/>
        </w:rPr>
        <w:t>，</w:t>
      </w:r>
      <w:r w:rsidR="00302E9C">
        <w:rPr>
          <w:rFonts w:ascii="Segoe UI" w:hAnsi="Segoe UI" w:cs="Segoe UI"/>
          <w:color w:val="1E1F24"/>
          <w:shd w:val="clear" w:color="auto" w:fill="FFFFFF"/>
        </w:rPr>
        <w:t>与固定阈值判决</w:t>
      </w:r>
      <w:r w:rsidR="00D73B5C">
        <w:rPr>
          <w:rFonts w:ascii="Segoe UI" w:hAnsi="Segoe UI" w:cs="Segoe UI" w:hint="eastAsia"/>
          <w:color w:val="1E1F24"/>
          <w:shd w:val="clear" w:color="auto" w:fill="FFFFFF"/>
        </w:rPr>
        <w:t>方案</w:t>
      </w:r>
      <w:r w:rsidR="00302E9C">
        <w:rPr>
          <w:rFonts w:ascii="Segoe UI" w:hAnsi="Segoe UI" w:cs="Segoe UI"/>
          <w:color w:val="1E1F24"/>
          <w:shd w:val="clear" w:color="auto" w:fill="FFFFFF"/>
        </w:rPr>
        <w:t>相比</w:t>
      </w:r>
      <w:r w:rsidR="0070494D">
        <w:rPr>
          <w:rFonts w:ascii="Segoe UI" w:hAnsi="Segoe UI" w:cs="Segoe UI" w:hint="eastAsia"/>
          <w:color w:val="1E1F24"/>
          <w:shd w:val="clear" w:color="auto" w:fill="FFFFFF"/>
        </w:rPr>
        <w:t>，</w:t>
      </w:r>
      <w:r w:rsidR="00302E9C">
        <w:rPr>
          <w:rFonts w:ascii="Segoe UI" w:hAnsi="Segoe UI" w:cs="Segoe UI"/>
          <w:color w:val="1E1F24"/>
          <w:shd w:val="clear" w:color="auto" w:fill="FFFFFF"/>
        </w:rPr>
        <w:t>动态阈值判决</w:t>
      </w:r>
      <w:r w:rsidR="00D73B5C">
        <w:rPr>
          <w:rFonts w:ascii="Segoe UI" w:hAnsi="Segoe UI" w:cs="Segoe UI" w:hint="eastAsia"/>
          <w:color w:val="1E1F24"/>
          <w:shd w:val="clear" w:color="auto" w:fill="FFFFFF"/>
        </w:rPr>
        <w:t>方案</w:t>
      </w:r>
      <w:r w:rsidR="00302E9C">
        <w:rPr>
          <w:rFonts w:ascii="Segoe UI" w:hAnsi="Segoe UI" w:cs="Segoe UI"/>
          <w:color w:val="1E1F24"/>
          <w:shd w:val="clear" w:color="auto" w:fill="FFFFFF"/>
        </w:rPr>
        <w:t>在性能上有了</w:t>
      </w:r>
      <w:r w:rsidR="00302E9C">
        <w:rPr>
          <w:rFonts w:ascii="Segoe UI" w:hAnsi="Segoe UI" w:cs="Segoe UI"/>
          <w:color w:val="1E1F24"/>
          <w:shd w:val="clear" w:color="auto" w:fill="FFFFFF"/>
        </w:rPr>
        <w:t>5.4 dB</w:t>
      </w:r>
      <w:r w:rsidR="00302E9C">
        <w:rPr>
          <w:rFonts w:ascii="Segoe UI" w:hAnsi="Segoe UI" w:cs="Segoe UI"/>
          <w:color w:val="1E1F24"/>
          <w:shd w:val="clear" w:color="auto" w:fill="FFFFFF"/>
        </w:rPr>
        <w:t>的提升。</w:t>
      </w:r>
    </w:p>
    <w:p w14:paraId="3167C482" w14:textId="1EBEE328" w:rsidR="00836CBF" w:rsidRPr="00701E0A" w:rsidRDefault="00F31BCE" w:rsidP="007A1748">
      <w:pPr>
        <w:ind w:firstLine="420"/>
        <w:rPr>
          <w:rStyle w:val="fontstyle31"/>
          <w:rFonts w:ascii="Times New Roman" w:eastAsia="宋体" w:hAnsi="Times New Roman" w:cs="Times New Roman"/>
          <w:sz w:val="21"/>
          <w:szCs w:val="21"/>
        </w:rPr>
      </w:pPr>
      <w:r>
        <w:rPr>
          <w:rStyle w:val="fontstyle31"/>
          <w:rFonts w:ascii="Times New Roman" w:eastAsia="宋体" w:hAnsi="Times New Roman" w:cs="Times New Roman" w:hint="eastAsia"/>
          <w:sz w:val="21"/>
          <w:szCs w:val="21"/>
        </w:rPr>
        <w:t>由图</w:t>
      </w:r>
      <w:r>
        <w:rPr>
          <w:rStyle w:val="fontstyle31"/>
          <w:rFonts w:ascii="Times New Roman" w:eastAsia="宋体" w:hAnsi="Times New Roman" w:cs="Times New Roman"/>
          <w:sz w:val="21"/>
          <w:szCs w:val="21"/>
        </w:rPr>
        <w:t>6</w:t>
      </w:r>
      <w:r>
        <w:rPr>
          <w:rStyle w:val="fontstyle31"/>
          <w:rFonts w:ascii="Times New Roman" w:eastAsia="宋体" w:hAnsi="Times New Roman" w:cs="Times New Roman" w:hint="eastAsia"/>
          <w:sz w:val="21"/>
          <w:szCs w:val="21"/>
        </w:rPr>
        <w:t>可知</w:t>
      </w:r>
      <w:r w:rsidR="00983EED" w:rsidRPr="00701E0A">
        <w:rPr>
          <w:rStyle w:val="fontstyle31"/>
          <w:rFonts w:ascii="Times New Roman" w:eastAsia="宋体" w:hAnsi="Times New Roman" w:cs="Times New Roman" w:hint="eastAsia"/>
          <w:sz w:val="21"/>
          <w:szCs w:val="21"/>
        </w:rPr>
        <w:t>，</w:t>
      </w:r>
      <w:r w:rsidR="00B2182C" w:rsidRPr="00701E0A">
        <w:rPr>
          <w:rStyle w:val="fontstyle31"/>
          <w:rFonts w:ascii="Times New Roman" w:eastAsia="宋体" w:hAnsi="Times New Roman" w:cs="Times New Roman" w:hint="eastAsia"/>
          <w:sz w:val="21"/>
          <w:szCs w:val="21"/>
        </w:rPr>
        <w:t>在中等湍流条件下</w:t>
      </w:r>
      <w:r w:rsidR="00D34A61" w:rsidRPr="00701E0A">
        <w:rPr>
          <w:rStyle w:val="fontstyle31"/>
          <w:rFonts w:ascii="Times New Roman" w:eastAsia="宋体" w:hAnsi="Times New Roman" w:cs="Times New Roman" w:hint="eastAsia"/>
          <w:sz w:val="21"/>
          <w:szCs w:val="21"/>
        </w:rPr>
        <w:t>，</w:t>
      </w:r>
      <w:r w:rsidR="001841F3" w:rsidRPr="00701E0A">
        <w:rPr>
          <w:rStyle w:val="fontstyle31"/>
          <w:rFonts w:ascii="Times New Roman" w:eastAsia="宋体" w:hAnsi="Times New Roman" w:cs="Times New Roman" w:hint="eastAsia"/>
          <w:sz w:val="21"/>
          <w:szCs w:val="21"/>
        </w:rPr>
        <w:t>随着信噪比的增加</w:t>
      </w:r>
      <w:r w:rsidR="00CA4CDA">
        <w:rPr>
          <w:rStyle w:val="fontstyle31"/>
          <w:rFonts w:ascii="Times New Roman" w:eastAsia="宋体" w:hAnsi="Times New Roman" w:cs="Times New Roman" w:hint="eastAsia"/>
          <w:sz w:val="21"/>
          <w:szCs w:val="21"/>
        </w:rPr>
        <w:t>，</w:t>
      </w:r>
      <w:r w:rsidR="001841F3" w:rsidRPr="00701E0A">
        <w:rPr>
          <w:rStyle w:val="fontstyle31"/>
          <w:rFonts w:ascii="Times New Roman" w:eastAsia="宋体" w:hAnsi="Times New Roman" w:cs="Times New Roman" w:hint="eastAsia"/>
          <w:sz w:val="21"/>
          <w:szCs w:val="21"/>
        </w:rPr>
        <w:t>固定阈值判决</w:t>
      </w:r>
      <w:r w:rsidR="00D73B5C">
        <w:rPr>
          <w:rStyle w:val="fontstyle31"/>
          <w:rFonts w:ascii="Times New Roman" w:eastAsia="宋体" w:hAnsi="Times New Roman" w:cs="Times New Roman" w:hint="eastAsia"/>
          <w:sz w:val="21"/>
          <w:szCs w:val="21"/>
        </w:rPr>
        <w:t>方案</w:t>
      </w:r>
      <w:r w:rsidR="00B61790">
        <w:rPr>
          <w:rStyle w:val="fontstyle31"/>
          <w:rFonts w:ascii="Times New Roman" w:eastAsia="宋体" w:hAnsi="Times New Roman" w:cs="Times New Roman" w:hint="eastAsia"/>
          <w:sz w:val="21"/>
          <w:szCs w:val="21"/>
        </w:rPr>
        <w:t>的</w:t>
      </w:r>
      <w:r w:rsidR="00EE7484" w:rsidRPr="00701E0A">
        <w:rPr>
          <w:rStyle w:val="fontstyle31"/>
          <w:rFonts w:ascii="Times New Roman" w:eastAsia="宋体" w:hAnsi="Times New Roman" w:cs="Times New Roman" w:hint="eastAsia"/>
          <w:sz w:val="21"/>
          <w:szCs w:val="21"/>
        </w:rPr>
        <w:t>误码率下降缓慢，</w:t>
      </w:r>
      <w:r w:rsidR="00477132">
        <w:rPr>
          <w:rStyle w:val="fontstyle31"/>
          <w:rFonts w:ascii="Times New Roman" w:eastAsia="宋体" w:hAnsi="Times New Roman" w:cs="Times New Roman" w:hint="eastAsia"/>
          <w:sz w:val="21"/>
          <w:szCs w:val="21"/>
        </w:rPr>
        <w:t>当</w:t>
      </w:r>
      <w:r w:rsidR="00EE7484" w:rsidRPr="00701E0A">
        <w:rPr>
          <w:rStyle w:val="fontstyle31"/>
          <w:rFonts w:ascii="Times New Roman" w:eastAsia="宋体" w:hAnsi="Times New Roman" w:cs="Times New Roman" w:hint="eastAsia"/>
          <w:sz w:val="21"/>
          <w:szCs w:val="21"/>
        </w:rPr>
        <w:t>下调判决阈值到</w:t>
      </w:r>
      <w:r w:rsidR="00EE7484" w:rsidRPr="00701E0A">
        <w:rPr>
          <w:rStyle w:val="fontstyle31"/>
          <w:rFonts w:ascii="Times New Roman" w:eastAsia="宋体" w:hAnsi="Times New Roman" w:cs="Times New Roman" w:hint="eastAsia"/>
          <w:sz w:val="21"/>
          <w:szCs w:val="21"/>
        </w:rPr>
        <w:t>0</w:t>
      </w:r>
      <w:r w:rsidR="00EE7484" w:rsidRPr="00701E0A">
        <w:rPr>
          <w:rStyle w:val="fontstyle31"/>
          <w:rFonts w:ascii="Times New Roman" w:eastAsia="宋体" w:hAnsi="Times New Roman" w:cs="Times New Roman"/>
          <w:sz w:val="21"/>
          <w:szCs w:val="21"/>
        </w:rPr>
        <w:t>.3</w:t>
      </w:r>
      <w:r w:rsidR="00EE7484" w:rsidRPr="00701E0A">
        <w:rPr>
          <w:rStyle w:val="fontstyle31"/>
          <w:rFonts w:ascii="Times New Roman" w:eastAsia="宋体" w:hAnsi="Times New Roman" w:cs="Times New Roman" w:hint="eastAsia"/>
          <w:sz w:val="21"/>
          <w:szCs w:val="21"/>
        </w:rPr>
        <w:t>时</w:t>
      </w:r>
      <w:r w:rsidR="006A24C3">
        <w:rPr>
          <w:rStyle w:val="fontstyle31"/>
          <w:rFonts w:ascii="Times New Roman" w:eastAsia="宋体" w:hAnsi="Times New Roman" w:cs="Times New Roman" w:hint="eastAsia"/>
          <w:sz w:val="21"/>
          <w:szCs w:val="21"/>
        </w:rPr>
        <w:t>，</w:t>
      </w:r>
      <w:r w:rsidR="00EE7484" w:rsidRPr="00701E0A">
        <w:rPr>
          <w:rStyle w:val="fontstyle31"/>
          <w:rFonts w:ascii="Times New Roman" w:eastAsia="宋体" w:hAnsi="Times New Roman" w:cs="Times New Roman" w:hint="eastAsia"/>
          <w:sz w:val="21"/>
          <w:szCs w:val="21"/>
        </w:rPr>
        <w:t>误码率仍大于</w:t>
      </w:r>
      <w:r w:rsidR="00EE7484" w:rsidRPr="00701E0A">
        <w:rPr>
          <w:rStyle w:val="fontstyle31"/>
          <w:rFonts w:ascii="Times New Roman" w:eastAsia="宋体" w:hAnsi="Times New Roman" w:cs="Times New Roman" w:hint="eastAsia"/>
          <w:sz w:val="21"/>
          <w:szCs w:val="21"/>
        </w:rPr>
        <w:t>1</w:t>
      </w:r>
      <w:r w:rsidR="00EE7484" w:rsidRPr="00701E0A">
        <w:rPr>
          <w:rStyle w:val="fontstyle31"/>
          <w:rFonts w:ascii="Times New Roman" w:eastAsia="宋体" w:hAnsi="Times New Roman" w:cs="Times New Roman"/>
          <w:sz w:val="21"/>
          <w:szCs w:val="21"/>
        </w:rPr>
        <w:t>0</w:t>
      </w:r>
      <w:r w:rsidR="00EE7484" w:rsidRPr="00701E0A">
        <w:rPr>
          <w:rStyle w:val="fontstyle31"/>
          <w:rFonts w:ascii="Times New Roman" w:eastAsia="宋体" w:hAnsi="Times New Roman" w:cs="Times New Roman"/>
          <w:sz w:val="21"/>
          <w:szCs w:val="21"/>
          <w:vertAlign w:val="superscript"/>
        </w:rPr>
        <w:t>-4</w:t>
      </w:r>
      <w:r w:rsidR="00CA4CDA">
        <w:rPr>
          <w:rStyle w:val="fontstyle31"/>
          <w:rFonts w:ascii="Times New Roman" w:eastAsia="宋体" w:hAnsi="Times New Roman" w:cs="Times New Roman" w:hint="eastAsia"/>
          <w:sz w:val="21"/>
          <w:szCs w:val="21"/>
        </w:rPr>
        <w:t>；</w:t>
      </w:r>
      <w:r w:rsidR="006A24C3">
        <w:rPr>
          <w:rFonts w:ascii="Segoe UI" w:hAnsi="Segoe UI" w:cs="Segoe UI"/>
          <w:color w:val="1E1F24"/>
          <w:shd w:val="clear" w:color="auto" w:fill="FFFFFF"/>
        </w:rPr>
        <w:t>而当信噪比大于</w:t>
      </w:r>
      <w:r w:rsidR="006A24C3">
        <w:rPr>
          <w:rFonts w:ascii="Segoe UI" w:hAnsi="Segoe UI" w:cs="Segoe UI"/>
          <w:color w:val="1E1F24"/>
          <w:shd w:val="clear" w:color="auto" w:fill="FFFFFF"/>
        </w:rPr>
        <w:t>35 dB</w:t>
      </w:r>
      <w:r w:rsidR="006A24C3">
        <w:rPr>
          <w:rFonts w:ascii="Segoe UI" w:hAnsi="Segoe UI" w:cs="Segoe UI"/>
          <w:color w:val="1E1F24"/>
          <w:shd w:val="clear" w:color="auto" w:fill="FFFFFF"/>
        </w:rPr>
        <w:t>时，误码率不随信噪比的增加而下降，出现误码率门限现象</w:t>
      </w:r>
      <w:r w:rsidR="00945EE6">
        <w:rPr>
          <w:rFonts w:ascii="Segoe UI" w:hAnsi="Segoe UI" w:cs="Segoe UI" w:hint="eastAsia"/>
          <w:color w:val="1E1F24"/>
          <w:shd w:val="clear" w:color="auto" w:fill="FFFFFF"/>
        </w:rPr>
        <w:t>。</w:t>
      </w:r>
      <w:r w:rsidR="006A24C3">
        <w:rPr>
          <w:rFonts w:ascii="Segoe UI" w:hAnsi="Segoe UI" w:cs="Segoe UI"/>
          <w:color w:val="1E1F24"/>
          <w:shd w:val="clear" w:color="auto" w:fill="FFFFFF"/>
        </w:rPr>
        <w:t>此时</w:t>
      </w:r>
      <w:r w:rsidR="00945EE6">
        <w:rPr>
          <w:rFonts w:ascii="Segoe UI" w:hAnsi="Segoe UI" w:cs="Segoe UI" w:hint="eastAsia"/>
          <w:color w:val="1E1F24"/>
          <w:shd w:val="clear" w:color="auto" w:fill="FFFFFF"/>
        </w:rPr>
        <w:t>，</w:t>
      </w:r>
      <w:r w:rsidR="006A24C3">
        <w:rPr>
          <w:rFonts w:ascii="Segoe UI" w:hAnsi="Segoe UI" w:cs="Segoe UI"/>
          <w:color w:val="1E1F24"/>
          <w:shd w:val="clear" w:color="auto" w:fill="FFFFFF"/>
        </w:rPr>
        <w:t>湍流对光信号的传输会造成较大的影响，严重削弱</w:t>
      </w:r>
      <w:r w:rsidR="006A24C3">
        <w:rPr>
          <w:rFonts w:ascii="Segoe UI" w:hAnsi="Segoe UI" w:cs="Segoe UI"/>
          <w:color w:val="1E1F24"/>
          <w:shd w:val="clear" w:color="auto" w:fill="FFFFFF"/>
        </w:rPr>
        <w:t>“1”</w:t>
      </w:r>
      <w:r w:rsidR="006A24C3">
        <w:rPr>
          <w:rFonts w:ascii="Segoe UI" w:hAnsi="Segoe UI" w:cs="Segoe UI"/>
          <w:color w:val="1E1F24"/>
          <w:shd w:val="clear" w:color="auto" w:fill="FFFFFF"/>
        </w:rPr>
        <w:t>码的幅度。因此，采用固定阈值判决</w:t>
      </w:r>
      <w:r w:rsidR="00D73B5C">
        <w:rPr>
          <w:rFonts w:ascii="Segoe UI" w:hAnsi="Segoe UI" w:cs="Segoe UI"/>
          <w:color w:val="1E1F24"/>
          <w:shd w:val="clear" w:color="auto" w:fill="FFFFFF"/>
        </w:rPr>
        <w:t>方案</w:t>
      </w:r>
      <w:r w:rsidR="006A24C3">
        <w:rPr>
          <w:rFonts w:ascii="Segoe UI" w:hAnsi="Segoe UI" w:cs="Segoe UI"/>
          <w:color w:val="1E1F24"/>
          <w:shd w:val="clear" w:color="auto" w:fill="FFFFFF"/>
        </w:rPr>
        <w:t>会导致大量符号的错误判决。</w:t>
      </w:r>
      <w:r w:rsidR="00CA4CDA">
        <w:rPr>
          <w:rStyle w:val="fontstyle31"/>
          <w:rFonts w:ascii="Times New Roman" w:eastAsia="宋体" w:hAnsi="Times New Roman" w:cs="Times New Roman" w:hint="eastAsia"/>
          <w:sz w:val="21"/>
          <w:szCs w:val="21"/>
        </w:rPr>
        <w:t>当</w:t>
      </w:r>
      <w:r w:rsidR="00C81F95" w:rsidRPr="00701E0A">
        <w:rPr>
          <w:rStyle w:val="fontstyle31"/>
          <w:rFonts w:ascii="Times New Roman" w:eastAsia="宋体" w:hAnsi="Times New Roman" w:cs="Times New Roman" w:hint="eastAsia"/>
          <w:sz w:val="21"/>
          <w:szCs w:val="21"/>
        </w:rPr>
        <w:t>信噪比低于</w:t>
      </w:r>
      <w:r w:rsidR="00C81F95" w:rsidRPr="00701E0A">
        <w:rPr>
          <w:rStyle w:val="fontstyle31"/>
          <w:rFonts w:ascii="Times New Roman" w:eastAsia="宋体" w:hAnsi="Times New Roman" w:cs="Times New Roman" w:hint="eastAsia"/>
          <w:sz w:val="21"/>
          <w:szCs w:val="21"/>
        </w:rPr>
        <w:t>1</w:t>
      </w:r>
      <w:r w:rsidR="00C81F95" w:rsidRPr="00701E0A">
        <w:rPr>
          <w:rStyle w:val="fontstyle31"/>
          <w:rFonts w:ascii="Times New Roman" w:eastAsia="宋体" w:hAnsi="Times New Roman" w:cs="Times New Roman"/>
          <w:sz w:val="21"/>
          <w:szCs w:val="21"/>
        </w:rPr>
        <w:t>0</w:t>
      </w:r>
      <w:r w:rsidR="00B34673">
        <w:rPr>
          <w:rStyle w:val="fontstyle31"/>
          <w:rFonts w:ascii="Times New Roman" w:eastAsia="宋体" w:hAnsi="Times New Roman" w:cs="Times New Roman"/>
          <w:sz w:val="21"/>
          <w:szCs w:val="21"/>
        </w:rPr>
        <w:t xml:space="preserve"> </w:t>
      </w:r>
      <w:r w:rsidR="00C81F95" w:rsidRPr="00701E0A">
        <w:rPr>
          <w:rStyle w:val="fontstyle31"/>
          <w:rFonts w:ascii="Times New Roman" w:eastAsia="宋体" w:hAnsi="Times New Roman" w:cs="Times New Roman" w:hint="eastAsia"/>
          <w:sz w:val="21"/>
          <w:szCs w:val="21"/>
        </w:rPr>
        <w:t>d</w:t>
      </w:r>
      <w:r w:rsidR="00C81F95" w:rsidRPr="00701E0A">
        <w:rPr>
          <w:rStyle w:val="fontstyle31"/>
          <w:rFonts w:ascii="Times New Roman" w:eastAsia="宋体" w:hAnsi="Times New Roman" w:cs="Times New Roman"/>
          <w:sz w:val="21"/>
          <w:szCs w:val="21"/>
        </w:rPr>
        <w:t>B</w:t>
      </w:r>
      <w:r w:rsidR="00C81F95" w:rsidRPr="00701E0A">
        <w:rPr>
          <w:rStyle w:val="fontstyle31"/>
          <w:rFonts w:ascii="Times New Roman" w:eastAsia="宋体" w:hAnsi="Times New Roman" w:cs="Times New Roman" w:hint="eastAsia"/>
          <w:sz w:val="21"/>
          <w:szCs w:val="21"/>
        </w:rPr>
        <w:t>时，动态阈值判决</w:t>
      </w:r>
      <w:r w:rsidR="00D73B5C">
        <w:rPr>
          <w:rStyle w:val="fontstyle31"/>
          <w:rFonts w:ascii="Times New Roman" w:eastAsia="宋体" w:hAnsi="Times New Roman" w:cs="Times New Roman" w:hint="eastAsia"/>
          <w:sz w:val="21"/>
          <w:szCs w:val="21"/>
        </w:rPr>
        <w:t>方案</w:t>
      </w:r>
      <w:r w:rsidR="00B455B4" w:rsidRPr="00701E0A">
        <w:rPr>
          <w:rStyle w:val="fontstyle31"/>
          <w:rFonts w:ascii="Times New Roman" w:eastAsia="宋体" w:hAnsi="Times New Roman" w:cs="Times New Roman" w:hint="eastAsia"/>
          <w:sz w:val="21"/>
          <w:szCs w:val="21"/>
        </w:rPr>
        <w:t>与固定阈值判决</w:t>
      </w:r>
      <w:r w:rsidR="00D73B5C">
        <w:rPr>
          <w:rStyle w:val="fontstyle31"/>
          <w:rFonts w:ascii="Times New Roman" w:eastAsia="宋体" w:hAnsi="Times New Roman" w:cs="Times New Roman" w:hint="eastAsia"/>
          <w:sz w:val="21"/>
          <w:szCs w:val="21"/>
        </w:rPr>
        <w:t>方案</w:t>
      </w:r>
      <w:r w:rsidR="00945EE6">
        <w:rPr>
          <w:rStyle w:val="fontstyle31"/>
          <w:rFonts w:ascii="Times New Roman" w:eastAsia="宋体" w:hAnsi="Times New Roman" w:cs="Times New Roman" w:hint="eastAsia"/>
          <w:sz w:val="21"/>
          <w:szCs w:val="21"/>
        </w:rPr>
        <w:t>的</w:t>
      </w:r>
      <w:r w:rsidR="00B455B4" w:rsidRPr="00701E0A">
        <w:rPr>
          <w:rStyle w:val="fontstyle31"/>
          <w:rFonts w:ascii="Times New Roman" w:eastAsia="宋体" w:hAnsi="Times New Roman" w:cs="Times New Roman" w:hint="eastAsia"/>
          <w:sz w:val="21"/>
          <w:szCs w:val="21"/>
        </w:rPr>
        <w:t>性能</w:t>
      </w:r>
      <w:r w:rsidR="00555DA3" w:rsidRPr="00701E0A">
        <w:rPr>
          <w:rStyle w:val="fontstyle31"/>
          <w:rFonts w:ascii="Times New Roman" w:eastAsia="宋体" w:hAnsi="Times New Roman" w:cs="Times New Roman" w:hint="eastAsia"/>
          <w:sz w:val="21"/>
          <w:szCs w:val="21"/>
        </w:rPr>
        <w:t>几乎</w:t>
      </w:r>
      <w:r w:rsidR="00B455B4" w:rsidRPr="00701E0A">
        <w:rPr>
          <w:rStyle w:val="fontstyle31"/>
          <w:rFonts w:ascii="Times New Roman" w:eastAsia="宋体" w:hAnsi="Times New Roman" w:cs="Times New Roman" w:hint="eastAsia"/>
          <w:sz w:val="21"/>
          <w:szCs w:val="21"/>
        </w:rPr>
        <w:t>一致</w:t>
      </w:r>
      <w:r w:rsidR="0001081B">
        <w:rPr>
          <w:rStyle w:val="fontstyle31"/>
          <w:rFonts w:ascii="Times New Roman" w:eastAsia="宋体" w:hAnsi="Times New Roman" w:cs="Times New Roman" w:hint="eastAsia"/>
          <w:sz w:val="21"/>
          <w:szCs w:val="21"/>
        </w:rPr>
        <w:t>。</w:t>
      </w:r>
      <w:r w:rsidR="00945EE6">
        <w:rPr>
          <w:rStyle w:val="fontstyle31"/>
          <w:rFonts w:ascii="Times New Roman" w:eastAsia="宋体" w:hAnsi="Times New Roman" w:cs="Times New Roman" w:hint="eastAsia"/>
          <w:sz w:val="21"/>
          <w:szCs w:val="21"/>
        </w:rPr>
        <w:t>但</w:t>
      </w:r>
      <w:r w:rsidR="00C81F95" w:rsidRPr="00701E0A">
        <w:rPr>
          <w:rStyle w:val="fontstyle31"/>
          <w:rFonts w:ascii="Times New Roman" w:eastAsia="宋体" w:hAnsi="Times New Roman" w:cs="Times New Roman" w:hint="eastAsia"/>
          <w:sz w:val="21"/>
          <w:szCs w:val="21"/>
        </w:rPr>
        <w:t>随着信噪比的增加</w:t>
      </w:r>
      <w:r w:rsidR="00A6607A">
        <w:rPr>
          <w:rStyle w:val="fontstyle31"/>
          <w:rFonts w:ascii="Times New Roman" w:eastAsia="宋体" w:hAnsi="Times New Roman" w:cs="Times New Roman" w:hint="eastAsia"/>
          <w:sz w:val="21"/>
          <w:szCs w:val="21"/>
        </w:rPr>
        <w:t>，</w:t>
      </w:r>
      <w:r w:rsidR="00836CBF"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A6607A">
        <w:rPr>
          <w:rStyle w:val="fontstyle31"/>
          <w:rFonts w:ascii="Times New Roman" w:eastAsia="宋体" w:hAnsi="Times New Roman" w:cs="Times New Roman"/>
          <w:sz w:val="21"/>
          <w:szCs w:val="21"/>
        </w:rPr>
        <w:t>的</w:t>
      </w:r>
      <w:r w:rsidR="00B2182C" w:rsidRPr="00701E0A">
        <w:rPr>
          <w:rStyle w:val="fontstyle31"/>
          <w:rFonts w:ascii="Times New Roman" w:eastAsia="宋体" w:hAnsi="Times New Roman" w:cs="Times New Roman" w:hint="eastAsia"/>
          <w:sz w:val="21"/>
          <w:szCs w:val="21"/>
        </w:rPr>
        <w:t>误码</w:t>
      </w:r>
      <w:r w:rsidR="00B455B4" w:rsidRPr="00701E0A">
        <w:rPr>
          <w:rStyle w:val="fontstyle31"/>
          <w:rFonts w:ascii="Times New Roman" w:eastAsia="宋体" w:hAnsi="Times New Roman" w:cs="Times New Roman" w:hint="eastAsia"/>
          <w:sz w:val="21"/>
          <w:szCs w:val="21"/>
        </w:rPr>
        <w:t>率下降</w:t>
      </w:r>
      <w:r w:rsidR="00B2182C" w:rsidRPr="00701E0A">
        <w:rPr>
          <w:rStyle w:val="fontstyle31"/>
          <w:rFonts w:ascii="Times New Roman" w:eastAsia="宋体" w:hAnsi="Times New Roman" w:cs="Times New Roman" w:hint="eastAsia"/>
          <w:sz w:val="21"/>
          <w:szCs w:val="21"/>
        </w:rPr>
        <w:t>显著，</w:t>
      </w:r>
      <w:r w:rsidR="00D34A61" w:rsidRPr="00701E0A">
        <w:rPr>
          <w:rStyle w:val="fontstyle31"/>
          <w:rFonts w:ascii="Times New Roman" w:eastAsia="宋体" w:hAnsi="Times New Roman" w:cs="Times New Roman" w:hint="eastAsia"/>
          <w:sz w:val="21"/>
          <w:szCs w:val="21"/>
        </w:rPr>
        <w:t>没有出现误码平层现象</w:t>
      </w:r>
      <w:r w:rsidR="00A6607A">
        <w:rPr>
          <w:rStyle w:val="fontstyle31"/>
          <w:rFonts w:ascii="Times New Roman" w:eastAsia="宋体" w:hAnsi="Times New Roman" w:cs="Times New Roman" w:hint="eastAsia"/>
          <w:sz w:val="21"/>
          <w:szCs w:val="21"/>
        </w:rPr>
        <w:t>。当</w:t>
      </w:r>
      <w:r w:rsidR="00A6607A" w:rsidRPr="00701E0A">
        <w:rPr>
          <w:rStyle w:val="fontstyle31"/>
          <w:rFonts w:ascii="Times New Roman" w:eastAsia="宋体" w:hAnsi="Times New Roman" w:cs="Times New Roman" w:hint="eastAsia"/>
          <w:sz w:val="21"/>
          <w:szCs w:val="21"/>
        </w:rPr>
        <w:t>误码率</w:t>
      </w:r>
      <w:r w:rsidR="00A6607A">
        <w:rPr>
          <w:rStyle w:val="fontstyle31"/>
          <w:rFonts w:ascii="Times New Roman" w:eastAsia="宋体" w:hAnsi="Times New Roman" w:cs="Times New Roman" w:hint="eastAsia"/>
          <w:sz w:val="21"/>
          <w:szCs w:val="21"/>
        </w:rPr>
        <w:t>为</w:t>
      </w:r>
      <w:r w:rsidR="00B2182C" w:rsidRPr="00701E0A">
        <w:rPr>
          <w:rStyle w:val="fontstyle31"/>
          <w:rFonts w:ascii="Times New Roman" w:eastAsia="宋体" w:hAnsi="Times New Roman" w:cs="Times New Roman" w:hint="eastAsia"/>
          <w:sz w:val="21"/>
          <w:szCs w:val="21"/>
        </w:rPr>
        <w:t>1</w:t>
      </w:r>
      <w:r w:rsidR="00B2182C" w:rsidRPr="00701E0A">
        <w:rPr>
          <w:rStyle w:val="fontstyle31"/>
          <w:rFonts w:ascii="Times New Roman" w:eastAsia="宋体" w:hAnsi="Times New Roman" w:cs="Times New Roman"/>
          <w:sz w:val="21"/>
          <w:szCs w:val="21"/>
        </w:rPr>
        <w:t>0</w:t>
      </w:r>
      <w:r w:rsidR="00B2182C" w:rsidRPr="00701E0A">
        <w:rPr>
          <w:rStyle w:val="fontstyle31"/>
          <w:rFonts w:ascii="Times New Roman" w:eastAsia="宋体" w:hAnsi="Times New Roman" w:cs="Times New Roman"/>
          <w:sz w:val="21"/>
          <w:szCs w:val="21"/>
          <w:vertAlign w:val="superscript"/>
        </w:rPr>
        <w:t>-6</w:t>
      </w:r>
      <w:r w:rsidR="00B2182C" w:rsidRPr="00701E0A">
        <w:rPr>
          <w:rStyle w:val="fontstyle31"/>
          <w:rFonts w:ascii="Times New Roman" w:eastAsia="宋体" w:hAnsi="Times New Roman" w:cs="Times New Roman" w:hint="eastAsia"/>
          <w:sz w:val="21"/>
          <w:szCs w:val="21"/>
        </w:rPr>
        <w:t>时</w:t>
      </w:r>
      <w:r w:rsidR="00A6607A">
        <w:rPr>
          <w:rStyle w:val="fontstyle31"/>
          <w:rFonts w:ascii="Times New Roman" w:eastAsia="宋体" w:hAnsi="Times New Roman" w:cs="Times New Roman" w:hint="eastAsia"/>
          <w:sz w:val="21"/>
          <w:szCs w:val="21"/>
        </w:rPr>
        <w:t>，</w:t>
      </w:r>
      <w:r w:rsidR="00A6607A"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A6607A">
        <w:rPr>
          <w:rStyle w:val="fontstyle31"/>
          <w:rFonts w:ascii="Times New Roman" w:eastAsia="宋体" w:hAnsi="Times New Roman" w:cs="Times New Roman"/>
          <w:sz w:val="21"/>
          <w:szCs w:val="21"/>
        </w:rPr>
        <w:t>的</w:t>
      </w:r>
      <w:r w:rsidR="00A6607A" w:rsidRPr="00701E0A">
        <w:rPr>
          <w:rStyle w:val="fontstyle31"/>
          <w:rFonts w:ascii="Times New Roman" w:eastAsia="宋体" w:hAnsi="Times New Roman" w:cs="Times New Roman" w:hint="eastAsia"/>
          <w:sz w:val="21"/>
          <w:szCs w:val="21"/>
        </w:rPr>
        <w:t>误码率</w:t>
      </w:r>
      <w:r w:rsidR="00B2182C" w:rsidRPr="00701E0A">
        <w:rPr>
          <w:rStyle w:val="fontstyle31"/>
          <w:rFonts w:ascii="Times New Roman" w:eastAsia="宋体" w:hAnsi="Times New Roman" w:cs="Times New Roman" w:hint="eastAsia"/>
          <w:sz w:val="21"/>
          <w:szCs w:val="21"/>
        </w:rPr>
        <w:t>仅为</w:t>
      </w:r>
      <w:r w:rsidR="00B2182C" w:rsidRPr="00701E0A">
        <w:rPr>
          <w:rStyle w:val="fontstyle31"/>
          <w:rFonts w:ascii="Times New Roman" w:eastAsia="宋体" w:hAnsi="Times New Roman" w:cs="Times New Roman" w:hint="eastAsia"/>
          <w:sz w:val="21"/>
          <w:szCs w:val="21"/>
        </w:rPr>
        <w:t>2</w:t>
      </w:r>
      <w:r w:rsidR="00B2182C" w:rsidRPr="00701E0A">
        <w:rPr>
          <w:rStyle w:val="fontstyle31"/>
          <w:rFonts w:ascii="Times New Roman" w:eastAsia="宋体" w:hAnsi="Times New Roman" w:cs="Times New Roman"/>
          <w:sz w:val="21"/>
          <w:szCs w:val="21"/>
        </w:rPr>
        <w:t>2</w:t>
      </w:r>
      <w:r w:rsidR="00B34673">
        <w:rPr>
          <w:rStyle w:val="fontstyle31"/>
          <w:rFonts w:ascii="Times New Roman" w:eastAsia="宋体" w:hAnsi="Times New Roman" w:cs="Times New Roman"/>
          <w:sz w:val="21"/>
          <w:szCs w:val="21"/>
        </w:rPr>
        <w:t xml:space="preserve"> </w:t>
      </w:r>
      <w:r w:rsidR="00B2182C" w:rsidRPr="00701E0A">
        <w:rPr>
          <w:rStyle w:val="fontstyle31"/>
          <w:rFonts w:ascii="Times New Roman" w:eastAsia="宋体" w:hAnsi="Times New Roman" w:cs="Times New Roman" w:hint="eastAsia"/>
          <w:sz w:val="21"/>
          <w:szCs w:val="21"/>
        </w:rPr>
        <w:t>dB</w:t>
      </w:r>
      <w:r w:rsidR="00B2182C" w:rsidRPr="00701E0A">
        <w:rPr>
          <w:rStyle w:val="fontstyle31"/>
          <w:rFonts w:ascii="Times New Roman" w:eastAsia="宋体" w:hAnsi="Times New Roman" w:cs="Times New Roman" w:hint="eastAsia"/>
          <w:sz w:val="21"/>
          <w:szCs w:val="21"/>
        </w:rPr>
        <w:t>，</w:t>
      </w:r>
      <w:r w:rsidR="00531BCB" w:rsidRPr="00701E0A">
        <w:rPr>
          <w:rStyle w:val="fontstyle31"/>
          <w:rFonts w:ascii="Times New Roman" w:eastAsia="宋体" w:hAnsi="Times New Roman" w:cs="Times New Roman" w:hint="eastAsia"/>
          <w:sz w:val="21"/>
          <w:szCs w:val="21"/>
        </w:rPr>
        <w:t>与</w:t>
      </w:r>
      <w:r w:rsidR="00531BCB" w:rsidRPr="00701E0A">
        <w:rPr>
          <w:rStyle w:val="fontstyle31"/>
          <w:rFonts w:ascii="Times New Roman" w:eastAsia="宋体" w:hAnsi="Times New Roman" w:cs="Times New Roman" w:hint="eastAsia"/>
          <w:sz w:val="21"/>
          <w:szCs w:val="21"/>
        </w:rPr>
        <w:t>OOK</w:t>
      </w:r>
      <w:r w:rsidR="00531BCB" w:rsidRPr="00701E0A">
        <w:rPr>
          <w:rStyle w:val="fontstyle31"/>
          <w:rFonts w:ascii="Times New Roman" w:eastAsia="宋体" w:hAnsi="Times New Roman" w:cs="Times New Roman" w:hint="eastAsia"/>
          <w:sz w:val="21"/>
          <w:szCs w:val="21"/>
        </w:rPr>
        <w:t>理论误码率之间</w:t>
      </w:r>
      <w:r w:rsidR="0001081B">
        <w:rPr>
          <w:rStyle w:val="fontstyle31"/>
          <w:rFonts w:ascii="Times New Roman" w:eastAsia="宋体" w:hAnsi="Times New Roman" w:cs="Times New Roman" w:hint="eastAsia"/>
          <w:sz w:val="21"/>
          <w:szCs w:val="21"/>
        </w:rPr>
        <w:t>仅</w:t>
      </w:r>
      <w:r w:rsidR="00C06BBD" w:rsidRPr="00701E0A">
        <w:rPr>
          <w:rStyle w:val="fontstyle31"/>
          <w:rFonts w:ascii="Times New Roman" w:eastAsia="宋体" w:hAnsi="Times New Roman" w:cs="Times New Roman" w:hint="eastAsia"/>
          <w:sz w:val="21"/>
          <w:szCs w:val="21"/>
        </w:rPr>
        <w:t>约</w:t>
      </w:r>
      <w:r w:rsidR="00531BCB" w:rsidRPr="00701E0A">
        <w:rPr>
          <w:rStyle w:val="fontstyle31"/>
          <w:rFonts w:ascii="Times New Roman" w:eastAsia="宋体" w:hAnsi="Times New Roman" w:cs="Times New Roman" w:hint="eastAsia"/>
          <w:sz w:val="21"/>
          <w:szCs w:val="21"/>
        </w:rPr>
        <w:t>有</w:t>
      </w:r>
      <w:r w:rsidR="00A059D6" w:rsidRPr="00701E0A">
        <w:rPr>
          <w:rStyle w:val="fontstyle31"/>
          <w:rFonts w:ascii="Times New Roman" w:eastAsia="宋体" w:hAnsi="Times New Roman" w:cs="Times New Roman"/>
          <w:sz w:val="21"/>
          <w:szCs w:val="21"/>
        </w:rPr>
        <w:t>5.3</w:t>
      </w:r>
      <w:r w:rsidR="00B34673">
        <w:rPr>
          <w:rStyle w:val="fontstyle31"/>
          <w:rFonts w:ascii="Times New Roman" w:eastAsia="宋体" w:hAnsi="Times New Roman" w:cs="Times New Roman"/>
          <w:sz w:val="21"/>
          <w:szCs w:val="21"/>
        </w:rPr>
        <w:t xml:space="preserve"> </w:t>
      </w:r>
      <w:r w:rsidR="00531BCB" w:rsidRPr="00701E0A">
        <w:rPr>
          <w:rStyle w:val="fontstyle31"/>
          <w:rFonts w:ascii="Times New Roman" w:eastAsia="宋体" w:hAnsi="Times New Roman" w:cs="Times New Roman" w:hint="eastAsia"/>
          <w:sz w:val="21"/>
          <w:szCs w:val="21"/>
        </w:rPr>
        <w:t>dB</w:t>
      </w:r>
      <w:r w:rsidR="00531BCB" w:rsidRPr="00701E0A">
        <w:rPr>
          <w:rStyle w:val="fontstyle31"/>
          <w:rFonts w:ascii="Times New Roman" w:eastAsia="宋体" w:hAnsi="Times New Roman" w:cs="Times New Roman" w:hint="eastAsia"/>
          <w:sz w:val="21"/>
          <w:szCs w:val="21"/>
        </w:rPr>
        <w:t>的性能</w:t>
      </w:r>
      <w:r w:rsidR="00A6607A">
        <w:rPr>
          <w:rStyle w:val="fontstyle31"/>
          <w:rFonts w:ascii="Times New Roman" w:eastAsia="宋体" w:hAnsi="Times New Roman" w:cs="Times New Roman" w:hint="eastAsia"/>
          <w:sz w:val="21"/>
          <w:szCs w:val="21"/>
        </w:rPr>
        <w:t>差</w:t>
      </w:r>
      <w:r w:rsidR="00A6607A">
        <w:rPr>
          <w:rStyle w:val="fontstyle31"/>
          <w:rFonts w:ascii="Times New Roman" w:eastAsia="宋体" w:hAnsi="Times New Roman" w:cs="Times New Roman"/>
          <w:sz w:val="21"/>
          <w:szCs w:val="21"/>
        </w:rPr>
        <w:t>异</w:t>
      </w:r>
      <w:r w:rsidR="00906B07" w:rsidRPr="00701E0A">
        <w:rPr>
          <w:rStyle w:val="fontstyle31"/>
          <w:rFonts w:ascii="Times New Roman" w:eastAsia="宋体" w:hAnsi="Times New Roman" w:cs="Times New Roman" w:hint="eastAsia"/>
          <w:sz w:val="21"/>
          <w:szCs w:val="21"/>
        </w:rPr>
        <w:t>。</w:t>
      </w:r>
    </w:p>
    <w:p w14:paraId="350960E0" w14:textId="3528B9BB" w:rsidR="00B2182C" w:rsidRDefault="00F31BCE" w:rsidP="007A1748">
      <w:pPr>
        <w:ind w:firstLine="420"/>
        <w:rPr>
          <w:rStyle w:val="fontstyle31"/>
          <w:rFonts w:ascii="Times New Roman" w:eastAsia="宋体" w:hAnsi="Times New Roman" w:cs="Times New Roman"/>
          <w:sz w:val="21"/>
          <w:szCs w:val="21"/>
        </w:rPr>
      </w:pPr>
      <w:r>
        <w:rPr>
          <w:rStyle w:val="fontstyle31"/>
          <w:rFonts w:ascii="Times New Roman" w:eastAsia="宋体" w:hAnsi="Times New Roman" w:cs="Times New Roman" w:hint="eastAsia"/>
          <w:sz w:val="21"/>
          <w:szCs w:val="21"/>
        </w:rPr>
        <w:t>由图</w:t>
      </w:r>
      <w:r>
        <w:rPr>
          <w:rStyle w:val="fontstyle31"/>
          <w:rFonts w:ascii="Times New Roman" w:eastAsia="宋体" w:hAnsi="Times New Roman" w:cs="Times New Roman"/>
          <w:sz w:val="21"/>
          <w:szCs w:val="21"/>
        </w:rPr>
        <w:t>7</w:t>
      </w:r>
      <w:r>
        <w:rPr>
          <w:rStyle w:val="fontstyle31"/>
          <w:rFonts w:ascii="Times New Roman" w:eastAsia="宋体" w:hAnsi="Times New Roman" w:cs="Times New Roman" w:hint="eastAsia"/>
          <w:sz w:val="21"/>
          <w:szCs w:val="21"/>
        </w:rPr>
        <w:t>可知，</w:t>
      </w:r>
      <w:r w:rsidR="00B2182C" w:rsidRPr="00701E0A">
        <w:rPr>
          <w:rStyle w:val="fontstyle31"/>
          <w:rFonts w:ascii="Times New Roman" w:eastAsia="宋体" w:hAnsi="Times New Roman" w:cs="Times New Roman" w:hint="eastAsia"/>
          <w:sz w:val="21"/>
          <w:szCs w:val="21"/>
        </w:rPr>
        <w:t>在强湍流条件下</w:t>
      </w:r>
      <w:r w:rsidR="0001081B">
        <w:rPr>
          <w:rStyle w:val="fontstyle31"/>
          <w:rFonts w:ascii="Times New Roman" w:eastAsia="宋体" w:hAnsi="Times New Roman" w:cs="Times New Roman" w:hint="eastAsia"/>
          <w:sz w:val="21"/>
          <w:szCs w:val="21"/>
        </w:rPr>
        <w:t>，当</w:t>
      </w:r>
      <w:r w:rsidR="00B2182C" w:rsidRPr="00701E0A">
        <w:rPr>
          <w:rStyle w:val="fontstyle31"/>
          <w:rFonts w:ascii="Times New Roman" w:eastAsia="宋体" w:hAnsi="Times New Roman" w:cs="Times New Roman" w:hint="eastAsia"/>
          <w:sz w:val="21"/>
          <w:szCs w:val="21"/>
        </w:rPr>
        <w:t>判决阈值为</w:t>
      </w:r>
      <w:r w:rsidR="00B2182C" w:rsidRPr="00701E0A">
        <w:rPr>
          <w:rStyle w:val="fontstyle31"/>
          <w:rFonts w:ascii="Times New Roman" w:eastAsia="宋体" w:hAnsi="Times New Roman" w:cs="Times New Roman" w:hint="eastAsia"/>
          <w:sz w:val="21"/>
          <w:szCs w:val="21"/>
        </w:rPr>
        <w:t>0</w:t>
      </w:r>
      <w:r w:rsidR="00B2182C" w:rsidRPr="00701E0A">
        <w:rPr>
          <w:rStyle w:val="fontstyle31"/>
          <w:rFonts w:ascii="Times New Roman" w:eastAsia="宋体" w:hAnsi="Times New Roman" w:cs="Times New Roman"/>
          <w:sz w:val="21"/>
          <w:szCs w:val="21"/>
        </w:rPr>
        <w:t>.5</w:t>
      </w:r>
      <w:r w:rsidR="00B2182C" w:rsidRPr="00701E0A">
        <w:rPr>
          <w:rStyle w:val="fontstyle31"/>
          <w:rFonts w:ascii="Times New Roman" w:eastAsia="宋体" w:hAnsi="Times New Roman" w:cs="Times New Roman" w:hint="eastAsia"/>
          <w:sz w:val="21"/>
          <w:szCs w:val="21"/>
        </w:rPr>
        <w:t>时，固定阈值判决</w:t>
      </w:r>
      <w:r w:rsidR="00D73B5C">
        <w:rPr>
          <w:rStyle w:val="fontstyle31"/>
          <w:rFonts w:ascii="Times New Roman" w:eastAsia="宋体" w:hAnsi="Times New Roman" w:cs="Times New Roman" w:hint="eastAsia"/>
          <w:sz w:val="21"/>
          <w:szCs w:val="21"/>
        </w:rPr>
        <w:t>方案</w:t>
      </w:r>
      <w:r w:rsidR="0001081B">
        <w:rPr>
          <w:rStyle w:val="fontstyle31"/>
          <w:rFonts w:ascii="Times New Roman" w:eastAsia="宋体" w:hAnsi="Times New Roman" w:cs="Times New Roman"/>
          <w:sz w:val="21"/>
          <w:szCs w:val="21"/>
        </w:rPr>
        <w:t>的误码率</w:t>
      </w:r>
      <w:r w:rsidR="0001081B">
        <w:rPr>
          <w:rStyle w:val="fontstyle31"/>
          <w:rFonts w:ascii="Times New Roman" w:eastAsia="宋体" w:hAnsi="Times New Roman" w:cs="Times New Roman" w:hint="eastAsia"/>
          <w:sz w:val="21"/>
          <w:szCs w:val="21"/>
        </w:rPr>
        <w:t>大于</w:t>
      </w:r>
      <w:r w:rsidR="0001081B">
        <w:rPr>
          <w:rStyle w:val="fontstyle31"/>
          <w:rFonts w:ascii="Times New Roman" w:eastAsia="宋体" w:hAnsi="Times New Roman" w:cs="Times New Roman" w:hint="eastAsia"/>
          <w:sz w:val="21"/>
          <w:szCs w:val="21"/>
        </w:rPr>
        <w:t>10</w:t>
      </w:r>
      <w:r w:rsidR="0001081B" w:rsidRPr="0001081B">
        <w:rPr>
          <w:rStyle w:val="fontstyle31"/>
          <w:rFonts w:ascii="Times New Roman" w:eastAsia="宋体" w:hAnsi="Times New Roman" w:cs="Times New Roman"/>
          <w:sz w:val="21"/>
          <w:szCs w:val="21"/>
          <w:vertAlign w:val="superscript"/>
        </w:rPr>
        <w:t>-1</w:t>
      </w:r>
      <w:r w:rsidR="0001081B">
        <w:rPr>
          <w:rStyle w:val="fontstyle31"/>
          <w:rFonts w:ascii="Times New Roman" w:eastAsia="宋体" w:hAnsi="Times New Roman" w:cs="Times New Roman" w:hint="eastAsia"/>
          <w:sz w:val="21"/>
          <w:szCs w:val="21"/>
        </w:rPr>
        <w:t>，系统</w:t>
      </w:r>
      <w:r w:rsidR="00B2182C" w:rsidRPr="00701E0A">
        <w:rPr>
          <w:rStyle w:val="fontstyle31"/>
          <w:rFonts w:ascii="Times New Roman" w:eastAsia="宋体" w:hAnsi="Times New Roman" w:cs="Times New Roman" w:hint="eastAsia"/>
          <w:sz w:val="21"/>
          <w:szCs w:val="21"/>
        </w:rPr>
        <w:t>不能正常工作</w:t>
      </w:r>
      <w:r w:rsidR="0001081B">
        <w:rPr>
          <w:rStyle w:val="fontstyle31"/>
          <w:rFonts w:ascii="Times New Roman" w:eastAsia="宋体" w:hAnsi="Times New Roman" w:cs="Times New Roman" w:hint="eastAsia"/>
          <w:sz w:val="21"/>
          <w:szCs w:val="21"/>
        </w:rPr>
        <w:t>。</w:t>
      </w:r>
      <w:r w:rsidR="006E28CC" w:rsidRPr="00701E0A">
        <w:rPr>
          <w:rStyle w:val="fontstyle31"/>
          <w:rFonts w:ascii="Times New Roman" w:eastAsia="宋体" w:hAnsi="Times New Roman" w:cs="Times New Roman" w:hint="eastAsia"/>
          <w:sz w:val="21"/>
          <w:szCs w:val="21"/>
        </w:rPr>
        <w:t>通过不断下调判决阈值，误码率</w:t>
      </w:r>
      <w:r w:rsidR="00F47F31" w:rsidRPr="00701E0A">
        <w:rPr>
          <w:rStyle w:val="fontstyle31"/>
          <w:rFonts w:ascii="Times New Roman" w:eastAsia="宋体" w:hAnsi="Times New Roman" w:cs="Times New Roman" w:hint="eastAsia"/>
          <w:sz w:val="21"/>
          <w:szCs w:val="21"/>
        </w:rPr>
        <w:t>下降</w:t>
      </w:r>
      <w:r w:rsidR="006E28CC" w:rsidRPr="00701E0A">
        <w:rPr>
          <w:rStyle w:val="fontstyle31"/>
          <w:rFonts w:ascii="Times New Roman" w:eastAsia="宋体" w:hAnsi="Times New Roman" w:cs="Times New Roman" w:hint="eastAsia"/>
          <w:sz w:val="21"/>
          <w:szCs w:val="21"/>
        </w:rPr>
        <w:t>极为有限</w:t>
      </w:r>
      <w:r w:rsidR="005D2437">
        <w:rPr>
          <w:rStyle w:val="fontstyle31"/>
          <w:rFonts w:ascii="Times New Roman" w:eastAsia="宋体" w:hAnsi="Times New Roman" w:cs="Times New Roman" w:hint="eastAsia"/>
          <w:sz w:val="21"/>
          <w:szCs w:val="21"/>
        </w:rPr>
        <w:t>。</w:t>
      </w:r>
      <w:r w:rsidR="0001081B">
        <w:rPr>
          <w:rStyle w:val="fontstyle31"/>
          <w:rFonts w:ascii="Times New Roman" w:eastAsia="宋体" w:hAnsi="Times New Roman" w:cs="Times New Roman" w:hint="eastAsia"/>
          <w:sz w:val="21"/>
          <w:szCs w:val="21"/>
        </w:rPr>
        <w:t>当</w:t>
      </w:r>
      <w:r w:rsidR="006E28CC" w:rsidRPr="00701E0A">
        <w:rPr>
          <w:rStyle w:val="fontstyle31"/>
          <w:rFonts w:ascii="Times New Roman" w:eastAsia="宋体" w:hAnsi="Times New Roman" w:cs="Times New Roman" w:hint="eastAsia"/>
          <w:sz w:val="21"/>
          <w:szCs w:val="21"/>
        </w:rPr>
        <w:t>判决阈值为</w:t>
      </w:r>
      <w:r w:rsidR="006E28CC" w:rsidRPr="00701E0A">
        <w:rPr>
          <w:rStyle w:val="fontstyle31"/>
          <w:rFonts w:ascii="Times New Roman" w:eastAsia="宋体" w:hAnsi="Times New Roman" w:cs="Times New Roman" w:hint="eastAsia"/>
          <w:sz w:val="21"/>
          <w:szCs w:val="21"/>
        </w:rPr>
        <w:t>0</w:t>
      </w:r>
      <w:r w:rsidR="006E28CC" w:rsidRPr="00701E0A">
        <w:rPr>
          <w:rStyle w:val="fontstyle31"/>
          <w:rFonts w:ascii="Times New Roman" w:eastAsia="宋体" w:hAnsi="Times New Roman" w:cs="Times New Roman"/>
          <w:sz w:val="21"/>
          <w:szCs w:val="21"/>
        </w:rPr>
        <w:t>.2</w:t>
      </w:r>
      <w:r w:rsidR="006E28CC" w:rsidRPr="00701E0A">
        <w:rPr>
          <w:rStyle w:val="fontstyle31"/>
          <w:rFonts w:ascii="Times New Roman" w:eastAsia="宋体" w:hAnsi="Times New Roman" w:cs="Times New Roman" w:hint="eastAsia"/>
          <w:sz w:val="21"/>
          <w:szCs w:val="21"/>
        </w:rPr>
        <w:t>时</w:t>
      </w:r>
      <w:r w:rsidR="0001081B">
        <w:rPr>
          <w:rStyle w:val="fontstyle31"/>
          <w:rFonts w:ascii="Times New Roman" w:eastAsia="宋体" w:hAnsi="Times New Roman" w:cs="Times New Roman" w:hint="eastAsia"/>
          <w:sz w:val="21"/>
          <w:szCs w:val="21"/>
        </w:rPr>
        <w:t>，误码</w:t>
      </w:r>
      <w:r w:rsidR="0001081B">
        <w:rPr>
          <w:rStyle w:val="fontstyle31"/>
          <w:rFonts w:ascii="Times New Roman" w:eastAsia="宋体" w:hAnsi="Times New Roman" w:cs="Times New Roman"/>
          <w:sz w:val="21"/>
          <w:szCs w:val="21"/>
        </w:rPr>
        <w:t>率</w:t>
      </w:r>
      <w:r w:rsidR="00EB55D8" w:rsidRPr="00701E0A">
        <w:rPr>
          <w:rStyle w:val="fontstyle31"/>
          <w:rFonts w:ascii="Times New Roman" w:eastAsia="宋体" w:hAnsi="Times New Roman" w:cs="Times New Roman" w:hint="eastAsia"/>
          <w:sz w:val="21"/>
          <w:szCs w:val="21"/>
        </w:rPr>
        <w:t>仍大于</w:t>
      </w:r>
      <w:r w:rsidR="006E28CC" w:rsidRPr="00701E0A">
        <w:rPr>
          <w:rStyle w:val="fontstyle31"/>
          <w:rFonts w:ascii="Times New Roman" w:eastAsia="宋体" w:hAnsi="Times New Roman" w:cs="Times New Roman" w:hint="eastAsia"/>
          <w:sz w:val="21"/>
          <w:szCs w:val="21"/>
        </w:rPr>
        <w:t>1</w:t>
      </w:r>
      <w:r w:rsidR="006E28CC" w:rsidRPr="00701E0A">
        <w:rPr>
          <w:rStyle w:val="fontstyle31"/>
          <w:rFonts w:ascii="Times New Roman" w:eastAsia="宋体" w:hAnsi="Times New Roman" w:cs="Times New Roman"/>
          <w:sz w:val="21"/>
          <w:szCs w:val="21"/>
        </w:rPr>
        <w:t>0</w:t>
      </w:r>
      <w:r w:rsidR="006E28CC" w:rsidRPr="00701E0A">
        <w:rPr>
          <w:rStyle w:val="fontstyle31"/>
          <w:rFonts w:ascii="Times New Roman" w:eastAsia="宋体" w:hAnsi="Times New Roman" w:cs="Times New Roman"/>
          <w:sz w:val="21"/>
          <w:szCs w:val="21"/>
          <w:vertAlign w:val="superscript"/>
        </w:rPr>
        <w:t>-3</w:t>
      </w:r>
      <w:r w:rsidR="006E28CC" w:rsidRPr="00701E0A">
        <w:rPr>
          <w:rStyle w:val="fontstyle31"/>
          <w:rFonts w:ascii="Times New Roman" w:eastAsia="宋体" w:hAnsi="Times New Roman" w:cs="Times New Roman" w:hint="eastAsia"/>
          <w:sz w:val="21"/>
          <w:szCs w:val="21"/>
        </w:rPr>
        <w:t>，而且在信噪比</w:t>
      </w:r>
      <w:r w:rsidR="00BD7539" w:rsidRPr="00701E0A">
        <w:rPr>
          <w:rStyle w:val="fontstyle31"/>
          <w:rFonts w:ascii="Times New Roman" w:eastAsia="宋体" w:hAnsi="Times New Roman" w:cs="Times New Roman" w:hint="eastAsia"/>
          <w:sz w:val="21"/>
          <w:szCs w:val="21"/>
        </w:rPr>
        <w:t>大于</w:t>
      </w:r>
      <w:r w:rsidR="004E0FCD" w:rsidRPr="00701E0A">
        <w:rPr>
          <w:rStyle w:val="fontstyle31"/>
          <w:rFonts w:ascii="Times New Roman" w:eastAsia="宋体" w:hAnsi="Times New Roman" w:cs="Times New Roman"/>
          <w:sz w:val="21"/>
          <w:szCs w:val="21"/>
        </w:rPr>
        <w:t>20</w:t>
      </w:r>
      <w:r w:rsidR="00B34673">
        <w:rPr>
          <w:rStyle w:val="fontstyle31"/>
          <w:rFonts w:ascii="Times New Roman" w:eastAsia="宋体" w:hAnsi="Times New Roman" w:cs="Times New Roman"/>
          <w:sz w:val="21"/>
          <w:szCs w:val="21"/>
        </w:rPr>
        <w:t xml:space="preserve"> </w:t>
      </w:r>
      <w:r w:rsidR="006E28CC" w:rsidRPr="00701E0A">
        <w:rPr>
          <w:rStyle w:val="fontstyle31"/>
          <w:rFonts w:ascii="Times New Roman" w:eastAsia="宋体" w:hAnsi="Times New Roman" w:cs="Times New Roman" w:hint="eastAsia"/>
          <w:sz w:val="21"/>
          <w:szCs w:val="21"/>
        </w:rPr>
        <w:t>d</w:t>
      </w:r>
      <w:r w:rsidR="006E28CC" w:rsidRPr="00701E0A">
        <w:rPr>
          <w:rStyle w:val="fontstyle31"/>
          <w:rFonts w:ascii="Times New Roman" w:eastAsia="宋体" w:hAnsi="Times New Roman" w:cs="Times New Roman"/>
          <w:sz w:val="21"/>
          <w:szCs w:val="21"/>
        </w:rPr>
        <w:t>B</w:t>
      </w:r>
      <w:r w:rsidR="006E28CC" w:rsidRPr="00701E0A">
        <w:rPr>
          <w:rStyle w:val="fontstyle31"/>
          <w:rFonts w:ascii="Times New Roman" w:eastAsia="宋体" w:hAnsi="Times New Roman" w:cs="Times New Roman" w:hint="eastAsia"/>
          <w:sz w:val="21"/>
          <w:szCs w:val="21"/>
        </w:rPr>
        <w:t>时出现</w:t>
      </w:r>
      <w:r w:rsidR="001067BC">
        <w:rPr>
          <w:rStyle w:val="fontstyle31"/>
          <w:rFonts w:ascii="Times New Roman" w:eastAsia="宋体" w:hAnsi="Times New Roman" w:cs="Times New Roman" w:hint="eastAsia"/>
          <w:sz w:val="21"/>
          <w:szCs w:val="21"/>
        </w:rPr>
        <w:t>误码率</w:t>
      </w:r>
      <w:r w:rsidR="001067BC" w:rsidRPr="00701E0A">
        <w:rPr>
          <w:rStyle w:val="fontstyle31"/>
          <w:rFonts w:ascii="Times New Roman" w:eastAsia="宋体" w:hAnsi="Times New Roman" w:cs="Times New Roman"/>
          <w:sz w:val="21"/>
          <w:szCs w:val="21"/>
        </w:rPr>
        <w:t>门限</w:t>
      </w:r>
      <w:r w:rsidR="006E28CC" w:rsidRPr="00701E0A">
        <w:rPr>
          <w:rStyle w:val="fontstyle31"/>
          <w:rFonts w:ascii="Times New Roman" w:eastAsia="宋体" w:hAnsi="Times New Roman" w:cs="Times New Roman" w:hint="eastAsia"/>
          <w:sz w:val="21"/>
          <w:szCs w:val="21"/>
        </w:rPr>
        <w:t>现象。</w:t>
      </w:r>
      <w:r w:rsidR="00BC0863">
        <w:rPr>
          <w:rStyle w:val="fontstyle31"/>
          <w:rFonts w:ascii="Times New Roman" w:eastAsia="宋体" w:hAnsi="Times New Roman" w:cs="Times New Roman" w:hint="eastAsia"/>
          <w:sz w:val="21"/>
          <w:szCs w:val="21"/>
        </w:rPr>
        <w:t>与</w:t>
      </w:r>
      <w:r w:rsidR="00BC0863">
        <w:rPr>
          <w:rStyle w:val="fontstyle31"/>
          <w:rFonts w:ascii="Times New Roman" w:eastAsia="宋体" w:hAnsi="Times New Roman" w:cs="Times New Roman"/>
          <w:sz w:val="21"/>
          <w:szCs w:val="21"/>
        </w:rPr>
        <w:t>固定</w:t>
      </w:r>
      <w:r w:rsidR="00BC0863" w:rsidRPr="00701E0A">
        <w:rPr>
          <w:rStyle w:val="fontstyle31"/>
          <w:rFonts w:ascii="Times New Roman" w:eastAsia="宋体" w:hAnsi="Times New Roman" w:cs="Times New Roman" w:hint="eastAsia"/>
          <w:sz w:val="21"/>
          <w:szCs w:val="21"/>
        </w:rPr>
        <w:t>阈值</w:t>
      </w:r>
      <w:r w:rsidR="00D73B5C">
        <w:rPr>
          <w:rStyle w:val="fontstyle31"/>
          <w:rFonts w:ascii="Times New Roman" w:eastAsia="宋体" w:hAnsi="Times New Roman" w:cs="Times New Roman" w:hint="eastAsia"/>
          <w:sz w:val="21"/>
          <w:szCs w:val="21"/>
        </w:rPr>
        <w:t>方案</w:t>
      </w:r>
      <w:r w:rsidR="00BC0863">
        <w:rPr>
          <w:rStyle w:val="fontstyle31"/>
          <w:rFonts w:ascii="Times New Roman" w:eastAsia="宋体" w:hAnsi="Times New Roman" w:cs="Times New Roman"/>
          <w:sz w:val="21"/>
          <w:szCs w:val="21"/>
        </w:rPr>
        <w:t>相比，</w:t>
      </w:r>
      <w:r w:rsidR="00BC0863"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BC0863">
        <w:rPr>
          <w:rStyle w:val="fontstyle31"/>
          <w:rFonts w:ascii="Times New Roman" w:eastAsia="宋体" w:hAnsi="Times New Roman" w:cs="Times New Roman" w:hint="eastAsia"/>
          <w:sz w:val="21"/>
          <w:szCs w:val="21"/>
        </w:rPr>
        <w:t>性能</w:t>
      </w:r>
      <w:r w:rsidR="00BC0863">
        <w:rPr>
          <w:rStyle w:val="fontstyle31"/>
          <w:rFonts w:ascii="Times New Roman" w:eastAsia="宋体" w:hAnsi="Times New Roman" w:cs="Times New Roman"/>
          <w:sz w:val="21"/>
          <w:szCs w:val="21"/>
        </w:rPr>
        <w:t>优势明显。</w:t>
      </w:r>
      <w:r w:rsidR="00BC0863">
        <w:rPr>
          <w:rStyle w:val="fontstyle31"/>
          <w:rFonts w:ascii="Times New Roman" w:eastAsia="宋体" w:hAnsi="Times New Roman" w:cs="Times New Roman" w:hint="eastAsia"/>
          <w:sz w:val="21"/>
          <w:szCs w:val="21"/>
        </w:rPr>
        <w:t>当</w:t>
      </w:r>
      <w:r w:rsidR="008862A7" w:rsidRPr="00701E0A">
        <w:rPr>
          <w:rStyle w:val="fontstyle31"/>
          <w:rFonts w:ascii="Times New Roman" w:eastAsia="宋体" w:hAnsi="Times New Roman" w:cs="Times New Roman" w:hint="eastAsia"/>
          <w:sz w:val="21"/>
          <w:szCs w:val="21"/>
        </w:rPr>
        <w:t>信噪比大于</w:t>
      </w:r>
      <w:r w:rsidR="008862A7" w:rsidRPr="00701E0A">
        <w:rPr>
          <w:rStyle w:val="fontstyle31"/>
          <w:rFonts w:ascii="Times New Roman" w:eastAsia="宋体" w:hAnsi="Times New Roman" w:cs="Times New Roman" w:hint="eastAsia"/>
          <w:sz w:val="21"/>
          <w:szCs w:val="21"/>
        </w:rPr>
        <w:t>1</w:t>
      </w:r>
      <w:r w:rsidR="008862A7" w:rsidRPr="00701E0A">
        <w:rPr>
          <w:rStyle w:val="fontstyle31"/>
          <w:rFonts w:ascii="Times New Roman" w:eastAsia="宋体" w:hAnsi="Times New Roman" w:cs="Times New Roman"/>
          <w:sz w:val="21"/>
          <w:szCs w:val="21"/>
        </w:rPr>
        <w:t>5</w:t>
      </w:r>
      <w:r w:rsidR="00B34673">
        <w:rPr>
          <w:rStyle w:val="fontstyle31"/>
          <w:rFonts w:ascii="Times New Roman" w:eastAsia="宋体" w:hAnsi="Times New Roman" w:cs="Times New Roman"/>
          <w:sz w:val="21"/>
          <w:szCs w:val="21"/>
        </w:rPr>
        <w:t xml:space="preserve"> </w:t>
      </w:r>
      <w:r w:rsidR="008862A7" w:rsidRPr="00701E0A">
        <w:rPr>
          <w:rStyle w:val="fontstyle31"/>
          <w:rFonts w:ascii="Times New Roman" w:eastAsia="宋体" w:hAnsi="Times New Roman" w:cs="Times New Roman" w:hint="eastAsia"/>
          <w:sz w:val="21"/>
          <w:szCs w:val="21"/>
        </w:rPr>
        <w:t>d</w:t>
      </w:r>
      <w:r w:rsidR="008862A7" w:rsidRPr="00701E0A">
        <w:rPr>
          <w:rStyle w:val="fontstyle31"/>
          <w:rFonts w:ascii="Times New Roman" w:eastAsia="宋体" w:hAnsi="Times New Roman" w:cs="Times New Roman"/>
          <w:sz w:val="21"/>
          <w:szCs w:val="21"/>
        </w:rPr>
        <w:t>B</w:t>
      </w:r>
      <w:r w:rsidR="008862A7" w:rsidRPr="00701E0A">
        <w:rPr>
          <w:rStyle w:val="fontstyle31"/>
          <w:rFonts w:ascii="Times New Roman" w:eastAsia="宋体" w:hAnsi="Times New Roman" w:cs="Times New Roman" w:hint="eastAsia"/>
          <w:sz w:val="21"/>
          <w:szCs w:val="21"/>
        </w:rPr>
        <w:t>时，随着信噪比的增加</w:t>
      </w:r>
      <w:r w:rsidR="006E28CC"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6E28CC" w:rsidRPr="00701E0A">
        <w:rPr>
          <w:rStyle w:val="fontstyle31"/>
          <w:rFonts w:ascii="Times New Roman" w:eastAsia="宋体" w:hAnsi="Times New Roman" w:cs="Times New Roman" w:hint="eastAsia"/>
          <w:sz w:val="21"/>
          <w:szCs w:val="21"/>
        </w:rPr>
        <w:t>能</w:t>
      </w:r>
      <w:r w:rsidR="00BC0863">
        <w:rPr>
          <w:rStyle w:val="fontstyle31"/>
          <w:rFonts w:ascii="Times New Roman" w:eastAsia="宋体" w:hAnsi="Times New Roman" w:cs="Times New Roman" w:hint="eastAsia"/>
          <w:sz w:val="21"/>
          <w:szCs w:val="21"/>
        </w:rPr>
        <w:t>快速</w:t>
      </w:r>
      <w:r w:rsidR="006E28CC" w:rsidRPr="00701E0A">
        <w:rPr>
          <w:rStyle w:val="fontstyle31"/>
          <w:rFonts w:ascii="Times New Roman" w:eastAsia="宋体" w:hAnsi="Times New Roman" w:cs="Times New Roman" w:hint="eastAsia"/>
          <w:sz w:val="21"/>
          <w:szCs w:val="21"/>
        </w:rPr>
        <w:t>取得极低的误码率</w:t>
      </w:r>
      <w:r w:rsidR="00BC0863">
        <w:rPr>
          <w:rStyle w:val="fontstyle31"/>
          <w:rFonts w:ascii="Times New Roman" w:eastAsia="宋体" w:hAnsi="Times New Roman" w:cs="Times New Roman" w:hint="eastAsia"/>
          <w:sz w:val="21"/>
          <w:szCs w:val="21"/>
        </w:rPr>
        <w:t>。当</w:t>
      </w:r>
      <w:r w:rsidR="00BC0863" w:rsidRPr="00701E0A">
        <w:rPr>
          <w:rStyle w:val="fontstyle31"/>
          <w:rFonts w:ascii="Times New Roman" w:eastAsia="宋体" w:hAnsi="Times New Roman" w:cs="Times New Roman" w:hint="eastAsia"/>
          <w:sz w:val="21"/>
          <w:szCs w:val="21"/>
        </w:rPr>
        <w:t>误码率</w:t>
      </w:r>
      <w:r w:rsidR="00BC0863">
        <w:rPr>
          <w:rStyle w:val="fontstyle31"/>
          <w:rFonts w:ascii="Times New Roman" w:eastAsia="宋体" w:hAnsi="Times New Roman" w:cs="Times New Roman" w:hint="eastAsia"/>
          <w:sz w:val="21"/>
          <w:szCs w:val="21"/>
        </w:rPr>
        <w:t>为</w:t>
      </w:r>
      <w:r w:rsidR="006E28CC" w:rsidRPr="00701E0A">
        <w:rPr>
          <w:rStyle w:val="fontstyle31"/>
          <w:rFonts w:ascii="Times New Roman" w:eastAsia="宋体" w:hAnsi="Times New Roman" w:cs="Times New Roman" w:hint="eastAsia"/>
          <w:sz w:val="21"/>
          <w:szCs w:val="21"/>
        </w:rPr>
        <w:t>1</w:t>
      </w:r>
      <w:r w:rsidR="006E28CC" w:rsidRPr="00701E0A">
        <w:rPr>
          <w:rStyle w:val="fontstyle31"/>
          <w:rFonts w:ascii="Times New Roman" w:eastAsia="宋体" w:hAnsi="Times New Roman" w:cs="Times New Roman"/>
          <w:sz w:val="21"/>
          <w:szCs w:val="21"/>
        </w:rPr>
        <w:t>0</w:t>
      </w:r>
      <w:r w:rsidR="006E28CC" w:rsidRPr="00701E0A">
        <w:rPr>
          <w:rStyle w:val="fontstyle31"/>
          <w:rFonts w:ascii="Times New Roman" w:eastAsia="宋体" w:hAnsi="Times New Roman" w:cs="Times New Roman"/>
          <w:sz w:val="21"/>
          <w:szCs w:val="21"/>
          <w:vertAlign w:val="superscript"/>
        </w:rPr>
        <w:t>-6</w:t>
      </w:r>
      <w:r w:rsidR="00BC0863">
        <w:rPr>
          <w:rStyle w:val="fontstyle31"/>
          <w:rFonts w:ascii="Times New Roman" w:eastAsia="宋体" w:hAnsi="Times New Roman" w:cs="Times New Roman" w:hint="eastAsia"/>
          <w:sz w:val="21"/>
          <w:szCs w:val="21"/>
        </w:rPr>
        <w:t>时，</w:t>
      </w:r>
      <w:r w:rsidR="004852CD" w:rsidRPr="00701E0A">
        <w:rPr>
          <w:rStyle w:val="fontstyle31"/>
          <w:rFonts w:ascii="Times New Roman" w:eastAsia="宋体" w:hAnsi="Times New Roman" w:cs="Times New Roman" w:hint="eastAsia"/>
          <w:sz w:val="21"/>
          <w:szCs w:val="21"/>
        </w:rPr>
        <w:t>信噪比仅为</w:t>
      </w:r>
      <w:r w:rsidR="004852CD" w:rsidRPr="00701E0A">
        <w:rPr>
          <w:rStyle w:val="fontstyle31"/>
          <w:rFonts w:ascii="Times New Roman" w:eastAsia="宋体" w:hAnsi="Times New Roman" w:cs="Times New Roman" w:hint="eastAsia"/>
          <w:sz w:val="21"/>
          <w:szCs w:val="21"/>
        </w:rPr>
        <w:t>2</w:t>
      </w:r>
      <w:r w:rsidR="004852CD" w:rsidRPr="00701E0A">
        <w:rPr>
          <w:rStyle w:val="fontstyle31"/>
          <w:rFonts w:ascii="Times New Roman" w:eastAsia="宋体" w:hAnsi="Times New Roman" w:cs="Times New Roman"/>
          <w:sz w:val="21"/>
          <w:szCs w:val="21"/>
        </w:rPr>
        <w:t>5</w:t>
      </w:r>
      <w:r w:rsidR="00B34673">
        <w:rPr>
          <w:rStyle w:val="fontstyle31"/>
          <w:rFonts w:ascii="Times New Roman" w:eastAsia="宋体" w:hAnsi="Times New Roman" w:cs="Times New Roman"/>
          <w:sz w:val="21"/>
          <w:szCs w:val="21"/>
        </w:rPr>
        <w:t xml:space="preserve"> </w:t>
      </w:r>
      <w:r w:rsidR="004852CD" w:rsidRPr="00701E0A">
        <w:rPr>
          <w:rStyle w:val="fontstyle31"/>
          <w:rFonts w:ascii="Times New Roman" w:eastAsia="宋体" w:hAnsi="Times New Roman" w:cs="Times New Roman" w:hint="eastAsia"/>
          <w:sz w:val="21"/>
          <w:szCs w:val="21"/>
        </w:rPr>
        <w:t>dB</w:t>
      </w:r>
      <w:r w:rsidR="004852CD" w:rsidRPr="00701E0A">
        <w:rPr>
          <w:rStyle w:val="fontstyle31"/>
          <w:rFonts w:ascii="Times New Roman" w:eastAsia="宋体" w:hAnsi="Times New Roman" w:cs="Times New Roman" w:hint="eastAsia"/>
          <w:sz w:val="21"/>
          <w:szCs w:val="21"/>
        </w:rPr>
        <w:t>，</w:t>
      </w:r>
      <w:r w:rsidR="006E28CC" w:rsidRPr="00701E0A">
        <w:rPr>
          <w:rStyle w:val="fontstyle31"/>
          <w:rFonts w:ascii="Times New Roman" w:eastAsia="宋体" w:hAnsi="Times New Roman" w:cs="Times New Roman" w:hint="eastAsia"/>
          <w:sz w:val="21"/>
          <w:szCs w:val="21"/>
        </w:rPr>
        <w:t>这是由于动态阈值判决</w:t>
      </w:r>
      <w:r w:rsidR="00D73B5C">
        <w:rPr>
          <w:rStyle w:val="fontstyle31"/>
          <w:rFonts w:ascii="Times New Roman" w:eastAsia="宋体" w:hAnsi="Times New Roman" w:cs="Times New Roman" w:hint="eastAsia"/>
          <w:sz w:val="21"/>
          <w:szCs w:val="21"/>
        </w:rPr>
        <w:t>方案</w:t>
      </w:r>
      <w:r w:rsidR="006E28CC" w:rsidRPr="00701E0A">
        <w:rPr>
          <w:rStyle w:val="fontstyle31"/>
          <w:rFonts w:ascii="Times New Roman" w:eastAsia="宋体" w:hAnsi="Times New Roman" w:cs="Times New Roman" w:hint="eastAsia"/>
          <w:sz w:val="21"/>
          <w:szCs w:val="21"/>
        </w:rPr>
        <w:t>每帧都会更新判决阈值，对信道湍流的变化进行跟踪，从而减少</w:t>
      </w:r>
      <w:r w:rsidR="00C06E2D">
        <w:rPr>
          <w:rStyle w:val="fontstyle31"/>
          <w:rFonts w:ascii="Times New Roman" w:eastAsia="宋体" w:hAnsi="Times New Roman" w:cs="Times New Roman" w:hint="eastAsia"/>
          <w:sz w:val="21"/>
          <w:szCs w:val="21"/>
        </w:rPr>
        <w:t>符号</w:t>
      </w:r>
      <w:r w:rsidR="006E28CC" w:rsidRPr="00701E0A">
        <w:rPr>
          <w:rStyle w:val="fontstyle31"/>
          <w:rFonts w:ascii="Times New Roman" w:eastAsia="宋体" w:hAnsi="Times New Roman" w:cs="Times New Roman" w:hint="eastAsia"/>
          <w:sz w:val="21"/>
          <w:szCs w:val="21"/>
        </w:rPr>
        <w:t>的</w:t>
      </w:r>
      <w:r w:rsidR="00C06E2D">
        <w:rPr>
          <w:rStyle w:val="fontstyle31"/>
          <w:rFonts w:ascii="Times New Roman" w:eastAsia="宋体" w:hAnsi="Times New Roman" w:cs="Times New Roman" w:hint="eastAsia"/>
          <w:sz w:val="21"/>
          <w:szCs w:val="21"/>
        </w:rPr>
        <w:t>错误判决</w:t>
      </w:r>
      <w:r w:rsidR="00BC0863">
        <w:rPr>
          <w:rStyle w:val="fontstyle31"/>
          <w:rFonts w:ascii="Times New Roman" w:eastAsia="宋体" w:hAnsi="Times New Roman" w:cs="Times New Roman" w:hint="eastAsia"/>
          <w:sz w:val="21"/>
          <w:szCs w:val="21"/>
        </w:rPr>
        <w:t>；此</w:t>
      </w:r>
      <w:r w:rsidR="00BC0863">
        <w:rPr>
          <w:rStyle w:val="fontstyle31"/>
          <w:rFonts w:ascii="Times New Roman" w:eastAsia="宋体" w:hAnsi="Times New Roman" w:cs="Times New Roman"/>
          <w:sz w:val="21"/>
          <w:szCs w:val="21"/>
        </w:rPr>
        <w:t>时，</w:t>
      </w:r>
      <w:r w:rsidR="006E28CC" w:rsidRPr="00701E0A">
        <w:rPr>
          <w:rStyle w:val="fontstyle31"/>
          <w:rFonts w:ascii="Times New Roman" w:eastAsia="宋体" w:hAnsi="Times New Roman" w:cs="Times New Roman" w:hint="eastAsia"/>
          <w:sz w:val="21"/>
          <w:szCs w:val="21"/>
        </w:rPr>
        <w:t>动态阈值判决</w:t>
      </w:r>
      <w:r w:rsidR="00D73B5C">
        <w:rPr>
          <w:rStyle w:val="fontstyle31"/>
          <w:rFonts w:ascii="Times New Roman" w:eastAsia="宋体" w:hAnsi="Times New Roman" w:cs="Times New Roman" w:hint="eastAsia"/>
          <w:sz w:val="21"/>
          <w:szCs w:val="21"/>
        </w:rPr>
        <w:t>方案</w:t>
      </w:r>
      <w:r w:rsidR="006E28CC" w:rsidRPr="00701E0A">
        <w:rPr>
          <w:rStyle w:val="fontstyle31"/>
          <w:rFonts w:ascii="Times New Roman" w:eastAsia="宋体" w:hAnsi="Times New Roman" w:cs="Times New Roman" w:hint="eastAsia"/>
          <w:sz w:val="21"/>
          <w:szCs w:val="21"/>
        </w:rPr>
        <w:t>与</w:t>
      </w:r>
      <w:r w:rsidR="006E28CC" w:rsidRPr="00701E0A">
        <w:rPr>
          <w:rStyle w:val="fontstyle31"/>
          <w:rFonts w:ascii="Times New Roman" w:eastAsia="宋体" w:hAnsi="Times New Roman" w:cs="Times New Roman" w:hint="eastAsia"/>
          <w:sz w:val="21"/>
          <w:szCs w:val="21"/>
        </w:rPr>
        <w:t>OOK</w:t>
      </w:r>
      <w:r w:rsidR="006E28CC" w:rsidRPr="00701E0A">
        <w:rPr>
          <w:rStyle w:val="fontstyle31"/>
          <w:rFonts w:ascii="Times New Roman" w:eastAsia="宋体" w:hAnsi="Times New Roman" w:cs="Times New Roman" w:hint="eastAsia"/>
          <w:sz w:val="21"/>
          <w:szCs w:val="21"/>
        </w:rPr>
        <w:t>的理论误码率之间</w:t>
      </w:r>
      <w:r w:rsidR="00BC0863">
        <w:rPr>
          <w:rStyle w:val="fontstyle31"/>
          <w:rFonts w:ascii="Times New Roman" w:eastAsia="宋体" w:hAnsi="Times New Roman" w:cs="Times New Roman" w:hint="eastAsia"/>
          <w:sz w:val="21"/>
          <w:szCs w:val="21"/>
        </w:rPr>
        <w:t>仅</w:t>
      </w:r>
      <w:r w:rsidR="006E28CC" w:rsidRPr="00701E0A">
        <w:rPr>
          <w:rStyle w:val="fontstyle31"/>
          <w:rFonts w:ascii="Times New Roman" w:eastAsia="宋体" w:hAnsi="Times New Roman" w:cs="Times New Roman" w:hint="eastAsia"/>
          <w:sz w:val="21"/>
          <w:szCs w:val="21"/>
        </w:rPr>
        <w:t>有</w:t>
      </w:r>
      <w:r w:rsidR="00BC0863">
        <w:rPr>
          <w:rStyle w:val="fontstyle31"/>
          <w:rFonts w:ascii="Times New Roman" w:eastAsia="宋体" w:hAnsi="Times New Roman" w:cs="Times New Roman" w:hint="eastAsia"/>
          <w:sz w:val="21"/>
          <w:szCs w:val="21"/>
        </w:rPr>
        <w:t>约</w:t>
      </w:r>
      <w:r w:rsidR="00A059D6" w:rsidRPr="00701E0A">
        <w:rPr>
          <w:rStyle w:val="fontstyle31"/>
          <w:rFonts w:ascii="Times New Roman" w:eastAsia="宋体" w:hAnsi="Times New Roman" w:cs="Times New Roman"/>
          <w:sz w:val="21"/>
          <w:szCs w:val="21"/>
        </w:rPr>
        <w:t>8.6</w:t>
      </w:r>
      <w:r w:rsidR="00B34673">
        <w:rPr>
          <w:rStyle w:val="fontstyle31"/>
          <w:rFonts w:ascii="Times New Roman" w:eastAsia="宋体" w:hAnsi="Times New Roman" w:cs="Times New Roman"/>
          <w:sz w:val="21"/>
          <w:szCs w:val="21"/>
        </w:rPr>
        <w:t xml:space="preserve"> </w:t>
      </w:r>
      <w:r w:rsidR="006E28CC" w:rsidRPr="00701E0A">
        <w:rPr>
          <w:rStyle w:val="fontstyle31"/>
          <w:rFonts w:ascii="Times New Roman" w:eastAsia="宋体" w:hAnsi="Times New Roman" w:cs="Times New Roman" w:hint="eastAsia"/>
          <w:sz w:val="21"/>
          <w:szCs w:val="21"/>
        </w:rPr>
        <w:t>dB</w:t>
      </w:r>
      <w:r w:rsidR="006E28CC" w:rsidRPr="00701E0A">
        <w:rPr>
          <w:rStyle w:val="fontstyle31"/>
          <w:rFonts w:ascii="Times New Roman" w:eastAsia="宋体" w:hAnsi="Times New Roman" w:cs="Times New Roman" w:hint="eastAsia"/>
          <w:sz w:val="21"/>
          <w:szCs w:val="21"/>
        </w:rPr>
        <w:t>的性能</w:t>
      </w:r>
      <w:r w:rsidR="00BC0863">
        <w:rPr>
          <w:rStyle w:val="fontstyle31"/>
          <w:rFonts w:ascii="Times New Roman" w:eastAsia="宋体" w:hAnsi="Times New Roman" w:cs="Times New Roman" w:hint="eastAsia"/>
          <w:sz w:val="21"/>
          <w:szCs w:val="21"/>
        </w:rPr>
        <w:t>差异</w:t>
      </w:r>
      <w:r w:rsidR="006E28CC" w:rsidRPr="00701E0A">
        <w:rPr>
          <w:rStyle w:val="fontstyle31"/>
          <w:rFonts w:ascii="Times New Roman" w:eastAsia="宋体" w:hAnsi="Times New Roman" w:cs="Times New Roman" w:hint="eastAsia"/>
          <w:sz w:val="21"/>
          <w:szCs w:val="21"/>
        </w:rPr>
        <w:t>。</w:t>
      </w:r>
    </w:p>
    <w:p w14:paraId="766A0E07" w14:textId="77777777" w:rsidR="00F17A05" w:rsidRDefault="00F17A05" w:rsidP="007A1748">
      <w:pPr>
        <w:ind w:firstLine="420"/>
        <w:rPr>
          <w:rStyle w:val="fontstyle31"/>
          <w:rFonts w:ascii="Times New Roman" w:eastAsia="宋体" w:hAnsi="Times New Roman" w:cs="Times New Roman"/>
          <w:sz w:val="21"/>
          <w:szCs w:val="21"/>
        </w:rPr>
      </w:pPr>
    </w:p>
    <w:p w14:paraId="5EFECFA5" w14:textId="2EB90B83" w:rsidR="00BA7B78" w:rsidRPr="004E0FCD" w:rsidRDefault="0088631C" w:rsidP="004E0FCD">
      <w:pPr>
        <w:rPr>
          <w:rFonts w:ascii="Times New Roman" w:eastAsia="宋体" w:hAnsi="Times New Roman"/>
          <w:b/>
          <w:sz w:val="24"/>
          <w:szCs w:val="24"/>
        </w:rPr>
      </w:pPr>
      <w:r w:rsidRPr="004E0FCD">
        <w:rPr>
          <w:rFonts w:ascii="Times New Roman" w:eastAsia="宋体" w:hAnsi="Times New Roman"/>
          <w:b/>
          <w:sz w:val="24"/>
          <w:szCs w:val="24"/>
        </w:rPr>
        <w:lastRenderedPageBreak/>
        <w:t>6</w:t>
      </w:r>
      <w:r w:rsidR="00EB55D8">
        <w:rPr>
          <w:rFonts w:ascii="Times New Roman" w:eastAsia="宋体" w:hAnsi="Times New Roman" w:hint="eastAsia"/>
          <w:b/>
          <w:sz w:val="24"/>
          <w:szCs w:val="24"/>
        </w:rPr>
        <w:t>结束</w:t>
      </w:r>
      <w:r w:rsidR="00405672" w:rsidRPr="004E0FCD">
        <w:rPr>
          <w:rFonts w:ascii="Times New Roman" w:eastAsia="宋体" w:hAnsi="Times New Roman" w:hint="eastAsia"/>
          <w:b/>
          <w:sz w:val="24"/>
          <w:szCs w:val="24"/>
        </w:rPr>
        <w:t>语</w:t>
      </w:r>
    </w:p>
    <w:p w14:paraId="57F5254B" w14:textId="0983ECD6" w:rsidR="00EB55D8" w:rsidRDefault="00D23068" w:rsidP="007D2297">
      <w:pPr>
        <w:ind w:firstLine="420"/>
        <w:rPr>
          <w:rStyle w:val="fontstyle31"/>
          <w:rFonts w:ascii="Times New Roman" w:eastAsia="宋体" w:hAnsi="Times New Roman" w:cs="Times New Roman"/>
          <w:sz w:val="21"/>
          <w:szCs w:val="21"/>
        </w:rPr>
      </w:pPr>
      <w:r w:rsidRPr="00701E0A">
        <w:rPr>
          <w:rStyle w:val="fontstyle31"/>
          <w:rFonts w:ascii="Times New Roman" w:eastAsia="宋体" w:hAnsi="Times New Roman" w:cs="Times New Roman"/>
          <w:sz w:val="21"/>
          <w:szCs w:val="21"/>
        </w:rPr>
        <w:t>本文分析了水下湍流信道环境下</w:t>
      </w:r>
      <w:r w:rsidRPr="00701E0A">
        <w:rPr>
          <w:rStyle w:val="fontstyle31"/>
          <w:rFonts w:ascii="Times New Roman" w:eastAsia="宋体" w:hAnsi="Times New Roman" w:cs="Times New Roman"/>
          <w:sz w:val="21"/>
          <w:szCs w:val="21"/>
        </w:rPr>
        <w:t>OOK</w:t>
      </w:r>
      <w:r w:rsidR="00CD13B7" w:rsidRPr="00701E0A">
        <w:rPr>
          <w:rStyle w:val="fontstyle31"/>
          <w:rFonts w:ascii="Times New Roman" w:eastAsia="宋体" w:hAnsi="Times New Roman" w:cs="Times New Roman" w:hint="eastAsia"/>
          <w:sz w:val="21"/>
          <w:szCs w:val="21"/>
        </w:rPr>
        <w:t>调制</w:t>
      </w:r>
      <w:r w:rsidR="00D73B5C">
        <w:rPr>
          <w:rStyle w:val="fontstyle31"/>
          <w:rFonts w:ascii="Times New Roman" w:eastAsia="宋体" w:hAnsi="Times New Roman" w:cs="Times New Roman" w:hint="eastAsia"/>
          <w:sz w:val="21"/>
          <w:szCs w:val="21"/>
        </w:rPr>
        <w:t>方案</w:t>
      </w:r>
      <w:r w:rsidR="00CD13B7" w:rsidRPr="00701E0A">
        <w:rPr>
          <w:rStyle w:val="fontstyle31"/>
          <w:rFonts w:ascii="Times New Roman" w:eastAsia="宋体" w:hAnsi="Times New Roman" w:cs="Times New Roman" w:hint="eastAsia"/>
          <w:sz w:val="21"/>
          <w:szCs w:val="21"/>
        </w:rPr>
        <w:t>的</w:t>
      </w:r>
      <w:r w:rsidRPr="00701E0A">
        <w:rPr>
          <w:rStyle w:val="fontstyle31"/>
          <w:rFonts w:ascii="Times New Roman" w:eastAsia="宋体" w:hAnsi="Times New Roman" w:cs="Times New Roman"/>
          <w:sz w:val="21"/>
          <w:szCs w:val="21"/>
        </w:rPr>
        <w:t>最佳判决阈值与湍流强度的关系，根据水下湍流信道慢衰落的本质，提出了</w:t>
      </w:r>
      <w:r w:rsidR="004E0FCD" w:rsidRPr="00701E0A">
        <w:rPr>
          <w:rStyle w:val="fontstyle31"/>
          <w:rFonts w:ascii="Times New Roman" w:eastAsia="宋体" w:hAnsi="Times New Roman" w:cs="Times New Roman" w:hint="eastAsia"/>
          <w:sz w:val="21"/>
          <w:szCs w:val="21"/>
        </w:rPr>
        <w:t>一种</w:t>
      </w:r>
      <w:r w:rsidRPr="00701E0A">
        <w:rPr>
          <w:rStyle w:val="fontstyle31"/>
          <w:rFonts w:ascii="Times New Roman" w:eastAsia="宋体" w:hAnsi="Times New Roman" w:cs="Times New Roman"/>
          <w:sz w:val="21"/>
          <w:szCs w:val="21"/>
        </w:rPr>
        <w:t>动态阈值判决</w:t>
      </w:r>
      <w:r w:rsidR="00D45408" w:rsidRPr="00701E0A">
        <w:rPr>
          <w:rStyle w:val="fontstyle31"/>
          <w:rFonts w:ascii="Times New Roman" w:eastAsia="宋体" w:hAnsi="Times New Roman" w:cs="Times New Roman"/>
          <w:sz w:val="21"/>
          <w:szCs w:val="21"/>
        </w:rPr>
        <w:t>方案</w:t>
      </w:r>
      <w:r w:rsidR="00821FE1">
        <w:rPr>
          <w:rStyle w:val="fontstyle31"/>
          <w:rFonts w:ascii="Times New Roman" w:eastAsia="宋体" w:hAnsi="Times New Roman" w:cs="Times New Roman" w:hint="eastAsia"/>
          <w:sz w:val="21"/>
          <w:szCs w:val="21"/>
        </w:rPr>
        <w:t>。</w:t>
      </w:r>
      <w:r w:rsidR="00821FE1">
        <w:rPr>
          <w:rFonts w:ascii="Segoe UI" w:hAnsi="Segoe UI" w:cs="Segoe UI"/>
          <w:color w:val="1E1F24"/>
          <w:shd w:val="clear" w:color="auto" w:fill="FFFFFF"/>
        </w:rPr>
        <w:t>该方案以帧为单位传输数据，并每帧更新一次判决阈值。</w:t>
      </w:r>
      <w:r w:rsidR="002F0FAB" w:rsidRPr="00701E0A">
        <w:rPr>
          <w:rStyle w:val="fontstyle31"/>
          <w:rFonts w:ascii="Times New Roman" w:eastAsia="宋体" w:hAnsi="Times New Roman" w:cs="Times New Roman"/>
          <w:sz w:val="21"/>
          <w:szCs w:val="21"/>
        </w:rPr>
        <w:t>仿真了在弱、中、强</w:t>
      </w:r>
      <w:r w:rsidR="0010187D">
        <w:rPr>
          <w:rStyle w:val="fontstyle31"/>
          <w:rFonts w:ascii="Times New Roman" w:eastAsia="宋体" w:hAnsi="Times New Roman" w:cs="Times New Roman" w:hint="eastAsia"/>
          <w:sz w:val="21"/>
          <w:szCs w:val="21"/>
        </w:rPr>
        <w:t>3</w:t>
      </w:r>
      <w:r w:rsidR="002F0FAB" w:rsidRPr="00701E0A">
        <w:rPr>
          <w:rStyle w:val="fontstyle31"/>
          <w:rFonts w:ascii="Times New Roman" w:eastAsia="宋体" w:hAnsi="Times New Roman" w:cs="Times New Roman"/>
          <w:sz w:val="21"/>
          <w:szCs w:val="21"/>
        </w:rPr>
        <w:t>种湍流信道环境下</w:t>
      </w:r>
      <w:r w:rsidR="00CD13B7" w:rsidRPr="00701E0A">
        <w:rPr>
          <w:rStyle w:val="fontstyle31"/>
          <w:rFonts w:ascii="Times New Roman" w:eastAsia="宋体" w:hAnsi="Times New Roman" w:cs="Times New Roman"/>
          <w:sz w:val="21"/>
          <w:szCs w:val="21"/>
        </w:rPr>
        <w:t>动态</w:t>
      </w:r>
      <w:r w:rsidR="002F0FAB" w:rsidRPr="00701E0A">
        <w:rPr>
          <w:rStyle w:val="fontstyle31"/>
          <w:rFonts w:ascii="Times New Roman" w:eastAsia="宋体" w:hAnsi="Times New Roman" w:cs="Times New Roman"/>
          <w:sz w:val="21"/>
          <w:szCs w:val="21"/>
        </w:rPr>
        <w:t>阈值判决</w:t>
      </w:r>
      <w:r w:rsidR="00104CDB" w:rsidRPr="00701E0A">
        <w:rPr>
          <w:rStyle w:val="fontstyle31"/>
          <w:rFonts w:ascii="Times New Roman" w:eastAsia="宋体" w:hAnsi="Times New Roman" w:cs="Times New Roman" w:hint="eastAsia"/>
          <w:sz w:val="21"/>
          <w:szCs w:val="21"/>
        </w:rPr>
        <w:t>方案</w:t>
      </w:r>
      <w:r w:rsidR="002F0FAB" w:rsidRPr="00701E0A">
        <w:rPr>
          <w:rStyle w:val="fontstyle31"/>
          <w:rFonts w:ascii="Times New Roman" w:eastAsia="宋体" w:hAnsi="Times New Roman" w:cs="Times New Roman"/>
          <w:sz w:val="21"/>
          <w:szCs w:val="21"/>
        </w:rPr>
        <w:t>与</w:t>
      </w:r>
      <w:r w:rsidR="00CD13B7" w:rsidRPr="00701E0A">
        <w:rPr>
          <w:rStyle w:val="fontstyle31"/>
          <w:rFonts w:ascii="Times New Roman" w:eastAsia="宋体" w:hAnsi="Times New Roman" w:cs="Times New Roman"/>
          <w:sz w:val="21"/>
          <w:szCs w:val="21"/>
        </w:rPr>
        <w:t>固定</w:t>
      </w:r>
      <w:r w:rsidR="002F0FAB" w:rsidRPr="00701E0A">
        <w:rPr>
          <w:rStyle w:val="fontstyle31"/>
          <w:rFonts w:ascii="Times New Roman" w:eastAsia="宋体" w:hAnsi="Times New Roman" w:cs="Times New Roman"/>
          <w:sz w:val="21"/>
          <w:szCs w:val="21"/>
        </w:rPr>
        <w:t>阈值判决</w:t>
      </w:r>
      <w:r w:rsidR="00104CDB" w:rsidRPr="00701E0A">
        <w:rPr>
          <w:rStyle w:val="fontstyle31"/>
          <w:rFonts w:ascii="Times New Roman" w:eastAsia="宋体" w:hAnsi="Times New Roman" w:cs="Times New Roman" w:hint="eastAsia"/>
          <w:sz w:val="21"/>
          <w:szCs w:val="21"/>
        </w:rPr>
        <w:t>方案</w:t>
      </w:r>
      <w:r w:rsidR="002F0FAB" w:rsidRPr="00701E0A">
        <w:rPr>
          <w:rStyle w:val="fontstyle31"/>
          <w:rFonts w:ascii="Times New Roman" w:eastAsia="宋体" w:hAnsi="Times New Roman" w:cs="Times New Roman"/>
          <w:sz w:val="21"/>
          <w:szCs w:val="21"/>
        </w:rPr>
        <w:t>的误码性能</w:t>
      </w:r>
      <w:r w:rsidR="00DB41B3">
        <w:rPr>
          <w:rStyle w:val="fontstyle31"/>
          <w:rFonts w:ascii="Times New Roman" w:eastAsia="宋体" w:hAnsi="Times New Roman" w:cs="Times New Roman" w:hint="eastAsia"/>
          <w:sz w:val="21"/>
          <w:szCs w:val="21"/>
        </w:rPr>
        <w:t>。</w:t>
      </w:r>
      <w:r w:rsidR="002F0FAB" w:rsidRPr="00701E0A">
        <w:rPr>
          <w:rStyle w:val="fontstyle31"/>
          <w:rFonts w:ascii="Times New Roman" w:eastAsia="宋体" w:hAnsi="Times New Roman" w:cs="Times New Roman"/>
          <w:sz w:val="21"/>
          <w:szCs w:val="21"/>
        </w:rPr>
        <w:t>仿真结果表</w:t>
      </w:r>
      <w:r w:rsidR="009069F8" w:rsidRPr="00701E0A">
        <w:rPr>
          <w:rStyle w:val="fontstyle31"/>
          <w:rFonts w:ascii="Times New Roman" w:eastAsia="宋体" w:hAnsi="Times New Roman" w:cs="Times New Roman"/>
          <w:sz w:val="21"/>
          <w:szCs w:val="21"/>
        </w:rPr>
        <w:t>明</w:t>
      </w:r>
      <w:r w:rsidR="00DB41B3">
        <w:rPr>
          <w:rStyle w:val="fontstyle31"/>
          <w:rFonts w:ascii="Times New Roman" w:eastAsia="宋体" w:hAnsi="Times New Roman" w:cs="Times New Roman" w:hint="eastAsia"/>
          <w:sz w:val="21"/>
          <w:szCs w:val="21"/>
        </w:rPr>
        <w:t>：</w:t>
      </w:r>
      <w:r w:rsidR="007D2297" w:rsidRPr="007D2297">
        <w:rPr>
          <w:rStyle w:val="fontstyle31"/>
          <w:rFonts w:ascii="Times New Roman" w:eastAsia="宋体" w:hAnsi="Times New Roman" w:cs="Times New Roman" w:hint="eastAsia"/>
          <w:sz w:val="21"/>
          <w:szCs w:val="21"/>
        </w:rPr>
        <w:t>在弱湍流信道环境下</w:t>
      </w:r>
      <w:r w:rsidR="00DB41B3">
        <w:rPr>
          <w:rStyle w:val="fontstyle31"/>
          <w:rFonts w:ascii="Times New Roman" w:eastAsia="宋体" w:hAnsi="Times New Roman" w:cs="Times New Roman" w:hint="eastAsia"/>
          <w:sz w:val="21"/>
          <w:szCs w:val="21"/>
        </w:rPr>
        <w:t>，</w:t>
      </w:r>
      <w:r w:rsidR="00DB41B3">
        <w:rPr>
          <w:rStyle w:val="fontstyle31"/>
          <w:rFonts w:ascii="Times New Roman" w:eastAsia="宋体" w:hAnsi="Times New Roman" w:cs="Times New Roman"/>
          <w:sz w:val="21"/>
          <w:szCs w:val="21"/>
        </w:rPr>
        <w:t>当</w:t>
      </w:r>
      <w:r w:rsidR="00DB41B3" w:rsidRPr="007D2297">
        <w:rPr>
          <w:rStyle w:val="fontstyle31"/>
          <w:rFonts w:ascii="Times New Roman" w:eastAsia="宋体" w:hAnsi="Times New Roman" w:cs="Times New Roman"/>
          <w:sz w:val="21"/>
          <w:szCs w:val="21"/>
        </w:rPr>
        <w:t>误码率</w:t>
      </w:r>
      <w:r w:rsidR="00DB41B3">
        <w:rPr>
          <w:rStyle w:val="fontstyle31"/>
          <w:rFonts w:ascii="Times New Roman" w:eastAsia="宋体" w:hAnsi="Times New Roman" w:cs="Times New Roman" w:hint="eastAsia"/>
          <w:sz w:val="21"/>
          <w:szCs w:val="21"/>
        </w:rPr>
        <w:t>为</w:t>
      </w:r>
      <w:r w:rsidR="007D2297" w:rsidRPr="007D2297">
        <w:rPr>
          <w:rStyle w:val="fontstyle31"/>
          <w:rFonts w:ascii="Times New Roman" w:eastAsia="宋体" w:hAnsi="Times New Roman" w:cs="Times New Roman"/>
          <w:sz w:val="21"/>
          <w:szCs w:val="21"/>
        </w:rPr>
        <w:t>10</w:t>
      </w:r>
      <w:r w:rsidR="007D2297" w:rsidRPr="0010187D">
        <w:rPr>
          <w:rStyle w:val="fontstyle31"/>
          <w:rFonts w:ascii="Times New Roman" w:eastAsia="宋体" w:hAnsi="Times New Roman" w:cs="Times New Roman"/>
          <w:sz w:val="21"/>
          <w:szCs w:val="21"/>
          <w:vertAlign w:val="superscript"/>
        </w:rPr>
        <w:t>-6</w:t>
      </w:r>
      <w:r w:rsidR="007D2297" w:rsidRPr="007D2297">
        <w:rPr>
          <w:rStyle w:val="fontstyle31"/>
          <w:rFonts w:ascii="Times New Roman" w:eastAsia="宋体" w:hAnsi="Times New Roman" w:cs="Times New Roman"/>
          <w:sz w:val="21"/>
          <w:szCs w:val="21"/>
        </w:rPr>
        <w:t>时</w:t>
      </w:r>
      <w:r w:rsidR="00DB41B3">
        <w:rPr>
          <w:rStyle w:val="fontstyle31"/>
          <w:rFonts w:ascii="Times New Roman" w:eastAsia="宋体" w:hAnsi="Times New Roman" w:cs="Times New Roman" w:hint="eastAsia"/>
          <w:sz w:val="21"/>
          <w:szCs w:val="21"/>
        </w:rPr>
        <w:t>，</w:t>
      </w:r>
      <w:r w:rsidR="00821FE1">
        <w:rPr>
          <w:rFonts w:ascii="Segoe UI" w:hAnsi="Segoe UI" w:cs="Segoe UI"/>
          <w:color w:val="1E1F24"/>
          <w:shd w:val="clear" w:color="auto" w:fill="FFFFFF"/>
        </w:rPr>
        <w:t>动态阈值判决方案的性能相比固定阈值判决方案高出</w:t>
      </w:r>
      <w:r w:rsidR="00821FE1">
        <w:rPr>
          <w:rFonts w:ascii="Segoe UI" w:hAnsi="Segoe UI" w:cs="Segoe UI"/>
          <w:color w:val="1E1F24"/>
          <w:shd w:val="clear" w:color="auto" w:fill="FFFFFF"/>
        </w:rPr>
        <w:t>5.4 dB</w:t>
      </w:r>
      <w:r w:rsidR="00DB41B3">
        <w:rPr>
          <w:rStyle w:val="fontstyle31"/>
          <w:rFonts w:ascii="Times New Roman" w:eastAsia="宋体" w:hAnsi="Times New Roman" w:cs="Times New Roman" w:hint="eastAsia"/>
          <w:sz w:val="21"/>
          <w:szCs w:val="21"/>
        </w:rPr>
        <w:t>；</w:t>
      </w:r>
      <w:r w:rsidR="00E43A28">
        <w:rPr>
          <w:rFonts w:ascii="Segoe UI" w:hAnsi="Segoe UI" w:cs="Segoe UI"/>
          <w:color w:val="1E1F24"/>
          <w:shd w:val="clear" w:color="auto" w:fill="FFFFFF"/>
        </w:rPr>
        <w:t>在中、强湍流信道环境下，随着信噪比的增加，采用固定阈值判决方案会产生误码率门限现象，而动态阈值判决方案则能有效提升水下无线光通信系统的误码性能，抑制误码率门限的产生。</w:t>
      </w:r>
      <w:r w:rsidR="00DB41B3">
        <w:rPr>
          <w:rStyle w:val="fontstyle31"/>
          <w:rFonts w:ascii="Times New Roman" w:eastAsia="宋体" w:hAnsi="Times New Roman" w:cs="Times New Roman" w:hint="eastAsia"/>
          <w:sz w:val="21"/>
          <w:szCs w:val="21"/>
        </w:rPr>
        <w:t>本文</w:t>
      </w:r>
      <w:r w:rsidR="00DB41B3">
        <w:rPr>
          <w:rStyle w:val="fontstyle31"/>
          <w:rFonts w:ascii="Times New Roman" w:eastAsia="宋体" w:hAnsi="Times New Roman" w:cs="Times New Roman"/>
          <w:sz w:val="21"/>
          <w:szCs w:val="21"/>
        </w:rPr>
        <w:t>所提</w:t>
      </w:r>
      <w:r w:rsidR="00296E21" w:rsidRPr="00701E0A">
        <w:rPr>
          <w:rStyle w:val="fontstyle31"/>
          <w:rFonts w:ascii="Times New Roman" w:eastAsia="宋体" w:hAnsi="Times New Roman" w:cs="Times New Roman" w:hint="eastAsia"/>
          <w:sz w:val="21"/>
          <w:szCs w:val="21"/>
        </w:rPr>
        <w:t>该方案</w:t>
      </w:r>
      <w:r w:rsidR="007D2297">
        <w:rPr>
          <w:rStyle w:val="fontstyle31"/>
          <w:rFonts w:ascii="Times New Roman" w:eastAsia="宋体" w:hAnsi="Times New Roman" w:cs="Times New Roman" w:hint="eastAsia"/>
          <w:sz w:val="21"/>
          <w:szCs w:val="21"/>
        </w:rPr>
        <w:t>具有</w:t>
      </w:r>
      <w:r w:rsidR="00F47F31" w:rsidRPr="00701E0A">
        <w:rPr>
          <w:rStyle w:val="fontstyle31"/>
          <w:rFonts w:ascii="Times New Roman" w:eastAsia="宋体" w:hAnsi="Times New Roman" w:cs="Times New Roman" w:hint="eastAsia"/>
          <w:sz w:val="21"/>
          <w:szCs w:val="21"/>
        </w:rPr>
        <w:t>计算复杂度低</w:t>
      </w:r>
      <w:r w:rsidR="00DB41B3">
        <w:rPr>
          <w:rStyle w:val="fontstyle31"/>
          <w:rFonts w:ascii="Times New Roman" w:eastAsia="宋体" w:hAnsi="Times New Roman" w:cs="Times New Roman" w:hint="eastAsia"/>
          <w:sz w:val="21"/>
          <w:szCs w:val="21"/>
        </w:rPr>
        <w:t>、</w:t>
      </w:r>
      <w:r w:rsidR="00F47F31" w:rsidRPr="00701E0A">
        <w:rPr>
          <w:rStyle w:val="fontstyle31"/>
          <w:rFonts w:ascii="Times New Roman" w:eastAsia="宋体" w:hAnsi="Times New Roman" w:cs="Times New Roman" w:hint="eastAsia"/>
          <w:sz w:val="21"/>
          <w:szCs w:val="21"/>
        </w:rPr>
        <w:t>易于在实时通信系统中实现</w:t>
      </w:r>
      <w:r w:rsidR="00DB41B3">
        <w:rPr>
          <w:rStyle w:val="fontstyle31"/>
          <w:rFonts w:ascii="Times New Roman" w:eastAsia="宋体" w:hAnsi="Times New Roman" w:cs="Times New Roman" w:hint="eastAsia"/>
          <w:sz w:val="21"/>
          <w:szCs w:val="21"/>
        </w:rPr>
        <w:t>的</w:t>
      </w:r>
      <w:r w:rsidR="00DB41B3">
        <w:rPr>
          <w:rStyle w:val="fontstyle31"/>
          <w:rFonts w:ascii="Times New Roman" w:eastAsia="宋体" w:hAnsi="Times New Roman" w:cs="Times New Roman"/>
          <w:sz w:val="21"/>
          <w:szCs w:val="21"/>
        </w:rPr>
        <w:t>特点</w:t>
      </w:r>
      <w:r w:rsidR="00F47F31" w:rsidRPr="00701E0A">
        <w:rPr>
          <w:rStyle w:val="fontstyle31"/>
          <w:rFonts w:ascii="Times New Roman" w:eastAsia="宋体" w:hAnsi="Times New Roman" w:cs="Times New Roman" w:hint="eastAsia"/>
          <w:sz w:val="21"/>
          <w:szCs w:val="21"/>
        </w:rPr>
        <w:t>，</w:t>
      </w:r>
      <w:r w:rsidR="001C530D" w:rsidRPr="00701E0A">
        <w:rPr>
          <w:rStyle w:val="fontstyle31"/>
          <w:rFonts w:ascii="Times New Roman" w:eastAsia="宋体" w:hAnsi="Times New Roman" w:cs="Times New Roman"/>
          <w:sz w:val="21"/>
          <w:szCs w:val="21"/>
        </w:rPr>
        <w:t>在水下无线光通信系统中有重要的</w:t>
      </w:r>
      <w:r w:rsidR="008A5392" w:rsidRPr="00701E0A">
        <w:rPr>
          <w:rStyle w:val="fontstyle31"/>
          <w:rFonts w:ascii="Times New Roman" w:eastAsia="宋体" w:hAnsi="Times New Roman" w:cs="Times New Roman" w:hint="eastAsia"/>
          <w:sz w:val="21"/>
          <w:szCs w:val="21"/>
        </w:rPr>
        <w:t>工程</w:t>
      </w:r>
      <w:r w:rsidR="001C530D" w:rsidRPr="00701E0A">
        <w:rPr>
          <w:rStyle w:val="fontstyle31"/>
          <w:rFonts w:ascii="Times New Roman" w:eastAsia="宋体" w:hAnsi="Times New Roman" w:cs="Times New Roman"/>
          <w:sz w:val="21"/>
          <w:szCs w:val="21"/>
        </w:rPr>
        <w:t>应用价值。</w:t>
      </w:r>
    </w:p>
    <w:p w14:paraId="34AC69D3" w14:textId="77777777" w:rsidR="00B34673" w:rsidRPr="007D2297" w:rsidRDefault="00B34673" w:rsidP="007D2297">
      <w:pPr>
        <w:ind w:firstLine="420"/>
        <w:rPr>
          <w:rStyle w:val="fontstyle31"/>
          <w:rFonts w:ascii="Times New Roman" w:eastAsia="宋体" w:hAnsi="Times New Roman" w:cs="Times New Roman"/>
          <w:sz w:val="21"/>
          <w:szCs w:val="21"/>
        </w:rPr>
      </w:pPr>
    </w:p>
    <w:p w14:paraId="27CC7B35" w14:textId="18D654B7" w:rsidR="007A74A5" w:rsidRPr="00EB55D8" w:rsidRDefault="00EB55D8" w:rsidP="00EB55D8">
      <w:pPr>
        <w:rPr>
          <w:rFonts w:ascii="Times New Roman" w:eastAsia="宋体" w:hAnsi="Times New Roman"/>
          <w:b/>
          <w:szCs w:val="21"/>
        </w:rPr>
      </w:pPr>
      <w:r w:rsidRPr="00F31BA5">
        <w:rPr>
          <w:rFonts w:ascii="Times New Roman" w:eastAsia="宋体" w:hAnsi="Times New Roman"/>
          <w:b/>
          <w:szCs w:val="21"/>
        </w:rPr>
        <w:t>参考文献：</w:t>
      </w:r>
    </w:p>
    <w:p w14:paraId="3E306411" w14:textId="321386CD" w:rsidR="00682B46" w:rsidRPr="009E475B" w:rsidRDefault="003E4EBC" w:rsidP="009E475B">
      <w:pPr>
        <w:pStyle w:val="a3"/>
        <w:numPr>
          <w:ilvl w:val="0"/>
          <w:numId w:val="2"/>
        </w:numPr>
        <w:wordWrap w:val="0"/>
        <w:ind w:left="442" w:firstLineChars="0" w:hanging="442"/>
        <w:rPr>
          <w:rFonts w:ascii="Times New Roman" w:eastAsia="宋体" w:hAnsi="Times New Roman" w:cs="Times New Roman"/>
        </w:rPr>
      </w:pPr>
      <w:bookmarkStart w:id="4" w:name="_Ref152342781"/>
      <w:r w:rsidRPr="009E475B">
        <w:rPr>
          <w:rFonts w:ascii="Times New Roman" w:eastAsia="宋体" w:hAnsi="Times New Roman" w:cs="Times New Roman"/>
        </w:rPr>
        <w:t>ATA Y, KIASALEH K</w:t>
      </w:r>
      <w:r w:rsidR="00682B46" w:rsidRPr="009E475B">
        <w:rPr>
          <w:rFonts w:ascii="Times New Roman" w:eastAsia="宋体" w:hAnsi="Times New Roman" w:cs="Times New Roman"/>
        </w:rPr>
        <w:t>. Analysis of optical wireless communication links in turbulent underwater channels with wide range of water parameters[J]. IEEE Transactions on Vehicular Technology, 2023, 72</w:t>
      </w:r>
      <w:r w:rsidR="004A72AD">
        <w:rPr>
          <w:rFonts w:ascii="Times New Roman" w:eastAsia="宋体" w:hAnsi="Times New Roman" w:cs="Times New Roman" w:hint="eastAsia"/>
        </w:rPr>
        <w:t>（</w:t>
      </w:r>
      <w:r w:rsidR="004A72AD">
        <w:rPr>
          <w:rFonts w:ascii="Times New Roman" w:eastAsia="宋体" w:hAnsi="Times New Roman" w:cs="Times New Roman" w:hint="eastAsia"/>
        </w:rPr>
        <w:t>5</w:t>
      </w:r>
      <w:r w:rsidR="004A72AD">
        <w:rPr>
          <w:rFonts w:ascii="Times New Roman" w:eastAsia="宋体" w:hAnsi="Times New Roman" w:cs="Times New Roman" w:hint="eastAsia"/>
        </w:rPr>
        <w:t>）</w:t>
      </w:r>
      <w:r w:rsidR="00682B46" w:rsidRPr="009E475B">
        <w:rPr>
          <w:rFonts w:ascii="Times New Roman" w:eastAsia="宋体" w:hAnsi="Times New Roman" w:cs="Times New Roman"/>
        </w:rPr>
        <w:t>:</w:t>
      </w:r>
      <w:r w:rsidR="00682B46" w:rsidRPr="009E475B">
        <w:rPr>
          <w:rFonts w:ascii="Times New Roman" w:hAnsi="Times New Roman" w:cs="Times New Roman"/>
          <w:color w:val="000000"/>
          <w:szCs w:val="21"/>
          <w:shd w:val="clear" w:color="auto" w:fill="FFFFFF"/>
        </w:rPr>
        <w:t xml:space="preserve"> </w:t>
      </w:r>
      <w:r w:rsidR="00682B46" w:rsidRPr="009E475B">
        <w:rPr>
          <w:rFonts w:ascii="Times New Roman" w:eastAsia="宋体" w:hAnsi="Times New Roman" w:cs="Times New Roman"/>
        </w:rPr>
        <w:t>6363-6374.</w:t>
      </w:r>
      <w:bookmarkEnd w:id="4"/>
    </w:p>
    <w:p w14:paraId="57E2AD47" w14:textId="683A73F0" w:rsidR="007A6F81" w:rsidRDefault="003E4EBC" w:rsidP="009E475B">
      <w:pPr>
        <w:pStyle w:val="a3"/>
        <w:numPr>
          <w:ilvl w:val="0"/>
          <w:numId w:val="2"/>
        </w:numPr>
        <w:wordWrap w:val="0"/>
        <w:ind w:left="442" w:firstLineChars="0" w:hanging="442"/>
        <w:rPr>
          <w:rFonts w:ascii="Times New Roman" w:eastAsia="宋体" w:hAnsi="Times New Roman" w:cs="Times New Roman"/>
        </w:rPr>
      </w:pPr>
      <w:bookmarkStart w:id="5" w:name="_Ref152343103"/>
      <w:r w:rsidRPr="003E4EBC">
        <w:rPr>
          <w:rFonts w:ascii="Times New Roman" w:eastAsia="宋体" w:hAnsi="Times New Roman" w:cs="Times New Roman"/>
        </w:rPr>
        <w:t>XU X, LI Y</w:t>
      </w:r>
      <w:r w:rsidRPr="009E475B">
        <w:rPr>
          <w:rFonts w:ascii="Times New Roman" w:eastAsia="宋体" w:hAnsi="Times New Roman" w:cs="Times New Roman"/>
        </w:rPr>
        <w:t>, HUANG P,</w:t>
      </w:r>
      <w:r w:rsidR="007A6F81" w:rsidRPr="009E475B">
        <w:rPr>
          <w:rFonts w:ascii="Times New Roman" w:eastAsia="宋体" w:hAnsi="Times New Roman" w:cs="Times New Roman"/>
        </w:rPr>
        <w:t xml:space="preserve"> et al. BER performance of UWOC with APD receiver in wide range oceanic turbulence[J]. IEEE Access, 2022, 10: 25203-25218.</w:t>
      </w:r>
      <w:bookmarkEnd w:id="5"/>
    </w:p>
    <w:p w14:paraId="4E928DFC" w14:textId="0988FD72" w:rsidR="00D47D7E" w:rsidRPr="009E475B" w:rsidRDefault="003E4EBC" w:rsidP="009E475B">
      <w:pPr>
        <w:pStyle w:val="a3"/>
        <w:numPr>
          <w:ilvl w:val="0"/>
          <w:numId w:val="2"/>
        </w:numPr>
        <w:wordWrap w:val="0"/>
        <w:ind w:left="442" w:firstLineChars="0" w:hanging="442"/>
        <w:rPr>
          <w:rFonts w:ascii="Times New Roman" w:eastAsia="宋体" w:hAnsi="Times New Roman" w:cs="Times New Roman"/>
        </w:rPr>
      </w:pPr>
      <w:bookmarkStart w:id="6" w:name="_Ref152537229"/>
      <w:r w:rsidRPr="00D47D7E">
        <w:rPr>
          <w:rFonts w:ascii="Times New Roman" w:eastAsia="宋体" w:hAnsi="Times New Roman" w:cs="Times New Roman"/>
        </w:rPr>
        <w:t>ALI M F, JAYAKODY D N K, LI Y</w:t>
      </w:r>
      <w:r w:rsidR="00D47D7E" w:rsidRPr="00D47D7E">
        <w:rPr>
          <w:rFonts w:ascii="Times New Roman" w:eastAsia="宋体" w:hAnsi="Times New Roman" w:cs="Times New Roman"/>
        </w:rPr>
        <w:t xml:space="preserve">. Recent trends in underwater visible light communication </w:t>
      </w:r>
      <w:r w:rsidR="004A72AD">
        <w:rPr>
          <w:rFonts w:ascii="Times New Roman" w:eastAsia="宋体" w:hAnsi="Times New Roman" w:cs="Times New Roman" w:hint="eastAsia"/>
        </w:rPr>
        <w:t>（</w:t>
      </w:r>
      <w:r w:rsidR="004A72AD" w:rsidRPr="00D47D7E">
        <w:rPr>
          <w:rFonts w:ascii="Times New Roman" w:eastAsia="宋体" w:hAnsi="Times New Roman" w:cs="Times New Roman"/>
        </w:rPr>
        <w:t>UVLC</w:t>
      </w:r>
      <w:r w:rsidR="004A72AD">
        <w:rPr>
          <w:rFonts w:ascii="Times New Roman" w:eastAsia="宋体" w:hAnsi="Times New Roman" w:cs="Times New Roman" w:hint="eastAsia"/>
        </w:rPr>
        <w:t>）</w:t>
      </w:r>
      <w:r w:rsidR="00D47D7E" w:rsidRPr="00D47D7E">
        <w:rPr>
          <w:rFonts w:ascii="Times New Roman" w:eastAsia="宋体" w:hAnsi="Times New Roman" w:cs="Times New Roman"/>
        </w:rPr>
        <w:t xml:space="preserve"> systems[J]. IEEE Access, 2022, 10: 22169-22225.</w:t>
      </w:r>
      <w:bookmarkEnd w:id="6"/>
    </w:p>
    <w:p w14:paraId="6706CFE5" w14:textId="420E34C0" w:rsidR="00682B46" w:rsidRDefault="003E4EBC" w:rsidP="009E475B">
      <w:pPr>
        <w:pStyle w:val="a3"/>
        <w:numPr>
          <w:ilvl w:val="0"/>
          <w:numId w:val="2"/>
        </w:numPr>
        <w:wordWrap w:val="0"/>
        <w:ind w:left="442" w:firstLineChars="0" w:hanging="442"/>
        <w:rPr>
          <w:rFonts w:ascii="Times New Roman" w:eastAsia="宋体" w:hAnsi="Times New Roman" w:cs="Times New Roman"/>
        </w:rPr>
      </w:pPr>
      <w:bookmarkStart w:id="7" w:name="_Ref152343681"/>
      <w:r w:rsidRPr="009E475B">
        <w:rPr>
          <w:rFonts w:ascii="Times New Roman" w:eastAsia="宋体" w:hAnsi="Times New Roman" w:cs="Times New Roman"/>
        </w:rPr>
        <w:t>ALIPOUR A, MIR A</w:t>
      </w:r>
      <w:r w:rsidR="00894A5D" w:rsidRPr="009E475B">
        <w:rPr>
          <w:rFonts w:ascii="Times New Roman" w:eastAsia="宋体" w:hAnsi="Times New Roman" w:cs="Times New Roman"/>
        </w:rPr>
        <w:t>. On the performance of blue–green waves propagation through underwater optical wireless communication system[J]. Photonic Network Communications, 2018, 36: 309-315.</w:t>
      </w:r>
      <w:bookmarkEnd w:id="7"/>
    </w:p>
    <w:p w14:paraId="27DE2320" w14:textId="7D33580F" w:rsidR="002E631A" w:rsidRPr="002E631A" w:rsidRDefault="002E631A" w:rsidP="002E631A">
      <w:pPr>
        <w:pStyle w:val="a3"/>
        <w:numPr>
          <w:ilvl w:val="0"/>
          <w:numId w:val="2"/>
        </w:numPr>
        <w:wordWrap w:val="0"/>
        <w:ind w:left="442" w:firstLineChars="0" w:hanging="442"/>
        <w:rPr>
          <w:rFonts w:ascii="Times New Roman" w:eastAsia="宋体" w:hAnsi="Times New Roman" w:cs="Times New Roman"/>
        </w:rPr>
      </w:pPr>
      <w:bookmarkStart w:id="8" w:name="_Ref152344517"/>
      <w:r w:rsidRPr="009E475B">
        <w:rPr>
          <w:rFonts w:ascii="Times New Roman" w:eastAsia="宋体" w:hAnsi="Times New Roman" w:cs="Times New Roman"/>
        </w:rPr>
        <w:t>梁静远</w:t>
      </w:r>
      <w:r w:rsidR="00933935">
        <w:rPr>
          <w:rFonts w:ascii="Times New Roman" w:eastAsia="宋体" w:hAnsi="Times New Roman" w:cs="Times New Roman" w:hint="eastAsia"/>
        </w:rPr>
        <w:t>，</w:t>
      </w:r>
      <w:r w:rsidRPr="009E475B">
        <w:rPr>
          <w:rFonts w:ascii="Times New Roman" w:eastAsia="宋体" w:hAnsi="Times New Roman" w:cs="Times New Roman"/>
        </w:rPr>
        <w:t>陈明惠</w:t>
      </w:r>
      <w:r w:rsidR="00933935">
        <w:rPr>
          <w:rFonts w:ascii="Times New Roman" w:eastAsia="宋体" w:hAnsi="Times New Roman" w:cs="Times New Roman" w:hint="eastAsia"/>
        </w:rPr>
        <w:t>，</w:t>
      </w:r>
      <w:r w:rsidRPr="009E475B">
        <w:rPr>
          <w:rFonts w:ascii="Times New Roman" w:eastAsia="宋体" w:hAnsi="Times New Roman" w:cs="Times New Roman"/>
        </w:rPr>
        <w:t>王惠琴</w:t>
      </w:r>
      <w:r w:rsidR="00933935">
        <w:rPr>
          <w:rFonts w:ascii="Times New Roman" w:eastAsia="宋体" w:hAnsi="Times New Roman" w:cs="Times New Roman" w:hint="eastAsia"/>
        </w:rPr>
        <w:t>，</w:t>
      </w:r>
      <w:r w:rsidRPr="009E475B">
        <w:rPr>
          <w:rFonts w:ascii="Times New Roman" w:eastAsia="宋体" w:hAnsi="Times New Roman" w:cs="Times New Roman"/>
        </w:rPr>
        <w:t>等</w:t>
      </w:r>
      <w:r w:rsidR="00933935">
        <w:rPr>
          <w:rFonts w:ascii="Times New Roman" w:eastAsia="宋体" w:hAnsi="Times New Roman" w:cs="Times New Roman" w:hint="eastAsia"/>
        </w:rPr>
        <w:t>．</w:t>
      </w:r>
      <w:r w:rsidRPr="009E475B">
        <w:rPr>
          <w:rFonts w:ascii="Times New Roman" w:eastAsia="宋体" w:hAnsi="Times New Roman" w:cs="Times New Roman"/>
        </w:rPr>
        <w:t>无线光通信自适应阈值检测技术研究进展</w:t>
      </w:r>
      <w:r w:rsidRPr="009E475B">
        <w:rPr>
          <w:rFonts w:ascii="Times New Roman" w:eastAsia="宋体" w:hAnsi="Times New Roman" w:cs="Times New Roman"/>
        </w:rPr>
        <w:t>[J]</w:t>
      </w:r>
      <w:r w:rsidR="00933935">
        <w:rPr>
          <w:rFonts w:ascii="Times New Roman" w:eastAsia="宋体" w:hAnsi="Times New Roman" w:cs="Times New Roman" w:hint="eastAsia"/>
        </w:rPr>
        <w:t>．</w:t>
      </w:r>
      <w:r w:rsidRPr="009E475B">
        <w:rPr>
          <w:rFonts w:ascii="Times New Roman" w:eastAsia="宋体" w:hAnsi="Times New Roman" w:cs="Times New Roman"/>
        </w:rPr>
        <w:t>电子测量与仪器学报</w:t>
      </w:r>
      <w:r w:rsidR="00933935">
        <w:rPr>
          <w:rFonts w:ascii="Times New Roman" w:eastAsia="宋体" w:hAnsi="Times New Roman" w:cs="Times New Roman" w:hint="eastAsia"/>
        </w:rPr>
        <w:t>，</w:t>
      </w:r>
      <w:r w:rsidRPr="009E475B">
        <w:rPr>
          <w:rFonts w:ascii="Times New Roman" w:eastAsia="宋体" w:hAnsi="Times New Roman" w:cs="Times New Roman"/>
        </w:rPr>
        <w:t>2023</w:t>
      </w:r>
      <w:r w:rsidR="00933935">
        <w:rPr>
          <w:rFonts w:ascii="Times New Roman" w:eastAsia="宋体" w:hAnsi="Times New Roman" w:cs="Times New Roman" w:hint="eastAsia"/>
        </w:rPr>
        <w:t>，</w:t>
      </w:r>
      <w:r w:rsidRPr="009E475B">
        <w:rPr>
          <w:rFonts w:ascii="Times New Roman" w:eastAsia="宋体" w:hAnsi="Times New Roman" w:cs="Times New Roman"/>
        </w:rPr>
        <w:t>37</w:t>
      </w:r>
      <w:r w:rsidR="00933935">
        <w:rPr>
          <w:rFonts w:ascii="Times New Roman" w:eastAsia="宋体" w:hAnsi="Times New Roman" w:cs="Times New Roman" w:hint="eastAsia"/>
        </w:rPr>
        <w:t>（</w:t>
      </w:r>
      <w:r w:rsidR="00933935">
        <w:rPr>
          <w:rFonts w:ascii="Times New Roman" w:eastAsia="宋体" w:hAnsi="Times New Roman" w:cs="Times New Roman"/>
        </w:rPr>
        <w:t>7</w:t>
      </w:r>
      <w:r w:rsidR="00933935">
        <w:rPr>
          <w:rFonts w:ascii="Times New Roman" w:eastAsia="宋体" w:hAnsi="Times New Roman" w:cs="Times New Roman" w:hint="eastAsia"/>
        </w:rPr>
        <w:t>）：</w:t>
      </w:r>
      <w:r w:rsidRPr="009E475B">
        <w:rPr>
          <w:rFonts w:ascii="Times New Roman" w:eastAsia="宋体" w:hAnsi="Times New Roman" w:cs="Times New Roman"/>
        </w:rPr>
        <w:t>1-16.</w:t>
      </w:r>
      <w:bookmarkEnd w:id="8"/>
    </w:p>
    <w:p w14:paraId="72BC3624" w14:textId="4E529369" w:rsidR="00ED79EB" w:rsidRPr="009E475B" w:rsidRDefault="003E4EBC" w:rsidP="009E475B">
      <w:pPr>
        <w:pStyle w:val="a3"/>
        <w:numPr>
          <w:ilvl w:val="0"/>
          <w:numId w:val="2"/>
        </w:numPr>
        <w:wordWrap w:val="0"/>
        <w:ind w:left="442" w:firstLineChars="0" w:hanging="442"/>
        <w:rPr>
          <w:rFonts w:ascii="Times New Roman" w:eastAsia="宋体" w:hAnsi="Times New Roman" w:cs="Times New Roman"/>
        </w:rPr>
      </w:pPr>
      <w:bookmarkStart w:id="9" w:name="_Ref152343892"/>
      <w:r w:rsidRPr="009E475B">
        <w:rPr>
          <w:rFonts w:ascii="Times New Roman" w:eastAsia="宋体" w:hAnsi="Times New Roman" w:cs="Times New Roman"/>
        </w:rPr>
        <w:t>JAMALI M V, MIRANI A, PARSAY A</w:t>
      </w:r>
      <w:r w:rsidR="00ED79EB" w:rsidRPr="009E475B">
        <w:rPr>
          <w:rFonts w:ascii="Times New Roman" w:eastAsia="宋体" w:hAnsi="Times New Roman" w:cs="Times New Roman"/>
        </w:rPr>
        <w:t>, et al. Statistical studies of fading in underwater wireless optical channels in the presence of air bubble, temperature, and salinity random variations[J]. IEEE Transactions on Communications, 2018, 66</w:t>
      </w:r>
      <w:r w:rsidR="004A72AD">
        <w:rPr>
          <w:rFonts w:ascii="Times New Roman" w:eastAsia="宋体" w:hAnsi="Times New Roman" w:cs="Times New Roman" w:hint="eastAsia"/>
        </w:rPr>
        <w:t>（</w:t>
      </w:r>
      <w:r w:rsidR="004A72AD" w:rsidRPr="009E475B">
        <w:rPr>
          <w:rFonts w:ascii="Times New Roman" w:eastAsia="宋体" w:hAnsi="Times New Roman" w:cs="Times New Roman"/>
        </w:rPr>
        <w:t>10</w:t>
      </w:r>
      <w:r w:rsidR="004A72AD">
        <w:rPr>
          <w:rFonts w:ascii="Times New Roman" w:eastAsia="宋体" w:hAnsi="Times New Roman" w:cs="Times New Roman" w:hint="eastAsia"/>
        </w:rPr>
        <w:t>）</w:t>
      </w:r>
      <w:r w:rsidR="00ED79EB" w:rsidRPr="009E475B">
        <w:rPr>
          <w:rFonts w:ascii="Times New Roman" w:eastAsia="宋体" w:hAnsi="Times New Roman" w:cs="Times New Roman"/>
        </w:rPr>
        <w:t>: 4706-4723.</w:t>
      </w:r>
      <w:bookmarkEnd w:id="9"/>
    </w:p>
    <w:p w14:paraId="5D1F4408" w14:textId="41AB5CCD" w:rsidR="004D0738" w:rsidRPr="009E475B" w:rsidRDefault="003E4EBC" w:rsidP="009E475B">
      <w:pPr>
        <w:pStyle w:val="a3"/>
        <w:numPr>
          <w:ilvl w:val="0"/>
          <w:numId w:val="2"/>
        </w:numPr>
        <w:wordWrap w:val="0"/>
        <w:ind w:left="442" w:firstLineChars="0" w:hanging="442"/>
        <w:rPr>
          <w:rFonts w:ascii="Times New Roman" w:eastAsia="宋体" w:hAnsi="Times New Roman" w:cs="Times New Roman"/>
        </w:rPr>
      </w:pPr>
      <w:bookmarkStart w:id="10" w:name="_Ref152343992"/>
      <w:r w:rsidRPr="009E475B">
        <w:rPr>
          <w:rFonts w:ascii="Times New Roman" w:eastAsia="宋体" w:hAnsi="Times New Roman" w:cs="Times New Roman"/>
        </w:rPr>
        <w:t>SHARIFZADEH M, AHMADIRAD M</w:t>
      </w:r>
      <w:r w:rsidR="004D0738" w:rsidRPr="009E475B">
        <w:rPr>
          <w:rFonts w:ascii="Times New Roman" w:eastAsia="宋体" w:hAnsi="Times New Roman" w:cs="Times New Roman"/>
        </w:rPr>
        <w:t>. Performance analysis of underwater wireless optical communication systems over a wide range of optical turbulence[J]. Optics Communications, 2018, 427: 609-616.</w:t>
      </w:r>
      <w:bookmarkEnd w:id="10"/>
    </w:p>
    <w:p w14:paraId="128E5A73" w14:textId="2ED34420" w:rsidR="004D0452" w:rsidRPr="009E475B" w:rsidRDefault="004D0452" w:rsidP="009E475B">
      <w:pPr>
        <w:pStyle w:val="a3"/>
        <w:numPr>
          <w:ilvl w:val="0"/>
          <w:numId w:val="2"/>
        </w:numPr>
        <w:wordWrap w:val="0"/>
        <w:ind w:left="442" w:firstLineChars="0" w:hanging="442"/>
        <w:rPr>
          <w:rFonts w:ascii="Times New Roman" w:eastAsia="宋体" w:hAnsi="Times New Roman" w:cs="Times New Roman"/>
        </w:rPr>
      </w:pPr>
      <w:bookmarkStart w:id="11" w:name="_Ref152356246"/>
      <w:r w:rsidRPr="009E475B">
        <w:rPr>
          <w:rFonts w:ascii="Times New Roman" w:eastAsia="宋体" w:hAnsi="Times New Roman" w:cs="Times New Roman"/>
        </w:rPr>
        <w:t>贺锋涛</w:t>
      </w:r>
      <w:r w:rsidR="004A72AD">
        <w:rPr>
          <w:rFonts w:ascii="Times New Roman" w:eastAsia="宋体" w:hAnsi="Times New Roman" w:cs="Times New Roman" w:hint="eastAsia"/>
        </w:rPr>
        <w:t>，</w:t>
      </w:r>
      <w:r w:rsidRPr="009E475B">
        <w:rPr>
          <w:rFonts w:ascii="Times New Roman" w:eastAsia="宋体" w:hAnsi="Times New Roman" w:cs="Times New Roman"/>
        </w:rPr>
        <w:t>王妮</w:t>
      </w:r>
      <w:r w:rsidR="004A72AD">
        <w:rPr>
          <w:rFonts w:ascii="Times New Roman" w:eastAsia="宋体" w:hAnsi="Times New Roman" w:cs="Times New Roman" w:hint="eastAsia"/>
        </w:rPr>
        <w:t>，</w:t>
      </w:r>
      <w:r w:rsidRPr="009E475B">
        <w:rPr>
          <w:rFonts w:ascii="Times New Roman" w:eastAsia="宋体" w:hAnsi="Times New Roman" w:cs="Times New Roman"/>
        </w:rPr>
        <w:t>张建磊</w:t>
      </w:r>
      <w:r w:rsidR="004A72AD">
        <w:rPr>
          <w:rFonts w:ascii="Times New Roman" w:eastAsia="宋体" w:hAnsi="Times New Roman" w:cs="Times New Roman" w:hint="eastAsia"/>
        </w:rPr>
        <w:t>，</w:t>
      </w:r>
      <w:r w:rsidRPr="009E475B">
        <w:rPr>
          <w:rFonts w:ascii="Times New Roman" w:eastAsia="宋体" w:hAnsi="Times New Roman" w:cs="Times New Roman"/>
        </w:rPr>
        <w:t>等</w:t>
      </w:r>
      <w:r w:rsidR="004A72AD">
        <w:rPr>
          <w:rFonts w:ascii="Times New Roman" w:eastAsia="宋体" w:hAnsi="Times New Roman" w:cs="Times New Roman" w:hint="eastAsia"/>
        </w:rPr>
        <w:t>．</w:t>
      </w:r>
      <w:r w:rsidRPr="009E475B">
        <w:rPr>
          <w:rFonts w:ascii="Times New Roman" w:eastAsia="宋体" w:hAnsi="Times New Roman" w:cs="Times New Roman"/>
        </w:rPr>
        <w:t>各向异性海洋湍流对外差式</w:t>
      </w:r>
      <w:r w:rsidRPr="009E475B">
        <w:rPr>
          <w:rFonts w:ascii="Times New Roman" w:eastAsia="宋体" w:hAnsi="Times New Roman" w:cs="Times New Roman"/>
        </w:rPr>
        <w:t>DPSK</w:t>
      </w:r>
      <w:r w:rsidRPr="009E475B">
        <w:rPr>
          <w:rFonts w:ascii="Times New Roman" w:eastAsia="宋体" w:hAnsi="Times New Roman" w:cs="Times New Roman"/>
        </w:rPr>
        <w:t>无线光通信系统的性能研究</w:t>
      </w:r>
      <w:r w:rsidRPr="009E475B">
        <w:rPr>
          <w:rFonts w:ascii="Times New Roman" w:eastAsia="宋体" w:hAnsi="Times New Roman" w:cs="Times New Roman"/>
        </w:rPr>
        <w:t>[J]</w:t>
      </w:r>
      <w:r w:rsidR="004A72AD">
        <w:rPr>
          <w:rFonts w:ascii="Times New Roman" w:eastAsia="宋体" w:hAnsi="Times New Roman" w:cs="Times New Roman" w:hint="eastAsia"/>
        </w:rPr>
        <w:t>．</w:t>
      </w:r>
      <w:r w:rsidRPr="009E475B">
        <w:rPr>
          <w:rFonts w:ascii="Times New Roman" w:eastAsia="宋体" w:hAnsi="Times New Roman" w:cs="Times New Roman"/>
        </w:rPr>
        <w:t>激光与光电子学进展</w:t>
      </w:r>
      <w:r w:rsidR="004A72AD">
        <w:rPr>
          <w:rFonts w:ascii="Times New Roman" w:eastAsia="宋体" w:hAnsi="Times New Roman" w:cs="Times New Roman" w:hint="eastAsia"/>
        </w:rPr>
        <w:t>，</w:t>
      </w:r>
      <w:r w:rsidRPr="009E475B">
        <w:rPr>
          <w:rFonts w:ascii="Times New Roman" w:eastAsia="宋体" w:hAnsi="Times New Roman" w:cs="Times New Roman"/>
        </w:rPr>
        <w:t>2021</w:t>
      </w:r>
      <w:r w:rsidR="004A72AD">
        <w:rPr>
          <w:rFonts w:ascii="Times New Roman" w:eastAsia="宋体" w:hAnsi="Times New Roman" w:cs="Times New Roman" w:hint="eastAsia"/>
        </w:rPr>
        <w:t>，</w:t>
      </w:r>
      <w:r w:rsidRPr="009E475B">
        <w:rPr>
          <w:rFonts w:ascii="Times New Roman" w:eastAsia="宋体" w:hAnsi="Times New Roman" w:cs="Times New Roman"/>
        </w:rPr>
        <w:t>58</w:t>
      </w:r>
      <w:r w:rsidR="004A72AD">
        <w:rPr>
          <w:rFonts w:ascii="Times New Roman" w:eastAsia="宋体" w:hAnsi="Times New Roman" w:cs="Times New Roman" w:hint="eastAsia"/>
        </w:rPr>
        <w:t>（</w:t>
      </w:r>
      <w:r w:rsidR="004A72AD">
        <w:rPr>
          <w:rFonts w:ascii="Times New Roman" w:eastAsia="宋体" w:hAnsi="Times New Roman" w:cs="Times New Roman" w:hint="eastAsia"/>
        </w:rPr>
        <w:t>1</w:t>
      </w:r>
      <w:r w:rsidR="004A72AD">
        <w:rPr>
          <w:rFonts w:ascii="Times New Roman" w:eastAsia="宋体" w:hAnsi="Times New Roman" w:cs="Times New Roman"/>
        </w:rPr>
        <w:t>9</w:t>
      </w:r>
      <w:r w:rsidR="004A72AD">
        <w:rPr>
          <w:rFonts w:ascii="Times New Roman" w:eastAsia="宋体" w:hAnsi="Times New Roman" w:cs="Times New Roman" w:hint="eastAsia"/>
        </w:rPr>
        <w:t>）：</w:t>
      </w:r>
      <w:r w:rsidRPr="009E475B">
        <w:rPr>
          <w:rFonts w:ascii="Times New Roman" w:eastAsia="宋体" w:hAnsi="Times New Roman" w:cs="Times New Roman"/>
        </w:rPr>
        <w:t>109-117.</w:t>
      </w:r>
      <w:bookmarkEnd w:id="11"/>
    </w:p>
    <w:p w14:paraId="5F839DFD" w14:textId="496C4959" w:rsidR="00B93BD4" w:rsidRPr="009E475B" w:rsidRDefault="003E4EBC" w:rsidP="009E475B">
      <w:pPr>
        <w:pStyle w:val="a3"/>
        <w:numPr>
          <w:ilvl w:val="0"/>
          <w:numId w:val="2"/>
        </w:numPr>
        <w:wordWrap w:val="0"/>
        <w:ind w:left="442" w:firstLineChars="0" w:hanging="442"/>
        <w:rPr>
          <w:rFonts w:ascii="Times New Roman" w:eastAsia="宋体" w:hAnsi="Times New Roman" w:cs="Times New Roman"/>
        </w:rPr>
      </w:pPr>
      <w:bookmarkStart w:id="12" w:name="_Ref152356559"/>
      <w:r w:rsidRPr="009E475B">
        <w:rPr>
          <w:rFonts w:ascii="Times New Roman" w:eastAsia="宋体" w:hAnsi="Times New Roman" w:cs="Times New Roman"/>
        </w:rPr>
        <w:t>ZHU X, KAHN J M.</w:t>
      </w:r>
      <w:r w:rsidR="00B93BD4" w:rsidRPr="009E475B">
        <w:rPr>
          <w:rFonts w:ascii="Times New Roman" w:eastAsia="宋体" w:hAnsi="Times New Roman" w:cs="Times New Roman"/>
        </w:rPr>
        <w:t xml:space="preserve"> Free-space optical communication through atmospheric turbulence channels[J]. IEEE Transactions on communications, 2002, 50</w:t>
      </w:r>
      <w:r w:rsidR="007779C0">
        <w:rPr>
          <w:rFonts w:ascii="Times New Roman" w:eastAsia="宋体" w:hAnsi="Times New Roman" w:cs="Times New Roman" w:hint="eastAsia"/>
        </w:rPr>
        <w:t>（</w:t>
      </w:r>
      <w:r w:rsidR="007779C0" w:rsidRPr="009E475B">
        <w:rPr>
          <w:rFonts w:ascii="Times New Roman" w:eastAsia="宋体" w:hAnsi="Times New Roman" w:cs="Times New Roman"/>
        </w:rPr>
        <w:t>8</w:t>
      </w:r>
      <w:r w:rsidR="007779C0">
        <w:rPr>
          <w:rFonts w:ascii="Times New Roman" w:eastAsia="宋体" w:hAnsi="Times New Roman" w:cs="Times New Roman" w:hint="eastAsia"/>
        </w:rPr>
        <w:t>）</w:t>
      </w:r>
      <w:r w:rsidR="00B93BD4" w:rsidRPr="009E475B">
        <w:rPr>
          <w:rFonts w:ascii="Times New Roman" w:eastAsia="宋体" w:hAnsi="Times New Roman" w:cs="Times New Roman"/>
        </w:rPr>
        <w:t>: 1293-1300.</w:t>
      </w:r>
      <w:bookmarkEnd w:id="12"/>
    </w:p>
    <w:p w14:paraId="35694F2A" w14:textId="7D1EDA15" w:rsidR="00D418A8" w:rsidRDefault="003E4EBC" w:rsidP="009E475B">
      <w:pPr>
        <w:pStyle w:val="a3"/>
        <w:numPr>
          <w:ilvl w:val="0"/>
          <w:numId w:val="2"/>
        </w:numPr>
        <w:wordWrap w:val="0"/>
        <w:ind w:left="442" w:firstLineChars="0" w:hanging="442"/>
        <w:rPr>
          <w:rFonts w:ascii="Times New Roman" w:eastAsia="宋体" w:hAnsi="Times New Roman" w:cs="Times New Roman"/>
        </w:rPr>
      </w:pPr>
      <w:bookmarkStart w:id="13" w:name="_Ref152358026"/>
      <w:r w:rsidRPr="009E475B">
        <w:rPr>
          <w:rFonts w:ascii="Times New Roman" w:eastAsia="宋体" w:hAnsi="Times New Roman" w:cs="Times New Roman"/>
        </w:rPr>
        <w:t xml:space="preserve">NGUYEN N, </w:t>
      </w:r>
      <w:r>
        <w:rPr>
          <w:rFonts w:ascii="Times New Roman" w:eastAsia="宋体" w:hAnsi="Times New Roman" w:cs="Times New Roman"/>
        </w:rPr>
        <w:t>O</w:t>
      </w:r>
      <w:r w:rsidRPr="009E475B">
        <w:rPr>
          <w:rFonts w:ascii="Times New Roman" w:eastAsia="宋体" w:hAnsi="Times New Roman" w:cs="Times New Roman"/>
        </w:rPr>
        <w:t>KTEN G.</w:t>
      </w:r>
      <w:r w:rsidR="00D418A8" w:rsidRPr="009E475B">
        <w:rPr>
          <w:rFonts w:ascii="Times New Roman" w:eastAsia="宋体" w:hAnsi="Times New Roman" w:cs="Times New Roman"/>
        </w:rPr>
        <w:t xml:space="preserve"> The acceptance-rejection method for low-discrepancy sequences[J]. Monte Carlo Methods and Applications, 2016, 22</w:t>
      </w:r>
      <w:r w:rsidR="007779C0">
        <w:rPr>
          <w:rFonts w:ascii="Times New Roman" w:eastAsia="宋体" w:hAnsi="Times New Roman" w:cs="Times New Roman" w:hint="eastAsia"/>
        </w:rPr>
        <w:t>（</w:t>
      </w:r>
      <w:r w:rsidR="007779C0" w:rsidRPr="009E475B">
        <w:rPr>
          <w:rFonts w:ascii="Times New Roman" w:eastAsia="宋体" w:hAnsi="Times New Roman" w:cs="Times New Roman"/>
        </w:rPr>
        <w:t>2</w:t>
      </w:r>
      <w:r w:rsidR="007779C0">
        <w:rPr>
          <w:rFonts w:ascii="Times New Roman" w:eastAsia="宋体" w:hAnsi="Times New Roman" w:cs="Times New Roman" w:hint="eastAsia"/>
        </w:rPr>
        <w:t>）</w:t>
      </w:r>
      <w:r w:rsidR="00D418A8" w:rsidRPr="009E475B">
        <w:rPr>
          <w:rFonts w:ascii="Times New Roman" w:eastAsia="宋体" w:hAnsi="Times New Roman" w:cs="Times New Roman"/>
        </w:rPr>
        <w:t>: 133-148.</w:t>
      </w:r>
      <w:bookmarkEnd w:id="13"/>
    </w:p>
    <w:p w14:paraId="0A7250CB" w14:textId="34FAB44E" w:rsidR="00F36470" w:rsidRDefault="00F36470" w:rsidP="004E4112">
      <w:pPr>
        <w:wordWrap w:val="0"/>
        <w:rPr>
          <w:rFonts w:ascii="Times New Roman" w:eastAsia="宋体" w:hAnsi="Times New Roman" w:cs="Times New Roman"/>
        </w:rPr>
      </w:pPr>
    </w:p>
    <w:p w14:paraId="10E3EFE7" w14:textId="7EEA136C" w:rsidR="001C41FA" w:rsidRDefault="001C41FA" w:rsidP="004E4112">
      <w:pPr>
        <w:wordWrap w:val="0"/>
        <w:rPr>
          <w:rFonts w:ascii="Times New Roman" w:eastAsia="宋体" w:hAnsi="Times New Roman" w:cs="Times New Roman"/>
        </w:rPr>
      </w:pPr>
      <w:r w:rsidRPr="001C41FA">
        <w:rPr>
          <w:rFonts w:ascii="Times New Roman" w:eastAsia="宋体" w:hAnsi="Times New Roman" w:cs="Times New Roman" w:hint="eastAsia"/>
          <w:b/>
        </w:rPr>
        <w:t>收稿</w:t>
      </w:r>
      <w:r w:rsidRPr="001C41FA">
        <w:rPr>
          <w:rFonts w:ascii="Times New Roman" w:eastAsia="宋体" w:hAnsi="Times New Roman" w:cs="Times New Roman"/>
          <w:b/>
        </w:rPr>
        <w:t>日期</w:t>
      </w:r>
      <w:r>
        <w:rPr>
          <w:rFonts w:ascii="Times New Roman" w:eastAsia="宋体" w:hAnsi="Times New Roman" w:cs="Times New Roman"/>
        </w:rPr>
        <w:t>：</w:t>
      </w:r>
      <w:r>
        <w:rPr>
          <w:rFonts w:ascii="Times New Roman" w:eastAsia="宋体" w:hAnsi="Times New Roman" w:cs="Times New Roman" w:hint="eastAsia"/>
        </w:rPr>
        <w:t>2023</w:t>
      </w:r>
      <w:r>
        <w:rPr>
          <w:rFonts w:ascii="Times New Roman" w:eastAsia="宋体" w:hAnsi="Times New Roman" w:cs="Times New Roman"/>
        </w:rPr>
        <w:t>-12-12</w:t>
      </w:r>
      <w:r>
        <w:rPr>
          <w:rFonts w:ascii="Times New Roman" w:eastAsia="宋体" w:hAnsi="Times New Roman" w:cs="Times New Roman" w:hint="eastAsia"/>
        </w:rPr>
        <w:t>。</w:t>
      </w:r>
    </w:p>
    <w:p w14:paraId="6BB19C9F" w14:textId="4BFE9C98" w:rsidR="00F36470" w:rsidRPr="00BC374A" w:rsidRDefault="007317B3" w:rsidP="00F36470">
      <w:pPr>
        <w:rPr>
          <w:rFonts w:ascii="Times New Roman" w:eastAsia="宋体" w:hAnsi="Times New Roman"/>
          <w:szCs w:val="21"/>
        </w:rPr>
      </w:pPr>
      <w:r>
        <w:rPr>
          <w:rFonts w:ascii="Times New Roman" w:eastAsia="宋体" w:hAnsi="Times New Roman" w:cs="Times New Roman"/>
          <w:noProof/>
        </w:rPr>
        <w:drawing>
          <wp:anchor distT="0" distB="0" distL="114300" distR="114300" simplePos="0" relativeHeight="251658240" behindDoc="1" locked="0" layoutInCell="1" allowOverlap="1" wp14:anchorId="3E728A71" wp14:editId="01CA5F58">
            <wp:simplePos x="0" y="0"/>
            <wp:positionH relativeFrom="margin">
              <wp:align>right</wp:align>
            </wp:positionH>
            <wp:positionV relativeFrom="paragraph">
              <wp:posOffset>4445</wp:posOffset>
            </wp:positionV>
            <wp:extent cx="808689" cy="1129431"/>
            <wp:effectExtent l="0" t="0" r="0" b="0"/>
            <wp:wrapTight wrapText="bothSides">
              <wp:wrapPolygon edited="0">
                <wp:start x="0" y="0"/>
                <wp:lineTo x="0" y="21138"/>
                <wp:lineTo x="20870" y="21138"/>
                <wp:lineTo x="20870" y="0"/>
                <wp:lineTo x="0" y="0"/>
              </wp:wrapPolygon>
            </wp:wrapTight>
            <wp:docPr id="8940353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35374" name="图片 89403537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08689" cy="1129431"/>
                    </a:xfrm>
                    <a:prstGeom prst="rect">
                      <a:avLst/>
                    </a:prstGeom>
                  </pic:spPr>
                </pic:pic>
              </a:graphicData>
            </a:graphic>
            <wp14:sizeRelH relativeFrom="page">
              <wp14:pctWidth>0</wp14:pctWidth>
            </wp14:sizeRelH>
            <wp14:sizeRelV relativeFrom="page">
              <wp14:pctHeight>0</wp14:pctHeight>
            </wp14:sizeRelV>
          </wp:anchor>
        </w:drawing>
      </w:r>
      <w:r w:rsidR="00F36470" w:rsidRPr="009F6E90">
        <w:rPr>
          <w:rFonts w:ascii="Times New Roman" w:eastAsia="宋体" w:hAnsi="Times New Roman"/>
          <w:b/>
          <w:szCs w:val="21"/>
        </w:rPr>
        <w:t>基金项目：</w:t>
      </w:r>
      <w:r w:rsidR="00F36470" w:rsidRPr="00BC374A">
        <w:rPr>
          <w:rFonts w:ascii="Times New Roman" w:eastAsia="宋体" w:hAnsi="Times New Roman" w:hint="eastAsia"/>
          <w:szCs w:val="21"/>
        </w:rPr>
        <w:t>国家自然科学基金</w:t>
      </w:r>
      <w:r w:rsidR="001C41FA">
        <w:rPr>
          <w:rFonts w:ascii="Times New Roman" w:eastAsia="宋体" w:hAnsi="Times New Roman" w:hint="eastAsia"/>
          <w:szCs w:val="21"/>
        </w:rPr>
        <w:t>项目</w:t>
      </w:r>
      <w:r w:rsidR="00F36470" w:rsidRPr="00BC374A">
        <w:rPr>
          <w:rFonts w:ascii="Times New Roman" w:eastAsia="宋体" w:hAnsi="Times New Roman" w:hint="eastAsia"/>
          <w:szCs w:val="21"/>
        </w:rPr>
        <w:t>（</w:t>
      </w:r>
      <w:r w:rsidR="00F36470" w:rsidRPr="00BC374A">
        <w:rPr>
          <w:rFonts w:ascii="Times New Roman" w:eastAsia="宋体" w:hAnsi="Times New Roman"/>
          <w:szCs w:val="21"/>
        </w:rPr>
        <w:t>62371064</w:t>
      </w:r>
      <w:r w:rsidR="00F36470" w:rsidRPr="00BC374A">
        <w:rPr>
          <w:rFonts w:ascii="Times New Roman" w:eastAsia="宋体" w:hAnsi="Times New Roman" w:hint="eastAsia"/>
          <w:szCs w:val="21"/>
        </w:rPr>
        <w:t>）</w:t>
      </w:r>
      <w:r w:rsidR="001C41FA">
        <w:rPr>
          <w:rFonts w:ascii="Times New Roman" w:eastAsia="宋体" w:hAnsi="Times New Roman" w:hint="eastAsia"/>
          <w:szCs w:val="21"/>
        </w:rPr>
        <w:t>资助</w:t>
      </w:r>
      <w:r w:rsidR="001C41FA">
        <w:rPr>
          <w:rFonts w:ascii="Times New Roman" w:eastAsia="宋体" w:hAnsi="Times New Roman"/>
          <w:szCs w:val="21"/>
        </w:rPr>
        <w:t>；</w:t>
      </w:r>
      <w:r w:rsidR="00F36470" w:rsidRPr="00BC374A">
        <w:rPr>
          <w:rFonts w:ascii="Times New Roman" w:eastAsia="宋体" w:hAnsi="Times New Roman" w:hint="eastAsia"/>
          <w:szCs w:val="21"/>
        </w:rPr>
        <w:t>北京市自然科学基金</w:t>
      </w:r>
      <w:r w:rsidR="001C41FA">
        <w:rPr>
          <w:rFonts w:ascii="Times New Roman" w:eastAsia="宋体" w:hAnsi="Times New Roman" w:hint="eastAsia"/>
          <w:szCs w:val="21"/>
        </w:rPr>
        <w:t>项目（</w:t>
      </w:r>
      <w:r w:rsidR="00F36470" w:rsidRPr="00BC374A">
        <w:rPr>
          <w:rFonts w:ascii="Times New Roman" w:eastAsia="宋体" w:hAnsi="Times New Roman" w:hint="eastAsia"/>
          <w:szCs w:val="21"/>
        </w:rPr>
        <w:t>4</w:t>
      </w:r>
      <w:r w:rsidR="00F36470" w:rsidRPr="00BC374A">
        <w:rPr>
          <w:rFonts w:ascii="Times New Roman" w:eastAsia="宋体" w:hAnsi="Times New Roman"/>
          <w:szCs w:val="21"/>
        </w:rPr>
        <w:t>232050</w:t>
      </w:r>
      <w:r w:rsidR="001C41FA">
        <w:rPr>
          <w:rFonts w:ascii="Times New Roman" w:eastAsia="宋体" w:hAnsi="Times New Roman" w:hint="eastAsia"/>
          <w:szCs w:val="21"/>
        </w:rPr>
        <w:t>）</w:t>
      </w:r>
      <w:r w:rsidR="001C41FA">
        <w:rPr>
          <w:rFonts w:ascii="Times New Roman" w:eastAsia="宋体" w:hAnsi="Times New Roman"/>
          <w:szCs w:val="21"/>
        </w:rPr>
        <w:t>资助；</w:t>
      </w:r>
      <w:r w:rsidR="00F36470" w:rsidRPr="00BC374A">
        <w:rPr>
          <w:rFonts w:ascii="Times New Roman" w:eastAsia="宋体" w:hAnsi="Times New Roman" w:hint="eastAsia"/>
          <w:szCs w:val="21"/>
        </w:rPr>
        <w:t>北京邮电大学博士创新项目（</w:t>
      </w:r>
      <w:r w:rsidR="00F36470" w:rsidRPr="00BC374A">
        <w:rPr>
          <w:rFonts w:ascii="Times New Roman" w:eastAsia="宋体" w:hAnsi="Times New Roman"/>
          <w:szCs w:val="21"/>
        </w:rPr>
        <w:t>CX2022213</w:t>
      </w:r>
      <w:r w:rsidR="00F36470" w:rsidRPr="00BC374A">
        <w:rPr>
          <w:rFonts w:ascii="Times New Roman" w:eastAsia="宋体" w:hAnsi="Times New Roman" w:hint="eastAsia"/>
          <w:szCs w:val="21"/>
        </w:rPr>
        <w:t>）资助</w:t>
      </w:r>
      <w:r w:rsidR="00F36470">
        <w:rPr>
          <w:rFonts w:ascii="Times New Roman" w:eastAsia="宋体" w:hAnsi="Times New Roman" w:hint="eastAsia"/>
          <w:szCs w:val="21"/>
        </w:rPr>
        <w:t>。</w:t>
      </w:r>
    </w:p>
    <w:p w14:paraId="3862A296" w14:textId="169619E0" w:rsidR="00901073" w:rsidRDefault="00901073" w:rsidP="00901073">
      <w:pPr>
        <w:rPr>
          <w:rFonts w:ascii="Times New Roman" w:eastAsia="宋体" w:hAnsi="Times New Roman" w:cs="Times New Roman"/>
          <w:szCs w:val="21"/>
        </w:rPr>
      </w:pPr>
      <w:r w:rsidRPr="00711284">
        <w:rPr>
          <w:rFonts w:ascii="Times New Roman" w:eastAsia="宋体" w:hAnsi="Times New Roman" w:cs="Times New Roman"/>
          <w:b/>
          <w:szCs w:val="21"/>
        </w:rPr>
        <w:t>作者简介：</w:t>
      </w:r>
      <w:r>
        <w:rPr>
          <w:rFonts w:ascii="Times New Roman" w:eastAsia="宋体" w:hAnsi="Times New Roman" w:cs="Times New Roman" w:hint="eastAsia"/>
          <w:szCs w:val="21"/>
        </w:rPr>
        <w:t>王争辉</w:t>
      </w:r>
      <w:r w:rsidRPr="00711284">
        <w:rPr>
          <w:rFonts w:ascii="Times New Roman" w:eastAsia="宋体" w:hAnsi="Times New Roman" w:cs="Times New Roman"/>
          <w:szCs w:val="21"/>
        </w:rPr>
        <w:t>（</w:t>
      </w:r>
      <w:r w:rsidRPr="00711284">
        <w:rPr>
          <w:rFonts w:ascii="Times New Roman" w:eastAsia="宋体" w:hAnsi="Times New Roman" w:cs="Times New Roman"/>
          <w:szCs w:val="21"/>
        </w:rPr>
        <w:t>199</w:t>
      </w:r>
      <w:r>
        <w:rPr>
          <w:rFonts w:ascii="Times New Roman" w:eastAsia="宋体" w:hAnsi="Times New Roman" w:cs="Times New Roman"/>
          <w:szCs w:val="21"/>
        </w:rPr>
        <w:t>8</w:t>
      </w:r>
      <w:r w:rsidRPr="00711284">
        <w:rPr>
          <w:rFonts w:ascii="Times New Roman" w:eastAsia="宋体" w:hAnsi="Times New Roman" w:cs="Times New Roman"/>
          <w:szCs w:val="21"/>
        </w:rPr>
        <w:t>—</w:t>
      </w:r>
      <w:r w:rsidRPr="00711284">
        <w:rPr>
          <w:rFonts w:ascii="Times New Roman" w:eastAsia="宋体" w:hAnsi="Times New Roman" w:cs="Times New Roman"/>
          <w:szCs w:val="21"/>
        </w:rPr>
        <w:t>），</w:t>
      </w:r>
      <w:r>
        <w:rPr>
          <w:rFonts w:ascii="Times New Roman" w:eastAsia="宋体" w:hAnsi="Times New Roman" w:cs="Times New Roman" w:hint="eastAsia"/>
          <w:szCs w:val="21"/>
        </w:rPr>
        <w:t>男</w:t>
      </w:r>
      <w:r w:rsidRPr="00711284">
        <w:rPr>
          <w:rFonts w:ascii="Times New Roman" w:eastAsia="宋体" w:hAnsi="Times New Roman" w:cs="Times New Roman"/>
          <w:szCs w:val="21"/>
        </w:rPr>
        <w:t>，</w:t>
      </w:r>
      <w:r>
        <w:rPr>
          <w:rFonts w:ascii="Times New Roman" w:eastAsia="宋体" w:hAnsi="Times New Roman" w:cs="Times New Roman" w:hint="eastAsia"/>
          <w:szCs w:val="21"/>
        </w:rPr>
        <w:t>河南周口人，</w:t>
      </w:r>
      <w:r w:rsidRPr="00711284">
        <w:rPr>
          <w:rFonts w:ascii="Times New Roman" w:eastAsia="宋体" w:hAnsi="Times New Roman" w:cs="Times New Roman"/>
          <w:szCs w:val="21"/>
        </w:rPr>
        <w:t>硕士</w:t>
      </w:r>
      <w:r w:rsidRPr="00711284">
        <w:rPr>
          <w:rFonts w:ascii="Times New Roman" w:eastAsia="宋体" w:hAnsi="Times New Roman" w:cs="Times New Roman" w:hint="eastAsia"/>
          <w:szCs w:val="21"/>
        </w:rPr>
        <w:t>研究</w:t>
      </w:r>
      <w:r w:rsidRPr="00711284">
        <w:rPr>
          <w:rFonts w:ascii="Times New Roman" w:eastAsia="宋体" w:hAnsi="Times New Roman" w:cs="Times New Roman"/>
          <w:szCs w:val="21"/>
        </w:rPr>
        <w:t>生，现就读于</w:t>
      </w:r>
      <w:r>
        <w:rPr>
          <w:rFonts w:ascii="Times New Roman" w:eastAsia="宋体" w:hAnsi="Times New Roman" w:cs="Times New Roman" w:hint="eastAsia"/>
          <w:szCs w:val="21"/>
        </w:rPr>
        <w:t>北京邮电</w:t>
      </w:r>
      <w:r w:rsidRPr="00711284">
        <w:rPr>
          <w:rFonts w:ascii="Times New Roman" w:eastAsia="宋体" w:hAnsi="Times New Roman" w:cs="Times New Roman"/>
          <w:szCs w:val="21"/>
        </w:rPr>
        <w:t>大学</w:t>
      </w:r>
      <w:r>
        <w:rPr>
          <w:rFonts w:ascii="Times New Roman" w:eastAsia="宋体" w:hAnsi="Times New Roman" w:cs="Times New Roman" w:hint="eastAsia"/>
          <w:szCs w:val="21"/>
        </w:rPr>
        <w:t>电子</w:t>
      </w:r>
      <w:r w:rsidRPr="00711284">
        <w:rPr>
          <w:rFonts w:ascii="Times New Roman" w:eastAsia="宋体" w:hAnsi="Times New Roman" w:cs="Times New Roman"/>
          <w:szCs w:val="21"/>
        </w:rPr>
        <w:t>工程学院电子</w:t>
      </w:r>
      <w:r>
        <w:rPr>
          <w:rFonts w:ascii="Times New Roman" w:eastAsia="宋体" w:hAnsi="Times New Roman" w:cs="Times New Roman" w:hint="eastAsia"/>
          <w:szCs w:val="21"/>
        </w:rPr>
        <w:t>科学与技术</w:t>
      </w:r>
      <w:r w:rsidRPr="00711284">
        <w:rPr>
          <w:rFonts w:ascii="Times New Roman" w:eastAsia="宋体" w:hAnsi="Times New Roman" w:cs="Times New Roman"/>
          <w:szCs w:val="21"/>
        </w:rPr>
        <w:t>专业</w:t>
      </w:r>
      <w:r>
        <w:rPr>
          <w:rFonts w:ascii="Times New Roman" w:eastAsia="宋体" w:hAnsi="Times New Roman" w:cs="Times New Roman" w:hint="eastAsia"/>
          <w:szCs w:val="21"/>
        </w:rPr>
        <w:t>。</w:t>
      </w:r>
      <w:r w:rsidRPr="00711284">
        <w:rPr>
          <w:rFonts w:ascii="Times New Roman" w:eastAsia="宋体" w:hAnsi="Times New Roman" w:cs="Times New Roman"/>
          <w:szCs w:val="21"/>
        </w:rPr>
        <w:t>主要</w:t>
      </w:r>
      <w:r>
        <w:rPr>
          <w:rFonts w:ascii="Times New Roman" w:eastAsia="宋体" w:hAnsi="Times New Roman" w:cs="Times New Roman" w:hint="eastAsia"/>
          <w:szCs w:val="21"/>
        </w:rPr>
        <w:t>研究方向为水下可见光通信、信道编解码、时钟同步、</w:t>
      </w:r>
      <w:r>
        <w:rPr>
          <w:rFonts w:ascii="Times New Roman" w:eastAsia="宋体" w:hAnsi="Times New Roman" w:cs="Times New Roman" w:hint="eastAsia"/>
          <w:szCs w:val="21"/>
        </w:rPr>
        <w:t>FPGA</w:t>
      </w:r>
      <w:r>
        <w:rPr>
          <w:rFonts w:ascii="Times New Roman" w:eastAsia="宋体" w:hAnsi="Times New Roman" w:cs="Times New Roman" w:hint="eastAsia"/>
          <w:szCs w:val="21"/>
        </w:rPr>
        <w:t>通信算法实现。</w:t>
      </w:r>
    </w:p>
    <w:p w14:paraId="46FAEFB6" w14:textId="215C350B" w:rsidR="00F73785" w:rsidRDefault="00901073" w:rsidP="00901073">
      <w:pPr>
        <w:wordWrap w:val="0"/>
        <w:rPr>
          <w:rFonts w:ascii="Times New Roman" w:eastAsia="宋体" w:hAnsi="Times New Roman" w:cs="Times New Roman"/>
          <w:szCs w:val="21"/>
        </w:rPr>
      </w:pPr>
      <w:r>
        <w:rPr>
          <w:rFonts w:ascii="Times New Roman" w:eastAsia="宋体" w:hAnsi="Times New Roman" w:hint="eastAsia"/>
          <w:szCs w:val="21"/>
        </w:rPr>
        <w:lastRenderedPageBreak/>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cs="Times New Roman" w:hint="eastAsia"/>
          <w:szCs w:val="21"/>
        </w:rPr>
        <w:t>高冠军</w:t>
      </w:r>
      <w:r w:rsidRPr="00892670">
        <w:rPr>
          <w:rFonts w:ascii="Times New Roman" w:eastAsia="宋体" w:hAnsi="Times New Roman" w:cs="Times New Roman" w:hint="eastAsia"/>
          <w:szCs w:val="21"/>
        </w:rPr>
        <w:t>（</w:t>
      </w:r>
      <w:r w:rsidRPr="00892670">
        <w:rPr>
          <w:rFonts w:ascii="Times New Roman" w:eastAsia="宋体" w:hAnsi="Times New Roman" w:cs="Times New Roman" w:hint="eastAsia"/>
          <w:szCs w:val="21"/>
        </w:rPr>
        <w:t>19</w:t>
      </w:r>
      <w:r>
        <w:rPr>
          <w:rFonts w:ascii="Times New Roman" w:eastAsia="宋体" w:hAnsi="Times New Roman" w:cs="Times New Roman"/>
          <w:szCs w:val="21"/>
        </w:rPr>
        <w:t>84</w:t>
      </w:r>
      <w:r w:rsidRPr="00892670">
        <w:rPr>
          <w:rFonts w:ascii="Times New Roman" w:eastAsia="宋体" w:hAnsi="Times New Roman" w:cs="Times New Roman"/>
          <w:szCs w:val="21"/>
        </w:rPr>
        <w:t>—</w:t>
      </w:r>
      <w:r w:rsidRPr="00892670">
        <w:rPr>
          <w:rFonts w:ascii="Times New Roman" w:eastAsia="宋体" w:hAnsi="Times New Roman" w:cs="Times New Roman"/>
          <w:szCs w:val="21"/>
        </w:rPr>
        <w:t>），</w:t>
      </w:r>
      <w:r w:rsidRPr="00892670">
        <w:rPr>
          <w:rFonts w:ascii="Times New Roman" w:eastAsia="宋体" w:hAnsi="Times New Roman" w:cs="Times New Roman" w:hint="eastAsia"/>
          <w:szCs w:val="21"/>
        </w:rPr>
        <w:t>男</w:t>
      </w:r>
      <w:r w:rsidRPr="00892670">
        <w:rPr>
          <w:rFonts w:ascii="Times New Roman" w:eastAsia="宋体" w:hAnsi="Times New Roman" w:cs="Times New Roman"/>
          <w:szCs w:val="21"/>
        </w:rPr>
        <w:t>，博士，</w:t>
      </w:r>
      <w:r w:rsidR="0071268D">
        <w:rPr>
          <w:rFonts w:ascii="Times New Roman" w:eastAsia="宋体" w:hAnsi="Times New Roman" w:cs="Times New Roman" w:hint="eastAsia"/>
          <w:szCs w:val="21"/>
        </w:rPr>
        <w:t>副</w:t>
      </w:r>
      <w:r w:rsidR="0071268D" w:rsidRPr="00892670">
        <w:rPr>
          <w:rFonts w:ascii="Times New Roman" w:eastAsia="宋体" w:hAnsi="Times New Roman" w:cs="Times New Roman"/>
          <w:szCs w:val="21"/>
        </w:rPr>
        <w:t>教授，</w:t>
      </w:r>
      <w:r w:rsidRPr="00892670">
        <w:rPr>
          <w:rFonts w:ascii="Times New Roman" w:eastAsia="宋体" w:hAnsi="Times New Roman" w:cs="Times New Roman" w:hint="eastAsia"/>
          <w:szCs w:val="21"/>
        </w:rPr>
        <w:t>主要研究</w:t>
      </w:r>
      <w:r w:rsidRPr="00892670">
        <w:rPr>
          <w:rFonts w:ascii="Times New Roman" w:eastAsia="宋体" w:hAnsi="Times New Roman" w:cs="Times New Roman"/>
          <w:szCs w:val="21"/>
        </w:rPr>
        <w:t>方向为</w:t>
      </w:r>
      <w:r>
        <w:rPr>
          <w:rFonts w:ascii="Times New Roman" w:eastAsia="宋体" w:hAnsi="Times New Roman" w:cs="Times New Roman" w:hint="eastAsia"/>
          <w:szCs w:val="21"/>
        </w:rPr>
        <w:t>光纤及水下无线光通信系统与网络</w:t>
      </w:r>
      <w:r w:rsidRPr="00892670">
        <w:rPr>
          <w:rFonts w:ascii="Times New Roman" w:eastAsia="宋体" w:hAnsi="Times New Roman" w:cs="Times New Roman" w:hint="eastAsia"/>
          <w:szCs w:val="21"/>
        </w:rPr>
        <w:t>。</w:t>
      </w:r>
    </w:p>
    <w:p w14:paraId="686D671D" w14:textId="5EF10142" w:rsidR="00560DC4" w:rsidRPr="007317B3" w:rsidRDefault="00560DC4" w:rsidP="0048537C">
      <w:pPr>
        <w:spacing w:line="420" w:lineRule="atLeast"/>
        <w:rPr>
          <w:color w:val="0070C0"/>
        </w:rPr>
      </w:pPr>
      <w:bookmarkStart w:id="14" w:name="_GoBack"/>
      <w:bookmarkEnd w:id="14"/>
    </w:p>
    <w:sectPr w:rsidR="00560DC4" w:rsidRPr="007317B3">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7E6C160" w16cex:dateUtc="2024-02-05T02:28:00Z"/>
  <w16cex:commentExtensible w16cex:durableId="0F9D7F49" w16cex:dateUtc="2024-02-05T0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4D053B" w16cid:durableId="17ED57CE"/>
  <w16cid:commentId w16cid:paraId="3F5BFDE7" w16cid:durableId="37E6C160"/>
  <w16cid:commentId w16cid:paraId="6791F6D1" w16cid:durableId="0C4F1FCC"/>
  <w16cid:commentId w16cid:paraId="5A6A6F2C" w16cid:durableId="0F9D7F4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36DDA" w14:textId="77777777" w:rsidR="00BA4FC4" w:rsidRDefault="00BA4FC4" w:rsidP="00AF1078">
      <w:r>
        <w:separator/>
      </w:r>
    </w:p>
  </w:endnote>
  <w:endnote w:type="continuationSeparator" w:id="0">
    <w:p w14:paraId="62450258" w14:textId="77777777" w:rsidR="00BA4FC4" w:rsidRDefault="00BA4FC4" w:rsidP="00AF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E-BZ+ZHMHPp-1">
    <w:altName w:val="Cambria"/>
    <w:panose1 w:val="00000000000000000000"/>
    <w:charset w:val="00"/>
    <w:family w:val="roman"/>
    <w:notTrueType/>
    <w:pitch w:val="default"/>
  </w:font>
  <w:font w:name="SSJ0+ZHMHPp-2">
    <w:altName w:val="Cambria"/>
    <w:panose1 w:val="00000000000000000000"/>
    <w:charset w:val="00"/>
    <w:family w:val="roman"/>
    <w:notTrueType/>
    <w:pitch w:val="default"/>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186B9" w14:textId="77777777" w:rsidR="00BA4FC4" w:rsidRDefault="00BA4FC4" w:rsidP="00AF1078">
      <w:r>
        <w:separator/>
      </w:r>
    </w:p>
  </w:footnote>
  <w:footnote w:type="continuationSeparator" w:id="0">
    <w:p w14:paraId="06BC5E53" w14:textId="77777777" w:rsidR="00BA4FC4" w:rsidRDefault="00BA4FC4" w:rsidP="00AF10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52509"/>
    <w:multiLevelType w:val="hybridMultilevel"/>
    <w:tmpl w:val="D97CFA54"/>
    <w:lvl w:ilvl="0" w:tplc="43A6B6B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57063B9"/>
    <w:multiLevelType w:val="hybridMultilevel"/>
    <w:tmpl w:val="2774F00C"/>
    <w:lvl w:ilvl="0" w:tplc="DDD252E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62A7DF1"/>
    <w:multiLevelType w:val="hybridMultilevel"/>
    <w:tmpl w:val="7B3EA11E"/>
    <w:lvl w:ilvl="0" w:tplc="CB82B92C">
      <w:start w:val="1"/>
      <w:numFmt w:val="decimal"/>
      <w:lvlText w:val="%1."/>
      <w:lvlJc w:val="left"/>
      <w:pPr>
        <w:ind w:left="360" w:hanging="360"/>
      </w:pPr>
      <w:rPr>
        <w:rFonts w:ascii="Calibri" w:hAnsi="Calibri" w:cs="Calibri"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0F9318D"/>
    <w:multiLevelType w:val="hybridMultilevel"/>
    <w:tmpl w:val="4FE6B8E2"/>
    <w:lvl w:ilvl="0" w:tplc="51B0380C">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658040E"/>
    <w:multiLevelType w:val="hybridMultilevel"/>
    <w:tmpl w:val="C2E44E24"/>
    <w:lvl w:ilvl="0" w:tplc="894A7DBA">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5" w15:restartNumberingAfterBreak="0">
    <w:nsid w:val="672541EA"/>
    <w:multiLevelType w:val="hybridMultilevel"/>
    <w:tmpl w:val="100639FC"/>
    <w:lvl w:ilvl="0" w:tplc="CC462B5C">
      <w:start w:val="1"/>
      <w:numFmt w:val="decimal"/>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EzMzAzMTW1NDc2MrJU0lEKTi0uzszPAykwMa4FAA95maQtAAAA"/>
  </w:docVars>
  <w:rsids>
    <w:rsidRoot w:val="002509CD"/>
    <w:rsid w:val="00001173"/>
    <w:rsid w:val="000029D2"/>
    <w:rsid w:val="00002D73"/>
    <w:rsid w:val="000077BA"/>
    <w:rsid w:val="00007C2D"/>
    <w:rsid w:val="00007C64"/>
    <w:rsid w:val="0001081B"/>
    <w:rsid w:val="000241A1"/>
    <w:rsid w:val="0002492C"/>
    <w:rsid w:val="00026354"/>
    <w:rsid w:val="00026645"/>
    <w:rsid w:val="00026A6E"/>
    <w:rsid w:val="00027122"/>
    <w:rsid w:val="00030892"/>
    <w:rsid w:val="0003574C"/>
    <w:rsid w:val="000362C5"/>
    <w:rsid w:val="00036817"/>
    <w:rsid w:val="00047102"/>
    <w:rsid w:val="00054590"/>
    <w:rsid w:val="00061A9D"/>
    <w:rsid w:val="00061F69"/>
    <w:rsid w:val="00062613"/>
    <w:rsid w:val="000638A3"/>
    <w:rsid w:val="0006418A"/>
    <w:rsid w:val="00086598"/>
    <w:rsid w:val="00091384"/>
    <w:rsid w:val="000A2D78"/>
    <w:rsid w:val="000A30EC"/>
    <w:rsid w:val="000A35CA"/>
    <w:rsid w:val="000A4F77"/>
    <w:rsid w:val="000A75D5"/>
    <w:rsid w:val="000B0DD5"/>
    <w:rsid w:val="000B1238"/>
    <w:rsid w:val="000B2412"/>
    <w:rsid w:val="000B46DF"/>
    <w:rsid w:val="000B4F77"/>
    <w:rsid w:val="000B6CEB"/>
    <w:rsid w:val="000C4EB5"/>
    <w:rsid w:val="000D1A13"/>
    <w:rsid w:val="000E1E0C"/>
    <w:rsid w:val="000E4F4F"/>
    <w:rsid w:val="000E5CFA"/>
    <w:rsid w:val="000E6D5D"/>
    <w:rsid w:val="000F192B"/>
    <w:rsid w:val="000F2BCC"/>
    <w:rsid w:val="000F4A7A"/>
    <w:rsid w:val="000F75A2"/>
    <w:rsid w:val="0010187D"/>
    <w:rsid w:val="00104CDB"/>
    <w:rsid w:val="00104D22"/>
    <w:rsid w:val="001067BC"/>
    <w:rsid w:val="00115640"/>
    <w:rsid w:val="00117420"/>
    <w:rsid w:val="00121B00"/>
    <w:rsid w:val="00124177"/>
    <w:rsid w:val="001241E1"/>
    <w:rsid w:val="00137CDD"/>
    <w:rsid w:val="00140715"/>
    <w:rsid w:val="00141418"/>
    <w:rsid w:val="00151D6E"/>
    <w:rsid w:val="00155DEA"/>
    <w:rsid w:val="001561DD"/>
    <w:rsid w:val="00156FD8"/>
    <w:rsid w:val="001579CD"/>
    <w:rsid w:val="00157A6B"/>
    <w:rsid w:val="00160D96"/>
    <w:rsid w:val="00164513"/>
    <w:rsid w:val="0016767F"/>
    <w:rsid w:val="001732D2"/>
    <w:rsid w:val="00175312"/>
    <w:rsid w:val="00176DCD"/>
    <w:rsid w:val="00177D92"/>
    <w:rsid w:val="00182DFB"/>
    <w:rsid w:val="00183CFB"/>
    <w:rsid w:val="00183FF3"/>
    <w:rsid w:val="001841F3"/>
    <w:rsid w:val="00185BC3"/>
    <w:rsid w:val="00192D7C"/>
    <w:rsid w:val="0019626A"/>
    <w:rsid w:val="001A1C54"/>
    <w:rsid w:val="001A3F60"/>
    <w:rsid w:val="001A4973"/>
    <w:rsid w:val="001A57AA"/>
    <w:rsid w:val="001A5CBE"/>
    <w:rsid w:val="001A78D3"/>
    <w:rsid w:val="001B06BC"/>
    <w:rsid w:val="001B1A5E"/>
    <w:rsid w:val="001B5311"/>
    <w:rsid w:val="001C172B"/>
    <w:rsid w:val="001C41FA"/>
    <w:rsid w:val="001C530D"/>
    <w:rsid w:val="001C59FA"/>
    <w:rsid w:val="001C73D4"/>
    <w:rsid w:val="001D13F7"/>
    <w:rsid w:val="001D2881"/>
    <w:rsid w:val="001D75BA"/>
    <w:rsid w:val="001E22D9"/>
    <w:rsid w:val="001E65B0"/>
    <w:rsid w:val="001F1022"/>
    <w:rsid w:val="001F3A84"/>
    <w:rsid w:val="001F40AD"/>
    <w:rsid w:val="001F6A20"/>
    <w:rsid w:val="001F6FA8"/>
    <w:rsid w:val="00207739"/>
    <w:rsid w:val="00210871"/>
    <w:rsid w:val="0021107B"/>
    <w:rsid w:val="00211876"/>
    <w:rsid w:val="00212C43"/>
    <w:rsid w:val="00212D16"/>
    <w:rsid w:val="00212F07"/>
    <w:rsid w:val="00214274"/>
    <w:rsid w:val="00215572"/>
    <w:rsid w:val="002203B0"/>
    <w:rsid w:val="00220448"/>
    <w:rsid w:val="0022190B"/>
    <w:rsid w:val="00222ADC"/>
    <w:rsid w:val="00227B93"/>
    <w:rsid w:val="002300B2"/>
    <w:rsid w:val="00231CDF"/>
    <w:rsid w:val="00237188"/>
    <w:rsid w:val="00242735"/>
    <w:rsid w:val="00242C54"/>
    <w:rsid w:val="002437CF"/>
    <w:rsid w:val="00245246"/>
    <w:rsid w:val="002509CD"/>
    <w:rsid w:val="002521E0"/>
    <w:rsid w:val="002527E6"/>
    <w:rsid w:val="00253C8B"/>
    <w:rsid w:val="00254762"/>
    <w:rsid w:val="002617C2"/>
    <w:rsid w:val="00263BFF"/>
    <w:rsid w:val="00265A27"/>
    <w:rsid w:val="00265AD8"/>
    <w:rsid w:val="0027160D"/>
    <w:rsid w:val="00271F65"/>
    <w:rsid w:val="002831AC"/>
    <w:rsid w:val="00284936"/>
    <w:rsid w:val="002918B4"/>
    <w:rsid w:val="00294167"/>
    <w:rsid w:val="00295C6E"/>
    <w:rsid w:val="002969A0"/>
    <w:rsid w:val="00296E21"/>
    <w:rsid w:val="002A0B6C"/>
    <w:rsid w:val="002A4829"/>
    <w:rsid w:val="002A6A6D"/>
    <w:rsid w:val="002B27CA"/>
    <w:rsid w:val="002B2CA5"/>
    <w:rsid w:val="002C2C50"/>
    <w:rsid w:val="002C34B5"/>
    <w:rsid w:val="002C5BA5"/>
    <w:rsid w:val="002C5BFA"/>
    <w:rsid w:val="002C6030"/>
    <w:rsid w:val="002D0126"/>
    <w:rsid w:val="002D0C54"/>
    <w:rsid w:val="002E055D"/>
    <w:rsid w:val="002E3E8E"/>
    <w:rsid w:val="002E631A"/>
    <w:rsid w:val="002E725E"/>
    <w:rsid w:val="002F0879"/>
    <w:rsid w:val="002F0FAB"/>
    <w:rsid w:val="002F2B84"/>
    <w:rsid w:val="002F51D7"/>
    <w:rsid w:val="00302E9C"/>
    <w:rsid w:val="00306F82"/>
    <w:rsid w:val="003076D2"/>
    <w:rsid w:val="00307F57"/>
    <w:rsid w:val="00311716"/>
    <w:rsid w:val="0031204C"/>
    <w:rsid w:val="003140C3"/>
    <w:rsid w:val="003145C4"/>
    <w:rsid w:val="003147D9"/>
    <w:rsid w:val="0031790F"/>
    <w:rsid w:val="003202F5"/>
    <w:rsid w:val="0032374D"/>
    <w:rsid w:val="00333DCD"/>
    <w:rsid w:val="00340124"/>
    <w:rsid w:val="00352D19"/>
    <w:rsid w:val="003617E7"/>
    <w:rsid w:val="0036193D"/>
    <w:rsid w:val="00370739"/>
    <w:rsid w:val="003709E2"/>
    <w:rsid w:val="00371AEB"/>
    <w:rsid w:val="00371C36"/>
    <w:rsid w:val="0037220F"/>
    <w:rsid w:val="00383282"/>
    <w:rsid w:val="0039050C"/>
    <w:rsid w:val="00392DCA"/>
    <w:rsid w:val="00395C20"/>
    <w:rsid w:val="00397B00"/>
    <w:rsid w:val="003A1EF2"/>
    <w:rsid w:val="003A2946"/>
    <w:rsid w:val="003A48DD"/>
    <w:rsid w:val="003A5037"/>
    <w:rsid w:val="003A6511"/>
    <w:rsid w:val="003A7ADF"/>
    <w:rsid w:val="003B06E5"/>
    <w:rsid w:val="003B3CEA"/>
    <w:rsid w:val="003B71BE"/>
    <w:rsid w:val="003C2911"/>
    <w:rsid w:val="003C3C3D"/>
    <w:rsid w:val="003C43E1"/>
    <w:rsid w:val="003C4F5B"/>
    <w:rsid w:val="003C6504"/>
    <w:rsid w:val="003C783C"/>
    <w:rsid w:val="003D08C2"/>
    <w:rsid w:val="003E07A7"/>
    <w:rsid w:val="003E4EBC"/>
    <w:rsid w:val="003E724A"/>
    <w:rsid w:val="003F11CC"/>
    <w:rsid w:val="003F198D"/>
    <w:rsid w:val="003F2876"/>
    <w:rsid w:val="003F3437"/>
    <w:rsid w:val="003F3B13"/>
    <w:rsid w:val="003F4B4D"/>
    <w:rsid w:val="003F4BAF"/>
    <w:rsid w:val="003F521B"/>
    <w:rsid w:val="00400541"/>
    <w:rsid w:val="00402620"/>
    <w:rsid w:val="00405672"/>
    <w:rsid w:val="00410616"/>
    <w:rsid w:val="00413A00"/>
    <w:rsid w:val="00417E81"/>
    <w:rsid w:val="00432136"/>
    <w:rsid w:val="0043236A"/>
    <w:rsid w:val="00433BE0"/>
    <w:rsid w:val="004420F7"/>
    <w:rsid w:val="00446EB0"/>
    <w:rsid w:val="004577F4"/>
    <w:rsid w:val="00476F3D"/>
    <w:rsid w:val="00477132"/>
    <w:rsid w:val="00480395"/>
    <w:rsid w:val="004809A4"/>
    <w:rsid w:val="00481EBA"/>
    <w:rsid w:val="004852CD"/>
    <w:rsid w:val="0048537C"/>
    <w:rsid w:val="00486927"/>
    <w:rsid w:val="004905AC"/>
    <w:rsid w:val="00492782"/>
    <w:rsid w:val="00493C22"/>
    <w:rsid w:val="0049452C"/>
    <w:rsid w:val="00494F85"/>
    <w:rsid w:val="004A72AD"/>
    <w:rsid w:val="004B73EB"/>
    <w:rsid w:val="004B7EA3"/>
    <w:rsid w:val="004C28A5"/>
    <w:rsid w:val="004C3A90"/>
    <w:rsid w:val="004C5B3A"/>
    <w:rsid w:val="004C771C"/>
    <w:rsid w:val="004D0452"/>
    <w:rsid w:val="004D04B4"/>
    <w:rsid w:val="004D0738"/>
    <w:rsid w:val="004D15B5"/>
    <w:rsid w:val="004D18BC"/>
    <w:rsid w:val="004D1EE0"/>
    <w:rsid w:val="004D47B3"/>
    <w:rsid w:val="004E0FCD"/>
    <w:rsid w:val="004E14BB"/>
    <w:rsid w:val="004E29C8"/>
    <w:rsid w:val="004E4112"/>
    <w:rsid w:val="004F1376"/>
    <w:rsid w:val="005151AF"/>
    <w:rsid w:val="00517ACD"/>
    <w:rsid w:val="00531BCB"/>
    <w:rsid w:val="0053376D"/>
    <w:rsid w:val="00533929"/>
    <w:rsid w:val="00534828"/>
    <w:rsid w:val="00535336"/>
    <w:rsid w:val="005359F5"/>
    <w:rsid w:val="005367DA"/>
    <w:rsid w:val="00536E98"/>
    <w:rsid w:val="00541790"/>
    <w:rsid w:val="005429D0"/>
    <w:rsid w:val="00543239"/>
    <w:rsid w:val="005433AA"/>
    <w:rsid w:val="005439FB"/>
    <w:rsid w:val="00551011"/>
    <w:rsid w:val="0055501F"/>
    <w:rsid w:val="00555A12"/>
    <w:rsid w:val="00555D52"/>
    <w:rsid w:val="00555DA3"/>
    <w:rsid w:val="00557AC1"/>
    <w:rsid w:val="00560DC4"/>
    <w:rsid w:val="0056450F"/>
    <w:rsid w:val="005645A6"/>
    <w:rsid w:val="0056579A"/>
    <w:rsid w:val="00567E7C"/>
    <w:rsid w:val="00571008"/>
    <w:rsid w:val="00571F14"/>
    <w:rsid w:val="00574571"/>
    <w:rsid w:val="00576FC5"/>
    <w:rsid w:val="0058071E"/>
    <w:rsid w:val="005825B4"/>
    <w:rsid w:val="00583E03"/>
    <w:rsid w:val="005872E4"/>
    <w:rsid w:val="005901FA"/>
    <w:rsid w:val="00591C23"/>
    <w:rsid w:val="0059306F"/>
    <w:rsid w:val="005954F6"/>
    <w:rsid w:val="0059668C"/>
    <w:rsid w:val="005A257F"/>
    <w:rsid w:val="005A2F2B"/>
    <w:rsid w:val="005A4952"/>
    <w:rsid w:val="005A78DB"/>
    <w:rsid w:val="005B2CD2"/>
    <w:rsid w:val="005B4D17"/>
    <w:rsid w:val="005B7E76"/>
    <w:rsid w:val="005B7F53"/>
    <w:rsid w:val="005C09F0"/>
    <w:rsid w:val="005C397C"/>
    <w:rsid w:val="005C4B6E"/>
    <w:rsid w:val="005C7A4D"/>
    <w:rsid w:val="005D01C2"/>
    <w:rsid w:val="005D09E8"/>
    <w:rsid w:val="005D0E94"/>
    <w:rsid w:val="005D1312"/>
    <w:rsid w:val="005D2437"/>
    <w:rsid w:val="005E08E8"/>
    <w:rsid w:val="005E095E"/>
    <w:rsid w:val="005E5B6A"/>
    <w:rsid w:val="005F4923"/>
    <w:rsid w:val="00600E77"/>
    <w:rsid w:val="0060160A"/>
    <w:rsid w:val="00603016"/>
    <w:rsid w:val="006124DD"/>
    <w:rsid w:val="00613323"/>
    <w:rsid w:val="00613C97"/>
    <w:rsid w:val="00614460"/>
    <w:rsid w:val="00615E49"/>
    <w:rsid w:val="0062037C"/>
    <w:rsid w:val="00622C52"/>
    <w:rsid w:val="00636B02"/>
    <w:rsid w:val="00636D2D"/>
    <w:rsid w:val="00637D0C"/>
    <w:rsid w:val="00656F64"/>
    <w:rsid w:val="00660A3B"/>
    <w:rsid w:val="00662A97"/>
    <w:rsid w:val="00663D63"/>
    <w:rsid w:val="00667167"/>
    <w:rsid w:val="006738A3"/>
    <w:rsid w:val="006744A7"/>
    <w:rsid w:val="00674F29"/>
    <w:rsid w:val="006750D2"/>
    <w:rsid w:val="00682B46"/>
    <w:rsid w:val="0069317E"/>
    <w:rsid w:val="006975BA"/>
    <w:rsid w:val="006A24C3"/>
    <w:rsid w:val="006A45F2"/>
    <w:rsid w:val="006A4B7F"/>
    <w:rsid w:val="006A4C46"/>
    <w:rsid w:val="006A6059"/>
    <w:rsid w:val="006A6DDD"/>
    <w:rsid w:val="006A7B1C"/>
    <w:rsid w:val="006C1BF4"/>
    <w:rsid w:val="006C2943"/>
    <w:rsid w:val="006D045A"/>
    <w:rsid w:val="006D3CE5"/>
    <w:rsid w:val="006D4589"/>
    <w:rsid w:val="006D7010"/>
    <w:rsid w:val="006E0240"/>
    <w:rsid w:val="006E22EF"/>
    <w:rsid w:val="006E28CC"/>
    <w:rsid w:val="006E2ABC"/>
    <w:rsid w:val="006E5C8A"/>
    <w:rsid w:val="006E5DF8"/>
    <w:rsid w:val="006E6AA5"/>
    <w:rsid w:val="006F077F"/>
    <w:rsid w:val="006F3144"/>
    <w:rsid w:val="006F5A8B"/>
    <w:rsid w:val="00701E0A"/>
    <w:rsid w:val="0070494D"/>
    <w:rsid w:val="0070569D"/>
    <w:rsid w:val="0070679A"/>
    <w:rsid w:val="00706CA1"/>
    <w:rsid w:val="00711284"/>
    <w:rsid w:val="0071268D"/>
    <w:rsid w:val="0071379E"/>
    <w:rsid w:val="0071439A"/>
    <w:rsid w:val="00714691"/>
    <w:rsid w:val="00720FA5"/>
    <w:rsid w:val="007246BF"/>
    <w:rsid w:val="00730A63"/>
    <w:rsid w:val="007316AC"/>
    <w:rsid w:val="007317B3"/>
    <w:rsid w:val="00733EFB"/>
    <w:rsid w:val="0073577D"/>
    <w:rsid w:val="00735905"/>
    <w:rsid w:val="00736A78"/>
    <w:rsid w:val="0074112B"/>
    <w:rsid w:val="00741EC6"/>
    <w:rsid w:val="007522CA"/>
    <w:rsid w:val="00765237"/>
    <w:rsid w:val="00766A6D"/>
    <w:rsid w:val="00767C24"/>
    <w:rsid w:val="00767FF1"/>
    <w:rsid w:val="007744CE"/>
    <w:rsid w:val="0077508F"/>
    <w:rsid w:val="007764CE"/>
    <w:rsid w:val="007768FE"/>
    <w:rsid w:val="007779C0"/>
    <w:rsid w:val="007848BB"/>
    <w:rsid w:val="00791BE5"/>
    <w:rsid w:val="00791F36"/>
    <w:rsid w:val="007975AF"/>
    <w:rsid w:val="007A16D9"/>
    <w:rsid w:val="007A1748"/>
    <w:rsid w:val="007A6F81"/>
    <w:rsid w:val="007A7150"/>
    <w:rsid w:val="007A74A5"/>
    <w:rsid w:val="007B2F3D"/>
    <w:rsid w:val="007C4E32"/>
    <w:rsid w:val="007D2297"/>
    <w:rsid w:val="007D264A"/>
    <w:rsid w:val="007D2986"/>
    <w:rsid w:val="007D470A"/>
    <w:rsid w:val="007D480D"/>
    <w:rsid w:val="007E5C3E"/>
    <w:rsid w:val="007F56AA"/>
    <w:rsid w:val="007F7CB6"/>
    <w:rsid w:val="00802C84"/>
    <w:rsid w:val="008030AC"/>
    <w:rsid w:val="00805BAF"/>
    <w:rsid w:val="00807761"/>
    <w:rsid w:val="00812116"/>
    <w:rsid w:val="00812504"/>
    <w:rsid w:val="00820D03"/>
    <w:rsid w:val="00820D90"/>
    <w:rsid w:val="00821FE1"/>
    <w:rsid w:val="008247FD"/>
    <w:rsid w:val="00831F40"/>
    <w:rsid w:val="008321A2"/>
    <w:rsid w:val="00832254"/>
    <w:rsid w:val="00836CBF"/>
    <w:rsid w:val="00842E17"/>
    <w:rsid w:val="00843533"/>
    <w:rsid w:val="008435BC"/>
    <w:rsid w:val="00852928"/>
    <w:rsid w:val="008601A8"/>
    <w:rsid w:val="008641FC"/>
    <w:rsid w:val="008707C8"/>
    <w:rsid w:val="00870CB2"/>
    <w:rsid w:val="008761C9"/>
    <w:rsid w:val="00880D2C"/>
    <w:rsid w:val="00885DF3"/>
    <w:rsid w:val="008862A7"/>
    <w:rsid w:val="0088631C"/>
    <w:rsid w:val="00892670"/>
    <w:rsid w:val="008937D1"/>
    <w:rsid w:val="00893F23"/>
    <w:rsid w:val="00894A5D"/>
    <w:rsid w:val="00897BC7"/>
    <w:rsid w:val="00897D30"/>
    <w:rsid w:val="008A4385"/>
    <w:rsid w:val="008A5392"/>
    <w:rsid w:val="008A5F88"/>
    <w:rsid w:val="008A7639"/>
    <w:rsid w:val="008B1AC0"/>
    <w:rsid w:val="008B1B3F"/>
    <w:rsid w:val="008B282A"/>
    <w:rsid w:val="008B5501"/>
    <w:rsid w:val="008B5710"/>
    <w:rsid w:val="008B5765"/>
    <w:rsid w:val="008B5E66"/>
    <w:rsid w:val="008C062E"/>
    <w:rsid w:val="008C4775"/>
    <w:rsid w:val="008D66CA"/>
    <w:rsid w:val="008E3651"/>
    <w:rsid w:val="008F0A91"/>
    <w:rsid w:val="008F2F28"/>
    <w:rsid w:val="008F4ADA"/>
    <w:rsid w:val="008F52B7"/>
    <w:rsid w:val="008F6023"/>
    <w:rsid w:val="009002B0"/>
    <w:rsid w:val="00900553"/>
    <w:rsid w:val="00901073"/>
    <w:rsid w:val="009041A7"/>
    <w:rsid w:val="00904EE4"/>
    <w:rsid w:val="009069F8"/>
    <w:rsid w:val="00906B07"/>
    <w:rsid w:val="00907070"/>
    <w:rsid w:val="0091223A"/>
    <w:rsid w:val="009152EE"/>
    <w:rsid w:val="0092138C"/>
    <w:rsid w:val="00921845"/>
    <w:rsid w:val="0092370D"/>
    <w:rsid w:val="00925A7E"/>
    <w:rsid w:val="00930F77"/>
    <w:rsid w:val="0093363B"/>
    <w:rsid w:val="00933935"/>
    <w:rsid w:val="00934FF6"/>
    <w:rsid w:val="009414C5"/>
    <w:rsid w:val="009449DC"/>
    <w:rsid w:val="00945EE6"/>
    <w:rsid w:val="00947695"/>
    <w:rsid w:val="009520FD"/>
    <w:rsid w:val="00952791"/>
    <w:rsid w:val="009531DB"/>
    <w:rsid w:val="00954D3A"/>
    <w:rsid w:val="00955EA6"/>
    <w:rsid w:val="00964A26"/>
    <w:rsid w:val="00965180"/>
    <w:rsid w:val="00967EC9"/>
    <w:rsid w:val="00970238"/>
    <w:rsid w:val="00970ADA"/>
    <w:rsid w:val="009714E9"/>
    <w:rsid w:val="0097174A"/>
    <w:rsid w:val="00971A2C"/>
    <w:rsid w:val="0097242B"/>
    <w:rsid w:val="009758E8"/>
    <w:rsid w:val="00976A77"/>
    <w:rsid w:val="00980C9F"/>
    <w:rsid w:val="00982B07"/>
    <w:rsid w:val="00983EED"/>
    <w:rsid w:val="0099003B"/>
    <w:rsid w:val="009912FD"/>
    <w:rsid w:val="00994B68"/>
    <w:rsid w:val="0099513F"/>
    <w:rsid w:val="00996E13"/>
    <w:rsid w:val="009A0675"/>
    <w:rsid w:val="009A0C06"/>
    <w:rsid w:val="009A6BD0"/>
    <w:rsid w:val="009B139F"/>
    <w:rsid w:val="009B190D"/>
    <w:rsid w:val="009B2A45"/>
    <w:rsid w:val="009B3A92"/>
    <w:rsid w:val="009B3CCF"/>
    <w:rsid w:val="009B4314"/>
    <w:rsid w:val="009B4F8C"/>
    <w:rsid w:val="009B5B1F"/>
    <w:rsid w:val="009C6409"/>
    <w:rsid w:val="009D76E7"/>
    <w:rsid w:val="009E10B2"/>
    <w:rsid w:val="009E3CFF"/>
    <w:rsid w:val="009E475B"/>
    <w:rsid w:val="009F1025"/>
    <w:rsid w:val="009F2710"/>
    <w:rsid w:val="009F2E48"/>
    <w:rsid w:val="00A01B44"/>
    <w:rsid w:val="00A04623"/>
    <w:rsid w:val="00A059D6"/>
    <w:rsid w:val="00A1184C"/>
    <w:rsid w:val="00A12C06"/>
    <w:rsid w:val="00A2232C"/>
    <w:rsid w:val="00A25371"/>
    <w:rsid w:val="00A27086"/>
    <w:rsid w:val="00A27503"/>
    <w:rsid w:val="00A32C8F"/>
    <w:rsid w:val="00A35444"/>
    <w:rsid w:val="00A367FF"/>
    <w:rsid w:val="00A44FBB"/>
    <w:rsid w:val="00A45C4E"/>
    <w:rsid w:val="00A463A9"/>
    <w:rsid w:val="00A47B23"/>
    <w:rsid w:val="00A50581"/>
    <w:rsid w:val="00A57197"/>
    <w:rsid w:val="00A626C5"/>
    <w:rsid w:val="00A62832"/>
    <w:rsid w:val="00A6551E"/>
    <w:rsid w:val="00A6607A"/>
    <w:rsid w:val="00A6734B"/>
    <w:rsid w:val="00A73D04"/>
    <w:rsid w:val="00A74B33"/>
    <w:rsid w:val="00A80E76"/>
    <w:rsid w:val="00A83AD2"/>
    <w:rsid w:val="00A83F09"/>
    <w:rsid w:val="00A85319"/>
    <w:rsid w:val="00A8783C"/>
    <w:rsid w:val="00A93C0C"/>
    <w:rsid w:val="00A94C2B"/>
    <w:rsid w:val="00AA302B"/>
    <w:rsid w:val="00AA6812"/>
    <w:rsid w:val="00AB0CA6"/>
    <w:rsid w:val="00AB13E6"/>
    <w:rsid w:val="00AB24A4"/>
    <w:rsid w:val="00AB43B3"/>
    <w:rsid w:val="00AC2740"/>
    <w:rsid w:val="00AC5C02"/>
    <w:rsid w:val="00AD163F"/>
    <w:rsid w:val="00AE1362"/>
    <w:rsid w:val="00AE6161"/>
    <w:rsid w:val="00AF095D"/>
    <w:rsid w:val="00AF1078"/>
    <w:rsid w:val="00AF4A5C"/>
    <w:rsid w:val="00B02795"/>
    <w:rsid w:val="00B03319"/>
    <w:rsid w:val="00B1087B"/>
    <w:rsid w:val="00B167B8"/>
    <w:rsid w:val="00B2020D"/>
    <w:rsid w:val="00B2182C"/>
    <w:rsid w:val="00B26663"/>
    <w:rsid w:val="00B273AB"/>
    <w:rsid w:val="00B34673"/>
    <w:rsid w:val="00B36390"/>
    <w:rsid w:val="00B4024B"/>
    <w:rsid w:val="00B4054A"/>
    <w:rsid w:val="00B439D2"/>
    <w:rsid w:val="00B455B4"/>
    <w:rsid w:val="00B458B8"/>
    <w:rsid w:val="00B45F5C"/>
    <w:rsid w:val="00B52D10"/>
    <w:rsid w:val="00B5380A"/>
    <w:rsid w:val="00B60929"/>
    <w:rsid w:val="00B61790"/>
    <w:rsid w:val="00B61F2B"/>
    <w:rsid w:val="00B66E7D"/>
    <w:rsid w:val="00B70B8C"/>
    <w:rsid w:val="00B73682"/>
    <w:rsid w:val="00B774FF"/>
    <w:rsid w:val="00B776A0"/>
    <w:rsid w:val="00B83778"/>
    <w:rsid w:val="00B85803"/>
    <w:rsid w:val="00B93A19"/>
    <w:rsid w:val="00B93BD4"/>
    <w:rsid w:val="00B95D67"/>
    <w:rsid w:val="00BA0118"/>
    <w:rsid w:val="00BA0F84"/>
    <w:rsid w:val="00BA1B59"/>
    <w:rsid w:val="00BA2339"/>
    <w:rsid w:val="00BA4FC4"/>
    <w:rsid w:val="00BA7B78"/>
    <w:rsid w:val="00BB43E5"/>
    <w:rsid w:val="00BB5A33"/>
    <w:rsid w:val="00BB7491"/>
    <w:rsid w:val="00BB7A00"/>
    <w:rsid w:val="00BC0863"/>
    <w:rsid w:val="00BC2A42"/>
    <w:rsid w:val="00BC315E"/>
    <w:rsid w:val="00BC374A"/>
    <w:rsid w:val="00BC58A4"/>
    <w:rsid w:val="00BC7A30"/>
    <w:rsid w:val="00BD2025"/>
    <w:rsid w:val="00BD2642"/>
    <w:rsid w:val="00BD3056"/>
    <w:rsid w:val="00BD6B63"/>
    <w:rsid w:val="00BD6DD1"/>
    <w:rsid w:val="00BD7539"/>
    <w:rsid w:val="00BE1C5E"/>
    <w:rsid w:val="00BE39FD"/>
    <w:rsid w:val="00BE72B4"/>
    <w:rsid w:val="00BE7431"/>
    <w:rsid w:val="00BE7485"/>
    <w:rsid w:val="00BF1BE2"/>
    <w:rsid w:val="00C06BBD"/>
    <w:rsid w:val="00C06E2D"/>
    <w:rsid w:val="00C20155"/>
    <w:rsid w:val="00C2070A"/>
    <w:rsid w:val="00C2095C"/>
    <w:rsid w:val="00C23F7A"/>
    <w:rsid w:val="00C2669F"/>
    <w:rsid w:val="00C367E3"/>
    <w:rsid w:val="00C369ED"/>
    <w:rsid w:val="00C4275A"/>
    <w:rsid w:val="00C42A24"/>
    <w:rsid w:val="00C45206"/>
    <w:rsid w:val="00C468C0"/>
    <w:rsid w:val="00C5080F"/>
    <w:rsid w:val="00C532AE"/>
    <w:rsid w:val="00C54755"/>
    <w:rsid w:val="00C6048B"/>
    <w:rsid w:val="00C62523"/>
    <w:rsid w:val="00C633EF"/>
    <w:rsid w:val="00C634CD"/>
    <w:rsid w:val="00C63ACC"/>
    <w:rsid w:val="00C67724"/>
    <w:rsid w:val="00C71D7E"/>
    <w:rsid w:val="00C73092"/>
    <w:rsid w:val="00C77295"/>
    <w:rsid w:val="00C80260"/>
    <w:rsid w:val="00C81947"/>
    <w:rsid w:val="00C81F95"/>
    <w:rsid w:val="00C83C24"/>
    <w:rsid w:val="00C901F6"/>
    <w:rsid w:val="00C94AC3"/>
    <w:rsid w:val="00C971CF"/>
    <w:rsid w:val="00CA1B84"/>
    <w:rsid w:val="00CA3BA1"/>
    <w:rsid w:val="00CA4CDA"/>
    <w:rsid w:val="00CA75F1"/>
    <w:rsid w:val="00CB23D5"/>
    <w:rsid w:val="00CB2FE3"/>
    <w:rsid w:val="00CC0C7C"/>
    <w:rsid w:val="00CC3DAA"/>
    <w:rsid w:val="00CC4CAF"/>
    <w:rsid w:val="00CD13B7"/>
    <w:rsid w:val="00CD2182"/>
    <w:rsid w:val="00CD2465"/>
    <w:rsid w:val="00CD3EC0"/>
    <w:rsid w:val="00CD4517"/>
    <w:rsid w:val="00CD4788"/>
    <w:rsid w:val="00CD4A0E"/>
    <w:rsid w:val="00CD4E7B"/>
    <w:rsid w:val="00CD6333"/>
    <w:rsid w:val="00CD684F"/>
    <w:rsid w:val="00CD6C3A"/>
    <w:rsid w:val="00CE1C99"/>
    <w:rsid w:val="00CE4509"/>
    <w:rsid w:val="00CE4C74"/>
    <w:rsid w:val="00CE57BC"/>
    <w:rsid w:val="00CE584C"/>
    <w:rsid w:val="00CE5D0C"/>
    <w:rsid w:val="00CF32BD"/>
    <w:rsid w:val="00CF5014"/>
    <w:rsid w:val="00CF6856"/>
    <w:rsid w:val="00CF6C07"/>
    <w:rsid w:val="00D07B7E"/>
    <w:rsid w:val="00D07C21"/>
    <w:rsid w:val="00D16171"/>
    <w:rsid w:val="00D21CD3"/>
    <w:rsid w:val="00D2206C"/>
    <w:rsid w:val="00D23068"/>
    <w:rsid w:val="00D2488C"/>
    <w:rsid w:val="00D24F33"/>
    <w:rsid w:val="00D3046E"/>
    <w:rsid w:val="00D30E2F"/>
    <w:rsid w:val="00D31F9C"/>
    <w:rsid w:val="00D34A61"/>
    <w:rsid w:val="00D35D50"/>
    <w:rsid w:val="00D418A8"/>
    <w:rsid w:val="00D45273"/>
    <w:rsid w:val="00D45408"/>
    <w:rsid w:val="00D45AF3"/>
    <w:rsid w:val="00D47D7E"/>
    <w:rsid w:val="00D511DB"/>
    <w:rsid w:val="00D514FA"/>
    <w:rsid w:val="00D6338A"/>
    <w:rsid w:val="00D65AFE"/>
    <w:rsid w:val="00D703BD"/>
    <w:rsid w:val="00D70602"/>
    <w:rsid w:val="00D72048"/>
    <w:rsid w:val="00D73267"/>
    <w:rsid w:val="00D73B5C"/>
    <w:rsid w:val="00D84B9B"/>
    <w:rsid w:val="00D85AC8"/>
    <w:rsid w:val="00D85FCA"/>
    <w:rsid w:val="00D906EF"/>
    <w:rsid w:val="00D93795"/>
    <w:rsid w:val="00DA1D65"/>
    <w:rsid w:val="00DA2A74"/>
    <w:rsid w:val="00DA3DCA"/>
    <w:rsid w:val="00DA5201"/>
    <w:rsid w:val="00DB41B3"/>
    <w:rsid w:val="00DB6D2E"/>
    <w:rsid w:val="00DC1C8F"/>
    <w:rsid w:val="00DC591A"/>
    <w:rsid w:val="00DD30B0"/>
    <w:rsid w:val="00DD66A6"/>
    <w:rsid w:val="00DD7402"/>
    <w:rsid w:val="00DE057D"/>
    <w:rsid w:val="00DE5181"/>
    <w:rsid w:val="00DE54DB"/>
    <w:rsid w:val="00DE7157"/>
    <w:rsid w:val="00DF0A69"/>
    <w:rsid w:val="00DF2425"/>
    <w:rsid w:val="00DF6CFC"/>
    <w:rsid w:val="00E019A2"/>
    <w:rsid w:val="00E05A3E"/>
    <w:rsid w:val="00E134DD"/>
    <w:rsid w:val="00E1377A"/>
    <w:rsid w:val="00E1412C"/>
    <w:rsid w:val="00E17C5C"/>
    <w:rsid w:val="00E21BED"/>
    <w:rsid w:val="00E22A0F"/>
    <w:rsid w:val="00E23F5A"/>
    <w:rsid w:val="00E24210"/>
    <w:rsid w:val="00E25DCE"/>
    <w:rsid w:val="00E26EAA"/>
    <w:rsid w:val="00E314ED"/>
    <w:rsid w:val="00E318B8"/>
    <w:rsid w:val="00E32A47"/>
    <w:rsid w:val="00E3335B"/>
    <w:rsid w:val="00E357C0"/>
    <w:rsid w:val="00E4098A"/>
    <w:rsid w:val="00E43A28"/>
    <w:rsid w:val="00E43E20"/>
    <w:rsid w:val="00E44152"/>
    <w:rsid w:val="00E44F27"/>
    <w:rsid w:val="00E4555A"/>
    <w:rsid w:val="00E47300"/>
    <w:rsid w:val="00E52A7B"/>
    <w:rsid w:val="00E543BC"/>
    <w:rsid w:val="00E54583"/>
    <w:rsid w:val="00E5602B"/>
    <w:rsid w:val="00E5678D"/>
    <w:rsid w:val="00E74108"/>
    <w:rsid w:val="00E74682"/>
    <w:rsid w:val="00E80455"/>
    <w:rsid w:val="00E81C37"/>
    <w:rsid w:val="00E82434"/>
    <w:rsid w:val="00E8385C"/>
    <w:rsid w:val="00E83F49"/>
    <w:rsid w:val="00E844EF"/>
    <w:rsid w:val="00E906DE"/>
    <w:rsid w:val="00E915E0"/>
    <w:rsid w:val="00E94B20"/>
    <w:rsid w:val="00E97CDF"/>
    <w:rsid w:val="00EA4A94"/>
    <w:rsid w:val="00EA7AA2"/>
    <w:rsid w:val="00EB55D8"/>
    <w:rsid w:val="00EC2CD9"/>
    <w:rsid w:val="00ED79EB"/>
    <w:rsid w:val="00ED7EF0"/>
    <w:rsid w:val="00EE0753"/>
    <w:rsid w:val="00EE19B7"/>
    <w:rsid w:val="00EE607B"/>
    <w:rsid w:val="00EE7484"/>
    <w:rsid w:val="00F000C9"/>
    <w:rsid w:val="00F01BEF"/>
    <w:rsid w:val="00F02D7A"/>
    <w:rsid w:val="00F06430"/>
    <w:rsid w:val="00F10A50"/>
    <w:rsid w:val="00F12B4F"/>
    <w:rsid w:val="00F135F4"/>
    <w:rsid w:val="00F16B11"/>
    <w:rsid w:val="00F17A05"/>
    <w:rsid w:val="00F17A82"/>
    <w:rsid w:val="00F20D41"/>
    <w:rsid w:val="00F20F54"/>
    <w:rsid w:val="00F23D41"/>
    <w:rsid w:val="00F25CFD"/>
    <w:rsid w:val="00F27780"/>
    <w:rsid w:val="00F300F3"/>
    <w:rsid w:val="00F31BCE"/>
    <w:rsid w:val="00F36470"/>
    <w:rsid w:val="00F37FEA"/>
    <w:rsid w:val="00F448D9"/>
    <w:rsid w:val="00F45F2E"/>
    <w:rsid w:val="00F4683A"/>
    <w:rsid w:val="00F47F31"/>
    <w:rsid w:val="00F513DA"/>
    <w:rsid w:val="00F519F5"/>
    <w:rsid w:val="00F52195"/>
    <w:rsid w:val="00F52AF0"/>
    <w:rsid w:val="00F5310F"/>
    <w:rsid w:val="00F56E9D"/>
    <w:rsid w:val="00F617EA"/>
    <w:rsid w:val="00F62052"/>
    <w:rsid w:val="00F667A1"/>
    <w:rsid w:val="00F73785"/>
    <w:rsid w:val="00F75802"/>
    <w:rsid w:val="00F82D26"/>
    <w:rsid w:val="00F84E55"/>
    <w:rsid w:val="00F876FC"/>
    <w:rsid w:val="00F91D98"/>
    <w:rsid w:val="00F93512"/>
    <w:rsid w:val="00F9373C"/>
    <w:rsid w:val="00FB027C"/>
    <w:rsid w:val="00FB2C72"/>
    <w:rsid w:val="00FB315B"/>
    <w:rsid w:val="00FB41BD"/>
    <w:rsid w:val="00FB5242"/>
    <w:rsid w:val="00FC045A"/>
    <w:rsid w:val="00FC1405"/>
    <w:rsid w:val="00FC1EA6"/>
    <w:rsid w:val="00FC2C1C"/>
    <w:rsid w:val="00FC7A0F"/>
    <w:rsid w:val="00FD0ECA"/>
    <w:rsid w:val="00FD20CB"/>
    <w:rsid w:val="00FD4DBD"/>
    <w:rsid w:val="00FD54D8"/>
    <w:rsid w:val="00FD5583"/>
    <w:rsid w:val="00FD7BCB"/>
    <w:rsid w:val="00FE0255"/>
    <w:rsid w:val="00FE4766"/>
    <w:rsid w:val="00FF3D07"/>
    <w:rsid w:val="00FF4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B16A1"/>
  <w15:chartTrackingRefBased/>
  <w15:docId w15:val="{F9519916-2C26-47B1-94EC-598CDC5E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9CD"/>
    <w:pPr>
      <w:widowControl w:val="0"/>
      <w:jc w:val="both"/>
    </w:pPr>
  </w:style>
  <w:style w:type="paragraph" w:styleId="1">
    <w:name w:val="heading 1"/>
    <w:basedOn w:val="a"/>
    <w:next w:val="a"/>
    <w:link w:val="10"/>
    <w:uiPriority w:val="9"/>
    <w:qFormat/>
    <w:rsid w:val="007A1748"/>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A174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509C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964A2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2509CD"/>
    <w:rPr>
      <w:b/>
      <w:bCs/>
      <w:sz w:val="32"/>
      <w:szCs w:val="32"/>
    </w:rPr>
  </w:style>
  <w:style w:type="paragraph" w:styleId="a3">
    <w:name w:val="List Paragraph"/>
    <w:basedOn w:val="a"/>
    <w:uiPriority w:val="34"/>
    <w:qFormat/>
    <w:rsid w:val="002509CD"/>
    <w:pPr>
      <w:ind w:firstLineChars="200" w:firstLine="420"/>
    </w:pPr>
  </w:style>
  <w:style w:type="character" w:customStyle="1" w:styleId="fontstyle01">
    <w:name w:val="fontstyle01"/>
    <w:basedOn w:val="a0"/>
    <w:rsid w:val="00D73267"/>
    <w:rPr>
      <w:rFonts w:ascii="宋体" w:eastAsia="宋体" w:hAnsi="宋体" w:hint="eastAsia"/>
      <w:b w:val="0"/>
      <w:bCs w:val="0"/>
      <w:i w:val="0"/>
      <w:iCs w:val="0"/>
      <w:color w:val="000000"/>
      <w:sz w:val="22"/>
      <w:szCs w:val="22"/>
    </w:rPr>
  </w:style>
  <w:style w:type="character" w:customStyle="1" w:styleId="fontstyle21">
    <w:name w:val="fontstyle21"/>
    <w:basedOn w:val="a0"/>
    <w:rsid w:val="00D73267"/>
    <w:rPr>
      <w:rFonts w:ascii="E-BZ+ZHMHPp-1" w:hAnsi="E-BZ+ZHMHPp-1" w:hint="default"/>
      <w:b w:val="0"/>
      <w:bCs w:val="0"/>
      <w:i w:val="0"/>
      <w:iCs w:val="0"/>
      <w:color w:val="000000"/>
      <w:sz w:val="22"/>
      <w:szCs w:val="22"/>
    </w:rPr>
  </w:style>
  <w:style w:type="character" w:customStyle="1" w:styleId="fontstyle31">
    <w:name w:val="fontstyle31"/>
    <w:basedOn w:val="a0"/>
    <w:rsid w:val="00D73267"/>
    <w:rPr>
      <w:rFonts w:ascii="SSJ0+ZHMHPp-2" w:hAnsi="SSJ0+ZHMHPp-2" w:hint="default"/>
      <w:b w:val="0"/>
      <w:bCs w:val="0"/>
      <w:i w:val="0"/>
      <w:iCs w:val="0"/>
      <w:color w:val="000000"/>
      <w:sz w:val="22"/>
      <w:szCs w:val="22"/>
    </w:rPr>
  </w:style>
  <w:style w:type="paragraph" w:styleId="a4">
    <w:name w:val="header"/>
    <w:basedOn w:val="a"/>
    <w:link w:val="a5"/>
    <w:uiPriority w:val="99"/>
    <w:unhideWhenUsed/>
    <w:rsid w:val="00AF1078"/>
    <w:pPr>
      <w:tabs>
        <w:tab w:val="center" w:pos="4153"/>
        <w:tab w:val="right" w:pos="8306"/>
      </w:tabs>
      <w:snapToGrid w:val="0"/>
      <w:jc w:val="center"/>
    </w:pPr>
    <w:rPr>
      <w:sz w:val="18"/>
      <w:szCs w:val="18"/>
    </w:rPr>
  </w:style>
  <w:style w:type="character" w:customStyle="1" w:styleId="a5">
    <w:name w:val="页眉 字符"/>
    <w:basedOn w:val="a0"/>
    <w:link w:val="a4"/>
    <w:uiPriority w:val="99"/>
    <w:rsid w:val="00AF1078"/>
    <w:rPr>
      <w:sz w:val="18"/>
      <w:szCs w:val="18"/>
    </w:rPr>
  </w:style>
  <w:style w:type="paragraph" w:styleId="a6">
    <w:name w:val="footer"/>
    <w:basedOn w:val="a"/>
    <w:link w:val="a7"/>
    <w:uiPriority w:val="99"/>
    <w:unhideWhenUsed/>
    <w:rsid w:val="00AF1078"/>
    <w:pPr>
      <w:tabs>
        <w:tab w:val="center" w:pos="4153"/>
        <w:tab w:val="right" w:pos="8306"/>
      </w:tabs>
      <w:snapToGrid w:val="0"/>
      <w:jc w:val="left"/>
    </w:pPr>
    <w:rPr>
      <w:sz w:val="18"/>
      <w:szCs w:val="18"/>
    </w:rPr>
  </w:style>
  <w:style w:type="character" w:customStyle="1" w:styleId="a7">
    <w:name w:val="页脚 字符"/>
    <w:basedOn w:val="a0"/>
    <w:link w:val="a6"/>
    <w:uiPriority w:val="99"/>
    <w:rsid w:val="00AF1078"/>
    <w:rPr>
      <w:sz w:val="18"/>
      <w:szCs w:val="18"/>
    </w:rPr>
  </w:style>
  <w:style w:type="character" w:styleId="a8">
    <w:name w:val="annotation reference"/>
    <w:basedOn w:val="a0"/>
    <w:uiPriority w:val="99"/>
    <w:semiHidden/>
    <w:unhideWhenUsed/>
    <w:rsid w:val="009758E8"/>
    <w:rPr>
      <w:sz w:val="21"/>
      <w:szCs w:val="21"/>
    </w:rPr>
  </w:style>
  <w:style w:type="paragraph" w:styleId="a9">
    <w:name w:val="annotation text"/>
    <w:basedOn w:val="a"/>
    <w:link w:val="aa"/>
    <w:uiPriority w:val="99"/>
    <w:semiHidden/>
    <w:unhideWhenUsed/>
    <w:rsid w:val="009758E8"/>
    <w:pPr>
      <w:jc w:val="left"/>
    </w:pPr>
  </w:style>
  <w:style w:type="character" w:customStyle="1" w:styleId="aa">
    <w:name w:val="批注文字 字符"/>
    <w:basedOn w:val="a0"/>
    <w:link w:val="a9"/>
    <w:uiPriority w:val="99"/>
    <w:semiHidden/>
    <w:rsid w:val="009758E8"/>
  </w:style>
  <w:style w:type="paragraph" w:styleId="ab">
    <w:name w:val="annotation subject"/>
    <w:basedOn w:val="a9"/>
    <w:next w:val="a9"/>
    <w:link w:val="ac"/>
    <w:uiPriority w:val="99"/>
    <w:semiHidden/>
    <w:unhideWhenUsed/>
    <w:rsid w:val="009758E8"/>
    <w:rPr>
      <w:b/>
      <w:bCs/>
    </w:rPr>
  </w:style>
  <w:style w:type="character" w:customStyle="1" w:styleId="ac">
    <w:name w:val="批注主题 字符"/>
    <w:basedOn w:val="aa"/>
    <w:link w:val="ab"/>
    <w:uiPriority w:val="99"/>
    <w:semiHidden/>
    <w:rsid w:val="009758E8"/>
    <w:rPr>
      <w:b/>
      <w:bCs/>
    </w:rPr>
  </w:style>
  <w:style w:type="character" w:customStyle="1" w:styleId="40">
    <w:name w:val="标题 4 字符"/>
    <w:basedOn w:val="a0"/>
    <w:link w:val="4"/>
    <w:uiPriority w:val="9"/>
    <w:rsid w:val="00964A26"/>
    <w:rPr>
      <w:rFonts w:asciiTheme="majorHAnsi" w:eastAsiaTheme="majorEastAsia" w:hAnsiTheme="majorHAnsi" w:cstheme="majorBidi"/>
      <w:b/>
      <w:bCs/>
      <w:sz w:val="28"/>
      <w:szCs w:val="28"/>
    </w:rPr>
  </w:style>
  <w:style w:type="character" w:styleId="ad">
    <w:name w:val="Placeholder Text"/>
    <w:basedOn w:val="a0"/>
    <w:uiPriority w:val="99"/>
    <w:semiHidden/>
    <w:rsid w:val="001579CD"/>
    <w:rPr>
      <w:color w:val="666666"/>
    </w:rPr>
  </w:style>
  <w:style w:type="character" w:customStyle="1" w:styleId="-Char">
    <w:name w:val="摘要-中文 Char"/>
    <w:link w:val="-"/>
    <w:rsid w:val="00B439D2"/>
    <w:rPr>
      <w:rFonts w:eastAsia="仿宋_GB2312"/>
      <w:sz w:val="18"/>
      <w:szCs w:val="24"/>
    </w:rPr>
  </w:style>
  <w:style w:type="character" w:customStyle="1" w:styleId="-Char0">
    <w:name w:val="关键词-中文 Char"/>
    <w:link w:val="-0"/>
    <w:rsid w:val="00B439D2"/>
    <w:rPr>
      <w:rFonts w:eastAsia="仿宋"/>
      <w:sz w:val="18"/>
      <w:szCs w:val="24"/>
    </w:rPr>
  </w:style>
  <w:style w:type="paragraph" w:customStyle="1" w:styleId="-">
    <w:name w:val="摘要-中文"/>
    <w:basedOn w:val="a"/>
    <w:link w:val="-Char"/>
    <w:qFormat/>
    <w:rsid w:val="00B439D2"/>
    <w:rPr>
      <w:rFonts w:eastAsia="仿宋_GB2312"/>
      <w:sz w:val="18"/>
      <w:szCs w:val="24"/>
    </w:rPr>
  </w:style>
  <w:style w:type="paragraph" w:customStyle="1" w:styleId="-0">
    <w:name w:val="关键词-中文"/>
    <w:basedOn w:val="a"/>
    <w:link w:val="-Char0"/>
    <w:qFormat/>
    <w:rsid w:val="00B439D2"/>
    <w:pPr>
      <w:snapToGrid w:val="0"/>
    </w:pPr>
    <w:rPr>
      <w:rFonts w:eastAsia="仿宋"/>
      <w:sz w:val="18"/>
      <w:szCs w:val="24"/>
    </w:rPr>
  </w:style>
  <w:style w:type="character" w:customStyle="1" w:styleId="10">
    <w:name w:val="标题 1 字符"/>
    <w:basedOn w:val="a0"/>
    <w:link w:val="1"/>
    <w:uiPriority w:val="9"/>
    <w:rsid w:val="007A1748"/>
    <w:rPr>
      <w:b/>
      <w:bCs/>
      <w:kern w:val="44"/>
      <w:sz w:val="44"/>
      <w:szCs w:val="44"/>
    </w:rPr>
  </w:style>
  <w:style w:type="character" w:customStyle="1" w:styleId="20">
    <w:name w:val="标题 2 字符"/>
    <w:basedOn w:val="a0"/>
    <w:link w:val="2"/>
    <w:uiPriority w:val="9"/>
    <w:semiHidden/>
    <w:rsid w:val="007A1748"/>
    <w:rPr>
      <w:rFonts w:asciiTheme="majorHAnsi" w:eastAsiaTheme="majorEastAsia" w:hAnsiTheme="majorHAnsi" w:cstheme="majorBidi"/>
      <w:b/>
      <w:bCs/>
      <w:sz w:val="32"/>
      <w:szCs w:val="32"/>
    </w:rPr>
  </w:style>
  <w:style w:type="character" w:customStyle="1" w:styleId="-Char1">
    <w:name w:val="标题-英文 Char"/>
    <w:link w:val="-1"/>
    <w:rsid w:val="009A6BD0"/>
    <w:rPr>
      <w:b/>
      <w:sz w:val="32"/>
      <w:szCs w:val="32"/>
    </w:rPr>
  </w:style>
  <w:style w:type="paragraph" w:customStyle="1" w:styleId="-1">
    <w:name w:val="标题-英文"/>
    <w:basedOn w:val="a"/>
    <w:link w:val="-Char1"/>
    <w:qFormat/>
    <w:rsid w:val="009A6BD0"/>
    <w:pPr>
      <w:autoSpaceDE w:val="0"/>
      <w:autoSpaceDN w:val="0"/>
      <w:snapToGrid w:val="0"/>
      <w:spacing w:beforeLines="50" w:afterLines="50"/>
      <w:jc w:val="center"/>
    </w:pPr>
    <w:rPr>
      <w:b/>
      <w:sz w:val="32"/>
      <w:szCs w:val="32"/>
    </w:rPr>
  </w:style>
  <w:style w:type="character" w:customStyle="1" w:styleId="AbstractChar">
    <w:name w:val="Abstract Char"/>
    <w:link w:val="Abstract"/>
    <w:rsid w:val="009A6BD0"/>
    <w:rPr>
      <w:sz w:val="18"/>
      <w:szCs w:val="18"/>
    </w:rPr>
  </w:style>
  <w:style w:type="character" w:customStyle="1" w:styleId="KeywordsChar">
    <w:name w:val="Keywords Char"/>
    <w:link w:val="Keywords"/>
    <w:rsid w:val="009A6BD0"/>
    <w:rPr>
      <w:rFonts w:eastAsia="仿宋_GB2312"/>
      <w:sz w:val="18"/>
      <w:szCs w:val="21"/>
    </w:rPr>
  </w:style>
  <w:style w:type="paragraph" w:customStyle="1" w:styleId="Abstract">
    <w:name w:val="Abstract"/>
    <w:basedOn w:val="a"/>
    <w:link w:val="AbstractChar"/>
    <w:qFormat/>
    <w:rsid w:val="009A6BD0"/>
    <w:pPr>
      <w:snapToGrid w:val="0"/>
    </w:pPr>
    <w:rPr>
      <w:sz w:val="18"/>
      <w:szCs w:val="18"/>
    </w:rPr>
  </w:style>
  <w:style w:type="paragraph" w:customStyle="1" w:styleId="Keywords">
    <w:name w:val="Keywords"/>
    <w:basedOn w:val="a"/>
    <w:link w:val="KeywordsChar"/>
    <w:qFormat/>
    <w:rsid w:val="009A6BD0"/>
    <w:pPr>
      <w:tabs>
        <w:tab w:val="left" w:pos="420"/>
      </w:tabs>
      <w:adjustRightInd w:val="0"/>
      <w:snapToGrid w:val="0"/>
      <w:spacing w:after="480"/>
      <w:textAlignment w:val="baseline"/>
    </w:pPr>
    <w:rPr>
      <w:rFonts w:eastAsia="仿宋_GB2312"/>
      <w:sz w:val="18"/>
      <w:szCs w:val="21"/>
    </w:rPr>
  </w:style>
  <w:style w:type="paragraph" w:customStyle="1" w:styleId="ae">
    <w:name w:val="公式"/>
    <w:basedOn w:val="a"/>
    <w:qFormat/>
    <w:rsid w:val="00155DEA"/>
    <w:pPr>
      <w:tabs>
        <w:tab w:val="center" w:pos="4150"/>
        <w:tab w:val="right" w:pos="8301"/>
      </w:tabs>
      <w:textAlignment w:val="center"/>
    </w:pPr>
    <w:rPr>
      <w:rFonts w:ascii="Times New Roman" w:eastAsia="宋体" w:hAnsi="Times New Roman" w:cs="Times New Roman"/>
      <w:sz w:val="18"/>
      <w:szCs w:val="18"/>
    </w:rPr>
  </w:style>
  <w:style w:type="character" w:styleId="af">
    <w:name w:val="Hyperlink"/>
    <w:basedOn w:val="a0"/>
    <w:uiPriority w:val="99"/>
    <w:unhideWhenUsed/>
    <w:rsid w:val="00BC374A"/>
    <w:rPr>
      <w:color w:val="0563C1" w:themeColor="hyperlink"/>
      <w:u w:val="single"/>
    </w:rPr>
  </w:style>
  <w:style w:type="paragraph" w:customStyle="1" w:styleId="af0">
    <w:basedOn w:val="a"/>
    <w:next w:val="a3"/>
    <w:uiPriority w:val="34"/>
    <w:qFormat/>
    <w:rsid w:val="0048537C"/>
    <w:pPr>
      <w:ind w:firstLineChars="200" w:firstLine="420"/>
    </w:pPr>
    <w:rPr>
      <w:rFonts w:ascii="Calibri" w:eastAsia="宋体" w:hAnsi="Calibri" w:cs="Times New Roman"/>
    </w:rPr>
  </w:style>
  <w:style w:type="character" w:customStyle="1" w:styleId="11">
    <w:name w:val="未处理的提及1"/>
    <w:basedOn w:val="a0"/>
    <w:uiPriority w:val="99"/>
    <w:semiHidden/>
    <w:unhideWhenUsed/>
    <w:rsid w:val="0048537C"/>
    <w:rPr>
      <w:color w:val="605E5C"/>
      <w:shd w:val="clear" w:color="auto" w:fill="E1DFDD"/>
    </w:rPr>
  </w:style>
  <w:style w:type="table" w:styleId="af1">
    <w:name w:val="Table Grid"/>
    <w:basedOn w:val="a1"/>
    <w:uiPriority w:val="39"/>
    <w:rsid w:val="00774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C367E3"/>
    <w:rPr>
      <w:sz w:val="18"/>
      <w:szCs w:val="18"/>
    </w:rPr>
  </w:style>
  <w:style w:type="character" w:customStyle="1" w:styleId="af3">
    <w:name w:val="批注框文本 字符"/>
    <w:basedOn w:val="a0"/>
    <w:link w:val="af2"/>
    <w:uiPriority w:val="99"/>
    <w:semiHidden/>
    <w:rsid w:val="00C367E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56407">
      <w:bodyDiv w:val="1"/>
      <w:marLeft w:val="0"/>
      <w:marRight w:val="0"/>
      <w:marTop w:val="0"/>
      <w:marBottom w:val="0"/>
      <w:divBdr>
        <w:top w:val="none" w:sz="0" w:space="0" w:color="auto"/>
        <w:left w:val="none" w:sz="0" w:space="0" w:color="auto"/>
        <w:bottom w:val="none" w:sz="0" w:space="0" w:color="auto"/>
        <w:right w:val="none" w:sz="0" w:space="0" w:color="auto"/>
      </w:divBdr>
    </w:div>
    <w:div w:id="75532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package" Target="embeddings/Microsoft_Visio___3.vsdx"/><Relationship Id="rId21" Type="http://schemas.openxmlformats.org/officeDocument/2006/relationships/image" Target="media/image8.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emf"/><Relationship Id="rId33" Type="http://schemas.openxmlformats.org/officeDocument/2006/relationships/image" Target="media/image14.jpeg"/><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package" Target="embeddings/Microsoft_Visio___.vs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package" Target="embeddings/Microsoft_Visio___2.vsdx"/><Relationship Id="rId32" Type="http://schemas.openxmlformats.org/officeDocument/2006/relationships/package" Target="embeddings/Microsoft_Visio___6.vsdx"/><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emf"/><Relationship Id="rId28" Type="http://schemas.openxmlformats.org/officeDocument/2006/relationships/package" Target="embeddings/Microsoft_Visio___4.vsdx"/><Relationship Id="rId10" Type="http://schemas.openxmlformats.org/officeDocument/2006/relationships/oleObject" Target="embeddings/oleObject1.bin"/><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package" Target="embeddings/Microsoft_Visio___1.vsdx"/><Relationship Id="rId27" Type="http://schemas.openxmlformats.org/officeDocument/2006/relationships/image" Target="media/image11.emf"/><Relationship Id="rId30" Type="http://schemas.openxmlformats.org/officeDocument/2006/relationships/package" Target="embeddings/Microsoft_Visio___5.vsdx"/><Relationship Id="rId35"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56653-88F8-4D1C-8E01-F590DFAC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1304</Words>
  <Characters>7438</Characters>
  <Application>Microsoft Office Word</Application>
  <DocSecurity>0</DocSecurity>
  <Lines>61</Lines>
  <Paragraphs>17</Paragraphs>
  <ScaleCrop>false</ScaleCrop>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小</dc:creator>
  <cp:keywords/>
  <dc:description/>
  <cp:lastModifiedBy>微软用户</cp:lastModifiedBy>
  <cp:revision>3</cp:revision>
  <cp:lastPrinted>2024-02-02T00:59:00Z</cp:lastPrinted>
  <dcterms:created xsi:type="dcterms:W3CDTF">2024-02-05T08:03:00Z</dcterms:created>
  <dcterms:modified xsi:type="dcterms:W3CDTF">2024-02-05T08:03:00Z</dcterms:modified>
</cp:coreProperties>
</file>