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proofErr w:type="gramStart"/>
      <w:r w:rsidR="00CD50A4" w:rsidRPr="00CD50A4">
        <w:rPr>
          <w:rFonts w:ascii="宋体" w:eastAsia="宋体" w:hAnsi="宋体" w:hint="eastAsia"/>
        </w:rPr>
        <w:t>钟震林</w:t>
      </w:r>
      <w:proofErr w:type="gramEnd"/>
      <w:r w:rsidR="00CD50A4" w:rsidRPr="00CD50A4">
        <w:rPr>
          <w:rFonts w:ascii="宋体" w:eastAsia="宋体" w:hAnsi="宋体" w:hint="eastAsia"/>
        </w:rPr>
        <w:t>，李恩，丁明吉，等. 基于双波长传输的600 km光纤授时实验[J]. 光通信技术，2021，45（6）：31-35.</w:t>
      </w:r>
    </w:p>
    <w:p w:rsidR="008F55BB" w:rsidRDefault="008F55BB" w:rsidP="008F55BB"/>
    <w:p w:rsidR="0019272C" w:rsidRDefault="00CD50A4" w:rsidP="005F670D">
      <w:pPr>
        <w:jc w:val="center"/>
        <w:rPr>
          <w:rFonts w:ascii="方正黑体_GBK" w:eastAsia="方正黑体_GBK"/>
          <w:sz w:val="36"/>
          <w:szCs w:val="36"/>
        </w:rPr>
      </w:pPr>
      <w:r w:rsidRPr="00CD50A4">
        <w:rPr>
          <w:rFonts w:ascii="方正黑体_GBK" w:eastAsia="方正黑体_GBK" w:hint="eastAsia"/>
          <w:sz w:val="36"/>
          <w:szCs w:val="36"/>
        </w:rPr>
        <w:t>基于双波长传输的600 km光纤授时实验</w:t>
      </w:r>
    </w:p>
    <w:p w:rsidR="008F55BB" w:rsidRPr="00424FF6" w:rsidRDefault="00CD50A4" w:rsidP="005F670D">
      <w:pPr>
        <w:jc w:val="center"/>
        <w:rPr>
          <w:rFonts w:ascii="楷体_GB2312" w:eastAsia="楷体_GB2312"/>
          <w:sz w:val="24"/>
          <w:szCs w:val="24"/>
        </w:rPr>
      </w:pPr>
      <w:proofErr w:type="gramStart"/>
      <w:r w:rsidRPr="00CD50A4">
        <w:rPr>
          <w:rFonts w:ascii="楷体_GB2312" w:eastAsia="楷体_GB2312" w:hint="eastAsia"/>
          <w:sz w:val="24"/>
          <w:szCs w:val="24"/>
        </w:rPr>
        <w:t>钟震林</w:t>
      </w:r>
      <w:proofErr w:type="gramEnd"/>
      <w:r w:rsidRPr="00CD50A4">
        <w:rPr>
          <w:rFonts w:ascii="楷体_GB2312" w:eastAsia="楷体_GB2312" w:hint="eastAsia"/>
          <w:sz w:val="24"/>
          <w:szCs w:val="24"/>
        </w:rPr>
        <w:t>，李 恩，丁明吉，</w:t>
      </w:r>
      <w:proofErr w:type="gramStart"/>
      <w:r w:rsidRPr="00CD50A4">
        <w:rPr>
          <w:rFonts w:ascii="楷体_GB2312" w:eastAsia="楷体_GB2312" w:hint="eastAsia"/>
          <w:sz w:val="24"/>
          <w:szCs w:val="24"/>
        </w:rPr>
        <w:t>蒋</w:t>
      </w:r>
      <w:proofErr w:type="gramEnd"/>
      <w:r w:rsidRPr="00CD50A4">
        <w:rPr>
          <w:rFonts w:ascii="楷体_GB2312" w:eastAsia="楷体_GB2312" w:hint="eastAsia"/>
          <w:sz w:val="24"/>
          <w:szCs w:val="24"/>
        </w:rPr>
        <w:t xml:space="preserve"> 攀</w:t>
      </w:r>
    </w:p>
    <w:p w:rsidR="008F55BB" w:rsidRPr="00573CF3" w:rsidRDefault="008F55BB" w:rsidP="009F4370">
      <w:pPr>
        <w:jc w:val="center"/>
        <w:rPr>
          <w:rFonts w:ascii="宋体" w:eastAsia="宋体" w:hAnsi="宋体"/>
        </w:rPr>
      </w:pPr>
      <w:r w:rsidRPr="00573CF3">
        <w:rPr>
          <w:rFonts w:ascii="宋体" w:eastAsia="宋体" w:hAnsi="宋体" w:hint="eastAsia"/>
        </w:rPr>
        <w:t>（</w:t>
      </w:r>
      <w:r w:rsidR="00CD50A4" w:rsidRPr="00CD50A4">
        <w:rPr>
          <w:rFonts w:ascii="宋体" w:eastAsia="宋体" w:hAnsi="宋体" w:hint="eastAsia"/>
        </w:rPr>
        <w:t>中国电子科技集团公司 第三十四研究所，广西 桂林 541004</w:t>
      </w:r>
      <w:r w:rsidRPr="00573CF3">
        <w:rPr>
          <w:rFonts w:ascii="宋体" w:eastAsia="宋体" w:hAnsi="宋体"/>
        </w:rPr>
        <w:t>）</w:t>
      </w:r>
    </w:p>
    <w:p w:rsidR="008F55BB" w:rsidRPr="00955D11" w:rsidRDefault="008F55BB" w:rsidP="008F55BB"/>
    <w:p w:rsidR="00CD50A4" w:rsidRPr="00CD50A4" w:rsidRDefault="00CB1B19" w:rsidP="00CD50A4">
      <w:pPr>
        <w:rPr>
          <w:rFonts w:ascii="楷体_GB2312" w:eastAsia="楷体_GB2312" w:hint="eastAsia"/>
        </w:rPr>
      </w:pPr>
      <w:r w:rsidRPr="00CB1B19">
        <w:rPr>
          <w:rFonts w:ascii="方正黑体_GBK" w:eastAsia="方正黑体_GBK" w:hint="eastAsia"/>
        </w:rPr>
        <w:t>摘要：</w:t>
      </w:r>
      <w:r w:rsidR="00CD50A4" w:rsidRPr="00CD50A4">
        <w:rPr>
          <w:rFonts w:ascii="楷体_GB2312" w:eastAsia="楷体_GB2312" w:hint="eastAsia"/>
        </w:rPr>
        <w:t>针对长距离高精度光纤时间同步需求，利用双向掺</w:t>
      </w:r>
      <w:proofErr w:type="gramStart"/>
      <w:r w:rsidR="00CD50A4" w:rsidRPr="00CD50A4">
        <w:rPr>
          <w:rFonts w:ascii="楷体_GB2312" w:eastAsia="楷体_GB2312" w:hint="eastAsia"/>
        </w:rPr>
        <w:t>铒</w:t>
      </w:r>
      <w:proofErr w:type="gramEnd"/>
      <w:r w:rsidR="00CD50A4" w:rsidRPr="00CD50A4">
        <w:rPr>
          <w:rFonts w:ascii="楷体_GB2312" w:eastAsia="楷体_GB2312" w:hint="eastAsia"/>
        </w:rPr>
        <w:t xml:space="preserve">光纤放大器（EDFA）进行传输距离扩展。介绍了光纤授时系统组成，通过构建光纤授时链路时延模型，重点对长距离光纤授时系统中的不对称时延问题进行了研究分析，并详述了精确校准方法，最后搭建实验平台对授时性能进行了测试验证。测试结果表明：时间同步准确度达-47 </w:t>
      </w:r>
      <w:proofErr w:type="spellStart"/>
      <w:r w:rsidR="00CD50A4" w:rsidRPr="00CD50A4">
        <w:rPr>
          <w:rFonts w:ascii="楷体_GB2312" w:eastAsia="楷体_GB2312" w:hint="eastAsia"/>
        </w:rPr>
        <w:t>ps</w:t>
      </w:r>
      <w:proofErr w:type="spellEnd"/>
      <w:r w:rsidR="00CD50A4" w:rsidRPr="00CD50A4">
        <w:rPr>
          <w:rFonts w:ascii="楷体_GB2312" w:eastAsia="楷体_GB2312" w:hint="eastAsia"/>
        </w:rPr>
        <w:t xml:space="preserve">，同步精度达128 </w:t>
      </w:r>
      <w:proofErr w:type="spellStart"/>
      <w:r w:rsidR="00CD50A4" w:rsidRPr="00CD50A4">
        <w:rPr>
          <w:rFonts w:ascii="楷体_GB2312" w:eastAsia="楷体_GB2312" w:hint="eastAsia"/>
        </w:rPr>
        <w:t>ps</w:t>
      </w:r>
      <w:proofErr w:type="spellEnd"/>
      <w:r w:rsidR="00CD50A4" w:rsidRPr="00CD50A4">
        <w:rPr>
          <w:rFonts w:ascii="楷体_GB2312" w:eastAsia="楷体_GB2312" w:hint="eastAsia"/>
        </w:rPr>
        <w:t>，实现了600 km亚</w:t>
      </w:r>
      <w:proofErr w:type="gramStart"/>
      <w:r w:rsidR="00CD50A4" w:rsidRPr="00CD50A4">
        <w:rPr>
          <w:rFonts w:ascii="楷体_GB2312" w:eastAsia="楷体_GB2312" w:hint="eastAsia"/>
        </w:rPr>
        <w:t>纳秒级</w:t>
      </w:r>
      <w:proofErr w:type="gramEnd"/>
      <w:r w:rsidR="00CD50A4" w:rsidRPr="00CD50A4">
        <w:rPr>
          <w:rFonts w:ascii="楷体_GB2312" w:eastAsia="楷体_GB2312" w:hint="eastAsia"/>
        </w:rPr>
        <w:t>光纤时间传递。</w:t>
      </w:r>
    </w:p>
    <w:p w:rsidR="00CD50A4" w:rsidRPr="00CD50A4" w:rsidRDefault="00CD50A4" w:rsidP="00CD50A4">
      <w:pPr>
        <w:rPr>
          <w:rFonts w:ascii="楷体_GB2312" w:eastAsia="楷体_GB2312" w:hint="eastAsia"/>
        </w:rPr>
      </w:pPr>
      <w:r>
        <w:rPr>
          <w:rFonts w:ascii="方正黑体_GBK" w:eastAsia="方正黑体_GBK"/>
          <w:noProof/>
        </w:rPr>
        <w:drawing>
          <wp:anchor distT="0" distB="0" distL="114300" distR="114300" simplePos="0" relativeHeight="251660288" behindDoc="0" locked="0" layoutInCell="1" allowOverlap="1">
            <wp:simplePos x="0" y="0"/>
            <wp:positionH relativeFrom="margin">
              <wp:align>right</wp:align>
            </wp:positionH>
            <wp:positionV relativeFrom="paragraph">
              <wp:posOffset>22225</wp:posOffset>
            </wp:positionV>
            <wp:extent cx="539115" cy="53911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钟震林OSI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Pr="00CD50A4">
        <w:rPr>
          <w:rFonts w:ascii="方正黑体_GBK" w:eastAsia="方正黑体_GBK" w:hint="eastAsia"/>
        </w:rPr>
        <w:t>关键词</w:t>
      </w:r>
      <w:r w:rsidRPr="00CD50A4">
        <w:rPr>
          <w:rFonts w:ascii="楷体_GB2312" w:eastAsia="楷体_GB2312" w:hint="eastAsia"/>
        </w:rPr>
        <w:t>：时间同步；亚纳秒；双向掺</w:t>
      </w:r>
      <w:proofErr w:type="gramStart"/>
      <w:r w:rsidRPr="00CD50A4">
        <w:rPr>
          <w:rFonts w:ascii="楷体_GB2312" w:eastAsia="楷体_GB2312" w:hint="eastAsia"/>
        </w:rPr>
        <w:t>铒</w:t>
      </w:r>
      <w:proofErr w:type="gramEnd"/>
      <w:r w:rsidRPr="00CD50A4">
        <w:rPr>
          <w:rFonts w:ascii="楷体_GB2312" w:eastAsia="楷体_GB2312" w:hint="eastAsia"/>
        </w:rPr>
        <w:t>光纤放大器；不对称性校准</w:t>
      </w:r>
    </w:p>
    <w:p w:rsidR="00CD50A4" w:rsidRPr="00CD50A4" w:rsidRDefault="00CD50A4" w:rsidP="00CD50A4">
      <w:pPr>
        <w:rPr>
          <w:rFonts w:ascii="楷体_GB2312" w:eastAsia="楷体_GB2312" w:hint="eastAsia"/>
        </w:rPr>
      </w:pPr>
      <w:r w:rsidRPr="00CD50A4">
        <w:rPr>
          <w:rFonts w:ascii="方正黑体_GBK" w:eastAsia="方正黑体_GBK" w:hint="eastAsia"/>
        </w:rPr>
        <w:t>中图分类号</w:t>
      </w:r>
      <w:r w:rsidRPr="00CD50A4">
        <w:rPr>
          <w:rFonts w:ascii="楷体_GB2312" w:eastAsia="楷体_GB2312" w:hint="eastAsia"/>
        </w:rPr>
        <w:t xml:space="preserve">：TN929.11   </w:t>
      </w:r>
      <w:r w:rsidRPr="00CD50A4">
        <w:rPr>
          <w:rFonts w:ascii="方正黑体_GBK" w:eastAsia="方正黑体_GBK" w:hint="eastAsia"/>
        </w:rPr>
        <w:t>文献标志码</w:t>
      </w:r>
      <w:r w:rsidRPr="00CD50A4">
        <w:rPr>
          <w:rFonts w:ascii="楷体_GB2312" w:eastAsia="楷体_GB2312" w:hint="eastAsia"/>
        </w:rPr>
        <w:t xml:space="preserve">：A     </w:t>
      </w:r>
      <w:r w:rsidRPr="00CD50A4">
        <w:rPr>
          <w:rFonts w:ascii="方正黑体_GBK" w:eastAsia="方正黑体_GBK" w:hint="eastAsia"/>
        </w:rPr>
        <w:t>文章编号</w:t>
      </w:r>
      <w:r w:rsidRPr="00CD50A4">
        <w:rPr>
          <w:rFonts w:ascii="楷体_GB2312" w:eastAsia="楷体_GB2312" w:hint="eastAsia"/>
        </w:rPr>
        <w:t>：1002-5561（2021）06-0031-05</w:t>
      </w:r>
    </w:p>
    <w:p w:rsidR="008F55BB" w:rsidRDefault="00CD50A4" w:rsidP="00CD50A4">
      <w:pPr>
        <w:rPr>
          <w:rFonts w:ascii="方正黑体_GBK" w:eastAsia="方正黑体_GBK"/>
        </w:rPr>
      </w:pPr>
      <w:r w:rsidRPr="00CD50A4">
        <w:rPr>
          <w:rFonts w:ascii="方正黑体_GBK" w:eastAsia="方正黑体_GBK" w:hint="eastAsia"/>
        </w:rPr>
        <w:t>DOI</w:t>
      </w:r>
      <w:r w:rsidRPr="00CD50A4">
        <w:rPr>
          <w:rFonts w:ascii="楷体_GB2312" w:eastAsia="楷体_GB2312" w:hint="eastAsia"/>
        </w:rPr>
        <w:t>：10.13921/j.cnki.issn1002-5561.2021.06.008</w:t>
      </w:r>
      <w:r w:rsidR="00012862" w:rsidRPr="00AA3784">
        <w:rPr>
          <w:rFonts w:ascii="楷体_GB2312" w:eastAsia="楷体_GB2312" w:hint="eastAsia"/>
        </w:rPr>
        <w:t xml:space="preserve"> </w:t>
      </w:r>
      <w:r w:rsidR="008C11C5">
        <w:rPr>
          <w:rFonts w:ascii="方正黑体_GBK" w:eastAsia="方正黑体_GBK" w:hint="eastAsia"/>
        </w:rPr>
        <w:t xml:space="preserve">             </w:t>
      </w:r>
      <w:r w:rsidR="00391335">
        <w:rPr>
          <w:rFonts w:ascii="方正黑体_GBK" w:eastAsia="方正黑体_GBK" w:hint="eastAsia"/>
        </w:rPr>
        <w:t xml:space="preserve">   </w:t>
      </w:r>
      <w:r w:rsidR="00CB1B19" w:rsidRPr="00CB1B19">
        <w:rPr>
          <w:rFonts w:ascii="方正黑体_GBK" w:eastAsia="方正黑体_GBK" w:hint="eastAsia"/>
        </w:rPr>
        <w:t>开放科学（资源服务）标识码（OSID）：</w:t>
      </w:r>
    </w:p>
    <w:p w:rsidR="00CB1B19" w:rsidRPr="004930A9" w:rsidRDefault="00CB1B19" w:rsidP="00CB1B19"/>
    <w:p w:rsidR="00C51CCF" w:rsidRPr="00C51CCF" w:rsidRDefault="00C51CCF" w:rsidP="00C51CCF">
      <w:pPr>
        <w:adjustRightInd w:val="0"/>
        <w:snapToGrid w:val="0"/>
        <w:spacing w:line="180" w:lineRule="auto"/>
        <w:jc w:val="center"/>
        <w:rPr>
          <w:rFonts w:eastAsia="方正黑体_GBK"/>
          <w:sz w:val="32"/>
          <w:szCs w:val="32"/>
        </w:rPr>
      </w:pPr>
      <w:r w:rsidRPr="00C51CCF">
        <w:rPr>
          <w:rFonts w:eastAsia="方正黑体_GBK"/>
          <w:sz w:val="32"/>
          <w:szCs w:val="32"/>
        </w:rPr>
        <w:t>600 km optical fiber time transfer</w:t>
      </w:r>
    </w:p>
    <w:p w:rsidR="008F55BB" w:rsidRPr="00041D1A" w:rsidRDefault="00C51CCF" w:rsidP="00C51CCF">
      <w:pPr>
        <w:adjustRightInd w:val="0"/>
        <w:snapToGrid w:val="0"/>
        <w:spacing w:line="180" w:lineRule="auto"/>
        <w:jc w:val="center"/>
        <w:rPr>
          <w:rFonts w:eastAsia="方正黑体_GBK"/>
          <w:sz w:val="32"/>
          <w:szCs w:val="32"/>
        </w:rPr>
      </w:pPr>
      <w:proofErr w:type="gramStart"/>
      <w:r w:rsidRPr="00C51CCF">
        <w:rPr>
          <w:rFonts w:eastAsia="方正黑体_GBK"/>
          <w:sz w:val="32"/>
          <w:szCs w:val="32"/>
        </w:rPr>
        <w:t>experiment</w:t>
      </w:r>
      <w:proofErr w:type="gramEnd"/>
      <w:r w:rsidRPr="00C51CCF">
        <w:rPr>
          <w:rFonts w:eastAsia="方正黑体_GBK"/>
          <w:sz w:val="32"/>
          <w:szCs w:val="32"/>
        </w:rPr>
        <w:t xml:space="preserve"> based on dual wavelength transmission</w:t>
      </w:r>
    </w:p>
    <w:p w:rsidR="008F55BB" w:rsidRPr="00041D1A" w:rsidRDefault="00C51CCF" w:rsidP="00041D1A">
      <w:pPr>
        <w:jc w:val="center"/>
        <w:rPr>
          <w:szCs w:val="21"/>
        </w:rPr>
      </w:pPr>
      <w:r w:rsidRPr="00C51CCF">
        <w:rPr>
          <w:szCs w:val="21"/>
        </w:rPr>
        <w:t xml:space="preserve">ZHONG </w:t>
      </w:r>
      <w:proofErr w:type="spellStart"/>
      <w:r w:rsidRPr="00C51CCF">
        <w:rPr>
          <w:szCs w:val="21"/>
        </w:rPr>
        <w:t>Zhenlin</w:t>
      </w:r>
      <w:proofErr w:type="spellEnd"/>
      <w:r w:rsidRPr="00C51CCF">
        <w:rPr>
          <w:szCs w:val="21"/>
        </w:rPr>
        <w:t xml:space="preserve">, LI </w:t>
      </w:r>
      <w:proofErr w:type="spellStart"/>
      <w:r w:rsidRPr="00C51CCF">
        <w:rPr>
          <w:szCs w:val="21"/>
        </w:rPr>
        <w:t>En</w:t>
      </w:r>
      <w:proofErr w:type="spellEnd"/>
      <w:r w:rsidRPr="00C51CCF">
        <w:rPr>
          <w:szCs w:val="21"/>
        </w:rPr>
        <w:t xml:space="preserve">, DING </w:t>
      </w:r>
      <w:proofErr w:type="spellStart"/>
      <w:r w:rsidRPr="00C51CCF">
        <w:rPr>
          <w:szCs w:val="21"/>
        </w:rPr>
        <w:t>Mingji</w:t>
      </w:r>
      <w:proofErr w:type="spellEnd"/>
      <w:r w:rsidRPr="00C51CCF">
        <w:rPr>
          <w:szCs w:val="21"/>
        </w:rPr>
        <w:t>, JIANG Pan</w:t>
      </w:r>
    </w:p>
    <w:p w:rsidR="008F55BB" w:rsidRPr="00041D1A" w:rsidRDefault="008F55BB" w:rsidP="00D91602">
      <w:pPr>
        <w:jc w:val="center"/>
        <w:rPr>
          <w:sz w:val="15"/>
          <w:szCs w:val="15"/>
        </w:rPr>
      </w:pPr>
      <w:r w:rsidRPr="00041D1A">
        <w:rPr>
          <w:sz w:val="15"/>
          <w:szCs w:val="15"/>
        </w:rPr>
        <w:t>（</w:t>
      </w:r>
      <w:r w:rsidR="00C51CCF" w:rsidRPr="00C51CCF">
        <w:rPr>
          <w:sz w:val="15"/>
          <w:szCs w:val="15"/>
        </w:rPr>
        <w:t>The 34th Research Institute of CETC, Guilin Guangxi 541004, China</w:t>
      </w:r>
      <w:r w:rsidRPr="00041D1A">
        <w:rPr>
          <w:sz w:val="15"/>
          <w:szCs w:val="15"/>
        </w:rPr>
        <w:t>）</w:t>
      </w:r>
    </w:p>
    <w:p w:rsidR="00C51CCF" w:rsidRDefault="008E3F2D" w:rsidP="00C51CCF">
      <w:r w:rsidRPr="00041D1A">
        <w:rPr>
          <w:rFonts w:ascii="方正黑体_GBK" w:eastAsia="方正黑体_GBK" w:hAnsi="黑体" w:hint="eastAsia"/>
        </w:rPr>
        <w:t>Abstract</w:t>
      </w:r>
      <w:r w:rsidRPr="00041D1A">
        <w:t>:</w:t>
      </w:r>
      <w:r w:rsidR="00C51CCF" w:rsidRPr="00C51CCF">
        <w:rPr>
          <w:rFonts w:hint="eastAsia"/>
        </w:rPr>
        <w:t xml:space="preserve"> </w:t>
      </w:r>
      <w:r w:rsidR="00C51CCF">
        <w:rPr>
          <w:rFonts w:hint="eastAsia"/>
        </w:rPr>
        <w:t>According to the requirements of time synchronization in long haul optical fiber links, the bidirectional Erbium doped fiber amplifiers</w:t>
      </w:r>
      <w:r w:rsidR="00C51CCF">
        <w:rPr>
          <w:rFonts w:hint="eastAsia"/>
        </w:rPr>
        <w:t>（</w:t>
      </w:r>
      <w:r w:rsidR="00C51CCF">
        <w:rPr>
          <w:rFonts w:hint="eastAsia"/>
        </w:rPr>
        <w:t>EDFA</w:t>
      </w:r>
      <w:r w:rsidR="00C51CCF">
        <w:rPr>
          <w:rFonts w:hint="eastAsia"/>
        </w:rPr>
        <w:t>）</w:t>
      </w:r>
      <w:r w:rsidR="00C51CCF">
        <w:rPr>
          <w:rFonts w:hint="eastAsia"/>
        </w:rPr>
        <w:t xml:space="preserve"> are used to extend the transmission distance. This paper introduces the composition of the optical fiber time tran</w:t>
      </w:r>
      <w:r w:rsidR="00C51CCF">
        <w:t xml:space="preserve">sfer system. By constructing the time delay model of the optical fiber time transfer link, it focuses on the research and analysis of the asymmetric time delay in the long-distance optical fiber time transfer system, and details the accurate calibration method. Finally, an experimental platform is built to test and verify the time transfer performance. The test results show that the time synchronization accuracy is -47 </w:t>
      </w:r>
      <w:proofErr w:type="spellStart"/>
      <w:r w:rsidR="00C51CCF">
        <w:t>ps</w:t>
      </w:r>
      <w:proofErr w:type="spellEnd"/>
      <w:r w:rsidR="00C51CCF">
        <w:t xml:space="preserve">, and the synchronization accuracy is 128 </w:t>
      </w:r>
      <w:proofErr w:type="spellStart"/>
      <w:r w:rsidR="00C51CCF">
        <w:t>ps</w:t>
      </w:r>
      <w:proofErr w:type="spellEnd"/>
      <w:r w:rsidR="00C51CCF">
        <w:t>, the 600 km sub nanosecond optical fiber time transmission is realized.</w:t>
      </w:r>
    </w:p>
    <w:p w:rsidR="00706DF5" w:rsidRDefault="00C51CCF" w:rsidP="00C51CCF">
      <w:r w:rsidRPr="00C51CCF">
        <w:rPr>
          <w:rFonts w:ascii="方正黑体_GBK" w:eastAsia="方正黑体_GBK" w:hint="eastAsia"/>
        </w:rPr>
        <w:t>Key words</w:t>
      </w:r>
      <w:r>
        <w:t>: time synchronization; sub-nanosecond; bidirectional</w:t>
      </w:r>
      <w:r>
        <w:t xml:space="preserve"> Erbium doped fiber amplifiers;</w:t>
      </w:r>
      <w:r>
        <w:t xml:space="preserve"> asymmetry calibration</w:t>
      </w:r>
    </w:p>
    <w:p w:rsidR="00C51CCF" w:rsidRDefault="00C51CCF" w:rsidP="00C51CCF"/>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FA2C05" w:rsidRPr="00227B3B" w:rsidRDefault="00FA2C05" w:rsidP="00FA2C05">
      <w:pPr>
        <w:ind w:firstLineChars="200" w:firstLine="420"/>
        <w:rPr>
          <w:rFonts w:eastAsia="宋体" w:hint="eastAsia"/>
          <w:sz w:val="21"/>
          <w:szCs w:val="21"/>
        </w:rPr>
      </w:pPr>
      <w:r w:rsidRPr="00227B3B">
        <w:rPr>
          <w:rFonts w:eastAsia="宋体" w:hint="eastAsia"/>
          <w:sz w:val="21"/>
          <w:szCs w:val="21"/>
        </w:rPr>
        <w:t>光纤网络可实现比卫星更高精度、更可靠和更安全的时频传递，因此光纤授时技术获得了广泛关注和研究，并正朝着超远程、广域覆盖的方向发展</w:t>
      </w:r>
      <w:r w:rsidRPr="00AB69ED">
        <w:rPr>
          <w:rFonts w:eastAsia="宋体" w:hint="eastAsia"/>
          <w:sz w:val="21"/>
          <w:szCs w:val="21"/>
          <w:vertAlign w:val="superscript"/>
        </w:rPr>
        <w:t>[1-9]</w:t>
      </w:r>
      <w:r w:rsidRPr="00227B3B">
        <w:rPr>
          <w:rFonts w:eastAsia="宋体" w:hint="eastAsia"/>
          <w:sz w:val="21"/>
          <w:szCs w:val="21"/>
        </w:rPr>
        <w:t>。</w:t>
      </w:r>
      <w:r w:rsidRPr="00227B3B">
        <w:rPr>
          <w:rFonts w:eastAsia="宋体" w:hint="eastAsia"/>
          <w:sz w:val="21"/>
          <w:szCs w:val="21"/>
        </w:rPr>
        <w:t>2010</w:t>
      </w:r>
      <w:r w:rsidRPr="00227B3B">
        <w:rPr>
          <w:rFonts w:eastAsia="宋体" w:hint="eastAsia"/>
          <w:sz w:val="21"/>
          <w:szCs w:val="21"/>
        </w:rPr>
        <w:t>年，捷克团队</w:t>
      </w:r>
      <w:r w:rsidRPr="00227B3B">
        <w:rPr>
          <w:rFonts w:eastAsia="宋体" w:hint="eastAsia"/>
          <w:sz w:val="21"/>
          <w:szCs w:val="21"/>
        </w:rPr>
        <w:t>[1]</w:t>
      </w:r>
      <w:r w:rsidRPr="00227B3B">
        <w:rPr>
          <w:rFonts w:eastAsia="宋体" w:hint="eastAsia"/>
          <w:sz w:val="21"/>
          <w:szCs w:val="21"/>
        </w:rPr>
        <w:t>采用密集波分复用（</w:t>
      </w:r>
      <w:r w:rsidRPr="00227B3B">
        <w:rPr>
          <w:rFonts w:eastAsia="宋体" w:hint="eastAsia"/>
          <w:sz w:val="21"/>
          <w:szCs w:val="21"/>
        </w:rPr>
        <w:t>DWDM</w:t>
      </w:r>
      <w:r w:rsidRPr="00227B3B">
        <w:rPr>
          <w:rFonts w:eastAsia="宋体" w:hint="eastAsia"/>
          <w:sz w:val="21"/>
          <w:szCs w:val="21"/>
        </w:rPr>
        <w:t>）技术在</w:t>
      </w:r>
      <w:r w:rsidRPr="00227B3B">
        <w:rPr>
          <w:rFonts w:eastAsia="宋体" w:hint="eastAsia"/>
          <w:sz w:val="21"/>
          <w:szCs w:val="21"/>
        </w:rPr>
        <w:t>2</w:t>
      </w:r>
      <w:r w:rsidRPr="00227B3B">
        <w:rPr>
          <w:rFonts w:eastAsia="宋体" w:hint="eastAsia"/>
          <w:sz w:val="21"/>
          <w:szCs w:val="21"/>
        </w:rPr>
        <w:t>个城市之间的</w:t>
      </w:r>
      <w:r w:rsidRPr="00227B3B">
        <w:rPr>
          <w:rFonts w:eastAsia="宋体" w:hint="eastAsia"/>
          <w:sz w:val="21"/>
          <w:szCs w:val="21"/>
        </w:rPr>
        <w:t>740 km</w:t>
      </w:r>
      <w:r w:rsidRPr="00227B3B">
        <w:rPr>
          <w:rFonts w:eastAsia="宋体" w:hint="eastAsia"/>
          <w:sz w:val="21"/>
          <w:szCs w:val="21"/>
        </w:rPr>
        <w:t>实际光纤链路上实现了稳定度优于</w:t>
      </w:r>
      <w:r w:rsidRPr="00227B3B">
        <w:rPr>
          <w:rFonts w:eastAsia="宋体" w:hint="eastAsia"/>
          <w:sz w:val="21"/>
          <w:szCs w:val="21"/>
        </w:rPr>
        <w:t xml:space="preserve">8.7 </w:t>
      </w:r>
      <w:proofErr w:type="spellStart"/>
      <w:r w:rsidRPr="00227B3B">
        <w:rPr>
          <w:rFonts w:eastAsia="宋体" w:hint="eastAsia"/>
          <w:sz w:val="21"/>
          <w:szCs w:val="21"/>
        </w:rPr>
        <w:t>ps</w:t>
      </w:r>
      <w:proofErr w:type="spellEnd"/>
      <w:r w:rsidRPr="00227B3B">
        <w:rPr>
          <w:rFonts w:eastAsia="宋体" w:hint="eastAsia"/>
          <w:sz w:val="21"/>
          <w:szCs w:val="21"/>
        </w:rPr>
        <w:t>/500 s</w:t>
      </w:r>
      <w:r w:rsidRPr="00227B3B">
        <w:rPr>
          <w:rFonts w:eastAsia="宋体" w:hint="eastAsia"/>
          <w:sz w:val="21"/>
          <w:szCs w:val="21"/>
        </w:rPr>
        <w:t>的时间传递。</w:t>
      </w:r>
      <w:r w:rsidRPr="00227B3B">
        <w:rPr>
          <w:rFonts w:eastAsia="宋体" w:hint="eastAsia"/>
          <w:sz w:val="21"/>
          <w:szCs w:val="21"/>
        </w:rPr>
        <w:t>2013</w:t>
      </w:r>
      <w:r w:rsidRPr="00227B3B">
        <w:rPr>
          <w:rFonts w:eastAsia="宋体" w:hint="eastAsia"/>
          <w:sz w:val="21"/>
          <w:szCs w:val="21"/>
        </w:rPr>
        <w:t>年，波兰克拉科夫</w:t>
      </w:r>
      <w:r w:rsidRPr="00227B3B">
        <w:rPr>
          <w:rFonts w:eastAsia="宋体" w:hint="eastAsia"/>
          <w:sz w:val="21"/>
          <w:szCs w:val="21"/>
        </w:rPr>
        <w:t>AGH</w:t>
      </w:r>
      <w:r w:rsidRPr="00227B3B">
        <w:rPr>
          <w:rFonts w:eastAsia="宋体" w:hint="eastAsia"/>
          <w:sz w:val="21"/>
          <w:szCs w:val="21"/>
        </w:rPr>
        <w:t>科技大学</w:t>
      </w:r>
      <w:r w:rsidRPr="00AB69ED">
        <w:rPr>
          <w:rFonts w:eastAsia="宋体" w:hint="eastAsia"/>
          <w:sz w:val="21"/>
          <w:szCs w:val="21"/>
          <w:vertAlign w:val="superscript"/>
        </w:rPr>
        <w:t>[2]</w:t>
      </w:r>
      <w:r w:rsidRPr="00227B3B">
        <w:rPr>
          <w:rFonts w:eastAsia="宋体" w:hint="eastAsia"/>
          <w:sz w:val="21"/>
          <w:szCs w:val="21"/>
        </w:rPr>
        <w:t>利用双向掺</w:t>
      </w:r>
      <w:proofErr w:type="gramStart"/>
      <w:r w:rsidRPr="00227B3B">
        <w:rPr>
          <w:rFonts w:eastAsia="宋体" w:hint="eastAsia"/>
          <w:sz w:val="21"/>
          <w:szCs w:val="21"/>
        </w:rPr>
        <w:t>铒</w:t>
      </w:r>
      <w:proofErr w:type="gramEnd"/>
      <w:r w:rsidRPr="00227B3B">
        <w:rPr>
          <w:rFonts w:eastAsia="宋体" w:hint="eastAsia"/>
          <w:sz w:val="21"/>
          <w:szCs w:val="21"/>
        </w:rPr>
        <w:t>光纤放大器（</w:t>
      </w:r>
      <w:r w:rsidRPr="00227B3B">
        <w:rPr>
          <w:rFonts w:eastAsia="宋体" w:hint="eastAsia"/>
          <w:sz w:val="21"/>
          <w:szCs w:val="21"/>
        </w:rPr>
        <w:t>EDFA</w:t>
      </w:r>
      <w:r w:rsidRPr="00227B3B">
        <w:rPr>
          <w:rFonts w:eastAsia="宋体" w:hint="eastAsia"/>
          <w:sz w:val="21"/>
          <w:szCs w:val="21"/>
        </w:rPr>
        <w:t>）中继在</w:t>
      </w:r>
      <w:r w:rsidRPr="00227B3B">
        <w:rPr>
          <w:rFonts w:eastAsia="宋体" w:hint="eastAsia"/>
          <w:sz w:val="21"/>
          <w:szCs w:val="21"/>
        </w:rPr>
        <w:t>420 km</w:t>
      </w:r>
      <w:r w:rsidRPr="00227B3B">
        <w:rPr>
          <w:rFonts w:eastAsia="宋体" w:hint="eastAsia"/>
          <w:sz w:val="21"/>
          <w:szCs w:val="21"/>
        </w:rPr>
        <w:t>实地光纤链路上获得了稳定度优于</w:t>
      </w:r>
      <w:r w:rsidRPr="00227B3B">
        <w:rPr>
          <w:rFonts w:eastAsia="宋体" w:hint="eastAsia"/>
          <w:sz w:val="21"/>
          <w:szCs w:val="21"/>
        </w:rPr>
        <w:t xml:space="preserve">50 </w:t>
      </w:r>
      <w:proofErr w:type="spellStart"/>
      <w:r w:rsidRPr="00227B3B">
        <w:rPr>
          <w:rFonts w:eastAsia="宋体" w:hint="eastAsia"/>
          <w:sz w:val="21"/>
          <w:szCs w:val="21"/>
        </w:rPr>
        <w:t>ps</w:t>
      </w:r>
      <w:proofErr w:type="spellEnd"/>
      <w:r w:rsidRPr="00227B3B">
        <w:rPr>
          <w:rFonts w:eastAsia="宋体" w:hint="eastAsia"/>
          <w:sz w:val="21"/>
          <w:szCs w:val="21"/>
        </w:rPr>
        <w:t>/s</w:t>
      </w:r>
      <w:r w:rsidRPr="00227B3B">
        <w:rPr>
          <w:rFonts w:eastAsia="宋体" w:hint="eastAsia"/>
          <w:sz w:val="21"/>
          <w:szCs w:val="21"/>
        </w:rPr>
        <w:t>的时间传递。</w:t>
      </w:r>
      <w:r w:rsidRPr="00227B3B">
        <w:rPr>
          <w:rFonts w:eastAsia="宋体" w:hint="eastAsia"/>
          <w:sz w:val="21"/>
          <w:szCs w:val="21"/>
        </w:rPr>
        <w:t>2016</w:t>
      </w:r>
      <w:r w:rsidRPr="00227B3B">
        <w:rPr>
          <w:rFonts w:eastAsia="宋体" w:hint="eastAsia"/>
          <w:sz w:val="21"/>
          <w:szCs w:val="21"/>
        </w:rPr>
        <w:t>年，荷兰与芬兰联合研究团队</w:t>
      </w:r>
      <w:r w:rsidRPr="00AB69ED">
        <w:rPr>
          <w:rFonts w:eastAsia="宋体" w:hint="eastAsia"/>
          <w:sz w:val="21"/>
          <w:szCs w:val="21"/>
          <w:vertAlign w:val="superscript"/>
        </w:rPr>
        <w:t>[3]</w:t>
      </w:r>
      <w:r w:rsidRPr="00227B3B">
        <w:rPr>
          <w:rFonts w:eastAsia="宋体" w:hint="eastAsia"/>
          <w:sz w:val="21"/>
          <w:szCs w:val="21"/>
        </w:rPr>
        <w:t>采用</w:t>
      </w:r>
      <w:r w:rsidRPr="00227B3B">
        <w:rPr>
          <w:rFonts w:eastAsia="宋体" w:hint="eastAsia"/>
          <w:sz w:val="21"/>
          <w:szCs w:val="21"/>
        </w:rPr>
        <w:t>White Rabbit</w:t>
      </w:r>
      <w:r w:rsidRPr="00227B3B">
        <w:rPr>
          <w:rFonts w:eastAsia="宋体" w:hint="eastAsia"/>
          <w:sz w:val="21"/>
          <w:szCs w:val="21"/>
        </w:rPr>
        <w:t>技术，在实际光纤通信网络中实现了</w:t>
      </w:r>
      <w:r w:rsidRPr="00227B3B">
        <w:rPr>
          <w:rFonts w:eastAsia="宋体" w:hint="eastAsia"/>
          <w:sz w:val="21"/>
          <w:szCs w:val="21"/>
        </w:rPr>
        <w:t>950 km</w:t>
      </w:r>
      <w:r w:rsidRPr="00227B3B">
        <w:rPr>
          <w:rFonts w:eastAsia="宋体" w:hint="eastAsia"/>
          <w:sz w:val="21"/>
          <w:szCs w:val="21"/>
        </w:rPr>
        <w:t>超远程时间同步实验，中间经过</w:t>
      </w:r>
      <w:r w:rsidRPr="00227B3B">
        <w:rPr>
          <w:rFonts w:eastAsia="宋体" w:hint="eastAsia"/>
          <w:sz w:val="21"/>
          <w:szCs w:val="21"/>
        </w:rPr>
        <w:t>10</w:t>
      </w:r>
      <w:r w:rsidRPr="00227B3B">
        <w:rPr>
          <w:rFonts w:eastAsia="宋体" w:hint="eastAsia"/>
          <w:sz w:val="21"/>
          <w:szCs w:val="21"/>
        </w:rPr>
        <w:t>级</w:t>
      </w:r>
      <w:r w:rsidRPr="00227B3B">
        <w:rPr>
          <w:rFonts w:eastAsia="宋体" w:hint="eastAsia"/>
          <w:sz w:val="21"/>
          <w:szCs w:val="21"/>
        </w:rPr>
        <w:t>EDFA</w:t>
      </w:r>
      <w:r w:rsidRPr="00227B3B">
        <w:rPr>
          <w:rFonts w:eastAsia="宋体" w:hint="eastAsia"/>
          <w:sz w:val="21"/>
          <w:szCs w:val="21"/>
        </w:rPr>
        <w:t>放大器延伸距离，时间传递误差优于±</w:t>
      </w:r>
      <w:r w:rsidRPr="00227B3B">
        <w:rPr>
          <w:rFonts w:eastAsia="宋体" w:hint="eastAsia"/>
          <w:sz w:val="21"/>
          <w:szCs w:val="21"/>
        </w:rPr>
        <w:t>2 ns</w:t>
      </w:r>
      <w:r w:rsidRPr="00227B3B">
        <w:rPr>
          <w:rFonts w:eastAsia="宋体" w:hint="eastAsia"/>
          <w:sz w:val="21"/>
          <w:szCs w:val="21"/>
        </w:rPr>
        <w:t>。同年</w:t>
      </w:r>
      <w:r w:rsidRPr="00227B3B">
        <w:rPr>
          <w:rFonts w:eastAsia="宋体" w:hint="eastAsia"/>
          <w:sz w:val="21"/>
          <w:szCs w:val="21"/>
        </w:rPr>
        <w:t xml:space="preserve">, </w:t>
      </w:r>
      <w:r w:rsidRPr="00227B3B">
        <w:rPr>
          <w:rFonts w:eastAsia="宋体" w:hint="eastAsia"/>
          <w:sz w:val="21"/>
          <w:szCs w:val="21"/>
        </w:rPr>
        <w:t>上海交通大学</w:t>
      </w:r>
      <w:r w:rsidRPr="00AB69ED">
        <w:rPr>
          <w:rFonts w:eastAsia="宋体" w:hint="eastAsia"/>
          <w:sz w:val="21"/>
          <w:szCs w:val="21"/>
          <w:vertAlign w:val="superscript"/>
        </w:rPr>
        <w:t>[4]</w:t>
      </w:r>
      <w:r w:rsidRPr="00227B3B">
        <w:rPr>
          <w:rFonts w:eastAsia="宋体" w:hint="eastAsia"/>
          <w:sz w:val="21"/>
          <w:szCs w:val="21"/>
        </w:rPr>
        <w:t>采用同波双向时分复用技术和自循环的方式实现了</w:t>
      </w:r>
      <w:r w:rsidRPr="00227B3B">
        <w:rPr>
          <w:rFonts w:eastAsia="宋体" w:hint="eastAsia"/>
          <w:sz w:val="21"/>
          <w:szCs w:val="21"/>
        </w:rPr>
        <w:t>6000 km</w:t>
      </w:r>
      <w:r w:rsidRPr="00227B3B">
        <w:rPr>
          <w:rFonts w:eastAsia="宋体" w:hint="eastAsia"/>
          <w:sz w:val="21"/>
          <w:szCs w:val="21"/>
        </w:rPr>
        <w:t>的光纤时间传递实验，时间传递稳定度优于</w:t>
      </w:r>
      <w:r w:rsidRPr="00227B3B">
        <w:rPr>
          <w:rFonts w:eastAsia="宋体" w:hint="eastAsia"/>
          <w:sz w:val="21"/>
          <w:szCs w:val="21"/>
        </w:rPr>
        <w:t xml:space="preserve">190 </w:t>
      </w:r>
      <w:proofErr w:type="spellStart"/>
      <w:r w:rsidRPr="00227B3B">
        <w:rPr>
          <w:rFonts w:eastAsia="宋体" w:hint="eastAsia"/>
          <w:sz w:val="21"/>
          <w:szCs w:val="21"/>
        </w:rPr>
        <w:t>ps</w:t>
      </w:r>
      <w:proofErr w:type="spellEnd"/>
      <w:r w:rsidRPr="00227B3B">
        <w:rPr>
          <w:rFonts w:eastAsia="宋体" w:hint="eastAsia"/>
          <w:sz w:val="21"/>
          <w:szCs w:val="21"/>
        </w:rPr>
        <w:t>/s</w:t>
      </w:r>
      <w:r w:rsidRPr="00227B3B">
        <w:rPr>
          <w:rFonts w:eastAsia="宋体" w:hint="eastAsia"/>
          <w:sz w:val="21"/>
          <w:szCs w:val="21"/>
        </w:rPr>
        <w:t>，时间传递不确定度优于</w:t>
      </w:r>
      <w:r w:rsidRPr="00227B3B">
        <w:rPr>
          <w:rFonts w:eastAsia="宋体" w:hint="eastAsia"/>
          <w:sz w:val="21"/>
          <w:szCs w:val="21"/>
        </w:rPr>
        <w:t xml:space="preserve">70 </w:t>
      </w:r>
      <w:proofErr w:type="spellStart"/>
      <w:r w:rsidRPr="00227B3B">
        <w:rPr>
          <w:rFonts w:eastAsia="宋体" w:hint="eastAsia"/>
          <w:sz w:val="21"/>
          <w:szCs w:val="21"/>
        </w:rPr>
        <w:t>ps</w:t>
      </w:r>
      <w:proofErr w:type="spellEnd"/>
      <w:r w:rsidRPr="00227B3B">
        <w:rPr>
          <w:rFonts w:eastAsia="宋体" w:hint="eastAsia"/>
          <w:sz w:val="21"/>
          <w:szCs w:val="21"/>
        </w:rPr>
        <w:t>。</w:t>
      </w:r>
      <w:r w:rsidRPr="00227B3B">
        <w:rPr>
          <w:rFonts w:eastAsia="宋体" w:hint="eastAsia"/>
          <w:sz w:val="21"/>
          <w:szCs w:val="21"/>
        </w:rPr>
        <w:t>2017</w:t>
      </w:r>
      <w:r w:rsidRPr="00227B3B">
        <w:rPr>
          <w:rFonts w:eastAsia="宋体" w:hint="eastAsia"/>
          <w:sz w:val="21"/>
          <w:szCs w:val="21"/>
        </w:rPr>
        <w:t>年，国家授时中心</w:t>
      </w:r>
      <w:r w:rsidRPr="00AB69ED">
        <w:rPr>
          <w:rFonts w:eastAsia="宋体" w:hint="eastAsia"/>
          <w:sz w:val="21"/>
          <w:szCs w:val="21"/>
          <w:vertAlign w:val="superscript"/>
        </w:rPr>
        <w:t>[5]</w:t>
      </w:r>
      <w:r w:rsidRPr="00227B3B">
        <w:rPr>
          <w:rFonts w:eastAsia="宋体" w:hint="eastAsia"/>
          <w:sz w:val="21"/>
          <w:szCs w:val="21"/>
        </w:rPr>
        <w:t>进行长距离多站点间的高精度时间同步实验，以自行研制的工程样机实现了在实际光纤链路沿途</w:t>
      </w:r>
      <w:r w:rsidRPr="00227B3B">
        <w:rPr>
          <w:rFonts w:eastAsia="宋体" w:hint="eastAsia"/>
          <w:sz w:val="21"/>
          <w:szCs w:val="21"/>
        </w:rPr>
        <w:t>11</w:t>
      </w:r>
      <w:r w:rsidRPr="00227B3B">
        <w:rPr>
          <w:rFonts w:eastAsia="宋体" w:hint="eastAsia"/>
          <w:sz w:val="21"/>
          <w:szCs w:val="21"/>
        </w:rPr>
        <w:t>个站点的时间同步，测得</w:t>
      </w:r>
      <w:r w:rsidRPr="00227B3B">
        <w:rPr>
          <w:rFonts w:eastAsia="宋体" w:hint="eastAsia"/>
          <w:sz w:val="21"/>
          <w:szCs w:val="21"/>
        </w:rPr>
        <w:t>871.6 km</w:t>
      </w:r>
      <w:r w:rsidRPr="00227B3B">
        <w:rPr>
          <w:rFonts w:eastAsia="宋体" w:hint="eastAsia"/>
          <w:sz w:val="21"/>
          <w:szCs w:val="21"/>
        </w:rPr>
        <w:t>传递链路的时间同步标准差、时间稳定度和不确定度分别为</w:t>
      </w:r>
      <w:r w:rsidRPr="00227B3B">
        <w:rPr>
          <w:rFonts w:eastAsia="宋体" w:hint="eastAsia"/>
          <w:sz w:val="21"/>
          <w:szCs w:val="21"/>
        </w:rPr>
        <w:t xml:space="preserve">29.8 </w:t>
      </w:r>
      <w:proofErr w:type="spellStart"/>
      <w:r w:rsidRPr="00227B3B">
        <w:rPr>
          <w:rFonts w:eastAsia="宋体" w:hint="eastAsia"/>
          <w:sz w:val="21"/>
          <w:szCs w:val="21"/>
        </w:rPr>
        <w:t>ps</w:t>
      </w:r>
      <w:proofErr w:type="spellEnd"/>
      <w:r w:rsidRPr="00227B3B">
        <w:rPr>
          <w:rFonts w:eastAsia="宋体" w:hint="eastAsia"/>
          <w:sz w:val="21"/>
          <w:szCs w:val="21"/>
        </w:rPr>
        <w:t>、</w:t>
      </w:r>
      <w:r w:rsidRPr="00227B3B">
        <w:rPr>
          <w:rFonts w:eastAsia="宋体" w:hint="eastAsia"/>
          <w:sz w:val="21"/>
          <w:szCs w:val="21"/>
        </w:rPr>
        <w:t xml:space="preserve">3.85 </w:t>
      </w:r>
      <w:proofErr w:type="spellStart"/>
      <w:r w:rsidRPr="00227B3B">
        <w:rPr>
          <w:rFonts w:eastAsia="宋体" w:hint="eastAsia"/>
          <w:sz w:val="21"/>
          <w:szCs w:val="21"/>
        </w:rPr>
        <w:t>ps</w:t>
      </w:r>
      <w:proofErr w:type="spellEnd"/>
      <w:r w:rsidRPr="00227B3B">
        <w:rPr>
          <w:rFonts w:eastAsia="宋体" w:hint="eastAsia"/>
          <w:sz w:val="21"/>
          <w:szCs w:val="21"/>
        </w:rPr>
        <w:t>/1000 s</w:t>
      </w:r>
      <w:r w:rsidRPr="00227B3B">
        <w:rPr>
          <w:rFonts w:eastAsia="宋体" w:hint="eastAsia"/>
          <w:sz w:val="21"/>
          <w:szCs w:val="21"/>
        </w:rPr>
        <w:t>和</w:t>
      </w:r>
      <w:r w:rsidRPr="00227B3B">
        <w:rPr>
          <w:rFonts w:eastAsia="宋体" w:hint="eastAsia"/>
          <w:sz w:val="21"/>
          <w:szCs w:val="21"/>
        </w:rPr>
        <w:t xml:space="preserve">25.4 </w:t>
      </w:r>
      <w:proofErr w:type="spellStart"/>
      <w:r w:rsidRPr="00227B3B">
        <w:rPr>
          <w:rFonts w:eastAsia="宋体" w:hint="eastAsia"/>
          <w:sz w:val="21"/>
          <w:szCs w:val="21"/>
        </w:rPr>
        <w:t>ps</w:t>
      </w:r>
      <w:proofErr w:type="spellEnd"/>
      <w:r w:rsidRPr="00227B3B">
        <w:rPr>
          <w:rFonts w:eastAsia="宋体" w:hint="eastAsia"/>
          <w:sz w:val="21"/>
          <w:szCs w:val="21"/>
        </w:rPr>
        <w:t>。</w:t>
      </w:r>
    </w:p>
    <w:p w:rsidR="00FA2C05" w:rsidRPr="00227B3B" w:rsidRDefault="00FA2C05" w:rsidP="00AB69ED">
      <w:pPr>
        <w:ind w:firstLineChars="200" w:firstLine="420"/>
        <w:rPr>
          <w:rFonts w:eastAsia="宋体" w:hint="eastAsia"/>
          <w:sz w:val="21"/>
          <w:szCs w:val="21"/>
        </w:rPr>
      </w:pPr>
      <w:r w:rsidRPr="00227B3B">
        <w:rPr>
          <w:rFonts w:eastAsia="宋体" w:hint="eastAsia"/>
          <w:sz w:val="21"/>
          <w:szCs w:val="21"/>
        </w:rPr>
        <w:t>上述这些技术针对不同应用场景，在网络兼容性、建设成本和授时性能等方面各有优点和缺点。本文在单根光纤上利用双向</w:t>
      </w:r>
      <w:r w:rsidRPr="00227B3B">
        <w:rPr>
          <w:rFonts w:eastAsia="宋体" w:hint="eastAsia"/>
          <w:sz w:val="21"/>
          <w:szCs w:val="21"/>
        </w:rPr>
        <w:t>EDFA</w:t>
      </w:r>
      <w:r w:rsidRPr="00227B3B">
        <w:rPr>
          <w:rFonts w:eastAsia="宋体" w:hint="eastAsia"/>
          <w:sz w:val="21"/>
          <w:szCs w:val="21"/>
        </w:rPr>
        <w:t>中继实现</w:t>
      </w:r>
      <w:r w:rsidRPr="00227B3B">
        <w:rPr>
          <w:rFonts w:eastAsia="宋体" w:hint="eastAsia"/>
          <w:sz w:val="21"/>
          <w:szCs w:val="21"/>
        </w:rPr>
        <w:t>600 km</w:t>
      </w:r>
      <w:r w:rsidRPr="00227B3B">
        <w:rPr>
          <w:rFonts w:eastAsia="宋体" w:hint="eastAsia"/>
          <w:sz w:val="21"/>
          <w:szCs w:val="21"/>
        </w:rPr>
        <w:t>亚纳秒时间传递，并通过构建光纤授时链路时延模型，重点研究和分析长距离光纤授时系统中的双向传输延时不对称性问题。</w:t>
      </w:r>
    </w:p>
    <w:p w:rsidR="00FA2C05" w:rsidRPr="00227B3B" w:rsidRDefault="00FA2C05" w:rsidP="00FA2C05">
      <w:pPr>
        <w:rPr>
          <w:rFonts w:eastAsia="宋体"/>
          <w:sz w:val="21"/>
          <w:szCs w:val="21"/>
        </w:rPr>
      </w:pPr>
    </w:p>
    <w:p w:rsidR="00FA2C05" w:rsidRPr="00AB69ED" w:rsidRDefault="00FA2C05" w:rsidP="00FA2C05">
      <w:pPr>
        <w:rPr>
          <w:rFonts w:ascii="方正黑体_GBK" w:eastAsia="方正黑体_GBK" w:hint="eastAsia"/>
          <w:sz w:val="24"/>
          <w:szCs w:val="24"/>
        </w:rPr>
      </w:pPr>
      <w:r w:rsidRPr="00AB69ED">
        <w:rPr>
          <w:rFonts w:ascii="方正黑体_GBK" w:eastAsia="方正黑体_GBK" w:hint="eastAsia"/>
          <w:sz w:val="24"/>
          <w:szCs w:val="24"/>
        </w:rPr>
        <w:t>1 光纤授时系统组成</w:t>
      </w:r>
    </w:p>
    <w:p w:rsidR="00FA2C05" w:rsidRDefault="00FA2C05" w:rsidP="008435E8">
      <w:pPr>
        <w:ind w:firstLine="420"/>
        <w:rPr>
          <w:rFonts w:eastAsia="宋体"/>
          <w:sz w:val="21"/>
          <w:szCs w:val="21"/>
        </w:rPr>
      </w:pPr>
      <w:r w:rsidRPr="00227B3B">
        <w:rPr>
          <w:rFonts w:eastAsia="宋体" w:hint="eastAsia"/>
          <w:sz w:val="21"/>
          <w:szCs w:val="21"/>
        </w:rPr>
        <w:lastRenderedPageBreak/>
        <w:t>光纤授时实验系统组成如图</w:t>
      </w:r>
      <w:r w:rsidRPr="00227B3B">
        <w:rPr>
          <w:rFonts w:eastAsia="宋体" w:hint="eastAsia"/>
          <w:sz w:val="21"/>
          <w:szCs w:val="21"/>
        </w:rPr>
        <w:t>1</w:t>
      </w:r>
      <w:r w:rsidRPr="00227B3B">
        <w:rPr>
          <w:rFonts w:eastAsia="宋体" w:hint="eastAsia"/>
          <w:sz w:val="21"/>
          <w:szCs w:val="21"/>
        </w:rPr>
        <w:t>所示，包括</w:t>
      </w:r>
      <w:r w:rsidRPr="00227B3B">
        <w:rPr>
          <w:rFonts w:eastAsia="宋体" w:hint="eastAsia"/>
          <w:sz w:val="21"/>
          <w:szCs w:val="21"/>
        </w:rPr>
        <w:t>2</w:t>
      </w:r>
      <w:r w:rsidRPr="00227B3B">
        <w:rPr>
          <w:rFonts w:eastAsia="宋体" w:hint="eastAsia"/>
          <w:sz w:val="21"/>
          <w:szCs w:val="21"/>
        </w:rPr>
        <w:t>套光纤授时设备（主站、从站）、</w:t>
      </w:r>
      <w:r w:rsidRPr="00227B3B">
        <w:rPr>
          <w:rFonts w:eastAsia="宋体" w:hint="eastAsia"/>
          <w:sz w:val="21"/>
          <w:szCs w:val="21"/>
        </w:rPr>
        <w:t>5</w:t>
      </w:r>
      <w:r w:rsidRPr="00227B3B">
        <w:rPr>
          <w:rFonts w:eastAsia="宋体" w:hint="eastAsia"/>
          <w:sz w:val="21"/>
          <w:szCs w:val="21"/>
        </w:rPr>
        <w:t>个双向</w:t>
      </w:r>
      <w:r w:rsidRPr="00227B3B">
        <w:rPr>
          <w:rFonts w:eastAsia="宋体" w:hint="eastAsia"/>
          <w:sz w:val="21"/>
          <w:szCs w:val="21"/>
        </w:rPr>
        <w:t>EDFA</w:t>
      </w:r>
      <w:r w:rsidRPr="00227B3B">
        <w:rPr>
          <w:rFonts w:eastAsia="宋体" w:hint="eastAsia"/>
          <w:sz w:val="21"/>
          <w:szCs w:val="21"/>
        </w:rPr>
        <w:t>、</w:t>
      </w:r>
      <w:r w:rsidRPr="00227B3B">
        <w:rPr>
          <w:rFonts w:eastAsia="宋体" w:hint="eastAsia"/>
          <w:sz w:val="21"/>
          <w:szCs w:val="21"/>
        </w:rPr>
        <w:t>6</w:t>
      </w:r>
      <w:r w:rsidRPr="00227B3B">
        <w:rPr>
          <w:rFonts w:eastAsia="宋体" w:hint="eastAsia"/>
          <w:sz w:val="21"/>
          <w:szCs w:val="21"/>
        </w:rPr>
        <w:t>段长度为</w:t>
      </w:r>
      <w:r w:rsidRPr="00227B3B">
        <w:rPr>
          <w:rFonts w:eastAsia="宋体" w:hint="eastAsia"/>
          <w:sz w:val="21"/>
          <w:szCs w:val="21"/>
        </w:rPr>
        <w:t>100 km</w:t>
      </w:r>
      <w:r w:rsidRPr="00227B3B">
        <w:rPr>
          <w:rFonts w:eastAsia="宋体" w:hint="eastAsia"/>
          <w:sz w:val="21"/>
          <w:szCs w:val="21"/>
        </w:rPr>
        <w:t>的实验光纤以及</w:t>
      </w:r>
      <w:r w:rsidRPr="00227B3B">
        <w:rPr>
          <w:rFonts w:eastAsia="宋体" w:hint="eastAsia"/>
          <w:sz w:val="21"/>
          <w:szCs w:val="21"/>
        </w:rPr>
        <w:t>1</w:t>
      </w:r>
      <w:r w:rsidRPr="00227B3B">
        <w:rPr>
          <w:rFonts w:eastAsia="宋体" w:hint="eastAsia"/>
          <w:sz w:val="21"/>
          <w:szCs w:val="21"/>
        </w:rPr>
        <w:t>个用于测量授时误差的频率计数器。</w:t>
      </w:r>
    </w:p>
    <w:p w:rsidR="008435E8" w:rsidRDefault="008435E8" w:rsidP="008435E8">
      <w:pPr>
        <w:jc w:val="center"/>
        <w:rPr>
          <w:rFonts w:eastAsia="宋体"/>
          <w:sz w:val="21"/>
          <w:szCs w:val="21"/>
        </w:rPr>
      </w:pPr>
      <w:r>
        <w:rPr>
          <w:rFonts w:eastAsia="宋体"/>
          <w:noProof/>
          <w:sz w:val="21"/>
          <w:szCs w:val="21"/>
        </w:rPr>
        <w:drawing>
          <wp:inline distT="0" distB="0" distL="0" distR="0">
            <wp:extent cx="2695956" cy="1620012"/>
            <wp:effectExtent l="0" t="0" r="952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钟震林绘图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95956" cy="1620012"/>
                    </a:xfrm>
                    <a:prstGeom prst="rect">
                      <a:avLst/>
                    </a:prstGeom>
                  </pic:spPr>
                </pic:pic>
              </a:graphicData>
            </a:graphic>
          </wp:inline>
        </w:drawing>
      </w:r>
    </w:p>
    <w:p w:rsidR="008435E8" w:rsidRPr="008435E8" w:rsidRDefault="008435E8" w:rsidP="008435E8">
      <w:pPr>
        <w:jc w:val="center"/>
        <w:rPr>
          <w:rFonts w:ascii="方正黑体_GBK" w:eastAsia="方正黑体_GBK" w:hint="eastAsia"/>
        </w:rPr>
      </w:pPr>
      <w:r w:rsidRPr="008435E8">
        <w:rPr>
          <w:rFonts w:ascii="方正黑体_GBK" w:eastAsia="方正黑体_GBK" w:hint="eastAsia"/>
        </w:rPr>
        <w:t>图1  光纤授时系统实现方案</w:t>
      </w:r>
    </w:p>
    <w:p w:rsidR="00FA2C05" w:rsidRDefault="00FA2C05" w:rsidP="00670584">
      <w:pPr>
        <w:ind w:firstLine="435"/>
        <w:rPr>
          <w:rFonts w:eastAsia="宋体"/>
          <w:sz w:val="21"/>
          <w:szCs w:val="21"/>
        </w:rPr>
      </w:pPr>
      <w:r w:rsidRPr="00227B3B">
        <w:rPr>
          <w:rFonts w:eastAsia="宋体" w:hint="eastAsia"/>
          <w:sz w:val="21"/>
          <w:szCs w:val="21"/>
        </w:rPr>
        <w:t>该系统采用单</w:t>
      </w:r>
      <w:proofErr w:type="gramStart"/>
      <w:r w:rsidRPr="00227B3B">
        <w:rPr>
          <w:rFonts w:eastAsia="宋体" w:hint="eastAsia"/>
          <w:sz w:val="21"/>
          <w:szCs w:val="21"/>
        </w:rPr>
        <w:t>纤</w:t>
      </w:r>
      <w:proofErr w:type="gramEnd"/>
      <w:r w:rsidRPr="00227B3B">
        <w:rPr>
          <w:rFonts w:eastAsia="宋体" w:hint="eastAsia"/>
          <w:sz w:val="21"/>
          <w:szCs w:val="21"/>
        </w:rPr>
        <w:t>双向法进行时间传递，主站通过</w:t>
      </w:r>
      <w:r w:rsidRPr="004C4420">
        <w:rPr>
          <w:rFonts w:eastAsia="宋体" w:hint="eastAsia"/>
          <w:i/>
          <w:sz w:val="21"/>
          <w:szCs w:val="21"/>
        </w:rPr>
        <w:t>λ</w:t>
      </w:r>
      <w:r w:rsidRPr="00227B3B">
        <w:rPr>
          <w:rFonts w:eastAsia="宋体" w:hint="eastAsia"/>
          <w:sz w:val="21"/>
          <w:szCs w:val="21"/>
        </w:rPr>
        <w:t>1</w:t>
      </w:r>
      <w:r w:rsidRPr="00227B3B">
        <w:rPr>
          <w:rFonts w:eastAsia="宋体" w:hint="eastAsia"/>
          <w:sz w:val="21"/>
          <w:szCs w:val="21"/>
        </w:rPr>
        <w:t>波长发出携带</w:t>
      </w:r>
      <w:r w:rsidRPr="00227B3B">
        <w:rPr>
          <w:rFonts w:eastAsia="宋体" w:hint="eastAsia"/>
          <w:sz w:val="21"/>
          <w:szCs w:val="21"/>
        </w:rPr>
        <w:t>1 PPS</w:t>
      </w:r>
      <w:r w:rsidRPr="00227B3B">
        <w:rPr>
          <w:rFonts w:eastAsia="宋体" w:hint="eastAsia"/>
          <w:sz w:val="21"/>
          <w:szCs w:val="21"/>
        </w:rPr>
        <w:t>（秒脉冲）相位的编码信号，从站通过</w:t>
      </w:r>
      <w:r w:rsidRPr="004C4420">
        <w:rPr>
          <w:rFonts w:eastAsia="宋体" w:hint="eastAsia"/>
          <w:i/>
          <w:sz w:val="21"/>
          <w:szCs w:val="21"/>
        </w:rPr>
        <w:t>λ</w:t>
      </w:r>
      <w:r w:rsidRPr="00227B3B">
        <w:rPr>
          <w:rFonts w:eastAsia="宋体" w:hint="eastAsia"/>
          <w:sz w:val="21"/>
          <w:szCs w:val="21"/>
        </w:rPr>
        <w:t>2</w:t>
      </w:r>
      <w:r w:rsidRPr="00227B3B">
        <w:rPr>
          <w:rFonts w:eastAsia="宋体" w:hint="eastAsia"/>
          <w:sz w:val="21"/>
          <w:szCs w:val="21"/>
        </w:rPr>
        <w:t>波长信号进行回传，实现主站至从站的链路传输延时测算；从站对该延时量进行精确补偿，实现</w:t>
      </w:r>
      <w:r w:rsidRPr="00227B3B">
        <w:rPr>
          <w:rFonts w:eastAsia="宋体" w:hint="eastAsia"/>
          <w:sz w:val="21"/>
          <w:szCs w:val="21"/>
        </w:rPr>
        <w:t>1 PPS</w:t>
      </w:r>
      <w:r w:rsidRPr="00227B3B">
        <w:rPr>
          <w:rFonts w:eastAsia="宋体" w:hint="eastAsia"/>
          <w:sz w:val="21"/>
          <w:szCs w:val="21"/>
        </w:rPr>
        <w:t>相位与主站</w:t>
      </w:r>
      <w:r w:rsidRPr="00227B3B">
        <w:rPr>
          <w:rFonts w:eastAsia="宋体" w:hint="eastAsia"/>
          <w:sz w:val="21"/>
          <w:szCs w:val="21"/>
        </w:rPr>
        <w:t>1 PPS</w:t>
      </w:r>
      <w:r w:rsidRPr="00227B3B">
        <w:rPr>
          <w:rFonts w:eastAsia="宋体" w:hint="eastAsia"/>
          <w:sz w:val="21"/>
          <w:szCs w:val="21"/>
        </w:rPr>
        <w:t>相位对齐，并驯服本地时钟重生与主站高度一致的频率信号，实现时间同步保持。系统各组件具体参数如表</w:t>
      </w:r>
      <w:r w:rsidRPr="00227B3B">
        <w:rPr>
          <w:rFonts w:eastAsia="宋体" w:hint="eastAsia"/>
          <w:sz w:val="21"/>
          <w:szCs w:val="21"/>
        </w:rPr>
        <w:t>1</w:t>
      </w:r>
      <w:r w:rsidRPr="00227B3B">
        <w:rPr>
          <w:rFonts w:eastAsia="宋体" w:hint="eastAsia"/>
          <w:sz w:val="21"/>
          <w:szCs w:val="21"/>
        </w:rPr>
        <w:t>所示。</w:t>
      </w:r>
    </w:p>
    <w:p w:rsidR="00670584" w:rsidRDefault="001D7903" w:rsidP="00670584">
      <w:pPr>
        <w:jc w:val="center"/>
        <w:rPr>
          <w:rFonts w:eastAsia="宋体"/>
          <w:sz w:val="21"/>
          <w:szCs w:val="21"/>
        </w:rPr>
      </w:pPr>
      <w:r>
        <w:rPr>
          <w:noProof/>
        </w:rPr>
        <w:drawing>
          <wp:inline distT="0" distB="0" distL="0" distR="0" wp14:anchorId="2C24F624" wp14:editId="3478A34F">
            <wp:extent cx="3331348" cy="2638158"/>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52098" cy="2654590"/>
                    </a:xfrm>
                    <a:prstGeom prst="rect">
                      <a:avLst/>
                    </a:prstGeom>
                  </pic:spPr>
                </pic:pic>
              </a:graphicData>
            </a:graphic>
          </wp:inline>
        </w:drawing>
      </w:r>
    </w:p>
    <w:p w:rsidR="00FA2C05" w:rsidRPr="004C4420" w:rsidRDefault="00FA2C05" w:rsidP="00FA2C05">
      <w:pPr>
        <w:rPr>
          <w:rFonts w:ascii="方正黑体_GBK" w:eastAsia="方正黑体_GBK" w:hint="eastAsia"/>
          <w:sz w:val="21"/>
          <w:szCs w:val="21"/>
        </w:rPr>
      </w:pPr>
      <w:r w:rsidRPr="004C4420">
        <w:rPr>
          <w:rFonts w:ascii="方正黑体_GBK" w:eastAsia="方正黑体_GBK" w:hint="eastAsia"/>
          <w:sz w:val="21"/>
          <w:szCs w:val="21"/>
        </w:rPr>
        <w:t>1.1 光纤授时设备</w:t>
      </w:r>
    </w:p>
    <w:p w:rsidR="00FA2C05" w:rsidRPr="00227B3B" w:rsidRDefault="00FA2C05" w:rsidP="00FA2C05">
      <w:pPr>
        <w:rPr>
          <w:rFonts w:eastAsia="宋体" w:hint="eastAsia"/>
          <w:sz w:val="21"/>
          <w:szCs w:val="21"/>
        </w:rPr>
      </w:pPr>
      <w:r w:rsidRPr="00227B3B">
        <w:rPr>
          <w:rFonts w:eastAsia="宋体" w:hint="eastAsia"/>
          <w:sz w:val="21"/>
          <w:szCs w:val="21"/>
        </w:rPr>
        <w:t xml:space="preserve">　　光纤授时设备分为主站设备和从站设备</w:t>
      </w:r>
      <w:r w:rsidRPr="00227B3B">
        <w:rPr>
          <w:rFonts w:eastAsia="宋体" w:hint="eastAsia"/>
          <w:sz w:val="21"/>
          <w:szCs w:val="21"/>
        </w:rPr>
        <w:t>2</w:t>
      </w:r>
      <w:r w:rsidRPr="00227B3B">
        <w:rPr>
          <w:rFonts w:eastAsia="宋体" w:hint="eastAsia"/>
          <w:sz w:val="21"/>
          <w:szCs w:val="21"/>
        </w:rPr>
        <w:t>种，主站设备向从站设备授时。基于自定义授时协议，系统采用低速信号编码传输、宽量程时间间隔测量和低抖动时钟驯服等技术，可实现超远程高精度授时</w:t>
      </w:r>
      <w:r w:rsidRPr="004C4420">
        <w:rPr>
          <w:rFonts w:eastAsia="宋体" w:hint="eastAsia"/>
          <w:sz w:val="21"/>
          <w:szCs w:val="21"/>
          <w:vertAlign w:val="superscript"/>
        </w:rPr>
        <w:t>[10]</w:t>
      </w:r>
      <w:r w:rsidRPr="00227B3B">
        <w:rPr>
          <w:rFonts w:eastAsia="宋体" w:hint="eastAsia"/>
          <w:sz w:val="21"/>
          <w:szCs w:val="21"/>
        </w:rPr>
        <w:t>。</w:t>
      </w:r>
    </w:p>
    <w:p w:rsidR="00FA2C05" w:rsidRPr="004C4420" w:rsidRDefault="00FA2C05" w:rsidP="00FA2C05">
      <w:pPr>
        <w:rPr>
          <w:rFonts w:ascii="方正黑体_GBK" w:eastAsia="方正黑体_GBK" w:hint="eastAsia"/>
          <w:sz w:val="21"/>
          <w:szCs w:val="21"/>
        </w:rPr>
      </w:pPr>
      <w:r w:rsidRPr="004C4420">
        <w:rPr>
          <w:rFonts w:ascii="方正黑体_GBK" w:eastAsia="方正黑体_GBK" w:hint="eastAsia"/>
          <w:sz w:val="21"/>
          <w:szCs w:val="21"/>
        </w:rPr>
        <w:t xml:space="preserve">1.2 双向EDFA </w:t>
      </w:r>
    </w:p>
    <w:p w:rsidR="00FA2C05" w:rsidRPr="00227B3B" w:rsidRDefault="00FA2C05" w:rsidP="00FA2C05">
      <w:pPr>
        <w:rPr>
          <w:rFonts w:eastAsia="宋体" w:hint="eastAsia"/>
          <w:sz w:val="21"/>
          <w:szCs w:val="21"/>
        </w:rPr>
      </w:pPr>
      <w:r w:rsidRPr="00227B3B">
        <w:rPr>
          <w:rFonts w:eastAsia="宋体" w:hint="eastAsia"/>
          <w:sz w:val="21"/>
          <w:szCs w:val="21"/>
        </w:rPr>
        <w:t xml:space="preserve">　　双向</w:t>
      </w:r>
      <w:r w:rsidRPr="00227B3B">
        <w:rPr>
          <w:rFonts w:eastAsia="宋体" w:hint="eastAsia"/>
          <w:sz w:val="21"/>
          <w:szCs w:val="21"/>
        </w:rPr>
        <w:t>EDFA</w:t>
      </w:r>
      <w:r w:rsidRPr="00227B3B">
        <w:rPr>
          <w:rFonts w:eastAsia="宋体" w:hint="eastAsia"/>
          <w:sz w:val="21"/>
          <w:szCs w:val="21"/>
        </w:rPr>
        <w:t>内部结构如图</w:t>
      </w:r>
      <w:r w:rsidRPr="00227B3B">
        <w:rPr>
          <w:rFonts w:eastAsia="宋体" w:hint="eastAsia"/>
          <w:sz w:val="21"/>
          <w:szCs w:val="21"/>
        </w:rPr>
        <w:t>2</w:t>
      </w:r>
      <w:r w:rsidRPr="00227B3B">
        <w:rPr>
          <w:rFonts w:eastAsia="宋体" w:hint="eastAsia"/>
          <w:sz w:val="21"/>
          <w:szCs w:val="21"/>
        </w:rPr>
        <w:t>所示，由</w:t>
      </w:r>
      <w:r w:rsidRPr="00227B3B">
        <w:rPr>
          <w:rFonts w:eastAsia="宋体" w:hint="eastAsia"/>
          <w:sz w:val="21"/>
          <w:szCs w:val="21"/>
        </w:rPr>
        <w:t>2</w:t>
      </w:r>
      <w:r w:rsidRPr="00227B3B">
        <w:rPr>
          <w:rFonts w:eastAsia="宋体" w:hint="eastAsia"/>
          <w:sz w:val="21"/>
          <w:szCs w:val="21"/>
        </w:rPr>
        <w:t>个普通单向</w:t>
      </w:r>
      <w:r w:rsidRPr="00227B3B">
        <w:rPr>
          <w:rFonts w:eastAsia="宋体" w:hint="eastAsia"/>
          <w:sz w:val="21"/>
          <w:szCs w:val="21"/>
        </w:rPr>
        <w:t>EDFA+</w:t>
      </w:r>
      <w:r w:rsidRPr="00227B3B">
        <w:rPr>
          <w:rFonts w:eastAsia="宋体" w:hint="eastAsia"/>
          <w:sz w:val="21"/>
          <w:szCs w:val="21"/>
        </w:rPr>
        <w:t>波分复用（</w:t>
      </w:r>
      <w:r w:rsidRPr="00227B3B">
        <w:rPr>
          <w:rFonts w:eastAsia="宋体" w:hint="eastAsia"/>
          <w:sz w:val="21"/>
          <w:szCs w:val="21"/>
        </w:rPr>
        <w:t>WDM</w:t>
      </w:r>
      <w:r w:rsidRPr="00227B3B">
        <w:rPr>
          <w:rFonts w:eastAsia="宋体" w:hint="eastAsia"/>
          <w:sz w:val="21"/>
          <w:szCs w:val="21"/>
        </w:rPr>
        <w:t>）滤波器改造而成，可实现同时对单根光纤中收、发</w:t>
      </w:r>
      <w:r w:rsidRPr="00227B3B">
        <w:rPr>
          <w:rFonts w:eastAsia="宋体" w:hint="eastAsia"/>
          <w:sz w:val="21"/>
          <w:szCs w:val="21"/>
        </w:rPr>
        <w:t>2</w:t>
      </w:r>
      <w:r w:rsidRPr="00227B3B">
        <w:rPr>
          <w:rFonts w:eastAsia="宋体" w:hint="eastAsia"/>
          <w:sz w:val="21"/>
          <w:szCs w:val="21"/>
        </w:rPr>
        <w:t>个方向上的光信号进行放大。内部</w:t>
      </w:r>
      <w:r w:rsidRPr="00227B3B">
        <w:rPr>
          <w:rFonts w:eastAsia="宋体" w:hint="eastAsia"/>
          <w:sz w:val="21"/>
          <w:szCs w:val="21"/>
        </w:rPr>
        <w:t>2</w:t>
      </w:r>
      <w:r w:rsidRPr="00227B3B">
        <w:rPr>
          <w:rFonts w:eastAsia="宋体" w:hint="eastAsia"/>
          <w:sz w:val="21"/>
          <w:szCs w:val="21"/>
        </w:rPr>
        <w:t>个</w:t>
      </w:r>
      <w:r w:rsidRPr="00227B3B">
        <w:rPr>
          <w:rFonts w:eastAsia="宋体" w:hint="eastAsia"/>
          <w:sz w:val="21"/>
          <w:szCs w:val="21"/>
        </w:rPr>
        <w:t>EDFA</w:t>
      </w:r>
      <w:r w:rsidRPr="00227B3B">
        <w:rPr>
          <w:rFonts w:eastAsia="宋体" w:hint="eastAsia"/>
          <w:sz w:val="21"/>
          <w:szCs w:val="21"/>
        </w:rPr>
        <w:t>制造时需进行初步的一致性工艺控制，具有</w:t>
      </w:r>
      <w:proofErr w:type="gramStart"/>
      <w:r w:rsidRPr="00227B3B">
        <w:rPr>
          <w:rFonts w:eastAsia="宋体" w:hint="eastAsia"/>
          <w:sz w:val="21"/>
          <w:szCs w:val="21"/>
        </w:rPr>
        <w:t>纳秒级</w:t>
      </w:r>
      <w:proofErr w:type="gramEnd"/>
      <w:r w:rsidRPr="00227B3B">
        <w:rPr>
          <w:rFonts w:eastAsia="宋体" w:hint="eastAsia"/>
          <w:sz w:val="21"/>
          <w:szCs w:val="21"/>
        </w:rPr>
        <w:t>时延对称性，后期再通过控制补偿光纤长度进一步提高精度，可获得优于</w:t>
      </w:r>
      <w:r w:rsidRPr="00227B3B">
        <w:rPr>
          <w:rFonts w:eastAsia="宋体" w:hint="eastAsia"/>
          <w:sz w:val="21"/>
          <w:szCs w:val="21"/>
        </w:rPr>
        <w:t xml:space="preserve">100 </w:t>
      </w:r>
      <w:proofErr w:type="spellStart"/>
      <w:r w:rsidRPr="00227B3B">
        <w:rPr>
          <w:rFonts w:eastAsia="宋体" w:hint="eastAsia"/>
          <w:sz w:val="21"/>
          <w:szCs w:val="21"/>
        </w:rPr>
        <w:t>ps</w:t>
      </w:r>
      <w:proofErr w:type="spellEnd"/>
      <w:r w:rsidRPr="00227B3B">
        <w:rPr>
          <w:rFonts w:eastAsia="宋体" w:hint="eastAsia"/>
          <w:sz w:val="21"/>
          <w:szCs w:val="21"/>
        </w:rPr>
        <w:t>的双向放大路径时延对称性。</w:t>
      </w:r>
    </w:p>
    <w:p w:rsidR="00FA2C05" w:rsidRDefault="00B07C1C" w:rsidP="00B07C1C">
      <w:pPr>
        <w:jc w:val="center"/>
        <w:rPr>
          <w:rFonts w:eastAsia="宋体"/>
          <w:sz w:val="21"/>
          <w:szCs w:val="21"/>
        </w:rPr>
      </w:pPr>
      <w:r>
        <w:rPr>
          <w:rFonts w:eastAsia="宋体"/>
          <w:noProof/>
          <w:sz w:val="21"/>
          <w:szCs w:val="21"/>
        </w:rPr>
        <w:drawing>
          <wp:inline distT="0" distB="0" distL="0" distR="0">
            <wp:extent cx="2676144" cy="829056"/>
            <wp:effectExtent l="0" t="0" r="0"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钟震林绘图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76144" cy="829056"/>
                    </a:xfrm>
                    <a:prstGeom prst="rect">
                      <a:avLst/>
                    </a:prstGeom>
                  </pic:spPr>
                </pic:pic>
              </a:graphicData>
            </a:graphic>
          </wp:inline>
        </w:drawing>
      </w:r>
    </w:p>
    <w:p w:rsidR="00B07C1C" w:rsidRPr="00B07C1C" w:rsidRDefault="00B07C1C" w:rsidP="00B07C1C">
      <w:pPr>
        <w:jc w:val="center"/>
        <w:rPr>
          <w:rFonts w:ascii="方正黑体_GBK" w:eastAsia="方正黑体_GBK" w:hint="eastAsia"/>
        </w:rPr>
      </w:pPr>
      <w:r w:rsidRPr="00B07C1C">
        <w:rPr>
          <w:rFonts w:ascii="方正黑体_GBK" w:eastAsia="方正黑体_GBK" w:hint="eastAsia"/>
        </w:rPr>
        <w:t>图2  双向EDFA内部结构</w:t>
      </w:r>
    </w:p>
    <w:p w:rsidR="00B07C1C" w:rsidRPr="00227B3B" w:rsidRDefault="00B07C1C" w:rsidP="00FA2C05">
      <w:pPr>
        <w:rPr>
          <w:rFonts w:eastAsia="宋体" w:hint="eastAsia"/>
          <w:sz w:val="21"/>
          <w:szCs w:val="21"/>
        </w:rPr>
      </w:pPr>
    </w:p>
    <w:p w:rsidR="00FA2C05" w:rsidRPr="004C4420" w:rsidRDefault="00FA2C05" w:rsidP="00FA2C05">
      <w:pPr>
        <w:rPr>
          <w:rFonts w:ascii="方正黑体_GBK" w:eastAsia="方正黑体_GBK" w:hint="eastAsia"/>
          <w:sz w:val="24"/>
          <w:szCs w:val="24"/>
        </w:rPr>
      </w:pPr>
      <w:r w:rsidRPr="004C4420">
        <w:rPr>
          <w:rFonts w:ascii="方正黑体_GBK" w:eastAsia="方正黑体_GBK" w:hint="eastAsia"/>
          <w:sz w:val="24"/>
          <w:szCs w:val="24"/>
        </w:rPr>
        <w:t>2 光纤授时链路时延模型分析</w:t>
      </w:r>
    </w:p>
    <w:p w:rsidR="00FA2C05" w:rsidRPr="00227B3B" w:rsidRDefault="00FA2C05" w:rsidP="00FA2C05">
      <w:pPr>
        <w:rPr>
          <w:rFonts w:eastAsia="宋体" w:hint="eastAsia"/>
          <w:sz w:val="21"/>
          <w:szCs w:val="21"/>
        </w:rPr>
      </w:pPr>
      <w:r w:rsidRPr="00227B3B">
        <w:rPr>
          <w:rFonts w:eastAsia="宋体" w:hint="eastAsia"/>
          <w:sz w:val="21"/>
          <w:szCs w:val="21"/>
        </w:rPr>
        <w:t xml:space="preserve">　　光纤授时系统链路传输时延模型如图</w:t>
      </w:r>
      <w:r w:rsidRPr="00227B3B">
        <w:rPr>
          <w:rFonts w:eastAsia="宋体" w:hint="eastAsia"/>
          <w:sz w:val="21"/>
          <w:szCs w:val="21"/>
        </w:rPr>
        <w:t>3</w:t>
      </w:r>
      <w:r w:rsidRPr="00227B3B">
        <w:rPr>
          <w:rFonts w:eastAsia="宋体" w:hint="eastAsia"/>
          <w:sz w:val="21"/>
          <w:szCs w:val="21"/>
        </w:rPr>
        <w:t>所示，链路传输延时由主站设备延时（Δ</w:t>
      </w:r>
      <w:proofErr w:type="spellStart"/>
      <w:r w:rsidRPr="004C4420">
        <w:rPr>
          <w:rFonts w:eastAsia="宋体" w:hint="eastAsia"/>
          <w:i/>
          <w:sz w:val="21"/>
          <w:szCs w:val="21"/>
        </w:rPr>
        <w:t>t</w:t>
      </w:r>
      <w:r w:rsidRPr="004C4420">
        <w:rPr>
          <w:rFonts w:eastAsia="宋体" w:hint="eastAsia"/>
          <w:sz w:val="21"/>
          <w:szCs w:val="21"/>
          <w:vertAlign w:val="subscript"/>
        </w:rPr>
        <w:t>TM</w:t>
      </w:r>
      <w:proofErr w:type="spellEnd"/>
      <w:r w:rsidRPr="00227B3B">
        <w:rPr>
          <w:rFonts w:eastAsia="宋体" w:hint="eastAsia"/>
          <w:sz w:val="21"/>
          <w:szCs w:val="21"/>
        </w:rPr>
        <w:t>、Δ</w:t>
      </w:r>
      <w:proofErr w:type="spellStart"/>
      <w:r w:rsidRPr="004C4420">
        <w:rPr>
          <w:rFonts w:eastAsia="宋体" w:hint="eastAsia"/>
          <w:i/>
          <w:sz w:val="21"/>
          <w:szCs w:val="21"/>
        </w:rPr>
        <w:t>t</w:t>
      </w:r>
      <w:r w:rsidRPr="004C4420">
        <w:rPr>
          <w:rFonts w:eastAsia="宋体" w:hint="eastAsia"/>
          <w:sz w:val="21"/>
          <w:szCs w:val="21"/>
          <w:vertAlign w:val="subscript"/>
        </w:rPr>
        <w:t>RM</w:t>
      </w:r>
      <w:proofErr w:type="spellEnd"/>
      <w:r w:rsidRPr="00227B3B">
        <w:rPr>
          <w:rFonts w:eastAsia="宋体" w:hint="eastAsia"/>
          <w:sz w:val="21"/>
          <w:szCs w:val="21"/>
        </w:rPr>
        <w:t>）、光纤延时（</w:t>
      </w:r>
      <w:r w:rsidRPr="004C4420">
        <w:rPr>
          <w:rFonts w:eastAsia="宋体" w:hint="eastAsia"/>
          <w:i/>
          <w:sz w:val="21"/>
          <w:szCs w:val="21"/>
        </w:rPr>
        <w:t>δ</w:t>
      </w:r>
      <w:r w:rsidRPr="004C4420">
        <w:rPr>
          <w:rFonts w:eastAsia="宋体" w:hint="eastAsia"/>
          <w:sz w:val="21"/>
          <w:szCs w:val="21"/>
          <w:vertAlign w:val="subscript"/>
        </w:rPr>
        <w:t>MS</w:t>
      </w:r>
      <w:r w:rsidRPr="00227B3B">
        <w:rPr>
          <w:rFonts w:eastAsia="宋体" w:hint="eastAsia"/>
          <w:sz w:val="21"/>
          <w:szCs w:val="21"/>
        </w:rPr>
        <w:t>、</w:t>
      </w:r>
      <w:r w:rsidRPr="004C4420">
        <w:rPr>
          <w:rFonts w:eastAsia="宋体" w:hint="eastAsia"/>
          <w:i/>
          <w:sz w:val="21"/>
          <w:szCs w:val="21"/>
        </w:rPr>
        <w:t>δ</w:t>
      </w:r>
      <w:r w:rsidRPr="004C4420">
        <w:rPr>
          <w:rFonts w:eastAsia="宋体" w:hint="eastAsia"/>
          <w:sz w:val="21"/>
          <w:szCs w:val="21"/>
          <w:vertAlign w:val="subscript"/>
        </w:rPr>
        <w:t>SM</w:t>
      </w:r>
      <w:r w:rsidRPr="00227B3B">
        <w:rPr>
          <w:rFonts w:eastAsia="宋体" w:hint="eastAsia"/>
          <w:sz w:val="21"/>
          <w:szCs w:val="21"/>
        </w:rPr>
        <w:t>）、双向</w:t>
      </w:r>
      <w:r w:rsidRPr="00227B3B">
        <w:rPr>
          <w:rFonts w:eastAsia="宋体" w:hint="eastAsia"/>
          <w:sz w:val="21"/>
          <w:szCs w:val="21"/>
        </w:rPr>
        <w:t>EDFA</w:t>
      </w:r>
      <w:r w:rsidRPr="00227B3B">
        <w:rPr>
          <w:rFonts w:eastAsia="宋体" w:hint="eastAsia"/>
          <w:sz w:val="21"/>
          <w:szCs w:val="21"/>
        </w:rPr>
        <w:t>设备延时（</w:t>
      </w:r>
      <w:r w:rsidRPr="004C4420">
        <w:rPr>
          <w:rFonts w:eastAsia="宋体" w:hint="eastAsia"/>
          <w:i/>
          <w:sz w:val="21"/>
          <w:szCs w:val="21"/>
        </w:rPr>
        <w:t>ε</w:t>
      </w:r>
      <w:r w:rsidRPr="004C4420">
        <w:rPr>
          <w:rFonts w:eastAsia="宋体" w:hint="eastAsia"/>
          <w:sz w:val="21"/>
          <w:szCs w:val="21"/>
          <w:vertAlign w:val="subscript"/>
        </w:rPr>
        <w:t>MS</w:t>
      </w:r>
      <w:r w:rsidRPr="00227B3B">
        <w:rPr>
          <w:rFonts w:eastAsia="宋体" w:hint="eastAsia"/>
          <w:sz w:val="21"/>
          <w:szCs w:val="21"/>
        </w:rPr>
        <w:t>、</w:t>
      </w:r>
      <w:r w:rsidRPr="004C4420">
        <w:rPr>
          <w:rFonts w:eastAsia="宋体" w:hint="eastAsia"/>
          <w:i/>
          <w:sz w:val="21"/>
          <w:szCs w:val="21"/>
        </w:rPr>
        <w:t>ε</w:t>
      </w:r>
      <w:r w:rsidRPr="004C4420">
        <w:rPr>
          <w:rFonts w:eastAsia="宋体" w:hint="eastAsia"/>
          <w:sz w:val="21"/>
          <w:szCs w:val="21"/>
          <w:vertAlign w:val="subscript"/>
        </w:rPr>
        <w:t>SM</w:t>
      </w:r>
      <w:r w:rsidRPr="00227B3B">
        <w:rPr>
          <w:rFonts w:eastAsia="宋体" w:hint="eastAsia"/>
          <w:sz w:val="21"/>
          <w:szCs w:val="21"/>
        </w:rPr>
        <w:t>）和从站设备延时（Δ</w:t>
      </w:r>
      <w:proofErr w:type="spellStart"/>
      <w:r w:rsidRPr="004C4420">
        <w:rPr>
          <w:rFonts w:eastAsia="宋体" w:hint="eastAsia"/>
          <w:i/>
          <w:sz w:val="21"/>
          <w:szCs w:val="21"/>
        </w:rPr>
        <w:t>t</w:t>
      </w:r>
      <w:r w:rsidRPr="004C4420">
        <w:rPr>
          <w:rFonts w:eastAsia="宋体" w:hint="eastAsia"/>
          <w:sz w:val="21"/>
          <w:szCs w:val="21"/>
          <w:vertAlign w:val="subscript"/>
        </w:rPr>
        <w:t>TS</w:t>
      </w:r>
      <w:proofErr w:type="spellEnd"/>
      <w:r w:rsidRPr="00227B3B">
        <w:rPr>
          <w:rFonts w:eastAsia="宋体" w:hint="eastAsia"/>
          <w:sz w:val="21"/>
          <w:szCs w:val="21"/>
        </w:rPr>
        <w:t>、Δ</w:t>
      </w:r>
      <w:proofErr w:type="spellStart"/>
      <w:r w:rsidRPr="004C4420">
        <w:rPr>
          <w:rFonts w:eastAsia="宋体" w:hint="eastAsia"/>
          <w:i/>
          <w:sz w:val="21"/>
          <w:szCs w:val="21"/>
        </w:rPr>
        <w:t>t</w:t>
      </w:r>
      <w:r w:rsidRPr="004C4420">
        <w:rPr>
          <w:rFonts w:eastAsia="宋体" w:hint="eastAsia"/>
          <w:sz w:val="21"/>
          <w:szCs w:val="21"/>
          <w:vertAlign w:val="subscript"/>
        </w:rPr>
        <w:t>RS</w:t>
      </w:r>
      <w:proofErr w:type="spellEnd"/>
      <w:r w:rsidRPr="00227B3B">
        <w:rPr>
          <w:rFonts w:eastAsia="宋体" w:hint="eastAsia"/>
          <w:sz w:val="21"/>
          <w:szCs w:val="21"/>
        </w:rPr>
        <w:t>）</w:t>
      </w:r>
      <w:r w:rsidRPr="00227B3B">
        <w:rPr>
          <w:rFonts w:eastAsia="宋体" w:hint="eastAsia"/>
          <w:sz w:val="21"/>
          <w:szCs w:val="21"/>
        </w:rPr>
        <w:t>4</w:t>
      </w:r>
      <w:r w:rsidRPr="00227B3B">
        <w:rPr>
          <w:rFonts w:eastAsia="宋体" w:hint="eastAsia"/>
          <w:sz w:val="21"/>
          <w:szCs w:val="21"/>
        </w:rPr>
        <w:t>个部分组成。</w:t>
      </w:r>
    </w:p>
    <w:p w:rsidR="00FA2C05" w:rsidRPr="00227B3B" w:rsidRDefault="00FA2C05" w:rsidP="00FA2C05">
      <w:pPr>
        <w:rPr>
          <w:rFonts w:eastAsia="宋体" w:hint="eastAsia"/>
          <w:sz w:val="21"/>
          <w:szCs w:val="21"/>
        </w:rPr>
      </w:pPr>
      <w:r w:rsidRPr="00227B3B">
        <w:rPr>
          <w:rFonts w:eastAsia="宋体" w:hint="eastAsia"/>
          <w:sz w:val="21"/>
          <w:szCs w:val="21"/>
        </w:rPr>
        <w:t xml:space="preserve">      </w:t>
      </w:r>
      <w:r w:rsidRPr="00227B3B">
        <w:rPr>
          <w:rFonts w:eastAsia="宋体" w:hint="eastAsia"/>
          <w:sz w:val="21"/>
          <w:szCs w:val="21"/>
        </w:rPr>
        <w:t>环回总延时</w:t>
      </w:r>
      <w:proofErr w:type="spellStart"/>
      <w:r w:rsidRPr="004C4420">
        <w:rPr>
          <w:rFonts w:eastAsia="宋体" w:hint="eastAsia"/>
          <w:i/>
          <w:sz w:val="21"/>
          <w:szCs w:val="21"/>
        </w:rPr>
        <w:t>d</w:t>
      </w:r>
      <w:r w:rsidRPr="004C4420">
        <w:rPr>
          <w:rFonts w:eastAsia="宋体" w:hint="eastAsia"/>
          <w:sz w:val="21"/>
          <w:szCs w:val="21"/>
          <w:vertAlign w:val="subscript"/>
        </w:rPr>
        <w:t>MM</w:t>
      </w:r>
      <w:proofErr w:type="spellEnd"/>
      <w:r w:rsidRPr="00227B3B">
        <w:rPr>
          <w:rFonts w:eastAsia="宋体" w:hint="eastAsia"/>
          <w:sz w:val="21"/>
          <w:szCs w:val="21"/>
        </w:rPr>
        <w:t>计算如下：</w:t>
      </w:r>
    </w:p>
    <w:p w:rsidR="00FA2C05" w:rsidRPr="00227B3B" w:rsidRDefault="00770149" w:rsidP="00770149">
      <w:pPr>
        <w:jc w:val="center"/>
        <w:rPr>
          <w:rFonts w:eastAsia="宋体" w:hint="eastAsia"/>
          <w:sz w:val="21"/>
          <w:szCs w:val="21"/>
        </w:rPr>
      </w:pPr>
      <w:r>
        <w:rPr>
          <w:noProof/>
        </w:rPr>
        <w:drawing>
          <wp:inline distT="0" distB="0" distL="0" distR="0" wp14:anchorId="44477B5E" wp14:editId="0C440C3F">
            <wp:extent cx="3180521" cy="218700"/>
            <wp:effectExtent l="0" t="0" r="127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59594" cy="251642"/>
                    </a:xfrm>
                    <a:prstGeom prst="rect">
                      <a:avLst/>
                    </a:prstGeom>
                  </pic:spPr>
                </pic:pic>
              </a:graphicData>
            </a:graphic>
          </wp:inline>
        </w:drawing>
      </w:r>
    </w:p>
    <w:p w:rsidR="00FA2C05" w:rsidRPr="00227B3B" w:rsidRDefault="00FA2C05" w:rsidP="00FA2C05">
      <w:pPr>
        <w:rPr>
          <w:rFonts w:eastAsia="宋体" w:hint="eastAsia"/>
          <w:sz w:val="21"/>
          <w:szCs w:val="21"/>
        </w:rPr>
      </w:pPr>
      <w:r w:rsidRPr="00227B3B">
        <w:rPr>
          <w:rFonts w:eastAsia="宋体" w:hint="eastAsia"/>
          <w:sz w:val="21"/>
          <w:szCs w:val="21"/>
        </w:rPr>
        <w:t xml:space="preserve">　　环回总延时</w:t>
      </w:r>
      <w:proofErr w:type="spellStart"/>
      <w:r w:rsidRPr="00227B3B">
        <w:rPr>
          <w:rFonts w:eastAsia="宋体" w:hint="eastAsia"/>
          <w:sz w:val="21"/>
          <w:szCs w:val="21"/>
        </w:rPr>
        <w:t>dMM</w:t>
      </w:r>
      <w:proofErr w:type="spellEnd"/>
      <w:r w:rsidRPr="00227B3B">
        <w:rPr>
          <w:rFonts w:eastAsia="宋体" w:hint="eastAsia"/>
          <w:sz w:val="21"/>
          <w:szCs w:val="21"/>
        </w:rPr>
        <w:t>可由设备直接测量得出。为了实现主、从</w:t>
      </w:r>
      <w:r w:rsidRPr="00227B3B">
        <w:rPr>
          <w:rFonts w:eastAsia="宋体" w:hint="eastAsia"/>
          <w:sz w:val="21"/>
          <w:szCs w:val="21"/>
        </w:rPr>
        <w:t>2</w:t>
      </w:r>
      <w:r w:rsidRPr="00227B3B">
        <w:rPr>
          <w:rFonts w:eastAsia="宋体" w:hint="eastAsia"/>
          <w:sz w:val="21"/>
          <w:szCs w:val="21"/>
        </w:rPr>
        <w:t>站时间同步，必须获知主站到从站的单向传输延时</w:t>
      </w:r>
      <w:proofErr w:type="spellStart"/>
      <w:r w:rsidRPr="005E28FF">
        <w:rPr>
          <w:rFonts w:eastAsia="宋体" w:hint="eastAsia"/>
          <w:i/>
          <w:sz w:val="21"/>
          <w:szCs w:val="21"/>
        </w:rPr>
        <w:t>d</w:t>
      </w:r>
      <w:r w:rsidRPr="005E28FF">
        <w:rPr>
          <w:rFonts w:eastAsia="宋体" w:hint="eastAsia"/>
          <w:sz w:val="21"/>
          <w:szCs w:val="21"/>
          <w:vertAlign w:val="subscript"/>
        </w:rPr>
        <w:t>MS</w:t>
      </w:r>
      <w:proofErr w:type="spellEnd"/>
      <w:r w:rsidRPr="00227B3B">
        <w:rPr>
          <w:rFonts w:eastAsia="宋体" w:hint="eastAsia"/>
          <w:sz w:val="21"/>
          <w:szCs w:val="21"/>
        </w:rPr>
        <w:t>（</w:t>
      </w:r>
      <w:proofErr w:type="spellStart"/>
      <w:r w:rsidRPr="005E28FF">
        <w:rPr>
          <w:rFonts w:eastAsia="宋体" w:hint="eastAsia"/>
          <w:i/>
          <w:sz w:val="21"/>
          <w:szCs w:val="21"/>
        </w:rPr>
        <w:t>d</w:t>
      </w:r>
      <w:r w:rsidRPr="005E28FF">
        <w:rPr>
          <w:rFonts w:eastAsia="宋体" w:hint="eastAsia"/>
          <w:sz w:val="21"/>
          <w:szCs w:val="21"/>
          <w:vertAlign w:val="subscript"/>
        </w:rPr>
        <w:t>SM</w:t>
      </w:r>
      <w:proofErr w:type="spellEnd"/>
      <w:r w:rsidRPr="00227B3B">
        <w:rPr>
          <w:rFonts w:eastAsia="宋体" w:hint="eastAsia"/>
          <w:sz w:val="21"/>
          <w:szCs w:val="21"/>
        </w:rPr>
        <w:t>为从站到主站的单向传输延时），并对其进行精确补偿。假设往返双向路径对称，即Δ</w:t>
      </w:r>
      <w:proofErr w:type="spellStart"/>
      <w:r w:rsidRPr="005E28FF">
        <w:rPr>
          <w:rFonts w:eastAsia="宋体" w:hint="eastAsia"/>
          <w:i/>
          <w:sz w:val="21"/>
          <w:szCs w:val="21"/>
        </w:rPr>
        <w:t>t</w:t>
      </w:r>
      <w:r w:rsidRPr="005E28FF">
        <w:rPr>
          <w:rFonts w:eastAsia="宋体" w:hint="eastAsia"/>
          <w:sz w:val="21"/>
          <w:szCs w:val="21"/>
          <w:vertAlign w:val="subscript"/>
        </w:rPr>
        <w:t>TM</w:t>
      </w:r>
      <w:proofErr w:type="spellEnd"/>
      <w:r w:rsidRPr="00227B3B">
        <w:rPr>
          <w:rFonts w:eastAsia="宋体" w:hint="eastAsia"/>
          <w:sz w:val="21"/>
          <w:szCs w:val="21"/>
        </w:rPr>
        <w:t>=</w:t>
      </w:r>
      <w:r w:rsidRPr="00227B3B">
        <w:rPr>
          <w:rFonts w:eastAsia="宋体" w:hint="eastAsia"/>
          <w:sz w:val="21"/>
          <w:szCs w:val="21"/>
        </w:rPr>
        <w:t>Δ</w:t>
      </w:r>
      <w:proofErr w:type="spellStart"/>
      <w:r w:rsidRPr="005E28FF">
        <w:rPr>
          <w:rFonts w:eastAsia="宋体" w:hint="eastAsia"/>
          <w:i/>
          <w:sz w:val="21"/>
          <w:szCs w:val="21"/>
        </w:rPr>
        <w:t>t</w:t>
      </w:r>
      <w:r w:rsidRPr="005E28FF">
        <w:rPr>
          <w:rFonts w:eastAsia="宋体" w:hint="eastAsia"/>
          <w:sz w:val="21"/>
          <w:szCs w:val="21"/>
          <w:vertAlign w:val="subscript"/>
        </w:rPr>
        <w:t>RM</w:t>
      </w:r>
      <w:proofErr w:type="spellEnd"/>
      <w:r w:rsidRPr="00227B3B">
        <w:rPr>
          <w:rFonts w:eastAsia="宋体" w:hint="eastAsia"/>
          <w:sz w:val="21"/>
          <w:szCs w:val="21"/>
        </w:rPr>
        <w:t>、Δ</w:t>
      </w:r>
      <w:proofErr w:type="spellStart"/>
      <w:r w:rsidRPr="005E28FF">
        <w:rPr>
          <w:rFonts w:eastAsia="宋体" w:hint="eastAsia"/>
          <w:i/>
          <w:sz w:val="21"/>
          <w:szCs w:val="21"/>
        </w:rPr>
        <w:t>t</w:t>
      </w:r>
      <w:r w:rsidRPr="005E28FF">
        <w:rPr>
          <w:rFonts w:eastAsia="宋体" w:hint="eastAsia"/>
          <w:sz w:val="21"/>
          <w:szCs w:val="21"/>
          <w:vertAlign w:val="subscript"/>
        </w:rPr>
        <w:t>TS</w:t>
      </w:r>
      <w:proofErr w:type="spellEnd"/>
      <w:r w:rsidRPr="00227B3B">
        <w:rPr>
          <w:rFonts w:eastAsia="宋体" w:hint="eastAsia"/>
          <w:sz w:val="21"/>
          <w:szCs w:val="21"/>
        </w:rPr>
        <w:t>=</w:t>
      </w:r>
      <w:r w:rsidRPr="00227B3B">
        <w:rPr>
          <w:rFonts w:eastAsia="宋体" w:hint="eastAsia"/>
          <w:sz w:val="21"/>
          <w:szCs w:val="21"/>
        </w:rPr>
        <w:t>Δ</w:t>
      </w:r>
      <w:proofErr w:type="spellStart"/>
      <w:r w:rsidRPr="005E28FF">
        <w:rPr>
          <w:rFonts w:eastAsia="宋体" w:hint="eastAsia"/>
          <w:i/>
          <w:sz w:val="21"/>
          <w:szCs w:val="21"/>
        </w:rPr>
        <w:t>t</w:t>
      </w:r>
      <w:r w:rsidRPr="005E28FF">
        <w:rPr>
          <w:rFonts w:eastAsia="宋体" w:hint="eastAsia"/>
          <w:sz w:val="21"/>
          <w:szCs w:val="21"/>
          <w:vertAlign w:val="subscript"/>
        </w:rPr>
        <w:t>RS</w:t>
      </w:r>
      <w:proofErr w:type="spellEnd"/>
      <w:r w:rsidRPr="00227B3B">
        <w:rPr>
          <w:rFonts w:eastAsia="宋体" w:hint="eastAsia"/>
          <w:sz w:val="21"/>
          <w:szCs w:val="21"/>
        </w:rPr>
        <w:t>、</w:t>
      </w:r>
      <w:r w:rsidRPr="005E28FF">
        <w:rPr>
          <w:rFonts w:eastAsia="宋体" w:hint="eastAsia"/>
          <w:i/>
          <w:sz w:val="21"/>
          <w:szCs w:val="21"/>
        </w:rPr>
        <w:t>δ</w:t>
      </w:r>
      <w:r w:rsidRPr="005E28FF">
        <w:rPr>
          <w:rFonts w:eastAsia="宋体" w:hint="eastAsia"/>
          <w:sz w:val="21"/>
          <w:szCs w:val="21"/>
          <w:vertAlign w:val="subscript"/>
        </w:rPr>
        <w:t>MS</w:t>
      </w:r>
      <w:r w:rsidRPr="00227B3B">
        <w:rPr>
          <w:rFonts w:eastAsia="宋体" w:hint="eastAsia"/>
          <w:sz w:val="21"/>
          <w:szCs w:val="21"/>
        </w:rPr>
        <w:t>=</w:t>
      </w:r>
      <w:r w:rsidRPr="005E28FF">
        <w:rPr>
          <w:rFonts w:eastAsia="宋体" w:hint="eastAsia"/>
          <w:i/>
          <w:sz w:val="21"/>
          <w:szCs w:val="21"/>
        </w:rPr>
        <w:t>δ</w:t>
      </w:r>
      <w:r w:rsidRPr="005E28FF">
        <w:rPr>
          <w:rFonts w:eastAsia="宋体" w:hint="eastAsia"/>
          <w:sz w:val="21"/>
          <w:szCs w:val="21"/>
          <w:vertAlign w:val="subscript"/>
        </w:rPr>
        <w:t>SM</w:t>
      </w:r>
      <w:r w:rsidRPr="00227B3B">
        <w:rPr>
          <w:rFonts w:eastAsia="宋体" w:hint="eastAsia"/>
          <w:sz w:val="21"/>
          <w:szCs w:val="21"/>
        </w:rPr>
        <w:t>和</w:t>
      </w:r>
      <w:r w:rsidRPr="005E28FF">
        <w:rPr>
          <w:rFonts w:eastAsia="宋体" w:hint="eastAsia"/>
          <w:i/>
          <w:sz w:val="21"/>
          <w:szCs w:val="21"/>
        </w:rPr>
        <w:t>ε</w:t>
      </w:r>
      <w:r w:rsidRPr="005E28FF">
        <w:rPr>
          <w:rFonts w:eastAsia="宋体" w:hint="eastAsia"/>
          <w:sz w:val="21"/>
          <w:szCs w:val="21"/>
          <w:vertAlign w:val="subscript"/>
        </w:rPr>
        <w:t>MS</w:t>
      </w:r>
      <w:r w:rsidRPr="00227B3B">
        <w:rPr>
          <w:rFonts w:eastAsia="宋体" w:hint="eastAsia"/>
          <w:sz w:val="21"/>
          <w:szCs w:val="21"/>
        </w:rPr>
        <w:t>=</w:t>
      </w:r>
      <w:r w:rsidRPr="005E28FF">
        <w:rPr>
          <w:rFonts w:eastAsia="宋体" w:hint="eastAsia"/>
          <w:i/>
          <w:sz w:val="21"/>
          <w:szCs w:val="21"/>
        </w:rPr>
        <w:t>ε</w:t>
      </w:r>
      <w:r w:rsidRPr="005E28FF">
        <w:rPr>
          <w:rFonts w:eastAsia="宋体" w:hint="eastAsia"/>
          <w:sz w:val="21"/>
          <w:szCs w:val="21"/>
          <w:vertAlign w:val="subscript"/>
        </w:rPr>
        <w:t>SM</w:t>
      </w:r>
      <w:r w:rsidRPr="00227B3B">
        <w:rPr>
          <w:rFonts w:eastAsia="宋体" w:hint="eastAsia"/>
          <w:sz w:val="21"/>
          <w:szCs w:val="21"/>
        </w:rPr>
        <w:t>，则</w:t>
      </w:r>
    </w:p>
    <w:p w:rsidR="00FA2C05" w:rsidRPr="00227B3B" w:rsidRDefault="00770149" w:rsidP="00770149">
      <w:pPr>
        <w:jc w:val="center"/>
        <w:rPr>
          <w:rFonts w:eastAsia="宋体" w:hint="eastAsia"/>
          <w:sz w:val="21"/>
          <w:szCs w:val="21"/>
        </w:rPr>
      </w:pPr>
      <w:r>
        <w:rPr>
          <w:noProof/>
        </w:rPr>
        <w:drawing>
          <wp:inline distT="0" distB="0" distL="0" distR="0" wp14:anchorId="5953AD78" wp14:editId="192A42FA">
            <wp:extent cx="3130826" cy="316810"/>
            <wp:effectExtent l="0" t="0" r="0" b="762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25519" cy="336511"/>
                    </a:xfrm>
                    <a:prstGeom prst="rect">
                      <a:avLst/>
                    </a:prstGeom>
                  </pic:spPr>
                </pic:pic>
              </a:graphicData>
            </a:graphic>
          </wp:inline>
        </w:drawing>
      </w:r>
    </w:p>
    <w:p w:rsidR="00FA2C05" w:rsidRPr="00227B3B" w:rsidRDefault="00FA2C05" w:rsidP="00FA2C05">
      <w:pPr>
        <w:rPr>
          <w:rFonts w:eastAsia="宋体" w:hint="eastAsia"/>
          <w:sz w:val="21"/>
          <w:szCs w:val="21"/>
        </w:rPr>
      </w:pPr>
      <w:r w:rsidRPr="00227B3B">
        <w:rPr>
          <w:rFonts w:eastAsia="宋体" w:hint="eastAsia"/>
          <w:sz w:val="21"/>
          <w:szCs w:val="21"/>
        </w:rPr>
        <w:t xml:space="preserve">　　然而，由于授时设备内部收发路径、光纤收发波长信道以及</w:t>
      </w:r>
      <w:r w:rsidRPr="00227B3B">
        <w:rPr>
          <w:rFonts w:eastAsia="宋体" w:hint="eastAsia"/>
          <w:sz w:val="21"/>
          <w:szCs w:val="21"/>
        </w:rPr>
        <w:t>EDFA</w:t>
      </w:r>
      <w:r w:rsidRPr="00227B3B">
        <w:rPr>
          <w:rFonts w:eastAsia="宋体" w:hint="eastAsia"/>
          <w:sz w:val="21"/>
          <w:szCs w:val="21"/>
        </w:rPr>
        <w:t>双向</w:t>
      </w:r>
      <w:proofErr w:type="gramStart"/>
      <w:r w:rsidRPr="00227B3B">
        <w:rPr>
          <w:rFonts w:eastAsia="宋体" w:hint="eastAsia"/>
          <w:sz w:val="21"/>
          <w:szCs w:val="21"/>
        </w:rPr>
        <w:t>铒</w:t>
      </w:r>
      <w:proofErr w:type="gramEnd"/>
      <w:r w:rsidRPr="00227B3B">
        <w:rPr>
          <w:rFonts w:eastAsia="宋体" w:hint="eastAsia"/>
          <w:sz w:val="21"/>
          <w:szCs w:val="21"/>
        </w:rPr>
        <w:t>纤长度的不一致，均会引入不对称性延时，即Δ</w:t>
      </w:r>
      <w:proofErr w:type="spellStart"/>
      <w:r w:rsidRPr="00F649ED">
        <w:rPr>
          <w:rFonts w:eastAsia="宋体" w:hint="eastAsia"/>
          <w:i/>
          <w:sz w:val="21"/>
          <w:szCs w:val="21"/>
        </w:rPr>
        <w:t>t</w:t>
      </w:r>
      <w:r w:rsidRPr="00F649ED">
        <w:rPr>
          <w:rFonts w:eastAsia="宋体" w:hint="eastAsia"/>
          <w:sz w:val="21"/>
          <w:szCs w:val="21"/>
          <w:vertAlign w:val="subscript"/>
        </w:rPr>
        <w:t>TM</w:t>
      </w:r>
      <w:proofErr w:type="spellEnd"/>
      <w:r w:rsidRPr="00227B3B">
        <w:rPr>
          <w:rFonts w:eastAsia="宋体" w:hint="eastAsia"/>
          <w:sz w:val="21"/>
          <w:szCs w:val="21"/>
        </w:rPr>
        <w:t>≠Δ</w:t>
      </w:r>
      <w:proofErr w:type="spellStart"/>
      <w:r w:rsidRPr="00F649ED">
        <w:rPr>
          <w:rFonts w:eastAsia="宋体" w:hint="eastAsia"/>
          <w:i/>
          <w:sz w:val="21"/>
          <w:szCs w:val="21"/>
        </w:rPr>
        <w:t>t</w:t>
      </w:r>
      <w:r w:rsidRPr="00F649ED">
        <w:rPr>
          <w:rFonts w:eastAsia="宋体" w:hint="eastAsia"/>
          <w:sz w:val="21"/>
          <w:szCs w:val="21"/>
          <w:vertAlign w:val="subscript"/>
        </w:rPr>
        <w:t>RM</w:t>
      </w:r>
      <w:proofErr w:type="spellEnd"/>
      <w:r w:rsidRPr="00227B3B">
        <w:rPr>
          <w:rFonts w:eastAsia="宋体" w:hint="eastAsia"/>
          <w:sz w:val="21"/>
          <w:szCs w:val="21"/>
        </w:rPr>
        <w:t>、Δ</w:t>
      </w:r>
      <w:proofErr w:type="spellStart"/>
      <w:r w:rsidRPr="00F649ED">
        <w:rPr>
          <w:rFonts w:eastAsia="宋体" w:hint="eastAsia"/>
          <w:i/>
          <w:sz w:val="21"/>
          <w:szCs w:val="21"/>
        </w:rPr>
        <w:t>t</w:t>
      </w:r>
      <w:r w:rsidRPr="00F649ED">
        <w:rPr>
          <w:rFonts w:eastAsia="宋体" w:hint="eastAsia"/>
          <w:sz w:val="21"/>
          <w:szCs w:val="21"/>
          <w:vertAlign w:val="subscript"/>
        </w:rPr>
        <w:t>TS</w:t>
      </w:r>
      <w:proofErr w:type="spellEnd"/>
      <w:r w:rsidRPr="00227B3B">
        <w:rPr>
          <w:rFonts w:eastAsia="宋体" w:hint="eastAsia"/>
          <w:sz w:val="21"/>
          <w:szCs w:val="21"/>
        </w:rPr>
        <w:t>≠Δ</w:t>
      </w:r>
      <w:proofErr w:type="spellStart"/>
      <w:r w:rsidRPr="00F649ED">
        <w:rPr>
          <w:rFonts w:eastAsia="宋体" w:hint="eastAsia"/>
          <w:i/>
          <w:sz w:val="21"/>
          <w:szCs w:val="21"/>
        </w:rPr>
        <w:t>t</w:t>
      </w:r>
      <w:r w:rsidRPr="00F649ED">
        <w:rPr>
          <w:rFonts w:eastAsia="宋体" w:hint="eastAsia"/>
          <w:sz w:val="21"/>
          <w:szCs w:val="21"/>
          <w:vertAlign w:val="subscript"/>
        </w:rPr>
        <w:t>RS</w:t>
      </w:r>
      <w:proofErr w:type="spellEnd"/>
      <w:r w:rsidRPr="00227B3B">
        <w:rPr>
          <w:rFonts w:eastAsia="宋体" w:hint="eastAsia"/>
          <w:sz w:val="21"/>
          <w:szCs w:val="21"/>
        </w:rPr>
        <w:t>、</w:t>
      </w:r>
      <w:r w:rsidRPr="005E28FF">
        <w:rPr>
          <w:rFonts w:eastAsia="宋体" w:hint="eastAsia"/>
          <w:i/>
          <w:sz w:val="21"/>
          <w:szCs w:val="21"/>
        </w:rPr>
        <w:t>δ</w:t>
      </w:r>
      <w:r w:rsidRPr="00F649ED">
        <w:rPr>
          <w:rFonts w:eastAsia="宋体" w:hint="eastAsia"/>
          <w:sz w:val="21"/>
          <w:szCs w:val="21"/>
          <w:vertAlign w:val="subscript"/>
        </w:rPr>
        <w:t>MS</w:t>
      </w:r>
      <w:r w:rsidRPr="00227B3B">
        <w:rPr>
          <w:rFonts w:eastAsia="宋体" w:hint="eastAsia"/>
          <w:sz w:val="21"/>
          <w:szCs w:val="21"/>
        </w:rPr>
        <w:t>≠</w:t>
      </w:r>
      <w:r w:rsidRPr="005E28FF">
        <w:rPr>
          <w:rFonts w:eastAsia="宋体" w:hint="eastAsia"/>
          <w:i/>
          <w:sz w:val="21"/>
          <w:szCs w:val="21"/>
        </w:rPr>
        <w:t>δ</w:t>
      </w:r>
      <w:r w:rsidRPr="00F649ED">
        <w:rPr>
          <w:rFonts w:eastAsia="宋体" w:hint="eastAsia"/>
          <w:sz w:val="21"/>
          <w:szCs w:val="21"/>
          <w:vertAlign w:val="subscript"/>
        </w:rPr>
        <w:t>SM</w:t>
      </w:r>
      <w:r w:rsidRPr="00227B3B">
        <w:rPr>
          <w:rFonts w:eastAsia="宋体" w:hint="eastAsia"/>
          <w:sz w:val="21"/>
          <w:szCs w:val="21"/>
        </w:rPr>
        <w:t>和</w:t>
      </w:r>
      <w:r w:rsidRPr="005E28FF">
        <w:rPr>
          <w:rFonts w:eastAsia="宋体" w:hint="eastAsia"/>
          <w:i/>
          <w:sz w:val="21"/>
          <w:szCs w:val="21"/>
        </w:rPr>
        <w:t>ε</w:t>
      </w:r>
      <w:r w:rsidRPr="005E28FF">
        <w:rPr>
          <w:rFonts w:eastAsia="宋体" w:hint="eastAsia"/>
          <w:sz w:val="21"/>
          <w:szCs w:val="21"/>
          <w:vertAlign w:val="subscript"/>
        </w:rPr>
        <w:t>MS</w:t>
      </w:r>
      <w:r w:rsidRPr="00227B3B">
        <w:rPr>
          <w:rFonts w:eastAsia="宋体" w:hint="eastAsia"/>
          <w:sz w:val="21"/>
          <w:szCs w:val="21"/>
        </w:rPr>
        <w:t>≠</w:t>
      </w:r>
      <w:r w:rsidRPr="005E28FF">
        <w:rPr>
          <w:rFonts w:eastAsia="宋体" w:hint="eastAsia"/>
          <w:i/>
          <w:sz w:val="21"/>
          <w:szCs w:val="21"/>
        </w:rPr>
        <w:t>ε</w:t>
      </w:r>
      <w:r w:rsidRPr="005E28FF">
        <w:rPr>
          <w:rFonts w:eastAsia="宋体" w:hint="eastAsia"/>
          <w:sz w:val="21"/>
          <w:szCs w:val="21"/>
          <w:vertAlign w:val="subscript"/>
        </w:rPr>
        <w:t>SM</w:t>
      </w:r>
      <w:r w:rsidRPr="00227B3B">
        <w:rPr>
          <w:rFonts w:eastAsia="宋体" w:hint="eastAsia"/>
          <w:sz w:val="21"/>
          <w:szCs w:val="21"/>
        </w:rPr>
        <w:t>，这些因素在亚</w:t>
      </w:r>
      <w:proofErr w:type="gramStart"/>
      <w:r w:rsidRPr="00227B3B">
        <w:rPr>
          <w:rFonts w:eastAsia="宋体" w:hint="eastAsia"/>
          <w:sz w:val="21"/>
          <w:szCs w:val="21"/>
        </w:rPr>
        <w:t>纳秒级</w:t>
      </w:r>
      <w:proofErr w:type="gramEnd"/>
      <w:r w:rsidRPr="00227B3B">
        <w:rPr>
          <w:rFonts w:eastAsia="宋体" w:hint="eastAsia"/>
          <w:sz w:val="21"/>
          <w:szCs w:val="21"/>
        </w:rPr>
        <w:t>高精度授时中需要进行全面考虑，则式（</w:t>
      </w:r>
      <w:r w:rsidRPr="00227B3B">
        <w:rPr>
          <w:rFonts w:eastAsia="宋体" w:hint="eastAsia"/>
          <w:sz w:val="21"/>
          <w:szCs w:val="21"/>
        </w:rPr>
        <w:t>2</w:t>
      </w:r>
      <w:r w:rsidRPr="00227B3B">
        <w:rPr>
          <w:rFonts w:eastAsia="宋体" w:hint="eastAsia"/>
          <w:sz w:val="21"/>
          <w:szCs w:val="21"/>
        </w:rPr>
        <w:t>）变为：</w:t>
      </w:r>
    </w:p>
    <w:p w:rsidR="00E80E3D" w:rsidRPr="00227B3B" w:rsidRDefault="00770149" w:rsidP="00770149">
      <w:pPr>
        <w:jc w:val="center"/>
        <w:rPr>
          <w:rFonts w:eastAsia="宋体" w:hint="eastAsia"/>
          <w:sz w:val="21"/>
          <w:szCs w:val="21"/>
        </w:rPr>
      </w:pPr>
      <w:r>
        <w:rPr>
          <w:noProof/>
        </w:rPr>
        <w:drawing>
          <wp:inline distT="0" distB="0" distL="0" distR="0" wp14:anchorId="558B9124" wp14:editId="2C9E3846">
            <wp:extent cx="3140766" cy="245470"/>
            <wp:effectExtent l="0" t="0" r="2540" b="254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77124" cy="279574"/>
                    </a:xfrm>
                    <a:prstGeom prst="rect">
                      <a:avLst/>
                    </a:prstGeom>
                  </pic:spPr>
                </pic:pic>
              </a:graphicData>
            </a:graphic>
          </wp:inline>
        </w:drawing>
      </w:r>
    </w:p>
    <w:p w:rsidR="00FA2C05" w:rsidRPr="00227B3B" w:rsidRDefault="00FA2C05" w:rsidP="002254C5">
      <w:pPr>
        <w:ind w:firstLineChars="200" w:firstLine="420"/>
        <w:rPr>
          <w:rFonts w:eastAsia="宋体" w:hint="eastAsia"/>
          <w:sz w:val="21"/>
          <w:szCs w:val="21"/>
        </w:rPr>
      </w:pPr>
      <w:proofErr w:type="spellStart"/>
      <w:r w:rsidRPr="002254C5">
        <w:rPr>
          <w:rFonts w:eastAsia="宋体" w:hint="eastAsia"/>
          <w:i/>
          <w:sz w:val="21"/>
          <w:szCs w:val="21"/>
        </w:rPr>
        <w:t>d</w:t>
      </w:r>
      <w:r w:rsidRPr="002254C5">
        <w:rPr>
          <w:rFonts w:eastAsia="宋体" w:hint="eastAsia"/>
          <w:sz w:val="21"/>
          <w:szCs w:val="21"/>
          <w:vertAlign w:val="subscript"/>
        </w:rPr>
        <w:t>asy</w:t>
      </w:r>
      <w:proofErr w:type="spellEnd"/>
      <w:r w:rsidRPr="00227B3B">
        <w:rPr>
          <w:rFonts w:eastAsia="宋体" w:hint="eastAsia"/>
          <w:sz w:val="21"/>
          <w:szCs w:val="21"/>
        </w:rPr>
        <w:t>代表双向路径不对称性延时，可将其分解为授时设备不对称性（</w:t>
      </w:r>
      <w:proofErr w:type="spellStart"/>
      <w:r w:rsidRPr="002254C5">
        <w:rPr>
          <w:rFonts w:eastAsia="宋体" w:hint="eastAsia"/>
          <w:i/>
          <w:sz w:val="21"/>
          <w:szCs w:val="21"/>
        </w:rPr>
        <w:t>d</w:t>
      </w:r>
      <w:r w:rsidRPr="002254C5">
        <w:rPr>
          <w:rFonts w:eastAsia="宋体" w:hint="eastAsia"/>
          <w:sz w:val="21"/>
          <w:szCs w:val="21"/>
          <w:vertAlign w:val="subscript"/>
        </w:rPr>
        <w:t>asy</w:t>
      </w:r>
      <w:proofErr w:type="spellEnd"/>
      <w:r w:rsidRPr="00227B3B">
        <w:rPr>
          <w:rFonts w:eastAsia="宋体" w:hint="eastAsia"/>
          <w:sz w:val="21"/>
          <w:szCs w:val="21"/>
        </w:rPr>
        <w:t>-</w:t>
      </w:r>
      <w:r w:rsidRPr="002254C5">
        <w:rPr>
          <w:rFonts w:eastAsia="宋体" w:hint="eastAsia"/>
          <w:i/>
          <w:sz w:val="21"/>
          <w:szCs w:val="21"/>
        </w:rPr>
        <w:t>d</w:t>
      </w:r>
      <w:r w:rsidRPr="002254C5">
        <w:rPr>
          <w:rFonts w:eastAsia="宋体" w:hint="eastAsia"/>
          <w:sz w:val="21"/>
          <w:szCs w:val="21"/>
          <w:vertAlign w:val="subscript"/>
        </w:rPr>
        <w:t>ev</w:t>
      </w:r>
      <w:r w:rsidRPr="00227B3B">
        <w:rPr>
          <w:rFonts w:eastAsia="宋体" w:hint="eastAsia"/>
          <w:sz w:val="21"/>
          <w:szCs w:val="21"/>
        </w:rPr>
        <w:t>）、光纤介质传输不对称性（</w:t>
      </w:r>
      <w:proofErr w:type="spellStart"/>
      <w:r w:rsidRPr="002254C5">
        <w:rPr>
          <w:rFonts w:eastAsia="宋体" w:hint="eastAsia"/>
          <w:i/>
          <w:sz w:val="21"/>
          <w:szCs w:val="21"/>
        </w:rPr>
        <w:t>d</w:t>
      </w:r>
      <w:r w:rsidRPr="002254C5">
        <w:rPr>
          <w:rFonts w:eastAsia="宋体" w:hint="eastAsia"/>
          <w:sz w:val="21"/>
          <w:szCs w:val="21"/>
          <w:vertAlign w:val="subscript"/>
        </w:rPr>
        <w:t>asy</w:t>
      </w:r>
      <w:proofErr w:type="spellEnd"/>
      <w:r w:rsidRPr="002254C5">
        <w:rPr>
          <w:rFonts w:eastAsia="宋体" w:hint="eastAsia"/>
          <w:sz w:val="21"/>
          <w:szCs w:val="21"/>
          <w:vertAlign w:val="subscript"/>
        </w:rPr>
        <w:t>-fiber</w:t>
      </w:r>
      <w:r w:rsidRPr="00227B3B">
        <w:rPr>
          <w:rFonts w:eastAsia="宋体" w:hint="eastAsia"/>
          <w:sz w:val="21"/>
          <w:szCs w:val="21"/>
        </w:rPr>
        <w:t>）和</w:t>
      </w:r>
      <w:r w:rsidRPr="00227B3B">
        <w:rPr>
          <w:rFonts w:eastAsia="宋体" w:hint="eastAsia"/>
          <w:sz w:val="21"/>
          <w:szCs w:val="21"/>
        </w:rPr>
        <w:t>EDFA</w:t>
      </w:r>
      <w:r w:rsidRPr="00227B3B">
        <w:rPr>
          <w:rFonts w:eastAsia="宋体" w:hint="eastAsia"/>
          <w:sz w:val="21"/>
          <w:szCs w:val="21"/>
        </w:rPr>
        <w:t>设备不对称性（</w:t>
      </w:r>
      <w:proofErr w:type="spellStart"/>
      <w:r w:rsidRPr="002254C5">
        <w:rPr>
          <w:rFonts w:eastAsia="宋体" w:hint="eastAsia"/>
          <w:i/>
          <w:sz w:val="21"/>
          <w:szCs w:val="21"/>
        </w:rPr>
        <w:t>d</w:t>
      </w:r>
      <w:r w:rsidRPr="002254C5">
        <w:rPr>
          <w:rFonts w:eastAsia="宋体" w:hint="eastAsia"/>
          <w:sz w:val="21"/>
          <w:szCs w:val="21"/>
          <w:vertAlign w:val="subscript"/>
        </w:rPr>
        <w:t>asy-edfa</w:t>
      </w:r>
      <w:proofErr w:type="spellEnd"/>
      <w:r w:rsidRPr="00227B3B">
        <w:rPr>
          <w:rFonts w:eastAsia="宋体" w:hint="eastAsia"/>
          <w:sz w:val="21"/>
          <w:szCs w:val="21"/>
        </w:rPr>
        <w:t>）</w:t>
      </w:r>
      <w:r w:rsidRPr="00227B3B">
        <w:rPr>
          <w:rFonts w:eastAsia="宋体" w:hint="eastAsia"/>
          <w:sz w:val="21"/>
          <w:szCs w:val="21"/>
        </w:rPr>
        <w:t xml:space="preserve"> 3</w:t>
      </w:r>
      <w:r w:rsidRPr="00227B3B">
        <w:rPr>
          <w:rFonts w:eastAsia="宋体" w:hint="eastAsia"/>
          <w:sz w:val="21"/>
          <w:szCs w:val="21"/>
        </w:rPr>
        <w:t>个部分，即：</w:t>
      </w:r>
    </w:p>
    <w:p w:rsidR="00FA2C05" w:rsidRPr="00227B3B" w:rsidRDefault="00E10986" w:rsidP="00E10986">
      <w:pPr>
        <w:jc w:val="center"/>
        <w:rPr>
          <w:rFonts w:eastAsia="宋体" w:hint="eastAsia"/>
          <w:sz w:val="21"/>
          <w:szCs w:val="21"/>
        </w:rPr>
      </w:pPr>
      <w:r>
        <w:rPr>
          <w:noProof/>
        </w:rPr>
        <w:drawing>
          <wp:inline distT="0" distB="0" distL="0" distR="0" wp14:anchorId="4DAEDDF4" wp14:editId="4D9C37D6">
            <wp:extent cx="3156667" cy="224585"/>
            <wp:effectExtent l="0" t="0" r="0" b="444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02998" cy="263454"/>
                    </a:xfrm>
                    <a:prstGeom prst="rect">
                      <a:avLst/>
                    </a:prstGeom>
                  </pic:spPr>
                </pic:pic>
              </a:graphicData>
            </a:graphic>
          </wp:inline>
        </w:drawing>
      </w:r>
    </w:p>
    <w:p w:rsidR="00FA2C05" w:rsidRPr="00227B3B" w:rsidRDefault="00FA2C05" w:rsidP="00FA2C05">
      <w:pPr>
        <w:rPr>
          <w:rFonts w:eastAsia="宋体" w:hint="eastAsia"/>
          <w:sz w:val="21"/>
          <w:szCs w:val="21"/>
        </w:rPr>
      </w:pPr>
      <w:r w:rsidRPr="00227B3B">
        <w:rPr>
          <w:rFonts w:eastAsia="宋体" w:hint="eastAsia"/>
          <w:sz w:val="21"/>
          <w:szCs w:val="21"/>
        </w:rPr>
        <w:t xml:space="preserve">　　为了提高光纤授时系统的时间同步准确度，需要对上述不对称延时进行逐一校准，其中授时设备不对称性和</w:t>
      </w:r>
      <w:r w:rsidRPr="00227B3B">
        <w:rPr>
          <w:rFonts w:eastAsia="宋体" w:hint="eastAsia"/>
          <w:sz w:val="21"/>
          <w:szCs w:val="21"/>
        </w:rPr>
        <w:t>EDFA</w:t>
      </w:r>
      <w:r w:rsidRPr="00227B3B">
        <w:rPr>
          <w:rFonts w:eastAsia="宋体" w:hint="eastAsia"/>
          <w:sz w:val="21"/>
          <w:szCs w:val="21"/>
        </w:rPr>
        <w:t>设备不对称性在设备研制完成后可认为是固定的，在设备出厂前可进行一次性测量标定。</w:t>
      </w:r>
    </w:p>
    <w:p w:rsidR="00FA2C05" w:rsidRPr="00227B3B" w:rsidRDefault="00FA2C05" w:rsidP="00FA2C05">
      <w:pPr>
        <w:rPr>
          <w:rFonts w:eastAsia="宋体" w:hint="eastAsia"/>
          <w:sz w:val="21"/>
          <w:szCs w:val="21"/>
        </w:rPr>
      </w:pPr>
      <w:r w:rsidRPr="00227B3B">
        <w:rPr>
          <w:rFonts w:eastAsia="宋体" w:hint="eastAsia"/>
          <w:sz w:val="21"/>
          <w:szCs w:val="21"/>
        </w:rPr>
        <w:t xml:space="preserve">　　光纤传输不对称延时随着光纤长度的变化而变化，光纤越长不对称</w:t>
      </w:r>
      <w:proofErr w:type="gramStart"/>
      <w:r w:rsidRPr="00227B3B">
        <w:rPr>
          <w:rFonts w:eastAsia="宋体" w:hint="eastAsia"/>
          <w:sz w:val="21"/>
          <w:szCs w:val="21"/>
        </w:rPr>
        <w:t>延时越</w:t>
      </w:r>
      <w:proofErr w:type="gramEnd"/>
      <w:r w:rsidRPr="00227B3B">
        <w:rPr>
          <w:rFonts w:eastAsia="宋体" w:hint="eastAsia"/>
          <w:sz w:val="21"/>
          <w:szCs w:val="21"/>
        </w:rPr>
        <w:t>大。这是因为使用不同的波长在光纤中进行数据收发，由于不同波长的折射率略有不同，导致收发</w:t>
      </w:r>
      <w:r w:rsidRPr="00227B3B">
        <w:rPr>
          <w:rFonts w:eastAsia="宋体" w:hint="eastAsia"/>
          <w:sz w:val="21"/>
          <w:szCs w:val="21"/>
        </w:rPr>
        <w:t>2</w:t>
      </w:r>
      <w:r w:rsidRPr="00227B3B">
        <w:rPr>
          <w:rFonts w:eastAsia="宋体" w:hint="eastAsia"/>
          <w:sz w:val="21"/>
          <w:szCs w:val="21"/>
        </w:rPr>
        <w:t>个方向上的传播速度不同，通过计算光纤波长不对称系数α，可实现不同光纤长度的不对称自动校准。</w:t>
      </w:r>
    </w:p>
    <w:p w:rsidR="00FA2C05" w:rsidRPr="00227B3B" w:rsidRDefault="00FA2C05" w:rsidP="00FA2C05">
      <w:pPr>
        <w:rPr>
          <w:rFonts w:eastAsia="宋体" w:hint="eastAsia"/>
          <w:sz w:val="21"/>
          <w:szCs w:val="21"/>
        </w:rPr>
      </w:pPr>
      <w:r w:rsidRPr="00227B3B">
        <w:rPr>
          <w:rFonts w:eastAsia="宋体" w:hint="eastAsia"/>
          <w:sz w:val="21"/>
          <w:szCs w:val="21"/>
        </w:rPr>
        <w:t xml:space="preserve">　　光纤不对称系数α定义如下：　　</w:t>
      </w:r>
    </w:p>
    <w:p w:rsidR="00FA2C05" w:rsidRPr="00227B3B" w:rsidRDefault="00E10986" w:rsidP="00E10986">
      <w:pPr>
        <w:jc w:val="center"/>
        <w:rPr>
          <w:rFonts w:eastAsia="宋体" w:hint="eastAsia"/>
          <w:sz w:val="21"/>
          <w:szCs w:val="21"/>
        </w:rPr>
      </w:pPr>
      <w:r>
        <w:rPr>
          <w:noProof/>
        </w:rPr>
        <w:drawing>
          <wp:inline distT="0" distB="0" distL="0" distR="0" wp14:anchorId="597ACEB9" wp14:editId="0171DE9E">
            <wp:extent cx="3169546" cy="394627"/>
            <wp:effectExtent l="0" t="0" r="0" b="571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54545" cy="405210"/>
                    </a:xfrm>
                    <a:prstGeom prst="rect">
                      <a:avLst/>
                    </a:prstGeom>
                  </pic:spPr>
                </pic:pic>
              </a:graphicData>
            </a:graphic>
          </wp:inline>
        </w:drawing>
      </w:r>
    </w:p>
    <w:p w:rsidR="00FA2C05" w:rsidRPr="00227B3B" w:rsidRDefault="00FA2C05" w:rsidP="00FA2C05">
      <w:pPr>
        <w:rPr>
          <w:rFonts w:eastAsia="宋体" w:hint="eastAsia"/>
          <w:sz w:val="21"/>
          <w:szCs w:val="21"/>
        </w:rPr>
      </w:pPr>
      <w:r w:rsidRPr="00227B3B">
        <w:rPr>
          <w:rFonts w:eastAsia="宋体" w:hint="eastAsia"/>
          <w:sz w:val="21"/>
          <w:szCs w:val="21"/>
        </w:rPr>
        <w:t xml:space="preserve">　　光纤传输往返总延时</w:t>
      </w:r>
      <w:r w:rsidRPr="00BB5C36">
        <w:rPr>
          <w:rFonts w:eastAsia="宋体" w:hint="eastAsia"/>
          <w:i/>
          <w:sz w:val="21"/>
          <w:szCs w:val="21"/>
        </w:rPr>
        <w:t>δ</w:t>
      </w:r>
      <w:r w:rsidRPr="00BB5C36">
        <w:rPr>
          <w:rFonts w:eastAsia="宋体" w:hint="eastAsia"/>
          <w:sz w:val="21"/>
          <w:szCs w:val="21"/>
          <w:vertAlign w:val="subscript"/>
        </w:rPr>
        <w:t>MM</w:t>
      </w:r>
      <w:r w:rsidRPr="00227B3B">
        <w:rPr>
          <w:rFonts w:eastAsia="宋体" w:hint="eastAsia"/>
          <w:sz w:val="21"/>
          <w:szCs w:val="21"/>
        </w:rPr>
        <w:t>表示为：</w:t>
      </w:r>
    </w:p>
    <w:p w:rsidR="00FA2C05" w:rsidRPr="00227B3B" w:rsidRDefault="00E10986" w:rsidP="00E10986">
      <w:pPr>
        <w:jc w:val="center"/>
        <w:rPr>
          <w:rFonts w:eastAsia="宋体" w:hint="eastAsia"/>
          <w:sz w:val="21"/>
          <w:szCs w:val="21"/>
        </w:rPr>
      </w:pPr>
      <w:r>
        <w:rPr>
          <w:noProof/>
        </w:rPr>
        <w:drawing>
          <wp:inline distT="0" distB="0" distL="0" distR="0" wp14:anchorId="4344587C" wp14:editId="1CB219E4">
            <wp:extent cx="3152851" cy="230545"/>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79455" cy="254427"/>
                    </a:xfrm>
                    <a:prstGeom prst="rect">
                      <a:avLst/>
                    </a:prstGeom>
                  </pic:spPr>
                </pic:pic>
              </a:graphicData>
            </a:graphic>
          </wp:inline>
        </w:drawing>
      </w:r>
    </w:p>
    <w:p w:rsidR="00FA2C05" w:rsidRPr="00227B3B" w:rsidRDefault="00FA2C05" w:rsidP="00FA2C05">
      <w:pPr>
        <w:rPr>
          <w:rFonts w:eastAsia="宋体" w:hint="eastAsia"/>
          <w:sz w:val="21"/>
          <w:szCs w:val="21"/>
        </w:rPr>
      </w:pPr>
      <w:r w:rsidRPr="00227B3B">
        <w:rPr>
          <w:rFonts w:eastAsia="宋体" w:hint="eastAsia"/>
          <w:sz w:val="21"/>
          <w:szCs w:val="21"/>
        </w:rPr>
        <w:t xml:space="preserve">　　由式（</w:t>
      </w:r>
      <w:r w:rsidRPr="00227B3B">
        <w:rPr>
          <w:rFonts w:eastAsia="宋体" w:hint="eastAsia"/>
          <w:sz w:val="21"/>
          <w:szCs w:val="21"/>
        </w:rPr>
        <w:t>5</w:t>
      </w:r>
      <w:r w:rsidRPr="00227B3B">
        <w:rPr>
          <w:rFonts w:eastAsia="宋体" w:hint="eastAsia"/>
          <w:sz w:val="21"/>
          <w:szCs w:val="21"/>
        </w:rPr>
        <w:t>）、式（</w:t>
      </w:r>
      <w:r w:rsidRPr="00227B3B">
        <w:rPr>
          <w:rFonts w:eastAsia="宋体" w:hint="eastAsia"/>
          <w:sz w:val="21"/>
          <w:szCs w:val="21"/>
        </w:rPr>
        <w:t>6</w:t>
      </w:r>
      <w:r w:rsidRPr="00227B3B">
        <w:rPr>
          <w:rFonts w:eastAsia="宋体" w:hint="eastAsia"/>
          <w:sz w:val="21"/>
          <w:szCs w:val="21"/>
        </w:rPr>
        <w:t>）可得：</w:t>
      </w:r>
    </w:p>
    <w:p w:rsidR="00E10986" w:rsidRDefault="00E10986" w:rsidP="00E10986">
      <w:pPr>
        <w:jc w:val="center"/>
        <w:rPr>
          <w:rFonts w:eastAsia="宋体"/>
          <w:sz w:val="21"/>
          <w:szCs w:val="21"/>
        </w:rPr>
      </w:pPr>
      <w:r>
        <w:rPr>
          <w:noProof/>
        </w:rPr>
        <w:drawing>
          <wp:inline distT="0" distB="0" distL="0" distR="0" wp14:anchorId="37A30590" wp14:editId="751DE1E4">
            <wp:extent cx="3123590" cy="685818"/>
            <wp:effectExtent l="0" t="0" r="635"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00942" cy="702801"/>
                    </a:xfrm>
                    <a:prstGeom prst="rect">
                      <a:avLst/>
                    </a:prstGeom>
                  </pic:spPr>
                </pic:pic>
              </a:graphicData>
            </a:graphic>
          </wp:inline>
        </w:drawing>
      </w:r>
    </w:p>
    <w:p w:rsidR="00FA2C05" w:rsidRPr="00227B3B" w:rsidRDefault="00FA2C05" w:rsidP="00E10986">
      <w:pPr>
        <w:rPr>
          <w:rFonts w:eastAsia="宋体" w:hint="eastAsia"/>
          <w:sz w:val="21"/>
          <w:szCs w:val="21"/>
        </w:rPr>
      </w:pPr>
      <w:r w:rsidRPr="00227B3B">
        <w:rPr>
          <w:rFonts w:eastAsia="宋体" w:hint="eastAsia"/>
          <w:sz w:val="21"/>
          <w:szCs w:val="21"/>
        </w:rPr>
        <w:t xml:space="preserve">　　单向光纤传输延时</w:t>
      </w:r>
      <w:r w:rsidRPr="00BB5C36">
        <w:rPr>
          <w:rFonts w:eastAsia="宋体" w:hint="eastAsia"/>
          <w:i/>
          <w:sz w:val="21"/>
          <w:szCs w:val="21"/>
        </w:rPr>
        <w:t>δ</w:t>
      </w:r>
      <w:r w:rsidRPr="00BB5C36">
        <w:rPr>
          <w:rFonts w:eastAsia="宋体" w:hint="eastAsia"/>
          <w:sz w:val="21"/>
          <w:szCs w:val="21"/>
          <w:vertAlign w:val="subscript"/>
        </w:rPr>
        <w:t>MS</w:t>
      </w:r>
      <w:r w:rsidRPr="00227B3B">
        <w:rPr>
          <w:rFonts w:eastAsia="宋体" w:hint="eastAsia"/>
          <w:sz w:val="21"/>
          <w:szCs w:val="21"/>
        </w:rPr>
        <w:t>、</w:t>
      </w:r>
      <w:r w:rsidRPr="00BB5C36">
        <w:rPr>
          <w:rFonts w:eastAsia="宋体" w:hint="eastAsia"/>
          <w:i/>
          <w:sz w:val="21"/>
          <w:szCs w:val="21"/>
        </w:rPr>
        <w:t>δ</w:t>
      </w:r>
      <w:r w:rsidRPr="00BB5C36">
        <w:rPr>
          <w:rFonts w:eastAsia="宋体" w:hint="eastAsia"/>
          <w:sz w:val="21"/>
          <w:szCs w:val="21"/>
          <w:vertAlign w:val="subscript"/>
        </w:rPr>
        <w:t>SM</w:t>
      </w:r>
      <w:r w:rsidRPr="00227B3B">
        <w:rPr>
          <w:rFonts w:eastAsia="宋体" w:hint="eastAsia"/>
          <w:sz w:val="21"/>
          <w:szCs w:val="21"/>
        </w:rPr>
        <w:t>可表示如下：</w:t>
      </w:r>
    </w:p>
    <w:p w:rsidR="00FA2C05" w:rsidRPr="00227B3B" w:rsidRDefault="00E10986" w:rsidP="00E10986">
      <w:pPr>
        <w:jc w:val="center"/>
        <w:rPr>
          <w:rFonts w:eastAsia="宋体" w:hint="eastAsia"/>
          <w:sz w:val="21"/>
          <w:szCs w:val="21"/>
        </w:rPr>
      </w:pPr>
      <w:r>
        <w:rPr>
          <w:noProof/>
        </w:rPr>
        <w:drawing>
          <wp:inline distT="0" distB="0" distL="0" distR="0" wp14:anchorId="37411FAB" wp14:editId="7CE10937">
            <wp:extent cx="3094329" cy="665250"/>
            <wp:effectExtent l="0" t="0" r="0" b="190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88758" cy="685551"/>
                    </a:xfrm>
                    <a:prstGeom prst="rect">
                      <a:avLst/>
                    </a:prstGeom>
                  </pic:spPr>
                </pic:pic>
              </a:graphicData>
            </a:graphic>
          </wp:inline>
        </w:drawing>
      </w:r>
    </w:p>
    <w:p w:rsidR="00FA2C05" w:rsidRPr="00227B3B" w:rsidRDefault="00FA2C05" w:rsidP="00FA2C05">
      <w:pPr>
        <w:rPr>
          <w:rFonts w:eastAsia="宋体" w:hint="eastAsia"/>
          <w:sz w:val="21"/>
          <w:szCs w:val="21"/>
        </w:rPr>
      </w:pPr>
      <w:r w:rsidRPr="00227B3B">
        <w:rPr>
          <w:rFonts w:eastAsia="宋体" w:hint="eastAsia"/>
          <w:sz w:val="21"/>
          <w:szCs w:val="21"/>
        </w:rPr>
        <w:lastRenderedPageBreak/>
        <w:t xml:space="preserve">　　由式（</w:t>
      </w:r>
      <w:r w:rsidRPr="00227B3B">
        <w:rPr>
          <w:rFonts w:eastAsia="宋体" w:hint="eastAsia"/>
          <w:sz w:val="21"/>
          <w:szCs w:val="21"/>
        </w:rPr>
        <w:t>7</w:t>
      </w:r>
      <w:r w:rsidRPr="00227B3B">
        <w:rPr>
          <w:rFonts w:eastAsia="宋体" w:hint="eastAsia"/>
          <w:sz w:val="21"/>
          <w:szCs w:val="21"/>
        </w:rPr>
        <w:t>）</w:t>
      </w:r>
      <w:r w:rsidRPr="00227B3B">
        <w:rPr>
          <w:rFonts w:eastAsia="宋体" w:hint="eastAsia"/>
          <w:sz w:val="21"/>
          <w:szCs w:val="21"/>
        </w:rPr>
        <w:t>~</w:t>
      </w:r>
      <w:r w:rsidRPr="00227B3B">
        <w:rPr>
          <w:rFonts w:eastAsia="宋体" w:hint="eastAsia"/>
          <w:sz w:val="21"/>
          <w:szCs w:val="21"/>
        </w:rPr>
        <w:t>式（</w:t>
      </w:r>
      <w:r w:rsidRPr="00227B3B">
        <w:rPr>
          <w:rFonts w:eastAsia="宋体" w:hint="eastAsia"/>
          <w:sz w:val="21"/>
          <w:szCs w:val="21"/>
        </w:rPr>
        <w:t>10</w:t>
      </w:r>
      <w:r w:rsidRPr="00227B3B">
        <w:rPr>
          <w:rFonts w:eastAsia="宋体" w:hint="eastAsia"/>
          <w:sz w:val="21"/>
          <w:szCs w:val="21"/>
        </w:rPr>
        <w:t>）可得：</w:t>
      </w:r>
    </w:p>
    <w:p w:rsidR="00FA2C05" w:rsidRPr="00227B3B" w:rsidRDefault="00E10986" w:rsidP="00E10986">
      <w:pPr>
        <w:jc w:val="center"/>
        <w:rPr>
          <w:rFonts w:eastAsia="宋体" w:hint="eastAsia"/>
          <w:sz w:val="21"/>
          <w:szCs w:val="21"/>
        </w:rPr>
      </w:pPr>
      <w:r>
        <w:rPr>
          <w:noProof/>
        </w:rPr>
        <w:drawing>
          <wp:inline distT="0" distB="0" distL="0" distR="0" wp14:anchorId="356570B2" wp14:editId="3281B4E7">
            <wp:extent cx="3299156" cy="350698"/>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464904" cy="368317"/>
                    </a:xfrm>
                    <a:prstGeom prst="rect">
                      <a:avLst/>
                    </a:prstGeom>
                  </pic:spPr>
                </pic:pic>
              </a:graphicData>
            </a:graphic>
          </wp:inline>
        </w:drawing>
      </w:r>
    </w:p>
    <w:p w:rsidR="00FA2C05" w:rsidRPr="00227B3B" w:rsidRDefault="00FA2C05" w:rsidP="00FA2C05">
      <w:pPr>
        <w:rPr>
          <w:rFonts w:eastAsia="宋体"/>
          <w:sz w:val="21"/>
          <w:szCs w:val="21"/>
        </w:rPr>
      </w:pPr>
    </w:p>
    <w:p w:rsidR="00FA2C05" w:rsidRPr="00BB5C36" w:rsidRDefault="00FA2C05" w:rsidP="00FA2C05">
      <w:pPr>
        <w:rPr>
          <w:rFonts w:ascii="方正黑体_GBK" w:eastAsia="方正黑体_GBK" w:hint="eastAsia"/>
          <w:sz w:val="24"/>
          <w:szCs w:val="24"/>
        </w:rPr>
      </w:pPr>
      <w:r w:rsidRPr="00BB5C36">
        <w:rPr>
          <w:rFonts w:ascii="方正黑体_GBK" w:eastAsia="方正黑体_GBK" w:hint="eastAsia"/>
          <w:sz w:val="24"/>
          <w:szCs w:val="24"/>
        </w:rPr>
        <w:t>3 光纤授时系统不对称时延校准</w:t>
      </w:r>
    </w:p>
    <w:p w:rsidR="00FA2C05" w:rsidRPr="00BB5C36" w:rsidRDefault="00FA2C05" w:rsidP="00FA2C05">
      <w:pPr>
        <w:rPr>
          <w:rFonts w:ascii="方正黑体_GBK" w:eastAsia="方正黑体_GBK" w:hint="eastAsia"/>
          <w:sz w:val="21"/>
          <w:szCs w:val="21"/>
        </w:rPr>
      </w:pPr>
      <w:r w:rsidRPr="00BB5C36">
        <w:rPr>
          <w:rFonts w:ascii="方正黑体_GBK" w:eastAsia="方正黑体_GBK" w:hint="eastAsia"/>
          <w:sz w:val="21"/>
          <w:szCs w:val="21"/>
        </w:rPr>
        <w:t>3.1 授时设备不对称时延校准</w:t>
      </w:r>
    </w:p>
    <w:p w:rsidR="00FA2C05" w:rsidRPr="00227B3B" w:rsidRDefault="00FA2C05" w:rsidP="00FA2C05">
      <w:pPr>
        <w:rPr>
          <w:rFonts w:eastAsia="宋体" w:hint="eastAsia"/>
          <w:sz w:val="21"/>
          <w:szCs w:val="21"/>
        </w:rPr>
      </w:pPr>
      <w:r w:rsidRPr="00227B3B">
        <w:rPr>
          <w:rFonts w:eastAsia="宋体" w:hint="eastAsia"/>
          <w:sz w:val="21"/>
          <w:szCs w:val="21"/>
        </w:rPr>
        <w:t xml:space="preserve">　　在光纤授时设备内部，由于现场可编程门阵列（</w:t>
      </w:r>
      <w:r w:rsidRPr="00227B3B">
        <w:rPr>
          <w:rFonts w:eastAsia="宋体" w:hint="eastAsia"/>
          <w:sz w:val="21"/>
          <w:szCs w:val="21"/>
        </w:rPr>
        <w:t>FPGA</w:t>
      </w:r>
      <w:r w:rsidRPr="00227B3B">
        <w:rPr>
          <w:rFonts w:eastAsia="宋体" w:hint="eastAsia"/>
          <w:sz w:val="21"/>
          <w:szCs w:val="21"/>
        </w:rPr>
        <w:t>）内部逻辑、印制电路板（</w:t>
      </w:r>
      <w:r w:rsidRPr="00227B3B">
        <w:rPr>
          <w:rFonts w:eastAsia="宋体" w:hint="eastAsia"/>
          <w:sz w:val="21"/>
          <w:szCs w:val="21"/>
        </w:rPr>
        <w:t>PCB</w:t>
      </w:r>
      <w:r w:rsidRPr="00227B3B">
        <w:rPr>
          <w:rFonts w:eastAsia="宋体" w:hint="eastAsia"/>
          <w:sz w:val="21"/>
          <w:szCs w:val="21"/>
        </w:rPr>
        <w:t>）走线以及小型可插拔（</w:t>
      </w:r>
      <w:r w:rsidRPr="00227B3B">
        <w:rPr>
          <w:rFonts w:eastAsia="宋体" w:hint="eastAsia"/>
          <w:sz w:val="21"/>
          <w:szCs w:val="21"/>
        </w:rPr>
        <w:t>SFP</w:t>
      </w:r>
      <w:r w:rsidRPr="00227B3B">
        <w:rPr>
          <w:rFonts w:eastAsia="宋体" w:hint="eastAsia"/>
          <w:sz w:val="21"/>
          <w:szCs w:val="21"/>
        </w:rPr>
        <w:t>）光电模块等电子部件在收发路径上不完全一致，引入了双向不对称传输延时，这种不对称传输延时在设备研制完成后可以认为是恒定不变的。因此，在设备研制完成后可以对该不对称传输延时进行一次性测量校准，校准方法如图</w:t>
      </w:r>
      <w:r w:rsidRPr="00227B3B">
        <w:rPr>
          <w:rFonts w:eastAsia="宋体" w:hint="eastAsia"/>
          <w:sz w:val="21"/>
          <w:szCs w:val="21"/>
        </w:rPr>
        <w:t>4</w:t>
      </w:r>
      <w:r w:rsidRPr="00227B3B">
        <w:rPr>
          <w:rFonts w:eastAsia="宋体" w:hint="eastAsia"/>
          <w:sz w:val="21"/>
          <w:szCs w:val="21"/>
        </w:rPr>
        <w:t>所示。</w:t>
      </w:r>
    </w:p>
    <w:p w:rsidR="00FA2C05" w:rsidRPr="00227B3B" w:rsidRDefault="00FA2C05" w:rsidP="00FA2C05">
      <w:pPr>
        <w:rPr>
          <w:rFonts w:eastAsia="宋体" w:hint="eastAsia"/>
          <w:sz w:val="21"/>
          <w:szCs w:val="21"/>
        </w:rPr>
      </w:pPr>
      <w:r w:rsidRPr="00227B3B">
        <w:rPr>
          <w:rFonts w:eastAsia="宋体" w:hint="eastAsia"/>
          <w:sz w:val="21"/>
          <w:szCs w:val="21"/>
        </w:rPr>
        <w:t xml:space="preserve">　　主站授时设备与从站授时设备通过</w:t>
      </w:r>
      <w:r w:rsidRPr="00227B3B">
        <w:rPr>
          <w:rFonts w:eastAsia="宋体" w:hint="eastAsia"/>
          <w:sz w:val="21"/>
          <w:szCs w:val="21"/>
        </w:rPr>
        <w:t>1 m</w:t>
      </w:r>
      <w:r w:rsidRPr="00227B3B">
        <w:rPr>
          <w:rFonts w:eastAsia="宋体" w:hint="eastAsia"/>
          <w:sz w:val="21"/>
          <w:szCs w:val="21"/>
        </w:rPr>
        <w:t>光纤连接，排除由其它因素引入的不对称延时。当系统启动并进入同步稳定状态后，使用频率计数器</w:t>
      </w:r>
      <w:r w:rsidRPr="00227B3B">
        <w:rPr>
          <w:rFonts w:eastAsia="宋体" w:hint="eastAsia"/>
          <w:sz w:val="21"/>
          <w:szCs w:val="21"/>
        </w:rPr>
        <w:t>53230A</w:t>
      </w:r>
      <w:r w:rsidRPr="00227B3B">
        <w:rPr>
          <w:rFonts w:eastAsia="宋体" w:hint="eastAsia"/>
          <w:sz w:val="21"/>
          <w:szCs w:val="21"/>
        </w:rPr>
        <w:t>测量主、从设备输出的</w:t>
      </w:r>
      <w:r w:rsidRPr="00227B3B">
        <w:rPr>
          <w:rFonts w:eastAsia="宋体" w:hint="eastAsia"/>
          <w:sz w:val="21"/>
          <w:szCs w:val="21"/>
        </w:rPr>
        <w:t>1 PPS</w:t>
      </w:r>
      <w:r w:rsidRPr="00227B3B">
        <w:rPr>
          <w:rFonts w:eastAsia="宋体" w:hint="eastAsia"/>
          <w:sz w:val="21"/>
          <w:szCs w:val="21"/>
        </w:rPr>
        <w:t>信号相位偏差，统计一定数量测量样本并计算平均值，该相位偏差均值即为由授时设备引入的不对称延时</w:t>
      </w:r>
      <w:proofErr w:type="spellStart"/>
      <w:r w:rsidRPr="00BB5C36">
        <w:rPr>
          <w:rFonts w:eastAsia="宋体" w:hint="eastAsia"/>
          <w:i/>
          <w:sz w:val="21"/>
          <w:szCs w:val="21"/>
        </w:rPr>
        <w:t>d</w:t>
      </w:r>
      <w:r w:rsidRPr="00BB5C36">
        <w:rPr>
          <w:rFonts w:eastAsia="宋体" w:hint="eastAsia"/>
          <w:sz w:val="21"/>
          <w:szCs w:val="21"/>
          <w:vertAlign w:val="subscript"/>
        </w:rPr>
        <w:t>asy</w:t>
      </w:r>
      <w:proofErr w:type="spellEnd"/>
      <w:r w:rsidRPr="00BB5C36">
        <w:rPr>
          <w:rFonts w:eastAsia="宋体" w:hint="eastAsia"/>
          <w:sz w:val="21"/>
          <w:szCs w:val="21"/>
          <w:vertAlign w:val="subscript"/>
        </w:rPr>
        <w:t>-dev</w:t>
      </w:r>
      <w:r w:rsidRPr="00227B3B">
        <w:rPr>
          <w:rFonts w:eastAsia="宋体" w:hint="eastAsia"/>
          <w:sz w:val="21"/>
          <w:szCs w:val="21"/>
        </w:rPr>
        <w:t>。</w:t>
      </w:r>
    </w:p>
    <w:p w:rsidR="00FA2C05" w:rsidRPr="00BB5C36" w:rsidRDefault="00FA2C05" w:rsidP="00FA2C05">
      <w:pPr>
        <w:rPr>
          <w:rFonts w:ascii="方正黑体_GBK" w:eastAsia="方正黑体_GBK" w:hint="eastAsia"/>
          <w:sz w:val="21"/>
          <w:szCs w:val="21"/>
        </w:rPr>
      </w:pPr>
      <w:r w:rsidRPr="00BB5C36">
        <w:rPr>
          <w:rFonts w:ascii="方正黑体_GBK" w:eastAsia="方正黑体_GBK" w:hint="eastAsia"/>
          <w:sz w:val="21"/>
          <w:szCs w:val="21"/>
        </w:rPr>
        <w:t>3.2 双向EDFA设备不对称时延校准</w:t>
      </w:r>
    </w:p>
    <w:p w:rsidR="00FA2C05" w:rsidRPr="00227B3B" w:rsidRDefault="00FA2C05" w:rsidP="00FA2C05">
      <w:pPr>
        <w:rPr>
          <w:rFonts w:eastAsia="宋体" w:hint="eastAsia"/>
          <w:sz w:val="21"/>
          <w:szCs w:val="21"/>
        </w:rPr>
      </w:pPr>
      <w:r w:rsidRPr="00227B3B">
        <w:rPr>
          <w:rFonts w:eastAsia="宋体" w:hint="eastAsia"/>
          <w:sz w:val="21"/>
          <w:szCs w:val="21"/>
        </w:rPr>
        <w:t xml:space="preserve">　　双向</w:t>
      </w:r>
      <w:r w:rsidRPr="00227B3B">
        <w:rPr>
          <w:rFonts w:eastAsia="宋体" w:hint="eastAsia"/>
          <w:sz w:val="21"/>
          <w:szCs w:val="21"/>
        </w:rPr>
        <w:t>EDFA</w:t>
      </w:r>
      <w:r w:rsidRPr="00227B3B">
        <w:rPr>
          <w:rFonts w:eastAsia="宋体" w:hint="eastAsia"/>
          <w:sz w:val="21"/>
          <w:szCs w:val="21"/>
        </w:rPr>
        <w:t>设备可实现线路上</w:t>
      </w:r>
      <w:r w:rsidRPr="00227B3B">
        <w:rPr>
          <w:rFonts w:eastAsia="宋体" w:hint="eastAsia"/>
          <w:sz w:val="21"/>
          <w:szCs w:val="21"/>
        </w:rPr>
        <w:t>2</w:t>
      </w:r>
      <w:r w:rsidRPr="00227B3B">
        <w:rPr>
          <w:rFonts w:eastAsia="宋体" w:hint="eastAsia"/>
          <w:sz w:val="21"/>
          <w:szCs w:val="21"/>
        </w:rPr>
        <w:t>个方向光信号功率的放大，虽然通过专门设计可以获得较高的双向时延对称性，但由于器件和工艺上的限制很难做到完全对称，在长距离光纤授时系统中对其进行测量并校准，能够提升系统时间同步精度。</w:t>
      </w:r>
    </w:p>
    <w:p w:rsidR="00FA2C05" w:rsidRPr="00227B3B" w:rsidRDefault="00FA2C05" w:rsidP="00FA2C05">
      <w:pPr>
        <w:rPr>
          <w:rFonts w:eastAsia="宋体" w:hint="eastAsia"/>
          <w:sz w:val="21"/>
          <w:szCs w:val="21"/>
        </w:rPr>
      </w:pPr>
      <w:r w:rsidRPr="00227B3B">
        <w:rPr>
          <w:rFonts w:eastAsia="宋体" w:hint="eastAsia"/>
          <w:sz w:val="21"/>
          <w:szCs w:val="21"/>
        </w:rPr>
        <w:t xml:space="preserve">　　双向</w:t>
      </w:r>
      <w:r w:rsidRPr="00227B3B">
        <w:rPr>
          <w:rFonts w:eastAsia="宋体" w:hint="eastAsia"/>
          <w:sz w:val="21"/>
          <w:szCs w:val="21"/>
        </w:rPr>
        <w:t>EDFA</w:t>
      </w:r>
      <w:r w:rsidRPr="00227B3B">
        <w:rPr>
          <w:rFonts w:eastAsia="宋体" w:hint="eastAsia"/>
          <w:sz w:val="21"/>
          <w:szCs w:val="21"/>
        </w:rPr>
        <w:t>设备不对称延时测量标定分为</w:t>
      </w:r>
      <w:r w:rsidRPr="00227B3B">
        <w:rPr>
          <w:rFonts w:eastAsia="宋体" w:hint="eastAsia"/>
          <w:sz w:val="21"/>
          <w:szCs w:val="21"/>
        </w:rPr>
        <w:t>2</w:t>
      </w:r>
      <w:r w:rsidRPr="00227B3B">
        <w:rPr>
          <w:rFonts w:eastAsia="宋体" w:hint="eastAsia"/>
          <w:sz w:val="21"/>
          <w:szCs w:val="21"/>
        </w:rPr>
        <w:t>步：</w:t>
      </w:r>
    </w:p>
    <w:p w:rsidR="00FA2C05" w:rsidRPr="00227B3B" w:rsidRDefault="00FA2C05" w:rsidP="00FA2C05">
      <w:pPr>
        <w:rPr>
          <w:rFonts w:eastAsia="宋体" w:hint="eastAsia"/>
          <w:sz w:val="21"/>
          <w:szCs w:val="21"/>
        </w:rPr>
      </w:pPr>
      <w:r w:rsidRPr="00227B3B">
        <w:rPr>
          <w:rFonts w:eastAsia="宋体" w:hint="eastAsia"/>
          <w:sz w:val="21"/>
          <w:szCs w:val="21"/>
        </w:rPr>
        <w:t xml:space="preserve">　　①主站授时设备与从站授时设备连接如图</w:t>
      </w:r>
      <w:r w:rsidRPr="00227B3B">
        <w:rPr>
          <w:rFonts w:eastAsia="宋体" w:hint="eastAsia"/>
          <w:sz w:val="21"/>
          <w:szCs w:val="21"/>
        </w:rPr>
        <w:t>5</w:t>
      </w:r>
      <w:r w:rsidRPr="00227B3B">
        <w:rPr>
          <w:rFonts w:eastAsia="宋体" w:hint="eastAsia"/>
          <w:sz w:val="21"/>
          <w:szCs w:val="21"/>
        </w:rPr>
        <w:t>（</w:t>
      </w:r>
      <w:r w:rsidRPr="00227B3B">
        <w:rPr>
          <w:rFonts w:eastAsia="宋体" w:hint="eastAsia"/>
          <w:sz w:val="21"/>
          <w:szCs w:val="21"/>
        </w:rPr>
        <w:t>a</w:t>
      </w:r>
      <w:r w:rsidRPr="00227B3B">
        <w:rPr>
          <w:rFonts w:eastAsia="宋体" w:hint="eastAsia"/>
          <w:sz w:val="21"/>
          <w:szCs w:val="21"/>
        </w:rPr>
        <w:t>）所示，待系统进入同步稳定状态后，使用频率计数器</w:t>
      </w:r>
      <w:r w:rsidRPr="00227B3B">
        <w:rPr>
          <w:rFonts w:eastAsia="宋体" w:hint="eastAsia"/>
          <w:sz w:val="21"/>
          <w:szCs w:val="21"/>
        </w:rPr>
        <w:t>53230A</w:t>
      </w:r>
      <w:r w:rsidRPr="00227B3B">
        <w:rPr>
          <w:rFonts w:eastAsia="宋体" w:hint="eastAsia"/>
          <w:sz w:val="21"/>
          <w:szCs w:val="21"/>
        </w:rPr>
        <w:t>测量主、从设备输出的</w:t>
      </w:r>
      <w:r w:rsidRPr="00227B3B">
        <w:rPr>
          <w:rFonts w:eastAsia="宋体" w:hint="eastAsia"/>
          <w:sz w:val="21"/>
          <w:szCs w:val="21"/>
        </w:rPr>
        <w:t>1 PPS</w:t>
      </w:r>
      <w:r w:rsidRPr="00227B3B">
        <w:rPr>
          <w:rFonts w:eastAsia="宋体" w:hint="eastAsia"/>
          <w:sz w:val="21"/>
          <w:szCs w:val="21"/>
        </w:rPr>
        <w:t>信号相位偏差Δ</w:t>
      </w:r>
      <w:r w:rsidRPr="00BB5C36">
        <w:rPr>
          <w:rFonts w:eastAsia="宋体" w:hint="eastAsia"/>
          <w:i/>
          <w:sz w:val="21"/>
          <w:szCs w:val="21"/>
        </w:rPr>
        <w:t>φ</w:t>
      </w:r>
      <w:r w:rsidRPr="00BB5C36">
        <w:rPr>
          <w:rFonts w:eastAsia="宋体" w:hint="eastAsia"/>
          <w:sz w:val="21"/>
          <w:szCs w:val="21"/>
          <w:vertAlign w:val="subscript"/>
        </w:rPr>
        <w:t>1</w:t>
      </w:r>
      <w:r w:rsidRPr="00227B3B">
        <w:rPr>
          <w:rFonts w:eastAsia="宋体" w:hint="eastAsia"/>
          <w:sz w:val="21"/>
          <w:szCs w:val="21"/>
        </w:rPr>
        <w:t>。</w:t>
      </w:r>
    </w:p>
    <w:p w:rsidR="00FA2C05" w:rsidRPr="00227B3B" w:rsidRDefault="00FA2C05" w:rsidP="00FA2C05">
      <w:pPr>
        <w:rPr>
          <w:rFonts w:eastAsia="宋体" w:hint="eastAsia"/>
          <w:sz w:val="21"/>
          <w:szCs w:val="21"/>
        </w:rPr>
      </w:pPr>
      <w:r w:rsidRPr="00227B3B">
        <w:rPr>
          <w:rFonts w:eastAsia="宋体" w:hint="eastAsia"/>
          <w:sz w:val="21"/>
          <w:szCs w:val="21"/>
        </w:rPr>
        <w:t xml:space="preserve">　　②主站授时设备与从站授时设备连接如图</w:t>
      </w:r>
      <w:r w:rsidRPr="00227B3B">
        <w:rPr>
          <w:rFonts w:eastAsia="宋体" w:hint="eastAsia"/>
          <w:sz w:val="21"/>
          <w:szCs w:val="21"/>
        </w:rPr>
        <w:t>5</w:t>
      </w:r>
      <w:r w:rsidRPr="00227B3B">
        <w:rPr>
          <w:rFonts w:eastAsia="宋体" w:hint="eastAsia"/>
          <w:sz w:val="21"/>
          <w:szCs w:val="21"/>
        </w:rPr>
        <w:t>（</w:t>
      </w:r>
      <w:r w:rsidRPr="00227B3B">
        <w:rPr>
          <w:rFonts w:eastAsia="宋体" w:hint="eastAsia"/>
          <w:sz w:val="21"/>
          <w:szCs w:val="21"/>
        </w:rPr>
        <w:t>b</w:t>
      </w:r>
      <w:r w:rsidRPr="00227B3B">
        <w:rPr>
          <w:rFonts w:eastAsia="宋体" w:hint="eastAsia"/>
          <w:sz w:val="21"/>
          <w:szCs w:val="21"/>
        </w:rPr>
        <w:t>）所示，待系统进入同步稳定状态后，使用频率计数器</w:t>
      </w:r>
      <w:r w:rsidRPr="00227B3B">
        <w:rPr>
          <w:rFonts w:eastAsia="宋体" w:hint="eastAsia"/>
          <w:sz w:val="21"/>
          <w:szCs w:val="21"/>
        </w:rPr>
        <w:t>53230A</w:t>
      </w:r>
      <w:r w:rsidRPr="00227B3B">
        <w:rPr>
          <w:rFonts w:eastAsia="宋体" w:hint="eastAsia"/>
          <w:sz w:val="21"/>
          <w:szCs w:val="21"/>
        </w:rPr>
        <w:t>测量主、从设备输出的</w:t>
      </w:r>
      <w:r w:rsidRPr="00227B3B">
        <w:rPr>
          <w:rFonts w:eastAsia="宋体" w:hint="eastAsia"/>
          <w:sz w:val="21"/>
          <w:szCs w:val="21"/>
        </w:rPr>
        <w:t>1 PPS</w:t>
      </w:r>
      <w:r w:rsidRPr="00227B3B">
        <w:rPr>
          <w:rFonts w:eastAsia="宋体" w:hint="eastAsia"/>
          <w:sz w:val="21"/>
          <w:szCs w:val="21"/>
        </w:rPr>
        <w:t>信号相位偏差Δ</w:t>
      </w:r>
      <w:r w:rsidRPr="00BB5C36">
        <w:rPr>
          <w:rFonts w:eastAsia="宋体" w:hint="eastAsia"/>
          <w:i/>
          <w:sz w:val="21"/>
          <w:szCs w:val="21"/>
        </w:rPr>
        <w:t>φ</w:t>
      </w:r>
      <w:r w:rsidRPr="00BB5C36">
        <w:rPr>
          <w:rFonts w:eastAsia="宋体" w:hint="eastAsia"/>
          <w:sz w:val="21"/>
          <w:szCs w:val="21"/>
          <w:vertAlign w:val="subscript"/>
        </w:rPr>
        <w:t>2</w:t>
      </w:r>
      <w:r w:rsidRPr="00227B3B">
        <w:rPr>
          <w:rFonts w:eastAsia="宋体" w:hint="eastAsia"/>
          <w:sz w:val="21"/>
          <w:szCs w:val="21"/>
        </w:rPr>
        <w:t>。</w:t>
      </w:r>
    </w:p>
    <w:p w:rsidR="00FA2C05" w:rsidRPr="00227B3B" w:rsidRDefault="00FA2C05" w:rsidP="00FA2C05">
      <w:pPr>
        <w:rPr>
          <w:rFonts w:eastAsia="宋体" w:hint="eastAsia"/>
          <w:sz w:val="21"/>
          <w:szCs w:val="21"/>
        </w:rPr>
      </w:pPr>
      <w:r w:rsidRPr="00227B3B">
        <w:rPr>
          <w:rFonts w:eastAsia="宋体" w:hint="eastAsia"/>
          <w:sz w:val="21"/>
          <w:szCs w:val="21"/>
        </w:rPr>
        <w:t xml:space="preserve">　　通过上述步骤可得到双向</w:t>
      </w:r>
      <w:r w:rsidRPr="00227B3B">
        <w:rPr>
          <w:rFonts w:eastAsia="宋体" w:hint="eastAsia"/>
          <w:sz w:val="21"/>
          <w:szCs w:val="21"/>
        </w:rPr>
        <w:t>EDFA</w:t>
      </w:r>
      <w:r w:rsidRPr="00227B3B">
        <w:rPr>
          <w:rFonts w:eastAsia="宋体" w:hint="eastAsia"/>
          <w:sz w:val="21"/>
          <w:szCs w:val="21"/>
        </w:rPr>
        <w:t>设备不对称延时为：</w:t>
      </w:r>
    </w:p>
    <w:p w:rsidR="00FA2C05" w:rsidRPr="00227B3B" w:rsidRDefault="00053DBD" w:rsidP="00053DBD">
      <w:pPr>
        <w:jc w:val="center"/>
        <w:rPr>
          <w:rFonts w:eastAsia="宋体" w:hint="eastAsia"/>
          <w:sz w:val="21"/>
          <w:szCs w:val="21"/>
        </w:rPr>
      </w:pPr>
      <w:r>
        <w:rPr>
          <w:noProof/>
        </w:rPr>
        <w:drawing>
          <wp:inline distT="0" distB="0" distL="0" distR="0" wp14:anchorId="2294D3C0" wp14:editId="779FE43A">
            <wp:extent cx="3211373" cy="236694"/>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35827" cy="260608"/>
                    </a:xfrm>
                    <a:prstGeom prst="rect">
                      <a:avLst/>
                    </a:prstGeom>
                  </pic:spPr>
                </pic:pic>
              </a:graphicData>
            </a:graphic>
          </wp:inline>
        </w:drawing>
      </w:r>
    </w:p>
    <w:p w:rsidR="00FA2C05" w:rsidRPr="00227B3B" w:rsidRDefault="00FA2C05" w:rsidP="00FA2C05">
      <w:pPr>
        <w:rPr>
          <w:rFonts w:eastAsia="宋体" w:hint="eastAsia"/>
          <w:sz w:val="21"/>
          <w:szCs w:val="21"/>
        </w:rPr>
      </w:pPr>
      <w:r w:rsidRPr="00227B3B">
        <w:rPr>
          <w:rFonts w:eastAsia="宋体" w:hint="eastAsia"/>
          <w:sz w:val="21"/>
          <w:szCs w:val="21"/>
        </w:rPr>
        <w:t xml:space="preserve">　　本系统使用的</w:t>
      </w:r>
      <w:r w:rsidRPr="00227B3B">
        <w:rPr>
          <w:rFonts w:eastAsia="宋体" w:hint="eastAsia"/>
          <w:sz w:val="21"/>
          <w:szCs w:val="21"/>
        </w:rPr>
        <w:t>5</w:t>
      </w:r>
      <w:r w:rsidRPr="00227B3B">
        <w:rPr>
          <w:rFonts w:eastAsia="宋体" w:hint="eastAsia"/>
          <w:sz w:val="21"/>
          <w:szCs w:val="21"/>
        </w:rPr>
        <w:t>个双向</w:t>
      </w:r>
      <w:r w:rsidRPr="00227B3B">
        <w:rPr>
          <w:rFonts w:eastAsia="宋体" w:hint="eastAsia"/>
          <w:sz w:val="21"/>
          <w:szCs w:val="21"/>
        </w:rPr>
        <w:t>EDFA</w:t>
      </w:r>
      <w:r w:rsidRPr="00227B3B">
        <w:rPr>
          <w:rFonts w:eastAsia="宋体" w:hint="eastAsia"/>
          <w:sz w:val="21"/>
          <w:szCs w:val="21"/>
        </w:rPr>
        <w:t>均经过专门的时延对称性控制设计，但是上述实验测量发现仍然存在一定的残留误差，如表</w:t>
      </w:r>
      <w:r w:rsidRPr="00227B3B">
        <w:rPr>
          <w:rFonts w:eastAsia="宋体" w:hint="eastAsia"/>
          <w:sz w:val="21"/>
          <w:szCs w:val="21"/>
        </w:rPr>
        <w:t>2</w:t>
      </w:r>
      <w:r w:rsidRPr="00227B3B">
        <w:rPr>
          <w:rFonts w:eastAsia="宋体" w:hint="eastAsia"/>
          <w:sz w:val="21"/>
          <w:szCs w:val="21"/>
        </w:rPr>
        <w:t>所示，系统对该误差进行了逐一校准。</w:t>
      </w:r>
    </w:p>
    <w:p w:rsidR="00FA2C05" w:rsidRPr="00BB5C36" w:rsidRDefault="00FA2C05" w:rsidP="00FA2C05">
      <w:pPr>
        <w:rPr>
          <w:rFonts w:ascii="方正黑体_GBK" w:eastAsia="方正黑体_GBK" w:hint="eastAsia"/>
          <w:sz w:val="21"/>
          <w:szCs w:val="21"/>
        </w:rPr>
      </w:pPr>
      <w:r w:rsidRPr="00BB5C36">
        <w:rPr>
          <w:rFonts w:ascii="方正黑体_GBK" w:eastAsia="方正黑体_GBK" w:hint="eastAsia"/>
          <w:sz w:val="21"/>
          <w:szCs w:val="21"/>
        </w:rPr>
        <w:t>3.3 光纤传输不对称时延校准</w:t>
      </w:r>
    </w:p>
    <w:p w:rsidR="00FA2C05" w:rsidRPr="00227B3B" w:rsidRDefault="00FA2C05" w:rsidP="00FA2C05">
      <w:pPr>
        <w:rPr>
          <w:rFonts w:eastAsia="宋体" w:hint="eastAsia"/>
          <w:sz w:val="21"/>
          <w:szCs w:val="21"/>
        </w:rPr>
      </w:pPr>
      <w:r w:rsidRPr="00227B3B">
        <w:rPr>
          <w:rFonts w:eastAsia="宋体" w:hint="eastAsia"/>
          <w:sz w:val="21"/>
          <w:szCs w:val="21"/>
        </w:rPr>
        <w:t xml:space="preserve">　　采用单</w:t>
      </w:r>
      <w:proofErr w:type="gramStart"/>
      <w:r w:rsidRPr="00227B3B">
        <w:rPr>
          <w:rFonts w:eastAsia="宋体" w:hint="eastAsia"/>
          <w:sz w:val="21"/>
          <w:szCs w:val="21"/>
        </w:rPr>
        <w:t>纤</w:t>
      </w:r>
      <w:proofErr w:type="gramEnd"/>
      <w:r w:rsidRPr="00227B3B">
        <w:rPr>
          <w:rFonts w:eastAsia="宋体" w:hint="eastAsia"/>
          <w:sz w:val="21"/>
          <w:szCs w:val="21"/>
        </w:rPr>
        <w:t>双向法进行时间传递虽然克服了光纤物理长度不对称性问题，但是由于光纤的色散效应，不同光波长在光纤中的传播速率不一致，仍然存在双向不对称延时问题。该不对称延时大小与光纤材料、光收发器波长和光纤长度有关，如</w:t>
      </w:r>
      <w:r w:rsidRPr="00227B3B">
        <w:rPr>
          <w:rFonts w:eastAsia="宋体" w:hint="eastAsia"/>
          <w:sz w:val="21"/>
          <w:szCs w:val="21"/>
        </w:rPr>
        <w:t>G.652</w:t>
      </w:r>
      <w:r w:rsidRPr="00227B3B">
        <w:rPr>
          <w:rFonts w:eastAsia="宋体" w:hint="eastAsia"/>
          <w:sz w:val="21"/>
          <w:szCs w:val="21"/>
        </w:rPr>
        <w:t>光纤色散系数典型值为</w:t>
      </w:r>
      <w:r w:rsidRPr="00227B3B">
        <w:rPr>
          <w:rFonts w:eastAsia="宋体" w:hint="eastAsia"/>
          <w:sz w:val="21"/>
          <w:szCs w:val="21"/>
        </w:rPr>
        <w:t xml:space="preserve">17 </w:t>
      </w:r>
      <w:proofErr w:type="spellStart"/>
      <w:r w:rsidRPr="00227B3B">
        <w:rPr>
          <w:rFonts w:eastAsia="宋体" w:hint="eastAsia"/>
          <w:sz w:val="21"/>
          <w:szCs w:val="21"/>
        </w:rPr>
        <w:t>ps</w:t>
      </w:r>
      <w:proofErr w:type="spellEnd"/>
      <w:r w:rsidRPr="00227B3B">
        <w:rPr>
          <w:rFonts w:eastAsia="宋体" w:hint="eastAsia"/>
          <w:sz w:val="21"/>
          <w:szCs w:val="21"/>
        </w:rPr>
        <w:t>/</w:t>
      </w:r>
      <w:r w:rsidRPr="00227B3B">
        <w:rPr>
          <w:rFonts w:eastAsia="宋体" w:hint="eastAsia"/>
          <w:sz w:val="21"/>
          <w:szCs w:val="21"/>
        </w:rPr>
        <w:t>（</w:t>
      </w:r>
      <w:r w:rsidRPr="00227B3B">
        <w:rPr>
          <w:rFonts w:eastAsia="宋体" w:hint="eastAsia"/>
          <w:sz w:val="21"/>
          <w:szCs w:val="21"/>
        </w:rPr>
        <w:t>nm</w:t>
      </w:r>
      <w:r w:rsidRPr="00227B3B">
        <w:rPr>
          <w:rFonts w:eastAsia="宋体" w:hint="eastAsia"/>
          <w:sz w:val="21"/>
          <w:szCs w:val="21"/>
        </w:rPr>
        <w:t>·</w:t>
      </w:r>
      <w:r w:rsidRPr="00227B3B">
        <w:rPr>
          <w:rFonts w:eastAsia="宋体" w:hint="eastAsia"/>
          <w:sz w:val="21"/>
          <w:szCs w:val="21"/>
        </w:rPr>
        <w:t>km</w:t>
      </w:r>
      <w:r w:rsidRPr="00BB5C36">
        <w:rPr>
          <w:rFonts w:eastAsia="宋体" w:hint="eastAsia"/>
          <w:sz w:val="21"/>
          <w:szCs w:val="21"/>
          <w:vertAlign w:val="superscript"/>
        </w:rPr>
        <w:t>-1</w:t>
      </w:r>
      <w:r w:rsidRPr="00227B3B">
        <w:rPr>
          <w:rFonts w:eastAsia="宋体" w:hint="eastAsia"/>
          <w:sz w:val="21"/>
          <w:szCs w:val="21"/>
        </w:rPr>
        <w:t>），本系统的主站和从站分别使用</w:t>
      </w:r>
      <w:r w:rsidRPr="00227B3B">
        <w:rPr>
          <w:rFonts w:eastAsia="宋体" w:hint="eastAsia"/>
          <w:sz w:val="21"/>
          <w:szCs w:val="21"/>
        </w:rPr>
        <w:t>1550.92 nm</w:t>
      </w:r>
      <w:r w:rsidRPr="00227B3B">
        <w:rPr>
          <w:rFonts w:eastAsia="宋体" w:hint="eastAsia"/>
          <w:sz w:val="21"/>
          <w:szCs w:val="21"/>
        </w:rPr>
        <w:t>和</w:t>
      </w:r>
      <w:r w:rsidRPr="00227B3B">
        <w:rPr>
          <w:rFonts w:eastAsia="宋体" w:hint="eastAsia"/>
          <w:sz w:val="21"/>
          <w:szCs w:val="21"/>
        </w:rPr>
        <w:t>1551.72 nm</w:t>
      </w:r>
      <w:r w:rsidRPr="00227B3B">
        <w:rPr>
          <w:rFonts w:eastAsia="宋体" w:hint="eastAsia"/>
          <w:sz w:val="21"/>
          <w:szCs w:val="21"/>
        </w:rPr>
        <w:t>波长的光收发器，可推算得</w:t>
      </w:r>
      <w:r w:rsidRPr="00227B3B">
        <w:rPr>
          <w:rFonts w:eastAsia="宋体" w:hint="eastAsia"/>
          <w:sz w:val="21"/>
          <w:szCs w:val="21"/>
        </w:rPr>
        <w:t>100 km</w:t>
      </w:r>
      <w:r w:rsidRPr="00227B3B">
        <w:rPr>
          <w:rFonts w:eastAsia="宋体" w:hint="eastAsia"/>
          <w:sz w:val="21"/>
          <w:szCs w:val="21"/>
        </w:rPr>
        <w:t>光纤不对称延时约为</w:t>
      </w:r>
      <w:r w:rsidRPr="00227B3B">
        <w:rPr>
          <w:rFonts w:eastAsia="宋体" w:hint="eastAsia"/>
          <w:sz w:val="21"/>
          <w:szCs w:val="21"/>
        </w:rPr>
        <w:t xml:space="preserve">1360 </w:t>
      </w:r>
      <w:proofErr w:type="spellStart"/>
      <w:r w:rsidRPr="00227B3B">
        <w:rPr>
          <w:rFonts w:eastAsia="宋体" w:hint="eastAsia"/>
          <w:sz w:val="21"/>
          <w:szCs w:val="21"/>
        </w:rPr>
        <w:t>ps</w:t>
      </w:r>
      <w:proofErr w:type="spellEnd"/>
      <w:r w:rsidRPr="00227B3B">
        <w:rPr>
          <w:rFonts w:eastAsia="宋体" w:hint="eastAsia"/>
          <w:sz w:val="21"/>
          <w:szCs w:val="21"/>
        </w:rPr>
        <w:t>，如不作补偿，依据式（</w:t>
      </w:r>
      <w:r w:rsidRPr="00227B3B">
        <w:rPr>
          <w:rFonts w:eastAsia="宋体" w:hint="eastAsia"/>
          <w:sz w:val="21"/>
          <w:szCs w:val="21"/>
        </w:rPr>
        <w:t>3</w:t>
      </w:r>
      <w:r w:rsidRPr="00227B3B">
        <w:rPr>
          <w:rFonts w:eastAsia="宋体" w:hint="eastAsia"/>
          <w:sz w:val="21"/>
          <w:szCs w:val="21"/>
        </w:rPr>
        <w:t>）计算单向传输延时将引入</w:t>
      </w:r>
      <w:r w:rsidRPr="00227B3B">
        <w:rPr>
          <w:rFonts w:eastAsia="宋体" w:hint="eastAsia"/>
          <w:sz w:val="21"/>
          <w:szCs w:val="21"/>
        </w:rPr>
        <w:t xml:space="preserve">680 </w:t>
      </w:r>
      <w:proofErr w:type="spellStart"/>
      <w:r w:rsidRPr="00227B3B">
        <w:rPr>
          <w:rFonts w:eastAsia="宋体" w:hint="eastAsia"/>
          <w:sz w:val="21"/>
          <w:szCs w:val="21"/>
        </w:rPr>
        <w:t>ps</w:t>
      </w:r>
      <w:proofErr w:type="spellEnd"/>
      <w:r w:rsidRPr="00227B3B">
        <w:rPr>
          <w:rFonts w:eastAsia="宋体" w:hint="eastAsia"/>
          <w:sz w:val="21"/>
          <w:szCs w:val="21"/>
        </w:rPr>
        <w:t>的授时误差</w:t>
      </w:r>
      <w:r w:rsidRPr="00BB5C36">
        <w:rPr>
          <w:rFonts w:eastAsia="宋体" w:hint="eastAsia"/>
          <w:sz w:val="21"/>
          <w:szCs w:val="21"/>
          <w:vertAlign w:val="superscript"/>
        </w:rPr>
        <w:t>[10]</w:t>
      </w:r>
      <w:r w:rsidRPr="00227B3B">
        <w:rPr>
          <w:rFonts w:eastAsia="宋体" w:hint="eastAsia"/>
          <w:sz w:val="21"/>
          <w:szCs w:val="21"/>
        </w:rPr>
        <w:t>。由于色散系数理论值、激光器波长参数以及光纤长度</w:t>
      </w:r>
      <w:proofErr w:type="gramStart"/>
      <w:r w:rsidRPr="00227B3B">
        <w:rPr>
          <w:rFonts w:eastAsia="宋体" w:hint="eastAsia"/>
          <w:sz w:val="21"/>
          <w:szCs w:val="21"/>
        </w:rPr>
        <w:t>值本身</w:t>
      </w:r>
      <w:proofErr w:type="gramEnd"/>
      <w:r w:rsidRPr="00227B3B">
        <w:rPr>
          <w:rFonts w:eastAsia="宋体" w:hint="eastAsia"/>
          <w:sz w:val="21"/>
          <w:szCs w:val="21"/>
        </w:rPr>
        <w:t>是一个带有误差的参数，直接采用上述方法进行估算并不准确，特别是在长距离授时系统中会引入较大的误差。因此，为了使系统获得更高的时间传递精度，应针对实际光纤授时系统进行不对称系数测量标定。</w:t>
      </w:r>
    </w:p>
    <w:p w:rsidR="00FA2C05" w:rsidRPr="00227B3B" w:rsidRDefault="00FA2C05" w:rsidP="00FA2C05">
      <w:pPr>
        <w:rPr>
          <w:rFonts w:eastAsia="宋体" w:hint="eastAsia"/>
          <w:sz w:val="21"/>
          <w:szCs w:val="21"/>
        </w:rPr>
      </w:pPr>
      <w:r w:rsidRPr="00227B3B">
        <w:rPr>
          <w:rFonts w:eastAsia="宋体" w:hint="eastAsia"/>
          <w:sz w:val="21"/>
          <w:szCs w:val="21"/>
        </w:rPr>
        <w:t xml:space="preserve">　　光纤不对称系数α的测量标定分为</w:t>
      </w:r>
      <w:r w:rsidRPr="00227B3B">
        <w:rPr>
          <w:rFonts w:eastAsia="宋体" w:hint="eastAsia"/>
          <w:sz w:val="21"/>
          <w:szCs w:val="21"/>
        </w:rPr>
        <w:t>2</w:t>
      </w:r>
      <w:r w:rsidRPr="00227B3B">
        <w:rPr>
          <w:rFonts w:eastAsia="宋体" w:hint="eastAsia"/>
          <w:sz w:val="21"/>
          <w:szCs w:val="21"/>
        </w:rPr>
        <w:t>步：</w:t>
      </w:r>
    </w:p>
    <w:p w:rsidR="00FA2C05" w:rsidRPr="00227B3B" w:rsidRDefault="00FA2C05" w:rsidP="00FA2C05">
      <w:pPr>
        <w:rPr>
          <w:rFonts w:eastAsia="宋体" w:hint="eastAsia"/>
          <w:sz w:val="21"/>
          <w:szCs w:val="21"/>
        </w:rPr>
      </w:pPr>
      <w:r w:rsidRPr="00227B3B">
        <w:rPr>
          <w:rFonts w:eastAsia="宋体" w:hint="eastAsia"/>
          <w:sz w:val="21"/>
          <w:szCs w:val="21"/>
        </w:rPr>
        <w:t xml:space="preserve">　　①主站授时设备与从站授时设备连接如图</w:t>
      </w:r>
      <w:r w:rsidRPr="00227B3B">
        <w:rPr>
          <w:rFonts w:eastAsia="宋体" w:hint="eastAsia"/>
          <w:sz w:val="21"/>
          <w:szCs w:val="21"/>
        </w:rPr>
        <w:t>6</w:t>
      </w:r>
      <w:r w:rsidRPr="00227B3B">
        <w:rPr>
          <w:rFonts w:eastAsia="宋体" w:hint="eastAsia"/>
          <w:sz w:val="21"/>
          <w:szCs w:val="21"/>
        </w:rPr>
        <w:t>（</w:t>
      </w:r>
      <w:r w:rsidRPr="00227B3B">
        <w:rPr>
          <w:rFonts w:eastAsia="宋体" w:hint="eastAsia"/>
          <w:sz w:val="21"/>
          <w:szCs w:val="21"/>
        </w:rPr>
        <w:t>a</w:t>
      </w:r>
      <w:r w:rsidRPr="00227B3B">
        <w:rPr>
          <w:rFonts w:eastAsia="宋体" w:hint="eastAsia"/>
          <w:sz w:val="21"/>
          <w:szCs w:val="21"/>
        </w:rPr>
        <w:t>）所示，待系统进入同步稳定状态后，使用频率计数器</w:t>
      </w:r>
      <w:r w:rsidRPr="00227B3B">
        <w:rPr>
          <w:rFonts w:eastAsia="宋体" w:hint="eastAsia"/>
          <w:sz w:val="21"/>
          <w:szCs w:val="21"/>
        </w:rPr>
        <w:t>53230A</w:t>
      </w:r>
      <w:r w:rsidRPr="00227B3B">
        <w:rPr>
          <w:rFonts w:eastAsia="宋体" w:hint="eastAsia"/>
          <w:sz w:val="21"/>
          <w:szCs w:val="21"/>
        </w:rPr>
        <w:t>测量主、从设备输出的</w:t>
      </w:r>
      <w:r w:rsidRPr="00227B3B">
        <w:rPr>
          <w:rFonts w:eastAsia="宋体" w:hint="eastAsia"/>
          <w:sz w:val="21"/>
          <w:szCs w:val="21"/>
        </w:rPr>
        <w:t>1 PPS</w:t>
      </w:r>
      <w:r w:rsidRPr="00227B3B">
        <w:rPr>
          <w:rFonts w:eastAsia="宋体" w:hint="eastAsia"/>
          <w:sz w:val="21"/>
          <w:szCs w:val="21"/>
        </w:rPr>
        <w:t>信号相位偏差Δ</w:t>
      </w:r>
      <w:r w:rsidRPr="00BB5C36">
        <w:rPr>
          <w:rFonts w:eastAsia="宋体" w:hint="eastAsia"/>
          <w:i/>
          <w:sz w:val="21"/>
          <w:szCs w:val="21"/>
        </w:rPr>
        <w:t>φ</w:t>
      </w:r>
      <w:r w:rsidRPr="00BB5C36">
        <w:rPr>
          <w:rFonts w:eastAsia="宋体" w:hint="eastAsia"/>
          <w:sz w:val="21"/>
          <w:szCs w:val="21"/>
          <w:vertAlign w:val="subscript"/>
        </w:rPr>
        <w:t>1</w:t>
      </w:r>
      <w:r w:rsidRPr="00227B3B">
        <w:rPr>
          <w:rFonts w:eastAsia="宋体" w:hint="eastAsia"/>
          <w:sz w:val="21"/>
          <w:szCs w:val="21"/>
        </w:rPr>
        <w:t>和记录主设备内部测得的环回传输延时</w:t>
      </w:r>
      <w:r w:rsidRPr="00BB5C36">
        <w:rPr>
          <w:rFonts w:eastAsia="宋体" w:hint="eastAsia"/>
          <w:i/>
          <w:sz w:val="21"/>
          <w:szCs w:val="21"/>
        </w:rPr>
        <w:t>d</w:t>
      </w:r>
      <w:r w:rsidRPr="00BB5C36">
        <w:rPr>
          <w:rFonts w:eastAsia="宋体" w:hint="eastAsia"/>
          <w:sz w:val="21"/>
          <w:szCs w:val="21"/>
          <w:vertAlign w:val="subscript"/>
        </w:rPr>
        <w:t>MM1</w:t>
      </w:r>
      <w:r w:rsidRPr="00227B3B">
        <w:rPr>
          <w:rFonts w:eastAsia="宋体" w:hint="eastAsia"/>
          <w:sz w:val="21"/>
          <w:szCs w:val="21"/>
        </w:rPr>
        <w:t>。</w:t>
      </w:r>
    </w:p>
    <w:p w:rsidR="00FA2C05" w:rsidRPr="00227B3B" w:rsidRDefault="00FA2C05" w:rsidP="00FA2C05">
      <w:pPr>
        <w:rPr>
          <w:rFonts w:eastAsia="宋体" w:hint="eastAsia"/>
          <w:sz w:val="21"/>
          <w:szCs w:val="21"/>
        </w:rPr>
      </w:pPr>
      <w:r w:rsidRPr="00227B3B">
        <w:rPr>
          <w:rFonts w:eastAsia="宋体" w:hint="eastAsia"/>
          <w:sz w:val="21"/>
          <w:szCs w:val="21"/>
        </w:rPr>
        <w:t xml:space="preserve">　　②主站授时设备与从站授时设备连接如图</w:t>
      </w:r>
      <w:r w:rsidRPr="00227B3B">
        <w:rPr>
          <w:rFonts w:eastAsia="宋体" w:hint="eastAsia"/>
          <w:sz w:val="21"/>
          <w:szCs w:val="21"/>
        </w:rPr>
        <w:t>6</w:t>
      </w:r>
      <w:r w:rsidRPr="00227B3B">
        <w:rPr>
          <w:rFonts w:eastAsia="宋体" w:hint="eastAsia"/>
          <w:sz w:val="21"/>
          <w:szCs w:val="21"/>
        </w:rPr>
        <w:t>（</w:t>
      </w:r>
      <w:r w:rsidRPr="00227B3B">
        <w:rPr>
          <w:rFonts w:eastAsia="宋体" w:hint="eastAsia"/>
          <w:sz w:val="21"/>
          <w:szCs w:val="21"/>
        </w:rPr>
        <w:t>b</w:t>
      </w:r>
      <w:r w:rsidRPr="00227B3B">
        <w:rPr>
          <w:rFonts w:eastAsia="宋体" w:hint="eastAsia"/>
          <w:sz w:val="21"/>
          <w:szCs w:val="21"/>
        </w:rPr>
        <w:t>）所示，待系统进入同步稳定状态后，使用频率计数器</w:t>
      </w:r>
      <w:r w:rsidRPr="00227B3B">
        <w:rPr>
          <w:rFonts w:eastAsia="宋体" w:hint="eastAsia"/>
          <w:sz w:val="21"/>
          <w:szCs w:val="21"/>
        </w:rPr>
        <w:t>53230A</w:t>
      </w:r>
      <w:r w:rsidRPr="00227B3B">
        <w:rPr>
          <w:rFonts w:eastAsia="宋体" w:hint="eastAsia"/>
          <w:sz w:val="21"/>
          <w:szCs w:val="21"/>
        </w:rPr>
        <w:t>测量主、从设备输出的</w:t>
      </w:r>
      <w:r w:rsidRPr="00227B3B">
        <w:rPr>
          <w:rFonts w:eastAsia="宋体" w:hint="eastAsia"/>
          <w:sz w:val="21"/>
          <w:szCs w:val="21"/>
        </w:rPr>
        <w:t>1 PPS</w:t>
      </w:r>
      <w:r w:rsidRPr="00227B3B">
        <w:rPr>
          <w:rFonts w:eastAsia="宋体" w:hint="eastAsia"/>
          <w:sz w:val="21"/>
          <w:szCs w:val="21"/>
        </w:rPr>
        <w:t>信号相位偏差Δ</w:t>
      </w:r>
      <w:r w:rsidRPr="00BB5C36">
        <w:rPr>
          <w:rFonts w:eastAsia="宋体" w:hint="eastAsia"/>
          <w:i/>
          <w:sz w:val="21"/>
          <w:szCs w:val="21"/>
        </w:rPr>
        <w:t>φ</w:t>
      </w:r>
      <w:r w:rsidRPr="00BB5C36">
        <w:rPr>
          <w:rFonts w:eastAsia="宋体" w:hint="eastAsia"/>
          <w:sz w:val="21"/>
          <w:szCs w:val="21"/>
          <w:vertAlign w:val="subscript"/>
        </w:rPr>
        <w:t>2</w:t>
      </w:r>
      <w:r w:rsidRPr="00227B3B">
        <w:rPr>
          <w:rFonts w:eastAsia="宋体" w:hint="eastAsia"/>
          <w:sz w:val="21"/>
          <w:szCs w:val="21"/>
        </w:rPr>
        <w:t>和记录主设备内部测得的环回传输延时</w:t>
      </w:r>
      <w:r w:rsidRPr="00BB5C36">
        <w:rPr>
          <w:rFonts w:eastAsia="宋体" w:hint="eastAsia"/>
          <w:i/>
          <w:sz w:val="21"/>
          <w:szCs w:val="21"/>
        </w:rPr>
        <w:t>d</w:t>
      </w:r>
      <w:r w:rsidRPr="00BB5C36">
        <w:rPr>
          <w:rFonts w:eastAsia="宋体" w:hint="eastAsia"/>
          <w:sz w:val="21"/>
          <w:szCs w:val="21"/>
          <w:vertAlign w:val="subscript"/>
        </w:rPr>
        <w:t>MM2</w:t>
      </w:r>
      <w:r w:rsidRPr="00227B3B">
        <w:rPr>
          <w:rFonts w:eastAsia="宋体" w:hint="eastAsia"/>
          <w:sz w:val="21"/>
          <w:szCs w:val="21"/>
        </w:rPr>
        <w:t>。</w:t>
      </w:r>
    </w:p>
    <w:p w:rsidR="00FA2C05" w:rsidRPr="00227B3B" w:rsidRDefault="00FA2C05" w:rsidP="00FA2C05">
      <w:pPr>
        <w:rPr>
          <w:rFonts w:eastAsia="宋体" w:hint="eastAsia"/>
          <w:sz w:val="21"/>
          <w:szCs w:val="21"/>
        </w:rPr>
      </w:pPr>
      <w:r w:rsidRPr="00227B3B">
        <w:rPr>
          <w:rFonts w:eastAsia="宋体" w:hint="eastAsia"/>
          <w:sz w:val="21"/>
          <w:szCs w:val="21"/>
        </w:rPr>
        <w:t xml:space="preserve">　　通过上述步骤可求得</w:t>
      </w:r>
      <w:r w:rsidRPr="00227B3B">
        <w:rPr>
          <w:rFonts w:eastAsia="宋体" w:hint="eastAsia"/>
          <w:sz w:val="21"/>
          <w:szCs w:val="21"/>
        </w:rPr>
        <w:t>100 km</w:t>
      </w:r>
      <w:r w:rsidRPr="00227B3B">
        <w:rPr>
          <w:rFonts w:eastAsia="宋体" w:hint="eastAsia"/>
          <w:sz w:val="21"/>
          <w:szCs w:val="21"/>
        </w:rPr>
        <w:t>光纤传输往返总延时</w:t>
      </w:r>
      <w:r w:rsidRPr="00BB5C36">
        <w:rPr>
          <w:rFonts w:eastAsia="宋体" w:hint="eastAsia"/>
          <w:i/>
          <w:sz w:val="21"/>
          <w:szCs w:val="21"/>
        </w:rPr>
        <w:t>δ</w:t>
      </w:r>
      <w:r w:rsidRPr="00BB5C36">
        <w:rPr>
          <w:rFonts w:eastAsia="宋体" w:hint="eastAsia"/>
          <w:sz w:val="21"/>
          <w:szCs w:val="21"/>
          <w:vertAlign w:val="subscript"/>
        </w:rPr>
        <w:t>MM</w:t>
      </w:r>
      <w:r w:rsidRPr="00227B3B">
        <w:rPr>
          <w:rFonts w:eastAsia="宋体" w:hint="eastAsia"/>
          <w:sz w:val="21"/>
          <w:szCs w:val="21"/>
        </w:rPr>
        <w:t>和不对称延时</w:t>
      </w:r>
      <w:proofErr w:type="spellStart"/>
      <w:r w:rsidRPr="00BB5C36">
        <w:rPr>
          <w:rFonts w:eastAsia="宋体" w:hint="eastAsia"/>
          <w:i/>
          <w:sz w:val="21"/>
          <w:szCs w:val="21"/>
        </w:rPr>
        <w:t>d</w:t>
      </w:r>
      <w:r w:rsidRPr="00BB5C36">
        <w:rPr>
          <w:rFonts w:eastAsia="宋体" w:hint="eastAsia"/>
          <w:sz w:val="21"/>
          <w:szCs w:val="21"/>
          <w:vertAlign w:val="subscript"/>
        </w:rPr>
        <w:t>asy</w:t>
      </w:r>
      <w:proofErr w:type="spellEnd"/>
      <w:r w:rsidRPr="00BB5C36">
        <w:rPr>
          <w:rFonts w:eastAsia="宋体" w:hint="eastAsia"/>
          <w:sz w:val="21"/>
          <w:szCs w:val="21"/>
          <w:vertAlign w:val="subscript"/>
        </w:rPr>
        <w:t>-fiber</w:t>
      </w:r>
      <w:r w:rsidRPr="00227B3B">
        <w:rPr>
          <w:rFonts w:eastAsia="宋体" w:hint="eastAsia"/>
          <w:sz w:val="21"/>
          <w:szCs w:val="21"/>
        </w:rPr>
        <w:t>为：</w:t>
      </w:r>
    </w:p>
    <w:p w:rsidR="00FA2C05" w:rsidRPr="00227B3B" w:rsidRDefault="004A23D2" w:rsidP="004A23D2">
      <w:pPr>
        <w:jc w:val="center"/>
        <w:rPr>
          <w:rFonts w:eastAsia="宋体" w:hint="eastAsia"/>
          <w:sz w:val="21"/>
          <w:szCs w:val="21"/>
        </w:rPr>
      </w:pPr>
      <w:r>
        <w:rPr>
          <w:noProof/>
        </w:rPr>
        <w:lastRenderedPageBreak/>
        <w:drawing>
          <wp:inline distT="0" distB="0" distL="0" distR="0" wp14:anchorId="6CD30588" wp14:editId="6127468F">
            <wp:extent cx="3262579" cy="411034"/>
            <wp:effectExtent l="0" t="0" r="0" b="825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07794" cy="441927"/>
                    </a:xfrm>
                    <a:prstGeom prst="rect">
                      <a:avLst/>
                    </a:prstGeom>
                  </pic:spPr>
                </pic:pic>
              </a:graphicData>
            </a:graphic>
          </wp:inline>
        </w:drawing>
      </w:r>
    </w:p>
    <w:p w:rsidR="00FA2C05" w:rsidRPr="00227B3B" w:rsidRDefault="00FA2C05" w:rsidP="00FA2C05">
      <w:pPr>
        <w:rPr>
          <w:rFonts w:eastAsia="宋体" w:hint="eastAsia"/>
          <w:sz w:val="21"/>
          <w:szCs w:val="21"/>
        </w:rPr>
      </w:pPr>
      <w:r w:rsidRPr="00227B3B">
        <w:rPr>
          <w:rFonts w:eastAsia="宋体" w:hint="eastAsia"/>
          <w:sz w:val="21"/>
          <w:szCs w:val="21"/>
        </w:rPr>
        <w:t xml:space="preserve">　　由式（</w:t>
      </w:r>
      <w:r w:rsidRPr="00227B3B">
        <w:rPr>
          <w:rFonts w:eastAsia="宋体" w:hint="eastAsia"/>
          <w:sz w:val="21"/>
          <w:szCs w:val="21"/>
        </w:rPr>
        <w:t>1</w:t>
      </w:r>
      <w:r w:rsidR="00023EED">
        <w:rPr>
          <w:rFonts w:eastAsia="宋体"/>
          <w:sz w:val="21"/>
          <w:szCs w:val="21"/>
        </w:rPr>
        <w:t>2</w:t>
      </w:r>
      <w:r w:rsidRPr="00227B3B">
        <w:rPr>
          <w:rFonts w:eastAsia="宋体" w:hint="eastAsia"/>
          <w:sz w:val="21"/>
          <w:szCs w:val="21"/>
        </w:rPr>
        <w:t>）、式（</w:t>
      </w:r>
      <w:r w:rsidRPr="00227B3B">
        <w:rPr>
          <w:rFonts w:eastAsia="宋体" w:hint="eastAsia"/>
          <w:sz w:val="21"/>
          <w:szCs w:val="21"/>
        </w:rPr>
        <w:t>1</w:t>
      </w:r>
      <w:r w:rsidR="00023EED">
        <w:rPr>
          <w:rFonts w:eastAsia="宋体"/>
          <w:sz w:val="21"/>
          <w:szCs w:val="21"/>
        </w:rPr>
        <w:t>3</w:t>
      </w:r>
      <w:r w:rsidRPr="00227B3B">
        <w:rPr>
          <w:rFonts w:eastAsia="宋体" w:hint="eastAsia"/>
          <w:sz w:val="21"/>
          <w:szCs w:val="21"/>
        </w:rPr>
        <w:t>）和式（</w:t>
      </w:r>
      <w:r w:rsidRPr="00227B3B">
        <w:rPr>
          <w:rFonts w:eastAsia="宋体" w:hint="eastAsia"/>
          <w:sz w:val="21"/>
          <w:szCs w:val="21"/>
        </w:rPr>
        <w:t>1</w:t>
      </w:r>
      <w:r w:rsidR="00023EED">
        <w:rPr>
          <w:rFonts w:eastAsia="宋体"/>
          <w:sz w:val="21"/>
          <w:szCs w:val="21"/>
        </w:rPr>
        <w:t>4</w:t>
      </w:r>
      <w:r w:rsidRPr="00227B3B">
        <w:rPr>
          <w:rFonts w:eastAsia="宋体" w:hint="eastAsia"/>
          <w:sz w:val="21"/>
          <w:szCs w:val="21"/>
        </w:rPr>
        <w:t>）可求得光纤不对称系数α和不对称延时</w:t>
      </w:r>
      <w:proofErr w:type="spellStart"/>
      <w:r w:rsidRPr="00A268A4">
        <w:rPr>
          <w:rFonts w:eastAsia="宋体" w:hint="eastAsia"/>
          <w:i/>
          <w:sz w:val="21"/>
          <w:szCs w:val="21"/>
        </w:rPr>
        <w:t>d</w:t>
      </w:r>
      <w:r w:rsidRPr="00A268A4">
        <w:rPr>
          <w:rFonts w:eastAsia="宋体" w:hint="eastAsia"/>
          <w:sz w:val="21"/>
          <w:szCs w:val="21"/>
          <w:vertAlign w:val="subscript"/>
        </w:rPr>
        <w:t>asy</w:t>
      </w:r>
      <w:proofErr w:type="spellEnd"/>
      <w:r w:rsidRPr="00A268A4">
        <w:rPr>
          <w:rFonts w:eastAsia="宋体" w:hint="eastAsia"/>
          <w:sz w:val="21"/>
          <w:szCs w:val="21"/>
          <w:vertAlign w:val="subscript"/>
        </w:rPr>
        <w:t>-fiber</w:t>
      </w:r>
      <w:r w:rsidRPr="00227B3B">
        <w:rPr>
          <w:rFonts w:eastAsia="宋体" w:hint="eastAsia"/>
          <w:sz w:val="21"/>
          <w:szCs w:val="21"/>
        </w:rPr>
        <w:t>，实现光纤不对称延时自动校准。</w:t>
      </w:r>
    </w:p>
    <w:p w:rsidR="00FA2C05" w:rsidRPr="00227B3B" w:rsidRDefault="00FA2C05" w:rsidP="00FA2C05">
      <w:pPr>
        <w:rPr>
          <w:rFonts w:eastAsia="宋体" w:hint="eastAsia"/>
          <w:sz w:val="21"/>
          <w:szCs w:val="21"/>
        </w:rPr>
      </w:pPr>
      <w:r w:rsidRPr="00227B3B">
        <w:rPr>
          <w:rFonts w:eastAsia="宋体" w:hint="eastAsia"/>
          <w:sz w:val="21"/>
          <w:szCs w:val="21"/>
        </w:rPr>
        <w:t xml:space="preserve">　　上述测量方法适用于开展实验室阶段的技术验证。但在实际工程应用中，所使用的光纤链路已经铺设好，主站设备和从站设备处于异地，上述步骤②中测量</w:t>
      </w:r>
      <w:r w:rsidRPr="00227B3B">
        <w:rPr>
          <w:rFonts w:eastAsia="宋体" w:hint="eastAsia"/>
          <w:sz w:val="21"/>
          <w:szCs w:val="21"/>
        </w:rPr>
        <w:t>1 PPS</w:t>
      </w:r>
      <w:r w:rsidRPr="00227B3B">
        <w:rPr>
          <w:rFonts w:eastAsia="宋体" w:hint="eastAsia"/>
          <w:sz w:val="21"/>
          <w:szCs w:val="21"/>
        </w:rPr>
        <w:t>信号相位偏差Δφ</w:t>
      </w:r>
      <w:r w:rsidRPr="00227B3B">
        <w:rPr>
          <w:rFonts w:eastAsia="宋体" w:hint="eastAsia"/>
          <w:sz w:val="21"/>
          <w:szCs w:val="21"/>
        </w:rPr>
        <w:t>2</w:t>
      </w:r>
      <w:r w:rsidRPr="00227B3B">
        <w:rPr>
          <w:rFonts w:eastAsia="宋体" w:hint="eastAsia"/>
          <w:sz w:val="21"/>
          <w:szCs w:val="21"/>
        </w:rPr>
        <w:t>的方法不再适用。针对已经实地铺设好的光纤，Δ</w:t>
      </w:r>
      <w:r w:rsidRPr="00A268A4">
        <w:rPr>
          <w:rFonts w:eastAsia="宋体" w:hint="eastAsia"/>
          <w:i/>
          <w:sz w:val="21"/>
          <w:szCs w:val="21"/>
        </w:rPr>
        <w:t>φ</w:t>
      </w:r>
      <w:r w:rsidRPr="00A268A4">
        <w:rPr>
          <w:rFonts w:eastAsia="宋体" w:hint="eastAsia"/>
          <w:sz w:val="21"/>
          <w:szCs w:val="21"/>
          <w:vertAlign w:val="subscript"/>
        </w:rPr>
        <w:t>2</w:t>
      </w:r>
      <w:r w:rsidRPr="00227B3B">
        <w:rPr>
          <w:rFonts w:eastAsia="宋体" w:hint="eastAsia"/>
          <w:sz w:val="21"/>
          <w:szCs w:val="21"/>
        </w:rPr>
        <w:t>的测量方法如下</w:t>
      </w:r>
      <w:r w:rsidRPr="00A268A4">
        <w:rPr>
          <w:rFonts w:eastAsia="宋体" w:hint="eastAsia"/>
          <w:sz w:val="21"/>
          <w:szCs w:val="21"/>
          <w:vertAlign w:val="superscript"/>
        </w:rPr>
        <w:t>[11]</w:t>
      </w:r>
      <w:r w:rsidRPr="00227B3B">
        <w:rPr>
          <w:rFonts w:eastAsia="宋体" w:hint="eastAsia"/>
          <w:sz w:val="21"/>
          <w:szCs w:val="21"/>
        </w:rPr>
        <w:t>：</w:t>
      </w:r>
    </w:p>
    <w:p w:rsidR="00FA2C05" w:rsidRPr="00227B3B" w:rsidRDefault="00FA2C05" w:rsidP="00FA2C05">
      <w:pPr>
        <w:rPr>
          <w:rFonts w:eastAsia="宋体" w:hint="eastAsia"/>
          <w:sz w:val="21"/>
          <w:szCs w:val="21"/>
        </w:rPr>
      </w:pPr>
      <w:r w:rsidRPr="00227B3B">
        <w:rPr>
          <w:rFonts w:eastAsia="宋体" w:hint="eastAsia"/>
          <w:sz w:val="21"/>
          <w:szCs w:val="21"/>
        </w:rPr>
        <w:t xml:space="preserve">　　①主站端测量连接如图</w:t>
      </w:r>
      <w:r w:rsidRPr="00227B3B">
        <w:rPr>
          <w:rFonts w:eastAsia="宋体" w:hint="eastAsia"/>
          <w:sz w:val="21"/>
          <w:szCs w:val="21"/>
        </w:rPr>
        <w:t>7</w:t>
      </w:r>
      <w:r w:rsidRPr="00227B3B">
        <w:rPr>
          <w:rFonts w:eastAsia="宋体" w:hint="eastAsia"/>
          <w:sz w:val="21"/>
          <w:szCs w:val="21"/>
        </w:rPr>
        <w:t>（</w:t>
      </w:r>
      <w:r w:rsidRPr="00227B3B">
        <w:rPr>
          <w:rFonts w:eastAsia="宋体" w:hint="eastAsia"/>
          <w:sz w:val="21"/>
          <w:szCs w:val="21"/>
        </w:rPr>
        <w:t>a</w:t>
      </w:r>
      <w:r w:rsidRPr="00227B3B">
        <w:rPr>
          <w:rFonts w:eastAsia="宋体" w:hint="eastAsia"/>
          <w:sz w:val="21"/>
          <w:szCs w:val="21"/>
        </w:rPr>
        <w:t>）所示，将从站授时设备输出的</w:t>
      </w:r>
      <w:r w:rsidRPr="00227B3B">
        <w:rPr>
          <w:rFonts w:eastAsia="宋体" w:hint="eastAsia"/>
          <w:sz w:val="21"/>
          <w:szCs w:val="21"/>
        </w:rPr>
        <w:t>1 PPS</w:t>
      </w:r>
      <w:r w:rsidRPr="00227B3B">
        <w:rPr>
          <w:rFonts w:eastAsia="宋体" w:hint="eastAsia"/>
          <w:sz w:val="21"/>
          <w:szCs w:val="21"/>
        </w:rPr>
        <w:t>电信号转换为光信号后，通过另一条光路环回至主站端进行测量，主从</w:t>
      </w:r>
      <w:r w:rsidRPr="00227B3B">
        <w:rPr>
          <w:rFonts w:eastAsia="宋体" w:hint="eastAsia"/>
          <w:sz w:val="21"/>
          <w:szCs w:val="21"/>
        </w:rPr>
        <w:t>1 PPS</w:t>
      </w:r>
      <w:r w:rsidRPr="00227B3B">
        <w:rPr>
          <w:rFonts w:eastAsia="宋体" w:hint="eastAsia"/>
          <w:sz w:val="21"/>
          <w:szCs w:val="21"/>
        </w:rPr>
        <w:t>相位偏差记为Δ</w:t>
      </w:r>
      <w:r w:rsidRPr="00A268A4">
        <w:rPr>
          <w:rFonts w:eastAsia="宋体" w:hint="eastAsia"/>
          <w:i/>
          <w:sz w:val="21"/>
          <w:szCs w:val="21"/>
        </w:rPr>
        <w:t>φ</w:t>
      </w:r>
      <w:r w:rsidRPr="00A268A4">
        <w:rPr>
          <w:rFonts w:eastAsia="宋体" w:hint="eastAsia"/>
          <w:sz w:val="21"/>
          <w:szCs w:val="21"/>
          <w:vertAlign w:val="subscript"/>
        </w:rPr>
        <w:t>2_1</w:t>
      </w:r>
      <w:r w:rsidRPr="00227B3B">
        <w:rPr>
          <w:rFonts w:eastAsia="宋体" w:hint="eastAsia"/>
          <w:sz w:val="21"/>
          <w:szCs w:val="21"/>
        </w:rPr>
        <w:t>；</w:t>
      </w:r>
    </w:p>
    <w:p w:rsidR="00FA2C05" w:rsidRPr="00227B3B" w:rsidRDefault="00FA2C05" w:rsidP="00FA2C05">
      <w:pPr>
        <w:rPr>
          <w:rFonts w:eastAsia="宋体" w:hint="eastAsia"/>
          <w:sz w:val="21"/>
          <w:szCs w:val="21"/>
        </w:rPr>
      </w:pPr>
      <w:r w:rsidRPr="00227B3B">
        <w:rPr>
          <w:rFonts w:eastAsia="宋体" w:hint="eastAsia"/>
          <w:sz w:val="21"/>
          <w:szCs w:val="21"/>
        </w:rPr>
        <w:t xml:space="preserve">　　②从站端测量连接如图</w:t>
      </w:r>
      <w:r w:rsidRPr="00227B3B">
        <w:rPr>
          <w:rFonts w:eastAsia="宋体" w:hint="eastAsia"/>
          <w:sz w:val="21"/>
          <w:szCs w:val="21"/>
        </w:rPr>
        <w:t>7</w:t>
      </w:r>
      <w:r w:rsidRPr="00227B3B">
        <w:rPr>
          <w:rFonts w:eastAsia="宋体" w:hint="eastAsia"/>
          <w:sz w:val="21"/>
          <w:szCs w:val="21"/>
        </w:rPr>
        <w:t>（</w:t>
      </w:r>
      <w:r w:rsidRPr="00227B3B">
        <w:rPr>
          <w:rFonts w:eastAsia="宋体" w:hint="eastAsia"/>
          <w:sz w:val="21"/>
          <w:szCs w:val="21"/>
        </w:rPr>
        <w:t>b</w:t>
      </w:r>
      <w:r w:rsidRPr="00227B3B">
        <w:rPr>
          <w:rFonts w:eastAsia="宋体" w:hint="eastAsia"/>
          <w:sz w:val="21"/>
          <w:szCs w:val="21"/>
        </w:rPr>
        <w:t>）所示，将主站授时设备输出的</w:t>
      </w:r>
      <w:r w:rsidRPr="00227B3B">
        <w:rPr>
          <w:rFonts w:eastAsia="宋体" w:hint="eastAsia"/>
          <w:sz w:val="21"/>
          <w:szCs w:val="21"/>
        </w:rPr>
        <w:t>1 PPS</w:t>
      </w:r>
      <w:r w:rsidRPr="00227B3B">
        <w:rPr>
          <w:rFonts w:eastAsia="宋体" w:hint="eastAsia"/>
          <w:sz w:val="21"/>
          <w:szCs w:val="21"/>
        </w:rPr>
        <w:t>电信号转换为光信号后，通过另一条光路环回至从站端进行测量，主从</w:t>
      </w:r>
      <w:r w:rsidRPr="00227B3B">
        <w:rPr>
          <w:rFonts w:eastAsia="宋体" w:hint="eastAsia"/>
          <w:sz w:val="21"/>
          <w:szCs w:val="21"/>
        </w:rPr>
        <w:t>1 PPS</w:t>
      </w:r>
      <w:r w:rsidRPr="00227B3B">
        <w:rPr>
          <w:rFonts w:eastAsia="宋体" w:hint="eastAsia"/>
          <w:sz w:val="21"/>
          <w:szCs w:val="21"/>
        </w:rPr>
        <w:t>相位偏差记为Δ</w:t>
      </w:r>
      <w:r w:rsidRPr="00A268A4">
        <w:rPr>
          <w:rFonts w:eastAsia="宋体" w:hint="eastAsia"/>
          <w:i/>
          <w:sz w:val="21"/>
          <w:szCs w:val="21"/>
        </w:rPr>
        <w:t>φ</w:t>
      </w:r>
      <w:r w:rsidRPr="00A268A4">
        <w:rPr>
          <w:rFonts w:eastAsia="宋体" w:hint="eastAsia"/>
          <w:sz w:val="21"/>
          <w:szCs w:val="21"/>
          <w:vertAlign w:val="subscript"/>
        </w:rPr>
        <w:t>2_2</w:t>
      </w:r>
      <w:r w:rsidRPr="00227B3B">
        <w:rPr>
          <w:rFonts w:eastAsia="宋体" w:hint="eastAsia"/>
          <w:sz w:val="21"/>
          <w:szCs w:val="21"/>
        </w:rPr>
        <w:t>；</w:t>
      </w:r>
    </w:p>
    <w:p w:rsidR="00FA2C05" w:rsidRPr="00227B3B" w:rsidRDefault="00FA2C05" w:rsidP="00FA2C05">
      <w:pPr>
        <w:rPr>
          <w:rFonts w:eastAsia="宋体" w:hint="eastAsia"/>
          <w:sz w:val="21"/>
          <w:szCs w:val="21"/>
        </w:rPr>
      </w:pPr>
      <w:r w:rsidRPr="00227B3B">
        <w:rPr>
          <w:rFonts w:eastAsia="宋体" w:hint="eastAsia"/>
          <w:sz w:val="21"/>
          <w:szCs w:val="21"/>
        </w:rPr>
        <w:t xml:space="preserve">　　③测量需保证接入频率计数器</w:t>
      </w:r>
      <w:r w:rsidRPr="00227B3B">
        <w:rPr>
          <w:rFonts w:eastAsia="宋体" w:hint="eastAsia"/>
          <w:sz w:val="21"/>
          <w:szCs w:val="21"/>
        </w:rPr>
        <w:t>53230A 2</w:t>
      </w:r>
      <w:r w:rsidRPr="00227B3B">
        <w:rPr>
          <w:rFonts w:eastAsia="宋体" w:hint="eastAsia"/>
          <w:sz w:val="21"/>
          <w:szCs w:val="21"/>
        </w:rPr>
        <w:t>个通道的电缆长度相同，并且与图</w:t>
      </w:r>
      <w:r w:rsidRPr="00227B3B">
        <w:rPr>
          <w:rFonts w:eastAsia="宋体" w:hint="eastAsia"/>
          <w:sz w:val="21"/>
          <w:szCs w:val="21"/>
        </w:rPr>
        <w:t>6</w:t>
      </w:r>
      <w:r w:rsidRPr="00227B3B">
        <w:rPr>
          <w:rFonts w:eastAsia="宋体" w:hint="eastAsia"/>
          <w:sz w:val="21"/>
          <w:szCs w:val="21"/>
        </w:rPr>
        <w:t>的环回光路相同，则主从</w:t>
      </w:r>
      <w:r w:rsidRPr="00227B3B">
        <w:rPr>
          <w:rFonts w:eastAsia="宋体" w:hint="eastAsia"/>
          <w:sz w:val="21"/>
          <w:szCs w:val="21"/>
        </w:rPr>
        <w:t>1 PPS</w:t>
      </w:r>
      <w:r w:rsidRPr="00227B3B">
        <w:rPr>
          <w:rFonts w:eastAsia="宋体" w:hint="eastAsia"/>
          <w:sz w:val="21"/>
          <w:szCs w:val="21"/>
        </w:rPr>
        <w:t>的实际相位偏差Δ</w:t>
      </w:r>
      <w:r w:rsidRPr="00A268A4">
        <w:rPr>
          <w:rFonts w:eastAsia="宋体" w:hint="eastAsia"/>
          <w:i/>
          <w:sz w:val="21"/>
          <w:szCs w:val="21"/>
        </w:rPr>
        <w:t>φ</w:t>
      </w:r>
      <w:r w:rsidRPr="00A268A4">
        <w:rPr>
          <w:rFonts w:eastAsia="宋体" w:hint="eastAsia"/>
          <w:sz w:val="21"/>
          <w:szCs w:val="21"/>
          <w:vertAlign w:val="subscript"/>
        </w:rPr>
        <w:t>2</w:t>
      </w:r>
      <w:r w:rsidRPr="00227B3B">
        <w:rPr>
          <w:rFonts w:eastAsia="宋体" w:hint="eastAsia"/>
          <w:sz w:val="21"/>
          <w:szCs w:val="21"/>
        </w:rPr>
        <w:t>为：</w:t>
      </w:r>
    </w:p>
    <w:p w:rsidR="00FA2C05" w:rsidRPr="00227B3B" w:rsidRDefault="004A23D2" w:rsidP="004A23D2">
      <w:pPr>
        <w:jc w:val="center"/>
        <w:rPr>
          <w:rFonts w:eastAsia="宋体" w:hint="eastAsia"/>
          <w:sz w:val="21"/>
          <w:szCs w:val="21"/>
        </w:rPr>
      </w:pPr>
      <w:r>
        <w:rPr>
          <w:noProof/>
        </w:rPr>
        <w:drawing>
          <wp:inline distT="0" distB="0" distL="0" distR="0" wp14:anchorId="4C630A05" wp14:editId="570C0EA9">
            <wp:extent cx="3218688" cy="326998"/>
            <wp:effectExtent l="0" t="0" r="127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62656" cy="341624"/>
                    </a:xfrm>
                    <a:prstGeom prst="rect">
                      <a:avLst/>
                    </a:prstGeom>
                  </pic:spPr>
                </pic:pic>
              </a:graphicData>
            </a:graphic>
          </wp:inline>
        </w:drawing>
      </w:r>
    </w:p>
    <w:p w:rsidR="00FA2C05" w:rsidRPr="00227B3B" w:rsidRDefault="00FA2C05" w:rsidP="00FA2C05">
      <w:pPr>
        <w:rPr>
          <w:rFonts w:eastAsia="宋体" w:hint="eastAsia"/>
          <w:sz w:val="21"/>
          <w:szCs w:val="21"/>
        </w:rPr>
      </w:pPr>
      <w:r w:rsidRPr="00227B3B">
        <w:rPr>
          <w:rFonts w:eastAsia="宋体" w:hint="eastAsia"/>
          <w:sz w:val="21"/>
          <w:szCs w:val="21"/>
        </w:rPr>
        <w:t xml:space="preserve">　　　　　</w:t>
      </w:r>
    </w:p>
    <w:p w:rsidR="00FA2C05" w:rsidRPr="00A268A4" w:rsidRDefault="00FA2C05" w:rsidP="00FA2C05">
      <w:pPr>
        <w:rPr>
          <w:rFonts w:ascii="方正黑体_GBK" w:eastAsia="方正黑体_GBK" w:hint="eastAsia"/>
          <w:sz w:val="24"/>
          <w:szCs w:val="24"/>
        </w:rPr>
      </w:pPr>
      <w:r w:rsidRPr="00A268A4">
        <w:rPr>
          <w:rFonts w:ascii="方正黑体_GBK" w:eastAsia="方正黑体_GBK" w:hint="eastAsia"/>
          <w:sz w:val="24"/>
          <w:szCs w:val="24"/>
        </w:rPr>
        <w:t>4 光纤授时系统性能测试</w:t>
      </w:r>
    </w:p>
    <w:p w:rsidR="00FA2C05" w:rsidRPr="00227B3B" w:rsidRDefault="00FA2C05" w:rsidP="00FA2C05">
      <w:pPr>
        <w:rPr>
          <w:rFonts w:eastAsia="宋体" w:hint="eastAsia"/>
          <w:sz w:val="21"/>
          <w:szCs w:val="21"/>
        </w:rPr>
      </w:pPr>
      <w:r w:rsidRPr="00227B3B">
        <w:rPr>
          <w:rFonts w:eastAsia="宋体" w:hint="eastAsia"/>
          <w:sz w:val="21"/>
          <w:szCs w:val="21"/>
        </w:rPr>
        <w:t xml:space="preserve">　　校准完成后，本文按照图</w:t>
      </w:r>
      <w:r w:rsidRPr="00227B3B">
        <w:rPr>
          <w:rFonts w:eastAsia="宋体" w:hint="eastAsia"/>
          <w:sz w:val="21"/>
          <w:szCs w:val="21"/>
        </w:rPr>
        <w:t>1</w:t>
      </w:r>
      <w:r w:rsidRPr="00227B3B">
        <w:rPr>
          <w:rFonts w:eastAsia="宋体" w:hint="eastAsia"/>
          <w:sz w:val="21"/>
          <w:szCs w:val="21"/>
        </w:rPr>
        <w:t>搭建了</w:t>
      </w:r>
      <w:r w:rsidRPr="00227B3B">
        <w:rPr>
          <w:rFonts w:eastAsia="宋体" w:hint="eastAsia"/>
          <w:sz w:val="21"/>
          <w:szCs w:val="21"/>
        </w:rPr>
        <w:t>600 km</w:t>
      </w:r>
      <w:r w:rsidRPr="00227B3B">
        <w:rPr>
          <w:rFonts w:eastAsia="宋体" w:hint="eastAsia"/>
          <w:sz w:val="21"/>
          <w:szCs w:val="21"/>
        </w:rPr>
        <w:t>光纤授时系统（实物图如图</w:t>
      </w:r>
      <w:r w:rsidRPr="00227B3B">
        <w:rPr>
          <w:rFonts w:eastAsia="宋体" w:hint="eastAsia"/>
          <w:sz w:val="21"/>
          <w:szCs w:val="21"/>
        </w:rPr>
        <w:t>8</w:t>
      </w:r>
      <w:r w:rsidRPr="00227B3B">
        <w:rPr>
          <w:rFonts w:eastAsia="宋体" w:hint="eastAsia"/>
          <w:sz w:val="21"/>
          <w:szCs w:val="21"/>
        </w:rPr>
        <w:t>所示）进行授时性能测试。当系统启动并进入同步稳定状态后，使用频率计数器</w:t>
      </w:r>
      <w:r w:rsidRPr="00227B3B">
        <w:rPr>
          <w:rFonts w:eastAsia="宋体" w:hint="eastAsia"/>
          <w:sz w:val="21"/>
          <w:szCs w:val="21"/>
        </w:rPr>
        <w:t>53030A</w:t>
      </w:r>
      <w:r w:rsidRPr="00227B3B">
        <w:rPr>
          <w:rFonts w:eastAsia="宋体" w:hint="eastAsia"/>
          <w:sz w:val="21"/>
          <w:szCs w:val="21"/>
        </w:rPr>
        <w:t>测量主站和从站输出的</w:t>
      </w:r>
      <w:r w:rsidRPr="00227B3B">
        <w:rPr>
          <w:rFonts w:eastAsia="宋体" w:hint="eastAsia"/>
          <w:sz w:val="21"/>
          <w:szCs w:val="21"/>
        </w:rPr>
        <w:t>1 PPS</w:t>
      </w:r>
      <w:r w:rsidRPr="00227B3B">
        <w:rPr>
          <w:rFonts w:eastAsia="宋体" w:hint="eastAsia"/>
          <w:sz w:val="21"/>
          <w:szCs w:val="21"/>
        </w:rPr>
        <w:t>相位差，连续测试超过</w:t>
      </w:r>
      <w:r w:rsidRPr="00227B3B">
        <w:rPr>
          <w:rFonts w:eastAsia="宋体" w:hint="eastAsia"/>
          <w:sz w:val="21"/>
          <w:szCs w:val="21"/>
        </w:rPr>
        <w:t>24 h</w:t>
      </w:r>
      <w:r w:rsidRPr="00227B3B">
        <w:rPr>
          <w:rFonts w:eastAsia="宋体" w:hint="eastAsia"/>
          <w:sz w:val="21"/>
          <w:szCs w:val="21"/>
        </w:rPr>
        <w:t>，并记录了</w:t>
      </w:r>
      <w:r w:rsidRPr="00227B3B">
        <w:rPr>
          <w:rFonts w:eastAsia="宋体" w:hint="eastAsia"/>
          <w:sz w:val="21"/>
          <w:szCs w:val="21"/>
        </w:rPr>
        <w:t>90000</w:t>
      </w:r>
      <w:r w:rsidRPr="00227B3B">
        <w:rPr>
          <w:rFonts w:eastAsia="宋体" w:hint="eastAsia"/>
          <w:sz w:val="21"/>
          <w:szCs w:val="21"/>
        </w:rPr>
        <w:t>个同步误差样点，经过高斯拟合和统计分析得出同步误差数据的均值为</w:t>
      </w:r>
      <w:r w:rsidRPr="00227B3B">
        <w:rPr>
          <w:rFonts w:eastAsia="宋体" w:hint="eastAsia"/>
          <w:sz w:val="21"/>
          <w:szCs w:val="21"/>
        </w:rPr>
        <w:t xml:space="preserve">-47 </w:t>
      </w:r>
      <w:proofErr w:type="spellStart"/>
      <w:r w:rsidRPr="00227B3B">
        <w:rPr>
          <w:rFonts w:eastAsia="宋体" w:hint="eastAsia"/>
          <w:sz w:val="21"/>
          <w:szCs w:val="21"/>
        </w:rPr>
        <w:t>ps</w:t>
      </w:r>
      <w:proofErr w:type="spellEnd"/>
      <w:r w:rsidRPr="00227B3B">
        <w:rPr>
          <w:rFonts w:eastAsia="宋体" w:hint="eastAsia"/>
          <w:sz w:val="21"/>
          <w:szCs w:val="21"/>
        </w:rPr>
        <w:t>，标准差为</w:t>
      </w:r>
      <w:r w:rsidRPr="00227B3B">
        <w:rPr>
          <w:rFonts w:eastAsia="宋体" w:hint="eastAsia"/>
          <w:sz w:val="21"/>
          <w:szCs w:val="21"/>
        </w:rPr>
        <w:t xml:space="preserve">128 </w:t>
      </w:r>
      <w:proofErr w:type="spellStart"/>
      <w:r w:rsidRPr="00227B3B">
        <w:rPr>
          <w:rFonts w:eastAsia="宋体" w:hint="eastAsia"/>
          <w:sz w:val="21"/>
          <w:szCs w:val="21"/>
        </w:rPr>
        <w:t>ps</w:t>
      </w:r>
      <w:proofErr w:type="spellEnd"/>
      <w:r w:rsidRPr="00227B3B">
        <w:rPr>
          <w:rFonts w:eastAsia="宋体" w:hint="eastAsia"/>
          <w:sz w:val="21"/>
          <w:szCs w:val="21"/>
        </w:rPr>
        <w:t>。</w:t>
      </w:r>
    </w:p>
    <w:p w:rsidR="00FA2C05" w:rsidRPr="00227B3B" w:rsidRDefault="00FA2C05" w:rsidP="00FA2C05">
      <w:pPr>
        <w:rPr>
          <w:rFonts w:eastAsia="宋体"/>
          <w:sz w:val="21"/>
          <w:szCs w:val="21"/>
        </w:rPr>
      </w:pPr>
    </w:p>
    <w:p w:rsidR="00FA2C05" w:rsidRPr="00A268A4" w:rsidRDefault="00FA2C05" w:rsidP="00FA2C05">
      <w:pPr>
        <w:rPr>
          <w:rFonts w:ascii="方正黑体_GBK" w:eastAsia="方正黑体_GBK" w:hint="eastAsia"/>
          <w:sz w:val="24"/>
          <w:szCs w:val="24"/>
        </w:rPr>
      </w:pPr>
      <w:r w:rsidRPr="00A268A4">
        <w:rPr>
          <w:rFonts w:ascii="方正黑体_GBK" w:eastAsia="方正黑体_GBK" w:hint="eastAsia"/>
          <w:sz w:val="24"/>
          <w:szCs w:val="24"/>
        </w:rPr>
        <w:t>5 结束语</w:t>
      </w:r>
    </w:p>
    <w:p w:rsidR="00FA2C05" w:rsidRPr="00227B3B" w:rsidRDefault="00FA2C05" w:rsidP="00FA2C05">
      <w:pPr>
        <w:rPr>
          <w:rFonts w:eastAsia="宋体" w:hint="eastAsia"/>
          <w:sz w:val="21"/>
          <w:szCs w:val="21"/>
        </w:rPr>
      </w:pPr>
      <w:r w:rsidRPr="00227B3B">
        <w:rPr>
          <w:rFonts w:eastAsia="宋体" w:hint="eastAsia"/>
          <w:sz w:val="21"/>
          <w:szCs w:val="21"/>
        </w:rPr>
        <w:t xml:space="preserve">　　</w:t>
      </w:r>
      <w:r w:rsidRPr="00227B3B">
        <w:rPr>
          <w:rFonts w:eastAsia="宋体" w:hint="eastAsia"/>
          <w:sz w:val="21"/>
          <w:szCs w:val="21"/>
        </w:rPr>
        <w:t>EDFA</w:t>
      </w:r>
      <w:r w:rsidRPr="00227B3B">
        <w:rPr>
          <w:rFonts w:eastAsia="宋体" w:hint="eastAsia"/>
          <w:sz w:val="21"/>
          <w:szCs w:val="21"/>
        </w:rPr>
        <w:t>中继是实现光纤授时距离远程拓展的一种重要手段</w:t>
      </w:r>
      <w:r w:rsidRPr="00A268A4">
        <w:rPr>
          <w:rFonts w:eastAsia="宋体" w:hint="eastAsia"/>
          <w:sz w:val="21"/>
          <w:szCs w:val="21"/>
          <w:vertAlign w:val="superscript"/>
        </w:rPr>
        <w:t>[12-14]</w:t>
      </w:r>
      <w:r w:rsidRPr="00227B3B">
        <w:rPr>
          <w:rFonts w:eastAsia="宋体" w:hint="eastAsia"/>
          <w:sz w:val="21"/>
          <w:szCs w:val="21"/>
        </w:rPr>
        <w:t>，</w:t>
      </w:r>
      <w:proofErr w:type="gramStart"/>
      <w:r w:rsidRPr="00227B3B">
        <w:rPr>
          <w:rFonts w:eastAsia="宋体" w:hint="eastAsia"/>
          <w:sz w:val="21"/>
          <w:szCs w:val="21"/>
        </w:rPr>
        <w:t>比电域再生中继</w:t>
      </w:r>
      <w:proofErr w:type="gramEnd"/>
      <w:r w:rsidRPr="00227B3B">
        <w:rPr>
          <w:rFonts w:eastAsia="宋体" w:hint="eastAsia"/>
          <w:sz w:val="21"/>
          <w:szCs w:val="21"/>
        </w:rPr>
        <w:t>法获得更高的时间传递精度。本文采用单</w:t>
      </w:r>
      <w:proofErr w:type="gramStart"/>
      <w:r w:rsidRPr="00227B3B">
        <w:rPr>
          <w:rFonts w:eastAsia="宋体" w:hint="eastAsia"/>
          <w:sz w:val="21"/>
          <w:szCs w:val="21"/>
        </w:rPr>
        <w:t>纤</w:t>
      </w:r>
      <w:proofErr w:type="gramEnd"/>
      <w:r w:rsidRPr="00227B3B">
        <w:rPr>
          <w:rFonts w:eastAsia="宋体" w:hint="eastAsia"/>
          <w:sz w:val="21"/>
          <w:szCs w:val="21"/>
        </w:rPr>
        <w:t>双向法进行时间传递，虽然克服了光纤物理长度不对称性，但是在数</w:t>
      </w:r>
      <w:proofErr w:type="gramStart"/>
      <w:r w:rsidRPr="00227B3B">
        <w:rPr>
          <w:rFonts w:eastAsia="宋体" w:hint="eastAsia"/>
          <w:sz w:val="21"/>
          <w:szCs w:val="21"/>
        </w:rPr>
        <w:t>百千米</w:t>
      </w:r>
      <w:proofErr w:type="gramEnd"/>
      <w:r w:rsidRPr="00227B3B">
        <w:rPr>
          <w:rFonts w:eastAsia="宋体" w:hint="eastAsia"/>
          <w:sz w:val="21"/>
          <w:szCs w:val="21"/>
        </w:rPr>
        <w:t>以上的长距离光纤授时系统中，由于双向波长通道不</w:t>
      </w:r>
      <w:proofErr w:type="gramStart"/>
      <w:r w:rsidRPr="00227B3B">
        <w:rPr>
          <w:rFonts w:eastAsia="宋体" w:hint="eastAsia"/>
          <w:sz w:val="21"/>
          <w:szCs w:val="21"/>
        </w:rPr>
        <w:t>一致会引入纳秒级</w:t>
      </w:r>
      <w:proofErr w:type="gramEnd"/>
      <w:r w:rsidRPr="00227B3B">
        <w:rPr>
          <w:rFonts w:eastAsia="宋体" w:hint="eastAsia"/>
          <w:sz w:val="21"/>
          <w:szCs w:val="21"/>
        </w:rPr>
        <w:t>的时延不对称性，如不进行校准将降低系统时间传递精度。本文利用双向</w:t>
      </w:r>
      <w:r w:rsidRPr="00227B3B">
        <w:rPr>
          <w:rFonts w:eastAsia="宋体" w:hint="eastAsia"/>
          <w:sz w:val="21"/>
          <w:szCs w:val="21"/>
        </w:rPr>
        <w:t>EDFA</w:t>
      </w:r>
      <w:r w:rsidRPr="00227B3B">
        <w:rPr>
          <w:rFonts w:eastAsia="宋体" w:hint="eastAsia"/>
          <w:sz w:val="21"/>
          <w:szCs w:val="21"/>
        </w:rPr>
        <w:t>中继实现了</w:t>
      </w:r>
      <w:r w:rsidRPr="00227B3B">
        <w:rPr>
          <w:rFonts w:eastAsia="宋体" w:hint="eastAsia"/>
          <w:sz w:val="21"/>
          <w:szCs w:val="21"/>
        </w:rPr>
        <w:t>600 km</w:t>
      </w:r>
      <w:r w:rsidRPr="00227B3B">
        <w:rPr>
          <w:rFonts w:eastAsia="宋体" w:hint="eastAsia"/>
          <w:sz w:val="21"/>
          <w:szCs w:val="21"/>
        </w:rPr>
        <w:t>的时间传递，通过精确校准链路中各环节引入的不对称传输时延，有效提升了系统的时间传递精准度。</w:t>
      </w:r>
    </w:p>
    <w:p w:rsidR="00FA2C05" w:rsidRPr="00FA2C05" w:rsidRDefault="00FA2C05" w:rsidP="00FA2C05">
      <w:pPr>
        <w:rPr>
          <w:rFonts w:eastAsia="宋体"/>
        </w:rPr>
      </w:pPr>
    </w:p>
    <w:p w:rsidR="00FA2C05" w:rsidRPr="00FA2C05" w:rsidRDefault="00FA2C05" w:rsidP="00FA2C05">
      <w:pPr>
        <w:rPr>
          <w:rFonts w:eastAsia="宋体" w:hint="eastAsia"/>
        </w:rPr>
      </w:pPr>
      <w:r w:rsidRPr="00227B3B">
        <w:rPr>
          <w:rFonts w:ascii="方正黑体_GBK" w:eastAsia="方正黑体_GBK" w:hint="eastAsia"/>
          <w:sz w:val="21"/>
          <w:szCs w:val="21"/>
        </w:rPr>
        <w:t>参考文献</w:t>
      </w:r>
      <w:r w:rsidRPr="00FA2C05">
        <w:rPr>
          <w:rFonts w:eastAsia="宋体" w:hint="eastAsia"/>
        </w:rPr>
        <w:t>：</w:t>
      </w:r>
    </w:p>
    <w:p w:rsidR="00FA2C05" w:rsidRPr="00FA2C05" w:rsidRDefault="00FA2C05" w:rsidP="00FA2C05">
      <w:pPr>
        <w:rPr>
          <w:rFonts w:eastAsia="宋体" w:hint="eastAsia"/>
        </w:rPr>
      </w:pPr>
      <w:r w:rsidRPr="00FA2C05">
        <w:rPr>
          <w:rFonts w:eastAsia="宋体" w:hint="eastAsia"/>
        </w:rPr>
        <w:t>[1] SMOTLACHA V, KUNA A, MACHE W. Time transfer in optical network[C]//The 42nd Annual Precise Time and Time Interval</w:t>
      </w:r>
      <w:r w:rsidRPr="00FA2C05">
        <w:rPr>
          <w:rFonts w:eastAsia="宋体" w:hint="eastAsia"/>
        </w:rPr>
        <w:t>（</w:t>
      </w:r>
      <w:r w:rsidRPr="00FA2C05">
        <w:rPr>
          <w:rFonts w:eastAsia="宋体" w:hint="eastAsia"/>
        </w:rPr>
        <w:t>PTTI</w:t>
      </w:r>
      <w:r w:rsidRPr="00FA2C05">
        <w:rPr>
          <w:rFonts w:eastAsia="宋体" w:hint="eastAsia"/>
        </w:rPr>
        <w:t>）</w:t>
      </w:r>
      <w:r w:rsidRPr="00FA2C05">
        <w:rPr>
          <w:rFonts w:eastAsia="宋体" w:hint="eastAsia"/>
        </w:rPr>
        <w:t>Systems and Applications Meeting, November 15-18, 2010, Reston, USA. Washington: Naval Observatory, 2010: 427-436.</w:t>
      </w:r>
    </w:p>
    <w:p w:rsidR="00FA2C05" w:rsidRPr="00FA2C05" w:rsidRDefault="00FA2C05" w:rsidP="00FA2C05">
      <w:pPr>
        <w:rPr>
          <w:rFonts w:eastAsia="宋体"/>
        </w:rPr>
      </w:pPr>
      <w:r w:rsidRPr="00FA2C05">
        <w:rPr>
          <w:rFonts w:eastAsia="宋体"/>
        </w:rPr>
        <w:t xml:space="preserve">[2] SLIWCZYNSKI L, KREHLIK P, CZUBLA A, et al. Dissemination of time and RF frequency via a stabilized </w:t>
      </w:r>
      <w:proofErr w:type="spellStart"/>
      <w:r w:rsidRPr="00FA2C05">
        <w:rPr>
          <w:rFonts w:eastAsia="宋体"/>
        </w:rPr>
        <w:t>fibre</w:t>
      </w:r>
      <w:proofErr w:type="spellEnd"/>
      <w:r w:rsidRPr="00FA2C05">
        <w:rPr>
          <w:rFonts w:eastAsia="宋体"/>
        </w:rPr>
        <w:t xml:space="preserve"> optic link over a distance of 420 </w:t>
      </w:r>
      <w:proofErr w:type="gramStart"/>
      <w:r w:rsidRPr="00FA2C05">
        <w:rPr>
          <w:rFonts w:eastAsia="宋体"/>
        </w:rPr>
        <w:t>km[</w:t>
      </w:r>
      <w:proofErr w:type="gramEnd"/>
      <w:r w:rsidRPr="00FA2C05">
        <w:rPr>
          <w:rFonts w:eastAsia="宋体"/>
        </w:rPr>
        <w:t>EB/OL]. [2021-01-14]. https://iopscience.iop.org/article/10.1088/0026-1394/50/2/133.</w:t>
      </w:r>
    </w:p>
    <w:p w:rsidR="00FA2C05" w:rsidRPr="00FA2C05" w:rsidRDefault="00FA2C05" w:rsidP="00FA2C05">
      <w:pPr>
        <w:rPr>
          <w:rFonts w:eastAsia="宋体" w:hint="eastAsia"/>
        </w:rPr>
      </w:pPr>
      <w:r w:rsidRPr="00FA2C05">
        <w:rPr>
          <w:rFonts w:eastAsia="宋体" w:hint="eastAsia"/>
        </w:rPr>
        <w:t xml:space="preserve">[3] DIERIKX E, WALLIN A, FORDELL T, et al. White rabbit precision time protocol on long distance fiber </w:t>
      </w:r>
      <w:proofErr w:type="gramStart"/>
      <w:r w:rsidRPr="00FA2C05">
        <w:rPr>
          <w:rFonts w:eastAsia="宋体" w:hint="eastAsia"/>
        </w:rPr>
        <w:t>links[</w:t>
      </w:r>
      <w:proofErr w:type="gramEnd"/>
      <w:r w:rsidRPr="00FA2C05">
        <w:rPr>
          <w:rFonts w:eastAsia="宋体" w:hint="eastAsia"/>
        </w:rPr>
        <w:t xml:space="preserve">J]. IEEE Transactions on </w:t>
      </w:r>
      <w:proofErr w:type="spellStart"/>
      <w:r w:rsidRPr="00FA2C05">
        <w:rPr>
          <w:rFonts w:eastAsia="宋体" w:hint="eastAsia"/>
        </w:rPr>
        <w:t>Ultrasonics</w:t>
      </w:r>
      <w:proofErr w:type="spellEnd"/>
      <w:r w:rsidRPr="00FA2C05">
        <w:rPr>
          <w:rFonts w:eastAsia="宋体" w:hint="eastAsia"/>
        </w:rPr>
        <w:t>, 2016, 63</w:t>
      </w:r>
      <w:r w:rsidRPr="00FA2C05">
        <w:rPr>
          <w:rFonts w:eastAsia="宋体" w:hint="eastAsia"/>
        </w:rPr>
        <w:t>（</w:t>
      </w:r>
      <w:r w:rsidRPr="00FA2C05">
        <w:rPr>
          <w:rFonts w:eastAsia="宋体" w:hint="eastAsia"/>
        </w:rPr>
        <w:t>7</w:t>
      </w:r>
      <w:r w:rsidRPr="00FA2C05">
        <w:rPr>
          <w:rFonts w:eastAsia="宋体" w:hint="eastAsia"/>
        </w:rPr>
        <w:t>）</w:t>
      </w:r>
      <w:r w:rsidRPr="00FA2C05">
        <w:rPr>
          <w:rFonts w:eastAsia="宋体" w:hint="eastAsia"/>
        </w:rPr>
        <w:t>: 945-952.</w:t>
      </w:r>
    </w:p>
    <w:p w:rsidR="00FA2C05" w:rsidRPr="00FA2C05" w:rsidRDefault="00FA2C05" w:rsidP="00FA2C05">
      <w:pPr>
        <w:rPr>
          <w:rFonts w:eastAsia="宋体" w:hint="eastAsia"/>
        </w:rPr>
      </w:pPr>
      <w:r w:rsidRPr="00FA2C05">
        <w:rPr>
          <w:rFonts w:eastAsia="宋体" w:hint="eastAsia"/>
        </w:rPr>
        <w:t xml:space="preserve">[4] </w:t>
      </w:r>
      <w:proofErr w:type="gramStart"/>
      <w:r w:rsidRPr="00FA2C05">
        <w:rPr>
          <w:rFonts w:eastAsia="宋体" w:hint="eastAsia"/>
        </w:rPr>
        <w:t>吴龟灵</w:t>
      </w:r>
      <w:proofErr w:type="gramEnd"/>
      <w:r w:rsidRPr="00FA2C05">
        <w:rPr>
          <w:rFonts w:eastAsia="宋体" w:hint="eastAsia"/>
        </w:rPr>
        <w:t>，陈建平</w:t>
      </w:r>
      <w:r w:rsidRPr="00FA2C05">
        <w:rPr>
          <w:rFonts w:eastAsia="宋体" w:hint="eastAsia"/>
        </w:rPr>
        <w:t xml:space="preserve">. </w:t>
      </w:r>
      <w:r w:rsidRPr="00FA2C05">
        <w:rPr>
          <w:rFonts w:eastAsia="宋体" w:hint="eastAsia"/>
        </w:rPr>
        <w:t>超长距离高精度光纤双向时间传递</w:t>
      </w:r>
      <w:r w:rsidRPr="00FA2C05">
        <w:rPr>
          <w:rFonts w:eastAsia="宋体" w:hint="eastAsia"/>
        </w:rPr>
        <w:t xml:space="preserve">[J]. </w:t>
      </w:r>
      <w:r w:rsidRPr="00FA2C05">
        <w:rPr>
          <w:rFonts w:eastAsia="宋体" w:hint="eastAsia"/>
        </w:rPr>
        <w:t>科技导报</w:t>
      </w:r>
      <w:r w:rsidRPr="00FA2C05">
        <w:rPr>
          <w:rFonts w:eastAsia="宋体" w:hint="eastAsia"/>
        </w:rPr>
        <w:t>.2016</w:t>
      </w:r>
      <w:r w:rsidRPr="00FA2C05">
        <w:rPr>
          <w:rFonts w:eastAsia="宋体" w:hint="eastAsia"/>
        </w:rPr>
        <w:t>，</w:t>
      </w:r>
      <w:r w:rsidRPr="00FA2C05">
        <w:rPr>
          <w:rFonts w:eastAsia="宋体" w:hint="eastAsia"/>
        </w:rPr>
        <w:t>34</w:t>
      </w:r>
      <w:r w:rsidRPr="00FA2C05">
        <w:rPr>
          <w:rFonts w:eastAsia="宋体" w:hint="eastAsia"/>
        </w:rPr>
        <w:t>（</w:t>
      </w:r>
      <w:r w:rsidRPr="00FA2C05">
        <w:rPr>
          <w:rFonts w:eastAsia="宋体" w:hint="eastAsia"/>
        </w:rPr>
        <w:t>16</w:t>
      </w:r>
      <w:r w:rsidRPr="00FA2C05">
        <w:rPr>
          <w:rFonts w:eastAsia="宋体" w:hint="eastAsia"/>
        </w:rPr>
        <w:t>）：</w:t>
      </w:r>
      <w:r w:rsidRPr="00FA2C05">
        <w:rPr>
          <w:rFonts w:eastAsia="宋体" w:hint="eastAsia"/>
        </w:rPr>
        <w:t>99-103.</w:t>
      </w:r>
    </w:p>
    <w:p w:rsidR="00FA2C05" w:rsidRPr="00FA2C05" w:rsidRDefault="00FA2C05" w:rsidP="00FA2C05">
      <w:pPr>
        <w:rPr>
          <w:rFonts w:eastAsia="宋体" w:hint="eastAsia"/>
        </w:rPr>
      </w:pPr>
      <w:r w:rsidRPr="00FA2C05">
        <w:rPr>
          <w:rFonts w:eastAsia="宋体" w:hint="eastAsia"/>
        </w:rPr>
        <w:t xml:space="preserve">[5] </w:t>
      </w:r>
      <w:r w:rsidRPr="00FA2C05">
        <w:rPr>
          <w:rFonts w:eastAsia="宋体" w:hint="eastAsia"/>
        </w:rPr>
        <w:t>陈法喜，赵侃，周旭，等</w:t>
      </w:r>
      <w:r w:rsidRPr="00FA2C05">
        <w:rPr>
          <w:rFonts w:eastAsia="宋体" w:hint="eastAsia"/>
        </w:rPr>
        <w:t xml:space="preserve">. </w:t>
      </w:r>
      <w:r w:rsidRPr="00FA2C05">
        <w:rPr>
          <w:rFonts w:eastAsia="宋体" w:hint="eastAsia"/>
        </w:rPr>
        <w:t>长距离多站点高精度光纤时间同步</w:t>
      </w:r>
      <w:r w:rsidRPr="00FA2C05">
        <w:rPr>
          <w:rFonts w:eastAsia="宋体" w:hint="eastAsia"/>
        </w:rPr>
        <w:t xml:space="preserve">[J]. </w:t>
      </w:r>
      <w:r w:rsidRPr="00FA2C05">
        <w:rPr>
          <w:rFonts w:eastAsia="宋体" w:hint="eastAsia"/>
        </w:rPr>
        <w:t>物理学报，</w:t>
      </w:r>
      <w:r w:rsidRPr="00FA2C05">
        <w:rPr>
          <w:rFonts w:eastAsia="宋体" w:hint="eastAsia"/>
        </w:rPr>
        <w:t xml:space="preserve"> 2017</w:t>
      </w:r>
      <w:r w:rsidRPr="00FA2C05">
        <w:rPr>
          <w:rFonts w:eastAsia="宋体" w:hint="eastAsia"/>
        </w:rPr>
        <w:t>，</w:t>
      </w:r>
      <w:r w:rsidRPr="00FA2C05">
        <w:rPr>
          <w:rFonts w:eastAsia="宋体" w:hint="eastAsia"/>
        </w:rPr>
        <w:t xml:space="preserve"> 66</w:t>
      </w:r>
      <w:r w:rsidRPr="00FA2C05">
        <w:rPr>
          <w:rFonts w:eastAsia="宋体" w:hint="eastAsia"/>
        </w:rPr>
        <w:t>（</w:t>
      </w:r>
      <w:r w:rsidRPr="00FA2C05">
        <w:rPr>
          <w:rFonts w:eastAsia="宋体" w:hint="eastAsia"/>
        </w:rPr>
        <w:t>20</w:t>
      </w:r>
      <w:r w:rsidRPr="00FA2C05">
        <w:rPr>
          <w:rFonts w:eastAsia="宋体" w:hint="eastAsia"/>
        </w:rPr>
        <w:t>）：</w:t>
      </w:r>
      <w:r w:rsidRPr="00FA2C05">
        <w:rPr>
          <w:rFonts w:eastAsia="宋体" w:hint="eastAsia"/>
        </w:rPr>
        <w:t>200701-1-200701- 8.</w:t>
      </w:r>
    </w:p>
    <w:p w:rsidR="00FA2C05" w:rsidRPr="00FA2C05" w:rsidRDefault="00FA2C05" w:rsidP="00FA2C05">
      <w:pPr>
        <w:rPr>
          <w:rFonts w:eastAsia="宋体"/>
        </w:rPr>
      </w:pPr>
      <w:r w:rsidRPr="00FA2C05">
        <w:rPr>
          <w:rFonts w:eastAsia="宋体"/>
        </w:rPr>
        <w:t>[6] DROSTE S, OZIMEK F, UDEM T, et al. Optical frequency transfer over a single-span 1840 km fiber link[EB/OL]. [2021-01-14]. https://pubmed.ncbi.nlm.nih.gov/24074067/.</w:t>
      </w:r>
    </w:p>
    <w:p w:rsidR="00FA2C05" w:rsidRPr="00FA2C05" w:rsidRDefault="00FA2C05" w:rsidP="00FA2C05">
      <w:pPr>
        <w:rPr>
          <w:rFonts w:eastAsia="宋体" w:hint="eastAsia"/>
        </w:rPr>
      </w:pPr>
      <w:r w:rsidRPr="00FA2C05">
        <w:rPr>
          <w:rFonts w:eastAsia="宋体" w:hint="eastAsia"/>
        </w:rPr>
        <w:t xml:space="preserve">[7] ROST M, PIESTER D, YANG W, et al. Time transfer through optical </w:t>
      </w:r>
      <w:proofErr w:type="spellStart"/>
      <w:r w:rsidRPr="00FA2C05">
        <w:rPr>
          <w:rFonts w:eastAsia="宋体" w:hint="eastAsia"/>
        </w:rPr>
        <w:t>fibres</w:t>
      </w:r>
      <w:proofErr w:type="spellEnd"/>
      <w:r w:rsidRPr="00FA2C05">
        <w:rPr>
          <w:rFonts w:eastAsia="宋体" w:hint="eastAsia"/>
        </w:rPr>
        <w:t xml:space="preserve"> over a distance of 73 km with an uncertainty below 100 </w:t>
      </w:r>
      <w:proofErr w:type="spellStart"/>
      <w:r w:rsidRPr="00FA2C05">
        <w:rPr>
          <w:rFonts w:eastAsia="宋体" w:hint="eastAsia"/>
        </w:rPr>
        <w:lastRenderedPageBreak/>
        <w:t>ps</w:t>
      </w:r>
      <w:proofErr w:type="spellEnd"/>
      <w:r w:rsidRPr="00FA2C05">
        <w:rPr>
          <w:rFonts w:eastAsia="宋体" w:hint="eastAsia"/>
        </w:rPr>
        <w:t xml:space="preserve">[J].  </w:t>
      </w:r>
      <w:proofErr w:type="spellStart"/>
      <w:r w:rsidRPr="00FA2C05">
        <w:rPr>
          <w:rFonts w:eastAsia="宋体" w:hint="eastAsia"/>
        </w:rPr>
        <w:t>Metrologia</w:t>
      </w:r>
      <w:proofErr w:type="spellEnd"/>
      <w:r w:rsidRPr="00FA2C05">
        <w:rPr>
          <w:rFonts w:eastAsia="宋体" w:hint="eastAsia"/>
        </w:rPr>
        <w:t>, 2012, 49</w:t>
      </w:r>
      <w:r w:rsidRPr="00FA2C05">
        <w:rPr>
          <w:rFonts w:eastAsia="宋体" w:hint="eastAsia"/>
        </w:rPr>
        <w:t>（</w:t>
      </w:r>
      <w:r w:rsidRPr="00FA2C05">
        <w:rPr>
          <w:rFonts w:eastAsia="宋体" w:hint="eastAsia"/>
        </w:rPr>
        <w:t>6</w:t>
      </w:r>
      <w:r w:rsidRPr="00FA2C05">
        <w:rPr>
          <w:rFonts w:eastAsia="宋体" w:hint="eastAsia"/>
        </w:rPr>
        <w:t>）</w:t>
      </w:r>
      <w:r w:rsidRPr="00FA2C05">
        <w:rPr>
          <w:rFonts w:eastAsia="宋体" w:hint="eastAsia"/>
        </w:rPr>
        <w:t>: 772-778.</w:t>
      </w:r>
    </w:p>
    <w:p w:rsidR="00FA2C05" w:rsidRPr="00FA2C05" w:rsidRDefault="00FA2C05" w:rsidP="00FA2C05">
      <w:pPr>
        <w:rPr>
          <w:rFonts w:eastAsia="宋体" w:hint="eastAsia"/>
        </w:rPr>
      </w:pPr>
      <w:r w:rsidRPr="00FA2C05">
        <w:rPr>
          <w:rFonts w:eastAsia="宋体" w:hint="eastAsia"/>
        </w:rPr>
        <w:t xml:space="preserve">[8] </w:t>
      </w:r>
      <w:r w:rsidRPr="00FA2C05">
        <w:rPr>
          <w:rFonts w:eastAsia="宋体" w:hint="eastAsia"/>
        </w:rPr>
        <w:t>陈炜，程楠，刘琴，等</w:t>
      </w:r>
      <w:r w:rsidRPr="00FA2C05">
        <w:rPr>
          <w:rFonts w:eastAsia="宋体" w:hint="eastAsia"/>
        </w:rPr>
        <w:t>. 275 km</w:t>
      </w:r>
      <w:r w:rsidRPr="00FA2C05">
        <w:rPr>
          <w:rFonts w:eastAsia="宋体" w:hint="eastAsia"/>
        </w:rPr>
        <w:t>沪光纤干线高精度时频传</w:t>
      </w:r>
      <w:proofErr w:type="gramStart"/>
      <w:r w:rsidRPr="00FA2C05">
        <w:rPr>
          <w:rFonts w:eastAsia="宋体" w:hint="eastAsia"/>
        </w:rPr>
        <w:t>递研究</w:t>
      </w:r>
      <w:proofErr w:type="gramEnd"/>
      <w:r w:rsidRPr="00FA2C05">
        <w:rPr>
          <w:rFonts w:eastAsia="宋体" w:hint="eastAsia"/>
        </w:rPr>
        <w:t xml:space="preserve">[J]. </w:t>
      </w:r>
      <w:r w:rsidRPr="00FA2C05">
        <w:rPr>
          <w:rFonts w:eastAsia="宋体" w:hint="eastAsia"/>
        </w:rPr>
        <w:t>中国激光，</w:t>
      </w:r>
      <w:r w:rsidRPr="00FA2C05">
        <w:rPr>
          <w:rFonts w:eastAsia="宋体" w:hint="eastAsia"/>
        </w:rPr>
        <w:t>2016</w:t>
      </w:r>
      <w:r w:rsidRPr="00FA2C05">
        <w:rPr>
          <w:rFonts w:eastAsia="宋体" w:hint="eastAsia"/>
        </w:rPr>
        <w:t>，</w:t>
      </w:r>
      <w:r w:rsidRPr="00FA2C05">
        <w:rPr>
          <w:rFonts w:eastAsia="宋体" w:hint="eastAsia"/>
        </w:rPr>
        <w:t>43</w:t>
      </w:r>
      <w:r w:rsidRPr="00FA2C05">
        <w:rPr>
          <w:rFonts w:eastAsia="宋体" w:hint="eastAsia"/>
        </w:rPr>
        <w:t>（</w:t>
      </w:r>
      <w:r w:rsidRPr="00FA2C05">
        <w:rPr>
          <w:rFonts w:eastAsia="宋体" w:hint="eastAsia"/>
        </w:rPr>
        <w:t>7</w:t>
      </w:r>
      <w:r w:rsidRPr="00FA2C05">
        <w:rPr>
          <w:rFonts w:eastAsia="宋体" w:hint="eastAsia"/>
        </w:rPr>
        <w:t>）：</w:t>
      </w:r>
      <w:r w:rsidRPr="00FA2C05">
        <w:rPr>
          <w:rFonts w:eastAsia="宋体" w:hint="eastAsia"/>
        </w:rPr>
        <w:t>070600-1-0706001-7.</w:t>
      </w:r>
    </w:p>
    <w:p w:rsidR="00FA2C05" w:rsidRPr="00FA2C05" w:rsidRDefault="00FA2C05" w:rsidP="00FA2C05">
      <w:pPr>
        <w:rPr>
          <w:rFonts w:eastAsia="宋体" w:hint="eastAsia"/>
        </w:rPr>
      </w:pPr>
      <w:r w:rsidRPr="00FA2C05">
        <w:rPr>
          <w:rFonts w:eastAsia="宋体" w:hint="eastAsia"/>
        </w:rPr>
        <w:t xml:space="preserve">[9] </w:t>
      </w:r>
      <w:r w:rsidRPr="00FA2C05">
        <w:rPr>
          <w:rFonts w:eastAsia="宋体" w:hint="eastAsia"/>
        </w:rPr>
        <w:t>刘琴，韩圣龙，王家亮，等</w:t>
      </w:r>
      <w:r w:rsidRPr="00FA2C05">
        <w:rPr>
          <w:rFonts w:eastAsia="宋体" w:hint="eastAsia"/>
        </w:rPr>
        <w:t xml:space="preserve">. </w:t>
      </w:r>
      <w:r w:rsidRPr="00FA2C05">
        <w:rPr>
          <w:rFonts w:eastAsia="宋体" w:hint="eastAsia"/>
        </w:rPr>
        <w:t>采用级联方式实现</w:t>
      </w:r>
      <w:r w:rsidRPr="00FA2C05">
        <w:rPr>
          <w:rFonts w:eastAsia="宋体" w:hint="eastAsia"/>
        </w:rPr>
        <w:t>430km</w:t>
      </w:r>
      <w:r w:rsidRPr="00FA2C05">
        <w:rPr>
          <w:rFonts w:eastAsia="宋体" w:hint="eastAsia"/>
        </w:rPr>
        <w:t>高精度频率传递</w:t>
      </w:r>
      <w:r w:rsidRPr="00FA2C05">
        <w:rPr>
          <w:rFonts w:eastAsia="宋体" w:hint="eastAsia"/>
        </w:rPr>
        <w:t xml:space="preserve">[J]. </w:t>
      </w:r>
      <w:r w:rsidRPr="00FA2C05">
        <w:rPr>
          <w:rFonts w:eastAsia="宋体" w:hint="eastAsia"/>
        </w:rPr>
        <w:t>中国激光，</w:t>
      </w:r>
      <w:r w:rsidRPr="00FA2C05">
        <w:rPr>
          <w:rFonts w:eastAsia="宋体" w:hint="eastAsia"/>
        </w:rPr>
        <w:t>2016</w:t>
      </w:r>
      <w:r w:rsidRPr="00FA2C05">
        <w:rPr>
          <w:rFonts w:eastAsia="宋体" w:hint="eastAsia"/>
        </w:rPr>
        <w:t>，</w:t>
      </w:r>
      <w:r w:rsidRPr="00FA2C05">
        <w:rPr>
          <w:rFonts w:eastAsia="宋体" w:hint="eastAsia"/>
        </w:rPr>
        <w:t>43</w:t>
      </w:r>
      <w:r w:rsidRPr="00FA2C05">
        <w:rPr>
          <w:rFonts w:eastAsia="宋体" w:hint="eastAsia"/>
        </w:rPr>
        <w:t>（</w:t>
      </w:r>
      <w:r w:rsidRPr="00FA2C05">
        <w:rPr>
          <w:rFonts w:eastAsia="宋体" w:hint="eastAsia"/>
        </w:rPr>
        <w:t>9</w:t>
      </w:r>
      <w:r w:rsidRPr="00FA2C05">
        <w:rPr>
          <w:rFonts w:eastAsia="宋体" w:hint="eastAsia"/>
        </w:rPr>
        <w:t>）：</w:t>
      </w:r>
      <w:r w:rsidRPr="00FA2C05">
        <w:rPr>
          <w:rFonts w:eastAsia="宋体" w:hint="eastAsia"/>
        </w:rPr>
        <w:t xml:space="preserve"> 090600-1-090600-5.</w:t>
      </w:r>
    </w:p>
    <w:p w:rsidR="00FA2C05" w:rsidRPr="00FA2C05" w:rsidRDefault="00FA2C05" w:rsidP="00FA2C05">
      <w:pPr>
        <w:rPr>
          <w:rFonts w:eastAsia="宋体" w:hint="eastAsia"/>
        </w:rPr>
      </w:pPr>
      <w:r w:rsidRPr="00FA2C05">
        <w:rPr>
          <w:rFonts w:eastAsia="宋体" w:hint="eastAsia"/>
        </w:rPr>
        <w:t xml:space="preserve">[10] </w:t>
      </w:r>
      <w:proofErr w:type="gramStart"/>
      <w:r w:rsidRPr="00FA2C05">
        <w:rPr>
          <w:rFonts w:eastAsia="宋体" w:hint="eastAsia"/>
        </w:rPr>
        <w:t>钟震林</w:t>
      </w:r>
      <w:proofErr w:type="gramEnd"/>
      <w:r w:rsidRPr="00FA2C05">
        <w:rPr>
          <w:rFonts w:eastAsia="宋体" w:hint="eastAsia"/>
        </w:rPr>
        <w:t>，李恩，蒋攀，等</w:t>
      </w:r>
      <w:r w:rsidRPr="00FA2C05">
        <w:rPr>
          <w:rFonts w:eastAsia="宋体" w:hint="eastAsia"/>
        </w:rPr>
        <w:t xml:space="preserve">. </w:t>
      </w:r>
      <w:r w:rsidRPr="00FA2C05">
        <w:rPr>
          <w:rFonts w:eastAsia="宋体" w:hint="eastAsia"/>
        </w:rPr>
        <w:t>基于时钟驯服的高精度光纤授时技术研究</w:t>
      </w:r>
      <w:r w:rsidRPr="00FA2C05">
        <w:rPr>
          <w:rFonts w:eastAsia="宋体" w:hint="eastAsia"/>
        </w:rPr>
        <w:t xml:space="preserve">[J]. </w:t>
      </w:r>
      <w:r w:rsidRPr="00FA2C05">
        <w:rPr>
          <w:rFonts w:eastAsia="宋体" w:hint="eastAsia"/>
        </w:rPr>
        <w:t>广东通信技术，</w:t>
      </w:r>
      <w:r w:rsidRPr="00FA2C05">
        <w:rPr>
          <w:rFonts w:eastAsia="宋体" w:hint="eastAsia"/>
        </w:rPr>
        <w:t>2020</w:t>
      </w:r>
      <w:r w:rsidRPr="00FA2C05">
        <w:rPr>
          <w:rFonts w:eastAsia="宋体" w:hint="eastAsia"/>
        </w:rPr>
        <w:t>（</w:t>
      </w:r>
      <w:r w:rsidRPr="00FA2C05">
        <w:rPr>
          <w:rFonts w:eastAsia="宋体" w:hint="eastAsia"/>
        </w:rPr>
        <w:t>5</w:t>
      </w:r>
      <w:r w:rsidRPr="00FA2C05">
        <w:rPr>
          <w:rFonts w:eastAsia="宋体" w:hint="eastAsia"/>
        </w:rPr>
        <w:t>）：</w:t>
      </w:r>
      <w:r w:rsidRPr="00FA2C05">
        <w:rPr>
          <w:rFonts w:eastAsia="宋体" w:hint="eastAsia"/>
        </w:rPr>
        <w:t>58-63.</w:t>
      </w:r>
    </w:p>
    <w:p w:rsidR="00FA2C05" w:rsidRPr="00FA2C05" w:rsidRDefault="00FA2C05" w:rsidP="00FA2C05">
      <w:pPr>
        <w:rPr>
          <w:rFonts w:eastAsia="宋体" w:hint="eastAsia"/>
        </w:rPr>
      </w:pPr>
      <w:r w:rsidRPr="00FA2C05">
        <w:rPr>
          <w:rFonts w:eastAsia="宋体" w:hint="eastAsia"/>
        </w:rPr>
        <w:t xml:space="preserve">[11] GRZEGORZ D. White Rabbit calibration procedure [EB/OL]. </w:t>
      </w:r>
      <w:r w:rsidRPr="00FA2C05">
        <w:rPr>
          <w:rFonts w:eastAsia="宋体" w:hint="eastAsia"/>
        </w:rPr>
        <w:t>（</w:t>
      </w:r>
      <w:r w:rsidRPr="00FA2C05">
        <w:rPr>
          <w:rFonts w:eastAsia="宋体" w:hint="eastAsia"/>
        </w:rPr>
        <w:t>2015-11-09</w:t>
      </w:r>
      <w:r w:rsidRPr="00FA2C05">
        <w:rPr>
          <w:rFonts w:eastAsia="宋体" w:hint="eastAsia"/>
        </w:rPr>
        <w:t>）</w:t>
      </w:r>
      <w:r w:rsidRPr="00FA2C05">
        <w:rPr>
          <w:rFonts w:eastAsia="宋体" w:hint="eastAsia"/>
        </w:rPr>
        <w:t xml:space="preserve"> [2021-01-14]. http://www.ohwr.org/documents/213.</w:t>
      </w:r>
    </w:p>
    <w:p w:rsidR="00FA2C05" w:rsidRPr="00FA2C05" w:rsidRDefault="00FA2C05" w:rsidP="00FA2C05">
      <w:pPr>
        <w:rPr>
          <w:rFonts w:eastAsia="宋体" w:hint="eastAsia"/>
        </w:rPr>
      </w:pPr>
      <w:r w:rsidRPr="00FA2C05">
        <w:rPr>
          <w:rFonts w:eastAsia="宋体" w:hint="eastAsia"/>
        </w:rPr>
        <w:t xml:space="preserve">[12] LUKASZ S, JACEK K. Bidirectional optical amplification in long-distance two-way fiber-optic time and frequency transfer </w:t>
      </w:r>
      <w:proofErr w:type="gramStart"/>
      <w:r w:rsidRPr="00FA2C05">
        <w:rPr>
          <w:rFonts w:eastAsia="宋体" w:hint="eastAsia"/>
        </w:rPr>
        <w:t>systems[</w:t>
      </w:r>
      <w:proofErr w:type="gramEnd"/>
      <w:r w:rsidRPr="00FA2C05">
        <w:rPr>
          <w:rFonts w:eastAsia="宋体" w:hint="eastAsia"/>
        </w:rPr>
        <w:t xml:space="preserve">J]. IEEE Trans. </w:t>
      </w:r>
      <w:proofErr w:type="spellStart"/>
      <w:r w:rsidRPr="00FA2C05">
        <w:rPr>
          <w:rFonts w:eastAsia="宋体" w:hint="eastAsia"/>
        </w:rPr>
        <w:t>Instrum</w:t>
      </w:r>
      <w:proofErr w:type="spellEnd"/>
      <w:r w:rsidRPr="00FA2C05">
        <w:rPr>
          <w:rFonts w:eastAsia="宋体" w:hint="eastAsia"/>
        </w:rPr>
        <w:t xml:space="preserve">. </w:t>
      </w:r>
      <w:proofErr w:type="spellStart"/>
      <w:r w:rsidRPr="00FA2C05">
        <w:rPr>
          <w:rFonts w:eastAsia="宋体" w:hint="eastAsia"/>
        </w:rPr>
        <w:t>Meas</w:t>
      </w:r>
      <w:proofErr w:type="spellEnd"/>
      <w:r w:rsidRPr="00FA2C05">
        <w:rPr>
          <w:rFonts w:eastAsia="宋体" w:hint="eastAsia"/>
        </w:rPr>
        <w:t>, 2013, 62</w:t>
      </w:r>
      <w:r w:rsidRPr="00FA2C05">
        <w:rPr>
          <w:rFonts w:eastAsia="宋体" w:hint="eastAsia"/>
        </w:rPr>
        <w:t>（</w:t>
      </w:r>
      <w:r w:rsidRPr="00FA2C05">
        <w:rPr>
          <w:rFonts w:eastAsia="宋体" w:hint="eastAsia"/>
        </w:rPr>
        <w:t>1</w:t>
      </w:r>
      <w:r w:rsidRPr="00FA2C05">
        <w:rPr>
          <w:rFonts w:eastAsia="宋体" w:hint="eastAsia"/>
        </w:rPr>
        <w:t>）</w:t>
      </w:r>
      <w:r w:rsidRPr="00FA2C05">
        <w:rPr>
          <w:rFonts w:eastAsia="宋体" w:hint="eastAsia"/>
        </w:rPr>
        <w:t>: 253-262.</w:t>
      </w:r>
    </w:p>
    <w:p w:rsidR="00FA2C05" w:rsidRPr="00FA2C05" w:rsidRDefault="00FA2C05" w:rsidP="00FA2C05">
      <w:pPr>
        <w:rPr>
          <w:rFonts w:eastAsia="宋体" w:hint="eastAsia"/>
        </w:rPr>
      </w:pPr>
      <w:r w:rsidRPr="00FA2C05">
        <w:rPr>
          <w:rFonts w:eastAsia="宋体" w:hint="eastAsia"/>
        </w:rPr>
        <w:t xml:space="preserve">[13] </w:t>
      </w:r>
      <w:r w:rsidRPr="00FA2C05">
        <w:rPr>
          <w:rFonts w:eastAsia="宋体" w:hint="eastAsia"/>
        </w:rPr>
        <w:t>廖睿勇，朱勇，龙军献，等</w:t>
      </w:r>
      <w:r w:rsidRPr="00FA2C05">
        <w:rPr>
          <w:rFonts w:eastAsia="宋体" w:hint="eastAsia"/>
        </w:rPr>
        <w:t xml:space="preserve">. </w:t>
      </w:r>
      <w:r w:rsidRPr="00FA2C05">
        <w:rPr>
          <w:rFonts w:eastAsia="宋体" w:hint="eastAsia"/>
        </w:rPr>
        <w:t>基于双向光放大器的</w:t>
      </w:r>
      <w:r w:rsidRPr="00FA2C05">
        <w:rPr>
          <w:rFonts w:eastAsia="宋体" w:hint="eastAsia"/>
        </w:rPr>
        <w:t>300 km</w:t>
      </w:r>
      <w:r w:rsidRPr="00FA2C05">
        <w:rPr>
          <w:rFonts w:eastAsia="宋体" w:hint="eastAsia"/>
        </w:rPr>
        <w:t>光纤时频传递</w:t>
      </w:r>
      <w:r w:rsidRPr="00FA2C05">
        <w:rPr>
          <w:rFonts w:eastAsia="宋体" w:hint="eastAsia"/>
        </w:rPr>
        <w:t xml:space="preserve">[J]. </w:t>
      </w:r>
      <w:r w:rsidRPr="00FA2C05">
        <w:rPr>
          <w:rFonts w:eastAsia="宋体" w:hint="eastAsia"/>
        </w:rPr>
        <w:t>军事通信技术，</w:t>
      </w:r>
      <w:r w:rsidRPr="00FA2C05">
        <w:rPr>
          <w:rFonts w:eastAsia="宋体" w:hint="eastAsia"/>
        </w:rPr>
        <w:t>2016</w:t>
      </w:r>
      <w:r w:rsidRPr="00FA2C05">
        <w:rPr>
          <w:rFonts w:eastAsia="宋体" w:hint="eastAsia"/>
        </w:rPr>
        <w:t>，</w:t>
      </w:r>
      <w:r w:rsidRPr="00FA2C05">
        <w:rPr>
          <w:rFonts w:eastAsia="宋体" w:hint="eastAsia"/>
        </w:rPr>
        <w:t>37</w:t>
      </w:r>
      <w:r w:rsidRPr="00FA2C05">
        <w:rPr>
          <w:rFonts w:eastAsia="宋体" w:hint="eastAsia"/>
        </w:rPr>
        <w:t>（</w:t>
      </w:r>
      <w:r w:rsidRPr="00FA2C05">
        <w:rPr>
          <w:rFonts w:eastAsia="宋体" w:hint="eastAsia"/>
        </w:rPr>
        <w:t>3</w:t>
      </w:r>
      <w:r w:rsidRPr="00FA2C05">
        <w:rPr>
          <w:rFonts w:eastAsia="宋体" w:hint="eastAsia"/>
        </w:rPr>
        <w:t>）：</w:t>
      </w:r>
      <w:r w:rsidRPr="00FA2C05">
        <w:rPr>
          <w:rFonts w:eastAsia="宋体" w:hint="eastAsia"/>
        </w:rPr>
        <w:t>1-4.</w:t>
      </w:r>
    </w:p>
    <w:p w:rsidR="00FA2C05" w:rsidRDefault="00FA2C05" w:rsidP="00FA2C05">
      <w:pPr>
        <w:rPr>
          <w:rFonts w:eastAsia="宋体"/>
        </w:rPr>
      </w:pPr>
      <w:r w:rsidRPr="00FA2C05">
        <w:rPr>
          <w:rFonts w:eastAsia="宋体" w:hint="eastAsia"/>
        </w:rPr>
        <w:t xml:space="preserve">[14] </w:t>
      </w:r>
      <w:r w:rsidRPr="00FA2C05">
        <w:rPr>
          <w:rFonts w:eastAsia="宋体" w:hint="eastAsia"/>
        </w:rPr>
        <w:t>程清明，张宝富，卢麟，等</w:t>
      </w:r>
      <w:r w:rsidRPr="00FA2C05">
        <w:rPr>
          <w:rFonts w:eastAsia="宋体" w:hint="eastAsia"/>
        </w:rPr>
        <w:t xml:space="preserve">. </w:t>
      </w:r>
      <w:r w:rsidRPr="00FA2C05">
        <w:rPr>
          <w:rFonts w:eastAsia="宋体" w:hint="eastAsia"/>
        </w:rPr>
        <w:t>双向</w:t>
      </w:r>
      <w:r w:rsidRPr="00FA2C05">
        <w:rPr>
          <w:rFonts w:eastAsia="宋体" w:hint="eastAsia"/>
        </w:rPr>
        <w:t>EDFA</w:t>
      </w:r>
      <w:r w:rsidRPr="00FA2C05">
        <w:rPr>
          <w:rFonts w:eastAsia="宋体" w:hint="eastAsia"/>
        </w:rPr>
        <w:t>对长距离光纤时间传递影响研究</w:t>
      </w:r>
      <w:r w:rsidRPr="00FA2C05">
        <w:rPr>
          <w:rFonts w:eastAsia="宋体" w:hint="eastAsia"/>
        </w:rPr>
        <w:t xml:space="preserve">[J]. </w:t>
      </w:r>
      <w:r w:rsidRPr="00FA2C05">
        <w:rPr>
          <w:rFonts w:eastAsia="宋体" w:hint="eastAsia"/>
        </w:rPr>
        <w:t>光通信技术，</w:t>
      </w:r>
      <w:r w:rsidRPr="00FA2C05">
        <w:rPr>
          <w:rFonts w:eastAsia="宋体" w:hint="eastAsia"/>
        </w:rPr>
        <w:t xml:space="preserve"> 2012</w:t>
      </w:r>
      <w:r w:rsidRPr="00FA2C05">
        <w:rPr>
          <w:rFonts w:eastAsia="宋体" w:hint="eastAsia"/>
        </w:rPr>
        <w:t>，</w:t>
      </w:r>
      <w:r w:rsidRPr="00FA2C05">
        <w:rPr>
          <w:rFonts w:eastAsia="宋体" w:hint="eastAsia"/>
        </w:rPr>
        <w:t>36</w:t>
      </w:r>
      <w:r w:rsidRPr="00FA2C05">
        <w:rPr>
          <w:rFonts w:eastAsia="宋体" w:hint="eastAsia"/>
        </w:rPr>
        <w:t>（</w:t>
      </w:r>
      <w:r w:rsidRPr="00FA2C05">
        <w:rPr>
          <w:rFonts w:eastAsia="宋体" w:hint="eastAsia"/>
        </w:rPr>
        <w:t>3</w:t>
      </w:r>
      <w:r w:rsidRPr="00FA2C05">
        <w:rPr>
          <w:rFonts w:eastAsia="宋体" w:hint="eastAsia"/>
        </w:rPr>
        <w:t>）：</w:t>
      </w:r>
      <w:r w:rsidRPr="00FA2C05">
        <w:rPr>
          <w:rFonts w:eastAsia="宋体" w:hint="eastAsia"/>
        </w:rPr>
        <w:t>50-52.</w:t>
      </w:r>
    </w:p>
    <w:p w:rsidR="009B52AE" w:rsidRDefault="009B52AE" w:rsidP="00FA2C05">
      <w:pPr>
        <w:rPr>
          <w:rFonts w:eastAsia="宋体"/>
        </w:rPr>
      </w:pPr>
    </w:p>
    <w:p w:rsidR="009B52AE" w:rsidRPr="009B52AE" w:rsidRDefault="009B52AE" w:rsidP="009B52AE">
      <w:pPr>
        <w:rPr>
          <w:rFonts w:eastAsia="宋体" w:hint="eastAsia"/>
        </w:rPr>
      </w:pPr>
      <w:r w:rsidRPr="009B52AE">
        <w:rPr>
          <w:rFonts w:ascii="方正黑体_GBK" w:eastAsia="方正黑体_GBK" w:hint="eastAsia"/>
        </w:rPr>
        <w:t>收稿日期</w:t>
      </w:r>
      <w:r w:rsidRPr="009B52AE">
        <w:rPr>
          <w:rFonts w:eastAsia="宋体" w:hint="eastAsia"/>
        </w:rPr>
        <w:t>：</w:t>
      </w:r>
      <w:r w:rsidRPr="009B52AE">
        <w:rPr>
          <w:rFonts w:eastAsia="宋体" w:hint="eastAsia"/>
        </w:rPr>
        <w:t>2021-01-14</w:t>
      </w:r>
      <w:r w:rsidRPr="009B52AE">
        <w:rPr>
          <w:rFonts w:eastAsia="宋体" w:hint="eastAsia"/>
        </w:rPr>
        <w:t>。</w:t>
      </w:r>
    </w:p>
    <w:p w:rsidR="009B52AE" w:rsidRPr="009B52AE" w:rsidRDefault="009B52AE" w:rsidP="009B52AE">
      <w:pPr>
        <w:rPr>
          <w:rFonts w:eastAsia="宋体" w:hint="eastAsia"/>
        </w:rPr>
      </w:pPr>
      <w:r w:rsidRPr="009B52AE">
        <w:rPr>
          <w:rFonts w:ascii="方正黑体_GBK" w:eastAsia="方正黑体_GBK" w:hint="eastAsia"/>
        </w:rPr>
        <w:t>基金项目</w:t>
      </w:r>
      <w:r w:rsidRPr="009B52AE">
        <w:rPr>
          <w:rFonts w:eastAsia="宋体" w:hint="eastAsia"/>
        </w:rPr>
        <w:t>：广东省重点领域研发计划项目（</w:t>
      </w:r>
      <w:r w:rsidRPr="009B52AE">
        <w:rPr>
          <w:rFonts w:eastAsia="宋体" w:hint="eastAsia"/>
        </w:rPr>
        <w:t>2019B010119001</w:t>
      </w:r>
      <w:r w:rsidRPr="009B52AE">
        <w:rPr>
          <w:rFonts w:eastAsia="宋体" w:hint="eastAsia"/>
        </w:rPr>
        <w:t>）资助。</w:t>
      </w:r>
    </w:p>
    <w:p w:rsidR="009B52AE" w:rsidRPr="00070C32" w:rsidRDefault="00C27C02" w:rsidP="009B52AE">
      <w:pPr>
        <w:rPr>
          <w:rFonts w:eastAsia="宋体" w:hint="eastAsia"/>
        </w:rPr>
      </w:pPr>
      <w:r>
        <w:rPr>
          <w:rFonts w:eastAsia="宋体" w:hint="eastAsia"/>
          <w:noProof/>
        </w:rPr>
        <w:drawing>
          <wp:anchor distT="0" distB="0" distL="114300" distR="114300" simplePos="0" relativeHeight="251661312" behindDoc="1" locked="0" layoutInCell="1" allowOverlap="1">
            <wp:simplePos x="0" y="0"/>
            <wp:positionH relativeFrom="margin">
              <wp:align>right</wp:align>
            </wp:positionH>
            <wp:positionV relativeFrom="paragraph">
              <wp:posOffset>6273</wp:posOffset>
            </wp:positionV>
            <wp:extent cx="714375" cy="1086485"/>
            <wp:effectExtent l="0" t="0" r="9525" b="0"/>
            <wp:wrapTight wrapText="bothSides">
              <wp:wrapPolygon edited="0">
                <wp:start x="0" y="0"/>
                <wp:lineTo x="0" y="21209"/>
                <wp:lineTo x="21312" y="21209"/>
                <wp:lineTo x="21312" y="0"/>
                <wp:lineTo x="0" y="0"/>
              </wp:wrapPolygon>
            </wp:wrapTight>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钟震林照片.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14375" cy="1086485"/>
                    </a:xfrm>
                    <a:prstGeom prst="rect">
                      <a:avLst/>
                    </a:prstGeom>
                  </pic:spPr>
                </pic:pic>
              </a:graphicData>
            </a:graphic>
            <wp14:sizeRelH relativeFrom="page">
              <wp14:pctWidth>0</wp14:pctWidth>
            </wp14:sizeRelH>
            <wp14:sizeRelV relativeFrom="page">
              <wp14:pctHeight>0</wp14:pctHeight>
            </wp14:sizeRelV>
          </wp:anchor>
        </w:drawing>
      </w:r>
      <w:r w:rsidR="009B52AE" w:rsidRPr="009B52AE">
        <w:rPr>
          <w:rFonts w:ascii="方正黑体_GBK" w:eastAsia="方正黑体_GBK" w:hint="eastAsia"/>
        </w:rPr>
        <w:t>作者简介</w:t>
      </w:r>
      <w:r w:rsidR="009B52AE" w:rsidRPr="009B52AE">
        <w:rPr>
          <w:rFonts w:eastAsia="宋体" w:hint="eastAsia"/>
        </w:rPr>
        <w:t>：</w:t>
      </w:r>
      <w:proofErr w:type="gramStart"/>
      <w:r w:rsidR="009B52AE" w:rsidRPr="009B52AE">
        <w:rPr>
          <w:rFonts w:eastAsia="宋体" w:hint="eastAsia"/>
        </w:rPr>
        <w:t>钟震林</w:t>
      </w:r>
      <w:proofErr w:type="gramEnd"/>
      <w:r w:rsidR="009B52AE" w:rsidRPr="009B52AE">
        <w:rPr>
          <w:rFonts w:eastAsia="宋体" w:hint="eastAsia"/>
        </w:rPr>
        <w:t>（</w:t>
      </w:r>
      <w:r w:rsidR="009B52AE" w:rsidRPr="009B52AE">
        <w:rPr>
          <w:rFonts w:eastAsia="宋体" w:hint="eastAsia"/>
        </w:rPr>
        <w:t>1987</w:t>
      </w:r>
      <w:r w:rsidR="009B52AE" w:rsidRPr="009B52AE">
        <w:rPr>
          <w:rFonts w:eastAsia="宋体" w:hint="eastAsia"/>
        </w:rPr>
        <w:t>—），男，硕士，工程师，现就职于中国电子科技集团公司第三十四研究所，主要从事光纤通信、光网络、光纤时</w:t>
      </w:r>
      <w:proofErr w:type="gramStart"/>
      <w:r w:rsidR="009B52AE" w:rsidRPr="009B52AE">
        <w:rPr>
          <w:rFonts w:eastAsia="宋体" w:hint="eastAsia"/>
        </w:rPr>
        <w:t>频传递和时敏光</w:t>
      </w:r>
      <w:proofErr w:type="gramEnd"/>
      <w:r w:rsidR="009B52AE" w:rsidRPr="009B52AE">
        <w:rPr>
          <w:rFonts w:eastAsia="宋体" w:hint="eastAsia"/>
        </w:rPr>
        <w:t>交换等方面的技术研究，负责或参与完成了国家级、省部级项目</w:t>
      </w:r>
      <w:r w:rsidR="009B52AE" w:rsidRPr="009B52AE">
        <w:rPr>
          <w:rFonts w:eastAsia="宋体" w:hint="eastAsia"/>
        </w:rPr>
        <w:t>10</w:t>
      </w:r>
      <w:r w:rsidR="009B52AE" w:rsidRPr="009B52AE">
        <w:rPr>
          <w:rFonts w:eastAsia="宋体" w:hint="eastAsia"/>
        </w:rPr>
        <w:t>余项。</w:t>
      </w:r>
      <w:bookmarkStart w:id="0" w:name="_GoBack"/>
      <w:bookmarkEnd w:id="0"/>
    </w:p>
    <w:sectPr w:rsidR="009B52AE" w:rsidRPr="00070C32" w:rsidSect="008F55BB">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2000000000000000000"/>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862"/>
    <w:rsid w:val="00012E98"/>
    <w:rsid w:val="0002124B"/>
    <w:rsid w:val="00023EED"/>
    <w:rsid w:val="0003127D"/>
    <w:rsid w:val="00041D1A"/>
    <w:rsid w:val="00053DBD"/>
    <w:rsid w:val="0006064D"/>
    <w:rsid w:val="000609A2"/>
    <w:rsid w:val="00070C32"/>
    <w:rsid w:val="00072A6F"/>
    <w:rsid w:val="00076B68"/>
    <w:rsid w:val="00083EBB"/>
    <w:rsid w:val="00086D4F"/>
    <w:rsid w:val="00087AAB"/>
    <w:rsid w:val="000A1621"/>
    <w:rsid w:val="000A213E"/>
    <w:rsid w:val="000A6275"/>
    <w:rsid w:val="000B0AE0"/>
    <w:rsid w:val="000B1F92"/>
    <w:rsid w:val="000C7588"/>
    <w:rsid w:val="00102AF0"/>
    <w:rsid w:val="00136BF6"/>
    <w:rsid w:val="001442A7"/>
    <w:rsid w:val="00156971"/>
    <w:rsid w:val="001614C3"/>
    <w:rsid w:val="001617D6"/>
    <w:rsid w:val="00175C69"/>
    <w:rsid w:val="001802CC"/>
    <w:rsid w:val="00187C66"/>
    <w:rsid w:val="00192318"/>
    <w:rsid w:val="00192529"/>
    <w:rsid w:val="0019272C"/>
    <w:rsid w:val="00192A43"/>
    <w:rsid w:val="00195DBA"/>
    <w:rsid w:val="001D12E9"/>
    <w:rsid w:val="001D7903"/>
    <w:rsid w:val="001E1879"/>
    <w:rsid w:val="00210769"/>
    <w:rsid w:val="002254C5"/>
    <w:rsid w:val="00227B3B"/>
    <w:rsid w:val="0024722C"/>
    <w:rsid w:val="002628D5"/>
    <w:rsid w:val="002763A8"/>
    <w:rsid w:val="00282C48"/>
    <w:rsid w:val="00284BA0"/>
    <w:rsid w:val="00285770"/>
    <w:rsid w:val="00286CEF"/>
    <w:rsid w:val="00295546"/>
    <w:rsid w:val="002B1447"/>
    <w:rsid w:val="002C1499"/>
    <w:rsid w:val="002C7B32"/>
    <w:rsid w:val="002D3F19"/>
    <w:rsid w:val="002D619D"/>
    <w:rsid w:val="002F3B41"/>
    <w:rsid w:val="002F40B4"/>
    <w:rsid w:val="002F5E7F"/>
    <w:rsid w:val="002F7C7F"/>
    <w:rsid w:val="003062BD"/>
    <w:rsid w:val="0030750A"/>
    <w:rsid w:val="00313975"/>
    <w:rsid w:val="003159EB"/>
    <w:rsid w:val="00315B26"/>
    <w:rsid w:val="003475CB"/>
    <w:rsid w:val="00350546"/>
    <w:rsid w:val="0035080C"/>
    <w:rsid w:val="0035102A"/>
    <w:rsid w:val="00364147"/>
    <w:rsid w:val="00391335"/>
    <w:rsid w:val="003A5B7D"/>
    <w:rsid w:val="003B4B6A"/>
    <w:rsid w:val="003B7966"/>
    <w:rsid w:val="003B7DDA"/>
    <w:rsid w:val="003C2111"/>
    <w:rsid w:val="003C5720"/>
    <w:rsid w:val="003D4BD7"/>
    <w:rsid w:val="003F27F8"/>
    <w:rsid w:val="003F421E"/>
    <w:rsid w:val="004179A5"/>
    <w:rsid w:val="00420B99"/>
    <w:rsid w:val="004234F1"/>
    <w:rsid w:val="00423AF2"/>
    <w:rsid w:val="00424FF6"/>
    <w:rsid w:val="00425ADC"/>
    <w:rsid w:val="00441428"/>
    <w:rsid w:val="0045630F"/>
    <w:rsid w:val="004930A9"/>
    <w:rsid w:val="00493A5F"/>
    <w:rsid w:val="00495B37"/>
    <w:rsid w:val="004A23D2"/>
    <w:rsid w:val="004A3D31"/>
    <w:rsid w:val="004C4420"/>
    <w:rsid w:val="004D69FF"/>
    <w:rsid w:val="005140A3"/>
    <w:rsid w:val="00520A4B"/>
    <w:rsid w:val="00550A4D"/>
    <w:rsid w:val="0055188D"/>
    <w:rsid w:val="00573CF3"/>
    <w:rsid w:val="005777C5"/>
    <w:rsid w:val="005942DA"/>
    <w:rsid w:val="00594A89"/>
    <w:rsid w:val="005B080A"/>
    <w:rsid w:val="005C2FDA"/>
    <w:rsid w:val="005D540E"/>
    <w:rsid w:val="005D6BA6"/>
    <w:rsid w:val="005D6C3C"/>
    <w:rsid w:val="005E27AA"/>
    <w:rsid w:val="005E28FF"/>
    <w:rsid w:val="005E3E2E"/>
    <w:rsid w:val="005E430B"/>
    <w:rsid w:val="005F670D"/>
    <w:rsid w:val="005F7C98"/>
    <w:rsid w:val="00607377"/>
    <w:rsid w:val="00616DDF"/>
    <w:rsid w:val="00641601"/>
    <w:rsid w:val="00641754"/>
    <w:rsid w:val="0066658C"/>
    <w:rsid w:val="0066783D"/>
    <w:rsid w:val="00670584"/>
    <w:rsid w:val="0068426B"/>
    <w:rsid w:val="00691F75"/>
    <w:rsid w:val="006C1AD7"/>
    <w:rsid w:val="006D6D8B"/>
    <w:rsid w:val="006E01DD"/>
    <w:rsid w:val="006E0593"/>
    <w:rsid w:val="006E3C23"/>
    <w:rsid w:val="00700982"/>
    <w:rsid w:val="00706DF5"/>
    <w:rsid w:val="00706E92"/>
    <w:rsid w:val="00710B33"/>
    <w:rsid w:val="0071737F"/>
    <w:rsid w:val="00717E0F"/>
    <w:rsid w:val="00746E04"/>
    <w:rsid w:val="007517F3"/>
    <w:rsid w:val="007525FB"/>
    <w:rsid w:val="00770149"/>
    <w:rsid w:val="00773B94"/>
    <w:rsid w:val="00783DB6"/>
    <w:rsid w:val="007902D0"/>
    <w:rsid w:val="00790E37"/>
    <w:rsid w:val="007A18AB"/>
    <w:rsid w:val="007C4108"/>
    <w:rsid w:val="007E335B"/>
    <w:rsid w:val="00834F37"/>
    <w:rsid w:val="008435E8"/>
    <w:rsid w:val="00851D2A"/>
    <w:rsid w:val="00890B70"/>
    <w:rsid w:val="008B0DA3"/>
    <w:rsid w:val="008B1977"/>
    <w:rsid w:val="008B2711"/>
    <w:rsid w:val="008B7376"/>
    <w:rsid w:val="008C11C5"/>
    <w:rsid w:val="008D0167"/>
    <w:rsid w:val="008D2B7B"/>
    <w:rsid w:val="008D3FF4"/>
    <w:rsid w:val="008E2422"/>
    <w:rsid w:val="008E3F2D"/>
    <w:rsid w:val="008F55BB"/>
    <w:rsid w:val="00911BB0"/>
    <w:rsid w:val="00924629"/>
    <w:rsid w:val="0093712E"/>
    <w:rsid w:val="00951702"/>
    <w:rsid w:val="009523AC"/>
    <w:rsid w:val="00955D11"/>
    <w:rsid w:val="00963435"/>
    <w:rsid w:val="00963C53"/>
    <w:rsid w:val="00964088"/>
    <w:rsid w:val="009671F5"/>
    <w:rsid w:val="00970474"/>
    <w:rsid w:val="00977445"/>
    <w:rsid w:val="00984A2A"/>
    <w:rsid w:val="00997FB9"/>
    <w:rsid w:val="009A4CD6"/>
    <w:rsid w:val="009A4F84"/>
    <w:rsid w:val="009B0619"/>
    <w:rsid w:val="009B0CBD"/>
    <w:rsid w:val="009B52AE"/>
    <w:rsid w:val="009C0810"/>
    <w:rsid w:val="009C6B53"/>
    <w:rsid w:val="009E6A11"/>
    <w:rsid w:val="009F4370"/>
    <w:rsid w:val="00A01200"/>
    <w:rsid w:val="00A06756"/>
    <w:rsid w:val="00A07E5D"/>
    <w:rsid w:val="00A07EB7"/>
    <w:rsid w:val="00A1541F"/>
    <w:rsid w:val="00A1695D"/>
    <w:rsid w:val="00A268A4"/>
    <w:rsid w:val="00A34D9B"/>
    <w:rsid w:val="00A3709B"/>
    <w:rsid w:val="00A377B5"/>
    <w:rsid w:val="00A47234"/>
    <w:rsid w:val="00A5105F"/>
    <w:rsid w:val="00A61F74"/>
    <w:rsid w:val="00A82DFD"/>
    <w:rsid w:val="00A85C4D"/>
    <w:rsid w:val="00AA01F5"/>
    <w:rsid w:val="00AA3784"/>
    <w:rsid w:val="00AB69ED"/>
    <w:rsid w:val="00AC7439"/>
    <w:rsid w:val="00AC79E9"/>
    <w:rsid w:val="00AD07F8"/>
    <w:rsid w:val="00AD574A"/>
    <w:rsid w:val="00AF7706"/>
    <w:rsid w:val="00B07C1C"/>
    <w:rsid w:val="00B108A6"/>
    <w:rsid w:val="00B3224E"/>
    <w:rsid w:val="00B52D49"/>
    <w:rsid w:val="00B52E4E"/>
    <w:rsid w:val="00B84075"/>
    <w:rsid w:val="00BA0478"/>
    <w:rsid w:val="00BA7322"/>
    <w:rsid w:val="00BB2CD9"/>
    <w:rsid w:val="00BB5C36"/>
    <w:rsid w:val="00BB7C06"/>
    <w:rsid w:val="00BC004E"/>
    <w:rsid w:val="00C020D0"/>
    <w:rsid w:val="00C04C0F"/>
    <w:rsid w:val="00C069BD"/>
    <w:rsid w:val="00C21068"/>
    <w:rsid w:val="00C221D7"/>
    <w:rsid w:val="00C23069"/>
    <w:rsid w:val="00C27C02"/>
    <w:rsid w:val="00C44FA7"/>
    <w:rsid w:val="00C4522C"/>
    <w:rsid w:val="00C51CCF"/>
    <w:rsid w:val="00C67A9D"/>
    <w:rsid w:val="00C70A9F"/>
    <w:rsid w:val="00C710C6"/>
    <w:rsid w:val="00C75A3C"/>
    <w:rsid w:val="00CA3384"/>
    <w:rsid w:val="00CB1B19"/>
    <w:rsid w:val="00CB1DA7"/>
    <w:rsid w:val="00CC2B38"/>
    <w:rsid w:val="00CC5438"/>
    <w:rsid w:val="00CD4D63"/>
    <w:rsid w:val="00CD50A4"/>
    <w:rsid w:val="00CE29B6"/>
    <w:rsid w:val="00CF409A"/>
    <w:rsid w:val="00D05673"/>
    <w:rsid w:val="00D3737A"/>
    <w:rsid w:val="00D45FE7"/>
    <w:rsid w:val="00D73B45"/>
    <w:rsid w:val="00D91602"/>
    <w:rsid w:val="00D9506F"/>
    <w:rsid w:val="00D96698"/>
    <w:rsid w:val="00DA57AE"/>
    <w:rsid w:val="00DB3F33"/>
    <w:rsid w:val="00DC6A62"/>
    <w:rsid w:val="00E00B25"/>
    <w:rsid w:val="00E10986"/>
    <w:rsid w:val="00E15C24"/>
    <w:rsid w:val="00E20B0B"/>
    <w:rsid w:val="00E21CE3"/>
    <w:rsid w:val="00E35AA2"/>
    <w:rsid w:val="00E420B5"/>
    <w:rsid w:val="00E604D1"/>
    <w:rsid w:val="00E80E3D"/>
    <w:rsid w:val="00E82248"/>
    <w:rsid w:val="00E84CAE"/>
    <w:rsid w:val="00E91A45"/>
    <w:rsid w:val="00E96651"/>
    <w:rsid w:val="00E97585"/>
    <w:rsid w:val="00EA6E42"/>
    <w:rsid w:val="00EB687C"/>
    <w:rsid w:val="00ED09F2"/>
    <w:rsid w:val="00ED230D"/>
    <w:rsid w:val="00F020B2"/>
    <w:rsid w:val="00F06100"/>
    <w:rsid w:val="00F202D4"/>
    <w:rsid w:val="00F322B4"/>
    <w:rsid w:val="00F445DE"/>
    <w:rsid w:val="00F50F1B"/>
    <w:rsid w:val="00F51753"/>
    <w:rsid w:val="00F649ED"/>
    <w:rsid w:val="00F653B3"/>
    <w:rsid w:val="00F6757C"/>
    <w:rsid w:val="00F8116C"/>
    <w:rsid w:val="00F95E6E"/>
    <w:rsid w:val="00FA117D"/>
    <w:rsid w:val="00FA2083"/>
    <w:rsid w:val="00FA2C05"/>
    <w:rsid w:val="00FB157F"/>
    <w:rsid w:val="00FB3028"/>
    <w:rsid w:val="00FB752D"/>
    <w:rsid w:val="00FC4C62"/>
    <w:rsid w:val="00FD4A76"/>
    <w:rsid w:val="00FD5DAA"/>
    <w:rsid w:val="00FD6E9B"/>
    <w:rsid w:val="00FE01A8"/>
    <w:rsid w:val="00FE17AE"/>
    <w:rsid w:val="00FF4BD4"/>
    <w:rsid w:val="00FF77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C5F3B"/>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6</Pages>
  <Words>1173</Words>
  <Characters>6692</Characters>
  <Application>Microsoft Office Word</Application>
  <DocSecurity>0</DocSecurity>
  <Lines>55</Lines>
  <Paragraphs>15</Paragraphs>
  <ScaleCrop>false</ScaleCrop>
  <Company>微软中国</Company>
  <LinksUpToDate>false</LinksUpToDate>
  <CharactersWithSpaces>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20</cp:revision>
  <dcterms:created xsi:type="dcterms:W3CDTF">2021-12-10T00:28:00Z</dcterms:created>
  <dcterms:modified xsi:type="dcterms:W3CDTF">2021-12-10T01:29:00Z</dcterms:modified>
</cp:coreProperties>
</file>