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30472D" w14:textId="77777777" w:rsidR="002D32A9" w:rsidRPr="00D52C6C" w:rsidRDefault="000134A7">
      <w:pPr>
        <w:jc w:val="center"/>
        <w:rPr>
          <w:rFonts w:ascii="Times New Roman" w:eastAsia="楷体" w:hAnsi="Times New Roman"/>
          <w:bCs/>
          <w:color w:val="000000" w:themeColor="text1"/>
          <w:kern w:val="0"/>
          <w:sz w:val="32"/>
          <w:szCs w:val="32"/>
        </w:rPr>
      </w:pPr>
      <w:r w:rsidRPr="00D52C6C">
        <w:rPr>
          <w:rFonts w:ascii="Times New Roman" w:eastAsia="黑体" w:hAnsi="Times New Roman" w:hint="eastAsia"/>
          <w:b/>
          <w:bCs/>
          <w:color w:val="000000" w:themeColor="text1"/>
          <w:kern w:val="0"/>
          <w:sz w:val="32"/>
          <w:szCs w:val="32"/>
        </w:rPr>
        <w:t>基于</w:t>
      </w:r>
      <w:r w:rsidR="002D57A7">
        <w:rPr>
          <w:rFonts w:ascii="Times New Roman" w:eastAsia="黑体" w:hAnsi="Times New Roman" w:hint="eastAsia"/>
          <w:b/>
          <w:bCs/>
          <w:color w:val="000000" w:themeColor="text1"/>
          <w:kern w:val="0"/>
          <w:sz w:val="32"/>
          <w:szCs w:val="32"/>
        </w:rPr>
        <w:t>VLC</w:t>
      </w:r>
      <w:r w:rsidRPr="00D52C6C">
        <w:rPr>
          <w:rFonts w:ascii="Times New Roman" w:eastAsia="黑体" w:hAnsi="Times New Roman" w:hint="eastAsia"/>
          <w:b/>
          <w:bCs/>
          <w:color w:val="000000" w:themeColor="text1"/>
          <w:kern w:val="0"/>
          <w:sz w:val="32"/>
          <w:szCs w:val="32"/>
        </w:rPr>
        <w:t>的光互连关键技术研究</w:t>
      </w:r>
    </w:p>
    <w:p w14:paraId="3B2763B6" w14:textId="2C3FFD56" w:rsidR="002D32A9" w:rsidRPr="00D52C6C" w:rsidRDefault="000134A7">
      <w:pPr>
        <w:widowControl/>
        <w:jc w:val="center"/>
        <w:rPr>
          <w:rFonts w:ascii="Times New Roman" w:eastAsia="黑体" w:hAnsi="Times New Roman"/>
          <w:color w:val="000000" w:themeColor="text1"/>
          <w:kern w:val="0"/>
          <w:sz w:val="24"/>
          <w:szCs w:val="24"/>
        </w:rPr>
      </w:pPr>
      <w:r w:rsidRPr="00D52C6C">
        <w:rPr>
          <w:rFonts w:ascii="楷体_GB2312" w:eastAsia="楷体_GB2312" w:hAnsi="楷体_GB2312" w:cs="楷体_GB2312" w:hint="eastAsia"/>
          <w:color w:val="000000" w:themeColor="text1"/>
          <w:sz w:val="24"/>
          <w:szCs w:val="24"/>
        </w:rPr>
        <w:t>潘云龙</w:t>
      </w:r>
      <w:r w:rsidR="007332A7" w:rsidRPr="009C5ABF">
        <w:rPr>
          <w:rFonts w:ascii="楷体_GB2312" w:eastAsia="楷体_GB2312" w:hAnsi="楷体_GB2312" w:cs="楷体_GB2312"/>
          <w:color w:val="000000" w:themeColor="text1"/>
          <w:sz w:val="24"/>
          <w:szCs w:val="24"/>
          <w:vertAlign w:val="superscript"/>
        </w:rPr>
        <w:t>1，2，3</w:t>
      </w:r>
      <w:r w:rsidRPr="00D52C6C">
        <w:rPr>
          <w:rFonts w:ascii="楷体_GB2312" w:eastAsia="楷体_GB2312" w:hAnsi="楷体_GB2312" w:cs="楷体_GB2312" w:hint="eastAsia"/>
          <w:color w:val="000000" w:themeColor="text1"/>
          <w:sz w:val="24"/>
          <w:szCs w:val="24"/>
        </w:rPr>
        <w:t>，周盈君</w:t>
      </w:r>
      <w:r w:rsidR="007332A7" w:rsidRPr="00727350">
        <w:rPr>
          <w:rFonts w:ascii="楷体_GB2312" w:eastAsia="楷体_GB2312" w:hAnsi="楷体_GB2312" w:cs="楷体_GB2312" w:hint="eastAsia"/>
          <w:color w:val="000000" w:themeColor="text1"/>
          <w:sz w:val="24"/>
          <w:szCs w:val="24"/>
          <w:vertAlign w:val="superscript"/>
        </w:rPr>
        <w:t>1，2，3</w:t>
      </w:r>
      <w:r w:rsidRPr="00D52C6C">
        <w:rPr>
          <w:rFonts w:ascii="楷体_GB2312" w:eastAsia="楷体_GB2312" w:hAnsi="楷体_GB2312" w:cs="楷体_GB2312" w:hint="eastAsia"/>
          <w:color w:val="000000" w:themeColor="text1"/>
          <w:sz w:val="24"/>
          <w:szCs w:val="24"/>
        </w:rPr>
        <w:t>，迟</w:t>
      </w:r>
      <w:r w:rsidR="003418BA">
        <w:rPr>
          <w:rFonts w:ascii="楷体_GB2312" w:eastAsia="楷体_GB2312" w:hAnsi="楷体_GB2312" w:cs="楷体_GB2312" w:hint="eastAsia"/>
          <w:color w:val="000000" w:themeColor="text1"/>
          <w:sz w:val="24"/>
          <w:szCs w:val="24"/>
        </w:rPr>
        <w:t xml:space="preserve"> </w:t>
      </w:r>
      <w:r w:rsidRPr="00D52C6C">
        <w:rPr>
          <w:rFonts w:ascii="楷体_GB2312" w:eastAsia="楷体_GB2312" w:hAnsi="楷体_GB2312" w:cs="楷体_GB2312" w:hint="eastAsia"/>
          <w:color w:val="000000" w:themeColor="text1"/>
          <w:sz w:val="24"/>
          <w:szCs w:val="24"/>
        </w:rPr>
        <w:t>楠</w:t>
      </w:r>
      <w:r w:rsidR="007332A7" w:rsidRPr="00727350">
        <w:rPr>
          <w:rFonts w:ascii="楷体_GB2312" w:eastAsia="楷体_GB2312" w:hAnsi="楷体_GB2312" w:cs="楷体_GB2312" w:hint="eastAsia"/>
          <w:color w:val="000000" w:themeColor="text1"/>
          <w:sz w:val="24"/>
          <w:szCs w:val="24"/>
          <w:vertAlign w:val="superscript"/>
        </w:rPr>
        <w:t>1，2，3</w:t>
      </w:r>
      <w:r w:rsidR="00F409A1" w:rsidRPr="00D52C6C">
        <w:rPr>
          <w:rFonts w:ascii="楷体" w:eastAsia="楷体" w:hAnsi="楷体"/>
          <w:color w:val="000000" w:themeColor="text1"/>
          <w:sz w:val="24"/>
          <w:szCs w:val="24"/>
          <w:vertAlign w:val="superscript"/>
        </w:rPr>
        <w:t>*</w:t>
      </w:r>
    </w:p>
    <w:p w14:paraId="71291934" w14:textId="77777777" w:rsidR="002D32A9" w:rsidRPr="00D52C6C" w:rsidRDefault="000134A7">
      <w:pPr>
        <w:ind w:left="52"/>
        <w:jc w:val="center"/>
        <w:rPr>
          <w:rFonts w:ascii="Times New Roman" w:eastAsia="楷体" w:hAnsi="Times New Roman"/>
          <w:color w:val="000000" w:themeColor="text1"/>
          <w:kern w:val="0"/>
          <w:sz w:val="18"/>
          <w:szCs w:val="18"/>
        </w:rPr>
      </w:pPr>
      <w:r w:rsidRPr="00D52C6C">
        <w:rPr>
          <w:rFonts w:ascii="宋体" w:hAnsi="宋体" w:cs="宋体" w:hint="eastAsia"/>
          <w:color w:val="000000" w:themeColor="text1"/>
          <w:kern w:val="0"/>
          <w:sz w:val="15"/>
          <w:szCs w:val="15"/>
        </w:rPr>
        <w:t>（1.复旦大学 未来信息创新学院,上海200433;2.上海低轨卫星通信与应用工程技术研究中心,上海200433;3.上海市低轨卫星通信技术协同创新中心,上海200433）</w:t>
      </w:r>
      <w:r w:rsidRPr="00D52C6C">
        <w:rPr>
          <w:rFonts w:ascii="Times New Roman" w:eastAsia="楷体" w:hAnsi="Times New Roman" w:hint="eastAsia"/>
          <w:color w:val="000000" w:themeColor="text1"/>
          <w:kern w:val="0"/>
          <w:sz w:val="18"/>
          <w:szCs w:val="18"/>
        </w:rPr>
        <w:t xml:space="preserve"> </w:t>
      </w:r>
    </w:p>
    <w:p w14:paraId="50B8C2CC" w14:textId="77777777" w:rsidR="002D32A9" w:rsidRPr="00D52C6C" w:rsidRDefault="002D32A9">
      <w:pPr>
        <w:widowControl/>
        <w:jc w:val="left"/>
        <w:rPr>
          <w:rFonts w:ascii="Times New Roman" w:eastAsia="黑体" w:hAnsi="Times New Roman"/>
          <w:b/>
          <w:bCs/>
          <w:color w:val="000000" w:themeColor="text1"/>
          <w:kern w:val="0"/>
          <w:sz w:val="18"/>
          <w:szCs w:val="18"/>
        </w:rPr>
      </w:pPr>
    </w:p>
    <w:p w14:paraId="5B15DCF5" w14:textId="13AC8E47" w:rsidR="002D32A9" w:rsidRPr="00D52C6C" w:rsidRDefault="000134A7">
      <w:pPr>
        <w:widowControl/>
        <w:jc w:val="left"/>
        <w:rPr>
          <w:rFonts w:ascii="Times New Roman" w:eastAsia="楷体_GB2312" w:hAnsi="Times New Roman"/>
          <w:color w:val="000000" w:themeColor="text1"/>
          <w:kern w:val="0"/>
          <w:sz w:val="18"/>
          <w:szCs w:val="18"/>
        </w:rPr>
      </w:pPr>
      <w:commentRangeStart w:id="0"/>
      <w:r w:rsidRPr="00D52C6C">
        <w:rPr>
          <w:rFonts w:ascii="宋体" w:hAnsi="宋体"/>
          <w:b/>
          <w:bCs/>
          <w:color w:val="000000" w:themeColor="text1"/>
          <w:kern w:val="0"/>
          <w:sz w:val="18"/>
          <w:szCs w:val="18"/>
        </w:rPr>
        <w:t>摘要：</w:t>
      </w:r>
      <w:r w:rsidR="007F7231" w:rsidRPr="009C5ABF">
        <w:rPr>
          <w:rFonts w:ascii="楷体_GB2312" w:eastAsia="楷体_GB2312" w:hAnsi="楷体_GB2312" w:cs="楷体_GB2312" w:hint="eastAsia"/>
          <w:bCs/>
          <w:color w:val="000000" w:themeColor="text1"/>
          <w:kern w:val="0"/>
          <w:sz w:val="18"/>
          <w:szCs w:val="18"/>
        </w:rPr>
        <w:t>为了应对数据中心与芯片间高速、低功耗互连的迫切需求，本文系统</w:t>
      </w:r>
      <w:r w:rsidR="00AC1A30">
        <w:rPr>
          <w:rFonts w:ascii="楷体_GB2312" w:eastAsia="楷体_GB2312" w:hAnsi="楷体_GB2312" w:cs="楷体_GB2312" w:hint="eastAsia"/>
          <w:bCs/>
          <w:color w:val="000000" w:themeColor="text1"/>
          <w:kern w:val="0"/>
          <w:sz w:val="18"/>
          <w:szCs w:val="18"/>
        </w:rPr>
        <w:t>介绍</w:t>
      </w:r>
      <w:r w:rsidR="007F7231" w:rsidRPr="009C5ABF">
        <w:rPr>
          <w:rFonts w:ascii="楷体_GB2312" w:eastAsia="楷体_GB2312" w:hAnsi="楷体_GB2312" w:cs="楷体_GB2312" w:hint="eastAsia"/>
          <w:bCs/>
          <w:color w:val="000000" w:themeColor="text1"/>
          <w:kern w:val="0"/>
          <w:sz w:val="18"/>
          <w:szCs w:val="18"/>
        </w:rPr>
        <w:t>了基于可见光通信（</w:t>
      </w:r>
      <w:r w:rsidR="007F7231" w:rsidRPr="009C5ABF">
        <w:rPr>
          <w:rFonts w:ascii="楷体_GB2312" w:eastAsia="楷体_GB2312" w:hAnsi="楷体_GB2312" w:cs="楷体_GB2312"/>
          <w:bCs/>
          <w:color w:val="000000" w:themeColor="text1"/>
          <w:kern w:val="0"/>
          <w:sz w:val="18"/>
          <w:szCs w:val="18"/>
        </w:rPr>
        <w:t>VLC</w:t>
      </w:r>
      <w:r w:rsidR="007F7231" w:rsidRPr="009C5ABF">
        <w:rPr>
          <w:rFonts w:ascii="楷体_GB2312" w:eastAsia="楷体_GB2312" w:hAnsi="楷体_GB2312" w:cs="楷体_GB2312" w:hint="eastAsia"/>
          <w:bCs/>
          <w:color w:val="000000" w:themeColor="text1"/>
          <w:kern w:val="0"/>
          <w:sz w:val="18"/>
          <w:szCs w:val="18"/>
        </w:rPr>
        <w:t>）的光互连关键技术，重点分析了</w:t>
      </w:r>
      <w:r w:rsidR="007F7231">
        <w:rPr>
          <w:rFonts w:ascii="楷体_GB2312" w:eastAsia="楷体_GB2312" w:hAnsi="楷体_GB2312" w:cs="楷体_GB2312" w:hint="eastAsia"/>
          <w:bCs/>
          <w:color w:val="000000" w:themeColor="text1"/>
          <w:kern w:val="0"/>
          <w:sz w:val="18"/>
          <w:szCs w:val="18"/>
        </w:rPr>
        <w:t>3</w:t>
      </w:r>
      <w:r w:rsidR="007F7231" w:rsidRPr="009C5ABF">
        <w:rPr>
          <w:rFonts w:ascii="楷体_GB2312" w:eastAsia="楷体_GB2312" w:hAnsi="楷体_GB2312" w:cs="楷体_GB2312" w:hint="eastAsia"/>
          <w:bCs/>
          <w:color w:val="000000" w:themeColor="text1"/>
          <w:kern w:val="0"/>
          <w:sz w:val="18"/>
          <w:szCs w:val="18"/>
        </w:rPr>
        <w:t>类典型系统：基于激光器（</w:t>
      </w:r>
      <w:r w:rsidR="007F7231" w:rsidRPr="009C5ABF">
        <w:rPr>
          <w:rFonts w:ascii="楷体_GB2312" w:eastAsia="楷体_GB2312" w:hAnsi="楷体_GB2312" w:cs="楷体_GB2312"/>
          <w:bCs/>
          <w:color w:val="000000" w:themeColor="text1"/>
          <w:kern w:val="0"/>
          <w:sz w:val="18"/>
          <w:szCs w:val="18"/>
        </w:rPr>
        <w:t>LD</w:t>
      </w:r>
      <w:r w:rsidR="007F7231" w:rsidRPr="009C5ABF">
        <w:rPr>
          <w:rFonts w:ascii="楷体_GB2312" w:eastAsia="楷体_GB2312" w:hAnsi="楷体_GB2312" w:cs="楷体_GB2312" w:hint="eastAsia"/>
          <w:bCs/>
          <w:color w:val="000000" w:themeColor="text1"/>
          <w:kern w:val="0"/>
          <w:sz w:val="18"/>
          <w:szCs w:val="18"/>
        </w:rPr>
        <w:t>）的</w:t>
      </w:r>
      <w:r w:rsidR="007F7231" w:rsidRPr="009C5ABF">
        <w:rPr>
          <w:rFonts w:ascii="楷体_GB2312" w:eastAsia="楷体_GB2312" w:hAnsi="楷体_GB2312" w:cs="楷体_GB2312"/>
          <w:bCs/>
          <w:color w:val="000000" w:themeColor="text1"/>
          <w:kern w:val="0"/>
          <w:sz w:val="18"/>
          <w:szCs w:val="18"/>
        </w:rPr>
        <w:t>50</w:t>
      </w:r>
      <w:r w:rsidR="007F7231" w:rsidRPr="009C5ABF">
        <w:rPr>
          <w:rFonts w:ascii="楷体_GB2312" w:eastAsia="楷体_GB2312" w:hAnsi="楷体_GB2312" w:cs="楷体_GB2312" w:hint="eastAsia"/>
          <w:bCs/>
          <w:color w:val="000000" w:themeColor="text1"/>
          <w:kern w:val="0"/>
          <w:sz w:val="18"/>
          <w:szCs w:val="18"/>
        </w:rPr>
        <w:t>通道波分复用（</w:t>
      </w:r>
      <w:r w:rsidR="007F7231" w:rsidRPr="009C5ABF">
        <w:rPr>
          <w:rFonts w:ascii="楷体_GB2312" w:eastAsia="楷体_GB2312" w:hAnsi="楷体_GB2312" w:cs="楷体_GB2312"/>
          <w:bCs/>
          <w:color w:val="000000" w:themeColor="text1"/>
          <w:kern w:val="0"/>
          <w:sz w:val="18"/>
          <w:szCs w:val="18"/>
        </w:rPr>
        <w:t>WDM</w:t>
      </w:r>
      <w:r w:rsidR="007F7231" w:rsidRPr="009C5ABF">
        <w:rPr>
          <w:rFonts w:ascii="楷体_GB2312" w:eastAsia="楷体_GB2312" w:hAnsi="楷体_GB2312" w:cs="楷体_GB2312" w:hint="eastAsia"/>
          <w:bCs/>
          <w:color w:val="000000" w:themeColor="text1"/>
          <w:kern w:val="0"/>
          <w:sz w:val="18"/>
          <w:szCs w:val="18"/>
        </w:rPr>
        <w:t>）系统、基于</w:t>
      </w:r>
      <w:r w:rsidR="007F7231" w:rsidRPr="009C5ABF">
        <w:rPr>
          <w:rFonts w:ascii="楷体_GB2312" w:eastAsia="楷体_GB2312" w:hAnsi="楷体_GB2312" w:cs="楷体_GB2312"/>
          <w:bCs/>
          <w:color w:val="000000" w:themeColor="text1"/>
          <w:kern w:val="0"/>
          <w:sz w:val="18"/>
          <w:szCs w:val="18"/>
        </w:rPr>
        <w:t>4</w:t>
      </w:r>
      <w:r w:rsidR="007F7231" w:rsidRPr="009C5ABF">
        <w:rPr>
          <w:rFonts w:ascii="楷体_GB2312" w:eastAsia="楷体_GB2312" w:hAnsi="楷体_GB2312" w:cs="楷体_GB2312" w:hint="eastAsia"/>
          <w:bCs/>
          <w:color w:val="000000" w:themeColor="text1"/>
          <w:kern w:val="0"/>
          <w:sz w:val="18"/>
          <w:szCs w:val="18"/>
        </w:rPr>
        <w:t>通道</w:t>
      </w:r>
      <w:r w:rsidR="007F7231" w:rsidRPr="009C5ABF">
        <w:rPr>
          <w:rFonts w:ascii="楷体_GB2312" w:eastAsia="楷体_GB2312" w:hAnsi="楷体_GB2312" w:cs="楷体_GB2312"/>
          <w:bCs/>
          <w:color w:val="000000" w:themeColor="text1"/>
          <w:kern w:val="0"/>
          <w:sz w:val="18"/>
          <w:szCs w:val="18"/>
        </w:rPr>
        <w:t>Micro-LED</w:t>
      </w:r>
      <w:r w:rsidR="007F7231" w:rsidRPr="009C5ABF">
        <w:rPr>
          <w:rFonts w:ascii="楷体_GB2312" w:eastAsia="楷体_GB2312" w:hAnsi="楷体_GB2312" w:cs="楷体_GB2312" w:hint="eastAsia"/>
          <w:bCs/>
          <w:color w:val="000000" w:themeColor="text1"/>
          <w:kern w:val="0"/>
          <w:sz w:val="18"/>
          <w:szCs w:val="18"/>
        </w:rPr>
        <w:t>的芯片互连系统，以及基于</w:t>
      </w:r>
      <w:r w:rsidR="007F7231" w:rsidRPr="009C5ABF">
        <w:rPr>
          <w:rFonts w:ascii="楷体_GB2312" w:eastAsia="楷体_GB2312" w:hAnsi="楷体_GB2312" w:cs="楷体_GB2312"/>
          <w:bCs/>
          <w:color w:val="000000" w:themeColor="text1"/>
          <w:kern w:val="0"/>
          <w:sz w:val="18"/>
          <w:szCs w:val="18"/>
        </w:rPr>
        <w:t>304</w:t>
      </w:r>
      <w:r w:rsidR="007F7231" w:rsidRPr="009C5ABF">
        <w:rPr>
          <w:rFonts w:ascii="楷体_GB2312" w:eastAsia="楷体_GB2312" w:hAnsi="楷体_GB2312" w:cs="楷体_GB2312" w:hint="eastAsia"/>
          <w:bCs/>
          <w:color w:val="000000" w:themeColor="text1"/>
          <w:kern w:val="0"/>
          <w:sz w:val="18"/>
          <w:szCs w:val="18"/>
        </w:rPr>
        <w:t>通道高密度</w:t>
      </w:r>
      <w:r w:rsidR="007F7231" w:rsidRPr="009C5ABF">
        <w:rPr>
          <w:rFonts w:ascii="楷体_GB2312" w:eastAsia="楷体_GB2312" w:hAnsi="楷体_GB2312" w:cs="楷体_GB2312"/>
          <w:bCs/>
          <w:color w:val="000000" w:themeColor="text1"/>
          <w:kern w:val="0"/>
          <w:sz w:val="18"/>
          <w:szCs w:val="18"/>
        </w:rPr>
        <w:t>Micro-LED</w:t>
      </w:r>
      <w:r w:rsidR="007F7231" w:rsidRPr="009C5ABF">
        <w:rPr>
          <w:rFonts w:ascii="楷体_GB2312" w:eastAsia="楷体_GB2312" w:hAnsi="楷体_GB2312" w:cs="楷体_GB2312" w:hint="eastAsia"/>
          <w:bCs/>
          <w:color w:val="000000" w:themeColor="text1"/>
          <w:kern w:val="0"/>
          <w:sz w:val="18"/>
          <w:szCs w:val="18"/>
        </w:rPr>
        <w:t>阵列的</w:t>
      </w:r>
      <w:r w:rsidR="007F7231" w:rsidRPr="009C5ABF">
        <w:rPr>
          <w:rFonts w:ascii="楷体_GB2312" w:eastAsia="楷体_GB2312" w:hAnsi="楷体_GB2312" w:cs="楷体_GB2312"/>
          <w:bCs/>
          <w:color w:val="000000" w:themeColor="text1"/>
          <w:kern w:val="0"/>
          <w:sz w:val="18"/>
          <w:szCs w:val="18"/>
        </w:rPr>
        <w:t>CMOS</w:t>
      </w:r>
      <w:r w:rsidR="007F7231" w:rsidRPr="009C5ABF">
        <w:rPr>
          <w:rFonts w:ascii="楷体_GB2312" w:eastAsia="楷体_GB2312" w:hAnsi="楷体_GB2312" w:cs="楷体_GB2312" w:hint="eastAsia"/>
          <w:bCs/>
          <w:color w:val="000000" w:themeColor="text1"/>
          <w:kern w:val="0"/>
          <w:sz w:val="18"/>
          <w:szCs w:val="18"/>
        </w:rPr>
        <w:t>兼容系统。</w:t>
      </w:r>
      <w:r w:rsidR="00AC1A30">
        <w:rPr>
          <w:rFonts w:ascii="楷体_GB2312" w:eastAsia="楷体_GB2312" w:hAnsi="楷体_GB2312" w:cs="楷体_GB2312" w:hint="eastAsia"/>
          <w:bCs/>
          <w:color w:val="000000" w:themeColor="text1"/>
          <w:kern w:val="0"/>
          <w:sz w:val="18"/>
          <w:szCs w:val="18"/>
        </w:rPr>
        <w:t>分析指出</w:t>
      </w:r>
      <w:r w:rsidR="007F7231" w:rsidRPr="009C5ABF">
        <w:rPr>
          <w:rFonts w:ascii="楷体_GB2312" w:eastAsia="楷体_GB2312" w:hAnsi="楷体_GB2312" w:cs="楷体_GB2312" w:hint="eastAsia"/>
          <w:bCs/>
          <w:color w:val="000000" w:themeColor="text1"/>
          <w:kern w:val="0"/>
          <w:sz w:val="18"/>
          <w:szCs w:val="18"/>
        </w:rPr>
        <w:t>：</w:t>
      </w:r>
      <w:r w:rsidR="007F7231" w:rsidRPr="009C5ABF">
        <w:rPr>
          <w:rFonts w:ascii="楷体_GB2312" w:eastAsia="楷体_GB2312" w:hAnsi="楷体_GB2312" w:cs="楷体_GB2312"/>
          <w:bCs/>
          <w:color w:val="000000" w:themeColor="text1"/>
          <w:kern w:val="0"/>
          <w:sz w:val="18"/>
          <w:szCs w:val="18"/>
        </w:rPr>
        <w:t>LD-WDM</w:t>
      </w:r>
      <w:r w:rsidR="007F7231" w:rsidRPr="009C5ABF">
        <w:rPr>
          <w:rFonts w:ascii="楷体_GB2312" w:eastAsia="楷体_GB2312" w:hAnsi="楷体_GB2312" w:cs="楷体_GB2312" w:hint="eastAsia"/>
          <w:bCs/>
          <w:color w:val="000000" w:themeColor="text1"/>
          <w:kern w:val="0"/>
          <w:sz w:val="18"/>
          <w:szCs w:val="18"/>
        </w:rPr>
        <w:t>系统通过多波长复用与混合传输，实现了</w:t>
      </w:r>
      <w:r w:rsidR="007F7231" w:rsidRPr="009C5ABF">
        <w:rPr>
          <w:rFonts w:ascii="楷体_GB2312" w:eastAsia="楷体_GB2312" w:hAnsi="楷体_GB2312" w:cs="楷体_GB2312"/>
          <w:bCs/>
          <w:color w:val="000000" w:themeColor="text1"/>
          <w:kern w:val="0"/>
          <w:sz w:val="18"/>
          <w:szCs w:val="18"/>
        </w:rPr>
        <w:t>519.21</w:t>
      </w:r>
      <w:r w:rsidR="007F7231" w:rsidRPr="009C5ABF">
        <w:rPr>
          <w:rFonts w:ascii="Tahoma" w:eastAsia="楷体_GB2312" w:hAnsi="Tahoma" w:cs="Tahoma"/>
          <w:bCs/>
          <w:color w:val="000000" w:themeColor="text1"/>
          <w:kern w:val="0"/>
          <w:sz w:val="18"/>
          <w:szCs w:val="18"/>
        </w:rPr>
        <w:t> </w:t>
      </w:r>
      <w:r w:rsidR="007F7231" w:rsidRPr="009C5ABF">
        <w:rPr>
          <w:rFonts w:ascii="楷体_GB2312" w:eastAsia="楷体_GB2312" w:hAnsi="楷体_GB2312" w:cs="楷体_GB2312"/>
          <w:bCs/>
          <w:color w:val="000000" w:themeColor="text1"/>
          <w:kern w:val="0"/>
          <w:sz w:val="18"/>
          <w:szCs w:val="18"/>
        </w:rPr>
        <w:t>Gb/s</w:t>
      </w:r>
      <w:r w:rsidR="007F7231" w:rsidRPr="009C5ABF">
        <w:rPr>
          <w:rFonts w:ascii="楷体_GB2312" w:eastAsia="楷体_GB2312" w:hAnsi="楷体_GB2312" w:cs="楷体_GB2312" w:hint="eastAsia"/>
          <w:bCs/>
          <w:color w:val="000000" w:themeColor="text1"/>
          <w:kern w:val="0"/>
          <w:sz w:val="18"/>
          <w:szCs w:val="18"/>
        </w:rPr>
        <w:t>的总速率，适用于中长距离数据中心互连；</w:t>
      </w:r>
      <w:r w:rsidR="007F7231" w:rsidRPr="009C5ABF">
        <w:rPr>
          <w:rFonts w:ascii="楷体_GB2312" w:eastAsia="楷体_GB2312" w:hAnsi="楷体_GB2312" w:cs="楷体_GB2312"/>
          <w:bCs/>
          <w:color w:val="000000" w:themeColor="text1"/>
          <w:kern w:val="0"/>
          <w:sz w:val="18"/>
          <w:szCs w:val="18"/>
        </w:rPr>
        <w:t>Micro-LED</w:t>
      </w:r>
      <w:r w:rsidR="007F7231" w:rsidRPr="009C5ABF">
        <w:rPr>
          <w:rFonts w:ascii="楷体_GB2312" w:eastAsia="楷体_GB2312" w:hAnsi="楷体_GB2312" w:cs="楷体_GB2312" w:hint="eastAsia"/>
          <w:bCs/>
          <w:color w:val="000000" w:themeColor="text1"/>
          <w:kern w:val="0"/>
          <w:sz w:val="18"/>
          <w:szCs w:val="18"/>
        </w:rPr>
        <w:t>系统在低功耗（</w:t>
      </w:r>
      <w:r w:rsidR="007F7231" w:rsidRPr="009C5ABF">
        <w:rPr>
          <w:rFonts w:ascii="楷体_GB2312" w:eastAsia="楷体_GB2312" w:hAnsi="楷体_GB2312" w:cs="楷体_GB2312"/>
          <w:bCs/>
          <w:color w:val="000000" w:themeColor="text1"/>
          <w:kern w:val="0"/>
          <w:sz w:val="18"/>
          <w:szCs w:val="18"/>
        </w:rPr>
        <w:t>&lt;1</w:t>
      </w:r>
      <w:r w:rsidR="007F7231" w:rsidRPr="009C5ABF">
        <w:rPr>
          <w:rFonts w:ascii="Tahoma" w:eastAsia="楷体_GB2312" w:hAnsi="Tahoma" w:cs="Tahoma"/>
          <w:bCs/>
          <w:color w:val="000000" w:themeColor="text1"/>
          <w:kern w:val="0"/>
          <w:sz w:val="18"/>
          <w:szCs w:val="18"/>
        </w:rPr>
        <w:t> </w:t>
      </w:r>
      <w:r w:rsidR="007F7231" w:rsidRPr="009C5ABF">
        <w:rPr>
          <w:rFonts w:ascii="楷体_GB2312" w:eastAsia="楷体_GB2312" w:hAnsi="楷体_GB2312" w:cs="楷体_GB2312"/>
          <w:bCs/>
          <w:color w:val="000000" w:themeColor="text1"/>
          <w:kern w:val="0"/>
          <w:sz w:val="18"/>
          <w:szCs w:val="18"/>
        </w:rPr>
        <w:t>pJ/bit</w:t>
      </w:r>
      <w:r w:rsidR="007F7231" w:rsidRPr="009C5ABF">
        <w:rPr>
          <w:rFonts w:ascii="楷体_GB2312" w:eastAsia="楷体_GB2312" w:hAnsi="楷体_GB2312" w:cs="楷体_GB2312" w:hint="eastAsia"/>
          <w:bCs/>
          <w:color w:val="000000" w:themeColor="text1"/>
          <w:kern w:val="0"/>
          <w:sz w:val="18"/>
          <w:szCs w:val="18"/>
        </w:rPr>
        <w:t>）下展现出优异性能，其中</w:t>
      </w:r>
      <w:r w:rsidR="007F7231" w:rsidRPr="009C5ABF">
        <w:rPr>
          <w:rFonts w:ascii="楷体_GB2312" w:eastAsia="楷体_GB2312" w:hAnsi="楷体_GB2312" w:cs="楷体_GB2312"/>
          <w:bCs/>
          <w:color w:val="000000" w:themeColor="text1"/>
          <w:kern w:val="0"/>
          <w:sz w:val="18"/>
          <w:szCs w:val="18"/>
        </w:rPr>
        <w:t>4</w:t>
      </w:r>
      <w:r w:rsidR="007F7231" w:rsidRPr="009C5ABF">
        <w:rPr>
          <w:rFonts w:ascii="楷体_GB2312" w:eastAsia="楷体_GB2312" w:hAnsi="楷体_GB2312" w:cs="楷体_GB2312" w:hint="eastAsia"/>
          <w:bCs/>
          <w:color w:val="000000" w:themeColor="text1"/>
          <w:kern w:val="0"/>
          <w:sz w:val="18"/>
          <w:szCs w:val="18"/>
        </w:rPr>
        <w:t>通道系统支持</w:t>
      </w:r>
      <w:r w:rsidR="007F7231" w:rsidRPr="009C5ABF">
        <w:rPr>
          <w:rFonts w:ascii="楷体_GB2312" w:eastAsia="楷体_GB2312" w:hAnsi="楷体_GB2312" w:cs="楷体_GB2312"/>
          <w:bCs/>
          <w:color w:val="000000" w:themeColor="text1"/>
          <w:kern w:val="0"/>
          <w:sz w:val="18"/>
          <w:szCs w:val="18"/>
        </w:rPr>
        <w:t>15.05</w:t>
      </w:r>
      <w:r w:rsidR="007F7231" w:rsidRPr="009C5ABF">
        <w:rPr>
          <w:rFonts w:ascii="Tahoma" w:eastAsia="楷体_GB2312" w:hAnsi="Tahoma" w:cs="Tahoma"/>
          <w:bCs/>
          <w:color w:val="000000" w:themeColor="text1"/>
          <w:kern w:val="0"/>
          <w:sz w:val="18"/>
          <w:szCs w:val="18"/>
        </w:rPr>
        <w:t> </w:t>
      </w:r>
      <w:r w:rsidR="007F7231" w:rsidRPr="009C5ABF">
        <w:rPr>
          <w:rFonts w:ascii="楷体_GB2312" w:eastAsia="楷体_GB2312" w:hAnsi="楷体_GB2312" w:cs="楷体_GB2312"/>
          <w:bCs/>
          <w:color w:val="000000" w:themeColor="text1"/>
          <w:kern w:val="0"/>
          <w:sz w:val="18"/>
          <w:szCs w:val="18"/>
        </w:rPr>
        <w:t>Gb/s</w:t>
      </w:r>
      <w:r w:rsidR="007F7231" w:rsidRPr="009C5ABF">
        <w:rPr>
          <w:rFonts w:ascii="楷体_GB2312" w:eastAsia="楷体_GB2312" w:hAnsi="楷体_GB2312" w:cs="楷体_GB2312" w:hint="eastAsia"/>
          <w:bCs/>
          <w:color w:val="000000" w:themeColor="text1"/>
          <w:kern w:val="0"/>
          <w:sz w:val="18"/>
          <w:szCs w:val="18"/>
        </w:rPr>
        <w:t>，</w:t>
      </w:r>
      <w:r w:rsidR="007F7231" w:rsidRPr="009C5ABF">
        <w:rPr>
          <w:rFonts w:ascii="楷体_GB2312" w:eastAsia="楷体_GB2312" w:hAnsi="楷体_GB2312" w:cs="楷体_GB2312"/>
          <w:bCs/>
          <w:color w:val="000000" w:themeColor="text1"/>
          <w:kern w:val="0"/>
          <w:sz w:val="18"/>
          <w:szCs w:val="18"/>
        </w:rPr>
        <w:t>304</w:t>
      </w:r>
      <w:r w:rsidR="007F7231" w:rsidRPr="009C5ABF">
        <w:rPr>
          <w:rFonts w:ascii="楷体_GB2312" w:eastAsia="楷体_GB2312" w:hAnsi="楷体_GB2312" w:cs="楷体_GB2312" w:hint="eastAsia"/>
          <w:bCs/>
          <w:color w:val="000000" w:themeColor="text1"/>
          <w:kern w:val="0"/>
          <w:sz w:val="18"/>
          <w:szCs w:val="18"/>
        </w:rPr>
        <w:t>通道系统总带宽超过</w:t>
      </w:r>
      <w:r w:rsidR="007F7231" w:rsidRPr="009C5ABF">
        <w:rPr>
          <w:rFonts w:ascii="楷体_GB2312" w:eastAsia="楷体_GB2312" w:hAnsi="楷体_GB2312" w:cs="楷体_GB2312"/>
          <w:bCs/>
          <w:color w:val="000000" w:themeColor="text1"/>
          <w:kern w:val="0"/>
          <w:sz w:val="18"/>
          <w:szCs w:val="18"/>
        </w:rPr>
        <w:t>1</w:t>
      </w:r>
      <w:r w:rsidR="007F7231" w:rsidRPr="009C5ABF">
        <w:rPr>
          <w:rFonts w:ascii="Tahoma" w:eastAsia="楷体_GB2312" w:hAnsi="Tahoma" w:cs="Tahoma"/>
          <w:bCs/>
          <w:color w:val="000000" w:themeColor="text1"/>
          <w:kern w:val="0"/>
          <w:sz w:val="18"/>
          <w:szCs w:val="18"/>
        </w:rPr>
        <w:t> </w:t>
      </w:r>
      <w:r w:rsidR="007F7231" w:rsidRPr="009C5ABF">
        <w:rPr>
          <w:rFonts w:ascii="楷体_GB2312" w:eastAsia="楷体_GB2312" w:hAnsi="楷体_GB2312" w:cs="楷体_GB2312"/>
          <w:bCs/>
          <w:color w:val="000000" w:themeColor="text1"/>
          <w:kern w:val="0"/>
          <w:sz w:val="18"/>
          <w:szCs w:val="18"/>
        </w:rPr>
        <w:t>Tb/s</w:t>
      </w:r>
      <w:r w:rsidR="007F7231" w:rsidRPr="009C5ABF">
        <w:rPr>
          <w:rFonts w:ascii="楷体_GB2312" w:eastAsia="楷体_GB2312" w:hAnsi="楷体_GB2312" w:cs="楷体_GB2312" w:hint="eastAsia"/>
          <w:bCs/>
          <w:color w:val="000000" w:themeColor="text1"/>
          <w:kern w:val="0"/>
          <w:sz w:val="18"/>
          <w:szCs w:val="18"/>
        </w:rPr>
        <w:t>，适用于短距离、高密度芯片间通信。</w:t>
      </w:r>
    </w:p>
    <w:p w14:paraId="70CA7C77" w14:textId="77777777" w:rsidR="002D32A9" w:rsidRPr="00D52C6C" w:rsidRDefault="000134A7">
      <w:pPr>
        <w:widowControl/>
        <w:jc w:val="left"/>
        <w:rPr>
          <w:rFonts w:ascii="Times New Roman" w:eastAsia="楷体_GB2312" w:hAnsi="Times New Roman"/>
          <w:color w:val="000000" w:themeColor="text1"/>
          <w:kern w:val="0"/>
          <w:sz w:val="18"/>
          <w:szCs w:val="18"/>
        </w:rPr>
      </w:pPr>
      <w:r w:rsidRPr="00D52C6C">
        <w:rPr>
          <w:rFonts w:ascii="Times New Roman" w:hAnsi="Times New Roman"/>
          <w:b/>
          <w:bCs/>
          <w:color w:val="000000" w:themeColor="text1"/>
          <w:kern w:val="0"/>
          <w:sz w:val="18"/>
          <w:szCs w:val="18"/>
        </w:rPr>
        <w:t>关键词：</w:t>
      </w:r>
      <w:r w:rsidR="00CB23E0">
        <w:rPr>
          <w:rFonts w:ascii="Times New Roman" w:eastAsia="楷体_GB2312" w:hAnsi="Times New Roman" w:hint="eastAsia"/>
          <w:color w:val="000000" w:themeColor="text1"/>
          <w:kern w:val="0"/>
          <w:sz w:val="18"/>
          <w:szCs w:val="18"/>
        </w:rPr>
        <w:t>可</w:t>
      </w:r>
      <w:r w:rsidR="00CB23E0">
        <w:rPr>
          <w:rFonts w:ascii="Times New Roman" w:eastAsia="楷体_GB2312" w:hAnsi="Times New Roman"/>
          <w:color w:val="000000" w:themeColor="text1"/>
          <w:kern w:val="0"/>
          <w:sz w:val="18"/>
          <w:szCs w:val="18"/>
        </w:rPr>
        <w:t>见光通信</w:t>
      </w:r>
      <w:r w:rsidR="00CB23E0">
        <w:rPr>
          <w:rFonts w:ascii="Times New Roman" w:eastAsia="楷体_GB2312" w:hAnsi="Times New Roman" w:hint="eastAsia"/>
          <w:color w:val="000000" w:themeColor="text1"/>
          <w:kern w:val="0"/>
          <w:sz w:val="18"/>
          <w:szCs w:val="18"/>
        </w:rPr>
        <w:t>；</w:t>
      </w:r>
      <w:r w:rsidRPr="00D52C6C">
        <w:rPr>
          <w:rFonts w:ascii="Times New Roman" w:eastAsia="楷体_GB2312" w:hAnsi="Times New Roman"/>
          <w:color w:val="000000" w:themeColor="text1"/>
          <w:kern w:val="0"/>
          <w:sz w:val="18"/>
          <w:szCs w:val="18"/>
        </w:rPr>
        <w:t>光互连</w:t>
      </w:r>
      <w:r w:rsidR="00CB23E0">
        <w:rPr>
          <w:rFonts w:ascii="Times New Roman" w:eastAsia="楷体_GB2312" w:hAnsi="Times New Roman" w:hint="eastAsia"/>
          <w:color w:val="000000" w:themeColor="text1"/>
          <w:kern w:val="0"/>
          <w:sz w:val="18"/>
          <w:szCs w:val="18"/>
        </w:rPr>
        <w:t>；</w:t>
      </w:r>
      <w:r w:rsidRPr="00D52C6C">
        <w:rPr>
          <w:rFonts w:ascii="Times New Roman" w:eastAsia="楷体_GB2312" w:hAnsi="Times New Roman"/>
          <w:color w:val="000000" w:themeColor="text1"/>
          <w:kern w:val="0"/>
          <w:sz w:val="18"/>
          <w:szCs w:val="18"/>
        </w:rPr>
        <w:t>数据中心网络</w:t>
      </w:r>
      <w:r w:rsidR="00CB23E0">
        <w:rPr>
          <w:rFonts w:ascii="Times New Roman" w:eastAsia="楷体_GB2312" w:hAnsi="Times New Roman" w:hint="eastAsia"/>
          <w:color w:val="000000" w:themeColor="text1"/>
          <w:kern w:val="0"/>
          <w:sz w:val="18"/>
          <w:szCs w:val="18"/>
        </w:rPr>
        <w:t>；</w:t>
      </w:r>
      <w:r w:rsidRPr="00D52C6C">
        <w:rPr>
          <w:rFonts w:ascii="Times New Roman" w:eastAsia="楷体_GB2312" w:hAnsi="Times New Roman"/>
          <w:color w:val="000000" w:themeColor="text1"/>
          <w:kern w:val="0"/>
          <w:sz w:val="18"/>
          <w:szCs w:val="18"/>
        </w:rPr>
        <w:t>高性能技术</w:t>
      </w:r>
      <w:r w:rsidR="00CB23E0">
        <w:rPr>
          <w:rFonts w:ascii="Times New Roman" w:eastAsia="楷体_GB2312" w:hAnsi="Times New Roman" w:hint="eastAsia"/>
          <w:color w:val="000000" w:themeColor="text1"/>
          <w:kern w:val="0"/>
          <w:sz w:val="18"/>
          <w:szCs w:val="18"/>
        </w:rPr>
        <w:t>；</w:t>
      </w:r>
      <w:r w:rsidRPr="00D52C6C">
        <w:rPr>
          <w:rFonts w:ascii="Times New Roman" w:eastAsia="楷体_GB2312" w:hAnsi="Times New Roman"/>
          <w:color w:val="000000" w:themeColor="text1"/>
          <w:kern w:val="0"/>
          <w:sz w:val="18"/>
          <w:szCs w:val="18"/>
        </w:rPr>
        <w:t>波分复用</w:t>
      </w:r>
      <w:r w:rsidR="00CB23E0">
        <w:rPr>
          <w:rFonts w:ascii="Times New Roman" w:eastAsia="楷体_GB2312" w:hAnsi="Times New Roman" w:hint="eastAsia"/>
          <w:color w:val="000000" w:themeColor="text1"/>
          <w:kern w:val="0"/>
          <w:sz w:val="18"/>
          <w:szCs w:val="18"/>
        </w:rPr>
        <w:t>；</w:t>
      </w:r>
      <w:r w:rsidRPr="00D52C6C">
        <w:rPr>
          <w:rFonts w:ascii="Times New Roman" w:eastAsia="楷体_GB2312" w:hAnsi="Times New Roman"/>
          <w:color w:val="000000" w:themeColor="text1"/>
          <w:kern w:val="0"/>
          <w:sz w:val="18"/>
          <w:szCs w:val="18"/>
        </w:rPr>
        <w:t>芯片间互连</w:t>
      </w:r>
      <w:commentRangeEnd w:id="0"/>
      <w:r w:rsidR="005C6AC1">
        <w:rPr>
          <w:rStyle w:val="af2"/>
        </w:rPr>
        <w:commentReference w:id="0"/>
      </w:r>
    </w:p>
    <w:p w14:paraId="2315DCCA" w14:textId="77777777" w:rsidR="002D32A9" w:rsidRPr="00D52C6C" w:rsidRDefault="000134A7">
      <w:pPr>
        <w:widowControl/>
        <w:jc w:val="left"/>
        <w:rPr>
          <w:rFonts w:ascii="Times New Roman" w:eastAsia="黑体" w:hAnsi="Times New Roman"/>
          <w:bCs/>
          <w:color w:val="000000" w:themeColor="text1"/>
          <w:kern w:val="0"/>
          <w:sz w:val="18"/>
          <w:szCs w:val="18"/>
        </w:rPr>
      </w:pPr>
      <w:r w:rsidRPr="00D52C6C">
        <w:rPr>
          <w:rFonts w:asciiTheme="minorEastAsia" w:eastAsiaTheme="minorEastAsia" w:hAnsiTheme="minorEastAsia"/>
          <w:b/>
          <w:bCs/>
          <w:color w:val="000000" w:themeColor="text1"/>
          <w:kern w:val="0"/>
          <w:sz w:val="18"/>
          <w:szCs w:val="18"/>
        </w:rPr>
        <w:t>中图分类号</w:t>
      </w:r>
      <w:r w:rsidRPr="00D52C6C">
        <w:rPr>
          <w:rFonts w:ascii="Times New Roman" w:eastAsia="黑体" w:hAnsi="Times New Roman"/>
          <w:b/>
          <w:bCs/>
          <w:color w:val="000000" w:themeColor="text1"/>
          <w:kern w:val="0"/>
          <w:sz w:val="18"/>
          <w:szCs w:val="18"/>
        </w:rPr>
        <w:t>：</w:t>
      </w:r>
      <w:r w:rsidRPr="00D52C6C">
        <w:rPr>
          <w:rFonts w:ascii="Times New Roman" w:eastAsia="黑体" w:hAnsi="Times New Roman"/>
          <w:color w:val="000000" w:themeColor="text1"/>
          <w:kern w:val="0"/>
          <w:sz w:val="18"/>
          <w:szCs w:val="18"/>
        </w:rPr>
        <w:t xml:space="preserve">TN929  </w:t>
      </w:r>
      <w:r w:rsidRPr="00D52C6C">
        <w:rPr>
          <w:rFonts w:ascii="Times New Roman" w:eastAsia="黑体" w:hAnsi="Times New Roman"/>
          <w:b/>
          <w:bCs/>
          <w:color w:val="000000" w:themeColor="text1"/>
          <w:kern w:val="0"/>
          <w:sz w:val="24"/>
          <w:szCs w:val="24"/>
        </w:rPr>
        <w:t> </w:t>
      </w:r>
      <w:r w:rsidRPr="00D52C6C">
        <w:rPr>
          <w:rFonts w:ascii="Times New Roman" w:eastAsia="黑体" w:hAnsi="Times New Roman"/>
          <w:b/>
          <w:bCs/>
          <w:color w:val="000000" w:themeColor="text1"/>
          <w:kern w:val="0"/>
          <w:sz w:val="18"/>
          <w:szCs w:val="18"/>
        </w:rPr>
        <w:t>文献标志码：</w:t>
      </w:r>
      <w:r w:rsidRPr="00D52C6C">
        <w:rPr>
          <w:rFonts w:ascii="Times New Roman" w:eastAsia="黑体" w:hAnsi="Times New Roman"/>
          <w:bCs/>
          <w:color w:val="000000" w:themeColor="text1"/>
          <w:kern w:val="0"/>
          <w:sz w:val="18"/>
          <w:szCs w:val="18"/>
        </w:rPr>
        <w:t xml:space="preserve">A  </w:t>
      </w:r>
    </w:p>
    <w:p w14:paraId="18C3F918" w14:textId="7549CEE3" w:rsidR="002D32A9" w:rsidRPr="00D52C6C" w:rsidRDefault="000134A7">
      <w:pPr>
        <w:widowControl/>
        <w:jc w:val="center"/>
        <w:rPr>
          <w:rFonts w:ascii="Times New Roman" w:eastAsia="黑体" w:hAnsi="Times New Roman"/>
          <w:b/>
          <w:bCs/>
          <w:color w:val="000000" w:themeColor="text1"/>
          <w:kern w:val="0"/>
          <w:sz w:val="32"/>
          <w:szCs w:val="32"/>
        </w:rPr>
      </w:pPr>
      <w:r w:rsidRPr="00D52C6C">
        <w:rPr>
          <w:rFonts w:ascii="Times New Roman" w:eastAsia="黑体" w:hAnsi="Times New Roman"/>
          <w:b/>
          <w:bCs/>
          <w:color w:val="000000" w:themeColor="text1"/>
          <w:kern w:val="0"/>
          <w:sz w:val="32"/>
          <w:szCs w:val="32"/>
        </w:rPr>
        <w:t xml:space="preserve">Research on </w:t>
      </w:r>
      <w:r w:rsidR="00404176" w:rsidRPr="00D52C6C">
        <w:rPr>
          <w:rFonts w:ascii="Times New Roman" w:eastAsia="黑体" w:hAnsi="Times New Roman"/>
          <w:b/>
          <w:bCs/>
          <w:color w:val="000000" w:themeColor="text1"/>
          <w:kern w:val="0"/>
          <w:sz w:val="32"/>
          <w:szCs w:val="32"/>
        </w:rPr>
        <w:t>key technologies of optical interconnection based on visible light communication</w:t>
      </w:r>
    </w:p>
    <w:p w14:paraId="3137BAAD" w14:textId="0A7E5AEA" w:rsidR="002D32A9" w:rsidRPr="00D52C6C" w:rsidRDefault="000134A7">
      <w:pPr>
        <w:widowControl/>
        <w:jc w:val="center"/>
        <w:rPr>
          <w:rFonts w:ascii="Times New Roman" w:eastAsia="黑体" w:hAnsi="Times New Roman"/>
          <w:color w:val="000000" w:themeColor="text1"/>
          <w:kern w:val="0"/>
          <w:sz w:val="18"/>
          <w:szCs w:val="18"/>
        </w:rPr>
      </w:pPr>
      <w:r w:rsidRPr="00D52C6C">
        <w:rPr>
          <w:rFonts w:ascii="Times New Roman" w:eastAsia="黑体" w:hAnsi="Times New Roman" w:hint="eastAsia"/>
          <w:b/>
          <w:bCs/>
          <w:color w:val="000000" w:themeColor="text1"/>
          <w:kern w:val="0"/>
          <w:szCs w:val="21"/>
        </w:rPr>
        <w:t>PAN Yunlong</w:t>
      </w:r>
      <w:r w:rsidR="00C0223D" w:rsidRPr="00727350">
        <w:rPr>
          <w:rFonts w:ascii="楷体_GB2312" w:eastAsia="楷体_GB2312" w:hAnsi="楷体_GB2312" w:cs="楷体_GB2312" w:hint="eastAsia"/>
          <w:color w:val="000000" w:themeColor="text1"/>
          <w:sz w:val="24"/>
          <w:szCs w:val="24"/>
          <w:vertAlign w:val="superscript"/>
        </w:rPr>
        <w:t>1，2，3</w:t>
      </w:r>
      <w:r w:rsidRPr="00D52C6C">
        <w:rPr>
          <w:rFonts w:ascii="Times New Roman" w:eastAsia="黑体" w:hAnsi="Times New Roman" w:hint="eastAsia"/>
          <w:b/>
          <w:bCs/>
          <w:color w:val="000000" w:themeColor="text1"/>
          <w:kern w:val="0"/>
          <w:szCs w:val="21"/>
        </w:rPr>
        <w:t>,</w:t>
      </w:r>
      <w:r w:rsidRPr="00D52C6C">
        <w:rPr>
          <w:rFonts w:ascii="Times New Roman" w:eastAsia="黑体" w:hAnsi="Times New Roman"/>
          <w:b/>
          <w:bCs/>
          <w:color w:val="000000" w:themeColor="text1"/>
          <w:kern w:val="0"/>
          <w:szCs w:val="21"/>
        </w:rPr>
        <w:t xml:space="preserve"> </w:t>
      </w:r>
      <w:r w:rsidRPr="00D52C6C">
        <w:rPr>
          <w:rFonts w:ascii="Times New Roman" w:eastAsia="黑体" w:hAnsi="Times New Roman" w:hint="eastAsia"/>
          <w:b/>
          <w:bCs/>
          <w:color w:val="000000" w:themeColor="text1"/>
          <w:kern w:val="0"/>
          <w:szCs w:val="21"/>
        </w:rPr>
        <w:t>ZHOU Yingjun</w:t>
      </w:r>
      <w:r w:rsidR="00C0223D" w:rsidRPr="00727350">
        <w:rPr>
          <w:rFonts w:ascii="楷体_GB2312" w:eastAsia="楷体_GB2312" w:hAnsi="楷体_GB2312" w:cs="楷体_GB2312" w:hint="eastAsia"/>
          <w:color w:val="000000" w:themeColor="text1"/>
          <w:sz w:val="24"/>
          <w:szCs w:val="24"/>
          <w:vertAlign w:val="superscript"/>
        </w:rPr>
        <w:t>1，2，3</w:t>
      </w:r>
      <w:r w:rsidR="00F409A1" w:rsidRPr="00D52C6C">
        <w:rPr>
          <w:rFonts w:ascii="Times New Roman" w:eastAsia="黑体" w:hAnsi="Times New Roman"/>
          <w:b/>
          <w:bCs/>
          <w:color w:val="000000" w:themeColor="text1"/>
          <w:kern w:val="0"/>
          <w:szCs w:val="21"/>
        </w:rPr>
        <w:t>,</w:t>
      </w:r>
      <w:r w:rsidR="00F409A1" w:rsidRPr="00D52C6C">
        <w:rPr>
          <w:rFonts w:ascii="Times New Roman" w:eastAsia="黑体" w:hAnsi="Times New Roman" w:hint="eastAsia"/>
          <w:b/>
          <w:bCs/>
          <w:color w:val="000000" w:themeColor="text1"/>
          <w:kern w:val="0"/>
          <w:szCs w:val="21"/>
        </w:rPr>
        <w:t xml:space="preserve"> CHI Nan</w:t>
      </w:r>
      <w:r w:rsidR="00C0223D" w:rsidRPr="00727350">
        <w:rPr>
          <w:rFonts w:ascii="楷体_GB2312" w:eastAsia="楷体_GB2312" w:hAnsi="楷体_GB2312" w:cs="楷体_GB2312" w:hint="eastAsia"/>
          <w:color w:val="000000" w:themeColor="text1"/>
          <w:sz w:val="24"/>
          <w:szCs w:val="24"/>
          <w:vertAlign w:val="superscript"/>
        </w:rPr>
        <w:t>1，2，3</w:t>
      </w:r>
      <w:r w:rsidR="00F409A1" w:rsidRPr="00D52C6C">
        <w:rPr>
          <w:rFonts w:ascii="Times New Roman" w:eastAsia="黑体" w:hAnsi="Times New Roman"/>
          <w:b/>
          <w:bCs/>
          <w:color w:val="000000" w:themeColor="text1"/>
          <w:kern w:val="0"/>
          <w:szCs w:val="21"/>
        </w:rPr>
        <w:t>*</w:t>
      </w:r>
    </w:p>
    <w:p w14:paraId="42015816" w14:textId="77777777" w:rsidR="002D32A9" w:rsidRPr="009C5ABF" w:rsidRDefault="0051052B">
      <w:pPr>
        <w:widowControl/>
        <w:spacing w:beforeLines="50" w:before="156" w:afterLines="50" w:after="156"/>
        <w:ind w:left="403" w:right="403"/>
        <w:jc w:val="center"/>
        <w:rPr>
          <w:rFonts w:ascii="Times New Roman" w:hAnsi="Times New Roman"/>
          <w:bCs/>
          <w:color w:val="000000" w:themeColor="text1"/>
          <w:kern w:val="0"/>
          <w:szCs w:val="21"/>
        </w:rPr>
      </w:pPr>
      <w:r w:rsidRPr="009C5ABF">
        <w:rPr>
          <w:rFonts w:ascii="Times New Roman" w:hAnsi="Times New Roman" w:hint="eastAsia"/>
          <w:bCs/>
          <w:color w:val="000000" w:themeColor="text1"/>
          <w:kern w:val="0"/>
          <w:szCs w:val="21"/>
        </w:rPr>
        <w:t>（</w:t>
      </w:r>
      <w:r w:rsidRPr="009C5ABF">
        <w:rPr>
          <w:rFonts w:ascii="Times New Roman" w:hAnsi="Times New Roman"/>
          <w:bCs/>
          <w:kern w:val="0"/>
          <w:szCs w:val="21"/>
        </w:rPr>
        <w:t>1</w:t>
      </w:r>
      <w:r w:rsidRPr="009C5ABF">
        <w:rPr>
          <w:rFonts w:ascii="Times New Roman" w:hAnsi="Times New Roman"/>
          <w:bCs/>
          <w:szCs w:val="21"/>
        </w:rPr>
        <w:t>. Future Information Innovation College</w:t>
      </w:r>
      <w:r w:rsidRPr="009C5ABF">
        <w:rPr>
          <w:rFonts w:ascii="Times New Roman" w:hAnsi="Times New Roman"/>
          <w:bCs/>
          <w:kern w:val="0"/>
          <w:szCs w:val="21"/>
        </w:rPr>
        <w:t>, Fudan University, Shanghai 200433, China; 2.</w:t>
      </w:r>
      <w:r w:rsidRPr="009C5ABF">
        <w:rPr>
          <w:rFonts w:ascii="Times New Roman" w:hAnsi="Times New Roman"/>
          <w:bCs/>
          <w:szCs w:val="21"/>
        </w:rPr>
        <w:t xml:space="preserve"> </w:t>
      </w:r>
      <w:r w:rsidRPr="009C5ABF">
        <w:rPr>
          <w:rFonts w:ascii="Times New Roman" w:hAnsi="Times New Roman"/>
          <w:bCs/>
          <w:kern w:val="0"/>
          <w:szCs w:val="21"/>
        </w:rPr>
        <w:t>Shanghai Engineering Research Center of low-Farth-Orbit Satellite Communication and Applications, Shanghai 200433, China; 3. Shanghai Collaborative Innovation Center of Low-Earth-Orbit Satellite Communication Technology, Shanghai 200433, China</w:t>
      </w:r>
      <w:r w:rsidRPr="009C5ABF">
        <w:rPr>
          <w:rFonts w:ascii="Times New Roman" w:hAnsi="Times New Roman" w:hint="eastAsia"/>
          <w:bCs/>
          <w:color w:val="000000" w:themeColor="text1"/>
          <w:kern w:val="0"/>
          <w:szCs w:val="21"/>
        </w:rPr>
        <w:t>）</w:t>
      </w:r>
    </w:p>
    <w:p w14:paraId="489D2AA5" w14:textId="32F7F7B8" w:rsidR="002D32A9" w:rsidRPr="00D52C6C" w:rsidRDefault="000134A7">
      <w:pPr>
        <w:widowControl/>
        <w:spacing w:afterLines="50" w:after="156"/>
        <w:ind w:right="403"/>
        <w:rPr>
          <w:rFonts w:ascii="Times New Roman" w:eastAsia="黑体" w:hAnsi="Times New Roman"/>
          <w:b/>
          <w:bCs/>
          <w:color w:val="000000" w:themeColor="text1"/>
          <w:kern w:val="0"/>
          <w:sz w:val="18"/>
          <w:szCs w:val="18"/>
        </w:rPr>
      </w:pPr>
      <w:r w:rsidRPr="00D52C6C">
        <w:rPr>
          <w:rFonts w:ascii="Times New Roman" w:eastAsia="黑体" w:hAnsi="Times New Roman"/>
          <w:b/>
          <w:bCs/>
          <w:color w:val="000000" w:themeColor="text1"/>
          <w:kern w:val="0"/>
          <w:sz w:val="18"/>
          <w:szCs w:val="18"/>
        </w:rPr>
        <w:t xml:space="preserve">Abstract: </w:t>
      </w:r>
      <w:r w:rsidR="00B00670" w:rsidRPr="00B00670">
        <w:rPr>
          <w:rFonts w:ascii="Times New Roman" w:eastAsia="黑体" w:hAnsi="Times New Roman"/>
          <w:b/>
          <w:bCs/>
          <w:color w:val="000000" w:themeColor="text1"/>
          <w:kern w:val="0"/>
          <w:sz w:val="18"/>
          <w:szCs w:val="18"/>
        </w:rPr>
        <w:t>To address the urgent need for high-speed, low-power interconnects between data centers and chips, this paper systematically introduces key optical interconnect technologies based on visible light communication (VLC), focusing on three typical systems: a 50-channel wavelength division multiplexing (WDM) system based on lasers (LDs), a chip interconnect system based on 4-channel Micro-LEDs, and a CMOS-compatible system based on a 304-channel high-density Micro-LED array. The analysis indicates that the LD-WDM system achieves a total data rate of 519.21 Gb/s through multi-wavelength multiplexing and hybrid transmission, making it suitable for medium- to long-distance data center interconnects. The Micro-LED system exhibits excellent performance at low power consumption (&lt;1 pJ/bit), with the 4-channel system supporting 15.05 Gb/s and the 304-channel system having a total bandwidth exceeding 1 Tb/s, making it suitable for short-distance, high-density chip-to-chip communication.</w:t>
      </w:r>
    </w:p>
    <w:p w14:paraId="5079CFEF" w14:textId="77777777" w:rsidR="002D32A9" w:rsidRPr="00D52C6C" w:rsidRDefault="000134A7">
      <w:pPr>
        <w:widowControl/>
        <w:spacing w:afterLines="50" w:after="156"/>
        <w:ind w:right="403"/>
        <w:rPr>
          <w:rFonts w:ascii="Times New Roman" w:eastAsia="黑体" w:hAnsi="Times New Roman"/>
          <w:bCs/>
          <w:color w:val="000000" w:themeColor="text1"/>
          <w:kern w:val="0"/>
          <w:sz w:val="18"/>
          <w:szCs w:val="18"/>
        </w:rPr>
      </w:pPr>
      <w:r w:rsidRPr="00D52C6C">
        <w:rPr>
          <w:rFonts w:ascii="Times New Roman" w:eastAsia="黑体" w:hAnsi="Times New Roman"/>
          <w:b/>
          <w:bCs/>
          <w:color w:val="000000" w:themeColor="text1"/>
          <w:kern w:val="0"/>
          <w:sz w:val="18"/>
          <w:szCs w:val="18"/>
        </w:rPr>
        <w:t>Key words:</w:t>
      </w:r>
      <w:r w:rsidRPr="00D52C6C">
        <w:rPr>
          <w:rFonts w:ascii="Times New Roman" w:eastAsia="黑体" w:hAnsi="Times New Roman" w:hint="eastAsia"/>
          <w:b/>
          <w:bCs/>
          <w:color w:val="000000" w:themeColor="text1"/>
          <w:kern w:val="0"/>
          <w:sz w:val="18"/>
          <w:szCs w:val="18"/>
        </w:rPr>
        <w:t xml:space="preserve"> </w:t>
      </w:r>
      <w:r w:rsidRPr="00D52C6C">
        <w:rPr>
          <w:rFonts w:ascii="Times New Roman" w:eastAsia="黑体" w:hAnsi="Times New Roman" w:hint="eastAsia"/>
          <w:bCs/>
          <w:color w:val="000000" w:themeColor="text1"/>
          <w:kern w:val="0"/>
          <w:sz w:val="18"/>
          <w:szCs w:val="18"/>
        </w:rPr>
        <w:t>VLC; optical interconnect; data center network; high-performance technology; WDM; inter chip interconnect</w:t>
      </w:r>
    </w:p>
    <w:p w14:paraId="6C2AF56A" w14:textId="77777777" w:rsidR="002D32A9" w:rsidRPr="00D52C6C" w:rsidRDefault="000134A7">
      <w:pPr>
        <w:rPr>
          <w:rFonts w:ascii="Times New Roman" w:hAnsi="Times New Roman"/>
          <w:b/>
          <w:color w:val="000000" w:themeColor="text1"/>
          <w:sz w:val="24"/>
          <w:szCs w:val="24"/>
        </w:rPr>
      </w:pPr>
      <w:r w:rsidRPr="00D52C6C">
        <w:rPr>
          <w:rFonts w:ascii="Times New Roman" w:hAnsi="Times New Roman"/>
          <w:b/>
          <w:color w:val="000000" w:themeColor="text1"/>
          <w:sz w:val="24"/>
          <w:szCs w:val="24"/>
        </w:rPr>
        <w:t>0</w:t>
      </w:r>
      <w:r w:rsidRPr="00D52C6C">
        <w:rPr>
          <w:rFonts w:ascii="Times New Roman" w:hAnsi="Times New Roman"/>
          <w:b/>
          <w:color w:val="000000" w:themeColor="text1"/>
          <w:sz w:val="24"/>
          <w:szCs w:val="24"/>
        </w:rPr>
        <w:t>引言</w:t>
      </w:r>
    </w:p>
    <w:p w14:paraId="4715CB6F" w14:textId="64C0424A" w:rsidR="00D3541D" w:rsidRPr="00D3541D" w:rsidRDefault="00A341E5" w:rsidP="009C5ABF">
      <w:pPr>
        <w:ind w:firstLineChars="200" w:firstLine="420"/>
        <w:rPr>
          <w:rFonts w:ascii="Times New Roman" w:hAnsi="Times New Roman"/>
          <w:color w:val="000000" w:themeColor="text1"/>
          <w:kern w:val="0"/>
          <w:szCs w:val="21"/>
        </w:rPr>
      </w:pPr>
      <w:r w:rsidRPr="00A341E5">
        <w:rPr>
          <w:rFonts w:ascii="Times New Roman" w:hAnsi="Times New Roman" w:hint="eastAsia"/>
          <w:color w:val="000000" w:themeColor="text1"/>
          <w:kern w:val="0"/>
          <w:szCs w:val="21"/>
        </w:rPr>
        <w:t>随着光通信技术的持续演进，基于可见光通信（</w:t>
      </w:r>
      <w:r w:rsidRPr="00A341E5">
        <w:rPr>
          <w:rFonts w:ascii="Times New Roman" w:hAnsi="Times New Roman" w:hint="eastAsia"/>
          <w:color w:val="000000" w:themeColor="text1"/>
          <w:kern w:val="0"/>
          <w:szCs w:val="21"/>
        </w:rPr>
        <w:t>VLC</w:t>
      </w:r>
      <w:r w:rsidRPr="00A341E5">
        <w:rPr>
          <w:rFonts w:ascii="Times New Roman" w:hAnsi="Times New Roman" w:hint="eastAsia"/>
          <w:color w:val="000000" w:themeColor="text1"/>
          <w:kern w:val="0"/>
          <w:szCs w:val="21"/>
        </w:rPr>
        <w:t>）的光互连技术已成为新兴研究热点。</w:t>
      </w:r>
      <w:r w:rsidRPr="00A341E5">
        <w:rPr>
          <w:rFonts w:ascii="Times New Roman" w:hAnsi="Times New Roman" w:hint="eastAsia"/>
          <w:color w:val="000000" w:themeColor="text1"/>
          <w:kern w:val="0"/>
          <w:szCs w:val="21"/>
        </w:rPr>
        <w:t>VLC</w:t>
      </w:r>
      <w:r w:rsidRPr="00A341E5">
        <w:rPr>
          <w:rFonts w:ascii="Times New Roman" w:hAnsi="Times New Roman" w:hint="eastAsia"/>
          <w:color w:val="000000" w:themeColor="text1"/>
          <w:kern w:val="0"/>
          <w:szCs w:val="21"/>
        </w:rPr>
        <w:t>工作在</w:t>
      </w:r>
      <w:r w:rsidRPr="00A341E5">
        <w:rPr>
          <w:rFonts w:ascii="Times New Roman" w:hAnsi="Times New Roman" w:hint="eastAsia"/>
          <w:color w:val="000000" w:themeColor="text1"/>
          <w:kern w:val="0"/>
          <w:szCs w:val="21"/>
        </w:rPr>
        <w:t>400~800 THz</w:t>
      </w:r>
      <w:r w:rsidRPr="00A341E5">
        <w:rPr>
          <w:rFonts w:ascii="Times New Roman" w:hAnsi="Times New Roman" w:hint="eastAsia"/>
          <w:color w:val="000000" w:themeColor="text1"/>
          <w:kern w:val="0"/>
          <w:szCs w:val="21"/>
        </w:rPr>
        <w:t>波段，具备带宽大、数据传输速率高等优势，同时兼具低功耗、高安全性以及对大气环境影响较小等特点</w:t>
      </w:r>
      <w:r w:rsidRPr="00A341E5">
        <w:rPr>
          <w:rFonts w:ascii="Times New Roman" w:hAnsi="Times New Roman" w:hint="eastAsia"/>
          <w:color w:val="000000" w:themeColor="text1"/>
          <w:kern w:val="0"/>
          <w:szCs w:val="21"/>
        </w:rPr>
        <w:t>[1-</w:t>
      </w:r>
      <w:r w:rsidR="00C741EF">
        <w:rPr>
          <w:rFonts w:ascii="Times New Roman" w:hAnsi="Times New Roman"/>
          <w:color w:val="000000" w:themeColor="text1"/>
          <w:kern w:val="0"/>
          <w:szCs w:val="21"/>
        </w:rPr>
        <w:t>3</w:t>
      </w:r>
      <w:r w:rsidRPr="00A341E5">
        <w:rPr>
          <w:rFonts w:ascii="Times New Roman" w:hAnsi="Times New Roman" w:hint="eastAsia"/>
          <w:color w:val="000000" w:themeColor="text1"/>
          <w:kern w:val="0"/>
          <w:szCs w:val="21"/>
        </w:rPr>
        <w:t>]</w:t>
      </w:r>
      <w:r w:rsidRPr="00A341E5">
        <w:rPr>
          <w:rFonts w:ascii="Times New Roman" w:hAnsi="Times New Roman" w:hint="eastAsia"/>
          <w:color w:val="000000" w:themeColor="text1"/>
          <w:kern w:val="0"/>
          <w:szCs w:val="21"/>
        </w:rPr>
        <w:t>。</w:t>
      </w:r>
      <w:r w:rsidRPr="00A341E5">
        <w:rPr>
          <w:rFonts w:ascii="Times New Roman" w:hAnsi="Times New Roman" w:hint="eastAsia"/>
          <w:color w:val="000000" w:themeColor="text1"/>
          <w:kern w:val="0"/>
          <w:szCs w:val="21"/>
        </w:rPr>
        <w:t>VLC</w:t>
      </w:r>
      <w:r w:rsidRPr="00A341E5">
        <w:rPr>
          <w:rFonts w:ascii="Times New Roman" w:hAnsi="Times New Roman" w:hint="eastAsia"/>
          <w:color w:val="000000" w:themeColor="text1"/>
          <w:kern w:val="0"/>
          <w:szCs w:val="21"/>
        </w:rPr>
        <w:t>光互连器件通过小型化设计与材料优化，进一步降低了功耗。基于</w:t>
      </w:r>
      <w:r w:rsidRPr="00A341E5">
        <w:rPr>
          <w:rFonts w:ascii="Times New Roman" w:hAnsi="Times New Roman" w:hint="eastAsia"/>
          <w:color w:val="000000" w:themeColor="text1"/>
          <w:kern w:val="0"/>
          <w:szCs w:val="21"/>
        </w:rPr>
        <w:t>GaN</w:t>
      </w:r>
      <w:r w:rsidRPr="00A341E5">
        <w:rPr>
          <w:rFonts w:ascii="Times New Roman" w:hAnsi="Times New Roman" w:hint="eastAsia"/>
          <w:color w:val="000000" w:themeColor="text1"/>
          <w:kern w:val="0"/>
          <w:szCs w:val="21"/>
        </w:rPr>
        <w:t>或</w:t>
      </w:r>
      <w:r w:rsidRPr="00A341E5">
        <w:rPr>
          <w:rFonts w:ascii="Times New Roman" w:hAnsi="Times New Roman" w:hint="eastAsia"/>
          <w:color w:val="000000" w:themeColor="text1"/>
          <w:kern w:val="0"/>
          <w:szCs w:val="21"/>
        </w:rPr>
        <w:t>InGaN</w:t>
      </w:r>
      <w:r w:rsidRPr="00A341E5">
        <w:rPr>
          <w:rFonts w:ascii="Times New Roman" w:hAnsi="Times New Roman" w:hint="eastAsia"/>
          <w:color w:val="000000" w:themeColor="text1"/>
          <w:kern w:val="0"/>
          <w:szCs w:val="21"/>
        </w:rPr>
        <w:t>材料的激光器（</w:t>
      </w:r>
      <w:r w:rsidRPr="00A341E5">
        <w:rPr>
          <w:rFonts w:ascii="Times New Roman" w:hAnsi="Times New Roman" w:hint="eastAsia"/>
          <w:color w:val="000000" w:themeColor="text1"/>
          <w:kern w:val="0"/>
          <w:szCs w:val="21"/>
        </w:rPr>
        <w:t>LD</w:t>
      </w:r>
      <w:r w:rsidRPr="00A341E5">
        <w:rPr>
          <w:rFonts w:ascii="Times New Roman" w:hAnsi="Times New Roman" w:hint="eastAsia"/>
          <w:color w:val="000000" w:themeColor="text1"/>
          <w:kern w:val="0"/>
          <w:szCs w:val="21"/>
        </w:rPr>
        <w:t>）与发光二极管（</w:t>
      </w:r>
      <w:r w:rsidRPr="00A341E5">
        <w:rPr>
          <w:rFonts w:ascii="Times New Roman" w:hAnsi="Times New Roman" w:hint="eastAsia"/>
          <w:color w:val="000000" w:themeColor="text1"/>
          <w:kern w:val="0"/>
          <w:szCs w:val="21"/>
        </w:rPr>
        <w:t>LED</w:t>
      </w:r>
      <w:r w:rsidRPr="00A341E5">
        <w:rPr>
          <w:rFonts w:ascii="Times New Roman" w:hAnsi="Times New Roman" w:hint="eastAsia"/>
          <w:color w:val="000000" w:themeColor="text1"/>
          <w:kern w:val="0"/>
          <w:szCs w:val="21"/>
        </w:rPr>
        <w:t>）因具备较窄的带隙和良好的热管理特性，逐步替代传统红外器件，促进了</w:t>
      </w:r>
      <w:r w:rsidRPr="00A341E5">
        <w:rPr>
          <w:rFonts w:ascii="Times New Roman" w:hAnsi="Times New Roman" w:hint="eastAsia"/>
          <w:color w:val="000000" w:themeColor="text1"/>
          <w:kern w:val="0"/>
          <w:szCs w:val="21"/>
        </w:rPr>
        <w:t>VLC</w:t>
      </w:r>
      <w:r w:rsidRPr="00A341E5">
        <w:rPr>
          <w:rFonts w:ascii="Times New Roman" w:hAnsi="Times New Roman" w:hint="eastAsia"/>
          <w:color w:val="000000" w:themeColor="text1"/>
          <w:kern w:val="0"/>
          <w:szCs w:val="21"/>
        </w:rPr>
        <w:t>设备向小型</w:t>
      </w:r>
      <w:r w:rsidRPr="00A341E5">
        <w:rPr>
          <w:rFonts w:ascii="Times New Roman" w:hAnsi="Times New Roman" w:hint="eastAsia"/>
          <w:color w:val="000000" w:themeColor="text1"/>
          <w:kern w:val="0"/>
          <w:szCs w:val="21"/>
        </w:rPr>
        <w:lastRenderedPageBreak/>
        <w:t>化、低功耗方向发展。此外，</w:t>
      </w:r>
      <w:r w:rsidRPr="00A341E5">
        <w:rPr>
          <w:rFonts w:ascii="Times New Roman" w:hAnsi="Times New Roman" w:hint="eastAsia"/>
          <w:color w:val="000000" w:themeColor="text1"/>
          <w:kern w:val="0"/>
          <w:szCs w:val="21"/>
        </w:rPr>
        <w:t>GaN</w:t>
      </w:r>
      <w:r w:rsidRPr="00A341E5">
        <w:rPr>
          <w:rFonts w:ascii="Times New Roman" w:hAnsi="Times New Roman" w:hint="eastAsia"/>
          <w:color w:val="000000" w:themeColor="text1"/>
          <w:kern w:val="0"/>
          <w:szCs w:val="21"/>
        </w:rPr>
        <w:t>基材料因其较低的俄歇（</w:t>
      </w:r>
      <w:r w:rsidRPr="00A341E5">
        <w:rPr>
          <w:rFonts w:ascii="Times New Roman" w:hAnsi="Times New Roman" w:hint="eastAsia"/>
          <w:color w:val="000000" w:themeColor="text1"/>
          <w:kern w:val="0"/>
          <w:szCs w:val="21"/>
        </w:rPr>
        <w:t>Auger</w:t>
      </w:r>
      <w:r w:rsidRPr="00A341E5">
        <w:rPr>
          <w:rFonts w:ascii="Times New Roman" w:hAnsi="Times New Roman" w:hint="eastAsia"/>
          <w:color w:val="000000" w:themeColor="text1"/>
          <w:kern w:val="0"/>
          <w:szCs w:val="21"/>
        </w:rPr>
        <w:t>）复合速率，能有效减少非辐射复合引起的热能积累，从而提升器件在高密度集成环境中的散热性能与可靠性</w:t>
      </w:r>
      <w:r w:rsidRPr="00A341E5">
        <w:rPr>
          <w:rFonts w:ascii="Times New Roman" w:hAnsi="Times New Roman" w:hint="eastAsia"/>
          <w:color w:val="000000" w:themeColor="text1"/>
          <w:kern w:val="0"/>
          <w:szCs w:val="21"/>
        </w:rPr>
        <w:t>[</w:t>
      </w:r>
      <w:r w:rsidR="00C741EF">
        <w:rPr>
          <w:rFonts w:ascii="Times New Roman" w:hAnsi="Times New Roman"/>
          <w:color w:val="000000" w:themeColor="text1"/>
          <w:kern w:val="0"/>
          <w:szCs w:val="21"/>
        </w:rPr>
        <w:t>4</w:t>
      </w:r>
      <w:r w:rsidRPr="00A341E5">
        <w:rPr>
          <w:rFonts w:ascii="Times New Roman" w:hAnsi="Times New Roman" w:hint="eastAsia"/>
          <w:color w:val="000000" w:themeColor="text1"/>
          <w:kern w:val="0"/>
          <w:szCs w:val="21"/>
        </w:rPr>
        <w:t>-</w:t>
      </w:r>
      <w:r w:rsidR="00C741EF">
        <w:rPr>
          <w:rFonts w:ascii="Times New Roman" w:hAnsi="Times New Roman"/>
          <w:color w:val="000000" w:themeColor="text1"/>
          <w:kern w:val="0"/>
          <w:szCs w:val="21"/>
        </w:rPr>
        <w:t>7</w:t>
      </w:r>
      <w:r w:rsidRPr="00A341E5">
        <w:rPr>
          <w:rFonts w:ascii="Times New Roman" w:hAnsi="Times New Roman" w:hint="eastAsia"/>
          <w:color w:val="000000" w:themeColor="text1"/>
          <w:kern w:val="0"/>
          <w:szCs w:val="21"/>
        </w:rPr>
        <w:t>]</w:t>
      </w:r>
      <w:r w:rsidRPr="00A341E5">
        <w:rPr>
          <w:rFonts w:ascii="Times New Roman" w:hAnsi="Times New Roman" w:hint="eastAsia"/>
          <w:color w:val="000000" w:themeColor="text1"/>
          <w:kern w:val="0"/>
          <w:szCs w:val="21"/>
        </w:rPr>
        <w:t>。随着</w:t>
      </w:r>
      <w:r w:rsidRPr="00A341E5">
        <w:rPr>
          <w:rFonts w:ascii="Times New Roman" w:hAnsi="Times New Roman" w:hint="eastAsia"/>
          <w:color w:val="000000" w:themeColor="text1"/>
          <w:kern w:val="0"/>
          <w:szCs w:val="21"/>
        </w:rPr>
        <w:t>LED</w:t>
      </w:r>
      <w:r w:rsidRPr="00A341E5">
        <w:rPr>
          <w:rFonts w:ascii="Times New Roman" w:hAnsi="Times New Roman" w:hint="eastAsia"/>
          <w:color w:val="000000" w:themeColor="text1"/>
          <w:kern w:val="0"/>
          <w:szCs w:val="21"/>
        </w:rPr>
        <w:t>、</w:t>
      </w:r>
      <w:r w:rsidRPr="00A341E5">
        <w:rPr>
          <w:rFonts w:ascii="Times New Roman" w:hAnsi="Times New Roman" w:hint="eastAsia"/>
          <w:color w:val="000000" w:themeColor="text1"/>
          <w:kern w:val="0"/>
          <w:szCs w:val="21"/>
        </w:rPr>
        <w:t>LD</w:t>
      </w:r>
      <w:r w:rsidRPr="00A341E5">
        <w:rPr>
          <w:rFonts w:ascii="Times New Roman" w:hAnsi="Times New Roman" w:hint="eastAsia"/>
          <w:color w:val="000000" w:themeColor="text1"/>
          <w:kern w:val="0"/>
          <w:szCs w:val="21"/>
        </w:rPr>
        <w:t>等光源技术日益成熟，</w:t>
      </w:r>
      <w:r w:rsidRPr="00A341E5">
        <w:rPr>
          <w:rFonts w:ascii="Times New Roman" w:hAnsi="Times New Roman" w:hint="eastAsia"/>
          <w:color w:val="000000" w:themeColor="text1"/>
          <w:kern w:val="0"/>
          <w:szCs w:val="21"/>
        </w:rPr>
        <w:t>VLC</w:t>
      </w:r>
      <w:r w:rsidRPr="00A341E5">
        <w:rPr>
          <w:rFonts w:ascii="Times New Roman" w:hAnsi="Times New Roman" w:hint="eastAsia"/>
          <w:color w:val="000000" w:themeColor="text1"/>
          <w:kern w:val="0"/>
          <w:szCs w:val="21"/>
        </w:rPr>
        <w:t>设备的成本显著下降，使其在室内无线通信、数据中心互连、智能照明及物联网等领域的应用不断扩大。</w:t>
      </w:r>
    </w:p>
    <w:p w14:paraId="30D09012" w14:textId="18544C5B" w:rsidR="002D32A9" w:rsidRDefault="00D3541D">
      <w:pPr>
        <w:ind w:firstLineChars="200" w:firstLine="420"/>
        <w:rPr>
          <w:rFonts w:ascii="Times New Roman" w:hAnsi="Times New Roman"/>
          <w:bCs/>
          <w:color w:val="000000" w:themeColor="text1"/>
          <w:kern w:val="0"/>
          <w:szCs w:val="21"/>
        </w:rPr>
      </w:pPr>
      <w:r w:rsidRPr="00D3541D">
        <w:rPr>
          <w:rFonts w:ascii="Times New Roman" w:hAnsi="Times New Roman" w:hint="eastAsia"/>
          <w:color w:val="000000" w:themeColor="text1"/>
          <w:kern w:val="0"/>
          <w:szCs w:val="21"/>
        </w:rPr>
        <w:t>本文聚焦于基于</w:t>
      </w:r>
      <w:r w:rsidRPr="00D3541D">
        <w:rPr>
          <w:rFonts w:ascii="Times New Roman" w:hAnsi="Times New Roman" w:hint="eastAsia"/>
          <w:color w:val="000000" w:themeColor="text1"/>
          <w:kern w:val="0"/>
          <w:szCs w:val="21"/>
        </w:rPr>
        <w:t>VLC</w:t>
      </w:r>
      <w:r w:rsidRPr="00D3541D">
        <w:rPr>
          <w:rFonts w:ascii="Times New Roman" w:hAnsi="Times New Roman" w:hint="eastAsia"/>
          <w:color w:val="000000" w:themeColor="text1"/>
          <w:kern w:val="0"/>
          <w:szCs w:val="21"/>
        </w:rPr>
        <w:t>的光互连关键技术，系统阐述其发展现状，剖析核心技术的进展，并展望未来面临的挑战。</w:t>
      </w:r>
    </w:p>
    <w:p w14:paraId="4C33C659" w14:textId="77777777" w:rsidR="002D32A9" w:rsidRPr="00B94262" w:rsidRDefault="003C6942">
      <w:pPr>
        <w:widowControl/>
        <w:spacing w:before="100" w:beforeAutospacing="1"/>
        <w:jc w:val="left"/>
        <w:rPr>
          <w:rFonts w:ascii="Times New Roman" w:eastAsia="黑体" w:hAnsi="Times New Roman"/>
          <w:color w:val="000000" w:themeColor="text1"/>
          <w:kern w:val="0"/>
          <w:sz w:val="24"/>
          <w:szCs w:val="24"/>
        </w:rPr>
      </w:pPr>
      <w:r w:rsidRPr="00FD3419">
        <w:rPr>
          <w:rFonts w:ascii="宋体" w:hAnsi="宋体" w:cs="宋体"/>
          <w:b/>
          <w:bCs/>
          <w:color w:val="000000" w:themeColor="text1"/>
          <w:kern w:val="0"/>
          <w:sz w:val="24"/>
          <w:szCs w:val="24"/>
        </w:rPr>
        <w:t>1</w:t>
      </w:r>
      <w:r w:rsidR="000134A7" w:rsidRPr="00B94262">
        <w:rPr>
          <w:rFonts w:ascii="Times New Roman" w:eastAsia="黑体" w:hAnsi="Times New Roman"/>
          <w:color w:val="000000" w:themeColor="text1"/>
          <w:sz w:val="24"/>
          <w:szCs w:val="24"/>
        </w:rPr>
        <w:t xml:space="preserve"> </w:t>
      </w:r>
      <w:r w:rsidR="000134A7" w:rsidRPr="00B94262">
        <w:rPr>
          <w:rFonts w:ascii="Times New Roman" w:eastAsia="黑体" w:hAnsi="Times New Roman" w:hint="eastAsia"/>
          <w:color w:val="000000" w:themeColor="text1"/>
          <w:kern w:val="0"/>
          <w:sz w:val="24"/>
          <w:szCs w:val="24"/>
        </w:rPr>
        <w:t>基于</w:t>
      </w:r>
      <w:r w:rsidR="000134A7" w:rsidRPr="00B94262">
        <w:rPr>
          <w:rFonts w:ascii="Times New Roman" w:eastAsia="黑体" w:hAnsi="Times New Roman"/>
          <w:color w:val="000000" w:themeColor="text1"/>
          <w:kern w:val="0"/>
          <w:sz w:val="24"/>
          <w:szCs w:val="24"/>
        </w:rPr>
        <w:t>LD</w:t>
      </w:r>
      <w:r w:rsidR="000134A7" w:rsidRPr="00B94262">
        <w:rPr>
          <w:rFonts w:ascii="Times New Roman" w:eastAsia="黑体" w:hAnsi="Times New Roman" w:hint="eastAsia"/>
          <w:color w:val="000000" w:themeColor="text1"/>
          <w:kern w:val="0"/>
          <w:sz w:val="24"/>
          <w:szCs w:val="24"/>
        </w:rPr>
        <w:t>的</w:t>
      </w:r>
      <w:r w:rsidR="000134A7" w:rsidRPr="00B94262">
        <w:rPr>
          <w:rFonts w:ascii="Times New Roman" w:eastAsia="黑体" w:hAnsi="Times New Roman"/>
          <w:color w:val="000000" w:themeColor="text1"/>
          <w:kern w:val="0"/>
          <w:sz w:val="24"/>
          <w:szCs w:val="24"/>
        </w:rPr>
        <w:t>50</w:t>
      </w:r>
      <w:r w:rsidR="000134A7" w:rsidRPr="00B94262">
        <w:rPr>
          <w:rFonts w:ascii="Times New Roman" w:eastAsia="黑体" w:hAnsi="Times New Roman" w:hint="eastAsia"/>
          <w:color w:val="000000" w:themeColor="text1"/>
          <w:kern w:val="0"/>
          <w:sz w:val="24"/>
          <w:szCs w:val="24"/>
        </w:rPr>
        <w:t>通道数据中心光互连</w:t>
      </w:r>
    </w:p>
    <w:p w14:paraId="794D2CEE" w14:textId="77777777" w:rsidR="00073FA7" w:rsidRPr="00073FA7" w:rsidRDefault="00073FA7" w:rsidP="009C5ABF">
      <w:pPr>
        <w:widowControl/>
        <w:adjustRightInd w:val="0"/>
        <w:snapToGrid w:val="0"/>
        <w:spacing w:before="100" w:beforeAutospacing="1"/>
        <w:ind w:firstLineChars="200" w:firstLine="420"/>
        <w:jc w:val="left"/>
        <w:rPr>
          <w:rFonts w:ascii="Times New Roman" w:hAnsi="Times New Roman"/>
          <w:color w:val="000000" w:themeColor="text1"/>
        </w:rPr>
      </w:pPr>
      <w:r w:rsidRPr="00073FA7">
        <w:rPr>
          <w:rFonts w:ascii="Times New Roman" w:hAnsi="Times New Roman" w:hint="eastAsia"/>
          <w:color w:val="000000" w:themeColor="text1"/>
        </w:rPr>
        <w:t>随着互联网服务和大数据应用的快速增长，数据中心互连需求呈现爆炸式增长。为满足这一需求，光互连技术需支持更高传输速率。波分复用（</w:t>
      </w:r>
      <w:r w:rsidRPr="00073FA7">
        <w:rPr>
          <w:rFonts w:ascii="Times New Roman" w:hAnsi="Times New Roman"/>
          <w:color w:val="000000" w:themeColor="text1"/>
        </w:rPr>
        <w:t>WDM</w:t>
      </w:r>
      <w:r w:rsidRPr="00073FA7">
        <w:rPr>
          <w:rFonts w:ascii="Times New Roman" w:hAnsi="Times New Roman" w:hint="eastAsia"/>
          <w:color w:val="000000" w:themeColor="text1"/>
        </w:rPr>
        <w:t>）作为可见光通信（</w:t>
      </w:r>
      <w:r w:rsidRPr="00073FA7">
        <w:rPr>
          <w:rFonts w:ascii="Times New Roman" w:hAnsi="Times New Roman"/>
          <w:color w:val="000000" w:themeColor="text1"/>
        </w:rPr>
        <w:t>VLC</w:t>
      </w:r>
      <w:r w:rsidRPr="00073FA7">
        <w:rPr>
          <w:rFonts w:ascii="Times New Roman" w:hAnsi="Times New Roman" w:hint="eastAsia"/>
          <w:color w:val="000000" w:themeColor="text1"/>
        </w:rPr>
        <w:t>）系统中的关键复用技术之一，可通过将不同波长的光信号复用至同一传输介质，有效提升通信带宽与系统效率。文献</w:t>
      </w:r>
      <w:r w:rsidRPr="00073FA7">
        <w:rPr>
          <w:rFonts w:ascii="Times New Roman" w:hAnsi="Times New Roman"/>
          <w:color w:val="000000" w:themeColor="text1"/>
        </w:rPr>
        <w:t>[8]</w:t>
      </w:r>
      <w:r w:rsidRPr="00073FA7">
        <w:rPr>
          <w:rFonts w:ascii="Times New Roman" w:hAnsi="Times New Roman" w:hint="eastAsia"/>
          <w:color w:val="000000" w:themeColor="text1"/>
        </w:rPr>
        <w:t>介绍了一种集成</w:t>
      </w:r>
      <w:r w:rsidRPr="00073FA7">
        <w:rPr>
          <w:rFonts w:ascii="Times New Roman" w:hAnsi="Times New Roman"/>
          <w:color w:val="000000" w:themeColor="text1"/>
        </w:rPr>
        <w:t>50</w:t>
      </w:r>
      <w:r w:rsidRPr="00073FA7">
        <w:rPr>
          <w:rFonts w:ascii="Times New Roman" w:hAnsi="Times New Roman" w:hint="eastAsia"/>
          <w:color w:val="000000" w:themeColor="text1"/>
        </w:rPr>
        <w:t>通道的</w:t>
      </w:r>
      <w:r w:rsidRPr="00073FA7">
        <w:rPr>
          <w:rFonts w:ascii="Times New Roman" w:hAnsi="Times New Roman"/>
          <w:color w:val="000000" w:themeColor="text1"/>
        </w:rPr>
        <w:t>WDM-VLC</w:t>
      </w:r>
      <w:r w:rsidRPr="00073FA7">
        <w:rPr>
          <w:rFonts w:ascii="Times New Roman" w:hAnsi="Times New Roman" w:hint="eastAsia"/>
          <w:color w:val="000000" w:themeColor="text1"/>
        </w:rPr>
        <w:t>系统，该系统借助先进调制、复用与均衡技术，实现了</w:t>
      </w:r>
      <w:r w:rsidRPr="00073FA7">
        <w:rPr>
          <w:rFonts w:ascii="Times New Roman" w:hAnsi="Times New Roman"/>
          <w:color w:val="000000" w:themeColor="text1"/>
        </w:rPr>
        <w:t>519.21 Gb/s</w:t>
      </w:r>
      <w:r w:rsidRPr="00073FA7">
        <w:rPr>
          <w:rFonts w:ascii="Times New Roman" w:hAnsi="Times New Roman" w:hint="eastAsia"/>
          <w:color w:val="000000" w:themeColor="text1"/>
        </w:rPr>
        <w:t>的总传输速率。</w:t>
      </w:r>
    </w:p>
    <w:p w14:paraId="20C1962E" w14:textId="77777777" w:rsidR="00073FA7" w:rsidRPr="00073FA7" w:rsidRDefault="00073FA7" w:rsidP="009C5ABF">
      <w:pPr>
        <w:widowControl/>
        <w:adjustRightInd w:val="0"/>
        <w:snapToGrid w:val="0"/>
        <w:spacing w:before="100" w:beforeAutospacing="1"/>
        <w:ind w:firstLineChars="200" w:firstLine="420"/>
        <w:jc w:val="left"/>
        <w:rPr>
          <w:rFonts w:ascii="Times New Roman" w:hAnsi="Times New Roman"/>
          <w:color w:val="000000" w:themeColor="text1"/>
        </w:rPr>
      </w:pPr>
      <w:r w:rsidRPr="00073FA7">
        <w:rPr>
          <w:rFonts w:ascii="Times New Roman" w:hAnsi="Times New Roman" w:hint="eastAsia"/>
          <w:color w:val="000000" w:themeColor="text1"/>
        </w:rPr>
        <w:t>在发射端，信号首先由离线</w:t>
      </w:r>
      <w:r w:rsidRPr="00073FA7">
        <w:rPr>
          <w:rFonts w:ascii="Times New Roman" w:hAnsi="Times New Roman" w:hint="eastAsia"/>
          <w:color w:val="000000" w:themeColor="text1"/>
        </w:rPr>
        <w:t>Matlab</w:t>
      </w:r>
      <w:r w:rsidRPr="00073FA7">
        <w:rPr>
          <w:rFonts w:ascii="Times New Roman" w:hAnsi="Times New Roman" w:hint="eastAsia"/>
          <w:color w:val="000000" w:themeColor="text1"/>
        </w:rPr>
        <w:t>程序生成，并加载至任意波形发生器（</w:t>
      </w:r>
      <w:r w:rsidRPr="00073FA7">
        <w:rPr>
          <w:rFonts w:ascii="Times New Roman" w:hAnsi="Times New Roman" w:hint="eastAsia"/>
          <w:color w:val="000000" w:themeColor="text1"/>
        </w:rPr>
        <w:t>AWG</w:t>
      </w:r>
      <w:r w:rsidRPr="00073FA7">
        <w:rPr>
          <w:rFonts w:ascii="Times New Roman" w:hAnsi="Times New Roman" w:hint="eastAsia"/>
          <w:color w:val="000000" w:themeColor="text1"/>
        </w:rPr>
        <w:t>）。系统先发送正交相移键控离散多音（</w:t>
      </w:r>
      <w:r w:rsidRPr="00073FA7">
        <w:rPr>
          <w:rFonts w:ascii="Times New Roman" w:hAnsi="Times New Roman" w:hint="eastAsia"/>
          <w:color w:val="000000" w:themeColor="text1"/>
        </w:rPr>
        <w:t>QPSK-DMT</w:t>
      </w:r>
      <w:r w:rsidRPr="00073FA7">
        <w:rPr>
          <w:rFonts w:ascii="Times New Roman" w:hAnsi="Times New Roman" w:hint="eastAsia"/>
          <w:color w:val="000000" w:themeColor="text1"/>
        </w:rPr>
        <w:t>）测试序列至接收端，以估计各子载波的信噪比；随后将信息反馈至输入端，利用自适应比特加载与负载控制分配算法，将实际数据映射为各子载波所能支持的最高阶正交幅度调制（</w:t>
      </w:r>
      <w:r w:rsidRPr="00073FA7">
        <w:rPr>
          <w:rFonts w:ascii="Times New Roman" w:hAnsi="Times New Roman" w:hint="eastAsia"/>
          <w:color w:val="000000" w:themeColor="text1"/>
        </w:rPr>
        <w:t>QAM</w:t>
      </w:r>
      <w:r w:rsidRPr="00073FA7">
        <w:rPr>
          <w:rFonts w:ascii="Times New Roman" w:hAnsi="Times New Roman" w:hint="eastAsia"/>
          <w:color w:val="000000" w:themeColor="text1"/>
        </w:rPr>
        <w:t>）信号。接着对数据进行</w:t>
      </w:r>
      <w:r w:rsidRPr="00073FA7">
        <w:rPr>
          <w:rFonts w:ascii="Times New Roman" w:hAnsi="Times New Roman" w:hint="eastAsia"/>
          <w:color w:val="000000" w:themeColor="text1"/>
        </w:rPr>
        <w:t>DMT</w:t>
      </w:r>
      <w:r w:rsidRPr="00073FA7">
        <w:rPr>
          <w:rFonts w:ascii="Times New Roman" w:hAnsi="Times New Roman" w:hint="eastAsia"/>
          <w:color w:val="000000" w:themeColor="text1"/>
        </w:rPr>
        <w:t>调制，并采用数字预均衡以提升通信性能。生成的信号经</w:t>
      </w:r>
      <w:r w:rsidRPr="00073FA7">
        <w:rPr>
          <w:rFonts w:ascii="Times New Roman" w:hAnsi="Times New Roman" w:hint="eastAsia"/>
          <w:color w:val="000000" w:themeColor="text1"/>
        </w:rPr>
        <w:t>AWG</w:t>
      </w:r>
      <w:r w:rsidRPr="00073FA7">
        <w:rPr>
          <w:rFonts w:ascii="Times New Roman" w:hAnsi="Times New Roman" w:hint="eastAsia"/>
          <w:color w:val="000000" w:themeColor="text1"/>
        </w:rPr>
        <w:t>数模转换后送入机箱单元。发射端共集成</w:t>
      </w:r>
      <w:r w:rsidRPr="00073FA7">
        <w:rPr>
          <w:rFonts w:ascii="Times New Roman" w:hAnsi="Times New Roman" w:hint="eastAsia"/>
          <w:color w:val="000000" w:themeColor="text1"/>
        </w:rPr>
        <w:t>50</w:t>
      </w:r>
      <w:r w:rsidRPr="00073FA7">
        <w:rPr>
          <w:rFonts w:ascii="Times New Roman" w:hAnsi="Times New Roman" w:hint="eastAsia"/>
          <w:color w:val="000000" w:themeColor="text1"/>
        </w:rPr>
        <w:t>个发射器单元，分布于</w:t>
      </w:r>
      <w:r w:rsidRPr="00073FA7">
        <w:rPr>
          <w:rFonts w:ascii="Times New Roman" w:hAnsi="Times New Roman" w:hint="eastAsia"/>
          <w:color w:val="000000" w:themeColor="text1"/>
        </w:rPr>
        <w:t>5</w:t>
      </w:r>
      <w:r w:rsidRPr="00073FA7">
        <w:rPr>
          <w:rFonts w:ascii="Times New Roman" w:hAnsi="Times New Roman" w:hint="eastAsia"/>
          <w:color w:val="000000" w:themeColor="text1"/>
        </w:rPr>
        <w:t>个</w:t>
      </w:r>
      <w:r w:rsidRPr="00073FA7">
        <w:rPr>
          <w:rFonts w:ascii="Times New Roman" w:hAnsi="Times New Roman" w:hint="eastAsia"/>
          <w:color w:val="000000" w:themeColor="text1"/>
        </w:rPr>
        <w:t>4U</w:t>
      </w:r>
      <w:r w:rsidRPr="00073FA7">
        <w:rPr>
          <w:rFonts w:ascii="Times New Roman" w:hAnsi="Times New Roman" w:hint="eastAsia"/>
          <w:color w:val="000000" w:themeColor="text1"/>
        </w:rPr>
        <w:t>机箱内，每箱容纳</w:t>
      </w:r>
      <w:r w:rsidRPr="00073FA7">
        <w:rPr>
          <w:rFonts w:ascii="Times New Roman" w:hAnsi="Times New Roman" w:hint="eastAsia"/>
          <w:color w:val="000000" w:themeColor="text1"/>
        </w:rPr>
        <w:t>10</w:t>
      </w:r>
      <w:r w:rsidRPr="00073FA7">
        <w:rPr>
          <w:rFonts w:ascii="Times New Roman" w:hAnsi="Times New Roman" w:hint="eastAsia"/>
          <w:color w:val="000000" w:themeColor="text1"/>
        </w:rPr>
        <w:t>个单元。为保证高密度发射单元下的系统稳定性，各机箱均配备热电冷却装置与温控系统。信号由</w:t>
      </w:r>
      <w:r w:rsidRPr="00073FA7">
        <w:rPr>
          <w:rFonts w:ascii="Times New Roman" w:hAnsi="Times New Roman"/>
          <w:color w:val="000000" w:themeColor="text1"/>
        </w:rPr>
        <w:t>AWG</w:t>
      </w:r>
      <w:r w:rsidRPr="00073FA7">
        <w:rPr>
          <w:rFonts w:ascii="Times New Roman" w:hAnsi="Times New Roman" w:hint="eastAsia"/>
          <w:color w:val="000000" w:themeColor="text1"/>
        </w:rPr>
        <w:t>输入各发射单元后，先经电放大器提升输出功率，再通过驱动板上的偏置器与直流电源耦合以驱动激光器。所有电气元件集成于同一印刷电路板上，结构紧凑，可靠性高。发射光经微透镜精确耦合至多模光纤，以降低耦合损耗。随后，</w:t>
      </w:r>
      <w:r w:rsidRPr="00073FA7">
        <w:rPr>
          <w:rFonts w:ascii="Times New Roman" w:hAnsi="Times New Roman"/>
          <w:color w:val="000000" w:themeColor="text1"/>
        </w:rPr>
        <w:t>50</w:t>
      </w:r>
      <w:r w:rsidRPr="00073FA7">
        <w:rPr>
          <w:rFonts w:ascii="Times New Roman" w:hAnsi="Times New Roman" w:hint="eastAsia"/>
          <w:color w:val="000000" w:themeColor="text1"/>
        </w:rPr>
        <w:t>路信号通过“多模光纤–自由空间–多模光纤”链路进行传输，其中发射端光纤芯径为</w:t>
      </w:r>
      <w:r w:rsidRPr="00073FA7">
        <w:rPr>
          <w:rFonts w:ascii="Times New Roman" w:hAnsi="Times New Roman"/>
          <w:color w:val="000000" w:themeColor="text1"/>
        </w:rPr>
        <w:t>50 µm</w:t>
      </w:r>
      <w:r w:rsidRPr="00073FA7">
        <w:rPr>
          <w:rFonts w:ascii="Times New Roman" w:hAnsi="Times New Roman" w:hint="eastAsia"/>
          <w:color w:val="000000" w:themeColor="text1"/>
        </w:rPr>
        <w:t>，接收端为</w:t>
      </w:r>
      <w:r w:rsidRPr="00073FA7">
        <w:rPr>
          <w:rFonts w:ascii="Times New Roman" w:hAnsi="Times New Roman"/>
          <w:color w:val="000000" w:themeColor="text1"/>
        </w:rPr>
        <w:t>105 µm</w:t>
      </w:r>
      <w:r w:rsidRPr="00073FA7">
        <w:rPr>
          <w:rFonts w:ascii="Times New Roman" w:hAnsi="Times New Roman" w:hint="eastAsia"/>
          <w:color w:val="000000" w:themeColor="text1"/>
        </w:rPr>
        <w:t>，光纤长度均为</w:t>
      </w:r>
      <w:r w:rsidRPr="00073FA7">
        <w:rPr>
          <w:rFonts w:ascii="Times New Roman" w:hAnsi="Times New Roman"/>
          <w:color w:val="000000" w:themeColor="text1"/>
        </w:rPr>
        <w:t>1 m</w:t>
      </w:r>
      <w:r w:rsidRPr="00073FA7">
        <w:rPr>
          <w:rFonts w:ascii="Times New Roman" w:hAnsi="Times New Roman" w:hint="eastAsia"/>
          <w:color w:val="000000" w:themeColor="text1"/>
        </w:rPr>
        <w:t>，自由空间传输距离为</w:t>
      </w:r>
      <w:r w:rsidRPr="00073FA7">
        <w:rPr>
          <w:rFonts w:ascii="Times New Roman" w:hAnsi="Times New Roman"/>
          <w:color w:val="000000" w:themeColor="text1"/>
        </w:rPr>
        <w:t>17 cm</w:t>
      </w:r>
      <w:r w:rsidRPr="00073FA7">
        <w:rPr>
          <w:rFonts w:ascii="Times New Roman" w:hAnsi="Times New Roman" w:hint="eastAsia"/>
          <w:color w:val="000000" w:themeColor="text1"/>
        </w:rPr>
        <w:t>。</w:t>
      </w:r>
    </w:p>
    <w:p w14:paraId="3DAB35F5" w14:textId="77777777" w:rsidR="00073FA7" w:rsidRPr="00073FA7" w:rsidRDefault="00073FA7" w:rsidP="009C5ABF">
      <w:pPr>
        <w:widowControl/>
        <w:adjustRightInd w:val="0"/>
        <w:snapToGrid w:val="0"/>
        <w:spacing w:before="100" w:beforeAutospacing="1"/>
        <w:ind w:firstLineChars="200" w:firstLine="420"/>
        <w:jc w:val="left"/>
        <w:rPr>
          <w:rFonts w:ascii="Times New Roman" w:hAnsi="Times New Roman"/>
          <w:color w:val="000000" w:themeColor="text1"/>
        </w:rPr>
      </w:pPr>
      <w:r w:rsidRPr="00073FA7">
        <w:rPr>
          <w:rFonts w:ascii="Times New Roman" w:hAnsi="Times New Roman" w:hint="eastAsia"/>
          <w:color w:val="000000" w:themeColor="text1"/>
        </w:rPr>
        <w:t>在接收端，系统采用</w:t>
      </w:r>
      <w:r w:rsidRPr="00073FA7">
        <w:rPr>
          <w:rFonts w:ascii="Times New Roman" w:hAnsi="Times New Roman"/>
          <w:color w:val="000000" w:themeColor="text1"/>
        </w:rPr>
        <w:t>50</w:t>
      </w:r>
      <w:r w:rsidRPr="00073FA7">
        <w:rPr>
          <w:rFonts w:ascii="Times New Roman" w:hAnsi="Times New Roman" w:hint="eastAsia"/>
          <w:color w:val="000000" w:themeColor="text1"/>
        </w:rPr>
        <w:t>通道光电探测器阵列完成光电转换。各探测器与</w:t>
      </w:r>
      <w:r w:rsidRPr="00073FA7">
        <w:rPr>
          <w:rFonts w:ascii="Times New Roman" w:hAnsi="Times New Roman"/>
          <w:color w:val="000000" w:themeColor="text1"/>
        </w:rPr>
        <w:t>1 m</w:t>
      </w:r>
      <w:r w:rsidRPr="00073FA7">
        <w:rPr>
          <w:rFonts w:ascii="Times New Roman" w:hAnsi="Times New Roman" w:hint="eastAsia"/>
          <w:color w:val="000000" w:themeColor="text1"/>
        </w:rPr>
        <w:t>长的多模光纤相连，接收信号经电放大器放大后，由示波器采集并进行离线数字信号处理。处理过程中，接收信号先经过重采样与同步，再进行</w:t>
      </w:r>
      <w:r w:rsidRPr="00073FA7">
        <w:rPr>
          <w:rFonts w:ascii="Times New Roman" w:hAnsi="Times New Roman"/>
          <w:color w:val="000000" w:themeColor="text1"/>
        </w:rPr>
        <w:t>DMT</w:t>
      </w:r>
      <w:r w:rsidRPr="00073FA7">
        <w:rPr>
          <w:rFonts w:ascii="Times New Roman" w:hAnsi="Times New Roman" w:hint="eastAsia"/>
          <w:color w:val="000000" w:themeColor="text1"/>
        </w:rPr>
        <w:t>解调，通过逆傅里叶变换将时域信号转换为频域数据，以恢复各子载波信息。为抑制符号间干扰与信道失真，采用迫零均衡与相位恢复技术，通过信道响应逆变换对信号进行校正。最后经由</w:t>
      </w:r>
      <w:r w:rsidRPr="00073FA7">
        <w:rPr>
          <w:rFonts w:ascii="Times New Roman" w:hAnsi="Times New Roman"/>
          <w:color w:val="000000" w:themeColor="text1"/>
        </w:rPr>
        <w:t>QAM</w:t>
      </w:r>
      <w:r w:rsidRPr="00073FA7">
        <w:rPr>
          <w:rFonts w:ascii="Times New Roman" w:hAnsi="Times New Roman" w:hint="eastAsia"/>
          <w:color w:val="000000" w:themeColor="text1"/>
        </w:rPr>
        <w:t>解映射将信号恢复为原始比特流。</w:t>
      </w:r>
    </w:p>
    <w:p w14:paraId="6C41CA46" w14:textId="77777777" w:rsidR="00073FA7" w:rsidRPr="00073FA7" w:rsidRDefault="00073FA7" w:rsidP="009C5ABF">
      <w:pPr>
        <w:widowControl/>
        <w:adjustRightInd w:val="0"/>
        <w:snapToGrid w:val="0"/>
        <w:spacing w:before="100" w:beforeAutospacing="1"/>
        <w:ind w:firstLineChars="200" w:firstLine="420"/>
        <w:jc w:val="left"/>
        <w:rPr>
          <w:rFonts w:ascii="Times New Roman" w:hAnsi="Times New Roman"/>
          <w:color w:val="000000" w:themeColor="text1"/>
        </w:rPr>
      </w:pPr>
      <w:r w:rsidRPr="00073FA7">
        <w:rPr>
          <w:rFonts w:ascii="Times New Roman" w:hAnsi="Times New Roman" w:hint="eastAsia"/>
          <w:color w:val="000000" w:themeColor="text1"/>
        </w:rPr>
        <w:t>该系统共复用</w:t>
      </w:r>
      <w:r w:rsidRPr="00073FA7">
        <w:rPr>
          <w:rFonts w:ascii="Times New Roman" w:hAnsi="Times New Roman"/>
          <w:color w:val="000000" w:themeColor="text1"/>
        </w:rPr>
        <w:t>31</w:t>
      </w:r>
      <w:r w:rsidRPr="00073FA7">
        <w:rPr>
          <w:rFonts w:ascii="Times New Roman" w:hAnsi="Times New Roman" w:hint="eastAsia"/>
          <w:color w:val="000000" w:themeColor="text1"/>
        </w:rPr>
        <w:t>种不同波长，范围自</w:t>
      </w:r>
      <w:r w:rsidRPr="00073FA7">
        <w:rPr>
          <w:rFonts w:ascii="Times New Roman" w:hAnsi="Times New Roman"/>
          <w:color w:val="000000" w:themeColor="text1"/>
        </w:rPr>
        <w:t>484.479 nm</w:t>
      </w:r>
      <w:r w:rsidRPr="00073FA7">
        <w:rPr>
          <w:rFonts w:ascii="Times New Roman" w:hAnsi="Times New Roman" w:hint="eastAsia"/>
          <w:color w:val="000000" w:themeColor="text1"/>
        </w:rPr>
        <w:t>至</w:t>
      </w:r>
      <w:r w:rsidRPr="00073FA7">
        <w:rPr>
          <w:rFonts w:ascii="Times New Roman" w:hAnsi="Times New Roman"/>
          <w:color w:val="000000" w:themeColor="text1"/>
        </w:rPr>
        <w:t>688.603 nm</w:t>
      </w:r>
      <w:r w:rsidRPr="00073FA7">
        <w:rPr>
          <w:rFonts w:ascii="Times New Roman" w:hAnsi="Times New Roman" w:hint="eastAsia"/>
          <w:color w:val="000000" w:themeColor="text1"/>
        </w:rPr>
        <w:t>。子载波数量设为</w:t>
      </w:r>
      <w:r w:rsidRPr="00073FA7">
        <w:rPr>
          <w:rFonts w:ascii="Times New Roman" w:hAnsi="Times New Roman"/>
          <w:color w:val="000000" w:themeColor="text1"/>
        </w:rPr>
        <w:t>512</w:t>
      </w:r>
      <w:r w:rsidRPr="00073FA7">
        <w:rPr>
          <w:rFonts w:ascii="Times New Roman" w:hAnsi="Times New Roman" w:hint="eastAsia"/>
          <w:color w:val="000000" w:themeColor="text1"/>
        </w:rPr>
        <w:t>，基于比特与功率加载原理，根据预估信噪比确定各子载波可支持的最高调制阶数。分配的比特数范围为</w:t>
      </w:r>
      <w:r w:rsidRPr="00073FA7">
        <w:rPr>
          <w:rFonts w:ascii="Times New Roman" w:hAnsi="Times New Roman"/>
          <w:color w:val="000000" w:themeColor="text1"/>
        </w:rPr>
        <w:t>1</w:t>
      </w:r>
      <w:r w:rsidRPr="00073FA7">
        <w:rPr>
          <w:rFonts w:ascii="Times New Roman" w:hAnsi="Times New Roman" w:hint="eastAsia"/>
          <w:color w:val="000000" w:themeColor="text1"/>
        </w:rPr>
        <w:t>至</w:t>
      </w:r>
      <w:r w:rsidRPr="00073FA7">
        <w:rPr>
          <w:rFonts w:ascii="Times New Roman" w:hAnsi="Times New Roman"/>
          <w:color w:val="000000" w:themeColor="text1"/>
        </w:rPr>
        <w:t>8</w:t>
      </w:r>
      <w:r w:rsidRPr="00073FA7">
        <w:rPr>
          <w:rFonts w:ascii="Times New Roman" w:hAnsi="Times New Roman" w:hint="eastAsia"/>
          <w:color w:val="000000" w:themeColor="text1"/>
        </w:rPr>
        <w:t>，对应调制格式从二进制相移键控（</w:t>
      </w:r>
      <w:r w:rsidRPr="00073FA7">
        <w:rPr>
          <w:rFonts w:ascii="Times New Roman" w:hAnsi="Times New Roman"/>
          <w:color w:val="000000" w:themeColor="text1"/>
        </w:rPr>
        <w:t>BPSK</w:t>
      </w:r>
      <w:r w:rsidRPr="00073FA7">
        <w:rPr>
          <w:rFonts w:ascii="Times New Roman" w:hAnsi="Times New Roman" w:hint="eastAsia"/>
          <w:color w:val="000000" w:themeColor="text1"/>
        </w:rPr>
        <w:t>）至</w:t>
      </w:r>
      <w:r w:rsidRPr="00073FA7">
        <w:rPr>
          <w:rFonts w:ascii="Times New Roman" w:hAnsi="Times New Roman"/>
          <w:color w:val="000000" w:themeColor="text1"/>
        </w:rPr>
        <w:t>256QAM</w:t>
      </w:r>
      <w:r w:rsidRPr="00073FA7">
        <w:rPr>
          <w:rFonts w:ascii="Times New Roman" w:hAnsi="Times New Roman" w:hint="eastAsia"/>
          <w:color w:val="000000" w:themeColor="text1"/>
        </w:rPr>
        <w:t>。各通道中最低数据传输速率为</w:t>
      </w:r>
      <w:r w:rsidRPr="00073FA7">
        <w:rPr>
          <w:rFonts w:ascii="Times New Roman" w:hAnsi="Times New Roman"/>
          <w:color w:val="000000" w:themeColor="text1"/>
        </w:rPr>
        <w:t>6.45 Gb/s</w:t>
      </w:r>
      <w:r w:rsidRPr="00073FA7">
        <w:rPr>
          <w:rFonts w:ascii="Times New Roman" w:hAnsi="Times New Roman" w:hint="eastAsia"/>
          <w:color w:val="000000" w:themeColor="text1"/>
        </w:rPr>
        <w:t>，最高达</w:t>
      </w:r>
      <w:r w:rsidRPr="00073FA7">
        <w:rPr>
          <w:rFonts w:ascii="Times New Roman" w:hAnsi="Times New Roman"/>
          <w:color w:val="000000" w:themeColor="text1"/>
        </w:rPr>
        <w:t>12.15 Gb/s</w:t>
      </w:r>
      <w:r w:rsidRPr="00073FA7">
        <w:rPr>
          <w:rFonts w:ascii="Times New Roman" w:hAnsi="Times New Roman" w:hint="eastAsia"/>
          <w:color w:val="000000" w:themeColor="text1"/>
        </w:rPr>
        <w:t>，速率差异主要源于激光器与光电探测器在不同波长上的响应特性。最终，该系统在</w:t>
      </w:r>
      <w:r w:rsidRPr="00073FA7">
        <w:rPr>
          <w:rFonts w:ascii="Times New Roman" w:hAnsi="Times New Roman"/>
          <w:color w:val="000000" w:themeColor="text1"/>
        </w:rPr>
        <w:t>1 m</w:t>
      </w:r>
      <w:r w:rsidRPr="00073FA7">
        <w:rPr>
          <w:rFonts w:ascii="Times New Roman" w:hAnsi="Times New Roman" w:hint="eastAsia"/>
          <w:color w:val="000000" w:themeColor="text1"/>
        </w:rPr>
        <w:t>多模光纤–</w:t>
      </w:r>
      <w:r w:rsidRPr="00073FA7">
        <w:rPr>
          <w:rFonts w:ascii="Times New Roman" w:hAnsi="Times New Roman"/>
          <w:color w:val="000000" w:themeColor="text1"/>
        </w:rPr>
        <w:t>17 cm</w:t>
      </w:r>
      <w:r w:rsidRPr="00073FA7">
        <w:rPr>
          <w:rFonts w:ascii="Times New Roman" w:hAnsi="Times New Roman" w:hint="eastAsia"/>
          <w:color w:val="000000" w:themeColor="text1"/>
        </w:rPr>
        <w:t>自由空间–</w:t>
      </w:r>
      <w:r w:rsidRPr="00073FA7">
        <w:rPr>
          <w:rFonts w:ascii="Times New Roman" w:hAnsi="Times New Roman"/>
          <w:color w:val="000000" w:themeColor="text1"/>
        </w:rPr>
        <w:t>1 m</w:t>
      </w:r>
      <w:r w:rsidRPr="00073FA7">
        <w:rPr>
          <w:rFonts w:ascii="Times New Roman" w:hAnsi="Times New Roman" w:hint="eastAsia"/>
          <w:color w:val="000000" w:themeColor="text1"/>
        </w:rPr>
        <w:t>多模光纤链路上实现了</w:t>
      </w:r>
      <w:r w:rsidRPr="00073FA7">
        <w:rPr>
          <w:rFonts w:ascii="Times New Roman" w:hAnsi="Times New Roman"/>
          <w:color w:val="000000" w:themeColor="text1"/>
        </w:rPr>
        <w:t>519.21 Gb/s</w:t>
      </w:r>
      <w:r w:rsidRPr="00073FA7">
        <w:rPr>
          <w:rFonts w:ascii="Times New Roman" w:hAnsi="Times New Roman" w:hint="eastAsia"/>
          <w:color w:val="000000" w:themeColor="text1"/>
        </w:rPr>
        <w:t>的总传输速率，各信道误码率均低于</w:t>
      </w:r>
      <w:r w:rsidRPr="00073FA7">
        <w:rPr>
          <w:rFonts w:ascii="Times New Roman" w:hAnsi="Times New Roman"/>
          <w:color w:val="000000" w:themeColor="text1"/>
        </w:rPr>
        <w:t>7%</w:t>
      </w:r>
      <w:r w:rsidRPr="00073FA7">
        <w:rPr>
          <w:rFonts w:ascii="Times New Roman" w:hAnsi="Times New Roman" w:hint="eastAsia"/>
          <w:color w:val="000000" w:themeColor="text1"/>
        </w:rPr>
        <w:t>硬判决前向纠错阈值（</w:t>
      </w:r>
      <w:r w:rsidRPr="00073FA7">
        <w:rPr>
          <w:rFonts w:ascii="Times New Roman" w:hAnsi="Times New Roman"/>
          <w:color w:val="000000" w:themeColor="text1"/>
        </w:rPr>
        <w:t>3.8×10⁻³</w:t>
      </w:r>
      <w:r w:rsidRPr="00073FA7">
        <w:rPr>
          <w:rFonts w:ascii="Times New Roman" w:hAnsi="Times New Roman" w:hint="eastAsia"/>
          <w:color w:val="000000" w:themeColor="text1"/>
        </w:rPr>
        <w:t>）。</w:t>
      </w:r>
    </w:p>
    <w:p w14:paraId="32F9CA34" w14:textId="77777777" w:rsidR="00073FA7" w:rsidRDefault="00073FA7" w:rsidP="009C5ABF">
      <w:pPr>
        <w:adjustRightInd w:val="0"/>
        <w:snapToGrid w:val="0"/>
        <w:ind w:firstLineChars="200" w:firstLine="420"/>
        <w:rPr>
          <w:rFonts w:ascii="Times New Roman" w:hAnsi="Times New Roman"/>
          <w:color w:val="000000" w:themeColor="text1"/>
        </w:rPr>
      </w:pPr>
      <w:r w:rsidRPr="00073FA7">
        <w:rPr>
          <w:rFonts w:ascii="Times New Roman" w:hAnsi="Times New Roman" w:hint="eastAsia"/>
          <w:color w:val="000000" w:themeColor="text1"/>
        </w:rPr>
        <w:t>该成果充分体现了</w:t>
      </w:r>
      <w:r w:rsidRPr="00073FA7">
        <w:rPr>
          <w:rFonts w:ascii="Times New Roman" w:hAnsi="Times New Roman" w:hint="eastAsia"/>
          <w:color w:val="000000" w:themeColor="text1"/>
        </w:rPr>
        <w:t>VLC</w:t>
      </w:r>
      <w:r w:rsidRPr="00073FA7">
        <w:rPr>
          <w:rFonts w:ascii="Times New Roman" w:hAnsi="Times New Roman" w:hint="eastAsia"/>
          <w:color w:val="000000" w:themeColor="text1"/>
        </w:rPr>
        <w:t>系统在光互连领域的应用潜力。通过高效利用可见光谱资源，不仅能缓解传统光互连中频谱资源紧张的问题，还可显著提升系统容量。展望未来，此类基于</w:t>
      </w:r>
      <w:r w:rsidRPr="00073FA7">
        <w:rPr>
          <w:rFonts w:ascii="Times New Roman" w:hAnsi="Times New Roman" w:hint="eastAsia"/>
          <w:color w:val="000000" w:themeColor="text1"/>
        </w:rPr>
        <w:t>WDM</w:t>
      </w:r>
      <w:r w:rsidRPr="00073FA7">
        <w:rPr>
          <w:rFonts w:ascii="Times New Roman" w:hAnsi="Times New Roman" w:hint="eastAsia"/>
          <w:color w:val="000000" w:themeColor="text1"/>
        </w:rPr>
        <w:t>的</w:t>
      </w:r>
      <w:r w:rsidRPr="00073FA7">
        <w:rPr>
          <w:rFonts w:ascii="Times New Roman" w:hAnsi="Times New Roman" w:hint="eastAsia"/>
          <w:color w:val="000000" w:themeColor="text1"/>
        </w:rPr>
        <w:t>VLC</w:t>
      </w:r>
      <w:r w:rsidRPr="00073FA7">
        <w:rPr>
          <w:rFonts w:ascii="Times New Roman" w:hAnsi="Times New Roman" w:hint="eastAsia"/>
          <w:color w:val="000000" w:themeColor="text1"/>
        </w:rPr>
        <w:t>技术方案有望促进数据中心内部及跨数据中心高速光互连向更高带宽、更低功耗与更强灵活性的方向演进。</w:t>
      </w:r>
    </w:p>
    <w:p w14:paraId="3A4F15CC" w14:textId="77777777" w:rsidR="002D32A9" w:rsidRPr="00D52C6C" w:rsidRDefault="002D32A9" w:rsidP="00B94262">
      <w:pPr>
        <w:rPr>
          <w:rFonts w:ascii="Times New Roman" w:hAnsi="Times New Roman"/>
          <w:color w:val="000000" w:themeColor="text1"/>
        </w:rPr>
      </w:pPr>
    </w:p>
    <w:p w14:paraId="070413D8" w14:textId="77777777" w:rsidR="002D32A9" w:rsidRDefault="00B53202">
      <w:pPr>
        <w:rPr>
          <w:rFonts w:ascii="Times New Roman" w:hAnsi="Times New Roman"/>
          <w:b/>
          <w:bCs/>
          <w:color w:val="000000" w:themeColor="text1"/>
          <w:kern w:val="0"/>
          <w:sz w:val="24"/>
          <w:szCs w:val="24"/>
        </w:rPr>
      </w:pPr>
      <w:r>
        <w:rPr>
          <w:rFonts w:ascii="Times New Roman" w:hAnsi="Times New Roman"/>
          <w:b/>
          <w:bCs/>
          <w:color w:val="000000" w:themeColor="text1"/>
          <w:kern w:val="0"/>
          <w:sz w:val="24"/>
          <w:szCs w:val="24"/>
        </w:rPr>
        <w:t>2</w:t>
      </w:r>
      <w:r w:rsidRPr="00D52C6C">
        <w:rPr>
          <w:rFonts w:ascii="Times New Roman" w:hAnsi="Times New Roman"/>
          <w:b/>
          <w:bCs/>
          <w:color w:val="000000" w:themeColor="text1"/>
          <w:kern w:val="0"/>
          <w:sz w:val="24"/>
          <w:szCs w:val="24"/>
        </w:rPr>
        <w:t xml:space="preserve"> </w:t>
      </w:r>
      <w:r w:rsidR="000134A7" w:rsidRPr="00D52C6C">
        <w:rPr>
          <w:rFonts w:ascii="Times New Roman" w:hAnsi="Times New Roman"/>
          <w:b/>
          <w:bCs/>
          <w:color w:val="000000" w:themeColor="text1"/>
          <w:kern w:val="0"/>
          <w:sz w:val="24"/>
          <w:szCs w:val="24"/>
        </w:rPr>
        <w:t>基于</w:t>
      </w:r>
      <w:r w:rsidR="000134A7" w:rsidRPr="00D52C6C">
        <w:rPr>
          <w:rFonts w:ascii="Times New Roman" w:hAnsi="Times New Roman"/>
          <w:b/>
          <w:bCs/>
          <w:color w:val="000000" w:themeColor="text1"/>
          <w:kern w:val="0"/>
          <w:sz w:val="24"/>
          <w:szCs w:val="24"/>
        </w:rPr>
        <w:t>Micro-LED</w:t>
      </w:r>
      <w:r w:rsidR="000134A7" w:rsidRPr="00D52C6C">
        <w:rPr>
          <w:rFonts w:ascii="Times New Roman" w:hAnsi="Times New Roman"/>
          <w:b/>
          <w:bCs/>
          <w:color w:val="000000" w:themeColor="text1"/>
          <w:kern w:val="0"/>
          <w:sz w:val="24"/>
          <w:szCs w:val="24"/>
        </w:rPr>
        <w:t>的芯片间光互连</w:t>
      </w:r>
    </w:p>
    <w:p w14:paraId="427A0C0D" w14:textId="77777777" w:rsidR="00FF64F1" w:rsidRPr="00B94262" w:rsidRDefault="00FF64F1">
      <w:pPr>
        <w:rPr>
          <w:rFonts w:ascii="Times New Roman" w:hAnsi="Times New Roman"/>
          <w:b/>
          <w:bCs/>
          <w:color w:val="000000" w:themeColor="text1"/>
          <w:kern w:val="0"/>
          <w:szCs w:val="21"/>
        </w:rPr>
      </w:pPr>
      <w:r w:rsidRPr="00B94262">
        <w:rPr>
          <w:rFonts w:ascii="Times New Roman" w:hAnsi="Times New Roman"/>
          <w:b/>
          <w:bCs/>
          <w:color w:val="000000" w:themeColor="text1"/>
          <w:kern w:val="0"/>
          <w:szCs w:val="21"/>
        </w:rPr>
        <w:t>2.1 4</w:t>
      </w:r>
      <w:r w:rsidRPr="00B94262">
        <w:rPr>
          <w:rFonts w:ascii="Times New Roman" w:hAnsi="Times New Roman" w:hint="eastAsia"/>
          <w:b/>
          <w:bCs/>
          <w:color w:val="000000" w:themeColor="text1"/>
          <w:kern w:val="0"/>
          <w:szCs w:val="21"/>
        </w:rPr>
        <w:t>通道</w:t>
      </w:r>
      <w:r w:rsidRPr="00B94262">
        <w:rPr>
          <w:rFonts w:ascii="Times New Roman" w:hAnsi="Times New Roman"/>
          <w:b/>
          <w:color w:val="000000" w:themeColor="text1"/>
          <w:szCs w:val="21"/>
        </w:rPr>
        <w:t>Micro-LED</w:t>
      </w:r>
      <w:r>
        <w:rPr>
          <w:rFonts w:ascii="Times New Roman" w:hAnsi="Times New Roman" w:hint="eastAsia"/>
          <w:b/>
          <w:color w:val="000000" w:themeColor="text1"/>
          <w:szCs w:val="21"/>
        </w:rPr>
        <w:t>互连</w:t>
      </w:r>
    </w:p>
    <w:p w14:paraId="5F2D2C9B" w14:textId="56DD19FA" w:rsidR="00B87C45" w:rsidRPr="00B87C45" w:rsidRDefault="00B87C45" w:rsidP="009C5ABF">
      <w:pPr>
        <w:ind w:firstLine="420"/>
        <w:rPr>
          <w:rFonts w:ascii="Times New Roman" w:hAnsi="Times New Roman"/>
          <w:color w:val="000000" w:themeColor="text1"/>
        </w:rPr>
      </w:pPr>
      <w:r w:rsidRPr="00B87C45">
        <w:rPr>
          <w:rFonts w:ascii="Times New Roman" w:hAnsi="Times New Roman" w:hint="eastAsia"/>
          <w:color w:val="000000" w:themeColor="text1"/>
        </w:rPr>
        <w:lastRenderedPageBreak/>
        <w:t>传统电互连技术因功耗高、热效应显著、传输距离受限及扇出密度低等问题，难以满足高性能计算与人工智能中处理器与存储器间的高速通信需求。尽管激光器在光互连中表现优异，但其能耗高、散热要求苛刻且体积较大，限制了其在短距离高速互连中的应用。相比之下，</w:t>
      </w:r>
      <w:r w:rsidRPr="00B87C45">
        <w:rPr>
          <w:rFonts w:ascii="Times New Roman" w:hAnsi="Times New Roman" w:hint="eastAsia"/>
          <w:color w:val="000000" w:themeColor="text1"/>
        </w:rPr>
        <w:t>Micro-LED</w:t>
      </w:r>
      <w:r w:rsidRPr="00B87C45">
        <w:rPr>
          <w:rFonts w:ascii="Times New Roman" w:hAnsi="Times New Roman" w:hint="eastAsia"/>
          <w:color w:val="000000" w:themeColor="text1"/>
        </w:rPr>
        <w:t>作为新兴光源，具备低成本</w:t>
      </w:r>
      <w:r w:rsidRPr="00B87C45">
        <w:rPr>
          <w:rFonts w:ascii="Times New Roman" w:hAnsi="Times New Roman" w:hint="eastAsia"/>
          <w:color w:val="000000" w:themeColor="text1"/>
        </w:rPr>
        <w:t>[</w:t>
      </w:r>
      <w:r w:rsidR="003214C6">
        <w:rPr>
          <w:rFonts w:ascii="Times New Roman" w:hAnsi="Times New Roman"/>
          <w:color w:val="000000" w:themeColor="text1"/>
        </w:rPr>
        <w:t>9</w:t>
      </w:r>
      <w:r w:rsidRPr="00B87C45">
        <w:rPr>
          <w:rFonts w:ascii="Times New Roman" w:hAnsi="Times New Roman" w:hint="eastAsia"/>
          <w:color w:val="000000" w:themeColor="text1"/>
        </w:rPr>
        <w:t>]</w:t>
      </w:r>
      <w:r w:rsidRPr="00B87C45">
        <w:rPr>
          <w:rFonts w:ascii="Times New Roman" w:hAnsi="Times New Roman" w:hint="eastAsia"/>
          <w:color w:val="000000" w:themeColor="text1"/>
        </w:rPr>
        <w:t>、低功耗</w:t>
      </w:r>
      <w:r w:rsidRPr="00B87C45">
        <w:rPr>
          <w:rFonts w:ascii="Times New Roman" w:hAnsi="Times New Roman" w:hint="eastAsia"/>
          <w:color w:val="000000" w:themeColor="text1"/>
        </w:rPr>
        <w:t>[1</w:t>
      </w:r>
      <w:r w:rsidR="003214C6">
        <w:rPr>
          <w:rFonts w:ascii="Times New Roman" w:hAnsi="Times New Roman"/>
          <w:color w:val="000000" w:themeColor="text1"/>
        </w:rPr>
        <w:t>0</w:t>
      </w:r>
      <w:r w:rsidRPr="00B87C45">
        <w:rPr>
          <w:rFonts w:ascii="Times New Roman" w:hAnsi="Times New Roman" w:hint="eastAsia"/>
          <w:color w:val="000000" w:themeColor="text1"/>
        </w:rPr>
        <w:t>]</w:t>
      </w:r>
      <w:r w:rsidRPr="00B87C45">
        <w:rPr>
          <w:rFonts w:ascii="Times New Roman" w:hAnsi="Times New Roman" w:hint="eastAsia"/>
          <w:color w:val="000000" w:themeColor="text1"/>
        </w:rPr>
        <w:t>、响应速度快、扇出密度高</w:t>
      </w:r>
      <w:r w:rsidRPr="00B87C45">
        <w:rPr>
          <w:rFonts w:ascii="Times New Roman" w:hAnsi="Times New Roman" w:hint="eastAsia"/>
          <w:color w:val="000000" w:themeColor="text1"/>
        </w:rPr>
        <w:t>[</w:t>
      </w:r>
      <w:r w:rsidR="003214C6">
        <w:rPr>
          <w:rFonts w:ascii="Times New Roman" w:hAnsi="Times New Roman"/>
          <w:color w:val="000000" w:themeColor="text1"/>
        </w:rPr>
        <w:t>11</w:t>
      </w:r>
      <w:r w:rsidRPr="00B87C45">
        <w:rPr>
          <w:rFonts w:ascii="Times New Roman" w:hAnsi="Times New Roman" w:hint="eastAsia"/>
          <w:color w:val="000000" w:themeColor="text1"/>
        </w:rPr>
        <w:t>]</w:t>
      </w:r>
      <w:r w:rsidRPr="00B87C45">
        <w:rPr>
          <w:rFonts w:ascii="Times New Roman" w:hAnsi="Times New Roman" w:hint="eastAsia"/>
          <w:color w:val="000000" w:themeColor="text1"/>
        </w:rPr>
        <w:t>及环境适应性强等优势，为芯片间光互连提供了一种有效解决方案。采用</w:t>
      </w:r>
      <w:r w:rsidRPr="00B87C45">
        <w:rPr>
          <w:rFonts w:ascii="Times New Roman" w:hAnsi="Times New Roman" w:hint="eastAsia"/>
          <w:color w:val="000000" w:themeColor="text1"/>
        </w:rPr>
        <w:t>Micro-LED</w:t>
      </w:r>
      <w:r w:rsidRPr="00B87C45">
        <w:rPr>
          <w:rFonts w:ascii="Times New Roman" w:hAnsi="Times New Roman" w:hint="eastAsia"/>
          <w:color w:val="000000" w:themeColor="text1"/>
        </w:rPr>
        <w:t>作为数据互连的发射器，有助于显著提升计算性能</w:t>
      </w:r>
      <w:r w:rsidRPr="00B87C45">
        <w:rPr>
          <w:rFonts w:ascii="Times New Roman" w:hAnsi="Times New Roman" w:hint="eastAsia"/>
          <w:color w:val="000000" w:themeColor="text1"/>
        </w:rPr>
        <w:t>[</w:t>
      </w:r>
      <w:r w:rsidR="003214C6">
        <w:rPr>
          <w:rFonts w:ascii="Times New Roman" w:hAnsi="Times New Roman"/>
          <w:color w:val="000000" w:themeColor="text1"/>
        </w:rPr>
        <w:t>12</w:t>
      </w:r>
      <w:r w:rsidRPr="00B87C45">
        <w:rPr>
          <w:rFonts w:ascii="Times New Roman" w:hAnsi="Times New Roman" w:hint="eastAsia"/>
          <w:color w:val="000000" w:themeColor="text1"/>
        </w:rPr>
        <w:t>]</w:t>
      </w:r>
      <w:r w:rsidRPr="00B87C45">
        <w:rPr>
          <w:rFonts w:ascii="Times New Roman" w:hAnsi="Times New Roman" w:hint="eastAsia"/>
          <w:color w:val="000000" w:themeColor="text1"/>
        </w:rPr>
        <w:t>。</w:t>
      </w:r>
    </w:p>
    <w:p w14:paraId="63152700" w14:textId="4E2A5953" w:rsidR="00B87C45" w:rsidRPr="00B87C45" w:rsidRDefault="00B87C45" w:rsidP="009C5ABF">
      <w:pPr>
        <w:ind w:firstLine="420"/>
        <w:rPr>
          <w:rFonts w:ascii="Times New Roman" w:hAnsi="Times New Roman"/>
          <w:color w:val="000000" w:themeColor="text1"/>
        </w:rPr>
      </w:pPr>
      <w:r w:rsidRPr="00B87C45">
        <w:rPr>
          <w:rFonts w:ascii="Times New Roman" w:hAnsi="Times New Roman" w:hint="eastAsia"/>
          <w:color w:val="000000" w:themeColor="text1"/>
        </w:rPr>
        <w:t>文献</w:t>
      </w:r>
      <w:r w:rsidRPr="00B87C45">
        <w:rPr>
          <w:rFonts w:ascii="Times New Roman" w:hAnsi="Times New Roman" w:hint="eastAsia"/>
          <w:color w:val="000000" w:themeColor="text1"/>
        </w:rPr>
        <w:t>[</w:t>
      </w:r>
      <w:r w:rsidR="003214C6">
        <w:rPr>
          <w:rFonts w:ascii="Times New Roman" w:hAnsi="Times New Roman"/>
          <w:color w:val="000000" w:themeColor="text1"/>
        </w:rPr>
        <w:t>13</w:t>
      </w:r>
      <w:r w:rsidRPr="00B87C45">
        <w:rPr>
          <w:rFonts w:ascii="Times New Roman" w:hAnsi="Times New Roman" w:hint="eastAsia"/>
          <w:color w:val="000000" w:themeColor="text1"/>
        </w:rPr>
        <w:t>]</w:t>
      </w:r>
      <w:r w:rsidRPr="00B87C45">
        <w:rPr>
          <w:rFonts w:ascii="Times New Roman" w:hAnsi="Times New Roman" w:hint="eastAsia"/>
          <w:color w:val="000000" w:themeColor="text1"/>
        </w:rPr>
        <w:t>介绍了一种基于纳米结构</w:t>
      </w:r>
      <w:r w:rsidRPr="00B87C45">
        <w:rPr>
          <w:rFonts w:ascii="Times New Roman" w:hAnsi="Times New Roman" w:hint="eastAsia"/>
          <w:color w:val="000000" w:themeColor="text1"/>
        </w:rPr>
        <w:t>InGaN</w:t>
      </w:r>
      <w:r w:rsidRPr="00B87C45">
        <w:rPr>
          <w:rFonts w:ascii="Times New Roman" w:hAnsi="Times New Roman" w:hint="eastAsia"/>
          <w:color w:val="000000" w:themeColor="text1"/>
        </w:rPr>
        <w:t>有源区的</w:t>
      </w:r>
      <w:r w:rsidRPr="00B87C45">
        <w:rPr>
          <w:rFonts w:ascii="Times New Roman" w:hAnsi="Times New Roman" w:hint="eastAsia"/>
          <w:color w:val="000000" w:themeColor="text1"/>
        </w:rPr>
        <w:t>Micro-LED</w:t>
      </w:r>
      <w:r w:rsidRPr="00B87C45">
        <w:rPr>
          <w:rFonts w:ascii="Times New Roman" w:hAnsi="Times New Roman" w:hint="eastAsia"/>
          <w:color w:val="000000" w:themeColor="text1"/>
        </w:rPr>
        <w:t>芯片间光互连系统</w:t>
      </w:r>
      <w:r w:rsidRPr="00B87C45">
        <w:rPr>
          <w:rFonts w:ascii="Times New Roman" w:hAnsi="Times New Roman" w:hint="eastAsia"/>
          <w:color w:val="000000" w:themeColor="text1"/>
        </w:rPr>
        <w:t>[</w:t>
      </w:r>
      <w:r w:rsidR="003214C6">
        <w:rPr>
          <w:rFonts w:ascii="Times New Roman" w:hAnsi="Times New Roman"/>
          <w:color w:val="000000" w:themeColor="text1"/>
        </w:rPr>
        <w:t>13</w:t>
      </w:r>
      <w:r w:rsidRPr="00B87C45">
        <w:rPr>
          <w:rFonts w:ascii="Times New Roman" w:hAnsi="Times New Roman" w:hint="eastAsia"/>
          <w:color w:val="000000" w:themeColor="text1"/>
        </w:rPr>
        <w:t>]</w:t>
      </w:r>
      <w:r w:rsidRPr="00B87C45">
        <w:rPr>
          <w:rFonts w:ascii="Times New Roman" w:hAnsi="Times New Roman" w:hint="eastAsia"/>
          <w:color w:val="000000" w:themeColor="text1"/>
        </w:rPr>
        <w:t>。该系统通过材料与结构优化发射端器件，并运用先进调制、均衡及四通道并行传输技术，支持短距离高速数据通信，显著提升了系统性能。</w:t>
      </w:r>
    </w:p>
    <w:p w14:paraId="3D860C08" w14:textId="77777777" w:rsidR="00B87C45" w:rsidRPr="00B87C45" w:rsidRDefault="00B87C45" w:rsidP="009C5ABF">
      <w:pPr>
        <w:ind w:firstLine="420"/>
        <w:rPr>
          <w:rFonts w:ascii="Times New Roman" w:hAnsi="Times New Roman"/>
          <w:color w:val="000000" w:themeColor="text1"/>
        </w:rPr>
      </w:pPr>
      <w:r w:rsidRPr="00B87C45">
        <w:rPr>
          <w:rFonts w:ascii="Times New Roman" w:hAnsi="Times New Roman" w:hint="eastAsia"/>
          <w:color w:val="000000" w:themeColor="text1"/>
        </w:rPr>
        <w:t>发射端的信号处理流程与前述系统基本相似，其中信道估计是关键步骤。首先借助</w:t>
      </w:r>
      <w:r w:rsidRPr="00B87C45">
        <w:rPr>
          <w:rFonts w:ascii="Times New Roman" w:hAnsi="Times New Roman"/>
          <w:color w:val="000000" w:themeColor="text1"/>
        </w:rPr>
        <w:t>QPSK-DMT</w:t>
      </w:r>
      <w:r w:rsidRPr="00B87C45">
        <w:rPr>
          <w:rFonts w:ascii="Times New Roman" w:hAnsi="Times New Roman" w:hint="eastAsia"/>
          <w:color w:val="000000" w:themeColor="text1"/>
        </w:rPr>
        <w:t>信号对信道进行估计，计算各子载波在</w:t>
      </w:r>
      <w:r w:rsidRPr="00B87C45">
        <w:rPr>
          <w:rFonts w:ascii="Times New Roman" w:hAnsi="Times New Roman"/>
          <w:color w:val="000000" w:themeColor="text1"/>
        </w:rPr>
        <w:t>7% HD-FEC</w:t>
      </w:r>
      <w:r w:rsidRPr="00B87C45">
        <w:rPr>
          <w:rFonts w:ascii="Times New Roman" w:hAnsi="Times New Roman" w:hint="eastAsia"/>
          <w:color w:val="000000" w:themeColor="text1"/>
        </w:rPr>
        <w:t>误码率阈值下可支持的最高调制阶数。随后采用负载控制算法进行比特与功率加载，并通过实际数据传输测试获取通信误码率。调制信号经任意波形发生器生成后，由功率放大器放大，再与偏置电源混合以驱动</w:t>
      </w:r>
      <w:r w:rsidRPr="00B87C45">
        <w:rPr>
          <w:rFonts w:ascii="Times New Roman" w:hAnsi="Times New Roman"/>
          <w:color w:val="000000" w:themeColor="text1"/>
        </w:rPr>
        <w:t>Micro-LLED</w:t>
      </w:r>
      <w:r w:rsidRPr="00B87C45">
        <w:rPr>
          <w:rFonts w:ascii="Times New Roman" w:hAnsi="Times New Roman" w:hint="eastAsia"/>
          <w:color w:val="000000" w:themeColor="text1"/>
        </w:rPr>
        <w:t>芯片发光。该</w:t>
      </w:r>
      <w:r w:rsidRPr="00B87C45">
        <w:rPr>
          <w:rFonts w:ascii="Times New Roman" w:hAnsi="Times New Roman"/>
          <w:color w:val="000000" w:themeColor="text1"/>
        </w:rPr>
        <w:t>Micro-LED</w:t>
      </w:r>
      <w:r w:rsidRPr="00B87C45">
        <w:rPr>
          <w:rFonts w:ascii="Times New Roman" w:hAnsi="Times New Roman" w:hint="eastAsia"/>
          <w:color w:val="000000" w:themeColor="text1"/>
        </w:rPr>
        <w:t>芯片采用三层纳米结构设计，基于</w:t>
      </w:r>
      <w:r w:rsidRPr="00B87C45">
        <w:rPr>
          <w:rFonts w:ascii="Times New Roman" w:hAnsi="Times New Roman"/>
          <w:color w:val="000000" w:themeColor="text1"/>
        </w:rPr>
        <w:t>InGaN</w:t>
      </w:r>
      <w:r w:rsidRPr="00B87C45">
        <w:rPr>
          <w:rFonts w:ascii="Times New Roman" w:hAnsi="Times New Roman" w:hint="eastAsia"/>
          <w:color w:val="000000" w:themeColor="text1"/>
        </w:rPr>
        <w:t>有源区实现高效光发射，输出光功率达</w:t>
      </w:r>
      <w:r w:rsidRPr="00B87C45">
        <w:rPr>
          <w:rFonts w:ascii="Times New Roman" w:hAnsi="Times New Roman"/>
          <w:color w:val="000000" w:themeColor="text1"/>
        </w:rPr>
        <w:t>508.81 µW</w:t>
      </w:r>
      <w:r w:rsidRPr="00B87C45">
        <w:rPr>
          <w:rFonts w:ascii="Times New Roman" w:hAnsi="Times New Roman" w:hint="eastAsia"/>
          <w:color w:val="000000" w:themeColor="text1"/>
        </w:rPr>
        <w:t>，带宽为</w:t>
      </w:r>
      <w:r w:rsidRPr="00B87C45">
        <w:rPr>
          <w:rFonts w:ascii="Times New Roman" w:hAnsi="Times New Roman"/>
          <w:color w:val="000000" w:themeColor="text1"/>
        </w:rPr>
        <w:t>2.644 GHz</w:t>
      </w:r>
      <w:r w:rsidRPr="00B87C45">
        <w:rPr>
          <w:rFonts w:ascii="Times New Roman" w:hAnsi="Times New Roman" w:hint="eastAsia"/>
          <w:color w:val="000000" w:themeColor="text1"/>
        </w:rPr>
        <w:t>。光信号随后经微透镜阵列高效耦合至成像光纤，完成短距离多模传输。成像光纤作为主要传输介质，具备高传输效率与低串扰特性，有效保障了信号保真度。</w:t>
      </w:r>
    </w:p>
    <w:p w14:paraId="5A88715C" w14:textId="77777777" w:rsidR="00B87C45" w:rsidRPr="00B87C45" w:rsidRDefault="00B87C45" w:rsidP="009C5ABF">
      <w:pPr>
        <w:ind w:firstLine="420"/>
        <w:rPr>
          <w:rFonts w:ascii="Times New Roman" w:hAnsi="Times New Roman"/>
          <w:color w:val="000000" w:themeColor="text1"/>
        </w:rPr>
      </w:pPr>
      <w:r w:rsidRPr="00B87C45">
        <w:rPr>
          <w:rFonts w:ascii="Times New Roman" w:hAnsi="Times New Roman" w:hint="eastAsia"/>
          <w:color w:val="000000" w:themeColor="text1"/>
        </w:rPr>
        <w:t>接收端的数据恢复过程与上一系统一致。光信号由光电探测器阵列转换为电信号，经跨阻放大器放大后进入</w:t>
      </w:r>
      <w:r w:rsidRPr="00B87C45">
        <w:rPr>
          <w:rFonts w:ascii="Times New Roman" w:hAnsi="Times New Roman" w:hint="eastAsia"/>
          <w:color w:val="000000" w:themeColor="text1"/>
        </w:rPr>
        <w:t>DMT</w:t>
      </w:r>
      <w:r w:rsidRPr="00B87C45">
        <w:rPr>
          <w:rFonts w:ascii="Times New Roman" w:hAnsi="Times New Roman" w:hint="eastAsia"/>
          <w:color w:val="000000" w:themeColor="text1"/>
        </w:rPr>
        <w:t>解调流程，最终通过</w:t>
      </w:r>
      <w:r w:rsidRPr="00B87C45">
        <w:rPr>
          <w:rFonts w:ascii="Times New Roman" w:hAnsi="Times New Roman" w:hint="eastAsia"/>
          <w:color w:val="000000" w:themeColor="text1"/>
        </w:rPr>
        <w:t>QAM</w:t>
      </w:r>
      <w:r w:rsidRPr="00B87C45">
        <w:rPr>
          <w:rFonts w:ascii="Times New Roman" w:hAnsi="Times New Roman" w:hint="eastAsia"/>
          <w:color w:val="000000" w:themeColor="text1"/>
        </w:rPr>
        <w:t>解映射将频域信号恢复为原始比特流。</w:t>
      </w:r>
    </w:p>
    <w:p w14:paraId="3F71CA30" w14:textId="77777777" w:rsidR="00B87C45" w:rsidRPr="00B87C45" w:rsidRDefault="00B87C45" w:rsidP="009C5ABF">
      <w:pPr>
        <w:ind w:firstLine="420"/>
        <w:rPr>
          <w:rFonts w:ascii="Times New Roman" w:hAnsi="Times New Roman"/>
          <w:color w:val="000000" w:themeColor="text1"/>
        </w:rPr>
      </w:pPr>
      <w:r w:rsidRPr="00B87C45">
        <w:rPr>
          <w:rFonts w:ascii="Times New Roman" w:hAnsi="Times New Roman" w:hint="eastAsia"/>
          <w:color w:val="000000" w:themeColor="text1"/>
        </w:rPr>
        <w:t>实验验证了该</w:t>
      </w:r>
      <w:r w:rsidRPr="00B87C45">
        <w:rPr>
          <w:rFonts w:ascii="Times New Roman" w:hAnsi="Times New Roman"/>
          <w:color w:val="000000" w:themeColor="text1"/>
        </w:rPr>
        <w:t>Micro-LED</w:t>
      </w:r>
      <w:r w:rsidRPr="00B87C45">
        <w:rPr>
          <w:rFonts w:ascii="Times New Roman" w:hAnsi="Times New Roman" w:hint="eastAsia"/>
          <w:color w:val="000000" w:themeColor="text1"/>
        </w:rPr>
        <w:t>光互连系统的高效性能。在单通道自由空间传输中，系统实现</w:t>
      </w:r>
      <w:r w:rsidRPr="00B87C45">
        <w:rPr>
          <w:rFonts w:ascii="Times New Roman" w:hAnsi="Times New Roman"/>
          <w:color w:val="000000" w:themeColor="text1"/>
        </w:rPr>
        <w:t>2.125 Gb/s</w:t>
      </w:r>
      <w:r w:rsidRPr="00B87C45">
        <w:rPr>
          <w:rFonts w:ascii="Times New Roman" w:hAnsi="Times New Roman" w:hint="eastAsia"/>
          <w:color w:val="000000" w:themeColor="text1"/>
        </w:rPr>
        <w:t>通信速率，眼图质量因子达</w:t>
      </w:r>
      <w:r w:rsidRPr="00B87C45">
        <w:rPr>
          <w:rFonts w:ascii="Times New Roman" w:hAnsi="Times New Roman"/>
          <w:color w:val="000000" w:themeColor="text1"/>
        </w:rPr>
        <w:t>14.1</w:t>
      </w:r>
      <w:r w:rsidRPr="00B87C45">
        <w:rPr>
          <w:rFonts w:ascii="Times New Roman" w:hAnsi="Times New Roman" w:hint="eastAsia"/>
          <w:color w:val="000000" w:themeColor="text1"/>
        </w:rPr>
        <w:t>，传输无误码；在光纤传输条件下，通信速率提升至</w:t>
      </w:r>
      <w:r w:rsidRPr="00B87C45">
        <w:rPr>
          <w:rFonts w:ascii="Times New Roman" w:hAnsi="Times New Roman"/>
          <w:color w:val="000000" w:themeColor="text1"/>
        </w:rPr>
        <w:t>2.60 Gb/s</w:t>
      </w:r>
      <w:r w:rsidRPr="00B87C45">
        <w:rPr>
          <w:rFonts w:ascii="Times New Roman" w:hAnsi="Times New Roman" w:hint="eastAsia"/>
          <w:color w:val="000000" w:themeColor="text1"/>
        </w:rPr>
        <w:t>，误码率降低至</w:t>
      </w:r>
      <w:r w:rsidRPr="00B87C45">
        <w:rPr>
          <w:rFonts w:ascii="Times New Roman" w:hAnsi="Times New Roman"/>
          <w:color w:val="000000" w:themeColor="text1"/>
        </w:rPr>
        <w:t>2.83×10⁻¹³</w:t>
      </w:r>
      <w:r w:rsidRPr="00B87C45">
        <w:rPr>
          <w:rFonts w:ascii="Times New Roman" w:hAnsi="Times New Roman" w:hint="eastAsia"/>
          <w:color w:val="000000" w:themeColor="text1"/>
        </w:rPr>
        <w:t>。四通道并行传输测试中，采用</w:t>
      </w:r>
      <w:r w:rsidRPr="00B87C45">
        <w:rPr>
          <w:rFonts w:ascii="Times New Roman" w:hAnsi="Times New Roman"/>
          <w:color w:val="000000" w:themeColor="text1"/>
        </w:rPr>
        <w:t>NRZ-OOK</w:t>
      </w:r>
      <w:r w:rsidRPr="00B87C45">
        <w:rPr>
          <w:rFonts w:ascii="Times New Roman" w:hAnsi="Times New Roman" w:hint="eastAsia"/>
          <w:color w:val="000000" w:themeColor="text1"/>
        </w:rPr>
        <w:t>调制时总速率达</w:t>
      </w:r>
      <w:r w:rsidRPr="00B87C45">
        <w:rPr>
          <w:rFonts w:ascii="Times New Roman" w:hAnsi="Times New Roman"/>
          <w:color w:val="000000" w:themeColor="text1"/>
        </w:rPr>
        <w:t>12.00 Gb/s</w:t>
      </w:r>
      <w:r w:rsidRPr="00B87C45">
        <w:rPr>
          <w:rFonts w:ascii="Times New Roman" w:hAnsi="Times New Roman" w:hint="eastAsia"/>
          <w:color w:val="000000" w:themeColor="text1"/>
        </w:rPr>
        <w:t>，而采用</w:t>
      </w:r>
      <w:r w:rsidRPr="00B87C45">
        <w:rPr>
          <w:rFonts w:ascii="Times New Roman" w:hAnsi="Times New Roman"/>
          <w:color w:val="000000" w:themeColor="text1"/>
        </w:rPr>
        <w:t>DMT</w:t>
      </w:r>
      <w:r w:rsidRPr="00B87C45">
        <w:rPr>
          <w:rFonts w:ascii="Times New Roman" w:hAnsi="Times New Roman" w:hint="eastAsia"/>
          <w:color w:val="000000" w:themeColor="text1"/>
        </w:rPr>
        <w:t>调制时进一步提升至</w:t>
      </w:r>
      <w:r w:rsidRPr="00B87C45">
        <w:rPr>
          <w:rFonts w:ascii="Times New Roman" w:hAnsi="Times New Roman"/>
          <w:color w:val="000000" w:themeColor="text1"/>
        </w:rPr>
        <w:t>15.05 Gb/s</w:t>
      </w:r>
      <w:r w:rsidRPr="00B87C45">
        <w:rPr>
          <w:rFonts w:ascii="Times New Roman" w:hAnsi="Times New Roman" w:hint="eastAsia"/>
          <w:color w:val="000000" w:themeColor="text1"/>
        </w:rPr>
        <w:t>。由于成像光纤具备优良传输特性，多通道间的光学串扰可忽略不计，系统可靠性与整体性能得以提高。然而，随着芯片间通信需求持续增长，接收端光电二极管与跨阻放大器的带宽仍制约系统传输速率。突破更高容量、更低功耗的瓶颈成为后续研究的关键。</w:t>
      </w:r>
    </w:p>
    <w:p w14:paraId="0B665F45" w14:textId="77777777" w:rsidR="00B87C45" w:rsidRPr="009C5ABF" w:rsidRDefault="00B87C45" w:rsidP="00B87C45">
      <w:pPr>
        <w:rPr>
          <w:rFonts w:ascii="Times New Roman" w:hAnsi="Times New Roman"/>
          <w:b/>
          <w:color w:val="000000" w:themeColor="text1"/>
        </w:rPr>
      </w:pPr>
      <w:r w:rsidRPr="009C5ABF">
        <w:rPr>
          <w:rFonts w:ascii="Times New Roman" w:hAnsi="Times New Roman"/>
          <w:b/>
          <w:color w:val="000000" w:themeColor="text1"/>
        </w:rPr>
        <w:t>2.2 304</w:t>
      </w:r>
      <w:r w:rsidRPr="009C5ABF">
        <w:rPr>
          <w:rFonts w:ascii="Times New Roman" w:hAnsi="Times New Roman" w:hint="eastAsia"/>
          <w:b/>
          <w:color w:val="000000" w:themeColor="text1"/>
        </w:rPr>
        <w:t>通道</w:t>
      </w:r>
      <w:r w:rsidRPr="009C5ABF">
        <w:rPr>
          <w:rFonts w:ascii="Times New Roman" w:hAnsi="Times New Roman"/>
          <w:b/>
          <w:color w:val="000000" w:themeColor="text1"/>
        </w:rPr>
        <w:t>Micro-LED</w:t>
      </w:r>
      <w:r w:rsidRPr="009C5ABF">
        <w:rPr>
          <w:rFonts w:ascii="Times New Roman" w:hAnsi="Times New Roman" w:hint="eastAsia"/>
          <w:b/>
          <w:color w:val="000000" w:themeColor="text1"/>
        </w:rPr>
        <w:t>互连</w:t>
      </w:r>
    </w:p>
    <w:p w14:paraId="716186A5" w14:textId="77777777" w:rsidR="00B87C45" w:rsidRPr="00B87C45" w:rsidRDefault="00B87C45" w:rsidP="009C5ABF">
      <w:pPr>
        <w:ind w:firstLine="420"/>
        <w:rPr>
          <w:rFonts w:ascii="Times New Roman" w:hAnsi="Times New Roman"/>
          <w:color w:val="000000" w:themeColor="text1"/>
        </w:rPr>
      </w:pPr>
      <w:r w:rsidRPr="00B87C45">
        <w:rPr>
          <w:rFonts w:ascii="Times New Roman" w:hAnsi="Times New Roman" w:hint="eastAsia"/>
          <w:color w:val="000000" w:themeColor="text1"/>
        </w:rPr>
        <w:t>为应对上述挑战，研究进一步聚焦于更高通道密度的光互连架构。文献</w:t>
      </w:r>
      <w:r w:rsidRPr="00B87C45">
        <w:rPr>
          <w:rFonts w:ascii="Times New Roman" w:hAnsi="Times New Roman"/>
          <w:color w:val="000000" w:themeColor="text1"/>
        </w:rPr>
        <w:t>[</w:t>
      </w:r>
      <w:r w:rsidR="00C12464">
        <w:rPr>
          <w:rFonts w:ascii="Times New Roman" w:hAnsi="Times New Roman"/>
          <w:color w:val="000000" w:themeColor="text1"/>
        </w:rPr>
        <w:t>14</w:t>
      </w:r>
      <w:r w:rsidRPr="00B87C45">
        <w:rPr>
          <w:rFonts w:ascii="Times New Roman" w:hAnsi="Times New Roman"/>
          <w:color w:val="000000" w:themeColor="text1"/>
        </w:rPr>
        <w:t>]</w:t>
      </w:r>
      <w:r w:rsidRPr="00B87C45">
        <w:rPr>
          <w:rFonts w:ascii="Times New Roman" w:hAnsi="Times New Roman" w:hint="eastAsia"/>
          <w:color w:val="000000" w:themeColor="text1"/>
        </w:rPr>
        <w:t>提出一种基于</w:t>
      </w:r>
      <w:r w:rsidRPr="00B87C45">
        <w:rPr>
          <w:rFonts w:ascii="Times New Roman" w:hAnsi="Times New Roman"/>
          <w:color w:val="000000" w:themeColor="text1"/>
        </w:rPr>
        <w:t>CMOS</w:t>
      </w:r>
      <w:r w:rsidRPr="00B87C45">
        <w:rPr>
          <w:rFonts w:ascii="Times New Roman" w:hAnsi="Times New Roman" w:hint="eastAsia"/>
          <w:color w:val="000000" w:themeColor="text1"/>
        </w:rPr>
        <w:t>兼容工艺的高密度光互连系统</w:t>
      </w:r>
      <w:r w:rsidRPr="00B87C45">
        <w:rPr>
          <w:rFonts w:ascii="Times New Roman" w:hAnsi="Times New Roman"/>
          <w:color w:val="000000" w:themeColor="text1"/>
        </w:rPr>
        <w:t>[</w:t>
      </w:r>
      <w:r w:rsidR="00C12464">
        <w:rPr>
          <w:rFonts w:ascii="Times New Roman" w:hAnsi="Times New Roman"/>
          <w:color w:val="000000" w:themeColor="text1"/>
        </w:rPr>
        <w:t>14</w:t>
      </w:r>
      <w:r w:rsidRPr="00B87C45">
        <w:rPr>
          <w:rFonts w:ascii="Times New Roman" w:hAnsi="Times New Roman"/>
          <w:color w:val="000000" w:themeColor="text1"/>
        </w:rPr>
        <w:t>]</w:t>
      </w:r>
      <w:r w:rsidRPr="00B87C45">
        <w:rPr>
          <w:rFonts w:ascii="Times New Roman" w:hAnsi="Times New Roman" w:hint="eastAsia"/>
          <w:color w:val="000000" w:themeColor="text1"/>
        </w:rPr>
        <w:t>，通过集成</w:t>
      </w:r>
      <w:r w:rsidRPr="00B87C45">
        <w:rPr>
          <w:rFonts w:ascii="Times New Roman" w:hAnsi="Times New Roman"/>
          <w:color w:val="000000" w:themeColor="text1"/>
        </w:rPr>
        <w:t>304</w:t>
      </w:r>
      <w:r w:rsidRPr="00B87C45">
        <w:rPr>
          <w:rFonts w:ascii="Times New Roman" w:hAnsi="Times New Roman" w:hint="eastAsia"/>
          <w:color w:val="000000" w:themeColor="text1"/>
        </w:rPr>
        <w:t>通道</w:t>
      </w:r>
      <w:r w:rsidRPr="00B87C45">
        <w:rPr>
          <w:rFonts w:ascii="Times New Roman" w:hAnsi="Times New Roman"/>
          <w:color w:val="000000" w:themeColor="text1"/>
        </w:rPr>
        <w:t>Micro-LED</w:t>
      </w:r>
      <w:r w:rsidRPr="00B87C45">
        <w:rPr>
          <w:rFonts w:ascii="Times New Roman" w:hAnsi="Times New Roman" w:hint="eastAsia"/>
          <w:color w:val="000000" w:themeColor="text1"/>
        </w:rPr>
        <w:t>阵列，实现了总带宽超过</w:t>
      </w:r>
      <w:r w:rsidRPr="00B87C45">
        <w:rPr>
          <w:rFonts w:ascii="Times New Roman" w:hAnsi="Times New Roman"/>
          <w:color w:val="000000" w:themeColor="text1"/>
        </w:rPr>
        <w:t>1 Tb/s</w:t>
      </w:r>
      <w:r w:rsidRPr="00B87C45">
        <w:rPr>
          <w:rFonts w:ascii="Times New Roman" w:hAnsi="Times New Roman" w:hint="eastAsia"/>
          <w:color w:val="000000" w:themeColor="text1"/>
        </w:rPr>
        <w:t>的双向数据链路。该系统在发射端器件材料与结构方面进行了关键技术优化，为大规模芯片间通信提供了新方案。</w:t>
      </w:r>
    </w:p>
    <w:p w14:paraId="45776B11" w14:textId="77777777" w:rsidR="00B87C45" w:rsidRPr="00B87C45" w:rsidRDefault="00B87C45" w:rsidP="009C5ABF">
      <w:pPr>
        <w:ind w:firstLine="420"/>
        <w:rPr>
          <w:rFonts w:ascii="Times New Roman" w:hAnsi="Times New Roman"/>
          <w:color w:val="000000" w:themeColor="text1"/>
        </w:rPr>
      </w:pPr>
      <w:r w:rsidRPr="00B87C45">
        <w:rPr>
          <w:rFonts w:ascii="Times New Roman" w:hAnsi="Times New Roman" w:hint="eastAsia"/>
          <w:color w:val="000000" w:themeColor="text1"/>
        </w:rPr>
        <w:t>系统延续了</w:t>
      </w:r>
      <w:r w:rsidRPr="00B87C45">
        <w:rPr>
          <w:rFonts w:ascii="Times New Roman" w:hAnsi="Times New Roman" w:hint="eastAsia"/>
          <w:color w:val="000000" w:themeColor="text1"/>
        </w:rPr>
        <w:t>Micro-LED</w:t>
      </w:r>
      <w:r w:rsidRPr="00B87C45">
        <w:rPr>
          <w:rFonts w:ascii="Times New Roman" w:hAnsi="Times New Roman" w:hint="eastAsia"/>
          <w:color w:val="000000" w:themeColor="text1"/>
        </w:rPr>
        <w:t>的高效特性，大幅增加并行传输通道数量，并通过光电组件的高度集成设计，进一步提升能效与性能。整体架构包括发射端、成像光纤与接收端三部分，对光信号的产生、传输与接收过程进行了系统优化，实现了低功耗、高带宽的芯片互连。</w:t>
      </w:r>
    </w:p>
    <w:p w14:paraId="11534039" w14:textId="77777777" w:rsidR="00B87C45" w:rsidRPr="00B87C45" w:rsidRDefault="00B87C45" w:rsidP="009C5ABF">
      <w:pPr>
        <w:ind w:firstLine="420"/>
        <w:rPr>
          <w:rFonts w:ascii="Times New Roman" w:hAnsi="Times New Roman"/>
          <w:color w:val="000000" w:themeColor="text1"/>
        </w:rPr>
      </w:pPr>
      <w:r w:rsidRPr="00B87C45">
        <w:rPr>
          <w:rFonts w:ascii="Times New Roman" w:hAnsi="Times New Roman" w:hint="eastAsia"/>
          <w:color w:val="000000" w:themeColor="text1"/>
        </w:rPr>
        <w:t>发射端集成</w:t>
      </w:r>
      <w:r w:rsidRPr="00B87C45">
        <w:rPr>
          <w:rFonts w:ascii="Times New Roman" w:hAnsi="Times New Roman"/>
          <w:color w:val="000000" w:themeColor="text1"/>
        </w:rPr>
        <w:t>304</w:t>
      </w:r>
      <w:r w:rsidRPr="00B87C45">
        <w:rPr>
          <w:rFonts w:ascii="Times New Roman" w:hAnsi="Times New Roman" w:hint="eastAsia"/>
          <w:color w:val="000000" w:themeColor="text1"/>
        </w:rPr>
        <w:t>个有源单元，每个单元包含</w:t>
      </w:r>
      <w:r w:rsidRPr="00B87C45">
        <w:rPr>
          <w:rFonts w:ascii="Times New Roman" w:hAnsi="Times New Roman"/>
          <w:color w:val="000000" w:themeColor="text1"/>
        </w:rPr>
        <w:t>Micro-LED</w:t>
      </w:r>
      <w:r w:rsidRPr="00B87C45">
        <w:rPr>
          <w:rFonts w:ascii="Times New Roman" w:hAnsi="Times New Roman" w:hint="eastAsia"/>
          <w:color w:val="000000" w:themeColor="text1"/>
        </w:rPr>
        <w:t>驱动器、单抽头预加重电路及偏置电流源。驱动器采用阴极驱动方式调控</w:t>
      </w:r>
      <w:r w:rsidRPr="00B87C45">
        <w:rPr>
          <w:rFonts w:ascii="Times New Roman" w:hAnsi="Times New Roman"/>
          <w:color w:val="000000" w:themeColor="text1"/>
        </w:rPr>
        <w:t>Micro-LED</w:t>
      </w:r>
      <w:r w:rsidRPr="00B87C45">
        <w:rPr>
          <w:rFonts w:ascii="Times New Roman" w:hAnsi="Times New Roman" w:hint="eastAsia"/>
          <w:color w:val="000000" w:themeColor="text1"/>
        </w:rPr>
        <w:t>发光特性，预加重电路优化信号调制性能，偏置电流源确保信号零电平与消光比稳定。</w:t>
      </w:r>
      <w:r w:rsidRPr="00B87C45">
        <w:rPr>
          <w:rFonts w:ascii="Times New Roman" w:hAnsi="Times New Roman"/>
          <w:color w:val="000000" w:themeColor="text1"/>
        </w:rPr>
        <w:t>Micro-LED</w:t>
      </w:r>
      <w:r w:rsidRPr="00B87C45">
        <w:rPr>
          <w:rFonts w:ascii="Times New Roman" w:hAnsi="Times New Roman" w:hint="eastAsia"/>
          <w:color w:val="000000" w:themeColor="text1"/>
        </w:rPr>
        <w:t>芯片直接集成于驱动器上方，通过多量子阱结构实现高效发光，中心波长约为</w:t>
      </w:r>
      <w:r w:rsidRPr="00B87C45">
        <w:rPr>
          <w:rFonts w:ascii="Times New Roman" w:hAnsi="Times New Roman"/>
          <w:color w:val="000000" w:themeColor="text1"/>
        </w:rPr>
        <w:t>425 nm</w:t>
      </w:r>
      <w:r w:rsidRPr="00B87C45">
        <w:rPr>
          <w:rFonts w:ascii="Times New Roman" w:hAnsi="Times New Roman" w:hint="eastAsia"/>
          <w:color w:val="000000" w:themeColor="text1"/>
        </w:rPr>
        <w:t>。产生的光信号经微透镜阵列耦合至成像光纤。</w:t>
      </w:r>
    </w:p>
    <w:p w14:paraId="41D38467" w14:textId="77777777" w:rsidR="00B87C45" w:rsidRPr="00B87C45" w:rsidRDefault="00B87C45" w:rsidP="009C5ABF">
      <w:pPr>
        <w:ind w:firstLine="420"/>
        <w:rPr>
          <w:rFonts w:ascii="Times New Roman" w:hAnsi="Times New Roman"/>
          <w:color w:val="000000" w:themeColor="text1"/>
        </w:rPr>
      </w:pPr>
      <w:r w:rsidRPr="00B87C45">
        <w:rPr>
          <w:rFonts w:ascii="Times New Roman" w:hAnsi="Times New Roman" w:hint="eastAsia"/>
          <w:color w:val="000000" w:themeColor="text1"/>
        </w:rPr>
        <w:t>成像光纤由</w:t>
      </w:r>
      <w:r w:rsidRPr="00B87C45">
        <w:rPr>
          <w:rFonts w:ascii="Times New Roman" w:hAnsi="Times New Roman"/>
          <w:color w:val="000000" w:themeColor="text1"/>
        </w:rPr>
        <w:t>331</w:t>
      </w:r>
      <w:r w:rsidRPr="00B87C45">
        <w:rPr>
          <w:rFonts w:ascii="Times New Roman" w:hAnsi="Times New Roman" w:hint="eastAsia"/>
          <w:color w:val="000000" w:themeColor="text1"/>
        </w:rPr>
        <w:t>根直径</w:t>
      </w:r>
      <w:r w:rsidRPr="00B87C45">
        <w:rPr>
          <w:rFonts w:ascii="Times New Roman" w:hAnsi="Times New Roman"/>
          <w:color w:val="000000" w:themeColor="text1"/>
        </w:rPr>
        <w:t>50 µm</w:t>
      </w:r>
      <w:r w:rsidRPr="00B87C45">
        <w:rPr>
          <w:rFonts w:ascii="Times New Roman" w:hAnsi="Times New Roman" w:hint="eastAsia"/>
          <w:color w:val="000000" w:themeColor="text1"/>
        </w:rPr>
        <w:t>的硼硅酸盐光纤以六边形套圈形式组装而成，保持光信号的空间有序传输。光纤排列精度优于</w:t>
      </w:r>
      <w:r w:rsidRPr="00B87C45">
        <w:rPr>
          <w:rFonts w:ascii="Times New Roman" w:hAnsi="Times New Roman"/>
          <w:color w:val="000000" w:themeColor="text1"/>
        </w:rPr>
        <w:t>2 µm</w:t>
      </w:r>
      <w:r w:rsidRPr="00B87C45">
        <w:rPr>
          <w:rFonts w:ascii="Times New Roman" w:hAnsi="Times New Roman" w:hint="eastAsia"/>
          <w:color w:val="000000" w:themeColor="text1"/>
        </w:rPr>
        <w:t>，串扰抑制达</w:t>
      </w:r>
      <w:r w:rsidRPr="00B87C45">
        <w:rPr>
          <w:rFonts w:ascii="Times New Roman" w:hAnsi="Times New Roman"/>
          <w:color w:val="000000" w:themeColor="text1"/>
        </w:rPr>
        <w:t>‑20 dB</w:t>
      </w:r>
      <w:r w:rsidRPr="00B87C45">
        <w:rPr>
          <w:rFonts w:ascii="Times New Roman" w:hAnsi="Times New Roman" w:hint="eastAsia"/>
          <w:color w:val="000000" w:themeColor="text1"/>
        </w:rPr>
        <w:t>，有效降低信道间干扰。光纤两端阵列与收发光模块精确对准，传输效率显著提升。</w:t>
      </w:r>
    </w:p>
    <w:p w14:paraId="6A8B3802" w14:textId="77777777" w:rsidR="00B87C45" w:rsidRPr="00B87C45" w:rsidRDefault="00B87C45" w:rsidP="009C5ABF">
      <w:pPr>
        <w:ind w:firstLine="420"/>
        <w:rPr>
          <w:rFonts w:ascii="Times New Roman" w:hAnsi="Times New Roman"/>
          <w:color w:val="000000" w:themeColor="text1"/>
        </w:rPr>
      </w:pPr>
      <w:r w:rsidRPr="00B87C45">
        <w:rPr>
          <w:rFonts w:ascii="Times New Roman" w:hAnsi="Times New Roman" w:hint="eastAsia"/>
          <w:color w:val="000000" w:themeColor="text1"/>
        </w:rPr>
        <w:t>接收端集成</w:t>
      </w:r>
      <w:r w:rsidRPr="00B87C45">
        <w:rPr>
          <w:rFonts w:ascii="Times New Roman" w:hAnsi="Times New Roman"/>
          <w:color w:val="000000" w:themeColor="text1"/>
        </w:rPr>
        <w:t>304</w:t>
      </w:r>
      <w:r w:rsidRPr="00B87C45">
        <w:rPr>
          <w:rFonts w:ascii="Times New Roman" w:hAnsi="Times New Roman" w:hint="eastAsia"/>
          <w:color w:val="000000" w:themeColor="text1"/>
        </w:rPr>
        <w:t>个接收单元，每个单元包含跨阻放大器、锁相放大器与重定时电路，所有组件通过硅中介层集成于专用集成电路中。跨阻放大器采用差分分流反馈结构，具备良好</w:t>
      </w:r>
      <w:r w:rsidRPr="00B87C45">
        <w:rPr>
          <w:rFonts w:ascii="Times New Roman" w:hAnsi="Times New Roman" w:hint="eastAsia"/>
          <w:color w:val="000000" w:themeColor="text1"/>
        </w:rPr>
        <w:lastRenderedPageBreak/>
        <w:t>的电源与地噪声抑制能力。光电探测器芯片直接置于接收阵列上方，配有聚合物微透镜以提升光耦合效率。接收光信号经光电探测器转换为电信号，由锁相放大器放大并经直流偏移消除电路处理后，通过重定时电路完成信号恢复。单通道支持最高</w:t>
      </w:r>
      <w:r w:rsidRPr="00B87C45">
        <w:rPr>
          <w:rFonts w:ascii="Times New Roman" w:hAnsi="Times New Roman"/>
          <w:color w:val="000000" w:themeColor="text1"/>
        </w:rPr>
        <w:t>4 Gb/s</w:t>
      </w:r>
      <w:r w:rsidRPr="00B87C45">
        <w:rPr>
          <w:rFonts w:ascii="Times New Roman" w:hAnsi="Times New Roman" w:hint="eastAsia"/>
          <w:color w:val="000000" w:themeColor="text1"/>
        </w:rPr>
        <w:t>数据传输速率，系统总带宽超过</w:t>
      </w:r>
      <w:r w:rsidRPr="00B87C45">
        <w:rPr>
          <w:rFonts w:ascii="Times New Roman" w:hAnsi="Times New Roman"/>
          <w:color w:val="000000" w:themeColor="text1"/>
        </w:rPr>
        <w:t>1 Tb/s</w:t>
      </w:r>
      <w:r w:rsidRPr="00B87C45">
        <w:rPr>
          <w:rFonts w:ascii="Times New Roman" w:hAnsi="Times New Roman" w:hint="eastAsia"/>
          <w:color w:val="000000" w:themeColor="text1"/>
        </w:rPr>
        <w:t>。</w:t>
      </w:r>
    </w:p>
    <w:p w14:paraId="79F0A7B3" w14:textId="77777777" w:rsidR="00B87C45" w:rsidRPr="00B87C45" w:rsidRDefault="00B87C45" w:rsidP="009C5ABF">
      <w:pPr>
        <w:ind w:firstLine="420"/>
        <w:rPr>
          <w:rFonts w:ascii="Times New Roman" w:hAnsi="Times New Roman"/>
          <w:color w:val="000000" w:themeColor="text1"/>
        </w:rPr>
      </w:pPr>
      <w:r w:rsidRPr="00B87C45">
        <w:rPr>
          <w:rFonts w:ascii="Times New Roman" w:hAnsi="Times New Roman" w:hint="eastAsia"/>
          <w:color w:val="000000" w:themeColor="text1"/>
        </w:rPr>
        <w:t>实验结果表明，该系统在</w:t>
      </w:r>
      <w:r w:rsidRPr="00B87C45">
        <w:rPr>
          <w:rFonts w:ascii="Times New Roman" w:hAnsi="Times New Roman"/>
          <w:color w:val="000000" w:themeColor="text1"/>
        </w:rPr>
        <w:t>3.3 Gb/s</w:t>
      </w:r>
      <w:r w:rsidRPr="00B87C45">
        <w:rPr>
          <w:rFonts w:ascii="Times New Roman" w:hAnsi="Times New Roman" w:hint="eastAsia"/>
          <w:color w:val="000000" w:themeColor="text1"/>
        </w:rPr>
        <w:t>速率下实现每比特能耗低于</w:t>
      </w:r>
      <w:r w:rsidRPr="00B87C45">
        <w:rPr>
          <w:rFonts w:ascii="Times New Roman" w:hAnsi="Times New Roman"/>
          <w:color w:val="000000" w:themeColor="text1"/>
        </w:rPr>
        <w:t>1 pJ</w:t>
      </w:r>
      <w:r w:rsidRPr="00B87C45">
        <w:rPr>
          <w:rFonts w:ascii="Times New Roman" w:hAnsi="Times New Roman" w:hint="eastAsia"/>
          <w:color w:val="000000" w:themeColor="text1"/>
        </w:rPr>
        <w:t>。当接收光功率为</w:t>
      </w:r>
      <w:r w:rsidRPr="00B87C45">
        <w:rPr>
          <w:rFonts w:ascii="Times New Roman" w:hAnsi="Times New Roman"/>
          <w:color w:val="000000" w:themeColor="text1"/>
        </w:rPr>
        <w:t>‑14 dBm</w:t>
      </w:r>
      <w:r w:rsidRPr="00B87C45">
        <w:rPr>
          <w:rFonts w:ascii="Times New Roman" w:hAnsi="Times New Roman" w:hint="eastAsia"/>
          <w:color w:val="000000" w:themeColor="text1"/>
        </w:rPr>
        <w:t>时，各通道误码率低于</w:t>
      </w:r>
      <w:r w:rsidRPr="00B87C45">
        <w:rPr>
          <w:rFonts w:ascii="Times New Roman" w:hAnsi="Times New Roman"/>
          <w:color w:val="000000" w:themeColor="text1"/>
        </w:rPr>
        <w:t>10⁻¹³</w:t>
      </w:r>
      <w:r w:rsidRPr="00B87C45">
        <w:rPr>
          <w:rFonts w:ascii="Times New Roman" w:hAnsi="Times New Roman" w:hint="eastAsia"/>
          <w:color w:val="000000" w:themeColor="text1"/>
        </w:rPr>
        <w:t>，展现出高密度并行传输下的可靠性。成像光纤的有序排列有效维持了信号完整性，串扰水平较低。通过进一步优化器件与封装设计，该系统有望实现超过</w:t>
      </w:r>
      <w:r w:rsidRPr="00B87C45">
        <w:rPr>
          <w:rFonts w:ascii="Times New Roman" w:hAnsi="Times New Roman"/>
          <w:color w:val="000000" w:themeColor="text1"/>
        </w:rPr>
        <w:t>10 Tb/s/mm²</w:t>
      </w:r>
      <w:r w:rsidRPr="00B87C45">
        <w:rPr>
          <w:rFonts w:ascii="Times New Roman" w:hAnsi="Times New Roman" w:hint="eastAsia"/>
          <w:color w:val="000000" w:themeColor="text1"/>
        </w:rPr>
        <w:t>的带宽密度，为未来数据中心与人工智能应用中的光互连技术奠定基础。</w:t>
      </w:r>
    </w:p>
    <w:p w14:paraId="09301856" w14:textId="5F9F2758" w:rsidR="002D32A9" w:rsidRPr="00D52C6C" w:rsidRDefault="00B87C45">
      <w:pPr>
        <w:ind w:firstLine="420"/>
        <w:rPr>
          <w:rFonts w:ascii="Times New Roman" w:hAnsi="Times New Roman"/>
          <w:color w:val="000000" w:themeColor="text1"/>
        </w:rPr>
      </w:pPr>
      <w:r w:rsidRPr="00B87C45">
        <w:rPr>
          <w:rFonts w:ascii="Times New Roman" w:hAnsi="Times New Roman" w:hint="eastAsia"/>
          <w:color w:val="000000" w:themeColor="text1"/>
        </w:rPr>
        <w:t>综上所述，上述两套基于</w:t>
      </w:r>
      <w:r w:rsidRPr="00B87C45">
        <w:rPr>
          <w:rFonts w:ascii="Times New Roman" w:hAnsi="Times New Roman"/>
          <w:color w:val="000000" w:themeColor="text1"/>
        </w:rPr>
        <w:t>Micro-LED</w:t>
      </w:r>
      <w:r w:rsidRPr="00B87C45">
        <w:rPr>
          <w:rFonts w:ascii="Times New Roman" w:hAnsi="Times New Roman" w:hint="eastAsia"/>
          <w:color w:val="000000" w:themeColor="text1"/>
        </w:rPr>
        <w:t>的光互连系统在短距离芯片间通信中显示出显著潜力。首套系统通过优化</w:t>
      </w:r>
      <w:r w:rsidRPr="00B87C45">
        <w:rPr>
          <w:rFonts w:ascii="Times New Roman" w:hAnsi="Times New Roman"/>
          <w:color w:val="000000" w:themeColor="text1"/>
        </w:rPr>
        <w:t>DMT</w:t>
      </w:r>
      <w:r w:rsidRPr="00B87C45">
        <w:rPr>
          <w:rFonts w:ascii="Times New Roman" w:hAnsi="Times New Roman" w:hint="eastAsia"/>
          <w:color w:val="000000" w:themeColor="text1"/>
        </w:rPr>
        <w:t>调制、纳米结构</w:t>
      </w:r>
      <w:r w:rsidRPr="00B87C45">
        <w:rPr>
          <w:rFonts w:ascii="Times New Roman" w:hAnsi="Times New Roman"/>
          <w:color w:val="000000" w:themeColor="text1"/>
        </w:rPr>
        <w:t>InGaN Micro-LED</w:t>
      </w:r>
      <w:r w:rsidRPr="00B87C45">
        <w:rPr>
          <w:rFonts w:ascii="Times New Roman" w:hAnsi="Times New Roman" w:hint="eastAsia"/>
          <w:color w:val="000000" w:themeColor="text1"/>
        </w:rPr>
        <w:t>芯片及短距离成像光纤链路，实现了单通道与多通道高速传输，并验证了低功耗与高可靠性。第二套系统进一步扩展并行通道规模，借助</w:t>
      </w:r>
      <w:r w:rsidRPr="00B87C45">
        <w:rPr>
          <w:rFonts w:ascii="Times New Roman" w:hAnsi="Times New Roman"/>
          <w:color w:val="000000" w:themeColor="text1"/>
        </w:rPr>
        <w:t>304</w:t>
      </w:r>
      <w:r w:rsidRPr="00B87C45">
        <w:rPr>
          <w:rFonts w:ascii="Times New Roman" w:hAnsi="Times New Roman" w:hint="eastAsia"/>
          <w:color w:val="000000" w:themeColor="text1"/>
        </w:rPr>
        <w:t>通道高密度</w:t>
      </w:r>
      <w:r w:rsidRPr="00B87C45">
        <w:rPr>
          <w:rFonts w:ascii="Times New Roman" w:hAnsi="Times New Roman"/>
          <w:color w:val="000000" w:themeColor="text1"/>
        </w:rPr>
        <w:t>Micro-LED</w:t>
      </w:r>
      <w:r w:rsidRPr="00B87C45">
        <w:rPr>
          <w:rFonts w:ascii="Times New Roman" w:hAnsi="Times New Roman" w:hint="eastAsia"/>
          <w:color w:val="000000" w:themeColor="text1"/>
        </w:rPr>
        <w:t>阵列与</w:t>
      </w:r>
      <w:r w:rsidRPr="00B87C45">
        <w:rPr>
          <w:rFonts w:ascii="Times New Roman" w:hAnsi="Times New Roman"/>
          <w:color w:val="000000" w:themeColor="text1"/>
        </w:rPr>
        <w:t>CMOS</w:t>
      </w:r>
      <w:r w:rsidRPr="00B87C45">
        <w:rPr>
          <w:rFonts w:ascii="Times New Roman" w:hAnsi="Times New Roman" w:hint="eastAsia"/>
          <w:color w:val="000000" w:themeColor="text1"/>
        </w:rPr>
        <w:t>兼容架构，在每比特功耗低于</w:t>
      </w:r>
      <w:r w:rsidRPr="00B87C45">
        <w:rPr>
          <w:rFonts w:ascii="Times New Roman" w:hAnsi="Times New Roman"/>
          <w:color w:val="000000" w:themeColor="text1"/>
        </w:rPr>
        <w:t>1 pJ</w:t>
      </w:r>
      <w:r w:rsidRPr="00B87C45">
        <w:rPr>
          <w:rFonts w:ascii="Times New Roman" w:hAnsi="Times New Roman" w:hint="eastAsia"/>
          <w:color w:val="000000" w:themeColor="text1"/>
        </w:rPr>
        <w:t>的同时，实现了总带宽超过</w:t>
      </w:r>
      <w:r w:rsidRPr="00B87C45">
        <w:rPr>
          <w:rFonts w:ascii="Times New Roman" w:hAnsi="Times New Roman"/>
          <w:color w:val="000000" w:themeColor="text1"/>
        </w:rPr>
        <w:t>1 Tb/s</w:t>
      </w:r>
      <w:r w:rsidRPr="00B87C45">
        <w:rPr>
          <w:rFonts w:ascii="Times New Roman" w:hAnsi="Times New Roman" w:hint="eastAsia"/>
          <w:color w:val="000000" w:themeColor="text1"/>
        </w:rPr>
        <w:t>的高容量通信。两系统在发射、传输与接收各环节均体现了先进设计理念，通过高效调制、光学耦合与信号处理技术，有效应对了短距离光互连中高带宽、低功耗与低串扰等关键挑战，为高性能计算、人工智能及数据中心的大规模芯片互连提供了可行方案，也为光互连技术的持续发展奠定了坚实基础。</w:t>
      </w:r>
    </w:p>
    <w:p w14:paraId="152252D8" w14:textId="77777777" w:rsidR="002D32A9" w:rsidRPr="00D52C6C" w:rsidRDefault="002D32A9">
      <w:pPr>
        <w:ind w:firstLine="420"/>
        <w:rPr>
          <w:rFonts w:ascii="Times New Roman" w:hAnsi="Times New Roman"/>
          <w:color w:val="000000" w:themeColor="text1"/>
        </w:rPr>
      </w:pPr>
    </w:p>
    <w:p w14:paraId="60D0D367" w14:textId="77777777" w:rsidR="002D32A9" w:rsidRPr="00D52C6C" w:rsidRDefault="00791D67">
      <w:pPr>
        <w:rPr>
          <w:rFonts w:ascii="宋体" w:hAnsi="宋体" w:cs="宋体"/>
          <w:b/>
          <w:bCs/>
          <w:color w:val="000000" w:themeColor="text1"/>
          <w:sz w:val="24"/>
          <w:szCs w:val="24"/>
        </w:rPr>
      </w:pPr>
      <w:r>
        <w:rPr>
          <w:rFonts w:ascii="宋体" w:hAnsi="宋体" w:cs="宋体"/>
          <w:b/>
          <w:bCs/>
          <w:color w:val="000000" w:themeColor="text1"/>
          <w:sz w:val="24"/>
          <w:szCs w:val="24"/>
        </w:rPr>
        <w:t>3</w:t>
      </w:r>
      <w:r w:rsidRPr="00D52C6C">
        <w:rPr>
          <w:rFonts w:ascii="宋体" w:hAnsi="宋体" w:cs="宋体" w:hint="eastAsia"/>
          <w:b/>
          <w:bCs/>
          <w:color w:val="000000" w:themeColor="text1"/>
          <w:sz w:val="24"/>
          <w:szCs w:val="24"/>
        </w:rPr>
        <w:t xml:space="preserve"> </w:t>
      </w:r>
      <w:r w:rsidR="000134A7" w:rsidRPr="00D52C6C">
        <w:rPr>
          <w:rFonts w:ascii="宋体" w:hAnsi="宋体" w:cs="宋体" w:hint="eastAsia"/>
          <w:b/>
          <w:bCs/>
          <w:color w:val="000000" w:themeColor="text1"/>
          <w:sz w:val="24"/>
          <w:szCs w:val="24"/>
        </w:rPr>
        <w:t>对比与讨论</w:t>
      </w:r>
    </w:p>
    <w:p w14:paraId="464AF354" w14:textId="77777777" w:rsidR="00364FFD" w:rsidRPr="00364FFD" w:rsidRDefault="00364FFD" w:rsidP="009C5ABF">
      <w:pPr>
        <w:ind w:firstLine="420"/>
        <w:rPr>
          <w:rFonts w:ascii="Times New Roman" w:hAnsi="Times New Roman"/>
          <w:color w:val="000000" w:themeColor="text1"/>
        </w:rPr>
      </w:pPr>
      <w:r w:rsidRPr="00364FFD">
        <w:rPr>
          <w:rFonts w:ascii="Times New Roman" w:hAnsi="Times New Roman" w:hint="eastAsia"/>
          <w:color w:val="000000" w:themeColor="text1"/>
        </w:rPr>
        <w:t>这</w:t>
      </w:r>
      <w:r>
        <w:rPr>
          <w:rFonts w:ascii="Times New Roman" w:hAnsi="Times New Roman" w:hint="eastAsia"/>
          <w:color w:val="000000" w:themeColor="text1"/>
        </w:rPr>
        <w:t>3</w:t>
      </w:r>
      <w:r w:rsidRPr="00364FFD">
        <w:rPr>
          <w:rFonts w:ascii="Times New Roman" w:hAnsi="Times New Roman" w:hint="eastAsia"/>
          <w:color w:val="000000" w:themeColor="text1"/>
        </w:rPr>
        <w:t>套光互连系统均通过创新设计提升了整体性能，但在架构、技术路径与应用场景方面存在明显差异。首套系统基于激光器，融合光纤与自由空间传输，在多通道架构下实现了</w:t>
      </w:r>
      <w:r w:rsidRPr="00364FFD">
        <w:rPr>
          <w:rFonts w:ascii="Times New Roman" w:hAnsi="Times New Roman"/>
          <w:color w:val="000000" w:themeColor="text1"/>
        </w:rPr>
        <w:t>519.21 Gb/s</w:t>
      </w:r>
      <w:r w:rsidRPr="00364FFD">
        <w:rPr>
          <w:rFonts w:ascii="Times New Roman" w:hAnsi="Times New Roman" w:hint="eastAsia"/>
          <w:color w:val="000000" w:themeColor="text1"/>
        </w:rPr>
        <w:t>的总速率，适用于中长距离的数据中心及云计算互连。第二套系统采用纳米结构优化的</w:t>
      </w:r>
      <w:r w:rsidRPr="00364FFD">
        <w:rPr>
          <w:rFonts w:ascii="Times New Roman" w:hAnsi="Times New Roman"/>
          <w:color w:val="000000" w:themeColor="text1"/>
        </w:rPr>
        <w:t>Micro-LED</w:t>
      </w:r>
      <w:r w:rsidRPr="00364FFD">
        <w:rPr>
          <w:rFonts w:ascii="Times New Roman" w:hAnsi="Times New Roman" w:hint="eastAsia"/>
          <w:color w:val="000000" w:themeColor="text1"/>
        </w:rPr>
        <w:t>芯片，结合</w:t>
      </w:r>
      <w:r w:rsidRPr="00364FFD">
        <w:rPr>
          <w:rFonts w:ascii="Times New Roman" w:hAnsi="Times New Roman"/>
          <w:color w:val="000000" w:themeColor="text1"/>
        </w:rPr>
        <w:t>DMT</w:t>
      </w:r>
      <w:r w:rsidRPr="00364FFD">
        <w:rPr>
          <w:rFonts w:ascii="Times New Roman" w:hAnsi="Times New Roman" w:hint="eastAsia"/>
          <w:color w:val="000000" w:themeColor="text1"/>
        </w:rPr>
        <w:t>调制与成像光纤链路，在低功耗与高可靠性方面表现突出，具备良好的并行传输潜力，主要面向短距离芯片级互连。第三套系统进一步扩展了并行规模，通过集成</w:t>
      </w:r>
      <w:r w:rsidRPr="00364FFD">
        <w:rPr>
          <w:rFonts w:ascii="Times New Roman" w:hAnsi="Times New Roman"/>
          <w:color w:val="000000" w:themeColor="text1"/>
        </w:rPr>
        <w:t>304</w:t>
      </w:r>
      <w:r w:rsidRPr="00364FFD">
        <w:rPr>
          <w:rFonts w:ascii="Times New Roman" w:hAnsi="Times New Roman" w:hint="eastAsia"/>
          <w:color w:val="000000" w:themeColor="text1"/>
        </w:rPr>
        <w:t>通道高密度</w:t>
      </w:r>
      <w:r w:rsidRPr="00364FFD">
        <w:rPr>
          <w:rFonts w:ascii="Times New Roman" w:hAnsi="Times New Roman"/>
          <w:color w:val="000000" w:themeColor="text1"/>
        </w:rPr>
        <w:t>Micro-LED</w:t>
      </w:r>
      <w:r w:rsidRPr="00364FFD">
        <w:rPr>
          <w:rFonts w:ascii="Times New Roman" w:hAnsi="Times New Roman" w:hint="eastAsia"/>
          <w:color w:val="000000" w:themeColor="text1"/>
        </w:rPr>
        <w:t>阵列，实现了超过</w:t>
      </w:r>
      <w:r w:rsidRPr="00364FFD">
        <w:rPr>
          <w:rFonts w:ascii="Times New Roman" w:hAnsi="Times New Roman"/>
          <w:color w:val="000000" w:themeColor="text1"/>
        </w:rPr>
        <w:t>1 Tb/s</w:t>
      </w:r>
      <w:r w:rsidRPr="00364FFD">
        <w:rPr>
          <w:rFonts w:ascii="Times New Roman" w:hAnsi="Times New Roman" w:hint="eastAsia"/>
          <w:color w:val="000000" w:themeColor="text1"/>
        </w:rPr>
        <w:t>的总带宽，更适用于人工智能、大规模计算等高带宽需求场景。</w:t>
      </w:r>
    </w:p>
    <w:p w14:paraId="4465C059" w14:textId="61806DFB" w:rsidR="002D32A9" w:rsidRPr="00D52C6C" w:rsidRDefault="00364FFD" w:rsidP="00364FFD">
      <w:pPr>
        <w:ind w:firstLineChars="200" w:firstLine="420"/>
        <w:rPr>
          <w:rFonts w:ascii="Times New Roman" w:hAnsi="Times New Roman"/>
          <w:color w:val="000000" w:themeColor="text1"/>
        </w:rPr>
      </w:pPr>
      <w:r w:rsidRPr="00364FFD">
        <w:rPr>
          <w:rFonts w:ascii="Times New Roman" w:hAnsi="Times New Roman" w:hint="eastAsia"/>
          <w:color w:val="000000" w:themeColor="text1"/>
        </w:rPr>
        <w:t>表</w:t>
      </w:r>
      <w:r w:rsidRPr="00364FFD">
        <w:rPr>
          <w:rFonts w:ascii="Times New Roman" w:hAnsi="Times New Roman" w:hint="eastAsia"/>
          <w:color w:val="000000" w:themeColor="text1"/>
        </w:rPr>
        <w:t>1</w:t>
      </w:r>
      <w:r w:rsidRPr="00364FFD">
        <w:rPr>
          <w:rFonts w:ascii="Times New Roman" w:hAnsi="Times New Roman" w:hint="eastAsia"/>
          <w:color w:val="000000" w:themeColor="text1"/>
        </w:rPr>
        <w:t>从成本、设计复杂度、功耗、数据速率、通道数量及应用场景等维度，总结了</w:t>
      </w:r>
      <w:r>
        <w:rPr>
          <w:rFonts w:ascii="Times New Roman" w:hAnsi="Times New Roman" w:hint="eastAsia"/>
          <w:color w:val="000000" w:themeColor="text1"/>
        </w:rPr>
        <w:t>3</w:t>
      </w:r>
      <w:r w:rsidRPr="00364FFD">
        <w:rPr>
          <w:rFonts w:ascii="Times New Roman" w:hAnsi="Times New Roman" w:hint="eastAsia"/>
          <w:color w:val="000000" w:themeColor="text1"/>
        </w:rPr>
        <w:t>套系统的主要区别，为未来光互连系统的设计与优化提供了参考依据。</w:t>
      </w:r>
    </w:p>
    <w:p w14:paraId="0E90E037" w14:textId="77777777" w:rsidR="002D32A9" w:rsidRPr="00D52C6C" w:rsidRDefault="002D32A9">
      <w:pPr>
        <w:ind w:firstLineChars="200" w:firstLine="420"/>
        <w:jc w:val="center"/>
        <w:rPr>
          <w:rFonts w:ascii="Times New Roman" w:hAnsi="Times New Roman"/>
          <w:color w:val="000000" w:themeColor="text1"/>
        </w:rPr>
      </w:pPr>
    </w:p>
    <w:p w14:paraId="66F65533" w14:textId="77777777" w:rsidR="002D32A9" w:rsidRPr="00D52C6C" w:rsidRDefault="000134A7">
      <w:pPr>
        <w:ind w:firstLineChars="200" w:firstLine="420"/>
        <w:jc w:val="center"/>
        <w:rPr>
          <w:rFonts w:ascii="Times New Roman" w:hAnsi="Times New Roman"/>
          <w:color w:val="000000" w:themeColor="text1"/>
        </w:rPr>
      </w:pPr>
      <w:r w:rsidRPr="00D52C6C">
        <w:rPr>
          <w:rFonts w:ascii="Times New Roman" w:hAnsi="Times New Roman" w:hint="eastAsia"/>
          <w:color w:val="000000" w:themeColor="text1"/>
        </w:rPr>
        <w:t>表</w:t>
      </w:r>
      <w:r w:rsidRPr="00D52C6C">
        <w:rPr>
          <w:rFonts w:ascii="Times New Roman" w:hAnsi="Times New Roman" w:hint="eastAsia"/>
          <w:color w:val="000000" w:themeColor="text1"/>
        </w:rPr>
        <w:t xml:space="preserve">1 </w:t>
      </w:r>
      <w:r w:rsidRPr="00D52C6C">
        <w:rPr>
          <w:rFonts w:ascii="Times New Roman" w:hAnsi="Times New Roman" w:hint="eastAsia"/>
          <w:color w:val="000000" w:themeColor="text1"/>
        </w:rPr>
        <w:t>不同光互连系统的对比分析</w:t>
      </w:r>
    </w:p>
    <w:tbl>
      <w:tblPr>
        <w:tblStyle w:val="af6"/>
        <w:tblW w:w="0" w:type="auto"/>
        <w:tblLook w:val="04A0" w:firstRow="1" w:lastRow="0" w:firstColumn="1" w:lastColumn="0" w:noHBand="0" w:noVBand="1"/>
      </w:tblPr>
      <w:tblGrid>
        <w:gridCol w:w="1161"/>
        <w:gridCol w:w="2383"/>
        <w:gridCol w:w="2268"/>
        <w:gridCol w:w="2500"/>
      </w:tblGrid>
      <w:tr w:rsidR="00A30F9D" w:rsidRPr="00D52C6C" w14:paraId="49B65BA5" w14:textId="77777777" w:rsidTr="002D32A9">
        <w:trPr>
          <w:cnfStyle w:val="100000000000" w:firstRow="1" w:lastRow="0" w:firstColumn="0" w:lastColumn="0" w:oddVBand="0" w:evenVBand="0" w:oddHBand="0" w:evenHBand="0" w:firstRowFirstColumn="0" w:firstRowLastColumn="0" w:lastRowFirstColumn="0" w:lastRowLastColumn="0"/>
          <w:trHeight w:val="315"/>
        </w:trPr>
        <w:tc>
          <w:tcPr>
            <w:tcW w:w="1161" w:type="dxa"/>
          </w:tcPr>
          <w:p w14:paraId="132F80B6"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hint="eastAsia"/>
                <w:color w:val="000000" w:themeColor="text1"/>
                <w:sz w:val="18"/>
                <w:szCs w:val="18"/>
              </w:rPr>
              <w:t>系统</w:t>
            </w:r>
          </w:p>
        </w:tc>
        <w:tc>
          <w:tcPr>
            <w:tcW w:w="2383" w:type="dxa"/>
          </w:tcPr>
          <w:p w14:paraId="20699146"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LD</w:t>
            </w:r>
            <w:r w:rsidRPr="00D52C6C">
              <w:rPr>
                <w:rFonts w:ascii="Times New Roman" w:hAnsi="Times New Roman"/>
                <w:color w:val="000000" w:themeColor="text1"/>
                <w:sz w:val="18"/>
                <w:szCs w:val="18"/>
              </w:rPr>
              <w:t>光互连</w:t>
            </w:r>
          </w:p>
        </w:tc>
        <w:tc>
          <w:tcPr>
            <w:tcW w:w="2268" w:type="dxa"/>
          </w:tcPr>
          <w:p w14:paraId="0CF6E507"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4</w:t>
            </w:r>
            <w:r w:rsidRPr="00D52C6C">
              <w:rPr>
                <w:rFonts w:ascii="Times New Roman" w:hAnsi="Times New Roman"/>
                <w:color w:val="000000" w:themeColor="text1"/>
                <w:sz w:val="18"/>
                <w:szCs w:val="18"/>
              </w:rPr>
              <w:t>通道</w:t>
            </w:r>
            <w:r w:rsidRPr="00D52C6C">
              <w:rPr>
                <w:rFonts w:ascii="Times New Roman" w:hAnsi="Times New Roman"/>
                <w:color w:val="000000" w:themeColor="text1"/>
                <w:sz w:val="18"/>
                <w:szCs w:val="18"/>
              </w:rPr>
              <w:t>Micro-LED</w:t>
            </w:r>
            <w:r w:rsidR="00791D67">
              <w:rPr>
                <w:rFonts w:ascii="Times New Roman" w:hAnsi="Times New Roman" w:hint="eastAsia"/>
                <w:color w:val="000000" w:themeColor="text1"/>
                <w:sz w:val="18"/>
                <w:szCs w:val="18"/>
              </w:rPr>
              <w:t>互连</w:t>
            </w:r>
          </w:p>
        </w:tc>
        <w:tc>
          <w:tcPr>
            <w:tcW w:w="2500" w:type="dxa"/>
          </w:tcPr>
          <w:p w14:paraId="76BCF2AA" w14:textId="77777777" w:rsidR="002D32A9" w:rsidRPr="00D52C6C" w:rsidRDefault="00791D67">
            <w:pPr>
              <w:jc w:val="center"/>
              <w:rPr>
                <w:rFonts w:ascii="Times New Roman" w:hAnsi="Times New Roman"/>
                <w:color w:val="000000" w:themeColor="text1"/>
                <w:sz w:val="18"/>
                <w:szCs w:val="18"/>
              </w:rPr>
            </w:pPr>
            <w:r>
              <w:rPr>
                <w:rFonts w:ascii="Times New Roman" w:hAnsi="Times New Roman"/>
                <w:color w:val="000000" w:themeColor="text1"/>
                <w:sz w:val="18"/>
                <w:szCs w:val="18"/>
              </w:rPr>
              <w:t>30</w:t>
            </w:r>
            <w:r w:rsidRPr="00D52C6C">
              <w:rPr>
                <w:rFonts w:ascii="Times New Roman" w:hAnsi="Times New Roman"/>
                <w:color w:val="000000" w:themeColor="text1"/>
                <w:sz w:val="18"/>
                <w:szCs w:val="18"/>
              </w:rPr>
              <w:t>4</w:t>
            </w:r>
            <w:r w:rsidRPr="00D52C6C">
              <w:rPr>
                <w:rFonts w:ascii="Times New Roman" w:hAnsi="Times New Roman"/>
                <w:color w:val="000000" w:themeColor="text1"/>
                <w:sz w:val="18"/>
                <w:szCs w:val="18"/>
              </w:rPr>
              <w:t>通道</w:t>
            </w:r>
            <w:r w:rsidR="000134A7" w:rsidRPr="00D52C6C">
              <w:rPr>
                <w:rFonts w:ascii="Times New Roman" w:hAnsi="Times New Roman"/>
                <w:color w:val="000000" w:themeColor="text1"/>
                <w:sz w:val="18"/>
                <w:szCs w:val="18"/>
              </w:rPr>
              <w:t>Micro-LED</w:t>
            </w:r>
            <w:r>
              <w:rPr>
                <w:rFonts w:ascii="Times New Roman" w:hAnsi="Times New Roman" w:hint="eastAsia"/>
                <w:color w:val="000000" w:themeColor="text1"/>
                <w:sz w:val="18"/>
                <w:szCs w:val="18"/>
              </w:rPr>
              <w:t>互连</w:t>
            </w:r>
          </w:p>
        </w:tc>
      </w:tr>
      <w:tr w:rsidR="00A30F9D" w:rsidRPr="00D52C6C" w14:paraId="6C0BD8C8" w14:textId="77777777" w:rsidTr="002D32A9">
        <w:tc>
          <w:tcPr>
            <w:tcW w:w="1161" w:type="dxa"/>
          </w:tcPr>
          <w:p w14:paraId="73E69464"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成本</w:t>
            </w:r>
          </w:p>
        </w:tc>
        <w:tc>
          <w:tcPr>
            <w:tcW w:w="2383" w:type="dxa"/>
          </w:tcPr>
          <w:p w14:paraId="6FD7BD28"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较高</w:t>
            </w:r>
          </w:p>
        </w:tc>
        <w:tc>
          <w:tcPr>
            <w:tcW w:w="2268" w:type="dxa"/>
          </w:tcPr>
          <w:p w14:paraId="4280990C"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较低</w:t>
            </w:r>
          </w:p>
        </w:tc>
        <w:tc>
          <w:tcPr>
            <w:tcW w:w="2500" w:type="dxa"/>
          </w:tcPr>
          <w:p w14:paraId="5A7C4264"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中等</w:t>
            </w:r>
          </w:p>
        </w:tc>
      </w:tr>
      <w:tr w:rsidR="00A30F9D" w:rsidRPr="00D52C6C" w14:paraId="02A19F43" w14:textId="77777777" w:rsidTr="002D32A9">
        <w:tc>
          <w:tcPr>
            <w:tcW w:w="1161" w:type="dxa"/>
          </w:tcPr>
          <w:p w14:paraId="1D88646C"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设计复杂度</w:t>
            </w:r>
          </w:p>
        </w:tc>
        <w:tc>
          <w:tcPr>
            <w:tcW w:w="2383" w:type="dxa"/>
          </w:tcPr>
          <w:p w14:paraId="14814F24"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高度复杂</w:t>
            </w:r>
          </w:p>
        </w:tc>
        <w:tc>
          <w:tcPr>
            <w:tcW w:w="2268" w:type="dxa"/>
          </w:tcPr>
          <w:p w14:paraId="3FC5CBA1"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简单</w:t>
            </w:r>
          </w:p>
        </w:tc>
        <w:tc>
          <w:tcPr>
            <w:tcW w:w="2500" w:type="dxa"/>
          </w:tcPr>
          <w:p w14:paraId="2221B821"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较复杂</w:t>
            </w:r>
          </w:p>
        </w:tc>
      </w:tr>
      <w:tr w:rsidR="00A30F9D" w:rsidRPr="00D52C6C" w14:paraId="2D7B5B6A" w14:textId="77777777" w:rsidTr="002D32A9">
        <w:tc>
          <w:tcPr>
            <w:tcW w:w="1161" w:type="dxa"/>
          </w:tcPr>
          <w:p w14:paraId="0D677594"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功耗</w:t>
            </w:r>
          </w:p>
        </w:tc>
        <w:tc>
          <w:tcPr>
            <w:tcW w:w="2383" w:type="dxa"/>
          </w:tcPr>
          <w:p w14:paraId="551676FF"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中等</w:t>
            </w:r>
          </w:p>
        </w:tc>
        <w:tc>
          <w:tcPr>
            <w:tcW w:w="2268" w:type="dxa"/>
          </w:tcPr>
          <w:p w14:paraId="59E00960"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极低（</w:t>
            </w:r>
            <w:r w:rsidRPr="00D52C6C">
              <w:rPr>
                <w:rFonts w:ascii="Times New Roman" w:hAnsi="Times New Roman"/>
                <w:color w:val="000000" w:themeColor="text1"/>
                <w:sz w:val="18"/>
                <w:szCs w:val="18"/>
              </w:rPr>
              <w:t>&lt;1 pJ/bit</w:t>
            </w:r>
            <w:r w:rsidRPr="00D52C6C">
              <w:rPr>
                <w:rFonts w:ascii="Times New Roman" w:hAnsi="Times New Roman"/>
                <w:color w:val="000000" w:themeColor="text1"/>
                <w:sz w:val="18"/>
                <w:szCs w:val="18"/>
              </w:rPr>
              <w:t>）</w:t>
            </w:r>
          </w:p>
        </w:tc>
        <w:tc>
          <w:tcPr>
            <w:tcW w:w="2500" w:type="dxa"/>
          </w:tcPr>
          <w:p w14:paraId="02D48191" w14:textId="2EA2E21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低</w:t>
            </w:r>
            <w:r w:rsidR="007B7698">
              <w:rPr>
                <w:rFonts w:ascii="Times New Roman" w:hAnsi="Times New Roman"/>
                <w:color w:val="000000" w:themeColor="text1"/>
                <w:sz w:val="18"/>
                <w:szCs w:val="18"/>
              </w:rPr>
              <w:t>（</w:t>
            </w:r>
            <w:r w:rsidRPr="00D52C6C">
              <w:rPr>
                <w:rFonts w:ascii="Times New Roman" w:hAnsi="Times New Roman"/>
                <w:color w:val="000000" w:themeColor="text1"/>
                <w:sz w:val="18"/>
                <w:szCs w:val="18"/>
              </w:rPr>
              <w:t>1 pJ/bit</w:t>
            </w:r>
            <w:r w:rsidR="007B7698">
              <w:rPr>
                <w:rFonts w:ascii="Times New Roman" w:hAnsi="Times New Roman"/>
                <w:color w:val="000000" w:themeColor="text1"/>
                <w:sz w:val="18"/>
                <w:szCs w:val="18"/>
              </w:rPr>
              <w:t>）</w:t>
            </w:r>
          </w:p>
        </w:tc>
      </w:tr>
      <w:tr w:rsidR="00A30F9D" w:rsidRPr="00D52C6C" w14:paraId="72946C67" w14:textId="77777777" w:rsidTr="002D32A9">
        <w:tc>
          <w:tcPr>
            <w:tcW w:w="1161" w:type="dxa"/>
          </w:tcPr>
          <w:p w14:paraId="706EACC7"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数据速率</w:t>
            </w:r>
          </w:p>
        </w:tc>
        <w:tc>
          <w:tcPr>
            <w:tcW w:w="2383" w:type="dxa"/>
          </w:tcPr>
          <w:p w14:paraId="60E732C5"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单通道：最高</w:t>
            </w:r>
            <w:r w:rsidRPr="00D52C6C">
              <w:rPr>
                <w:rFonts w:ascii="Times New Roman" w:hAnsi="Times New Roman"/>
                <w:color w:val="000000" w:themeColor="text1"/>
                <w:sz w:val="18"/>
                <w:szCs w:val="18"/>
              </w:rPr>
              <w:t>12.15G</w:t>
            </w:r>
            <w:r w:rsidR="00D2092E">
              <w:rPr>
                <w:rFonts w:ascii="Times New Roman" w:hAnsi="Times New Roman"/>
                <w:color w:val="000000" w:themeColor="text1"/>
                <w:sz w:val="18"/>
                <w:szCs w:val="18"/>
              </w:rPr>
              <w:t>b/s</w:t>
            </w:r>
          </w:p>
          <w:p w14:paraId="20939FBC"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总速率：</w:t>
            </w:r>
            <w:r w:rsidRPr="00D52C6C">
              <w:rPr>
                <w:rFonts w:ascii="Times New Roman" w:hAnsi="Times New Roman"/>
                <w:color w:val="000000" w:themeColor="text1"/>
                <w:sz w:val="18"/>
                <w:szCs w:val="18"/>
              </w:rPr>
              <w:t>519.21G</w:t>
            </w:r>
            <w:r w:rsidR="00D2092E">
              <w:rPr>
                <w:rFonts w:ascii="Times New Roman" w:hAnsi="Times New Roman"/>
                <w:color w:val="000000" w:themeColor="text1"/>
                <w:sz w:val="18"/>
                <w:szCs w:val="18"/>
              </w:rPr>
              <w:t>b/s</w:t>
            </w:r>
          </w:p>
        </w:tc>
        <w:tc>
          <w:tcPr>
            <w:tcW w:w="2268" w:type="dxa"/>
          </w:tcPr>
          <w:p w14:paraId="5A63C5EA"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单通道：</w:t>
            </w:r>
            <w:r w:rsidRPr="00D52C6C">
              <w:rPr>
                <w:rFonts w:ascii="Times New Roman" w:hAnsi="Times New Roman"/>
                <w:color w:val="000000" w:themeColor="text1"/>
                <w:sz w:val="18"/>
                <w:szCs w:val="18"/>
              </w:rPr>
              <w:t>2.125–2.60 G</w:t>
            </w:r>
            <w:r w:rsidR="00D2092E">
              <w:rPr>
                <w:rFonts w:ascii="Times New Roman" w:hAnsi="Times New Roman"/>
                <w:color w:val="000000" w:themeColor="text1"/>
                <w:sz w:val="18"/>
                <w:szCs w:val="18"/>
              </w:rPr>
              <w:t>b/s</w:t>
            </w:r>
          </w:p>
          <w:p w14:paraId="40AC7AF3" w14:textId="77777777" w:rsidR="002D32A9" w:rsidRPr="00D52C6C" w:rsidRDefault="000134A7">
            <w:pPr>
              <w:rPr>
                <w:rFonts w:ascii="Times New Roman" w:hAnsi="Times New Roman"/>
                <w:color w:val="000000" w:themeColor="text1"/>
                <w:sz w:val="18"/>
                <w:szCs w:val="18"/>
              </w:rPr>
            </w:pPr>
            <w:r w:rsidRPr="00D52C6C">
              <w:rPr>
                <w:rFonts w:ascii="Times New Roman" w:hAnsi="Times New Roman"/>
                <w:color w:val="000000" w:themeColor="text1"/>
                <w:sz w:val="18"/>
                <w:szCs w:val="18"/>
              </w:rPr>
              <w:t>总速率：</w:t>
            </w:r>
            <w:r w:rsidRPr="00D52C6C">
              <w:rPr>
                <w:rFonts w:ascii="Times New Roman" w:hAnsi="Times New Roman"/>
                <w:color w:val="000000" w:themeColor="text1"/>
                <w:sz w:val="18"/>
                <w:szCs w:val="18"/>
              </w:rPr>
              <w:t>12.00–15.05 G</w:t>
            </w:r>
            <w:r w:rsidR="00D2092E">
              <w:rPr>
                <w:rFonts w:ascii="Times New Roman" w:hAnsi="Times New Roman"/>
                <w:color w:val="000000" w:themeColor="text1"/>
                <w:sz w:val="18"/>
                <w:szCs w:val="18"/>
              </w:rPr>
              <w:t>b/s</w:t>
            </w:r>
          </w:p>
        </w:tc>
        <w:tc>
          <w:tcPr>
            <w:tcW w:w="2500" w:type="dxa"/>
          </w:tcPr>
          <w:p w14:paraId="33F5870F"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单通道：</w:t>
            </w:r>
            <w:r w:rsidRPr="00D52C6C">
              <w:rPr>
                <w:rFonts w:ascii="Times New Roman" w:hAnsi="Times New Roman"/>
                <w:color w:val="000000" w:themeColor="text1"/>
                <w:sz w:val="18"/>
                <w:szCs w:val="18"/>
              </w:rPr>
              <w:t>4 G</w:t>
            </w:r>
            <w:r w:rsidR="00D2092E">
              <w:rPr>
                <w:rFonts w:ascii="Times New Roman" w:hAnsi="Times New Roman"/>
                <w:color w:val="000000" w:themeColor="text1"/>
                <w:sz w:val="18"/>
                <w:szCs w:val="18"/>
              </w:rPr>
              <w:t>b/s</w:t>
            </w:r>
          </w:p>
          <w:p w14:paraId="6D4B0890"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总速率：</w:t>
            </w:r>
            <w:r w:rsidRPr="00D52C6C">
              <w:rPr>
                <w:rFonts w:ascii="Times New Roman" w:hAnsi="Times New Roman"/>
                <w:color w:val="000000" w:themeColor="text1"/>
                <w:sz w:val="18"/>
                <w:szCs w:val="18"/>
              </w:rPr>
              <w:t>&gt;1 T</w:t>
            </w:r>
            <w:r w:rsidR="00D2092E">
              <w:rPr>
                <w:rFonts w:ascii="Times New Roman" w:hAnsi="Times New Roman"/>
                <w:color w:val="000000" w:themeColor="text1"/>
                <w:sz w:val="18"/>
                <w:szCs w:val="18"/>
              </w:rPr>
              <w:t>b/s</w:t>
            </w:r>
          </w:p>
        </w:tc>
      </w:tr>
      <w:tr w:rsidR="00A30F9D" w:rsidRPr="00D52C6C" w14:paraId="57664A86" w14:textId="77777777" w:rsidTr="002D32A9">
        <w:tc>
          <w:tcPr>
            <w:tcW w:w="1161" w:type="dxa"/>
          </w:tcPr>
          <w:p w14:paraId="430FA16E"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通道数</w:t>
            </w:r>
            <w:r w:rsidR="00264874">
              <w:rPr>
                <w:rFonts w:ascii="Times New Roman" w:hAnsi="Times New Roman" w:hint="eastAsia"/>
                <w:color w:val="000000" w:themeColor="text1"/>
                <w:sz w:val="18"/>
                <w:szCs w:val="18"/>
              </w:rPr>
              <w:t>/</w:t>
            </w:r>
            <w:r w:rsidR="00264874">
              <w:rPr>
                <w:rFonts w:ascii="Times New Roman" w:hAnsi="Times New Roman" w:hint="eastAsia"/>
                <w:color w:val="000000" w:themeColor="text1"/>
                <w:sz w:val="18"/>
                <w:szCs w:val="18"/>
              </w:rPr>
              <w:t>个</w:t>
            </w:r>
          </w:p>
        </w:tc>
        <w:tc>
          <w:tcPr>
            <w:tcW w:w="2383" w:type="dxa"/>
          </w:tcPr>
          <w:p w14:paraId="49B0D619"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50</w:t>
            </w:r>
          </w:p>
        </w:tc>
        <w:tc>
          <w:tcPr>
            <w:tcW w:w="2268" w:type="dxa"/>
          </w:tcPr>
          <w:p w14:paraId="20124E75"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4</w:t>
            </w:r>
          </w:p>
        </w:tc>
        <w:tc>
          <w:tcPr>
            <w:tcW w:w="2500" w:type="dxa"/>
          </w:tcPr>
          <w:p w14:paraId="79589C04"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30</w:t>
            </w:r>
            <w:r w:rsidR="00264874" w:rsidRPr="00D52C6C" w:rsidDel="00264874">
              <w:rPr>
                <w:rFonts w:ascii="Times New Roman" w:hAnsi="Times New Roman"/>
                <w:color w:val="000000" w:themeColor="text1"/>
                <w:sz w:val="18"/>
                <w:szCs w:val="18"/>
              </w:rPr>
              <w:t xml:space="preserve"> </w:t>
            </w:r>
          </w:p>
        </w:tc>
      </w:tr>
      <w:tr w:rsidR="00A30F9D" w:rsidRPr="00D52C6C" w14:paraId="4458CE74" w14:textId="77777777" w:rsidTr="002D32A9">
        <w:tc>
          <w:tcPr>
            <w:tcW w:w="1161" w:type="dxa"/>
          </w:tcPr>
          <w:p w14:paraId="0A45E74D"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传输介质</w:t>
            </w:r>
          </w:p>
        </w:tc>
        <w:tc>
          <w:tcPr>
            <w:tcW w:w="2383" w:type="dxa"/>
          </w:tcPr>
          <w:p w14:paraId="36C728AD"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光纤与自由空间融合</w:t>
            </w:r>
          </w:p>
        </w:tc>
        <w:tc>
          <w:tcPr>
            <w:tcW w:w="2268" w:type="dxa"/>
          </w:tcPr>
          <w:p w14:paraId="11703510"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成像光纤</w:t>
            </w:r>
          </w:p>
        </w:tc>
        <w:tc>
          <w:tcPr>
            <w:tcW w:w="2500" w:type="dxa"/>
          </w:tcPr>
          <w:p w14:paraId="18B073D7"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成像光纤</w:t>
            </w:r>
          </w:p>
        </w:tc>
      </w:tr>
      <w:tr w:rsidR="00A30F9D" w:rsidRPr="00D52C6C" w14:paraId="317DEE38" w14:textId="77777777" w:rsidTr="002D32A9">
        <w:tc>
          <w:tcPr>
            <w:tcW w:w="1161" w:type="dxa"/>
          </w:tcPr>
          <w:p w14:paraId="1DF51FB2"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串扰抑制</w:t>
            </w:r>
          </w:p>
        </w:tc>
        <w:tc>
          <w:tcPr>
            <w:tcW w:w="2383" w:type="dxa"/>
          </w:tcPr>
          <w:p w14:paraId="5FCDA430"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较好</w:t>
            </w:r>
          </w:p>
        </w:tc>
        <w:tc>
          <w:tcPr>
            <w:tcW w:w="2268" w:type="dxa"/>
          </w:tcPr>
          <w:p w14:paraId="6F20ABF0" w14:textId="39C857A9" w:rsidR="002D32A9" w:rsidRPr="00D52C6C" w:rsidRDefault="000134A7" w:rsidP="005F6208">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极好（</w:t>
            </w:r>
            <w:r w:rsidR="007B7698">
              <w:rPr>
                <w:rFonts w:ascii="Times New Roman" w:hAnsi="Times New Roman" w:hint="eastAsia"/>
                <w:color w:val="000000" w:themeColor="text1"/>
                <w:sz w:val="18"/>
                <w:szCs w:val="18"/>
              </w:rPr>
              <w:t>几</w:t>
            </w:r>
            <w:r w:rsidR="007B7698" w:rsidRPr="00D52C6C">
              <w:rPr>
                <w:rFonts w:ascii="Times New Roman" w:hAnsi="Times New Roman"/>
                <w:color w:val="000000" w:themeColor="text1"/>
                <w:sz w:val="18"/>
                <w:szCs w:val="18"/>
              </w:rPr>
              <w:t>乎</w:t>
            </w:r>
            <w:r w:rsidRPr="00D52C6C">
              <w:rPr>
                <w:rFonts w:ascii="Times New Roman" w:hAnsi="Times New Roman"/>
                <w:color w:val="000000" w:themeColor="text1"/>
                <w:sz w:val="18"/>
                <w:szCs w:val="18"/>
              </w:rPr>
              <w:t>无串扰）</w:t>
            </w:r>
          </w:p>
        </w:tc>
        <w:tc>
          <w:tcPr>
            <w:tcW w:w="2500" w:type="dxa"/>
          </w:tcPr>
          <w:p w14:paraId="5371029C"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极好（串扰抑制</w:t>
            </w:r>
            <w:r w:rsidRPr="00D52C6C">
              <w:rPr>
                <w:rFonts w:ascii="Times New Roman" w:hAnsi="Times New Roman"/>
                <w:color w:val="000000" w:themeColor="text1"/>
                <w:sz w:val="18"/>
                <w:szCs w:val="18"/>
              </w:rPr>
              <w:t xml:space="preserve"> -20 dB</w:t>
            </w:r>
            <w:r w:rsidRPr="00D52C6C">
              <w:rPr>
                <w:rFonts w:ascii="Times New Roman" w:hAnsi="Times New Roman"/>
                <w:color w:val="000000" w:themeColor="text1"/>
                <w:sz w:val="18"/>
                <w:szCs w:val="18"/>
              </w:rPr>
              <w:t>）</w:t>
            </w:r>
          </w:p>
        </w:tc>
      </w:tr>
      <w:tr w:rsidR="00A30F9D" w:rsidRPr="00D52C6C" w14:paraId="61039224" w14:textId="77777777" w:rsidTr="002D32A9">
        <w:tc>
          <w:tcPr>
            <w:tcW w:w="1161" w:type="dxa"/>
          </w:tcPr>
          <w:p w14:paraId="4728A220"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适用距离</w:t>
            </w:r>
          </w:p>
        </w:tc>
        <w:tc>
          <w:tcPr>
            <w:tcW w:w="2383" w:type="dxa"/>
          </w:tcPr>
          <w:p w14:paraId="7CE07FE9"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中长距离（数米至数十米）</w:t>
            </w:r>
          </w:p>
        </w:tc>
        <w:tc>
          <w:tcPr>
            <w:tcW w:w="2268" w:type="dxa"/>
          </w:tcPr>
          <w:p w14:paraId="4B980920"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短距离（</w:t>
            </w:r>
            <w:r w:rsidRPr="00D52C6C">
              <w:rPr>
                <w:rFonts w:ascii="Times New Roman" w:hAnsi="Times New Roman"/>
                <w:color w:val="000000" w:themeColor="text1"/>
                <w:sz w:val="18"/>
                <w:szCs w:val="18"/>
              </w:rPr>
              <w:t>&lt;1 m</w:t>
            </w:r>
            <w:r w:rsidRPr="00D52C6C">
              <w:rPr>
                <w:rFonts w:ascii="Times New Roman" w:hAnsi="Times New Roman"/>
                <w:color w:val="000000" w:themeColor="text1"/>
                <w:sz w:val="18"/>
                <w:szCs w:val="18"/>
              </w:rPr>
              <w:t>）</w:t>
            </w:r>
          </w:p>
        </w:tc>
        <w:tc>
          <w:tcPr>
            <w:tcW w:w="2500" w:type="dxa"/>
          </w:tcPr>
          <w:p w14:paraId="22A2F7A7"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短距离（</w:t>
            </w:r>
            <w:r w:rsidRPr="00D52C6C">
              <w:rPr>
                <w:rFonts w:ascii="Times New Roman" w:hAnsi="Times New Roman"/>
                <w:color w:val="000000" w:themeColor="text1"/>
                <w:sz w:val="18"/>
                <w:szCs w:val="18"/>
              </w:rPr>
              <w:t>&lt;1 m</w:t>
            </w:r>
            <w:r w:rsidRPr="00D52C6C">
              <w:rPr>
                <w:rFonts w:ascii="Times New Roman" w:hAnsi="Times New Roman"/>
                <w:color w:val="000000" w:themeColor="text1"/>
                <w:sz w:val="18"/>
                <w:szCs w:val="18"/>
              </w:rPr>
              <w:t>）</w:t>
            </w:r>
          </w:p>
        </w:tc>
      </w:tr>
      <w:tr w:rsidR="00A30F9D" w:rsidRPr="00D52C6C" w14:paraId="2E53B90D" w14:textId="77777777" w:rsidTr="002D32A9">
        <w:tc>
          <w:tcPr>
            <w:tcW w:w="1161" w:type="dxa"/>
          </w:tcPr>
          <w:p w14:paraId="610A4C10"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应用场景</w:t>
            </w:r>
          </w:p>
        </w:tc>
        <w:tc>
          <w:tcPr>
            <w:tcW w:w="2383" w:type="dxa"/>
          </w:tcPr>
          <w:p w14:paraId="6314EB9C"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数据中心网络、云计算互连</w:t>
            </w:r>
          </w:p>
        </w:tc>
        <w:tc>
          <w:tcPr>
            <w:tcW w:w="2268" w:type="dxa"/>
          </w:tcPr>
          <w:p w14:paraId="349FABCB"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芯片级互连、低功耗计算</w:t>
            </w:r>
          </w:p>
        </w:tc>
        <w:tc>
          <w:tcPr>
            <w:tcW w:w="2500" w:type="dxa"/>
          </w:tcPr>
          <w:p w14:paraId="6C8E68B4" w14:textId="77777777" w:rsidR="002D32A9" w:rsidRPr="00D52C6C" w:rsidRDefault="000134A7">
            <w:pPr>
              <w:jc w:val="center"/>
              <w:rPr>
                <w:rFonts w:ascii="Times New Roman" w:hAnsi="Times New Roman"/>
                <w:color w:val="000000" w:themeColor="text1"/>
                <w:sz w:val="18"/>
                <w:szCs w:val="18"/>
              </w:rPr>
            </w:pPr>
            <w:r w:rsidRPr="00D52C6C">
              <w:rPr>
                <w:rFonts w:ascii="Times New Roman" w:hAnsi="Times New Roman"/>
                <w:color w:val="000000" w:themeColor="text1"/>
                <w:sz w:val="18"/>
                <w:szCs w:val="18"/>
              </w:rPr>
              <w:t>人工智能、大规模计算</w:t>
            </w:r>
          </w:p>
        </w:tc>
      </w:tr>
    </w:tbl>
    <w:p w14:paraId="5CEF04B5" w14:textId="77777777" w:rsidR="002D32A9" w:rsidRPr="00D52C6C" w:rsidRDefault="00264874">
      <w:pPr>
        <w:widowControl/>
        <w:spacing w:before="100" w:beforeAutospacing="1"/>
        <w:jc w:val="left"/>
        <w:rPr>
          <w:rFonts w:ascii="宋体" w:hAnsi="宋体" w:cs="宋体"/>
          <w:b/>
          <w:bCs/>
          <w:color w:val="000000" w:themeColor="text1"/>
          <w:kern w:val="0"/>
          <w:sz w:val="28"/>
          <w:szCs w:val="28"/>
        </w:rPr>
      </w:pPr>
      <w:r>
        <w:rPr>
          <w:rFonts w:ascii="宋体" w:hAnsi="宋体" w:cs="宋体"/>
          <w:b/>
          <w:bCs/>
          <w:color w:val="000000" w:themeColor="text1"/>
          <w:kern w:val="0"/>
          <w:sz w:val="28"/>
          <w:szCs w:val="28"/>
        </w:rPr>
        <w:t>4</w:t>
      </w:r>
      <w:r w:rsidR="000134A7" w:rsidRPr="00D52C6C">
        <w:rPr>
          <w:rFonts w:ascii="宋体" w:hAnsi="宋体" w:cs="宋体" w:hint="eastAsia"/>
          <w:b/>
          <w:bCs/>
          <w:color w:val="000000" w:themeColor="text1"/>
          <w:kern w:val="0"/>
          <w:sz w:val="28"/>
          <w:szCs w:val="28"/>
        </w:rPr>
        <w:t>结束语</w:t>
      </w:r>
    </w:p>
    <w:p w14:paraId="58947D8D" w14:textId="77777777" w:rsidR="00364FFD" w:rsidRPr="00364FFD" w:rsidRDefault="00364FFD" w:rsidP="009C5ABF">
      <w:pPr>
        <w:widowControl/>
        <w:spacing w:before="100" w:beforeAutospacing="1"/>
        <w:ind w:firstLine="420"/>
        <w:jc w:val="left"/>
        <w:rPr>
          <w:rFonts w:ascii="Times New Roman" w:hAnsi="Times New Roman"/>
          <w:color w:val="000000" w:themeColor="text1"/>
        </w:rPr>
      </w:pPr>
      <w:r w:rsidRPr="00364FFD">
        <w:rPr>
          <w:rFonts w:ascii="Times New Roman" w:hAnsi="Times New Roman" w:hint="eastAsia"/>
          <w:color w:val="000000" w:themeColor="text1"/>
        </w:rPr>
        <w:lastRenderedPageBreak/>
        <w:t>本文对</w:t>
      </w:r>
      <w:r>
        <w:rPr>
          <w:rFonts w:ascii="Times New Roman" w:hAnsi="Times New Roman" w:hint="eastAsia"/>
          <w:color w:val="000000" w:themeColor="text1"/>
        </w:rPr>
        <w:t>3</w:t>
      </w:r>
      <w:r w:rsidRPr="00364FFD">
        <w:rPr>
          <w:rFonts w:ascii="Times New Roman" w:hAnsi="Times New Roman" w:hint="eastAsia"/>
          <w:color w:val="000000" w:themeColor="text1"/>
        </w:rPr>
        <w:t>套基于</w:t>
      </w:r>
      <w:r w:rsidRPr="00364FFD">
        <w:rPr>
          <w:rFonts w:ascii="Times New Roman" w:hAnsi="Times New Roman" w:hint="eastAsia"/>
          <w:color w:val="000000" w:themeColor="text1"/>
        </w:rPr>
        <w:t>VLC</w:t>
      </w:r>
      <w:r w:rsidRPr="00364FFD">
        <w:rPr>
          <w:rFonts w:ascii="Times New Roman" w:hAnsi="Times New Roman" w:hint="eastAsia"/>
          <w:color w:val="000000" w:themeColor="text1"/>
        </w:rPr>
        <w:t>的光互连系统进行了系统性分析与深入探讨。结果表明，不同技术路线在架构设计、性能指标与应用场景上各具特点。第一套基于激光器的光互连系统，采用波分复用与光纤–自由空间混合传输方案，实现了较高的数据速率，适用于数据中心及云计算等中长距离互连场景。第二套采用</w:t>
      </w:r>
      <w:r w:rsidRPr="00364FFD">
        <w:rPr>
          <w:rFonts w:ascii="Times New Roman" w:hAnsi="Times New Roman" w:hint="eastAsia"/>
          <w:color w:val="000000" w:themeColor="text1"/>
        </w:rPr>
        <w:t>4</w:t>
      </w:r>
      <w:r w:rsidRPr="00364FFD">
        <w:rPr>
          <w:rFonts w:ascii="Times New Roman" w:hAnsi="Times New Roman" w:hint="eastAsia"/>
          <w:color w:val="000000" w:themeColor="text1"/>
        </w:rPr>
        <w:t>通道</w:t>
      </w:r>
      <w:r w:rsidRPr="00364FFD">
        <w:rPr>
          <w:rFonts w:ascii="Times New Roman" w:hAnsi="Times New Roman" w:hint="eastAsia"/>
          <w:color w:val="000000" w:themeColor="text1"/>
        </w:rPr>
        <w:t>Micro-LED</w:t>
      </w:r>
      <w:r w:rsidRPr="00364FFD">
        <w:rPr>
          <w:rFonts w:ascii="Times New Roman" w:hAnsi="Times New Roman" w:hint="eastAsia"/>
          <w:color w:val="000000" w:themeColor="text1"/>
        </w:rPr>
        <w:t>的系统，结合离散多音调制与纳米结构优化的芯片设计，在短距离芯片间通信中实现了低功耗与高可靠性，展现了</w:t>
      </w:r>
      <w:r w:rsidRPr="00364FFD">
        <w:rPr>
          <w:rFonts w:ascii="Times New Roman" w:hAnsi="Times New Roman" w:hint="eastAsia"/>
          <w:color w:val="000000" w:themeColor="text1"/>
        </w:rPr>
        <w:t>Micro-LED</w:t>
      </w:r>
      <w:r w:rsidRPr="00364FFD">
        <w:rPr>
          <w:rFonts w:ascii="Times New Roman" w:hAnsi="Times New Roman" w:hint="eastAsia"/>
          <w:color w:val="000000" w:themeColor="text1"/>
        </w:rPr>
        <w:t>在能效敏感型计算中的应用潜力。第三套高密度</w:t>
      </w:r>
      <w:r w:rsidRPr="00364FFD">
        <w:rPr>
          <w:rFonts w:ascii="Times New Roman" w:hAnsi="Times New Roman" w:hint="eastAsia"/>
          <w:color w:val="000000" w:themeColor="text1"/>
        </w:rPr>
        <w:t>Micro-LED</w:t>
      </w:r>
      <w:r w:rsidRPr="00364FFD">
        <w:rPr>
          <w:rFonts w:ascii="Times New Roman" w:hAnsi="Times New Roman" w:hint="eastAsia"/>
          <w:color w:val="000000" w:themeColor="text1"/>
        </w:rPr>
        <w:t>系统通过集成</w:t>
      </w:r>
      <w:r w:rsidRPr="00364FFD">
        <w:rPr>
          <w:rFonts w:ascii="Times New Roman" w:hAnsi="Times New Roman" w:hint="eastAsia"/>
          <w:color w:val="000000" w:themeColor="text1"/>
        </w:rPr>
        <w:t>304</w:t>
      </w:r>
      <w:r w:rsidRPr="00364FFD">
        <w:rPr>
          <w:rFonts w:ascii="Times New Roman" w:hAnsi="Times New Roman" w:hint="eastAsia"/>
          <w:color w:val="000000" w:themeColor="text1"/>
        </w:rPr>
        <w:t>通道阵列及</w:t>
      </w:r>
      <w:r w:rsidRPr="00364FFD">
        <w:rPr>
          <w:rFonts w:ascii="Times New Roman" w:hAnsi="Times New Roman" w:hint="eastAsia"/>
          <w:color w:val="000000" w:themeColor="text1"/>
        </w:rPr>
        <w:t>CMOS</w:t>
      </w:r>
      <w:r w:rsidRPr="00364FFD">
        <w:rPr>
          <w:rFonts w:ascii="Times New Roman" w:hAnsi="Times New Roman" w:hint="eastAsia"/>
          <w:color w:val="000000" w:themeColor="text1"/>
        </w:rPr>
        <w:t>兼容架构，大幅提升了总带宽，为人工智能与大规模计算等高带宽需求场景提供了可行方案。</w:t>
      </w:r>
    </w:p>
    <w:p w14:paraId="53A17658" w14:textId="77777777" w:rsidR="00364FFD" w:rsidRPr="00364FFD" w:rsidRDefault="00364FFD" w:rsidP="009C5ABF">
      <w:pPr>
        <w:widowControl/>
        <w:spacing w:before="100" w:beforeAutospacing="1"/>
        <w:ind w:firstLine="420"/>
        <w:jc w:val="left"/>
        <w:rPr>
          <w:rFonts w:ascii="Times New Roman" w:hAnsi="Times New Roman"/>
          <w:color w:val="000000" w:themeColor="text1"/>
        </w:rPr>
      </w:pPr>
      <w:r w:rsidRPr="00364FFD">
        <w:rPr>
          <w:rFonts w:ascii="Times New Roman" w:hAnsi="Times New Roman" w:hint="eastAsia"/>
          <w:color w:val="000000" w:themeColor="text1"/>
        </w:rPr>
        <w:t>这些成果不仅验证了</w:t>
      </w:r>
      <w:r w:rsidRPr="00364FFD">
        <w:rPr>
          <w:rFonts w:ascii="Times New Roman" w:hAnsi="Times New Roman" w:hint="eastAsia"/>
          <w:color w:val="000000" w:themeColor="text1"/>
        </w:rPr>
        <w:t>VLC</w:t>
      </w:r>
      <w:r w:rsidRPr="00364FFD">
        <w:rPr>
          <w:rFonts w:ascii="Times New Roman" w:hAnsi="Times New Roman" w:hint="eastAsia"/>
          <w:color w:val="000000" w:themeColor="text1"/>
        </w:rPr>
        <w:t>光互连技术的高效性与实用性，也表明通过优化调制策略、提升通道集成度以及创新传输介质，能够显著增强系统性能，适应多样化的通信需求。然而，所述系统仍存在一定的局限性：基于激光器的系统在长距离传输中的稳定性有待进一步提升；小规模</w:t>
      </w:r>
      <w:r w:rsidRPr="00364FFD">
        <w:rPr>
          <w:rFonts w:ascii="Times New Roman" w:hAnsi="Times New Roman" w:hint="eastAsia"/>
          <w:color w:val="000000" w:themeColor="text1"/>
        </w:rPr>
        <w:t>Micro-LED</w:t>
      </w:r>
      <w:r w:rsidRPr="00364FFD">
        <w:rPr>
          <w:rFonts w:ascii="Times New Roman" w:hAnsi="Times New Roman" w:hint="eastAsia"/>
          <w:color w:val="000000" w:themeColor="text1"/>
        </w:rPr>
        <w:t>系统受通道数量限制，难以应对超高带宽场景；高密度</w:t>
      </w:r>
      <w:r w:rsidRPr="00364FFD">
        <w:rPr>
          <w:rFonts w:ascii="Times New Roman" w:hAnsi="Times New Roman" w:hint="eastAsia"/>
          <w:color w:val="000000" w:themeColor="text1"/>
        </w:rPr>
        <w:t>Micro-LED</w:t>
      </w:r>
      <w:r w:rsidRPr="00364FFD">
        <w:rPr>
          <w:rFonts w:ascii="Times New Roman" w:hAnsi="Times New Roman" w:hint="eastAsia"/>
          <w:color w:val="000000" w:themeColor="text1"/>
        </w:rPr>
        <w:t>阵列在高集成度下的散热管理与能耗优化仍需深入探索。这些挑战为后续研究指明了方向，包括开发更高效率的调制方法、设计更低功耗的光电器件，以及优化混合信道中的信号完整性等。</w:t>
      </w:r>
    </w:p>
    <w:p w14:paraId="7445EBED" w14:textId="5013574F" w:rsidR="002D32A9" w:rsidRPr="00D52C6C" w:rsidRDefault="00364FFD" w:rsidP="00364FFD">
      <w:pPr>
        <w:ind w:firstLineChars="200" w:firstLine="420"/>
        <w:rPr>
          <w:rFonts w:ascii="Times New Roman" w:hAnsi="Times New Roman"/>
          <w:color w:val="000000" w:themeColor="text1"/>
        </w:rPr>
      </w:pPr>
      <w:r w:rsidRPr="00364FFD">
        <w:rPr>
          <w:rFonts w:ascii="Times New Roman" w:hAnsi="Times New Roman" w:hint="eastAsia"/>
          <w:color w:val="000000" w:themeColor="text1"/>
        </w:rPr>
        <w:t>展望未来，研究应致力于推动光互连技术在数据中心与超大规模计算系统中的规模化应用，并针对短距与长距通信的不同需求，发展更高效、低成本、适应性强的光互连解决方案。这不仅将为高性能计算与人工智能等领域提供更强大的通信支撑，也有望促进新一代通信技术的跨领域融合与创新突破。</w:t>
      </w:r>
    </w:p>
    <w:p w14:paraId="3978DAC2" w14:textId="77777777" w:rsidR="002D32A9" w:rsidRPr="00D52C6C" w:rsidRDefault="002D32A9">
      <w:pPr>
        <w:widowControl/>
        <w:jc w:val="left"/>
        <w:rPr>
          <w:rFonts w:ascii="宋体" w:hAnsi="宋体" w:cs="宋体"/>
          <w:b/>
          <w:color w:val="000000" w:themeColor="text1"/>
          <w:kern w:val="0"/>
          <w:szCs w:val="21"/>
        </w:rPr>
      </w:pPr>
    </w:p>
    <w:p w14:paraId="6C6D2176" w14:textId="77777777" w:rsidR="002D32A9" w:rsidRPr="00D52C6C" w:rsidRDefault="000134A7">
      <w:pPr>
        <w:widowControl/>
        <w:jc w:val="left"/>
        <w:rPr>
          <w:rFonts w:ascii="宋体" w:hAnsi="宋体" w:cs="宋体"/>
          <w:b/>
          <w:color w:val="000000" w:themeColor="text1"/>
          <w:kern w:val="0"/>
          <w:szCs w:val="21"/>
        </w:rPr>
      </w:pPr>
      <w:r w:rsidRPr="00D52C6C">
        <w:rPr>
          <w:rFonts w:ascii="宋体" w:hAnsi="宋体" w:cs="宋体" w:hint="eastAsia"/>
          <w:b/>
          <w:color w:val="000000" w:themeColor="text1"/>
          <w:kern w:val="0"/>
          <w:szCs w:val="21"/>
        </w:rPr>
        <w:t>参考文献：</w:t>
      </w:r>
    </w:p>
    <w:p w14:paraId="0FE7D6C1" w14:textId="4389A0E9" w:rsidR="002D32A9" w:rsidRPr="00D52C6C" w:rsidRDefault="00252016" w:rsidP="002F34C5">
      <w:pPr>
        <w:numPr>
          <w:ilvl w:val="0"/>
          <w:numId w:val="1"/>
        </w:numPr>
        <w:rPr>
          <w:rFonts w:ascii="Times New Roman" w:hAnsi="Times New Roman"/>
          <w:color w:val="000000" w:themeColor="text1"/>
          <w:szCs w:val="21"/>
        </w:rPr>
      </w:pPr>
      <w:bookmarkStart w:id="1" w:name="_Ref187160628"/>
      <w:r w:rsidRPr="00D52C6C">
        <w:rPr>
          <w:rFonts w:ascii="Times New Roman" w:hAnsi="Times New Roman"/>
          <w:color w:val="000000" w:themeColor="text1"/>
          <w:szCs w:val="21"/>
        </w:rPr>
        <w:t>CHI N, ZHOU Y, WEI Y</w:t>
      </w:r>
      <w:r w:rsidR="000134A7" w:rsidRPr="00D52C6C">
        <w:rPr>
          <w:rFonts w:ascii="Times New Roman" w:hAnsi="Times New Roman"/>
          <w:color w:val="000000" w:themeColor="text1"/>
          <w:szCs w:val="21"/>
        </w:rPr>
        <w:t>,</w:t>
      </w:r>
      <w:r w:rsidR="002F34C5">
        <w:rPr>
          <w:rFonts w:ascii="Times New Roman" w:hAnsi="Times New Roman"/>
          <w:color w:val="000000" w:themeColor="text1"/>
          <w:szCs w:val="21"/>
        </w:rPr>
        <w:t xml:space="preserve"> et al. </w:t>
      </w:r>
      <w:r w:rsidR="000134A7" w:rsidRPr="00D52C6C">
        <w:rPr>
          <w:rFonts w:ascii="Times New Roman" w:hAnsi="Times New Roman"/>
          <w:color w:val="000000" w:themeColor="text1"/>
          <w:szCs w:val="21"/>
        </w:rPr>
        <w:t>Visible</w:t>
      </w:r>
      <w:r w:rsidR="002F34C5" w:rsidRPr="00D52C6C">
        <w:rPr>
          <w:rFonts w:ascii="Times New Roman" w:hAnsi="Times New Roman"/>
          <w:color w:val="000000" w:themeColor="text1"/>
          <w:szCs w:val="21"/>
        </w:rPr>
        <w:t xml:space="preserve"> light comm</w:t>
      </w:r>
      <w:r w:rsidR="000134A7" w:rsidRPr="00D52C6C">
        <w:rPr>
          <w:rFonts w:ascii="Times New Roman" w:hAnsi="Times New Roman"/>
          <w:color w:val="000000" w:themeColor="text1"/>
          <w:szCs w:val="21"/>
        </w:rPr>
        <w:t>unication in 6G:</w:t>
      </w:r>
      <w:r w:rsidR="002F34C5" w:rsidRPr="00D52C6C">
        <w:rPr>
          <w:rFonts w:ascii="Times New Roman" w:hAnsi="Times New Roman"/>
          <w:color w:val="000000" w:themeColor="text1"/>
          <w:szCs w:val="21"/>
        </w:rPr>
        <w:t xml:space="preserve"> advances, challenges, and prospec</w:t>
      </w:r>
      <w:r w:rsidR="000134A7" w:rsidRPr="00D52C6C">
        <w:rPr>
          <w:rFonts w:ascii="Times New Roman" w:hAnsi="Times New Roman"/>
          <w:color w:val="000000" w:themeColor="text1"/>
          <w:szCs w:val="21"/>
        </w:rPr>
        <w:t>ts</w:t>
      </w:r>
      <w:r w:rsidR="004D76EE">
        <w:rPr>
          <w:rFonts w:ascii="Times New Roman" w:hAnsi="Times New Roman"/>
          <w:color w:val="000000" w:themeColor="text1"/>
          <w:szCs w:val="21"/>
        </w:rPr>
        <w:t xml:space="preserve">[J]. </w:t>
      </w:r>
      <w:r w:rsidR="002F34C5" w:rsidRPr="002F34C5">
        <w:rPr>
          <w:rFonts w:ascii="Times New Roman" w:hAnsi="Times New Roman"/>
          <w:color w:val="000000" w:themeColor="text1"/>
          <w:szCs w:val="21"/>
        </w:rPr>
        <w:t>IEEE Vehicular Technology Magazine</w:t>
      </w:r>
      <w:r w:rsidR="002F34C5">
        <w:rPr>
          <w:rFonts w:ascii="Times New Roman" w:hAnsi="Times New Roman"/>
          <w:color w:val="000000" w:themeColor="text1"/>
          <w:szCs w:val="21"/>
        </w:rPr>
        <w:t xml:space="preserve">, 2020, </w:t>
      </w:r>
      <w:r w:rsidR="000134A7" w:rsidRPr="00D52C6C">
        <w:rPr>
          <w:rFonts w:ascii="Times New Roman" w:hAnsi="Times New Roman"/>
          <w:color w:val="000000" w:themeColor="text1"/>
          <w:szCs w:val="21"/>
        </w:rPr>
        <w:t>15</w:t>
      </w:r>
      <w:r w:rsidR="002F34C5">
        <w:rPr>
          <w:rFonts w:ascii="Times New Roman" w:hAnsi="Times New Roman" w:hint="eastAsia"/>
          <w:color w:val="000000" w:themeColor="text1"/>
          <w:szCs w:val="21"/>
        </w:rPr>
        <w:t>（</w:t>
      </w:r>
      <w:r w:rsidR="000134A7" w:rsidRPr="00D52C6C">
        <w:rPr>
          <w:rFonts w:ascii="Times New Roman" w:hAnsi="Times New Roman"/>
          <w:color w:val="000000" w:themeColor="text1"/>
          <w:szCs w:val="21"/>
        </w:rPr>
        <w:t>4</w:t>
      </w:r>
      <w:r w:rsidR="002F34C5">
        <w:rPr>
          <w:rFonts w:ascii="Times New Roman" w:hAnsi="Times New Roman" w:hint="eastAsia"/>
          <w:color w:val="000000" w:themeColor="text1"/>
          <w:szCs w:val="21"/>
        </w:rPr>
        <w:t>）</w:t>
      </w:r>
      <w:r w:rsidR="002F34C5">
        <w:rPr>
          <w:rFonts w:ascii="Times New Roman" w:hAnsi="Times New Roman" w:hint="eastAsia"/>
          <w:color w:val="000000" w:themeColor="text1"/>
          <w:szCs w:val="21"/>
        </w:rPr>
        <w:t xml:space="preserve">: </w:t>
      </w:r>
      <w:r w:rsidR="000134A7" w:rsidRPr="00D52C6C">
        <w:rPr>
          <w:rFonts w:ascii="Times New Roman" w:hAnsi="Times New Roman"/>
          <w:color w:val="000000" w:themeColor="text1"/>
          <w:szCs w:val="21"/>
        </w:rPr>
        <w:t>93–102.</w:t>
      </w:r>
      <w:bookmarkEnd w:id="1"/>
    </w:p>
    <w:p w14:paraId="4C2670FF" w14:textId="29373458" w:rsidR="002D32A9" w:rsidRPr="00D52C6C" w:rsidRDefault="00EE12F5" w:rsidP="00EE12F5">
      <w:pPr>
        <w:numPr>
          <w:ilvl w:val="0"/>
          <w:numId w:val="1"/>
        </w:numPr>
        <w:rPr>
          <w:rFonts w:ascii="Times New Roman" w:hAnsi="Times New Roman"/>
          <w:color w:val="000000" w:themeColor="text1"/>
          <w:szCs w:val="21"/>
        </w:rPr>
      </w:pPr>
      <w:r w:rsidRPr="00D52C6C">
        <w:rPr>
          <w:rFonts w:ascii="Times New Roman" w:hAnsi="Times New Roman"/>
          <w:color w:val="000000" w:themeColor="text1"/>
          <w:szCs w:val="21"/>
        </w:rPr>
        <w:t>CHI N, HAAS H, KAVEHRAD M</w:t>
      </w:r>
      <w:r w:rsidR="000134A7" w:rsidRPr="00D52C6C">
        <w:rPr>
          <w:rFonts w:ascii="Times New Roman" w:hAnsi="Times New Roman"/>
          <w:color w:val="000000" w:themeColor="text1"/>
          <w:szCs w:val="21"/>
        </w:rPr>
        <w:t xml:space="preserve">, </w:t>
      </w:r>
      <w:r>
        <w:rPr>
          <w:rFonts w:ascii="Times New Roman" w:hAnsi="Times New Roman"/>
          <w:color w:val="000000" w:themeColor="text1"/>
          <w:szCs w:val="21"/>
        </w:rPr>
        <w:t xml:space="preserve">et al. </w:t>
      </w:r>
      <w:r w:rsidR="000134A7" w:rsidRPr="00D52C6C">
        <w:rPr>
          <w:rFonts w:ascii="Times New Roman" w:hAnsi="Times New Roman"/>
          <w:color w:val="000000" w:themeColor="text1"/>
          <w:szCs w:val="21"/>
        </w:rPr>
        <w:t>Visible light comm</w:t>
      </w:r>
      <w:r w:rsidRPr="00D52C6C">
        <w:rPr>
          <w:rFonts w:ascii="Times New Roman" w:hAnsi="Times New Roman"/>
          <w:color w:val="000000" w:themeColor="text1"/>
          <w:szCs w:val="21"/>
        </w:rPr>
        <w:t>unications: demand factors, benefits and opport</w:t>
      </w:r>
      <w:r w:rsidR="000134A7" w:rsidRPr="00D52C6C">
        <w:rPr>
          <w:rFonts w:ascii="Times New Roman" w:hAnsi="Times New Roman"/>
          <w:color w:val="000000" w:themeColor="text1"/>
          <w:szCs w:val="21"/>
        </w:rPr>
        <w:t>unities [Guest Editorial]</w:t>
      </w:r>
      <w:r>
        <w:rPr>
          <w:rFonts w:ascii="Times New Roman" w:hAnsi="Times New Roman"/>
          <w:color w:val="000000" w:themeColor="text1"/>
          <w:szCs w:val="21"/>
        </w:rPr>
        <w:t>[J].</w:t>
      </w:r>
      <w:r w:rsidRPr="00EE12F5">
        <w:t xml:space="preserve"> </w:t>
      </w:r>
      <w:r w:rsidRPr="00EE12F5">
        <w:rPr>
          <w:rFonts w:ascii="Times New Roman" w:hAnsi="Times New Roman"/>
          <w:color w:val="000000" w:themeColor="text1"/>
          <w:szCs w:val="21"/>
        </w:rPr>
        <w:t>IEEE Wireless Communications</w:t>
      </w:r>
      <w:r>
        <w:rPr>
          <w:rFonts w:ascii="Times New Roman" w:hAnsi="Times New Roman"/>
          <w:color w:val="000000" w:themeColor="text1"/>
          <w:szCs w:val="21"/>
        </w:rPr>
        <w:t>, 2015, 22</w:t>
      </w:r>
      <w:r>
        <w:rPr>
          <w:rFonts w:ascii="Times New Roman" w:hAnsi="Times New Roman" w:hint="eastAsia"/>
          <w:color w:val="000000" w:themeColor="text1"/>
          <w:szCs w:val="21"/>
        </w:rPr>
        <w:t>（</w:t>
      </w:r>
      <w:r w:rsidR="000134A7" w:rsidRPr="00D52C6C">
        <w:rPr>
          <w:rFonts w:ascii="Times New Roman" w:hAnsi="Times New Roman"/>
          <w:color w:val="000000" w:themeColor="text1"/>
          <w:szCs w:val="21"/>
        </w:rPr>
        <w:t>2</w:t>
      </w:r>
      <w:r>
        <w:rPr>
          <w:rFonts w:ascii="Times New Roman" w:hAnsi="Times New Roman" w:hint="eastAsia"/>
          <w:color w:val="000000" w:themeColor="text1"/>
          <w:szCs w:val="21"/>
        </w:rPr>
        <w:t>）</w:t>
      </w:r>
      <w:r>
        <w:rPr>
          <w:rFonts w:ascii="Times New Roman" w:hAnsi="Times New Roman" w:hint="eastAsia"/>
          <w:color w:val="000000" w:themeColor="text1"/>
          <w:szCs w:val="21"/>
        </w:rPr>
        <w:t>:</w:t>
      </w:r>
      <w:r w:rsidR="000134A7" w:rsidRPr="00D52C6C">
        <w:rPr>
          <w:rFonts w:ascii="Times New Roman" w:hAnsi="Times New Roman"/>
          <w:color w:val="000000" w:themeColor="text1"/>
          <w:szCs w:val="21"/>
        </w:rPr>
        <w:t xml:space="preserve"> 5–7.</w:t>
      </w:r>
    </w:p>
    <w:p w14:paraId="79C9BA07" w14:textId="0F96A490" w:rsidR="002D32A9" w:rsidRPr="00D52C6C" w:rsidRDefault="004016F0">
      <w:pPr>
        <w:numPr>
          <w:ilvl w:val="0"/>
          <w:numId w:val="1"/>
        </w:numPr>
        <w:rPr>
          <w:rFonts w:ascii="Times New Roman" w:hAnsi="Times New Roman"/>
          <w:color w:val="000000" w:themeColor="text1"/>
          <w:szCs w:val="21"/>
        </w:rPr>
      </w:pPr>
      <w:bookmarkStart w:id="2" w:name="_Ref187160629"/>
      <w:r w:rsidRPr="00D52C6C">
        <w:rPr>
          <w:rFonts w:ascii="Times New Roman" w:hAnsi="Times New Roman"/>
          <w:color w:val="000000" w:themeColor="text1"/>
          <w:szCs w:val="21"/>
        </w:rPr>
        <w:t>NIU</w:t>
      </w:r>
      <w:r>
        <w:rPr>
          <w:rFonts w:ascii="Times New Roman" w:hAnsi="Times New Roman"/>
          <w:color w:val="000000" w:themeColor="text1"/>
          <w:szCs w:val="21"/>
        </w:rPr>
        <w:t xml:space="preserve"> </w:t>
      </w:r>
      <w:r w:rsidR="000134A7" w:rsidRPr="00D52C6C">
        <w:rPr>
          <w:rFonts w:ascii="Times New Roman" w:hAnsi="Times New Roman"/>
          <w:color w:val="000000" w:themeColor="text1"/>
          <w:szCs w:val="21"/>
        </w:rPr>
        <w:t xml:space="preserve">W. Key </w:t>
      </w:r>
      <w:r w:rsidRPr="00D52C6C">
        <w:rPr>
          <w:rFonts w:ascii="Times New Roman" w:hAnsi="Times New Roman"/>
          <w:color w:val="000000" w:themeColor="text1"/>
          <w:szCs w:val="21"/>
        </w:rPr>
        <w:t>technologies for high-speed</w:t>
      </w:r>
      <w:r w:rsidR="000134A7" w:rsidRPr="00D52C6C">
        <w:rPr>
          <w:rFonts w:ascii="Times New Roman" w:hAnsi="Times New Roman"/>
          <w:color w:val="000000" w:themeColor="text1"/>
          <w:szCs w:val="21"/>
        </w:rPr>
        <w:t xml:space="preserve"> Si-</w:t>
      </w:r>
      <w:r w:rsidRPr="00D52C6C">
        <w:rPr>
          <w:rFonts w:ascii="Times New Roman" w:hAnsi="Times New Roman"/>
          <w:color w:val="000000" w:themeColor="text1"/>
          <w:szCs w:val="21"/>
        </w:rPr>
        <w:t>s</w:t>
      </w:r>
      <w:r w:rsidR="000134A7" w:rsidRPr="00D52C6C">
        <w:rPr>
          <w:rFonts w:ascii="Times New Roman" w:hAnsi="Times New Roman"/>
          <w:color w:val="000000" w:themeColor="text1"/>
          <w:szCs w:val="21"/>
        </w:rPr>
        <w:t>ubstrate LED</w:t>
      </w:r>
      <w:r w:rsidRPr="00D52C6C">
        <w:rPr>
          <w:rFonts w:ascii="Times New Roman" w:hAnsi="Times New Roman"/>
          <w:color w:val="000000" w:themeColor="text1"/>
          <w:szCs w:val="21"/>
        </w:rPr>
        <w:t xml:space="preserve"> based visible light communication</w:t>
      </w:r>
      <w:r>
        <w:rPr>
          <w:rFonts w:ascii="Times New Roman" w:hAnsi="Times New Roman"/>
          <w:color w:val="000000" w:themeColor="text1"/>
          <w:szCs w:val="21"/>
        </w:rPr>
        <w:t>[J].</w:t>
      </w:r>
      <w:r w:rsidR="000134A7" w:rsidRPr="00D52C6C">
        <w:rPr>
          <w:rFonts w:ascii="Times New Roman" w:hAnsi="Times New Roman"/>
          <w:color w:val="000000" w:themeColor="text1"/>
          <w:szCs w:val="21"/>
        </w:rPr>
        <w:t xml:space="preserve"> </w:t>
      </w:r>
      <w:r w:rsidRPr="00D52C6C">
        <w:rPr>
          <w:rFonts w:ascii="Times New Roman" w:hAnsi="Times New Roman"/>
          <w:color w:val="000000" w:themeColor="text1"/>
          <w:szCs w:val="21"/>
        </w:rPr>
        <w:t xml:space="preserve">Journal of Lightwave Technology, </w:t>
      </w:r>
      <w:r>
        <w:rPr>
          <w:rFonts w:ascii="Times New Roman" w:hAnsi="Times New Roman"/>
          <w:color w:val="000000" w:themeColor="text1"/>
          <w:szCs w:val="21"/>
        </w:rPr>
        <w:t>2023,</w:t>
      </w:r>
      <w:r w:rsidR="000134A7" w:rsidRPr="00D52C6C">
        <w:rPr>
          <w:rFonts w:ascii="Times New Roman" w:hAnsi="Times New Roman"/>
          <w:color w:val="000000" w:themeColor="text1"/>
          <w:szCs w:val="21"/>
        </w:rPr>
        <w:t xml:space="preserve"> 41</w:t>
      </w:r>
      <w:r>
        <w:rPr>
          <w:rFonts w:ascii="Times New Roman" w:hAnsi="Times New Roman" w:hint="eastAsia"/>
          <w:color w:val="000000" w:themeColor="text1"/>
          <w:szCs w:val="21"/>
        </w:rPr>
        <w:t>（</w:t>
      </w:r>
      <w:r w:rsidR="000134A7" w:rsidRPr="00D52C6C">
        <w:rPr>
          <w:rFonts w:ascii="Times New Roman" w:hAnsi="Times New Roman"/>
          <w:color w:val="000000" w:themeColor="text1"/>
          <w:szCs w:val="21"/>
        </w:rPr>
        <w:t>11</w:t>
      </w:r>
      <w:r>
        <w:rPr>
          <w:rFonts w:ascii="Times New Roman" w:hAnsi="Times New Roman" w:hint="eastAsia"/>
          <w:color w:val="000000" w:themeColor="text1"/>
          <w:szCs w:val="21"/>
        </w:rPr>
        <w:t>）</w:t>
      </w:r>
      <w:r>
        <w:rPr>
          <w:rFonts w:ascii="Times New Roman" w:hAnsi="Times New Roman"/>
          <w:color w:val="000000" w:themeColor="text1"/>
          <w:szCs w:val="21"/>
        </w:rPr>
        <w:t xml:space="preserve">: </w:t>
      </w:r>
      <w:r w:rsidR="000134A7" w:rsidRPr="00D52C6C">
        <w:rPr>
          <w:rFonts w:ascii="Times New Roman" w:hAnsi="Times New Roman"/>
          <w:color w:val="000000" w:themeColor="text1"/>
          <w:szCs w:val="21"/>
        </w:rPr>
        <w:t>3316–3331.</w:t>
      </w:r>
      <w:bookmarkEnd w:id="2"/>
    </w:p>
    <w:p w14:paraId="4AF2A51D" w14:textId="7ACC033B" w:rsidR="002D32A9" w:rsidRPr="00D52C6C" w:rsidRDefault="009D516D">
      <w:pPr>
        <w:numPr>
          <w:ilvl w:val="0"/>
          <w:numId w:val="1"/>
        </w:numPr>
        <w:rPr>
          <w:rFonts w:ascii="Times New Roman" w:hAnsi="Times New Roman"/>
          <w:color w:val="000000" w:themeColor="text1"/>
          <w:szCs w:val="21"/>
        </w:rPr>
      </w:pPr>
      <w:bookmarkStart w:id="3" w:name="_Ref199854881"/>
      <w:r w:rsidRPr="00D52C6C">
        <w:rPr>
          <w:rFonts w:ascii="Times New Roman" w:hAnsi="Times New Roman"/>
          <w:color w:val="000000" w:themeColor="text1"/>
          <w:szCs w:val="21"/>
        </w:rPr>
        <w:t xml:space="preserve">COLDREN L A, CORZINE S W, MASHANOVITCH M </w:t>
      </w:r>
      <w:r w:rsidR="000134A7" w:rsidRPr="00D52C6C">
        <w:rPr>
          <w:rFonts w:ascii="Times New Roman" w:hAnsi="Times New Roman"/>
          <w:color w:val="000000" w:themeColor="text1"/>
          <w:szCs w:val="21"/>
        </w:rPr>
        <w:t>L. Diode lasers and photonic integrated circuits[M]. John Wiley &amp; Sons, 2012.</w:t>
      </w:r>
      <w:bookmarkEnd w:id="3"/>
    </w:p>
    <w:p w14:paraId="59B52C11" w14:textId="793FE68C" w:rsidR="002D32A9" w:rsidRPr="00D52C6C" w:rsidRDefault="009D516D">
      <w:pPr>
        <w:numPr>
          <w:ilvl w:val="0"/>
          <w:numId w:val="1"/>
        </w:numPr>
        <w:rPr>
          <w:rFonts w:ascii="Times New Roman" w:hAnsi="Times New Roman"/>
          <w:color w:val="000000" w:themeColor="text1"/>
          <w:szCs w:val="21"/>
        </w:rPr>
      </w:pPr>
      <w:bookmarkStart w:id="4" w:name="_Ref187160729"/>
      <w:r w:rsidRPr="00D52C6C">
        <w:rPr>
          <w:rFonts w:ascii="Times New Roman" w:hAnsi="Times New Roman"/>
          <w:color w:val="000000" w:themeColor="text1"/>
          <w:szCs w:val="21"/>
        </w:rPr>
        <w:t xml:space="preserve">HAUG </w:t>
      </w:r>
      <w:r w:rsidR="000134A7" w:rsidRPr="00D52C6C">
        <w:rPr>
          <w:rFonts w:ascii="Times New Roman" w:hAnsi="Times New Roman"/>
          <w:color w:val="000000" w:themeColor="text1"/>
          <w:szCs w:val="21"/>
        </w:rPr>
        <w:t>A. Relations between the T 0 values of bulk and quantum-well GaAs[J]. Applied Physics B, 1987, 44: 151-153.</w:t>
      </w:r>
    </w:p>
    <w:p w14:paraId="16685C8C" w14:textId="3900C207" w:rsidR="002D32A9" w:rsidRPr="00D52C6C" w:rsidRDefault="009D516D">
      <w:pPr>
        <w:numPr>
          <w:ilvl w:val="0"/>
          <w:numId w:val="1"/>
        </w:numPr>
        <w:rPr>
          <w:rFonts w:ascii="Times New Roman" w:hAnsi="Times New Roman"/>
          <w:color w:val="000000" w:themeColor="text1"/>
          <w:szCs w:val="21"/>
        </w:rPr>
      </w:pPr>
      <w:bookmarkStart w:id="5" w:name="_Ref199854883"/>
      <w:r w:rsidRPr="00D52C6C">
        <w:rPr>
          <w:rFonts w:ascii="Times New Roman" w:hAnsi="Times New Roman"/>
          <w:color w:val="000000" w:themeColor="text1"/>
          <w:szCs w:val="21"/>
        </w:rPr>
        <w:t>SWEENEY S J, LOCK D A, ADAMS A</w:t>
      </w:r>
      <w:r w:rsidR="000134A7" w:rsidRPr="00D52C6C">
        <w:rPr>
          <w:rFonts w:ascii="Times New Roman" w:hAnsi="Times New Roman"/>
          <w:color w:val="000000" w:themeColor="text1"/>
          <w:szCs w:val="21"/>
        </w:rPr>
        <w:t xml:space="preserve"> R. Carrier recombination in InGaAs</w:t>
      </w:r>
      <w:r w:rsidR="007B7698">
        <w:rPr>
          <w:rFonts w:ascii="Times New Roman" w:hAnsi="Times New Roman"/>
          <w:color w:val="000000" w:themeColor="text1"/>
          <w:szCs w:val="21"/>
        </w:rPr>
        <w:t>（</w:t>
      </w:r>
      <w:r w:rsidR="000134A7" w:rsidRPr="00D52C6C">
        <w:rPr>
          <w:rFonts w:ascii="Times New Roman" w:hAnsi="Times New Roman"/>
          <w:color w:val="000000" w:themeColor="text1"/>
          <w:szCs w:val="21"/>
        </w:rPr>
        <w:t>P</w:t>
      </w:r>
      <w:r w:rsidR="007B7698">
        <w:rPr>
          <w:rFonts w:ascii="Times New Roman" w:hAnsi="Times New Roman"/>
          <w:color w:val="000000" w:themeColor="text1"/>
          <w:szCs w:val="21"/>
        </w:rPr>
        <w:t>）</w:t>
      </w:r>
      <w:r w:rsidR="000134A7" w:rsidRPr="00D52C6C">
        <w:rPr>
          <w:rFonts w:ascii="Times New Roman" w:hAnsi="Times New Roman"/>
          <w:color w:val="000000" w:themeColor="text1"/>
          <w:szCs w:val="21"/>
        </w:rPr>
        <w:t xml:space="preserve"> quantum well laser structures: </w:t>
      </w:r>
      <w:r>
        <w:rPr>
          <w:rFonts w:ascii="Times New Roman" w:hAnsi="Times New Roman"/>
          <w:color w:val="000000" w:themeColor="text1"/>
          <w:szCs w:val="21"/>
        </w:rPr>
        <w:t>b</w:t>
      </w:r>
      <w:r w:rsidRPr="00D52C6C">
        <w:rPr>
          <w:rFonts w:ascii="Times New Roman" w:hAnsi="Times New Roman"/>
          <w:color w:val="000000" w:themeColor="text1"/>
          <w:szCs w:val="21"/>
        </w:rPr>
        <w:t xml:space="preserve">and </w:t>
      </w:r>
      <w:r w:rsidR="000134A7" w:rsidRPr="00D52C6C">
        <w:rPr>
          <w:rFonts w:ascii="Times New Roman" w:hAnsi="Times New Roman"/>
          <w:color w:val="000000" w:themeColor="text1"/>
          <w:szCs w:val="21"/>
        </w:rPr>
        <w:t>gap and temperature dependence[</w:t>
      </w:r>
      <w:r>
        <w:rPr>
          <w:rFonts w:ascii="Times New Roman" w:hAnsi="Times New Roman"/>
          <w:color w:val="000000" w:themeColor="text1"/>
          <w:szCs w:val="21"/>
        </w:rPr>
        <w:t>J</w:t>
      </w:r>
      <w:r w:rsidR="000134A7" w:rsidRPr="00D52C6C">
        <w:rPr>
          <w:rFonts w:ascii="Times New Roman" w:hAnsi="Times New Roman"/>
          <w:color w:val="000000" w:themeColor="text1"/>
          <w:szCs w:val="21"/>
        </w:rPr>
        <w:t>]. American Institute of Physics, 2005, 772</w:t>
      </w:r>
      <w:r w:rsidR="007B7698">
        <w:rPr>
          <w:rFonts w:ascii="Times New Roman" w:hAnsi="Times New Roman"/>
          <w:color w:val="000000" w:themeColor="text1"/>
          <w:szCs w:val="21"/>
        </w:rPr>
        <w:t>（</w:t>
      </w:r>
      <w:r w:rsidR="000134A7" w:rsidRPr="00D52C6C">
        <w:rPr>
          <w:rFonts w:ascii="Times New Roman" w:hAnsi="Times New Roman"/>
          <w:color w:val="000000" w:themeColor="text1"/>
          <w:szCs w:val="21"/>
        </w:rPr>
        <w:t>1</w:t>
      </w:r>
      <w:r w:rsidR="007B7698">
        <w:rPr>
          <w:rFonts w:ascii="Times New Roman" w:hAnsi="Times New Roman"/>
          <w:color w:val="000000" w:themeColor="text1"/>
          <w:szCs w:val="21"/>
        </w:rPr>
        <w:t>）</w:t>
      </w:r>
      <w:r w:rsidR="000134A7" w:rsidRPr="00D52C6C">
        <w:rPr>
          <w:rFonts w:ascii="Times New Roman" w:hAnsi="Times New Roman"/>
          <w:color w:val="000000" w:themeColor="text1"/>
          <w:szCs w:val="21"/>
        </w:rPr>
        <w:t>: 1545-1546.</w:t>
      </w:r>
      <w:bookmarkEnd w:id="5"/>
    </w:p>
    <w:p w14:paraId="3CB32E91" w14:textId="5ACE9BCE" w:rsidR="002D32A9" w:rsidRDefault="001154B1">
      <w:pPr>
        <w:numPr>
          <w:ilvl w:val="0"/>
          <w:numId w:val="1"/>
        </w:numPr>
        <w:rPr>
          <w:rFonts w:ascii="Times New Roman" w:hAnsi="Times New Roman"/>
          <w:color w:val="000000" w:themeColor="text1"/>
          <w:szCs w:val="21"/>
        </w:rPr>
      </w:pPr>
      <w:bookmarkStart w:id="6" w:name="_Ref199855054"/>
      <w:r w:rsidRPr="00D52C6C">
        <w:rPr>
          <w:rFonts w:ascii="Times New Roman" w:hAnsi="Times New Roman"/>
          <w:color w:val="000000" w:themeColor="text1"/>
          <w:szCs w:val="21"/>
        </w:rPr>
        <w:t>WITZIGMANN B, HYBERTSEN M S</w:t>
      </w:r>
      <w:r w:rsidR="000134A7" w:rsidRPr="00D52C6C">
        <w:rPr>
          <w:rFonts w:ascii="Times New Roman" w:hAnsi="Times New Roman"/>
          <w:color w:val="000000" w:themeColor="text1"/>
          <w:szCs w:val="21"/>
        </w:rPr>
        <w:t xml:space="preserve">. A theoretical investigation of the characteristic temperature T/sub 0/for semiconductor lasers[J]. IEEE Journal of </w:t>
      </w:r>
      <w:r>
        <w:rPr>
          <w:rFonts w:ascii="Times New Roman" w:hAnsi="Times New Roman"/>
          <w:color w:val="000000" w:themeColor="text1"/>
          <w:szCs w:val="21"/>
        </w:rPr>
        <w:t>S</w:t>
      </w:r>
      <w:r w:rsidRPr="00D52C6C">
        <w:rPr>
          <w:rFonts w:ascii="Times New Roman" w:hAnsi="Times New Roman"/>
          <w:color w:val="000000" w:themeColor="text1"/>
          <w:szCs w:val="21"/>
        </w:rPr>
        <w:t xml:space="preserve">elected </w:t>
      </w:r>
      <w:r>
        <w:rPr>
          <w:rFonts w:ascii="Times New Roman" w:hAnsi="Times New Roman"/>
          <w:color w:val="000000" w:themeColor="text1"/>
          <w:szCs w:val="21"/>
        </w:rPr>
        <w:t>T</w:t>
      </w:r>
      <w:r w:rsidRPr="00D52C6C">
        <w:rPr>
          <w:rFonts w:ascii="Times New Roman" w:hAnsi="Times New Roman"/>
          <w:color w:val="000000" w:themeColor="text1"/>
          <w:szCs w:val="21"/>
        </w:rPr>
        <w:t xml:space="preserve">opics </w:t>
      </w:r>
      <w:r w:rsidR="000134A7" w:rsidRPr="00D52C6C">
        <w:rPr>
          <w:rFonts w:ascii="Times New Roman" w:hAnsi="Times New Roman"/>
          <w:color w:val="000000" w:themeColor="text1"/>
          <w:szCs w:val="21"/>
        </w:rPr>
        <w:t xml:space="preserve">in </w:t>
      </w:r>
      <w:r>
        <w:rPr>
          <w:rFonts w:ascii="Times New Roman" w:hAnsi="Times New Roman"/>
          <w:color w:val="000000" w:themeColor="text1"/>
          <w:szCs w:val="21"/>
        </w:rPr>
        <w:t>Q</w:t>
      </w:r>
      <w:r w:rsidRPr="00D52C6C">
        <w:rPr>
          <w:rFonts w:ascii="Times New Roman" w:hAnsi="Times New Roman"/>
          <w:color w:val="000000" w:themeColor="text1"/>
          <w:szCs w:val="21"/>
        </w:rPr>
        <w:t xml:space="preserve">uantum </w:t>
      </w:r>
      <w:r>
        <w:rPr>
          <w:rFonts w:ascii="Times New Roman" w:hAnsi="Times New Roman"/>
          <w:color w:val="000000" w:themeColor="text1"/>
          <w:szCs w:val="21"/>
        </w:rPr>
        <w:t>E</w:t>
      </w:r>
      <w:r w:rsidRPr="00D52C6C">
        <w:rPr>
          <w:rFonts w:ascii="Times New Roman" w:hAnsi="Times New Roman"/>
          <w:color w:val="000000" w:themeColor="text1"/>
          <w:szCs w:val="21"/>
        </w:rPr>
        <w:t>lectronics</w:t>
      </w:r>
      <w:r w:rsidR="000134A7" w:rsidRPr="00D52C6C">
        <w:rPr>
          <w:rFonts w:ascii="Times New Roman" w:hAnsi="Times New Roman"/>
          <w:color w:val="000000" w:themeColor="text1"/>
          <w:szCs w:val="21"/>
        </w:rPr>
        <w:t>, 2003, 9</w:t>
      </w:r>
      <w:r w:rsidR="007B7698">
        <w:rPr>
          <w:rFonts w:ascii="Times New Roman" w:hAnsi="Times New Roman"/>
          <w:color w:val="000000" w:themeColor="text1"/>
          <w:szCs w:val="21"/>
        </w:rPr>
        <w:t>（</w:t>
      </w:r>
      <w:r w:rsidR="000134A7" w:rsidRPr="00D52C6C">
        <w:rPr>
          <w:rFonts w:ascii="Times New Roman" w:hAnsi="Times New Roman"/>
          <w:color w:val="000000" w:themeColor="text1"/>
          <w:szCs w:val="21"/>
        </w:rPr>
        <w:t>3</w:t>
      </w:r>
      <w:r w:rsidR="007B7698">
        <w:rPr>
          <w:rFonts w:ascii="Times New Roman" w:hAnsi="Times New Roman"/>
          <w:color w:val="000000" w:themeColor="text1"/>
          <w:szCs w:val="21"/>
        </w:rPr>
        <w:t>）</w:t>
      </w:r>
      <w:r w:rsidR="000134A7" w:rsidRPr="00D52C6C">
        <w:rPr>
          <w:rFonts w:ascii="Times New Roman" w:hAnsi="Times New Roman"/>
          <w:color w:val="000000" w:themeColor="text1"/>
          <w:szCs w:val="21"/>
        </w:rPr>
        <w:t>: 807-815.</w:t>
      </w:r>
      <w:bookmarkEnd w:id="6"/>
    </w:p>
    <w:p w14:paraId="2EF2F9F1" w14:textId="5B746F9C" w:rsidR="00C741EF" w:rsidRPr="00D52C6C" w:rsidRDefault="00DB790B" w:rsidP="009C5ABF">
      <w:pPr>
        <w:tabs>
          <w:tab w:val="left" w:pos="420"/>
        </w:tabs>
        <w:rPr>
          <w:rFonts w:ascii="Times New Roman" w:hAnsi="Times New Roman"/>
          <w:color w:val="000000" w:themeColor="text1"/>
          <w:szCs w:val="21"/>
        </w:rPr>
      </w:pPr>
      <w:r>
        <w:rPr>
          <w:rFonts w:ascii="Times New Roman" w:hAnsi="Times New Roman"/>
          <w:color w:val="000000" w:themeColor="text1"/>
          <w:szCs w:val="21"/>
        </w:rPr>
        <w:t xml:space="preserve">[8] </w:t>
      </w:r>
      <w:r w:rsidR="005C5B65" w:rsidRPr="00DB790B">
        <w:rPr>
          <w:rFonts w:ascii="Times New Roman" w:hAnsi="Times New Roman"/>
          <w:color w:val="000000" w:themeColor="text1"/>
          <w:szCs w:val="21"/>
        </w:rPr>
        <w:t>LIN X, ZHANG H, LU Z</w:t>
      </w:r>
      <w:r w:rsidRPr="00DB790B">
        <w:rPr>
          <w:rFonts w:ascii="Times New Roman" w:hAnsi="Times New Roman"/>
          <w:color w:val="000000" w:themeColor="text1"/>
          <w:szCs w:val="21"/>
        </w:rPr>
        <w:t xml:space="preserve">, et al. 519.21 Gbps </w:t>
      </w:r>
      <w:r w:rsidR="005C5B65" w:rsidRPr="00DB790B">
        <w:rPr>
          <w:rFonts w:ascii="Times New Roman" w:hAnsi="Times New Roman"/>
          <w:color w:val="000000" w:themeColor="text1"/>
          <w:szCs w:val="21"/>
        </w:rPr>
        <w:t>optical interconnect using 50-channel pre-equaliz</w:t>
      </w:r>
      <w:r w:rsidRPr="00DB790B">
        <w:rPr>
          <w:rFonts w:ascii="Times New Roman" w:hAnsi="Times New Roman"/>
          <w:color w:val="000000" w:themeColor="text1"/>
          <w:szCs w:val="21"/>
        </w:rPr>
        <w:t xml:space="preserve">ed WDM </w:t>
      </w:r>
      <w:r w:rsidR="005C5B65" w:rsidRPr="00DB790B">
        <w:rPr>
          <w:rFonts w:ascii="Times New Roman" w:hAnsi="Times New Roman"/>
          <w:color w:val="000000" w:themeColor="text1"/>
          <w:szCs w:val="21"/>
        </w:rPr>
        <w:t>visible light laser communication sy</w:t>
      </w:r>
      <w:r w:rsidRPr="00DB790B">
        <w:rPr>
          <w:rFonts w:ascii="Times New Roman" w:hAnsi="Times New Roman"/>
          <w:color w:val="000000" w:themeColor="text1"/>
          <w:szCs w:val="21"/>
        </w:rPr>
        <w:t>stem[C]//</w:t>
      </w:r>
      <w:r w:rsidR="00C15069" w:rsidRPr="00C15069">
        <w:rPr>
          <w:rFonts w:ascii="Times New Roman" w:hAnsi="Times New Roman"/>
          <w:color w:val="000000" w:themeColor="text1"/>
          <w:szCs w:val="21"/>
        </w:rPr>
        <w:t xml:space="preserve"> </w:t>
      </w:r>
      <w:r w:rsidR="00C15069" w:rsidRPr="00DB790B">
        <w:rPr>
          <w:rFonts w:ascii="Times New Roman" w:hAnsi="Times New Roman"/>
          <w:color w:val="000000" w:themeColor="text1"/>
          <w:szCs w:val="21"/>
        </w:rPr>
        <w:t>Optica Publishing Group</w:t>
      </w:r>
      <w:r w:rsidR="00C15069">
        <w:rPr>
          <w:rFonts w:ascii="Times New Roman" w:hAnsi="Times New Roman"/>
          <w:color w:val="000000" w:themeColor="text1"/>
          <w:szCs w:val="21"/>
        </w:rPr>
        <w:t>. Proceeding of</w:t>
      </w:r>
      <w:r w:rsidR="00C15069" w:rsidRPr="00DB790B">
        <w:rPr>
          <w:rFonts w:ascii="Times New Roman" w:hAnsi="Times New Roman"/>
          <w:color w:val="000000" w:themeColor="text1"/>
          <w:szCs w:val="21"/>
        </w:rPr>
        <w:t xml:space="preserve"> </w:t>
      </w:r>
      <w:r w:rsidRPr="00DB790B">
        <w:rPr>
          <w:rFonts w:ascii="Times New Roman" w:hAnsi="Times New Roman"/>
          <w:color w:val="000000" w:themeColor="text1"/>
          <w:szCs w:val="21"/>
        </w:rPr>
        <w:t xml:space="preserve">Optical Fiber Communication Conference. </w:t>
      </w:r>
      <w:r w:rsidR="00C15069" w:rsidRPr="00C15069">
        <w:rPr>
          <w:rFonts w:ascii="Times New Roman" w:hAnsi="Times New Roman"/>
          <w:color w:val="000000" w:themeColor="text1"/>
          <w:szCs w:val="21"/>
        </w:rPr>
        <w:t>San Diego</w:t>
      </w:r>
      <w:r w:rsidR="00C15069">
        <w:rPr>
          <w:rFonts w:ascii="Times New Roman" w:hAnsi="Times New Roman"/>
          <w:color w:val="000000" w:themeColor="text1"/>
          <w:szCs w:val="21"/>
        </w:rPr>
        <w:t>:</w:t>
      </w:r>
      <w:r w:rsidR="00C15069" w:rsidRPr="00C15069">
        <w:rPr>
          <w:rFonts w:ascii="Times New Roman" w:hAnsi="Times New Roman"/>
          <w:color w:val="000000" w:themeColor="text1"/>
          <w:szCs w:val="21"/>
        </w:rPr>
        <w:t xml:space="preserve"> </w:t>
      </w:r>
      <w:r w:rsidRPr="00DB790B">
        <w:rPr>
          <w:rFonts w:ascii="Times New Roman" w:hAnsi="Times New Roman"/>
          <w:color w:val="000000" w:themeColor="text1"/>
          <w:szCs w:val="21"/>
        </w:rPr>
        <w:t>Optica Publishing Group, 2024: Tu2K. 1</w:t>
      </w:r>
      <w:r w:rsidR="00C15069">
        <w:rPr>
          <w:rFonts w:ascii="Times New Roman" w:hAnsi="Times New Roman"/>
          <w:color w:val="000000" w:themeColor="text1"/>
          <w:szCs w:val="21"/>
        </w:rPr>
        <w:t>-1~</w:t>
      </w:r>
      <w:r w:rsidR="00C15069" w:rsidRPr="00C15069">
        <w:rPr>
          <w:rFonts w:ascii="Times New Roman" w:hAnsi="Times New Roman"/>
          <w:color w:val="000000" w:themeColor="text1"/>
          <w:szCs w:val="21"/>
        </w:rPr>
        <w:t xml:space="preserve"> </w:t>
      </w:r>
      <w:r w:rsidR="00C15069" w:rsidRPr="00DB790B">
        <w:rPr>
          <w:rFonts w:ascii="Times New Roman" w:hAnsi="Times New Roman"/>
          <w:color w:val="000000" w:themeColor="text1"/>
          <w:szCs w:val="21"/>
        </w:rPr>
        <w:t>Tu2K. 1</w:t>
      </w:r>
      <w:r w:rsidR="00C15069">
        <w:rPr>
          <w:rFonts w:ascii="Times New Roman" w:hAnsi="Times New Roman"/>
          <w:color w:val="000000" w:themeColor="text1"/>
          <w:szCs w:val="21"/>
        </w:rPr>
        <w:t>-</w:t>
      </w:r>
      <w:r w:rsidR="00C15069" w:rsidRPr="00C15069">
        <w:rPr>
          <w:rFonts w:ascii="Times New Roman" w:hAnsi="Times New Roman"/>
          <w:color w:val="000000" w:themeColor="text1"/>
          <w:szCs w:val="21"/>
          <w:highlight w:val="yellow"/>
        </w:rPr>
        <w:t xml:space="preserve"> </w:t>
      </w:r>
      <w:r w:rsidR="00B00670">
        <w:rPr>
          <w:rFonts w:ascii="Times New Roman" w:hAnsi="Times New Roman"/>
          <w:color w:val="000000" w:themeColor="text1"/>
          <w:szCs w:val="21"/>
          <w:highlight w:val="yellow"/>
        </w:rPr>
        <w:t>3</w:t>
      </w:r>
    </w:p>
    <w:p w14:paraId="410E43FF" w14:textId="7EF5A625" w:rsidR="002D32A9" w:rsidRPr="00D52C6C" w:rsidRDefault="00DB790B" w:rsidP="009C5ABF">
      <w:pPr>
        <w:tabs>
          <w:tab w:val="left" w:pos="420"/>
        </w:tabs>
        <w:rPr>
          <w:rFonts w:ascii="Times New Roman" w:hAnsi="Times New Roman"/>
          <w:color w:val="000000" w:themeColor="text1"/>
          <w:szCs w:val="21"/>
        </w:rPr>
      </w:pPr>
      <w:r>
        <w:rPr>
          <w:rFonts w:ascii="Times New Roman" w:hAnsi="Times New Roman"/>
          <w:color w:val="000000" w:themeColor="text1"/>
          <w:szCs w:val="21"/>
        </w:rPr>
        <w:t xml:space="preserve">[9] </w:t>
      </w:r>
      <w:r w:rsidR="00516F7A" w:rsidRPr="00D52C6C">
        <w:rPr>
          <w:rFonts w:ascii="Times New Roman" w:hAnsi="Times New Roman"/>
          <w:color w:val="000000" w:themeColor="text1"/>
          <w:szCs w:val="21"/>
        </w:rPr>
        <w:t>LI X, XING Z, ALAM M S</w:t>
      </w:r>
      <w:r w:rsidR="000134A7" w:rsidRPr="00D52C6C">
        <w:rPr>
          <w:rFonts w:ascii="Times New Roman" w:hAnsi="Times New Roman"/>
          <w:color w:val="000000" w:themeColor="text1"/>
          <w:szCs w:val="21"/>
        </w:rPr>
        <w:t>, et al. Demonstration of C-band amplifier-free 100 Gb/s/λ direct-</w:t>
      </w:r>
      <w:r w:rsidR="000134A7" w:rsidRPr="00D52C6C">
        <w:rPr>
          <w:rFonts w:ascii="Times New Roman" w:hAnsi="Times New Roman"/>
          <w:color w:val="000000" w:themeColor="text1"/>
          <w:szCs w:val="21"/>
        </w:rPr>
        <w:lastRenderedPageBreak/>
        <w:t>detection links beyond 40-km SMF using a high-power SSB transmitter[J]. Journal of Lightwave Technology, 2020, 38</w:t>
      </w:r>
      <w:r w:rsidR="007B7698">
        <w:rPr>
          <w:rFonts w:ascii="Times New Roman" w:hAnsi="Times New Roman"/>
          <w:color w:val="000000" w:themeColor="text1"/>
          <w:szCs w:val="21"/>
        </w:rPr>
        <w:t>（</w:t>
      </w:r>
      <w:r w:rsidR="000134A7" w:rsidRPr="00D52C6C">
        <w:rPr>
          <w:rFonts w:ascii="Times New Roman" w:hAnsi="Times New Roman"/>
          <w:color w:val="000000" w:themeColor="text1"/>
          <w:szCs w:val="21"/>
        </w:rPr>
        <w:t>22</w:t>
      </w:r>
      <w:r w:rsidR="007B7698">
        <w:rPr>
          <w:rFonts w:ascii="Times New Roman" w:hAnsi="Times New Roman"/>
          <w:color w:val="000000" w:themeColor="text1"/>
          <w:szCs w:val="21"/>
        </w:rPr>
        <w:t>）</w:t>
      </w:r>
      <w:r w:rsidR="000134A7" w:rsidRPr="00D52C6C">
        <w:rPr>
          <w:rFonts w:ascii="Times New Roman" w:hAnsi="Times New Roman"/>
          <w:color w:val="000000" w:themeColor="text1"/>
          <w:szCs w:val="21"/>
        </w:rPr>
        <w:t>: 6170-6177</w:t>
      </w:r>
      <w:r w:rsidR="00F70C50">
        <w:rPr>
          <w:rFonts w:ascii="Times New Roman" w:hAnsi="Times New Roman"/>
          <w:color w:val="000000" w:themeColor="text1"/>
          <w:szCs w:val="21"/>
        </w:rPr>
        <w:t>.</w:t>
      </w:r>
      <w:bookmarkEnd w:id="4"/>
    </w:p>
    <w:p w14:paraId="5B5366E0" w14:textId="1F554A26" w:rsidR="002D32A9" w:rsidRPr="00D52C6C" w:rsidRDefault="00DB790B" w:rsidP="009C5ABF">
      <w:pPr>
        <w:tabs>
          <w:tab w:val="left" w:pos="420"/>
        </w:tabs>
        <w:rPr>
          <w:rFonts w:ascii="Times New Roman" w:hAnsi="Times New Roman"/>
          <w:color w:val="000000" w:themeColor="text1"/>
          <w:szCs w:val="21"/>
        </w:rPr>
      </w:pPr>
      <w:bookmarkStart w:id="7" w:name="_Ref187160788"/>
      <w:r>
        <w:rPr>
          <w:rFonts w:ascii="Times New Roman" w:hAnsi="Times New Roman"/>
          <w:color w:val="000000" w:themeColor="text1"/>
          <w:szCs w:val="21"/>
        </w:rPr>
        <w:t xml:space="preserve">[10] </w:t>
      </w:r>
      <w:r w:rsidR="00516F7A" w:rsidRPr="00D52C6C">
        <w:rPr>
          <w:rFonts w:ascii="Times New Roman" w:hAnsi="Times New Roman"/>
          <w:color w:val="000000" w:themeColor="text1"/>
          <w:szCs w:val="21"/>
        </w:rPr>
        <w:t xml:space="preserve">PEZESHKI B, TSELIKOV A, KALMAN R, </w:t>
      </w:r>
      <w:r w:rsidR="00516F7A">
        <w:rPr>
          <w:rFonts w:ascii="Times New Roman" w:hAnsi="Times New Roman"/>
          <w:color w:val="000000" w:themeColor="text1"/>
          <w:szCs w:val="21"/>
        </w:rPr>
        <w:t xml:space="preserve">et al. </w:t>
      </w:r>
      <w:r w:rsidR="000134A7" w:rsidRPr="00D52C6C">
        <w:rPr>
          <w:rFonts w:ascii="Times New Roman" w:hAnsi="Times New Roman"/>
          <w:color w:val="000000" w:themeColor="text1"/>
          <w:szCs w:val="21"/>
        </w:rPr>
        <w:t>Parallel microLEDbased optical links with record data rates and low power consumption</w:t>
      </w:r>
      <w:r w:rsidR="00C76C87">
        <w:rPr>
          <w:rFonts w:ascii="Times New Roman" w:hAnsi="Times New Roman"/>
          <w:color w:val="000000" w:themeColor="text1"/>
          <w:szCs w:val="21"/>
        </w:rPr>
        <w:t>[C]//</w:t>
      </w:r>
      <w:r w:rsidR="00F70C50">
        <w:rPr>
          <w:rFonts w:ascii="Times New Roman" w:hAnsi="Times New Roman"/>
          <w:color w:val="000000" w:themeColor="text1"/>
          <w:szCs w:val="21"/>
        </w:rPr>
        <w:t xml:space="preserve">OSA. Proceedings of </w:t>
      </w:r>
      <w:r w:rsidR="000134A7" w:rsidRPr="00D52C6C">
        <w:rPr>
          <w:rFonts w:ascii="Times New Roman" w:hAnsi="Times New Roman"/>
          <w:color w:val="000000" w:themeColor="text1"/>
          <w:szCs w:val="21"/>
        </w:rPr>
        <w:t xml:space="preserve">2023 </w:t>
      </w:r>
      <w:r w:rsidR="00F70C50" w:rsidRPr="00F70C50">
        <w:rPr>
          <w:rFonts w:ascii="Times New Roman" w:hAnsi="Times New Roman"/>
          <w:color w:val="000000" w:themeColor="text1"/>
          <w:szCs w:val="21"/>
        </w:rPr>
        <w:t>Conference on Lasers and Electro-Optics: Applications and Technology</w:t>
      </w:r>
      <w:r w:rsidR="00F70C50">
        <w:rPr>
          <w:rFonts w:ascii="Times New Roman" w:hAnsi="Times New Roman"/>
          <w:color w:val="000000" w:themeColor="text1"/>
          <w:szCs w:val="21"/>
        </w:rPr>
        <w:t>.</w:t>
      </w:r>
      <w:r w:rsidR="000134A7" w:rsidRPr="00D52C6C">
        <w:rPr>
          <w:rFonts w:ascii="Times New Roman" w:hAnsi="Times New Roman"/>
          <w:color w:val="000000" w:themeColor="text1"/>
          <w:szCs w:val="21"/>
        </w:rPr>
        <w:t xml:space="preserve"> San Jose</w:t>
      </w:r>
      <w:r w:rsidR="00F70C50">
        <w:rPr>
          <w:rFonts w:ascii="Times New Roman" w:hAnsi="Times New Roman"/>
          <w:color w:val="000000" w:themeColor="text1"/>
          <w:szCs w:val="21"/>
        </w:rPr>
        <w:t>, OSA</w:t>
      </w:r>
      <w:r w:rsidR="000134A7" w:rsidRPr="00D52C6C">
        <w:rPr>
          <w:rFonts w:ascii="Times New Roman" w:hAnsi="Times New Roman"/>
          <w:color w:val="000000" w:themeColor="text1"/>
          <w:szCs w:val="21"/>
        </w:rPr>
        <w:t>:</w:t>
      </w:r>
      <w:r w:rsidR="00F70C50">
        <w:rPr>
          <w:rFonts w:ascii="Times New Roman" w:hAnsi="Times New Roman"/>
          <w:color w:val="000000" w:themeColor="text1"/>
          <w:szCs w:val="21"/>
        </w:rPr>
        <w:t xml:space="preserve"> </w:t>
      </w:r>
      <w:r w:rsidR="000134A7" w:rsidRPr="00D52C6C">
        <w:rPr>
          <w:rFonts w:ascii="Times New Roman" w:hAnsi="Times New Roman"/>
          <w:color w:val="000000" w:themeColor="text1"/>
          <w:szCs w:val="21"/>
        </w:rPr>
        <w:t>24481720</w:t>
      </w:r>
      <w:bookmarkEnd w:id="7"/>
      <w:r w:rsidR="00F70C50">
        <w:rPr>
          <w:rFonts w:ascii="Times New Roman" w:hAnsi="Times New Roman"/>
          <w:color w:val="000000" w:themeColor="text1"/>
          <w:szCs w:val="21"/>
        </w:rPr>
        <w:t>-1~24481720-</w:t>
      </w:r>
      <w:r w:rsidR="00B00670">
        <w:rPr>
          <w:rFonts w:ascii="Times New Roman" w:hAnsi="Times New Roman"/>
          <w:color w:val="000000" w:themeColor="text1"/>
          <w:szCs w:val="21"/>
        </w:rPr>
        <w:t>4</w:t>
      </w:r>
    </w:p>
    <w:p w14:paraId="299E8607" w14:textId="0DB11AE5" w:rsidR="002D32A9" w:rsidRPr="00D52C6C" w:rsidRDefault="00DB790B" w:rsidP="009C5ABF">
      <w:pPr>
        <w:tabs>
          <w:tab w:val="left" w:pos="420"/>
        </w:tabs>
        <w:rPr>
          <w:rFonts w:ascii="Times New Roman" w:hAnsi="Times New Roman"/>
          <w:color w:val="000000" w:themeColor="text1"/>
          <w:szCs w:val="21"/>
        </w:rPr>
      </w:pPr>
      <w:bookmarkStart w:id="8" w:name="_Ref187160800"/>
      <w:r>
        <w:rPr>
          <w:rFonts w:ascii="Times New Roman" w:hAnsi="Times New Roman"/>
          <w:color w:val="000000" w:themeColor="text1"/>
          <w:szCs w:val="21"/>
        </w:rPr>
        <w:t xml:space="preserve">[11] </w:t>
      </w:r>
      <w:r w:rsidR="00FD6F7B" w:rsidRPr="00D52C6C">
        <w:rPr>
          <w:rFonts w:ascii="Times New Roman" w:hAnsi="Times New Roman"/>
          <w:color w:val="000000" w:themeColor="text1"/>
          <w:szCs w:val="21"/>
        </w:rPr>
        <w:t>PEZESHKI B, TSELIKOV A, KALMAN R</w:t>
      </w:r>
      <w:r w:rsidR="000134A7" w:rsidRPr="00D52C6C">
        <w:rPr>
          <w:rFonts w:ascii="Times New Roman" w:hAnsi="Times New Roman"/>
          <w:color w:val="000000" w:themeColor="text1"/>
          <w:szCs w:val="21"/>
        </w:rPr>
        <w:t xml:space="preserve">, </w:t>
      </w:r>
      <w:r w:rsidR="00D44354">
        <w:rPr>
          <w:rFonts w:ascii="Times New Roman" w:hAnsi="Times New Roman"/>
          <w:color w:val="000000" w:themeColor="text1"/>
          <w:szCs w:val="21"/>
        </w:rPr>
        <w:t xml:space="preserve">et al. </w:t>
      </w:r>
      <w:r w:rsidR="000134A7" w:rsidRPr="00D52C6C">
        <w:rPr>
          <w:rFonts w:ascii="Times New Roman" w:hAnsi="Times New Roman"/>
          <w:color w:val="000000" w:themeColor="text1"/>
          <w:szCs w:val="21"/>
        </w:rPr>
        <w:t>Wide and parallelLED-based optical links using multi-core fiber for chip-to-chip communications</w:t>
      </w:r>
      <w:r w:rsidR="00FD6F7B">
        <w:rPr>
          <w:rFonts w:ascii="Times New Roman" w:hAnsi="Times New Roman"/>
          <w:color w:val="000000" w:themeColor="text1"/>
          <w:szCs w:val="21"/>
        </w:rPr>
        <w:t xml:space="preserve">[C]//IEEE. Proceedings of </w:t>
      </w:r>
      <w:r w:rsidR="00FD6F7B" w:rsidRPr="00FD6F7B">
        <w:rPr>
          <w:rFonts w:ascii="Times New Roman" w:hAnsi="Times New Roman"/>
          <w:color w:val="000000" w:themeColor="text1"/>
          <w:szCs w:val="21"/>
        </w:rPr>
        <w:t>Optical Fiber Communications Conference and Exhibition</w:t>
      </w:r>
      <w:r w:rsidR="00FD6F7B">
        <w:rPr>
          <w:rFonts w:ascii="Times New Roman" w:hAnsi="Times New Roman"/>
          <w:color w:val="000000" w:themeColor="text1"/>
          <w:szCs w:val="21"/>
        </w:rPr>
        <w:t>.</w:t>
      </w:r>
      <w:r w:rsidR="00FD6F7B" w:rsidRPr="00D52C6C">
        <w:rPr>
          <w:rFonts w:ascii="Times New Roman" w:hAnsi="Times New Roman"/>
          <w:color w:val="000000" w:themeColor="text1"/>
          <w:szCs w:val="21"/>
        </w:rPr>
        <w:t xml:space="preserve"> </w:t>
      </w:r>
      <w:r w:rsidR="000134A7" w:rsidRPr="00D52C6C">
        <w:rPr>
          <w:rFonts w:ascii="Times New Roman" w:hAnsi="Times New Roman"/>
          <w:color w:val="000000" w:themeColor="text1"/>
          <w:szCs w:val="21"/>
        </w:rPr>
        <w:t>Washington</w:t>
      </w:r>
      <w:r w:rsidR="00FD6F7B">
        <w:rPr>
          <w:rFonts w:ascii="Times New Roman" w:hAnsi="Times New Roman"/>
          <w:color w:val="000000" w:themeColor="text1"/>
          <w:szCs w:val="21"/>
        </w:rPr>
        <w:t>: IEEE</w:t>
      </w:r>
      <w:r w:rsidR="000134A7" w:rsidRPr="00D52C6C">
        <w:rPr>
          <w:rFonts w:ascii="Times New Roman" w:hAnsi="Times New Roman"/>
          <w:color w:val="000000" w:themeColor="text1"/>
          <w:szCs w:val="21"/>
        </w:rPr>
        <w:t>, 2021</w:t>
      </w:r>
      <w:r w:rsidR="00FD6F7B">
        <w:rPr>
          <w:rFonts w:ascii="Times New Roman" w:hAnsi="Times New Roman"/>
          <w:color w:val="000000" w:themeColor="text1"/>
          <w:szCs w:val="21"/>
        </w:rPr>
        <w:t>:1-3</w:t>
      </w:r>
      <w:r w:rsidR="000134A7" w:rsidRPr="00D52C6C">
        <w:rPr>
          <w:rFonts w:ascii="Times New Roman" w:hAnsi="Times New Roman"/>
          <w:color w:val="000000" w:themeColor="text1"/>
          <w:szCs w:val="21"/>
        </w:rPr>
        <w:t>.</w:t>
      </w:r>
      <w:bookmarkEnd w:id="8"/>
    </w:p>
    <w:p w14:paraId="41888E8A" w14:textId="1D6DC279" w:rsidR="002D32A9" w:rsidRPr="00D52C6C" w:rsidRDefault="00DB790B" w:rsidP="009C5ABF">
      <w:pPr>
        <w:tabs>
          <w:tab w:val="left" w:pos="420"/>
        </w:tabs>
        <w:rPr>
          <w:rFonts w:ascii="Times New Roman" w:hAnsi="Times New Roman"/>
          <w:color w:val="000000" w:themeColor="text1"/>
          <w:szCs w:val="21"/>
        </w:rPr>
      </w:pPr>
      <w:r>
        <w:rPr>
          <w:rFonts w:ascii="Times New Roman" w:hAnsi="Times New Roman"/>
          <w:color w:val="000000" w:themeColor="text1"/>
          <w:szCs w:val="21"/>
        </w:rPr>
        <w:t xml:space="preserve">[12] </w:t>
      </w:r>
      <w:r w:rsidR="003206AA" w:rsidRPr="00D52C6C">
        <w:rPr>
          <w:rFonts w:ascii="Times New Roman" w:hAnsi="Times New Roman"/>
          <w:color w:val="000000" w:themeColor="text1"/>
          <w:szCs w:val="21"/>
        </w:rPr>
        <w:t>PEZESHKI B, KALMAN R, TSELIKOV A</w:t>
      </w:r>
      <w:r w:rsidR="000134A7" w:rsidRPr="00D52C6C">
        <w:rPr>
          <w:rFonts w:ascii="Times New Roman" w:hAnsi="Times New Roman"/>
          <w:color w:val="000000" w:themeColor="text1"/>
          <w:szCs w:val="21"/>
        </w:rPr>
        <w:t xml:space="preserve">, </w:t>
      </w:r>
      <w:r w:rsidR="00994CB3">
        <w:rPr>
          <w:rFonts w:ascii="Times New Roman" w:hAnsi="Times New Roman"/>
          <w:color w:val="000000" w:themeColor="text1"/>
          <w:szCs w:val="21"/>
        </w:rPr>
        <w:t xml:space="preserve">et al. </w:t>
      </w:r>
      <w:r w:rsidR="000134A7" w:rsidRPr="00D52C6C">
        <w:rPr>
          <w:rFonts w:ascii="Times New Roman" w:hAnsi="Times New Roman"/>
          <w:color w:val="000000" w:themeColor="text1"/>
          <w:szCs w:val="21"/>
        </w:rPr>
        <w:t>High speed light microLEDs for visible wavelength communication</w:t>
      </w:r>
      <w:r w:rsidR="00D7017B">
        <w:rPr>
          <w:rFonts w:ascii="Times New Roman" w:hAnsi="Times New Roman"/>
          <w:color w:val="000000" w:themeColor="text1"/>
          <w:szCs w:val="21"/>
        </w:rPr>
        <w:t>[C]//</w:t>
      </w:r>
      <w:r w:rsidR="000134A7" w:rsidRPr="00D52C6C">
        <w:rPr>
          <w:rFonts w:ascii="Times New Roman" w:hAnsi="Times New Roman"/>
          <w:color w:val="000000" w:themeColor="text1"/>
          <w:szCs w:val="21"/>
        </w:rPr>
        <w:t>SPIE</w:t>
      </w:r>
      <w:r w:rsidR="00D7017B">
        <w:rPr>
          <w:rFonts w:ascii="Times New Roman" w:hAnsi="Times New Roman"/>
          <w:color w:val="000000" w:themeColor="text1"/>
          <w:szCs w:val="21"/>
        </w:rPr>
        <w:t xml:space="preserve">. Proceedings of </w:t>
      </w:r>
      <w:r w:rsidR="00D7017B" w:rsidRPr="00D7017B">
        <w:rPr>
          <w:rFonts w:ascii="Times New Roman" w:hAnsi="Times New Roman"/>
          <w:color w:val="000000" w:themeColor="text1"/>
          <w:szCs w:val="21"/>
        </w:rPr>
        <w:t>25th Conference on Light-Emitting Devices, Materials, and Applications</w:t>
      </w:r>
      <w:r w:rsidR="00D7017B">
        <w:rPr>
          <w:rFonts w:ascii="Times New Roman" w:hAnsi="Times New Roman"/>
          <w:color w:val="000000" w:themeColor="text1"/>
          <w:szCs w:val="21"/>
        </w:rPr>
        <w:t xml:space="preserve">. Online. SPIE, </w:t>
      </w:r>
      <w:r w:rsidR="000134A7" w:rsidRPr="00D52C6C">
        <w:rPr>
          <w:rFonts w:ascii="Times New Roman" w:hAnsi="Times New Roman"/>
          <w:color w:val="000000" w:themeColor="text1"/>
          <w:szCs w:val="21"/>
        </w:rPr>
        <w:t>2021</w:t>
      </w:r>
      <w:r w:rsidR="00D7017B">
        <w:rPr>
          <w:rFonts w:ascii="Times New Roman" w:hAnsi="Times New Roman"/>
          <w:color w:val="000000" w:themeColor="text1"/>
          <w:szCs w:val="21"/>
        </w:rPr>
        <w:t xml:space="preserve">: </w:t>
      </w:r>
      <w:r w:rsidR="000134A7" w:rsidRPr="00D52C6C">
        <w:rPr>
          <w:rFonts w:ascii="Times New Roman" w:hAnsi="Times New Roman"/>
          <w:color w:val="000000" w:themeColor="text1"/>
          <w:szCs w:val="21"/>
        </w:rPr>
        <w:t>117060N</w:t>
      </w:r>
      <w:r w:rsidR="00D7017B">
        <w:rPr>
          <w:rFonts w:ascii="Times New Roman" w:hAnsi="Times New Roman"/>
          <w:color w:val="000000" w:themeColor="text1"/>
          <w:szCs w:val="21"/>
        </w:rPr>
        <w:t>.1~</w:t>
      </w:r>
      <w:r w:rsidR="00D7017B" w:rsidRPr="00D52C6C">
        <w:rPr>
          <w:rFonts w:ascii="Times New Roman" w:hAnsi="Times New Roman"/>
          <w:color w:val="000000" w:themeColor="text1"/>
          <w:szCs w:val="21"/>
        </w:rPr>
        <w:t>117060N</w:t>
      </w:r>
      <w:r w:rsidR="00D7017B">
        <w:rPr>
          <w:rFonts w:ascii="Times New Roman" w:hAnsi="Times New Roman"/>
          <w:color w:val="000000" w:themeColor="text1"/>
          <w:szCs w:val="21"/>
        </w:rPr>
        <w:t>.7</w:t>
      </w:r>
      <w:r w:rsidR="000134A7" w:rsidRPr="00D52C6C">
        <w:rPr>
          <w:rFonts w:ascii="Times New Roman" w:hAnsi="Times New Roman"/>
          <w:color w:val="000000" w:themeColor="text1"/>
          <w:szCs w:val="21"/>
        </w:rPr>
        <w:t>.</w:t>
      </w:r>
    </w:p>
    <w:p w14:paraId="2ED10F5D" w14:textId="2F9C0956" w:rsidR="002D32A9" w:rsidRDefault="00DB790B" w:rsidP="009C5ABF">
      <w:pPr>
        <w:tabs>
          <w:tab w:val="left" w:pos="420"/>
        </w:tabs>
        <w:rPr>
          <w:rFonts w:ascii="Times New Roman" w:hAnsi="Times New Roman"/>
          <w:color w:val="000000" w:themeColor="text1"/>
          <w:szCs w:val="21"/>
        </w:rPr>
      </w:pPr>
      <w:bookmarkStart w:id="9" w:name="_Ref194694380"/>
      <w:r>
        <w:rPr>
          <w:rFonts w:ascii="Times New Roman" w:hAnsi="Times New Roman"/>
          <w:color w:val="000000" w:themeColor="text1"/>
          <w:szCs w:val="21"/>
        </w:rPr>
        <w:t xml:space="preserve">[13] </w:t>
      </w:r>
      <w:r w:rsidR="0011625A" w:rsidRPr="00D52C6C">
        <w:rPr>
          <w:rFonts w:ascii="Times New Roman" w:hAnsi="Times New Roman"/>
          <w:color w:val="000000" w:themeColor="text1"/>
          <w:szCs w:val="21"/>
        </w:rPr>
        <w:t>LI Z, YU L, LIU B,</w:t>
      </w:r>
      <w:r w:rsidR="000134A7" w:rsidRPr="00D52C6C">
        <w:rPr>
          <w:rFonts w:ascii="Times New Roman" w:hAnsi="Times New Roman"/>
          <w:color w:val="000000" w:themeColor="text1"/>
          <w:szCs w:val="21"/>
        </w:rPr>
        <w:t xml:space="preserve"> et al. High-speed micro-LEDs based on nano-engineered InGaN active region towards chip-to-chip interconnections[J]. Journal of Lightwave Technology, 2024</w:t>
      </w:r>
      <w:r w:rsidR="0011625A">
        <w:rPr>
          <w:rFonts w:ascii="Times New Roman" w:hAnsi="Times New Roman"/>
          <w:color w:val="000000" w:themeColor="text1"/>
          <w:szCs w:val="21"/>
        </w:rPr>
        <w:t>, 42(24): 8760-8770</w:t>
      </w:r>
      <w:r w:rsidR="000134A7" w:rsidRPr="00D52C6C">
        <w:rPr>
          <w:rFonts w:ascii="Times New Roman" w:hAnsi="Times New Roman"/>
          <w:color w:val="000000" w:themeColor="text1"/>
          <w:szCs w:val="21"/>
        </w:rPr>
        <w:t>.</w:t>
      </w:r>
      <w:bookmarkEnd w:id="9"/>
    </w:p>
    <w:p w14:paraId="25472459" w14:textId="0C5B6E55" w:rsidR="00612B56" w:rsidRDefault="00DB790B" w:rsidP="009C5ABF">
      <w:pPr>
        <w:tabs>
          <w:tab w:val="left" w:pos="420"/>
        </w:tabs>
        <w:rPr>
          <w:rFonts w:ascii="Times New Roman" w:hAnsi="Times New Roman"/>
          <w:color w:val="000000" w:themeColor="text1"/>
          <w:kern w:val="0"/>
          <w:szCs w:val="21"/>
        </w:rPr>
      </w:pPr>
      <w:r>
        <w:rPr>
          <w:rFonts w:ascii="Times New Roman" w:hAnsi="Times New Roman"/>
          <w:color w:val="000000" w:themeColor="text1"/>
          <w:szCs w:val="21"/>
        </w:rPr>
        <w:t xml:space="preserve">[14] </w:t>
      </w:r>
      <w:r w:rsidR="00612B56">
        <w:rPr>
          <w:rFonts w:ascii="Times New Roman" w:hAnsi="Times New Roman"/>
          <w:color w:val="000000" w:themeColor="text1"/>
          <w:szCs w:val="21"/>
        </w:rPr>
        <w:t>PEZESHKI B, RANGARAJAN S, TSELIKOV A, et al. 304 channel MicroLED based CMOS transceiver IC with aggregate 1 Tbps and sub-pJ per bit capability[C]//</w:t>
      </w:r>
      <w:r w:rsidR="005F6208">
        <w:rPr>
          <w:rFonts w:ascii="Times New Roman" w:hAnsi="Times New Roman"/>
          <w:color w:val="000000" w:themeColor="text1"/>
          <w:szCs w:val="21"/>
        </w:rPr>
        <w:t xml:space="preserve">IEEE. Proceedings of </w:t>
      </w:r>
      <w:r w:rsidR="00612B56">
        <w:rPr>
          <w:rFonts w:ascii="Times New Roman" w:hAnsi="Times New Roman"/>
          <w:color w:val="000000" w:themeColor="text1"/>
          <w:szCs w:val="21"/>
        </w:rPr>
        <w:t xml:space="preserve">2024 Optical Fiber Communications Conference and Exhibition (OFC). </w:t>
      </w:r>
      <w:r w:rsidR="00B00670" w:rsidRPr="00B00670">
        <w:rPr>
          <w:rFonts w:ascii="Times New Roman" w:hAnsi="Times New Roman"/>
          <w:color w:val="000000" w:themeColor="text1"/>
          <w:szCs w:val="21"/>
        </w:rPr>
        <w:t>San Diego,</w:t>
      </w:r>
      <w:r w:rsidR="005F6208">
        <w:rPr>
          <w:rFonts w:ascii="Times New Roman" w:hAnsi="Times New Roman" w:hint="eastAsia"/>
          <w:color w:val="000000" w:themeColor="text1"/>
          <w:szCs w:val="21"/>
        </w:rPr>
        <w:t>：</w:t>
      </w:r>
      <w:r w:rsidR="00612B56">
        <w:rPr>
          <w:rFonts w:ascii="Times New Roman" w:hAnsi="Times New Roman"/>
          <w:color w:val="000000" w:themeColor="text1"/>
          <w:szCs w:val="21"/>
        </w:rPr>
        <w:t>IEEE, 2024: 1-3.</w:t>
      </w:r>
    </w:p>
    <w:p w14:paraId="7CC741EC" w14:textId="77777777" w:rsidR="002D32A9" w:rsidRDefault="002D32A9">
      <w:pPr>
        <w:rPr>
          <w:rFonts w:ascii="Times New Roman" w:hAnsi="Times New Roman"/>
          <w:color w:val="000000" w:themeColor="text1"/>
          <w:szCs w:val="21"/>
        </w:rPr>
      </w:pPr>
    </w:p>
    <w:p w14:paraId="0338E908" w14:textId="77777777" w:rsidR="00612B56" w:rsidRDefault="00612B56">
      <w:pPr>
        <w:rPr>
          <w:rFonts w:ascii="Times New Roman" w:hAnsi="Times New Roman"/>
          <w:color w:val="000000" w:themeColor="text1"/>
          <w:szCs w:val="21"/>
        </w:rPr>
      </w:pPr>
      <w:bookmarkStart w:id="10" w:name="_GoBack"/>
      <w:bookmarkEnd w:id="10"/>
    </w:p>
    <w:p w14:paraId="395099C5" w14:textId="77777777" w:rsidR="00A30F9D" w:rsidRPr="00D52C6C" w:rsidRDefault="00A30F9D">
      <w:pPr>
        <w:rPr>
          <w:rFonts w:ascii="Times New Roman" w:hAnsi="Times New Roman"/>
          <w:color w:val="000000" w:themeColor="text1"/>
          <w:szCs w:val="21"/>
        </w:rPr>
      </w:pPr>
      <w:r w:rsidRPr="00D52C6C">
        <w:rPr>
          <w:rFonts w:ascii="Times New Roman" w:hAnsi="Times New Roman" w:hint="eastAsia"/>
          <w:b/>
          <w:color w:val="000000" w:themeColor="text1"/>
          <w:szCs w:val="21"/>
        </w:rPr>
        <w:t>收稿</w:t>
      </w:r>
      <w:r w:rsidRPr="00D52C6C">
        <w:rPr>
          <w:rFonts w:ascii="Times New Roman" w:hAnsi="Times New Roman"/>
          <w:b/>
          <w:color w:val="000000" w:themeColor="text1"/>
          <w:szCs w:val="21"/>
        </w:rPr>
        <w:t>日期</w:t>
      </w:r>
      <w:r>
        <w:rPr>
          <w:rFonts w:ascii="Times New Roman" w:hAnsi="Times New Roman"/>
          <w:color w:val="000000" w:themeColor="text1"/>
          <w:szCs w:val="21"/>
        </w:rPr>
        <w:t>：</w:t>
      </w:r>
      <w:r>
        <w:rPr>
          <w:rFonts w:ascii="Times New Roman" w:hAnsi="Times New Roman" w:hint="eastAsia"/>
          <w:color w:val="000000" w:themeColor="text1"/>
          <w:szCs w:val="21"/>
        </w:rPr>
        <w:t>2025</w:t>
      </w:r>
      <w:r>
        <w:rPr>
          <w:rFonts w:ascii="Times New Roman" w:hAnsi="Times New Roman"/>
          <w:color w:val="000000" w:themeColor="text1"/>
          <w:szCs w:val="21"/>
        </w:rPr>
        <w:t>-05-15</w:t>
      </w:r>
      <w:r>
        <w:rPr>
          <w:rFonts w:ascii="Times New Roman" w:hAnsi="Times New Roman" w:hint="eastAsia"/>
          <w:color w:val="000000" w:themeColor="text1"/>
          <w:szCs w:val="21"/>
        </w:rPr>
        <w:t>。</w:t>
      </w:r>
    </w:p>
    <w:p w14:paraId="6427E771" w14:textId="03938055" w:rsidR="002D32A9" w:rsidRPr="00D52C6C" w:rsidRDefault="000134A7">
      <w:pPr>
        <w:rPr>
          <w:rFonts w:ascii="Times New Roman" w:hAnsi="Times New Roman"/>
          <w:color w:val="000000" w:themeColor="text1"/>
          <w:szCs w:val="21"/>
        </w:rPr>
      </w:pPr>
      <w:r w:rsidRPr="00D52C6C">
        <w:rPr>
          <w:rFonts w:ascii="Times New Roman" w:hAnsi="Times New Roman" w:hint="eastAsia"/>
          <w:b/>
          <w:color w:val="000000" w:themeColor="text1"/>
          <w:szCs w:val="21"/>
        </w:rPr>
        <w:t>基金项目</w:t>
      </w:r>
      <w:r w:rsidRPr="00D52C6C">
        <w:rPr>
          <w:rFonts w:ascii="Times New Roman" w:hAnsi="Times New Roman" w:hint="eastAsia"/>
          <w:color w:val="000000" w:themeColor="text1"/>
          <w:szCs w:val="21"/>
        </w:rPr>
        <w:t>：国家自然科学基金项目</w:t>
      </w:r>
      <w:r w:rsidR="007B7698">
        <w:rPr>
          <w:rFonts w:ascii="Times New Roman" w:hAnsi="Times New Roman" w:hint="eastAsia"/>
          <w:color w:val="000000" w:themeColor="text1"/>
          <w:szCs w:val="21"/>
        </w:rPr>
        <w:t>（</w:t>
      </w:r>
      <w:r w:rsidRPr="00D52C6C">
        <w:rPr>
          <w:rFonts w:ascii="Times New Roman" w:hAnsi="Times New Roman" w:hint="eastAsia"/>
          <w:color w:val="000000" w:themeColor="text1"/>
          <w:szCs w:val="21"/>
        </w:rPr>
        <w:t>62031011</w:t>
      </w:r>
      <w:r w:rsidR="007B7698">
        <w:rPr>
          <w:rFonts w:ascii="Times New Roman" w:hAnsi="Times New Roman" w:hint="eastAsia"/>
          <w:color w:val="000000" w:themeColor="text1"/>
          <w:szCs w:val="21"/>
        </w:rPr>
        <w:t>）</w:t>
      </w:r>
      <w:r w:rsidRPr="00D52C6C">
        <w:rPr>
          <w:rFonts w:ascii="Times New Roman" w:hAnsi="Times New Roman" w:hint="eastAsia"/>
          <w:color w:val="000000" w:themeColor="text1"/>
          <w:szCs w:val="21"/>
        </w:rPr>
        <w:t>资助。</w:t>
      </w:r>
    </w:p>
    <w:p w14:paraId="69E6D8D4" w14:textId="77777777" w:rsidR="002D32A9" w:rsidRPr="00D52C6C" w:rsidRDefault="00D52C6C">
      <w:pPr>
        <w:rPr>
          <w:rFonts w:cs="宋体"/>
          <w:color w:val="000000" w:themeColor="text1"/>
          <w:lang w:bidi="ar"/>
        </w:rPr>
      </w:pPr>
      <w:r w:rsidRPr="00D52C6C">
        <w:rPr>
          <w:rFonts w:cs="宋体" w:hint="eastAsia"/>
          <w:noProof/>
          <w:color w:val="000000" w:themeColor="text1"/>
        </w:rPr>
        <w:drawing>
          <wp:anchor distT="0" distB="0" distL="114300" distR="114300" simplePos="0" relativeHeight="251658240" behindDoc="1" locked="0" layoutInCell="1" allowOverlap="1" wp14:anchorId="03A97B14" wp14:editId="17E352AF">
            <wp:simplePos x="0" y="0"/>
            <wp:positionH relativeFrom="column">
              <wp:posOffset>4536053</wp:posOffset>
            </wp:positionH>
            <wp:positionV relativeFrom="paragraph">
              <wp:posOffset>99032</wp:posOffset>
            </wp:positionV>
            <wp:extent cx="720090" cy="1007745"/>
            <wp:effectExtent l="0" t="0" r="3810" b="1905"/>
            <wp:wrapTight wrapText="bothSides">
              <wp:wrapPolygon edited="0">
                <wp:start x="0" y="0"/>
                <wp:lineTo x="0" y="21233"/>
                <wp:lineTo x="21143" y="21233"/>
                <wp:lineTo x="21143" y="0"/>
                <wp:lineTo x="0" y="0"/>
              </wp:wrapPolygon>
            </wp:wrapTight>
            <wp:docPr id="3" name="图片 3" descr="证件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证件照"/>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720090" cy="1007745"/>
                    </a:xfrm>
                    <a:prstGeom prst="rect">
                      <a:avLst/>
                    </a:prstGeom>
                  </pic:spPr>
                </pic:pic>
              </a:graphicData>
            </a:graphic>
            <wp14:sizeRelH relativeFrom="page">
              <wp14:pctWidth>0</wp14:pctWidth>
            </wp14:sizeRelH>
            <wp14:sizeRelV relativeFrom="page">
              <wp14:pctHeight>0</wp14:pctHeight>
            </wp14:sizeRelV>
          </wp:anchor>
        </w:drawing>
      </w:r>
      <w:r w:rsidR="000134A7" w:rsidRPr="00D52C6C">
        <w:rPr>
          <w:rFonts w:cs="宋体" w:hint="eastAsia"/>
          <w:b/>
          <w:bCs/>
          <w:color w:val="000000" w:themeColor="text1"/>
          <w:lang w:bidi="ar"/>
        </w:rPr>
        <w:t>作者简介：</w:t>
      </w:r>
      <w:r w:rsidR="000134A7" w:rsidRPr="00D52C6C">
        <w:rPr>
          <w:rFonts w:cs="宋体" w:hint="eastAsia"/>
          <w:color w:val="000000" w:themeColor="text1"/>
          <w:lang w:bidi="ar"/>
        </w:rPr>
        <w:t>潘云龙（</w:t>
      </w:r>
      <w:r w:rsidR="000134A7" w:rsidRPr="00D52C6C">
        <w:rPr>
          <w:rFonts w:cs="宋体" w:hint="eastAsia"/>
          <w:color w:val="000000" w:themeColor="text1"/>
          <w:lang w:bidi="ar"/>
        </w:rPr>
        <w:t>2001</w:t>
      </w:r>
      <w:r w:rsidR="000134A7" w:rsidRPr="00D52C6C">
        <w:rPr>
          <w:rFonts w:cs="宋体" w:hint="eastAsia"/>
          <w:color w:val="000000" w:themeColor="text1"/>
          <w:lang w:bidi="ar"/>
        </w:rPr>
        <w:t>—），硕士研究生，现就读于复旦大学未来信息创新学院通信工程专业，主要从事于高速</w:t>
      </w:r>
      <w:r w:rsidR="002D57A7">
        <w:rPr>
          <w:rFonts w:cs="宋体" w:hint="eastAsia"/>
          <w:color w:val="000000" w:themeColor="text1"/>
          <w:lang w:bidi="ar"/>
        </w:rPr>
        <w:t>VLC</w:t>
      </w:r>
      <w:r w:rsidR="000134A7" w:rsidRPr="00D52C6C">
        <w:rPr>
          <w:rFonts w:cs="宋体" w:hint="eastAsia"/>
          <w:color w:val="000000" w:themeColor="text1"/>
          <w:lang w:bidi="ar"/>
        </w:rPr>
        <w:t>、大容量可见光互连、可见光频梳的研究。</w:t>
      </w:r>
    </w:p>
    <w:p w14:paraId="581923BE" w14:textId="77777777" w:rsidR="002D32A9" w:rsidRPr="00D52C6C" w:rsidRDefault="000134A7">
      <w:pPr>
        <w:rPr>
          <w:rFonts w:cs="宋体"/>
          <w:color w:val="000000" w:themeColor="text1"/>
          <w:lang w:bidi="ar"/>
        </w:rPr>
      </w:pPr>
      <w:r w:rsidRPr="00D52C6C">
        <w:rPr>
          <w:rFonts w:ascii="楷体" w:eastAsia="楷体" w:hAnsi="楷体"/>
          <w:color w:val="000000" w:themeColor="text1"/>
          <w:sz w:val="24"/>
          <w:szCs w:val="24"/>
          <w:vertAlign w:val="superscript"/>
        </w:rPr>
        <w:t>*</w:t>
      </w:r>
      <w:r w:rsidRPr="00D52C6C">
        <w:rPr>
          <w:rFonts w:cs="宋体" w:hint="eastAsia"/>
          <w:b/>
          <w:bCs/>
          <w:color w:val="000000" w:themeColor="text1"/>
          <w:lang w:bidi="ar"/>
        </w:rPr>
        <w:t>通信作者：</w:t>
      </w:r>
      <w:r w:rsidRPr="00D52C6C">
        <w:rPr>
          <w:rFonts w:cs="宋体" w:hint="eastAsia"/>
          <w:color w:val="000000" w:themeColor="text1"/>
          <w:lang w:bidi="ar"/>
        </w:rPr>
        <w:t>迟楠（</w:t>
      </w:r>
      <w:r w:rsidRPr="00D52C6C">
        <w:rPr>
          <w:rFonts w:cs="宋体" w:hint="eastAsia"/>
          <w:color w:val="000000" w:themeColor="text1"/>
          <w:lang w:bidi="ar"/>
        </w:rPr>
        <w:t>1974</w:t>
      </w:r>
      <w:r w:rsidRPr="00D52C6C">
        <w:rPr>
          <w:rFonts w:cs="宋体" w:hint="eastAsia"/>
          <w:color w:val="000000" w:themeColor="text1"/>
          <w:lang w:bidi="ar"/>
        </w:rPr>
        <w:t>—），复旦大学未来信息创新学院执行院长、教授、博士生导师。国家杰出青年科学基金获得者，美国光学学会会士，中国电子学会女科学家俱乐部轮值主席，担任中国光学学会纤维与集成光学专委会常委委员，中国通信学会光通信专委会委员，中国电子学会光通信与光网络专委委员。先后获得教育部新世纪优秀人才，上海市曙光学者，上海市十大</w:t>
      </w:r>
      <w:r w:rsidRPr="00D52C6C">
        <w:rPr>
          <w:rFonts w:cs="宋体" w:hint="eastAsia"/>
          <w:color w:val="000000" w:themeColor="text1"/>
          <w:lang w:bidi="ar"/>
        </w:rPr>
        <w:t>IT</w:t>
      </w:r>
      <w:r w:rsidRPr="00D52C6C">
        <w:rPr>
          <w:rFonts w:cs="宋体" w:hint="eastAsia"/>
          <w:color w:val="000000" w:themeColor="text1"/>
          <w:lang w:bidi="ar"/>
        </w:rPr>
        <w:t>新锐和上海市三八红旗手。长期从事高速光通信和高速</w:t>
      </w:r>
      <w:r w:rsidR="002D57A7">
        <w:rPr>
          <w:rFonts w:cs="宋体" w:hint="eastAsia"/>
          <w:color w:val="000000" w:themeColor="text1"/>
          <w:lang w:bidi="ar"/>
        </w:rPr>
        <w:t>VLC</w:t>
      </w:r>
      <w:r w:rsidRPr="00D52C6C">
        <w:rPr>
          <w:rFonts w:cs="宋体" w:hint="eastAsia"/>
          <w:color w:val="000000" w:themeColor="text1"/>
          <w:lang w:bidi="ar"/>
        </w:rPr>
        <w:t>方面的研究，包括高速光电子器件和光通信信号处理技术。</w:t>
      </w:r>
      <w:r w:rsidRPr="00D52C6C">
        <w:rPr>
          <w:rFonts w:ascii="Times New Roman" w:hAnsi="Times New Roman" w:hint="eastAsia"/>
          <w:color w:val="000000" w:themeColor="text1"/>
          <w:lang w:bidi="ar"/>
        </w:rPr>
        <w:t>发表</w:t>
      </w:r>
      <w:r w:rsidRPr="00D52C6C">
        <w:rPr>
          <w:rFonts w:ascii="Times New Roman" w:hAnsi="Times New Roman"/>
          <w:color w:val="000000" w:themeColor="text1"/>
          <w:lang w:bidi="ar"/>
        </w:rPr>
        <w:t>SCI</w:t>
      </w:r>
      <w:r w:rsidRPr="00D52C6C">
        <w:rPr>
          <w:rFonts w:ascii="Times New Roman" w:hAnsi="Times New Roman" w:hint="eastAsia"/>
          <w:color w:val="000000" w:themeColor="text1"/>
          <w:lang w:bidi="ar"/>
        </w:rPr>
        <w:t>检索论文</w:t>
      </w:r>
      <w:r w:rsidRPr="00D52C6C">
        <w:rPr>
          <w:rFonts w:ascii="Times New Roman" w:hAnsi="Times New Roman"/>
          <w:color w:val="000000" w:themeColor="text1"/>
          <w:lang w:bidi="ar"/>
        </w:rPr>
        <w:t>300</w:t>
      </w:r>
      <w:r w:rsidRPr="00D52C6C">
        <w:rPr>
          <w:rFonts w:ascii="Times New Roman" w:hAnsi="Times New Roman" w:hint="eastAsia"/>
          <w:color w:val="000000" w:themeColor="text1"/>
          <w:lang w:bidi="ar"/>
        </w:rPr>
        <w:t>余篇，</w:t>
      </w:r>
      <w:r w:rsidRPr="00D52C6C">
        <w:rPr>
          <w:rFonts w:ascii="Times New Roman" w:hAnsi="Times New Roman"/>
          <w:color w:val="000000" w:themeColor="text1"/>
          <w:lang w:bidi="ar"/>
        </w:rPr>
        <w:t>Google</w:t>
      </w:r>
      <w:r w:rsidRPr="00D52C6C">
        <w:rPr>
          <w:rFonts w:ascii="Times New Roman" w:hAnsi="Times New Roman" w:hint="eastAsia"/>
          <w:color w:val="000000" w:themeColor="text1"/>
          <w:lang w:bidi="ar"/>
        </w:rPr>
        <w:t>引用</w:t>
      </w:r>
      <w:r w:rsidRPr="00D52C6C">
        <w:rPr>
          <w:rFonts w:ascii="Times New Roman" w:hAnsi="Times New Roman"/>
          <w:color w:val="000000" w:themeColor="text1"/>
          <w:lang w:bidi="ar"/>
        </w:rPr>
        <w:t>13000</w:t>
      </w:r>
      <w:r w:rsidRPr="00D52C6C">
        <w:rPr>
          <w:rFonts w:ascii="Times New Roman" w:hAnsi="Times New Roman" w:hint="eastAsia"/>
          <w:color w:val="000000" w:themeColor="text1"/>
          <w:lang w:bidi="ar"/>
        </w:rPr>
        <w:t>余次，出版可见光高速光通信相关专著</w:t>
      </w:r>
      <w:r w:rsidRPr="00D52C6C">
        <w:rPr>
          <w:rFonts w:ascii="Times New Roman" w:hAnsi="Times New Roman"/>
          <w:color w:val="000000" w:themeColor="text1"/>
          <w:lang w:bidi="ar"/>
        </w:rPr>
        <w:t>10</w:t>
      </w:r>
      <w:r w:rsidRPr="00D52C6C">
        <w:rPr>
          <w:rFonts w:ascii="Times New Roman" w:hAnsi="Times New Roman" w:hint="eastAsia"/>
          <w:color w:val="000000" w:themeColor="text1"/>
          <w:lang w:bidi="ar"/>
        </w:rPr>
        <w:t>部。</w:t>
      </w:r>
    </w:p>
    <w:p w14:paraId="577D0AFC" w14:textId="77777777" w:rsidR="002D32A9" w:rsidRPr="00D52C6C" w:rsidRDefault="002D32A9">
      <w:pPr>
        <w:rPr>
          <w:rFonts w:cs="宋体"/>
          <w:b/>
          <w:color w:val="000000" w:themeColor="text1"/>
          <w:lang w:bidi="ar"/>
        </w:rPr>
      </w:pPr>
    </w:p>
    <w:p w14:paraId="731B5304" w14:textId="77777777" w:rsidR="002D32A9" w:rsidRPr="00D52C6C" w:rsidRDefault="002D32A9" w:rsidP="00D52C6C">
      <w:pPr>
        <w:rPr>
          <w:color w:val="000000" w:themeColor="text1"/>
        </w:rPr>
      </w:pPr>
    </w:p>
    <w:sectPr w:rsidR="002D32A9" w:rsidRPr="00D52C6C">
      <w:pgSz w:w="11906" w:h="16838"/>
      <w:pgMar w:top="1440" w:right="1797" w:bottom="1440" w:left="1797" w:header="851" w:footer="992" w:gutter="0"/>
      <w:cols w:space="425"/>
      <w:titlePg/>
      <w:docGrid w:type="lines"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微软用户" w:date="2026-01-04T11:46:00Z" w:initials="微软用户">
    <w:p w14:paraId="7D0B9325" w14:textId="509BD36B" w:rsidR="005C6AC1" w:rsidRDefault="005C6AC1">
      <w:pPr>
        <w:pStyle w:val="a3"/>
      </w:pPr>
      <w:r>
        <w:rPr>
          <w:rStyle w:val="af2"/>
        </w:rPr>
        <w:annotationRef/>
      </w:r>
      <w:r>
        <w:rPr>
          <w:rFonts w:hint="eastAsia"/>
        </w:rPr>
        <w:t>因</w:t>
      </w:r>
      <w:r>
        <w:t>摘要改动，请重新翻译！</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7D0B9325"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E9B268" w14:textId="77777777" w:rsidR="00D40A0F" w:rsidRDefault="00D40A0F" w:rsidP="00F70250">
      <w:r>
        <w:separator/>
      </w:r>
    </w:p>
  </w:endnote>
  <w:endnote w:type="continuationSeparator" w:id="0">
    <w:p w14:paraId="1C51C70A" w14:textId="77777777" w:rsidR="00D40A0F" w:rsidRDefault="00D40A0F" w:rsidP="00F702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EAA199" w14:textId="77777777" w:rsidR="00D40A0F" w:rsidRDefault="00D40A0F" w:rsidP="00F70250">
      <w:r>
        <w:separator/>
      </w:r>
    </w:p>
  </w:footnote>
  <w:footnote w:type="continuationSeparator" w:id="0">
    <w:p w14:paraId="5F74B1B0" w14:textId="77777777" w:rsidR="00D40A0F" w:rsidRDefault="00D40A0F" w:rsidP="00F702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E72BCDA"/>
    <w:multiLevelType w:val="singleLevel"/>
    <w:tmpl w:val="BE72BCDA"/>
    <w:lvl w:ilvl="0">
      <w:start w:val="1"/>
      <w:numFmt w:val="decimal"/>
      <w:lvlText w:val="[%1]"/>
      <w:lvlJc w:val="left"/>
      <w:pPr>
        <w:tabs>
          <w:tab w:val="left" w:pos="420"/>
        </w:tabs>
        <w:ind w:left="425" w:hanging="425"/>
      </w:pPr>
      <w:rPr>
        <w:rFont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2600"/>
    <w:rsid w:val="0000484B"/>
    <w:rsid w:val="00006ECE"/>
    <w:rsid w:val="00007E28"/>
    <w:rsid w:val="000134A7"/>
    <w:rsid w:val="00013534"/>
    <w:rsid w:val="0001726F"/>
    <w:rsid w:val="000205E2"/>
    <w:rsid w:val="00024E6A"/>
    <w:rsid w:val="00040291"/>
    <w:rsid w:val="000458B8"/>
    <w:rsid w:val="00046CD0"/>
    <w:rsid w:val="00051474"/>
    <w:rsid w:val="00064DC3"/>
    <w:rsid w:val="00073FA7"/>
    <w:rsid w:val="000A1FC6"/>
    <w:rsid w:val="000A20AF"/>
    <w:rsid w:val="000A52A1"/>
    <w:rsid w:val="000C3BD0"/>
    <w:rsid w:val="000C5B1C"/>
    <w:rsid w:val="0010172F"/>
    <w:rsid w:val="001047E8"/>
    <w:rsid w:val="00105CC5"/>
    <w:rsid w:val="00105ED0"/>
    <w:rsid w:val="00112C92"/>
    <w:rsid w:val="00114BB3"/>
    <w:rsid w:val="001154B1"/>
    <w:rsid w:val="0011625A"/>
    <w:rsid w:val="00132B0A"/>
    <w:rsid w:val="00147A0D"/>
    <w:rsid w:val="001515C6"/>
    <w:rsid w:val="001533EA"/>
    <w:rsid w:val="00153487"/>
    <w:rsid w:val="001556DE"/>
    <w:rsid w:val="00157A9D"/>
    <w:rsid w:val="00172A27"/>
    <w:rsid w:val="00177D70"/>
    <w:rsid w:val="001846D7"/>
    <w:rsid w:val="001A7395"/>
    <w:rsid w:val="001B34E9"/>
    <w:rsid w:val="001B3FD9"/>
    <w:rsid w:val="001C17AA"/>
    <w:rsid w:val="001C3D01"/>
    <w:rsid w:val="001D6638"/>
    <w:rsid w:val="001E0243"/>
    <w:rsid w:val="001E7A7B"/>
    <w:rsid w:val="001F4F08"/>
    <w:rsid w:val="00211AA0"/>
    <w:rsid w:val="002231B9"/>
    <w:rsid w:val="00226E25"/>
    <w:rsid w:val="002327E5"/>
    <w:rsid w:val="002504C2"/>
    <w:rsid w:val="00252016"/>
    <w:rsid w:val="00255738"/>
    <w:rsid w:val="002638B2"/>
    <w:rsid w:val="00264874"/>
    <w:rsid w:val="00270BC2"/>
    <w:rsid w:val="0028615E"/>
    <w:rsid w:val="00291E88"/>
    <w:rsid w:val="00294991"/>
    <w:rsid w:val="002A0A65"/>
    <w:rsid w:val="002B06DD"/>
    <w:rsid w:val="002B724C"/>
    <w:rsid w:val="002C0BCB"/>
    <w:rsid w:val="002C1D19"/>
    <w:rsid w:val="002C4993"/>
    <w:rsid w:val="002D32A9"/>
    <w:rsid w:val="002D57A7"/>
    <w:rsid w:val="002E0C58"/>
    <w:rsid w:val="002E7CEC"/>
    <w:rsid w:val="002F24B6"/>
    <w:rsid w:val="002F34C5"/>
    <w:rsid w:val="003206AA"/>
    <w:rsid w:val="003214C6"/>
    <w:rsid w:val="00335138"/>
    <w:rsid w:val="003418BA"/>
    <w:rsid w:val="003418F9"/>
    <w:rsid w:val="00364548"/>
    <w:rsid w:val="00364FFD"/>
    <w:rsid w:val="00367842"/>
    <w:rsid w:val="0037155C"/>
    <w:rsid w:val="00377E21"/>
    <w:rsid w:val="0038489F"/>
    <w:rsid w:val="0039589D"/>
    <w:rsid w:val="003979F8"/>
    <w:rsid w:val="003A4F1D"/>
    <w:rsid w:val="003C6942"/>
    <w:rsid w:val="003D0DEE"/>
    <w:rsid w:val="003D6296"/>
    <w:rsid w:val="003F176B"/>
    <w:rsid w:val="003F3E95"/>
    <w:rsid w:val="003F54A3"/>
    <w:rsid w:val="004016F0"/>
    <w:rsid w:val="00404176"/>
    <w:rsid w:val="004155FE"/>
    <w:rsid w:val="0042273E"/>
    <w:rsid w:val="004228BC"/>
    <w:rsid w:val="00443075"/>
    <w:rsid w:val="0045049B"/>
    <w:rsid w:val="00461ECC"/>
    <w:rsid w:val="004817F0"/>
    <w:rsid w:val="0049281D"/>
    <w:rsid w:val="004A04A2"/>
    <w:rsid w:val="004B04EE"/>
    <w:rsid w:val="004C1550"/>
    <w:rsid w:val="004C2331"/>
    <w:rsid w:val="004D5271"/>
    <w:rsid w:val="004D76EE"/>
    <w:rsid w:val="004D795E"/>
    <w:rsid w:val="004E3743"/>
    <w:rsid w:val="00500D8A"/>
    <w:rsid w:val="0051052B"/>
    <w:rsid w:val="00516F7A"/>
    <w:rsid w:val="005675B4"/>
    <w:rsid w:val="0057048F"/>
    <w:rsid w:val="00571788"/>
    <w:rsid w:val="00594732"/>
    <w:rsid w:val="005C1912"/>
    <w:rsid w:val="005C5B65"/>
    <w:rsid w:val="005C6AC1"/>
    <w:rsid w:val="005E53D0"/>
    <w:rsid w:val="005E6B09"/>
    <w:rsid w:val="005F1A0D"/>
    <w:rsid w:val="005F2164"/>
    <w:rsid w:val="005F6208"/>
    <w:rsid w:val="00604ECD"/>
    <w:rsid w:val="00612B56"/>
    <w:rsid w:val="00616C72"/>
    <w:rsid w:val="006339CA"/>
    <w:rsid w:val="00636C04"/>
    <w:rsid w:val="00640223"/>
    <w:rsid w:val="0064074E"/>
    <w:rsid w:val="00644F21"/>
    <w:rsid w:val="00664CEC"/>
    <w:rsid w:val="006846AF"/>
    <w:rsid w:val="006971D3"/>
    <w:rsid w:val="006A1692"/>
    <w:rsid w:val="006A7583"/>
    <w:rsid w:val="006B612D"/>
    <w:rsid w:val="006C421A"/>
    <w:rsid w:val="006C5F74"/>
    <w:rsid w:val="006C66AF"/>
    <w:rsid w:val="006D56EE"/>
    <w:rsid w:val="006F10C2"/>
    <w:rsid w:val="006F49E1"/>
    <w:rsid w:val="006F4BB3"/>
    <w:rsid w:val="0070066F"/>
    <w:rsid w:val="0072564F"/>
    <w:rsid w:val="00731F76"/>
    <w:rsid w:val="007332A7"/>
    <w:rsid w:val="00740754"/>
    <w:rsid w:val="007421EE"/>
    <w:rsid w:val="00744FB3"/>
    <w:rsid w:val="00745219"/>
    <w:rsid w:val="00745743"/>
    <w:rsid w:val="00746413"/>
    <w:rsid w:val="0076344E"/>
    <w:rsid w:val="00763BE2"/>
    <w:rsid w:val="007652DF"/>
    <w:rsid w:val="00767C4A"/>
    <w:rsid w:val="0077170A"/>
    <w:rsid w:val="00784CAC"/>
    <w:rsid w:val="00791D67"/>
    <w:rsid w:val="007A3E5D"/>
    <w:rsid w:val="007B5529"/>
    <w:rsid w:val="007B5C3A"/>
    <w:rsid w:val="007B7698"/>
    <w:rsid w:val="007D0172"/>
    <w:rsid w:val="007D1B54"/>
    <w:rsid w:val="007D432D"/>
    <w:rsid w:val="007D4501"/>
    <w:rsid w:val="007D4846"/>
    <w:rsid w:val="007F052C"/>
    <w:rsid w:val="007F3A37"/>
    <w:rsid w:val="007F4221"/>
    <w:rsid w:val="007F7231"/>
    <w:rsid w:val="00802EF2"/>
    <w:rsid w:val="0082691A"/>
    <w:rsid w:val="00826E89"/>
    <w:rsid w:val="0084128C"/>
    <w:rsid w:val="00843604"/>
    <w:rsid w:val="00843B81"/>
    <w:rsid w:val="00847693"/>
    <w:rsid w:val="00850EDD"/>
    <w:rsid w:val="00852036"/>
    <w:rsid w:val="008636A1"/>
    <w:rsid w:val="00864F68"/>
    <w:rsid w:val="00870AEC"/>
    <w:rsid w:val="008903BC"/>
    <w:rsid w:val="00892149"/>
    <w:rsid w:val="008A6518"/>
    <w:rsid w:val="008B327C"/>
    <w:rsid w:val="008C0E0F"/>
    <w:rsid w:val="008C580F"/>
    <w:rsid w:val="008D3103"/>
    <w:rsid w:val="008D322F"/>
    <w:rsid w:val="008D3DC6"/>
    <w:rsid w:val="008F3B37"/>
    <w:rsid w:val="0091152B"/>
    <w:rsid w:val="00937228"/>
    <w:rsid w:val="00951058"/>
    <w:rsid w:val="009558E2"/>
    <w:rsid w:val="00961676"/>
    <w:rsid w:val="00962B4C"/>
    <w:rsid w:val="00977EEE"/>
    <w:rsid w:val="009804A2"/>
    <w:rsid w:val="00994CB3"/>
    <w:rsid w:val="00994F52"/>
    <w:rsid w:val="009954CC"/>
    <w:rsid w:val="009B0CDF"/>
    <w:rsid w:val="009C2B1E"/>
    <w:rsid w:val="009C2F5A"/>
    <w:rsid w:val="009C5ABF"/>
    <w:rsid w:val="009D26A4"/>
    <w:rsid w:val="009D516D"/>
    <w:rsid w:val="009D6F1B"/>
    <w:rsid w:val="009F0AC9"/>
    <w:rsid w:val="00A04FC1"/>
    <w:rsid w:val="00A05C8F"/>
    <w:rsid w:val="00A074A2"/>
    <w:rsid w:val="00A127BD"/>
    <w:rsid w:val="00A2171A"/>
    <w:rsid w:val="00A30F9D"/>
    <w:rsid w:val="00A341E5"/>
    <w:rsid w:val="00A402A7"/>
    <w:rsid w:val="00A40568"/>
    <w:rsid w:val="00A41363"/>
    <w:rsid w:val="00A51949"/>
    <w:rsid w:val="00A539FC"/>
    <w:rsid w:val="00A61E2D"/>
    <w:rsid w:val="00A71CA9"/>
    <w:rsid w:val="00A84DFE"/>
    <w:rsid w:val="00A85140"/>
    <w:rsid w:val="00AC1A30"/>
    <w:rsid w:val="00B00670"/>
    <w:rsid w:val="00B16502"/>
    <w:rsid w:val="00B260ED"/>
    <w:rsid w:val="00B26476"/>
    <w:rsid w:val="00B30F88"/>
    <w:rsid w:val="00B32E14"/>
    <w:rsid w:val="00B53202"/>
    <w:rsid w:val="00B53475"/>
    <w:rsid w:val="00B8781D"/>
    <w:rsid w:val="00B87C45"/>
    <w:rsid w:val="00B94262"/>
    <w:rsid w:val="00B96BD1"/>
    <w:rsid w:val="00BA1497"/>
    <w:rsid w:val="00BB2ABF"/>
    <w:rsid w:val="00BC25B9"/>
    <w:rsid w:val="00BD1911"/>
    <w:rsid w:val="00BD588D"/>
    <w:rsid w:val="00BE50F6"/>
    <w:rsid w:val="00BE5840"/>
    <w:rsid w:val="00BF1C20"/>
    <w:rsid w:val="00BF45AA"/>
    <w:rsid w:val="00C0223D"/>
    <w:rsid w:val="00C12464"/>
    <w:rsid w:val="00C15069"/>
    <w:rsid w:val="00C15831"/>
    <w:rsid w:val="00C2557A"/>
    <w:rsid w:val="00C40841"/>
    <w:rsid w:val="00C42C87"/>
    <w:rsid w:val="00C43CDA"/>
    <w:rsid w:val="00C640D4"/>
    <w:rsid w:val="00C741EF"/>
    <w:rsid w:val="00C76C87"/>
    <w:rsid w:val="00C812BB"/>
    <w:rsid w:val="00C85ECB"/>
    <w:rsid w:val="00C8762C"/>
    <w:rsid w:val="00C979D0"/>
    <w:rsid w:val="00CA353F"/>
    <w:rsid w:val="00CB23E0"/>
    <w:rsid w:val="00CC2DD7"/>
    <w:rsid w:val="00CD54FD"/>
    <w:rsid w:val="00CD5841"/>
    <w:rsid w:val="00D05E6C"/>
    <w:rsid w:val="00D066C9"/>
    <w:rsid w:val="00D2092E"/>
    <w:rsid w:val="00D3541D"/>
    <w:rsid w:val="00D40A0F"/>
    <w:rsid w:val="00D425D1"/>
    <w:rsid w:val="00D44354"/>
    <w:rsid w:val="00D52C6C"/>
    <w:rsid w:val="00D53257"/>
    <w:rsid w:val="00D55256"/>
    <w:rsid w:val="00D7017B"/>
    <w:rsid w:val="00D76D41"/>
    <w:rsid w:val="00D80DAE"/>
    <w:rsid w:val="00D950B7"/>
    <w:rsid w:val="00D954E5"/>
    <w:rsid w:val="00DA5B24"/>
    <w:rsid w:val="00DB790B"/>
    <w:rsid w:val="00DD2426"/>
    <w:rsid w:val="00DD2CC5"/>
    <w:rsid w:val="00DE00C0"/>
    <w:rsid w:val="00DE5221"/>
    <w:rsid w:val="00DF3CE4"/>
    <w:rsid w:val="00E007B5"/>
    <w:rsid w:val="00E03ABD"/>
    <w:rsid w:val="00E05610"/>
    <w:rsid w:val="00E44428"/>
    <w:rsid w:val="00E45113"/>
    <w:rsid w:val="00E53A1D"/>
    <w:rsid w:val="00E64AF0"/>
    <w:rsid w:val="00E67AB7"/>
    <w:rsid w:val="00E73AE2"/>
    <w:rsid w:val="00E85CC8"/>
    <w:rsid w:val="00E9235D"/>
    <w:rsid w:val="00E954E3"/>
    <w:rsid w:val="00EA0A1A"/>
    <w:rsid w:val="00ED45DE"/>
    <w:rsid w:val="00EE12F5"/>
    <w:rsid w:val="00EE19DD"/>
    <w:rsid w:val="00EF6042"/>
    <w:rsid w:val="00F03074"/>
    <w:rsid w:val="00F15B9F"/>
    <w:rsid w:val="00F22C8B"/>
    <w:rsid w:val="00F270C7"/>
    <w:rsid w:val="00F316E0"/>
    <w:rsid w:val="00F407FB"/>
    <w:rsid w:val="00F409A1"/>
    <w:rsid w:val="00F40B40"/>
    <w:rsid w:val="00F56DBB"/>
    <w:rsid w:val="00F624A2"/>
    <w:rsid w:val="00F66389"/>
    <w:rsid w:val="00F70250"/>
    <w:rsid w:val="00F70A5E"/>
    <w:rsid w:val="00F70C50"/>
    <w:rsid w:val="00F753ED"/>
    <w:rsid w:val="00F83A57"/>
    <w:rsid w:val="00F860B5"/>
    <w:rsid w:val="00FA4AB7"/>
    <w:rsid w:val="00FA79B2"/>
    <w:rsid w:val="00FC5C42"/>
    <w:rsid w:val="00FC714F"/>
    <w:rsid w:val="00FC7A41"/>
    <w:rsid w:val="00FD18A5"/>
    <w:rsid w:val="00FD3419"/>
    <w:rsid w:val="00FD6F7B"/>
    <w:rsid w:val="00FE3641"/>
    <w:rsid w:val="00FF382C"/>
    <w:rsid w:val="00FF5AE0"/>
    <w:rsid w:val="00FF64F1"/>
    <w:rsid w:val="00FF7A5C"/>
    <w:rsid w:val="02B25614"/>
    <w:rsid w:val="03C54B35"/>
    <w:rsid w:val="04E11CA6"/>
    <w:rsid w:val="057064B3"/>
    <w:rsid w:val="06FC7F87"/>
    <w:rsid w:val="09420A52"/>
    <w:rsid w:val="0AA15BC0"/>
    <w:rsid w:val="0D606A73"/>
    <w:rsid w:val="10E27EE2"/>
    <w:rsid w:val="11C57BDE"/>
    <w:rsid w:val="156634F5"/>
    <w:rsid w:val="15C61161"/>
    <w:rsid w:val="15CF694D"/>
    <w:rsid w:val="15E46148"/>
    <w:rsid w:val="19202945"/>
    <w:rsid w:val="1B365919"/>
    <w:rsid w:val="1CB65DE3"/>
    <w:rsid w:val="1DB4315F"/>
    <w:rsid w:val="1E1624F6"/>
    <w:rsid w:val="21751315"/>
    <w:rsid w:val="22A45464"/>
    <w:rsid w:val="23911DE1"/>
    <w:rsid w:val="240156D4"/>
    <w:rsid w:val="24E73FC2"/>
    <w:rsid w:val="26EE7D8D"/>
    <w:rsid w:val="27BA0C82"/>
    <w:rsid w:val="2B641350"/>
    <w:rsid w:val="2E7415D1"/>
    <w:rsid w:val="2E8F5DD6"/>
    <w:rsid w:val="30523AE5"/>
    <w:rsid w:val="3055024C"/>
    <w:rsid w:val="327D351E"/>
    <w:rsid w:val="33236E06"/>
    <w:rsid w:val="356F514E"/>
    <w:rsid w:val="35F8130B"/>
    <w:rsid w:val="362F3D70"/>
    <w:rsid w:val="36F30903"/>
    <w:rsid w:val="3BDB18E5"/>
    <w:rsid w:val="41A32F0E"/>
    <w:rsid w:val="4202058A"/>
    <w:rsid w:val="4445517B"/>
    <w:rsid w:val="45A362F1"/>
    <w:rsid w:val="46EF63C5"/>
    <w:rsid w:val="471F40BA"/>
    <w:rsid w:val="4B8B15F1"/>
    <w:rsid w:val="4B8F39AF"/>
    <w:rsid w:val="4E5B6D45"/>
    <w:rsid w:val="4F3B332E"/>
    <w:rsid w:val="547D228C"/>
    <w:rsid w:val="58414962"/>
    <w:rsid w:val="5D896892"/>
    <w:rsid w:val="5FF90B7C"/>
    <w:rsid w:val="60146F89"/>
    <w:rsid w:val="615267A6"/>
    <w:rsid w:val="61D4125B"/>
    <w:rsid w:val="621206D2"/>
    <w:rsid w:val="6224435F"/>
    <w:rsid w:val="63E12AF6"/>
    <w:rsid w:val="64F97173"/>
    <w:rsid w:val="69286EE7"/>
    <w:rsid w:val="6CB467A2"/>
    <w:rsid w:val="6E6B55B5"/>
    <w:rsid w:val="6EEE3C8C"/>
    <w:rsid w:val="71952C10"/>
    <w:rsid w:val="73B555DF"/>
    <w:rsid w:val="76C94207"/>
    <w:rsid w:val="771A4B88"/>
    <w:rsid w:val="789B5B81"/>
    <w:rsid w:val="794056E3"/>
    <w:rsid w:val="79D92E8A"/>
    <w:rsid w:val="7BDA5E3C"/>
    <w:rsid w:val="7BFD27E5"/>
    <w:rsid w:val="7F6041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B237F"/>
  <w15:docId w15:val="{B6AB46C0-B4D4-44D9-9E72-A9FABE959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Plain Text"/>
    <w:basedOn w:val="a"/>
    <w:link w:val="a6"/>
    <w:qFormat/>
    <w:rPr>
      <w:rFonts w:ascii="宋体" w:hAnsi="Courier New" w:cs="Courier New"/>
      <w:szCs w:val="21"/>
    </w:rPr>
  </w:style>
  <w:style w:type="paragraph" w:styleId="a7">
    <w:name w:val="Balloon Text"/>
    <w:basedOn w:val="a"/>
    <w:link w:val="a8"/>
    <w:uiPriority w:val="99"/>
    <w:semiHidden/>
    <w:unhideWhenUsed/>
    <w:qFormat/>
    <w:rPr>
      <w:sz w:val="18"/>
      <w:szCs w:val="18"/>
    </w:rPr>
  </w:style>
  <w:style w:type="paragraph" w:styleId="a9">
    <w:name w:val="footer"/>
    <w:basedOn w:val="a"/>
    <w:link w:val="aa"/>
    <w:uiPriority w:val="99"/>
    <w:unhideWhenUsed/>
    <w:qFormat/>
    <w:pPr>
      <w:tabs>
        <w:tab w:val="center" w:pos="4153"/>
        <w:tab w:val="right" w:pos="8306"/>
      </w:tabs>
      <w:snapToGrid w:val="0"/>
      <w:jc w:val="left"/>
    </w:pPr>
    <w:rPr>
      <w:sz w:val="18"/>
      <w:szCs w:val="18"/>
    </w:rPr>
  </w:style>
  <w:style w:type="paragraph" w:styleId="ab">
    <w:name w:val="header"/>
    <w:basedOn w:val="a"/>
    <w:link w:val="ac"/>
    <w:uiPriority w:val="99"/>
    <w:unhideWhenUsed/>
    <w:qFormat/>
    <w:pPr>
      <w:pBdr>
        <w:bottom w:val="single" w:sz="6" w:space="1" w:color="auto"/>
      </w:pBdr>
      <w:tabs>
        <w:tab w:val="center" w:pos="4153"/>
        <w:tab w:val="right" w:pos="8306"/>
      </w:tabs>
      <w:snapToGrid w:val="0"/>
      <w:jc w:val="center"/>
    </w:pPr>
    <w:rPr>
      <w:sz w:val="18"/>
      <w:szCs w:val="18"/>
    </w:rPr>
  </w:style>
  <w:style w:type="paragraph" w:styleId="ad">
    <w:name w:val="annotation subject"/>
    <w:basedOn w:val="a3"/>
    <w:next w:val="a3"/>
    <w:link w:val="ae"/>
    <w:uiPriority w:val="99"/>
    <w:semiHidden/>
    <w:unhideWhenUsed/>
    <w:qFormat/>
    <w:rPr>
      <w:b/>
      <w:bCs/>
    </w:rPr>
  </w:style>
  <w:style w:type="table" w:styleId="af">
    <w:name w:val="Table Grid"/>
    <w:basedOn w:val="a1"/>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Strong"/>
    <w:uiPriority w:val="22"/>
    <w:qFormat/>
    <w:rPr>
      <w:b/>
      <w:bCs/>
    </w:rPr>
  </w:style>
  <w:style w:type="character" w:styleId="af1">
    <w:name w:val="Hyperlink"/>
    <w:uiPriority w:val="99"/>
    <w:unhideWhenUsed/>
    <w:qFormat/>
    <w:rPr>
      <w:color w:val="0000FF"/>
      <w:u w:val="single"/>
    </w:rPr>
  </w:style>
  <w:style w:type="character" w:styleId="af2">
    <w:name w:val="annotation reference"/>
    <w:unhideWhenUsed/>
    <w:qFormat/>
    <w:rPr>
      <w:sz w:val="21"/>
      <w:szCs w:val="21"/>
    </w:rPr>
  </w:style>
  <w:style w:type="character" w:customStyle="1" w:styleId="a4">
    <w:name w:val="批注文字 字符"/>
    <w:basedOn w:val="a0"/>
    <w:link w:val="a3"/>
    <w:uiPriority w:val="99"/>
    <w:qFormat/>
    <w:rPr>
      <w:rFonts w:ascii="Calibri" w:eastAsia="宋体" w:hAnsi="Calibri" w:cs="Times New Roman"/>
    </w:rPr>
  </w:style>
  <w:style w:type="character" w:customStyle="1" w:styleId="a8">
    <w:name w:val="批注框文本 字符"/>
    <w:basedOn w:val="a0"/>
    <w:link w:val="a7"/>
    <w:uiPriority w:val="99"/>
    <w:semiHidden/>
    <w:qFormat/>
    <w:rPr>
      <w:rFonts w:ascii="Calibri" w:eastAsia="宋体" w:hAnsi="Calibri" w:cs="Times New Roman"/>
      <w:sz w:val="18"/>
      <w:szCs w:val="18"/>
    </w:rPr>
  </w:style>
  <w:style w:type="character" w:customStyle="1" w:styleId="ae">
    <w:name w:val="批注主题 字符"/>
    <w:basedOn w:val="a4"/>
    <w:link w:val="ad"/>
    <w:uiPriority w:val="99"/>
    <w:semiHidden/>
    <w:qFormat/>
    <w:rPr>
      <w:rFonts w:ascii="Calibri" w:eastAsia="宋体" w:hAnsi="Calibri" w:cs="Times New Roman"/>
      <w:b/>
      <w:bCs/>
    </w:rPr>
  </w:style>
  <w:style w:type="character" w:customStyle="1" w:styleId="a6">
    <w:name w:val="纯文本 字符"/>
    <w:basedOn w:val="a0"/>
    <w:link w:val="a5"/>
    <w:qFormat/>
    <w:rPr>
      <w:rFonts w:ascii="宋体" w:eastAsia="宋体" w:hAnsi="Courier New" w:cs="Courier New"/>
      <w:szCs w:val="21"/>
    </w:rPr>
  </w:style>
  <w:style w:type="character" w:customStyle="1" w:styleId="ac">
    <w:name w:val="页眉 字符"/>
    <w:basedOn w:val="a0"/>
    <w:link w:val="ab"/>
    <w:uiPriority w:val="99"/>
    <w:qFormat/>
    <w:rPr>
      <w:rFonts w:ascii="Calibri" w:eastAsia="宋体" w:hAnsi="Calibri" w:cs="Times New Roman"/>
      <w:sz w:val="18"/>
      <w:szCs w:val="18"/>
    </w:rPr>
  </w:style>
  <w:style w:type="character" w:customStyle="1" w:styleId="aa">
    <w:name w:val="页脚 字符"/>
    <w:basedOn w:val="a0"/>
    <w:link w:val="a9"/>
    <w:uiPriority w:val="99"/>
    <w:qFormat/>
    <w:rPr>
      <w:rFonts w:ascii="Calibri" w:eastAsia="宋体" w:hAnsi="Calibri" w:cs="Times New Roman"/>
      <w:sz w:val="18"/>
      <w:szCs w:val="18"/>
    </w:rPr>
  </w:style>
  <w:style w:type="character" w:customStyle="1" w:styleId="af3">
    <w:name w:val="列出段落 字符"/>
    <w:basedOn w:val="a0"/>
    <w:link w:val="af4"/>
    <w:uiPriority w:val="34"/>
    <w:qFormat/>
    <w:locked/>
  </w:style>
  <w:style w:type="paragraph" w:styleId="af4">
    <w:name w:val="List Paragraph"/>
    <w:basedOn w:val="a"/>
    <w:link w:val="af3"/>
    <w:uiPriority w:val="34"/>
    <w:qFormat/>
    <w:pPr>
      <w:ind w:firstLineChars="200" w:firstLine="420"/>
    </w:pPr>
    <w:rPr>
      <w:rFonts w:asciiTheme="minorHAnsi" w:eastAsiaTheme="minorEastAsia" w:hAnsiTheme="minorHAnsi" w:cstheme="minorBidi"/>
    </w:rPr>
  </w:style>
  <w:style w:type="character" w:customStyle="1" w:styleId="MTDisplayEquation">
    <w:name w:val="MTDisplayEquation 字符"/>
    <w:basedOn w:val="af3"/>
    <w:link w:val="MTDisplayEquation0"/>
    <w:qFormat/>
    <w:locked/>
  </w:style>
  <w:style w:type="paragraph" w:customStyle="1" w:styleId="MTDisplayEquation0">
    <w:name w:val="MTDisplayEquation"/>
    <w:basedOn w:val="af4"/>
    <w:next w:val="a"/>
    <w:link w:val="MTDisplayEquation"/>
    <w:qFormat/>
    <w:pPr>
      <w:widowControl/>
      <w:tabs>
        <w:tab w:val="center" w:pos="4440"/>
        <w:tab w:val="right" w:pos="8300"/>
      </w:tabs>
      <w:spacing w:before="100" w:beforeAutospacing="1" w:after="100" w:afterAutospacing="1"/>
      <w:ind w:left="555" w:firstLineChars="0" w:firstLine="0"/>
      <w:jc w:val="left"/>
    </w:pPr>
  </w:style>
  <w:style w:type="paragraph" w:customStyle="1" w:styleId="1">
    <w:name w:val="修订1"/>
    <w:hidden/>
    <w:uiPriority w:val="99"/>
    <w:semiHidden/>
    <w:qFormat/>
    <w:rPr>
      <w:rFonts w:ascii="Calibri" w:hAnsi="Calibri"/>
      <w:kern w:val="2"/>
      <w:sz w:val="21"/>
      <w:szCs w:val="22"/>
    </w:rPr>
  </w:style>
  <w:style w:type="paragraph" w:customStyle="1" w:styleId="2">
    <w:name w:val="修订2"/>
    <w:hidden/>
    <w:uiPriority w:val="99"/>
    <w:unhideWhenUsed/>
    <w:qFormat/>
    <w:rPr>
      <w:rFonts w:ascii="Calibri" w:hAnsi="Calibri"/>
      <w:kern w:val="2"/>
      <w:sz w:val="21"/>
      <w:szCs w:val="22"/>
    </w:rPr>
  </w:style>
  <w:style w:type="paragraph" w:customStyle="1" w:styleId="3">
    <w:name w:val="修订3"/>
    <w:hidden/>
    <w:uiPriority w:val="99"/>
    <w:semiHidden/>
    <w:qFormat/>
    <w:rPr>
      <w:rFonts w:ascii="Calibri" w:hAnsi="Calibri"/>
      <w:kern w:val="2"/>
      <w:sz w:val="21"/>
      <w:szCs w:val="22"/>
    </w:rPr>
  </w:style>
  <w:style w:type="character" w:styleId="af5">
    <w:name w:val="Placeholder Text"/>
    <w:basedOn w:val="a0"/>
    <w:uiPriority w:val="99"/>
    <w:semiHidden/>
    <w:qFormat/>
    <w:rPr>
      <w:color w:val="666666"/>
    </w:rPr>
  </w:style>
  <w:style w:type="table" w:customStyle="1" w:styleId="af6">
    <w:name w:val="三线表"/>
    <w:basedOn w:val="a1"/>
    <w:uiPriority w:val="99"/>
    <w:qFormat/>
    <w:rPr>
      <w:sz w:val="21"/>
    </w:rPr>
    <w:tblPr>
      <w:tblBorders>
        <w:top w:val="single" w:sz="12" w:space="0" w:color="auto"/>
        <w:bottom w:val="single" w:sz="12" w:space="0" w:color="auto"/>
      </w:tblBorders>
    </w:tblPr>
    <w:tblStylePr w:type="firstRow">
      <w:pPr>
        <w:wordWrap/>
        <w:spacing w:line="360" w:lineRule="exact"/>
        <w:jc w:val="center"/>
      </w:pPr>
      <w:rPr>
        <w:rFonts w:ascii="Times New Roman" w:eastAsia="宋体" w:hAnsi="Times New Roman"/>
        <w:b w:val="0"/>
        <w:i w:val="0"/>
        <w:sz w:val="21"/>
      </w:rPr>
      <w:tblPr/>
      <w:tcPr>
        <w:tcBorders>
          <w:top w:val="single" w:sz="12" w:space="0" w:color="auto"/>
          <w:left w:val="nil"/>
          <w:bottom w:val="single" w:sz="6" w:space="0" w:color="auto"/>
          <w:right w:val="nil"/>
          <w:insideH w:val="nil"/>
          <w:insideV w:val="nil"/>
          <w:tl2br w:val="nil"/>
          <w:tr2bl w:val="nil"/>
        </w:tcBorders>
      </w:tcPr>
    </w:tblStylePr>
  </w:style>
  <w:style w:type="table" w:customStyle="1" w:styleId="10">
    <w:name w:val="网格型浅色1"/>
    <w:basedOn w:val="a1"/>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4">
    <w:name w:val="修订4"/>
    <w:hidden/>
    <w:uiPriority w:val="99"/>
    <w:unhideWhenUsed/>
    <w:qFormat/>
    <w:rPr>
      <w:rFonts w:ascii="Calibri" w:hAnsi="Calibri"/>
      <w:kern w:val="2"/>
      <w:sz w:val="21"/>
      <w:szCs w:val="22"/>
    </w:rPr>
  </w:style>
  <w:style w:type="character" w:customStyle="1" w:styleId="11">
    <w:name w:val="未处理的提及1"/>
    <w:basedOn w:val="a0"/>
    <w:uiPriority w:val="99"/>
    <w:semiHidden/>
    <w:unhideWhenUsed/>
    <w:qFormat/>
    <w:rPr>
      <w:color w:val="605E5C"/>
      <w:shd w:val="clear" w:color="auto" w:fill="E1DFDD"/>
    </w:rPr>
  </w:style>
  <w:style w:type="paragraph" w:customStyle="1" w:styleId="5">
    <w:name w:val="修订5"/>
    <w:hidden/>
    <w:uiPriority w:val="99"/>
    <w:unhideWhenUsed/>
    <w:qFormat/>
    <w:rPr>
      <w:rFonts w:ascii="Calibri" w:hAnsi="Calibri"/>
      <w:kern w:val="2"/>
      <w:sz w:val="21"/>
      <w:szCs w:val="22"/>
    </w:rPr>
  </w:style>
  <w:style w:type="paragraph" w:customStyle="1" w:styleId="6">
    <w:name w:val="修订6"/>
    <w:hidden/>
    <w:uiPriority w:val="99"/>
    <w:unhideWhenUsed/>
    <w:qFormat/>
    <w:rPr>
      <w:rFonts w:ascii="Calibri" w:hAnsi="Calibri"/>
      <w:kern w:val="2"/>
      <w:sz w:val="21"/>
      <w:szCs w:val="22"/>
    </w:rPr>
  </w:style>
  <w:style w:type="paragraph" w:customStyle="1" w:styleId="7">
    <w:name w:val="修订7"/>
    <w:hidden/>
    <w:uiPriority w:val="99"/>
    <w:unhideWhenUsed/>
    <w:rPr>
      <w:rFonts w:ascii="Calibri" w:hAnsi="Calibri"/>
      <w:kern w:val="2"/>
      <w:sz w:val="21"/>
      <w:szCs w:val="22"/>
    </w:rPr>
  </w:style>
  <w:style w:type="paragraph" w:styleId="af7">
    <w:name w:val="Revision"/>
    <w:hidden/>
    <w:uiPriority w:val="99"/>
    <w:semiHidden/>
    <w:rsid w:val="005F6208"/>
    <w:rPr>
      <w:rFonts w:ascii="Calibri" w:hAnsi="Calibri"/>
      <w:kern w:val="2"/>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B0FD56-3F51-4141-9E92-31DAB3949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6</Pages>
  <Words>1624</Words>
  <Characters>9260</Characters>
  <Application>Microsoft Office Word</Application>
  <DocSecurity>0</DocSecurity>
  <Lines>77</Lines>
  <Paragraphs>21</Paragraphs>
  <ScaleCrop>false</ScaleCrop>
  <Company>wri</Company>
  <LinksUpToDate>false</LinksUpToDate>
  <CharactersWithSpaces>10863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光通信研究</dc:creator>
  <cp:lastModifiedBy>微软用户</cp:lastModifiedBy>
  <cp:revision>69</cp:revision>
  <dcterms:created xsi:type="dcterms:W3CDTF">2025-06-27T00:50:00Z</dcterms:created>
  <dcterms:modified xsi:type="dcterms:W3CDTF">2026-01-09T07:44:00Z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eyJoZGlkIjoiOWI2ZTRhZWE0MTIyZWRiZjg5ZjgwYzhkZDdhYzExYzgiLCJ1c2VySWQiOiI2ODk5ODY0MjEifQ==</vt:lpwstr>
  </property>
  <property fmtid="{D5CDD505-2E9C-101B-9397-08002B2CF9AE}" pid="3" name="KSOProductBuildVer">
    <vt:lpwstr>2052-12.1.0.21171</vt:lpwstr>
  </property>
  <property fmtid="{D5CDD505-2E9C-101B-9397-08002B2CF9AE}" pid="4" name="ICV">
    <vt:lpwstr>48EB9CE43D194D13B7408AF688B299DC_13</vt:lpwstr>
  </property>
</Properties>
</file>