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wmf" ContentType="image/x-w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6E6505" w14:textId="351383B8" w:rsidR="00377141" w:rsidRPr="00E54F6A" w:rsidRDefault="00377141" w:rsidP="00E54F6A">
      <w:pPr>
        <w:ind w:firstLineChars="0" w:firstLine="0"/>
        <w:jc w:val="center"/>
        <w:rPr>
          <w:rFonts w:ascii="黑体" w:eastAsia="黑体" w:hAnsi="黑体"/>
          <w:sz w:val="32"/>
          <w:szCs w:val="32"/>
          <w:vertAlign w:val="superscript"/>
        </w:rPr>
      </w:pPr>
      <w:r w:rsidRPr="005762AD">
        <w:rPr>
          <w:rFonts w:ascii="黑体" w:eastAsia="黑体" w:hAnsi="黑体" w:hint="eastAsia"/>
          <w:sz w:val="32"/>
          <w:szCs w:val="32"/>
        </w:rPr>
        <w:t>弹性光前传中的功能分割</w:t>
      </w:r>
      <w:r w:rsidR="00D94218">
        <w:rPr>
          <w:rFonts w:ascii="黑体" w:eastAsia="黑体" w:hAnsi="黑体" w:hint="eastAsia"/>
          <w:sz w:val="32"/>
          <w:szCs w:val="32"/>
        </w:rPr>
        <w:t>选择</w:t>
      </w:r>
      <w:r w:rsidR="009E239A">
        <w:rPr>
          <w:rFonts w:ascii="黑体" w:eastAsia="黑体" w:hAnsi="黑体" w:hint="eastAsia"/>
          <w:sz w:val="32"/>
          <w:szCs w:val="32"/>
        </w:rPr>
        <w:t>与</w:t>
      </w:r>
      <w:r w:rsidRPr="005762AD">
        <w:rPr>
          <w:rFonts w:ascii="黑体" w:eastAsia="黑体" w:hAnsi="黑体" w:hint="eastAsia"/>
          <w:sz w:val="32"/>
          <w:szCs w:val="32"/>
        </w:rPr>
        <w:t>资源分配</w:t>
      </w:r>
      <w:r w:rsidR="002D1DB1">
        <w:rPr>
          <w:rFonts w:ascii="黑体" w:eastAsia="黑体" w:hAnsi="黑体" w:hint="eastAsia"/>
          <w:sz w:val="32"/>
          <w:szCs w:val="32"/>
        </w:rPr>
        <w:t>优化</w:t>
      </w:r>
    </w:p>
    <w:p w14:paraId="4741D06D" w14:textId="04518DEC" w:rsidR="00C502BC" w:rsidRPr="00E46950" w:rsidRDefault="00C22024" w:rsidP="00E46950">
      <w:pPr>
        <w:ind w:firstLineChars="0" w:firstLine="0"/>
        <w:jc w:val="center"/>
        <w:rPr>
          <w:rFonts w:ascii="楷体_GB2312" w:eastAsia="楷体_GB2312" w:hAnsi="宋体"/>
          <w:sz w:val="24"/>
          <w:szCs w:val="24"/>
        </w:rPr>
      </w:pPr>
      <w:r w:rsidRPr="00C502BC">
        <w:rPr>
          <w:rFonts w:ascii="楷体_GB2312" w:eastAsia="楷体_GB2312" w:hAnsi="宋体" w:hint="eastAsia"/>
          <w:sz w:val="24"/>
          <w:szCs w:val="24"/>
        </w:rPr>
        <w:t>李文峰</w:t>
      </w:r>
      <w:r w:rsidR="008D2339" w:rsidRPr="00736B7D">
        <w:rPr>
          <w:rFonts w:eastAsia="楷体_GB2312" w:cs="Times New Roman"/>
          <w:sz w:val="24"/>
          <w:szCs w:val="24"/>
          <w:vertAlign w:val="superscript"/>
        </w:rPr>
        <w:t>1</w:t>
      </w:r>
      <w:r w:rsidRPr="00C502BC">
        <w:rPr>
          <w:rFonts w:ascii="楷体_GB2312" w:eastAsia="楷体_GB2312" w:hAnsi="宋体" w:hint="eastAsia"/>
          <w:sz w:val="24"/>
          <w:szCs w:val="24"/>
        </w:rPr>
        <w:t>，</w:t>
      </w:r>
      <w:r w:rsidR="00C502BC" w:rsidRPr="00C502BC">
        <w:rPr>
          <w:rFonts w:ascii="楷体_GB2312" w:eastAsia="楷体_GB2312" w:hAnsi="宋体" w:hint="eastAsia"/>
          <w:sz w:val="24"/>
          <w:szCs w:val="24"/>
        </w:rPr>
        <w:t>潘强强</w:t>
      </w:r>
      <w:r w:rsidR="005711AA" w:rsidRPr="00736B7D">
        <w:rPr>
          <w:rFonts w:eastAsia="楷体_GB2312" w:cs="Times New Roman"/>
          <w:sz w:val="24"/>
          <w:szCs w:val="24"/>
          <w:vertAlign w:val="superscript"/>
        </w:rPr>
        <w:t>1</w:t>
      </w:r>
      <w:r w:rsidR="009965C3" w:rsidRPr="00736B7D">
        <w:rPr>
          <w:rFonts w:eastAsia="楷体_GB2312" w:cs="Times New Roman"/>
          <w:sz w:val="24"/>
          <w:szCs w:val="24"/>
          <w:vertAlign w:val="superscript"/>
        </w:rPr>
        <w:t>*</w:t>
      </w:r>
      <w:r w:rsidR="002610EE">
        <w:rPr>
          <w:rFonts w:ascii="楷体_GB2312" w:eastAsia="楷体_GB2312" w:hAnsi="宋体" w:hint="eastAsia"/>
          <w:sz w:val="24"/>
          <w:szCs w:val="24"/>
        </w:rPr>
        <w:t>，</w:t>
      </w:r>
      <w:r w:rsidR="00E83EE8">
        <w:rPr>
          <w:rFonts w:ascii="楷体_GB2312" w:eastAsia="楷体_GB2312" w:hAnsi="宋体" w:hint="eastAsia"/>
          <w:sz w:val="24"/>
          <w:szCs w:val="24"/>
        </w:rPr>
        <w:t>李</w:t>
      </w:r>
      <w:r w:rsidR="00F2755C">
        <w:rPr>
          <w:rFonts w:ascii="楷体_GB2312" w:eastAsia="楷体_GB2312" w:hAnsi="宋体" w:hint="eastAsia"/>
          <w:sz w:val="24"/>
          <w:szCs w:val="24"/>
        </w:rPr>
        <w:t xml:space="preserve"> </w:t>
      </w:r>
      <w:r w:rsidR="00E83EE8">
        <w:rPr>
          <w:rFonts w:ascii="楷体_GB2312" w:eastAsia="楷体_GB2312" w:hAnsi="宋体" w:hint="eastAsia"/>
          <w:sz w:val="24"/>
          <w:szCs w:val="24"/>
        </w:rPr>
        <w:t>博</w:t>
      </w:r>
      <w:r w:rsidR="005711AA" w:rsidRPr="00736B7D">
        <w:rPr>
          <w:rFonts w:eastAsia="楷体_GB2312" w:cs="Times New Roman"/>
          <w:sz w:val="24"/>
          <w:szCs w:val="24"/>
          <w:vertAlign w:val="superscript"/>
        </w:rPr>
        <w:t>2</w:t>
      </w:r>
      <w:r w:rsidR="00AE4065">
        <w:rPr>
          <w:rFonts w:ascii="楷体_GB2312" w:eastAsia="楷体_GB2312" w:hAnsi="宋体" w:hint="eastAsia"/>
          <w:sz w:val="24"/>
          <w:szCs w:val="24"/>
        </w:rPr>
        <w:t>，</w:t>
      </w:r>
      <w:r w:rsidR="00E83EE8">
        <w:rPr>
          <w:rFonts w:ascii="楷体_GB2312" w:eastAsia="楷体_GB2312" w:hAnsi="宋体" w:hint="eastAsia"/>
          <w:sz w:val="24"/>
          <w:szCs w:val="24"/>
        </w:rPr>
        <w:t>丁书浩</w:t>
      </w:r>
      <w:r w:rsidR="005711AA" w:rsidRPr="00736B7D">
        <w:rPr>
          <w:rFonts w:eastAsia="楷体_GB2312" w:cs="Times New Roman"/>
          <w:sz w:val="24"/>
          <w:szCs w:val="24"/>
          <w:vertAlign w:val="superscript"/>
        </w:rPr>
        <w:t>2</w:t>
      </w:r>
      <w:r w:rsidR="00E83EE8">
        <w:rPr>
          <w:rFonts w:ascii="楷体_GB2312" w:eastAsia="楷体_GB2312" w:hAnsi="宋体" w:hint="eastAsia"/>
          <w:sz w:val="24"/>
          <w:szCs w:val="24"/>
        </w:rPr>
        <w:t>，</w:t>
      </w:r>
      <w:r w:rsidR="003E02B1">
        <w:rPr>
          <w:rFonts w:ascii="楷体_GB2312" w:eastAsia="楷体_GB2312" w:hAnsi="宋体" w:hint="eastAsia"/>
          <w:sz w:val="24"/>
          <w:szCs w:val="24"/>
        </w:rPr>
        <w:t>赵翰林</w:t>
      </w:r>
      <w:r w:rsidR="005711AA" w:rsidRPr="00736B7D">
        <w:rPr>
          <w:rFonts w:eastAsia="楷体_GB2312" w:cs="Times New Roman"/>
          <w:sz w:val="24"/>
          <w:szCs w:val="24"/>
          <w:vertAlign w:val="superscript"/>
        </w:rPr>
        <w:t>1</w:t>
      </w:r>
    </w:p>
    <w:p w14:paraId="2A3B2C4F" w14:textId="0FFC4255" w:rsidR="00F42809" w:rsidRDefault="00E46950" w:rsidP="005711AA">
      <w:pPr>
        <w:ind w:firstLineChars="0" w:firstLine="0"/>
        <w:jc w:val="center"/>
        <w:rPr>
          <w:sz w:val="15"/>
          <w:szCs w:val="24"/>
        </w:rPr>
      </w:pPr>
      <w:r>
        <w:rPr>
          <w:rFonts w:hint="eastAsia"/>
          <w:sz w:val="15"/>
          <w:szCs w:val="24"/>
        </w:rPr>
        <w:t>（</w:t>
      </w:r>
      <w:r w:rsidR="00ED50C9">
        <w:rPr>
          <w:rFonts w:hint="eastAsia"/>
          <w:sz w:val="15"/>
          <w:szCs w:val="24"/>
        </w:rPr>
        <w:t>1.</w:t>
      </w:r>
      <w:r w:rsidR="00ED50C9">
        <w:rPr>
          <w:rFonts w:hint="eastAsia"/>
          <w:sz w:val="15"/>
          <w:szCs w:val="24"/>
        </w:rPr>
        <w:t>西安科技大学</w:t>
      </w:r>
      <w:r w:rsidR="00ED50C9">
        <w:rPr>
          <w:rFonts w:hint="eastAsia"/>
          <w:sz w:val="15"/>
          <w:szCs w:val="24"/>
        </w:rPr>
        <w:t xml:space="preserve"> </w:t>
      </w:r>
      <w:r w:rsidR="00ED50C9">
        <w:rPr>
          <w:rFonts w:hint="eastAsia"/>
          <w:sz w:val="15"/>
          <w:szCs w:val="24"/>
        </w:rPr>
        <w:t>通信与信息工程学院</w:t>
      </w:r>
      <w:r w:rsidR="00DB63A2">
        <w:rPr>
          <w:rFonts w:hint="eastAsia"/>
          <w:sz w:val="15"/>
          <w:szCs w:val="24"/>
        </w:rPr>
        <w:t>，</w:t>
      </w:r>
      <w:r w:rsidR="00DB63A2">
        <w:rPr>
          <w:rFonts w:hint="eastAsia"/>
          <w:sz w:val="15"/>
          <w:szCs w:val="24"/>
        </w:rPr>
        <w:t xml:space="preserve"> </w:t>
      </w:r>
      <w:r w:rsidR="00AE7236">
        <w:rPr>
          <w:rFonts w:hint="eastAsia"/>
          <w:sz w:val="15"/>
          <w:szCs w:val="24"/>
        </w:rPr>
        <w:t>西安</w:t>
      </w:r>
      <w:r w:rsidR="00DB63A2">
        <w:rPr>
          <w:rFonts w:hint="eastAsia"/>
          <w:sz w:val="15"/>
          <w:szCs w:val="24"/>
        </w:rPr>
        <w:t xml:space="preserve"> </w:t>
      </w:r>
      <w:r w:rsidR="00AE7236">
        <w:rPr>
          <w:rFonts w:hint="eastAsia"/>
          <w:sz w:val="15"/>
          <w:szCs w:val="24"/>
        </w:rPr>
        <w:t>710054</w:t>
      </w:r>
      <w:r w:rsidR="00AE7236">
        <w:rPr>
          <w:rFonts w:hint="eastAsia"/>
          <w:sz w:val="15"/>
          <w:szCs w:val="24"/>
        </w:rPr>
        <w:t>；</w:t>
      </w:r>
      <w:r w:rsidR="00AE7236">
        <w:rPr>
          <w:rFonts w:hint="eastAsia"/>
          <w:sz w:val="15"/>
          <w:szCs w:val="24"/>
        </w:rPr>
        <w:t>2.</w:t>
      </w:r>
      <w:r w:rsidR="00AE7236">
        <w:rPr>
          <w:rFonts w:hint="eastAsia"/>
          <w:sz w:val="15"/>
          <w:szCs w:val="24"/>
        </w:rPr>
        <w:t>陕西陕煤黄陵矿业有限公司</w:t>
      </w:r>
      <w:r>
        <w:rPr>
          <w:rFonts w:hint="eastAsia"/>
          <w:sz w:val="15"/>
          <w:szCs w:val="24"/>
        </w:rPr>
        <w:t xml:space="preserve"> </w:t>
      </w:r>
      <w:r>
        <w:rPr>
          <w:rFonts w:hint="eastAsia"/>
          <w:sz w:val="15"/>
          <w:szCs w:val="24"/>
        </w:rPr>
        <w:t>救护消防大队</w:t>
      </w:r>
      <w:r w:rsidR="00DB63A2">
        <w:rPr>
          <w:rFonts w:hint="eastAsia"/>
          <w:sz w:val="15"/>
          <w:szCs w:val="24"/>
        </w:rPr>
        <w:t>，</w:t>
      </w:r>
      <w:r w:rsidR="00DB63A2">
        <w:rPr>
          <w:rFonts w:hint="eastAsia"/>
          <w:sz w:val="15"/>
          <w:szCs w:val="24"/>
        </w:rPr>
        <w:t xml:space="preserve"> </w:t>
      </w:r>
      <w:r>
        <w:rPr>
          <w:rFonts w:hint="eastAsia"/>
          <w:sz w:val="15"/>
          <w:szCs w:val="24"/>
        </w:rPr>
        <w:t>黄陵</w:t>
      </w:r>
      <w:r>
        <w:rPr>
          <w:rFonts w:hint="eastAsia"/>
          <w:sz w:val="15"/>
          <w:szCs w:val="24"/>
        </w:rPr>
        <w:t xml:space="preserve"> 727307</w:t>
      </w:r>
      <w:r>
        <w:rPr>
          <w:rFonts w:hint="eastAsia"/>
          <w:sz w:val="15"/>
          <w:szCs w:val="24"/>
        </w:rPr>
        <w:t>）</w:t>
      </w:r>
    </w:p>
    <w:p w14:paraId="003435D9" w14:textId="77777777" w:rsidR="00E46950" w:rsidRPr="00DB63A2" w:rsidRDefault="00E46950" w:rsidP="00DB63A2">
      <w:pPr>
        <w:ind w:firstLineChars="0" w:firstLine="0"/>
        <w:jc w:val="center"/>
        <w:rPr>
          <w:sz w:val="15"/>
          <w:szCs w:val="24"/>
        </w:rPr>
      </w:pPr>
    </w:p>
    <w:p w14:paraId="29C12B1C" w14:textId="4E09FA55" w:rsidR="00AC1800" w:rsidRDefault="000B5B10" w:rsidP="00AC1800">
      <w:pPr>
        <w:ind w:firstLineChars="0" w:firstLine="0"/>
        <w:rPr>
          <w:rFonts w:eastAsia="楷体_GB2312"/>
          <w:sz w:val="18"/>
        </w:rPr>
      </w:pPr>
      <w:r w:rsidRPr="000B5B10">
        <w:rPr>
          <w:rFonts w:eastAsia="楷体_GB2312" w:hint="eastAsia"/>
          <w:b/>
          <w:bCs/>
          <w:sz w:val="18"/>
        </w:rPr>
        <w:t>摘要：</w:t>
      </w:r>
      <w:r w:rsidR="0075630E" w:rsidRPr="0075630E">
        <w:rPr>
          <w:rFonts w:eastAsia="楷体_GB2312" w:hint="eastAsia"/>
          <w:sz w:val="18"/>
        </w:rPr>
        <w:t>为了提高弹性光前传中的网络能效，提出了一种结合动态功能分割和光转发器配置的设计方案。</w:t>
      </w:r>
      <w:r w:rsidR="00AC1800" w:rsidRPr="00A638E1">
        <w:rPr>
          <w:rFonts w:eastAsia="楷体_GB2312" w:hint="eastAsia"/>
          <w:color w:val="4472C4" w:themeColor="accent1"/>
          <w:sz w:val="18"/>
        </w:rPr>
        <w:t>利用改进的</w:t>
      </w:r>
      <w:proofErr w:type="spellStart"/>
      <w:r w:rsidR="00AC1800" w:rsidRPr="00A638E1">
        <w:rPr>
          <w:rFonts w:eastAsia="楷体_GB2312" w:hint="eastAsia"/>
          <w:color w:val="4472C4" w:themeColor="accent1"/>
          <w:sz w:val="18"/>
        </w:rPr>
        <w:t>Lyapunov</w:t>
      </w:r>
      <w:proofErr w:type="spellEnd"/>
      <w:r w:rsidR="00AC1800" w:rsidRPr="00A638E1">
        <w:rPr>
          <w:rFonts w:eastAsia="楷体_GB2312" w:hint="eastAsia"/>
          <w:color w:val="4472C4" w:themeColor="accent1"/>
          <w:sz w:val="18"/>
        </w:rPr>
        <w:t>漂移方法，解决了</w:t>
      </w:r>
      <w:r w:rsidR="000E2387" w:rsidRPr="00A638E1">
        <w:rPr>
          <w:rFonts w:eastAsia="楷体_GB2312" w:hint="eastAsia"/>
          <w:color w:val="4472C4" w:themeColor="accent1"/>
          <w:sz w:val="18"/>
        </w:rPr>
        <w:t>功能分割与资源分配中的</w:t>
      </w:r>
      <w:r w:rsidR="00AC1800" w:rsidRPr="00A638E1">
        <w:rPr>
          <w:rFonts w:eastAsia="楷体_GB2312" w:hint="eastAsia"/>
          <w:color w:val="4472C4" w:themeColor="accent1"/>
          <w:sz w:val="18"/>
        </w:rPr>
        <w:t>时间平均随机优化问题，实现了动态优化。</w:t>
      </w:r>
      <w:r w:rsidR="00AC1800" w:rsidRPr="00AC1800">
        <w:rPr>
          <w:rFonts w:eastAsia="楷体_GB2312" w:hint="eastAsia"/>
          <w:sz w:val="18"/>
        </w:rPr>
        <w:t>仿真结果表明</w:t>
      </w:r>
      <w:r w:rsidR="00D4045E">
        <w:rPr>
          <w:rFonts w:eastAsia="楷体_GB2312" w:hint="eastAsia"/>
          <w:sz w:val="18"/>
        </w:rPr>
        <w:t>：</w:t>
      </w:r>
      <w:r w:rsidR="00AC1800" w:rsidRPr="00AC1800">
        <w:rPr>
          <w:rFonts w:eastAsia="楷体_GB2312" w:hint="eastAsia"/>
          <w:sz w:val="18"/>
        </w:rPr>
        <w:t>与传统光前传的云无线接入网（</w:t>
      </w:r>
      <w:r w:rsidR="00AC1800" w:rsidRPr="00AC1800">
        <w:rPr>
          <w:rFonts w:eastAsia="楷体_GB2312" w:hint="eastAsia"/>
          <w:sz w:val="18"/>
        </w:rPr>
        <w:t>C-RAN</w:t>
      </w:r>
      <w:r w:rsidR="00AC1800" w:rsidRPr="00AC1800">
        <w:rPr>
          <w:rFonts w:eastAsia="楷体_GB2312" w:hint="eastAsia"/>
          <w:sz w:val="18"/>
        </w:rPr>
        <w:t>）相比，该方案将平均功耗降低了高达</w:t>
      </w:r>
      <w:r w:rsidR="00AC1800" w:rsidRPr="00AC1800">
        <w:rPr>
          <w:rFonts w:eastAsia="楷体_GB2312" w:hint="eastAsia"/>
          <w:sz w:val="18"/>
        </w:rPr>
        <w:t>70%</w:t>
      </w:r>
      <w:r w:rsidR="00AC1800" w:rsidRPr="00AC1800">
        <w:rPr>
          <w:rFonts w:eastAsia="楷体_GB2312" w:hint="eastAsia"/>
          <w:sz w:val="18"/>
        </w:rPr>
        <w:t>，且前传延迟低于</w:t>
      </w:r>
      <w:r w:rsidR="00AC1800" w:rsidRPr="00AC1800">
        <w:rPr>
          <w:rFonts w:eastAsia="楷体_GB2312" w:hint="eastAsia"/>
          <w:sz w:val="18"/>
        </w:rPr>
        <w:t>250</w:t>
      </w:r>
      <w:r w:rsidR="00AC1800" w:rsidRPr="00AC1800">
        <w:rPr>
          <w:rFonts w:eastAsia="楷体_GB2312" w:hint="eastAsia"/>
          <w:sz w:val="18"/>
        </w:rPr>
        <w:t>微秒。还讨论了天线端口数量增加和光纤频谱粒度减少对</w:t>
      </w:r>
      <w:r w:rsidR="003D6D50">
        <w:rPr>
          <w:rFonts w:eastAsia="楷体_GB2312" w:hint="eastAsia"/>
          <w:sz w:val="18"/>
        </w:rPr>
        <w:t>方案</w:t>
      </w:r>
      <w:r w:rsidR="00AC1800" w:rsidRPr="00AC1800">
        <w:rPr>
          <w:rFonts w:eastAsia="楷体_GB2312" w:hint="eastAsia"/>
          <w:sz w:val="18"/>
        </w:rPr>
        <w:t>性能的影响。研究结果表明，本文提出的融合光学和无线电元件的网络设计在能效和延迟方面具有显著优势。</w:t>
      </w:r>
    </w:p>
    <w:p w14:paraId="6D8C3049" w14:textId="09AB34DF" w:rsidR="005D18A3" w:rsidRDefault="005D18A3" w:rsidP="005D18A3">
      <w:pPr>
        <w:ind w:firstLineChars="0" w:firstLine="0"/>
        <w:rPr>
          <w:rFonts w:eastAsia="楷体_GB2312"/>
          <w:sz w:val="18"/>
        </w:rPr>
      </w:pPr>
      <w:r w:rsidRPr="000B5B10">
        <w:rPr>
          <w:rFonts w:eastAsia="楷体_GB2312" w:hint="eastAsia"/>
          <w:b/>
          <w:bCs/>
          <w:sz w:val="18"/>
        </w:rPr>
        <w:t>关键词</w:t>
      </w:r>
      <w:r w:rsidR="004D5DB2" w:rsidRPr="000B5B10">
        <w:rPr>
          <w:rFonts w:eastAsia="楷体_GB2312" w:hint="eastAsia"/>
          <w:b/>
          <w:bCs/>
          <w:sz w:val="18"/>
        </w:rPr>
        <w:t>：</w:t>
      </w:r>
      <w:r w:rsidR="004D5DB2" w:rsidRPr="00152301">
        <w:rPr>
          <w:rFonts w:eastAsia="楷体_GB2312" w:hint="eastAsia"/>
          <w:sz w:val="18"/>
        </w:rPr>
        <w:t>弹性光网络、</w:t>
      </w:r>
      <w:r w:rsidR="005F7E15" w:rsidRPr="00152301">
        <w:rPr>
          <w:rFonts w:eastAsia="楷体_GB2312" w:hint="eastAsia"/>
          <w:sz w:val="18"/>
        </w:rPr>
        <w:t>前传网络、</w:t>
      </w:r>
      <w:r w:rsidR="004D5DB2" w:rsidRPr="00152301">
        <w:rPr>
          <w:rFonts w:eastAsia="楷体_GB2312" w:hint="eastAsia"/>
          <w:sz w:val="18"/>
        </w:rPr>
        <w:t>功能分割</w:t>
      </w:r>
      <w:r w:rsidR="00E472E7">
        <w:rPr>
          <w:rFonts w:eastAsia="楷体_GB2312" w:hint="eastAsia"/>
          <w:sz w:val="18"/>
        </w:rPr>
        <w:t>、资源分配</w:t>
      </w:r>
    </w:p>
    <w:p w14:paraId="4FC0A90E" w14:textId="77777777" w:rsidR="00A2250D" w:rsidRPr="00A2250D" w:rsidRDefault="00A2250D" w:rsidP="005D18A3">
      <w:pPr>
        <w:ind w:firstLineChars="0" w:firstLine="0"/>
        <w:rPr>
          <w:rFonts w:eastAsia="楷体_GB2312"/>
          <w:sz w:val="18"/>
        </w:rPr>
      </w:pPr>
    </w:p>
    <w:p w14:paraId="2A257E40" w14:textId="7BF8ADD3" w:rsidR="000129E8" w:rsidRPr="00907D67" w:rsidRDefault="000129E8" w:rsidP="00BA052D">
      <w:pPr>
        <w:ind w:firstLineChars="0" w:firstLine="0"/>
        <w:jc w:val="center"/>
        <w:rPr>
          <w:sz w:val="32"/>
          <w:szCs w:val="32"/>
        </w:rPr>
      </w:pPr>
      <w:r w:rsidRPr="00907D67">
        <w:rPr>
          <w:sz w:val="32"/>
          <w:szCs w:val="32"/>
        </w:rPr>
        <w:t>Functional Split</w:t>
      </w:r>
      <w:r w:rsidR="00907D67" w:rsidRPr="00907D67">
        <w:rPr>
          <w:rFonts w:hint="eastAsia"/>
          <w:sz w:val="32"/>
          <w:szCs w:val="32"/>
        </w:rPr>
        <w:t xml:space="preserve"> </w:t>
      </w:r>
      <w:r w:rsidRPr="00907D67">
        <w:rPr>
          <w:sz w:val="32"/>
          <w:szCs w:val="32"/>
        </w:rPr>
        <w:t>Selection and Resource Allocation</w:t>
      </w:r>
      <w:r w:rsidR="00AD43C4">
        <w:rPr>
          <w:rFonts w:hint="eastAsia"/>
          <w:sz w:val="32"/>
          <w:szCs w:val="32"/>
        </w:rPr>
        <w:t xml:space="preserve"> </w:t>
      </w:r>
      <w:r w:rsidRPr="00907D67">
        <w:rPr>
          <w:sz w:val="32"/>
          <w:szCs w:val="32"/>
        </w:rPr>
        <w:t>Optimization in Elastic Optical Fronthaul Networks</w:t>
      </w:r>
    </w:p>
    <w:p w14:paraId="51F64BF3" w14:textId="7BEF65E8" w:rsidR="00047605" w:rsidRDefault="003D47DD" w:rsidP="00F42809">
      <w:pPr>
        <w:ind w:firstLineChars="0" w:firstLine="0"/>
        <w:jc w:val="center"/>
        <w:rPr>
          <w:rFonts w:eastAsia="黑体" w:cs="Times New Roman"/>
          <w:b/>
          <w:bCs/>
          <w:szCs w:val="21"/>
        </w:rPr>
      </w:pPr>
      <w:r w:rsidRPr="00F33B60">
        <w:rPr>
          <w:rFonts w:eastAsia="黑体" w:cs="Times New Roman"/>
          <w:b/>
          <w:bCs/>
          <w:szCs w:val="21"/>
        </w:rPr>
        <w:t>LI Wenfeng</w:t>
      </w:r>
      <w:r w:rsidR="00A84C0F" w:rsidRPr="001F6993">
        <w:rPr>
          <w:rFonts w:eastAsia="黑体" w:cs="Times New Roman" w:hint="eastAsia"/>
          <w:b/>
          <w:bCs/>
          <w:szCs w:val="21"/>
          <w:vertAlign w:val="superscript"/>
        </w:rPr>
        <w:t>1</w:t>
      </w:r>
      <w:r w:rsidR="00114C47" w:rsidRPr="00F33B60">
        <w:rPr>
          <w:rFonts w:eastAsia="黑体" w:cs="Times New Roman"/>
          <w:b/>
          <w:bCs/>
          <w:szCs w:val="21"/>
        </w:rPr>
        <w:t>,</w:t>
      </w:r>
      <w:r w:rsidRPr="00F33B60">
        <w:rPr>
          <w:rFonts w:eastAsia="黑体" w:cs="Times New Roman"/>
          <w:b/>
          <w:bCs/>
          <w:szCs w:val="21"/>
        </w:rPr>
        <w:t xml:space="preserve"> PAN </w:t>
      </w:r>
      <w:r w:rsidR="00114C47" w:rsidRPr="00F33B60">
        <w:rPr>
          <w:rFonts w:eastAsia="黑体" w:cs="Times New Roman"/>
          <w:b/>
          <w:bCs/>
          <w:szCs w:val="21"/>
        </w:rPr>
        <w:t>Qian</w:t>
      </w:r>
      <w:r w:rsidR="00736B7D">
        <w:rPr>
          <w:rFonts w:eastAsia="黑体" w:cs="Times New Roman" w:hint="eastAsia"/>
          <w:b/>
          <w:bCs/>
          <w:szCs w:val="21"/>
        </w:rPr>
        <w:t>g</w:t>
      </w:r>
      <w:r w:rsidR="00114C47" w:rsidRPr="00F33B60">
        <w:rPr>
          <w:rFonts w:eastAsia="黑体" w:cs="Times New Roman"/>
          <w:b/>
          <w:bCs/>
          <w:szCs w:val="21"/>
        </w:rPr>
        <w:t>qiang</w:t>
      </w:r>
      <w:r w:rsidR="00A84C0F" w:rsidRPr="001F6993">
        <w:rPr>
          <w:rFonts w:eastAsia="黑体" w:cs="Times New Roman" w:hint="eastAsia"/>
          <w:b/>
          <w:bCs/>
          <w:szCs w:val="21"/>
          <w:vertAlign w:val="superscript"/>
        </w:rPr>
        <w:t>1</w:t>
      </w:r>
      <w:r w:rsidR="00E14A37">
        <w:rPr>
          <w:rFonts w:eastAsia="黑体" w:cs="Times New Roman" w:hint="eastAsia"/>
          <w:b/>
          <w:bCs/>
          <w:szCs w:val="21"/>
        </w:rPr>
        <w:t xml:space="preserve">, </w:t>
      </w:r>
      <w:r w:rsidR="00A84C0F">
        <w:rPr>
          <w:rFonts w:eastAsia="黑体" w:cs="Times New Roman" w:hint="eastAsia"/>
          <w:b/>
          <w:bCs/>
          <w:szCs w:val="21"/>
        </w:rPr>
        <w:t>LI Bo</w:t>
      </w:r>
      <w:r w:rsidR="00A84C0F" w:rsidRPr="001F6993">
        <w:rPr>
          <w:rFonts w:eastAsia="黑体" w:cs="Times New Roman" w:hint="eastAsia"/>
          <w:b/>
          <w:bCs/>
          <w:szCs w:val="21"/>
          <w:vertAlign w:val="superscript"/>
        </w:rPr>
        <w:t>2</w:t>
      </w:r>
      <w:r w:rsidR="00A84C0F">
        <w:rPr>
          <w:rFonts w:eastAsia="黑体" w:cs="Times New Roman" w:hint="eastAsia"/>
          <w:b/>
          <w:bCs/>
          <w:szCs w:val="21"/>
        </w:rPr>
        <w:t>, DING Shuhao</w:t>
      </w:r>
      <w:r w:rsidR="00A84C0F" w:rsidRPr="001F6993">
        <w:rPr>
          <w:rFonts w:eastAsia="黑体" w:cs="Times New Roman" w:hint="eastAsia"/>
          <w:b/>
          <w:bCs/>
          <w:szCs w:val="21"/>
          <w:vertAlign w:val="superscript"/>
        </w:rPr>
        <w:t>2</w:t>
      </w:r>
      <w:r w:rsidR="00A84C0F">
        <w:rPr>
          <w:rFonts w:eastAsia="黑体" w:cs="Times New Roman" w:hint="eastAsia"/>
          <w:b/>
          <w:bCs/>
          <w:szCs w:val="21"/>
        </w:rPr>
        <w:t>, ZHAO Hanlin</w:t>
      </w:r>
      <w:r w:rsidR="001F6993" w:rsidRPr="001F6993">
        <w:rPr>
          <w:rFonts w:eastAsia="黑体" w:cs="Times New Roman" w:hint="eastAsia"/>
          <w:b/>
          <w:bCs/>
          <w:szCs w:val="21"/>
          <w:vertAlign w:val="superscript"/>
        </w:rPr>
        <w:t>1</w:t>
      </w:r>
    </w:p>
    <w:p w14:paraId="3A4A8550" w14:textId="2EF665D9" w:rsidR="00AD0E62" w:rsidRDefault="00A45A6B" w:rsidP="00F42809">
      <w:pPr>
        <w:ind w:firstLineChars="0" w:firstLine="0"/>
        <w:jc w:val="center"/>
        <w:rPr>
          <w:rFonts w:eastAsia="黑体" w:cs="Times New Roman"/>
          <w:b/>
          <w:bCs/>
          <w:sz w:val="15"/>
          <w:szCs w:val="15"/>
        </w:rPr>
      </w:pPr>
      <w:r>
        <w:rPr>
          <w:rFonts w:eastAsia="黑体" w:cs="Times New Roman" w:hint="eastAsia"/>
          <w:b/>
          <w:bCs/>
          <w:sz w:val="15"/>
          <w:szCs w:val="15"/>
        </w:rPr>
        <w:t>（</w:t>
      </w:r>
      <w:r w:rsidRPr="00A45A6B">
        <w:rPr>
          <w:rFonts w:eastAsia="黑体" w:cs="Times New Roman"/>
          <w:b/>
          <w:bCs/>
          <w:sz w:val="15"/>
          <w:szCs w:val="15"/>
        </w:rPr>
        <w:t xml:space="preserve">1. </w:t>
      </w:r>
      <w:r w:rsidR="006A457C">
        <w:rPr>
          <w:rFonts w:eastAsia="黑体" w:cs="Times New Roman" w:hint="eastAsia"/>
          <w:b/>
          <w:bCs/>
          <w:sz w:val="15"/>
          <w:szCs w:val="15"/>
        </w:rPr>
        <w:t>College</w:t>
      </w:r>
      <w:r w:rsidRPr="00A45A6B">
        <w:rPr>
          <w:rFonts w:eastAsia="黑体" w:cs="Times New Roman"/>
          <w:b/>
          <w:bCs/>
          <w:sz w:val="15"/>
          <w:szCs w:val="15"/>
        </w:rPr>
        <w:t xml:space="preserve"> of Communication and Information Engineering, Xi</w:t>
      </w:r>
      <w:r w:rsidR="00B06B0D">
        <w:rPr>
          <w:rFonts w:eastAsia="黑体" w:cs="Times New Roman"/>
          <w:b/>
          <w:bCs/>
          <w:sz w:val="15"/>
          <w:szCs w:val="15"/>
        </w:rPr>
        <w:t>’</w:t>
      </w:r>
      <w:r w:rsidRPr="00A45A6B">
        <w:rPr>
          <w:rFonts w:eastAsia="黑体" w:cs="Times New Roman"/>
          <w:b/>
          <w:bCs/>
          <w:sz w:val="15"/>
          <w:szCs w:val="15"/>
        </w:rPr>
        <w:t>an University of Science and Technology, Xi</w:t>
      </w:r>
      <w:r w:rsidR="00B06B0D">
        <w:rPr>
          <w:rFonts w:eastAsia="黑体" w:cs="Times New Roman"/>
          <w:b/>
          <w:bCs/>
          <w:sz w:val="15"/>
          <w:szCs w:val="15"/>
        </w:rPr>
        <w:t>’</w:t>
      </w:r>
      <w:r w:rsidRPr="00A45A6B">
        <w:rPr>
          <w:rFonts w:eastAsia="黑体" w:cs="Times New Roman"/>
          <w:b/>
          <w:bCs/>
          <w:sz w:val="15"/>
          <w:szCs w:val="15"/>
        </w:rPr>
        <w:t>an 710054</w:t>
      </w:r>
      <w:r w:rsidR="006A457C">
        <w:rPr>
          <w:rFonts w:eastAsia="黑体" w:cs="Times New Roman" w:hint="eastAsia"/>
          <w:b/>
          <w:bCs/>
          <w:sz w:val="15"/>
          <w:szCs w:val="15"/>
        </w:rPr>
        <w:t>, China</w:t>
      </w:r>
      <w:r w:rsidRPr="00A45A6B">
        <w:rPr>
          <w:rFonts w:eastAsia="黑体" w:cs="Times New Roman"/>
          <w:b/>
          <w:bCs/>
          <w:sz w:val="15"/>
          <w:szCs w:val="15"/>
        </w:rPr>
        <w:t xml:space="preserve">; </w:t>
      </w:r>
    </w:p>
    <w:p w14:paraId="3662B89F" w14:textId="3E4C172A" w:rsidR="00F2755C" w:rsidRPr="00736B7D" w:rsidRDefault="00B06B0D" w:rsidP="00F42809">
      <w:pPr>
        <w:ind w:firstLineChars="0" w:firstLine="0"/>
        <w:jc w:val="center"/>
        <w:rPr>
          <w:rFonts w:eastAsia="黑体" w:cs="Times New Roman"/>
          <w:b/>
          <w:bCs/>
          <w:sz w:val="15"/>
          <w:szCs w:val="15"/>
        </w:rPr>
      </w:pPr>
      <w:r w:rsidRPr="00B06B0D">
        <w:rPr>
          <w:rFonts w:eastAsia="黑体" w:cs="Times New Roman" w:hint="eastAsia"/>
          <w:b/>
          <w:bCs/>
          <w:sz w:val="15"/>
          <w:szCs w:val="15"/>
        </w:rPr>
        <w:t xml:space="preserve">2.Ambulance Fire Brigade, Shaanxi Coal </w:t>
      </w:r>
      <w:proofErr w:type="spellStart"/>
      <w:r w:rsidRPr="00B06B0D">
        <w:rPr>
          <w:rFonts w:eastAsia="黑体" w:cs="Times New Roman" w:hint="eastAsia"/>
          <w:b/>
          <w:bCs/>
          <w:sz w:val="15"/>
          <w:szCs w:val="15"/>
        </w:rPr>
        <w:t>Huangling</w:t>
      </w:r>
      <w:proofErr w:type="spellEnd"/>
      <w:r w:rsidRPr="00B06B0D">
        <w:rPr>
          <w:rFonts w:eastAsia="黑体" w:cs="Times New Roman" w:hint="eastAsia"/>
          <w:b/>
          <w:bCs/>
          <w:sz w:val="15"/>
          <w:szCs w:val="15"/>
        </w:rPr>
        <w:t xml:space="preserve"> Mining Co., Ltd., </w:t>
      </w:r>
      <w:proofErr w:type="spellStart"/>
      <w:r w:rsidRPr="00B06B0D">
        <w:rPr>
          <w:rFonts w:eastAsia="黑体" w:cs="Times New Roman" w:hint="eastAsia"/>
          <w:b/>
          <w:bCs/>
          <w:sz w:val="15"/>
          <w:szCs w:val="15"/>
        </w:rPr>
        <w:t>Huangling</w:t>
      </w:r>
      <w:proofErr w:type="spellEnd"/>
      <w:r w:rsidRPr="00B06B0D">
        <w:rPr>
          <w:rFonts w:eastAsia="黑体" w:cs="Times New Roman" w:hint="eastAsia"/>
          <w:b/>
          <w:bCs/>
          <w:sz w:val="15"/>
          <w:szCs w:val="15"/>
        </w:rPr>
        <w:t xml:space="preserve"> 727307, China</w:t>
      </w:r>
      <w:r w:rsidRPr="00B06B0D">
        <w:rPr>
          <w:rFonts w:eastAsia="黑体" w:cs="Times New Roman" w:hint="eastAsia"/>
          <w:b/>
          <w:bCs/>
          <w:sz w:val="15"/>
          <w:szCs w:val="15"/>
        </w:rPr>
        <w:t>）</w:t>
      </w:r>
      <w:r w:rsidRPr="00B06B0D">
        <w:rPr>
          <w:rFonts w:eastAsia="黑体" w:cs="Times New Roman"/>
          <w:b/>
          <w:bCs/>
          <w:sz w:val="15"/>
          <w:szCs w:val="15"/>
        </w:rPr>
        <w:cr/>
      </w:r>
    </w:p>
    <w:p w14:paraId="1A96E3C9" w14:textId="3168689E" w:rsidR="005D18A3" w:rsidRPr="00152301" w:rsidRDefault="000B5B10" w:rsidP="00152301">
      <w:pPr>
        <w:ind w:firstLineChars="0" w:firstLine="0"/>
        <w:rPr>
          <w:rFonts w:eastAsia="楷体_GB2312"/>
          <w:sz w:val="18"/>
        </w:rPr>
      </w:pPr>
      <w:r w:rsidRPr="000B5B10">
        <w:rPr>
          <w:rFonts w:eastAsia="楷体_GB2312" w:hint="eastAsia"/>
          <w:b/>
          <w:bCs/>
          <w:sz w:val="18"/>
        </w:rPr>
        <w:t>Abstract:</w:t>
      </w:r>
      <w:r>
        <w:rPr>
          <w:rFonts w:eastAsia="楷体_GB2312" w:hint="eastAsia"/>
          <w:b/>
          <w:bCs/>
          <w:sz w:val="18"/>
        </w:rPr>
        <w:t xml:space="preserve"> </w:t>
      </w:r>
      <w:r w:rsidR="0075630E" w:rsidRPr="0075630E">
        <w:rPr>
          <w:rFonts w:eastAsia="楷体_GB2312"/>
          <w:sz w:val="18"/>
        </w:rPr>
        <w:t>In order to improve the network energy efficiency in elastic optical transmission, a design scheme combining dynamic function segmentation and optical repeater configuration is proposed.</w:t>
      </w:r>
      <w:r w:rsidR="00CE0C18" w:rsidRPr="00CE0C18">
        <w:rPr>
          <w:rFonts w:eastAsia="楷体_GB2312"/>
          <w:sz w:val="18"/>
        </w:rPr>
        <w:t xml:space="preserve"> </w:t>
      </w:r>
      <w:r w:rsidR="008E2F65" w:rsidRPr="008E2F65">
        <w:rPr>
          <w:rFonts w:eastAsia="楷体_GB2312"/>
          <w:color w:val="4472C4" w:themeColor="accent1"/>
          <w:sz w:val="18"/>
        </w:rPr>
        <w:t>Using an improved Lyapunov drift method, the time-averaged stochastic optimization problem in functional split and resource allocation has been solved, achieving dynamic optimization.</w:t>
      </w:r>
      <w:r w:rsidR="00CE0C18" w:rsidRPr="00CE0C18">
        <w:rPr>
          <w:rFonts w:eastAsia="楷体_GB2312"/>
          <w:sz w:val="18"/>
        </w:rPr>
        <w:t xml:space="preserve"> Simulation results indicate that, compared to traditional optical fronthaul in Cloud Radio Access Networks (C-RAN), the proposed scheme reduces average power consumption by up to 70%, with fronthaul latency kept below 250 microseconds. </w:t>
      </w:r>
      <w:r w:rsidR="00B14C5E" w:rsidRPr="00B14C5E">
        <w:rPr>
          <w:rFonts w:eastAsia="楷体_GB2312"/>
          <w:sz w:val="18"/>
        </w:rPr>
        <w:t>The impact of increasing the number of antenna ports and reducing the granularity of fiber spectrum on the performance of the scheme was also discussed.</w:t>
      </w:r>
      <w:r w:rsidR="00CE0C18" w:rsidRPr="00CE0C18">
        <w:rPr>
          <w:rFonts w:eastAsia="楷体_GB2312"/>
          <w:sz w:val="18"/>
        </w:rPr>
        <w:t xml:space="preserve"> The research results demonstrate that the proposed network design, which integrates optical and radio elements, offers significant advantages in terms of energy efficiency and latency.</w:t>
      </w:r>
    </w:p>
    <w:p w14:paraId="17417BB0" w14:textId="2D08D474" w:rsidR="003636EF" w:rsidRDefault="003636EF" w:rsidP="003636EF">
      <w:pPr>
        <w:ind w:firstLineChars="0" w:firstLine="0"/>
        <w:rPr>
          <w:rFonts w:eastAsia="楷体_GB2312"/>
          <w:sz w:val="18"/>
        </w:rPr>
      </w:pPr>
      <w:r w:rsidRPr="000B5B10">
        <w:rPr>
          <w:rFonts w:eastAsia="楷体_GB2312"/>
          <w:b/>
          <w:bCs/>
          <w:sz w:val="18"/>
        </w:rPr>
        <w:t>Keywords:</w:t>
      </w:r>
      <w:r w:rsidRPr="00152301">
        <w:rPr>
          <w:rFonts w:eastAsia="楷体_GB2312"/>
          <w:sz w:val="18"/>
        </w:rPr>
        <w:t xml:space="preserve"> </w:t>
      </w:r>
      <w:r w:rsidR="00F25EB9">
        <w:rPr>
          <w:rFonts w:eastAsia="楷体_GB2312" w:hint="eastAsia"/>
          <w:sz w:val="18"/>
        </w:rPr>
        <w:t>e</w:t>
      </w:r>
      <w:r w:rsidRPr="00152301">
        <w:rPr>
          <w:rFonts w:eastAsia="楷体_GB2312"/>
          <w:sz w:val="18"/>
        </w:rPr>
        <w:t xml:space="preserve">lastic </w:t>
      </w:r>
      <w:r w:rsidR="00577333">
        <w:rPr>
          <w:rFonts w:eastAsia="楷体_GB2312" w:hint="eastAsia"/>
          <w:sz w:val="18"/>
        </w:rPr>
        <w:t>o</w:t>
      </w:r>
      <w:r w:rsidRPr="00152301">
        <w:rPr>
          <w:rFonts w:eastAsia="楷体_GB2312"/>
          <w:sz w:val="18"/>
        </w:rPr>
        <w:t xml:space="preserve">ptical </w:t>
      </w:r>
      <w:r w:rsidR="00577333">
        <w:rPr>
          <w:rFonts w:eastAsia="楷体_GB2312" w:hint="eastAsia"/>
          <w:sz w:val="18"/>
        </w:rPr>
        <w:t>n</w:t>
      </w:r>
      <w:r w:rsidRPr="00152301">
        <w:rPr>
          <w:rFonts w:eastAsia="楷体_GB2312"/>
          <w:sz w:val="18"/>
        </w:rPr>
        <w:t xml:space="preserve">etwork, </w:t>
      </w:r>
      <w:r w:rsidR="00EF190C">
        <w:rPr>
          <w:rFonts w:eastAsia="楷体_GB2312" w:hint="eastAsia"/>
          <w:sz w:val="18"/>
        </w:rPr>
        <w:t>f</w:t>
      </w:r>
      <w:r w:rsidRPr="00152301">
        <w:rPr>
          <w:rFonts w:eastAsia="楷体_GB2312"/>
          <w:sz w:val="18"/>
        </w:rPr>
        <w:t xml:space="preserve">ronthaul </w:t>
      </w:r>
      <w:r w:rsidR="00EF190C">
        <w:rPr>
          <w:rFonts w:eastAsia="楷体_GB2312" w:hint="eastAsia"/>
          <w:sz w:val="18"/>
        </w:rPr>
        <w:t>n</w:t>
      </w:r>
      <w:r w:rsidRPr="00152301">
        <w:rPr>
          <w:rFonts w:eastAsia="楷体_GB2312"/>
          <w:sz w:val="18"/>
        </w:rPr>
        <w:t xml:space="preserve">etwork, </w:t>
      </w:r>
      <w:r w:rsidR="00EF190C">
        <w:rPr>
          <w:rFonts w:eastAsia="楷体_GB2312" w:hint="eastAsia"/>
          <w:sz w:val="18"/>
        </w:rPr>
        <w:t>f</w:t>
      </w:r>
      <w:r w:rsidRPr="00152301">
        <w:rPr>
          <w:rFonts w:eastAsia="楷体_GB2312"/>
          <w:sz w:val="18"/>
        </w:rPr>
        <w:t xml:space="preserve">unction </w:t>
      </w:r>
      <w:r w:rsidR="00EF190C">
        <w:rPr>
          <w:rFonts w:eastAsia="楷体_GB2312" w:hint="eastAsia"/>
          <w:sz w:val="18"/>
        </w:rPr>
        <w:t>s</w:t>
      </w:r>
      <w:r w:rsidRPr="00152301">
        <w:rPr>
          <w:rFonts w:eastAsia="楷体_GB2312"/>
          <w:sz w:val="18"/>
        </w:rPr>
        <w:t xml:space="preserve">plit, </w:t>
      </w:r>
      <w:r w:rsidR="00EF190C">
        <w:rPr>
          <w:rFonts w:eastAsia="楷体_GB2312" w:hint="eastAsia"/>
          <w:sz w:val="18"/>
        </w:rPr>
        <w:t>r</w:t>
      </w:r>
      <w:r w:rsidRPr="00152301">
        <w:rPr>
          <w:rFonts w:eastAsia="楷体_GB2312"/>
          <w:sz w:val="18"/>
        </w:rPr>
        <w:t xml:space="preserve">esource </w:t>
      </w:r>
      <w:r w:rsidR="00EF190C">
        <w:rPr>
          <w:rFonts w:eastAsia="楷体_GB2312" w:hint="eastAsia"/>
          <w:sz w:val="18"/>
        </w:rPr>
        <w:t>a</w:t>
      </w:r>
      <w:r w:rsidRPr="00152301">
        <w:rPr>
          <w:rFonts w:eastAsia="楷体_GB2312"/>
          <w:sz w:val="18"/>
        </w:rPr>
        <w:t>llocation</w:t>
      </w:r>
    </w:p>
    <w:p w14:paraId="06D9FFCC" w14:textId="77777777" w:rsidR="000B5B10" w:rsidRPr="00152301" w:rsidRDefault="000B5B10" w:rsidP="003636EF">
      <w:pPr>
        <w:ind w:firstLineChars="0" w:firstLine="0"/>
        <w:rPr>
          <w:rFonts w:eastAsia="楷体_GB2312"/>
          <w:sz w:val="18"/>
        </w:rPr>
      </w:pPr>
    </w:p>
    <w:p w14:paraId="7ABF1253" w14:textId="3C666D01" w:rsidR="00F4557C" w:rsidRPr="000B5B10" w:rsidRDefault="005830F6" w:rsidP="000B5B10">
      <w:pPr>
        <w:ind w:firstLineChars="0" w:firstLine="0"/>
        <w:rPr>
          <w:b/>
          <w:bCs/>
          <w:sz w:val="24"/>
        </w:rPr>
      </w:pPr>
      <w:r w:rsidRPr="000B5B10">
        <w:rPr>
          <w:rFonts w:hint="eastAsia"/>
          <w:b/>
          <w:bCs/>
          <w:sz w:val="24"/>
        </w:rPr>
        <w:t>0</w:t>
      </w:r>
      <w:r w:rsidR="000D5F8D" w:rsidRPr="000B5B10">
        <w:rPr>
          <w:rFonts w:hint="eastAsia"/>
          <w:b/>
          <w:bCs/>
          <w:sz w:val="24"/>
        </w:rPr>
        <w:t>引言</w:t>
      </w:r>
    </w:p>
    <w:p w14:paraId="5ACCF92E" w14:textId="7939D57B" w:rsidR="00140102" w:rsidRPr="00514B88" w:rsidRDefault="00D46727" w:rsidP="00514B88">
      <w:pPr>
        <w:ind w:firstLine="420"/>
      </w:pPr>
      <w:r>
        <w:rPr>
          <w:rFonts w:ascii="Segoe UI" w:hAnsi="Segoe UI" w:cs="Segoe UI"/>
          <w:color w:val="2C2C36"/>
          <w:shd w:val="clear" w:color="auto" w:fill="FFFFFF"/>
        </w:rPr>
        <w:t>在</w:t>
      </w:r>
      <w:r>
        <w:rPr>
          <w:rFonts w:ascii="Segoe UI" w:hAnsi="Segoe UI" w:cs="Segoe UI"/>
          <w:color w:val="2C2C36"/>
          <w:shd w:val="clear" w:color="auto" w:fill="FFFFFF"/>
        </w:rPr>
        <w:t>4G</w:t>
      </w:r>
      <w:r>
        <w:rPr>
          <w:rFonts w:ascii="Segoe UI" w:hAnsi="Segoe UI" w:cs="Segoe UI"/>
          <w:color w:val="2C2C36"/>
          <w:shd w:val="clear" w:color="auto" w:fill="FFFFFF"/>
        </w:rPr>
        <w:t>移动网络中，云无线接入网（</w:t>
      </w:r>
      <w:r>
        <w:rPr>
          <w:rFonts w:ascii="Segoe UI" w:hAnsi="Segoe UI" w:cs="Segoe UI"/>
          <w:color w:val="2C2C36"/>
          <w:shd w:val="clear" w:color="auto" w:fill="FFFFFF"/>
        </w:rPr>
        <w:t>C-RAN</w:t>
      </w:r>
      <w:r>
        <w:rPr>
          <w:rFonts w:ascii="Segoe UI" w:hAnsi="Segoe UI" w:cs="Segoe UI"/>
          <w:color w:val="2C2C36"/>
          <w:shd w:val="clear" w:color="auto" w:fill="FFFFFF"/>
        </w:rPr>
        <w:t>）被引入，其中基带功能由基带单元池集中执行。这使得小区站点的射频单元（</w:t>
      </w:r>
      <w:r>
        <w:rPr>
          <w:rFonts w:ascii="Segoe UI" w:hAnsi="Segoe UI" w:cs="Segoe UI"/>
          <w:color w:val="2C2C36"/>
          <w:shd w:val="clear" w:color="auto" w:fill="FFFFFF"/>
        </w:rPr>
        <w:t>RU</w:t>
      </w:r>
      <w:r>
        <w:rPr>
          <w:rFonts w:ascii="Segoe UI" w:hAnsi="Segoe UI" w:cs="Segoe UI"/>
          <w:color w:val="2C2C36"/>
          <w:shd w:val="clear" w:color="auto" w:fill="FFFFFF"/>
        </w:rPr>
        <w:t>）能够通过成本更低廉的硬件来实现其无线电功能。</w:t>
      </w:r>
      <w:r>
        <w:rPr>
          <w:rFonts w:ascii="Segoe UI" w:hAnsi="Segoe UI" w:cs="Segoe UI"/>
          <w:color w:val="2C2C36"/>
          <w:shd w:val="clear" w:color="auto" w:fill="FFFFFF"/>
        </w:rPr>
        <w:t>C-RAN</w:t>
      </w:r>
      <w:r>
        <w:rPr>
          <w:rFonts w:ascii="Segoe UI" w:hAnsi="Segoe UI" w:cs="Segoe UI"/>
          <w:color w:val="2C2C36"/>
          <w:shd w:val="clear" w:color="auto" w:fill="FFFFFF"/>
        </w:rPr>
        <w:t>中</w:t>
      </w:r>
      <w:r>
        <w:rPr>
          <w:rFonts w:ascii="Segoe UI" w:hAnsi="Segoe UI" w:cs="Segoe UI"/>
          <w:color w:val="2C2C36"/>
          <w:shd w:val="clear" w:color="auto" w:fill="FFFFFF"/>
        </w:rPr>
        <w:t>RU</w:t>
      </w:r>
      <w:r>
        <w:rPr>
          <w:rFonts w:ascii="Segoe UI" w:hAnsi="Segoe UI" w:cs="Segoe UI"/>
          <w:color w:val="2C2C36"/>
          <w:shd w:val="clear" w:color="auto" w:fill="FFFFFF"/>
        </w:rPr>
        <w:t>与基带单元池之间的数据传输有严格的延迟和带宽要求</w:t>
      </w:r>
      <w:r w:rsidR="00674177" w:rsidRPr="00E13F0B">
        <w:rPr>
          <w:highlight w:val="yellow"/>
          <w:vertAlign w:val="superscript"/>
        </w:rPr>
        <w:fldChar w:fldCharType="begin"/>
      </w:r>
      <w:r w:rsidR="00674177" w:rsidRPr="00E13F0B">
        <w:rPr>
          <w:vertAlign w:val="superscript"/>
        </w:rPr>
        <w:instrText xml:space="preserve"> REF _Ref171007628 \r \h </w:instrText>
      </w:r>
      <w:r w:rsidR="00E13F0B">
        <w:rPr>
          <w:highlight w:val="yellow"/>
          <w:vertAlign w:val="superscript"/>
        </w:rPr>
        <w:instrText xml:space="preserve"> \* MERGEFORMAT </w:instrText>
      </w:r>
      <w:r w:rsidR="00674177" w:rsidRPr="00E13F0B">
        <w:rPr>
          <w:highlight w:val="yellow"/>
          <w:vertAlign w:val="superscript"/>
        </w:rPr>
      </w:r>
      <w:r w:rsidR="00674177" w:rsidRPr="00E13F0B">
        <w:rPr>
          <w:highlight w:val="yellow"/>
          <w:vertAlign w:val="superscript"/>
        </w:rPr>
        <w:fldChar w:fldCharType="separate"/>
      </w:r>
      <w:r w:rsidR="00F1439E">
        <w:rPr>
          <w:vertAlign w:val="superscript"/>
        </w:rPr>
        <w:t>[1]</w:t>
      </w:r>
      <w:r w:rsidR="00674177" w:rsidRPr="00E13F0B">
        <w:rPr>
          <w:highlight w:val="yellow"/>
          <w:vertAlign w:val="superscript"/>
        </w:rPr>
        <w:fldChar w:fldCharType="end"/>
      </w:r>
      <w:r w:rsidR="00140102" w:rsidRPr="00514B88">
        <w:t>。</w:t>
      </w:r>
    </w:p>
    <w:p w14:paraId="37F1A9EA" w14:textId="4D20959F" w:rsidR="006E61B3" w:rsidRPr="006E4601" w:rsidRDefault="00897B33" w:rsidP="009D7E5C">
      <w:pPr>
        <w:ind w:firstLine="420"/>
      </w:pPr>
      <w:r>
        <w:rPr>
          <w:rFonts w:ascii="Segoe UI" w:hAnsi="Segoe UI" w:cs="Segoe UI"/>
          <w:color w:val="2C2C36"/>
          <w:shd w:val="clear" w:color="auto" w:fill="FFFFFF"/>
        </w:rPr>
        <w:t>下一代无线网络采用了一种新的无线接入网（</w:t>
      </w:r>
      <w:r>
        <w:rPr>
          <w:rFonts w:ascii="Segoe UI" w:hAnsi="Segoe UI" w:cs="Segoe UI"/>
          <w:color w:val="2C2C36"/>
          <w:shd w:val="clear" w:color="auto" w:fill="FFFFFF"/>
        </w:rPr>
        <w:t>RAN</w:t>
      </w:r>
      <w:r>
        <w:rPr>
          <w:rFonts w:ascii="Segoe UI" w:hAnsi="Segoe UI" w:cs="Segoe UI"/>
          <w:color w:val="2C2C36"/>
          <w:shd w:val="clear" w:color="auto" w:fill="FFFFFF"/>
        </w:rPr>
        <w:t>）架构，它引入了集中单元（</w:t>
      </w:r>
      <w:r>
        <w:rPr>
          <w:rFonts w:ascii="Segoe UI" w:hAnsi="Segoe UI" w:cs="Segoe UI"/>
          <w:color w:val="2C2C36"/>
          <w:shd w:val="clear" w:color="auto" w:fill="FFFFFF"/>
        </w:rPr>
        <w:t>CU</w:t>
      </w:r>
      <w:r>
        <w:rPr>
          <w:rFonts w:ascii="Segoe UI" w:hAnsi="Segoe UI" w:cs="Segoe UI"/>
          <w:color w:val="2C2C36"/>
          <w:shd w:val="clear" w:color="auto" w:fill="FFFFFF"/>
        </w:rPr>
        <w:t>）和分布单元（</w:t>
      </w:r>
      <w:r>
        <w:rPr>
          <w:rFonts w:ascii="Segoe UI" w:hAnsi="Segoe UI" w:cs="Segoe UI"/>
          <w:color w:val="2C2C36"/>
          <w:shd w:val="clear" w:color="auto" w:fill="FFFFFF"/>
        </w:rPr>
        <w:t>DU</w:t>
      </w:r>
      <w:r>
        <w:rPr>
          <w:rFonts w:ascii="Segoe UI" w:hAnsi="Segoe UI" w:cs="Segoe UI"/>
          <w:color w:val="2C2C36"/>
          <w:shd w:val="clear" w:color="auto" w:fill="FFFFFF"/>
        </w:rPr>
        <w:t>）的设计。这种架构能够实现更高的频谱效率和更快的网络数据传输速率。连接</w:t>
      </w:r>
      <w:r>
        <w:rPr>
          <w:rFonts w:ascii="Segoe UI" w:hAnsi="Segoe UI" w:cs="Segoe UI"/>
          <w:color w:val="2C2C36"/>
          <w:shd w:val="clear" w:color="auto" w:fill="FFFFFF"/>
        </w:rPr>
        <w:t>RU</w:t>
      </w:r>
      <w:r>
        <w:rPr>
          <w:rFonts w:ascii="Segoe UI" w:hAnsi="Segoe UI" w:cs="Segoe UI"/>
          <w:color w:val="2C2C36"/>
          <w:shd w:val="clear" w:color="auto" w:fill="FFFFFF"/>
        </w:rPr>
        <w:t>到</w:t>
      </w:r>
      <w:r>
        <w:rPr>
          <w:rFonts w:ascii="Segoe UI" w:hAnsi="Segoe UI" w:cs="Segoe UI"/>
          <w:color w:val="2C2C36"/>
          <w:shd w:val="clear" w:color="auto" w:fill="FFFFFF"/>
        </w:rPr>
        <w:t>DU</w:t>
      </w:r>
      <w:r>
        <w:rPr>
          <w:rFonts w:ascii="Segoe UI" w:hAnsi="Segoe UI" w:cs="Segoe UI"/>
          <w:color w:val="2C2C36"/>
          <w:shd w:val="clear" w:color="auto" w:fill="FFFFFF"/>
        </w:rPr>
        <w:t>的子网络被称为前传网络，而</w:t>
      </w:r>
      <w:r>
        <w:rPr>
          <w:rFonts w:ascii="Segoe UI" w:hAnsi="Segoe UI" w:cs="Segoe UI"/>
          <w:color w:val="2C2C36"/>
          <w:shd w:val="clear" w:color="auto" w:fill="FFFFFF"/>
        </w:rPr>
        <w:t>DU</w:t>
      </w:r>
      <w:r>
        <w:rPr>
          <w:rFonts w:ascii="Segoe UI" w:hAnsi="Segoe UI" w:cs="Segoe UI"/>
          <w:color w:val="2C2C36"/>
          <w:shd w:val="clear" w:color="auto" w:fill="FFFFFF"/>
        </w:rPr>
        <w:t>与</w:t>
      </w:r>
      <w:r>
        <w:rPr>
          <w:rFonts w:ascii="Segoe UI" w:hAnsi="Segoe UI" w:cs="Segoe UI"/>
          <w:color w:val="2C2C36"/>
          <w:shd w:val="clear" w:color="auto" w:fill="FFFFFF"/>
        </w:rPr>
        <w:t>CU</w:t>
      </w:r>
      <w:r>
        <w:rPr>
          <w:rFonts w:ascii="Segoe UI" w:hAnsi="Segoe UI" w:cs="Segoe UI"/>
          <w:color w:val="2C2C36"/>
          <w:shd w:val="clear" w:color="auto" w:fill="FFFFFF"/>
        </w:rPr>
        <w:t>之间的子网络则被称为中传网络。部分基带处理可以在</w:t>
      </w:r>
      <w:r>
        <w:rPr>
          <w:rFonts w:ascii="Segoe UI" w:hAnsi="Segoe UI" w:cs="Segoe UI"/>
          <w:color w:val="2C2C36"/>
          <w:shd w:val="clear" w:color="auto" w:fill="FFFFFF"/>
        </w:rPr>
        <w:t>DU</w:t>
      </w:r>
      <w:r>
        <w:rPr>
          <w:rFonts w:ascii="Segoe UI" w:hAnsi="Segoe UI" w:cs="Segoe UI"/>
          <w:color w:val="2C2C36"/>
          <w:shd w:val="clear" w:color="auto" w:fill="FFFFFF"/>
        </w:rPr>
        <w:t>中完成，以此来减轻</w:t>
      </w:r>
      <w:r>
        <w:rPr>
          <w:rFonts w:ascii="Segoe UI" w:hAnsi="Segoe UI" w:cs="Segoe UI"/>
          <w:color w:val="2C2C36"/>
          <w:shd w:val="clear" w:color="auto" w:fill="FFFFFF"/>
        </w:rPr>
        <w:t>RU</w:t>
      </w:r>
      <w:r>
        <w:rPr>
          <w:rFonts w:ascii="Segoe UI" w:hAnsi="Segoe UI" w:cs="Segoe UI"/>
          <w:color w:val="2C2C36"/>
          <w:shd w:val="clear" w:color="auto" w:fill="FFFFFF"/>
        </w:rPr>
        <w:t>和</w:t>
      </w:r>
      <w:r>
        <w:rPr>
          <w:rFonts w:ascii="Segoe UI" w:hAnsi="Segoe UI" w:cs="Segoe UI"/>
          <w:color w:val="2C2C36"/>
          <w:shd w:val="clear" w:color="auto" w:fill="FFFFFF"/>
        </w:rPr>
        <w:t>CU</w:t>
      </w:r>
      <w:r>
        <w:rPr>
          <w:rFonts w:ascii="Segoe UI" w:hAnsi="Segoe UI" w:cs="Segoe UI"/>
          <w:color w:val="2C2C36"/>
          <w:shd w:val="clear" w:color="auto" w:fill="FFFFFF"/>
        </w:rPr>
        <w:t>的处理负担</w:t>
      </w:r>
      <w:r w:rsidR="00F7489D" w:rsidRPr="00F7489D">
        <w:rPr>
          <w:vertAlign w:val="superscript"/>
        </w:rPr>
        <w:fldChar w:fldCharType="begin"/>
      </w:r>
      <w:r w:rsidR="00F7489D" w:rsidRPr="00F7489D">
        <w:rPr>
          <w:vertAlign w:val="superscript"/>
        </w:rPr>
        <w:instrText xml:space="preserve"> </w:instrText>
      </w:r>
      <w:r w:rsidR="00F7489D" w:rsidRPr="00F7489D">
        <w:rPr>
          <w:rFonts w:hint="eastAsia"/>
          <w:vertAlign w:val="superscript"/>
        </w:rPr>
        <w:instrText>REF _Ref171007713 \r \h</w:instrText>
      </w:r>
      <w:r w:rsidR="00F7489D" w:rsidRPr="00F7489D">
        <w:rPr>
          <w:vertAlign w:val="superscript"/>
        </w:rPr>
        <w:instrText xml:space="preserve"> </w:instrText>
      </w:r>
      <w:r w:rsidR="00F7489D">
        <w:rPr>
          <w:vertAlign w:val="superscript"/>
        </w:rPr>
        <w:instrText xml:space="preserve"> \* MERGEFORMAT </w:instrText>
      </w:r>
      <w:r w:rsidR="00F7489D" w:rsidRPr="00F7489D">
        <w:rPr>
          <w:vertAlign w:val="superscript"/>
        </w:rPr>
      </w:r>
      <w:r w:rsidR="00F7489D" w:rsidRPr="00F7489D">
        <w:rPr>
          <w:vertAlign w:val="superscript"/>
        </w:rPr>
        <w:fldChar w:fldCharType="separate"/>
      </w:r>
      <w:r w:rsidR="00F1439E">
        <w:rPr>
          <w:vertAlign w:val="superscript"/>
        </w:rPr>
        <w:t>[2]</w:t>
      </w:r>
      <w:r w:rsidR="00F7489D" w:rsidRPr="00F7489D">
        <w:rPr>
          <w:vertAlign w:val="superscript"/>
        </w:rPr>
        <w:fldChar w:fldCharType="end"/>
      </w:r>
      <w:r w:rsidR="00450935" w:rsidRPr="00450935">
        <w:rPr>
          <w:rFonts w:hint="eastAsia"/>
        </w:rPr>
        <w:t>。</w:t>
      </w:r>
      <w:r>
        <w:rPr>
          <w:rFonts w:ascii="Segoe UI" w:hAnsi="Segoe UI" w:cs="Segoe UI"/>
          <w:color w:val="2C2C36"/>
          <w:shd w:val="clear" w:color="auto" w:fill="FFFFFF"/>
        </w:rPr>
        <w:t>功能分割确定了无线协议栈中的一个分界点，该分界点之前的基带功能在</w:t>
      </w:r>
      <w:r>
        <w:rPr>
          <w:rFonts w:ascii="Segoe UI" w:hAnsi="Segoe UI" w:cs="Segoe UI"/>
          <w:color w:val="2C2C36"/>
          <w:shd w:val="clear" w:color="auto" w:fill="FFFFFF"/>
        </w:rPr>
        <w:t>RU</w:t>
      </w:r>
      <w:r>
        <w:rPr>
          <w:rFonts w:ascii="Segoe UI" w:hAnsi="Segoe UI" w:cs="Segoe UI"/>
          <w:color w:val="2C2C36"/>
          <w:shd w:val="clear" w:color="auto" w:fill="FFFFFF"/>
        </w:rPr>
        <w:t>本地执行，之后的功能则在</w:t>
      </w:r>
      <w:r>
        <w:rPr>
          <w:rFonts w:ascii="Segoe UI" w:hAnsi="Segoe UI" w:cs="Segoe UI"/>
          <w:color w:val="2C2C36"/>
          <w:shd w:val="clear" w:color="auto" w:fill="FFFFFF"/>
        </w:rPr>
        <w:t>CU</w:t>
      </w:r>
      <w:r>
        <w:rPr>
          <w:rFonts w:ascii="Segoe UI" w:hAnsi="Segoe UI" w:cs="Segoe UI"/>
          <w:color w:val="2C2C36"/>
          <w:shd w:val="clear" w:color="auto" w:fill="FFFFFF"/>
        </w:rPr>
        <w:t>中处理。有效选择功能分割点需要全面了解网络状态，这可以通过软件定义网络（</w:t>
      </w:r>
      <w:r>
        <w:rPr>
          <w:rFonts w:ascii="Segoe UI" w:hAnsi="Segoe UI" w:cs="Segoe UI"/>
          <w:color w:val="2C2C36"/>
          <w:shd w:val="clear" w:color="auto" w:fill="FFFFFF"/>
        </w:rPr>
        <w:t>SDN</w:t>
      </w:r>
      <w:r>
        <w:rPr>
          <w:rFonts w:ascii="Segoe UI" w:hAnsi="Segoe UI" w:cs="Segoe UI"/>
          <w:color w:val="2C2C36"/>
          <w:shd w:val="clear" w:color="auto" w:fill="FFFFFF"/>
        </w:rPr>
        <w:t>）来实现</w:t>
      </w:r>
      <w:r w:rsidR="00674177" w:rsidRPr="00E13F0B">
        <w:rPr>
          <w:highlight w:val="yellow"/>
          <w:vertAlign w:val="superscript"/>
        </w:rPr>
        <w:fldChar w:fldCharType="begin"/>
      </w:r>
      <w:r w:rsidR="00674177" w:rsidRPr="00E13F0B">
        <w:rPr>
          <w:vertAlign w:val="superscript"/>
        </w:rPr>
        <w:instrText xml:space="preserve"> </w:instrText>
      </w:r>
      <w:r w:rsidR="00674177" w:rsidRPr="00E13F0B">
        <w:rPr>
          <w:rFonts w:hint="eastAsia"/>
          <w:vertAlign w:val="superscript"/>
        </w:rPr>
        <w:instrText>REF _Ref171007701 \r \h</w:instrText>
      </w:r>
      <w:r w:rsidR="00674177" w:rsidRPr="00E13F0B">
        <w:rPr>
          <w:vertAlign w:val="superscript"/>
        </w:rPr>
        <w:instrText xml:space="preserve"> </w:instrText>
      </w:r>
      <w:r w:rsidR="00E13F0B">
        <w:rPr>
          <w:highlight w:val="yellow"/>
          <w:vertAlign w:val="superscript"/>
        </w:rPr>
        <w:instrText xml:space="preserve"> \* MERGEFORMAT </w:instrText>
      </w:r>
      <w:r w:rsidR="00674177" w:rsidRPr="00E13F0B">
        <w:rPr>
          <w:highlight w:val="yellow"/>
          <w:vertAlign w:val="superscript"/>
        </w:rPr>
      </w:r>
      <w:r w:rsidR="00674177" w:rsidRPr="00E13F0B">
        <w:rPr>
          <w:highlight w:val="yellow"/>
          <w:vertAlign w:val="superscript"/>
        </w:rPr>
        <w:fldChar w:fldCharType="separate"/>
      </w:r>
      <w:r w:rsidR="00F1439E">
        <w:rPr>
          <w:vertAlign w:val="superscript"/>
        </w:rPr>
        <w:t>[3]</w:t>
      </w:r>
      <w:r w:rsidR="00674177" w:rsidRPr="00E13F0B">
        <w:rPr>
          <w:highlight w:val="yellow"/>
          <w:vertAlign w:val="superscript"/>
        </w:rPr>
        <w:fldChar w:fldCharType="end"/>
      </w:r>
      <w:r w:rsidR="0087568D" w:rsidRPr="00514B88">
        <w:rPr>
          <w:rFonts w:hint="eastAsia"/>
        </w:rPr>
        <w:t>。</w:t>
      </w:r>
      <w:r>
        <w:rPr>
          <w:rFonts w:ascii="Segoe UI" w:hAnsi="Segoe UI" w:cs="Segoe UI"/>
          <w:color w:val="2C2C36"/>
          <w:shd w:val="clear" w:color="auto" w:fill="FFFFFF"/>
        </w:rPr>
        <w:t>网络功能虚拟化（</w:t>
      </w:r>
      <w:r>
        <w:rPr>
          <w:rFonts w:ascii="Segoe UI" w:hAnsi="Segoe UI" w:cs="Segoe UI"/>
          <w:color w:val="2C2C36"/>
          <w:shd w:val="clear" w:color="auto" w:fill="FFFFFF"/>
        </w:rPr>
        <w:t>NFV</w:t>
      </w:r>
      <w:r>
        <w:rPr>
          <w:rFonts w:ascii="Segoe UI" w:hAnsi="Segoe UI" w:cs="Segoe UI"/>
          <w:color w:val="2C2C36"/>
          <w:shd w:val="clear" w:color="auto" w:fill="FFFFFF"/>
        </w:rPr>
        <w:t>）的出现使灵活的功能分割选择成为可能，其中流量波动和网络状态等因素可以动态地驱动功能分割的选择。</w:t>
      </w:r>
      <w:r>
        <w:rPr>
          <w:rFonts w:ascii="Segoe UI" w:hAnsi="Segoe UI" w:cs="Segoe UI"/>
          <w:color w:val="2C2C36"/>
          <w:shd w:val="clear" w:color="auto" w:fill="FFFFFF"/>
        </w:rPr>
        <w:t xml:space="preserve"> </w:t>
      </w:r>
      <w:r>
        <w:rPr>
          <w:rFonts w:ascii="Segoe UI" w:hAnsi="Segoe UI" w:cs="Segoe UI"/>
          <w:color w:val="2C2C36"/>
          <w:shd w:val="clear" w:color="auto" w:fill="FFFFFF"/>
        </w:rPr>
        <w:t>网络功能虚拟化（</w:t>
      </w:r>
      <w:r>
        <w:rPr>
          <w:rFonts w:ascii="Segoe UI" w:hAnsi="Segoe UI" w:cs="Segoe UI"/>
          <w:color w:val="2C2C36"/>
          <w:shd w:val="clear" w:color="auto" w:fill="FFFFFF"/>
        </w:rPr>
        <w:t>NFV</w:t>
      </w:r>
      <w:r>
        <w:rPr>
          <w:rFonts w:ascii="Segoe UI" w:hAnsi="Segoe UI" w:cs="Segoe UI"/>
          <w:color w:val="2C2C36"/>
          <w:shd w:val="clear" w:color="auto" w:fill="FFFFFF"/>
        </w:rPr>
        <w:t>）让灵活选择功能分割点成为现实，流量波动和网络状态等因素能够动态地影响这一选择</w:t>
      </w:r>
      <w:r w:rsidR="00674177" w:rsidRPr="00E13F0B">
        <w:rPr>
          <w:highlight w:val="yellow"/>
          <w:vertAlign w:val="superscript"/>
        </w:rPr>
        <w:fldChar w:fldCharType="begin"/>
      </w:r>
      <w:r w:rsidR="00674177" w:rsidRPr="00E13F0B">
        <w:rPr>
          <w:vertAlign w:val="superscript"/>
        </w:rPr>
        <w:instrText xml:space="preserve"> </w:instrText>
      </w:r>
      <w:r w:rsidR="00674177" w:rsidRPr="00E13F0B">
        <w:rPr>
          <w:rFonts w:hint="eastAsia"/>
          <w:vertAlign w:val="superscript"/>
        </w:rPr>
        <w:instrText>REF _Ref161585800 \r \h</w:instrText>
      </w:r>
      <w:r w:rsidR="00674177" w:rsidRPr="00E13F0B">
        <w:rPr>
          <w:vertAlign w:val="superscript"/>
        </w:rPr>
        <w:instrText xml:space="preserve"> </w:instrText>
      </w:r>
      <w:r w:rsidR="00E13F0B">
        <w:rPr>
          <w:highlight w:val="yellow"/>
          <w:vertAlign w:val="superscript"/>
        </w:rPr>
        <w:instrText xml:space="preserve"> \* MERGEFORMAT </w:instrText>
      </w:r>
      <w:r w:rsidR="00674177" w:rsidRPr="00E13F0B">
        <w:rPr>
          <w:highlight w:val="yellow"/>
          <w:vertAlign w:val="superscript"/>
        </w:rPr>
      </w:r>
      <w:r w:rsidR="00674177" w:rsidRPr="00E13F0B">
        <w:rPr>
          <w:highlight w:val="yellow"/>
          <w:vertAlign w:val="superscript"/>
        </w:rPr>
        <w:fldChar w:fldCharType="separate"/>
      </w:r>
      <w:r w:rsidR="00F1439E">
        <w:rPr>
          <w:vertAlign w:val="superscript"/>
        </w:rPr>
        <w:t>[4]</w:t>
      </w:r>
      <w:r w:rsidR="00674177" w:rsidRPr="00E13F0B">
        <w:rPr>
          <w:highlight w:val="yellow"/>
          <w:vertAlign w:val="superscript"/>
        </w:rPr>
        <w:fldChar w:fldCharType="end"/>
      </w:r>
      <w:r w:rsidR="0087568D" w:rsidRPr="00514B88">
        <w:rPr>
          <w:rFonts w:hint="eastAsia"/>
        </w:rPr>
        <w:t>。</w:t>
      </w:r>
      <w:r w:rsidR="00747FC9">
        <w:rPr>
          <w:rFonts w:hint="eastAsia"/>
        </w:rPr>
        <w:t>弹性光网络</w:t>
      </w:r>
      <w:r w:rsidR="00D1448D">
        <w:rPr>
          <w:rFonts w:hint="eastAsia"/>
        </w:rPr>
        <w:t>（</w:t>
      </w:r>
      <w:r w:rsidR="00A00688" w:rsidRPr="00E60632">
        <w:rPr>
          <w:rFonts w:hint="eastAsia"/>
        </w:rPr>
        <w:t>EON</w:t>
      </w:r>
      <w:r w:rsidR="00D1448D">
        <w:rPr>
          <w:rFonts w:hint="eastAsia"/>
        </w:rPr>
        <w:t>）</w:t>
      </w:r>
      <w:r w:rsidR="00F806B6" w:rsidRPr="00E60632">
        <w:rPr>
          <w:rFonts w:hint="eastAsia"/>
        </w:rPr>
        <w:t>可以灵活分配频谱，并且结合光器件具备的可切片优势进行灵活交换，实现相应的功能</w:t>
      </w:r>
      <w:r w:rsidR="00BE1FE8" w:rsidRPr="00E60632">
        <w:rPr>
          <w:rFonts w:hint="eastAsia"/>
        </w:rPr>
        <w:t>，</w:t>
      </w:r>
      <w:r w:rsidR="00F806B6" w:rsidRPr="00E60632">
        <w:rPr>
          <w:rFonts w:hint="eastAsia"/>
        </w:rPr>
        <w:t>在实现功能的过程中还需与业务传输要求紧密连接</w:t>
      </w:r>
      <w:r w:rsidR="001D2F1A" w:rsidRPr="00E60632">
        <w:rPr>
          <w:vertAlign w:val="superscript"/>
        </w:rPr>
        <w:fldChar w:fldCharType="begin"/>
      </w:r>
      <w:r w:rsidR="001D2F1A" w:rsidRPr="00E60632">
        <w:rPr>
          <w:vertAlign w:val="superscript"/>
        </w:rPr>
        <w:instrText xml:space="preserve"> </w:instrText>
      </w:r>
      <w:r w:rsidR="001D2F1A" w:rsidRPr="00E60632">
        <w:rPr>
          <w:rFonts w:hint="eastAsia"/>
          <w:vertAlign w:val="superscript"/>
        </w:rPr>
        <w:instrText>REF _Ref171069607 \r \h</w:instrText>
      </w:r>
      <w:r w:rsidR="001D2F1A" w:rsidRPr="00E60632">
        <w:rPr>
          <w:vertAlign w:val="superscript"/>
        </w:rPr>
        <w:instrText xml:space="preserve">  \* MERGEFORMAT </w:instrText>
      </w:r>
      <w:r w:rsidR="001D2F1A" w:rsidRPr="00E60632">
        <w:rPr>
          <w:vertAlign w:val="superscript"/>
        </w:rPr>
      </w:r>
      <w:r w:rsidR="001D2F1A" w:rsidRPr="00E60632">
        <w:rPr>
          <w:vertAlign w:val="superscript"/>
        </w:rPr>
        <w:fldChar w:fldCharType="separate"/>
      </w:r>
      <w:r w:rsidR="00F1439E">
        <w:rPr>
          <w:vertAlign w:val="superscript"/>
        </w:rPr>
        <w:t>[5]</w:t>
      </w:r>
      <w:r w:rsidR="001D2F1A" w:rsidRPr="00E60632">
        <w:rPr>
          <w:vertAlign w:val="superscript"/>
        </w:rPr>
        <w:fldChar w:fldCharType="end"/>
      </w:r>
      <w:r w:rsidR="00F806B6" w:rsidRPr="00E60632">
        <w:rPr>
          <w:rFonts w:hint="eastAsia"/>
        </w:rPr>
        <w:t>。</w:t>
      </w:r>
      <w:r w:rsidR="00D73CCF" w:rsidRPr="00E60632">
        <w:rPr>
          <w:rFonts w:hint="eastAsia"/>
        </w:rPr>
        <w:t>通过利用带宽可变</w:t>
      </w:r>
      <w:r w:rsidR="00D4428B" w:rsidRPr="00E60632">
        <w:rPr>
          <w:rFonts w:hint="eastAsia"/>
        </w:rPr>
        <w:t>转发器</w:t>
      </w:r>
      <w:r w:rsidR="004133B3" w:rsidRPr="00E60632">
        <w:rPr>
          <w:rFonts w:hint="eastAsia"/>
        </w:rPr>
        <w:t>（</w:t>
      </w:r>
      <w:r w:rsidR="004133B3" w:rsidRPr="00E60632">
        <w:rPr>
          <w:rFonts w:hint="eastAsia"/>
        </w:rPr>
        <w:t>BVT</w:t>
      </w:r>
      <w:r w:rsidR="004133B3" w:rsidRPr="00E60632">
        <w:rPr>
          <w:rFonts w:hint="eastAsia"/>
        </w:rPr>
        <w:t>）</w:t>
      </w:r>
      <w:r w:rsidR="00D73CCF" w:rsidRPr="00E60632">
        <w:rPr>
          <w:rFonts w:hint="eastAsia"/>
        </w:rPr>
        <w:t>和带宽可变交叉连接器（</w:t>
      </w:r>
      <w:r w:rsidR="00D73CCF" w:rsidRPr="00E60632">
        <w:rPr>
          <w:rFonts w:hint="eastAsia"/>
        </w:rPr>
        <w:t>BVXC</w:t>
      </w:r>
      <w:r w:rsidR="00D73CCF" w:rsidRPr="00E60632">
        <w:rPr>
          <w:rFonts w:hint="eastAsia"/>
        </w:rPr>
        <w:t>）</w:t>
      </w:r>
      <w:r w:rsidR="008F0293" w:rsidRPr="00E60632">
        <w:rPr>
          <w:rFonts w:hint="eastAsia"/>
        </w:rPr>
        <w:t>可以</w:t>
      </w:r>
      <w:r w:rsidR="00D73CCF" w:rsidRPr="00E60632">
        <w:rPr>
          <w:rFonts w:hint="eastAsia"/>
        </w:rPr>
        <w:t>提供细粒度的带宽分配。</w:t>
      </w:r>
      <w:r w:rsidR="00E96590" w:rsidRPr="00E96590">
        <w:rPr>
          <w:rFonts w:hint="eastAsia"/>
        </w:rPr>
        <w:t>与波分复用（</w:t>
      </w:r>
      <w:r w:rsidR="00E96590" w:rsidRPr="00E96590">
        <w:rPr>
          <w:rFonts w:hint="eastAsia"/>
        </w:rPr>
        <w:t>WDM</w:t>
      </w:r>
      <w:r w:rsidR="00E96590" w:rsidRPr="00E96590">
        <w:rPr>
          <w:rFonts w:hint="eastAsia"/>
        </w:rPr>
        <w:t>）网络相比，</w:t>
      </w:r>
      <w:r w:rsidR="00E96590" w:rsidRPr="00E96590">
        <w:rPr>
          <w:rFonts w:hint="eastAsia"/>
        </w:rPr>
        <w:t>EON</w:t>
      </w:r>
      <w:r w:rsidR="00E96590" w:rsidRPr="00E96590">
        <w:rPr>
          <w:rFonts w:hint="eastAsia"/>
        </w:rPr>
        <w:t>能够根据时变和</w:t>
      </w:r>
      <w:r w:rsidR="00701A32" w:rsidRPr="00E96590">
        <w:rPr>
          <w:rFonts w:hint="eastAsia"/>
        </w:rPr>
        <w:t>服务质量（</w:t>
      </w:r>
      <w:proofErr w:type="spellStart"/>
      <w:r w:rsidR="00701A32" w:rsidRPr="00E96590">
        <w:rPr>
          <w:rFonts w:hint="eastAsia"/>
        </w:rPr>
        <w:t>QoS</w:t>
      </w:r>
      <w:proofErr w:type="spellEnd"/>
      <w:r w:rsidR="00701A32" w:rsidRPr="00E96590">
        <w:rPr>
          <w:rFonts w:hint="eastAsia"/>
        </w:rPr>
        <w:t>）</w:t>
      </w:r>
      <w:r w:rsidR="00E96590" w:rsidRPr="00E96590">
        <w:rPr>
          <w:rFonts w:hint="eastAsia"/>
        </w:rPr>
        <w:t>的流量需求重新配置传输参数，如调制格式、编码速率和子载波数量</w:t>
      </w:r>
      <w:r w:rsidR="00CA2F0F" w:rsidRPr="00CA2F0F">
        <w:rPr>
          <w:vertAlign w:val="superscript"/>
        </w:rPr>
        <w:fldChar w:fldCharType="begin"/>
      </w:r>
      <w:r w:rsidR="00CA2F0F" w:rsidRPr="00CA2F0F">
        <w:rPr>
          <w:vertAlign w:val="superscript"/>
        </w:rPr>
        <w:instrText xml:space="preserve"> </w:instrText>
      </w:r>
      <w:r w:rsidR="00CA2F0F" w:rsidRPr="00CA2F0F">
        <w:rPr>
          <w:rFonts w:hint="eastAsia"/>
          <w:vertAlign w:val="superscript"/>
        </w:rPr>
        <w:instrText>REF _Ref171018173 \r \h</w:instrText>
      </w:r>
      <w:r w:rsidR="00CA2F0F" w:rsidRPr="00CA2F0F">
        <w:rPr>
          <w:vertAlign w:val="superscript"/>
        </w:rPr>
        <w:instrText xml:space="preserve">  \* MERGEFORMAT </w:instrText>
      </w:r>
      <w:r w:rsidR="00CA2F0F" w:rsidRPr="00CA2F0F">
        <w:rPr>
          <w:vertAlign w:val="superscript"/>
        </w:rPr>
      </w:r>
      <w:r w:rsidR="00CA2F0F" w:rsidRPr="00CA2F0F">
        <w:rPr>
          <w:vertAlign w:val="superscript"/>
        </w:rPr>
        <w:fldChar w:fldCharType="separate"/>
      </w:r>
      <w:r w:rsidR="00F1439E">
        <w:rPr>
          <w:vertAlign w:val="superscript"/>
        </w:rPr>
        <w:t>[6]</w:t>
      </w:r>
      <w:r w:rsidR="00CA2F0F" w:rsidRPr="00CA2F0F">
        <w:rPr>
          <w:vertAlign w:val="superscript"/>
        </w:rPr>
        <w:fldChar w:fldCharType="end"/>
      </w:r>
      <w:r w:rsidR="00E96590" w:rsidRPr="00E96590">
        <w:rPr>
          <w:rFonts w:hint="eastAsia"/>
        </w:rPr>
        <w:t>。</w:t>
      </w:r>
      <w:r w:rsidR="00056321" w:rsidRPr="006E4601">
        <w:rPr>
          <w:rFonts w:hint="eastAsia"/>
        </w:rPr>
        <w:t>弹性光前传（</w:t>
      </w:r>
      <w:r w:rsidR="00056321" w:rsidRPr="006E4601">
        <w:rPr>
          <w:rFonts w:hint="eastAsia"/>
        </w:rPr>
        <w:t>EOF</w:t>
      </w:r>
      <w:r w:rsidR="00056321" w:rsidRPr="006E4601">
        <w:rPr>
          <w:rFonts w:hint="eastAsia"/>
        </w:rPr>
        <w:t>）将</w:t>
      </w:r>
      <w:r w:rsidR="00056321" w:rsidRPr="006E4601">
        <w:rPr>
          <w:rFonts w:hint="eastAsia"/>
        </w:rPr>
        <w:t>EON</w:t>
      </w:r>
      <w:r w:rsidR="00056321" w:rsidRPr="006E4601">
        <w:rPr>
          <w:rFonts w:hint="eastAsia"/>
        </w:rPr>
        <w:t>技术应用于前传网络，通过细粒度的带宽分配和动态重新配置，实现对移动网络多样化和动态服务需求的高效支持。</w:t>
      </w:r>
      <w:r w:rsidR="00056321" w:rsidRPr="006E4601">
        <w:rPr>
          <w:rFonts w:hint="eastAsia"/>
        </w:rPr>
        <w:t>EOF</w:t>
      </w:r>
      <w:r w:rsidR="00056321" w:rsidRPr="006E4601">
        <w:rPr>
          <w:rFonts w:hint="eastAsia"/>
        </w:rPr>
        <w:t>中的能耗问题是一个关键挑战，需要高效的资源分配方案来降</w:t>
      </w:r>
      <w:r w:rsidR="001F7D61">
        <w:rPr>
          <w:rFonts w:hint="eastAsia"/>
        </w:rPr>
        <w:t xml:space="preserve"> </w:t>
      </w:r>
      <w:r w:rsidR="00056321" w:rsidRPr="006E4601">
        <w:rPr>
          <w:rFonts w:hint="eastAsia"/>
        </w:rPr>
        <w:t>低功耗</w:t>
      </w:r>
      <w:r w:rsidR="007D50EB" w:rsidRPr="006E4601">
        <w:rPr>
          <w:vertAlign w:val="superscript"/>
        </w:rPr>
        <w:fldChar w:fldCharType="begin"/>
      </w:r>
      <w:r w:rsidR="007D50EB" w:rsidRPr="006E4601">
        <w:rPr>
          <w:vertAlign w:val="superscript"/>
        </w:rPr>
        <w:instrText xml:space="preserve"> </w:instrText>
      </w:r>
      <w:r w:rsidR="007D50EB" w:rsidRPr="006E4601">
        <w:rPr>
          <w:rFonts w:hint="eastAsia"/>
          <w:vertAlign w:val="superscript"/>
        </w:rPr>
        <w:instrText>REF _Ref173437099 \r \h</w:instrText>
      </w:r>
      <w:r w:rsidR="007D50EB" w:rsidRPr="006E4601">
        <w:rPr>
          <w:vertAlign w:val="superscript"/>
        </w:rPr>
        <w:instrText xml:space="preserve">  \* MERGEFORMAT </w:instrText>
      </w:r>
      <w:r w:rsidR="007D50EB" w:rsidRPr="006E4601">
        <w:rPr>
          <w:vertAlign w:val="superscript"/>
        </w:rPr>
      </w:r>
      <w:r w:rsidR="007D50EB" w:rsidRPr="006E4601">
        <w:rPr>
          <w:vertAlign w:val="superscript"/>
        </w:rPr>
        <w:fldChar w:fldCharType="separate"/>
      </w:r>
      <w:r w:rsidR="00F1439E" w:rsidRPr="006E4601">
        <w:rPr>
          <w:vertAlign w:val="superscript"/>
        </w:rPr>
        <w:t>[7]</w:t>
      </w:r>
      <w:r w:rsidR="007D50EB" w:rsidRPr="006E4601">
        <w:rPr>
          <w:vertAlign w:val="superscript"/>
        </w:rPr>
        <w:fldChar w:fldCharType="end"/>
      </w:r>
      <w:r w:rsidR="00056321" w:rsidRPr="006E4601">
        <w:rPr>
          <w:rFonts w:hint="eastAsia"/>
        </w:rPr>
        <w:t>。</w:t>
      </w:r>
      <w:r w:rsidR="00994F72" w:rsidRPr="006E4601">
        <w:rPr>
          <w:rFonts w:hint="eastAsia"/>
        </w:rPr>
        <w:t>通过网络历史数据指导优化方案，结合动态调整机制和设备硬件、传输距离、带宽限制，确保方案的可行性和稳定性。综合这些因素，可以实现</w:t>
      </w:r>
      <w:r w:rsidR="00994F72" w:rsidRPr="006E4601">
        <w:rPr>
          <w:rFonts w:hint="eastAsia"/>
        </w:rPr>
        <w:t>EOF</w:t>
      </w:r>
      <w:r w:rsidR="00994F72" w:rsidRPr="006E4601">
        <w:rPr>
          <w:rFonts w:hint="eastAsia"/>
        </w:rPr>
        <w:t>的动态重配置，提升网络能效。</w:t>
      </w:r>
    </w:p>
    <w:p w14:paraId="2D54D95A" w14:textId="5AFDD69C" w:rsidR="00071839" w:rsidRDefault="00071839" w:rsidP="009D7E5C">
      <w:pPr>
        <w:ind w:firstLineChars="0" w:firstLine="420"/>
        <w:rPr>
          <w:rFonts w:ascii="Segoe UI" w:hAnsi="Segoe UI" w:cs="Segoe UI"/>
          <w:color w:val="2C2C36"/>
          <w:shd w:val="clear" w:color="auto" w:fill="FFFFFF"/>
        </w:rPr>
      </w:pPr>
      <w:r>
        <w:rPr>
          <w:rFonts w:ascii="Segoe UI" w:hAnsi="Segoe UI" w:cs="Segoe UI"/>
          <w:color w:val="2C2C36"/>
          <w:shd w:val="clear" w:color="auto" w:fill="FFFFFF"/>
        </w:rPr>
        <w:t>本文提出一种</w:t>
      </w:r>
      <w:r w:rsidR="00752EFA" w:rsidRPr="006E4601">
        <w:rPr>
          <w:rFonts w:hint="eastAsia"/>
        </w:rPr>
        <w:t>EOF</w:t>
      </w:r>
      <w:r w:rsidR="00752EFA">
        <w:rPr>
          <w:rFonts w:hint="eastAsia"/>
        </w:rPr>
        <w:t>中</w:t>
      </w:r>
      <w:r w:rsidR="00752EFA">
        <w:t>的</w:t>
      </w:r>
      <w:r>
        <w:rPr>
          <w:rFonts w:ascii="Segoe UI" w:hAnsi="Segoe UI" w:cs="Segoe UI"/>
          <w:color w:val="2C2C36"/>
          <w:shd w:val="clear" w:color="auto" w:fill="FFFFFF"/>
        </w:rPr>
        <w:t>功能分割选择与资源分配</w:t>
      </w:r>
      <w:r w:rsidR="00752EFA">
        <w:rPr>
          <w:rFonts w:ascii="Segoe UI" w:hAnsi="Segoe UI" w:cs="Segoe UI" w:hint="eastAsia"/>
          <w:color w:val="2C2C36"/>
          <w:shd w:val="clear" w:color="auto" w:fill="FFFFFF"/>
        </w:rPr>
        <w:t>优化</w:t>
      </w:r>
      <w:r>
        <w:rPr>
          <w:rFonts w:ascii="Segoe UI" w:hAnsi="Segoe UI" w:cs="Segoe UI"/>
          <w:color w:val="2C2C36"/>
          <w:shd w:val="clear" w:color="auto" w:fill="FFFFFF"/>
        </w:rPr>
        <w:t>方案，旨在降低由</w:t>
      </w:r>
      <w:r>
        <w:rPr>
          <w:rFonts w:ascii="Segoe UI" w:hAnsi="Segoe UI" w:cs="Segoe UI"/>
          <w:color w:val="2C2C36"/>
          <w:shd w:val="clear" w:color="auto" w:fill="FFFFFF"/>
        </w:rPr>
        <w:t>EOF</w:t>
      </w:r>
      <w:r>
        <w:rPr>
          <w:rFonts w:ascii="Segoe UI" w:hAnsi="Segoe UI" w:cs="Segoe UI"/>
          <w:color w:val="2C2C36"/>
          <w:shd w:val="clear" w:color="auto" w:fill="FFFFFF"/>
        </w:rPr>
        <w:t>提供服务的</w:t>
      </w:r>
      <w:r>
        <w:rPr>
          <w:rFonts w:ascii="Segoe UI" w:hAnsi="Segoe UI" w:cs="Segoe UI"/>
          <w:color w:val="2C2C36"/>
          <w:shd w:val="clear" w:color="auto" w:fill="FFFFFF"/>
        </w:rPr>
        <w:t>RAN</w:t>
      </w:r>
      <w:r>
        <w:rPr>
          <w:rFonts w:ascii="Segoe UI" w:hAnsi="Segoe UI" w:cs="Segoe UI"/>
          <w:color w:val="2C2C36"/>
          <w:shd w:val="clear" w:color="auto" w:fill="FFFFFF"/>
        </w:rPr>
        <w:t>中的功耗。此外，还介绍一种改进的</w:t>
      </w:r>
      <w:proofErr w:type="spellStart"/>
      <w:r>
        <w:rPr>
          <w:rFonts w:ascii="Segoe UI" w:hAnsi="Segoe UI" w:cs="Segoe UI"/>
          <w:color w:val="2C2C36"/>
          <w:shd w:val="clear" w:color="auto" w:fill="FFFFFF"/>
        </w:rPr>
        <w:t>Lyapunov</w:t>
      </w:r>
      <w:proofErr w:type="spellEnd"/>
      <w:r>
        <w:rPr>
          <w:rFonts w:ascii="Segoe UI" w:hAnsi="Segoe UI" w:cs="Segoe UI"/>
          <w:color w:val="2C2C36"/>
          <w:shd w:val="clear" w:color="auto" w:fill="FFFFFF"/>
        </w:rPr>
        <w:t>方法，以克服传统</w:t>
      </w:r>
      <w:proofErr w:type="spellStart"/>
      <w:r>
        <w:rPr>
          <w:rFonts w:ascii="Segoe UI" w:hAnsi="Segoe UI" w:cs="Segoe UI"/>
          <w:color w:val="2C2C36"/>
          <w:shd w:val="clear" w:color="auto" w:fill="FFFFFF"/>
        </w:rPr>
        <w:t>Lyapunov</w:t>
      </w:r>
      <w:proofErr w:type="spellEnd"/>
      <w:r>
        <w:rPr>
          <w:rFonts w:ascii="Segoe UI" w:hAnsi="Segoe UI" w:cs="Segoe UI"/>
          <w:color w:val="2C2C36"/>
          <w:shd w:val="clear" w:color="auto" w:fill="FFFFFF"/>
        </w:rPr>
        <w:t>方法带来的高排队延迟问题，同时尽可能地降低功耗。</w:t>
      </w:r>
    </w:p>
    <w:p w14:paraId="2BCC3792" w14:textId="77777777" w:rsidR="00071839" w:rsidRDefault="00071839" w:rsidP="009D7E5C">
      <w:pPr>
        <w:ind w:firstLineChars="0" w:firstLine="420"/>
        <w:rPr>
          <w:rFonts w:ascii="Segoe UI" w:hAnsi="Segoe UI" w:cs="Segoe UI"/>
          <w:color w:val="2C2C36"/>
          <w:shd w:val="clear" w:color="auto" w:fill="FFFFFF"/>
        </w:rPr>
      </w:pPr>
    </w:p>
    <w:p w14:paraId="7DEE120D" w14:textId="387CF878" w:rsidR="000D5F8D" w:rsidRPr="000B5B10" w:rsidRDefault="005830F6" w:rsidP="009D7E5C">
      <w:pPr>
        <w:ind w:firstLineChars="0" w:firstLine="420"/>
        <w:rPr>
          <w:b/>
          <w:bCs/>
          <w:sz w:val="24"/>
        </w:rPr>
      </w:pPr>
      <w:r w:rsidRPr="000B5B10">
        <w:rPr>
          <w:rFonts w:hint="eastAsia"/>
          <w:b/>
          <w:bCs/>
          <w:sz w:val="24"/>
        </w:rPr>
        <w:lastRenderedPageBreak/>
        <w:t>1</w:t>
      </w:r>
      <w:r w:rsidR="000D5F8D" w:rsidRPr="000B5B10">
        <w:rPr>
          <w:rFonts w:hint="eastAsia"/>
          <w:b/>
          <w:bCs/>
          <w:sz w:val="24"/>
        </w:rPr>
        <w:t>系统模型</w:t>
      </w:r>
    </w:p>
    <w:p w14:paraId="60562189" w14:textId="4871EA40" w:rsidR="00176317" w:rsidRDefault="00803079" w:rsidP="00176317">
      <w:pPr>
        <w:ind w:firstLine="420"/>
        <w:rPr>
          <w:rFonts w:ascii="Segoe UI" w:hAnsi="Segoe UI" w:cs="Segoe UI"/>
          <w:color w:val="2C2C36"/>
          <w:shd w:val="clear" w:color="auto" w:fill="FFFFFF"/>
        </w:rPr>
      </w:pPr>
      <w:r>
        <w:rPr>
          <w:rFonts w:hint="eastAsia"/>
        </w:rPr>
        <w:t>本文</w:t>
      </w:r>
      <w:r w:rsidR="00C86F29" w:rsidRPr="00C86F29">
        <w:t>的</w:t>
      </w:r>
      <w:r w:rsidR="006C6672">
        <w:rPr>
          <w:rFonts w:hint="eastAsia"/>
        </w:rPr>
        <w:t>网络</w:t>
      </w:r>
      <w:r w:rsidR="00C86F29" w:rsidRPr="00C86F29">
        <w:t>架构</w:t>
      </w:r>
      <w:r w:rsidR="00176317">
        <w:rPr>
          <w:rFonts w:hint="eastAsia"/>
        </w:rPr>
        <w:t>如</w:t>
      </w:r>
      <w:r w:rsidR="00176317">
        <w:t>图</w:t>
      </w:r>
      <w:r w:rsidR="00176317">
        <w:rPr>
          <w:rFonts w:hint="eastAsia"/>
        </w:rPr>
        <w:t>1</w:t>
      </w:r>
      <w:r w:rsidR="00176317">
        <w:rPr>
          <w:rFonts w:hint="eastAsia"/>
        </w:rPr>
        <w:t>所</w:t>
      </w:r>
      <w:r w:rsidR="00176317">
        <w:t>示</w:t>
      </w:r>
      <w:r w:rsidR="00C86F29" w:rsidRPr="00C86F29">
        <w:t>，其中</w:t>
      </w:r>
      <w:r w:rsidR="00B47864">
        <w:rPr>
          <w:rFonts w:cs="Times New Roman" w:hint="eastAsia"/>
        </w:rPr>
        <w:t>I</w:t>
      </w:r>
      <w:r w:rsidR="00C86F29" w:rsidRPr="00C86F29">
        <w:t>个小区站点覆盖一个地理区域。每个小区站点都有一</w:t>
      </w:r>
      <w:r w:rsidR="000461BF">
        <w:rPr>
          <w:rFonts w:hint="eastAsia"/>
        </w:rPr>
        <w:t>个</w:t>
      </w:r>
      <w:r w:rsidR="00C86F29" w:rsidRPr="00C86F29">
        <w:t>RU</w:t>
      </w:r>
      <w:r w:rsidR="00C86F29" w:rsidRPr="00C86F29">
        <w:t>，负责无线和基带处理功能</w:t>
      </w:r>
      <w:r w:rsidR="00445A50">
        <w:t>（</w:t>
      </w:r>
      <w:r w:rsidR="00C86F29" w:rsidRPr="00C86F29">
        <w:t>BPF</w:t>
      </w:r>
      <w:r w:rsidR="00445A50">
        <w:t>）</w:t>
      </w:r>
      <w:r w:rsidR="00C86F29" w:rsidRPr="00C86F29">
        <w:t>，并通过</w:t>
      </w:r>
      <w:r w:rsidR="00C86F29" w:rsidRPr="00C86F29">
        <w:t>EOF</w:t>
      </w:r>
      <w:r w:rsidR="00C86F29" w:rsidRPr="00C86F29">
        <w:t>连接到</w:t>
      </w:r>
      <w:r w:rsidR="00C86F29" w:rsidRPr="00C86F29">
        <w:t>CU</w:t>
      </w:r>
      <w:r w:rsidR="00C86F29" w:rsidRPr="00C86F29">
        <w:t>。</w:t>
      </w:r>
      <w:r w:rsidR="00BA06DB">
        <w:rPr>
          <w:rFonts w:hint="eastAsia"/>
        </w:rPr>
        <w:t>为了简化模型</w:t>
      </w:r>
      <w:r w:rsidR="00176317">
        <w:rPr>
          <w:rFonts w:hint="eastAsia"/>
        </w:rPr>
        <w:t>本文</w:t>
      </w:r>
      <w:r w:rsidR="00A4031A">
        <w:rPr>
          <w:rFonts w:hint="eastAsia"/>
        </w:rPr>
        <w:t>不考虑</w:t>
      </w:r>
      <w:r w:rsidR="006C6672">
        <w:rPr>
          <w:rFonts w:hint="eastAsia"/>
        </w:rPr>
        <w:t>DU</w:t>
      </w:r>
      <w:r w:rsidR="00A4031A">
        <w:rPr>
          <w:rFonts w:hint="eastAsia"/>
        </w:rPr>
        <w:t>和中传网络</w:t>
      </w:r>
      <w:r w:rsidR="001D4CB4">
        <w:rPr>
          <w:rFonts w:hint="eastAsia"/>
        </w:rPr>
        <w:t>。</w:t>
      </w:r>
      <w:r w:rsidR="00176317">
        <w:rPr>
          <w:rFonts w:ascii="Segoe UI" w:hAnsi="Segoe UI" w:cs="Segoe UI"/>
          <w:color w:val="2C2C36"/>
          <w:shd w:val="clear" w:color="auto" w:fill="FFFFFF"/>
        </w:rPr>
        <w:t>EOF</w:t>
      </w:r>
      <w:r w:rsidR="00176317">
        <w:rPr>
          <w:rFonts w:ascii="Segoe UI" w:hAnsi="Segoe UI" w:cs="Segoe UI"/>
          <w:color w:val="2C2C36"/>
          <w:shd w:val="clear" w:color="auto" w:fill="FFFFFF"/>
        </w:rPr>
        <w:t>的特点在于支持任意拓扑结构，其光纤链路在由</w:t>
      </w:r>
      <w:r w:rsidR="00176317">
        <w:rPr>
          <w:rFonts w:ascii="Segoe UI" w:hAnsi="Segoe UI" w:cs="Segoe UI"/>
          <w:color w:val="2C2C36"/>
          <w:shd w:val="clear" w:color="auto" w:fill="FFFFFF"/>
        </w:rPr>
        <w:t>M</w:t>
      </w:r>
      <w:r w:rsidR="00176317">
        <w:rPr>
          <w:rFonts w:ascii="Segoe UI" w:hAnsi="Segoe UI" w:cs="Segoe UI"/>
          <w:color w:val="2C2C36"/>
          <w:shd w:val="clear" w:color="auto" w:fill="FFFFFF"/>
        </w:rPr>
        <w:t>个连续频隙组成的频谱带宽上运行，总带宽为</w:t>
      </w:r>
      <w:r w:rsidR="00176317">
        <w:rPr>
          <w:rFonts w:ascii="Segoe UI" w:hAnsi="Segoe UI" w:cs="Segoe UI"/>
          <w:color w:val="2C2C36"/>
          <w:shd w:val="clear" w:color="auto" w:fill="FFFFFF"/>
        </w:rPr>
        <w:t>W</w:t>
      </w:r>
      <w:r w:rsidR="00176317" w:rsidRPr="008F2B96">
        <w:rPr>
          <w:rFonts w:ascii="Segoe UI" w:hAnsi="Segoe UI" w:cs="Segoe UI"/>
          <w:color w:val="2C2C36"/>
          <w:shd w:val="clear" w:color="auto" w:fill="FFFFFF"/>
          <w:vertAlign w:val="superscript"/>
        </w:rPr>
        <w:t>[8]</w:t>
      </w:r>
      <w:r w:rsidR="00176317">
        <w:rPr>
          <w:rFonts w:ascii="Segoe UI" w:hAnsi="Segoe UI" w:cs="Segoe UI"/>
          <w:color w:val="2C2C36"/>
          <w:shd w:val="clear" w:color="auto" w:fill="FFFFFF"/>
        </w:rPr>
        <w:t>。光节点配备了</w:t>
      </w:r>
      <w:r w:rsidR="00176317">
        <w:rPr>
          <w:rFonts w:ascii="Segoe UI" w:hAnsi="Segoe UI" w:cs="Segoe UI"/>
          <w:color w:val="2C2C36"/>
          <w:shd w:val="clear" w:color="auto" w:fill="FFFFFF"/>
        </w:rPr>
        <w:t>BVT</w:t>
      </w:r>
      <w:r w:rsidR="00176317">
        <w:rPr>
          <w:rFonts w:ascii="Segoe UI" w:hAnsi="Segoe UI" w:cs="Segoe UI"/>
          <w:color w:val="2C2C36"/>
          <w:shd w:val="clear" w:color="auto" w:fill="FFFFFF"/>
        </w:rPr>
        <w:t>设备，可在任意频谱位置执行连续频隙的切换、添加和删除操作。</w:t>
      </w:r>
      <w:r w:rsidR="00176317">
        <w:rPr>
          <w:rFonts w:ascii="Segoe UI" w:hAnsi="Segoe UI" w:cs="Segoe UI"/>
          <w:color w:val="2C2C36"/>
          <w:shd w:val="clear" w:color="auto" w:fill="FFFFFF"/>
        </w:rPr>
        <w:t>SDN</w:t>
      </w:r>
      <w:r w:rsidR="00176317">
        <w:rPr>
          <w:rFonts w:ascii="Segoe UI" w:hAnsi="Segoe UI" w:cs="Segoe UI"/>
          <w:color w:val="2C2C36"/>
          <w:shd w:val="clear" w:color="auto" w:fill="FFFFFF"/>
        </w:rPr>
        <w:t>控制器负责确定每个</w:t>
      </w:r>
      <w:r w:rsidR="00176317">
        <w:rPr>
          <w:rFonts w:ascii="Segoe UI" w:hAnsi="Segoe UI" w:cs="Segoe UI"/>
          <w:color w:val="2C2C36"/>
          <w:shd w:val="clear" w:color="auto" w:fill="FFFFFF"/>
        </w:rPr>
        <w:t>RU</w:t>
      </w:r>
      <w:r w:rsidR="00176317">
        <w:rPr>
          <w:rFonts w:ascii="Segoe UI" w:hAnsi="Segoe UI" w:cs="Segoe UI"/>
          <w:color w:val="2C2C36"/>
          <w:shd w:val="clear" w:color="auto" w:fill="FFFFFF"/>
        </w:rPr>
        <w:t>的功能划分，并在每个时间间隔</w:t>
      </w:r>
      <w:r w:rsidR="00176317">
        <w:rPr>
          <w:rFonts w:ascii="Segoe UI" w:hAnsi="Segoe UI" w:cs="Segoe UI"/>
          <w:color w:val="2C2C36"/>
          <w:shd w:val="clear" w:color="auto" w:fill="FFFFFF"/>
        </w:rPr>
        <w:t>T</w:t>
      </w:r>
      <w:r w:rsidR="00176317">
        <w:rPr>
          <w:rFonts w:ascii="Segoe UI" w:hAnsi="Segoe UI" w:cs="Segoe UI"/>
          <w:color w:val="2C2C36"/>
          <w:shd w:val="clear" w:color="auto" w:fill="FFFFFF"/>
        </w:rPr>
        <w:t>内调整</w:t>
      </w:r>
      <w:r w:rsidR="00176317">
        <w:rPr>
          <w:rFonts w:ascii="Segoe UI" w:hAnsi="Segoe UI" w:cs="Segoe UI"/>
          <w:color w:val="2C2C36"/>
          <w:shd w:val="clear" w:color="auto" w:fill="FFFFFF"/>
        </w:rPr>
        <w:t>EOF</w:t>
      </w:r>
      <w:r w:rsidR="00176317">
        <w:rPr>
          <w:rFonts w:ascii="Segoe UI" w:hAnsi="Segoe UI" w:cs="Segoe UI"/>
          <w:color w:val="2C2C36"/>
          <w:shd w:val="clear" w:color="auto" w:fill="FFFFFF"/>
        </w:rPr>
        <w:t>的可重新配置元素</w:t>
      </w:r>
    </w:p>
    <w:p w14:paraId="07AEE106" w14:textId="509E34A3" w:rsidR="00361205" w:rsidRDefault="00335B10" w:rsidP="00176317">
      <w:pPr>
        <w:ind w:firstLine="420"/>
        <w:jc w:val="center"/>
      </w:pPr>
      <w:r>
        <w:object w:dxaOrig="6571" w:dyaOrig="4531" w14:anchorId="7AB8172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12.25pt;height:146.9pt;mso-position-horizontal:absolute" o:ole="">
            <v:imagedata r:id="rId8" o:title=""/>
          </v:shape>
          <o:OLEObject Type="Embed" ProgID="Visio.Drawing.15" ShapeID="_x0000_i1025" DrawAspect="Content" ObjectID="_1785669812" r:id="rId9"/>
        </w:object>
      </w:r>
    </w:p>
    <w:p w14:paraId="26C04E58" w14:textId="158500E9" w:rsidR="002F1755" w:rsidRPr="0010164C" w:rsidRDefault="001672FA" w:rsidP="00B16427">
      <w:pPr>
        <w:pStyle w:val="12"/>
      </w:pPr>
      <w:r w:rsidRPr="001672FA">
        <w:rPr>
          <w:rFonts w:hint="eastAsia"/>
        </w:rPr>
        <w:t>图</w:t>
      </w:r>
      <w:r w:rsidRPr="001672FA">
        <w:rPr>
          <w:rFonts w:hint="eastAsia"/>
        </w:rPr>
        <w:t xml:space="preserve">1 </w:t>
      </w:r>
      <w:r w:rsidRPr="001672FA">
        <w:rPr>
          <w:rFonts w:hint="eastAsia"/>
        </w:rPr>
        <w:t>系统模型架构</w:t>
      </w:r>
    </w:p>
    <w:p w14:paraId="3184C723" w14:textId="7ADBB7E5" w:rsidR="0002704F" w:rsidRDefault="00F27339" w:rsidP="00D939F5">
      <w:pPr>
        <w:ind w:firstLine="420"/>
      </w:pPr>
      <w:r>
        <w:rPr>
          <w:rFonts w:hint="eastAsia"/>
        </w:rPr>
        <w:t>本</w:t>
      </w:r>
      <w:r w:rsidR="00D5110A">
        <w:rPr>
          <w:rFonts w:hint="eastAsia"/>
        </w:rPr>
        <w:t>文</w:t>
      </w:r>
      <w:r w:rsidR="00C86F29" w:rsidRPr="00C86F29">
        <w:t>考虑</w:t>
      </w:r>
      <w:r w:rsidR="00C86F29" w:rsidRPr="00C86F29">
        <w:t>3GPP</w:t>
      </w:r>
      <w:r w:rsidR="00C86F29" w:rsidRPr="00C86F29">
        <w:t>在上行链路路径上引入的</w:t>
      </w:r>
      <w:r w:rsidR="00077C09">
        <w:rPr>
          <w:rFonts w:hint="eastAsia"/>
        </w:rPr>
        <w:t>5</w:t>
      </w:r>
      <w:r w:rsidR="00C86F29" w:rsidRPr="00C86F29">
        <w:t>种功能分割选项</w:t>
      </w:r>
      <w:r w:rsidR="00055CA7" w:rsidRPr="009A7856">
        <w:rPr>
          <w:vertAlign w:val="superscript"/>
        </w:rPr>
        <w:fldChar w:fldCharType="begin"/>
      </w:r>
      <w:r w:rsidR="00055CA7" w:rsidRPr="009A7856">
        <w:rPr>
          <w:vertAlign w:val="superscript"/>
        </w:rPr>
        <w:instrText xml:space="preserve"> REF _Ref171007737 \r \h  \* MERGEFORMAT </w:instrText>
      </w:r>
      <w:r w:rsidR="00055CA7" w:rsidRPr="009A7856">
        <w:rPr>
          <w:vertAlign w:val="superscript"/>
        </w:rPr>
      </w:r>
      <w:r w:rsidR="00055CA7" w:rsidRPr="009A7856">
        <w:rPr>
          <w:vertAlign w:val="superscript"/>
        </w:rPr>
        <w:fldChar w:fldCharType="separate"/>
      </w:r>
      <w:r w:rsidR="00F1439E">
        <w:rPr>
          <w:vertAlign w:val="superscript"/>
        </w:rPr>
        <w:t>[9]</w:t>
      </w:r>
      <w:r w:rsidR="00055CA7" w:rsidRPr="009A7856">
        <w:rPr>
          <w:vertAlign w:val="superscript"/>
        </w:rPr>
        <w:fldChar w:fldCharType="end"/>
      </w:r>
      <w:r w:rsidR="00C86F29" w:rsidRPr="00C86F29">
        <w:t>，从用户设备到</w:t>
      </w:r>
      <w:r w:rsidR="00C86F29" w:rsidRPr="00C86F29">
        <w:t>CU</w:t>
      </w:r>
      <w:r w:rsidR="00C86F29" w:rsidRPr="00C86F29">
        <w:t>的传输路径</w:t>
      </w:r>
      <w:r w:rsidR="00920765">
        <w:rPr>
          <w:rFonts w:hint="eastAsia"/>
        </w:rPr>
        <w:t>。</w:t>
      </w:r>
      <w:r w:rsidR="0018496F">
        <w:rPr>
          <w:rFonts w:hint="eastAsia"/>
        </w:rPr>
        <w:t>如图</w:t>
      </w:r>
      <w:r w:rsidR="0018496F">
        <w:rPr>
          <w:rFonts w:hint="eastAsia"/>
        </w:rPr>
        <w:t>2</w:t>
      </w:r>
      <w:r w:rsidR="0018496F">
        <w:rPr>
          <w:rFonts w:hint="eastAsia"/>
        </w:rPr>
        <w:t>所</w:t>
      </w:r>
      <w:r w:rsidR="00913050">
        <w:rPr>
          <w:rFonts w:hint="eastAsia"/>
        </w:rPr>
        <w:t>示，</w:t>
      </w:r>
      <w:r w:rsidR="00077C09">
        <w:t>为了简化描述和分析，</w:t>
      </w:r>
      <w:r w:rsidR="00077C09">
        <w:rPr>
          <w:rFonts w:hint="eastAsia"/>
        </w:rPr>
        <w:t>本</w:t>
      </w:r>
      <w:r w:rsidR="00077C09">
        <w:t>文</w:t>
      </w:r>
      <w:r w:rsidR="00C86F29" w:rsidRPr="00C86F29">
        <w:t>只考虑上行路径。</w:t>
      </w:r>
    </w:p>
    <w:p w14:paraId="1577FE5C" w14:textId="75E7CDB2" w:rsidR="00D939F5" w:rsidRDefault="001705FE" w:rsidP="00840F41">
      <w:pPr>
        <w:ind w:firstLineChars="0" w:firstLine="0"/>
        <w:jc w:val="center"/>
      </w:pPr>
      <w:r>
        <w:object w:dxaOrig="6231" w:dyaOrig="6521" w14:anchorId="47BF3B3D">
          <v:shape id="_x0000_i1026" type="#_x0000_t75" style="width:212.25pt;height:193.55pt" o:ole="">
            <v:imagedata r:id="rId10" o:title="" cropbottom="8547f"/>
          </v:shape>
          <o:OLEObject Type="Embed" ProgID="Visio.Drawing.15" ShapeID="_x0000_i1026" DrawAspect="Content" ObjectID="_1785669813" r:id="rId11"/>
        </w:object>
      </w:r>
    </w:p>
    <w:p w14:paraId="60A5CA57" w14:textId="199BCC52" w:rsidR="00913050" w:rsidRDefault="00913050" w:rsidP="00FB4151">
      <w:pPr>
        <w:pStyle w:val="12"/>
      </w:pPr>
      <w:r w:rsidRPr="00913050">
        <w:rPr>
          <w:rFonts w:hint="eastAsia"/>
        </w:rPr>
        <w:t>图</w:t>
      </w:r>
      <w:r w:rsidRPr="00913050">
        <w:rPr>
          <w:rFonts w:hint="eastAsia"/>
        </w:rPr>
        <w:t xml:space="preserve">2 </w:t>
      </w:r>
      <w:r w:rsidRPr="00913050">
        <w:rPr>
          <w:rFonts w:hint="eastAsia"/>
        </w:rPr>
        <w:t>功能分割选项</w:t>
      </w:r>
    </w:p>
    <w:p w14:paraId="4227DAD9" w14:textId="25075BF4" w:rsidR="00B43B2D" w:rsidRPr="00FA07AC" w:rsidRDefault="006A3A65" w:rsidP="00C502BC">
      <w:pPr>
        <w:ind w:firstLine="420"/>
        <w:rPr>
          <w:color w:val="auto"/>
        </w:rPr>
      </w:pPr>
      <w:r>
        <w:rPr>
          <w:rFonts w:hint="eastAsia"/>
        </w:rPr>
        <w:t>在第</w:t>
      </w:r>
      <w:r>
        <w:rPr>
          <w:rFonts w:hint="eastAsia"/>
        </w:rPr>
        <w:t>n</w:t>
      </w:r>
      <w:r w:rsidR="004B7C40">
        <w:rPr>
          <w:rFonts w:hint="eastAsia"/>
        </w:rPr>
        <w:t>个时间间隔内，</w:t>
      </w:r>
      <m:oMath>
        <m:sSub>
          <m:sSubPr>
            <m:ctrlPr>
              <w:rPr>
                <w:rFonts w:ascii="Cambria Math" w:hAnsi="Cambria Math"/>
                <w:i/>
              </w:rPr>
            </m:ctrlPr>
          </m:sSubPr>
          <m:e>
            <m:r>
              <m:rPr>
                <m:nor/>
              </m:rPr>
              <w:rPr>
                <w:rFonts w:ascii="Cambria Math" w:hAnsi="Cambria Math" w:hint="eastAsia"/>
              </w:rPr>
              <m:t>RU</m:t>
            </m:r>
          </m:e>
          <m:sub>
            <m:r>
              <w:rPr>
                <w:rFonts w:ascii="Cambria Math" w:hAnsi="Cambria Math" w:hint="eastAsia"/>
              </w:rPr>
              <m:t>i</m:t>
            </m:r>
          </m:sub>
        </m:sSub>
      </m:oMath>
      <w:r w:rsidR="00395881">
        <w:rPr>
          <w:rFonts w:hint="eastAsia"/>
        </w:rPr>
        <w:t>中</w:t>
      </w:r>
      <w:r w:rsidR="008E492B">
        <w:rPr>
          <w:rFonts w:hint="eastAsia"/>
        </w:rPr>
        <w:t>的</w:t>
      </w:r>
      <w:r w:rsidR="00FD21C7">
        <w:rPr>
          <w:rFonts w:hint="eastAsia"/>
        </w:rPr>
        <w:t>用户数为</w:t>
      </w:r>
      <m:oMath>
        <m:sSub>
          <m:sSubPr>
            <m:ctrlPr>
              <w:rPr>
                <w:rFonts w:ascii="Cambria Math" w:eastAsiaTheme="minorEastAsia" w:hAnsi="Cambria Math"/>
                <w:i/>
              </w:rPr>
            </m:ctrlPr>
          </m:sSubPr>
          <m:e>
            <m:r>
              <w:rPr>
                <w:rFonts w:ascii="Cambria Math" w:hAnsi="Cambria Math"/>
              </w:rPr>
              <m:t>u</m:t>
            </m:r>
          </m:e>
          <m:sub>
            <m:r>
              <w:rPr>
                <w:rFonts w:ascii="Cambria Math" w:hAnsi="Cambria Math"/>
              </w:rPr>
              <m:t>i</m:t>
            </m:r>
          </m:sub>
        </m:sSub>
        <m:d>
          <m:dPr>
            <m:begChr m:val="["/>
            <m:endChr m:val="]"/>
            <m:ctrlPr>
              <w:rPr>
                <w:rFonts w:ascii="Cambria Math" w:hAnsi="Cambria Math"/>
                <w:i/>
              </w:rPr>
            </m:ctrlPr>
          </m:dPr>
          <m:e>
            <m:r>
              <w:rPr>
                <w:rFonts w:ascii="Cambria Math" w:hAnsi="Cambria Math"/>
              </w:rPr>
              <m:t>n</m:t>
            </m:r>
          </m:e>
        </m:d>
      </m:oMath>
      <w:r w:rsidR="009E30EB">
        <w:rPr>
          <w:rFonts w:hint="eastAsia"/>
        </w:rPr>
        <w:t>，每个用户</w:t>
      </w:r>
      <m:oMath>
        <m:r>
          <w:rPr>
            <w:rFonts w:ascii="Cambria Math" w:hAnsi="Cambria Math"/>
          </w:rPr>
          <m:t>j∈{1,⋯</m:t>
        </m:r>
        <m:sSub>
          <m:sSubPr>
            <m:ctrlPr>
              <w:rPr>
                <w:rFonts w:ascii="Cambria Math" w:hAnsi="Cambria Math"/>
                <w:i/>
              </w:rPr>
            </m:ctrlPr>
          </m:sSubPr>
          <m:e>
            <m:r>
              <w:rPr>
                <w:rFonts w:ascii="Cambria Math" w:hAnsi="Cambria Math"/>
              </w:rPr>
              <m:t>u</m:t>
            </m:r>
          </m:e>
          <m:sub>
            <m:r>
              <w:rPr>
                <w:rFonts w:ascii="Cambria Math" w:hAnsi="Cambria Math"/>
              </w:rPr>
              <m:t>i</m:t>
            </m:r>
          </m:sub>
        </m:sSub>
        <m:r>
          <w:rPr>
            <w:rFonts w:ascii="Cambria Math" w:hAnsi="Cambria Math"/>
          </w:rPr>
          <m:t>[n]}</m:t>
        </m:r>
      </m:oMath>
      <w:r w:rsidR="00F70CE3">
        <w:rPr>
          <w:rFonts w:hint="eastAsia"/>
        </w:rPr>
        <w:t>通过</w:t>
      </w:r>
      <w:r w:rsidR="00F70CE3" w:rsidRPr="00F70CE3">
        <w:rPr>
          <w:rFonts w:hint="eastAsia"/>
        </w:rPr>
        <w:t>空口接口向其对应的</w:t>
      </w:r>
      <w:r w:rsidR="00B1253E">
        <w:rPr>
          <w:rFonts w:hint="eastAsia"/>
        </w:rPr>
        <w:t>RU</w:t>
      </w:r>
      <w:r w:rsidR="00F70CE3" w:rsidRPr="00F70CE3">
        <w:t>发送</w:t>
      </w:r>
      <m:oMath>
        <m:sSub>
          <m:sSubPr>
            <m:ctrlPr>
              <w:rPr>
                <w:rFonts w:ascii="Cambria Math" w:hAnsi="Cambria Math"/>
                <w:i/>
              </w:rPr>
            </m:ctrlPr>
          </m:sSubPr>
          <m:e>
            <m:r>
              <w:rPr>
                <w:rFonts w:ascii="Cambria Math" w:hAnsi="Cambria Math"/>
              </w:rPr>
              <m:t>l</m:t>
            </m:r>
          </m:e>
          <m:sub>
            <m:r>
              <w:rPr>
                <w:rFonts w:ascii="Cambria Math" w:hAnsi="Cambria Math"/>
              </w:rPr>
              <m:t>i,j</m:t>
            </m:r>
          </m:sub>
        </m:sSub>
        <m:d>
          <m:dPr>
            <m:begChr m:val="["/>
            <m:endChr m:val="]"/>
            <m:ctrlPr>
              <w:rPr>
                <w:rFonts w:ascii="Cambria Math" w:hAnsi="Cambria Math"/>
                <w:i/>
              </w:rPr>
            </m:ctrlPr>
          </m:dPr>
          <m:e>
            <m:r>
              <w:rPr>
                <w:rFonts w:ascii="Cambria Math" w:hAnsi="Cambria Math"/>
              </w:rPr>
              <m:t>n</m:t>
            </m:r>
          </m:e>
        </m:d>
        <m:r>
          <m:rPr>
            <m:nor/>
          </m:rPr>
          <w:rPr>
            <w:rFonts w:ascii="Cambria Math" w:hAnsi="Cambria Math" w:hint="eastAsia"/>
          </w:rPr>
          <m:t>b/s</m:t>
        </m:r>
      </m:oMath>
      <w:r w:rsidR="00852360">
        <w:rPr>
          <w:rFonts w:hint="eastAsia"/>
        </w:rPr>
        <w:t>的流量负载。</w:t>
      </w:r>
      <w:r w:rsidR="00692F06" w:rsidRPr="00692F06">
        <w:t>RU</w:t>
      </w:r>
      <w:r w:rsidR="00692F06" w:rsidRPr="00692F06">
        <w:t>的功能</w:t>
      </w:r>
      <w:r w:rsidR="00320C27">
        <w:rPr>
          <w:rFonts w:hint="eastAsia"/>
        </w:rPr>
        <w:t>分割</w:t>
      </w:r>
      <w:r w:rsidR="00692F06" w:rsidRPr="00692F06">
        <w:t>和</w:t>
      </w:r>
      <w:r w:rsidR="00692F06" w:rsidRPr="00692F06">
        <w:t>BVT</w:t>
      </w:r>
      <w:r w:rsidR="00692F06" w:rsidRPr="00692F06">
        <w:t>的工作带宽分别从</w:t>
      </w:r>
      <w:r w:rsidR="00692F06" w:rsidRPr="00692F06">
        <w:t>K</w:t>
      </w:r>
      <w:r w:rsidR="00692F06" w:rsidRPr="00692F06">
        <w:t>个不同的</w:t>
      </w:r>
      <w:r w:rsidR="00692F06" w:rsidRPr="00692F06">
        <w:t>3GPP</w:t>
      </w:r>
      <w:r w:rsidR="00692F06" w:rsidRPr="00692F06">
        <w:t>功能</w:t>
      </w:r>
      <w:r w:rsidR="00806608">
        <w:rPr>
          <w:rFonts w:hint="eastAsia"/>
        </w:rPr>
        <w:t>分割</w:t>
      </w:r>
      <w:r w:rsidR="00692F06" w:rsidRPr="00692F06">
        <w:t>和</w:t>
      </w:r>
      <w:r w:rsidR="00692F06" w:rsidRPr="00692F06">
        <w:t>M</w:t>
      </w:r>
      <w:r w:rsidR="00692F06" w:rsidRPr="00692F06">
        <w:t>个</w:t>
      </w:r>
      <w:r w:rsidR="003D02C4">
        <w:rPr>
          <w:rFonts w:hint="eastAsia"/>
        </w:rPr>
        <w:t>相同</w:t>
      </w:r>
      <w:r w:rsidR="00692F06" w:rsidRPr="00692F06">
        <w:t>带宽频隙中选择。</w:t>
      </w:r>
      <w:r w:rsidR="008118D8" w:rsidRPr="00AB6150">
        <w:rPr>
          <w:rFonts w:hint="eastAsia"/>
        </w:rPr>
        <w:t>假设每个</w:t>
      </w:r>
      <w:r w:rsidR="008118D8" w:rsidRPr="00AB6150">
        <w:rPr>
          <w:rFonts w:hint="eastAsia"/>
        </w:rPr>
        <w:t>RU</w:t>
      </w:r>
      <w:r w:rsidR="008118D8" w:rsidRPr="00AB6150">
        <w:rPr>
          <w:rFonts w:hint="eastAsia"/>
        </w:rPr>
        <w:t>扇区的开销</w:t>
      </w:r>
      <w:r w:rsidR="00607506" w:rsidRPr="00AB6150">
        <w:rPr>
          <w:rFonts w:hint="eastAsia"/>
        </w:rPr>
        <w:t>为</w:t>
      </w:r>
      <w:r w:rsidR="00607506" w:rsidRPr="00AB6150">
        <w:rPr>
          <w:rFonts w:hint="eastAsia"/>
        </w:rPr>
        <w:t>6.7%</w:t>
      </w:r>
      <w:r w:rsidR="00607506" w:rsidRPr="00AB6150">
        <w:rPr>
          <w:rFonts w:hint="eastAsia"/>
        </w:rPr>
        <w:t>，前传速率由表</w:t>
      </w:r>
      <w:r w:rsidR="00607506" w:rsidRPr="00AB6150">
        <w:rPr>
          <w:rFonts w:hint="eastAsia"/>
        </w:rPr>
        <w:t>1</w:t>
      </w:r>
      <w:r w:rsidR="00607506" w:rsidRPr="00AB6150">
        <w:rPr>
          <w:rFonts w:hint="eastAsia"/>
        </w:rPr>
        <w:t>给出</w:t>
      </w:r>
      <w:r w:rsidR="003E04C4" w:rsidRPr="003E04C4">
        <w:rPr>
          <w:vertAlign w:val="superscript"/>
        </w:rPr>
        <w:fldChar w:fldCharType="begin"/>
      </w:r>
      <w:r w:rsidR="003E04C4" w:rsidRPr="003E04C4">
        <w:rPr>
          <w:vertAlign w:val="superscript"/>
        </w:rPr>
        <w:instrText xml:space="preserve"> </w:instrText>
      </w:r>
      <w:r w:rsidR="003E04C4" w:rsidRPr="003E04C4">
        <w:rPr>
          <w:rFonts w:hint="eastAsia"/>
          <w:vertAlign w:val="superscript"/>
        </w:rPr>
        <w:instrText>REF _Ref174523977 \r \h</w:instrText>
      </w:r>
      <w:r w:rsidR="003E04C4" w:rsidRPr="003E04C4">
        <w:rPr>
          <w:vertAlign w:val="superscript"/>
        </w:rPr>
        <w:instrText xml:space="preserve"> </w:instrText>
      </w:r>
      <w:r w:rsidR="003E04C4">
        <w:rPr>
          <w:vertAlign w:val="superscript"/>
        </w:rPr>
        <w:instrText xml:space="preserve"> \* MERGEFORMAT </w:instrText>
      </w:r>
      <w:r w:rsidR="003E04C4" w:rsidRPr="003E04C4">
        <w:rPr>
          <w:vertAlign w:val="superscript"/>
        </w:rPr>
      </w:r>
      <w:r w:rsidR="003E04C4" w:rsidRPr="003E04C4">
        <w:rPr>
          <w:vertAlign w:val="superscript"/>
        </w:rPr>
        <w:fldChar w:fldCharType="separate"/>
      </w:r>
      <w:r w:rsidR="003E04C4" w:rsidRPr="003E04C4">
        <w:rPr>
          <w:vertAlign w:val="superscript"/>
        </w:rPr>
        <w:t>[10]</w:t>
      </w:r>
      <w:r w:rsidR="003E04C4" w:rsidRPr="003E04C4">
        <w:rPr>
          <w:vertAlign w:val="superscript"/>
        </w:rPr>
        <w:fldChar w:fldCharType="end"/>
      </w:r>
      <w:r w:rsidR="00607506">
        <w:rPr>
          <w:rFonts w:hint="eastAsia"/>
        </w:rPr>
        <w:t>，</w:t>
      </w:r>
      <w:r w:rsidR="00493FC8" w:rsidRPr="009F2C5C">
        <w:rPr>
          <w:rFonts w:hint="eastAsia"/>
        </w:rPr>
        <w:t>其中</w:t>
      </w:r>
      <w:r w:rsidR="003E7F97" w:rsidRPr="009F2C5C">
        <w:rPr>
          <w:rFonts w:hint="eastAsia"/>
        </w:rPr>
        <w:t>EOF</w:t>
      </w:r>
      <w:r w:rsidR="003E7F97" w:rsidRPr="009F2C5C">
        <w:rPr>
          <w:rFonts w:hint="eastAsia"/>
        </w:rPr>
        <w:t>比特率</w:t>
      </w:r>
      <m:oMath>
        <m:sSub>
          <m:sSubPr>
            <m:ctrlPr>
              <w:rPr>
                <w:rFonts w:ascii="Cambria Math" w:hAnsi="Cambria Math"/>
                <w:i/>
              </w:rPr>
            </m:ctrlPr>
          </m:sSubPr>
          <m:e>
            <m:r>
              <w:rPr>
                <w:rFonts w:ascii="Cambria Math" w:hAnsi="Cambria Math"/>
              </w:rPr>
              <m:t>R</m:t>
            </m:r>
          </m:e>
          <m:sub>
            <m:r>
              <w:rPr>
                <w:rFonts w:ascii="Cambria Math" w:hAnsi="Cambria Math"/>
              </w:rPr>
              <m:t>K</m:t>
            </m:r>
          </m:sub>
        </m:sSub>
      </m:oMath>
      <w:r w:rsidR="0072076B" w:rsidRPr="009F2C5C">
        <w:rPr>
          <w:rFonts w:hint="eastAsia"/>
        </w:rPr>
        <w:t>和</w:t>
      </w:r>
      <w:r w:rsidR="003E7F97" w:rsidRPr="009F2C5C">
        <w:rPr>
          <w:rFonts w:hint="eastAsia"/>
        </w:rPr>
        <w:t>上行链路</w:t>
      </w:r>
      <w:r w:rsidR="00B22172" w:rsidRPr="009F2C5C">
        <w:rPr>
          <w:rFonts w:hint="eastAsia"/>
        </w:rPr>
        <w:t>无线电</w:t>
      </w:r>
      <w:r w:rsidR="003E7F97" w:rsidRPr="009F2C5C">
        <w:rPr>
          <w:rFonts w:hint="eastAsia"/>
        </w:rPr>
        <w:t>开销</w:t>
      </w:r>
      <m:oMath>
        <m:sSub>
          <m:sSubPr>
            <m:ctrlPr>
              <w:rPr>
                <w:rFonts w:ascii="Cambria Math" w:hAnsi="Cambria Math"/>
                <w:i/>
              </w:rPr>
            </m:ctrlPr>
          </m:sSubPr>
          <m:e>
            <m:r>
              <w:rPr>
                <w:rFonts w:ascii="Cambria Math" w:hAnsi="Cambria Math"/>
              </w:rPr>
              <m:t>Γ</m:t>
            </m:r>
          </m:e>
          <m:sub>
            <m:r>
              <w:rPr>
                <w:rFonts w:ascii="Cambria Math" w:hAnsi="Cambria Math"/>
              </w:rPr>
              <m:t>K</m:t>
            </m:r>
          </m:sub>
        </m:sSub>
      </m:oMath>
      <w:r w:rsidR="0072076B" w:rsidRPr="009F2C5C">
        <w:rPr>
          <w:rFonts w:hint="eastAsia"/>
        </w:rPr>
        <w:t>是常数</w:t>
      </w:r>
      <w:r w:rsidR="00AB6150">
        <w:rPr>
          <w:rFonts w:hint="eastAsia"/>
        </w:rPr>
        <w:t>。</w:t>
      </w:r>
      <w:r w:rsidR="00C44908" w:rsidRPr="00DD6CD6">
        <w:rPr>
          <w:rFonts w:hint="eastAsia"/>
          <w:color w:val="4472C4" w:themeColor="accent1"/>
        </w:rPr>
        <w:t>根据所选的功能分割</w:t>
      </w:r>
      <w:r w:rsidR="00C44908" w:rsidRPr="00DD6CD6">
        <w:rPr>
          <w:rFonts w:hint="eastAsia"/>
          <w:color w:val="4472C4" w:themeColor="accent1"/>
        </w:rPr>
        <w:t>K</w:t>
      </w:r>
      <w:r w:rsidR="00C44908" w:rsidRPr="00DD6CD6">
        <w:rPr>
          <w:rFonts w:hint="eastAsia"/>
          <w:color w:val="4472C4" w:themeColor="accent1"/>
        </w:rPr>
        <w:t>，部分</w:t>
      </w:r>
      <w:r w:rsidR="00C44908" w:rsidRPr="00DD6CD6">
        <w:rPr>
          <w:rFonts w:hint="eastAsia"/>
          <w:color w:val="4472C4" w:themeColor="accent1"/>
        </w:rPr>
        <w:t>BPF</w:t>
      </w:r>
      <w:r w:rsidR="00C44908" w:rsidRPr="00DD6CD6">
        <w:rPr>
          <w:rFonts w:hint="eastAsia"/>
          <w:color w:val="4472C4" w:themeColor="accent1"/>
        </w:rPr>
        <w:t>在</w:t>
      </w:r>
      <m:oMath>
        <m:sSub>
          <m:sSubPr>
            <m:ctrlPr>
              <w:rPr>
                <w:rFonts w:ascii="Cambria Math" w:hAnsi="Cambria Math"/>
                <w:i/>
                <w:color w:val="4472C4" w:themeColor="accent1"/>
              </w:rPr>
            </m:ctrlPr>
          </m:sSubPr>
          <m:e>
            <m:r>
              <m:rPr>
                <m:nor/>
              </m:rPr>
              <w:rPr>
                <w:rFonts w:ascii="Cambria Math" w:hAnsi="Cambria Math" w:hint="eastAsia"/>
                <w:color w:val="4472C4" w:themeColor="accent1"/>
              </w:rPr>
              <m:t>RU</m:t>
            </m:r>
          </m:e>
          <m:sub>
            <m:r>
              <w:rPr>
                <w:rFonts w:ascii="Cambria Math" w:hAnsi="Cambria Math" w:hint="eastAsia"/>
                <w:color w:val="4472C4" w:themeColor="accent1"/>
              </w:rPr>
              <m:t>i</m:t>
            </m:r>
          </m:sub>
        </m:sSub>
      </m:oMath>
      <w:r w:rsidR="00C44908" w:rsidRPr="00DD6CD6">
        <w:rPr>
          <w:rFonts w:hint="eastAsia"/>
          <w:color w:val="4472C4" w:themeColor="accent1"/>
        </w:rPr>
        <w:t>本地执行，以满足表一中严格的</w:t>
      </w:r>
      <w:r w:rsidR="0000022C">
        <w:rPr>
          <w:rFonts w:hint="eastAsia"/>
          <w:color w:val="4472C4" w:themeColor="accent1"/>
        </w:rPr>
        <w:t>前传比特</w:t>
      </w:r>
      <w:r w:rsidR="00C44908" w:rsidRPr="00DD6CD6">
        <w:rPr>
          <w:rFonts w:hint="eastAsia"/>
          <w:color w:val="4472C4" w:themeColor="accent1"/>
        </w:rPr>
        <w:t>率。</w:t>
      </w:r>
    </w:p>
    <w:p w14:paraId="465078CD" w14:textId="1EA4699B" w:rsidR="00751AA3" w:rsidRPr="00B93D95" w:rsidRDefault="00561F27" w:rsidP="00B93D95">
      <w:pPr>
        <w:pStyle w:val="12"/>
      </w:pPr>
      <w:r w:rsidRPr="00B93D95">
        <w:rPr>
          <w:rFonts w:hint="eastAsia"/>
        </w:rPr>
        <w:t>表</w:t>
      </w:r>
      <w:r w:rsidRPr="00B93D95">
        <w:rPr>
          <w:rFonts w:hint="eastAsia"/>
        </w:rPr>
        <w:t>1</w:t>
      </w:r>
      <w:r w:rsidR="00822A9C" w:rsidRPr="00B93D95">
        <w:rPr>
          <w:rFonts w:hint="eastAsia"/>
        </w:rPr>
        <w:t>功能分割及其</w:t>
      </w:r>
      <w:r w:rsidR="005F53DC" w:rsidRPr="00B93D95">
        <w:rPr>
          <w:rFonts w:hint="eastAsia"/>
        </w:rPr>
        <w:t>功耗</w:t>
      </w:r>
      <w:r w:rsidR="00822A9C" w:rsidRPr="00B93D95">
        <w:rPr>
          <w:rFonts w:hint="eastAsia"/>
        </w:rPr>
        <w:t>、速率和延迟值</w:t>
      </w:r>
    </w:p>
    <w:tbl>
      <w:tblPr>
        <w:tblStyle w:val="a7"/>
        <w:tblW w:w="8222" w:type="dxa"/>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832"/>
        <w:gridCol w:w="567"/>
        <w:gridCol w:w="2716"/>
        <w:gridCol w:w="2691"/>
        <w:gridCol w:w="1416"/>
      </w:tblGrid>
      <w:tr w:rsidR="00C336A5" w:rsidRPr="001449B6" w14:paraId="19F8BC54" w14:textId="77777777" w:rsidTr="00C336A5">
        <w:tc>
          <w:tcPr>
            <w:tcW w:w="833" w:type="dxa"/>
            <w:tcBorders>
              <w:top w:val="single" w:sz="12" w:space="0" w:color="auto"/>
              <w:bottom w:val="single" w:sz="6" w:space="0" w:color="auto"/>
            </w:tcBorders>
            <w:vAlign w:val="center"/>
          </w:tcPr>
          <w:p w14:paraId="78AEE1A0" w14:textId="7652A134" w:rsidR="00C46376" w:rsidRPr="001449B6" w:rsidRDefault="00C336A5" w:rsidP="00D4045E">
            <w:pPr>
              <w:ind w:firstLineChars="0" w:firstLine="0"/>
              <w:jc w:val="center"/>
              <w:rPr>
                <w:sz w:val="15"/>
              </w:rPr>
            </w:pPr>
            <w:r>
              <w:rPr>
                <w:rFonts w:hint="eastAsia"/>
                <w:sz w:val="15"/>
              </w:rPr>
              <w:t>功能</w:t>
            </w:r>
            <w:r w:rsidR="00A57DC5">
              <w:rPr>
                <w:rFonts w:hint="eastAsia"/>
                <w:sz w:val="15"/>
              </w:rPr>
              <w:t>分割</w:t>
            </w:r>
          </w:p>
        </w:tc>
        <w:tc>
          <w:tcPr>
            <w:tcW w:w="564" w:type="dxa"/>
            <w:tcBorders>
              <w:top w:val="single" w:sz="12" w:space="0" w:color="auto"/>
              <w:bottom w:val="single" w:sz="6" w:space="0" w:color="auto"/>
            </w:tcBorders>
            <w:vAlign w:val="center"/>
          </w:tcPr>
          <w:p w14:paraId="6812A771" w14:textId="3EF9C813" w:rsidR="00C46376" w:rsidRPr="001449B6" w:rsidRDefault="00C46376" w:rsidP="00D4045E">
            <w:pPr>
              <w:ind w:firstLineChars="0" w:firstLine="0"/>
              <w:jc w:val="center"/>
              <w:rPr>
                <w:sz w:val="15"/>
              </w:rPr>
            </w:pPr>
            <w:r w:rsidRPr="001449B6">
              <w:rPr>
                <w:rFonts w:hint="eastAsia"/>
                <w:sz w:val="15"/>
              </w:rPr>
              <w:t>3GPP</w:t>
            </w:r>
          </w:p>
        </w:tc>
        <w:tc>
          <w:tcPr>
            <w:tcW w:w="2716" w:type="dxa"/>
            <w:tcBorders>
              <w:top w:val="single" w:sz="12" w:space="0" w:color="auto"/>
              <w:bottom w:val="single" w:sz="6" w:space="0" w:color="auto"/>
            </w:tcBorders>
            <w:vAlign w:val="center"/>
          </w:tcPr>
          <w:p w14:paraId="2EAE7EAE" w14:textId="44937C47" w:rsidR="00C46376" w:rsidRPr="001449B6" w:rsidRDefault="005F53DC" w:rsidP="00D4045E">
            <w:pPr>
              <w:ind w:firstLineChars="0" w:firstLine="0"/>
              <w:jc w:val="center"/>
              <w:rPr>
                <w:sz w:val="15"/>
              </w:rPr>
            </w:pPr>
            <w:r>
              <w:rPr>
                <w:rFonts w:hint="eastAsia"/>
                <w:sz w:val="15"/>
              </w:rPr>
              <w:t>功耗</w:t>
            </w:r>
          </w:p>
        </w:tc>
        <w:tc>
          <w:tcPr>
            <w:tcW w:w="2692" w:type="dxa"/>
            <w:tcBorders>
              <w:top w:val="single" w:sz="12" w:space="0" w:color="auto"/>
              <w:bottom w:val="single" w:sz="6" w:space="0" w:color="auto"/>
            </w:tcBorders>
            <w:vAlign w:val="center"/>
          </w:tcPr>
          <w:p w14:paraId="773EB0E0" w14:textId="77777777" w:rsidR="00C46376" w:rsidRPr="001449B6" w:rsidRDefault="00C46376" w:rsidP="00D4045E">
            <w:pPr>
              <w:ind w:firstLineChars="0" w:firstLine="0"/>
              <w:jc w:val="center"/>
              <w:rPr>
                <w:sz w:val="15"/>
              </w:rPr>
            </w:pPr>
            <w:r w:rsidRPr="001449B6">
              <w:rPr>
                <w:rFonts w:hint="eastAsia"/>
                <w:sz w:val="15"/>
              </w:rPr>
              <w:t>前传比特率（</w:t>
            </w:r>
            <w:r w:rsidRPr="001449B6">
              <w:rPr>
                <w:rFonts w:hint="eastAsia"/>
                <w:sz w:val="15"/>
              </w:rPr>
              <w:t>Gb/s</w:t>
            </w:r>
            <w:r w:rsidRPr="001449B6">
              <w:rPr>
                <w:rFonts w:hint="eastAsia"/>
                <w:sz w:val="15"/>
              </w:rPr>
              <w:t>）</w:t>
            </w:r>
          </w:p>
        </w:tc>
        <w:tc>
          <w:tcPr>
            <w:tcW w:w="1417" w:type="dxa"/>
            <w:tcBorders>
              <w:top w:val="single" w:sz="12" w:space="0" w:color="auto"/>
              <w:bottom w:val="single" w:sz="6" w:space="0" w:color="auto"/>
            </w:tcBorders>
            <w:vAlign w:val="center"/>
          </w:tcPr>
          <w:p w14:paraId="3B146F25" w14:textId="0EB13FFA" w:rsidR="00C46376" w:rsidRPr="001449B6" w:rsidRDefault="00C46376" w:rsidP="00D4045E">
            <w:pPr>
              <w:ind w:firstLineChars="0" w:firstLine="0"/>
              <w:jc w:val="center"/>
              <w:rPr>
                <w:sz w:val="15"/>
              </w:rPr>
            </w:pPr>
            <w:r w:rsidRPr="001449B6">
              <w:rPr>
                <w:rFonts w:hint="eastAsia"/>
                <w:sz w:val="15"/>
              </w:rPr>
              <w:t>最大单时延（</w:t>
            </w:r>
            <w:proofErr w:type="spellStart"/>
            <w:r w:rsidRPr="001449B6">
              <w:rPr>
                <w:rFonts w:cs="Times New Roman"/>
                <w:sz w:val="15"/>
              </w:rPr>
              <w:t>μs</w:t>
            </w:r>
            <w:proofErr w:type="spellEnd"/>
            <w:r w:rsidRPr="001449B6">
              <w:rPr>
                <w:rFonts w:hint="eastAsia"/>
                <w:sz w:val="15"/>
              </w:rPr>
              <w:t>）</w:t>
            </w:r>
          </w:p>
        </w:tc>
      </w:tr>
      <w:tr w:rsidR="00C336A5" w:rsidRPr="001449B6" w14:paraId="655ED81E" w14:textId="77777777" w:rsidTr="00C336A5">
        <w:tc>
          <w:tcPr>
            <w:tcW w:w="833" w:type="dxa"/>
            <w:tcBorders>
              <w:top w:val="single" w:sz="6" w:space="0" w:color="auto"/>
            </w:tcBorders>
            <w:vAlign w:val="center"/>
          </w:tcPr>
          <w:p w14:paraId="765DACD7" w14:textId="77777777" w:rsidR="00C46376" w:rsidRPr="001449B6" w:rsidRDefault="00C46376" w:rsidP="00D4045E">
            <w:pPr>
              <w:ind w:firstLineChars="0" w:firstLine="0"/>
              <w:jc w:val="center"/>
              <w:rPr>
                <w:sz w:val="15"/>
              </w:rPr>
            </w:pPr>
            <w:r w:rsidRPr="001449B6">
              <w:rPr>
                <w:rFonts w:hint="eastAsia"/>
                <w:sz w:val="15"/>
              </w:rPr>
              <w:t>1</w:t>
            </w:r>
          </w:p>
        </w:tc>
        <w:tc>
          <w:tcPr>
            <w:tcW w:w="564" w:type="dxa"/>
            <w:tcBorders>
              <w:top w:val="single" w:sz="6" w:space="0" w:color="auto"/>
            </w:tcBorders>
            <w:vAlign w:val="center"/>
          </w:tcPr>
          <w:p w14:paraId="02BCBB81" w14:textId="77777777" w:rsidR="00C46376" w:rsidRPr="001449B6" w:rsidRDefault="00C46376" w:rsidP="00D4045E">
            <w:pPr>
              <w:ind w:firstLineChars="0" w:firstLine="0"/>
              <w:jc w:val="center"/>
              <w:rPr>
                <w:sz w:val="15"/>
              </w:rPr>
            </w:pPr>
            <w:r w:rsidRPr="001449B6">
              <w:rPr>
                <w:rFonts w:hint="eastAsia"/>
                <w:sz w:val="15"/>
              </w:rPr>
              <w:t>2</w:t>
            </w:r>
          </w:p>
        </w:tc>
        <w:tc>
          <w:tcPr>
            <w:tcW w:w="2716" w:type="dxa"/>
            <w:tcBorders>
              <w:top w:val="single" w:sz="6" w:space="0" w:color="auto"/>
            </w:tcBorders>
            <w:vAlign w:val="center"/>
          </w:tcPr>
          <w:p w14:paraId="1D720008" w14:textId="4E943F33" w:rsidR="00C46376" w:rsidRPr="001449B6" w:rsidRDefault="00A57DC5" w:rsidP="00D4045E">
            <w:pPr>
              <w:ind w:firstLineChars="0" w:firstLine="0"/>
              <w:jc w:val="center"/>
              <w:rPr>
                <w:sz w:val="15"/>
              </w:rPr>
            </w:pPr>
            <w:r w:rsidRPr="001449B6">
              <w:rPr>
                <w:position w:val="-14"/>
                <w:sz w:val="15"/>
              </w:rPr>
              <w:object w:dxaOrig="1520" w:dyaOrig="380" w14:anchorId="0D40BB99">
                <v:shape id="_x0000_i1027" type="#_x0000_t75" style="width:75.75pt;height:18.75pt" o:ole="">
                  <v:imagedata r:id="rId12" o:title=""/>
                </v:shape>
                <o:OLEObject Type="Embed" ProgID="Equation.DSMT4" ShapeID="_x0000_i1027" DrawAspect="Content" ObjectID="_1785669814" r:id="rId13"/>
              </w:object>
            </w:r>
          </w:p>
        </w:tc>
        <w:tc>
          <w:tcPr>
            <w:tcW w:w="2692" w:type="dxa"/>
            <w:tcBorders>
              <w:top w:val="single" w:sz="6" w:space="0" w:color="auto"/>
            </w:tcBorders>
            <w:vAlign w:val="center"/>
          </w:tcPr>
          <w:p w14:paraId="39780747" w14:textId="1E121240" w:rsidR="00C46376" w:rsidRPr="001449B6" w:rsidRDefault="006731E0" w:rsidP="00D4045E">
            <w:pPr>
              <w:ind w:firstLineChars="0" w:firstLine="0"/>
              <w:jc w:val="center"/>
              <w:rPr>
                <w:sz w:val="15"/>
              </w:rPr>
            </w:pPr>
            <w:r w:rsidRPr="006731E0">
              <w:rPr>
                <w:position w:val="-14"/>
                <w:sz w:val="15"/>
              </w:rPr>
              <w:object w:dxaOrig="2060" w:dyaOrig="420" w14:anchorId="07698DF7">
                <v:shape id="_x0000_i1028" type="#_x0000_t75" style="width:102.8pt;height:20.4pt" o:ole="">
                  <v:imagedata r:id="rId14" o:title=""/>
                </v:shape>
                <o:OLEObject Type="Embed" ProgID="Equation.DSMT4" ShapeID="_x0000_i1028" DrawAspect="Content" ObjectID="_1785669815" r:id="rId15"/>
              </w:object>
            </w:r>
          </w:p>
        </w:tc>
        <w:tc>
          <w:tcPr>
            <w:tcW w:w="1417" w:type="dxa"/>
            <w:tcBorders>
              <w:top w:val="single" w:sz="6" w:space="0" w:color="auto"/>
            </w:tcBorders>
            <w:vAlign w:val="center"/>
          </w:tcPr>
          <w:p w14:paraId="4CBC0D80" w14:textId="77777777" w:rsidR="00C46376" w:rsidRPr="001449B6" w:rsidRDefault="00C46376" w:rsidP="00D4045E">
            <w:pPr>
              <w:ind w:firstLineChars="0" w:firstLine="0"/>
              <w:jc w:val="center"/>
              <w:rPr>
                <w:sz w:val="15"/>
              </w:rPr>
            </w:pPr>
            <w:r w:rsidRPr="001449B6">
              <w:rPr>
                <w:rFonts w:hint="eastAsia"/>
                <w:sz w:val="15"/>
              </w:rPr>
              <w:t>1500-10000</w:t>
            </w:r>
          </w:p>
        </w:tc>
      </w:tr>
      <w:tr w:rsidR="00C336A5" w:rsidRPr="001449B6" w14:paraId="3C72C521" w14:textId="77777777" w:rsidTr="00C336A5">
        <w:tc>
          <w:tcPr>
            <w:tcW w:w="833" w:type="dxa"/>
            <w:vAlign w:val="center"/>
          </w:tcPr>
          <w:p w14:paraId="0295D0F7" w14:textId="77777777" w:rsidR="00C46376" w:rsidRPr="001449B6" w:rsidRDefault="00C46376" w:rsidP="00D4045E">
            <w:pPr>
              <w:ind w:firstLineChars="0" w:firstLine="0"/>
              <w:jc w:val="center"/>
              <w:rPr>
                <w:sz w:val="15"/>
              </w:rPr>
            </w:pPr>
            <w:r w:rsidRPr="001449B6">
              <w:rPr>
                <w:rFonts w:hint="eastAsia"/>
                <w:sz w:val="15"/>
              </w:rPr>
              <w:t>2</w:t>
            </w:r>
          </w:p>
        </w:tc>
        <w:tc>
          <w:tcPr>
            <w:tcW w:w="564" w:type="dxa"/>
            <w:vAlign w:val="center"/>
          </w:tcPr>
          <w:p w14:paraId="487E53F2" w14:textId="77777777" w:rsidR="00C46376" w:rsidRPr="001449B6" w:rsidRDefault="00C46376" w:rsidP="00D4045E">
            <w:pPr>
              <w:ind w:firstLineChars="0" w:firstLine="0"/>
              <w:jc w:val="center"/>
              <w:rPr>
                <w:sz w:val="15"/>
              </w:rPr>
            </w:pPr>
            <w:r w:rsidRPr="001449B6">
              <w:rPr>
                <w:rFonts w:hint="eastAsia"/>
                <w:sz w:val="15"/>
              </w:rPr>
              <w:t>6</w:t>
            </w:r>
          </w:p>
        </w:tc>
        <w:tc>
          <w:tcPr>
            <w:tcW w:w="2716" w:type="dxa"/>
            <w:vAlign w:val="center"/>
          </w:tcPr>
          <w:p w14:paraId="316737F2" w14:textId="39657203" w:rsidR="00C46376" w:rsidRPr="001449B6" w:rsidRDefault="00156CB6" w:rsidP="00D4045E">
            <w:pPr>
              <w:ind w:firstLineChars="0" w:firstLine="0"/>
              <w:jc w:val="center"/>
              <w:rPr>
                <w:sz w:val="15"/>
              </w:rPr>
            </w:pPr>
            <w:r w:rsidRPr="001449B6">
              <w:rPr>
                <w:position w:val="-24"/>
                <w:sz w:val="15"/>
              </w:rPr>
              <w:object w:dxaOrig="2500" w:dyaOrig="660" w14:anchorId="7777E4BD">
                <v:shape id="_x0000_i1029" type="#_x0000_t75" style="width:124pt;height:32.9pt" o:ole="">
                  <v:imagedata r:id="rId16" o:title=""/>
                </v:shape>
                <o:OLEObject Type="Embed" ProgID="Equation.DSMT4" ShapeID="_x0000_i1029" DrawAspect="Content" ObjectID="_1785669816" r:id="rId17"/>
              </w:object>
            </w:r>
          </w:p>
        </w:tc>
        <w:tc>
          <w:tcPr>
            <w:tcW w:w="2692" w:type="dxa"/>
            <w:vAlign w:val="center"/>
          </w:tcPr>
          <w:p w14:paraId="5FD9FEE7" w14:textId="615A9232" w:rsidR="00C46376" w:rsidRPr="001449B6" w:rsidRDefault="006731E0" w:rsidP="00D4045E">
            <w:pPr>
              <w:ind w:firstLineChars="0" w:firstLine="0"/>
              <w:jc w:val="center"/>
              <w:rPr>
                <w:sz w:val="15"/>
              </w:rPr>
            </w:pPr>
            <w:r w:rsidRPr="006731E0">
              <w:rPr>
                <w:position w:val="-14"/>
                <w:sz w:val="15"/>
              </w:rPr>
              <w:object w:dxaOrig="2140" w:dyaOrig="420" w14:anchorId="4D8F26B6">
                <v:shape id="_x0000_i1030" type="#_x0000_t75" style="width:107.4pt;height:20.4pt" o:ole="">
                  <v:imagedata r:id="rId18" o:title=""/>
                </v:shape>
                <o:OLEObject Type="Embed" ProgID="Equation.DSMT4" ShapeID="_x0000_i1030" DrawAspect="Content" ObjectID="_1785669817" r:id="rId19"/>
              </w:object>
            </w:r>
          </w:p>
        </w:tc>
        <w:tc>
          <w:tcPr>
            <w:tcW w:w="1417" w:type="dxa"/>
            <w:vAlign w:val="center"/>
          </w:tcPr>
          <w:p w14:paraId="4914C267" w14:textId="77777777" w:rsidR="00C46376" w:rsidRPr="001449B6" w:rsidRDefault="00C46376" w:rsidP="00D4045E">
            <w:pPr>
              <w:ind w:firstLineChars="0" w:firstLine="0"/>
              <w:jc w:val="center"/>
              <w:rPr>
                <w:sz w:val="15"/>
              </w:rPr>
            </w:pPr>
            <w:r w:rsidRPr="001449B6">
              <w:rPr>
                <w:rFonts w:hint="eastAsia"/>
                <w:sz w:val="15"/>
              </w:rPr>
              <w:t>250</w:t>
            </w:r>
          </w:p>
        </w:tc>
      </w:tr>
      <w:tr w:rsidR="00C336A5" w:rsidRPr="001449B6" w14:paraId="5FFE7D8D" w14:textId="77777777" w:rsidTr="00C336A5">
        <w:tc>
          <w:tcPr>
            <w:tcW w:w="833" w:type="dxa"/>
            <w:vAlign w:val="center"/>
          </w:tcPr>
          <w:p w14:paraId="1A01696B" w14:textId="77777777" w:rsidR="00C46376" w:rsidRPr="001449B6" w:rsidRDefault="00C46376" w:rsidP="00D4045E">
            <w:pPr>
              <w:ind w:firstLineChars="0" w:firstLine="0"/>
              <w:jc w:val="center"/>
              <w:rPr>
                <w:sz w:val="15"/>
              </w:rPr>
            </w:pPr>
            <w:r w:rsidRPr="001449B6">
              <w:rPr>
                <w:rFonts w:hint="eastAsia"/>
                <w:sz w:val="15"/>
              </w:rPr>
              <w:t>3</w:t>
            </w:r>
          </w:p>
        </w:tc>
        <w:tc>
          <w:tcPr>
            <w:tcW w:w="564" w:type="dxa"/>
            <w:vAlign w:val="center"/>
          </w:tcPr>
          <w:p w14:paraId="4335ECF6" w14:textId="77777777" w:rsidR="00C46376" w:rsidRPr="001449B6" w:rsidRDefault="00C46376" w:rsidP="00D4045E">
            <w:pPr>
              <w:ind w:firstLineChars="0" w:firstLine="0"/>
              <w:jc w:val="center"/>
              <w:rPr>
                <w:sz w:val="15"/>
              </w:rPr>
            </w:pPr>
            <w:r w:rsidRPr="001449B6">
              <w:rPr>
                <w:rFonts w:hint="eastAsia"/>
                <w:sz w:val="15"/>
              </w:rPr>
              <w:t>7.2</w:t>
            </w:r>
          </w:p>
        </w:tc>
        <w:tc>
          <w:tcPr>
            <w:tcW w:w="2716" w:type="dxa"/>
            <w:vAlign w:val="center"/>
          </w:tcPr>
          <w:p w14:paraId="06D070F6" w14:textId="4EB38D95" w:rsidR="00C46376" w:rsidRPr="001449B6" w:rsidRDefault="003375D5" w:rsidP="00D4045E">
            <w:pPr>
              <w:ind w:firstLineChars="0" w:firstLine="0"/>
              <w:jc w:val="center"/>
              <w:rPr>
                <w:sz w:val="15"/>
              </w:rPr>
            </w:pPr>
            <w:r w:rsidRPr="001449B6">
              <w:rPr>
                <w:position w:val="-24"/>
                <w:sz w:val="15"/>
              </w:rPr>
              <w:object w:dxaOrig="2480" w:dyaOrig="660" w14:anchorId="07CCFE4B">
                <v:shape id="_x0000_i1031" type="#_x0000_t75" style="width:123.6pt;height:32.9pt" o:ole="">
                  <v:imagedata r:id="rId20" o:title=""/>
                </v:shape>
                <o:OLEObject Type="Embed" ProgID="Equation.DSMT4" ShapeID="_x0000_i1031" DrawAspect="Content" ObjectID="_1785669818" r:id="rId21"/>
              </w:object>
            </w:r>
          </w:p>
        </w:tc>
        <w:tc>
          <w:tcPr>
            <w:tcW w:w="2692" w:type="dxa"/>
            <w:vAlign w:val="center"/>
          </w:tcPr>
          <w:p w14:paraId="058A4DCF" w14:textId="61970C13" w:rsidR="00C46376" w:rsidRPr="001449B6" w:rsidRDefault="00E43458" w:rsidP="00D4045E">
            <w:pPr>
              <w:ind w:firstLineChars="0" w:firstLine="0"/>
              <w:jc w:val="center"/>
              <w:rPr>
                <w:sz w:val="15"/>
              </w:rPr>
            </w:pPr>
            <w:r w:rsidRPr="00E43458">
              <w:rPr>
                <w:position w:val="-14"/>
                <w:sz w:val="15"/>
              </w:rPr>
              <w:object w:dxaOrig="2100" w:dyaOrig="420" w14:anchorId="5E44457B">
                <v:shape id="_x0000_i1032" type="#_x0000_t75" style="width:104.9pt;height:20.4pt" o:ole="">
                  <v:imagedata r:id="rId22" o:title=""/>
                </v:shape>
                <o:OLEObject Type="Embed" ProgID="Equation.DSMT4" ShapeID="_x0000_i1032" DrawAspect="Content" ObjectID="_1785669819" r:id="rId23"/>
              </w:object>
            </w:r>
          </w:p>
        </w:tc>
        <w:tc>
          <w:tcPr>
            <w:tcW w:w="1417" w:type="dxa"/>
            <w:vAlign w:val="center"/>
          </w:tcPr>
          <w:p w14:paraId="25D7B9C5" w14:textId="77777777" w:rsidR="00C46376" w:rsidRPr="001449B6" w:rsidRDefault="00C46376" w:rsidP="00D4045E">
            <w:pPr>
              <w:ind w:firstLineChars="0" w:firstLine="0"/>
              <w:jc w:val="center"/>
              <w:rPr>
                <w:sz w:val="15"/>
              </w:rPr>
            </w:pPr>
            <w:r w:rsidRPr="001449B6">
              <w:rPr>
                <w:rFonts w:hint="eastAsia"/>
                <w:sz w:val="15"/>
              </w:rPr>
              <w:t>250</w:t>
            </w:r>
          </w:p>
        </w:tc>
      </w:tr>
      <w:tr w:rsidR="00C336A5" w:rsidRPr="001449B6" w14:paraId="3A93174B" w14:textId="77777777" w:rsidTr="00C336A5">
        <w:tc>
          <w:tcPr>
            <w:tcW w:w="833" w:type="dxa"/>
            <w:vAlign w:val="center"/>
          </w:tcPr>
          <w:p w14:paraId="412372E6" w14:textId="77777777" w:rsidR="00C46376" w:rsidRPr="001449B6" w:rsidRDefault="00C46376" w:rsidP="00D4045E">
            <w:pPr>
              <w:ind w:firstLineChars="0" w:firstLine="0"/>
              <w:jc w:val="center"/>
              <w:rPr>
                <w:sz w:val="15"/>
              </w:rPr>
            </w:pPr>
            <w:r w:rsidRPr="001449B6">
              <w:rPr>
                <w:rFonts w:hint="eastAsia"/>
                <w:sz w:val="15"/>
              </w:rPr>
              <w:t>4</w:t>
            </w:r>
          </w:p>
        </w:tc>
        <w:tc>
          <w:tcPr>
            <w:tcW w:w="564" w:type="dxa"/>
            <w:vAlign w:val="center"/>
          </w:tcPr>
          <w:p w14:paraId="07FBB1E2" w14:textId="77777777" w:rsidR="00C46376" w:rsidRPr="001449B6" w:rsidRDefault="00C46376" w:rsidP="00D4045E">
            <w:pPr>
              <w:ind w:firstLineChars="0" w:firstLine="0"/>
              <w:jc w:val="center"/>
              <w:rPr>
                <w:sz w:val="15"/>
              </w:rPr>
            </w:pPr>
            <w:r w:rsidRPr="001449B6">
              <w:rPr>
                <w:rFonts w:hint="eastAsia"/>
                <w:sz w:val="15"/>
              </w:rPr>
              <w:t>7.1</w:t>
            </w:r>
          </w:p>
        </w:tc>
        <w:tc>
          <w:tcPr>
            <w:tcW w:w="2716" w:type="dxa"/>
            <w:vAlign w:val="center"/>
          </w:tcPr>
          <w:p w14:paraId="5DE3D3C9" w14:textId="47D70328" w:rsidR="00C46376" w:rsidRPr="001449B6" w:rsidRDefault="00593DBC" w:rsidP="00D4045E">
            <w:pPr>
              <w:ind w:firstLineChars="0" w:firstLine="0"/>
              <w:jc w:val="center"/>
              <w:rPr>
                <w:sz w:val="15"/>
              </w:rPr>
            </w:pPr>
            <w:r w:rsidRPr="001449B6">
              <w:rPr>
                <w:position w:val="-14"/>
                <w:sz w:val="15"/>
              </w:rPr>
              <w:object w:dxaOrig="1560" w:dyaOrig="380" w14:anchorId="7C2A6F66">
                <v:shape id="_x0000_i1033" type="#_x0000_t75" style="width:77.4pt;height:18.75pt" o:ole="">
                  <v:imagedata r:id="rId24" o:title=""/>
                </v:shape>
                <o:OLEObject Type="Embed" ProgID="Equation.DSMT4" ShapeID="_x0000_i1033" DrawAspect="Content" ObjectID="_1785669820" r:id="rId25"/>
              </w:object>
            </w:r>
          </w:p>
        </w:tc>
        <w:tc>
          <w:tcPr>
            <w:tcW w:w="2692" w:type="dxa"/>
            <w:vAlign w:val="center"/>
          </w:tcPr>
          <w:p w14:paraId="0840B810" w14:textId="53B648D1" w:rsidR="00C46376" w:rsidRPr="001449B6" w:rsidRDefault="006731E0" w:rsidP="00D4045E">
            <w:pPr>
              <w:ind w:firstLineChars="0" w:firstLine="0"/>
              <w:jc w:val="center"/>
              <w:rPr>
                <w:sz w:val="15"/>
              </w:rPr>
            </w:pPr>
            <w:r w:rsidRPr="001449B6">
              <w:rPr>
                <w:position w:val="-14"/>
                <w:sz w:val="15"/>
              </w:rPr>
              <w:object w:dxaOrig="1240" w:dyaOrig="380" w14:anchorId="03009598">
                <v:shape id="_x0000_i1034" type="#_x0000_t75" style="width:62pt;height:18.75pt" o:ole="">
                  <v:imagedata r:id="rId26" o:title=""/>
                </v:shape>
                <o:OLEObject Type="Embed" ProgID="Equation.DSMT4" ShapeID="_x0000_i1034" DrawAspect="Content" ObjectID="_1785669821" r:id="rId27"/>
              </w:object>
            </w:r>
          </w:p>
        </w:tc>
        <w:tc>
          <w:tcPr>
            <w:tcW w:w="1417" w:type="dxa"/>
            <w:vAlign w:val="center"/>
          </w:tcPr>
          <w:p w14:paraId="35E202D3" w14:textId="77777777" w:rsidR="00C46376" w:rsidRPr="001449B6" w:rsidRDefault="00C46376" w:rsidP="00D4045E">
            <w:pPr>
              <w:ind w:firstLineChars="0" w:firstLine="0"/>
              <w:jc w:val="center"/>
              <w:rPr>
                <w:sz w:val="15"/>
              </w:rPr>
            </w:pPr>
            <w:r w:rsidRPr="001449B6">
              <w:rPr>
                <w:rFonts w:hint="eastAsia"/>
                <w:sz w:val="15"/>
              </w:rPr>
              <w:t>250</w:t>
            </w:r>
          </w:p>
        </w:tc>
      </w:tr>
      <w:tr w:rsidR="00C336A5" w:rsidRPr="001449B6" w14:paraId="1A42DE7C" w14:textId="77777777" w:rsidTr="00C336A5">
        <w:tc>
          <w:tcPr>
            <w:tcW w:w="833" w:type="dxa"/>
            <w:vAlign w:val="center"/>
          </w:tcPr>
          <w:p w14:paraId="37F16C64" w14:textId="77777777" w:rsidR="00C46376" w:rsidRPr="001449B6" w:rsidRDefault="00C46376" w:rsidP="00D4045E">
            <w:pPr>
              <w:ind w:firstLineChars="0" w:firstLine="0"/>
              <w:jc w:val="center"/>
              <w:rPr>
                <w:sz w:val="15"/>
              </w:rPr>
            </w:pPr>
            <w:r w:rsidRPr="001449B6">
              <w:rPr>
                <w:rFonts w:hint="eastAsia"/>
                <w:sz w:val="15"/>
              </w:rPr>
              <w:lastRenderedPageBreak/>
              <w:t>5</w:t>
            </w:r>
          </w:p>
        </w:tc>
        <w:tc>
          <w:tcPr>
            <w:tcW w:w="564" w:type="dxa"/>
            <w:vAlign w:val="center"/>
          </w:tcPr>
          <w:p w14:paraId="43D8117E" w14:textId="77777777" w:rsidR="00C46376" w:rsidRPr="001449B6" w:rsidRDefault="00C46376" w:rsidP="00D4045E">
            <w:pPr>
              <w:ind w:firstLineChars="0" w:firstLine="0"/>
              <w:jc w:val="center"/>
              <w:rPr>
                <w:sz w:val="15"/>
                <w:szCs w:val="21"/>
              </w:rPr>
            </w:pPr>
            <w:r w:rsidRPr="001449B6">
              <w:rPr>
                <w:rFonts w:hint="eastAsia"/>
                <w:sz w:val="15"/>
                <w:szCs w:val="21"/>
              </w:rPr>
              <w:t>8</w:t>
            </w:r>
          </w:p>
        </w:tc>
        <w:tc>
          <w:tcPr>
            <w:tcW w:w="2716" w:type="dxa"/>
            <w:vAlign w:val="center"/>
          </w:tcPr>
          <w:p w14:paraId="5323EE75" w14:textId="50320BF2" w:rsidR="00C46376" w:rsidRPr="001449B6" w:rsidRDefault="00593DBC" w:rsidP="00D4045E">
            <w:pPr>
              <w:ind w:firstLineChars="0" w:firstLine="0"/>
              <w:jc w:val="center"/>
              <w:rPr>
                <w:sz w:val="15"/>
                <w:szCs w:val="21"/>
              </w:rPr>
            </w:pPr>
            <w:r w:rsidRPr="001449B6">
              <w:rPr>
                <w:position w:val="-24"/>
                <w:sz w:val="15"/>
                <w:szCs w:val="21"/>
              </w:rPr>
              <w:object w:dxaOrig="2180" w:dyaOrig="660" w14:anchorId="48778D4F">
                <v:shape id="_x0000_i1035" type="#_x0000_t75" style="width:108.6pt;height:32.9pt" o:ole="">
                  <v:imagedata r:id="rId28" o:title=""/>
                </v:shape>
                <o:OLEObject Type="Embed" ProgID="Equation.DSMT4" ShapeID="_x0000_i1035" DrawAspect="Content" ObjectID="_1785669822" r:id="rId29"/>
              </w:object>
            </w:r>
          </w:p>
        </w:tc>
        <w:tc>
          <w:tcPr>
            <w:tcW w:w="2692" w:type="dxa"/>
            <w:vAlign w:val="center"/>
          </w:tcPr>
          <w:p w14:paraId="247FD69F" w14:textId="5D303DEA" w:rsidR="00C46376" w:rsidRPr="001449B6" w:rsidRDefault="00593DBC" w:rsidP="00D4045E">
            <w:pPr>
              <w:ind w:firstLineChars="0" w:firstLine="0"/>
              <w:jc w:val="center"/>
              <w:rPr>
                <w:sz w:val="15"/>
              </w:rPr>
            </w:pPr>
            <w:r w:rsidRPr="001449B6">
              <w:rPr>
                <w:position w:val="-14"/>
                <w:sz w:val="15"/>
              </w:rPr>
              <w:object w:dxaOrig="1219" w:dyaOrig="380" w14:anchorId="2D74E62C">
                <v:shape id="_x0000_i1036" type="#_x0000_t75" style="width:61.6pt;height:18.75pt" o:ole="">
                  <v:imagedata r:id="rId30" o:title=""/>
                </v:shape>
                <o:OLEObject Type="Embed" ProgID="Equation.DSMT4" ShapeID="_x0000_i1036" DrawAspect="Content" ObjectID="_1785669823" r:id="rId31"/>
              </w:object>
            </w:r>
          </w:p>
        </w:tc>
        <w:tc>
          <w:tcPr>
            <w:tcW w:w="1417" w:type="dxa"/>
            <w:vAlign w:val="center"/>
          </w:tcPr>
          <w:p w14:paraId="57595C9D" w14:textId="77777777" w:rsidR="00C46376" w:rsidRPr="001449B6" w:rsidRDefault="00C46376" w:rsidP="00D4045E">
            <w:pPr>
              <w:ind w:firstLineChars="0" w:firstLine="0"/>
              <w:jc w:val="center"/>
              <w:rPr>
                <w:sz w:val="15"/>
              </w:rPr>
            </w:pPr>
            <w:r w:rsidRPr="001449B6">
              <w:rPr>
                <w:rFonts w:hint="eastAsia"/>
                <w:sz w:val="15"/>
              </w:rPr>
              <w:t>250</w:t>
            </w:r>
          </w:p>
        </w:tc>
      </w:tr>
    </w:tbl>
    <w:p w14:paraId="36937050" w14:textId="3A245E5D" w:rsidR="00D24C73" w:rsidRPr="008E48F5" w:rsidRDefault="00AA7809" w:rsidP="00752F3A">
      <w:pPr>
        <w:ind w:firstLine="420"/>
        <w:rPr>
          <w:iCs/>
        </w:rPr>
      </w:pPr>
      <w:r>
        <w:rPr>
          <w:rFonts w:hint="eastAsia"/>
        </w:rPr>
        <w:t>图</w:t>
      </w:r>
      <w:r>
        <w:rPr>
          <w:rFonts w:hint="eastAsia"/>
        </w:rPr>
        <w:t>1</w:t>
      </w:r>
      <w:r>
        <w:rPr>
          <w:rFonts w:hint="eastAsia"/>
        </w:rPr>
        <w:t>中</w:t>
      </w:r>
      <w:r w:rsidR="00E83D44" w:rsidRPr="00E50E4C">
        <w:t>每个数据流累积在位于</w:t>
      </w:r>
      <w:r w:rsidR="00E83D44" w:rsidRPr="00E50E4C">
        <w:t>BVT</w:t>
      </w:r>
      <w:r w:rsidR="00E83D44" w:rsidRPr="00E50E4C">
        <w:t>之前的队列</w:t>
      </w:r>
      <w:proofErr w:type="spellStart"/>
      <w:r w:rsidR="00E83D44">
        <w:rPr>
          <w:rFonts w:hint="eastAsia"/>
        </w:rPr>
        <w:t>i</w:t>
      </w:r>
      <w:proofErr w:type="spellEnd"/>
      <w:r w:rsidR="00E83D44" w:rsidRPr="00E50E4C">
        <w:t>中，其中积压的比特等待传输到弹性光前传中。</w:t>
      </w:r>
      <w:r w:rsidR="00E83D44" w:rsidRPr="009F2C5C">
        <w:rPr>
          <w:rFonts w:hint="eastAsia"/>
        </w:rPr>
        <w:t>每个</w:t>
      </w:r>
      <w:r w:rsidR="00E83D44" w:rsidRPr="009F2C5C">
        <w:t>BVT</w:t>
      </w:r>
      <w:r w:rsidR="00E83D44" w:rsidRPr="009F2C5C">
        <w:t>工作在连续频率间隙</w:t>
      </w:r>
      <m:oMath>
        <m:sSub>
          <m:sSubPr>
            <m:ctrlPr>
              <w:rPr>
                <w:rFonts w:ascii="Cambria Math" w:hAnsi="Cambria Math" w:cs="Times New Roman"/>
                <w:i/>
              </w:rPr>
            </m:ctrlPr>
          </m:sSubPr>
          <m:e>
            <m:r>
              <w:rPr>
                <w:rFonts w:ascii="Cambria Math" w:hAnsi="Cambria Math" w:cs="Times New Roman"/>
              </w:rPr>
              <m:t>h</m:t>
            </m:r>
          </m:e>
          <m:sub>
            <m:r>
              <w:rPr>
                <w:rFonts w:ascii="Cambria Math" w:hAnsi="Cambria Math" w:cs="Times New Roman"/>
              </w:rPr>
              <m:t>i</m:t>
            </m:r>
          </m:sub>
        </m:sSub>
        <m:d>
          <m:dPr>
            <m:begChr m:val="["/>
            <m:endChr m:val="]"/>
            <m:ctrlPr>
              <w:rPr>
                <w:rFonts w:ascii="Cambria Math" w:hAnsi="Cambria Math" w:cs="Times New Roman"/>
                <w:i/>
              </w:rPr>
            </m:ctrlPr>
          </m:dPr>
          <m:e>
            <m:r>
              <w:rPr>
                <w:rFonts w:ascii="Cambria Math" w:hAnsi="Cambria Math" w:cs="Times New Roman"/>
              </w:rPr>
              <m:t>n</m:t>
            </m:r>
          </m:e>
        </m:d>
        <m:r>
          <w:rPr>
            <w:rFonts w:ascii="Cambria Math" w:hAnsi="Cambria Math" w:cs="Times New Roman"/>
          </w:rPr>
          <m:t>,</m:t>
        </m:r>
        <m:r>
          <w:rPr>
            <w:rFonts w:ascii="Cambria Math" w:hAnsi="Cambria Math" w:cs="Cambria Math"/>
          </w:rPr>
          <m:t>⋯</m:t>
        </m:r>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h</m:t>
            </m:r>
          </m:e>
          <m:sub>
            <m:r>
              <w:rPr>
                <w:rFonts w:ascii="Cambria Math" w:hAnsi="Cambria Math" w:cs="Times New Roman"/>
              </w:rPr>
              <m:t>i</m:t>
            </m:r>
          </m:sub>
        </m:sSub>
        <m:d>
          <m:dPr>
            <m:begChr m:val="["/>
            <m:endChr m:val="]"/>
            <m:ctrlPr>
              <w:rPr>
                <w:rFonts w:ascii="Cambria Math" w:hAnsi="Cambria Math" w:cs="Times New Roman"/>
                <w:i/>
              </w:rPr>
            </m:ctrlPr>
          </m:dPr>
          <m:e>
            <m:r>
              <w:rPr>
                <w:rFonts w:ascii="Cambria Math" w:hAnsi="Cambria Math" w:cs="Times New Roman"/>
              </w:rPr>
              <m:t>n</m:t>
            </m:r>
          </m:e>
        </m:d>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b</m:t>
            </m:r>
          </m:e>
          <m:sub>
            <m:r>
              <w:rPr>
                <w:rFonts w:ascii="Cambria Math" w:hAnsi="Cambria Math" w:cs="Times New Roman"/>
              </w:rPr>
              <m:t>i</m:t>
            </m:r>
          </m:sub>
        </m:sSub>
        <m:d>
          <m:dPr>
            <m:begChr m:val="["/>
            <m:endChr m:val="]"/>
            <m:ctrlPr>
              <w:rPr>
                <w:rFonts w:ascii="Cambria Math" w:hAnsi="Cambria Math" w:cs="Times New Roman"/>
                <w:i/>
              </w:rPr>
            </m:ctrlPr>
          </m:dPr>
          <m:e>
            <m:r>
              <w:rPr>
                <w:rFonts w:ascii="Cambria Math" w:hAnsi="Cambria Math" w:cs="Times New Roman"/>
              </w:rPr>
              <m:t>n</m:t>
            </m:r>
          </m:e>
        </m:d>
        <m:r>
          <w:rPr>
            <w:rFonts w:ascii="Cambria Math" w:hAnsi="Cambria Math" w:cs="Times New Roman"/>
          </w:rPr>
          <m:t>-1</m:t>
        </m:r>
      </m:oMath>
      <w:r w:rsidR="00AF39D0" w:rsidRPr="009F2C5C">
        <w:rPr>
          <w:rFonts w:hint="eastAsia"/>
        </w:rPr>
        <w:t>上</w:t>
      </w:r>
      <w:r w:rsidR="00C6705F" w:rsidRPr="009F2C5C">
        <w:rPr>
          <w:rFonts w:hint="eastAsia"/>
        </w:rPr>
        <w:t>，</w:t>
      </w:r>
      <m:oMath>
        <m:sSub>
          <m:sSubPr>
            <m:ctrlPr>
              <w:rPr>
                <w:rFonts w:ascii="Cambria Math" w:hAnsi="Cambria Math"/>
                <w:i/>
              </w:rPr>
            </m:ctrlPr>
          </m:sSubPr>
          <m:e>
            <m:r>
              <w:rPr>
                <w:rFonts w:ascii="Cambria Math" w:hAnsi="Cambria Math" w:cs="Cambria Math"/>
              </w:rPr>
              <m:t>h</m:t>
            </m:r>
          </m:e>
          <m:sub>
            <m:r>
              <w:rPr>
                <w:rFonts w:ascii="Cambria Math" w:hAnsi="Cambria Math"/>
              </w:rPr>
              <m:t>i</m:t>
            </m:r>
          </m:sub>
        </m:sSub>
        <m:r>
          <w:rPr>
            <w:rFonts w:ascii="Cambria Math" w:hAnsi="Cambria Math"/>
          </w:rPr>
          <m:t>[n]</m:t>
        </m:r>
      </m:oMath>
      <w:r w:rsidR="00AF39D0" w:rsidRPr="009F2C5C">
        <w:t>和</w:t>
      </w:r>
      <m:oMath>
        <m:sSub>
          <m:sSubPr>
            <m:ctrlPr>
              <w:rPr>
                <w:rFonts w:ascii="Cambria Math" w:hAnsi="Cambria Math"/>
                <w:i/>
              </w:rPr>
            </m:ctrlPr>
          </m:sSubPr>
          <m:e>
            <m:r>
              <w:rPr>
                <w:rFonts w:ascii="Cambria Math" w:hAnsi="Cambria Math"/>
              </w:rPr>
              <m:t>b</m:t>
            </m:r>
          </m:e>
          <m:sub>
            <m:r>
              <w:rPr>
                <w:rFonts w:ascii="Cambria Math" w:hAnsi="Cambria Math"/>
              </w:rPr>
              <m:t>i</m:t>
            </m:r>
          </m:sub>
        </m:sSub>
        <m:r>
          <w:rPr>
            <w:rFonts w:ascii="Cambria Math" w:hAnsi="Cambria Math"/>
          </w:rPr>
          <m:t>[n]</m:t>
        </m:r>
      </m:oMath>
      <w:r w:rsidR="00AF39D0" w:rsidRPr="009F2C5C">
        <w:t>表示起始频率间隙和分配给每个</w:t>
      </w:r>
      <w:r w:rsidR="00AF39D0" w:rsidRPr="009F2C5C">
        <w:t>BVT</w:t>
      </w:r>
      <w:r w:rsidR="00AF39D0" w:rsidRPr="009F2C5C">
        <w:t>的连续频谱中的频率间隙的数量。</w:t>
      </w:r>
      <w:r w:rsidR="005826AB" w:rsidRPr="005826AB">
        <w:rPr>
          <w:rFonts w:hint="eastAsia"/>
        </w:rPr>
        <w:t>发送</w:t>
      </w:r>
      <w:r w:rsidR="005826AB" w:rsidRPr="005826AB">
        <w:t>BVT</w:t>
      </w:r>
      <w:r w:rsidR="005826AB" w:rsidRPr="005826AB">
        <w:t>通过</w:t>
      </w:r>
      <w:r w:rsidR="005826AB" w:rsidRPr="005826AB">
        <w:t>EOF</w:t>
      </w:r>
      <w:r w:rsidR="005826AB" w:rsidRPr="005826AB">
        <w:t>上的最短路径连接到</w:t>
      </w:r>
      <w:r w:rsidR="001839E2" w:rsidRPr="001839E2">
        <w:rPr>
          <w:rFonts w:hint="eastAsia"/>
        </w:rPr>
        <w:t>与</w:t>
      </w:r>
      <w:r w:rsidR="005826AB" w:rsidRPr="005826AB">
        <w:t>CU</w:t>
      </w:r>
      <w:r w:rsidR="001839E2" w:rsidRPr="001839E2">
        <w:rPr>
          <w:rFonts w:hint="eastAsia"/>
        </w:rPr>
        <w:t>关联的</w:t>
      </w:r>
      <w:r w:rsidR="005826AB" w:rsidRPr="005826AB">
        <w:t>接收</w:t>
      </w:r>
      <w:r w:rsidR="005826AB" w:rsidRPr="005826AB">
        <w:t>BVT</w:t>
      </w:r>
      <w:r w:rsidR="005826AB" w:rsidRPr="005826AB">
        <w:t>。</w:t>
      </w:r>
      <w:r w:rsidR="005826AB" w:rsidRPr="009F2C5C">
        <w:t>保护频率间隙</w:t>
      </w:r>
      <w:r w:rsidR="00C64C55" w:rsidRPr="009F2C5C">
        <w:t>G</w:t>
      </w:r>
      <w:r w:rsidR="005826AB" w:rsidRPr="009F2C5C">
        <w:t>将两个相交路径的频谱分开。</w:t>
      </w:r>
    </w:p>
    <w:p w14:paraId="631F039C" w14:textId="6311593C" w:rsidR="00D24C73" w:rsidRDefault="00C64C55" w:rsidP="001D4CB4">
      <w:pPr>
        <w:ind w:firstLine="420"/>
      </w:pPr>
      <w:r w:rsidRPr="00FA07AC">
        <w:rPr>
          <w:rFonts w:hint="eastAsia"/>
          <w:color w:val="auto"/>
        </w:rPr>
        <w:t>除了</w:t>
      </w:r>
      <w:r w:rsidR="00120811" w:rsidRPr="00FA07AC">
        <w:rPr>
          <w:rFonts w:hint="eastAsia"/>
          <w:color w:val="auto"/>
        </w:rPr>
        <w:t>严格</w:t>
      </w:r>
      <w:r w:rsidRPr="00FA07AC">
        <w:rPr>
          <w:rFonts w:hint="eastAsia"/>
          <w:color w:val="auto"/>
        </w:rPr>
        <w:t>的前传比特率之外，每个功能分割在其到</w:t>
      </w:r>
      <w:r w:rsidRPr="00FA07AC">
        <w:rPr>
          <w:color w:val="auto"/>
        </w:rPr>
        <w:t>CU</w:t>
      </w:r>
      <w:r w:rsidRPr="00FA07AC">
        <w:rPr>
          <w:color w:val="auto"/>
        </w:rPr>
        <w:t>路径上</w:t>
      </w:r>
      <w:r w:rsidR="00BC0C1C" w:rsidRPr="00FA07AC">
        <w:rPr>
          <w:rFonts w:hint="eastAsia"/>
          <w:color w:val="auto"/>
        </w:rPr>
        <w:t>的单向延迟应</w:t>
      </w:r>
      <w:r w:rsidRPr="00FA07AC">
        <w:rPr>
          <w:color w:val="auto"/>
        </w:rPr>
        <w:t>保持在</w:t>
      </w:r>
      <w:r w:rsidR="008C609E" w:rsidRPr="00FA07AC">
        <w:rPr>
          <w:color w:val="auto"/>
        </w:rPr>
        <w:t>表</w:t>
      </w:r>
      <w:r w:rsidR="008C609E" w:rsidRPr="00FA07AC">
        <w:rPr>
          <w:rFonts w:hint="eastAsia"/>
          <w:color w:val="auto"/>
        </w:rPr>
        <w:t>1</w:t>
      </w:r>
      <w:r w:rsidR="008C609E" w:rsidRPr="00FA07AC">
        <w:rPr>
          <w:color w:val="auto"/>
        </w:rPr>
        <w:t>中</w:t>
      </w:r>
      <w:r w:rsidR="00E567B0" w:rsidRPr="00FA07AC">
        <w:rPr>
          <w:rFonts w:hint="eastAsia"/>
          <w:color w:val="auto"/>
        </w:rPr>
        <w:t>最大延迟</w:t>
      </w:r>
      <w:r w:rsidRPr="00FA07AC">
        <w:rPr>
          <w:color w:val="auto"/>
        </w:rPr>
        <w:t>以下</w:t>
      </w:r>
      <w:r w:rsidR="00F634E2" w:rsidRPr="009A7856">
        <w:rPr>
          <w:color w:val="auto"/>
          <w:vertAlign w:val="superscript"/>
        </w:rPr>
        <w:fldChar w:fldCharType="begin"/>
      </w:r>
      <w:r w:rsidR="00F634E2" w:rsidRPr="009A7856">
        <w:rPr>
          <w:color w:val="auto"/>
          <w:vertAlign w:val="superscript"/>
        </w:rPr>
        <w:instrText xml:space="preserve"> REF _Ref171007749 \r \h  \* MERGEFORMAT </w:instrText>
      </w:r>
      <w:r w:rsidR="00F634E2" w:rsidRPr="009A7856">
        <w:rPr>
          <w:color w:val="auto"/>
          <w:vertAlign w:val="superscript"/>
        </w:rPr>
      </w:r>
      <w:r w:rsidR="00F634E2" w:rsidRPr="009A7856">
        <w:rPr>
          <w:color w:val="auto"/>
          <w:vertAlign w:val="superscript"/>
        </w:rPr>
        <w:fldChar w:fldCharType="separate"/>
      </w:r>
      <w:r w:rsidR="00F1439E">
        <w:rPr>
          <w:color w:val="auto"/>
          <w:vertAlign w:val="superscript"/>
        </w:rPr>
        <w:t>[10]</w:t>
      </w:r>
      <w:r w:rsidR="00F634E2" w:rsidRPr="009A7856">
        <w:rPr>
          <w:color w:val="auto"/>
          <w:vertAlign w:val="superscript"/>
        </w:rPr>
        <w:fldChar w:fldCharType="end"/>
      </w:r>
      <w:r w:rsidRPr="00FA07AC">
        <w:rPr>
          <w:color w:val="auto"/>
        </w:rPr>
        <w:t>。</w:t>
      </w:r>
      <w:r w:rsidRPr="00C64C55">
        <w:t>根据所选择的功能划分，一些</w:t>
      </w:r>
      <w:r w:rsidRPr="00C64C55">
        <w:t>BPF</w:t>
      </w:r>
      <w:r w:rsidRPr="00C64C55">
        <w:t>应该在</w:t>
      </w:r>
      <w:r w:rsidRPr="00C64C55">
        <w:t>RU</w:t>
      </w:r>
      <w:r w:rsidRPr="00C64C55">
        <w:t>上执行，而其余的</w:t>
      </w:r>
      <w:r w:rsidRPr="00C64C55">
        <w:t>BPF</w:t>
      </w:r>
      <w:r w:rsidRPr="00C64C55">
        <w:t>将在</w:t>
      </w:r>
      <w:r w:rsidRPr="00C64C55">
        <w:t>CU</w:t>
      </w:r>
      <w:r w:rsidRPr="00C64C55">
        <w:t>上执行。</w:t>
      </w:r>
      <m:oMath>
        <m:sSub>
          <m:sSubPr>
            <m:ctrlPr>
              <w:rPr>
                <w:rFonts w:ascii="Cambria Math" w:hAnsi="Cambria Math"/>
                <w:i/>
              </w:rPr>
            </m:ctrlPr>
          </m:sSubPr>
          <m:e>
            <m:r>
              <m:rPr>
                <m:nor/>
              </m:rPr>
              <w:rPr>
                <w:rFonts w:ascii="Cambria Math" w:hAnsi="Cambria Math" w:hint="eastAsia"/>
              </w:rPr>
              <m:t>RU</m:t>
            </m:r>
          </m:e>
          <m:sub>
            <m:r>
              <w:rPr>
                <w:rFonts w:ascii="Cambria Math" w:hAnsi="Cambria Math"/>
              </w:rPr>
              <m:t>i</m:t>
            </m:r>
          </m:sub>
        </m:sSub>
      </m:oMath>
      <w:r w:rsidRPr="00C64C55">
        <w:t>中功能分</w:t>
      </w:r>
      <w:r w:rsidR="00623ED2">
        <w:rPr>
          <w:rFonts w:hint="eastAsia"/>
        </w:rPr>
        <w:t>割</w:t>
      </w:r>
      <w:r w:rsidR="00A0651E">
        <w:rPr>
          <w:rFonts w:hint="eastAsia"/>
        </w:rPr>
        <w:t>K</w:t>
      </w:r>
      <w:r w:rsidRPr="00C64C55">
        <w:t>的</w:t>
      </w:r>
      <w:r w:rsidRPr="00C64C55">
        <w:t>BPF</w:t>
      </w:r>
      <w:r w:rsidRPr="00C64C55">
        <w:t>消耗功率</w:t>
      </w:r>
      <m:oMath>
        <m:sSub>
          <m:sSubPr>
            <m:ctrlPr>
              <w:rPr>
                <w:rFonts w:ascii="Cambria Math" w:hAnsi="Cambria Math"/>
              </w:rPr>
            </m:ctrlPr>
          </m:sSubPr>
          <m:e>
            <m:r>
              <w:rPr>
                <w:rFonts w:ascii="Cambria Math" w:hAnsi="Cambria Math"/>
              </w:rPr>
              <m:t>η</m:t>
            </m:r>
          </m:e>
          <m:sub>
            <m:r>
              <w:rPr>
                <w:rFonts w:ascii="Cambria Math" w:hAnsi="Cambria Math"/>
              </w:rPr>
              <m:t>A</m:t>
            </m:r>
          </m:sub>
        </m:sSub>
        <m:sSub>
          <m:sSubPr>
            <m:ctrlPr>
              <w:rPr>
                <w:rFonts w:ascii="Cambria Math" w:hAnsi="Cambria Math"/>
              </w:rPr>
            </m:ctrlPr>
          </m:sSubPr>
          <m:e>
            <m:r>
              <w:rPr>
                <w:rFonts w:ascii="Cambria Math" w:hAnsi="Cambria Math"/>
              </w:rPr>
              <m:t>p</m:t>
            </m:r>
          </m:e>
          <m:sub>
            <m:r>
              <w:rPr>
                <w:rFonts w:ascii="Cambria Math" w:hAnsi="Cambria Math"/>
              </w:rPr>
              <m:t>i</m:t>
            </m:r>
            <m:r>
              <m:rPr>
                <m:sty m:val="p"/>
              </m:rPr>
              <w:rPr>
                <w:rFonts w:ascii="Cambria Math" w:hAnsi="Cambria Math"/>
              </w:rPr>
              <m:t>,</m:t>
            </m:r>
            <m:r>
              <w:rPr>
                <w:rFonts w:ascii="Cambria Math" w:hAnsi="Cambria Math"/>
              </w:rPr>
              <m:t>k</m:t>
            </m:r>
          </m:sub>
        </m:sSub>
        <m:r>
          <m:rPr>
            <m:sty m:val="p"/>
          </m:rPr>
          <w:rPr>
            <w:rFonts w:ascii="Cambria Math" w:hAnsi="Cambria Math"/>
          </w:rPr>
          <m:t>[</m:t>
        </m:r>
        <m:r>
          <w:rPr>
            <w:rFonts w:ascii="Cambria Math" w:hAnsi="Cambria Math"/>
          </w:rPr>
          <m:t>n</m:t>
        </m:r>
        <m:r>
          <m:rPr>
            <m:sty m:val="p"/>
          </m:rPr>
          <w:rPr>
            <w:rFonts w:ascii="Cambria Math" w:hAnsi="Cambria Math"/>
          </w:rPr>
          <m:t>]</m:t>
        </m:r>
      </m:oMath>
      <w:r w:rsidRPr="00C64C55">
        <w:t>，</w:t>
      </w:r>
      <w:r w:rsidRPr="009F2C5C">
        <w:t>其中</w:t>
      </w:r>
      <m:oMath>
        <m:sSub>
          <m:sSubPr>
            <m:ctrlPr>
              <w:rPr>
                <w:rFonts w:ascii="Cambria Math" w:hAnsi="Cambria Math"/>
              </w:rPr>
            </m:ctrlPr>
          </m:sSubPr>
          <m:e>
            <m:r>
              <w:rPr>
                <w:rFonts w:ascii="Cambria Math" w:hAnsi="Cambria Math"/>
              </w:rPr>
              <m:t>p</m:t>
            </m:r>
          </m:e>
          <m:sub>
            <m:r>
              <w:rPr>
                <w:rFonts w:ascii="Cambria Math" w:hAnsi="Cambria Math"/>
              </w:rPr>
              <m:t>i</m:t>
            </m:r>
            <m:r>
              <m:rPr>
                <m:sty m:val="p"/>
              </m:rPr>
              <w:rPr>
                <w:rFonts w:ascii="Cambria Math" w:hAnsi="Cambria Math"/>
              </w:rPr>
              <m:t>,</m:t>
            </m:r>
            <m:r>
              <w:rPr>
                <w:rFonts w:ascii="Cambria Math" w:hAnsi="Cambria Math"/>
              </w:rPr>
              <m:t>k</m:t>
            </m:r>
          </m:sub>
        </m:sSub>
        <m:r>
          <m:rPr>
            <m:sty m:val="p"/>
          </m:rPr>
          <w:rPr>
            <w:rFonts w:ascii="Cambria Math" w:hAnsi="Cambria Math"/>
          </w:rPr>
          <m:t>[</m:t>
        </m:r>
        <m:r>
          <w:rPr>
            <w:rFonts w:ascii="Cambria Math" w:hAnsi="Cambria Math"/>
          </w:rPr>
          <m:t>n</m:t>
        </m:r>
        <m:r>
          <m:rPr>
            <m:sty m:val="p"/>
          </m:rPr>
          <w:rPr>
            <w:rFonts w:ascii="Cambria Math" w:hAnsi="Cambria Math"/>
          </w:rPr>
          <m:t>]</m:t>
        </m:r>
      </m:oMath>
      <w:r w:rsidRPr="009F2C5C">
        <w:t>在表</w:t>
      </w:r>
      <w:r w:rsidR="00752F3A" w:rsidRPr="009F2C5C">
        <w:rPr>
          <w:rFonts w:ascii="宋体" w:hAnsi="宋体" w:hint="eastAsia"/>
        </w:rPr>
        <w:t>1</w:t>
      </w:r>
      <w:r w:rsidRPr="009F2C5C">
        <w:t>给出</w:t>
      </w:r>
      <w:r w:rsidRPr="00C64C55">
        <w:t>，</w:t>
      </w:r>
      <m:oMath>
        <m:sSub>
          <m:sSubPr>
            <m:ctrlPr>
              <w:rPr>
                <w:rFonts w:ascii="Cambria Math" w:hAnsi="Cambria Math"/>
              </w:rPr>
            </m:ctrlPr>
          </m:sSubPr>
          <m:e>
            <m:r>
              <w:rPr>
                <w:rFonts w:ascii="Cambria Math" w:hAnsi="Cambria Math"/>
              </w:rPr>
              <m:t>η</m:t>
            </m:r>
          </m:e>
          <m:sub>
            <m:r>
              <w:rPr>
                <w:rFonts w:ascii="Cambria Math" w:hAnsi="Cambria Math"/>
              </w:rPr>
              <m:t>A</m:t>
            </m:r>
          </m:sub>
        </m:sSub>
      </m:oMath>
      <w:r w:rsidRPr="00C64C55">
        <w:t>是考虑维护和冷却功率耗散的比例系数</w:t>
      </w:r>
      <w:r w:rsidR="0075620E">
        <w:rPr>
          <w:rFonts w:hint="eastAsia"/>
        </w:rPr>
        <w:t>，即</w:t>
      </w:r>
      <w:r w:rsidR="0075620E" w:rsidRPr="00C64C55">
        <w:t>功率使用效率</w:t>
      </w:r>
      <w:r w:rsidR="0075620E">
        <w:rPr>
          <w:rFonts w:hint="eastAsia"/>
        </w:rPr>
        <w:t>（</w:t>
      </w:r>
      <w:r w:rsidR="0075620E">
        <w:rPr>
          <w:rFonts w:hint="eastAsia"/>
        </w:rPr>
        <w:t>PUE</w:t>
      </w:r>
      <w:r w:rsidR="0075620E">
        <w:rPr>
          <w:rFonts w:hint="eastAsia"/>
        </w:rPr>
        <w:t>）</w:t>
      </w:r>
      <w:r w:rsidR="00F634E2" w:rsidRPr="009A7856">
        <w:rPr>
          <w:vertAlign w:val="superscript"/>
        </w:rPr>
        <w:fldChar w:fldCharType="begin"/>
      </w:r>
      <w:r w:rsidR="00F634E2" w:rsidRPr="009A7856">
        <w:rPr>
          <w:vertAlign w:val="superscript"/>
        </w:rPr>
        <w:instrText xml:space="preserve"> </w:instrText>
      </w:r>
      <w:r w:rsidR="00F634E2" w:rsidRPr="009A7856">
        <w:rPr>
          <w:rFonts w:hint="eastAsia"/>
          <w:vertAlign w:val="superscript"/>
        </w:rPr>
        <w:instrText>REF _Ref171007755 \r \h</w:instrText>
      </w:r>
      <w:r w:rsidR="00F634E2" w:rsidRPr="009A7856">
        <w:rPr>
          <w:vertAlign w:val="superscript"/>
        </w:rPr>
        <w:instrText xml:space="preserve"> </w:instrText>
      </w:r>
      <w:r w:rsidR="00DB1C7C" w:rsidRPr="009A7856">
        <w:rPr>
          <w:vertAlign w:val="superscript"/>
        </w:rPr>
        <w:instrText xml:space="preserve"> \* MERGEFORMAT </w:instrText>
      </w:r>
      <w:r w:rsidR="00F634E2" w:rsidRPr="009A7856">
        <w:rPr>
          <w:vertAlign w:val="superscript"/>
        </w:rPr>
      </w:r>
      <w:r w:rsidR="00F634E2" w:rsidRPr="009A7856">
        <w:rPr>
          <w:vertAlign w:val="superscript"/>
        </w:rPr>
        <w:fldChar w:fldCharType="separate"/>
      </w:r>
      <w:r w:rsidR="00F1439E">
        <w:rPr>
          <w:vertAlign w:val="superscript"/>
        </w:rPr>
        <w:t>[12]</w:t>
      </w:r>
      <w:r w:rsidR="00F634E2" w:rsidRPr="009A7856">
        <w:rPr>
          <w:vertAlign w:val="superscript"/>
        </w:rPr>
        <w:fldChar w:fldCharType="end"/>
      </w:r>
      <w:r w:rsidRPr="00C64C55">
        <w:t>。</w:t>
      </w:r>
      <m:oMath>
        <m:sSub>
          <m:sSubPr>
            <m:ctrlPr>
              <w:rPr>
                <w:rFonts w:ascii="Cambria Math" w:hAnsi="Cambria Math"/>
                <w:i/>
              </w:rPr>
            </m:ctrlPr>
          </m:sSubPr>
          <m:e>
            <m:r>
              <w:rPr>
                <w:rFonts w:ascii="Cambria Math" w:hAnsi="Cambria Math"/>
              </w:rPr>
              <m:t>P</m:t>
            </m:r>
          </m:e>
          <m:sub>
            <m:r>
              <w:rPr>
                <w:rFonts w:ascii="Cambria Math" w:hAnsi="Cambria Math"/>
              </w:rPr>
              <m:t>K</m:t>
            </m:r>
          </m:sub>
        </m:sSub>
      </m:oMath>
      <w:r w:rsidRPr="00C64C55">
        <w:t>是常数，其值取决于</w:t>
      </w:r>
      <w:r w:rsidRPr="00C64C55">
        <w:rPr>
          <w:rFonts w:hint="eastAsia"/>
        </w:rPr>
        <w:t>空中接口参数和无线协议栈规范。</w:t>
      </w:r>
    </w:p>
    <w:p w14:paraId="13B802E7" w14:textId="37F8848A" w:rsidR="0058304E" w:rsidRDefault="000D0EF9" w:rsidP="00D3309F">
      <w:pPr>
        <w:ind w:firstLine="420"/>
      </w:pPr>
      <w:r>
        <w:rPr>
          <w:rFonts w:hint="eastAsia"/>
        </w:rPr>
        <w:t>剩余</w:t>
      </w:r>
      <w:r>
        <w:rPr>
          <w:rFonts w:hint="eastAsia"/>
        </w:rPr>
        <w:t>BPF</w:t>
      </w:r>
      <w:r w:rsidR="003D64E5">
        <w:rPr>
          <w:rFonts w:hint="eastAsia"/>
        </w:rPr>
        <w:t>在</w:t>
      </w:r>
      <w:r>
        <w:rPr>
          <w:rFonts w:hint="eastAsia"/>
        </w:rPr>
        <w:t>CU</w:t>
      </w:r>
      <w:r w:rsidR="00130DA4">
        <w:rPr>
          <w:rFonts w:hint="eastAsia"/>
        </w:rPr>
        <w:t>上</w:t>
      </w:r>
      <w:r w:rsidR="004B7B76">
        <w:rPr>
          <w:rFonts w:hint="eastAsia"/>
        </w:rPr>
        <w:t>的功耗为</w:t>
      </w:r>
      <m:oMath>
        <m:sSub>
          <m:sSubPr>
            <m:ctrlPr>
              <w:rPr>
                <w:rFonts w:ascii="Cambria Math" w:hAnsi="Cambria Math"/>
                <w:i/>
              </w:rPr>
            </m:ctrlPr>
          </m:sSubPr>
          <m:e>
            <m:r>
              <w:rPr>
                <w:rFonts w:ascii="Cambria Math" w:hAnsi="Cambria Math"/>
              </w:rPr>
              <m:t>η</m:t>
            </m:r>
          </m:e>
          <m:sub>
            <m:r>
              <w:rPr>
                <w:rFonts w:ascii="Cambria Math" w:hAnsi="Cambria Math" w:hint="eastAsia"/>
              </w:rPr>
              <m:t>C</m:t>
            </m:r>
          </m:sub>
        </m:sSub>
        <m:sSub>
          <m:sSubPr>
            <m:ctrlPr>
              <w:rPr>
                <w:rFonts w:ascii="Cambria Math" w:hAnsi="Cambria Math"/>
                <w:i/>
              </w:rPr>
            </m:ctrlPr>
          </m:sSubPr>
          <m:e>
            <m:r>
              <m:rPr>
                <m:sty m:val="p"/>
              </m:rPr>
              <w:rPr>
                <w:rFonts w:ascii="Cambria Math" w:hAnsi="Cambria Math"/>
              </w:rPr>
              <m:t>(</m:t>
            </m:r>
            <m:r>
              <w:rPr>
                <w:rFonts w:ascii="Cambria Math" w:hAnsi="Cambria Math"/>
              </w:rPr>
              <m:t>P</m:t>
            </m:r>
          </m:e>
          <m:sub>
            <m:r>
              <w:rPr>
                <w:rFonts w:ascii="Cambria Math" w:hAnsi="Cambria Math"/>
              </w:rPr>
              <m:t>0</m:t>
            </m:r>
          </m:sub>
        </m:sSub>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i,1</m:t>
            </m:r>
          </m:sub>
        </m:sSub>
        <m:d>
          <m:dPr>
            <m:begChr m:val="["/>
            <m:endChr m:val="]"/>
            <m:ctrlPr>
              <w:rPr>
                <w:rFonts w:ascii="Cambria Math" w:hAnsi="Cambria Math"/>
                <w:i/>
              </w:rPr>
            </m:ctrlPr>
          </m:dPr>
          <m:e>
            <m:r>
              <w:rPr>
                <w:rFonts w:ascii="Cambria Math" w:hAnsi="Cambria Math"/>
              </w:rPr>
              <m:t>n</m:t>
            </m:r>
          </m:e>
        </m:d>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i,K</m:t>
            </m:r>
          </m:sub>
        </m:sSub>
        <m:r>
          <w:rPr>
            <w:rFonts w:ascii="Cambria Math" w:hAnsi="Cambria Math"/>
          </w:rPr>
          <m:t>[n]</m:t>
        </m:r>
        <m:r>
          <m:rPr>
            <m:sty m:val="p"/>
          </m:rPr>
          <w:rPr>
            <w:rFonts w:ascii="Cambria Math" w:hAnsi="Cambria Math"/>
          </w:rPr>
          <m:t>)</m:t>
        </m:r>
      </m:oMath>
      <w:r w:rsidR="00C961F8">
        <w:rPr>
          <w:rFonts w:hint="eastAsia"/>
        </w:rPr>
        <w:t>，其中</w:t>
      </w:r>
      <m:oMath>
        <m:sSub>
          <m:sSubPr>
            <m:ctrlPr>
              <w:rPr>
                <w:rFonts w:ascii="Cambria Math" w:hAnsi="Cambria Math"/>
                <w:i/>
              </w:rPr>
            </m:ctrlPr>
          </m:sSubPr>
          <m:e>
            <m:r>
              <w:rPr>
                <w:rFonts w:ascii="Cambria Math" w:hAnsi="Cambria Math"/>
              </w:rPr>
              <m:t>η</m:t>
            </m:r>
          </m:e>
          <m:sub>
            <m:r>
              <w:rPr>
                <w:rFonts w:ascii="Cambria Math" w:hAnsi="Cambria Math" w:hint="eastAsia"/>
              </w:rPr>
              <m:t>C</m:t>
            </m:r>
          </m:sub>
        </m:sSub>
      </m:oMath>
      <w:r w:rsidR="003E0884" w:rsidRPr="006F74AA">
        <w:t>是</w:t>
      </w:r>
      <w:r w:rsidR="003E0884" w:rsidRPr="006F74AA">
        <w:t>CU</w:t>
      </w:r>
      <w:r w:rsidR="00D8395B">
        <w:rPr>
          <w:rFonts w:hint="eastAsia"/>
        </w:rPr>
        <w:t>的</w:t>
      </w:r>
      <w:r w:rsidR="00D8395B">
        <w:rPr>
          <w:rFonts w:hint="eastAsia"/>
        </w:rPr>
        <w:t>PUE</w:t>
      </w:r>
      <w:r w:rsidR="00D8395B">
        <w:rPr>
          <w:rFonts w:hint="eastAsia"/>
        </w:rPr>
        <w:t>系数</w:t>
      </w:r>
      <w:r w:rsidR="00F66984">
        <w:rPr>
          <w:rFonts w:hint="eastAsia"/>
        </w:rPr>
        <w:t>。</w:t>
      </w:r>
      <m:oMath>
        <m:sSub>
          <m:sSubPr>
            <m:ctrlPr>
              <w:rPr>
                <w:rFonts w:ascii="Cambria Math" w:hAnsi="Cambria Math"/>
                <w:i/>
              </w:rPr>
            </m:ctrlPr>
          </m:sSubPr>
          <m:e>
            <m:r>
              <w:rPr>
                <w:rFonts w:ascii="Cambria Math" w:hAnsi="Cambria Math" w:hint="eastAsia"/>
              </w:rPr>
              <m:t>P</m:t>
            </m:r>
          </m:e>
          <m:sub>
            <m:r>
              <w:rPr>
                <w:rFonts w:ascii="Cambria Math" w:hAnsi="Cambria Math"/>
              </w:rPr>
              <m:t>0</m:t>
            </m:r>
          </m:sub>
        </m:sSub>
        <m:r>
          <w:rPr>
            <w:rFonts w:ascii="Cambria Math" w:hAnsi="Cambria Math"/>
          </w:rPr>
          <m:t>+</m:t>
        </m:r>
        <m:sSub>
          <m:sSubPr>
            <m:ctrlPr>
              <w:rPr>
                <w:rFonts w:ascii="Cambria Math" w:hAnsi="Cambria Math"/>
                <w:i/>
              </w:rPr>
            </m:ctrlPr>
          </m:sSubPr>
          <m:e>
            <m:r>
              <w:rPr>
                <w:rFonts w:ascii="Cambria Math" w:hAnsi="Cambria Math" w:hint="eastAsia"/>
              </w:rPr>
              <m:t>p</m:t>
            </m:r>
          </m:e>
          <m:sub>
            <m:r>
              <w:rPr>
                <w:rFonts w:ascii="Cambria Math" w:hAnsi="Cambria Math" w:hint="eastAsia"/>
              </w:rPr>
              <m:t>i</m:t>
            </m:r>
            <m:r>
              <w:rPr>
                <w:rFonts w:ascii="Cambria Math" w:hAnsi="Cambria Math"/>
              </w:rPr>
              <m:t>,1</m:t>
            </m:r>
          </m:sub>
        </m:sSub>
        <m:r>
          <w:rPr>
            <w:rFonts w:ascii="Cambria Math" w:hAnsi="Cambria Math"/>
          </w:rPr>
          <m:t>[n]</m:t>
        </m:r>
      </m:oMath>
      <w:r w:rsidR="001D5C1E" w:rsidRPr="001D5C1E">
        <w:rPr>
          <w:rFonts w:hint="eastAsia"/>
        </w:rPr>
        <w:t>表示处理整</w:t>
      </w:r>
      <w:r w:rsidR="004F20D5">
        <w:rPr>
          <w:rFonts w:hint="eastAsia"/>
        </w:rPr>
        <w:t>个图</w:t>
      </w:r>
      <w:r w:rsidR="004F20D5">
        <w:rPr>
          <w:rFonts w:hint="eastAsia"/>
        </w:rPr>
        <w:t>2</w:t>
      </w:r>
      <w:r w:rsidR="001D5C1E" w:rsidRPr="001D5C1E">
        <w:rPr>
          <w:rFonts w:hint="eastAsia"/>
        </w:rPr>
        <w:t>协议栈所需的功率</w:t>
      </w:r>
      <w:r w:rsidR="00EE5868" w:rsidRPr="009A7856">
        <w:rPr>
          <w:vertAlign w:val="superscript"/>
        </w:rPr>
        <w:fldChar w:fldCharType="begin"/>
      </w:r>
      <w:r w:rsidR="00EE5868" w:rsidRPr="009A7856">
        <w:rPr>
          <w:vertAlign w:val="superscript"/>
        </w:rPr>
        <w:instrText xml:space="preserve"> </w:instrText>
      </w:r>
      <w:r w:rsidR="00EE5868" w:rsidRPr="009A7856">
        <w:rPr>
          <w:rFonts w:hint="eastAsia"/>
          <w:vertAlign w:val="superscript"/>
        </w:rPr>
        <w:instrText>REF _Ref171007761 \r \h</w:instrText>
      </w:r>
      <w:r w:rsidR="00EE5868" w:rsidRPr="009A7856">
        <w:rPr>
          <w:vertAlign w:val="superscript"/>
        </w:rPr>
        <w:instrText xml:space="preserve">  \* MERGEFORMAT </w:instrText>
      </w:r>
      <w:r w:rsidR="00EE5868" w:rsidRPr="009A7856">
        <w:rPr>
          <w:vertAlign w:val="superscript"/>
        </w:rPr>
      </w:r>
      <w:r w:rsidR="00EE5868" w:rsidRPr="009A7856">
        <w:rPr>
          <w:vertAlign w:val="superscript"/>
        </w:rPr>
        <w:fldChar w:fldCharType="separate"/>
      </w:r>
      <w:r w:rsidR="00F1439E">
        <w:rPr>
          <w:vertAlign w:val="superscript"/>
        </w:rPr>
        <w:t>[13]</w:t>
      </w:r>
      <w:r w:rsidR="00EE5868" w:rsidRPr="009A7856">
        <w:rPr>
          <w:vertAlign w:val="superscript"/>
        </w:rPr>
        <w:fldChar w:fldCharType="end"/>
      </w:r>
      <w:r w:rsidR="00F66984">
        <w:rPr>
          <w:rFonts w:hint="eastAsia"/>
        </w:rPr>
        <w:t>，</w:t>
      </w:r>
      <m:oMath>
        <m:sSub>
          <m:sSubPr>
            <m:ctrlPr>
              <w:rPr>
                <w:rFonts w:ascii="Cambria Math" w:hAnsi="Cambria Math"/>
                <w:i/>
              </w:rPr>
            </m:ctrlPr>
          </m:sSubPr>
          <m:e>
            <m:r>
              <w:rPr>
                <w:rFonts w:ascii="Cambria Math" w:hAnsi="Cambria Math"/>
              </w:rPr>
              <m:t>P</m:t>
            </m:r>
          </m:e>
          <m:sub>
            <m:r>
              <w:rPr>
                <w:rFonts w:ascii="Cambria Math" w:hAnsi="Cambria Math"/>
              </w:rPr>
              <m:t>0</m:t>
            </m:r>
          </m:sub>
        </m:sSub>
      </m:oMath>
      <w:r w:rsidR="005707DD" w:rsidRPr="00EE5868">
        <w:rPr>
          <w:rFonts w:hint="eastAsia"/>
        </w:rPr>
        <w:t>是处理</w:t>
      </w:r>
      <w:r w:rsidR="00C96B07" w:rsidRPr="00EE5868">
        <w:rPr>
          <w:rFonts w:hint="eastAsia"/>
        </w:rPr>
        <w:t>分组数据汇聚协议（</w:t>
      </w:r>
      <w:r w:rsidR="005707DD" w:rsidRPr="00EE5868">
        <w:rPr>
          <w:rFonts w:hint="eastAsia"/>
        </w:rPr>
        <w:t>PDCP</w:t>
      </w:r>
      <w:r w:rsidR="00C96B07" w:rsidRPr="00EE5868">
        <w:rPr>
          <w:rFonts w:hint="eastAsia"/>
        </w:rPr>
        <w:t>）</w:t>
      </w:r>
      <w:r w:rsidR="005707DD" w:rsidRPr="00EE5868">
        <w:rPr>
          <w:rFonts w:hint="eastAsia"/>
        </w:rPr>
        <w:t>所需的功率</w:t>
      </w:r>
      <w:r w:rsidR="00B21417">
        <w:rPr>
          <w:rFonts w:hint="eastAsia"/>
        </w:rPr>
        <w:t>，</w:t>
      </w:r>
      <m:oMath>
        <m:sSub>
          <m:sSubPr>
            <m:ctrlPr>
              <w:rPr>
                <w:rFonts w:ascii="Cambria Math" w:hAnsi="Cambria Math"/>
                <w:i/>
              </w:rPr>
            </m:ctrlPr>
          </m:sSubPr>
          <m:e>
            <m:r>
              <w:rPr>
                <w:rFonts w:ascii="Cambria Math" w:hAnsi="Cambria Math"/>
              </w:rPr>
              <m:t>p</m:t>
            </m:r>
          </m:e>
          <m:sub>
            <m:r>
              <w:rPr>
                <w:rFonts w:ascii="Cambria Math" w:hAnsi="Cambria Math"/>
              </w:rPr>
              <m:t>i,1</m:t>
            </m:r>
          </m:sub>
        </m:sSub>
        <m:r>
          <w:rPr>
            <w:rFonts w:ascii="Cambria Math" w:hAnsi="Cambria Math"/>
          </w:rPr>
          <m:t>[n]</m:t>
        </m:r>
      </m:oMath>
      <w:r w:rsidR="00782753">
        <w:rPr>
          <w:rFonts w:hint="eastAsia"/>
        </w:rPr>
        <w:t>为</w:t>
      </w:r>
      <w:r w:rsidR="007E25CB">
        <w:rPr>
          <w:rFonts w:hint="eastAsia"/>
        </w:rPr>
        <w:t>RU</w:t>
      </w:r>
      <w:r w:rsidR="007E25CB">
        <w:rPr>
          <w:rFonts w:hint="eastAsia"/>
        </w:rPr>
        <w:t>中</w:t>
      </w:r>
      <w:r w:rsidR="00F248DB">
        <w:rPr>
          <w:rFonts w:hint="eastAsia"/>
        </w:rPr>
        <w:t>其</w:t>
      </w:r>
      <w:r w:rsidR="00B32A9E">
        <w:rPr>
          <w:rFonts w:hint="eastAsia"/>
        </w:rPr>
        <w:t>它</w:t>
      </w:r>
      <w:r w:rsidR="00F248DB">
        <w:rPr>
          <w:rFonts w:hint="eastAsia"/>
        </w:rPr>
        <w:t>协议组成分割</w:t>
      </w:r>
      <w:r w:rsidR="000559C7">
        <w:rPr>
          <w:rFonts w:hint="eastAsia"/>
        </w:rPr>
        <w:t>1</w:t>
      </w:r>
      <w:r w:rsidR="007E25CB">
        <w:rPr>
          <w:rFonts w:hint="eastAsia"/>
        </w:rPr>
        <w:t>的</w:t>
      </w:r>
      <w:r w:rsidR="00B21417" w:rsidRPr="00B21417">
        <w:t>功率</w:t>
      </w:r>
      <w:r w:rsidR="002D672C">
        <w:rPr>
          <w:rFonts w:hint="eastAsia"/>
        </w:rPr>
        <w:t>。</w:t>
      </w:r>
      <w:r w:rsidR="00B669A8" w:rsidRPr="00B669A8">
        <w:t>BVT</w:t>
      </w:r>
      <w:r w:rsidR="00B669A8" w:rsidRPr="00B669A8">
        <w:t>的功耗是</w:t>
      </w:r>
      <w:r w:rsidR="00B669A8" w:rsidRPr="00B669A8">
        <w:t>EOF</w:t>
      </w:r>
      <w:r w:rsidR="00B669A8" w:rsidRPr="00B669A8">
        <w:t>中功耗的主要来源，</w:t>
      </w:r>
      <w:r w:rsidR="002C2205">
        <w:rPr>
          <w:rFonts w:hint="eastAsia"/>
        </w:rPr>
        <w:t>大小</w:t>
      </w:r>
      <w:r w:rsidR="00B669A8" w:rsidRPr="00B669A8">
        <w:t>取决于它们的配置，由</w:t>
      </w:r>
      <m:oMath>
        <m:sSub>
          <m:sSubPr>
            <m:ctrlPr>
              <w:rPr>
                <w:rFonts w:ascii="Cambria Math" w:hAnsi="Cambria Math"/>
                <w:i/>
              </w:rPr>
            </m:ctrlPr>
          </m:sSubPr>
          <m:e>
            <m:r>
              <w:rPr>
                <w:rFonts w:ascii="Cambria Math" w:hAnsi="Cambria Math"/>
              </w:rPr>
              <m:t>η</m:t>
            </m:r>
          </m:e>
          <m:sub>
            <m:r>
              <w:rPr>
                <w:rFonts w:ascii="Cambria Math" w:hAnsi="Cambria Math"/>
              </w:rPr>
              <m:t>F</m:t>
            </m:r>
          </m:sub>
        </m:sSub>
        <m:sSub>
          <m:sSubPr>
            <m:ctrlPr>
              <w:rPr>
                <w:rFonts w:ascii="Cambria Math" w:hAnsi="Cambria Math"/>
                <w:i/>
              </w:rPr>
            </m:ctrlPr>
          </m:sSubPr>
          <m:e>
            <m:r>
              <w:rPr>
                <w:rFonts w:ascii="Cambria Math" w:hAnsi="Cambria Math"/>
              </w:rPr>
              <m:t>b</m:t>
            </m:r>
          </m:e>
          <m:sub>
            <m:r>
              <w:rPr>
                <w:rFonts w:ascii="Cambria Math" w:hAnsi="Cambria Math"/>
              </w:rPr>
              <m:t>i</m:t>
            </m:r>
          </m:sub>
        </m:sSub>
        <m:r>
          <w:rPr>
            <w:rFonts w:ascii="Cambria Math" w:hAnsi="Cambria Math"/>
          </w:rPr>
          <m:t>[n]</m:t>
        </m:r>
        <m:r>
          <m:rPr>
            <m:sty m:val="p"/>
          </m:rPr>
          <w:rPr>
            <w:rFonts w:ascii="Cambria Math" w:hAnsi="Cambria Math"/>
          </w:rPr>
          <m:t>(</m:t>
        </m:r>
        <m:r>
          <w:rPr>
            <w:rFonts w:ascii="Cambria Math" w:hAnsi="Cambria Math"/>
          </w:rPr>
          <m:t>E+FC)</m:t>
        </m:r>
      </m:oMath>
      <w:r w:rsidR="00B669A8" w:rsidRPr="00B669A8">
        <w:t>给出，</w:t>
      </w:r>
      <w:r w:rsidR="00F91220" w:rsidRPr="00EE5868">
        <w:rPr>
          <w:rFonts w:hint="eastAsia"/>
        </w:rPr>
        <w:t>其中</w:t>
      </w:r>
      <w:r w:rsidR="00F91220" w:rsidRPr="00EE5868">
        <w:rPr>
          <w:rFonts w:hint="eastAsia"/>
        </w:rPr>
        <w:t>BVT</w:t>
      </w:r>
      <w:r w:rsidR="00F91220" w:rsidRPr="00EE5868">
        <w:rPr>
          <w:rFonts w:hint="eastAsia"/>
        </w:rPr>
        <w:t>偏置功率</w:t>
      </w:r>
      <w:r w:rsidR="00F91220" w:rsidRPr="00EE5868">
        <w:rPr>
          <w:rFonts w:hint="eastAsia"/>
        </w:rPr>
        <w:t>E</w:t>
      </w:r>
      <w:r w:rsidR="00F91220" w:rsidRPr="00EE5868">
        <w:rPr>
          <w:rFonts w:hint="eastAsia"/>
        </w:rPr>
        <w:t>和</w:t>
      </w:r>
      <w:r w:rsidR="00F91220" w:rsidRPr="00EE5868">
        <w:rPr>
          <w:rFonts w:hint="eastAsia"/>
        </w:rPr>
        <w:t>BVT</w:t>
      </w:r>
      <w:r w:rsidR="00F91220" w:rsidRPr="00EE5868">
        <w:rPr>
          <w:rFonts w:hint="eastAsia"/>
        </w:rPr>
        <w:t>功率斜率</w:t>
      </w:r>
      <w:r w:rsidR="00F91220" w:rsidRPr="00EE5868">
        <w:rPr>
          <w:rFonts w:hint="eastAsia"/>
        </w:rPr>
        <w:t>F</w:t>
      </w:r>
      <w:r w:rsidR="00F91220" w:rsidRPr="00EE5868">
        <w:rPr>
          <w:rFonts w:hint="eastAsia"/>
        </w:rPr>
        <w:t>为常数</w:t>
      </w:r>
      <w:r w:rsidR="00EE5868" w:rsidRPr="009A7856">
        <w:rPr>
          <w:vertAlign w:val="superscript"/>
        </w:rPr>
        <w:fldChar w:fldCharType="begin"/>
      </w:r>
      <w:r w:rsidR="00EE5868" w:rsidRPr="009A7856">
        <w:rPr>
          <w:vertAlign w:val="superscript"/>
        </w:rPr>
        <w:instrText xml:space="preserve"> </w:instrText>
      </w:r>
      <w:r w:rsidR="00EE5868" w:rsidRPr="009A7856">
        <w:rPr>
          <w:rFonts w:hint="eastAsia"/>
          <w:vertAlign w:val="superscript"/>
        </w:rPr>
        <w:instrText>REF _Ref171007768 \r \h</w:instrText>
      </w:r>
      <w:r w:rsidR="00EE5868" w:rsidRPr="009A7856">
        <w:rPr>
          <w:vertAlign w:val="superscript"/>
        </w:rPr>
        <w:instrText xml:space="preserve">  \* MERGEFORMAT </w:instrText>
      </w:r>
      <w:r w:rsidR="00EE5868" w:rsidRPr="009A7856">
        <w:rPr>
          <w:vertAlign w:val="superscript"/>
        </w:rPr>
      </w:r>
      <w:r w:rsidR="00EE5868" w:rsidRPr="009A7856">
        <w:rPr>
          <w:vertAlign w:val="superscript"/>
        </w:rPr>
        <w:fldChar w:fldCharType="separate"/>
      </w:r>
      <w:r w:rsidR="00F1439E">
        <w:rPr>
          <w:vertAlign w:val="superscript"/>
        </w:rPr>
        <w:t>[14]</w:t>
      </w:r>
      <w:r w:rsidR="00EE5868" w:rsidRPr="009A7856">
        <w:rPr>
          <w:vertAlign w:val="superscript"/>
        </w:rPr>
        <w:fldChar w:fldCharType="end"/>
      </w:r>
      <w:r w:rsidR="00B669A8" w:rsidRPr="00B669A8">
        <w:t>。同样，</w:t>
      </w:r>
      <w:r w:rsidR="00B669A8" w:rsidRPr="00B669A8">
        <w:t>BVT</w:t>
      </w:r>
      <w:r w:rsidR="00B669A8" w:rsidRPr="00B669A8">
        <w:t>的</w:t>
      </w:r>
      <w:r w:rsidR="00B669A8" w:rsidRPr="00B669A8">
        <w:t>PUE</w:t>
      </w:r>
      <w:r w:rsidR="00B669A8" w:rsidRPr="00B669A8">
        <w:t>系数</w:t>
      </w:r>
      <m:oMath>
        <m:sSub>
          <m:sSubPr>
            <m:ctrlPr>
              <w:rPr>
                <w:rFonts w:ascii="Cambria Math" w:hAnsi="Cambria Math"/>
                <w:i/>
              </w:rPr>
            </m:ctrlPr>
          </m:sSubPr>
          <m:e>
            <m:r>
              <w:rPr>
                <w:rFonts w:ascii="Cambria Math" w:hAnsi="Cambria Math"/>
              </w:rPr>
              <m:t>η</m:t>
            </m:r>
          </m:e>
          <m:sub>
            <m:r>
              <w:rPr>
                <w:rFonts w:ascii="Cambria Math" w:hAnsi="Cambria Math"/>
              </w:rPr>
              <m:t>F</m:t>
            </m:r>
          </m:sub>
        </m:sSub>
      </m:oMath>
      <w:r w:rsidR="00A94D1F">
        <w:rPr>
          <w:rFonts w:hint="eastAsia"/>
        </w:rPr>
        <w:t>也</w:t>
      </w:r>
      <w:r w:rsidR="00B669A8" w:rsidRPr="00B669A8">
        <w:t>考虑</w:t>
      </w:r>
      <w:r w:rsidR="00751AA3">
        <w:rPr>
          <w:rFonts w:hint="eastAsia"/>
        </w:rPr>
        <w:t>了</w:t>
      </w:r>
      <w:r w:rsidR="00B669A8" w:rsidRPr="00B669A8">
        <w:t>冷却和维护设施所需的额外电力。</w:t>
      </w:r>
    </w:p>
    <w:p w14:paraId="540186FC" w14:textId="7E289B8B" w:rsidR="00077C09" w:rsidRDefault="000453B7" w:rsidP="00D3309F">
      <w:pPr>
        <w:ind w:firstLine="420"/>
      </w:pPr>
      <w:r>
        <w:rPr>
          <w:rFonts w:hint="eastAsia"/>
        </w:rPr>
        <w:t xml:space="preserve">  </w:t>
      </w:r>
    </w:p>
    <w:p w14:paraId="1BC79E98" w14:textId="2C473C27" w:rsidR="000D5F8D" w:rsidRPr="001727CF" w:rsidRDefault="005830F6" w:rsidP="001727CF">
      <w:pPr>
        <w:ind w:firstLineChars="0" w:firstLine="0"/>
        <w:rPr>
          <w:b/>
          <w:bCs/>
          <w:sz w:val="24"/>
        </w:rPr>
      </w:pPr>
      <w:r w:rsidRPr="001727CF">
        <w:rPr>
          <w:rFonts w:hint="eastAsia"/>
          <w:b/>
          <w:bCs/>
          <w:sz w:val="24"/>
        </w:rPr>
        <w:t>2</w:t>
      </w:r>
      <w:r w:rsidR="008A6260" w:rsidRPr="001727CF">
        <w:rPr>
          <w:rFonts w:hint="eastAsia"/>
          <w:b/>
          <w:bCs/>
          <w:sz w:val="24"/>
        </w:rPr>
        <w:t>问题建模</w:t>
      </w:r>
    </w:p>
    <w:p w14:paraId="7EDD5641" w14:textId="26117E23" w:rsidR="007A4596" w:rsidRPr="001727CF" w:rsidRDefault="005830F6" w:rsidP="001727CF">
      <w:pPr>
        <w:ind w:firstLineChars="0" w:firstLine="0"/>
        <w:rPr>
          <w:b/>
          <w:bCs/>
        </w:rPr>
      </w:pPr>
      <w:r w:rsidRPr="001727CF">
        <w:rPr>
          <w:rFonts w:hint="eastAsia"/>
          <w:b/>
          <w:bCs/>
        </w:rPr>
        <w:t>2</w:t>
      </w:r>
      <w:r w:rsidR="007A4596" w:rsidRPr="001727CF">
        <w:rPr>
          <w:rFonts w:hint="eastAsia"/>
          <w:b/>
          <w:bCs/>
        </w:rPr>
        <w:t>.1</w:t>
      </w:r>
      <w:r w:rsidR="00C21332" w:rsidRPr="001727CF">
        <w:rPr>
          <w:rFonts w:hint="eastAsia"/>
          <w:b/>
          <w:bCs/>
        </w:rPr>
        <w:t>传统</w:t>
      </w:r>
      <w:r w:rsidR="00C21332" w:rsidRPr="001727CF">
        <w:rPr>
          <w:rFonts w:hint="eastAsia"/>
          <w:b/>
          <w:bCs/>
        </w:rPr>
        <w:t>Lyapunov</w:t>
      </w:r>
      <w:r w:rsidR="00C21332" w:rsidRPr="001727CF">
        <w:rPr>
          <w:rFonts w:hint="eastAsia"/>
          <w:b/>
          <w:bCs/>
        </w:rPr>
        <w:t>方法</w:t>
      </w:r>
    </w:p>
    <w:p w14:paraId="67F6835A" w14:textId="16A0F2AA" w:rsidR="00734861" w:rsidRDefault="00C21655" w:rsidP="00341004">
      <w:pPr>
        <w:ind w:firstLine="420"/>
      </w:pPr>
      <w:proofErr w:type="spellStart"/>
      <w:r w:rsidRPr="00C21655">
        <w:t>Lyapunov</w:t>
      </w:r>
      <w:proofErr w:type="spellEnd"/>
      <w:r w:rsidRPr="00C21655">
        <w:t>漂移加惩罚</w:t>
      </w:r>
      <w:r w:rsidR="0084099E">
        <w:rPr>
          <w:rFonts w:hint="eastAsia"/>
        </w:rPr>
        <w:t>方法</w:t>
      </w:r>
      <w:r w:rsidRPr="00C21655">
        <w:t>，</w:t>
      </w:r>
      <w:r w:rsidR="00FC6A01">
        <w:rPr>
          <w:rFonts w:hint="eastAsia"/>
        </w:rPr>
        <w:t>简称</w:t>
      </w:r>
      <w:proofErr w:type="spellStart"/>
      <w:r w:rsidR="00FC6A01" w:rsidRPr="00C21655">
        <w:t>Lyapuno</w:t>
      </w:r>
      <w:r w:rsidR="00FC6A01">
        <w:rPr>
          <w:rFonts w:hint="eastAsia"/>
        </w:rPr>
        <w:t>v</w:t>
      </w:r>
      <w:proofErr w:type="spellEnd"/>
      <w:r w:rsidR="0084099E">
        <w:rPr>
          <w:rFonts w:hint="eastAsia"/>
        </w:rPr>
        <w:t>方</w:t>
      </w:r>
      <w:r w:rsidR="00FC6A01">
        <w:rPr>
          <w:rFonts w:hint="eastAsia"/>
        </w:rPr>
        <w:t>法，</w:t>
      </w:r>
      <w:r w:rsidRPr="00C21655">
        <w:t>是</w:t>
      </w:r>
      <w:r w:rsidR="00ED028D">
        <w:rPr>
          <w:rFonts w:hint="eastAsia"/>
        </w:rPr>
        <w:t>在</w:t>
      </w:r>
      <w:r w:rsidRPr="00C21655">
        <w:t>受</w:t>
      </w:r>
      <w:r w:rsidR="0018503F">
        <w:rPr>
          <w:rFonts w:hint="eastAsia"/>
        </w:rPr>
        <w:t>一组</w:t>
      </w:r>
      <w:r w:rsidRPr="00C21655">
        <w:t>时间平均和非时间平均约束的大型系统中有效地随机最小化时间平均目标函数的</w:t>
      </w:r>
      <w:r w:rsidR="00184315">
        <w:rPr>
          <w:rFonts w:hint="eastAsia"/>
        </w:rPr>
        <w:t>方法</w:t>
      </w:r>
      <w:r w:rsidRPr="00C21655">
        <w:t>。队列稳定性保证是时间平均约束的一个常见示例</w:t>
      </w:r>
      <w:r w:rsidR="005A646E" w:rsidRPr="00D0421C">
        <w:rPr>
          <w:vertAlign w:val="superscript"/>
        </w:rPr>
        <w:fldChar w:fldCharType="begin"/>
      </w:r>
      <w:r w:rsidR="005A646E" w:rsidRPr="00D0421C">
        <w:rPr>
          <w:vertAlign w:val="superscript"/>
        </w:rPr>
        <w:instrText xml:space="preserve"> REF _Ref171007777 \r \h  \* MERGEFORMAT </w:instrText>
      </w:r>
      <w:r w:rsidR="005A646E" w:rsidRPr="00D0421C">
        <w:rPr>
          <w:vertAlign w:val="superscript"/>
        </w:rPr>
      </w:r>
      <w:r w:rsidR="005A646E" w:rsidRPr="00D0421C">
        <w:rPr>
          <w:vertAlign w:val="superscript"/>
        </w:rPr>
        <w:fldChar w:fldCharType="separate"/>
      </w:r>
      <w:r w:rsidR="00F1439E">
        <w:rPr>
          <w:vertAlign w:val="superscript"/>
        </w:rPr>
        <w:t>[15]</w:t>
      </w:r>
      <w:r w:rsidR="005A646E" w:rsidRPr="00D0421C">
        <w:rPr>
          <w:vertAlign w:val="superscript"/>
        </w:rPr>
        <w:fldChar w:fldCharType="end"/>
      </w:r>
      <w:r w:rsidRPr="00C21655">
        <w:t>。</w:t>
      </w:r>
    </w:p>
    <w:p w14:paraId="3FE8885E" w14:textId="163396FA" w:rsidR="00434A1D" w:rsidRDefault="009B35C2" w:rsidP="0054724F">
      <w:pPr>
        <w:ind w:firstLine="420"/>
        <w:rPr>
          <w:color w:val="4472C4" w:themeColor="accent1"/>
        </w:rPr>
      </w:pPr>
      <w:r>
        <w:rPr>
          <w:rFonts w:hint="eastAsia"/>
        </w:rPr>
        <w:t>在</w:t>
      </w:r>
      <w:r w:rsidR="00D74F2E">
        <w:rPr>
          <w:rFonts w:hint="eastAsia"/>
        </w:rPr>
        <w:t>本文</w:t>
      </w:r>
      <w:r>
        <w:rPr>
          <w:rFonts w:hint="eastAsia"/>
        </w:rPr>
        <w:t>所描述的</w:t>
      </w:r>
      <w:r>
        <w:rPr>
          <w:rFonts w:hint="eastAsia"/>
        </w:rPr>
        <w:t>EOF</w:t>
      </w:r>
      <w:r>
        <w:rPr>
          <w:rFonts w:hint="eastAsia"/>
        </w:rPr>
        <w:t>系统中</w:t>
      </w:r>
      <w:r w:rsidR="00434A1D" w:rsidRPr="00434A1D">
        <w:t>，将时间分成连续的时间间隔</w:t>
      </w:r>
      <w:r w:rsidR="002C0CBC">
        <w:rPr>
          <w:rFonts w:hint="eastAsia"/>
        </w:rPr>
        <w:t>，</w:t>
      </w:r>
      <w:r w:rsidR="00393A9B" w:rsidRPr="00393A9B">
        <w:rPr>
          <w:rFonts w:hint="eastAsia"/>
        </w:rPr>
        <w:t>系统在每个时间间隔内由随机时变状态来描述。</w:t>
      </w:r>
      <w:r w:rsidR="00434A1D" w:rsidRPr="00434A1D">
        <w:t>在每个时间间隔中，</w:t>
      </w:r>
      <w:r w:rsidR="00434A1D" w:rsidRPr="006262E5">
        <w:t>根据系统的状态，采取适当的操作</w:t>
      </w:r>
      <w:r w:rsidR="003817EB" w:rsidRPr="006262E5">
        <w:rPr>
          <w:rFonts w:hint="eastAsia"/>
        </w:rPr>
        <w:t>，</w:t>
      </w:r>
      <w:r w:rsidR="00434A1D" w:rsidRPr="006262E5">
        <w:t>如配置</w:t>
      </w:r>
      <w:r w:rsidR="00D4428B">
        <w:rPr>
          <w:rFonts w:hint="eastAsia"/>
        </w:rPr>
        <w:t>转发器</w:t>
      </w:r>
      <w:r w:rsidR="00733606" w:rsidRPr="00733606">
        <w:rPr>
          <w:rFonts w:hint="eastAsia"/>
        </w:rPr>
        <w:t>以应对系统状态变化</w:t>
      </w:r>
      <w:r w:rsidR="00434A1D" w:rsidRPr="006262E5">
        <w:t>。最优动作</w:t>
      </w:r>
      <w:r w:rsidR="00434A1D" w:rsidRPr="00434A1D">
        <w:t>是受一组时间平均和非时间平均约束的大规模随机优化问题的解决方案。通常，给定时间间隔内的最</w:t>
      </w:r>
      <w:r w:rsidR="00D62159">
        <w:rPr>
          <w:rFonts w:hint="eastAsia"/>
        </w:rPr>
        <w:t>优</w:t>
      </w:r>
      <w:r w:rsidR="00821535">
        <w:rPr>
          <w:rFonts w:hint="eastAsia"/>
        </w:rPr>
        <w:t>动</w:t>
      </w:r>
      <w:r w:rsidR="00434A1D" w:rsidRPr="006262E5">
        <w:t>作</w:t>
      </w:r>
      <w:r w:rsidR="00434A1D" w:rsidRPr="00434A1D">
        <w:t>取决于系统在先前和未来时间间隔内的状态</w:t>
      </w:r>
      <w:r w:rsidR="00F15E3E">
        <w:rPr>
          <w:rFonts w:hint="eastAsia"/>
        </w:rPr>
        <w:t>，</w:t>
      </w:r>
      <w:r w:rsidR="00434A1D" w:rsidRPr="00434A1D">
        <w:t>这种依赖性由时间平均约束来描述</w:t>
      </w:r>
      <w:r w:rsidR="00F15E3E">
        <w:rPr>
          <w:rFonts w:hint="eastAsia"/>
        </w:rPr>
        <w:t>。</w:t>
      </w:r>
      <w:r w:rsidR="00434A1D" w:rsidRPr="00434A1D">
        <w:t>时间平均约束使得</w:t>
      </w:r>
      <w:r w:rsidR="0054724F">
        <w:rPr>
          <w:rFonts w:hint="eastAsia"/>
        </w:rPr>
        <w:t>动作</w:t>
      </w:r>
      <w:r w:rsidR="00434A1D" w:rsidRPr="00434A1D">
        <w:t>决策变得非因果且非常复杂</w:t>
      </w:r>
      <w:r w:rsidR="00D23DDA">
        <w:rPr>
          <w:rFonts w:hint="eastAsia"/>
        </w:rPr>
        <w:t>。</w:t>
      </w:r>
      <w:r w:rsidR="00720B97" w:rsidRPr="00C21655">
        <w:t>Lyapunov</w:t>
      </w:r>
      <w:r w:rsidR="0054724F">
        <w:rPr>
          <w:rFonts w:hint="eastAsia"/>
        </w:rPr>
        <w:t>方法</w:t>
      </w:r>
      <w:r w:rsidR="00434A1D" w:rsidRPr="00434A1D">
        <w:t>允</w:t>
      </w:r>
      <w:r w:rsidR="00434A1D" w:rsidRPr="00434A1D">
        <w:rPr>
          <w:rFonts w:hint="eastAsia"/>
        </w:rPr>
        <w:t>许将复杂的决策过程分解为一系列因果和简单的子过程，</w:t>
      </w:r>
      <w:r w:rsidR="00434A1D" w:rsidRPr="00706409">
        <w:rPr>
          <w:rFonts w:hint="eastAsia"/>
          <w:color w:val="4472C4" w:themeColor="accent1"/>
        </w:rPr>
        <w:t>每个子过程根据当前</w:t>
      </w:r>
      <w:r w:rsidR="001748B9" w:rsidRPr="00706409">
        <w:rPr>
          <w:rFonts w:hint="eastAsia"/>
          <w:color w:val="4472C4" w:themeColor="accent1"/>
        </w:rPr>
        <w:t>间隔</w:t>
      </w:r>
      <w:r w:rsidR="00434A1D" w:rsidRPr="00706409">
        <w:rPr>
          <w:rFonts w:hint="eastAsia"/>
          <w:color w:val="4472C4" w:themeColor="accent1"/>
        </w:rPr>
        <w:t>和先前间隔的状态信息确</w:t>
      </w:r>
      <w:r w:rsidR="007B66B7" w:rsidRPr="00706409">
        <w:rPr>
          <w:rFonts w:hint="eastAsia"/>
          <w:color w:val="4472C4" w:themeColor="accent1"/>
        </w:rPr>
        <w:t>当前时间</w:t>
      </w:r>
      <w:r w:rsidR="00434A1D" w:rsidRPr="00706409">
        <w:rPr>
          <w:rFonts w:hint="eastAsia"/>
          <w:color w:val="4472C4" w:themeColor="accent1"/>
        </w:rPr>
        <w:t>间隔的正确</w:t>
      </w:r>
      <w:r w:rsidR="002E63A2" w:rsidRPr="00706409">
        <w:rPr>
          <w:rFonts w:hint="eastAsia"/>
          <w:color w:val="4472C4" w:themeColor="accent1"/>
        </w:rPr>
        <w:t>动</w:t>
      </w:r>
      <w:r w:rsidR="00434A1D" w:rsidRPr="00706409">
        <w:rPr>
          <w:rFonts w:hint="eastAsia"/>
          <w:color w:val="4472C4" w:themeColor="accent1"/>
        </w:rPr>
        <w:t>作。</w:t>
      </w:r>
    </w:p>
    <w:p w14:paraId="3A9836D6" w14:textId="0883004F" w:rsidR="009E56C4" w:rsidRDefault="009E56C4" w:rsidP="009E56C4">
      <w:pPr>
        <w:ind w:firstLineChars="0" w:firstLine="0"/>
        <w:jc w:val="center"/>
        <w:rPr>
          <w:color w:val="4472C4" w:themeColor="accent1"/>
        </w:rPr>
      </w:pPr>
      <w:r>
        <w:object w:dxaOrig="3491" w:dyaOrig="4351" w14:anchorId="6DB9B5DE">
          <v:shape id="_x0000_i1037" type="#_x0000_t75" style="width:171.45pt;height:214.35pt" o:ole="">
            <v:imagedata r:id="rId32" o:title=""/>
          </v:shape>
          <o:OLEObject Type="Embed" ProgID="Visio.Drawing.15" ShapeID="_x0000_i1037" DrawAspect="Content" ObjectID="_1785669824" r:id="rId33"/>
        </w:object>
      </w:r>
    </w:p>
    <w:p w14:paraId="31C45E01" w14:textId="7C7C9498" w:rsidR="009E56C4" w:rsidRPr="009E56C4" w:rsidRDefault="009E56C4" w:rsidP="009E56C4">
      <w:pPr>
        <w:pStyle w:val="12"/>
        <w:ind w:firstLine="640"/>
      </w:pPr>
      <w:r>
        <w:rPr>
          <w:rFonts w:hint="eastAsia"/>
        </w:rPr>
        <w:t>图</w:t>
      </w:r>
      <w:r>
        <w:rPr>
          <w:rFonts w:hint="eastAsia"/>
        </w:rPr>
        <w:t xml:space="preserve">3 </w:t>
      </w:r>
      <w:r>
        <w:rPr>
          <w:rFonts w:hint="eastAsia"/>
        </w:rPr>
        <w:t>改进的</w:t>
      </w:r>
      <w:r w:rsidRPr="00677E0F">
        <w:t>Lyapunov</w:t>
      </w:r>
      <w:r>
        <w:rPr>
          <w:rFonts w:hint="eastAsia"/>
        </w:rPr>
        <w:t>方法流程图</w:t>
      </w:r>
    </w:p>
    <w:p w14:paraId="2FC53E8B" w14:textId="54D0D087" w:rsidR="002C08A4" w:rsidRPr="00795A3E" w:rsidRDefault="00EE0463" w:rsidP="00795A3E">
      <w:pPr>
        <w:ind w:firstLine="420"/>
        <w:rPr>
          <w:color w:val="4472C4" w:themeColor="accent1"/>
        </w:rPr>
      </w:pPr>
      <w:r w:rsidRPr="00BB4CA5">
        <w:t>流程图</w:t>
      </w:r>
      <w:r w:rsidR="00BB4CA5" w:rsidRPr="00BB4CA5">
        <w:rPr>
          <w:rFonts w:hint="eastAsia"/>
        </w:rPr>
        <w:t>如图</w:t>
      </w:r>
      <w:r w:rsidR="00BB4CA5" w:rsidRPr="00BB4CA5">
        <w:t>3</w:t>
      </w:r>
      <w:r w:rsidR="00BB4CA5" w:rsidRPr="00BB4CA5">
        <w:t>所示，</w:t>
      </w:r>
      <w:r w:rsidR="00BB4CA5" w:rsidRPr="00D0421C">
        <w:t>状态变量初始化之后</w:t>
      </w:r>
      <w:r w:rsidR="00BB4CA5" w:rsidRPr="00BB4CA5">
        <w:t>，在每个间隔中运行一系列进程。</w:t>
      </w:r>
      <w:r w:rsidR="00BB4CA5" w:rsidRPr="00906480">
        <w:t>可选的延迟控制步骤是我们对传统</w:t>
      </w:r>
      <w:proofErr w:type="spellStart"/>
      <w:r w:rsidR="00396A48" w:rsidRPr="00906480">
        <w:t>Lyapunov</w:t>
      </w:r>
      <w:proofErr w:type="spellEnd"/>
      <w:r w:rsidR="00BB4CA5" w:rsidRPr="00906480">
        <w:t>公式的修改，将在</w:t>
      </w:r>
      <w:r w:rsidR="007F7148" w:rsidRPr="00906480">
        <w:rPr>
          <w:rFonts w:hint="eastAsia"/>
        </w:rPr>
        <w:t>2.2</w:t>
      </w:r>
      <w:r w:rsidR="007F7148" w:rsidRPr="00906480">
        <w:rPr>
          <w:rFonts w:hint="eastAsia"/>
        </w:rPr>
        <w:t>中</w:t>
      </w:r>
      <w:r w:rsidR="00BB4CA5" w:rsidRPr="00906480">
        <w:t>讨论。</w:t>
      </w:r>
      <w:r w:rsidR="00BB4CA5" w:rsidRPr="00D0421C">
        <w:t>在决策步骤中，瞬时优化包括原问题的所有瞬时约束，但没有解决时间平均约束。</w:t>
      </w:r>
      <w:r w:rsidR="00BB4CA5" w:rsidRPr="00BB4CA5">
        <w:t>瞬时优化的目标函数是两项</w:t>
      </w:r>
      <w:r w:rsidR="0003650B">
        <w:rPr>
          <w:rFonts w:hint="eastAsia"/>
        </w:rPr>
        <w:t>之</w:t>
      </w:r>
      <w:r w:rsidR="00BB4CA5" w:rsidRPr="00BB4CA5">
        <w:t>和，一项</w:t>
      </w:r>
      <w:r w:rsidR="005F1ACC" w:rsidRPr="00BB4CA5">
        <w:t>由</w:t>
      </w:r>
      <w:r w:rsidR="005F1ACC" w:rsidRPr="00B9089A">
        <w:t>Lyapunov</w:t>
      </w:r>
      <w:r w:rsidR="005F1ACC" w:rsidRPr="00BB4CA5">
        <w:t>系数加权</w:t>
      </w:r>
      <w:r w:rsidR="004A1AE6">
        <w:rPr>
          <w:rFonts w:hint="eastAsia"/>
        </w:rPr>
        <w:t>的</w:t>
      </w:r>
      <w:r w:rsidR="00BB4CA5" w:rsidRPr="00BB4CA5">
        <w:t>原问题目标，另一项</w:t>
      </w:r>
      <w:r w:rsidR="00473194" w:rsidRPr="00473194">
        <w:rPr>
          <w:rFonts w:hint="eastAsia"/>
        </w:rPr>
        <w:t>是与原问题的时间平均约束相关的漂移惩罚项。</w:t>
      </w:r>
      <w:r w:rsidR="00795A3E" w:rsidRPr="00795A3E">
        <w:rPr>
          <w:rFonts w:hint="eastAsia"/>
          <w:color w:val="4472C4" w:themeColor="accent1"/>
        </w:rPr>
        <w:t>状态变量包括实时反映系统状态的信息，如队列长度和功率消耗，这些变量用于计算</w:t>
      </w:r>
      <w:r w:rsidR="00795A3E" w:rsidRPr="00795A3E">
        <w:rPr>
          <w:rFonts w:hint="eastAsia"/>
          <w:color w:val="4472C4" w:themeColor="accent1"/>
        </w:rPr>
        <w:lastRenderedPageBreak/>
        <w:t>Lyapunov</w:t>
      </w:r>
      <w:r w:rsidR="00795A3E" w:rsidRPr="00795A3E">
        <w:rPr>
          <w:rFonts w:hint="eastAsia"/>
          <w:color w:val="4472C4" w:themeColor="accent1"/>
        </w:rPr>
        <w:t>函数和漂移惩罚项。在某些时间间隔内，优先考虑漂移惩罚项可以确保系统稳定性并防止队列过长。</w:t>
      </w:r>
      <w:r w:rsidR="00795A3E" w:rsidRPr="00795A3E">
        <w:rPr>
          <w:rFonts w:hint="eastAsia"/>
          <w:color w:val="4472C4" w:themeColor="accent1"/>
        </w:rPr>
        <w:t>Lyapunov</w:t>
      </w:r>
      <w:r w:rsidR="00795A3E" w:rsidRPr="00795A3E">
        <w:rPr>
          <w:rFonts w:hint="eastAsia"/>
          <w:color w:val="4472C4" w:themeColor="accent1"/>
        </w:rPr>
        <w:t>方法通过在这些间隔内最小化漂移惩罚项来控制队列长度，保证系统在长期运行中的稳定性和效率。</w:t>
      </w:r>
      <w:r w:rsidR="00BB4CA5" w:rsidRPr="00BB4CA5">
        <w:t>解决瞬时优化后，确定适当的动作</w:t>
      </w:r>
      <w:r w:rsidR="00BB4CA5" w:rsidRPr="00BB4CA5">
        <w:rPr>
          <w:rFonts w:hint="eastAsia"/>
        </w:rPr>
        <w:t>并相应</w:t>
      </w:r>
      <w:r w:rsidR="00915B72">
        <w:rPr>
          <w:rFonts w:hint="eastAsia"/>
        </w:rPr>
        <w:t>的</w:t>
      </w:r>
      <w:r w:rsidR="00BB4CA5" w:rsidRPr="00BB4CA5">
        <w:rPr>
          <w:rFonts w:hint="eastAsia"/>
        </w:rPr>
        <w:t>重新调整系统。最后，在更新状态下，状态变量的值通过一些涉及系统当前和先前状态以及所采取的</w:t>
      </w:r>
      <w:r w:rsidR="00821535">
        <w:rPr>
          <w:rFonts w:hint="eastAsia"/>
        </w:rPr>
        <w:t>动</w:t>
      </w:r>
      <w:r w:rsidR="00BB4CA5" w:rsidRPr="00BB4CA5">
        <w:rPr>
          <w:rFonts w:hint="eastAsia"/>
        </w:rPr>
        <w:t>作的递归表达式来更新。递归更新表达式和漂移惩罚项的相互作用保持了满足的原始问题的时间平均约束。</w:t>
      </w:r>
    </w:p>
    <w:p w14:paraId="7C1679D7" w14:textId="584E00DA" w:rsidR="00D3383F" w:rsidRPr="00D3383F" w:rsidRDefault="00D3383F" w:rsidP="00AE5C6D">
      <w:pPr>
        <w:ind w:firstLine="420"/>
      </w:pPr>
      <w:r w:rsidRPr="00544D31">
        <w:rPr>
          <w:rFonts w:hint="eastAsia"/>
        </w:rPr>
        <w:t>传统</w:t>
      </w:r>
      <w:r w:rsidRPr="00677E0F">
        <w:t>Lyapunov</w:t>
      </w:r>
      <w:r>
        <w:rPr>
          <w:rFonts w:hint="eastAsia"/>
        </w:rPr>
        <w:t>方法</w:t>
      </w:r>
      <w:r w:rsidR="005F7FD6">
        <w:rPr>
          <w:rFonts w:hint="eastAsia"/>
        </w:rPr>
        <w:t>（</w:t>
      </w:r>
      <w:r w:rsidR="005F7FD6">
        <w:rPr>
          <w:rFonts w:hint="eastAsia"/>
        </w:rPr>
        <w:t>CLF</w:t>
      </w:r>
      <w:r w:rsidR="005F7FD6">
        <w:rPr>
          <w:rFonts w:hint="eastAsia"/>
        </w:rPr>
        <w:t>）</w:t>
      </w:r>
      <w:r w:rsidRPr="00544D31">
        <w:rPr>
          <w:rFonts w:hint="eastAsia"/>
        </w:rPr>
        <w:t>的一个重要缺点是在延迟约束严格的场景中响应缓慢。虽然传统的</w:t>
      </w:r>
      <w:r w:rsidRPr="00677E0F">
        <w:t>Lyapunov</w:t>
      </w:r>
      <w:r w:rsidRPr="00544D31">
        <w:rPr>
          <w:rFonts w:hint="eastAsia"/>
        </w:rPr>
        <w:t>方法最终满足了所需的时间平均值，但瞬时延迟值可能在某些间隔内远离其相应的时间平均值，导致不可接受的延迟方差。为了缓解这个问题，</w:t>
      </w:r>
      <w:r w:rsidR="00927105">
        <w:rPr>
          <w:rFonts w:hint="eastAsia"/>
        </w:rPr>
        <w:t>本文</w:t>
      </w:r>
      <w:r w:rsidRPr="00544D31">
        <w:t>引入了延迟控制</w:t>
      </w:r>
      <w:r w:rsidR="0001615F">
        <w:rPr>
          <w:rFonts w:hint="eastAsia"/>
        </w:rPr>
        <w:t>模</w:t>
      </w:r>
      <w:r w:rsidRPr="00544D31">
        <w:t>块。</w:t>
      </w:r>
    </w:p>
    <w:p w14:paraId="4284C81B" w14:textId="4D1EB574" w:rsidR="00BB0682" w:rsidRPr="00C375A0" w:rsidRDefault="005830F6" w:rsidP="00C375A0">
      <w:pPr>
        <w:ind w:firstLineChars="0" w:firstLine="0"/>
        <w:rPr>
          <w:b/>
          <w:bCs/>
        </w:rPr>
      </w:pPr>
      <w:r w:rsidRPr="00C375A0">
        <w:rPr>
          <w:rFonts w:hint="eastAsia"/>
          <w:b/>
          <w:bCs/>
        </w:rPr>
        <w:t>2</w:t>
      </w:r>
      <w:r w:rsidR="00BB0682" w:rsidRPr="00C375A0">
        <w:rPr>
          <w:rFonts w:hint="eastAsia"/>
          <w:b/>
          <w:bCs/>
        </w:rPr>
        <w:t>.2</w:t>
      </w:r>
      <w:r w:rsidR="00BB0682" w:rsidRPr="00C375A0">
        <w:rPr>
          <w:rFonts w:hint="eastAsia"/>
          <w:b/>
          <w:bCs/>
        </w:rPr>
        <w:t>提出的优化流程</w:t>
      </w:r>
    </w:p>
    <w:p w14:paraId="50875504" w14:textId="62A3A1F5" w:rsidR="00BB0682" w:rsidRDefault="00592C27" w:rsidP="00B77FC7">
      <w:pPr>
        <w:ind w:firstLine="420"/>
      </w:pPr>
      <w:r>
        <w:rPr>
          <w:rFonts w:hint="eastAsia"/>
        </w:rPr>
        <w:t>对于</w:t>
      </w:r>
      <w:r w:rsidR="003227E3">
        <w:rPr>
          <w:rFonts w:hint="eastAsia"/>
        </w:rPr>
        <w:t>所</w:t>
      </w:r>
      <w:r w:rsidR="0089498E" w:rsidRPr="00A500B3">
        <w:rPr>
          <w:rFonts w:hint="eastAsia"/>
        </w:rPr>
        <w:t>描述的</w:t>
      </w:r>
      <w:r w:rsidR="00FD71F4">
        <w:rPr>
          <w:rFonts w:hint="eastAsia"/>
        </w:rPr>
        <w:t>EOF</w:t>
      </w:r>
      <w:r w:rsidR="00A500B3" w:rsidRPr="00A500B3">
        <w:rPr>
          <w:rFonts w:hint="eastAsia"/>
        </w:rPr>
        <w:t>系统模型，使用网络拓扑、用户</w:t>
      </w:r>
      <w:r w:rsidR="006B5011">
        <w:rPr>
          <w:rFonts w:hint="eastAsia"/>
        </w:rPr>
        <w:t>数量</w:t>
      </w:r>
      <m:oMath>
        <m:sSub>
          <m:sSubPr>
            <m:ctrlPr>
              <w:rPr>
                <w:rFonts w:ascii="Cambria Math" w:hAnsi="Cambria Math"/>
                <w:i/>
              </w:rPr>
            </m:ctrlPr>
          </m:sSubPr>
          <m:e>
            <m:r>
              <w:rPr>
                <w:rFonts w:ascii="Cambria Math" w:hAnsi="Cambria Math"/>
              </w:rPr>
              <m:t>u</m:t>
            </m:r>
          </m:e>
          <m:sub>
            <m:r>
              <w:rPr>
                <w:rFonts w:ascii="Cambria Math" w:hAnsi="Cambria Math"/>
              </w:rPr>
              <m:t>i</m:t>
            </m:r>
          </m:sub>
        </m:sSub>
        <m:r>
          <w:rPr>
            <w:rFonts w:ascii="Cambria Math" w:hAnsi="Cambria Math"/>
          </w:rPr>
          <m:t>[n]</m:t>
        </m:r>
      </m:oMath>
      <w:r w:rsidR="006B5011">
        <w:rPr>
          <w:rFonts w:hint="eastAsia"/>
        </w:rPr>
        <w:t>和用户流量</w:t>
      </w:r>
      <m:oMath>
        <m:sSub>
          <m:sSubPr>
            <m:ctrlPr>
              <w:rPr>
                <w:rFonts w:ascii="Cambria Math" w:hAnsi="Cambria Math"/>
                <w:i/>
              </w:rPr>
            </m:ctrlPr>
          </m:sSubPr>
          <m:e>
            <m:r>
              <w:rPr>
                <w:rFonts w:ascii="Cambria Math" w:hAnsi="Cambria Math"/>
              </w:rPr>
              <m:t>l</m:t>
            </m:r>
          </m:e>
          <m:sub>
            <m:r>
              <w:rPr>
                <w:rFonts w:ascii="Cambria Math" w:hAnsi="Cambria Math"/>
              </w:rPr>
              <m:t>i,j</m:t>
            </m:r>
          </m:sub>
        </m:sSub>
        <m:r>
          <w:rPr>
            <w:rFonts w:ascii="Cambria Math" w:hAnsi="Cambria Math"/>
          </w:rPr>
          <m:t>[n]</m:t>
        </m:r>
      </m:oMath>
      <w:r w:rsidR="00874295" w:rsidRPr="00874295">
        <w:rPr>
          <w:rFonts w:hint="eastAsia"/>
        </w:rPr>
        <w:t>作为输入，</w:t>
      </w:r>
      <w:r w:rsidR="00D039E7" w:rsidRPr="00D039E7">
        <w:rPr>
          <w:rFonts w:hint="eastAsia"/>
        </w:rPr>
        <w:t>将</w:t>
      </w:r>
      <w:r w:rsidR="00D039E7" w:rsidRPr="00D039E7">
        <w:rPr>
          <w:rFonts w:hint="eastAsia"/>
        </w:rPr>
        <w:t>BVT</w:t>
      </w:r>
      <w:r w:rsidR="00D039E7" w:rsidRPr="00D039E7">
        <w:rPr>
          <w:rFonts w:hint="eastAsia"/>
        </w:rPr>
        <w:t>的功能</w:t>
      </w:r>
      <w:r w:rsidR="00DB54B8">
        <w:rPr>
          <w:rFonts w:hint="eastAsia"/>
        </w:rPr>
        <w:t>分割</w:t>
      </w:r>
      <w:r w:rsidR="00D039E7" w:rsidRPr="00D039E7">
        <w:rPr>
          <w:rFonts w:hint="eastAsia"/>
        </w:rPr>
        <w:t>和配置</w:t>
      </w:r>
      <w:r w:rsidR="00D039E7">
        <w:rPr>
          <w:rFonts w:hint="eastAsia"/>
        </w:rPr>
        <w:t>作</w:t>
      </w:r>
      <w:r w:rsidR="00D039E7" w:rsidRPr="00D039E7">
        <w:rPr>
          <w:rFonts w:hint="eastAsia"/>
        </w:rPr>
        <w:t>为输出，以便在满足物理约束的同时将时间平均</w:t>
      </w:r>
      <w:r w:rsidR="003227E3">
        <w:rPr>
          <w:rFonts w:hint="eastAsia"/>
        </w:rPr>
        <w:t>总</w:t>
      </w:r>
      <w:r w:rsidR="00D039E7" w:rsidRPr="00D039E7">
        <w:rPr>
          <w:rFonts w:hint="eastAsia"/>
        </w:rPr>
        <w:t>功耗降至最低。</w:t>
      </w:r>
      <w:r w:rsidR="005C181A" w:rsidRPr="00F56D18">
        <w:rPr>
          <w:rFonts w:hint="eastAsia"/>
        </w:rPr>
        <w:t>我们</w:t>
      </w:r>
      <w:r w:rsidR="00E33801" w:rsidRPr="00F56D18">
        <w:rPr>
          <w:rFonts w:hint="eastAsia"/>
        </w:rPr>
        <w:t>提出</w:t>
      </w:r>
      <w:r w:rsidR="005C181A" w:rsidRPr="00F56D18">
        <w:rPr>
          <w:rFonts w:hint="eastAsia"/>
        </w:rPr>
        <w:t>了一种改进的</w:t>
      </w:r>
      <w:r w:rsidR="005C181A" w:rsidRPr="00F56D18">
        <w:t>Lyapunov</w:t>
      </w:r>
      <w:r w:rsidR="0089498E" w:rsidRPr="00F56D18">
        <w:rPr>
          <w:rFonts w:hint="eastAsia"/>
        </w:rPr>
        <w:t>方法</w:t>
      </w:r>
      <w:r w:rsidR="009933D6">
        <w:rPr>
          <w:rFonts w:hint="eastAsia"/>
        </w:rPr>
        <w:t>（</w:t>
      </w:r>
      <w:r w:rsidR="009933D6">
        <w:rPr>
          <w:rFonts w:hint="eastAsia"/>
        </w:rPr>
        <w:t>ALF</w:t>
      </w:r>
      <w:r w:rsidR="009933D6">
        <w:rPr>
          <w:rFonts w:hint="eastAsia"/>
        </w:rPr>
        <w:t>）</w:t>
      </w:r>
      <w:r w:rsidR="005C181A" w:rsidRPr="00F56D18">
        <w:t>，将优化问题分解成若干简单、可处理且相互关联的子优化问题。</w:t>
      </w:r>
      <w:r w:rsidR="00E240FE" w:rsidRPr="00F95270">
        <w:rPr>
          <w:rFonts w:hint="eastAsia"/>
          <w:color w:val="4472C4" w:themeColor="accent1"/>
        </w:rPr>
        <w:t>优化二进制变量</w:t>
      </w:r>
      <m:oMath>
        <m:sSub>
          <m:sSubPr>
            <m:ctrlPr>
              <w:rPr>
                <w:rFonts w:ascii="Cambria Math" w:hAnsi="Cambria Math"/>
                <w:i/>
                <w:color w:val="4472C4" w:themeColor="accent1"/>
              </w:rPr>
            </m:ctrlPr>
          </m:sSubPr>
          <m:e>
            <m:r>
              <w:rPr>
                <w:rFonts w:ascii="Cambria Math" w:hAnsi="Cambria Math"/>
                <w:color w:val="4472C4" w:themeColor="accent1"/>
              </w:rPr>
              <m:t>x</m:t>
            </m:r>
          </m:e>
          <m:sub>
            <m:r>
              <w:rPr>
                <w:rFonts w:ascii="Cambria Math" w:hAnsi="Cambria Math"/>
                <w:color w:val="4472C4" w:themeColor="accent1"/>
              </w:rPr>
              <m:t>i,j</m:t>
            </m:r>
          </m:sub>
        </m:sSub>
        <m:d>
          <m:dPr>
            <m:begChr m:val="["/>
            <m:endChr m:val="]"/>
            <m:ctrlPr>
              <w:rPr>
                <w:rFonts w:ascii="Cambria Math" w:hAnsi="Cambria Math"/>
                <w:i/>
                <w:color w:val="4472C4" w:themeColor="accent1"/>
              </w:rPr>
            </m:ctrlPr>
          </m:dPr>
          <m:e>
            <m:r>
              <w:rPr>
                <w:rFonts w:ascii="Cambria Math" w:hAnsi="Cambria Math"/>
                <w:color w:val="4472C4" w:themeColor="accent1"/>
              </w:rPr>
              <m:t>n</m:t>
            </m:r>
          </m:e>
        </m:d>
        <m:sSub>
          <m:sSubPr>
            <m:ctrlPr>
              <w:rPr>
                <w:rFonts w:ascii="Cambria Math" w:hAnsi="Cambria Math"/>
                <w:i/>
                <w:color w:val="4472C4" w:themeColor="accent1"/>
              </w:rPr>
            </m:ctrlPr>
          </m:sSubPr>
          <m:e>
            <m:r>
              <m:rPr>
                <m:sty m:val="p"/>
              </m:rPr>
              <w:rPr>
                <w:rFonts w:ascii="Cambria Math" w:hAnsi="Cambria Math" w:hint="eastAsia"/>
                <w:color w:val="4472C4" w:themeColor="accent1"/>
              </w:rPr>
              <m:t>，</m:t>
            </m:r>
            <m:r>
              <w:rPr>
                <w:rFonts w:ascii="Cambria Math" w:hAnsi="Cambria Math"/>
                <w:color w:val="4472C4" w:themeColor="accent1"/>
              </w:rPr>
              <m:t>y</m:t>
            </m:r>
          </m:e>
          <m:sub>
            <m:r>
              <w:rPr>
                <w:rFonts w:ascii="Cambria Math" w:hAnsi="Cambria Math"/>
                <w:color w:val="4472C4" w:themeColor="accent1"/>
              </w:rPr>
              <m:t>i</m:t>
            </m:r>
          </m:sub>
        </m:sSub>
        <m:d>
          <m:dPr>
            <m:begChr m:val="["/>
            <m:endChr m:val="]"/>
            <m:ctrlPr>
              <w:rPr>
                <w:rFonts w:ascii="Cambria Math" w:hAnsi="Cambria Math"/>
                <w:i/>
                <w:color w:val="4472C4" w:themeColor="accent1"/>
              </w:rPr>
            </m:ctrlPr>
          </m:dPr>
          <m:e>
            <m:r>
              <w:rPr>
                <w:rFonts w:ascii="Cambria Math" w:hAnsi="Cambria Math"/>
                <w:color w:val="4472C4" w:themeColor="accent1"/>
              </w:rPr>
              <m:t>n</m:t>
            </m:r>
          </m:e>
        </m:d>
        <m:r>
          <m:rPr>
            <m:nor/>
          </m:rPr>
          <w:rPr>
            <w:rFonts w:ascii="Cambria Math" w:hAnsi="Cambria Math" w:hint="eastAsia"/>
            <w:color w:val="4472C4" w:themeColor="accent1"/>
          </w:rPr>
          <m:t>，</m:t>
        </m:r>
        <m:sSub>
          <m:sSubPr>
            <m:ctrlPr>
              <w:rPr>
                <w:rFonts w:ascii="Cambria Math" w:hAnsi="Cambria Math"/>
                <w:i/>
                <w:color w:val="4472C4" w:themeColor="accent1"/>
              </w:rPr>
            </m:ctrlPr>
          </m:sSubPr>
          <m:e>
            <m:r>
              <w:rPr>
                <w:rFonts w:ascii="Cambria Math" w:hAnsi="Cambria Math"/>
                <w:color w:val="4472C4" w:themeColor="accent1"/>
              </w:rPr>
              <m:t>t</m:t>
            </m:r>
          </m:e>
          <m:sub>
            <m:r>
              <w:rPr>
                <w:rFonts w:ascii="Cambria Math" w:hAnsi="Cambria Math"/>
                <w:color w:val="4472C4" w:themeColor="accent1"/>
              </w:rPr>
              <m:t>i,</m:t>
            </m:r>
            <m:sSup>
              <m:sSupPr>
                <m:ctrlPr>
                  <w:rPr>
                    <w:rFonts w:ascii="Cambria Math" w:hAnsi="Cambria Math"/>
                    <w:i/>
                    <w:color w:val="4472C4" w:themeColor="accent1"/>
                  </w:rPr>
                </m:ctrlPr>
              </m:sSupPr>
              <m:e>
                <m:r>
                  <w:rPr>
                    <w:rFonts w:ascii="Cambria Math" w:hAnsi="Cambria Math"/>
                    <w:color w:val="4472C4" w:themeColor="accent1"/>
                  </w:rPr>
                  <m:t>i</m:t>
                </m:r>
              </m:e>
              <m:sup>
                <m:r>
                  <w:rPr>
                    <w:rFonts w:ascii="Cambria Math" w:hAnsi="Cambria Math"/>
                    <w:color w:val="4472C4" w:themeColor="accent1"/>
                  </w:rPr>
                  <m:t>'</m:t>
                </m:r>
              </m:sup>
            </m:sSup>
          </m:sub>
        </m:sSub>
        <m:r>
          <w:rPr>
            <w:rFonts w:ascii="Cambria Math" w:hAnsi="Cambria Math"/>
            <w:color w:val="4472C4" w:themeColor="accent1"/>
          </w:rPr>
          <m:t>[n]</m:t>
        </m:r>
      </m:oMath>
      <w:r w:rsidR="00FB15B9" w:rsidRPr="00F95270">
        <w:rPr>
          <w:rFonts w:hint="eastAsia"/>
          <w:color w:val="4472C4" w:themeColor="accent1"/>
        </w:rPr>
        <w:t>，</w:t>
      </w:r>
      <w:r w:rsidR="001C7D0B" w:rsidRPr="00F95270">
        <w:rPr>
          <w:rFonts w:hint="eastAsia"/>
          <w:color w:val="4472C4" w:themeColor="accent1"/>
        </w:rPr>
        <w:t>以及</w:t>
      </w:r>
      <w:r w:rsidR="00480DA5" w:rsidRPr="00F95270">
        <w:rPr>
          <w:color w:val="4472C4" w:themeColor="accent1"/>
        </w:rPr>
        <w:t>非负整数变量</w:t>
      </w:r>
      <m:oMath>
        <m:sSub>
          <m:sSubPr>
            <m:ctrlPr>
              <w:rPr>
                <w:rFonts w:ascii="Cambria Math" w:hAnsi="Cambria Math" w:cs="Times New Roman"/>
                <w:i/>
                <w:color w:val="4472C4" w:themeColor="accent1"/>
              </w:rPr>
            </m:ctrlPr>
          </m:sSubPr>
          <m:e>
            <m:r>
              <w:rPr>
                <w:rFonts w:ascii="Cambria Math" w:hAnsi="Cambria Math" w:cs="Times New Roman"/>
                <w:color w:val="4472C4" w:themeColor="accent1"/>
              </w:rPr>
              <m:t>h</m:t>
            </m:r>
          </m:e>
          <m:sub>
            <m:r>
              <w:rPr>
                <w:rFonts w:ascii="Cambria Math" w:hAnsi="Cambria Math" w:cs="Times New Roman"/>
                <w:color w:val="4472C4" w:themeColor="accent1"/>
              </w:rPr>
              <m:t>i</m:t>
            </m:r>
          </m:sub>
        </m:sSub>
        <m:r>
          <w:rPr>
            <w:rFonts w:ascii="Cambria Math" w:hAnsi="Cambria Math" w:cs="Times New Roman"/>
            <w:color w:val="4472C4" w:themeColor="accent1"/>
          </w:rPr>
          <m:t>[n]</m:t>
        </m:r>
      </m:oMath>
      <w:r w:rsidR="001C7D0B" w:rsidRPr="00F95270">
        <w:rPr>
          <w:rFonts w:hint="eastAsia"/>
          <w:color w:val="4472C4" w:themeColor="accent1"/>
        </w:rPr>
        <w:t>和</w:t>
      </w:r>
      <m:oMath>
        <m:sSub>
          <m:sSubPr>
            <m:ctrlPr>
              <w:rPr>
                <w:rFonts w:ascii="Cambria Math" w:hAnsi="Cambria Math"/>
                <w:i/>
                <w:color w:val="4472C4" w:themeColor="accent1"/>
              </w:rPr>
            </m:ctrlPr>
          </m:sSubPr>
          <m:e>
            <m:r>
              <w:rPr>
                <w:rFonts w:ascii="Cambria Math" w:hAnsi="Cambria Math" w:hint="eastAsia"/>
                <w:color w:val="4472C4" w:themeColor="accent1"/>
              </w:rPr>
              <m:t>b</m:t>
            </m:r>
          </m:e>
          <m:sub>
            <m:r>
              <w:rPr>
                <w:rFonts w:ascii="Cambria Math" w:hAnsi="Cambria Math"/>
                <w:color w:val="4472C4" w:themeColor="accent1"/>
              </w:rPr>
              <m:t>i</m:t>
            </m:r>
          </m:sub>
        </m:sSub>
        <m:r>
          <w:rPr>
            <w:rFonts w:ascii="Cambria Math" w:hAnsi="Cambria Math"/>
            <w:color w:val="4472C4" w:themeColor="accent1"/>
          </w:rPr>
          <m:t>[n]</m:t>
        </m:r>
      </m:oMath>
      <w:r w:rsidR="0096428E" w:rsidRPr="00F95270">
        <w:rPr>
          <w:rFonts w:hint="eastAsia"/>
          <w:color w:val="4472C4" w:themeColor="accent1"/>
        </w:rPr>
        <w:t>。</w:t>
      </w:r>
      <w:r w:rsidR="0096428E" w:rsidRPr="0096428E">
        <w:rPr>
          <w:rFonts w:hint="eastAsia"/>
        </w:rPr>
        <w:t>如果</w:t>
      </w:r>
      <m:oMath>
        <m:sSub>
          <m:sSubPr>
            <m:ctrlPr>
              <w:rPr>
                <w:rFonts w:ascii="Cambria Math" w:hAnsi="Cambria Math"/>
                <w:i/>
              </w:rPr>
            </m:ctrlPr>
          </m:sSubPr>
          <m:e>
            <m:r>
              <m:rPr>
                <m:nor/>
              </m:rPr>
              <w:rPr>
                <w:rFonts w:ascii="Cambria Math" w:hAnsi="Cambria Math" w:hint="eastAsia"/>
              </w:rPr>
              <m:t>RU</m:t>
            </m:r>
          </m:e>
          <m:sub>
            <m:r>
              <w:rPr>
                <w:rFonts w:ascii="Cambria Math" w:hAnsi="Cambria Math" w:hint="eastAsia"/>
              </w:rPr>
              <m:t>i</m:t>
            </m:r>
          </m:sub>
        </m:sSub>
      </m:oMath>
      <w:r w:rsidR="0096428E" w:rsidRPr="0096428E">
        <w:t>在区间</w:t>
      </w:r>
      <w:r w:rsidR="0096428E" w:rsidRPr="0096428E">
        <w:t>n</w:t>
      </w:r>
      <w:r w:rsidR="0096428E" w:rsidRPr="0096428E">
        <w:t>中使用功能分割</w:t>
      </w:r>
      <w:r w:rsidR="00F20FC4">
        <w:rPr>
          <w:rFonts w:hint="eastAsia"/>
        </w:rPr>
        <w:t>K</w:t>
      </w:r>
      <w:r w:rsidR="0096428E" w:rsidRPr="0096428E">
        <w:t>，则</w:t>
      </w:r>
      <m:oMath>
        <m:sSub>
          <m:sSubPr>
            <m:ctrlPr>
              <w:rPr>
                <w:rFonts w:ascii="Cambria Math" w:hAnsi="Cambria Math"/>
                <w:i/>
              </w:rPr>
            </m:ctrlPr>
          </m:sSubPr>
          <m:e>
            <m:r>
              <w:rPr>
                <w:rFonts w:ascii="Cambria Math" w:hAnsi="Cambria Math" w:hint="eastAsia"/>
              </w:rPr>
              <m:t>x</m:t>
            </m:r>
          </m:e>
          <m:sub>
            <m:r>
              <w:rPr>
                <w:rFonts w:ascii="Cambria Math" w:hAnsi="Cambria Math"/>
              </w:rPr>
              <m:t>i,k</m:t>
            </m:r>
          </m:sub>
        </m:sSub>
        <m:r>
          <w:rPr>
            <w:rFonts w:ascii="Cambria Math" w:hAnsi="Cambria Math"/>
          </w:rPr>
          <m:t>[n]</m:t>
        </m:r>
      </m:oMath>
      <w:r w:rsidR="0096428E" w:rsidRPr="0096428E">
        <w:t>为</w:t>
      </w:r>
      <w:r w:rsidR="0096428E" w:rsidRPr="0096428E">
        <w:t>1</w:t>
      </w:r>
      <w:r w:rsidR="0096428E" w:rsidRPr="0096428E">
        <w:t>，否则为</w:t>
      </w:r>
      <w:r w:rsidR="0096428E" w:rsidRPr="0096428E">
        <w:t>0</w:t>
      </w:r>
      <w:r w:rsidR="00957ED5">
        <w:rPr>
          <w:rFonts w:hint="eastAsia"/>
        </w:rPr>
        <w:t>；</w:t>
      </w:r>
      <w:r w:rsidR="00957ED5" w:rsidRPr="00957ED5">
        <w:rPr>
          <w:rFonts w:hint="eastAsia"/>
        </w:rPr>
        <w:t>如果</w:t>
      </w:r>
      <m:oMath>
        <m:sSub>
          <m:sSubPr>
            <m:ctrlPr>
              <w:rPr>
                <w:rFonts w:ascii="Cambria Math" w:hAnsi="Cambria Math"/>
                <w:i/>
              </w:rPr>
            </m:ctrlPr>
          </m:sSubPr>
          <m:e>
            <m:r>
              <m:rPr>
                <m:nor/>
              </m:rPr>
              <w:rPr>
                <w:rFonts w:ascii="Cambria Math" w:hAnsi="Cambria Math" w:hint="eastAsia"/>
              </w:rPr>
              <m:t>RU</m:t>
            </m:r>
          </m:e>
          <m:sub>
            <m:r>
              <w:rPr>
                <w:rFonts w:ascii="Cambria Math" w:hAnsi="Cambria Math" w:hint="eastAsia"/>
              </w:rPr>
              <m:t>i</m:t>
            </m:r>
          </m:sub>
        </m:sSub>
      </m:oMath>
      <w:r w:rsidR="00957ED5" w:rsidRPr="00957ED5">
        <w:t>的</w:t>
      </w:r>
      <w:r w:rsidR="00957ED5" w:rsidRPr="00957ED5">
        <w:t>BVT</w:t>
      </w:r>
      <w:r w:rsidR="00957ED5" w:rsidRPr="00957ED5">
        <w:t>在区间</w:t>
      </w:r>
      <w:r w:rsidR="00957ED5" w:rsidRPr="00957ED5">
        <w:t>n</w:t>
      </w:r>
      <w:r w:rsidR="00957ED5" w:rsidRPr="00957ED5">
        <w:t>中处于</w:t>
      </w:r>
      <w:r w:rsidR="004F22C9">
        <w:rPr>
          <w:rFonts w:hint="eastAsia"/>
        </w:rPr>
        <w:t>激活</w:t>
      </w:r>
      <w:r w:rsidR="00957ED5" w:rsidRPr="00957ED5">
        <w:t>状态，则</w:t>
      </w:r>
      <m:oMath>
        <m:sSub>
          <m:sSubPr>
            <m:ctrlPr>
              <w:rPr>
                <w:rFonts w:ascii="Cambria Math" w:hAnsi="Cambria Math"/>
                <w:i/>
              </w:rPr>
            </m:ctrlPr>
          </m:sSubPr>
          <m:e>
            <m:r>
              <w:rPr>
                <w:rFonts w:ascii="Cambria Math" w:hAnsi="Cambria Math" w:hint="eastAsia"/>
              </w:rPr>
              <m:t>y</m:t>
            </m:r>
          </m:e>
          <m:sub>
            <m:r>
              <w:rPr>
                <w:rFonts w:ascii="Cambria Math" w:hAnsi="Cambria Math"/>
              </w:rPr>
              <m:t>i</m:t>
            </m:r>
          </m:sub>
        </m:sSub>
        <m:r>
          <w:rPr>
            <w:rFonts w:ascii="Cambria Math" w:hAnsi="Cambria Math"/>
          </w:rPr>
          <m:t>[n]</m:t>
        </m:r>
      </m:oMath>
      <w:r w:rsidR="00957ED5" w:rsidRPr="00957ED5">
        <w:t>等于</w:t>
      </w:r>
      <w:r w:rsidR="00957ED5" w:rsidRPr="00957ED5">
        <w:t>1</w:t>
      </w:r>
      <w:r w:rsidR="00957ED5" w:rsidRPr="00957ED5">
        <w:t>，否则为</w:t>
      </w:r>
      <w:r w:rsidR="00957ED5" w:rsidRPr="00957ED5">
        <w:t>0</w:t>
      </w:r>
      <w:r w:rsidR="00957ED5" w:rsidRPr="00957ED5">
        <w:t>。</w:t>
      </w:r>
      <w:r w:rsidR="000E0DB5">
        <w:rPr>
          <w:rFonts w:hint="eastAsia"/>
        </w:rPr>
        <w:t>相对频谱位置</w:t>
      </w:r>
      <m:oMath>
        <m:sSub>
          <m:sSubPr>
            <m:ctrlPr>
              <w:rPr>
                <w:rFonts w:ascii="Cambria Math" w:hAnsi="Cambria Math"/>
                <w:i/>
              </w:rPr>
            </m:ctrlPr>
          </m:sSubPr>
          <m:e>
            <m:r>
              <w:rPr>
                <w:rFonts w:ascii="Cambria Math" w:hAnsi="Cambria Math"/>
              </w:rPr>
              <m:t>t</m:t>
            </m:r>
          </m:e>
          <m:sub>
            <m:r>
              <w:rPr>
                <w:rFonts w:ascii="Cambria Math" w:hAnsi="Cambria Math"/>
              </w:rPr>
              <m:t>i,</m:t>
            </m:r>
            <m:sSup>
              <m:sSupPr>
                <m:ctrlPr>
                  <w:rPr>
                    <w:rFonts w:ascii="Cambria Math" w:hAnsi="Cambria Math"/>
                    <w:i/>
                  </w:rPr>
                </m:ctrlPr>
              </m:sSupPr>
              <m:e>
                <m:r>
                  <w:rPr>
                    <w:rFonts w:ascii="Cambria Math" w:hAnsi="Cambria Math"/>
                  </w:rPr>
                  <m:t>i</m:t>
                </m:r>
              </m:e>
              <m:sup>
                <m:r>
                  <w:rPr>
                    <w:rFonts w:ascii="Cambria Math" w:hAnsi="Cambria Math"/>
                  </w:rPr>
                  <m:t>'</m:t>
                </m:r>
              </m:sup>
            </m:sSup>
          </m:sub>
        </m:sSub>
        <m:r>
          <w:rPr>
            <w:rFonts w:ascii="Cambria Math" w:hAnsi="Cambria Math"/>
          </w:rPr>
          <m:t>[n]</m:t>
        </m:r>
      </m:oMath>
      <w:r w:rsidR="00957ED5" w:rsidRPr="00957ED5">
        <w:t>在</w:t>
      </w:r>
      <m:oMath>
        <m:sSub>
          <m:sSubPr>
            <m:ctrlPr>
              <w:rPr>
                <w:rFonts w:ascii="Cambria Math" w:hAnsi="Cambria Math"/>
                <w:i/>
              </w:rPr>
            </m:ctrlPr>
          </m:sSubPr>
          <m:e>
            <m:r>
              <w:rPr>
                <w:rFonts w:ascii="Cambria Math" w:hAnsi="Cambria Math"/>
              </w:rPr>
              <m:t>h</m:t>
            </m:r>
          </m:e>
          <m:sub>
            <m:r>
              <w:rPr>
                <w:rFonts w:ascii="Cambria Math" w:hAnsi="Cambria Math"/>
              </w:rPr>
              <m:t>i</m:t>
            </m:r>
          </m:sub>
        </m:sSub>
        <m:r>
          <w:rPr>
            <w:rFonts w:ascii="Cambria Math" w:hAnsi="Cambria Math"/>
          </w:rPr>
          <m:t>[n]≤</m:t>
        </m:r>
        <m:sSub>
          <m:sSubPr>
            <m:ctrlPr>
              <w:rPr>
                <w:rFonts w:ascii="Cambria Math" w:hAnsi="Cambria Math"/>
                <w:i/>
              </w:rPr>
            </m:ctrlPr>
          </m:sSubPr>
          <m:e>
            <m:r>
              <w:rPr>
                <w:rFonts w:ascii="Cambria Math" w:hAnsi="Cambria Math"/>
              </w:rPr>
              <m:t>h</m:t>
            </m:r>
          </m:e>
          <m:sub>
            <m:sSup>
              <m:sSupPr>
                <m:ctrlPr>
                  <w:rPr>
                    <w:rFonts w:ascii="Cambria Math" w:hAnsi="Cambria Math"/>
                    <w:i/>
                  </w:rPr>
                </m:ctrlPr>
              </m:sSupPr>
              <m:e>
                <m:r>
                  <w:rPr>
                    <w:rFonts w:ascii="Cambria Math" w:hAnsi="Cambria Math"/>
                  </w:rPr>
                  <m:t>i</m:t>
                </m:r>
              </m:e>
              <m:sup>
                <m:r>
                  <w:rPr>
                    <w:rFonts w:ascii="Cambria Math" w:hAnsi="Cambria Math"/>
                  </w:rPr>
                  <m:t>'</m:t>
                </m:r>
              </m:sup>
            </m:sSup>
          </m:sub>
        </m:sSub>
        <m:r>
          <w:rPr>
            <w:rFonts w:ascii="Cambria Math" w:hAnsi="Cambria Math"/>
          </w:rPr>
          <m:t>[n]</m:t>
        </m:r>
      </m:oMath>
      <w:r w:rsidR="00957ED5" w:rsidRPr="00957ED5">
        <w:t>的间隔</w:t>
      </w:r>
      <w:r w:rsidR="00957ED5" w:rsidRPr="00957ED5">
        <w:t>n</w:t>
      </w:r>
      <w:r w:rsidR="00957ED5" w:rsidRPr="00957ED5">
        <w:t>中取值</w:t>
      </w:r>
      <w:r w:rsidR="008B4F5F">
        <w:rPr>
          <w:rFonts w:hint="eastAsia"/>
        </w:rPr>
        <w:t>为</w:t>
      </w:r>
      <w:r w:rsidR="00957ED5" w:rsidRPr="00957ED5">
        <w:t>1</w:t>
      </w:r>
      <w:r w:rsidR="00957ED5" w:rsidRPr="00957ED5">
        <w:t>，否则取</w:t>
      </w:r>
      <w:r w:rsidR="00957ED5" w:rsidRPr="00957ED5">
        <w:t>0</w:t>
      </w:r>
      <w:r w:rsidR="00957ED5" w:rsidRPr="00957ED5">
        <w:t>。</w:t>
      </w:r>
      <w:r w:rsidR="008B4F5F" w:rsidRPr="008B4F5F">
        <w:rPr>
          <w:rFonts w:hint="eastAsia"/>
        </w:rPr>
        <w:t>区间</w:t>
      </w:r>
      <w:r w:rsidR="008B4F5F" w:rsidRPr="008B4F5F">
        <w:t>n</w:t>
      </w:r>
      <w:r w:rsidR="008B4F5F" w:rsidRPr="008B4F5F">
        <w:t>内的总功耗为</w:t>
      </w:r>
    </w:p>
    <w:p w14:paraId="30E9FFF5" w14:textId="58E98751" w:rsidR="001A2B13" w:rsidRPr="005B2068" w:rsidRDefault="006078C1" w:rsidP="00EB4A8D">
      <w:pPr>
        <w:pStyle w:val="a9"/>
      </w:pPr>
      <w:r>
        <w:tab/>
      </w:r>
      <w:r w:rsidR="00815CCB" w:rsidRPr="005B2068">
        <w:object w:dxaOrig="3800" w:dyaOrig="720" w14:anchorId="68F728CC">
          <v:shape id="_x0000_i1038" type="#_x0000_t75" style="width:190.2pt;height:35.4pt" o:ole="">
            <v:imagedata r:id="rId34" o:title=""/>
          </v:shape>
          <o:OLEObject Type="Embed" ProgID="Equation.DSMT4" ShapeID="_x0000_i1038" DrawAspect="Content" ObjectID="_1785669825" r:id="rId35"/>
        </w:object>
      </w:r>
      <w:r w:rsidR="00111D0B">
        <w:tab/>
      </w:r>
      <w:r w:rsidR="005037B0">
        <w:rPr>
          <w:rFonts w:hint="eastAsia"/>
        </w:rPr>
        <w:t>（</w:t>
      </w:r>
      <w:r w:rsidR="005037B0">
        <w:rPr>
          <w:rFonts w:hint="eastAsia"/>
        </w:rPr>
        <w:t>1</w:t>
      </w:r>
      <w:r w:rsidR="005037B0">
        <w:rPr>
          <w:rFonts w:hint="eastAsia"/>
        </w:rPr>
        <w:t>）</w:t>
      </w:r>
    </w:p>
    <w:p w14:paraId="35BF081A" w14:textId="515A6F7A" w:rsidR="003929D2" w:rsidRDefault="00F87373" w:rsidP="000E21EA">
      <w:pPr>
        <w:ind w:firstLine="420"/>
      </w:pPr>
      <m:oMath>
        <m:sSub>
          <m:sSubPr>
            <m:ctrlPr>
              <w:rPr>
                <w:rFonts w:ascii="Cambria Math" w:hAnsi="Cambria Math"/>
                <w:i/>
                <w:color w:val="4472C4" w:themeColor="accent1"/>
              </w:rPr>
            </m:ctrlPr>
          </m:sSubPr>
          <m:e>
            <m:r>
              <w:rPr>
                <w:rFonts w:ascii="Cambria Math" w:hAnsi="Cambria Math" w:hint="eastAsia"/>
                <w:color w:val="4472C4" w:themeColor="accent1"/>
              </w:rPr>
              <m:t>x</m:t>
            </m:r>
          </m:e>
          <m:sub>
            <m:r>
              <w:rPr>
                <w:rFonts w:ascii="Cambria Math" w:hAnsi="Cambria Math"/>
                <w:color w:val="4472C4" w:themeColor="accent1"/>
              </w:rPr>
              <m:t>i,k</m:t>
            </m:r>
          </m:sub>
        </m:sSub>
        <m:r>
          <w:rPr>
            <w:rFonts w:ascii="Cambria Math" w:hAnsi="Cambria Math"/>
            <w:color w:val="4472C4" w:themeColor="accent1"/>
          </w:rPr>
          <m:t>[n]</m:t>
        </m:r>
      </m:oMath>
      <w:r w:rsidR="00242024" w:rsidRPr="00892380">
        <w:rPr>
          <w:rFonts w:hint="eastAsia"/>
          <w:color w:val="4472C4" w:themeColor="accent1"/>
        </w:rPr>
        <w:t>为选择的功能分割，</w:t>
      </w:r>
      <w:r w:rsidR="00814046" w:rsidRPr="00866F7E">
        <w:rPr>
          <w:rFonts w:hint="eastAsia"/>
          <w:i/>
          <w:iCs/>
          <w:color w:val="4472C4" w:themeColor="accent1"/>
        </w:rPr>
        <w:t>C</w:t>
      </w:r>
      <w:r w:rsidR="00814046" w:rsidRPr="00866F7E">
        <w:rPr>
          <w:rFonts w:hint="eastAsia"/>
          <w:color w:val="4472C4" w:themeColor="accent1"/>
        </w:rPr>
        <w:t>为</w:t>
      </w:r>
      <w:r w:rsidR="00814046" w:rsidRPr="00866F7E">
        <w:rPr>
          <w:rFonts w:hint="eastAsia"/>
          <w:color w:val="4472C4" w:themeColor="accent1"/>
        </w:rPr>
        <w:t>BVT</w:t>
      </w:r>
      <w:r w:rsidR="00814046" w:rsidRPr="00866F7E">
        <w:rPr>
          <w:color w:val="4472C4" w:themeColor="accent1"/>
        </w:rPr>
        <w:t>频谱</w:t>
      </w:r>
      <w:r w:rsidR="00814046">
        <w:rPr>
          <w:rFonts w:hint="eastAsia"/>
          <w:color w:val="4472C4" w:themeColor="accent1"/>
        </w:rPr>
        <w:t>调制</w:t>
      </w:r>
      <w:r w:rsidR="00814046" w:rsidRPr="00866F7E">
        <w:rPr>
          <w:color w:val="4472C4" w:themeColor="accent1"/>
        </w:rPr>
        <w:t>效率</w:t>
      </w:r>
      <w:r w:rsidR="00814046">
        <w:rPr>
          <w:rFonts w:hint="eastAsia"/>
          <w:color w:val="4472C4" w:themeColor="accent1"/>
        </w:rPr>
        <w:t>，</w:t>
      </w:r>
      <m:oMath>
        <m:sSub>
          <m:sSubPr>
            <m:ctrlPr>
              <w:rPr>
                <w:rFonts w:ascii="Cambria Math" w:hAnsi="Cambria Math"/>
                <w:i/>
                <w:color w:val="4472C4" w:themeColor="accent1"/>
              </w:rPr>
            </m:ctrlPr>
          </m:sSubPr>
          <m:e>
            <m:r>
              <w:rPr>
                <w:rFonts w:ascii="Cambria Math" w:hAnsi="Cambria Math"/>
                <w:color w:val="4472C4" w:themeColor="accent1"/>
              </w:rPr>
              <m:t>P</m:t>
            </m:r>
          </m:e>
          <m:sub>
            <m:r>
              <w:rPr>
                <w:rFonts w:ascii="Cambria Math" w:hAnsi="Cambria Math"/>
                <w:color w:val="4472C4" w:themeColor="accent1"/>
              </w:rPr>
              <m:t>i,K</m:t>
            </m:r>
          </m:sub>
        </m:sSub>
        <m:r>
          <w:rPr>
            <w:rFonts w:ascii="Cambria Math" w:hAnsi="Cambria Math"/>
            <w:color w:val="4472C4" w:themeColor="accent1"/>
          </w:rPr>
          <m:t>[n]</m:t>
        </m:r>
      </m:oMath>
      <w:r w:rsidR="00892380" w:rsidRPr="00892380">
        <w:rPr>
          <w:rFonts w:hint="eastAsia"/>
          <w:color w:val="4472C4" w:themeColor="accent1"/>
        </w:rPr>
        <w:t>为功能分割</w:t>
      </w:r>
      <w:r w:rsidR="00892380" w:rsidRPr="00892380">
        <w:rPr>
          <w:rFonts w:hint="eastAsia"/>
          <w:color w:val="4472C4" w:themeColor="accent1"/>
        </w:rPr>
        <w:t>K</w:t>
      </w:r>
      <w:r w:rsidR="00892380" w:rsidRPr="00892380">
        <w:rPr>
          <w:rFonts w:hint="eastAsia"/>
          <w:color w:val="4472C4" w:themeColor="accent1"/>
        </w:rPr>
        <w:t>的功耗</w:t>
      </w:r>
      <w:r w:rsidR="00A87AD5">
        <w:rPr>
          <w:rFonts w:hint="eastAsia"/>
          <w:color w:val="4472C4" w:themeColor="accent1"/>
        </w:rPr>
        <w:t>。</w:t>
      </w:r>
      <w:r w:rsidR="00427193" w:rsidRPr="00427193">
        <w:rPr>
          <w:rFonts w:hint="eastAsia"/>
        </w:rPr>
        <w:t>将</w:t>
      </w:r>
      <w:r w:rsidR="00D4428B">
        <w:rPr>
          <w:rFonts w:hint="eastAsia"/>
        </w:rPr>
        <w:t>转发器</w:t>
      </w:r>
      <w:r w:rsidR="00427193" w:rsidRPr="00427193">
        <w:rPr>
          <w:rFonts w:hint="eastAsia"/>
        </w:rPr>
        <w:t>、</w:t>
      </w:r>
      <w:r w:rsidR="00427193" w:rsidRPr="00427193">
        <w:t>RU</w:t>
      </w:r>
      <w:r w:rsidR="00427193" w:rsidRPr="00427193">
        <w:t>和</w:t>
      </w:r>
      <w:r w:rsidR="00427193" w:rsidRPr="00427193">
        <w:t>CU</w:t>
      </w:r>
      <w:r w:rsidR="00427193" w:rsidRPr="00427193">
        <w:t>的功耗相加，</w:t>
      </w:r>
      <w:r w:rsidR="001D050E" w:rsidRPr="001D050E">
        <w:rPr>
          <w:rFonts w:hint="eastAsia"/>
        </w:rPr>
        <w:t>作为主要的与流量相关的功耗来源。</w:t>
      </w:r>
      <w:r w:rsidR="00427193" w:rsidRPr="00F36F9E">
        <w:rPr>
          <w:rFonts w:hint="eastAsia"/>
        </w:rPr>
        <w:t>根据所选的功能分割，</w:t>
      </w:r>
      <w:r w:rsidR="00C57C09">
        <w:rPr>
          <w:rFonts w:hint="eastAsia"/>
        </w:rPr>
        <w:t>前传到达比特</w:t>
      </w:r>
      <m:oMath>
        <m:sSub>
          <m:sSubPr>
            <m:ctrlPr>
              <w:rPr>
                <w:rFonts w:ascii="Cambria Math" w:hAnsi="Cambria Math"/>
                <w:i/>
              </w:rPr>
            </m:ctrlPr>
          </m:sSubPr>
          <m:e>
            <m:r>
              <w:rPr>
                <w:rFonts w:ascii="Cambria Math" w:hAnsi="Cambria Math"/>
              </w:rPr>
              <m:t>a</m:t>
            </m:r>
          </m:e>
          <m:sub>
            <m:r>
              <w:rPr>
                <w:rFonts w:ascii="Cambria Math" w:hAnsi="Cambria Math"/>
              </w:rPr>
              <m:t>i</m:t>
            </m:r>
          </m:sub>
        </m:sSub>
        <m:r>
          <w:rPr>
            <w:rFonts w:ascii="Cambria Math" w:hAnsi="Cambria Math"/>
          </w:rPr>
          <m:t>[n]</m:t>
        </m:r>
      </m:oMath>
      <w:r w:rsidR="00427193" w:rsidRPr="00F36F9E">
        <w:t>在间隔</w:t>
      </w:r>
      <w:r w:rsidR="00427193" w:rsidRPr="00F36F9E">
        <w:t>n</w:t>
      </w:r>
      <w:r w:rsidR="00427193" w:rsidRPr="00F36F9E">
        <w:t>中到达队列</w:t>
      </w:r>
      <w:proofErr w:type="spellStart"/>
      <w:r w:rsidR="00670F80" w:rsidRPr="00F36F9E">
        <w:rPr>
          <w:rFonts w:hint="eastAsia"/>
        </w:rPr>
        <w:t>i</w:t>
      </w:r>
      <w:proofErr w:type="spellEnd"/>
      <w:r w:rsidR="00427193" w:rsidRPr="00F36F9E">
        <w:t>，</w:t>
      </w:r>
      <m:oMath>
        <m:sSub>
          <m:sSubPr>
            <m:ctrlPr>
              <w:rPr>
                <w:rFonts w:ascii="Cambria Math" w:hAnsi="Cambria Math"/>
                <w:i/>
              </w:rPr>
            </m:ctrlPr>
          </m:sSubPr>
          <m:e>
            <m:r>
              <w:rPr>
                <w:rFonts w:ascii="Cambria Math" w:hAnsi="Cambria Math"/>
              </w:rPr>
              <m:t>a</m:t>
            </m:r>
          </m:e>
          <m:sub>
            <m:r>
              <w:rPr>
                <w:rFonts w:ascii="Cambria Math" w:hAnsi="Cambria Math"/>
              </w:rPr>
              <m:t>i</m:t>
            </m:r>
          </m:sub>
        </m:sSub>
        <m:r>
          <w:rPr>
            <w:rFonts w:ascii="Cambria Math" w:hAnsi="Cambria Math"/>
          </w:rPr>
          <m:t>[n]</m:t>
        </m:r>
      </m:oMath>
      <w:r w:rsidR="00E42553">
        <w:rPr>
          <w:rFonts w:hint="eastAsia"/>
        </w:rPr>
        <w:t>与</w:t>
      </w:r>
      <w:r w:rsidR="00377EDF">
        <w:rPr>
          <w:rFonts w:hint="eastAsia"/>
        </w:rPr>
        <w:t>前传提供比特</w:t>
      </w:r>
      <m:oMath>
        <m:sSub>
          <m:sSubPr>
            <m:ctrlPr>
              <w:rPr>
                <w:rFonts w:ascii="Cambria Math" w:hAnsi="Cambria Math"/>
                <w:i/>
              </w:rPr>
            </m:ctrlPr>
          </m:sSubPr>
          <m:e>
            <m:r>
              <w:rPr>
                <w:rFonts w:ascii="Cambria Math" w:hAnsi="Cambria Math" w:hint="eastAsia"/>
              </w:rPr>
              <m:t>s</m:t>
            </m:r>
          </m:e>
          <m:sub>
            <m:r>
              <w:rPr>
                <w:rFonts w:ascii="Cambria Math" w:hAnsi="Cambria Math"/>
              </w:rPr>
              <m:t>i</m:t>
            </m:r>
          </m:sub>
        </m:sSub>
        <m:r>
          <w:rPr>
            <w:rFonts w:ascii="Cambria Math" w:hAnsi="Cambria Math"/>
          </w:rPr>
          <m:t>[n]</m:t>
        </m:r>
      </m:oMath>
      <w:r w:rsidR="00B657A5">
        <w:rPr>
          <w:rFonts w:hint="eastAsia"/>
        </w:rPr>
        <w:t>可</w:t>
      </w:r>
      <w:r w:rsidR="00427193" w:rsidRPr="00F36F9E">
        <w:t>根据</w:t>
      </w:r>
      <w:r w:rsidR="00B657A5">
        <w:rPr>
          <w:rFonts w:hint="eastAsia"/>
        </w:rPr>
        <w:t>下式计算</w:t>
      </w:r>
    </w:p>
    <w:p w14:paraId="4FC24B0C" w14:textId="1CD219B7" w:rsidR="005B3434" w:rsidRPr="00111D0B" w:rsidRDefault="000A555F" w:rsidP="00EB4A8D">
      <w:pPr>
        <w:pStyle w:val="a9"/>
      </w:pPr>
      <w:r>
        <w:tab/>
      </w:r>
      <w:r w:rsidR="002D724B" w:rsidRPr="00111D0B">
        <w:object w:dxaOrig="2980" w:dyaOrig="380" w14:anchorId="3FE376DC">
          <v:shape id="_x0000_i1039" type="#_x0000_t75" style="width:149pt;height:19.15pt" o:ole="">
            <v:imagedata r:id="rId36" o:title=""/>
          </v:shape>
          <o:OLEObject Type="Embed" ProgID="Equation.DSMT4" ShapeID="_x0000_i1039" DrawAspect="Content" ObjectID="_1785669826" r:id="rId37"/>
        </w:object>
      </w:r>
      <w:r w:rsidR="00F929C9">
        <w:tab/>
      </w:r>
      <w:r w:rsidR="0013584D">
        <w:rPr>
          <w:rFonts w:hint="eastAsia"/>
        </w:rPr>
        <w:t>（</w:t>
      </w:r>
      <w:r w:rsidR="005037B0">
        <w:rPr>
          <w:rFonts w:hint="eastAsia"/>
        </w:rPr>
        <w:t>2</w:t>
      </w:r>
      <w:r w:rsidR="0013584D">
        <w:rPr>
          <w:rFonts w:hint="eastAsia"/>
        </w:rPr>
        <w:t>）</w:t>
      </w:r>
    </w:p>
    <w:p w14:paraId="05978E47" w14:textId="76DB306B" w:rsidR="00752077" w:rsidRDefault="005B2068" w:rsidP="00EB4A8D">
      <w:pPr>
        <w:pStyle w:val="a9"/>
      </w:pPr>
      <w:r w:rsidRPr="00111D0B">
        <w:tab/>
      </w:r>
      <w:r w:rsidR="00574A2E" w:rsidRPr="00111D0B">
        <w:object w:dxaOrig="2720" w:dyaOrig="340" w14:anchorId="6AF60F6D">
          <v:shape id="_x0000_i1040" type="#_x0000_t75" style="width:136.1pt;height:17.05pt" o:ole="">
            <v:imagedata r:id="rId38" o:title=""/>
          </v:shape>
          <o:OLEObject Type="Embed" ProgID="Equation.DSMT4" ShapeID="_x0000_i1040" DrawAspect="Content" ObjectID="_1785669827" r:id="rId39"/>
        </w:object>
      </w:r>
      <w:r w:rsidR="00CF5C1E" w:rsidRPr="00111D0B">
        <w:tab/>
      </w:r>
      <w:r w:rsidR="0013584D">
        <w:rPr>
          <w:rFonts w:hint="eastAsia"/>
        </w:rPr>
        <w:t>（</w:t>
      </w:r>
      <w:r w:rsidR="009F7593">
        <w:rPr>
          <w:rFonts w:hint="eastAsia"/>
        </w:rPr>
        <w:t>3</w:t>
      </w:r>
      <w:r w:rsidR="0013584D">
        <w:rPr>
          <w:rFonts w:hint="eastAsia"/>
        </w:rPr>
        <w:t>）</w:t>
      </w:r>
    </w:p>
    <w:p w14:paraId="76FCF472" w14:textId="5C1B6880" w:rsidR="00F929C9" w:rsidRPr="00814046" w:rsidRDefault="00752EFA" w:rsidP="00752EFA">
      <w:pPr>
        <w:pStyle w:val="a9"/>
        <w:rPr>
          <w:color w:val="4472C4" w:themeColor="accent1"/>
        </w:rPr>
      </w:pPr>
      <w:r>
        <w:rPr>
          <w:rFonts w:hint="eastAsia"/>
          <w:color w:val="4472C4" w:themeColor="accent1"/>
        </w:rPr>
        <w:t>其中</w:t>
      </w:r>
      <w:r>
        <w:rPr>
          <w:color w:val="4472C4" w:themeColor="accent1"/>
        </w:rPr>
        <w:t>，</w:t>
      </w:r>
      <w:r w:rsidR="00160EC5" w:rsidRPr="005429FB">
        <w:rPr>
          <w:rFonts w:hint="eastAsia"/>
          <w:color w:val="4472C4" w:themeColor="accent1"/>
        </w:rPr>
        <w:t>T</w:t>
      </w:r>
      <w:r w:rsidR="00160EC5" w:rsidRPr="005429FB">
        <w:rPr>
          <w:rFonts w:hint="eastAsia"/>
          <w:color w:val="4472C4" w:themeColor="accent1"/>
        </w:rPr>
        <w:t>为时间间隔宽度，</w:t>
      </w:r>
      <w:r w:rsidR="00160EC5" w:rsidRPr="005429FB">
        <w:rPr>
          <w:rFonts w:hint="eastAsia"/>
          <w:i/>
          <w:iCs/>
          <w:color w:val="4472C4" w:themeColor="accent1"/>
        </w:rPr>
        <w:t>W</w:t>
      </w:r>
      <w:r w:rsidR="00160EC5" w:rsidRPr="005429FB">
        <w:rPr>
          <w:rFonts w:hint="eastAsia"/>
          <w:color w:val="4472C4" w:themeColor="accent1"/>
        </w:rPr>
        <w:t>为</w:t>
      </w:r>
      <w:r w:rsidR="005429FB" w:rsidRPr="005429FB">
        <w:rPr>
          <w:rFonts w:hint="eastAsia"/>
          <w:color w:val="4472C4" w:themeColor="accent1"/>
        </w:rPr>
        <w:t>频隙带宽，</w:t>
      </w:r>
      <m:oMath>
        <m:sSub>
          <m:sSubPr>
            <m:ctrlPr>
              <w:rPr>
                <w:rFonts w:ascii="Cambria Math" w:hAnsi="Cambria Math"/>
                <w:i/>
                <w:color w:val="4472C4" w:themeColor="accent1"/>
              </w:rPr>
            </m:ctrlPr>
          </m:sSubPr>
          <m:e>
            <m:r>
              <w:rPr>
                <w:rFonts w:ascii="Cambria Math" w:hAnsi="Cambria Math"/>
                <w:color w:val="4472C4" w:themeColor="accent1"/>
              </w:rPr>
              <m:t>r</m:t>
            </m:r>
          </m:e>
          <m:sub>
            <m:r>
              <w:rPr>
                <w:rFonts w:ascii="Cambria Math" w:hAnsi="Cambria Math"/>
                <w:color w:val="4472C4" w:themeColor="accent1"/>
              </w:rPr>
              <m:t>i,</m:t>
            </m:r>
            <m:r>
              <w:rPr>
                <w:rFonts w:ascii="Cambria Math" w:hAnsi="Cambria Math" w:hint="eastAsia"/>
                <w:color w:val="4472C4" w:themeColor="accent1"/>
              </w:rPr>
              <m:t>j</m:t>
            </m:r>
          </m:sub>
        </m:sSub>
        <m:r>
          <w:rPr>
            <w:rFonts w:ascii="Cambria Math" w:hAnsi="Cambria Math"/>
            <w:color w:val="4472C4" w:themeColor="accent1"/>
          </w:rPr>
          <m:t>[n]</m:t>
        </m:r>
      </m:oMath>
      <w:r w:rsidR="00A20FE8">
        <w:rPr>
          <w:rFonts w:hint="eastAsia"/>
          <w:color w:val="4472C4" w:themeColor="accent1"/>
        </w:rPr>
        <w:t>为前传比特率。</w:t>
      </w:r>
      <w:r w:rsidR="00347B62" w:rsidRPr="00347B62">
        <w:rPr>
          <w:rFonts w:hint="eastAsia"/>
        </w:rPr>
        <w:t>理想情况下，如果对于间隔序列</w:t>
      </w:r>
      <w:r w:rsidR="00347B62">
        <w:rPr>
          <w:rFonts w:hint="eastAsia"/>
        </w:rPr>
        <w:t>n=</w:t>
      </w:r>
      <w:r w:rsidR="00347B62" w:rsidRPr="00347B62">
        <w:t>1</w:t>
      </w:r>
      <w:r w:rsidR="00347B62">
        <w:rPr>
          <w:rFonts w:hint="eastAsia"/>
        </w:rPr>
        <w:t>，</w:t>
      </w:r>
      <w:r w:rsidR="00347B62" w:rsidRPr="00347B62">
        <w:t>2</w:t>
      </w:r>
      <w:r w:rsidR="00824469">
        <w:rPr>
          <w:rFonts w:hint="eastAsia"/>
        </w:rPr>
        <w:t>，</w:t>
      </w:r>
      <w:r w:rsidR="005163C2">
        <w:t>…</w:t>
      </w:r>
      <w:r w:rsidR="00347B62">
        <w:rPr>
          <w:rFonts w:hint="eastAsia"/>
        </w:rPr>
        <w:t>N</w:t>
      </w:r>
      <w:r w:rsidR="00347B62" w:rsidRPr="00347B62">
        <w:t>，</w:t>
      </w:r>
      <w:r w:rsidR="00347B62" w:rsidRPr="00347B62">
        <w:t>RU</w:t>
      </w:r>
      <w:r w:rsidR="00347B62" w:rsidRPr="00347B62">
        <w:t>中的用户数量</w:t>
      </w:r>
      <m:oMath>
        <m:r>
          <w:rPr>
            <w:rFonts w:ascii="Cambria Math" w:hAnsi="Cambria Math"/>
          </w:rPr>
          <m:t>u[n]</m:t>
        </m:r>
      </m:oMath>
      <w:r w:rsidR="00347B62" w:rsidRPr="00347B62">
        <w:t>和用户流量需求</w:t>
      </w:r>
      <m:oMath>
        <m:r>
          <w:rPr>
            <w:rFonts w:ascii="Cambria Math" w:hAnsi="Cambria Math"/>
          </w:rPr>
          <m:t>L[n]</m:t>
        </m:r>
      </m:oMath>
      <w:r w:rsidR="00347B62" w:rsidRPr="00347B62">
        <w:t>是</w:t>
      </w:r>
      <w:r w:rsidR="009C398B">
        <w:rPr>
          <w:rFonts w:hint="eastAsia"/>
        </w:rPr>
        <w:t>预先</w:t>
      </w:r>
      <w:r w:rsidR="00347B62" w:rsidRPr="00347B62">
        <w:t>已知的，则整个资源块可以通过非因果公式联合优化</w:t>
      </w:r>
    </w:p>
    <w:p w14:paraId="34B9A02F" w14:textId="7734460A" w:rsidR="009304B0" w:rsidRDefault="00B26455" w:rsidP="00EB4A8D">
      <w:pPr>
        <w:pStyle w:val="a9"/>
      </w:pPr>
      <w:r>
        <w:tab/>
      </w:r>
      <w:r w:rsidR="006078C1" w:rsidRPr="006078C1">
        <w:object w:dxaOrig="3560" w:dyaOrig="800" w14:anchorId="5C2234C9">
          <v:shape id="_x0000_i1041" type="#_x0000_t75" style="width:177.3pt;height:40.35pt" o:ole="">
            <v:imagedata r:id="rId40" o:title=""/>
          </v:shape>
          <o:OLEObject Type="Embed" ProgID="Equation.DSMT4" ShapeID="_x0000_i1041" DrawAspect="Content" ObjectID="_1785669828" r:id="rId41"/>
        </w:object>
      </w:r>
      <w:r>
        <w:tab/>
      </w:r>
      <w:r w:rsidR="00331112">
        <w:rPr>
          <w:rFonts w:hint="eastAsia"/>
        </w:rPr>
        <w:t>（</w:t>
      </w:r>
      <w:r w:rsidR="009F7593">
        <w:rPr>
          <w:rFonts w:hint="eastAsia"/>
        </w:rPr>
        <w:t>4</w:t>
      </w:r>
      <w:r w:rsidR="00331112">
        <w:rPr>
          <w:rFonts w:hint="eastAsia"/>
        </w:rPr>
        <w:t>）</w:t>
      </w:r>
    </w:p>
    <w:p w14:paraId="701F2F8F" w14:textId="7C358841" w:rsidR="00B26455" w:rsidRDefault="00E01BC6" w:rsidP="00EB4A8D">
      <w:pPr>
        <w:pStyle w:val="a9"/>
      </w:pPr>
      <w:r>
        <w:tab/>
      </w:r>
      <w:r w:rsidR="00F25003" w:rsidRPr="00E01BC6">
        <w:object w:dxaOrig="4400" w:dyaOrig="380" w14:anchorId="4650B408">
          <v:shape id="_x0000_i1042" type="#_x0000_t75" style="width:221pt;height:18.75pt" o:ole="">
            <v:imagedata r:id="rId42" o:title=""/>
          </v:shape>
          <o:OLEObject Type="Embed" ProgID="Equation.DSMT4" ShapeID="_x0000_i1042" DrawAspect="Content" ObjectID="_1785669829" r:id="rId43"/>
        </w:object>
      </w:r>
      <w:r w:rsidRPr="00E01BC6">
        <w:tab/>
      </w:r>
      <w:r w:rsidR="00331112">
        <w:rPr>
          <w:rFonts w:hint="eastAsia"/>
        </w:rPr>
        <w:t>（</w:t>
      </w:r>
      <w:r w:rsidR="009F7593">
        <w:t>5</w:t>
      </w:r>
      <w:r w:rsidR="00331112">
        <w:rPr>
          <w:rFonts w:hint="eastAsia"/>
        </w:rPr>
        <w:t>）</w:t>
      </w:r>
    </w:p>
    <w:p w14:paraId="36243308" w14:textId="527FDC31" w:rsidR="00D25EF4" w:rsidRDefault="00D25EF4" w:rsidP="00EB4A8D">
      <w:pPr>
        <w:pStyle w:val="a9"/>
      </w:pPr>
      <w:r>
        <w:tab/>
      </w:r>
      <w:r w:rsidRPr="00D25EF4">
        <w:object w:dxaOrig="2040" w:dyaOrig="380" w14:anchorId="7D78CBFA">
          <v:shape id="_x0000_i1043" type="#_x0000_t75" style="width:101.95pt;height:18.75pt" o:ole="">
            <v:imagedata r:id="rId44" o:title=""/>
          </v:shape>
          <o:OLEObject Type="Embed" ProgID="Equation.DSMT4" ShapeID="_x0000_i1043" DrawAspect="Content" ObjectID="_1785669830" r:id="rId45"/>
        </w:object>
      </w:r>
      <w:r w:rsidRPr="00D25EF4">
        <w:tab/>
      </w:r>
      <w:r w:rsidR="0013584D">
        <w:rPr>
          <w:rFonts w:hint="eastAsia"/>
        </w:rPr>
        <w:t>（</w:t>
      </w:r>
      <w:r w:rsidR="009F7593">
        <w:t>6</w:t>
      </w:r>
      <w:r w:rsidR="0013584D">
        <w:rPr>
          <w:rFonts w:hint="eastAsia"/>
        </w:rPr>
        <w:t>）</w:t>
      </w:r>
    </w:p>
    <w:p w14:paraId="2FF8F4EE" w14:textId="413A869F" w:rsidR="00D25EF4" w:rsidRDefault="002C75C6" w:rsidP="00EB4A8D">
      <w:pPr>
        <w:pStyle w:val="a9"/>
      </w:pPr>
      <w:r>
        <w:tab/>
      </w:r>
      <w:r w:rsidRPr="000F50CB">
        <w:object w:dxaOrig="2640" w:dyaOrig="380" w14:anchorId="6D1D1E68">
          <v:shape id="_x0000_i1044" type="#_x0000_t75" style="width:131.1pt;height:18.75pt" o:ole="">
            <v:imagedata r:id="rId46" o:title=""/>
          </v:shape>
          <o:OLEObject Type="Embed" ProgID="Equation.DSMT4" ShapeID="_x0000_i1044" DrawAspect="Content" ObjectID="_1785669831" r:id="rId47"/>
        </w:object>
      </w:r>
      <w:r>
        <w:tab/>
      </w:r>
      <w:r w:rsidR="0013584D">
        <w:rPr>
          <w:rFonts w:hint="eastAsia"/>
        </w:rPr>
        <w:t>（</w:t>
      </w:r>
      <w:r w:rsidR="009F7593">
        <w:t>7</w:t>
      </w:r>
      <w:r w:rsidR="0013584D">
        <w:rPr>
          <w:rFonts w:hint="eastAsia"/>
        </w:rPr>
        <w:t>）</w:t>
      </w:r>
    </w:p>
    <w:p w14:paraId="3BD261F2" w14:textId="4D036BC4" w:rsidR="002C75C6" w:rsidRDefault="005F0C97" w:rsidP="00EB4A8D">
      <w:pPr>
        <w:pStyle w:val="a9"/>
      </w:pPr>
      <w:r>
        <w:tab/>
      </w:r>
      <w:r w:rsidR="00966A89" w:rsidRPr="005F0C97">
        <w:object w:dxaOrig="2640" w:dyaOrig="380" w14:anchorId="57B5D791">
          <v:shape id="_x0000_i1045" type="#_x0000_t75" style="width:131.1pt;height:18.75pt" o:ole="">
            <v:imagedata r:id="rId48" o:title=""/>
          </v:shape>
          <o:OLEObject Type="Embed" ProgID="Equation.DSMT4" ShapeID="_x0000_i1045" DrawAspect="Content" ObjectID="_1785669832" r:id="rId49"/>
        </w:object>
      </w:r>
      <w:r>
        <w:tab/>
      </w:r>
      <w:r w:rsidR="0013584D">
        <w:rPr>
          <w:rFonts w:hint="eastAsia"/>
        </w:rPr>
        <w:t>（</w:t>
      </w:r>
      <w:r w:rsidR="009F7593">
        <w:t>8</w:t>
      </w:r>
      <w:r w:rsidR="0013584D">
        <w:rPr>
          <w:rFonts w:hint="eastAsia"/>
        </w:rPr>
        <w:t>）</w:t>
      </w:r>
    </w:p>
    <w:p w14:paraId="1173810F" w14:textId="11CB2130" w:rsidR="000704A0" w:rsidRDefault="000A2F87" w:rsidP="00EB4A8D">
      <w:pPr>
        <w:pStyle w:val="a9"/>
      </w:pPr>
      <w:r>
        <w:tab/>
      </w:r>
      <w:r w:rsidR="00966A89" w:rsidRPr="005F0C97">
        <w:object w:dxaOrig="2580" w:dyaOrig="460" w14:anchorId="3F2C58FB">
          <v:shape id="_x0000_i1046" type="#_x0000_t75" style="width:129pt;height:22.9pt" o:ole="">
            <v:imagedata r:id="rId50" o:title=""/>
          </v:shape>
          <o:OLEObject Type="Embed" ProgID="Equation.DSMT4" ShapeID="_x0000_i1046" DrawAspect="Content" ObjectID="_1785669833" r:id="rId51"/>
        </w:object>
      </w:r>
      <w:r>
        <w:tab/>
      </w:r>
      <w:r w:rsidR="0013584D">
        <w:rPr>
          <w:rFonts w:hint="eastAsia"/>
        </w:rPr>
        <w:t>（</w:t>
      </w:r>
      <w:r w:rsidR="009F7593">
        <w:t>9</w:t>
      </w:r>
      <w:r w:rsidR="0013584D">
        <w:rPr>
          <w:rFonts w:hint="eastAsia"/>
        </w:rPr>
        <w:t>）</w:t>
      </w:r>
    </w:p>
    <w:p w14:paraId="7DC6897D" w14:textId="68BC9601" w:rsidR="000704A0" w:rsidRPr="000704A0" w:rsidRDefault="000704A0" w:rsidP="00EB4A8D">
      <w:pPr>
        <w:pStyle w:val="a9"/>
      </w:pPr>
      <w:r>
        <w:tab/>
      </w:r>
      <w:r w:rsidR="00966A89" w:rsidRPr="000704A0">
        <w:object w:dxaOrig="2640" w:dyaOrig="380" w14:anchorId="3A685944">
          <v:shape id="_x0000_i1047" type="#_x0000_t75" style="width:131.1pt;height:18.75pt" o:ole="">
            <v:imagedata r:id="rId52" o:title=""/>
          </v:shape>
          <o:OLEObject Type="Embed" ProgID="Equation.DSMT4" ShapeID="_x0000_i1047" DrawAspect="Content" ObjectID="_1785669834" r:id="rId53"/>
        </w:object>
      </w:r>
      <w:r>
        <w:tab/>
      </w:r>
      <w:r w:rsidR="0013584D">
        <w:rPr>
          <w:rFonts w:hint="eastAsia"/>
        </w:rPr>
        <w:t>（</w:t>
      </w:r>
      <w:r w:rsidR="009F7593">
        <w:t>10</w:t>
      </w:r>
      <w:r w:rsidR="0013584D">
        <w:rPr>
          <w:rFonts w:hint="eastAsia"/>
        </w:rPr>
        <w:t>）</w:t>
      </w:r>
    </w:p>
    <w:p w14:paraId="381A5EBF" w14:textId="2E119C96" w:rsidR="00966A89" w:rsidRDefault="000704A0" w:rsidP="00EB4A8D">
      <w:pPr>
        <w:pStyle w:val="a9"/>
      </w:pPr>
      <w:r>
        <w:lastRenderedPageBreak/>
        <w:tab/>
      </w:r>
      <w:r w:rsidR="005F0C97" w:rsidRPr="000704A0">
        <w:object w:dxaOrig="3400" w:dyaOrig="420" w14:anchorId="2AD973AA">
          <v:shape id="_x0000_i1048" type="#_x0000_t75" style="width:169.4pt;height:20.4pt" o:ole="">
            <v:imagedata r:id="rId54" o:title=""/>
          </v:shape>
          <o:OLEObject Type="Embed" ProgID="Equation.DSMT4" ShapeID="_x0000_i1048" DrawAspect="Content" ObjectID="_1785669835" r:id="rId55"/>
        </w:object>
      </w:r>
      <w:r>
        <w:tab/>
      </w:r>
      <w:r w:rsidR="0013584D">
        <w:rPr>
          <w:rFonts w:hint="eastAsia"/>
        </w:rPr>
        <w:t>（</w:t>
      </w:r>
      <w:r w:rsidR="009F7593">
        <w:t>11</w:t>
      </w:r>
      <w:r w:rsidR="0013584D">
        <w:rPr>
          <w:rFonts w:hint="eastAsia"/>
        </w:rPr>
        <w:t>）</w:t>
      </w:r>
    </w:p>
    <w:p w14:paraId="543F59FE" w14:textId="241FA136" w:rsidR="00FD71F4" w:rsidRDefault="00545613" w:rsidP="00CF0AED">
      <w:pPr>
        <w:pStyle w:val="a9"/>
      </w:pPr>
      <w:r>
        <w:tab/>
      </w:r>
      <w:r w:rsidR="009274BA" w:rsidRPr="00937CB0">
        <w:rPr>
          <w:rFonts w:cs="Times New Roman"/>
          <w:color w:val="0D0D0D" w:themeColor="text1" w:themeTint="F2"/>
        </w:rPr>
        <w:object w:dxaOrig="4320" w:dyaOrig="840" w14:anchorId="6DAC00F1">
          <v:shape id="_x0000_i1049" type="#_x0000_t75" style="width:3in;height:42.05pt" o:ole="">
            <v:imagedata r:id="rId56" o:title=""/>
          </v:shape>
          <o:OLEObject Type="Embed" ProgID="Equation.DSMT4" ShapeID="_x0000_i1049" DrawAspect="Content" ObjectID="_1785669836" r:id="rId57"/>
        </w:object>
      </w:r>
      <w:r>
        <w:tab/>
      </w:r>
      <w:r>
        <w:rPr>
          <w:rFonts w:hint="eastAsia"/>
        </w:rPr>
        <w:t>（</w:t>
      </w:r>
      <w:r w:rsidR="009F7593">
        <w:t>12</w:t>
      </w:r>
      <w:r>
        <w:rPr>
          <w:rFonts w:hint="eastAsia"/>
        </w:rPr>
        <w:t>）</w:t>
      </w:r>
    </w:p>
    <w:p w14:paraId="02FC8F05" w14:textId="26A47482" w:rsidR="00A56607" w:rsidRDefault="00752EFA" w:rsidP="00764651">
      <w:pPr>
        <w:ind w:firstLine="420"/>
      </w:pPr>
      <w:r>
        <w:rPr>
          <w:rFonts w:hint="eastAsia"/>
        </w:rPr>
        <w:t>式</w:t>
      </w:r>
      <w:r w:rsidR="00445A50" w:rsidRPr="000A2A49">
        <w:t>（</w:t>
      </w:r>
      <w:r w:rsidR="009F7593">
        <w:t>4</w:t>
      </w:r>
      <w:r w:rsidR="00445A50" w:rsidRPr="000A2A49">
        <w:t>）</w:t>
      </w:r>
      <w:r w:rsidR="00B70368" w:rsidRPr="000A2A49">
        <w:t>中的目标函数</w:t>
      </w:r>
      <m:oMath>
        <m:acc>
          <m:accPr>
            <m:chr m:val="̅"/>
            <m:ctrlPr>
              <w:rPr>
                <w:rFonts w:ascii="Cambria Math" w:hAnsi="Cambria Math"/>
                <w:i/>
              </w:rPr>
            </m:ctrlPr>
          </m:accPr>
          <m:e>
            <m:r>
              <w:rPr>
                <w:rFonts w:ascii="Cambria Math" w:hAnsi="Cambria Math"/>
              </w:rPr>
              <m:t>p</m:t>
            </m:r>
          </m:e>
        </m:acc>
      </m:oMath>
      <w:r w:rsidR="00B70368" w:rsidRPr="000A2A49">
        <w:t>是随机变量</w:t>
      </w:r>
      <m:oMath>
        <m:sSub>
          <m:sSubPr>
            <m:ctrlPr>
              <w:rPr>
                <w:rFonts w:ascii="Cambria Math" w:hAnsi="Cambria Math"/>
                <w:i/>
              </w:rPr>
            </m:ctrlPr>
          </m:sSubPr>
          <m:e>
            <m:r>
              <w:rPr>
                <w:rFonts w:ascii="Cambria Math" w:hAnsi="Cambria Math"/>
              </w:rPr>
              <m:t>u</m:t>
            </m:r>
          </m:e>
          <m:sub>
            <m:r>
              <w:rPr>
                <w:rFonts w:ascii="Cambria Math" w:hAnsi="Cambria Math"/>
              </w:rPr>
              <m:t>i</m:t>
            </m:r>
          </m:sub>
        </m:sSub>
        <m:r>
          <w:rPr>
            <w:rFonts w:ascii="Cambria Math" w:hAnsi="Cambria Math"/>
          </w:rPr>
          <m:t>[n]</m:t>
        </m:r>
      </m:oMath>
      <w:r w:rsidR="00B70368" w:rsidRPr="000A2A49">
        <w:t>和</w:t>
      </w:r>
      <m:oMath>
        <m:sSub>
          <m:sSubPr>
            <m:ctrlPr>
              <w:rPr>
                <w:rFonts w:ascii="Cambria Math" w:hAnsi="Cambria Math"/>
                <w:i/>
              </w:rPr>
            </m:ctrlPr>
          </m:sSubPr>
          <m:e>
            <m:r>
              <w:rPr>
                <w:rFonts w:ascii="Cambria Math" w:hAnsi="Cambria Math"/>
              </w:rPr>
              <m:t>l</m:t>
            </m:r>
          </m:e>
          <m:sub>
            <m:r>
              <w:rPr>
                <w:rFonts w:ascii="Cambria Math" w:hAnsi="Cambria Math"/>
              </w:rPr>
              <m:t>i,j</m:t>
            </m:r>
          </m:sub>
        </m:sSub>
        <m:r>
          <w:rPr>
            <w:rFonts w:ascii="Cambria Math" w:hAnsi="Cambria Math"/>
          </w:rPr>
          <m:t>[n]</m:t>
        </m:r>
      </m:oMath>
      <w:r w:rsidR="00B70368" w:rsidRPr="000A2A49">
        <w:t>的期望的时间平均总功耗</w:t>
      </w:r>
      <w:r w:rsidR="007E2DCE">
        <w:rPr>
          <w:rFonts w:hint="eastAsia"/>
        </w:rPr>
        <w:t>，</w:t>
      </w:r>
      <m:oMath>
        <m:r>
          <w:rPr>
            <w:rFonts w:ascii="Cambria Math" w:hAnsi="Cambria Math"/>
          </w:rPr>
          <m:t>p[n]</m:t>
        </m:r>
      </m:oMath>
      <w:r w:rsidR="007E2DCE">
        <w:rPr>
          <w:rFonts w:hint="eastAsia"/>
        </w:rPr>
        <w:t>为</w:t>
      </w:r>
      <w:r w:rsidR="008755C1">
        <w:rPr>
          <w:rFonts w:hint="eastAsia"/>
        </w:rPr>
        <w:t>总功耗</w:t>
      </w:r>
      <w:r w:rsidR="00B70368" w:rsidRPr="000A2A49">
        <w:t>。队列积压</w:t>
      </w:r>
      <m:oMath>
        <m:r>
          <w:rPr>
            <w:rFonts w:ascii="Cambria Math" w:hAnsi="Cambria Math" w:hint="eastAsia"/>
          </w:rPr>
          <m:t>q[n]</m:t>
        </m:r>
      </m:oMath>
      <w:r w:rsidR="008B4C5D">
        <w:rPr>
          <w:rFonts w:hint="eastAsia"/>
        </w:rPr>
        <w:t>由</w:t>
      </w:r>
      <w:r>
        <w:rPr>
          <w:rFonts w:hint="eastAsia"/>
        </w:rPr>
        <w:t>式</w:t>
      </w:r>
      <w:r w:rsidR="00B70368" w:rsidRPr="000A2A49">
        <w:t>（</w:t>
      </w:r>
      <w:r w:rsidR="009F7593">
        <w:t>5</w:t>
      </w:r>
      <w:r w:rsidR="00B70368" w:rsidRPr="000A2A49">
        <w:t>）递归更新</w:t>
      </w:r>
      <w:r w:rsidR="00225F6E">
        <w:rPr>
          <w:rFonts w:hint="eastAsia"/>
        </w:rPr>
        <w:t>，</w:t>
      </w:r>
      <w:r w:rsidR="00B70368" w:rsidRPr="000A2A49">
        <w:t>队列稳定性由约束</w:t>
      </w:r>
      <w:r>
        <w:rPr>
          <w:rFonts w:hint="eastAsia"/>
        </w:rPr>
        <w:t>式</w:t>
      </w:r>
      <w:r w:rsidR="00B70368" w:rsidRPr="000A2A49">
        <w:t>（</w:t>
      </w:r>
      <w:r w:rsidR="009F7593">
        <w:t>6</w:t>
      </w:r>
      <w:r w:rsidR="00B70368" w:rsidRPr="000A2A49">
        <w:t>）</w:t>
      </w:r>
      <w:r w:rsidR="006D3BC7" w:rsidRPr="000A2A49">
        <w:rPr>
          <w:rFonts w:hint="eastAsia"/>
        </w:rPr>
        <w:t>决定</w:t>
      </w:r>
      <w:r w:rsidR="00B70368" w:rsidRPr="000A2A49">
        <w:t>，</w:t>
      </w:r>
      <w:r w:rsidR="006D3BC7" w:rsidRPr="000A2A49">
        <w:rPr>
          <w:rFonts w:hint="eastAsia"/>
        </w:rPr>
        <w:t>保证</w:t>
      </w:r>
      <w:r w:rsidR="00B70368" w:rsidRPr="000A2A49">
        <w:t>每个队列的平均服务</w:t>
      </w:r>
      <w:r w:rsidR="00E1003E">
        <w:rPr>
          <w:rFonts w:hint="eastAsia"/>
        </w:rPr>
        <w:t>比特</w:t>
      </w:r>
      <w:r w:rsidR="00B70368" w:rsidRPr="000A2A49">
        <w:t>率</w:t>
      </w:r>
      <w:r w:rsidR="006D3BC7" w:rsidRPr="000A2A49">
        <w:rPr>
          <w:rFonts w:hint="eastAsia"/>
        </w:rPr>
        <w:t>大于等于</w:t>
      </w:r>
      <w:r w:rsidR="00B70368" w:rsidRPr="000A2A49">
        <w:t>相应</w:t>
      </w:r>
      <w:r w:rsidR="00B70368" w:rsidRPr="00B70368">
        <w:t>的平均到达</w:t>
      </w:r>
      <w:r w:rsidR="00E1003E">
        <w:rPr>
          <w:rFonts w:hint="eastAsia"/>
        </w:rPr>
        <w:t>比特</w:t>
      </w:r>
      <w:r w:rsidR="00B70368" w:rsidRPr="00B70368">
        <w:t>率</w:t>
      </w:r>
      <w:r w:rsidR="009D02EE" w:rsidRPr="00302F8F">
        <w:rPr>
          <w:vertAlign w:val="superscript"/>
        </w:rPr>
        <w:fldChar w:fldCharType="begin"/>
      </w:r>
      <w:r w:rsidR="009D02EE" w:rsidRPr="00302F8F">
        <w:rPr>
          <w:vertAlign w:val="superscript"/>
        </w:rPr>
        <w:instrText xml:space="preserve"> REF _Ref171007777 \r \h  \* MERGEFORMAT </w:instrText>
      </w:r>
      <w:r w:rsidR="009D02EE" w:rsidRPr="00302F8F">
        <w:rPr>
          <w:vertAlign w:val="superscript"/>
        </w:rPr>
      </w:r>
      <w:r w:rsidR="009D02EE" w:rsidRPr="00302F8F">
        <w:rPr>
          <w:vertAlign w:val="superscript"/>
        </w:rPr>
        <w:fldChar w:fldCharType="separate"/>
      </w:r>
      <w:r w:rsidR="00F1439E">
        <w:rPr>
          <w:vertAlign w:val="superscript"/>
        </w:rPr>
        <w:t>[15]</w:t>
      </w:r>
      <w:r w:rsidR="009D02EE" w:rsidRPr="00302F8F">
        <w:rPr>
          <w:vertAlign w:val="superscript"/>
        </w:rPr>
        <w:fldChar w:fldCharType="end"/>
      </w:r>
      <w:r w:rsidR="00225F6E" w:rsidRPr="00624622">
        <w:rPr>
          <w:rFonts w:hint="eastAsia"/>
        </w:rPr>
        <w:t>，</w:t>
      </w:r>
      <w:r>
        <w:rPr>
          <w:rFonts w:hint="eastAsia"/>
        </w:rPr>
        <w:t>式</w:t>
      </w:r>
      <w:r w:rsidR="009A02D3" w:rsidRPr="009A02D3">
        <w:t>(</w:t>
      </w:r>
      <w:r w:rsidR="009F7593">
        <w:t>6</w:t>
      </w:r>
      <w:r w:rsidR="009A02D3" w:rsidRPr="009A02D3">
        <w:t>)</w:t>
      </w:r>
      <w:r w:rsidR="009A02D3" w:rsidRPr="009A02D3">
        <w:t>中的</w:t>
      </w:r>
      <m:oMath>
        <m:sSub>
          <m:sSubPr>
            <m:ctrlPr>
              <w:rPr>
                <w:rFonts w:ascii="Cambria Math" w:hAnsi="Cambria Math"/>
                <w:i/>
              </w:rPr>
            </m:ctrlPr>
          </m:sSubPr>
          <m:e>
            <m:acc>
              <m:accPr>
                <m:chr m:val="̅"/>
                <m:ctrlPr>
                  <w:rPr>
                    <w:rFonts w:ascii="Cambria Math" w:hAnsi="Cambria Math"/>
                    <w:i/>
                  </w:rPr>
                </m:ctrlPr>
              </m:accPr>
              <m:e>
                <m:r>
                  <w:rPr>
                    <w:rFonts w:ascii="Cambria Math" w:hAnsi="Cambria Math" w:hint="eastAsia"/>
                  </w:rPr>
                  <m:t>a</m:t>
                </m:r>
              </m:e>
            </m:acc>
          </m:e>
          <m:sub>
            <m:r>
              <w:rPr>
                <w:rFonts w:ascii="Cambria Math" w:hAnsi="Cambria Math"/>
              </w:rPr>
              <m:t>i</m:t>
            </m:r>
          </m:sub>
        </m:sSub>
      </m:oMath>
      <w:r w:rsidR="009A02D3" w:rsidRPr="009A02D3">
        <w:t>和</w:t>
      </w:r>
      <m:oMath>
        <m:sSub>
          <m:sSubPr>
            <m:ctrlPr>
              <w:rPr>
                <w:rFonts w:ascii="Cambria Math" w:hAnsi="Cambria Math"/>
                <w:i/>
              </w:rPr>
            </m:ctrlPr>
          </m:sSubPr>
          <m:e>
            <m:acc>
              <m:accPr>
                <m:chr m:val="̅"/>
                <m:ctrlPr>
                  <w:rPr>
                    <w:rFonts w:ascii="Cambria Math" w:hAnsi="Cambria Math"/>
                    <w:i/>
                  </w:rPr>
                </m:ctrlPr>
              </m:accPr>
              <m:e>
                <m:r>
                  <w:rPr>
                    <w:rFonts w:ascii="Cambria Math" w:hAnsi="Cambria Math"/>
                  </w:rPr>
                  <m:t>s</m:t>
                </m:r>
              </m:e>
            </m:acc>
          </m:e>
          <m:sub>
            <m:r>
              <w:rPr>
                <w:rFonts w:ascii="Cambria Math" w:hAnsi="Cambria Math"/>
              </w:rPr>
              <m:t>i</m:t>
            </m:r>
          </m:sub>
        </m:sSub>
      </m:oMath>
      <w:r w:rsidR="009A02D3" w:rsidRPr="009A02D3">
        <w:t>的计算与</w:t>
      </w:r>
      <m:oMath>
        <m:acc>
          <m:accPr>
            <m:chr m:val="̅"/>
            <m:ctrlPr>
              <w:rPr>
                <w:rFonts w:ascii="Cambria Math" w:hAnsi="Cambria Math"/>
                <w:i/>
              </w:rPr>
            </m:ctrlPr>
          </m:accPr>
          <m:e>
            <m:r>
              <w:rPr>
                <w:rFonts w:ascii="Cambria Math" w:hAnsi="Cambria Math"/>
              </w:rPr>
              <m:t>p</m:t>
            </m:r>
          </m:e>
        </m:acc>
      </m:oMath>
      <w:r w:rsidR="00CF7D9A">
        <w:rPr>
          <w:rFonts w:hint="eastAsia"/>
        </w:rPr>
        <w:t>具有</w:t>
      </w:r>
      <w:r w:rsidR="009A02D3" w:rsidRPr="009A02D3">
        <w:t>相同的表达式。</w:t>
      </w:r>
      <w:r>
        <w:rPr>
          <w:rFonts w:hint="eastAsia"/>
        </w:rPr>
        <w:t>式</w:t>
      </w:r>
      <w:r w:rsidR="00B9349C" w:rsidRPr="00B9349C">
        <w:t>(</w:t>
      </w:r>
      <w:r w:rsidR="009F7593">
        <w:t>7</w:t>
      </w:r>
      <w:r w:rsidR="00B9349C" w:rsidRPr="00B9349C">
        <w:t>)</w:t>
      </w:r>
      <w:r w:rsidR="00B9349C">
        <w:rPr>
          <w:rFonts w:hint="eastAsia"/>
        </w:rPr>
        <w:t>保证</w:t>
      </w:r>
      <w:r w:rsidR="00B9349C" w:rsidRPr="00B9349C">
        <w:t>所分配的时隙保持在光纤带宽内</w:t>
      </w:r>
      <w:r w:rsidR="00334C8C">
        <w:rPr>
          <w:rFonts w:hint="eastAsia"/>
        </w:rPr>
        <w:t>，</w:t>
      </w:r>
      <w:r w:rsidR="00334C8C" w:rsidRPr="00AA4C3F">
        <w:rPr>
          <w:rFonts w:hint="eastAsia"/>
          <w:i/>
          <w:iCs/>
        </w:rPr>
        <w:t>M</w:t>
      </w:r>
      <w:r w:rsidR="00334C8C">
        <w:rPr>
          <w:rFonts w:hint="eastAsia"/>
        </w:rPr>
        <w:t>为频隙数</w:t>
      </w:r>
      <w:r w:rsidR="00B9349C" w:rsidRPr="00B9349C">
        <w:t>。</w:t>
      </w:r>
      <w:r w:rsidR="000E523C" w:rsidRPr="000E523C">
        <w:rPr>
          <w:rFonts w:hint="eastAsia"/>
        </w:rPr>
        <w:t>为了满足严格的</w:t>
      </w:r>
      <w:r w:rsidR="00CE5DB6" w:rsidRPr="000E523C">
        <w:rPr>
          <w:rFonts w:hint="eastAsia"/>
        </w:rPr>
        <w:t>前传</w:t>
      </w:r>
      <w:r w:rsidR="000E523C" w:rsidRPr="000E523C">
        <w:rPr>
          <w:rFonts w:hint="eastAsia"/>
        </w:rPr>
        <w:t>延迟要求，</w:t>
      </w:r>
      <w:r>
        <w:rPr>
          <w:rFonts w:hint="eastAsia"/>
        </w:rPr>
        <w:t>式</w:t>
      </w:r>
      <w:r w:rsidR="000E523C" w:rsidRPr="000E523C">
        <w:t>(</w:t>
      </w:r>
      <w:r w:rsidR="009F7593">
        <w:t>8</w:t>
      </w:r>
      <w:r w:rsidR="000E523C" w:rsidRPr="000E523C">
        <w:t>)</w:t>
      </w:r>
      <w:r w:rsidR="000E523C" w:rsidRPr="000E523C">
        <w:t>将每个间隔</w:t>
      </w:r>
      <w:r w:rsidR="000E523C" w:rsidRPr="000E523C">
        <w:t>n</w:t>
      </w:r>
      <w:r w:rsidR="000E523C" w:rsidRPr="000E523C">
        <w:t>中队列</w:t>
      </w:r>
      <w:proofErr w:type="spellStart"/>
      <w:r w:rsidR="000E523C" w:rsidRPr="000E523C">
        <w:t>i</w:t>
      </w:r>
      <w:proofErr w:type="spellEnd"/>
      <w:r w:rsidR="000E523C" w:rsidRPr="000E523C">
        <w:t>的存储比特数</w:t>
      </w:r>
      <m:oMath>
        <m:sSub>
          <m:sSubPr>
            <m:ctrlPr>
              <w:rPr>
                <w:rFonts w:ascii="Cambria Math" w:hAnsi="Cambria Math"/>
                <w:i/>
              </w:rPr>
            </m:ctrlPr>
          </m:sSubPr>
          <m:e>
            <m:r>
              <w:rPr>
                <w:rFonts w:ascii="Cambria Math" w:hAnsi="Cambria Math"/>
              </w:rPr>
              <m:t>a</m:t>
            </m:r>
          </m:e>
          <m:sub>
            <m:r>
              <w:rPr>
                <w:rFonts w:ascii="Cambria Math" w:hAnsi="Cambria Math"/>
              </w:rPr>
              <m:t>i</m:t>
            </m:r>
          </m:sub>
        </m:sSub>
        <m:d>
          <m:dPr>
            <m:begChr m:val="["/>
            <m:endChr m:val="]"/>
            <m:ctrlPr>
              <w:rPr>
                <w:rFonts w:ascii="Cambria Math" w:hAnsi="Cambria Math"/>
                <w:i/>
              </w:rPr>
            </m:ctrlPr>
          </m:dPr>
          <m:e>
            <m:r>
              <w:rPr>
                <w:rFonts w:ascii="Cambria Math" w:hAnsi="Cambria Math"/>
              </w:rPr>
              <m:t>n</m:t>
            </m:r>
          </m:e>
        </m:d>
        <m:r>
          <w:rPr>
            <w:rFonts w:ascii="Cambria Math" w:hAnsi="Cambria Math"/>
          </w:rPr>
          <m:t>-</m:t>
        </m:r>
        <m:sSub>
          <m:sSubPr>
            <m:ctrlPr>
              <w:rPr>
                <w:rFonts w:ascii="Cambria Math" w:hAnsi="Cambria Math"/>
                <w:i/>
              </w:rPr>
            </m:ctrlPr>
          </m:sSubPr>
          <m:e>
            <m:r>
              <w:rPr>
                <w:rFonts w:ascii="Cambria Math" w:hAnsi="Cambria Math"/>
              </w:rPr>
              <m:t>s</m:t>
            </m:r>
          </m:e>
          <m:sub>
            <m:r>
              <w:rPr>
                <w:rFonts w:ascii="Cambria Math" w:hAnsi="Cambria Math"/>
              </w:rPr>
              <m:t>i</m:t>
            </m:r>
          </m:sub>
        </m:sSub>
        <m:r>
          <w:rPr>
            <w:rFonts w:ascii="Cambria Math" w:hAnsi="Cambria Math"/>
          </w:rPr>
          <m:t>[n]</m:t>
        </m:r>
      </m:oMath>
      <w:r w:rsidR="000E523C" w:rsidRPr="000E523C">
        <w:t>保持在</w:t>
      </w:r>
      <w:r w:rsidR="00DA4010" w:rsidRPr="00DA4010">
        <w:rPr>
          <w:rFonts w:hint="eastAsia"/>
          <w:color w:val="4472C4" w:themeColor="accent1"/>
        </w:rPr>
        <w:t>延迟</w:t>
      </w:r>
      <m:oMath>
        <m:sSub>
          <m:sSubPr>
            <m:ctrlPr>
              <w:rPr>
                <w:rFonts w:ascii="Cambria Math" w:hAnsi="Cambria Math"/>
                <w:i/>
                <w:color w:val="4472C4" w:themeColor="accent1"/>
              </w:rPr>
            </m:ctrlPr>
          </m:sSubPr>
          <m:e>
            <m:r>
              <w:rPr>
                <w:rFonts w:ascii="Cambria Math" w:hAnsi="Cambria Math"/>
                <w:color w:val="4472C4" w:themeColor="accent1"/>
              </w:rPr>
              <m:t>D</m:t>
            </m:r>
          </m:e>
          <m:sub>
            <m:r>
              <w:rPr>
                <w:rFonts w:ascii="Cambria Math" w:hAnsi="Cambria Math"/>
                <w:color w:val="4472C4" w:themeColor="accent1"/>
              </w:rPr>
              <m:t>i</m:t>
            </m:r>
          </m:sub>
        </m:sSub>
      </m:oMath>
      <w:r w:rsidR="000E523C" w:rsidRPr="000E523C">
        <w:t>以下。</w:t>
      </w:r>
      <w:r w:rsidR="00B9349C" w:rsidRPr="00B9349C">
        <w:rPr>
          <w:rFonts w:hint="eastAsia"/>
        </w:rPr>
        <w:t>每个</w:t>
      </w:r>
      <w:r w:rsidR="00B9349C" w:rsidRPr="00B9349C">
        <w:t>RU</w:t>
      </w:r>
      <w:r w:rsidR="00B9349C" w:rsidRPr="00B9349C">
        <w:t>恰好选择一个被</w:t>
      </w:r>
      <w:r>
        <w:rPr>
          <w:rFonts w:hint="eastAsia"/>
        </w:rPr>
        <w:t>式</w:t>
      </w:r>
      <w:r w:rsidR="00B9349C" w:rsidRPr="00B9349C">
        <w:t>(</w:t>
      </w:r>
      <w:r w:rsidR="009F7593">
        <w:t>9</w:t>
      </w:r>
      <w:r w:rsidR="00B9349C" w:rsidRPr="00B9349C">
        <w:t>)</w:t>
      </w:r>
      <w:r w:rsidR="00B9349C" w:rsidRPr="00B9349C">
        <w:t>分割的功能。</w:t>
      </w:r>
      <w:r w:rsidR="00DC6683" w:rsidRPr="006C4E05">
        <w:t>约束</w:t>
      </w:r>
      <w:r>
        <w:rPr>
          <w:rFonts w:hint="eastAsia"/>
        </w:rPr>
        <w:t>式</w:t>
      </w:r>
      <w:r w:rsidR="00DC6683" w:rsidRPr="006C4E05">
        <w:t>(</w:t>
      </w:r>
      <w:r w:rsidR="009F7593">
        <w:t>10</w:t>
      </w:r>
      <w:r w:rsidR="00DC6683" w:rsidRPr="006C4E05">
        <w:t>)</w:t>
      </w:r>
      <w:r w:rsidR="00DC6683" w:rsidRPr="006C4E05">
        <w:t>，如果</w:t>
      </w:r>
      <m:oMath>
        <m:sSub>
          <m:sSubPr>
            <m:ctrlPr>
              <w:rPr>
                <w:rFonts w:ascii="Cambria Math" w:hAnsi="Cambria Math"/>
                <w:i/>
              </w:rPr>
            </m:ctrlPr>
          </m:sSubPr>
          <m:e>
            <m:r>
              <m:rPr>
                <m:nor/>
              </m:rPr>
              <w:rPr>
                <w:rFonts w:ascii="Cambria Math" w:hAnsi="Cambria Math" w:hint="eastAsia"/>
              </w:rPr>
              <m:t>RU</m:t>
            </m:r>
          </m:e>
          <m:sub>
            <m:r>
              <w:rPr>
                <w:rFonts w:ascii="Cambria Math" w:hAnsi="Cambria Math" w:hint="eastAsia"/>
              </w:rPr>
              <m:t>i</m:t>
            </m:r>
          </m:sub>
        </m:sSub>
      </m:oMath>
      <w:r w:rsidR="00DC6683" w:rsidRPr="006C4E05">
        <w:t>的</w:t>
      </w:r>
      <w:r w:rsidR="00DC6683" w:rsidRPr="006C4E05">
        <w:t>BVT</w:t>
      </w:r>
      <w:r w:rsidR="00DC6683" w:rsidRPr="006C4E05">
        <w:t>在时间间隔</w:t>
      </w:r>
      <w:r w:rsidR="00DC6683" w:rsidRPr="006C4E05">
        <w:t>n</w:t>
      </w:r>
      <w:r w:rsidR="00DC6683" w:rsidRPr="006C4E05">
        <w:t>内不被激活，即</w:t>
      </w:r>
      <m:oMath>
        <m:sSub>
          <m:sSubPr>
            <m:ctrlPr>
              <w:rPr>
                <w:rFonts w:ascii="Cambria Math" w:hAnsi="Cambria Math"/>
                <w:i/>
              </w:rPr>
            </m:ctrlPr>
          </m:sSubPr>
          <m:e>
            <m:r>
              <w:rPr>
                <w:rFonts w:ascii="Cambria Math" w:hAnsi="Cambria Math"/>
              </w:rPr>
              <m:t>y</m:t>
            </m:r>
          </m:e>
          <m:sub>
            <m:r>
              <w:rPr>
                <w:rFonts w:ascii="Cambria Math" w:hAnsi="Cambria Math"/>
              </w:rPr>
              <m:t>i</m:t>
            </m:r>
          </m:sub>
        </m:sSub>
        <m:d>
          <m:dPr>
            <m:begChr m:val="["/>
            <m:endChr m:val="]"/>
            <m:ctrlPr>
              <w:rPr>
                <w:rFonts w:ascii="Cambria Math" w:hAnsi="Cambria Math"/>
                <w:i/>
              </w:rPr>
            </m:ctrlPr>
          </m:dPr>
          <m:e>
            <m:r>
              <w:rPr>
                <w:rFonts w:ascii="Cambria Math" w:hAnsi="Cambria Math"/>
              </w:rPr>
              <m:t>n</m:t>
            </m:r>
          </m:e>
        </m:d>
        <m:r>
          <w:rPr>
            <w:rFonts w:ascii="Cambria Math" w:hAnsi="Cambria Math"/>
          </w:rPr>
          <m:t>=0</m:t>
        </m:r>
      </m:oMath>
      <w:r w:rsidR="00DC6683" w:rsidRPr="006C4E05">
        <w:t>，则不占用频隙，而如果</w:t>
      </w:r>
      <w:r w:rsidR="00DC6683" w:rsidRPr="006C4E05">
        <w:t>BVT</w:t>
      </w:r>
      <w:r w:rsidR="00DC6683" w:rsidRPr="006C4E05">
        <w:t>激活，即</w:t>
      </w:r>
      <m:oMath>
        <m:sSub>
          <m:sSubPr>
            <m:ctrlPr>
              <w:rPr>
                <w:rFonts w:ascii="Cambria Math" w:hAnsi="Cambria Math"/>
                <w:i/>
              </w:rPr>
            </m:ctrlPr>
          </m:sSubPr>
          <m:e>
            <m:r>
              <w:rPr>
                <w:rFonts w:ascii="Cambria Math" w:hAnsi="Cambria Math"/>
              </w:rPr>
              <m:t>y</m:t>
            </m:r>
          </m:e>
          <m:sub>
            <m:r>
              <w:rPr>
                <w:rFonts w:ascii="Cambria Math" w:hAnsi="Cambria Math"/>
              </w:rPr>
              <m:t>i</m:t>
            </m:r>
          </m:sub>
        </m:sSub>
        <m:d>
          <m:dPr>
            <m:begChr m:val="["/>
            <m:endChr m:val="]"/>
            <m:ctrlPr>
              <w:rPr>
                <w:rFonts w:ascii="Cambria Math" w:hAnsi="Cambria Math"/>
                <w:i/>
              </w:rPr>
            </m:ctrlPr>
          </m:dPr>
          <m:e>
            <m:r>
              <w:rPr>
                <w:rFonts w:ascii="Cambria Math" w:hAnsi="Cambria Math"/>
              </w:rPr>
              <m:t>n</m:t>
            </m:r>
          </m:e>
        </m:d>
        <m:r>
          <w:rPr>
            <w:rFonts w:ascii="Cambria Math" w:hAnsi="Cambria Math"/>
          </w:rPr>
          <m:t>=0</m:t>
        </m:r>
      </m:oMath>
      <w:r w:rsidR="00DC6683" w:rsidRPr="006C4E05">
        <w:t>，则占用的带宽</w:t>
      </w:r>
      <w:r w:rsidR="0005447B">
        <w:rPr>
          <w:rFonts w:hint="eastAsia"/>
        </w:rPr>
        <w:t>小于等于最大</w:t>
      </w:r>
      <w:r w:rsidR="0005447B">
        <w:rPr>
          <w:rFonts w:hint="eastAsia"/>
        </w:rPr>
        <w:t>BVT</w:t>
      </w:r>
      <w:r w:rsidR="0005447B">
        <w:rPr>
          <w:rFonts w:hint="eastAsia"/>
        </w:rPr>
        <w:t>带宽</w:t>
      </w:r>
      <w:r w:rsidR="00DC6683" w:rsidRPr="006C4E05">
        <w:t>B</w:t>
      </w:r>
      <w:r w:rsidR="00F37A24">
        <w:rPr>
          <w:rFonts w:hint="eastAsia"/>
        </w:rPr>
        <w:t>。</w:t>
      </w:r>
      <w:r w:rsidR="002022EE" w:rsidRPr="002022EE">
        <w:rPr>
          <w:rFonts w:hint="eastAsia"/>
        </w:rPr>
        <w:t>分配给每对</w:t>
      </w:r>
      <w:r w:rsidR="002022EE" w:rsidRPr="002022EE">
        <w:t>BVT</w:t>
      </w:r>
      <w:r w:rsidR="002022EE" w:rsidRPr="002022EE">
        <w:t>的频隙的相对位置由</w:t>
      </w:r>
      <w:r>
        <w:rPr>
          <w:rFonts w:hint="eastAsia"/>
        </w:rPr>
        <w:t>式</w:t>
      </w:r>
      <w:r w:rsidR="002022EE" w:rsidRPr="002022EE">
        <w:t>(</w:t>
      </w:r>
      <w:r w:rsidR="009F7593">
        <w:t>11</w:t>
      </w:r>
      <w:r w:rsidR="002022EE" w:rsidRPr="002022EE">
        <w:t>)</w:t>
      </w:r>
      <w:r w:rsidR="002022EE" w:rsidRPr="002022EE">
        <w:t>给出。</w:t>
      </w:r>
      <w:r w:rsidR="00CC25A8" w:rsidRPr="00CC25A8">
        <w:rPr>
          <w:rFonts w:hint="eastAsia"/>
        </w:rPr>
        <w:t>约束</w:t>
      </w:r>
      <w:r>
        <w:rPr>
          <w:rFonts w:hint="eastAsia"/>
        </w:rPr>
        <w:t>式</w:t>
      </w:r>
      <w:r w:rsidR="00CC25A8" w:rsidRPr="00CC25A8">
        <w:t>(</w:t>
      </w:r>
      <w:r w:rsidR="009F7593">
        <w:t>12</w:t>
      </w:r>
      <w:r w:rsidR="00CC25A8" w:rsidRPr="00CC25A8">
        <w:t>)</w:t>
      </w:r>
      <w:r w:rsidR="00CC25A8" w:rsidRPr="00CC25A8">
        <w:t>在分配给</w:t>
      </w:r>
      <m:oMath>
        <m:sSub>
          <m:sSubPr>
            <m:ctrlPr>
              <w:rPr>
                <w:rFonts w:ascii="Cambria Math" w:hAnsi="Cambria Math"/>
                <w:i/>
              </w:rPr>
            </m:ctrlPr>
          </m:sSubPr>
          <m:e>
            <m:r>
              <m:rPr>
                <m:nor/>
              </m:rPr>
              <w:rPr>
                <w:rFonts w:ascii="Cambria Math" w:hAnsi="Cambria Math" w:hint="eastAsia"/>
              </w:rPr>
              <m:t>RU</m:t>
            </m:r>
          </m:e>
          <m:sub>
            <m:r>
              <w:rPr>
                <w:rFonts w:ascii="Cambria Math" w:hAnsi="Cambria Math" w:hint="eastAsia"/>
              </w:rPr>
              <m:t>i</m:t>
            </m:r>
          </m:sub>
        </m:sSub>
      </m:oMath>
      <w:r w:rsidR="00CC25A8" w:rsidRPr="00CC25A8">
        <w:t>和</w:t>
      </w:r>
      <m:oMath>
        <m:sSup>
          <m:sSupPr>
            <m:ctrlPr>
              <w:rPr>
                <w:rFonts w:ascii="Cambria Math" w:hAnsi="Cambria Math"/>
                <w:i/>
              </w:rPr>
            </m:ctrlPr>
          </m:sSupPr>
          <m:e>
            <m:r>
              <w:rPr>
                <w:rFonts w:ascii="Cambria Math" w:hAnsi="Cambria Math" w:hint="eastAsia"/>
              </w:rPr>
              <m:t>i</m:t>
            </m:r>
          </m:e>
          <m:sup>
            <m:r>
              <w:rPr>
                <w:rFonts w:ascii="Cambria Math" w:hAnsi="Cambria Math"/>
              </w:rPr>
              <m:t>'</m:t>
            </m:r>
          </m:sup>
        </m:sSup>
      </m:oMath>
      <w:r w:rsidR="00CC25A8" w:rsidRPr="00CC25A8">
        <w:t>的</w:t>
      </w:r>
      <w:r w:rsidR="00CC25A8" w:rsidRPr="00CC25A8">
        <w:t>BVT</w:t>
      </w:r>
      <w:r w:rsidR="00CC25A8" w:rsidRPr="00CC25A8">
        <w:t>的频率间隙之间放置最少</w:t>
      </w:r>
      <w:r w:rsidR="00CC25A8" w:rsidRPr="00CC25A8">
        <w:t>G</w:t>
      </w:r>
      <w:r w:rsidR="00CC25A8" w:rsidRPr="00CC25A8">
        <w:t>个保护频率间隙，其中相交的最短路径</w:t>
      </w:r>
      <m:oMath>
        <m:sSub>
          <m:sSubPr>
            <m:ctrlPr>
              <w:rPr>
                <w:rFonts w:ascii="Cambria Math" w:hAnsi="Cambria Math"/>
                <w:i/>
              </w:rPr>
            </m:ctrlPr>
          </m:sSubPr>
          <m:e>
            <m:r>
              <w:rPr>
                <w:rFonts w:ascii="Cambria Math" w:hAnsi="Cambria Math"/>
              </w:rPr>
              <m:t>Q</m:t>
            </m:r>
          </m:e>
          <m:sub>
            <m:r>
              <w:rPr>
                <w:rFonts w:ascii="Cambria Math" w:hAnsi="Cambria Math"/>
              </w:rPr>
              <m:t>i,</m:t>
            </m:r>
            <m:sSup>
              <m:sSupPr>
                <m:ctrlPr>
                  <w:rPr>
                    <w:rFonts w:ascii="Cambria Math" w:hAnsi="Cambria Math"/>
                    <w:i/>
                  </w:rPr>
                </m:ctrlPr>
              </m:sSupPr>
              <m:e>
                <m:r>
                  <w:rPr>
                    <w:rFonts w:ascii="Cambria Math" w:hAnsi="Cambria Math"/>
                  </w:rPr>
                  <m:t>i</m:t>
                </m:r>
              </m:e>
              <m:sup>
                <m:r>
                  <w:rPr>
                    <w:rFonts w:ascii="Cambria Math" w:hAnsi="Cambria Math"/>
                  </w:rPr>
                  <m:t>'</m:t>
                </m:r>
              </m:sup>
            </m:sSup>
          </m:sub>
        </m:sSub>
        <m:r>
          <w:rPr>
            <w:rFonts w:ascii="Cambria Math" w:hAnsi="Cambria Math"/>
          </w:rPr>
          <m:t>=1</m:t>
        </m:r>
      </m:oMath>
      <w:r w:rsidR="007020D8">
        <w:rPr>
          <w:rFonts w:hint="eastAsia"/>
        </w:rPr>
        <w:t>表示最少有</w:t>
      </w:r>
      <w:r w:rsidR="00CC25A8" w:rsidRPr="00CC25A8">
        <w:t>一</w:t>
      </w:r>
      <w:r w:rsidR="007020D8">
        <w:rPr>
          <w:rFonts w:hint="eastAsia"/>
        </w:rPr>
        <w:t>条</w:t>
      </w:r>
      <w:r w:rsidR="00CC25A8" w:rsidRPr="00CC25A8">
        <w:t>公共链路。</w:t>
      </w:r>
    </w:p>
    <w:p w14:paraId="301B9BCE" w14:textId="7205054C" w:rsidR="00B70368" w:rsidRDefault="005B5B97" w:rsidP="00A56607">
      <w:pPr>
        <w:ind w:firstLine="420"/>
      </w:pPr>
      <w:r>
        <w:rPr>
          <w:rFonts w:hint="eastAsia"/>
        </w:rPr>
        <w:t>式</w:t>
      </w:r>
      <w:r w:rsidR="00CB34FC" w:rsidRPr="00CB34FC">
        <w:t>(3)</w:t>
      </w:r>
      <w:r w:rsidR="003A214D">
        <w:rPr>
          <w:rFonts w:hint="eastAsia"/>
        </w:rPr>
        <w:t>具有</w:t>
      </w:r>
      <w:r w:rsidR="00C103F9">
        <w:rPr>
          <w:rFonts w:hint="eastAsia"/>
        </w:rPr>
        <w:t>很强</w:t>
      </w:r>
      <w:r w:rsidR="003A214D">
        <w:rPr>
          <w:rFonts w:hint="eastAsia"/>
        </w:rPr>
        <w:t>的</w:t>
      </w:r>
      <w:r w:rsidR="00CB34FC" w:rsidRPr="00CB34FC">
        <w:t>通用</w:t>
      </w:r>
      <w:r w:rsidR="003A214D">
        <w:rPr>
          <w:rFonts w:hint="eastAsia"/>
        </w:rPr>
        <w:t>性</w:t>
      </w:r>
      <w:r w:rsidR="00CB34FC" w:rsidRPr="00CB34FC">
        <w:t>和</w:t>
      </w:r>
      <w:r w:rsidR="003A214D">
        <w:rPr>
          <w:rFonts w:hint="eastAsia"/>
        </w:rPr>
        <w:t>灵活性</w:t>
      </w:r>
      <w:r w:rsidR="00CB34FC" w:rsidRPr="00CB34FC">
        <w:t>，可以包含更多关于路由</w:t>
      </w:r>
      <w:r w:rsidR="00A0308A">
        <w:rPr>
          <w:rFonts w:hint="eastAsia"/>
        </w:rPr>
        <w:t>、</w:t>
      </w:r>
      <w:r w:rsidR="00CB34FC" w:rsidRPr="00CB34FC">
        <w:t>容量</w:t>
      </w:r>
      <w:r w:rsidR="00A0308A">
        <w:rPr>
          <w:rFonts w:hint="eastAsia"/>
        </w:rPr>
        <w:t>、</w:t>
      </w:r>
      <w:r w:rsidR="003A214D">
        <w:rPr>
          <w:rFonts w:hint="eastAsia"/>
        </w:rPr>
        <w:t>信噪比</w:t>
      </w:r>
      <w:r w:rsidR="00CB34FC" w:rsidRPr="00CB34FC">
        <w:t>、</w:t>
      </w:r>
      <w:r w:rsidR="003A214D" w:rsidRPr="00FA63CB">
        <w:rPr>
          <w:rFonts w:hint="eastAsia"/>
        </w:rPr>
        <w:t>服务质量</w:t>
      </w:r>
      <w:r w:rsidR="00CB34FC" w:rsidRPr="00CB34FC">
        <w:t>、网络切片等约束</w:t>
      </w:r>
      <w:r w:rsidR="00756163" w:rsidRPr="00302F8F">
        <w:rPr>
          <w:vertAlign w:val="superscript"/>
        </w:rPr>
        <w:fldChar w:fldCharType="begin"/>
      </w:r>
      <w:r w:rsidR="00756163" w:rsidRPr="00302F8F">
        <w:rPr>
          <w:vertAlign w:val="superscript"/>
        </w:rPr>
        <w:instrText xml:space="preserve"> REF _Ref173683207 \r \h  \* MERGEFORMAT </w:instrText>
      </w:r>
      <w:r w:rsidR="00756163" w:rsidRPr="00302F8F">
        <w:rPr>
          <w:vertAlign w:val="superscript"/>
        </w:rPr>
      </w:r>
      <w:r w:rsidR="00756163" w:rsidRPr="00302F8F">
        <w:rPr>
          <w:vertAlign w:val="superscript"/>
        </w:rPr>
        <w:fldChar w:fldCharType="separate"/>
      </w:r>
      <w:r w:rsidR="00F1439E">
        <w:rPr>
          <w:vertAlign w:val="superscript"/>
        </w:rPr>
        <w:t>[16]</w:t>
      </w:r>
      <w:r w:rsidR="00756163" w:rsidRPr="00302F8F">
        <w:rPr>
          <w:vertAlign w:val="superscript"/>
        </w:rPr>
        <w:fldChar w:fldCharType="end"/>
      </w:r>
      <w:r w:rsidR="00CB34FC" w:rsidRPr="00CB34FC">
        <w:t>。</w:t>
      </w:r>
      <w:r w:rsidR="00420BB9" w:rsidRPr="00420BB9">
        <w:rPr>
          <w:rFonts w:hint="eastAsia"/>
        </w:rPr>
        <w:t>除了与</w:t>
      </w:r>
      <w:r w:rsidR="00420BB9" w:rsidRPr="00420BB9">
        <w:t>N</w:t>
      </w:r>
      <w:r w:rsidR="00420BB9" w:rsidRPr="00420BB9">
        <w:t>成正比的大量约束和变量之外，非因果结构使得</w:t>
      </w:r>
      <w:r w:rsidR="00C103F9">
        <w:rPr>
          <w:rFonts w:hint="eastAsia"/>
        </w:rPr>
        <w:t>所</w:t>
      </w:r>
      <w:r w:rsidR="00420BB9" w:rsidRPr="00420BB9">
        <w:t>构建的优化式</w:t>
      </w:r>
      <w:r w:rsidR="00420BB9" w:rsidRPr="00420BB9">
        <w:t>(3)</w:t>
      </w:r>
      <w:r w:rsidR="00420BB9" w:rsidRPr="00420BB9">
        <w:t>难以在实际中部署。</w:t>
      </w:r>
      <w:r w:rsidR="00FB0651">
        <w:rPr>
          <w:rFonts w:hint="eastAsia"/>
        </w:rPr>
        <w:t>采用</w:t>
      </w:r>
      <w:r w:rsidR="00595253" w:rsidRPr="00595253">
        <w:t>Lyapunov</w:t>
      </w:r>
      <w:r w:rsidR="00C95BED">
        <w:rPr>
          <w:rFonts w:hint="eastAsia"/>
        </w:rPr>
        <w:t>方法</w:t>
      </w:r>
      <w:r w:rsidR="00420BB9" w:rsidRPr="00420BB9">
        <w:t>可以将该公式近似为一系列因果序列的简单子优化问题，这些子优化问题通过一些递归更新</w:t>
      </w:r>
      <w:r w:rsidR="007F5DF2">
        <w:rPr>
          <w:rFonts w:hint="eastAsia"/>
        </w:rPr>
        <w:t>的</w:t>
      </w:r>
      <w:r w:rsidR="00420BB9" w:rsidRPr="00420BB9">
        <w:t>方程相互关联。</w:t>
      </w:r>
      <w:r w:rsidR="00964B54" w:rsidRPr="00A9728D">
        <w:t>在每个间隔</w:t>
      </w:r>
      <w:r w:rsidR="00964B54" w:rsidRPr="00A9728D">
        <w:t>n</w:t>
      </w:r>
      <w:r w:rsidR="00964B54" w:rsidRPr="00A9728D">
        <w:t>，</w:t>
      </w:r>
      <w:r w:rsidR="00964B54" w:rsidRPr="00A9728D">
        <w:t>SDN</w:t>
      </w:r>
      <w:r w:rsidR="00964B54" w:rsidRPr="00A9728D">
        <w:t>控制器解决具有约束</w:t>
      </w:r>
      <w:r w:rsidR="00752EFA">
        <w:rPr>
          <w:rFonts w:hint="eastAsia"/>
        </w:rPr>
        <w:t>式</w:t>
      </w:r>
      <w:r w:rsidR="00964B54" w:rsidRPr="00A9728D">
        <w:t>(</w:t>
      </w:r>
      <w:r w:rsidR="00D147ED">
        <w:t>7</w:t>
      </w:r>
      <w:r w:rsidR="00964B54" w:rsidRPr="00A9728D">
        <w:t>)</w:t>
      </w:r>
      <w:r w:rsidR="00D147ED">
        <w:t>~</w:t>
      </w:r>
      <w:r w:rsidR="00752EFA">
        <w:rPr>
          <w:rFonts w:hint="eastAsia"/>
        </w:rPr>
        <w:t>式</w:t>
      </w:r>
      <w:r w:rsidR="00964B54" w:rsidRPr="00A9728D">
        <w:t>(</w:t>
      </w:r>
      <w:r w:rsidR="00D147ED">
        <w:t>12</w:t>
      </w:r>
      <w:r w:rsidR="00964B54" w:rsidRPr="00A9728D">
        <w:t>)</w:t>
      </w:r>
      <w:r w:rsidR="00964B54" w:rsidRPr="00A9728D">
        <w:t>和目标</w:t>
      </w:r>
      <w:r w:rsidR="00657304">
        <w:rPr>
          <w:rFonts w:hint="eastAsia"/>
        </w:rPr>
        <w:t>函数如下</w:t>
      </w:r>
      <w:r w:rsidR="00964B54" w:rsidRPr="00A9728D">
        <w:t>的优化问题</w:t>
      </w:r>
      <w:r w:rsidR="00255C0B" w:rsidRPr="00A9728D">
        <w:rPr>
          <w:rFonts w:hint="eastAsia"/>
        </w:rPr>
        <w:t>：</w:t>
      </w:r>
    </w:p>
    <w:p w14:paraId="0496E2B4" w14:textId="457EF1C7" w:rsidR="00FF03CA" w:rsidRDefault="00111510" w:rsidP="00111510">
      <w:pPr>
        <w:pStyle w:val="a9"/>
      </w:pPr>
      <w:r>
        <w:tab/>
      </w:r>
      <w:r w:rsidR="001233B6" w:rsidRPr="00111510">
        <w:object w:dxaOrig="3460" w:dyaOrig="639" w14:anchorId="14FDC0F2">
          <v:shape id="_x0000_i1050" type="#_x0000_t75" style="width:173.15pt;height:32.05pt" o:ole="">
            <v:imagedata r:id="rId58" o:title=""/>
          </v:shape>
          <o:OLEObject Type="Embed" ProgID="Equation.DSMT4" ShapeID="_x0000_i1050" DrawAspect="Content" ObjectID="_1785669837" r:id="rId59"/>
        </w:object>
      </w:r>
      <w:r>
        <w:tab/>
      </w:r>
      <w:r>
        <w:rPr>
          <w:rFonts w:hint="eastAsia"/>
        </w:rPr>
        <w:t>（</w:t>
      </w:r>
      <w:r>
        <w:rPr>
          <w:rFonts w:hint="eastAsia"/>
        </w:rPr>
        <w:t>4</w:t>
      </w:r>
      <w:r>
        <w:rPr>
          <w:rFonts w:hint="eastAsia"/>
        </w:rPr>
        <w:t>）</w:t>
      </w:r>
    </w:p>
    <w:p w14:paraId="66E7CD5F" w14:textId="19179C71" w:rsidR="00D15C5F" w:rsidRDefault="00111510" w:rsidP="0041248F">
      <w:pPr>
        <w:ind w:firstLine="420"/>
      </w:pPr>
      <w:r>
        <w:rPr>
          <w:rFonts w:hint="eastAsia"/>
        </w:rPr>
        <w:t>求解</w:t>
      </w:r>
      <w:r w:rsidR="00752EFA">
        <w:rPr>
          <w:rFonts w:hint="eastAsia"/>
        </w:rPr>
        <w:t>式</w:t>
      </w:r>
      <w:r>
        <w:t>(4)</w:t>
      </w:r>
      <w:r>
        <w:t>后，根据</w:t>
      </w:r>
      <w:r w:rsidR="00752EFA">
        <w:rPr>
          <w:rFonts w:hint="eastAsia"/>
        </w:rPr>
        <w:t>式</w:t>
      </w:r>
      <w:r>
        <w:t>(</w:t>
      </w:r>
      <w:r w:rsidR="00D147ED">
        <w:t>5</w:t>
      </w:r>
      <w:r>
        <w:t>)</w:t>
      </w:r>
      <w:r>
        <w:t>更新队列长度，初始化</w:t>
      </w:r>
      <m:oMath>
        <m:sSub>
          <m:sSubPr>
            <m:ctrlPr>
              <w:rPr>
                <w:rFonts w:ascii="Cambria Math" w:hAnsi="Cambria Math"/>
                <w:i/>
              </w:rPr>
            </m:ctrlPr>
          </m:sSubPr>
          <m:e>
            <m:r>
              <w:rPr>
                <w:rFonts w:ascii="Cambria Math" w:hAnsi="Cambria Math" w:hint="eastAsia"/>
              </w:rPr>
              <m:t>q</m:t>
            </m:r>
          </m:e>
          <m:sub>
            <m:r>
              <w:rPr>
                <w:rFonts w:ascii="Cambria Math" w:hAnsi="Cambria Math"/>
              </w:rPr>
              <m:t>i</m:t>
            </m:r>
          </m:sub>
        </m:sSub>
        <m:d>
          <m:dPr>
            <m:begChr m:val="["/>
            <m:endChr m:val="]"/>
            <m:ctrlPr>
              <w:rPr>
                <w:rFonts w:ascii="Cambria Math" w:hAnsi="Cambria Math"/>
                <w:i/>
              </w:rPr>
            </m:ctrlPr>
          </m:dPr>
          <m:e>
            <m:r>
              <w:rPr>
                <w:rFonts w:ascii="Cambria Math" w:hAnsi="Cambria Math"/>
              </w:rPr>
              <m:t>1</m:t>
            </m:r>
          </m:e>
        </m:d>
        <m:r>
          <w:rPr>
            <w:rFonts w:ascii="Cambria Math" w:hAnsi="Cambria Math"/>
          </w:rPr>
          <m:t>=0</m:t>
        </m:r>
      </m:oMath>
      <w:r>
        <w:t>，</w:t>
      </w:r>
      <m:oMath>
        <m:r>
          <w:rPr>
            <w:rFonts w:ascii="Cambria Math" w:hAnsi="Cambria Math"/>
          </w:rPr>
          <m:t>i∈</m:t>
        </m:r>
        <m:sSubSup>
          <m:sSubSupPr>
            <m:ctrlPr>
              <w:rPr>
                <w:rFonts w:ascii="Cambria Math" w:hAnsi="Cambria Math"/>
                <w:i/>
              </w:rPr>
            </m:ctrlPr>
          </m:sSubSupPr>
          <m:e>
            <m:r>
              <m:rPr>
                <m:scr m:val="double-struck"/>
              </m:rPr>
              <w:rPr>
                <w:rFonts w:ascii="Cambria Math" w:hAnsi="Cambria Math"/>
              </w:rPr>
              <m:t>Z</m:t>
            </m:r>
          </m:e>
          <m:sub>
            <m:r>
              <w:rPr>
                <w:rFonts w:ascii="Cambria Math" w:hAnsi="Cambria Math"/>
              </w:rPr>
              <m:t>1</m:t>
            </m:r>
          </m:sub>
          <m:sup>
            <m:r>
              <w:rPr>
                <w:rFonts w:ascii="Cambria Math" w:hAnsi="Cambria Math"/>
              </w:rPr>
              <m:t>I</m:t>
            </m:r>
          </m:sup>
        </m:sSubSup>
      </m:oMath>
      <w:r>
        <w:t>。</w:t>
      </w:r>
      <w:r>
        <w:rPr>
          <w:rFonts w:hint="eastAsia"/>
        </w:rPr>
        <w:t>由于</w:t>
      </w:r>
      <w:r w:rsidR="00DE2519">
        <w:rPr>
          <w:rFonts w:hint="eastAsia"/>
        </w:rPr>
        <w:t>队列</w:t>
      </w:r>
      <w:r>
        <w:rPr>
          <w:rFonts w:hint="eastAsia"/>
        </w:rPr>
        <w:t>约束</w:t>
      </w:r>
      <w:r w:rsidR="00752EFA">
        <w:rPr>
          <w:rFonts w:hint="eastAsia"/>
        </w:rPr>
        <w:t>式</w:t>
      </w:r>
      <w:r>
        <w:rPr>
          <w:rFonts w:hint="eastAsia"/>
        </w:rPr>
        <w:t>（</w:t>
      </w:r>
      <w:r w:rsidR="00D147ED">
        <w:t>8</w:t>
      </w:r>
      <w:r>
        <w:t>）的存在，</w:t>
      </w:r>
      <w:r w:rsidR="00DE2519" w:rsidRPr="00DE2519">
        <w:rPr>
          <w:rFonts w:hint="eastAsia"/>
        </w:rPr>
        <w:t>这种逐步优化与数学收敛证明所需的严格条件有所</w:t>
      </w:r>
      <w:r w:rsidR="00EF0507">
        <w:rPr>
          <w:rFonts w:hint="eastAsia"/>
        </w:rPr>
        <w:t>偏离</w:t>
      </w:r>
      <w:r w:rsidR="00DE2519" w:rsidRPr="00DE2519">
        <w:t>。</w:t>
      </w:r>
      <w:r w:rsidR="00836DF9">
        <w:rPr>
          <w:rFonts w:hint="eastAsia"/>
        </w:rPr>
        <w:t>但是</w:t>
      </w:r>
      <w:r w:rsidR="00836DF9" w:rsidRPr="00836DF9">
        <w:t>在许多实际场景中，</w:t>
      </w:r>
      <w:r w:rsidR="00836DF9" w:rsidRPr="000A752A">
        <w:t>它仍然接近由</w:t>
      </w:r>
      <w:r w:rsidR="00836DF9" w:rsidRPr="000A752A">
        <w:t>Lyapunov</w:t>
      </w:r>
      <w:r w:rsidR="00836DF9" w:rsidRPr="000A752A">
        <w:t>系数</w:t>
      </w:r>
      <w:r w:rsidR="00836DF9" w:rsidRPr="000A752A">
        <w:t>V</w:t>
      </w:r>
      <w:r w:rsidR="00836DF9" w:rsidRPr="00836DF9">
        <w:t>控制的时间平均总功耗</w:t>
      </w:r>
      <m:oMath>
        <m:bar>
          <m:barPr>
            <m:pos m:val="top"/>
            <m:ctrlPr>
              <w:rPr>
                <w:rFonts w:ascii="Cambria Math" w:hAnsi="Cambria Math"/>
                <w:i/>
                <w:vertAlign w:val="superscript"/>
              </w:rPr>
            </m:ctrlPr>
          </m:barPr>
          <m:e>
            <m:r>
              <w:rPr>
                <w:rFonts w:ascii="Cambria Math" w:hAnsi="Cambria Math"/>
                <w:vertAlign w:val="superscript"/>
              </w:rPr>
              <m:t>p</m:t>
            </m:r>
          </m:e>
        </m:bar>
      </m:oMath>
      <w:r w:rsidR="00896BA7" w:rsidRPr="00302F8F">
        <w:rPr>
          <w:rFonts w:cs="Times New Roman"/>
          <w:vertAlign w:val="superscript"/>
        </w:rPr>
        <w:fldChar w:fldCharType="begin"/>
      </w:r>
      <w:r w:rsidR="00896BA7" w:rsidRPr="00302F8F">
        <w:rPr>
          <w:rFonts w:cs="Times New Roman"/>
          <w:vertAlign w:val="superscript"/>
        </w:rPr>
        <w:instrText xml:space="preserve"> REF _Ref173683664 \r \h  \* MERGEFORMAT </w:instrText>
      </w:r>
      <w:r w:rsidR="00896BA7" w:rsidRPr="00302F8F">
        <w:rPr>
          <w:rFonts w:cs="Times New Roman"/>
          <w:vertAlign w:val="superscript"/>
        </w:rPr>
      </w:r>
      <w:r w:rsidR="00896BA7" w:rsidRPr="00302F8F">
        <w:rPr>
          <w:rFonts w:cs="Times New Roman"/>
          <w:vertAlign w:val="superscript"/>
        </w:rPr>
        <w:fldChar w:fldCharType="separate"/>
      </w:r>
      <w:r w:rsidR="00F1439E">
        <w:rPr>
          <w:rFonts w:cs="Times New Roman"/>
          <w:vertAlign w:val="superscript"/>
        </w:rPr>
        <w:t>[17]</w:t>
      </w:r>
      <w:r w:rsidR="00896BA7" w:rsidRPr="00302F8F">
        <w:rPr>
          <w:rFonts w:cs="Times New Roman"/>
          <w:vertAlign w:val="superscript"/>
        </w:rPr>
        <w:fldChar w:fldCharType="end"/>
      </w:r>
      <w:r w:rsidR="00836DF9" w:rsidRPr="00836DF9">
        <w:t>。</w:t>
      </w:r>
      <w:r w:rsidR="00752EFA">
        <w:rPr>
          <w:rFonts w:hint="eastAsia"/>
        </w:rPr>
        <w:t>式</w:t>
      </w:r>
      <w:r w:rsidR="00D703FC" w:rsidRPr="00D703FC">
        <w:rPr>
          <w:rFonts w:hint="eastAsia"/>
        </w:rPr>
        <w:t>（</w:t>
      </w:r>
      <w:r w:rsidR="00D703FC" w:rsidRPr="00D703FC">
        <w:t>4</w:t>
      </w:r>
      <w:r w:rsidR="00D703FC" w:rsidRPr="00D703FC">
        <w:t>）中的惩罚项与更新方程</w:t>
      </w:r>
      <w:r w:rsidR="00752EFA">
        <w:rPr>
          <w:rFonts w:hint="eastAsia"/>
        </w:rPr>
        <w:t>式</w:t>
      </w:r>
      <w:r w:rsidR="00D703FC" w:rsidRPr="00D703FC">
        <w:t>（</w:t>
      </w:r>
      <w:r w:rsidR="00D147ED">
        <w:t>5</w:t>
      </w:r>
      <w:r w:rsidR="00D703FC" w:rsidRPr="00D703FC">
        <w:t>）的相互作用确保了约束</w:t>
      </w:r>
      <w:r w:rsidR="00752EFA">
        <w:rPr>
          <w:rFonts w:hint="eastAsia"/>
        </w:rPr>
        <w:t>式</w:t>
      </w:r>
      <w:r w:rsidR="00D703FC" w:rsidRPr="00D703FC">
        <w:t>（</w:t>
      </w:r>
      <w:r w:rsidR="00D147ED">
        <w:t>6</w:t>
      </w:r>
      <w:r w:rsidR="00D703FC" w:rsidRPr="00D703FC">
        <w:t>），从而保证了队列的稳定性。</w:t>
      </w:r>
      <w:r w:rsidR="0041248F" w:rsidRPr="007B1B20">
        <w:t>为了解决</w:t>
      </w:r>
      <w:r w:rsidR="007B1B20" w:rsidRPr="007B1B20">
        <w:t>传统的</w:t>
      </w:r>
      <w:proofErr w:type="spellStart"/>
      <w:r w:rsidR="007B1B20" w:rsidRPr="007B1B20">
        <w:t>Lyapunov</w:t>
      </w:r>
      <w:proofErr w:type="spellEnd"/>
      <w:r w:rsidR="00BC44D9">
        <w:rPr>
          <w:rFonts w:hint="eastAsia"/>
        </w:rPr>
        <w:t>方法</w:t>
      </w:r>
      <w:r w:rsidR="007B1B20" w:rsidRPr="007B1B20">
        <w:t>无法满足</w:t>
      </w:r>
      <w:r w:rsidR="007B1B20" w:rsidRPr="007B1B20">
        <w:t>EOF</w:t>
      </w:r>
      <w:r w:rsidR="007B1B20" w:rsidRPr="007B1B20">
        <w:t>所需的严格延迟</w:t>
      </w:r>
      <w:r w:rsidR="0041248F" w:rsidRPr="007B1B20">
        <w:t>问题，我们在公式中增加了约束</w:t>
      </w:r>
      <w:r w:rsidR="00752EFA">
        <w:rPr>
          <w:rFonts w:hint="eastAsia"/>
        </w:rPr>
        <w:t>式</w:t>
      </w:r>
      <w:r w:rsidR="0041248F" w:rsidRPr="007B1B20">
        <w:t>（</w:t>
      </w:r>
      <w:r w:rsidR="00D147ED">
        <w:t>8</w:t>
      </w:r>
      <w:r w:rsidR="0041248F" w:rsidRPr="007B1B20">
        <w:t>）。</w:t>
      </w:r>
      <w:r w:rsidR="0041248F" w:rsidRPr="0041248F">
        <w:rPr>
          <w:rFonts w:hint="eastAsia"/>
        </w:rPr>
        <w:t>为了进一步控制延迟要求，约束</w:t>
      </w:r>
      <w:r w:rsidR="00752EFA">
        <w:rPr>
          <w:rFonts w:hint="eastAsia"/>
        </w:rPr>
        <w:t>式</w:t>
      </w:r>
      <w:r w:rsidR="0041248F" w:rsidRPr="0041248F">
        <w:t>(</w:t>
      </w:r>
      <w:r w:rsidR="00D147ED">
        <w:t>8</w:t>
      </w:r>
      <w:r w:rsidR="0041248F" w:rsidRPr="0041248F">
        <w:t>)</w:t>
      </w:r>
      <w:r w:rsidR="0041248F" w:rsidRPr="0041248F">
        <w:t>中的</w:t>
      </w:r>
      <m:oMath>
        <m:sSub>
          <m:sSubPr>
            <m:ctrlPr>
              <w:rPr>
                <w:rFonts w:ascii="Cambria Math" w:hAnsi="Cambria Math"/>
                <w:i/>
              </w:rPr>
            </m:ctrlPr>
          </m:sSubPr>
          <m:e>
            <m:r>
              <w:rPr>
                <w:rFonts w:ascii="Cambria Math" w:hAnsi="Cambria Math"/>
              </w:rPr>
              <m:t>D</m:t>
            </m:r>
          </m:e>
          <m:sub>
            <m:r>
              <w:rPr>
                <w:rFonts w:ascii="Cambria Math" w:hAnsi="Cambria Math"/>
              </w:rPr>
              <m:t>i</m:t>
            </m:r>
          </m:sub>
        </m:sSub>
      </m:oMath>
      <w:r w:rsidR="0041248F" w:rsidRPr="0041248F">
        <w:t>可以根据已知的状态参数来选择，第</w:t>
      </w:r>
      <w:proofErr w:type="spellStart"/>
      <w:r w:rsidR="0041248F" w:rsidRPr="0041248F">
        <w:t>i</w:t>
      </w:r>
      <w:proofErr w:type="spellEnd"/>
      <w:r w:rsidR="0041248F" w:rsidRPr="0041248F">
        <w:t>个</w:t>
      </w:r>
      <w:r w:rsidR="0041248F" w:rsidRPr="0041248F">
        <w:t>RU</w:t>
      </w:r>
      <w:r w:rsidR="0041248F" w:rsidRPr="0041248F">
        <w:t>的平均数据速率</w:t>
      </w:r>
      <w:r w:rsidR="005C4472">
        <w:rPr>
          <w:rFonts w:hint="eastAsia"/>
        </w:rPr>
        <w:t>为</w:t>
      </w:r>
      <w:r w:rsidR="0077030B">
        <w:rPr>
          <w:rFonts w:hint="eastAsia"/>
        </w:rPr>
        <w:t>：</w:t>
      </w:r>
    </w:p>
    <w:p w14:paraId="412485DF" w14:textId="5F098461" w:rsidR="00111510" w:rsidRPr="005A338D" w:rsidRDefault="00A63FA6" w:rsidP="005A338D">
      <w:pPr>
        <w:pStyle w:val="a9"/>
      </w:pPr>
      <w:r w:rsidRPr="005A338D">
        <w:tab/>
      </w:r>
      <w:r w:rsidR="00DF755F" w:rsidRPr="005A338D">
        <w:object w:dxaOrig="2400" w:dyaOrig="560" w14:anchorId="123626E1">
          <v:shape id="_x0000_i1051" type="#_x0000_t75" style="width:120.3pt;height:27.9pt" o:ole="">
            <v:imagedata r:id="rId60" o:title=""/>
          </v:shape>
          <o:OLEObject Type="Embed" ProgID="Equation.DSMT4" ShapeID="_x0000_i1051" DrawAspect="Content" ObjectID="_1785669838" r:id="rId61"/>
        </w:object>
      </w:r>
      <w:r w:rsidRPr="005A338D">
        <w:tab/>
      </w:r>
      <w:r w:rsidR="00D15C5F" w:rsidRPr="005A338D">
        <w:t>（</w:t>
      </w:r>
      <w:r w:rsidR="00D15C5F" w:rsidRPr="005A338D">
        <w:rPr>
          <w:rFonts w:hint="eastAsia"/>
        </w:rPr>
        <w:t>5</w:t>
      </w:r>
      <w:r w:rsidR="00D15C5F" w:rsidRPr="005A338D">
        <w:t>）</w:t>
      </w:r>
    </w:p>
    <w:p w14:paraId="6FCD8079" w14:textId="160B91A5" w:rsidR="0030190C" w:rsidRDefault="005A338D" w:rsidP="005A338D">
      <w:pPr>
        <w:pStyle w:val="a9"/>
      </w:pPr>
      <w:r>
        <w:tab/>
      </w:r>
      <w:r w:rsidR="00A03787" w:rsidRPr="00C82B2B">
        <w:rPr>
          <w:rFonts w:ascii="宋体" w:hAnsi="宋体"/>
        </w:rPr>
        <w:object w:dxaOrig="3140" w:dyaOrig="340" w14:anchorId="5BD9A8CC">
          <v:shape id="_x0000_i1052" type="#_x0000_t75" style="width:156.9pt;height:17.05pt" o:ole="">
            <v:imagedata r:id="rId62" o:title=""/>
          </v:shape>
          <o:OLEObject Type="Embed" ProgID="Equation.DSMT4" ShapeID="_x0000_i1052" DrawAspect="Content" ObjectID="_1785669839" r:id="rId63"/>
        </w:object>
      </w:r>
      <w:r w:rsidRPr="005A338D">
        <w:tab/>
      </w:r>
      <w:r w:rsidRPr="005A338D">
        <w:t>（</w:t>
      </w:r>
      <w:r w:rsidRPr="005A338D">
        <w:rPr>
          <w:rFonts w:hint="eastAsia"/>
        </w:rPr>
        <w:t>6</w:t>
      </w:r>
      <w:r w:rsidRPr="005A338D">
        <w:t>）</w:t>
      </w:r>
    </w:p>
    <w:p w14:paraId="374EB4DB" w14:textId="34B403CB" w:rsidR="00D51E1F" w:rsidRDefault="004C3B1F" w:rsidP="00920119">
      <w:pPr>
        <w:ind w:firstLine="420"/>
      </w:pPr>
      <w:r>
        <w:rPr>
          <w:rFonts w:hint="eastAsia"/>
        </w:rPr>
        <w:t>其中</w:t>
      </w:r>
      <w:r w:rsidR="008137B7">
        <w:rPr>
          <w:rFonts w:hint="eastAsia"/>
        </w:rPr>
        <w:t>延迟配置因子</w:t>
      </w:r>
      <m:oMath>
        <m:sSub>
          <m:sSubPr>
            <m:ctrlPr>
              <w:rPr>
                <w:rFonts w:ascii="Cambria Math" w:hAnsi="Cambria Math"/>
                <w:i/>
              </w:rPr>
            </m:ctrlPr>
          </m:sSubPr>
          <m:e>
            <m:r>
              <w:rPr>
                <w:rFonts w:ascii="Cambria Math" w:hAnsi="Cambria Math"/>
              </w:rPr>
              <m:t>D</m:t>
            </m:r>
          </m:e>
          <m:sub>
            <m:r>
              <w:rPr>
                <w:rFonts w:ascii="Cambria Math" w:hAnsi="Cambria Math"/>
              </w:rPr>
              <m:t>0</m:t>
            </m:r>
          </m:sub>
        </m:sSub>
      </m:oMath>
      <w:r w:rsidR="00092839">
        <w:rPr>
          <w:rFonts w:hint="eastAsia"/>
        </w:rPr>
        <w:t>、</w:t>
      </w:r>
      <w:r w:rsidR="001C2CF2">
        <w:rPr>
          <w:rFonts w:hint="eastAsia"/>
        </w:rPr>
        <w:t>延迟配置因子</w:t>
      </w:r>
      <m:oMath>
        <m:r>
          <w:rPr>
            <w:rFonts w:ascii="Cambria Math" w:hAnsi="Cambria Math"/>
          </w:rPr>
          <m:t>α</m:t>
        </m:r>
      </m:oMath>
      <w:r w:rsidR="00405D03">
        <w:rPr>
          <w:rFonts w:hint="eastAsia"/>
        </w:rPr>
        <w:t>、</w:t>
      </w:r>
      <w:r w:rsidR="001C2CF2">
        <w:rPr>
          <w:rFonts w:hint="eastAsia"/>
        </w:rPr>
        <w:t>延迟配置偏移</w:t>
      </w:r>
      <m:oMath>
        <m:sSub>
          <m:sSubPr>
            <m:ctrlPr>
              <w:rPr>
                <w:rFonts w:ascii="Cambria Math" w:hAnsi="Cambria Math"/>
                <w:i/>
              </w:rPr>
            </m:ctrlPr>
          </m:sSubPr>
          <m:e>
            <m:r>
              <w:rPr>
                <w:rFonts w:ascii="Cambria Math" w:hAnsi="Cambria Math"/>
              </w:rPr>
              <m:t>ν</m:t>
            </m:r>
          </m:e>
          <m:sub>
            <m:r>
              <w:rPr>
                <w:rFonts w:ascii="Cambria Math" w:hAnsi="Cambria Math"/>
              </w:rPr>
              <m:t>0</m:t>
            </m:r>
          </m:sub>
        </m:sSub>
      </m:oMath>
      <w:r w:rsidR="00092839">
        <w:rPr>
          <w:rFonts w:hint="eastAsia"/>
        </w:rPr>
        <w:t>为常数。</w:t>
      </w:r>
      <w:r w:rsidR="00326FCE" w:rsidRPr="00326FCE">
        <w:rPr>
          <w:rFonts w:hint="eastAsia"/>
        </w:rPr>
        <w:t>使用传统的</w:t>
      </w:r>
      <w:proofErr w:type="spellStart"/>
      <w:r w:rsidR="00326FCE" w:rsidRPr="00326FCE">
        <w:t>Lyapunov</w:t>
      </w:r>
      <w:proofErr w:type="spellEnd"/>
      <w:r w:rsidR="000C0011">
        <w:rPr>
          <w:rFonts w:hint="eastAsia"/>
        </w:rPr>
        <w:t>方法</w:t>
      </w:r>
      <w:r w:rsidR="00752EFA">
        <w:t>，抵达的比特会在队列中积累，直到积压使得</w:t>
      </w:r>
      <w:r w:rsidR="00326FCE" w:rsidRPr="00326FCE">
        <w:t>式</w:t>
      </w:r>
      <w:r w:rsidR="00E57A24">
        <w:rPr>
          <w:rFonts w:hint="eastAsia"/>
        </w:rPr>
        <w:t>（</w:t>
      </w:r>
      <w:r w:rsidR="00E57A24">
        <w:rPr>
          <w:rFonts w:hint="eastAsia"/>
        </w:rPr>
        <w:t>4</w:t>
      </w:r>
      <w:r w:rsidR="00E57A24">
        <w:rPr>
          <w:rFonts w:hint="eastAsia"/>
        </w:rPr>
        <w:t>）</w:t>
      </w:r>
      <w:r w:rsidR="00326FCE" w:rsidRPr="00326FCE">
        <w:t>中的惩罚项占主导地位。</w:t>
      </w:r>
      <w:r w:rsidR="00326FCE" w:rsidRPr="005076CC">
        <w:t>此时，优化过程必须服务队列以减少惩罚项。如果数据速率和相应的到达速率较低，惩罚项需要很长时间才能变得显著，这会导致不可接受的延迟。</w:t>
      </w:r>
      <w:r w:rsidR="00752EFA">
        <w:rPr>
          <w:rFonts w:hint="eastAsia"/>
        </w:rPr>
        <w:t>方程式</w:t>
      </w:r>
      <w:r w:rsidR="00E57A24">
        <w:rPr>
          <w:rFonts w:hint="eastAsia"/>
        </w:rPr>
        <w:t>（</w:t>
      </w:r>
      <w:r w:rsidR="00865D5A">
        <w:rPr>
          <w:rFonts w:hint="eastAsia"/>
        </w:rPr>
        <w:t>6</w:t>
      </w:r>
      <w:r w:rsidR="00E57A24">
        <w:rPr>
          <w:rFonts w:hint="eastAsia"/>
        </w:rPr>
        <w:t>）</w:t>
      </w:r>
      <w:r w:rsidR="00326FCE" w:rsidRPr="00326FCE">
        <w:t>在约束条件</w:t>
      </w:r>
      <w:r w:rsidR="00752EFA">
        <w:rPr>
          <w:rFonts w:hint="eastAsia"/>
        </w:rPr>
        <w:t>式</w:t>
      </w:r>
      <w:r w:rsidR="00865D5A">
        <w:rPr>
          <w:rFonts w:hint="eastAsia"/>
        </w:rPr>
        <w:t>（</w:t>
      </w:r>
      <w:r w:rsidR="00D147ED">
        <w:t>8</w:t>
      </w:r>
      <w:r w:rsidR="00865D5A">
        <w:rPr>
          <w:rFonts w:hint="eastAsia"/>
        </w:rPr>
        <w:t>）</w:t>
      </w:r>
      <w:r w:rsidR="00326FCE" w:rsidRPr="00326FCE">
        <w:t>中收紧</w:t>
      </w:r>
      <m:oMath>
        <m:sSub>
          <m:sSubPr>
            <m:ctrlPr>
              <w:rPr>
                <w:rFonts w:ascii="Cambria Math" w:hAnsi="Cambria Math"/>
                <w:i/>
              </w:rPr>
            </m:ctrlPr>
          </m:sSubPr>
          <m:e>
            <m:r>
              <w:rPr>
                <w:rFonts w:ascii="Cambria Math" w:hAnsi="Cambria Math" w:hint="eastAsia"/>
              </w:rPr>
              <m:t>D</m:t>
            </m:r>
          </m:e>
          <m:sub>
            <m:r>
              <w:rPr>
                <w:rFonts w:ascii="Cambria Math" w:hAnsi="Cambria Math"/>
              </w:rPr>
              <m:t>i</m:t>
            </m:r>
          </m:sub>
        </m:sSub>
      </m:oMath>
      <w:r w:rsidR="00093115">
        <w:rPr>
          <w:rFonts w:hint="eastAsia"/>
        </w:rPr>
        <w:t>，</w:t>
      </w:r>
      <w:r w:rsidR="00326FCE" w:rsidRPr="00326FCE">
        <w:t>使惩罚项不够显著也能加速队列服务。另一方面，当数据速率增加时，</w:t>
      </w:r>
      <w:r w:rsidR="00723EC1">
        <w:rPr>
          <w:rFonts w:hint="eastAsia"/>
        </w:rPr>
        <w:t>方程</w:t>
      </w:r>
      <w:r w:rsidR="00752EFA">
        <w:rPr>
          <w:rFonts w:hint="eastAsia"/>
        </w:rPr>
        <w:t>式</w:t>
      </w:r>
      <w:r w:rsidR="00E57A24">
        <w:rPr>
          <w:rFonts w:hint="eastAsia"/>
        </w:rPr>
        <w:t>（</w:t>
      </w:r>
      <w:r w:rsidR="00E57A24">
        <w:rPr>
          <w:rFonts w:hint="eastAsia"/>
        </w:rPr>
        <w:t>6</w:t>
      </w:r>
      <w:r w:rsidR="00E57A24">
        <w:rPr>
          <w:rFonts w:hint="eastAsia"/>
        </w:rPr>
        <w:t>）</w:t>
      </w:r>
      <w:r w:rsidR="0062589D">
        <w:rPr>
          <w:rFonts w:hint="eastAsia"/>
        </w:rPr>
        <w:t>可以</w:t>
      </w:r>
      <w:r w:rsidR="00723EC1">
        <w:rPr>
          <w:rFonts w:hint="eastAsia"/>
        </w:rPr>
        <w:t>使</w:t>
      </w:r>
      <m:oMath>
        <m:sSub>
          <m:sSubPr>
            <m:ctrlPr>
              <w:rPr>
                <w:rFonts w:ascii="Cambria Math" w:hAnsi="Cambria Math"/>
                <w:i/>
              </w:rPr>
            </m:ctrlPr>
          </m:sSubPr>
          <m:e>
            <m:r>
              <w:rPr>
                <w:rFonts w:ascii="Cambria Math" w:hAnsi="Cambria Math" w:hint="eastAsia"/>
              </w:rPr>
              <m:t>D</m:t>
            </m:r>
          </m:e>
          <m:sub>
            <m:r>
              <w:rPr>
                <w:rFonts w:ascii="Cambria Math" w:hAnsi="Cambria Math"/>
              </w:rPr>
              <m:t>i</m:t>
            </m:r>
          </m:sub>
        </m:sSub>
      </m:oMath>
      <w:r w:rsidR="00326FCE" w:rsidRPr="00326FCE">
        <w:t>取</w:t>
      </w:r>
      <w:r w:rsidR="0062589D">
        <w:rPr>
          <w:rFonts w:hint="eastAsia"/>
        </w:rPr>
        <w:t>得</w:t>
      </w:r>
      <w:r w:rsidR="00326FCE" w:rsidRPr="00326FCE">
        <w:t>较高值。这使得约束条件</w:t>
      </w:r>
      <w:r w:rsidR="00752EFA">
        <w:rPr>
          <w:rFonts w:hint="eastAsia"/>
        </w:rPr>
        <w:t>式</w:t>
      </w:r>
      <w:r w:rsidR="00865D5A">
        <w:rPr>
          <w:rFonts w:hint="eastAsia"/>
        </w:rPr>
        <w:t>（</w:t>
      </w:r>
      <w:r w:rsidR="00D147ED">
        <w:t>8</w:t>
      </w:r>
      <w:r w:rsidR="00865D5A">
        <w:rPr>
          <w:rFonts w:hint="eastAsia"/>
        </w:rPr>
        <w:t>）</w:t>
      </w:r>
      <w:r w:rsidR="00326FCE" w:rsidRPr="00326FCE">
        <w:t>放松，从而通过避免匆忙处理队列来提高功率效率。对于高数据速率，队列积压的快</w:t>
      </w:r>
      <w:r w:rsidR="00326FCE" w:rsidRPr="00326FCE">
        <w:rPr>
          <w:rFonts w:hint="eastAsia"/>
        </w:rPr>
        <w:t>速增长使惩罚项</w:t>
      </w:r>
      <w:r w:rsidR="007613EE">
        <w:rPr>
          <w:rFonts w:hint="eastAsia"/>
        </w:rPr>
        <w:t>的作用</w:t>
      </w:r>
      <w:r w:rsidR="00326FCE" w:rsidRPr="00326FCE">
        <w:rPr>
          <w:rFonts w:hint="eastAsia"/>
        </w:rPr>
        <w:t>变得显著，并迫使队列积压在可接受的延迟内得到处理。</w:t>
      </w:r>
    </w:p>
    <w:p w14:paraId="3C76DDAE" w14:textId="77777777" w:rsidR="00A67713" w:rsidRDefault="00A67713" w:rsidP="00920119">
      <w:pPr>
        <w:ind w:firstLine="420"/>
      </w:pPr>
    </w:p>
    <w:p w14:paraId="27BE2176" w14:textId="2AF349F1" w:rsidR="008A6260" w:rsidRPr="00C375A0" w:rsidRDefault="008279BE" w:rsidP="00C375A0">
      <w:pPr>
        <w:ind w:firstLineChars="0" w:firstLine="0"/>
        <w:rPr>
          <w:b/>
          <w:bCs/>
          <w:sz w:val="24"/>
        </w:rPr>
      </w:pPr>
      <w:r w:rsidRPr="00C375A0">
        <w:rPr>
          <w:rFonts w:hint="eastAsia"/>
          <w:b/>
          <w:bCs/>
          <w:sz w:val="24"/>
        </w:rPr>
        <w:t>3</w:t>
      </w:r>
      <w:r w:rsidR="008A6260" w:rsidRPr="00C375A0">
        <w:rPr>
          <w:rFonts w:hint="eastAsia"/>
          <w:b/>
          <w:bCs/>
          <w:sz w:val="24"/>
        </w:rPr>
        <w:t>仿真</w:t>
      </w:r>
      <w:r w:rsidR="003C6665">
        <w:rPr>
          <w:rFonts w:hint="eastAsia"/>
          <w:b/>
          <w:bCs/>
          <w:sz w:val="24"/>
        </w:rPr>
        <w:t>结果</w:t>
      </w:r>
    </w:p>
    <w:p w14:paraId="0AA912E2" w14:textId="7D48CE94" w:rsidR="00CB682D" w:rsidRPr="00731460" w:rsidRDefault="00BD1E45" w:rsidP="00CB682D">
      <w:pPr>
        <w:ind w:firstLine="420"/>
        <w:rPr>
          <w:color w:val="4472C4" w:themeColor="accent1"/>
        </w:rPr>
      </w:pPr>
      <w:r w:rsidRPr="00731460">
        <w:rPr>
          <w:color w:val="4472C4" w:themeColor="accent1"/>
        </w:rPr>
        <w:t>通过</w:t>
      </w:r>
      <w:r w:rsidR="00CA7D0B" w:rsidRPr="00731460">
        <w:rPr>
          <w:rFonts w:hint="eastAsia"/>
          <w:color w:val="4472C4" w:themeColor="accent1"/>
        </w:rPr>
        <w:t>应用</w:t>
      </w:r>
      <w:r w:rsidRPr="00731460">
        <w:rPr>
          <w:color w:val="4472C4" w:themeColor="accent1"/>
        </w:rPr>
        <w:t>图</w:t>
      </w:r>
      <w:r w:rsidRPr="00731460">
        <w:rPr>
          <w:color w:val="4472C4" w:themeColor="accent1"/>
        </w:rPr>
        <w:t>1</w:t>
      </w:r>
      <w:r w:rsidRPr="00731460">
        <w:rPr>
          <w:color w:val="4472C4" w:themeColor="accent1"/>
        </w:rPr>
        <w:t>的网络拓扑</w:t>
      </w:r>
      <w:r w:rsidR="005A531A" w:rsidRPr="00731460">
        <w:rPr>
          <w:rFonts w:hint="eastAsia"/>
          <w:color w:val="4472C4" w:themeColor="accent1"/>
        </w:rPr>
        <w:t>对所提出方案的性能</w:t>
      </w:r>
      <w:r w:rsidRPr="00731460">
        <w:rPr>
          <w:color w:val="4472C4" w:themeColor="accent1"/>
        </w:rPr>
        <w:t>进行评估</w:t>
      </w:r>
      <w:r w:rsidR="003A7BF6" w:rsidRPr="00731460">
        <w:rPr>
          <w:rFonts w:hint="eastAsia"/>
          <w:color w:val="4472C4" w:themeColor="accent1"/>
        </w:rPr>
        <w:t>。</w:t>
      </w:r>
      <w:r w:rsidRPr="00731460">
        <w:rPr>
          <w:color w:val="4472C4" w:themeColor="accent1"/>
        </w:rPr>
        <w:t>其中</w:t>
      </w:r>
      <w:r w:rsidR="005C13F5">
        <w:rPr>
          <w:rFonts w:hint="eastAsia"/>
          <w:color w:val="4472C4" w:themeColor="accent1"/>
        </w:rPr>
        <w:t>，</w:t>
      </w:r>
      <w:r w:rsidR="00A939BD" w:rsidRPr="00731460">
        <w:rPr>
          <w:rFonts w:hint="eastAsia"/>
          <w:color w:val="4472C4" w:themeColor="accent1"/>
        </w:rPr>
        <w:t>RU</w:t>
      </w:r>
      <w:r w:rsidR="00A939BD" w:rsidRPr="00731460">
        <w:rPr>
          <w:rFonts w:hint="eastAsia"/>
          <w:color w:val="4472C4" w:themeColor="accent1"/>
        </w:rPr>
        <w:t>数量</w:t>
      </w:r>
      <w:r w:rsidRPr="00731460">
        <w:rPr>
          <w:color w:val="4472C4" w:themeColor="accent1"/>
        </w:rPr>
        <w:t>I=10</w:t>
      </w:r>
      <w:r w:rsidR="00A939BD" w:rsidRPr="00731460">
        <w:rPr>
          <w:rFonts w:hint="eastAsia"/>
          <w:color w:val="4472C4" w:themeColor="accent1"/>
        </w:rPr>
        <w:t>，</w:t>
      </w:r>
      <w:r w:rsidR="005A531A" w:rsidRPr="00731460">
        <w:rPr>
          <w:rFonts w:hint="eastAsia"/>
          <w:color w:val="4472C4" w:themeColor="accent1"/>
        </w:rPr>
        <w:t>每</w:t>
      </w:r>
      <w:r w:rsidRPr="00731460">
        <w:rPr>
          <w:color w:val="4472C4" w:themeColor="accent1"/>
        </w:rPr>
        <w:t>个</w:t>
      </w:r>
      <w:r w:rsidRPr="00731460">
        <w:rPr>
          <w:color w:val="4472C4" w:themeColor="accent1"/>
        </w:rPr>
        <w:t>RU</w:t>
      </w:r>
      <w:r w:rsidRPr="00731460">
        <w:rPr>
          <w:color w:val="4472C4" w:themeColor="accent1"/>
        </w:rPr>
        <w:t>连接到一个</w:t>
      </w:r>
      <w:r w:rsidRPr="00731460">
        <w:rPr>
          <w:color w:val="4472C4" w:themeColor="accent1"/>
        </w:rPr>
        <w:t>CU</w:t>
      </w:r>
      <w:r w:rsidRPr="00731460">
        <w:rPr>
          <w:color w:val="4472C4" w:themeColor="accent1"/>
        </w:rPr>
        <w:t>。</w:t>
      </w:r>
      <w:r w:rsidR="00884628" w:rsidRPr="00731460">
        <w:rPr>
          <w:rFonts w:hint="eastAsia"/>
          <w:color w:val="4472C4" w:themeColor="accent1"/>
        </w:rPr>
        <w:t>假设链路传播延迟为</w:t>
      </w:r>
      <w:r w:rsidR="00884628" w:rsidRPr="00731460">
        <w:rPr>
          <w:color w:val="4472C4" w:themeColor="accent1"/>
        </w:rPr>
        <w:t>5μs/km</w:t>
      </w:r>
      <w:r w:rsidR="00884628" w:rsidRPr="00731460">
        <w:rPr>
          <w:color w:val="4472C4" w:themeColor="accent1"/>
        </w:rPr>
        <w:t>。每个</w:t>
      </w:r>
      <w:r w:rsidR="00884628" w:rsidRPr="00731460">
        <w:rPr>
          <w:color w:val="4472C4" w:themeColor="accent1"/>
        </w:rPr>
        <w:t>RU</w:t>
      </w:r>
      <w:r w:rsidR="00884628" w:rsidRPr="00731460">
        <w:rPr>
          <w:color w:val="4472C4" w:themeColor="accent1"/>
        </w:rPr>
        <w:t>中的用户数量</w:t>
      </w:r>
      <w:r w:rsidR="00AE2835" w:rsidRPr="00731460">
        <w:rPr>
          <w:rFonts w:hint="eastAsia"/>
          <w:color w:val="4472C4" w:themeColor="accent1"/>
        </w:rPr>
        <w:t>服</w:t>
      </w:r>
      <w:r w:rsidR="00884628" w:rsidRPr="00731460">
        <w:rPr>
          <w:color w:val="4472C4" w:themeColor="accent1"/>
        </w:rPr>
        <w:t>从平均值为</w:t>
      </w:r>
      <m:oMath>
        <m:r>
          <w:rPr>
            <w:rFonts w:ascii="Cambria Math" w:hAnsi="Cambria Math"/>
            <w:color w:val="4472C4" w:themeColor="accent1"/>
          </w:rPr>
          <m:t>ρ</m:t>
        </m:r>
      </m:oMath>
      <w:r w:rsidR="00884628" w:rsidRPr="00731460">
        <w:rPr>
          <w:color w:val="4472C4" w:themeColor="accent1"/>
        </w:rPr>
        <w:t>的泊松分布。</w:t>
      </w:r>
      <w:r w:rsidR="0069197B" w:rsidRPr="00731460">
        <w:rPr>
          <w:rFonts w:hint="eastAsia"/>
          <w:color w:val="4472C4" w:themeColor="accent1"/>
        </w:rPr>
        <w:t>用户的流量负载独立同分布</w:t>
      </w:r>
      <w:r w:rsidR="002A544F" w:rsidRPr="00731460">
        <w:rPr>
          <w:rFonts w:hint="eastAsia"/>
          <w:color w:val="4472C4" w:themeColor="accent1"/>
        </w:rPr>
        <w:t>且</w:t>
      </w:r>
      <w:r w:rsidR="0069197B" w:rsidRPr="00731460">
        <w:rPr>
          <w:rFonts w:hint="eastAsia"/>
          <w:color w:val="4472C4" w:themeColor="accent1"/>
        </w:rPr>
        <w:t>服从对数正态分布，平均值</w:t>
      </w:r>
      <w:r w:rsidR="00361058" w:rsidRPr="00731460">
        <w:rPr>
          <w:rFonts w:hint="eastAsia"/>
          <w:color w:val="4472C4" w:themeColor="accent1"/>
        </w:rPr>
        <w:t>为</w:t>
      </w:r>
      <m:oMath>
        <m:r>
          <w:rPr>
            <w:rFonts w:ascii="Cambria Math" w:hAnsi="Cambria Math" w:hint="eastAsia"/>
            <w:color w:val="4472C4" w:themeColor="accent1"/>
          </w:rPr>
          <m:t>μ</m:t>
        </m:r>
      </m:oMath>
      <w:r w:rsidR="00361058" w:rsidRPr="00731460">
        <w:rPr>
          <w:rFonts w:hint="eastAsia"/>
          <w:color w:val="4472C4" w:themeColor="accent1"/>
        </w:rPr>
        <w:t>，</w:t>
      </w:r>
      <w:r w:rsidR="0069197B" w:rsidRPr="00731460">
        <w:rPr>
          <w:rFonts w:hint="eastAsia"/>
          <w:color w:val="4472C4" w:themeColor="accent1"/>
        </w:rPr>
        <w:t>标准差</w:t>
      </w:r>
      <w:r w:rsidR="00361058" w:rsidRPr="00731460">
        <w:rPr>
          <w:rFonts w:hint="eastAsia"/>
          <w:color w:val="4472C4" w:themeColor="accent1"/>
        </w:rPr>
        <w:t>为</w:t>
      </w:r>
      <m:oMath>
        <m:r>
          <w:rPr>
            <w:rFonts w:ascii="Cambria Math" w:hAnsi="Cambria Math" w:hint="eastAsia"/>
            <w:color w:val="4472C4" w:themeColor="accent1"/>
          </w:rPr>
          <m:t>σ</m:t>
        </m:r>
      </m:oMath>
      <w:r w:rsidR="0069197B" w:rsidRPr="00731460">
        <w:rPr>
          <w:rFonts w:hint="eastAsia"/>
          <w:color w:val="4472C4" w:themeColor="accent1"/>
        </w:rPr>
        <w:t>。</w:t>
      </w:r>
      <w:r w:rsidR="00D573E4" w:rsidRPr="00731460">
        <w:rPr>
          <w:rFonts w:hint="eastAsia"/>
          <w:color w:val="4472C4" w:themeColor="accent1"/>
        </w:rPr>
        <w:t>因此</w:t>
      </w:r>
      <w:r w:rsidR="00C718FE" w:rsidRPr="00731460">
        <w:rPr>
          <w:rFonts w:hint="eastAsia"/>
          <w:color w:val="4472C4" w:themeColor="accent1"/>
        </w:rPr>
        <w:t>，每个</w:t>
      </w:r>
      <w:r w:rsidR="00C718FE" w:rsidRPr="00731460">
        <w:rPr>
          <w:color w:val="4472C4" w:themeColor="accent1"/>
        </w:rPr>
        <w:t>RU</w:t>
      </w:r>
      <w:r w:rsidR="00C718FE" w:rsidRPr="00731460">
        <w:rPr>
          <w:color w:val="4472C4" w:themeColor="accent1"/>
        </w:rPr>
        <w:t>的总流量负载</w:t>
      </w:r>
      <w:r w:rsidR="0078755B" w:rsidRPr="00731460">
        <w:rPr>
          <w:rFonts w:hint="eastAsia"/>
          <w:color w:val="4472C4" w:themeColor="accent1"/>
        </w:rPr>
        <w:t>为</w:t>
      </w:r>
      <w:r w:rsidR="0078755B" w:rsidRPr="00731460">
        <w:rPr>
          <w:color w:val="4472C4" w:themeColor="accent1"/>
        </w:rPr>
        <w:t>复合泊松分布</w:t>
      </w:r>
      <w:r w:rsidR="0078755B" w:rsidRPr="00731460">
        <w:rPr>
          <w:rFonts w:hint="eastAsia"/>
          <w:color w:val="4472C4" w:themeColor="accent1"/>
        </w:rPr>
        <w:t>，</w:t>
      </w:r>
      <w:r w:rsidR="00C718FE" w:rsidRPr="00731460">
        <w:rPr>
          <w:color w:val="4472C4" w:themeColor="accent1"/>
        </w:rPr>
        <w:t>均值</w:t>
      </w:r>
      <m:oMath>
        <m:r>
          <w:rPr>
            <w:rFonts w:ascii="Cambria Math" w:hAnsi="Cambria Math"/>
            <w:color w:val="4472C4" w:themeColor="accent1"/>
          </w:rPr>
          <m:t>ν=ρμ</m:t>
        </m:r>
      </m:oMath>
      <w:r w:rsidR="00C62910">
        <w:rPr>
          <w:rFonts w:hint="eastAsia"/>
          <w:color w:val="4472C4" w:themeColor="accent1"/>
        </w:rPr>
        <w:t>，</w:t>
      </w:r>
      <w:r w:rsidR="00C718FE" w:rsidRPr="00731460">
        <w:rPr>
          <w:color w:val="4472C4" w:themeColor="accent1"/>
        </w:rPr>
        <w:t>标准差</w:t>
      </w:r>
      <w:r w:rsidR="00C62910">
        <w:rPr>
          <w:rFonts w:hint="eastAsia"/>
          <w:color w:val="4472C4" w:themeColor="accent1"/>
        </w:rPr>
        <w:t>为</w:t>
      </w:r>
      <m:oMath>
        <m:rad>
          <m:radPr>
            <m:degHide m:val="1"/>
            <m:ctrlPr>
              <w:rPr>
                <w:rFonts w:ascii="Cambria Math" w:hAnsi="Cambria Math"/>
                <w:i/>
                <w:color w:val="4472C4" w:themeColor="accent1"/>
              </w:rPr>
            </m:ctrlPr>
          </m:radPr>
          <m:deg/>
          <m:e>
            <m:r>
              <w:rPr>
                <w:rFonts w:ascii="Cambria Math" w:hAnsi="Cambria Math"/>
                <w:color w:val="4472C4" w:themeColor="accent1"/>
              </w:rPr>
              <m:t>ρ</m:t>
            </m:r>
          </m:e>
        </m:rad>
        <m:r>
          <m:rPr>
            <m:nor/>
          </m:rPr>
          <w:rPr>
            <w:rFonts w:ascii="Cambria Math" w:hAnsi="Cambria Math" w:hint="eastAsia"/>
            <w:color w:val="4472C4" w:themeColor="accent1"/>
          </w:rPr>
          <m:t>exp</m:t>
        </m:r>
        <m:r>
          <w:rPr>
            <w:rFonts w:ascii="Cambria Math" w:hAnsi="Cambria Math"/>
            <w:color w:val="4472C4" w:themeColor="accent1"/>
          </w:rPr>
          <m:t>(μ+</m:t>
        </m:r>
        <m:sSup>
          <m:sSupPr>
            <m:ctrlPr>
              <w:rPr>
                <w:rFonts w:ascii="Cambria Math" w:hAnsi="Cambria Math"/>
                <w:i/>
                <w:color w:val="4472C4" w:themeColor="accent1"/>
              </w:rPr>
            </m:ctrlPr>
          </m:sSupPr>
          <m:e>
            <m:r>
              <w:rPr>
                <w:rFonts w:ascii="Cambria Math" w:hAnsi="Cambria Math"/>
                <w:color w:val="4472C4" w:themeColor="accent1"/>
              </w:rPr>
              <m:t>σ</m:t>
            </m:r>
          </m:e>
          <m:sup>
            <m:r>
              <w:rPr>
                <w:rFonts w:ascii="Cambria Math" w:hAnsi="Cambria Math"/>
                <w:color w:val="4472C4" w:themeColor="accent1"/>
              </w:rPr>
              <m:t>2</m:t>
            </m:r>
          </m:sup>
        </m:sSup>
        <m:r>
          <w:rPr>
            <w:rFonts w:ascii="Cambria Math" w:hAnsi="Cambria Math"/>
            <w:color w:val="4472C4" w:themeColor="accent1"/>
          </w:rPr>
          <m:t>)</m:t>
        </m:r>
      </m:oMath>
      <w:r w:rsidR="00C718FE" w:rsidRPr="00731460">
        <w:rPr>
          <w:color w:val="4472C4" w:themeColor="accent1"/>
        </w:rPr>
        <w:t>。</w:t>
      </w:r>
      <w:r w:rsidR="004445CD" w:rsidRPr="00731460">
        <w:rPr>
          <w:rFonts w:hint="eastAsia"/>
          <w:color w:val="4472C4" w:themeColor="accent1"/>
        </w:rPr>
        <w:t>变化系数</w:t>
      </w:r>
      <w:r w:rsidR="004445CD" w:rsidRPr="00731460">
        <w:rPr>
          <w:color w:val="4472C4" w:themeColor="accent1"/>
        </w:rPr>
        <w:t>(CV)</w:t>
      </w:r>
      <w:r w:rsidR="004445CD" w:rsidRPr="00731460">
        <w:rPr>
          <w:rFonts w:hint="eastAsia"/>
          <w:color w:val="4472C4" w:themeColor="accent1"/>
        </w:rPr>
        <w:t>为</w:t>
      </w:r>
      <w:r w:rsidR="004B18A0" w:rsidRPr="00731460">
        <w:rPr>
          <w:color w:val="4472C4" w:themeColor="accent1"/>
        </w:rPr>
        <w:t>标准差与平均值的比值，</w:t>
      </w:r>
      <w:r w:rsidR="002C5732" w:rsidRPr="00731460">
        <w:rPr>
          <w:rFonts w:hint="eastAsia"/>
          <w:color w:val="4472C4" w:themeColor="accent1"/>
        </w:rPr>
        <w:t>表示每个</w:t>
      </w:r>
      <w:r w:rsidR="002C5732" w:rsidRPr="00731460">
        <w:rPr>
          <w:rFonts w:hint="eastAsia"/>
          <w:color w:val="4472C4" w:themeColor="accent1"/>
        </w:rPr>
        <w:t>RU</w:t>
      </w:r>
      <w:r w:rsidR="002C5732" w:rsidRPr="00731460">
        <w:rPr>
          <w:rFonts w:hint="eastAsia"/>
          <w:color w:val="4472C4" w:themeColor="accent1"/>
        </w:rPr>
        <w:t>中流量的变化情况</w:t>
      </w:r>
      <w:r w:rsidR="004B18A0" w:rsidRPr="00731460">
        <w:rPr>
          <w:color w:val="4472C4" w:themeColor="accent1"/>
        </w:rPr>
        <w:t>。</w:t>
      </w:r>
      <w:r w:rsidR="00E66A49" w:rsidRPr="00731460">
        <w:rPr>
          <w:rFonts w:hint="eastAsia"/>
          <w:color w:val="4472C4" w:themeColor="accent1"/>
        </w:rPr>
        <w:t>通过</w:t>
      </w:r>
      <w:r w:rsidR="004445CD" w:rsidRPr="00731460">
        <w:rPr>
          <w:rFonts w:hint="eastAsia"/>
          <w:color w:val="4472C4" w:themeColor="accent1"/>
        </w:rPr>
        <w:t>调整</w:t>
      </w:r>
      <m:oMath>
        <m:r>
          <w:rPr>
            <w:rFonts w:ascii="Cambria Math" w:hAnsi="Cambria Math" w:hint="eastAsia"/>
            <w:color w:val="4472C4" w:themeColor="accent1"/>
          </w:rPr>
          <m:t>ρ</m:t>
        </m:r>
      </m:oMath>
      <w:r w:rsidR="004445CD" w:rsidRPr="00731460">
        <w:rPr>
          <w:rFonts w:hint="eastAsia"/>
          <w:color w:val="4472C4" w:themeColor="accent1"/>
        </w:rPr>
        <w:t>可以</w:t>
      </w:r>
      <w:r w:rsidR="00750F94" w:rsidRPr="00731460">
        <w:rPr>
          <w:rFonts w:hint="eastAsia"/>
          <w:color w:val="4472C4" w:themeColor="accent1"/>
        </w:rPr>
        <w:t>产生</w:t>
      </w:r>
      <w:r w:rsidR="000B6253" w:rsidRPr="00731460">
        <w:rPr>
          <w:rFonts w:hint="eastAsia"/>
          <w:color w:val="4472C4" w:themeColor="accent1"/>
        </w:rPr>
        <w:t>不同</w:t>
      </w:r>
      <w:r w:rsidR="000B6253" w:rsidRPr="00731460">
        <w:rPr>
          <w:rFonts w:hint="eastAsia"/>
          <w:color w:val="4472C4" w:themeColor="accent1"/>
        </w:rPr>
        <w:lastRenderedPageBreak/>
        <w:t>的</w:t>
      </w:r>
      <w:r w:rsidR="00750F94" w:rsidRPr="00731460">
        <w:rPr>
          <w:rFonts w:hint="eastAsia"/>
          <w:color w:val="4472C4" w:themeColor="accent1"/>
        </w:rPr>
        <w:t>平均流量负载</w:t>
      </w:r>
      <m:oMath>
        <m:r>
          <w:rPr>
            <w:rFonts w:ascii="Cambria Math" w:hAnsi="Cambria Math" w:hint="eastAsia"/>
            <w:color w:val="4472C4" w:themeColor="accent1"/>
          </w:rPr>
          <m:t>ν</m:t>
        </m:r>
      </m:oMath>
      <w:r w:rsidR="00750F94" w:rsidRPr="00731460">
        <w:rPr>
          <w:rFonts w:hint="eastAsia"/>
          <w:color w:val="4472C4" w:themeColor="accent1"/>
        </w:rPr>
        <w:t>，</w:t>
      </w:r>
      <w:r w:rsidR="00FD6D22">
        <w:rPr>
          <w:rFonts w:hint="eastAsia"/>
          <w:color w:val="4472C4" w:themeColor="accent1"/>
        </w:rPr>
        <w:t>并</w:t>
      </w:r>
      <w:r w:rsidR="00750F94" w:rsidRPr="00731460">
        <w:rPr>
          <w:rFonts w:hint="eastAsia"/>
          <w:color w:val="4472C4" w:themeColor="accent1"/>
        </w:rPr>
        <w:t>通过调整</w:t>
      </w:r>
      <m:oMath>
        <m:r>
          <w:rPr>
            <w:rFonts w:ascii="Cambria Math" w:hAnsi="Cambria Math" w:hint="eastAsia"/>
            <w:color w:val="4472C4" w:themeColor="accent1"/>
          </w:rPr>
          <m:t>μ</m:t>
        </m:r>
      </m:oMath>
      <w:r w:rsidR="00750F94" w:rsidRPr="00731460">
        <w:rPr>
          <w:rFonts w:hint="eastAsia"/>
          <w:color w:val="4472C4" w:themeColor="accent1"/>
        </w:rPr>
        <w:t>和</w:t>
      </w:r>
      <m:oMath>
        <m:r>
          <w:rPr>
            <w:rFonts w:ascii="Cambria Math" w:hAnsi="Cambria Math" w:hint="eastAsia"/>
            <w:color w:val="4472C4" w:themeColor="accent1"/>
          </w:rPr>
          <m:t>σ</m:t>
        </m:r>
      </m:oMath>
      <w:r w:rsidR="00750F94" w:rsidRPr="00731460">
        <w:rPr>
          <w:color w:val="4472C4" w:themeColor="accent1"/>
        </w:rPr>
        <w:t>保持所需</w:t>
      </w:r>
      <w:r w:rsidR="0067379F">
        <w:rPr>
          <w:rFonts w:hint="eastAsia"/>
          <w:color w:val="4472C4" w:themeColor="accent1"/>
        </w:rPr>
        <w:t>的</w:t>
      </w:r>
      <w:r w:rsidR="0067379F" w:rsidRPr="00731460">
        <w:rPr>
          <w:color w:val="4472C4" w:themeColor="accent1"/>
        </w:rPr>
        <w:t>CV</w:t>
      </w:r>
      <w:r w:rsidR="00750F94" w:rsidRPr="00731460">
        <w:rPr>
          <w:color w:val="4472C4" w:themeColor="accent1"/>
        </w:rPr>
        <w:t>值。</w:t>
      </w:r>
      <w:r w:rsidR="007337D2" w:rsidRPr="00574A54">
        <w:rPr>
          <w:rFonts w:hint="eastAsia"/>
          <w:color w:val="4472C4" w:themeColor="accent1"/>
        </w:rPr>
        <w:t>默认情况下，</w:t>
      </w:r>
      <w:r w:rsidR="007337D2" w:rsidRPr="00574A54">
        <w:rPr>
          <w:color w:val="4472C4" w:themeColor="accent1"/>
        </w:rPr>
        <w:t>CV=2</w:t>
      </w:r>
      <w:r w:rsidR="007337D2" w:rsidRPr="007D4157">
        <w:rPr>
          <w:color w:val="4472C4" w:themeColor="accent1"/>
        </w:rPr>
        <w:t>。</w:t>
      </w:r>
      <w:r w:rsidR="00C51801" w:rsidRPr="00731460">
        <w:rPr>
          <w:rFonts w:hint="eastAsia"/>
          <w:color w:val="4472C4" w:themeColor="accent1"/>
        </w:rPr>
        <w:t>当</w:t>
      </w:r>
      <w:r w:rsidR="007337D2" w:rsidRPr="00731460">
        <w:rPr>
          <w:color w:val="4472C4" w:themeColor="accent1"/>
        </w:rPr>
        <w:t>固定</w:t>
      </w:r>
      <m:oMath>
        <m:r>
          <w:rPr>
            <w:rFonts w:ascii="Cambria Math" w:hAnsi="Cambria Math"/>
            <w:color w:val="4472C4" w:themeColor="accent1"/>
          </w:rPr>
          <m:t>μ</m:t>
        </m:r>
      </m:oMath>
      <w:r w:rsidR="007337D2" w:rsidRPr="00731460">
        <w:rPr>
          <w:color w:val="4472C4" w:themeColor="accent1"/>
        </w:rPr>
        <w:t>和</w:t>
      </w:r>
      <m:oMath>
        <m:r>
          <w:rPr>
            <w:rFonts w:ascii="Cambria Math" w:hAnsi="Cambria Math"/>
            <w:color w:val="4472C4" w:themeColor="accent1"/>
          </w:rPr>
          <m:t>ρ</m:t>
        </m:r>
      </m:oMath>
      <w:r w:rsidR="00C51801" w:rsidRPr="00731460">
        <w:rPr>
          <w:rFonts w:hint="eastAsia"/>
          <w:color w:val="4472C4" w:themeColor="accent1"/>
        </w:rPr>
        <w:t>的</w:t>
      </w:r>
      <w:r w:rsidR="007337D2" w:rsidRPr="00731460">
        <w:rPr>
          <w:color w:val="4472C4" w:themeColor="accent1"/>
        </w:rPr>
        <w:t>值</w:t>
      </w:r>
      <w:r w:rsidR="00EE1114">
        <w:rPr>
          <w:rFonts w:hint="eastAsia"/>
          <w:color w:val="4472C4" w:themeColor="accent1"/>
        </w:rPr>
        <w:t>时</w:t>
      </w:r>
      <w:r w:rsidR="007337D2" w:rsidRPr="00731460">
        <w:rPr>
          <w:color w:val="4472C4" w:themeColor="accent1"/>
        </w:rPr>
        <w:t>，改变</w:t>
      </w:r>
      <m:oMath>
        <m:r>
          <w:rPr>
            <w:rFonts w:ascii="Cambria Math" w:hAnsi="Cambria Math"/>
            <w:color w:val="4472C4" w:themeColor="accent1"/>
          </w:rPr>
          <m:t>σ</m:t>
        </m:r>
      </m:oMath>
      <w:r w:rsidR="00132213">
        <w:rPr>
          <w:rFonts w:hint="eastAsia"/>
          <w:color w:val="4472C4" w:themeColor="accent1"/>
        </w:rPr>
        <w:t>可以</w:t>
      </w:r>
      <w:r w:rsidR="007337D2" w:rsidRPr="00731460">
        <w:rPr>
          <w:color w:val="4472C4" w:themeColor="accent1"/>
        </w:rPr>
        <w:t>在固定的</w:t>
      </w:r>
      <m:oMath>
        <m:r>
          <w:rPr>
            <w:rFonts w:ascii="Cambria Math" w:hAnsi="Cambria Math" w:hint="eastAsia"/>
            <w:color w:val="4472C4" w:themeColor="accent1"/>
          </w:rPr>
          <m:t>ν</m:t>
        </m:r>
      </m:oMath>
      <w:r w:rsidR="007337D2" w:rsidRPr="00731460">
        <w:rPr>
          <w:color w:val="4472C4" w:themeColor="accent1"/>
        </w:rPr>
        <w:t>下生成不同的</w:t>
      </w:r>
      <w:r w:rsidR="007337D2" w:rsidRPr="00731460">
        <w:rPr>
          <w:color w:val="4472C4" w:themeColor="accent1"/>
        </w:rPr>
        <w:t>CV</w:t>
      </w:r>
      <w:r w:rsidR="007337D2" w:rsidRPr="00731460">
        <w:rPr>
          <w:color w:val="4472C4" w:themeColor="accent1"/>
        </w:rPr>
        <w:t>值。</w:t>
      </w:r>
    </w:p>
    <w:p w14:paraId="60ACC9FD" w14:textId="188A7292" w:rsidR="00696F6D" w:rsidRDefault="00962348" w:rsidP="00CB682D">
      <w:pPr>
        <w:ind w:firstLine="420"/>
      </w:pPr>
      <w:r>
        <w:rPr>
          <w:rFonts w:hint="eastAsia"/>
        </w:rPr>
        <w:t>仿真</w:t>
      </w:r>
      <w:r w:rsidR="00BD0412">
        <w:rPr>
          <w:rFonts w:hint="eastAsia"/>
        </w:rPr>
        <w:t>设置为</w:t>
      </w:r>
      <w:r w:rsidR="00D72D47">
        <w:rPr>
          <w:rFonts w:hint="eastAsia"/>
        </w:rPr>
        <w:t>：</w:t>
      </w:r>
      <w:r w:rsidR="00966596" w:rsidRPr="00966596">
        <w:rPr>
          <w:rFonts w:hint="eastAsia"/>
        </w:rPr>
        <w:t>空中接口带宽</w:t>
      </w:r>
      <w:r w:rsidR="00966596" w:rsidRPr="00966596">
        <w:t>100MHz</w:t>
      </w:r>
      <w:r w:rsidR="00966596" w:rsidRPr="00966596">
        <w:t>、采样频率</w:t>
      </w:r>
      <w:r w:rsidR="00966596" w:rsidRPr="00966596">
        <w:t>153.6MHz</w:t>
      </w:r>
      <w:r w:rsidR="00966596" w:rsidRPr="00966596">
        <w:t>、</w:t>
      </w:r>
      <w:r w:rsidR="00966596" w:rsidRPr="00966596">
        <w:t>4</w:t>
      </w:r>
      <w:r w:rsidR="00966596" w:rsidRPr="00966596">
        <w:t>个天线端口、</w:t>
      </w:r>
      <w:r w:rsidR="004A3C73">
        <w:rPr>
          <w:rFonts w:hint="eastAsia"/>
        </w:rPr>
        <w:t>4</w:t>
      </w:r>
      <w:r w:rsidR="004A3C73">
        <w:rPr>
          <w:rFonts w:hint="eastAsia"/>
        </w:rPr>
        <w:t>个</w:t>
      </w:r>
      <w:r w:rsidR="00966596" w:rsidRPr="00966596">
        <w:t>传输层</w:t>
      </w:r>
      <w:r w:rsidR="004B6084">
        <w:rPr>
          <w:rFonts w:hint="eastAsia"/>
        </w:rPr>
        <w:t>数（</w:t>
      </w:r>
      <w:r w:rsidR="004B6084">
        <w:rPr>
          <w:rFonts w:hint="eastAsia"/>
        </w:rPr>
        <w:t>Y</w:t>
      </w:r>
      <w:r w:rsidR="004B6084">
        <w:rPr>
          <w:rFonts w:hint="eastAsia"/>
        </w:rPr>
        <w:t>）</w:t>
      </w:r>
      <w:r w:rsidR="00966596" w:rsidRPr="00966596">
        <w:t>、无信道编码、</w:t>
      </w:r>
      <w:r w:rsidR="00966596" w:rsidRPr="00966596">
        <w:t>64</w:t>
      </w:r>
      <w:r w:rsidR="004A3C73">
        <w:rPr>
          <w:rFonts w:hint="eastAsia"/>
        </w:rPr>
        <w:t>-QAM</w:t>
      </w:r>
      <w:r w:rsidR="004A3C73">
        <w:rPr>
          <w:rFonts w:hint="eastAsia"/>
        </w:rPr>
        <w:t>调制</w:t>
      </w:r>
      <w:r w:rsidR="00966596" w:rsidRPr="00966596">
        <w:t>、采样</w:t>
      </w:r>
      <w:r w:rsidR="00971CB6">
        <w:rPr>
          <w:rFonts w:hint="eastAsia"/>
        </w:rPr>
        <w:t>位</w:t>
      </w:r>
      <w:r w:rsidR="00966596" w:rsidRPr="00966596">
        <w:t>宽</w:t>
      </w:r>
      <w:r w:rsidR="00966596" w:rsidRPr="00966596">
        <w:t>16</w:t>
      </w:r>
      <w:r w:rsidR="00966596" w:rsidRPr="00966596">
        <w:t>，</w:t>
      </w:r>
      <m:oMath>
        <m:sSub>
          <m:sSubPr>
            <m:ctrlPr>
              <w:rPr>
                <w:rFonts w:ascii="Cambria Math" w:hAnsi="Cambria Math"/>
                <w:i/>
              </w:rPr>
            </m:ctrlPr>
          </m:sSubPr>
          <m:e>
            <m:r>
              <w:rPr>
                <w:rFonts w:ascii="Cambria Math" w:hAnsi="Cambria Math"/>
              </w:rPr>
              <m:t>R</m:t>
            </m:r>
          </m:e>
          <m:sub>
            <m:r>
              <w:rPr>
                <w:rFonts w:ascii="Cambria Math" w:hAnsi="Cambria Math"/>
              </w:rPr>
              <m:t>k</m:t>
            </m:r>
          </m:sub>
        </m:sSub>
      </m:oMath>
      <w:r w:rsidR="006C158A" w:rsidRPr="00EA27C8">
        <w:rPr>
          <w:rFonts w:hint="eastAsia"/>
        </w:rPr>
        <w:t>为（</w:t>
      </w:r>
      <w:r w:rsidR="006C158A" w:rsidRPr="00EA27C8">
        <w:rPr>
          <w:rFonts w:hint="eastAsia"/>
        </w:rPr>
        <w:t>1.067</w:t>
      </w:r>
      <w:r w:rsidR="006C158A" w:rsidRPr="00EA27C8">
        <w:rPr>
          <w:rFonts w:hint="eastAsia"/>
        </w:rPr>
        <w:t>，</w:t>
      </w:r>
      <w:r w:rsidR="006C158A" w:rsidRPr="00EA27C8">
        <w:rPr>
          <w:rFonts w:hint="eastAsia"/>
        </w:rPr>
        <w:t>1.067</w:t>
      </w:r>
      <w:r w:rsidR="00421198" w:rsidRPr="00EA27C8">
        <w:rPr>
          <w:rFonts w:hint="eastAsia"/>
        </w:rPr>
        <w:t>，</w:t>
      </w:r>
      <w:r w:rsidR="00421198" w:rsidRPr="00EA27C8">
        <w:rPr>
          <w:rFonts w:hint="eastAsia"/>
        </w:rPr>
        <w:t>7.68</w:t>
      </w:r>
      <w:r w:rsidR="00421198" w:rsidRPr="00EA27C8">
        <w:rPr>
          <w:rFonts w:hint="eastAsia"/>
        </w:rPr>
        <w:t>，</w:t>
      </w:r>
      <w:r w:rsidR="00421198" w:rsidRPr="00EA27C8">
        <w:rPr>
          <w:rFonts w:hint="eastAsia"/>
        </w:rPr>
        <w:t>11.47</w:t>
      </w:r>
      <w:r w:rsidR="00421198" w:rsidRPr="00EA27C8">
        <w:rPr>
          <w:rFonts w:hint="eastAsia"/>
        </w:rPr>
        <w:t>，</w:t>
      </w:r>
      <w:r w:rsidR="00421198" w:rsidRPr="00EA27C8">
        <w:rPr>
          <w:rFonts w:hint="eastAsia"/>
        </w:rPr>
        <w:t>20.97</w:t>
      </w:r>
      <w:r w:rsidR="006C158A" w:rsidRPr="00EA27C8">
        <w:rPr>
          <w:rFonts w:hint="eastAsia"/>
        </w:rPr>
        <w:t>）</w:t>
      </w:r>
      <w:r w:rsidR="00FA1F38" w:rsidRPr="00EA27C8">
        <w:rPr>
          <w:rFonts w:hint="eastAsia"/>
        </w:rPr>
        <w:t>，</w:t>
      </w:r>
      <m:oMath>
        <m:sSub>
          <m:sSubPr>
            <m:ctrlPr>
              <w:rPr>
                <w:rFonts w:ascii="Cambria Math" w:hAnsi="Cambria Math"/>
                <w:i/>
              </w:rPr>
            </m:ctrlPr>
          </m:sSubPr>
          <m:e>
            <m:r>
              <w:rPr>
                <w:rFonts w:ascii="Cambria Math" w:hAnsi="Cambria Math"/>
              </w:rPr>
              <m:t>P</m:t>
            </m:r>
          </m:e>
          <m:sub>
            <m:r>
              <w:rPr>
                <w:rFonts w:ascii="Cambria Math" w:hAnsi="Cambria Math"/>
              </w:rPr>
              <m:t>h</m:t>
            </m:r>
          </m:sub>
        </m:sSub>
      </m:oMath>
      <w:r w:rsidR="00BF773F" w:rsidRPr="00EA27C8">
        <w:rPr>
          <w:rFonts w:hint="eastAsia"/>
        </w:rPr>
        <w:t>为</w:t>
      </w:r>
      <w:r w:rsidR="00E06881" w:rsidRPr="00EA27C8">
        <w:rPr>
          <w:rFonts w:hint="eastAsia"/>
        </w:rPr>
        <w:t>（</w:t>
      </w:r>
      <w:r w:rsidR="00E06881" w:rsidRPr="00EA27C8">
        <w:rPr>
          <w:rFonts w:hint="eastAsia"/>
        </w:rPr>
        <w:t>14.2</w:t>
      </w:r>
      <w:r w:rsidR="00BF773F" w:rsidRPr="00EA27C8">
        <w:rPr>
          <w:rFonts w:hint="eastAsia"/>
        </w:rPr>
        <w:t>，</w:t>
      </w:r>
      <w:r w:rsidR="00BF773F" w:rsidRPr="00EA27C8">
        <w:rPr>
          <w:rFonts w:hint="eastAsia"/>
        </w:rPr>
        <w:t>5.8</w:t>
      </w:r>
      <w:r w:rsidR="00BF773F" w:rsidRPr="00EA27C8">
        <w:rPr>
          <w:rFonts w:hint="eastAsia"/>
        </w:rPr>
        <w:t>，</w:t>
      </w:r>
      <w:r w:rsidR="00BF773F" w:rsidRPr="00EA27C8">
        <w:rPr>
          <w:rFonts w:hint="eastAsia"/>
        </w:rPr>
        <w:t>160</w:t>
      </w:r>
      <w:r w:rsidR="00BF773F" w:rsidRPr="00EA27C8">
        <w:rPr>
          <w:rFonts w:hint="eastAsia"/>
        </w:rPr>
        <w:t>，</w:t>
      </w:r>
      <w:r w:rsidR="00BF773F" w:rsidRPr="00EA27C8">
        <w:rPr>
          <w:rFonts w:hint="eastAsia"/>
        </w:rPr>
        <w:t>30</w:t>
      </w:r>
      <w:r w:rsidR="00BF773F" w:rsidRPr="00EA27C8">
        <w:rPr>
          <w:rFonts w:hint="eastAsia"/>
        </w:rPr>
        <w:t>，</w:t>
      </w:r>
      <w:r w:rsidR="00BF773F" w:rsidRPr="00EA27C8">
        <w:rPr>
          <w:rFonts w:hint="eastAsia"/>
        </w:rPr>
        <w:t>40</w:t>
      </w:r>
      <w:r w:rsidR="00BF773F" w:rsidRPr="00EA27C8">
        <w:rPr>
          <w:rFonts w:hint="eastAsia"/>
        </w:rPr>
        <w:t>，</w:t>
      </w:r>
      <w:r w:rsidR="00BF773F" w:rsidRPr="00EA27C8">
        <w:rPr>
          <w:rFonts w:hint="eastAsia"/>
        </w:rPr>
        <w:t>100</w:t>
      </w:r>
      <w:r w:rsidR="00BF773F" w:rsidRPr="00EA27C8">
        <w:rPr>
          <w:rFonts w:hint="eastAsia"/>
        </w:rPr>
        <w:t>，</w:t>
      </w:r>
      <w:r w:rsidR="00BF773F" w:rsidRPr="00EA27C8">
        <w:rPr>
          <w:rFonts w:hint="eastAsia"/>
        </w:rPr>
        <w:t>180</w:t>
      </w:r>
      <w:r w:rsidR="00E06881" w:rsidRPr="00EA27C8">
        <w:rPr>
          <w:rFonts w:hint="eastAsia"/>
        </w:rPr>
        <w:t>）</w:t>
      </w:r>
      <w:r w:rsidR="00FA1F38" w:rsidRPr="00EA27C8">
        <w:rPr>
          <w:rFonts w:hint="eastAsia"/>
        </w:rPr>
        <w:t>，</w:t>
      </w:r>
      <m:oMath>
        <m:sSub>
          <m:sSubPr>
            <m:ctrlPr>
              <w:rPr>
                <w:rFonts w:ascii="Cambria Math" w:hAnsi="Cambria Math"/>
                <w:i/>
              </w:rPr>
            </m:ctrlPr>
          </m:sSubPr>
          <m:e>
            <m:r>
              <w:rPr>
                <w:rFonts w:ascii="Cambria Math" w:hAnsi="Cambria Math"/>
              </w:rPr>
              <m:t>Γ</m:t>
            </m:r>
          </m:e>
          <m:sub>
            <m:r>
              <w:rPr>
                <w:rFonts w:ascii="Cambria Math" w:hAnsi="Cambria Math"/>
              </w:rPr>
              <m:t>K</m:t>
            </m:r>
          </m:sub>
        </m:sSub>
      </m:oMath>
      <w:r w:rsidR="00FA1F38">
        <w:rPr>
          <w:rFonts w:hint="eastAsia"/>
        </w:rPr>
        <w:t>为（</w:t>
      </w:r>
      <w:r w:rsidR="00CE4D2A">
        <w:rPr>
          <w:rFonts w:hint="eastAsia"/>
        </w:rPr>
        <w:t>0.0256</w:t>
      </w:r>
      <w:r w:rsidR="00CE4D2A">
        <w:rPr>
          <w:rFonts w:hint="eastAsia"/>
        </w:rPr>
        <w:t>，</w:t>
      </w:r>
      <w:r w:rsidR="00CE4D2A">
        <w:rPr>
          <w:rFonts w:hint="eastAsia"/>
        </w:rPr>
        <w:t>1.4084</w:t>
      </w:r>
      <w:r w:rsidR="00CE4D2A">
        <w:rPr>
          <w:rFonts w:hint="eastAsia"/>
        </w:rPr>
        <w:t>，</w:t>
      </w:r>
      <w:r w:rsidR="00CE4D2A">
        <w:rPr>
          <w:rFonts w:hint="eastAsia"/>
        </w:rPr>
        <w:t>0.128</w:t>
      </w:r>
      <w:r w:rsidR="00CE4D2A">
        <w:rPr>
          <w:rFonts w:hint="eastAsia"/>
        </w:rPr>
        <w:t>，</w:t>
      </w:r>
      <w:r w:rsidR="00CE4D2A">
        <w:rPr>
          <w:rFonts w:hint="eastAsia"/>
        </w:rPr>
        <w:t>0.86</w:t>
      </w:r>
      <w:r w:rsidR="00CE4D2A">
        <w:rPr>
          <w:rFonts w:hint="eastAsia"/>
        </w:rPr>
        <w:t>，</w:t>
      </w:r>
      <w:r w:rsidR="00CE4D2A">
        <w:rPr>
          <w:rFonts w:hint="eastAsia"/>
        </w:rPr>
        <w:t>0</w:t>
      </w:r>
      <w:r w:rsidR="00FA1F38">
        <w:rPr>
          <w:rFonts w:hint="eastAsia"/>
        </w:rPr>
        <w:t>）</w:t>
      </w:r>
      <w:r w:rsidR="006C158A" w:rsidRPr="00EA27C8">
        <w:rPr>
          <w:rFonts w:hint="eastAsia"/>
        </w:rPr>
        <w:t>。</w:t>
      </w:r>
      <w:r w:rsidR="007D45E3" w:rsidRPr="007D45E3">
        <w:rPr>
          <w:rFonts w:hint="eastAsia"/>
        </w:rPr>
        <w:t>在这种配置下，每个传输层的最大可接受上行链路流量负载</w:t>
      </w:r>
      <w:r w:rsidR="00014E54">
        <w:rPr>
          <w:rFonts w:hint="eastAsia"/>
        </w:rPr>
        <w:t>L</w:t>
      </w:r>
      <w:r w:rsidR="007D45E3" w:rsidRPr="007D45E3">
        <w:rPr>
          <w:rFonts w:hint="eastAsia"/>
        </w:rPr>
        <w:t>为</w:t>
      </w:r>
      <w:r w:rsidR="007D45E3" w:rsidRPr="007D45E3">
        <w:t>375Mb/s</w:t>
      </w:r>
      <w:r w:rsidR="007D45E3" w:rsidRPr="007D45E3">
        <w:t>。</w:t>
      </w:r>
      <w:r w:rsidR="007D45E3" w:rsidRPr="007D45E3">
        <w:rPr>
          <w:rFonts w:hint="eastAsia"/>
        </w:rPr>
        <w:t>设置</w:t>
      </w:r>
      <m:oMath>
        <m:sSub>
          <m:sSubPr>
            <m:ctrlPr>
              <w:rPr>
                <w:rFonts w:ascii="Cambria Math" w:hAnsi="Cambria Math"/>
                <w:i/>
              </w:rPr>
            </m:ctrlPr>
          </m:sSubPr>
          <m:e>
            <m:r>
              <w:rPr>
                <w:rFonts w:ascii="Cambria Math" w:hAnsi="Cambria Math" w:hint="eastAsia"/>
              </w:rPr>
              <m:t>D</m:t>
            </m:r>
          </m:e>
          <m:sub>
            <m:r>
              <w:rPr>
                <w:rFonts w:ascii="Cambria Math" w:hAnsi="Cambria Math"/>
              </w:rPr>
              <m:t>0</m:t>
            </m:r>
          </m:sub>
        </m:sSub>
      </m:oMath>
      <w:r w:rsidR="007D45E3" w:rsidRPr="007D45E3">
        <w:t>为</w:t>
      </w:r>
      <w:r w:rsidR="007D45E3" w:rsidRPr="007D45E3">
        <w:t>0.1Mb</w:t>
      </w:r>
      <w:r w:rsidR="007D45E3" w:rsidRPr="007D45E3">
        <w:t>，</w:t>
      </w:r>
      <m:oMath>
        <m:r>
          <w:rPr>
            <w:rFonts w:ascii="Cambria Math" w:hAnsi="Cambria Math"/>
          </w:rPr>
          <m:t>α</m:t>
        </m:r>
      </m:oMath>
      <w:r w:rsidR="007D45E3" w:rsidRPr="007D45E3">
        <w:t>为</w:t>
      </w:r>
      <w:r w:rsidR="007D45E3" w:rsidRPr="007D45E3">
        <w:t>2.4</w:t>
      </w:r>
      <w:r w:rsidR="00C64ECC">
        <w:rPr>
          <w:rFonts w:hint="eastAsia"/>
        </w:rPr>
        <w:t>s</w:t>
      </w:r>
      <w:r w:rsidR="007D45E3" w:rsidRPr="007D45E3">
        <w:t>，</w:t>
      </w:r>
      <m:oMath>
        <m:sSub>
          <m:sSubPr>
            <m:ctrlPr>
              <w:rPr>
                <w:rFonts w:ascii="Cambria Math" w:hAnsi="Cambria Math"/>
                <w:i/>
              </w:rPr>
            </m:ctrlPr>
          </m:sSubPr>
          <m:e>
            <m:r>
              <w:rPr>
                <w:rFonts w:ascii="Cambria Math" w:hAnsi="Cambria Math"/>
              </w:rPr>
              <m:t>ν</m:t>
            </m:r>
          </m:e>
          <m:sub>
            <m:r>
              <w:rPr>
                <w:rFonts w:ascii="Cambria Math" w:hAnsi="Cambria Math"/>
              </w:rPr>
              <m:t>0</m:t>
            </m:r>
          </m:sub>
        </m:sSub>
      </m:oMath>
      <w:r w:rsidR="007D45E3" w:rsidRPr="007D45E3">
        <w:t>为</w:t>
      </w:r>
      <w:r w:rsidR="007D45E3" w:rsidRPr="007D45E3">
        <w:t>50Mb/s</w:t>
      </w:r>
      <w:r w:rsidR="007D45E3" w:rsidRPr="007D45E3">
        <w:t>，以保持排队延迟在几微秒内，从而将包括传播延迟在内的前传链路总延迟控制在</w:t>
      </w:r>
      <w:r w:rsidR="007D45E3" w:rsidRPr="007D45E3">
        <w:t>250μs</w:t>
      </w:r>
      <w:r w:rsidR="007D45E3" w:rsidRPr="007D45E3">
        <w:t>以下</w:t>
      </w:r>
      <w:r w:rsidR="002B2FC9">
        <w:rPr>
          <w:rFonts w:hint="eastAsia"/>
        </w:rPr>
        <w:t>。</w:t>
      </w:r>
      <w:r w:rsidR="007D45E3" w:rsidRPr="007D45E3">
        <w:t>以满足表</w:t>
      </w:r>
      <w:r w:rsidR="00C6175E">
        <w:rPr>
          <w:rFonts w:hint="eastAsia"/>
        </w:rPr>
        <w:t>1</w:t>
      </w:r>
      <w:r w:rsidR="007D45E3" w:rsidRPr="007D45E3">
        <w:t>中所考虑的功能</w:t>
      </w:r>
      <w:r w:rsidR="00EA27C8">
        <w:rPr>
          <w:rFonts w:hint="eastAsia"/>
        </w:rPr>
        <w:t>分割</w:t>
      </w:r>
      <w:r w:rsidR="00465293" w:rsidRPr="007D45E3">
        <w:t>严格</w:t>
      </w:r>
      <w:r w:rsidR="007D45E3" w:rsidRPr="007D45E3">
        <w:t>的延迟要求</w:t>
      </w:r>
      <w:r w:rsidR="00110E14">
        <w:rPr>
          <w:rFonts w:hint="eastAsia"/>
        </w:rPr>
        <w:t>，</w:t>
      </w:r>
      <w:r w:rsidR="007D45E3" w:rsidRPr="002F1B37">
        <w:t>平均排队延迟通过</w:t>
      </w:r>
      <w:r w:rsidR="007D45E3" w:rsidRPr="002F1B37">
        <w:t>Little</w:t>
      </w:r>
      <w:r w:rsidR="00AE731B" w:rsidRPr="002F1B37">
        <w:t>’</w:t>
      </w:r>
      <w:r w:rsidR="007D45E3" w:rsidRPr="002F1B37">
        <w:t>s</w:t>
      </w:r>
      <w:r w:rsidR="007D45E3" w:rsidRPr="002F1B37">
        <w:t>定理计算</w:t>
      </w:r>
      <w:r w:rsidR="00DE2D9B" w:rsidRPr="00945BF6">
        <w:rPr>
          <w:vertAlign w:val="superscript"/>
        </w:rPr>
        <w:fldChar w:fldCharType="begin"/>
      </w:r>
      <w:r w:rsidR="00DE2D9B" w:rsidRPr="00945BF6">
        <w:rPr>
          <w:vertAlign w:val="superscript"/>
        </w:rPr>
        <w:instrText xml:space="preserve"> REF _Ref171007777 \r \h  \* MERGEFORMAT </w:instrText>
      </w:r>
      <w:r w:rsidR="00DE2D9B" w:rsidRPr="00945BF6">
        <w:rPr>
          <w:vertAlign w:val="superscript"/>
        </w:rPr>
      </w:r>
      <w:r w:rsidR="00DE2D9B" w:rsidRPr="00945BF6">
        <w:rPr>
          <w:vertAlign w:val="superscript"/>
        </w:rPr>
        <w:fldChar w:fldCharType="separate"/>
      </w:r>
      <w:r w:rsidR="00F1439E">
        <w:rPr>
          <w:vertAlign w:val="superscript"/>
        </w:rPr>
        <w:t>[15]</w:t>
      </w:r>
      <w:r w:rsidR="00DE2D9B" w:rsidRPr="00945BF6">
        <w:rPr>
          <w:vertAlign w:val="superscript"/>
        </w:rPr>
        <w:fldChar w:fldCharType="end"/>
      </w:r>
      <w:r w:rsidR="007D45E3" w:rsidRPr="007D45E3">
        <w:t>。</w:t>
      </w:r>
      <w:r w:rsidR="00F62D3D" w:rsidRPr="00007AAB">
        <w:rPr>
          <w:rFonts w:hint="eastAsia"/>
        </w:rPr>
        <w:t>针对所考虑的网络拓扑预先计算从每个</w:t>
      </w:r>
      <w:r w:rsidR="00F62D3D" w:rsidRPr="00007AAB">
        <w:t>RU</w:t>
      </w:r>
      <w:r w:rsidR="00F62D3D" w:rsidRPr="00007AAB">
        <w:t>到</w:t>
      </w:r>
      <w:r w:rsidR="00F62D3D" w:rsidRPr="00007AAB">
        <w:t>CU</w:t>
      </w:r>
      <w:r w:rsidR="00F62D3D" w:rsidRPr="00007AAB">
        <w:t>的最短路径，然后通过查找公共链路的最短路径来确定相交的最短路径</w:t>
      </w:r>
      <m:oMath>
        <m:sSub>
          <m:sSubPr>
            <m:ctrlPr>
              <w:rPr>
                <w:rFonts w:ascii="Cambria Math" w:hAnsi="Cambria Math"/>
                <w:i/>
              </w:rPr>
            </m:ctrlPr>
          </m:sSubPr>
          <m:e>
            <m:r>
              <w:rPr>
                <w:rFonts w:ascii="Cambria Math" w:hAnsi="Cambria Math"/>
              </w:rPr>
              <m:t>Q</m:t>
            </m:r>
          </m:e>
          <m:sub>
            <m:r>
              <w:rPr>
                <w:rFonts w:ascii="Cambria Math" w:hAnsi="Cambria Math"/>
              </w:rPr>
              <m:t>i,</m:t>
            </m:r>
            <m:sSup>
              <m:sSupPr>
                <m:ctrlPr>
                  <w:rPr>
                    <w:rFonts w:ascii="Cambria Math" w:hAnsi="Cambria Math"/>
                    <w:i/>
                  </w:rPr>
                </m:ctrlPr>
              </m:sSupPr>
              <m:e>
                <m:r>
                  <w:rPr>
                    <w:rFonts w:ascii="Cambria Math" w:hAnsi="Cambria Math"/>
                  </w:rPr>
                  <m:t>i</m:t>
                </m:r>
              </m:e>
              <m:sup>
                <m:r>
                  <w:rPr>
                    <w:rFonts w:ascii="Cambria Math" w:hAnsi="Cambria Math"/>
                  </w:rPr>
                  <m:t>'</m:t>
                </m:r>
              </m:sup>
            </m:sSup>
          </m:sub>
        </m:sSub>
      </m:oMath>
      <w:r w:rsidR="00F9499F" w:rsidRPr="00007AAB">
        <w:rPr>
          <w:rFonts w:hint="eastAsia"/>
        </w:rPr>
        <w:t>。</w:t>
      </w:r>
    </w:p>
    <w:p w14:paraId="4BA04530" w14:textId="07CB333E" w:rsidR="004B18A0" w:rsidRDefault="00C6175E" w:rsidP="00AE731B">
      <w:pPr>
        <w:ind w:firstLine="420"/>
      </w:pPr>
      <w:r w:rsidRPr="008B37E4">
        <w:rPr>
          <w:rFonts w:hint="eastAsia"/>
          <w:color w:val="auto"/>
        </w:rPr>
        <w:t>仿真在配备</w:t>
      </w:r>
      <w:r w:rsidRPr="008B37E4">
        <w:rPr>
          <w:rFonts w:hint="eastAsia"/>
          <w:color w:val="auto"/>
        </w:rPr>
        <w:t>Core</w:t>
      </w:r>
      <w:r w:rsidR="00233F13">
        <w:rPr>
          <w:rFonts w:hint="eastAsia"/>
          <w:color w:val="auto"/>
        </w:rPr>
        <w:t xml:space="preserve"> </w:t>
      </w:r>
      <w:r w:rsidRPr="008B37E4">
        <w:rPr>
          <w:rFonts w:hint="eastAsia"/>
          <w:color w:val="auto"/>
        </w:rPr>
        <w:t>i7-9700K</w:t>
      </w:r>
      <w:r w:rsidRPr="008B37E4">
        <w:rPr>
          <w:rFonts w:hint="eastAsia"/>
          <w:color w:val="auto"/>
        </w:rPr>
        <w:t>处理器和</w:t>
      </w:r>
      <w:r w:rsidRPr="008B37E4">
        <w:rPr>
          <w:rFonts w:hint="eastAsia"/>
          <w:color w:val="auto"/>
        </w:rPr>
        <w:t>16GB</w:t>
      </w:r>
      <w:r w:rsidRPr="008B37E4">
        <w:rPr>
          <w:rFonts w:hint="eastAsia"/>
          <w:color w:val="auto"/>
        </w:rPr>
        <w:t>物理内存的台式计算机上运行，每次迭代中解决优化问题大约需要</w:t>
      </w:r>
      <w:r w:rsidRPr="008B37E4">
        <w:rPr>
          <w:rFonts w:hint="eastAsia"/>
          <w:color w:val="auto"/>
        </w:rPr>
        <w:t>28</w:t>
      </w:r>
      <w:r w:rsidRPr="008B37E4">
        <w:rPr>
          <w:rFonts w:hint="eastAsia"/>
          <w:color w:val="auto"/>
        </w:rPr>
        <w:t>毫秒。</w:t>
      </w:r>
      <w:r w:rsidR="00BE2CD4">
        <w:rPr>
          <w:rFonts w:hint="eastAsia"/>
          <w:color w:val="auto"/>
        </w:rPr>
        <w:t>使用</w:t>
      </w:r>
      <w:r w:rsidR="00A12D95" w:rsidRPr="00A12D95">
        <w:t>YALMIP</w:t>
      </w:r>
      <w:r w:rsidR="00A12D95" w:rsidRPr="00A12D95">
        <w:t>在</w:t>
      </w:r>
      <w:r w:rsidR="00A12D95" w:rsidRPr="00A12D95">
        <w:t>MATLAB</w:t>
      </w:r>
      <w:r w:rsidR="00A12D95" w:rsidRPr="00A12D95">
        <w:t>中对优化问题进行建模，</w:t>
      </w:r>
      <w:r w:rsidR="00A12D95" w:rsidRPr="00A12D95">
        <w:t>CPLEX</w:t>
      </w:r>
      <w:r w:rsidR="00A12D95" w:rsidRPr="00A12D95">
        <w:t>用于在</w:t>
      </w:r>
      <w:r w:rsidR="00A12D95">
        <w:rPr>
          <w:rFonts w:hint="eastAsia"/>
        </w:rPr>
        <w:t>T=1s</w:t>
      </w:r>
      <w:r w:rsidR="00A12D95" w:rsidRPr="00A12D95">
        <w:t>的</w:t>
      </w:r>
      <w:r w:rsidR="00A12D95" w:rsidRPr="00A12D95">
        <w:t>N</w:t>
      </w:r>
      <w:r w:rsidR="00A12D95">
        <w:rPr>
          <w:rFonts w:hint="eastAsia"/>
        </w:rPr>
        <w:t>=</w:t>
      </w:r>
      <w:r w:rsidR="00A12D95" w:rsidRPr="00A12D95">
        <w:t>200</w:t>
      </w:r>
      <w:r w:rsidR="00A12D95" w:rsidRPr="00A12D95">
        <w:t>个间隔上对建模优化进行数值求解。</w:t>
      </w:r>
    </w:p>
    <w:p w14:paraId="4355EC60" w14:textId="7C8EC76F" w:rsidR="00F0244F" w:rsidRDefault="00793825" w:rsidP="005216A1">
      <w:pPr>
        <w:ind w:firstLine="420"/>
      </w:pPr>
      <w:r>
        <w:rPr>
          <w:rFonts w:hint="eastAsia"/>
        </w:rPr>
        <w:t>由于队列相关约束</w:t>
      </w:r>
      <w:r w:rsidR="005C13F5">
        <w:rPr>
          <w:rFonts w:hint="eastAsia"/>
        </w:rPr>
        <w:t>式</w:t>
      </w:r>
      <w:r>
        <w:rPr>
          <w:rFonts w:hint="eastAsia"/>
        </w:rPr>
        <w:t>（</w:t>
      </w:r>
      <w:r w:rsidR="005C13F5">
        <w:t>8</w:t>
      </w:r>
      <w:r>
        <w:t>）的存在，所提出的公式的收敛性并未在数学上得到证明</w:t>
      </w:r>
      <w:r w:rsidR="00204C30">
        <w:rPr>
          <w:rFonts w:hint="eastAsia"/>
        </w:rPr>
        <w:t>。</w:t>
      </w:r>
      <w:r>
        <w:t>针对</w:t>
      </w:r>
      <w:r w:rsidR="00EA65D2">
        <w:rPr>
          <w:rFonts w:hint="eastAsia"/>
        </w:rPr>
        <w:t>本文</w:t>
      </w:r>
      <w:r>
        <w:t>的模拟场景</w:t>
      </w:r>
      <w:r w:rsidR="0079022E">
        <w:rPr>
          <w:rFonts w:hint="eastAsia"/>
        </w:rPr>
        <w:t>可以</w:t>
      </w:r>
      <w:r>
        <w:t>对收敛性进行数值验证</w:t>
      </w:r>
      <w:r w:rsidR="00925DF7">
        <w:rPr>
          <w:rFonts w:hint="eastAsia"/>
        </w:rPr>
        <w:t>，</w:t>
      </w:r>
      <w:r w:rsidR="006E785C">
        <w:t>如图</w:t>
      </w:r>
      <w:r w:rsidR="006E785C">
        <w:t>4</w:t>
      </w:r>
      <w:r w:rsidR="006E785C">
        <w:t>所示</w:t>
      </w:r>
      <w:r w:rsidR="00204C30">
        <w:rPr>
          <w:rFonts w:hint="eastAsia"/>
        </w:rPr>
        <w:t>，</w:t>
      </w:r>
      <w:r>
        <w:t>在初始瞬态之后，功率曲线收敛到恒定值，验证了预期收敛。</w:t>
      </w:r>
    </w:p>
    <w:p w14:paraId="39274751" w14:textId="638A0033" w:rsidR="004B2C41" w:rsidRDefault="00DD63CF" w:rsidP="006B5612">
      <w:pPr>
        <w:ind w:firstLineChars="0" w:firstLine="0"/>
        <w:jc w:val="center"/>
      </w:pPr>
      <w:r>
        <w:object w:dxaOrig="5201" w:dyaOrig="3911" w14:anchorId="66010E8F">
          <v:shape id="_x0000_i1053" type="#_x0000_t75" style="width:206.85pt;height:155.65pt" o:ole="">
            <v:imagedata r:id="rId64" o:title=""/>
          </v:shape>
          <o:OLEObject Type="Embed" ProgID="Visio.Drawing.15" ShapeID="_x0000_i1053" DrawAspect="Content" ObjectID="_1785669840" r:id="rId65"/>
        </w:object>
      </w:r>
    </w:p>
    <w:p w14:paraId="2241C867" w14:textId="66CEF3FE" w:rsidR="002472F6" w:rsidRPr="002472F6" w:rsidRDefault="002472F6" w:rsidP="00FE5C25">
      <w:pPr>
        <w:pStyle w:val="12"/>
      </w:pPr>
      <w:r w:rsidRPr="00FE5C25">
        <w:rPr>
          <w:rFonts w:hint="eastAsia"/>
        </w:rPr>
        <w:t>图</w:t>
      </w:r>
      <w:r w:rsidRPr="00FE5C25">
        <w:rPr>
          <w:rFonts w:hint="eastAsia"/>
        </w:rPr>
        <w:t xml:space="preserve">4 </w:t>
      </w:r>
      <w:r w:rsidR="00D4428B">
        <w:rPr>
          <w:rFonts w:hint="eastAsia"/>
        </w:rPr>
        <w:t>转发器</w:t>
      </w:r>
      <w:r w:rsidRPr="00FE5C25">
        <w:rPr>
          <w:rFonts w:hint="eastAsia"/>
        </w:rPr>
        <w:t>、</w:t>
      </w:r>
      <w:r w:rsidRPr="00FE5C25">
        <w:t>RU</w:t>
      </w:r>
      <w:r w:rsidRPr="00FE5C25">
        <w:t>、</w:t>
      </w:r>
      <w:r w:rsidRPr="00FE5C25">
        <w:t>CU</w:t>
      </w:r>
      <w:r w:rsidRPr="00FE5C25">
        <w:t>和总</w:t>
      </w:r>
      <w:r w:rsidR="00B44520" w:rsidRPr="00FE5C25">
        <w:rPr>
          <w:rFonts w:hint="eastAsia"/>
        </w:rPr>
        <w:t>功</w:t>
      </w:r>
      <w:r w:rsidR="00014825">
        <w:rPr>
          <w:rFonts w:hint="eastAsia"/>
        </w:rPr>
        <w:t>率</w:t>
      </w:r>
      <w:r w:rsidRPr="00FE5C25">
        <w:rPr>
          <w:rFonts w:hint="eastAsia"/>
        </w:rPr>
        <w:t>的</w:t>
      </w:r>
      <w:r w:rsidRPr="00FE5C25">
        <w:t>平均</w:t>
      </w:r>
      <w:r w:rsidRPr="00FE5C25">
        <w:rPr>
          <w:rFonts w:hint="eastAsia"/>
        </w:rPr>
        <w:t>功率与</w:t>
      </w:r>
      <w:r w:rsidRPr="00FE5C25">
        <w:t>间隔数</w:t>
      </w:r>
      <w:r w:rsidRPr="00FE5C25">
        <w:t>N</w:t>
      </w:r>
      <w:r w:rsidRPr="00FE5C25">
        <w:rPr>
          <w:rFonts w:hint="eastAsia"/>
        </w:rPr>
        <w:t>的关系</w:t>
      </w:r>
    </w:p>
    <w:p w14:paraId="3CECBCB7" w14:textId="5F9D3A92" w:rsidR="0036739E" w:rsidRDefault="00F46CF9" w:rsidP="00793825">
      <w:pPr>
        <w:ind w:firstLine="420"/>
      </w:pPr>
      <w:r w:rsidRPr="00DF5830">
        <w:rPr>
          <w:rFonts w:hint="eastAsia"/>
          <w:color w:val="4472C4" w:themeColor="accent1"/>
        </w:rPr>
        <w:t>采用集中式功能分割</w:t>
      </w:r>
      <w:r w:rsidR="004B094D" w:rsidRPr="00DF5830">
        <w:rPr>
          <w:rFonts w:hint="eastAsia"/>
          <w:color w:val="4472C4" w:themeColor="accent1"/>
        </w:rPr>
        <w:t>要求</w:t>
      </w:r>
      <w:r w:rsidRPr="00DF5830">
        <w:rPr>
          <w:rFonts w:hint="eastAsia"/>
          <w:color w:val="4472C4" w:themeColor="accent1"/>
        </w:rPr>
        <w:t>更高的</w:t>
      </w:r>
      <w:r w:rsidR="00903B60" w:rsidRPr="00DF5830">
        <w:rPr>
          <w:rFonts w:hint="eastAsia"/>
          <w:color w:val="4472C4" w:themeColor="accent1"/>
        </w:rPr>
        <w:t>前传</w:t>
      </w:r>
      <w:r w:rsidRPr="00DF5830">
        <w:rPr>
          <w:rFonts w:hint="eastAsia"/>
          <w:color w:val="4472C4" w:themeColor="accent1"/>
        </w:rPr>
        <w:t>数据速率，</w:t>
      </w:r>
      <w:r w:rsidR="00104DBE">
        <w:rPr>
          <w:rFonts w:hint="eastAsia"/>
          <w:color w:val="4472C4" w:themeColor="accent1"/>
        </w:rPr>
        <w:t>这将</w:t>
      </w:r>
      <w:r w:rsidR="00233F13" w:rsidRPr="00DF5830">
        <w:rPr>
          <w:rFonts w:hint="eastAsia"/>
          <w:color w:val="4472C4" w:themeColor="accent1"/>
        </w:rPr>
        <w:t>导致</w:t>
      </w:r>
      <w:r w:rsidRPr="00DF5830">
        <w:rPr>
          <w:color w:val="4472C4" w:themeColor="accent1"/>
        </w:rPr>
        <w:t>EOF</w:t>
      </w:r>
      <w:r w:rsidRPr="00DF5830">
        <w:rPr>
          <w:color w:val="4472C4" w:themeColor="accent1"/>
        </w:rPr>
        <w:t>消耗大量功率</w:t>
      </w:r>
      <w:r w:rsidR="00C73E02">
        <w:rPr>
          <w:rFonts w:hint="eastAsia"/>
          <w:color w:val="4472C4" w:themeColor="accent1"/>
        </w:rPr>
        <w:t>。</w:t>
      </w:r>
      <w:r w:rsidR="00DF5830" w:rsidRPr="00DF5830">
        <w:rPr>
          <w:color w:val="4472C4" w:themeColor="accent1"/>
        </w:rPr>
        <w:t>CU</w:t>
      </w:r>
      <w:r w:rsidR="00DF5830" w:rsidRPr="00DF5830">
        <w:rPr>
          <w:color w:val="4472C4" w:themeColor="accent1"/>
        </w:rPr>
        <w:t>的集中化</w:t>
      </w:r>
      <w:r w:rsidR="00BB25EB">
        <w:rPr>
          <w:rFonts w:hint="eastAsia"/>
          <w:color w:val="4472C4" w:themeColor="accent1"/>
        </w:rPr>
        <w:t>使</w:t>
      </w:r>
      <w:r w:rsidR="00A464E4">
        <w:rPr>
          <w:rFonts w:hint="eastAsia"/>
          <w:color w:val="4472C4" w:themeColor="accent1"/>
        </w:rPr>
        <w:t>得</w:t>
      </w:r>
      <w:r w:rsidR="00A464E4">
        <w:rPr>
          <w:rFonts w:hint="eastAsia"/>
          <w:color w:val="4472C4" w:themeColor="accent1"/>
        </w:rPr>
        <w:t>BPF</w:t>
      </w:r>
      <w:r w:rsidRPr="00DF5830">
        <w:rPr>
          <w:color w:val="4472C4" w:themeColor="accent1"/>
        </w:rPr>
        <w:t>的功耗降低。</w:t>
      </w:r>
      <w:r w:rsidRPr="00F46CF9">
        <w:t>相比之下，通过使用不太集中的功能分割，前传需要较低的数据速率，降低了</w:t>
      </w:r>
      <w:r w:rsidRPr="00F46CF9">
        <w:t>EOF</w:t>
      </w:r>
      <w:r w:rsidRPr="00F46CF9">
        <w:t>中的功耗。</w:t>
      </w:r>
      <w:r w:rsidR="00797A24" w:rsidRPr="00797A24">
        <w:rPr>
          <w:color w:val="4472C4" w:themeColor="accent1"/>
        </w:rPr>
        <w:t>BPF</w:t>
      </w:r>
      <w:r w:rsidRPr="00797A24">
        <w:rPr>
          <w:color w:val="4472C4" w:themeColor="accent1"/>
        </w:rPr>
        <w:t>是在具有较高</w:t>
      </w:r>
      <w:r w:rsidRPr="00797A24">
        <w:rPr>
          <w:color w:val="4472C4" w:themeColor="accent1"/>
        </w:rPr>
        <w:t>PUE</w:t>
      </w:r>
      <w:r w:rsidRPr="00797A24">
        <w:rPr>
          <w:color w:val="4472C4" w:themeColor="accent1"/>
        </w:rPr>
        <w:t>的</w:t>
      </w:r>
      <w:r w:rsidRPr="00797A24">
        <w:rPr>
          <w:color w:val="4472C4" w:themeColor="accent1"/>
        </w:rPr>
        <w:t>RU</w:t>
      </w:r>
      <w:r w:rsidRPr="00797A24">
        <w:rPr>
          <w:color w:val="4472C4" w:themeColor="accent1"/>
        </w:rPr>
        <w:t>上实现的</w:t>
      </w:r>
      <w:r w:rsidR="00685891" w:rsidRPr="00797A24">
        <w:rPr>
          <w:rFonts w:hint="eastAsia"/>
          <w:color w:val="4472C4" w:themeColor="accent1"/>
        </w:rPr>
        <w:t>，</w:t>
      </w:r>
      <w:r w:rsidR="001140D7">
        <w:rPr>
          <w:rFonts w:hint="eastAsia"/>
          <w:color w:val="4472C4" w:themeColor="accent1"/>
        </w:rPr>
        <w:t>因此</w:t>
      </w:r>
      <w:r w:rsidR="00797A24" w:rsidRPr="00797A24">
        <w:rPr>
          <w:rFonts w:hint="eastAsia"/>
          <w:color w:val="4472C4" w:themeColor="accent1"/>
        </w:rPr>
        <w:t>其</w:t>
      </w:r>
      <w:r w:rsidR="00685891" w:rsidRPr="00797A24">
        <w:rPr>
          <w:color w:val="4472C4" w:themeColor="accent1"/>
        </w:rPr>
        <w:t>功耗会增加</w:t>
      </w:r>
      <w:r w:rsidR="00685891" w:rsidRPr="00797A24">
        <w:rPr>
          <w:rFonts w:hint="eastAsia"/>
          <w:color w:val="4472C4" w:themeColor="accent1"/>
        </w:rPr>
        <w:t>。</w:t>
      </w:r>
      <w:r w:rsidR="00CC34F1">
        <w:rPr>
          <w:rFonts w:hint="eastAsia"/>
        </w:rPr>
        <w:t>因此</w:t>
      </w:r>
      <w:r w:rsidRPr="006D5AB9">
        <w:t>，</w:t>
      </w:r>
      <w:r w:rsidR="00685891" w:rsidRPr="006D5AB9">
        <w:rPr>
          <w:rFonts w:hint="eastAsia"/>
        </w:rPr>
        <w:t>需要在</w:t>
      </w:r>
      <w:r w:rsidRPr="006D5AB9">
        <w:t>EOF</w:t>
      </w:r>
      <w:r w:rsidRPr="006D5AB9">
        <w:t>和</w:t>
      </w:r>
      <w:r w:rsidRPr="006D5AB9">
        <w:t>BPF</w:t>
      </w:r>
      <w:r w:rsidRPr="006D5AB9">
        <w:t>的功耗之间</w:t>
      </w:r>
      <w:r w:rsidR="00685891" w:rsidRPr="006D5AB9">
        <w:rPr>
          <w:rFonts w:hint="eastAsia"/>
        </w:rPr>
        <w:t>取得</w:t>
      </w:r>
      <w:r w:rsidR="00EB2DC2" w:rsidRPr="006D5AB9">
        <w:rPr>
          <w:rFonts w:hint="eastAsia"/>
        </w:rPr>
        <w:t>平</w:t>
      </w:r>
      <w:r w:rsidR="008E759D" w:rsidRPr="006D5AB9">
        <w:rPr>
          <w:rFonts w:hint="eastAsia"/>
        </w:rPr>
        <w:t>衡</w:t>
      </w:r>
      <w:r w:rsidRPr="006D5AB9">
        <w:t>，</w:t>
      </w:r>
      <w:r w:rsidR="006D5AB9" w:rsidRPr="006D5AB9">
        <w:rPr>
          <w:rFonts w:hint="eastAsia"/>
        </w:rPr>
        <w:t>该平衡</w:t>
      </w:r>
      <w:r w:rsidRPr="006D5AB9">
        <w:t>由所选功能</w:t>
      </w:r>
      <w:r w:rsidR="0036739E" w:rsidRPr="006D5AB9">
        <w:rPr>
          <w:rFonts w:hint="eastAsia"/>
        </w:rPr>
        <w:t>分割</w:t>
      </w:r>
      <w:r w:rsidRPr="006D5AB9">
        <w:t>动态控制。</w:t>
      </w:r>
      <w:r w:rsidRPr="00F46CF9">
        <w:t>在</w:t>
      </w:r>
      <w:r w:rsidR="00AE0349">
        <w:rPr>
          <w:rFonts w:hint="eastAsia"/>
        </w:rPr>
        <w:t>本文所</w:t>
      </w:r>
      <w:r w:rsidRPr="00F46CF9">
        <w:t>提出的方案中，可以灵活地改变功能分割类型和</w:t>
      </w:r>
      <w:r w:rsidRPr="00F46CF9">
        <w:t>EOF</w:t>
      </w:r>
      <w:r w:rsidRPr="00F46CF9">
        <w:t>配置，以利用这种适用的权衡来最小化总功耗。</w:t>
      </w:r>
    </w:p>
    <w:p w14:paraId="386183B9" w14:textId="12FDC3EB" w:rsidR="000B64AB" w:rsidRDefault="0036739E" w:rsidP="003A241D">
      <w:pPr>
        <w:ind w:firstLine="420"/>
      </w:pPr>
      <w:r w:rsidRPr="00F46CF9">
        <w:t>EOF</w:t>
      </w:r>
      <w:r w:rsidRPr="00F46CF9">
        <w:t>可以灵活地重新配置而功</w:t>
      </w:r>
      <w:r w:rsidRPr="00F46CF9">
        <w:rPr>
          <w:rFonts w:hint="eastAsia"/>
        </w:rPr>
        <w:t>能分割固定</w:t>
      </w:r>
      <w:r w:rsidR="00CC4366">
        <w:rPr>
          <w:rFonts w:hint="eastAsia"/>
        </w:rPr>
        <w:t>的方案称为</w:t>
      </w:r>
      <w:r>
        <w:rPr>
          <w:rFonts w:hint="eastAsia"/>
        </w:rPr>
        <w:t>半刚性方案</w:t>
      </w:r>
      <w:r w:rsidR="00CC4366">
        <w:rPr>
          <w:rFonts w:hint="eastAsia"/>
        </w:rPr>
        <w:t>。</w:t>
      </w:r>
      <w:r w:rsidR="00F46CF9" w:rsidRPr="00894008">
        <w:t>所提出的动态方案</w:t>
      </w:r>
      <w:r w:rsidR="002A5F09" w:rsidRPr="00894008">
        <w:rPr>
          <w:rFonts w:hint="eastAsia"/>
        </w:rPr>
        <w:t>的</w:t>
      </w:r>
      <w:r w:rsidR="00894008" w:rsidRPr="00894008">
        <w:rPr>
          <w:rFonts w:hint="eastAsia"/>
        </w:rPr>
        <w:t>可以灵活改变功能分割类型和</w:t>
      </w:r>
      <w:r w:rsidR="00894008" w:rsidRPr="00894008">
        <w:rPr>
          <w:rFonts w:hint="eastAsia"/>
        </w:rPr>
        <w:t>EOF</w:t>
      </w:r>
      <w:r w:rsidR="00894008" w:rsidRPr="00894008">
        <w:rPr>
          <w:rFonts w:hint="eastAsia"/>
        </w:rPr>
        <w:t>配置</w:t>
      </w:r>
      <w:r w:rsidR="00975CDC">
        <w:rPr>
          <w:rFonts w:hint="eastAsia"/>
        </w:rPr>
        <w:t>。</w:t>
      </w:r>
      <w:r w:rsidR="00875550" w:rsidRPr="00875550">
        <w:t>在刚性方案中，没有执行重新配置使网络配置适应流量变化</w:t>
      </w:r>
      <w:r w:rsidR="00242233">
        <w:rPr>
          <w:rFonts w:hint="eastAsia"/>
        </w:rPr>
        <w:t>，</w:t>
      </w:r>
      <w:r w:rsidR="00875550" w:rsidRPr="00875550">
        <w:t>这种严格的方案与许多</w:t>
      </w:r>
      <w:r w:rsidR="00875550" w:rsidRPr="00875550">
        <w:t>4G/5G</w:t>
      </w:r>
      <w:r w:rsidR="00875550" w:rsidRPr="00875550">
        <w:t>移动运营商商业实施的架构一致</w:t>
      </w:r>
      <w:r w:rsidR="00972559">
        <w:rPr>
          <w:rFonts w:hint="eastAsia"/>
        </w:rPr>
        <w:t>，</w:t>
      </w:r>
      <w:r w:rsidR="00FB444D" w:rsidRPr="00006638">
        <w:rPr>
          <w:rFonts w:hint="eastAsia"/>
          <w:color w:val="auto"/>
        </w:rPr>
        <w:t>将此刚性方案作为</w:t>
      </w:r>
      <w:r w:rsidR="00875550" w:rsidRPr="00006638">
        <w:rPr>
          <w:color w:val="auto"/>
        </w:rPr>
        <w:t>动态方案</w:t>
      </w:r>
      <w:r w:rsidR="008277A7" w:rsidRPr="00006638">
        <w:rPr>
          <w:rFonts w:hint="eastAsia"/>
          <w:color w:val="auto"/>
        </w:rPr>
        <w:t>与半刚性方案的</w:t>
      </w:r>
      <w:r w:rsidR="00875550" w:rsidRPr="00006638">
        <w:rPr>
          <w:color w:val="auto"/>
        </w:rPr>
        <w:t>参考基准。</w:t>
      </w:r>
      <w:r w:rsidR="0069209B" w:rsidRPr="0069209B">
        <w:rPr>
          <w:rFonts w:hint="eastAsia"/>
          <w:color w:val="4472C4" w:themeColor="accent1"/>
        </w:rPr>
        <w:t>方案的节能效</w:t>
      </w:r>
      <w:r w:rsidR="004353DD">
        <w:rPr>
          <w:rFonts w:hint="eastAsia"/>
          <w:color w:val="4472C4" w:themeColor="accent1"/>
        </w:rPr>
        <w:t>果</w:t>
      </w:r>
      <w:r w:rsidR="0069209B" w:rsidRPr="0069209B">
        <w:rPr>
          <w:rFonts w:hint="eastAsia"/>
          <w:color w:val="4472C4" w:themeColor="accent1"/>
        </w:rPr>
        <w:t>通过与半刚性对应方案的对比来衡量，</w:t>
      </w:r>
      <w:r w:rsidR="0069209B">
        <w:rPr>
          <w:rFonts w:hint="eastAsia"/>
          <w:color w:val="4472C4" w:themeColor="accent1"/>
        </w:rPr>
        <w:t>节能效率</w:t>
      </w:r>
      <w:r w:rsidR="0069209B" w:rsidRPr="0069209B">
        <w:rPr>
          <w:rFonts w:hint="eastAsia"/>
          <w:color w:val="4472C4" w:themeColor="accent1"/>
        </w:rPr>
        <w:t>定义为该方案</w:t>
      </w:r>
      <w:r w:rsidR="00C030B1">
        <w:rPr>
          <w:rFonts w:hint="eastAsia"/>
          <w:color w:val="4472C4" w:themeColor="accent1"/>
        </w:rPr>
        <w:t>功耗</w:t>
      </w:r>
      <w:r w:rsidR="0069209B" w:rsidRPr="0069209B">
        <w:rPr>
          <w:rFonts w:hint="eastAsia"/>
          <w:color w:val="4472C4" w:themeColor="accent1"/>
        </w:rPr>
        <w:t>相对于参考刚性方案功耗的相对减少量</w:t>
      </w:r>
      <w:r w:rsidR="00D43592" w:rsidRPr="00875550">
        <w:rPr>
          <w:rFonts w:hint="eastAsia"/>
        </w:rPr>
        <w:t>，其中</w:t>
      </w:r>
      <w:r w:rsidR="00D43592">
        <w:rPr>
          <w:rFonts w:hint="eastAsia"/>
        </w:rPr>
        <w:t>刚性方案</w:t>
      </w:r>
      <w:r w:rsidR="00D43592" w:rsidRPr="00875550">
        <w:rPr>
          <w:rFonts w:hint="eastAsia"/>
        </w:rPr>
        <w:t>采用</w:t>
      </w:r>
      <w:r w:rsidR="00C82F9F">
        <w:rPr>
          <w:rFonts w:hint="eastAsia"/>
        </w:rPr>
        <w:t>具有</w:t>
      </w:r>
      <w:r w:rsidR="00D43592" w:rsidRPr="00875550">
        <w:t>50GHz</w:t>
      </w:r>
      <w:r w:rsidR="00D43592">
        <w:rPr>
          <w:rFonts w:hint="eastAsia"/>
        </w:rPr>
        <w:t xml:space="preserve"> </w:t>
      </w:r>
      <w:r w:rsidR="00D43592" w:rsidRPr="00875550">
        <w:t>WDM</w:t>
      </w:r>
      <w:r w:rsidR="00D43592" w:rsidRPr="00875550">
        <w:t>前传的传统</w:t>
      </w:r>
      <w:r w:rsidR="00D43592" w:rsidRPr="00875550">
        <w:t>C-RAN</w:t>
      </w:r>
      <w:r w:rsidR="00D43592" w:rsidRPr="00875550">
        <w:t>。</w:t>
      </w:r>
    </w:p>
    <w:p w14:paraId="1041BA50" w14:textId="14984CCE" w:rsidR="00BE2A97" w:rsidRDefault="00404867" w:rsidP="00840F41">
      <w:pPr>
        <w:ind w:firstLineChars="0" w:firstLine="0"/>
        <w:jc w:val="center"/>
      </w:pPr>
      <w:r>
        <w:object w:dxaOrig="5031" w:dyaOrig="4260" w14:anchorId="407793B9">
          <v:shape id="_x0000_i1054" type="#_x0000_t75" style="width:206.85pt;height:175.2pt" o:ole="">
            <v:imagedata r:id="rId66" o:title=""/>
          </v:shape>
          <o:OLEObject Type="Embed" ProgID="Visio.Drawing.15" ShapeID="_x0000_i1054" DrawAspect="Content" ObjectID="_1785669841" r:id="rId67"/>
        </w:object>
      </w:r>
    </w:p>
    <w:p w14:paraId="74AD36D6" w14:textId="6D251FDE" w:rsidR="007403FA" w:rsidRDefault="00744A7A" w:rsidP="00A64720">
      <w:pPr>
        <w:pStyle w:val="12"/>
      </w:pPr>
      <w:r>
        <w:rPr>
          <w:rFonts w:hint="eastAsia"/>
        </w:rPr>
        <w:t>图</w:t>
      </w:r>
      <w:r>
        <w:rPr>
          <w:rFonts w:hint="eastAsia"/>
        </w:rPr>
        <w:t>5</w:t>
      </w:r>
      <w:r w:rsidR="006E2686">
        <w:rPr>
          <w:rFonts w:hint="eastAsia"/>
        </w:rPr>
        <w:t>平均</w:t>
      </w:r>
      <w:r w:rsidR="006E2686">
        <w:rPr>
          <w:rFonts w:hint="eastAsia"/>
        </w:rPr>
        <w:t>RU</w:t>
      </w:r>
      <w:r w:rsidR="006E2686">
        <w:rPr>
          <w:rFonts w:hint="eastAsia"/>
        </w:rPr>
        <w:t>流量下</w:t>
      </w:r>
      <w:r w:rsidR="00DA4B53">
        <w:rPr>
          <w:rFonts w:hint="eastAsia"/>
        </w:rPr>
        <w:t>动态方案与半刚性方案的</w:t>
      </w:r>
      <w:r>
        <w:rPr>
          <w:rFonts w:hint="eastAsia"/>
        </w:rPr>
        <w:t>节能效率</w:t>
      </w:r>
    </w:p>
    <w:p w14:paraId="4005B3D7" w14:textId="5A55653B" w:rsidR="00F90B11" w:rsidRPr="00640261" w:rsidRDefault="00DA4B53" w:rsidP="0006476E">
      <w:pPr>
        <w:ind w:firstLine="420"/>
        <w:rPr>
          <w:color w:val="4472C4" w:themeColor="accent1"/>
        </w:rPr>
      </w:pPr>
      <w:r>
        <w:rPr>
          <w:rFonts w:hint="eastAsia"/>
        </w:rPr>
        <w:t>方案的节能效率</w:t>
      </w:r>
      <w:r w:rsidR="00AB7C73">
        <w:rPr>
          <w:rFonts w:hint="eastAsia"/>
        </w:rPr>
        <w:t>如图</w:t>
      </w:r>
      <w:r w:rsidR="00AB7C73">
        <w:rPr>
          <w:rFonts w:hint="eastAsia"/>
        </w:rPr>
        <w:t>5</w:t>
      </w:r>
      <w:r w:rsidR="00AB7C73">
        <w:rPr>
          <w:rFonts w:hint="eastAsia"/>
        </w:rPr>
        <w:t>所示</w:t>
      </w:r>
      <w:r w:rsidR="00652FFA">
        <w:rPr>
          <w:rFonts w:hint="eastAsia"/>
        </w:rPr>
        <w:t>，</w:t>
      </w:r>
      <w:r w:rsidR="00B540F1">
        <w:rPr>
          <w:rFonts w:hint="eastAsia"/>
        </w:rPr>
        <w:t>可以观察</w:t>
      </w:r>
      <w:r w:rsidR="00280240">
        <w:rPr>
          <w:rFonts w:hint="eastAsia"/>
        </w:rPr>
        <w:t>到</w:t>
      </w:r>
      <w:r w:rsidR="00B540F1">
        <w:rPr>
          <w:rFonts w:hint="eastAsia"/>
        </w:rPr>
        <w:t>与刚性方案相比</w:t>
      </w:r>
      <w:r w:rsidR="004025BD">
        <w:rPr>
          <w:rFonts w:hint="eastAsia"/>
        </w:rPr>
        <w:t>，</w:t>
      </w:r>
      <w:r w:rsidR="00280240">
        <w:rPr>
          <w:rFonts w:hint="eastAsia"/>
        </w:rPr>
        <w:t>所提出的</w:t>
      </w:r>
      <w:r w:rsidR="004025BD">
        <w:rPr>
          <w:rFonts w:hint="eastAsia"/>
        </w:rPr>
        <w:t>动态方案和半刚性方案最高可获得</w:t>
      </w:r>
      <w:r w:rsidR="004025BD">
        <w:rPr>
          <w:rFonts w:hint="eastAsia"/>
        </w:rPr>
        <w:t>70%</w:t>
      </w:r>
      <w:r w:rsidR="004025BD">
        <w:rPr>
          <w:rFonts w:hint="eastAsia"/>
        </w:rPr>
        <w:t>的节能</w:t>
      </w:r>
      <w:r w:rsidR="00832F40">
        <w:rPr>
          <w:rFonts w:hint="eastAsia"/>
        </w:rPr>
        <w:t>效率</w:t>
      </w:r>
      <w:r w:rsidR="0006476E">
        <w:rPr>
          <w:rFonts w:hint="eastAsia"/>
        </w:rPr>
        <w:t>。</w:t>
      </w:r>
      <w:r w:rsidR="0096417B" w:rsidRPr="0096417B">
        <w:t>这种</w:t>
      </w:r>
      <w:r w:rsidR="00764FCA">
        <w:rPr>
          <w:rFonts w:hint="eastAsia"/>
        </w:rPr>
        <w:t>高效</w:t>
      </w:r>
      <w:r w:rsidR="0096417B" w:rsidRPr="0096417B">
        <w:t>的节</w:t>
      </w:r>
      <w:r w:rsidR="00E414E5">
        <w:rPr>
          <w:rFonts w:hint="eastAsia"/>
        </w:rPr>
        <w:t>能</w:t>
      </w:r>
      <w:r w:rsidR="0096417B" w:rsidRPr="0096417B">
        <w:t>源于</w:t>
      </w:r>
      <w:r w:rsidR="0096417B" w:rsidRPr="0096417B">
        <w:t>EOF</w:t>
      </w:r>
      <w:r w:rsidR="0096417B" w:rsidRPr="0096417B">
        <w:t>的灵活性，它允许根据实际需求分配资源，而不像刚性方案那样分配资源超出实际的时变需求。对于所有方案，由于需要更多的处理能力来处理更高的流量负载，因此节能</w:t>
      </w:r>
      <w:r w:rsidR="00720636">
        <w:rPr>
          <w:rFonts w:hint="eastAsia"/>
        </w:rPr>
        <w:t>效率</w:t>
      </w:r>
      <w:r w:rsidR="0096417B" w:rsidRPr="0096417B">
        <w:t>会随着流量负载的增加而下降。定位半刚性方案中的功能分割</w:t>
      </w:r>
      <w:r w:rsidR="00994E53">
        <w:rPr>
          <w:rFonts w:hint="eastAsia"/>
        </w:rPr>
        <w:t>将会</w:t>
      </w:r>
      <w:r w:rsidR="0096417B" w:rsidRPr="0096417B">
        <w:t>减少节能</w:t>
      </w:r>
      <w:r w:rsidR="004506A2">
        <w:rPr>
          <w:rFonts w:hint="eastAsia"/>
        </w:rPr>
        <w:t>，</w:t>
      </w:r>
      <w:r w:rsidR="00994E53">
        <w:rPr>
          <w:rFonts w:hint="eastAsia"/>
        </w:rPr>
        <w:t>当</w:t>
      </w:r>
      <w:r w:rsidR="0096417B" w:rsidRPr="0096417B">
        <w:t>半刚性方案使用功能分割</w:t>
      </w:r>
      <w:r w:rsidR="00652FFA">
        <w:rPr>
          <w:rFonts w:hint="eastAsia"/>
        </w:rPr>
        <w:t>1</w:t>
      </w:r>
      <w:r w:rsidR="003E746B">
        <w:rPr>
          <w:rFonts w:hint="eastAsia"/>
        </w:rPr>
        <w:t>时</w:t>
      </w:r>
      <w:r w:rsidR="0096417B" w:rsidRPr="0096417B">
        <w:t>，与动态方案相比，节能会降低</w:t>
      </w:r>
      <w:r w:rsidR="0096417B" w:rsidRPr="0096417B">
        <w:t>5</w:t>
      </w:r>
      <w:r w:rsidR="003F07A4">
        <w:rPr>
          <w:rFonts w:hint="eastAsia"/>
        </w:rPr>
        <w:t>%</w:t>
      </w:r>
      <w:r w:rsidR="0096417B" w:rsidRPr="0096417B">
        <w:t>-11</w:t>
      </w:r>
      <w:r w:rsidR="003F07A4">
        <w:rPr>
          <w:rFonts w:hint="eastAsia"/>
        </w:rPr>
        <w:t>%</w:t>
      </w:r>
      <w:r w:rsidR="0096417B" w:rsidRPr="0096417B">
        <w:t>。</w:t>
      </w:r>
      <w:r w:rsidR="0096417B" w:rsidRPr="0096417B">
        <w:rPr>
          <w:rFonts w:hint="eastAsia"/>
        </w:rPr>
        <w:t>在半刚性方案中，固定选择功能分割</w:t>
      </w:r>
      <w:r w:rsidR="00652FFA">
        <w:rPr>
          <w:rFonts w:hint="eastAsia"/>
        </w:rPr>
        <w:t>5</w:t>
      </w:r>
      <w:r w:rsidR="0096417B" w:rsidRPr="0096417B">
        <w:rPr>
          <w:rFonts w:hint="eastAsia"/>
        </w:rPr>
        <w:t>提供了与动态方案几乎相同的节能效果</w:t>
      </w:r>
      <w:r w:rsidR="00993D16">
        <w:rPr>
          <w:rFonts w:hint="eastAsia"/>
        </w:rPr>
        <w:t>。但是</w:t>
      </w:r>
      <w:r w:rsidR="0096417B" w:rsidRPr="0096417B">
        <w:rPr>
          <w:rFonts w:hint="eastAsia"/>
        </w:rPr>
        <w:t>，</w:t>
      </w:r>
      <w:r w:rsidR="0096417B" w:rsidRPr="00756E3B">
        <w:rPr>
          <w:rFonts w:hint="eastAsia"/>
          <w:color w:val="4472C4" w:themeColor="accent1"/>
        </w:rPr>
        <w:t>这种观察结果并</w:t>
      </w:r>
      <w:r w:rsidR="005A196C" w:rsidRPr="00756E3B">
        <w:rPr>
          <w:rFonts w:hint="eastAsia"/>
          <w:color w:val="4472C4" w:themeColor="accent1"/>
        </w:rPr>
        <w:t>不</w:t>
      </w:r>
      <w:r w:rsidR="0096417B" w:rsidRPr="00756E3B">
        <w:rPr>
          <w:rFonts w:hint="eastAsia"/>
          <w:color w:val="4472C4" w:themeColor="accent1"/>
        </w:rPr>
        <w:t>适用</w:t>
      </w:r>
      <w:r w:rsidR="005A196C" w:rsidRPr="00756E3B">
        <w:rPr>
          <w:rFonts w:hint="eastAsia"/>
          <w:color w:val="4472C4" w:themeColor="accent1"/>
        </w:rPr>
        <w:t>于</w:t>
      </w:r>
      <w:r w:rsidR="008906DD" w:rsidRPr="00756E3B">
        <w:rPr>
          <w:rFonts w:hint="eastAsia"/>
          <w:color w:val="4472C4" w:themeColor="accent1"/>
        </w:rPr>
        <w:t>流量负载和网络配置变化较大的</w:t>
      </w:r>
      <w:r w:rsidR="00640261" w:rsidRPr="00756E3B">
        <w:rPr>
          <w:rFonts w:hint="eastAsia"/>
          <w:color w:val="4472C4" w:themeColor="accent1"/>
        </w:rPr>
        <w:t>场景中</w:t>
      </w:r>
      <w:r w:rsidR="00D0289F" w:rsidRPr="00756E3B">
        <w:rPr>
          <w:rFonts w:hint="eastAsia"/>
          <w:color w:val="4472C4" w:themeColor="accent1"/>
        </w:rPr>
        <w:t>。</w:t>
      </w:r>
    </w:p>
    <w:p w14:paraId="3229C86A" w14:textId="6E22A8DE" w:rsidR="00F90B11" w:rsidRDefault="00F34C34" w:rsidP="00840F41">
      <w:pPr>
        <w:ind w:firstLineChars="0" w:firstLine="0"/>
        <w:jc w:val="center"/>
      </w:pPr>
      <w:r>
        <w:object w:dxaOrig="5321" w:dyaOrig="4131" w14:anchorId="7656C961">
          <v:shape id="_x0000_i1055" type="#_x0000_t75" style="width:206.85pt;height:160.65pt" o:ole="">
            <v:imagedata r:id="rId68" o:title=""/>
          </v:shape>
          <o:OLEObject Type="Embed" ProgID="Visio.Drawing.15" ShapeID="_x0000_i1055" DrawAspect="Content" ObjectID="_1785669842" r:id="rId69"/>
        </w:object>
      </w:r>
    </w:p>
    <w:p w14:paraId="111A2A9B" w14:textId="29D91513" w:rsidR="006E2686" w:rsidRDefault="006E2686" w:rsidP="005C5E6C">
      <w:pPr>
        <w:pStyle w:val="12"/>
      </w:pPr>
      <w:r>
        <w:rPr>
          <w:rFonts w:hint="eastAsia"/>
        </w:rPr>
        <w:t>图</w:t>
      </w:r>
      <w:r>
        <w:rPr>
          <w:rFonts w:hint="eastAsia"/>
        </w:rPr>
        <w:t xml:space="preserve">6 </w:t>
      </w:r>
      <w:r w:rsidR="00BD3D11">
        <w:rPr>
          <w:rFonts w:hint="eastAsia"/>
        </w:rPr>
        <w:t>变化</w:t>
      </w:r>
      <w:r>
        <w:rPr>
          <w:rFonts w:hint="eastAsia"/>
        </w:rPr>
        <w:t>RU</w:t>
      </w:r>
      <w:r>
        <w:rPr>
          <w:rFonts w:hint="eastAsia"/>
        </w:rPr>
        <w:t>流量下动态方案与半刚性方案的节能效率</w:t>
      </w:r>
    </w:p>
    <w:p w14:paraId="35FC4EC6" w14:textId="4C8B6A7E" w:rsidR="004A7773" w:rsidRDefault="0096417B" w:rsidP="001D7290">
      <w:pPr>
        <w:ind w:firstLine="420"/>
      </w:pPr>
      <w:r w:rsidRPr="004B6084">
        <w:rPr>
          <w:rFonts w:hint="eastAsia"/>
        </w:rPr>
        <w:t>图</w:t>
      </w:r>
      <w:r w:rsidRPr="004B6084">
        <w:t>6</w:t>
      </w:r>
      <w:r w:rsidR="00D91826" w:rsidRPr="004B6084">
        <w:rPr>
          <w:rFonts w:hint="eastAsia"/>
        </w:rPr>
        <w:t>中</w:t>
      </w:r>
      <w:r w:rsidRPr="004B6084">
        <w:t>RU</w:t>
      </w:r>
      <w:r w:rsidRPr="004B6084">
        <w:t>负载为全部流量容量的三分之一</w:t>
      </w:r>
      <w:r w:rsidR="00517862" w:rsidRPr="004B6084">
        <w:rPr>
          <w:rFonts w:hint="eastAsia"/>
        </w:rPr>
        <w:t>。</w:t>
      </w:r>
      <w:r w:rsidR="00177D29" w:rsidRPr="004B6084">
        <w:rPr>
          <w:rFonts w:hint="eastAsia"/>
        </w:rPr>
        <w:t>随着流量变化增加，功耗节</w:t>
      </w:r>
      <w:r w:rsidR="00F4245D">
        <w:rPr>
          <w:rFonts w:hint="eastAsia"/>
        </w:rPr>
        <w:t>能</w:t>
      </w:r>
      <w:r w:rsidR="00177D29" w:rsidRPr="004B6084">
        <w:rPr>
          <w:rFonts w:hint="eastAsia"/>
        </w:rPr>
        <w:t>最多提高</w:t>
      </w:r>
      <w:r w:rsidR="00177D29" w:rsidRPr="004B6084">
        <w:t>3</w:t>
      </w:r>
      <w:r w:rsidR="003F07A4" w:rsidRPr="004B6084">
        <w:t>%</w:t>
      </w:r>
      <w:r w:rsidR="00177D29" w:rsidRPr="004B6084">
        <w:t>。</w:t>
      </w:r>
      <w:r w:rsidRPr="004B6084">
        <w:t>这个</w:t>
      </w:r>
      <w:r w:rsidR="00177D29" w:rsidRPr="004B6084">
        <w:rPr>
          <w:rFonts w:hint="eastAsia"/>
        </w:rPr>
        <w:t>小幅度</w:t>
      </w:r>
      <w:r w:rsidR="00F316B6" w:rsidRPr="004B6084">
        <w:rPr>
          <w:rFonts w:hint="eastAsia"/>
        </w:rPr>
        <w:t>的</w:t>
      </w:r>
      <w:r w:rsidR="00177D29" w:rsidRPr="004B6084">
        <w:rPr>
          <w:rFonts w:hint="eastAsia"/>
        </w:rPr>
        <w:t>提高</w:t>
      </w:r>
      <w:r w:rsidRPr="004B6084">
        <w:t>是因为当流量波动更大时，灵活性的影响更加明显。</w:t>
      </w:r>
    </w:p>
    <w:p w14:paraId="6F97F298" w14:textId="2F6ADC08" w:rsidR="008F4C26" w:rsidRDefault="00665BBD" w:rsidP="000C6C8D">
      <w:pPr>
        <w:widowControl/>
        <w:snapToGrid/>
        <w:ind w:firstLineChars="0" w:firstLine="0"/>
        <w:jc w:val="center"/>
      </w:pPr>
      <w:r>
        <w:rPr>
          <w:noProof/>
        </w:rPr>
        <w:object w:dxaOrig="5111" w:dyaOrig="4061" w14:anchorId="2A303938">
          <v:shape id="_x0000_i1056" type="#_x0000_t75" style="width:206.85pt;height:164.8pt" o:ole="">
            <v:imagedata r:id="rId70" o:title=""/>
          </v:shape>
          <o:OLEObject Type="Embed" ProgID="Visio.Drawing.15" ShapeID="_x0000_i1056" DrawAspect="Content" ObjectID="_1785669843" r:id="rId71"/>
        </w:object>
      </w:r>
    </w:p>
    <w:p w14:paraId="433AF4CF" w14:textId="51DB1D0E" w:rsidR="004B15C3" w:rsidRDefault="004B15C3" w:rsidP="00300489">
      <w:pPr>
        <w:pStyle w:val="12"/>
      </w:pPr>
      <w:r>
        <w:rPr>
          <w:rFonts w:hint="eastAsia"/>
        </w:rPr>
        <w:t>图</w:t>
      </w:r>
      <w:r>
        <w:rPr>
          <w:rFonts w:hint="eastAsia"/>
        </w:rPr>
        <w:t>7</w:t>
      </w:r>
      <w:r w:rsidR="008F4C26">
        <w:rPr>
          <w:rFonts w:hint="eastAsia"/>
        </w:rPr>
        <w:t xml:space="preserve"> </w:t>
      </w:r>
      <w:r>
        <w:rPr>
          <w:rFonts w:hint="eastAsia"/>
        </w:rPr>
        <w:t>平均</w:t>
      </w:r>
      <w:r>
        <w:rPr>
          <w:rFonts w:hint="eastAsia"/>
        </w:rPr>
        <w:t>RU</w:t>
      </w:r>
      <w:r>
        <w:rPr>
          <w:rFonts w:hint="eastAsia"/>
        </w:rPr>
        <w:t>流量下</w:t>
      </w:r>
      <w:r w:rsidR="00DA1B23">
        <w:rPr>
          <w:rFonts w:hint="eastAsia"/>
        </w:rPr>
        <w:t>新技术</w:t>
      </w:r>
      <w:r>
        <w:rPr>
          <w:rFonts w:hint="eastAsia"/>
        </w:rPr>
        <w:t>对动态方案</w:t>
      </w:r>
      <w:r w:rsidR="00607F85">
        <w:rPr>
          <w:rFonts w:hint="eastAsia"/>
        </w:rPr>
        <w:t>节能效率的影响</w:t>
      </w:r>
    </w:p>
    <w:p w14:paraId="10E8C394" w14:textId="50683003" w:rsidR="00147C7E" w:rsidRDefault="00177D29" w:rsidP="00511CAE">
      <w:pPr>
        <w:ind w:firstLine="420"/>
      </w:pPr>
      <w:r w:rsidRPr="00177D29">
        <w:rPr>
          <w:rFonts w:hint="eastAsia"/>
        </w:rPr>
        <w:t>未来</w:t>
      </w:r>
      <w:r w:rsidRPr="00177D29">
        <w:t>RAN</w:t>
      </w:r>
      <w:r w:rsidRPr="00177D29">
        <w:t>架构的所有部分（包括</w:t>
      </w:r>
      <w:r w:rsidRPr="00177D29">
        <w:t>EOF</w:t>
      </w:r>
      <w:r w:rsidRPr="00177D29">
        <w:t>、</w:t>
      </w:r>
      <w:r w:rsidRPr="00177D29">
        <w:t>RU</w:t>
      </w:r>
      <w:r w:rsidRPr="00177D29">
        <w:t>和</w:t>
      </w:r>
      <w:r w:rsidRPr="00177D29">
        <w:t>CU</w:t>
      </w:r>
      <w:r w:rsidRPr="00177D29">
        <w:t>）技术都在快速发展。图</w:t>
      </w:r>
      <w:r w:rsidRPr="00177D29">
        <w:t>7</w:t>
      </w:r>
      <w:r w:rsidRPr="00177D29">
        <w:t>显示了所提出的动态方案的节能</w:t>
      </w:r>
      <w:r w:rsidR="009E76DE">
        <w:rPr>
          <w:rFonts w:hint="eastAsia"/>
        </w:rPr>
        <w:t>效率</w:t>
      </w:r>
      <w:r w:rsidRPr="00177D29">
        <w:t>随着技术的发展而变化。红色曲线对应传统技术情况，其参数在</w:t>
      </w:r>
      <w:r w:rsidRPr="00177D29">
        <w:lastRenderedPageBreak/>
        <w:t>描述</w:t>
      </w:r>
      <w:r w:rsidR="006B2879">
        <w:rPr>
          <w:rFonts w:hint="eastAsia"/>
        </w:rPr>
        <w:t>仿真</w:t>
      </w:r>
      <w:r w:rsidRPr="00177D29">
        <w:t>设置时给出。</w:t>
      </w:r>
      <w:r w:rsidRPr="00D13175">
        <w:rPr>
          <w:color w:val="4472C4" w:themeColor="accent1"/>
        </w:rPr>
        <w:t>降低</w:t>
      </w:r>
      <w:r w:rsidRPr="00D13175">
        <w:rPr>
          <w:color w:val="4472C4" w:themeColor="accent1"/>
        </w:rPr>
        <w:t>EOF</w:t>
      </w:r>
      <w:r w:rsidRPr="00D13175">
        <w:rPr>
          <w:color w:val="4472C4" w:themeColor="accent1"/>
        </w:rPr>
        <w:t>的频谱粒度可以更有效地利用频谱资源，从而降低功耗。</w:t>
      </w:r>
      <w:r w:rsidRPr="00177D29">
        <w:t>将频</w:t>
      </w:r>
      <w:r w:rsidR="009409C7">
        <w:rPr>
          <w:rFonts w:hint="eastAsia"/>
        </w:rPr>
        <w:t>隙带宽</w:t>
      </w:r>
      <w:r w:rsidRPr="00177D29">
        <w:t>W</w:t>
      </w:r>
      <w:r w:rsidRPr="00177D29">
        <w:t>从</w:t>
      </w:r>
      <w:r w:rsidRPr="00177D29">
        <w:t>6.25GHz</w:t>
      </w:r>
      <w:r w:rsidRPr="00177D29">
        <w:t>降低到</w:t>
      </w:r>
      <w:r w:rsidRPr="00177D29">
        <w:t>3.125GHz</w:t>
      </w:r>
      <w:r w:rsidR="006C3909">
        <w:rPr>
          <w:rFonts w:hint="eastAsia"/>
        </w:rPr>
        <w:t>，</w:t>
      </w:r>
      <w:r w:rsidR="006C3909" w:rsidRPr="006C3909">
        <w:t>与所考虑的</w:t>
      </w:r>
      <w:r w:rsidR="006C3909" w:rsidRPr="006C3909">
        <w:rPr>
          <w:rFonts w:hint="eastAsia"/>
        </w:rPr>
        <w:t>传统</w:t>
      </w:r>
      <w:r w:rsidR="006C3909" w:rsidRPr="006C3909">
        <w:t>情况相比</w:t>
      </w:r>
      <w:r w:rsidR="006C3909">
        <w:rPr>
          <w:rFonts w:hint="eastAsia"/>
        </w:rPr>
        <w:t>，</w:t>
      </w:r>
      <w:r w:rsidRPr="00177D29">
        <w:t>可以节省</w:t>
      </w:r>
      <w:r w:rsidRPr="00177D29">
        <w:t>2</w:t>
      </w:r>
      <w:r w:rsidR="003F07A4">
        <w:t>%</w:t>
      </w:r>
      <w:r w:rsidRPr="00177D29">
        <w:t>的功耗。</w:t>
      </w:r>
      <w:r w:rsidRPr="003643D3">
        <w:t>对于</w:t>
      </w:r>
      <w:r w:rsidRPr="003643D3">
        <w:t>3.125GHz</w:t>
      </w:r>
      <w:r w:rsidRPr="003643D3">
        <w:t>的频谱粒度，功能分割</w:t>
      </w:r>
      <w:r w:rsidRPr="003643D3">
        <w:t>4</w:t>
      </w:r>
      <w:r w:rsidRPr="003643D3">
        <w:t>是主要选择</w:t>
      </w:r>
      <w:r w:rsidR="00511CAE">
        <w:rPr>
          <w:rFonts w:hint="eastAsia"/>
        </w:rPr>
        <w:t>，</w:t>
      </w:r>
      <w:r w:rsidRPr="003643D3">
        <w:t>这是功能</w:t>
      </w:r>
      <w:r w:rsidR="007B0AC0">
        <w:rPr>
          <w:rFonts w:hint="eastAsia"/>
        </w:rPr>
        <w:t>分割</w:t>
      </w:r>
      <w:r w:rsidRPr="003643D3">
        <w:t>选择</w:t>
      </w:r>
      <w:r w:rsidRPr="003643D3">
        <w:rPr>
          <w:rFonts w:hint="eastAsia"/>
        </w:rPr>
        <w:t>灵活性的重要性的体现。假设我们使用半刚性方案来强制选择功能分割</w:t>
      </w:r>
      <w:r w:rsidRPr="003643D3">
        <w:t>5</w:t>
      </w:r>
      <w:r w:rsidR="00511CAE">
        <w:rPr>
          <w:rFonts w:hint="eastAsia"/>
        </w:rPr>
        <w:t>，当</w:t>
      </w:r>
      <w:r w:rsidRPr="003643D3">
        <w:t>EOF</w:t>
      </w:r>
      <w:r w:rsidRPr="003643D3">
        <w:t>升级到更细的频谱粒度，功能</w:t>
      </w:r>
      <w:r w:rsidR="007A2F2F">
        <w:rPr>
          <w:rFonts w:hint="eastAsia"/>
        </w:rPr>
        <w:t>分割</w:t>
      </w:r>
      <w:r w:rsidRPr="003643D3">
        <w:t>5</w:t>
      </w:r>
      <w:r w:rsidRPr="003643D3">
        <w:t>就不再是最佳选择。</w:t>
      </w:r>
      <w:r w:rsidRPr="001E3007">
        <w:rPr>
          <w:color w:val="auto"/>
        </w:rPr>
        <w:t>因此，功能</w:t>
      </w:r>
      <w:r w:rsidR="007B0AC0" w:rsidRPr="001E3007">
        <w:rPr>
          <w:rFonts w:hint="eastAsia"/>
          <w:color w:val="auto"/>
        </w:rPr>
        <w:t>分割</w:t>
      </w:r>
      <w:r w:rsidRPr="001E3007">
        <w:rPr>
          <w:color w:val="auto"/>
        </w:rPr>
        <w:t>选择不灵活</w:t>
      </w:r>
      <w:r w:rsidR="001173DE" w:rsidRPr="001E3007">
        <w:rPr>
          <w:rFonts w:hint="eastAsia"/>
          <w:color w:val="auto"/>
        </w:rPr>
        <w:t>就</w:t>
      </w:r>
      <w:r w:rsidR="00DC4AB1" w:rsidRPr="001E3007">
        <w:rPr>
          <w:rFonts w:hint="eastAsia"/>
          <w:color w:val="auto"/>
        </w:rPr>
        <w:t>无</w:t>
      </w:r>
      <w:r w:rsidR="006B1112" w:rsidRPr="001E3007">
        <w:rPr>
          <w:color w:val="auto"/>
        </w:rPr>
        <w:t>法实现最大的节能</w:t>
      </w:r>
      <w:r w:rsidR="006B1112" w:rsidRPr="001E3007">
        <w:rPr>
          <w:rFonts w:hint="eastAsia"/>
          <w:color w:val="auto"/>
        </w:rPr>
        <w:t>效果</w:t>
      </w:r>
      <w:r w:rsidR="006B1112" w:rsidRPr="001E3007">
        <w:rPr>
          <w:color w:val="auto"/>
        </w:rPr>
        <w:t>。</w:t>
      </w:r>
      <w:r w:rsidR="006B1112" w:rsidRPr="00742EDB">
        <w:t>如果</w:t>
      </w:r>
      <w:r w:rsidR="006B1112" w:rsidRPr="00742EDB">
        <w:t>RU</w:t>
      </w:r>
      <w:r w:rsidR="006B1112" w:rsidRPr="00742EDB">
        <w:t>维护设施的效率提高到</w:t>
      </w:r>
      <m:oMath>
        <m:sSub>
          <m:sSubPr>
            <m:ctrlPr>
              <w:rPr>
                <w:rFonts w:ascii="Cambria Math" w:hAnsi="Cambria Math"/>
                <w:i/>
              </w:rPr>
            </m:ctrlPr>
          </m:sSubPr>
          <m:e>
            <m:r>
              <w:rPr>
                <w:rFonts w:ascii="Cambria Math" w:hAnsi="Cambria Math"/>
              </w:rPr>
              <m:t>η</m:t>
            </m:r>
          </m:e>
          <m:sub>
            <m:r>
              <w:rPr>
                <w:rFonts w:ascii="Cambria Math" w:hAnsi="Cambria Math" w:hint="eastAsia"/>
              </w:rPr>
              <m:t>A</m:t>
            </m:r>
          </m:sub>
        </m:sSub>
        <m:r>
          <w:rPr>
            <w:rFonts w:ascii="Cambria Math" w:hAnsi="Cambria Math"/>
          </w:rPr>
          <m:t>=1.7</m:t>
        </m:r>
      </m:oMath>
      <w:r w:rsidR="006B1112" w:rsidRPr="00742EDB">
        <w:t>，则动态方案主要选择功能分割</w:t>
      </w:r>
      <w:r w:rsidR="006B1112" w:rsidRPr="00742EDB">
        <w:t>5</w:t>
      </w:r>
      <w:r w:rsidR="006B1112" w:rsidRPr="00742EDB">
        <w:t>，</w:t>
      </w:r>
      <w:r w:rsidR="006B1112" w:rsidRPr="00742EDB">
        <w:rPr>
          <w:rFonts w:hint="eastAsia"/>
        </w:rPr>
        <w:t>最多节省</w:t>
      </w:r>
      <w:r w:rsidR="006B1112" w:rsidRPr="00742EDB">
        <w:rPr>
          <w:rFonts w:hint="eastAsia"/>
        </w:rPr>
        <w:t>4%</w:t>
      </w:r>
      <w:r w:rsidR="006B1112" w:rsidRPr="00742EDB">
        <w:rPr>
          <w:rFonts w:hint="eastAsia"/>
        </w:rPr>
        <w:t>的功耗。</w:t>
      </w:r>
      <w:r w:rsidR="006B1112" w:rsidRPr="00511CAE">
        <w:rPr>
          <w:rFonts w:hint="eastAsia"/>
        </w:rPr>
        <w:t>当</w:t>
      </w:r>
      <w:r w:rsidR="006B1112" w:rsidRPr="00511CAE">
        <w:t>BVT</w:t>
      </w:r>
      <w:r w:rsidR="006B1112" w:rsidRPr="00511CAE">
        <w:t>采用更高阶调制格式时（频谱效率为</w:t>
      </w:r>
      <w:r w:rsidR="006B1112" w:rsidRPr="00511CAE">
        <w:t>C</w:t>
      </w:r>
      <w:r w:rsidR="006B1112" w:rsidRPr="00511CAE">
        <w:rPr>
          <w:rFonts w:hint="eastAsia"/>
        </w:rPr>
        <w:t>=</w:t>
      </w:r>
      <w:r w:rsidR="006B1112" w:rsidRPr="00511CAE">
        <w:t>8b/s/Hz</w:t>
      </w:r>
      <w:r w:rsidR="006B1112" w:rsidRPr="00511CAE">
        <w:t>的</w:t>
      </w:r>
      <w:r w:rsidR="006B1112" w:rsidRPr="00511CAE">
        <w:rPr>
          <w:rFonts w:hint="eastAsia"/>
        </w:rPr>
        <w:t>双极化</w:t>
      </w:r>
      <w:r w:rsidR="006B1112" w:rsidRPr="00511CAE">
        <w:t>16-QAM</w:t>
      </w:r>
      <w:r w:rsidR="006B1112" w:rsidRPr="00511CAE">
        <w:t>）</w:t>
      </w:r>
      <w:r w:rsidR="00221DCF" w:rsidRPr="00511CAE">
        <w:t>，</w:t>
      </w:r>
      <w:r w:rsidR="00B91823" w:rsidRPr="00511CAE">
        <w:rPr>
          <w:rFonts w:hint="eastAsia"/>
        </w:rPr>
        <w:t>节能效率</w:t>
      </w:r>
      <w:r w:rsidR="00221DCF" w:rsidRPr="00511CAE">
        <w:t>可提高到</w:t>
      </w:r>
      <w:r w:rsidR="00221DCF" w:rsidRPr="00511CAE">
        <w:t>74%</w:t>
      </w:r>
      <w:r w:rsidR="00221DCF" w:rsidRPr="00511CAE">
        <w:t>。</w:t>
      </w:r>
      <w:r w:rsidR="00221DCF" w:rsidRPr="00233A08">
        <w:t>当调制频谱效率增加时，频繁地选择高流量功能分割</w:t>
      </w:r>
      <w:r w:rsidR="00221DCF" w:rsidRPr="00233A08">
        <w:t>5</w:t>
      </w:r>
      <w:r w:rsidR="001E3007">
        <w:rPr>
          <w:rFonts w:hint="eastAsia"/>
        </w:rPr>
        <w:t>。</w:t>
      </w:r>
      <w:r w:rsidR="00221DCF" w:rsidRPr="00D13175">
        <w:rPr>
          <w:color w:val="4472C4" w:themeColor="accent1"/>
        </w:rPr>
        <w:t>高阶调制格式的</w:t>
      </w:r>
      <w:r w:rsidR="00221DCF" w:rsidRPr="00D13175">
        <w:rPr>
          <w:color w:val="4472C4" w:themeColor="accent1"/>
        </w:rPr>
        <w:t>BVT</w:t>
      </w:r>
      <w:r w:rsidR="007D3867">
        <w:rPr>
          <w:rFonts w:hint="eastAsia"/>
          <w:color w:val="4472C4" w:themeColor="accent1"/>
        </w:rPr>
        <w:t>只需</w:t>
      </w:r>
      <w:r w:rsidR="00E27C22" w:rsidRPr="00D13175">
        <w:rPr>
          <w:color w:val="4472C4" w:themeColor="accent1"/>
        </w:rPr>
        <w:t>分配</w:t>
      </w:r>
      <w:r w:rsidR="00C53D18" w:rsidRPr="00D13175">
        <w:rPr>
          <w:rFonts w:hint="eastAsia"/>
          <w:color w:val="4472C4" w:themeColor="accent1"/>
        </w:rPr>
        <w:t>较少的</w:t>
      </w:r>
      <w:r w:rsidR="00221DCF" w:rsidRPr="00D13175">
        <w:rPr>
          <w:color w:val="4472C4" w:themeColor="accent1"/>
        </w:rPr>
        <w:t>频隙</w:t>
      </w:r>
      <w:r w:rsidR="007B615E" w:rsidRPr="00D13175">
        <w:rPr>
          <w:rFonts w:hint="eastAsia"/>
          <w:color w:val="4472C4" w:themeColor="accent1"/>
        </w:rPr>
        <w:t>数</w:t>
      </w:r>
      <w:r w:rsidR="00104052">
        <w:rPr>
          <w:rFonts w:hint="eastAsia"/>
          <w:color w:val="4472C4" w:themeColor="accent1"/>
        </w:rPr>
        <w:t>就能</w:t>
      </w:r>
      <w:r w:rsidR="007B615E" w:rsidRPr="00D13175">
        <w:rPr>
          <w:rFonts w:hint="eastAsia"/>
          <w:color w:val="4472C4" w:themeColor="accent1"/>
        </w:rPr>
        <w:t>保证</w:t>
      </w:r>
      <w:r w:rsidR="00221DCF" w:rsidRPr="00D13175">
        <w:rPr>
          <w:color w:val="4472C4" w:themeColor="accent1"/>
        </w:rPr>
        <w:t>严格的前传速率，</w:t>
      </w:r>
      <w:r w:rsidR="00C3549F" w:rsidRPr="00D13175">
        <w:rPr>
          <w:rFonts w:hint="eastAsia"/>
          <w:color w:val="4472C4" w:themeColor="accent1"/>
        </w:rPr>
        <w:t>因此其</w:t>
      </w:r>
      <w:r w:rsidR="00221DCF" w:rsidRPr="00D13175">
        <w:rPr>
          <w:color w:val="4472C4" w:themeColor="accent1"/>
        </w:rPr>
        <w:t>功耗</w:t>
      </w:r>
      <w:r w:rsidR="00C3549F" w:rsidRPr="00D13175">
        <w:rPr>
          <w:rFonts w:hint="eastAsia"/>
          <w:color w:val="4472C4" w:themeColor="accent1"/>
        </w:rPr>
        <w:t>较</w:t>
      </w:r>
      <w:r w:rsidR="00633A59">
        <w:rPr>
          <w:rFonts w:hint="eastAsia"/>
          <w:color w:val="4472C4" w:themeColor="accent1"/>
        </w:rPr>
        <w:t>低</w:t>
      </w:r>
      <w:r w:rsidR="00221DCF" w:rsidRPr="00D13175">
        <w:rPr>
          <w:color w:val="4472C4" w:themeColor="accent1"/>
        </w:rPr>
        <w:t>。</w:t>
      </w:r>
      <w:r w:rsidR="00221DCF" w:rsidRPr="0011024E">
        <w:t>基带处理能力加倍等效</w:t>
      </w:r>
      <w:r w:rsidR="007B615E">
        <w:rPr>
          <w:rFonts w:hint="eastAsia"/>
        </w:rPr>
        <w:t>为</w:t>
      </w:r>
      <w:r w:rsidR="00221DCF" w:rsidRPr="0011024E">
        <w:t>将</w:t>
      </w:r>
      <m:oMath>
        <m:sSub>
          <m:sSubPr>
            <m:ctrlPr>
              <w:rPr>
                <w:rFonts w:ascii="Cambria Math" w:hAnsi="Cambria Math"/>
                <w:i/>
              </w:rPr>
            </m:ctrlPr>
          </m:sSubPr>
          <m:e>
            <m:r>
              <w:rPr>
                <w:rFonts w:ascii="Cambria Math" w:hAnsi="Cambria Math"/>
              </w:rPr>
              <m:t>P</m:t>
            </m:r>
          </m:e>
          <m:sub>
            <m:r>
              <w:rPr>
                <w:rFonts w:ascii="Cambria Math" w:hAnsi="Cambria Math" w:cs="Cambria Math"/>
              </w:rPr>
              <m:t>h</m:t>
            </m:r>
          </m:sub>
        </m:sSub>
      </m:oMath>
      <w:r w:rsidR="00221DCF" w:rsidRPr="0011024E">
        <w:t>减半，</w:t>
      </w:r>
      <w:r w:rsidR="008B2D98" w:rsidRPr="0011024E">
        <w:rPr>
          <w:rFonts w:hint="eastAsia"/>
        </w:rPr>
        <w:t>相比于传统</w:t>
      </w:r>
      <w:r w:rsidR="00783AE3" w:rsidRPr="0011024E">
        <w:rPr>
          <w:rFonts w:hint="eastAsia"/>
        </w:rPr>
        <w:t>情况可以节省</w:t>
      </w:r>
      <w:r w:rsidR="00783AE3" w:rsidRPr="0011024E">
        <w:rPr>
          <w:rFonts w:hint="eastAsia"/>
        </w:rPr>
        <w:t>12%</w:t>
      </w:r>
      <w:r w:rsidR="00783AE3" w:rsidRPr="0011024E">
        <w:rPr>
          <w:rFonts w:hint="eastAsia"/>
        </w:rPr>
        <w:t>的功耗。</w:t>
      </w:r>
    </w:p>
    <w:p w14:paraId="527230E1" w14:textId="514ED856" w:rsidR="003B7EBF" w:rsidRDefault="0026067B" w:rsidP="00C06085">
      <w:pPr>
        <w:ind w:firstLineChars="0" w:firstLine="0"/>
        <w:jc w:val="center"/>
      </w:pPr>
      <w:r>
        <w:rPr>
          <w:noProof/>
        </w:rPr>
        <w:object w:dxaOrig="5201" w:dyaOrig="4141" w14:anchorId="52C021E1">
          <v:shape id="_x0000_i1057" type="#_x0000_t75" style="width:206.85pt;height:164.8pt" o:ole="">
            <v:imagedata r:id="rId72" o:title=""/>
          </v:shape>
          <o:OLEObject Type="Embed" ProgID="Visio.Drawing.15" ShapeID="_x0000_i1057" DrawAspect="Content" ObjectID="_1785669844" r:id="rId73"/>
        </w:object>
      </w:r>
    </w:p>
    <w:p w14:paraId="5E1055A2" w14:textId="687117FB" w:rsidR="009B5AEA" w:rsidRDefault="00CD7E39" w:rsidP="0066383E">
      <w:pPr>
        <w:pStyle w:val="12"/>
      </w:pPr>
      <w:r w:rsidRPr="00A773BC">
        <w:rPr>
          <w:rFonts w:hint="eastAsia"/>
        </w:rPr>
        <w:t>图</w:t>
      </w:r>
      <w:r w:rsidRPr="00A773BC">
        <w:rPr>
          <w:rFonts w:hint="eastAsia"/>
        </w:rPr>
        <w:t xml:space="preserve">8 </w:t>
      </w:r>
      <w:r w:rsidR="00A013C1">
        <w:rPr>
          <w:rFonts w:hint="eastAsia"/>
        </w:rPr>
        <w:t>改进技术下</w:t>
      </w:r>
      <w:r w:rsidR="00EB1C87" w:rsidRPr="00A773BC">
        <w:rPr>
          <w:rFonts w:hint="eastAsia"/>
        </w:rPr>
        <w:t>平均</w:t>
      </w:r>
      <w:r w:rsidR="00EB1C87" w:rsidRPr="00A773BC">
        <w:rPr>
          <w:rFonts w:hint="eastAsia"/>
        </w:rPr>
        <w:t>R</w:t>
      </w:r>
      <w:r w:rsidR="007F63D9" w:rsidRPr="00A773BC">
        <w:rPr>
          <w:rFonts w:hint="eastAsia"/>
        </w:rPr>
        <w:t>U</w:t>
      </w:r>
      <w:r w:rsidR="00EB1C87" w:rsidRPr="00A773BC">
        <w:rPr>
          <w:rFonts w:hint="eastAsia"/>
        </w:rPr>
        <w:t>流量</w:t>
      </w:r>
      <w:r w:rsidR="00AE5743" w:rsidRPr="00A773BC">
        <w:rPr>
          <w:rFonts w:hint="eastAsia"/>
        </w:rPr>
        <w:t>对动态方案与半刚性方案节能效率的影响</w:t>
      </w:r>
    </w:p>
    <w:p w14:paraId="5E66589D" w14:textId="0C880D6C" w:rsidR="00976F72" w:rsidRDefault="00EB1C87" w:rsidP="00000BE2">
      <w:pPr>
        <w:ind w:firstLine="420"/>
      </w:pPr>
      <w:r>
        <w:rPr>
          <w:rFonts w:hint="eastAsia"/>
        </w:rPr>
        <w:t>如图</w:t>
      </w:r>
      <w:r>
        <w:rPr>
          <w:rFonts w:hint="eastAsia"/>
        </w:rPr>
        <w:t>8</w:t>
      </w:r>
      <w:r>
        <w:rPr>
          <w:rFonts w:hint="eastAsia"/>
        </w:rPr>
        <w:t>所示，</w:t>
      </w:r>
      <w:r w:rsidR="006727F3">
        <w:rPr>
          <w:rFonts w:hint="eastAsia"/>
        </w:rPr>
        <w:t>为了保证</w:t>
      </w:r>
      <w:r w:rsidR="003B7EBF" w:rsidRPr="003B7EBF">
        <w:t>5G</w:t>
      </w:r>
      <w:r w:rsidR="003B7EBF" w:rsidRPr="003B7EBF">
        <w:t>网络高数据速率</w:t>
      </w:r>
      <w:r w:rsidR="001A65A1">
        <w:rPr>
          <w:rFonts w:hint="eastAsia"/>
        </w:rPr>
        <w:t>的</w:t>
      </w:r>
      <w:r w:rsidR="007D3C3A">
        <w:rPr>
          <w:rFonts w:hint="eastAsia"/>
        </w:rPr>
        <w:t>同时降低</w:t>
      </w:r>
      <w:r w:rsidR="007D3C3A">
        <w:rPr>
          <w:rFonts w:hint="eastAsia"/>
        </w:rPr>
        <w:t>BPF</w:t>
      </w:r>
      <w:r w:rsidR="007D3C3A">
        <w:rPr>
          <w:rFonts w:hint="eastAsia"/>
        </w:rPr>
        <w:t>功耗</w:t>
      </w:r>
      <w:r w:rsidR="003B7EBF" w:rsidRPr="003B7EBF">
        <w:t>，</w:t>
      </w:r>
      <w:r w:rsidR="0049399A">
        <w:rPr>
          <w:rFonts w:hint="eastAsia"/>
        </w:rPr>
        <w:t>本文</w:t>
      </w:r>
      <w:r w:rsidR="003B7EBF" w:rsidRPr="003B7EBF">
        <w:t>考虑一个</w:t>
      </w:r>
      <w:r w:rsidR="003B7EBF" w:rsidRPr="003B7EBF">
        <w:t>W</w:t>
      </w:r>
      <w:r w:rsidR="0001124E">
        <w:rPr>
          <w:rFonts w:hint="eastAsia"/>
        </w:rPr>
        <w:t>=</w:t>
      </w:r>
      <w:r w:rsidR="003B7EBF" w:rsidRPr="003B7EBF">
        <w:t>3.125GHz</w:t>
      </w:r>
      <w:r w:rsidR="003B7EBF" w:rsidRPr="003B7EBF">
        <w:t>，</w:t>
      </w:r>
      <w:r w:rsidR="003B7EBF" w:rsidRPr="003B7EBF">
        <w:t>Y</w:t>
      </w:r>
      <w:r w:rsidR="0001124E">
        <w:rPr>
          <w:rFonts w:hint="eastAsia"/>
        </w:rPr>
        <w:t>=</w:t>
      </w:r>
      <w:r w:rsidR="003B7EBF" w:rsidRPr="003B7EBF">
        <w:t>8</w:t>
      </w:r>
      <w:r w:rsidR="003B7EBF" w:rsidRPr="003B7EBF">
        <w:t>，天线端口数量增加</w:t>
      </w:r>
      <w:r w:rsidR="003B7EBF" w:rsidRPr="00810C94">
        <w:t>到</w:t>
      </w:r>
      <w:r w:rsidR="003B7EBF" w:rsidRPr="00470897">
        <w:t>8</w:t>
      </w:r>
      <w:r w:rsidR="003B7EBF" w:rsidRPr="00470897">
        <w:t>个，</w:t>
      </w:r>
      <m:oMath>
        <m:sSub>
          <m:sSubPr>
            <m:ctrlPr>
              <w:rPr>
                <w:rFonts w:ascii="Cambria Math" w:hAnsi="Cambria Math"/>
                <w:i/>
              </w:rPr>
            </m:ctrlPr>
          </m:sSubPr>
          <m:e>
            <m:r>
              <w:rPr>
                <w:rFonts w:ascii="Cambria Math" w:hAnsi="Cambria Math"/>
              </w:rPr>
              <m:t>p</m:t>
            </m:r>
          </m:e>
          <m:sub>
            <m:r>
              <w:rPr>
                <w:rFonts w:ascii="Cambria Math" w:hAnsi="Cambria Math"/>
              </w:rPr>
              <m:t>h</m:t>
            </m:r>
          </m:sub>
        </m:sSub>
      </m:oMath>
      <w:r w:rsidR="003B7EBF" w:rsidRPr="00470897">
        <w:t>减半</w:t>
      </w:r>
      <w:r w:rsidR="000E5863">
        <w:rPr>
          <w:rFonts w:hint="eastAsia"/>
        </w:rPr>
        <w:t>的</w:t>
      </w:r>
      <w:r w:rsidR="000E5863">
        <w:rPr>
          <w:rFonts w:hint="eastAsia"/>
        </w:rPr>
        <w:t>5G</w:t>
      </w:r>
      <w:r w:rsidR="000E5863">
        <w:rPr>
          <w:rFonts w:hint="eastAsia"/>
        </w:rPr>
        <w:t>网络</w:t>
      </w:r>
      <w:r w:rsidR="003B7EBF" w:rsidRPr="003B7EBF">
        <w:t>。</w:t>
      </w:r>
      <w:r w:rsidR="003659F1">
        <w:rPr>
          <w:rFonts w:hint="eastAsia"/>
        </w:rPr>
        <w:t>可以清楚地观察到</w:t>
      </w:r>
      <w:r w:rsidR="009B5AEA" w:rsidRPr="009B5AEA">
        <w:t>使用功能分割</w:t>
      </w:r>
      <w:r w:rsidR="009B5AEA" w:rsidRPr="009B5AEA">
        <w:t>5</w:t>
      </w:r>
      <w:r w:rsidR="009B5AEA" w:rsidRPr="009B5AEA">
        <w:t>的半刚性方案比动态方案的性能差</w:t>
      </w:r>
      <w:r w:rsidR="009B5AEA" w:rsidRPr="009B5AEA">
        <w:t>10</w:t>
      </w:r>
      <w:r w:rsidR="003F07A4">
        <w:t>%</w:t>
      </w:r>
      <w:r w:rsidR="009B5AEA" w:rsidRPr="009B5AEA">
        <w:t>。</w:t>
      </w:r>
      <w:r w:rsidR="00976F72">
        <w:rPr>
          <w:rFonts w:hint="eastAsia"/>
        </w:rPr>
        <w:t>这再次表明随着技术变革或升级，功能拆分选择灵活性的重要性。</w:t>
      </w:r>
      <w:r w:rsidR="00976F72">
        <w:t>在自组织网络中，</w:t>
      </w:r>
      <w:r w:rsidR="00E012B4">
        <w:rPr>
          <w:rFonts w:hint="eastAsia"/>
        </w:rPr>
        <w:t>网络的</w:t>
      </w:r>
      <w:r w:rsidR="00976F72">
        <w:t>灵活性</w:t>
      </w:r>
      <w:r w:rsidR="00E012B4">
        <w:rPr>
          <w:rFonts w:hint="eastAsia"/>
        </w:rPr>
        <w:t>变得尤为重要</w:t>
      </w:r>
      <w:r w:rsidR="00976F72">
        <w:t>，其中涉及的参数，例如带宽、天线端口数量和传输层数量可以动态改变。此外，据观察，在平均流量负载为</w:t>
      </w:r>
      <w:r w:rsidR="00976F72">
        <w:t>80Mb/s</w:t>
      </w:r>
      <w:r w:rsidR="00976F72">
        <w:t>的情况下，功能</w:t>
      </w:r>
      <w:r w:rsidR="004240CB">
        <w:rPr>
          <w:rFonts w:hint="eastAsia"/>
        </w:rPr>
        <w:t>分割</w:t>
      </w:r>
      <w:r w:rsidR="00976F72">
        <w:t>1</w:t>
      </w:r>
      <w:r w:rsidR="00976F72">
        <w:t>和</w:t>
      </w:r>
      <w:r w:rsidR="00976F72">
        <w:t>2</w:t>
      </w:r>
      <w:r w:rsidR="00976F72">
        <w:t>的性能优于功能</w:t>
      </w:r>
      <w:r w:rsidR="004240CB">
        <w:rPr>
          <w:rFonts w:hint="eastAsia"/>
        </w:rPr>
        <w:t>分割</w:t>
      </w:r>
      <w:r w:rsidR="00976F72">
        <w:t>5</w:t>
      </w:r>
      <w:r w:rsidR="00976F72">
        <w:t>，因为它们的带宽要求较低，只需分配</w:t>
      </w:r>
      <w:r w:rsidR="00976F72">
        <w:t>1</w:t>
      </w:r>
      <w:r w:rsidR="00976F72">
        <w:t>个频率间隙即可完全满足功能</w:t>
      </w:r>
      <w:r w:rsidR="004240CB">
        <w:rPr>
          <w:rFonts w:hint="eastAsia"/>
        </w:rPr>
        <w:t>分割</w:t>
      </w:r>
      <w:r w:rsidR="00976F72">
        <w:t>5</w:t>
      </w:r>
      <w:r w:rsidR="00976F72">
        <w:t>的要求。</w:t>
      </w:r>
    </w:p>
    <w:p w14:paraId="1E7CD196" w14:textId="331376E0" w:rsidR="00C23A38" w:rsidRDefault="0048199B" w:rsidP="00C23A38">
      <w:pPr>
        <w:ind w:firstLineChars="0" w:firstLine="0"/>
        <w:jc w:val="center"/>
      </w:pPr>
      <w:r>
        <w:object w:dxaOrig="5211" w:dyaOrig="4101" w14:anchorId="6B363AA1">
          <v:shape id="_x0000_i1058" type="#_x0000_t75" style="width:206.85pt;height:163.15pt" o:ole="">
            <v:imagedata r:id="rId74" o:title=""/>
          </v:shape>
          <o:OLEObject Type="Embed" ProgID="Visio.Drawing.15" ShapeID="_x0000_i1058" DrawAspect="Content" ObjectID="_1785669845" r:id="rId75"/>
        </w:object>
      </w:r>
    </w:p>
    <w:p w14:paraId="0070B8DA" w14:textId="038D722C" w:rsidR="000F4E22" w:rsidRPr="009A0A33" w:rsidRDefault="009A0A33" w:rsidP="00A773BC">
      <w:pPr>
        <w:pStyle w:val="12"/>
      </w:pPr>
      <w:r w:rsidRPr="00A773BC">
        <w:rPr>
          <w:rFonts w:hint="eastAsia"/>
        </w:rPr>
        <w:t>图</w:t>
      </w:r>
      <w:r w:rsidR="00D60472">
        <w:rPr>
          <w:rFonts w:hint="eastAsia"/>
        </w:rPr>
        <w:t>9</w:t>
      </w:r>
      <w:r w:rsidRPr="00A773BC">
        <w:rPr>
          <w:rFonts w:hint="eastAsia"/>
        </w:rPr>
        <w:t xml:space="preserve"> </w:t>
      </w:r>
      <w:r w:rsidR="00A013C1">
        <w:rPr>
          <w:rFonts w:hint="eastAsia"/>
        </w:rPr>
        <w:t>改进技术下</w:t>
      </w:r>
      <w:r w:rsidRPr="00A773BC">
        <w:rPr>
          <w:rFonts w:hint="eastAsia"/>
        </w:rPr>
        <w:t>变化</w:t>
      </w:r>
      <w:r w:rsidR="006B33A4">
        <w:rPr>
          <w:rFonts w:hint="eastAsia"/>
        </w:rPr>
        <w:t>RU</w:t>
      </w:r>
      <w:r w:rsidRPr="00A773BC">
        <w:rPr>
          <w:rFonts w:hint="eastAsia"/>
        </w:rPr>
        <w:t>流量对动态方案与半刚性方案节能效率的影响</w:t>
      </w:r>
    </w:p>
    <w:p w14:paraId="6CC3C329" w14:textId="5E71563F" w:rsidR="006727F3" w:rsidRPr="00F5511D" w:rsidRDefault="006727F3" w:rsidP="00AF1319">
      <w:pPr>
        <w:ind w:firstLine="420"/>
      </w:pPr>
      <w:r w:rsidRPr="00F5511D">
        <w:rPr>
          <w:rFonts w:hint="eastAsia"/>
        </w:rPr>
        <w:t>图</w:t>
      </w:r>
      <w:r w:rsidR="005A269C">
        <w:rPr>
          <w:rFonts w:hint="eastAsia"/>
        </w:rPr>
        <w:t>9</w:t>
      </w:r>
      <w:r w:rsidR="004D7559">
        <w:rPr>
          <w:rFonts w:hint="eastAsia"/>
        </w:rPr>
        <w:t>给出了</w:t>
      </w:r>
      <w:r w:rsidRPr="00F5511D">
        <w:t>平均流量为</w:t>
      </w:r>
      <m:oMath>
        <m:r>
          <m:rPr>
            <m:nor/>
          </m:rPr>
          <w:rPr>
            <w:rFonts w:ascii="Cambria Math" w:hAnsi="Cambria Math"/>
          </w:rPr>
          <m:t>ν</m:t>
        </m:r>
        <m:r>
          <m:rPr>
            <m:nor/>
          </m:rPr>
          <w:rPr>
            <w:rFonts w:ascii="Cambria Math" w:hAnsi="Cambria Math" w:hint="eastAsia"/>
          </w:rPr>
          <m:t>=</m:t>
        </m:r>
        <m:r>
          <m:rPr>
            <m:nor/>
          </m:rPr>
          <w:rPr>
            <w:rFonts w:ascii="Cambria Math" w:hAnsi="Cambria Math"/>
          </w:rPr>
          <m:t>1Gb</m:t>
        </m:r>
        <m:r>
          <m:rPr>
            <m:nor/>
          </m:rPr>
          <w:rPr>
            <w:rFonts w:ascii="Cambria Math" w:hAnsi="Cambria Math" w:hint="eastAsia"/>
          </w:rPr>
          <m:t>/</m:t>
        </m:r>
        <m:r>
          <m:rPr>
            <m:nor/>
          </m:rPr>
          <w:rPr>
            <w:rFonts w:ascii="Cambria Math" w:hAnsi="Cambria Math"/>
          </w:rPr>
          <m:t>s</m:t>
        </m:r>
      </m:oMath>
      <w:r w:rsidRPr="00F5511D">
        <w:t>时的</w:t>
      </w:r>
      <w:r w:rsidRPr="00F5511D">
        <w:t>RU</w:t>
      </w:r>
      <w:r w:rsidRPr="00F5511D">
        <w:t>流量变化</w:t>
      </w:r>
      <w:r w:rsidR="00EB15CC">
        <w:rPr>
          <w:rFonts w:hint="eastAsia"/>
        </w:rPr>
        <w:t>与节能效率</w:t>
      </w:r>
      <w:r w:rsidRPr="00F5511D">
        <w:t>的关系。</w:t>
      </w:r>
      <w:r w:rsidR="00E93807" w:rsidRPr="00F5511D">
        <w:t>流量在其平均值周围变化更大</w:t>
      </w:r>
      <w:r w:rsidR="00E93807">
        <w:rPr>
          <w:rFonts w:hint="eastAsia"/>
        </w:rPr>
        <w:t>，</w:t>
      </w:r>
      <w:r w:rsidRPr="00F5511D">
        <w:t>节</w:t>
      </w:r>
      <w:r w:rsidR="00AD1F8B">
        <w:rPr>
          <w:rFonts w:hint="eastAsia"/>
        </w:rPr>
        <w:t>能效果</w:t>
      </w:r>
      <w:r w:rsidRPr="00F5511D">
        <w:t>最多可提高</w:t>
      </w:r>
      <w:r w:rsidRPr="00D450B6">
        <w:rPr>
          <w:rFonts w:cs="Times New Roman"/>
        </w:rPr>
        <w:t>4</w:t>
      </w:r>
      <w:r w:rsidR="003F07A4" w:rsidRPr="00D450B6">
        <w:rPr>
          <w:rFonts w:cs="Times New Roman"/>
        </w:rPr>
        <w:t>%</w:t>
      </w:r>
      <w:r w:rsidRPr="00F5511D">
        <w:t>。</w:t>
      </w:r>
    </w:p>
    <w:p w14:paraId="6525AA82" w14:textId="769895F2" w:rsidR="006727F3" w:rsidRDefault="006727F3" w:rsidP="00AF1319">
      <w:pPr>
        <w:ind w:firstLine="420"/>
      </w:pPr>
      <w:r>
        <w:rPr>
          <w:rFonts w:hint="eastAsia"/>
        </w:rPr>
        <w:t>在所有仿真场景中，</w:t>
      </w:r>
      <w:r>
        <w:t>EOF</w:t>
      </w:r>
      <w:r>
        <w:t>延迟均小于</w:t>
      </w:r>
      <w:r>
        <w:t>250μs</w:t>
      </w:r>
      <w:r>
        <w:t>，这表明改进的</w:t>
      </w:r>
      <w:r>
        <w:t>Lyapunov</w:t>
      </w:r>
      <w:r w:rsidR="001158CD">
        <w:rPr>
          <w:rFonts w:hint="eastAsia"/>
        </w:rPr>
        <w:t>方法</w:t>
      </w:r>
      <w:r w:rsidR="00875F42">
        <w:rPr>
          <w:rFonts w:hint="eastAsia"/>
        </w:rPr>
        <w:t>在</w:t>
      </w:r>
      <w:r>
        <w:t>控制延迟</w:t>
      </w:r>
      <w:r w:rsidR="00875F42">
        <w:rPr>
          <w:rFonts w:hint="eastAsia"/>
        </w:rPr>
        <w:t>方面</w:t>
      </w:r>
      <w:r>
        <w:t>的能力</w:t>
      </w:r>
      <w:r w:rsidR="00875F42">
        <w:rPr>
          <w:rFonts w:hint="eastAsia"/>
        </w:rPr>
        <w:t>。</w:t>
      </w:r>
      <w:r w:rsidR="003069B0" w:rsidRPr="003069B0">
        <w:rPr>
          <w:rFonts w:hint="eastAsia"/>
        </w:rPr>
        <w:t>更复杂的系统模型和更详细的约束条件</w:t>
      </w:r>
      <w:r w:rsidR="00AA25AE">
        <w:rPr>
          <w:rFonts w:hint="eastAsia"/>
        </w:rPr>
        <w:t>可以</w:t>
      </w:r>
      <w:r w:rsidR="003069B0" w:rsidRPr="003069B0">
        <w:rPr>
          <w:rFonts w:hint="eastAsia"/>
        </w:rPr>
        <w:t>使实际改进值更接近上限。主要约束已包含在</w:t>
      </w:r>
      <w:r w:rsidR="00AA25AE">
        <w:rPr>
          <w:rFonts w:hint="eastAsia"/>
        </w:rPr>
        <w:t>所提出的</w:t>
      </w:r>
      <w:r w:rsidR="003069B0" w:rsidRPr="003069B0">
        <w:rPr>
          <w:rFonts w:hint="eastAsia"/>
        </w:rPr>
        <w:t>公式中，</w:t>
      </w:r>
      <w:r w:rsidR="008857AE">
        <w:rPr>
          <w:rFonts w:hint="eastAsia"/>
        </w:rPr>
        <w:t>因</w:t>
      </w:r>
      <w:r w:rsidR="0045182A">
        <w:rPr>
          <w:rFonts w:hint="eastAsia"/>
        </w:rPr>
        <w:t>此</w:t>
      </w:r>
      <w:r w:rsidR="008857AE">
        <w:rPr>
          <w:rFonts w:hint="eastAsia"/>
        </w:rPr>
        <w:t>提出</w:t>
      </w:r>
      <w:r w:rsidR="008857AE" w:rsidRPr="003069B0">
        <w:rPr>
          <w:rFonts w:hint="eastAsia"/>
        </w:rPr>
        <w:t>的改进值应被视为实际部署的上限。</w:t>
      </w:r>
    </w:p>
    <w:p w14:paraId="56BD4B31" w14:textId="77777777" w:rsidR="001C4471" w:rsidRPr="001C4471" w:rsidRDefault="001C4471" w:rsidP="00AF1319">
      <w:pPr>
        <w:ind w:firstLine="420"/>
        <w:rPr>
          <w:rFonts w:hint="eastAsia"/>
        </w:rPr>
      </w:pPr>
    </w:p>
    <w:p w14:paraId="2D22F8CD" w14:textId="2C6DD576" w:rsidR="008A6260" w:rsidRPr="00EF4406" w:rsidRDefault="008279BE" w:rsidP="00EF4406">
      <w:pPr>
        <w:ind w:firstLineChars="0" w:firstLine="0"/>
        <w:rPr>
          <w:b/>
          <w:bCs/>
          <w:sz w:val="24"/>
        </w:rPr>
      </w:pPr>
      <w:r w:rsidRPr="00EF4406">
        <w:rPr>
          <w:rFonts w:hint="eastAsia"/>
          <w:b/>
          <w:bCs/>
          <w:sz w:val="24"/>
        </w:rPr>
        <w:t>4</w:t>
      </w:r>
      <w:r w:rsidR="00C34953" w:rsidRPr="00EF4406">
        <w:rPr>
          <w:rFonts w:hint="eastAsia"/>
          <w:b/>
          <w:bCs/>
          <w:sz w:val="24"/>
        </w:rPr>
        <w:t>结束语</w:t>
      </w:r>
    </w:p>
    <w:p w14:paraId="2B6427BC" w14:textId="796560BB" w:rsidR="00071839" w:rsidRDefault="005A7097" w:rsidP="002E3ED3">
      <w:pPr>
        <w:ind w:firstLine="420"/>
        <w:rPr>
          <w:rFonts w:ascii="Segoe UI" w:hAnsi="Segoe UI" w:cs="Segoe UI"/>
          <w:shd w:val="clear" w:color="auto" w:fill="FFFFFF"/>
        </w:rPr>
      </w:pPr>
      <w:r w:rsidRPr="005A7097">
        <w:rPr>
          <w:rFonts w:hint="eastAsia"/>
        </w:rPr>
        <w:t>本文提出了一</w:t>
      </w:r>
      <w:r w:rsidR="00A658ED">
        <w:rPr>
          <w:rFonts w:hint="eastAsia"/>
        </w:rPr>
        <w:t>种</w:t>
      </w:r>
      <w:r w:rsidRPr="005A7097">
        <w:t>弹性光前传中的功能</w:t>
      </w:r>
      <w:r w:rsidR="00697B56">
        <w:rPr>
          <w:rFonts w:hint="eastAsia"/>
        </w:rPr>
        <w:t>分割</w:t>
      </w:r>
      <w:r w:rsidRPr="005A7097">
        <w:t>选择和资源分配</w:t>
      </w:r>
      <w:r w:rsidR="001C4471">
        <w:rPr>
          <w:rFonts w:hint="eastAsia"/>
        </w:rPr>
        <w:t>优化</w:t>
      </w:r>
      <w:r w:rsidR="008A0DC6">
        <w:rPr>
          <w:rFonts w:hint="eastAsia"/>
        </w:rPr>
        <w:t>方案</w:t>
      </w:r>
      <w:r w:rsidR="00B87386">
        <w:rPr>
          <w:rFonts w:hint="eastAsia"/>
        </w:rPr>
        <w:t>，</w:t>
      </w:r>
      <w:r w:rsidR="00212900" w:rsidRPr="00212900">
        <w:rPr>
          <w:rFonts w:hint="eastAsia"/>
        </w:rPr>
        <w:t>该</w:t>
      </w:r>
      <w:r w:rsidR="008A0DC6">
        <w:rPr>
          <w:rFonts w:hint="eastAsia"/>
        </w:rPr>
        <w:t>方案</w:t>
      </w:r>
      <w:r w:rsidR="00212900" w:rsidRPr="00212900">
        <w:rPr>
          <w:rFonts w:hint="eastAsia"/>
        </w:rPr>
        <w:t>旨在满足物</w:t>
      </w:r>
      <w:r w:rsidR="00212900" w:rsidRPr="00212900">
        <w:rPr>
          <w:rFonts w:hint="eastAsia"/>
        </w:rPr>
        <w:lastRenderedPageBreak/>
        <w:t>理限制的情况下最小化</w:t>
      </w:r>
      <w:r w:rsidR="00B87386">
        <w:rPr>
          <w:rFonts w:hint="eastAsia"/>
        </w:rPr>
        <w:t>系统</w:t>
      </w:r>
      <w:r w:rsidR="00212900" w:rsidRPr="00212900">
        <w:rPr>
          <w:rFonts w:hint="eastAsia"/>
        </w:rPr>
        <w:t>总功耗。</w:t>
      </w:r>
      <w:r w:rsidR="00F54EF9">
        <w:rPr>
          <w:rFonts w:hint="eastAsia"/>
        </w:rPr>
        <w:t>利用</w:t>
      </w:r>
      <w:r w:rsidRPr="005A7097">
        <w:t>改进的</w:t>
      </w:r>
      <w:proofErr w:type="spellStart"/>
      <w:r w:rsidRPr="005A7097">
        <w:t>Lyapunov</w:t>
      </w:r>
      <w:proofErr w:type="spellEnd"/>
      <w:r w:rsidR="000A126D">
        <w:rPr>
          <w:rFonts w:hint="eastAsia"/>
        </w:rPr>
        <w:t>方法</w:t>
      </w:r>
      <w:r w:rsidRPr="005A7097">
        <w:t>在相互关联的简单优化链中，对</w:t>
      </w:r>
      <w:r w:rsidRPr="002940C7">
        <w:t>联合功能</w:t>
      </w:r>
      <w:r w:rsidR="002940C7" w:rsidRPr="002940C7">
        <w:rPr>
          <w:rFonts w:hint="eastAsia"/>
        </w:rPr>
        <w:t>分割</w:t>
      </w:r>
      <w:r w:rsidRPr="002940C7">
        <w:t>选择</w:t>
      </w:r>
      <w:r w:rsidRPr="005A7097">
        <w:t>和资源分配的复杂优化问题进行了数值求解，同时保证了极低的排队延迟。</w:t>
      </w:r>
      <w:r w:rsidR="001C4471">
        <w:rPr>
          <w:rFonts w:hint="eastAsia"/>
        </w:rPr>
        <w:t>实验</w:t>
      </w:r>
      <w:r w:rsidR="00EA16CB" w:rsidRPr="00EA16CB">
        <w:rPr>
          <w:rFonts w:hint="eastAsia"/>
        </w:rPr>
        <w:t>结果表明</w:t>
      </w:r>
      <w:r w:rsidR="001C4471">
        <w:rPr>
          <w:rFonts w:hint="eastAsia"/>
        </w:rPr>
        <w:t>：</w:t>
      </w:r>
      <w:r w:rsidR="00EA16CB" w:rsidRPr="00EA16CB">
        <w:rPr>
          <w:rFonts w:hint="eastAsia"/>
        </w:rPr>
        <w:t>与传统基于</w:t>
      </w:r>
      <w:r w:rsidR="00EA16CB" w:rsidRPr="00EA16CB">
        <w:rPr>
          <w:rFonts w:hint="eastAsia"/>
        </w:rPr>
        <w:t>WDM</w:t>
      </w:r>
      <w:r w:rsidR="00EA16CB" w:rsidRPr="00EA16CB">
        <w:rPr>
          <w:rFonts w:hint="eastAsia"/>
        </w:rPr>
        <w:t>前传的</w:t>
      </w:r>
      <w:r w:rsidR="00EA16CB" w:rsidRPr="00EA16CB">
        <w:rPr>
          <w:rFonts w:hint="eastAsia"/>
        </w:rPr>
        <w:t>C-RAN</w:t>
      </w:r>
      <w:r w:rsidR="001C4471">
        <w:rPr>
          <w:rFonts w:hint="eastAsia"/>
        </w:rPr>
        <w:t>相比，</w:t>
      </w:r>
      <w:r w:rsidR="001C4471">
        <w:rPr>
          <w:rFonts w:ascii="Segoe UI" w:hAnsi="Segoe UI" w:cs="Segoe UI"/>
          <w:color w:val="8F91A8"/>
          <w:shd w:val="clear" w:color="auto" w:fill="FFFFFF"/>
        </w:rPr>
        <w:t>所提出的方案使得平均功耗降低了</w:t>
      </w:r>
      <w:r w:rsidR="001C4471">
        <w:rPr>
          <w:rFonts w:ascii="Segoe UI" w:hAnsi="Segoe UI" w:cs="Segoe UI"/>
          <w:color w:val="8F91A8"/>
          <w:shd w:val="clear" w:color="auto" w:fill="FFFFFF"/>
        </w:rPr>
        <w:t>50%</w:t>
      </w:r>
      <w:r w:rsidR="001C4471">
        <w:rPr>
          <w:rFonts w:ascii="Segoe UI" w:hAnsi="Segoe UI" w:cs="Segoe UI"/>
          <w:color w:val="8F91A8"/>
          <w:shd w:val="clear" w:color="auto" w:fill="FFFFFF"/>
        </w:rPr>
        <w:t>到</w:t>
      </w:r>
      <w:r w:rsidR="001C4471">
        <w:rPr>
          <w:rFonts w:ascii="Segoe UI" w:hAnsi="Segoe UI" w:cs="Segoe UI"/>
          <w:color w:val="8F91A8"/>
          <w:shd w:val="clear" w:color="auto" w:fill="FFFFFF"/>
        </w:rPr>
        <w:t>70%</w:t>
      </w:r>
      <w:r w:rsidR="00EA16CB" w:rsidRPr="00EA16CB">
        <w:rPr>
          <w:rFonts w:hint="eastAsia"/>
        </w:rPr>
        <w:t>，其中包括</w:t>
      </w:r>
      <w:r w:rsidR="00EA16CB" w:rsidRPr="00EA16CB">
        <w:rPr>
          <w:rFonts w:hint="eastAsia"/>
        </w:rPr>
        <w:t>BPF</w:t>
      </w:r>
      <w:r w:rsidR="00EA16CB" w:rsidRPr="00EA16CB">
        <w:rPr>
          <w:rFonts w:hint="eastAsia"/>
        </w:rPr>
        <w:t>和</w:t>
      </w:r>
      <w:r w:rsidR="005A260A">
        <w:rPr>
          <w:rFonts w:hint="eastAsia"/>
        </w:rPr>
        <w:t>BVT</w:t>
      </w:r>
      <w:r w:rsidR="00EA16CB" w:rsidRPr="00EA16CB">
        <w:rPr>
          <w:rFonts w:hint="eastAsia"/>
        </w:rPr>
        <w:t>的功耗</w:t>
      </w:r>
      <w:r w:rsidR="00EA16CB" w:rsidRPr="001C4471">
        <w:rPr>
          <w:rFonts w:hint="eastAsia"/>
        </w:rPr>
        <w:t>。</w:t>
      </w:r>
      <w:r w:rsidR="001C4471" w:rsidRPr="001C4471">
        <w:rPr>
          <w:rFonts w:ascii="Segoe UI" w:hAnsi="Segoe UI" w:cs="Segoe UI"/>
          <w:shd w:val="clear" w:color="auto" w:fill="FFFFFF"/>
        </w:rPr>
        <w:t>节能效果源于该方案在</w:t>
      </w:r>
      <w:r w:rsidR="001C4471" w:rsidRPr="001C4471">
        <w:rPr>
          <w:rFonts w:ascii="Segoe UI" w:hAnsi="Segoe UI" w:cs="Segoe UI"/>
          <w:shd w:val="clear" w:color="auto" w:fill="FFFFFF"/>
        </w:rPr>
        <w:t>EOF</w:t>
      </w:r>
      <w:r w:rsidR="001C4471" w:rsidRPr="001C4471">
        <w:rPr>
          <w:rFonts w:ascii="Segoe UI" w:hAnsi="Segoe UI" w:cs="Segoe UI"/>
          <w:shd w:val="clear" w:color="auto" w:fill="FFFFFF"/>
        </w:rPr>
        <w:t>配置和功能分割选择上所具备的灵活性。这种灵活的功能分割方法在满足</w:t>
      </w:r>
      <w:r w:rsidR="001C4471" w:rsidRPr="001C4471">
        <w:rPr>
          <w:rFonts w:ascii="Segoe UI" w:hAnsi="Segoe UI" w:cs="Segoe UI"/>
          <w:shd w:val="clear" w:color="auto" w:fill="FFFFFF"/>
        </w:rPr>
        <w:t>EOF</w:t>
      </w:r>
      <w:r w:rsidR="001C4471" w:rsidRPr="001C4471">
        <w:rPr>
          <w:rFonts w:ascii="Segoe UI" w:hAnsi="Segoe UI" w:cs="Segoe UI"/>
          <w:shd w:val="clear" w:color="auto" w:fill="FFFFFF"/>
        </w:rPr>
        <w:t>上的速率需求与</w:t>
      </w:r>
      <w:r w:rsidR="001C4471" w:rsidRPr="001C4471">
        <w:rPr>
          <w:rFonts w:ascii="Segoe UI" w:hAnsi="Segoe UI" w:cs="Segoe UI"/>
          <w:shd w:val="clear" w:color="auto" w:fill="FFFFFF"/>
        </w:rPr>
        <w:t>CU</w:t>
      </w:r>
      <w:r w:rsidR="001C4471" w:rsidRPr="001C4471">
        <w:rPr>
          <w:rFonts w:ascii="Segoe UI" w:hAnsi="Segoe UI" w:cs="Segoe UI"/>
          <w:shd w:val="clear" w:color="auto" w:fill="FFFFFF"/>
        </w:rPr>
        <w:t>中</w:t>
      </w:r>
      <w:r w:rsidR="001C4471" w:rsidRPr="001C4471">
        <w:rPr>
          <w:rFonts w:ascii="Segoe UI" w:hAnsi="Segoe UI" w:cs="Segoe UI"/>
          <w:shd w:val="clear" w:color="auto" w:fill="FFFFFF"/>
        </w:rPr>
        <w:t>BPF</w:t>
      </w:r>
      <w:r w:rsidR="001C4471" w:rsidRPr="001C4471">
        <w:rPr>
          <w:rFonts w:ascii="Segoe UI" w:hAnsi="Segoe UI" w:cs="Segoe UI"/>
          <w:shd w:val="clear" w:color="auto" w:fill="FFFFFF"/>
        </w:rPr>
        <w:t>的高效集中处理之间取得了平衡。与功能分割固定的竞争方案相比，采用灵活功能分割的网络元素升级可以提高</w:t>
      </w:r>
      <w:r w:rsidR="001C4471" w:rsidRPr="001C4471">
        <w:rPr>
          <w:rFonts w:ascii="Segoe UI" w:hAnsi="Segoe UI" w:cs="Segoe UI"/>
          <w:shd w:val="clear" w:color="auto" w:fill="FFFFFF"/>
        </w:rPr>
        <w:t>10%</w:t>
      </w:r>
      <w:r w:rsidR="001C4471" w:rsidRPr="001C4471">
        <w:rPr>
          <w:rFonts w:ascii="Segoe UI" w:hAnsi="Segoe UI" w:cs="Segoe UI"/>
          <w:shd w:val="clear" w:color="auto" w:fill="FFFFFF"/>
        </w:rPr>
        <w:t>的能效。</w:t>
      </w:r>
    </w:p>
    <w:p w14:paraId="413CD3DB" w14:textId="77777777" w:rsidR="001C4471" w:rsidRPr="001C4471" w:rsidRDefault="001C4471" w:rsidP="002E3ED3">
      <w:pPr>
        <w:ind w:firstLine="420"/>
        <w:rPr>
          <w:rFonts w:hint="eastAsia"/>
        </w:rPr>
      </w:pPr>
    </w:p>
    <w:p w14:paraId="38A1EA20" w14:textId="369FAC09" w:rsidR="00053A14" w:rsidRPr="00EF4406" w:rsidRDefault="00C34953" w:rsidP="00EF4406">
      <w:pPr>
        <w:ind w:firstLineChars="0" w:firstLine="0"/>
        <w:rPr>
          <w:b/>
          <w:bCs/>
          <w:sz w:val="24"/>
        </w:rPr>
      </w:pPr>
      <w:r w:rsidRPr="00EF4406">
        <w:rPr>
          <w:rFonts w:hint="eastAsia"/>
          <w:b/>
          <w:bCs/>
          <w:sz w:val="24"/>
        </w:rPr>
        <w:t>参考文献</w:t>
      </w:r>
    </w:p>
    <w:p w14:paraId="0664954C" w14:textId="523E51CA" w:rsidR="00053A14" w:rsidRDefault="00053A14" w:rsidP="009742A0">
      <w:pPr>
        <w:pStyle w:val="a"/>
        <w:numPr>
          <w:ilvl w:val="0"/>
          <w:numId w:val="12"/>
        </w:numPr>
      </w:pPr>
      <w:bookmarkStart w:id="0" w:name="_Ref171007628"/>
      <w:r w:rsidRPr="00920A27">
        <w:t>L</w:t>
      </w:r>
      <w:r w:rsidR="00DA6462">
        <w:rPr>
          <w:rFonts w:hint="eastAsia"/>
        </w:rPr>
        <w:t>ARSEN</w:t>
      </w:r>
      <w:r w:rsidRPr="00920A27">
        <w:t xml:space="preserve"> L M P</w:t>
      </w:r>
      <w:r w:rsidR="00DE6170">
        <w:t>,</w:t>
      </w:r>
      <w:r w:rsidRPr="00920A27">
        <w:t xml:space="preserve"> C</w:t>
      </w:r>
      <w:r w:rsidR="00DA6462">
        <w:rPr>
          <w:rFonts w:hint="eastAsia"/>
        </w:rPr>
        <w:t>HECKO</w:t>
      </w:r>
      <w:r w:rsidRPr="00920A27">
        <w:t xml:space="preserve"> A</w:t>
      </w:r>
      <w:r w:rsidR="00DE6170" w:rsidRPr="00920A27">
        <w:t>,</w:t>
      </w:r>
      <w:r w:rsidR="00AC7FF2" w:rsidRPr="00920A27">
        <w:t xml:space="preserve"> </w:t>
      </w:r>
      <w:r w:rsidRPr="00920A27">
        <w:t>C</w:t>
      </w:r>
      <w:r w:rsidR="00DA6462">
        <w:rPr>
          <w:rFonts w:hint="eastAsia"/>
        </w:rPr>
        <w:t>HRISTIANSEN</w:t>
      </w:r>
      <w:r w:rsidRPr="00920A27">
        <w:t xml:space="preserve"> H L</w:t>
      </w:r>
      <w:r w:rsidR="00DE6170" w:rsidRPr="00920A27">
        <w:t>.</w:t>
      </w:r>
      <w:r w:rsidRPr="00920A27">
        <w:t xml:space="preserve"> A survey of the functional splits proposed for 5G mobile </w:t>
      </w:r>
      <w:proofErr w:type="spellStart"/>
      <w:r w:rsidRPr="00920A27">
        <w:t>crosshaul</w:t>
      </w:r>
      <w:proofErr w:type="spellEnd"/>
      <w:r w:rsidRPr="00920A27">
        <w:t xml:space="preserve"> networks[J]</w:t>
      </w:r>
      <w:r w:rsidR="00DE6170" w:rsidRPr="00920A27">
        <w:t>.</w:t>
      </w:r>
      <w:r w:rsidRPr="00920A27">
        <w:t xml:space="preserve"> IEEE Communications Surveys &amp; Tutorials</w:t>
      </w:r>
      <w:r w:rsidR="00DE6170" w:rsidRPr="00920A27">
        <w:t>,</w:t>
      </w:r>
      <w:r w:rsidRPr="00920A27">
        <w:t xml:space="preserve"> 2018</w:t>
      </w:r>
      <w:r w:rsidR="00DE6170">
        <w:rPr>
          <w:rFonts w:hint="eastAsia"/>
        </w:rPr>
        <w:t>,</w:t>
      </w:r>
      <w:r w:rsidRPr="00920A27">
        <w:t xml:space="preserve"> 21</w:t>
      </w:r>
      <w:r w:rsidR="00063FEC" w:rsidRPr="00920A27">
        <w:rPr>
          <w:rFonts w:hint="eastAsia"/>
        </w:rPr>
        <w:t>（</w:t>
      </w:r>
      <w:r w:rsidRPr="00920A27">
        <w:t>1</w:t>
      </w:r>
      <w:r w:rsidR="00063FEC" w:rsidRPr="00920A27">
        <w:rPr>
          <w:rFonts w:hint="eastAsia"/>
        </w:rPr>
        <w:t>）</w:t>
      </w:r>
      <w:r w:rsidR="00DE6170" w:rsidRPr="00920A27">
        <w:t>:</w:t>
      </w:r>
      <w:r w:rsidRPr="00920A27">
        <w:t xml:space="preserve"> 146-172.</w:t>
      </w:r>
      <w:bookmarkEnd w:id="0"/>
    </w:p>
    <w:p w14:paraId="070A43D0" w14:textId="2E95CDBF" w:rsidR="007A109F" w:rsidRPr="00D66560" w:rsidRDefault="007A109F" w:rsidP="009742A0">
      <w:pPr>
        <w:pStyle w:val="a"/>
        <w:numPr>
          <w:ilvl w:val="0"/>
          <w:numId w:val="12"/>
        </w:numPr>
      </w:pPr>
      <w:bookmarkStart w:id="1" w:name="_Ref171007713"/>
      <w:r w:rsidRPr="00D66560">
        <w:rPr>
          <w:rFonts w:hint="eastAsia"/>
        </w:rPr>
        <w:t>罗卓鸿</w:t>
      </w:r>
      <w:r w:rsidRPr="00D66560">
        <w:rPr>
          <w:rFonts w:hint="eastAsia"/>
        </w:rPr>
        <w:t>.5G</w:t>
      </w:r>
      <w:r w:rsidRPr="00D66560">
        <w:rPr>
          <w:rFonts w:hint="eastAsia"/>
        </w:rPr>
        <w:t>网络架构标准化进展</w:t>
      </w:r>
      <w:r w:rsidRPr="00D66560">
        <w:rPr>
          <w:rFonts w:hint="eastAsia"/>
        </w:rPr>
        <w:t>[J].</w:t>
      </w:r>
      <w:r w:rsidRPr="00D66560">
        <w:rPr>
          <w:rFonts w:hint="eastAsia"/>
        </w:rPr>
        <w:t>通讯世界，</w:t>
      </w:r>
      <w:r w:rsidRPr="00D66560">
        <w:rPr>
          <w:rFonts w:hint="eastAsia"/>
        </w:rPr>
        <w:t>2019</w:t>
      </w:r>
      <w:r w:rsidR="00EB51C4" w:rsidRPr="00D66560">
        <w:rPr>
          <w:rFonts w:hint="eastAsia"/>
        </w:rPr>
        <w:t>，</w:t>
      </w:r>
      <w:r w:rsidRPr="00D66560">
        <w:rPr>
          <w:rFonts w:hint="eastAsia"/>
        </w:rPr>
        <w:t>26</w:t>
      </w:r>
      <w:r w:rsidR="00063FEC" w:rsidRPr="00D66560">
        <w:rPr>
          <w:rFonts w:hint="eastAsia"/>
        </w:rPr>
        <w:t>（</w:t>
      </w:r>
      <w:r w:rsidRPr="00D66560">
        <w:rPr>
          <w:rFonts w:hint="eastAsia"/>
        </w:rPr>
        <w:t>02</w:t>
      </w:r>
      <w:r w:rsidR="00063FEC" w:rsidRPr="00D66560">
        <w:rPr>
          <w:rFonts w:hint="eastAsia"/>
        </w:rPr>
        <w:t>）</w:t>
      </w:r>
      <w:r w:rsidRPr="00D66560">
        <w:rPr>
          <w:rFonts w:hint="eastAsia"/>
        </w:rPr>
        <w:t>：</w:t>
      </w:r>
      <w:r w:rsidRPr="00D66560">
        <w:rPr>
          <w:rFonts w:hint="eastAsia"/>
        </w:rPr>
        <w:t>6-7.</w:t>
      </w:r>
      <w:bookmarkEnd w:id="1"/>
    </w:p>
    <w:p w14:paraId="5BC0395C" w14:textId="1F5A63D4" w:rsidR="00053A14" w:rsidRPr="00C717F0" w:rsidRDefault="00DF1F94" w:rsidP="009742A0">
      <w:pPr>
        <w:pStyle w:val="a"/>
        <w:numPr>
          <w:ilvl w:val="0"/>
          <w:numId w:val="12"/>
        </w:numPr>
      </w:pPr>
      <w:bookmarkStart w:id="2" w:name="_Ref171007701"/>
      <w:r w:rsidRPr="00C717F0">
        <w:t>PARK K</w:t>
      </w:r>
      <w:r w:rsidR="00EB51C4" w:rsidRPr="00C717F0">
        <w:t>,</w:t>
      </w:r>
      <w:r w:rsidR="00053A14" w:rsidRPr="00C717F0">
        <w:t xml:space="preserve"> </w:t>
      </w:r>
      <w:r w:rsidRPr="00C717F0">
        <w:t>SUNG</w:t>
      </w:r>
      <w:r w:rsidR="00053A14" w:rsidRPr="00C717F0">
        <w:t xml:space="preserve"> S, </w:t>
      </w:r>
      <w:r w:rsidRPr="00C717F0">
        <w:t>KIM</w:t>
      </w:r>
      <w:r w:rsidR="00053A14" w:rsidRPr="00C717F0">
        <w:t xml:space="preserve"> H</w:t>
      </w:r>
      <w:r w:rsidRPr="00C717F0">
        <w:t>,</w:t>
      </w:r>
      <w:r w:rsidR="00053A14" w:rsidRPr="00C717F0">
        <w:t xml:space="preserve"> et al. Technology trends and challenges in SDN and service assurance for end-to-end network slicing[J]. Computer Networks, 2023: 109908.</w:t>
      </w:r>
      <w:bookmarkEnd w:id="2"/>
    </w:p>
    <w:p w14:paraId="78655376" w14:textId="3BDE9D81" w:rsidR="00053A14" w:rsidRDefault="00053A14" w:rsidP="009742A0">
      <w:pPr>
        <w:pStyle w:val="a"/>
        <w:numPr>
          <w:ilvl w:val="0"/>
          <w:numId w:val="12"/>
        </w:numPr>
      </w:pPr>
      <w:bookmarkStart w:id="3" w:name="_Ref161585800"/>
      <w:r w:rsidRPr="00920A27">
        <w:rPr>
          <w:rFonts w:hint="eastAsia"/>
        </w:rPr>
        <w:t>赵季红</w:t>
      </w:r>
      <w:r w:rsidR="00AB0D80" w:rsidRPr="00920A27">
        <w:rPr>
          <w:rFonts w:hint="eastAsia"/>
        </w:rPr>
        <w:t>，</w:t>
      </w:r>
      <w:r w:rsidRPr="00920A27">
        <w:rPr>
          <w:rFonts w:hint="eastAsia"/>
        </w:rPr>
        <w:t>冯晴</w:t>
      </w:r>
      <w:r w:rsidR="00AB0D80" w:rsidRPr="00920A27">
        <w:rPr>
          <w:rFonts w:hint="eastAsia"/>
        </w:rPr>
        <w:t>，</w:t>
      </w:r>
      <w:r w:rsidRPr="00920A27">
        <w:rPr>
          <w:rFonts w:hint="eastAsia"/>
        </w:rPr>
        <w:t>王智等</w:t>
      </w:r>
      <w:r w:rsidRPr="00920A27">
        <w:rPr>
          <w:rFonts w:hint="eastAsia"/>
        </w:rPr>
        <w:t>.</w:t>
      </w:r>
      <w:r w:rsidRPr="00920A27">
        <w:rPr>
          <w:rFonts w:hint="eastAsia"/>
        </w:rPr>
        <w:t>面向多业务场景的端到端网络切片安全部署算法</w:t>
      </w:r>
      <w:r w:rsidRPr="00920A27">
        <w:rPr>
          <w:rFonts w:hint="eastAsia"/>
        </w:rPr>
        <w:t>[J].</w:t>
      </w:r>
      <w:r w:rsidRPr="00920A27">
        <w:rPr>
          <w:rFonts w:hint="eastAsia"/>
        </w:rPr>
        <w:t>电子与信息学报</w:t>
      </w:r>
      <w:r w:rsidR="0065673C" w:rsidRPr="00920A27">
        <w:rPr>
          <w:rFonts w:hint="eastAsia"/>
        </w:rPr>
        <w:t>，</w:t>
      </w:r>
      <w:r w:rsidRPr="00920A27">
        <w:rPr>
          <w:rFonts w:hint="eastAsia"/>
        </w:rPr>
        <w:t>2022</w:t>
      </w:r>
      <w:r w:rsidR="0065673C" w:rsidRPr="00920A27">
        <w:rPr>
          <w:rFonts w:hint="eastAsia"/>
        </w:rPr>
        <w:t>，</w:t>
      </w:r>
      <w:r w:rsidRPr="00920A27">
        <w:rPr>
          <w:rFonts w:hint="eastAsia"/>
        </w:rPr>
        <w:t>44</w:t>
      </w:r>
      <w:r w:rsidR="00063FEC" w:rsidRPr="00920A27">
        <w:rPr>
          <w:rFonts w:hint="eastAsia"/>
        </w:rPr>
        <w:t>（</w:t>
      </w:r>
      <w:r w:rsidRPr="00920A27">
        <w:rPr>
          <w:rFonts w:hint="eastAsia"/>
        </w:rPr>
        <w:t>04</w:t>
      </w:r>
      <w:r w:rsidR="00063FEC" w:rsidRPr="00920A27">
        <w:rPr>
          <w:rFonts w:hint="eastAsia"/>
        </w:rPr>
        <w:t>）</w:t>
      </w:r>
      <w:r w:rsidR="003A7D68" w:rsidRPr="00920A27">
        <w:rPr>
          <w:rFonts w:hint="eastAsia"/>
        </w:rPr>
        <w:t>：</w:t>
      </w:r>
      <w:r w:rsidRPr="00920A27">
        <w:rPr>
          <w:rFonts w:hint="eastAsia"/>
        </w:rPr>
        <w:t>1421-1428.</w:t>
      </w:r>
      <w:bookmarkEnd w:id="3"/>
    </w:p>
    <w:p w14:paraId="327C6A8D" w14:textId="19339ED1" w:rsidR="001D2F1A" w:rsidRPr="00920A27" w:rsidRDefault="001D2F1A" w:rsidP="009742A0">
      <w:pPr>
        <w:pStyle w:val="a"/>
        <w:numPr>
          <w:ilvl w:val="0"/>
          <w:numId w:val="12"/>
        </w:numPr>
      </w:pPr>
      <w:bookmarkStart w:id="4" w:name="_Ref171069607"/>
      <w:r w:rsidRPr="001D2F1A">
        <w:rPr>
          <w:rFonts w:hint="eastAsia"/>
        </w:rPr>
        <w:t>朱红杰</w:t>
      </w:r>
      <w:r w:rsidR="00F5531D" w:rsidRPr="001D2F1A">
        <w:rPr>
          <w:rFonts w:hint="eastAsia"/>
        </w:rPr>
        <w:t>，</w:t>
      </w:r>
      <w:r w:rsidRPr="001D2F1A">
        <w:rPr>
          <w:rFonts w:hint="eastAsia"/>
        </w:rPr>
        <w:t>何林宏</w:t>
      </w:r>
      <w:r w:rsidR="00F5531D" w:rsidRPr="001D2F1A">
        <w:rPr>
          <w:rFonts w:hint="eastAsia"/>
        </w:rPr>
        <w:t>，</w:t>
      </w:r>
      <w:r w:rsidRPr="001D2F1A">
        <w:rPr>
          <w:rFonts w:hint="eastAsia"/>
        </w:rPr>
        <w:t>苏蓉</w:t>
      </w:r>
      <w:r w:rsidR="00F5531D" w:rsidRPr="001D2F1A">
        <w:rPr>
          <w:rFonts w:hint="eastAsia"/>
        </w:rPr>
        <w:t>，</w:t>
      </w:r>
      <w:r w:rsidRPr="001D2F1A">
        <w:rPr>
          <w:rFonts w:hint="eastAsia"/>
        </w:rPr>
        <w:t>等</w:t>
      </w:r>
      <w:r w:rsidRPr="001D2F1A">
        <w:rPr>
          <w:rFonts w:hint="eastAsia"/>
        </w:rPr>
        <w:t>.</w:t>
      </w:r>
      <w:r w:rsidRPr="001D2F1A">
        <w:rPr>
          <w:rFonts w:hint="eastAsia"/>
        </w:rPr>
        <w:t>弹性光网络中能耗与</w:t>
      </w:r>
      <w:r w:rsidRPr="001D2F1A">
        <w:rPr>
          <w:rFonts w:hint="eastAsia"/>
        </w:rPr>
        <w:t>QoS</w:t>
      </w:r>
      <w:r w:rsidRPr="001D2F1A">
        <w:rPr>
          <w:rFonts w:hint="eastAsia"/>
        </w:rPr>
        <w:t>均衡的路由算法分析</w:t>
      </w:r>
      <w:r w:rsidRPr="001D2F1A">
        <w:rPr>
          <w:rFonts w:hint="eastAsia"/>
        </w:rPr>
        <w:t>[J].</w:t>
      </w:r>
      <w:r w:rsidRPr="001D2F1A">
        <w:rPr>
          <w:rFonts w:hint="eastAsia"/>
        </w:rPr>
        <w:t>长江信息通信</w:t>
      </w:r>
      <w:r w:rsidR="00F5531D" w:rsidRPr="001D2F1A">
        <w:rPr>
          <w:rFonts w:hint="eastAsia"/>
        </w:rPr>
        <w:t>，</w:t>
      </w:r>
      <w:r w:rsidRPr="001D2F1A">
        <w:rPr>
          <w:rFonts w:hint="eastAsia"/>
        </w:rPr>
        <w:t>2021</w:t>
      </w:r>
      <w:r w:rsidR="00F5531D" w:rsidRPr="001D2F1A">
        <w:rPr>
          <w:rFonts w:hint="eastAsia"/>
        </w:rPr>
        <w:t>，</w:t>
      </w:r>
      <w:r w:rsidRPr="001D2F1A">
        <w:rPr>
          <w:rFonts w:hint="eastAsia"/>
        </w:rPr>
        <w:t>34</w:t>
      </w:r>
      <w:r w:rsidR="00EB51C4" w:rsidRPr="001D2F1A">
        <w:rPr>
          <w:rFonts w:hint="eastAsia"/>
        </w:rPr>
        <w:t>（</w:t>
      </w:r>
      <w:r w:rsidRPr="001D2F1A">
        <w:rPr>
          <w:rFonts w:hint="eastAsia"/>
        </w:rPr>
        <w:t>10</w:t>
      </w:r>
      <w:r w:rsidR="00EB51C4" w:rsidRPr="001D2F1A">
        <w:rPr>
          <w:rFonts w:hint="eastAsia"/>
        </w:rPr>
        <w:t>）</w:t>
      </w:r>
      <w:r w:rsidR="00F5531D" w:rsidRPr="001D2F1A">
        <w:rPr>
          <w:rFonts w:hint="eastAsia"/>
        </w:rPr>
        <w:t>：</w:t>
      </w:r>
      <w:r w:rsidRPr="001D2F1A">
        <w:rPr>
          <w:rFonts w:hint="eastAsia"/>
        </w:rPr>
        <w:t>151-153.</w:t>
      </w:r>
      <w:bookmarkEnd w:id="4"/>
    </w:p>
    <w:p w14:paraId="5BEA2B35" w14:textId="172E0E53" w:rsidR="00A275C0" w:rsidRDefault="004F5E52" w:rsidP="009742A0">
      <w:pPr>
        <w:pStyle w:val="a"/>
        <w:numPr>
          <w:ilvl w:val="0"/>
          <w:numId w:val="12"/>
        </w:numPr>
      </w:pPr>
      <w:bookmarkStart w:id="5" w:name="_Ref171018173"/>
      <w:bookmarkStart w:id="6" w:name="_Ref171007730"/>
      <w:r w:rsidRPr="004F5E52">
        <w:rPr>
          <w:rFonts w:hint="eastAsia"/>
        </w:rPr>
        <w:t>陈亚鹏</w:t>
      </w:r>
      <w:r w:rsidR="00A275C0" w:rsidRPr="004F5E52">
        <w:rPr>
          <w:rFonts w:hint="eastAsia"/>
        </w:rPr>
        <w:t>，</w:t>
      </w:r>
      <w:r w:rsidRPr="004F5E52">
        <w:rPr>
          <w:rFonts w:hint="eastAsia"/>
        </w:rPr>
        <w:t>刘朋矩</w:t>
      </w:r>
      <w:r w:rsidR="00A275C0" w:rsidRPr="004F5E52">
        <w:rPr>
          <w:rFonts w:hint="eastAsia"/>
        </w:rPr>
        <w:t>，</w:t>
      </w:r>
      <w:r w:rsidRPr="004F5E52">
        <w:rPr>
          <w:rFonts w:hint="eastAsia"/>
        </w:rPr>
        <w:t>周振宇</w:t>
      </w:r>
      <w:r w:rsidR="00A275C0" w:rsidRPr="004F5E52">
        <w:rPr>
          <w:rFonts w:hint="eastAsia"/>
        </w:rPr>
        <w:t>，</w:t>
      </w:r>
      <w:r w:rsidRPr="004F5E52">
        <w:rPr>
          <w:rFonts w:hint="eastAsia"/>
        </w:rPr>
        <w:t>等</w:t>
      </w:r>
      <w:r w:rsidRPr="004F5E52">
        <w:rPr>
          <w:rFonts w:hint="eastAsia"/>
        </w:rPr>
        <w:t>.</w:t>
      </w:r>
      <w:r w:rsidRPr="004F5E52">
        <w:rPr>
          <w:rFonts w:hint="eastAsia"/>
        </w:rPr>
        <w:t>面向业务可靠承载的电力弹性光网络自主协同决策</w:t>
      </w:r>
      <w:r w:rsidRPr="004F5E52">
        <w:rPr>
          <w:rFonts w:hint="eastAsia"/>
        </w:rPr>
        <w:t>[J].</w:t>
      </w:r>
      <w:r w:rsidRPr="004F5E52">
        <w:rPr>
          <w:rFonts w:hint="eastAsia"/>
        </w:rPr>
        <w:t>电工技术学报</w:t>
      </w:r>
      <w:r w:rsidR="00A275C0" w:rsidRPr="004F5E52">
        <w:rPr>
          <w:rFonts w:hint="eastAsia"/>
        </w:rPr>
        <w:t>，</w:t>
      </w:r>
      <w:r w:rsidRPr="004F5E52">
        <w:rPr>
          <w:rFonts w:hint="eastAsia"/>
        </w:rPr>
        <w:t>2023</w:t>
      </w:r>
      <w:r w:rsidR="00A275C0" w:rsidRPr="004F5E52">
        <w:rPr>
          <w:rFonts w:hint="eastAsia"/>
        </w:rPr>
        <w:t>，</w:t>
      </w:r>
      <w:r w:rsidRPr="004F5E52">
        <w:rPr>
          <w:rFonts w:hint="eastAsia"/>
        </w:rPr>
        <w:t>38</w:t>
      </w:r>
      <w:r w:rsidR="00487C8C" w:rsidRPr="004F5E52">
        <w:rPr>
          <w:rFonts w:hint="eastAsia"/>
        </w:rPr>
        <w:t>（</w:t>
      </w:r>
      <w:r w:rsidRPr="004F5E52">
        <w:rPr>
          <w:rFonts w:hint="eastAsia"/>
        </w:rPr>
        <w:t>21</w:t>
      </w:r>
      <w:r w:rsidR="00487C8C" w:rsidRPr="004F5E52">
        <w:rPr>
          <w:rFonts w:hint="eastAsia"/>
        </w:rPr>
        <w:t>）</w:t>
      </w:r>
      <w:r w:rsidR="00A275C0" w:rsidRPr="004F5E52">
        <w:rPr>
          <w:rFonts w:hint="eastAsia"/>
        </w:rPr>
        <w:t>：</w:t>
      </w:r>
      <w:r w:rsidRPr="004F5E52">
        <w:rPr>
          <w:rFonts w:hint="eastAsia"/>
        </w:rPr>
        <w:t>5821-5831.</w:t>
      </w:r>
      <w:bookmarkEnd w:id="5"/>
    </w:p>
    <w:p w14:paraId="6544FE52" w14:textId="66915589" w:rsidR="00F33C76" w:rsidRPr="00B9697B" w:rsidRDefault="00E13930" w:rsidP="009742A0">
      <w:pPr>
        <w:pStyle w:val="a"/>
        <w:numPr>
          <w:ilvl w:val="0"/>
          <w:numId w:val="12"/>
        </w:numPr>
      </w:pPr>
      <w:bookmarkStart w:id="7" w:name="_Ref173437099"/>
      <w:r w:rsidRPr="00B9697B">
        <w:t>GU J, ZHU M, WANG Y</w:t>
      </w:r>
      <w:r w:rsidR="002149BE" w:rsidRPr="00B9697B">
        <w:t>, et al. Resource-efficient and QoS guaranteed 5G RAN slice migration in elastic metro aggregation networks using heuristic-assisted deep reinforcement learning[J]. Journal of Optical Communications and Networking, 2023, 15</w:t>
      </w:r>
      <w:r w:rsidR="00871001" w:rsidRPr="00B9697B">
        <w:rPr>
          <w:rFonts w:hint="eastAsia"/>
        </w:rPr>
        <w:t>（</w:t>
      </w:r>
      <w:r w:rsidR="002149BE" w:rsidRPr="00B9697B">
        <w:t>11</w:t>
      </w:r>
      <w:r w:rsidR="00871001" w:rsidRPr="00B9697B">
        <w:rPr>
          <w:rFonts w:hint="eastAsia"/>
        </w:rPr>
        <w:t>）</w:t>
      </w:r>
      <w:r w:rsidR="002149BE" w:rsidRPr="00B9697B">
        <w:t>: 854-870.</w:t>
      </w:r>
      <w:bookmarkEnd w:id="7"/>
    </w:p>
    <w:p w14:paraId="6D46FFAC" w14:textId="7CCF6CF7" w:rsidR="00053A14" w:rsidRPr="001D5DB4" w:rsidRDefault="00E13930" w:rsidP="009742A0">
      <w:pPr>
        <w:pStyle w:val="a"/>
        <w:numPr>
          <w:ilvl w:val="0"/>
          <w:numId w:val="12"/>
        </w:numPr>
      </w:pPr>
      <w:bookmarkStart w:id="8" w:name="_Ref171018161"/>
      <w:r w:rsidRPr="001D5DB4">
        <w:t>SUDHAKAR, KHAN A M, BATHAM D.</w:t>
      </w:r>
      <w:r w:rsidR="00053A14" w:rsidRPr="001D5DB4">
        <w:t xml:space="preserve"> Future Generation Elastic Optical Networks: A State-of-Art</w:t>
      </w:r>
      <w:r w:rsidR="00303CE0" w:rsidRPr="001D5DB4">
        <w:rPr>
          <w:rFonts w:hint="eastAsia"/>
        </w:rPr>
        <w:t xml:space="preserve"> </w:t>
      </w:r>
      <w:r w:rsidR="00053A14" w:rsidRPr="001D5DB4">
        <w:t>Review[C]//International Conference on Data Science and Applications. Singapore: Springer Nature Singapore, 2023: 397-410.</w:t>
      </w:r>
      <w:bookmarkEnd w:id="6"/>
      <w:bookmarkEnd w:id="8"/>
    </w:p>
    <w:p w14:paraId="57CB4E90" w14:textId="42518B56" w:rsidR="00053A14" w:rsidRDefault="00CE4088" w:rsidP="009742A0">
      <w:pPr>
        <w:pStyle w:val="a"/>
        <w:numPr>
          <w:ilvl w:val="0"/>
          <w:numId w:val="12"/>
        </w:numPr>
      </w:pPr>
      <w:bookmarkStart w:id="9" w:name="_Ref171007737"/>
      <w:r w:rsidRPr="00920A27">
        <w:t>MARSCH</w:t>
      </w:r>
      <w:r w:rsidR="00053A14" w:rsidRPr="00920A27">
        <w:t xml:space="preserve"> P, Da </w:t>
      </w:r>
      <w:r w:rsidRPr="00920A27">
        <w:t>SILVA</w:t>
      </w:r>
      <w:r w:rsidR="00053A14" w:rsidRPr="00920A27">
        <w:t xml:space="preserve"> I, </w:t>
      </w:r>
      <w:r w:rsidRPr="00920A27">
        <w:t>BULAKCI</w:t>
      </w:r>
      <w:r w:rsidR="00053A14" w:rsidRPr="00920A27">
        <w:t xml:space="preserve"> O, et al. 5G radio access network architecture: Design guidelines and key considerations[J]. IEEE Communications Magazine, 2016, 54</w:t>
      </w:r>
      <w:r w:rsidR="005F7FBB" w:rsidRPr="00920A27">
        <w:rPr>
          <w:rFonts w:hint="eastAsia"/>
        </w:rPr>
        <w:t>（</w:t>
      </w:r>
      <w:r w:rsidR="00053A14" w:rsidRPr="00920A27">
        <w:t>11</w:t>
      </w:r>
      <w:r w:rsidR="005F7FBB" w:rsidRPr="00920A27">
        <w:rPr>
          <w:rFonts w:hint="eastAsia"/>
        </w:rPr>
        <w:t>）</w:t>
      </w:r>
      <w:r w:rsidR="00053A14" w:rsidRPr="00920A27">
        <w:t>: 24-32.</w:t>
      </w:r>
      <w:bookmarkEnd w:id="9"/>
    </w:p>
    <w:p w14:paraId="3D5DF478" w14:textId="5F6066BC" w:rsidR="00F1439E" w:rsidRDefault="00125E6D" w:rsidP="009742A0">
      <w:pPr>
        <w:pStyle w:val="a"/>
        <w:numPr>
          <w:ilvl w:val="0"/>
          <w:numId w:val="12"/>
        </w:numPr>
      </w:pPr>
      <w:bookmarkStart w:id="10" w:name="_Ref174523977"/>
      <w:bookmarkStart w:id="11" w:name="_Ref171007749"/>
      <w:r w:rsidRPr="00F1439E">
        <w:t>DÖTSCH</w:t>
      </w:r>
      <w:r w:rsidR="00F1439E" w:rsidRPr="00F1439E">
        <w:t xml:space="preserve"> U, </w:t>
      </w:r>
      <w:r w:rsidRPr="00F1439E">
        <w:t>DOLL</w:t>
      </w:r>
      <w:r w:rsidR="00F1439E" w:rsidRPr="00F1439E">
        <w:t xml:space="preserve"> M, </w:t>
      </w:r>
      <w:r w:rsidRPr="00F1439E">
        <w:t>MAYER</w:t>
      </w:r>
      <w:r w:rsidR="00F1439E" w:rsidRPr="00F1439E">
        <w:t xml:space="preserve"> H P, et al. Quantitative analysis of split base station processing and determination of advantageous architectures for LTE[J]. Bell Labs Technical Journal, 2013, 18</w:t>
      </w:r>
      <w:r w:rsidRPr="00F1439E">
        <w:rPr>
          <w:rFonts w:hint="eastAsia"/>
        </w:rPr>
        <w:t>（</w:t>
      </w:r>
      <w:r w:rsidR="00F1439E" w:rsidRPr="00F1439E">
        <w:t>1</w:t>
      </w:r>
      <w:r w:rsidRPr="00F1439E">
        <w:rPr>
          <w:rFonts w:hint="eastAsia"/>
        </w:rPr>
        <w:t>）</w:t>
      </w:r>
      <w:r w:rsidR="00F1439E" w:rsidRPr="00F1439E">
        <w:t>: 105-128.</w:t>
      </w:r>
      <w:bookmarkEnd w:id="10"/>
    </w:p>
    <w:p w14:paraId="2D91C580" w14:textId="67E72C0A" w:rsidR="00053A14" w:rsidRPr="00920A27" w:rsidRDefault="00053A14" w:rsidP="009742A0">
      <w:pPr>
        <w:pStyle w:val="a"/>
        <w:numPr>
          <w:ilvl w:val="0"/>
          <w:numId w:val="12"/>
        </w:numPr>
      </w:pPr>
      <w:r w:rsidRPr="00920A27">
        <w:rPr>
          <w:rFonts w:hint="eastAsia"/>
        </w:rPr>
        <w:t>高音</w:t>
      </w:r>
      <w:r w:rsidR="00E64150" w:rsidRPr="00920A27">
        <w:rPr>
          <w:rFonts w:hint="eastAsia"/>
        </w:rPr>
        <w:t>，</w:t>
      </w:r>
      <w:r w:rsidRPr="00920A27">
        <w:rPr>
          <w:rFonts w:hint="eastAsia"/>
        </w:rPr>
        <w:t>韩济任</w:t>
      </w:r>
      <w:r w:rsidR="00E64150" w:rsidRPr="00920A27">
        <w:rPr>
          <w:rFonts w:hint="eastAsia"/>
        </w:rPr>
        <w:t>，</w:t>
      </w:r>
      <w:r w:rsidRPr="00920A27">
        <w:rPr>
          <w:rFonts w:hint="eastAsia"/>
        </w:rPr>
        <w:t>刘壮</w:t>
      </w:r>
      <w:r w:rsidRPr="00920A27">
        <w:rPr>
          <w:rFonts w:hint="eastAsia"/>
        </w:rPr>
        <w:t>.NR</w:t>
      </w:r>
      <w:r w:rsidRPr="00920A27">
        <w:rPr>
          <w:rFonts w:hint="eastAsia"/>
        </w:rPr>
        <w:t>中集中式网元和分布式网元架构现状与进展</w:t>
      </w:r>
      <w:r w:rsidRPr="00920A27">
        <w:rPr>
          <w:rFonts w:hint="eastAsia"/>
        </w:rPr>
        <w:t>[J].</w:t>
      </w:r>
      <w:r w:rsidRPr="00920A27">
        <w:rPr>
          <w:rFonts w:hint="eastAsia"/>
        </w:rPr>
        <w:t>中兴通讯技术</w:t>
      </w:r>
      <w:r w:rsidR="00E64150" w:rsidRPr="00920A27">
        <w:rPr>
          <w:rFonts w:hint="eastAsia"/>
        </w:rPr>
        <w:t>，</w:t>
      </w:r>
      <w:r w:rsidRPr="00920A27">
        <w:rPr>
          <w:rFonts w:hint="eastAsia"/>
        </w:rPr>
        <w:t>2020</w:t>
      </w:r>
      <w:r w:rsidR="00E64150" w:rsidRPr="00920A27">
        <w:rPr>
          <w:rFonts w:hint="eastAsia"/>
        </w:rPr>
        <w:t>，</w:t>
      </w:r>
      <w:r w:rsidRPr="00920A27">
        <w:rPr>
          <w:rFonts w:hint="eastAsia"/>
        </w:rPr>
        <w:t>26</w:t>
      </w:r>
      <w:r w:rsidR="005F7FBB" w:rsidRPr="00920A27">
        <w:rPr>
          <w:rFonts w:hint="eastAsia"/>
        </w:rPr>
        <w:t>（</w:t>
      </w:r>
      <w:r w:rsidRPr="00920A27">
        <w:rPr>
          <w:rFonts w:hint="eastAsia"/>
        </w:rPr>
        <w:t>1</w:t>
      </w:r>
      <w:r w:rsidR="005F7FBB" w:rsidRPr="00920A27">
        <w:rPr>
          <w:rFonts w:hint="eastAsia"/>
        </w:rPr>
        <w:t>）：</w:t>
      </w:r>
      <w:r w:rsidRPr="00920A27">
        <w:rPr>
          <w:rFonts w:hint="eastAsia"/>
        </w:rPr>
        <w:t>73-82.</w:t>
      </w:r>
      <w:bookmarkEnd w:id="11"/>
    </w:p>
    <w:p w14:paraId="4C529B83" w14:textId="08D7B0C8" w:rsidR="00053A14" w:rsidRPr="001D5DB4" w:rsidRDefault="00E64150" w:rsidP="009742A0">
      <w:pPr>
        <w:pStyle w:val="a"/>
        <w:numPr>
          <w:ilvl w:val="0"/>
          <w:numId w:val="12"/>
        </w:numPr>
      </w:pPr>
      <w:bookmarkStart w:id="12" w:name="_Ref171007755"/>
      <w:r w:rsidRPr="001D5DB4">
        <w:t>DEBAILLIE</w:t>
      </w:r>
      <w:r w:rsidR="00053A14" w:rsidRPr="001D5DB4">
        <w:t xml:space="preserve"> B, </w:t>
      </w:r>
      <w:r w:rsidRPr="001D5DB4">
        <w:t>DESSET</w:t>
      </w:r>
      <w:r w:rsidR="00053A14" w:rsidRPr="001D5DB4">
        <w:t xml:space="preserve"> C, </w:t>
      </w:r>
      <w:r w:rsidRPr="001D5DB4">
        <w:t>LOUAGIE</w:t>
      </w:r>
      <w:r w:rsidR="00053A14" w:rsidRPr="001D5DB4">
        <w:t xml:space="preserve"> F. A flexible and future-proof power model for cellular base stations[C]//2015 IEEE 81st Vehicular Technology Conference </w:t>
      </w:r>
      <w:r w:rsidR="003746DC" w:rsidRPr="001D5DB4">
        <w:rPr>
          <w:rFonts w:hint="eastAsia"/>
        </w:rPr>
        <w:t>（</w:t>
      </w:r>
      <w:r w:rsidR="00053A14" w:rsidRPr="001D5DB4">
        <w:t>VTC Spring</w:t>
      </w:r>
      <w:r w:rsidR="003746DC" w:rsidRPr="001D5DB4">
        <w:rPr>
          <w:rFonts w:hint="eastAsia"/>
        </w:rPr>
        <w:t>）</w:t>
      </w:r>
      <w:r w:rsidR="00966423" w:rsidRPr="001D5DB4">
        <w:rPr>
          <w:rFonts w:hint="eastAsia"/>
        </w:rPr>
        <w:t>.</w:t>
      </w:r>
      <w:r w:rsidR="006B067A" w:rsidRPr="001D5DB4">
        <w:t xml:space="preserve"> Glasgow</w:t>
      </w:r>
      <w:r w:rsidR="00C16844" w:rsidRPr="001D5DB4">
        <w:rPr>
          <w:rFonts w:hint="eastAsia"/>
        </w:rPr>
        <w:t>:</w:t>
      </w:r>
      <w:r w:rsidR="00053A14" w:rsidRPr="001D5DB4">
        <w:t xml:space="preserve"> IEEE, 2015: 1-7.</w:t>
      </w:r>
      <w:bookmarkEnd w:id="12"/>
    </w:p>
    <w:p w14:paraId="1824CC88" w14:textId="26E5B892" w:rsidR="00053A14" w:rsidRPr="00920A27" w:rsidRDefault="00C02C2F" w:rsidP="009742A0">
      <w:pPr>
        <w:pStyle w:val="a"/>
        <w:numPr>
          <w:ilvl w:val="0"/>
          <w:numId w:val="12"/>
        </w:numPr>
      </w:pPr>
      <w:bookmarkStart w:id="13" w:name="_Ref171007761"/>
      <w:r w:rsidRPr="00920A27">
        <w:t>MATOUSSI</w:t>
      </w:r>
      <w:r w:rsidR="00053A14" w:rsidRPr="00920A27">
        <w:t xml:space="preserve"> S, </w:t>
      </w:r>
      <w:r w:rsidRPr="00920A27">
        <w:t>FAJJARI</w:t>
      </w:r>
      <w:r w:rsidR="00053A14" w:rsidRPr="00920A27">
        <w:t xml:space="preserve"> I, </w:t>
      </w:r>
      <w:r w:rsidRPr="00920A27">
        <w:t>COSTANZO</w:t>
      </w:r>
      <w:r w:rsidR="00053A14" w:rsidRPr="00920A27">
        <w:t xml:space="preserve"> S, et al. 5G RAN: Functional split orchestration optimization[J]. IEEE Journal on Selected Areas in Communications, 2020, 38</w:t>
      </w:r>
      <w:r w:rsidR="003D4EC7" w:rsidRPr="00920A27">
        <w:rPr>
          <w:rFonts w:hint="eastAsia"/>
        </w:rPr>
        <w:t>（</w:t>
      </w:r>
      <w:r w:rsidR="00053A14" w:rsidRPr="00920A27">
        <w:t>7</w:t>
      </w:r>
      <w:r w:rsidR="003D4EC7" w:rsidRPr="00920A27">
        <w:rPr>
          <w:rFonts w:hint="eastAsia"/>
        </w:rPr>
        <w:t>）</w:t>
      </w:r>
      <w:r w:rsidR="00053A14" w:rsidRPr="00920A27">
        <w:t>: 1448-1463.</w:t>
      </w:r>
      <w:bookmarkEnd w:id="13"/>
    </w:p>
    <w:p w14:paraId="56C72C03" w14:textId="6D276CB5" w:rsidR="00053A14" w:rsidRPr="00920A27" w:rsidRDefault="007D5516" w:rsidP="009742A0">
      <w:pPr>
        <w:pStyle w:val="a"/>
        <w:numPr>
          <w:ilvl w:val="0"/>
          <w:numId w:val="12"/>
        </w:numPr>
      </w:pPr>
      <w:bookmarkStart w:id="14" w:name="_Ref171007768"/>
      <w:r w:rsidRPr="00920A27">
        <w:t>ZHU</w:t>
      </w:r>
      <w:r w:rsidR="00053A14" w:rsidRPr="00920A27">
        <w:t xml:space="preserve"> Q, </w:t>
      </w:r>
      <w:r w:rsidRPr="00920A27">
        <w:t>YU</w:t>
      </w:r>
      <w:r w:rsidR="00053A14" w:rsidRPr="00920A27">
        <w:t xml:space="preserve"> X, </w:t>
      </w:r>
      <w:r w:rsidRPr="00920A27">
        <w:t>ZHAO</w:t>
      </w:r>
      <w:r w:rsidR="00053A14" w:rsidRPr="00920A27">
        <w:t xml:space="preserve"> Y, et al. Auxiliary-graph-based energy-efficient traffic grooming in IP-over-fixed/flex-grid optical networks[J]. Journal of Lightwave Technology, 2021, 39</w:t>
      </w:r>
      <w:r w:rsidR="003D4EC7" w:rsidRPr="00920A27">
        <w:rPr>
          <w:rFonts w:hint="eastAsia"/>
        </w:rPr>
        <w:t>（</w:t>
      </w:r>
      <w:r w:rsidR="00053A14" w:rsidRPr="00920A27">
        <w:t>10</w:t>
      </w:r>
      <w:r w:rsidR="003D4EC7" w:rsidRPr="00920A27">
        <w:rPr>
          <w:rFonts w:hint="eastAsia"/>
        </w:rPr>
        <w:t>）</w:t>
      </w:r>
      <w:r w:rsidR="00053A14" w:rsidRPr="00920A27">
        <w:t>: 3011-3024.</w:t>
      </w:r>
      <w:bookmarkEnd w:id="14"/>
    </w:p>
    <w:p w14:paraId="31F0482E" w14:textId="1BF62F40" w:rsidR="00053A14" w:rsidRPr="003D4EC7" w:rsidRDefault="00760E0D" w:rsidP="009742A0">
      <w:pPr>
        <w:pStyle w:val="a"/>
        <w:numPr>
          <w:ilvl w:val="0"/>
          <w:numId w:val="12"/>
        </w:numPr>
      </w:pPr>
      <w:bookmarkStart w:id="15" w:name="_Ref171007777"/>
      <w:r w:rsidRPr="003D4EC7">
        <w:t>NEELY</w:t>
      </w:r>
      <w:r w:rsidR="00053A14" w:rsidRPr="003D4EC7">
        <w:t xml:space="preserve"> M. Stochastic network optimization with application to communication and queueing </w:t>
      </w:r>
      <w:r w:rsidR="00053A14" w:rsidRPr="003D4EC7">
        <w:lastRenderedPageBreak/>
        <w:t>systems[M]. Springer Nature, 2022.</w:t>
      </w:r>
      <w:bookmarkEnd w:id="15"/>
    </w:p>
    <w:p w14:paraId="025DB8EA" w14:textId="0C4FFDE6" w:rsidR="00CD541A" w:rsidRPr="00CD541A" w:rsidRDefault="00CD541A" w:rsidP="00CD541A">
      <w:pPr>
        <w:pStyle w:val="a6"/>
        <w:numPr>
          <w:ilvl w:val="0"/>
          <w:numId w:val="12"/>
        </w:numPr>
        <w:ind w:firstLineChars="0"/>
        <w:rPr>
          <w:rFonts w:eastAsia="楷体_GB2312" w:cs="Arial"/>
          <w:color w:val="222222"/>
          <w:szCs w:val="20"/>
          <w:shd w:val="clear" w:color="auto" w:fill="FFFFFF"/>
        </w:rPr>
      </w:pPr>
      <w:bookmarkStart w:id="16" w:name="_Ref173683207"/>
      <w:bookmarkStart w:id="17" w:name="_Ref171007829"/>
      <w:r w:rsidRPr="00CD541A">
        <w:rPr>
          <w:rFonts w:eastAsia="楷体_GB2312" w:cs="Arial"/>
          <w:color w:val="222222"/>
          <w:szCs w:val="20"/>
          <w:shd w:val="clear" w:color="auto" w:fill="FFFFFF"/>
        </w:rPr>
        <w:t xml:space="preserve">HADI M, PAKRAVAN M R, </w:t>
      </w:r>
      <w:r w:rsidR="001175B8" w:rsidRPr="00CD541A">
        <w:rPr>
          <w:rFonts w:eastAsia="楷体_GB2312" w:cs="Arial"/>
          <w:color w:val="222222"/>
          <w:szCs w:val="20"/>
          <w:shd w:val="clear" w:color="auto" w:fill="FFFFFF"/>
        </w:rPr>
        <w:t>AGRELL</w:t>
      </w:r>
      <w:r w:rsidRPr="00CD541A">
        <w:rPr>
          <w:rFonts w:eastAsia="楷体_GB2312" w:cs="Arial"/>
          <w:color w:val="222222"/>
          <w:szCs w:val="20"/>
          <w:shd w:val="clear" w:color="auto" w:fill="FFFFFF"/>
        </w:rPr>
        <w:t xml:space="preserve"> E. Dynamic resource allocation in metro elastic optical networks using Lyapunov drift optimization[J]. Journal of Optical Communications and Networking, 2019, 11</w:t>
      </w:r>
      <w:r w:rsidR="00387839" w:rsidRPr="00CD541A">
        <w:rPr>
          <w:rFonts w:eastAsia="楷体_GB2312" w:cs="Arial" w:hint="eastAsia"/>
          <w:color w:val="222222"/>
          <w:szCs w:val="20"/>
          <w:shd w:val="clear" w:color="auto" w:fill="FFFFFF"/>
        </w:rPr>
        <w:t>（</w:t>
      </w:r>
      <w:r w:rsidRPr="00CD541A">
        <w:rPr>
          <w:rFonts w:eastAsia="楷体_GB2312" w:cs="Arial"/>
          <w:color w:val="222222"/>
          <w:szCs w:val="20"/>
          <w:shd w:val="clear" w:color="auto" w:fill="FFFFFF"/>
        </w:rPr>
        <w:t>6</w:t>
      </w:r>
      <w:r w:rsidR="00387839" w:rsidRPr="00CD541A">
        <w:rPr>
          <w:rFonts w:eastAsia="楷体_GB2312" w:cs="Arial" w:hint="eastAsia"/>
          <w:color w:val="222222"/>
          <w:szCs w:val="20"/>
          <w:shd w:val="clear" w:color="auto" w:fill="FFFFFF"/>
        </w:rPr>
        <w:t>）</w:t>
      </w:r>
      <w:r w:rsidRPr="00CD541A">
        <w:rPr>
          <w:rFonts w:eastAsia="楷体_GB2312" w:cs="Arial"/>
          <w:color w:val="222222"/>
          <w:szCs w:val="20"/>
          <w:shd w:val="clear" w:color="auto" w:fill="FFFFFF"/>
        </w:rPr>
        <w:t>: 250-259.</w:t>
      </w:r>
      <w:bookmarkEnd w:id="16"/>
    </w:p>
    <w:p w14:paraId="157A5F0C" w14:textId="2A915CBE" w:rsidR="006F3FB7" w:rsidRDefault="00C80969" w:rsidP="009742A0">
      <w:pPr>
        <w:pStyle w:val="a"/>
        <w:numPr>
          <w:ilvl w:val="0"/>
          <w:numId w:val="12"/>
        </w:numPr>
      </w:pPr>
      <w:bookmarkStart w:id="18" w:name="_Ref173683664"/>
      <w:r w:rsidRPr="00920A27">
        <w:t>HADI M, AGRELL E. Joint power-efficient traffic shaping and service provisioning for metro elastic optical networks[J]. Journal of Optical Communications and Networking, 2019, 11</w:t>
      </w:r>
      <w:r w:rsidR="00387839" w:rsidRPr="00920A27">
        <w:rPr>
          <w:rFonts w:hint="eastAsia"/>
        </w:rPr>
        <w:t>（</w:t>
      </w:r>
      <w:r w:rsidRPr="00920A27">
        <w:t>12</w:t>
      </w:r>
      <w:r w:rsidR="00387839" w:rsidRPr="00920A27">
        <w:rPr>
          <w:rFonts w:hint="eastAsia"/>
        </w:rPr>
        <w:t>）</w:t>
      </w:r>
      <w:r w:rsidRPr="00920A27">
        <w:t>: 578-587.</w:t>
      </w:r>
      <w:bookmarkEnd w:id="17"/>
      <w:bookmarkEnd w:id="18"/>
    </w:p>
    <w:p w14:paraId="259FA816" w14:textId="77777777" w:rsidR="005C13F5" w:rsidRDefault="005C13F5" w:rsidP="005C13F5">
      <w:pPr>
        <w:pStyle w:val="a"/>
        <w:numPr>
          <w:ilvl w:val="0"/>
          <w:numId w:val="0"/>
        </w:numPr>
        <w:ind w:left="440"/>
      </w:pPr>
    </w:p>
    <w:p w14:paraId="52EC8C6A" w14:textId="2A91CF9A" w:rsidR="00F84F8A" w:rsidRPr="00994582" w:rsidRDefault="00F84F8A" w:rsidP="00F84F8A">
      <w:pPr>
        <w:pStyle w:val="a"/>
        <w:numPr>
          <w:ilvl w:val="0"/>
          <w:numId w:val="0"/>
        </w:numPr>
        <w:rPr>
          <w:b/>
          <w:bCs/>
        </w:rPr>
      </w:pPr>
      <w:r w:rsidRPr="00994582">
        <w:rPr>
          <w:rFonts w:hint="eastAsia"/>
          <w:b/>
          <w:bCs/>
        </w:rPr>
        <w:t>1</w:t>
      </w:r>
      <w:r w:rsidRPr="00994582">
        <w:rPr>
          <w:rFonts w:hint="eastAsia"/>
          <w:b/>
          <w:bCs/>
        </w:rPr>
        <w:t>．基金项目</w:t>
      </w:r>
    </w:p>
    <w:p w14:paraId="75790479" w14:textId="65F4E830" w:rsidR="00697786" w:rsidRDefault="009B2EF1" w:rsidP="00697786">
      <w:pPr>
        <w:pStyle w:val="a"/>
        <w:numPr>
          <w:ilvl w:val="0"/>
          <w:numId w:val="0"/>
        </w:numPr>
        <w:rPr>
          <w:rFonts w:eastAsia="宋体"/>
        </w:rPr>
      </w:pPr>
      <w:r w:rsidRPr="004E20BD">
        <w:rPr>
          <w:rFonts w:eastAsia="宋体" w:hint="eastAsia"/>
        </w:rPr>
        <w:t>基金项目：</w:t>
      </w:r>
      <w:r w:rsidR="003A3D9C" w:rsidRPr="003A3D9C">
        <w:rPr>
          <w:rFonts w:eastAsia="宋体" w:hint="eastAsia"/>
        </w:rPr>
        <w:t>陕西省重点产业创新链资助项目（</w:t>
      </w:r>
      <w:r w:rsidR="003A3D9C" w:rsidRPr="003A3D9C">
        <w:rPr>
          <w:rFonts w:eastAsia="宋体" w:hint="eastAsia"/>
        </w:rPr>
        <w:t>2020ZDLGY15-07</w:t>
      </w:r>
      <w:r w:rsidR="003A3D9C" w:rsidRPr="003A3D9C">
        <w:rPr>
          <w:rFonts w:eastAsia="宋体" w:hint="eastAsia"/>
        </w:rPr>
        <w:t>）；陕西煤业化工集团有限责任公司科技研发类投资资助项目（</w:t>
      </w:r>
      <w:r w:rsidR="003A3D9C" w:rsidRPr="003A3D9C">
        <w:rPr>
          <w:rFonts w:eastAsia="宋体" w:hint="eastAsia"/>
        </w:rPr>
        <w:t>2023SMHKJ-B-51</w:t>
      </w:r>
      <w:r w:rsidR="003A3D9C" w:rsidRPr="003A3D9C">
        <w:rPr>
          <w:rFonts w:eastAsia="宋体" w:hint="eastAsia"/>
        </w:rPr>
        <w:t>）</w:t>
      </w:r>
    </w:p>
    <w:p w14:paraId="4C6496D8" w14:textId="438D6725" w:rsidR="00F84F8A" w:rsidRPr="00994582" w:rsidRDefault="00F84F8A" w:rsidP="00697786">
      <w:pPr>
        <w:pStyle w:val="a"/>
        <w:numPr>
          <w:ilvl w:val="0"/>
          <w:numId w:val="0"/>
        </w:numPr>
        <w:rPr>
          <w:rFonts w:eastAsia="宋体"/>
          <w:b/>
          <w:bCs/>
        </w:rPr>
      </w:pPr>
      <w:r w:rsidRPr="00994582">
        <w:rPr>
          <w:rFonts w:eastAsia="宋体" w:hint="eastAsia"/>
          <w:b/>
          <w:bCs/>
        </w:rPr>
        <w:t>2.</w:t>
      </w:r>
      <w:r w:rsidRPr="00994582">
        <w:rPr>
          <w:rFonts w:eastAsia="宋体" w:hint="eastAsia"/>
          <w:b/>
          <w:bCs/>
        </w:rPr>
        <w:t>作者简介</w:t>
      </w:r>
    </w:p>
    <w:p w14:paraId="2F4D3592" w14:textId="419E3D8D" w:rsidR="009B2EF1" w:rsidRDefault="009B2EF1" w:rsidP="00F70CEB">
      <w:pPr>
        <w:pStyle w:val="a"/>
        <w:numPr>
          <w:ilvl w:val="0"/>
          <w:numId w:val="0"/>
        </w:numPr>
        <w:rPr>
          <w:rFonts w:eastAsia="宋体"/>
        </w:rPr>
      </w:pPr>
      <w:r w:rsidRPr="006115B3">
        <w:rPr>
          <w:rFonts w:eastAsia="宋体" w:hint="eastAsia"/>
          <w:b/>
          <w:bCs/>
        </w:rPr>
        <w:t>作者简介：</w:t>
      </w:r>
      <w:r w:rsidR="00712206" w:rsidRPr="006115B3">
        <w:rPr>
          <w:rFonts w:eastAsia="宋体" w:hint="eastAsia"/>
        </w:rPr>
        <w:t>李文峰</w:t>
      </w:r>
      <w:r w:rsidR="00F70CEB" w:rsidRPr="006115B3">
        <w:rPr>
          <w:rFonts w:eastAsia="宋体" w:hint="eastAsia"/>
        </w:rPr>
        <w:t>（</w:t>
      </w:r>
      <w:r w:rsidR="00F70CEB" w:rsidRPr="006115B3">
        <w:rPr>
          <w:rFonts w:eastAsia="宋体" w:hint="eastAsia"/>
        </w:rPr>
        <w:t xml:space="preserve">1969- </w:t>
      </w:r>
      <w:r w:rsidR="00F70CEB" w:rsidRPr="006115B3">
        <w:rPr>
          <w:rFonts w:eastAsia="宋体" w:hint="eastAsia"/>
        </w:rPr>
        <w:t>），</w:t>
      </w:r>
      <w:r w:rsidR="000B4262" w:rsidRPr="006115B3">
        <w:rPr>
          <w:rFonts w:eastAsia="宋体" w:hint="eastAsia"/>
        </w:rPr>
        <w:t>男</w:t>
      </w:r>
      <w:r w:rsidR="00F70CEB" w:rsidRPr="006115B3">
        <w:rPr>
          <w:rFonts w:eastAsia="宋体" w:hint="eastAsia"/>
        </w:rPr>
        <w:t>，</w:t>
      </w:r>
      <w:r w:rsidR="002B584D" w:rsidRPr="006115B3">
        <w:rPr>
          <w:rFonts w:eastAsia="宋体" w:hint="eastAsia"/>
        </w:rPr>
        <w:t>工学</w:t>
      </w:r>
      <w:r w:rsidR="00F70CEB" w:rsidRPr="006115B3">
        <w:rPr>
          <w:rFonts w:eastAsia="宋体" w:hint="eastAsia"/>
        </w:rPr>
        <w:t>博士，</w:t>
      </w:r>
      <w:r w:rsidR="002E013E" w:rsidRPr="006115B3">
        <w:rPr>
          <w:rFonts w:eastAsia="宋体" w:hint="eastAsia"/>
        </w:rPr>
        <w:t>教授，</w:t>
      </w:r>
      <w:r w:rsidR="00DC15CD" w:rsidRPr="00DC15CD">
        <w:rPr>
          <w:rFonts w:eastAsia="宋体" w:hint="eastAsia"/>
        </w:rPr>
        <w:t>中国矿山救护专委会副秘书长、中国煤炭工业安全科学技术学会理事、教育部高等学校电子信息类专业教学指导委员会协作委员</w:t>
      </w:r>
      <w:r w:rsidR="00D41F5D">
        <w:rPr>
          <w:rFonts w:eastAsia="宋体" w:hint="eastAsia"/>
        </w:rPr>
        <w:t>。</w:t>
      </w:r>
      <w:r w:rsidR="0096376B" w:rsidRPr="006115B3">
        <w:rPr>
          <w:rFonts w:eastAsia="宋体" w:hint="eastAsia"/>
        </w:rPr>
        <w:t>主要</w:t>
      </w:r>
      <w:r w:rsidR="00F70CEB" w:rsidRPr="006115B3">
        <w:rPr>
          <w:rFonts w:eastAsia="宋体" w:hint="eastAsia"/>
        </w:rPr>
        <w:t>研究方向</w:t>
      </w:r>
      <w:r w:rsidR="0096376B" w:rsidRPr="006115B3">
        <w:rPr>
          <w:rFonts w:eastAsia="宋体" w:hint="eastAsia"/>
        </w:rPr>
        <w:t>为</w:t>
      </w:r>
      <w:r w:rsidR="00F70CEB" w:rsidRPr="006115B3">
        <w:rPr>
          <w:rFonts w:eastAsia="宋体" w:hint="eastAsia"/>
        </w:rPr>
        <w:t>矿山应急通信</w:t>
      </w:r>
      <w:r w:rsidR="002E013E" w:rsidRPr="006115B3">
        <w:rPr>
          <w:rFonts w:eastAsia="宋体" w:hint="eastAsia"/>
        </w:rPr>
        <w:t>、</w:t>
      </w:r>
      <w:r w:rsidR="00A67C53" w:rsidRPr="006115B3">
        <w:rPr>
          <w:rFonts w:eastAsia="宋体" w:hint="eastAsia"/>
        </w:rPr>
        <w:t>光纤通信和</w:t>
      </w:r>
      <w:r w:rsidR="002E013E" w:rsidRPr="006115B3">
        <w:rPr>
          <w:rFonts w:eastAsia="宋体" w:hint="eastAsia"/>
        </w:rPr>
        <w:t>电路与系统</w:t>
      </w:r>
      <w:r w:rsidR="00A67C53" w:rsidRPr="006115B3">
        <w:rPr>
          <w:rFonts w:eastAsia="宋体" w:hint="eastAsia"/>
        </w:rPr>
        <w:t>。</w:t>
      </w:r>
    </w:p>
    <w:p w14:paraId="2A0C332A" w14:textId="1D0C064D" w:rsidR="009A749D" w:rsidRPr="006115B3" w:rsidRDefault="009A749D" w:rsidP="00F70CEB">
      <w:pPr>
        <w:pStyle w:val="a"/>
        <w:numPr>
          <w:ilvl w:val="0"/>
          <w:numId w:val="0"/>
        </w:numPr>
        <w:rPr>
          <w:rFonts w:eastAsia="宋体"/>
        </w:rPr>
      </w:pPr>
      <w:r>
        <w:rPr>
          <w:rFonts w:eastAsia="宋体"/>
          <w:noProof/>
        </w:rPr>
        <w:drawing>
          <wp:inline distT="0" distB="0" distL="0" distR="0" wp14:anchorId="77A7F4E6" wp14:editId="301DD0E2">
            <wp:extent cx="720000" cy="1036800"/>
            <wp:effectExtent l="0" t="0" r="4445" b="0"/>
            <wp:docPr id="455263105" name="图片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720000" cy="1036800"/>
                    </a:xfrm>
                    <a:prstGeom prst="rect">
                      <a:avLst/>
                    </a:prstGeom>
                    <a:noFill/>
                  </pic:spPr>
                </pic:pic>
              </a:graphicData>
            </a:graphic>
          </wp:inline>
        </w:drawing>
      </w:r>
    </w:p>
    <w:p w14:paraId="5ADB942A" w14:textId="2238163D" w:rsidR="00ED3A50" w:rsidRPr="006115B3" w:rsidRDefault="00FA458C" w:rsidP="00697786">
      <w:pPr>
        <w:pStyle w:val="a"/>
        <w:numPr>
          <w:ilvl w:val="0"/>
          <w:numId w:val="0"/>
        </w:numPr>
        <w:rPr>
          <w:rFonts w:eastAsia="宋体"/>
        </w:rPr>
      </w:pPr>
      <w:r w:rsidRPr="006115B3">
        <w:rPr>
          <w:rFonts w:eastAsia="宋体" w:hint="eastAsia"/>
          <w:b/>
          <w:bCs/>
        </w:rPr>
        <w:t>*</w:t>
      </w:r>
      <w:r w:rsidR="00BD26FD" w:rsidRPr="006115B3">
        <w:rPr>
          <w:rFonts w:eastAsia="宋体" w:hint="eastAsia"/>
          <w:b/>
          <w:bCs/>
        </w:rPr>
        <w:t>通信作者：</w:t>
      </w:r>
      <w:r w:rsidR="0040683D" w:rsidRPr="006115B3">
        <w:rPr>
          <w:rFonts w:eastAsia="宋体" w:hint="eastAsia"/>
        </w:rPr>
        <w:t>潘强强</w:t>
      </w:r>
      <w:r w:rsidRPr="006115B3">
        <w:rPr>
          <w:rFonts w:eastAsia="宋体" w:hint="eastAsia"/>
        </w:rPr>
        <w:t>（</w:t>
      </w:r>
      <w:r w:rsidRPr="006115B3">
        <w:rPr>
          <w:rFonts w:eastAsia="宋体" w:hint="eastAsia"/>
        </w:rPr>
        <w:t xml:space="preserve">1998- </w:t>
      </w:r>
      <w:r w:rsidRPr="006115B3">
        <w:rPr>
          <w:rFonts w:eastAsia="宋体" w:hint="eastAsia"/>
        </w:rPr>
        <w:t>），男</w:t>
      </w:r>
      <w:r w:rsidR="004D611F" w:rsidRPr="006115B3">
        <w:rPr>
          <w:rFonts w:eastAsia="宋体" w:hint="eastAsia"/>
        </w:rPr>
        <w:t>，硕士研究生，现就读于西安科技大学</w:t>
      </w:r>
      <w:r w:rsidR="005513AC" w:rsidRPr="006115B3">
        <w:rPr>
          <w:rFonts w:eastAsia="宋体" w:hint="eastAsia"/>
        </w:rPr>
        <w:t>信息与通信工程专业，主要研究方向</w:t>
      </w:r>
      <w:r w:rsidR="00FC2013" w:rsidRPr="006115B3">
        <w:rPr>
          <w:rFonts w:eastAsia="宋体" w:hint="eastAsia"/>
        </w:rPr>
        <w:t>是</w:t>
      </w:r>
      <w:r w:rsidR="00833CBE" w:rsidRPr="006115B3">
        <w:rPr>
          <w:rFonts w:eastAsia="宋体" w:hint="eastAsia"/>
        </w:rPr>
        <w:t>矿山应急通信</w:t>
      </w:r>
      <w:r w:rsidR="00A67C53" w:rsidRPr="006115B3">
        <w:rPr>
          <w:rFonts w:eastAsia="宋体" w:hint="eastAsia"/>
        </w:rPr>
        <w:t>和光纤通信。</w:t>
      </w:r>
      <w:bookmarkStart w:id="19" w:name="_GoBack"/>
      <w:bookmarkEnd w:id="19"/>
    </w:p>
    <w:sectPr w:rsidR="00ED3A50" w:rsidRPr="006115B3">
      <w:headerReference w:type="even" r:id="rId77"/>
      <w:headerReference w:type="default" r:id="rId78"/>
      <w:footerReference w:type="even" r:id="rId79"/>
      <w:footerReference w:type="default" r:id="rId80"/>
      <w:headerReference w:type="first" r:id="rId81"/>
      <w:footerReference w:type="first" r:id="rId82"/>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BA4B92" w14:textId="77777777" w:rsidR="00F87373" w:rsidRDefault="00F87373" w:rsidP="00232699">
      <w:pPr>
        <w:ind w:firstLine="420"/>
      </w:pPr>
      <w:r>
        <w:separator/>
      </w:r>
    </w:p>
  </w:endnote>
  <w:endnote w:type="continuationSeparator" w:id="0">
    <w:p w14:paraId="2762660B" w14:textId="77777777" w:rsidR="00F87373" w:rsidRDefault="00F87373" w:rsidP="00232699">
      <w:pPr>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楷体_GB2312">
    <w:panose1 w:val="02010609030101010101"/>
    <w:charset w:val="86"/>
    <w:family w:val="modern"/>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Segoe UI">
    <w:panose1 w:val="020B0502040204020203"/>
    <w:charset w:val="00"/>
    <w:family w:val="swiss"/>
    <w:pitch w:val="variable"/>
    <w:sig w:usb0="E10022FF" w:usb1="C000E47F" w:usb2="00000029" w:usb3="00000000" w:csb0="000001D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3A7B8A" w14:textId="77777777" w:rsidR="00D4045E" w:rsidRDefault="00D4045E">
    <w:pPr>
      <w:pStyle w:val="ac"/>
      <w:ind w:firstLine="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6EA848" w14:textId="77777777" w:rsidR="00D4045E" w:rsidRDefault="00D4045E">
    <w:pPr>
      <w:pStyle w:val="ac"/>
      <w:ind w:firstLine="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FB3E6B" w14:textId="77777777" w:rsidR="00D4045E" w:rsidRDefault="00D4045E">
    <w:pPr>
      <w:pStyle w:val="ac"/>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76A5C7" w14:textId="77777777" w:rsidR="00F87373" w:rsidRDefault="00F87373" w:rsidP="00232699">
      <w:pPr>
        <w:ind w:firstLine="420"/>
      </w:pPr>
      <w:r>
        <w:separator/>
      </w:r>
    </w:p>
  </w:footnote>
  <w:footnote w:type="continuationSeparator" w:id="0">
    <w:p w14:paraId="79A25589" w14:textId="77777777" w:rsidR="00F87373" w:rsidRDefault="00F87373" w:rsidP="00232699">
      <w:pPr>
        <w:ind w:firstLine="42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01667F" w14:textId="77777777" w:rsidR="00D4045E" w:rsidRDefault="00D4045E">
    <w:pPr>
      <w:pStyle w:val="aa"/>
      <w:ind w:firstLine="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3D5CD8" w14:textId="77777777" w:rsidR="00D4045E" w:rsidRDefault="00D4045E">
    <w:pPr>
      <w:pStyle w:val="aa"/>
      <w:ind w:firstLine="3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BE19B1" w14:textId="77777777" w:rsidR="00D4045E" w:rsidRDefault="00D4045E">
    <w:pPr>
      <w:pStyle w:val="aa"/>
      <w:ind w:firstLine="3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7219C"/>
    <w:multiLevelType w:val="hybridMultilevel"/>
    <w:tmpl w:val="6B668E54"/>
    <w:lvl w:ilvl="0" w:tplc="B768906C">
      <w:start w:val="2"/>
      <w:numFmt w:val="decimal"/>
      <w:suff w:val="nothing"/>
      <w:lvlText w:val="%1、"/>
      <w:lvlJc w:val="left"/>
      <w:pPr>
        <w:ind w:left="720" w:hanging="72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 w15:restartNumberingAfterBreak="0">
    <w:nsid w:val="105B2CFD"/>
    <w:multiLevelType w:val="hybridMultilevel"/>
    <w:tmpl w:val="B5F4C55C"/>
    <w:lvl w:ilvl="0" w:tplc="15FCE7EA">
      <w:start w:val="4"/>
      <w:numFmt w:val="japaneseCounting"/>
      <w:lvlText w:val="%1、"/>
      <w:lvlJc w:val="left"/>
      <w:pPr>
        <w:ind w:left="720" w:hanging="72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 w15:restartNumberingAfterBreak="0">
    <w:nsid w:val="1BB225BB"/>
    <w:multiLevelType w:val="hybridMultilevel"/>
    <w:tmpl w:val="458222C8"/>
    <w:lvl w:ilvl="0" w:tplc="BDAAC73E">
      <w:start w:val="1"/>
      <w:numFmt w:val="decimal"/>
      <w:pStyle w:val="a"/>
      <w:suff w:val="space"/>
      <w:lvlText w:val="[%1]"/>
      <w:lvlJc w:val="left"/>
      <w:pPr>
        <w:ind w:left="440" w:hanging="440"/>
      </w:pPr>
      <w:rPr>
        <w:rFonts w:ascii="Times New Roman" w:eastAsia="宋体" w:hAnsi="Times New Roman" w:hint="default"/>
        <w:color w:val="auto"/>
        <w:sz w:val="24"/>
        <w:vertAlign w:val="baseline"/>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3" w15:restartNumberingAfterBreak="0">
    <w:nsid w:val="231A5AF9"/>
    <w:multiLevelType w:val="hybridMultilevel"/>
    <w:tmpl w:val="DA243504"/>
    <w:lvl w:ilvl="0" w:tplc="569C082C">
      <w:start w:val="1"/>
      <w:numFmt w:val="decimal"/>
      <w:lvlText w:val="%1、"/>
      <w:lvlJc w:val="left"/>
      <w:pPr>
        <w:ind w:left="420" w:hanging="42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4" w15:restartNumberingAfterBreak="0">
    <w:nsid w:val="273E2FBF"/>
    <w:multiLevelType w:val="hybridMultilevel"/>
    <w:tmpl w:val="3EBE7280"/>
    <w:lvl w:ilvl="0" w:tplc="36B2922C">
      <w:start w:val="1"/>
      <w:numFmt w:val="japaneseCounting"/>
      <w:lvlText w:val="%1、"/>
      <w:lvlJc w:val="left"/>
      <w:pPr>
        <w:ind w:left="420" w:hanging="42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5" w15:restartNumberingAfterBreak="0">
    <w:nsid w:val="2E4970A7"/>
    <w:multiLevelType w:val="hybridMultilevel"/>
    <w:tmpl w:val="2BC23DDC"/>
    <w:lvl w:ilvl="0" w:tplc="354ABD46">
      <w:start w:val="1"/>
      <w:numFmt w:val="decimal"/>
      <w:lvlText w:val="[%1]"/>
      <w:lvlJc w:val="left"/>
      <w:pPr>
        <w:ind w:left="440" w:hanging="44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6" w15:restartNumberingAfterBreak="0">
    <w:nsid w:val="2E7F040B"/>
    <w:multiLevelType w:val="hybridMultilevel"/>
    <w:tmpl w:val="5DBC8A8E"/>
    <w:lvl w:ilvl="0" w:tplc="8586F682">
      <w:start w:val="2"/>
      <w:numFmt w:val="japaneseCounting"/>
      <w:lvlText w:val="%1、"/>
      <w:lvlJc w:val="left"/>
      <w:pPr>
        <w:ind w:left="560" w:hanging="5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7" w15:restartNumberingAfterBreak="0">
    <w:nsid w:val="3DA17FE6"/>
    <w:multiLevelType w:val="hybridMultilevel"/>
    <w:tmpl w:val="413C0084"/>
    <w:lvl w:ilvl="0" w:tplc="902C8AB4">
      <w:start w:val="1"/>
      <w:numFmt w:val="decimal"/>
      <w:suff w:val="nothing"/>
      <w:lvlText w:val="（%1）"/>
      <w:lvlJc w:val="left"/>
      <w:pPr>
        <w:ind w:left="720" w:hanging="72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8" w15:restartNumberingAfterBreak="0">
    <w:nsid w:val="40AC4626"/>
    <w:multiLevelType w:val="hybridMultilevel"/>
    <w:tmpl w:val="0FE07A70"/>
    <w:lvl w:ilvl="0" w:tplc="1C6233AE">
      <w:start w:val="2"/>
      <w:numFmt w:val="decimal"/>
      <w:suff w:val="nothing"/>
      <w:lvlText w:val="%1、"/>
      <w:lvlJc w:val="left"/>
      <w:pPr>
        <w:ind w:left="720" w:hanging="72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9" w15:restartNumberingAfterBreak="0">
    <w:nsid w:val="6D3275FD"/>
    <w:multiLevelType w:val="hybridMultilevel"/>
    <w:tmpl w:val="55D43CB6"/>
    <w:lvl w:ilvl="0" w:tplc="F7948BAC">
      <w:start w:val="4"/>
      <w:numFmt w:val="decimal"/>
      <w:suff w:val="space"/>
      <w:lvlText w:val="%1、"/>
      <w:lvlJc w:val="left"/>
      <w:pPr>
        <w:ind w:left="720" w:hanging="72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0" w15:restartNumberingAfterBreak="0">
    <w:nsid w:val="780A6AFB"/>
    <w:multiLevelType w:val="hybridMultilevel"/>
    <w:tmpl w:val="2F82E092"/>
    <w:lvl w:ilvl="0" w:tplc="4576145C">
      <w:start w:val="1"/>
      <w:numFmt w:val="decimal"/>
      <w:suff w:val="space"/>
      <w:lvlText w:val="[%1]"/>
      <w:lvlJc w:val="left"/>
      <w:pPr>
        <w:ind w:left="440" w:hanging="440"/>
      </w:pPr>
      <w:rPr>
        <w:rFonts w:ascii="Times New Roman" w:eastAsia="宋体" w:hAnsi="Times New Roman" w:hint="default"/>
        <w:color w:val="auto"/>
        <w:sz w:val="24"/>
        <w:vertAlign w:val="baseline"/>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abstractNumId w:val="4"/>
  </w:num>
  <w:num w:numId="2">
    <w:abstractNumId w:val="0"/>
  </w:num>
  <w:num w:numId="3">
    <w:abstractNumId w:val="8"/>
  </w:num>
  <w:num w:numId="4">
    <w:abstractNumId w:val="4"/>
  </w:num>
  <w:num w:numId="5">
    <w:abstractNumId w:val="6"/>
  </w:num>
  <w:num w:numId="6">
    <w:abstractNumId w:val="1"/>
  </w:num>
  <w:num w:numId="7">
    <w:abstractNumId w:val="9"/>
  </w:num>
  <w:num w:numId="8">
    <w:abstractNumId w:val="4"/>
  </w:num>
  <w:num w:numId="9">
    <w:abstractNumId w:val="10"/>
  </w:num>
  <w:num w:numId="10">
    <w:abstractNumId w:val="10"/>
  </w:num>
  <w:num w:numId="11">
    <w:abstractNumId w:val="2"/>
  </w:num>
  <w:num w:numId="12">
    <w:abstractNumId w:val="5"/>
  </w:num>
  <w:num w:numId="13">
    <w:abstractNumId w:val="2"/>
  </w:num>
  <w:num w:numId="14">
    <w:abstractNumId w:val="3"/>
  </w:num>
  <w:num w:numId="15">
    <w:abstractNumId w:val="7"/>
  </w:num>
  <w:num w:numId="16">
    <w:abstractNumId w:val="2"/>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736C"/>
    <w:rsid w:val="0000022C"/>
    <w:rsid w:val="00000679"/>
    <w:rsid w:val="00000BE2"/>
    <w:rsid w:val="000015EB"/>
    <w:rsid w:val="000063FB"/>
    <w:rsid w:val="00006638"/>
    <w:rsid w:val="000077D2"/>
    <w:rsid w:val="00007AAB"/>
    <w:rsid w:val="00007F14"/>
    <w:rsid w:val="0001124E"/>
    <w:rsid w:val="000129E8"/>
    <w:rsid w:val="00013276"/>
    <w:rsid w:val="00014825"/>
    <w:rsid w:val="00014E54"/>
    <w:rsid w:val="0001609D"/>
    <w:rsid w:val="0001615F"/>
    <w:rsid w:val="00020192"/>
    <w:rsid w:val="00020636"/>
    <w:rsid w:val="00020FBE"/>
    <w:rsid w:val="00021D81"/>
    <w:rsid w:val="00026590"/>
    <w:rsid w:val="0002704F"/>
    <w:rsid w:val="00027B08"/>
    <w:rsid w:val="00030ACD"/>
    <w:rsid w:val="00032F79"/>
    <w:rsid w:val="00032F89"/>
    <w:rsid w:val="000350F4"/>
    <w:rsid w:val="00036001"/>
    <w:rsid w:val="0003650B"/>
    <w:rsid w:val="0003717B"/>
    <w:rsid w:val="0003768E"/>
    <w:rsid w:val="00040541"/>
    <w:rsid w:val="0004072A"/>
    <w:rsid w:val="0004105D"/>
    <w:rsid w:val="0004201A"/>
    <w:rsid w:val="0004491B"/>
    <w:rsid w:val="000453B7"/>
    <w:rsid w:val="000461BF"/>
    <w:rsid w:val="00047605"/>
    <w:rsid w:val="00050DFF"/>
    <w:rsid w:val="00051A80"/>
    <w:rsid w:val="00053A14"/>
    <w:rsid w:val="0005447B"/>
    <w:rsid w:val="0005574E"/>
    <w:rsid w:val="000559C7"/>
    <w:rsid w:val="00055CA7"/>
    <w:rsid w:val="00056321"/>
    <w:rsid w:val="00061366"/>
    <w:rsid w:val="00061D2D"/>
    <w:rsid w:val="00063FEC"/>
    <w:rsid w:val="0006450E"/>
    <w:rsid w:val="0006476E"/>
    <w:rsid w:val="0006533F"/>
    <w:rsid w:val="000657FE"/>
    <w:rsid w:val="000674A9"/>
    <w:rsid w:val="000704A0"/>
    <w:rsid w:val="00071839"/>
    <w:rsid w:val="00072FF5"/>
    <w:rsid w:val="00073324"/>
    <w:rsid w:val="0007691A"/>
    <w:rsid w:val="00076A5A"/>
    <w:rsid w:val="00076F0F"/>
    <w:rsid w:val="00077C09"/>
    <w:rsid w:val="000804F1"/>
    <w:rsid w:val="00080B2C"/>
    <w:rsid w:val="00083D7A"/>
    <w:rsid w:val="0008403F"/>
    <w:rsid w:val="00084C17"/>
    <w:rsid w:val="0009055E"/>
    <w:rsid w:val="0009150A"/>
    <w:rsid w:val="00091A2C"/>
    <w:rsid w:val="00092839"/>
    <w:rsid w:val="00093115"/>
    <w:rsid w:val="00094590"/>
    <w:rsid w:val="00094956"/>
    <w:rsid w:val="00096090"/>
    <w:rsid w:val="000A126D"/>
    <w:rsid w:val="000A2A49"/>
    <w:rsid w:val="000A2F87"/>
    <w:rsid w:val="000A555F"/>
    <w:rsid w:val="000A6282"/>
    <w:rsid w:val="000A752A"/>
    <w:rsid w:val="000B1420"/>
    <w:rsid w:val="000B33AF"/>
    <w:rsid w:val="000B4262"/>
    <w:rsid w:val="000B4DCE"/>
    <w:rsid w:val="000B52FB"/>
    <w:rsid w:val="000B576C"/>
    <w:rsid w:val="000B5B10"/>
    <w:rsid w:val="000B5BA8"/>
    <w:rsid w:val="000B6253"/>
    <w:rsid w:val="000B64AB"/>
    <w:rsid w:val="000B6A11"/>
    <w:rsid w:val="000B6B6C"/>
    <w:rsid w:val="000C0011"/>
    <w:rsid w:val="000C3A2E"/>
    <w:rsid w:val="000C55A4"/>
    <w:rsid w:val="000C6C8D"/>
    <w:rsid w:val="000D0ECF"/>
    <w:rsid w:val="000D0EF9"/>
    <w:rsid w:val="000D1FA0"/>
    <w:rsid w:val="000D2627"/>
    <w:rsid w:val="000D35D6"/>
    <w:rsid w:val="000D54CC"/>
    <w:rsid w:val="000D5F8D"/>
    <w:rsid w:val="000D61B9"/>
    <w:rsid w:val="000E0DB5"/>
    <w:rsid w:val="000E1DA8"/>
    <w:rsid w:val="000E2121"/>
    <w:rsid w:val="000E21EA"/>
    <w:rsid w:val="000E2387"/>
    <w:rsid w:val="000E3B11"/>
    <w:rsid w:val="000E3B39"/>
    <w:rsid w:val="000E42D8"/>
    <w:rsid w:val="000E44DB"/>
    <w:rsid w:val="000E485D"/>
    <w:rsid w:val="000E4C99"/>
    <w:rsid w:val="000E523C"/>
    <w:rsid w:val="000E5863"/>
    <w:rsid w:val="000E5A8A"/>
    <w:rsid w:val="000E7DBD"/>
    <w:rsid w:val="000F2BD9"/>
    <w:rsid w:val="000F3FED"/>
    <w:rsid w:val="000F43CD"/>
    <w:rsid w:val="000F4986"/>
    <w:rsid w:val="000F4E22"/>
    <w:rsid w:val="000F50CB"/>
    <w:rsid w:val="000F52F3"/>
    <w:rsid w:val="000F615F"/>
    <w:rsid w:val="000F698C"/>
    <w:rsid w:val="000F79C4"/>
    <w:rsid w:val="0010003B"/>
    <w:rsid w:val="00101036"/>
    <w:rsid w:val="0010164C"/>
    <w:rsid w:val="00103D5C"/>
    <w:rsid w:val="00104052"/>
    <w:rsid w:val="00104DBE"/>
    <w:rsid w:val="001069EC"/>
    <w:rsid w:val="0011024E"/>
    <w:rsid w:val="00110E14"/>
    <w:rsid w:val="00111170"/>
    <w:rsid w:val="00111510"/>
    <w:rsid w:val="00111D0B"/>
    <w:rsid w:val="001140D7"/>
    <w:rsid w:val="00114C47"/>
    <w:rsid w:val="001158CD"/>
    <w:rsid w:val="001173DE"/>
    <w:rsid w:val="001175B8"/>
    <w:rsid w:val="00120811"/>
    <w:rsid w:val="001233B6"/>
    <w:rsid w:val="00125E6D"/>
    <w:rsid w:val="00126AD6"/>
    <w:rsid w:val="00130DA4"/>
    <w:rsid w:val="00131320"/>
    <w:rsid w:val="00132213"/>
    <w:rsid w:val="00132722"/>
    <w:rsid w:val="00133597"/>
    <w:rsid w:val="00133F5D"/>
    <w:rsid w:val="00134D9A"/>
    <w:rsid w:val="0013584D"/>
    <w:rsid w:val="00136F0E"/>
    <w:rsid w:val="00140102"/>
    <w:rsid w:val="00141252"/>
    <w:rsid w:val="00141CF3"/>
    <w:rsid w:val="0014353A"/>
    <w:rsid w:val="0014490B"/>
    <w:rsid w:val="001449B6"/>
    <w:rsid w:val="00147C7E"/>
    <w:rsid w:val="00150281"/>
    <w:rsid w:val="001516FE"/>
    <w:rsid w:val="00151DAE"/>
    <w:rsid w:val="00152301"/>
    <w:rsid w:val="001528FE"/>
    <w:rsid w:val="00154ED5"/>
    <w:rsid w:val="00156CB6"/>
    <w:rsid w:val="00157598"/>
    <w:rsid w:val="00160EC5"/>
    <w:rsid w:val="0016351C"/>
    <w:rsid w:val="001649C9"/>
    <w:rsid w:val="00164F5B"/>
    <w:rsid w:val="001672FA"/>
    <w:rsid w:val="001705FE"/>
    <w:rsid w:val="00170672"/>
    <w:rsid w:val="00170DC4"/>
    <w:rsid w:val="0017260E"/>
    <w:rsid w:val="001727CF"/>
    <w:rsid w:val="001727FF"/>
    <w:rsid w:val="00173A5B"/>
    <w:rsid w:val="00173DFD"/>
    <w:rsid w:val="00174602"/>
    <w:rsid w:val="001748B9"/>
    <w:rsid w:val="00175201"/>
    <w:rsid w:val="00176317"/>
    <w:rsid w:val="001778AE"/>
    <w:rsid w:val="00177BC4"/>
    <w:rsid w:val="00177D29"/>
    <w:rsid w:val="00180DAE"/>
    <w:rsid w:val="00183756"/>
    <w:rsid w:val="001839E2"/>
    <w:rsid w:val="00184315"/>
    <w:rsid w:val="0018496F"/>
    <w:rsid w:val="0018503F"/>
    <w:rsid w:val="001851E4"/>
    <w:rsid w:val="00190115"/>
    <w:rsid w:val="001912D8"/>
    <w:rsid w:val="001936B9"/>
    <w:rsid w:val="00193B5F"/>
    <w:rsid w:val="00193BDC"/>
    <w:rsid w:val="00194118"/>
    <w:rsid w:val="00195A62"/>
    <w:rsid w:val="00195C65"/>
    <w:rsid w:val="001975A3"/>
    <w:rsid w:val="00197F90"/>
    <w:rsid w:val="001A2B13"/>
    <w:rsid w:val="001A2D72"/>
    <w:rsid w:val="001A35B6"/>
    <w:rsid w:val="001A3873"/>
    <w:rsid w:val="001A5BA5"/>
    <w:rsid w:val="001A65A1"/>
    <w:rsid w:val="001A7061"/>
    <w:rsid w:val="001A7222"/>
    <w:rsid w:val="001B32EE"/>
    <w:rsid w:val="001B45B5"/>
    <w:rsid w:val="001B548E"/>
    <w:rsid w:val="001B58C3"/>
    <w:rsid w:val="001B6601"/>
    <w:rsid w:val="001C2CF2"/>
    <w:rsid w:val="001C4471"/>
    <w:rsid w:val="001C7675"/>
    <w:rsid w:val="001C7D0B"/>
    <w:rsid w:val="001D050E"/>
    <w:rsid w:val="001D0D5F"/>
    <w:rsid w:val="001D1063"/>
    <w:rsid w:val="001D27E5"/>
    <w:rsid w:val="001D2F1A"/>
    <w:rsid w:val="001D3ADC"/>
    <w:rsid w:val="001D41D6"/>
    <w:rsid w:val="001D4CB4"/>
    <w:rsid w:val="001D5A89"/>
    <w:rsid w:val="001D5ACD"/>
    <w:rsid w:val="001D5BC6"/>
    <w:rsid w:val="001D5C1E"/>
    <w:rsid w:val="001D5C99"/>
    <w:rsid w:val="001D5DB4"/>
    <w:rsid w:val="001D6936"/>
    <w:rsid w:val="001D6F2D"/>
    <w:rsid w:val="001D7290"/>
    <w:rsid w:val="001D7C15"/>
    <w:rsid w:val="001E024B"/>
    <w:rsid w:val="001E114A"/>
    <w:rsid w:val="001E285F"/>
    <w:rsid w:val="001E3007"/>
    <w:rsid w:val="001E306B"/>
    <w:rsid w:val="001E37D2"/>
    <w:rsid w:val="001E4F2A"/>
    <w:rsid w:val="001E530A"/>
    <w:rsid w:val="001F3C1C"/>
    <w:rsid w:val="001F4B50"/>
    <w:rsid w:val="001F6993"/>
    <w:rsid w:val="001F7D61"/>
    <w:rsid w:val="00200CC9"/>
    <w:rsid w:val="002022EE"/>
    <w:rsid w:val="00202691"/>
    <w:rsid w:val="00202BEC"/>
    <w:rsid w:val="002048DC"/>
    <w:rsid w:val="00204C30"/>
    <w:rsid w:val="00206466"/>
    <w:rsid w:val="00206EB7"/>
    <w:rsid w:val="00206FF2"/>
    <w:rsid w:val="00212900"/>
    <w:rsid w:val="00213B2E"/>
    <w:rsid w:val="002147B3"/>
    <w:rsid w:val="002149BE"/>
    <w:rsid w:val="002156C4"/>
    <w:rsid w:val="00215E4E"/>
    <w:rsid w:val="00216CBB"/>
    <w:rsid w:val="00221DCF"/>
    <w:rsid w:val="002226F7"/>
    <w:rsid w:val="0022270D"/>
    <w:rsid w:val="00222FB0"/>
    <w:rsid w:val="00223FD5"/>
    <w:rsid w:val="00224889"/>
    <w:rsid w:val="00225F6E"/>
    <w:rsid w:val="0022634D"/>
    <w:rsid w:val="00226AF0"/>
    <w:rsid w:val="00230858"/>
    <w:rsid w:val="00231263"/>
    <w:rsid w:val="00231798"/>
    <w:rsid w:val="00232699"/>
    <w:rsid w:val="00233A08"/>
    <w:rsid w:val="00233F13"/>
    <w:rsid w:val="00234F0D"/>
    <w:rsid w:val="002358A2"/>
    <w:rsid w:val="002361EC"/>
    <w:rsid w:val="002364AE"/>
    <w:rsid w:val="0023688E"/>
    <w:rsid w:val="00236AAC"/>
    <w:rsid w:val="00237213"/>
    <w:rsid w:val="00237A5B"/>
    <w:rsid w:val="002418E2"/>
    <w:rsid w:val="00242024"/>
    <w:rsid w:val="00242233"/>
    <w:rsid w:val="00242D55"/>
    <w:rsid w:val="00244D2E"/>
    <w:rsid w:val="0024543D"/>
    <w:rsid w:val="00245D79"/>
    <w:rsid w:val="002472F6"/>
    <w:rsid w:val="00247BE4"/>
    <w:rsid w:val="00247D84"/>
    <w:rsid w:val="002514B8"/>
    <w:rsid w:val="00251A9E"/>
    <w:rsid w:val="00255C0B"/>
    <w:rsid w:val="002579D6"/>
    <w:rsid w:val="0026067B"/>
    <w:rsid w:val="002610EE"/>
    <w:rsid w:val="00262EA0"/>
    <w:rsid w:val="00264E4F"/>
    <w:rsid w:val="00265C45"/>
    <w:rsid w:val="002661E0"/>
    <w:rsid w:val="002706C0"/>
    <w:rsid w:val="002709EA"/>
    <w:rsid w:val="00270CAA"/>
    <w:rsid w:val="00277E4F"/>
    <w:rsid w:val="00280240"/>
    <w:rsid w:val="002811C7"/>
    <w:rsid w:val="00281615"/>
    <w:rsid w:val="00281D92"/>
    <w:rsid w:val="002822EB"/>
    <w:rsid w:val="00282612"/>
    <w:rsid w:val="0028285C"/>
    <w:rsid w:val="002837F7"/>
    <w:rsid w:val="00284330"/>
    <w:rsid w:val="0028455C"/>
    <w:rsid w:val="00285718"/>
    <w:rsid w:val="0028637D"/>
    <w:rsid w:val="0028706A"/>
    <w:rsid w:val="00291CF2"/>
    <w:rsid w:val="00292B2D"/>
    <w:rsid w:val="002937BB"/>
    <w:rsid w:val="00293A40"/>
    <w:rsid w:val="002940C7"/>
    <w:rsid w:val="00294F79"/>
    <w:rsid w:val="002A02B5"/>
    <w:rsid w:val="002A147A"/>
    <w:rsid w:val="002A46FD"/>
    <w:rsid w:val="002A544F"/>
    <w:rsid w:val="002A5F09"/>
    <w:rsid w:val="002A6BC3"/>
    <w:rsid w:val="002A6F6F"/>
    <w:rsid w:val="002B0DD1"/>
    <w:rsid w:val="002B2FC9"/>
    <w:rsid w:val="002B584D"/>
    <w:rsid w:val="002B7686"/>
    <w:rsid w:val="002C0897"/>
    <w:rsid w:val="002C08A4"/>
    <w:rsid w:val="002C0B2F"/>
    <w:rsid w:val="002C0C55"/>
    <w:rsid w:val="002C0CBC"/>
    <w:rsid w:val="002C2205"/>
    <w:rsid w:val="002C22E5"/>
    <w:rsid w:val="002C5732"/>
    <w:rsid w:val="002C72CD"/>
    <w:rsid w:val="002C75C6"/>
    <w:rsid w:val="002D0589"/>
    <w:rsid w:val="002D1DB1"/>
    <w:rsid w:val="002D21F8"/>
    <w:rsid w:val="002D2941"/>
    <w:rsid w:val="002D3E7D"/>
    <w:rsid w:val="002D414D"/>
    <w:rsid w:val="002D4259"/>
    <w:rsid w:val="002D5127"/>
    <w:rsid w:val="002D59E2"/>
    <w:rsid w:val="002D6580"/>
    <w:rsid w:val="002D672C"/>
    <w:rsid w:val="002D724B"/>
    <w:rsid w:val="002D744B"/>
    <w:rsid w:val="002E013E"/>
    <w:rsid w:val="002E05E7"/>
    <w:rsid w:val="002E0AFB"/>
    <w:rsid w:val="002E1A5E"/>
    <w:rsid w:val="002E2C74"/>
    <w:rsid w:val="002E3ED3"/>
    <w:rsid w:val="002E48B7"/>
    <w:rsid w:val="002E5949"/>
    <w:rsid w:val="002E5EFC"/>
    <w:rsid w:val="002E610E"/>
    <w:rsid w:val="002E63A2"/>
    <w:rsid w:val="002E7705"/>
    <w:rsid w:val="002E7E81"/>
    <w:rsid w:val="002F0B58"/>
    <w:rsid w:val="002F1755"/>
    <w:rsid w:val="002F1B37"/>
    <w:rsid w:val="002F2353"/>
    <w:rsid w:val="002F2406"/>
    <w:rsid w:val="002F5EEF"/>
    <w:rsid w:val="002F60B2"/>
    <w:rsid w:val="002F7842"/>
    <w:rsid w:val="00300489"/>
    <w:rsid w:val="00300F2A"/>
    <w:rsid w:val="0030190C"/>
    <w:rsid w:val="00302615"/>
    <w:rsid w:val="00302F8F"/>
    <w:rsid w:val="00303CE0"/>
    <w:rsid w:val="00305E4C"/>
    <w:rsid w:val="00305F56"/>
    <w:rsid w:val="003069B0"/>
    <w:rsid w:val="00310955"/>
    <w:rsid w:val="00310DA6"/>
    <w:rsid w:val="00313F16"/>
    <w:rsid w:val="00314AD2"/>
    <w:rsid w:val="003164E9"/>
    <w:rsid w:val="003172F6"/>
    <w:rsid w:val="00317811"/>
    <w:rsid w:val="00320659"/>
    <w:rsid w:val="00320C27"/>
    <w:rsid w:val="003227E3"/>
    <w:rsid w:val="00323F1F"/>
    <w:rsid w:val="00326FCE"/>
    <w:rsid w:val="00330BFB"/>
    <w:rsid w:val="00331112"/>
    <w:rsid w:val="00331EF3"/>
    <w:rsid w:val="0033275C"/>
    <w:rsid w:val="00334C8C"/>
    <w:rsid w:val="003358FD"/>
    <w:rsid w:val="00335B10"/>
    <w:rsid w:val="00335B9B"/>
    <w:rsid w:val="00336B02"/>
    <w:rsid w:val="003375D5"/>
    <w:rsid w:val="00340507"/>
    <w:rsid w:val="0034051F"/>
    <w:rsid w:val="00341004"/>
    <w:rsid w:val="00341220"/>
    <w:rsid w:val="00342CF4"/>
    <w:rsid w:val="0034368D"/>
    <w:rsid w:val="00343C68"/>
    <w:rsid w:val="0034434F"/>
    <w:rsid w:val="00345128"/>
    <w:rsid w:val="0034724C"/>
    <w:rsid w:val="00347B62"/>
    <w:rsid w:val="00350700"/>
    <w:rsid w:val="00353B44"/>
    <w:rsid w:val="00354C64"/>
    <w:rsid w:val="00354E8B"/>
    <w:rsid w:val="00355C3B"/>
    <w:rsid w:val="00355DF2"/>
    <w:rsid w:val="00355EAA"/>
    <w:rsid w:val="0035735E"/>
    <w:rsid w:val="0035793B"/>
    <w:rsid w:val="00360A1C"/>
    <w:rsid w:val="00360B50"/>
    <w:rsid w:val="00360D7E"/>
    <w:rsid w:val="00361058"/>
    <w:rsid w:val="00361205"/>
    <w:rsid w:val="0036220D"/>
    <w:rsid w:val="00362702"/>
    <w:rsid w:val="003636EF"/>
    <w:rsid w:val="003643D3"/>
    <w:rsid w:val="003648AD"/>
    <w:rsid w:val="00365397"/>
    <w:rsid w:val="003659F1"/>
    <w:rsid w:val="00367297"/>
    <w:rsid w:val="0036739E"/>
    <w:rsid w:val="00371F7C"/>
    <w:rsid w:val="003745F8"/>
    <w:rsid w:val="003746DC"/>
    <w:rsid w:val="00374A2C"/>
    <w:rsid w:val="00375ADA"/>
    <w:rsid w:val="00377141"/>
    <w:rsid w:val="00377EDF"/>
    <w:rsid w:val="00380467"/>
    <w:rsid w:val="003817EB"/>
    <w:rsid w:val="00383087"/>
    <w:rsid w:val="003838C0"/>
    <w:rsid w:val="00386EF1"/>
    <w:rsid w:val="00387839"/>
    <w:rsid w:val="00391ABD"/>
    <w:rsid w:val="003929D2"/>
    <w:rsid w:val="00392C01"/>
    <w:rsid w:val="00393522"/>
    <w:rsid w:val="00393A9B"/>
    <w:rsid w:val="00394668"/>
    <w:rsid w:val="00395881"/>
    <w:rsid w:val="0039624A"/>
    <w:rsid w:val="00396A48"/>
    <w:rsid w:val="003A0915"/>
    <w:rsid w:val="003A1709"/>
    <w:rsid w:val="003A214D"/>
    <w:rsid w:val="003A241D"/>
    <w:rsid w:val="003A3D9C"/>
    <w:rsid w:val="003A5E13"/>
    <w:rsid w:val="003A5F1F"/>
    <w:rsid w:val="003A7503"/>
    <w:rsid w:val="003A7BF6"/>
    <w:rsid w:val="003A7D68"/>
    <w:rsid w:val="003A7F49"/>
    <w:rsid w:val="003A7FF1"/>
    <w:rsid w:val="003B2A3D"/>
    <w:rsid w:val="003B3EE0"/>
    <w:rsid w:val="003B4F12"/>
    <w:rsid w:val="003B5530"/>
    <w:rsid w:val="003B6932"/>
    <w:rsid w:val="003B7EBF"/>
    <w:rsid w:val="003C08EF"/>
    <w:rsid w:val="003C1811"/>
    <w:rsid w:val="003C3625"/>
    <w:rsid w:val="003C6665"/>
    <w:rsid w:val="003C69DA"/>
    <w:rsid w:val="003C72BC"/>
    <w:rsid w:val="003D02C4"/>
    <w:rsid w:val="003D17A8"/>
    <w:rsid w:val="003D2C1C"/>
    <w:rsid w:val="003D410B"/>
    <w:rsid w:val="003D47DD"/>
    <w:rsid w:val="003D4EC7"/>
    <w:rsid w:val="003D64E5"/>
    <w:rsid w:val="003D6D50"/>
    <w:rsid w:val="003D7732"/>
    <w:rsid w:val="003E02B1"/>
    <w:rsid w:val="003E04C4"/>
    <w:rsid w:val="003E0884"/>
    <w:rsid w:val="003E0AF0"/>
    <w:rsid w:val="003E2173"/>
    <w:rsid w:val="003E29C2"/>
    <w:rsid w:val="003E2C20"/>
    <w:rsid w:val="003E3CE7"/>
    <w:rsid w:val="003E3E70"/>
    <w:rsid w:val="003E746B"/>
    <w:rsid w:val="003E7F97"/>
    <w:rsid w:val="003F07A4"/>
    <w:rsid w:val="003F7639"/>
    <w:rsid w:val="003F79F7"/>
    <w:rsid w:val="004017D8"/>
    <w:rsid w:val="004025BD"/>
    <w:rsid w:val="00404867"/>
    <w:rsid w:val="004054EA"/>
    <w:rsid w:val="00405D03"/>
    <w:rsid w:val="0040683D"/>
    <w:rsid w:val="00407116"/>
    <w:rsid w:val="00407729"/>
    <w:rsid w:val="0041007C"/>
    <w:rsid w:val="004109A0"/>
    <w:rsid w:val="0041248F"/>
    <w:rsid w:val="004133B3"/>
    <w:rsid w:val="00413A3A"/>
    <w:rsid w:val="0041525F"/>
    <w:rsid w:val="004206F3"/>
    <w:rsid w:val="00420B56"/>
    <w:rsid w:val="00420BB9"/>
    <w:rsid w:val="00421198"/>
    <w:rsid w:val="0042142F"/>
    <w:rsid w:val="00421CCD"/>
    <w:rsid w:val="00422807"/>
    <w:rsid w:val="004239FC"/>
    <w:rsid w:val="00423EE9"/>
    <w:rsid w:val="004240CB"/>
    <w:rsid w:val="0042596B"/>
    <w:rsid w:val="00425A31"/>
    <w:rsid w:val="00425EE9"/>
    <w:rsid w:val="00426128"/>
    <w:rsid w:val="00426991"/>
    <w:rsid w:val="00427193"/>
    <w:rsid w:val="00430893"/>
    <w:rsid w:val="00430941"/>
    <w:rsid w:val="00434A1D"/>
    <w:rsid w:val="00434DE5"/>
    <w:rsid w:val="004353DD"/>
    <w:rsid w:val="00435550"/>
    <w:rsid w:val="00435AF2"/>
    <w:rsid w:val="004417D5"/>
    <w:rsid w:val="0044191D"/>
    <w:rsid w:val="004445CD"/>
    <w:rsid w:val="00445050"/>
    <w:rsid w:val="004452DE"/>
    <w:rsid w:val="00445A50"/>
    <w:rsid w:val="00446F6D"/>
    <w:rsid w:val="00447311"/>
    <w:rsid w:val="004506A2"/>
    <w:rsid w:val="00450935"/>
    <w:rsid w:val="00450A8D"/>
    <w:rsid w:val="0045182A"/>
    <w:rsid w:val="004522E7"/>
    <w:rsid w:val="00452DAB"/>
    <w:rsid w:val="00452F1F"/>
    <w:rsid w:val="00453117"/>
    <w:rsid w:val="004532AC"/>
    <w:rsid w:val="00454C2F"/>
    <w:rsid w:val="00455160"/>
    <w:rsid w:val="0045681F"/>
    <w:rsid w:val="00457970"/>
    <w:rsid w:val="00457C4D"/>
    <w:rsid w:val="00461E49"/>
    <w:rsid w:val="00465293"/>
    <w:rsid w:val="0046569E"/>
    <w:rsid w:val="00467B21"/>
    <w:rsid w:val="00470897"/>
    <w:rsid w:val="00473194"/>
    <w:rsid w:val="0048041F"/>
    <w:rsid w:val="00480DA5"/>
    <w:rsid w:val="0048199B"/>
    <w:rsid w:val="004835F3"/>
    <w:rsid w:val="004846F5"/>
    <w:rsid w:val="00485225"/>
    <w:rsid w:val="0048560F"/>
    <w:rsid w:val="00486D67"/>
    <w:rsid w:val="00487ACA"/>
    <w:rsid w:val="00487C8C"/>
    <w:rsid w:val="00490AFF"/>
    <w:rsid w:val="00491EBD"/>
    <w:rsid w:val="004933F6"/>
    <w:rsid w:val="0049399A"/>
    <w:rsid w:val="00493FC8"/>
    <w:rsid w:val="004946F5"/>
    <w:rsid w:val="00495354"/>
    <w:rsid w:val="004A1AE6"/>
    <w:rsid w:val="004A21BD"/>
    <w:rsid w:val="004A3C73"/>
    <w:rsid w:val="004A7773"/>
    <w:rsid w:val="004B0215"/>
    <w:rsid w:val="004B094D"/>
    <w:rsid w:val="004B15C3"/>
    <w:rsid w:val="004B16F7"/>
    <w:rsid w:val="004B18A0"/>
    <w:rsid w:val="004B2C41"/>
    <w:rsid w:val="004B2F70"/>
    <w:rsid w:val="004B4DB4"/>
    <w:rsid w:val="004B575E"/>
    <w:rsid w:val="004B6084"/>
    <w:rsid w:val="004B6547"/>
    <w:rsid w:val="004B68FB"/>
    <w:rsid w:val="004B7B76"/>
    <w:rsid w:val="004B7C40"/>
    <w:rsid w:val="004B7F44"/>
    <w:rsid w:val="004C0199"/>
    <w:rsid w:val="004C1FC2"/>
    <w:rsid w:val="004C211F"/>
    <w:rsid w:val="004C3B1F"/>
    <w:rsid w:val="004C3C55"/>
    <w:rsid w:val="004D24FC"/>
    <w:rsid w:val="004D29AC"/>
    <w:rsid w:val="004D55A2"/>
    <w:rsid w:val="004D5DB2"/>
    <w:rsid w:val="004D611F"/>
    <w:rsid w:val="004D648F"/>
    <w:rsid w:val="004D7559"/>
    <w:rsid w:val="004E20BD"/>
    <w:rsid w:val="004E5D40"/>
    <w:rsid w:val="004F100A"/>
    <w:rsid w:val="004F20D5"/>
    <w:rsid w:val="004F22C9"/>
    <w:rsid w:val="004F27B1"/>
    <w:rsid w:val="004F3AC8"/>
    <w:rsid w:val="004F5E52"/>
    <w:rsid w:val="004F6FC5"/>
    <w:rsid w:val="004F70ED"/>
    <w:rsid w:val="00501C21"/>
    <w:rsid w:val="00502ACD"/>
    <w:rsid w:val="005037B0"/>
    <w:rsid w:val="00503CFD"/>
    <w:rsid w:val="0050445F"/>
    <w:rsid w:val="00504D1B"/>
    <w:rsid w:val="00504DAA"/>
    <w:rsid w:val="005053D9"/>
    <w:rsid w:val="00505802"/>
    <w:rsid w:val="00505BEF"/>
    <w:rsid w:val="00507172"/>
    <w:rsid w:val="005076CC"/>
    <w:rsid w:val="00507F06"/>
    <w:rsid w:val="00511352"/>
    <w:rsid w:val="005114D8"/>
    <w:rsid w:val="00511CAE"/>
    <w:rsid w:val="0051391D"/>
    <w:rsid w:val="00514B88"/>
    <w:rsid w:val="0051583E"/>
    <w:rsid w:val="005163C2"/>
    <w:rsid w:val="005163D9"/>
    <w:rsid w:val="005166B4"/>
    <w:rsid w:val="00516C1B"/>
    <w:rsid w:val="00517554"/>
    <w:rsid w:val="005175E5"/>
    <w:rsid w:val="00517862"/>
    <w:rsid w:val="00521129"/>
    <w:rsid w:val="005216A1"/>
    <w:rsid w:val="0052171F"/>
    <w:rsid w:val="00521AFC"/>
    <w:rsid w:val="005255BA"/>
    <w:rsid w:val="0052631C"/>
    <w:rsid w:val="005267C3"/>
    <w:rsid w:val="00526A64"/>
    <w:rsid w:val="005315BB"/>
    <w:rsid w:val="00533426"/>
    <w:rsid w:val="005346E8"/>
    <w:rsid w:val="00535970"/>
    <w:rsid w:val="00540DDC"/>
    <w:rsid w:val="005429FB"/>
    <w:rsid w:val="00542D39"/>
    <w:rsid w:val="0054347B"/>
    <w:rsid w:val="00544D31"/>
    <w:rsid w:val="005454F7"/>
    <w:rsid w:val="00545613"/>
    <w:rsid w:val="0054724F"/>
    <w:rsid w:val="005507B7"/>
    <w:rsid w:val="00550B49"/>
    <w:rsid w:val="005513AC"/>
    <w:rsid w:val="0055219A"/>
    <w:rsid w:val="005528D3"/>
    <w:rsid w:val="0055480D"/>
    <w:rsid w:val="00554FC9"/>
    <w:rsid w:val="005577AB"/>
    <w:rsid w:val="00557D7E"/>
    <w:rsid w:val="00560E8F"/>
    <w:rsid w:val="00561195"/>
    <w:rsid w:val="005612BB"/>
    <w:rsid w:val="0056188D"/>
    <w:rsid w:val="00561F27"/>
    <w:rsid w:val="0056710B"/>
    <w:rsid w:val="005707DD"/>
    <w:rsid w:val="005711AA"/>
    <w:rsid w:val="00571F09"/>
    <w:rsid w:val="0057268A"/>
    <w:rsid w:val="00572926"/>
    <w:rsid w:val="00572D36"/>
    <w:rsid w:val="00574022"/>
    <w:rsid w:val="00574A2E"/>
    <w:rsid w:val="00574A54"/>
    <w:rsid w:val="005762AD"/>
    <w:rsid w:val="005762F5"/>
    <w:rsid w:val="005763B2"/>
    <w:rsid w:val="00577333"/>
    <w:rsid w:val="00577F86"/>
    <w:rsid w:val="00580984"/>
    <w:rsid w:val="00581220"/>
    <w:rsid w:val="00581638"/>
    <w:rsid w:val="00582213"/>
    <w:rsid w:val="005826AB"/>
    <w:rsid w:val="0058304E"/>
    <w:rsid w:val="005830F6"/>
    <w:rsid w:val="005836CA"/>
    <w:rsid w:val="00583703"/>
    <w:rsid w:val="00585AAA"/>
    <w:rsid w:val="005868CE"/>
    <w:rsid w:val="00590798"/>
    <w:rsid w:val="00590CF8"/>
    <w:rsid w:val="00591299"/>
    <w:rsid w:val="00592A3B"/>
    <w:rsid w:val="00592C27"/>
    <w:rsid w:val="00593DBC"/>
    <w:rsid w:val="00595253"/>
    <w:rsid w:val="00596B86"/>
    <w:rsid w:val="005A0217"/>
    <w:rsid w:val="005A196C"/>
    <w:rsid w:val="005A260A"/>
    <w:rsid w:val="005A269C"/>
    <w:rsid w:val="005A2B03"/>
    <w:rsid w:val="005A2DFA"/>
    <w:rsid w:val="005A3121"/>
    <w:rsid w:val="005A31CC"/>
    <w:rsid w:val="005A338D"/>
    <w:rsid w:val="005A531A"/>
    <w:rsid w:val="005A578C"/>
    <w:rsid w:val="005A646E"/>
    <w:rsid w:val="005A7097"/>
    <w:rsid w:val="005A722B"/>
    <w:rsid w:val="005B125A"/>
    <w:rsid w:val="005B15C0"/>
    <w:rsid w:val="005B2068"/>
    <w:rsid w:val="005B3217"/>
    <w:rsid w:val="005B3434"/>
    <w:rsid w:val="005B5B97"/>
    <w:rsid w:val="005B7999"/>
    <w:rsid w:val="005B7F95"/>
    <w:rsid w:val="005C13F5"/>
    <w:rsid w:val="005C181A"/>
    <w:rsid w:val="005C4472"/>
    <w:rsid w:val="005C5E6C"/>
    <w:rsid w:val="005D18A3"/>
    <w:rsid w:val="005D1D02"/>
    <w:rsid w:val="005D1E9A"/>
    <w:rsid w:val="005D3417"/>
    <w:rsid w:val="005D3FBC"/>
    <w:rsid w:val="005D5F98"/>
    <w:rsid w:val="005D74D8"/>
    <w:rsid w:val="005E2181"/>
    <w:rsid w:val="005E3FB5"/>
    <w:rsid w:val="005E4022"/>
    <w:rsid w:val="005E5C56"/>
    <w:rsid w:val="005E6986"/>
    <w:rsid w:val="005F04FF"/>
    <w:rsid w:val="005F0C97"/>
    <w:rsid w:val="005F1962"/>
    <w:rsid w:val="005F19BD"/>
    <w:rsid w:val="005F1ACC"/>
    <w:rsid w:val="005F4467"/>
    <w:rsid w:val="005F4F38"/>
    <w:rsid w:val="005F53DC"/>
    <w:rsid w:val="005F62A2"/>
    <w:rsid w:val="005F70DB"/>
    <w:rsid w:val="005F7C9A"/>
    <w:rsid w:val="005F7E15"/>
    <w:rsid w:val="005F7FBB"/>
    <w:rsid w:val="005F7FD6"/>
    <w:rsid w:val="0060124D"/>
    <w:rsid w:val="006018A6"/>
    <w:rsid w:val="00604414"/>
    <w:rsid w:val="006048C7"/>
    <w:rsid w:val="00604A24"/>
    <w:rsid w:val="006059D1"/>
    <w:rsid w:val="006062C8"/>
    <w:rsid w:val="00607506"/>
    <w:rsid w:val="006077AB"/>
    <w:rsid w:val="006078C1"/>
    <w:rsid w:val="00607F85"/>
    <w:rsid w:val="00610AB9"/>
    <w:rsid w:val="006115B3"/>
    <w:rsid w:val="00611E8C"/>
    <w:rsid w:val="0061475E"/>
    <w:rsid w:val="00614A82"/>
    <w:rsid w:val="00615BDB"/>
    <w:rsid w:val="006178FC"/>
    <w:rsid w:val="006219E8"/>
    <w:rsid w:val="00622A0A"/>
    <w:rsid w:val="0062332E"/>
    <w:rsid w:val="00623AA5"/>
    <w:rsid w:val="00623ED2"/>
    <w:rsid w:val="00624622"/>
    <w:rsid w:val="00624625"/>
    <w:rsid w:val="00624F90"/>
    <w:rsid w:val="0062513C"/>
    <w:rsid w:val="0062589D"/>
    <w:rsid w:val="006262E5"/>
    <w:rsid w:val="00626677"/>
    <w:rsid w:val="00627033"/>
    <w:rsid w:val="006278E5"/>
    <w:rsid w:val="00630CB2"/>
    <w:rsid w:val="00633A59"/>
    <w:rsid w:val="00634869"/>
    <w:rsid w:val="00636560"/>
    <w:rsid w:val="00640261"/>
    <w:rsid w:val="006422A1"/>
    <w:rsid w:val="0064512C"/>
    <w:rsid w:val="0064695F"/>
    <w:rsid w:val="00646A01"/>
    <w:rsid w:val="0064736B"/>
    <w:rsid w:val="00650011"/>
    <w:rsid w:val="00650C08"/>
    <w:rsid w:val="006510D2"/>
    <w:rsid w:val="00652FFA"/>
    <w:rsid w:val="0065673C"/>
    <w:rsid w:val="00656D3C"/>
    <w:rsid w:val="00657304"/>
    <w:rsid w:val="00660289"/>
    <w:rsid w:val="0066383E"/>
    <w:rsid w:val="00665BBD"/>
    <w:rsid w:val="00667C13"/>
    <w:rsid w:val="00670F80"/>
    <w:rsid w:val="006727F3"/>
    <w:rsid w:val="006731E0"/>
    <w:rsid w:val="0067379F"/>
    <w:rsid w:val="00674177"/>
    <w:rsid w:val="00676034"/>
    <w:rsid w:val="00676361"/>
    <w:rsid w:val="006769B6"/>
    <w:rsid w:val="0067787D"/>
    <w:rsid w:val="00677B1A"/>
    <w:rsid w:val="00680888"/>
    <w:rsid w:val="00683219"/>
    <w:rsid w:val="006840BF"/>
    <w:rsid w:val="00685891"/>
    <w:rsid w:val="00685F25"/>
    <w:rsid w:val="00686821"/>
    <w:rsid w:val="0068770A"/>
    <w:rsid w:val="0069197B"/>
    <w:rsid w:val="0069209B"/>
    <w:rsid w:val="00692212"/>
    <w:rsid w:val="00692F06"/>
    <w:rsid w:val="00694DBC"/>
    <w:rsid w:val="00696C05"/>
    <w:rsid w:val="00696F6D"/>
    <w:rsid w:val="00697093"/>
    <w:rsid w:val="00697786"/>
    <w:rsid w:val="00697B56"/>
    <w:rsid w:val="006A06E6"/>
    <w:rsid w:val="006A3A65"/>
    <w:rsid w:val="006A457C"/>
    <w:rsid w:val="006A692E"/>
    <w:rsid w:val="006A7AAB"/>
    <w:rsid w:val="006B067A"/>
    <w:rsid w:val="006B0C71"/>
    <w:rsid w:val="006B0DBF"/>
    <w:rsid w:val="006B1112"/>
    <w:rsid w:val="006B15CE"/>
    <w:rsid w:val="006B179F"/>
    <w:rsid w:val="006B1AB9"/>
    <w:rsid w:val="006B22C3"/>
    <w:rsid w:val="006B2879"/>
    <w:rsid w:val="006B2C49"/>
    <w:rsid w:val="006B33A4"/>
    <w:rsid w:val="006B3925"/>
    <w:rsid w:val="006B5011"/>
    <w:rsid w:val="006B5612"/>
    <w:rsid w:val="006B691E"/>
    <w:rsid w:val="006C004E"/>
    <w:rsid w:val="006C158A"/>
    <w:rsid w:val="006C2219"/>
    <w:rsid w:val="006C2255"/>
    <w:rsid w:val="006C3909"/>
    <w:rsid w:val="006C4E05"/>
    <w:rsid w:val="006C4EF9"/>
    <w:rsid w:val="006C6059"/>
    <w:rsid w:val="006C6244"/>
    <w:rsid w:val="006C65E6"/>
    <w:rsid w:val="006C6672"/>
    <w:rsid w:val="006C6EEC"/>
    <w:rsid w:val="006C7AA9"/>
    <w:rsid w:val="006D05B4"/>
    <w:rsid w:val="006D24D4"/>
    <w:rsid w:val="006D3AC5"/>
    <w:rsid w:val="006D3BC7"/>
    <w:rsid w:val="006D3FF3"/>
    <w:rsid w:val="006D591F"/>
    <w:rsid w:val="006D5AB9"/>
    <w:rsid w:val="006D6E1A"/>
    <w:rsid w:val="006E2686"/>
    <w:rsid w:val="006E4601"/>
    <w:rsid w:val="006E4A5F"/>
    <w:rsid w:val="006E61B3"/>
    <w:rsid w:val="006E6466"/>
    <w:rsid w:val="006E6F4B"/>
    <w:rsid w:val="006E785C"/>
    <w:rsid w:val="006F0C88"/>
    <w:rsid w:val="006F2127"/>
    <w:rsid w:val="006F213F"/>
    <w:rsid w:val="006F3FB7"/>
    <w:rsid w:val="006F5530"/>
    <w:rsid w:val="006F5F1C"/>
    <w:rsid w:val="006F6226"/>
    <w:rsid w:val="006F74AA"/>
    <w:rsid w:val="00700F86"/>
    <w:rsid w:val="007010F2"/>
    <w:rsid w:val="00701A32"/>
    <w:rsid w:val="007020D8"/>
    <w:rsid w:val="00702FEB"/>
    <w:rsid w:val="00703377"/>
    <w:rsid w:val="00706409"/>
    <w:rsid w:val="0071207B"/>
    <w:rsid w:val="00712206"/>
    <w:rsid w:val="00712BB5"/>
    <w:rsid w:val="0071461E"/>
    <w:rsid w:val="00716992"/>
    <w:rsid w:val="0071749E"/>
    <w:rsid w:val="00720636"/>
    <w:rsid w:val="0072076B"/>
    <w:rsid w:val="00720B97"/>
    <w:rsid w:val="00721A73"/>
    <w:rsid w:val="00721EAA"/>
    <w:rsid w:val="00723EC1"/>
    <w:rsid w:val="00724A0F"/>
    <w:rsid w:val="00724BE2"/>
    <w:rsid w:val="00724EA6"/>
    <w:rsid w:val="007256B9"/>
    <w:rsid w:val="00725A2C"/>
    <w:rsid w:val="00730892"/>
    <w:rsid w:val="0073102F"/>
    <w:rsid w:val="00731460"/>
    <w:rsid w:val="00732175"/>
    <w:rsid w:val="00733606"/>
    <w:rsid w:val="007337D2"/>
    <w:rsid w:val="007343CA"/>
    <w:rsid w:val="00734861"/>
    <w:rsid w:val="0073626A"/>
    <w:rsid w:val="0073627E"/>
    <w:rsid w:val="00736B7D"/>
    <w:rsid w:val="0073766D"/>
    <w:rsid w:val="00737AB1"/>
    <w:rsid w:val="007403FA"/>
    <w:rsid w:val="00740971"/>
    <w:rsid w:val="007409F7"/>
    <w:rsid w:val="00740F96"/>
    <w:rsid w:val="007417A0"/>
    <w:rsid w:val="00742EDB"/>
    <w:rsid w:val="00744A7A"/>
    <w:rsid w:val="00744DA9"/>
    <w:rsid w:val="00744EC1"/>
    <w:rsid w:val="00746B67"/>
    <w:rsid w:val="00747FC9"/>
    <w:rsid w:val="00750570"/>
    <w:rsid w:val="00750F94"/>
    <w:rsid w:val="00751AA3"/>
    <w:rsid w:val="00751DB8"/>
    <w:rsid w:val="00751DDA"/>
    <w:rsid w:val="00752077"/>
    <w:rsid w:val="007526F6"/>
    <w:rsid w:val="00752888"/>
    <w:rsid w:val="00752EB2"/>
    <w:rsid w:val="00752EFA"/>
    <w:rsid w:val="00752F3A"/>
    <w:rsid w:val="007542D7"/>
    <w:rsid w:val="0075486E"/>
    <w:rsid w:val="0075561D"/>
    <w:rsid w:val="00756163"/>
    <w:rsid w:val="0075620E"/>
    <w:rsid w:val="007562A4"/>
    <w:rsid w:val="0075630E"/>
    <w:rsid w:val="00756E3B"/>
    <w:rsid w:val="00760E0D"/>
    <w:rsid w:val="00760F3F"/>
    <w:rsid w:val="007613EE"/>
    <w:rsid w:val="007631F7"/>
    <w:rsid w:val="00764651"/>
    <w:rsid w:val="00764FCA"/>
    <w:rsid w:val="00766627"/>
    <w:rsid w:val="0076754A"/>
    <w:rsid w:val="0077030B"/>
    <w:rsid w:val="00772B42"/>
    <w:rsid w:val="00775E0E"/>
    <w:rsid w:val="00782753"/>
    <w:rsid w:val="007839BD"/>
    <w:rsid w:val="00783AE3"/>
    <w:rsid w:val="0078401F"/>
    <w:rsid w:val="0078472E"/>
    <w:rsid w:val="00785BD6"/>
    <w:rsid w:val="0078755B"/>
    <w:rsid w:val="00787927"/>
    <w:rsid w:val="0079022E"/>
    <w:rsid w:val="00790B96"/>
    <w:rsid w:val="0079207A"/>
    <w:rsid w:val="00792880"/>
    <w:rsid w:val="00792E33"/>
    <w:rsid w:val="007931FC"/>
    <w:rsid w:val="00793825"/>
    <w:rsid w:val="00795380"/>
    <w:rsid w:val="00795A3E"/>
    <w:rsid w:val="00797A24"/>
    <w:rsid w:val="007A109F"/>
    <w:rsid w:val="007A202D"/>
    <w:rsid w:val="007A2C2B"/>
    <w:rsid w:val="007A2F2F"/>
    <w:rsid w:val="007A4596"/>
    <w:rsid w:val="007A6AE4"/>
    <w:rsid w:val="007A6D78"/>
    <w:rsid w:val="007B0AC0"/>
    <w:rsid w:val="007B1B20"/>
    <w:rsid w:val="007B4280"/>
    <w:rsid w:val="007B615E"/>
    <w:rsid w:val="007B66B7"/>
    <w:rsid w:val="007B6B8D"/>
    <w:rsid w:val="007B6D1E"/>
    <w:rsid w:val="007B7268"/>
    <w:rsid w:val="007C35DF"/>
    <w:rsid w:val="007C768C"/>
    <w:rsid w:val="007C772B"/>
    <w:rsid w:val="007C7BEF"/>
    <w:rsid w:val="007D019C"/>
    <w:rsid w:val="007D063C"/>
    <w:rsid w:val="007D0BC7"/>
    <w:rsid w:val="007D2006"/>
    <w:rsid w:val="007D3867"/>
    <w:rsid w:val="007D3C3A"/>
    <w:rsid w:val="007D4157"/>
    <w:rsid w:val="007D45E3"/>
    <w:rsid w:val="007D4E8E"/>
    <w:rsid w:val="007D50EB"/>
    <w:rsid w:val="007D5345"/>
    <w:rsid w:val="007D5516"/>
    <w:rsid w:val="007D5A79"/>
    <w:rsid w:val="007D6204"/>
    <w:rsid w:val="007E1FED"/>
    <w:rsid w:val="007E25CB"/>
    <w:rsid w:val="007E28B2"/>
    <w:rsid w:val="007E2DCE"/>
    <w:rsid w:val="007E2F55"/>
    <w:rsid w:val="007E71F9"/>
    <w:rsid w:val="007F095B"/>
    <w:rsid w:val="007F10AC"/>
    <w:rsid w:val="007F1C99"/>
    <w:rsid w:val="007F2722"/>
    <w:rsid w:val="007F32CA"/>
    <w:rsid w:val="007F3835"/>
    <w:rsid w:val="007F5DF2"/>
    <w:rsid w:val="007F63D9"/>
    <w:rsid w:val="007F65D4"/>
    <w:rsid w:val="007F7148"/>
    <w:rsid w:val="007F7333"/>
    <w:rsid w:val="007F7408"/>
    <w:rsid w:val="007F75C3"/>
    <w:rsid w:val="00800C45"/>
    <w:rsid w:val="00803079"/>
    <w:rsid w:val="00805577"/>
    <w:rsid w:val="00806608"/>
    <w:rsid w:val="00810C94"/>
    <w:rsid w:val="008118D8"/>
    <w:rsid w:val="008134B3"/>
    <w:rsid w:val="008137B7"/>
    <w:rsid w:val="00813960"/>
    <w:rsid w:val="00814046"/>
    <w:rsid w:val="008158CE"/>
    <w:rsid w:val="00815CCB"/>
    <w:rsid w:val="008167DF"/>
    <w:rsid w:val="00817F2D"/>
    <w:rsid w:val="00821535"/>
    <w:rsid w:val="00822A9C"/>
    <w:rsid w:val="008236C9"/>
    <w:rsid w:val="008240A0"/>
    <w:rsid w:val="00824469"/>
    <w:rsid w:val="0082634E"/>
    <w:rsid w:val="00826491"/>
    <w:rsid w:val="00826FD9"/>
    <w:rsid w:val="008277A7"/>
    <w:rsid w:val="00827977"/>
    <w:rsid w:val="008279BE"/>
    <w:rsid w:val="008303C1"/>
    <w:rsid w:val="00830B69"/>
    <w:rsid w:val="0083277C"/>
    <w:rsid w:val="00832C69"/>
    <w:rsid w:val="00832F40"/>
    <w:rsid w:val="00833CBE"/>
    <w:rsid w:val="00834507"/>
    <w:rsid w:val="0083632F"/>
    <w:rsid w:val="00836DF9"/>
    <w:rsid w:val="00837937"/>
    <w:rsid w:val="0084099E"/>
    <w:rsid w:val="00840F41"/>
    <w:rsid w:val="0084288A"/>
    <w:rsid w:val="00844D02"/>
    <w:rsid w:val="00846C61"/>
    <w:rsid w:val="0084782C"/>
    <w:rsid w:val="0085022D"/>
    <w:rsid w:val="00852360"/>
    <w:rsid w:val="00855660"/>
    <w:rsid w:val="00856363"/>
    <w:rsid w:val="00862D2B"/>
    <w:rsid w:val="00862FE1"/>
    <w:rsid w:val="00865D5A"/>
    <w:rsid w:val="00866F7E"/>
    <w:rsid w:val="00871001"/>
    <w:rsid w:val="008722AE"/>
    <w:rsid w:val="00874295"/>
    <w:rsid w:val="00875299"/>
    <w:rsid w:val="00875550"/>
    <w:rsid w:val="008755C1"/>
    <w:rsid w:val="0087568D"/>
    <w:rsid w:val="00875F42"/>
    <w:rsid w:val="00877EAB"/>
    <w:rsid w:val="00880EFA"/>
    <w:rsid w:val="008812E9"/>
    <w:rsid w:val="00881935"/>
    <w:rsid w:val="008826B8"/>
    <w:rsid w:val="008837A1"/>
    <w:rsid w:val="008845EE"/>
    <w:rsid w:val="00884628"/>
    <w:rsid w:val="008857AE"/>
    <w:rsid w:val="008906DD"/>
    <w:rsid w:val="0089103B"/>
    <w:rsid w:val="00891083"/>
    <w:rsid w:val="00892263"/>
    <w:rsid w:val="00892380"/>
    <w:rsid w:val="00894008"/>
    <w:rsid w:val="008940C8"/>
    <w:rsid w:val="0089498E"/>
    <w:rsid w:val="0089589D"/>
    <w:rsid w:val="00896BA7"/>
    <w:rsid w:val="00896EC2"/>
    <w:rsid w:val="00897B33"/>
    <w:rsid w:val="00897F74"/>
    <w:rsid w:val="008A0DC6"/>
    <w:rsid w:val="008A1E4F"/>
    <w:rsid w:val="008A2946"/>
    <w:rsid w:val="008A2EEF"/>
    <w:rsid w:val="008A3185"/>
    <w:rsid w:val="008A3AEE"/>
    <w:rsid w:val="008A5726"/>
    <w:rsid w:val="008A6209"/>
    <w:rsid w:val="008A6260"/>
    <w:rsid w:val="008B1421"/>
    <w:rsid w:val="008B2D98"/>
    <w:rsid w:val="008B37E4"/>
    <w:rsid w:val="008B4C5D"/>
    <w:rsid w:val="008B4F5F"/>
    <w:rsid w:val="008B6033"/>
    <w:rsid w:val="008B66CC"/>
    <w:rsid w:val="008C02AE"/>
    <w:rsid w:val="008C044E"/>
    <w:rsid w:val="008C12E5"/>
    <w:rsid w:val="008C17CC"/>
    <w:rsid w:val="008C25F6"/>
    <w:rsid w:val="008C4292"/>
    <w:rsid w:val="008C434C"/>
    <w:rsid w:val="008C4C77"/>
    <w:rsid w:val="008C58E4"/>
    <w:rsid w:val="008C596B"/>
    <w:rsid w:val="008C609E"/>
    <w:rsid w:val="008C7254"/>
    <w:rsid w:val="008C7F47"/>
    <w:rsid w:val="008C7F88"/>
    <w:rsid w:val="008D09E0"/>
    <w:rsid w:val="008D1076"/>
    <w:rsid w:val="008D18FE"/>
    <w:rsid w:val="008D2339"/>
    <w:rsid w:val="008D2B15"/>
    <w:rsid w:val="008D3EF8"/>
    <w:rsid w:val="008D498A"/>
    <w:rsid w:val="008D4B17"/>
    <w:rsid w:val="008D516D"/>
    <w:rsid w:val="008D5772"/>
    <w:rsid w:val="008D701B"/>
    <w:rsid w:val="008E0E40"/>
    <w:rsid w:val="008E1121"/>
    <w:rsid w:val="008E1532"/>
    <w:rsid w:val="008E1EE0"/>
    <w:rsid w:val="008E2F65"/>
    <w:rsid w:val="008E42D5"/>
    <w:rsid w:val="008E48F5"/>
    <w:rsid w:val="008E492B"/>
    <w:rsid w:val="008E4B08"/>
    <w:rsid w:val="008E5457"/>
    <w:rsid w:val="008E759D"/>
    <w:rsid w:val="008F0293"/>
    <w:rsid w:val="008F29C9"/>
    <w:rsid w:val="008F2B96"/>
    <w:rsid w:val="008F300C"/>
    <w:rsid w:val="008F3B33"/>
    <w:rsid w:val="008F4C26"/>
    <w:rsid w:val="008F6176"/>
    <w:rsid w:val="008F6612"/>
    <w:rsid w:val="0090374E"/>
    <w:rsid w:val="00903B60"/>
    <w:rsid w:val="00906480"/>
    <w:rsid w:val="00907D67"/>
    <w:rsid w:val="00913050"/>
    <w:rsid w:val="00913596"/>
    <w:rsid w:val="00915B72"/>
    <w:rsid w:val="009179A3"/>
    <w:rsid w:val="00917F45"/>
    <w:rsid w:val="00920119"/>
    <w:rsid w:val="00920765"/>
    <w:rsid w:val="00920A27"/>
    <w:rsid w:val="009211C5"/>
    <w:rsid w:val="00923674"/>
    <w:rsid w:val="0092596C"/>
    <w:rsid w:val="00925DF7"/>
    <w:rsid w:val="0092669E"/>
    <w:rsid w:val="00927105"/>
    <w:rsid w:val="009274BA"/>
    <w:rsid w:val="009304B0"/>
    <w:rsid w:val="00930F35"/>
    <w:rsid w:val="0093191C"/>
    <w:rsid w:val="00933A6F"/>
    <w:rsid w:val="00937585"/>
    <w:rsid w:val="00937CB0"/>
    <w:rsid w:val="00940422"/>
    <w:rsid w:val="0094086B"/>
    <w:rsid w:val="009409C7"/>
    <w:rsid w:val="00940DCC"/>
    <w:rsid w:val="00941CFC"/>
    <w:rsid w:val="00941F49"/>
    <w:rsid w:val="00942699"/>
    <w:rsid w:val="00945001"/>
    <w:rsid w:val="00945BF6"/>
    <w:rsid w:val="0095051B"/>
    <w:rsid w:val="00950D11"/>
    <w:rsid w:val="00953064"/>
    <w:rsid w:val="00957ED5"/>
    <w:rsid w:val="00961EB9"/>
    <w:rsid w:val="00962348"/>
    <w:rsid w:val="009631BD"/>
    <w:rsid w:val="009635EC"/>
    <w:rsid w:val="0096376B"/>
    <w:rsid w:val="0096417B"/>
    <w:rsid w:val="0096428E"/>
    <w:rsid w:val="009644DB"/>
    <w:rsid w:val="0096499A"/>
    <w:rsid w:val="00964B54"/>
    <w:rsid w:val="00966423"/>
    <w:rsid w:val="00966596"/>
    <w:rsid w:val="00966A89"/>
    <w:rsid w:val="00966EEA"/>
    <w:rsid w:val="00967414"/>
    <w:rsid w:val="00967D41"/>
    <w:rsid w:val="0097143B"/>
    <w:rsid w:val="00971CB6"/>
    <w:rsid w:val="00972559"/>
    <w:rsid w:val="00973CD9"/>
    <w:rsid w:val="009742A0"/>
    <w:rsid w:val="00974A03"/>
    <w:rsid w:val="00975108"/>
    <w:rsid w:val="00975786"/>
    <w:rsid w:val="00975CDC"/>
    <w:rsid w:val="00976F72"/>
    <w:rsid w:val="00977177"/>
    <w:rsid w:val="00977956"/>
    <w:rsid w:val="00983775"/>
    <w:rsid w:val="00990D31"/>
    <w:rsid w:val="00991B0F"/>
    <w:rsid w:val="0099289C"/>
    <w:rsid w:val="00992BE4"/>
    <w:rsid w:val="009931EB"/>
    <w:rsid w:val="009933D6"/>
    <w:rsid w:val="00993D16"/>
    <w:rsid w:val="00994582"/>
    <w:rsid w:val="00994E53"/>
    <w:rsid w:val="00994F72"/>
    <w:rsid w:val="00995671"/>
    <w:rsid w:val="009965C3"/>
    <w:rsid w:val="00997AC3"/>
    <w:rsid w:val="009A02D3"/>
    <w:rsid w:val="009A0A33"/>
    <w:rsid w:val="009A194E"/>
    <w:rsid w:val="009A31C6"/>
    <w:rsid w:val="009A51E5"/>
    <w:rsid w:val="009A706A"/>
    <w:rsid w:val="009A749D"/>
    <w:rsid w:val="009A7856"/>
    <w:rsid w:val="009A7C83"/>
    <w:rsid w:val="009B2EF1"/>
    <w:rsid w:val="009B34B3"/>
    <w:rsid w:val="009B35C2"/>
    <w:rsid w:val="009B5AEA"/>
    <w:rsid w:val="009B6929"/>
    <w:rsid w:val="009C2E10"/>
    <w:rsid w:val="009C35E4"/>
    <w:rsid w:val="009C398B"/>
    <w:rsid w:val="009C5A95"/>
    <w:rsid w:val="009C5B44"/>
    <w:rsid w:val="009D02EE"/>
    <w:rsid w:val="009D251E"/>
    <w:rsid w:val="009D2751"/>
    <w:rsid w:val="009D2AD9"/>
    <w:rsid w:val="009D4A4B"/>
    <w:rsid w:val="009D738F"/>
    <w:rsid w:val="009D7E5C"/>
    <w:rsid w:val="009E0448"/>
    <w:rsid w:val="009E239A"/>
    <w:rsid w:val="009E2AEF"/>
    <w:rsid w:val="009E30EB"/>
    <w:rsid w:val="009E3AF7"/>
    <w:rsid w:val="009E4503"/>
    <w:rsid w:val="009E56C4"/>
    <w:rsid w:val="009E62DE"/>
    <w:rsid w:val="009E76DE"/>
    <w:rsid w:val="009E7DED"/>
    <w:rsid w:val="009F014A"/>
    <w:rsid w:val="009F2081"/>
    <w:rsid w:val="009F284F"/>
    <w:rsid w:val="009F2C5C"/>
    <w:rsid w:val="009F508E"/>
    <w:rsid w:val="009F5A6C"/>
    <w:rsid w:val="009F5EF2"/>
    <w:rsid w:val="009F62FF"/>
    <w:rsid w:val="009F7140"/>
    <w:rsid w:val="009F7593"/>
    <w:rsid w:val="00A00688"/>
    <w:rsid w:val="00A013C1"/>
    <w:rsid w:val="00A02BF6"/>
    <w:rsid w:val="00A02C1F"/>
    <w:rsid w:val="00A0308A"/>
    <w:rsid w:val="00A03787"/>
    <w:rsid w:val="00A0651E"/>
    <w:rsid w:val="00A11131"/>
    <w:rsid w:val="00A12D95"/>
    <w:rsid w:val="00A17A01"/>
    <w:rsid w:val="00A20FE8"/>
    <w:rsid w:val="00A216F6"/>
    <w:rsid w:val="00A21FAF"/>
    <w:rsid w:val="00A2250D"/>
    <w:rsid w:val="00A24F23"/>
    <w:rsid w:val="00A2607E"/>
    <w:rsid w:val="00A275C0"/>
    <w:rsid w:val="00A279A6"/>
    <w:rsid w:val="00A32705"/>
    <w:rsid w:val="00A32D4D"/>
    <w:rsid w:val="00A34D95"/>
    <w:rsid w:val="00A37F82"/>
    <w:rsid w:val="00A4031A"/>
    <w:rsid w:val="00A40974"/>
    <w:rsid w:val="00A439CB"/>
    <w:rsid w:val="00A45A6B"/>
    <w:rsid w:val="00A464E4"/>
    <w:rsid w:val="00A47687"/>
    <w:rsid w:val="00A500B3"/>
    <w:rsid w:val="00A50E29"/>
    <w:rsid w:val="00A516DB"/>
    <w:rsid w:val="00A5196A"/>
    <w:rsid w:val="00A525D6"/>
    <w:rsid w:val="00A549F9"/>
    <w:rsid w:val="00A54E1E"/>
    <w:rsid w:val="00A55007"/>
    <w:rsid w:val="00A55511"/>
    <w:rsid w:val="00A56607"/>
    <w:rsid w:val="00A5790E"/>
    <w:rsid w:val="00A57DC5"/>
    <w:rsid w:val="00A57F2D"/>
    <w:rsid w:val="00A60C1D"/>
    <w:rsid w:val="00A638E1"/>
    <w:rsid w:val="00A63FA6"/>
    <w:rsid w:val="00A64720"/>
    <w:rsid w:val="00A658ED"/>
    <w:rsid w:val="00A67713"/>
    <w:rsid w:val="00A67C53"/>
    <w:rsid w:val="00A718A6"/>
    <w:rsid w:val="00A724B0"/>
    <w:rsid w:val="00A737B1"/>
    <w:rsid w:val="00A74C35"/>
    <w:rsid w:val="00A74CF8"/>
    <w:rsid w:val="00A75FF4"/>
    <w:rsid w:val="00A773BC"/>
    <w:rsid w:val="00A8142D"/>
    <w:rsid w:val="00A83134"/>
    <w:rsid w:val="00A84BBD"/>
    <w:rsid w:val="00A84C0F"/>
    <w:rsid w:val="00A85264"/>
    <w:rsid w:val="00A87AD5"/>
    <w:rsid w:val="00A87E8D"/>
    <w:rsid w:val="00A90D54"/>
    <w:rsid w:val="00A916A5"/>
    <w:rsid w:val="00A91D94"/>
    <w:rsid w:val="00A939BD"/>
    <w:rsid w:val="00A94D1F"/>
    <w:rsid w:val="00A94F34"/>
    <w:rsid w:val="00A96E15"/>
    <w:rsid w:val="00A96EC4"/>
    <w:rsid w:val="00A9728D"/>
    <w:rsid w:val="00AA250F"/>
    <w:rsid w:val="00AA25AE"/>
    <w:rsid w:val="00AA4C3F"/>
    <w:rsid w:val="00AA5397"/>
    <w:rsid w:val="00AA69F3"/>
    <w:rsid w:val="00AA7809"/>
    <w:rsid w:val="00AB0D80"/>
    <w:rsid w:val="00AB5388"/>
    <w:rsid w:val="00AB6150"/>
    <w:rsid w:val="00AB6784"/>
    <w:rsid w:val="00AB6E67"/>
    <w:rsid w:val="00AB7280"/>
    <w:rsid w:val="00AB7C73"/>
    <w:rsid w:val="00AC1800"/>
    <w:rsid w:val="00AC606E"/>
    <w:rsid w:val="00AC6C84"/>
    <w:rsid w:val="00AC6FA9"/>
    <w:rsid w:val="00AC7FF2"/>
    <w:rsid w:val="00AD0E62"/>
    <w:rsid w:val="00AD1F8B"/>
    <w:rsid w:val="00AD2C28"/>
    <w:rsid w:val="00AD3477"/>
    <w:rsid w:val="00AD4010"/>
    <w:rsid w:val="00AD43C4"/>
    <w:rsid w:val="00AD49CC"/>
    <w:rsid w:val="00AD50E0"/>
    <w:rsid w:val="00AD519F"/>
    <w:rsid w:val="00AE0349"/>
    <w:rsid w:val="00AE0906"/>
    <w:rsid w:val="00AE2835"/>
    <w:rsid w:val="00AE3A2A"/>
    <w:rsid w:val="00AE4065"/>
    <w:rsid w:val="00AE439F"/>
    <w:rsid w:val="00AE5743"/>
    <w:rsid w:val="00AE5C6D"/>
    <w:rsid w:val="00AE7236"/>
    <w:rsid w:val="00AE731B"/>
    <w:rsid w:val="00AF1319"/>
    <w:rsid w:val="00AF19EC"/>
    <w:rsid w:val="00AF38AA"/>
    <w:rsid w:val="00AF39D0"/>
    <w:rsid w:val="00AF4EDD"/>
    <w:rsid w:val="00AF66BE"/>
    <w:rsid w:val="00B01D68"/>
    <w:rsid w:val="00B02E9F"/>
    <w:rsid w:val="00B03810"/>
    <w:rsid w:val="00B05470"/>
    <w:rsid w:val="00B06B0D"/>
    <w:rsid w:val="00B079ED"/>
    <w:rsid w:val="00B07D57"/>
    <w:rsid w:val="00B07DE4"/>
    <w:rsid w:val="00B12148"/>
    <w:rsid w:val="00B1253E"/>
    <w:rsid w:val="00B14C5E"/>
    <w:rsid w:val="00B16427"/>
    <w:rsid w:val="00B16A23"/>
    <w:rsid w:val="00B16C63"/>
    <w:rsid w:val="00B178A9"/>
    <w:rsid w:val="00B17DE0"/>
    <w:rsid w:val="00B17EA2"/>
    <w:rsid w:val="00B20A30"/>
    <w:rsid w:val="00B21137"/>
    <w:rsid w:val="00B21417"/>
    <w:rsid w:val="00B22172"/>
    <w:rsid w:val="00B23A04"/>
    <w:rsid w:val="00B23E60"/>
    <w:rsid w:val="00B24BCB"/>
    <w:rsid w:val="00B24FA5"/>
    <w:rsid w:val="00B26455"/>
    <w:rsid w:val="00B27F41"/>
    <w:rsid w:val="00B301D1"/>
    <w:rsid w:val="00B30897"/>
    <w:rsid w:val="00B32A9E"/>
    <w:rsid w:val="00B33421"/>
    <w:rsid w:val="00B35627"/>
    <w:rsid w:val="00B35A62"/>
    <w:rsid w:val="00B37022"/>
    <w:rsid w:val="00B40631"/>
    <w:rsid w:val="00B413DD"/>
    <w:rsid w:val="00B428F3"/>
    <w:rsid w:val="00B42A21"/>
    <w:rsid w:val="00B43B2D"/>
    <w:rsid w:val="00B44520"/>
    <w:rsid w:val="00B46303"/>
    <w:rsid w:val="00B46E27"/>
    <w:rsid w:val="00B47864"/>
    <w:rsid w:val="00B50649"/>
    <w:rsid w:val="00B50A3A"/>
    <w:rsid w:val="00B53FBD"/>
    <w:rsid w:val="00B540F1"/>
    <w:rsid w:val="00B577FC"/>
    <w:rsid w:val="00B60576"/>
    <w:rsid w:val="00B61919"/>
    <w:rsid w:val="00B6453D"/>
    <w:rsid w:val="00B64EC6"/>
    <w:rsid w:val="00B657A5"/>
    <w:rsid w:val="00B669A8"/>
    <w:rsid w:val="00B67F2E"/>
    <w:rsid w:val="00B70368"/>
    <w:rsid w:val="00B70989"/>
    <w:rsid w:val="00B71FB5"/>
    <w:rsid w:val="00B74759"/>
    <w:rsid w:val="00B7541D"/>
    <w:rsid w:val="00B768DC"/>
    <w:rsid w:val="00B77091"/>
    <w:rsid w:val="00B77FC7"/>
    <w:rsid w:val="00B802D5"/>
    <w:rsid w:val="00B80966"/>
    <w:rsid w:val="00B81CFB"/>
    <w:rsid w:val="00B834E6"/>
    <w:rsid w:val="00B85378"/>
    <w:rsid w:val="00B86A65"/>
    <w:rsid w:val="00B87386"/>
    <w:rsid w:val="00B904A4"/>
    <w:rsid w:val="00B9089A"/>
    <w:rsid w:val="00B91823"/>
    <w:rsid w:val="00B92179"/>
    <w:rsid w:val="00B9349C"/>
    <w:rsid w:val="00B93D95"/>
    <w:rsid w:val="00B94346"/>
    <w:rsid w:val="00B9697B"/>
    <w:rsid w:val="00BA052D"/>
    <w:rsid w:val="00BA06DB"/>
    <w:rsid w:val="00BA0AFE"/>
    <w:rsid w:val="00BA2097"/>
    <w:rsid w:val="00BA3F7D"/>
    <w:rsid w:val="00BA4AB1"/>
    <w:rsid w:val="00BA624C"/>
    <w:rsid w:val="00BA7BF7"/>
    <w:rsid w:val="00BB0682"/>
    <w:rsid w:val="00BB0F22"/>
    <w:rsid w:val="00BB25EB"/>
    <w:rsid w:val="00BB352C"/>
    <w:rsid w:val="00BB4CA5"/>
    <w:rsid w:val="00BB53B0"/>
    <w:rsid w:val="00BB568C"/>
    <w:rsid w:val="00BB6941"/>
    <w:rsid w:val="00BC055C"/>
    <w:rsid w:val="00BC05E5"/>
    <w:rsid w:val="00BC0C1C"/>
    <w:rsid w:val="00BC2124"/>
    <w:rsid w:val="00BC2BCA"/>
    <w:rsid w:val="00BC3868"/>
    <w:rsid w:val="00BC39C5"/>
    <w:rsid w:val="00BC44D9"/>
    <w:rsid w:val="00BC5B67"/>
    <w:rsid w:val="00BC6591"/>
    <w:rsid w:val="00BC7F48"/>
    <w:rsid w:val="00BD0412"/>
    <w:rsid w:val="00BD1E45"/>
    <w:rsid w:val="00BD26FD"/>
    <w:rsid w:val="00BD3AC5"/>
    <w:rsid w:val="00BD3D11"/>
    <w:rsid w:val="00BD4588"/>
    <w:rsid w:val="00BD50BA"/>
    <w:rsid w:val="00BE1FE8"/>
    <w:rsid w:val="00BE2A97"/>
    <w:rsid w:val="00BE2CD4"/>
    <w:rsid w:val="00BE3358"/>
    <w:rsid w:val="00BE4243"/>
    <w:rsid w:val="00BF27BB"/>
    <w:rsid w:val="00BF2BC6"/>
    <w:rsid w:val="00BF2EC4"/>
    <w:rsid w:val="00BF5182"/>
    <w:rsid w:val="00BF68C4"/>
    <w:rsid w:val="00BF773F"/>
    <w:rsid w:val="00BF7BC1"/>
    <w:rsid w:val="00BF7D46"/>
    <w:rsid w:val="00C00A1F"/>
    <w:rsid w:val="00C02651"/>
    <w:rsid w:val="00C02C2F"/>
    <w:rsid w:val="00C030B1"/>
    <w:rsid w:val="00C0324F"/>
    <w:rsid w:val="00C03828"/>
    <w:rsid w:val="00C03C11"/>
    <w:rsid w:val="00C06085"/>
    <w:rsid w:val="00C103F9"/>
    <w:rsid w:val="00C10D0E"/>
    <w:rsid w:val="00C10F7E"/>
    <w:rsid w:val="00C14166"/>
    <w:rsid w:val="00C1438E"/>
    <w:rsid w:val="00C15E05"/>
    <w:rsid w:val="00C16844"/>
    <w:rsid w:val="00C17027"/>
    <w:rsid w:val="00C20362"/>
    <w:rsid w:val="00C20AB3"/>
    <w:rsid w:val="00C21332"/>
    <w:rsid w:val="00C21655"/>
    <w:rsid w:val="00C22024"/>
    <w:rsid w:val="00C22B1D"/>
    <w:rsid w:val="00C23A38"/>
    <w:rsid w:val="00C307B4"/>
    <w:rsid w:val="00C32EE6"/>
    <w:rsid w:val="00C336A5"/>
    <w:rsid w:val="00C34134"/>
    <w:rsid w:val="00C34953"/>
    <w:rsid w:val="00C3549F"/>
    <w:rsid w:val="00C375A0"/>
    <w:rsid w:val="00C4064B"/>
    <w:rsid w:val="00C42D01"/>
    <w:rsid w:val="00C431C2"/>
    <w:rsid w:val="00C43F15"/>
    <w:rsid w:val="00C44908"/>
    <w:rsid w:val="00C46142"/>
    <w:rsid w:val="00C46230"/>
    <w:rsid w:val="00C46376"/>
    <w:rsid w:val="00C502BC"/>
    <w:rsid w:val="00C51801"/>
    <w:rsid w:val="00C53D18"/>
    <w:rsid w:val="00C57C09"/>
    <w:rsid w:val="00C608FB"/>
    <w:rsid w:val="00C60D1D"/>
    <w:rsid w:val="00C6175E"/>
    <w:rsid w:val="00C62697"/>
    <w:rsid w:val="00C62910"/>
    <w:rsid w:val="00C64C55"/>
    <w:rsid w:val="00C64ECC"/>
    <w:rsid w:val="00C6705F"/>
    <w:rsid w:val="00C70457"/>
    <w:rsid w:val="00C70486"/>
    <w:rsid w:val="00C717F0"/>
    <w:rsid w:val="00C718FE"/>
    <w:rsid w:val="00C73E02"/>
    <w:rsid w:val="00C77AE4"/>
    <w:rsid w:val="00C80969"/>
    <w:rsid w:val="00C80B5E"/>
    <w:rsid w:val="00C825EC"/>
    <w:rsid w:val="00C82A1C"/>
    <w:rsid w:val="00C82B2B"/>
    <w:rsid w:val="00C82F9F"/>
    <w:rsid w:val="00C830C9"/>
    <w:rsid w:val="00C831D7"/>
    <w:rsid w:val="00C85267"/>
    <w:rsid w:val="00C85437"/>
    <w:rsid w:val="00C8645E"/>
    <w:rsid w:val="00C86A80"/>
    <w:rsid w:val="00C86F29"/>
    <w:rsid w:val="00C920E3"/>
    <w:rsid w:val="00C92921"/>
    <w:rsid w:val="00C9425C"/>
    <w:rsid w:val="00C94E7F"/>
    <w:rsid w:val="00C9572D"/>
    <w:rsid w:val="00C95BED"/>
    <w:rsid w:val="00C961F8"/>
    <w:rsid w:val="00C96B07"/>
    <w:rsid w:val="00CA03DA"/>
    <w:rsid w:val="00CA2F0F"/>
    <w:rsid w:val="00CA7D0B"/>
    <w:rsid w:val="00CB15B4"/>
    <w:rsid w:val="00CB1A83"/>
    <w:rsid w:val="00CB34FC"/>
    <w:rsid w:val="00CB49A1"/>
    <w:rsid w:val="00CB6059"/>
    <w:rsid w:val="00CB682D"/>
    <w:rsid w:val="00CC25A8"/>
    <w:rsid w:val="00CC34F1"/>
    <w:rsid w:val="00CC363D"/>
    <w:rsid w:val="00CC3853"/>
    <w:rsid w:val="00CC4366"/>
    <w:rsid w:val="00CC4AA5"/>
    <w:rsid w:val="00CC4B8C"/>
    <w:rsid w:val="00CC6F82"/>
    <w:rsid w:val="00CC7B48"/>
    <w:rsid w:val="00CD1720"/>
    <w:rsid w:val="00CD2545"/>
    <w:rsid w:val="00CD3CCD"/>
    <w:rsid w:val="00CD541A"/>
    <w:rsid w:val="00CD7E39"/>
    <w:rsid w:val="00CE0C18"/>
    <w:rsid w:val="00CE2541"/>
    <w:rsid w:val="00CE29AE"/>
    <w:rsid w:val="00CE30E3"/>
    <w:rsid w:val="00CE38C2"/>
    <w:rsid w:val="00CE4088"/>
    <w:rsid w:val="00CE40D7"/>
    <w:rsid w:val="00CE4D2A"/>
    <w:rsid w:val="00CE5DB6"/>
    <w:rsid w:val="00CE7CAB"/>
    <w:rsid w:val="00CF0A23"/>
    <w:rsid w:val="00CF0AED"/>
    <w:rsid w:val="00CF1364"/>
    <w:rsid w:val="00CF2125"/>
    <w:rsid w:val="00CF2723"/>
    <w:rsid w:val="00CF2FC0"/>
    <w:rsid w:val="00CF4442"/>
    <w:rsid w:val="00CF54BC"/>
    <w:rsid w:val="00CF5C1E"/>
    <w:rsid w:val="00CF671A"/>
    <w:rsid w:val="00CF6CA1"/>
    <w:rsid w:val="00CF76E7"/>
    <w:rsid w:val="00CF7D9A"/>
    <w:rsid w:val="00D0289F"/>
    <w:rsid w:val="00D03883"/>
    <w:rsid w:val="00D039E7"/>
    <w:rsid w:val="00D0421C"/>
    <w:rsid w:val="00D0731F"/>
    <w:rsid w:val="00D1311E"/>
    <w:rsid w:val="00D13175"/>
    <w:rsid w:val="00D13B73"/>
    <w:rsid w:val="00D142D6"/>
    <w:rsid w:val="00D1448D"/>
    <w:rsid w:val="00D147ED"/>
    <w:rsid w:val="00D14E83"/>
    <w:rsid w:val="00D158D5"/>
    <w:rsid w:val="00D15C5F"/>
    <w:rsid w:val="00D16444"/>
    <w:rsid w:val="00D16B76"/>
    <w:rsid w:val="00D16BCA"/>
    <w:rsid w:val="00D16E5B"/>
    <w:rsid w:val="00D202F4"/>
    <w:rsid w:val="00D226A0"/>
    <w:rsid w:val="00D23DDA"/>
    <w:rsid w:val="00D24C73"/>
    <w:rsid w:val="00D25DCE"/>
    <w:rsid w:val="00D25EF4"/>
    <w:rsid w:val="00D32DDD"/>
    <w:rsid w:val="00D3309F"/>
    <w:rsid w:val="00D3383F"/>
    <w:rsid w:val="00D36001"/>
    <w:rsid w:val="00D3750B"/>
    <w:rsid w:val="00D4045E"/>
    <w:rsid w:val="00D40E64"/>
    <w:rsid w:val="00D41F5D"/>
    <w:rsid w:val="00D4239E"/>
    <w:rsid w:val="00D43592"/>
    <w:rsid w:val="00D4428B"/>
    <w:rsid w:val="00D442BE"/>
    <w:rsid w:val="00D44A69"/>
    <w:rsid w:val="00D450B6"/>
    <w:rsid w:val="00D46727"/>
    <w:rsid w:val="00D5110A"/>
    <w:rsid w:val="00D51B98"/>
    <w:rsid w:val="00D51E1F"/>
    <w:rsid w:val="00D573E4"/>
    <w:rsid w:val="00D60472"/>
    <w:rsid w:val="00D60AA5"/>
    <w:rsid w:val="00D617C1"/>
    <w:rsid w:val="00D61FC4"/>
    <w:rsid w:val="00D62159"/>
    <w:rsid w:val="00D63560"/>
    <w:rsid w:val="00D63CD8"/>
    <w:rsid w:val="00D64376"/>
    <w:rsid w:val="00D648BE"/>
    <w:rsid w:val="00D66560"/>
    <w:rsid w:val="00D67AD2"/>
    <w:rsid w:val="00D703FC"/>
    <w:rsid w:val="00D70618"/>
    <w:rsid w:val="00D72D47"/>
    <w:rsid w:val="00D73CCF"/>
    <w:rsid w:val="00D74F2E"/>
    <w:rsid w:val="00D75491"/>
    <w:rsid w:val="00D77281"/>
    <w:rsid w:val="00D80E9A"/>
    <w:rsid w:val="00D8395B"/>
    <w:rsid w:val="00D85443"/>
    <w:rsid w:val="00D91456"/>
    <w:rsid w:val="00D91826"/>
    <w:rsid w:val="00D91BBB"/>
    <w:rsid w:val="00D939F5"/>
    <w:rsid w:val="00D94218"/>
    <w:rsid w:val="00D9505E"/>
    <w:rsid w:val="00D9623C"/>
    <w:rsid w:val="00D972EE"/>
    <w:rsid w:val="00DA079A"/>
    <w:rsid w:val="00DA1B23"/>
    <w:rsid w:val="00DA2D51"/>
    <w:rsid w:val="00DA4010"/>
    <w:rsid w:val="00DA4401"/>
    <w:rsid w:val="00DA4B53"/>
    <w:rsid w:val="00DA6462"/>
    <w:rsid w:val="00DA6BDB"/>
    <w:rsid w:val="00DA7208"/>
    <w:rsid w:val="00DA7399"/>
    <w:rsid w:val="00DA7683"/>
    <w:rsid w:val="00DB0941"/>
    <w:rsid w:val="00DB0C7D"/>
    <w:rsid w:val="00DB1C7C"/>
    <w:rsid w:val="00DB2EA9"/>
    <w:rsid w:val="00DB5430"/>
    <w:rsid w:val="00DB54B8"/>
    <w:rsid w:val="00DB5653"/>
    <w:rsid w:val="00DB63A2"/>
    <w:rsid w:val="00DB6C97"/>
    <w:rsid w:val="00DC15CD"/>
    <w:rsid w:val="00DC1DFB"/>
    <w:rsid w:val="00DC39DF"/>
    <w:rsid w:val="00DC4AB1"/>
    <w:rsid w:val="00DC6683"/>
    <w:rsid w:val="00DD490D"/>
    <w:rsid w:val="00DD63CF"/>
    <w:rsid w:val="00DD6CD6"/>
    <w:rsid w:val="00DD703F"/>
    <w:rsid w:val="00DE2519"/>
    <w:rsid w:val="00DE2D9B"/>
    <w:rsid w:val="00DE359C"/>
    <w:rsid w:val="00DE3632"/>
    <w:rsid w:val="00DE6170"/>
    <w:rsid w:val="00DF0588"/>
    <w:rsid w:val="00DF1030"/>
    <w:rsid w:val="00DF17C1"/>
    <w:rsid w:val="00DF1F94"/>
    <w:rsid w:val="00DF3AB8"/>
    <w:rsid w:val="00DF4DE9"/>
    <w:rsid w:val="00DF5830"/>
    <w:rsid w:val="00DF755F"/>
    <w:rsid w:val="00E00E5D"/>
    <w:rsid w:val="00E012B4"/>
    <w:rsid w:val="00E01BC6"/>
    <w:rsid w:val="00E03976"/>
    <w:rsid w:val="00E050B8"/>
    <w:rsid w:val="00E0546F"/>
    <w:rsid w:val="00E05D56"/>
    <w:rsid w:val="00E06644"/>
    <w:rsid w:val="00E06881"/>
    <w:rsid w:val="00E07411"/>
    <w:rsid w:val="00E1003E"/>
    <w:rsid w:val="00E119BE"/>
    <w:rsid w:val="00E138EF"/>
    <w:rsid w:val="00E13930"/>
    <w:rsid w:val="00E1393C"/>
    <w:rsid w:val="00E13F0B"/>
    <w:rsid w:val="00E140D0"/>
    <w:rsid w:val="00E142CF"/>
    <w:rsid w:val="00E147E1"/>
    <w:rsid w:val="00E14A37"/>
    <w:rsid w:val="00E15F3A"/>
    <w:rsid w:val="00E16467"/>
    <w:rsid w:val="00E17E44"/>
    <w:rsid w:val="00E20CBB"/>
    <w:rsid w:val="00E2128C"/>
    <w:rsid w:val="00E22327"/>
    <w:rsid w:val="00E22D15"/>
    <w:rsid w:val="00E22F76"/>
    <w:rsid w:val="00E240FE"/>
    <w:rsid w:val="00E26AC8"/>
    <w:rsid w:val="00E26D6E"/>
    <w:rsid w:val="00E26D90"/>
    <w:rsid w:val="00E27C22"/>
    <w:rsid w:val="00E31262"/>
    <w:rsid w:val="00E33801"/>
    <w:rsid w:val="00E34129"/>
    <w:rsid w:val="00E414E5"/>
    <w:rsid w:val="00E42553"/>
    <w:rsid w:val="00E42738"/>
    <w:rsid w:val="00E429CE"/>
    <w:rsid w:val="00E43458"/>
    <w:rsid w:val="00E46047"/>
    <w:rsid w:val="00E46950"/>
    <w:rsid w:val="00E472E7"/>
    <w:rsid w:val="00E52441"/>
    <w:rsid w:val="00E53E82"/>
    <w:rsid w:val="00E54127"/>
    <w:rsid w:val="00E54F6A"/>
    <w:rsid w:val="00E567B0"/>
    <w:rsid w:val="00E569B8"/>
    <w:rsid w:val="00E5736C"/>
    <w:rsid w:val="00E57A24"/>
    <w:rsid w:val="00E60632"/>
    <w:rsid w:val="00E60A63"/>
    <w:rsid w:val="00E63B01"/>
    <w:rsid w:val="00E63E98"/>
    <w:rsid w:val="00E64150"/>
    <w:rsid w:val="00E648CC"/>
    <w:rsid w:val="00E66A49"/>
    <w:rsid w:val="00E7128B"/>
    <w:rsid w:val="00E80A64"/>
    <w:rsid w:val="00E81371"/>
    <w:rsid w:val="00E83D44"/>
    <w:rsid w:val="00E83EE8"/>
    <w:rsid w:val="00E874F0"/>
    <w:rsid w:val="00E875B2"/>
    <w:rsid w:val="00E9095C"/>
    <w:rsid w:val="00E91776"/>
    <w:rsid w:val="00E93807"/>
    <w:rsid w:val="00E94388"/>
    <w:rsid w:val="00E96590"/>
    <w:rsid w:val="00EA16CB"/>
    <w:rsid w:val="00EA1E7F"/>
    <w:rsid w:val="00EA27C8"/>
    <w:rsid w:val="00EA65D2"/>
    <w:rsid w:val="00EB15CC"/>
    <w:rsid w:val="00EB1C87"/>
    <w:rsid w:val="00EB2DC2"/>
    <w:rsid w:val="00EB3916"/>
    <w:rsid w:val="00EB4A8D"/>
    <w:rsid w:val="00EB51C4"/>
    <w:rsid w:val="00EB5B97"/>
    <w:rsid w:val="00EB5ECF"/>
    <w:rsid w:val="00EB6847"/>
    <w:rsid w:val="00EB6B31"/>
    <w:rsid w:val="00EC1D61"/>
    <w:rsid w:val="00EC28BF"/>
    <w:rsid w:val="00EC3546"/>
    <w:rsid w:val="00EC4EA8"/>
    <w:rsid w:val="00EC6C39"/>
    <w:rsid w:val="00EC7789"/>
    <w:rsid w:val="00EC7ECE"/>
    <w:rsid w:val="00ED028D"/>
    <w:rsid w:val="00ED3A50"/>
    <w:rsid w:val="00ED3AAB"/>
    <w:rsid w:val="00ED50C9"/>
    <w:rsid w:val="00ED525C"/>
    <w:rsid w:val="00ED6458"/>
    <w:rsid w:val="00EE0446"/>
    <w:rsid w:val="00EE0463"/>
    <w:rsid w:val="00EE1114"/>
    <w:rsid w:val="00EE30F8"/>
    <w:rsid w:val="00EE4B6A"/>
    <w:rsid w:val="00EE5868"/>
    <w:rsid w:val="00EE5F49"/>
    <w:rsid w:val="00EF017F"/>
    <w:rsid w:val="00EF037A"/>
    <w:rsid w:val="00EF0507"/>
    <w:rsid w:val="00EF0D1B"/>
    <w:rsid w:val="00EF190C"/>
    <w:rsid w:val="00EF4406"/>
    <w:rsid w:val="00EF608D"/>
    <w:rsid w:val="00EF6102"/>
    <w:rsid w:val="00EF7A3A"/>
    <w:rsid w:val="00EF7C50"/>
    <w:rsid w:val="00F0244F"/>
    <w:rsid w:val="00F033A7"/>
    <w:rsid w:val="00F046F0"/>
    <w:rsid w:val="00F04A98"/>
    <w:rsid w:val="00F118AA"/>
    <w:rsid w:val="00F1271D"/>
    <w:rsid w:val="00F12FB6"/>
    <w:rsid w:val="00F13366"/>
    <w:rsid w:val="00F1439E"/>
    <w:rsid w:val="00F15E3E"/>
    <w:rsid w:val="00F17DC0"/>
    <w:rsid w:val="00F20218"/>
    <w:rsid w:val="00F20FC4"/>
    <w:rsid w:val="00F21434"/>
    <w:rsid w:val="00F22961"/>
    <w:rsid w:val="00F23CBD"/>
    <w:rsid w:val="00F248DB"/>
    <w:rsid w:val="00F25003"/>
    <w:rsid w:val="00F25EB9"/>
    <w:rsid w:val="00F26032"/>
    <w:rsid w:val="00F27339"/>
    <w:rsid w:val="00F2755C"/>
    <w:rsid w:val="00F307E3"/>
    <w:rsid w:val="00F316B6"/>
    <w:rsid w:val="00F31FF2"/>
    <w:rsid w:val="00F33922"/>
    <w:rsid w:val="00F33982"/>
    <w:rsid w:val="00F33B60"/>
    <w:rsid w:val="00F33C76"/>
    <w:rsid w:val="00F34366"/>
    <w:rsid w:val="00F34C34"/>
    <w:rsid w:val="00F36F9E"/>
    <w:rsid w:val="00F37A24"/>
    <w:rsid w:val="00F40026"/>
    <w:rsid w:val="00F40668"/>
    <w:rsid w:val="00F41FE5"/>
    <w:rsid w:val="00F4245D"/>
    <w:rsid w:val="00F42809"/>
    <w:rsid w:val="00F452E1"/>
    <w:rsid w:val="00F4557C"/>
    <w:rsid w:val="00F46CF9"/>
    <w:rsid w:val="00F502BF"/>
    <w:rsid w:val="00F51C92"/>
    <w:rsid w:val="00F5326F"/>
    <w:rsid w:val="00F54EF9"/>
    <w:rsid w:val="00F55031"/>
    <w:rsid w:val="00F5511D"/>
    <w:rsid w:val="00F5531D"/>
    <w:rsid w:val="00F554D0"/>
    <w:rsid w:val="00F569DE"/>
    <w:rsid w:val="00F56D18"/>
    <w:rsid w:val="00F600E8"/>
    <w:rsid w:val="00F62D3D"/>
    <w:rsid w:val="00F634E2"/>
    <w:rsid w:val="00F656F1"/>
    <w:rsid w:val="00F65A4E"/>
    <w:rsid w:val="00F65A58"/>
    <w:rsid w:val="00F66984"/>
    <w:rsid w:val="00F70CE3"/>
    <w:rsid w:val="00F70CEB"/>
    <w:rsid w:val="00F712CD"/>
    <w:rsid w:val="00F71949"/>
    <w:rsid w:val="00F73998"/>
    <w:rsid w:val="00F7489D"/>
    <w:rsid w:val="00F806B6"/>
    <w:rsid w:val="00F80D0D"/>
    <w:rsid w:val="00F81021"/>
    <w:rsid w:val="00F81201"/>
    <w:rsid w:val="00F84F8A"/>
    <w:rsid w:val="00F86170"/>
    <w:rsid w:val="00F8721A"/>
    <w:rsid w:val="00F87373"/>
    <w:rsid w:val="00F9080B"/>
    <w:rsid w:val="00F90B11"/>
    <w:rsid w:val="00F90D1A"/>
    <w:rsid w:val="00F91220"/>
    <w:rsid w:val="00F929C9"/>
    <w:rsid w:val="00F929D2"/>
    <w:rsid w:val="00F92A96"/>
    <w:rsid w:val="00F93222"/>
    <w:rsid w:val="00F94092"/>
    <w:rsid w:val="00F9499F"/>
    <w:rsid w:val="00F94B6F"/>
    <w:rsid w:val="00F95003"/>
    <w:rsid w:val="00F95270"/>
    <w:rsid w:val="00F9550A"/>
    <w:rsid w:val="00F9773E"/>
    <w:rsid w:val="00F9783D"/>
    <w:rsid w:val="00F97AAF"/>
    <w:rsid w:val="00FA07AC"/>
    <w:rsid w:val="00FA1F38"/>
    <w:rsid w:val="00FA2434"/>
    <w:rsid w:val="00FA24B4"/>
    <w:rsid w:val="00FA2D4A"/>
    <w:rsid w:val="00FA3095"/>
    <w:rsid w:val="00FA3CAB"/>
    <w:rsid w:val="00FA41D3"/>
    <w:rsid w:val="00FA458C"/>
    <w:rsid w:val="00FA63CB"/>
    <w:rsid w:val="00FA66C0"/>
    <w:rsid w:val="00FA7897"/>
    <w:rsid w:val="00FA796A"/>
    <w:rsid w:val="00FB0651"/>
    <w:rsid w:val="00FB1058"/>
    <w:rsid w:val="00FB15B9"/>
    <w:rsid w:val="00FB2227"/>
    <w:rsid w:val="00FB4151"/>
    <w:rsid w:val="00FB444D"/>
    <w:rsid w:val="00FB65AF"/>
    <w:rsid w:val="00FC0712"/>
    <w:rsid w:val="00FC2013"/>
    <w:rsid w:val="00FC2CC1"/>
    <w:rsid w:val="00FC5708"/>
    <w:rsid w:val="00FC6A01"/>
    <w:rsid w:val="00FC6B03"/>
    <w:rsid w:val="00FC6EE8"/>
    <w:rsid w:val="00FC7553"/>
    <w:rsid w:val="00FC78A3"/>
    <w:rsid w:val="00FD0399"/>
    <w:rsid w:val="00FD1EE6"/>
    <w:rsid w:val="00FD21C7"/>
    <w:rsid w:val="00FD2CDA"/>
    <w:rsid w:val="00FD3F91"/>
    <w:rsid w:val="00FD6098"/>
    <w:rsid w:val="00FD6D22"/>
    <w:rsid w:val="00FD6D42"/>
    <w:rsid w:val="00FD71F4"/>
    <w:rsid w:val="00FE0CAD"/>
    <w:rsid w:val="00FE2EEE"/>
    <w:rsid w:val="00FE43D5"/>
    <w:rsid w:val="00FE4FD1"/>
    <w:rsid w:val="00FE5C25"/>
    <w:rsid w:val="00FE6C2D"/>
    <w:rsid w:val="00FE6C58"/>
    <w:rsid w:val="00FF03CA"/>
    <w:rsid w:val="00FF0A74"/>
    <w:rsid w:val="00FF15FC"/>
    <w:rsid w:val="00FF1FE6"/>
    <w:rsid w:val="00FF3115"/>
    <w:rsid w:val="00FF3131"/>
    <w:rsid w:val="00FF520C"/>
    <w:rsid w:val="00FF57B1"/>
    <w:rsid w:val="00FF7E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48C17C8"/>
  <w14:defaultImageDpi w14:val="330"/>
  <w15:chartTrackingRefBased/>
  <w15:docId w15:val="{B022EC9E-4786-404D-9B45-6E6A9C38FC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D450B6"/>
    <w:pPr>
      <w:widowControl w:val="0"/>
      <w:snapToGrid w:val="0"/>
      <w:ind w:firstLineChars="200" w:firstLine="200"/>
      <w:jc w:val="both"/>
    </w:pPr>
    <w:rPr>
      <w:rFonts w:ascii="Times New Roman" w:eastAsia="宋体" w:hAnsi="Times New Roman"/>
      <w:color w:val="000000" w:themeColor="text1"/>
    </w:rPr>
  </w:style>
  <w:style w:type="paragraph" w:styleId="1">
    <w:name w:val="heading 1"/>
    <w:basedOn w:val="a0"/>
    <w:next w:val="a0"/>
    <w:link w:val="10"/>
    <w:uiPriority w:val="9"/>
    <w:qFormat/>
    <w:rsid w:val="00F4557C"/>
    <w:pPr>
      <w:keepNext/>
      <w:keepLines/>
      <w:spacing w:before="340" w:after="330" w:line="578" w:lineRule="auto"/>
      <w:outlineLvl w:val="0"/>
    </w:pPr>
    <w:rPr>
      <w:b/>
      <w:bCs/>
      <w:kern w:val="44"/>
      <w:sz w:val="44"/>
      <w:szCs w:val="4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Title"/>
    <w:basedOn w:val="a0"/>
    <w:next w:val="a0"/>
    <w:link w:val="a5"/>
    <w:uiPriority w:val="10"/>
    <w:qFormat/>
    <w:rsid w:val="006059D1"/>
    <w:pPr>
      <w:spacing w:before="240" w:after="60"/>
      <w:jc w:val="center"/>
      <w:outlineLvl w:val="0"/>
    </w:pPr>
    <w:rPr>
      <w:rFonts w:asciiTheme="majorHAnsi" w:eastAsiaTheme="majorEastAsia" w:hAnsiTheme="majorHAnsi" w:cstheme="majorBidi"/>
      <w:b/>
      <w:bCs/>
      <w:sz w:val="32"/>
      <w:szCs w:val="32"/>
    </w:rPr>
  </w:style>
  <w:style w:type="character" w:customStyle="1" w:styleId="a5">
    <w:name w:val="标题 字符"/>
    <w:basedOn w:val="a1"/>
    <w:link w:val="a4"/>
    <w:uiPriority w:val="10"/>
    <w:rsid w:val="006059D1"/>
    <w:rPr>
      <w:rFonts w:asciiTheme="majorHAnsi" w:eastAsiaTheme="majorEastAsia" w:hAnsiTheme="majorHAnsi" w:cstheme="majorBidi"/>
      <w:b/>
      <w:bCs/>
      <w:sz w:val="32"/>
      <w:szCs w:val="32"/>
    </w:rPr>
  </w:style>
  <w:style w:type="character" w:customStyle="1" w:styleId="10">
    <w:name w:val="标题 1 字符"/>
    <w:basedOn w:val="a1"/>
    <w:link w:val="1"/>
    <w:uiPriority w:val="9"/>
    <w:rsid w:val="00F4557C"/>
    <w:rPr>
      <w:b/>
      <w:bCs/>
      <w:kern w:val="44"/>
      <w:sz w:val="44"/>
      <w:szCs w:val="44"/>
    </w:rPr>
  </w:style>
  <w:style w:type="paragraph" w:styleId="a6">
    <w:name w:val="List Paragraph"/>
    <w:basedOn w:val="a0"/>
    <w:uiPriority w:val="34"/>
    <w:qFormat/>
    <w:rsid w:val="000D5F8D"/>
    <w:pPr>
      <w:ind w:firstLine="420"/>
    </w:pPr>
  </w:style>
  <w:style w:type="paragraph" w:customStyle="1" w:styleId="11">
    <w:name w:val="样式1"/>
    <w:next w:val="a0"/>
    <w:qFormat/>
    <w:rsid w:val="00C34953"/>
    <w:pPr>
      <w:spacing w:after="100" w:afterAutospacing="1"/>
      <w:outlineLvl w:val="0"/>
    </w:pPr>
    <w:rPr>
      <w:rFonts w:eastAsia="宋体"/>
      <w:sz w:val="28"/>
    </w:rPr>
  </w:style>
  <w:style w:type="table" w:styleId="a7">
    <w:name w:val="Table Grid"/>
    <w:basedOn w:val="a2"/>
    <w:uiPriority w:val="39"/>
    <w:rsid w:val="006B15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Placeholder Text"/>
    <w:basedOn w:val="a1"/>
    <w:uiPriority w:val="99"/>
    <w:semiHidden/>
    <w:rsid w:val="004206F3"/>
    <w:rPr>
      <w:color w:val="666666"/>
    </w:rPr>
  </w:style>
  <w:style w:type="paragraph" w:customStyle="1" w:styleId="2">
    <w:name w:val="样式2"/>
    <w:basedOn w:val="a0"/>
    <w:qFormat/>
    <w:rsid w:val="00341004"/>
    <w:pPr>
      <w:spacing w:beforeLines="50" w:before="50"/>
      <w:ind w:firstLineChars="0" w:firstLine="0"/>
      <w:outlineLvl w:val="1"/>
    </w:pPr>
  </w:style>
  <w:style w:type="paragraph" w:customStyle="1" w:styleId="a9">
    <w:name w:val="公式"/>
    <w:rsid w:val="00237A5B"/>
    <w:pPr>
      <w:tabs>
        <w:tab w:val="center" w:pos="4150"/>
        <w:tab w:val="right" w:pos="10104"/>
      </w:tabs>
      <w:textAlignment w:val="center"/>
    </w:pPr>
    <w:rPr>
      <w:rFonts w:ascii="Times New Roman" w:eastAsia="宋体" w:hAnsi="Times New Roman"/>
    </w:rPr>
  </w:style>
  <w:style w:type="paragraph" w:styleId="aa">
    <w:name w:val="header"/>
    <w:basedOn w:val="a0"/>
    <w:link w:val="ab"/>
    <w:uiPriority w:val="99"/>
    <w:unhideWhenUsed/>
    <w:rsid w:val="00232699"/>
    <w:pPr>
      <w:tabs>
        <w:tab w:val="center" w:pos="4153"/>
        <w:tab w:val="right" w:pos="8306"/>
      </w:tabs>
      <w:jc w:val="center"/>
    </w:pPr>
    <w:rPr>
      <w:sz w:val="18"/>
      <w:szCs w:val="18"/>
    </w:rPr>
  </w:style>
  <w:style w:type="character" w:customStyle="1" w:styleId="ab">
    <w:name w:val="页眉 字符"/>
    <w:basedOn w:val="a1"/>
    <w:link w:val="aa"/>
    <w:uiPriority w:val="99"/>
    <w:rsid w:val="00232699"/>
    <w:rPr>
      <w:rFonts w:eastAsia="宋体"/>
      <w:sz w:val="18"/>
      <w:szCs w:val="18"/>
    </w:rPr>
  </w:style>
  <w:style w:type="paragraph" w:styleId="ac">
    <w:name w:val="footer"/>
    <w:basedOn w:val="a0"/>
    <w:link w:val="ad"/>
    <w:uiPriority w:val="99"/>
    <w:unhideWhenUsed/>
    <w:rsid w:val="00232699"/>
    <w:pPr>
      <w:tabs>
        <w:tab w:val="center" w:pos="4153"/>
        <w:tab w:val="right" w:pos="8306"/>
      </w:tabs>
      <w:jc w:val="left"/>
    </w:pPr>
    <w:rPr>
      <w:sz w:val="18"/>
      <w:szCs w:val="18"/>
    </w:rPr>
  </w:style>
  <w:style w:type="character" w:customStyle="1" w:styleId="ad">
    <w:name w:val="页脚 字符"/>
    <w:basedOn w:val="a1"/>
    <w:link w:val="ac"/>
    <w:uiPriority w:val="99"/>
    <w:rsid w:val="00232699"/>
    <w:rPr>
      <w:rFonts w:eastAsia="宋体"/>
      <w:sz w:val="18"/>
      <w:szCs w:val="18"/>
    </w:rPr>
  </w:style>
  <w:style w:type="paragraph" w:styleId="ae">
    <w:name w:val="Normal (Web)"/>
    <w:basedOn w:val="a0"/>
    <w:uiPriority w:val="99"/>
    <w:unhideWhenUsed/>
    <w:rsid w:val="000063FB"/>
    <w:pPr>
      <w:widowControl/>
      <w:snapToGrid/>
      <w:spacing w:before="100" w:beforeAutospacing="1" w:after="100" w:afterAutospacing="1"/>
      <w:ind w:firstLineChars="0" w:firstLine="0"/>
      <w:jc w:val="left"/>
    </w:pPr>
    <w:rPr>
      <w:rFonts w:ascii="宋体" w:hAnsi="宋体" w:cs="宋体"/>
      <w:kern w:val="0"/>
      <w:sz w:val="24"/>
      <w:szCs w:val="24"/>
    </w:rPr>
  </w:style>
  <w:style w:type="table" w:customStyle="1" w:styleId="af">
    <w:name w:val="三线表"/>
    <w:basedOn w:val="a2"/>
    <w:uiPriority w:val="99"/>
    <w:rsid w:val="00FD3F91"/>
    <w:tblPr>
      <w:tblBorders>
        <w:top w:val="single" w:sz="12" w:space="0" w:color="auto"/>
        <w:bottom w:val="single" w:sz="12" w:space="0" w:color="auto"/>
      </w:tblBorders>
    </w:tblPr>
    <w:tblStylePr w:type="firstRow">
      <w:tblPr/>
      <w:tcPr>
        <w:tcBorders>
          <w:top w:val="single" w:sz="12" w:space="0" w:color="auto"/>
          <w:left w:val="nil"/>
          <w:bottom w:val="single" w:sz="6" w:space="0" w:color="auto"/>
          <w:right w:val="nil"/>
          <w:insideH w:val="nil"/>
          <w:insideV w:val="nil"/>
          <w:tl2br w:val="nil"/>
          <w:tr2bl w:val="nil"/>
        </w:tcBorders>
      </w:tcPr>
    </w:tblStylePr>
  </w:style>
  <w:style w:type="paragraph" w:customStyle="1" w:styleId="12">
    <w:name w:val="正文1（图）"/>
    <w:basedOn w:val="a0"/>
    <w:qFormat/>
    <w:rsid w:val="00B93D95"/>
    <w:pPr>
      <w:ind w:firstLineChars="0" w:firstLine="0"/>
      <w:jc w:val="center"/>
    </w:pPr>
    <w:rPr>
      <w:b/>
      <w:sz w:val="15"/>
    </w:rPr>
  </w:style>
  <w:style w:type="paragraph" w:customStyle="1" w:styleId="a">
    <w:name w:val="参考文献"/>
    <w:basedOn w:val="a6"/>
    <w:qFormat/>
    <w:rsid w:val="00920A27"/>
    <w:pPr>
      <w:numPr>
        <w:numId w:val="11"/>
      </w:numPr>
      <w:snapToGrid/>
      <w:ind w:firstLineChars="0" w:firstLine="0"/>
    </w:pPr>
    <w:rPr>
      <w:rFonts w:eastAsia="楷体_GB2312" w:cs="Arial"/>
      <w:color w:val="222222"/>
      <w:szCs w:val="20"/>
      <w:shd w:val="clear" w:color="auto" w:fill="FFFFFF"/>
    </w:rPr>
  </w:style>
  <w:style w:type="character" w:styleId="af0">
    <w:name w:val="Hyperlink"/>
    <w:basedOn w:val="a1"/>
    <w:uiPriority w:val="99"/>
    <w:unhideWhenUsed/>
    <w:rsid w:val="00680888"/>
    <w:rPr>
      <w:color w:val="0563C1" w:themeColor="hyperlink"/>
      <w:u w:val="single"/>
    </w:rPr>
  </w:style>
  <w:style w:type="character" w:customStyle="1" w:styleId="UnresolvedMention">
    <w:name w:val="Unresolved Mention"/>
    <w:basedOn w:val="a1"/>
    <w:uiPriority w:val="99"/>
    <w:semiHidden/>
    <w:unhideWhenUsed/>
    <w:rsid w:val="00680888"/>
    <w:rPr>
      <w:color w:val="605E5C"/>
      <w:shd w:val="clear" w:color="auto" w:fill="E1DFDD"/>
    </w:rPr>
  </w:style>
  <w:style w:type="character" w:customStyle="1" w:styleId="katex-mathml">
    <w:name w:val="katex-mathml"/>
    <w:basedOn w:val="a1"/>
    <w:rsid w:val="00176317"/>
  </w:style>
  <w:style w:type="character" w:customStyle="1" w:styleId="mord">
    <w:name w:val="mord"/>
    <w:basedOn w:val="a1"/>
    <w:rsid w:val="001763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0.wmf"/><Relationship Id="rId21" Type="http://schemas.openxmlformats.org/officeDocument/2006/relationships/oleObject" Target="embeddings/oleObject5.bin"/><Relationship Id="rId42" Type="http://schemas.openxmlformats.org/officeDocument/2006/relationships/image" Target="media/image18.wmf"/><Relationship Id="rId47" Type="http://schemas.openxmlformats.org/officeDocument/2006/relationships/oleObject" Target="embeddings/oleObject17.bin"/><Relationship Id="rId63" Type="http://schemas.openxmlformats.org/officeDocument/2006/relationships/oleObject" Target="embeddings/oleObject25.bin"/><Relationship Id="rId68" Type="http://schemas.openxmlformats.org/officeDocument/2006/relationships/image" Target="media/image31.emf"/><Relationship Id="rId84" Type="http://schemas.openxmlformats.org/officeDocument/2006/relationships/theme" Target="theme/theme1.xml"/><Relationship Id="rId16" Type="http://schemas.openxmlformats.org/officeDocument/2006/relationships/image" Target="media/image5.wmf"/><Relationship Id="rId11" Type="http://schemas.openxmlformats.org/officeDocument/2006/relationships/package" Target="embeddings/Microsoft_Visio___1.vsdx"/><Relationship Id="rId32" Type="http://schemas.openxmlformats.org/officeDocument/2006/relationships/image" Target="media/image13.emf"/><Relationship Id="rId37" Type="http://schemas.openxmlformats.org/officeDocument/2006/relationships/oleObject" Target="embeddings/oleObject12.bin"/><Relationship Id="rId53" Type="http://schemas.openxmlformats.org/officeDocument/2006/relationships/oleObject" Target="embeddings/oleObject20.bin"/><Relationship Id="rId58" Type="http://schemas.openxmlformats.org/officeDocument/2006/relationships/image" Target="media/image26.wmf"/><Relationship Id="rId74" Type="http://schemas.openxmlformats.org/officeDocument/2006/relationships/image" Target="media/image34.emf"/><Relationship Id="rId79" Type="http://schemas.openxmlformats.org/officeDocument/2006/relationships/footer" Target="footer1.xml"/><Relationship Id="rId5" Type="http://schemas.openxmlformats.org/officeDocument/2006/relationships/webSettings" Target="webSettings.xml"/><Relationship Id="rId61" Type="http://schemas.openxmlformats.org/officeDocument/2006/relationships/oleObject" Target="embeddings/oleObject24.bin"/><Relationship Id="rId82" Type="http://schemas.openxmlformats.org/officeDocument/2006/relationships/footer" Target="footer3.xml"/><Relationship Id="rId19" Type="http://schemas.openxmlformats.org/officeDocument/2006/relationships/oleObject" Target="embeddings/oleObject4.bin"/><Relationship Id="rId14" Type="http://schemas.openxmlformats.org/officeDocument/2006/relationships/image" Target="media/image4.wmf"/><Relationship Id="rId22" Type="http://schemas.openxmlformats.org/officeDocument/2006/relationships/image" Target="media/image8.wmf"/><Relationship Id="rId27" Type="http://schemas.openxmlformats.org/officeDocument/2006/relationships/oleObject" Target="embeddings/oleObject8.bin"/><Relationship Id="rId30" Type="http://schemas.openxmlformats.org/officeDocument/2006/relationships/image" Target="media/image12.wmf"/><Relationship Id="rId35" Type="http://schemas.openxmlformats.org/officeDocument/2006/relationships/oleObject" Target="embeddings/oleObject11.bin"/><Relationship Id="rId43" Type="http://schemas.openxmlformats.org/officeDocument/2006/relationships/oleObject" Target="embeddings/oleObject15.bin"/><Relationship Id="rId48" Type="http://schemas.openxmlformats.org/officeDocument/2006/relationships/image" Target="media/image21.wmf"/><Relationship Id="rId56" Type="http://schemas.openxmlformats.org/officeDocument/2006/relationships/image" Target="media/image25.wmf"/><Relationship Id="rId64" Type="http://schemas.openxmlformats.org/officeDocument/2006/relationships/image" Target="media/image29.emf"/><Relationship Id="rId69" Type="http://schemas.openxmlformats.org/officeDocument/2006/relationships/package" Target="embeddings/Microsoft_Visio___5.vsdx"/><Relationship Id="rId77" Type="http://schemas.openxmlformats.org/officeDocument/2006/relationships/header" Target="header1.xml"/><Relationship Id="rId8" Type="http://schemas.openxmlformats.org/officeDocument/2006/relationships/image" Target="media/image1.emf"/><Relationship Id="rId51" Type="http://schemas.openxmlformats.org/officeDocument/2006/relationships/oleObject" Target="embeddings/oleObject19.bin"/><Relationship Id="rId72" Type="http://schemas.openxmlformats.org/officeDocument/2006/relationships/image" Target="media/image33.emf"/><Relationship Id="rId80" Type="http://schemas.openxmlformats.org/officeDocument/2006/relationships/footer" Target="footer2.xml"/><Relationship Id="rId3" Type="http://schemas.openxmlformats.org/officeDocument/2006/relationships/styles" Target="styles.xml"/><Relationship Id="rId12" Type="http://schemas.openxmlformats.org/officeDocument/2006/relationships/image" Target="media/image3.wmf"/><Relationship Id="rId17" Type="http://schemas.openxmlformats.org/officeDocument/2006/relationships/oleObject" Target="embeddings/oleObject3.bin"/><Relationship Id="rId25" Type="http://schemas.openxmlformats.org/officeDocument/2006/relationships/oleObject" Target="embeddings/oleObject7.bin"/><Relationship Id="rId33" Type="http://schemas.openxmlformats.org/officeDocument/2006/relationships/package" Target="embeddings/Microsoft_Visio___2.vsdx"/><Relationship Id="rId38" Type="http://schemas.openxmlformats.org/officeDocument/2006/relationships/image" Target="media/image16.wmf"/><Relationship Id="rId46" Type="http://schemas.openxmlformats.org/officeDocument/2006/relationships/image" Target="media/image20.wmf"/><Relationship Id="rId59" Type="http://schemas.openxmlformats.org/officeDocument/2006/relationships/oleObject" Target="embeddings/oleObject23.bin"/><Relationship Id="rId67" Type="http://schemas.openxmlformats.org/officeDocument/2006/relationships/package" Target="embeddings/Microsoft_Visio___4.vsdx"/><Relationship Id="rId20" Type="http://schemas.openxmlformats.org/officeDocument/2006/relationships/image" Target="media/image7.wmf"/><Relationship Id="rId41" Type="http://schemas.openxmlformats.org/officeDocument/2006/relationships/oleObject" Target="embeddings/oleObject14.bin"/><Relationship Id="rId54" Type="http://schemas.openxmlformats.org/officeDocument/2006/relationships/image" Target="media/image24.wmf"/><Relationship Id="rId62" Type="http://schemas.openxmlformats.org/officeDocument/2006/relationships/image" Target="media/image28.wmf"/><Relationship Id="rId70" Type="http://schemas.openxmlformats.org/officeDocument/2006/relationships/image" Target="media/image32.emf"/><Relationship Id="rId75" Type="http://schemas.openxmlformats.org/officeDocument/2006/relationships/package" Target="embeddings/Microsoft_Visio___8.vsdx"/><Relationship Id="rId8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oleObject" Target="embeddings/oleObject2.bin"/><Relationship Id="rId23" Type="http://schemas.openxmlformats.org/officeDocument/2006/relationships/oleObject" Target="embeddings/oleObject6.bin"/><Relationship Id="rId28" Type="http://schemas.openxmlformats.org/officeDocument/2006/relationships/image" Target="media/image11.wmf"/><Relationship Id="rId36" Type="http://schemas.openxmlformats.org/officeDocument/2006/relationships/image" Target="media/image15.wmf"/><Relationship Id="rId49" Type="http://schemas.openxmlformats.org/officeDocument/2006/relationships/oleObject" Target="embeddings/oleObject18.bin"/><Relationship Id="rId57" Type="http://schemas.openxmlformats.org/officeDocument/2006/relationships/oleObject" Target="embeddings/oleObject22.bin"/><Relationship Id="rId10" Type="http://schemas.openxmlformats.org/officeDocument/2006/relationships/image" Target="media/image2.emf"/><Relationship Id="rId31" Type="http://schemas.openxmlformats.org/officeDocument/2006/relationships/oleObject" Target="embeddings/oleObject10.bin"/><Relationship Id="rId44" Type="http://schemas.openxmlformats.org/officeDocument/2006/relationships/image" Target="media/image19.wmf"/><Relationship Id="rId52" Type="http://schemas.openxmlformats.org/officeDocument/2006/relationships/image" Target="media/image23.wmf"/><Relationship Id="rId60" Type="http://schemas.openxmlformats.org/officeDocument/2006/relationships/image" Target="media/image27.wmf"/><Relationship Id="rId65" Type="http://schemas.openxmlformats.org/officeDocument/2006/relationships/package" Target="embeddings/Microsoft_Visio___3.vsdx"/><Relationship Id="rId73" Type="http://schemas.openxmlformats.org/officeDocument/2006/relationships/package" Target="embeddings/Microsoft_Visio___7.vsdx"/><Relationship Id="rId78" Type="http://schemas.openxmlformats.org/officeDocument/2006/relationships/header" Target="header2.xml"/><Relationship Id="rId81" Type="http://schemas.openxmlformats.org/officeDocument/2006/relationships/header" Target="header3.xml"/><Relationship Id="rId4" Type="http://schemas.openxmlformats.org/officeDocument/2006/relationships/settings" Target="settings.xml"/><Relationship Id="rId9" Type="http://schemas.openxmlformats.org/officeDocument/2006/relationships/package" Target="embeddings/Microsoft_Visio___.vsdx"/><Relationship Id="rId13" Type="http://schemas.openxmlformats.org/officeDocument/2006/relationships/oleObject" Target="embeddings/oleObject1.bin"/><Relationship Id="rId18" Type="http://schemas.openxmlformats.org/officeDocument/2006/relationships/image" Target="media/image6.wmf"/><Relationship Id="rId39" Type="http://schemas.openxmlformats.org/officeDocument/2006/relationships/oleObject" Target="embeddings/oleObject13.bin"/><Relationship Id="rId34" Type="http://schemas.openxmlformats.org/officeDocument/2006/relationships/image" Target="media/image14.wmf"/><Relationship Id="rId50" Type="http://schemas.openxmlformats.org/officeDocument/2006/relationships/image" Target="media/image22.wmf"/><Relationship Id="rId55" Type="http://schemas.openxmlformats.org/officeDocument/2006/relationships/oleObject" Target="embeddings/oleObject21.bin"/><Relationship Id="rId76" Type="http://schemas.openxmlformats.org/officeDocument/2006/relationships/image" Target="media/image35.png"/><Relationship Id="rId7" Type="http://schemas.openxmlformats.org/officeDocument/2006/relationships/endnotes" Target="endnotes.xml"/><Relationship Id="rId71" Type="http://schemas.openxmlformats.org/officeDocument/2006/relationships/package" Target="embeddings/Microsoft_Visio___6.vsdx"/><Relationship Id="rId2" Type="http://schemas.openxmlformats.org/officeDocument/2006/relationships/numbering" Target="numbering.xml"/><Relationship Id="rId29" Type="http://schemas.openxmlformats.org/officeDocument/2006/relationships/oleObject" Target="embeddings/oleObject9.bin"/><Relationship Id="rId24" Type="http://schemas.openxmlformats.org/officeDocument/2006/relationships/image" Target="media/image9.wmf"/><Relationship Id="rId40" Type="http://schemas.openxmlformats.org/officeDocument/2006/relationships/image" Target="media/image17.wmf"/><Relationship Id="rId45" Type="http://schemas.openxmlformats.org/officeDocument/2006/relationships/oleObject" Target="embeddings/oleObject16.bin"/><Relationship Id="rId66" Type="http://schemas.openxmlformats.org/officeDocument/2006/relationships/image" Target="media/image30.em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30E47C-E67C-487E-9F3E-97E67B2C27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3316</TotalTime>
  <Pages>10</Pages>
  <Words>2237</Words>
  <Characters>12755</Characters>
  <Application>Microsoft Office Word</Application>
  <DocSecurity>0</DocSecurity>
  <Lines>106</Lines>
  <Paragraphs>29</Paragraphs>
  <ScaleCrop>false</ScaleCrop>
  <Company/>
  <LinksUpToDate>false</LinksUpToDate>
  <CharactersWithSpaces>14963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强强 潘</dc:creator>
  <cp:keywords/>
  <dc:description/>
  <cp:lastModifiedBy>admin</cp:lastModifiedBy>
  <cp:revision>157</cp:revision>
  <dcterms:created xsi:type="dcterms:W3CDTF">2024-07-28T04:08:00Z</dcterms:created>
  <dcterms:modified xsi:type="dcterms:W3CDTF">2024-08-20T06:35:00Z</dcterms:modified>
</cp:coreProperties>
</file>