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vsdx" ContentType="application/vnd.ms-visio.drawing"/>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87844861"/>
    <w:bookmarkEnd w:id="0"/>
    <w:p w14:paraId="5995DE97" w14:textId="59C899A0" w:rsidR="008F329A" w:rsidRPr="008D480C" w:rsidRDefault="00DE6DC3" w:rsidP="00A0153B">
      <w:pPr>
        <w:jc w:val="center"/>
        <w:rPr>
          <w:rFonts w:ascii="Times New Roman" w:eastAsia="黑体" w:hAnsi="Times New Roman"/>
          <w:b/>
          <w:sz w:val="36"/>
          <w:szCs w:val="36"/>
        </w:rPr>
      </w:pPr>
      <w:r w:rsidRPr="008D480C">
        <w:rPr>
          <w:rFonts w:ascii="Times New Roman" w:eastAsia="黑体" w:hAnsi="Times New Roman"/>
          <w:b/>
          <w:sz w:val="36"/>
          <w:szCs w:val="36"/>
        </w:rPr>
        <w:fldChar w:fldCharType="begin"/>
      </w:r>
      <w:r w:rsidRPr="008D480C">
        <w:rPr>
          <w:rFonts w:ascii="Times New Roman" w:eastAsia="黑体" w:hAnsi="Times New Roman"/>
          <w:b/>
          <w:sz w:val="36"/>
          <w:szCs w:val="36"/>
        </w:rPr>
        <w:instrText xml:space="preserve"> MACROBUTTON MTEditEquationSection2 </w:instrText>
      </w:r>
      <w:r w:rsidRPr="008D480C">
        <w:rPr>
          <w:rStyle w:val="MTEquationSection"/>
        </w:rPr>
        <w:instrText>公式章</w:instrText>
      </w:r>
      <w:r w:rsidRPr="008D480C">
        <w:rPr>
          <w:rStyle w:val="MTEquationSection"/>
        </w:rPr>
        <w:instrText xml:space="preserve"> 1 </w:instrText>
      </w:r>
      <w:r w:rsidRPr="008D480C">
        <w:rPr>
          <w:rStyle w:val="MTEquationSection"/>
        </w:rPr>
        <w:instrText>节</w:instrText>
      </w:r>
      <w:r w:rsidRPr="008D480C">
        <w:rPr>
          <w:rStyle w:val="MTEquationSection"/>
        </w:rPr>
        <w:instrText xml:space="preserve"> 1</w:instrText>
      </w:r>
      <w:r w:rsidRPr="008D480C">
        <w:rPr>
          <w:rFonts w:ascii="Times New Roman" w:eastAsia="黑体" w:hAnsi="Times New Roman"/>
          <w:b/>
          <w:sz w:val="36"/>
          <w:szCs w:val="36"/>
        </w:rPr>
        <w:fldChar w:fldCharType="begin"/>
      </w:r>
      <w:r w:rsidRPr="008D480C">
        <w:rPr>
          <w:rFonts w:ascii="Times New Roman" w:eastAsia="黑体" w:hAnsi="Times New Roman"/>
          <w:b/>
          <w:sz w:val="36"/>
          <w:szCs w:val="36"/>
        </w:rPr>
        <w:instrText xml:space="preserve"> SEQ MTEqn \r \h \* MERGEFORMAT </w:instrText>
      </w:r>
      <w:r w:rsidRPr="008D480C">
        <w:rPr>
          <w:rFonts w:ascii="Times New Roman" w:eastAsia="黑体" w:hAnsi="Times New Roman"/>
          <w:b/>
          <w:sz w:val="36"/>
          <w:szCs w:val="36"/>
        </w:rPr>
        <w:fldChar w:fldCharType="end"/>
      </w:r>
      <w:r w:rsidRPr="008D480C">
        <w:rPr>
          <w:rFonts w:ascii="Times New Roman" w:eastAsia="黑体" w:hAnsi="Times New Roman"/>
          <w:b/>
          <w:sz w:val="36"/>
          <w:szCs w:val="36"/>
        </w:rPr>
        <w:fldChar w:fldCharType="begin"/>
      </w:r>
      <w:r w:rsidRPr="008D480C">
        <w:rPr>
          <w:rFonts w:ascii="Times New Roman" w:eastAsia="黑体" w:hAnsi="Times New Roman"/>
          <w:b/>
          <w:sz w:val="36"/>
          <w:szCs w:val="36"/>
        </w:rPr>
        <w:instrText xml:space="preserve"> SEQ MTSec \r 1 \h \* MERGEFORMAT </w:instrText>
      </w:r>
      <w:r w:rsidRPr="008D480C">
        <w:rPr>
          <w:rFonts w:ascii="Times New Roman" w:eastAsia="黑体" w:hAnsi="Times New Roman"/>
          <w:b/>
          <w:sz w:val="36"/>
          <w:szCs w:val="36"/>
        </w:rPr>
        <w:fldChar w:fldCharType="end"/>
      </w:r>
      <w:r w:rsidRPr="008D480C">
        <w:rPr>
          <w:rFonts w:ascii="Times New Roman" w:eastAsia="黑体" w:hAnsi="Times New Roman"/>
          <w:b/>
          <w:sz w:val="36"/>
          <w:szCs w:val="36"/>
        </w:rPr>
        <w:fldChar w:fldCharType="begin"/>
      </w:r>
      <w:r w:rsidRPr="008D480C">
        <w:rPr>
          <w:rFonts w:ascii="Times New Roman" w:eastAsia="黑体" w:hAnsi="Times New Roman"/>
          <w:b/>
          <w:sz w:val="36"/>
          <w:szCs w:val="36"/>
        </w:rPr>
        <w:instrText xml:space="preserve"> SEQ MTChap \r 1 \h \* MERGEFORMAT </w:instrText>
      </w:r>
      <w:r w:rsidRPr="008D480C">
        <w:rPr>
          <w:rFonts w:ascii="Times New Roman" w:eastAsia="黑体" w:hAnsi="Times New Roman"/>
          <w:b/>
          <w:sz w:val="36"/>
          <w:szCs w:val="36"/>
        </w:rPr>
        <w:fldChar w:fldCharType="end"/>
      </w:r>
      <w:r w:rsidRPr="008D480C">
        <w:rPr>
          <w:rFonts w:ascii="Times New Roman" w:eastAsia="黑体" w:hAnsi="Times New Roman"/>
          <w:b/>
          <w:sz w:val="36"/>
          <w:szCs w:val="36"/>
        </w:rPr>
        <w:fldChar w:fldCharType="end"/>
      </w:r>
      <w:r w:rsidR="00A0153B" w:rsidRPr="008D480C">
        <w:rPr>
          <w:rFonts w:ascii="Times New Roman" w:eastAsia="黑体" w:hAnsi="Times New Roman"/>
          <w:b/>
          <w:sz w:val="36"/>
          <w:szCs w:val="36"/>
        </w:rPr>
        <w:t>基于</w:t>
      </w:r>
      <w:r w:rsidR="00A0153B" w:rsidRPr="008D480C">
        <w:rPr>
          <w:rFonts w:ascii="Times New Roman" w:eastAsia="黑体" w:hAnsi="Times New Roman"/>
          <w:b/>
          <w:sz w:val="36"/>
          <w:szCs w:val="36"/>
        </w:rPr>
        <w:t>MPE-CEEMD-CS</w:t>
      </w:r>
      <w:r w:rsidR="00A0153B" w:rsidRPr="008D480C">
        <w:rPr>
          <w:rFonts w:ascii="Times New Roman" w:eastAsia="黑体" w:hAnsi="Times New Roman"/>
          <w:b/>
          <w:sz w:val="36"/>
          <w:szCs w:val="36"/>
        </w:rPr>
        <w:t>的</w:t>
      </w:r>
      <w:r w:rsidR="00A0153B" w:rsidRPr="008D480C">
        <w:rPr>
          <w:rFonts w:ascii="Times New Roman" w:eastAsia="黑体" w:hAnsi="Times New Roman"/>
          <w:b/>
          <w:sz w:val="36"/>
          <w:szCs w:val="36"/>
        </w:rPr>
        <w:t>DAS</w:t>
      </w:r>
      <w:r w:rsidR="00A0153B" w:rsidRPr="008D480C">
        <w:rPr>
          <w:rFonts w:ascii="Times New Roman" w:eastAsia="黑体" w:hAnsi="Times New Roman"/>
          <w:b/>
          <w:sz w:val="36"/>
          <w:szCs w:val="36"/>
        </w:rPr>
        <w:t>衰落抑制研究</w:t>
      </w:r>
    </w:p>
    <w:p w14:paraId="65893753" w14:textId="77777777" w:rsidR="00A0153B" w:rsidRPr="008D480C" w:rsidRDefault="00A0153B" w:rsidP="00A0153B">
      <w:pPr>
        <w:jc w:val="center"/>
        <w:rPr>
          <w:rFonts w:ascii="Times New Roman" w:eastAsia="楷体" w:hAnsi="Times New Roman"/>
          <w:b/>
          <w:sz w:val="24"/>
          <w:szCs w:val="24"/>
        </w:rPr>
      </w:pPr>
      <w:r w:rsidRPr="008D480C">
        <w:rPr>
          <w:rFonts w:ascii="Times New Roman" w:eastAsia="楷体_GB2312" w:hAnsi="Times New Roman"/>
          <w:b/>
          <w:sz w:val="24"/>
          <w:szCs w:val="24"/>
        </w:rPr>
        <w:t>熊彬博，江</w:t>
      </w:r>
      <w:r w:rsidR="00B06F8E" w:rsidRPr="008D480C">
        <w:rPr>
          <w:rFonts w:ascii="Times New Roman" w:eastAsia="楷体_GB2312" w:hAnsi="Times New Roman"/>
          <w:b/>
          <w:sz w:val="24"/>
          <w:szCs w:val="24"/>
        </w:rPr>
        <w:t xml:space="preserve"> </w:t>
      </w:r>
      <w:r w:rsidRPr="008D480C">
        <w:rPr>
          <w:rFonts w:ascii="Times New Roman" w:eastAsia="楷体_GB2312" w:hAnsi="Times New Roman"/>
          <w:b/>
          <w:sz w:val="24"/>
          <w:szCs w:val="24"/>
        </w:rPr>
        <w:t>淦，彭</w:t>
      </w:r>
      <w:r w:rsidR="00B06F8E" w:rsidRPr="008D480C">
        <w:rPr>
          <w:rFonts w:ascii="Times New Roman" w:eastAsia="楷体_GB2312" w:hAnsi="Times New Roman"/>
          <w:b/>
          <w:sz w:val="24"/>
          <w:szCs w:val="24"/>
        </w:rPr>
        <w:t xml:space="preserve"> </w:t>
      </w:r>
      <w:r w:rsidRPr="008D480C">
        <w:rPr>
          <w:rFonts w:ascii="Times New Roman" w:eastAsia="楷体_GB2312" w:hAnsi="Times New Roman"/>
          <w:b/>
          <w:sz w:val="24"/>
          <w:szCs w:val="24"/>
        </w:rPr>
        <w:t>飞</w:t>
      </w:r>
      <w:r w:rsidRPr="008D480C">
        <w:rPr>
          <w:rFonts w:ascii="Times New Roman" w:eastAsia="楷体" w:hAnsi="Times New Roman"/>
          <w:b/>
          <w:sz w:val="24"/>
          <w:szCs w:val="24"/>
        </w:rPr>
        <w:t>*</w:t>
      </w:r>
    </w:p>
    <w:p w14:paraId="5C1C4E48" w14:textId="77777777" w:rsidR="00A0153B" w:rsidRPr="008D480C" w:rsidRDefault="00A0153B" w:rsidP="00A0153B">
      <w:pPr>
        <w:jc w:val="center"/>
        <w:rPr>
          <w:rFonts w:ascii="Times New Roman" w:eastAsia="楷体" w:hAnsi="Times New Roman"/>
          <w:b/>
          <w:sz w:val="24"/>
          <w:szCs w:val="24"/>
        </w:rPr>
      </w:pPr>
      <w:r w:rsidRPr="008D480C">
        <w:rPr>
          <w:rFonts w:ascii="Times New Roman" w:eastAsia="宋体" w:hAnsi="Times New Roman"/>
          <w:sz w:val="15"/>
          <w:szCs w:val="15"/>
        </w:rPr>
        <w:t>（四川大学</w:t>
      </w:r>
      <w:r w:rsidRPr="008D480C">
        <w:rPr>
          <w:rFonts w:ascii="Times New Roman" w:eastAsia="宋体" w:hAnsi="Times New Roman"/>
          <w:sz w:val="15"/>
          <w:szCs w:val="15"/>
        </w:rPr>
        <w:t xml:space="preserve"> </w:t>
      </w:r>
      <w:r w:rsidRPr="008D480C">
        <w:rPr>
          <w:rFonts w:ascii="Times New Roman" w:eastAsia="宋体" w:hAnsi="Times New Roman"/>
          <w:sz w:val="15"/>
          <w:szCs w:val="15"/>
        </w:rPr>
        <w:t>电气工程学院，成都</w:t>
      </w:r>
      <w:r w:rsidRPr="008D480C">
        <w:rPr>
          <w:rFonts w:ascii="Times New Roman" w:eastAsia="宋体" w:hAnsi="Times New Roman"/>
          <w:sz w:val="15"/>
          <w:szCs w:val="15"/>
        </w:rPr>
        <w:t xml:space="preserve"> 610065</w:t>
      </w:r>
      <w:r w:rsidRPr="008D480C">
        <w:rPr>
          <w:rFonts w:ascii="Times New Roman" w:eastAsia="宋体" w:hAnsi="Times New Roman"/>
          <w:sz w:val="15"/>
          <w:szCs w:val="15"/>
        </w:rPr>
        <w:t>）</w:t>
      </w:r>
    </w:p>
    <w:p w14:paraId="0695C09B" w14:textId="21B05384" w:rsidR="001D552A" w:rsidRPr="008D480C" w:rsidRDefault="008F329A" w:rsidP="001D552A">
      <w:pPr>
        <w:jc w:val="both"/>
        <w:rPr>
          <w:rFonts w:ascii="Times New Roman" w:eastAsia="楷体_GB2312" w:hAnsi="Times New Roman"/>
          <w:sz w:val="18"/>
          <w:szCs w:val="18"/>
        </w:rPr>
      </w:pPr>
      <w:r w:rsidRPr="008D480C">
        <w:rPr>
          <w:rFonts w:ascii="Times New Roman" w:eastAsia="宋体" w:hAnsi="Times New Roman"/>
          <w:b/>
          <w:sz w:val="18"/>
          <w:szCs w:val="18"/>
        </w:rPr>
        <w:t>摘要：</w:t>
      </w:r>
      <w:r w:rsidR="001D552A" w:rsidRPr="008D480C">
        <w:rPr>
          <w:rFonts w:ascii="Times New Roman" w:eastAsia="楷体_GB2312" w:hAnsi="Times New Roman"/>
          <w:sz w:val="18"/>
          <w:szCs w:val="18"/>
        </w:rPr>
        <w:t>为抑制光纤分布式声传感（</w:t>
      </w:r>
      <w:r w:rsidR="001D552A" w:rsidRPr="008D480C">
        <w:rPr>
          <w:rFonts w:ascii="Times New Roman" w:eastAsia="楷体_GB2312" w:hAnsi="Times New Roman"/>
          <w:sz w:val="18"/>
          <w:szCs w:val="18"/>
        </w:rPr>
        <w:t>DAS</w:t>
      </w:r>
      <w:r w:rsidR="001D552A" w:rsidRPr="008D480C">
        <w:rPr>
          <w:rFonts w:ascii="Times New Roman" w:eastAsia="楷体_GB2312" w:hAnsi="Times New Roman"/>
          <w:sz w:val="18"/>
          <w:szCs w:val="18"/>
        </w:rPr>
        <w:t>）系统的衰落噪声、提升微弱声信号恢复能力，提出基于多尺度排列熵的互补集合经验模态分解联合压缩感知去噪方法（</w:t>
      </w:r>
      <w:r w:rsidR="001D552A" w:rsidRPr="008D480C">
        <w:rPr>
          <w:rFonts w:ascii="Times New Roman" w:eastAsia="楷体_GB2312" w:hAnsi="Times New Roman"/>
          <w:sz w:val="18"/>
          <w:szCs w:val="18"/>
        </w:rPr>
        <w:t>MPE-CEEMD-CS</w:t>
      </w:r>
      <w:r w:rsidR="001D552A" w:rsidRPr="008D480C">
        <w:rPr>
          <w:rFonts w:ascii="Times New Roman" w:eastAsia="楷体_GB2312" w:hAnsi="Times New Roman"/>
          <w:sz w:val="18"/>
          <w:szCs w:val="18"/>
        </w:rPr>
        <w:t>）。该方法通过</w:t>
      </w:r>
      <w:r w:rsidR="001D552A" w:rsidRPr="008D480C">
        <w:rPr>
          <w:rFonts w:ascii="Times New Roman" w:eastAsia="楷体_GB2312" w:hAnsi="Times New Roman"/>
          <w:sz w:val="18"/>
          <w:szCs w:val="18"/>
        </w:rPr>
        <w:t>CEEMD</w:t>
      </w:r>
      <w:r w:rsidR="001D552A" w:rsidRPr="008D480C">
        <w:rPr>
          <w:rFonts w:ascii="Times New Roman" w:eastAsia="楷体_GB2312" w:hAnsi="Times New Roman"/>
          <w:sz w:val="18"/>
          <w:szCs w:val="18"/>
        </w:rPr>
        <w:t>分解获取固有模态分量，利用多尺度排列熵筛选含噪分量，再经压缩感知稀疏重构实现针对性降噪。实验表明：处理后</w:t>
      </w:r>
      <w:r w:rsidR="001D552A" w:rsidRPr="008D480C">
        <w:rPr>
          <w:rFonts w:ascii="Times New Roman" w:eastAsia="楷体_GB2312" w:hAnsi="Times New Roman"/>
          <w:sz w:val="18"/>
          <w:szCs w:val="18"/>
        </w:rPr>
        <w:t>DAS</w:t>
      </w:r>
      <w:r w:rsidR="001D552A" w:rsidRPr="008D480C">
        <w:rPr>
          <w:rFonts w:ascii="Times New Roman" w:eastAsia="楷体_GB2312" w:hAnsi="Times New Roman"/>
          <w:sz w:val="18"/>
          <w:szCs w:val="18"/>
        </w:rPr>
        <w:t>信噪比从</w:t>
      </w:r>
      <w:r w:rsidR="001D552A" w:rsidRPr="008D480C">
        <w:rPr>
          <w:rFonts w:ascii="Times New Roman" w:eastAsia="楷体_GB2312" w:hAnsi="Times New Roman"/>
          <w:sz w:val="18"/>
          <w:szCs w:val="18"/>
        </w:rPr>
        <w:t>4.01 dB</w:t>
      </w:r>
      <w:r w:rsidR="001D552A" w:rsidRPr="008D480C">
        <w:rPr>
          <w:rFonts w:ascii="Times New Roman" w:eastAsia="楷体_GB2312" w:hAnsi="Times New Roman"/>
          <w:sz w:val="18"/>
          <w:szCs w:val="18"/>
        </w:rPr>
        <w:t>升至</w:t>
      </w:r>
      <w:r w:rsidR="001D552A" w:rsidRPr="008D480C">
        <w:rPr>
          <w:rFonts w:ascii="Times New Roman" w:eastAsia="楷体_GB2312" w:hAnsi="Times New Roman"/>
          <w:sz w:val="18"/>
          <w:szCs w:val="18"/>
        </w:rPr>
        <w:t>9.21 dB</w:t>
      </w:r>
      <w:r w:rsidR="001D552A" w:rsidRPr="008D480C">
        <w:rPr>
          <w:rFonts w:ascii="Times New Roman" w:eastAsia="楷体_GB2312" w:hAnsi="Times New Roman"/>
          <w:sz w:val="18"/>
          <w:szCs w:val="18"/>
        </w:rPr>
        <w:t>，应变分辨率从</w:t>
      </w:r>
      <w:r w:rsidR="001D552A" w:rsidRPr="008D480C">
        <w:rPr>
          <w:rFonts w:ascii="Times New Roman" w:eastAsia="楷体_GB2312" w:hAnsi="Times New Roman"/>
          <w:sz w:val="18"/>
          <w:szCs w:val="18"/>
        </w:rPr>
        <w:t xml:space="preserve">122 </w:t>
      </w:r>
      <w:r w:rsidR="001D552A" w:rsidRPr="008D480C">
        <w:rPr>
          <w:rFonts w:ascii="Times New Roman" w:eastAsia="宋体" w:hAnsi="Times New Roman"/>
          <w:szCs w:val="21"/>
        </w:rPr>
        <w:t>p</w:t>
      </w:r>
      <w:r w:rsidR="001D552A" w:rsidRPr="008D480C">
        <w:rPr>
          <w:rFonts w:ascii="Times New Roman" w:eastAsia="宋体" w:hAnsi="Times New Roman"/>
          <w:i/>
          <w:iCs/>
          <w:szCs w:val="21"/>
        </w:rPr>
        <w:t>ε</w:t>
      </w:r>
      <w:r w:rsidR="001D552A" w:rsidRPr="008D480C">
        <w:rPr>
          <w:rFonts w:ascii="Times New Roman" w:eastAsia="宋体" w:hAnsi="Times New Roman"/>
          <w:szCs w:val="21"/>
        </w:rPr>
        <w:t>/</w:t>
      </w:r>
      <m:oMath>
        <m:rad>
          <m:radPr>
            <m:degHide m:val="1"/>
            <m:ctrlPr>
              <w:rPr>
                <w:rFonts w:ascii="Cambria Math" w:eastAsia="楷体_GB2312" w:hAnsi="Cambria Math"/>
                <w:iCs/>
                <w:kern w:val="0"/>
                <w:sz w:val="18"/>
                <w:szCs w:val="18"/>
              </w:rPr>
            </m:ctrlPr>
          </m:radPr>
          <m:deg/>
          <m:e>
            <m:r>
              <m:rPr>
                <m:nor/>
              </m:rPr>
              <w:rPr>
                <w:rFonts w:ascii="Times New Roman" w:eastAsia="楷体_GB2312" w:hAnsi="Times New Roman"/>
                <w:iCs/>
                <w:kern w:val="0"/>
                <w:sz w:val="18"/>
                <w:szCs w:val="18"/>
              </w:rPr>
              <m:t>Hz</m:t>
            </m:r>
          </m:e>
        </m:rad>
      </m:oMath>
      <w:r w:rsidR="001D552A" w:rsidRPr="008D480C">
        <w:rPr>
          <w:rFonts w:ascii="Times New Roman" w:eastAsia="楷体_GB2312" w:hAnsi="Times New Roman"/>
          <w:sz w:val="18"/>
          <w:szCs w:val="18"/>
        </w:rPr>
        <w:t>优化至</w:t>
      </w:r>
      <w:r w:rsidR="001D552A" w:rsidRPr="008D480C">
        <w:rPr>
          <w:rFonts w:ascii="Times New Roman" w:eastAsia="楷体_GB2312" w:hAnsi="Times New Roman"/>
          <w:sz w:val="18"/>
          <w:szCs w:val="18"/>
        </w:rPr>
        <w:t xml:space="preserve">2.181 </w:t>
      </w:r>
      <w:r w:rsidR="001D552A" w:rsidRPr="008D480C">
        <w:rPr>
          <w:rFonts w:ascii="Times New Roman" w:eastAsia="宋体" w:hAnsi="Times New Roman"/>
          <w:szCs w:val="21"/>
        </w:rPr>
        <w:t>p</w:t>
      </w:r>
      <w:r w:rsidR="001D552A" w:rsidRPr="008D480C">
        <w:rPr>
          <w:rFonts w:ascii="Times New Roman" w:eastAsia="宋体" w:hAnsi="Times New Roman"/>
          <w:i/>
          <w:iCs/>
          <w:szCs w:val="21"/>
        </w:rPr>
        <w:t>ε</w:t>
      </w:r>
      <w:r w:rsidR="001D552A" w:rsidRPr="008D480C">
        <w:rPr>
          <w:rFonts w:ascii="Times New Roman" w:eastAsia="宋体" w:hAnsi="Times New Roman"/>
          <w:szCs w:val="21"/>
        </w:rPr>
        <w:t>/</w:t>
      </w:r>
      <m:oMath>
        <m:rad>
          <m:radPr>
            <m:degHide m:val="1"/>
            <m:ctrlPr>
              <w:rPr>
                <w:rFonts w:ascii="Cambria Math" w:eastAsia="楷体_GB2312" w:hAnsi="Cambria Math"/>
                <w:iCs/>
                <w:kern w:val="0"/>
                <w:sz w:val="18"/>
                <w:szCs w:val="18"/>
              </w:rPr>
            </m:ctrlPr>
          </m:radPr>
          <m:deg/>
          <m:e>
            <m:r>
              <m:rPr>
                <m:nor/>
              </m:rPr>
              <w:rPr>
                <w:rFonts w:ascii="Times New Roman" w:eastAsia="楷体_GB2312" w:hAnsi="Times New Roman"/>
                <w:iCs/>
                <w:kern w:val="0"/>
                <w:sz w:val="18"/>
                <w:szCs w:val="18"/>
              </w:rPr>
              <m:t>Hz</m:t>
            </m:r>
          </m:e>
        </m:rad>
      </m:oMath>
      <w:r w:rsidR="001D552A" w:rsidRPr="008D480C">
        <w:rPr>
          <w:rFonts w:ascii="Times New Roman" w:eastAsia="楷体_GB2312" w:hAnsi="Times New Roman"/>
          <w:sz w:val="18"/>
          <w:szCs w:val="18"/>
        </w:rPr>
        <w:t>，且与小波、</w:t>
      </w:r>
      <w:r w:rsidR="001D552A" w:rsidRPr="008D480C">
        <w:rPr>
          <w:rFonts w:ascii="Times New Roman" w:eastAsia="楷体_GB2312" w:hAnsi="Times New Roman"/>
          <w:sz w:val="18"/>
          <w:szCs w:val="18"/>
        </w:rPr>
        <w:t>EMD</w:t>
      </w:r>
      <w:r w:rsidR="001D552A" w:rsidRPr="008D480C">
        <w:rPr>
          <w:rFonts w:ascii="Times New Roman" w:eastAsia="楷体_GB2312" w:hAnsi="Times New Roman"/>
          <w:sz w:val="18"/>
          <w:szCs w:val="18"/>
        </w:rPr>
        <w:t>等传统方法相比，对各频段衰落噪声均具有显著抑制效果，能更准确还原微弱振动特征。</w:t>
      </w:r>
    </w:p>
    <w:p w14:paraId="609388BE" w14:textId="57D3208A" w:rsidR="00573A6C" w:rsidRPr="008D480C" w:rsidRDefault="008F329A" w:rsidP="008F329A">
      <w:pPr>
        <w:rPr>
          <w:rFonts w:ascii="Times New Roman" w:eastAsia="楷体_GB2312" w:hAnsi="Times New Roman"/>
          <w:bCs/>
          <w:sz w:val="18"/>
          <w:szCs w:val="18"/>
        </w:rPr>
      </w:pPr>
      <w:r w:rsidRPr="008D480C">
        <w:rPr>
          <w:rFonts w:ascii="Times New Roman" w:eastAsia="宋体" w:hAnsi="Times New Roman"/>
          <w:b/>
          <w:sz w:val="18"/>
          <w:szCs w:val="18"/>
        </w:rPr>
        <w:t>关键词：</w:t>
      </w:r>
      <w:r w:rsidR="00573A6C" w:rsidRPr="008D480C">
        <w:rPr>
          <w:rFonts w:ascii="Times New Roman" w:eastAsia="楷体_GB2312" w:hAnsi="Times New Roman"/>
          <w:bCs/>
          <w:sz w:val="18"/>
          <w:szCs w:val="18"/>
        </w:rPr>
        <w:t>分布式光纤声波传感</w:t>
      </w:r>
      <w:r w:rsidR="005B0411" w:rsidRPr="008D480C">
        <w:rPr>
          <w:rFonts w:ascii="Times New Roman" w:eastAsia="楷体_GB2312" w:hAnsi="Times New Roman"/>
          <w:bCs/>
          <w:sz w:val="18"/>
          <w:szCs w:val="18"/>
        </w:rPr>
        <w:t>；</w:t>
      </w:r>
      <w:r w:rsidR="00573A6C" w:rsidRPr="008D480C">
        <w:rPr>
          <w:rFonts w:ascii="Times New Roman" w:eastAsia="楷体_GB2312" w:hAnsi="Times New Roman"/>
          <w:bCs/>
          <w:sz w:val="18"/>
          <w:szCs w:val="18"/>
        </w:rPr>
        <w:t>互补集合经验模态分解</w:t>
      </w:r>
      <w:r w:rsidR="005B0411" w:rsidRPr="008D480C">
        <w:rPr>
          <w:rFonts w:ascii="Times New Roman" w:eastAsia="楷体_GB2312" w:hAnsi="Times New Roman"/>
          <w:bCs/>
          <w:sz w:val="18"/>
          <w:szCs w:val="18"/>
        </w:rPr>
        <w:t>；</w:t>
      </w:r>
      <w:r w:rsidR="00573A6C" w:rsidRPr="008D480C">
        <w:rPr>
          <w:rFonts w:ascii="Times New Roman" w:eastAsia="楷体_GB2312" w:hAnsi="Times New Roman"/>
          <w:bCs/>
          <w:sz w:val="18"/>
          <w:szCs w:val="18"/>
        </w:rPr>
        <w:t>多尺度排列熵</w:t>
      </w:r>
      <w:r w:rsidR="005B0411" w:rsidRPr="008D480C">
        <w:rPr>
          <w:rFonts w:ascii="Times New Roman" w:eastAsia="楷体_GB2312" w:hAnsi="Times New Roman"/>
          <w:bCs/>
          <w:sz w:val="18"/>
          <w:szCs w:val="18"/>
        </w:rPr>
        <w:t>；</w:t>
      </w:r>
      <w:r w:rsidR="00573A6C" w:rsidRPr="008D480C">
        <w:rPr>
          <w:rFonts w:ascii="Times New Roman" w:eastAsia="楷体_GB2312" w:hAnsi="Times New Roman"/>
          <w:bCs/>
          <w:sz w:val="18"/>
          <w:szCs w:val="18"/>
        </w:rPr>
        <w:t>压缩感知</w:t>
      </w:r>
      <w:r w:rsidR="005B0411" w:rsidRPr="008D480C">
        <w:rPr>
          <w:rFonts w:ascii="Times New Roman" w:eastAsia="楷体_GB2312" w:hAnsi="Times New Roman"/>
          <w:bCs/>
          <w:sz w:val="18"/>
          <w:szCs w:val="18"/>
        </w:rPr>
        <w:t>；</w:t>
      </w:r>
      <w:r w:rsidR="00573A6C" w:rsidRPr="008D480C">
        <w:rPr>
          <w:rFonts w:ascii="Times New Roman" w:eastAsia="楷体_GB2312" w:hAnsi="Times New Roman"/>
          <w:bCs/>
          <w:sz w:val="18"/>
          <w:szCs w:val="18"/>
        </w:rPr>
        <w:t>衰落抑制</w:t>
      </w:r>
    </w:p>
    <w:p w14:paraId="16F1DDB5" w14:textId="30F8951F" w:rsidR="008F329A" w:rsidRPr="008D480C" w:rsidRDefault="00A85D81" w:rsidP="008F329A">
      <w:pPr>
        <w:rPr>
          <w:rFonts w:ascii="Times New Roman" w:eastAsia="宋体" w:hAnsi="Times New Roman"/>
          <w:sz w:val="18"/>
          <w:szCs w:val="18"/>
        </w:rPr>
      </w:pPr>
      <w:r w:rsidRPr="008D480C">
        <w:rPr>
          <w:rFonts w:ascii="Times New Roman" w:hAnsi="Times New Roman"/>
          <w:b/>
          <w:color w:val="000000"/>
          <w:sz w:val="18"/>
          <w:szCs w:val="18"/>
        </w:rPr>
        <w:t>中图分类号：</w:t>
      </w:r>
      <w:r w:rsidR="00573A6C" w:rsidRPr="008D480C">
        <w:rPr>
          <w:rFonts w:ascii="Times New Roman" w:hAnsi="Times New Roman"/>
          <w:color w:val="000000"/>
          <w:sz w:val="18"/>
          <w:szCs w:val="18"/>
        </w:rPr>
        <w:t>T</w:t>
      </w:r>
      <w:r w:rsidR="00A32A3B" w:rsidRPr="008D480C">
        <w:rPr>
          <w:rFonts w:ascii="Times New Roman" w:hAnsi="Times New Roman"/>
          <w:color w:val="000000"/>
          <w:sz w:val="18"/>
          <w:szCs w:val="18"/>
        </w:rPr>
        <w:t>N253</w:t>
      </w:r>
      <w:r w:rsidRPr="008D480C">
        <w:rPr>
          <w:rFonts w:ascii="Times New Roman" w:hAnsi="Times New Roman"/>
          <w:color w:val="000000"/>
          <w:sz w:val="18"/>
          <w:szCs w:val="18"/>
        </w:rPr>
        <w:t xml:space="preserve">    </w:t>
      </w:r>
      <w:r w:rsidRPr="008D480C">
        <w:rPr>
          <w:rFonts w:ascii="Times New Roman" w:hAnsi="Times New Roman"/>
          <w:color w:val="000000"/>
          <w:sz w:val="18"/>
          <w:szCs w:val="18"/>
        </w:rPr>
        <w:t>文献标识码</w:t>
      </w:r>
      <w:r w:rsidRPr="008D480C">
        <w:rPr>
          <w:rFonts w:ascii="Times New Roman" w:hAnsi="Times New Roman"/>
          <w:color w:val="000000"/>
          <w:sz w:val="18"/>
          <w:szCs w:val="18"/>
        </w:rPr>
        <w:t xml:space="preserve">: A </w:t>
      </w:r>
    </w:p>
    <w:p w14:paraId="57D325D2" w14:textId="77777777" w:rsidR="00A85D81" w:rsidRPr="008D480C" w:rsidRDefault="00A85D81" w:rsidP="008F329A">
      <w:pPr>
        <w:adjustRightInd w:val="0"/>
        <w:snapToGrid w:val="0"/>
        <w:contextualSpacing/>
        <w:jc w:val="center"/>
        <w:rPr>
          <w:rFonts w:ascii="Times New Roman" w:eastAsia="宋体" w:hAnsi="Times New Roman"/>
          <w:b/>
          <w:szCs w:val="21"/>
        </w:rPr>
      </w:pPr>
    </w:p>
    <w:p w14:paraId="5A5EC48D" w14:textId="77777777" w:rsidR="008F329A" w:rsidRPr="008D480C" w:rsidRDefault="00573A6C" w:rsidP="008F329A">
      <w:pPr>
        <w:adjustRightInd w:val="0"/>
        <w:snapToGrid w:val="0"/>
        <w:contextualSpacing/>
        <w:jc w:val="center"/>
        <w:rPr>
          <w:rFonts w:ascii="Times New Roman" w:eastAsia="宋体" w:hAnsi="Times New Roman"/>
          <w:b/>
          <w:szCs w:val="21"/>
        </w:rPr>
      </w:pPr>
      <w:r w:rsidRPr="008D480C">
        <w:rPr>
          <w:rFonts w:ascii="Times New Roman" w:eastAsia="宋体" w:hAnsi="Times New Roman"/>
          <w:b/>
          <w:sz w:val="32"/>
          <w:szCs w:val="32"/>
        </w:rPr>
        <w:t>Study on DAS fading suppression based on MPE-CEEMD-CS</w:t>
      </w:r>
    </w:p>
    <w:p w14:paraId="00A73835" w14:textId="1E8A8037" w:rsidR="008F329A" w:rsidRPr="008D480C" w:rsidRDefault="00573A6C" w:rsidP="008F329A">
      <w:pPr>
        <w:adjustRightInd w:val="0"/>
        <w:snapToGrid w:val="0"/>
        <w:ind w:leftChars="250" w:left="525" w:rightChars="250" w:right="525"/>
        <w:jc w:val="center"/>
        <w:rPr>
          <w:rFonts w:ascii="Times New Roman" w:eastAsia="宋体" w:hAnsi="Times New Roman"/>
          <w:szCs w:val="21"/>
          <w:vertAlign w:val="superscript"/>
        </w:rPr>
      </w:pPr>
      <w:bookmarkStart w:id="1" w:name="OLE_LINK5"/>
      <w:r w:rsidRPr="008D480C">
        <w:rPr>
          <w:rFonts w:ascii="Times New Roman" w:eastAsia="宋体" w:hAnsi="Times New Roman"/>
          <w:b/>
          <w:szCs w:val="21"/>
        </w:rPr>
        <w:t>X</w:t>
      </w:r>
      <w:r w:rsidR="005B0411" w:rsidRPr="008D480C">
        <w:rPr>
          <w:rFonts w:ascii="Times New Roman" w:eastAsia="宋体" w:hAnsi="Times New Roman"/>
          <w:b/>
          <w:szCs w:val="21"/>
        </w:rPr>
        <w:t>IONG</w:t>
      </w:r>
      <w:r w:rsidRPr="008D480C">
        <w:rPr>
          <w:rFonts w:ascii="Times New Roman" w:eastAsia="宋体" w:hAnsi="Times New Roman"/>
          <w:b/>
          <w:szCs w:val="21"/>
        </w:rPr>
        <w:t xml:space="preserve"> Binbo, J</w:t>
      </w:r>
      <w:r w:rsidR="005B0411" w:rsidRPr="008D480C">
        <w:rPr>
          <w:rFonts w:ascii="Times New Roman" w:eastAsia="宋体" w:hAnsi="Times New Roman"/>
          <w:b/>
          <w:szCs w:val="21"/>
        </w:rPr>
        <w:t>IANG</w:t>
      </w:r>
      <w:r w:rsidRPr="008D480C">
        <w:rPr>
          <w:rFonts w:ascii="Times New Roman" w:eastAsia="宋体" w:hAnsi="Times New Roman"/>
          <w:b/>
          <w:szCs w:val="21"/>
        </w:rPr>
        <w:t xml:space="preserve"> Gan, P</w:t>
      </w:r>
      <w:r w:rsidR="005B0411" w:rsidRPr="008D480C">
        <w:rPr>
          <w:rFonts w:ascii="Times New Roman" w:eastAsia="宋体" w:hAnsi="Times New Roman"/>
          <w:b/>
          <w:szCs w:val="21"/>
        </w:rPr>
        <w:t>ENG</w:t>
      </w:r>
      <w:r w:rsidRPr="008D480C">
        <w:rPr>
          <w:rFonts w:ascii="Times New Roman" w:eastAsia="宋体" w:hAnsi="Times New Roman"/>
          <w:b/>
          <w:szCs w:val="21"/>
        </w:rPr>
        <w:t xml:space="preserve"> Fei*</w:t>
      </w:r>
    </w:p>
    <w:p w14:paraId="2A23FAB5" w14:textId="77777777" w:rsidR="008F329A" w:rsidRPr="008D480C" w:rsidRDefault="00BB5DF2" w:rsidP="008F329A">
      <w:pPr>
        <w:adjustRightInd w:val="0"/>
        <w:snapToGrid w:val="0"/>
        <w:ind w:leftChars="250" w:left="525" w:rightChars="250" w:right="525"/>
        <w:jc w:val="center"/>
        <w:rPr>
          <w:rFonts w:ascii="Times New Roman" w:eastAsia="宋体" w:hAnsi="Times New Roman"/>
          <w:b/>
          <w:strike/>
          <w:szCs w:val="21"/>
        </w:rPr>
      </w:pPr>
      <w:r w:rsidRPr="008D480C">
        <w:rPr>
          <w:rFonts w:ascii="Times New Roman" w:eastAsia="宋体" w:hAnsi="Times New Roman"/>
          <w:b/>
          <w:sz w:val="15"/>
          <w:szCs w:val="15"/>
        </w:rPr>
        <w:t>（</w:t>
      </w:r>
      <w:r w:rsidR="00DE6DC3" w:rsidRPr="008D480C">
        <w:rPr>
          <w:rFonts w:ascii="Times New Roman" w:eastAsia="宋体" w:hAnsi="Times New Roman"/>
          <w:b/>
          <w:sz w:val="15"/>
          <w:szCs w:val="15"/>
        </w:rPr>
        <w:t>College of Electrical Engineering, Sichuan University, Chengdu 610065, CHN</w:t>
      </w:r>
      <w:r w:rsidRPr="008D480C">
        <w:rPr>
          <w:rFonts w:ascii="Times New Roman" w:eastAsia="宋体" w:hAnsi="Times New Roman"/>
          <w:b/>
          <w:sz w:val="15"/>
          <w:szCs w:val="15"/>
        </w:rPr>
        <w:t>）</w:t>
      </w:r>
    </w:p>
    <w:p w14:paraId="4155C719" w14:textId="0480C307" w:rsidR="008D17B5" w:rsidRPr="008D480C" w:rsidRDefault="008F329A" w:rsidP="008D17B5">
      <w:pPr>
        <w:spacing w:line="312" w:lineRule="exact"/>
        <w:jc w:val="both"/>
        <w:rPr>
          <w:rFonts w:ascii="Times New Roman" w:hAnsi="Times New Roman"/>
          <w:sz w:val="18"/>
          <w:szCs w:val="18"/>
        </w:rPr>
      </w:pPr>
      <w:bookmarkStart w:id="2" w:name="OLE_LINK1"/>
      <w:bookmarkEnd w:id="1"/>
      <w:r w:rsidRPr="008D480C">
        <w:rPr>
          <w:rFonts w:ascii="Times New Roman" w:eastAsia="宋体" w:hAnsi="Times New Roman"/>
          <w:b/>
          <w:sz w:val="18"/>
          <w:szCs w:val="18"/>
        </w:rPr>
        <w:t>Abstract: To suppress fading noise in distributed acoustic sensing (DAS) systems and improve the recovery of weak acoustic signals, a denoising method based on multiscale permutation entropy assisted complementary ensemble empirical mode decomposition and compressed sensing (MPE-CEEMD-CS) is proposed. The method first decomposes the signal into intrinsic mode functions using CEEMD, screens noisy components by multiscale permutation entropy, and then performs targeted denoising through sparse reconstruction with compressed sensing. Experimental results show that, after processing, the DAS signal-to-noise ratio increases from 4.01 dB to 9.21 dB and the strain resolution improves from 122 pε/√Hz to 2.181 pε/√Hz. Compared with traditional methods such as wavelet thresholding and EMD, the proposed method more effectively suppresses fading noise across frequency bands and more accurately restores weak vibration features.</w:t>
      </w:r>
      <w:bookmarkEnd w:id="2"/>
    </w:p>
    <w:p w14:paraId="12C3EB28" w14:textId="77777777" w:rsidR="00DE6DC3" w:rsidRPr="008D480C" w:rsidRDefault="008F329A" w:rsidP="008D17B5">
      <w:pPr>
        <w:spacing w:line="312" w:lineRule="exact"/>
        <w:jc w:val="both"/>
        <w:rPr>
          <w:rFonts w:ascii="Times New Roman" w:eastAsia="宋体" w:hAnsi="Times New Roman"/>
          <w:sz w:val="18"/>
          <w:szCs w:val="18"/>
        </w:rPr>
      </w:pPr>
      <w:r w:rsidRPr="008D480C">
        <w:rPr>
          <w:rFonts w:ascii="Times New Roman" w:eastAsia="宋体" w:hAnsi="Times New Roman"/>
          <w:b/>
          <w:sz w:val="18"/>
          <w:szCs w:val="18"/>
        </w:rPr>
        <w:t>Key words: distributed acoustic sensing; complementary ensemble empirical mode decomposition; multiscale permutation entropy; compressed sensing; fading suppression</w:t>
      </w:r>
    </w:p>
    <w:p w14:paraId="012109E5" w14:textId="77777777" w:rsidR="008F329A" w:rsidRPr="008D480C" w:rsidRDefault="008F329A" w:rsidP="00DE6DC3">
      <w:pPr>
        <w:jc w:val="both"/>
        <w:rPr>
          <w:rFonts w:ascii="Times New Roman" w:eastAsia="宋体" w:hAnsi="Times New Roman"/>
          <w:b/>
          <w:szCs w:val="21"/>
        </w:rPr>
      </w:pPr>
    </w:p>
    <w:p w14:paraId="6B8537AF" w14:textId="77777777" w:rsidR="008F329A" w:rsidRPr="008D480C" w:rsidRDefault="008F329A" w:rsidP="008F329A">
      <w:pPr>
        <w:rPr>
          <w:rFonts w:ascii="Times New Roman" w:eastAsia="宋体" w:hAnsi="Times New Roman"/>
          <w:b/>
          <w:sz w:val="24"/>
          <w:szCs w:val="24"/>
        </w:rPr>
      </w:pPr>
      <w:r w:rsidRPr="008D480C">
        <w:rPr>
          <w:rFonts w:ascii="Times New Roman" w:eastAsia="宋体" w:hAnsi="Times New Roman"/>
          <w:b/>
          <w:sz w:val="24"/>
          <w:szCs w:val="24"/>
        </w:rPr>
        <w:t>0</w:t>
      </w:r>
      <w:r w:rsidRPr="008D480C">
        <w:rPr>
          <w:rFonts w:ascii="Times New Roman" w:eastAsia="宋体" w:hAnsi="Times New Roman"/>
          <w:b/>
          <w:sz w:val="24"/>
          <w:szCs w:val="24"/>
        </w:rPr>
        <w:t>引言</w:t>
      </w:r>
    </w:p>
    <w:p w14:paraId="70B615D4" w14:textId="2AE4749B" w:rsidR="00866816" w:rsidRPr="008D480C" w:rsidRDefault="00866816" w:rsidP="00866816">
      <w:pPr>
        <w:ind w:firstLine="420"/>
        <w:jc w:val="both"/>
        <w:rPr>
          <w:rFonts w:ascii="Times New Roman" w:eastAsia="宋体" w:hAnsi="Times New Roman"/>
          <w:szCs w:val="21"/>
        </w:rPr>
      </w:pPr>
      <w:r w:rsidRPr="008D480C">
        <w:rPr>
          <w:rFonts w:ascii="Times New Roman" w:eastAsia="宋体" w:hAnsi="Times New Roman"/>
          <w:szCs w:val="21"/>
        </w:rPr>
        <w:t>基于相敏光时域反射仪（</w:t>
      </w:r>
      <w:r w:rsidRPr="008D480C">
        <w:rPr>
          <w:rFonts w:ascii="Times New Roman" w:eastAsia="宋体" w:hAnsi="Times New Roman"/>
          <w:szCs w:val="21"/>
        </w:rPr>
        <w:t>ϕ-OTDR</w:t>
      </w:r>
      <w:r w:rsidRPr="008D480C">
        <w:rPr>
          <w:rFonts w:ascii="Times New Roman" w:eastAsia="宋体" w:hAnsi="Times New Roman"/>
          <w:szCs w:val="21"/>
        </w:rPr>
        <w:t>）原理的分布式声传感（</w:t>
      </w:r>
      <w:r w:rsidRPr="008D480C">
        <w:rPr>
          <w:rFonts w:ascii="Times New Roman" w:eastAsia="宋体" w:hAnsi="Times New Roman"/>
          <w:szCs w:val="21"/>
        </w:rPr>
        <w:t>DAS</w:t>
      </w:r>
      <w:r w:rsidRPr="008D480C">
        <w:rPr>
          <w:rFonts w:ascii="Times New Roman" w:eastAsia="宋体" w:hAnsi="Times New Roman"/>
          <w:szCs w:val="21"/>
        </w:rPr>
        <w:t>）技术，凭借其远距离监测、高灵敏度、高空间分辨率、低成本及抗电磁干扰等显著优势，已在地震活动监测、管道完整性检测、边境安防及交通监控等领域得到广泛应用</w:t>
      </w:r>
      <w:r w:rsidRPr="008D480C">
        <w:rPr>
          <w:rFonts w:ascii="Times New Roman" w:eastAsia="宋体" w:hAnsi="Times New Roman"/>
          <w:szCs w:val="21"/>
        </w:rPr>
        <w:t>[1–5]</w:t>
      </w:r>
      <w:r w:rsidRPr="008D480C">
        <w:rPr>
          <w:rFonts w:ascii="Times New Roman" w:eastAsia="宋体" w:hAnsi="Times New Roman"/>
          <w:szCs w:val="21"/>
        </w:rPr>
        <w:t>。其工作原理是通过解调光纤中瑞利背向散射光（</w:t>
      </w:r>
      <w:r w:rsidRPr="008D480C">
        <w:rPr>
          <w:rFonts w:ascii="Times New Roman" w:eastAsia="宋体" w:hAnsi="Times New Roman"/>
          <w:szCs w:val="21"/>
        </w:rPr>
        <w:t>RBS</w:t>
      </w:r>
      <w:r w:rsidRPr="008D480C">
        <w:rPr>
          <w:rFonts w:ascii="Times New Roman" w:eastAsia="宋体" w:hAnsi="Times New Roman"/>
          <w:szCs w:val="21"/>
        </w:rPr>
        <w:t>）的相位变化来感知外部振动信号。然而，在实际应用中，</w:t>
      </w:r>
      <w:r w:rsidRPr="008D480C">
        <w:rPr>
          <w:rFonts w:ascii="Times New Roman" w:eastAsia="宋体" w:hAnsi="Times New Roman"/>
          <w:szCs w:val="21"/>
        </w:rPr>
        <w:t xml:space="preserve">RBS </w:t>
      </w:r>
      <w:r w:rsidRPr="008D480C">
        <w:rPr>
          <w:rFonts w:ascii="Times New Roman" w:eastAsia="宋体" w:hAnsi="Times New Roman"/>
          <w:szCs w:val="21"/>
        </w:rPr>
        <w:t>强度的随机波动会导致系统出现</w:t>
      </w:r>
      <w:r w:rsidRPr="008D480C">
        <w:rPr>
          <w:rFonts w:ascii="Times New Roman" w:eastAsia="宋体" w:hAnsi="Times New Roman"/>
          <w:szCs w:val="21"/>
        </w:rPr>
        <w:t>“</w:t>
      </w:r>
      <w:r w:rsidRPr="008D480C">
        <w:rPr>
          <w:rFonts w:ascii="Times New Roman" w:eastAsia="宋体" w:hAnsi="Times New Roman"/>
          <w:szCs w:val="21"/>
        </w:rPr>
        <w:t>衰落</w:t>
      </w:r>
      <w:r w:rsidRPr="008D480C">
        <w:rPr>
          <w:rFonts w:ascii="Times New Roman" w:eastAsia="宋体" w:hAnsi="Times New Roman"/>
          <w:szCs w:val="21"/>
        </w:rPr>
        <w:t>”</w:t>
      </w:r>
      <w:r w:rsidRPr="008D480C">
        <w:rPr>
          <w:rFonts w:ascii="Times New Roman" w:eastAsia="宋体" w:hAnsi="Times New Roman"/>
          <w:szCs w:val="21"/>
        </w:rPr>
        <w:t>现象，即在</w:t>
      </w:r>
      <w:r w:rsidRPr="008D480C">
        <w:rPr>
          <w:rFonts w:ascii="Times New Roman" w:eastAsia="宋体" w:hAnsi="Times New Roman"/>
          <w:szCs w:val="21"/>
        </w:rPr>
        <w:t xml:space="preserve"> RBS </w:t>
      </w:r>
      <w:r w:rsidRPr="008D480C">
        <w:rPr>
          <w:rFonts w:ascii="Times New Roman" w:eastAsia="宋体" w:hAnsi="Times New Roman"/>
          <w:szCs w:val="21"/>
        </w:rPr>
        <w:t>较弱处相位解调结果不稳定，产生剧烈的自噪声，严重降低了系统的信噪比和定位精度</w:t>
      </w:r>
      <w:r w:rsidRPr="008D480C">
        <w:rPr>
          <w:rFonts w:ascii="Times New Roman" w:eastAsia="宋体" w:hAnsi="Times New Roman"/>
          <w:szCs w:val="21"/>
        </w:rPr>
        <w:t>[6]</w:t>
      </w:r>
      <w:r w:rsidRPr="008D480C">
        <w:rPr>
          <w:rFonts w:ascii="Times New Roman" w:eastAsia="宋体" w:hAnsi="Times New Roman"/>
          <w:szCs w:val="21"/>
        </w:rPr>
        <w:t>。因此，如何有效抑制衰落噪声、提升弱信号下的解调稳定性，成为评估和优化</w:t>
      </w:r>
      <w:r w:rsidRPr="008D480C">
        <w:rPr>
          <w:rFonts w:ascii="Times New Roman" w:eastAsia="宋体" w:hAnsi="Times New Roman"/>
          <w:szCs w:val="21"/>
        </w:rPr>
        <w:t xml:space="preserve"> DAS </w:t>
      </w:r>
      <w:r w:rsidRPr="008D480C">
        <w:rPr>
          <w:rFonts w:ascii="Times New Roman" w:eastAsia="宋体" w:hAnsi="Times New Roman"/>
          <w:szCs w:val="21"/>
        </w:rPr>
        <w:t>系统性能的关键问题。</w:t>
      </w:r>
    </w:p>
    <w:p w14:paraId="147068EB" w14:textId="23952201" w:rsidR="00866816" w:rsidRPr="008D480C" w:rsidRDefault="00866816" w:rsidP="00866816">
      <w:pPr>
        <w:ind w:firstLine="420"/>
        <w:jc w:val="both"/>
        <w:rPr>
          <w:rFonts w:ascii="Times New Roman" w:eastAsia="宋体" w:hAnsi="Times New Roman"/>
          <w:szCs w:val="21"/>
        </w:rPr>
      </w:pPr>
      <w:r w:rsidRPr="008D480C">
        <w:rPr>
          <w:rFonts w:ascii="Times New Roman" w:eastAsia="宋体" w:hAnsi="Times New Roman"/>
          <w:szCs w:val="21"/>
        </w:rPr>
        <w:t>针对这一问题，学术界主要从硬件优化与软件</w:t>
      </w:r>
      <w:r w:rsidR="004F3798" w:rsidRPr="008D480C">
        <w:rPr>
          <w:rFonts w:ascii="Times New Roman" w:eastAsia="宋体" w:hAnsi="Times New Roman"/>
          <w:szCs w:val="21"/>
        </w:rPr>
        <w:t>方法</w:t>
      </w:r>
      <w:r w:rsidRPr="008D480C">
        <w:rPr>
          <w:rFonts w:ascii="Times New Roman" w:eastAsia="宋体" w:hAnsi="Times New Roman"/>
          <w:szCs w:val="21"/>
        </w:rPr>
        <w:t>两个维度展开了深入研究。在硬件层面，研究者试图通过改进激光器、光电探测器或系统架构来提升信号质量。例如，</w:t>
      </w:r>
      <w:r w:rsidR="00EF26A4" w:rsidRPr="008D480C">
        <w:rPr>
          <w:rFonts w:ascii="Times New Roman" w:eastAsia="宋体" w:hAnsi="Times New Roman"/>
          <w:szCs w:val="21"/>
        </w:rPr>
        <w:t>2019</w:t>
      </w:r>
      <w:r w:rsidR="00EF26A4" w:rsidRPr="008D480C">
        <w:rPr>
          <w:rFonts w:ascii="Times New Roman" w:eastAsia="宋体" w:hAnsi="Times New Roman"/>
          <w:szCs w:val="21"/>
        </w:rPr>
        <w:t>年，</w:t>
      </w:r>
      <w:r w:rsidRPr="008D480C">
        <w:rPr>
          <w:rFonts w:ascii="Times New Roman" w:eastAsia="宋体" w:hAnsi="Times New Roman"/>
          <w:szCs w:val="21"/>
        </w:rPr>
        <w:t xml:space="preserve">Uyar </w:t>
      </w:r>
      <w:r w:rsidRPr="008D480C">
        <w:rPr>
          <w:rFonts w:ascii="Times New Roman" w:eastAsia="宋体" w:hAnsi="Times New Roman"/>
          <w:szCs w:val="21"/>
        </w:rPr>
        <w:t>等人利用级联声光调制器产生高消光比脉冲并结合双光电探测器方案，显著提升了长距离传输下的信噪比</w:t>
      </w:r>
      <w:r w:rsidRPr="008D480C">
        <w:rPr>
          <w:rFonts w:ascii="Times New Roman" w:eastAsia="宋体" w:hAnsi="Times New Roman"/>
          <w:szCs w:val="21"/>
        </w:rPr>
        <w:t>[7]</w:t>
      </w:r>
      <w:r w:rsidRPr="008D480C">
        <w:rPr>
          <w:rFonts w:ascii="Times New Roman" w:eastAsia="宋体" w:hAnsi="Times New Roman"/>
          <w:szCs w:val="21"/>
        </w:rPr>
        <w:t>；</w:t>
      </w:r>
      <w:r w:rsidR="00EF26A4" w:rsidRPr="008D480C">
        <w:rPr>
          <w:rFonts w:ascii="Times New Roman" w:eastAsia="宋体" w:hAnsi="Times New Roman"/>
          <w:szCs w:val="21"/>
        </w:rPr>
        <w:t>2020-2022</w:t>
      </w:r>
      <w:r w:rsidR="00EF26A4" w:rsidRPr="008D480C">
        <w:rPr>
          <w:rFonts w:ascii="Times New Roman" w:eastAsia="宋体" w:hAnsi="Times New Roman"/>
          <w:szCs w:val="21"/>
        </w:rPr>
        <w:t>年，</w:t>
      </w:r>
      <w:r w:rsidRPr="008D480C">
        <w:rPr>
          <w:rFonts w:ascii="Times New Roman" w:eastAsia="宋体" w:hAnsi="Times New Roman"/>
          <w:szCs w:val="21"/>
        </w:rPr>
        <w:t xml:space="preserve">Wu Y </w:t>
      </w:r>
      <w:r w:rsidRPr="008D480C">
        <w:rPr>
          <w:rFonts w:ascii="Times New Roman" w:eastAsia="宋体" w:hAnsi="Times New Roman"/>
          <w:szCs w:val="21"/>
        </w:rPr>
        <w:t>等人分别通过外差检测结合格雷编码、双光纤参考补偿等技术，有效消除了干涉衰落并补偿了频率漂移</w:t>
      </w:r>
      <w:r w:rsidRPr="008D480C">
        <w:rPr>
          <w:rFonts w:ascii="Times New Roman" w:eastAsia="宋体" w:hAnsi="Times New Roman"/>
          <w:szCs w:val="21"/>
        </w:rPr>
        <w:t>[8</w:t>
      </w:r>
      <w:r w:rsidR="00EF26A4" w:rsidRPr="008D480C">
        <w:rPr>
          <w:rFonts w:ascii="Times New Roman" w:eastAsia="宋体" w:hAnsi="Times New Roman"/>
          <w:szCs w:val="21"/>
        </w:rPr>
        <w:t>-</w:t>
      </w:r>
      <w:r w:rsidRPr="008D480C">
        <w:rPr>
          <w:rFonts w:ascii="Times New Roman" w:eastAsia="宋体" w:hAnsi="Times New Roman"/>
          <w:szCs w:val="21"/>
        </w:rPr>
        <w:t>9]</w:t>
      </w:r>
      <w:r w:rsidRPr="008D480C">
        <w:rPr>
          <w:rFonts w:ascii="Times New Roman" w:eastAsia="宋体" w:hAnsi="Times New Roman"/>
          <w:szCs w:val="21"/>
        </w:rPr>
        <w:t>。尽管这些方法在一定程度上改善了系统性能，但硬件升级往往伴随着系统成本的急剧增加，且对振动信号质量的提升存在物理瓶颈。相比之下，基于软件</w:t>
      </w:r>
      <w:r w:rsidR="004F3798" w:rsidRPr="008D480C">
        <w:rPr>
          <w:rFonts w:ascii="Times New Roman" w:eastAsia="宋体" w:hAnsi="Times New Roman"/>
          <w:szCs w:val="21"/>
        </w:rPr>
        <w:t>方法</w:t>
      </w:r>
      <w:r w:rsidRPr="008D480C">
        <w:rPr>
          <w:rFonts w:ascii="Times New Roman" w:eastAsia="宋体" w:hAnsi="Times New Roman"/>
          <w:szCs w:val="21"/>
        </w:rPr>
        <w:t>的信号去噪方法因其低成本和高灵活性备受关注。</w:t>
      </w:r>
      <w:r w:rsidRPr="008D480C">
        <w:rPr>
          <w:rFonts w:ascii="Times New Roman" w:eastAsia="宋体" w:hAnsi="Times New Roman"/>
          <w:szCs w:val="21"/>
        </w:rPr>
        <w:lastRenderedPageBreak/>
        <w:t>早期研究多采用经验模态分解（</w:t>
      </w:r>
      <w:r w:rsidRPr="008D480C">
        <w:rPr>
          <w:rFonts w:ascii="Times New Roman" w:eastAsia="宋体" w:hAnsi="Times New Roman"/>
          <w:szCs w:val="21"/>
        </w:rPr>
        <w:t>EMD</w:t>
      </w:r>
      <w:r w:rsidRPr="008D480C">
        <w:rPr>
          <w:rFonts w:ascii="Times New Roman" w:eastAsia="宋体" w:hAnsi="Times New Roman"/>
          <w:szCs w:val="21"/>
        </w:rPr>
        <w:t>）及其改进</w:t>
      </w:r>
      <w:r w:rsidR="004F3798" w:rsidRPr="008D480C">
        <w:rPr>
          <w:rFonts w:ascii="Times New Roman" w:eastAsia="宋体" w:hAnsi="Times New Roman"/>
          <w:szCs w:val="21"/>
        </w:rPr>
        <w:t>方法</w:t>
      </w:r>
      <w:r w:rsidRPr="008D480C">
        <w:rPr>
          <w:rFonts w:ascii="Times New Roman" w:eastAsia="宋体" w:hAnsi="Times New Roman"/>
          <w:szCs w:val="21"/>
        </w:rPr>
        <w:t>，如</w:t>
      </w:r>
      <w:r w:rsidRPr="008D480C">
        <w:rPr>
          <w:rFonts w:ascii="Times New Roman" w:eastAsia="宋体" w:hAnsi="Times New Roman"/>
          <w:szCs w:val="21"/>
        </w:rPr>
        <w:t xml:space="preserve"> EMD-PCC[10]</w:t>
      </w:r>
      <w:r w:rsidRPr="008D480C">
        <w:rPr>
          <w:rFonts w:ascii="Times New Roman" w:eastAsia="宋体" w:hAnsi="Times New Roman"/>
          <w:szCs w:val="21"/>
        </w:rPr>
        <w:t>、迭代区间阈值法</w:t>
      </w:r>
      <w:r w:rsidRPr="008D480C">
        <w:rPr>
          <w:rFonts w:ascii="Times New Roman" w:eastAsia="宋体" w:hAnsi="Times New Roman"/>
          <w:szCs w:val="21"/>
        </w:rPr>
        <w:t>[11]</w:t>
      </w:r>
      <w:r w:rsidRPr="008D480C">
        <w:rPr>
          <w:rFonts w:ascii="Times New Roman" w:eastAsia="宋体" w:hAnsi="Times New Roman"/>
          <w:szCs w:val="21"/>
        </w:rPr>
        <w:t>及</w:t>
      </w:r>
      <w:r w:rsidRPr="008D480C">
        <w:rPr>
          <w:rFonts w:ascii="Times New Roman" w:eastAsia="宋体" w:hAnsi="Times New Roman"/>
          <w:szCs w:val="21"/>
        </w:rPr>
        <w:t xml:space="preserve"> EMD-TFPF[12]</w:t>
      </w:r>
      <w:r w:rsidRPr="008D480C">
        <w:rPr>
          <w:rFonts w:ascii="Times New Roman" w:eastAsia="宋体" w:hAnsi="Times New Roman"/>
          <w:szCs w:val="21"/>
        </w:rPr>
        <w:t>等，虽能提升信噪比，但</w:t>
      </w:r>
      <w:r w:rsidRPr="008D480C">
        <w:rPr>
          <w:rFonts w:ascii="Times New Roman" w:eastAsia="宋体" w:hAnsi="Times New Roman"/>
          <w:szCs w:val="21"/>
        </w:rPr>
        <w:t xml:space="preserve"> EMD</w:t>
      </w:r>
      <w:r w:rsidRPr="008D480C">
        <w:rPr>
          <w:rFonts w:ascii="Times New Roman" w:eastAsia="宋体" w:hAnsi="Times New Roman"/>
          <w:szCs w:val="21"/>
        </w:rPr>
        <w:t>类方法固有的模态混叠问题使其在处理非平稳信号时稳定性不足。随后引入的变分模态分解（</w:t>
      </w:r>
      <w:r w:rsidRPr="008D480C">
        <w:rPr>
          <w:rFonts w:ascii="Times New Roman" w:eastAsia="宋体" w:hAnsi="Times New Roman"/>
          <w:szCs w:val="21"/>
        </w:rPr>
        <w:t>VMD</w:t>
      </w:r>
      <w:r w:rsidRPr="008D480C">
        <w:rPr>
          <w:rFonts w:ascii="Times New Roman" w:eastAsia="宋体" w:hAnsi="Times New Roman"/>
          <w:szCs w:val="21"/>
        </w:rPr>
        <w:t>）</w:t>
      </w:r>
      <w:r w:rsidRPr="008D480C">
        <w:rPr>
          <w:rFonts w:ascii="Times New Roman" w:eastAsia="宋体" w:hAnsi="Times New Roman"/>
          <w:szCs w:val="21"/>
        </w:rPr>
        <w:t>[13]</w:t>
      </w:r>
      <w:r w:rsidRPr="008D480C">
        <w:rPr>
          <w:rFonts w:ascii="Times New Roman" w:eastAsia="宋体" w:hAnsi="Times New Roman"/>
          <w:szCs w:val="21"/>
        </w:rPr>
        <w:t>虽通过约束条件缓解了模态混叠，但其性能高度依赖人工预设参数，缺乏自适应能力。为进一步解决模态混叠，总体平均经验模态分解（</w:t>
      </w:r>
      <w:r w:rsidRPr="008D480C">
        <w:rPr>
          <w:rFonts w:ascii="Times New Roman" w:eastAsia="宋体" w:hAnsi="Times New Roman"/>
          <w:szCs w:val="21"/>
        </w:rPr>
        <w:t>EEMD</w:t>
      </w:r>
      <w:r w:rsidRPr="008D480C">
        <w:rPr>
          <w:rFonts w:ascii="Times New Roman" w:eastAsia="宋体" w:hAnsi="Times New Roman"/>
          <w:szCs w:val="21"/>
        </w:rPr>
        <w:t>）</w:t>
      </w:r>
      <w:r w:rsidRPr="008D480C">
        <w:rPr>
          <w:rFonts w:ascii="Times New Roman" w:eastAsia="宋体" w:hAnsi="Times New Roman"/>
          <w:szCs w:val="21"/>
        </w:rPr>
        <w:t>[14]</w:t>
      </w:r>
      <w:r w:rsidRPr="008D480C">
        <w:rPr>
          <w:rFonts w:ascii="Times New Roman" w:eastAsia="宋体" w:hAnsi="Times New Roman"/>
          <w:szCs w:val="21"/>
        </w:rPr>
        <w:t>和互补集合经验模态分解（</w:t>
      </w:r>
      <w:r w:rsidRPr="008D480C">
        <w:rPr>
          <w:rFonts w:ascii="Times New Roman" w:eastAsia="宋体" w:hAnsi="Times New Roman"/>
          <w:szCs w:val="21"/>
        </w:rPr>
        <w:t>CEEMD</w:t>
      </w:r>
      <w:r w:rsidRPr="008D480C">
        <w:rPr>
          <w:rFonts w:ascii="Times New Roman" w:eastAsia="宋体" w:hAnsi="Times New Roman"/>
          <w:szCs w:val="21"/>
        </w:rPr>
        <w:t>）</w:t>
      </w:r>
      <w:r w:rsidRPr="008D480C">
        <w:rPr>
          <w:rFonts w:ascii="Times New Roman" w:eastAsia="宋体" w:hAnsi="Times New Roman"/>
          <w:szCs w:val="21"/>
        </w:rPr>
        <w:t>[15]</w:t>
      </w:r>
      <w:r w:rsidRPr="008D480C">
        <w:rPr>
          <w:rFonts w:ascii="Times New Roman" w:eastAsia="宋体" w:hAnsi="Times New Roman"/>
          <w:szCs w:val="21"/>
        </w:rPr>
        <w:t>相继被提出，其中</w:t>
      </w:r>
      <w:r w:rsidRPr="008D480C">
        <w:rPr>
          <w:rFonts w:ascii="Times New Roman" w:eastAsia="宋体" w:hAnsi="Times New Roman"/>
          <w:szCs w:val="21"/>
        </w:rPr>
        <w:t xml:space="preserve"> CEEMD </w:t>
      </w:r>
      <w:r w:rsidRPr="008D480C">
        <w:rPr>
          <w:rFonts w:ascii="Times New Roman" w:eastAsia="宋体" w:hAnsi="Times New Roman"/>
          <w:szCs w:val="21"/>
        </w:rPr>
        <w:t>通过添加反向白噪声有效抑制了重构误差，但在复杂背景噪声下的特征提取精度仍有待提高。此外，压缩感知（</w:t>
      </w:r>
      <w:r w:rsidRPr="008D480C">
        <w:rPr>
          <w:rFonts w:ascii="Times New Roman" w:eastAsia="宋体" w:hAnsi="Times New Roman"/>
          <w:szCs w:val="21"/>
        </w:rPr>
        <w:t>CS</w:t>
      </w:r>
      <w:r w:rsidRPr="008D480C">
        <w:rPr>
          <w:rFonts w:ascii="Times New Roman" w:eastAsia="宋体" w:hAnsi="Times New Roman"/>
          <w:szCs w:val="21"/>
        </w:rPr>
        <w:t>）理论为稀疏信号重构提供了新途径</w:t>
      </w:r>
      <w:r w:rsidRPr="008D480C">
        <w:rPr>
          <w:rFonts w:ascii="Times New Roman" w:eastAsia="宋体" w:hAnsi="Times New Roman"/>
          <w:szCs w:val="21"/>
        </w:rPr>
        <w:t xml:space="preserve"> [16]</w:t>
      </w:r>
      <w:r w:rsidRPr="008D480C">
        <w:rPr>
          <w:rFonts w:ascii="Times New Roman" w:eastAsia="宋体" w:hAnsi="Times New Roman"/>
          <w:szCs w:val="21"/>
        </w:rPr>
        <w:t>，而多尺度排列熵（</w:t>
      </w:r>
      <w:r w:rsidRPr="008D480C">
        <w:rPr>
          <w:rFonts w:ascii="Times New Roman" w:eastAsia="宋体" w:hAnsi="Times New Roman"/>
          <w:szCs w:val="21"/>
        </w:rPr>
        <w:t>MPE</w:t>
      </w:r>
      <w:r w:rsidRPr="008D480C">
        <w:rPr>
          <w:rFonts w:ascii="Times New Roman" w:eastAsia="宋体" w:hAnsi="Times New Roman"/>
          <w:szCs w:val="21"/>
        </w:rPr>
        <w:t>）</w:t>
      </w:r>
      <w:r w:rsidRPr="008D480C">
        <w:rPr>
          <w:rFonts w:ascii="Times New Roman" w:eastAsia="宋体" w:hAnsi="Times New Roman"/>
          <w:szCs w:val="21"/>
        </w:rPr>
        <w:t>[17]</w:t>
      </w:r>
      <w:r w:rsidRPr="008D480C">
        <w:rPr>
          <w:rFonts w:ascii="Times New Roman" w:eastAsia="宋体" w:hAnsi="Times New Roman"/>
          <w:szCs w:val="21"/>
        </w:rPr>
        <w:t>则因其能有效量化时间序列在不同尺度下的随机性与动力学突变，成为区分信号与噪声的有力工具。</w:t>
      </w:r>
    </w:p>
    <w:p w14:paraId="3775BF70" w14:textId="77777777" w:rsidR="00AF078D" w:rsidRPr="008D480C" w:rsidRDefault="00866816" w:rsidP="00866816">
      <w:pPr>
        <w:ind w:firstLine="420"/>
        <w:jc w:val="both"/>
        <w:rPr>
          <w:rFonts w:ascii="Times New Roman" w:eastAsia="宋体" w:hAnsi="Times New Roman"/>
          <w:szCs w:val="21"/>
        </w:rPr>
      </w:pPr>
      <w:r w:rsidRPr="008D480C">
        <w:rPr>
          <w:rFonts w:ascii="Times New Roman" w:eastAsia="宋体" w:hAnsi="Times New Roman"/>
          <w:szCs w:val="21"/>
        </w:rPr>
        <w:t>综上所述，现有去噪方法普遍存在参数依赖性强、适用场景受限或在强背景噪声下失效等问题，难以兼顾</w:t>
      </w:r>
      <w:r w:rsidR="004F3798" w:rsidRPr="008D480C">
        <w:rPr>
          <w:rFonts w:ascii="Times New Roman" w:eastAsia="宋体" w:hAnsi="Times New Roman"/>
          <w:szCs w:val="21"/>
        </w:rPr>
        <w:t>方法</w:t>
      </w:r>
      <w:r w:rsidRPr="008D480C">
        <w:rPr>
          <w:rFonts w:ascii="Times New Roman" w:eastAsia="宋体" w:hAnsi="Times New Roman"/>
          <w:szCs w:val="21"/>
        </w:rPr>
        <w:t>的自适应性、计算效率与去噪效果。鉴于此，本文旨在提出一种基于多尺度排列熵、互补集合经验模态分解与压缩感知</w:t>
      </w:r>
      <w:r w:rsidR="00AF2715" w:rsidRPr="008D480C">
        <w:rPr>
          <w:rFonts w:ascii="Times New Roman" w:eastAsia="宋体" w:hAnsi="Times New Roman"/>
          <w:szCs w:val="21"/>
        </w:rPr>
        <w:t>（</w:t>
      </w:r>
      <w:r w:rsidR="00AF2715" w:rsidRPr="008D480C">
        <w:rPr>
          <w:rFonts w:ascii="Times New Roman" w:eastAsia="宋体" w:hAnsi="Times New Roman"/>
          <w:szCs w:val="21"/>
        </w:rPr>
        <w:t>MPE-CEEMD-CS</w:t>
      </w:r>
      <w:r w:rsidR="00AF2715" w:rsidRPr="008D480C">
        <w:rPr>
          <w:rFonts w:ascii="Times New Roman" w:eastAsia="宋体" w:hAnsi="Times New Roman"/>
          <w:szCs w:val="21"/>
        </w:rPr>
        <w:t>）</w:t>
      </w:r>
      <w:r w:rsidRPr="008D480C">
        <w:rPr>
          <w:rFonts w:ascii="Times New Roman" w:eastAsia="宋体" w:hAnsi="Times New Roman"/>
          <w:szCs w:val="21"/>
        </w:rPr>
        <w:t>的</w:t>
      </w:r>
      <w:r w:rsidR="00AF2715" w:rsidRPr="008D480C">
        <w:rPr>
          <w:rFonts w:ascii="Times New Roman" w:eastAsia="宋体" w:hAnsi="Times New Roman"/>
          <w:szCs w:val="21"/>
        </w:rPr>
        <w:t>DAS</w:t>
      </w:r>
      <w:r w:rsidR="00AF2715" w:rsidRPr="008D480C">
        <w:rPr>
          <w:rFonts w:ascii="Times New Roman" w:eastAsia="宋体" w:hAnsi="Times New Roman"/>
          <w:szCs w:val="21"/>
        </w:rPr>
        <w:t>衰落抑制</w:t>
      </w:r>
      <w:r w:rsidR="004F3798" w:rsidRPr="008D480C">
        <w:rPr>
          <w:rFonts w:ascii="Times New Roman" w:eastAsia="宋体" w:hAnsi="Times New Roman"/>
          <w:szCs w:val="21"/>
        </w:rPr>
        <w:t>方法</w:t>
      </w:r>
      <w:r w:rsidRPr="008D480C">
        <w:rPr>
          <w:rFonts w:ascii="Times New Roman" w:eastAsia="宋体" w:hAnsi="Times New Roman"/>
          <w:szCs w:val="21"/>
        </w:rPr>
        <w:t>。</w:t>
      </w:r>
    </w:p>
    <w:p w14:paraId="3B3DEAC7" w14:textId="77777777" w:rsidR="004F02D5" w:rsidRPr="008D480C" w:rsidRDefault="004F02D5" w:rsidP="00073AD9">
      <w:pPr>
        <w:ind w:firstLine="420"/>
        <w:jc w:val="both"/>
        <w:rPr>
          <w:rFonts w:ascii="Times New Roman" w:eastAsia="宋体" w:hAnsi="Times New Roman"/>
          <w:szCs w:val="21"/>
        </w:rPr>
      </w:pPr>
    </w:p>
    <w:p w14:paraId="5164ABE2" w14:textId="77777777" w:rsidR="008F329A" w:rsidRPr="008D480C" w:rsidRDefault="00DE6DC3" w:rsidP="008635BB">
      <w:pPr>
        <w:pStyle w:val="af5"/>
        <w:numPr>
          <w:ilvl w:val="0"/>
          <w:numId w:val="2"/>
        </w:numPr>
        <w:ind w:firstLineChars="0"/>
        <w:rPr>
          <w:rFonts w:ascii="Times New Roman" w:eastAsia="宋体" w:hAnsi="Times New Roman"/>
          <w:b/>
          <w:sz w:val="24"/>
          <w:szCs w:val="24"/>
        </w:rPr>
      </w:pPr>
      <w:r w:rsidRPr="008D480C">
        <w:rPr>
          <w:rFonts w:ascii="Times New Roman" w:eastAsia="宋体" w:hAnsi="Times New Roman"/>
          <w:b/>
          <w:sz w:val="24"/>
          <w:szCs w:val="24"/>
        </w:rPr>
        <w:t>基于</w:t>
      </w:r>
      <w:r w:rsidRPr="008D480C">
        <w:rPr>
          <w:rFonts w:ascii="Times New Roman" w:eastAsia="宋体" w:hAnsi="Times New Roman"/>
          <w:b/>
          <w:sz w:val="24"/>
          <w:szCs w:val="24"/>
        </w:rPr>
        <w:t>MPE-CEEMD-CS</w:t>
      </w:r>
      <w:r w:rsidRPr="008D480C">
        <w:rPr>
          <w:rFonts w:ascii="Times New Roman" w:eastAsia="宋体" w:hAnsi="Times New Roman"/>
          <w:b/>
          <w:sz w:val="24"/>
          <w:szCs w:val="24"/>
        </w:rPr>
        <w:t>的</w:t>
      </w:r>
      <w:r w:rsidRPr="008D480C">
        <w:rPr>
          <w:rFonts w:ascii="Times New Roman" w:eastAsia="宋体" w:hAnsi="Times New Roman"/>
          <w:b/>
          <w:sz w:val="24"/>
          <w:szCs w:val="24"/>
        </w:rPr>
        <w:t>DAS</w:t>
      </w:r>
      <w:r w:rsidRPr="008D480C">
        <w:rPr>
          <w:rFonts w:ascii="Times New Roman" w:eastAsia="宋体" w:hAnsi="Times New Roman"/>
          <w:b/>
          <w:sz w:val="24"/>
          <w:szCs w:val="24"/>
        </w:rPr>
        <w:t>衰落抑制</w:t>
      </w:r>
      <w:r w:rsidR="004F3798" w:rsidRPr="008D480C">
        <w:rPr>
          <w:rFonts w:ascii="Times New Roman" w:eastAsia="宋体" w:hAnsi="Times New Roman"/>
          <w:b/>
          <w:sz w:val="24"/>
          <w:szCs w:val="24"/>
        </w:rPr>
        <w:t>方法</w:t>
      </w:r>
    </w:p>
    <w:p w14:paraId="1E22E3E8" w14:textId="77777777" w:rsidR="00DE6DC3" w:rsidRPr="008D480C" w:rsidRDefault="00DE6DC3" w:rsidP="00AF078D">
      <w:pPr>
        <w:widowControl w:val="0"/>
        <w:numPr>
          <w:ilvl w:val="1"/>
          <w:numId w:val="2"/>
        </w:numPr>
        <w:wordWrap w:val="0"/>
        <w:ind w:left="482" w:hanging="482"/>
        <w:jc w:val="both"/>
        <w:rPr>
          <w:rFonts w:ascii="Times New Roman" w:eastAsia="宋体" w:hAnsi="Times New Roman"/>
          <w:b/>
          <w:bCs/>
        </w:rPr>
      </w:pPr>
      <w:r w:rsidRPr="008D480C">
        <w:rPr>
          <w:rFonts w:ascii="Times New Roman" w:eastAsia="宋体" w:hAnsi="Times New Roman"/>
          <w:b/>
          <w:bCs/>
        </w:rPr>
        <w:t>MPE</w:t>
      </w:r>
      <w:r w:rsidRPr="008D480C">
        <w:rPr>
          <w:rFonts w:ascii="Times New Roman" w:eastAsia="宋体" w:hAnsi="Times New Roman"/>
          <w:b/>
          <w:bCs/>
        </w:rPr>
        <w:t>原理</w:t>
      </w:r>
    </w:p>
    <w:p w14:paraId="3B8DF6DA" w14:textId="77777777" w:rsidR="00470970" w:rsidRPr="008D480C" w:rsidRDefault="00470970" w:rsidP="00470970">
      <w:pPr>
        <w:ind w:firstLine="420"/>
        <w:jc w:val="both"/>
        <w:rPr>
          <w:rFonts w:ascii="Times New Roman" w:eastAsia="宋体" w:hAnsi="Times New Roman"/>
          <w:szCs w:val="21"/>
        </w:rPr>
      </w:pPr>
      <w:r w:rsidRPr="008D480C">
        <w:rPr>
          <w:rFonts w:ascii="Times New Roman" w:eastAsia="宋体" w:hAnsi="Times New Roman"/>
          <w:szCs w:val="21"/>
        </w:rPr>
        <w:t>排列熵（</w:t>
      </w:r>
      <w:r w:rsidRPr="008D480C">
        <w:rPr>
          <w:rFonts w:ascii="Times New Roman" w:eastAsia="宋体" w:hAnsi="Times New Roman"/>
          <w:szCs w:val="21"/>
        </w:rPr>
        <w:t>PDE</w:t>
      </w:r>
      <w:r w:rsidRPr="008D480C">
        <w:rPr>
          <w:rFonts w:ascii="Times New Roman" w:eastAsia="宋体" w:hAnsi="Times New Roman"/>
          <w:szCs w:val="21"/>
        </w:rPr>
        <w:t>）由</w:t>
      </w:r>
      <w:r w:rsidRPr="008D480C">
        <w:rPr>
          <w:rFonts w:ascii="Times New Roman" w:eastAsia="宋体" w:hAnsi="Times New Roman"/>
          <w:szCs w:val="21"/>
        </w:rPr>
        <w:t xml:space="preserve"> Bandt C</w:t>
      </w:r>
      <w:r w:rsidRPr="008D480C">
        <w:rPr>
          <w:rFonts w:ascii="Times New Roman" w:eastAsia="宋体" w:hAnsi="Times New Roman"/>
          <w:szCs w:val="21"/>
        </w:rPr>
        <w:t>等人</w:t>
      </w:r>
      <w:r w:rsidRPr="008D480C">
        <w:rPr>
          <w:rFonts w:ascii="Times New Roman" w:eastAsia="宋体" w:hAnsi="Times New Roman"/>
          <w:szCs w:val="21"/>
        </w:rPr>
        <w:t>[19]</w:t>
      </w:r>
      <w:r w:rsidRPr="008D480C">
        <w:rPr>
          <w:rFonts w:ascii="Times New Roman" w:eastAsia="宋体" w:hAnsi="Times New Roman"/>
          <w:szCs w:val="21"/>
        </w:rPr>
        <w:t>提出，是一种衡量一维时间序列复杂度的统计量，常用于提取机械故障特征。信号中由故障引起的高频冲击成分越多，</w:t>
      </w:r>
      <w:r w:rsidRPr="008D480C">
        <w:rPr>
          <w:rFonts w:ascii="Times New Roman" w:eastAsia="宋体" w:hAnsi="Times New Roman"/>
          <w:szCs w:val="21"/>
        </w:rPr>
        <w:t xml:space="preserve">PDE </w:t>
      </w:r>
      <w:r w:rsidRPr="008D480C">
        <w:rPr>
          <w:rFonts w:ascii="Times New Roman" w:eastAsia="宋体" w:hAnsi="Times New Roman"/>
          <w:szCs w:val="21"/>
        </w:rPr>
        <w:t>值通常越大。然而，分布式声波传感（</w:t>
      </w:r>
      <w:r w:rsidRPr="008D480C">
        <w:rPr>
          <w:rFonts w:ascii="Times New Roman" w:eastAsia="宋体" w:hAnsi="Times New Roman"/>
          <w:szCs w:val="21"/>
        </w:rPr>
        <w:t>DAS</w:t>
      </w:r>
      <w:r w:rsidRPr="008D480C">
        <w:rPr>
          <w:rFonts w:ascii="Times New Roman" w:eastAsia="宋体" w:hAnsi="Times New Roman"/>
          <w:szCs w:val="21"/>
        </w:rPr>
        <w:t>）的振动特征信息分布于多个尺度上，仅依靠单一尺度的</w:t>
      </w:r>
      <w:r w:rsidRPr="008D480C">
        <w:rPr>
          <w:rFonts w:ascii="Times New Roman" w:eastAsia="宋体" w:hAnsi="Times New Roman"/>
          <w:szCs w:val="21"/>
        </w:rPr>
        <w:t xml:space="preserve"> PDE </w:t>
      </w:r>
      <w:r w:rsidRPr="008D480C">
        <w:rPr>
          <w:rFonts w:ascii="Times New Roman" w:eastAsia="宋体" w:hAnsi="Times New Roman"/>
          <w:szCs w:val="21"/>
        </w:rPr>
        <w:t>进行分析，可能会忽略其他尺度上的关键振动特征。为克服这一局限性，</w:t>
      </w:r>
      <w:r w:rsidRPr="008D480C">
        <w:rPr>
          <w:rFonts w:ascii="Times New Roman" w:eastAsia="宋体" w:hAnsi="Times New Roman"/>
          <w:szCs w:val="21"/>
        </w:rPr>
        <w:t>Aziz W</w:t>
      </w:r>
      <w:r w:rsidRPr="008D480C">
        <w:rPr>
          <w:rFonts w:ascii="Times New Roman" w:eastAsia="宋体" w:hAnsi="Times New Roman"/>
          <w:szCs w:val="21"/>
        </w:rPr>
        <w:t>等人</w:t>
      </w:r>
      <w:r w:rsidRPr="008D480C">
        <w:rPr>
          <w:rFonts w:ascii="Times New Roman" w:eastAsia="宋体" w:hAnsi="Times New Roman"/>
          <w:szCs w:val="21"/>
        </w:rPr>
        <w:t>[20]</w:t>
      </w:r>
      <w:r w:rsidRPr="008D480C">
        <w:rPr>
          <w:rFonts w:ascii="Times New Roman" w:eastAsia="宋体" w:hAnsi="Times New Roman"/>
          <w:szCs w:val="21"/>
        </w:rPr>
        <w:t>提出了多尺度排列熵（</w:t>
      </w:r>
      <w:r w:rsidRPr="008D480C">
        <w:rPr>
          <w:rFonts w:ascii="Times New Roman" w:eastAsia="宋体" w:hAnsi="Times New Roman"/>
          <w:szCs w:val="21"/>
        </w:rPr>
        <w:t>MPE</w:t>
      </w:r>
      <w:r w:rsidRPr="008D480C">
        <w:rPr>
          <w:rFonts w:ascii="Times New Roman" w:eastAsia="宋体" w:hAnsi="Times New Roman"/>
          <w:szCs w:val="21"/>
        </w:rPr>
        <w:t>）的概念。</w:t>
      </w:r>
      <w:r w:rsidRPr="008D480C">
        <w:rPr>
          <w:rFonts w:ascii="Times New Roman" w:eastAsia="宋体" w:hAnsi="Times New Roman"/>
          <w:szCs w:val="21"/>
        </w:rPr>
        <w:t>MPE</w:t>
      </w:r>
      <w:r w:rsidRPr="008D480C">
        <w:rPr>
          <w:rFonts w:ascii="Times New Roman" w:eastAsia="宋体" w:hAnsi="Times New Roman"/>
          <w:szCs w:val="21"/>
        </w:rPr>
        <w:t>基于</w:t>
      </w:r>
      <w:r w:rsidRPr="008D480C">
        <w:rPr>
          <w:rFonts w:ascii="Times New Roman" w:eastAsia="宋体" w:hAnsi="Times New Roman"/>
          <w:szCs w:val="21"/>
        </w:rPr>
        <w:t>PDE</w:t>
      </w:r>
      <w:r w:rsidRPr="008D480C">
        <w:rPr>
          <w:rFonts w:ascii="Times New Roman" w:eastAsia="宋体" w:hAnsi="Times New Roman"/>
          <w:szCs w:val="21"/>
        </w:rPr>
        <w:t>方法，通过对时间序列进行多尺度粗粒化处理，并计算各尺度下粗粒化序列的</w:t>
      </w:r>
      <w:r w:rsidRPr="008D480C">
        <w:rPr>
          <w:rFonts w:ascii="Times New Roman" w:eastAsia="宋体" w:hAnsi="Times New Roman"/>
          <w:szCs w:val="21"/>
        </w:rPr>
        <w:t>PDE</w:t>
      </w:r>
      <w:r w:rsidRPr="008D480C">
        <w:rPr>
          <w:rFonts w:ascii="Times New Roman" w:eastAsia="宋体" w:hAnsi="Times New Roman"/>
          <w:szCs w:val="21"/>
        </w:rPr>
        <w:t>值，从而实现多尺度复杂度分析。由于噪声分量具有高度的随机性，其</w:t>
      </w:r>
      <w:r w:rsidRPr="008D480C">
        <w:rPr>
          <w:rFonts w:ascii="Times New Roman" w:eastAsia="宋体" w:hAnsi="Times New Roman"/>
          <w:szCs w:val="21"/>
        </w:rPr>
        <w:t>MPE</w:t>
      </w:r>
      <w:r w:rsidRPr="008D480C">
        <w:rPr>
          <w:rFonts w:ascii="Times New Roman" w:eastAsia="宋体" w:hAnsi="Times New Roman"/>
          <w:szCs w:val="21"/>
        </w:rPr>
        <w:t>值显著高于有效信号，因此可通过设定合适的</w:t>
      </w:r>
      <w:r w:rsidRPr="008D480C">
        <w:rPr>
          <w:rFonts w:ascii="Times New Roman" w:eastAsia="宋体" w:hAnsi="Times New Roman"/>
          <w:szCs w:val="21"/>
        </w:rPr>
        <w:t>MPE</w:t>
      </w:r>
      <w:r w:rsidRPr="008D480C">
        <w:rPr>
          <w:rFonts w:ascii="Times New Roman" w:eastAsia="宋体" w:hAnsi="Times New Roman"/>
          <w:szCs w:val="21"/>
        </w:rPr>
        <w:t>阈值筛选并去除噪声分量，进而提高</w:t>
      </w:r>
      <w:r w:rsidRPr="008D480C">
        <w:rPr>
          <w:rFonts w:ascii="Times New Roman" w:eastAsia="宋体" w:hAnsi="Times New Roman"/>
          <w:szCs w:val="21"/>
        </w:rPr>
        <w:t>ϕ-OTDR</w:t>
      </w:r>
      <w:r w:rsidRPr="008D480C">
        <w:rPr>
          <w:rFonts w:ascii="Times New Roman" w:eastAsia="宋体" w:hAnsi="Times New Roman"/>
          <w:szCs w:val="21"/>
        </w:rPr>
        <w:t>系统的信噪比。具体处理步骤如下：</w:t>
      </w:r>
    </w:p>
    <w:p w14:paraId="5043CC2E" w14:textId="77777777" w:rsidR="00776CDE" w:rsidRPr="008D480C" w:rsidRDefault="008171C0" w:rsidP="00776CDE">
      <w:pPr>
        <w:ind w:firstLine="420"/>
        <w:jc w:val="both"/>
        <w:rPr>
          <w:rFonts w:ascii="Times New Roman" w:eastAsia="宋体" w:hAnsi="Times New Roman"/>
          <w:szCs w:val="21"/>
        </w:rPr>
      </w:pPr>
      <w:r w:rsidRPr="008D480C">
        <w:rPr>
          <w:rFonts w:ascii="Times New Roman" w:eastAsia="宋体" w:hAnsi="Times New Roman"/>
          <w:szCs w:val="21"/>
        </w:rPr>
        <w:t>1</w:t>
      </w:r>
      <w:r w:rsidRPr="008D480C">
        <w:rPr>
          <w:rFonts w:ascii="Times New Roman" w:eastAsia="宋体" w:hAnsi="Times New Roman"/>
          <w:szCs w:val="21"/>
        </w:rPr>
        <w:t>）</w:t>
      </w:r>
      <w:r w:rsidR="00470970" w:rsidRPr="008D480C">
        <w:rPr>
          <w:rFonts w:ascii="Times New Roman" w:eastAsia="宋体" w:hAnsi="Times New Roman"/>
          <w:szCs w:val="21"/>
        </w:rPr>
        <w:t>粗粒化处理：对于长度为</w:t>
      </w:r>
      <w:r w:rsidR="00470970" w:rsidRPr="008D480C">
        <w:rPr>
          <w:rFonts w:ascii="Times New Roman" w:eastAsia="宋体" w:hAnsi="Times New Roman"/>
          <w:i/>
          <w:szCs w:val="21"/>
        </w:rPr>
        <w:t>M</w:t>
      </w:r>
      <w:r w:rsidR="00470970" w:rsidRPr="008D480C">
        <w:rPr>
          <w:rFonts w:ascii="Times New Roman" w:eastAsia="宋体" w:hAnsi="Times New Roman"/>
          <w:szCs w:val="21"/>
        </w:rPr>
        <w:t>的时间序列</w:t>
      </w:r>
      <m:oMath>
        <m:r>
          <w:rPr>
            <w:rFonts w:ascii="Cambria Math" w:eastAsia="宋体" w:hAnsi="Cambria Math"/>
            <w:szCs w:val="21"/>
          </w:rPr>
          <m:t>X={</m:t>
        </m:r>
        <m:sSub>
          <m:sSubPr>
            <m:ctrlPr>
              <w:rPr>
                <w:rFonts w:ascii="Cambria Math" w:eastAsia="宋体" w:hAnsi="Cambria Math"/>
                <w:i/>
                <w:szCs w:val="21"/>
              </w:rPr>
            </m:ctrlPr>
          </m:sSubPr>
          <m:e>
            <m:r>
              <w:rPr>
                <w:rFonts w:ascii="Cambria Math" w:eastAsia="宋体" w:hAnsi="Cambria Math"/>
                <w:szCs w:val="21"/>
              </w:rPr>
              <m:t>x</m:t>
            </m:r>
          </m:e>
          <m:sub>
            <m:r>
              <w:rPr>
                <w:rFonts w:ascii="Cambria Math" w:eastAsia="宋体" w:hAnsi="Cambria Math"/>
                <w:szCs w:val="21"/>
              </w:rPr>
              <m:t>i</m:t>
            </m:r>
          </m:sub>
        </m:sSub>
        <m:r>
          <w:rPr>
            <w:rFonts w:ascii="Cambria Math" w:eastAsia="宋体" w:hAnsi="Cambria Math"/>
            <w:szCs w:val="21"/>
          </w:rPr>
          <m:t>,i=1,2,…,M}</m:t>
        </m:r>
      </m:oMath>
      <w:r w:rsidR="00470970" w:rsidRPr="008D480C">
        <w:rPr>
          <w:rFonts w:ascii="Times New Roman" w:eastAsia="宋体" w:hAnsi="Times New Roman"/>
          <w:szCs w:val="21"/>
        </w:rPr>
        <w:t>，通过粗粒化操作生成尺度因子为</w:t>
      </w:r>
      <w:r w:rsidR="00470970" w:rsidRPr="008D480C">
        <w:rPr>
          <w:rFonts w:ascii="Times New Roman" w:eastAsia="宋体" w:hAnsi="Times New Roman"/>
          <w:i/>
          <w:szCs w:val="21"/>
        </w:rPr>
        <w:t>s</w:t>
      </w:r>
      <w:r w:rsidR="00470970" w:rsidRPr="008D480C">
        <w:rPr>
          <w:rFonts w:ascii="Times New Roman" w:eastAsia="宋体" w:hAnsi="Times New Roman"/>
          <w:szCs w:val="21"/>
        </w:rPr>
        <w:t>的粗粒化序列</w:t>
      </w:r>
      <m:oMath>
        <m:sSubSup>
          <m:sSubSupPr>
            <m:ctrlPr>
              <w:rPr>
                <w:rFonts w:ascii="Cambria Math" w:eastAsia="宋体" w:hAnsi="Cambria Math"/>
                <w:i/>
                <w:szCs w:val="21"/>
              </w:rPr>
            </m:ctrlPr>
          </m:sSubSupPr>
          <m:e>
            <m:r>
              <w:rPr>
                <w:rFonts w:ascii="Cambria Math" w:eastAsia="宋体" w:hAnsi="Cambria Math"/>
                <w:szCs w:val="21"/>
              </w:rPr>
              <m:t>y</m:t>
            </m:r>
          </m:e>
          <m:sub>
            <m:r>
              <w:rPr>
                <w:rFonts w:ascii="Cambria Math" w:eastAsia="宋体" w:hAnsi="Cambria Math"/>
                <w:szCs w:val="21"/>
              </w:rPr>
              <m:t>j</m:t>
            </m:r>
          </m:sub>
          <m:sup>
            <m:r>
              <w:rPr>
                <w:rFonts w:ascii="Cambria Math" w:eastAsia="宋体" w:hAnsi="Cambria Math"/>
                <w:szCs w:val="21"/>
              </w:rPr>
              <m:t>（</m:t>
            </m:r>
            <m:r>
              <w:rPr>
                <w:rFonts w:ascii="Cambria Math" w:eastAsia="宋体" w:hAnsi="Cambria Math"/>
                <w:szCs w:val="21"/>
              </w:rPr>
              <m:t>s</m:t>
            </m:r>
            <m:r>
              <w:rPr>
                <w:rFonts w:ascii="Cambria Math" w:eastAsia="宋体" w:hAnsi="Cambria Math"/>
                <w:szCs w:val="21"/>
              </w:rPr>
              <m:t>）</m:t>
            </m:r>
          </m:sup>
        </m:sSubSup>
      </m:oMath>
      <w:r w:rsidR="009E1A89" w:rsidRPr="008D480C">
        <w:rPr>
          <w:rFonts w:ascii="Times New Roman" w:eastAsia="宋体" w:hAnsi="Times New Roman"/>
          <w:szCs w:val="21"/>
        </w:rPr>
        <w:t>，如式（</w:t>
      </w:r>
      <w:r w:rsidR="009E1A89" w:rsidRPr="008D480C">
        <w:rPr>
          <w:rFonts w:ascii="Times New Roman" w:eastAsia="宋体" w:hAnsi="Times New Roman"/>
          <w:szCs w:val="21"/>
        </w:rPr>
        <w:t>4</w:t>
      </w:r>
      <w:r w:rsidR="009E1A89" w:rsidRPr="008D480C">
        <w:rPr>
          <w:rFonts w:ascii="Times New Roman" w:eastAsia="宋体" w:hAnsi="Times New Roman"/>
          <w:szCs w:val="21"/>
        </w:rPr>
        <w:t>）所示。</w:t>
      </w:r>
    </w:p>
    <w:p w14:paraId="53FCE963" w14:textId="6FDB140E" w:rsidR="00776CDE" w:rsidRPr="008D480C" w:rsidRDefault="00776CDE" w:rsidP="00776CDE">
      <w:pPr>
        <w:pStyle w:val="MTDisplayEquation"/>
      </w:pPr>
      <w:r w:rsidRPr="008D480C">
        <w:tab/>
      </w:r>
      <w:r w:rsidR="008171C0" w:rsidRPr="008D480C">
        <w:rPr>
          <w:position w:val="-28"/>
        </w:rPr>
        <w:object w:dxaOrig="1500" w:dyaOrig="639" w14:anchorId="6000FD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6pt;height:30.25pt" o:ole="">
            <v:imagedata r:id="rId7" o:title=""/>
          </v:shape>
          <o:OLEObject Type="Embed" ProgID="Equation.DSMT4" ShapeID="_x0000_i1025" DrawAspect="Content" ObjectID="_1838971206" r:id="rId8"/>
        </w:object>
      </w:r>
      <w:r w:rsidRPr="008D480C">
        <w:tab/>
      </w:r>
      <w:r w:rsidRPr="008D480C">
        <w:fldChar w:fldCharType="begin"/>
      </w:r>
      <w:r w:rsidRPr="008D480C">
        <w:instrText xml:space="preserve"> MACROBUTTON MTPlaceRef \* MERGEFORMAT </w:instrText>
      </w:r>
      <w:r w:rsidRPr="008D480C">
        <w:fldChar w:fldCharType="begin"/>
      </w:r>
      <w:r w:rsidRPr="008D480C">
        <w:instrText xml:space="preserve"> SEQ MTEqn \h \* MERGEFORMAT </w:instrText>
      </w:r>
      <w:r w:rsidRPr="008D480C">
        <w:fldChar w:fldCharType="end"/>
      </w:r>
      <w:r w:rsidRPr="008D480C">
        <w:instrText>(</w:instrText>
      </w:r>
      <w:fldSimple w:instr=" SEQ MTEqn \c \* Arabic \* MERGEFORMAT ">
        <w:r w:rsidR="004C34FE">
          <w:instrText>1</w:instrText>
        </w:r>
      </w:fldSimple>
      <w:r w:rsidRPr="008D480C">
        <w:instrText>)</w:instrText>
      </w:r>
      <w:r w:rsidRPr="008D480C">
        <w:fldChar w:fldCharType="end"/>
      </w:r>
    </w:p>
    <w:p w14:paraId="28924B4A" w14:textId="77777777" w:rsidR="00776CDE" w:rsidRPr="008D480C" w:rsidRDefault="008171C0" w:rsidP="00776CDE">
      <w:pPr>
        <w:jc w:val="both"/>
        <w:rPr>
          <w:rFonts w:ascii="Times New Roman" w:eastAsia="宋体" w:hAnsi="Times New Roman"/>
          <w:szCs w:val="21"/>
        </w:rPr>
      </w:pPr>
      <w:r w:rsidRPr="008D480C">
        <w:rPr>
          <w:rFonts w:ascii="Times New Roman" w:eastAsia="宋体" w:hAnsi="Times New Roman"/>
          <w:szCs w:val="21"/>
        </w:rPr>
        <w:t>式中：</w:t>
      </w:r>
      <w:r w:rsidRPr="008D480C">
        <w:rPr>
          <w:rFonts w:ascii="Times New Roman" w:eastAsia="宋体" w:hAnsi="Times New Roman"/>
          <w:position w:val="-12"/>
          <w:szCs w:val="21"/>
        </w:rPr>
        <w:object w:dxaOrig="1579" w:dyaOrig="340" w14:anchorId="2103AD80">
          <v:shape id="_x0000_i1026" type="#_x0000_t75" style="width:78.7pt;height:16.6pt" o:ole="">
            <v:imagedata r:id="rId9" o:title=""/>
          </v:shape>
          <o:OLEObject Type="Embed" ProgID="Equation.DSMT4" ShapeID="_x0000_i1026" DrawAspect="Content" ObjectID="_1838971207" r:id="rId10"/>
        </w:object>
      </w:r>
      <w:r w:rsidRPr="008D480C">
        <w:rPr>
          <w:rFonts w:ascii="Times New Roman" w:eastAsia="宋体" w:hAnsi="Times New Roman"/>
          <w:szCs w:val="21"/>
        </w:rPr>
        <w:t>。</w:t>
      </w:r>
    </w:p>
    <w:p w14:paraId="0F5F24EF" w14:textId="77777777" w:rsidR="00470970" w:rsidRPr="008D480C" w:rsidRDefault="00470970" w:rsidP="00470970">
      <w:pPr>
        <w:ind w:firstLine="420"/>
        <w:jc w:val="both"/>
        <w:rPr>
          <w:rFonts w:ascii="Times New Roman" w:eastAsia="宋体" w:hAnsi="Times New Roman"/>
          <w:szCs w:val="21"/>
        </w:rPr>
      </w:pPr>
      <w:r w:rsidRPr="008D480C">
        <w:rPr>
          <w:rFonts w:ascii="Times New Roman" w:eastAsia="宋体" w:hAnsi="Times New Roman"/>
          <w:szCs w:val="21"/>
        </w:rPr>
        <w:t>2</w:t>
      </w:r>
      <w:r w:rsidRPr="008D480C">
        <w:rPr>
          <w:rFonts w:ascii="Times New Roman" w:eastAsia="宋体" w:hAnsi="Times New Roman"/>
          <w:szCs w:val="21"/>
        </w:rPr>
        <w:t>）相空间重构：对粗粒化序列</w:t>
      </w:r>
      <m:oMath>
        <m:sSubSup>
          <m:sSubSupPr>
            <m:ctrlPr>
              <w:rPr>
                <w:rFonts w:ascii="Cambria Math" w:eastAsia="宋体" w:hAnsi="Cambria Math"/>
                <w:i/>
                <w:szCs w:val="21"/>
              </w:rPr>
            </m:ctrlPr>
          </m:sSubSupPr>
          <m:e>
            <m:r>
              <w:rPr>
                <w:rFonts w:ascii="Cambria Math" w:eastAsia="宋体" w:hAnsi="Cambria Math"/>
                <w:szCs w:val="21"/>
              </w:rPr>
              <m:t>y</m:t>
            </m:r>
          </m:e>
          <m:sub>
            <m:r>
              <w:rPr>
                <w:rFonts w:ascii="Cambria Math" w:eastAsia="宋体" w:hAnsi="Cambria Math"/>
                <w:szCs w:val="21"/>
              </w:rPr>
              <m:t>j</m:t>
            </m:r>
          </m:sub>
          <m:sup>
            <m:r>
              <w:rPr>
                <w:rFonts w:ascii="Cambria Math" w:eastAsia="宋体" w:hAnsi="Cambria Math"/>
                <w:szCs w:val="21"/>
              </w:rPr>
              <m:t>（</m:t>
            </m:r>
            <m:r>
              <w:rPr>
                <w:rFonts w:ascii="Cambria Math" w:eastAsia="宋体" w:hAnsi="Cambria Math"/>
                <w:szCs w:val="21"/>
              </w:rPr>
              <m:t>s</m:t>
            </m:r>
            <m:r>
              <w:rPr>
                <w:rFonts w:ascii="Cambria Math" w:eastAsia="宋体" w:hAnsi="Cambria Math"/>
                <w:szCs w:val="21"/>
              </w:rPr>
              <m:t>）</m:t>
            </m:r>
          </m:sup>
        </m:sSubSup>
      </m:oMath>
      <w:r w:rsidRPr="008D480C">
        <w:rPr>
          <w:rFonts w:ascii="Times New Roman" w:eastAsia="宋体" w:hAnsi="Times New Roman"/>
          <w:szCs w:val="21"/>
        </w:rPr>
        <w:t>进行相空间重构，得到重构向量</w:t>
      </w:r>
      <w:r w:rsidR="006D3EC8" w:rsidRPr="008D480C">
        <w:rPr>
          <w:rFonts w:ascii="Times New Roman" w:eastAsia="宋体" w:hAnsi="Times New Roman"/>
          <w:position w:val="-10"/>
          <w:szCs w:val="21"/>
        </w:rPr>
        <w:object w:dxaOrig="260" w:dyaOrig="340" w14:anchorId="2523D880">
          <v:shape id="_x0000_i1027" type="#_x0000_t75" style="width:13.1pt;height:16.6pt" o:ole="">
            <v:imagedata r:id="rId11" o:title=""/>
          </v:shape>
          <o:OLEObject Type="Embed" ProgID="Equation.DSMT4" ShapeID="_x0000_i1027" DrawAspect="Content" ObjectID="_1838971208" r:id="rId12"/>
        </w:object>
      </w:r>
      <w:r w:rsidR="00125930" w:rsidRPr="008D480C">
        <w:rPr>
          <w:rFonts w:ascii="Times New Roman" w:eastAsia="宋体" w:hAnsi="Times New Roman"/>
          <w:szCs w:val="21"/>
        </w:rPr>
        <w:t>如式（</w:t>
      </w:r>
      <w:r w:rsidR="00125930" w:rsidRPr="008D480C">
        <w:rPr>
          <w:rFonts w:ascii="Times New Roman" w:eastAsia="宋体" w:hAnsi="Times New Roman"/>
          <w:szCs w:val="21"/>
        </w:rPr>
        <w:t>5</w:t>
      </w:r>
      <w:r w:rsidR="00125930" w:rsidRPr="008D480C">
        <w:rPr>
          <w:rFonts w:ascii="Times New Roman" w:eastAsia="宋体" w:hAnsi="Times New Roman"/>
          <w:szCs w:val="21"/>
        </w:rPr>
        <w:t>）所示。</w:t>
      </w:r>
    </w:p>
    <w:p w14:paraId="5018B080" w14:textId="2B686826" w:rsidR="006D3EC8" w:rsidRPr="008D480C" w:rsidRDefault="006D3EC8" w:rsidP="006D3EC8">
      <w:pPr>
        <w:pStyle w:val="MTDisplayEquation"/>
      </w:pPr>
      <w:r w:rsidRPr="008D480C">
        <w:tab/>
      </w:r>
      <w:r w:rsidRPr="008D480C">
        <w:rPr>
          <w:position w:val="-14"/>
        </w:rPr>
        <w:object w:dxaOrig="2340" w:dyaOrig="400" w14:anchorId="6B356789">
          <v:shape id="_x0000_i1028" type="#_x0000_t75" style="width:120.45pt;height:18.2pt" o:ole="">
            <v:imagedata r:id="rId13" o:title=""/>
          </v:shape>
          <o:OLEObject Type="Embed" ProgID="Equation.DSMT4" ShapeID="_x0000_i1028" DrawAspect="Content" ObjectID="_1838971209" r:id="rId14"/>
        </w:object>
      </w:r>
      <w:r w:rsidRPr="008D480C">
        <w:tab/>
      </w:r>
      <w:r w:rsidRPr="008D480C">
        <w:fldChar w:fldCharType="begin"/>
      </w:r>
      <w:r w:rsidRPr="008D480C">
        <w:instrText xml:space="preserve"> MACROBUTTON MTPlaceRef \* MERGEFORMAT </w:instrText>
      </w:r>
      <w:r w:rsidRPr="008D480C">
        <w:fldChar w:fldCharType="begin"/>
      </w:r>
      <w:r w:rsidRPr="008D480C">
        <w:instrText xml:space="preserve"> SEQ MTEqn \h \* MERGEFORMAT </w:instrText>
      </w:r>
      <w:r w:rsidRPr="008D480C">
        <w:fldChar w:fldCharType="end"/>
      </w:r>
      <w:r w:rsidRPr="008D480C">
        <w:instrText>(</w:instrText>
      </w:r>
      <w:fldSimple w:instr=" SEQ MTEqn \c \* Arabic \* MERGEFORMAT ">
        <w:r w:rsidR="004C34FE">
          <w:instrText>2</w:instrText>
        </w:r>
      </w:fldSimple>
      <w:r w:rsidRPr="008D480C">
        <w:instrText>)</w:instrText>
      </w:r>
      <w:r w:rsidRPr="008D480C">
        <w:fldChar w:fldCharType="end"/>
      </w:r>
    </w:p>
    <w:p w14:paraId="5E3809DF" w14:textId="77777777" w:rsidR="00470970" w:rsidRPr="008D480C" w:rsidRDefault="006D3EC8" w:rsidP="006D3EC8">
      <w:pPr>
        <w:ind w:firstLine="420"/>
        <w:jc w:val="both"/>
        <w:rPr>
          <w:rFonts w:ascii="Times New Roman" w:eastAsia="宋体" w:hAnsi="Times New Roman"/>
          <w:szCs w:val="21"/>
        </w:rPr>
      </w:pPr>
      <w:r w:rsidRPr="008D480C">
        <w:rPr>
          <w:rFonts w:ascii="Times New Roman" w:eastAsia="宋体" w:hAnsi="Times New Roman"/>
          <w:kern w:val="0"/>
          <w:szCs w:val="21"/>
        </w:rPr>
        <w:t>式中：</w:t>
      </w:r>
      <m:oMath>
        <m:sSubSup>
          <m:sSubSupPr>
            <m:ctrlPr>
              <w:rPr>
                <w:rFonts w:ascii="Cambria Math" w:eastAsia="宋体" w:hAnsi="Cambria Math"/>
                <w:i/>
                <w:kern w:val="0"/>
                <w:szCs w:val="21"/>
              </w:rPr>
            </m:ctrlPr>
          </m:sSubSupPr>
          <m:e>
            <m:r>
              <w:rPr>
                <w:rFonts w:ascii="Cambria Math" w:eastAsia="宋体" w:hAnsi="Cambria Math"/>
                <w:kern w:val="0"/>
                <w:szCs w:val="21"/>
              </w:rPr>
              <m:t>Y</m:t>
            </m:r>
          </m:e>
          <m:sub>
            <m:r>
              <w:rPr>
                <w:rFonts w:ascii="Cambria Math" w:eastAsia="宋体" w:hAnsi="Cambria Math"/>
                <w:kern w:val="0"/>
                <w:szCs w:val="21"/>
              </w:rPr>
              <m:t>l</m:t>
            </m:r>
          </m:sub>
          <m:sup>
            <m:r>
              <w:rPr>
                <w:rFonts w:ascii="Cambria Math" w:eastAsia="宋体" w:hAnsi="Cambria Math"/>
                <w:kern w:val="0"/>
                <w:szCs w:val="21"/>
              </w:rPr>
              <m:t>s</m:t>
            </m:r>
          </m:sup>
        </m:sSubSup>
      </m:oMath>
      <w:r w:rsidRPr="008D480C">
        <w:rPr>
          <w:rFonts w:ascii="Times New Roman" w:eastAsia="宋体" w:hAnsi="Times New Roman"/>
          <w:kern w:val="0"/>
          <w:szCs w:val="21"/>
        </w:rPr>
        <w:t>是第</w:t>
      </w:r>
      <m:oMath>
        <m:r>
          <w:rPr>
            <w:rFonts w:ascii="Cambria Math" w:eastAsia="宋体" w:hAnsi="Cambria Math"/>
            <w:kern w:val="0"/>
            <w:szCs w:val="21"/>
          </w:rPr>
          <m:t>l</m:t>
        </m:r>
      </m:oMath>
      <w:r w:rsidRPr="008D480C">
        <w:rPr>
          <w:rFonts w:ascii="Times New Roman" w:eastAsia="宋体" w:hAnsi="Times New Roman"/>
          <w:kern w:val="0"/>
          <w:szCs w:val="21"/>
        </w:rPr>
        <w:t>个重构的分量，</w:t>
      </w:r>
      <m:oMath>
        <m:r>
          <w:rPr>
            <w:rFonts w:ascii="Cambria Math" w:eastAsia="宋体" w:hAnsi="Cambria Math"/>
            <w:kern w:val="0"/>
            <w:szCs w:val="21"/>
          </w:rPr>
          <m:t>τ</m:t>
        </m:r>
      </m:oMath>
      <w:r w:rsidRPr="008D480C">
        <w:rPr>
          <w:rFonts w:ascii="Times New Roman" w:eastAsia="宋体" w:hAnsi="Times New Roman"/>
          <w:kern w:val="0"/>
          <w:szCs w:val="21"/>
        </w:rPr>
        <w:t>为滞后时间，</w:t>
      </w:r>
      <m:oMath>
        <m:r>
          <w:rPr>
            <w:rFonts w:ascii="Cambria Math" w:eastAsia="宋体" w:hAnsi="Cambria Math"/>
            <w:kern w:val="0"/>
            <w:szCs w:val="21"/>
          </w:rPr>
          <m:t>d</m:t>
        </m:r>
      </m:oMath>
      <w:r w:rsidRPr="008D480C">
        <w:rPr>
          <w:rFonts w:ascii="Times New Roman" w:eastAsia="宋体" w:hAnsi="Times New Roman"/>
          <w:kern w:val="0"/>
          <w:szCs w:val="21"/>
        </w:rPr>
        <w:t>为重构相空间的维数。</w:t>
      </w:r>
    </w:p>
    <w:p w14:paraId="26DF9504" w14:textId="0A973D16" w:rsidR="00115D79" w:rsidRDefault="00C84AFF" w:rsidP="00470970">
      <w:pPr>
        <w:ind w:firstLine="420"/>
        <w:jc w:val="both"/>
        <w:rPr>
          <w:rFonts w:ascii="Times New Roman" w:eastAsia="宋体" w:hAnsi="Times New Roman"/>
          <w:szCs w:val="21"/>
        </w:rPr>
      </w:pPr>
      <w:r w:rsidRPr="008D480C">
        <w:rPr>
          <w:rFonts w:ascii="Times New Roman" w:eastAsia="宋体" w:hAnsi="Times New Roman"/>
          <w:szCs w:val="21"/>
        </w:rPr>
        <w:t>3</w:t>
      </w:r>
      <w:r w:rsidRPr="008D480C">
        <w:rPr>
          <w:rFonts w:ascii="Times New Roman" w:eastAsia="宋体" w:hAnsi="Times New Roman"/>
          <w:szCs w:val="21"/>
        </w:rPr>
        <w:t>）</w:t>
      </w:r>
      <w:r w:rsidR="00470970" w:rsidRPr="008D480C">
        <w:rPr>
          <w:rFonts w:ascii="Times New Roman" w:eastAsia="宋体" w:hAnsi="Times New Roman"/>
          <w:szCs w:val="21"/>
        </w:rPr>
        <w:t>排列模式与概率计算：将每个重构向量</w:t>
      </w:r>
      <w:r w:rsidR="00047995" w:rsidRPr="008D480C">
        <w:rPr>
          <w:rFonts w:ascii="Times New Roman" w:eastAsia="宋体" w:hAnsi="Times New Roman"/>
          <w:position w:val="-10"/>
          <w:szCs w:val="21"/>
        </w:rPr>
        <w:object w:dxaOrig="260" w:dyaOrig="340" w14:anchorId="7AD1E615">
          <v:shape id="_x0000_i1029" type="#_x0000_t75" style="width:13.1pt;height:16.6pt" o:ole="">
            <v:imagedata r:id="rId15" o:title=""/>
          </v:shape>
          <o:OLEObject Type="Embed" ProgID="Equation.DSMT4" ShapeID="_x0000_i1029" DrawAspect="Content" ObjectID="_1838971210" r:id="rId16"/>
        </w:object>
      </w:r>
      <w:r w:rsidR="00470970" w:rsidRPr="008D480C">
        <w:rPr>
          <w:rFonts w:ascii="Times New Roman" w:eastAsia="宋体" w:hAnsi="Times New Roman"/>
          <w:szCs w:val="21"/>
        </w:rPr>
        <w:t>中的元素按升序排列，得到对应的排列模式</w:t>
      </w:r>
      <w:r w:rsidR="00047995" w:rsidRPr="008D480C">
        <w:rPr>
          <w:rFonts w:ascii="Times New Roman" w:eastAsia="宋体" w:hAnsi="Times New Roman"/>
          <w:szCs w:val="21"/>
        </w:rPr>
        <w:t>π</w:t>
      </w:r>
      <w:r w:rsidR="00047995" w:rsidRPr="008D480C">
        <w:rPr>
          <w:rFonts w:ascii="Times New Roman" w:eastAsia="宋体" w:hAnsi="Times New Roman"/>
          <w:szCs w:val="21"/>
          <w:vertAlign w:val="subscript"/>
        </w:rPr>
        <w:t>h</w:t>
      </w:r>
      <w:r w:rsidR="00047995" w:rsidRPr="008D480C">
        <w:rPr>
          <w:rFonts w:ascii="Times New Roman" w:eastAsia="宋体" w:hAnsi="Times New Roman"/>
          <w:szCs w:val="21"/>
        </w:rPr>
        <w:t>。</w:t>
      </w:r>
      <w:r w:rsidR="00470970" w:rsidRPr="008D480C">
        <w:rPr>
          <w:rFonts w:ascii="Times New Roman" w:eastAsia="宋体" w:hAnsi="Times New Roman"/>
          <w:szCs w:val="21"/>
        </w:rPr>
        <w:t>若向量维度为</w:t>
      </w:r>
      <w:r w:rsidR="00470970" w:rsidRPr="008D480C">
        <w:rPr>
          <w:rFonts w:ascii="Times New Roman" w:eastAsia="宋体" w:hAnsi="Times New Roman"/>
          <w:i/>
          <w:szCs w:val="21"/>
        </w:rPr>
        <w:t>d</w:t>
      </w:r>
      <w:r w:rsidR="00470970" w:rsidRPr="008D480C">
        <w:rPr>
          <w:rFonts w:ascii="Times New Roman" w:eastAsia="宋体" w:hAnsi="Times New Roman"/>
          <w:szCs w:val="21"/>
        </w:rPr>
        <w:t>，则共有</w:t>
      </w:r>
      <w:r w:rsidR="00470970" w:rsidRPr="008D480C">
        <w:rPr>
          <w:rFonts w:ascii="Times New Roman" w:eastAsia="宋体" w:hAnsi="Times New Roman"/>
          <w:i/>
          <w:szCs w:val="21"/>
        </w:rPr>
        <w:t>d</w:t>
      </w:r>
      <w:r w:rsidR="00470970" w:rsidRPr="008D480C">
        <w:rPr>
          <w:rFonts w:ascii="Times New Roman" w:eastAsia="宋体" w:hAnsi="Times New Roman"/>
          <w:szCs w:val="21"/>
        </w:rPr>
        <w:t>!</w:t>
      </w:r>
      <w:r w:rsidR="00470970" w:rsidRPr="008D480C">
        <w:rPr>
          <w:rFonts w:ascii="Times New Roman" w:eastAsia="宋体" w:hAnsi="Times New Roman"/>
          <w:szCs w:val="21"/>
        </w:rPr>
        <w:t>种可能的排列方式。统计每种排列模式</w:t>
      </w:r>
      <w:r w:rsidR="000F02E3" w:rsidRPr="008D480C">
        <w:rPr>
          <w:rFonts w:ascii="Times New Roman" w:eastAsia="宋体" w:hAnsi="Times New Roman"/>
          <w:szCs w:val="21"/>
        </w:rPr>
        <w:t>π</w:t>
      </w:r>
      <w:r w:rsidR="000F02E3" w:rsidRPr="008D480C">
        <w:rPr>
          <w:rFonts w:ascii="Times New Roman" w:eastAsia="宋体" w:hAnsi="Times New Roman"/>
          <w:szCs w:val="21"/>
          <w:vertAlign w:val="subscript"/>
        </w:rPr>
        <w:t>h</w:t>
      </w:r>
      <w:r w:rsidR="000F02E3" w:rsidRPr="008D480C">
        <w:rPr>
          <w:rFonts w:ascii="Times New Roman" w:eastAsia="宋体" w:hAnsi="Times New Roman"/>
          <w:szCs w:val="21"/>
        </w:rPr>
        <w:t>（</w:t>
      </w:r>
      <w:r w:rsidR="00470970" w:rsidRPr="008D480C">
        <w:rPr>
          <w:rFonts w:ascii="Times New Roman" w:eastAsia="宋体" w:hAnsi="Times New Roman"/>
          <w:i/>
          <w:szCs w:val="21"/>
        </w:rPr>
        <w:t>h</w:t>
      </w:r>
      <w:r w:rsidR="00470970" w:rsidRPr="008D480C">
        <w:rPr>
          <w:rFonts w:ascii="Times New Roman" w:eastAsia="宋体" w:hAnsi="Times New Roman"/>
          <w:szCs w:val="21"/>
        </w:rPr>
        <w:t>=1,2,…,</w:t>
      </w:r>
      <w:r w:rsidR="00470970" w:rsidRPr="008D480C">
        <w:rPr>
          <w:rFonts w:ascii="Times New Roman" w:eastAsia="宋体" w:hAnsi="Times New Roman"/>
          <w:i/>
          <w:szCs w:val="21"/>
        </w:rPr>
        <w:t>d</w:t>
      </w:r>
      <w:r w:rsidR="00470970" w:rsidRPr="008D480C">
        <w:rPr>
          <w:rFonts w:ascii="Times New Roman" w:eastAsia="宋体" w:hAnsi="Times New Roman"/>
          <w:szCs w:val="21"/>
        </w:rPr>
        <w:t>!</w:t>
      </w:r>
      <w:r w:rsidR="00BB5DF2" w:rsidRPr="008D480C">
        <w:rPr>
          <w:rFonts w:ascii="Times New Roman" w:eastAsia="宋体" w:hAnsi="Times New Roman"/>
          <w:szCs w:val="21"/>
        </w:rPr>
        <w:t>）</w:t>
      </w:r>
      <w:r w:rsidR="00470970" w:rsidRPr="008D480C">
        <w:rPr>
          <w:rFonts w:ascii="Times New Roman" w:eastAsia="宋体" w:hAnsi="Times New Roman"/>
          <w:szCs w:val="21"/>
        </w:rPr>
        <w:t xml:space="preserve"> </w:t>
      </w:r>
      <w:r w:rsidR="00470970" w:rsidRPr="008D480C">
        <w:rPr>
          <w:rFonts w:ascii="Times New Roman" w:eastAsia="宋体" w:hAnsi="Times New Roman"/>
          <w:szCs w:val="21"/>
        </w:rPr>
        <w:t>出现的频数，并计算其相对概率</w:t>
      </w:r>
      <m:oMath>
        <m:sSub>
          <m:sSubPr>
            <m:ctrlPr>
              <w:rPr>
                <w:rFonts w:ascii="Cambria Math" w:eastAsia="宋体" w:hAnsi="Cambria Math"/>
                <w:i/>
                <w:kern w:val="0"/>
                <w:szCs w:val="21"/>
              </w:rPr>
            </m:ctrlPr>
          </m:sSubPr>
          <m:e>
            <m:r>
              <w:rPr>
                <w:rFonts w:ascii="Cambria Math" w:eastAsia="宋体" w:hAnsi="Cambria Math"/>
                <w:kern w:val="0"/>
                <w:szCs w:val="21"/>
              </w:rPr>
              <m:t>P</m:t>
            </m:r>
          </m:e>
          <m:sub>
            <m:r>
              <w:rPr>
                <w:rFonts w:ascii="Cambria Math" w:eastAsia="宋体" w:hAnsi="Cambria Math"/>
                <w:kern w:val="0"/>
                <w:szCs w:val="21"/>
              </w:rPr>
              <m:t>h</m:t>
            </m:r>
          </m:sub>
        </m:sSub>
      </m:oMath>
      <w:r w:rsidR="001A7D22" w:rsidRPr="008D480C">
        <w:rPr>
          <w:rFonts w:ascii="Times New Roman" w:eastAsia="宋体" w:hAnsi="Times New Roman"/>
          <w:kern w:val="0"/>
          <w:szCs w:val="21"/>
        </w:rPr>
        <w:t>，</w:t>
      </w:r>
      <w:r w:rsidR="00470970" w:rsidRPr="008D480C">
        <w:rPr>
          <w:rFonts w:ascii="Times New Roman" w:eastAsia="宋体" w:hAnsi="Times New Roman"/>
          <w:szCs w:val="21"/>
        </w:rPr>
        <w:t>满足</w:t>
      </w:r>
      <m:oMath>
        <m:nary>
          <m:naryPr>
            <m:chr m:val="∑"/>
            <m:limLoc m:val="undOvr"/>
            <m:ctrlPr>
              <w:rPr>
                <w:rFonts w:ascii="Cambria Math" w:eastAsia="宋体" w:hAnsi="Cambria Math"/>
                <w:i/>
                <w:kern w:val="0"/>
                <w:szCs w:val="21"/>
              </w:rPr>
            </m:ctrlPr>
          </m:naryPr>
          <m:sub>
            <m:r>
              <w:rPr>
                <w:rFonts w:ascii="Cambria Math" w:eastAsia="宋体" w:hAnsi="Cambria Math"/>
                <w:kern w:val="0"/>
                <w:szCs w:val="21"/>
              </w:rPr>
              <m:t>h=1</m:t>
            </m:r>
          </m:sub>
          <m:sup>
            <m:r>
              <w:rPr>
                <w:rFonts w:ascii="Cambria Math" w:eastAsia="宋体" w:hAnsi="Cambria Math"/>
                <w:kern w:val="0"/>
                <w:szCs w:val="21"/>
              </w:rPr>
              <m:t>k</m:t>
            </m:r>
          </m:sup>
          <m:e>
            <m:sSub>
              <m:sSubPr>
                <m:ctrlPr>
                  <w:rPr>
                    <w:rFonts w:ascii="Cambria Math" w:eastAsia="宋体" w:hAnsi="Cambria Math"/>
                    <w:i/>
                    <w:kern w:val="0"/>
                    <w:szCs w:val="21"/>
                  </w:rPr>
                </m:ctrlPr>
              </m:sSubPr>
              <m:e>
                <m:r>
                  <w:rPr>
                    <w:rFonts w:ascii="Cambria Math" w:eastAsia="宋体" w:hAnsi="Cambria Math"/>
                    <w:kern w:val="0"/>
                    <w:szCs w:val="21"/>
                  </w:rPr>
                  <m:t>P</m:t>
                </m:r>
              </m:e>
              <m:sub>
                <m:r>
                  <w:rPr>
                    <w:rFonts w:ascii="Cambria Math" w:eastAsia="宋体" w:hAnsi="Cambria Math"/>
                    <w:kern w:val="0"/>
                    <w:szCs w:val="21"/>
                  </w:rPr>
                  <m:t>h</m:t>
                </m:r>
              </m:sub>
            </m:sSub>
          </m:e>
        </m:nary>
        <m:r>
          <w:rPr>
            <w:rFonts w:ascii="Cambria Math" w:eastAsia="宋体" w:hAnsi="Cambria Math"/>
            <w:kern w:val="0"/>
            <w:szCs w:val="21"/>
          </w:rPr>
          <m:t>=1</m:t>
        </m:r>
      </m:oMath>
      <w:r w:rsidR="001A7D22" w:rsidRPr="008D480C">
        <w:rPr>
          <w:rFonts w:ascii="Times New Roman" w:eastAsia="宋体" w:hAnsi="Times New Roman"/>
          <w:kern w:val="0"/>
          <w:szCs w:val="21"/>
        </w:rPr>
        <w:t>。</w:t>
      </w:r>
      <w:r w:rsidR="00470970" w:rsidRPr="008D480C">
        <w:rPr>
          <w:rFonts w:ascii="Times New Roman" w:eastAsia="宋体" w:hAnsi="Times New Roman"/>
          <w:szCs w:val="21"/>
        </w:rPr>
        <w:t>基于</w:t>
      </w:r>
      <w:r w:rsidR="00470970" w:rsidRPr="008D480C">
        <w:rPr>
          <w:rFonts w:ascii="Times New Roman" w:eastAsia="宋体" w:hAnsi="Times New Roman"/>
          <w:szCs w:val="21"/>
        </w:rPr>
        <w:t>Shannon</w:t>
      </w:r>
      <w:r w:rsidR="00470970" w:rsidRPr="008D480C">
        <w:rPr>
          <w:rFonts w:ascii="Times New Roman" w:eastAsia="宋体" w:hAnsi="Times New Roman"/>
          <w:szCs w:val="21"/>
        </w:rPr>
        <w:t>熵定义，该尺度下的排列熵</w:t>
      </w:r>
      <w:r w:rsidR="00115D79" w:rsidRPr="008D480C">
        <w:rPr>
          <w:rFonts w:ascii="Times New Roman" w:eastAsia="宋体" w:hAnsi="Times New Roman"/>
          <w:position w:val="-14"/>
          <w:szCs w:val="21"/>
        </w:rPr>
        <w:object w:dxaOrig="639" w:dyaOrig="360" w14:anchorId="6174A272">
          <v:shape id="_x0000_i1030" type="#_x0000_t75" style="width:31.85pt;height:18.2pt" o:ole="">
            <v:imagedata r:id="rId17" o:title=""/>
          </v:shape>
          <o:OLEObject Type="Embed" ProgID="Equation.DSMT4" ShapeID="_x0000_i1030" DrawAspect="Content" ObjectID="_1838971211" r:id="rId18"/>
        </w:object>
      </w:r>
      <w:r w:rsidR="00115D79" w:rsidRPr="008D480C">
        <w:rPr>
          <w:rFonts w:ascii="Times New Roman" w:eastAsia="宋体" w:hAnsi="Times New Roman"/>
          <w:szCs w:val="21"/>
        </w:rPr>
        <w:t>可表示为</w:t>
      </w:r>
    </w:p>
    <w:p w14:paraId="28969DC7" w14:textId="2E704376" w:rsidR="00156625" w:rsidRPr="008D480C" w:rsidRDefault="00156625" w:rsidP="00156625">
      <w:pPr>
        <w:pStyle w:val="MTDisplayEquation"/>
      </w:pPr>
      <w:r w:rsidRPr="008D480C">
        <w:tab/>
      </w:r>
      <w:r w:rsidRPr="008D480C">
        <w:rPr>
          <w:position w:val="-26"/>
        </w:rPr>
        <w:object w:dxaOrig="1780" w:dyaOrig="620" w14:anchorId="2E86763A">
          <v:shape id="_x0000_i1031" type="#_x0000_t75" style="width:86.7pt;height:30.25pt" o:ole="">
            <v:imagedata r:id="rId19" o:title=""/>
          </v:shape>
          <o:OLEObject Type="Embed" ProgID="Equation.DSMT4" ShapeID="_x0000_i1031" DrawAspect="Content" ObjectID="_1838971212" r:id="rId20"/>
        </w:object>
      </w:r>
      <w:r w:rsidRPr="008D480C">
        <w:tab/>
      </w:r>
      <w:r w:rsidRPr="008D480C">
        <w:fldChar w:fldCharType="begin"/>
      </w:r>
      <w:r w:rsidRPr="008D480C">
        <w:instrText xml:space="preserve"> MACROBUTTON MTPlaceRef \* MERGEFORMAT </w:instrText>
      </w:r>
      <w:r w:rsidRPr="008D480C">
        <w:fldChar w:fldCharType="begin"/>
      </w:r>
      <w:r w:rsidRPr="008D480C">
        <w:instrText xml:space="preserve"> SEQ MTEqn \h \* MERGEFORMAT </w:instrText>
      </w:r>
      <w:r w:rsidRPr="008D480C">
        <w:fldChar w:fldCharType="end"/>
      </w:r>
      <w:r w:rsidRPr="008D480C">
        <w:instrText>(</w:instrText>
      </w:r>
      <w:fldSimple w:instr=" SEQ MTEqn \c \* Arabic \* MERGEFORMAT ">
        <w:r w:rsidR="004C34FE">
          <w:instrText>3</w:instrText>
        </w:r>
      </w:fldSimple>
      <w:r w:rsidRPr="008D480C">
        <w:instrText>)</w:instrText>
      </w:r>
      <w:r w:rsidRPr="008D480C">
        <w:fldChar w:fldCharType="end"/>
      </w:r>
    </w:p>
    <w:p w14:paraId="2EBF5CC0" w14:textId="77777777" w:rsidR="00470970" w:rsidRPr="008D480C" w:rsidRDefault="00470970" w:rsidP="00156625">
      <w:pPr>
        <w:jc w:val="both"/>
        <w:rPr>
          <w:rFonts w:ascii="Times New Roman" w:eastAsia="宋体" w:hAnsi="Times New Roman"/>
          <w:szCs w:val="21"/>
        </w:rPr>
      </w:pPr>
    </w:p>
    <w:p w14:paraId="7E55EB11" w14:textId="46D4B333" w:rsidR="00470970" w:rsidRDefault="00F340D5" w:rsidP="00470970">
      <w:pPr>
        <w:ind w:firstLine="420"/>
        <w:jc w:val="both"/>
        <w:rPr>
          <w:rFonts w:ascii="Times New Roman" w:eastAsia="宋体" w:hAnsi="Times New Roman"/>
          <w:szCs w:val="21"/>
        </w:rPr>
      </w:pPr>
      <w:r w:rsidRPr="008D480C">
        <w:rPr>
          <w:rFonts w:ascii="Times New Roman" w:eastAsia="宋体" w:hAnsi="Times New Roman"/>
          <w:szCs w:val="21"/>
        </w:rPr>
        <w:t>4</w:t>
      </w:r>
      <w:r w:rsidRPr="008D480C">
        <w:rPr>
          <w:rFonts w:ascii="Times New Roman" w:eastAsia="宋体" w:hAnsi="Times New Roman"/>
          <w:szCs w:val="21"/>
        </w:rPr>
        <w:t>）</w:t>
      </w:r>
      <w:r w:rsidR="00470970" w:rsidRPr="008D480C">
        <w:rPr>
          <w:rFonts w:ascii="Times New Roman" w:eastAsia="宋体" w:hAnsi="Times New Roman"/>
          <w:szCs w:val="21"/>
        </w:rPr>
        <w:t>归一化处理：当所有排列模式出现的概率均等（</w:t>
      </w:r>
      <m:oMath>
        <m:sSub>
          <m:sSubPr>
            <m:ctrlPr>
              <w:rPr>
                <w:rFonts w:ascii="Cambria Math" w:eastAsia="宋体" w:hAnsi="Cambria Math"/>
                <w:i/>
                <w:kern w:val="0"/>
                <w:szCs w:val="21"/>
              </w:rPr>
            </m:ctrlPr>
          </m:sSubPr>
          <m:e>
            <m:r>
              <w:rPr>
                <w:rFonts w:ascii="Cambria Math" w:eastAsia="宋体" w:hAnsi="Cambria Math"/>
                <w:kern w:val="0"/>
                <w:szCs w:val="21"/>
              </w:rPr>
              <m:t>P</m:t>
            </m:r>
          </m:e>
          <m:sub>
            <m:r>
              <w:rPr>
                <w:rFonts w:ascii="Cambria Math" w:eastAsia="宋体" w:hAnsi="Cambria Math"/>
                <w:kern w:val="0"/>
                <w:szCs w:val="21"/>
              </w:rPr>
              <m:t>h</m:t>
            </m:r>
          </m:sub>
        </m:sSub>
      </m:oMath>
      <w:r w:rsidR="00470970" w:rsidRPr="008D480C">
        <w:rPr>
          <w:rFonts w:ascii="Times New Roman" w:eastAsia="宋体" w:hAnsi="Times New Roman"/>
          <w:szCs w:val="21"/>
        </w:rPr>
        <w:t>=1/</w:t>
      </w:r>
      <w:r w:rsidR="00470970" w:rsidRPr="008D480C">
        <w:rPr>
          <w:rFonts w:ascii="Times New Roman" w:eastAsia="宋体" w:hAnsi="Times New Roman"/>
          <w:i/>
          <w:szCs w:val="21"/>
        </w:rPr>
        <w:t>d</w:t>
      </w:r>
      <w:r w:rsidR="00470970" w:rsidRPr="008D480C">
        <w:rPr>
          <w:rFonts w:ascii="Times New Roman" w:eastAsia="宋体" w:hAnsi="Times New Roman"/>
          <w:szCs w:val="21"/>
        </w:rPr>
        <w:t>!</w:t>
      </w:r>
      <w:r w:rsidR="00470970" w:rsidRPr="008D480C">
        <w:rPr>
          <w:rFonts w:ascii="Times New Roman" w:eastAsia="宋体" w:hAnsi="Times New Roman"/>
          <w:szCs w:val="21"/>
        </w:rPr>
        <w:t>）时，时间序列的复杂性最大，此时熵值达到最大值</w:t>
      </w:r>
      <w:r w:rsidR="005E2F28" w:rsidRPr="008D480C">
        <w:rPr>
          <w:rFonts w:ascii="Times New Roman" w:eastAsia="宋体" w:hAnsi="Times New Roman"/>
          <w:position w:val="-10"/>
          <w:szCs w:val="21"/>
        </w:rPr>
        <w:object w:dxaOrig="580" w:dyaOrig="300" w14:anchorId="6857E959">
          <v:shape id="_x0000_i1032" type="#_x0000_t75" style="width:29.15pt;height:14.7pt" o:ole="">
            <v:imagedata r:id="rId21" o:title=""/>
          </v:shape>
          <o:OLEObject Type="Embed" ProgID="Equation.DSMT4" ShapeID="_x0000_i1032" DrawAspect="Content" ObjectID="_1838971213" r:id="rId22"/>
        </w:object>
      </w:r>
      <w:r w:rsidR="005E2F28" w:rsidRPr="008D480C">
        <w:rPr>
          <w:rFonts w:ascii="Times New Roman" w:eastAsia="宋体" w:hAnsi="Times New Roman"/>
          <w:szCs w:val="21"/>
        </w:rPr>
        <w:t>。</w:t>
      </w:r>
      <w:r w:rsidR="00470970" w:rsidRPr="008D480C">
        <w:rPr>
          <w:rFonts w:ascii="Times New Roman" w:eastAsia="宋体" w:hAnsi="Times New Roman"/>
          <w:szCs w:val="21"/>
        </w:rPr>
        <w:t>为了便于不同维数下的比较，通常对</w:t>
      </w:r>
      <w:r w:rsidR="005E2F28" w:rsidRPr="008D480C">
        <w:rPr>
          <w:rFonts w:ascii="Times New Roman" w:eastAsia="宋体" w:hAnsi="Times New Roman"/>
          <w:position w:val="-14"/>
          <w:szCs w:val="21"/>
        </w:rPr>
        <w:object w:dxaOrig="639" w:dyaOrig="360" w14:anchorId="0F9FE19D">
          <v:shape id="_x0000_i1033" type="#_x0000_t75" style="width:31.85pt;height:18.2pt" o:ole="">
            <v:imagedata r:id="rId17" o:title=""/>
          </v:shape>
          <o:OLEObject Type="Embed" ProgID="Equation.DSMT4" ShapeID="_x0000_i1033" DrawAspect="Content" ObjectID="_1838971214" r:id="rId23"/>
        </w:object>
      </w:r>
      <w:r w:rsidR="00470970" w:rsidRPr="008D480C">
        <w:rPr>
          <w:rFonts w:ascii="Times New Roman" w:eastAsia="宋体" w:hAnsi="Times New Roman"/>
          <w:szCs w:val="21"/>
        </w:rPr>
        <w:t>进行归一化处理，得到多尺度排列熵</w:t>
      </w:r>
      <w:r w:rsidR="00DC2BEB" w:rsidRPr="008D480C">
        <w:rPr>
          <w:rFonts w:ascii="Times New Roman" w:eastAsia="宋体" w:hAnsi="Times New Roman"/>
          <w:position w:val="-10"/>
          <w:szCs w:val="21"/>
        </w:rPr>
        <w:object w:dxaOrig="499" w:dyaOrig="320" w14:anchorId="039EF531">
          <v:shape id="_x0000_i1034" type="#_x0000_t75" style="width:25.15pt;height:16.05pt" o:ole="">
            <v:imagedata r:id="rId24" o:title=""/>
          </v:shape>
          <o:OLEObject Type="Embed" ProgID="Equation.DSMT4" ShapeID="_x0000_i1034" DrawAspect="Content" ObjectID="_1838971215" r:id="rId25"/>
        </w:object>
      </w:r>
      <w:r w:rsidR="00DC2BEB" w:rsidRPr="008D480C">
        <w:rPr>
          <w:rFonts w:ascii="Times New Roman" w:eastAsia="宋体" w:hAnsi="Times New Roman"/>
          <w:szCs w:val="21"/>
        </w:rPr>
        <w:t>为</w:t>
      </w:r>
    </w:p>
    <w:p w14:paraId="30006675" w14:textId="03EBA794" w:rsidR="00156625" w:rsidRPr="00156625" w:rsidRDefault="00156625" w:rsidP="00156625">
      <w:pPr>
        <w:pStyle w:val="MTDisplayEquation"/>
      </w:pPr>
      <w:r w:rsidRPr="008D480C">
        <w:tab/>
      </w:r>
      <w:r w:rsidRPr="008D480C">
        <w:rPr>
          <w:position w:val="-14"/>
        </w:rPr>
        <w:object w:dxaOrig="1939" w:dyaOrig="360" w14:anchorId="4ED3E3A7">
          <v:shape id="_x0000_i1035" type="#_x0000_t75" style="width:95.55pt;height:17.65pt" o:ole="">
            <v:imagedata r:id="rId26" o:title=""/>
          </v:shape>
          <o:OLEObject Type="Embed" ProgID="Equation.DSMT4" ShapeID="_x0000_i1035" DrawAspect="Content" ObjectID="_1838971216" r:id="rId27"/>
        </w:object>
      </w:r>
      <w:r w:rsidRPr="008D480C">
        <w:tab/>
      </w:r>
      <w:r w:rsidRPr="008D480C">
        <w:fldChar w:fldCharType="begin"/>
      </w:r>
      <w:r w:rsidRPr="008D480C">
        <w:instrText xml:space="preserve"> MACROBUTTON MTPlaceRef \* MERGEFORMAT </w:instrText>
      </w:r>
      <w:r w:rsidRPr="008D480C">
        <w:fldChar w:fldCharType="begin"/>
      </w:r>
      <w:r w:rsidRPr="008D480C">
        <w:instrText xml:space="preserve"> SEQ MTEqn \h \* MERGEFORMAT </w:instrText>
      </w:r>
      <w:r w:rsidRPr="008D480C">
        <w:fldChar w:fldCharType="end"/>
      </w:r>
      <w:r w:rsidRPr="008D480C">
        <w:instrText>(</w:instrText>
      </w:r>
      <w:fldSimple w:instr=" SEQ MTEqn \c \* Arabic \* MERGEFORMAT ">
        <w:r w:rsidR="004C34FE">
          <w:instrText>4</w:instrText>
        </w:r>
      </w:fldSimple>
      <w:r w:rsidRPr="008D480C">
        <w:instrText>)</w:instrText>
      </w:r>
      <w:r w:rsidRPr="008D480C">
        <w:fldChar w:fldCharType="end"/>
      </w:r>
    </w:p>
    <w:p w14:paraId="333B9CE3" w14:textId="77777777" w:rsidR="00470970" w:rsidRPr="008D480C" w:rsidRDefault="009676AC" w:rsidP="009676AC">
      <w:pPr>
        <w:jc w:val="both"/>
        <w:rPr>
          <w:rFonts w:ascii="Times New Roman" w:eastAsia="宋体" w:hAnsi="Times New Roman"/>
          <w:szCs w:val="21"/>
        </w:rPr>
      </w:pPr>
      <w:r w:rsidRPr="008D480C">
        <w:rPr>
          <w:rFonts w:ascii="Times New Roman" w:eastAsia="宋体" w:hAnsi="Times New Roman"/>
          <w:szCs w:val="21"/>
        </w:rPr>
        <w:t>式中：</w:t>
      </w:r>
      <w:r w:rsidRPr="008D480C">
        <w:rPr>
          <w:rFonts w:ascii="Times New Roman" w:eastAsia="宋体" w:hAnsi="Times New Roman"/>
          <w:position w:val="-10"/>
          <w:szCs w:val="21"/>
        </w:rPr>
        <w:object w:dxaOrig="499" w:dyaOrig="320" w14:anchorId="6996C71E">
          <v:shape id="_x0000_i1036" type="#_x0000_t75" style="width:25.15pt;height:16.05pt" o:ole="">
            <v:imagedata r:id="rId24" o:title=""/>
          </v:shape>
          <o:OLEObject Type="Embed" ProgID="Equation.DSMT4" ShapeID="_x0000_i1036" DrawAspect="Content" ObjectID="_1838971217" r:id="rId28"/>
        </w:object>
      </w:r>
      <w:r w:rsidR="00470970" w:rsidRPr="008D480C">
        <w:rPr>
          <w:rFonts w:ascii="Times New Roman" w:eastAsia="宋体" w:hAnsi="Times New Roman"/>
          <w:szCs w:val="21"/>
        </w:rPr>
        <w:t>的取值范围为</w:t>
      </w:r>
      <w:r w:rsidR="00470970" w:rsidRPr="008D480C">
        <w:rPr>
          <w:rFonts w:ascii="Times New Roman" w:eastAsia="宋体" w:hAnsi="Times New Roman"/>
          <w:szCs w:val="21"/>
        </w:rPr>
        <w:t>[0,1]</w:t>
      </w:r>
      <w:r w:rsidR="00470970" w:rsidRPr="008D480C">
        <w:rPr>
          <w:rFonts w:ascii="Times New Roman" w:eastAsia="宋体" w:hAnsi="Times New Roman"/>
          <w:szCs w:val="21"/>
        </w:rPr>
        <w:t>。其数值大小反映了时间序列的复杂度和随机性：</w:t>
      </w:r>
      <w:r w:rsidRPr="008D480C">
        <w:rPr>
          <w:rFonts w:ascii="Times New Roman" w:eastAsia="宋体" w:hAnsi="Times New Roman"/>
          <w:position w:val="-10"/>
          <w:szCs w:val="21"/>
        </w:rPr>
        <w:object w:dxaOrig="499" w:dyaOrig="320" w14:anchorId="5861B2DF">
          <v:shape id="_x0000_i1037" type="#_x0000_t75" style="width:25.15pt;height:16.05pt" o:ole="">
            <v:imagedata r:id="rId24" o:title=""/>
          </v:shape>
          <o:OLEObject Type="Embed" ProgID="Equation.DSMT4" ShapeID="_x0000_i1037" DrawAspect="Content" ObjectID="_1838971218" r:id="rId29"/>
        </w:object>
      </w:r>
      <w:r w:rsidR="00470970" w:rsidRPr="008D480C">
        <w:rPr>
          <w:rFonts w:ascii="Times New Roman" w:eastAsia="宋体" w:hAnsi="Times New Roman"/>
          <w:szCs w:val="21"/>
        </w:rPr>
        <w:t>越接近</w:t>
      </w:r>
      <w:r w:rsidR="00470970" w:rsidRPr="008D480C">
        <w:rPr>
          <w:rFonts w:ascii="Times New Roman" w:eastAsia="宋体" w:hAnsi="Times New Roman"/>
          <w:szCs w:val="21"/>
        </w:rPr>
        <w:t>1</w:t>
      </w:r>
      <w:r w:rsidR="00470970" w:rsidRPr="008D480C">
        <w:rPr>
          <w:rFonts w:ascii="Times New Roman" w:eastAsia="宋体" w:hAnsi="Times New Roman"/>
          <w:szCs w:val="21"/>
        </w:rPr>
        <w:t>，表示序列越随机（如噪声）；越接近</w:t>
      </w:r>
      <w:r w:rsidR="00470970" w:rsidRPr="008D480C">
        <w:rPr>
          <w:rFonts w:ascii="Times New Roman" w:eastAsia="宋体" w:hAnsi="Times New Roman"/>
          <w:szCs w:val="21"/>
        </w:rPr>
        <w:t>0</w:t>
      </w:r>
      <w:r w:rsidR="00470970" w:rsidRPr="008D480C">
        <w:rPr>
          <w:rFonts w:ascii="Times New Roman" w:eastAsia="宋体" w:hAnsi="Times New Roman"/>
          <w:szCs w:val="21"/>
        </w:rPr>
        <w:t>，表示序列越规整（如确定性信号）。</w:t>
      </w:r>
    </w:p>
    <w:p w14:paraId="10FE758D" w14:textId="77777777" w:rsidR="00DE6DC3" w:rsidRPr="008D480C" w:rsidRDefault="00DE6DC3" w:rsidP="00B54EB7">
      <w:pPr>
        <w:rPr>
          <w:rFonts w:ascii="Times New Roman" w:eastAsia="宋体" w:hAnsi="Times New Roman"/>
        </w:rPr>
      </w:pPr>
      <w:bookmarkStart w:id="3" w:name="OLE_LINK2"/>
      <w:r w:rsidRPr="008D480C">
        <w:rPr>
          <w:rFonts w:ascii="Times New Roman" w:eastAsia="黑体" w:hAnsi="Times New Roman"/>
          <w:b/>
          <w:bCs/>
        </w:rPr>
        <w:t>1.</w:t>
      </w:r>
      <w:r w:rsidR="004F02D5" w:rsidRPr="008D480C">
        <w:rPr>
          <w:rFonts w:ascii="Times New Roman" w:eastAsia="黑体" w:hAnsi="Times New Roman"/>
          <w:b/>
          <w:bCs/>
        </w:rPr>
        <w:t>2</w:t>
      </w:r>
      <w:r w:rsidRPr="008D480C">
        <w:rPr>
          <w:rFonts w:ascii="Times New Roman" w:eastAsia="黑体" w:hAnsi="Times New Roman"/>
          <w:b/>
          <w:bCs/>
        </w:rPr>
        <w:t xml:space="preserve"> CEEMD</w:t>
      </w:r>
      <w:r w:rsidR="004F3798" w:rsidRPr="008D480C">
        <w:rPr>
          <w:rFonts w:ascii="Times New Roman" w:eastAsia="宋体" w:hAnsi="Times New Roman"/>
          <w:b/>
          <w:bCs/>
        </w:rPr>
        <w:t>方法</w:t>
      </w:r>
      <w:bookmarkEnd w:id="3"/>
    </w:p>
    <w:p w14:paraId="0CF067D6" w14:textId="0E99DE30" w:rsidR="0077212A" w:rsidRPr="008D480C" w:rsidRDefault="0063066C" w:rsidP="00073AD9">
      <w:pPr>
        <w:ind w:firstLine="360"/>
        <w:jc w:val="both"/>
        <w:rPr>
          <w:rFonts w:ascii="Times New Roman" w:eastAsia="宋体" w:hAnsi="Times New Roman"/>
          <w:kern w:val="0"/>
          <w:szCs w:val="21"/>
        </w:rPr>
      </w:pPr>
      <w:r w:rsidRPr="008D480C">
        <w:rPr>
          <w:rFonts w:ascii="Times New Roman" w:eastAsia="宋体" w:hAnsi="Times New Roman"/>
          <w:kern w:val="0"/>
          <w:szCs w:val="21"/>
        </w:rPr>
        <w:t>CEEMD</w:t>
      </w:r>
      <w:r w:rsidR="003C1EF3" w:rsidRPr="008D480C">
        <w:rPr>
          <w:rFonts w:ascii="Times New Roman" w:eastAsia="宋体" w:hAnsi="Times New Roman"/>
          <w:color w:val="1D1D1F"/>
          <w:shd w:val="clear" w:color="auto" w:fill="FFFFFF"/>
        </w:rPr>
        <w:t>由</w:t>
      </w:r>
      <w:r w:rsidR="003C1EF3" w:rsidRPr="008D480C">
        <w:rPr>
          <w:rFonts w:ascii="Times New Roman" w:eastAsia="宋体" w:hAnsi="Times New Roman"/>
          <w:color w:val="1D1D1F"/>
          <w:shd w:val="clear" w:color="auto" w:fill="FFFFFF"/>
        </w:rPr>
        <w:t xml:space="preserve"> Yeh J</w:t>
      </w:r>
      <w:r w:rsidR="003D41AD" w:rsidRPr="008D480C">
        <w:rPr>
          <w:rFonts w:ascii="Times New Roman" w:eastAsia="宋体" w:hAnsi="Times New Roman"/>
          <w:color w:val="1D1D1F"/>
          <w:shd w:val="clear" w:color="auto" w:fill="FFFFFF"/>
        </w:rPr>
        <w:t xml:space="preserve"> </w:t>
      </w:r>
      <w:r w:rsidR="003C1EF3" w:rsidRPr="008D480C">
        <w:rPr>
          <w:rFonts w:ascii="Times New Roman" w:eastAsia="宋体" w:hAnsi="Times New Roman"/>
          <w:color w:val="1D1D1F"/>
          <w:shd w:val="clear" w:color="auto" w:fill="FFFFFF"/>
        </w:rPr>
        <w:t>R</w:t>
      </w:r>
      <w:r w:rsidR="003C1EF3" w:rsidRPr="008D480C">
        <w:rPr>
          <w:rFonts w:ascii="Times New Roman" w:eastAsia="宋体" w:hAnsi="Times New Roman"/>
          <w:color w:val="1D1D1F"/>
          <w:shd w:val="clear" w:color="auto" w:fill="FFFFFF"/>
        </w:rPr>
        <w:t>等</w:t>
      </w:r>
      <w:r w:rsidR="00263D84" w:rsidRPr="008D480C">
        <w:rPr>
          <w:rFonts w:ascii="Times New Roman" w:eastAsia="宋体" w:hAnsi="Times New Roman"/>
          <w:color w:val="1D1D1F"/>
          <w:shd w:val="clear" w:color="auto" w:fill="FFFFFF"/>
        </w:rPr>
        <w:t>人</w:t>
      </w:r>
      <w:r w:rsidR="003C1EF3" w:rsidRPr="008D480C">
        <w:rPr>
          <w:rFonts w:ascii="Times New Roman" w:eastAsia="宋体" w:hAnsi="Times New Roman"/>
          <w:color w:val="1D1D1F"/>
          <w:shd w:val="clear" w:color="auto" w:fill="FFFFFF"/>
        </w:rPr>
        <w:t>[21]</w:t>
      </w:r>
      <w:r w:rsidR="003C1EF3" w:rsidRPr="008D480C">
        <w:rPr>
          <w:rFonts w:ascii="Times New Roman" w:eastAsia="宋体" w:hAnsi="Times New Roman"/>
          <w:color w:val="1D1D1F"/>
          <w:shd w:val="clear" w:color="auto" w:fill="FFFFFF"/>
        </w:rPr>
        <w:t>于</w:t>
      </w:r>
      <w:r w:rsidR="003C1EF3" w:rsidRPr="008D480C">
        <w:rPr>
          <w:rFonts w:ascii="Times New Roman" w:eastAsia="宋体" w:hAnsi="Times New Roman"/>
          <w:color w:val="1D1D1F"/>
          <w:shd w:val="clear" w:color="auto" w:fill="FFFFFF"/>
        </w:rPr>
        <w:t>2010</w:t>
      </w:r>
      <w:r w:rsidR="003C1EF3" w:rsidRPr="008D480C">
        <w:rPr>
          <w:rFonts w:ascii="Times New Roman" w:eastAsia="宋体" w:hAnsi="Times New Roman"/>
          <w:color w:val="1D1D1F"/>
          <w:shd w:val="clear" w:color="auto" w:fill="FFFFFF"/>
        </w:rPr>
        <w:t>年在经验模态分解（</w:t>
      </w:r>
      <w:r w:rsidR="003C1EF3" w:rsidRPr="008D480C">
        <w:rPr>
          <w:rFonts w:ascii="Times New Roman" w:eastAsia="宋体" w:hAnsi="Times New Roman"/>
          <w:color w:val="1D1D1F"/>
          <w:shd w:val="clear" w:color="auto" w:fill="FFFFFF"/>
        </w:rPr>
        <w:t>EMD</w:t>
      </w:r>
      <w:r w:rsidR="003C1EF3" w:rsidRPr="008D480C">
        <w:rPr>
          <w:rFonts w:ascii="Times New Roman" w:eastAsia="宋体" w:hAnsi="Times New Roman"/>
          <w:color w:val="1D1D1F"/>
          <w:shd w:val="clear" w:color="auto" w:fill="FFFFFF"/>
        </w:rPr>
        <w:t>）和集合经验模态分解（</w:t>
      </w:r>
      <w:r w:rsidR="003C1EF3" w:rsidRPr="008D480C">
        <w:rPr>
          <w:rFonts w:ascii="Times New Roman" w:eastAsia="宋体" w:hAnsi="Times New Roman"/>
          <w:color w:val="1D1D1F"/>
          <w:shd w:val="clear" w:color="auto" w:fill="FFFFFF"/>
        </w:rPr>
        <w:t>EEMD</w:t>
      </w:r>
      <w:r w:rsidR="003C1EF3" w:rsidRPr="008D480C">
        <w:rPr>
          <w:rFonts w:ascii="Times New Roman" w:eastAsia="宋体" w:hAnsi="Times New Roman"/>
          <w:color w:val="1D1D1F"/>
          <w:shd w:val="clear" w:color="auto" w:fill="FFFFFF"/>
        </w:rPr>
        <w:t>）的基础上提出。与</w:t>
      </w:r>
      <w:r w:rsidR="003C1EF3" w:rsidRPr="008D480C">
        <w:rPr>
          <w:rFonts w:ascii="Times New Roman" w:eastAsia="宋体" w:hAnsi="Times New Roman"/>
          <w:color w:val="1D1D1F"/>
          <w:shd w:val="clear" w:color="auto" w:fill="FFFFFF"/>
        </w:rPr>
        <w:t>EEMD</w:t>
      </w:r>
      <w:r w:rsidR="003C1EF3" w:rsidRPr="008D480C">
        <w:rPr>
          <w:rFonts w:ascii="Times New Roman" w:eastAsia="宋体" w:hAnsi="Times New Roman"/>
          <w:color w:val="1D1D1F"/>
          <w:shd w:val="clear" w:color="auto" w:fill="FFFFFF"/>
        </w:rPr>
        <w:t>类似，</w:t>
      </w:r>
      <w:r w:rsidR="003C1EF3" w:rsidRPr="008D480C">
        <w:rPr>
          <w:rFonts w:ascii="Times New Roman" w:eastAsia="宋体" w:hAnsi="Times New Roman"/>
          <w:color w:val="1D1D1F"/>
          <w:shd w:val="clear" w:color="auto" w:fill="FFFFFF"/>
        </w:rPr>
        <w:t>CEEMD</w:t>
      </w:r>
      <w:r w:rsidR="003C1EF3" w:rsidRPr="008D480C">
        <w:rPr>
          <w:rFonts w:ascii="Times New Roman" w:eastAsia="宋体" w:hAnsi="Times New Roman"/>
          <w:color w:val="1D1D1F"/>
          <w:shd w:val="clear" w:color="auto" w:fill="FFFFFF"/>
        </w:rPr>
        <w:t>通过引入辅助白噪声解决了</w:t>
      </w:r>
      <w:r w:rsidR="003C1EF3" w:rsidRPr="008D480C">
        <w:rPr>
          <w:rFonts w:ascii="Times New Roman" w:eastAsia="宋体" w:hAnsi="Times New Roman"/>
          <w:color w:val="1D1D1F"/>
          <w:shd w:val="clear" w:color="auto" w:fill="FFFFFF"/>
        </w:rPr>
        <w:t>EMD</w:t>
      </w:r>
      <w:r w:rsidR="003C1EF3" w:rsidRPr="008D480C">
        <w:rPr>
          <w:rFonts w:ascii="Times New Roman" w:eastAsia="宋体" w:hAnsi="Times New Roman"/>
          <w:color w:val="1D1D1F"/>
          <w:shd w:val="clear" w:color="auto" w:fill="FFFFFF"/>
        </w:rPr>
        <w:t>固有的模态混叠问题。不同的是，</w:t>
      </w:r>
      <w:r w:rsidR="003C1EF3" w:rsidRPr="008D480C">
        <w:rPr>
          <w:rFonts w:ascii="Times New Roman" w:eastAsia="宋体" w:hAnsi="Times New Roman"/>
          <w:color w:val="1D1D1F"/>
          <w:shd w:val="clear" w:color="auto" w:fill="FFFFFF"/>
        </w:rPr>
        <w:t>CEEMD</w:t>
      </w:r>
      <w:r w:rsidR="003C1EF3" w:rsidRPr="008D480C">
        <w:rPr>
          <w:rFonts w:ascii="Times New Roman" w:eastAsia="宋体" w:hAnsi="Times New Roman"/>
          <w:color w:val="1D1D1F"/>
          <w:shd w:val="clear" w:color="auto" w:fill="FFFFFF"/>
        </w:rPr>
        <w:t>通过向原始信号中添加正负成对的互补白噪声，并在分解后进行集合平均，有效抵消了辅助噪声带来的残差，从而在提高计算效率的同时显著改善了重构精度。具体处理步骤如下：</w:t>
      </w:r>
    </w:p>
    <w:p w14:paraId="7DCC2666" w14:textId="77777777" w:rsidR="00591457" w:rsidRPr="008D480C" w:rsidRDefault="006B24F5" w:rsidP="00073AD9">
      <w:pPr>
        <w:ind w:firstLine="360"/>
        <w:jc w:val="both"/>
        <w:rPr>
          <w:rFonts w:ascii="Times New Roman" w:eastAsia="宋体" w:hAnsi="Times New Roman"/>
          <w:szCs w:val="21"/>
        </w:rPr>
      </w:pPr>
      <w:r w:rsidRPr="008D480C">
        <w:rPr>
          <w:rFonts w:ascii="Times New Roman" w:eastAsia="宋体" w:hAnsi="Times New Roman"/>
          <w:szCs w:val="21"/>
        </w:rPr>
        <w:t>1</w:t>
      </w:r>
      <w:r w:rsidR="00BB5DF2" w:rsidRPr="008D480C">
        <w:rPr>
          <w:rFonts w:ascii="Times New Roman" w:eastAsia="宋体" w:hAnsi="Times New Roman"/>
          <w:szCs w:val="21"/>
        </w:rPr>
        <w:t>）</w:t>
      </w:r>
      <w:r w:rsidR="0077212A" w:rsidRPr="008D480C">
        <w:rPr>
          <w:rFonts w:ascii="Times New Roman" w:eastAsia="宋体" w:hAnsi="Times New Roman"/>
          <w:szCs w:val="21"/>
        </w:rPr>
        <w:t>对</w:t>
      </w:r>
      <w:r w:rsidR="00591457" w:rsidRPr="008D480C">
        <w:rPr>
          <w:rFonts w:ascii="Times New Roman" w:eastAsia="宋体" w:hAnsi="Times New Roman"/>
          <w:szCs w:val="21"/>
        </w:rPr>
        <w:t>原始</w:t>
      </w:r>
      <w:r w:rsidR="0077212A" w:rsidRPr="008D480C">
        <w:rPr>
          <w:rFonts w:ascii="Times New Roman" w:eastAsia="宋体" w:hAnsi="Times New Roman"/>
          <w:szCs w:val="21"/>
        </w:rPr>
        <w:t>D</w:t>
      </w:r>
      <w:r w:rsidR="00591457" w:rsidRPr="008D480C">
        <w:rPr>
          <w:rFonts w:ascii="Times New Roman" w:eastAsia="宋体" w:hAnsi="Times New Roman"/>
          <w:szCs w:val="21"/>
        </w:rPr>
        <w:t>AS</w:t>
      </w:r>
      <w:r w:rsidR="000B3D12" w:rsidRPr="008D480C">
        <w:rPr>
          <w:rFonts w:ascii="Times New Roman" w:eastAsia="宋体" w:hAnsi="Times New Roman"/>
          <w:szCs w:val="21"/>
        </w:rPr>
        <w:t>相位信号</w:t>
      </w:r>
      <m:oMath>
        <m:r>
          <w:rPr>
            <w:rFonts w:ascii="Cambria Math" w:eastAsia="宋体" w:hAnsi="Cambria Math"/>
            <w:szCs w:val="21"/>
          </w:rPr>
          <m:t>ϕ</m:t>
        </m:r>
        <m:r>
          <w:rPr>
            <w:rFonts w:ascii="Cambria Math" w:eastAsia="宋体" w:hAnsi="Cambria Math"/>
            <w:szCs w:val="21"/>
          </w:rPr>
          <m:t>（</m:t>
        </m:r>
        <m:r>
          <w:rPr>
            <w:rFonts w:ascii="Cambria Math" w:eastAsia="宋体" w:hAnsi="Cambria Math"/>
            <w:szCs w:val="21"/>
          </w:rPr>
          <m:t>t</m:t>
        </m:r>
        <m:r>
          <w:rPr>
            <w:rFonts w:ascii="Cambria Math" w:eastAsia="宋体" w:hAnsi="Cambria Math"/>
            <w:szCs w:val="21"/>
          </w:rPr>
          <m:t>）</m:t>
        </m:r>
      </m:oMath>
      <w:r w:rsidR="000B3D12" w:rsidRPr="008D480C">
        <w:rPr>
          <w:rFonts w:ascii="Times New Roman" w:eastAsia="宋体" w:hAnsi="Times New Roman"/>
          <w:szCs w:val="21"/>
        </w:rPr>
        <w:t>添加一对幅值相等、极性相反的白噪声序列</w:t>
      </w:r>
      <m:oMath>
        <m:sSub>
          <m:sSubPr>
            <m:ctrlPr>
              <w:rPr>
                <w:rFonts w:ascii="Cambria Math" w:eastAsia="宋体" w:hAnsi="Cambria Math"/>
                <w:i/>
                <w:kern w:val="0"/>
                <w:szCs w:val="21"/>
              </w:rPr>
            </m:ctrlPr>
          </m:sSubPr>
          <m:e>
            <m:r>
              <w:rPr>
                <w:rFonts w:ascii="Cambria Math" w:eastAsia="宋体" w:hAnsi="Cambria Math"/>
                <w:kern w:val="0"/>
                <w:szCs w:val="21"/>
              </w:rPr>
              <m:t>n</m:t>
            </m:r>
          </m:e>
          <m:sub>
            <m:r>
              <w:rPr>
                <w:rFonts w:ascii="Cambria Math" w:eastAsia="宋体" w:hAnsi="Cambria Math"/>
                <w:kern w:val="0"/>
                <w:szCs w:val="21"/>
              </w:rPr>
              <m:t>1</m:t>
            </m:r>
          </m:sub>
        </m:sSub>
        <m:r>
          <w:rPr>
            <w:rFonts w:ascii="Cambria Math" w:eastAsia="宋体" w:hAnsi="Cambria Math"/>
            <w:kern w:val="0"/>
            <w:szCs w:val="21"/>
          </w:rPr>
          <m:t>（</m:t>
        </m:r>
        <m:r>
          <w:rPr>
            <w:rFonts w:ascii="Cambria Math" w:eastAsia="宋体" w:hAnsi="Cambria Math"/>
            <w:kern w:val="0"/>
            <w:szCs w:val="21"/>
          </w:rPr>
          <m:t>t</m:t>
        </m:r>
        <m:r>
          <w:rPr>
            <w:rFonts w:ascii="Cambria Math" w:eastAsia="宋体" w:hAnsi="Cambria Math"/>
            <w:kern w:val="0"/>
            <w:szCs w:val="21"/>
          </w:rPr>
          <m:t>）</m:t>
        </m:r>
      </m:oMath>
      <w:r w:rsidR="00591457" w:rsidRPr="008D480C">
        <w:rPr>
          <w:rFonts w:ascii="Times New Roman" w:eastAsia="宋体" w:hAnsi="Times New Roman"/>
          <w:szCs w:val="21"/>
        </w:rPr>
        <w:t>，</w:t>
      </w:r>
      <w:r w:rsidR="0077212A" w:rsidRPr="008D480C">
        <w:rPr>
          <w:rFonts w:ascii="Times New Roman" w:eastAsia="宋体" w:hAnsi="Times New Roman"/>
          <w:szCs w:val="21"/>
        </w:rPr>
        <w:t>其次把</w:t>
      </w:r>
      <w:r w:rsidR="00591457" w:rsidRPr="008D480C">
        <w:rPr>
          <w:rFonts w:ascii="Times New Roman" w:eastAsia="宋体" w:hAnsi="Times New Roman"/>
          <w:szCs w:val="21"/>
        </w:rPr>
        <w:t>加噪</w:t>
      </w:r>
      <w:r w:rsidR="0077212A" w:rsidRPr="008D480C">
        <w:rPr>
          <w:rFonts w:ascii="Times New Roman" w:eastAsia="宋体" w:hAnsi="Times New Roman"/>
          <w:szCs w:val="21"/>
        </w:rPr>
        <w:t>信</w:t>
      </w:r>
      <w:r w:rsidR="00591457" w:rsidRPr="008D480C">
        <w:rPr>
          <w:rFonts w:ascii="Times New Roman" w:eastAsia="宋体" w:hAnsi="Times New Roman"/>
          <w:szCs w:val="21"/>
        </w:rPr>
        <w:t>号</w:t>
      </w:r>
      <w:r w:rsidR="00591457" w:rsidRPr="008D480C">
        <w:rPr>
          <w:rFonts w:ascii="Times New Roman" w:eastAsia="宋体" w:hAnsi="Times New Roman"/>
          <w:szCs w:val="21"/>
        </w:rPr>
        <w:t>EMD</w:t>
      </w:r>
      <w:r w:rsidR="00591457" w:rsidRPr="008D480C">
        <w:rPr>
          <w:rFonts w:ascii="Times New Roman" w:eastAsia="宋体" w:hAnsi="Times New Roman"/>
          <w:szCs w:val="21"/>
        </w:rPr>
        <w:t>分解，</w:t>
      </w:r>
      <w:r w:rsidR="0077212A" w:rsidRPr="008D480C">
        <w:rPr>
          <w:rFonts w:ascii="Times New Roman" w:eastAsia="宋体" w:hAnsi="Times New Roman"/>
          <w:szCs w:val="21"/>
        </w:rPr>
        <w:t>获得</w:t>
      </w:r>
      <w:r w:rsidR="00591457" w:rsidRPr="008D480C">
        <w:rPr>
          <w:rFonts w:ascii="Times New Roman" w:eastAsia="宋体" w:hAnsi="Times New Roman"/>
          <w:szCs w:val="21"/>
        </w:rPr>
        <w:t>一</w:t>
      </w:r>
      <w:r w:rsidR="0077212A" w:rsidRPr="008D480C">
        <w:rPr>
          <w:rFonts w:ascii="Times New Roman" w:eastAsia="宋体" w:hAnsi="Times New Roman"/>
          <w:szCs w:val="21"/>
        </w:rPr>
        <w:t>对</w:t>
      </w:r>
      <w:r w:rsidR="00591457" w:rsidRPr="008D480C">
        <w:rPr>
          <w:rFonts w:ascii="Times New Roman" w:eastAsia="宋体" w:hAnsi="Times New Roman"/>
          <w:szCs w:val="21"/>
        </w:rPr>
        <w:t>固有模态分量</w:t>
      </w:r>
      <m:oMath>
        <m:sSub>
          <m:sSubPr>
            <m:ctrlPr>
              <w:rPr>
                <w:rFonts w:ascii="Cambria Math" w:eastAsia="宋体" w:hAnsi="Cambria Math"/>
                <w:i/>
                <w:kern w:val="0"/>
                <w:szCs w:val="21"/>
              </w:rPr>
            </m:ctrlPr>
          </m:sSubPr>
          <m:e>
            <m:r>
              <w:rPr>
                <w:rFonts w:ascii="Cambria Math" w:eastAsia="宋体" w:hAnsi="Cambria Math"/>
                <w:kern w:val="0"/>
                <w:szCs w:val="21"/>
              </w:rPr>
              <m:t>c</m:t>
            </m:r>
          </m:e>
          <m:sub>
            <m:r>
              <w:rPr>
                <w:rFonts w:ascii="Cambria Math" w:eastAsia="宋体" w:hAnsi="Cambria Math"/>
                <w:kern w:val="0"/>
                <w:szCs w:val="21"/>
              </w:rPr>
              <m:t>1i</m:t>
            </m:r>
          </m:sub>
        </m:sSub>
      </m:oMath>
      <w:r w:rsidR="00591457" w:rsidRPr="008D480C">
        <w:rPr>
          <w:rFonts w:ascii="Times New Roman" w:eastAsia="宋体" w:hAnsi="Times New Roman"/>
          <w:szCs w:val="21"/>
        </w:rPr>
        <w:t>和</w:t>
      </w:r>
      <m:oMath>
        <m:sSub>
          <m:sSubPr>
            <m:ctrlPr>
              <w:rPr>
                <w:rFonts w:ascii="Cambria Math" w:eastAsia="宋体" w:hAnsi="Cambria Math"/>
                <w:i/>
                <w:kern w:val="0"/>
                <w:szCs w:val="21"/>
              </w:rPr>
            </m:ctrlPr>
          </m:sSubPr>
          <m:e>
            <m:r>
              <w:rPr>
                <w:rFonts w:ascii="Cambria Math" w:eastAsia="宋体" w:hAnsi="Cambria Math"/>
                <w:kern w:val="0"/>
                <w:szCs w:val="21"/>
              </w:rPr>
              <m:t>r</m:t>
            </m:r>
          </m:e>
          <m:sub>
            <m:r>
              <w:rPr>
                <w:rFonts w:ascii="Cambria Math" w:eastAsia="宋体" w:hAnsi="Cambria Math"/>
                <w:kern w:val="0"/>
                <w:szCs w:val="21"/>
              </w:rPr>
              <m:t>1</m:t>
            </m:r>
          </m:sub>
        </m:sSub>
      </m:oMath>
      <w:r w:rsidR="00591457" w:rsidRPr="008D480C">
        <w:rPr>
          <w:rFonts w:ascii="Times New Roman" w:eastAsia="宋体" w:hAnsi="Times New Roman"/>
          <w:szCs w:val="21"/>
        </w:rPr>
        <w:t>；</w:t>
      </w:r>
    </w:p>
    <w:p w14:paraId="1BEA16F6" w14:textId="77777777" w:rsidR="00DE6DC3" w:rsidRPr="008D480C" w:rsidRDefault="006B24F5" w:rsidP="00073AD9">
      <w:pPr>
        <w:ind w:firstLine="360"/>
        <w:jc w:val="both"/>
        <w:rPr>
          <w:rFonts w:ascii="Times New Roman" w:eastAsia="宋体" w:hAnsi="Times New Roman"/>
          <w:kern w:val="0"/>
          <w:szCs w:val="21"/>
        </w:rPr>
      </w:pPr>
      <w:r w:rsidRPr="008D480C">
        <w:rPr>
          <w:rFonts w:ascii="Times New Roman" w:eastAsia="宋体" w:hAnsi="Times New Roman"/>
          <w:szCs w:val="21"/>
        </w:rPr>
        <w:t>2</w:t>
      </w:r>
      <w:r w:rsidR="00BB5DF2" w:rsidRPr="008D480C">
        <w:rPr>
          <w:rFonts w:ascii="Times New Roman" w:eastAsia="宋体" w:hAnsi="Times New Roman"/>
          <w:szCs w:val="21"/>
        </w:rPr>
        <w:t>）</w:t>
      </w:r>
      <w:r w:rsidR="00591457" w:rsidRPr="008D480C">
        <w:rPr>
          <w:rFonts w:ascii="Times New Roman" w:eastAsia="宋体" w:hAnsi="Times New Roman"/>
          <w:szCs w:val="21"/>
        </w:rPr>
        <w:t>对原始</w:t>
      </w:r>
      <w:r w:rsidR="00591457" w:rsidRPr="008D480C">
        <w:rPr>
          <w:rFonts w:ascii="Times New Roman" w:eastAsia="宋体" w:hAnsi="Times New Roman"/>
          <w:szCs w:val="21"/>
        </w:rPr>
        <w:t>DAS</w:t>
      </w:r>
      <w:r w:rsidR="00591457" w:rsidRPr="008D480C">
        <w:rPr>
          <w:rFonts w:ascii="Times New Roman" w:eastAsia="宋体" w:hAnsi="Times New Roman"/>
          <w:szCs w:val="21"/>
        </w:rPr>
        <w:t>信号</w:t>
      </w:r>
      <w:r w:rsidR="0077212A" w:rsidRPr="008D480C">
        <w:rPr>
          <w:rFonts w:ascii="Times New Roman" w:eastAsia="宋体" w:hAnsi="Times New Roman"/>
          <w:szCs w:val="21"/>
        </w:rPr>
        <w:t>添加</w:t>
      </w:r>
      <w:r w:rsidR="00591457" w:rsidRPr="008D480C">
        <w:rPr>
          <w:rFonts w:ascii="Times New Roman" w:eastAsia="宋体" w:hAnsi="Times New Roman"/>
          <w:szCs w:val="21"/>
        </w:rPr>
        <w:t>一</w:t>
      </w:r>
      <w:r w:rsidR="0077212A" w:rsidRPr="008D480C">
        <w:rPr>
          <w:rFonts w:ascii="Times New Roman" w:eastAsia="宋体" w:hAnsi="Times New Roman"/>
          <w:szCs w:val="21"/>
        </w:rPr>
        <w:t>对</w:t>
      </w:r>
      <w:r w:rsidR="00591457" w:rsidRPr="008D480C">
        <w:rPr>
          <w:rFonts w:ascii="Times New Roman" w:eastAsia="宋体" w:hAnsi="Times New Roman"/>
          <w:szCs w:val="21"/>
        </w:rPr>
        <w:t>与</w:t>
      </w:r>
      <w:r w:rsidR="0077212A" w:rsidRPr="008D480C">
        <w:rPr>
          <w:rFonts w:ascii="Times New Roman" w:eastAsia="宋体" w:hAnsi="Times New Roman"/>
          <w:szCs w:val="21"/>
        </w:rPr>
        <w:t>1</w:t>
      </w:r>
      <w:r w:rsidR="00BB5DF2" w:rsidRPr="008D480C">
        <w:rPr>
          <w:rFonts w:ascii="Times New Roman" w:eastAsia="宋体" w:hAnsi="Times New Roman"/>
          <w:szCs w:val="21"/>
        </w:rPr>
        <w:t>）</w:t>
      </w:r>
      <w:r w:rsidR="0077212A" w:rsidRPr="008D480C">
        <w:rPr>
          <w:rFonts w:ascii="Times New Roman" w:eastAsia="宋体" w:hAnsi="Times New Roman"/>
          <w:szCs w:val="21"/>
        </w:rPr>
        <w:t>中</w:t>
      </w:r>
      <w:r w:rsidR="00591457" w:rsidRPr="008D480C">
        <w:rPr>
          <w:rFonts w:ascii="Times New Roman" w:eastAsia="宋体" w:hAnsi="Times New Roman"/>
          <w:szCs w:val="21"/>
        </w:rPr>
        <w:t>相反的白噪声序列</w:t>
      </w:r>
      <m:oMath>
        <m:r>
          <w:rPr>
            <w:rFonts w:ascii="Cambria Math" w:eastAsia="宋体" w:hAnsi="Cambria Math"/>
            <w:kern w:val="0"/>
            <w:szCs w:val="21"/>
          </w:rPr>
          <m:t>-</m:t>
        </m:r>
        <m:sSub>
          <m:sSubPr>
            <m:ctrlPr>
              <w:rPr>
                <w:rFonts w:ascii="Cambria Math" w:eastAsia="宋体" w:hAnsi="Cambria Math"/>
                <w:i/>
                <w:kern w:val="0"/>
                <w:szCs w:val="21"/>
              </w:rPr>
            </m:ctrlPr>
          </m:sSubPr>
          <m:e>
            <m:r>
              <w:rPr>
                <w:rFonts w:ascii="Cambria Math" w:eastAsia="宋体" w:hAnsi="Cambria Math"/>
                <w:kern w:val="0"/>
                <w:szCs w:val="21"/>
              </w:rPr>
              <m:t>n</m:t>
            </m:r>
          </m:e>
          <m:sub>
            <m:r>
              <w:rPr>
                <w:rFonts w:ascii="Cambria Math" w:eastAsia="宋体" w:hAnsi="Cambria Math"/>
                <w:kern w:val="0"/>
                <w:szCs w:val="21"/>
              </w:rPr>
              <m:t>1</m:t>
            </m:r>
          </m:sub>
        </m:sSub>
        <m:r>
          <w:rPr>
            <w:rFonts w:ascii="Cambria Math" w:eastAsia="宋体" w:hAnsi="Cambria Math"/>
            <w:kern w:val="0"/>
            <w:szCs w:val="21"/>
          </w:rPr>
          <m:t>（</m:t>
        </m:r>
        <m:r>
          <w:rPr>
            <w:rFonts w:ascii="Cambria Math" w:eastAsia="宋体" w:hAnsi="Cambria Math"/>
            <w:kern w:val="0"/>
            <w:szCs w:val="21"/>
          </w:rPr>
          <m:t>t</m:t>
        </m:r>
        <m:r>
          <w:rPr>
            <w:rFonts w:ascii="Cambria Math" w:eastAsia="宋体" w:hAnsi="Cambria Math"/>
            <w:kern w:val="0"/>
            <w:szCs w:val="21"/>
          </w:rPr>
          <m:t>）</m:t>
        </m:r>
      </m:oMath>
      <w:r w:rsidR="00591457" w:rsidRPr="008D480C">
        <w:rPr>
          <w:rFonts w:ascii="Times New Roman" w:eastAsia="宋体" w:hAnsi="Times New Roman"/>
          <w:szCs w:val="21"/>
        </w:rPr>
        <w:t>，</w:t>
      </w:r>
      <w:r w:rsidR="0077212A" w:rsidRPr="008D480C">
        <w:rPr>
          <w:rFonts w:ascii="Times New Roman" w:eastAsia="宋体" w:hAnsi="Times New Roman"/>
          <w:szCs w:val="21"/>
        </w:rPr>
        <w:t>其次把加噪信号</w:t>
      </w:r>
      <w:r w:rsidR="0077212A" w:rsidRPr="008D480C">
        <w:rPr>
          <w:rFonts w:ascii="Times New Roman" w:eastAsia="宋体" w:hAnsi="Times New Roman"/>
          <w:szCs w:val="21"/>
        </w:rPr>
        <w:t>EMD</w:t>
      </w:r>
      <w:r w:rsidR="0077212A" w:rsidRPr="008D480C">
        <w:rPr>
          <w:rFonts w:ascii="Times New Roman" w:eastAsia="宋体" w:hAnsi="Times New Roman"/>
          <w:szCs w:val="21"/>
        </w:rPr>
        <w:t>分解</w:t>
      </w:r>
      <w:r w:rsidR="00591457" w:rsidRPr="008D480C">
        <w:rPr>
          <w:rFonts w:ascii="Times New Roman" w:eastAsia="宋体" w:hAnsi="Times New Roman"/>
          <w:szCs w:val="21"/>
        </w:rPr>
        <w:t>，</w:t>
      </w:r>
      <w:r w:rsidR="0077212A" w:rsidRPr="008D480C">
        <w:rPr>
          <w:rFonts w:ascii="Times New Roman" w:eastAsia="宋体" w:hAnsi="Times New Roman"/>
          <w:szCs w:val="21"/>
        </w:rPr>
        <w:t>获得另一对</w:t>
      </w:r>
      <w:r w:rsidR="00591457" w:rsidRPr="008D480C">
        <w:rPr>
          <w:rFonts w:ascii="Times New Roman" w:eastAsia="宋体" w:hAnsi="Times New Roman"/>
          <w:szCs w:val="21"/>
        </w:rPr>
        <w:t>固有模态分量</w:t>
      </w:r>
      <m:oMath>
        <m:sSub>
          <m:sSubPr>
            <m:ctrlPr>
              <w:rPr>
                <w:rFonts w:ascii="Cambria Math" w:eastAsia="宋体" w:hAnsi="Cambria Math"/>
                <w:i/>
                <w:kern w:val="0"/>
                <w:szCs w:val="21"/>
              </w:rPr>
            </m:ctrlPr>
          </m:sSubPr>
          <m:e>
            <m:r>
              <w:rPr>
                <w:rFonts w:ascii="Cambria Math" w:eastAsia="宋体" w:hAnsi="Cambria Math"/>
                <w:kern w:val="0"/>
                <w:szCs w:val="21"/>
              </w:rPr>
              <m:t>c</m:t>
            </m:r>
          </m:e>
          <m:sub>
            <m:r>
              <w:rPr>
                <w:rFonts w:ascii="Cambria Math" w:eastAsia="宋体" w:hAnsi="Cambria Math"/>
                <w:kern w:val="0"/>
                <w:szCs w:val="21"/>
              </w:rPr>
              <m:t>-1i</m:t>
            </m:r>
          </m:sub>
        </m:sSub>
      </m:oMath>
      <w:r w:rsidR="00591457" w:rsidRPr="008D480C">
        <w:rPr>
          <w:rFonts w:ascii="Times New Roman" w:eastAsia="宋体" w:hAnsi="Times New Roman"/>
          <w:kern w:val="0"/>
          <w:szCs w:val="21"/>
        </w:rPr>
        <w:t>和</w:t>
      </w:r>
      <m:oMath>
        <m:sSub>
          <m:sSubPr>
            <m:ctrlPr>
              <w:rPr>
                <w:rFonts w:ascii="Cambria Math" w:eastAsia="宋体" w:hAnsi="Cambria Math"/>
                <w:i/>
                <w:kern w:val="0"/>
                <w:szCs w:val="21"/>
              </w:rPr>
            </m:ctrlPr>
          </m:sSubPr>
          <m:e>
            <m:r>
              <w:rPr>
                <w:rFonts w:ascii="Cambria Math" w:eastAsia="宋体" w:hAnsi="Cambria Math"/>
                <w:kern w:val="0"/>
                <w:szCs w:val="21"/>
              </w:rPr>
              <m:t>r</m:t>
            </m:r>
          </m:e>
          <m:sub>
            <m:r>
              <w:rPr>
                <w:rFonts w:ascii="Cambria Math" w:eastAsia="宋体" w:hAnsi="Cambria Math"/>
                <w:kern w:val="0"/>
                <w:szCs w:val="21"/>
              </w:rPr>
              <m:t>-1</m:t>
            </m:r>
          </m:sub>
        </m:sSub>
      </m:oMath>
      <w:r w:rsidR="00DE6DC3" w:rsidRPr="008D480C">
        <w:rPr>
          <w:rFonts w:ascii="Times New Roman" w:eastAsia="宋体" w:hAnsi="Times New Roman"/>
          <w:kern w:val="0"/>
          <w:szCs w:val="21"/>
        </w:rPr>
        <w:t>；</w:t>
      </w:r>
    </w:p>
    <w:p w14:paraId="7E7F913D" w14:textId="77777777" w:rsidR="00DE6DC3" w:rsidRPr="008D480C" w:rsidRDefault="006B24F5" w:rsidP="00073AD9">
      <w:pPr>
        <w:ind w:firstLine="360"/>
        <w:jc w:val="both"/>
        <w:rPr>
          <w:rFonts w:ascii="Times New Roman" w:eastAsia="宋体" w:hAnsi="Times New Roman"/>
          <w:kern w:val="0"/>
          <w:szCs w:val="21"/>
        </w:rPr>
      </w:pPr>
      <w:r w:rsidRPr="008D480C">
        <w:rPr>
          <w:rFonts w:ascii="Times New Roman" w:eastAsia="宋体" w:hAnsi="Times New Roman"/>
          <w:szCs w:val="21"/>
        </w:rPr>
        <w:t>3</w:t>
      </w:r>
      <w:r w:rsidR="00BB5DF2" w:rsidRPr="008D480C">
        <w:rPr>
          <w:rFonts w:ascii="Times New Roman" w:eastAsia="宋体" w:hAnsi="Times New Roman"/>
          <w:szCs w:val="21"/>
        </w:rPr>
        <w:t>）</w:t>
      </w:r>
      <w:r w:rsidR="00DE6DC3" w:rsidRPr="008D480C">
        <w:rPr>
          <w:rFonts w:ascii="Times New Roman" w:eastAsia="宋体" w:hAnsi="Times New Roman"/>
          <w:kern w:val="0"/>
          <w:szCs w:val="21"/>
        </w:rPr>
        <w:t>重复</w:t>
      </w:r>
      <w:r w:rsidR="00591457" w:rsidRPr="008D480C">
        <w:rPr>
          <w:rFonts w:ascii="Times New Roman" w:eastAsia="宋体" w:hAnsi="Times New Roman"/>
          <w:kern w:val="0"/>
          <w:szCs w:val="21"/>
        </w:rPr>
        <w:t>过程</w:t>
      </w:r>
      <w:r w:rsidR="00DE6DC3" w:rsidRPr="008D480C">
        <w:rPr>
          <w:rFonts w:ascii="Times New Roman" w:eastAsia="宋体" w:hAnsi="Times New Roman"/>
          <w:kern w:val="0"/>
          <w:szCs w:val="21"/>
        </w:rPr>
        <w:t>1</w:t>
      </w:r>
      <w:r w:rsidR="00BB5DF2" w:rsidRPr="008D480C">
        <w:rPr>
          <w:rFonts w:ascii="Times New Roman" w:eastAsia="宋体" w:hAnsi="Times New Roman"/>
          <w:kern w:val="0"/>
          <w:szCs w:val="21"/>
        </w:rPr>
        <w:t>）</w:t>
      </w:r>
      <w:r w:rsidR="00591457" w:rsidRPr="008D480C">
        <w:rPr>
          <w:rFonts w:ascii="Times New Roman" w:eastAsia="宋体" w:hAnsi="Times New Roman"/>
          <w:kern w:val="0"/>
          <w:szCs w:val="21"/>
        </w:rPr>
        <w:t>和</w:t>
      </w:r>
      <w:r w:rsidR="00DE6DC3" w:rsidRPr="008D480C">
        <w:rPr>
          <w:rFonts w:ascii="Times New Roman" w:eastAsia="宋体" w:hAnsi="Times New Roman"/>
          <w:kern w:val="0"/>
          <w:szCs w:val="21"/>
        </w:rPr>
        <w:t>2</w:t>
      </w:r>
      <w:r w:rsidR="00BB5DF2" w:rsidRPr="008D480C">
        <w:rPr>
          <w:rFonts w:ascii="Times New Roman" w:eastAsia="宋体" w:hAnsi="Times New Roman"/>
          <w:kern w:val="0"/>
          <w:szCs w:val="21"/>
        </w:rPr>
        <w:t>）</w:t>
      </w:r>
      <w:r w:rsidR="00DE6DC3" w:rsidRPr="008D480C">
        <w:rPr>
          <w:rFonts w:ascii="Times New Roman" w:eastAsia="宋体" w:hAnsi="Times New Roman"/>
          <w:kern w:val="0"/>
          <w:szCs w:val="21"/>
        </w:rPr>
        <w:t>，</w:t>
      </w:r>
      <w:r w:rsidR="00591457" w:rsidRPr="008D480C">
        <w:rPr>
          <w:rFonts w:ascii="Times New Roman" w:eastAsia="宋体" w:hAnsi="Times New Roman"/>
          <w:kern w:val="0"/>
          <w:szCs w:val="21"/>
        </w:rPr>
        <w:t>从而</w:t>
      </w:r>
      <w:r w:rsidR="00DE6DC3" w:rsidRPr="008D480C">
        <w:rPr>
          <w:rFonts w:ascii="Times New Roman" w:eastAsia="宋体" w:hAnsi="Times New Roman"/>
          <w:kern w:val="0"/>
          <w:szCs w:val="21"/>
        </w:rPr>
        <w:t>得</w:t>
      </w:r>
      <w:r w:rsidR="00591457" w:rsidRPr="008D480C">
        <w:rPr>
          <w:rFonts w:ascii="Times New Roman" w:eastAsia="宋体" w:hAnsi="Times New Roman"/>
          <w:kern w:val="0"/>
          <w:szCs w:val="21"/>
        </w:rPr>
        <w:t>出</w:t>
      </w:r>
      <w:r w:rsidRPr="008D480C">
        <w:rPr>
          <w:rFonts w:ascii="Times New Roman" w:eastAsia="宋体" w:hAnsi="Times New Roman"/>
          <w:i/>
          <w:iCs/>
          <w:kern w:val="0"/>
          <w:szCs w:val="21"/>
        </w:rPr>
        <w:t>n</w:t>
      </w:r>
      <w:r w:rsidR="00DE6DC3" w:rsidRPr="008D480C">
        <w:rPr>
          <w:rFonts w:ascii="Times New Roman" w:eastAsia="宋体" w:hAnsi="Times New Roman"/>
          <w:kern w:val="0"/>
          <w:szCs w:val="21"/>
        </w:rPr>
        <w:t>组</w:t>
      </w:r>
      <m:oMath>
        <m:sSub>
          <m:sSubPr>
            <m:ctrlPr>
              <w:rPr>
                <w:rFonts w:ascii="Cambria Math" w:eastAsia="宋体" w:hAnsi="Cambria Math"/>
                <w:i/>
                <w:kern w:val="0"/>
                <w:szCs w:val="21"/>
              </w:rPr>
            </m:ctrlPr>
          </m:sSubPr>
          <m:e>
            <m:r>
              <w:rPr>
                <w:rFonts w:ascii="Cambria Math" w:eastAsia="宋体" w:hAnsi="Cambria Math"/>
                <w:kern w:val="0"/>
                <w:szCs w:val="21"/>
              </w:rPr>
              <m:t>c</m:t>
            </m:r>
          </m:e>
          <m:sub>
            <m:r>
              <w:rPr>
                <w:rFonts w:ascii="Cambria Math" w:eastAsia="宋体" w:hAnsi="Cambria Math"/>
                <w:kern w:val="0"/>
                <w:szCs w:val="21"/>
              </w:rPr>
              <m:t>ni</m:t>
            </m:r>
          </m:sub>
        </m:sSub>
      </m:oMath>
      <w:r w:rsidR="00591457" w:rsidRPr="008D480C">
        <w:rPr>
          <w:rFonts w:ascii="Times New Roman" w:eastAsia="宋体" w:hAnsi="Times New Roman"/>
          <w:kern w:val="0"/>
          <w:szCs w:val="21"/>
        </w:rPr>
        <w:t>，</w:t>
      </w:r>
      <m:oMath>
        <m:sSub>
          <m:sSubPr>
            <m:ctrlPr>
              <w:rPr>
                <w:rFonts w:ascii="Cambria Math" w:eastAsia="宋体" w:hAnsi="Cambria Math"/>
                <w:i/>
                <w:kern w:val="0"/>
                <w:szCs w:val="21"/>
              </w:rPr>
            </m:ctrlPr>
          </m:sSubPr>
          <m:e>
            <m:r>
              <w:rPr>
                <w:rFonts w:ascii="Cambria Math" w:eastAsia="宋体" w:hAnsi="Cambria Math"/>
                <w:kern w:val="0"/>
                <w:szCs w:val="21"/>
              </w:rPr>
              <m:t>r</m:t>
            </m:r>
          </m:e>
          <m:sub>
            <m:r>
              <w:rPr>
                <w:rFonts w:ascii="Cambria Math" w:eastAsia="宋体" w:hAnsi="Cambria Math"/>
                <w:kern w:val="0"/>
                <w:szCs w:val="21"/>
              </w:rPr>
              <m:t>n</m:t>
            </m:r>
          </m:sub>
        </m:sSub>
      </m:oMath>
      <w:r w:rsidR="00591457" w:rsidRPr="008D480C">
        <w:rPr>
          <w:rFonts w:ascii="Times New Roman" w:eastAsia="宋体" w:hAnsi="Times New Roman"/>
          <w:kern w:val="0"/>
          <w:szCs w:val="21"/>
        </w:rPr>
        <w:t>，</w:t>
      </w:r>
      <m:oMath>
        <m:sSub>
          <m:sSubPr>
            <m:ctrlPr>
              <w:rPr>
                <w:rFonts w:ascii="Cambria Math" w:eastAsia="宋体" w:hAnsi="Cambria Math"/>
                <w:i/>
                <w:kern w:val="0"/>
                <w:szCs w:val="21"/>
              </w:rPr>
            </m:ctrlPr>
          </m:sSubPr>
          <m:e>
            <m:r>
              <w:rPr>
                <w:rFonts w:ascii="Cambria Math" w:eastAsia="宋体" w:hAnsi="Cambria Math"/>
                <w:kern w:val="0"/>
                <w:szCs w:val="21"/>
              </w:rPr>
              <m:t>c</m:t>
            </m:r>
          </m:e>
          <m:sub>
            <m:r>
              <w:rPr>
                <w:rFonts w:ascii="Cambria Math" w:eastAsia="宋体" w:hAnsi="Cambria Math"/>
                <w:kern w:val="0"/>
                <w:szCs w:val="21"/>
              </w:rPr>
              <m:t>-ni</m:t>
            </m:r>
          </m:sub>
        </m:sSub>
      </m:oMath>
      <w:r w:rsidR="00591457" w:rsidRPr="008D480C">
        <w:rPr>
          <w:rFonts w:ascii="Times New Roman" w:eastAsia="宋体" w:hAnsi="Times New Roman"/>
          <w:kern w:val="0"/>
          <w:szCs w:val="21"/>
        </w:rPr>
        <w:t>，</w:t>
      </w:r>
      <m:oMath>
        <m:sSub>
          <m:sSubPr>
            <m:ctrlPr>
              <w:rPr>
                <w:rFonts w:ascii="Cambria Math" w:eastAsia="宋体" w:hAnsi="Cambria Math"/>
                <w:i/>
                <w:kern w:val="0"/>
                <w:szCs w:val="21"/>
              </w:rPr>
            </m:ctrlPr>
          </m:sSubPr>
          <m:e>
            <m:r>
              <w:rPr>
                <w:rFonts w:ascii="Cambria Math" w:eastAsia="宋体" w:hAnsi="Cambria Math"/>
                <w:kern w:val="0"/>
                <w:szCs w:val="21"/>
              </w:rPr>
              <m:t>r</m:t>
            </m:r>
          </m:e>
          <m:sub>
            <m:r>
              <w:rPr>
                <w:rFonts w:ascii="Cambria Math" w:eastAsia="宋体" w:hAnsi="Cambria Math"/>
                <w:kern w:val="0"/>
                <w:szCs w:val="21"/>
              </w:rPr>
              <m:t>-n</m:t>
            </m:r>
          </m:sub>
        </m:sSub>
      </m:oMath>
      <w:r w:rsidR="00DE6DC3" w:rsidRPr="008D480C">
        <w:rPr>
          <w:rFonts w:ascii="Times New Roman" w:eastAsia="宋体" w:hAnsi="Times New Roman"/>
          <w:kern w:val="0"/>
          <w:szCs w:val="21"/>
        </w:rPr>
        <w:t>；</w:t>
      </w:r>
    </w:p>
    <w:p w14:paraId="7EF3C200" w14:textId="77777777" w:rsidR="00DE6DC3" w:rsidRDefault="006B24F5" w:rsidP="00073AD9">
      <w:pPr>
        <w:ind w:firstLine="360"/>
        <w:jc w:val="both"/>
        <w:rPr>
          <w:rFonts w:ascii="Times New Roman" w:eastAsia="宋体" w:hAnsi="Times New Roman"/>
          <w:szCs w:val="21"/>
        </w:rPr>
      </w:pPr>
      <w:r w:rsidRPr="008D480C">
        <w:rPr>
          <w:rFonts w:ascii="Times New Roman" w:eastAsia="宋体" w:hAnsi="Times New Roman"/>
          <w:szCs w:val="21"/>
        </w:rPr>
        <w:t>4</w:t>
      </w:r>
      <w:r w:rsidR="00BB5DF2" w:rsidRPr="008D480C">
        <w:rPr>
          <w:rFonts w:ascii="Times New Roman" w:eastAsia="宋体" w:hAnsi="Times New Roman"/>
          <w:szCs w:val="21"/>
        </w:rPr>
        <w:t>）</w:t>
      </w:r>
      <w:r w:rsidR="007C68A5" w:rsidRPr="008D480C">
        <w:rPr>
          <w:rFonts w:ascii="Times New Roman" w:eastAsia="宋体" w:hAnsi="Times New Roman"/>
          <w:szCs w:val="21"/>
        </w:rPr>
        <w:t>对过程</w:t>
      </w:r>
      <w:r w:rsidR="007C68A5" w:rsidRPr="008D480C">
        <w:rPr>
          <w:rFonts w:ascii="Times New Roman" w:eastAsia="宋体" w:hAnsi="Times New Roman"/>
          <w:szCs w:val="21"/>
        </w:rPr>
        <w:t>3</w:t>
      </w:r>
      <w:r w:rsidR="00BB5DF2" w:rsidRPr="008D480C">
        <w:rPr>
          <w:rFonts w:ascii="Times New Roman" w:eastAsia="宋体" w:hAnsi="Times New Roman"/>
          <w:szCs w:val="21"/>
        </w:rPr>
        <w:t>）</w:t>
      </w:r>
      <w:r w:rsidR="007C68A5" w:rsidRPr="008D480C">
        <w:rPr>
          <w:rFonts w:ascii="Times New Roman" w:eastAsia="宋体" w:hAnsi="Times New Roman"/>
          <w:szCs w:val="21"/>
        </w:rPr>
        <w:t>中的多组</w:t>
      </w:r>
      <w:r w:rsidR="007C68A5" w:rsidRPr="008D480C">
        <w:rPr>
          <w:rFonts w:ascii="Times New Roman" w:eastAsia="宋体" w:hAnsi="Times New Roman"/>
          <w:szCs w:val="21"/>
        </w:rPr>
        <w:t>IMF</w:t>
      </w:r>
      <w:r w:rsidR="007C68A5" w:rsidRPr="008D480C">
        <w:rPr>
          <w:rFonts w:ascii="Times New Roman" w:eastAsia="宋体" w:hAnsi="Times New Roman"/>
          <w:szCs w:val="21"/>
        </w:rPr>
        <w:t>分量进行平均，得到最终的分解结果如下</w:t>
      </w:r>
      <w:r w:rsidR="000C4089" w:rsidRPr="008D480C">
        <w:rPr>
          <w:rFonts w:ascii="Times New Roman" w:eastAsia="宋体" w:hAnsi="Times New Roman"/>
          <w:szCs w:val="21"/>
        </w:rPr>
        <w:t>：</w:t>
      </w:r>
    </w:p>
    <w:p w14:paraId="0D842B81" w14:textId="34751C96" w:rsidR="004C34FE" w:rsidRPr="00156625" w:rsidRDefault="004C34FE" w:rsidP="004C34FE">
      <w:pPr>
        <w:pStyle w:val="MTDisplayEquation"/>
      </w:pPr>
      <w:r w:rsidRPr="008D480C">
        <w:tab/>
      </w:r>
      <w:r w:rsidRPr="008D480C">
        <w:rPr>
          <w:position w:val="-26"/>
        </w:rPr>
        <w:object w:dxaOrig="1780" w:dyaOrig="620" w14:anchorId="12EF4F82">
          <v:shape id="_x0000_i1038" type="#_x0000_t75" style="width:90.2pt;height:30.25pt" o:ole="">
            <v:imagedata r:id="rId30" o:title=""/>
          </v:shape>
          <o:OLEObject Type="Embed" ProgID="Equation.DSMT4" ShapeID="_x0000_i1038" DrawAspect="Content" ObjectID="_1838971219" r:id="rId31"/>
        </w:object>
      </w:r>
      <w:r w:rsidRPr="008D480C">
        <w:tab/>
      </w:r>
      <w:r w:rsidRPr="008D480C">
        <w:fldChar w:fldCharType="begin"/>
      </w:r>
      <w:r w:rsidRPr="008D480C">
        <w:instrText xml:space="preserve"> MACROBUTTON MTPlaceRef \* MERGEFORMAT </w:instrText>
      </w:r>
      <w:r w:rsidRPr="008D480C">
        <w:fldChar w:fldCharType="begin"/>
      </w:r>
      <w:r w:rsidRPr="008D480C">
        <w:instrText xml:space="preserve"> SEQ MTEqn \h \* MERGEFORMAT </w:instrText>
      </w:r>
      <w:r w:rsidRPr="008D480C">
        <w:fldChar w:fldCharType="end"/>
      </w:r>
      <w:r w:rsidRPr="008D480C">
        <w:instrText>(</w:instrText>
      </w:r>
      <w:fldSimple w:instr=" SEQ MTEqn \c \* Arabic \* MERGEFORMAT ">
        <w:r>
          <w:instrText>5</w:instrText>
        </w:r>
      </w:fldSimple>
      <w:r w:rsidRPr="008D480C">
        <w:instrText>)</w:instrText>
      </w:r>
      <w:r w:rsidRPr="008D480C">
        <w:fldChar w:fldCharType="end"/>
      </w:r>
    </w:p>
    <w:p w14:paraId="5515F074" w14:textId="1F30FB80" w:rsidR="004C34FE" w:rsidRPr="00156625" w:rsidRDefault="004C34FE" w:rsidP="004C34FE">
      <w:pPr>
        <w:pStyle w:val="MTDisplayEquation"/>
      </w:pPr>
      <w:r w:rsidRPr="008D480C">
        <w:tab/>
      </w:r>
      <w:r w:rsidRPr="008D480C">
        <w:rPr>
          <w:position w:val="-28"/>
        </w:rPr>
        <w:object w:dxaOrig="1960" w:dyaOrig="639" w14:anchorId="0991A7E7">
          <v:shape id="_x0000_i1039" type="#_x0000_t75" style="width:96.1pt;height:30.25pt" o:ole="">
            <v:imagedata r:id="rId32" o:title=""/>
          </v:shape>
          <o:OLEObject Type="Embed" ProgID="Equation.DSMT4" ShapeID="_x0000_i1039" DrawAspect="Content" ObjectID="_1838971220" r:id="rId33"/>
        </w:object>
      </w:r>
      <w:r w:rsidRPr="008D480C">
        <w:tab/>
      </w:r>
      <w:r w:rsidRPr="008D480C">
        <w:fldChar w:fldCharType="begin"/>
      </w:r>
      <w:r w:rsidRPr="008D480C">
        <w:instrText xml:space="preserve"> MACROBUTTON MTPlaceRef \* MERGEFORMAT </w:instrText>
      </w:r>
      <w:r w:rsidRPr="008D480C">
        <w:fldChar w:fldCharType="begin"/>
      </w:r>
      <w:r w:rsidRPr="008D480C">
        <w:instrText xml:space="preserve"> SEQ MTEqn \h \* MERGEFORMAT </w:instrText>
      </w:r>
      <w:r w:rsidRPr="008D480C">
        <w:fldChar w:fldCharType="end"/>
      </w:r>
      <w:r w:rsidRPr="008D480C">
        <w:instrText>(</w:instrText>
      </w:r>
      <w:fldSimple w:instr=" SEQ MTEqn \c \* Arabic \* MERGEFORMAT ">
        <w:r>
          <w:instrText>6</w:instrText>
        </w:r>
      </w:fldSimple>
      <w:r w:rsidRPr="008D480C">
        <w:instrText>)</w:instrText>
      </w:r>
      <w:r w:rsidRPr="008D480C">
        <w:fldChar w:fldCharType="end"/>
      </w:r>
    </w:p>
    <w:p w14:paraId="0181296F" w14:textId="546D2CF7" w:rsidR="004C34FE" w:rsidRPr="00156625" w:rsidRDefault="004C34FE" w:rsidP="004C34FE">
      <w:pPr>
        <w:pStyle w:val="MTDisplayEquation"/>
      </w:pPr>
      <w:r w:rsidRPr="008D480C">
        <w:tab/>
      </w:r>
      <w:r w:rsidRPr="008D480C">
        <w:rPr>
          <w:position w:val="-28"/>
        </w:rPr>
        <w:object w:dxaOrig="1980" w:dyaOrig="639" w14:anchorId="4571F060">
          <v:shape id="_x0000_i1040" type="#_x0000_t75" style="width:101.7pt;height:30.25pt" o:ole="">
            <v:imagedata r:id="rId34" o:title=""/>
          </v:shape>
          <o:OLEObject Type="Embed" ProgID="Equation.DSMT4" ShapeID="_x0000_i1040" DrawAspect="Content" ObjectID="_1838971221" r:id="rId35"/>
        </w:object>
      </w:r>
      <w:r w:rsidRPr="008D480C">
        <w:tab/>
      </w:r>
      <w:r w:rsidRPr="008D480C">
        <w:fldChar w:fldCharType="begin"/>
      </w:r>
      <w:r w:rsidRPr="008D480C">
        <w:instrText xml:space="preserve"> MACROBUTTON MTPlaceRef \* MERGEFORMAT </w:instrText>
      </w:r>
      <w:r w:rsidRPr="008D480C">
        <w:fldChar w:fldCharType="begin"/>
      </w:r>
      <w:r w:rsidRPr="008D480C">
        <w:instrText xml:space="preserve"> SEQ MTEqn \h \* MERGEFORMAT </w:instrText>
      </w:r>
      <w:r w:rsidRPr="008D480C">
        <w:fldChar w:fldCharType="end"/>
      </w:r>
      <w:r w:rsidRPr="008D480C">
        <w:instrText>(</w:instrText>
      </w:r>
      <w:fldSimple w:instr=" SEQ MTEqn \c \* Arabic \* MERGEFORMAT ">
        <w:r>
          <w:instrText>7</w:instrText>
        </w:r>
      </w:fldSimple>
      <w:r w:rsidRPr="008D480C">
        <w:instrText>)</w:instrText>
      </w:r>
      <w:r w:rsidRPr="008D480C">
        <w:fldChar w:fldCharType="end"/>
      </w:r>
    </w:p>
    <w:p w14:paraId="16D13A47" w14:textId="77777777" w:rsidR="0095441B" w:rsidRPr="008D480C" w:rsidRDefault="000C4089" w:rsidP="00073AD9">
      <w:pPr>
        <w:jc w:val="both"/>
        <w:rPr>
          <w:rFonts w:ascii="Times New Roman" w:eastAsia="宋体" w:hAnsi="Times New Roman"/>
          <w:szCs w:val="21"/>
        </w:rPr>
      </w:pPr>
      <w:r w:rsidRPr="008D480C">
        <w:rPr>
          <w:rFonts w:ascii="Times New Roman" w:eastAsia="宋体" w:hAnsi="Times New Roman"/>
          <w:szCs w:val="21"/>
        </w:rPr>
        <w:t>式中：</w:t>
      </w:r>
      <m:oMath>
        <m:sSub>
          <m:sSubPr>
            <m:ctrlPr>
              <w:rPr>
                <w:rFonts w:ascii="Cambria Math" w:eastAsia="宋体" w:hAnsi="Cambria Math"/>
                <w:i/>
                <w:kern w:val="0"/>
                <w:szCs w:val="21"/>
              </w:rPr>
            </m:ctrlPr>
          </m:sSubPr>
          <m:e>
            <m:r>
              <w:rPr>
                <w:rFonts w:ascii="Cambria Math" w:eastAsia="宋体" w:hAnsi="Cambria Math"/>
                <w:kern w:val="0"/>
                <w:szCs w:val="21"/>
              </w:rPr>
              <m:t>c</m:t>
            </m:r>
          </m:e>
          <m:sub>
            <m:r>
              <w:rPr>
                <w:rFonts w:ascii="Cambria Math" w:eastAsia="宋体" w:hAnsi="Cambria Math"/>
                <w:kern w:val="0"/>
                <w:szCs w:val="21"/>
              </w:rPr>
              <m:t>i</m:t>
            </m:r>
          </m:sub>
        </m:sSub>
        <m:r>
          <w:rPr>
            <w:rFonts w:ascii="Cambria Math" w:eastAsia="宋体" w:hAnsi="Cambria Math"/>
            <w:kern w:val="0"/>
            <w:szCs w:val="21"/>
          </w:rPr>
          <m:t>（</m:t>
        </m:r>
        <m:r>
          <w:rPr>
            <w:rFonts w:ascii="Cambria Math" w:eastAsia="宋体" w:hAnsi="Cambria Math"/>
            <w:kern w:val="0"/>
            <w:szCs w:val="21"/>
          </w:rPr>
          <m:t>t</m:t>
        </m:r>
        <m:r>
          <w:rPr>
            <w:rFonts w:ascii="Cambria Math" w:eastAsia="宋体" w:hAnsi="Cambria Math"/>
            <w:kern w:val="0"/>
            <w:szCs w:val="21"/>
          </w:rPr>
          <m:t>）</m:t>
        </m:r>
      </m:oMath>
      <w:r w:rsidR="007C68A5" w:rsidRPr="008D480C">
        <w:rPr>
          <w:rFonts w:ascii="Times New Roman" w:eastAsia="宋体" w:hAnsi="Times New Roman"/>
          <w:szCs w:val="21"/>
        </w:rPr>
        <w:t>为</w:t>
      </w:r>
      <w:r w:rsidR="00DE6DC3" w:rsidRPr="008D480C">
        <w:rPr>
          <w:rFonts w:ascii="Times New Roman" w:eastAsia="宋体" w:hAnsi="Times New Roman"/>
          <w:szCs w:val="21"/>
        </w:rPr>
        <w:t>CEEMD</w:t>
      </w:r>
      <w:r w:rsidR="00DE6DC3" w:rsidRPr="008D480C">
        <w:rPr>
          <w:rFonts w:ascii="Times New Roman" w:eastAsia="宋体" w:hAnsi="Times New Roman"/>
          <w:szCs w:val="21"/>
        </w:rPr>
        <w:t>分解</w:t>
      </w:r>
      <w:r w:rsidR="007C68A5" w:rsidRPr="008D480C">
        <w:rPr>
          <w:rFonts w:ascii="Times New Roman" w:eastAsia="宋体" w:hAnsi="Times New Roman"/>
          <w:szCs w:val="21"/>
        </w:rPr>
        <w:t>后得到</w:t>
      </w:r>
      <w:r w:rsidR="00DE6DC3" w:rsidRPr="008D480C">
        <w:rPr>
          <w:rFonts w:ascii="Times New Roman" w:eastAsia="宋体" w:hAnsi="Times New Roman"/>
          <w:szCs w:val="21"/>
        </w:rPr>
        <w:t>的第</w:t>
      </w:r>
      <w:r w:rsidR="006B24F5" w:rsidRPr="008D480C">
        <w:rPr>
          <w:rFonts w:ascii="Times New Roman" w:eastAsia="宋体" w:hAnsi="Times New Roman"/>
          <w:i/>
          <w:iCs/>
          <w:szCs w:val="21"/>
        </w:rPr>
        <w:t>i</w:t>
      </w:r>
      <w:r w:rsidR="00DE6DC3" w:rsidRPr="008D480C">
        <w:rPr>
          <w:rFonts w:ascii="Times New Roman" w:eastAsia="宋体" w:hAnsi="Times New Roman"/>
          <w:szCs w:val="21"/>
        </w:rPr>
        <w:t>个</w:t>
      </w:r>
      <w:r w:rsidR="00DE6DC3" w:rsidRPr="008D480C">
        <w:rPr>
          <w:rFonts w:ascii="Times New Roman" w:eastAsia="宋体" w:hAnsi="Times New Roman"/>
          <w:szCs w:val="21"/>
        </w:rPr>
        <w:t>IMF</w:t>
      </w:r>
      <w:r w:rsidR="00DE6DC3" w:rsidRPr="008D480C">
        <w:rPr>
          <w:rFonts w:ascii="Times New Roman" w:eastAsia="宋体" w:hAnsi="Times New Roman"/>
          <w:szCs w:val="21"/>
        </w:rPr>
        <w:t>分量，</w:t>
      </w:r>
      <m:oMath>
        <m:sSub>
          <m:sSubPr>
            <m:ctrlPr>
              <w:rPr>
                <w:rFonts w:ascii="Cambria Math" w:eastAsia="宋体" w:hAnsi="Cambria Math"/>
                <w:i/>
                <w:kern w:val="0"/>
                <w:szCs w:val="21"/>
              </w:rPr>
            </m:ctrlPr>
          </m:sSubPr>
          <m:e>
            <m:r>
              <w:rPr>
                <w:rFonts w:ascii="Cambria Math" w:eastAsia="宋体" w:hAnsi="Cambria Math"/>
                <w:kern w:val="0"/>
                <w:szCs w:val="21"/>
              </w:rPr>
              <m:t>c</m:t>
            </m:r>
          </m:e>
          <m:sub>
            <m:r>
              <w:rPr>
                <w:rFonts w:ascii="Cambria Math" w:eastAsia="宋体" w:hAnsi="Cambria Math"/>
                <w:kern w:val="0"/>
                <w:szCs w:val="21"/>
              </w:rPr>
              <m:t>ij</m:t>
            </m:r>
          </m:sub>
        </m:sSub>
      </m:oMath>
      <w:r w:rsidR="00DE6DC3" w:rsidRPr="008D480C">
        <w:rPr>
          <w:rFonts w:ascii="Times New Roman" w:eastAsia="宋体" w:hAnsi="Times New Roman"/>
          <w:szCs w:val="21"/>
        </w:rPr>
        <w:t>表示第</w:t>
      </w:r>
      <w:r w:rsidR="006B24F5" w:rsidRPr="008D480C">
        <w:rPr>
          <w:rFonts w:ascii="Times New Roman" w:eastAsia="宋体" w:hAnsi="Times New Roman"/>
          <w:i/>
          <w:iCs/>
          <w:szCs w:val="21"/>
        </w:rPr>
        <w:t>j</w:t>
      </w:r>
      <w:r w:rsidR="00DE6DC3" w:rsidRPr="008D480C">
        <w:rPr>
          <w:rFonts w:ascii="Times New Roman" w:eastAsia="宋体" w:hAnsi="Times New Roman"/>
          <w:szCs w:val="21"/>
        </w:rPr>
        <w:t>个信号的第</w:t>
      </w:r>
      <w:r w:rsidR="006B24F5" w:rsidRPr="008D480C">
        <w:rPr>
          <w:rFonts w:ascii="Times New Roman" w:eastAsia="宋体" w:hAnsi="Times New Roman"/>
          <w:i/>
          <w:iCs/>
          <w:szCs w:val="21"/>
        </w:rPr>
        <w:t>i</w:t>
      </w:r>
      <w:r w:rsidR="00DE6DC3" w:rsidRPr="008D480C">
        <w:rPr>
          <w:rFonts w:ascii="Times New Roman" w:eastAsia="宋体" w:hAnsi="Times New Roman"/>
          <w:szCs w:val="21"/>
        </w:rPr>
        <w:t>个</w:t>
      </w:r>
      <w:r w:rsidR="00DE6DC3" w:rsidRPr="008D480C">
        <w:rPr>
          <w:rFonts w:ascii="Times New Roman" w:eastAsia="宋体" w:hAnsi="Times New Roman"/>
          <w:szCs w:val="21"/>
        </w:rPr>
        <w:t>IMF</w:t>
      </w:r>
      <w:r w:rsidR="00DE6DC3" w:rsidRPr="008D480C">
        <w:rPr>
          <w:rFonts w:ascii="Times New Roman" w:eastAsia="宋体" w:hAnsi="Times New Roman"/>
          <w:szCs w:val="21"/>
        </w:rPr>
        <w:t>分量</w:t>
      </w:r>
      <w:r w:rsidRPr="008D480C">
        <w:rPr>
          <w:rFonts w:ascii="Times New Roman" w:eastAsia="宋体" w:hAnsi="Times New Roman"/>
          <w:szCs w:val="21"/>
        </w:rPr>
        <w:t>，</w:t>
      </w:r>
      <m:oMath>
        <m:sSub>
          <m:sSubPr>
            <m:ctrlPr>
              <w:rPr>
                <w:rFonts w:ascii="Cambria Math" w:eastAsia="宋体" w:hAnsi="Cambria Math"/>
                <w:i/>
                <w:szCs w:val="21"/>
              </w:rPr>
            </m:ctrlPr>
          </m:sSubPr>
          <m:e>
            <m:r>
              <w:rPr>
                <w:rFonts w:ascii="Cambria Math" w:eastAsia="宋体" w:hAnsi="Cambria Math"/>
                <w:szCs w:val="21"/>
              </w:rPr>
              <m:t>r</m:t>
            </m:r>
          </m:e>
          <m:sub>
            <m:r>
              <w:rPr>
                <w:rFonts w:ascii="Cambria Math" w:eastAsia="宋体" w:hAnsi="Cambria Math"/>
                <w:szCs w:val="21"/>
              </w:rPr>
              <m:t>n</m:t>
            </m:r>
          </m:sub>
        </m:sSub>
        <m:r>
          <w:rPr>
            <w:rFonts w:ascii="Cambria Math" w:eastAsia="宋体" w:hAnsi="Cambria Math"/>
            <w:szCs w:val="21"/>
          </w:rPr>
          <m:t>（</m:t>
        </m:r>
        <m:r>
          <w:rPr>
            <w:rFonts w:ascii="Cambria Math" w:eastAsia="宋体" w:hAnsi="Cambria Math"/>
            <w:szCs w:val="21"/>
          </w:rPr>
          <m:t>t</m:t>
        </m:r>
        <m:r>
          <w:rPr>
            <w:rFonts w:ascii="Cambria Math" w:eastAsia="宋体" w:hAnsi="Cambria Math"/>
            <w:szCs w:val="21"/>
          </w:rPr>
          <m:t>）</m:t>
        </m:r>
      </m:oMath>
      <w:r w:rsidR="00DE6DC3" w:rsidRPr="008D480C">
        <w:rPr>
          <w:rFonts w:ascii="Times New Roman" w:eastAsia="宋体" w:hAnsi="Times New Roman"/>
          <w:szCs w:val="21"/>
        </w:rPr>
        <w:t>为残差分量。</w:t>
      </w:r>
    </w:p>
    <w:p w14:paraId="73B57F4B" w14:textId="77777777" w:rsidR="00DE6DC3" w:rsidRPr="008D480C" w:rsidRDefault="00DE6DC3" w:rsidP="00AF078D">
      <w:pPr>
        <w:rPr>
          <w:rFonts w:ascii="Times New Roman" w:eastAsia="黑体" w:hAnsi="Times New Roman"/>
          <w:b/>
          <w:bCs/>
          <w:szCs w:val="21"/>
        </w:rPr>
      </w:pPr>
      <w:bookmarkStart w:id="4" w:name="OLE_LINK3"/>
      <w:r w:rsidRPr="008D480C">
        <w:rPr>
          <w:rFonts w:ascii="Times New Roman" w:eastAsia="黑体" w:hAnsi="Times New Roman"/>
          <w:b/>
          <w:bCs/>
          <w:szCs w:val="21"/>
        </w:rPr>
        <w:t>1.</w:t>
      </w:r>
      <w:r w:rsidR="000C4089" w:rsidRPr="008D480C">
        <w:rPr>
          <w:rFonts w:ascii="Times New Roman" w:eastAsia="黑体" w:hAnsi="Times New Roman"/>
          <w:b/>
          <w:bCs/>
          <w:szCs w:val="21"/>
        </w:rPr>
        <w:t>3</w:t>
      </w:r>
      <w:r w:rsidRPr="008D480C">
        <w:rPr>
          <w:rFonts w:ascii="Times New Roman" w:eastAsia="黑体" w:hAnsi="Times New Roman"/>
          <w:b/>
          <w:bCs/>
          <w:szCs w:val="21"/>
        </w:rPr>
        <w:t xml:space="preserve"> CS</w:t>
      </w:r>
      <w:r w:rsidRPr="008D480C">
        <w:rPr>
          <w:rFonts w:ascii="Times New Roman" w:eastAsia="宋体" w:hAnsi="Times New Roman"/>
          <w:b/>
          <w:bCs/>
          <w:szCs w:val="21"/>
        </w:rPr>
        <w:t>理论用于</w:t>
      </w:r>
      <w:r w:rsidR="005B5D44" w:rsidRPr="008D480C">
        <w:rPr>
          <w:rFonts w:ascii="Times New Roman" w:eastAsia="宋体" w:hAnsi="Times New Roman"/>
          <w:b/>
          <w:bCs/>
          <w:szCs w:val="21"/>
        </w:rPr>
        <w:t>DAS</w:t>
      </w:r>
      <w:r w:rsidRPr="008D480C">
        <w:rPr>
          <w:rFonts w:ascii="Times New Roman" w:eastAsia="宋体" w:hAnsi="Times New Roman"/>
          <w:b/>
          <w:bCs/>
          <w:szCs w:val="21"/>
        </w:rPr>
        <w:t>含噪</w:t>
      </w:r>
      <w:r w:rsidRPr="008D480C">
        <w:rPr>
          <w:rFonts w:ascii="Times New Roman" w:eastAsia="宋体" w:hAnsi="Times New Roman"/>
          <w:b/>
          <w:bCs/>
          <w:szCs w:val="21"/>
        </w:rPr>
        <w:t>IMF</w:t>
      </w:r>
      <w:r w:rsidRPr="008D480C">
        <w:rPr>
          <w:rFonts w:ascii="Times New Roman" w:eastAsia="宋体" w:hAnsi="Times New Roman"/>
          <w:b/>
          <w:bCs/>
          <w:szCs w:val="21"/>
        </w:rPr>
        <w:t>降噪</w:t>
      </w:r>
    </w:p>
    <w:bookmarkEnd w:id="4"/>
    <w:p w14:paraId="14E167B8" w14:textId="77777777" w:rsidR="000111C8" w:rsidRPr="008D480C" w:rsidRDefault="000111C8" w:rsidP="005B5D44">
      <w:pPr>
        <w:ind w:firstLine="420"/>
        <w:jc w:val="both"/>
        <w:rPr>
          <w:rFonts w:ascii="Times New Roman" w:eastAsia="宋体" w:hAnsi="Times New Roman"/>
        </w:rPr>
      </w:pPr>
      <w:r w:rsidRPr="008D480C">
        <w:rPr>
          <w:rFonts w:ascii="Times New Roman" w:eastAsia="宋体" w:hAnsi="Times New Roman"/>
        </w:rPr>
        <w:t xml:space="preserve">DAS </w:t>
      </w:r>
      <w:r w:rsidRPr="008D480C">
        <w:rPr>
          <w:rFonts w:ascii="Times New Roman" w:eastAsia="宋体" w:hAnsi="Times New Roman"/>
        </w:rPr>
        <w:t>系统通常产生海量数据（光纤传感范围可达数十至数百千米），传统信号处理方法需处理完整采样数据，计算量与存储需求极高。</w:t>
      </w:r>
      <w:r w:rsidRPr="008D480C">
        <w:rPr>
          <w:rFonts w:ascii="Times New Roman" w:eastAsia="宋体" w:hAnsi="Times New Roman"/>
        </w:rPr>
        <w:t>CS</w:t>
      </w:r>
      <w:r w:rsidRPr="008D480C">
        <w:rPr>
          <w:rFonts w:ascii="Times New Roman" w:eastAsia="宋体" w:hAnsi="Times New Roman"/>
        </w:rPr>
        <w:t>理论表明，若信号具有稀疏性，可通过少量观测值重构原始信号，显著降低数据量与计算复杂度，非常适用于</w:t>
      </w:r>
      <w:r w:rsidRPr="008D480C">
        <w:rPr>
          <w:rFonts w:ascii="Times New Roman" w:eastAsia="宋体" w:hAnsi="Times New Roman"/>
        </w:rPr>
        <w:t>DAS</w:t>
      </w:r>
      <w:r w:rsidRPr="008D480C">
        <w:rPr>
          <w:rFonts w:ascii="Times New Roman" w:eastAsia="宋体" w:hAnsi="Times New Roman"/>
        </w:rPr>
        <w:t>此类大规模数据场景。此外，</w:t>
      </w:r>
      <w:r w:rsidRPr="008D480C">
        <w:rPr>
          <w:rFonts w:ascii="Times New Roman" w:eastAsia="宋体" w:hAnsi="Times New Roman"/>
        </w:rPr>
        <w:t>CS</w:t>
      </w:r>
      <w:r w:rsidRPr="008D480C">
        <w:rPr>
          <w:rFonts w:ascii="Times New Roman" w:eastAsia="宋体" w:hAnsi="Times New Roman"/>
        </w:rPr>
        <w:t>通过稀疏重构能够在低信噪比环境下有效提取微弱信号并保留关键特征，这对于捕捉</w:t>
      </w:r>
      <w:r w:rsidRPr="008D480C">
        <w:rPr>
          <w:rFonts w:ascii="Times New Roman" w:eastAsia="宋体" w:hAnsi="Times New Roman"/>
        </w:rPr>
        <w:t>DAS</w:t>
      </w:r>
      <w:r w:rsidRPr="008D480C">
        <w:rPr>
          <w:rFonts w:ascii="Times New Roman" w:eastAsia="宋体" w:hAnsi="Times New Roman"/>
        </w:rPr>
        <w:t>信号中的微小振动事件（如地震前兆、管道泄漏等）尤为重要。</w:t>
      </w:r>
    </w:p>
    <w:p w14:paraId="2654C0E8" w14:textId="77777777" w:rsidR="00AC7BFB" w:rsidRDefault="00AC7BFB" w:rsidP="005B5D44">
      <w:pPr>
        <w:ind w:firstLine="420"/>
        <w:jc w:val="both"/>
        <w:rPr>
          <w:rFonts w:ascii="Times New Roman" w:eastAsia="宋体" w:hAnsi="Times New Roman"/>
        </w:rPr>
      </w:pPr>
      <w:r w:rsidRPr="008D480C">
        <w:rPr>
          <w:rFonts w:ascii="Times New Roman" w:eastAsia="宋体" w:hAnsi="Times New Roman"/>
        </w:rPr>
        <w:t>令</w:t>
      </w:r>
      <w:r w:rsidRPr="008D480C">
        <w:rPr>
          <w:rFonts w:ascii="Times New Roman" w:eastAsia="宋体" w:hAnsi="Times New Roman"/>
        </w:rPr>
        <w:t>DAS</w:t>
      </w:r>
      <w:r w:rsidRPr="008D480C">
        <w:rPr>
          <w:rFonts w:ascii="Times New Roman" w:eastAsia="宋体" w:hAnsi="Times New Roman"/>
        </w:rPr>
        <w:t>时空相位数据表示为</w:t>
      </w:r>
    </w:p>
    <w:p w14:paraId="2C87A679" w14:textId="25429EDE" w:rsidR="004C34FE" w:rsidRPr="00156625" w:rsidRDefault="004C34FE" w:rsidP="004C34FE">
      <w:pPr>
        <w:pStyle w:val="MTDisplayEquation"/>
      </w:pPr>
      <w:r w:rsidRPr="008D480C">
        <w:tab/>
      </w:r>
      <w:r w:rsidRPr="008D480C">
        <w:rPr>
          <w:position w:val="-10"/>
        </w:rPr>
        <w:object w:dxaOrig="840" w:dyaOrig="300" w14:anchorId="086A4BFB">
          <v:shape id="_x0000_i1041" type="#_x0000_t75" style="width:42.3pt;height:18.2pt" o:ole="">
            <v:imagedata r:id="rId36" o:title=""/>
          </v:shape>
          <o:OLEObject Type="Embed" ProgID="Equation.DSMT4" ShapeID="_x0000_i1041" DrawAspect="Content" ObjectID="_1838971222" r:id="rId37"/>
        </w:object>
      </w:r>
      <w:r w:rsidRPr="008D480C">
        <w:tab/>
      </w:r>
      <w:r w:rsidRPr="008D480C">
        <w:fldChar w:fldCharType="begin"/>
      </w:r>
      <w:r w:rsidRPr="008D480C">
        <w:instrText xml:space="preserve"> MACROBUTTON MTPlaceRef \* MERGEFORMAT </w:instrText>
      </w:r>
      <w:r w:rsidRPr="008D480C">
        <w:fldChar w:fldCharType="begin"/>
      </w:r>
      <w:r w:rsidRPr="008D480C">
        <w:instrText xml:space="preserve"> SEQ MTEqn \h \* MERGEFORMAT </w:instrText>
      </w:r>
      <w:r w:rsidRPr="008D480C">
        <w:fldChar w:fldCharType="end"/>
      </w:r>
      <w:r w:rsidRPr="008D480C">
        <w:instrText>(</w:instrText>
      </w:r>
      <w:fldSimple w:instr=" SEQ MTEqn \c \* Arabic \* MERGEFORMAT ">
        <w:r>
          <w:instrText>8</w:instrText>
        </w:r>
      </w:fldSimple>
      <w:r w:rsidRPr="008D480C">
        <w:instrText>)</w:instrText>
      </w:r>
      <w:r w:rsidRPr="008D480C">
        <w:fldChar w:fldCharType="end"/>
      </w:r>
    </w:p>
    <w:p w14:paraId="74A15983" w14:textId="77777777" w:rsidR="00DE6DC3" w:rsidRPr="008D480C" w:rsidRDefault="000C4089" w:rsidP="00AC7BFB">
      <w:pPr>
        <w:jc w:val="both"/>
        <w:rPr>
          <w:rFonts w:ascii="Times New Roman" w:eastAsia="宋体" w:hAnsi="Times New Roman"/>
          <w:szCs w:val="21"/>
        </w:rPr>
      </w:pPr>
      <w:r w:rsidRPr="008D480C">
        <w:rPr>
          <w:rFonts w:ascii="Times New Roman" w:eastAsia="宋体" w:hAnsi="Times New Roman"/>
          <w:kern w:val="0"/>
          <w:szCs w:val="21"/>
        </w:rPr>
        <w:t>式中：</w:t>
      </w:r>
      <w:r w:rsidR="004C5FB8" w:rsidRPr="008D480C">
        <w:rPr>
          <w:rFonts w:ascii="Times New Roman" w:hAnsi="Times New Roman"/>
          <w:position w:val="-10"/>
        </w:rPr>
        <w:object w:dxaOrig="200" w:dyaOrig="320" w14:anchorId="4C262214">
          <v:shape id="_x0000_i1042" type="#_x0000_t75" style="width:9.9pt;height:15.5pt" o:ole="">
            <v:imagedata r:id="rId38" o:title=""/>
          </v:shape>
          <o:OLEObject Type="Embed" ProgID="Equation.DSMT4" ShapeID="_x0000_i1042" DrawAspect="Content" ObjectID="_1838971223" r:id="rId39"/>
        </w:object>
      </w:r>
      <w:r w:rsidR="00DE6DC3" w:rsidRPr="008D480C">
        <w:rPr>
          <w:rFonts w:ascii="Times New Roman" w:eastAsia="宋体" w:hAnsi="Times New Roman"/>
          <w:kern w:val="0"/>
          <w:szCs w:val="21"/>
        </w:rPr>
        <w:t>为采集的相位数据，</w:t>
      </w:r>
      <w:r w:rsidR="00340434" w:rsidRPr="008D480C">
        <w:rPr>
          <w:rFonts w:ascii="Times New Roman" w:hAnsi="Times New Roman"/>
          <w:position w:val="-10"/>
        </w:rPr>
        <w:object w:dxaOrig="220" w:dyaOrig="260" w14:anchorId="6DF634E7">
          <v:shape id="_x0000_i1043" type="#_x0000_t75" style="width:11.5pt;height:13.1pt" o:ole="">
            <v:imagedata r:id="rId40" o:title=""/>
          </v:shape>
          <o:OLEObject Type="Embed" ProgID="Equation.DSMT4" ShapeID="_x0000_i1043" DrawAspect="Content" ObjectID="_1838971224" r:id="rId41"/>
        </w:object>
      </w:r>
      <w:r w:rsidR="00DE6DC3" w:rsidRPr="008D480C">
        <w:rPr>
          <w:rFonts w:ascii="Times New Roman" w:eastAsia="宋体" w:hAnsi="Times New Roman"/>
          <w:kern w:val="0"/>
          <w:szCs w:val="21"/>
        </w:rPr>
        <w:t>真实相位，</w:t>
      </w:r>
      <w:r w:rsidR="00340434" w:rsidRPr="008D480C">
        <w:rPr>
          <w:rFonts w:ascii="Times New Roman" w:eastAsia="宋体" w:hAnsi="Times New Roman"/>
          <w:kern w:val="0"/>
          <w:position w:val="-6"/>
          <w:szCs w:val="21"/>
        </w:rPr>
        <w:object w:dxaOrig="200" w:dyaOrig="220" w14:anchorId="19586161">
          <v:shape id="_x0000_i1044" type="#_x0000_t75" style="width:9.9pt;height:11.5pt" o:ole="">
            <v:imagedata r:id="rId42" o:title=""/>
          </v:shape>
          <o:OLEObject Type="Embed" ProgID="Equation.DSMT4" ShapeID="_x0000_i1044" DrawAspect="Content" ObjectID="_1838971225" r:id="rId43"/>
        </w:object>
      </w:r>
      <w:r w:rsidR="00DE6DC3" w:rsidRPr="008D480C">
        <w:rPr>
          <w:rFonts w:ascii="Times New Roman" w:eastAsia="宋体" w:hAnsi="Times New Roman"/>
          <w:kern w:val="0"/>
          <w:szCs w:val="21"/>
        </w:rPr>
        <w:t>为随机噪声。</w:t>
      </w:r>
    </w:p>
    <w:p w14:paraId="6CF3EC60" w14:textId="77777777" w:rsidR="00DE6DC3" w:rsidRDefault="005B5D44" w:rsidP="00AC7BFB">
      <w:pPr>
        <w:ind w:firstLine="420"/>
        <w:jc w:val="both"/>
        <w:rPr>
          <w:rFonts w:ascii="Times New Roman" w:eastAsia="宋体" w:hAnsi="Times New Roman"/>
          <w:szCs w:val="21"/>
        </w:rPr>
      </w:pPr>
      <w:r w:rsidRPr="008D480C">
        <w:rPr>
          <w:rFonts w:ascii="Times New Roman" w:eastAsia="宋体" w:hAnsi="Times New Roman"/>
          <w:szCs w:val="21"/>
        </w:rPr>
        <w:lastRenderedPageBreak/>
        <w:t>引入观测</w:t>
      </w:r>
      <w:r w:rsidR="00AC7BFB" w:rsidRPr="008D480C">
        <w:rPr>
          <w:rFonts w:ascii="Times New Roman" w:eastAsia="宋体" w:hAnsi="Times New Roman"/>
          <w:szCs w:val="21"/>
        </w:rPr>
        <w:t>矩阵</w:t>
      </w:r>
      <m:oMath>
        <m:r>
          <m:rPr>
            <m:sty m:val="bi"/>
          </m:rPr>
          <w:rPr>
            <w:rFonts w:ascii="Cambria Math" w:eastAsia="宋体" w:hAnsi="Cambria Math"/>
            <w:szCs w:val="21"/>
          </w:rPr>
          <m:t>A</m:t>
        </m:r>
        <m:r>
          <w:rPr>
            <w:rFonts w:ascii="Cambria Math" w:eastAsia="宋体" w:hAnsi="Cambria Math"/>
            <w:szCs w:val="21"/>
          </w:rPr>
          <m:t>（</m:t>
        </m:r>
        <m:r>
          <w:rPr>
            <w:rFonts w:ascii="Cambria Math" w:eastAsia="宋体" w:hAnsi="Cambria Math"/>
            <w:szCs w:val="21"/>
          </w:rPr>
          <m:t>m×n,m≪n</m:t>
        </m:r>
        <m:r>
          <w:rPr>
            <w:rFonts w:ascii="Cambria Math" w:eastAsia="宋体" w:hAnsi="Cambria Math"/>
            <w:szCs w:val="21"/>
          </w:rPr>
          <m:t>）</m:t>
        </m:r>
      </m:oMath>
      <w:r w:rsidR="00AC7BFB" w:rsidRPr="008D480C">
        <w:rPr>
          <w:rFonts w:ascii="Times New Roman" w:eastAsia="宋体" w:hAnsi="Times New Roman"/>
          <w:szCs w:val="21"/>
        </w:rPr>
        <w:t>，对</w:t>
      </w:r>
      <w:r w:rsidR="00AC7BFB" w:rsidRPr="008D480C">
        <w:rPr>
          <w:rFonts w:ascii="Times New Roman" w:eastAsia="宋体" w:hAnsi="Times New Roman"/>
          <w:szCs w:val="21"/>
        </w:rPr>
        <w:t>DAS</w:t>
      </w:r>
      <w:r w:rsidR="00AC7BFB" w:rsidRPr="008D480C">
        <w:rPr>
          <w:rFonts w:ascii="Times New Roman" w:eastAsia="宋体" w:hAnsi="Times New Roman"/>
          <w:szCs w:val="21"/>
        </w:rPr>
        <w:t>时空相位数据高维投影到低维，所得</w:t>
      </w:r>
      <w:r w:rsidRPr="008D480C">
        <w:rPr>
          <w:rFonts w:ascii="Times New Roman" w:eastAsia="宋体" w:hAnsi="Times New Roman"/>
          <w:szCs w:val="21"/>
        </w:rPr>
        <w:t>出</w:t>
      </w:r>
      <w:r w:rsidR="00AC7BFB" w:rsidRPr="008D480C">
        <w:rPr>
          <w:rFonts w:ascii="Times New Roman" w:eastAsia="宋体" w:hAnsi="Times New Roman"/>
          <w:szCs w:val="21"/>
        </w:rPr>
        <w:t>信号表示为</w:t>
      </w:r>
    </w:p>
    <w:p w14:paraId="45A7CA42" w14:textId="20A5180D" w:rsidR="004C34FE" w:rsidRPr="004C34FE" w:rsidRDefault="004C34FE" w:rsidP="004C34FE">
      <w:pPr>
        <w:pStyle w:val="MTDisplayEquation"/>
      </w:pPr>
      <w:r w:rsidRPr="008D480C">
        <w:tab/>
      </w:r>
      <w:r w:rsidRPr="008D480C">
        <w:rPr>
          <w:position w:val="-10"/>
        </w:rPr>
        <w:object w:dxaOrig="780" w:dyaOrig="300" w14:anchorId="5A29BD37">
          <v:shape id="_x0000_i1045" type="#_x0000_t75" style="width:42.3pt;height:18.2pt" o:ole="">
            <v:imagedata r:id="rId44" o:title=""/>
          </v:shape>
          <o:OLEObject Type="Embed" ProgID="Equation.DSMT4" ShapeID="_x0000_i1045" DrawAspect="Content" ObjectID="_1838971226" r:id="rId45"/>
        </w:object>
      </w:r>
      <w:r w:rsidRPr="008D480C">
        <w:tab/>
      </w:r>
      <w:r w:rsidRPr="008D480C">
        <w:fldChar w:fldCharType="begin"/>
      </w:r>
      <w:r w:rsidRPr="008D480C">
        <w:instrText xml:space="preserve"> MACROBUTTON MTPlaceRef \* MERGEFORMAT </w:instrText>
      </w:r>
      <w:r w:rsidRPr="008D480C">
        <w:fldChar w:fldCharType="begin"/>
      </w:r>
      <w:r w:rsidRPr="008D480C">
        <w:instrText xml:space="preserve"> SEQ MTEqn \h \* MERGEFORMAT </w:instrText>
      </w:r>
      <w:r w:rsidRPr="008D480C">
        <w:fldChar w:fldCharType="end"/>
      </w:r>
      <w:r w:rsidRPr="008D480C">
        <w:instrText>(</w:instrText>
      </w:r>
      <w:fldSimple w:instr=" SEQ MTEqn \c \* Arabic \* MERGEFORMAT ">
        <w:r>
          <w:instrText>9</w:instrText>
        </w:r>
      </w:fldSimple>
      <w:r w:rsidRPr="008D480C">
        <w:instrText>)</w:instrText>
      </w:r>
      <w:r w:rsidRPr="008D480C">
        <w:fldChar w:fldCharType="end"/>
      </w:r>
    </w:p>
    <w:p w14:paraId="36CEB289" w14:textId="52942108" w:rsidR="00AC7BFB" w:rsidRDefault="00AC7BFB" w:rsidP="00EC7362">
      <w:pPr>
        <w:pStyle w:val="MTDisplayEquation"/>
        <w:ind w:firstLineChars="200" w:firstLine="420"/>
        <w:jc w:val="both"/>
        <w:rPr>
          <w:rFonts w:eastAsia="宋体"/>
          <w:noProof w:val="0"/>
        </w:rPr>
      </w:pPr>
      <w:r w:rsidRPr="008D480C">
        <w:rPr>
          <w:rFonts w:eastAsia="宋体"/>
          <w:noProof w:val="0"/>
        </w:rPr>
        <w:t>对</w:t>
      </w:r>
      <w:r w:rsidR="005B5D44" w:rsidRPr="008D480C">
        <w:rPr>
          <w:rFonts w:eastAsia="宋体"/>
          <w:noProof w:val="0"/>
        </w:rPr>
        <w:t>DAS</w:t>
      </w:r>
      <w:r w:rsidRPr="008D480C">
        <w:rPr>
          <w:rFonts w:eastAsia="宋体"/>
          <w:noProof w:val="0"/>
        </w:rPr>
        <w:t>时空相位数据进行稀疏变换</w:t>
      </w:r>
      <w:r w:rsidR="000C4089" w:rsidRPr="008D480C">
        <w:rPr>
          <w:rFonts w:eastAsia="宋体"/>
          <w:noProof w:val="0"/>
        </w:rPr>
        <w:t>可得</w:t>
      </w:r>
    </w:p>
    <w:p w14:paraId="117925AB" w14:textId="221A6F85" w:rsidR="004C34FE" w:rsidRPr="004C34FE" w:rsidRDefault="004C34FE" w:rsidP="004C34FE">
      <w:pPr>
        <w:pStyle w:val="MTDisplayEquation"/>
      </w:pPr>
      <w:r w:rsidRPr="008D480C">
        <w:tab/>
      </w:r>
      <w:r w:rsidRPr="008D480C">
        <w:rPr>
          <w:position w:val="-10"/>
        </w:rPr>
        <w:object w:dxaOrig="760" w:dyaOrig="300" w14:anchorId="4FA97027">
          <v:shape id="_x0000_i1046" type="#_x0000_t75" style="width:35.6pt;height:18.2pt" o:ole="">
            <v:imagedata r:id="rId46" o:title=""/>
          </v:shape>
          <o:OLEObject Type="Embed" ProgID="Equation.DSMT4" ShapeID="_x0000_i1046" DrawAspect="Content" ObjectID="_1838971227" r:id="rId47"/>
        </w:object>
      </w:r>
      <w:r w:rsidRPr="008D480C">
        <w:tab/>
      </w:r>
      <w:r w:rsidRPr="008D480C">
        <w:fldChar w:fldCharType="begin"/>
      </w:r>
      <w:r w:rsidRPr="008D480C">
        <w:instrText xml:space="preserve"> MACROBUTTON MTPlaceRef \* MERGEFORMAT </w:instrText>
      </w:r>
      <w:r w:rsidRPr="008D480C">
        <w:fldChar w:fldCharType="begin"/>
      </w:r>
      <w:r w:rsidRPr="008D480C">
        <w:instrText xml:space="preserve"> SEQ MTEqn \h \* MERGEFORMAT </w:instrText>
      </w:r>
      <w:r w:rsidRPr="008D480C">
        <w:fldChar w:fldCharType="end"/>
      </w:r>
      <w:r w:rsidRPr="008D480C">
        <w:instrText>(</w:instrText>
      </w:r>
      <w:fldSimple w:instr=" SEQ MTEqn \c \* Arabic \* MERGEFORMAT ">
        <w:r>
          <w:instrText>10</w:instrText>
        </w:r>
      </w:fldSimple>
      <w:r w:rsidRPr="008D480C">
        <w:instrText>)</w:instrText>
      </w:r>
      <w:r w:rsidRPr="008D480C">
        <w:fldChar w:fldCharType="end"/>
      </w:r>
    </w:p>
    <w:p w14:paraId="579DF107" w14:textId="77777777" w:rsidR="00DE6DC3" w:rsidRDefault="00AC7BFB" w:rsidP="00EC7362">
      <w:pPr>
        <w:tabs>
          <w:tab w:val="center" w:pos="2150"/>
          <w:tab w:val="right" w:pos="4301"/>
        </w:tabs>
        <w:ind w:firstLineChars="200" w:firstLine="420"/>
        <w:jc w:val="both"/>
        <w:rPr>
          <w:rFonts w:ascii="Times New Roman" w:eastAsia="宋体" w:hAnsi="Times New Roman"/>
          <w:kern w:val="0"/>
          <w:szCs w:val="21"/>
        </w:rPr>
      </w:pPr>
      <w:r w:rsidRPr="008D480C">
        <w:rPr>
          <w:rFonts w:ascii="Times New Roman" w:eastAsia="宋体" w:hAnsi="Times New Roman"/>
          <w:kern w:val="0"/>
          <w:szCs w:val="21"/>
        </w:rPr>
        <w:t>联合</w:t>
      </w:r>
      <w:r w:rsidR="005B5D44" w:rsidRPr="008D480C">
        <w:rPr>
          <w:rFonts w:ascii="Times New Roman" w:eastAsia="宋体" w:hAnsi="Times New Roman"/>
          <w:kern w:val="0"/>
          <w:szCs w:val="21"/>
        </w:rPr>
        <w:t>以上两式</w:t>
      </w:r>
      <w:r w:rsidRPr="008D480C">
        <w:rPr>
          <w:rFonts w:ascii="Times New Roman" w:eastAsia="宋体" w:hAnsi="Times New Roman"/>
          <w:kern w:val="0"/>
          <w:szCs w:val="21"/>
        </w:rPr>
        <w:t>可</w:t>
      </w:r>
      <w:r w:rsidR="00DE6DC3" w:rsidRPr="008D480C">
        <w:rPr>
          <w:rFonts w:ascii="Times New Roman" w:eastAsia="宋体" w:hAnsi="Times New Roman"/>
          <w:kern w:val="0"/>
          <w:szCs w:val="21"/>
        </w:rPr>
        <w:t>得</w:t>
      </w:r>
    </w:p>
    <w:p w14:paraId="154665EC" w14:textId="554CD183" w:rsidR="004C34FE" w:rsidRPr="004C34FE" w:rsidRDefault="004C34FE" w:rsidP="004C34FE">
      <w:pPr>
        <w:pStyle w:val="MTDisplayEquation"/>
      </w:pPr>
      <w:r w:rsidRPr="008D480C">
        <w:tab/>
      </w:r>
      <w:r w:rsidRPr="008D480C">
        <w:rPr>
          <w:position w:val="-10"/>
        </w:rPr>
        <w:object w:dxaOrig="1060" w:dyaOrig="340" w14:anchorId="5C440DD3">
          <v:shape id="_x0000_i1047" type="#_x0000_t75" style="width:53.8pt;height:18.2pt" o:ole="">
            <v:imagedata r:id="rId48" o:title=""/>
          </v:shape>
          <o:OLEObject Type="Embed" ProgID="Equation.DSMT4" ShapeID="_x0000_i1047" DrawAspect="Content" ObjectID="_1838971228" r:id="rId49"/>
        </w:object>
      </w:r>
      <w:r w:rsidRPr="008D480C">
        <w:tab/>
      </w:r>
      <w:r w:rsidRPr="008D480C">
        <w:fldChar w:fldCharType="begin"/>
      </w:r>
      <w:r w:rsidRPr="008D480C">
        <w:instrText xml:space="preserve"> MACROBUTTON MTPlaceRef \* MERGEFORMAT </w:instrText>
      </w:r>
      <w:r w:rsidRPr="008D480C">
        <w:fldChar w:fldCharType="begin"/>
      </w:r>
      <w:r w:rsidRPr="008D480C">
        <w:instrText xml:space="preserve"> SEQ MTEqn \h \* MERGEFORMAT </w:instrText>
      </w:r>
      <w:r w:rsidRPr="008D480C">
        <w:fldChar w:fldCharType="end"/>
      </w:r>
      <w:r w:rsidRPr="008D480C">
        <w:instrText>(</w:instrText>
      </w:r>
      <w:fldSimple w:instr=" SEQ MTEqn \c \* Arabic \* MERGEFORMAT ">
        <w:r>
          <w:instrText>11</w:instrText>
        </w:r>
      </w:fldSimple>
      <w:r w:rsidRPr="008D480C">
        <w:instrText>)</w:instrText>
      </w:r>
      <w:r w:rsidRPr="008D480C">
        <w:fldChar w:fldCharType="end"/>
      </w:r>
    </w:p>
    <w:p w14:paraId="35FE93F8" w14:textId="01E43062" w:rsidR="004C5FB8" w:rsidRDefault="00DE6DC3" w:rsidP="00073AD9">
      <w:pPr>
        <w:jc w:val="both"/>
        <w:rPr>
          <w:rFonts w:ascii="Times New Roman" w:eastAsia="宋体" w:hAnsi="Times New Roman"/>
          <w:szCs w:val="21"/>
        </w:rPr>
      </w:pPr>
      <w:r w:rsidRPr="008D480C">
        <w:rPr>
          <w:rFonts w:ascii="Times New Roman" w:eastAsia="宋体" w:hAnsi="Times New Roman"/>
          <w:szCs w:val="21"/>
        </w:rPr>
        <w:tab/>
      </w:r>
      <w:r w:rsidR="005B5D44" w:rsidRPr="008D480C">
        <w:rPr>
          <w:rFonts w:ascii="Times New Roman" w:eastAsia="宋体" w:hAnsi="Times New Roman"/>
          <w:szCs w:val="21"/>
        </w:rPr>
        <w:t>利用信号的稀疏性和噪声的非稀疏性，通过优化</w:t>
      </w:r>
      <w:r w:rsidR="004F3798" w:rsidRPr="008D480C">
        <w:rPr>
          <w:rFonts w:ascii="Times New Roman" w:eastAsia="宋体" w:hAnsi="Times New Roman"/>
          <w:szCs w:val="21"/>
        </w:rPr>
        <w:t>方法</w:t>
      </w:r>
      <w:r w:rsidR="005B5D44" w:rsidRPr="008D480C">
        <w:rPr>
          <w:rFonts w:ascii="Times New Roman" w:eastAsia="宋体" w:hAnsi="Times New Roman"/>
          <w:szCs w:val="21"/>
        </w:rPr>
        <w:t>将信号和噪声分离，通过稀疏变换将信号和噪声分离，并通过优化</w:t>
      </w:r>
      <w:r w:rsidR="004F3798" w:rsidRPr="008D480C">
        <w:rPr>
          <w:rFonts w:ascii="Times New Roman" w:eastAsia="宋体" w:hAnsi="Times New Roman"/>
          <w:szCs w:val="21"/>
        </w:rPr>
        <w:t>方法</w:t>
      </w:r>
      <w:r w:rsidR="005B5D44" w:rsidRPr="008D480C">
        <w:rPr>
          <w:rFonts w:ascii="Times New Roman" w:eastAsia="宋体" w:hAnsi="Times New Roman"/>
          <w:szCs w:val="21"/>
        </w:rPr>
        <w:t>重构稀疏信号</w:t>
      </w:r>
      <w:r w:rsidR="00156625" w:rsidRPr="008D480C">
        <w:rPr>
          <w:rFonts w:ascii="Times New Roman" w:hAnsi="Times New Roman"/>
          <w:position w:val="-10"/>
        </w:rPr>
        <w:object w:dxaOrig="200" w:dyaOrig="300" w14:anchorId="5F5FBEE7">
          <v:shape id="_x0000_i1048" type="#_x0000_t75" style="width:9.9pt;height:14.7pt" o:ole="">
            <v:imagedata r:id="rId50" o:title=""/>
          </v:shape>
          <o:OLEObject Type="Embed" ProgID="Equation.DSMT4" ShapeID="_x0000_i1048" DrawAspect="Content" ObjectID="_1838971229" r:id="rId51"/>
        </w:object>
      </w:r>
      <w:r w:rsidR="005B5D44" w:rsidRPr="008D480C">
        <w:rPr>
          <w:rFonts w:ascii="Times New Roman" w:eastAsia="宋体" w:hAnsi="Times New Roman"/>
          <w:szCs w:val="21"/>
        </w:rPr>
        <w:t>。</w:t>
      </w:r>
    </w:p>
    <w:p w14:paraId="4F077C21" w14:textId="44F2227F" w:rsidR="004C34FE" w:rsidRPr="004C34FE" w:rsidRDefault="004C34FE" w:rsidP="004C34FE">
      <w:pPr>
        <w:pStyle w:val="MTDisplayEquation"/>
      </w:pPr>
      <w:r w:rsidRPr="008D480C">
        <w:tab/>
      </w:r>
      <w:r w:rsidRPr="008D480C">
        <w:rPr>
          <w:position w:val="-10"/>
        </w:rPr>
        <w:object w:dxaOrig="920" w:dyaOrig="340" w14:anchorId="2F9E6E56">
          <v:shape id="_x0000_i1049" type="#_x0000_t75" style="width:47.9pt;height:18.2pt" o:ole="">
            <v:imagedata r:id="rId52" o:title=""/>
          </v:shape>
          <o:OLEObject Type="Embed" ProgID="Equation.DSMT4" ShapeID="_x0000_i1049" DrawAspect="Content" ObjectID="_1838971230" r:id="rId53"/>
        </w:object>
      </w:r>
      <w:r w:rsidRPr="008D480C">
        <w:tab/>
      </w:r>
      <w:r w:rsidRPr="008D480C">
        <w:fldChar w:fldCharType="begin"/>
      </w:r>
      <w:r w:rsidRPr="008D480C">
        <w:instrText xml:space="preserve"> MACROBUTTON MTPlaceRef \* MERGEFORMAT </w:instrText>
      </w:r>
      <w:r w:rsidRPr="008D480C">
        <w:fldChar w:fldCharType="begin"/>
      </w:r>
      <w:r w:rsidRPr="008D480C">
        <w:instrText xml:space="preserve"> SEQ MTEqn \h \* MERGEFORMAT </w:instrText>
      </w:r>
      <w:r w:rsidRPr="008D480C">
        <w:fldChar w:fldCharType="end"/>
      </w:r>
      <w:r w:rsidRPr="008D480C">
        <w:instrText>(</w:instrText>
      </w:r>
      <w:fldSimple w:instr=" SEQ MTEqn \c \* Arabic \* MERGEFORMAT ">
        <w:r>
          <w:instrText>12</w:instrText>
        </w:r>
      </w:fldSimple>
      <w:r w:rsidRPr="008D480C">
        <w:instrText>)</w:instrText>
      </w:r>
      <w:r w:rsidRPr="008D480C">
        <w:fldChar w:fldCharType="end"/>
      </w:r>
    </w:p>
    <w:p w14:paraId="6DEB3C59" w14:textId="77777777" w:rsidR="002E4DAE" w:rsidRPr="008D480C" w:rsidRDefault="001D1549" w:rsidP="002E4DAE">
      <w:pPr>
        <w:ind w:firstLine="420"/>
        <w:jc w:val="both"/>
        <w:rPr>
          <w:rFonts w:ascii="Times New Roman" w:eastAsia="宋体" w:hAnsi="Times New Roman"/>
          <w:szCs w:val="21"/>
        </w:rPr>
      </w:pPr>
      <w:bookmarkStart w:id="5" w:name="OLE_LINK6"/>
      <w:r w:rsidRPr="008D480C">
        <w:rPr>
          <w:rFonts w:ascii="Times New Roman" w:eastAsia="宋体" w:hAnsi="Times New Roman"/>
          <w:szCs w:val="21"/>
        </w:rPr>
        <w:t>该方法的优势在于：由于噪声在稀疏域不具备稀疏性，无法被有效重构，而</w:t>
      </w:r>
      <w:r w:rsidRPr="008D480C">
        <w:rPr>
          <w:rFonts w:ascii="Times New Roman" w:eastAsia="宋体" w:hAnsi="Times New Roman"/>
          <w:szCs w:val="21"/>
        </w:rPr>
        <w:t>CS</w:t>
      </w:r>
      <w:r w:rsidRPr="008D480C">
        <w:rPr>
          <w:rFonts w:ascii="Times New Roman" w:eastAsia="宋体" w:hAnsi="Times New Roman"/>
          <w:szCs w:val="21"/>
        </w:rPr>
        <w:t>利用信号的稀疏性假设，通过优化</w:t>
      </w:r>
      <w:r w:rsidR="004F3798" w:rsidRPr="008D480C">
        <w:rPr>
          <w:rFonts w:ascii="Times New Roman" w:eastAsia="宋体" w:hAnsi="Times New Roman"/>
          <w:szCs w:val="21"/>
        </w:rPr>
        <w:t>方法</w:t>
      </w:r>
      <w:r w:rsidRPr="008D480C">
        <w:rPr>
          <w:rFonts w:ascii="Times New Roman" w:eastAsia="宋体" w:hAnsi="Times New Roman"/>
          <w:szCs w:val="21"/>
        </w:rPr>
        <w:t>从观测数据中恢复有效信号</w:t>
      </w:r>
      <w:r w:rsidRPr="008D480C">
        <w:rPr>
          <w:rFonts w:ascii="Times New Roman" w:eastAsia="宋体" w:hAnsi="Times New Roman"/>
          <w:szCs w:val="21"/>
        </w:rPr>
        <w:t>[22]</w:t>
      </w:r>
      <w:r w:rsidRPr="008D480C">
        <w:rPr>
          <w:rFonts w:ascii="Times New Roman" w:eastAsia="宋体" w:hAnsi="Times New Roman"/>
          <w:szCs w:val="21"/>
        </w:rPr>
        <w:t>。因此，</w:t>
      </w:r>
      <w:r w:rsidRPr="008D480C">
        <w:rPr>
          <w:rFonts w:ascii="Times New Roman" w:eastAsia="宋体" w:hAnsi="Times New Roman"/>
          <w:szCs w:val="21"/>
        </w:rPr>
        <w:t>CS</w:t>
      </w:r>
      <w:r w:rsidRPr="008D480C">
        <w:rPr>
          <w:rFonts w:ascii="Times New Roman" w:eastAsia="宋体" w:hAnsi="Times New Roman"/>
          <w:szCs w:val="21"/>
        </w:rPr>
        <w:t>能够有效分离噪声，实现高效去噪。特别是对于</w:t>
      </w:r>
      <w:r w:rsidRPr="008D480C">
        <w:rPr>
          <w:rFonts w:ascii="Times New Roman" w:eastAsia="宋体" w:hAnsi="Times New Roman"/>
          <w:szCs w:val="21"/>
        </w:rPr>
        <w:t>DAS</w:t>
      </w:r>
      <w:r w:rsidRPr="008D480C">
        <w:rPr>
          <w:rFonts w:ascii="Times New Roman" w:eastAsia="宋体" w:hAnsi="Times New Roman"/>
          <w:szCs w:val="21"/>
        </w:rPr>
        <w:t>信号中的稀疏振动特征，</w:t>
      </w:r>
      <w:r w:rsidRPr="008D480C">
        <w:rPr>
          <w:rFonts w:ascii="Times New Roman" w:eastAsia="宋体" w:hAnsi="Times New Roman"/>
          <w:szCs w:val="21"/>
        </w:rPr>
        <w:t>CS</w:t>
      </w:r>
      <w:r w:rsidRPr="008D480C">
        <w:rPr>
          <w:rFonts w:ascii="Times New Roman" w:eastAsia="宋体" w:hAnsi="Times New Roman"/>
          <w:szCs w:val="21"/>
        </w:rPr>
        <w:t>在抑制随机噪声的同时，能很好地保留信号的主要特征与细节。</w:t>
      </w:r>
    </w:p>
    <w:p w14:paraId="747704A3" w14:textId="77777777" w:rsidR="00DE6DC3" w:rsidRPr="008D480C" w:rsidRDefault="00DE6DC3" w:rsidP="002E4DAE">
      <w:pPr>
        <w:jc w:val="both"/>
        <w:rPr>
          <w:rFonts w:ascii="Times New Roman" w:eastAsia="宋体" w:hAnsi="Times New Roman"/>
          <w:b/>
          <w:bCs/>
          <w:szCs w:val="21"/>
        </w:rPr>
      </w:pPr>
      <w:r w:rsidRPr="008D480C">
        <w:rPr>
          <w:rFonts w:ascii="Times New Roman" w:eastAsia="黑体" w:hAnsi="Times New Roman"/>
          <w:b/>
          <w:bCs/>
          <w:szCs w:val="21"/>
        </w:rPr>
        <w:t>1.</w:t>
      </w:r>
      <w:r w:rsidR="000C4089" w:rsidRPr="008D480C">
        <w:rPr>
          <w:rFonts w:ascii="Times New Roman" w:eastAsia="黑体" w:hAnsi="Times New Roman"/>
          <w:b/>
          <w:bCs/>
          <w:szCs w:val="21"/>
        </w:rPr>
        <w:t>4</w:t>
      </w:r>
      <w:r w:rsidRPr="008D480C">
        <w:rPr>
          <w:rFonts w:ascii="Times New Roman" w:eastAsia="黑体" w:hAnsi="Times New Roman"/>
          <w:b/>
          <w:bCs/>
          <w:szCs w:val="21"/>
        </w:rPr>
        <w:t xml:space="preserve"> </w:t>
      </w:r>
      <w:r w:rsidRPr="008D480C">
        <w:rPr>
          <w:rFonts w:ascii="Times New Roman" w:eastAsia="宋体" w:hAnsi="Times New Roman"/>
          <w:b/>
          <w:bCs/>
          <w:szCs w:val="21"/>
        </w:rPr>
        <w:t>MPE-CEEMD-CS</w:t>
      </w:r>
      <w:r w:rsidR="004F3798" w:rsidRPr="008D480C">
        <w:rPr>
          <w:rFonts w:ascii="Times New Roman" w:eastAsia="宋体" w:hAnsi="Times New Roman"/>
          <w:b/>
          <w:bCs/>
          <w:szCs w:val="21"/>
        </w:rPr>
        <w:t>方法</w:t>
      </w:r>
      <w:r w:rsidRPr="008D480C">
        <w:rPr>
          <w:rFonts w:ascii="Times New Roman" w:eastAsia="宋体" w:hAnsi="Times New Roman"/>
          <w:b/>
          <w:bCs/>
          <w:szCs w:val="21"/>
        </w:rPr>
        <w:t>流程</w:t>
      </w:r>
    </w:p>
    <w:bookmarkEnd w:id="5"/>
    <w:p w14:paraId="14F9DE20" w14:textId="77777777" w:rsidR="0070544D" w:rsidRPr="008D480C" w:rsidRDefault="0070544D" w:rsidP="0070544D">
      <w:pPr>
        <w:ind w:firstLine="420"/>
        <w:jc w:val="both"/>
        <w:rPr>
          <w:rFonts w:ascii="Times New Roman" w:eastAsia="宋体" w:hAnsi="Times New Roman"/>
          <w:szCs w:val="21"/>
        </w:rPr>
      </w:pPr>
      <w:r w:rsidRPr="008D480C">
        <w:rPr>
          <w:rFonts w:ascii="Times New Roman" w:eastAsia="宋体" w:hAnsi="Times New Roman"/>
          <w:szCs w:val="21"/>
        </w:rPr>
        <w:t>本文提出的</w:t>
      </w:r>
      <w:r w:rsidR="00781218" w:rsidRPr="008D480C">
        <w:rPr>
          <w:rFonts w:ascii="Times New Roman" w:eastAsia="宋体" w:hAnsi="Times New Roman"/>
          <w:bCs/>
          <w:szCs w:val="21"/>
        </w:rPr>
        <w:t>MPE-CEEMD-CS</w:t>
      </w:r>
      <w:r w:rsidR="004F3798" w:rsidRPr="008D480C">
        <w:rPr>
          <w:rFonts w:ascii="Times New Roman" w:eastAsia="宋体" w:hAnsi="Times New Roman"/>
          <w:bCs/>
          <w:szCs w:val="21"/>
        </w:rPr>
        <w:t>方法</w:t>
      </w:r>
      <w:r w:rsidR="00781218" w:rsidRPr="008D480C">
        <w:rPr>
          <w:rFonts w:ascii="Times New Roman" w:eastAsia="宋体" w:hAnsi="Times New Roman"/>
          <w:szCs w:val="21"/>
        </w:rPr>
        <w:t>，</w:t>
      </w:r>
      <w:r w:rsidRPr="008D480C">
        <w:rPr>
          <w:rFonts w:ascii="Times New Roman" w:eastAsia="宋体" w:hAnsi="Times New Roman"/>
          <w:szCs w:val="21"/>
        </w:rPr>
        <w:t>首先对</w:t>
      </w:r>
      <w:r w:rsidRPr="008D480C">
        <w:rPr>
          <w:rFonts w:ascii="Times New Roman" w:eastAsia="宋体" w:hAnsi="Times New Roman"/>
          <w:szCs w:val="21"/>
        </w:rPr>
        <w:t>DAS</w:t>
      </w:r>
      <w:r w:rsidRPr="008D480C">
        <w:rPr>
          <w:rFonts w:ascii="Times New Roman" w:eastAsia="宋体" w:hAnsi="Times New Roman"/>
          <w:szCs w:val="21"/>
        </w:rPr>
        <w:t>相位信号进行</w:t>
      </w:r>
      <w:r w:rsidRPr="008D480C">
        <w:rPr>
          <w:rFonts w:ascii="Times New Roman" w:eastAsia="宋体" w:hAnsi="Times New Roman"/>
          <w:szCs w:val="21"/>
        </w:rPr>
        <w:t>CEEMD</w:t>
      </w:r>
      <w:r w:rsidRPr="008D480C">
        <w:rPr>
          <w:rFonts w:ascii="Times New Roman" w:eastAsia="宋体" w:hAnsi="Times New Roman"/>
          <w:szCs w:val="21"/>
        </w:rPr>
        <w:t>分解，得到若干固有模态分量（</w:t>
      </w:r>
      <w:r w:rsidRPr="008D480C">
        <w:rPr>
          <w:rFonts w:ascii="Times New Roman" w:eastAsia="宋体" w:hAnsi="Times New Roman"/>
          <w:szCs w:val="21"/>
        </w:rPr>
        <w:t>IMF</w:t>
      </w:r>
      <w:r w:rsidRPr="008D480C">
        <w:rPr>
          <w:rFonts w:ascii="Times New Roman" w:eastAsia="宋体" w:hAnsi="Times New Roman"/>
          <w:szCs w:val="21"/>
        </w:rPr>
        <w:t>）；随后计算各</w:t>
      </w:r>
      <w:r w:rsidRPr="008D480C">
        <w:rPr>
          <w:rFonts w:ascii="Times New Roman" w:eastAsia="宋体" w:hAnsi="Times New Roman"/>
          <w:szCs w:val="21"/>
        </w:rPr>
        <w:t>IMF</w:t>
      </w:r>
      <w:r w:rsidRPr="008D480C">
        <w:rPr>
          <w:rFonts w:ascii="Times New Roman" w:eastAsia="宋体" w:hAnsi="Times New Roman"/>
          <w:szCs w:val="21"/>
        </w:rPr>
        <w:t>分量的</w:t>
      </w:r>
      <w:r w:rsidRPr="008D480C">
        <w:rPr>
          <w:rFonts w:ascii="Times New Roman" w:eastAsia="宋体" w:hAnsi="Times New Roman"/>
          <w:szCs w:val="21"/>
        </w:rPr>
        <w:t>MPE</w:t>
      </w:r>
      <w:r w:rsidRPr="008D480C">
        <w:rPr>
          <w:rFonts w:ascii="Times New Roman" w:eastAsia="宋体" w:hAnsi="Times New Roman"/>
          <w:szCs w:val="21"/>
        </w:rPr>
        <w:t>值，利用</w:t>
      </w:r>
      <w:r w:rsidRPr="008D480C">
        <w:rPr>
          <w:rFonts w:ascii="Times New Roman" w:eastAsia="宋体" w:hAnsi="Times New Roman"/>
          <w:szCs w:val="21"/>
        </w:rPr>
        <w:t>MPE</w:t>
      </w:r>
      <w:r w:rsidRPr="008D480C">
        <w:rPr>
          <w:rFonts w:ascii="Times New Roman" w:eastAsia="宋体" w:hAnsi="Times New Roman"/>
          <w:szCs w:val="21"/>
        </w:rPr>
        <w:t>对噪声的敏感性有效区分含噪分量与有效信号分量。通常，</w:t>
      </w:r>
      <w:r w:rsidRPr="008D480C">
        <w:rPr>
          <w:rFonts w:ascii="Times New Roman" w:eastAsia="宋体" w:hAnsi="Times New Roman"/>
          <w:szCs w:val="21"/>
        </w:rPr>
        <w:t>MPE</w:t>
      </w:r>
      <w:r w:rsidRPr="008D480C">
        <w:rPr>
          <w:rFonts w:ascii="Times New Roman" w:eastAsia="宋体" w:hAnsi="Times New Roman"/>
          <w:szCs w:val="21"/>
        </w:rPr>
        <w:t>值较大的分量主要包含高频随机噪声，而</w:t>
      </w:r>
      <w:r w:rsidRPr="008D480C">
        <w:rPr>
          <w:rFonts w:ascii="Times New Roman" w:eastAsia="宋体" w:hAnsi="Times New Roman"/>
          <w:szCs w:val="21"/>
        </w:rPr>
        <w:t>MPE</w:t>
      </w:r>
      <w:r w:rsidRPr="008D480C">
        <w:rPr>
          <w:rFonts w:ascii="Times New Roman" w:eastAsia="宋体" w:hAnsi="Times New Roman"/>
          <w:szCs w:val="21"/>
        </w:rPr>
        <w:t>值较小的分量则主要包含有效振动信号。针对筛选出的含噪</w:t>
      </w:r>
      <w:r w:rsidRPr="008D480C">
        <w:rPr>
          <w:rFonts w:ascii="Times New Roman" w:eastAsia="宋体" w:hAnsi="Times New Roman"/>
          <w:szCs w:val="21"/>
        </w:rPr>
        <w:t>IMF</w:t>
      </w:r>
      <w:r w:rsidRPr="008D480C">
        <w:rPr>
          <w:rFonts w:ascii="Times New Roman" w:eastAsia="宋体" w:hAnsi="Times New Roman"/>
          <w:szCs w:val="21"/>
        </w:rPr>
        <w:t>分量，采用基于小波稀疏基的</w:t>
      </w:r>
      <w:r w:rsidRPr="008D480C">
        <w:rPr>
          <w:rFonts w:ascii="Times New Roman" w:eastAsia="宋体" w:hAnsi="Times New Roman"/>
          <w:szCs w:val="21"/>
        </w:rPr>
        <w:t>CS</w:t>
      </w:r>
      <w:r w:rsidRPr="008D480C">
        <w:rPr>
          <w:rFonts w:ascii="Times New Roman" w:eastAsia="宋体" w:hAnsi="Times New Roman"/>
          <w:szCs w:val="21"/>
        </w:rPr>
        <w:t>重构</w:t>
      </w:r>
      <w:r w:rsidR="004F3798" w:rsidRPr="008D480C">
        <w:rPr>
          <w:rFonts w:ascii="Times New Roman" w:eastAsia="宋体" w:hAnsi="Times New Roman"/>
          <w:szCs w:val="21"/>
        </w:rPr>
        <w:t>方法</w:t>
      </w:r>
      <w:r w:rsidRPr="008D480C">
        <w:rPr>
          <w:rFonts w:ascii="Times New Roman" w:eastAsia="宋体" w:hAnsi="Times New Roman"/>
          <w:szCs w:val="21"/>
        </w:rPr>
        <w:t>进行针对性降噪，其余分量直接保留。最后将所有分量叠加重构，得到去噪后的</w:t>
      </w:r>
      <w:r w:rsidRPr="008D480C">
        <w:rPr>
          <w:rFonts w:ascii="Times New Roman" w:eastAsia="宋体" w:hAnsi="Times New Roman"/>
          <w:szCs w:val="21"/>
        </w:rPr>
        <w:t>DAS</w:t>
      </w:r>
      <w:r w:rsidRPr="008D480C">
        <w:rPr>
          <w:rFonts w:ascii="Times New Roman" w:eastAsia="宋体" w:hAnsi="Times New Roman"/>
          <w:szCs w:val="21"/>
        </w:rPr>
        <w:t>相位信号。</w:t>
      </w:r>
    </w:p>
    <w:p w14:paraId="50CB1D4F" w14:textId="77777777" w:rsidR="0070544D" w:rsidRPr="008D480C" w:rsidRDefault="0070544D" w:rsidP="0070544D">
      <w:pPr>
        <w:ind w:firstLine="420"/>
        <w:jc w:val="both"/>
        <w:rPr>
          <w:rFonts w:ascii="Times New Roman" w:eastAsia="宋体" w:hAnsi="Times New Roman"/>
          <w:szCs w:val="21"/>
        </w:rPr>
      </w:pPr>
      <w:r w:rsidRPr="008D480C">
        <w:rPr>
          <w:rFonts w:ascii="Times New Roman" w:eastAsia="宋体" w:hAnsi="Times New Roman"/>
          <w:szCs w:val="21"/>
        </w:rPr>
        <w:t>相比传统</w:t>
      </w:r>
      <w:r w:rsidRPr="008D480C">
        <w:rPr>
          <w:rFonts w:ascii="Times New Roman" w:eastAsia="宋体" w:hAnsi="Times New Roman"/>
          <w:szCs w:val="21"/>
        </w:rPr>
        <w:t>CEEMD</w:t>
      </w:r>
      <w:r w:rsidRPr="008D480C">
        <w:rPr>
          <w:rFonts w:ascii="Times New Roman" w:eastAsia="宋体" w:hAnsi="Times New Roman"/>
          <w:szCs w:val="21"/>
        </w:rPr>
        <w:t>或</w:t>
      </w:r>
      <w:r w:rsidRPr="008D480C">
        <w:rPr>
          <w:rFonts w:ascii="Times New Roman" w:eastAsia="宋体" w:hAnsi="Times New Roman"/>
          <w:szCs w:val="21"/>
        </w:rPr>
        <w:t>PE-CEEMD</w:t>
      </w:r>
      <w:r w:rsidR="004F3798" w:rsidRPr="008D480C">
        <w:rPr>
          <w:rFonts w:ascii="Times New Roman" w:eastAsia="宋体" w:hAnsi="Times New Roman"/>
          <w:szCs w:val="21"/>
        </w:rPr>
        <w:t>方法</w:t>
      </w:r>
      <w:r w:rsidRPr="008D480C">
        <w:rPr>
          <w:rFonts w:ascii="Times New Roman" w:eastAsia="宋体" w:hAnsi="Times New Roman"/>
          <w:szCs w:val="21"/>
        </w:rPr>
        <w:t>对所有分量进行统一处理，该方法通过</w:t>
      </w:r>
      <w:r w:rsidRPr="008D480C">
        <w:rPr>
          <w:rFonts w:ascii="Times New Roman" w:eastAsia="宋体" w:hAnsi="Times New Roman"/>
          <w:szCs w:val="21"/>
        </w:rPr>
        <w:t>MPE</w:t>
      </w:r>
      <w:r w:rsidRPr="008D480C">
        <w:rPr>
          <w:rFonts w:ascii="Times New Roman" w:eastAsia="宋体" w:hAnsi="Times New Roman"/>
          <w:szCs w:val="21"/>
        </w:rPr>
        <w:t>阈值筛选，能够精准定位含噪分量，避免对有效信号的过度处理，在去除</w:t>
      </w:r>
      <w:r w:rsidRPr="008D480C">
        <w:rPr>
          <w:rFonts w:ascii="Times New Roman" w:eastAsia="宋体" w:hAnsi="Times New Roman"/>
          <w:szCs w:val="21"/>
        </w:rPr>
        <w:t>DAS</w:t>
      </w:r>
      <w:r w:rsidRPr="008D480C">
        <w:rPr>
          <w:rFonts w:ascii="Times New Roman" w:eastAsia="宋体" w:hAnsi="Times New Roman"/>
          <w:szCs w:val="21"/>
        </w:rPr>
        <w:t>衰落噪声的同时，完好保留微弱振动特征，显著提高了降噪的针对性与信噪比。</w:t>
      </w:r>
      <w:r w:rsidRPr="008D480C">
        <w:rPr>
          <w:rFonts w:ascii="Times New Roman" w:eastAsia="宋体" w:hAnsi="Times New Roman"/>
          <w:szCs w:val="21"/>
        </w:rPr>
        <w:t>MPE-CEEMD-CS</w:t>
      </w:r>
      <w:r w:rsidR="004F3798" w:rsidRPr="008D480C">
        <w:rPr>
          <w:rFonts w:ascii="Times New Roman" w:eastAsia="宋体" w:hAnsi="Times New Roman"/>
          <w:szCs w:val="21"/>
        </w:rPr>
        <w:t>方法</w:t>
      </w:r>
      <w:r w:rsidRPr="008D480C">
        <w:rPr>
          <w:rFonts w:ascii="Times New Roman" w:eastAsia="宋体" w:hAnsi="Times New Roman"/>
          <w:szCs w:val="21"/>
        </w:rPr>
        <w:t>流程如图</w:t>
      </w:r>
      <w:r w:rsidRPr="008D480C">
        <w:rPr>
          <w:rFonts w:ascii="Times New Roman" w:eastAsia="宋体" w:hAnsi="Times New Roman"/>
          <w:szCs w:val="21"/>
        </w:rPr>
        <w:t>1</w:t>
      </w:r>
      <w:r w:rsidRPr="008D480C">
        <w:rPr>
          <w:rFonts w:ascii="Times New Roman" w:eastAsia="宋体" w:hAnsi="Times New Roman"/>
          <w:szCs w:val="21"/>
        </w:rPr>
        <w:t>所示，具体步骤如下：</w:t>
      </w:r>
    </w:p>
    <w:p w14:paraId="1B303592" w14:textId="77777777" w:rsidR="0070544D" w:rsidRPr="008D480C" w:rsidRDefault="0070544D" w:rsidP="0070544D">
      <w:pPr>
        <w:ind w:firstLine="420"/>
        <w:jc w:val="both"/>
        <w:rPr>
          <w:rFonts w:ascii="Times New Roman" w:eastAsia="宋体" w:hAnsi="Times New Roman"/>
          <w:szCs w:val="21"/>
        </w:rPr>
      </w:pPr>
      <w:r w:rsidRPr="008D480C">
        <w:rPr>
          <w:rFonts w:ascii="Times New Roman" w:eastAsia="宋体" w:hAnsi="Times New Roman"/>
          <w:szCs w:val="21"/>
        </w:rPr>
        <w:t>1</w:t>
      </w:r>
      <w:r w:rsidRPr="008D480C">
        <w:rPr>
          <w:rFonts w:ascii="Times New Roman" w:eastAsia="宋体" w:hAnsi="Times New Roman"/>
          <w:szCs w:val="21"/>
        </w:rPr>
        <w:t>）信号分解：对原始</w:t>
      </w:r>
      <w:r w:rsidRPr="008D480C">
        <w:rPr>
          <w:rFonts w:ascii="Times New Roman" w:eastAsia="宋体" w:hAnsi="Times New Roman"/>
          <w:szCs w:val="21"/>
        </w:rPr>
        <w:t>DAS</w:t>
      </w:r>
      <w:r w:rsidRPr="008D480C">
        <w:rPr>
          <w:rFonts w:ascii="Times New Roman" w:eastAsia="宋体" w:hAnsi="Times New Roman"/>
          <w:szCs w:val="21"/>
        </w:rPr>
        <w:t>时空相位信号进行</w:t>
      </w:r>
      <w:r w:rsidRPr="008D480C">
        <w:rPr>
          <w:rFonts w:ascii="Times New Roman" w:eastAsia="宋体" w:hAnsi="Times New Roman"/>
          <w:szCs w:val="21"/>
        </w:rPr>
        <w:t>CEEMD</w:t>
      </w:r>
      <w:r w:rsidRPr="008D480C">
        <w:rPr>
          <w:rFonts w:ascii="Times New Roman" w:eastAsia="宋体" w:hAnsi="Times New Roman"/>
          <w:szCs w:val="21"/>
        </w:rPr>
        <w:t>分解，得到</w:t>
      </w:r>
      <w:r w:rsidRPr="008D480C">
        <w:rPr>
          <w:rFonts w:ascii="Times New Roman" w:eastAsia="宋体" w:hAnsi="Times New Roman"/>
          <w:i/>
          <w:szCs w:val="21"/>
        </w:rPr>
        <w:t>N</w:t>
      </w:r>
      <w:r w:rsidRPr="008D480C">
        <w:rPr>
          <w:rFonts w:ascii="Times New Roman" w:eastAsia="宋体" w:hAnsi="Times New Roman"/>
          <w:szCs w:val="21"/>
        </w:rPr>
        <w:t>个</w:t>
      </w:r>
      <w:r w:rsidRPr="008D480C">
        <w:rPr>
          <w:rFonts w:ascii="Times New Roman" w:eastAsia="宋体" w:hAnsi="Times New Roman"/>
          <w:szCs w:val="21"/>
        </w:rPr>
        <w:t>IMF</w:t>
      </w:r>
      <w:r w:rsidRPr="008D480C">
        <w:rPr>
          <w:rFonts w:ascii="Times New Roman" w:eastAsia="宋体" w:hAnsi="Times New Roman"/>
          <w:szCs w:val="21"/>
        </w:rPr>
        <w:t>分量及一个残差分量；</w:t>
      </w:r>
    </w:p>
    <w:p w14:paraId="2383DBA9" w14:textId="77777777" w:rsidR="0070544D" w:rsidRPr="008D480C" w:rsidRDefault="0070544D" w:rsidP="0070544D">
      <w:pPr>
        <w:ind w:firstLine="420"/>
        <w:jc w:val="both"/>
        <w:rPr>
          <w:rFonts w:ascii="Times New Roman" w:eastAsia="宋体" w:hAnsi="Times New Roman"/>
          <w:szCs w:val="21"/>
        </w:rPr>
      </w:pPr>
      <w:r w:rsidRPr="008D480C">
        <w:rPr>
          <w:rFonts w:ascii="Times New Roman" w:eastAsia="宋体" w:hAnsi="Times New Roman"/>
          <w:szCs w:val="21"/>
        </w:rPr>
        <w:t>2</w:t>
      </w:r>
      <w:r w:rsidRPr="008D480C">
        <w:rPr>
          <w:rFonts w:ascii="Times New Roman" w:eastAsia="宋体" w:hAnsi="Times New Roman"/>
          <w:szCs w:val="21"/>
        </w:rPr>
        <w:t>）分量筛选：计算各</w:t>
      </w:r>
      <w:r w:rsidRPr="008D480C">
        <w:rPr>
          <w:rFonts w:ascii="Times New Roman" w:eastAsia="宋体" w:hAnsi="Times New Roman"/>
          <w:szCs w:val="21"/>
        </w:rPr>
        <w:t>IMF</w:t>
      </w:r>
      <w:r w:rsidRPr="008D480C">
        <w:rPr>
          <w:rFonts w:ascii="Times New Roman" w:eastAsia="宋体" w:hAnsi="Times New Roman"/>
          <w:szCs w:val="21"/>
        </w:rPr>
        <w:t>分量的</w:t>
      </w:r>
      <w:r w:rsidRPr="008D480C">
        <w:rPr>
          <w:rFonts w:ascii="Times New Roman" w:eastAsia="宋体" w:hAnsi="Times New Roman"/>
          <w:szCs w:val="21"/>
        </w:rPr>
        <w:t>MPE</w:t>
      </w:r>
      <w:r w:rsidRPr="008D480C">
        <w:rPr>
          <w:rFonts w:ascii="Times New Roman" w:eastAsia="宋体" w:hAnsi="Times New Roman"/>
          <w:szCs w:val="21"/>
        </w:rPr>
        <w:t>值，设定熵值阈值，将</w:t>
      </w:r>
      <w:r w:rsidRPr="008D480C">
        <w:rPr>
          <w:rFonts w:ascii="Times New Roman" w:eastAsia="宋体" w:hAnsi="Times New Roman"/>
          <w:szCs w:val="21"/>
        </w:rPr>
        <w:t>IMF</w:t>
      </w:r>
      <w:r w:rsidRPr="008D480C">
        <w:rPr>
          <w:rFonts w:ascii="Times New Roman" w:eastAsia="宋体" w:hAnsi="Times New Roman"/>
          <w:szCs w:val="21"/>
        </w:rPr>
        <w:t>分量划分为含噪分量集与有效信号分量集；</w:t>
      </w:r>
    </w:p>
    <w:p w14:paraId="148EB006" w14:textId="77777777" w:rsidR="0070544D" w:rsidRPr="008D480C" w:rsidRDefault="0070544D" w:rsidP="0070544D">
      <w:pPr>
        <w:ind w:firstLine="420"/>
        <w:jc w:val="both"/>
        <w:rPr>
          <w:rFonts w:ascii="Times New Roman" w:eastAsia="宋体" w:hAnsi="Times New Roman"/>
          <w:szCs w:val="21"/>
        </w:rPr>
      </w:pPr>
      <w:r w:rsidRPr="008D480C">
        <w:rPr>
          <w:rFonts w:ascii="Times New Roman" w:eastAsia="宋体" w:hAnsi="Times New Roman"/>
          <w:szCs w:val="21"/>
        </w:rPr>
        <w:t>3</w:t>
      </w:r>
      <w:r w:rsidRPr="008D480C">
        <w:rPr>
          <w:rFonts w:ascii="Times New Roman" w:eastAsia="宋体" w:hAnsi="Times New Roman"/>
          <w:szCs w:val="21"/>
        </w:rPr>
        <w:t>）针对性去噪：仅对含噪分量集采用基于小波稀疏性的</w:t>
      </w:r>
      <w:r w:rsidRPr="008D480C">
        <w:rPr>
          <w:rFonts w:ascii="Times New Roman" w:eastAsia="宋体" w:hAnsi="Times New Roman"/>
          <w:szCs w:val="21"/>
        </w:rPr>
        <w:t>CS</w:t>
      </w:r>
      <w:r w:rsidRPr="008D480C">
        <w:rPr>
          <w:rFonts w:ascii="Times New Roman" w:eastAsia="宋体" w:hAnsi="Times New Roman"/>
          <w:szCs w:val="21"/>
        </w:rPr>
        <w:t>重构</w:t>
      </w:r>
      <w:r w:rsidR="004F3798" w:rsidRPr="008D480C">
        <w:rPr>
          <w:rFonts w:ascii="Times New Roman" w:eastAsia="宋体" w:hAnsi="Times New Roman"/>
          <w:szCs w:val="21"/>
        </w:rPr>
        <w:t>方法</w:t>
      </w:r>
      <w:r w:rsidRPr="008D480C">
        <w:rPr>
          <w:rFonts w:ascii="Times New Roman" w:eastAsia="宋体" w:hAnsi="Times New Roman"/>
          <w:szCs w:val="21"/>
        </w:rPr>
        <w:t>进行降噪处理，有效信号分量集保持不变；</w:t>
      </w:r>
    </w:p>
    <w:p w14:paraId="4103908D" w14:textId="77777777" w:rsidR="00DE6DC3" w:rsidRPr="008D480C" w:rsidRDefault="0070544D" w:rsidP="0070544D">
      <w:pPr>
        <w:ind w:firstLine="420"/>
        <w:jc w:val="both"/>
        <w:rPr>
          <w:rFonts w:ascii="Times New Roman" w:eastAsia="宋体" w:hAnsi="Times New Roman"/>
          <w:szCs w:val="21"/>
        </w:rPr>
      </w:pPr>
      <w:r w:rsidRPr="008D480C">
        <w:rPr>
          <w:rFonts w:ascii="Times New Roman" w:eastAsia="宋体" w:hAnsi="Times New Roman"/>
          <w:szCs w:val="21"/>
        </w:rPr>
        <w:t>4</w:t>
      </w:r>
      <w:r w:rsidRPr="008D480C">
        <w:rPr>
          <w:rFonts w:ascii="Times New Roman" w:eastAsia="宋体" w:hAnsi="Times New Roman"/>
          <w:szCs w:val="21"/>
        </w:rPr>
        <w:t>）信号重构：将去噪后的含噪分量与未处理的有效信号分量线性叠加，重构得到最终的</w:t>
      </w:r>
      <w:r w:rsidRPr="008D480C">
        <w:rPr>
          <w:rFonts w:ascii="Times New Roman" w:eastAsia="宋体" w:hAnsi="Times New Roman"/>
          <w:szCs w:val="21"/>
        </w:rPr>
        <w:t>DAS</w:t>
      </w:r>
      <w:r w:rsidRPr="008D480C">
        <w:rPr>
          <w:rFonts w:ascii="Times New Roman" w:eastAsia="宋体" w:hAnsi="Times New Roman"/>
          <w:szCs w:val="21"/>
        </w:rPr>
        <w:t>相位信号。</w:t>
      </w:r>
    </w:p>
    <w:p w14:paraId="40CD37CE" w14:textId="77777777" w:rsidR="00DE6DC3" w:rsidRPr="008D480C" w:rsidRDefault="002B645E" w:rsidP="00AF078D">
      <w:pPr>
        <w:jc w:val="center"/>
        <w:rPr>
          <w:rFonts w:ascii="Times New Roman" w:eastAsia="宋体" w:hAnsi="Times New Roman"/>
          <w:szCs w:val="21"/>
        </w:rPr>
      </w:pPr>
      <w:r w:rsidRPr="008D480C">
        <w:rPr>
          <w:rFonts w:ascii="Times New Roman" w:hAnsi="Times New Roman"/>
        </w:rPr>
        <w:object w:dxaOrig="14233" w:dyaOrig="2340" w14:anchorId="5A450FFE">
          <v:shape id="_x0000_i1050" type="#_x0000_t75" style="width:414.05pt;height:65.05pt" o:ole="">
            <v:imagedata r:id="rId54" o:title=""/>
          </v:shape>
          <o:OLEObject Type="Embed" ProgID="Visio.Drawing.15" ShapeID="_x0000_i1050" DrawAspect="Content" ObjectID="_1838971231" r:id="rId55"/>
        </w:object>
      </w:r>
    </w:p>
    <w:p w14:paraId="1BE2B7B9" w14:textId="77777777" w:rsidR="00DE6DC3" w:rsidRPr="008D480C" w:rsidRDefault="00DE6DC3" w:rsidP="00AF078D">
      <w:pPr>
        <w:jc w:val="center"/>
        <w:rPr>
          <w:rFonts w:ascii="Times New Roman" w:eastAsia="宋体" w:hAnsi="Times New Roman"/>
          <w:b/>
          <w:bCs/>
          <w:sz w:val="15"/>
          <w:szCs w:val="15"/>
        </w:rPr>
      </w:pPr>
      <w:r w:rsidRPr="008D480C">
        <w:rPr>
          <w:rFonts w:ascii="Times New Roman" w:eastAsia="宋体" w:hAnsi="Times New Roman"/>
          <w:b/>
          <w:bCs/>
          <w:sz w:val="15"/>
          <w:szCs w:val="15"/>
        </w:rPr>
        <w:t>图</w:t>
      </w:r>
      <w:r w:rsidRPr="008D480C">
        <w:rPr>
          <w:rFonts w:ascii="Times New Roman" w:eastAsia="宋体" w:hAnsi="Times New Roman"/>
          <w:b/>
          <w:bCs/>
          <w:sz w:val="15"/>
          <w:szCs w:val="15"/>
        </w:rPr>
        <w:t xml:space="preserve">1 </w:t>
      </w:r>
      <w:r w:rsidR="001278B1" w:rsidRPr="008D480C">
        <w:rPr>
          <w:rFonts w:ascii="Times New Roman" w:eastAsia="宋体" w:hAnsi="Times New Roman"/>
          <w:b/>
          <w:bCs/>
          <w:sz w:val="15"/>
          <w:szCs w:val="15"/>
        </w:rPr>
        <w:t xml:space="preserve"> </w:t>
      </w:r>
      <w:r w:rsidRPr="008D480C">
        <w:rPr>
          <w:rFonts w:ascii="Times New Roman" w:eastAsia="宋体" w:hAnsi="Times New Roman"/>
          <w:b/>
          <w:bCs/>
          <w:sz w:val="15"/>
          <w:szCs w:val="15"/>
        </w:rPr>
        <w:t>MPE-CEEMD-CS</w:t>
      </w:r>
      <w:r w:rsidR="004F3798" w:rsidRPr="008D480C">
        <w:rPr>
          <w:rFonts w:ascii="Times New Roman" w:eastAsia="宋体" w:hAnsi="Times New Roman"/>
          <w:b/>
          <w:bCs/>
          <w:sz w:val="15"/>
          <w:szCs w:val="15"/>
        </w:rPr>
        <w:t>方法</w:t>
      </w:r>
      <w:r w:rsidRPr="008D480C">
        <w:rPr>
          <w:rFonts w:ascii="Times New Roman" w:eastAsia="宋体" w:hAnsi="Times New Roman"/>
          <w:b/>
          <w:bCs/>
          <w:sz w:val="15"/>
          <w:szCs w:val="15"/>
        </w:rPr>
        <w:t>流程图</w:t>
      </w:r>
    </w:p>
    <w:p w14:paraId="63AEFE89" w14:textId="77777777" w:rsidR="00AF078D" w:rsidRPr="008D480C" w:rsidRDefault="00AF078D" w:rsidP="00AF078D">
      <w:pPr>
        <w:rPr>
          <w:rFonts w:ascii="Times New Roman" w:eastAsia="宋体" w:hAnsi="Times New Roman"/>
          <w:b/>
          <w:bCs/>
          <w:sz w:val="15"/>
          <w:szCs w:val="15"/>
        </w:rPr>
      </w:pPr>
    </w:p>
    <w:p w14:paraId="4B67AECD" w14:textId="77777777" w:rsidR="00DE6DC3" w:rsidRPr="008D480C" w:rsidRDefault="0059569A" w:rsidP="00AF078D">
      <w:pPr>
        <w:numPr>
          <w:ilvl w:val="0"/>
          <w:numId w:val="2"/>
        </w:numPr>
        <w:rPr>
          <w:rFonts w:ascii="Times New Roman" w:eastAsia="宋体" w:hAnsi="Times New Roman"/>
          <w:b/>
          <w:sz w:val="24"/>
          <w:szCs w:val="24"/>
        </w:rPr>
      </w:pPr>
      <w:r w:rsidRPr="008D480C">
        <w:rPr>
          <w:rFonts w:ascii="Times New Roman" w:eastAsia="宋体" w:hAnsi="Times New Roman"/>
          <w:b/>
          <w:sz w:val="24"/>
          <w:szCs w:val="24"/>
        </w:rPr>
        <w:t>仿真与实验</w:t>
      </w:r>
      <w:r w:rsidR="00DE6DC3" w:rsidRPr="008D480C">
        <w:rPr>
          <w:rFonts w:ascii="Times New Roman" w:eastAsia="宋体" w:hAnsi="Times New Roman"/>
          <w:b/>
          <w:sz w:val="24"/>
          <w:szCs w:val="24"/>
        </w:rPr>
        <w:t>结果分析</w:t>
      </w:r>
    </w:p>
    <w:p w14:paraId="63A9D0ED" w14:textId="77777777" w:rsidR="00DE6DC3" w:rsidRPr="008D480C" w:rsidRDefault="00DE6DC3" w:rsidP="00AF078D">
      <w:pPr>
        <w:rPr>
          <w:rFonts w:ascii="Times New Roman" w:eastAsia="宋体" w:hAnsi="Times New Roman"/>
          <w:b/>
          <w:bCs/>
          <w:sz w:val="24"/>
          <w:szCs w:val="24"/>
        </w:rPr>
      </w:pPr>
      <w:r w:rsidRPr="008D480C">
        <w:rPr>
          <w:rFonts w:ascii="Times New Roman" w:eastAsia="黑体" w:hAnsi="Times New Roman"/>
          <w:b/>
          <w:bCs/>
        </w:rPr>
        <w:t>2.1  MPE-CEEMD-CS</w:t>
      </w:r>
      <w:r w:rsidR="004F3798" w:rsidRPr="008D480C">
        <w:rPr>
          <w:rFonts w:ascii="Times New Roman" w:eastAsia="宋体" w:hAnsi="Times New Roman"/>
          <w:b/>
          <w:bCs/>
        </w:rPr>
        <w:t>方法</w:t>
      </w:r>
      <w:r w:rsidRPr="008D480C">
        <w:rPr>
          <w:rFonts w:ascii="Times New Roman" w:eastAsia="宋体" w:hAnsi="Times New Roman"/>
          <w:b/>
          <w:bCs/>
        </w:rPr>
        <w:t>仿真</w:t>
      </w:r>
      <w:r w:rsidR="00021572" w:rsidRPr="008D480C">
        <w:rPr>
          <w:rFonts w:ascii="Times New Roman" w:eastAsia="宋体" w:hAnsi="Times New Roman"/>
          <w:b/>
          <w:bCs/>
        </w:rPr>
        <w:t>验证</w:t>
      </w:r>
    </w:p>
    <w:p w14:paraId="04C107DE" w14:textId="04B2ABDC" w:rsidR="00021572" w:rsidRPr="008D480C" w:rsidRDefault="00021572" w:rsidP="00021572">
      <w:pPr>
        <w:ind w:firstLine="420"/>
        <w:jc w:val="both"/>
        <w:rPr>
          <w:rFonts w:ascii="Times New Roman" w:eastAsia="宋体" w:hAnsi="Times New Roman"/>
          <w:szCs w:val="21"/>
        </w:rPr>
      </w:pPr>
      <w:r w:rsidRPr="008D480C">
        <w:rPr>
          <w:rFonts w:ascii="Times New Roman" w:eastAsia="宋体" w:hAnsi="Times New Roman"/>
          <w:szCs w:val="21"/>
        </w:rPr>
        <w:t>为验证</w:t>
      </w:r>
      <w:r w:rsidR="004F3798" w:rsidRPr="008D480C">
        <w:rPr>
          <w:rFonts w:ascii="Times New Roman" w:eastAsia="宋体" w:hAnsi="Times New Roman"/>
          <w:szCs w:val="21"/>
        </w:rPr>
        <w:t>方法</w:t>
      </w:r>
      <w:r w:rsidRPr="008D480C">
        <w:rPr>
          <w:rFonts w:ascii="Times New Roman" w:eastAsia="宋体" w:hAnsi="Times New Roman"/>
          <w:szCs w:val="21"/>
        </w:rPr>
        <w:t>有效性，本文首先开展数值仿真。原始信号为频率</w:t>
      </w:r>
      <w:r w:rsidRPr="008D480C">
        <w:rPr>
          <w:rFonts w:ascii="Times New Roman" w:eastAsia="宋体" w:hAnsi="Times New Roman"/>
          <w:szCs w:val="21"/>
        </w:rPr>
        <w:t>100</w:t>
      </w:r>
      <w:r w:rsidR="009921C2" w:rsidRPr="008D480C">
        <w:rPr>
          <w:rFonts w:ascii="Times New Roman" w:eastAsia="宋体" w:hAnsi="Times New Roman"/>
          <w:szCs w:val="21"/>
        </w:rPr>
        <w:t xml:space="preserve"> </w:t>
      </w:r>
      <w:r w:rsidRPr="008D480C">
        <w:rPr>
          <w:rFonts w:ascii="Times New Roman" w:eastAsia="宋体" w:hAnsi="Times New Roman"/>
          <w:szCs w:val="21"/>
        </w:rPr>
        <w:t>Hz</w:t>
      </w:r>
      <w:r w:rsidRPr="008D480C">
        <w:rPr>
          <w:rFonts w:ascii="Times New Roman" w:eastAsia="宋体" w:hAnsi="Times New Roman"/>
          <w:szCs w:val="21"/>
        </w:rPr>
        <w:t>、幅值</w:t>
      </w:r>
      <w:r w:rsidRPr="008D480C">
        <w:rPr>
          <w:rFonts w:ascii="Times New Roman" w:eastAsia="宋体" w:hAnsi="Times New Roman"/>
          <w:szCs w:val="21"/>
        </w:rPr>
        <w:t>1 V</w:t>
      </w:r>
      <w:r w:rsidRPr="008D480C">
        <w:rPr>
          <w:rFonts w:ascii="Times New Roman" w:eastAsia="宋体" w:hAnsi="Times New Roman"/>
          <w:szCs w:val="21"/>
        </w:rPr>
        <w:t>的单频正弦信号，叠加信噪比</w:t>
      </w:r>
      <w:r w:rsidRPr="008D480C">
        <w:rPr>
          <w:rFonts w:ascii="Times New Roman" w:eastAsia="宋体" w:hAnsi="Times New Roman"/>
          <w:szCs w:val="21"/>
        </w:rPr>
        <w:t>10 dB</w:t>
      </w:r>
      <w:r w:rsidRPr="008D480C">
        <w:rPr>
          <w:rFonts w:ascii="Times New Roman" w:eastAsia="宋体" w:hAnsi="Times New Roman"/>
          <w:szCs w:val="21"/>
        </w:rPr>
        <w:t>的高斯白噪声及</w:t>
      </w:r>
      <w:r w:rsidRPr="008D480C">
        <w:rPr>
          <w:rFonts w:ascii="Times New Roman" w:eastAsia="宋体" w:hAnsi="Times New Roman"/>
          <w:szCs w:val="21"/>
        </w:rPr>
        <w:t>3 V</w:t>
      </w:r>
      <w:r w:rsidRPr="008D480C">
        <w:rPr>
          <w:rFonts w:ascii="Times New Roman" w:eastAsia="宋体" w:hAnsi="Times New Roman"/>
          <w:szCs w:val="21"/>
        </w:rPr>
        <w:t>直流偏置。尽管正弦信号本身为线性平稳信号，但加入噪声与直流分量后，合成信号呈现非平稳特性，故采用</w:t>
      </w:r>
      <w:r w:rsidRPr="008D480C">
        <w:rPr>
          <w:rFonts w:ascii="Times New Roman" w:eastAsia="宋体" w:hAnsi="Times New Roman"/>
          <w:szCs w:val="21"/>
        </w:rPr>
        <w:t>CEEMD</w:t>
      </w:r>
      <w:r w:rsidRPr="008D480C">
        <w:rPr>
          <w:rFonts w:ascii="Times New Roman" w:eastAsia="宋体" w:hAnsi="Times New Roman"/>
          <w:szCs w:val="21"/>
        </w:rPr>
        <w:t>方法进行分解，共得到</w:t>
      </w:r>
      <w:r w:rsidRPr="008D480C">
        <w:rPr>
          <w:rFonts w:ascii="Times New Roman" w:eastAsia="宋体" w:hAnsi="Times New Roman"/>
          <w:szCs w:val="21"/>
        </w:rPr>
        <w:t>11</w:t>
      </w:r>
      <w:r w:rsidRPr="008D480C">
        <w:rPr>
          <w:rFonts w:ascii="Times New Roman" w:eastAsia="宋体" w:hAnsi="Times New Roman"/>
          <w:szCs w:val="21"/>
        </w:rPr>
        <w:t>个固有模态分量（</w:t>
      </w:r>
      <w:r w:rsidRPr="008D480C">
        <w:rPr>
          <w:rFonts w:ascii="Times New Roman" w:eastAsia="宋体" w:hAnsi="Times New Roman"/>
          <w:szCs w:val="21"/>
        </w:rPr>
        <w:t>IMF</w:t>
      </w:r>
      <w:r w:rsidRPr="008D480C">
        <w:rPr>
          <w:rFonts w:ascii="Times New Roman" w:eastAsia="宋体" w:hAnsi="Times New Roman"/>
          <w:szCs w:val="21"/>
        </w:rPr>
        <w:t>）和</w:t>
      </w:r>
      <w:r w:rsidRPr="008D480C">
        <w:rPr>
          <w:rFonts w:ascii="Times New Roman" w:eastAsia="宋体" w:hAnsi="Times New Roman"/>
          <w:szCs w:val="21"/>
        </w:rPr>
        <w:t>1</w:t>
      </w:r>
      <w:r w:rsidRPr="008D480C">
        <w:rPr>
          <w:rFonts w:ascii="Times New Roman" w:eastAsia="宋体" w:hAnsi="Times New Roman"/>
          <w:szCs w:val="21"/>
        </w:rPr>
        <w:t>个残差分量（</w:t>
      </w:r>
      <w:r w:rsidRPr="008D480C">
        <w:rPr>
          <w:rFonts w:ascii="Times New Roman" w:eastAsia="宋体" w:hAnsi="Times New Roman"/>
          <w:szCs w:val="21"/>
        </w:rPr>
        <w:t>RES</w:t>
      </w:r>
      <w:r w:rsidRPr="008D480C">
        <w:rPr>
          <w:rFonts w:ascii="Times New Roman" w:eastAsia="宋体" w:hAnsi="Times New Roman"/>
          <w:szCs w:val="21"/>
        </w:rPr>
        <w:t>）。仿真结果如图</w:t>
      </w:r>
      <w:r w:rsidRPr="008D480C">
        <w:rPr>
          <w:rFonts w:ascii="Times New Roman" w:eastAsia="宋体" w:hAnsi="Times New Roman"/>
          <w:szCs w:val="21"/>
        </w:rPr>
        <w:t>2</w:t>
      </w:r>
      <w:r w:rsidRPr="008D480C">
        <w:rPr>
          <w:rFonts w:ascii="Times New Roman" w:eastAsia="宋体" w:hAnsi="Times New Roman"/>
          <w:szCs w:val="21"/>
        </w:rPr>
        <w:t>所示。可以看出，经</w:t>
      </w:r>
      <w:r w:rsidRPr="008D480C">
        <w:rPr>
          <w:rFonts w:ascii="Times New Roman" w:eastAsia="宋体" w:hAnsi="Times New Roman"/>
          <w:szCs w:val="21"/>
        </w:rPr>
        <w:t xml:space="preserve"> MPE-CEEMD-CS </w:t>
      </w:r>
      <w:r w:rsidR="004F3798" w:rsidRPr="008D480C">
        <w:rPr>
          <w:rFonts w:ascii="Times New Roman" w:eastAsia="宋体" w:hAnsi="Times New Roman"/>
          <w:szCs w:val="21"/>
        </w:rPr>
        <w:t>方法</w:t>
      </w:r>
      <w:r w:rsidRPr="008D480C">
        <w:rPr>
          <w:rFonts w:ascii="Times New Roman" w:eastAsia="宋体" w:hAnsi="Times New Roman"/>
          <w:szCs w:val="21"/>
        </w:rPr>
        <w:t>处理后，信号信噪比由</w:t>
      </w:r>
      <w:r w:rsidRPr="008D480C">
        <w:rPr>
          <w:rFonts w:ascii="Times New Roman" w:eastAsia="宋体" w:hAnsi="Times New Roman"/>
          <w:szCs w:val="21"/>
        </w:rPr>
        <w:t>4.77 dB</w:t>
      </w:r>
      <w:r w:rsidRPr="008D480C">
        <w:rPr>
          <w:rFonts w:ascii="Times New Roman" w:eastAsia="宋体" w:hAnsi="Times New Roman"/>
          <w:szCs w:val="21"/>
        </w:rPr>
        <w:t>提升至</w:t>
      </w:r>
      <w:r w:rsidRPr="008D480C">
        <w:rPr>
          <w:rFonts w:ascii="Times New Roman" w:eastAsia="宋体" w:hAnsi="Times New Roman"/>
          <w:szCs w:val="21"/>
        </w:rPr>
        <w:t xml:space="preserve"> 13.10 dB</w:t>
      </w:r>
      <w:r w:rsidRPr="008D480C">
        <w:rPr>
          <w:rFonts w:ascii="Times New Roman" w:eastAsia="宋体" w:hAnsi="Times New Roman"/>
          <w:szCs w:val="21"/>
        </w:rPr>
        <w:t>，降噪效果显著。</w:t>
      </w:r>
      <w:r w:rsidR="004F3798" w:rsidRPr="008D480C">
        <w:rPr>
          <w:rFonts w:ascii="Times New Roman" w:eastAsia="宋体" w:hAnsi="Times New Roman"/>
          <w:szCs w:val="21"/>
        </w:rPr>
        <w:t>方法</w:t>
      </w:r>
      <w:r w:rsidRPr="008D480C">
        <w:rPr>
          <w:rFonts w:ascii="Times New Roman" w:eastAsia="宋体" w:hAnsi="Times New Roman"/>
          <w:szCs w:val="21"/>
        </w:rPr>
        <w:t>处理后的重构信号，正弦波形恢复良好。</w:t>
      </w:r>
    </w:p>
    <w:p w14:paraId="7C57751C" w14:textId="3F446464" w:rsidR="002B645E" w:rsidRPr="008D480C" w:rsidRDefault="008F1C53" w:rsidP="00714D3B">
      <w:pPr>
        <w:jc w:val="center"/>
        <w:rPr>
          <w:rFonts w:ascii="Times New Roman" w:hAnsi="Times New Roman"/>
        </w:rPr>
      </w:pPr>
      <w:r w:rsidRPr="008D480C">
        <w:rPr>
          <w:rFonts w:ascii="Times New Roman" w:hAnsi="Times New Roman"/>
        </w:rPr>
        <w:object w:dxaOrig="4344" w:dyaOrig="2388" w14:anchorId="26836A9A">
          <v:shape id="_x0000_i1051" type="#_x0000_t75" style="width:217.05pt;height:118.85pt" o:ole="">
            <v:imagedata r:id="rId56" o:title=""/>
          </v:shape>
          <o:OLEObject Type="Embed" ProgID="Visio.Drawing.15" ShapeID="_x0000_i1051" DrawAspect="Content" ObjectID="_1838971232" r:id="rId57"/>
        </w:object>
      </w:r>
    </w:p>
    <w:p w14:paraId="79C9C784" w14:textId="43EDAD68" w:rsidR="00C567E7" w:rsidRPr="00714D3B" w:rsidRDefault="00714D3B" w:rsidP="00714D3B">
      <w:pPr>
        <w:jc w:val="center"/>
        <w:rPr>
          <w:rFonts w:ascii="Times New Roman" w:eastAsia="宋体" w:hAnsi="Times New Roman"/>
          <w:sz w:val="15"/>
          <w:szCs w:val="15"/>
        </w:rPr>
      </w:pPr>
      <w:r w:rsidRPr="008D480C">
        <w:rPr>
          <w:rFonts w:ascii="Times New Roman" w:eastAsia="宋体" w:hAnsi="Times New Roman"/>
          <w:sz w:val="15"/>
          <w:szCs w:val="15"/>
        </w:rPr>
        <w:t>（</w:t>
      </w:r>
      <w:r>
        <w:rPr>
          <w:rFonts w:ascii="Times New Roman" w:eastAsia="宋体" w:hAnsi="Times New Roman" w:hint="eastAsia"/>
          <w:sz w:val="15"/>
          <w:szCs w:val="15"/>
        </w:rPr>
        <w:t>a</w:t>
      </w:r>
      <w:r w:rsidRPr="008D480C">
        <w:rPr>
          <w:rFonts w:ascii="Times New Roman" w:eastAsia="宋体" w:hAnsi="Times New Roman"/>
          <w:sz w:val="15"/>
          <w:szCs w:val="15"/>
        </w:rPr>
        <w:t>）</w:t>
      </w:r>
      <w:r>
        <w:rPr>
          <w:rFonts w:ascii="Times New Roman" w:eastAsia="宋体" w:hAnsi="Times New Roman" w:hint="eastAsia"/>
          <w:sz w:val="15"/>
          <w:szCs w:val="15"/>
        </w:rPr>
        <w:t>时</w:t>
      </w:r>
      <w:r w:rsidRPr="008D480C">
        <w:rPr>
          <w:rFonts w:ascii="Times New Roman" w:eastAsia="宋体" w:hAnsi="Times New Roman"/>
          <w:sz w:val="15"/>
          <w:szCs w:val="15"/>
        </w:rPr>
        <w:t>域信号</w:t>
      </w:r>
    </w:p>
    <w:p w14:paraId="4CF8152E" w14:textId="346F2D6F" w:rsidR="00C567E7" w:rsidRPr="00714D3B" w:rsidRDefault="003A07C5" w:rsidP="00714D3B">
      <w:pPr>
        <w:jc w:val="center"/>
        <w:rPr>
          <w:rFonts w:ascii="Times New Roman" w:hAnsi="Times New Roman"/>
        </w:rPr>
      </w:pPr>
      <w:r w:rsidRPr="008D480C">
        <w:object w:dxaOrig="4297" w:dyaOrig="2221" w14:anchorId="1A9D5BEE">
          <v:shape id="_x0000_i1052" type="#_x0000_t75" style="width:214.95pt;height:111.6pt" o:ole="">
            <v:imagedata r:id="rId58" o:title=""/>
          </v:shape>
          <o:OLEObject Type="Embed" ProgID="Visio.Drawing.15" ShapeID="_x0000_i1052" DrawAspect="Content" ObjectID="_1838971233" r:id="rId59"/>
        </w:object>
      </w:r>
    </w:p>
    <w:p w14:paraId="645153DC" w14:textId="77777777" w:rsidR="00D87119" w:rsidRPr="008D480C" w:rsidRDefault="00BB5DF2" w:rsidP="00AF078D">
      <w:pPr>
        <w:jc w:val="center"/>
        <w:rPr>
          <w:rFonts w:ascii="Times New Roman" w:eastAsia="宋体" w:hAnsi="Times New Roman"/>
          <w:sz w:val="15"/>
          <w:szCs w:val="15"/>
        </w:rPr>
      </w:pPr>
      <w:r w:rsidRPr="008D480C">
        <w:rPr>
          <w:rFonts w:ascii="Times New Roman" w:eastAsia="宋体" w:hAnsi="Times New Roman"/>
          <w:sz w:val="15"/>
          <w:szCs w:val="15"/>
        </w:rPr>
        <w:t>（</w:t>
      </w:r>
      <w:r w:rsidR="00C567E7" w:rsidRPr="008D480C">
        <w:rPr>
          <w:rFonts w:ascii="Times New Roman" w:eastAsia="宋体" w:hAnsi="Times New Roman"/>
          <w:sz w:val="15"/>
          <w:szCs w:val="15"/>
        </w:rPr>
        <w:t>b</w:t>
      </w:r>
      <w:r w:rsidRPr="008D480C">
        <w:rPr>
          <w:rFonts w:ascii="Times New Roman" w:eastAsia="宋体" w:hAnsi="Times New Roman"/>
          <w:sz w:val="15"/>
          <w:szCs w:val="15"/>
        </w:rPr>
        <w:t>）</w:t>
      </w:r>
      <w:r w:rsidR="00C567E7" w:rsidRPr="008D480C">
        <w:rPr>
          <w:rFonts w:ascii="Times New Roman" w:eastAsia="宋体" w:hAnsi="Times New Roman"/>
          <w:sz w:val="15"/>
          <w:szCs w:val="15"/>
        </w:rPr>
        <w:t>频域</w:t>
      </w:r>
      <w:r w:rsidR="002B645E" w:rsidRPr="008D480C">
        <w:rPr>
          <w:rFonts w:ascii="Times New Roman" w:eastAsia="宋体" w:hAnsi="Times New Roman"/>
          <w:sz w:val="15"/>
          <w:szCs w:val="15"/>
        </w:rPr>
        <w:t>信号</w:t>
      </w:r>
    </w:p>
    <w:p w14:paraId="1F0B0A12" w14:textId="77777777" w:rsidR="002B645E" w:rsidRPr="00721907" w:rsidRDefault="002B645E" w:rsidP="00AF078D">
      <w:pPr>
        <w:jc w:val="center"/>
        <w:rPr>
          <w:rFonts w:ascii="Times New Roman" w:eastAsia="宋体" w:hAnsi="Times New Roman"/>
          <w:b/>
          <w:bCs/>
          <w:color w:val="EE0000"/>
          <w:sz w:val="15"/>
          <w:szCs w:val="15"/>
        </w:rPr>
      </w:pPr>
      <w:r w:rsidRPr="00721907">
        <w:rPr>
          <w:rFonts w:ascii="Times New Roman" w:eastAsia="宋体" w:hAnsi="Times New Roman"/>
          <w:b/>
          <w:bCs/>
          <w:color w:val="EE0000"/>
          <w:sz w:val="15"/>
          <w:szCs w:val="15"/>
        </w:rPr>
        <w:t>图</w:t>
      </w:r>
      <w:r w:rsidRPr="00721907">
        <w:rPr>
          <w:rFonts w:ascii="Times New Roman" w:eastAsia="宋体" w:hAnsi="Times New Roman"/>
          <w:b/>
          <w:bCs/>
          <w:color w:val="EE0000"/>
          <w:sz w:val="15"/>
          <w:szCs w:val="15"/>
        </w:rPr>
        <w:t>2</w:t>
      </w:r>
      <w:r w:rsidR="00747A35" w:rsidRPr="00721907">
        <w:rPr>
          <w:rFonts w:ascii="Times New Roman" w:eastAsia="宋体" w:hAnsi="Times New Roman"/>
          <w:b/>
          <w:bCs/>
          <w:color w:val="EE0000"/>
          <w:sz w:val="15"/>
          <w:szCs w:val="15"/>
        </w:rPr>
        <w:t xml:space="preserve">  </w:t>
      </w:r>
      <w:r w:rsidRPr="00721907">
        <w:rPr>
          <w:rFonts w:ascii="Times New Roman" w:eastAsia="宋体" w:hAnsi="Times New Roman"/>
          <w:b/>
          <w:bCs/>
          <w:color w:val="EE0000"/>
          <w:sz w:val="15"/>
          <w:szCs w:val="15"/>
        </w:rPr>
        <w:t>MPE-CEEMD-CS</w:t>
      </w:r>
      <w:r w:rsidR="004F3798" w:rsidRPr="00721907">
        <w:rPr>
          <w:rFonts w:ascii="Times New Roman" w:eastAsia="宋体" w:hAnsi="Times New Roman"/>
          <w:b/>
          <w:bCs/>
          <w:color w:val="EE0000"/>
          <w:sz w:val="15"/>
          <w:szCs w:val="15"/>
        </w:rPr>
        <w:t>方法</w:t>
      </w:r>
      <w:r w:rsidRPr="00721907">
        <w:rPr>
          <w:rFonts w:ascii="Times New Roman" w:eastAsia="宋体" w:hAnsi="Times New Roman"/>
          <w:b/>
          <w:bCs/>
          <w:color w:val="EE0000"/>
          <w:sz w:val="15"/>
          <w:szCs w:val="15"/>
        </w:rPr>
        <w:t>仿真处理结果</w:t>
      </w:r>
    </w:p>
    <w:p w14:paraId="058E24A4" w14:textId="77777777" w:rsidR="002B645E" w:rsidRPr="008D480C" w:rsidRDefault="002B645E" w:rsidP="00073AD9">
      <w:pPr>
        <w:rPr>
          <w:rFonts w:ascii="Times New Roman" w:eastAsia="宋体" w:hAnsi="Times New Roman"/>
          <w:b/>
          <w:bCs/>
          <w:szCs w:val="21"/>
        </w:rPr>
      </w:pPr>
      <w:bookmarkStart w:id="6" w:name="OLE_LINK9"/>
      <w:r w:rsidRPr="008D480C">
        <w:rPr>
          <w:rFonts w:ascii="Times New Roman" w:eastAsia="黑体" w:hAnsi="Times New Roman"/>
          <w:b/>
          <w:bCs/>
          <w:szCs w:val="21"/>
        </w:rPr>
        <w:t>2.2</w:t>
      </w:r>
      <w:r w:rsidR="00747A35" w:rsidRPr="008D480C">
        <w:rPr>
          <w:rFonts w:ascii="Times New Roman" w:eastAsia="黑体" w:hAnsi="Times New Roman"/>
          <w:b/>
          <w:bCs/>
          <w:szCs w:val="21"/>
        </w:rPr>
        <w:t xml:space="preserve"> </w:t>
      </w:r>
      <w:r w:rsidRPr="008D480C">
        <w:rPr>
          <w:rFonts w:ascii="Times New Roman" w:eastAsia="宋体" w:hAnsi="Times New Roman"/>
          <w:b/>
          <w:bCs/>
          <w:szCs w:val="21"/>
        </w:rPr>
        <w:t>实验</w:t>
      </w:r>
      <w:r w:rsidR="007A420F" w:rsidRPr="008D480C">
        <w:rPr>
          <w:rFonts w:ascii="Times New Roman" w:eastAsia="宋体" w:hAnsi="Times New Roman"/>
          <w:b/>
          <w:bCs/>
          <w:szCs w:val="21"/>
        </w:rPr>
        <w:t>系统搭建</w:t>
      </w:r>
    </w:p>
    <w:bookmarkEnd w:id="6"/>
    <w:p w14:paraId="392061B9" w14:textId="77777777" w:rsidR="007A420F" w:rsidRPr="008D480C" w:rsidRDefault="007A420F" w:rsidP="007A420F">
      <w:pPr>
        <w:ind w:firstLine="420"/>
        <w:jc w:val="both"/>
        <w:rPr>
          <w:rFonts w:ascii="Times New Roman" w:eastAsia="宋体" w:hAnsi="Times New Roman"/>
          <w:szCs w:val="21"/>
        </w:rPr>
      </w:pPr>
      <w:r w:rsidRPr="008D480C">
        <w:rPr>
          <w:rFonts w:ascii="Times New Roman" w:eastAsia="宋体" w:hAnsi="Times New Roman"/>
          <w:szCs w:val="21"/>
        </w:rPr>
        <w:t>为验证所提</w:t>
      </w:r>
      <w:r w:rsidRPr="008D480C">
        <w:rPr>
          <w:rFonts w:ascii="Times New Roman" w:eastAsia="宋体" w:hAnsi="Times New Roman"/>
          <w:szCs w:val="21"/>
        </w:rPr>
        <w:t xml:space="preserve"> MPE-CEEMD-CS </w:t>
      </w:r>
      <w:r w:rsidRPr="008D480C">
        <w:rPr>
          <w:rFonts w:ascii="Times New Roman" w:eastAsia="宋体" w:hAnsi="Times New Roman"/>
          <w:szCs w:val="21"/>
        </w:rPr>
        <w:t>降噪方法在实际分布式声波传感（</w:t>
      </w:r>
      <w:r w:rsidRPr="008D480C">
        <w:rPr>
          <w:rFonts w:ascii="Times New Roman" w:eastAsia="宋体" w:hAnsi="Times New Roman"/>
          <w:szCs w:val="21"/>
        </w:rPr>
        <w:t>DAS</w:t>
      </w:r>
      <w:r w:rsidRPr="008D480C">
        <w:rPr>
          <w:rFonts w:ascii="Times New Roman" w:eastAsia="宋体" w:hAnsi="Times New Roman"/>
          <w:szCs w:val="21"/>
        </w:rPr>
        <w:t>）系统中的可行性，搭建了外差检测型</w:t>
      </w:r>
      <w:r w:rsidRPr="008D480C">
        <w:rPr>
          <w:rFonts w:ascii="Times New Roman" w:eastAsia="宋体" w:hAnsi="Times New Roman"/>
          <w:szCs w:val="21"/>
        </w:rPr>
        <w:t xml:space="preserve">ϕ-OTDR </w:t>
      </w:r>
      <w:r w:rsidRPr="008D480C">
        <w:rPr>
          <w:rFonts w:ascii="Times New Roman" w:eastAsia="宋体" w:hAnsi="Times New Roman"/>
          <w:szCs w:val="21"/>
        </w:rPr>
        <w:t>实验平台，系统结构如图</w:t>
      </w:r>
      <w:r w:rsidRPr="008D480C">
        <w:rPr>
          <w:rFonts w:ascii="Times New Roman" w:eastAsia="宋体" w:hAnsi="Times New Roman"/>
          <w:szCs w:val="21"/>
        </w:rPr>
        <w:t>3</w:t>
      </w:r>
      <w:r w:rsidRPr="008D480C">
        <w:rPr>
          <w:rFonts w:ascii="Times New Roman" w:eastAsia="宋体" w:hAnsi="Times New Roman"/>
          <w:szCs w:val="21"/>
        </w:rPr>
        <w:t>所示。窄线宽连续波激光器输出高相干性连续光，经耦合器分为</w:t>
      </w:r>
      <w:r w:rsidR="001E31ED" w:rsidRPr="008D480C">
        <w:rPr>
          <w:rFonts w:ascii="Times New Roman" w:eastAsia="宋体" w:hAnsi="Times New Roman"/>
          <w:szCs w:val="21"/>
        </w:rPr>
        <w:t>2</w:t>
      </w:r>
      <w:r w:rsidRPr="008D480C">
        <w:rPr>
          <w:rFonts w:ascii="Times New Roman" w:eastAsia="宋体" w:hAnsi="Times New Roman"/>
          <w:szCs w:val="21"/>
        </w:rPr>
        <w:t>路：</w:t>
      </w:r>
      <w:r w:rsidRPr="008D480C">
        <w:rPr>
          <w:rFonts w:ascii="Times New Roman" w:eastAsia="宋体" w:hAnsi="Times New Roman"/>
          <w:szCs w:val="21"/>
        </w:rPr>
        <w:t xml:space="preserve">90% </w:t>
      </w:r>
      <w:r w:rsidRPr="008D480C">
        <w:rPr>
          <w:rFonts w:ascii="Times New Roman" w:eastAsia="宋体" w:hAnsi="Times New Roman"/>
          <w:szCs w:val="21"/>
        </w:rPr>
        <w:t>的光功率作为探测光，</w:t>
      </w:r>
      <w:r w:rsidRPr="008D480C">
        <w:rPr>
          <w:rFonts w:ascii="Times New Roman" w:eastAsia="宋体" w:hAnsi="Times New Roman"/>
          <w:szCs w:val="21"/>
        </w:rPr>
        <w:t>10%</w:t>
      </w:r>
      <w:r w:rsidRPr="008D480C">
        <w:rPr>
          <w:rFonts w:ascii="Times New Roman" w:eastAsia="宋体" w:hAnsi="Times New Roman"/>
          <w:szCs w:val="21"/>
        </w:rPr>
        <w:t>作为本振光（</w:t>
      </w:r>
      <w:r w:rsidRPr="008D480C">
        <w:rPr>
          <w:rFonts w:ascii="Times New Roman" w:eastAsia="宋体" w:hAnsi="Times New Roman"/>
          <w:szCs w:val="21"/>
        </w:rPr>
        <w:t>LO</w:t>
      </w:r>
      <w:r w:rsidRPr="008D480C">
        <w:rPr>
          <w:rFonts w:ascii="Times New Roman" w:eastAsia="宋体" w:hAnsi="Times New Roman"/>
          <w:szCs w:val="21"/>
        </w:rPr>
        <w:t>）。任意波形发生器产生单频电脉冲驱动声光调制器（</w:t>
      </w:r>
      <w:r w:rsidRPr="008D480C">
        <w:rPr>
          <w:rFonts w:ascii="Times New Roman" w:eastAsia="宋体" w:hAnsi="Times New Roman"/>
          <w:szCs w:val="21"/>
        </w:rPr>
        <w:t>AOM</w:t>
      </w:r>
      <w:r w:rsidRPr="008D480C">
        <w:rPr>
          <w:rFonts w:ascii="Times New Roman" w:eastAsia="宋体" w:hAnsi="Times New Roman"/>
          <w:szCs w:val="21"/>
        </w:rPr>
        <w:t>），生成频移</w:t>
      </w:r>
      <w:r w:rsidRPr="008D480C">
        <w:rPr>
          <w:rFonts w:ascii="Times New Roman" w:eastAsia="宋体" w:hAnsi="Times New Roman"/>
          <w:szCs w:val="21"/>
        </w:rPr>
        <w:t xml:space="preserve"> 200 MHz</w:t>
      </w:r>
      <w:r w:rsidRPr="008D480C">
        <w:rPr>
          <w:rFonts w:ascii="Times New Roman" w:eastAsia="宋体" w:hAnsi="Times New Roman"/>
          <w:szCs w:val="21"/>
        </w:rPr>
        <w:t>的脉冲探测光。随后，掺铒光纤放大器（</w:t>
      </w:r>
      <w:r w:rsidRPr="008D480C">
        <w:rPr>
          <w:rFonts w:ascii="Times New Roman" w:eastAsia="宋体" w:hAnsi="Times New Roman"/>
          <w:szCs w:val="21"/>
        </w:rPr>
        <w:t>EDFA</w:t>
      </w:r>
      <w:r w:rsidRPr="008D480C">
        <w:rPr>
          <w:rFonts w:ascii="Times New Roman" w:eastAsia="宋体" w:hAnsi="Times New Roman"/>
          <w:szCs w:val="21"/>
        </w:rPr>
        <w:t>）将探测光功率显著放大，并通过窄带光学滤波器抑制放大自发辐射（</w:t>
      </w:r>
      <w:r w:rsidRPr="008D480C">
        <w:rPr>
          <w:rFonts w:ascii="Times New Roman" w:eastAsia="宋体" w:hAnsi="Times New Roman"/>
          <w:szCs w:val="21"/>
        </w:rPr>
        <w:t>ASE</w:t>
      </w:r>
      <w:r w:rsidRPr="008D480C">
        <w:rPr>
          <w:rFonts w:ascii="Times New Roman" w:eastAsia="宋体" w:hAnsi="Times New Roman"/>
          <w:szCs w:val="21"/>
        </w:rPr>
        <w:t>）噪声。</w:t>
      </w:r>
    </w:p>
    <w:p w14:paraId="2A51CE40" w14:textId="6C66ED4A" w:rsidR="007A420F" w:rsidRPr="008D480C" w:rsidRDefault="007A420F" w:rsidP="00073AD9">
      <w:pPr>
        <w:ind w:firstLine="420"/>
        <w:jc w:val="both"/>
        <w:rPr>
          <w:rFonts w:ascii="Times New Roman" w:eastAsia="宋体" w:hAnsi="Times New Roman"/>
          <w:szCs w:val="21"/>
        </w:rPr>
      </w:pPr>
      <w:r w:rsidRPr="008D480C">
        <w:rPr>
          <w:rFonts w:ascii="Times New Roman" w:eastAsia="宋体" w:hAnsi="Times New Roman"/>
          <w:szCs w:val="21"/>
        </w:rPr>
        <w:t>放大后的脉冲光注入总长度为</w:t>
      </w:r>
      <w:r w:rsidRPr="008D480C">
        <w:rPr>
          <w:rFonts w:ascii="Times New Roman" w:eastAsia="宋体" w:hAnsi="Times New Roman"/>
          <w:szCs w:val="21"/>
        </w:rPr>
        <w:t xml:space="preserve"> 6.2 km </w:t>
      </w:r>
      <w:r w:rsidRPr="008D480C">
        <w:rPr>
          <w:rFonts w:ascii="Times New Roman" w:eastAsia="宋体" w:hAnsi="Times New Roman"/>
          <w:szCs w:val="21"/>
        </w:rPr>
        <w:t>的待测光纤（</w:t>
      </w:r>
      <w:r w:rsidRPr="008D480C">
        <w:rPr>
          <w:rFonts w:ascii="Times New Roman" w:eastAsia="宋体" w:hAnsi="Times New Roman"/>
          <w:szCs w:val="21"/>
        </w:rPr>
        <w:t>FUT</w:t>
      </w:r>
      <w:r w:rsidRPr="008D480C">
        <w:rPr>
          <w:rFonts w:ascii="Times New Roman" w:eastAsia="宋体" w:hAnsi="Times New Roman"/>
          <w:szCs w:val="21"/>
        </w:rPr>
        <w:t>）。在距起始端</w:t>
      </w:r>
      <w:r w:rsidRPr="008D480C">
        <w:rPr>
          <w:rFonts w:ascii="Times New Roman" w:eastAsia="宋体" w:hAnsi="Times New Roman"/>
          <w:szCs w:val="21"/>
        </w:rPr>
        <w:t xml:space="preserve"> 5.2 km </w:t>
      </w:r>
      <w:r w:rsidRPr="008D480C">
        <w:rPr>
          <w:rFonts w:ascii="Times New Roman" w:eastAsia="宋体" w:hAnsi="Times New Roman"/>
          <w:szCs w:val="21"/>
        </w:rPr>
        <w:t>处缠绕</w:t>
      </w:r>
      <w:r w:rsidRPr="008D480C">
        <w:rPr>
          <w:rFonts w:ascii="Times New Roman" w:eastAsia="宋体" w:hAnsi="Times New Roman"/>
          <w:szCs w:val="21"/>
        </w:rPr>
        <w:t xml:space="preserve"> 15 m </w:t>
      </w:r>
      <w:r w:rsidRPr="008D480C">
        <w:rPr>
          <w:rFonts w:ascii="Times New Roman" w:eastAsia="宋体" w:hAnsi="Times New Roman"/>
          <w:szCs w:val="21"/>
        </w:rPr>
        <w:t>光纤于压电陶瓷（</w:t>
      </w:r>
      <w:r w:rsidRPr="008D480C">
        <w:rPr>
          <w:rFonts w:ascii="Times New Roman" w:eastAsia="宋体" w:hAnsi="Times New Roman"/>
          <w:szCs w:val="21"/>
        </w:rPr>
        <w:t>PZT</w:t>
      </w:r>
      <w:r w:rsidRPr="008D480C">
        <w:rPr>
          <w:rFonts w:ascii="Times New Roman" w:eastAsia="宋体" w:hAnsi="Times New Roman"/>
          <w:szCs w:val="21"/>
        </w:rPr>
        <w:t>）振动器上，用于施加可控振动信号。光纤返回的瑞利后向散射（</w:t>
      </w:r>
      <w:r w:rsidRPr="008D480C">
        <w:rPr>
          <w:rFonts w:ascii="Times New Roman" w:eastAsia="宋体" w:hAnsi="Times New Roman"/>
          <w:szCs w:val="21"/>
        </w:rPr>
        <w:t>RBS</w:t>
      </w:r>
      <w:r w:rsidRPr="008D480C">
        <w:rPr>
          <w:rFonts w:ascii="Times New Roman" w:eastAsia="宋体" w:hAnsi="Times New Roman"/>
          <w:szCs w:val="21"/>
        </w:rPr>
        <w:t>）光经环形器与本振光合束后，输入平衡光电探测器（</w:t>
      </w:r>
      <w:r w:rsidRPr="008D480C">
        <w:rPr>
          <w:rFonts w:ascii="Times New Roman" w:eastAsia="宋体" w:hAnsi="Times New Roman"/>
          <w:szCs w:val="21"/>
        </w:rPr>
        <w:t>BPD</w:t>
      </w:r>
      <w:r w:rsidRPr="008D480C">
        <w:rPr>
          <w:rFonts w:ascii="Times New Roman" w:eastAsia="宋体" w:hAnsi="Times New Roman"/>
          <w:szCs w:val="21"/>
        </w:rPr>
        <w:t>）进行相干检测。</w:t>
      </w:r>
      <w:r w:rsidRPr="008D480C">
        <w:rPr>
          <w:rFonts w:ascii="Times New Roman" w:eastAsia="宋体" w:hAnsi="Times New Roman"/>
          <w:szCs w:val="21"/>
        </w:rPr>
        <w:t>BPD</w:t>
      </w:r>
      <w:r w:rsidRPr="008D480C">
        <w:rPr>
          <w:rFonts w:ascii="Times New Roman" w:eastAsia="宋体" w:hAnsi="Times New Roman"/>
          <w:szCs w:val="21"/>
        </w:rPr>
        <w:t>将光信号转换为电信号，经数据采集卡（</w:t>
      </w:r>
      <w:r w:rsidRPr="008D480C">
        <w:rPr>
          <w:rFonts w:ascii="Times New Roman" w:eastAsia="宋体" w:hAnsi="Times New Roman"/>
          <w:szCs w:val="21"/>
        </w:rPr>
        <w:t>DAQ</w:t>
      </w:r>
      <w:r w:rsidRPr="008D480C">
        <w:rPr>
          <w:rFonts w:ascii="Times New Roman" w:eastAsia="宋体" w:hAnsi="Times New Roman"/>
          <w:szCs w:val="21"/>
        </w:rPr>
        <w:t>）数字化后传输至计算机。相位解调流程为：对采集信号进行希尔伯特变换获取解析信号，再通过反正切运算提取相位信息；幅值信号则直接由</w:t>
      </w:r>
      <w:r w:rsidRPr="008D480C">
        <w:rPr>
          <w:rFonts w:ascii="Times New Roman" w:eastAsia="宋体" w:hAnsi="Times New Roman"/>
          <w:szCs w:val="21"/>
        </w:rPr>
        <w:t>PC</w:t>
      </w:r>
      <w:r w:rsidRPr="008D480C">
        <w:rPr>
          <w:rFonts w:ascii="Times New Roman" w:eastAsia="宋体" w:hAnsi="Times New Roman"/>
          <w:szCs w:val="21"/>
        </w:rPr>
        <w:t>采集处理。实验中，向</w:t>
      </w:r>
      <w:r w:rsidRPr="008D480C">
        <w:rPr>
          <w:rFonts w:ascii="Times New Roman" w:eastAsia="宋体" w:hAnsi="Times New Roman"/>
          <w:szCs w:val="21"/>
        </w:rPr>
        <w:t>PZT</w:t>
      </w:r>
      <w:r w:rsidRPr="008D480C">
        <w:rPr>
          <w:rFonts w:ascii="Times New Roman" w:eastAsia="宋体" w:hAnsi="Times New Roman"/>
          <w:szCs w:val="21"/>
        </w:rPr>
        <w:t>施加频率</w:t>
      </w:r>
      <w:r w:rsidRPr="008D480C">
        <w:rPr>
          <w:rFonts w:ascii="Times New Roman" w:eastAsia="宋体" w:hAnsi="Times New Roman"/>
          <w:szCs w:val="21"/>
        </w:rPr>
        <w:t xml:space="preserve"> 50 Hz</w:t>
      </w:r>
      <w:r w:rsidRPr="008D480C">
        <w:rPr>
          <w:rFonts w:ascii="Times New Roman" w:eastAsia="宋体" w:hAnsi="Times New Roman"/>
          <w:szCs w:val="21"/>
        </w:rPr>
        <w:t>、峰</w:t>
      </w:r>
      <w:r w:rsidR="00577C90" w:rsidRPr="008D480C">
        <w:rPr>
          <w:rFonts w:ascii="Times New Roman" w:eastAsia="宋体" w:hAnsi="Times New Roman"/>
          <w:szCs w:val="21"/>
        </w:rPr>
        <w:t>-</w:t>
      </w:r>
      <w:r w:rsidRPr="008D480C">
        <w:rPr>
          <w:rFonts w:ascii="Times New Roman" w:eastAsia="宋体" w:hAnsi="Times New Roman"/>
          <w:szCs w:val="21"/>
        </w:rPr>
        <w:t>峰值电压</w:t>
      </w:r>
      <w:r w:rsidRPr="008D480C">
        <w:rPr>
          <w:rFonts w:ascii="Times New Roman" w:eastAsia="宋体" w:hAnsi="Times New Roman"/>
          <w:i/>
          <w:szCs w:val="21"/>
        </w:rPr>
        <w:t>V</w:t>
      </w:r>
      <w:r w:rsidRPr="008D480C">
        <w:rPr>
          <w:rFonts w:ascii="Times New Roman" w:eastAsia="宋体" w:hAnsi="Times New Roman"/>
          <w:szCs w:val="21"/>
        </w:rPr>
        <w:t>pp=1000 mV</w:t>
      </w:r>
      <w:r w:rsidRPr="008D480C">
        <w:rPr>
          <w:rFonts w:ascii="Times New Roman" w:eastAsia="宋体" w:hAnsi="Times New Roman"/>
          <w:szCs w:val="21"/>
        </w:rPr>
        <w:t>的单频正弦信号，获取相应的时空相位序列用于</w:t>
      </w:r>
      <w:r w:rsidR="004F3798" w:rsidRPr="008D480C">
        <w:rPr>
          <w:rFonts w:ascii="Times New Roman" w:eastAsia="宋体" w:hAnsi="Times New Roman"/>
          <w:szCs w:val="21"/>
        </w:rPr>
        <w:t>方法</w:t>
      </w:r>
      <w:r w:rsidRPr="008D480C">
        <w:rPr>
          <w:rFonts w:ascii="Times New Roman" w:eastAsia="宋体" w:hAnsi="Times New Roman"/>
          <w:szCs w:val="21"/>
        </w:rPr>
        <w:t>验证。</w:t>
      </w:r>
    </w:p>
    <w:p w14:paraId="1F623123" w14:textId="77777777" w:rsidR="002B645E" w:rsidRPr="008D480C" w:rsidRDefault="002B645E" w:rsidP="004D1583">
      <w:pPr>
        <w:jc w:val="center"/>
        <w:rPr>
          <w:rFonts w:ascii="Times New Roman" w:hAnsi="Times New Roman"/>
        </w:rPr>
      </w:pPr>
      <w:r w:rsidRPr="008D480C">
        <w:rPr>
          <w:rFonts w:ascii="Times New Roman" w:hAnsi="Times New Roman"/>
        </w:rPr>
        <w:object w:dxaOrig="13825" w:dyaOrig="3936" w14:anchorId="21DC85F7">
          <v:shape id="_x0000_i1053" type="#_x0000_t75" style="width:414.05pt;height:120.45pt" o:ole="">
            <v:imagedata r:id="rId60" o:title=""/>
          </v:shape>
          <o:OLEObject Type="Embed" ProgID="Visio.Drawing.15" ShapeID="_x0000_i1053" DrawAspect="Content" ObjectID="_1838971234" r:id="rId61"/>
        </w:object>
      </w:r>
    </w:p>
    <w:p w14:paraId="1503D4EC" w14:textId="77777777" w:rsidR="002B645E" w:rsidRPr="008D480C" w:rsidRDefault="002B645E" w:rsidP="00AF078D">
      <w:pPr>
        <w:jc w:val="center"/>
        <w:rPr>
          <w:rFonts w:ascii="Times New Roman" w:eastAsia="宋体" w:hAnsi="Times New Roman"/>
          <w:b/>
          <w:sz w:val="15"/>
          <w:szCs w:val="15"/>
        </w:rPr>
      </w:pPr>
      <w:r w:rsidRPr="008D480C">
        <w:rPr>
          <w:rFonts w:ascii="Times New Roman" w:eastAsia="宋体" w:hAnsi="Times New Roman"/>
          <w:b/>
          <w:sz w:val="15"/>
          <w:szCs w:val="15"/>
        </w:rPr>
        <w:t>图</w:t>
      </w:r>
      <w:r w:rsidRPr="008D480C">
        <w:rPr>
          <w:rFonts w:ascii="Times New Roman" w:eastAsia="宋体" w:hAnsi="Times New Roman"/>
          <w:b/>
          <w:sz w:val="15"/>
          <w:szCs w:val="15"/>
        </w:rPr>
        <w:t>3</w:t>
      </w:r>
      <w:r w:rsidR="00747A35" w:rsidRPr="008D480C">
        <w:rPr>
          <w:rFonts w:ascii="Times New Roman" w:eastAsia="宋体" w:hAnsi="Times New Roman"/>
          <w:b/>
          <w:sz w:val="15"/>
          <w:szCs w:val="15"/>
        </w:rPr>
        <w:t xml:space="preserve">  </w:t>
      </w:r>
      <w:r w:rsidRPr="008D480C">
        <w:rPr>
          <w:rFonts w:ascii="Times New Roman" w:eastAsia="宋体" w:hAnsi="Times New Roman"/>
          <w:b/>
          <w:sz w:val="15"/>
          <w:szCs w:val="15"/>
        </w:rPr>
        <w:t>φ-OTDR</w:t>
      </w:r>
      <w:r w:rsidRPr="008D480C">
        <w:rPr>
          <w:rFonts w:ascii="Times New Roman" w:eastAsia="宋体" w:hAnsi="Times New Roman"/>
          <w:b/>
          <w:sz w:val="15"/>
          <w:szCs w:val="15"/>
        </w:rPr>
        <w:t>实验装置图</w:t>
      </w:r>
    </w:p>
    <w:p w14:paraId="4F0C26F8" w14:textId="77777777" w:rsidR="002B645E" w:rsidRPr="008D480C" w:rsidRDefault="002B645E" w:rsidP="00AF078D">
      <w:pPr>
        <w:rPr>
          <w:rFonts w:ascii="Times New Roman" w:eastAsia="宋体" w:hAnsi="Times New Roman"/>
          <w:b/>
          <w:bCs/>
          <w:szCs w:val="21"/>
        </w:rPr>
      </w:pPr>
      <w:r w:rsidRPr="008D480C">
        <w:rPr>
          <w:rFonts w:ascii="Times New Roman" w:eastAsia="黑体" w:hAnsi="Times New Roman"/>
          <w:b/>
          <w:bCs/>
          <w:szCs w:val="21"/>
        </w:rPr>
        <w:t>2.3</w:t>
      </w:r>
      <w:r w:rsidR="00747A35" w:rsidRPr="008D480C">
        <w:rPr>
          <w:rFonts w:ascii="Times New Roman" w:eastAsia="黑体" w:hAnsi="Times New Roman"/>
          <w:b/>
          <w:bCs/>
          <w:szCs w:val="21"/>
        </w:rPr>
        <w:t xml:space="preserve"> </w:t>
      </w:r>
      <w:r w:rsidRPr="008D480C">
        <w:rPr>
          <w:rFonts w:ascii="Times New Roman" w:eastAsia="宋体" w:hAnsi="Times New Roman"/>
          <w:b/>
          <w:bCs/>
          <w:szCs w:val="21"/>
        </w:rPr>
        <w:t>实验结果与分析</w:t>
      </w:r>
    </w:p>
    <w:p w14:paraId="203FCBA4" w14:textId="77777777" w:rsidR="00746907" w:rsidRPr="008D480C" w:rsidRDefault="00746907" w:rsidP="00746907">
      <w:pPr>
        <w:jc w:val="both"/>
        <w:rPr>
          <w:rFonts w:ascii="Times New Roman" w:eastAsia="宋体" w:hAnsi="Times New Roman"/>
          <w:b/>
          <w:szCs w:val="21"/>
        </w:rPr>
      </w:pPr>
      <w:bookmarkStart w:id="7" w:name="OLE_LINK10"/>
      <w:r w:rsidRPr="008D480C">
        <w:rPr>
          <w:rFonts w:ascii="Times New Roman" w:eastAsia="宋体" w:hAnsi="Times New Roman"/>
          <w:b/>
          <w:szCs w:val="21"/>
        </w:rPr>
        <w:t xml:space="preserve">2.3.1 </w:t>
      </w:r>
      <w:r w:rsidRPr="008D480C">
        <w:rPr>
          <w:rFonts w:ascii="Times New Roman" w:eastAsia="宋体" w:hAnsi="Times New Roman"/>
          <w:b/>
          <w:szCs w:val="21"/>
        </w:rPr>
        <w:t>衰落抑制效果</w:t>
      </w:r>
    </w:p>
    <w:p w14:paraId="4A741A5C" w14:textId="77777777" w:rsidR="00746907" w:rsidRPr="008D480C" w:rsidRDefault="00746907" w:rsidP="009676B6">
      <w:pPr>
        <w:ind w:firstLine="420"/>
        <w:jc w:val="both"/>
        <w:rPr>
          <w:rFonts w:ascii="Times New Roman" w:eastAsia="宋体" w:hAnsi="Times New Roman"/>
          <w:szCs w:val="21"/>
        </w:rPr>
      </w:pPr>
      <w:r w:rsidRPr="008D480C">
        <w:rPr>
          <w:rFonts w:ascii="Times New Roman" w:eastAsia="宋体" w:hAnsi="Times New Roman"/>
          <w:szCs w:val="21"/>
        </w:rPr>
        <w:t>本文采用</w:t>
      </w:r>
      <w:r w:rsidRPr="008D480C">
        <w:rPr>
          <w:rFonts w:ascii="Times New Roman" w:eastAsia="宋体" w:hAnsi="Times New Roman"/>
          <w:szCs w:val="21"/>
        </w:rPr>
        <w:t xml:space="preserve"> MPE-CEEMD-CS </w:t>
      </w:r>
      <w:r w:rsidR="004F3798" w:rsidRPr="008D480C">
        <w:rPr>
          <w:rFonts w:ascii="Times New Roman" w:eastAsia="宋体" w:hAnsi="Times New Roman"/>
          <w:szCs w:val="21"/>
        </w:rPr>
        <w:t>方法</w:t>
      </w:r>
      <w:r w:rsidRPr="008D480C">
        <w:rPr>
          <w:rFonts w:ascii="Times New Roman" w:eastAsia="宋体" w:hAnsi="Times New Roman"/>
          <w:szCs w:val="21"/>
        </w:rPr>
        <w:t>验证其对</w:t>
      </w:r>
      <w:r w:rsidRPr="008D480C">
        <w:rPr>
          <w:rFonts w:ascii="Times New Roman" w:eastAsia="宋体" w:hAnsi="Times New Roman"/>
          <w:szCs w:val="21"/>
        </w:rPr>
        <w:t>DAS</w:t>
      </w:r>
      <w:r w:rsidRPr="008D480C">
        <w:rPr>
          <w:rFonts w:ascii="Times New Roman" w:eastAsia="宋体" w:hAnsi="Times New Roman"/>
          <w:szCs w:val="21"/>
        </w:rPr>
        <w:t>系统信号衰落的抑制能力。当</w:t>
      </w:r>
      <w:r w:rsidRPr="008D480C">
        <w:rPr>
          <w:rFonts w:ascii="Times New Roman" w:eastAsia="宋体" w:hAnsi="Times New Roman"/>
          <w:szCs w:val="21"/>
        </w:rPr>
        <w:t xml:space="preserve"> 50 Hz</w:t>
      </w:r>
      <w:r w:rsidRPr="008D480C">
        <w:rPr>
          <w:rFonts w:ascii="Times New Roman" w:eastAsia="宋体" w:hAnsi="Times New Roman"/>
          <w:szCs w:val="21"/>
        </w:rPr>
        <w:t>、</w:t>
      </w:r>
      <w:r w:rsidR="009676B6" w:rsidRPr="008D480C">
        <w:rPr>
          <w:rFonts w:ascii="Times New Roman" w:eastAsia="宋体" w:hAnsi="Times New Roman"/>
          <w:i/>
          <w:szCs w:val="21"/>
        </w:rPr>
        <w:t>V</w:t>
      </w:r>
      <w:r w:rsidR="009676B6" w:rsidRPr="008D480C">
        <w:rPr>
          <w:rFonts w:ascii="Times New Roman" w:eastAsia="宋体" w:hAnsi="Times New Roman"/>
          <w:szCs w:val="21"/>
        </w:rPr>
        <w:t>pp=1</w:t>
      </w:r>
      <w:r w:rsidR="00AB66F9" w:rsidRPr="008D480C">
        <w:rPr>
          <w:rFonts w:ascii="Times New Roman" w:eastAsia="宋体" w:hAnsi="Times New Roman"/>
          <w:szCs w:val="21"/>
        </w:rPr>
        <w:t xml:space="preserve"> </w:t>
      </w:r>
      <w:r w:rsidR="009676B6" w:rsidRPr="008D480C">
        <w:rPr>
          <w:rFonts w:ascii="Times New Roman" w:eastAsia="宋体" w:hAnsi="Times New Roman"/>
          <w:szCs w:val="21"/>
        </w:rPr>
        <w:t>000 mV</w:t>
      </w:r>
      <w:r w:rsidRPr="008D480C">
        <w:rPr>
          <w:rFonts w:ascii="Times New Roman" w:eastAsia="宋体" w:hAnsi="Times New Roman"/>
          <w:szCs w:val="21"/>
        </w:rPr>
        <w:t>的单频信号施加于</w:t>
      </w:r>
      <w:r w:rsidRPr="008D480C">
        <w:rPr>
          <w:rFonts w:ascii="Times New Roman" w:eastAsia="宋体" w:hAnsi="Times New Roman"/>
          <w:szCs w:val="21"/>
        </w:rPr>
        <w:t>PZT</w:t>
      </w:r>
      <w:r w:rsidRPr="008D480C">
        <w:rPr>
          <w:rFonts w:ascii="Times New Roman" w:eastAsia="宋体" w:hAnsi="Times New Roman"/>
          <w:szCs w:val="21"/>
        </w:rPr>
        <w:t>时，原始解调结果中非振动区域的部分通道因严重衰落呈现明显相位畸变，阻碍了振动信号的准确恢复。经</w:t>
      </w:r>
      <w:r w:rsidRPr="008D480C">
        <w:rPr>
          <w:rFonts w:ascii="Times New Roman" w:eastAsia="宋体" w:hAnsi="Times New Roman"/>
          <w:szCs w:val="21"/>
        </w:rPr>
        <w:t>MPE-CEEMD-CS</w:t>
      </w:r>
      <w:r w:rsidR="004F3798" w:rsidRPr="008D480C">
        <w:rPr>
          <w:rFonts w:ascii="Times New Roman" w:eastAsia="宋体" w:hAnsi="Times New Roman"/>
          <w:szCs w:val="21"/>
        </w:rPr>
        <w:t>方法</w:t>
      </w:r>
      <w:r w:rsidRPr="008D480C">
        <w:rPr>
          <w:rFonts w:ascii="Times New Roman" w:eastAsia="宋体" w:hAnsi="Times New Roman"/>
          <w:szCs w:val="21"/>
        </w:rPr>
        <w:t>处理后，衰落通道的相位畸变被抑制至较低水平；即使将瀑布图相位显示范围设置为</w:t>
      </w:r>
      <w:r w:rsidRPr="008D480C">
        <w:rPr>
          <w:rFonts w:ascii="Times New Roman" w:eastAsia="宋体" w:hAnsi="Times New Roman"/>
          <w:szCs w:val="21"/>
        </w:rPr>
        <w:t xml:space="preserve"> ±1 rad</w:t>
      </w:r>
      <w:r w:rsidRPr="008D480C">
        <w:rPr>
          <w:rFonts w:ascii="Times New Roman" w:eastAsia="宋体" w:hAnsi="Times New Roman"/>
          <w:szCs w:val="21"/>
        </w:rPr>
        <w:t>，原衰落区域也未见明显异常波动，表明</w:t>
      </w:r>
      <w:r w:rsidR="004F3798" w:rsidRPr="008D480C">
        <w:rPr>
          <w:rFonts w:ascii="Times New Roman" w:eastAsia="宋体" w:hAnsi="Times New Roman"/>
          <w:szCs w:val="21"/>
        </w:rPr>
        <w:t>方法</w:t>
      </w:r>
      <w:r w:rsidRPr="008D480C">
        <w:rPr>
          <w:rFonts w:ascii="Times New Roman" w:eastAsia="宋体" w:hAnsi="Times New Roman"/>
          <w:szCs w:val="21"/>
        </w:rPr>
        <w:t>有效缓解了衰落引起的解调误差。</w:t>
      </w:r>
    </w:p>
    <w:p w14:paraId="632415B5" w14:textId="77777777" w:rsidR="00746907" w:rsidRPr="008D480C" w:rsidRDefault="00746907" w:rsidP="00746907">
      <w:pPr>
        <w:jc w:val="both"/>
        <w:rPr>
          <w:rFonts w:ascii="Times New Roman" w:eastAsia="宋体" w:hAnsi="Times New Roman"/>
          <w:b/>
          <w:szCs w:val="21"/>
        </w:rPr>
      </w:pPr>
      <w:r w:rsidRPr="008D480C">
        <w:rPr>
          <w:rFonts w:ascii="Times New Roman" w:eastAsia="宋体" w:hAnsi="Times New Roman"/>
          <w:b/>
          <w:szCs w:val="21"/>
        </w:rPr>
        <w:t xml:space="preserve">2.3.2 </w:t>
      </w:r>
      <w:r w:rsidRPr="008D480C">
        <w:rPr>
          <w:rFonts w:ascii="Times New Roman" w:eastAsia="宋体" w:hAnsi="Times New Roman"/>
          <w:b/>
          <w:szCs w:val="21"/>
        </w:rPr>
        <w:t>时频域对比分析</w:t>
      </w:r>
    </w:p>
    <w:p w14:paraId="7A61BC3C" w14:textId="77777777" w:rsidR="00746907" w:rsidRPr="008D480C" w:rsidRDefault="00746907" w:rsidP="00EE586A">
      <w:pPr>
        <w:ind w:firstLine="420"/>
        <w:jc w:val="both"/>
        <w:rPr>
          <w:rFonts w:ascii="Times New Roman" w:eastAsia="宋体" w:hAnsi="Times New Roman"/>
          <w:szCs w:val="21"/>
        </w:rPr>
      </w:pPr>
      <w:r w:rsidRPr="008D480C">
        <w:rPr>
          <w:rFonts w:ascii="Times New Roman" w:eastAsia="宋体" w:hAnsi="Times New Roman"/>
          <w:szCs w:val="21"/>
        </w:rPr>
        <w:t>选取振动位置处单通道信号进行时频域分析，结果如图</w:t>
      </w:r>
      <w:r w:rsidR="00EE586A" w:rsidRPr="008D480C">
        <w:rPr>
          <w:rFonts w:ascii="Times New Roman" w:eastAsia="宋体" w:hAnsi="Times New Roman"/>
          <w:szCs w:val="21"/>
        </w:rPr>
        <w:t>4</w:t>
      </w:r>
      <w:r w:rsidRPr="008D480C">
        <w:rPr>
          <w:rFonts w:ascii="Times New Roman" w:eastAsia="宋体" w:hAnsi="Times New Roman"/>
          <w:szCs w:val="21"/>
        </w:rPr>
        <w:t>所示。本文对比了小波阈值</w:t>
      </w:r>
      <w:r w:rsidR="00C00C9F" w:rsidRPr="008D480C">
        <w:rPr>
          <w:rFonts w:ascii="Times New Roman" w:eastAsia="宋体" w:hAnsi="Times New Roman"/>
          <w:szCs w:val="21"/>
        </w:rPr>
        <w:t>（</w:t>
      </w:r>
      <w:r w:rsidR="00C00C9F" w:rsidRPr="008D480C">
        <w:rPr>
          <w:rFonts w:ascii="Times New Roman" w:eastAsia="宋体" w:hAnsi="Times New Roman"/>
          <w:szCs w:val="21"/>
        </w:rPr>
        <w:t>wavelet</w:t>
      </w:r>
      <w:r w:rsidR="00C00C9F" w:rsidRPr="008D480C">
        <w:rPr>
          <w:rFonts w:ascii="Times New Roman" w:eastAsia="宋体" w:hAnsi="Times New Roman"/>
          <w:szCs w:val="21"/>
        </w:rPr>
        <w:t>）</w:t>
      </w:r>
      <w:r w:rsidRPr="008D480C">
        <w:rPr>
          <w:rFonts w:ascii="Times New Roman" w:eastAsia="宋体" w:hAnsi="Times New Roman"/>
          <w:szCs w:val="21"/>
        </w:rPr>
        <w:t>去噪、</w:t>
      </w:r>
      <w:r w:rsidRPr="008D480C">
        <w:rPr>
          <w:rFonts w:ascii="Times New Roman" w:eastAsia="宋体" w:hAnsi="Times New Roman"/>
          <w:szCs w:val="21"/>
        </w:rPr>
        <w:t>EMD</w:t>
      </w:r>
      <w:r w:rsidRPr="008D480C">
        <w:rPr>
          <w:rFonts w:ascii="Times New Roman" w:eastAsia="宋体" w:hAnsi="Times New Roman"/>
          <w:szCs w:val="21"/>
        </w:rPr>
        <w:t>与所提</w:t>
      </w:r>
      <w:r w:rsidRPr="008D480C">
        <w:rPr>
          <w:rFonts w:ascii="Times New Roman" w:eastAsia="宋体" w:hAnsi="Times New Roman"/>
          <w:szCs w:val="21"/>
        </w:rPr>
        <w:t>MPE-CEEMD-CS</w:t>
      </w:r>
      <w:r w:rsidR="004F3798" w:rsidRPr="008D480C">
        <w:rPr>
          <w:rFonts w:ascii="Times New Roman" w:eastAsia="宋体" w:hAnsi="Times New Roman"/>
          <w:szCs w:val="21"/>
        </w:rPr>
        <w:t>方法</w:t>
      </w:r>
      <w:r w:rsidRPr="008D480C">
        <w:rPr>
          <w:rFonts w:ascii="Times New Roman" w:eastAsia="宋体" w:hAnsi="Times New Roman"/>
          <w:szCs w:val="21"/>
        </w:rPr>
        <w:t>的降噪性能</w:t>
      </w:r>
      <w:r w:rsidR="00AB66F9" w:rsidRPr="008D480C">
        <w:rPr>
          <w:rFonts w:ascii="Times New Roman" w:eastAsia="宋体" w:hAnsi="Times New Roman"/>
          <w:szCs w:val="21"/>
        </w:rPr>
        <w:t>。</w:t>
      </w:r>
    </w:p>
    <w:p w14:paraId="127F30D4" w14:textId="77777777" w:rsidR="00746907" w:rsidRPr="008D480C" w:rsidRDefault="00AB66F9" w:rsidP="00EE586A">
      <w:pPr>
        <w:ind w:firstLine="420"/>
        <w:jc w:val="both"/>
        <w:rPr>
          <w:rFonts w:ascii="Times New Roman" w:eastAsia="宋体" w:hAnsi="Times New Roman"/>
          <w:szCs w:val="21"/>
        </w:rPr>
      </w:pPr>
      <w:r w:rsidRPr="008D480C">
        <w:rPr>
          <w:rFonts w:ascii="Times New Roman" w:eastAsia="宋体" w:hAnsi="Times New Roman"/>
          <w:szCs w:val="21"/>
        </w:rPr>
        <w:t>图</w:t>
      </w:r>
      <w:r w:rsidRPr="008D480C">
        <w:rPr>
          <w:rFonts w:ascii="Times New Roman" w:eastAsia="宋体" w:hAnsi="Times New Roman"/>
          <w:szCs w:val="21"/>
        </w:rPr>
        <w:t>4</w:t>
      </w:r>
      <w:r w:rsidRPr="008D480C">
        <w:rPr>
          <w:rFonts w:ascii="Times New Roman" w:eastAsia="宋体" w:hAnsi="Times New Roman"/>
          <w:szCs w:val="21"/>
        </w:rPr>
        <w:t>（</w:t>
      </w:r>
      <w:r w:rsidRPr="008D480C">
        <w:rPr>
          <w:rFonts w:ascii="Times New Roman" w:eastAsia="宋体" w:hAnsi="Times New Roman"/>
          <w:szCs w:val="21"/>
        </w:rPr>
        <w:t>a</w:t>
      </w:r>
      <w:r w:rsidRPr="008D480C">
        <w:rPr>
          <w:rFonts w:ascii="Times New Roman" w:eastAsia="宋体" w:hAnsi="Times New Roman"/>
          <w:szCs w:val="21"/>
        </w:rPr>
        <w:t>）、图</w:t>
      </w:r>
      <w:r w:rsidRPr="008D480C">
        <w:rPr>
          <w:rFonts w:ascii="Times New Roman" w:eastAsia="宋体" w:hAnsi="Times New Roman"/>
          <w:szCs w:val="21"/>
        </w:rPr>
        <w:t>4</w:t>
      </w:r>
      <w:r w:rsidRPr="008D480C">
        <w:rPr>
          <w:rFonts w:ascii="Times New Roman" w:eastAsia="宋体" w:hAnsi="Times New Roman"/>
          <w:szCs w:val="21"/>
        </w:rPr>
        <w:t>（</w:t>
      </w:r>
      <w:r w:rsidRPr="008D480C">
        <w:rPr>
          <w:rFonts w:ascii="Times New Roman" w:eastAsia="宋体" w:hAnsi="Times New Roman"/>
          <w:szCs w:val="21"/>
        </w:rPr>
        <w:t>b</w:t>
      </w:r>
      <w:r w:rsidRPr="008D480C">
        <w:rPr>
          <w:rFonts w:ascii="Times New Roman" w:eastAsia="宋体" w:hAnsi="Times New Roman"/>
          <w:szCs w:val="21"/>
        </w:rPr>
        <w:t>）分别为时域、频域信号去噪结果对比图。由图</w:t>
      </w:r>
      <w:r w:rsidRPr="008D480C">
        <w:rPr>
          <w:rFonts w:ascii="Times New Roman" w:eastAsia="宋体" w:hAnsi="Times New Roman"/>
          <w:szCs w:val="21"/>
        </w:rPr>
        <w:t>4</w:t>
      </w:r>
      <w:r w:rsidRPr="008D480C">
        <w:rPr>
          <w:rFonts w:ascii="Times New Roman" w:eastAsia="宋体" w:hAnsi="Times New Roman"/>
          <w:szCs w:val="21"/>
        </w:rPr>
        <w:t>（</w:t>
      </w:r>
      <w:r w:rsidRPr="008D480C">
        <w:rPr>
          <w:rFonts w:ascii="Times New Roman" w:eastAsia="宋体" w:hAnsi="Times New Roman"/>
          <w:szCs w:val="21"/>
        </w:rPr>
        <w:t>a</w:t>
      </w:r>
      <w:r w:rsidRPr="008D480C">
        <w:rPr>
          <w:rFonts w:ascii="Times New Roman" w:eastAsia="宋体" w:hAnsi="Times New Roman"/>
          <w:szCs w:val="21"/>
        </w:rPr>
        <w:t>）可见，</w:t>
      </w:r>
      <w:r w:rsidRPr="008D480C">
        <w:rPr>
          <w:rFonts w:ascii="Times New Roman" w:eastAsia="宋体" w:hAnsi="Times New Roman"/>
          <w:szCs w:val="21"/>
        </w:rPr>
        <w:t>wavelet</w:t>
      </w:r>
      <w:r w:rsidRPr="008D480C">
        <w:rPr>
          <w:rFonts w:ascii="Times New Roman" w:eastAsia="宋体" w:hAnsi="Times New Roman"/>
          <w:szCs w:val="21"/>
        </w:rPr>
        <w:t>去噪后高频毛刺有所减少，但波形平滑后仍存在局部畸变；</w:t>
      </w:r>
      <w:r w:rsidRPr="008D480C">
        <w:rPr>
          <w:rFonts w:ascii="Times New Roman" w:eastAsia="宋体" w:hAnsi="Times New Roman"/>
          <w:szCs w:val="21"/>
        </w:rPr>
        <w:t>EMD</w:t>
      </w:r>
      <w:r w:rsidRPr="008D480C">
        <w:rPr>
          <w:rFonts w:ascii="Times New Roman" w:eastAsia="宋体" w:hAnsi="Times New Roman"/>
          <w:szCs w:val="21"/>
        </w:rPr>
        <w:t>处理后的波形较原始信号有所改善，但局部波动仍较明显；</w:t>
      </w:r>
      <w:r w:rsidRPr="008D480C">
        <w:rPr>
          <w:rFonts w:ascii="Times New Roman" w:eastAsia="宋体" w:hAnsi="Times New Roman"/>
          <w:szCs w:val="21"/>
        </w:rPr>
        <w:t>MPE-CEEMD-CS</w:t>
      </w:r>
      <w:r w:rsidRPr="008D480C">
        <w:rPr>
          <w:rFonts w:ascii="Times New Roman" w:eastAsia="宋体" w:hAnsi="Times New Roman"/>
          <w:szCs w:val="21"/>
        </w:rPr>
        <w:t>处理后，时域波形整体更接近稳定正弦振动特征。由图</w:t>
      </w:r>
      <w:r w:rsidRPr="008D480C">
        <w:rPr>
          <w:rFonts w:ascii="Times New Roman" w:eastAsia="宋体" w:hAnsi="Times New Roman"/>
          <w:szCs w:val="21"/>
        </w:rPr>
        <w:t>4</w:t>
      </w:r>
      <w:r w:rsidRPr="008D480C">
        <w:rPr>
          <w:rFonts w:ascii="Times New Roman" w:eastAsia="宋体" w:hAnsi="Times New Roman"/>
          <w:szCs w:val="21"/>
        </w:rPr>
        <w:t>（</w:t>
      </w:r>
      <w:r w:rsidRPr="008D480C">
        <w:rPr>
          <w:rFonts w:ascii="Times New Roman" w:eastAsia="宋体" w:hAnsi="Times New Roman"/>
          <w:szCs w:val="21"/>
        </w:rPr>
        <w:t>b</w:t>
      </w:r>
      <w:r w:rsidRPr="008D480C">
        <w:rPr>
          <w:rFonts w:ascii="Times New Roman" w:eastAsia="宋体" w:hAnsi="Times New Roman"/>
          <w:szCs w:val="21"/>
        </w:rPr>
        <w:t>）可见，处理后</w:t>
      </w:r>
      <w:r w:rsidRPr="008D480C">
        <w:rPr>
          <w:rFonts w:ascii="Times New Roman" w:eastAsia="宋体" w:hAnsi="Times New Roman"/>
          <w:szCs w:val="21"/>
        </w:rPr>
        <w:t>50 Hz</w:t>
      </w:r>
      <w:r w:rsidRPr="008D480C">
        <w:rPr>
          <w:rFonts w:ascii="Times New Roman" w:eastAsia="宋体" w:hAnsi="Times New Roman"/>
          <w:szCs w:val="21"/>
        </w:rPr>
        <w:t>主频分量更突出，背景频谱成分整体降低，表明该方法在抑制噪声的同时较好地保留了有效振动特征。</w:t>
      </w:r>
    </w:p>
    <w:p w14:paraId="3480DF34" w14:textId="2B16953D" w:rsidR="00FA620E" w:rsidRPr="008D480C" w:rsidRDefault="008F1C53" w:rsidP="00FA620E">
      <w:pPr>
        <w:jc w:val="center"/>
        <w:rPr>
          <w:rFonts w:ascii="Times New Roman" w:hAnsi="Times New Roman"/>
        </w:rPr>
      </w:pPr>
      <w:r>
        <w:object w:dxaOrig="4344" w:dyaOrig="5220" w14:anchorId="1EB41EDE">
          <v:shape id="_x0000_i1054" type="#_x0000_t75" style="width:217.05pt;height:260.45pt" o:ole="">
            <v:imagedata r:id="rId62" o:title=""/>
          </v:shape>
          <o:OLEObject Type="Embed" ProgID="Visio.Drawing.15" ShapeID="_x0000_i1054" DrawAspect="Content" ObjectID="_1838971235" r:id="rId63"/>
        </w:object>
      </w:r>
    </w:p>
    <w:p w14:paraId="70FBC465" w14:textId="77777777" w:rsidR="00011FCC" w:rsidRPr="00E94208" w:rsidRDefault="00011FCC" w:rsidP="00011FCC">
      <w:pPr>
        <w:jc w:val="center"/>
        <w:rPr>
          <w:rFonts w:ascii="宋体" w:eastAsia="宋体" w:hAnsi="宋体" w:hint="eastAsia"/>
          <w:b/>
          <w:bCs/>
          <w:sz w:val="15"/>
          <w:szCs w:val="15"/>
        </w:rPr>
      </w:pPr>
      <w:r w:rsidRPr="00E94208">
        <w:rPr>
          <w:rFonts w:ascii="宋体" w:eastAsia="宋体" w:hAnsi="宋体" w:hint="eastAsia"/>
          <w:b/>
          <w:bCs/>
          <w:sz w:val="15"/>
          <w:szCs w:val="15"/>
        </w:rPr>
        <w:t>（a</w:t>
      </w:r>
      <w:r w:rsidRPr="00E94208">
        <w:rPr>
          <w:rFonts w:ascii="宋体" w:eastAsia="宋体" w:hAnsi="宋体"/>
          <w:b/>
          <w:bCs/>
          <w:sz w:val="15"/>
          <w:szCs w:val="15"/>
        </w:rPr>
        <w:t>）</w:t>
      </w:r>
      <w:r w:rsidRPr="00E94208">
        <w:rPr>
          <w:rFonts w:ascii="宋体" w:eastAsia="宋体" w:hAnsi="宋体" w:hint="eastAsia"/>
          <w:b/>
          <w:bCs/>
          <w:sz w:val="15"/>
          <w:szCs w:val="15"/>
        </w:rPr>
        <w:t>时域</w:t>
      </w:r>
      <w:r w:rsidRPr="00E94208">
        <w:rPr>
          <w:rFonts w:ascii="宋体" w:eastAsia="宋体" w:hAnsi="宋体"/>
          <w:b/>
          <w:bCs/>
          <w:sz w:val="15"/>
          <w:szCs w:val="15"/>
        </w:rPr>
        <w:t>信号</w:t>
      </w:r>
    </w:p>
    <w:p w14:paraId="3C96D35D" w14:textId="77777777" w:rsidR="00143FF3" w:rsidRPr="008D480C" w:rsidRDefault="00143FF3" w:rsidP="00FA620E">
      <w:pPr>
        <w:jc w:val="center"/>
        <w:rPr>
          <w:rFonts w:ascii="Times New Roman" w:hAnsi="Times New Roman"/>
        </w:rPr>
      </w:pPr>
    </w:p>
    <w:p w14:paraId="01375CEC" w14:textId="735BCEDB" w:rsidR="00143FF3" w:rsidRPr="008D480C" w:rsidRDefault="00156625" w:rsidP="00FA620E">
      <w:pPr>
        <w:jc w:val="center"/>
        <w:rPr>
          <w:rFonts w:ascii="Times New Roman" w:hAnsi="Times New Roman"/>
        </w:rPr>
      </w:pPr>
      <w:r>
        <w:object w:dxaOrig="4548" w:dyaOrig="5364" w14:anchorId="04E9BC82">
          <v:shape id="_x0000_i1055" type="#_x0000_t75" style="width:227.5pt;height:268.2pt" o:ole="">
            <v:imagedata r:id="rId64" o:title=""/>
          </v:shape>
          <o:OLEObject Type="Embed" ProgID="Visio.Drawing.15" ShapeID="_x0000_i1055" DrawAspect="Content" ObjectID="_1838971236" r:id="rId65"/>
        </w:object>
      </w:r>
    </w:p>
    <w:p w14:paraId="322231B4" w14:textId="77777777" w:rsidR="00011FCC" w:rsidRPr="00E94208" w:rsidRDefault="00011FCC" w:rsidP="00011FCC">
      <w:pPr>
        <w:jc w:val="center"/>
        <w:rPr>
          <w:rFonts w:ascii="宋体" w:eastAsia="宋体" w:hAnsi="宋体" w:hint="eastAsia"/>
          <w:b/>
          <w:bCs/>
          <w:sz w:val="15"/>
          <w:szCs w:val="15"/>
        </w:rPr>
      </w:pPr>
      <w:r w:rsidRPr="00E94208">
        <w:rPr>
          <w:rFonts w:ascii="宋体" w:eastAsia="宋体" w:hAnsi="宋体" w:hint="eastAsia"/>
          <w:b/>
          <w:bCs/>
          <w:sz w:val="15"/>
          <w:szCs w:val="15"/>
        </w:rPr>
        <w:t>（</w:t>
      </w:r>
      <w:r w:rsidRPr="00E94208">
        <w:rPr>
          <w:rFonts w:ascii="宋体" w:eastAsia="宋体" w:hAnsi="宋体"/>
          <w:b/>
          <w:bCs/>
          <w:sz w:val="15"/>
          <w:szCs w:val="15"/>
        </w:rPr>
        <w:t>b）</w:t>
      </w:r>
      <w:r w:rsidRPr="00E94208">
        <w:rPr>
          <w:rFonts w:ascii="宋体" w:eastAsia="宋体" w:hAnsi="宋体" w:hint="eastAsia"/>
          <w:b/>
          <w:bCs/>
          <w:sz w:val="15"/>
          <w:szCs w:val="15"/>
        </w:rPr>
        <w:t>频域</w:t>
      </w:r>
      <w:r w:rsidRPr="00E94208">
        <w:rPr>
          <w:rFonts w:ascii="宋体" w:eastAsia="宋体" w:hAnsi="宋体"/>
          <w:b/>
          <w:bCs/>
          <w:sz w:val="15"/>
          <w:szCs w:val="15"/>
        </w:rPr>
        <w:t>信号</w:t>
      </w:r>
    </w:p>
    <w:p w14:paraId="158B5142" w14:textId="77777777" w:rsidR="00FA620E" w:rsidRPr="00792C48" w:rsidRDefault="00FA620E" w:rsidP="00FA620E">
      <w:pPr>
        <w:jc w:val="center"/>
        <w:rPr>
          <w:rFonts w:ascii="Times New Roman" w:eastAsia="宋体" w:hAnsi="Times New Roman"/>
          <w:b/>
          <w:bCs/>
          <w:color w:val="EE0000"/>
          <w:sz w:val="15"/>
          <w:szCs w:val="15"/>
        </w:rPr>
      </w:pPr>
      <w:r w:rsidRPr="00792C48">
        <w:rPr>
          <w:rFonts w:ascii="Times New Roman" w:eastAsia="宋体" w:hAnsi="Times New Roman"/>
          <w:b/>
          <w:bCs/>
          <w:color w:val="EE0000"/>
          <w:sz w:val="15"/>
          <w:szCs w:val="15"/>
        </w:rPr>
        <w:t>图</w:t>
      </w:r>
      <w:r w:rsidRPr="00792C48">
        <w:rPr>
          <w:rFonts w:ascii="Times New Roman" w:eastAsia="宋体" w:hAnsi="Times New Roman"/>
          <w:b/>
          <w:bCs/>
          <w:color w:val="EE0000"/>
          <w:sz w:val="15"/>
          <w:szCs w:val="15"/>
        </w:rPr>
        <w:t>4 PZT</w:t>
      </w:r>
      <w:r w:rsidRPr="00792C48">
        <w:rPr>
          <w:rFonts w:ascii="Times New Roman" w:eastAsia="宋体" w:hAnsi="Times New Roman"/>
          <w:b/>
          <w:bCs/>
          <w:color w:val="EE0000"/>
          <w:sz w:val="15"/>
          <w:szCs w:val="15"/>
        </w:rPr>
        <w:t>正弦振动频率为</w:t>
      </w:r>
      <w:r w:rsidRPr="00792C48">
        <w:rPr>
          <w:rFonts w:ascii="Times New Roman" w:eastAsia="宋体" w:hAnsi="Times New Roman"/>
          <w:b/>
          <w:bCs/>
          <w:color w:val="EE0000"/>
          <w:sz w:val="15"/>
          <w:szCs w:val="15"/>
        </w:rPr>
        <w:t>50 Hz</w:t>
      </w:r>
      <w:r w:rsidRPr="00792C48">
        <w:rPr>
          <w:rFonts w:ascii="Times New Roman" w:eastAsia="宋体" w:hAnsi="Times New Roman"/>
          <w:b/>
          <w:bCs/>
          <w:color w:val="EE0000"/>
          <w:sz w:val="15"/>
          <w:szCs w:val="15"/>
        </w:rPr>
        <w:t>时，</w:t>
      </w:r>
      <w:r w:rsidRPr="00792C48">
        <w:rPr>
          <w:rFonts w:ascii="Times New Roman" w:eastAsia="宋体" w:hAnsi="Times New Roman"/>
          <w:b/>
          <w:bCs/>
          <w:color w:val="EE0000"/>
          <w:sz w:val="15"/>
          <w:szCs w:val="15"/>
        </w:rPr>
        <w:t>MPE-CEEMD-CS</w:t>
      </w:r>
      <w:r w:rsidRPr="00792C48">
        <w:rPr>
          <w:rFonts w:ascii="Times New Roman" w:eastAsia="宋体" w:hAnsi="Times New Roman"/>
          <w:b/>
          <w:bCs/>
          <w:color w:val="EE0000"/>
          <w:sz w:val="15"/>
          <w:szCs w:val="15"/>
        </w:rPr>
        <w:t>与原始数据、</w:t>
      </w:r>
      <w:r w:rsidRPr="00792C48">
        <w:rPr>
          <w:rFonts w:ascii="Times New Roman" w:eastAsia="宋体" w:hAnsi="Times New Roman"/>
          <w:b/>
          <w:bCs/>
          <w:color w:val="EE0000"/>
          <w:sz w:val="15"/>
          <w:szCs w:val="15"/>
        </w:rPr>
        <w:t>wavelet</w:t>
      </w:r>
      <w:r w:rsidRPr="00792C48">
        <w:rPr>
          <w:rFonts w:ascii="Times New Roman" w:eastAsia="宋体" w:hAnsi="Times New Roman"/>
          <w:b/>
          <w:bCs/>
          <w:color w:val="EE0000"/>
          <w:sz w:val="15"/>
          <w:szCs w:val="15"/>
        </w:rPr>
        <w:t>、</w:t>
      </w:r>
      <w:r w:rsidRPr="00792C48">
        <w:rPr>
          <w:rFonts w:ascii="Times New Roman" w:eastAsia="宋体" w:hAnsi="Times New Roman"/>
          <w:b/>
          <w:bCs/>
          <w:color w:val="EE0000"/>
          <w:sz w:val="15"/>
          <w:szCs w:val="15"/>
        </w:rPr>
        <w:t>EMD</w:t>
      </w:r>
      <w:r w:rsidRPr="00792C48">
        <w:rPr>
          <w:rFonts w:ascii="Times New Roman" w:eastAsia="宋体" w:hAnsi="Times New Roman"/>
          <w:b/>
          <w:bCs/>
          <w:color w:val="EE0000"/>
          <w:sz w:val="15"/>
          <w:szCs w:val="15"/>
        </w:rPr>
        <w:t>方法对比结果</w:t>
      </w:r>
    </w:p>
    <w:p w14:paraId="1CB914DD" w14:textId="77777777" w:rsidR="00746907" w:rsidRPr="008D480C" w:rsidRDefault="00746907" w:rsidP="00746907">
      <w:pPr>
        <w:jc w:val="both"/>
        <w:rPr>
          <w:rFonts w:ascii="Times New Roman" w:eastAsia="宋体" w:hAnsi="Times New Roman"/>
          <w:b/>
          <w:szCs w:val="21"/>
        </w:rPr>
      </w:pPr>
      <w:r w:rsidRPr="008D480C">
        <w:rPr>
          <w:rFonts w:ascii="Times New Roman" w:eastAsia="宋体" w:hAnsi="Times New Roman"/>
          <w:b/>
          <w:szCs w:val="21"/>
        </w:rPr>
        <w:t xml:space="preserve">2.3.3 </w:t>
      </w:r>
      <w:r w:rsidRPr="008D480C">
        <w:rPr>
          <w:rFonts w:ascii="Times New Roman" w:eastAsia="宋体" w:hAnsi="Times New Roman"/>
          <w:b/>
          <w:szCs w:val="21"/>
        </w:rPr>
        <w:t>相位标准差与噪声性能评估</w:t>
      </w:r>
    </w:p>
    <w:p w14:paraId="03622B7E" w14:textId="77777777" w:rsidR="00746907" w:rsidRPr="008D480C" w:rsidRDefault="00746907" w:rsidP="00EE586A">
      <w:pPr>
        <w:ind w:firstLine="420"/>
        <w:jc w:val="both"/>
        <w:rPr>
          <w:rFonts w:ascii="Times New Roman" w:eastAsia="宋体" w:hAnsi="Times New Roman"/>
          <w:szCs w:val="21"/>
        </w:rPr>
      </w:pPr>
      <w:r w:rsidRPr="008D480C">
        <w:rPr>
          <w:rFonts w:ascii="Times New Roman" w:eastAsia="宋体" w:hAnsi="Times New Roman"/>
          <w:szCs w:val="21"/>
        </w:rPr>
        <w:t>为进一步评估</w:t>
      </w:r>
      <w:r w:rsidR="004F3798" w:rsidRPr="008D480C">
        <w:rPr>
          <w:rFonts w:ascii="Times New Roman" w:eastAsia="宋体" w:hAnsi="Times New Roman"/>
          <w:szCs w:val="21"/>
        </w:rPr>
        <w:t>方法</w:t>
      </w:r>
      <w:r w:rsidRPr="008D480C">
        <w:rPr>
          <w:rFonts w:ascii="Times New Roman" w:eastAsia="宋体" w:hAnsi="Times New Roman"/>
          <w:szCs w:val="21"/>
        </w:rPr>
        <w:t>的抗衰落性能，</w:t>
      </w:r>
      <w:r w:rsidR="0097340E" w:rsidRPr="008D480C">
        <w:rPr>
          <w:rFonts w:ascii="Times New Roman" w:eastAsia="宋体" w:hAnsi="Times New Roman"/>
          <w:szCs w:val="21"/>
        </w:rPr>
        <w:t>本文根据图</w:t>
      </w:r>
      <w:r w:rsidR="0097340E" w:rsidRPr="008D480C">
        <w:rPr>
          <w:rFonts w:ascii="Times New Roman" w:eastAsia="宋体" w:hAnsi="Times New Roman"/>
          <w:szCs w:val="21"/>
        </w:rPr>
        <w:t>5</w:t>
      </w:r>
      <w:r w:rsidR="0097340E" w:rsidRPr="008D480C">
        <w:rPr>
          <w:rFonts w:ascii="Times New Roman" w:eastAsia="宋体" w:hAnsi="Times New Roman"/>
          <w:szCs w:val="21"/>
        </w:rPr>
        <w:t>（</w:t>
      </w:r>
      <w:r w:rsidR="0097340E" w:rsidRPr="008D480C">
        <w:rPr>
          <w:rFonts w:ascii="Times New Roman" w:eastAsia="宋体" w:hAnsi="Times New Roman"/>
          <w:szCs w:val="21"/>
        </w:rPr>
        <w:t>a</w:t>
      </w:r>
      <w:r w:rsidR="0097340E" w:rsidRPr="008D480C">
        <w:rPr>
          <w:rFonts w:ascii="Times New Roman" w:eastAsia="宋体" w:hAnsi="Times New Roman"/>
          <w:szCs w:val="21"/>
        </w:rPr>
        <w:t>）所示的原始信号</w:t>
      </w:r>
      <w:r w:rsidRPr="008D480C">
        <w:rPr>
          <w:rFonts w:ascii="Times New Roman" w:eastAsia="宋体" w:hAnsi="Times New Roman"/>
          <w:szCs w:val="21"/>
        </w:rPr>
        <w:t>计算了</w:t>
      </w:r>
      <w:r w:rsidR="004F3798" w:rsidRPr="008D480C">
        <w:rPr>
          <w:rFonts w:ascii="Times New Roman" w:eastAsia="宋体" w:hAnsi="Times New Roman"/>
          <w:szCs w:val="21"/>
        </w:rPr>
        <w:t>方法</w:t>
      </w:r>
      <w:r w:rsidRPr="008D480C">
        <w:rPr>
          <w:rFonts w:ascii="Times New Roman" w:eastAsia="宋体" w:hAnsi="Times New Roman"/>
          <w:szCs w:val="21"/>
        </w:rPr>
        <w:t>处理前后沿光纤分布的相位标准差（</w:t>
      </w:r>
      <w:r w:rsidRPr="008D480C">
        <w:rPr>
          <w:rFonts w:ascii="Times New Roman" w:eastAsia="宋体" w:hAnsi="Times New Roman"/>
          <w:szCs w:val="21"/>
        </w:rPr>
        <w:t>SD</w:t>
      </w:r>
      <w:r w:rsidRPr="008D480C">
        <w:rPr>
          <w:rFonts w:ascii="Times New Roman" w:eastAsia="宋体" w:hAnsi="Times New Roman"/>
          <w:szCs w:val="21"/>
        </w:rPr>
        <w:t>），结果如图</w:t>
      </w:r>
      <w:r w:rsidR="00EE586A" w:rsidRPr="008D480C">
        <w:rPr>
          <w:rFonts w:ascii="Times New Roman" w:eastAsia="宋体" w:hAnsi="Times New Roman"/>
          <w:szCs w:val="21"/>
        </w:rPr>
        <w:t>5</w:t>
      </w:r>
      <w:r w:rsidR="00BB5DF2" w:rsidRPr="008D480C">
        <w:rPr>
          <w:rFonts w:ascii="Times New Roman" w:eastAsia="宋体" w:hAnsi="Times New Roman"/>
          <w:szCs w:val="21"/>
        </w:rPr>
        <w:t>（</w:t>
      </w:r>
      <w:r w:rsidR="00794218" w:rsidRPr="008D480C">
        <w:rPr>
          <w:rFonts w:ascii="Times New Roman" w:eastAsia="宋体" w:hAnsi="Times New Roman"/>
          <w:szCs w:val="21"/>
        </w:rPr>
        <w:t>b</w:t>
      </w:r>
      <w:r w:rsidR="00BB5DF2" w:rsidRPr="008D480C">
        <w:rPr>
          <w:rFonts w:ascii="Times New Roman" w:eastAsia="宋体" w:hAnsi="Times New Roman"/>
          <w:szCs w:val="21"/>
        </w:rPr>
        <w:t>）</w:t>
      </w:r>
      <w:r w:rsidRPr="008D480C">
        <w:rPr>
          <w:rFonts w:ascii="Times New Roman" w:eastAsia="宋体" w:hAnsi="Times New Roman"/>
          <w:szCs w:val="21"/>
        </w:rPr>
        <w:t>所示。原始信号在非振动区域因衰落信道引起的解调误差，相位</w:t>
      </w:r>
      <w:r w:rsidRPr="008D480C">
        <w:rPr>
          <w:rFonts w:ascii="Times New Roman" w:eastAsia="宋体" w:hAnsi="Times New Roman"/>
          <w:szCs w:val="21"/>
        </w:rPr>
        <w:t>SD</w:t>
      </w:r>
      <w:r w:rsidRPr="008D480C">
        <w:rPr>
          <w:rFonts w:ascii="Times New Roman" w:eastAsia="宋体" w:hAnsi="Times New Roman"/>
          <w:szCs w:val="21"/>
        </w:rPr>
        <w:t>显著偏高；经</w:t>
      </w:r>
      <w:r w:rsidRPr="008D480C">
        <w:rPr>
          <w:rFonts w:ascii="Times New Roman" w:eastAsia="宋体" w:hAnsi="Times New Roman"/>
          <w:szCs w:val="21"/>
        </w:rPr>
        <w:t xml:space="preserve"> MPE-CEEMD-CS </w:t>
      </w:r>
      <w:r w:rsidRPr="008D480C">
        <w:rPr>
          <w:rFonts w:ascii="Times New Roman" w:eastAsia="宋体" w:hAnsi="Times New Roman"/>
          <w:szCs w:val="21"/>
        </w:rPr>
        <w:t>处理后，非振动区域相位</w:t>
      </w:r>
      <w:r w:rsidRPr="008D480C">
        <w:rPr>
          <w:rFonts w:ascii="Times New Roman" w:eastAsia="宋体" w:hAnsi="Times New Roman"/>
          <w:szCs w:val="21"/>
        </w:rPr>
        <w:t>SD</w:t>
      </w:r>
      <w:r w:rsidRPr="008D480C">
        <w:rPr>
          <w:rFonts w:ascii="Times New Roman" w:eastAsia="宋体" w:hAnsi="Times New Roman"/>
          <w:szCs w:val="21"/>
        </w:rPr>
        <w:t>大幅降低，而振动区域（约</w:t>
      </w:r>
      <w:r w:rsidRPr="008D480C">
        <w:rPr>
          <w:rFonts w:ascii="Times New Roman" w:eastAsia="宋体" w:hAnsi="Times New Roman"/>
          <w:szCs w:val="21"/>
        </w:rPr>
        <w:t>5.25 km</w:t>
      </w:r>
      <w:r w:rsidRPr="008D480C">
        <w:rPr>
          <w:rFonts w:ascii="Times New Roman" w:eastAsia="宋体" w:hAnsi="Times New Roman"/>
          <w:szCs w:val="21"/>
        </w:rPr>
        <w:t>处）</w:t>
      </w:r>
      <w:r w:rsidRPr="008D480C">
        <w:rPr>
          <w:rFonts w:ascii="Times New Roman" w:eastAsia="宋体" w:hAnsi="Times New Roman"/>
          <w:szCs w:val="21"/>
        </w:rPr>
        <w:t>SD</w:t>
      </w:r>
      <w:r w:rsidRPr="008D480C">
        <w:rPr>
          <w:rFonts w:ascii="Times New Roman" w:eastAsia="宋体" w:hAnsi="Times New Roman"/>
          <w:szCs w:val="21"/>
        </w:rPr>
        <w:t>显著升高，清晰区分了信号与噪声，验证了</w:t>
      </w:r>
      <w:r w:rsidR="004F3798" w:rsidRPr="008D480C">
        <w:rPr>
          <w:rFonts w:ascii="Times New Roman" w:eastAsia="宋体" w:hAnsi="Times New Roman"/>
          <w:szCs w:val="21"/>
        </w:rPr>
        <w:t>方法</w:t>
      </w:r>
      <w:r w:rsidRPr="008D480C">
        <w:rPr>
          <w:rFonts w:ascii="Times New Roman" w:eastAsia="宋体" w:hAnsi="Times New Roman"/>
          <w:szCs w:val="21"/>
        </w:rPr>
        <w:t>对衰落的有效抑制能力。</w:t>
      </w:r>
    </w:p>
    <w:p w14:paraId="682B4601" w14:textId="77777777" w:rsidR="0095441B" w:rsidRPr="008D480C" w:rsidRDefault="00746907" w:rsidP="00A070C9">
      <w:pPr>
        <w:ind w:firstLineChars="200" w:firstLine="420"/>
        <w:jc w:val="both"/>
        <w:rPr>
          <w:rFonts w:ascii="Times New Roman" w:eastAsia="宋体" w:hAnsi="Times New Roman"/>
          <w:szCs w:val="21"/>
        </w:rPr>
      </w:pPr>
      <w:r w:rsidRPr="008D480C">
        <w:rPr>
          <w:rFonts w:ascii="Times New Roman" w:eastAsia="宋体" w:hAnsi="Times New Roman"/>
          <w:szCs w:val="21"/>
        </w:rPr>
        <w:t>此外，选取振动通道分析功率谱密度（</w:t>
      </w:r>
      <w:r w:rsidRPr="008D480C">
        <w:rPr>
          <w:rFonts w:ascii="Times New Roman" w:eastAsia="宋体" w:hAnsi="Times New Roman"/>
          <w:szCs w:val="21"/>
        </w:rPr>
        <w:t>PSD</w:t>
      </w:r>
      <w:r w:rsidRPr="008D480C">
        <w:rPr>
          <w:rFonts w:ascii="Times New Roman" w:eastAsia="宋体" w:hAnsi="Times New Roman"/>
          <w:szCs w:val="21"/>
        </w:rPr>
        <w:t>），</w:t>
      </w:r>
      <w:r w:rsidR="00794218" w:rsidRPr="008D480C">
        <w:rPr>
          <w:rFonts w:ascii="Times New Roman" w:eastAsia="宋体" w:hAnsi="Times New Roman"/>
          <w:szCs w:val="21"/>
        </w:rPr>
        <w:t>结果</w:t>
      </w:r>
      <w:r w:rsidRPr="008D480C">
        <w:rPr>
          <w:rFonts w:ascii="Times New Roman" w:eastAsia="宋体" w:hAnsi="Times New Roman"/>
          <w:szCs w:val="21"/>
        </w:rPr>
        <w:t>如图</w:t>
      </w:r>
      <w:r w:rsidR="00EE586A" w:rsidRPr="008D480C">
        <w:rPr>
          <w:rFonts w:ascii="Times New Roman" w:eastAsia="宋体" w:hAnsi="Times New Roman"/>
          <w:szCs w:val="21"/>
        </w:rPr>
        <w:t>5</w:t>
      </w:r>
      <w:r w:rsidR="00BB5DF2" w:rsidRPr="008D480C">
        <w:rPr>
          <w:rFonts w:ascii="Times New Roman" w:eastAsia="宋体" w:hAnsi="Times New Roman"/>
          <w:szCs w:val="21"/>
        </w:rPr>
        <w:t>（</w:t>
      </w:r>
      <w:r w:rsidR="00794218" w:rsidRPr="008D480C">
        <w:rPr>
          <w:rFonts w:ascii="Times New Roman" w:eastAsia="宋体" w:hAnsi="Times New Roman"/>
          <w:szCs w:val="21"/>
        </w:rPr>
        <w:t>c</w:t>
      </w:r>
      <w:r w:rsidR="00BB5DF2" w:rsidRPr="008D480C">
        <w:rPr>
          <w:rFonts w:ascii="Times New Roman" w:eastAsia="宋体" w:hAnsi="Times New Roman"/>
          <w:szCs w:val="21"/>
        </w:rPr>
        <w:t>）</w:t>
      </w:r>
      <w:r w:rsidRPr="008D480C">
        <w:rPr>
          <w:rFonts w:ascii="Times New Roman" w:eastAsia="宋体" w:hAnsi="Times New Roman"/>
          <w:szCs w:val="21"/>
        </w:rPr>
        <w:t>所示。原始系统的</w:t>
      </w:r>
      <w:r w:rsidR="0054391B" w:rsidRPr="008D480C">
        <w:rPr>
          <w:rFonts w:ascii="Times New Roman" w:eastAsia="宋体" w:hAnsi="Times New Roman"/>
          <w:szCs w:val="21"/>
        </w:rPr>
        <w:t>PSD</w:t>
      </w:r>
      <w:r w:rsidRPr="008D480C">
        <w:rPr>
          <w:rFonts w:ascii="Times New Roman" w:eastAsia="宋体" w:hAnsi="Times New Roman"/>
          <w:szCs w:val="21"/>
        </w:rPr>
        <w:t>约为</w:t>
      </w:r>
      <w:r w:rsidRPr="008D480C">
        <w:rPr>
          <w:rFonts w:ascii="Times New Roman" w:eastAsia="宋体" w:hAnsi="Times New Roman"/>
          <w:szCs w:val="21"/>
        </w:rPr>
        <w:t xml:space="preserve"> −35 dB</w:t>
      </w:r>
      <w:r w:rsidR="00B64A5F" w:rsidRPr="008D480C">
        <w:rPr>
          <w:rFonts w:ascii="Times New Roman" w:eastAsia="宋体" w:hAnsi="Times New Roman"/>
          <w:szCs w:val="21"/>
        </w:rPr>
        <w:t>c</w:t>
      </w:r>
      <w:r w:rsidRPr="008D480C">
        <w:rPr>
          <w:rFonts w:ascii="Times New Roman" w:eastAsia="宋体" w:hAnsi="Times New Roman"/>
          <w:szCs w:val="21"/>
        </w:rPr>
        <w:t>/Hz</w:t>
      </w:r>
      <w:r w:rsidRPr="008D480C">
        <w:rPr>
          <w:rFonts w:ascii="Times New Roman" w:eastAsia="宋体" w:hAnsi="Times New Roman"/>
          <w:szCs w:val="21"/>
        </w:rPr>
        <w:t>（等效相位噪声</w:t>
      </w:r>
      <w:r w:rsidR="00A0404C" w:rsidRPr="008D480C">
        <w:rPr>
          <w:rFonts w:ascii="Times New Roman" w:eastAsia="宋体" w:hAnsi="Times New Roman"/>
          <w:szCs w:val="21"/>
        </w:rPr>
        <w:t>1.78 ×10</w:t>
      </w:r>
      <w:r w:rsidR="00A0404C" w:rsidRPr="008D480C">
        <w:rPr>
          <w:rFonts w:ascii="Times New Roman" w:eastAsia="宋体" w:hAnsi="Times New Roman"/>
          <w:szCs w:val="21"/>
          <w:vertAlign w:val="superscript"/>
        </w:rPr>
        <w:t>-2</w:t>
      </w:r>
      <w:r w:rsidR="00B64A5F" w:rsidRPr="008D480C">
        <w:rPr>
          <w:rFonts w:ascii="Times New Roman" w:eastAsia="宋体" w:hAnsi="Times New Roman"/>
          <w:szCs w:val="21"/>
          <w:vertAlign w:val="superscript"/>
        </w:rPr>
        <w:t xml:space="preserve"> </w:t>
      </w:r>
      <w:r w:rsidR="00A0404C" w:rsidRPr="008D480C">
        <w:rPr>
          <w:rFonts w:ascii="Times New Roman" w:eastAsia="宋体" w:hAnsi="Times New Roman"/>
          <w:szCs w:val="21"/>
        </w:rPr>
        <w:t>rad/</w:t>
      </w:r>
      <m:oMath>
        <m:rad>
          <m:radPr>
            <m:degHide m:val="1"/>
            <m:ctrlPr>
              <w:rPr>
                <w:rFonts w:ascii="Cambria Math" w:eastAsia="楷体_GB2312" w:hAnsi="Cambria Math"/>
                <w:iCs/>
                <w:kern w:val="0"/>
                <w:sz w:val="18"/>
                <w:szCs w:val="18"/>
              </w:rPr>
            </m:ctrlPr>
          </m:radPr>
          <m:deg/>
          <m:e>
            <m:r>
              <m:rPr>
                <m:nor/>
              </m:rPr>
              <w:rPr>
                <w:rFonts w:ascii="Times New Roman" w:eastAsia="楷体_GB2312" w:hAnsi="Times New Roman"/>
                <w:iCs/>
                <w:kern w:val="0"/>
                <w:sz w:val="18"/>
                <w:szCs w:val="18"/>
              </w:rPr>
              <m:t>Hz</m:t>
            </m:r>
          </m:e>
        </m:rad>
      </m:oMath>
      <w:r w:rsidR="00A0404C" w:rsidRPr="008D480C">
        <w:rPr>
          <w:rFonts w:ascii="Times New Roman" w:eastAsia="宋体" w:hAnsi="Times New Roman"/>
          <w:szCs w:val="21"/>
        </w:rPr>
        <w:t>，对应应变分辨率为</w:t>
      </w:r>
      <w:r w:rsidR="00A0404C" w:rsidRPr="008D480C">
        <w:rPr>
          <w:rFonts w:ascii="Times New Roman" w:eastAsia="宋体" w:hAnsi="Times New Roman"/>
          <w:szCs w:val="21"/>
        </w:rPr>
        <w:t>122 p</w:t>
      </w:r>
      <w:r w:rsidR="00A0404C" w:rsidRPr="008D480C">
        <w:rPr>
          <w:rFonts w:ascii="Times New Roman" w:eastAsia="宋体" w:hAnsi="Times New Roman"/>
          <w:i/>
          <w:iCs/>
          <w:szCs w:val="21"/>
        </w:rPr>
        <w:t>ε</w:t>
      </w:r>
      <w:r w:rsidR="00A0404C" w:rsidRPr="008D480C">
        <w:rPr>
          <w:rFonts w:ascii="Times New Roman" w:eastAsia="宋体" w:hAnsi="Times New Roman"/>
          <w:szCs w:val="21"/>
        </w:rPr>
        <w:t>/</w:t>
      </w:r>
      <m:oMath>
        <m:rad>
          <m:radPr>
            <m:degHide m:val="1"/>
            <m:ctrlPr>
              <w:rPr>
                <w:rFonts w:ascii="Cambria Math" w:eastAsia="楷体_GB2312" w:hAnsi="Cambria Math"/>
                <w:iCs/>
                <w:kern w:val="0"/>
                <w:sz w:val="18"/>
                <w:szCs w:val="18"/>
              </w:rPr>
            </m:ctrlPr>
          </m:radPr>
          <m:deg/>
          <m:e>
            <m:r>
              <m:rPr>
                <m:nor/>
              </m:rPr>
              <w:rPr>
                <w:rFonts w:ascii="Times New Roman" w:eastAsia="楷体_GB2312" w:hAnsi="Times New Roman"/>
                <w:iCs/>
                <w:kern w:val="0"/>
                <w:sz w:val="18"/>
                <w:szCs w:val="18"/>
              </w:rPr>
              <m:t>Hz</m:t>
            </m:r>
          </m:e>
        </m:rad>
      </m:oMath>
      <w:r w:rsidR="00A0404C" w:rsidRPr="008D480C">
        <w:rPr>
          <w:rFonts w:ascii="Times New Roman" w:eastAsia="宋体" w:hAnsi="Times New Roman"/>
          <w:iCs/>
          <w:kern w:val="0"/>
          <w:sz w:val="18"/>
          <w:szCs w:val="18"/>
        </w:rPr>
        <w:t>）</w:t>
      </w:r>
      <w:r w:rsidRPr="008D480C">
        <w:rPr>
          <w:rFonts w:ascii="Times New Roman" w:eastAsia="宋体" w:hAnsi="Times New Roman"/>
          <w:szCs w:val="21"/>
        </w:rPr>
        <w:t>；经</w:t>
      </w:r>
      <w:r w:rsidRPr="008D480C">
        <w:rPr>
          <w:rFonts w:ascii="Times New Roman" w:eastAsia="宋体" w:hAnsi="Times New Roman"/>
          <w:szCs w:val="21"/>
        </w:rPr>
        <w:t>MPE-CEEMD-CS</w:t>
      </w:r>
      <w:r w:rsidRPr="008D480C">
        <w:rPr>
          <w:rFonts w:ascii="Times New Roman" w:eastAsia="宋体" w:hAnsi="Times New Roman"/>
          <w:szCs w:val="21"/>
        </w:rPr>
        <w:t>处理后，系统</w:t>
      </w:r>
      <w:r w:rsidR="0054391B" w:rsidRPr="008D480C">
        <w:rPr>
          <w:rFonts w:ascii="Times New Roman" w:eastAsia="宋体" w:hAnsi="Times New Roman"/>
          <w:szCs w:val="21"/>
        </w:rPr>
        <w:t>PSD</w:t>
      </w:r>
      <w:r w:rsidRPr="008D480C">
        <w:rPr>
          <w:rFonts w:ascii="Times New Roman" w:eastAsia="宋体" w:hAnsi="Times New Roman"/>
          <w:szCs w:val="21"/>
        </w:rPr>
        <w:t>降至约</w:t>
      </w:r>
      <w:r w:rsidRPr="008D480C">
        <w:rPr>
          <w:rFonts w:ascii="Times New Roman" w:eastAsia="宋体" w:hAnsi="Times New Roman"/>
          <w:szCs w:val="21"/>
        </w:rPr>
        <w:t xml:space="preserve"> −70 dB</w:t>
      </w:r>
      <w:r w:rsidR="00B64A5F" w:rsidRPr="008D480C">
        <w:rPr>
          <w:rFonts w:ascii="Times New Roman" w:eastAsia="宋体" w:hAnsi="Times New Roman"/>
          <w:szCs w:val="21"/>
        </w:rPr>
        <w:t>c</w:t>
      </w:r>
      <w:r w:rsidRPr="008D480C">
        <w:rPr>
          <w:rFonts w:ascii="Times New Roman" w:eastAsia="宋体" w:hAnsi="Times New Roman"/>
          <w:szCs w:val="21"/>
        </w:rPr>
        <w:t>/Hz</w:t>
      </w:r>
      <w:r w:rsidRPr="008D480C">
        <w:rPr>
          <w:rFonts w:ascii="Times New Roman" w:eastAsia="宋体" w:hAnsi="Times New Roman"/>
          <w:szCs w:val="21"/>
        </w:rPr>
        <w:t>（等效相位噪声</w:t>
      </w:r>
      <w:r w:rsidR="001D418F" w:rsidRPr="008D480C">
        <w:rPr>
          <w:rFonts w:ascii="Times New Roman" w:eastAsia="宋体" w:hAnsi="Times New Roman"/>
          <w:szCs w:val="21"/>
        </w:rPr>
        <w:t>3.55 ×10</w:t>
      </w:r>
      <w:r w:rsidR="001D418F" w:rsidRPr="008D480C">
        <w:rPr>
          <w:rFonts w:ascii="Times New Roman" w:eastAsia="宋体" w:hAnsi="Times New Roman"/>
          <w:szCs w:val="21"/>
          <w:vertAlign w:val="superscript"/>
        </w:rPr>
        <w:t>−4</w:t>
      </w:r>
      <w:r w:rsidR="00B64A5F" w:rsidRPr="008D480C">
        <w:rPr>
          <w:rFonts w:ascii="Times New Roman" w:eastAsia="宋体" w:hAnsi="Times New Roman"/>
          <w:szCs w:val="21"/>
          <w:vertAlign w:val="superscript"/>
        </w:rPr>
        <w:t xml:space="preserve"> </w:t>
      </w:r>
      <w:r w:rsidR="001D418F" w:rsidRPr="008D480C">
        <w:rPr>
          <w:rFonts w:ascii="Times New Roman" w:eastAsia="宋体" w:hAnsi="Times New Roman"/>
          <w:szCs w:val="21"/>
        </w:rPr>
        <w:t>rad/</w:t>
      </w:r>
      <m:oMath>
        <m:rad>
          <m:radPr>
            <m:degHide m:val="1"/>
            <m:ctrlPr>
              <w:rPr>
                <w:rFonts w:ascii="Cambria Math" w:eastAsia="楷体_GB2312" w:hAnsi="Cambria Math"/>
                <w:iCs/>
                <w:kern w:val="0"/>
                <w:sz w:val="18"/>
                <w:szCs w:val="18"/>
              </w:rPr>
            </m:ctrlPr>
          </m:radPr>
          <m:deg/>
          <m:e>
            <m:r>
              <m:rPr>
                <m:nor/>
              </m:rPr>
              <w:rPr>
                <w:rFonts w:ascii="Times New Roman" w:eastAsia="楷体_GB2312" w:hAnsi="Times New Roman"/>
                <w:iCs/>
                <w:kern w:val="0"/>
                <w:sz w:val="18"/>
                <w:szCs w:val="18"/>
              </w:rPr>
              <m:t>Hz</m:t>
            </m:r>
          </m:e>
        </m:rad>
      </m:oMath>
      <w:r w:rsidR="001D418F" w:rsidRPr="008D480C">
        <w:rPr>
          <w:rFonts w:ascii="Times New Roman" w:eastAsia="宋体" w:hAnsi="Times New Roman"/>
          <w:szCs w:val="21"/>
        </w:rPr>
        <w:t>，</w:t>
      </w:r>
      <w:r w:rsidR="00A070C9" w:rsidRPr="008D480C">
        <w:rPr>
          <w:rFonts w:ascii="Times New Roman" w:eastAsia="宋体" w:hAnsi="Times New Roman"/>
          <w:szCs w:val="21"/>
        </w:rPr>
        <w:t>对应</w:t>
      </w:r>
      <w:r w:rsidR="001D418F" w:rsidRPr="008D480C">
        <w:rPr>
          <w:rFonts w:ascii="Times New Roman" w:eastAsia="宋体" w:hAnsi="Times New Roman"/>
          <w:szCs w:val="21"/>
        </w:rPr>
        <w:t>应变分辨率</w:t>
      </w:r>
      <w:r w:rsidR="001D418F" w:rsidRPr="008D480C">
        <w:rPr>
          <w:rFonts w:ascii="Times New Roman" w:eastAsia="宋体" w:hAnsi="Times New Roman"/>
          <w:szCs w:val="21"/>
        </w:rPr>
        <w:t>2.181 p</w:t>
      </w:r>
      <w:r w:rsidR="001D418F" w:rsidRPr="008D480C">
        <w:rPr>
          <w:rFonts w:ascii="Times New Roman" w:eastAsia="宋体" w:hAnsi="Times New Roman"/>
          <w:i/>
          <w:iCs/>
          <w:szCs w:val="21"/>
        </w:rPr>
        <w:t>ε</w:t>
      </w:r>
      <w:r w:rsidR="001D418F" w:rsidRPr="008D480C">
        <w:rPr>
          <w:rFonts w:ascii="Times New Roman" w:eastAsia="宋体" w:hAnsi="Times New Roman"/>
          <w:szCs w:val="21"/>
        </w:rPr>
        <w:t>/</w:t>
      </w:r>
      <m:oMath>
        <m:rad>
          <m:radPr>
            <m:degHide m:val="1"/>
            <m:ctrlPr>
              <w:rPr>
                <w:rFonts w:ascii="Cambria Math" w:eastAsia="楷体_GB2312" w:hAnsi="Cambria Math"/>
                <w:iCs/>
                <w:kern w:val="0"/>
                <w:sz w:val="18"/>
                <w:szCs w:val="18"/>
              </w:rPr>
            </m:ctrlPr>
          </m:radPr>
          <m:deg/>
          <m:e>
            <m:r>
              <m:rPr>
                <m:nor/>
              </m:rPr>
              <w:rPr>
                <w:rFonts w:ascii="Times New Roman" w:eastAsia="楷体_GB2312" w:hAnsi="Times New Roman"/>
                <w:iCs/>
                <w:kern w:val="0"/>
                <w:sz w:val="18"/>
                <w:szCs w:val="18"/>
              </w:rPr>
              <m:t>Hz</m:t>
            </m:r>
          </m:e>
        </m:rad>
      </m:oMath>
      <w:r w:rsidRPr="008D480C">
        <w:rPr>
          <w:rFonts w:ascii="Times New Roman" w:eastAsia="宋体" w:hAnsi="Times New Roman"/>
          <w:szCs w:val="21"/>
        </w:rPr>
        <w:t>），噪声抑制效果显著，系统探测灵敏度得到实质性提升。</w:t>
      </w:r>
      <w:bookmarkEnd w:id="7"/>
    </w:p>
    <w:p w14:paraId="5F298E45" w14:textId="77777777" w:rsidR="007431F3" w:rsidRPr="008D480C" w:rsidRDefault="00BF3DD4" w:rsidP="00EA2AAD">
      <w:pPr>
        <w:jc w:val="center"/>
        <w:rPr>
          <w:rFonts w:ascii="Times New Roman" w:hAnsi="Times New Roman"/>
        </w:rPr>
      </w:pPr>
      <w:r w:rsidRPr="008D480C">
        <w:rPr>
          <w:rFonts w:ascii="Times New Roman" w:hAnsi="Times New Roman"/>
        </w:rPr>
        <w:object w:dxaOrig="10350" w:dyaOrig="2865" w14:anchorId="0BF78004">
          <v:shape id="_x0000_i1056" type="#_x0000_t75" style="width:414.05pt;height:113.75pt" o:ole="">
            <v:imagedata r:id="rId66" o:title=""/>
          </v:shape>
          <o:OLEObject Type="Embed" ProgID="Visio.Drawing.15" ShapeID="_x0000_i1056" DrawAspect="Content" ObjectID="_1838971237" r:id="rId67"/>
        </w:object>
      </w:r>
    </w:p>
    <w:p w14:paraId="5843DB36" w14:textId="77777777" w:rsidR="007431F3" w:rsidRPr="008D480C" w:rsidRDefault="007431F3" w:rsidP="00B97EDE">
      <w:pPr>
        <w:pStyle w:val="af5"/>
        <w:numPr>
          <w:ilvl w:val="0"/>
          <w:numId w:val="5"/>
        </w:numPr>
        <w:ind w:firstLineChars="0"/>
        <w:jc w:val="center"/>
        <w:rPr>
          <w:rFonts w:ascii="Times New Roman" w:eastAsia="宋体" w:hAnsi="Times New Roman"/>
          <w:sz w:val="15"/>
          <w:szCs w:val="15"/>
        </w:rPr>
      </w:pPr>
      <w:r w:rsidRPr="008D480C">
        <w:rPr>
          <w:rFonts w:ascii="Times New Roman" w:eastAsia="宋体" w:hAnsi="Times New Roman"/>
          <w:sz w:val="15"/>
          <w:szCs w:val="15"/>
        </w:rPr>
        <w:t>原始信号</w:t>
      </w:r>
      <w:r w:rsidRPr="008D480C">
        <w:rPr>
          <w:rFonts w:ascii="Times New Roman" w:eastAsia="宋体" w:hAnsi="Times New Roman"/>
          <w:sz w:val="15"/>
          <w:szCs w:val="15"/>
        </w:rPr>
        <w:t xml:space="preserve">SD </w:t>
      </w:r>
      <w:r w:rsidR="00B97EDE" w:rsidRPr="008D480C">
        <w:rPr>
          <w:rFonts w:ascii="Times New Roman" w:eastAsia="宋体" w:hAnsi="Times New Roman"/>
          <w:sz w:val="15"/>
          <w:szCs w:val="15"/>
        </w:rPr>
        <w:t xml:space="preserve">                     </w:t>
      </w:r>
      <w:r w:rsidR="00BB5DF2" w:rsidRPr="008D480C">
        <w:rPr>
          <w:rFonts w:ascii="Times New Roman" w:eastAsia="宋体" w:hAnsi="Times New Roman"/>
          <w:sz w:val="15"/>
          <w:szCs w:val="15"/>
        </w:rPr>
        <w:t>（</w:t>
      </w:r>
      <w:r w:rsidRPr="008D480C">
        <w:rPr>
          <w:rFonts w:ascii="Times New Roman" w:eastAsia="宋体" w:hAnsi="Times New Roman"/>
          <w:sz w:val="15"/>
          <w:szCs w:val="15"/>
        </w:rPr>
        <w:t>b</w:t>
      </w:r>
      <w:r w:rsidR="00BB5DF2" w:rsidRPr="008D480C">
        <w:rPr>
          <w:rFonts w:ascii="Times New Roman" w:eastAsia="宋体" w:hAnsi="Times New Roman"/>
          <w:sz w:val="15"/>
          <w:szCs w:val="15"/>
        </w:rPr>
        <w:t>）</w:t>
      </w:r>
      <w:r w:rsidR="00B97EDE" w:rsidRPr="008D480C">
        <w:rPr>
          <w:rFonts w:ascii="Times New Roman" w:eastAsia="宋体" w:hAnsi="Times New Roman"/>
          <w:sz w:val="15"/>
          <w:szCs w:val="15"/>
        </w:rPr>
        <w:t xml:space="preserve"> </w:t>
      </w:r>
      <w:r w:rsidRPr="008D480C">
        <w:rPr>
          <w:rFonts w:ascii="Times New Roman" w:eastAsia="宋体" w:hAnsi="Times New Roman"/>
          <w:sz w:val="15"/>
          <w:szCs w:val="15"/>
        </w:rPr>
        <w:t>MPE-CEEMD-CS</w:t>
      </w:r>
      <w:r w:rsidRPr="008D480C">
        <w:rPr>
          <w:rFonts w:ascii="Times New Roman" w:eastAsia="宋体" w:hAnsi="Times New Roman"/>
          <w:sz w:val="15"/>
          <w:szCs w:val="15"/>
        </w:rPr>
        <w:t>处理后</w:t>
      </w:r>
      <w:r w:rsidRPr="008D480C">
        <w:rPr>
          <w:rFonts w:ascii="Times New Roman" w:eastAsia="宋体" w:hAnsi="Times New Roman"/>
          <w:sz w:val="15"/>
          <w:szCs w:val="15"/>
        </w:rPr>
        <w:t xml:space="preserve">SD </w:t>
      </w:r>
      <w:r w:rsidR="00B97EDE" w:rsidRPr="008D480C">
        <w:rPr>
          <w:rFonts w:ascii="Times New Roman" w:eastAsia="宋体" w:hAnsi="Times New Roman"/>
          <w:sz w:val="15"/>
          <w:szCs w:val="15"/>
        </w:rPr>
        <w:t xml:space="preserve">           </w:t>
      </w:r>
      <w:r w:rsidR="00BB5DF2" w:rsidRPr="008D480C">
        <w:rPr>
          <w:rFonts w:ascii="Times New Roman" w:eastAsia="宋体" w:hAnsi="Times New Roman"/>
          <w:sz w:val="15"/>
          <w:szCs w:val="15"/>
        </w:rPr>
        <w:t>（</w:t>
      </w:r>
      <w:r w:rsidRPr="008D480C">
        <w:rPr>
          <w:rFonts w:ascii="Times New Roman" w:eastAsia="宋体" w:hAnsi="Times New Roman"/>
          <w:sz w:val="15"/>
          <w:szCs w:val="15"/>
        </w:rPr>
        <w:t>c</w:t>
      </w:r>
      <w:r w:rsidR="00BB5DF2" w:rsidRPr="008D480C">
        <w:rPr>
          <w:rFonts w:ascii="Times New Roman" w:eastAsia="宋体" w:hAnsi="Times New Roman"/>
          <w:sz w:val="15"/>
          <w:szCs w:val="15"/>
        </w:rPr>
        <w:t>）</w:t>
      </w:r>
      <w:r w:rsidR="00B97EDE" w:rsidRPr="008D480C">
        <w:rPr>
          <w:rFonts w:ascii="Times New Roman" w:eastAsia="宋体" w:hAnsi="Times New Roman"/>
          <w:sz w:val="15"/>
          <w:szCs w:val="15"/>
        </w:rPr>
        <w:t xml:space="preserve"> </w:t>
      </w:r>
      <w:r w:rsidRPr="008D480C">
        <w:rPr>
          <w:rFonts w:ascii="Times New Roman" w:eastAsia="宋体" w:hAnsi="Times New Roman"/>
          <w:sz w:val="15"/>
          <w:szCs w:val="15"/>
        </w:rPr>
        <w:t>一个振动通道的</w:t>
      </w:r>
      <w:r w:rsidR="00AF078D" w:rsidRPr="008D480C">
        <w:rPr>
          <w:rFonts w:ascii="Times New Roman" w:eastAsia="宋体" w:hAnsi="Times New Roman"/>
          <w:sz w:val="15"/>
          <w:szCs w:val="15"/>
        </w:rPr>
        <w:t>PSD</w:t>
      </w:r>
    </w:p>
    <w:p w14:paraId="3E3D80E8" w14:textId="77777777" w:rsidR="003D4F56" w:rsidRPr="008D480C" w:rsidRDefault="00AF078D" w:rsidP="00AF078D">
      <w:pPr>
        <w:jc w:val="center"/>
        <w:rPr>
          <w:rFonts w:ascii="Times New Roman" w:eastAsia="宋体" w:hAnsi="Times New Roman"/>
          <w:b/>
          <w:bCs/>
          <w:sz w:val="15"/>
          <w:szCs w:val="15"/>
        </w:rPr>
      </w:pPr>
      <w:r w:rsidRPr="008D480C">
        <w:rPr>
          <w:rFonts w:ascii="Times New Roman" w:eastAsia="宋体" w:hAnsi="Times New Roman"/>
          <w:b/>
          <w:bCs/>
          <w:sz w:val="15"/>
          <w:szCs w:val="15"/>
        </w:rPr>
        <w:t>图</w:t>
      </w:r>
      <w:r w:rsidR="00FA620E" w:rsidRPr="008D480C">
        <w:rPr>
          <w:rFonts w:ascii="Times New Roman" w:eastAsia="宋体" w:hAnsi="Times New Roman"/>
          <w:b/>
          <w:bCs/>
          <w:sz w:val="15"/>
          <w:szCs w:val="15"/>
        </w:rPr>
        <w:t>5</w:t>
      </w:r>
      <w:r w:rsidR="00B97EDE" w:rsidRPr="008D480C">
        <w:rPr>
          <w:rFonts w:ascii="Times New Roman" w:eastAsia="宋体" w:hAnsi="Times New Roman"/>
          <w:b/>
          <w:bCs/>
          <w:sz w:val="15"/>
          <w:szCs w:val="15"/>
        </w:rPr>
        <w:t xml:space="preserve">  </w:t>
      </w:r>
      <w:r w:rsidRPr="008D480C">
        <w:rPr>
          <w:rFonts w:ascii="Times New Roman" w:eastAsia="宋体" w:hAnsi="Times New Roman"/>
          <w:b/>
          <w:bCs/>
          <w:sz w:val="15"/>
          <w:szCs w:val="15"/>
        </w:rPr>
        <w:t>MPE-CEEMD-CS</w:t>
      </w:r>
      <w:r w:rsidRPr="008D480C">
        <w:rPr>
          <w:rFonts w:ascii="Times New Roman" w:eastAsia="宋体" w:hAnsi="Times New Roman"/>
          <w:b/>
          <w:bCs/>
          <w:sz w:val="15"/>
          <w:szCs w:val="15"/>
        </w:rPr>
        <w:t>处理前后</w:t>
      </w:r>
      <w:r w:rsidRPr="008D480C">
        <w:rPr>
          <w:rFonts w:ascii="Times New Roman" w:eastAsia="宋体" w:hAnsi="Times New Roman"/>
          <w:b/>
          <w:bCs/>
          <w:sz w:val="15"/>
          <w:szCs w:val="15"/>
        </w:rPr>
        <w:t>SD</w:t>
      </w:r>
      <w:r w:rsidRPr="008D480C">
        <w:rPr>
          <w:rFonts w:ascii="Times New Roman" w:eastAsia="宋体" w:hAnsi="Times New Roman"/>
          <w:b/>
          <w:bCs/>
          <w:sz w:val="15"/>
          <w:szCs w:val="15"/>
        </w:rPr>
        <w:t>与</w:t>
      </w:r>
      <w:r w:rsidRPr="008D480C">
        <w:rPr>
          <w:rFonts w:ascii="Times New Roman" w:eastAsia="宋体" w:hAnsi="Times New Roman"/>
          <w:b/>
          <w:bCs/>
          <w:sz w:val="15"/>
          <w:szCs w:val="15"/>
        </w:rPr>
        <w:t>PSD</w:t>
      </w:r>
      <w:r w:rsidRPr="008D480C">
        <w:rPr>
          <w:rFonts w:ascii="Times New Roman" w:eastAsia="宋体" w:hAnsi="Times New Roman"/>
          <w:b/>
          <w:bCs/>
          <w:sz w:val="15"/>
          <w:szCs w:val="15"/>
        </w:rPr>
        <w:t>对比</w:t>
      </w:r>
    </w:p>
    <w:p w14:paraId="58871966" w14:textId="77777777" w:rsidR="007431F3" w:rsidRDefault="007431F3" w:rsidP="00A4292F">
      <w:pPr>
        <w:pStyle w:val="MTDisplayEquation"/>
        <w:jc w:val="left"/>
      </w:pPr>
    </w:p>
    <w:p w14:paraId="210C450D" w14:textId="77777777" w:rsidR="004C34FE" w:rsidRDefault="004C34FE" w:rsidP="004C34FE">
      <w:pPr>
        <w:rPr>
          <w:rFonts w:hint="eastAsia"/>
        </w:rPr>
      </w:pPr>
    </w:p>
    <w:p w14:paraId="1BBD0D40" w14:textId="77777777" w:rsidR="004C34FE" w:rsidRDefault="004C34FE" w:rsidP="004C34FE">
      <w:pPr>
        <w:rPr>
          <w:rFonts w:hint="eastAsia"/>
        </w:rPr>
      </w:pPr>
    </w:p>
    <w:p w14:paraId="4EFDBFF7" w14:textId="77777777" w:rsidR="004C34FE" w:rsidRPr="004C34FE" w:rsidRDefault="004C34FE" w:rsidP="004C34FE">
      <w:pPr>
        <w:rPr>
          <w:rFonts w:hint="eastAsia"/>
        </w:rPr>
      </w:pPr>
    </w:p>
    <w:p w14:paraId="51E64515" w14:textId="77777777" w:rsidR="008F329A" w:rsidRPr="008D480C" w:rsidRDefault="00AC4297" w:rsidP="00402848">
      <w:pPr>
        <w:jc w:val="both"/>
        <w:rPr>
          <w:rFonts w:ascii="Times New Roman" w:eastAsia="宋体" w:hAnsi="Times New Roman"/>
          <w:bCs/>
          <w:sz w:val="15"/>
          <w:szCs w:val="15"/>
        </w:rPr>
      </w:pPr>
      <w:r w:rsidRPr="008D480C">
        <w:rPr>
          <w:rFonts w:ascii="Times New Roman" w:eastAsia="宋体" w:hAnsi="Times New Roman"/>
          <w:b/>
          <w:sz w:val="28"/>
          <w:szCs w:val="28"/>
        </w:rPr>
        <w:t>4</w:t>
      </w:r>
      <w:r w:rsidR="008F329A" w:rsidRPr="008D480C">
        <w:rPr>
          <w:rFonts w:ascii="Times New Roman" w:eastAsia="宋体" w:hAnsi="Times New Roman"/>
          <w:b/>
          <w:sz w:val="28"/>
          <w:szCs w:val="28"/>
        </w:rPr>
        <w:t>结束语</w:t>
      </w:r>
    </w:p>
    <w:p w14:paraId="09F5071B" w14:textId="77777777" w:rsidR="004F3798" w:rsidRPr="008D480C" w:rsidRDefault="004F3798" w:rsidP="004F3798">
      <w:pPr>
        <w:wordWrap w:val="0"/>
        <w:spacing w:line="312" w:lineRule="exact"/>
        <w:ind w:firstLine="420"/>
        <w:jc w:val="both"/>
        <w:rPr>
          <w:rFonts w:ascii="Times New Roman" w:eastAsia="宋体" w:hAnsi="Times New Roman"/>
          <w:szCs w:val="21"/>
        </w:rPr>
      </w:pPr>
      <w:r w:rsidRPr="008D480C">
        <w:rPr>
          <w:rFonts w:ascii="Times New Roman" w:eastAsia="宋体" w:hAnsi="Times New Roman"/>
          <w:szCs w:val="21"/>
        </w:rPr>
        <w:t>本文提出一种基于</w:t>
      </w:r>
      <w:r w:rsidRPr="008D480C">
        <w:rPr>
          <w:rFonts w:ascii="Times New Roman" w:eastAsia="宋体" w:hAnsi="Times New Roman"/>
          <w:szCs w:val="21"/>
        </w:rPr>
        <w:t>MPE-CEEMD-CS</w:t>
      </w:r>
      <w:r w:rsidRPr="008D480C">
        <w:rPr>
          <w:rFonts w:ascii="Times New Roman" w:eastAsia="宋体" w:hAnsi="Times New Roman"/>
          <w:szCs w:val="21"/>
        </w:rPr>
        <w:t>方法。该方法首先对</w:t>
      </w:r>
      <w:r w:rsidRPr="008D480C">
        <w:rPr>
          <w:rFonts w:ascii="Times New Roman" w:eastAsia="宋体" w:hAnsi="Times New Roman"/>
          <w:szCs w:val="21"/>
        </w:rPr>
        <w:t>DAS</w:t>
      </w:r>
      <w:r w:rsidRPr="008D480C">
        <w:rPr>
          <w:rFonts w:ascii="Times New Roman" w:eastAsia="宋体" w:hAnsi="Times New Roman"/>
          <w:szCs w:val="21"/>
        </w:rPr>
        <w:t>相位信号进行</w:t>
      </w:r>
      <w:r w:rsidRPr="008D480C">
        <w:rPr>
          <w:rFonts w:ascii="Times New Roman" w:eastAsia="宋体" w:hAnsi="Times New Roman"/>
          <w:szCs w:val="21"/>
        </w:rPr>
        <w:t>CEEMD</w:t>
      </w:r>
      <w:r w:rsidRPr="008D480C">
        <w:rPr>
          <w:rFonts w:ascii="Times New Roman" w:eastAsia="宋体" w:hAnsi="Times New Roman"/>
          <w:szCs w:val="21"/>
        </w:rPr>
        <w:t>分解，引入</w:t>
      </w:r>
      <w:r w:rsidRPr="008D480C">
        <w:rPr>
          <w:rFonts w:ascii="Times New Roman" w:eastAsia="宋体" w:hAnsi="Times New Roman"/>
          <w:szCs w:val="21"/>
        </w:rPr>
        <w:t>MPE</w:t>
      </w:r>
      <w:r w:rsidRPr="008D480C">
        <w:rPr>
          <w:rFonts w:ascii="Times New Roman" w:eastAsia="宋体" w:hAnsi="Times New Roman"/>
          <w:szCs w:val="21"/>
        </w:rPr>
        <w:t>作为分量筛选指标，设定熵值阈值区分以噪声为主的含噪分量与以信号为主的有效分量；随后仅对含噪分量采用</w:t>
      </w:r>
      <w:r w:rsidRPr="008D480C">
        <w:rPr>
          <w:rFonts w:ascii="Times New Roman" w:eastAsia="宋体" w:hAnsi="Times New Roman"/>
          <w:szCs w:val="21"/>
        </w:rPr>
        <w:t>CS</w:t>
      </w:r>
      <w:r w:rsidRPr="008D480C">
        <w:rPr>
          <w:rFonts w:ascii="Times New Roman" w:eastAsia="宋体" w:hAnsi="Times New Roman"/>
          <w:szCs w:val="21"/>
        </w:rPr>
        <w:t>重构方法进行针对性降噪，在抑制随机噪声的同时保留有效振动成分；最后将处理后的分量与未处理的有效分量线性叠加重构。该方法有效缓解了信号衰落导致的相位失真问题，同时避免了传统</w:t>
      </w:r>
      <w:r w:rsidRPr="008D480C">
        <w:rPr>
          <w:rFonts w:ascii="Times New Roman" w:eastAsia="宋体" w:hAnsi="Times New Roman"/>
          <w:szCs w:val="21"/>
        </w:rPr>
        <w:t>CEEMD</w:t>
      </w:r>
      <w:r w:rsidRPr="008D480C">
        <w:rPr>
          <w:rFonts w:ascii="Times New Roman" w:eastAsia="宋体" w:hAnsi="Times New Roman"/>
          <w:szCs w:val="21"/>
        </w:rPr>
        <w:t>方法直接舍弃含噪分量造成的有效信号丢失。</w:t>
      </w:r>
    </w:p>
    <w:p w14:paraId="181E4D6F" w14:textId="77777777" w:rsidR="004F3798" w:rsidRPr="008D480C" w:rsidRDefault="004F3798" w:rsidP="004F3798">
      <w:pPr>
        <w:wordWrap w:val="0"/>
        <w:spacing w:line="312" w:lineRule="exact"/>
        <w:ind w:firstLine="420"/>
        <w:jc w:val="both"/>
        <w:rPr>
          <w:rFonts w:ascii="Times New Roman" w:eastAsia="宋体" w:hAnsi="Times New Roman"/>
          <w:szCs w:val="21"/>
        </w:rPr>
      </w:pPr>
      <w:r w:rsidRPr="008D480C">
        <w:rPr>
          <w:rFonts w:ascii="Times New Roman" w:eastAsia="宋体" w:hAnsi="Times New Roman"/>
          <w:szCs w:val="21"/>
        </w:rPr>
        <w:t>实验结果表明：在</w:t>
      </w:r>
      <w:r w:rsidRPr="008D480C">
        <w:rPr>
          <w:rFonts w:ascii="Times New Roman" w:eastAsia="宋体" w:hAnsi="Times New Roman"/>
          <w:szCs w:val="21"/>
        </w:rPr>
        <w:t>6.2 km</w:t>
      </w:r>
      <w:r w:rsidRPr="008D480C">
        <w:rPr>
          <w:rFonts w:ascii="Times New Roman" w:eastAsia="宋体" w:hAnsi="Times New Roman"/>
          <w:szCs w:val="21"/>
        </w:rPr>
        <w:t>传感光纤的</w:t>
      </w:r>
      <w:r w:rsidRPr="008D480C">
        <w:rPr>
          <w:rFonts w:ascii="Times New Roman" w:eastAsia="宋体" w:hAnsi="Times New Roman"/>
          <w:szCs w:val="21"/>
        </w:rPr>
        <w:t>5.2 km</w:t>
      </w:r>
      <w:r w:rsidRPr="008D480C">
        <w:rPr>
          <w:rFonts w:ascii="Times New Roman" w:eastAsia="宋体" w:hAnsi="Times New Roman"/>
          <w:szCs w:val="21"/>
        </w:rPr>
        <w:t>振动位置处，经所提方法处理后，信号信噪比由</w:t>
      </w:r>
      <w:r w:rsidRPr="008D480C">
        <w:rPr>
          <w:rFonts w:ascii="Times New Roman" w:eastAsia="宋体" w:hAnsi="Times New Roman"/>
          <w:szCs w:val="21"/>
        </w:rPr>
        <w:t>4.01 dB</w:t>
      </w:r>
      <w:r w:rsidRPr="008D480C">
        <w:rPr>
          <w:rFonts w:ascii="Times New Roman" w:eastAsia="宋体" w:hAnsi="Times New Roman"/>
          <w:szCs w:val="21"/>
        </w:rPr>
        <w:t>提升至</w:t>
      </w:r>
      <w:r w:rsidRPr="008D480C">
        <w:rPr>
          <w:rFonts w:ascii="Times New Roman" w:eastAsia="宋体" w:hAnsi="Times New Roman"/>
          <w:szCs w:val="21"/>
        </w:rPr>
        <w:t>9.21 dB</w:t>
      </w:r>
      <w:r w:rsidRPr="008D480C">
        <w:rPr>
          <w:rFonts w:ascii="Times New Roman" w:eastAsia="宋体" w:hAnsi="Times New Roman"/>
          <w:szCs w:val="21"/>
        </w:rPr>
        <w:t>，系统应变分辨率达到</w:t>
      </w:r>
      <w:r w:rsidRPr="008D480C">
        <w:rPr>
          <w:rFonts w:ascii="Times New Roman" w:eastAsia="宋体" w:hAnsi="Times New Roman"/>
          <w:szCs w:val="21"/>
        </w:rPr>
        <w:t>2.181 p</w:t>
      </w:r>
      <w:r w:rsidRPr="008D480C">
        <w:rPr>
          <w:rFonts w:ascii="Times New Roman" w:eastAsia="宋体" w:hAnsi="Times New Roman"/>
          <w:i/>
          <w:iCs/>
          <w:szCs w:val="21"/>
        </w:rPr>
        <w:t>ε</w:t>
      </w:r>
      <w:r w:rsidRPr="008D480C">
        <w:rPr>
          <w:rFonts w:ascii="Times New Roman" w:eastAsia="宋体" w:hAnsi="Times New Roman"/>
          <w:szCs w:val="21"/>
        </w:rPr>
        <w:t>/</w:t>
      </w:r>
      <m:oMath>
        <m:rad>
          <m:radPr>
            <m:degHide m:val="1"/>
            <m:ctrlPr>
              <w:rPr>
                <w:rFonts w:ascii="Cambria Math" w:eastAsia="楷体_GB2312" w:hAnsi="Cambria Math"/>
                <w:iCs/>
                <w:kern w:val="0"/>
                <w:sz w:val="18"/>
                <w:szCs w:val="18"/>
              </w:rPr>
            </m:ctrlPr>
          </m:radPr>
          <m:deg/>
          <m:e>
            <m:r>
              <m:rPr>
                <m:nor/>
              </m:rPr>
              <w:rPr>
                <w:rFonts w:ascii="Times New Roman" w:eastAsia="楷体_GB2312" w:hAnsi="Times New Roman"/>
                <w:iCs/>
                <w:kern w:val="0"/>
                <w:sz w:val="18"/>
                <w:szCs w:val="18"/>
              </w:rPr>
              <m:t>Hz</m:t>
            </m:r>
          </m:e>
        </m:rad>
      </m:oMath>
      <w:r w:rsidRPr="008D480C">
        <w:rPr>
          <w:rFonts w:ascii="Times New Roman" w:eastAsia="宋体" w:hAnsi="Times New Roman"/>
          <w:szCs w:val="21"/>
        </w:rPr>
        <w:t>。与小波阈值去噪、经</w:t>
      </w:r>
      <w:r w:rsidRPr="008D480C">
        <w:rPr>
          <w:rFonts w:ascii="Times New Roman" w:eastAsia="宋体" w:hAnsi="Times New Roman"/>
          <w:szCs w:val="21"/>
        </w:rPr>
        <w:t>EMD</w:t>
      </w:r>
      <w:r w:rsidRPr="008D480C">
        <w:rPr>
          <w:rFonts w:ascii="Times New Roman" w:eastAsia="宋体" w:hAnsi="Times New Roman"/>
          <w:szCs w:val="21"/>
        </w:rPr>
        <w:t>等传统方法的对比实验表明，该方法对各频段噪声均具有显著的抑制效果，能够更准确地还原微弱振动信号，在长距离分布式光纤传感领域具有良好的应用前景。</w:t>
      </w:r>
    </w:p>
    <w:p w14:paraId="5D8D5EC2" w14:textId="77777777" w:rsidR="0098083E" w:rsidRPr="008D480C" w:rsidRDefault="0098083E" w:rsidP="008F329A">
      <w:pPr>
        <w:rPr>
          <w:rFonts w:ascii="Times New Roman" w:eastAsia="宋体" w:hAnsi="Times New Roman"/>
          <w:szCs w:val="21"/>
        </w:rPr>
      </w:pPr>
    </w:p>
    <w:p w14:paraId="1379249A" w14:textId="77777777" w:rsidR="008F329A" w:rsidRPr="008D480C" w:rsidRDefault="008F329A" w:rsidP="008F329A">
      <w:pPr>
        <w:rPr>
          <w:rFonts w:ascii="Times New Roman" w:eastAsia="宋体" w:hAnsi="Times New Roman"/>
          <w:b/>
          <w:szCs w:val="21"/>
        </w:rPr>
      </w:pPr>
      <w:r w:rsidRPr="008D480C">
        <w:rPr>
          <w:rFonts w:ascii="Times New Roman" w:eastAsia="宋体" w:hAnsi="Times New Roman"/>
          <w:b/>
          <w:szCs w:val="21"/>
        </w:rPr>
        <w:t>参考文献：</w:t>
      </w:r>
    </w:p>
    <w:p w14:paraId="297DDF8B" w14:textId="7D03FB75" w:rsidR="00327B49" w:rsidRPr="008D480C" w:rsidRDefault="0095441B" w:rsidP="0095441B">
      <w:pPr>
        <w:jc w:val="both"/>
        <w:rPr>
          <w:rFonts w:ascii="Times New Roman" w:eastAsia="宋体" w:hAnsi="Times New Roman"/>
          <w:szCs w:val="21"/>
        </w:rPr>
      </w:pPr>
      <w:r w:rsidRPr="008D480C">
        <w:rPr>
          <w:rFonts w:ascii="Times New Roman" w:eastAsia="宋体" w:hAnsi="Times New Roman"/>
          <w:szCs w:val="21"/>
        </w:rPr>
        <w:t>[1]</w:t>
      </w:r>
      <w:r w:rsidRPr="008D480C">
        <w:rPr>
          <w:rFonts w:ascii="Times New Roman" w:eastAsia="宋体" w:hAnsi="Times New Roman"/>
          <w:szCs w:val="21"/>
        </w:rPr>
        <w:tab/>
      </w:r>
      <w:r w:rsidR="00327B49" w:rsidRPr="008D480C">
        <w:rPr>
          <w:rFonts w:ascii="Times New Roman" w:eastAsia="宋体" w:hAnsi="Times New Roman"/>
          <w:szCs w:val="21"/>
        </w:rPr>
        <w:t>Rao Y J. The cornerstone of fiber-optic distributed vibration/acoustic sensing: Ф-OTDR[J]. Opto-Electron Adv, 2023</w:t>
      </w:r>
      <w:r w:rsidR="00862392" w:rsidRPr="008D480C">
        <w:rPr>
          <w:rFonts w:ascii="Times New Roman" w:eastAsia="宋体" w:hAnsi="Times New Roman"/>
          <w:szCs w:val="21"/>
        </w:rPr>
        <w:t>（</w:t>
      </w:r>
      <w:r w:rsidR="00327B49" w:rsidRPr="008D480C">
        <w:rPr>
          <w:rFonts w:ascii="Times New Roman" w:eastAsia="宋体" w:hAnsi="Times New Roman"/>
          <w:szCs w:val="21"/>
        </w:rPr>
        <w:t>6</w:t>
      </w:r>
      <w:r w:rsidR="00862392" w:rsidRPr="008D480C">
        <w:rPr>
          <w:rFonts w:ascii="Times New Roman" w:eastAsia="宋体" w:hAnsi="Times New Roman"/>
          <w:szCs w:val="21"/>
        </w:rPr>
        <w:t>）</w:t>
      </w:r>
      <w:r w:rsidR="00327B49" w:rsidRPr="008D480C">
        <w:rPr>
          <w:rFonts w:ascii="Times New Roman" w:eastAsia="宋体" w:hAnsi="Times New Roman"/>
          <w:szCs w:val="21"/>
        </w:rPr>
        <w:t xml:space="preserve">: </w:t>
      </w:r>
      <w:r w:rsidR="00853766" w:rsidRPr="008D480C">
        <w:rPr>
          <w:rFonts w:ascii="Times New Roman" w:eastAsia="宋体" w:hAnsi="Times New Roman"/>
          <w:szCs w:val="21"/>
        </w:rPr>
        <w:t>230063</w:t>
      </w:r>
      <w:r w:rsidR="00327B49" w:rsidRPr="008D480C">
        <w:rPr>
          <w:rFonts w:ascii="Times New Roman" w:eastAsia="宋体" w:hAnsi="Times New Roman"/>
          <w:szCs w:val="21"/>
        </w:rPr>
        <w:t>.</w:t>
      </w:r>
    </w:p>
    <w:p w14:paraId="5CF5A8CB" w14:textId="22FA409B" w:rsidR="0095441B" w:rsidRPr="008D480C" w:rsidRDefault="0095441B" w:rsidP="0095441B">
      <w:pPr>
        <w:jc w:val="both"/>
        <w:rPr>
          <w:rFonts w:ascii="Times New Roman" w:eastAsia="宋体" w:hAnsi="Times New Roman"/>
          <w:szCs w:val="21"/>
        </w:rPr>
      </w:pPr>
      <w:r w:rsidRPr="008D480C">
        <w:rPr>
          <w:rFonts w:ascii="Times New Roman" w:eastAsia="宋体" w:hAnsi="Times New Roman"/>
          <w:szCs w:val="21"/>
        </w:rPr>
        <w:t>[2]</w:t>
      </w:r>
      <w:r w:rsidRPr="008D480C">
        <w:rPr>
          <w:rFonts w:ascii="Times New Roman" w:eastAsia="宋体" w:hAnsi="Times New Roman"/>
          <w:szCs w:val="21"/>
        </w:rPr>
        <w:tab/>
      </w:r>
      <w:r w:rsidR="00CD1336" w:rsidRPr="008D480C">
        <w:rPr>
          <w:rFonts w:ascii="Times New Roman" w:eastAsia="宋体" w:hAnsi="Times New Roman"/>
          <w:szCs w:val="21"/>
        </w:rPr>
        <w:t>Jousset P, Reinsch T, Ryberg T</w:t>
      </w:r>
      <w:r w:rsidRPr="008D480C">
        <w:rPr>
          <w:rFonts w:ascii="Times New Roman" w:eastAsia="宋体" w:hAnsi="Times New Roman"/>
          <w:szCs w:val="21"/>
        </w:rPr>
        <w:t>, et al. Dynamic strain determination using fibre-optic cables allows imaging of seismological and structural features[J]. Nature Communications, 2018, 9</w:t>
      </w:r>
      <w:r w:rsidR="00BB5DF2" w:rsidRPr="008D480C">
        <w:rPr>
          <w:rFonts w:ascii="Times New Roman" w:eastAsia="宋体" w:hAnsi="Times New Roman"/>
          <w:szCs w:val="21"/>
        </w:rPr>
        <w:t>（</w:t>
      </w:r>
      <w:r w:rsidRPr="008D480C">
        <w:rPr>
          <w:rFonts w:ascii="Times New Roman" w:eastAsia="宋体" w:hAnsi="Times New Roman"/>
          <w:szCs w:val="21"/>
        </w:rPr>
        <w:t>1</w:t>
      </w:r>
      <w:r w:rsidR="00BB5DF2" w:rsidRPr="008D480C">
        <w:rPr>
          <w:rFonts w:ascii="Times New Roman" w:eastAsia="宋体" w:hAnsi="Times New Roman"/>
          <w:szCs w:val="21"/>
        </w:rPr>
        <w:t>）</w:t>
      </w:r>
      <w:r w:rsidRPr="008D480C">
        <w:rPr>
          <w:rFonts w:ascii="Times New Roman" w:eastAsia="宋体" w:hAnsi="Times New Roman"/>
          <w:szCs w:val="21"/>
        </w:rPr>
        <w:t>: 2509.</w:t>
      </w:r>
    </w:p>
    <w:p w14:paraId="575950A8" w14:textId="65DF49F5" w:rsidR="0095441B" w:rsidRPr="008D480C" w:rsidRDefault="0095441B" w:rsidP="0095441B">
      <w:pPr>
        <w:jc w:val="both"/>
        <w:rPr>
          <w:rFonts w:ascii="Times New Roman" w:eastAsia="宋体" w:hAnsi="Times New Roman"/>
          <w:szCs w:val="21"/>
        </w:rPr>
      </w:pPr>
      <w:r w:rsidRPr="008D480C">
        <w:rPr>
          <w:rFonts w:ascii="Times New Roman" w:eastAsia="宋体" w:hAnsi="Times New Roman"/>
          <w:szCs w:val="21"/>
        </w:rPr>
        <w:t>[3]</w:t>
      </w:r>
      <w:r w:rsidRPr="008D480C">
        <w:rPr>
          <w:rFonts w:ascii="Times New Roman" w:eastAsia="宋体" w:hAnsi="Times New Roman"/>
          <w:szCs w:val="21"/>
        </w:rPr>
        <w:tab/>
      </w:r>
      <w:r w:rsidR="008C44F0" w:rsidRPr="008D480C">
        <w:rPr>
          <w:rFonts w:ascii="Times New Roman" w:eastAsia="宋体" w:hAnsi="Times New Roman"/>
          <w:szCs w:val="21"/>
        </w:rPr>
        <w:t>Lalam N, Westbrook P, Naeem K</w:t>
      </w:r>
      <w:r w:rsidRPr="008D480C">
        <w:rPr>
          <w:rFonts w:ascii="Times New Roman" w:eastAsia="宋体" w:hAnsi="Times New Roman"/>
          <w:szCs w:val="21"/>
        </w:rPr>
        <w:t>, et al. Pilot-scale testing of natural gas pipeline monitoring based on phase-OTDR and enhanced scatter optical fiber cable[J]. Scientific Reports, 2023, 13</w:t>
      </w:r>
      <w:r w:rsidR="00BB5DF2" w:rsidRPr="008D480C">
        <w:rPr>
          <w:rFonts w:ascii="Times New Roman" w:eastAsia="宋体" w:hAnsi="Times New Roman"/>
          <w:szCs w:val="21"/>
        </w:rPr>
        <w:t>（</w:t>
      </w:r>
      <w:r w:rsidRPr="008D480C">
        <w:rPr>
          <w:rFonts w:ascii="Times New Roman" w:eastAsia="宋体" w:hAnsi="Times New Roman"/>
          <w:szCs w:val="21"/>
        </w:rPr>
        <w:t>1</w:t>
      </w:r>
      <w:r w:rsidR="00BB5DF2" w:rsidRPr="008D480C">
        <w:rPr>
          <w:rFonts w:ascii="Times New Roman" w:eastAsia="宋体" w:hAnsi="Times New Roman"/>
          <w:szCs w:val="21"/>
        </w:rPr>
        <w:t>）</w:t>
      </w:r>
      <w:r w:rsidRPr="008D480C">
        <w:rPr>
          <w:rFonts w:ascii="Times New Roman" w:eastAsia="宋体" w:hAnsi="Times New Roman"/>
          <w:szCs w:val="21"/>
        </w:rPr>
        <w:t>: 14037.</w:t>
      </w:r>
    </w:p>
    <w:p w14:paraId="18781FDD" w14:textId="29A17575" w:rsidR="0095441B" w:rsidRPr="008D480C" w:rsidRDefault="0095441B" w:rsidP="0095441B">
      <w:pPr>
        <w:jc w:val="both"/>
        <w:rPr>
          <w:rFonts w:ascii="Times New Roman" w:eastAsia="宋体" w:hAnsi="Times New Roman"/>
          <w:szCs w:val="21"/>
        </w:rPr>
      </w:pPr>
      <w:r w:rsidRPr="008D480C">
        <w:rPr>
          <w:rFonts w:ascii="Times New Roman" w:eastAsia="宋体" w:hAnsi="Times New Roman"/>
          <w:szCs w:val="21"/>
        </w:rPr>
        <w:t>[4]</w:t>
      </w:r>
      <w:r w:rsidRPr="008D480C">
        <w:rPr>
          <w:rFonts w:ascii="Times New Roman" w:eastAsia="宋体" w:hAnsi="Times New Roman"/>
          <w:szCs w:val="21"/>
        </w:rPr>
        <w:tab/>
      </w:r>
      <w:r w:rsidR="008C44F0" w:rsidRPr="008D480C">
        <w:rPr>
          <w:rFonts w:ascii="Times New Roman" w:eastAsia="宋体" w:hAnsi="Times New Roman"/>
          <w:szCs w:val="21"/>
        </w:rPr>
        <w:t>Meng H, Wang S, Gao C</w:t>
      </w:r>
      <w:r w:rsidRPr="008D480C">
        <w:rPr>
          <w:rFonts w:ascii="Times New Roman" w:eastAsia="宋体" w:hAnsi="Times New Roman"/>
          <w:szCs w:val="21"/>
        </w:rPr>
        <w:t>, et al. Research o</w:t>
      </w:r>
      <w:r w:rsidR="00BB5DF2" w:rsidRPr="008D480C">
        <w:rPr>
          <w:rFonts w:ascii="Times New Roman" w:eastAsia="宋体" w:hAnsi="Times New Roman"/>
          <w:szCs w:val="21"/>
        </w:rPr>
        <w:t>n recognition method of railway perimeter intrusions bas</w:t>
      </w:r>
      <w:r w:rsidRPr="008D480C">
        <w:rPr>
          <w:rFonts w:ascii="Times New Roman" w:eastAsia="宋体" w:hAnsi="Times New Roman"/>
          <w:szCs w:val="21"/>
        </w:rPr>
        <w:t xml:space="preserve">ed on Φ-OTDR </w:t>
      </w:r>
      <w:r w:rsidR="00BB5DF2" w:rsidRPr="008D480C">
        <w:rPr>
          <w:rFonts w:ascii="Times New Roman" w:eastAsia="宋体" w:hAnsi="Times New Roman"/>
          <w:szCs w:val="21"/>
        </w:rPr>
        <w:t>optical fiber sensing te</w:t>
      </w:r>
      <w:r w:rsidRPr="008D480C">
        <w:rPr>
          <w:rFonts w:ascii="Times New Roman" w:eastAsia="宋体" w:hAnsi="Times New Roman"/>
          <w:szCs w:val="21"/>
        </w:rPr>
        <w:t>chnology[J]. IEEE Sensors Journal, 2021, 21</w:t>
      </w:r>
      <w:r w:rsidR="00BB5DF2" w:rsidRPr="008D480C">
        <w:rPr>
          <w:rFonts w:ascii="Times New Roman" w:eastAsia="宋体" w:hAnsi="Times New Roman"/>
          <w:szCs w:val="21"/>
        </w:rPr>
        <w:t>（</w:t>
      </w:r>
      <w:r w:rsidRPr="008D480C">
        <w:rPr>
          <w:rFonts w:ascii="Times New Roman" w:eastAsia="宋体" w:hAnsi="Times New Roman"/>
          <w:szCs w:val="21"/>
        </w:rPr>
        <w:t>8</w:t>
      </w:r>
      <w:r w:rsidR="00BB5DF2" w:rsidRPr="008D480C">
        <w:rPr>
          <w:rFonts w:ascii="Times New Roman" w:eastAsia="宋体" w:hAnsi="Times New Roman"/>
          <w:szCs w:val="21"/>
        </w:rPr>
        <w:t>）</w:t>
      </w:r>
      <w:r w:rsidRPr="008D480C">
        <w:rPr>
          <w:rFonts w:ascii="Times New Roman" w:eastAsia="宋体" w:hAnsi="Times New Roman"/>
          <w:szCs w:val="21"/>
        </w:rPr>
        <w:t>: 9852-9859.</w:t>
      </w:r>
    </w:p>
    <w:p w14:paraId="536B2B2A" w14:textId="3BA4284E" w:rsidR="0095441B" w:rsidRPr="008D480C" w:rsidRDefault="0095441B" w:rsidP="0095441B">
      <w:pPr>
        <w:jc w:val="both"/>
        <w:rPr>
          <w:rFonts w:ascii="Times New Roman" w:eastAsia="宋体" w:hAnsi="Times New Roman"/>
          <w:szCs w:val="21"/>
        </w:rPr>
      </w:pPr>
      <w:r w:rsidRPr="008D480C">
        <w:rPr>
          <w:rFonts w:ascii="Times New Roman" w:eastAsia="宋体" w:hAnsi="Times New Roman"/>
          <w:szCs w:val="21"/>
        </w:rPr>
        <w:t>[5]</w:t>
      </w:r>
      <w:r w:rsidRPr="008D480C">
        <w:rPr>
          <w:rFonts w:ascii="Times New Roman" w:eastAsia="宋体" w:hAnsi="Times New Roman"/>
          <w:szCs w:val="21"/>
        </w:rPr>
        <w:tab/>
      </w:r>
      <w:r w:rsidR="008C44F0" w:rsidRPr="008D480C">
        <w:rPr>
          <w:rFonts w:ascii="Times New Roman" w:eastAsia="宋体" w:hAnsi="Times New Roman"/>
          <w:szCs w:val="21"/>
        </w:rPr>
        <w:t>Catalano E, Coscetta A, Cerri E</w:t>
      </w:r>
      <w:r w:rsidRPr="008D480C">
        <w:rPr>
          <w:rFonts w:ascii="Times New Roman" w:eastAsia="宋体" w:hAnsi="Times New Roman"/>
          <w:szCs w:val="21"/>
        </w:rPr>
        <w:t xml:space="preserve">, et al. Automatic traffic monitoring by </w:t>
      </w:r>
      <w:r w:rsidRPr="008D480C">
        <w:rPr>
          <w:rFonts w:ascii="Times New Roman" w:eastAsia="宋体" w:hAnsi="Times New Roman"/>
          <w:i/>
          <w:iCs/>
          <w:szCs w:val="21"/>
        </w:rPr>
        <w:t>ϕ</w:t>
      </w:r>
      <w:r w:rsidRPr="008D480C">
        <w:rPr>
          <w:rFonts w:ascii="Times New Roman" w:eastAsia="宋体" w:hAnsi="Times New Roman"/>
          <w:szCs w:val="21"/>
        </w:rPr>
        <w:t xml:space="preserve"> -OTDR data and Hough transform in a real-field environment[J]. Applied Optics, 2021, 60</w:t>
      </w:r>
      <w:r w:rsidR="00BB5DF2" w:rsidRPr="008D480C">
        <w:rPr>
          <w:rFonts w:ascii="Times New Roman" w:eastAsia="宋体" w:hAnsi="Times New Roman"/>
          <w:szCs w:val="21"/>
        </w:rPr>
        <w:t>（</w:t>
      </w:r>
      <w:r w:rsidRPr="008D480C">
        <w:rPr>
          <w:rFonts w:ascii="Times New Roman" w:eastAsia="宋体" w:hAnsi="Times New Roman"/>
          <w:szCs w:val="21"/>
        </w:rPr>
        <w:t>13</w:t>
      </w:r>
      <w:r w:rsidR="00BB5DF2" w:rsidRPr="008D480C">
        <w:rPr>
          <w:rFonts w:ascii="Times New Roman" w:eastAsia="宋体" w:hAnsi="Times New Roman"/>
          <w:szCs w:val="21"/>
        </w:rPr>
        <w:t>）</w:t>
      </w:r>
      <w:r w:rsidRPr="008D480C">
        <w:rPr>
          <w:rFonts w:ascii="Times New Roman" w:eastAsia="宋体" w:hAnsi="Times New Roman"/>
          <w:szCs w:val="21"/>
        </w:rPr>
        <w:t>: 3579.</w:t>
      </w:r>
    </w:p>
    <w:p w14:paraId="5163C7D8" w14:textId="77777777" w:rsidR="0095441B" w:rsidRPr="008D480C" w:rsidRDefault="0095441B" w:rsidP="0095441B">
      <w:pPr>
        <w:jc w:val="both"/>
        <w:rPr>
          <w:rFonts w:ascii="Times New Roman" w:eastAsia="宋体" w:hAnsi="Times New Roman"/>
          <w:szCs w:val="21"/>
        </w:rPr>
      </w:pPr>
      <w:r w:rsidRPr="008D480C">
        <w:rPr>
          <w:rFonts w:ascii="Times New Roman" w:eastAsia="宋体" w:hAnsi="Times New Roman"/>
          <w:szCs w:val="21"/>
        </w:rPr>
        <w:t>[6]</w:t>
      </w:r>
      <w:r w:rsidRPr="008D480C">
        <w:rPr>
          <w:rFonts w:ascii="Times New Roman" w:eastAsia="宋体" w:hAnsi="Times New Roman"/>
          <w:szCs w:val="21"/>
        </w:rPr>
        <w:tab/>
      </w:r>
      <w:r w:rsidRPr="008D480C">
        <w:rPr>
          <w:rFonts w:ascii="Times New Roman" w:eastAsia="宋体" w:hAnsi="Times New Roman"/>
          <w:szCs w:val="21"/>
        </w:rPr>
        <w:t>蔡海文</w:t>
      </w:r>
      <w:r w:rsidR="00BB5DF2" w:rsidRPr="008D480C">
        <w:rPr>
          <w:rFonts w:ascii="Times New Roman" w:eastAsia="宋体" w:hAnsi="Times New Roman"/>
          <w:szCs w:val="21"/>
        </w:rPr>
        <w:t>，</w:t>
      </w:r>
      <w:r w:rsidRPr="008D480C">
        <w:rPr>
          <w:rFonts w:ascii="Times New Roman" w:eastAsia="宋体" w:hAnsi="Times New Roman"/>
          <w:szCs w:val="21"/>
        </w:rPr>
        <w:t>叶青</w:t>
      </w:r>
      <w:r w:rsidR="00BB5DF2" w:rsidRPr="008D480C">
        <w:rPr>
          <w:rFonts w:ascii="Times New Roman" w:eastAsia="宋体" w:hAnsi="Times New Roman"/>
          <w:szCs w:val="21"/>
        </w:rPr>
        <w:t>，</w:t>
      </w:r>
      <w:r w:rsidRPr="008D480C">
        <w:rPr>
          <w:rFonts w:ascii="Times New Roman" w:eastAsia="宋体" w:hAnsi="Times New Roman"/>
          <w:szCs w:val="21"/>
        </w:rPr>
        <w:t>王照勇</w:t>
      </w:r>
      <w:r w:rsidR="00BB5DF2" w:rsidRPr="008D480C">
        <w:rPr>
          <w:rFonts w:ascii="Times New Roman" w:eastAsia="宋体" w:hAnsi="Times New Roman"/>
          <w:szCs w:val="21"/>
        </w:rPr>
        <w:t>，</w:t>
      </w:r>
      <w:r w:rsidRPr="008D480C">
        <w:rPr>
          <w:rFonts w:ascii="Times New Roman" w:eastAsia="宋体" w:hAnsi="Times New Roman"/>
          <w:szCs w:val="21"/>
        </w:rPr>
        <w:t>等</w:t>
      </w:r>
      <w:r w:rsidRPr="008D480C">
        <w:rPr>
          <w:rFonts w:ascii="Times New Roman" w:eastAsia="宋体" w:hAnsi="Times New Roman"/>
          <w:szCs w:val="21"/>
        </w:rPr>
        <w:t>.</w:t>
      </w:r>
      <w:r w:rsidR="00BB5DF2" w:rsidRPr="008D480C">
        <w:rPr>
          <w:rFonts w:ascii="Times New Roman" w:eastAsia="宋体" w:hAnsi="Times New Roman"/>
          <w:szCs w:val="21"/>
        </w:rPr>
        <w:t xml:space="preserve"> </w:t>
      </w:r>
      <w:r w:rsidRPr="008D480C">
        <w:rPr>
          <w:rFonts w:ascii="Times New Roman" w:eastAsia="宋体" w:hAnsi="Times New Roman"/>
          <w:szCs w:val="21"/>
        </w:rPr>
        <w:t>基于相干瑞利散射的分布式光纤声波传感技术</w:t>
      </w:r>
      <w:r w:rsidRPr="008D480C">
        <w:rPr>
          <w:rFonts w:ascii="Times New Roman" w:eastAsia="宋体" w:hAnsi="Times New Roman"/>
          <w:szCs w:val="21"/>
        </w:rPr>
        <w:t>[J].</w:t>
      </w:r>
      <w:r w:rsidR="00BB5DF2" w:rsidRPr="008D480C">
        <w:rPr>
          <w:rFonts w:ascii="Times New Roman" w:eastAsia="宋体" w:hAnsi="Times New Roman"/>
          <w:szCs w:val="21"/>
        </w:rPr>
        <w:t xml:space="preserve"> </w:t>
      </w:r>
      <w:r w:rsidRPr="008D480C">
        <w:rPr>
          <w:rFonts w:ascii="Times New Roman" w:eastAsia="宋体" w:hAnsi="Times New Roman"/>
          <w:szCs w:val="21"/>
        </w:rPr>
        <w:t>激光与光电子学进展</w:t>
      </w:r>
      <w:r w:rsidR="00BB5DF2" w:rsidRPr="008D480C">
        <w:rPr>
          <w:rFonts w:ascii="Times New Roman" w:eastAsia="宋体" w:hAnsi="Times New Roman"/>
          <w:szCs w:val="21"/>
        </w:rPr>
        <w:t>，</w:t>
      </w:r>
      <w:r w:rsidRPr="008D480C">
        <w:rPr>
          <w:rFonts w:ascii="Times New Roman" w:eastAsia="宋体" w:hAnsi="Times New Roman"/>
          <w:szCs w:val="21"/>
        </w:rPr>
        <w:t>2020</w:t>
      </w:r>
      <w:r w:rsidR="00BB5DF2" w:rsidRPr="008D480C">
        <w:rPr>
          <w:rFonts w:ascii="Times New Roman" w:eastAsia="宋体" w:hAnsi="Times New Roman"/>
          <w:szCs w:val="21"/>
        </w:rPr>
        <w:t>，</w:t>
      </w:r>
      <w:r w:rsidRPr="008D480C">
        <w:rPr>
          <w:rFonts w:ascii="Times New Roman" w:eastAsia="宋体" w:hAnsi="Times New Roman"/>
          <w:szCs w:val="21"/>
        </w:rPr>
        <w:t>57</w:t>
      </w:r>
      <w:r w:rsidR="00BB5DF2" w:rsidRPr="008D480C">
        <w:rPr>
          <w:rFonts w:ascii="Times New Roman" w:eastAsia="宋体" w:hAnsi="Times New Roman"/>
          <w:szCs w:val="21"/>
        </w:rPr>
        <w:t>（</w:t>
      </w:r>
      <w:r w:rsidRPr="008D480C">
        <w:rPr>
          <w:rFonts w:ascii="Times New Roman" w:eastAsia="宋体" w:hAnsi="Times New Roman"/>
          <w:szCs w:val="21"/>
        </w:rPr>
        <w:t>5</w:t>
      </w:r>
      <w:r w:rsidR="00BB5DF2" w:rsidRPr="008D480C">
        <w:rPr>
          <w:rFonts w:ascii="Times New Roman" w:eastAsia="宋体" w:hAnsi="Times New Roman"/>
          <w:szCs w:val="21"/>
        </w:rPr>
        <w:t>）：</w:t>
      </w:r>
      <w:r w:rsidRPr="008D480C">
        <w:rPr>
          <w:rFonts w:ascii="Times New Roman" w:eastAsia="宋体" w:hAnsi="Times New Roman"/>
          <w:szCs w:val="21"/>
        </w:rPr>
        <w:t>924.</w:t>
      </w:r>
    </w:p>
    <w:p w14:paraId="7BF67E49" w14:textId="3A90D867" w:rsidR="0095441B" w:rsidRPr="008D480C" w:rsidRDefault="0095441B" w:rsidP="0095441B">
      <w:pPr>
        <w:jc w:val="both"/>
        <w:rPr>
          <w:rFonts w:ascii="Times New Roman" w:eastAsia="宋体" w:hAnsi="Times New Roman"/>
          <w:szCs w:val="21"/>
        </w:rPr>
      </w:pPr>
      <w:r w:rsidRPr="008D480C">
        <w:rPr>
          <w:rFonts w:ascii="Times New Roman" w:eastAsia="宋体" w:hAnsi="Times New Roman"/>
          <w:szCs w:val="21"/>
        </w:rPr>
        <w:t>[7]</w:t>
      </w:r>
      <w:r w:rsidRPr="008D480C">
        <w:rPr>
          <w:rFonts w:ascii="Times New Roman" w:eastAsia="宋体" w:hAnsi="Times New Roman"/>
          <w:szCs w:val="21"/>
        </w:rPr>
        <w:tab/>
      </w:r>
      <w:r w:rsidR="008C44F0" w:rsidRPr="008D480C">
        <w:rPr>
          <w:rFonts w:ascii="Times New Roman" w:eastAsia="宋体" w:hAnsi="Times New Roman"/>
          <w:szCs w:val="21"/>
        </w:rPr>
        <w:t>Uyar F, Onat T, Unal C</w:t>
      </w:r>
      <w:r w:rsidRPr="008D480C">
        <w:rPr>
          <w:rFonts w:ascii="Times New Roman" w:eastAsia="宋体" w:hAnsi="Times New Roman"/>
          <w:szCs w:val="21"/>
        </w:rPr>
        <w:t xml:space="preserve">, et al. A </w:t>
      </w:r>
      <w:r w:rsidR="00BB5DF2" w:rsidRPr="008D480C">
        <w:rPr>
          <w:rFonts w:ascii="Times New Roman" w:eastAsia="宋体" w:hAnsi="Times New Roman"/>
          <w:szCs w:val="21"/>
        </w:rPr>
        <w:t>direct detection fiber optic distributed acoustic sensor with a mea</w:t>
      </w:r>
      <w:r w:rsidRPr="008D480C">
        <w:rPr>
          <w:rFonts w:ascii="Times New Roman" w:eastAsia="宋体" w:hAnsi="Times New Roman"/>
          <w:szCs w:val="21"/>
        </w:rPr>
        <w:t>n SNR of 7.3 dB at 102.7 km[J]. IEEE Photonics Journal, 2019, 11</w:t>
      </w:r>
      <w:r w:rsidR="00BB5DF2" w:rsidRPr="008D480C">
        <w:rPr>
          <w:rFonts w:ascii="Times New Roman" w:eastAsia="宋体" w:hAnsi="Times New Roman"/>
          <w:szCs w:val="21"/>
        </w:rPr>
        <w:t>（</w:t>
      </w:r>
      <w:r w:rsidRPr="008D480C">
        <w:rPr>
          <w:rFonts w:ascii="Times New Roman" w:eastAsia="宋体" w:hAnsi="Times New Roman"/>
          <w:szCs w:val="21"/>
        </w:rPr>
        <w:t>6</w:t>
      </w:r>
      <w:r w:rsidR="00BB5DF2" w:rsidRPr="008D480C">
        <w:rPr>
          <w:rFonts w:ascii="Times New Roman" w:eastAsia="宋体" w:hAnsi="Times New Roman"/>
          <w:szCs w:val="21"/>
        </w:rPr>
        <w:t>）</w:t>
      </w:r>
      <w:r w:rsidRPr="008D480C">
        <w:rPr>
          <w:rFonts w:ascii="Times New Roman" w:eastAsia="宋体" w:hAnsi="Times New Roman"/>
          <w:szCs w:val="21"/>
        </w:rPr>
        <w:t>: 1-8.</w:t>
      </w:r>
    </w:p>
    <w:p w14:paraId="3A57A809" w14:textId="0828ABD1" w:rsidR="0095441B" w:rsidRPr="008D480C" w:rsidRDefault="0095441B" w:rsidP="0095441B">
      <w:pPr>
        <w:jc w:val="both"/>
        <w:rPr>
          <w:rFonts w:ascii="Times New Roman" w:eastAsia="宋体" w:hAnsi="Times New Roman"/>
          <w:szCs w:val="21"/>
        </w:rPr>
      </w:pPr>
      <w:r w:rsidRPr="008D480C">
        <w:rPr>
          <w:rFonts w:ascii="Times New Roman" w:eastAsia="宋体" w:hAnsi="Times New Roman"/>
          <w:szCs w:val="21"/>
        </w:rPr>
        <w:t>[8] WU Yue, WANG Zinan, XIONG Ji, et al. Bipolar-coding Φ-OTDR with Interference fading elimination and frequency drift compensation[J]. Journal of Lightwave Technology, 2020, 38</w:t>
      </w:r>
      <w:r w:rsidRPr="008D480C">
        <w:rPr>
          <w:rFonts w:ascii="Times New Roman" w:eastAsia="宋体" w:hAnsi="Times New Roman"/>
          <w:szCs w:val="21"/>
        </w:rPr>
        <w:t>（</w:t>
      </w:r>
      <w:r w:rsidRPr="008D480C">
        <w:rPr>
          <w:rFonts w:ascii="Times New Roman" w:eastAsia="宋体" w:hAnsi="Times New Roman"/>
          <w:szCs w:val="21"/>
        </w:rPr>
        <w:t>21</w:t>
      </w:r>
      <w:r w:rsidRPr="008D480C">
        <w:rPr>
          <w:rFonts w:ascii="Times New Roman" w:eastAsia="宋体" w:hAnsi="Times New Roman"/>
          <w:szCs w:val="21"/>
        </w:rPr>
        <w:t>）</w:t>
      </w:r>
      <w:r w:rsidRPr="008D480C">
        <w:rPr>
          <w:rFonts w:ascii="Times New Roman" w:eastAsia="宋体" w:hAnsi="Times New Roman"/>
          <w:szCs w:val="21"/>
        </w:rPr>
        <w:t>: 6121-6128.</w:t>
      </w:r>
      <w:r w:rsidRPr="008D480C">
        <w:rPr>
          <w:rFonts w:ascii="Times New Roman" w:eastAsia="宋体" w:hAnsi="Times New Roman"/>
          <w:szCs w:val="21"/>
        </w:rPr>
        <w:tab/>
      </w:r>
    </w:p>
    <w:p w14:paraId="4FD6424D" w14:textId="77777777" w:rsidR="0095441B" w:rsidRPr="008D480C" w:rsidRDefault="0095441B" w:rsidP="0095441B">
      <w:pPr>
        <w:jc w:val="both"/>
        <w:rPr>
          <w:rFonts w:ascii="Times New Roman" w:eastAsia="宋体" w:hAnsi="Times New Roman"/>
          <w:szCs w:val="21"/>
        </w:rPr>
      </w:pPr>
      <w:r w:rsidRPr="008D480C">
        <w:rPr>
          <w:rFonts w:ascii="Times New Roman" w:eastAsia="宋体" w:hAnsi="Times New Roman"/>
          <w:szCs w:val="21"/>
        </w:rPr>
        <w:t>[9] LIU Chunye, DENG Ziwen, WANG Yuyao, et al. Golay coding Φ-OTDR with distributed frequency-drift compensation[J]. IEEE Sensors Journal, 2022, 22</w:t>
      </w:r>
      <w:r w:rsidRPr="008D480C">
        <w:rPr>
          <w:rFonts w:ascii="Times New Roman" w:eastAsia="宋体" w:hAnsi="Times New Roman"/>
          <w:szCs w:val="21"/>
        </w:rPr>
        <w:t>（</w:t>
      </w:r>
      <w:r w:rsidRPr="008D480C">
        <w:rPr>
          <w:rFonts w:ascii="Times New Roman" w:eastAsia="宋体" w:hAnsi="Times New Roman"/>
          <w:szCs w:val="21"/>
        </w:rPr>
        <w:t>13</w:t>
      </w:r>
      <w:r w:rsidRPr="008D480C">
        <w:rPr>
          <w:rFonts w:ascii="Times New Roman" w:eastAsia="宋体" w:hAnsi="Times New Roman"/>
          <w:szCs w:val="21"/>
        </w:rPr>
        <w:t>）</w:t>
      </w:r>
      <w:r w:rsidRPr="008D480C">
        <w:rPr>
          <w:rFonts w:ascii="Times New Roman" w:eastAsia="宋体" w:hAnsi="Times New Roman"/>
          <w:szCs w:val="21"/>
        </w:rPr>
        <w:t>: 12894-12899.</w:t>
      </w:r>
      <w:r w:rsidRPr="008D480C">
        <w:rPr>
          <w:rFonts w:ascii="Times New Roman" w:eastAsia="宋体" w:hAnsi="Times New Roman"/>
          <w:szCs w:val="21"/>
        </w:rPr>
        <w:tab/>
      </w:r>
    </w:p>
    <w:p w14:paraId="69BA666D" w14:textId="77777777" w:rsidR="0095441B" w:rsidRPr="008D480C" w:rsidRDefault="0095441B" w:rsidP="0095441B">
      <w:pPr>
        <w:jc w:val="both"/>
        <w:rPr>
          <w:rFonts w:ascii="Times New Roman" w:eastAsia="宋体" w:hAnsi="Times New Roman"/>
          <w:szCs w:val="21"/>
        </w:rPr>
      </w:pPr>
      <w:r w:rsidRPr="008D480C">
        <w:rPr>
          <w:rFonts w:ascii="Times New Roman" w:eastAsia="宋体" w:hAnsi="Times New Roman"/>
          <w:szCs w:val="21"/>
        </w:rPr>
        <w:t>[10] CHEN Wei, MA Xiaohui, MA Qinglin, et al. Denoising method of the Φ-OTDR system based on EMD-PCC[J]. IEEE Sensors Journal, 2021, 21</w:t>
      </w:r>
      <w:r w:rsidRPr="008D480C">
        <w:rPr>
          <w:rFonts w:ascii="Times New Roman" w:eastAsia="宋体" w:hAnsi="Times New Roman"/>
          <w:szCs w:val="21"/>
        </w:rPr>
        <w:t>（</w:t>
      </w:r>
      <w:r w:rsidRPr="008D480C">
        <w:rPr>
          <w:rFonts w:ascii="Times New Roman" w:eastAsia="宋体" w:hAnsi="Times New Roman"/>
          <w:szCs w:val="21"/>
        </w:rPr>
        <w:t>10</w:t>
      </w:r>
      <w:r w:rsidRPr="008D480C">
        <w:rPr>
          <w:rFonts w:ascii="Times New Roman" w:eastAsia="宋体" w:hAnsi="Times New Roman"/>
          <w:szCs w:val="21"/>
        </w:rPr>
        <w:t>）</w:t>
      </w:r>
      <w:r w:rsidRPr="008D480C">
        <w:rPr>
          <w:rFonts w:ascii="Times New Roman" w:eastAsia="宋体" w:hAnsi="Times New Roman"/>
          <w:szCs w:val="21"/>
        </w:rPr>
        <w:t>: 12113-12118.</w:t>
      </w:r>
      <w:r w:rsidRPr="008D480C">
        <w:rPr>
          <w:rFonts w:ascii="Times New Roman" w:eastAsia="宋体" w:hAnsi="Times New Roman"/>
          <w:szCs w:val="21"/>
        </w:rPr>
        <w:tab/>
      </w:r>
    </w:p>
    <w:p w14:paraId="2EF8575D" w14:textId="77777777" w:rsidR="0095441B" w:rsidRPr="008D480C" w:rsidRDefault="0095441B" w:rsidP="0095441B">
      <w:pPr>
        <w:jc w:val="both"/>
        <w:rPr>
          <w:rFonts w:ascii="Times New Roman" w:eastAsia="宋体" w:hAnsi="Times New Roman"/>
          <w:szCs w:val="21"/>
        </w:rPr>
      </w:pPr>
      <w:r w:rsidRPr="008D480C">
        <w:rPr>
          <w:rFonts w:ascii="Times New Roman" w:eastAsia="宋体" w:hAnsi="Times New Roman"/>
          <w:szCs w:val="21"/>
        </w:rPr>
        <w:t xml:space="preserve">[11] HE Meng, FENG Liu, QU Jiantao. Denoising algorithm of </w:t>
      </w:r>
      <w:r w:rsidRPr="008D480C">
        <w:rPr>
          <w:rFonts w:ascii="Cambria Math" w:eastAsia="宋体" w:hAnsi="Cambria Math" w:cs="Cambria Math"/>
          <w:szCs w:val="21"/>
        </w:rPr>
        <w:t>𝛷</w:t>
      </w:r>
      <w:r w:rsidRPr="008D480C">
        <w:rPr>
          <w:rFonts w:ascii="Times New Roman" w:eastAsia="宋体" w:hAnsi="Times New Roman"/>
          <w:szCs w:val="21"/>
        </w:rPr>
        <w:t>-OTDR signal based on clear iterative EMD interval-thresholding[J]. Optics Communications, 2019, 453: 124352.</w:t>
      </w:r>
      <w:r w:rsidRPr="008D480C">
        <w:rPr>
          <w:rFonts w:ascii="Times New Roman" w:eastAsia="宋体" w:hAnsi="Times New Roman"/>
          <w:szCs w:val="21"/>
        </w:rPr>
        <w:tab/>
      </w:r>
    </w:p>
    <w:p w14:paraId="083C569E" w14:textId="77777777" w:rsidR="0095441B" w:rsidRPr="008D480C" w:rsidRDefault="0095441B" w:rsidP="0095441B">
      <w:pPr>
        <w:jc w:val="both"/>
        <w:rPr>
          <w:rFonts w:ascii="Times New Roman" w:eastAsia="宋体" w:hAnsi="Times New Roman"/>
          <w:szCs w:val="21"/>
        </w:rPr>
      </w:pPr>
      <w:r w:rsidRPr="008D480C">
        <w:rPr>
          <w:rFonts w:ascii="Times New Roman" w:eastAsia="宋体" w:hAnsi="Times New Roman"/>
          <w:szCs w:val="21"/>
        </w:rPr>
        <w:t>[12] BAI Yu-Xin, LIN Ting-Ting, ZHONG Zhi-Cheng. Noise reduction method of Φ-OTDR system based on EMD-TFPF algorithm[J]. IEEE Sensors Journal, 2021, 21</w:t>
      </w:r>
      <w:r w:rsidRPr="008D480C">
        <w:rPr>
          <w:rFonts w:ascii="Times New Roman" w:eastAsia="宋体" w:hAnsi="Times New Roman"/>
          <w:szCs w:val="21"/>
        </w:rPr>
        <w:t>（</w:t>
      </w:r>
      <w:r w:rsidRPr="008D480C">
        <w:rPr>
          <w:rFonts w:ascii="Times New Roman" w:eastAsia="宋体" w:hAnsi="Times New Roman"/>
          <w:szCs w:val="21"/>
        </w:rPr>
        <w:t>21</w:t>
      </w:r>
      <w:r w:rsidRPr="008D480C">
        <w:rPr>
          <w:rFonts w:ascii="Times New Roman" w:eastAsia="宋体" w:hAnsi="Times New Roman"/>
          <w:szCs w:val="21"/>
        </w:rPr>
        <w:t>）</w:t>
      </w:r>
      <w:r w:rsidRPr="008D480C">
        <w:rPr>
          <w:rFonts w:ascii="Times New Roman" w:eastAsia="宋体" w:hAnsi="Times New Roman"/>
          <w:szCs w:val="21"/>
        </w:rPr>
        <w:t>: 24084-24089.</w:t>
      </w:r>
      <w:r w:rsidRPr="008D480C">
        <w:rPr>
          <w:rFonts w:ascii="Times New Roman" w:eastAsia="宋体" w:hAnsi="Times New Roman"/>
          <w:szCs w:val="21"/>
        </w:rPr>
        <w:tab/>
      </w:r>
    </w:p>
    <w:p w14:paraId="0DD397FC" w14:textId="77777777" w:rsidR="0095441B" w:rsidRPr="008D480C" w:rsidRDefault="0095441B" w:rsidP="0095441B">
      <w:pPr>
        <w:jc w:val="both"/>
        <w:rPr>
          <w:rFonts w:ascii="Times New Roman" w:eastAsia="宋体" w:hAnsi="Times New Roman"/>
          <w:szCs w:val="21"/>
        </w:rPr>
      </w:pPr>
      <w:r w:rsidRPr="008D480C">
        <w:rPr>
          <w:rFonts w:ascii="Times New Roman" w:eastAsia="宋体" w:hAnsi="Times New Roman"/>
          <w:szCs w:val="21"/>
        </w:rPr>
        <w:t>[13] XU Lei, ZHAI Wanming. A novel model for determining the amplitude-wavelength limits of track irregularities accompanied by a reliability assessment in railway vehicle-track dynamics[J]. Mechanical Systems and Signal Processing, 2017, 86: 260-277.</w:t>
      </w:r>
      <w:r w:rsidRPr="008D480C">
        <w:rPr>
          <w:rFonts w:ascii="Times New Roman" w:eastAsia="宋体" w:hAnsi="Times New Roman"/>
          <w:szCs w:val="21"/>
        </w:rPr>
        <w:tab/>
      </w:r>
    </w:p>
    <w:p w14:paraId="097A54F3" w14:textId="77777777" w:rsidR="0095441B" w:rsidRPr="008D480C" w:rsidRDefault="0095441B" w:rsidP="0095441B">
      <w:pPr>
        <w:jc w:val="both"/>
        <w:rPr>
          <w:rFonts w:ascii="Times New Roman" w:eastAsia="宋体" w:hAnsi="Times New Roman"/>
          <w:szCs w:val="21"/>
        </w:rPr>
      </w:pPr>
      <w:r w:rsidRPr="008D480C">
        <w:rPr>
          <w:rFonts w:ascii="Times New Roman" w:eastAsia="宋体" w:hAnsi="Times New Roman"/>
          <w:szCs w:val="21"/>
        </w:rPr>
        <w:t>[14] PAN Liang, LIU Kun, JIANG Junfeng, et al. A de-noising algorithm based on EEMD in Raman-based distributed temperature sensor[J/OL]. IEEE Sensors Journal, 2017, 17</w:t>
      </w:r>
      <w:r w:rsidRPr="008D480C">
        <w:rPr>
          <w:rFonts w:ascii="Times New Roman" w:eastAsia="宋体" w:hAnsi="Times New Roman"/>
          <w:szCs w:val="21"/>
        </w:rPr>
        <w:t>（</w:t>
      </w:r>
      <w:r w:rsidRPr="008D480C">
        <w:rPr>
          <w:rFonts w:ascii="Times New Roman" w:eastAsia="宋体" w:hAnsi="Times New Roman"/>
          <w:szCs w:val="21"/>
        </w:rPr>
        <w:t>1</w:t>
      </w:r>
      <w:r w:rsidRPr="008D480C">
        <w:rPr>
          <w:rFonts w:ascii="Times New Roman" w:eastAsia="宋体" w:hAnsi="Times New Roman"/>
          <w:szCs w:val="21"/>
        </w:rPr>
        <w:t>）</w:t>
      </w:r>
      <w:r w:rsidRPr="008D480C">
        <w:rPr>
          <w:rFonts w:ascii="Times New Roman" w:eastAsia="宋体" w:hAnsi="Times New Roman"/>
          <w:szCs w:val="21"/>
        </w:rPr>
        <w:t>: 134-138.</w:t>
      </w:r>
      <w:r w:rsidRPr="008D480C">
        <w:rPr>
          <w:rFonts w:ascii="Times New Roman" w:eastAsia="宋体" w:hAnsi="Times New Roman"/>
          <w:szCs w:val="21"/>
        </w:rPr>
        <w:tab/>
      </w:r>
    </w:p>
    <w:p w14:paraId="35199CCF" w14:textId="77777777" w:rsidR="0095441B" w:rsidRPr="008D480C" w:rsidRDefault="0095441B" w:rsidP="0095441B">
      <w:pPr>
        <w:jc w:val="both"/>
        <w:rPr>
          <w:rFonts w:ascii="Times New Roman" w:eastAsia="宋体" w:hAnsi="Times New Roman"/>
          <w:szCs w:val="21"/>
        </w:rPr>
      </w:pPr>
      <w:r w:rsidRPr="008D480C">
        <w:rPr>
          <w:rFonts w:ascii="Times New Roman" w:eastAsia="宋体" w:hAnsi="Times New Roman"/>
          <w:szCs w:val="21"/>
        </w:rPr>
        <w:t>[15]</w:t>
      </w:r>
      <w:r w:rsidRPr="008D480C">
        <w:rPr>
          <w:rFonts w:ascii="Times New Roman" w:eastAsia="宋体" w:hAnsi="Times New Roman"/>
          <w:szCs w:val="21"/>
        </w:rPr>
        <w:tab/>
      </w:r>
      <w:r w:rsidRPr="008D480C">
        <w:rPr>
          <w:rFonts w:ascii="Times New Roman" w:eastAsia="宋体" w:hAnsi="Times New Roman"/>
          <w:szCs w:val="21"/>
        </w:rPr>
        <w:t>姚国珍，李炳峰，谷元宇</w:t>
      </w:r>
      <w:r w:rsidRPr="008D480C">
        <w:rPr>
          <w:rFonts w:ascii="Times New Roman" w:eastAsia="宋体" w:hAnsi="Times New Roman"/>
          <w:szCs w:val="21"/>
        </w:rPr>
        <w:t xml:space="preserve">. </w:t>
      </w:r>
      <w:r w:rsidRPr="008D480C">
        <w:rPr>
          <w:rFonts w:ascii="Times New Roman" w:eastAsia="宋体" w:hAnsi="Times New Roman"/>
          <w:szCs w:val="21"/>
        </w:rPr>
        <w:t>基于</w:t>
      </w:r>
      <w:r w:rsidRPr="008D480C">
        <w:rPr>
          <w:rFonts w:ascii="Times New Roman" w:eastAsia="宋体" w:hAnsi="Times New Roman"/>
          <w:szCs w:val="21"/>
        </w:rPr>
        <w:t>PE-CEEMD-SVD</w:t>
      </w:r>
      <w:r w:rsidRPr="008D480C">
        <w:rPr>
          <w:rFonts w:ascii="Times New Roman" w:eastAsia="宋体" w:hAnsi="Times New Roman"/>
          <w:szCs w:val="21"/>
        </w:rPr>
        <w:t>的</w:t>
      </w:r>
      <w:r w:rsidRPr="008D480C">
        <w:rPr>
          <w:rFonts w:ascii="Times New Roman" w:eastAsia="宋体" w:hAnsi="Times New Roman"/>
          <w:szCs w:val="21"/>
        </w:rPr>
        <w:t>Φ-OTDR</w:t>
      </w:r>
      <w:r w:rsidRPr="008D480C">
        <w:rPr>
          <w:rFonts w:ascii="Times New Roman" w:eastAsia="宋体" w:hAnsi="Times New Roman"/>
          <w:szCs w:val="21"/>
        </w:rPr>
        <w:t>信号降噪方法</w:t>
      </w:r>
      <w:r w:rsidRPr="008D480C">
        <w:rPr>
          <w:rFonts w:ascii="Times New Roman" w:eastAsia="宋体" w:hAnsi="Times New Roman"/>
          <w:szCs w:val="21"/>
        </w:rPr>
        <w:t xml:space="preserve">[J]. </w:t>
      </w:r>
      <w:r w:rsidRPr="008D480C">
        <w:rPr>
          <w:rFonts w:ascii="Times New Roman" w:eastAsia="宋体" w:hAnsi="Times New Roman"/>
          <w:szCs w:val="21"/>
        </w:rPr>
        <w:t>半导体光电</w:t>
      </w:r>
      <w:r w:rsidR="00BB5DF2" w:rsidRPr="008D480C">
        <w:rPr>
          <w:rFonts w:ascii="Times New Roman" w:eastAsia="宋体" w:hAnsi="Times New Roman"/>
          <w:szCs w:val="21"/>
        </w:rPr>
        <w:t>，</w:t>
      </w:r>
      <w:r w:rsidRPr="008D480C">
        <w:rPr>
          <w:rFonts w:ascii="Times New Roman" w:eastAsia="宋体" w:hAnsi="Times New Roman"/>
          <w:szCs w:val="21"/>
        </w:rPr>
        <w:t>2024</w:t>
      </w:r>
      <w:r w:rsidR="00BB5DF2" w:rsidRPr="008D480C">
        <w:rPr>
          <w:rFonts w:ascii="Times New Roman" w:eastAsia="宋体" w:hAnsi="Times New Roman"/>
          <w:szCs w:val="21"/>
        </w:rPr>
        <w:t>，</w:t>
      </w:r>
      <w:r w:rsidRPr="008D480C">
        <w:rPr>
          <w:rFonts w:ascii="Times New Roman" w:eastAsia="宋体" w:hAnsi="Times New Roman"/>
          <w:szCs w:val="21"/>
        </w:rPr>
        <w:t>45</w:t>
      </w:r>
      <w:r w:rsidR="00BB5DF2" w:rsidRPr="008D480C">
        <w:rPr>
          <w:rFonts w:ascii="Times New Roman" w:eastAsia="宋体" w:hAnsi="Times New Roman"/>
          <w:szCs w:val="21"/>
        </w:rPr>
        <w:t>（</w:t>
      </w:r>
      <w:r w:rsidRPr="008D480C">
        <w:rPr>
          <w:rFonts w:ascii="Times New Roman" w:eastAsia="宋体" w:hAnsi="Times New Roman"/>
          <w:szCs w:val="21"/>
        </w:rPr>
        <w:t>4</w:t>
      </w:r>
      <w:r w:rsidR="00BB5DF2" w:rsidRPr="008D480C">
        <w:rPr>
          <w:rFonts w:ascii="Times New Roman" w:eastAsia="宋体" w:hAnsi="Times New Roman"/>
          <w:szCs w:val="21"/>
        </w:rPr>
        <w:t>）</w:t>
      </w:r>
      <w:r w:rsidRPr="008D480C">
        <w:rPr>
          <w:rFonts w:ascii="Times New Roman" w:eastAsia="宋体" w:hAnsi="Times New Roman"/>
          <w:szCs w:val="21"/>
        </w:rPr>
        <w:t>: 662-668.</w:t>
      </w:r>
    </w:p>
    <w:p w14:paraId="32A18352" w14:textId="77777777" w:rsidR="0095441B" w:rsidRPr="008D480C" w:rsidRDefault="0095441B" w:rsidP="0095441B">
      <w:pPr>
        <w:jc w:val="both"/>
        <w:rPr>
          <w:rFonts w:ascii="Times New Roman" w:eastAsia="宋体" w:hAnsi="Times New Roman"/>
          <w:szCs w:val="21"/>
        </w:rPr>
      </w:pPr>
      <w:r w:rsidRPr="008D480C">
        <w:rPr>
          <w:rFonts w:ascii="Times New Roman" w:eastAsia="宋体" w:hAnsi="Times New Roman"/>
          <w:szCs w:val="21"/>
        </w:rPr>
        <w:t>[16] GUO Jun, LIU Junli. Deterministic construction of compressed sensing matrices based on semilattices[J]. Journal of Combinatorial Optimization, 2018, 35</w:t>
      </w:r>
      <w:r w:rsidRPr="008D480C">
        <w:rPr>
          <w:rFonts w:ascii="Times New Roman" w:eastAsia="宋体" w:hAnsi="Times New Roman"/>
          <w:szCs w:val="21"/>
        </w:rPr>
        <w:t>（</w:t>
      </w:r>
      <w:r w:rsidRPr="008D480C">
        <w:rPr>
          <w:rFonts w:ascii="Times New Roman" w:eastAsia="宋体" w:hAnsi="Times New Roman"/>
          <w:szCs w:val="21"/>
        </w:rPr>
        <w:t>1</w:t>
      </w:r>
      <w:r w:rsidRPr="008D480C">
        <w:rPr>
          <w:rFonts w:ascii="Times New Roman" w:eastAsia="宋体" w:hAnsi="Times New Roman"/>
          <w:szCs w:val="21"/>
        </w:rPr>
        <w:t>）</w:t>
      </w:r>
      <w:r w:rsidRPr="008D480C">
        <w:rPr>
          <w:rFonts w:ascii="Times New Roman" w:eastAsia="宋体" w:hAnsi="Times New Roman"/>
          <w:szCs w:val="21"/>
        </w:rPr>
        <w:t>: 148-161.</w:t>
      </w:r>
      <w:r w:rsidRPr="008D480C">
        <w:rPr>
          <w:rFonts w:ascii="Times New Roman" w:eastAsia="宋体" w:hAnsi="Times New Roman"/>
          <w:szCs w:val="21"/>
        </w:rPr>
        <w:tab/>
      </w:r>
    </w:p>
    <w:p w14:paraId="7937BD9F" w14:textId="1AA26EED" w:rsidR="0095441B" w:rsidRPr="008D480C" w:rsidRDefault="0095441B" w:rsidP="0095441B">
      <w:pPr>
        <w:jc w:val="both"/>
        <w:rPr>
          <w:rFonts w:ascii="Times New Roman" w:eastAsia="宋体" w:hAnsi="Times New Roman"/>
          <w:szCs w:val="21"/>
        </w:rPr>
      </w:pPr>
      <w:r w:rsidRPr="008D480C">
        <w:rPr>
          <w:rFonts w:ascii="Times New Roman" w:eastAsia="宋体" w:hAnsi="Times New Roman"/>
          <w:szCs w:val="21"/>
        </w:rPr>
        <w:t>[17] ZHAO Li-Ye, WANG Lei, YAN Ru-Qiang. Rolling Bearing fault diagnosis based on wavelet packet decomposition and multi-scale permutation entropy[J]. Entropy, 2015, 17</w:t>
      </w:r>
      <w:r w:rsidRPr="008D480C">
        <w:rPr>
          <w:rFonts w:ascii="Times New Roman" w:eastAsia="宋体" w:hAnsi="Times New Roman"/>
          <w:szCs w:val="21"/>
        </w:rPr>
        <w:t>（</w:t>
      </w:r>
      <w:r w:rsidRPr="008D480C">
        <w:rPr>
          <w:rFonts w:ascii="Times New Roman" w:eastAsia="宋体" w:hAnsi="Times New Roman"/>
          <w:szCs w:val="21"/>
        </w:rPr>
        <w:t>9</w:t>
      </w:r>
      <w:r w:rsidRPr="008D480C">
        <w:rPr>
          <w:rFonts w:ascii="Times New Roman" w:eastAsia="宋体" w:hAnsi="Times New Roman"/>
          <w:szCs w:val="21"/>
        </w:rPr>
        <w:t>）</w:t>
      </w:r>
      <w:r w:rsidRPr="008D480C">
        <w:rPr>
          <w:rFonts w:ascii="Times New Roman" w:eastAsia="宋体" w:hAnsi="Times New Roman"/>
          <w:szCs w:val="21"/>
        </w:rPr>
        <w:t>: 6447-6461.</w:t>
      </w:r>
    </w:p>
    <w:p w14:paraId="6A727EFC" w14:textId="77777777" w:rsidR="0095441B" w:rsidRPr="008D480C" w:rsidRDefault="0095441B" w:rsidP="0095441B">
      <w:pPr>
        <w:jc w:val="both"/>
        <w:rPr>
          <w:rFonts w:ascii="Times New Roman" w:eastAsia="宋体" w:hAnsi="Times New Roman"/>
          <w:szCs w:val="21"/>
        </w:rPr>
      </w:pPr>
      <w:r w:rsidRPr="008D480C">
        <w:rPr>
          <w:rFonts w:ascii="Times New Roman" w:eastAsia="宋体" w:hAnsi="Times New Roman"/>
          <w:szCs w:val="21"/>
        </w:rPr>
        <w:t>[18] FAN Xinyu, YANG Guangyao, WANG Shuai, et al. Distributed fiber-optic vibration sensing based on phase extraction from optical reflectometry[J]. Journal of Lightwave Technology, 2017, 35</w:t>
      </w:r>
      <w:r w:rsidRPr="008D480C">
        <w:rPr>
          <w:rFonts w:ascii="Times New Roman" w:eastAsia="宋体" w:hAnsi="Times New Roman"/>
          <w:szCs w:val="21"/>
        </w:rPr>
        <w:t>（</w:t>
      </w:r>
      <w:r w:rsidRPr="008D480C">
        <w:rPr>
          <w:rFonts w:ascii="Times New Roman" w:eastAsia="宋体" w:hAnsi="Times New Roman"/>
          <w:szCs w:val="21"/>
        </w:rPr>
        <w:t>16</w:t>
      </w:r>
      <w:r w:rsidRPr="008D480C">
        <w:rPr>
          <w:rFonts w:ascii="Times New Roman" w:eastAsia="宋体" w:hAnsi="Times New Roman"/>
          <w:szCs w:val="21"/>
        </w:rPr>
        <w:t>）</w:t>
      </w:r>
      <w:r w:rsidRPr="008D480C">
        <w:rPr>
          <w:rFonts w:ascii="Times New Roman" w:eastAsia="宋体" w:hAnsi="Times New Roman"/>
          <w:szCs w:val="21"/>
        </w:rPr>
        <w:t>: 3281-3288.</w:t>
      </w:r>
      <w:r w:rsidRPr="008D480C">
        <w:rPr>
          <w:rFonts w:ascii="Times New Roman" w:eastAsia="宋体" w:hAnsi="Times New Roman"/>
          <w:szCs w:val="21"/>
        </w:rPr>
        <w:tab/>
      </w:r>
    </w:p>
    <w:p w14:paraId="457E7E0F" w14:textId="77777777" w:rsidR="0095441B" w:rsidRPr="008D480C" w:rsidRDefault="0095441B" w:rsidP="0095441B">
      <w:pPr>
        <w:jc w:val="both"/>
        <w:rPr>
          <w:rFonts w:ascii="Times New Roman" w:eastAsia="宋体" w:hAnsi="Times New Roman"/>
          <w:szCs w:val="21"/>
        </w:rPr>
      </w:pPr>
      <w:r w:rsidRPr="008D480C">
        <w:rPr>
          <w:rFonts w:ascii="Times New Roman" w:eastAsia="宋体" w:hAnsi="Times New Roman"/>
          <w:szCs w:val="21"/>
        </w:rPr>
        <w:t>[19] BANDT Christoph, POMPE Bernd. Permutation entropy: a natural complexity measure for time series[J]. Physical Review Letters, 2002, 88</w:t>
      </w:r>
      <w:r w:rsidRPr="008D480C">
        <w:rPr>
          <w:rFonts w:ascii="Times New Roman" w:eastAsia="宋体" w:hAnsi="Times New Roman"/>
          <w:szCs w:val="21"/>
        </w:rPr>
        <w:t>（</w:t>
      </w:r>
      <w:r w:rsidRPr="008D480C">
        <w:rPr>
          <w:rFonts w:ascii="Times New Roman" w:eastAsia="宋体" w:hAnsi="Times New Roman"/>
          <w:szCs w:val="21"/>
        </w:rPr>
        <w:t>17</w:t>
      </w:r>
      <w:r w:rsidRPr="008D480C">
        <w:rPr>
          <w:rFonts w:ascii="Times New Roman" w:eastAsia="宋体" w:hAnsi="Times New Roman"/>
          <w:szCs w:val="21"/>
        </w:rPr>
        <w:t>）</w:t>
      </w:r>
      <w:r w:rsidRPr="008D480C">
        <w:rPr>
          <w:rFonts w:ascii="Times New Roman" w:eastAsia="宋体" w:hAnsi="Times New Roman"/>
          <w:szCs w:val="21"/>
        </w:rPr>
        <w:t>: 174102.</w:t>
      </w:r>
      <w:r w:rsidRPr="008D480C">
        <w:rPr>
          <w:rFonts w:ascii="Times New Roman" w:eastAsia="宋体" w:hAnsi="Times New Roman"/>
          <w:szCs w:val="21"/>
        </w:rPr>
        <w:tab/>
      </w:r>
    </w:p>
    <w:p w14:paraId="20B6F099" w14:textId="37CADCB2" w:rsidR="0095441B" w:rsidRPr="008D480C" w:rsidRDefault="0095441B" w:rsidP="0095441B">
      <w:pPr>
        <w:jc w:val="both"/>
        <w:rPr>
          <w:rFonts w:ascii="Times New Roman" w:eastAsia="宋体" w:hAnsi="Times New Roman"/>
          <w:szCs w:val="21"/>
        </w:rPr>
      </w:pPr>
      <w:r w:rsidRPr="008D480C">
        <w:rPr>
          <w:rFonts w:ascii="Times New Roman" w:eastAsia="宋体" w:hAnsi="Times New Roman"/>
          <w:szCs w:val="21"/>
        </w:rPr>
        <w:t>[20] AZIZ Wajid, ARIF Muhammad. Multiscale permutation entropy of physiological time series[C]//2005 Pakistan Section Multitopic Conference. New York: IEEE, 2005: 1-6.</w:t>
      </w:r>
      <w:r w:rsidRPr="008D480C">
        <w:rPr>
          <w:rFonts w:ascii="Times New Roman" w:eastAsia="宋体" w:hAnsi="Times New Roman"/>
          <w:szCs w:val="21"/>
        </w:rPr>
        <w:tab/>
      </w:r>
    </w:p>
    <w:p w14:paraId="2538EDAF" w14:textId="6CB90442" w:rsidR="0095441B" w:rsidRPr="008D480C" w:rsidRDefault="0095441B" w:rsidP="0095441B">
      <w:pPr>
        <w:jc w:val="both"/>
        <w:rPr>
          <w:rFonts w:ascii="Times New Roman" w:eastAsia="宋体" w:hAnsi="Times New Roman"/>
          <w:szCs w:val="21"/>
        </w:rPr>
      </w:pPr>
      <w:r w:rsidRPr="008D480C">
        <w:rPr>
          <w:rFonts w:ascii="Times New Roman" w:eastAsia="宋体" w:hAnsi="Times New Roman"/>
          <w:szCs w:val="21"/>
        </w:rPr>
        <w:t>[21]</w:t>
      </w:r>
      <w:r w:rsidRPr="008D480C">
        <w:rPr>
          <w:rFonts w:ascii="Times New Roman" w:eastAsia="宋体" w:hAnsi="Times New Roman"/>
          <w:szCs w:val="21"/>
        </w:rPr>
        <w:tab/>
      </w:r>
      <w:r w:rsidR="00AD188F" w:rsidRPr="008D480C">
        <w:rPr>
          <w:rFonts w:ascii="Times New Roman" w:eastAsia="宋体" w:hAnsi="Times New Roman"/>
          <w:szCs w:val="21"/>
        </w:rPr>
        <w:t>Yeh J R, Shieh J S, Huangn E</w:t>
      </w:r>
      <w:r w:rsidRPr="008D480C">
        <w:rPr>
          <w:rFonts w:ascii="Times New Roman" w:eastAsia="宋体" w:hAnsi="Times New Roman"/>
          <w:szCs w:val="21"/>
        </w:rPr>
        <w:t>. Complementary ensemble empirical mode decomposition: a novel noise enhanced data analysis method[J]. Advances in Adaptive Data Analysis, 2010, 02</w:t>
      </w:r>
      <w:r w:rsidR="00BB5DF2" w:rsidRPr="008D480C">
        <w:rPr>
          <w:rFonts w:ascii="Times New Roman" w:eastAsia="宋体" w:hAnsi="Times New Roman"/>
          <w:szCs w:val="21"/>
        </w:rPr>
        <w:t>（</w:t>
      </w:r>
      <w:r w:rsidRPr="008D480C">
        <w:rPr>
          <w:rFonts w:ascii="Times New Roman" w:eastAsia="宋体" w:hAnsi="Times New Roman"/>
          <w:szCs w:val="21"/>
        </w:rPr>
        <w:t>2</w:t>
      </w:r>
      <w:r w:rsidR="00BB5DF2" w:rsidRPr="008D480C">
        <w:rPr>
          <w:rFonts w:ascii="Times New Roman" w:eastAsia="宋体" w:hAnsi="Times New Roman"/>
          <w:szCs w:val="21"/>
        </w:rPr>
        <w:t>）</w:t>
      </w:r>
      <w:r w:rsidRPr="008D480C">
        <w:rPr>
          <w:rFonts w:ascii="Times New Roman" w:eastAsia="宋体" w:hAnsi="Times New Roman"/>
          <w:szCs w:val="21"/>
        </w:rPr>
        <w:t>: 135-156.</w:t>
      </w:r>
    </w:p>
    <w:p w14:paraId="14030CB9" w14:textId="648631EB" w:rsidR="0095441B" w:rsidRPr="008D480C" w:rsidRDefault="0095441B" w:rsidP="0095441B">
      <w:pPr>
        <w:jc w:val="both"/>
        <w:rPr>
          <w:rFonts w:ascii="Times New Roman" w:eastAsia="宋体" w:hAnsi="Times New Roman"/>
          <w:szCs w:val="21"/>
        </w:rPr>
      </w:pPr>
      <w:r w:rsidRPr="008D480C">
        <w:rPr>
          <w:rFonts w:ascii="Times New Roman" w:eastAsia="宋体" w:hAnsi="Times New Roman"/>
          <w:szCs w:val="21"/>
        </w:rPr>
        <w:t>[22] GAO Xu, HU Wenhao, DOU Zhijiang, et al. A method on vibration positioning of Φ-OTDR system based on compressed sensing[J]. IEEE Sensors Journal, 2022, 22</w:t>
      </w:r>
      <w:r w:rsidRPr="008D480C">
        <w:rPr>
          <w:rFonts w:ascii="Times New Roman" w:eastAsia="宋体" w:hAnsi="Times New Roman"/>
          <w:szCs w:val="21"/>
        </w:rPr>
        <w:t>（</w:t>
      </w:r>
      <w:r w:rsidRPr="008D480C">
        <w:rPr>
          <w:rFonts w:ascii="Times New Roman" w:eastAsia="宋体" w:hAnsi="Times New Roman"/>
          <w:szCs w:val="21"/>
        </w:rPr>
        <w:t>16</w:t>
      </w:r>
      <w:r w:rsidRPr="008D480C">
        <w:rPr>
          <w:rFonts w:ascii="Times New Roman" w:eastAsia="宋体" w:hAnsi="Times New Roman"/>
          <w:szCs w:val="21"/>
        </w:rPr>
        <w:t>）</w:t>
      </w:r>
      <w:r w:rsidRPr="008D480C">
        <w:rPr>
          <w:rFonts w:ascii="Times New Roman" w:eastAsia="宋体" w:hAnsi="Times New Roman"/>
          <w:szCs w:val="21"/>
        </w:rPr>
        <w:t>: 16422-16429.</w:t>
      </w:r>
    </w:p>
    <w:p w14:paraId="540BC6E2" w14:textId="77777777" w:rsidR="00A14765" w:rsidRPr="008D480C" w:rsidRDefault="00A14765" w:rsidP="00B5307D">
      <w:pPr>
        <w:rPr>
          <w:rFonts w:ascii="Times New Roman" w:eastAsia="宋体" w:hAnsi="Times New Roman"/>
          <w:szCs w:val="21"/>
          <w:shd w:val="clear" w:color="auto" w:fill="FFFFFF"/>
        </w:rPr>
      </w:pPr>
    </w:p>
    <w:p w14:paraId="62D9B659" w14:textId="77777777" w:rsidR="0042506F" w:rsidRPr="008D480C" w:rsidRDefault="0042506F" w:rsidP="00B5307D">
      <w:pPr>
        <w:rPr>
          <w:rFonts w:ascii="Times New Roman" w:eastAsia="宋体" w:hAnsi="Times New Roman"/>
          <w:szCs w:val="21"/>
          <w:shd w:val="clear" w:color="auto" w:fill="FFFFFF"/>
        </w:rPr>
      </w:pPr>
      <w:r w:rsidRPr="008D480C">
        <w:rPr>
          <w:rFonts w:ascii="Times New Roman" w:eastAsia="宋体" w:hAnsi="Times New Roman"/>
          <w:b/>
          <w:szCs w:val="21"/>
          <w:shd w:val="clear" w:color="auto" w:fill="FFFFFF"/>
        </w:rPr>
        <w:t>收稿日期</w:t>
      </w:r>
      <w:r w:rsidRPr="008D480C">
        <w:rPr>
          <w:rFonts w:ascii="Times New Roman" w:eastAsia="宋体" w:hAnsi="Times New Roman"/>
          <w:szCs w:val="21"/>
          <w:shd w:val="clear" w:color="auto" w:fill="FFFFFF"/>
        </w:rPr>
        <w:t>：</w:t>
      </w:r>
      <w:r w:rsidRPr="008D480C">
        <w:rPr>
          <w:rFonts w:ascii="Times New Roman" w:eastAsia="宋体" w:hAnsi="Times New Roman"/>
          <w:szCs w:val="21"/>
          <w:shd w:val="clear" w:color="auto" w:fill="FFFFFF"/>
        </w:rPr>
        <w:t>2025-01-15</w:t>
      </w:r>
      <w:r w:rsidRPr="008D480C">
        <w:rPr>
          <w:rFonts w:ascii="Times New Roman" w:eastAsia="宋体" w:hAnsi="Times New Roman"/>
          <w:szCs w:val="21"/>
          <w:shd w:val="clear" w:color="auto" w:fill="FFFFFF"/>
        </w:rPr>
        <w:t>。</w:t>
      </w:r>
    </w:p>
    <w:p w14:paraId="553563E6" w14:textId="77777777" w:rsidR="00A56F95" w:rsidRPr="008D480C" w:rsidRDefault="008902FC" w:rsidP="0030757F">
      <w:pPr>
        <w:jc w:val="both"/>
        <w:rPr>
          <w:rFonts w:ascii="Times New Roman" w:eastAsia="宋体" w:hAnsi="Times New Roman"/>
          <w:szCs w:val="21"/>
        </w:rPr>
      </w:pPr>
      <w:r w:rsidRPr="008D480C">
        <w:rPr>
          <w:rFonts w:ascii="Times New Roman" w:eastAsia="宋体" w:hAnsi="Times New Roman"/>
          <w:b/>
          <w:szCs w:val="21"/>
        </w:rPr>
        <w:t>基金项目：</w:t>
      </w:r>
      <w:r w:rsidR="00A56F95" w:rsidRPr="008D480C">
        <w:rPr>
          <w:rFonts w:ascii="Times New Roman" w:eastAsia="宋体" w:hAnsi="Times New Roman"/>
          <w:szCs w:val="21"/>
        </w:rPr>
        <w:t>国家自然科学基金项目</w:t>
      </w:r>
      <w:r w:rsidR="00BB5DF2" w:rsidRPr="008D480C">
        <w:rPr>
          <w:rFonts w:ascii="Times New Roman" w:eastAsia="宋体" w:hAnsi="Times New Roman"/>
          <w:szCs w:val="21"/>
        </w:rPr>
        <w:t>（</w:t>
      </w:r>
      <w:r w:rsidR="00E315E6" w:rsidRPr="008D480C">
        <w:rPr>
          <w:rFonts w:ascii="Times New Roman" w:eastAsia="宋体" w:hAnsi="Times New Roman"/>
          <w:szCs w:val="21"/>
        </w:rPr>
        <w:t>批准号：</w:t>
      </w:r>
      <w:r w:rsidR="00A56F95" w:rsidRPr="008D480C">
        <w:rPr>
          <w:rFonts w:ascii="Times New Roman" w:eastAsia="宋体" w:hAnsi="Times New Roman"/>
          <w:szCs w:val="21"/>
        </w:rPr>
        <w:t>62303335</w:t>
      </w:r>
      <w:r w:rsidR="00A56F95" w:rsidRPr="008D480C">
        <w:rPr>
          <w:rFonts w:ascii="Times New Roman" w:eastAsia="宋体" w:hAnsi="Times New Roman"/>
          <w:szCs w:val="21"/>
        </w:rPr>
        <w:t>和</w:t>
      </w:r>
      <w:r w:rsidR="00A56F95" w:rsidRPr="008D480C">
        <w:rPr>
          <w:rFonts w:ascii="Times New Roman" w:eastAsia="宋体" w:hAnsi="Times New Roman"/>
          <w:szCs w:val="21"/>
        </w:rPr>
        <w:t>52075349</w:t>
      </w:r>
      <w:r w:rsidR="00BB5DF2" w:rsidRPr="008D480C">
        <w:rPr>
          <w:rFonts w:ascii="Times New Roman" w:eastAsia="宋体" w:hAnsi="Times New Roman"/>
          <w:szCs w:val="21"/>
        </w:rPr>
        <w:t>）</w:t>
      </w:r>
      <w:r w:rsidR="00E315E6" w:rsidRPr="008D480C">
        <w:rPr>
          <w:rFonts w:ascii="Times New Roman" w:eastAsia="宋体" w:hAnsi="Times New Roman"/>
          <w:szCs w:val="21"/>
        </w:rPr>
        <w:t>资助。</w:t>
      </w:r>
    </w:p>
    <w:p w14:paraId="7C465A26" w14:textId="77777777" w:rsidR="00E315E6" w:rsidRPr="008D480C" w:rsidRDefault="00E315E6" w:rsidP="0030757F">
      <w:pPr>
        <w:jc w:val="both"/>
        <w:rPr>
          <w:rFonts w:ascii="Times New Roman" w:eastAsia="宋体" w:hAnsi="Times New Roman"/>
          <w:b/>
          <w:szCs w:val="21"/>
        </w:rPr>
      </w:pPr>
      <w:r w:rsidRPr="008D480C">
        <w:rPr>
          <w:rFonts w:ascii="Times New Roman" w:eastAsia="宋体" w:hAnsi="Times New Roman"/>
          <w:noProof/>
          <w:szCs w:val="21"/>
        </w:rPr>
        <w:drawing>
          <wp:anchor distT="0" distB="0" distL="114300" distR="114300" simplePos="0" relativeHeight="251658240" behindDoc="1" locked="0" layoutInCell="1" allowOverlap="1" wp14:anchorId="30F6CC08" wp14:editId="06FE19B0">
            <wp:simplePos x="0" y="0"/>
            <wp:positionH relativeFrom="column">
              <wp:posOffset>4417111</wp:posOffset>
            </wp:positionH>
            <wp:positionV relativeFrom="paragraph">
              <wp:posOffset>5004</wp:posOffset>
            </wp:positionV>
            <wp:extent cx="774000" cy="1083600"/>
            <wp:effectExtent l="0" t="0" r="7620" b="2540"/>
            <wp:wrapTight wrapText="bothSides">
              <wp:wrapPolygon edited="0">
                <wp:start x="0" y="0"/>
                <wp:lineTo x="0" y="21271"/>
                <wp:lineTo x="21281" y="21271"/>
                <wp:lineTo x="21281" y="0"/>
                <wp:lineTo x="0" y="0"/>
              </wp:wrapPolygon>
            </wp:wrapTight>
            <wp:docPr id="110029554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295547" name="图片 1100295547"/>
                    <pic:cNvPicPr/>
                  </pic:nvPicPr>
                  <pic:blipFill>
                    <a:blip r:embed="rId68" cstate="print">
                      <a:extLst>
                        <a:ext uri="{28A0092B-C50C-407E-A947-70E740481C1C}">
                          <a14:useLocalDpi xmlns:a14="http://schemas.microsoft.com/office/drawing/2010/main" val="0"/>
                        </a:ext>
                      </a:extLst>
                    </a:blip>
                    <a:stretch>
                      <a:fillRect/>
                    </a:stretch>
                  </pic:blipFill>
                  <pic:spPr>
                    <a:xfrm>
                      <a:off x="0" y="0"/>
                      <a:ext cx="774000" cy="1083600"/>
                    </a:xfrm>
                    <a:prstGeom prst="rect">
                      <a:avLst/>
                    </a:prstGeom>
                  </pic:spPr>
                </pic:pic>
              </a:graphicData>
            </a:graphic>
            <wp14:sizeRelH relativeFrom="page">
              <wp14:pctWidth>0</wp14:pctWidth>
            </wp14:sizeRelH>
            <wp14:sizeRelV relativeFrom="page">
              <wp14:pctHeight>0</wp14:pctHeight>
            </wp14:sizeRelV>
          </wp:anchor>
        </w:drawing>
      </w:r>
      <w:r w:rsidR="00030833" w:rsidRPr="008D480C">
        <w:rPr>
          <w:rFonts w:ascii="Times New Roman" w:eastAsia="宋体" w:hAnsi="Times New Roman"/>
          <w:b/>
          <w:szCs w:val="21"/>
        </w:rPr>
        <w:t>作者简介：</w:t>
      </w:r>
      <w:r w:rsidR="00A56F95" w:rsidRPr="008D480C">
        <w:rPr>
          <w:rFonts w:ascii="Times New Roman" w:eastAsia="宋体" w:hAnsi="Times New Roman"/>
          <w:szCs w:val="21"/>
        </w:rPr>
        <w:t>熊彬博</w:t>
      </w:r>
      <w:r w:rsidR="00030833" w:rsidRPr="008D480C">
        <w:rPr>
          <w:rFonts w:ascii="Times New Roman" w:eastAsia="宋体" w:hAnsi="Times New Roman"/>
          <w:szCs w:val="21"/>
        </w:rPr>
        <w:t>（</w:t>
      </w:r>
      <w:r w:rsidR="00030833" w:rsidRPr="008D480C">
        <w:rPr>
          <w:rFonts w:ascii="Times New Roman" w:eastAsia="宋体" w:hAnsi="Times New Roman"/>
          <w:szCs w:val="21"/>
        </w:rPr>
        <w:t>199</w:t>
      </w:r>
      <w:r w:rsidR="00A56F95" w:rsidRPr="008D480C">
        <w:rPr>
          <w:rFonts w:ascii="Times New Roman" w:eastAsia="宋体" w:hAnsi="Times New Roman"/>
          <w:szCs w:val="21"/>
        </w:rPr>
        <w:t>8</w:t>
      </w:r>
      <w:r w:rsidR="00DC5A1B" w:rsidRPr="008D480C">
        <w:rPr>
          <w:rFonts w:ascii="Times New Roman" w:eastAsia="宋体" w:hAnsi="Times New Roman"/>
          <w:szCs w:val="21"/>
        </w:rPr>
        <w:t>—</w:t>
      </w:r>
      <w:r w:rsidR="00030833" w:rsidRPr="008D480C">
        <w:rPr>
          <w:rFonts w:ascii="Times New Roman" w:eastAsia="宋体" w:hAnsi="Times New Roman"/>
          <w:szCs w:val="21"/>
        </w:rPr>
        <w:t>），</w:t>
      </w:r>
      <w:r w:rsidR="00A56F95" w:rsidRPr="008D480C">
        <w:rPr>
          <w:rFonts w:ascii="Times New Roman" w:eastAsia="宋体" w:hAnsi="Times New Roman"/>
          <w:szCs w:val="21"/>
        </w:rPr>
        <w:t>男</w:t>
      </w:r>
      <w:r w:rsidR="00030833" w:rsidRPr="008D480C">
        <w:rPr>
          <w:rFonts w:ascii="Times New Roman" w:eastAsia="宋体" w:hAnsi="Times New Roman"/>
          <w:szCs w:val="21"/>
        </w:rPr>
        <w:t>，</w:t>
      </w:r>
      <w:r w:rsidRPr="008D480C">
        <w:rPr>
          <w:rFonts w:ascii="Times New Roman" w:eastAsia="宋体" w:hAnsi="Times New Roman"/>
          <w:szCs w:val="21"/>
        </w:rPr>
        <w:t>四川达州人，在读</w:t>
      </w:r>
      <w:r w:rsidR="00030833" w:rsidRPr="008D480C">
        <w:rPr>
          <w:rFonts w:ascii="Times New Roman" w:eastAsia="宋体" w:hAnsi="Times New Roman"/>
          <w:szCs w:val="21"/>
        </w:rPr>
        <w:t>硕士</w:t>
      </w:r>
      <w:r w:rsidR="00DC5A1B" w:rsidRPr="008D480C">
        <w:rPr>
          <w:rFonts w:ascii="Times New Roman" w:eastAsia="宋体" w:hAnsi="Times New Roman"/>
          <w:szCs w:val="21"/>
        </w:rPr>
        <w:t>研究生</w:t>
      </w:r>
      <w:r w:rsidR="00030833" w:rsidRPr="008D480C">
        <w:rPr>
          <w:rFonts w:ascii="Times New Roman" w:eastAsia="宋体" w:hAnsi="Times New Roman"/>
          <w:szCs w:val="21"/>
        </w:rPr>
        <w:t>，现就读于</w:t>
      </w:r>
      <w:r w:rsidR="00A56F95" w:rsidRPr="008D480C">
        <w:rPr>
          <w:rFonts w:ascii="Times New Roman" w:eastAsia="宋体" w:hAnsi="Times New Roman"/>
          <w:szCs w:val="21"/>
        </w:rPr>
        <w:t>四川大学电气工程学院电子信息</w:t>
      </w:r>
      <w:r w:rsidR="00030833" w:rsidRPr="008D480C">
        <w:rPr>
          <w:rFonts w:ascii="Times New Roman" w:eastAsia="宋体" w:hAnsi="Times New Roman"/>
          <w:szCs w:val="21"/>
        </w:rPr>
        <w:t>专业</w:t>
      </w:r>
      <w:r w:rsidR="000D462F" w:rsidRPr="008D480C">
        <w:rPr>
          <w:rFonts w:ascii="Times New Roman" w:eastAsia="宋体" w:hAnsi="Times New Roman"/>
          <w:szCs w:val="21"/>
        </w:rPr>
        <w:t>，</w:t>
      </w:r>
      <w:r w:rsidR="00030833" w:rsidRPr="008D480C">
        <w:rPr>
          <w:rFonts w:ascii="Times New Roman" w:eastAsia="宋体" w:hAnsi="Times New Roman"/>
          <w:szCs w:val="21"/>
        </w:rPr>
        <w:t>主要从</w:t>
      </w:r>
      <w:r w:rsidR="00A56F95" w:rsidRPr="008D480C">
        <w:rPr>
          <w:rFonts w:ascii="Times New Roman" w:eastAsia="宋体" w:hAnsi="Times New Roman"/>
          <w:szCs w:val="21"/>
        </w:rPr>
        <w:t>事信号处理，分布式光纤传感器技术的研究与应用；</w:t>
      </w:r>
    </w:p>
    <w:p w14:paraId="31FD5DB7" w14:textId="77777777" w:rsidR="00CA1586" w:rsidRPr="008D480C" w:rsidRDefault="00CA1586" w:rsidP="0030757F">
      <w:pPr>
        <w:jc w:val="both"/>
        <w:rPr>
          <w:rFonts w:ascii="Times New Roman" w:eastAsia="宋体" w:hAnsi="Times New Roman"/>
          <w:szCs w:val="21"/>
        </w:rPr>
      </w:pPr>
      <w:r w:rsidRPr="008D480C">
        <w:rPr>
          <w:rFonts w:ascii="Times New Roman" w:eastAsia="宋体" w:hAnsi="Times New Roman"/>
          <w:szCs w:val="21"/>
        </w:rPr>
        <w:t>*</w:t>
      </w:r>
      <w:r w:rsidRPr="008D480C">
        <w:rPr>
          <w:rFonts w:ascii="Times New Roman" w:eastAsia="宋体" w:hAnsi="Times New Roman"/>
          <w:b/>
          <w:szCs w:val="21"/>
        </w:rPr>
        <w:t>通信作者</w:t>
      </w:r>
      <w:r w:rsidRPr="008D480C">
        <w:rPr>
          <w:rFonts w:ascii="Times New Roman" w:eastAsia="宋体" w:hAnsi="Times New Roman"/>
          <w:szCs w:val="21"/>
        </w:rPr>
        <w:t>：</w:t>
      </w:r>
      <w:r w:rsidR="00A56F95" w:rsidRPr="008D480C">
        <w:rPr>
          <w:rFonts w:ascii="Times New Roman" w:eastAsia="宋体" w:hAnsi="Times New Roman"/>
          <w:szCs w:val="21"/>
        </w:rPr>
        <w:t>彭飞</w:t>
      </w:r>
      <w:r w:rsidRPr="008D480C">
        <w:rPr>
          <w:rFonts w:ascii="Times New Roman" w:eastAsia="宋体" w:hAnsi="Times New Roman"/>
          <w:szCs w:val="21"/>
        </w:rPr>
        <w:t>（</w:t>
      </w:r>
      <w:r w:rsidRPr="008D480C">
        <w:rPr>
          <w:rFonts w:ascii="Times New Roman" w:eastAsia="宋体" w:hAnsi="Times New Roman"/>
          <w:szCs w:val="21"/>
        </w:rPr>
        <w:t>19</w:t>
      </w:r>
      <w:r w:rsidR="00A56F95" w:rsidRPr="008D480C">
        <w:rPr>
          <w:rFonts w:ascii="Times New Roman" w:eastAsia="宋体" w:hAnsi="Times New Roman"/>
          <w:szCs w:val="21"/>
        </w:rPr>
        <w:t>86</w:t>
      </w:r>
      <w:r w:rsidRPr="008D480C">
        <w:rPr>
          <w:rFonts w:ascii="Times New Roman" w:eastAsia="宋体" w:hAnsi="Times New Roman"/>
          <w:szCs w:val="21"/>
        </w:rPr>
        <w:t>—</w:t>
      </w:r>
      <w:r w:rsidRPr="008D480C">
        <w:rPr>
          <w:rFonts w:ascii="Times New Roman" w:eastAsia="宋体" w:hAnsi="Times New Roman"/>
          <w:szCs w:val="21"/>
        </w:rPr>
        <w:t>），男，</w:t>
      </w:r>
      <w:r w:rsidR="00A56F95" w:rsidRPr="008D480C">
        <w:rPr>
          <w:rFonts w:ascii="Times New Roman" w:eastAsia="宋体" w:hAnsi="Times New Roman"/>
          <w:szCs w:val="21"/>
        </w:rPr>
        <w:t>副教授，硕士研究生导师</w:t>
      </w:r>
      <w:r w:rsidR="00E315E6" w:rsidRPr="008D480C">
        <w:rPr>
          <w:rFonts w:ascii="Times New Roman" w:eastAsia="宋体" w:hAnsi="Times New Roman"/>
          <w:szCs w:val="21"/>
        </w:rPr>
        <w:t>，</w:t>
      </w:r>
      <w:r w:rsidR="00A56F95" w:rsidRPr="008D480C">
        <w:rPr>
          <w:rFonts w:ascii="Times New Roman" w:eastAsia="宋体" w:hAnsi="Times New Roman"/>
          <w:szCs w:val="21"/>
        </w:rPr>
        <w:t>主要研究方向为解决分布式光纤传感器的光学信号的解调与处理</w:t>
      </w:r>
      <w:r w:rsidR="004D1583" w:rsidRPr="008D480C">
        <w:rPr>
          <w:rFonts w:ascii="Times New Roman" w:eastAsia="宋体" w:hAnsi="Times New Roman"/>
          <w:szCs w:val="21"/>
        </w:rPr>
        <w:t>；</w:t>
      </w:r>
    </w:p>
    <w:sectPr w:rsidR="00CA1586" w:rsidRPr="008D480C" w:rsidSect="001875FC">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C3655" w14:textId="77777777" w:rsidR="00577EB4" w:rsidRDefault="00577EB4" w:rsidP="001875FC">
      <w:pPr>
        <w:rPr>
          <w:rFonts w:hint="eastAsia"/>
        </w:rPr>
      </w:pPr>
      <w:r>
        <w:separator/>
      </w:r>
    </w:p>
  </w:endnote>
  <w:endnote w:type="continuationSeparator" w:id="0">
    <w:p w14:paraId="033D17AB" w14:textId="77777777" w:rsidR="00577EB4" w:rsidRDefault="00577EB4" w:rsidP="001875FC">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楷体_GB2312">
    <w:altName w:val="微软雅黑"/>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B53CC" w14:textId="77777777" w:rsidR="00577EB4" w:rsidRDefault="00577EB4" w:rsidP="001875FC">
      <w:pPr>
        <w:rPr>
          <w:rFonts w:hint="eastAsia"/>
        </w:rPr>
      </w:pPr>
      <w:r>
        <w:separator/>
      </w:r>
    </w:p>
  </w:footnote>
  <w:footnote w:type="continuationSeparator" w:id="0">
    <w:p w14:paraId="53A16C3B" w14:textId="77777777" w:rsidR="00577EB4" w:rsidRDefault="00577EB4" w:rsidP="001875FC">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62937"/>
    <w:multiLevelType w:val="hybridMultilevel"/>
    <w:tmpl w:val="3C3AF896"/>
    <w:lvl w:ilvl="0" w:tplc="B7805488">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FF52BDC"/>
    <w:multiLevelType w:val="hybridMultilevel"/>
    <w:tmpl w:val="F3A6AA8C"/>
    <w:lvl w:ilvl="0" w:tplc="5492E338">
      <w:start w:val="1"/>
      <w:numFmt w:val="decimalEnclosedCircle"/>
      <w:lvlText w:val="%1"/>
      <w:lvlJc w:val="left"/>
      <w:pPr>
        <w:ind w:left="840" w:hanging="420"/>
      </w:pPr>
      <w:rPr>
        <w:rFonts w:ascii="宋体" w:eastAsia="宋体" w:hAnsi="宋体" w:cs="宋体"/>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294A3FFD"/>
    <w:multiLevelType w:val="hybridMultilevel"/>
    <w:tmpl w:val="44FCE1EE"/>
    <w:lvl w:ilvl="0" w:tplc="CB9A65AE">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4C063832"/>
    <w:multiLevelType w:val="multilevel"/>
    <w:tmpl w:val="F49A4EE2"/>
    <w:lvl w:ilvl="0">
      <w:start w:val="1"/>
      <w:numFmt w:val="decimal"/>
      <w:lvlText w:val="%1"/>
      <w:lvlJc w:val="left"/>
      <w:pPr>
        <w:ind w:left="360" w:hanging="360"/>
      </w:pPr>
      <w:rPr>
        <w:rFonts w:ascii="Times New Roman" w:eastAsia="宋体" w:hAnsi="Times New Roman" w:cs="Times New Roman"/>
      </w:rPr>
    </w:lvl>
    <w:lvl w:ilvl="1">
      <w:start w:val="1"/>
      <w:numFmt w:val="decimal"/>
      <w:isLgl/>
      <w:lvlText w:val="%1.%2"/>
      <w:lvlJc w:val="left"/>
      <w:pPr>
        <w:ind w:left="480" w:hanging="480"/>
      </w:pPr>
      <w:rPr>
        <w:rFonts w:ascii="Times New Roman" w:eastAsia="黑体" w:hAnsi="Times New Roman" w:hint="default"/>
      </w:rPr>
    </w:lvl>
    <w:lvl w:ilvl="2">
      <w:start w:val="1"/>
      <w:numFmt w:val="decimal"/>
      <w:isLgl/>
      <w:lvlText w:val="%1.%2.%3"/>
      <w:lvlJc w:val="left"/>
      <w:pPr>
        <w:ind w:left="720" w:hanging="720"/>
      </w:pPr>
      <w:rPr>
        <w:rFonts w:ascii="Times New Roman" w:eastAsia="黑体" w:hAnsi="Times New Roman" w:hint="default"/>
      </w:rPr>
    </w:lvl>
    <w:lvl w:ilvl="3">
      <w:start w:val="1"/>
      <w:numFmt w:val="decimal"/>
      <w:isLgl/>
      <w:lvlText w:val="%1.%2.%3.%4"/>
      <w:lvlJc w:val="left"/>
      <w:pPr>
        <w:ind w:left="1080" w:hanging="1080"/>
      </w:pPr>
      <w:rPr>
        <w:rFonts w:ascii="Times New Roman" w:eastAsia="黑体" w:hAnsi="Times New Roman" w:hint="default"/>
      </w:rPr>
    </w:lvl>
    <w:lvl w:ilvl="4">
      <w:start w:val="1"/>
      <w:numFmt w:val="decimal"/>
      <w:isLgl/>
      <w:lvlText w:val="%1.%2.%3.%4.%5"/>
      <w:lvlJc w:val="left"/>
      <w:pPr>
        <w:ind w:left="1080" w:hanging="1080"/>
      </w:pPr>
      <w:rPr>
        <w:rFonts w:ascii="Times New Roman" w:eastAsia="黑体" w:hAnsi="Times New Roman" w:hint="default"/>
      </w:rPr>
    </w:lvl>
    <w:lvl w:ilvl="5">
      <w:start w:val="1"/>
      <w:numFmt w:val="decimal"/>
      <w:isLgl/>
      <w:lvlText w:val="%1.%2.%3.%4.%5.%6"/>
      <w:lvlJc w:val="left"/>
      <w:pPr>
        <w:ind w:left="1440" w:hanging="1440"/>
      </w:pPr>
      <w:rPr>
        <w:rFonts w:ascii="Times New Roman" w:eastAsia="黑体" w:hAnsi="Times New Roman" w:hint="default"/>
      </w:rPr>
    </w:lvl>
    <w:lvl w:ilvl="6">
      <w:start w:val="1"/>
      <w:numFmt w:val="decimal"/>
      <w:isLgl/>
      <w:lvlText w:val="%1.%2.%3.%4.%5.%6.%7"/>
      <w:lvlJc w:val="left"/>
      <w:pPr>
        <w:ind w:left="1440" w:hanging="1440"/>
      </w:pPr>
      <w:rPr>
        <w:rFonts w:ascii="Times New Roman" w:eastAsia="黑体" w:hAnsi="Times New Roman" w:hint="default"/>
      </w:rPr>
    </w:lvl>
    <w:lvl w:ilvl="7">
      <w:start w:val="1"/>
      <w:numFmt w:val="decimal"/>
      <w:isLgl/>
      <w:lvlText w:val="%1.%2.%3.%4.%5.%6.%7.%8"/>
      <w:lvlJc w:val="left"/>
      <w:pPr>
        <w:ind w:left="1800" w:hanging="1800"/>
      </w:pPr>
      <w:rPr>
        <w:rFonts w:ascii="Times New Roman" w:eastAsia="黑体" w:hAnsi="Times New Roman" w:hint="default"/>
      </w:rPr>
    </w:lvl>
    <w:lvl w:ilvl="8">
      <w:start w:val="1"/>
      <w:numFmt w:val="decimal"/>
      <w:isLgl/>
      <w:lvlText w:val="%1.%2.%3.%4.%5.%6.%7.%8.%9"/>
      <w:lvlJc w:val="left"/>
      <w:pPr>
        <w:ind w:left="1800" w:hanging="1800"/>
      </w:pPr>
      <w:rPr>
        <w:rFonts w:ascii="Times New Roman" w:eastAsia="黑体" w:hAnsi="Times New Roman" w:hint="default"/>
      </w:rPr>
    </w:lvl>
  </w:abstractNum>
  <w:abstractNum w:abstractNumId="4" w15:restartNumberingAfterBreak="0">
    <w:nsid w:val="50052223"/>
    <w:multiLevelType w:val="hybridMultilevel"/>
    <w:tmpl w:val="247066F6"/>
    <w:lvl w:ilvl="0" w:tplc="F20A136A">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51F1467D"/>
    <w:multiLevelType w:val="hybridMultilevel"/>
    <w:tmpl w:val="B65C9D0E"/>
    <w:lvl w:ilvl="0" w:tplc="52C824C4">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15:restartNumberingAfterBreak="0">
    <w:nsid w:val="5D5A120E"/>
    <w:multiLevelType w:val="hybridMultilevel"/>
    <w:tmpl w:val="1228CEF4"/>
    <w:lvl w:ilvl="0" w:tplc="F000BDC0">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796945891">
    <w:abstractNumId w:val="1"/>
  </w:num>
  <w:num w:numId="2" w16cid:durableId="642003412">
    <w:abstractNumId w:val="3"/>
  </w:num>
  <w:num w:numId="3" w16cid:durableId="1089697873">
    <w:abstractNumId w:val="4"/>
  </w:num>
  <w:num w:numId="4" w16cid:durableId="992222494">
    <w:abstractNumId w:val="2"/>
  </w:num>
  <w:num w:numId="5" w16cid:durableId="686253662">
    <w:abstractNumId w:val="6"/>
  </w:num>
  <w:num w:numId="6" w16cid:durableId="28530031">
    <w:abstractNumId w:val="5"/>
  </w:num>
  <w:num w:numId="7" w16cid:durableId="470562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29A"/>
    <w:rsid w:val="0000368E"/>
    <w:rsid w:val="00010351"/>
    <w:rsid w:val="000111C8"/>
    <w:rsid w:val="00011FCC"/>
    <w:rsid w:val="00015007"/>
    <w:rsid w:val="0002121F"/>
    <w:rsid w:val="00021572"/>
    <w:rsid w:val="000243AA"/>
    <w:rsid w:val="00030833"/>
    <w:rsid w:val="00030C97"/>
    <w:rsid w:val="00037DF2"/>
    <w:rsid w:val="00045035"/>
    <w:rsid w:val="000458A9"/>
    <w:rsid w:val="00047995"/>
    <w:rsid w:val="00052D74"/>
    <w:rsid w:val="000559F1"/>
    <w:rsid w:val="00055CBA"/>
    <w:rsid w:val="000625F9"/>
    <w:rsid w:val="00071449"/>
    <w:rsid w:val="00072CCB"/>
    <w:rsid w:val="00073AD9"/>
    <w:rsid w:val="00080DF1"/>
    <w:rsid w:val="00084D07"/>
    <w:rsid w:val="00087003"/>
    <w:rsid w:val="00095CC0"/>
    <w:rsid w:val="000A56DD"/>
    <w:rsid w:val="000B3D12"/>
    <w:rsid w:val="000C4089"/>
    <w:rsid w:val="000D462F"/>
    <w:rsid w:val="000E6AF8"/>
    <w:rsid w:val="000F02E3"/>
    <w:rsid w:val="000F114B"/>
    <w:rsid w:val="000F7BDD"/>
    <w:rsid w:val="000F7C33"/>
    <w:rsid w:val="000F7C7C"/>
    <w:rsid w:val="001015D9"/>
    <w:rsid w:val="001017BA"/>
    <w:rsid w:val="0010339F"/>
    <w:rsid w:val="0010661B"/>
    <w:rsid w:val="001076AD"/>
    <w:rsid w:val="00115D79"/>
    <w:rsid w:val="00125930"/>
    <w:rsid w:val="001278B1"/>
    <w:rsid w:val="001343E9"/>
    <w:rsid w:val="00135BD7"/>
    <w:rsid w:val="00135F8D"/>
    <w:rsid w:val="0013655A"/>
    <w:rsid w:val="00141CCE"/>
    <w:rsid w:val="00143FF3"/>
    <w:rsid w:val="00146C8E"/>
    <w:rsid w:val="0014790E"/>
    <w:rsid w:val="001562A4"/>
    <w:rsid w:val="00156625"/>
    <w:rsid w:val="001664A3"/>
    <w:rsid w:val="001775AF"/>
    <w:rsid w:val="00182C48"/>
    <w:rsid w:val="001864E1"/>
    <w:rsid w:val="00186E1C"/>
    <w:rsid w:val="00187416"/>
    <w:rsid w:val="001875FC"/>
    <w:rsid w:val="00197193"/>
    <w:rsid w:val="00197BD7"/>
    <w:rsid w:val="001A2626"/>
    <w:rsid w:val="001A7D22"/>
    <w:rsid w:val="001B174F"/>
    <w:rsid w:val="001D1549"/>
    <w:rsid w:val="001D3639"/>
    <w:rsid w:val="001D418F"/>
    <w:rsid w:val="001D429A"/>
    <w:rsid w:val="001D552A"/>
    <w:rsid w:val="001D74E1"/>
    <w:rsid w:val="001E31ED"/>
    <w:rsid w:val="001F5A3F"/>
    <w:rsid w:val="00202D03"/>
    <w:rsid w:val="002048B5"/>
    <w:rsid w:val="00205EE8"/>
    <w:rsid w:val="0021250A"/>
    <w:rsid w:val="00214FEC"/>
    <w:rsid w:val="002320FF"/>
    <w:rsid w:val="00232F6E"/>
    <w:rsid w:val="00245B99"/>
    <w:rsid w:val="0024607C"/>
    <w:rsid w:val="002504C4"/>
    <w:rsid w:val="00251E18"/>
    <w:rsid w:val="00255698"/>
    <w:rsid w:val="00263D84"/>
    <w:rsid w:val="0026417D"/>
    <w:rsid w:val="00274529"/>
    <w:rsid w:val="00276481"/>
    <w:rsid w:val="0028757F"/>
    <w:rsid w:val="00287F7C"/>
    <w:rsid w:val="00297639"/>
    <w:rsid w:val="002B3A72"/>
    <w:rsid w:val="002B645E"/>
    <w:rsid w:val="002B675B"/>
    <w:rsid w:val="002C02CE"/>
    <w:rsid w:val="002C1F3C"/>
    <w:rsid w:val="002C40AC"/>
    <w:rsid w:val="002D15C7"/>
    <w:rsid w:val="002E44C8"/>
    <w:rsid w:val="002E4DAE"/>
    <w:rsid w:val="002E50B7"/>
    <w:rsid w:val="002E73D7"/>
    <w:rsid w:val="003007FE"/>
    <w:rsid w:val="003043A0"/>
    <w:rsid w:val="0030757F"/>
    <w:rsid w:val="00312337"/>
    <w:rsid w:val="00312E2F"/>
    <w:rsid w:val="003278C4"/>
    <w:rsid w:val="00327B49"/>
    <w:rsid w:val="00340434"/>
    <w:rsid w:val="003513CA"/>
    <w:rsid w:val="003540A2"/>
    <w:rsid w:val="003570DA"/>
    <w:rsid w:val="0036213D"/>
    <w:rsid w:val="003710D3"/>
    <w:rsid w:val="00375C88"/>
    <w:rsid w:val="003848FE"/>
    <w:rsid w:val="00385940"/>
    <w:rsid w:val="00386928"/>
    <w:rsid w:val="00395EA4"/>
    <w:rsid w:val="003A07C5"/>
    <w:rsid w:val="003B295E"/>
    <w:rsid w:val="003B4E2D"/>
    <w:rsid w:val="003B61A3"/>
    <w:rsid w:val="003B743B"/>
    <w:rsid w:val="003C1EF3"/>
    <w:rsid w:val="003C3C56"/>
    <w:rsid w:val="003C5FEB"/>
    <w:rsid w:val="003C7082"/>
    <w:rsid w:val="003C7469"/>
    <w:rsid w:val="003D2DC7"/>
    <w:rsid w:val="003D41AD"/>
    <w:rsid w:val="003D4F56"/>
    <w:rsid w:val="003E12B2"/>
    <w:rsid w:val="003E6DB0"/>
    <w:rsid w:val="003F6019"/>
    <w:rsid w:val="00401201"/>
    <w:rsid w:val="00401F62"/>
    <w:rsid w:val="00402848"/>
    <w:rsid w:val="00414FF6"/>
    <w:rsid w:val="00421FE7"/>
    <w:rsid w:val="0042506F"/>
    <w:rsid w:val="00426700"/>
    <w:rsid w:val="004333AB"/>
    <w:rsid w:val="00447727"/>
    <w:rsid w:val="0045082D"/>
    <w:rsid w:val="004610EB"/>
    <w:rsid w:val="00461EC2"/>
    <w:rsid w:val="00470970"/>
    <w:rsid w:val="00476E03"/>
    <w:rsid w:val="004819DE"/>
    <w:rsid w:val="0048355A"/>
    <w:rsid w:val="0049525D"/>
    <w:rsid w:val="004A01BD"/>
    <w:rsid w:val="004A2781"/>
    <w:rsid w:val="004B2503"/>
    <w:rsid w:val="004B77DD"/>
    <w:rsid w:val="004C34FE"/>
    <w:rsid w:val="004C44F7"/>
    <w:rsid w:val="004C5FB8"/>
    <w:rsid w:val="004C613D"/>
    <w:rsid w:val="004D1583"/>
    <w:rsid w:val="004E1905"/>
    <w:rsid w:val="004E478B"/>
    <w:rsid w:val="004E6D37"/>
    <w:rsid w:val="004F02D5"/>
    <w:rsid w:val="004F06E4"/>
    <w:rsid w:val="004F3798"/>
    <w:rsid w:val="00507BB7"/>
    <w:rsid w:val="00511296"/>
    <w:rsid w:val="00514B57"/>
    <w:rsid w:val="005301BA"/>
    <w:rsid w:val="00532DFA"/>
    <w:rsid w:val="00540410"/>
    <w:rsid w:val="0054391B"/>
    <w:rsid w:val="00544661"/>
    <w:rsid w:val="0055586C"/>
    <w:rsid w:val="0055734B"/>
    <w:rsid w:val="005618DC"/>
    <w:rsid w:val="005664DB"/>
    <w:rsid w:val="0057076C"/>
    <w:rsid w:val="00573A6C"/>
    <w:rsid w:val="00577C90"/>
    <w:rsid w:val="00577EB4"/>
    <w:rsid w:val="00591457"/>
    <w:rsid w:val="0059218E"/>
    <w:rsid w:val="00594B22"/>
    <w:rsid w:val="0059569A"/>
    <w:rsid w:val="00596717"/>
    <w:rsid w:val="005A5E82"/>
    <w:rsid w:val="005A6024"/>
    <w:rsid w:val="005B0411"/>
    <w:rsid w:val="005B348C"/>
    <w:rsid w:val="005B5620"/>
    <w:rsid w:val="005B5D44"/>
    <w:rsid w:val="005C0268"/>
    <w:rsid w:val="005C2EF1"/>
    <w:rsid w:val="005D0C3A"/>
    <w:rsid w:val="005D2DF1"/>
    <w:rsid w:val="005E21D2"/>
    <w:rsid w:val="005E2F28"/>
    <w:rsid w:val="005F3829"/>
    <w:rsid w:val="0060431E"/>
    <w:rsid w:val="00610C96"/>
    <w:rsid w:val="00621E91"/>
    <w:rsid w:val="006254B9"/>
    <w:rsid w:val="00625537"/>
    <w:rsid w:val="00627825"/>
    <w:rsid w:val="0063066C"/>
    <w:rsid w:val="00641132"/>
    <w:rsid w:val="00647D03"/>
    <w:rsid w:val="00651F1F"/>
    <w:rsid w:val="00652297"/>
    <w:rsid w:val="006654A6"/>
    <w:rsid w:val="00673242"/>
    <w:rsid w:val="00675A12"/>
    <w:rsid w:val="00677BB8"/>
    <w:rsid w:val="00693891"/>
    <w:rsid w:val="00696B64"/>
    <w:rsid w:val="006A3084"/>
    <w:rsid w:val="006A36F3"/>
    <w:rsid w:val="006B1109"/>
    <w:rsid w:val="006B24F5"/>
    <w:rsid w:val="006B6A7A"/>
    <w:rsid w:val="006D1577"/>
    <w:rsid w:val="006D2875"/>
    <w:rsid w:val="006D3EC8"/>
    <w:rsid w:val="006D4B9D"/>
    <w:rsid w:val="006D4CFC"/>
    <w:rsid w:val="006D5002"/>
    <w:rsid w:val="006D6908"/>
    <w:rsid w:val="006D7A7D"/>
    <w:rsid w:val="006F17F8"/>
    <w:rsid w:val="006F4ABD"/>
    <w:rsid w:val="007008E2"/>
    <w:rsid w:val="00705288"/>
    <w:rsid w:val="0070544D"/>
    <w:rsid w:val="00713949"/>
    <w:rsid w:val="00714D3B"/>
    <w:rsid w:val="00721907"/>
    <w:rsid w:val="007269F1"/>
    <w:rsid w:val="00726D8C"/>
    <w:rsid w:val="00732536"/>
    <w:rsid w:val="00732592"/>
    <w:rsid w:val="00741E47"/>
    <w:rsid w:val="007431F3"/>
    <w:rsid w:val="00746907"/>
    <w:rsid w:val="0074767D"/>
    <w:rsid w:val="00747A35"/>
    <w:rsid w:val="007504B4"/>
    <w:rsid w:val="00757DFE"/>
    <w:rsid w:val="00763081"/>
    <w:rsid w:val="007674C4"/>
    <w:rsid w:val="0077212A"/>
    <w:rsid w:val="00776CDE"/>
    <w:rsid w:val="0077758E"/>
    <w:rsid w:val="00781218"/>
    <w:rsid w:val="00783E71"/>
    <w:rsid w:val="00786324"/>
    <w:rsid w:val="00786714"/>
    <w:rsid w:val="00792C48"/>
    <w:rsid w:val="00794218"/>
    <w:rsid w:val="00795F58"/>
    <w:rsid w:val="007A1703"/>
    <w:rsid w:val="007A420F"/>
    <w:rsid w:val="007A66D7"/>
    <w:rsid w:val="007B0BB3"/>
    <w:rsid w:val="007B560D"/>
    <w:rsid w:val="007B6355"/>
    <w:rsid w:val="007C3FAA"/>
    <w:rsid w:val="007C6170"/>
    <w:rsid w:val="007C68A5"/>
    <w:rsid w:val="007D2685"/>
    <w:rsid w:val="007D58EF"/>
    <w:rsid w:val="007D77E9"/>
    <w:rsid w:val="007E1963"/>
    <w:rsid w:val="007F0053"/>
    <w:rsid w:val="007F08C7"/>
    <w:rsid w:val="00802A60"/>
    <w:rsid w:val="00805B84"/>
    <w:rsid w:val="008171C0"/>
    <w:rsid w:val="00823983"/>
    <w:rsid w:val="00826675"/>
    <w:rsid w:val="00830CB8"/>
    <w:rsid w:val="008371F2"/>
    <w:rsid w:val="008457F7"/>
    <w:rsid w:val="0084769A"/>
    <w:rsid w:val="00853766"/>
    <w:rsid w:val="00854038"/>
    <w:rsid w:val="00861B01"/>
    <w:rsid w:val="00862392"/>
    <w:rsid w:val="008635BB"/>
    <w:rsid w:val="00866816"/>
    <w:rsid w:val="0086689F"/>
    <w:rsid w:val="00866CA1"/>
    <w:rsid w:val="0087215A"/>
    <w:rsid w:val="00873566"/>
    <w:rsid w:val="0087479C"/>
    <w:rsid w:val="0087787D"/>
    <w:rsid w:val="008872ED"/>
    <w:rsid w:val="008902FC"/>
    <w:rsid w:val="00895637"/>
    <w:rsid w:val="008B5371"/>
    <w:rsid w:val="008B5626"/>
    <w:rsid w:val="008C44F0"/>
    <w:rsid w:val="008D010D"/>
    <w:rsid w:val="008D17B5"/>
    <w:rsid w:val="008D480C"/>
    <w:rsid w:val="008E555B"/>
    <w:rsid w:val="008E6EF2"/>
    <w:rsid w:val="008F1C53"/>
    <w:rsid w:val="008F329A"/>
    <w:rsid w:val="009112F6"/>
    <w:rsid w:val="00914328"/>
    <w:rsid w:val="00917577"/>
    <w:rsid w:val="009232CF"/>
    <w:rsid w:val="00924B37"/>
    <w:rsid w:val="00925464"/>
    <w:rsid w:val="00930860"/>
    <w:rsid w:val="00932B08"/>
    <w:rsid w:val="00933375"/>
    <w:rsid w:val="00935FCA"/>
    <w:rsid w:val="00936DAA"/>
    <w:rsid w:val="0095441B"/>
    <w:rsid w:val="009558D8"/>
    <w:rsid w:val="00961ED2"/>
    <w:rsid w:val="0096363A"/>
    <w:rsid w:val="009676AC"/>
    <w:rsid w:val="009676B6"/>
    <w:rsid w:val="009723DD"/>
    <w:rsid w:val="009732B0"/>
    <w:rsid w:val="0097340E"/>
    <w:rsid w:val="0098083E"/>
    <w:rsid w:val="009921C2"/>
    <w:rsid w:val="009A0F4C"/>
    <w:rsid w:val="009A2FA2"/>
    <w:rsid w:val="009A39B9"/>
    <w:rsid w:val="009B172C"/>
    <w:rsid w:val="009B33F2"/>
    <w:rsid w:val="009B4FC3"/>
    <w:rsid w:val="009B7EA7"/>
    <w:rsid w:val="009E05B4"/>
    <w:rsid w:val="009E1A89"/>
    <w:rsid w:val="009F1429"/>
    <w:rsid w:val="009F6E90"/>
    <w:rsid w:val="00A0153B"/>
    <w:rsid w:val="00A0404C"/>
    <w:rsid w:val="00A070C9"/>
    <w:rsid w:val="00A127B7"/>
    <w:rsid w:val="00A1467B"/>
    <w:rsid w:val="00A14765"/>
    <w:rsid w:val="00A236B6"/>
    <w:rsid w:val="00A24185"/>
    <w:rsid w:val="00A264A4"/>
    <w:rsid w:val="00A32A3B"/>
    <w:rsid w:val="00A33E8E"/>
    <w:rsid w:val="00A41BFC"/>
    <w:rsid w:val="00A4292F"/>
    <w:rsid w:val="00A44532"/>
    <w:rsid w:val="00A445C6"/>
    <w:rsid w:val="00A523C2"/>
    <w:rsid w:val="00A54433"/>
    <w:rsid w:val="00A56F95"/>
    <w:rsid w:val="00A64739"/>
    <w:rsid w:val="00A85D81"/>
    <w:rsid w:val="00A93022"/>
    <w:rsid w:val="00A95868"/>
    <w:rsid w:val="00A9713B"/>
    <w:rsid w:val="00AA32D2"/>
    <w:rsid w:val="00AA4026"/>
    <w:rsid w:val="00AA442B"/>
    <w:rsid w:val="00AB288D"/>
    <w:rsid w:val="00AB66F9"/>
    <w:rsid w:val="00AC4297"/>
    <w:rsid w:val="00AC4AD1"/>
    <w:rsid w:val="00AC7AED"/>
    <w:rsid w:val="00AC7BFB"/>
    <w:rsid w:val="00AC7E15"/>
    <w:rsid w:val="00AD188F"/>
    <w:rsid w:val="00AD1B37"/>
    <w:rsid w:val="00AD71C4"/>
    <w:rsid w:val="00AF0468"/>
    <w:rsid w:val="00AF078D"/>
    <w:rsid w:val="00AF2715"/>
    <w:rsid w:val="00AF3469"/>
    <w:rsid w:val="00AF6865"/>
    <w:rsid w:val="00B0261B"/>
    <w:rsid w:val="00B03197"/>
    <w:rsid w:val="00B04AB7"/>
    <w:rsid w:val="00B06F8E"/>
    <w:rsid w:val="00B146BA"/>
    <w:rsid w:val="00B21D8A"/>
    <w:rsid w:val="00B23C62"/>
    <w:rsid w:val="00B36352"/>
    <w:rsid w:val="00B41B52"/>
    <w:rsid w:val="00B4407F"/>
    <w:rsid w:val="00B44A63"/>
    <w:rsid w:val="00B51DF0"/>
    <w:rsid w:val="00B5307D"/>
    <w:rsid w:val="00B5433B"/>
    <w:rsid w:val="00B54EB7"/>
    <w:rsid w:val="00B56BF5"/>
    <w:rsid w:val="00B6364C"/>
    <w:rsid w:val="00B64A5F"/>
    <w:rsid w:val="00B71767"/>
    <w:rsid w:val="00B7476C"/>
    <w:rsid w:val="00B74851"/>
    <w:rsid w:val="00B74A14"/>
    <w:rsid w:val="00B94F90"/>
    <w:rsid w:val="00B97449"/>
    <w:rsid w:val="00B97EDE"/>
    <w:rsid w:val="00BB5DF2"/>
    <w:rsid w:val="00BC112D"/>
    <w:rsid w:val="00BC2413"/>
    <w:rsid w:val="00BC4C25"/>
    <w:rsid w:val="00BC54F1"/>
    <w:rsid w:val="00BD1B09"/>
    <w:rsid w:val="00BD1CAB"/>
    <w:rsid w:val="00BE02AB"/>
    <w:rsid w:val="00BE1E75"/>
    <w:rsid w:val="00BF1078"/>
    <w:rsid w:val="00BF3689"/>
    <w:rsid w:val="00BF3DD4"/>
    <w:rsid w:val="00BF5B72"/>
    <w:rsid w:val="00C00C9F"/>
    <w:rsid w:val="00C25AF9"/>
    <w:rsid w:val="00C25E59"/>
    <w:rsid w:val="00C348A2"/>
    <w:rsid w:val="00C34ECD"/>
    <w:rsid w:val="00C3754B"/>
    <w:rsid w:val="00C400E4"/>
    <w:rsid w:val="00C512F1"/>
    <w:rsid w:val="00C51C58"/>
    <w:rsid w:val="00C567E7"/>
    <w:rsid w:val="00C67AC3"/>
    <w:rsid w:val="00C67BA9"/>
    <w:rsid w:val="00C73F5C"/>
    <w:rsid w:val="00C747B7"/>
    <w:rsid w:val="00C81F17"/>
    <w:rsid w:val="00C84AFF"/>
    <w:rsid w:val="00C961CE"/>
    <w:rsid w:val="00CA1586"/>
    <w:rsid w:val="00CA4B9C"/>
    <w:rsid w:val="00CB2489"/>
    <w:rsid w:val="00CB62F3"/>
    <w:rsid w:val="00CC2344"/>
    <w:rsid w:val="00CC2836"/>
    <w:rsid w:val="00CD1336"/>
    <w:rsid w:val="00CD6544"/>
    <w:rsid w:val="00CD7B1B"/>
    <w:rsid w:val="00CD7F15"/>
    <w:rsid w:val="00CE04C8"/>
    <w:rsid w:val="00CE476C"/>
    <w:rsid w:val="00CF5E8E"/>
    <w:rsid w:val="00D07120"/>
    <w:rsid w:val="00D22B72"/>
    <w:rsid w:val="00D4276E"/>
    <w:rsid w:val="00D42C3B"/>
    <w:rsid w:val="00D52587"/>
    <w:rsid w:val="00D54436"/>
    <w:rsid w:val="00D571CC"/>
    <w:rsid w:val="00D60BAE"/>
    <w:rsid w:val="00D65C0E"/>
    <w:rsid w:val="00D739BB"/>
    <w:rsid w:val="00D73AFE"/>
    <w:rsid w:val="00D76987"/>
    <w:rsid w:val="00D837D0"/>
    <w:rsid w:val="00D87119"/>
    <w:rsid w:val="00D93B95"/>
    <w:rsid w:val="00D97BD5"/>
    <w:rsid w:val="00DA2352"/>
    <w:rsid w:val="00DA44EA"/>
    <w:rsid w:val="00DA621B"/>
    <w:rsid w:val="00DA6FA8"/>
    <w:rsid w:val="00DB13BF"/>
    <w:rsid w:val="00DB64BF"/>
    <w:rsid w:val="00DB64E1"/>
    <w:rsid w:val="00DC2BEB"/>
    <w:rsid w:val="00DC4518"/>
    <w:rsid w:val="00DC5A1B"/>
    <w:rsid w:val="00DD02C0"/>
    <w:rsid w:val="00DD1E60"/>
    <w:rsid w:val="00DD384B"/>
    <w:rsid w:val="00DD3EF5"/>
    <w:rsid w:val="00DD6C95"/>
    <w:rsid w:val="00DE6DC3"/>
    <w:rsid w:val="00DF4DF8"/>
    <w:rsid w:val="00E00E86"/>
    <w:rsid w:val="00E03170"/>
    <w:rsid w:val="00E100EE"/>
    <w:rsid w:val="00E1325E"/>
    <w:rsid w:val="00E201D4"/>
    <w:rsid w:val="00E315E6"/>
    <w:rsid w:val="00E32DD0"/>
    <w:rsid w:val="00E33B1C"/>
    <w:rsid w:val="00E360D3"/>
    <w:rsid w:val="00E37947"/>
    <w:rsid w:val="00E42B25"/>
    <w:rsid w:val="00E515E3"/>
    <w:rsid w:val="00E522E1"/>
    <w:rsid w:val="00E54020"/>
    <w:rsid w:val="00E55FA5"/>
    <w:rsid w:val="00E72BF1"/>
    <w:rsid w:val="00E73E70"/>
    <w:rsid w:val="00E77F38"/>
    <w:rsid w:val="00E83002"/>
    <w:rsid w:val="00E84776"/>
    <w:rsid w:val="00E85618"/>
    <w:rsid w:val="00E90C3C"/>
    <w:rsid w:val="00EA2AAD"/>
    <w:rsid w:val="00EA4066"/>
    <w:rsid w:val="00EC65ED"/>
    <w:rsid w:val="00EC7362"/>
    <w:rsid w:val="00ED21DD"/>
    <w:rsid w:val="00EE586A"/>
    <w:rsid w:val="00EE7919"/>
    <w:rsid w:val="00EF0104"/>
    <w:rsid w:val="00EF26A4"/>
    <w:rsid w:val="00EF7C4A"/>
    <w:rsid w:val="00F10246"/>
    <w:rsid w:val="00F21979"/>
    <w:rsid w:val="00F244CB"/>
    <w:rsid w:val="00F258E6"/>
    <w:rsid w:val="00F31BA5"/>
    <w:rsid w:val="00F340D5"/>
    <w:rsid w:val="00F466EE"/>
    <w:rsid w:val="00F46A19"/>
    <w:rsid w:val="00F53357"/>
    <w:rsid w:val="00F57CAE"/>
    <w:rsid w:val="00F7009C"/>
    <w:rsid w:val="00F72367"/>
    <w:rsid w:val="00F7566C"/>
    <w:rsid w:val="00F81C0B"/>
    <w:rsid w:val="00F83EE7"/>
    <w:rsid w:val="00F85217"/>
    <w:rsid w:val="00FA3B02"/>
    <w:rsid w:val="00FA3EAA"/>
    <w:rsid w:val="00FA620E"/>
    <w:rsid w:val="00FC1706"/>
    <w:rsid w:val="00FC1D48"/>
    <w:rsid w:val="00FF13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88ED6C"/>
  <w15:chartTrackingRefBased/>
  <w15:docId w15:val="{17B74424-6FAA-4DD3-9361-57632792D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4D3B"/>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列出段落1"/>
    <w:basedOn w:val="a"/>
    <w:uiPriority w:val="34"/>
    <w:qFormat/>
    <w:rsid w:val="008F329A"/>
    <w:pPr>
      <w:ind w:firstLineChars="200" w:firstLine="420"/>
    </w:pPr>
  </w:style>
  <w:style w:type="paragraph" w:styleId="a3">
    <w:name w:val="header"/>
    <w:basedOn w:val="a"/>
    <w:link w:val="a4"/>
    <w:uiPriority w:val="99"/>
    <w:unhideWhenUsed/>
    <w:rsid w:val="001875FC"/>
    <w:pPr>
      <w:pBdr>
        <w:bottom w:val="single" w:sz="6" w:space="1" w:color="auto"/>
      </w:pBdr>
      <w:tabs>
        <w:tab w:val="center" w:pos="4153"/>
        <w:tab w:val="right" w:pos="8306"/>
      </w:tabs>
      <w:snapToGrid w:val="0"/>
      <w:jc w:val="center"/>
    </w:pPr>
    <w:rPr>
      <w:sz w:val="18"/>
      <w:szCs w:val="18"/>
    </w:rPr>
  </w:style>
  <w:style w:type="character" w:customStyle="1" w:styleId="a4">
    <w:name w:val="页眉 字符"/>
    <w:link w:val="a3"/>
    <w:uiPriority w:val="99"/>
    <w:rsid w:val="001875FC"/>
    <w:rPr>
      <w:sz w:val="18"/>
      <w:szCs w:val="18"/>
    </w:rPr>
  </w:style>
  <w:style w:type="paragraph" w:styleId="a5">
    <w:name w:val="footer"/>
    <w:basedOn w:val="a"/>
    <w:link w:val="a6"/>
    <w:unhideWhenUsed/>
    <w:rsid w:val="001875FC"/>
    <w:pPr>
      <w:tabs>
        <w:tab w:val="center" w:pos="4153"/>
        <w:tab w:val="right" w:pos="8306"/>
      </w:tabs>
      <w:snapToGrid w:val="0"/>
    </w:pPr>
    <w:rPr>
      <w:sz w:val="18"/>
      <w:szCs w:val="18"/>
    </w:rPr>
  </w:style>
  <w:style w:type="character" w:customStyle="1" w:styleId="a6">
    <w:name w:val="页脚 字符"/>
    <w:link w:val="a5"/>
    <w:uiPriority w:val="99"/>
    <w:rsid w:val="001875FC"/>
    <w:rPr>
      <w:sz w:val="18"/>
      <w:szCs w:val="18"/>
    </w:rPr>
  </w:style>
  <w:style w:type="character" w:styleId="a7">
    <w:name w:val="Strong"/>
    <w:uiPriority w:val="22"/>
    <w:qFormat/>
    <w:rsid w:val="00B56BF5"/>
    <w:rPr>
      <w:b/>
      <w:bCs/>
    </w:rPr>
  </w:style>
  <w:style w:type="character" w:styleId="a8">
    <w:name w:val="Emphasis"/>
    <w:uiPriority w:val="20"/>
    <w:qFormat/>
    <w:rsid w:val="00596717"/>
    <w:rPr>
      <w:i/>
      <w:iCs/>
    </w:rPr>
  </w:style>
  <w:style w:type="character" w:styleId="a9">
    <w:name w:val="Hyperlink"/>
    <w:uiPriority w:val="99"/>
    <w:unhideWhenUsed/>
    <w:rsid w:val="008902FC"/>
    <w:rPr>
      <w:color w:val="0563C1"/>
      <w:u w:val="single"/>
    </w:rPr>
  </w:style>
  <w:style w:type="character" w:styleId="aa">
    <w:name w:val="annotation reference"/>
    <w:uiPriority w:val="99"/>
    <w:semiHidden/>
    <w:unhideWhenUsed/>
    <w:rsid w:val="00675A12"/>
    <w:rPr>
      <w:sz w:val="21"/>
      <w:szCs w:val="21"/>
    </w:rPr>
  </w:style>
  <w:style w:type="paragraph" w:styleId="ab">
    <w:name w:val="annotation text"/>
    <w:basedOn w:val="a"/>
    <w:link w:val="ac"/>
    <w:uiPriority w:val="99"/>
    <w:semiHidden/>
    <w:unhideWhenUsed/>
    <w:rsid w:val="00675A12"/>
  </w:style>
  <w:style w:type="character" w:customStyle="1" w:styleId="ac">
    <w:name w:val="批注文字 字符"/>
    <w:link w:val="ab"/>
    <w:uiPriority w:val="99"/>
    <w:semiHidden/>
    <w:rsid w:val="00675A12"/>
    <w:rPr>
      <w:kern w:val="2"/>
      <w:sz w:val="21"/>
      <w:szCs w:val="22"/>
    </w:rPr>
  </w:style>
  <w:style w:type="paragraph" w:styleId="ad">
    <w:name w:val="annotation subject"/>
    <w:basedOn w:val="ab"/>
    <w:next w:val="ab"/>
    <w:link w:val="ae"/>
    <w:uiPriority w:val="99"/>
    <w:semiHidden/>
    <w:unhideWhenUsed/>
    <w:rsid w:val="00675A12"/>
    <w:rPr>
      <w:b/>
      <w:bCs/>
    </w:rPr>
  </w:style>
  <w:style w:type="character" w:customStyle="1" w:styleId="ae">
    <w:name w:val="批注主题 字符"/>
    <w:link w:val="ad"/>
    <w:uiPriority w:val="99"/>
    <w:semiHidden/>
    <w:rsid w:val="00675A12"/>
    <w:rPr>
      <w:b/>
      <w:bCs/>
      <w:kern w:val="2"/>
      <w:sz w:val="21"/>
      <w:szCs w:val="22"/>
    </w:rPr>
  </w:style>
  <w:style w:type="paragraph" w:styleId="af">
    <w:name w:val="Balloon Text"/>
    <w:basedOn w:val="a"/>
    <w:link w:val="af0"/>
    <w:uiPriority w:val="99"/>
    <w:semiHidden/>
    <w:unhideWhenUsed/>
    <w:rsid w:val="00675A12"/>
    <w:rPr>
      <w:sz w:val="18"/>
      <w:szCs w:val="18"/>
    </w:rPr>
  </w:style>
  <w:style w:type="character" w:customStyle="1" w:styleId="af0">
    <w:name w:val="批注框文本 字符"/>
    <w:link w:val="af"/>
    <w:uiPriority w:val="99"/>
    <w:semiHidden/>
    <w:rsid w:val="00675A12"/>
    <w:rPr>
      <w:kern w:val="2"/>
      <w:sz w:val="18"/>
      <w:szCs w:val="18"/>
    </w:rPr>
  </w:style>
  <w:style w:type="character" w:customStyle="1" w:styleId="intbody1">
    <w:name w:val="intbody1"/>
    <w:rsid w:val="009723DD"/>
    <w:rPr>
      <w:rFonts w:ascii="Arial" w:hAnsi="Arial" w:cs="Arial" w:hint="default"/>
      <w:b w:val="0"/>
      <w:bCs w:val="0"/>
      <w:color w:val="000000"/>
      <w:sz w:val="18"/>
      <w:szCs w:val="18"/>
    </w:rPr>
  </w:style>
  <w:style w:type="table" w:styleId="af1">
    <w:name w:val="Table Grid"/>
    <w:basedOn w:val="a1"/>
    <w:uiPriority w:val="39"/>
    <w:rsid w:val="00F21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TEquationSection">
    <w:name w:val="MTEquationSection"/>
    <w:rsid w:val="00DE6DC3"/>
    <w:rPr>
      <w:rFonts w:ascii="Times New Roman" w:eastAsia="黑体" w:hAnsi="Times New Roman"/>
      <w:b/>
      <w:vanish/>
      <w:color w:val="FF0000"/>
      <w:sz w:val="36"/>
      <w:szCs w:val="36"/>
    </w:rPr>
  </w:style>
  <w:style w:type="paragraph" w:customStyle="1" w:styleId="MTDisplayEquation">
    <w:name w:val="MTDisplayEquation"/>
    <w:basedOn w:val="a"/>
    <w:next w:val="a"/>
    <w:link w:val="MTDisplayEquation0"/>
    <w:rsid w:val="00DE6DC3"/>
    <w:pPr>
      <w:tabs>
        <w:tab w:val="center" w:pos="4160"/>
        <w:tab w:val="right" w:pos="8300"/>
      </w:tabs>
      <w:jc w:val="center"/>
    </w:pPr>
    <w:rPr>
      <w:rFonts w:ascii="Times New Roman" w:hAnsi="Times New Roman"/>
      <w:noProof/>
      <w:kern w:val="0"/>
      <w:szCs w:val="21"/>
    </w:rPr>
  </w:style>
  <w:style w:type="character" w:customStyle="1" w:styleId="MTDisplayEquation0">
    <w:name w:val="MTDisplayEquation 字符"/>
    <w:link w:val="MTDisplayEquation"/>
    <w:rsid w:val="00DE6DC3"/>
    <w:rPr>
      <w:rFonts w:ascii="Times New Roman" w:hAnsi="Times New Roman"/>
      <w:noProof/>
      <w:sz w:val="21"/>
      <w:szCs w:val="21"/>
    </w:rPr>
  </w:style>
  <w:style w:type="character" w:styleId="af2">
    <w:name w:val="Placeholder Text"/>
    <w:basedOn w:val="a0"/>
    <w:uiPriority w:val="99"/>
    <w:semiHidden/>
    <w:rsid w:val="00030C97"/>
    <w:rPr>
      <w:color w:val="666666"/>
    </w:rPr>
  </w:style>
  <w:style w:type="paragraph" w:styleId="af3">
    <w:name w:val="Bibliography"/>
    <w:basedOn w:val="a"/>
    <w:next w:val="a"/>
    <w:uiPriority w:val="37"/>
    <w:unhideWhenUsed/>
    <w:rsid w:val="003B743B"/>
    <w:pPr>
      <w:tabs>
        <w:tab w:val="left" w:pos="384"/>
      </w:tabs>
      <w:ind w:left="384" w:hanging="384"/>
    </w:pPr>
  </w:style>
  <w:style w:type="character" w:customStyle="1" w:styleId="10">
    <w:name w:val="未处理的提及1"/>
    <w:basedOn w:val="a0"/>
    <w:uiPriority w:val="99"/>
    <w:semiHidden/>
    <w:unhideWhenUsed/>
    <w:rsid w:val="009A0F4C"/>
    <w:rPr>
      <w:color w:val="605E5C"/>
      <w:shd w:val="clear" w:color="auto" w:fill="E1DFDD"/>
    </w:rPr>
  </w:style>
  <w:style w:type="paragraph" w:customStyle="1" w:styleId="af4">
    <w:basedOn w:val="a"/>
    <w:next w:val="af5"/>
    <w:uiPriority w:val="34"/>
    <w:qFormat/>
    <w:rsid w:val="0024607C"/>
    <w:pPr>
      <w:widowControl w:val="0"/>
      <w:ind w:firstLineChars="200" w:firstLine="420"/>
      <w:jc w:val="both"/>
    </w:pPr>
    <w:rPr>
      <w:rFonts w:ascii="Calibri" w:eastAsia="宋体" w:hAnsi="Calibri"/>
    </w:rPr>
  </w:style>
  <w:style w:type="paragraph" w:styleId="af5">
    <w:name w:val="List Paragraph"/>
    <w:basedOn w:val="a"/>
    <w:uiPriority w:val="34"/>
    <w:qFormat/>
    <w:rsid w:val="0024607C"/>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6872">
      <w:bodyDiv w:val="1"/>
      <w:marLeft w:val="0"/>
      <w:marRight w:val="0"/>
      <w:marTop w:val="0"/>
      <w:marBottom w:val="0"/>
      <w:divBdr>
        <w:top w:val="none" w:sz="0" w:space="0" w:color="auto"/>
        <w:left w:val="none" w:sz="0" w:space="0" w:color="auto"/>
        <w:bottom w:val="none" w:sz="0" w:space="0" w:color="auto"/>
        <w:right w:val="none" w:sz="0" w:space="0" w:color="auto"/>
      </w:divBdr>
    </w:div>
    <w:div w:id="220991420">
      <w:bodyDiv w:val="1"/>
      <w:marLeft w:val="0"/>
      <w:marRight w:val="0"/>
      <w:marTop w:val="0"/>
      <w:marBottom w:val="0"/>
      <w:divBdr>
        <w:top w:val="none" w:sz="0" w:space="0" w:color="auto"/>
        <w:left w:val="none" w:sz="0" w:space="0" w:color="auto"/>
        <w:bottom w:val="none" w:sz="0" w:space="0" w:color="auto"/>
        <w:right w:val="none" w:sz="0" w:space="0" w:color="auto"/>
      </w:divBdr>
    </w:div>
    <w:div w:id="343673666">
      <w:bodyDiv w:val="1"/>
      <w:marLeft w:val="0"/>
      <w:marRight w:val="0"/>
      <w:marTop w:val="0"/>
      <w:marBottom w:val="0"/>
      <w:divBdr>
        <w:top w:val="none" w:sz="0" w:space="0" w:color="auto"/>
        <w:left w:val="none" w:sz="0" w:space="0" w:color="auto"/>
        <w:bottom w:val="none" w:sz="0" w:space="0" w:color="auto"/>
        <w:right w:val="none" w:sz="0" w:space="0" w:color="auto"/>
      </w:divBdr>
    </w:div>
    <w:div w:id="375855486">
      <w:bodyDiv w:val="1"/>
      <w:marLeft w:val="0"/>
      <w:marRight w:val="0"/>
      <w:marTop w:val="0"/>
      <w:marBottom w:val="0"/>
      <w:divBdr>
        <w:top w:val="none" w:sz="0" w:space="0" w:color="auto"/>
        <w:left w:val="none" w:sz="0" w:space="0" w:color="auto"/>
        <w:bottom w:val="none" w:sz="0" w:space="0" w:color="auto"/>
        <w:right w:val="none" w:sz="0" w:space="0" w:color="auto"/>
      </w:divBdr>
    </w:div>
    <w:div w:id="1171606382">
      <w:bodyDiv w:val="1"/>
      <w:marLeft w:val="0"/>
      <w:marRight w:val="0"/>
      <w:marTop w:val="0"/>
      <w:marBottom w:val="0"/>
      <w:divBdr>
        <w:top w:val="none" w:sz="0" w:space="0" w:color="auto"/>
        <w:left w:val="none" w:sz="0" w:space="0" w:color="auto"/>
        <w:bottom w:val="none" w:sz="0" w:space="0" w:color="auto"/>
        <w:right w:val="none" w:sz="0" w:space="0" w:color="auto"/>
      </w:divBdr>
    </w:div>
    <w:div w:id="1769426595">
      <w:bodyDiv w:val="1"/>
      <w:marLeft w:val="0"/>
      <w:marRight w:val="0"/>
      <w:marTop w:val="0"/>
      <w:marBottom w:val="0"/>
      <w:divBdr>
        <w:top w:val="none" w:sz="0" w:space="0" w:color="auto"/>
        <w:left w:val="none" w:sz="0" w:space="0" w:color="auto"/>
        <w:bottom w:val="none" w:sz="0" w:space="0" w:color="auto"/>
        <w:right w:val="none" w:sz="0" w:space="0" w:color="auto"/>
      </w:divBdr>
    </w:div>
    <w:div w:id="1800340299">
      <w:bodyDiv w:val="1"/>
      <w:marLeft w:val="0"/>
      <w:marRight w:val="0"/>
      <w:marTop w:val="0"/>
      <w:marBottom w:val="0"/>
      <w:divBdr>
        <w:top w:val="none" w:sz="0" w:space="0" w:color="auto"/>
        <w:left w:val="none" w:sz="0" w:space="0" w:color="auto"/>
        <w:bottom w:val="none" w:sz="0" w:space="0" w:color="auto"/>
        <w:right w:val="none" w:sz="0" w:space="0" w:color="auto"/>
      </w:divBdr>
    </w:div>
    <w:div w:id="1846557243">
      <w:bodyDiv w:val="1"/>
      <w:marLeft w:val="0"/>
      <w:marRight w:val="0"/>
      <w:marTop w:val="0"/>
      <w:marBottom w:val="0"/>
      <w:divBdr>
        <w:top w:val="none" w:sz="0" w:space="0" w:color="auto"/>
        <w:left w:val="none" w:sz="0" w:space="0" w:color="auto"/>
        <w:bottom w:val="none" w:sz="0" w:space="0" w:color="auto"/>
        <w:right w:val="none" w:sz="0" w:space="0" w:color="auto"/>
      </w:divBdr>
    </w:div>
    <w:div w:id="2051998776">
      <w:bodyDiv w:val="1"/>
      <w:marLeft w:val="0"/>
      <w:marRight w:val="0"/>
      <w:marTop w:val="0"/>
      <w:marBottom w:val="0"/>
      <w:divBdr>
        <w:top w:val="none" w:sz="0" w:space="0" w:color="auto"/>
        <w:left w:val="none" w:sz="0" w:space="0" w:color="auto"/>
        <w:bottom w:val="none" w:sz="0" w:space="0" w:color="auto"/>
        <w:right w:val="none" w:sz="0" w:space="0" w:color="auto"/>
      </w:divBdr>
      <w:divsChild>
        <w:div w:id="4143294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21" Type="http://schemas.openxmlformats.org/officeDocument/2006/relationships/image" Target="media/image8.wmf"/><Relationship Id="rId42" Type="http://schemas.openxmlformats.org/officeDocument/2006/relationships/image" Target="media/image17.wmf"/><Relationship Id="rId47" Type="http://schemas.openxmlformats.org/officeDocument/2006/relationships/oleObject" Target="embeddings/oleObject22.bin"/><Relationship Id="rId63" Type="http://schemas.openxmlformats.org/officeDocument/2006/relationships/package" Target="embeddings/Microsoft_Visio_Drawing4.vsdx"/><Relationship Id="rId68" Type="http://schemas.openxmlformats.org/officeDocument/2006/relationships/image" Target="media/image30.jpeg"/><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oleObject" Target="embeddings/oleObject5.bin"/><Relationship Id="rId29" Type="http://schemas.openxmlformats.org/officeDocument/2006/relationships/oleObject" Target="embeddings/oleObject13.bin"/><Relationship Id="rId11" Type="http://schemas.openxmlformats.org/officeDocument/2006/relationships/image" Target="media/image3.wmf"/><Relationship Id="rId24" Type="http://schemas.openxmlformats.org/officeDocument/2006/relationships/image" Target="media/image9.wmf"/><Relationship Id="rId32" Type="http://schemas.openxmlformats.org/officeDocument/2006/relationships/image" Target="media/image12.wmf"/><Relationship Id="rId37" Type="http://schemas.openxmlformats.org/officeDocument/2006/relationships/oleObject" Target="embeddings/oleObject17.bin"/><Relationship Id="rId40" Type="http://schemas.openxmlformats.org/officeDocument/2006/relationships/image" Target="media/image16.wmf"/><Relationship Id="rId45" Type="http://schemas.openxmlformats.org/officeDocument/2006/relationships/oleObject" Target="embeddings/oleObject21.bin"/><Relationship Id="rId53" Type="http://schemas.openxmlformats.org/officeDocument/2006/relationships/oleObject" Target="embeddings/oleObject25.bin"/><Relationship Id="rId58" Type="http://schemas.openxmlformats.org/officeDocument/2006/relationships/image" Target="media/image25.emf"/><Relationship Id="rId66" Type="http://schemas.openxmlformats.org/officeDocument/2006/relationships/image" Target="media/image29.emf"/><Relationship Id="rId5" Type="http://schemas.openxmlformats.org/officeDocument/2006/relationships/footnotes" Target="footnotes.xml"/><Relationship Id="rId61" Type="http://schemas.openxmlformats.org/officeDocument/2006/relationships/package" Target="embeddings/Microsoft_Visio_Drawing3.vsdx"/><Relationship Id="rId19" Type="http://schemas.openxmlformats.org/officeDocument/2006/relationships/image" Target="media/image7.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oleObject" Target="embeddings/oleObject11.bin"/><Relationship Id="rId30" Type="http://schemas.openxmlformats.org/officeDocument/2006/relationships/image" Target="media/image11.wmf"/><Relationship Id="rId35" Type="http://schemas.openxmlformats.org/officeDocument/2006/relationships/oleObject" Target="embeddings/oleObject16.bin"/><Relationship Id="rId43" Type="http://schemas.openxmlformats.org/officeDocument/2006/relationships/oleObject" Target="embeddings/oleObject20.bin"/><Relationship Id="rId48" Type="http://schemas.openxmlformats.org/officeDocument/2006/relationships/image" Target="media/image20.wmf"/><Relationship Id="rId56" Type="http://schemas.openxmlformats.org/officeDocument/2006/relationships/image" Target="media/image24.emf"/><Relationship Id="rId64" Type="http://schemas.openxmlformats.org/officeDocument/2006/relationships/image" Target="media/image28.emf"/><Relationship Id="rId69" Type="http://schemas.openxmlformats.org/officeDocument/2006/relationships/fontTable" Target="fontTable.xml"/><Relationship Id="rId8" Type="http://schemas.openxmlformats.org/officeDocument/2006/relationships/oleObject" Target="embeddings/oleObject1.bin"/><Relationship Id="rId51" Type="http://schemas.openxmlformats.org/officeDocument/2006/relationships/oleObject" Target="embeddings/oleObject24.bin"/><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oleObject" Target="embeddings/oleObject10.bin"/><Relationship Id="rId33" Type="http://schemas.openxmlformats.org/officeDocument/2006/relationships/oleObject" Target="embeddings/oleObject15.bin"/><Relationship Id="rId38" Type="http://schemas.openxmlformats.org/officeDocument/2006/relationships/image" Target="media/image15.wmf"/><Relationship Id="rId46" Type="http://schemas.openxmlformats.org/officeDocument/2006/relationships/image" Target="media/image19.wmf"/><Relationship Id="rId59" Type="http://schemas.openxmlformats.org/officeDocument/2006/relationships/package" Target="embeddings/Microsoft_Visio_Drawing2.vsdx"/><Relationship Id="rId67" Type="http://schemas.openxmlformats.org/officeDocument/2006/relationships/package" Target="embeddings/Microsoft_Visio_Drawing6.vsdx"/><Relationship Id="rId20" Type="http://schemas.openxmlformats.org/officeDocument/2006/relationships/oleObject" Target="embeddings/oleObject7.bin"/><Relationship Id="rId41" Type="http://schemas.openxmlformats.org/officeDocument/2006/relationships/oleObject" Target="embeddings/oleObject19.bin"/><Relationship Id="rId54" Type="http://schemas.openxmlformats.org/officeDocument/2006/relationships/image" Target="media/image23.emf"/><Relationship Id="rId62" Type="http://schemas.openxmlformats.org/officeDocument/2006/relationships/image" Target="media/image27.emf"/><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wmf"/><Relationship Id="rId23" Type="http://schemas.openxmlformats.org/officeDocument/2006/relationships/oleObject" Target="embeddings/oleObject9.bin"/><Relationship Id="rId28" Type="http://schemas.openxmlformats.org/officeDocument/2006/relationships/oleObject" Target="embeddings/oleObject12.bin"/><Relationship Id="rId36" Type="http://schemas.openxmlformats.org/officeDocument/2006/relationships/image" Target="media/image14.wmf"/><Relationship Id="rId49" Type="http://schemas.openxmlformats.org/officeDocument/2006/relationships/oleObject" Target="embeddings/oleObject23.bin"/><Relationship Id="rId57" Type="http://schemas.openxmlformats.org/officeDocument/2006/relationships/package" Target="embeddings/Microsoft_Visio_Drawing1.vsdx"/><Relationship Id="rId10" Type="http://schemas.openxmlformats.org/officeDocument/2006/relationships/oleObject" Target="embeddings/oleObject2.bin"/><Relationship Id="rId31" Type="http://schemas.openxmlformats.org/officeDocument/2006/relationships/oleObject" Target="embeddings/oleObject14.bin"/><Relationship Id="rId44" Type="http://schemas.openxmlformats.org/officeDocument/2006/relationships/image" Target="media/image18.wmf"/><Relationship Id="rId52" Type="http://schemas.openxmlformats.org/officeDocument/2006/relationships/image" Target="media/image22.wmf"/><Relationship Id="rId60" Type="http://schemas.openxmlformats.org/officeDocument/2006/relationships/image" Target="media/image26.emf"/><Relationship Id="rId65" Type="http://schemas.openxmlformats.org/officeDocument/2006/relationships/package" Target="embeddings/Microsoft_Visio_Drawing5.vsdx"/><Relationship Id="rId4" Type="http://schemas.openxmlformats.org/officeDocument/2006/relationships/webSettings" Target="webSettings.xml"/><Relationship Id="rId9" Type="http://schemas.openxmlformats.org/officeDocument/2006/relationships/image" Target="media/image2.wmf"/><Relationship Id="rId13" Type="http://schemas.openxmlformats.org/officeDocument/2006/relationships/image" Target="media/image4.wmf"/><Relationship Id="rId18" Type="http://schemas.openxmlformats.org/officeDocument/2006/relationships/oleObject" Target="embeddings/oleObject6.bin"/><Relationship Id="rId39" Type="http://schemas.openxmlformats.org/officeDocument/2006/relationships/oleObject" Target="embeddings/oleObject18.bin"/><Relationship Id="rId34" Type="http://schemas.openxmlformats.org/officeDocument/2006/relationships/image" Target="media/image13.wmf"/><Relationship Id="rId50" Type="http://schemas.openxmlformats.org/officeDocument/2006/relationships/image" Target="media/image21.wmf"/><Relationship Id="rId55" Type="http://schemas.openxmlformats.org/officeDocument/2006/relationships/package" Target="embeddings/Microsoft_Visio_Drawing.vsdx"/></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1726</TotalTime>
  <Pages>4</Pages>
  <Words>2103</Words>
  <Characters>11988</Characters>
  <Application>Microsoft Office Word</Application>
  <DocSecurity>0</DocSecurity>
  <Lines>99</Lines>
  <Paragraphs>28</Paragraphs>
  <ScaleCrop>false</ScaleCrop>
  <Company/>
  <LinksUpToDate>false</LinksUpToDate>
  <CharactersWithSpaces>14063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huahua</dc:creator>
  <cp:keywords/>
  <dc:description/>
  <cp:lastModifiedBy>飞 彭</cp:lastModifiedBy>
  <cp:revision>117</cp:revision>
  <cp:lastPrinted>2025-02-26T00:33:00Z</cp:lastPrinted>
  <dcterms:created xsi:type="dcterms:W3CDTF">2025-03-03T02:42:00Z</dcterms:created>
  <dcterms:modified xsi:type="dcterms:W3CDTF">2026-04-29T04:33:00Z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(#E1)</vt:lpwstr>
  </property>
  <property fmtid="{D5CDD505-2E9C-101B-9397-08002B2CF9AE}" pid="3" name="MTEquationSection">
    <vt:lpwstr>1</vt:lpwstr>
  </property>
  <property fmtid="{D5CDD505-2E9C-101B-9397-08002B2CF9AE}" pid="4" name="MTWinEqns">
    <vt:bool>true</vt:bool>
  </property>
  <property fmtid="{D5CDD505-2E9C-101B-9397-08002B2CF9AE}" pid="5" name="ZOTERO_PREF_1">
    <vt:lpwstr>&lt;data data-version="3" zotero-version="6.0.36"&gt;&lt;session id="tSsQzdKk"/&gt;&lt;style id="http://www.zotero.org/styles/china-national-standard-gb-t-7714-2015-numeric" hasBibliography="1" bibliographyStyleHasBeenSet="1"/&gt;&lt;prefs&gt;&lt;pref name="fieldType" value="Field"</vt:lpwstr>
  </property>
  <property fmtid="{D5CDD505-2E9C-101B-9397-08002B2CF9AE}" pid="6" name="ZOTERO_PREF_2">
    <vt:lpwstr>/&gt;&lt;pref name="automaticJournalAbbreviations" value="true"/&gt;&lt;/prefs&gt;&lt;/data&gt;</vt:lpwstr>
  </property>
</Properties>
</file>