
<file path=[Content_Types].xml><?xml version="1.0" encoding="utf-8"?>
<Types xmlns="http://schemas.openxmlformats.org/package/2006/content-types">
  <Default Extension="vsd" ContentType="application/vnd.visio"/>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4AFB" w:rsidRPr="00FF27F5" w:rsidRDefault="00F11810" w:rsidP="00F2485D">
      <w:pPr>
        <w:pStyle w:val="a6"/>
        <w:spacing w:afterLines="100" w:after="312" w:line="240" w:lineRule="auto"/>
        <w:jc w:val="center"/>
        <w:rPr>
          <w:rStyle w:val="ae"/>
          <w:rFonts w:ascii="黑体" w:eastAsia="黑体"/>
          <w:sz w:val="44"/>
          <w:szCs w:val="44"/>
        </w:rPr>
      </w:pPr>
      <w:r>
        <w:rPr>
          <w:rFonts w:eastAsia="黑体" w:hint="eastAsia"/>
          <w:kern w:val="0"/>
          <w:sz w:val="44"/>
          <w:szCs w:val="44"/>
        </w:rPr>
        <w:t>6G</w:t>
      </w:r>
      <w:r w:rsidR="004A7A65">
        <w:rPr>
          <w:rFonts w:eastAsia="黑体" w:hint="eastAsia"/>
          <w:kern w:val="0"/>
          <w:sz w:val="44"/>
          <w:szCs w:val="44"/>
        </w:rPr>
        <w:t>短距离</w:t>
      </w:r>
      <w:r w:rsidR="00B66B59">
        <w:rPr>
          <w:rFonts w:eastAsia="黑体" w:hint="eastAsia"/>
          <w:kern w:val="0"/>
          <w:sz w:val="44"/>
          <w:szCs w:val="44"/>
        </w:rPr>
        <w:t>可见</w:t>
      </w:r>
      <w:r w:rsidR="00B66B59">
        <w:rPr>
          <w:rFonts w:eastAsia="黑体"/>
          <w:kern w:val="0"/>
          <w:sz w:val="44"/>
          <w:szCs w:val="44"/>
        </w:rPr>
        <w:t>光通信</w:t>
      </w:r>
      <w:r w:rsidR="00015AD0">
        <w:rPr>
          <w:rFonts w:eastAsia="黑体" w:hint="eastAsia"/>
          <w:kern w:val="0"/>
          <w:sz w:val="44"/>
          <w:szCs w:val="44"/>
        </w:rPr>
        <w:t>信道</w:t>
      </w:r>
      <w:r w:rsidR="006E02E1">
        <w:rPr>
          <w:rFonts w:eastAsia="黑体" w:hint="eastAsia"/>
          <w:kern w:val="0"/>
          <w:sz w:val="44"/>
          <w:szCs w:val="44"/>
        </w:rPr>
        <w:t>估计与均衡</w:t>
      </w:r>
    </w:p>
    <w:p w:rsidR="00CA3A34" w:rsidRDefault="00CA3A34" w:rsidP="00CA3A34">
      <w:pPr>
        <w:widowControl/>
        <w:spacing w:line="360" w:lineRule="auto"/>
        <w:jc w:val="center"/>
        <w:rPr>
          <w:rFonts w:cs="宋体"/>
          <w:color w:val="000000"/>
          <w:kern w:val="0"/>
          <w:szCs w:val="21"/>
        </w:rPr>
      </w:pPr>
      <w:r w:rsidRPr="007C2CFC">
        <w:rPr>
          <w:rFonts w:hAnsi="宋体" w:cs="宋体" w:hint="eastAsia"/>
          <w:color w:val="000000"/>
          <w:kern w:val="0"/>
          <w:szCs w:val="21"/>
        </w:rPr>
        <w:t>姜</w:t>
      </w:r>
      <w:r w:rsidR="00522415">
        <w:rPr>
          <w:rFonts w:hAnsi="宋体" w:cs="宋体" w:hint="eastAsia"/>
          <w:color w:val="000000"/>
          <w:kern w:val="0"/>
          <w:szCs w:val="21"/>
        </w:rPr>
        <w:t xml:space="preserve"> </w:t>
      </w:r>
      <w:r w:rsidRPr="007C2CFC">
        <w:rPr>
          <w:rFonts w:hAnsi="宋体" w:cs="宋体" w:hint="eastAsia"/>
          <w:color w:val="000000"/>
          <w:kern w:val="0"/>
          <w:szCs w:val="21"/>
        </w:rPr>
        <w:t>彬</w:t>
      </w:r>
      <w:r>
        <w:rPr>
          <w:rFonts w:hAnsi="宋体" w:cs="宋体" w:hint="eastAsia"/>
          <w:color w:val="000000"/>
          <w:kern w:val="0"/>
          <w:szCs w:val="21"/>
        </w:rPr>
        <w:t xml:space="preserve">, </w:t>
      </w:r>
      <w:r w:rsidRPr="007C2CFC">
        <w:rPr>
          <w:rFonts w:hAnsi="宋体" w:cs="宋体" w:hint="eastAsia"/>
          <w:color w:val="000000"/>
          <w:kern w:val="0"/>
          <w:szCs w:val="21"/>
        </w:rPr>
        <w:t>周</w:t>
      </w:r>
      <w:r w:rsidR="00522415">
        <w:rPr>
          <w:rFonts w:hAnsi="宋体" w:cs="宋体" w:hint="eastAsia"/>
          <w:color w:val="000000"/>
          <w:kern w:val="0"/>
          <w:szCs w:val="21"/>
        </w:rPr>
        <w:t xml:space="preserve"> </w:t>
      </w:r>
      <w:r w:rsidRPr="007C2CFC">
        <w:rPr>
          <w:rFonts w:hAnsi="宋体" w:cs="宋体" w:hint="eastAsia"/>
          <w:color w:val="000000"/>
          <w:kern w:val="0"/>
          <w:szCs w:val="21"/>
        </w:rPr>
        <w:t>鹏</w:t>
      </w:r>
    </w:p>
    <w:p w:rsidR="00CA3A34" w:rsidRDefault="00CA3A34" w:rsidP="00CA3A34">
      <w:pPr>
        <w:jc w:val="center"/>
        <w:rPr>
          <w:rFonts w:ascii="宋体" w:hAnsi="宋体"/>
        </w:rPr>
      </w:pPr>
      <w:r>
        <w:rPr>
          <w:rFonts w:hint="eastAsia"/>
          <w:kern w:val="0"/>
          <w:szCs w:val="21"/>
        </w:rPr>
        <w:t>（</w:t>
      </w:r>
      <w:r w:rsidRPr="007C2CFC">
        <w:rPr>
          <w:rFonts w:hint="eastAsia"/>
          <w:kern w:val="0"/>
          <w:szCs w:val="21"/>
        </w:rPr>
        <w:t>江苏航运职业技术学院</w:t>
      </w:r>
      <w:r w:rsidRPr="007C2CFC">
        <w:rPr>
          <w:rFonts w:hint="eastAsia"/>
          <w:kern w:val="0"/>
          <w:szCs w:val="21"/>
        </w:rPr>
        <w:t xml:space="preserve"> </w:t>
      </w:r>
      <w:r w:rsidRPr="007C2CFC">
        <w:rPr>
          <w:rFonts w:hint="eastAsia"/>
          <w:kern w:val="0"/>
          <w:szCs w:val="21"/>
        </w:rPr>
        <w:t>智能制造与信息学院</w:t>
      </w:r>
      <w:r>
        <w:rPr>
          <w:rFonts w:hint="eastAsia"/>
          <w:kern w:val="0"/>
          <w:szCs w:val="21"/>
        </w:rPr>
        <w:t>，江苏</w:t>
      </w:r>
      <w:r>
        <w:rPr>
          <w:rFonts w:hint="eastAsia"/>
          <w:kern w:val="0"/>
          <w:szCs w:val="21"/>
        </w:rPr>
        <w:t xml:space="preserve"> </w:t>
      </w:r>
      <w:r>
        <w:rPr>
          <w:rFonts w:hint="eastAsia"/>
          <w:kern w:val="0"/>
          <w:szCs w:val="21"/>
        </w:rPr>
        <w:t>南通</w:t>
      </w:r>
      <w:r>
        <w:rPr>
          <w:rFonts w:hint="eastAsia"/>
          <w:kern w:val="0"/>
          <w:szCs w:val="21"/>
        </w:rPr>
        <w:t xml:space="preserve"> </w:t>
      </w:r>
      <w:r>
        <w:t>226010</w:t>
      </w:r>
      <w:r>
        <w:rPr>
          <w:rFonts w:hint="eastAsia"/>
          <w:szCs w:val="21"/>
        </w:rPr>
        <w:t>）</w:t>
      </w:r>
    </w:p>
    <w:p w:rsidR="00C16234" w:rsidRPr="000D237E" w:rsidRDefault="00C16234" w:rsidP="00C16234">
      <w:pPr>
        <w:pStyle w:val="af7"/>
        <w:rPr>
          <w:rFonts w:ascii="宋体" w:hAnsi="宋体"/>
          <w:sz w:val="18"/>
          <w:szCs w:val="18"/>
        </w:rPr>
      </w:pPr>
      <w:r w:rsidRPr="000D237E">
        <w:rPr>
          <w:rFonts w:ascii="宋体" w:hAnsi="宋体" w:hint="eastAsia"/>
          <w:sz w:val="18"/>
          <w:szCs w:val="18"/>
        </w:rPr>
        <w:t xml:space="preserve"> </w:t>
      </w:r>
    </w:p>
    <w:p w:rsidR="00AE42E8" w:rsidRPr="003579A9" w:rsidRDefault="00654AFB" w:rsidP="002117FF">
      <w:pPr>
        <w:autoSpaceDE w:val="0"/>
        <w:autoSpaceDN w:val="0"/>
        <w:adjustRightInd w:val="0"/>
        <w:jc w:val="left"/>
        <w:rPr>
          <w:rFonts w:ascii="宋体" w:hAnsi="宋体"/>
          <w:bCs/>
          <w:sz w:val="18"/>
          <w:szCs w:val="18"/>
        </w:rPr>
      </w:pPr>
      <w:r w:rsidRPr="003579A9">
        <w:rPr>
          <w:rFonts w:ascii="宋体" w:hAnsi="宋体" w:hint="eastAsia"/>
          <w:b/>
          <w:bCs/>
          <w:sz w:val="18"/>
          <w:szCs w:val="18"/>
        </w:rPr>
        <w:t>摘要</w:t>
      </w:r>
      <w:r w:rsidR="005C77E0" w:rsidRPr="003579A9">
        <w:rPr>
          <w:rFonts w:ascii="黑体" w:eastAsia="黑体" w:hAnsi="宋体" w:hint="eastAsia"/>
          <w:bCs/>
          <w:sz w:val="18"/>
          <w:szCs w:val="18"/>
        </w:rPr>
        <w:t>：</w:t>
      </w:r>
      <w:r w:rsidR="00387661" w:rsidRPr="003579A9">
        <w:rPr>
          <w:rFonts w:ascii="宋体" w:hAnsi="宋体" w:hint="eastAsia"/>
          <w:bCs/>
          <w:sz w:val="18"/>
          <w:szCs w:val="18"/>
        </w:rPr>
        <w:t>为了提升室内短距离可见光通信（VLC）的</w:t>
      </w:r>
      <w:r w:rsidR="005715CB">
        <w:rPr>
          <w:rFonts w:ascii="宋体" w:hAnsi="宋体" w:hint="eastAsia"/>
          <w:bCs/>
          <w:sz w:val="18"/>
          <w:szCs w:val="18"/>
        </w:rPr>
        <w:t>传输</w:t>
      </w:r>
      <w:r w:rsidR="00387661" w:rsidRPr="003579A9">
        <w:rPr>
          <w:rFonts w:ascii="宋体" w:hAnsi="宋体" w:hint="eastAsia"/>
          <w:bCs/>
          <w:sz w:val="18"/>
          <w:szCs w:val="18"/>
        </w:rPr>
        <w:t>速率和通信质量，提出了一种基于正交时频空间（OTFS）调制和残差卷积神经网络（ResCNN）的信道估计和均衡方法。首先，构建了OTFS调制下的室内VLC系统，并提出了基于训练序列的时频域信道估计模型。接着，利用ResCNN学习最小二乘（LS）信道估计到优化信道之间的映射关系，以解决符号间干扰问题并提高信道估计的准确性。最后，通过ResCNN对可见光信道进行估计和均衡。实验结果</w:t>
      </w:r>
      <w:r w:rsidR="003579A9">
        <w:rPr>
          <w:rFonts w:ascii="宋体" w:hAnsi="宋体" w:hint="eastAsia"/>
          <w:bCs/>
          <w:sz w:val="18"/>
          <w:szCs w:val="18"/>
        </w:rPr>
        <w:t>表明：</w:t>
      </w:r>
      <w:r w:rsidR="00387661" w:rsidRPr="003579A9">
        <w:rPr>
          <w:rFonts w:ascii="宋体" w:hAnsi="宋体" w:hint="eastAsia"/>
          <w:bCs/>
          <w:sz w:val="18"/>
          <w:szCs w:val="18"/>
        </w:rPr>
        <w:t xml:space="preserve">在信号传输距离为1 </w:t>
      </w:r>
      <w:r w:rsidR="00387661" w:rsidRPr="003579A9">
        <w:rPr>
          <w:rFonts w:ascii="宋体" w:hAnsi="宋体"/>
          <w:bCs/>
          <w:sz w:val="18"/>
          <w:szCs w:val="18"/>
        </w:rPr>
        <w:t>m</w:t>
      </w:r>
      <w:r w:rsidR="00387661" w:rsidRPr="003579A9">
        <w:rPr>
          <w:rFonts w:ascii="宋体" w:hAnsi="宋体" w:hint="eastAsia"/>
          <w:bCs/>
          <w:sz w:val="18"/>
          <w:szCs w:val="18"/>
        </w:rPr>
        <w:t>、传输速率为512 Mb/s</w:t>
      </w:r>
      <w:r w:rsidR="003579A9" w:rsidRPr="003579A9">
        <w:rPr>
          <w:bCs/>
          <w:sz w:val="18"/>
          <w:szCs w:val="18"/>
        </w:rPr>
        <w:t>~</w:t>
      </w:r>
      <w:r w:rsidR="00387661" w:rsidRPr="003579A9">
        <w:rPr>
          <w:rFonts w:ascii="宋体" w:hAnsi="宋体" w:hint="eastAsia"/>
          <w:bCs/>
          <w:sz w:val="18"/>
          <w:szCs w:val="18"/>
        </w:rPr>
        <w:t>1.5 Gb/s时，本方法估计的误码率均低于3.8×10</w:t>
      </w:r>
      <w:r w:rsidR="00387661" w:rsidRPr="003579A9">
        <w:rPr>
          <w:rFonts w:ascii="宋体" w:hAnsi="宋体" w:hint="eastAsia"/>
          <w:bCs/>
          <w:sz w:val="18"/>
          <w:szCs w:val="18"/>
          <w:vertAlign w:val="superscript"/>
        </w:rPr>
        <w:t>-3</w:t>
      </w:r>
      <w:r w:rsidR="00387661" w:rsidRPr="003579A9">
        <w:rPr>
          <w:rFonts w:ascii="宋体" w:hAnsi="宋体" w:hint="eastAsia"/>
          <w:bCs/>
          <w:sz w:val="18"/>
          <w:szCs w:val="18"/>
        </w:rPr>
        <w:t>，有效提升了室内短距离VLC的传输速率和通信质量。</w:t>
      </w:r>
    </w:p>
    <w:p w:rsidR="00654AFB" w:rsidRPr="003579A9" w:rsidRDefault="00654AFB" w:rsidP="005A1973">
      <w:pPr>
        <w:rPr>
          <w:rFonts w:ascii="楷体_GB2312" w:eastAsia="楷体_GB2312" w:hAnsi="宋体"/>
          <w:sz w:val="18"/>
          <w:szCs w:val="18"/>
        </w:rPr>
      </w:pPr>
      <w:r w:rsidRPr="003579A9">
        <w:rPr>
          <w:rFonts w:ascii="宋体" w:hAnsi="宋体" w:hint="eastAsia"/>
          <w:b/>
          <w:bCs/>
          <w:sz w:val="18"/>
          <w:szCs w:val="18"/>
        </w:rPr>
        <w:t>关键词</w:t>
      </w:r>
      <w:r w:rsidR="00423713" w:rsidRPr="003579A9">
        <w:rPr>
          <w:rFonts w:ascii="黑体" w:eastAsia="黑体" w:hAnsi="宋体" w:hint="eastAsia"/>
          <w:bCs/>
          <w:sz w:val="18"/>
          <w:szCs w:val="18"/>
        </w:rPr>
        <w:t>：</w:t>
      </w:r>
      <w:r w:rsidR="008B45E0">
        <w:rPr>
          <w:rFonts w:ascii="宋体" w:hint="eastAsia"/>
          <w:sz w:val="18"/>
          <w:szCs w:val="18"/>
        </w:rPr>
        <w:t>可见</w:t>
      </w:r>
      <w:r w:rsidR="008B45E0">
        <w:rPr>
          <w:rFonts w:ascii="宋体"/>
          <w:sz w:val="18"/>
          <w:szCs w:val="18"/>
        </w:rPr>
        <w:t>光通信</w:t>
      </w:r>
      <w:r w:rsidR="00AA1992" w:rsidRPr="003579A9">
        <w:rPr>
          <w:rFonts w:ascii="宋体" w:hint="eastAsia"/>
          <w:sz w:val="18"/>
          <w:szCs w:val="18"/>
        </w:rPr>
        <w:t>；短距离通信；信道估计；信道均衡化；深度学习</w:t>
      </w:r>
    </w:p>
    <w:p w:rsidR="00654AFB" w:rsidRPr="003579A9" w:rsidRDefault="00654AFB" w:rsidP="00F2485D">
      <w:pPr>
        <w:spacing w:afterLines="100" w:after="312"/>
        <w:rPr>
          <w:b/>
          <w:bCs/>
          <w:sz w:val="18"/>
          <w:szCs w:val="18"/>
        </w:rPr>
      </w:pPr>
      <w:r w:rsidRPr="003579A9">
        <w:rPr>
          <w:rFonts w:ascii="黑体" w:eastAsia="黑体" w:hAnsi="宋体" w:hint="eastAsia"/>
          <w:bCs/>
          <w:sz w:val="18"/>
          <w:szCs w:val="18"/>
        </w:rPr>
        <w:t>中图分类号：</w:t>
      </w:r>
      <w:r w:rsidR="008B45E0">
        <w:rPr>
          <w:rFonts w:ascii="黑体" w:eastAsia="黑体" w:hAnsi="宋体" w:hint="eastAsia"/>
          <w:bCs/>
          <w:sz w:val="18"/>
          <w:szCs w:val="18"/>
        </w:rPr>
        <w:t>TN</w:t>
      </w:r>
      <w:r w:rsidR="008B45E0">
        <w:rPr>
          <w:rFonts w:ascii="黑体" w:eastAsia="黑体" w:hAnsi="宋体"/>
          <w:bCs/>
          <w:sz w:val="18"/>
          <w:szCs w:val="18"/>
        </w:rPr>
        <w:t>929.12</w:t>
      </w:r>
      <w:r w:rsidR="008B45E0">
        <w:rPr>
          <w:rFonts w:ascii="黑体" w:eastAsia="黑体" w:hAnsi="宋体" w:hint="eastAsia"/>
          <w:bCs/>
          <w:sz w:val="18"/>
          <w:szCs w:val="18"/>
        </w:rPr>
        <w:t>；</w:t>
      </w:r>
      <w:r w:rsidRPr="003579A9">
        <w:rPr>
          <w:rFonts w:ascii="宋体" w:hAnsi="宋体"/>
          <w:bCs/>
          <w:sz w:val="18"/>
          <w:szCs w:val="18"/>
        </w:rPr>
        <w:t>TP394.1</w:t>
      </w:r>
      <w:r w:rsidR="008B45E0">
        <w:rPr>
          <w:rFonts w:ascii="宋体" w:hAnsi="宋体" w:hint="eastAsia"/>
          <w:bCs/>
          <w:sz w:val="18"/>
          <w:szCs w:val="18"/>
        </w:rPr>
        <w:t xml:space="preserve"> </w:t>
      </w:r>
      <w:r w:rsidR="008B45E0">
        <w:rPr>
          <w:rFonts w:ascii="宋体" w:hAnsi="宋体"/>
          <w:bCs/>
          <w:sz w:val="18"/>
          <w:szCs w:val="18"/>
        </w:rPr>
        <w:t xml:space="preserve">  </w:t>
      </w:r>
      <w:r w:rsidRPr="003579A9">
        <w:rPr>
          <w:rFonts w:ascii="黑体" w:eastAsia="黑体" w:hAnsi="宋体" w:hint="eastAsia"/>
          <w:bCs/>
          <w:sz w:val="18"/>
          <w:szCs w:val="18"/>
        </w:rPr>
        <w:t>文献标识码：</w:t>
      </w:r>
      <w:r w:rsidRPr="003579A9">
        <w:rPr>
          <w:rFonts w:ascii="宋体" w:hAnsi="宋体"/>
          <w:bCs/>
          <w:sz w:val="18"/>
          <w:szCs w:val="18"/>
        </w:rPr>
        <w:t>A</w:t>
      </w:r>
      <w:r w:rsidR="000B1D82">
        <w:rPr>
          <w:rFonts w:ascii="宋体" w:hAnsi="宋体"/>
          <w:bCs/>
          <w:sz w:val="18"/>
          <w:szCs w:val="18"/>
        </w:rPr>
        <w:t xml:space="preserve">    </w:t>
      </w:r>
      <w:r w:rsidR="000B1D82">
        <w:rPr>
          <w:rFonts w:hint="eastAsia"/>
          <w:b/>
          <w:color w:val="000000" w:themeColor="text1"/>
        </w:rPr>
        <w:t>开放科学（资源服务）标识码（</w:t>
      </w:r>
      <w:r w:rsidR="000B1D82">
        <w:rPr>
          <w:rFonts w:hint="eastAsia"/>
          <w:b/>
          <w:color w:val="000000" w:themeColor="text1"/>
        </w:rPr>
        <w:t>OSID</w:t>
      </w:r>
      <w:r w:rsidR="000B1D82">
        <w:rPr>
          <w:rFonts w:hint="eastAsia"/>
          <w:b/>
          <w:color w:val="000000" w:themeColor="text1"/>
        </w:rPr>
        <w:t>）：</w:t>
      </w:r>
      <w:r w:rsidR="00FB7729" w:rsidRPr="00FB7729">
        <w:t xml:space="preserve"> </w:t>
      </w:r>
    </w:p>
    <w:p w:rsidR="000D4323" w:rsidRPr="00EE0F7B" w:rsidRDefault="00F41822" w:rsidP="00F2485D">
      <w:pPr>
        <w:spacing w:afterLines="100" w:after="312"/>
        <w:jc w:val="center"/>
        <w:rPr>
          <w:kern w:val="0"/>
          <w:sz w:val="44"/>
          <w:szCs w:val="44"/>
        </w:rPr>
      </w:pPr>
      <w:r>
        <w:rPr>
          <w:rFonts w:hint="eastAsia"/>
          <w:kern w:val="0"/>
          <w:sz w:val="44"/>
          <w:szCs w:val="44"/>
        </w:rPr>
        <w:t xml:space="preserve">Channel </w:t>
      </w:r>
      <w:r w:rsidR="00B66B59">
        <w:rPr>
          <w:kern w:val="0"/>
          <w:sz w:val="44"/>
          <w:szCs w:val="44"/>
        </w:rPr>
        <w:t xml:space="preserve">estimation and </w:t>
      </w:r>
      <w:r w:rsidR="00B66B59" w:rsidRPr="00F41822">
        <w:rPr>
          <w:kern w:val="0"/>
          <w:sz w:val="44"/>
          <w:szCs w:val="44"/>
        </w:rPr>
        <w:t>equalization</w:t>
      </w:r>
      <w:r w:rsidR="00B66B59">
        <w:rPr>
          <w:kern w:val="0"/>
          <w:sz w:val="44"/>
          <w:szCs w:val="44"/>
        </w:rPr>
        <w:t xml:space="preserve"> of short distance visible light communication i</w:t>
      </w:r>
      <w:r w:rsidR="00F11810">
        <w:rPr>
          <w:rFonts w:hint="eastAsia"/>
          <w:kern w:val="0"/>
          <w:sz w:val="44"/>
          <w:szCs w:val="44"/>
        </w:rPr>
        <w:t>n 6G</w:t>
      </w:r>
    </w:p>
    <w:p w:rsidR="00CA3A34" w:rsidRDefault="00F032C2" w:rsidP="00CA3A34">
      <w:pPr>
        <w:widowControl/>
        <w:spacing w:line="360" w:lineRule="auto"/>
        <w:jc w:val="center"/>
        <w:rPr>
          <w:rFonts w:cs="宋体"/>
          <w:color w:val="000000"/>
          <w:kern w:val="0"/>
          <w:szCs w:val="21"/>
        </w:rPr>
      </w:pPr>
      <w:r w:rsidRPr="007C2CFC">
        <w:rPr>
          <w:szCs w:val="21"/>
        </w:rPr>
        <w:t>JIANG</w:t>
      </w:r>
      <w:r>
        <w:rPr>
          <w:szCs w:val="21"/>
        </w:rPr>
        <w:t xml:space="preserve"> </w:t>
      </w:r>
      <w:r w:rsidR="00CA3A34" w:rsidRPr="007C2CFC">
        <w:rPr>
          <w:szCs w:val="21"/>
        </w:rPr>
        <w:t>Bin</w:t>
      </w:r>
      <w:r w:rsidR="00CA3A34">
        <w:rPr>
          <w:rFonts w:hint="eastAsia"/>
          <w:szCs w:val="21"/>
        </w:rPr>
        <w:t xml:space="preserve">, </w:t>
      </w:r>
      <w:r w:rsidRPr="007C2CFC">
        <w:rPr>
          <w:szCs w:val="21"/>
        </w:rPr>
        <w:t>ZHOU</w:t>
      </w:r>
      <w:r w:rsidR="00CA3A34">
        <w:rPr>
          <w:rFonts w:hint="eastAsia"/>
          <w:szCs w:val="21"/>
        </w:rPr>
        <w:t xml:space="preserve"> </w:t>
      </w:r>
      <w:r w:rsidR="00CA3A34" w:rsidRPr="007C2CFC">
        <w:rPr>
          <w:szCs w:val="21"/>
        </w:rPr>
        <w:t>P</w:t>
      </w:r>
      <w:r w:rsidR="00CA3A34" w:rsidRPr="007C2CFC">
        <w:rPr>
          <w:rFonts w:hint="eastAsia"/>
          <w:szCs w:val="21"/>
        </w:rPr>
        <w:t>eng</w:t>
      </w:r>
    </w:p>
    <w:p w:rsidR="00CA3A34" w:rsidRDefault="00CA3A34" w:rsidP="00CA3A34">
      <w:pPr>
        <w:spacing w:line="360" w:lineRule="auto"/>
        <w:jc w:val="center"/>
        <w:rPr>
          <w:rFonts w:cs="宋体"/>
          <w:color w:val="000000"/>
          <w:kern w:val="0"/>
          <w:szCs w:val="21"/>
        </w:rPr>
      </w:pPr>
      <w:r w:rsidRPr="007C2CFC">
        <w:rPr>
          <w:rFonts w:hint="eastAsia"/>
          <w:szCs w:val="21"/>
        </w:rPr>
        <w:t>Intelligent Manufa</w:t>
      </w:r>
      <w:r>
        <w:rPr>
          <w:rFonts w:hint="eastAsia"/>
          <w:szCs w:val="21"/>
        </w:rPr>
        <w:t>cturing and Information College,</w:t>
      </w:r>
      <w:r w:rsidRPr="007C2CFC">
        <w:rPr>
          <w:rFonts w:hint="eastAsia"/>
          <w:szCs w:val="21"/>
        </w:rPr>
        <w:t xml:space="preserve"> Jiangsu Shipping College</w:t>
      </w:r>
      <w:r>
        <w:rPr>
          <w:szCs w:val="21"/>
        </w:rPr>
        <w:t xml:space="preserve">, </w:t>
      </w:r>
      <w:r>
        <w:rPr>
          <w:rFonts w:hint="eastAsia"/>
          <w:szCs w:val="21"/>
        </w:rPr>
        <w:t>Nantong Jiangsu 226010</w:t>
      </w:r>
      <w:r>
        <w:rPr>
          <w:szCs w:val="21"/>
        </w:rPr>
        <w:t>, China</w:t>
      </w:r>
    </w:p>
    <w:p w:rsidR="00FD4078" w:rsidRPr="002D1EBC" w:rsidRDefault="00654AFB" w:rsidP="002D1EBC">
      <w:pPr>
        <w:autoSpaceDE w:val="0"/>
        <w:autoSpaceDN w:val="0"/>
        <w:adjustRightInd w:val="0"/>
        <w:spacing w:before="50"/>
        <w:rPr>
          <w:rFonts w:eastAsia="楷体_GB2312"/>
          <w:sz w:val="18"/>
          <w:szCs w:val="18"/>
        </w:rPr>
      </w:pPr>
      <w:r w:rsidRPr="002D1EBC">
        <w:rPr>
          <w:rFonts w:eastAsia="黑体"/>
          <w:b/>
          <w:bCs/>
          <w:sz w:val="18"/>
          <w:szCs w:val="18"/>
        </w:rPr>
        <w:t>Abstract:</w:t>
      </w:r>
      <w:r w:rsidR="00BB6335" w:rsidRPr="002D1EBC">
        <w:rPr>
          <w:rFonts w:eastAsia="黑体" w:hint="eastAsia"/>
          <w:b/>
          <w:bCs/>
          <w:sz w:val="18"/>
          <w:szCs w:val="18"/>
        </w:rPr>
        <w:t xml:space="preserve"> </w:t>
      </w:r>
      <w:r w:rsidR="00F37C39" w:rsidRPr="00F37C39">
        <w:rPr>
          <w:rFonts w:eastAsia="楷体_GB2312"/>
          <w:sz w:val="18"/>
          <w:szCs w:val="18"/>
        </w:rPr>
        <w:t xml:space="preserve">To improve the transmission rate and communication quality of indoor visible light communication </w:t>
      </w:r>
      <w:r w:rsidR="00F37C39">
        <w:rPr>
          <w:rFonts w:eastAsia="楷体_GB2312" w:hint="eastAsia"/>
          <w:sz w:val="18"/>
          <w:szCs w:val="18"/>
        </w:rPr>
        <w:t>（</w:t>
      </w:r>
      <w:r w:rsidR="00F37C39" w:rsidRPr="00F37C39">
        <w:rPr>
          <w:rFonts w:eastAsia="楷体_GB2312"/>
          <w:sz w:val="18"/>
          <w:szCs w:val="18"/>
        </w:rPr>
        <w:t>VLC</w:t>
      </w:r>
      <w:r w:rsidR="00F37C39">
        <w:rPr>
          <w:rFonts w:eastAsia="楷体_GB2312" w:hint="eastAsia"/>
          <w:sz w:val="18"/>
          <w:szCs w:val="18"/>
        </w:rPr>
        <w:t>）</w:t>
      </w:r>
      <w:r w:rsidR="00F37C39" w:rsidRPr="00F37C39">
        <w:rPr>
          <w:rFonts w:eastAsia="楷体_GB2312"/>
          <w:sz w:val="18"/>
          <w:szCs w:val="18"/>
        </w:rPr>
        <w:t>, this paper proposes an orthogonal time-frequency space</w:t>
      </w:r>
      <w:r w:rsidR="00F37C39">
        <w:rPr>
          <w:rFonts w:eastAsia="楷体_GB2312" w:hint="eastAsia"/>
          <w:sz w:val="18"/>
          <w:szCs w:val="18"/>
        </w:rPr>
        <w:t>（</w:t>
      </w:r>
      <w:r w:rsidR="00F37C39" w:rsidRPr="00F37C39">
        <w:rPr>
          <w:rFonts w:eastAsia="楷体_GB2312"/>
          <w:sz w:val="18"/>
          <w:szCs w:val="18"/>
        </w:rPr>
        <w:t>OTFS</w:t>
      </w:r>
      <w:r w:rsidR="00F37C39">
        <w:rPr>
          <w:rFonts w:eastAsia="楷体_GB2312" w:hint="eastAsia"/>
          <w:sz w:val="18"/>
          <w:szCs w:val="18"/>
        </w:rPr>
        <w:t>）</w:t>
      </w:r>
      <w:r w:rsidR="00F37C39" w:rsidRPr="00F37C39">
        <w:rPr>
          <w:rFonts w:eastAsia="楷体_GB2312"/>
          <w:sz w:val="18"/>
          <w:szCs w:val="18"/>
        </w:rPr>
        <w:t xml:space="preserve"> modulation-based channel estimation and equalization method using a residual convolutional neural network</w:t>
      </w:r>
      <w:r w:rsidR="00F37C39">
        <w:rPr>
          <w:rFonts w:eastAsia="楷体_GB2312" w:hint="eastAsia"/>
          <w:sz w:val="18"/>
          <w:szCs w:val="18"/>
        </w:rPr>
        <w:t>（</w:t>
      </w:r>
      <w:r w:rsidR="00F37C39" w:rsidRPr="00F37C39">
        <w:rPr>
          <w:rFonts w:eastAsia="楷体_GB2312"/>
          <w:sz w:val="18"/>
          <w:szCs w:val="18"/>
        </w:rPr>
        <w:t>ResCNN</w:t>
      </w:r>
      <w:r w:rsidR="00F37C39">
        <w:rPr>
          <w:rFonts w:eastAsia="楷体_GB2312" w:hint="eastAsia"/>
          <w:sz w:val="18"/>
          <w:szCs w:val="18"/>
        </w:rPr>
        <w:t>）</w:t>
      </w:r>
      <w:r w:rsidR="00F37C39" w:rsidRPr="00F37C39">
        <w:rPr>
          <w:rFonts w:eastAsia="楷体_GB2312"/>
          <w:sz w:val="18"/>
          <w:szCs w:val="18"/>
        </w:rPr>
        <w:t xml:space="preserve">. First, an indoor VLC system based on OTFS modulation is constructed, and a time-frequency domain channel estimation model based on training sequences is proposed. Then, ResCNN learns the mapping relationship between the </w:t>
      </w:r>
      <w:r w:rsidR="00500591" w:rsidRPr="00F37C39">
        <w:rPr>
          <w:rFonts w:eastAsia="楷体_GB2312"/>
          <w:sz w:val="18"/>
          <w:szCs w:val="18"/>
        </w:rPr>
        <w:t>least squares</w:t>
      </w:r>
      <w:r w:rsidR="00500591">
        <w:rPr>
          <w:rFonts w:eastAsia="楷体_GB2312" w:hint="eastAsia"/>
          <w:sz w:val="18"/>
          <w:szCs w:val="18"/>
        </w:rPr>
        <w:t>（</w:t>
      </w:r>
      <w:r w:rsidR="00F37C39" w:rsidRPr="00F37C39">
        <w:rPr>
          <w:rFonts w:eastAsia="楷体_GB2312"/>
          <w:sz w:val="18"/>
          <w:szCs w:val="18"/>
        </w:rPr>
        <w:t>LS</w:t>
      </w:r>
      <w:r w:rsidR="00500591">
        <w:rPr>
          <w:rFonts w:eastAsia="楷体_GB2312" w:hint="eastAsia"/>
          <w:sz w:val="18"/>
          <w:szCs w:val="18"/>
        </w:rPr>
        <w:t>）</w:t>
      </w:r>
      <w:r w:rsidR="00F37C39" w:rsidRPr="00F37C39">
        <w:rPr>
          <w:rFonts w:eastAsia="楷体_GB2312"/>
          <w:sz w:val="18"/>
          <w:szCs w:val="18"/>
        </w:rPr>
        <w:t xml:space="preserve"> channel estimation and the optimized channel to solve the inter-symbol interference problem and improve the accuracy of channel estimation. Finally, the visible light channel is estimated and equalized using ResCNN. The experimental results show that, when the signal transmission distance is 1 m and the transmission rate is 512 Mb/s~1.5 Gb/s, the bit error rate estimated by the proposed method is lower than 3.8×10</w:t>
      </w:r>
      <w:r w:rsidR="00F37C39" w:rsidRPr="00107074">
        <w:rPr>
          <w:rFonts w:eastAsia="楷体_GB2312"/>
          <w:sz w:val="18"/>
          <w:szCs w:val="18"/>
          <w:vertAlign w:val="superscript"/>
        </w:rPr>
        <w:t>-3</w:t>
      </w:r>
      <w:r w:rsidR="00F37C39" w:rsidRPr="00F37C39">
        <w:rPr>
          <w:rFonts w:eastAsia="楷体_GB2312"/>
          <w:sz w:val="18"/>
          <w:szCs w:val="18"/>
        </w:rPr>
        <w:t>, effectively improving the transmission rate and communication quality of indoor short-distance VLC.</w:t>
      </w:r>
    </w:p>
    <w:p w:rsidR="00654AFB" w:rsidRPr="002D1EBC" w:rsidRDefault="00654AFB" w:rsidP="00F2485D">
      <w:pPr>
        <w:spacing w:before="50" w:afterLines="100" w:after="312"/>
        <w:rPr>
          <w:color w:val="000000"/>
          <w:sz w:val="18"/>
          <w:szCs w:val="18"/>
        </w:rPr>
      </w:pPr>
      <w:r w:rsidRPr="002D1EBC">
        <w:rPr>
          <w:rFonts w:eastAsia="黑体"/>
          <w:b/>
          <w:bCs/>
          <w:color w:val="000000"/>
          <w:sz w:val="18"/>
          <w:szCs w:val="18"/>
        </w:rPr>
        <w:t>Key words:</w:t>
      </w:r>
      <w:r w:rsidR="00500591" w:rsidRPr="002D1EBC">
        <w:rPr>
          <w:rFonts w:eastAsia="黑体"/>
          <w:b/>
          <w:bCs/>
          <w:color w:val="000000"/>
          <w:sz w:val="18"/>
          <w:szCs w:val="18"/>
        </w:rPr>
        <w:t xml:space="preserve"> </w:t>
      </w:r>
      <w:r w:rsidR="00500591" w:rsidRPr="002D1EBC">
        <w:rPr>
          <w:color w:val="000000"/>
          <w:sz w:val="18"/>
          <w:szCs w:val="18"/>
        </w:rPr>
        <w:t>visible light communication</w:t>
      </w:r>
      <w:r w:rsidR="00500591">
        <w:rPr>
          <w:color w:val="000000"/>
          <w:sz w:val="18"/>
          <w:szCs w:val="18"/>
        </w:rPr>
        <w:t>,</w:t>
      </w:r>
      <w:r w:rsidR="00500591" w:rsidRPr="002D1EBC">
        <w:rPr>
          <w:color w:val="000000"/>
          <w:sz w:val="18"/>
          <w:szCs w:val="18"/>
        </w:rPr>
        <w:t xml:space="preserve"> short distance communication</w:t>
      </w:r>
      <w:r w:rsidR="00500591">
        <w:rPr>
          <w:color w:val="000000"/>
          <w:sz w:val="18"/>
          <w:szCs w:val="18"/>
        </w:rPr>
        <w:t>,</w:t>
      </w:r>
      <w:r w:rsidR="00500591" w:rsidRPr="002D1EBC">
        <w:rPr>
          <w:color w:val="000000"/>
          <w:sz w:val="18"/>
          <w:szCs w:val="18"/>
        </w:rPr>
        <w:t xml:space="preserve"> channel estimation</w:t>
      </w:r>
      <w:r w:rsidR="00500591">
        <w:rPr>
          <w:color w:val="000000"/>
          <w:sz w:val="18"/>
          <w:szCs w:val="18"/>
        </w:rPr>
        <w:t>,</w:t>
      </w:r>
      <w:r w:rsidR="00500591" w:rsidRPr="002D1EBC">
        <w:rPr>
          <w:color w:val="000000"/>
          <w:sz w:val="18"/>
          <w:szCs w:val="18"/>
        </w:rPr>
        <w:t xml:space="preserve"> channel equalization</w:t>
      </w:r>
      <w:r w:rsidR="00500591">
        <w:rPr>
          <w:color w:val="000000"/>
          <w:sz w:val="18"/>
          <w:szCs w:val="18"/>
        </w:rPr>
        <w:t>,</w:t>
      </w:r>
      <w:r w:rsidR="00500591" w:rsidRPr="002D1EBC">
        <w:rPr>
          <w:color w:val="000000"/>
          <w:sz w:val="18"/>
          <w:szCs w:val="18"/>
        </w:rPr>
        <w:t xml:space="preserve"> deep learning</w:t>
      </w:r>
    </w:p>
    <w:p w:rsidR="005471DC" w:rsidRPr="00500591" w:rsidRDefault="005471DC" w:rsidP="00F2485D">
      <w:pPr>
        <w:spacing w:before="50" w:afterLines="100" w:after="312"/>
        <w:rPr>
          <w:rFonts w:eastAsia="楷体_GB2312"/>
          <w:sz w:val="18"/>
          <w:szCs w:val="18"/>
        </w:rPr>
        <w:sectPr w:rsidR="005471DC" w:rsidRPr="00500591" w:rsidSect="002D1EBC">
          <w:headerReference w:type="default" r:id="rId8"/>
          <w:footerReference w:type="even" r:id="rId9"/>
          <w:footerReference w:type="default" r:id="rId10"/>
          <w:footerReference w:type="first" r:id="rId11"/>
          <w:footnotePr>
            <w:numRestart w:val="eachSect"/>
          </w:footnotePr>
          <w:type w:val="continuous"/>
          <w:pgSz w:w="11906" w:h="16838" w:code="9"/>
          <w:pgMar w:top="1440" w:right="1800" w:bottom="1440" w:left="1800" w:header="1531" w:footer="907" w:gutter="0"/>
          <w:cols w:space="720"/>
          <w:docGrid w:type="linesAndChars" w:linePitch="312"/>
        </w:sectPr>
      </w:pPr>
    </w:p>
    <w:p w:rsidR="00654AFB" w:rsidRPr="00690961" w:rsidRDefault="00B27E03" w:rsidP="00F2485D">
      <w:pPr>
        <w:spacing w:afterLines="100" w:after="312" w:line="380" w:lineRule="exact"/>
        <w:ind w:left="361" w:hangingChars="150" w:hanging="361"/>
        <w:rPr>
          <w:rFonts w:ascii="宋体" w:hAnsi="宋体"/>
          <w:bCs/>
          <w:sz w:val="24"/>
        </w:rPr>
      </w:pPr>
      <w:r w:rsidRPr="00690961">
        <w:rPr>
          <w:rFonts w:ascii="宋体" w:hAnsi="宋体"/>
          <w:b/>
          <w:bCs/>
          <w:sz w:val="24"/>
        </w:rPr>
        <w:t>0</w:t>
      </w:r>
      <w:r w:rsidR="007B4A1D" w:rsidRPr="00690961">
        <w:rPr>
          <w:rFonts w:ascii="宋体" w:hAnsi="宋体" w:hint="eastAsia"/>
          <w:b/>
          <w:bCs/>
          <w:sz w:val="24"/>
        </w:rPr>
        <w:t>引</w:t>
      </w:r>
      <w:r w:rsidR="00654AFB" w:rsidRPr="00690961">
        <w:rPr>
          <w:rFonts w:ascii="宋体" w:hAnsi="宋体" w:hint="eastAsia"/>
          <w:b/>
          <w:bCs/>
          <w:sz w:val="24"/>
        </w:rPr>
        <w:t>言</w:t>
      </w:r>
    </w:p>
    <w:p w:rsidR="008768F3" w:rsidRPr="008768F3" w:rsidRDefault="00401135" w:rsidP="008768F3">
      <w:pPr>
        <w:ind w:firstLineChars="200" w:firstLine="420"/>
        <w:rPr>
          <w:rFonts w:hAnsi="宋体"/>
          <w:bCs/>
          <w:szCs w:val="28"/>
        </w:rPr>
      </w:pPr>
      <w:r w:rsidRPr="00434D31">
        <w:rPr>
          <w:rFonts w:hAnsi="宋体" w:hint="eastAsia"/>
          <w:bCs/>
          <w:color w:val="000000" w:themeColor="text1"/>
          <w:szCs w:val="28"/>
        </w:rPr>
        <w:t>第六代（</w:t>
      </w:r>
      <w:r w:rsidRPr="00434D31">
        <w:rPr>
          <w:rFonts w:hAnsi="宋体" w:hint="eastAsia"/>
          <w:bCs/>
          <w:color w:val="000000" w:themeColor="text1"/>
          <w:szCs w:val="28"/>
        </w:rPr>
        <w:t>6G</w:t>
      </w:r>
      <w:r w:rsidRPr="00434D31">
        <w:rPr>
          <w:rFonts w:hAnsi="宋体" w:hint="eastAsia"/>
          <w:bCs/>
          <w:color w:val="000000" w:themeColor="text1"/>
          <w:szCs w:val="28"/>
        </w:rPr>
        <w:t>）</w:t>
      </w:r>
      <w:r w:rsidR="008768F3" w:rsidRPr="008768F3">
        <w:rPr>
          <w:rFonts w:hAnsi="宋体" w:hint="eastAsia"/>
          <w:bCs/>
          <w:szCs w:val="28"/>
        </w:rPr>
        <w:t>通信时代将实现移动通信网络的全域覆盖</w:t>
      </w:r>
      <w:r w:rsidR="008768F3" w:rsidRPr="008768F3">
        <w:rPr>
          <w:rFonts w:hAnsi="宋体" w:hint="eastAsia"/>
          <w:bCs/>
          <w:szCs w:val="28"/>
        </w:rPr>
        <w:t>[1]</w:t>
      </w:r>
      <w:r w:rsidR="008768F3" w:rsidRPr="008768F3">
        <w:rPr>
          <w:rFonts w:hAnsi="宋体" w:hint="eastAsia"/>
          <w:bCs/>
          <w:szCs w:val="28"/>
        </w:rPr>
        <w:t>，涵盖空中、地面以及水下空间。鉴于无线射频的频谱资源有限，可见光通信（</w:t>
      </w:r>
      <w:r w:rsidR="008768F3" w:rsidRPr="008768F3">
        <w:rPr>
          <w:rFonts w:hAnsi="宋体" w:hint="eastAsia"/>
          <w:bCs/>
          <w:szCs w:val="28"/>
        </w:rPr>
        <w:t>VLC</w:t>
      </w:r>
      <w:r w:rsidR="008768F3" w:rsidRPr="008768F3">
        <w:rPr>
          <w:rFonts w:hAnsi="宋体" w:hint="eastAsia"/>
          <w:bCs/>
          <w:szCs w:val="28"/>
        </w:rPr>
        <w:t>）作为一种与射频通信互补的无线通信技术，有望成为</w:t>
      </w:r>
      <w:r w:rsidR="008768F3" w:rsidRPr="008768F3">
        <w:rPr>
          <w:rFonts w:hAnsi="宋体" w:hint="eastAsia"/>
          <w:bCs/>
          <w:szCs w:val="28"/>
        </w:rPr>
        <w:t>6G</w:t>
      </w:r>
      <w:r w:rsidR="008768F3" w:rsidRPr="008768F3">
        <w:rPr>
          <w:rFonts w:hAnsi="宋体" w:hint="eastAsia"/>
          <w:bCs/>
          <w:szCs w:val="28"/>
        </w:rPr>
        <w:t>系统不可或缺的一部分</w:t>
      </w:r>
      <w:r w:rsidR="008768F3" w:rsidRPr="008768F3">
        <w:rPr>
          <w:rFonts w:hAnsi="宋体" w:hint="eastAsia"/>
          <w:bCs/>
          <w:szCs w:val="28"/>
        </w:rPr>
        <w:t>[2</w:t>
      </w:r>
      <w:r w:rsidR="00767D1A">
        <w:rPr>
          <w:rFonts w:hAnsi="宋体"/>
          <w:bCs/>
          <w:szCs w:val="28"/>
        </w:rPr>
        <w:t>-</w:t>
      </w:r>
      <w:r w:rsidR="008768F3" w:rsidRPr="008768F3">
        <w:rPr>
          <w:rFonts w:hAnsi="宋体" w:hint="eastAsia"/>
          <w:bCs/>
          <w:szCs w:val="28"/>
        </w:rPr>
        <w:t>3]</w:t>
      </w:r>
      <w:r w:rsidR="008768F3" w:rsidRPr="008768F3">
        <w:rPr>
          <w:rFonts w:hAnsi="宋体" w:hint="eastAsia"/>
          <w:bCs/>
          <w:szCs w:val="28"/>
        </w:rPr>
        <w:t>。目前，无论是室内</w:t>
      </w:r>
      <w:r w:rsidR="008768F3" w:rsidRPr="008768F3">
        <w:rPr>
          <w:rFonts w:hAnsi="宋体" w:hint="eastAsia"/>
          <w:bCs/>
          <w:szCs w:val="28"/>
        </w:rPr>
        <w:t>VLC[4]</w:t>
      </w:r>
      <w:r w:rsidR="008768F3" w:rsidRPr="008768F3">
        <w:rPr>
          <w:rFonts w:hAnsi="宋体" w:hint="eastAsia"/>
          <w:bCs/>
          <w:szCs w:val="28"/>
        </w:rPr>
        <w:t>还是水</w:t>
      </w:r>
      <w:r w:rsidR="008768F3" w:rsidRPr="008768F3">
        <w:rPr>
          <w:rFonts w:hAnsi="宋体" w:hint="eastAsia"/>
          <w:bCs/>
          <w:szCs w:val="28"/>
        </w:rPr>
        <w:lastRenderedPageBreak/>
        <w:t>下</w:t>
      </w:r>
      <w:r w:rsidR="008768F3" w:rsidRPr="008768F3">
        <w:rPr>
          <w:rFonts w:hAnsi="宋体" w:hint="eastAsia"/>
          <w:bCs/>
          <w:szCs w:val="28"/>
        </w:rPr>
        <w:t>VLC[5]</w:t>
      </w:r>
      <w:r w:rsidR="008768F3" w:rsidRPr="008768F3">
        <w:rPr>
          <w:rFonts w:hAnsi="宋体" w:hint="eastAsia"/>
          <w:bCs/>
          <w:szCs w:val="28"/>
        </w:rPr>
        <w:t>都已获得了广泛研究。发光二极管（</w:t>
      </w:r>
      <w:r w:rsidR="008768F3" w:rsidRPr="008768F3">
        <w:rPr>
          <w:rFonts w:hAnsi="宋体" w:hint="eastAsia"/>
          <w:bCs/>
          <w:szCs w:val="28"/>
        </w:rPr>
        <w:t>LED</w:t>
      </w:r>
      <w:r w:rsidR="008768F3" w:rsidRPr="008768F3">
        <w:rPr>
          <w:rFonts w:hAnsi="宋体" w:hint="eastAsia"/>
          <w:bCs/>
          <w:szCs w:val="28"/>
        </w:rPr>
        <w:t>）以其环保耐用、同时具备照明与通信双重功能的特点，成为了当前室内</w:t>
      </w:r>
      <w:r w:rsidR="008768F3" w:rsidRPr="008768F3">
        <w:rPr>
          <w:rFonts w:hAnsi="宋体" w:hint="eastAsia"/>
          <w:bCs/>
          <w:szCs w:val="28"/>
        </w:rPr>
        <w:t>VLC</w:t>
      </w:r>
      <w:r w:rsidR="008768F3" w:rsidRPr="008768F3">
        <w:rPr>
          <w:rFonts w:hAnsi="宋体" w:hint="eastAsia"/>
          <w:bCs/>
          <w:szCs w:val="28"/>
        </w:rPr>
        <w:t>中最常用的光源</w:t>
      </w:r>
      <w:r w:rsidR="008768F3" w:rsidRPr="008768F3">
        <w:rPr>
          <w:rFonts w:hAnsi="宋体" w:hint="eastAsia"/>
          <w:bCs/>
          <w:szCs w:val="28"/>
        </w:rPr>
        <w:t>[6]</w:t>
      </w:r>
      <w:r w:rsidR="008768F3" w:rsidRPr="008768F3">
        <w:rPr>
          <w:rFonts w:hAnsi="宋体" w:hint="eastAsia"/>
          <w:bCs/>
          <w:szCs w:val="28"/>
        </w:rPr>
        <w:t>。不过，</w:t>
      </w:r>
      <w:r w:rsidR="008768F3" w:rsidRPr="008768F3">
        <w:rPr>
          <w:rFonts w:hAnsi="宋体" w:hint="eastAsia"/>
          <w:bCs/>
          <w:szCs w:val="28"/>
        </w:rPr>
        <w:t>LED</w:t>
      </w:r>
      <w:r w:rsidR="008768F3" w:rsidRPr="008768F3">
        <w:rPr>
          <w:rFonts w:hAnsi="宋体" w:hint="eastAsia"/>
          <w:bCs/>
          <w:szCs w:val="28"/>
        </w:rPr>
        <w:t>的带宽相对较窄</w:t>
      </w:r>
      <w:r w:rsidR="008768F3" w:rsidRPr="008768F3">
        <w:rPr>
          <w:rFonts w:hAnsi="宋体" w:hint="eastAsia"/>
          <w:bCs/>
          <w:szCs w:val="28"/>
        </w:rPr>
        <w:t>[7]</w:t>
      </w:r>
      <w:r w:rsidR="008768F3" w:rsidRPr="008768F3">
        <w:rPr>
          <w:rFonts w:hAnsi="宋体" w:hint="eastAsia"/>
          <w:bCs/>
          <w:szCs w:val="28"/>
        </w:rPr>
        <w:t>，因此如何提高频谱效率成为了提升室内</w:t>
      </w:r>
      <w:r w:rsidR="008768F3" w:rsidRPr="008768F3">
        <w:rPr>
          <w:rFonts w:hAnsi="宋体" w:hint="eastAsia"/>
          <w:bCs/>
          <w:szCs w:val="28"/>
        </w:rPr>
        <w:t>VLC</w:t>
      </w:r>
      <w:r w:rsidR="008768F3" w:rsidRPr="008768F3">
        <w:rPr>
          <w:rFonts w:hAnsi="宋体" w:hint="eastAsia"/>
          <w:bCs/>
          <w:szCs w:val="28"/>
        </w:rPr>
        <w:t>性能的关键所在。尽管</w:t>
      </w:r>
      <w:r w:rsidR="008768F3" w:rsidRPr="008768F3">
        <w:rPr>
          <w:rFonts w:hAnsi="宋体" w:hint="eastAsia"/>
          <w:bCs/>
          <w:szCs w:val="28"/>
        </w:rPr>
        <w:t>VLC</w:t>
      </w:r>
      <w:r w:rsidR="008768F3" w:rsidRPr="008768F3">
        <w:rPr>
          <w:rFonts w:hAnsi="宋体" w:hint="eastAsia"/>
          <w:bCs/>
          <w:szCs w:val="28"/>
        </w:rPr>
        <w:t>不存在多普勒频移的问题，但它仍面临着由不同传输路径导致的多径衰落效应挑战。当前许多</w:t>
      </w:r>
      <w:r w:rsidR="008768F3" w:rsidRPr="008768F3">
        <w:rPr>
          <w:rFonts w:hAnsi="宋体" w:hint="eastAsia"/>
          <w:bCs/>
          <w:szCs w:val="28"/>
        </w:rPr>
        <w:t>VLC</w:t>
      </w:r>
      <w:r w:rsidR="008768F3" w:rsidRPr="008768F3">
        <w:rPr>
          <w:rFonts w:hAnsi="宋体" w:hint="eastAsia"/>
          <w:bCs/>
          <w:szCs w:val="28"/>
        </w:rPr>
        <w:t>系统采用了正交频分复用（</w:t>
      </w:r>
      <w:r w:rsidR="008768F3" w:rsidRPr="008768F3">
        <w:rPr>
          <w:rFonts w:hAnsi="宋体" w:hint="eastAsia"/>
          <w:bCs/>
          <w:szCs w:val="28"/>
        </w:rPr>
        <w:t>OFDM</w:t>
      </w:r>
      <w:r w:rsidR="008768F3" w:rsidRPr="008768F3">
        <w:rPr>
          <w:rFonts w:hAnsi="宋体" w:hint="eastAsia"/>
          <w:bCs/>
          <w:szCs w:val="28"/>
        </w:rPr>
        <w:t>）技术来应对多径效应和符号间干扰。然而，</w:t>
      </w:r>
      <w:r w:rsidR="008768F3" w:rsidRPr="008768F3">
        <w:rPr>
          <w:rFonts w:hAnsi="宋体" w:hint="eastAsia"/>
          <w:bCs/>
          <w:szCs w:val="28"/>
        </w:rPr>
        <w:t>OFDM</w:t>
      </w:r>
      <w:r w:rsidR="008768F3" w:rsidRPr="008768F3">
        <w:rPr>
          <w:rFonts w:hAnsi="宋体" w:hint="eastAsia"/>
          <w:bCs/>
          <w:szCs w:val="28"/>
        </w:rPr>
        <w:t>技术需要在每个符号之前插入循环前缀（</w:t>
      </w:r>
      <w:r w:rsidR="008768F3" w:rsidRPr="008768F3">
        <w:rPr>
          <w:rFonts w:hAnsi="宋体" w:hint="eastAsia"/>
          <w:bCs/>
          <w:szCs w:val="28"/>
        </w:rPr>
        <w:t>CP</w:t>
      </w:r>
      <w:r w:rsidR="008768F3" w:rsidRPr="008768F3">
        <w:rPr>
          <w:rFonts w:hAnsi="宋体" w:hint="eastAsia"/>
          <w:bCs/>
          <w:szCs w:val="28"/>
        </w:rPr>
        <w:t>），这不仅增加了‘帧’的长度，还减少了每帧内可用的用户数据量，最终导致</w:t>
      </w:r>
      <w:r w:rsidR="008768F3" w:rsidRPr="008768F3">
        <w:rPr>
          <w:rFonts w:hAnsi="宋体" w:hint="eastAsia"/>
          <w:bCs/>
          <w:szCs w:val="28"/>
        </w:rPr>
        <w:t>VLC</w:t>
      </w:r>
      <w:r w:rsidR="008768F3" w:rsidRPr="008768F3">
        <w:rPr>
          <w:rFonts w:hAnsi="宋体" w:hint="eastAsia"/>
          <w:bCs/>
          <w:szCs w:val="28"/>
        </w:rPr>
        <w:t>系统的总容量下降。</w:t>
      </w:r>
    </w:p>
    <w:p w:rsidR="008768F3" w:rsidRPr="008768F3" w:rsidRDefault="008768F3" w:rsidP="008768F3">
      <w:pPr>
        <w:ind w:firstLineChars="200" w:firstLine="420"/>
        <w:rPr>
          <w:rFonts w:hAnsi="宋体"/>
          <w:bCs/>
          <w:szCs w:val="28"/>
        </w:rPr>
      </w:pPr>
      <w:r w:rsidRPr="008768F3">
        <w:rPr>
          <w:rFonts w:hAnsi="宋体" w:hint="eastAsia"/>
          <w:bCs/>
          <w:szCs w:val="28"/>
        </w:rPr>
        <w:t>正交时频空间（</w:t>
      </w:r>
      <w:r w:rsidRPr="008768F3">
        <w:rPr>
          <w:rFonts w:hAnsi="宋体" w:hint="eastAsia"/>
          <w:bCs/>
          <w:szCs w:val="28"/>
        </w:rPr>
        <w:t>OTFS</w:t>
      </w:r>
      <w:r w:rsidRPr="008768F3">
        <w:rPr>
          <w:rFonts w:hAnsi="宋体" w:hint="eastAsia"/>
          <w:bCs/>
          <w:szCs w:val="28"/>
        </w:rPr>
        <w:t>）调制</w:t>
      </w:r>
      <w:r w:rsidRPr="008768F3">
        <w:rPr>
          <w:rFonts w:hAnsi="宋体" w:hint="eastAsia"/>
          <w:bCs/>
          <w:szCs w:val="28"/>
        </w:rPr>
        <w:t>[8]</w:t>
      </w:r>
      <w:r w:rsidRPr="008768F3">
        <w:rPr>
          <w:rFonts w:hAnsi="宋体" w:hint="eastAsia"/>
          <w:bCs/>
          <w:szCs w:val="28"/>
        </w:rPr>
        <w:t>通过利用时间与频率的正交特性，能够增强多径传播环境下的容量与可靠性。研究表明，</w:t>
      </w:r>
      <w:r w:rsidRPr="008768F3">
        <w:rPr>
          <w:rFonts w:hAnsi="宋体" w:hint="eastAsia"/>
          <w:bCs/>
          <w:szCs w:val="28"/>
        </w:rPr>
        <w:t>OTFS</w:t>
      </w:r>
      <w:r w:rsidRPr="008768F3">
        <w:rPr>
          <w:rFonts w:hAnsi="宋体" w:hint="eastAsia"/>
          <w:bCs/>
          <w:szCs w:val="28"/>
        </w:rPr>
        <w:t>在相同频谱效率下的接收灵敏度优于</w:t>
      </w:r>
      <w:r w:rsidRPr="008768F3">
        <w:rPr>
          <w:rFonts w:hAnsi="宋体" w:hint="eastAsia"/>
          <w:bCs/>
          <w:szCs w:val="28"/>
        </w:rPr>
        <w:t>OFDM</w:t>
      </w:r>
      <w:r w:rsidRPr="008768F3">
        <w:rPr>
          <w:rFonts w:hAnsi="宋体" w:hint="eastAsia"/>
          <w:bCs/>
          <w:szCs w:val="28"/>
        </w:rPr>
        <w:t>调制</w:t>
      </w:r>
      <w:r w:rsidRPr="008768F3">
        <w:rPr>
          <w:rFonts w:hAnsi="宋体" w:hint="eastAsia"/>
          <w:bCs/>
          <w:szCs w:val="28"/>
        </w:rPr>
        <w:t>[9]</w:t>
      </w:r>
      <w:r w:rsidRPr="008768F3">
        <w:rPr>
          <w:rFonts w:hAnsi="宋体" w:hint="eastAsia"/>
          <w:bCs/>
          <w:szCs w:val="28"/>
        </w:rPr>
        <w:t>，并且</w:t>
      </w:r>
      <w:r w:rsidRPr="008768F3">
        <w:rPr>
          <w:rFonts w:hAnsi="宋体" w:hint="eastAsia"/>
          <w:bCs/>
          <w:szCs w:val="28"/>
        </w:rPr>
        <w:t>OTFS</w:t>
      </w:r>
      <w:r w:rsidRPr="008768F3">
        <w:rPr>
          <w:rFonts w:hAnsi="宋体" w:hint="eastAsia"/>
          <w:bCs/>
          <w:szCs w:val="28"/>
        </w:rPr>
        <w:t>无需在每个符号前添加循环前缀（</w:t>
      </w:r>
      <w:r w:rsidRPr="008768F3">
        <w:rPr>
          <w:rFonts w:hAnsi="宋体" w:hint="eastAsia"/>
          <w:bCs/>
          <w:szCs w:val="28"/>
        </w:rPr>
        <w:t>CP</w:t>
      </w:r>
      <w:r w:rsidRPr="008768F3">
        <w:rPr>
          <w:rFonts w:hAnsi="宋体" w:hint="eastAsia"/>
          <w:bCs/>
          <w:szCs w:val="28"/>
        </w:rPr>
        <w:t>），这意味着在</w:t>
      </w:r>
      <w:r w:rsidRPr="008768F3">
        <w:rPr>
          <w:rFonts w:hAnsi="宋体" w:hint="eastAsia"/>
          <w:bCs/>
          <w:szCs w:val="28"/>
        </w:rPr>
        <w:t>VLC</w:t>
      </w:r>
      <w:r w:rsidRPr="008768F3">
        <w:rPr>
          <w:rFonts w:hAnsi="宋体" w:hint="eastAsia"/>
          <w:bCs/>
          <w:szCs w:val="28"/>
        </w:rPr>
        <w:t>系统中应用</w:t>
      </w:r>
      <w:r w:rsidRPr="008768F3">
        <w:rPr>
          <w:rFonts w:hAnsi="宋体" w:hint="eastAsia"/>
          <w:bCs/>
          <w:szCs w:val="28"/>
        </w:rPr>
        <w:t>OTFS</w:t>
      </w:r>
      <w:r w:rsidRPr="008768F3">
        <w:rPr>
          <w:rFonts w:hAnsi="宋体" w:hint="eastAsia"/>
          <w:bCs/>
          <w:szCs w:val="28"/>
        </w:rPr>
        <w:t>调制可以带来比</w:t>
      </w:r>
      <w:r w:rsidRPr="008768F3">
        <w:rPr>
          <w:rFonts w:hAnsi="宋体" w:hint="eastAsia"/>
          <w:bCs/>
          <w:szCs w:val="28"/>
        </w:rPr>
        <w:t>OFDM</w:t>
      </w:r>
      <w:r w:rsidRPr="008768F3">
        <w:rPr>
          <w:rFonts w:hAnsi="宋体" w:hint="eastAsia"/>
          <w:bCs/>
          <w:szCs w:val="28"/>
        </w:rPr>
        <w:t>更好的性能表现。利用</w:t>
      </w:r>
      <w:r w:rsidRPr="008768F3">
        <w:rPr>
          <w:rFonts w:hAnsi="宋体" w:hint="eastAsia"/>
          <w:bCs/>
          <w:szCs w:val="28"/>
        </w:rPr>
        <w:t>OTFS</w:t>
      </w:r>
      <w:r w:rsidRPr="008768F3">
        <w:rPr>
          <w:rFonts w:hAnsi="宋体" w:hint="eastAsia"/>
          <w:bCs/>
          <w:szCs w:val="28"/>
        </w:rPr>
        <w:t>调制的优势，可以有效提升室内</w:t>
      </w:r>
      <w:r w:rsidRPr="008768F3">
        <w:rPr>
          <w:rFonts w:hAnsi="宋体" w:hint="eastAsia"/>
          <w:bCs/>
          <w:szCs w:val="28"/>
        </w:rPr>
        <w:t>VLC</w:t>
      </w:r>
      <w:r w:rsidRPr="008768F3">
        <w:rPr>
          <w:rFonts w:hAnsi="宋体" w:hint="eastAsia"/>
          <w:bCs/>
          <w:szCs w:val="28"/>
        </w:rPr>
        <w:t>的频谱效率和传输速度</w:t>
      </w:r>
      <w:r w:rsidRPr="008768F3">
        <w:rPr>
          <w:rFonts w:hAnsi="宋体" w:hint="eastAsia"/>
          <w:bCs/>
          <w:szCs w:val="28"/>
        </w:rPr>
        <w:t>[10-11]</w:t>
      </w:r>
      <w:r w:rsidRPr="008768F3">
        <w:rPr>
          <w:rFonts w:hAnsi="宋体" w:hint="eastAsia"/>
          <w:bCs/>
          <w:szCs w:val="28"/>
        </w:rPr>
        <w:t>。然而，有研究指出，当循环前缀（</w:t>
      </w:r>
      <w:r w:rsidRPr="008768F3">
        <w:rPr>
          <w:rFonts w:hAnsi="宋体" w:hint="eastAsia"/>
          <w:bCs/>
          <w:szCs w:val="28"/>
        </w:rPr>
        <w:t>CP</w:t>
      </w:r>
      <w:r w:rsidRPr="008768F3">
        <w:rPr>
          <w:rFonts w:hAnsi="宋体" w:hint="eastAsia"/>
          <w:bCs/>
          <w:szCs w:val="28"/>
        </w:rPr>
        <w:t>）数量不足时，</w:t>
      </w:r>
      <w:r w:rsidRPr="008768F3">
        <w:rPr>
          <w:rFonts w:hAnsi="宋体" w:hint="eastAsia"/>
          <w:bCs/>
          <w:szCs w:val="28"/>
        </w:rPr>
        <w:t>OTFS</w:t>
      </w:r>
      <w:r w:rsidRPr="008768F3">
        <w:rPr>
          <w:rFonts w:hAnsi="宋体" w:hint="eastAsia"/>
          <w:bCs/>
          <w:szCs w:val="28"/>
        </w:rPr>
        <w:t>在处理可见光多径传播时会出现严重的符号间干扰，进而显著影响</w:t>
      </w:r>
      <w:r w:rsidRPr="008768F3">
        <w:rPr>
          <w:rFonts w:hAnsi="宋体" w:hint="eastAsia"/>
          <w:bCs/>
          <w:szCs w:val="28"/>
        </w:rPr>
        <w:t>VLC</w:t>
      </w:r>
      <w:r w:rsidRPr="008768F3">
        <w:rPr>
          <w:rFonts w:hAnsi="宋体" w:hint="eastAsia"/>
          <w:bCs/>
          <w:szCs w:val="28"/>
        </w:rPr>
        <w:t>的通信质量</w:t>
      </w:r>
      <w:r w:rsidRPr="008768F3">
        <w:rPr>
          <w:rFonts w:hAnsi="宋体" w:hint="eastAsia"/>
          <w:bCs/>
          <w:szCs w:val="28"/>
        </w:rPr>
        <w:t>[12-13]</w:t>
      </w:r>
      <w:r w:rsidRPr="008768F3">
        <w:rPr>
          <w:rFonts w:hAnsi="宋体" w:hint="eastAsia"/>
          <w:bCs/>
          <w:szCs w:val="28"/>
        </w:rPr>
        <w:t>。</w:t>
      </w:r>
    </w:p>
    <w:p w:rsidR="008768F3" w:rsidRPr="008768F3" w:rsidRDefault="008768F3" w:rsidP="008768F3">
      <w:pPr>
        <w:ind w:firstLineChars="200" w:firstLine="420"/>
        <w:rPr>
          <w:rFonts w:hAnsi="宋体"/>
          <w:bCs/>
          <w:szCs w:val="28"/>
        </w:rPr>
      </w:pPr>
      <w:r w:rsidRPr="008768F3">
        <w:rPr>
          <w:rFonts w:hAnsi="宋体" w:hint="eastAsia"/>
          <w:bCs/>
          <w:szCs w:val="28"/>
        </w:rPr>
        <w:t>为了进一步提高室内</w:t>
      </w:r>
      <w:r w:rsidRPr="008768F3">
        <w:rPr>
          <w:rFonts w:hAnsi="宋体" w:hint="eastAsia"/>
          <w:bCs/>
          <w:szCs w:val="28"/>
        </w:rPr>
        <w:t>VLC</w:t>
      </w:r>
      <w:r w:rsidRPr="008768F3">
        <w:rPr>
          <w:rFonts w:hAnsi="宋体" w:hint="eastAsia"/>
          <w:bCs/>
          <w:szCs w:val="28"/>
        </w:rPr>
        <w:t>的传输速率和通信质量，本文探讨了</w:t>
      </w:r>
      <w:r w:rsidRPr="008768F3">
        <w:rPr>
          <w:rFonts w:hAnsi="宋体" w:hint="eastAsia"/>
          <w:bCs/>
          <w:szCs w:val="28"/>
        </w:rPr>
        <w:t>OTFS</w:t>
      </w:r>
      <w:r w:rsidRPr="008768F3">
        <w:rPr>
          <w:rFonts w:hAnsi="宋体" w:hint="eastAsia"/>
          <w:bCs/>
          <w:szCs w:val="28"/>
        </w:rPr>
        <w:t>调制下的</w:t>
      </w:r>
      <w:r w:rsidRPr="008768F3">
        <w:rPr>
          <w:rFonts w:hAnsi="宋体" w:hint="eastAsia"/>
          <w:bCs/>
          <w:szCs w:val="28"/>
        </w:rPr>
        <w:t>VLC</w:t>
      </w:r>
      <w:r w:rsidRPr="008768F3">
        <w:rPr>
          <w:rFonts w:hAnsi="宋体" w:hint="eastAsia"/>
          <w:bCs/>
          <w:szCs w:val="28"/>
        </w:rPr>
        <w:t>信道估计与均衡技术，旨在减轻符号间干扰带来的负面影响。最小二乘（</w:t>
      </w:r>
      <w:r w:rsidRPr="008768F3">
        <w:rPr>
          <w:rFonts w:hAnsi="宋体" w:hint="eastAsia"/>
          <w:bCs/>
          <w:szCs w:val="28"/>
        </w:rPr>
        <w:t>LS</w:t>
      </w:r>
      <w:r w:rsidRPr="008768F3">
        <w:rPr>
          <w:rFonts w:hAnsi="宋体" w:hint="eastAsia"/>
          <w:bCs/>
          <w:szCs w:val="28"/>
        </w:rPr>
        <w:t>）估计</w:t>
      </w:r>
      <w:r w:rsidRPr="008768F3">
        <w:rPr>
          <w:rFonts w:hAnsi="宋体" w:hint="eastAsia"/>
          <w:bCs/>
          <w:szCs w:val="28"/>
        </w:rPr>
        <w:t>[14]</w:t>
      </w:r>
      <w:r w:rsidRPr="008768F3">
        <w:rPr>
          <w:rFonts w:hAnsi="宋体" w:hint="eastAsia"/>
          <w:bCs/>
          <w:szCs w:val="28"/>
        </w:rPr>
        <w:t>和最小均方误差（</w:t>
      </w:r>
      <w:r w:rsidRPr="008768F3">
        <w:rPr>
          <w:rFonts w:hAnsi="宋体" w:hint="eastAsia"/>
          <w:bCs/>
          <w:szCs w:val="28"/>
        </w:rPr>
        <w:t>MMSE</w:t>
      </w:r>
      <w:r w:rsidRPr="008768F3">
        <w:rPr>
          <w:rFonts w:hAnsi="宋体" w:hint="eastAsia"/>
          <w:bCs/>
          <w:szCs w:val="28"/>
        </w:rPr>
        <w:t>）估计</w:t>
      </w:r>
      <w:r w:rsidRPr="008768F3">
        <w:rPr>
          <w:rFonts w:hAnsi="宋体" w:hint="eastAsia"/>
          <w:bCs/>
          <w:szCs w:val="28"/>
        </w:rPr>
        <w:t>[15]</w:t>
      </w:r>
      <w:r w:rsidRPr="008768F3">
        <w:rPr>
          <w:rFonts w:hAnsi="宋体" w:hint="eastAsia"/>
          <w:bCs/>
          <w:szCs w:val="28"/>
        </w:rPr>
        <w:t>是当前</w:t>
      </w:r>
      <w:r w:rsidRPr="008768F3">
        <w:rPr>
          <w:rFonts w:hAnsi="宋体" w:hint="eastAsia"/>
          <w:bCs/>
          <w:szCs w:val="28"/>
        </w:rPr>
        <w:t>OTFS</w:t>
      </w:r>
      <w:r w:rsidRPr="008768F3">
        <w:rPr>
          <w:rFonts w:hAnsi="宋体" w:hint="eastAsia"/>
          <w:bCs/>
          <w:szCs w:val="28"/>
        </w:rPr>
        <w:t>信道估计的两种常用方法。其中，</w:t>
      </w:r>
      <w:r w:rsidRPr="008768F3">
        <w:rPr>
          <w:rFonts w:hAnsi="宋体" w:hint="eastAsia"/>
          <w:bCs/>
          <w:szCs w:val="28"/>
        </w:rPr>
        <w:t>LS</w:t>
      </w:r>
      <w:r w:rsidRPr="008768F3">
        <w:rPr>
          <w:rFonts w:hAnsi="宋体" w:hint="eastAsia"/>
          <w:bCs/>
          <w:szCs w:val="28"/>
        </w:rPr>
        <w:t>估计的精度较低，无法满足室内</w:t>
      </w:r>
      <w:r w:rsidRPr="008768F3">
        <w:rPr>
          <w:rFonts w:hAnsi="宋体" w:hint="eastAsia"/>
          <w:bCs/>
          <w:szCs w:val="28"/>
        </w:rPr>
        <w:t>VLC</w:t>
      </w:r>
      <w:r w:rsidRPr="008768F3">
        <w:rPr>
          <w:rFonts w:hAnsi="宋体" w:hint="eastAsia"/>
          <w:bCs/>
          <w:szCs w:val="28"/>
        </w:rPr>
        <w:t>信道估计的需求；而</w:t>
      </w:r>
      <w:r w:rsidRPr="008768F3">
        <w:rPr>
          <w:rFonts w:hAnsi="宋体" w:hint="eastAsia"/>
          <w:bCs/>
          <w:szCs w:val="28"/>
        </w:rPr>
        <w:t>MMSE</w:t>
      </w:r>
      <w:r w:rsidRPr="008768F3">
        <w:rPr>
          <w:rFonts w:hAnsi="宋体" w:hint="eastAsia"/>
          <w:bCs/>
          <w:szCs w:val="28"/>
        </w:rPr>
        <w:t>估计虽然精度较高，但由于其涉及大量复杂的矩阵逆运算，计算成本高昂，并且需要部分信道先验信息，如信道噪声方差等，这些信息在室内</w:t>
      </w:r>
      <w:r w:rsidRPr="008768F3">
        <w:rPr>
          <w:rFonts w:hAnsi="宋体" w:hint="eastAsia"/>
          <w:bCs/>
          <w:szCs w:val="28"/>
        </w:rPr>
        <w:t>VLC</w:t>
      </w:r>
      <w:r w:rsidRPr="008768F3">
        <w:rPr>
          <w:rFonts w:hAnsi="宋体" w:hint="eastAsia"/>
          <w:bCs/>
          <w:szCs w:val="28"/>
        </w:rPr>
        <w:t>环境中难以准确获得。近年来，一些研究提出了基于变换域基函数的</w:t>
      </w:r>
      <w:r w:rsidRPr="008768F3">
        <w:rPr>
          <w:rFonts w:hAnsi="宋体" w:hint="eastAsia"/>
          <w:bCs/>
          <w:szCs w:val="28"/>
        </w:rPr>
        <w:t>OTFS</w:t>
      </w:r>
      <w:r w:rsidRPr="008768F3">
        <w:rPr>
          <w:rFonts w:hAnsi="宋体" w:hint="eastAsia"/>
          <w:bCs/>
          <w:szCs w:val="28"/>
        </w:rPr>
        <w:t>信道估计算法</w:t>
      </w:r>
      <w:r w:rsidRPr="008768F3">
        <w:rPr>
          <w:rFonts w:hAnsi="宋体" w:hint="eastAsia"/>
          <w:bCs/>
          <w:szCs w:val="28"/>
        </w:rPr>
        <w:t>[16]</w:t>
      </w:r>
      <w:r w:rsidRPr="008768F3">
        <w:rPr>
          <w:rFonts w:hAnsi="宋体" w:hint="eastAsia"/>
          <w:bCs/>
          <w:szCs w:val="28"/>
        </w:rPr>
        <w:t>和基于学习的</w:t>
      </w:r>
      <w:r w:rsidRPr="008768F3">
        <w:rPr>
          <w:rFonts w:hAnsi="宋体" w:hint="eastAsia"/>
          <w:bCs/>
          <w:szCs w:val="28"/>
        </w:rPr>
        <w:t>OTFS</w:t>
      </w:r>
      <w:r w:rsidRPr="008768F3">
        <w:rPr>
          <w:rFonts w:hAnsi="宋体" w:hint="eastAsia"/>
          <w:bCs/>
          <w:szCs w:val="28"/>
        </w:rPr>
        <w:t>信道估计算法</w:t>
      </w:r>
      <w:r w:rsidRPr="008768F3">
        <w:rPr>
          <w:rFonts w:hAnsi="宋体" w:hint="eastAsia"/>
          <w:bCs/>
          <w:szCs w:val="28"/>
        </w:rPr>
        <w:t>[17]</w:t>
      </w:r>
      <w:r w:rsidRPr="008768F3">
        <w:rPr>
          <w:rFonts w:hAnsi="宋体" w:hint="eastAsia"/>
          <w:bCs/>
          <w:szCs w:val="28"/>
        </w:rPr>
        <w:t>，这两种方法分别在提高</w:t>
      </w:r>
      <w:r w:rsidRPr="008768F3">
        <w:rPr>
          <w:rFonts w:hAnsi="宋体" w:hint="eastAsia"/>
          <w:bCs/>
          <w:szCs w:val="28"/>
        </w:rPr>
        <w:t>OTFS</w:t>
      </w:r>
      <w:r w:rsidRPr="008768F3">
        <w:rPr>
          <w:rFonts w:hAnsi="宋体" w:hint="eastAsia"/>
          <w:bCs/>
          <w:szCs w:val="28"/>
        </w:rPr>
        <w:t>信道估计精度和降低计算复杂度方面取得了进展，但它们通常需要在</w:t>
      </w:r>
      <w:r w:rsidRPr="008768F3">
        <w:rPr>
          <w:rFonts w:hAnsi="宋体" w:hint="eastAsia"/>
          <w:bCs/>
          <w:szCs w:val="28"/>
        </w:rPr>
        <w:t>OTFS</w:t>
      </w:r>
      <w:r w:rsidRPr="008768F3">
        <w:rPr>
          <w:rFonts w:hAnsi="宋体" w:hint="eastAsia"/>
          <w:bCs/>
          <w:szCs w:val="28"/>
        </w:rPr>
        <w:t>系统中增设额外的导频信号，这不仅要求设计特殊的帧结构，还会导致室内</w:t>
      </w:r>
      <w:r w:rsidRPr="008768F3">
        <w:rPr>
          <w:rFonts w:hAnsi="宋体" w:hint="eastAsia"/>
          <w:bCs/>
          <w:szCs w:val="28"/>
        </w:rPr>
        <w:t>VLC</w:t>
      </w:r>
      <w:r w:rsidRPr="008768F3">
        <w:rPr>
          <w:rFonts w:hAnsi="宋体" w:hint="eastAsia"/>
          <w:bCs/>
          <w:szCs w:val="28"/>
        </w:rPr>
        <w:t>的数据传输速率降低。</w:t>
      </w:r>
    </w:p>
    <w:p w:rsidR="000E5353" w:rsidRDefault="008768F3" w:rsidP="008768F3">
      <w:pPr>
        <w:ind w:firstLineChars="200" w:firstLine="420"/>
        <w:rPr>
          <w:rFonts w:hAnsi="宋体"/>
          <w:bCs/>
          <w:szCs w:val="28"/>
        </w:rPr>
      </w:pPr>
      <w:r w:rsidRPr="008768F3">
        <w:rPr>
          <w:rFonts w:hAnsi="宋体" w:hint="eastAsia"/>
          <w:bCs/>
          <w:szCs w:val="28"/>
        </w:rPr>
        <w:t>针对上述问题，本文提出一种结合</w:t>
      </w:r>
      <w:r w:rsidRPr="008768F3">
        <w:rPr>
          <w:rFonts w:hAnsi="宋体" w:hint="eastAsia"/>
          <w:bCs/>
          <w:szCs w:val="28"/>
        </w:rPr>
        <w:t>OTFS</w:t>
      </w:r>
      <w:r w:rsidRPr="008768F3">
        <w:rPr>
          <w:rFonts w:hAnsi="宋体" w:hint="eastAsia"/>
          <w:bCs/>
          <w:szCs w:val="28"/>
        </w:rPr>
        <w:t>调制与残差卷积神经网络（</w:t>
      </w:r>
      <w:r w:rsidRPr="008768F3">
        <w:rPr>
          <w:rFonts w:hAnsi="宋体" w:hint="eastAsia"/>
          <w:bCs/>
          <w:szCs w:val="28"/>
        </w:rPr>
        <w:t>ResCNN</w:t>
      </w:r>
      <w:r w:rsidRPr="008768F3">
        <w:rPr>
          <w:rFonts w:hAnsi="宋体" w:hint="eastAsia"/>
          <w:bCs/>
          <w:szCs w:val="28"/>
        </w:rPr>
        <w:t>）的室内可见光信道估计与均衡方案，旨在提高室内短距离</w:t>
      </w:r>
      <w:r w:rsidRPr="008768F3">
        <w:rPr>
          <w:rFonts w:hAnsi="宋体" w:hint="eastAsia"/>
          <w:bCs/>
          <w:szCs w:val="28"/>
        </w:rPr>
        <w:t>VLC</w:t>
      </w:r>
      <w:r w:rsidRPr="008768F3">
        <w:rPr>
          <w:rFonts w:hAnsi="宋体" w:hint="eastAsia"/>
          <w:bCs/>
          <w:szCs w:val="28"/>
        </w:rPr>
        <w:t>的传输速率和通信质量。</w:t>
      </w:r>
    </w:p>
    <w:p w:rsidR="008768F3" w:rsidRPr="008768F3" w:rsidRDefault="008768F3" w:rsidP="008768F3">
      <w:pPr>
        <w:ind w:firstLineChars="200" w:firstLine="420"/>
        <w:rPr>
          <w:rFonts w:hAnsi="宋体"/>
          <w:bCs/>
          <w:szCs w:val="28"/>
        </w:rPr>
      </w:pPr>
    </w:p>
    <w:p w:rsidR="00703D6A" w:rsidRPr="009D5AD9" w:rsidRDefault="00703D6A" w:rsidP="00703D6A">
      <w:pPr>
        <w:spacing w:line="380" w:lineRule="exact"/>
        <w:ind w:left="361" w:hangingChars="150" w:hanging="361"/>
        <w:rPr>
          <w:rFonts w:ascii="宋体" w:hAnsi="宋体"/>
          <w:bCs/>
          <w:color w:val="FF0000"/>
          <w:sz w:val="24"/>
        </w:rPr>
      </w:pPr>
      <w:r w:rsidRPr="009D5AD9">
        <w:rPr>
          <w:rFonts w:ascii="宋体" w:hAnsi="宋体"/>
          <w:b/>
          <w:bCs/>
          <w:sz w:val="24"/>
        </w:rPr>
        <w:t>1</w:t>
      </w:r>
      <w:r w:rsidR="00411715">
        <w:rPr>
          <w:rFonts w:ascii="宋体" w:hAnsi="宋体" w:hint="eastAsia"/>
          <w:b/>
          <w:bCs/>
          <w:sz w:val="24"/>
        </w:rPr>
        <w:t xml:space="preserve"> </w:t>
      </w:r>
      <w:r w:rsidR="00756DF5">
        <w:rPr>
          <w:rFonts w:ascii="宋体" w:hAnsi="宋体" w:hint="eastAsia"/>
          <w:b/>
          <w:bCs/>
          <w:sz w:val="24"/>
        </w:rPr>
        <w:t>基于</w:t>
      </w:r>
      <w:r w:rsidR="00411715">
        <w:rPr>
          <w:rFonts w:ascii="宋体" w:hAnsi="宋体" w:hint="eastAsia"/>
          <w:b/>
          <w:bCs/>
          <w:sz w:val="24"/>
        </w:rPr>
        <w:t>OTFS调制</w:t>
      </w:r>
      <w:r w:rsidR="00756DF5">
        <w:rPr>
          <w:rFonts w:ascii="宋体" w:hAnsi="宋体" w:hint="eastAsia"/>
          <w:b/>
          <w:bCs/>
          <w:sz w:val="24"/>
        </w:rPr>
        <w:t>的</w:t>
      </w:r>
      <w:r w:rsidR="00411715">
        <w:rPr>
          <w:rFonts w:ascii="宋体" w:hAnsi="宋体" w:hint="eastAsia"/>
          <w:b/>
          <w:bCs/>
          <w:sz w:val="24"/>
        </w:rPr>
        <w:t>室内</w:t>
      </w:r>
      <w:r w:rsidR="005C1A5F">
        <w:rPr>
          <w:rFonts w:ascii="宋体" w:hAnsi="宋体" w:hint="eastAsia"/>
          <w:b/>
          <w:bCs/>
          <w:sz w:val="24"/>
        </w:rPr>
        <w:t>VLC</w:t>
      </w:r>
      <w:r w:rsidR="000F3EE6">
        <w:rPr>
          <w:rFonts w:ascii="宋体" w:hAnsi="宋体" w:hint="eastAsia"/>
          <w:b/>
          <w:bCs/>
          <w:sz w:val="24"/>
        </w:rPr>
        <w:t>原理</w:t>
      </w:r>
      <w:r w:rsidR="003B56D2">
        <w:rPr>
          <w:rFonts w:ascii="宋体" w:hAnsi="宋体" w:hint="eastAsia"/>
          <w:b/>
          <w:bCs/>
          <w:sz w:val="24"/>
        </w:rPr>
        <w:t>与</w:t>
      </w:r>
      <w:r w:rsidR="003B56D2">
        <w:rPr>
          <w:rFonts w:ascii="宋体" w:hAnsi="宋体"/>
          <w:b/>
          <w:bCs/>
          <w:sz w:val="24"/>
        </w:rPr>
        <w:t>信</w:t>
      </w:r>
      <w:r w:rsidR="003B56D2">
        <w:rPr>
          <w:rFonts w:ascii="宋体" w:hAnsi="宋体" w:hint="eastAsia"/>
          <w:b/>
          <w:bCs/>
          <w:sz w:val="24"/>
        </w:rPr>
        <w:t>道</w:t>
      </w:r>
      <w:r w:rsidR="003B56D2">
        <w:rPr>
          <w:rFonts w:ascii="宋体" w:hAnsi="宋体"/>
          <w:b/>
          <w:bCs/>
          <w:sz w:val="24"/>
        </w:rPr>
        <w:t>模型</w:t>
      </w:r>
    </w:p>
    <w:p w:rsidR="00B51012" w:rsidRDefault="00A159F5" w:rsidP="00B51012">
      <w:pPr>
        <w:ind w:firstLine="420"/>
        <w:jc w:val="left"/>
        <w:rPr>
          <w:bCs/>
          <w:szCs w:val="28"/>
        </w:rPr>
      </w:pPr>
      <w:r w:rsidRPr="00A159F5">
        <w:rPr>
          <w:rFonts w:hint="eastAsia"/>
          <w:szCs w:val="21"/>
        </w:rPr>
        <w:t>基于</w:t>
      </w:r>
      <w:r w:rsidRPr="00A159F5">
        <w:rPr>
          <w:rFonts w:ascii="宋体" w:hAnsi="宋体" w:hint="eastAsia"/>
          <w:bCs/>
          <w:szCs w:val="21"/>
        </w:rPr>
        <w:t>OTFS调制</w:t>
      </w:r>
      <w:r w:rsidRPr="00A159F5">
        <w:rPr>
          <w:rFonts w:ascii="宋体" w:hAnsi="宋体"/>
          <w:bCs/>
          <w:szCs w:val="21"/>
        </w:rPr>
        <w:t>的</w:t>
      </w:r>
      <w:r w:rsidRPr="00A159F5">
        <w:rPr>
          <w:rFonts w:ascii="宋体" w:hAnsi="宋体" w:hint="eastAsia"/>
          <w:bCs/>
          <w:szCs w:val="21"/>
        </w:rPr>
        <w:t>室内VLC原理框图如</w:t>
      </w:r>
      <w:r w:rsidRPr="00A159F5">
        <w:rPr>
          <w:rFonts w:ascii="宋体" w:hAnsi="宋体"/>
          <w:bCs/>
          <w:szCs w:val="21"/>
        </w:rPr>
        <w:t>图</w:t>
      </w:r>
      <w:r w:rsidRPr="00A159F5">
        <w:rPr>
          <w:rFonts w:ascii="宋体" w:hAnsi="宋体" w:hint="eastAsia"/>
          <w:bCs/>
          <w:szCs w:val="21"/>
        </w:rPr>
        <w:t>1所示</w:t>
      </w:r>
      <w:r w:rsidR="002D1A7C" w:rsidRPr="006C0C54">
        <w:rPr>
          <w:rFonts w:hAnsi="宋体"/>
          <w:bCs/>
        </w:rPr>
        <w:t>。</w:t>
      </w:r>
      <w:r w:rsidR="002D1A7C" w:rsidRPr="006C0C54">
        <w:rPr>
          <w:bCs/>
          <w:szCs w:val="28"/>
        </w:rPr>
        <w:t>输入的比特流数据经过</w:t>
      </w:r>
      <w:r w:rsidR="002D1A7C" w:rsidRPr="006C0C54">
        <w:rPr>
          <w:bCs/>
          <w:szCs w:val="28"/>
        </w:rPr>
        <w:t>OFTS</w:t>
      </w:r>
      <w:r w:rsidR="002D1A7C" w:rsidRPr="006C0C54">
        <w:rPr>
          <w:bCs/>
          <w:szCs w:val="28"/>
        </w:rPr>
        <w:t>调制</w:t>
      </w:r>
      <w:r w:rsidR="0009284E">
        <w:rPr>
          <w:rFonts w:hint="eastAsia"/>
          <w:bCs/>
          <w:szCs w:val="28"/>
        </w:rPr>
        <w:t>后</w:t>
      </w:r>
      <w:r w:rsidR="002D1A7C" w:rsidRPr="006C0C54">
        <w:rPr>
          <w:bCs/>
          <w:szCs w:val="28"/>
        </w:rPr>
        <w:t>产生时域信号，</w:t>
      </w:r>
      <w:r w:rsidR="006C2CAB" w:rsidRPr="006C0C54">
        <w:rPr>
          <w:bCs/>
          <w:szCs w:val="28"/>
        </w:rPr>
        <w:t>任意波形生成器将</w:t>
      </w:r>
      <w:r w:rsidR="002D1A7C" w:rsidRPr="006C0C54">
        <w:rPr>
          <w:bCs/>
          <w:szCs w:val="28"/>
        </w:rPr>
        <w:t>时域</w:t>
      </w:r>
      <w:r w:rsidR="006C2CAB" w:rsidRPr="006C0C54">
        <w:rPr>
          <w:bCs/>
          <w:szCs w:val="28"/>
        </w:rPr>
        <w:t>信号转换成模拟信号，</w:t>
      </w:r>
      <w:r w:rsidR="002D1A7C" w:rsidRPr="006C0C54">
        <w:rPr>
          <w:bCs/>
          <w:szCs w:val="28"/>
        </w:rPr>
        <w:t>可变增益放大器</w:t>
      </w:r>
      <w:r w:rsidR="00DC6115">
        <w:rPr>
          <w:bCs/>
          <w:szCs w:val="28"/>
        </w:rPr>
        <w:t>对</w:t>
      </w:r>
      <w:r w:rsidR="00DC6115">
        <w:rPr>
          <w:rFonts w:hint="eastAsia"/>
          <w:bCs/>
          <w:szCs w:val="28"/>
        </w:rPr>
        <w:t>驱动</w:t>
      </w:r>
      <w:r w:rsidR="00DC6115">
        <w:rPr>
          <w:bCs/>
          <w:szCs w:val="28"/>
        </w:rPr>
        <w:t>电压进行调节，</w:t>
      </w:r>
      <w:r w:rsidR="00CE6FA7">
        <w:rPr>
          <w:rFonts w:hint="eastAsia"/>
          <w:bCs/>
          <w:szCs w:val="28"/>
        </w:rPr>
        <w:t>“</w:t>
      </w:r>
      <w:r w:rsidR="00CE6FA7">
        <w:rPr>
          <w:rFonts w:hint="eastAsia"/>
          <w:bCs/>
          <w:szCs w:val="28"/>
        </w:rPr>
        <w:t>T</w:t>
      </w:r>
      <w:r w:rsidR="00CE6FA7">
        <w:rPr>
          <w:rFonts w:hint="eastAsia"/>
          <w:bCs/>
          <w:szCs w:val="28"/>
        </w:rPr>
        <w:t>”</w:t>
      </w:r>
      <w:r w:rsidR="002D1A7C" w:rsidRPr="006C0C54">
        <w:rPr>
          <w:bCs/>
          <w:szCs w:val="28"/>
        </w:rPr>
        <w:t>型偏置器对</w:t>
      </w:r>
      <w:r w:rsidR="006C2CAB" w:rsidRPr="006C0C54">
        <w:rPr>
          <w:bCs/>
          <w:szCs w:val="28"/>
        </w:rPr>
        <w:t>偏置电压</w:t>
      </w:r>
      <w:r w:rsidR="002D1A7C" w:rsidRPr="006C0C54">
        <w:rPr>
          <w:bCs/>
          <w:szCs w:val="28"/>
        </w:rPr>
        <w:t>进行调节</w:t>
      </w:r>
      <w:r w:rsidR="006C2CAB" w:rsidRPr="006C0C54">
        <w:rPr>
          <w:bCs/>
          <w:szCs w:val="28"/>
        </w:rPr>
        <w:t>，电信号</w:t>
      </w:r>
      <w:r w:rsidR="002D1A7C" w:rsidRPr="006C0C54">
        <w:rPr>
          <w:bCs/>
          <w:szCs w:val="28"/>
        </w:rPr>
        <w:t>经过</w:t>
      </w:r>
      <w:r w:rsidR="006C2CAB" w:rsidRPr="006C0C54">
        <w:rPr>
          <w:bCs/>
          <w:szCs w:val="28"/>
        </w:rPr>
        <w:t>LED</w:t>
      </w:r>
      <w:r w:rsidR="002D1A7C" w:rsidRPr="006C0C54">
        <w:rPr>
          <w:bCs/>
          <w:szCs w:val="28"/>
        </w:rPr>
        <w:t>转换成</w:t>
      </w:r>
      <w:r w:rsidR="00A3259F" w:rsidRPr="006C0C54">
        <w:rPr>
          <w:bCs/>
          <w:szCs w:val="28"/>
        </w:rPr>
        <w:t>可见光信号</w:t>
      </w:r>
      <w:r w:rsidR="006C2CAB" w:rsidRPr="006C0C54">
        <w:rPr>
          <w:bCs/>
          <w:szCs w:val="28"/>
        </w:rPr>
        <w:t>。</w:t>
      </w:r>
      <w:r w:rsidR="003071BD" w:rsidRPr="006C0C54">
        <w:rPr>
          <w:bCs/>
          <w:szCs w:val="28"/>
        </w:rPr>
        <w:t>可见光经过室内自由空间传输后被透镜聚集到光电二极管，数字存储示波器将电信号转换成数字信号，数字信号经过</w:t>
      </w:r>
      <w:r w:rsidR="003071BD" w:rsidRPr="006C0C54">
        <w:rPr>
          <w:bCs/>
          <w:szCs w:val="28"/>
        </w:rPr>
        <w:t>OFTS</w:t>
      </w:r>
      <w:r w:rsidR="003071BD" w:rsidRPr="006C0C54">
        <w:rPr>
          <w:bCs/>
          <w:szCs w:val="28"/>
        </w:rPr>
        <w:t>解调器输出比特流数据。</w:t>
      </w:r>
    </w:p>
    <w:p w:rsidR="00545A02" w:rsidRPr="00545A02" w:rsidRDefault="004B5824" w:rsidP="004B5824">
      <w:pPr>
        <w:ind w:firstLine="420"/>
        <w:jc w:val="left"/>
        <w:rPr>
          <w:bCs/>
          <w:szCs w:val="28"/>
        </w:rPr>
      </w:pPr>
      <w:r w:rsidRPr="004B5824">
        <w:rPr>
          <w:rFonts w:hint="eastAsia"/>
          <w:bCs/>
          <w:szCs w:val="28"/>
        </w:rPr>
        <w:t>基于</w:t>
      </w:r>
      <w:r w:rsidRPr="004B5824">
        <w:rPr>
          <w:rFonts w:hint="eastAsia"/>
          <w:bCs/>
          <w:szCs w:val="28"/>
        </w:rPr>
        <w:t>OTFS</w:t>
      </w:r>
      <w:r w:rsidRPr="004B5824">
        <w:rPr>
          <w:rFonts w:hint="eastAsia"/>
          <w:bCs/>
          <w:szCs w:val="28"/>
        </w:rPr>
        <w:t>调制的室内</w:t>
      </w:r>
      <w:r w:rsidRPr="004B5824">
        <w:rPr>
          <w:rFonts w:hint="eastAsia"/>
          <w:bCs/>
          <w:szCs w:val="28"/>
        </w:rPr>
        <w:t>VLC</w:t>
      </w:r>
      <w:r w:rsidRPr="004B5824">
        <w:rPr>
          <w:rFonts w:hint="eastAsia"/>
          <w:bCs/>
          <w:szCs w:val="28"/>
        </w:rPr>
        <w:t>原理框图如图</w:t>
      </w:r>
      <w:r w:rsidRPr="004B5824">
        <w:rPr>
          <w:rFonts w:hint="eastAsia"/>
          <w:bCs/>
          <w:szCs w:val="28"/>
        </w:rPr>
        <w:t>1</w:t>
      </w:r>
      <w:r w:rsidRPr="004B5824">
        <w:rPr>
          <w:rFonts w:hint="eastAsia"/>
          <w:bCs/>
          <w:szCs w:val="28"/>
        </w:rPr>
        <w:t>所示。输入的比特流数据首先经过</w:t>
      </w:r>
      <w:r w:rsidRPr="004B5824">
        <w:rPr>
          <w:rFonts w:hint="eastAsia"/>
          <w:bCs/>
          <w:szCs w:val="28"/>
        </w:rPr>
        <w:t>OTFS</w:t>
      </w:r>
      <w:r w:rsidRPr="004B5824">
        <w:rPr>
          <w:rFonts w:hint="eastAsia"/>
          <w:bCs/>
          <w:szCs w:val="28"/>
        </w:rPr>
        <w:t>调制，生成相应的时域信号。随后，任意波形发生器将此数字时域信号转化为模拟信号。接下来，可变增益放大器对模拟信号的幅度进行调节，以适应</w:t>
      </w:r>
      <w:r w:rsidRPr="004B5824">
        <w:rPr>
          <w:rFonts w:hint="eastAsia"/>
          <w:bCs/>
          <w:szCs w:val="28"/>
        </w:rPr>
        <w:t>LED</w:t>
      </w:r>
      <w:r w:rsidRPr="004B5824">
        <w:rPr>
          <w:rFonts w:hint="eastAsia"/>
          <w:bCs/>
          <w:szCs w:val="28"/>
        </w:rPr>
        <w:t>驱动电路的要求。“</w:t>
      </w:r>
      <w:r w:rsidRPr="004B5824">
        <w:rPr>
          <w:rFonts w:hint="eastAsia"/>
          <w:bCs/>
          <w:szCs w:val="28"/>
        </w:rPr>
        <w:t>T</w:t>
      </w:r>
      <w:r w:rsidRPr="004B5824">
        <w:rPr>
          <w:rFonts w:hint="eastAsia"/>
          <w:bCs/>
          <w:szCs w:val="28"/>
        </w:rPr>
        <w:t>”型偏置器</w:t>
      </w:r>
      <w:r w:rsidR="00593415">
        <w:rPr>
          <w:rFonts w:hint="eastAsia"/>
          <w:bCs/>
          <w:szCs w:val="28"/>
        </w:rPr>
        <w:t>（</w:t>
      </w:r>
      <w:r w:rsidR="00593415">
        <w:rPr>
          <w:rFonts w:hint="eastAsia"/>
          <w:bCs/>
          <w:szCs w:val="28"/>
        </w:rPr>
        <w:t>B</w:t>
      </w:r>
      <w:r w:rsidR="00593415">
        <w:rPr>
          <w:bCs/>
          <w:szCs w:val="28"/>
        </w:rPr>
        <w:t>ias-T</w:t>
      </w:r>
      <w:r w:rsidR="00593415">
        <w:rPr>
          <w:bCs/>
          <w:szCs w:val="28"/>
        </w:rPr>
        <w:t>）</w:t>
      </w:r>
      <w:r w:rsidRPr="004B5824">
        <w:rPr>
          <w:rFonts w:hint="eastAsia"/>
          <w:bCs/>
          <w:szCs w:val="28"/>
        </w:rPr>
        <w:t>则用于调节</w:t>
      </w:r>
      <w:r w:rsidRPr="004B5824">
        <w:rPr>
          <w:rFonts w:hint="eastAsia"/>
          <w:bCs/>
          <w:szCs w:val="28"/>
        </w:rPr>
        <w:t>LED</w:t>
      </w:r>
      <w:r w:rsidRPr="004B5824">
        <w:rPr>
          <w:rFonts w:hint="eastAsia"/>
          <w:bCs/>
          <w:szCs w:val="28"/>
        </w:rPr>
        <w:t>的偏置电压，确保</w:t>
      </w:r>
      <w:r w:rsidRPr="004B5824">
        <w:rPr>
          <w:rFonts w:hint="eastAsia"/>
          <w:bCs/>
          <w:szCs w:val="28"/>
        </w:rPr>
        <w:t>LED</w:t>
      </w:r>
      <w:r w:rsidRPr="004B5824">
        <w:rPr>
          <w:rFonts w:hint="eastAsia"/>
          <w:bCs/>
          <w:szCs w:val="28"/>
        </w:rPr>
        <w:t>能够在最佳状态下工作，从而将电信号高效地转换为可见光信号。经过室内自由空间的传输后，可见光信号被接收端的透镜汇聚到光电二极管上，光电二极管将接收到的光信号转换回电信号。最后，数字存储示波器将这一电信号数字化，数字信号再经过</w:t>
      </w:r>
      <w:r w:rsidRPr="004B5824">
        <w:rPr>
          <w:rFonts w:hint="eastAsia"/>
          <w:bCs/>
          <w:szCs w:val="28"/>
        </w:rPr>
        <w:t>OTFS</w:t>
      </w:r>
      <w:r w:rsidRPr="004B5824">
        <w:rPr>
          <w:rFonts w:hint="eastAsia"/>
          <w:bCs/>
          <w:szCs w:val="28"/>
        </w:rPr>
        <w:t>解调器处理，恢复成原始的比特流数据。</w:t>
      </w:r>
    </w:p>
    <w:p w:rsidR="002D1A7C" w:rsidRDefault="00C3684F" w:rsidP="003A10BC">
      <w:pPr>
        <w:spacing w:before="240"/>
        <w:jc w:val="center"/>
      </w:pPr>
      <w:r>
        <w:object w:dxaOrig="4043" w:dyaOrig="3514" w14:anchorId="5B7726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2.5pt;height:175.5pt" o:ole="">
            <v:imagedata r:id="rId12" o:title=""/>
          </v:shape>
          <o:OLEObject Type="Embed" ProgID="Visio.Drawing.11" ShapeID="_x0000_i1025" DrawAspect="Content" ObjectID="_1794810810" r:id="rId13"/>
        </w:object>
      </w:r>
    </w:p>
    <w:p w:rsidR="000A0EDD" w:rsidRDefault="00380F90" w:rsidP="001203B6">
      <w:pPr>
        <w:jc w:val="center"/>
        <w:rPr>
          <w:b/>
          <w:bCs/>
        </w:rPr>
      </w:pPr>
      <w:r w:rsidRPr="00A3259F">
        <w:rPr>
          <w:sz w:val="15"/>
          <w:szCs w:val="15"/>
        </w:rPr>
        <w:t>图</w:t>
      </w:r>
      <w:r w:rsidRPr="00A3259F">
        <w:rPr>
          <w:rFonts w:hint="eastAsia"/>
          <w:sz w:val="15"/>
          <w:szCs w:val="15"/>
        </w:rPr>
        <w:t>1</w:t>
      </w:r>
      <w:r w:rsidR="00A3259F" w:rsidRPr="00A3259F">
        <w:rPr>
          <w:rFonts w:hint="eastAsia"/>
          <w:sz w:val="15"/>
          <w:szCs w:val="15"/>
        </w:rPr>
        <w:t xml:space="preserve"> </w:t>
      </w:r>
      <w:r w:rsidR="001203B6">
        <w:rPr>
          <w:sz w:val="15"/>
          <w:szCs w:val="15"/>
        </w:rPr>
        <w:t xml:space="preserve"> </w:t>
      </w:r>
      <w:r w:rsidR="001203B6">
        <w:rPr>
          <w:rFonts w:hint="eastAsia"/>
          <w:sz w:val="15"/>
          <w:szCs w:val="15"/>
        </w:rPr>
        <w:t>基于</w:t>
      </w:r>
      <w:r w:rsidR="00A3259F" w:rsidRPr="00A3259F">
        <w:rPr>
          <w:rFonts w:ascii="宋体" w:hAnsi="宋体" w:hint="eastAsia"/>
          <w:bCs/>
          <w:sz w:val="15"/>
          <w:szCs w:val="15"/>
        </w:rPr>
        <w:t>OTFS</w:t>
      </w:r>
      <w:r w:rsidR="001203B6">
        <w:rPr>
          <w:rFonts w:ascii="宋体" w:hAnsi="宋体" w:hint="eastAsia"/>
          <w:bCs/>
          <w:sz w:val="15"/>
          <w:szCs w:val="15"/>
        </w:rPr>
        <w:t>调制</w:t>
      </w:r>
      <w:r w:rsidR="001203B6">
        <w:rPr>
          <w:rFonts w:ascii="宋体" w:hAnsi="宋体"/>
          <w:bCs/>
          <w:sz w:val="15"/>
          <w:szCs w:val="15"/>
        </w:rPr>
        <w:t>的</w:t>
      </w:r>
      <w:r w:rsidR="00A3259F" w:rsidRPr="00A3259F">
        <w:rPr>
          <w:rFonts w:ascii="宋体" w:hAnsi="宋体" w:hint="eastAsia"/>
          <w:bCs/>
          <w:sz w:val="15"/>
          <w:szCs w:val="15"/>
        </w:rPr>
        <w:t>室内</w:t>
      </w:r>
      <w:r w:rsidR="005C1A5F">
        <w:rPr>
          <w:rFonts w:ascii="宋体" w:hAnsi="宋体" w:hint="eastAsia"/>
          <w:bCs/>
          <w:sz w:val="15"/>
          <w:szCs w:val="15"/>
        </w:rPr>
        <w:t>VLC</w:t>
      </w:r>
      <w:r w:rsidR="001203B6">
        <w:rPr>
          <w:rFonts w:ascii="宋体" w:hAnsi="宋体" w:hint="eastAsia"/>
          <w:bCs/>
          <w:sz w:val="15"/>
          <w:szCs w:val="15"/>
        </w:rPr>
        <w:t>原理框图</w:t>
      </w:r>
    </w:p>
    <w:p w:rsidR="00545A02" w:rsidRPr="00A61472" w:rsidRDefault="00545A02" w:rsidP="00545A02">
      <w:pPr>
        <w:jc w:val="left"/>
        <w:rPr>
          <w:b/>
          <w:bCs/>
        </w:rPr>
      </w:pPr>
      <w:r w:rsidRPr="00A61472">
        <w:rPr>
          <w:b/>
          <w:bCs/>
        </w:rPr>
        <w:t>1.</w:t>
      </w:r>
      <w:r w:rsidR="00A6647F" w:rsidRPr="00A61472">
        <w:rPr>
          <w:b/>
          <w:bCs/>
        </w:rPr>
        <w:t>1</w:t>
      </w:r>
      <w:r w:rsidRPr="00A61472">
        <w:rPr>
          <w:b/>
          <w:bCs/>
        </w:rPr>
        <w:t xml:space="preserve"> OTFS</w:t>
      </w:r>
      <w:r w:rsidRPr="00A61472">
        <w:rPr>
          <w:rFonts w:hAnsi="宋体"/>
          <w:b/>
          <w:bCs/>
        </w:rPr>
        <w:t>调制</w:t>
      </w:r>
    </w:p>
    <w:p w:rsidR="00545A02" w:rsidRDefault="00417CEA" w:rsidP="006A6868">
      <w:pPr>
        <w:ind w:firstLineChars="200" w:firstLine="420"/>
        <w:rPr>
          <w:rFonts w:ascii="宋体" w:hAnsi="宋体"/>
          <w:b/>
          <w:bCs/>
          <w:sz w:val="24"/>
        </w:rPr>
      </w:pPr>
      <w:r w:rsidRPr="00417CEA">
        <w:rPr>
          <w:rFonts w:hAnsi="宋体" w:hint="eastAsia"/>
          <w:bCs/>
          <w:szCs w:val="28"/>
        </w:rPr>
        <w:t>在</w:t>
      </w:r>
      <w:r w:rsidRPr="00417CEA">
        <w:rPr>
          <w:rFonts w:hAnsi="宋体" w:hint="eastAsia"/>
          <w:bCs/>
          <w:szCs w:val="28"/>
        </w:rPr>
        <w:t>OTFS</w:t>
      </w:r>
      <w:r w:rsidRPr="00417CEA">
        <w:rPr>
          <w:rFonts w:hAnsi="宋体" w:hint="eastAsia"/>
          <w:bCs/>
          <w:szCs w:val="28"/>
        </w:rPr>
        <w:t>调制过程中，首先将输入的比特信息通过正交幅度调制（</w:t>
      </w:r>
      <w:r w:rsidRPr="00417CEA">
        <w:rPr>
          <w:rFonts w:hAnsi="宋体" w:hint="eastAsia"/>
          <w:bCs/>
          <w:szCs w:val="28"/>
        </w:rPr>
        <w:t>QAM</w:t>
      </w:r>
      <w:r w:rsidRPr="00417CEA">
        <w:rPr>
          <w:rFonts w:hAnsi="宋体" w:hint="eastAsia"/>
          <w:bCs/>
          <w:szCs w:val="28"/>
        </w:rPr>
        <w:t>）映射，将比特数据投影到延迟</w:t>
      </w:r>
      <w:r w:rsidRPr="00417CEA">
        <w:rPr>
          <w:rFonts w:hAnsi="宋体" w:hint="eastAsia"/>
          <w:bCs/>
          <w:szCs w:val="28"/>
        </w:rPr>
        <w:t>-</w:t>
      </w:r>
      <w:r w:rsidRPr="00417CEA">
        <w:rPr>
          <w:rFonts w:hAnsi="宋体" w:hint="eastAsia"/>
          <w:bCs/>
          <w:szCs w:val="28"/>
        </w:rPr>
        <w:t>多普勒（</w:t>
      </w:r>
      <w:r w:rsidRPr="00417CEA">
        <w:rPr>
          <w:rFonts w:hAnsi="宋体" w:hint="eastAsia"/>
          <w:bCs/>
          <w:szCs w:val="28"/>
        </w:rPr>
        <w:t>DD</w:t>
      </w:r>
      <w:r w:rsidRPr="00417CEA">
        <w:rPr>
          <w:rFonts w:hAnsi="宋体" w:hint="eastAsia"/>
          <w:bCs/>
          <w:szCs w:val="28"/>
        </w:rPr>
        <w:t>）域。接着，利用逆辛有限傅里叶变换（</w:t>
      </w:r>
      <w:r w:rsidRPr="00417CEA">
        <w:rPr>
          <w:rFonts w:hAnsi="宋体" w:hint="eastAsia"/>
          <w:bCs/>
          <w:szCs w:val="28"/>
        </w:rPr>
        <w:t>ISFFT</w:t>
      </w:r>
      <w:r w:rsidRPr="00417CEA">
        <w:rPr>
          <w:rFonts w:hAnsi="宋体" w:hint="eastAsia"/>
          <w:bCs/>
          <w:szCs w:val="28"/>
        </w:rPr>
        <w:t>）将</w:t>
      </w:r>
      <w:r w:rsidRPr="00417CEA">
        <w:rPr>
          <w:rFonts w:hAnsi="宋体" w:hint="eastAsia"/>
          <w:bCs/>
          <w:szCs w:val="28"/>
        </w:rPr>
        <w:t>DD</w:t>
      </w:r>
      <w:r w:rsidRPr="00417CEA">
        <w:rPr>
          <w:rFonts w:hAnsi="宋体" w:hint="eastAsia"/>
          <w:bCs/>
          <w:szCs w:val="28"/>
        </w:rPr>
        <w:t>域信号转换到时频（</w:t>
      </w:r>
      <w:r w:rsidRPr="00417CEA">
        <w:rPr>
          <w:rFonts w:hAnsi="宋体" w:hint="eastAsia"/>
          <w:bCs/>
          <w:szCs w:val="28"/>
        </w:rPr>
        <w:t>TF</w:t>
      </w:r>
      <w:r w:rsidRPr="00417CEA">
        <w:rPr>
          <w:rFonts w:hAnsi="宋体" w:hint="eastAsia"/>
          <w:bCs/>
          <w:szCs w:val="28"/>
        </w:rPr>
        <w:t>）域。为了保证发送信号为实数，满足</w:t>
      </w:r>
      <w:r w:rsidRPr="00417CEA">
        <w:rPr>
          <w:rFonts w:hAnsi="宋体" w:hint="eastAsia"/>
          <w:bCs/>
          <w:szCs w:val="28"/>
        </w:rPr>
        <w:t>VLC</w:t>
      </w:r>
      <w:r w:rsidRPr="00417CEA">
        <w:rPr>
          <w:rFonts w:hAnsi="宋体" w:hint="eastAsia"/>
          <w:bCs/>
          <w:szCs w:val="28"/>
        </w:rPr>
        <w:t>系统的需求，采用厄米特对称处理对</w:t>
      </w:r>
      <w:r w:rsidRPr="00417CEA">
        <w:rPr>
          <w:rFonts w:hAnsi="宋体" w:hint="eastAsia"/>
          <w:bCs/>
          <w:szCs w:val="28"/>
        </w:rPr>
        <w:t>DD</w:t>
      </w:r>
      <w:r w:rsidRPr="00417CEA">
        <w:rPr>
          <w:rFonts w:hAnsi="宋体" w:hint="eastAsia"/>
          <w:bCs/>
          <w:szCs w:val="28"/>
        </w:rPr>
        <w:t>域矩阵的每一列进行处理。之后，通过</w:t>
      </w:r>
      <w:r w:rsidRPr="00417CEA">
        <w:rPr>
          <w:rFonts w:hAnsi="宋体" w:hint="eastAsia"/>
          <w:bCs/>
          <w:szCs w:val="28"/>
        </w:rPr>
        <w:t>S</w:t>
      </w:r>
      <w:r w:rsidRPr="00417CEA">
        <w:rPr>
          <w:rFonts w:hAnsi="宋体" w:hint="eastAsia"/>
          <w:bCs/>
          <w:szCs w:val="28"/>
        </w:rPr>
        <w:t>×</w:t>
      </w:r>
      <w:r w:rsidRPr="00417CEA">
        <w:rPr>
          <w:rFonts w:hAnsi="宋体" w:hint="eastAsia"/>
          <w:bCs/>
          <w:szCs w:val="28"/>
        </w:rPr>
        <w:t>K</w:t>
      </w:r>
      <w:r w:rsidRPr="00417CEA">
        <w:rPr>
          <w:rFonts w:hAnsi="宋体" w:hint="eastAsia"/>
          <w:bCs/>
          <w:szCs w:val="28"/>
        </w:rPr>
        <w:t>点的海森堡变换将</w:t>
      </w:r>
      <w:r w:rsidRPr="00417CEA">
        <w:rPr>
          <w:rFonts w:hAnsi="宋体" w:hint="eastAsia"/>
          <w:bCs/>
          <w:szCs w:val="28"/>
        </w:rPr>
        <w:t>TF</w:t>
      </w:r>
      <w:r w:rsidRPr="00417CEA">
        <w:rPr>
          <w:rFonts w:hAnsi="宋体" w:hint="eastAsia"/>
          <w:bCs/>
          <w:szCs w:val="28"/>
        </w:rPr>
        <w:t>域信号转换为时域信号。最后，将并行的时域信号转换成串行信号序列，并在信号序列的开头添加训练序列，以辅助接收端的同步与信道估计过程。</w:t>
      </w:r>
    </w:p>
    <w:p w:rsidR="00446D79" w:rsidRPr="00A61472" w:rsidRDefault="00446D79" w:rsidP="00446D79">
      <w:pPr>
        <w:jc w:val="left"/>
        <w:rPr>
          <w:b/>
          <w:bCs/>
        </w:rPr>
      </w:pPr>
      <w:r w:rsidRPr="00A61472">
        <w:rPr>
          <w:b/>
          <w:bCs/>
        </w:rPr>
        <w:t>1.2 OTFS</w:t>
      </w:r>
      <w:r w:rsidRPr="00A61472">
        <w:rPr>
          <w:rFonts w:hAnsi="宋体"/>
          <w:b/>
          <w:bCs/>
        </w:rPr>
        <w:t>解调</w:t>
      </w:r>
    </w:p>
    <w:p w:rsidR="00DD1133" w:rsidRDefault="009D4C53" w:rsidP="00A51326">
      <w:pPr>
        <w:ind w:firstLine="420"/>
        <w:jc w:val="left"/>
        <w:rPr>
          <w:bCs/>
          <w:szCs w:val="28"/>
        </w:rPr>
      </w:pPr>
      <w:r w:rsidRPr="009D4C53">
        <w:rPr>
          <w:rFonts w:hAnsi="宋体" w:hint="eastAsia"/>
          <w:bCs/>
          <w:szCs w:val="28"/>
        </w:rPr>
        <w:t>在</w:t>
      </w:r>
      <w:r w:rsidRPr="009D4C53">
        <w:rPr>
          <w:rFonts w:hAnsi="宋体" w:hint="eastAsia"/>
          <w:bCs/>
          <w:szCs w:val="28"/>
        </w:rPr>
        <w:t>OTFS</w:t>
      </w:r>
      <w:r w:rsidRPr="009D4C53">
        <w:rPr>
          <w:rFonts w:hAnsi="宋体" w:hint="eastAsia"/>
          <w:bCs/>
          <w:szCs w:val="28"/>
        </w:rPr>
        <w:t>解调过程中，首先使用</w:t>
      </w:r>
      <w:r w:rsidRPr="009D4C53">
        <w:rPr>
          <w:rFonts w:hAnsi="宋体" w:hint="eastAsia"/>
          <w:bCs/>
          <w:szCs w:val="28"/>
        </w:rPr>
        <w:t>S</w:t>
      </w:r>
      <w:r w:rsidRPr="009D4C53">
        <w:rPr>
          <w:rFonts w:hAnsi="宋体" w:hint="eastAsia"/>
          <w:bCs/>
          <w:szCs w:val="28"/>
        </w:rPr>
        <w:t>×</w:t>
      </w:r>
      <w:r w:rsidRPr="009D4C53">
        <w:rPr>
          <w:rFonts w:hAnsi="宋体" w:hint="eastAsia"/>
          <w:bCs/>
          <w:szCs w:val="28"/>
        </w:rPr>
        <w:t>K</w:t>
      </w:r>
      <w:r w:rsidRPr="009D4C53">
        <w:rPr>
          <w:rFonts w:hAnsi="宋体" w:hint="eastAsia"/>
          <w:bCs/>
          <w:szCs w:val="28"/>
        </w:rPr>
        <w:t>点的魏格纳变换（</w:t>
      </w:r>
      <w:r w:rsidRPr="009D4C53">
        <w:rPr>
          <w:rFonts w:hAnsi="宋体" w:hint="eastAsia"/>
          <w:bCs/>
          <w:szCs w:val="28"/>
        </w:rPr>
        <w:t>Wigner Transform</w:t>
      </w:r>
      <w:r w:rsidRPr="009D4C53">
        <w:rPr>
          <w:rFonts w:hAnsi="宋体" w:hint="eastAsia"/>
          <w:bCs/>
          <w:szCs w:val="28"/>
        </w:rPr>
        <w:t>）将接收到的时间域信号转换到时频（</w:t>
      </w:r>
      <w:r w:rsidRPr="009D4C53">
        <w:rPr>
          <w:rFonts w:hAnsi="宋体" w:hint="eastAsia"/>
          <w:bCs/>
          <w:szCs w:val="28"/>
        </w:rPr>
        <w:t>TF</w:t>
      </w:r>
      <w:r w:rsidRPr="009D4C53">
        <w:rPr>
          <w:rFonts w:hAnsi="宋体" w:hint="eastAsia"/>
          <w:bCs/>
          <w:szCs w:val="28"/>
        </w:rPr>
        <w:t>）域。随后，将接收到的训练序列送入信道估计模块以完成信道估计。</w:t>
      </w:r>
      <w:r w:rsidR="00DD1133" w:rsidRPr="00F3209C">
        <w:rPr>
          <w:rFonts w:hAnsi="宋体" w:hint="eastAsia"/>
          <w:bCs/>
          <w:color w:val="000000" w:themeColor="text1"/>
          <w:szCs w:val="28"/>
        </w:rPr>
        <w:t>假设估计的信道为</w:t>
      </w:r>
      <w:r w:rsidR="00DD1133" w:rsidRPr="00F3209C">
        <w:rPr>
          <w:rFonts w:hint="eastAsia"/>
          <w:b/>
          <w:bCs/>
          <w:i/>
          <w:color w:val="000000" w:themeColor="text1"/>
          <w:szCs w:val="28"/>
        </w:rPr>
        <w:t>H</w:t>
      </w:r>
      <w:r w:rsidR="00DD1133" w:rsidRPr="00F3209C">
        <w:rPr>
          <w:bCs/>
          <w:color w:val="000000" w:themeColor="text1"/>
          <w:szCs w:val="28"/>
        </w:rPr>
        <w:t>'</w:t>
      </w:r>
      <w:r w:rsidR="00DD1133" w:rsidRPr="00F3209C">
        <w:rPr>
          <w:rFonts w:hint="eastAsia"/>
          <w:bCs/>
          <w:color w:val="000000" w:themeColor="text1"/>
          <w:szCs w:val="28"/>
        </w:rPr>
        <w:t>，对接收的</w:t>
      </w:r>
      <w:r w:rsidR="00DD1133" w:rsidRPr="00F3209C">
        <w:rPr>
          <w:rFonts w:hint="eastAsia"/>
          <w:bCs/>
          <w:color w:val="000000" w:themeColor="text1"/>
          <w:szCs w:val="28"/>
        </w:rPr>
        <w:t>TF</w:t>
      </w:r>
      <w:r w:rsidR="00DD1133" w:rsidRPr="00F3209C">
        <w:rPr>
          <w:rFonts w:hint="eastAsia"/>
          <w:bCs/>
          <w:color w:val="000000" w:themeColor="text1"/>
          <w:szCs w:val="28"/>
        </w:rPr>
        <w:t>域信号矩阵</w:t>
      </w:r>
      <w:r w:rsidR="00DD1133" w:rsidRPr="00F3209C">
        <w:rPr>
          <w:rFonts w:hint="eastAsia"/>
          <w:b/>
          <w:bCs/>
          <w:i/>
          <w:color w:val="000000" w:themeColor="text1"/>
          <w:szCs w:val="28"/>
        </w:rPr>
        <w:t>Y</w:t>
      </w:r>
      <w:r w:rsidR="00DD1133" w:rsidRPr="00F3209C">
        <w:rPr>
          <w:bCs/>
          <w:color w:val="000000" w:themeColor="text1"/>
          <w:szCs w:val="28"/>
        </w:rPr>
        <w:t>进行均衡处理</w:t>
      </w:r>
      <w:r w:rsidR="00DD1133" w:rsidRPr="00F3209C">
        <w:rPr>
          <w:rFonts w:hint="eastAsia"/>
          <w:bCs/>
          <w:color w:val="000000" w:themeColor="text1"/>
          <w:szCs w:val="28"/>
        </w:rPr>
        <w:t>，此过</w:t>
      </w:r>
      <w:r w:rsidR="00DD1133">
        <w:rPr>
          <w:rFonts w:hint="eastAsia"/>
          <w:bCs/>
          <w:szCs w:val="28"/>
        </w:rPr>
        <w:t>程可表示为</w:t>
      </w:r>
    </w:p>
    <w:p w:rsidR="00DD1133" w:rsidRDefault="00DD1133" w:rsidP="00DD1133">
      <w:pPr>
        <w:jc w:val="right"/>
        <w:rPr>
          <w:bCs/>
          <w:szCs w:val="28"/>
        </w:rPr>
      </w:pPr>
      <w:r w:rsidRPr="00C16234">
        <w:rPr>
          <w:bCs/>
          <w:position w:val="-4"/>
          <w:szCs w:val="28"/>
        </w:rPr>
        <w:object w:dxaOrig="920" w:dyaOrig="260" w14:anchorId="781AB7FB">
          <v:shape id="_x0000_i1026" type="#_x0000_t75" style="width:45.75pt;height:13.5pt" o:ole="">
            <v:imagedata r:id="rId14" o:title=""/>
          </v:shape>
          <o:OLEObject Type="Embed" ProgID="Equation.DSMT4" ShapeID="_x0000_i1026" DrawAspect="Content" ObjectID="_1794810811" r:id="rId15"/>
        </w:object>
      </w:r>
      <w:r>
        <w:rPr>
          <w:rFonts w:hint="eastAsia"/>
          <w:bCs/>
          <w:szCs w:val="28"/>
        </w:rPr>
        <w:tab/>
      </w:r>
      <w:r>
        <w:rPr>
          <w:rFonts w:hint="eastAsia"/>
          <w:bCs/>
          <w:szCs w:val="28"/>
        </w:rPr>
        <w:tab/>
      </w:r>
      <w:r>
        <w:rPr>
          <w:rFonts w:hint="eastAsia"/>
          <w:bCs/>
          <w:szCs w:val="28"/>
        </w:rPr>
        <w:tab/>
      </w:r>
      <w:r>
        <w:rPr>
          <w:rFonts w:hint="eastAsia"/>
          <w:bCs/>
          <w:szCs w:val="28"/>
        </w:rPr>
        <w:tab/>
      </w:r>
      <w:r w:rsidR="003B56D2">
        <w:rPr>
          <w:rFonts w:hint="eastAsia"/>
          <w:bCs/>
          <w:szCs w:val="28"/>
        </w:rPr>
        <w:t>（</w:t>
      </w:r>
      <w:r w:rsidR="003B56D2">
        <w:rPr>
          <w:bCs/>
          <w:szCs w:val="28"/>
        </w:rPr>
        <w:t>1</w:t>
      </w:r>
      <w:r w:rsidR="003B56D2">
        <w:rPr>
          <w:rFonts w:hint="eastAsia"/>
          <w:bCs/>
          <w:szCs w:val="28"/>
        </w:rPr>
        <w:t>）</w:t>
      </w:r>
    </w:p>
    <w:p w:rsidR="00DD1133" w:rsidRPr="00F3209C" w:rsidRDefault="00DD1133" w:rsidP="00DD1133">
      <w:pPr>
        <w:jc w:val="left"/>
        <w:rPr>
          <w:bCs/>
          <w:color w:val="000000" w:themeColor="text1"/>
          <w:szCs w:val="28"/>
        </w:rPr>
      </w:pPr>
      <w:r>
        <w:rPr>
          <w:rFonts w:hint="eastAsia"/>
          <w:bCs/>
          <w:color w:val="000000" w:themeColor="text1"/>
          <w:szCs w:val="28"/>
        </w:rPr>
        <w:t>其中</w:t>
      </w:r>
      <w:r w:rsidRPr="00F3209C">
        <w:rPr>
          <w:rFonts w:hint="eastAsia"/>
          <w:bCs/>
          <w:color w:val="000000" w:themeColor="text1"/>
          <w:szCs w:val="28"/>
        </w:rPr>
        <w:t>，</w:t>
      </w:r>
      <w:r w:rsidRPr="00F3209C">
        <w:rPr>
          <w:rFonts w:hint="eastAsia"/>
          <w:b/>
          <w:bCs/>
          <w:i/>
          <w:color w:val="000000" w:themeColor="text1"/>
          <w:szCs w:val="28"/>
        </w:rPr>
        <w:t>Y</w:t>
      </w:r>
      <w:r w:rsidRPr="00F3209C">
        <w:rPr>
          <w:rFonts w:hint="eastAsia"/>
          <w:bCs/>
          <w:color w:val="000000" w:themeColor="text1"/>
          <w:szCs w:val="28"/>
        </w:rPr>
        <w:t>为接收的</w:t>
      </w:r>
      <w:r w:rsidRPr="00F3209C">
        <w:rPr>
          <w:rFonts w:hint="eastAsia"/>
          <w:bCs/>
          <w:color w:val="000000" w:themeColor="text1"/>
          <w:szCs w:val="28"/>
        </w:rPr>
        <w:t>TF</w:t>
      </w:r>
      <w:r w:rsidRPr="00F3209C">
        <w:rPr>
          <w:rFonts w:hint="eastAsia"/>
          <w:bCs/>
          <w:color w:val="000000" w:themeColor="text1"/>
          <w:szCs w:val="28"/>
        </w:rPr>
        <w:t>域信号矩阵，</w:t>
      </w:r>
      <w:r w:rsidRPr="00F3209C">
        <w:rPr>
          <w:rFonts w:hint="eastAsia"/>
          <w:b/>
          <w:bCs/>
          <w:i/>
          <w:color w:val="000000" w:themeColor="text1"/>
          <w:szCs w:val="28"/>
        </w:rPr>
        <w:t>Y</w:t>
      </w:r>
      <w:r w:rsidRPr="00F3209C">
        <w:rPr>
          <w:bCs/>
          <w:color w:val="000000" w:themeColor="text1"/>
          <w:szCs w:val="28"/>
        </w:rPr>
        <w:t>'</w:t>
      </w:r>
      <w:r w:rsidRPr="00F3209C">
        <w:rPr>
          <w:rFonts w:hint="eastAsia"/>
          <w:bCs/>
          <w:color w:val="000000" w:themeColor="text1"/>
          <w:szCs w:val="28"/>
        </w:rPr>
        <w:t>为均衡处理后的</w:t>
      </w:r>
      <w:r w:rsidRPr="00F3209C">
        <w:rPr>
          <w:rFonts w:hint="eastAsia"/>
          <w:bCs/>
          <w:color w:val="000000" w:themeColor="text1"/>
          <w:szCs w:val="28"/>
        </w:rPr>
        <w:t>TF</w:t>
      </w:r>
      <w:r w:rsidRPr="00F3209C">
        <w:rPr>
          <w:rFonts w:hint="eastAsia"/>
          <w:bCs/>
          <w:color w:val="000000" w:themeColor="text1"/>
          <w:szCs w:val="28"/>
        </w:rPr>
        <w:t>域信号矩阵。</w:t>
      </w:r>
    </w:p>
    <w:p w:rsidR="00DD1133" w:rsidRDefault="00DD1133" w:rsidP="00DD1133">
      <w:pPr>
        <w:jc w:val="left"/>
        <w:rPr>
          <w:bCs/>
          <w:szCs w:val="28"/>
        </w:rPr>
      </w:pPr>
      <w:r>
        <w:rPr>
          <w:rFonts w:hint="eastAsia"/>
          <w:bCs/>
          <w:szCs w:val="28"/>
        </w:rPr>
        <w:tab/>
      </w:r>
      <w:r w:rsidR="009D4C53">
        <w:rPr>
          <w:rFonts w:hint="eastAsia"/>
          <w:bCs/>
          <w:szCs w:val="28"/>
        </w:rPr>
        <w:t>接下</w:t>
      </w:r>
      <w:r w:rsidR="009D4C53">
        <w:rPr>
          <w:bCs/>
          <w:szCs w:val="28"/>
        </w:rPr>
        <w:t>来，</w:t>
      </w:r>
      <w:r w:rsidR="009D4C53">
        <w:rPr>
          <w:rFonts w:hint="eastAsia"/>
          <w:bCs/>
          <w:szCs w:val="28"/>
        </w:rPr>
        <w:t>采</w:t>
      </w:r>
      <w:r>
        <w:rPr>
          <w:rFonts w:hint="eastAsia"/>
          <w:bCs/>
          <w:szCs w:val="28"/>
        </w:rPr>
        <w:t>用</w:t>
      </w:r>
      <w:r w:rsidRPr="00FF105D">
        <w:rPr>
          <w:rFonts w:hint="eastAsia"/>
          <w:bCs/>
          <w:szCs w:val="28"/>
        </w:rPr>
        <w:t>辛有限傅里叶变换</w:t>
      </w:r>
      <w:r>
        <w:rPr>
          <w:rFonts w:hint="eastAsia"/>
          <w:bCs/>
          <w:szCs w:val="28"/>
        </w:rPr>
        <w:t>（</w:t>
      </w:r>
      <w:r>
        <w:rPr>
          <w:rFonts w:hint="eastAsia"/>
          <w:bCs/>
          <w:szCs w:val="28"/>
        </w:rPr>
        <w:t>SFFT</w:t>
      </w:r>
      <w:r>
        <w:rPr>
          <w:rFonts w:hint="eastAsia"/>
          <w:bCs/>
          <w:szCs w:val="28"/>
        </w:rPr>
        <w:t>）将信号从</w:t>
      </w:r>
      <w:r>
        <w:rPr>
          <w:rFonts w:hint="eastAsia"/>
          <w:bCs/>
          <w:szCs w:val="28"/>
        </w:rPr>
        <w:t>TF</w:t>
      </w:r>
      <w:r>
        <w:rPr>
          <w:rFonts w:hint="eastAsia"/>
          <w:bCs/>
          <w:szCs w:val="28"/>
        </w:rPr>
        <w:t>域转换到</w:t>
      </w:r>
      <w:r>
        <w:rPr>
          <w:rFonts w:hint="eastAsia"/>
          <w:bCs/>
          <w:szCs w:val="28"/>
        </w:rPr>
        <w:t>DD</w:t>
      </w:r>
      <w:r>
        <w:rPr>
          <w:rFonts w:hint="eastAsia"/>
          <w:bCs/>
          <w:szCs w:val="28"/>
        </w:rPr>
        <w:t>域，</w:t>
      </w:r>
      <w:r>
        <w:rPr>
          <w:rFonts w:hint="eastAsia"/>
          <w:bCs/>
          <w:szCs w:val="28"/>
        </w:rPr>
        <w:t>SFFT</w:t>
      </w:r>
      <w:r>
        <w:rPr>
          <w:rFonts w:hint="eastAsia"/>
          <w:bCs/>
          <w:szCs w:val="28"/>
        </w:rPr>
        <w:t>的数学式为</w:t>
      </w:r>
    </w:p>
    <w:p w:rsidR="00DD1133" w:rsidRDefault="00DD1133" w:rsidP="00DD1133">
      <w:pPr>
        <w:jc w:val="right"/>
        <w:rPr>
          <w:bCs/>
          <w:szCs w:val="28"/>
        </w:rPr>
      </w:pPr>
      <w:r w:rsidRPr="00E96C0C">
        <w:rPr>
          <w:bCs/>
          <w:position w:val="-24"/>
          <w:szCs w:val="28"/>
        </w:rPr>
        <w:object w:dxaOrig="3879" w:dyaOrig="900" w14:anchorId="40D45E18">
          <v:shape id="_x0000_i1027" type="#_x0000_t75" style="width:194.25pt;height:45pt" o:ole="">
            <v:imagedata r:id="rId16" o:title=""/>
          </v:shape>
          <o:OLEObject Type="Embed" ProgID="Equation.DSMT4" ShapeID="_x0000_i1027" DrawAspect="Content" ObjectID="_1794810812" r:id="rId17"/>
        </w:object>
      </w:r>
      <w:r>
        <w:rPr>
          <w:rFonts w:hint="eastAsia"/>
          <w:bCs/>
          <w:szCs w:val="28"/>
        </w:rPr>
        <w:t xml:space="preserve"> </w:t>
      </w:r>
      <w:r w:rsidR="003B56D2">
        <w:rPr>
          <w:rFonts w:hint="eastAsia"/>
          <w:bCs/>
          <w:szCs w:val="28"/>
        </w:rPr>
        <w:t>（</w:t>
      </w:r>
      <w:r w:rsidR="003B56D2">
        <w:rPr>
          <w:bCs/>
          <w:szCs w:val="28"/>
        </w:rPr>
        <w:t>2</w:t>
      </w:r>
      <w:r w:rsidR="003B56D2">
        <w:rPr>
          <w:rFonts w:hint="eastAsia"/>
          <w:bCs/>
          <w:szCs w:val="28"/>
        </w:rPr>
        <w:t>）</w:t>
      </w:r>
    </w:p>
    <w:p w:rsidR="00DD1133" w:rsidRDefault="00241468" w:rsidP="00DD1133">
      <w:pPr>
        <w:jc w:val="left"/>
        <w:rPr>
          <w:bCs/>
          <w:szCs w:val="28"/>
        </w:rPr>
      </w:pPr>
      <w:r>
        <w:rPr>
          <w:rFonts w:hint="eastAsia"/>
          <w:bCs/>
          <w:szCs w:val="28"/>
        </w:rPr>
        <w:t>其中，</w:t>
      </w:r>
      <w:r>
        <w:rPr>
          <w:rFonts w:hint="eastAsia"/>
          <w:bCs/>
          <w:szCs w:val="28"/>
        </w:rPr>
        <w:t>S</w:t>
      </w:r>
      <w:r>
        <w:rPr>
          <w:rFonts w:hint="eastAsia"/>
          <w:bCs/>
          <w:szCs w:val="28"/>
        </w:rPr>
        <w:t>为</w:t>
      </w:r>
      <w:r>
        <w:rPr>
          <w:rFonts w:hint="eastAsia"/>
          <w:bCs/>
          <w:szCs w:val="28"/>
        </w:rPr>
        <w:t>DD</w:t>
      </w:r>
      <w:r>
        <w:rPr>
          <w:rFonts w:hint="eastAsia"/>
          <w:bCs/>
          <w:szCs w:val="28"/>
        </w:rPr>
        <w:t>域</w:t>
      </w:r>
      <w:r>
        <w:rPr>
          <w:bCs/>
          <w:szCs w:val="28"/>
        </w:rPr>
        <w:t>子载波数，</w:t>
      </w:r>
      <w:r>
        <w:rPr>
          <w:rFonts w:hint="eastAsia"/>
          <w:bCs/>
          <w:szCs w:val="28"/>
        </w:rPr>
        <w:t>K</w:t>
      </w:r>
      <w:r>
        <w:rPr>
          <w:rFonts w:hint="eastAsia"/>
          <w:bCs/>
          <w:szCs w:val="28"/>
        </w:rPr>
        <w:t>为</w:t>
      </w:r>
      <w:r>
        <w:rPr>
          <w:bCs/>
          <w:szCs w:val="28"/>
        </w:rPr>
        <w:t>符号数，</w:t>
      </w:r>
      <w:r>
        <w:rPr>
          <w:rFonts w:hAnsi="宋体" w:hint="eastAsia"/>
          <w:bCs/>
          <w:i/>
          <w:szCs w:val="28"/>
        </w:rPr>
        <w:t>p</w:t>
      </w:r>
      <w:r>
        <w:rPr>
          <w:rFonts w:hAnsi="宋体" w:hint="eastAsia"/>
          <w:bCs/>
          <w:szCs w:val="28"/>
        </w:rPr>
        <w:t>为</w:t>
      </w:r>
      <w:r>
        <w:rPr>
          <w:rFonts w:hAnsi="宋体" w:hint="eastAsia"/>
          <w:bCs/>
          <w:szCs w:val="28"/>
        </w:rPr>
        <w:t>Doppler</w:t>
      </w:r>
      <w:r>
        <w:rPr>
          <w:rFonts w:hAnsi="宋体" w:hint="eastAsia"/>
          <w:bCs/>
          <w:szCs w:val="28"/>
        </w:rPr>
        <w:t>轴上点的索引，</w:t>
      </w:r>
      <w:r>
        <w:rPr>
          <w:rFonts w:hAnsi="宋体" w:hint="eastAsia"/>
          <w:bCs/>
          <w:i/>
          <w:szCs w:val="28"/>
        </w:rPr>
        <w:t>k</w:t>
      </w:r>
      <w:r w:rsidRPr="00E111CA">
        <w:rPr>
          <w:rFonts w:hAnsi="宋体" w:hint="eastAsia"/>
          <w:bCs/>
          <w:szCs w:val="28"/>
        </w:rPr>
        <w:t>为</w:t>
      </w:r>
      <w:r>
        <w:rPr>
          <w:rFonts w:hAnsi="宋体" w:hint="eastAsia"/>
          <w:bCs/>
          <w:szCs w:val="28"/>
        </w:rPr>
        <w:t>时延轴上点的索引，</w:t>
      </w:r>
      <w:r w:rsidRPr="0021116F">
        <w:rPr>
          <w:rFonts w:hint="eastAsia"/>
          <w:bCs/>
          <w:i/>
          <w:szCs w:val="28"/>
        </w:rPr>
        <w:t>f</w:t>
      </w:r>
      <w:r>
        <w:rPr>
          <w:rFonts w:hint="eastAsia"/>
          <w:bCs/>
          <w:szCs w:val="28"/>
        </w:rPr>
        <w:t>与</w:t>
      </w:r>
      <w:r w:rsidRPr="0021116F">
        <w:rPr>
          <w:rFonts w:hint="eastAsia"/>
          <w:bCs/>
          <w:i/>
          <w:szCs w:val="28"/>
        </w:rPr>
        <w:t>q</w:t>
      </w:r>
      <w:r>
        <w:rPr>
          <w:rFonts w:hint="eastAsia"/>
          <w:bCs/>
          <w:szCs w:val="28"/>
        </w:rPr>
        <w:t>为信号在</w:t>
      </w:r>
      <w:r w:rsidRPr="003A10BC">
        <w:rPr>
          <w:rFonts w:hAnsi="宋体" w:hint="eastAsia"/>
          <w:bCs/>
          <w:color w:val="000000" w:themeColor="text1"/>
          <w:szCs w:val="28"/>
        </w:rPr>
        <w:t xml:space="preserve">TF </w:t>
      </w:r>
      <w:r w:rsidRPr="003A10BC">
        <w:rPr>
          <w:rFonts w:hAnsi="宋体" w:hint="eastAsia"/>
          <w:bCs/>
          <w:color w:val="000000" w:themeColor="text1"/>
          <w:szCs w:val="28"/>
        </w:rPr>
        <w:t>域</w:t>
      </w:r>
      <w:r>
        <w:rPr>
          <w:rFonts w:hAnsi="宋体" w:hint="eastAsia"/>
          <w:bCs/>
          <w:color w:val="000000" w:themeColor="text1"/>
          <w:szCs w:val="28"/>
        </w:rPr>
        <w:t>的索引，</w:t>
      </w:r>
      <w:r>
        <w:rPr>
          <w:rFonts w:hint="eastAsia"/>
          <w:bCs/>
          <w:i/>
          <w:szCs w:val="28"/>
        </w:rPr>
        <w:t>s</w:t>
      </w:r>
      <w:r>
        <w:rPr>
          <w:rFonts w:hint="eastAsia"/>
          <w:bCs/>
          <w:szCs w:val="28"/>
        </w:rPr>
        <w:t>∈</w:t>
      </w:r>
      <w:r>
        <w:rPr>
          <w:rFonts w:hint="eastAsia"/>
          <w:bCs/>
          <w:szCs w:val="28"/>
        </w:rPr>
        <w:t>{</w:t>
      </w:r>
      <w:r w:rsidRPr="00E02373">
        <w:rPr>
          <w:bCs/>
          <w:szCs w:val="28"/>
        </w:rPr>
        <w:t>0,1,..,</w:t>
      </w:r>
      <w:r>
        <w:rPr>
          <w:rFonts w:hint="eastAsia"/>
          <w:bCs/>
          <w:i/>
          <w:szCs w:val="28"/>
        </w:rPr>
        <w:t>S</w:t>
      </w:r>
      <w:r w:rsidRPr="00E02373">
        <w:rPr>
          <w:bCs/>
          <w:szCs w:val="28"/>
        </w:rPr>
        <w:t>-1</w:t>
      </w:r>
      <w:r>
        <w:rPr>
          <w:rFonts w:hint="eastAsia"/>
          <w:bCs/>
          <w:szCs w:val="28"/>
        </w:rPr>
        <w:t>}</w:t>
      </w:r>
      <w:r>
        <w:rPr>
          <w:rFonts w:hAnsi="宋体" w:hint="eastAsia"/>
          <w:bCs/>
          <w:szCs w:val="28"/>
        </w:rPr>
        <w:t>。</w:t>
      </w:r>
    </w:p>
    <w:p w:rsidR="00DD1133" w:rsidRDefault="00241D01" w:rsidP="00DD1133">
      <w:pPr>
        <w:ind w:firstLine="420"/>
        <w:jc w:val="left"/>
        <w:rPr>
          <w:bCs/>
          <w:szCs w:val="28"/>
        </w:rPr>
      </w:pPr>
      <w:r>
        <w:rPr>
          <w:rFonts w:hint="eastAsia"/>
          <w:bCs/>
          <w:szCs w:val="28"/>
        </w:rPr>
        <w:t>然后</w:t>
      </w:r>
      <w:r>
        <w:rPr>
          <w:bCs/>
          <w:szCs w:val="28"/>
        </w:rPr>
        <w:t>，</w:t>
      </w:r>
      <w:r w:rsidR="00DD1133">
        <w:rPr>
          <w:rFonts w:hint="eastAsia"/>
          <w:bCs/>
          <w:szCs w:val="28"/>
        </w:rPr>
        <w:t>QAM</w:t>
      </w:r>
      <w:r w:rsidR="00DD1133">
        <w:rPr>
          <w:rFonts w:hint="eastAsia"/>
          <w:bCs/>
          <w:szCs w:val="28"/>
        </w:rPr>
        <w:t>解调器将信号从</w:t>
      </w:r>
      <w:r w:rsidR="00DD1133">
        <w:rPr>
          <w:rFonts w:hint="eastAsia"/>
          <w:bCs/>
          <w:szCs w:val="28"/>
        </w:rPr>
        <w:t>DD</w:t>
      </w:r>
      <w:r w:rsidR="00DD1133">
        <w:rPr>
          <w:rFonts w:hint="eastAsia"/>
          <w:bCs/>
          <w:szCs w:val="28"/>
        </w:rPr>
        <w:t>域转换回并行比特，此过程可表示为</w:t>
      </w:r>
    </w:p>
    <w:p w:rsidR="00DD1133" w:rsidRDefault="00DD1133" w:rsidP="00DD1133">
      <w:pPr>
        <w:jc w:val="right"/>
        <w:rPr>
          <w:bCs/>
          <w:szCs w:val="28"/>
        </w:rPr>
      </w:pPr>
      <w:r w:rsidRPr="00F3209C">
        <w:rPr>
          <w:bCs/>
          <w:position w:val="-14"/>
          <w:szCs w:val="28"/>
        </w:rPr>
        <w:object w:dxaOrig="1280" w:dyaOrig="380" w14:anchorId="0328AE6F">
          <v:shape id="_x0000_i1028" type="#_x0000_t75" style="width:63.75pt;height:18.75pt" o:ole="">
            <v:imagedata r:id="rId18" o:title=""/>
          </v:shape>
          <o:OLEObject Type="Embed" ProgID="Equation.DSMT4" ShapeID="_x0000_i1028" DrawAspect="Content" ObjectID="_1794810813" r:id="rId19"/>
        </w:object>
      </w:r>
      <w:r>
        <w:rPr>
          <w:rFonts w:hint="eastAsia"/>
          <w:bCs/>
          <w:szCs w:val="28"/>
        </w:rPr>
        <w:tab/>
      </w:r>
      <w:r>
        <w:rPr>
          <w:rFonts w:hint="eastAsia"/>
          <w:bCs/>
          <w:szCs w:val="28"/>
        </w:rPr>
        <w:tab/>
      </w:r>
      <w:r>
        <w:rPr>
          <w:rFonts w:hint="eastAsia"/>
          <w:bCs/>
          <w:szCs w:val="28"/>
        </w:rPr>
        <w:tab/>
      </w:r>
      <w:r w:rsidR="003B56D2">
        <w:rPr>
          <w:rFonts w:hint="eastAsia"/>
          <w:bCs/>
          <w:szCs w:val="28"/>
        </w:rPr>
        <w:t>（</w:t>
      </w:r>
      <w:r w:rsidR="003B56D2">
        <w:rPr>
          <w:bCs/>
          <w:szCs w:val="28"/>
        </w:rPr>
        <w:t>3</w:t>
      </w:r>
      <w:r w:rsidR="003B56D2">
        <w:rPr>
          <w:rFonts w:hint="eastAsia"/>
          <w:bCs/>
          <w:szCs w:val="28"/>
        </w:rPr>
        <w:t>）</w:t>
      </w:r>
    </w:p>
    <w:p w:rsidR="00DD1133" w:rsidRDefault="00A51326" w:rsidP="00DD1133">
      <w:pPr>
        <w:jc w:val="left"/>
        <w:rPr>
          <w:bCs/>
          <w:szCs w:val="28"/>
        </w:rPr>
      </w:pPr>
      <w:r>
        <w:rPr>
          <w:rFonts w:hint="eastAsia"/>
          <w:bCs/>
          <w:szCs w:val="28"/>
        </w:rPr>
        <w:t>其中，</w:t>
      </w:r>
      <w:r w:rsidR="00DD1133" w:rsidRPr="00F3209C">
        <w:rPr>
          <w:rFonts w:hint="eastAsia"/>
          <w:b/>
          <w:bCs/>
          <w:i/>
          <w:szCs w:val="28"/>
        </w:rPr>
        <w:t>Y</w:t>
      </w:r>
      <w:r w:rsidR="00DD1133">
        <w:rPr>
          <w:b/>
          <w:bCs/>
          <w:szCs w:val="28"/>
        </w:rPr>
        <w:t>'</w:t>
      </w:r>
      <w:r w:rsidR="00DD1133" w:rsidRPr="001A23BB">
        <w:rPr>
          <w:rFonts w:hint="eastAsia"/>
          <w:bCs/>
          <w:i/>
          <w:szCs w:val="28"/>
          <w:vertAlign w:val="superscript"/>
        </w:rPr>
        <w:t>DD</w:t>
      </w:r>
      <w:r w:rsidR="00DD1133">
        <w:rPr>
          <w:rFonts w:hint="eastAsia"/>
          <w:bCs/>
          <w:szCs w:val="28"/>
        </w:rPr>
        <w:t>为</w:t>
      </w:r>
      <w:r w:rsidR="00DD1133">
        <w:rPr>
          <w:rFonts w:hint="eastAsia"/>
          <w:bCs/>
          <w:szCs w:val="28"/>
        </w:rPr>
        <w:t>DD</w:t>
      </w:r>
      <w:r w:rsidR="00DD1133">
        <w:rPr>
          <w:rFonts w:hint="eastAsia"/>
          <w:bCs/>
          <w:szCs w:val="28"/>
        </w:rPr>
        <w:t>域的符号矩阵，</w:t>
      </w:r>
      <w:r w:rsidR="00DD1133">
        <w:rPr>
          <w:rFonts w:hint="eastAsia"/>
          <w:bCs/>
          <w:i/>
          <w:szCs w:val="28"/>
        </w:rPr>
        <w:t>Q</w:t>
      </w:r>
      <w:r w:rsidR="00DD1133" w:rsidRPr="00FD0906">
        <w:rPr>
          <w:rFonts w:hint="eastAsia"/>
          <w:bCs/>
          <w:szCs w:val="28"/>
          <w:vertAlign w:val="superscript"/>
        </w:rPr>
        <w:t>-1</w:t>
      </w:r>
      <w:r w:rsidR="003B56D2">
        <w:rPr>
          <w:rFonts w:hint="eastAsia"/>
          <w:bCs/>
          <w:szCs w:val="28"/>
        </w:rPr>
        <w:t>（）</w:t>
      </w:r>
      <w:r w:rsidR="00DD1133">
        <w:rPr>
          <w:rFonts w:hint="eastAsia"/>
          <w:bCs/>
          <w:szCs w:val="28"/>
        </w:rPr>
        <w:t>表示</w:t>
      </w:r>
      <w:r w:rsidR="00DD1133">
        <w:rPr>
          <w:rFonts w:hint="eastAsia"/>
          <w:bCs/>
          <w:szCs w:val="28"/>
        </w:rPr>
        <w:t>QAM</w:t>
      </w:r>
      <w:r w:rsidR="00DD1133">
        <w:rPr>
          <w:rFonts w:hint="eastAsia"/>
          <w:bCs/>
          <w:szCs w:val="28"/>
        </w:rPr>
        <w:t>解调器。</w:t>
      </w:r>
    </w:p>
    <w:p w:rsidR="00DD1133" w:rsidRDefault="00DD1133" w:rsidP="00DD1133">
      <w:pPr>
        <w:jc w:val="left"/>
        <w:rPr>
          <w:bCs/>
          <w:szCs w:val="28"/>
        </w:rPr>
      </w:pPr>
      <w:r>
        <w:rPr>
          <w:rFonts w:hint="eastAsia"/>
          <w:bCs/>
          <w:szCs w:val="28"/>
        </w:rPr>
        <w:tab/>
      </w:r>
      <w:r w:rsidR="00241D01" w:rsidRPr="00241D01">
        <w:rPr>
          <w:rFonts w:hint="eastAsia"/>
          <w:bCs/>
          <w:szCs w:val="28"/>
        </w:rPr>
        <w:t>最后，通过计算输出比特流的误比特率来评估整个通信系统的性能表现。</w:t>
      </w:r>
    </w:p>
    <w:p w:rsidR="009D4C53" w:rsidRPr="00241D01" w:rsidRDefault="009D4C53" w:rsidP="0051217E">
      <w:pPr>
        <w:spacing w:line="380" w:lineRule="exact"/>
        <w:ind w:left="361" w:hangingChars="150" w:hanging="361"/>
        <w:rPr>
          <w:rFonts w:ascii="宋体" w:hAnsi="宋体"/>
          <w:b/>
          <w:bCs/>
          <w:sz w:val="24"/>
        </w:rPr>
      </w:pPr>
    </w:p>
    <w:p w:rsidR="00036591" w:rsidRDefault="00C975B5" w:rsidP="00036591">
      <w:pPr>
        <w:spacing w:line="380" w:lineRule="atLeast"/>
        <w:rPr>
          <w:rFonts w:ascii="宋体" w:hAnsi="宋体"/>
          <w:b/>
          <w:bCs/>
          <w:sz w:val="24"/>
        </w:rPr>
      </w:pPr>
      <w:r w:rsidRPr="00784402">
        <w:rPr>
          <w:rFonts w:ascii="宋体" w:hAnsi="宋体" w:hint="eastAsia"/>
          <w:b/>
          <w:bCs/>
          <w:sz w:val="24"/>
        </w:rPr>
        <w:t>2</w:t>
      </w:r>
      <w:r w:rsidR="00036591" w:rsidRPr="00784402">
        <w:rPr>
          <w:rFonts w:ascii="宋体" w:hAnsi="宋体" w:hint="eastAsia"/>
          <w:b/>
          <w:bCs/>
          <w:sz w:val="24"/>
        </w:rPr>
        <w:t xml:space="preserve"> </w:t>
      </w:r>
      <w:r w:rsidR="0015072E">
        <w:rPr>
          <w:rFonts w:ascii="宋体" w:hAnsi="宋体"/>
          <w:b/>
          <w:bCs/>
          <w:sz w:val="24"/>
        </w:rPr>
        <w:t>LS+</w:t>
      </w:r>
      <w:r w:rsidR="00F353CC">
        <w:rPr>
          <w:rFonts w:ascii="宋体" w:hAnsi="宋体" w:hint="eastAsia"/>
          <w:b/>
          <w:bCs/>
          <w:sz w:val="24"/>
        </w:rPr>
        <w:t>R</w:t>
      </w:r>
      <w:r w:rsidR="00F353CC">
        <w:rPr>
          <w:rFonts w:ascii="宋体" w:hAnsi="宋体"/>
          <w:b/>
          <w:bCs/>
          <w:sz w:val="24"/>
        </w:rPr>
        <w:t>esCNN</w:t>
      </w:r>
      <w:r w:rsidR="00036591" w:rsidRPr="00784402">
        <w:rPr>
          <w:rFonts w:ascii="宋体" w:hAnsi="宋体" w:hint="eastAsia"/>
          <w:b/>
          <w:bCs/>
          <w:sz w:val="24"/>
        </w:rPr>
        <w:t>信道估计</w:t>
      </w:r>
      <w:r w:rsidR="00F353CC">
        <w:rPr>
          <w:rFonts w:ascii="宋体" w:hAnsi="宋体" w:hint="eastAsia"/>
          <w:b/>
          <w:bCs/>
          <w:sz w:val="24"/>
        </w:rPr>
        <w:t>与</w:t>
      </w:r>
      <w:r w:rsidR="00F353CC">
        <w:rPr>
          <w:rFonts w:ascii="宋体" w:hAnsi="宋体"/>
          <w:b/>
          <w:bCs/>
          <w:sz w:val="24"/>
        </w:rPr>
        <w:t>均衡</w:t>
      </w:r>
    </w:p>
    <w:p w:rsidR="00495BCE" w:rsidRPr="00784402" w:rsidRDefault="00495BCE" w:rsidP="00036591">
      <w:pPr>
        <w:spacing w:line="380" w:lineRule="atLeast"/>
        <w:rPr>
          <w:rFonts w:ascii="宋体" w:hAnsi="宋体"/>
          <w:b/>
          <w:bCs/>
          <w:color w:val="FF0000"/>
          <w:kern w:val="0"/>
          <w:sz w:val="24"/>
        </w:rPr>
      </w:pPr>
      <w:r>
        <w:rPr>
          <w:rFonts w:ascii="宋体" w:hAnsi="宋体" w:hint="eastAsia"/>
          <w:b/>
          <w:bCs/>
          <w:sz w:val="24"/>
        </w:rPr>
        <w:t>2.1 信道</w:t>
      </w:r>
      <w:r>
        <w:rPr>
          <w:rFonts w:ascii="宋体" w:hAnsi="宋体"/>
          <w:b/>
          <w:bCs/>
          <w:sz w:val="24"/>
        </w:rPr>
        <w:t>估计</w:t>
      </w:r>
      <w:r>
        <w:rPr>
          <w:rFonts w:ascii="宋体" w:hAnsi="宋体" w:hint="eastAsia"/>
          <w:b/>
          <w:bCs/>
          <w:sz w:val="24"/>
        </w:rPr>
        <w:t>原理</w:t>
      </w:r>
    </w:p>
    <w:p w:rsidR="00C368A2" w:rsidRDefault="00C368A2" w:rsidP="0051014E">
      <w:pPr>
        <w:ind w:firstLineChars="200" w:firstLine="424"/>
        <w:rPr>
          <w:rFonts w:hAnsi="宋体"/>
          <w:bCs/>
          <w:color w:val="000000" w:themeColor="text1"/>
          <w:szCs w:val="28"/>
        </w:rPr>
      </w:pPr>
      <w:r>
        <w:rPr>
          <w:rFonts w:ascii="Segoe UI" w:hAnsi="Segoe UI" w:cs="Segoe UI"/>
          <w:color w:val="2C2C36"/>
          <w:spacing w:val="1"/>
          <w:shd w:val="clear" w:color="auto" w:fill="FFFFFF"/>
        </w:rPr>
        <w:t>卷积神经网络（</w:t>
      </w:r>
      <w:r>
        <w:rPr>
          <w:rFonts w:ascii="Segoe UI" w:hAnsi="Segoe UI" w:cs="Segoe UI"/>
          <w:color w:val="2C2C36"/>
          <w:spacing w:val="1"/>
          <w:shd w:val="clear" w:color="auto" w:fill="FFFFFF"/>
        </w:rPr>
        <w:t>CNN</w:t>
      </w:r>
      <w:r>
        <w:rPr>
          <w:rFonts w:ascii="Segoe UI" w:hAnsi="Segoe UI" w:cs="Segoe UI"/>
          <w:color w:val="2C2C36"/>
          <w:spacing w:val="1"/>
          <w:shd w:val="clear" w:color="auto" w:fill="FFFFFF"/>
        </w:rPr>
        <w:t>）</w:t>
      </w:r>
      <w:r w:rsidRPr="00C368A2">
        <w:rPr>
          <w:rFonts w:hAnsi="宋体" w:hint="eastAsia"/>
          <w:bCs/>
          <w:color w:val="000000" w:themeColor="text1"/>
          <w:szCs w:val="28"/>
        </w:rPr>
        <w:t>因其强大的局部感知能力、权值共享特性以及平移不变性，成为了提取空间特征的有效工具。随着网络层数的增加，</w:t>
      </w:r>
      <w:r w:rsidRPr="00C368A2">
        <w:rPr>
          <w:rFonts w:hAnsi="宋体" w:hint="eastAsia"/>
          <w:bCs/>
          <w:color w:val="000000" w:themeColor="text1"/>
          <w:szCs w:val="28"/>
        </w:rPr>
        <w:t>CNN</w:t>
      </w:r>
      <w:r w:rsidRPr="00C368A2">
        <w:rPr>
          <w:rFonts w:hAnsi="宋体" w:hint="eastAsia"/>
          <w:bCs/>
          <w:color w:val="000000" w:themeColor="text1"/>
          <w:szCs w:val="28"/>
        </w:rPr>
        <w:t>能够捕捉到更为复杂的特征，</w:t>
      </w:r>
      <w:r w:rsidRPr="00C368A2">
        <w:rPr>
          <w:rFonts w:hAnsi="宋体" w:hint="eastAsia"/>
          <w:bCs/>
          <w:color w:val="000000" w:themeColor="text1"/>
          <w:szCs w:val="28"/>
        </w:rPr>
        <w:lastRenderedPageBreak/>
        <w:t>但同时也面临着梯度消失和梯度爆炸等挑战。为了解决这些问题，残差卷积神经网络（</w:t>
      </w:r>
      <w:r w:rsidRPr="00C368A2">
        <w:rPr>
          <w:rFonts w:hAnsi="宋体" w:hint="eastAsia"/>
          <w:bCs/>
          <w:color w:val="000000" w:themeColor="text1"/>
          <w:szCs w:val="28"/>
        </w:rPr>
        <w:t>ResCNN</w:t>
      </w:r>
      <w:r w:rsidRPr="00C368A2">
        <w:rPr>
          <w:rFonts w:hAnsi="宋体" w:hint="eastAsia"/>
          <w:bCs/>
          <w:color w:val="000000" w:themeColor="text1"/>
          <w:szCs w:val="28"/>
        </w:rPr>
        <w:t>）引入了残差机制，有效改善了深度网络的训练稳定性。为了在特征提取能力和计算效率之间找到一个良好的平衡点，</w:t>
      </w:r>
      <w:r w:rsidRPr="00C368A2">
        <w:rPr>
          <w:rFonts w:hAnsi="宋体" w:hint="eastAsia"/>
          <w:bCs/>
          <w:color w:val="000000" w:themeColor="text1"/>
          <w:szCs w:val="28"/>
        </w:rPr>
        <w:t>ResCNN</w:t>
      </w:r>
      <w:r w:rsidRPr="00C368A2">
        <w:rPr>
          <w:rFonts w:hAnsi="宋体" w:hint="eastAsia"/>
          <w:bCs/>
          <w:color w:val="000000" w:themeColor="text1"/>
          <w:szCs w:val="28"/>
        </w:rPr>
        <w:t>通常设计为</w:t>
      </w:r>
      <w:r w:rsidRPr="00C368A2">
        <w:rPr>
          <w:rFonts w:hAnsi="宋体" w:hint="eastAsia"/>
          <w:bCs/>
          <w:color w:val="000000" w:themeColor="text1"/>
          <w:szCs w:val="28"/>
        </w:rPr>
        <w:t>13</w:t>
      </w:r>
      <w:r w:rsidRPr="00C368A2">
        <w:rPr>
          <w:rFonts w:hAnsi="宋体" w:hint="eastAsia"/>
          <w:bCs/>
          <w:color w:val="000000" w:themeColor="text1"/>
          <w:szCs w:val="28"/>
        </w:rPr>
        <w:t>层，其中计算复杂度较高的部分集中在</w:t>
      </w:r>
      <w:r w:rsidRPr="00C368A2">
        <w:rPr>
          <w:rFonts w:hAnsi="宋体" w:hint="eastAsia"/>
          <w:bCs/>
          <w:color w:val="000000" w:themeColor="text1"/>
          <w:szCs w:val="28"/>
        </w:rPr>
        <w:t>4</w:t>
      </w:r>
      <w:r w:rsidRPr="00C368A2">
        <w:rPr>
          <w:rFonts w:hAnsi="宋体" w:hint="eastAsia"/>
          <w:bCs/>
          <w:color w:val="000000" w:themeColor="text1"/>
          <w:szCs w:val="28"/>
        </w:rPr>
        <w:t>层卷积层上。如图</w:t>
      </w:r>
      <w:r w:rsidRPr="00C368A2">
        <w:rPr>
          <w:rFonts w:hAnsi="宋体" w:hint="eastAsia"/>
          <w:bCs/>
          <w:color w:val="000000" w:themeColor="text1"/>
          <w:szCs w:val="28"/>
        </w:rPr>
        <w:t>2</w:t>
      </w:r>
      <w:r w:rsidRPr="00C368A2">
        <w:rPr>
          <w:rFonts w:hAnsi="宋体" w:hint="eastAsia"/>
          <w:bCs/>
          <w:color w:val="000000" w:themeColor="text1"/>
          <w:szCs w:val="28"/>
        </w:rPr>
        <w:t>所示，</w:t>
      </w:r>
      <w:r w:rsidRPr="00C368A2">
        <w:rPr>
          <w:rFonts w:hAnsi="宋体" w:hint="eastAsia"/>
          <w:bCs/>
          <w:color w:val="000000" w:themeColor="text1"/>
          <w:szCs w:val="28"/>
        </w:rPr>
        <w:t>ResCNN</w:t>
      </w:r>
      <w:r w:rsidRPr="00C368A2">
        <w:rPr>
          <w:rFonts w:hAnsi="宋体" w:hint="eastAsia"/>
          <w:bCs/>
          <w:color w:val="000000" w:themeColor="text1"/>
          <w:szCs w:val="28"/>
        </w:rPr>
        <w:t>通过卷积层学习信道的特征表示，并利用</w:t>
      </w:r>
      <w:r w:rsidRPr="00C368A2">
        <w:rPr>
          <w:rFonts w:hAnsi="宋体" w:hint="eastAsia"/>
          <w:bCs/>
          <w:color w:val="000000" w:themeColor="text1"/>
          <w:szCs w:val="28"/>
        </w:rPr>
        <w:t>skip</w:t>
      </w:r>
      <w:r w:rsidRPr="00C368A2">
        <w:rPr>
          <w:rFonts w:hAnsi="宋体" w:hint="eastAsia"/>
          <w:bCs/>
          <w:color w:val="000000" w:themeColor="text1"/>
          <w:szCs w:val="28"/>
        </w:rPr>
        <w:t>连接将梯度流与卷积层输出直接相加，从而有效避免了梯度消失和梯度爆炸现象。</w:t>
      </w:r>
    </w:p>
    <w:p w:rsidR="00CE088D" w:rsidRDefault="00C3684F" w:rsidP="008C2D64">
      <w:pPr>
        <w:jc w:val="center"/>
      </w:pPr>
      <w:r>
        <w:object w:dxaOrig="3743" w:dyaOrig="5664" w14:anchorId="31B4576F">
          <v:shape id="_x0000_i1029" type="#_x0000_t75" style="width:174.75pt;height:264pt" o:ole="">
            <v:imagedata r:id="rId20" o:title=""/>
          </v:shape>
          <o:OLEObject Type="Embed" ProgID="Visio.Drawing.11" ShapeID="_x0000_i1029" DrawAspect="Content" ObjectID="_1794810814" r:id="rId21"/>
        </w:object>
      </w:r>
    </w:p>
    <w:p w:rsidR="00FE315D" w:rsidRPr="001C1822" w:rsidRDefault="00FE315D" w:rsidP="00FE315D">
      <w:pPr>
        <w:jc w:val="center"/>
        <w:rPr>
          <w:rFonts w:hAnsi="宋体"/>
          <w:bCs/>
          <w:color w:val="000000" w:themeColor="text1"/>
          <w:sz w:val="15"/>
          <w:szCs w:val="15"/>
        </w:rPr>
      </w:pPr>
      <w:r w:rsidRPr="001C1822">
        <w:rPr>
          <w:rFonts w:hAnsi="宋体" w:hint="eastAsia"/>
          <w:bCs/>
          <w:color w:val="000000" w:themeColor="text1"/>
          <w:sz w:val="15"/>
          <w:szCs w:val="15"/>
        </w:rPr>
        <w:t>图</w:t>
      </w:r>
      <w:r w:rsidR="00A61472">
        <w:rPr>
          <w:rFonts w:hAnsi="宋体"/>
          <w:bCs/>
          <w:color w:val="000000" w:themeColor="text1"/>
          <w:sz w:val="15"/>
          <w:szCs w:val="15"/>
        </w:rPr>
        <w:t xml:space="preserve">2  </w:t>
      </w:r>
      <w:r w:rsidR="00940AEA" w:rsidRPr="001C1822">
        <w:rPr>
          <w:rFonts w:hAnsi="宋体" w:hint="eastAsia"/>
          <w:bCs/>
          <w:color w:val="000000" w:themeColor="text1"/>
          <w:sz w:val="15"/>
          <w:szCs w:val="15"/>
        </w:rPr>
        <w:t>Res</w:t>
      </w:r>
      <w:r w:rsidR="0065453D" w:rsidRPr="001C1822">
        <w:rPr>
          <w:rFonts w:hAnsi="宋体" w:hint="eastAsia"/>
          <w:bCs/>
          <w:color w:val="000000" w:themeColor="text1"/>
          <w:sz w:val="15"/>
          <w:szCs w:val="15"/>
        </w:rPr>
        <w:t>CNN</w:t>
      </w:r>
      <w:r w:rsidR="0065453D" w:rsidRPr="001C1822">
        <w:rPr>
          <w:rFonts w:hAnsi="宋体" w:hint="eastAsia"/>
          <w:bCs/>
          <w:color w:val="000000" w:themeColor="text1"/>
          <w:sz w:val="15"/>
          <w:szCs w:val="15"/>
        </w:rPr>
        <w:t>结构图</w:t>
      </w:r>
    </w:p>
    <w:p w:rsidR="00735ADB" w:rsidRPr="001356C8" w:rsidRDefault="00413114" w:rsidP="006D0DE6">
      <w:pPr>
        <w:ind w:firstLineChars="200" w:firstLine="420"/>
        <w:rPr>
          <w:rFonts w:hAnsi="宋体"/>
          <w:bCs/>
          <w:color w:val="000000" w:themeColor="text1"/>
          <w:szCs w:val="28"/>
        </w:rPr>
      </w:pPr>
      <w:r w:rsidRPr="00413114">
        <w:rPr>
          <w:rFonts w:hAnsi="宋体" w:hint="eastAsia"/>
          <w:bCs/>
          <w:color w:val="000000" w:themeColor="text1"/>
          <w:szCs w:val="28"/>
        </w:rPr>
        <w:t>在图像处理领域，</w:t>
      </w:r>
      <w:r w:rsidRPr="00413114">
        <w:rPr>
          <w:rFonts w:hAnsi="宋体" w:hint="eastAsia"/>
          <w:bCs/>
          <w:color w:val="000000" w:themeColor="text1"/>
          <w:szCs w:val="28"/>
        </w:rPr>
        <w:t>ResCNN</w:t>
      </w:r>
      <w:r w:rsidRPr="00413114">
        <w:rPr>
          <w:rFonts w:hAnsi="宋体" w:hint="eastAsia"/>
          <w:bCs/>
          <w:color w:val="000000" w:themeColor="text1"/>
          <w:szCs w:val="28"/>
        </w:rPr>
        <w:t>已被成功应用于图像降噪任务，通过学习噪声图像与干净图像间的映射关系，实现了高效的降噪处理。借鉴这一思路，本文提出了一种基于</w:t>
      </w:r>
      <w:r w:rsidRPr="00413114">
        <w:rPr>
          <w:rFonts w:hAnsi="宋体" w:hint="eastAsia"/>
          <w:bCs/>
          <w:color w:val="000000" w:themeColor="text1"/>
          <w:szCs w:val="28"/>
        </w:rPr>
        <w:t>ResCNN</w:t>
      </w:r>
      <w:r w:rsidRPr="00413114">
        <w:rPr>
          <w:rFonts w:hAnsi="宋体" w:hint="eastAsia"/>
          <w:bCs/>
          <w:color w:val="000000" w:themeColor="text1"/>
          <w:szCs w:val="28"/>
        </w:rPr>
        <w:t>的方法，用于改进信道估计的准确性。具体而言，</w:t>
      </w:r>
      <w:r>
        <w:rPr>
          <w:rFonts w:hAnsi="宋体" w:hint="eastAsia"/>
          <w:bCs/>
          <w:color w:val="000000" w:themeColor="text1"/>
          <w:szCs w:val="28"/>
        </w:rPr>
        <w:t>本文</w:t>
      </w:r>
      <w:r w:rsidRPr="00413114">
        <w:rPr>
          <w:rFonts w:hAnsi="宋体" w:hint="eastAsia"/>
          <w:bCs/>
          <w:color w:val="000000" w:themeColor="text1"/>
          <w:szCs w:val="28"/>
        </w:rPr>
        <w:t>将最小二乘（</w:t>
      </w:r>
      <w:r w:rsidRPr="00413114">
        <w:rPr>
          <w:rFonts w:hAnsi="宋体" w:hint="eastAsia"/>
          <w:bCs/>
          <w:color w:val="000000" w:themeColor="text1"/>
          <w:szCs w:val="28"/>
        </w:rPr>
        <w:t>LS</w:t>
      </w:r>
      <w:r w:rsidRPr="00413114">
        <w:rPr>
          <w:rFonts w:hAnsi="宋体" w:hint="eastAsia"/>
          <w:bCs/>
          <w:color w:val="000000" w:themeColor="text1"/>
          <w:szCs w:val="28"/>
        </w:rPr>
        <w:t>）估计得到的信道视为“噪声信道”，并利用</w:t>
      </w:r>
      <w:r w:rsidRPr="00413114">
        <w:rPr>
          <w:rFonts w:hAnsi="宋体" w:hint="eastAsia"/>
          <w:bCs/>
          <w:color w:val="000000" w:themeColor="text1"/>
          <w:szCs w:val="28"/>
        </w:rPr>
        <w:t>ResCNN</w:t>
      </w:r>
      <w:r w:rsidRPr="00413114">
        <w:rPr>
          <w:rFonts w:hAnsi="宋体" w:hint="eastAsia"/>
          <w:bCs/>
          <w:color w:val="000000" w:themeColor="text1"/>
          <w:szCs w:val="28"/>
        </w:rPr>
        <w:t>学习从这个“噪声信道”到理想信道（正定信道）的映射关系，以此提高信道均衡的效果。尽管</w:t>
      </w:r>
      <w:r w:rsidRPr="00413114">
        <w:rPr>
          <w:rFonts w:hAnsi="宋体" w:hint="eastAsia"/>
          <w:bCs/>
          <w:color w:val="000000" w:themeColor="text1"/>
          <w:szCs w:val="28"/>
        </w:rPr>
        <w:t>LS</w:t>
      </w:r>
      <w:r w:rsidRPr="00413114">
        <w:rPr>
          <w:rFonts w:hAnsi="宋体" w:hint="eastAsia"/>
          <w:bCs/>
          <w:color w:val="000000" w:themeColor="text1"/>
          <w:szCs w:val="28"/>
        </w:rPr>
        <w:t>估计方法简单且计算成本较低，但由于没有考虑噪声的影响，其估计结果往往不够精确。因此，本文采用</w:t>
      </w:r>
      <w:r w:rsidRPr="00413114">
        <w:rPr>
          <w:rFonts w:hAnsi="宋体" w:hint="eastAsia"/>
          <w:bCs/>
          <w:color w:val="000000" w:themeColor="text1"/>
          <w:szCs w:val="28"/>
        </w:rPr>
        <w:t>LS</w:t>
      </w:r>
      <w:r w:rsidRPr="00413114">
        <w:rPr>
          <w:rFonts w:hAnsi="宋体" w:hint="eastAsia"/>
          <w:bCs/>
          <w:color w:val="000000" w:themeColor="text1"/>
          <w:szCs w:val="28"/>
        </w:rPr>
        <w:t>估计的信道作为</w:t>
      </w:r>
      <w:r w:rsidRPr="00413114">
        <w:rPr>
          <w:rFonts w:hAnsi="宋体" w:hint="eastAsia"/>
          <w:bCs/>
          <w:color w:val="000000" w:themeColor="text1"/>
          <w:szCs w:val="28"/>
        </w:rPr>
        <w:t>ResCNN</w:t>
      </w:r>
      <w:r w:rsidRPr="00413114">
        <w:rPr>
          <w:rFonts w:hAnsi="宋体" w:hint="eastAsia"/>
          <w:bCs/>
          <w:color w:val="000000" w:themeColor="text1"/>
          <w:szCs w:val="28"/>
        </w:rPr>
        <w:t>的输入，让网络学习如何从</w:t>
      </w:r>
      <w:r w:rsidRPr="00413114">
        <w:rPr>
          <w:rFonts w:hAnsi="宋体" w:hint="eastAsia"/>
          <w:bCs/>
          <w:color w:val="000000" w:themeColor="text1"/>
          <w:szCs w:val="28"/>
        </w:rPr>
        <w:t>LS</w:t>
      </w:r>
      <w:r w:rsidRPr="00413114">
        <w:rPr>
          <w:rFonts w:hAnsi="宋体" w:hint="eastAsia"/>
          <w:bCs/>
          <w:color w:val="000000" w:themeColor="text1"/>
          <w:szCs w:val="28"/>
        </w:rPr>
        <w:t>估计的信道响应映射到更准确的信道响应。在具体的实现过程中，首先将</w:t>
      </w:r>
      <w:r w:rsidRPr="00413114">
        <w:rPr>
          <w:rFonts w:hAnsi="宋体" w:hint="eastAsia"/>
          <w:bCs/>
          <w:color w:val="000000" w:themeColor="text1"/>
          <w:szCs w:val="28"/>
        </w:rPr>
        <w:t>LS</w:t>
      </w:r>
      <w:r w:rsidRPr="00413114">
        <w:rPr>
          <w:rFonts w:hAnsi="宋体" w:hint="eastAsia"/>
          <w:bCs/>
          <w:color w:val="000000" w:themeColor="text1"/>
          <w:szCs w:val="28"/>
        </w:rPr>
        <w:t>估计得到的时频域信道分解为频域矩阵与时域矩阵。接着，这些矩阵被输入到</w:t>
      </w:r>
      <w:r w:rsidRPr="00413114">
        <w:rPr>
          <w:rFonts w:hAnsi="宋体" w:hint="eastAsia"/>
          <w:bCs/>
          <w:color w:val="000000" w:themeColor="text1"/>
          <w:szCs w:val="28"/>
        </w:rPr>
        <w:t>ResCNN</w:t>
      </w:r>
      <w:r w:rsidRPr="00413114">
        <w:rPr>
          <w:rFonts w:hAnsi="宋体" w:hint="eastAsia"/>
          <w:bCs/>
          <w:color w:val="000000" w:themeColor="text1"/>
          <w:szCs w:val="28"/>
        </w:rPr>
        <w:t>的卷积层中进行特征提取。假设第</w:t>
      </w:r>
      <w:r w:rsidR="00023D02" w:rsidRPr="00023D02">
        <w:rPr>
          <w:rFonts w:hAnsi="宋体" w:hint="eastAsia"/>
          <w:bCs/>
          <w:i/>
          <w:szCs w:val="28"/>
        </w:rPr>
        <w:t>l</w:t>
      </w:r>
      <w:r w:rsidR="00023D02">
        <w:rPr>
          <w:rFonts w:hAnsi="宋体" w:hint="eastAsia"/>
          <w:bCs/>
          <w:szCs w:val="28"/>
        </w:rPr>
        <w:t>个</w:t>
      </w:r>
      <w:r w:rsidR="00B46F01">
        <w:rPr>
          <w:rFonts w:hAnsi="宋体" w:hint="eastAsia"/>
          <w:bCs/>
          <w:szCs w:val="28"/>
        </w:rPr>
        <w:t>卷积层</w:t>
      </w:r>
      <w:r w:rsidR="007B7FD2">
        <w:rPr>
          <w:rFonts w:hAnsi="宋体" w:hint="eastAsia"/>
          <w:bCs/>
          <w:szCs w:val="28"/>
        </w:rPr>
        <w:t>的输入为</w:t>
      </w:r>
      <w:r w:rsidR="007B7FD2" w:rsidRPr="008E44C6">
        <w:rPr>
          <w:rFonts w:hAnsi="宋体" w:hint="eastAsia"/>
          <w:b/>
          <w:bCs/>
          <w:i/>
          <w:szCs w:val="28"/>
        </w:rPr>
        <w:t>I</w:t>
      </w:r>
      <w:r w:rsidR="007B7FD2" w:rsidRPr="004D1982">
        <w:rPr>
          <w:rFonts w:hAnsi="宋体" w:hint="eastAsia"/>
          <w:bCs/>
          <w:i/>
          <w:szCs w:val="28"/>
          <w:vertAlign w:val="subscript"/>
        </w:rPr>
        <w:t>l</w:t>
      </w:r>
      <w:r w:rsidR="007B7FD2">
        <w:rPr>
          <w:rFonts w:hAnsi="宋体" w:hint="eastAsia"/>
          <w:bCs/>
          <w:szCs w:val="28"/>
        </w:rPr>
        <w:t>，输出为</w:t>
      </w:r>
      <w:r w:rsidR="007B7FD2" w:rsidRPr="008E44C6">
        <w:rPr>
          <w:rFonts w:hAnsi="宋体" w:hint="eastAsia"/>
          <w:b/>
          <w:bCs/>
          <w:i/>
          <w:szCs w:val="28"/>
        </w:rPr>
        <w:t>O</w:t>
      </w:r>
      <w:r w:rsidR="007B7FD2" w:rsidRPr="00735ADB">
        <w:rPr>
          <w:rFonts w:hAnsi="宋体" w:hint="eastAsia"/>
          <w:bCs/>
          <w:i/>
          <w:szCs w:val="28"/>
          <w:vertAlign w:val="subscript"/>
        </w:rPr>
        <w:t>l</w:t>
      </w:r>
      <w:r w:rsidR="007B7FD2">
        <w:rPr>
          <w:rFonts w:hAnsi="宋体" w:hint="eastAsia"/>
          <w:bCs/>
          <w:szCs w:val="28"/>
        </w:rPr>
        <w:t>，</w:t>
      </w:r>
      <w:r>
        <w:rPr>
          <w:rFonts w:hAnsi="宋体" w:hint="eastAsia"/>
          <w:bCs/>
          <w:szCs w:val="28"/>
        </w:rPr>
        <w:t>且</w:t>
      </w:r>
      <w:r>
        <w:rPr>
          <w:rFonts w:hAnsi="宋体"/>
          <w:bCs/>
          <w:szCs w:val="28"/>
        </w:rPr>
        <w:t>使用</w:t>
      </w:r>
      <w:r w:rsidRPr="008E44C6">
        <w:rPr>
          <w:rFonts w:hAnsi="宋体" w:hint="eastAsia"/>
          <w:bCs/>
          <w:szCs w:val="28"/>
        </w:rPr>
        <w:t>3</w:t>
      </w:r>
      <w:r>
        <w:rPr>
          <w:rFonts w:ascii="宋体" w:hAnsi="宋体" w:hint="eastAsia"/>
          <w:bCs/>
          <w:szCs w:val="28"/>
        </w:rPr>
        <w:t>×</w:t>
      </w:r>
      <w:r w:rsidRPr="008E44C6">
        <w:rPr>
          <w:rFonts w:hAnsi="宋体" w:hint="eastAsia"/>
          <w:bCs/>
          <w:szCs w:val="28"/>
        </w:rPr>
        <w:t>3</w:t>
      </w:r>
      <w:r>
        <w:rPr>
          <w:rFonts w:hAnsi="宋体" w:hint="eastAsia"/>
          <w:bCs/>
          <w:szCs w:val="28"/>
        </w:rPr>
        <w:t>的</w:t>
      </w:r>
      <w:r w:rsidR="007B7FD2">
        <w:rPr>
          <w:rFonts w:hAnsi="宋体" w:hint="eastAsia"/>
          <w:bCs/>
          <w:szCs w:val="28"/>
        </w:rPr>
        <w:t>二维</w:t>
      </w:r>
      <w:r w:rsidR="00023D02">
        <w:rPr>
          <w:rFonts w:hAnsi="宋体" w:hint="eastAsia"/>
          <w:bCs/>
          <w:szCs w:val="28"/>
        </w:rPr>
        <w:t>卷积核</w:t>
      </w:r>
      <w:r w:rsidR="00AE6911">
        <w:rPr>
          <w:rFonts w:hAnsi="宋体" w:hint="eastAsia"/>
          <w:bCs/>
          <w:szCs w:val="28"/>
        </w:rPr>
        <w:t>。</w:t>
      </w:r>
      <w:r w:rsidR="001356C8" w:rsidRPr="001356C8">
        <w:rPr>
          <w:rFonts w:hAnsi="宋体" w:hint="eastAsia"/>
          <w:bCs/>
          <w:color w:val="000000" w:themeColor="text1"/>
          <w:szCs w:val="28"/>
        </w:rPr>
        <w:t>卷积层的数学</w:t>
      </w:r>
      <w:r>
        <w:rPr>
          <w:rFonts w:hAnsi="宋体" w:hint="eastAsia"/>
          <w:bCs/>
          <w:color w:val="000000" w:themeColor="text1"/>
          <w:szCs w:val="28"/>
        </w:rPr>
        <w:t>模型</w:t>
      </w:r>
      <w:r w:rsidR="001356C8" w:rsidRPr="001356C8">
        <w:rPr>
          <w:rFonts w:hAnsi="宋体" w:hint="eastAsia"/>
          <w:bCs/>
          <w:color w:val="000000" w:themeColor="text1"/>
          <w:szCs w:val="28"/>
        </w:rPr>
        <w:t>可表示为</w:t>
      </w:r>
    </w:p>
    <w:p w:rsidR="00735ADB" w:rsidRDefault="002240FF" w:rsidP="00386A21">
      <w:pPr>
        <w:jc w:val="right"/>
        <w:rPr>
          <w:rFonts w:hAnsi="宋体"/>
          <w:bCs/>
          <w:szCs w:val="28"/>
        </w:rPr>
      </w:pPr>
      <w:r w:rsidRPr="00735ADB">
        <w:rPr>
          <w:rFonts w:hAnsi="宋体"/>
          <w:bCs/>
          <w:position w:val="-12"/>
          <w:szCs w:val="28"/>
        </w:rPr>
        <w:object w:dxaOrig="1840" w:dyaOrig="340" w14:anchorId="70AD614B">
          <v:shape id="_x0000_i1030" type="#_x0000_t75" style="width:92.25pt;height:17.25pt" o:ole="">
            <v:imagedata r:id="rId22" o:title=""/>
          </v:shape>
          <o:OLEObject Type="Embed" ProgID="Equation.DSMT4" ShapeID="_x0000_i1030" DrawAspect="Content" ObjectID="_1794810815" r:id="rId23"/>
        </w:object>
      </w:r>
      <w:r w:rsidR="00735ADB">
        <w:rPr>
          <w:rFonts w:hAnsi="宋体" w:hint="eastAsia"/>
          <w:bCs/>
          <w:szCs w:val="28"/>
        </w:rPr>
        <w:tab/>
      </w:r>
      <w:r w:rsidR="00AE6911">
        <w:rPr>
          <w:rFonts w:hAnsi="宋体" w:hint="eastAsia"/>
          <w:bCs/>
          <w:szCs w:val="28"/>
        </w:rPr>
        <w:tab/>
      </w:r>
      <w:r w:rsidR="00735ADB">
        <w:rPr>
          <w:rFonts w:hAnsi="宋体" w:hint="eastAsia"/>
          <w:bCs/>
          <w:szCs w:val="28"/>
        </w:rPr>
        <w:tab/>
      </w:r>
      <w:r w:rsidR="00753FDA">
        <w:rPr>
          <w:rFonts w:hAnsi="宋体" w:hint="eastAsia"/>
          <w:bCs/>
          <w:szCs w:val="28"/>
        </w:rPr>
        <w:t>（</w:t>
      </w:r>
      <w:r w:rsidR="0090526E">
        <w:rPr>
          <w:rFonts w:hAnsi="宋体"/>
          <w:bCs/>
          <w:szCs w:val="28"/>
        </w:rPr>
        <w:t>4</w:t>
      </w:r>
      <w:r w:rsidR="00753FDA">
        <w:rPr>
          <w:rFonts w:hAnsi="宋体" w:hint="eastAsia"/>
          <w:bCs/>
          <w:szCs w:val="28"/>
        </w:rPr>
        <w:t>）</w:t>
      </w:r>
    </w:p>
    <w:p w:rsidR="00CC6A80" w:rsidRDefault="00475CAB" w:rsidP="00735ADB">
      <w:pPr>
        <w:rPr>
          <w:rFonts w:hAnsi="宋体"/>
          <w:bCs/>
          <w:szCs w:val="28"/>
        </w:rPr>
      </w:pPr>
      <w:r>
        <w:rPr>
          <w:rFonts w:hAnsi="宋体" w:hint="eastAsia"/>
          <w:bCs/>
          <w:szCs w:val="28"/>
        </w:rPr>
        <w:t>其中，</w:t>
      </w:r>
      <w:r w:rsidR="00735ADB" w:rsidRPr="008E44C6">
        <w:rPr>
          <w:rFonts w:hAnsi="宋体" w:hint="eastAsia"/>
          <w:b/>
          <w:bCs/>
          <w:i/>
          <w:szCs w:val="28"/>
        </w:rPr>
        <w:t>b</w:t>
      </w:r>
      <w:r w:rsidR="00735ADB" w:rsidRPr="00735ADB">
        <w:rPr>
          <w:rFonts w:hAnsi="宋体" w:hint="eastAsia"/>
          <w:bCs/>
          <w:i/>
          <w:szCs w:val="28"/>
          <w:vertAlign w:val="subscript"/>
        </w:rPr>
        <w:t>l</w:t>
      </w:r>
      <w:r w:rsidR="001A2807">
        <w:rPr>
          <w:rFonts w:hAnsi="宋体" w:hint="eastAsia"/>
          <w:bCs/>
          <w:szCs w:val="28"/>
        </w:rPr>
        <w:t>与</w:t>
      </w:r>
      <w:r w:rsidR="00735ADB" w:rsidRPr="008E44C6">
        <w:rPr>
          <w:rFonts w:hAnsi="宋体" w:hint="eastAsia"/>
          <w:b/>
          <w:bCs/>
          <w:i/>
          <w:szCs w:val="28"/>
        </w:rPr>
        <w:t>w</w:t>
      </w:r>
      <w:r w:rsidR="00735ADB" w:rsidRPr="00735ADB">
        <w:rPr>
          <w:rFonts w:hAnsi="宋体" w:hint="eastAsia"/>
          <w:bCs/>
          <w:i/>
          <w:szCs w:val="28"/>
          <w:vertAlign w:val="subscript"/>
        </w:rPr>
        <w:t>l</w:t>
      </w:r>
      <w:r w:rsidR="00735ADB">
        <w:rPr>
          <w:rFonts w:hAnsi="宋体" w:hint="eastAsia"/>
          <w:bCs/>
          <w:szCs w:val="28"/>
        </w:rPr>
        <w:t>分别</w:t>
      </w:r>
      <w:r w:rsidR="00DC240A">
        <w:rPr>
          <w:rFonts w:hAnsi="宋体" w:hint="eastAsia"/>
          <w:bCs/>
          <w:szCs w:val="28"/>
        </w:rPr>
        <w:t>表示第</w:t>
      </w:r>
      <w:r w:rsidR="00DC240A" w:rsidRPr="00DC240A">
        <w:rPr>
          <w:rFonts w:hAnsi="宋体" w:hint="eastAsia"/>
          <w:bCs/>
          <w:i/>
          <w:szCs w:val="28"/>
        </w:rPr>
        <w:t>l</w:t>
      </w:r>
      <w:r w:rsidR="00AE6911">
        <w:rPr>
          <w:rFonts w:hAnsi="宋体" w:hint="eastAsia"/>
          <w:bCs/>
          <w:szCs w:val="28"/>
        </w:rPr>
        <w:t>个</w:t>
      </w:r>
      <w:r w:rsidR="00DC240A">
        <w:rPr>
          <w:rFonts w:hAnsi="宋体" w:hint="eastAsia"/>
          <w:bCs/>
          <w:szCs w:val="28"/>
        </w:rPr>
        <w:t>卷积层卷积核</w:t>
      </w:r>
      <w:r w:rsidR="00AE7117">
        <w:rPr>
          <w:rFonts w:hAnsi="宋体" w:hint="eastAsia"/>
          <w:bCs/>
          <w:szCs w:val="28"/>
        </w:rPr>
        <w:t>的</w:t>
      </w:r>
      <w:r w:rsidR="001A2807">
        <w:rPr>
          <w:rFonts w:hAnsi="宋体" w:hint="eastAsia"/>
          <w:bCs/>
          <w:szCs w:val="28"/>
        </w:rPr>
        <w:t>偏置与</w:t>
      </w:r>
      <w:r w:rsidR="00DC240A">
        <w:rPr>
          <w:rFonts w:hAnsi="宋体" w:hint="eastAsia"/>
          <w:bCs/>
          <w:szCs w:val="28"/>
        </w:rPr>
        <w:t>权重，</w:t>
      </w:r>
      <w:r w:rsidR="00DC240A" w:rsidRPr="002240FF">
        <w:rPr>
          <w:rFonts w:hAnsi="宋体" w:hint="eastAsia"/>
          <w:bCs/>
          <w:szCs w:val="28"/>
        </w:rPr>
        <w:t>Conv</w:t>
      </w:r>
      <w:r w:rsidR="00753FDA">
        <w:rPr>
          <w:rFonts w:hAnsi="宋体" w:hint="eastAsia"/>
          <w:bCs/>
          <w:szCs w:val="28"/>
        </w:rPr>
        <w:t>（）</w:t>
      </w:r>
      <w:r w:rsidR="00DC240A">
        <w:rPr>
          <w:rFonts w:hAnsi="宋体" w:hint="eastAsia"/>
          <w:bCs/>
          <w:szCs w:val="28"/>
        </w:rPr>
        <w:t>表示</w:t>
      </w:r>
      <w:r w:rsidR="00AE6911">
        <w:rPr>
          <w:rFonts w:hAnsi="宋体" w:hint="eastAsia"/>
          <w:bCs/>
          <w:szCs w:val="28"/>
        </w:rPr>
        <w:t>二维</w:t>
      </w:r>
      <w:r w:rsidR="00DC240A">
        <w:rPr>
          <w:rFonts w:hAnsi="宋体" w:hint="eastAsia"/>
          <w:bCs/>
          <w:szCs w:val="28"/>
        </w:rPr>
        <w:t>卷积运算。</w:t>
      </w:r>
    </w:p>
    <w:p w:rsidR="00606D56" w:rsidRDefault="00606D56" w:rsidP="00CC6A80">
      <w:pPr>
        <w:ind w:firstLine="420"/>
        <w:rPr>
          <w:rFonts w:hAnsi="宋体"/>
          <w:bCs/>
          <w:szCs w:val="28"/>
        </w:rPr>
      </w:pPr>
      <w:r w:rsidRPr="00606D56">
        <w:rPr>
          <w:rFonts w:hAnsi="宋体" w:hint="eastAsia"/>
          <w:bCs/>
          <w:szCs w:val="28"/>
        </w:rPr>
        <w:t>为了加速训练过程并提高网络的泛化能力，</w:t>
      </w:r>
      <w:r>
        <w:rPr>
          <w:rFonts w:hAnsi="宋体" w:hint="eastAsia"/>
          <w:bCs/>
          <w:szCs w:val="28"/>
        </w:rPr>
        <w:t>本文</w:t>
      </w:r>
      <w:r w:rsidRPr="00606D56">
        <w:rPr>
          <w:rFonts w:hAnsi="宋体" w:hint="eastAsia"/>
          <w:bCs/>
          <w:szCs w:val="28"/>
        </w:rPr>
        <w:t>采用了批量归一化技术，并使用</w:t>
      </w:r>
      <w:r w:rsidRPr="00606D56">
        <w:rPr>
          <w:rFonts w:hAnsi="宋体" w:hint="eastAsia"/>
          <w:bCs/>
          <w:szCs w:val="28"/>
        </w:rPr>
        <w:t>ReLU</w:t>
      </w:r>
      <w:r w:rsidRPr="00606D56">
        <w:rPr>
          <w:rFonts w:hAnsi="宋体" w:hint="eastAsia"/>
          <w:bCs/>
          <w:szCs w:val="28"/>
        </w:rPr>
        <w:t>激活函数来增强网络对复杂非线性特征的学习能力。</w:t>
      </w:r>
      <w:r w:rsidRPr="00606D56">
        <w:rPr>
          <w:rFonts w:hAnsi="宋体" w:hint="eastAsia"/>
          <w:bCs/>
          <w:szCs w:val="28"/>
        </w:rPr>
        <w:t>ReLU</w:t>
      </w:r>
      <w:r w:rsidRPr="00606D56">
        <w:rPr>
          <w:rFonts w:hAnsi="宋体" w:hint="eastAsia"/>
          <w:bCs/>
          <w:szCs w:val="28"/>
        </w:rPr>
        <w:t>函数定义为</w:t>
      </w:r>
    </w:p>
    <w:p w:rsidR="00386A21" w:rsidRDefault="002240FF" w:rsidP="00386A21">
      <w:pPr>
        <w:jc w:val="right"/>
        <w:rPr>
          <w:rFonts w:hAnsi="宋体"/>
          <w:bCs/>
          <w:szCs w:val="28"/>
        </w:rPr>
      </w:pPr>
      <w:r w:rsidRPr="00386A21">
        <w:rPr>
          <w:rFonts w:hAnsi="宋体"/>
          <w:bCs/>
          <w:position w:val="-12"/>
          <w:szCs w:val="28"/>
        </w:rPr>
        <w:object w:dxaOrig="1840" w:dyaOrig="340" w14:anchorId="61AB2F2E">
          <v:shape id="_x0000_i1031" type="#_x0000_t75" style="width:92.25pt;height:17.25pt" o:ole="">
            <v:imagedata r:id="rId24" o:title=""/>
          </v:shape>
          <o:OLEObject Type="Embed" ProgID="Equation.DSMT4" ShapeID="_x0000_i1031" DrawAspect="Content" ObjectID="_1794810816" r:id="rId25"/>
        </w:object>
      </w:r>
      <w:r w:rsidR="00386A21">
        <w:rPr>
          <w:rFonts w:hAnsi="宋体" w:hint="eastAsia"/>
          <w:bCs/>
          <w:szCs w:val="28"/>
        </w:rPr>
        <w:tab/>
      </w:r>
      <w:r w:rsidR="00AD23CD">
        <w:rPr>
          <w:rFonts w:hAnsi="宋体" w:hint="eastAsia"/>
          <w:bCs/>
          <w:szCs w:val="28"/>
        </w:rPr>
        <w:tab/>
      </w:r>
      <w:r w:rsidR="00386A21">
        <w:rPr>
          <w:rFonts w:hAnsi="宋体" w:hint="eastAsia"/>
          <w:bCs/>
          <w:szCs w:val="28"/>
        </w:rPr>
        <w:tab/>
      </w:r>
      <w:r w:rsidR="00753FDA">
        <w:rPr>
          <w:rFonts w:hAnsi="宋体" w:hint="eastAsia"/>
          <w:bCs/>
          <w:szCs w:val="28"/>
        </w:rPr>
        <w:t>（</w:t>
      </w:r>
      <w:r w:rsidR="0090526E">
        <w:rPr>
          <w:rFonts w:hAnsi="宋体"/>
          <w:bCs/>
          <w:szCs w:val="28"/>
        </w:rPr>
        <w:t>5</w:t>
      </w:r>
      <w:r w:rsidR="00753FDA">
        <w:rPr>
          <w:rFonts w:hAnsi="宋体" w:hint="eastAsia"/>
          <w:bCs/>
          <w:szCs w:val="28"/>
        </w:rPr>
        <w:t>）</w:t>
      </w:r>
    </w:p>
    <w:p w:rsidR="00386A21" w:rsidRPr="001C1822" w:rsidRDefault="00F777E7" w:rsidP="00192ADF">
      <w:pPr>
        <w:ind w:firstLine="361"/>
        <w:rPr>
          <w:rFonts w:hAnsi="宋体"/>
          <w:bCs/>
          <w:color w:val="000000" w:themeColor="text1"/>
          <w:szCs w:val="28"/>
        </w:rPr>
      </w:pPr>
      <w:r w:rsidRPr="00F777E7">
        <w:rPr>
          <w:rFonts w:hAnsi="宋体" w:hint="eastAsia"/>
          <w:bCs/>
          <w:color w:val="000000" w:themeColor="text1"/>
          <w:szCs w:val="28"/>
        </w:rPr>
        <w:t>此外，为了防止过拟合，</w:t>
      </w:r>
      <w:r>
        <w:rPr>
          <w:rFonts w:hAnsi="宋体" w:hint="eastAsia"/>
          <w:bCs/>
          <w:color w:val="000000" w:themeColor="text1"/>
          <w:szCs w:val="28"/>
        </w:rPr>
        <w:t>本文</w:t>
      </w:r>
      <w:r w:rsidRPr="00F777E7">
        <w:rPr>
          <w:rFonts w:hAnsi="宋体" w:hint="eastAsia"/>
          <w:bCs/>
          <w:color w:val="000000" w:themeColor="text1"/>
          <w:szCs w:val="28"/>
        </w:rPr>
        <w:t>在网络中加入了</w:t>
      </w:r>
      <w:r w:rsidRPr="00F777E7">
        <w:rPr>
          <w:rFonts w:hAnsi="宋体" w:hint="eastAsia"/>
          <w:bCs/>
          <w:color w:val="000000" w:themeColor="text1"/>
          <w:szCs w:val="28"/>
        </w:rPr>
        <w:t>Dropout</w:t>
      </w:r>
      <w:r w:rsidRPr="00F777E7">
        <w:rPr>
          <w:rFonts w:hAnsi="宋体" w:hint="eastAsia"/>
          <w:bCs/>
          <w:color w:val="000000" w:themeColor="text1"/>
          <w:szCs w:val="28"/>
        </w:rPr>
        <w:t>层，设置</w:t>
      </w:r>
      <w:r w:rsidRPr="00F777E7">
        <w:rPr>
          <w:rFonts w:hAnsi="宋体" w:hint="eastAsia"/>
          <w:bCs/>
          <w:color w:val="000000" w:themeColor="text1"/>
          <w:szCs w:val="28"/>
        </w:rPr>
        <w:t>Dropout</w:t>
      </w:r>
      <w:r w:rsidRPr="00F777E7">
        <w:rPr>
          <w:rFonts w:hAnsi="宋体" w:hint="eastAsia"/>
          <w:bCs/>
          <w:color w:val="000000" w:themeColor="text1"/>
          <w:szCs w:val="28"/>
        </w:rPr>
        <w:t>率为</w:t>
      </w:r>
      <w:r w:rsidRPr="00F777E7">
        <w:rPr>
          <w:rFonts w:hAnsi="宋体" w:hint="eastAsia"/>
          <w:bCs/>
          <w:color w:val="000000" w:themeColor="text1"/>
          <w:szCs w:val="28"/>
        </w:rPr>
        <w:t>0.2</w:t>
      </w:r>
      <w:r w:rsidRPr="00F777E7">
        <w:rPr>
          <w:rFonts w:hAnsi="宋体" w:hint="eastAsia"/>
          <w:bCs/>
          <w:color w:val="000000" w:themeColor="text1"/>
          <w:szCs w:val="28"/>
        </w:rPr>
        <w:t>。最后，通过一个回归层输出</w:t>
      </w:r>
      <w:r w:rsidRPr="00F777E7">
        <w:rPr>
          <w:rFonts w:hAnsi="宋体" w:hint="eastAsia"/>
          <w:bCs/>
          <w:color w:val="000000" w:themeColor="text1"/>
          <w:szCs w:val="28"/>
        </w:rPr>
        <w:t>ResCNN</w:t>
      </w:r>
      <w:r w:rsidRPr="00F777E7">
        <w:rPr>
          <w:rFonts w:hAnsi="宋体" w:hint="eastAsia"/>
          <w:bCs/>
          <w:color w:val="000000" w:themeColor="text1"/>
          <w:szCs w:val="28"/>
        </w:rPr>
        <w:t>对信道的预测结果。</w:t>
      </w:r>
    </w:p>
    <w:p w:rsidR="006F586E" w:rsidRPr="0023045F" w:rsidRDefault="00495BCE" w:rsidP="006F586E">
      <w:pPr>
        <w:spacing w:line="380" w:lineRule="exact"/>
        <w:ind w:left="361" w:hangingChars="150" w:hanging="361"/>
        <w:rPr>
          <w:rFonts w:ascii="宋体" w:hAnsi="宋体"/>
          <w:b/>
          <w:bCs/>
          <w:color w:val="FF0000"/>
          <w:szCs w:val="28"/>
        </w:rPr>
      </w:pPr>
      <w:r>
        <w:rPr>
          <w:rFonts w:ascii="宋体" w:hAnsi="宋体"/>
          <w:b/>
          <w:bCs/>
          <w:sz w:val="24"/>
        </w:rPr>
        <w:t>2.2</w:t>
      </w:r>
      <w:r w:rsidR="006F586E">
        <w:rPr>
          <w:rFonts w:ascii="宋体" w:hAnsi="宋体" w:hint="eastAsia"/>
          <w:b/>
          <w:bCs/>
          <w:sz w:val="24"/>
        </w:rPr>
        <w:t>信道估计</w:t>
      </w:r>
      <w:r w:rsidR="00585BB3">
        <w:rPr>
          <w:rFonts w:ascii="宋体" w:hAnsi="宋体" w:hint="eastAsia"/>
          <w:b/>
          <w:bCs/>
          <w:sz w:val="24"/>
        </w:rPr>
        <w:t>与</w:t>
      </w:r>
      <w:r w:rsidR="00585BB3">
        <w:rPr>
          <w:rFonts w:ascii="宋体" w:hAnsi="宋体"/>
          <w:b/>
          <w:bCs/>
          <w:sz w:val="24"/>
        </w:rPr>
        <w:t>均衡</w:t>
      </w:r>
      <w:r w:rsidR="006F586E">
        <w:rPr>
          <w:rFonts w:ascii="宋体" w:hAnsi="宋体" w:hint="eastAsia"/>
          <w:b/>
          <w:bCs/>
          <w:sz w:val="24"/>
        </w:rPr>
        <w:t>流程</w:t>
      </w:r>
    </w:p>
    <w:p w:rsidR="005063B4" w:rsidRPr="006F586E" w:rsidRDefault="00495BCE" w:rsidP="005063B4">
      <w:pPr>
        <w:spacing w:line="380" w:lineRule="atLeast"/>
        <w:rPr>
          <w:rFonts w:ascii="宋体" w:hAnsi="宋体"/>
          <w:b/>
          <w:bCs/>
          <w:color w:val="FF0000"/>
          <w:kern w:val="0"/>
          <w:sz w:val="24"/>
        </w:rPr>
      </w:pPr>
      <w:r>
        <w:rPr>
          <w:rFonts w:ascii="宋体" w:hAnsi="宋体"/>
          <w:b/>
          <w:bCs/>
        </w:rPr>
        <w:t>2.2</w:t>
      </w:r>
      <w:r w:rsidR="005063B4" w:rsidRPr="006F586E">
        <w:rPr>
          <w:rFonts w:ascii="宋体" w:hAnsi="宋体" w:hint="eastAsia"/>
          <w:b/>
          <w:bCs/>
        </w:rPr>
        <w:t xml:space="preserve">.1 </w:t>
      </w:r>
      <w:r w:rsidR="006F586E">
        <w:rPr>
          <w:rFonts w:ascii="宋体" w:hAnsi="宋体" w:hint="eastAsia"/>
          <w:b/>
          <w:bCs/>
        </w:rPr>
        <w:t>离线阶段</w:t>
      </w:r>
    </w:p>
    <w:p w:rsidR="00150618" w:rsidRDefault="006F586E" w:rsidP="00F50EC4">
      <w:pPr>
        <w:ind w:firstLineChars="202" w:firstLine="424"/>
        <w:rPr>
          <w:rFonts w:hAnsi="宋体"/>
          <w:bCs/>
          <w:color w:val="FF0000"/>
          <w:szCs w:val="28"/>
        </w:rPr>
      </w:pPr>
      <w:r w:rsidRPr="00F50EC4">
        <w:rPr>
          <w:rFonts w:hAnsi="宋体" w:hint="eastAsia"/>
          <w:bCs/>
          <w:color w:val="000000" w:themeColor="text1"/>
          <w:szCs w:val="28"/>
        </w:rPr>
        <w:lastRenderedPageBreak/>
        <w:t>离线阶段包括数据处理和</w:t>
      </w:r>
      <w:r w:rsidRPr="00F50EC4">
        <w:rPr>
          <w:rFonts w:hAnsi="宋体" w:hint="eastAsia"/>
          <w:bCs/>
          <w:color w:val="000000" w:themeColor="text1"/>
          <w:szCs w:val="28"/>
        </w:rPr>
        <w:t>ResCNN</w:t>
      </w:r>
      <w:r w:rsidRPr="00F50EC4">
        <w:rPr>
          <w:rFonts w:hAnsi="宋体" w:hint="eastAsia"/>
          <w:bCs/>
          <w:color w:val="000000" w:themeColor="text1"/>
          <w:szCs w:val="28"/>
        </w:rPr>
        <w:t>训练</w:t>
      </w:r>
      <w:r w:rsidR="00294930">
        <w:rPr>
          <w:rFonts w:hAnsi="宋体" w:hint="eastAsia"/>
          <w:bCs/>
          <w:color w:val="000000" w:themeColor="text1"/>
          <w:szCs w:val="28"/>
        </w:rPr>
        <w:t>2</w:t>
      </w:r>
      <w:r w:rsidRPr="00F50EC4">
        <w:rPr>
          <w:rFonts w:hAnsi="宋体" w:hint="eastAsia"/>
          <w:bCs/>
          <w:color w:val="000000" w:themeColor="text1"/>
          <w:szCs w:val="28"/>
        </w:rPr>
        <w:t>个部分。</w:t>
      </w:r>
      <w:r w:rsidR="00FF437A">
        <w:rPr>
          <w:rFonts w:hAnsi="宋体" w:hint="eastAsia"/>
          <w:bCs/>
          <w:szCs w:val="28"/>
        </w:rPr>
        <w:t>图</w:t>
      </w:r>
      <w:r w:rsidR="00A61472">
        <w:rPr>
          <w:rFonts w:hAnsi="宋体"/>
          <w:bCs/>
          <w:szCs w:val="28"/>
        </w:rPr>
        <w:t>3</w:t>
      </w:r>
      <w:r w:rsidR="001F2C42">
        <w:rPr>
          <w:rFonts w:hAnsi="宋体" w:hint="eastAsia"/>
          <w:bCs/>
          <w:szCs w:val="28"/>
        </w:rPr>
        <w:t>描述</w:t>
      </w:r>
      <w:r w:rsidR="00FF437A">
        <w:rPr>
          <w:rFonts w:hAnsi="宋体" w:hint="eastAsia"/>
          <w:bCs/>
          <w:szCs w:val="28"/>
        </w:rPr>
        <w:t>了</w:t>
      </w:r>
      <w:r w:rsidR="00072A20" w:rsidRPr="00072A20">
        <w:rPr>
          <w:rFonts w:hAnsi="宋体" w:hint="eastAsia"/>
          <w:bCs/>
          <w:szCs w:val="28"/>
        </w:rPr>
        <w:t>训练序列的</w:t>
      </w:r>
      <w:r w:rsidR="00FF437A">
        <w:rPr>
          <w:rFonts w:hAnsi="宋体" w:hint="eastAsia"/>
          <w:bCs/>
          <w:szCs w:val="28"/>
        </w:rPr>
        <w:t>数据处理流程。</w:t>
      </w:r>
    </w:p>
    <w:p w:rsidR="005911CC" w:rsidRDefault="00C3684F" w:rsidP="00150618">
      <w:pPr>
        <w:jc w:val="center"/>
      </w:pPr>
      <w:r>
        <w:object w:dxaOrig="3453" w:dyaOrig="4101" w14:anchorId="4139EDAE">
          <v:shape id="_x0000_i1032" type="#_x0000_t75" style="width:172.5pt;height:204.75pt" o:ole="">
            <v:imagedata r:id="rId26" o:title=""/>
          </v:shape>
          <o:OLEObject Type="Embed" ProgID="Visio.Drawing.11" ShapeID="_x0000_i1032" DrawAspect="Content" ObjectID="_1794810817" r:id="rId27"/>
        </w:object>
      </w:r>
    </w:p>
    <w:p w:rsidR="00150618" w:rsidRPr="001C1822" w:rsidRDefault="00150618" w:rsidP="00150618">
      <w:pPr>
        <w:jc w:val="center"/>
        <w:rPr>
          <w:rFonts w:hAnsi="宋体"/>
          <w:bCs/>
          <w:color w:val="000000" w:themeColor="text1"/>
          <w:sz w:val="15"/>
          <w:szCs w:val="15"/>
        </w:rPr>
      </w:pPr>
      <w:r w:rsidRPr="001C1822">
        <w:rPr>
          <w:rFonts w:hAnsi="宋体" w:hint="eastAsia"/>
          <w:bCs/>
          <w:color w:val="000000" w:themeColor="text1"/>
          <w:sz w:val="15"/>
          <w:szCs w:val="15"/>
        </w:rPr>
        <w:t>图</w:t>
      </w:r>
      <w:r w:rsidR="00A61472">
        <w:rPr>
          <w:rFonts w:hAnsi="宋体"/>
          <w:bCs/>
          <w:color w:val="000000" w:themeColor="text1"/>
          <w:sz w:val="15"/>
          <w:szCs w:val="15"/>
        </w:rPr>
        <w:t>3</w:t>
      </w:r>
      <w:r w:rsidR="00072A20" w:rsidRPr="001C1822">
        <w:rPr>
          <w:rFonts w:hAnsi="宋体" w:hint="eastAsia"/>
          <w:bCs/>
          <w:color w:val="000000" w:themeColor="text1"/>
          <w:sz w:val="15"/>
          <w:szCs w:val="15"/>
        </w:rPr>
        <w:t xml:space="preserve"> </w:t>
      </w:r>
      <w:r w:rsidR="00072A20" w:rsidRPr="001C1822">
        <w:rPr>
          <w:rFonts w:hAnsi="宋体" w:hint="eastAsia"/>
          <w:bCs/>
          <w:color w:val="000000" w:themeColor="text1"/>
          <w:sz w:val="15"/>
          <w:szCs w:val="15"/>
        </w:rPr>
        <w:t>训练序列的数据处理流程</w:t>
      </w:r>
    </w:p>
    <w:p w:rsidR="00E85B6C" w:rsidRPr="00F50EC4" w:rsidRDefault="006865B3" w:rsidP="0041322D">
      <w:pPr>
        <w:ind w:firstLineChars="202" w:firstLine="424"/>
        <w:rPr>
          <w:rFonts w:hAnsi="宋体"/>
          <w:bCs/>
          <w:color w:val="000000" w:themeColor="text1"/>
          <w:szCs w:val="28"/>
        </w:rPr>
      </w:pPr>
      <w:r w:rsidRPr="006865B3">
        <w:rPr>
          <w:rFonts w:hAnsi="宋体" w:hint="eastAsia"/>
          <w:bCs/>
          <w:color w:val="000000" w:themeColor="text1"/>
          <w:szCs w:val="28"/>
        </w:rPr>
        <w:t>在时频域内，</w:t>
      </w:r>
      <w:r>
        <w:rPr>
          <w:rFonts w:hAnsi="宋体" w:hint="eastAsia"/>
          <w:bCs/>
          <w:color w:val="000000" w:themeColor="text1"/>
          <w:szCs w:val="28"/>
        </w:rPr>
        <w:t>本文</w:t>
      </w:r>
      <w:r w:rsidRPr="006865B3">
        <w:rPr>
          <w:rFonts w:hAnsi="宋体" w:hint="eastAsia"/>
          <w:bCs/>
          <w:color w:val="000000" w:themeColor="text1"/>
          <w:szCs w:val="28"/>
        </w:rPr>
        <w:t>使用最小二乘（</w:t>
      </w:r>
      <w:r w:rsidRPr="006865B3">
        <w:rPr>
          <w:rFonts w:hAnsi="宋体" w:hint="eastAsia"/>
          <w:bCs/>
          <w:color w:val="000000" w:themeColor="text1"/>
          <w:szCs w:val="28"/>
        </w:rPr>
        <w:t>LS</w:t>
      </w:r>
      <w:r w:rsidRPr="006865B3">
        <w:rPr>
          <w:rFonts w:hAnsi="宋体" w:hint="eastAsia"/>
          <w:bCs/>
          <w:color w:val="000000" w:themeColor="text1"/>
          <w:szCs w:val="28"/>
        </w:rPr>
        <w:t>）估计方法来获取信道响应。对于第</w:t>
      </w:r>
      <w:r w:rsidRPr="006865B3">
        <w:rPr>
          <w:rFonts w:hAnsi="宋体" w:hint="eastAsia"/>
          <w:bCs/>
          <w:i/>
          <w:color w:val="000000" w:themeColor="text1"/>
          <w:szCs w:val="28"/>
        </w:rPr>
        <w:t>n</w:t>
      </w:r>
      <w:r w:rsidRPr="006865B3">
        <w:rPr>
          <w:rFonts w:hAnsi="宋体" w:hint="eastAsia"/>
          <w:bCs/>
          <w:color w:val="000000" w:themeColor="text1"/>
          <w:szCs w:val="28"/>
        </w:rPr>
        <w:t>个子训练序列，其</w:t>
      </w:r>
      <w:r w:rsidRPr="006865B3">
        <w:rPr>
          <w:rFonts w:hAnsi="宋体" w:hint="eastAsia"/>
          <w:bCs/>
          <w:color w:val="000000" w:themeColor="text1"/>
          <w:szCs w:val="28"/>
        </w:rPr>
        <w:t>LS</w:t>
      </w:r>
      <w:r w:rsidRPr="006865B3">
        <w:rPr>
          <w:rFonts w:hAnsi="宋体" w:hint="eastAsia"/>
          <w:bCs/>
          <w:color w:val="000000" w:themeColor="text1"/>
          <w:szCs w:val="28"/>
        </w:rPr>
        <w:t>估计的信道响应记作</w:t>
      </w:r>
      <w:r w:rsidR="0041322D" w:rsidRPr="00F50EC4">
        <w:rPr>
          <w:rFonts w:hAnsi="宋体" w:hint="eastAsia"/>
          <w:bCs/>
          <w:color w:val="000000" w:themeColor="text1"/>
          <w:szCs w:val="28"/>
        </w:rPr>
        <w:t>为</w:t>
      </w:r>
      <w:r w:rsidR="0041322D" w:rsidRPr="00F50EC4">
        <w:rPr>
          <w:rFonts w:hAnsi="宋体" w:hint="eastAsia"/>
          <w:b/>
          <w:bCs/>
          <w:i/>
          <w:color w:val="000000" w:themeColor="text1"/>
          <w:szCs w:val="28"/>
        </w:rPr>
        <w:t>H</w:t>
      </w:r>
      <w:r w:rsidR="0041322D" w:rsidRPr="00F50EC4">
        <w:rPr>
          <w:b/>
          <w:bCs/>
          <w:color w:val="000000" w:themeColor="text1"/>
          <w:szCs w:val="28"/>
        </w:rPr>
        <w:t>'</w:t>
      </w:r>
      <w:r w:rsidR="0041322D" w:rsidRPr="00F50EC4">
        <w:rPr>
          <w:rFonts w:hAnsi="宋体" w:hint="eastAsia"/>
          <w:bCs/>
          <w:i/>
          <w:color w:val="000000" w:themeColor="text1"/>
          <w:szCs w:val="28"/>
          <w:vertAlign w:val="superscript"/>
        </w:rPr>
        <w:t>n</w:t>
      </w:r>
      <w:r w:rsidR="0041322D" w:rsidRPr="00F50EC4">
        <w:rPr>
          <w:rFonts w:hAnsi="宋体" w:hint="eastAsia"/>
          <w:bCs/>
          <w:i/>
          <w:color w:val="000000" w:themeColor="text1"/>
          <w:szCs w:val="28"/>
          <w:vertAlign w:val="subscript"/>
        </w:rPr>
        <w:t>LS</w:t>
      </w:r>
      <w:r w:rsidR="0041322D" w:rsidRPr="00F50EC4">
        <w:rPr>
          <w:rFonts w:hAnsi="宋体" w:hint="eastAsia"/>
          <w:bCs/>
          <w:color w:val="000000" w:themeColor="text1"/>
          <w:szCs w:val="28"/>
        </w:rPr>
        <w:t>。</w:t>
      </w:r>
      <w:r w:rsidR="00825FBC" w:rsidRPr="00F50EC4">
        <w:rPr>
          <w:rFonts w:hAnsi="宋体" w:hint="eastAsia"/>
          <w:bCs/>
          <w:color w:val="000000" w:themeColor="text1"/>
          <w:szCs w:val="28"/>
        </w:rPr>
        <w:t>将</w:t>
      </w:r>
      <w:r w:rsidR="00982ABC" w:rsidRPr="00F50EC4">
        <w:rPr>
          <w:rFonts w:hAnsi="宋体" w:hint="eastAsia"/>
          <w:bCs/>
          <w:color w:val="000000" w:themeColor="text1"/>
          <w:szCs w:val="28"/>
        </w:rPr>
        <w:t>二</w:t>
      </w:r>
      <w:r w:rsidR="00825FBC" w:rsidRPr="00F50EC4">
        <w:rPr>
          <w:rFonts w:hAnsi="宋体" w:hint="eastAsia"/>
          <w:bCs/>
          <w:color w:val="000000" w:themeColor="text1"/>
          <w:szCs w:val="28"/>
        </w:rPr>
        <w:t>维</w:t>
      </w:r>
      <w:r w:rsidR="0041322D" w:rsidRPr="00F50EC4">
        <w:rPr>
          <w:rFonts w:hAnsi="宋体" w:hint="eastAsia"/>
          <w:bCs/>
          <w:color w:val="000000" w:themeColor="text1"/>
          <w:szCs w:val="28"/>
        </w:rPr>
        <w:t>信道</w:t>
      </w:r>
      <w:r w:rsidR="00825FBC" w:rsidRPr="00F50EC4">
        <w:rPr>
          <w:rFonts w:hAnsi="宋体" w:hint="eastAsia"/>
          <w:bCs/>
          <w:color w:val="000000" w:themeColor="text1"/>
          <w:szCs w:val="28"/>
        </w:rPr>
        <w:t>矩阵</w:t>
      </w:r>
      <w:r w:rsidR="0041322D" w:rsidRPr="00F50EC4">
        <w:rPr>
          <w:rFonts w:hAnsi="宋体" w:hint="eastAsia"/>
          <w:b/>
          <w:bCs/>
          <w:i/>
          <w:color w:val="000000" w:themeColor="text1"/>
          <w:szCs w:val="28"/>
        </w:rPr>
        <w:t>H</w:t>
      </w:r>
      <w:r w:rsidR="0041322D" w:rsidRPr="00F50EC4">
        <w:rPr>
          <w:b/>
          <w:bCs/>
          <w:color w:val="000000" w:themeColor="text1"/>
          <w:szCs w:val="28"/>
        </w:rPr>
        <w:t>'</w:t>
      </w:r>
      <w:r w:rsidR="0041322D" w:rsidRPr="00F50EC4">
        <w:rPr>
          <w:rFonts w:hAnsi="宋体" w:hint="eastAsia"/>
          <w:bCs/>
          <w:i/>
          <w:color w:val="000000" w:themeColor="text1"/>
          <w:szCs w:val="28"/>
          <w:vertAlign w:val="superscript"/>
        </w:rPr>
        <w:t>n</w:t>
      </w:r>
      <w:r w:rsidR="0041322D" w:rsidRPr="00F50EC4">
        <w:rPr>
          <w:rFonts w:hAnsi="宋体" w:hint="eastAsia"/>
          <w:bCs/>
          <w:i/>
          <w:color w:val="000000" w:themeColor="text1"/>
          <w:szCs w:val="28"/>
          <w:vertAlign w:val="subscript"/>
        </w:rPr>
        <w:t>LS</w:t>
      </w:r>
      <w:r>
        <w:rPr>
          <w:rFonts w:ascii="Segoe UI" w:hAnsi="Segoe UI" w:cs="Segoe UI"/>
          <w:color w:val="2C2C36"/>
          <w:spacing w:val="1"/>
          <w:shd w:val="clear" w:color="auto" w:fill="FFFFFF"/>
        </w:rPr>
        <w:t>分解为频域分量和时域分量，可以表示为</w:t>
      </w:r>
    </w:p>
    <w:p w:rsidR="00A50E8C" w:rsidRPr="00F50EC4" w:rsidRDefault="007104C1" w:rsidP="00A50E8C">
      <w:pPr>
        <w:jc w:val="right"/>
        <w:rPr>
          <w:rFonts w:hAnsi="宋体"/>
          <w:bCs/>
          <w:color w:val="000000" w:themeColor="text1"/>
          <w:szCs w:val="28"/>
        </w:rPr>
      </w:pPr>
      <w:r w:rsidRPr="00F50EC4">
        <w:rPr>
          <w:rFonts w:hAnsi="宋体"/>
          <w:bCs/>
          <w:color w:val="000000" w:themeColor="text1"/>
          <w:position w:val="-16"/>
          <w:szCs w:val="28"/>
        </w:rPr>
        <w:object w:dxaOrig="2140" w:dyaOrig="420" w14:anchorId="491C0A07">
          <v:shape id="_x0000_i1033" type="#_x0000_t75" style="width:107.25pt;height:21pt" o:ole="">
            <v:imagedata r:id="rId28" o:title=""/>
          </v:shape>
          <o:OLEObject Type="Embed" ProgID="Equation.DSMT4" ShapeID="_x0000_i1033" DrawAspect="Content" ObjectID="_1794810818" r:id="rId29"/>
        </w:object>
      </w:r>
      <w:r w:rsidR="00A50E8C" w:rsidRPr="00F50EC4">
        <w:rPr>
          <w:rFonts w:hAnsi="宋体" w:hint="eastAsia"/>
          <w:bCs/>
          <w:color w:val="000000" w:themeColor="text1"/>
          <w:szCs w:val="28"/>
        </w:rPr>
        <w:tab/>
      </w:r>
      <w:r w:rsidR="00C62940" w:rsidRPr="00F50EC4">
        <w:rPr>
          <w:rFonts w:hAnsi="宋体" w:hint="eastAsia"/>
          <w:bCs/>
          <w:color w:val="000000" w:themeColor="text1"/>
          <w:szCs w:val="28"/>
        </w:rPr>
        <w:tab/>
      </w:r>
      <w:r w:rsidR="00753FDA">
        <w:rPr>
          <w:rFonts w:hAnsi="宋体" w:hint="eastAsia"/>
          <w:bCs/>
          <w:color w:val="000000" w:themeColor="text1"/>
          <w:szCs w:val="28"/>
        </w:rPr>
        <w:t>（</w:t>
      </w:r>
      <w:r w:rsidR="0090526E">
        <w:rPr>
          <w:rFonts w:hAnsi="宋体"/>
          <w:bCs/>
          <w:color w:val="000000" w:themeColor="text1"/>
          <w:szCs w:val="28"/>
        </w:rPr>
        <w:t>6</w:t>
      </w:r>
      <w:r w:rsidR="00753FDA">
        <w:rPr>
          <w:rFonts w:hAnsi="宋体" w:hint="eastAsia"/>
          <w:bCs/>
          <w:color w:val="000000" w:themeColor="text1"/>
          <w:szCs w:val="28"/>
        </w:rPr>
        <w:t>）</w:t>
      </w:r>
    </w:p>
    <w:p w:rsidR="000828B4" w:rsidRPr="00F50EC4" w:rsidRDefault="00A15730" w:rsidP="000828B4">
      <w:pPr>
        <w:rPr>
          <w:rFonts w:hAnsi="宋体"/>
          <w:bCs/>
          <w:color w:val="000000" w:themeColor="text1"/>
          <w:szCs w:val="28"/>
        </w:rPr>
      </w:pPr>
      <w:r>
        <w:rPr>
          <w:rFonts w:hAnsi="宋体" w:hint="eastAsia"/>
          <w:bCs/>
          <w:color w:val="000000" w:themeColor="text1"/>
          <w:szCs w:val="28"/>
        </w:rPr>
        <w:t>其中，</w:t>
      </w:r>
      <w:r w:rsidR="000828B4" w:rsidRPr="00F50EC4">
        <w:rPr>
          <w:rFonts w:hAnsi="宋体" w:hint="eastAsia"/>
          <w:bCs/>
          <w:i/>
          <w:color w:val="000000" w:themeColor="text1"/>
          <w:szCs w:val="28"/>
        </w:rPr>
        <w:t>Fr</w:t>
      </w:r>
      <w:r w:rsidR="00753FDA">
        <w:rPr>
          <w:rFonts w:hAnsi="宋体" w:hint="eastAsia"/>
          <w:bCs/>
          <w:color w:val="000000" w:themeColor="text1"/>
          <w:szCs w:val="28"/>
        </w:rPr>
        <w:t>（）</w:t>
      </w:r>
      <w:r w:rsidR="00077421" w:rsidRPr="00F50EC4">
        <w:rPr>
          <w:rFonts w:hAnsi="宋体" w:hint="eastAsia"/>
          <w:bCs/>
          <w:color w:val="000000" w:themeColor="text1"/>
          <w:szCs w:val="28"/>
        </w:rPr>
        <w:t>和</w:t>
      </w:r>
      <w:r w:rsidR="000828B4" w:rsidRPr="00F50EC4">
        <w:rPr>
          <w:rFonts w:hAnsi="宋体" w:hint="eastAsia"/>
          <w:bCs/>
          <w:i/>
          <w:color w:val="000000" w:themeColor="text1"/>
          <w:szCs w:val="28"/>
        </w:rPr>
        <w:t>Ti</w:t>
      </w:r>
      <w:r w:rsidR="00753FDA">
        <w:rPr>
          <w:rFonts w:hAnsi="宋体" w:hint="eastAsia"/>
          <w:bCs/>
          <w:color w:val="000000" w:themeColor="text1"/>
          <w:szCs w:val="28"/>
        </w:rPr>
        <w:t>（）</w:t>
      </w:r>
      <w:r w:rsidR="00077421" w:rsidRPr="00F50EC4">
        <w:rPr>
          <w:rFonts w:hAnsi="宋体" w:hint="eastAsia"/>
          <w:bCs/>
          <w:color w:val="000000" w:themeColor="text1"/>
          <w:szCs w:val="28"/>
        </w:rPr>
        <w:t>分别</w:t>
      </w:r>
      <w:r w:rsidR="00102C4A" w:rsidRPr="00F50EC4">
        <w:rPr>
          <w:rFonts w:hAnsi="宋体" w:hint="eastAsia"/>
          <w:bCs/>
          <w:color w:val="000000" w:themeColor="text1"/>
          <w:szCs w:val="28"/>
        </w:rPr>
        <w:t>提取</w:t>
      </w:r>
      <w:r w:rsidR="000828B4" w:rsidRPr="00F50EC4">
        <w:rPr>
          <w:rFonts w:hAnsi="宋体" w:hint="eastAsia"/>
          <w:bCs/>
          <w:color w:val="000000" w:themeColor="text1"/>
          <w:szCs w:val="28"/>
        </w:rPr>
        <w:t>信道</w:t>
      </w:r>
      <w:r w:rsidR="00077421" w:rsidRPr="00F50EC4">
        <w:rPr>
          <w:rFonts w:hAnsi="宋体" w:hint="eastAsia"/>
          <w:bCs/>
          <w:color w:val="000000" w:themeColor="text1"/>
          <w:szCs w:val="28"/>
        </w:rPr>
        <w:t>的</w:t>
      </w:r>
      <w:r w:rsidR="00E76623" w:rsidRPr="00F50EC4">
        <w:rPr>
          <w:rFonts w:hAnsi="宋体" w:hint="eastAsia"/>
          <w:bCs/>
          <w:color w:val="000000" w:themeColor="text1"/>
          <w:szCs w:val="28"/>
        </w:rPr>
        <w:t>频域</w:t>
      </w:r>
      <w:r w:rsidR="000828B4" w:rsidRPr="00F50EC4">
        <w:rPr>
          <w:rFonts w:hAnsi="宋体" w:hint="eastAsia"/>
          <w:bCs/>
          <w:color w:val="000000" w:themeColor="text1"/>
          <w:szCs w:val="28"/>
        </w:rPr>
        <w:t>分量</w:t>
      </w:r>
      <w:r w:rsidR="00077421" w:rsidRPr="00F50EC4">
        <w:rPr>
          <w:rFonts w:hAnsi="宋体" w:hint="eastAsia"/>
          <w:bCs/>
          <w:color w:val="000000" w:themeColor="text1"/>
          <w:szCs w:val="28"/>
        </w:rPr>
        <w:t>和</w:t>
      </w:r>
      <w:r w:rsidR="00E76623" w:rsidRPr="00F50EC4">
        <w:rPr>
          <w:rFonts w:hAnsi="宋体" w:hint="eastAsia"/>
          <w:bCs/>
          <w:color w:val="000000" w:themeColor="text1"/>
          <w:szCs w:val="28"/>
        </w:rPr>
        <w:t>时域</w:t>
      </w:r>
      <w:r w:rsidR="000828B4" w:rsidRPr="00F50EC4">
        <w:rPr>
          <w:rFonts w:hAnsi="宋体" w:hint="eastAsia"/>
          <w:bCs/>
          <w:color w:val="000000" w:themeColor="text1"/>
          <w:szCs w:val="28"/>
        </w:rPr>
        <w:t>分量</w:t>
      </w:r>
      <w:r w:rsidR="00077421" w:rsidRPr="00F50EC4">
        <w:rPr>
          <w:rFonts w:hAnsi="宋体" w:hint="eastAsia"/>
          <w:bCs/>
          <w:color w:val="000000" w:themeColor="text1"/>
          <w:szCs w:val="28"/>
        </w:rPr>
        <w:t>。</w:t>
      </w:r>
    </w:p>
    <w:p w:rsidR="00A50E8C" w:rsidRPr="00F50EC4" w:rsidRDefault="00E55699" w:rsidP="000828B4">
      <w:pPr>
        <w:ind w:firstLine="420"/>
        <w:rPr>
          <w:rFonts w:hAnsi="宋体"/>
          <w:bCs/>
          <w:color w:val="000000" w:themeColor="text1"/>
          <w:szCs w:val="28"/>
        </w:rPr>
      </w:pPr>
      <w:r w:rsidRPr="00F50EC4">
        <w:rPr>
          <w:rFonts w:hAnsi="宋体" w:hint="eastAsia"/>
          <w:b/>
          <w:bCs/>
          <w:i/>
          <w:color w:val="000000" w:themeColor="text1"/>
          <w:szCs w:val="28"/>
        </w:rPr>
        <w:t>I</w:t>
      </w:r>
      <w:r w:rsidRPr="00F50EC4">
        <w:rPr>
          <w:rFonts w:hAnsi="宋体" w:hint="eastAsia"/>
          <w:bCs/>
          <w:i/>
          <w:color w:val="000000" w:themeColor="text1"/>
          <w:szCs w:val="28"/>
          <w:vertAlign w:val="subscript"/>
        </w:rPr>
        <w:t>n</w:t>
      </w:r>
      <w:r w:rsidRPr="00F50EC4">
        <w:rPr>
          <w:rFonts w:hAnsi="宋体" w:hint="eastAsia"/>
          <w:bCs/>
          <w:color w:val="000000" w:themeColor="text1"/>
          <w:szCs w:val="28"/>
        </w:rPr>
        <w:t>输入</w:t>
      </w:r>
      <w:r w:rsidRPr="00F50EC4">
        <w:rPr>
          <w:rFonts w:hAnsi="宋体" w:hint="eastAsia"/>
          <w:bCs/>
          <w:color w:val="000000" w:themeColor="text1"/>
          <w:szCs w:val="28"/>
        </w:rPr>
        <w:t>ResCNN</w:t>
      </w:r>
      <w:r w:rsidRPr="00F50EC4">
        <w:rPr>
          <w:rFonts w:hAnsi="宋体" w:hint="eastAsia"/>
          <w:bCs/>
          <w:color w:val="000000" w:themeColor="text1"/>
          <w:szCs w:val="28"/>
        </w:rPr>
        <w:t>产生的预测矩阵可</w:t>
      </w:r>
      <w:r w:rsidR="00077421" w:rsidRPr="00F50EC4">
        <w:rPr>
          <w:rFonts w:hAnsi="宋体" w:hint="eastAsia"/>
          <w:bCs/>
          <w:color w:val="000000" w:themeColor="text1"/>
          <w:szCs w:val="28"/>
        </w:rPr>
        <w:t>表示为</w:t>
      </w:r>
    </w:p>
    <w:p w:rsidR="00077421" w:rsidRDefault="007104C1" w:rsidP="00077421">
      <w:pPr>
        <w:jc w:val="right"/>
        <w:rPr>
          <w:rFonts w:hAnsi="宋体"/>
          <w:bCs/>
          <w:szCs w:val="28"/>
        </w:rPr>
      </w:pPr>
      <w:r w:rsidRPr="00F50EC4">
        <w:rPr>
          <w:rFonts w:hAnsi="宋体"/>
          <w:bCs/>
          <w:color w:val="000000" w:themeColor="text1"/>
          <w:position w:val="-16"/>
          <w:szCs w:val="28"/>
        </w:rPr>
        <w:object w:dxaOrig="2160" w:dyaOrig="420" w14:anchorId="1C5D309B">
          <v:shape id="_x0000_i1034" type="#_x0000_t75" style="width:108pt;height:21pt" o:ole="">
            <v:imagedata r:id="rId30" o:title=""/>
          </v:shape>
          <o:OLEObject Type="Embed" ProgID="Equation.DSMT4" ShapeID="_x0000_i1034" DrawAspect="Content" ObjectID="_1794810819" r:id="rId31"/>
        </w:object>
      </w:r>
      <w:r w:rsidR="00077421" w:rsidRPr="00F50EC4">
        <w:rPr>
          <w:rFonts w:hAnsi="宋体" w:hint="eastAsia"/>
          <w:bCs/>
          <w:color w:val="000000" w:themeColor="text1"/>
          <w:szCs w:val="28"/>
        </w:rPr>
        <w:tab/>
      </w:r>
      <w:r w:rsidR="00077421">
        <w:rPr>
          <w:rFonts w:hAnsi="宋体" w:hint="eastAsia"/>
          <w:bCs/>
          <w:szCs w:val="28"/>
        </w:rPr>
        <w:tab/>
      </w:r>
      <w:r w:rsidR="00753FDA">
        <w:rPr>
          <w:rFonts w:hAnsi="宋体" w:hint="eastAsia"/>
          <w:bCs/>
          <w:szCs w:val="28"/>
        </w:rPr>
        <w:t>（</w:t>
      </w:r>
      <w:r w:rsidR="0090526E">
        <w:rPr>
          <w:rFonts w:hAnsi="宋体"/>
          <w:bCs/>
          <w:szCs w:val="28"/>
        </w:rPr>
        <w:t>7</w:t>
      </w:r>
      <w:r w:rsidR="00753FDA">
        <w:rPr>
          <w:rFonts w:hAnsi="宋体" w:hint="eastAsia"/>
          <w:bCs/>
          <w:szCs w:val="28"/>
        </w:rPr>
        <w:t>）</w:t>
      </w:r>
    </w:p>
    <w:p w:rsidR="00E55699" w:rsidRDefault="00A15730" w:rsidP="00E55699">
      <w:pPr>
        <w:jc w:val="left"/>
        <w:rPr>
          <w:rFonts w:hAnsi="宋体"/>
          <w:bCs/>
          <w:szCs w:val="28"/>
        </w:rPr>
      </w:pPr>
      <w:r>
        <w:rPr>
          <w:rFonts w:hAnsi="宋体" w:hint="eastAsia"/>
          <w:bCs/>
          <w:color w:val="000000" w:themeColor="text1"/>
          <w:szCs w:val="28"/>
        </w:rPr>
        <w:t>其中，</w:t>
      </w:r>
      <w:r w:rsidR="00E55699" w:rsidRPr="00D064A0">
        <w:rPr>
          <w:rFonts w:hAnsi="宋体" w:hint="eastAsia"/>
          <w:b/>
          <w:bCs/>
          <w:i/>
          <w:szCs w:val="28"/>
        </w:rPr>
        <w:t>H</w:t>
      </w:r>
      <w:r w:rsidR="00E55699">
        <w:rPr>
          <w:b/>
          <w:bCs/>
          <w:szCs w:val="28"/>
        </w:rPr>
        <w:t>'</w:t>
      </w:r>
      <w:r w:rsidR="00E55699" w:rsidRPr="00BF13A7">
        <w:rPr>
          <w:rFonts w:hAnsi="宋体" w:hint="eastAsia"/>
          <w:bCs/>
          <w:i/>
          <w:szCs w:val="28"/>
          <w:vertAlign w:val="superscript"/>
        </w:rPr>
        <w:t>n</w:t>
      </w:r>
      <w:r w:rsidR="00E55699">
        <w:rPr>
          <w:rFonts w:hAnsi="宋体" w:hint="eastAsia"/>
          <w:bCs/>
          <w:szCs w:val="28"/>
        </w:rPr>
        <w:t>为</w:t>
      </w:r>
      <w:r w:rsidR="00E55699">
        <w:rPr>
          <w:rFonts w:hAnsi="宋体" w:hint="eastAsia"/>
          <w:bCs/>
          <w:szCs w:val="28"/>
        </w:rPr>
        <w:t>ResCNN</w:t>
      </w:r>
      <w:r w:rsidR="00E55699">
        <w:rPr>
          <w:rFonts w:hAnsi="宋体" w:hint="eastAsia"/>
          <w:bCs/>
          <w:szCs w:val="28"/>
        </w:rPr>
        <w:t>的预测信道。</w:t>
      </w:r>
    </w:p>
    <w:p w:rsidR="00077421" w:rsidRDefault="00226026" w:rsidP="00226026">
      <w:pPr>
        <w:ind w:firstLineChars="202" w:firstLine="424"/>
        <w:rPr>
          <w:rFonts w:hAnsi="宋体"/>
          <w:bCs/>
          <w:szCs w:val="28"/>
        </w:rPr>
      </w:pPr>
      <w:r>
        <w:rPr>
          <w:rFonts w:hAnsi="宋体" w:hint="eastAsia"/>
          <w:bCs/>
          <w:szCs w:val="28"/>
        </w:rPr>
        <w:t>ResCNN</w:t>
      </w:r>
      <w:r w:rsidR="00077421">
        <w:rPr>
          <w:rFonts w:hAnsi="宋体" w:hint="eastAsia"/>
          <w:bCs/>
          <w:szCs w:val="28"/>
        </w:rPr>
        <w:t>学习</w:t>
      </w:r>
      <w:r w:rsidR="009E1E95">
        <w:rPr>
          <w:rFonts w:hAnsi="宋体" w:hint="eastAsia"/>
          <w:bCs/>
          <w:szCs w:val="28"/>
        </w:rPr>
        <w:t>输入到输出的映射关系</w:t>
      </w:r>
      <w:r w:rsidR="00E55699">
        <w:rPr>
          <w:rFonts w:hAnsi="宋体" w:hint="eastAsia"/>
          <w:bCs/>
          <w:szCs w:val="28"/>
        </w:rPr>
        <w:t>，可表示为</w:t>
      </w:r>
    </w:p>
    <w:p w:rsidR="00077421" w:rsidRDefault="00B5644A" w:rsidP="00077421">
      <w:pPr>
        <w:jc w:val="right"/>
        <w:rPr>
          <w:rFonts w:hAnsi="宋体"/>
          <w:bCs/>
          <w:szCs w:val="28"/>
        </w:rPr>
      </w:pPr>
      <w:r w:rsidRPr="00FD5B36">
        <w:rPr>
          <w:rFonts w:hAnsi="宋体"/>
          <w:bCs/>
          <w:position w:val="-16"/>
          <w:szCs w:val="28"/>
        </w:rPr>
        <w:object w:dxaOrig="3680" w:dyaOrig="420" w14:anchorId="005CF9AE">
          <v:shape id="_x0000_i1035" type="#_x0000_t75" style="width:184.5pt;height:21pt" o:ole="">
            <v:imagedata r:id="rId32" o:title=""/>
          </v:shape>
          <o:OLEObject Type="Embed" ProgID="Equation.DSMT4" ShapeID="_x0000_i1035" DrawAspect="Content" ObjectID="_1794810820" r:id="rId33"/>
        </w:object>
      </w:r>
      <w:r w:rsidR="00077421">
        <w:rPr>
          <w:rFonts w:hAnsi="宋体" w:hint="eastAsia"/>
          <w:bCs/>
          <w:szCs w:val="28"/>
        </w:rPr>
        <w:tab/>
      </w:r>
      <w:r w:rsidR="00753FDA">
        <w:rPr>
          <w:rFonts w:hAnsi="宋体" w:hint="eastAsia"/>
          <w:bCs/>
          <w:szCs w:val="28"/>
        </w:rPr>
        <w:t>（</w:t>
      </w:r>
      <w:r w:rsidR="0090526E">
        <w:rPr>
          <w:rFonts w:hAnsi="宋体"/>
          <w:bCs/>
          <w:szCs w:val="28"/>
        </w:rPr>
        <w:t>8</w:t>
      </w:r>
      <w:r w:rsidR="00753FDA">
        <w:rPr>
          <w:rFonts w:hAnsi="宋体" w:hint="eastAsia"/>
          <w:bCs/>
          <w:szCs w:val="28"/>
        </w:rPr>
        <w:t>）</w:t>
      </w:r>
    </w:p>
    <w:p w:rsidR="00077421" w:rsidRDefault="00C62940" w:rsidP="0051217E">
      <w:pPr>
        <w:ind w:firstLineChars="202" w:firstLine="424"/>
        <w:rPr>
          <w:rFonts w:hAnsi="宋体"/>
          <w:bCs/>
          <w:szCs w:val="28"/>
        </w:rPr>
      </w:pPr>
      <w:r>
        <w:rPr>
          <w:rFonts w:hAnsi="宋体" w:hint="eastAsia"/>
          <w:bCs/>
          <w:szCs w:val="28"/>
        </w:rPr>
        <w:t>ResCNN</w:t>
      </w:r>
      <w:r w:rsidR="005E33B3">
        <w:rPr>
          <w:rFonts w:hAnsi="宋体" w:hint="eastAsia"/>
          <w:bCs/>
          <w:szCs w:val="28"/>
        </w:rPr>
        <w:t>的训练</w:t>
      </w:r>
      <w:r w:rsidR="00077421">
        <w:rPr>
          <w:rFonts w:hAnsi="宋体" w:hint="eastAsia"/>
          <w:bCs/>
          <w:szCs w:val="28"/>
        </w:rPr>
        <w:t>目标是最小化</w:t>
      </w:r>
      <w:r w:rsidR="0041322D">
        <w:rPr>
          <w:rFonts w:hAnsi="宋体" w:hint="eastAsia"/>
          <w:bCs/>
          <w:szCs w:val="28"/>
        </w:rPr>
        <w:t>正定</w:t>
      </w:r>
      <w:r w:rsidR="00077421">
        <w:rPr>
          <w:rFonts w:hAnsi="宋体" w:hint="eastAsia"/>
          <w:bCs/>
          <w:szCs w:val="28"/>
        </w:rPr>
        <w:t>信道和预测信道之间的</w:t>
      </w:r>
      <w:r w:rsidR="005E33B3">
        <w:rPr>
          <w:rFonts w:hAnsi="宋体" w:hint="eastAsia"/>
          <w:bCs/>
          <w:szCs w:val="28"/>
        </w:rPr>
        <w:t>最小均方误差</w:t>
      </w:r>
      <w:r w:rsidR="00753FDA">
        <w:rPr>
          <w:rFonts w:hAnsi="宋体" w:hint="eastAsia"/>
          <w:bCs/>
          <w:szCs w:val="28"/>
        </w:rPr>
        <w:t>（</w:t>
      </w:r>
      <w:r w:rsidR="00077421">
        <w:rPr>
          <w:rFonts w:hAnsi="宋体" w:hint="eastAsia"/>
          <w:bCs/>
          <w:szCs w:val="28"/>
        </w:rPr>
        <w:t>MSE</w:t>
      </w:r>
      <w:r w:rsidR="00753FDA">
        <w:rPr>
          <w:rFonts w:hAnsi="宋体" w:hint="eastAsia"/>
          <w:bCs/>
          <w:szCs w:val="28"/>
        </w:rPr>
        <w:t>）</w:t>
      </w:r>
      <w:r w:rsidR="00AB5349">
        <w:rPr>
          <w:rFonts w:hAnsi="宋体" w:hint="eastAsia"/>
          <w:bCs/>
          <w:szCs w:val="28"/>
        </w:rPr>
        <w:t>。基于</w:t>
      </w:r>
      <w:r w:rsidR="00AB5349">
        <w:rPr>
          <w:rFonts w:hAnsi="宋体" w:hint="eastAsia"/>
          <w:bCs/>
          <w:szCs w:val="28"/>
        </w:rPr>
        <w:t>MSE</w:t>
      </w:r>
      <w:r w:rsidR="005E33B3">
        <w:rPr>
          <w:rFonts w:hAnsi="宋体" w:hint="eastAsia"/>
          <w:bCs/>
          <w:szCs w:val="28"/>
        </w:rPr>
        <w:t>的损失</w:t>
      </w:r>
      <w:r w:rsidR="00077421">
        <w:rPr>
          <w:rFonts w:hAnsi="宋体" w:hint="eastAsia"/>
          <w:bCs/>
          <w:szCs w:val="28"/>
        </w:rPr>
        <w:t>函数</w:t>
      </w:r>
      <w:r>
        <w:rPr>
          <w:rFonts w:hAnsi="宋体" w:hint="eastAsia"/>
          <w:bCs/>
          <w:szCs w:val="28"/>
        </w:rPr>
        <w:t>定义</w:t>
      </w:r>
      <w:r w:rsidR="005E33B3">
        <w:rPr>
          <w:rFonts w:hAnsi="宋体" w:hint="eastAsia"/>
          <w:bCs/>
          <w:szCs w:val="28"/>
        </w:rPr>
        <w:t>为</w:t>
      </w:r>
    </w:p>
    <w:p w:rsidR="00077421" w:rsidRDefault="00AB5349" w:rsidP="00077421">
      <w:pPr>
        <w:jc w:val="right"/>
        <w:rPr>
          <w:rFonts w:hAnsi="宋体"/>
          <w:bCs/>
          <w:szCs w:val="28"/>
        </w:rPr>
      </w:pPr>
      <w:r w:rsidRPr="00077421">
        <w:rPr>
          <w:rFonts w:hAnsi="宋体"/>
          <w:bCs/>
          <w:position w:val="-24"/>
          <w:szCs w:val="28"/>
        </w:rPr>
        <w:object w:dxaOrig="2720" w:dyaOrig="580" w14:anchorId="0C5ADE80">
          <v:shape id="_x0000_i1036" type="#_x0000_t75" style="width:136.5pt;height:29.25pt" o:ole="">
            <v:imagedata r:id="rId34" o:title=""/>
          </v:shape>
          <o:OLEObject Type="Embed" ProgID="Equation.DSMT4" ShapeID="_x0000_i1036" DrawAspect="Content" ObjectID="_1794810821" r:id="rId35"/>
        </w:object>
      </w:r>
      <w:r w:rsidR="00077421">
        <w:rPr>
          <w:rFonts w:hAnsi="宋体" w:hint="eastAsia"/>
          <w:bCs/>
          <w:szCs w:val="28"/>
        </w:rPr>
        <w:tab/>
      </w:r>
      <w:r w:rsidR="00077421">
        <w:rPr>
          <w:rFonts w:hAnsi="宋体" w:hint="eastAsia"/>
          <w:bCs/>
          <w:szCs w:val="28"/>
        </w:rPr>
        <w:tab/>
      </w:r>
      <w:r w:rsidR="00753FDA">
        <w:rPr>
          <w:rFonts w:hAnsi="宋体" w:hint="eastAsia"/>
          <w:bCs/>
          <w:szCs w:val="28"/>
        </w:rPr>
        <w:t>（</w:t>
      </w:r>
      <w:r w:rsidR="0090526E">
        <w:rPr>
          <w:rFonts w:hAnsi="宋体"/>
          <w:bCs/>
          <w:szCs w:val="28"/>
        </w:rPr>
        <w:t>9</w:t>
      </w:r>
      <w:r w:rsidR="00753FDA">
        <w:rPr>
          <w:rFonts w:hAnsi="宋体" w:hint="eastAsia"/>
          <w:bCs/>
          <w:szCs w:val="28"/>
        </w:rPr>
        <w:t>）</w:t>
      </w:r>
    </w:p>
    <w:p w:rsidR="009B6399" w:rsidRDefault="00A15730" w:rsidP="003C6D3E">
      <w:pPr>
        <w:rPr>
          <w:rFonts w:hAnsi="宋体"/>
          <w:bCs/>
          <w:szCs w:val="28"/>
        </w:rPr>
      </w:pPr>
      <w:r>
        <w:rPr>
          <w:rFonts w:hAnsi="宋体" w:hint="eastAsia"/>
          <w:bCs/>
          <w:color w:val="000000" w:themeColor="text1"/>
          <w:szCs w:val="28"/>
        </w:rPr>
        <w:t>其中，</w:t>
      </w:r>
      <w:r w:rsidR="003C6D3E" w:rsidRPr="00AB5349">
        <w:rPr>
          <w:rFonts w:hAnsi="宋体" w:hint="eastAsia"/>
          <w:b/>
          <w:bCs/>
          <w:i/>
          <w:szCs w:val="28"/>
        </w:rPr>
        <w:t>H</w:t>
      </w:r>
      <w:r w:rsidR="003C6D3E">
        <w:rPr>
          <w:bCs/>
          <w:szCs w:val="28"/>
        </w:rPr>
        <w:t>'</w:t>
      </w:r>
      <w:r w:rsidR="003C6D3E" w:rsidRPr="003C6D3E">
        <w:rPr>
          <w:rFonts w:hAnsi="宋体" w:hint="eastAsia"/>
          <w:bCs/>
          <w:i/>
          <w:szCs w:val="28"/>
          <w:vertAlign w:val="superscript"/>
        </w:rPr>
        <w:t>n</w:t>
      </w:r>
      <w:r w:rsidR="003C6D3E">
        <w:rPr>
          <w:rFonts w:hAnsi="宋体" w:hint="eastAsia"/>
          <w:bCs/>
          <w:szCs w:val="28"/>
        </w:rPr>
        <w:t>为</w:t>
      </w:r>
      <w:r w:rsidR="00C62940">
        <w:rPr>
          <w:rFonts w:hAnsi="宋体" w:hint="eastAsia"/>
          <w:bCs/>
          <w:szCs w:val="28"/>
        </w:rPr>
        <w:t>ResCNN</w:t>
      </w:r>
      <w:r w:rsidR="00AB5349">
        <w:rPr>
          <w:rFonts w:hAnsi="宋体" w:hint="eastAsia"/>
          <w:bCs/>
          <w:szCs w:val="28"/>
        </w:rPr>
        <w:t>对</w:t>
      </w:r>
      <w:r w:rsidR="003C6D3E">
        <w:rPr>
          <w:rFonts w:hAnsi="宋体" w:hint="eastAsia"/>
          <w:bCs/>
          <w:szCs w:val="28"/>
        </w:rPr>
        <w:t>第</w:t>
      </w:r>
      <w:r w:rsidR="003C6D3E" w:rsidRPr="003C6D3E">
        <w:rPr>
          <w:rFonts w:hAnsi="宋体" w:hint="eastAsia"/>
          <w:bCs/>
          <w:i/>
          <w:szCs w:val="28"/>
        </w:rPr>
        <w:t>n</w:t>
      </w:r>
      <w:r w:rsidR="00C62940">
        <w:rPr>
          <w:rFonts w:hAnsi="宋体" w:hint="eastAsia"/>
          <w:bCs/>
          <w:szCs w:val="28"/>
        </w:rPr>
        <w:t>个训练子序列</w:t>
      </w:r>
      <w:r w:rsidR="003C6D3E">
        <w:rPr>
          <w:rFonts w:hAnsi="宋体" w:hint="eastAsia"/>
          <w:bCs/>
          <w:szCs w:val="28"/>
        </w:rPr>
        <w:t>的预测信道，</w:t>
      </w:r>
      <w:r w:rsidR="00077421" w:rsidRPr="00AB5349">
        <w:rPr>
          <w:rFonts w:hAnsi="宋体" w:hint="eastAsia"/>
          <w:b/>
          <w:bCs/>
          <w:i/>
          <w:szCs w:val="28"/>
        </w:rPr>
        <w:t>H</w:t>
      </w:r>
      <w:r w:rsidR="00077421" w:rsidRPr="003C6D3E">
        <w:rPr>
          <w:rFonts w:hAnsi="宋体" w:hint="eastAsia"/>
          <w:bCs/>
          <w:i/>
          <w:szCs w:val="28"/>
          <w:vertAlign w:val="superscript"/>
        </w:rPr>
        <w:t>n</w:t>
      </w:r>
      <w:r w:rsidR="003C6D3E">
        <w:rPr>
          <w:rFonts w:hAnsi="宋体" w:hint="eastAsia"/>
          <w:bCs/>
          <w:szCs w:val="28"/>
        </w:rPr>
        <w:t>为对应的</w:t>
      </w:r>
      <w:r w:rsidR="00AB5349">
        <w:rPr>
          <w:rFonts w:hAnsi="宋体" w:hint="eastAsia"/>
          <w:bCs/>
          <w:szCs w:val="28"/>
        </w:rPr>
        <w:t>正定</w:t>
      </w:r>
      <w:r w:rsidR="003C6D3E">
        <w:rPr>
          <w:rFonts w:hAnsi="宋体" w:hint="eastAsia"/>
          <w:bCs/>
          <w:szCs w:val="28"/>
        </w:rPr>
        <w:t>信道，</w:t>
      </w:r>
      <w:r w:rsidR="00077421" w:rsidRPr="00AB5349">
        <w:rPr>
          <w:rFonts w:hAnsi="宋体" w:hint="eastAsia"/>
          <w:b/>
          <w:bCs/>
          <w:i/>
          <w:szCs w:val="28"/>
        </w:rPr>
        <w:t>w</w:t>
      </w:r>
      <w:r w:rsidR="00077421">
        <w:rPr>
          <w:rFonts w:hAnsi="宋体" w:hint="eastAsia"/>
          <w:bCs/>
          <w:szCs w:val="28"/>
        </w:rPr>
        <w:t>和</w:t>
      </w:r>
      <w:r w:rsidR="00077421" w:rsidRPr="00AB5349">
        <w:rPr>
          <w:rFonts w:hAnsi="宋体" w:hint="eastAsia"/>
          <w:b/>
          <w:bCs/>
          <w:i/>
          <w:szCs w:val="28"/>
        </w:rPr>
        <w:t>b</w:t>
      </w:r>
      <w:r w:rsidR="003C6D3E">
        <w:rPr>
          <w:rFonts w:hAnsi="宋体" w:hint="eastAsia"/>
          <w:bCs/>
          <w:szCs w:val="28"/>
        </w:rPr>
        <w:t>分别为</w:t>
      </w:r>
      <w:r w:rsidR="00C62940">
        <w:rPr>
          <w:rFonts w:hAnsi="宋体" w:hint="eastAsia"/>
          <w:bCs/>
          <w:szCs w:val="28"/>
        </w:rPr>
        <w:t>ResCNN</w:t>
      </w:r>
      <w:r w:rsidR="003C6D3E">
        <w:rPr>
          <w:rFonts w:hAnsi="宋体" w:hint="eastAsia"/>
          <w:bCs/>
          <w:szCs w:val="28"/>
        </w:rPr>
        <w:t>的权重</w:t>
      </w:r>
      <w:r w:rsidR="009B6399">
        <w:rPr>
          <w:rFonts w:hAnsi="宋体" w:hint="eastAsia"/>
          <w:bCs/>
          <w:szCs w:val="28"/>
        </w:rPr>
        <w:t>参数</w:t>
      </w:r>
      <w:r w:rsidR="003C6D3E">
        <w:rPr>
          <w:rFonts w:hAnsi="宋体" w:hint="eastAsia"/>
          <w:bCs/>
          <w:szCs w:val="28"/>
        </w:rPr>
        <w:t>和偏置</w:t>
      </w:r>
      <w:r w:rsidR="009B6399">
        <w:rPr>
          <w:rFonts w:hAnsi="宋体" w:hint="eastAsia"/>
          <w:bCs/>
          <w:szCs w:val="28"/>
        </w:rPr>
        <w:t>参数</w:t>
      </w:r>
      <w:r w:rsidR="00077421">
        <w:rPr>
          <w:rFonts w:hAnsi="宋体" w:hint="eastAsia"/>
          <w:bCs/>
          <w:szCs w:val="28"/>
        </w:rPr>
        <w:t>。</w:t>
      </w:r>
    </w:p>
    <w:p w:rsidR="005412EA" w:rsidRDefault="006F5577" w:rsidP="005412EA">
      <w:pPr>
        <w:ind w:firstLine="420"/>
        <w:rPr>
          <w:rFonts w:hAnsi="宋体"/>
          <w:bCs/>
          <w:color w:val="000000" w:themeColor="text1"/>
          <w:szCs w:val="28"/>
        </w:rPr>
      </w:pPr>
      <w:r w:rsidRPr="000C0855">
        <w:rPr>
          <w:rFonts w:hAnsi="宋体" w:hint="eastAsia"/>
          <w:bCs/>
          <w:color w:val="000000" w:themeColor="text1"/>
          <w:szCs w:val="28"/>
        </w:rPr>
        <w:t>ResCNN</w:t>
      </w:r>
      <w:r w:rsidRPr="000C0855">
        <w:rPr>
          <w:rFonts w:hAnsi="宋体" w:hint="eastAsia"/>
          <w:bCs/>
          <w:color w:val="000000" w:themeColor="text1"/>
          <w:szCs w:val="28"/>
        </w:rPr>
        <w:t>的训练流程</w:t>
      </w:r>
      <w:r w:rsidR="006E4431">
        <w:rPr>
          <w:rFonts w:hAnsi="宋体" w:hint="eastAsia"/>
          <w:bCs/>
          <w:color w:val="000000" w:themeColor="text1"/>
          <w:szCs w:val="28"/>
        </w:rPr>
        <w:t>如</w:t>
      </w:r>
      <w:r w:rsidR="006E4431">
        <w:rPr>
          <w:rFonts w:hAnsi="宋体"/>
          <w:bCs/>
          <w:color w:val="000000" w:themeColor="text1"/>
          <w:szCs w:val="28"/>
        </w:rPr>
        <w:t>图</w:t>
      </w:r>
      <w:r w:rsidR="00A61472">
        <w:rPr>
          <w:rFonts w:hAnsi="宋体"/>
          <w:bCs/>
          <w:color w:val="000000" w:themeColor="text1"/>
          <w:szCs w:val="28"/>
        </w:rPr>
        <w:t>4</w:t>
      </w:r>
      <w:r w:rsidR="006E4431">
        <w:rPr>
          <w:rFonts w:hAnsi="宋体" w:hint="eastAsia"/>
          <w:bCs/>
          <w:color w:val="000000" w:themeColor="text1"/>
          <w:szCs w:val="28"/>
        </w:rPr>
        <w:t>所示</w:t>
      </w:r>
      <w:r w:rsidR="006E4431">
        <w:rPr>
          <w:rFonts w:hAnsi="宋体"/>
          <w:bCs/>
          <w:color w:val="000000" w:themeColor="text1"/>
          <w:szCs w:val="28"/>
        </w:rPr>
        <w:t>。</w:t>
      </w:r>
      <w:r w:rsidR="00FC44D9" w:rsidRPr="000C0855">
        <w:rPr>
          <w:rFonts w:hAnsi="宋体" w:hint="eastAsia"/>
          <w:bCs/>
          <w:color w:val="000000" w:themeColor="text1"/>
          <w:szCs w:val="28"/>
        </w:rPr>
        <w:t>图中</w:t>
      </w:r>
      <w:r w:rsidR="00FC44D9" w:rsidRPr="000C0855">
        <w:rPr>
          <w:rFonts w:hAnsi="宋体" w:hint="eastAsia"/>
          <w:bCs/>
          <w:i/>
          <w:color w:val="000000" w:themeColor="text1"/>
          <w:szCs w:val="28"/>
        </w:rPr>
        <w:t>e</w:t>
      </w:r>
      <w:r w:rsidR="00FC44D9" w:rsidRPr="000C0855">
        <w:rPr>
          <w:rFonts w:hAnsi="宋体" w:hint="eastAsia"/>
          <w:bCs/>
          <w:color w:val="000000" w:themeColor="text1"/>
          <w:szCs w:val="28"/>
        </w:rPr>
        <w:t>表示当前</w:t>
      </w:r>
      <w:r w:rsidR="00FC44D9" w:rsidRPr="000C0855">
        <w:rPr>
          <w:rFonts w:hAnsi="宋体" w:hint="eastAsia"/>
          <w:bCs/>
          <w:color w:val="000000" w:themeColor="text1"/>
          <w:szCs w:val="28"/>
        </w:rPr>
        <w:t>epoch</w:t>
      </w:r>
      <w:r w:rsidR="00FC44D9" w:rsidRPr="000C0855">
        <w:rPr>
          <w:rFonts w:hAnsi="宋体" w:hint="eastAsia"/>
          <w:bCs/>
          <w:color w:val="000000" w:themeColor="text1"/>
          <w:szCs w:val="28"/>
        </w:rPr>
        <w:t>，</w:t>
      </w:r>
      <w:r w:rsidR="00FC44D9" w:rsidRPr="000C0855">
        <w:rPr>
          <w:rFonts w:hAnsi="宋体" w:hint="eastAsia"/>
          <w:bCs/>
          <w:i/>
          <w:color w:val="000000" w:themeColor="text1"/>
          <w:szCs w:val="28"/>
        </w:rPr>
        <w:t>E</w:t>
      </w:r>
      <w:r w:rsidR="00FC44D9" w:rsidRPr="000C0855">
        <w:rPr>
          <w:rFonts w:hAnsi="宋体" w:hint="eastAsia"/>
          <w:bCs/>
          <w:i/>
          <w:color w:val="000000" w:themeColor="text1"/>
          <w:szCs w:val="28"/>
          <w:vertAlign w:val="subscript"/>
        </w:rPr>
        <w:t>max</w:t>
      </w:r>
      <w:r w:rsidR="00FC44D9" w:rsidRPr="000C0855">
        <w:rPr>
          <w:rFonts w:hAnsi="宋体" w:hint="eastAsia"/>
          <w:bCs/>
          <w:color w:val="000000" w:themeColor="text1"/>
          <w:szCs w:val="28"/>
        </w:rPr>
        <w:t>表示预设的最大</w:t>
      </w:r>
      <w:r w:rsidR="00FC44D9" w:rsidRPr="000C0855">
        <w:rPr>
          <w:rFonts w:hAnsi="宋体" w:hint="eastAsia"/>
          <w:bCs/>
          <w:color w:val="000000" w:themeColor="text1"/>
          <w:szCs w:val="28"/>
        </w:rPr>
        <w:t>epoch</w:t>
      </w:r>
      <w:r w:rsidR="00FC44D9" w:rsidRPr="000C0855">
        <w:rPr>
          <w:rFonts w:hAnsi="宋体" w:hint="eastAsia"/>
          <w:bCs/>
          <w:color w:val="000000" w:themeColor="text1"/>
          <w:szCs w:val="28"/>
        </w:rPr>
        <w:t>轮数</w:t>
      </w:r>
      <w:r w:rsidRPr="000C0855">
        <w:rPr>
          <w:rFonts w:hAnsi="宋体" w:hint="eastAsia"/>
          <w:bCs/>
          <w:color w:val="000000" w:themeColor="text1"/>
          <w:szCs w:val="28"/>
        </w:rPr>
        <w:t>。</w:t>
      </w:r>
      <w:r w:rsidR="005412EA" w:rsidRPr="005412EA">
        <w:rPr>
          <w:rFonts w:hAnsi="宋体" w:hint="eastAsia"/>
          <w:bCs/>
          <w:color w:val="000000" w:themeColor="text1"/>
          <w:szCs w:val="28"/>
        </w:rPr>
        <w:t>训练过程中，通过反向传播迭代地调整</w:t>
      </w:r>
      <w:r w:rsidR="005412EA" w:rsidRPr="005412EA">
        <w:rPr>
          <w:rFonts w:hAnsi="宋体" w:hint="eastAsia"/>
          <w:bCs/>
          <w:color w:val="000000" w:themeColor="text1"/>
          <w:szCs w:val="28"/>
        </w:rPr>
        <w:t>ResCNN</w:t>
      </w:r>
      <w:r w:rsidR="005412EA" w:rsidRPr="005412EA">
        <w:rPr>
          <w:rFonts w:hAnsi="宋体" w:hint="eastAsia"/>
          <w:bCs/>
          <w:color w:val="000000" w:themeColor="text1"/>
          <w:szCs w:val="28"/>
        </w:rPr>
        <w:t>的权重参数</w:t>
      </w:r>
      <w:r w:rsidR="005412EA" w:rsidRPr="000C0855">
        <w:rPr>
          <w:rFonts w:hAnsi="宋体" w:hint="eastAsia"/>
          <w:b/>
          <w:bCs/>
          <w:i/>
          <w:color w:val="000000" w:themeColor="text1"/>
          <w:szCs w:val="28"/>
        </w:rPr>
        <w:t>w</w:t>
      </w:r>
      <w:r w:rsidR="005412EA" w:rsidRPr="005412EA">
        <w:rPr>
          <w:rFonts w:hAnsi="宋体" w:hint="eastAsia"/>
          <w:bCs/>
          <w:color w:val="000000" w:themeColor="text1"/>
          <w:szCs w:val="28"/>
        </w:rPr>
        <w:t>和偏置参数</w:t>
      </w:r>
      <w:r w:rsidR="005412EA" w:rsidRPr="000C0855">
        <w:rPr>
          <w:rFonts w:hAnsi="宋体" w:hint="eastAsia"/>
          <w:b/>
          <w:bCs/>
          <w:i/>
          <w:color w:val="000000" w:themeColor="text1"/>
          <w:szCs w:val="28"/>
        </w:rPr>
        <w:t>b</w:t>
      </w:r>
      <w:r w:rsidR="005412EA" w:rsidRPr="005412EA">
        <w:rPr>
          <w:rFonts w:hAnsi="宋体" w:hint="eastAsia"/>
          <w:bCs/>
          <w:color w:val="000000" w:themeColor="text1"/>
          <w:szCs w:val="28"/>
        </w:rPr>
        <w:t>，以最小化损失函数。</w:t>
      </w:r>
    </w:p>
    <w:p w:rsidR="005412EA" w:rsidRPr="000C0855" w:rsidRDefault="005412EA" w:rsidP="00545C63">
      <w:pPr>
        <w:ind w:firstLine="420"/>
        <w:rPr>
          <w:rFonts w:hAnsi="宋体"/>
          <w:bCs/>
          <w:color w:val="000000" w:themeColor="text1"/>
          <w:szCs w:val="28"/>
        </w:rPr>
      </w:pPr>
      <w:r w:rsidRPr="005412EA">
        <w:rPr>
          <w:rFonts w:hAnsi="宋体" w:hint="eastAsia"/>
          <w:bCs/>
          <w:color w:val="000000" w:themeColor="text1"/>
          <w:szCs w:val="28"/>
        </w:rPr>
        <w:t>在训练阶段，首先对训练序列集进行数据预处理，并执行</w:t>
      </w:r>
      <w:r w:rsidRPr="005412EA">
        <w:rPr>
          <w:rFonts w:hAnsi="宋体" w:hint="eastAsia"/>
          <w:bCs/>
          <w:color w:val="000000" w:themeColor="text1"/>
          <w:szCs w:val="28"/>
        </w:rPr>
        <w:t>LS</w:t>
      </w:r>
      <w:r w:rsidRPr="005412EA">
        <w:rPr>
          <w:rFonts w:hAnsi="宋体" w:hint="eastAsia"/>
          <w:bCs/>
          <w:color w:val="000000" w:themeColor="text1"/>
          <w:szCs w:val="28"/>
        </w:rPr>
        <w:t>信道估计。然后，构建</w:t>
      </w:r>
      <w:r w:rsidRPr="005412EA">
        <w:rPr>
          <w:rFonts w:hAnsi="宋体" w:hint="eastAsia"/>
          <w:bCs/>
          <w:color w:val="000000" w:themeColor="text1"/>
          <w:szCs w:val="28"/>
        </w:rPr>
        <w:t>ResCNN</w:t>
      </w:r>
      <w:r w:rsidRPr="005412EA">
        <w:rPr>
          <w:rFonts w:hAnsi="宋体" w:hint="eastAsia"/>
          <w:bCs/>
          <w:color w:val="000000" w:themeColor="text1"/>
          <w:szCs w:val="28"/>
        </w:rPr>
        <w:t>模型，加载</w:t>
      </w:r>
      <w:r w:rsidRPr="005412EA">
        <w:rPr>
          <w:rFonts w:hAnsi="宋体" w:hint="eastAsia"/>
          <w:bCs/>
          <w:color w:val="000000" w:themeColor="text1"/>
          <w:szCs w:val="28"/>
        </w:rPr>
        <w:t>Adam</w:t>
      </w:r>
      <w:r w:rsidRPr="005412EA">
        <w:rPr>
          <w:rFonts w:hAnsi="宋体" w:hint="eastAsia"/>
          <w:bCs/>
          <w:color w:val="000000" w:themeColor="text1"/>
          <w:szCs w:val="28"/>
        </w:rPr>
        <w:t>优化器和</w:t>
      </w:r>
      <w:r w:rsidRPr="005412EA">
        <w:rPr>
          <w:rFonts w:hAnsi="宋体" w:hint="eastAsia"/>
          <w:bCs/>
          <w:color w:val="000000" w:themeColor="text1"/>
          <w:szCs w:val="28"/>
        </w:rPr>
        <w:t>MSE</w:t>
      </w:r>
      <w:r w:rsidRPr="005412EA">
        <w:rPr>
          <w:rFonts w:hAnsi="宋体" w:hint="eastAsia"/>
          <w:bCs/>
          <w:color w:val="000000" w:themeColor="text1"/>
          <w:szCs w:val="28"/>
        </w:rPr>
        <w:t>损失函数，将</w:t>
      </w:r>
      <w:r w:rsidRPr="005412EA">
        <w:rPr>
          <w:rFonts w:hAnsi="宋体" w:hint="eastAsia"/>
          <w:bCs/>
          <w:color w:val="000000" w:themeColor="text1"/>
          <w:szCs w:val="28"/>
        </w:rPr>
        <w:t>LS</w:t>
      </w:r>
      <w:r w:rsidRPr="005412EA">
        <w:rPr>
          <w:rFonts w:hAnsi="宋体" w:hint="eastAsia"/>
          <w:bCs/>
          <w:color w:val="000000" w:themeColor="text1"/>
          <w:szCs w:val="28"/>
        </w:rPr>
        <w:t>估计的信道</w:t>
      </w:r>
      <w:r w:rsidR="00545C63" w:rsidRPr="000C0855">
        <w:rPr>
          <w:rFonts w:hAnsi="宋体" w:hint="eastAsia"/>
          <w:b/>
          <w:bCs/>
          <w:i/>
          <w:color w:val="000000" w:themeColor="text1"/>
          <w:szCs w:val="21"/>
        </w:rPr>
        <w:t>H</w:t>
      </w:r>
      <w:r w:rsidR="00545C63" w:rsidRPr="000C0855">
        <w:rPr>
          <w:rFonts w:hAnsi="宋体" w:hint="eastAsia"/>
          <w:bCs/>
          <w:i/>
          <w:color w:val="000000" w:themeColor="text1"/>
          <w:szCs w:val="21"/>
          <w:vertAlign w:val="superscript"/>
        </w:rPr>
        <w:t>n</w:t>
      </w:r>
      <w:r w:rsidR="00545C63" w:rsidRPr="000C0855">
        <w:rPr>
          <w:rFonts w:hAnsi="宋体" w:hint="eastAsia"/>
          <w:bCs/>
          <w:i/>
          <w:color w:val="000000" w:themeColor="text1"/>
          <w:szCs w:val="21"/>
          <w:vertAlign w:val="subscript"/>
        </w:rPr>
        <w:t>LS</w:t>
      </w:r>
      <w:r w:rsidRPr="005412EA">
        <w:rPr>
          <w:rFonts w:hAnsi="宋体" w:hint="eastAsia"/>
          <w:bCs/>
          <w:color w:val="000000" w:themeColor="text1"/>
          <w:szCs w:val="28"/>
        </w:rPr>
        <w:t xml:space="preserve"> </w:t>
      </w:r>
      <w:r w:rsidRPr="005412EA">
        <w:rPr>
          <w:rFonts w:hAnsi="宋体" w:hint="eastAsia"/>
          <w:bCs/>
          <w:color w:val="000000" w:themeColor="text1"/>
          <w:szCs w:val="28"/>
        </w:rPr>
        <w:t>输入</w:t>
      </w:r>
      <w:r w:rsidRPr="005412EA">
        <w:rPr>
          <w:rFonts w:hAnsi="宋体" w:hint="eastAsia"/>
          <w:bCs/>
          <w:color w:val="000000" w:themeColor="text1"/>
          <w:szCs w:val="28"/>
        </w:rPr>
        <w:t>ResCNN</w:t>
      </w:r>
      <w:r w:rsidRPr="005412EA">
        <w:rPr>
          <w:rFonts w:hAnsi="宋体" w:hint="eastAsia"/>
          <w:bCs/>
          <w:color w:val="000000" w:themeColor="text1"/>
          <w:szCs w:val="28"/>
        </w:rPr>
        <w:t>，</w:t>
      </w:r>
      <w:r w:rsidRPr="005412EA">
        <w:rPr>
          <w:rFonts w:hAnsi="宋体" w:hint="eastAsia"/>
          <w:bCs/>
          <w:color w:val="000000" w:themeColor="text1"/>
          <w:szCs w:val="28"/>
        </w:rPr>
        <w:t>ResCNN</w:t>
      </w:r>
      <w:r w:rsidRPr="005412EA">
        <w:rPr>
          <w:rFonts w:hAnsi="宋体" w:hint="eastAsia"/>
          <w:bCs/>
          <w:color w:val="000000" w:themeColor="text1"/>
          <w:szCs w:val="28"/>
        </w:rPr>
        <w:t>输出预测信道</w:t>
      </w:r>
      <w:r w:rsidR="00545C63" w:rsidRPr="000C0855">
        <w:rPr>
          <w:rFonts w:hAnsi="宋体" w:hint="eastAsia"/>
          <w:b/>
          <w:bCs/>
          <w:i/>
          <w:color w:val="000000" w:themeColor="text1"/>
          <w:szCs w:val="21"/>
        </w:rPr>
        <w:t>H</w:t>
      </w:r>
      <w:r w:rsidR="00545C63" w:rsidRPr="000C0855">
        <w:rPr>
          <w:b/>
          <w:bCs/>
          <w:color w:val="000000" w:themeColor="text1"/>
          <w:szCs w:val="21"/>
        </w:rPr>
        <w:t>'</w:t>
      </w:r>
      <w:r w:rsidR="00545C63" w:rsidRPr="000C0855">
        <w:rPr>
          <w:rFonts w:hAnsi="宋体" w:hint="eastAsia"/>
          <w:bCs/>
          <w:i/>
          <w:color w:val="000000" w:themeColor="text1"/>
          <w:szCs w:val="21"/>
          <w:vertAlign w:val="superscript"/>
        </w:rPr>
        <w:t>n</w:t>
      </w:r>
      <w:r w:rsidRPr="005412EA">
        <w:rPr>
          <w:rFonts w:hAnsi="宋体" w:hint="eastAsia"/>
          <w:bCs/>
          <w:color w:val="000000" w:themeColor="text1"/>
          <w:szCs w:val="28"/>
        </w:rPr>
        <w:t>，并计算训练损失值。如果满足验证条件，则进入验证阶段，在验证集上计算当前网络的验证损失，并使用早停机制来防止过拟合。最终，进入反向传播过程，继续以最小化</w:t>
      </w:r>
      <w:r w:rsidRPr="005412EA">
        <w:rPr>
          <w:rFonts w:hAnsi="宋体" w:hint="eastAsia"/>
          <w:bCs/>
          <w:color w:val="000000" w:themeColor="text1"/>
          <w:szCs w:val="28"/>
        </w:rPr>
        <w:t>MSE</w:t>
      </w:r>
      <w:r w:rsidRPr="005412EA">
        <w:rPr>
          <w:rFonts w:hAnsi="宋体" w:hint="eastAsia"/>
          <w:bCs/>
          <w:color w:val="000000" w:themeColor="text1"/>
          <w:szCs w:val="28"/>
        </w:rPr>
        <w:t>为目标，迭代地调整</w:t>
      </w:r>
      <w:r w:rsidRPr="005412EA">
        <w:rPr>
          <w:rFonts w:hAnsi="宋体" w:hint="eastAsia"/>
          <w:bCs/>
          <w:color w:val="000000" w:themeColor="text1"/>
          <w:szCs w:val="28"/>
        </w:rPr>
        <w:t>ResCNN</w:t>
      </w:r>
      <w:r w:rsidRPr="005412EA">
        <w:rPr>
          <w:rFonts w:hAnsi="宋体" w:hint="eastAsia"/>
          <w:bCs/>
          <w:color w:val="000000" w:themeColor="text1"/>
          <w:szCs w:val="28"/>
        </w:rPr>
        <w:t>的</w:t>
      </w:r>
      <w:r w:rsidR="00545C63" w:rsidRPr="000C0855">
        <w:rPr>
          <w:rFonts w:hAnsi="宋体" w:hint="eastAsia"/>
          <w:bCs/>
          <w:color w:val="000000" w:themeColor="text1"/>
          <w:szCs w:val="28"/>
        </w:rPr>
        <w:t>权重参数</w:t>
      </w:r>
      <w:r w:rsidR="00545C63" w:rsidRPr="000C0855">
        <w:rPr>
          <w:rFonts w:hAnsi="宋体" w:hint="eastAsia"/>
          <w:b/>
          <w:bCs/>
          <w:i/>
          <w:color w:val="000000" w:themeColor="text1"/>
          <w:szCs w:val="28"/>
        </w:rPr>
        <w:t>w</w:t>
      </w:r>
      <w:r w:rsidR="00545C63" w:rsidRPr="000C0855">
        <w:rPr>
          <w:rFonts w:hAnsi="宋体" w:hint="eastAsia"/>
          <w:bCs/>
          <w:color w:val="000000" w:themeColor="text1"/>
          <w:szCs w:val="28"/>
        </w:rPr>
        <w:t>和偏置参数</w:t>
      </w:r>
      <w:r w:rsidR="00545C63" w:rsidRPr="000C0855">
        <w:rPr>
          <w:rFonts w:hAnsi="宋体" w:hint="eastAsia"/>
          <w:b/>
          <w:bCs/>
          <w:i/>
          <w:color w:val="000000" w:themeColor="text1"/>
          <w:szCs w:val="28"/>
        </w:rPr>
        <w:t>b</w:t>
      </w:r>
      <w:r w:rsidR="00545C63" w:rsidRPr="00545C63">
        <w:rPr>
          <w:rFonts w:hAnsi="宋体" w:hint="eastAsia"/>
          <w:bCs/>
          <w:color w:val="000000" w:themeColor="text1"/>
          <w:szCs w:val="28"/>
        </w:rPr>
        <w:t>，</w:t>
      </w:r>
      <w:r w:rsidRPr="005412EA">
        <w:rPr>
          <w:rFonts w:hAnsi="宋体" w:hint="eastAsia"/>
          <w:bCs/>
          <w:color w:val="000000" w:themeColor="text1"/>
          <w:szCs w:val="28"/>
        </w:rPr>
        <w:t>训</w:t>
      </w:r>
      <w:r w:rsidRPr="005412EA">
        <w:rPr>
          <w:rFonts w:hAnsi="宋体" w:hint="eastAsia"/>
          <w:bCs/>
          <w:color w:val="000000" w:themeColor="text1"/>
          <w:szCs w:val="28"/>
        </w:rPr>
        <w:lastRenderedPageBreak/>
        <w:t>练完成后，保存当前</w:t>
      </w:r>
      <w:r w:rsidRPr="005412EA">
        <w:rPr>
          <w:rFonts w:hAnsi="宋体" w:hint="eastAsia"/>
          <w:bCs/>
          <w:color w:val="000000" w:themeColor="text1"/>
          <w:szCs w:val="28"/>
        </w:rPr>
        <w:t>ResCNN</w:t>
      </w:r>
      <w:r w:rsidRPr="005412EA">
        <w:rPr>
          <w:rFonts w:hAnsi="宋体" w:hint="eastAsia"/>
          <w:bCs/>
          <w:color w:val="000000" w:themeColor="text1"/>
          <w:szCs w:val="28"/>
        </w:rPr>
        <w:t>的所有参数。</w:t>
      </w:r>
    </w:p>
    <w:p w:rsidR="00C3684F" w:rsidRDefault="00C3684F" w:rsidP="006F5577">
      <w:pPr>
        <w:jc w:val="center"/>
      </w:pPr>
      <w:r>
        <w:object w:dxaOrig="5614" w:dyaOrig="5924" w14:anchorId="51939BAC">
          <v:shape id="_x0000_i1037" type="#_x0000_t75" style="width:206.25pt;height:218.25pt" o:ole="">
            <v:imagedata r:id="rId36" o:title=""/>
          </v:shape>
          <o:OLEObject Type="Embed" ProgID="Visio.Drawing.11" ShapeID="_x0000_i1037" DrawAspect="Content" ObjectID="_1794810822" r:id="rId37"/>
        </w:object>
      </w:r>
    </w:p>
    <w:p w:rsidR="006F5577" w:rsidRDefault="006F5577" w:rsidP="006F5577">
      <w:pPr>
        <w:jc w:val="center"/>
        <w:rPr>
          <w:rFonts w:hAnsi="宋体"/>
          <w:bCs/>
          <w:sz w:val="15"/>
          <w:szCs w:val="15"/>
        </w:rPr>
      </w:pPr>
      <w:r w:rsidRPr="000A093C">
        <w:rPr>
          <w:rFonts w:hAnsi="宋体" w:hint="eastAsia"/>
          <w:bCs/>
          <w:sz w:val="15"/>
          <w:szCs w:val="15"/>
        </w:rPr>
        <w:t>图</w:t>
      </w:r>
      <w:r w:rsidR="00A61472">
        <w:rPr>
          <w:rFonts w:hAnsi="宋体"/>
          <w:bCs/>
          <w:sz w:val="15"/>
          <w:szCs w:val="15"/>
        </w:rPr>
        <w:t>4</w:t>
      </w:r>
      <w:r>
        <w:rPr>
          <w:rFonts w:hAnsi="宋体" w:hint="eastAsia"/>
          <w:bCs/>
          <w:sz w:val="15"/>
          <w:szCs w:val="15"/>
        </w:rPr>
        <w:t xml:space="preserve"> </w:t>
      </w:r>
      <w:r w:rsidR="00FC44D9" w:rsidRPr="00FC44D9">
        <w:rPr>
          <w:rFonts w:hAnsi="宋体" w:hint="eastAsia"/>
          <w:bCs/>
          <w:sz w:val="15"/>
          <w:szCs w:val="15"/>
        </w:rPr>
        <w:t>ResCNN</w:t>
      </w:r>
      <w:r w:rsidR="00FC44D9" w:rsidRPr="00FC44D9">
        <w:rPr>
          <w:rFonts w:hAnsi="宋体" w:hint="eastAsia"/>
          <w:bCs/>
          <w:sz w:val="15"/>
          <w:szCs w:val="15"/>
        </w:rPr>
        <w:t>的训练流程</w:t>
      </w:r>
    </w:p>
    <w:p w:rsidR="006F586E" w:rsidRPr="006F586E" w:rsidRDefault="00495BCE" w:rsidP="006F586E">
      <w:pPr>
        <w:spacing w:line="380" w:lineRule="atLeast"/>
        <w:rPr>
          <w:rFonts w:ascii="宋体" w:hAnsi="宋体"/>
          <w:b/>
          <w:bCs/>
          <w:color w:val="FF0000"/>
          <w:kern w:val="0"/>
          <w:sz w:val="24"/>
        </w:rPr>
      </w:pPr>
      <w:r>
        <w:rPr>
          <w:rFonts w:ascii="宋体" w:hAnsi="宋体"/>
          <w:b/>
          <w:bCs/>
        </w:rPr>
        <w:t>2.2</w:t>
      </w:r>
      <w:r w:rsidR="006F586E">
        <w:rPr>
          <w:rFonts w:ascii="宋体" w:hAnsi="宋体" w:hint="eastAsia"/>
          <w:b/>
          <w:bCs/>
        </w:rPr>
        <w:t>.2</w:t>
      </w:r>
      <w:r w:rsidR="006F586E" w:rsidRPr="006F586E">
        <w:rPr>
          <w:rFonts w:ascii="宋体" w:hAnsi="宋体" w:hint="eastAsia"/>
          <w:b/>
          <w:bCs/>
        </w:rPr>
        <w:t xml:space="preserve"> </w:t>
      </w:r>
      <w:r w:rsidR="006F586E">
        <w:rPr>
          <w:rFonts w:ascii="宋体" w:hAnsi="宋体" w:hint="eastAsia"/>
          <w:b/>
          <w:bCs/>
        </w:rPr>
        <w:t>在线阶段</w:t>
      </w:r>
    </w:p>
    <w:p w:rsidR="0052422C" w:rsidRDefault="00DD6254" w:rsidP="0051217E">
      <w:pPr>
        <w:ind w:firstLineChars="202" w:firstLine="424"/>
        <w:rPr>
          <w:rFonts w:hAnsi="宋体"/>
          <w:bCs/>
          <w:szCs w:val="28"/>
        </w:rPr>
      </w:pPr>
      <w:r>
        <w:rPr>
          <w:rFonts w:ascii="Arial" w:hAnsi="Arial" w:cs="Arial"/>
          <w:color w:val="333333"/>
          <w:shd w:val="clear" w:color="auto" w:fill="FFFFFF"/>
        </w:rPr>
        <w:t>算法</w:t>
      </w:r>
      <w:r>
        <w:rPr>
          <w:rFonts w:ascii="Arial" w:hAnsi="Arial" w:cs="Arial"/>
          <w:color w:val="333333"/>
          <w:shd w:val="clear" w:color="auto" w:fill="FFFFFF"/>
        </w:rPr>
        <w:t>1</w:t>
      </w:r>
      <w:r>
        <w:rPr>
          <w:rFonts w:ascii="Arial" w:hAnsi="Arial" w:cs="Arial"/>
          <w:color w:val="333333"/>
          <w:shd w:val="clear" w:color="auto" w:fill="FFFFFF"/>
        </w:rPr>
        <w:t>详细阐述了</w:t>
      </w:r>
      <w:r>
        <w:rPr>
          <w:rFonts w:ascii="Arial" w:hAnsi="Arial" w:cs="Arial"/>
          <w:color w:val="333333"/>
          <w:shd w:val="clear" w:color="auto" w:fill="FFFFFF"/>
        </w:rPr>
        <w:t>ResCNN</w:t>
      </w:r>
      <w:r>
        <w:rPr>
          <w:rFonts w:ascii="Arial" w:hAnsi="Arial" w:cs="Arial"/>
          <w:color w:val="333333"/>
          <w:shd w:val="clear" w:color="auto" w:fill="FFFFFF"/>
        </w:rPr>
        <w:t>信道估计的在线阶段流程。在这一阶段，首先加载已训练的</w:t>
      </w:r>
      <w:r>
        <w:rPr>
          <w:rFonts w:ascii="Arial" w:hAnsi="Arial" w:cs="Arial"/>
          <w:color w:val="333333"/>
          <w:shd w:val="clear" w:color="auto" w:fill="FFFFFF"/>
        </w:rPr>
        <w:t>ResCNN</w:t>
      </w:r>
      <w:r>
        <w:rPr>
          <w:rFonts w:ascii="Arial" w:hAnsi="Arial" w:cs="Arial"/>
          <w:color w:val="333333"/>
          <w:shd w:val="clear" w:color="auto" w:fill="FFFFFF"/>
        </w:rPr>
        <w:t>模型，用于对信道进行估计；接着，利用估计得到的信道信息对接收数据进行均衡化处理；最后，计算并得出接收数据的误码率。</w:t>
      </w:r>
    </w:p>
    <w:p w:rsidR="003C1D54" w:rsidRPr="00BF25F1" w:rsidRDefault="003C1D54" w:rsidP="003C1D54">
      <w:pPr>
        <w:rPr>
          <w:rFonts w:hAnsi="宋体"/>
          <w:bCs/>
          <w:sz w:val="15"/>
          <w:szCs w:val="15"/>
        </w:rPr>
      </w:pPr>
      <w:r w:rsidRPr="00BF25F1">
        <w:rPr>
          <w:rFonts w:hAnsi="宋体" w:hint="eastAsia"/>
          <w:bCs/>
          <w:sz w:val="15"/>
          <w:szCs w:val="15"/>
        </w:rPr>
        <w:t>算法</w:t>
      </w:r>
      <w:r w:rsidRPr="00BF25F1">
        <w:rPr>
          <w:rFonts w:hAnsi="宋体" w:hint="eastAsia"/>
          <w:bCs/>
          <w:sz w:val="15"/>
          <w:szCs w:val="15"/>
        </w:rPr>
        <w:t>1</w:t>
      </w:r>
      <w:r w:rsidR="007B6B23">
        <w:rPr>
          <w:rFonts w:hAnsi="宋体"/>
          <w:bCs/>
          <w:sz w:val="15"/>
          <w:szCs w:val="15"/>
        </w:rPr>
        <w:t xml:space="preserve"> </w:t>
      </w:r>
      <w:r w:rsidR="002B7003">
        <w:rPr>
          <w:rFonts w:hAnsi="宋体" w:hint="eastAsia"/>
          <w:bCs/>
          <w:sz w:val="15"/>
          <w:szCs w:val="15"/>
        </w:rPr>
        <w:t xml:space="preserve"> </w:t>
      </w:r>
      <w:r w:rsidR="002B7003" w:rsidRPr="002B7003">
        <w:rPr>
          <w:rFonts w:hAnsi="宋体" w:hint="eastAsia"/>
          <w:bCs/>
          <w:sz w:val="15"/>
          <w:szCs w:val="15"/>
        </w:rPr>
        <w:t>ResCNN</w:t>
      </w:r>
      <w:r w:rsidR="002B7003" w:rsidRPr="002B7003">
        <w:rPr>
          <w:rFonts w:hAnsi="宋体" w:hint="eastAsia"/>
          <w:bCs/>
          <w:sz w:val="15"/>
          <w:szCs w:val="15"/>
        </w:rPr>
        <w:t>信道估计的</w:t>
      </w:r>
      <w:r w:rsidR="000C0855">
        <w:rPr>
          <w:rFonts w:hAnsi="宋体" w:hint="eastAsia"/>
          <w:bCs/>
          <w:sz w:val="15"/>
          <w:szCs w:val="15"/>
        </w:rPr>
        <w:t>在线阶段</w:t>
      </w:r>
    </w:p>
    <w:tbl>
      <w:tblPr>
        <w:tblStyle w:val="af3"/>
        <w:tblW w:w="0" w:type="auto"/>
        <w:tblBorders>
          <w:top w:val="single" w:sz="8" w:space="0" w:color="000000" w:themeColor="text1"/>
          <w:left w:val="none" w:sz="0" w:space="0" w:color="auto"/>
          <w:bottom w:val="single" w:sz="8" w:space="0" w:color="000000" w:themeColor="text1"/>
          <w:right w:val="none" w:sz="0" w:space="0" w:color="auto"/>
        </w:tblBorders>
        <w:tblLook w:val="04A0" w:firstRow="1" w:lastRow="0" w:firstColumn="1" w:lastColumn="0" w:noHBand="0" w:noVBand="1"/>
      </w:tblPr>
      <w:tblGrid>
        <w:gridCol w:w="4703"/>
      </w:tblGrid>
      <w:tr w:rsidR="00563D21" w:rsidRPr="00563D21" w:rsidTr="00BF347B">
        <w:tc>
          <w:tcPr>
            <w:tcW w:w="4703" w:type="dxa"/>
          </w:tcPr>
          <w:p w:rsidR="00563D21" w:rsidRPr="00563D21" w:rsidRDefault="00563D21" w:rsidP="003C1D54">
            <w:pPr>
              <w:rPr>
                <w:rFonts w:hAnsi="宋体"/>
                <w:bCs/>
                <w:sz w:val="15"/>
                <w:szCs w:val="15"/>
              </w:rPr>
            </w:pPr>
            <w:r w:rsidRPr="00563D21">
              <w:rPr>
                <w:rFonts w:hAnsi="宋体"/>
                <w:bCs/>
                <w:sz w:val="15"/>
                <w:szCs w:val="15"/>
              </w:rPr>
              <w:t>输入：</w:t>
            </w:r>
            <w:r w:rsidR="002D3CDF">
              <w:rPr>
                <w:rFonts w:hAnsi="宋体" w:hint="eastAsia"/>
                <w:bCs/>
                <w:sz w:val="15"/>
                <w:szCs w:val="15"/>
              </w:rPr>
              <w:t>ResCNN</w:t>
            </w:r>
            <w:r w:rsidR="002D3CDF">
              <w:rPr>
                <w:rFonts w:hAnsi="宋体" w:hint="eastAsia"/>
                <w:bCs/>
                <w:sz w:val="15"/>
                <w:szCs w:val="15"/>
              </w:rPr>
              <w:t>参数</w:t>
            </w:r>
            <w:r w:rsidR="002D3CDF">
              <w:rPr>
                <w:rFonts w:hAnsi="宋体"/>
                <w:bCs/>
                <w:sz w:val="15"/>
                <w:szCs w:val="15"/>
              </w:rPr>
              <w:t>，测试集</w:t>
            </w:r>
          </w:p>
          <w:p w:rsidR="00563D21" w:rsidRPr="00563D21" w:rsidRDefault="00563D21" w:rsidP="003C1D54">
            <w:pPr>
              <w:rPr>
                <w:rFonts w:hAnsi="宋体"/>
                <w:bCs/>
                <w:sz w:val="15"/>
                <w:szCs w:val="15"/>
              </w:rPr>
            </w:pPr>
            <w:r w:rsidRPr="00563D21">
              <w:rPr>
                <w:rFonts w:hAnsi="宋体" w:hint="eastAsia"/>
                <w:bCs/>
                <w:sz w:val="15"/>
                <w:szCs w:val="15"/>
              </w:rPr>
              <w:t>输出：</w:t>
            </w:r>
            <w:r w:rsidR="002D3CDF">
              <w:rPr>
                <w:rFonts w:hAnsi="宋体" w:hint="eastAsia"/>
                <w:bCs/>
                <w:sz w:val="15"/>
                <w:szCs w:val="15"/>
              </w:rPr>
              <w:t>数据传输误码率</w:t>
            </w:r>
          </w:p>
        </w:tc>
      </w:tr>
      <w:tr w:rsidR="00BF347B" w:rsidRPr="00563D21" w:rsidTr="0052422C">
        <w:tc>
          <w:tcPr>
            <w:tcW w:w="4703" w:type="dxa"/>
            <w:tcBorders>
              <w:top w:val="nil"/>
              <w:bottom w:val="nil"/>
            </w:tcBorders>
          </w:tcPr>
          <w:p w:rsidR="00B626DD" w:rsidRDefault="0036428C" w:rsidP="004B547C">
            <w:pPr>
              <w:rPr>
                <w:rFonts w:hAnsi="宋体"/>
                <w:bCs/>
                <w:sz w:val="15"/>
                <w:szCs w:val="15"/>
              </w:rPr>
            </w:pPr>
            <w:r>
              <w:rPr>
                <w:rFonts w:hAnsi="宋体" w:hint="eastAsia"/>
                <w:bCs/>
                <w:sz w:val="15"/>
                <w:szCs w:val="15"/>
              </w:rPr>
              <w:t>1</w:t>
            </w:r>
            <w:r w:rsidR="00BF347B">
              <w:rPr>
                <w:rFonts w:hAnsi="宋体" w:hint="eastAsia"/>
                <w:bCs/>
                <w:sz w:val="15"/>
                <w:szCs w:val="15"/>
              </w:rPr>
              <w:t xml:space="preserve">.    </w:t>
            </w:r>
            <w:r w:rsidR="00B626DD">
              <w:rPr>
                <w:rFonts w:hAnsi="宋体" w:hint="eastAsia"/>
                <w:bCs/>
                <w:sz w:val="15"/>
                <w:szCs w:val="15"/>
              </w:rPr>
              <w:t>加载离线阶段训练的</w:t>
            </w:r>
            <w:r w:rsidR="00B626DD">
              <w:rPr>
                <w:rFonts w:hAnsi="宋体" w:hint="eastAsia"/>
                <w:bCs/>
                <w:sz w:val="15"/>
                <w:szCs w:val="15"/>
              </w:rPr>
              <w:t>ResCNN</w:t>
            </w:r>
            <w:r w:rsidR="00B626DD">
              <w:rPr>
                <w:rFonts w:hAnsi="宋体" w:hint="eastAsia"/>
                <w:bCs/>
                <w:sz w:val="15"/>
                <w:szCs w:val="15"/>
              </w:rPr>
              <w:t>估计器；</w:t>
            </w:r>
          </w:p>
          <w:p w:rsidR="00B626DD" w:rsidRPr="00B626DD" w:rsidRDefault="0036428C" w:rsidP="004B547C">
            <w:pPr>
              <w:rPr>
                <w:rFonts w:hAnsi="宋体"/>
                <w:bCs/>
                <w:sz w:val="15"/>
                <w:szCs w:val="15"/>
              </w:rPr>
            </w:pPr>
            <w:r>
              <w:rPr>
                <w:rFonts w:hAnsi="宋体" w:hint="eastAsia"/>
                <w:bCs/>
                <w:sz w:val="15"/>
                <w:szCs w:val="15"/>
              </w:rPr>
              <w:t>2</w:t>
            </w:r>
            <w:r w:rsidR="00B626DD">
              <w:rPr>
                <w:rFonts w:hAnsi="宋体" w:hint="eastAsia"/>
                <w:bCs/>
                <w:sz w:val="15"/>
                <w:szCs w:val="15"/>
              </w:rPr>
              <w:t xml:space="preserve">.    </w:t>
            </w:r>
            <w:r w:rsidR="00F52CEB">
              <w:rPr>
                <w:rFonts w:hAnsi="宋体" w:hint="eastAsia"/>
                <w:bCs/>
                <w:sz w:val="15"/>
                <w:szCs w:val="15"/>
              </w:rPr>
              <w:t>加载测试训练序列</w:t>
            </w:r>
            <w:r w:rsidR="00B626DD">
              <w:rPr>
                <w:rFonts w:hAnsi="宋体" w:hint="eastAsia"/>
                <w:bCs/>
                <w:sz w:val="15"/>
                <w:szCs w:val="15"/>
              </w:rPr>
              <w:t>和</w:t>
            </w:r>
            <w:r w:rsidR="00F52CEB">
              <w:rPr>
                <w:rFonts w:hAnsi="宋体" w:hint="eastAsia"/>
                <w:bCs/>
                <w:sz w:val="15"/>
                <w:szCs w:val="15"/>
              </w:rPr>
              <w:t>ResCNN</w:t>
            </w:r>
            <w:r w:rsidR="00B626DD">
              <w:rPr>
                <w:rFonts w:hAnsi="宋体" w:hint="eastAsia"/>
                <w:bCs/>
                <w:sz w:val="15"/>
                <w:szCs w:val="15"/>
              </w:rPr>
              <w:t>参数；</w:t>
            </w:r>
            <w:r w:rsidR="00F52CEB" w:rsidRPr="00B626DD">
              <w:rPr>
                <w:rFonts w:hAnsi="宋体"/>
                <w:bCs/>
                <w:sz w:val="15"/>
                <w:szCs w:val="15"/>
              </w:rPr>
              <w:t xml:space="preserve"> </w:t>
            </w:r>
          </w:p>
          <w:p w:rsidR="00C4369A" w:rsidRDefault="0036428C" w:rsidP="004B547C">
            <w:pPr>
              <w:rPr>
                <w:rFonts w:hAnsi="宋体"/>
                <w:bCs/>
                <w:sz w:val="15"/>
                <w:szCs w:val="15"/>
              </w:rPr>
            </w:pPr>
            <w:r>
              <w:rPr>
                <w:rFonts w:hAnsi="宋体" w:hint="eastAsia"/>
                <w:bCs/>
                <w:sz w:val="15"/>
                <w:szCs w:val="15"/>
              </w:rPr>
              <w:t>3</w:t>
            </w:r>
            <w:r w:rsidR="00B626DD">
              <w:rPr>
                <w:rFonts w:hAnsi="宋体" w:hint="eastAsia"/>
                <w:bCs/>
                <w:sz w:val="15"/>
                <w:szCs w:val="15"/>
              </w:rPr>
              <w:t xml:space="preserve">.    </w:t>
            </w:r>
            <w:r w:rsidR="00B6764A">
              <w:rPr>
                <w:rFonts w:hAnsi="宋体" w:hint="eastAsia"/>
                <w:bCs/>
                <w:sz w:val="15"/>
                <w:szCs w:val="15"/>
              </w:rPr>
              <w:t>基于测试训练序列</w:t>
            </w:r>
            <w:r w:rsidR="00C4369A">
              <w:rPr>
                <w:rFonts w:hAnsi="宋体" w:hint="eastAsia"/>
                <w:bCs/>
                <w:sz w:val="15"/>
                <w:szCs w:val="15"/>
              </w:rPr>
              <w:t>产生</w:t>
            </w:r>
            <w:r w:rsidR="00C4369A">
              <w:rPr>
                <w:rFonts w:hAnsi="宋体" w:hint="eastAsia"/>
                <w:bCs/>
                <w:sz w:val="15"/>
                <w:szCs w:val="15"/>
              </w:rPr>
              <w:t>LS</w:t>
            </w:r>
            <w:r w:rsidR="00C4369A">
              <w:rPr>
                <w:rFonts w:hAnsi="宋体" w:hint="eastAsia"/>
                <w:bCs/>
                <w:sz w:val="15"/>
                <w:szCs w:val="15"/>
              </w:rPr>
              <w:t>估计信道；</w:t>
            </w:r>
          </w:p>
          <w:p w:rsidR="00B626DD" w:rsidRDefault="00C4369A" w:rsidP="004B547C">
            <w:pPr>
              <w:rPr>
                <w:rFonts w:hAnsi="宋体"/>
                <w:bCs/>
                <w:sz w:val="15"/>
                <w:szCs w:val="15"/>
              </w:rPr>
            </w:pPr>
            <w:r>
              <w:rPr>
                <w:rFonts w:hAnsi="宋体" w:hint="eastAsia"/>
                <w:bCs/>
                <w:sz w:val="15"/>
                <w:szCs w:val="15"/>
              </w:rPr>
              <w:t xml:space="preserve">4.    </w:t>
            </w:r>
            <w:r>
              <w:rPr>
                <w:rFonts w:hAnsi="宋体" w:hint="eastAsia"/>
                <w:bCs/>
                <w:sz w:val="15"/>
                <w:szCs w:val="15"/>
              </w:rPr>
              <w:t>基于</w:t>
            </w:r>
            <w:r>
              <w:rPr>
                <w:rFonts w:hAnsi="宋体" w:hint="eastAsia"/>
                <w:bCs/>
                <w:sz w:val="15"/>
                <w:szCs w:val="15"/>
              </w:rPr>
              <w:t>LS</w:t>
            </w:r>
            <w:r>
              <w:rPr>
                <w:rFonts w:hAnsi="宋体" w:hint="eastAsia"/>
                <w:bCs/>
                <w:sz w:val="15"/>
                <w:szCs w:val="15"/>
              </w:rPr>
              <w:t>估计信道产生</w:t>
            </w:r>
            <w:r w:rsidR="00AF3587">
              <w:rPr>
                <w:rFonts w:hAnsi="宋体" w:hint="eastAsia"/>
                <w:bCs/>
                <w:sz w:val="15"/>
                <w:szCs w:val="15"/>
              </w:rPr>
              <w:t>ResCNN</w:t>
            </w:r>
            <w:r w:rsidR="00396E80">
              <w:rPr>
                <w:rFonts w:hAnsi="宋体" w:hint="eastAsia"/>
                <w:bCs/>
                <w:sz w:val="15"/>
                <w:szCs w:val="15"/>
              </w:rPr>
              <w:t>估计信道；</w:t>
            </w:r>
            <w:r w:rsidR="00EE32B5">
              <w:rPr>
                <w:rFonts w:hAnsi="宋体" w:hint="eastAsia"/>
                <w:bCs/>
                <w:sz w:val="15"/>
                <w:szCs w:val="15"/>
              </w:rPr>
              <w:t xml:space="preserve"> </w:t>
            </w:r>
          </w:p>
          <w:p w:rsidR="00BF347B" w:rsidRDefault="0036428C" w:rsidP="00EE32B5">
            <w:pPr>
              <w:rPr>
                <w:rFonts w:hAnsi="宋体"/>
                <w:bCs/>
                <w:sz w:val="15"/>
                <w:szCs w:val="15"/>
              </w:rPr>
            </w:pPr>
            <w:r>
              <w:rPr>
                <w:rFonts w:hAnsi="宋体" w:hint="eastAsia"/>
                <w:bCs/>
                <w:sz w:val="15"/>
                <w:szCs w:val="15"/>
              </w:rPr>
              <w:t>4</w:t>
            </w:r>
            <w:r w:rsidR="00396E80">
              <w:rPr>
                <w:rFonts w:hAnsi="宋体" w:hint="eastAsia"/>
                <w:bCs/>
                <w:sz w:val="15"/>
                <w:szCs w:val="15"/>
              </w:rPr>
              <w:t xml:space="preserve">.    </w:t>
            </w:r>
            <w:r w:rsidR="00396E80">
              <w:rPr>
                <w:rFonts w:hAnsi="宋体" w:hint="eastAsia"/>
                <w:bCs/>
                <w:sz w:val="15"/>
                <w:szCs w:val="15"/>
              </w:rPr>
              <w:t>将信道频域和时域部分</w:t>
            </w:r>
            <w:r w:rsidR="00EE32B5">
              <w:rPr>
                <w:rFonts w:hAnsi="宋体" w:hint="eastAsia"/>
                <w:bCs/>
                <w:sz w:val="15"/>
                <w:szCs w:val="15"/>
              </w:rPr>
              <w:t>结合</w:t>
            </w:r>
            <w:r w:rsidR="00396E80">
              <w:rPr>
                <w:rFonts w:hAnsi="宋体" w:hint="eastAsia"/>
                <w:bCs/>
                <w:sz w:val="15"/>
                <w:szCs w:val="15"/>
              </w:rPr>
              <w:t>重建估计信道</w:t>
            </w:r>
            <w:r w:rsidR="006D12F6" w:rsidRPr="00396E80">
              <w:rPr>
                <w:rFonts w:hAnsi="宋体"/>
                <w:b/>
                <w:bCs/>
                <w:i/>
                <w:sz w:val="15"/>
                <w:szCs w:val="15"/>
              </w:rPr>
              <w:t>H</w:t>
            </w:r>
            <w:r w:rsidR="00396E80">
              <w:rPr>
                <w:bCs/>
                <w:sz w:val="15"/>
                <w:szCs w:val="15"/>
              </w:rPr>
              <w:t>'</w:t>
            </w:r>
            <w:r w:rsidR="00396E80">
              <w:rPr>
                <w:rFonts w:hAnsi="宋体" w:hint="eastAsia"/>
                <w:bCs/>
                <w:sz w:val="15"/>
                <w:szCs w:val="15"/>
              </w:rPr>
              <w:t>；</w:t>
            </w:r>
          </w:p>
        </w:tc>
      </w:tr>
      <w:tr w:rsidR="0052422C" w:rsidRPr="00563D21" w:rsidTr="00BF347B">
        <w:tc>
          <w:tcPr>
            <w:tcW w:w="4703" w:type="dxa"/>
            <w:tcBorders>
              <w:top w:val="nil"/>
            </w:tcBorders>
          </w:tcPr>
          <w:p w:rsidR="00725E6E" w:rsidRDefault="0036428C" w:rsidP="004B547C">
            <w:pPr>
              <w:rPr>
                <w:rFonts w:hAnsi="宋体"/>
                <w:bCs/>
                <w:sz w:val="15"/>
                <w:szCs w:val="15"/>
              </w:rPr>
            </w:pPr>
            <w:r>
              <w:rPr>
                <w:rFonts w:hAnsi="宋体" w:hint="eastAsia"/>
                <w:bCs/>
                <w:sz w:val="15"/>
                <w:szCs w:val="15"/>
              </w:rPr>
              <w:t>5</w:t>
            </w:r>
            <w:r w:rsidR="00542AAA">
              <w:rPr>
                <w:rFonts w:hAnsi="宋体" w:hint="eastAsia"/>
                <w:bCs/>
                <w:sz w:val="15"/>
                <w:szCs w:val="15"/>
              </w:rPr>
              <w:t xml:space="preserve">.    </w:t>
            </w:r>
            <w:r w:rsidR="00542AAA">
              <w:rPr>
                <w:rFonts w:hAnsi="宋体" w:hint="eastAsia"/>
                <w:bCs/>
                <w:sz w:val="15"/>
                <w:szCs w:val="15"/>
              </w:rPr>
              <w:t>使用</w:t>
            </w:r>
            <w:r w:rsidR="006D12F6" w:rsidRPr="00396E80">
              <w:rPr>
                <w:rFonts w:hAnsi="宋体"/>
                <w:b/>
                <w:bCs/>
                <w:i/>
                <w:sz w:val="15"/>
                <w:szCs w:val="15"/>
              </w:rPr>
              <w:t>H</w:t>
            </w:r>
            <w:r w:rsidR="00542AAA">
              <w:rPr>
                <w:bCs/>
                <w:sz w:val="15"/>
                <w:szCs w:val="15"/>
              </w:rPr>
              <w:t>'</w:t>
            </w:r>
            <w:r w:rsidR="00725E6E">
              <w:rPr>
                <w:rFonts w:hAnsi="宋体" w:hint="eastAsia"/>
                <w:bCs/>
                <w:sz w:val="15"/>
                <w:szCs w:val="15"/>
              </w:rPr>
              <w:t>对接收</w:t>
            </w:r>
            <w:r w:rsidR="00873414">
              <w:rPr>
                <w:rFonts w:hAnsi="宋体" w:hint="eastAsia"/>
                <w:bCs/>
                <w:sz w:val="15"/>
                <w:szCs w:val="15"/>
              </w:rPr>
              <w:t>用户</w:t>
            </w:r>
            <w:r w:rsidR="00725E6E">
              <w:rPr>
                <w:rFonts w:hAnsi="宋体" w:hint="eastAsia"/>
                <w:bCs/>
                <w:sz w:val="15"/>
                <w:szCs w:val="15"/>
              </w:rPr>
              <w:t>数据进行均衡；</w:t>
            </w:r>
            <w:r w:rsidR="00F52CEB">
              <w:rPr>
                <w:rFonts w:hAnsi="宋体" w:hint="eastAsia"/>
                <w:bCs/>
                <w:sz w:val="15"/>
                <w:szCs w:val="15"/>
              </w:rPr>
              <w:t xml:space="preserve">  </w:t>
            </w:r>
          </w:p>
          <w:p w:rsidR="0052422C" w:rsidRPr="00542AAA" w:rsidRDefault="0036428C" w:rsidP="00725E6E">
            <w:pPr>
              <w:rPr>
                <w:rFonts w:hAnsi="宋体"/>
                <w:bCs/>
                <w:sz w:val="15"/>
                <w:szCs w:val="15"/>
              </w:rPr>
            </w:pPr>
            <w:r>
              <w:rPr>
                <w:rFonts w:hAnsi="宋体" w:hint="eastAsia"/>
                <w:bCs/>
                <w:sz w:val="15"/>
                <w:szCs w:val="15"/>
              </w:rPr>
              <w:t>6</w:t>
            </w:r>
            <w:r w:rsidR="00725E6E">
              <w:rPr>
                <w:rFonts w:hAnsi="宋体" w:hint="eastAsia"/>
                <w:bCs/>
                <w:sz w:val="15"/>
                <w:szCs w:val="15"/>
              </w:rPr>
              <w:t xml:space="preserve">.    </w:t>
            </w:r>
            <w:r w:rsidR="00725E6E">
              <w:rPr>
                <w:rFonts w:hAnsi="宋体" w:hint="eastAsia"/>
                <w:bCs/>
                <w:sz w:val="15"/>
                <w:szCs w:val="15"/>
              </w:rPr>
              <w:t>计算</w:t>
            </w:r>
            <w:r w:rsidR="00542AAA">
              <w:rPr>
                <w:rFonts w:hAnsi="宋体" w:hint="eastAsia"/>
                <w:bCs/>
                <w:sz w:val="15"/>
                <w:szCs w:val="15"/>
              </w:rPr>
              <w:t>测试集数据</w:t>
            </w:r>
            <w:r w:rsidR="00725E6E">
              <w:rPr>
                <w:rFonts w:hAnsi="宋体" w:hint="eastAsia"/>
                <w:bCs/>
                <w:sz w:val="15"/>
                <w:szCs w:val="15"/>
              </w:rPr>
              <w:t>传输</w:t>
            </w:r>
            <w:r w:rsidR="00542AAA">
              <w:rPr>
                <w:rFonts w:hAnsi="宋体" w:hint="eastAsia"/>
                <w:bCs/>
                <w:sz w:val="15"/>
                <w:szCs w:val="15"/>
              </w:rPr>
              <w:t>的</w:t>
            </w:r>
            <w:r w:rsidR="00725E6E">
              <w:rPr>
                <w:rFonts w:hAnsi="宋体" w:hint="eastAsia"/>
                <w:bCs/>
                <w:sz w:val="15"/>
                <w:szCs w:val="15"/>
              </w:rPr>
              <w:t>误码率</w:t>
            </w:r>
            <w:r w:rsidR="00542AAA">
              <w:rPr>
                <w:rFonts w:hAnsi="宋体" w:hint="eastAsia"/>
                <w:bCs/>
                <w:sz w:val="15"/>
                <w:szCs w:val="15"/>
              </w:rPr>
              <w:t>。</w:t>
            </w:r>
            <w:r w:rsidR="00F52CEB">
              <w:rPr>
                <w:rFonts w:hAnsi="宋体" w:hint="eastAsia"/>
                <w:bCs/>
                <w:sz w:val="15"/>
                <w:szCs w:val="15"/>
              </w:rPr>
              <w:t xml:space="preserve"> </w:t>
            </w:r>
          </w:p>
        </w:tc>
      </w:tr>
    </w:tbl>
    <w:p w:rsidR="00654AFB" w:rsidRPr="009D5AD9" w:rsidRDefault="00495BCE" w:rsidP="00C90C30">
      <w:pPr>
        <w:spacing w:before="240" w:line="380" w:lineRule="exact"/>
        <w:ind w:left="361" w:hangingChars="150" w:hanging="361"/>
        <w:rPr>
          <w:rFonts w:ascii="宋体" w:hAnsi="宋体"/>
          <w:bCs/>
          <w:color w:val="FF0000"/>
          <w:sz w:val="24"/>
        </w:rPr>
      </w:pPr>
      <w:r>
        <w:rPr>
          <w:rFonts w:ascii="宋体" w:hAnsi="宋体"/>
          <w:b/>
          <w:bCs/>
          <w:sz w:val="24"/>
        </w:rPr>
        <w:t>3</w:t>
      </w:r>
      <w:r w:rsidR="0060495A">
        <w:rPr>
          <w:rFonts w:ascii="宋体" w:hAnsi="宋体" w:hint="eastAsia"/>
          <w:b/>
          <w:bCs/>
          <w:sz w:val="24"/>
        </w:rPr>
        <w:t>实验与结果</w:t>
      </w:r>
    </w:p>
    <w:p w:rsidR="00961BC1" w:rsidRPr="006F586E" w:rsidRDefault="00495BCE" w:rsidP="00961BC1">
      <w:pPr>
        <w:spacing w:line="380" w:lineRule="atLeast"/>
        <w:rPr>
          <w:rFonts w:ascii="宋体" w:hAnsi="宋体"/>
          <w:b/>
          <w:bCs/>
          <w:color w:val="FF0000"/>
          <w:kern w:val="0"/>
          <w:sz w:val="24"/>
        </w:rPr>
      </w:pPr>
      <w:r>
        <w:rPr>
          <w:rFonts w:ascii="宋体" w:hAnsi="宋体"/>
          <w:b/>
          <w:bCs/>
        </w:rPr>
        <w:t>3</w:t>
      </w:r>
      <w:r w:rsidR="00961BC1">
        <w:rPr>
          <w:rFonts w:ascii="宋体" w:hAnsi="宋体" w:hint="eastAsia"/>
          <w:b/>
          <w:bCs/>
        </w:rPr>
        <w:t>.1</w:t>
      </w:r>
      <w:r w:rsidR="00961BC1" w:rsidRPr="006F586E">
        <w:rPr>
          <w:rFonts w:ascii="宋体" w:hAnsi="宋体" w:hint="eastAsia"/>
          <w:b/>
          <w:bCs/>
        </w:rPr>
        <w:t xml:space="preserve"> </w:t>
      </w:r>
      <w:r w:rsidR="00961BC1">
        <w:rPr>
          <w:rFonts w:ascii="宋体" w:hAnsi="宋体" w:hint="eastAsia"/>
          <w:b/>
          <w:bCs/>
        </w:rPr>
        <w:t>实验参数</w:t>
      </w:r>
    </w:p>
    <w:p w:rsidR="006B1204" w:rsidRPr="006B1204" w:rsidRDefault="006B1204" w:rsidP="006B1204">
      <w:pPr>
        <w:ind w:firstLine="420"/>
        <w:jc w:val="left"/>
        <w:rPr>
          <w:bCs/>
          <w:color w:val="000000" w:themeColor="text1"/>
          <w:szCs w:val="28"/>
        </w:rPr>
      </w:pPr>
      <w:r w:rsidRPr="006B1204">
        <w:rPr>
          <w:rFonts w:hint="eastAsia"/>
          <w:bCs/>
          <w:color w:val="000000" w:themeColor="text1"/>
          <w:szCs w:val="28"/>
        </w:rPr>
        <w:t>本文基于</w:t>
      </w:r>
      <w:r w:rsidRPr="006B1204">
        <w:rPr>
          <w:rFonts w:hint="eastAsia"/>
          <w:bCs/>
          <w:color w:val="000000" w:themeColor="text1"/>
          <w:szCs w:val="28"/>
        </w:rPr>
        <w:t>PyTorch 1.7.0</w:t>
      </w:r>
      <w:r w:rsidRPr="006B1204">
        <w:rPr>
          <w:rFonts w:hint="eastAsia"/>
          <w:bCs/>
          <w:color w:val="000000" w:themeColor="text1"/>
          <w:szCs w:val="28"/>
        </w:rPr>
        <w:t>实现了</w:t>
      </w:r>
      <w:r w:rsidRPr="006B1204">
        <w:rPr>
          <w:rFonts w:hint="eastAsia"/>
          <w:bCs/>
          <w:color w:val="000000" w:themeColor="text1"/>
          <w:szCs w:val="28"/>
        </w:rPr>
        <w:t>ResCNN</w:t>
      </w:r>
      <w:r w:rsidRPr="006B1204">
        <w:rPr>
          <w:rFonts w:hint="eastAsia"/>
          <w:bCs/>
          <w:color w:val="000000" w:themeColor="text1"/>
          <w:szCs w:val="28"/>
        </w:rPr>
        <w:t>，编程环境为</w:t>
      </w:r>
      <w:r w:rsidRPr="006B1204">
        <w:rPr>
          <w:rFonts w:hint="eastAsia"/>
          <w:bCs/>
          <w:color w:val="000000" w:themeColor="text1"/>
          <w:szCs w:val="28"/>
        </w:rPr>
        <w:t>Python 3.6</w:t>
      </w:r>
      <w:r w:rsidRPr="006B1204">
        <w:rPr>
          <w:rFonts w:hint="eastAsia"/>
          <w:bCs/>
          <w:color w:val="000000" w:themeColor="text1"/>
          <w:szCs w:val="28"/>
        </w:rPr>
        <w:t>与</w:t>
      </w:r>
      <w:r w:rsidRPr="006B1204">
        <w:rPr>
          <w:rFonts w:hint="eastAsia"/>
          <w:bCs/>
          <w:color w:val="000000" w:themeColor="text1"/>
          <w:szCs w:val="28"/>
        </w:rPr>
        <w:t>Matlab 2019a</w:t>
      </w:r>
      <w:r w:rsidRPr="006B1204">
        <w:rPr>
          <w:rFonts w:hint="eastAsia"/>
          <w:bCs/>
          <w:color w:val="000000" w:themeColor="text1"/>
          <w:szCs w:val="28"/>
        </w:rPr>
        <w:t>。硬件配置方面，使用的是</w:t>
      </w:r>
      <w:r w:rsidRPr="006B1204">
        <w:rPr>
          <w:rFonts w:hint="eastAsia"/>
          <w:bCs/>
          <w:color w:val="000000" w:themeColor="text1"/>
          <w:szCs w:val="28"/>
        </w:rPr>
        <w:t>Intel i7-13700KF CPU</w:t>
      </w:r>
      <w:r w:rsidRPr="006B1204">
        <w:rPr>
          <w:rFonts w:hint="eastAsia"/>
          <w:bCs/>
          <w:color w:val="000000" w:themeColor="text1"/>
          <w:szCs w:val="28"/>
        </w:rPr>
        <w:t>，搭配</w:t>
      </w:r>
      <w:r w:rsidRPr="006B1204">
        <w:rPr>
          <w:rFonts w:hint="eastAsia"/>
          <w:bCs/>
          <w:color w:val="000000" w:themeColor="text1"/>
          <w:szCs w:val="28"/>
        </w:rPr>
        <w:t>Nvidia TITAN RTX</w:t>
      </w:r>
      <w:r w:rsidRPr="006B1204">
        <w:rPr>
          <w:rFonts w:hint="eastAsia"/>
          <w:bCs/>
          <w:color w:val="000000" w:themeColor="text1"/>
          <w:szCs w:val="28"/>
        </w:rPr>
        <w:t>显卡，后者具有</w:t>
      </w:r>
      <w:r w:rsidRPr="006B1204">
        <w:rPr>
          <w:rFonts w:hint="eastAsia"/>
          <w:bCs/>
          <w:color w:val="000000" w:themeColor="text1"/>
          <w:szCs w:val="28"/>
        </w:rPr>
        <w:t>24 GB</w:t>
      </w:r>
      <w:r w:rsidRPr="006B1204">
        <w:rPr>
          <w:rFonts w:hint="eastAsia"/>
          <w:bCs/>
          <w:color w:val="000000" w:themeColor="text1"/>
          <w:szCs w:val="28"/>
        </w:rPr>
        <w:t>的显存容量。实验系统的搭建遵循图</w:t>
      </w:r>
      <w:r w:rsidRPr="006B1204">
        <w:rPr>
          <w:rFonts w:hint="eastAsia"/>
          <w:bCs/>
          <w:color w:val="000000" w:themeColor="text1"/>
          <w:szCs w:val="28"/>
        </w:rPr>
        <w:t>1</w:t>
      </w:r>
      <w:r w:rsidRPr="006B1204">
        <w:rPr>
          <w:rFonts w:hint="eastAsia"/>
          <w:bCs/>
          <w:color w:val="000000" w:themeColor="text1"/>
          <w:szCs w:val="28"/>
        </w:rPr>
        <w:t>所示的设计。调制方式采用</w:t>
      </w:r>
      <w:r w:rsidRPr="006B1204">
        <w:rPr>
          <w:rFonts w:hint="eastAsia"/>
          <w:bCs/>
          <w:color w:val="000000" w:themeColor="text1"/>
          <w:szCs w:val="28"/>
        </w:rPr>
        <w:t>16-QAM</w:t>
      </w:r>
      <w:r w:rsidRPr="006B1204">
        <w:rPr>
          <w:rFonts w:hint="eastAsia"/>
          <w:bCs/>
          <w:color w:val="000000" w:themeColor="text1"/>
          <w:szCs w:val="28"/>
        </w:rPr>
        <w:t>，</w:t>
      </w:r>
      <w:r w:rsidRPr="006B1204">
        <w:rPr>
          <w:rFonts w:hint="eastAsia"/>
          <w:bCs/>
          <w:color w:val="000000" w:themeColor="text1"/>
          <w:szCs w:val="28"/>
        </w:rPr>
        <w:t>ISFFT</w:t>
      </w:r>
      <w:r w:rsidRPr="006B1204">
        <w:rPr>
          <w:rFonts w:hint="eastAsia"/>
          <w:bCs/>
          <w:color w:val="000000" w:themeColor="text1"/>
          <w:szCs w:val="28"/>
        </w:rPr>
        <w:t>符号矩阵大小设定为</w:t>
      </w:r>
      <w:r w:rsidRPr="006B1204">
        <w:rPr>
          <w:rFonts w:hint="eastAsia"/>
          <w:bCs/>
          <w:color w:val="000000" w:themeColor="text1"/>
          <w:szCs w:val="28"/>
        </w:rPr>
        <w:t>58</w:t>
      </w:r>
      <w:r w:rsidRPr="006B1204">
        <w:rPr>
          <w:rFonts w:hint="eastAsia"/>
          <w:bCs/>
          <w:color w:val="000000" w:themeColor="text1"/>
          <w:szCs w:val="28"/>
        </w:rPr>
        <w:t>×</w:t>
      </w:r>
      <w:r w:rsidRPr="006B1204">
        <w:rPr>
          <w:rFonts w:hint="eastAsia"/>
          <w:bCs/>
          <w:color w:val="000000" w:themeColor="text1"/>
          <w:szCs w:val="28"/>
        </w:rPr>
        <w:t>256</w:t>
      </w:r>
      <w:r w:rsidRPr="006B1204">
        <w:rPr>
          <w:rFonts w:hint="eastAsia"/>
          <w:bCs/>
          <w:color w:val="000000" w:themeColor="text1"/>
          <w:szCs w:val="28"/>
        </w:rPr>
        <w:t>，海森堡变换点数为</w:t>
      </w:r>
      <w:r w:rsidRPr="006B1204">
        <w:rPr>
          <w:rFonts w:hint="eastAsia"/>
          <w:bCs/>
          <w:color w:val="000000" w:themeColor="text1"/>
          <w:szCs w:val="28"/>
        </w:rPr>
        <w:t>128</w:t>
      </w:r>
      <w:r w:rsidRPr="006B1204">
        <w:rPr>
          <w:rFonts w:hint="eastAsia"/>
          <w:bCs/>
          <w:color w:val="000000" w:themeColor="text1"/>
          <w:szCs w:val="28"/>
        </w:rPr>
        <w:t>。实验中使用的子载波数量为</w:t>
      </w:r>
      <w:r w:rsidRPr="006B1204">
        <w:rPr>
          <w:rFonts w:hint="eastAsia"/>
          <w:bCs/>
          <w:color w:val="000000" w:themeColor="text1"/>
          <w:szCs w:val="28"/>
        </w:rPr>
        <w:t>58</w:t>
      </w:r>
      <w:r w:rsidRPr="006B1204">
        <w:rPr>
          <w:rFonts w:hint="eastAsia"/>
          <w:bCs/>
          <w:color w:val="000000" w:themeColor="text1"/>
          <w:szCs w:val="28"/>
        </w:rPr>
        <w:t>个，过采样因子设为</w:t>
      </w:r>
      <w:r w:rsidRPr="006B1204">
        <w:rPr>
          <w:rFonts w:hint="eastAsia"/>
          <w:bCs/>
          <w:color w:val="000000" w:themeColor="text1"/>
          <w:szCs w:val="28"/>
        </w:rPr>
        <w:t>6</w:t>
      </w:r>
      <w:r w:rsidRPr="006B1204">
        <w:rPr>
          <w:rFonts w:hint="eastAsia"/>
          <w:bCs/>
          <w:color w:val="000000" w:themeColor="text1"/>
          <w:szCs w:val="28"/>
        </w:rPr>
        <w:t>，</w:t>
      </w:r>
      <w:r w:rsidRPr="006B1204">
        <w:rPr>
          <w:rFonts w:hint="eastAsia"/>
          <w:bCs/>
          <w:color w:val="000000" w:themeColor="text1"/>
          <w:szCs w:val="28"/>
        </w:rPr>
        <w:t>DAC</w:t>
      </w:r>
      <w:r w:rsidRPr="006B1204">
        <w:rPr>
          <w:rFonts w:hint="eastAsia"/>
          <w:bCs/>
          <w:color w:val="000000" w:themeColor="text1"/>
          <w:szCs w:val="28"/>
        </w:rPr>
        <w:t>（数模转换器）采样率为</w:t>
      </w:r>
      <w:r w:rsidRPr="006B1204">
        <w:rPr>
          <w:rFonts w:hint="eastAsia"/>
          <w:bCs/>
          <w:color w:val="000000" w:themeColor="text1"/>
          <w:szCs w:val="28"/>
        </w:rPr>
        <w:t>2.5 GSa/s</w:t>
      </w:r>
      <w:r w:rsidRPr="006B1204">
        <w:rPr>
          <w:rFonts w:hint="eastAsia"/>
          <w:bCs/>
          <w:color w:val="000000" w:themeColor="text1"/>
          <w:szCs w:val="28"/>
        </w:rPr>
        <w:t>，而</w:t>
      </w:r>
      <w:r w:rsidRPr="006B1204">
        <w:rPr>
          <w:rFonts w:hint="eastAsia"/>
          <w:bCs/>
          <w:color w:val="000000" w:themeColor="text1"/>
          <w:szCs w:val="28"/>
        </w:rPr>
        <w:t>ADC</w:t>
      </w:r>
      <w:r w:rsidRPr="006B1204">
        <w:rPr>
          <w:rFonts w:hint="eastAsia"/>
          <w:bCs/>
          <w:color w:val="000000" w:themeColor="text1"/>
          <w:szCs w:val="28"/>
        </w:rPr>
        <w:t>（模数转换器）采样率为</w:t>
      </w:r>
      <w:r w:rsidRPr="006B1204">
        <w:rPr>
          <w:rFonts w:hint="eastAsia"/>
          <w:bCs/>
          <w:color w:val="000000" w:themeColor="text1"/>
          <w:szCs w:val="28"/>
        </w:rPr>
        <w:t>10 GSa/s</w:t>
      </w:r>
      <w:r w:rsidRPr="006B1204">
        <w:rPr>
          <w:rFonts w:hint="eastAsia"/>
          <w:bCs/>
          <w:color w:val="000000" w:themeColor="text1"/>
          <w:szCs w:val="28"/>
        </w:rPr>
        <w:t>。偏置电压设置为</w:t>
      </w:r>
      <w:r w:rsidRPr="006B1204">
        <w:rPr>
          <w:rFonts w:hint="eastAsia"/>
          <w:bCs/>
          <w:color w:val="000000" w:themeColor="text1"/>
          <w:szCs w:val="28"/>
        </w:rPr>
        <w:t>3.75 V</w:t>
      </w:r>
      <w:r w:rsidRPr="006B1204">
        <w:rPr>
          <w:rFonts w:hint="eastAsia"/>
          <w:bCs/>
          <w:color w:val="000000" w:themeColor="text1"/>
          <w:szCs w:val="28"/>
        </w:rPr>
        <w:t>，</w:t>
      </w:r>
      <w:r w:rsidRPr="006B1204">
        <w:rPr>
          <w:rFonts w:hint="eastAsia"/>
          <w:bCs/>
          <w:color w:val="000000" w:themeColor="text1"/>
          <w:szCs w:val="28"/>
        </w:rPr>
        <w:t>LED</w:t>
      </w:r>
      <w:r w:rsidRPr="006B1204">
        <w:rPr>
          <w:rFonts w:hint="eastAsia"/>
          <w:bCs/>
          <w:color w:val="000000" w:themeColor="text1"/>
          <w:szCs w:val="28"/>
        </w:rPr>
        <w:t>的</w:t>
      </w:r>
      <w:r w:rsidRPr="006B1204">
        <w:rPr>
          <w:rFonts w:hint="eastAsia"/>
          <w:bCs/>
          <w:color w:val="000000" w:themeColor="text1"/>
          <w:szCs w:val="28"/>
        </w:rPr>
        <w:t>3 dB</w:t>
      </w:r>
      <w:r w:rsidRPr="006B1204">
        <w:rPr>
          <w:rFonts w:hint="eastAsia"/>
          <w:bCs/>
          <w:color w:val="000000" w:themeColor="text1"/>
          <w:szCs w:val="28"/>
        </w:rPr>
        <w:t>带宽为</w:t>
      </w:r>
      <w:r w:rsidRPr="006B1204">
        <w:rPr>
          <w:rFonts w:hint="eastAsia"/>
          <w:bCs/>
          <w:color w:val="000000" w:themeColor="text1"/>
          <w:szCs w:val="28"/>
        </w:rPr>
        <w:t>83 MHz</w:t>
      </w:r>
      <w:r w:rsidRPr="006B1204">
        <w:rPr>
          <w:rFonts w:hint="eastAsia"/>
          <w:bCs/>
          <w:color w:val="000000" w:themeColor="text1"/>
          <w:szCs w:val="28"/>
        </w:rPr>
        <w:t>。室内自由空间传输的距离分别设置为</w:t>
      </w:r>
      <w:r w:rsidRPr="006B1204">
        <w:rPr>
          <w:rFonts w:hint="eastAsia"/>
          <w:bCs/>
          <w:color w:val="000000" w:themeColor="text1"/>
          <w:szCs w:val="28"/>
        </w:rPr>
        <w:t>0.5</w:t>
      </w:r>
      <w:r w:rsidRPr="006B1204">
        <w:rPr>
          <w:rFonts w:hint="eastAsia"/>
          <w:bCs/>
          <w:color w:val="000000" w:themeColor="text1"/>
          <w:szCs w:val="28"/>
        </w:rPr>
        <w:t>、</w:t>
      </w:r>
      <w:r w:rsidRPr="006B1204">
        <w:rPr>
          <w:rFonts w:hint="eastAsia"/>
          <w:bCs/>
          <w:color w:val="000000" w:themeColor="text1"/>
          <w:szCs w:val="28"/>
        </w:rPr>
        <w:t>1</w:t>
      </w:r>
      <w:r>
        <w:rPr>
          <w:rFonts w:hint="eastAsia"/>
          <w:bCs/>
          <w:color w:val="000000" w:themeColor="text1"/>
          <w:szCs w:val="28"/>
        </w:rPr>
        <w:t>、</w:t>
      </w:r>
      <w:r w:rsidRPr="006B1204">
        <w:rPr>
          <w:rFonts w:hint="eastAsia"/>
          <w:bCs/>
          <w:color w:val="000000" w:themeColor="text1"/>
          <w:szCs w:val="28"/>
        </w:rPr>
        <w:t>1.5</w:t>
      </w:r>
      <w:r>
        <w:rPr>
          <w:bCs/>
          <w:color w:val="000000" w:themeColor="text1"/>
          <w:szCs w:val="28"/>
        </w:rPr>
        <w:t xml:space="preserve"> </w:t>
      </w:r>
      <w:r>
        <w:rPr>
          <w:rFonts w:hint="eastAsia"/>
          <w:bCs/>
          <w:color w:val="000000" w:themeColor="text1"/>
          <w:szCs w:val="28"/>
        </w:rPr>
        <w:t>m</w:t>
      </w:r>
      <w:r w:rsidRPr="006B1204">
        <w:rPr>
          <w:rFonts w:hint="eastAsia"/>
          <w:bCs/>
          <w:color w:val="000000" w:themeColor="text1"/>
          <w:szCs w:val="28"/>
        </w:rPr>
        <w:t>，数据传输速率则分别为</w:t>
      </w:r>
      <w:r w:rsidRPr="006B1204">
        <w:rPr>
          <w:rFonts w:hint="eastAsia"/>
          <w:bCs/>
          <w:color w:val="000000" w:themeColor="text1"/>
          <w:szCs w:val="28"/>
        </w:rPr>
        <w:t>512 Mb/s</w:t>
      </w:r>
      <w:r w:rsidRPr="006B1204">
        <w:rPr>
          <w:rFonts w:hint="eastAsia"/>
          <w:bCs/>
          <w:color w:val="000000" w:themeColor="text1"/>
          <w:szCs w:val="28"/>
        </w:rPr>
        <w:t>、</w:t>
      </w:r>
      <w:r w:rsidRPr="006B1204">
        <w:rPr>
          <w:rFonts w:hint="eastAsia"/>
          <w:bCs/>
          <w:color w:val="000000" w:themeColor="text1"/>
          <w:szCs w:val="28"/>
        </w:rPr>
        <w:t>768 Mb/s</w:t>
      </w:r>
      <w:r w:rsidRPr="006B1204">
        <w:rPr>
          <w:rFonts w:hint="eastAsia"/>
          <w:bCs/>
          <w:color w:val="000000" w:themeColor="text1"/>
          <w:szCs w:val="28"/>
        </w:rPr>
        <w:t>、</w:t>
      </w:r>
      <w:r w:rsidRPr="006B1204">
        <w:rPr>
          <w:rFonts w:hint="eastAsia"/>
          <w:bCs/>
          <w:color w:val="000000" w:themeColor="text1"/>
          <w:szCs w:val="28"/>
        </w:rPr>
        <w:t>1 Gb/s</w:t>
      </w:r>
      <w:r>
        <w:rPr>
          <w:rFonts w:hint="eastAsia"/>
          <w:bCs/>
          <w:color w:val="000000" w:themeColor="text1"/>
          <w:szCs w:val="28"/>
        </w:rPr>
        <w:t>和</w:t>
      </w:r>
      <w:r w:rsidRPr="006B1204">
        <w:rPr>
          <w:rFonts w:hint="eastAsia"/>
          <w:bCs/>
          <w:color w:val="000000" w:themeColor="text1"/>
          <w:szCs w:val="28"/>
        </w:rPr>
        <w:t>1.5 Gb/s</w:t>
      </w:r>
      <w:r w:rsidRPr="006B1204">
        <w:rPr>
          <w:rFonts w:hint="eastAsia"/>
          <w:bCs/>
          <w:color w:val="000000" w:themeColor="text1"/>
          <w:szCs w:val="28"/>
        </w:rPr>
        <w:t>。</w:t>
      </w:r>
    </w:p>
    <w:p w:rsidR="006B1204" w:rsidRPr="006B1204" w:rsidRDefault="006B1204" w:rsidP="006B1204">
      <w:pPr>
        <w:ind w:firstLine="420"/>
        <w:jc w:val="left"/>
        <w:rPr>
          <w:bCs/>
          <w:color w:val="000000" w:themeColor="text1"/>
          <w:szCs w:val="28"/>
        </w:rPr>
      </w:pPr>
      <w:r w:rsidRPr="006B1204">
        <w:rPr>
          <w:rFonts w:hint="eastAsia"/>
          <w:bCs/>
          <w:color w:val="000000" w:themeColor="text1"/>
          <w:szCs w:val="28"/>
        </w:rPr>
        <w:t>对于每个子训练序列，其长度定义为</w:t>
      </w:r>
      <w:r w:rsidRPr="006B1204">
        <w:rPr>
          <w:rFonts w:hint="eastAsia"/>
          <w:bCs/>
          <w:color w:val="000000" w:themeColor="text1"/>
          <w:szCs w:val="28"/>
        </w:rPr>
        <w:t>4</w:t>
      </w:r>
      <w:r w:rsidRPr="006B1204">
        <w:rPr>
          <w:rFonts w:hint="eastAsia"/>
          <w:bCs/>
          <w:color w:val="000000" w:themeColor="text1"/>
          <w:szCs w:val="28"/>
        </w:rPr>
        <w:t>×</w:t>
      </w:r>
      <w:r w:rsidRPr="006B1204">
        <w:rPr>
          <w:rFonts w:hint="eastAsia"/>
          <w:bCs/>
          <w:color w:val="000000" w:themeColor="text1"/>
          <w:szCs w:val="28"/>
        </w:rPr>
        <w:t>58=232</w:t>
      </w:r>
      <w:r w:rsidRPr="006B1204">
        <w:rPr>
          <w:rFonts w:hint="eastAsia"/>
          <w:bCs/>
          <w:color w:val="000000" w:themeColor="text1"/>
          <w:szCs w:val="28"/>
        </w:rPr>
        <w:t>个符号，总共收集了</w:t>
      </w:r>
      <w:r w:rsidRPr="006B1204">
        <w:rPr>
          <w:rFonts w:hint="eastAsia"/>
          <w:bCs/>
          <w:color w:val="000000" w:themeColor="text1"/>
          <w:szCs w:val="28"/>
        </w:rPr>
        <w:t>30</w:t>
      </w:r>
      <w:r w:rsidRPr="006B1204">
        <w:rPr>
          <w:rFonts w:hint="eastAsia"/>
          <w:bCs/>
          <w:color w:val="000000" w:themeColor="text1"/>
          <w:szCs w:val="28"/>
        </w:rPr>
        <w:t>个这样的子训练序列组成总的训练集。在这些训练序列中，</w:t>
      </w:r>
      <w:r w:rsidRPr="006B1204">
        <w:rPr>
          <w:rFonts w:hint="eastAsia"/>
          <w:bCs/>
          <w:color w:val="000000" w:themeColor="text1"/>
          <w:szCs w:val="28"/>
        </w:rPr>
        <w:t>90%</w:t>
      </w:r>
      <w:r w:rsidRPr="006B1204">
        <w:rPr>
          <w:rFonts w:hint="eastAsia"/>
          <w:bCs/>
          <w:color w:val="000000" w:themeColor="text1"/>
          <w:szCs w:val="28"/>
        </w:rPr>
        <w:t>用于训练</w:t>
      </w:r>
      <w:r w:rsidRPr="006B1204">
        <w:rPr>
          <w:rFonts w:hint="eastAsia"/>
          <w:bCs/>
          <w:color w:val="000000" w:themeColor="text1"/>
          <w:szCs w:val="28"/>
        </w:rPr>
        <w:t>ResCNN</w:t>
      </w:r>
      <w:r w:rsidRPr="006B1204">
        <w:rPr>
          <w:rFonts w:hint="eastAsia"/>
          <w:bCs/>
          <w:color w:val="000000" w:themeColor="text1"/>
          <w:szCs w:val="28"/>
        </w:rPr>
        <w:t>模型，剩下的</w:t>
      </w:r>
      <w:r w:rsidRPr="006B1204">
        <w:rPr>
          <w:rFonts w:hint="eastAsia"/>
          <w:bCs/>
          <w:color w:val="000000" w:themeColor="text1"/>
          <w:szCs w:val="28"/>
        </w:rPr>
        <w:t>10%</w:t>
      </w:r>
      <w:r w:rsidRPr="006B1204">
        <w:rPr>
          <w:rFonts w:hint="eastAsia"/>
          <w:bCs/>
          <w:color w:val="000000" w:themeColor="text1"/>
          <w:szCs w:val="28"/>
        </w:rPr>
        <w:t>用于验证。训练过程中采用了</w:t>
      </w:r>
      <w:r w:rsidRPr="006B1204">
        <w:rPr>
          <w:rFonts w:hint="eastAsia"/>
          <w:bCs/>
          <w:color w:val="000000" w:themeColor="text1"/>
          <w:szCs w:val="28"/>
        </w:rPr>
        <w:t>Adam</w:t>
      </w:r>
      <w:r w:rsidRPr="006B1204">
        <w:rPr>
          <w:rFonts w:hint="eastAsia"/>
          <w:bCs/>
          <w:color w:val="000000" w:themeColor="text1"/>
          <w:szCs w:val="28"/>
        </w:rPr>
        <w:t>优化器，初始学习率设为</w:t>
      </w:r>
      <w:r w:rsidRPr="006B1204">
        <w:rPr>
          <w:rFonts w:hint="eastAsia"/>
          <w:bCs/>
          <w:color w:val="000000" w:themeColor="text1"/>
          <w:szCs w:val="28"/>
        </w:rPr>
        <w:t>0.001</w:t>
      </w:r>
      <w:r w:rsidRPr="006B1204">
        <w:rPr>
          <w:rFonts w:hint="eastAsia"/>
          <w:bCs/>
          <w:color w:val="000000" w:themeColor="text1"/>
          <w:szCs w:val="28"/>
        </w:rPr>
        <w:t>，批量大小（</w:t>
      </w:r>
      <w:r w:rsidRPr="006B1204">
        <w:rPr>
          <w:rFonts w:hint="eastAsia"/>
          <w:bCs/>
          <w:color w:val="000000" w:themeColor="text1"/>
          <w:szCs w:val="28"/>
        </w:rPr>
        <w:t>batch size</w:t>
      </w:r>
      <w:r w:rsidRPr="006B1204">
        <w:rPr>
          <w:rFonts w:hint="eastAsia"/>
          <w:bCs/>
          <w:color w:val="000000" w:themeColor="text1"/>
          <w:szCs w:val="28"/>
        </w:rPr>
        <w:t>）</w:t>
      </w:r>
      <w:r w:rsidRPr="006B1204">
        <w:rPr>
          <w:rFonts w:hint="eastAsia"/>
          <w:bCs/>
          <w:color w:val="000000" w:themeColor="text1"/>
          <w:szCs w:val="28"/>
        </w:rPr>
        <w:lastRenderedPageBreak/>
        <w:t>为</w:t>
      </w:r>
      <w:r w:rsidRPr="006B1204">
        <w:rPr>
          <w:rFonts w:hint="eastAsia"/>
          <w:bCs/>
          <w:color w:val="000000" w:themeColor="text1"/>
          <w:szCs w:val="28"/>
        </w:rPr>
        <w:t>16</w:t>
      </w:r>
      <w:r w:rsidRPr="006B1204">
        <w:rPr>
          <w:rFonts w:hint="eastAsia"/>
          <w:bCs/>
          <w:color w:val="000000" w:themeColor="text1"/>
          <w:szCs w:val="28"/>
        </w:rPr>
        <w:t>，整个训练过程计划进行</w:t>
      </w:r>
      <w:r w:rsidRPr="006B1204">
        <w:rPr>
          <w:rFonts w:hint="eastAsia"/>
          <w:bCs/>
          <w:color w:val="000000" w:themeColor="text1"/>
          <w:szCs w:val="28"/>
        </w:rPr>
        <w:t>50</w:t>
      </w:r>
      <w:r w:rsidRPr="006B1204">
        <w:rPr>
          <w:rFonts w:hint="eastAsia"/>
          <w:bCs/>
          <w:color w:val="000000" w:themeColor="text1"/>
          <w:szCs w:val="28"/>
        </w:rPr>
        <w:t>个周期（</w:t>
      </w:r>
      <w:r w:rsidRPr="006B1204">
        <w:rPr>
          <w:rFonts w:hint="eastAsia"/>
          <w:bCs/>
          <w:color w:val="000000" w:themeColor="text1"/>
          <w:szCs w:val="28"/>
        </w:rPr>
        <w:t>epochs</w:t>
      </w:r>
      <w:r w:rsidRPr="006B1204">
        <w:rPr>
          <w:rFonts w:hint="eastAsia"/>
          <w:bCs/>
          <w:color w:val="000000" w:themeColor="text1"/>
          <w:szCs w:val="28"/>
        </w:rPr>
        <w:t>）。验证策略为每完成</w:t>
      </w:r>
      <w:r w:rsidRPr="006B1204">
        <w:rPr>
          <w:rFonts w:hint="eastAsia"/>
          <w:bCs/>
          <w:color w:val="000000" w:themeColor="text1"/>
          <w:szCs w:val="28"/>
        </w:rPr>
        <w:t>5</w:t>
      </w:r>
      <w:r w:rsidRPr="006B1204">
        <w:rPr>
          <w:rFonts w:hint="eastAsia"/>
          <w:bCs/>
          <w:color w:val="000000" w:themeColor="text1"/>
          <w:szCs w:val="28"/>
        </w:rPr>
        <w:t>个</w:t>
      </w:r>
      <w:r w:rsidRPr="006B1204">
        <w:rPr>
          <w:rFonts w:hint="eastAsia"/>
          <w:bCs/>
          <w:color w:val="000000" w:themeColor="text1"/>
          <w:szCs w:val="28"/>
        </w:rPr>
        <w:t>epoch</w:t>
      </w:r>
      <w:r w:rsidRPr="006B1204">
        <w:rPr>
          <w:rFonts w:hint="eastAsia"/>
          <w:bCs/>
          <w:color w:val="000000" w:themeColor="text1"/>
          <w:szCs w:val="28"/>
        </w:rPr>
        <w:t>后进行一次验证，如果连续两次验证的损失值没有显著变化，则提前终止训练以避免过拟合。测试阶段使用的训练序列长度同样为</w:t>
      </w:r>
      <w:r w:rsidRPr="006B1204">
        <w:rPr>
          <w:rFonts w:hint="eastAsia"/>
          <w:bCs/>
          <w:color w:val="000000" w:themeColor="text1"/>
          <w:szCs w:val="28"/>
        </w:rPr>
        <w:t>232</w:t>
      </w:r>
      <w:r w:rsidRPr="006B1204">
        <w:rPr>
          <w:rFonts w:hint="eastAsia"/>
          <w:bCs/>
          <w:color w:val="000000" w:themeColor="text1"/>
          <w:szCs w:val="28"/>
        </w:rPr>
        <w:t>，即相当于一个子训练序列的长度。为了生成随机比特流作为用户数据，本研究利用了</w:t>
      </w:r>
      <w:r w:rsidRPr="006B1204">
        <w:rPr>
          <w:rFonts w:hint="eastAsia"/>
          <w:bCs/>
          <w:color w:val="000000" w:themeColor="text1"/>
          <w:szCs w:val="28"/>
        </w:rPr>
        <w:t>Matlab</w:t>
      </w:r>
      <w:r w:rsidRPr="006B1204">
        <w:rPr>
          <w:rFonts w:hint="eastAsia"/>
          <w:bCs/>
          <w:color w:val="000000" w:themeColor="text1"/>
          <w:szCs w:val="28"/>
        </w:rPr>
        <w:t>内置的</w:t>
      </w:r>
      <w:r w:rsidRPr="006B1204">
        <w:rPr>
          <w:rFonts w:hint="eastAsia"/>
          <w:bCs/>
          <w:color w:val="000000" w:themeColor="text1"/>
          <w:szCs w:val="28"/>
        </w:rPr>
        <w:t>randi()</w:t>
      </w:r>
      <w:r w:rsidRPr="006B1204">
        <w:rPr>
          <w:rFonts w:hint="eastAsia"/>
          <w:bCs/>
          <w:color w:val="000000" w:themeColor="text1"/>
          <w:szCs w:val="28"/>
        </w:rPr>
        <w:t>和</w:t>
      </w:r>
      <w:r w:rsidRPr="006B1204">
        <w:rPr>
          <w:rFonts w:hint="eastAsia"/>
          <w:bCs/>
          <w:color w:val="000000" w:themeColor="text1"/>
          <w:szCs w:val="28"/>
        </w:rPr>
        <w:t>dec2bin()</w:t>
      </w:r>
      <w:r w:rsidRPr="006B1204">
        <w:rPr>
          <w:rFonts w:hint="eastAsia"/>
          <w:bCs/>
          <w:color w:val="000000" w:themeColor="text1"/>
          <w:szCs w:val="28"/>
        </w:rPr>
        <w:t>函数。</w:t>
      </w:r>
    </w:p>
    <w:p w:rsidR="006B1204" w:rsidRDefault="006B1204" w:rsidP="006B1204">
      <w:pPr>
        <w:ind w:firstLine="420"/>
        <w:jc w:val="left"/>
        <w:rPr>
          <w:bCs/>
          <w:color w:val="000000" w:themeColor="text1"/>
          <w:szCs w:val="28"/>
        </w:rPr>
      </w:pPr>
      <w:r w:rsidRPr="006B1204">
        <w:rPr>
          <w:rFonts w:hint="eastAsia"/>
          <w:bCs/>
          <w:color w:val="000000" w:themeColor="text1"/>
          <w:szCs w:val="28"/>
        </w:rPr>
        <w:t>为了对比</w:t>
      </w:r>
      <w:r w:rsidRPr="006B1204">
        <w:rPr>
          <w:rFonts w:hint="eastAsia"/>
          <w:bCs/>
          <w:color w:val="000000" w:themeColor="text1"/>
          <w:szCs w:val="28"/>
        </w:rPr>
        <w:t>ResCNN</w:t>
      </w:r>
      <w:r w:rsidRPr="006B1204">
        <w:rPr>
          <w:rFonts w:hint="eastAsia"/>
          <w:bCs/>
          <w:color w:val="000000" w:themeColor="text1"/>
          <w:szCs w:val="28"/>
        </w:rPr>
        <w:t>的性能，本文选择了</w:t>
      </w:r>
      <w:r w:rsidRPr="006B1204">
        <w:rPr>
          <w:rFonts w:hint="eastAsia"/>
          <w:bCs/>
          <w:color w:val="000000" w:themeColor="text1"/>
          <w:szCs w:val="28"/>
        </w:rPr>
        <w:t>LS</w:t>
      </w:r>
      <w:r w:rsidRPr="006B1204">
        <w:rPr>
          <w:rFonts w:hint="eastAsia"/>
          <w:bCs/>
          <w:color w:val="000000" w:themeColor="text1"/>
          <w:szCs w:val="28"/>
        </w:rPr>
        <w:t>估计和符号内频域平均（</w:t>
      </w:r>
      <w:r w:rsidRPr="006B1204">
        <w:rPr>
          <w:rFonts w:hint="eastAsia"/>
          <w:bCs/>
          <w:color w:val="000000" w:themeColor="text1"/>
          <w:szCs w:val="28"/>
        </w:rPr>
        <w:t>ISFA</w:t>
      </w:r>
      <w:r w:rsidRPr="006B1204">
        <w:rPr>
          <w:rFonts w:hint="eastAsia"/>
          <w:bCs/>
          <w:color w:val="000000" w:themeColor="text1"/>
          <w:szCs w:val="28"/>
        </w:rPr>
        <w:t>）</w:t>
      </w:r>
      <w:r w:rsidRPr="006B1204">
        <w:rPr>
          <w:rFonts w:hint="eastAsia"/>
          <w:bCs/>
          <w:color w:val="000000" w:themeColor="text1"/>
          <w:szCs w:val="28"/>
        </w:rPr>
        <w:t>[20]</w:t>
      </w:r>
      <w:r w:rsidRPr="006B1204">
        <w:rPr>
          <w:rFonts w:hint="eastAsia"/>
          <w:bCs/>
          <w:color w:val="000000" w:themeColor="text1"/>
          <w:szCs w:val="28"/>
        </w:rPr>
        <w:t>作为参考方法。在</w:t>
      </w:r>
      <w:r w:rsidRPr="006B1204">
        <w:rPr>
          <w:rFonts w:hint="eastAsia"/>
          <w:bCs/>
          <w:color w:val="000000" w:themeColor="text1"/>
          <w:szCs w:val="28"/>
        </w:rPr>
        <w:t>ISFA</w:t>
      </w:r>
      <w:r w:rsidRPr="006B1204">
        <w:rPr>
          <w:rFonts w:hint="eastAsia"/>
          <w:bCs/>
          <w:color w:val="000000" w:themeColor="text1"/>
          <w:szCs w:val="28"/>
        </w:rPr>
        <w:t>估计中，平均化的相邻子载波数量被设定为</w:t>
      </w:r>
      <w:r w:rsidRPr="006B1204">
        <w:rPr>
          <w:rFonts w:hint="eastAsia"/>
          <w:bCs/>
          <w:color w:val="000000" w:themeColor="text1"/>
          <w:szCs w:val="28"/>
        </w:rPr>
        <w:t>4</w:t>
      </w:r>
      <w:r w:rsidRPr="006B1204">
        <w:rPr>
          <w:rFonts w:hint="eastAsia"/>
          <w:bCs/>
          <w:color w:val="000000" w:themeColor="text1"/>
          <w:szCs w:val="28"/>
        </w:rPr>
        <w:t>个，即包括前后的各</w:t>
      </w:r>
      <w:r w:rsidRPr="006B1204">
        <w:rPr>
          <w:rFonts w:hint="eastAsia"/>
          <w:bCs/>
          <w:color w:val="000000" w:themeColor="text1"/>
          <w:szCs w:val="28"/>
        </w:rPr>
        <w:t>2</w:t>
      </w:r>
      <w:r w:rsidRPr="006B1204">
        <w:rPr>
          <w:rFonts w:hint="eastAsia"/>
          <w:bCs/>
          <w:color w:val="000000" w:themeColor="text1"/>
          <w:szCs w:val="28"/>
        </w:rPr>
        <w:t>个子载波。</w:t>
      </w:r>
    </w:p>
    <w:p w:rsidR="00961BC1" w:rsidRPr="006F586E" w:rsidRDefault="00495BCE" w:rsidP="00961BC1">
      <w:pPr>
        <w:spacing w:line="380" w:lineRule="atLeast"/>
        <w:rPr>
          <w:rFonts w:ascii="宋体" w:hAnsi="宋体"/>
          <w:b/>
          <w:bCs/>
          <w:color w:val="FF0000"/>
          <w:kern w:val="0"/>
          <w:sz w:val="24"/>
        </w:rPr>
      </w:pPr>
      <w:r>
        <w:rPr>
          <w:rFonts w:ascii="宋体" w:hAnsi="宋体"/>
          <w:b/>
          <w:bCs/>
        </w:rPr>
        <w:t>3</w:t>
      </w:r>
      <w:r w:rsidR="00961BC1">
        <w:rPr>
          <w:rFonts w:ascii="宋体" w:hAnsi="宋体" w:hint="eastAsia"/>
          <w:b/>
          <w:bCs/>
        </w:rPr>
        <w:t>.2</w:t>
      </w:r>
      <w:r w:rsidR="00961BC1" w:rsidRPr="006F586E">
        <w:rPr>
          <w:rFonts w:ascii="宋体" w:hAnsi="宋体" w:hint="eastAsia"/>
          <w:b/>
          <w:bCs/>
        </w:rPr>
        <w:t xml:space="preserve"> </w:t>
      </w:r>
      <w:r w:rsidR="00961BC1">
        <w:rPr>
          <w:rFonts w:ascii="宋体" w:hAnsi="宋体" w:hint="eastAsia"/>
          <w:b/>
          <w:bCs/>
        </w:rPr>
        <w:t>实验结果</w:t>
      </w:r>
    </w:p>
    <w:p w:rsidR="00214E65" w:rsidRDefault="005F44C2" w:rsidP="005F44C2">
      <w:pPr>
        <w:ind w:firstLine="420"/>
        <w:jc w:val="left"/>
        <w:rPr>
          <w:rFonts w:hAnsi="宋体"/>
          <w:bCs/>
          <w:szCs w:val="28"/>
        </w:rPr>
      </w:pPr>
      <w:r w:rsidRPr="005F44C2">
        <w:rPr>
          <w:rFonts w:hAnsi="宋体" w:hint="eastAsia"/>
          <w:bCs/>
          <w:color w:val="000000" w:themeColor="text1"/>
          <w:szCs w:val="28"/>
        </w:rPr>
        <w:t>首先，将发送速率固定为</w:t>
      </w:r>
      <w:r w:rsidRPr="005F44C2">
        <w:rPr>
          <w:rFonts w:hAnsi="宋体" w:hint="eastAsia"/>
          <w:bCs/>
          <w:color w:val="000000" w:themeColor="text1"/>
          <w:szCs w:val="28"/>
        </w:rPr>
        <w:t>512 Mb/s</w:t>
      </w:r>
      <w:r w:rsidRPr="005F44C2">
        <w:rPr>
          <w:rFonts w:hAnsi="宋体" w:hint="eastAsia"/>
          <w:bCs/>
          <w:color w:val="000000" w:themeColor="text1"/>
          <w:szCs w:val="28"/>
        </w:rPr>
        <w:t>，自由空间传输距离设定为</w:t>
      </w:r>
      <w:r w:rsidRPr="005F44C2">
        <w:rPr>
          <w:rFonts w:hAnsi="宋体" w:hint="eastAsia"/>
          <w:bCs/>
          <w:color w:val="000000" w:themeColor="text1"/>
          <w:szCs w:val="28"/>
        </w:rPr>
        <w:t>1</w:t>
      </w:r>
      <w:r w:rsidRPr="005F44C2">
        <w:rPr>
          <w:rFonts w:hAnsi="宋体" w:hint="eastAsia"/>
          <w:bCs/>
          <w:color w:val="000000" w:themeColor="text1"/>
          <w:szCs w:val="28"/>
        </w:rPr>
        <w:t>米，以此测试数据误码率与峰峰值电压增益间的关系，测试结果如图</w:t>
      </w:r>
      <w:r w:rsidRPr="005F44C2">
        <w:rPr>
          <w:rFonts w:hAnsi="宋体" w:hint="eastAsia"/>
          <w:bCs/>
          <w:color w:val="000000" w:themeColor="text1"/>
          <w:szCs w:val="28"/>
        </w:rPr>
        <w:t>5</w:t>
      </w:r>
      <w:r w:rsidRPr="005F44C2">
        <w:rPr>
          <w:rFonts w:hAnsi="宋体" w:hint="eastAsia"/>
          <w:bCs/>
          <w:color w:val="000000" w:themeColor="text1"/>
          <w:szCs w:val="28"/>
        </w:rPr>
        <w:t>所示。从图中可以观察到，当峰峰值电压增益从</w:t>
      </w:r>
      <w:r w:rsidRPr="005F44C2">
        <w:rPr>
          <w:rFonts w:hAnsi="宋体" w:hint="eastAsia"/>
          <w:bCs/>
          <w:color w:val="000000" w:themeColor="text1"/>
          <w:szCs w:val="28"/>
        </w:rPr>
        <w:t>0 dB</w:t>
      </w:r>
      <w:r w:rsidRPr="005F44C2">
        <w:rPr>
          <w:rFonts w:hAnsi="宋体" w:hint="eastAsia"/>
          <w:bCs/>
          <w:color w:val="000000" w:themeColor="text1"/>
          <w:szCs w:val="28"/>
        </w:rPr>
        <w:t>增加至</w:t>
      </w:r>
      <w:r w:rsidRPr="005F44C2">
        <w:rPr>
          <w:rFonts w:hAnsi="宋体" w:hint="eastAsia"/>
          <w:bCs/>
          <w:color w:val="000000" w:themeColor="text1"/>
          <w:szCs w:val="28"/>
        </w:rPr>
        <w:t>10 dB</w:t>
      </w:r>
      <w:r w:rsidRPr="005F44C2">
        <w:rPr>
          <w:rFonts w:hAnsi="宋体" w:hint="eastAsia"/>
          <w:bCs/>
          <w:color w:val="000000" w:themeColor="text1"/>
          <w:szCs w:val="28"/>
        </w:rPr>
        <w:t>时，</w:t>
      </w:r>
      <w:r w:rsidRPr="005F44C2">
        <w:rPr>
          <w:rFonts w:hAnsi="宋体" w:hint="eastAsia"/>
          <w:bCs/>
          <w:color w:val="000000" w:themeColor="text1"/>
          <w:szCs w:val="28"/>
        </w:rPr>
        <w:t>LS</w:t>
      </w:r>
      <w:r w:rsidRPr="005F44C2">
        <w:rPr>
          <w:rFonts w:hAnsi="宋体" w:hint="eastAsia"/>
          <w:bCs/>
          <w:color w:val="000000" w:themeColor="text1"/>
          <w:szCs w:val="28"/>
        </w:rPr>
        <w:t>估计的误码率始终高于</w:t>
      </w:r>
      <w:r w:rsidRPr="005F44C2">
        <w:rPr>
          <w:rFonts w:hAnsi="宋体" w:hint="eastAsia"/>
          <w:bCs/>
          <w:color w:val="000000" w:themeColor="text1"/>
          <w:szCs w:val="28"/>
        </w:rPr>
        <w:t>3.8</w:t>
      </w:r>
      <w:r w:rsidRPr="005F44C2">
        <w:rPr>
          <w:rFonts w:hAnsi="宋体" w:hint="eastAsia"/>
          <w:bCs/>
          <w:color w:val="000000" w:themeColor="text1"/>
          <w:szCs w:val="28"/>
        </w:rPr>
        <w:t>×</w:t>
      </w:r>
      <w:r w:rsidRPr="005F44C2">
        <w:rPr>
          <w:rFonts w:hAnsi="宋体" w:hint="eastAsia"/>
          <w:bCs/>
          <w:color w:val="000000" w:themeColor="text1"/>
          <w:szCs w:val="28"/>
        </w:rPr>
        <w:t>10</w:t>
      </w:r>
      <w:r w:rsidRPr="005F44C2">
        <w:rPr>
          <w:rFonts w:hAnsi="宋体" w:hint="eastAsia"/>
          <w:bCs/>
          <w:color w:val="000000" w:themeColor="text1"/>
          <w:szCs w:val="28"/>
          <w:vertAlign w:val="superscript"/>
        </w:rPr>
        <w:t>-3</w:t>
      </w:r>
      <w:r w:rsidRPr="005F44C2">
        <w:rPr>
          <w:rFonts w:hAnsi="宋体" w:hint="eastAsia"/>
          <w:bCs/>
          <w:color w:val="000000" w:themeColor="text1"/>
          <w:szCs w:val="28"/>
        </w:rPr>
        <w:t>的硬判决前向纠错（</w:t>
      </w:r>
      <w:r w:rsidRPr="005F44C2">
        <w:rPr>
          <w:rFonts w:hAnsi="宋体" w:hint="eastAsia"/>
          <w:bCs/>
          <w:color w:val="000000" w:themeColor="text1"/>
          <w:szCs w:val="28"/>
        </w:rPr>
        <w:t>HD-FEC</w:t>
      </w:r>
      <w:r w:rsidRPr="005F44C2">
        <w:rPr>
          <w:rFonts w:hAnsi="宋体" w:hint="eastAsia"/>
          <w:bCs/>
          <w:color w:val="000000" w:themeColor="text1"/>
          <w:szCs w:val="28"/>
        </w:rPr>
        <w:t>）阈值。相较于</w:t>
      </w:r>
      <w:r w:rsidRPr="005F44C2">
        <w:rPr>
          <w:rFonts w:hAnsi="宋体" w:hint="eastAsia"/>
          <w:bCs/>
          <w:color w:val="000000" w:themeColor="text1"/>
          <w:szCs w:val="28"/>
        </w:rPr>
        <w:t>LS</w:t>
      </w:r>
      <w:r w:rsidRPr="005F44C2">
        <w:rPr>
          <w:rFonts w:hAnsi="宋体" w:hint="eastAsia"/>
          <w:bCs/>
          <w:color w:val="000000" w:themeColor="text1"/>
          <w:szCs w:val="28"/>
        </w:rPr>
        <w:t>估计，</w:t>
      </w:r>
      <w:r w:rsidRPr="005F44C2">
        <w:rPr>
          <w:rFonts w:hAnsi="宋体" w:hint="eastAsia"/>
          <w:bCs/>
          <w:color w:val="000000" w:themeColor="text1"/>
          <w:szCs w:val="28"/>
        </w:rPr>
        <w:t>ISFA</w:t>
      </w:r>
      <w:r w:rsidRPr="005F44C2">
        <w:rPr>
          <w:rFonts w:hAnsi="宋体" w:hint="eastAsia"/>
          <w:bCs/>
          <w:color w:val="000000" w:themeColor="text1"/>
          <w:szCs w:val="28"/>
        </w:rPr>
        <w:t>估计表现出更好的误码率性能，在峰峰值电压增益位于</w:t>
      </w:r>
      <w:r w:rsidRPr="005F44C2">
        <w:rPr>
          <w:rFonts w:hAnsi="宋体" w:hint="eastAsia"/>
          <w:bCs/>
          <w:color w:val="000000" w:themeColor="text1"/>
          <w:szCs w:val="28"/>
        </w:rPr>
        <w:t>4~6 dB</w:t>
      </w:r>
      <w:r w:rsidRPr="005F44C2">
        <w:rPr>
          <w:rFonts w:hAnsi="宋体" w:hint="eastAsia"/>
          <w:bCs/>
          <w:color w:val="000000" w:themeColor="text1"/>
          <w:szCs w:val="28"/>
        </w:rPr>
        <w:t>内时，其误码率能够降至</w:t>
      </w:r>
      <w:r w:rsidRPr="005F44C2">
        <w:rPr>
          <w:rFonts w:hAnsi="宋体" w:hint="eastAsia"/>
          <w:bCs/>
          <w:color w:val="000000" w:themeColor="text1"/>
          <w:szCs w:val="28"/>
        </w:rPr>
        <w:t>HD-FEC</w:t>
      </w:r>
      <w:r w:rsidRPr="005F44C2">
        <w:rPr>
          <w:rFonts w:hAnsi="宋体" w:hint="eastAsia"/>
          <w:bCs/>
          <w:color w:val="000000" w:themeColor="text1"/>
          <w:szCs w:val="28"/>
        </w:rPr>
        <w:t>阈值之下。然而，无论是</w:t>
      </w:r>
      <w:r w:rsidRPr="005F44C2">
        <w:rPr>
          <w:rFonts w:hAnsi="宋体" w:hint="eastAsia"/>
          <w:bCs/>
          <w:color w:val="000000" w:themeColor="text1"/>
          <w:szCs w:val="28"/>
        </w:rPr>
        <w:t>LS</w:t>
      </w:r>
      <w:r w:rsidRPr="005F44C2">
        <w:rPr>
          <w:rFonts w:hAnsi="宋体" w:hint="eastAsia"/>
          <w:bCs/>
          <w:color w:val="000000" w:themeColor="text1"/>
          <w:szCs w:val="28"/>
        </w:rPr>
        <w:t>估计还是</w:t>
      </w:r>
      <w:r w:rsidRPr="005F44C2">
        <w:rPr>
          <w:rFonts w:hAnsi="宋体" w:hint="eastAsia"/>
          <w:bCs/>
          <w:color w:val="000000" w:themeColor="text1"/>
          <w:szCs w:val="28"/>
        </w:rPr>
        <w:t>ISFA</w:t>
      </w:r>
      <w:r w:rsidRPr="005F44C2">
        <w:rPr>
          <w:rFonts w:hAnsi="宋体" w:hint="eastAsia"/>
          <w:bCs/>
          <w:color w:val="000000" w:themeColor="text1"/>
          <w:szCs w:val="28"/>
        </w:rPr>
        <w:t>估计，这两种方法对信道的估计准确性都不高，未能有效对抗衰落信道的影响，从而导致较高的误码率。相比之下，在相同的峰峰值电压增益变化范围内（</w:t>
      </w:r>
      <w:r w:rsidRPr="005F44C2">
        <w:rPr>
          <w:rFonts w:hAnsi="宋体" w:hint="eastAsia"/>
          <w:bCs/>
          <w:color w:val="000000" w:themeColor="text1"/>
          <w:szCs w:val="28"/>
        </w:rPr>
        <w:t>0</w:t>
      </w:r>
      <w:r>
        <w:rPr>
          <w:rFonts w:hAnsi="宋体"/>
          <w:bCs/>
          <w:color w:val="000000" w:themeColor="text1"/>
          <w:szCs w:val="28"/>
        </w:rPr>
        <w:t>~</w:t>
      </w:r>
      <w:r w:rsidRPr="005F44C2">
        <w:rPr>
          <w:rFonts w:hAnsi="宋体" w:hint="eastAsia"/>
          <w:bCs/>
          <w:color w:val="000000" w:themeColor="text1"/>
          <w:szCs w:val="28"/>
        </w:rPr>
        <w:t>10 dB</w:t>
      </w:r>
      <w:r w:rsidRPr="005F44C2">
        <w:rPr>
          <w:rFonts w:hAnsi="宋体" w:hint="eastAsia"/>
          <w:bCs/>
          <w:color w:val="000000" w:themeColor="text1"/>
          <w:szCs w:val="28"/>
        </w:rPr>
        <w:t>），</w:t>
      </w:r>
      <w:r w:rsidRPr="005F44C2">
        <w:rPr>
          <w:rFonts w:hAnsi="宋体" w:hint="eastAsia"/>
          <w:bCs/>
          <w:color w:val="000000" w:themeColor="text1"/>
          <w:szCs w:val="28"/>
        </w:rPr>
        <w:t>ResCNN</w:t>
      </w:r>
      <w:r w:rsidRPr="005F44C2">
        <w:rPr>
          <w:rFonts w:hAnsi="宋体" w:hint="eastAsia"/>
          <w:bCs/>
          <w:color w:val="000000" w:themeColor="text1"/>
          <w:szCs w:val="28"/>
        </w:rPr>
        <w:t>估计展现出显著优于</w:t>
      </w:r>
      <w:r w:rsidRPr="005F44C2">
        <w:rPr>
          <w:rFonts w:hAnsi="宋体" w:hint="eastAsia"/>
          <w:bCs/>
          <w:color w:val="000000" w:themeColor="text1"/>
          <w:szCs w:val="28"/>
        </w:rPr>
        <w:t>LS</w:t>
      </w:r>
      <w:r w:rsidRPr="005F44C2">
        <w:rPr>
          <w:rFonts w:hAnsi="宋体" w:hint="eastAsia"/>
          <w:bCs/>
          <w:color w:val="000000" w:themeColor="text1"/>
          <w:szCs w:val="28"/>
        </w:rPr>
        <w:t>估计和</w:t>
      </w:r>
      <w:r w:rsidRPr="005F44C2">
        <w:rPr>
          <w:rFonts w:hAnsi="宋体" w:hint="eastAsia"/>
          <w:bCs/>
          <w:color w:val="000000" w:themeColor="text1"/>
          <w:szCs w:val="28"/>
        </w:rPr>
        <w:t>ISFA</w:t>
      </w:r>
      <w:r w:rsidRPr="005F44C2">
        <w:rPr>
          <w:rFonts w:hAnsi="宋体" w:hint="eastAsia"/>
          <w:bCs/>
          <w:color w:val="000000" w:themeColor="text1"/>
          <w:szCs w:val="28"/>
        </w:rPr>
        <w:t>估计的误码率性能。在整个测试范围内，</w:t>
      </w:r>
      <w:r w:rsidRPr="005F44C2">
        <w:rPr>
          <w:rFonts w:hAnsi="宋体" w:hint="eastAsia"/>
          <w:bCs/>
          <w:color w:val="000000" w:themeColor="text1"/>
          <w:szCs w:val="28"/>
        </w:rPr>
        <w:t>ResCNN</w:t>
      </w:r>
      <w:r w:rsidRPr="005F44C2">
        <w:rPr>
          <w:rFonts w:hAnsi="宋体" w:hint="eastAsia"/>
          <w:bCs/>
          <w:color w:val="000000" w:themeColor="text1"/>
          <w:szCs w:val="28"/>
        </w:rPr>
        <w:t>估计的误码率均保持在</w:t>
      </w:r>
      <w:r w:rsidRPr="005F44C2">
        <w:rPr>
          <w:rFonts w:hAnsi="宋体" w:hint="eastAsia"/>
          <w:bCs/>
          <w:color w:val="000000" w:themeColor="text1"/>
          <w:szCs w:val="28"/>
        </w:rPr>
        <w:t>3.8</w:t>
      </w:r>
      <w:r w:rsidRPr="005F44C2">
        <w:rPr>
          <w:rFonts w:hAnsi="宋体" w:hint="eastAsia"/>
          <w:bCs/>
          <w:color w:val="000000" w:themeColor="text1"/>
          <w:szCs w:val="28"/>
        </w:rPr>
        <w:t>×</w:t>
      </w:r>
      <w:r w:rsidRPr="005F44C2">
        <w:rPr>
          <w:rFonts w:hAnsi="宋体" w:hint="eastAsia"/>
          <w:bCs/>
          <w:color w:val="000000" w:themeColor="text1"/>
          <w:szCs w:val="28"/>
        </w:rPr>
        <w:t>10</w:t>
      </w:r>
      <w:r w:rsidRPr="005F44C2">
        <w:rPr>
          <w:rFonts w:hAnsi="宋体" w:hint="eastAsia"/>
          <w:bCs/>
          <w:color w:val="000000" w:themeColor="text1"/>
          <w:szCs w:val="28"/>
          <w:vertAlign w:val="superscript"/>
        </w:rPr>
        <w:t>-3</w:t>
      </w:r>
      <w:r w:rsidRPr="005F44C2">
        <w:rPr>
          <w:rFonts w:hAnsi="宋体" w:hint="eastAsia"/>
          <w:bCs/>
          <w:color w:val="000000" w:themeColor="text1"/>
          <w:szCs w:val="28"/>
        </w:rPr>
        <w:t>的</w:t>
      </w:r>
      <w:r w:rsidRPr="005F44C2">
        <w:rPr>
          <w:rFonts w:hAnsi="宋体" w:hint="eastAsia"/>
          <w:bCs/>
          <w:color w:val="000000" w:themeColor="text1"/>
          <w:szCs w:val="28"/>
        </w:rPr>
        <w:t>HD-FEC</w:t>
      </w:r>
      <w:r w:rsidRPr="005F44C2">
        <w:rPr>
          <w:rFonts w:hAnsi="宋体" w:hint="eastAsia"/>
          <w:bCs/>
          <w:color w:val="000000" w:themeColor="text1"/>
          <w:szCs w:val="28"/>
        </w:rPr>
        <w:t>阈值以下，尤其在峰峰值电压增益为</w:t>
      </w:r>
      <w:r w:rsidRPr="005F44C2">
        <w:rPr>
          <w:rFonts w:hAnsi="宋体" w:hint="eastAsia"/>
          <w:bCs/>
          <w:color w:val="000000" w:themeColor="text1"/>
          <w:szCs w:val="28"/>
        </w:rPr>
        <w:t>5 dB</w:t>
      </w:r>
      <w:r w:rsidRPr="005F44C2">
        <w:rPr>
          <w:rFonts w:hAnsi="宋体" w:hint="eastAsia"/>
          <w:bCs/>
          <w:color w:val="000000" w:themeColor="text1"/>
          <w:szCs w:val="28"/>
        </w:rPr>
        <w:t>时达到了最低点。</w:t>
      </w:r>
      <w:r w:rsidRPr="005F44C2">
        <w:rPr>
          <w:rFonts w:hAnsi="宋体" w:hint="eastAsia"/>
          <w:bCs/>
          <w:color w:val="000000" w:themeColor="text1"/>
          <w:szCs w:val="28"/>
        </w:rPr>
        <w:t>ResCNN</w:t>
      </w:r>
      <w:r w:rsidRPr="005F44C2">
        <w:rPr>
          <w:rFonts w:hAnsi="宋体" w:hint="eastAsia"/>
          <w:bCs/>
          <w:color w:val="000000" w:themeColor="text1"/>
          <w:szCs w:val="28"/>
        </w:rPr>
        <w:t>通过利用深度卷积神经网络的强大空间特征提取能力，成功学习到了从</w:t>
      </w:r>
      <w:r w:rsidRPr="005F44C2">
        <w:rPr>
          <w:rFonts w:hAnsi="宋体" w:hint="eastAsia"/>
          <w:bCs/>
          <w:color w:val="000000" w:themeColor="text1"/>
          <w:szCs w:val="28"/>
        </w:rPr>
        <w:t>LS</w:t>
      </w:r>
      <w:r w:rsidRPr="005F44C2">
        <w:rPr>
          <w:rFonts w:hAnsi="宋体" w:hint="eastAsia"/>
          <w:bCs/>
          <w:color w:val="000000" w:themeColor="text1"/>
          <w:szCs w:val="28"/>
        </w:rPr>
        <w:t>估计信道到正定信道的精确映射关系，实现了对衰落信道的有效估计与均衡，显著降低了室内</w:t>
      </w:r>
      <w:r w:rsidRPr="005F44C2">
        <w:rPr>
          <w:rFonts w:hAnsi="宋体" w:hint="eastAsia"/>
          <w:bCs/>
          <w:color w:val="000000" w:themeColor="text1"/>
          <w:szCs w:val="28"/>
        </w:rPr>
        <w:t>VLC</w:t>
      </w:r>
      <w:r w:rsidRPr="005F44C2">
        <w:rPr>
          <w:rFonts w:hAnsi="宋体" w:hint="eastAsia"/>
          <w:bCs/>
          <w:color w:val="000000" w:themeColor="text1"/>
          <w:szCs w:val="28"/>
        </w:rPr>
        <w:t>系统的误码率。</w:t>
      </w:r>
    </w:p>
    <w:p w:rsidR="002C07F6" w:rsidRDefault="002C07F6" w:rsidP="006B0293">
      <w:pPr>
        <w:jc w:val="center"/>
      </w:pPr>
      <w:r>
        <w:object w:dxaOrig="5412" w:dyaOrig="3840" w14:anchorId="3E2F1BEC">
          <v:shape id="_x0000_i1038" type="#_x0000_t75" style="width:212.25pt;height:150.75pt" o:ole="">
            <v:imagedata r:id="rId38" o:title=""/>
          </v:shape>
          <o:OLEObject Type="Embed" ProgID="Visio.Drawing.11" ShapeID="_x0000_i1038" DrawAspect="Content" ObjectID="_1794810823" r:id="rId39"/>
        </w:object>
      </w:r>
    </w:p>
    <w:p w:rsidR="006B0293" w:rsidRDefault="006B0293" w:rsidP="006B0293">
      <w:pPr>
        <w:jc w:val="center"/>
        <w:rPr>
          <w:rFonts w:hAnsi="宋体"/>
          <w:bCs/>
          <w:sz w:val="15"/>
          <w:szCs w:val="15"/>
        </w:rPr>
      </w:pPr>
      <w:r w:rsidRPr="006B0293">
        <w:rPr>
          <w:rFonts w:hAnsi="宋体" w:hint="eastAsia"/>
          <w:bCs/>
          <w:sz w:val="15"/>
          <w:szCs w:val="15"/>
        </w:rPr>
        <w:t>图</w:t>
      </w:r>
      <w:r w:rsidR="00A61472">
        <w:rPr>
          <w:rFonts w:hAnsi="宋体"/>
          <w:bCs/>
          <w:sz w:val="15"/>
          <w:szCs w:val="15"/>
        </w:rPr>
        <w:t>5</w:t>
      </w:r>
      <w:r w:rsidR="00F107FB">
        <w:rPr>
          <w:rFonts w:hAnsi="宋体" w:hint="eastAsia"/>
          <w:bCs/>
          <w:sz w:val="15"/>
          <w:szCs w:val="15"/>
        </w:rPr>
        <w:t xml:space="preserve"> </w:t>
      </w:r>
      <w:r w:rsidR="0034068C">
        <w:rPr>
          <w:rFonts w:hAnsi="宋体" w:hint="eastAsia"/>
          <w:bCs/>
          <w:sz w:val="15"/>
          <w:szCs w:val="15"/>
        </w:rPr>
        <w:t>峰峰值</w:t>
      </w:r>
      <w:r w:rsidR="00F107FB" w:rsidRPr="00F107FB">
        <w:rPr>
          <w:rFonts w:hAnsi="宋体" w:hint="eastAsia"/>
          <w:bCs/>
          <w:sz w:val="15"/>
          <w:szCs w:val="15"/>
        </w:rPr>
        <w:t>电压</w:t>
      </w:r>
      <w:r w:rsidR="0034068C">
        <w:rPr>
          <w:rFonts w:hAnsi="宋体" w:hint="eastAsia"/>
          <w:bCs/>
          <w:sz w:val="15"/>
          <w:szCs w:val="15"/>
        </w:rPr>
        <w:t>增益</w:t>
      </w:r>
      <w:r w:rsidR="00F107FB" w:rsidRPr="00F107FB">
        <w:rPr>
          <w:rFonts w:hAnsi="宋体" w:hint="eastAsia"/>
          <w:bCs/>
          <w:sz w:val="15"/>
          <w:szCs w:val="15"/>
        </w:rPr>
        <w:t>实验</w:t>
      </w:r>
      <w:r w:rsidR="00B306CE">
        <w:rPr>
          <w:rFonts w:hAnsi="宋体" w:hint="eastAsia"/>
          <w:bCs/>
          <w:sz w:val="15"/>
          <w:szCs w:val="15"/>
        </w:rPr>
        <w:t>结果</w:t>
      </w:r>
    </w:p>
    <w:p w:rsidR="00421E45" w:rsidRDefault="00887B66" w:rsidP="005448C4">
      <w:pPr>
        <w:ind w:firstLine="420"/>
        <w:jc w:val="left"/>
        <w:rPr>
          <w:rFonts w:hAnsi="宋体"/>
          <w:bCs/>
          <w:szCs w:val="28"/>
        </w:rPr>
      </w:pPr>
      <w:r w:rsidRPr="00887B66">
        <w:rPr>
          <w:rFonts w:hAnsi="宋体" w:hint="eastAsia"/>
          <w:bCs/>
          <w:szCs w:val="28"/>
        </w:rPr>
        <w:t>其次，我们测试了不同发送速率下的误码率性能。实验设置包括将峰峰值电压增益固定为</w:t>
      </w:r>
      <w:r w:rsidRPr="00887B66">
        <w:rPr>
          <w:rFonts w:hAnsi="宋体" w:hint="eastAsia"/>
          <w:bCs/>
          <w:szCs w:val="28"/>
        </w:rPr>
        <w:t>5 dB</w:t>
      </w:r>
      <w:r w:rsidRPr="00887B66">
        <w:rPr>
          <w:rFonts w:hAnsi="宋体" w:hint="eastAsia"/>
          <w:bCs/>
          <w:szCs w:val="28"/>
        </w:rPr>
        <w:t>，自由空间传输距离设定为</w:t>
      </w:r>
      <w:r w:rsidRPr="00887B66">
        <w:rPr>
          <w:rFonts w:hAnsi="宋体" w:hint="eastAsia"/>
          <w:bCs/>
          <w:szCs w:val="28"/>
        </w:rPr>
        <w:t>1</w:t>
      </w:r>
      <w:r w:rsidRPr="00887B66">
        <w:rPr>
          <w:rFonts w:hAnsi="宋体" w:hint="eastAsia"/>
          <w:bCs/>
          <w:szCs w:val="28"/>
        </w:rPr>
        <w:t>米，分别计算了</w:t>
      </w:r>
      <w:r w:rsidRPr="00887B66">
        <w:rPr>
          <w:rFonts w:hAnsi="宋体" w:hint="eastAsia"/>
          <w:bCs/>
          <w:szCs w:val="28"/>
        </w:rPr>
        <w:t>512 Mb/s</w:t>
      </w:r>
      <w:r w:rsidRPr="00887B66">
        <w:rPr>
          <w:rFonts w:hAnsi="宋体" w:hint="eastAsia"/>
          <w:bCs/>
          <w:szCs w:val="28"/>
        </w:rPr>
        <w:t>、</w:t>
      </w:r>
      <w:r w:rsidRPr="00887B66">
        <w:rPr>
          <w:rFonts w:hAnsi="宋体" w:hint="eastAsia"/>
          <w:bCs/>
          <w:szCs w:val="28"/>
        </w:rPr>
        <w:t>768 Mb/s</w:t>
      </w:r>
      <w:r w:rsidRPr="00887B66">
        <w:rPr>
          <w:rFonts w:hAnsi="宋体" w:hint="eastAsia"/>
          <w:bCs/>
          <w:szCs w:val="28"/>
        </w:rPr>
        <w:t>、</w:t>
      </w:r>
      <w:r w:rsidRPr="00887B66">
        <w:rPr>
          <w:rFonts w:hAnsi="宋体" w:hint="eastAsia"/>
          <w:bCs/>
          <w:szCs w:val="28"/>
        </w:rPr>
        <w:t xml:space="preserve">1 Gb/s </w:t>
      </w:r>
      <w:r w:rsidRPr="00887B66">
        <w:rPr>
          <w:rFonts w:hAnsi="宋体" w:hint="eastAsia"/>
          <w:bCs/>
          <w:szCs w:val="28"/>
        </w:rPr>
        <w:t>和</w:t>
      </w:r>
      <w:r w:rsidRPr="00887B66">
        <w:rPr>
          <w:rFonts w:hAnsi="宋体" w:hint="eastAsia"/>
          <w:bCs/>
          <w:szCs w:val="28"/>
        </w:rPr>
        <w:t xml:space="preserve"> 1.5 Gb/s </w:t>
      </w:r>
      <w:r>
        <w:rPr>
          <w:rFonts w:hAnsi="宋体" w:hint="eastAsia"/>
          <w:bCs/>
          <w:szCs w:val="28"/>
        </w:rPr>
        <w:t>这</w:t>
      </w:r>
      <w:r>
        <w:rPr>
          <w:rFonts w:hAnsi="宋体" w:hint="eastAsia"/>
          <w:bCs/>
          <w:szCs w:val="28"/>
        </w:rPr>
        <w:t>4</w:t>
      </w:r>
      <w:r>
        <w:rPr>
          <w:rFonts w:hAnsi="宋体"/>
          <w:bCs/>
          <w:szCs w:val="28"/>
        </w:rPr>
        <w:t>种</w:t>
      </w:r>
      <w:r w:rsidRPr="00887B66">
        <w:rPr>
          <w:rFonts w:hAnsi="宋体" w:hint="eastAsia"/>
          <w:bCs/>
          <w:szCs w:val="28"/>
        </w:rPr>
        <w:t>不同速率下的误码率，具体结果见图</w:t>
      </w:r>
      <w:r w:rsidRPr="00887B66">
        <w:rPr>
          <w:rFonts w:hAnsi="宋体" w:hint="eastAsia"/>
          <w:bCs/>
          <w:szCs w:val="28"/>
        </w:rPr>
        <w:t>6</w:t>
      </w:r>
      <w:r w:rsidRPr="00887B66">
        <w:rPr>
          <w:rFonts w:hAnsi="宋体" w:hint="eastAsia"/>
          <w:bCs/>
          <w:szCs w:val="28"/>
        </w:rPr>
        <w:t>。可以看出，随着传输速率的提升，</w:t>
      </w:r>
      <w:r>
        <w:rPr>
          <w:rFonts w:hAnsi="宋体" w:hint="eastAsia"/>
          <w:bCs/>
          <w:szCs w:val="28"/>
        </w:rPr>
        <w:t>3</w:t>
      </w:r>
      <w:r w:rsidRPr="00887B66">
        <w:rPr>
          <w:rFonts w:hAnsi="宋体" w:hint="eastAsia"/>
          <w:bCs/>
          <w:szCs w:val="28"/>
        </w:rPr>
        <w:t>种估计方法的误码率均有不同程度的增加。这是由于随着速率的提升，信号间的干扰加剧所致。</w:t>
      </w:r>
      <w:r>
        <w:rPr>
          <w:rFonts w:hAnsi="宋体" w:hint="eastAsia"/>
          <w:bCs/>
          <w:szCs w:val="28"/>
        </w:rPr>
        <w:t>然而</w:t>
      </w:r>
      <w:r w:rsidRPr="00887B66">
        <w:rPr>
          <w:rFonts w:hAnsi="宋体" w:hint="eastAsia"/>
          <w:bCs/>
          <w:szCs w:val="28"/>
        </w:rPr>
        <w:t>，</w:t>
      </w:r>
      <w:r w:rsidRPr="00887B66">
        <w:rPr>
          <w:rFonts w:hAnsi="宋体" w:hint="eastAsia"/>
          <w:bCs/>
          <w:szCs w:val="28"/>
        </w:rPr>
        <w:t>ISFA</w:t>
      </w:r>
      <w:r w:rsidRPr="00887B66">
        <w:rPr>
          <w:rFonts w:hAnsi="宋体" w:hint="eastAsia"/>
          <w:bCs/>
          <w:szCs w:val="28"/>
        </w:rPr>
        <w:t>估计方法仅在</w:t>
      </w:r>
      <w:r w:rsidRPr="00887B66">
        <w:rPr>
          <w:rFonts w:hAnsi="宋体" w:hint="eastAsia"/>
          <w:bCs/>
          <w:szCs w:val="28"/>
        </w:rPr>
        <w:t>768 Mb/s</w:t>
      </w:r>
      <w:r w:rsidRPr="00887B66">
        <w:rPr>
          <w:rFonts w:hAnsi="宋体" w:hint="eastAsia"/>
          <w:bCs/>
          <w:szCs w:val="28"/>
        </w:rPr>
        <w:t>的速率下能满足</w:t>
      </w:r>
      <w:r w:rsidRPr="00887B66">
        <w:rPr>
          <w:rFonts w:hAnsi="宋体" w:hint="eastAsia"/>
          <w:bCs/>
          <w:szCs w:val="28"/>
        </w:rPr>
        <w:t>HD-FEC</w:t>
      </w:r>
      <w:r w:rsidRPr="00887B66">
        <w:rPr>
          <w:rFonts w:hAnsi="宋体" w:hint="eastAsia"/>
          <w:bCs/>
          <w:szCs w:val="28"/>
        </w:rPr>
        <w:t>的要求，而</w:t>
      </w:r>
      <w:r w:rsidRPr="00887B66">
        <w:rPr>
          <w:rFonts w:hAnsi="宋体" w:hint="eastAsia"/>
          <w:bCs/>
          <w:szCs w:val="28"/>
        </w:rPr>
        <w:t>LS</w:t>
      </w:r>
      <w:r w:rsidRPr="00887B66">
        <w:rPr>
          <w:rFonts w:hAnsi="宋体" w:hint="eastAsia"/>
          <w:bCs/>
          <w:szCs w:val="28"/>
        </w:rPr>
        <w:t>估计方法即便是在较低的传输速率下也无法达到</w:t>
      </w:r>
      <w:r w:rsidRPr="00887B66">
        <w:rPr>
          <w:rFonts w:hAnsi="宋体" w:hint="eastAsia"/>
          <w:bCs/>
          <w:szCs w:val="28"/>
        </w:rPr>
        <w:t>HD-FEC</w:t>
      </w:r>
      <w:r w:rsidRPr="00887B66">
        <w:rPr>
          <w:rFonts w:hAnsi="宋体" w:hint="eastAsia"/>
          <w:bCs/>
          <w:szCs w:val="28"/>
        </w:rPr>
        <w:t>的标准。相比之下，</w:t>
      </w:r>
      <w:r w:rsidRPr="00887B66">
        <w:rPr>
          <w:rFonts w:hAnsi="宋体" w:hint="eastAsia"/>
          <w:bCs/>
          <w:szCs w:val="28"/>
        </w:rPr>
        <w:t>ResCNN</w:t>
      </w:r>
      <w:r w:rsidRPr="00887B66">
        <w:rPr>
          <w:rFonts w:hAnsi="宋体" w:hint="eastAsia"/>
          <w:bCs/>
          <w:szCs w:val="28"/>
        </w:rPr>
        <w:t>估计方法不仅在低速传输时表现出更低的误码率，而且在传输速率不超过</w:t>
      </w:r>
      <w:r w:rsidRPr="00887B66">
        <w:rPr>
          <w:rFonts w:hAnsi="宋体" w:hint="eastAsia"/>
          <w:bCs/>
          <w:szCs w:val="28"/>
        </w:rPr>
        <w:t>1 Gb/s</w:t>
      </w:r>
      <w:r w:rsidRPr="00887B66">
        <w:rPr>
          <w:rFonts w:hAnsi="宋体" w:hint="eastAsia"/>
          <w:bCs/>
          <w:szCs w:val="28"/>
        </w:rPr>
        <w:t>的情况下，均可满足</w:t>
      </w:r>
      <w:r w:rsidRPr="00887B66">
        <w:rPr>
          <w:rFonts w:hAnsi="宋体" w:hint="eastAsia"/>
          <w:bCs/>
          <w:szCs w:val="28"/>
        </w:rPr>
        <w:t>HD-FEC</w:t>
      </w:r>
      <w:r w:rsidRPr="00887B66">
        <w:rPr>
          <w:rFonts w:hAnsi="宋体" w:hint="eastAsia"/>
          <w:bCs/>
          <w:szCs w:val="28"/>
        </w:rPr>
        <w:t>的要求。</w:t>
      </w:r>
    </w:p>
    <w:p w:rsidR="002D5CB1" w:rsidRDefault="002C07F6" w:rsidP="001D3956">
      <w:pPr>
        <w:jc w:val="center"/>
      </w:pPr>
      <w:r>
        <w:object w:dxaOrig="5259" w:dyaOrig="3733" w14:anchorId="6B218BC3">
          <v:shape id="_x0000_i1039" type="#_x0000_t75" style="width:213pt;height:150.75pt" o:ole="">
            <v:imagedata r:id="rId40" o:title=""/>
          </v:shape>
          <o:OLEObject Type="Embed" ProgID="Visio.Drawing.11" ShapeID="_x0000_i1039" DrawAspect="Content" ObjectID="_1794810824" r:id="rId41"/>
        </w:object>
      </w:r>
    </w:p>
    <w:p w:rsidR="00B259AA" w:rsidRPr="005946D0" w:rsidRDefault="001D3956" w:rsidP="001D3956">
      <w:pPr>
        <w:jc w:val="center"/>
        <w:rPr>
          <w:rFonts w:hAnsi="宋体"/>
          <w:bCs/>
          <w:sz w:val="15"/>
          <w:szCs w:val="15"/>
        </w:rPr>
      </w:pPr>
      <w:r w:rsidRPr="005946D0">
        <w:rPr>
          <w:rFonts w:hAnsi="宋体" w:hint="eastAsia"/>
          <w:bCs/>
          <w:sz w:val="15"/>
          <w:szCs w:val="15"/>
        </w:rPr>
        <w:t>图</w:t>
      </w:r>
      <w:r w:rsidR="00A61472">
        <w:rPr>
          <w:rFonts w:hAnsi="宋体"/>
          <w:bCs/>
          <w:sz w:val="15"/>
          <w:szCs w:val="15"/>
        </w:rPr>
        <w:t>6</w:t>
      </w:r>
      <w:r w:rsidR="00D70D3A" w:rsidRPr="005946D0">
        <w:rPr>
          <w:rFonts w:hAnsi="宋体" w:hint="eastAsia"/>
          <w:bCs/>
          <w:sz w:val="15"/>
          <w:szCs w:val="15"/>
        </w:rPr>
        <w:t xml:space="preserve"> </w:t>
      </w:r>
      <w:r w:rsidR="00D70D3A" w:rsidRPr="005946D0">
        <w:rPr>
          <w:rFonts w:hAnsi="宋体" w:hint="eastAsia"/>
          <w:bCs/>
          <w:sz w:val="15"/>
          <w:szCs w:val="15"/>
        </w:rPr>
        <w:t>不同速率的误码率性能</w:t>
      </w:r>
    </w:p>
    <w:p w:rsidR="00B306CE" w:rsidRPr="000C32AA" w:rsidRDefault="0079658C" w:rsidP="00CF19F0">
      <w:pPr>
        <w:ind w:firstLineChars="200" w:firstLine="420"/>
        <w:rPr>
          <w:rFonts w:hAnsi="宋体"/>
          <w:bCs/>
          <w:color w:val="000000" w:themeColor="text1"/>
          <w:szCs w:val="28"/>
        </w:rPr>
      </w:pPr>
      <w:r w:rsidRPr="0079658C">
        <w:rPr>
          <w:rFonts w:hAnsi="宋体" w:hint="eastAsia"/>
          <w:bCs/>
          <w:szCs w:val="28"/>
        </w:rPr>
        <w:t>最后，为了进一步评估传输距离对室内</w:t>
      </w:r>
      <w:r w:rsidRPr="0079658C">
        <w:rPr>
          <w:rFonts w:hAnsi="宋体" w:hint="eastAsia"/>
          <w:bCs/>
          <w:szCs w:val="28"/>
        </w:rPr>
        <w:t>VLC</w:t>
      </w:r>
      <w:r w:rsidRPr="0079658C">
        <w:rPr>
          <w:rFonts w:hAnsi="宋体" w:hint="eastAsia"/>
          <w:bCs/>
          <w:szCs w:val="28"/>
        </w:rPr>
        <w:t>系统性能的影响，</w:t>
      </w:r>
      <w:r>
        <w:rPr>
          <w:rFonts w:hAnsi="宋体" w:hint="eastAsia"/>
          <w:bCs/>
          <w:szCs w:val="28"/>
        </w:rPr>
        <w:t>本文</w:t>
      </w:r>
      <w:r w:rsidRPr="0079658C">
        <w:rPr>
          <w:rFonts w:hAnsi="宋体" w:hint="eastAsia"/>
          <w:bCs/>
          <w:szCs w:val="28"/>
        </w:rPr>
        <w:t>在相同的峰峰值电压增益（</w:t>
      </w:r>
      <w:r w:rsidRPr="0079658C">
        <w:rPr>
          <w:rFonts w:hAnsi="宋体" w:hint="eastAsia"/>
          <w:bCs/>
          <w:szCs w:val="28"/>
        </w:rPr>
        <w:t>5 dB</w:t>
      </w:r>
      <w:r w:rsidRPr="0079658C">
        <w:rPr>
          <w:rFonts w:hAnsi="宋体" w:hint="eastAsia"/>
          <w:bCs/>
          <w:szCs w:val="28"/>
        </w:rPr>
        <w:t>）和发送速率（</w:t>
      </w:r>
      <w:r w:rsidRPr="0079658C">
        <w:rPr>
          <w:rFonts w:hAnsi="宋体" w:hint="eastAsia"/>
          <w:bCs/>
          <w:szCs w:val="28"/>
        </w:rPr>
        <w:t>512 Mb/s</w:t>
      </w:r>
      <w:r w:rsidRPr="0079658C">
        <w:rPr>
          <w:rFonts w:hAnsi="宋体" w:hint="eastAsia"/>
          <w:bCs/>
          <w:szCs w:val="28"/>
        </w:rPr>
        <w:t>）条件下，分别测量了</w:t>
      </w:r>
      <w:r>
        <w:rPr>
          <w:rFonts w:hAnsi="宋体" w:hint="eastAsia"/>
          <w:bCs/>
          <w:szCs w:val="28"/>
        </w:rPr>
        <w:t>信号</w:t>
      </w:r>
      <w:r>
        <w:rPr>
          <w:rFonts w:hAnsi="宋体"/>
          <w:bCs/>
          <w:szCs w:val="28"/>
        </w:rPr>
        <w:t>在</w:t>
      </w:r>
      <w:r w:rsidRPr="0079658C">
        <w:rPr>
          <w:rFonts w:hAnsi="宋体" w:hint="eastAsia"/>
          <w:bCs/>
          <w:szCs w:val="28"/>
        </w:rPr>
        <w:t>0.5</w:t>
      </w:r>
      <w:r w:rsidRPr="0079658C">
        <w:rPr>
          <w:rFonts w:hAnsi="宋体" w:hint="eastAsia"/>
          <w:bCs/>
          <w:szCs w:val="28"/>
        </w:rPr>
        <w:t>、</w:t>
      </w:r>
      <w:r w:rsidRPr="0079658C">
        <w:rPr>
          <w:rFonts w:hAnsi="宋体" w:hint="eastAsia"/>
          <w:bCs/>
          <w:szCs w:val="28"/>
        </w:rPr>
        <w:t>1</w:t>
      </w:r>
      <w:r>
        <w:rPr>
          <w:rFonts w:hAnsi="宋体" w:hint="eastAsia"/>
          <w:bCs/>
          <w:szCs w:val="28"/>
        </w:rPr>
        <w:t>、</w:t>
      </w:r>
      <w:r w:rsidRPr="0079658C">
        <w:rPr>
          <w:rFonts w:hAnsi="宋体" w:hint="eastAsia"/>
          <w:bCs/>
          <w:szCs w:val="28"/>
        </w:rPr>
        <w:t>1.5</w:t>
      </w:r>
      <w:r>
        <w:rPr>
          <w:rFonts w:hAnsi="宋体" w:hint="eastAsia"/>
          <w:bCs/>
          <w:szCs w:val="28"/>
        </w:rPr>
        <w:t xml:space="preserve"> </w:t>
      </w:r>
      <w:r>
        <w:rPr>
          <w:rFonts w:hAnsi="宋体"/>
          <w:bCs/>
          <w:szCs w:val="28"/>
        </w:rPr>
        <w:t>m</w:t>
      </w:r>
      <w:r w:rsidRPr="0079658C">
        <w:rPr>
          <w:rFonts w:hAnsi="宋体" w:hint="eastAsia"/>
          <w:bCs/>
          <w:szCs w:val="28"/>
        </w:rPr>
        <w:t>自由空间传输距离下的误码率，结果展</w:t>
      </w:r>
      <w:r>
        <w:rPr>
          <w:rFonts w:hAnsi="宋体" w:hint="eastAsia"/>
          <w:bCs/>
          <w:szCs w:val="28"/>
        </w:rPr>
        <w:t>如</w:t>
      </w:r>
      <w:r w:rsidRPr="0079658C">
        <w:rPr>
          <w:rFonts w:hAnsi="宋体" w:hint="eastAsia"/>
          <w:bCs/>
          <w:szCs w:val="28"/>
        </w:rPr>
        <w:t>图</w:t>
      </w:r>
      <w:r w:rsidRPr="0079658C">
        <w:rPr>
          <w:rFonts w:hAnsi="宋体" w:hint="eastAsia"/>
          <w:bCs/>
          <w:szCs w:val="28"/>
        </w:rPr>
        <w:t>7</w:t>
      </w:r>
      <w:r>
        <w:rPr>
          <w:rFonts w:hAnsi="宋体" w:hint="eastAsia"/>
          <w:bCs/>
          <w:szCs w:val="28"/>
        </w:rPr>
        <w:t>所示</w:t>
      </w:r>
      <w:r w:rsidRPr="0079658C">
        <w:rPr>
          <w:rFonts w:hAnsi="宋体" w:hint="eastAsia"/>
          <w:bCs/>
          <w:szCs w:val="28"/>
        </w:rPr>
        <w:t>。可以看出，在</w:t>
      </w:r>
      <w:r>
        <w:rPr>
          <w:rFonts w:hAnsi="宋体" w:hint="eastAsia"/>
          <w:bCs/>
          <w:szCs w:val="28"/>
        </w:rPr>
        <w:t>3</w:t>
      </w:r>
      <w:r w:rsidRPr="0079658C">
        <w:rPr>
          <w:rFonts w:hAnsi="宋体" w:hint="eastAsia"/>
          <w:bCs/>
          <w:szCs w:val="28"/>
        </w:rPr>
        <w:t>种信道估计方法中，</w:t>
      </w:r>
      <w:r w:rsidRPr="0079658C">
        <w:rPr>
          <w:rFonts w:hAnsi="宋体" w:hint="eastAsia"/>
          <w:bCs/>
          <w:szCs w:val="28"/>
        </w:rPr>
        <w:t>ResCNN</w:t>
      </w:r>
      <w:r w:rsidRPr="0079658C">
        <w:rPr>
          <w:rFonts w:hAnsi="宋体" w:hint="eastAsia"/>
          <w:bCs/>
          <w:szCs w:val="28"/>
        </w:rPr>
        <w:t>估计方法始终保持着最低的误码率。此外，由于发送端采用了透镜技术将可见光聚焦到直接传输路径上，接收端同样利用透镜技术将接收到的直射可见光聚焦到光电探测器（</w:t>
      </w:r>
      <w:r w:rsidRPr="0079658C">
        <w:rPr>
          <w:rFonts w:hAnsi="宋体" w:hint="eastAsia"/>
          <w:bCs/>
          <w:szCs w:val="28"/>
        </w:rPr>
        <w:t>PD</w:t>
      </w:r>
      <w:r w:rsidRPr="0079658C">
        <w:rPr>
          <w:rFonts w:hAnsi="宋体" w:hint="eastAsia"/>
          <w:bCs/>
          <w:szCs w:val="28"/>
        </w:rPr>
        <w:t>）上，这使得即便是在自由空间传输距离从</w:t>
      </w:r>
      <w:r w:rsidRPr="0079658C">
        <w:rPr>
          <w:rFonts w:hAnsi="宋体" w:hint="eastAsia"/>
          <w:bCs/>
          <w:szCs w:val="28"/>
        </w:rPr>
        <w:t>0.5</w:t>
      </w:r>
      <w:r>
        <w:rPr>
          <w:rFonts w:hAnsi="宋体" w:hint="eastAsia"/>
          <w:bCs/>
          <w:szCs w:val="28"/>
        </w:rPr>
        <w:t xml:space="preserve"> </w:t>
      </w:r>
      <w:r>
        <w:rPr>
          <w:rFonts w:hAnsi="宋体"/>
          <w:bCs/>
          <w:szCs w:val="28"/>
        </w:rPr>
        <w:t>m</w:t>
      </w:r>
      <w:r w:rsidRPr="0079658C">
        <w:rPr>
          <w:rFonts w:hAnsi="宋体" w:hint="eastAsia"/>
          <w:bCs/>
          <w:szCs w:val="28"/>
        </w:rPr>
        <w:t>增加到</w:t>
      </w:r>
      <w:r w:rsidRPr="0079658C">
        <w:rPr>
          <w:rFonts w:hAnsi="宋体" w:hint="eastAsia"/>
          <w:bCs/>
          <w:szCs w:val="28"/>
        </w:rPr>
        <w:t>1.5</w:t>
      </w:r>
      <w:r>
        <w:rPr>
          <w:rFonts w:hAnsi="宋体" w:hint="eastAsia"/>
          <w:bCs/>
          <w:szCs w:val="28"/>
        </w:rPr>
        <w:t xml:space="preserve"> </w:t>
      </w:r>
      <w:r>
        <w:rPr>
          <w:rFonts w:hAnsi="宋体"/>
          <w:bCs/>
          <w:szCs w:val="28"/>
        </w:rPr>
        <w:t>m</w:t>
      </w:r>
      <w:r w:rsidRPr="0079658C">
        <w:rPr>
          <w:rFonts w:hAnsi="宋体" w:hint="eastAsia"/>
          <w:bCs/>
          <w:szCs w:val="28"/>
        </w:rPr>
        <w:t>的过程中，</w:t>
      </w:r>
      <w:r w:rsidRPr="0079658C">
        <w:rPr>
          <w:rFonts w:hAnsi="宋体" w:hint="eastAsia"/>
          <w:bCs/>
          <w:szCs w:val="28"/>
        </w:rPr>
        <w:t>PD</w:t>
      </w:r>
      <w:r w:rsidRPr="0079658C">
        <w:rPr>
          <w:rFonts w:hAnsi="宋体" w:hint="eastAsia"/>
          <w:bCs/>
          <w:szCs w:val="28"/>
        </w:rPr>
        <w:t>所检测到的光强度变化也相对较小。这表明，传输距离对于误码率的影响较为有限，基于</w:t>
      </w:r>
      <w:r w:rsidRPr="0079658C">
        <w:rPr>
          <w:rFonts w:hAnsi="宋体" w:hint="eastAsia"/>
          <w:bCs/>
          <w:szCs w:val="28"/>
        </w:rPr>
        <w:t>OTFS</w:t>
      </w:r>
      <w:r w:rsidRPr="0079658C">
        <w:rPr>
          <w:rFonts w:hAnsi="宋体" w:hint="eastAsia"/>
          <w:bCs/>
          <w:szCs w:val="28"/>
        </w:rPr>
        <w:t>的室内</w:t>
      </w:r>
      <w:r w:rsidRPr="0079658C">
        <w:rPr>
          <w:rFonts w:hAnsi="宋体" w:hint="eastAsia"/>
          <w:bCs/>
          <w:szCs w:val="28"/>
        </w:rPr>
        <w:t>VLC</w:t>
      </w:r>
      <w:r w:rsidRPr="0079658C">
        <w:rPr>
          <w:rFonts w:hAnsi="宋体" w:hint="eastAsia"/>
          <w:bCs/>
          <w:szCs w:val="28"/>
        </w:rPr>
        <w:t>系统展现出了良好的传输距离适应性。</w:t>
      </w:r>
    </w:p>
    <w:p w:rsidR="002C07F6" w:rsidRDefault="002C07F6" w:rsidP="0044761F">
      <w:pPr>
        <w:jc w:val="center"/>
      </w:pPr>
      <w:r>
        <w:object w:dxaOrig="6743" w:dyaOrig="4780" w14:anchorId="780DFCA9">
          <v:shape id="_x0000_i1040" type="#_x0000_t75" style="width:212.25pt;height:150.75pt;mso-position-vertical:absolute" o:ole="">
            <v:imagedata r:id="rId42" o:title=""/>
          </v:shape>
          <o:OLEObject Type="Embed" ProgID="Visio.Drawing.11" ShapeID="_x0000_i1040" DrawAspect="Content" ObjectID="_1794810825" r:id="rId43"/>
        </w:object>
      </w:r>
    </w:p>
    <w:p w:rsidR="00135327" w:rsidRPr="000C32AA" w:rsidRDefault="00135327" w:rsidP="0044761F">
      <w:pPr>
        <w:jc w:val="center"/>
        <w:rPr>
          <w:rFonts w:hAnsi="宋体"/>
          <w:bCs/>
          <w:color w:val="000000" w:themeColor="text1"/>
          <w:szCs w:val="28"/>
        </w:rPr>
      </w:pPr>
      <w:r w:rsidRPr="000C32AA">
        <w:rPr>
          <w:rFonts w:hAnsi="宋体" w:hint="eastAsia"/>
          <w:bCs/>
          <w:color w:val="000000" w:themeColor="text1"/>
          <w:sz w:val="15"/>
          <w:szCs w:val="15"/>
        </w:rPr>
        <w:t>图</w:t>
      </w:r>
      <w:r w:rsidR="00A61472">
        <w:rPr>
          <w:rFonts w:hAnsi="宋体"/>
          <w:bCs/>
          <w:color w:val="000000" w:themeColor="text1"/>
          <w:sz w:val="15"/>
          <w:szCs w:val="15"/>
        </w:rPr>
        <w:t xml:space="preserve">7 </w:t>
      </w:r>
      <w:r w:rsidR="00B306CE" w:rsidRPr="000C32AA">
        <w:rPr>
          <w:rFonts w:hAnsi="宋体" w:hint="eastAsia"/>
          <w:bCs/>
          <w:color w:val="000000" w:themeColor="text1"/>
          <w:sz w:val="15"/>
          <w:szCs w:val="15"/>
        </w:rPr>
        <w:t>不同自由空间传输距离的误码率性能</w:t>
      </w:r>
    </w:p>
    <w:p w:rsidR="00654AFB" w:rsidRPr="009D5AD9" w:rsidRDefault="00495BCE" w:rsidP="00F51CB1">
      <w:pPr>
        <w:spacing w:line="380" w:lineRule="exact"/>
        <w:ind w:left="361" w:hangingChars="150" w:hanging="361"/>
        <w:rPr>
          <w:rFonts w:ascii="宋体" w:hAnsi="宋体"/>
          <w:b/>
          <w:bCs/>
          <w:sz w:val="24"/>
        </w:rPr>
      </w:pPr>
      <w:r>
        <w:rPr>
          <w:rFonts w:ascii="宋体" w:hAnsi="宋体"/>
          <w:b/>
          <w:bCs/>
          <w:sz w:val="24"/>
        </w:rPr>
        <w:t xml:space="preserve">4 </w:t>
      </w:r>
      <w:r>
        <w:rPr>
          <w:rFonts w:ascii="宋体" w:hAnsi="宋体" w:hint="eastAsia"/>
          <w:b/>
          <w:bCs/>
          <w:sz w:val="24"/>
        </w:rPr>
        <w:t>结束</w:t>
      </w:r>
      <w:r>
        <w:rPr>
          <w:rFonts w:ascii="宋体" w:hAnsi="宋体"/>
          <w:b/>
          <w:bCs/>
          <w:sz w:val="24"/>
        </w:rPr>
        <w:t>语</w:t>
      </w:r>
    </w:p>
    <w:p w:rsidR="00D71E63" w:rsidRDefault="0081197F" w:rsidP="002E3ED5">
      <w:pPr>
        <w:ind w:firstLine="361"/>
        <w:jc w:val="left"/>
        <w:rPr>
          <w:rFonts w:hAnsi="宋体"/>
          <w:bCs/>
          <w:color w:val="000000" w:themeColor="text1"/>
          <w:szCs w:val="28"/>
        </w:rPr>
      </w:pPr>
      <w:r w:rsidRPr="001C1822">
        <w:rPr>
          <w:rFonts w:hAnsi="宋体" w:hint="eastAsia"/>
          <w:bCs/>
          <w:color w:val="000000" w:themeColor="text1"/>
          <w:szCs w:val="28"/>
        </w:rPr>
        <w:t>本文</w:t>
      </w:r>
      <w:r w:rsidR="00F50EC4" w:rsidRPr="001C1822">
        <w:rPr>
          <w:rFonts w:hAnsi="宋体" w:hint="eastAsia"/>
          <w:bCs/>
          <w:color w:val="000000" w:themeColor="text1"/>
          <w:szCs w:val="28"/>
        </w:rPr>
        <w:t>利用</w:t>
      </w:r>
      <w:r w:rsidR="009F0CA0" w:rsidRPr="001C1822">
        <w:rPr>
          <w:rFonts w:hAnsi="宋体" w:hint="eastAsia"/>
          <w:bCs/>
          <w:color w:val="000000" w:themeColor="text1"/>
          <w:szCs w:val="28"/>
        </w:rPr>
        <w:t>OTFS</w:t>
      </w:r>
      <w:r w:rsidR="009F0CA0" w:rsidRPr="001C1822">
        <w:rPr>
          <w:rFonts w:hAnsi="宋体" w:hint="eastAsia"/>
          <w:bCs/>
          <w:color w:val="000000" w:themeColor="text1"/>
          <w:szCs w:val="28"/>
        </w:rPr>
        <w:t>调制</w:t>
      </w:r>
      <w:r w:rsidRPr="001C1822">
        <w:rPr>
          <w:rFonts w:hAnsi="宋体" w:hint="eastAsia"/>
          <w:bCs/>
          <w:color w:val="000000" w:themeColor="text1"/>
          <w:szCs w:val="28"/>
        </w:rPr>
        <w:t>提升</w:t>
      </w:r>
      <w:r w:rsidR="009F0CA0" w:rsidRPr="001C1822">
        <w:rPr>
          <w:rFonts w:hAnsi="宋体" w:hint="eastAsia"/>
          <w:bCs/>
          <w:color w:val="000000" w:themeColor="text1"/>
          <w:szCs w:val="28"/>
        </w:rPr>
        <w:t>室内</w:t>
      </w:r>
      <w:r w:rsidR="005C1A5F">
        <w:rPr>
          <w:rFonts w:hAnsi="宋体" w:hint="eastAsia"/>
          <w:bCs/>
          <w:color w:val="000000" w:themeColor="text1"/>
          <w:szCs w:val="28"/>
        </w:rPr>
        <w:t>VLC</w:t>
      </w:r>
      <w:r w:rsidR="009F0CA0" w:rsidRPr="001C1822">
        <w:rPr>
          <w:rFonts w:hAnsi="宋体" w:hint="eastAsia"/>
          <w:bCs/>
          <w:color w:val="000000" w:themeColor="text1"/>
          <w:szCs w:val="28"/>
        </w:rPr>
        <w:t>的</w:t>
      </w:r>
      <w:r w:rsidRPr="001C1822">
        <w:rPr>
          <w:rFonts w:hAnsi="宋体" w:hint="eastAsia"/>
          <w:bCs/>
          <w:color w:val="000000" w:themeColor="text1"/>
          <w:szCs w:val="28"/>
        </w:rPr>
        <w:t>速率</w:t>
      </w:r>
      <w:r w:rsidR="009F0CA0" w:rsidRPr="001C1822">
        <w:rPr>
          <w:rFonts w:hAnsi="宋体" w:hint="eastAsia"/>
          <w:bCs/>
          <w:color w:val="000000" w:themeColor="text1"/>
          <w:szCs w:val="28"/>
        </w:rPr>
        <w:t>和可靠性，</w:t>
      </w:r>
      <w:r w:rsidRPr="001C1822">
        <w:rPr>
          <w:rFonts w:hAnsi="宋体" w:hint="eastAsia"/>
          <w:bCs/>
          <w:color w:val="000000" w:themeColor="text1"/>
          <w:szCs w:val="28"/>
        </w:rPr>
        <w:t>提出</w:t>
      </w:r>
      <w:r w:rsidR="00585BB3">
        <w:rPr>
          <w:rFonts w:hAnsi="宋体" w:hint="eastAsia"/>
          <w:bCs/>
          <w:color w:val="000000" w:themeColor="text1"/>
          <w:szCs w:val="28"/>
        </w:rPr>
        <w:t>采用</w:t>
      </w:r>
      <w:r w:rsidR="00585BB3" w:rsidRPr="0059163A">
        <w:rPr>
          <w:rFonts w:hAnsi="宋体" w:hint="eastAsia"/>
          <w:bCs/>
          <w:color w:val="000000" w:themeColor="text1"/>
          <w:szCs w:val="28"/>
        </w:rPr>
        <w:t>ResCNN</w:t>
      </w:r>
      <w:r w:rsidRPr="001C1822">
        <w:rPr>
          <w:rFonts w:hAnsi="宋体" w:hint="eastAsia"/>
          <w:bCs/>
          <w:color w:val="000000" w:themeColor="text1"/>
          <w:szCs w:val="28"/>
        </w:rPr>
        <w:t>对</w:t>
      </w:r>
      <w:r w:rsidRPr="001C1822">
        <w:rPr>
          <w:rFonts w:hAnsi="宋体" w:hint="eastAsia"/>
          <w:bCs/>
          <w:color w:val="000000" w:themeColor="text1"/>
          <w:szCs w:val="28"/>
        </w:rPr>
        <w:t>VLC</w:t>
      </w:r>
      <w:r w:rsidRPr="001C1822">
        <w:rPr>
          <w:rFonts w:hAnsi="宋体" w:hint="eastAsia"/>
          <w:bCs/>
          <w:color w:val="000000" w:themeColor="text1"/>
          <w:szCs w:val="28"/>
        </w:rPr>
        <w:t>多载波信道进行精确估计和均衡，</w:t>
      </w:r>
      <w:r w:rsidR="0086128A">
        <w:rPr>
          <w:rFonts w:hAnsi="宋体" w:hint="eastAsia"/>
          <w:bCs/>
          <w:color w:val="000000" w:themeColor="text1"/>
          <w:szCs w:val="28"/>
        </w:rPr>
        <w:t>有效</w:t>
      </w:r>
      <w:r w:rsidRPr="001C1822">
        <w:rPr>
          <w:rFonts w:hAnsi="宋体" w:hint="eastAsia"/>
          <w:bCs/>
          <w:color w:val="000000" w:themeColor="text1"/>
          <w:szCs w:val="28"/>
        </w:rPr>
        <w:t>弥补</w:t>
      </w:r>
      <w:r w:rsidR="0086128A">
        <w:rPr>
          <w:rFonts w:hAnsi="宋体" w:hint="eastAsia"/>
          <w:bCs/>
          <w:color w:val="000000" w:themeColor="text1"/>
          <w:szCs w:val="28"/>
        </w:rPr>
        <w:t>了</w:t>
      </w:r>
      <w:r w:rsidRPr="001C1822">
        <w:rPr>
          <w:rFonts w:hAnsi="宋体" w:hint="eastAsia"/>
          <w:bCs/>
          <w:color w:val="000000" w:themeColor="text1"/>
          <w:szCs w:val="28"/>
        </w:rPr>
        <w:t>符号间干扰</w:t>
      </w:r>
      <w:r w:rsidR="002E3ED5">
        <w:rPr>
          <w:rFonts w:hAnsi="宋体" w:hint="eastAsia"/>
          <w:bCs/>
          <w:color w:val="000000" w:themeColor="text1"/>
          <w:szCs w:val="28"/>
        </w:rPr>
        <w:t>对</w:t>
      </w:r>
      <w:r w:rsidR="005C1A5F">
        <w:rPr>
          <w:rFonts w:hAnsi="宋体" w:hint="eastAsia"/>
          <w:bCs/>
          <w:color w:val="000000" w:themeColor="text1"/>
          <w:szCs w:val="28"/>
        </w:rPr>
        <w:t>VLC</w:t>
      </w:r>
      <w:r w:rsidR="002E3ED5">
        <w:rPr>
          <w:rFonts w:hAnsi="宋体" w:hint="eastAsia"/>
          <w:bCs/>
          <w:color w:val="000000" w:themeColor="text1"/>
          <w:szCs w:val="28"/>
        </w:rPr>
        <w:t>性能</w:t>
      </w:r>
      <w:r w:rsidRPr="001C1822">
        <w:rPr>
          <w:rFonts w:hAnsi="宋体" w:hint="eastAsia"/>
          <w:bCs/>
          <w:color w:val="000000" w:themeColor="text1"/>
          <w:szCs w:val="28"/>
        </w:rPr>
        <w:t>的影响</w:t>
      </w:r>
      <w:r w:rsidRPr="0005710B">
        <w:rPr>
          <w:rFonts w:hAnsi="宋体" w:hint="eastAsia"/>
          <w:bCs/>
          <w:color w:val="000000" w:themeColor="text1"/>
          <w:szCs w:val="28"/>
        </w:rPr>
        <w:t>。</w:t>
      </w:r>
      <w:r w:rsidR="00F055B6" w:rsidRPr="00F055B6">
        <w:rPr>
          <w:rFonts w:hAnsi="宋体" w:hint="eastAsia"/>
          <w:bCs/>
          <w:color w:val="000000" w:themeColor="text1"/>
          <w:szCs w:val="28"/>
        </w:rPr>
        <w:t>当信号传输距离为</w:t>
      </w:r>
      <w:r w:rsidR="00F055B6" w:rsidRPr="00F055B6">
        <w:rPr>
          <w:rFonts w:hAnsi="宋体"/>
          <w:bCs/>
          <w:color w:val="000000" w:themeColor="text1"/>
          <w:szCs w:val="28"/>
        </w:rPr>
        <w:t>1 m</w:t>
      </w:r>
      <w:r w:rsidR="00F055B6" w:rsidRPr="00F055B6">
        <w:rPr>
          <w:rFonts w:hAnsi="宋体" w:hint="eastAsia"/>
          <w:bCs/>
          <w:color w:val="000000" w:themeColor="text1"/>
          <w:szCs w:val="28"/>
        </w:rPr>
        <w:t>，传输速率分别为</w:t>
      </w:r>
      <w:r w:rsidR="00F055B6" w:rsidRPr="00F055B6">
        <w:rPr>
          <w:rFonts w:hAnsi="宋体"/>
          <w:bCs/>
          <w:color w:val="000000" w:themeColor="text1"/>
          <w:szCs w:val="28"/>
        </w:rPr>
        <w:t>512 Mb/s</w:t>
      </w:r>
      <w:r w:rsidR="00F055B6" w:rsidRPr="00F055B6">
        <w:rPr>
          <w:rFonts w:hAnsi="宋体" w:hint="eastAsia"/>
          <w:bCs/>
          <w:color w:val="000000" w:themeColor="text1"/>
          <w:szCs w:val="28"/>
        </w:rPr>
        <w:t>、</w:t>
      </w:r>
      <w:r w:rsidR="00F055B6" w:rsidRPr="00F055B6">
        <w:rPr>
          <w:rFonts w:hAnsi="宋体"/>
          <w:bCs/>
          <w:color w:val="000000" w:themeColor="text1"/>
          <w:szCs w:val="28"/>
        </w:rPr>
        <w:t>768 Mb/s</w:t>
      </w:r>
      <w:r w:rsidR="00F055B6" w:rsidRPr="00F055B6">
        <w:rPr>
          <w:rFonts w:hAnsi="宋体" w:hint="eastAsia"/>
          <w:bCs/>
          <w:color w:val="000000" w:themeColor="text1"/>
          <w:szCs w:val="28"/>
        </w:rPr>
        <w:t>、</w:t>
      </w:r>
      <w:r w:rsidR="00F055B6" w:rsidRPr="00F055B6">
        <w:rPr>
          <w:rFonts w:hAnsi="宋体"/>
          <w:bCs/>
          <w:color w:val="000000" w:themeColor="text1"/>
          <w:szCs w:val="28"/>
        </w:rPr>
        <w:t>1 Gb/s</w:t>
      </w:r>
      <w:r w:rsidR="00F055B6" w:rsidRPr="00F055B6">
        <w:rPr>
          <w:rFonts w:hAnsi="宋体" w:hint="eastAsia"/>
          <w:bCs/>
          <w:color w:val="000000" w:themeColor="text1"/>
          <w:szCs w:val="28"/>
        </w:rPr>
        <w:t>和</w:t>
      </w:r>
      <w:r w:rsidR="00F055B6" w:rsidRPr="00F055B6">
        <w:rPr>
          <w:rFonts w:hAnsi="宋体"/>
          <w:bCs/>
          <w:color w:val="000000" w:themeColor="text1"/>
          <w:szCs w:val="28"/>
        </w:rPr>
        <w:t>1.5 Gb/s</w:t>
      </w:r>
      <w:r w:rsidR="00F055B6" w:rsidRPr="00F055B6">
        <w:rPr>
          <w:rFonts w:hAnsi="宋体" w:hint="eastAsia"/>
          <w:bCs/>
          <w:color w:val="000000" w:themeColor="text1"/>
          <w:szCs w:val="28"/>
        </w:rPr>
        <w:t>时</w:t>
      </w:r>
      <w:r w:rsidR="00F055B6">
        <w:rPr>
          <w:rFonts w:hAnsi="宋体" w:hint="eastAsia"/>
          <w:bCs/>
          <w:color w:val="000000" w:themeColor="text1"/>
          <w:szCs w:val="28"/>
        </w:rPr>
        <w:t>，</w:t>
      </w:r>
      <w:r w:rsidR="00F055B6" w:rsidRPr="00F055B6">
        <w:rPr>
          <w:rFonts w:hAnsi="宋体"/>
          <w:bCs/>
          <w:color w:val="000000" w:themeColor="text1"/>
          <w:szCs w:val="28"/>
        </w:rPr>
        <w:t>ResCNN</w:t>
      </w:r>
      <w:r w:rsidR="00F055B6" w:rsidRPr="00F055B6">
        <w:rPr>
          <w:rFonts w:hAnsi="宋体" w:hint="eastAsia"/>
          <w:bCs/>
          <w:color w:val="000000" w:themeColor="text1"/>
          <w:szCs w:val="28"/>
        </w:rPr>
        <w:t>估计的误码率均低于</w:t>
      </w:r>
      <w:r w:rsidR="00F055B6" w:rsidRPr="00F055B6">
        <w:rPr>
          <w:rFonts w:hAnsi="宋体"/>
          <w:bCs/>
          <w:color w:val="000000" w:themeColor="text1"/>
          <w:szCs w:val="28"/>
        </w:rPr>
        <w:t>3.8</w:t>
      </w:r>
      <w:r w:rsidR="00F055B6" w:rsidRPr="00F055B6">
        <w:rPr>
          <w:rFonts w:hAnsi="宋体"/>
          <w:bCs/>
          <w:color w:val="000000" w:themeColor="text1"/>
          <w:szCs w:val="28"/>
        </w:rPr>
        <w:t>×</w:t>
      </w:r>
      <w:r w:rsidR="00F055B6" w:rsidRPr="00F055B6">
        <w:rPr>
          <w:rFonts w:hAnsi="宋体"/>
          <w:bCs/>
          <w:color w:val="000000" w:themeColor="text1"/>
          <w:szCs w:val="28"/>
        </w:rPr>
        <w:t>10</w:t>
      </w:r>
      <w:r w:rsidR="00F055B6" w:rsidRPr="00F055B6">
        <w:rPr>
          <w:rFonts w:ascii="微软雅黑" w:eastAsia="微软雅黑" w:hAnsi="微软雅黑" w:cs="微软雅黑" w:hint="eastAsia"/>
          <w:bCs/>
          <w:color w:val="000000" w:themeColor="text1"/>
          <w:szCs w:val="28"/>
          <w:vertAlign w:val="superscript"/>
        </w:rPr>
        <w:t>−</w:t>
      </w:r>
      <w:r w:rsidR="00F055B6" w:rsidRPr="00F055B6">
        <w:rPr>
          <w:rFonts w:hAnsi="宋体"/>
          <w:bCs/>
          <w:color w:val="000000" w:themeColor="text1"/>
          <w:szCs w:val="28"/>
          <w:vertAlign w:val="superscript"/>
        </w:rPr>
        <w:t>3</w:t>
      </w:r>
      <w:r w:rsidR="00F055B6" w:rsidRPr="00F055B6">
        <w:rPr>
          <w:rFonts w:hAnsi="宋体" w:hint="eastAsia"/>
          <w:bCs/>
          <w:color w:val="000000" w:themeColor="text1"/>
          <w:szCs w:val="28"/>
        </w:rPr>
        <w:t>。</w:t>
      </w:r>
      <w:r w:rsidR="009F0CA0">
        <w:rPr>
          <w:rFonts w:hAnsi="宋体" w:hint="eastAsia"/>
          <w:bCs/>
          <w:color w:val="000000" w:themeColor="text1"/>
          <w:szCs w:val="28"/>
        </w:rPr>
        <w:t>本文</w:t>
      </w:r>
      <w:r w:rsidR="002A4468" w:rsidRPr="009F0CA0">
        <w:rPr>
          <w:rFonts w:hAnsi="宋体" w:hint="eastAsia"/>
          <w:bCs/>
          <w:color w:val="000000" w:themeColor="text1"/>
          <w:szCs w:val="28"/>
        </w:rPr>
        <w:t>信道估计方</w:t>
      </w:r>
      <w:r w:rsidR="002A4468">
        <w:rPr>
          <w:rFonts w:hAnsi="宋体" w:hint="eastAsia"/>
          <w:bCs/>
          <w:color w:val="000000" w:themeColor="text1"/>
          <w:szCs w:val="28"/>
        </w:rPr>
        <w:t>法无需另外增加循环前缀编码和导频，离线阶段通过训练序列对残差卷积神经网络进行训练，在线阶段</w:t>
      </w:r>
      <w:r>
        <w:rPr>
          <w:rFonts w:hAnsi="宋体" w:hint="eastAsia"/>
          <w:bCs/>
          <w:color w:val="000000" w:themeColor="text1"/>
          <w:szCs w:val="28"/>
        </w:rPr>
        <w:t>仅</w:t>
      </w:r>
      <w:r w:rsidR="002A4468">
        <w:rPr>
          <w:rFonts w:hAnsi="宋体" w:hint="eastAsia"/>
          <w:bCs/>
          <w:color w:val="000000" w:themeColor="text1"/>
          <w:szCs w:val="28"/>
        </w:rPr>
        <w:t>需</w:t>
      </w:r>
      <w:r>
        <w:rPr>
          <w:rFonts w:hAnsi="宋体" w:hint="eastAsia"/>
          <w:bCs/>
          <w:color w:val="000000" w:themeColor="text1"/>
          <w:szCs w:val="28"/>
        </w:rPr>
        <w:t>少量</w:t>
      </w:r>
      <w:r w:rsidR="002A4468">
        <w:rPr>
          <w:rFonts w:hAnsi="宋体" w:hint="eastAsia"/>
          <w:bCs/>
          <w:color w:val="000000" w:themeColor="text1"/>
          <w:szCs w:val="28"/>
        </w:rPr>
        <w:t>训练序列</w:t>
      </w:r>
      <w:r>
        <w:rPr>
          <w:rFonts w:hAnsi="宋体" w:hint="eastAsia"/>
          <w:bCs/>
          <w:color w:val="000000" w:themeColor="text1"/>
          <w:szCs w:val="28"/>
        </w:rPr>
        <w:t>来完成信道估计</w:t>
      </w:r>
      <w:r w:rsidR="002A4468">
        <w:rPr>
          <w:rFonts w:hAnsi="宋体" w:hint="eastAsia"/>
          <w:bCs/>
          <w:color w:val="000000" w:themeColor="text1"/>
          <w:szCs w:val="28"/>
        </w:rPr>
        <w:t>，因此</w:t>
      </w:r>
      <w:r w:rsidR="009E72FB">
        <w:rPr>
          <w:rFonts w:hAnsi="宋体" w:hint="eastAsia"/>
          <w:bCs/>
          <w:color w:val="000000" w:themeColor="text1"/>
          <w:szCs w:val="28"/>
        </w:rPr>
        <w:t>本文</w:t>
      </w:r>
      <w:r w:rsidR="002A4468">
        <w:rPr>
          <w:rFonts w:hAnsi="宋体" w:hint="eastAsia"/>
          <w:bCs/>
          <w:color w:val="000000" w:themeColor="text1"/>
          <w:szCs w:val="28"/>
        </w:rPr>
        <w:t>方法保证了</w:t>
      </w:r>
      <w:r w:rsidR="005C1A5F">
        <w:rPr>
          <w:rFonts w:hAnsi="宋体" w:hint="eastAsia"/>
          <w:bCs/>
          <w:color w:val="000000" w:themeColor="text1"/>
          <w:szCs w:val="28"/>
        </w:rPr>
        <w:t>VLC</w:t>
      </w:r>
      <w:r w:rsidR="00AA7E8C">
        <w:rPr>
          <w:rFonts w:hAnsi="宋体" w:hint="eastAsia"/>
          <w:bCs/>
          <w:color w:val="000000" w:themeColor="text1"/>
          <w:szCs w:val="28"/>
        </w:rPr>
        <w:t>的</w:t>
      </w:r>
      <w:r w:rsidR="009E72FB">
        <w:rPr>
          <w:rFonts w:hAnsi="宋体" w:hint="eastAsia"/>
          <w:bCs/>
          <w:color w:val="000000" w:themeColor="text1"/>
          <w:szCs w:val="28"/>
        </w:rPr>
        <w:t>系统</w:t>
      </w:r>
      <w:r w:rsidR="002A4468">
        <w:rPr>
          <w:rFonts w:hAnsi="宋体" w:hint="eastAsia"/>
          <w:bCs/>
          <w:color w:val="000000" w:themeColor="text1"/>
          <w:szCs w:val="28"/>
        </w:rPr>
        <w:t>容量。然而，所提方法</w:t>
      </w:r>
      <w:r w:rsidR="009E72FB">
        <w:rPr>
          <w:rFonts w:hAnsi="宋体" w:hint="eastAsia"/>
          <w:bCs/>
          <w:color w:val="000000" w:themeColor="text1"/>
          <w:szCs w:val="28"/>
        </w:rPr>
        <w:t>目前</w:t>
      </w:r>
      <w:r w:rsidR="00B25C53">
        <w:rPr>
          <w:rFonts w:hAnsi="宋体" w:hint="eastAsia"/>
          <w:bCs/>
          <w:color w:val="000000" w:themeColor="text1"/>
          <w:szCs w:val="28"/>
        </w:rPr>
        <w:t>只适用于静态</w:t>
      </w:r>
      <w:r w:rsidR="002A4468">
        <w:rPr>
          <w:rFonts w:hAnsi="宋体" w:hint="eastAsia"/>
          <w:bCs/>
          <w:color w:val="000000" w:themeColor="text1"/>
          <w:szCs w:val="28"/>
        </w:rPr>
        <w:t>场景和静态信道。未来将研究移动场景下的</w:t>
      </w:r>
      <w:r w:rsidR="002A4468">
        <w:rPr>
          <w:rFonts w:hAnsi="宋体" w:hint="eastAsia"/>
          <w:bCs/>
          <w:color w:val="000000" w:themeColor="text1"/>
          <w:szCs w:val="28"/>
        </w:rPr>
        <w:t>OTFS</w:t>
      </w:r>
      <w:r w:rsidR="002A4468">
        <w:rPr>
          <w:rFonts w:hAnsi="宋体" w:hint="eastAsia"/>
          <w:bCs/>
          <w:color w:val="000000" w:themeColor="text1"/>
          <w:szCs w:val="28"/>
        </w:rPr>
        <w:t>室内</w:t>
      </w:r>
      <w:r w:rsidR="005C1A5F">
        <w:rPr>
          <w:rFonts w:hAnsi="宋体" w:hint="eastAsia"/>
          <w:bCs/>
          <w:color w:val="000000" w:themeColor="text1"/>
          <w:szCs w:val="28"/>
        </w:rPr>
        <w:t>VLC</w:t>
      </w:r>
      <w:r w:rsidR="002A4468">
        <w:rPr>
          <w:rFonts w:hAnsi="宋体" w:hint="eastAsia"/>
          <w:bCs/>
          <w:color w:val="000000" w:themeColor="text1"/>
          <w:szCs w:val="28"/>
        </w:rPr>
        <w:t>的信道估计和均衡，对所提方法的应用范围进行扩展</w:t>
      </w:r>
      <w:r w:rsidR="00990C06">
        <w:rPr>
          <w:rFonts w:hAnsi="宋体" w:hint="eastAsia"/>
          <w:bCs/>
          <w:color w:val="000000" w:themeColor="text1"/>
          <w:szCs w:val="28"/>
        </w:rPr>
        <w:t>，</w:t>
      </w:r>
      <w:r w:rsidR="000C2464">
        <w:rPr>
          <w:rFonts w:hAnsi="宋体" w:hint="eastAsia"/>
          <w:bCs/>
          <w:color w:val="000000" w:themeColor="text1"/>
          <w:szCs w:val="28"/>
        </w:rPr>
        <w:t>使其</w:t>
      </w:r>
      <w:r w:rsidR="00C64FC7">
        <w:rPr>
          <w:rFonts w:hAnsi="宋体" w:hint="eastAsia"/>
          <w:bCs/>
          <w:color w:val="000000" w:themeColor="text1"/>
          <w:szCs w:val="28"/>
        </w:rPr>
        <w:t>在</w:t>
      </w:r>
      <w:r w:rsidR="00990C06">
        <w:rPr>
          <w:rFonts w:hAnsi="宋体" w:hint="eastAsia"/>
          <w:bCs/>
          <w:color w:val="000000" w:themeColor="text1"/>
          <w:szCs w:val="28"/>
        </w:rPr>
        <w:t>6G</w:t>
      </w:r>
      <w:r w:rsidR="00F61B27">
        <w:rPr>
          <w:rFonts w:hAnsi="宋体" w:hint="eastAsia"/>
          <w:bCs/>
          <w:color w:val="000000" w:themeColor="text1"/>
          <w:szCs w:val="28"/>
        </w:rPr>
        <w:t>移动</w:t>
      </w:r>
      <w:r w:rsidR="00990C06">
        <w:rPr>
          <w:rFonts w:hAnsi="宋体" w:hint="eastAsia"/>
          <w:bCs/>
          <w:color w:val="000000" w:themeColor="text1"/>
          <w:szCs w:val="28"/>
        </w:rPr>
        <w:t>通信</w:t>
      </w:r>
      <w:r w:rsidR="00C64FC7">
        <w:rPr>
          <w:rFonts w:hAnsi="宋体" w:hint="eastAsia"/>
          <w:bCs/>
          <w:color w:val="000000" w:themeColor="text1"/>
          <w:szCs w:val="28"/>
        </w:rPr>
        <w:t>中发挥更大的价值</w:t>
      </w:r>
      <w:r w:rsidR="002A4468">
        <w:rPr>
          <w:rFonts w:hAnsi="宋体" w:hint="eastAsia"/>
          <w:bCs/>
          <w:color w:val="000000" w:themeColor="text1"/>
          <w:szCs w:val="28"/>
        </w:rPr>
        <w:t>。</w:t>
      </w:r>
    </w:p>
    <w:p w:rsidR="00CF0197" w:rsidRDefault="00CF0197" w:rsidP="002E3ED5">
      <w:pPr>
        <w:ind w:firstLine="361"/>
        <w:jc w:val="left"/>
        <w:rPr>
          <w:rFonts w:hAnsi="宋体"/>
          <w:bCs/>
          <w:color w:val="000000" w:themeColor="text1"/>
          <w:szCs w:val="28"/>
        </w:rPr>
      </w:pPr>
    </w:p>
    <w:p w:rsidR="00CF0197" w:rsidRDefault="00434D31" w:rsidP="00434D31">
      <w:pPr>
        <w:ind w:firstLine="361"/>
        <w:jc w:val="left"/>
        <w:rPr>
          <w:rFonts w:hAnsi="宋体"/>
          <w:bCs/>
          <w:color w:val="000000" w:themeColor="text1"/>
          <w:szCs w:val="28"/>
        </w:rPr>
      </w:pPr>
      <w:r w:rsidRPr="00434D31">
        <w:rPr>
          <w:rFonts w:hAnsi="宋体" w:hint="eastAsia"/>
          <w:bCs/>
          <w:color w:val="000000" w:themeColor="text1"/>
          <w:szCs w:val="28"/>
        </w:rPr>
        <w:t>本文提出了利用</w:t>
      </w:r>
      <w:r w:rsidRPr="00434D31">
        <w:rPr>
          <w:rFonts w:hAnsi="宋体"/>
          <w:bCs/>
          <w:color w:val="000000" w:themeColor="text1"/>
          <w:szCs w:val="28"/>
        </w:rPr>
        <w:t>ResCNN</w:t>
      </w:r>
      <w:r w:rsidRPr="00434D31">
        <w:rPr>
          <w:rFonts w:hAnsi="宋体" w:hint="eastAsia"/>
          <w:bCs/>
          <w:color w:val="000000" w:themeColor="text1"/>
          <w:szCs w:val="28"/>
        </w:rPr>
        <w:t>来进行</w:t>
      </w:r>
      <w:r w:rsidRPr="00434D31">
        <w:rPr>
          <w:rFonts w:hAnsi="宋体"/>
          <w:bCs/>
          <w:color w:val="000000" w:themeColor="text1"/>
          <w:szCs w:val="28"/>
        </w:rPr>
        <w:t>VLC</w:t>
      </w:r>
      <w:r w:rsidRPr="00434D31">
        <w:rPr>
          <w:rFonts w:hAnsi="宋体" w:hint="eastAsia"/>
          <w:bCs/>
          <w:color w:val="000000" w:themeColor="text1"/>
          <w:szCs w:val="28"/>
        </w:rPr>
        <w:t>多载波信道的精确估计与均衡</w:t>
      </w:r>
      <w:r>
        <w:rPr>
          <w:rFonts w:hAnsi="宋体" w:hint="eastAsia"/>
          <w:bCs/>
          <w:color w:val="000000" w:themeColor="text1"/>
          <w:szCs w:val="28"/>
        </w:rPr>
        <w:t>方法</w:t>
      </w:r>
      <w:r w:rsidRPr="00434D31">
        <w:rPr>
          <w:rFonts w:hAnsi="宋体" w:hint="eastAsia"/>
          <w:bCs/>
          <w:color w:val="000000" w:themeColor="text1"/>
          <w:szCs w:val="28"/>
        </w:rPr>
        <w:t>，这一方法有效地缓解了符号间干扰对</w:t>
      </w:r>
      <w:r w:rsidRPr="00434D31">
        <w:rPr>
          <w:rFonts w:hAnsi="宋体"/>
          <w:bCs/>
          <w:color w:val="000000" w:themeColor="text1"/>
          <w:szCs w:val="28"/>
        </w:rPr>
        <w:t>VLC</w:t>
      </w:r>
      <w:r w:rsidRPr="00434D31">
        <w:rPr>
          <w:rFonts w:hAnsi="宋体" w:hint="eastAsia"/>
          <w:bCs/>
          <w:color w:val="000000" w:themeColor="text1"/>
          <w:szCs w:val="28"/>
        </w:rPr>
        <w:t>系统性能造成的负面影响。实验结果显示，在信号传输距离为</w:t>
      </w:r>
      <w:r w:rsidRPr="00434D31">
        <w:rPr>
          <w:rFonts w:hAnsi="宋体"/>
          <w:bCs/>
          <w:color w:val="000000" w:themeColor="text1"/>
          <w:szCs w:val="28"/>
        </w:rPr>
        <w:t>1</w:t>
      </w:r>
      <w:r w:rsidRPr="00434D31">
        <w:rPr>
          <w:rFonts w:hAnsi="宋体" w:hint="eastAsia"/>
          <w:bCs/>
          <w:color w:val="000000" w:themeColor="text1"/>
          <w:szCs w:val="28"/>
        </w:rPr>
        <w:t>米的情况下，当传输速率分别设定为</w:t>
      </w:r>
      <w:r w:rsidRPr="00434D31">
        <w:rPr>
          <w:rFonts w:hAnsi="宋体"/>
          <w:bCs/>
          <w:color w:val="000000" w:themeColor="text1"/>
          <w:szCs w:val="28"/>
        </w:rPr>
        <w:t>512 Mb/s</w:t>
      </w:r>
      <w:r w:rsidRPr="00434D31">
        <w:rPr>
          <w:rFonts w:hAnsi="宋体" w:hint="eastAsia"/>
          <w:bCs/>
          <w:color w:val="000000" w:themeColor="text1"/>
          <w:szCs w:val="28"/>
        </w:rPr>
        <w:t>、</w:t>
      </w:r>
      <w:r w:rsidRPr="00434D31">
        <w:rPr>
          <w:rFonts w:hAnsi="宋体"/>
          <w:bCs/>
          <w:color w:val="000000" w:themeColor="text1"/>
          <w:szCs w:val="28"/>
        </w:rPr>
        <w:t>768 Mb/s</w:t>
      </w:r>
      <w:r w:rsidRPr="00434D31">
        <w:rPr>
          <w:rFonts w:hAnsi="宋体" w:hint="eastAsia"/>
          <w:bCs/>
          <w:color w:val="000000" w:themeColor="text1"/>
          <w:szCs w:val="28"/>
        </w:rPr>
        <w:t>、</w:t>
      </w:r>
      <w:r w:rsidRPr="00434D31">
        <w:rPr>
          <w:rFonts w:hAnsi="宋体"/>
          <w:bCs/>
          <w:color w:val="000000" w:themeColor="text1"/>
          <w:szCs w:val="28"/>
        </w:rPr>
        <w:t xml:space="preserve">1 Gb/s </w:t>
      </w:r>
      <w:r w:rsidRPr="00434D31">
        <w:rPr>
          <w:rFonts w:hAnsi="宋体" w:hint="eastAsia"/>
          <w:bCs/>
          <w:color w:val="000000" w:themeColor="text1"/>
          <w:szCs w:val="28"/>
        </w:rPr>
        <w:t>和</w:t>
      </w:r>
      <w:r w:rsidRPr="00434D31">
        <w:rPr>
          <w:rFonts w:hAnsi="宋体"/>
          <w:bCs/>
          <w:color w:val="000000" w:themeColor="text1"/>
          <w:szCs w:val="28"/>
        </w:rPr>
        <w:t xml:space="preserve"> 1.5 Gb/s </w:t>
      </w:r>
      <w:r w:rsidRPr="00434D31">
        <w:rPr>
          <w:rFonts w:hAnsi="宋体" w:hint="eastAsia"/>
          <w:bCs/>
          <w:color w:val="000000" w:themeColor="text1"/>
          <w:szCs w:val="28"/>
        </w:rPr>
        <w:t>时，采</w:t>
      </w:r>
      <w:r w:rsidRPr="00434D31">
        <w:rPr>
          <w:rFonts w:hAnsi="宋体" w:hint="eastAsia"/>
          <w:bCs/>
          <w:color w:val="000000" w:themeColor="text1"/>
          <w:szCs w:val="28"/>
        </w:rPr>
        <w:lastRenderedPageBreak/>
        <w:t>用</w:t>
      </w:r>
      <w:r w:rsidRPr="00434D31">
        <w:rPr>
          <w:rFonts w:hAnsi="宋体"/>
          <w:bCs/>
          <w:color w:val="000000" w:themeColor="text1"/>
          <w:szCs w:val="28"/>
        </w:rPr>
        <w:t>ResCNN</w:t>
      </w:r>
      <w:r w:rsidRPr="00434D31">
        <w:rPr>
          <w:rFonts w:hAnsi="宋体" w:hint="eastAsia"/>
          <w:bCs/>
          <w:color w:val="000000" w:themeColor="text1"/>
          <w:szCs w:val="28"/>
        </w:rPr>
        <w:t>估计方法得到的误码率均能保持在</w:t>
      </w:r>
      <w:r w:rsidRPr="00434D31">
        <w:rPr>
          <w:rFonts w:hAnsi="宋体"/>
          <w:bCs/>
          <w:color w:val="000000" w:themeColor="text1"/>
          <w:szCs w:val="28"/>
        </w:rPr>
        <w:t>3.8</w:t>
      </w:r>
      <w:r w:rsidRPr="00434D31">
        <w:rPr>
          <w:rFonts w:hAnsi="宋体"/>
          <w:bCs/>
          <w:color w:val="000000" w:themeColor="text1"/>
          <w:szCs w:val="28"/>
        </w:rPr>
        <w:t>×</w:t>
      </w:r>
      <w:r w:rsidRPr="00434D31">
        <w:rPr>
          <w:rFonts w:hAnsi="宋体"/>
          <w:bCs/>
          <w:color w:val="000000" w:themeColor="text1"/>
          <w:szCs w:val="28"/>
        </w:rPr>
        <w:t>10</w:t>
      </w:r>
      <w:r w:rsidRPr="00434D31">
        <w:rPr>
          <w:rFonts w:ascii="微软雅黑" w:eastAsia="微软雅黑" w:hAnsi="微软雅黑" w:cs="微软雅黑" w:hint="eastAsia"/>
          <w:bCs/>
          <w:color w:val="000000" w:themeColor="text1"/>
          <w:szCs w:val="28"/>
          <w:vertAlign w:val="superscript"/>
        </w:rPr>
        <w:t>−</w:t>
      </w:r>
      <w:r w:rsidRPr="00434D31">
        <w:rPr>
          <w:rFonts w:hAnsi="宋体"/>
          <w:bCs/>
          <w:color w:val="000000" w:themeColor="text1"/>
          <w:szCs w:val="28"/>
          <w:vertAlign w:val="superscript"/>
        </w:rPr>
        <w:t>3</w:t>
      </w:r>
      <w:r w:rsidRPr="00434D31">
        <w:rPr>
          <w:rFonts w:hAnsi="宋体" w:hint="eastAsia"/>
          <w:bCs/>
          <w:color w:val="000000" w:themeColor="text1"/>
          <w:szCs w:val="28"/>
        </w:rPr>
        <w:t>以下。本研究提出的信道估计方案无需额外引入循环前缀编码或导频信号，在离线阶段通过特定的训练序列对</w:t>
      </w:r>
      <w:r w:rsidRPr="00434D31">
        <w:rPr>
          <w:rFonts w:hAnsi="宋体" w:hint="eastAsia"/>
          <w:bCs/>
          <w:color w:val="000000" w:themeColor="text1"/>
          <w:szCs w:val="28"/>
        </w:rPr>
        <w:t>ResCNN</w:t>
      </w:r>
      <w:r w:rsidRPr="00434D31">
        <w:rPr>
          <w:rFonts w:hAnsi="宋体" w:hint="eastAsia"/>
          <w:bCs/>
          <w:color w:val="000000" w:themeColor="text1"/>
          <w:szCs w:val="28"/>
        </w:rPr>
        <w:t>模型进行训练；而在在线应用阶段，则只需少量训练序列即可高效完成信道估计任务，从而确保了</w:t>
      </w:r>
      <w:r w:rsidRPr="00434D31">
        <w:rPr>
          <w:rFonts w:hAnsi="宋体" w:hint="eastAsia"/>
          <w:bCs/>
          <w:color w:val="000000" w:themeColor="text1"/>
          <w:szCs w:val="28"/>
        </w:rPr>
        <w:t>VLC</w:t>
      </w:r>
      <w:r w:rsidRPr="00434D31">
        <w:rPr>
          <w:rFonts w:hAnsi="宋体" w:hint="eastAsia"/>
          <w:bCs/>
          <w:color w:val="000000" w:themeColor="text1"/>
          <w:szCs w:val="28"/>
        </w:rPr>
        <w:t>系统的整体容量不受影响。然而，需要注意的是，当前的方法主要适用于静态环境下的信道条件。未来的工作将重点探索如何在动态场景中实现</w:t>
      </w:r>
      <w:r w:rsidRPr="00434D31">
        <w:rPr>
          <w:rFonts w:hAnsi="宋体" w:hint="eastAsia"/>
          <w:bCs/>
          <w:color w:val="000000" w:themeColor="text1"/>
          <w:szCs w:val="28"/>
        </w:rPr>
        <w:t>OTFS</w:t>
      </w:r>
      <w:r w:rsidRPr="00434D31">
        <w:rPr>
          <w:rFonts w:hAnsi="宋体" w:hint="eastAsia"/>
          <w:bCs/>
          <w:color w:val="000000" w:themeColor="text1"/>
          <w:szCs w:val="28"/>
        </w:rPr>
        <w:t>调制下的室内</w:t>
      </w:r>
      <w:r w:rsidRPr="00434D31">
        <w:rPr>
          <w:rFonts w:hAnsi="宋体" w:hint="eastAsia"/>
          <w:bCs/>
          <w:color w:val="000000" w:themeColor="text1"/>
          <w:szCs w:val="28"/>
        </w:rPr>
        <w:t>VLC</w:t>
      </w:r>
      <w:r w:rsidRPr="00434D31">
        <w:rPr>
          <w:rFonts w:hAnsi="宋体" w:hint="eastAsia"/>
          <w:bCs/>
          <w:color w:val="000000" w:themeColor="text1"/>
          <w:szCs w:val="28"/>
        </w:rPr>
        <w:t>信道估计与均衡，以期进一步拓展该方法的应用领域，使其在即将到来的</w:t>
      </w:r>
      <w:r w:rsidRPr="00434D31">
        <w:rPr>
          <w:rFonts w:hAnsi="宋体" w:hint="eastAsia"/>
          <w:bCs/>
          <w:color w:val="000000" w:themeColor="text1"/>
          <w:szCs w:val="28"/>
        </w:rPr>
        <w:t>6G</w:t>
      </w:r>
      <w:r w:rsidRPr="00434D31">
        <w:rPr>
          <w:rFonts w:hAnsi="宋体" w:hint="eastAsia"/>
          <w:bCs/>
          <w:color w:val="000000" w:themeColor="text1"/>
          <w:szCs w:val="28"/>
        </w:rPr>
        <w:t>移动通信技术中展现出更广泛的价值。</w:t>
      </w:r>
    </w:p>
    <w:p w:rsidR="00C47F58" w:rsidRDefault="00C47F58" w:rsidP="00C47F58">
      <w:pPr>
        <w:rPr>
          <w:rFonts w:ascii="宋体" w:hAnsi="宋体" w:cs="Tahoma"/>
          <w:b/>
          <w:color w:val="0000FF"/>
          <w:szCs w:val="21"/>
        </w:rPr>
      </w:pPr>
    </w:p>
    <w:p w:rsidR="00C47F58" w:rsidRPr="009D5AD9" w:rsidRDefault="00C47F58" w:rsidP="00C47F58">
      <w:pPr>
        <w:adjustRightInd w:val="0"/>
        <w:snapToGrid w:val="0"/>
        <w:rPr>
          <w:rFonts w:ascii="宋体" w:hAnsi="宋体"/>
          <w:b/>
          <w:bCs/>
          <w:color w:val="FF0000"/>
          <w:sz w:val="24"/>
        </w:rPr>
      </w:pPr>
      <w:r w:rsidRPr="009D5AD9">
        <w:rPr>
          <w:rFonts w:ascii="宋体" w:hAnsi="宋体" w:hint="eastAsia"/>
          <w:b/>
          <w:bCs/>
          <w:sz w:val="24"/>
        </w:rPr>
        <w:t>参考文献：</w:t>
      </w:r>
      <w:r w:rsidR="00445475" w:rsidRPr="009D5AD9">
        <w:rPr>
          <w:rFonts w:ascii="宋体" w:hAnsi="宋体"/>
          <w:b/>
          <w:bCs/>
          <w:color w:val="FF0000"/>
          <w:sz w:val="24"/>
        </w:rPr>
        <w:t xml:space="preserve"> </w:t>
      </w:r>
    </w:p>
    <w:p w:rsidR="00445475" w:rsidRPr="008240ED" w:rsidRDefault="00445475" w:rsidP="004A100D">
      <w:pPr>
        <w:numPr>
          <w:ilvl w:val="0"/>
          <w:numId w:val="37"/>
        </w:numPr>
        <w:rPr>
          <w:sz w:val="18"/>
          <w:szCs w:val="18"/>
        </w:rPr>
      </w:pPr>
      <w:r w:rsidRPr="008240ED">
        <w:rPr>
          <w:sz w:val="18"/>
          <w:szCs w:val="18"/>
        </w:rPr>
        <w:t>徐金雷</w:t>
      </w:r>
      <w:r w:rsidR="008F2E6D">
        <w:rPr>
          <w:rFonts w:hint="eastAsia"/>
          <w:sz w:val="18"/>
          <w:szCs w:val="18"/>
        </w:rPr>
        <w:t>，</w:t>
      </w:r>
      <w:r w:rsidRPr="008240ED">
        <w:rPr>
          <w:sz w:val="18"/>
          <w:szCs w:val="18"/>
        </w:rPr>
        <w:t>赵俊湦</w:t>
      </w:r>
      <w:r w:rsidR="008F2E6D">
        <w:rPr>
          <w:rFonts w:hint="eastAsia"/>
          <w:sz w:val="18"/>
          <w:szCs w:val="18"/>
        </w:rPr>
        <w:t>，</w:t>
      </w:r>
      <w:r w:rsidRPr="008240ED">
        <w:rPr>
          <w:sz w:val="18"/>
          <w:szCs w:val="18"/>
        </w:rPr>
        <w:t>卢华兵</w:t>
      </w:r>
      <w:r w:rsidR="008F2E6D">
        <w:rPr>
          <w:rFonts w:hint="eastAsia"/>
          <w:sz w:val="18"/>
          <w:szCs w:val="18"/>
        </w:rPr>
        <w:t>，</w:t>
      </w:r>
      <w:r w:rsidRPr="008240ED">
        <w:rPr>
          <w:sz w:val="18"/>
          <w:szCs w:val="18"/>
        </w:rPr>
        <w:t>等</w:t>
      </w:r>
      <w:r w:rsidRPr="008240ED">
        <w:rPr>
          <w:sz w:val="18"/>
          <w:szCs w:val="18"/>
        </w:rPr>
        <w:t>.</w:t>
      </w:r>
      <w:r w:rsidR="00232CDB">
        <w:rPr>
          <w:sz w:val="18"/>
          <w:szCs w:val="18"/>
        </w:rPr>
        <w:t xml:space="preserve"> </w:t>
      </w:r>
      <w:r w:rsidRPr="008240ED">
        <w:rPr>
          <w:sz w:val="18"/>
          <w:szCs w:val="18"/>
        </w:rPr>
        <w:t>面向</w:t>
      </w:r>
      <w:r w:rsidRPr="008240ED">
        <w:rPr>
          <w:sz w:val="18"/>
          <w:szCs w:val="18"/>
        </w:rPr>
        <w:t xml:space="preserve"> 6G </w:t>
      </w:r>
      <w:r w:rsidRPr="008240ED">
        <w:rPr>
          <w:sz w:val="18"/>
          <w:szCs w:val="18"/>
        </w:rPr>
        <w:t>的多维扩展通感一体化研究综述</w:t>
      </w:r>
      <w:r w:rsidR="008F2E6D">
        <w:rPr>
          <w:sz w:val="18"/>
          <w:szCs w:val="18"/>
        </w:rPr>
        <w:t>[J]</w:t>
      </w:r>
      <w:r w:rsidR="008F2E6D">
        <w:rPr>
          <w:rFonts w:hint="eastAsia"/>
          <w:sz w:val="18"/>
          <w:szCs w:val="18"/>
        </w:rPr>
        <w:t>.</w:t>
      </w:r>
      <w:r w:rsidR="00232CDB">
        <w:rPr>
          <w:sz w:val="18"/>
          <w:szCs w:val="18"/>
        </w:rPr>
        <w:t xml:space="preserve"> </w:t>
      </w:r>
      <w:r w:rsidRPr="008240ED">
        <w:rPr>
          <w:sz w:val="18"/>
          <w:szCs w:val="18"/>
        </w:rPr>
        <w:t>电子与信息学报</w:t>
      </w:r>
      <w:r w:rsidR="008F2E6D">
        <w:rPr>
          <w:sz w:val="18"/>
          <w:szCs w:val="18"/>
        </w:rPr>
        <w:t>，</w:t>
      </w:r>
      <w:r w:rsidR="008F2E6D">
        <w:rPr>
          <w:sz w:val="18"/>
          <w:szCs w:val="18"/>
        </w:rPr>
        <w:t>2024</w:t>
      </w:r>
      <w:r w:rsidR="008F2E6D">
        <w:rPr>
          <w:rFonts w:hint="eastAsia"/>
          <w:sz w:val="18"/>
          <w:szCs w:val="18"/>
        </w:rPr>
        <w:t>，</w:t>
      </w:r>
      <w:r w:rsidR="008F2E6D">
        <w:rPr>
          <w:sz w:val="18"/>
          <w:szCs w:val="18"/>
        </w:rPr>
        <w:t>46</w:t>
      </w:r>
      <w:r w:rsidR="008F2E6D">
        <w:rPr>
          <w:sz w:val="18"/>
          <w:szCs w:val="18"/>
        </w:rPr>
        <w:t>（</w:t>
      </w:r>
      <w:r w:rsidR="008F2E6D" w:rsidRPr="008240ED">
        <w:rPr>
          <w:sz w:val="18"/>
          <w:szCs w:val="18"/>
        </w:rPr>
        <w:t>5</w:t>
      </w:r>
      <w:r w:rsidR="008F2E6D">
        <w:rPr>
          <w:sz w:val="18"/>
          <w:szCs w:val="18"/>
        </w:rPr>
        <w:t>）</w:t>
      </w:r>
      <w:r w:rsidR="008F2E6D">
        <w:rPr>
          <w:rFonts w:hint="eastAsia"/>
          <w:sz w:val="18"/>
          <w:szCs w:val="18"/>
        </w:rPr>
        <w:t>：</w:t>
      </w:r>
      <w:r w:rsidRPr="008240ED">
        <w:rPr>
          <w:sz w:val="18"/>
          <w:szCs w:val="18"/>
        </w:rPr>
        <w:t>1-12.</w:t>
      </w:r>
    </w:p>
    <w:p w:rsidR="00E836B6" w:rsidRPr="008240ED" w:rsidRDefault="00E836B6" w:rsidP="004A100D">
      <w:pPr>
        <w:numPr>
          <w:ilvl w:val="0"/>
          <w:numId w:val="37"/>
        </w:numPr>
        <w:rPr>
          <w:sz w:val="18"/>
          <w:szCs w:val="18"/>
        </w:rPr>
      </w:pPr>
      <w:r w:rsidRPr="008240ED">
        <w:rPr>
          <w:sz w:val="18"/>
          <w:szCs w:val="18"/>
        </w:rPr>
        <w:t>孙婷</w:t>
      </w:r>
      <w:r w:rsidR="008F2E6D">
        <w:rPr>
          <w:rFonts w:hint="eastAsia"/>
          <w:sz w:val="18"/>
          <w:szCs w:val="18"/>
        </w:rPr>
        <w:t>，</w:t>
      </w:r>
      <w:r w:rsidRPr="008240ED">
        <w:rPr>
          <w:sz w:val="18"/>
          <w:szCs w:val="18"/>
        </w:rPr>
        <w:t>杨康</w:t>
      </w:r>
      <w:r w:rsidR="008F2E6D">
        <w:rPr>
          <w:rFonts w:hint="eastAsia"/>
          <w:sz w:val="18"/>
          <w:szCs w:val="18"/>
        </w:rPr>
        <w:t>，</w:t>
      </w:r>
      <w:r w:rsidRPr="008240ED">
        <w:rPr>
          <w:sz w:val="18"/>
          <w:szCs w:val="18"/>
        </w:rPr>
        <w:t>韩莹雪</w:t>
      </w:r>
      <w:r w:rsidR="008F2E6D">
        <w:rPr>
          <w:rFonts w:hint="eastAsia"/>
          <w:sz w:val="18"/>
          <w:szCs w:val="18"/>
        </w:rPr>
        <w:t>，</w:t>
      </w:r>
      <w:r w:rsidRPr="008240ED">
        <w:rPr>
          <w:sz w:val="18"/>
          <w:szCs w:val="18"/>
        </w:rPr>
        <w:t>等</w:t>
      </w:r>
      <w:r w:rsidRPr="008240ED">
        <w:rPr>
          <w:sz w:val="18"/>
          <w:szCs w:val="18"/>
        </w:rPr>
        <w:t>.</w:t>
      </w:r>
      <w:r w:rsidR="00232CDB">
        <w:rPr>
          <w:sz w:val="18"/>
          <w:szCs w:val="18"/>
        </w:rPr>
        <w:t xml:space="preserve"> </w:t>
      </w:r>
      <w:r w:rsidRPr="008240ED">
        <w:rPr>
          <w:sz w:val="18"/>
          <w:szCs w:val="18"/>
        </w:rPr>
        <w:t>可见光条件下的星图识别算法综述</w:t>
      </w:r>
      <w:r w:rsidRPr="008240ED">
        <w:rPr>
          <w:sz w:val="18"/>
          <w:szCs w:val="18"/>
        </w:rPr>
        <w:t>[J].</w:t>
      </w:r>
      <w:r w:rsidR="00232CDB">
        <w:rPr>
          <w:sz w:val="18"/>
          <w:szCs w:val="18"/>
        </w:rPr>
        <w:t xml:space="preserve"> </w:t>
      </w:r>
      <w:r w:rsidRPr="008240ED">
        <w:rPr>
          <w:sz w:val="18"/>
          <w:szCs w:val="18"/>
        </w:rPr>
        <w:t>光学技术</w:t>
      </w:r>
      <w:r w:rsidR="008F2E6D">
        <w:rPr>
          <w:rFonts w:hint="eastAsia"/>
          <w:sz w:val="18"/>
          <w:szCs w:val="18"/>
        </w:rPr>
        <w:t>，</w:t>
      </w:r>
      <w:r w:rsidRPr="008240ED">
        <w:rPr>
          <w:sz w:val="18"/>
          <w:szCs w:val="18"/>
        </w:rPr>
        <w:t>2023</w:t>
      </w:r>
      <w:r w:rsidR="008F2E6D">
        <w:rPr>
          <w:rFonts w:hint="eastAsia"/>
          <w:sz w:val="18"/>
          <w:szCs w:val="18"/>
        </w:rPr>
        <w:t>，</w:t>
      </w:r>
      <w:r w:rsidRPr="008240ED">
        <w:rPr>
          <w:sz w:val="18"/>
          <w:szCs w:val="18"/>
        </w:rPr>
        <w:t>49</w:t>
      </w:r>
      <w:r w:rsidR="008F2E6D">
        <w:rPr>
          <w:sz w:val="18"/>
          <w:szCs w:val="18"/>
        </w:rPr>
        <w:t>（</w:t>
      </w:r>
      <w:r w:rsidR="008F2E6D">
        <w:rPr>
          <w:rFonts w:hint="eastAsia"/>
          <w:sz w:val="18"/>
          <w:szCs w:val="18"/>
        </w:rPr>
        <w:t>4</w:t>
      </w:r>
      <w:r w:rsidR="008F2E6D">
        <w:rPr>
          <w:sz w:val="18"/>
          <w:szCs w:val="18"/>
        </w:rPr>
        <w:t>）：</w:t>
      </w:r>
      <w:r w:rsidRPr="008240ED">
        <w:rPr>
          <w:sz w:val="18"/>
          <w:szCs w:val="18"/>
        </w:rPr>
        <w:t>469-475.</w:t>
      </w:r>
    </w:p>
    <w:p w:rsidR="00E836B6" w:rsidRPr="008240ED" w:rsidRDefault="00F31BE0" w:rsidP="004A100D">
      <w:pPr>
        <w:numPr>
          <w:ilvl w:val="0"/>
          <w:numId w:val="37"/>
        </w:numPr>
        <w:rPr>
          <w:sz w:val="18"/>
          <w:szCs w:val="18"/>
        </w:rPr>
      </w:pPr>
      <w:r w:rsidRPr="008240ED">
        <w:rPr>
          <w:sz w:val="18"/>
          <w:szCs w:val="18"/>
        </w:rPr>
        <w:t>MERDAN F A B, THIAGARAJAH S P, DAMBUL K</w:t>
      </w:r>
      <w:r w:rsidR="00E836B6" w:rsidRPr="008240ED">
        <w:rPr>
          <w:sz w:val="18"/>
          <w:szCs w:val="18"/>
        </w:rPr>
        <w:t>.</w:t>
      </w:r>
      <w:r w:rsidR="00232CDB">
        <w:rPr>
          <w:sz w:val="18"/>
          <w:szCs w:val="18"/>
        </w:rPr>
        <w:t xml:space="preserve"> </w:t>
      </w:r>
      <w:r w:rsidR="00E836B6" w:rsidRPr="008240ED">
        <w:rPr>
          <w:sz w:val="18"/>
          <w:szCs w:val="18"/>
        </w:rPr>
        <w:t xml:space="preserve">Non-line of sight visible light communications: </w:t>
      </w:r>
      <w:r w:rsidR="000219C7">
        <w:rPr>
          <w:sz w:val="18"/>
          <w:szCs w:val="18"/>
        </w:rPr>
        <w:t>a</w:t>
      </w:r>
      <w:r w:rsidR="00E836B6" w:rsidRPr="008240ED">
        <w:rPr>
          <w:sz w:val="18"/>
          <w:szCs w:val="18"/>
        </w:rPr>
        <w:t xml:space="preserve"> technical and application based survey[J].</w:t>
      </w:r>
      <w:r w:rsidR="000219C7">
        <w:rPr>
          <w:sz w:val="18"/>
          <w:szCs w:val="18"/>
        </w:rPr>
        <w:t xml:space="preserve"> </w:t>
      </w:r>
      <w:r w:rsidR="00E836B6" w:rsidRPr="008240ED">
        <w:rPr>
          <w:sz w:val="18"/>
          <w:szCs w:val="18"/>
        </w:rPr>
        <w:t>Optik, 2022, 259</w:t>
      </w:r>
      <w:r w:rsidR="008F2E6D">
        <w:rPr>
          <w:rFonts w:hint="eastAsia"/>
          <w:sz w:val="18"/>
          <w:szCs w:val="18"/>
        </w:rPr>
        <w:t>（</w:t>
      </w:r>
      <w:r w:rsidR="008F2E6D">
        <w:rPr>
          <w:rFonts w:hint="eastAsia"/>
          <w:sz w:val="18"/>
          <w:szCs w:val="18"/>
        </w:rPr>
        <w:t>3</w:t>
      </w:r>
      <w:r w:rsidR="008F2E6D">
        <w:rPr>
          <w:rFonts w:hint="eastAsia"/>
          <w:sz w:val="18"/>
          <w:szCs w:val="18"/>
        </w:rPr>
        <w:t>）</w:t>
      </w:r>
      <w:r w:rsidR="00E836B6" w:rsidRPr="008240ED">
        <w:rPr>
          <w:sz w:val="18"/>
          <w:szCs w:val="18"/>
        </w:rPr>
        <w:t>:</w:t>
      </w:r>
      <w:r w:rsidR="000219C7">
        <w:rPr>
          <w:sz w:val="18"/>
          <w:szCs w:val="18"/>
        </w:rPr>
        <w:t xml:space="preserve"> </w:t>
      </w:r>
      <w:r w:rsidR="00E836B6" w:rsidRPr="008240ED">
        <w:rPr>
          <w:sz w:val="18"/>
          <w:szCs w:val="18"/>
        </w:rPr>
        <w:t>168982-1689</w:t>
      </w:r>
      <w:r w:rsidR="00E836B6" w:rsidRPr="008240ED">
        <w:rPr>
          <w:rFonts w:hint="eastAsia"/>
          <w:sz w:val="18"/>
          <w:szCs w:val="18"/>
        </w:rPr>
        <w:t>91</w:t>
      </w:r>
    </w:p>
    <w:p w:rsidR="00B76669" w:rsidRPr="008240ED" w:rsidRDefault="00F31BE0" w:rsidP="004A100D">
      <w:pPr>
        <w:numPr>
          <w:ilvl w:val="0"/>
          <w:numId w:val="37"/>
        </w:numPr>
        <w:rPr>
          <w:sz w:val="18"/>
          <w:szCs w:val="18"/>
        </w:rPr>
      </w:pPr>
      <w:r w:rsidRPr="008240ED">
        <w:rPr>
          <w:sz w:val="18"/>
          <w:szCs w:val="18"/>
        </w:rPr>
        <w:t>MIRAMIRKHANI F, KARBALAYGHAREH M</w:t>
      </w:r>
      <w:r w:rsidR="000219C7">
        <w:rPr>
          <w:sz w:val="18"/>
          <w:szCs w:val="18"/>
        </w:rPr>
        <w:t>,</w:t>
      </w:r>
      <w:r w:rsidRPr="008240ED">
        <w:rPr>
          <w:sz w:val="18"/>
          <w:szCs w:val="18"/>
        </w:rPr>
        <w:t xml:space="preserve"> ZEYDAN E</w:t>
      </w:r>
      <w:r w:rsidR="000219C7">
        <w:rPr>
          <w:sz w:val="18"/>
          <w:szCs w:val="18"/>
        </w:rPr>
        <w:t xml:space="preserve">, </w:t>
      </w:r>
      <w:r w:rsidR="00B76669" w:rsidRPr="008240ED">
        <w:rPr>
          <w:sz w:val="18"/>
          <w:szCs w:val="18"/>
        </w:rPr>
        <w:t>et al.</w:t>
      </w:r>
      <w:r w:rsidR="000219C7">
        <w:rPr>
          <w:sz w:val="18"/>
          <w:szCs w:val="18"/>
        </w:rPr>
        <w:t xml:space="preserve"> </w:t>
      </w:r>
      <w:r w:rsidR="00B76669" w:rsidRPr="008240ED">
        <w:rPr>
          <w:sz w:val="18"/>
          <w:szCs w:val="18"/>
        </w:rPr>
        <w:t>Enabling 5G indoor services for residential environment using VLC technology[J].</w:t>
      </w:r>
      <w:r w:rsidR="00232CDB">
        <w:rPr>
          <w:sz w:val="18"/>
          <w:szCs w:val="18"/>
        </w:rPr>
        <w:t xml:space="preserve"> </w:t>
      </w:r>
      <w:r w:rsidR="00B76669" w:rsidRPr="008240ED">
        <w:rPr>
          <w:sz w:val="18"/>
          <w:szCs w:val="18"/>
        </w:rPr>
        <w:t>Physical Communication, 2022</w:t>
      </w:r>
      <w:r w:rsidR="00B76669" w:rsidRPr="008240ED">
        <w:rPr>
          <w:rFonts w:hint="eastAsia"/>
          <w:sz w:val="18"/>
          <w:szCs w:val="18"/>
        </w:rPr>
        <w:t>, 4</w:t>
      </w:r>
      <w:r w:rsidR="008F2E6D">
        <w:rPr>
          <w:rFonts w:hint="eastAsia"/>
          <w:sz w:val="18"/>
          <w:szCs w:val="18"/>
        </w:rPr>
        <w:t>（</w:t>
      </w:r>
      <w:r w:rsidR="008F2E6D">
        <w:rPr>
          <w:rFonts w:hint="eastAsia"/>
          <w:sz w:val="18"/>
          <w:szCs w:val="18"/>
        </w:rPr>
        <w:t>8</w:t>
      </w:r>
      <w:r w:rsidR="008F2E6D">
        <w:rPr>
          <w:rFonts w:hint="eastAsia"/>
          <w:sz w:val="18"/>
          <w:szCs w:val="18"/>
        </w:rPr>
        <w:t>）</w:t>
      </w:r>
      <w:r w:rsidR="00B76669" w:rsidRPr="008240ED">
        <w:rPr>
          <w:sz w:val="18"/>
          <w:szCs w:val="18"/>
        </w:rPr>
        <w:t>:</w:t>
      </w:r>
      <w:r w:rsidR="000219C7">
        <w:rPr>
          <w:sz w:val="18"/>
          <w:szCs w:val="18"/>
        </w:rPr>
        <w:t xml:space="preserve"> </w:t>
      </w:r>
      <w:r w:rsidR="00B76669" w:rsidRPr="008240ED">
        <w:rPr>
          <w:sz w:val="18"/>
          <w:szCs w:val="18"/>
        </w:rPr>
        <w:t>53</w:t>
      </w:r>
      <w:r w:rsidR="00B76669" w:rsidRPr="008240ED">
        <w:rPr>
          <w:rFonts w:hint="eastAsia"/>
          <w:sz w:val="18"/>
          <w:szCs w:val="18"/>
        </w:rPr>
        <w:t>-61</w:t>
      </w:r>
      <w:r w:rsidR="00B76669" w:rsidRPr="008240ED">
        <w:rPr>
          <w:sz w:val="18"/>
          <w:szCs w:val="18"/>
        </w:rPr>
        <w:t>.</w:t>
      </w:r>
    </w:p>
    <w:p w:rsidR="00B76669" w:rsidRPr="008240ED" w:rsidRDefault="00B76669" w:rsidP="004A100D">
      <w:pPr>
        <w:numPr>
          <w:ilvl w:val="0"/>
          <w:numId w:val="37"/>
        </w:numPr>
        <w:rPr>
          <w:sz w:val="18"/>
          <w:szCs w:val="18"/>
        </w:rPr>
      </w:pPr>
      <w:r w:rsidRPr="008240ED">
        <w:rPr>
          <w:sz w:val="18"/>
          <w:szCs w:val="18"/>
        </w:rPr>
        <w:t>朱义君</w:t>
      </w:r>
      <w:r w:rsidR="008F2E6D">
        <w:rPr>
          <w:rFonts w:hint="eastAsia"/>
          <w:sz w:val="18"/>
          <w:szCs w:val="18"/>
        </w:rPr>
        <w:t>，</w:t>
      </w:r>
      <w:r w:rsidRPr="008240ED">
        <w:rPr>
          <w:sz w:val="18"/>
          <w:szCs w:val="18"/>
        </w:rPr>
        <w:t>王超</w:t>
      </w:r>
      <w:r w:rsidR="008F2E6D">
        <w:rPr>
          <w:rFonts w:hint="eastAsia"/>
          <w:sz w:val="18"/>
          <w:szCs w:val="18"/>
        </w:rPr>
        <w:t>，</w:t>
      </w:r>
      <w:r w:rsidRPr="008240ED">
        <w:rPr>
          <w:sz w:val="18"/>
          <w:szCs w:val="18"/>
        </w:rPr>
        <w:t>汪涛</w:t>
      </w:r>
      <w:r w:rsidR="008F2E6D">
        <w:rPr>
          <w:rFonts w:hint="eastAsia"/>
          <w:sz w:val="18"/>
          <w:szCs w:val="18"/>
        </w:rPr>
        <w:t>，</w:t>
      </w:r>
      <w:r w:rsidRPr="008240ED">
        <w:rPr>
          <w:sz w:val="18"/>
          <w:szCs w:val="18"/>
        </w:rPr>
        <w:t>等</w:t>
      </w:r>
      <w:r w:rsidRPr="008240ED">
        <w:rPr>
          <w:sz w:val="18"/>
          <w:szCs w:val="18"/>
        </w:rPr>
        <w:t>.</w:t>
      </w:r>
      <w:r w:rsidR="00232CDB">
        <w:rPr>
          <w:sz w:val="18"/>
          <w:szCs w:val="18"/>
        </w:rPr>
        <w:t xml:space="preserve"> </w:t>
      </w:r>
      <w:r w:rsidRPr="008240ED">
        <w:rPr>
          <w:sz w:val="18"/>
          <w:szCs w:val="18"/>
        </w:rPr>
        <w:t>水下单光子</w:t>
      </w:r>
      <w:r w:rsidR="005C1A5F">
        <w:rPr>
          <w:sz w:val="18"/>
          <w:szCs w:val="18"/>
        </w:rPr>
        <w:t>VLC</w:t>
      </w:r>
      <w:r w:rsidRPr="008240ED">
        <w:rPr>
          <w:sz w:val="18"/>
          <w:szCs w:val="18"/>
        </w:rPr>
        <w:t>技术研究</w:t>
      </w:r>
      <w:r w:rsidRPr="008240ED">
        <w:rPr>
          <w:sz w:val="18"/>
          <w:szCs w:val="18"/>
        </w:rPr>
        <w:t>[J].</w:t>
      </w:r>
      <w:r w:rsidR="00232CDB">
        <w:rPr>
          <w:sz w:val="18"/>
          <w:szCs w:val="18"/>
        </w:rPr>
        <w:t xml:space="preserve"> </w:t>
      </w:r>
      <w:r w:rsidRPr="008240ED">
        <w:rPr>
          <w:sz w:val="18"/>
          <w:szCs w:val="18"/>
        </w:rPr>
        <w:t>光通信技术</w:t>
      </w:r>
      <w:r w:rsidR="008F2E6D">
        <w:rPr>
          <w:rFonts w:hint="eastAsia"/>
          <w:sz w:val="18"/>
          <w:szCs w:val="18"/>
        </w:rPr>
        <w:t>，</w:t>
      </w:r>
      <w:r w:rsidRPr="008240ED">
        <w:rPr>
          <w:sz w:val="18"/>
          <w:szCs w:val="18"/>
        </w:rPr>
        <w:t>2020</w:t>
      </w:r>
      <w:r w:rsidR="008F2E6D">
        <w:rPr>
          <w:rFonts w:hint="eastAsia"/>
          <w:sz w:val="18"/>
          <w:szCs w:val="18"/>
        </w:rPr>
        <w:t>，</w:t>
      </w:r>
      <w:r w:rsidRPr="008240ED">
        <w:rPr>
          <w:sz w:val="18"/>
          <w:szCs w:val="18"/>
        </w:rPr>
        <w:t>44</w:t>
      </w:r>
      <w:r w:rsidR="008F2E6D">
        <w:rPr>
          <w:rFonts w:hint="eastAsia"/>
          <w:sz w:val="18"/>
          <w:szCs w:val="18"/>
        </w:rPr>
        <w:t>（</w:t>
      </w:r>
      <w:r w:rsidR="008F2E6D">
        <w:rPr>
          <w:rFonts w:hint="eastAsia"/>
          <w:sz w:val="18"/>
          <w:szCs w:val="18"/>
        </w:rPr>
        <w:t>6</w:t>
      </w:r>
      <w:r w:rsidR="008F2E6D">
        <w:rPr>
          <w:rFonts w:hint="eastAsia"/>
          <w:sz w:val="18"/>
          <w:szCs w:val="18"/>
        </w:rPr>
        <w:t>）</w:t>
      </w:r>
      <w:r w:rsidR="008F2E6D">
        <w:rPr>
          <w:sz w:val="18"/>
          <w:szCs w:val="18"/>
        </w:rPr>
        <w:t>：</w:t>
      </w:r>
      <w:r w:rsidRPr="008240ED">
        <w:rPr>
          <w:rFonts w:hint="eastAsia"/>
          <w:sz w:val="18"/>
          <w:szCs w:val="18"/>
        </w:rPr>
        <w:t>1-</w:t>
      </w:r>
      <w:r w:rsidRPr="008240ED">
        <w:rPr>
          <w:sz w:val="18"/>
          <w:szCs w:val="18"/>
        </w:rPr>
        <w:t>5.</w:t>
      </w:r>
    </w:p>
    <w:p w:rsidR="002E28DB" w:rsidRPr="008240ED" w:rsidRDefault="00782DE3" w:rsidP="004A100D">
      <w:pPr>
        <w:numPr>
          <w:ilvl w:val="0"/>
          <w:numId w:val="37"/>
        </w:numPr>
        <w:rPr>
          <w:sz w:val="18"/>
          <w:szCs w:val="18"/>
        </w:rPr>
      </w:pPr>
      <w:r w:rsidRPr="008240ED">
        <w:rPr>
          <w:sz w:val="18"/>
          <w:szCs w:val="18"/>
        </w:rPr>
        <w:t>黄兆标</w:t>
      </w:r>
      <w:r w:rsidR="008F2E6D">
        <w:rPr>
          <w:rFonts w:hint="eastAsia"/>
          <w:sz w:val="18"/>
          <w:szCs w:val="18"/>
        </w:rPr>
        <w:t>，</w:t>
      </w:r>
      <w:r w:rsidRPr="008240ED">
        <w:rPr>
          <w:sz w:val="18"/>
          <w:szCs w:val="18"/>
        </w:rPr>
        <w:t>杨国伟</w:t>
      </w:r>
      <w:r w:rsidR="008F2E6D">
        <w:rPr>
          <w:rFonts w:hint="eastAsia"/>
          <w:sz w:val="18"/>
          <w:szCs w:val="18"/>
        </w:rPr>
        <w:t>，</w:t>
      </w:r>
      <w:r w:rsidRPr="008240ED">
        <w:rPr>
          <w:sz w:val="18"/>
          <w:szCs w:val="18"/>
        </w:rPr>
        <w:t>樊冰</w:t>
      </w:r>
      <w:r w:rsidR="008F2E6D">
        <w:rPr>
          <w:rFonts w:hint="eastAsia"/>
          <w:sz w:val="18"/>
          <w:szCs w:val="18"/>
        </w:rPr>
        <w:t>，</w:t>
      </w:r>
      <w:r w:rsidRPr="008240ED">
        <w:rPr>
          <w:sz w:val="18"/>
          <w:szCs w:val="18"/>
        </w:rPr>
        <w:t>等</w:t>
      </w:r>
      <w:r w:rsidR="008F2E6D">
        <w:rPr>
          <w:rFonts w:hint="eastAsia"/>
          <w:sz w:val="18"/>
          <w:szCs w:val="18"/>
        </w:rPr>
        <w:t>.</w:t>
      </w:r>
      <w:r w:rsidR="002E28DB" w:rsidRPr="008240ED">
        <w:rPr>
          <w:rFonts w:hint="eastAsia"/>
          <w:sz w:val="18"/>
          <w:szCs w:val="18"/>
        </w:rPr>
        <w:t>基于朗伯模型参数估计的</w:t>
      </w:r>
      <w:r w:rsidR="002E28DB" w:rsidRPr="008240ED">
        <w:rPr>
          <w:rFonts w:hint="eastAsia"/>
          <w:sz w:val="18"/>
          <w:szCs w:val="18"/>
        </w:rPr>
        <w:t>VLC</w:t>
      </w:r>
      <w:r w:rsidR="002E28DB" w:rsidRPr="008240ED">
        <w:rPr>
          <w:rFonts w:hint="eastAsia"/>
          <w:sz w:val="18"/>
          <w:szCs w:val="18"/>
        </w:rPr>
        <w:t>室内定位优化算法</w:t>
      </w:r>
      <w:r w:rsidR="002E28DB" w:rsidRPr="008240ED">
        <w:rPr>
          <w:rFonts w:hint="eastAsia"/>
          <w:sz w:val="18"/>
          <w:szCs w:val="18"/>
        </w:rPr>
        <w:t>[J].</w:t>
      </w:r>
      <w:r w:rsidR="009236A5">
        <w:rPr>
          <w:sz w:val="18"/>
          <w:szCs w:val="18"/>
        </w:rPr>
        <w:t xml:space="preserve"> </w:t>
      </w:r>
      <w:r w:rsidR="002E28DB" w:rsidRPr="008240ED">
        <w:rPr>
          <w:rFonts w:hint="eastAsia"/>
          <w:sz w:val="18"/>
          <w:szCs w:val="18"/>
        </w:rPr>
        <w:t>光电子·激光</w:t>
      </w:r>
      <w:r w:rsidR="008F2E6D">
        <w:rPr>
          <w:rFonts w:hint="eastAsia"/>
          <w:sz w:val="18"/>
          <w:szCs w:val="18"/>
        </w:rPr>
        <w:t>，</w:t>
      </w:r>
      <w:r w:rsidR="002E28DB" w:rsidRPr="008240ED">
        <w:rPr>
          <w:rFonts w:hint="eastAsia"/>
          <w:sz w:val="18"/>
          <w:szCs w:val="18"/>
        </w:rPr>
        <w:t>2020</w:t>
      </w:r>
      <w:r w:rsidR="008F2E6D">
        <w:rPr>
          <w:rFonts w:hint="eastAsia"/>
          <w:sz w:val="18"/>
          <w:szCs w:val="18"/>
        </w:rPr>
        <w:t>，</w:t>
      </w:r>
      <w:r w:rsidR="002E28DB" w:rsidRPr="008240ED">
        <w:rPr>
          <w:rFonts w:hint="eastAsia"/>
          <w:sz w:val="18"/>
          <w:szCs w:val="18"/>
        </w:rPr>
        <w:t>22</w:t>
      </w:r>
      <w:r w:rsidR="008F2E6D">
        <w:rPr>
          <w:rFonts w:hint="eastAsia"/>
          <w:sz w:val="18"/>
          <w:szCs w:val="18"/>
        </w:rPr>
        <w:t>（</w:t>
      </w:r>
      <w:r w:rsidR="008F2E6D">
        <w:rPr>
          <w:rFonts w:hint="eastAsia"/>
          <w:sz w:val="18"/>
          <w:szCs w:val="18"/>
        </w:rPr>
        <w:t>6</w:t>
      </w:r>
      <w:r w:rsidR="008F2E6D">
        <w:rPr>
          <w:rFonts w:hint="eastAsia"/>
          <w:sz w:val="18"/>
          <w:szCs w:val="18"/>
        </w:rPr>
        <w:t>）：</w:t>
      </w:r>
      <w:r w:rsidR="002E28DB" w:rsidRPr="008240ED">
        <w:rPr>
          <w:rFonts w:hint="eastAsia"/>
          <w:sz w:val="18"/>
          <w:szCs w:val="18"/>
        </w:rPr>
        <w:t>641-647.</w:t>
      </w:r>
    </w:p>
    <w:p w:rsidR="002E28DB" w:rsidRPr="008240ED" w:rsidRDefault="002E28DB" w:rsidP="004A100D">
      <w:pPr>
        <w:numPr>
          <w:ilvl w:val="0"/>
          <w:numId w:val="37"/>
        </w:numPr>
        <w:rPr>
          <w:sz w:val="18"/>
          <w:szCs w:val="18"/>
        </w:rPr>
      </w:pPr>
      <w:r w:rsidRPr="008240ED">
        <w:rPr>
          <w:sz w:val="18"/>
          <w:szCs w:val="18"/>
        </w:rPr>
        <w:t>魏有财</w:t>
      </w:r>
      <w:r w:rsidR="008F2E6D">
        <w:rPr>
          <w:rFonts w:hint="eastAsia"/>
          <w:sz w:val="18"/>
          <w:szCs w:val="18"/>
        </w:rPr>
        <w:t>，</w:t>
      </w:r>
      <w:r w:rsidRPr="008240ED">
        <w:rPr>
          <w:sz w:val="18"/>
          <w:szCs w:val="18"/>
        </w:rPr>
        <w:t>宋小庆</w:t>
      </w:r>
      <w:r w:rsidR="008F2E6D">
        <w:rPr>
          <w:rFonts w:hint="eastAsia"/>
          <w:sz w:val="18"/>
          <w:szCs w:val="18"/>
        </w:rPr>
        <w:t>，</w:t>
      </w:r>
      <w:r w:rsidRPr="008240ED">
        <w:rPr>
          <w:sz w:val="18"/>
          <w:szCs w:val="18"/>
        </w:rPr>
        <w:t>赵梓旭</w:t>
      </w:r>
      <w:r w:rsidR="008F2E6D">
        <w:rPr>
          <w:rFonts w:hint="eastAsia"/>
          <w:sz w:val="18"/>
          <w:szCs w:val="18"/>
        </w:rPr>
        <w:t>，</w:t>
      </w:r>
      <w:r w:rsidRPr="008240ED">
        <w:rPr>
          <w:sz w:val="18"/>
          <w:szCs w:val="18"/>
        </w:rPr>
        <w:t>等</w:t>
      </w:r>
      <w:r w:rsidRPr="008240ED">
        <w:rPr>
          <w:sz w:val="18"/>
          <w:szCs w:val="18"/>
        </w:rPr>
        <w:t>.</w:t>
      </w:r>
      <w:r w:rsidRPr="008240ED">
        <w:rPr>
          <w:sz w:val="18"/>
          <w:szCs w:val="18"/>
        </w:rPr>
        <w:t>室内</w:t>
      </w:r>
      <w:r w:rsidRPr="008240ED">
        <w:rPr>
          <w:sz w:val="18"/>
          <w:szCs w:val="18"/>
        </w:rPr>
        <w:t>VLC</w:t>
      </w:r>
      <w:r w:rsidRPr="008240ED">
        <w:rPr>
          <w:sz w:val="18"/>
          <w:szCs w:val="18"/>
        </w:rPr>
        <w:t>白光</w:t>
      </w:r>
      <w:r w:rsidRPr="008240ED">
        <w:rPr>
          <w:sz w:val="18"/>
          <w:szCs w:val="18"/>
        </w:rPr>
        <w:t>LED</w:t>
      </w:r>
      <w:r w:rsidRPr="008240ED">
        <w:rPr>
          <w:sz w:val="18"/>
          <w:szCs w:val="18"/>
        </w:rPr>
        <w:t>调制带宽拓展</w:t>
      </w:r>
      <w:r w:rsidRPr="008240ED">
        <w:rPr>
          <w:sz w:val="18"/>
          <w:szCs w:val="18"/>
        </w:rPr>
        <w:t>[J].</w:t>
      </w:r>
      <w:r w:rsidR="009236A5">
        <w:rPr>
          <w:sz w:val="18"/>
          <w:szCs w:val="18"/>
        </w:rPr>
        <w:t xml:space="preserve"> </w:t>
      </w:r>
      <w:r w:rsidRPr="008240ED">
        <w:rPr>
          <w:sz w:val="18"/>
          <w:szCs w:val="18"/>
        </w:rPr>
        <w:t>红外与激光工程</w:t>
      </w:r>
      <w:r w:rsidR="008F2E6D">
        <w:rPr>
          <w:rFonts w:hint="eastAsia"/>
          <w:sz w:val="18"/>
          <w:szCs w:val="18"/>
        </w:rPr>
        <w:t>，</w:t>
      </w:r>
      <w:r w:rsidRPr="008240ED">
        <w:rPr>
          <w:sz w:val="18"/>
          <w:szCs w:val="18"/>
        </w:rPr>
        <w:t>2018</w:t>
      </w:r>
      <w:r w:rsidR="008F2E6D">
        <w:rPr>
          <w:rFonts w:hint="eastAsia"/>
          <w:sz w:val="18"/>
          <w:szCs w:val="18"/>
        </w:rPr>
        <w:t>，</w:t>
      </w:r>
      <w:r w:rsidRPr="008240ED">
        <w:rPr>
          <w:sz w:val="18"/>
          <w:szCs w:val="18"/>
        </w:rPr>
        <w:t>47</w:t>
      </w:r>
      <w:r w:rsidR="008F2E6D">
        <w:rPr>
          <w:rFonts w:hint="eastAsia"/>
          <w:sz w:val="18"/>
          <w:szCs w:val="18"/>
        </w:rPr>
        <w:t>（</w:t>
      </w:r>
      <w:r w:rsidR="008F2E6D">
        <w:rPr>
          <w:rFonts w:hint="eastAsia"/>
          <w:sz w:val="18"/>
          <w:szCs w:val="18"/>
        </w:rPr>
        <w:t>9</w:t>
      </w:r>
      <w:r w:rsidR="008F2E6D">
        <w:rPr>
          <w:rFonts w:hint="eastAsia"/>
          <w:sz w:val="18"/>
          <w:szCs w:val="18"/>
        </w:rPr>
        <w:t>）：</w:t>
      </w:r>
      <w:r w:rsidR="00782DE3" w:rsidRPr="008240ED">
        <w:rPr>
          <w:sz w:val="18"/>
          <w:szCs w:val="18"/>
        </w:rPr>
        <w:t>188-194</w:t>
      </w:r>
      <w:r w:rsidRPr="008240ED">
        <w:rPr>
          <w:sz w:val="18"/>
          <w:szCs w:val="18"/>
        </w:rPr>
        <w:t>.</w:t>
      </w:r>
    </w:p>
    <w:p w:rsidR="0090443C" w:rsidRDefault="00F31BE0" w:rsidP="004A100D">
      <w:pPr>
        <w:numPr>
          <w:ilvl w:val="0"/>
          <w:numId w:val="37"/>
        </w:numPr>
        <w:rPr>
          <w:sz w:val="18"/>
          <w:szCs w:val="18"/>
        </w:rPr>
      </w:pPr>
      <w:r w:rsidRPr="008240ED">
        <w:rPr>
          <w:sz w:val="18"/>
          <w:szCs w:val="18"/>
        </w:rPr>
        <w:t>SRIVASTAVA S</w:t>
      </w:r>
      <w:r w:rsidR="000219C7">
        <w:rPr>
          <w:sz w:val="18"/>
          <w:szCs w:val="18"/>
        </w:rPr>
        <w:t>,</w:t>
      </w:r>
      <w:r w:rsidRPr="008240ED">
        <w:rPr>
          <w:sz w:val="18"/>
          <w:szCs w:val="18"/>
        </w:rPr>
        <w:t xml:space="preserve"> SINGH R K</w:t>
      </w:r>
      <w:r w:rsidR="000219C7">
        <w:rPr>
          <w:sz w:val="18"/>
          <w:szCs w:val="18"/>
        </w:rPr>
        <w:t>,</w:t>
      </w:r>
      <w:r w:rsidRPr="008240ED">
        <w:rPr>
          <w:sz w:val="18"/>
          <w:szCs w:val="18"/>
        </w:rPr>
        <w:t xml:space="preserve"> JAGANNATHAM A K</w:t>
      </w:r>
      <w:r w:rsidR="000219C7">
        <w:rPr>
          <w:sz w:val="18"/>
          <w:szCs w:val="18"/>
        </w:rPr>
        <w:t xml:space="preserve">, </w:t>
      </w:r>
      <w:r w:rsidR="0090443C" w:rsidRPr="008240ED">
        <w:rPr>
          <w:sz w:val="18"/>
          <w:szCs w:val="18"/>
        </w:rPr>
        <w:t>et al.</w:t>
      </w:r>
      <w:r w:rsidR="000219C7">
        <w:rPr>
          <w:sz w:val="18"/>
          <w:szCs w:val="18"/>
        </w:rPr>
        <w:t xml:space="preserve"> </w:t>
      </w:r>
      <w:r w:rsidR="0090443C" w:rsidRPr="008240ED">
        <w:rPr>
          <w:sz w:val="18"/>
          <w:szCs w:val="18"/>
        </w:rPr>
        <w:t xml:space="preserve">Bayesian Learning Aided Sparse Channel </w:t>
      </w:r>
      <w:bookmarkStart w:id="0" w:name="_GoBack"/>
      <w:bookmarkEnd w:id="0"/>
      <w:r w:rsidR="0090443C" w:rsidRPr="008240ED">
        <w:rPr>
          <w:sz w:val="18"/>
          <w:szCs w:val="18"/>
        </w:rPr>
        <w:t>Estimation for Orthogonal Time Frequency Space Modulated Systems[J].</w:t>
      </w:r>
      <w:r w:rsidR="000219C7">
        <w:rPr>
          <w:sz w:val="18"/>
          <w:szCs w:val="18"/>
        </w:rPr>
        <w:t xml:space="preserve"> </w:t>
      </w:r>
      <w:r w:rsidR="0090443C" w:rsidRPr="008240ED">
        <w:rPr>
          <w:sz w:val="18"/>
          <w:szCs w:val="18"/>
        </w:rPr>
        <w:t>IEEE Transactions on Vehicular Technology, 2021</w:t>
      </w:r>
      <w:r w:rsidR="0090443C" w:rsidRPr="008240ED">
        <w:rPr>
          <w:rFonts w:hint="eastAsia"/>
          <w:sz w:val="18"/>
          <w:szCs w:val="18"/>
        </w:rPr>
        <w:t xml:space="preserve">, </w:t>
      </w:r>
      <w:r w:rsidR="0090443C" w:rsidRPr="008240ED">
        <w:rPr>
          <w:sz w:val="18"/>
          <w:szCs w:val="18"/>
        </w:rPr>
        <w:t>70</w:t>
      </w:r>
      <w:r w:rsidR="008F2E6D">
        <w:rPr>
          <w:rFonts w:hint="eastAsia"/>
          <w:sz w:val="18"/>
          <w:szCs w:val="18"/>
        </w:rPr>
        <w:t>（</w:t>
      </w:r>
      <w:r w:rsidR="008F2E6D">
        <w:rPr>
          <w:rFonts w:hint="eastAsia"/>
          <w:sz w:val="18"/>
          <w:szCs w:val="18"/>
        </w:rPr>
        <w:t>8</w:t>
      </w:r>
      <w:r w:rsidR="008F2E6D">
        <w:rPr>
          <w:rFonts w:hint="eastAsia"/>
          <w:sz w:val="18"/>
          <w:szCs w:val="18"/>
        </w:rPr>
        <w:t>）</w:t>
      </w:r>
      <w:r w:rsidR="0090443C" w:rsidRPr="008240ED">
        <w:rPr>
          <w:rFonts w:hint="eastAsia"/>
          <w:sz w:val="18"/>
          <w:szCs w:val="18"/>
        </w:rPr>
        <w:t>: 8343-8348</w:t>
      </w:r>
      <w:r w:rsidR="0090443C" w:rsidRPr="008240ED">
        <w:rPr>
          <w:sz w:val="18"/>
          <w:szCs w:val="18"/>
        </w:rPr>
        <w:t xml:space="preserve">. </w:t>
      </w:r>
    </w:p>
    <w:p w:rsidR="00A7508D" w:rsidRPr="00A7508D" w:rsidRDefault="00CA121B" w:rsidP="00A7508D">
      <w:pPr>
        <w:pStyle w:val="af5"/>
        <w:numPr>
          <w:ilvl w:val="0"/>
          <w:numId w:val="37"/>
        </w:numPr>
        <w:ind w:firstLineChars="0"/>
        <w:rPr>
          <w:color w:val="FF0000"/>
        </w:rPr>
      </w:pPr>
      <w:r w:rsidRPr="00A7508D">
        <w:rPr>
          <w:color w:val="FF0000"/>
        </w:rPr>
        <w:t>SHARMA</w:t>
      </w:r>
      <w:r w:rsidRPr="00427456">
        <w:rPr>
          <w:color w:val="FF0000"/>
        </w:rPr>
        <w:t xml:space="preserve"> </w:t>
      </w:r>
      <w:r w:rsidRPr="00A7508D">
        <w:rPr>
          <w:color w:val="FF0000"/>
        </w:rPr>
        <w:t>A, JAIN</w:t>
      </w:r>
      <w:r w:rsidRPr="00427456">
        <w:rPr>
          <w:color w:val="FF0000"/>
        </w:rPr>
        <w:t xml:space="preserve"> </w:t>
      </w:r>
      <w:r>
        <w:rPr>
          <w:color w:val="FF0000"/>
        </w:rPr>
        <w:t>S</w:t>
      </w:r>
      <w:r w:rsidRPr="00A7508D">
        <w:rPr>
          <w:color w:val="FF0000"/>
        </w:rPr>
        <w:t>, MITRA</w:t>
      </w:r>
      <w:r w:rsidRPr="00427456">
        <w:rPr>
          <w:color w:val="FF0000"/>
        </w:rPr>
        <w:t xml:space="preserve"> </w:t>
      </w:r>
      <w:r w:rsidRPr="00A7508D">
        <w:rPr>
          <w:color w:val="FF0000"/>
        </w:rPr>
        <w:t>R</w:t>
      </w:r>
      <w:r w:rsidR="00A7508D" w:rsidRPr="00A7508D">
        <w:rPr>
          <w:color w:val="FF0000"/>
        </w:rPr>
        <w:t xml:space="preserve">, </w:t>
      </w:r>
      <w:r w:rsidR="00427456">
        <w:rPr>
          <w:color w:val="FF0000"/>
        </w:rPr>
        <w:t>et al.</w:t>
      </w:r>
      <w:r w:rsidR="00A7508D" w:rsidRPr="00A7508D">
        <w:rPr>
          <w:color w:val="FF0000"/>
        </w:rPr>
        <w:t xml:space="preserve"> Performance analysis of OTFS over multipath channels for visible light communication</w:t>
      </w:r>
      <w:r w:rsidR="00A7508D">
        <w:rPr>
          <w:color w:val="FF0000"/>
        </w:rPr>
        <w:t>[C]//IEEE.</w:t>
      </w:r>
      <w:r w:rsidR="00A7508D" w:rsidRPr="00A7508D">
        <w:rPr>
          <w:color w:val="FF0000"/>
        </w:rPr>
        <w:t xml:space="preserve"> </w:t>
      </w:r>
      <w:r w:rsidR="00A7508D">
        <w:rPr>
          <w:color w:val="FF0000"/>
        </w:rPr>
        <w:t xml:space="preserve">Proceedings of </w:t>
      </w:r>
      <w:r w:rsidR="00A7508D" w:rsidRPr="00A7508D">
        <w:rPr>
          <w:color w:val="FF0000"/>
        </w:rPr>
        <w:t xml:space="preserve">2020 International Conference on Communications, Signal Processing, and Their Applications </w:t>
      </w:r>
      <w:r w:rsidR="00A7508D" w:rsidRPr="00A7508D">
        <w:rPr>
          <w:color w:val="FF0000"/>
        </w:rPr>
        <w:t>（</w:t>
      </w:r>
      <w:r w:rsidR="00A7508D" w:rsidRPr="00A7508D">
        <w:rPr>
          <w:color w:val="FF0000"/>
        </w:rPr>
        <w:t>ICCSPA</w:t>
      </w:r>
      <w:r w:rsidR="00A7508D" w:rsidRPr="00A7508D">
        <w:rPr>
          <w:color w:val="FF0000"/>
        </w:rPr>
        <w:t>）</w:t>
      </w:r>
      <w:r w:rsidR="00DC09AC">
        <w:rPr>
          <w:rFonts w:hint="eastAsia"/>
          <w:color w:val="FF0000"/>
        </w:rPr>
        <w:t>,</w:t>
      </w:r>
      <w:r w:rsidR="00DC09AC" w:rsidRPr="00DC09AC">
        <w:t xml:space="preserve"> </w:t>
      </w:r>
      <w:r w:rsidR="00DC09AC" w:rsidRPr="00DC09AC">
        <w:rPr>
          <w:b/>
          <w:color w:val="FF0000"/>
        </w:rPr>
        <w:t>March 16-18</w:t>
      </w:r>
      <w:r w:rsidR="00DC09AC" w:rsidRPr="00DC09AC">
        <w:rPr>
          <w:rFonts w:hint="eastAsia"/>
          <w:b/>
          <w:color w:val="FF0000"/>
        </w:rPr>
        <w:t>,</w:t>
      </w:r>
      <w:r w:rsidR="00DC09AC" w:rsidRPr="00DC09AC">
        <w:rPr>
          <w:b/>
          <w:color w:val="FF0000"/>
        </w:rPr>
        <w:t xml:space="preserve"> 2021</w:t>
      </w:r>
      <w:r w:rsidR="00DC09AC" w:rsidRPr="00DC09AC">
        <w:rPr>
          <w:rFonts w:hint="eastAsia"/>
          <w:b/>
          <w:color w:val="FF0000"/>
        </w:rPr>
        <w:t>,</w:t>
      </w:r>
      <w:r w:rsidR="00A7508D" w:rsidRPr="00DC09AC">
        <w:rPr>
          <w:b/>
          <w:color w:val="FF0000"/>
        </w:rPr>
        <w:t xml:space="preserve"> </w:t>
      </w:r>
      <w:r w:rsidR="00FB7729" w:rsidRPr="00FB7729">
        <w:rPr>
          <w:b/>
          <w:color w:val="FF0000"/>
        </w:rPr>
        <w:t>Sharjah, United Arab Emirates</w:t>
      </w:r>
      <w:r w:rsidR="00DC09AC">
        <w:rPr>
          <w:rFonts w:hint="eastAsia"/>
          <w:b/>
          <w:color w:val="FF0000"/>
        </w:rPr>
        <w:t xml:space="preserve">. </w:t>
      </w:r>
      <w:r w:rsidR="00DC09AC" w:rsidRPr="00C16009">
        <w:rPr>
          <w:b/>
          <w:color w:val="FF0000"/>
        </w:rPr>
        <w:t>New York:</w:t>
      </w:r>
      <w:r w:rsidR="00C16009" w:rsidRPr="00C16009">
        <w:rPr>
          <w:rFonts w:hint="eastAsia"/>
          <w:b/>
          <w:color w:val="FF0000"/>
        </w:rPr>
        <w:t xml:space="preserve"> </w:t>
      </w:r>
      <w:r w:rsidR="00DC09AC" w:rsidRPr="00C16009">
        <w:rPr>
          <w:rFonts w:hint="eastAsia"/>
          <w:b/>
          <w:color w:val="FF0000"/>
        </w:rPr>
        <w:t>IEEE,</w:t>
      </w:r>
      <w:r w:rsidR="00A7508D">
        <w:rPr>
          <w:rFonts w:hint="eastAsia"/>
          <w:color w:val="FF0000"/>
        </w:rPr>
        <w:t>会议</w:t>
      </w:r>
      <w:r w:rsidR="00A7508D">
        <w:rPr>
          <w:color w:val="FF0000"/>
        </w:rPr>
        <w:t>地点</w:t>
      </w:r>
      <w:r w:rsidR="00DC09AC">
        <w:rPr>
          <w:rFonts w:hint="eastAsia"/>
          <w:color w:val="FF0000"/>
        </w:rPr>
        <w:t xml:space="preserve"> </w:t>
      </w:r>
      <w:r w:rsidR="00A7508D" w:rsidRPr="00A7508D">
        <w:rPr>
          <w:color w:val="FF0000"/>
        </w:rPr>
        <w:t>2021</w:t>
      </w:r>
      <w:r w:rsidR="00C16009">
        <w:rPr>
          <w:rFonts w:hint="eastAsia"/>
          <w:color w:val="FF0000"/>
        </w:rPr>
        <w:t>:</w:t>
      </w:r>
      <w:r w:rsidR="00A7508D" w:rsidRPr="00A7508D">
        <w:rPr>
          <w:color w:val="FF0000"/>
        </w:rPr>
        <w:t xml:space="preserve"> 1–6.</w:t>
      </w:r>
    </w:p>
    <w:p w:rsidR="0090443C" w:rsidRPr="008240ED" w:rsidRDefault="00F31BE0" w:rsidP="004A100D">
      <w:pPr>
        <w:numPr>
          <w:ilvl w:val="0"/>
          <w:numId w:val="37"/>
        </w:numPr>
        <w:rPr>
          <w:sz w:val="18"/>
          <w:szCs w:val="18"/>
        </w:rPr>
      </w:pPr>
      <w:r w:rsidRPr="008240ED">
        <w:rPr>
          <w:sz w:val="18"/>
          <w:szCs w:val="18"/>
        </w:rPr>
        <w:t>JBARI M E</w:t>
      </w:r>
      <w:r w:rsidR="000219C7">
        <w:rPr>
          <w:sz w:val="18"/>
          <w:szCs w:val="18"/>
        </w:rPr>
        <w:t>,</w:t>
      </w:r>
      <w:r w:rsidRPr="008240ED">
        <w:rPr>
          <w:sz w:val="18"/>
          <w:szCs w:val="18"/>
        </w:rPr>
        <w:t xml:space="preserve"> MOUSSAOUI M</w:t>
      </w:r>
      <w:r w:rsidR="0090443C" w:rsidRPr="008240ED">
        <w:rPr>
          <w:sz w:val="18"/>
          <w:szCs w:val="18"/>
        </w:rPr>
        <w:t>.</w:t>
      </w:r>
      <w:r w:rsidR="00232CDB">
        <w:rPr>
          <w:sz w:val="18"/>
          <w:szCs w:val="18"/>
        </w:rPr>
        <w:t xml:space="preserve"> </w:t>
      </w:r>
      <w:r w:rsidR="0090443C" w:rsidRPr="008240ED">
        <w:rPr>
          <w:sz w:val="18"/>
          <w:szCs w:val="18"/>
        </w:rPr>
        <w:t>Efficient downlink MU-MIMO VLC systems with NOMA-OTFS modulation for indoor applications[J].</w:t>
      </w:r>
      <w:r w:rsidR="000219C7">
        <w:rPr>
          <w:sz w:val="18"/>
          <w:szCs w:val="18"/>
        </w:rPr>
        <w:t xml:space="preserve"> </w:t>
      </w:r>
      <w:r w:rsidR="0090443C" w:rsidRPr="008240ED">
        <w:rPr>
          <w:sz w:val="18"/>
          <w:szCs w:val="18"/>
        </w:rPr>
        <w:t>Optical Engineering, 2024</w:t>
      </w:r>
      <w:r w:rsidR="0090443C" w:rsidRPr="008240ED">
        <w:rPr>
          <w:rFonts w:hint="eastAsia"/>
          <w:sz w:val="18"/>
          <w:szCs w:val="18"/>
        </w:rPr>
        <w:t>, 31</w:t>
      </w:r>
      <w:r w:rsidR="008F2E6D">
        <w:rPr>
          <w:rFonts w:hint="eastAsia"/>
          <w:sz w:val="18"/>
          <w:szCs w:val="18"/>
        </w:rPr>
        <w:t>（</w:t>
      </w:r>
      <w:r w:rsidR="008F2E6D">
        <w:rPr>
          <w:rFonts w:hint="eastAsia"/>
          <w:sz w:val="18"/>
          <w:szCs w:val="18"/>
        </w:rPr>
        <w:t>2</w:t>
      </w:r>
      <w:r w:rsidR="008F2E6D">
        <w:rPr>
          <w:rFonts w:hint="eastAsia"/>
          <w:sz w:val="18"/>
          <w:szCs w:val="18"/>
        </w:rPr>
        <w:t>）</w:t>
      </w:r>
      <w:r w:rsidR="0090443C" w:rsidRPr="008240ED">
        <w:rPr>
          <w:sz w:val="18"/>
          <w:szCs w:val="18"/>
        </w:rPr>
        <w:t>:</w:t>
      </w:r>
      <w:r w:rsidR="000219C7">
        <w:rPr>
          <w:sz w:val="18"/>
          <w:szCs w:val="18"/>
        </w:rPr>
        <w:t xml:space="preserve"> </w:t>
      </w:r>
      <w:r w:rsidR="0090443C" w:rsidRPr="008240ED">
        <w:rPr>
          <w:sz w:val="18"/>
          <w:szCs w:val="18"/>
        </w:rPr>
        <w:t>63</w:t>
      </w:r>
      <w:r w:rsidR="0090443C" w:rsidRPr="008240ED">
        <w:rPr>
          <w:rFonts w:hint="eastAsia"/>
          <w:sz w:val="18"/>
          <w:szCs w:val="18"/>
        </w:rPr>
        <w:t>-71</w:t>
      </w:r>
      <w:r w:rsidR="0090443C" w:rsidRPr="008240ED">
        <w:rPr>
          <w:sz w:val="18"/>
          <w:szCs w:val="18"/>
        </w:rPr>
        <w:t>.</w:t>
      </w:r>
    </w:p>
    <w:p w:rsidR="00FC5478" w:rsidRPr="008240ED" w:rsidRDefault="00F31BE0" w:rsidP="00BF1563">
      <w:pPr>
        <w:numPr>
          <w:ilvl w:val="0"/>
          <w:numId w:val="37"/>
        </w:numPr>
        <w:rPr>
          <w:sz w:val="18"/>
          <w:szCs w:val="18"/>
        </w:rPr>
      </w:pPr>
      <w:r w:rsidRPr="008240ED">
        <w:rPr>
          <w:sz w:val="18"/>
          <w:szCs w:val="18"/>
        </w:rPr>
        <w:t>MOHAMMED S K</w:t>
      </w:r>
      <w:r w:rsidR="00FC5478" w:rsidRPr="008240ED">
        <w:rPr>
          <w:sz w:val="18"/>
          <w:szCs w:val="18"/>
        </w:rPr>
        <w:t>.</w:t>
      </w:r>
      <w:r w:rsidR="000219C7">
        <w:rPr>
          <w:sz w:val="18"/>
          <w:szCs w:val="18"/>
        </w:rPr>
        <w:t xml:space="preserve"> </w:t>
      </w:r>
      <w:r w:rsidR="00FC5478" w:rsidRPr="008240ED">
        <w:rPr>
          <w:sz w:val="18"/>
          <w:szCs w:val="18"/>
        </w:rPr>
        <w:t>Derivation of OTFS Modulation from First Principles[J].</w:t>
      </w:r>
      <w:r w:rsidR="000219C7">
        <w:rPr>
          <w:sz w:val="18"/>
          <w:szCs w:val="18"/>
        </w:rPr>
        <w:t xml:space="preserve"> </w:t>
      </w:r>
      <w:r w:rsidR="00FC5478" w:rsidRPr="008240ED">
        <w:rPr>
          <w:sz w:val="18"/>
          <w:szCs w:val="18"/>
        </w:rPr>
        <w:t xml:space="preserve">IEEE Transactions on Vehicular Technology, 2021, </w:t>
      </w:r>
      <w:r w:rsidR="00FC5478" w:rsidRPr="008240ED">
        <w:rPr>
          <w:rFonts w:hint="eastAsia"/>
          <w:sz w:val="18"/>
          <w:szCs w:val="18"/>
        </w:rPr>
        <w:t>70</w:t>
      </w:r>
      <w:r w:rsidR="008F2E6D">
        <w:rPr>
          <w:rFonts w:hint="eastAsia"/>
          <w:sz w:val="18"/>
          <w:szCs w:val="18"/>
        </w:rPr>
        <w:t>（</w:t>
      </w:r>
      <w:r w:rsidR="008F2E6D">
        <w:rPr>
          <w:rFonts w:hint="eastAsia"/>
          <w:sz w:val="18"/>
          <w:szCs w:val="18"/>
        </w:rPr>
        <w:t>8</w:t>
      </w:r>
      <w:r w:rsidR="008F2E6D">
        <w:rPr>
          <w:rFonts w:hint="eastAsia"/>
          <w:sz w:val="18"/>
          <w:szCs w:val="18"/>
        </w:rPr>
        <w:t>）</w:t>
      </w:r>
      <w:r w:rsidR="00FC5478" w:rsidRPr="008240ED">
        <w:rPr>
          <w:sz w:val="18"/>
          <w:szCs w:val="18"/>
        </w:rPr>
        <w:t>: 7619-7636.</w:t>
      </w:r>
    </w:p>
    <w:p w:rsidR="00FC5478" w:rsidRPr="008240ED" w:rsidRDefault="00F31BE0" w:rsidP="00BF1563">
      <w:pPr>
        <w:numPr>
          <w:ilvl w:val="0"/>
          <w:numId w:val="37"/>
        </w:numPr>
        <w:rPr>
          <w:sz w:val="18"/>
          <w:szCs w:val="18"/>
        </w:rPr>
      </w:pPr>
      <w:r w:rsidRPr="008240ED">
        <w:rPr>
          <w:sz w:val="18"/>
          <w:szCs w:val="18"/>
        </w:rPr>
        <w:t>SHARMA A</w:t>
      </w:r>
      <w:r w:rsidR="000219C7">
        <w:rPr>
          <w:sz w:val="18"/>
          <w:szCs w:val="18"/>
        </w:rPr>
        <w:t>,</w:t>
      </w:r>
      <w:r w:rsidRPr="008240ED">
        <w:rPr>
          <w:sz w:val="18"/>
          <w:szCs w:val="18"/>
        </w:rPr>
        <w:t xml:space="preserve"> JAIN S</w:t>
      </w:r>
      <w:r w:rsidR="000219C7">
        <w:rPr>
          <w:sz w:val="18"/>
          <w:szCs w:val="18"/>
        </w:rPr>
        <w:t>,</w:t>
      </w:r>
      <w:r w:rsidRPr="008240ED">
        <w:rPr>
          <w:sz w:val="18"/>
          <w:szCs w:val="18"/>
        </w:rPr>
        <w:t xml:space="preserve"> MITRA R</w:t>
      </w:r>
      <w:r w:rsidR="000219C7">
        <w:rPr>
          <w:sz w:val="18"/>
          <w:szCs w:val="18"/>
        </w:rPr>
        <w:t>,</w:t>
      </w:r>
      <w:r w:rsidR="00FC5478" w:rsidRPr="008240ED">
        <w:rPr>
          <w:sz w:val="18"/>
          <w:szCs w:val="18"/>
        </w:rPr>
        <w:t>et al.</w:t>
      </w:r>
      <w:r w:rsidR="0048632A" w:rsidRPr="008240ED">
        <w:rPr>
          <w:rFonts w:hint="eastAsia"/>
          <w:sz w:val="18"/>
          <w:szCs w:val="18"/>
        </w:rPr>
        <w:t xml:space="preserve"> </w:t>
      </w:r>
      <w:r w:rsidR="00FC5478" w:rsidRPr="008240ED">
        <w:rPr>
          <w:sz w:val="18"/>
          <w:szCs w:val="18"/>
        </w:rPr>
        <w:t xml:space="preserve">Performance Analysis of OTFS Over Multipath Channels for Visible Light Communication[C]//2020 International Conference on Communications, Signal Processing, and their Applications </w:t>
      </w:r>
      <w:r w:rsidR="00753FDA">
        <w:rPr>
          <w:sz w:val="18"/>
          <w:szCs w:val="18"/>
        </w:rPr>
        <w:t>（</w:t>
      </w:r>
      <w:r w:rsidR="00FC5478" w:rsidRPr="008240ED">
        <w:rPr>
          <w:sz w:val="18"/>
          <w:szCs w:val="18"/>
        </w:rPr>
        <w:t>ICCSPA</w:t>
      </w:r>
      <w:r w:rsidR="00753FDA">
        <w:rPr>
          <w:sz w:val="18"/>
          <w:szCs w:val="18"/>
        </w:rPr>
        <w:t>）</w:t>
      </w:r>
      <w:r w:rsidR="00FC5478" w:rsidRPr="008240ED">
        <w:rPr>
          <w:sz w:val="18"/>
          <w:szCs w:val="18"/>
        </w:rPr>
        <w:t>.</w:t>
      </w:r>
      <w:r w:rsidR="009905F4" w:rsidRPr="0051529A">
        <w:rPr>
          <w:sz w:val="18"/>
          <w:szCs w:val="18"/>
        </w:rPr>
        <w:t xml:space="preserve"> </w:t>
      </w:r>
      <w:r w:rsidR="0051529A" w:rsidRPr="0051529A">
        <w:rPr>
          <w:sz w:val="18"/>
          <w:szCs w:val="18"/>
        </w:rPr>
        <w:t>March16-18, 2013</w:t>
      </w:r>
      <w:r w:rsidR="0051529A">
        <w:rPr>
          <w:rFonts w:hint="eastAsia"/>
          <w:sz w:val="18"/>
          <w:szCs w:val="18"/>
        </w:rPr>
        <w:t xml:space="preserve">, </w:t>
      </w:r>
      <w:r w:rsidR="009905F4" w:rsidRPr="009905F4">
        <w:rPr>
          <w:sz w:val="18"/>
          <w:szCs w:val="18"/>
        </w:rPr>
        <w:t>Sharjah, United Arab Emirates</w:t>
      </w:r>
      <w:r w:rsidR="0051529A">
        <w:rPr>
          <w:rFonts w:hint="eastAsia"/>
          <w:sz w:val="18"/>
          <w:szCs w:val="18"/>
        </w:rPr>
        <w:t xml:space="preserve">. </w:t>
      </w:r>
      <w:r w:rsidR="0051529A" w:rsidRPr="0051529A">
        <w:rPr>
          <w:sz w:val="18"/>
          <w:szCs w:val="18"/>
        </w:rPr>
        <w:t>New York:</w:t>
      </w:r>
      <w:r w:rsidR="0051529A" w:rsidRPr="0051529A">
        <w:rPr>
          <w:rFonts w:hint="eastAsia"/>
          <w:sz w:val="18"/>
          <w:szCs w:val="18"/>
        </w:rPr>
        <w:t xml:space="preserve"> IEEE</w:t>
      </w:r>
      <w:r w:rsidR="0051529A">
        <w:rPr>
          <w:rFonts w:hint="eastAsia"/>
          <w:sz w:val="18"/>
          <w:szCs w:val="18"/>
        </w:rPr>
        <w:t xml:space="preserve">, </w:t>
      </w:r>
      <w:r w:rsidR="00FC5478" w:rsidRPr="0051529A">
        <w:rPr>
          <w:sz w:val="18"/>
          <w:szCs w:val="18"/>
        </w:rPr>
        <w:t>2021</w:t>
      </w:r>
      <w:r w:rsidR="00FC5478" w:rsidRPr="0051529A">
        <w:rPr>
          <w:rFonts w:hint="eastAsia"/>
          <w:sz w:val="18"/>
          <w:szCs w:val="18"/>
        </w:rPr>
        <w:t>:1-6</w:t>
      </w:r>
      <w:r w:rsidR="00FC5478" w:rsidRPr="008240ED">
        <w:rPr>
          <w:sz w:val="18"/>
          <w:szCs w:val="18"/>
        </w:rPr>
        <w:t>.</w:t>
      </w:r>
    </w:p>
    <w:p w:rsidR="00B93F6E" w:rsidRPr="008240ED" w:rsidRDefault="00F31BE0" w:rsidP="00BF1563">
      <w:pPr>
        <w:numPr>
          <w:ilvl w:val="0"/>
          <w:numId w:val="37"/>
        </w:numPr>
        <w:rPr>
          <w:sz w:val="18"/>
          <w:szCs w:val="18"/>
        </w:rPr>
      </w:pPr>
      <w:r w:rsidRPr="008240ED">
        <w:rPr>
          <w:sz w:val="18"/>
          <w:szCs w:val="18"/>
        </w:rPr>
        <w:t>RAVITEJA P</w:t>
      </w:r>
      <w:r w:rsidR="000219C7">
        <w:rPr>
          <w:sz w:val="18"/>
          <w:szCs w:val="18"/>
        </w:rPr>
        <w:t>,</w:t>
      </w:r>
      <w:r w:rsidRPr="008240ED">
        <w:rPr>
          <w:sz w:val="18"/>
          <w:szCs w:val="18"/>
        </w:rPr>
        <w:t xml:space="preserve"> VITERBO E</w:t>
      </w:r>
      <w:r w:rsidR="000219C7">
        <w:rPr>
          <w:sz w:val="18"/>
          <w:szCs w:val="18"/>
        </w:rPr>
        <w:t>,</w:t>
      </w:r>
      <w:r w:rsidRPr="008240ED">
        <w:rPr>
          <w:sz w:val="18"/>
          <w:szCs w:val="18"/>
        </w:rPr>
        <w:t xml:space="preserve"> HONG Y</w:t>
      </w:r>
      <w:r w:rsidR="00B93F6E" w:rsidRPr="008240ED">
        <w:rPr>
          <w:sz w:val="18"/>
          <w:szCs w:val="18"/>
        </w:rPr>
        <w:t xml:space="preserve"> .OTFS Performance on Static Multipath Channels[J].</w:t>
      </w:r>
      <w:r w:rsidR="000219C7">
        <w:rPr>
          <w:sz w:val="18"/>
          <w:szCs w:val="18"/>
        </w:rPr>
        <w:t xml:space="preserve"> </w:t>
      </w:r>
      <w:r w:rsidR="00B93F6E" w:rsidRPr="008240ED">
        <w:rPr>
          <w:sz w:val="18"/>
          <w:szCs w:val="18"/>
        </w:rPr>
        <w:t>IEEE Wireless Communication Letters, 2019</w:t>
      </w:r>
      <w:r w:rsidR="00B93F6E" w:rsidRPr="008240ED">
        <w:rPr>
          <w:rFonts w:hint="eastAsia"/>
          <w:sz w:val="18"/>
          <w:szCs w:val="18"/>
        </w:rPr>
        <w:t>, 8</w:t>
      </w:r>
      <w:r w:rsidR="008F2E6D">
        <w:rPr>
          <w:rFonts w:hint="eastAsia"/>
          <w:sz w:val="18"/>
          <w:szCs w:val="18"/>
        </w:rPr>
        <w:t>（</w:t>
      </w:r>
      <w:r w:rsidR="008F2E6D">
        <w:rPr>
          <w:rFonts w:hint="eastAsia"/>
          <w:sz w:val="18"/>
          <w:szCs w:val="18"/>
        </w:rPr>
        <w:t>3</w:t>
      </w:r>
      <w:r w:rsidR="008F2E6D">
        <w:rPr>
          <w:rFonts w:hint="eastAsia"/>
          <w:sz w:val="18"/>
          <w:szCs w:val="18"/>
        </w:rPr>
        <w:t>）</w:t>
      </w:r>
      <w:r w:rsidR="00B93F6E" w:rsidRPr="008240ED">
        <w:rPr>
          <w:sz w:val="18"/>
          <w:szCs w:val="18"/>
        </w:rPr>
        <w:t>:</w:t>
      </w:r>
      <w:r w:rsidR="000219C7">
        <w:rPr>
          <w:sz w:val="18"/>
          <w:szCs w:val="18"/>
        </w:rPr>
        <w:t xml:space="preserve"> </w:t>
      </w:r>
      <w:r w:rsidR="00B93F6E" w:rsidRPr="008240ED">
        <w:rPr>
          <w:rFonts w:hint="eastAsia"/>
          <w:sz w:val="18"/>
          <w:szCs w:val="18"/>
        </w:rPr>
        <w:t>745</w:t>
      </w:r>
      <w:r w:rsidR="00B93F6E" w:rsidRPr="008240ED">
        <w:rPr>
          <w:sz w:val="18"/>
          <w:szCs w:val="18"/>
        </w:rPr>
        <w:t>-</w:t>
      </w:r>
      <w:r w:rsidR="00B93F6E" w:rsidRPr="008240ED">
        <w:rPr>
          <w:rFonts w:hint="eastAsia"/>
          <w:sz w:val="18"/>
          <w:szCs w:val="18"/>
        </w:rPr>
        <w:t>748</w:t>
      </w:r>
      <w:r w:rsidR="00B93F6E" w:rsidRPr="008240ED">
        <w:rPr>
          <w:sz w:val="18"/>
          <w:szCs w:val="18"/>
        </w:rPr>
        <w:t>.</w:t>
      </w:r>
    </w:p>
    <w:p w:rsidR="00091440" w:rsidRPr="008240ED" w:rsidRDefault="00091440" w:rsidP="00BF1563">
      <w:pPr>
        <w:numPr>
          <w:ilvl w:val="0"/>
          <w:numId w:val="37"/>
        </w:numPr>
        <w:rPr>
          <w:sz w:val="18"/>
          <w:szCs w:val="18"/>
        </w:rPr>
      </w:pPr>
      <w:r w:rsidRPr="008240ED">
        <w:rPr>
          <w:sz w:val="18"/>
          <w:szCs w:val="18"/>
        </w:rPr>
        <w:t>邢旺</w:t>
      </w:r>
      <w:r w:rsidR="008F2E6D">
        <w:rPr>
          <w:rFonts w:hint="eastAsia"/>
          <w:sz w:val="18"/>
          <w:szCs w:val="18"/>
        </w:rPr>
        <w:t>，</w:t>
      </w:r>
      <w:r w:rsidRPr="008240ED">
        <w:rPr>
          <w:sz w:val="18"/>
          <w:szCs w:val="18"/>
        </w:rPr>
        <w:t>唐晓刚</w:t>
      </w:r>
      <w:r w:rsidR="008F2E6D">
        <w:rPr>
          <w:rFonts w:hint="eastAsia"/>
          <w:sz w:val="18"/>
          <w:szCs w:val="18"/>
        </w:rPr>
        <w:t>，</w:t>
      </w:r>
      <w:r w:rsidRPr="008240ED">
        <w:rPr>
          <w:sz w:val="18"/>
          <w:szCs w:val="18"/>
        </w:rPr>
        <w:t>周一青</w:t>
      </w:r>
      <w:r w:rsidR="008F2E6D">
        <w:rPr>
          <w:rFonts w:hint="eastAsia"/>
          <w:sz w:val="18"/>
          <w:szCs w:val="18"/>
        </w:rPr>
        <w:t>，</w:t>
      </w:r>
      <w:r w:rsidRPr="008240ED">
        <w:rPr>
          <w:sz w:val="18"/>
          <w:szCs w:val="18"/>
        </w:rPr>
        <w:t>等</w:t>
      </w:r>
      <w:r w:rsidRPr="008240ED">
        <w:rPr>
          <w:sz w:val="18"/>
          <w:szCs w:val="18"/>
        </w:rPr>
        <w:t>.</w:t>
      </w:r>
      <w:r w:rsidR="000219C7">
        <w:rPr>
          <w:sz w:val="18"/>
          <w:szCs w:val="18"/>
        </w:rPr>
        <w:t xml:space="preserve"> </w:t>
      </w:r>
      <w:r w:rsidRPr="008240ED">
        <w:rPr>
          <w:sz w:val="18"/>
          <w:szCs w:val="18"/>
        </w:rPr>
        <w:t>面向</w:t>
      </w:r>
      <w:r w:rsidRPr="008240ED">
        <w:rPr>
          <w:sz w:val="18"/>
          <w:szCs w:val="18"/>
        </w:rPr>
        <w:t>OTFS</w:t>
      </w:r>
      <w:r w:rsidRPr="008240ED">
        <w:rPr>
          <w:sz w:val="18"/>
          <w:szCs w:val="18"/>
        </w:rPr>
        <w:t>的时延</w:t>
      </w:r>
      <w:r w:rsidRPr="008240ED">
        <w:rPr>
          <w:sz w:val="18"/>
          <w:szCs w:val="18"/>
        </w:rPr>
        <w:t>-</w:t>
      </w:r>
      <w:r w:rsidRPr="008240ED">
        <w:rPr>
          <w:sz w:val="18"/>
          <w:szCs w:val="18"/>
        </w:rPr>
        <w:t>多普勒域信道估计方法综述</w:t>
      </w:r>
      <w:r w:rsidRPr="008240ED">
        <w:rPr>
          <w:sz w:val="18"/>
          <w:szCs w:val="18"/>
        </w:rPr>
        <w:t>[J].</w:t>
      </w:r>
      <w:r w:rsidR="000219C7">
        <w:rPr>
          <w:sz w:val="18"/>
          <w:szCs w:val="18"/>
        </w:rPr>
        <w:t xml:space="preserve"> </w:t>
      </w:r>
      <w:r w:rsidRPr="008240ED">
        <w:rPr>
          <w:sz w:val="18"/>
          <w:szCs w:val="18"/>
        </w:rPr>
        <w:t>通信学报</w:t>
      </w:r>
      <w:r w:rsidR="008F2E6D">
        <w:rPr>
          <w:rFonts w:hint="eastAsia"/>
          <w:sz w:val="18"/>
          <w:szCs w:val="18"/>
        </w:rPr>
        <w:t>，</w:t>
      </w:r>
      <w:r w:rsidRPr="008240ED">
        <w:rPr>
          <w:sz w:val="18"/>
          <w:szCs w:val="18"/>
        </w:rPr>
        <w:t>2022</w:t>
      </w:r>
      <w:r w:rsidR="008F2E6D">
        <w:rPr>
          <w:rFonts w:hint="eastAsia"/>
          <w:sz w:val="18"/>
          <w:szCs w:val="18"/>
        </w:rPr>
        <w:t>，</w:t>
      </w:r>
      <w:r w:rsidRPr="008240ED">
        <w:rPr>
          <w:sz w:val="18"/>
          <w:szCs w:val="18"/>
        </w:rPr>
        <w:t>43</w:t>
      </w:r>
      <w:r w:rsidR="008F2E6D">
        <w:rPr>
          <w:rFonts w:hint="eastAsia"/>
          <w:sz w:val="18"/>
          <w:szCs w:val="18"/>
        </w:rPr>
        <w:t>（</w:t>
      </w:r>
      <w:r w:rsidR="008F2E6D">
        <w:rPr>
          <w:rFonts w:hint="eastAsia"/>
          <w:sz w:val="18"/>
          <w:szCs w:val="18"/>
        </w:rPr>
        <w:t>12</w:t>
      </w:r>
      <w:r w:rsidR="008F2E6D">
        <w:rPr>
          <w:rFonts w:hint="eastAsia"/>
          <w:sz w:val="18"/>
          <w:szCs w:val="18"/>
        </w:rPr>
        <w:t>）</w:t>
      </w:r>
      <w:r w:rsidRPr="008240ED">
        <w:rPr>
          <w:sz w:val="18"/>
          <w:szCs w:val="18"/>
        </w:rPr>
        <w:t>: 188-201.</w:t>
      </w:r>
    </w:p>
    <w:p w:rsidR="00091440" w:rsidRPr="008240ED" w:rsidRDefault="00091440" w:rsidP="00BF1563">
      <w:pPr>
        <w:numPr>
          <w:ilvl w:val="0"/>
          <w:numId w:val="37"/>
        </w:numPr>
        <w:rPr>
          <w:sz w:val="18"/>
          <w:szCs w:val="18"/>
        </w:rPr>
      </w:pPr>
      <w:r w:rsidRPr="008240ED">
        <w:rPr>
          <w:sz w:val="18"/>
          <w:szCs w:val="18"/>
        </w:rPr>
        <w:t>张阳</w:t>
      </w:r>
      <w:r w:rsidR="008F2E6D">
        <w:rPr>
          <w:rFonts w:hint="eastAsia"/>
          <w:sz w:val="18"/>
          <w:szCs w:val="18"/>
        </w:rPr>
        <w:t>，</w:t>
      </w:r>
      <w:r w:rsidRPr="008240ED">
        <w:rPr>
          <w:sz w:val="18"/>
          <w:szCs w:val="18"/>
        </w:rPr>
        <w:t>张群飞</w:t>
      </w:r>
      <w:r w:rsidR="008F2E6D">
        <w:rPr>
          <w:rFonts w:hint="eastAsia"/>
          <w:sz w:val="18"/>
          <w:szCs w:val="18"/>
        </w:rPr>
        <w:t>，</w:t>
      </w:r>
      <w:r w:rsidRPr="008240ED">
        <w:rPr>
          <w:sz w:val="18"/>
          <w:szCs w:val="18"/>
        </w:rPr>
        <w:t>王樱洁</w:t>
      </w:r>
      <w:r w:rsidR="008F2E6D">
        <w:rPr>
          <w:rFonts w:hint="eastAsia"/>
          <w:sz w:val="18"/>
          <w:szCs w:val="18"/>
        </w:rPr>
        <w:t>，</w:t>
      </w:r>
      <w:r w:rsidRPr="008240ED">
        <w:rPr>
          <w:sz w:val="18"/>
          <w:szCs w:val="18"/>
        </w:rPr>
        <w:t>等</w:t>
      </w:r>
      <w:r w:rsidRPr="008240ED">
        <w:rPr>
          <w:sz w:val="18"/>
          <w:szCs w:val="18"/>
        </w:rPr>
        <w:t>.</w:t>
      </w:r>
      <w:r w:rsidR="000219C7">
        <w:rPr>
          <w:sz w:val="18"/>
          <w:szCs w:val="18"/>
        </w:rPr>
        <w:t xml:space="preserve"> </w:t>
      </w:r>
      <w:r w:rsidRPr="008240ED">
        <w:rPr>
          <w:sz w:val="18"/>
          <w:szCs w:val="18"/>
        </w:rPr>
        <w:t>一种低复杂度正交时频空间调制水声通信方法</w:t>
      </w:r>
      <w:r w:rsidRPr="008240ED">
        <w:rPr>
          <w:sz w:val="18"/>
          <w:szCs w:val="18"/>
        </w:rPr>
        <w:t>[J].</w:t>
      </w:r>
      <w:r w:rsidR="000219C7">
        <w:rPr>
          <w:sz w:val="18"/>
          <w:szCs w:val="18"/>
        </w:rPr>
        <w:t xml:space="preserve"> </w:t>
      </w:r>
      <w:r w:rsidRPr="008240ED">
        <w:rPr>
          <w:sz w:val="18"/>
          <w:szCs w:val="18"/>
        </w:rPr>
        <w:t>西北工业大学学报</w:t>
      </w:r>
      <w:r w:rsidR="008F2E6D">
        <w:rPr>
          <w:rFonts w:hint="eastAsia"/>
          <w:sz w:val="18"/>
          <w:szCs w:val="18"/>
        </w:rPr>
        <w:t>，</w:t>
      </w:r>
      <w:r w:rsidRPr="008240ED">
        <w:rPr>
          <w:sz w:val="18"/>
          <w:szCs w:val="18"/>
        </w:rPr>
        <w:t>2021</w:t>
      </w:r>
      <w:r w:rsidR="008F2E6D">
        <w:rPr>
          <w:rFonts w:hint="eastAsia"/>
          <w:sz w:val="18"/>
          <w:szCs w:val="18"/>
        </w:rPr>
        <w:t>，</w:t>
      </w:r>
      <w:r w:rsidRPr="008240ED">
        <w:rPr>
          <w:sz w:val="18"/>
          <w:szCs w:val="18"/>
        </w:rPr>
        <w:t xml:space="preserve"> 39</w:t>
      </w:r>
      <w:r w:rsidR="008F2E6D">
        <w:rPr>
          <w:rFonts w:hint="eastAsia"/>
          <w:sz w:val="18"/>
          <w:szCs w:val="18"/>
        </w:rPr>
        <w:t>（</w:t>
      </w:r>
      <w:r w:rsidR="008F2E6D">
        <w:rPr>
          <w:rFonts w:hint="eastAsia"/>
          <w:sz w:val="18"/>
          <w:szCs w:val="18"/>
        </w:rPr>
        <w:t>5</w:t>
      </w:r>
      <w:r w:rsidR="008F2E6D">
        <w:rPr>
          <w:rFonts w:hint="eastAsia"/>
          <w:sz w:val="18"/>
          <w:szCs w:val="18"/>
        </w:rPr>
        <w:t>）：</w:t>
      </w:r>
      <w:r w:rsidRPr="008240ED">
        <w:rPr>
          <w:sz w:val="18"/>
          <w:szCs w:val="18"/>
        </w:rPr>
        <w:t>954-961.</w:t>
      </w:r>
    </w:p>
    <w:p w:rsidR="00DF5D2E" w:rsidRPr="008240ED" w:rsidRDefault="00F31BE0" w:rsidP="00BF1563">
      <w:pPr>
        <w:numPr>
          <w:ilvl w:val="0"/>
          <w:numId w:val="37"/>
        </w:numPr>
        <w:rPr>
          <w:sz w:val="18"/>
          <w:szCs w:val="18"/>
        </w:rPr>
      </w:pPr>
      <w:r w:rsidRPr="008240ED">
        <w:rPr>
          <w:sz w:val="18"/>
          <w:szCs w:val="18"/>
        </w:rPr>
        <w:t>QU H</w:t>
      </w:r>
      <w:r w:rsidR="000219C7">
        <w:rPr>
          <w:sz w:val="18"/>
          <w:szCs w:val="18"/>
        </w:rPr>
        <w:t>,</w:t>
      </w:r>
      <w:r w:rsidRPr="008240ED">
        <w:rPr>
          <w:sz w:val="18"/>
          <w:szCs w:val="18"/>
        </w:rPr>
        <w:t xml:space="preserve"> LIU G</w:t>
      </w:r>
      <w:r w:rsidR="000219C7">
        <w:rPr>
          <w:sz w:val="18"/>
          <w:szCs w:val="18"/>
        </w:rPr>
        <w:t>,</w:t>
      </w:r>
      <w:r w:rsidRPr="008240ED">
        <w:rPr>
          <w:sz w:val="18"/>
          <w:szCs w:val="18"/>
        </w:rPr>
        <w:t xml:space="preserve"> ZHANG L</w:t>
      </w:r>
      <w:r w:rsidR="000219C7">
        <w:rPr>
          <w:sz w:val="18"/>
          <w:szCs w:val="18"/>
        </w:rPr>
        <w:t xml:space="preserve">, </w:t>
      </w:r>
      <w:r w:rsidR="00DF5D2E" w:rsidRPr="008240ED">
        <w:rPr>
          <w:sz w:val="18"/>
          <w:szCs w:val="18"/>
        </w:rPr>
        <w:t>et al.</w:t>
      </w:r>
      <w:r w:rsidR="000219C7">
        <w:rPr>
          <w:sz w:val="18"/>
          <w:szCs w:val="18"/>
        </w:rPr>
        <w:t xml:space="preserve"> </w:t>
      </w:r>
      <w:r w:rsidR="00DF5D2E" w:rsidRPr="008240ED">
        <w:rPr>
          <w:sz w:val="18"/>
          <w:szCs w:val="18"/>
        </w:rPr>
        <w:t>Low-</w:t>
      </w:r>
      <w:r w:rsidR="000219C7" w:rsidRPr="008240ED">
        <w:rPr>
          <w:sz w:val="18"/>
          <w:szCs w:val="18"/>
        </w:rPr>
        <w:t xml:space="preserve">dimensional subspace estimation of continuous-doppler-spread </w:t>
      </w:r>
      <w:r w:rsidR="000219C7" w:rsidRPr="008240ED">
        <w:rPr>
          <w:sz w:val="18"/>
          <w:szCs w:val="18"/>
        </w:rPr>
        <w:lastRenderedPageBreak/>
        <w:t xml:space="preserve">channel </w:t>
      </w:r>
      <w:r w:rsidR="00DF5D2E" w:rsidRPr="008240ED">
        <w:rPr>
          <w:sz w:val="18"/>
          <w:szCs w:val="18"/>
        </w:rPr>
        <w:t xml:space="preserve">in OTFS </w:t>
      </w:r>
      <w:r w:rsidR="000219C7">
        <w:rPr>
          <w:sz w:val="18"/>
          <w:szCs w:val="18"/>
        </w:rPr>
        <w:t>s</w:t>
      </w:r>
      <w:r w:rsidR="00DF5D2E" w:rsidRPr="008240ED">
        <w:rPr>
          <w:sz w:val="18"/>
          <w:szCs w:val="18"/>
        </w:rPr>
        <w:t>ystems[J].</w:t>
      </w:r>
      <w:r w:rsidR="000219C7">
        <w:rPr>
          <w:sz w:val="18"/>
          <w:szCs w:val="18"/>
        </w:rPr>
        <w:t xml:space="preserve"> </w:t>
      </w:r>
      <w:r w:rsidR="00DF5D2E" w:rsidRPr="008240ED">
        <w:rPr>
          <w:sz w:val="18"/>
          <w:szCs w:val="18"/>
        </w:rPr>
        <w:t xml:space="preserve">IEEE Transactions on Communications, 2021, </w:t>
      </w:r>
      <w:r w:rsidR="008F2E6D">
        <w:rPr>
          <w:rFonts w:hint="eastAsia"/>
          <w:sz w:val="18"/>
          <w:szCs w:val="18"/>
        </w:rPr>
        <w:t>1</w:t>
      </w:r>
      <w:r w:rsidR="008F2E6D">
        <w:rPr>
          <w:rFonts w:hint="eastAsia"/>
          <w:sz w:val="18"/>
          <w:szCs w:val="18"/>
        </w:rPr>
        <w:t>（</w:t>
      </w:r>
      <w:r w:rsidR="008F2E6D">
        <w:rPr>
          <w:rFonts w:hint="eastAsia"/>
          <w:sz w:val="18"/>
          <w:szCs w:val="18"/>
        </w:rPr>
        <w:t>3</w:t>
      </w:r>
      <w:r w:rsidR="008F2E6D">
        <w:rPr>
          <w:rFonts w:hint="eastAsia"/>
          <w:sz w:val="18"/>
          <w:szCs w:val="18"/>
        </w:rPr>
        <w:t>）</w:t>
      </w:r>
      <w:r w:rsidR="00DF5D2E" w:rsidRPr="008240ED">
        <w:rPr>
          <w:sz w:val="18"/>
          <w:szCs w:val="18"/>
        </w:rPr>
        <w:t>:</w:t>
      </w:r>
      <w:r w:rsidR="000219C7">
        <w:rPr>
          <w:sz w:val="18"/>
          <w:szCs w:val="18"/>
        </w:rPr>
        <w:t xml:space="preserve"> </w:t>
      </w:r>
      <w:r w:rsidR="00DF5D2E" w:rsidRPr="008240ED">
        <w:rPr>
          <w:sz w:val="18"/>
          <w:szCs w:val="18"/>
        </w:rPr>
        <w:t>1-1.</w:t>
      </w:r>
    </w:p>
    <w:p w:rsidR="00DF5D2E" w:rsidRPr="008240ED" w:rsidRDefault="00F31BE0" w:rsidP="00BF1563">
      <w:pPr>
        <w:numPr>
          <w:ilvl w:val="0"/>
          <w:numId w:val="37"/>
        </w:numPr>
        <w:rPr>
          <w:sz w:val="18"/>
          <w:szCs w:val="18"/>
        </w:rPr>
      </w:pPr>
      <w:r>
        <w:rPr>
          <w:sz w:val="18"/>
          <w:szCs w:val="18"/>
        </w:rPr>
        <w:t>SR MATTU, A</w:t>
      </w:r>
      <w:r w:rsidRPr="008240ED">
        <w:rPr>
          <w:sz w:val="18"/>
          <w:szCs w:val="18"/>
        </w:rPr>
        <w:t xml:space="preserve"> CHOCKALINGAM</w:t>
      </w:r>
      <w:r>
        <w:rPr>
          <w:rFonts w:hint="eastAsia"/>
          <w:sz w:val="18"/>
          <w:szCs w:val="18"/>
        </w:rPr>
        <w:t>.</w:t>
      </w:r>
      <w:r w:rsidR="00DF5D2E" w:rsidRPr="008240ED">
        <w:rPr>
          <w:sz w:val="18"/>
          <w:szCs w:val="18"/>
        </w:rPr>
        <w:t xml:space="preserve"> Learning in</w:t>
      </w:r>
      <w:r w:rsidR="000219C7" w:rsidRPr="008240ED">
        <w:rPr>
          <w:sz w:val="18"/>
          <w:szCs w:val="18"/>
        </w:rPr>
        <w:t xml:space="preserve"> time-frequency domain for fractional delay-doppler channel estimation </w:t>
      </w:r>
      <w:r w:rsidR="008D75BA" w:rsidRPr="008240ED">
        <w:rPr>
          <w:sz w:val="18"/>
          <w:szCs w:val="18"/>
        </w:rPr>
        <w:t>in OTFS</w:t>
      </w:r>
      <w:r w:rsidR="000219C7">
        <w:rPr>
          <w:sz w:val="18"/>
          <w:szCs w:val="18"/>
        </w:rPr>
        <w:t>[J].</w:t>
      </w:r>
      <w:r w:rsidR="00DF5D2E" w:rsidRPr="008240ED">
        <w:rPr>
          <w:sz w:val="18"/>
          <w:szCs w:val="18"/>
        </w:rPr>
        <w:t xml:space="preserve"> IEEE Wireless Communications Letters, </w:t>
      </w:r>
      <w:r w:rsidR="00DF5D2E" w:rsidRPr="008240ED">
        <w:rPr>
          <w:rFonts w:hint="eastAsia"/>
          <w:sz w:val="18"/>
          <w:szCs w:val="18"/>
        </w:rPr>
        <w:t xml:space="preserve">2024, </w:t>
      </w:r>
      <w:r w:rsidR="00DF5D2E" w:rsidRPr="008240ED">
        <w:rPr>
          <w:sz w:val="18"/>
          <w:szCs w:val="18"/>
        </w:rPr>
        <w:t>13</w:t>
      </w:r>
      <w:r w:rsidR="008F2E6D">
        <w:rPr>
          <w:rFonts w:hint="eastAsia"/>
          <w:sz w:val="18"/>
          <w:szCs w:val="18"/>
        </w:rPr>
        <w:t>（</w:t>
      </w:r>
      <w:r w:rsidR="008F2E6D">
        <w:rPr>
          <w:rFonts w:hint="eastAsia"/>
          <w:sz w:val="18"/>
          <w:szCs w:val="18"/>
        </w:rPr>
        <w:t>5</w:t>
      </w:r>
      <w:r w:rsidR="008F2E6D">
        <w:rPr>
          <w:rFonts w:hint="eastAsia"/>
          <w:sz w:val="18"/>
          <w:szCs w:val="18"/>
        </w:rPr>
        <w:t>）</w:t>
      </w:r>
      <w:r w:rsidR="00DF5D2E" w:rsidRPr="008240ED">
        <w:rPr>
          <w:rFonts w:hint="eastAsia"/>
          <w:sz w:val="18"/>
          <w:szCs w:val="18"/>
        </w:rPr>
        <w:t xml:space="preserve">: </w:t>
      </w:r>
      <w:r w:rsidR="00B708EA" w:rsidRPr="008240ED">
        <w:rPr>
          <w:rFonts w:hint="eastAsia"/>
          <w:sz w:val="18"/>
          <w:szCs w:val="18"/>
        </w:rPr>
        <w:t>1</w:t>
      </w:r>
      <w:r w:rsidR="00DF5D2E" w:rsidRPr="008240ED">
        <w:rPr>
          <w:sz w:val="18"/>
          <w:szCs w:val="18"/>
        </w:rPr>
        <w:t>245-1249</w:t>
      </w:r>
      <w:r w:rsidR="00DF5D2E" w:rsidRPr="008240ED">
        <w:rPr>
          <w:rFonts w:hint="eastAsia"/>
          <w:sz w:val="18"/>
          <w:szCs w:val="18"/>
        </w:rPr>
        <w:t>.</w:t>
      </w:r>
    </w:p>
    <w:p w:rsidR="00CB049A" w:rsidRPr="008240ED" w:rsidRDefault="00CB049A" w:rsidP="00BF1563">
      <w:pPr>
        <w:numPr>
          <w:ilvl w:val="0"/>
          <w:numId w:val="37"/>
        </w:numPr>
        <w:rPr>
          <w:sz w:val="18"/>
          <w:szCs w:val="18"/>
        </w:rPr>
      </w:pPr>
      <w:r w:rsidRPr="008240ED">
        <w:rPr>
          <w:sz w:val="18"/>
          <w:szCs w:val="18"/>
        </w:rPr>
        <w:t>赵如歌</w:t>
      </w:r>
      <w:r w:rsidR="008F2E6D">
        <w:rPr>
          <w:rFonts w:hint="eastAsia"/>
          <w:sz w:val="18"/>
          <w:szCs w:val="18"/>
        </w:rPr>
        <w:t>，</w:t>
      </w:r>
      <w:r w:rsidRPr="008240ED">
        <w:rPr>
          <w:sz w:val="18"/>
          <w:szCs w:val="18"/>
        </w:rPr>
        <w:t>冯鹏</w:t>
      </w:r>
      <w:r w:rsidR="008F2E6D">
        <w:rPr>
          <w:rFonts w:hint="eastAsia"/>
          <w:sz w:val="18"/>
          <w:szCs w:val="18"/>
        </w:rPr>
        <w:t>，</w:t>
      </w:r>
      <w:r w:rsidRPr="008240ED">
        <w:rPr>
          <w:sz w:val="18"/>
          <w:szCs w:val="18"/>
        </w:rPr>
        <w:t>罗燕</w:t>
      </w:r>
      <w:r w:rsidR="008F2E6D">
        <w:rPr>
          <w:rFonts w:hint="eastAsia"/>
          <w:sz w:val="18"/>
          <w:szCs w:val="18"/>
        </w:rPr>
        <w:t>，</w:t>
      </w:r>
      <w:r w:rsidRPr="008240ED">
        <w:rPr>
          <w:sz w:val="18"/>
          <w:szCs w:val="18"/>
        </w:rPr>
        <w:t>等</w:t>
      </w:r>
      <w:r w:rsidRPr="008240ED">
        <w:rPr>
          <w:sz w:val="18"/>
          <w:szCs w:val="18"/>
        </w:rPr>
        <w:t>.</w:t>
      </w:r>
      <w:r w:rsidR="000219C7">
        <w:rPr>
          <w:sz w:val="18"/>
          <w:szCs w:val="18"/>
        </w:rPr>
        <w:t xml:space="preserve"> </w:t>
      </w:r>
      <w:r w:rsidRPr="008240ED">
        <w:rPr>
          <w:sz w:val="18"/>
          <w:szCs w:val="18"/>
        </w:rPr>
        <w:t>基于噪声水平估计的多孔准直</w:t>
      </w:r>
      <w:r w:rsidRPr="008240ED">
        <w:rPr>
          <w:sz w:val="18"/>
          <w:szCs w:val="18"/>
        </w:rPr>
        <w:t>X</w:t>
      </w:r>
      <w:r w:rsidRPr="008240ED">
        <w:rPr>
          <w:sz w:val="18"/>
          <w:szCs w:val="18"/>
        </w:rPr>
        <w:t>射线荧光</w:t>
      </w:r>
      <w:r w:rsidRPr="008240ED">
        <w:rPr>
          <w:sz w:val="18"/>
          <w:szCs w:val="18"/>
        </w:rPr>
        <w:t>CT</w:t>
      </w:r>
      <w:r w:rsidRPr="008240ED">
        <w:rPr>
          <w:sz w:val="18"/>
          <w:szCs w:val="18"/>
        </w:rPr>
        <w:t>去噪算法</w:t>
      </w:r>
      <w:r w:rsidRPr="008240ED">
        <w:rPr>
          <w:sz w:val="18"/>
          <w:szCs w:val="18"/>
        </w:rPr>
        <w:t>[J].</w:t>
      </w:r>
      <w:r w:rsidR="000219C7">
        <w:rPr>
          <w:sz w:val="18"/>
          <w:szCs w:val="18"/>
        </w:rPr>
        <w:t xml:space="preserve"> </w:t>
      </w:r>
      <w:r w:rsidRPr="008240ED">
        <w:rPr>
          <w:sz w:val="18"/>
          <w:szCs w:val="18"/>
        </w:rPr>
        <w:t>光学学报</w:t>
      </w:r>
      <w:r w:rsidR="008F2E6D">
        <w:rPr>
          <w:rFonts w:hint="eastAsia"/>
          <w:sz w:val="18"/>
          <w:szCs w:val="18"/>
        </w:rPr>
        <w:t>，</w:t>
      </w:r>
      <w:r w:rsidRPr="008240ED">
        <w:rPr>
          <w:sz w:val="18"/>
          <w:szCs w:val="18"/>
        </w:rPr>
        <w:t>2023</w:t>
      </w:r>
      <w:r w:rsidR="008F2E6D">
        <w:rPr>
          <w:rFonts w:hint="eastAsia"/>
          <w:sz w:val="18"/>
          <w:szCs w:val="18"/>
        </w:rPr>
        <w:t>，</w:t>
      </w:r>
      <w:r w:rsidRPr="008240ED">
        <w:rPr>
          <w:rFonts w:hint="eastAsia"/>
          <w:sz w:val="18"/>
          <w:szCs w:val="18"/>
        </w:rPr>
        <w:t>43</w:t>
      </w:r>
      <w:r w:rsidR="008F2E6D">
        <w:rPr>
          <w:rFonts w:hint="eastAsia"/>
          <w:sz w:val="18"/>
          <w:szCs w:val="18"/>
        </w:rPr>
        <w:t>（</w:t>
      </w:r>
      <w:r w:rsidR="008F2E6D">
        <w:rPr>
          <w:rFonts w:hint="eastAsia"/>
          <w:sz w:val="18"/>
          <w:szCs w:val="18"/>
        </w:rPr>
        <w:t>20</w:t>
      </w:r>
      <w:r w:rsidR="008F2E6D">
        <w:rPr>
          <w:rFonts w:hint="eastAsia"/>
          <w:sz w:val="18"/>
          <w:szCs w:val="18"/>
        </w:rPr>
        <w:t>）：</w:t>
      </w:r>
      <w:r w:rsidRPr="008240ED">
        <w:rPr>
          <w:sz w:val="18"/>
          <w:szCs w:val="18"/>
        </w:rPr>
        <w:t>20340011</w:t>
      </w:r>
      <w:r w:rsidRPr="008240ED">
        <w:rPr>
          <w:rFonts w:hint="eastAsia"/>
          <w:sz w:val="18"/>
          <w:szCs w:val="18"/>
        </w:rPr>
        <w:t>-</w:t>
      </w:r>
      <w:r w:rsidRPr="008240ED">
        <w:rPr>
          <w:sz w:val="18"/>
          <w:szCs w:val="18"/>
        </w:rPr>
        <w:t>2034001</w:t>
      </w:r>
      <w:r w:rsidRPr="008240ED">
        <w:rPr>
          <w:rFonts w:hint="eastAsia"/>
          <w:sz w:val="18"/>
          <w:szCs w:val="18"/>
        </w:rPr>
        <w:t>9</w:t>
      </w:r>
      <w:r w:rsidRPr="008240ED">
        <w:rPr>
          <w:sz w:val="18"/>
          <w:szCs w:val="18"/>
        </w:rPr>
        <w:t>.</w:t>
      </w:r>
    </w:p>
    <w:p w:rsidR="006B132C" w:rsidRPr="008240ED" w:rsidRDefault="006B132C" w:rsidP="00BF1563">
      <w:pPr>
        <w:numPr>
          <w:ilvl w:val="0"/>
          <w:numId w:val="37"/>
        </w:numPr>
        <w:rPr>
          <w:sz w:val="18"/>
          <w:szCs w:val="18"/>
        </w:rPr>
      </w:pPr>
      <w:r w:rsidRPr="008240ED">
        <w:rPr>
          <w:sz w:val="18"/>
          <w:szCs w:val="18"/>
        </w:rPr>
        <w:t>徐少平</w:t>
      </w:r>
      <w:r w:rsidR="008F2E6D">
        <w:rPr>
          <w:rFonts w:hint="eastAsia"/>
          <w:sz w:val="18"/>
          <w:szCs w:val="18"/>
        </w:rPr>
        <w:t>，</w:t>
      </w:r>
      <w:r w:rsidRPr="008240ED">
        <w:rPr>
          <w:sz w:val="18"/>
          <w:szCs w:val="18"/>
        </w:rPr>
        <w:t>刘婷云</w:t>
      </w:r>
      <w:r w:rsidR="008F2E6D">
        <w:rPr>
          <w:rFonts w:hint="eastAsia"/>
          <w:sz w:val="18"/>
          <w:szCs w:val="18"/>
        </w:rPr>
        <w:t>，</w:t>
      </w:r>
      <w:r w:rsidRPr="008240ED">
        <w:rPr>
          <w:sz w:val="18"/>
          <w:szCs w:val="18"/>
        </w:rPr>
        <w:t>罗洁</w:t>
      </w:r>
      <w:r w:rsidR="008F2E6D">
        <w:rPr>
          <w:rFonts w:hint="eastAsia"/>
          <w:sz w:val="18"/>
          <w:szCs w:val="18"/>
        </w:rPr>
        <w:t>，</w:t>
      </w:r>
      <w:r w:rsidRPr="008240ED">
        <w:rPr>
          <w:sz w:val="18"/>
          <w:szCs w:val="18"/>
        </w:rPr>
        <w:t>等</w:t>
      </w:r>
      <w:r w:rsidRPr="008240ED">
        <w:rPr>
          <w:sz w:val="18"/>
          <w:szCs w:val="18"/>
        </w:rPr>
        <w:t>.</w:t>
      </w:r>
      <w:r w:rsidR="000219C7">
        <w:rPr>
          <w:sz w:val="18"/>
          <w:szCs w:val="18"/>
        </w:rPr>
        <w:t xml:space="preserve"> </w:t>
      </w:r>
      <w:r w:rsidRPr="008240ED">
        <w:rPr>
          <w:sz w:val="18"/>
          <w:szCs w:val="18"/>
        </w:rPr>
        <w:t>图像质量感知的混合噪声快速盲降噪算法</w:t>
      </w:r>
      <w:r w:rsidRPr="008240ED">
        <w:rPr>
          <w:sz w:val="18"/>
          <w:szCs w:val="18"/>
        </w:rPr>
        <w:t>[J].</w:t>
      </w:r>
      <w:r w:rsidR="000219C7">
        <w:rPr>
          <w:sz w:val="18"/>
          <w:szCs w:val="18"/>
        </w:rPr>
        <w:t xml:space="preserve"> </w:t>
      </w:r>
      <w:r w:rsidRPr="008240ED">
        <w:rPr>
          <w:sz w:val="18"/>
          <w:szCs w:val="18"/>
        </w:rPr>
        <w:t>计算机研究与发展</w:t>
      </w:r>
      <w:r w:rsidR="008F2E6D">
        <w:rPr>
          <w:rFonts w:hint="eastAsia"/>
          <w:sz w:val="18"/>
          <w:szCs w:val="18"/>
        </w:rPr>
        <w:t>，</w:t>
      </w:r>
      <w:r w:rsidRPr="008240ED">
        <w:rPr>
          <w:sz w:val="18"/>
          <w:szCs w:val="18"/>
        </w:rPr>
        <w:t>2019</w:t>
      </w:r>
      <w:r w:rsidR="008F2E6D">
        <w:rPr>
          <w:rFonts w:hint="eastAsia"/>
          <w:sz w:val="18"/>
          <w:szCs w:val="18"/>
        </w:rPr>
        <w:t>，</w:t>
      </w:r>
      <w:r w:rsidRPr="008240ED">
        <w:rPr>
          <w:sz w:val="18"/>
          <w:szCs w:val="18"/>
        </w:rPr>
        <w:t>56</w:t>
      </w:r>
      <w:r w:rsidR="008F2E6D">
        <w:rPr>
          <w:rFonts w:hint="eastAsia"/>
          <w:sz w:val="18"/>
          <w:szCs w:val="18"/>
        </w:rPr>
        <w:t>（</w:t>
      </w:r>
      <w:r w:rsidR="008F2E6D">
        <w:rPr>
          <w:rFonts w:hint="eastAsia"/>
          <w:sz w:val="18"/>
          <w:szCs w:val="18"/>
        </w:rPr>
        <w:t>11</w:t>
      </w:r>
      <w:r w:rsidR="008F2E6D">
        <w:rPr>
          <w:rFonts w:hint="eastAsia"/>
          <w:sz w:val="18"/>
          <w:szCs w:val="18"/>
        </w:rPr>
        <w:t>）：</w:t>
      </w:r>
      <w:r w:rsidRPr="008240ED">
        <w:rPr>
          <w:sz w:val="18"/>
          <w:szCs w:val="18"/>
        </w:rPr>
        <w:t>2458-2468.</w:t>
      </w:r>
    </w:p>
    <w:p w:rsidR="00B41755" w:rsidRPr="008240ED" w:rsidRDefault="00F31BE0" w:rsidP="00BF1563">
      <w:pPr>
        <w:numPr>
          <w:ilvl w:val="0"/>
          <w:numId w:val="37"/>
        </w:numPr>
        <w:rPr>
          <w:color w:val="000000" w:themeColor="text1"/>
          <w:sz w:val="18"/>
          <w:szCs w:val="18"/>
        </w:rPr>
      </w:pPr>
      <w:r w:rsidRPr="008240ED">
        <w:rPr>
          <w:color w:val="000000" w:themeColor="text1"/>
          <w:sz w:val="18"/>
          <w:szCs w:val="18"/>
        </w:rPr>
        <w:t>FANG X</w:t>
      </w:r>
      <w:r w:rsidR="000219C7">
        <w:rPr>
          <w:color w:val="000000" w:themeColor="text1"/>
          <w:sz w:val="18"/>
          <w:szCs w:val="18"/>
        </w:rPr>
        <w:t>,</w:t>
      </w:r>
      <w:r w:rsidRPr="008240ED">
        <w:rPr>
          <w:color w:val="000000" w:themeColor="text1"/>
          <w:sz w:val="18"/>
          <w:szCs w:val="18"/>
        </w:rPr>
        <w:t xml:space="preserve"> WANG Y</w:t>
      </w:r>
      <w:r w:rsidR="000219C7">
        <w:rPr>
          <w:color w:val="000000" w:themeColor="text1"/>
          <w:sz w:val="18"/>
          <w:szCs w:val="18"/>
        </w:rPr>
        <w:t>,</w:t>
      </w:r>
      <w:r w:rsidRPr="008240ED">
        <w:rPr>
          <w:color w:val="000000" w:themeColor="text1"/>
          <w:sz w:val="18"/>
          <w:szCs w:val="18"/>
        </w:rPr>
        <w:t xml:space="preserve"> ZHANG L</w:t>
      </w:r>
      <w:r w:rsidR="000219C7">
        <w:rPr>
          <w:color w:val="000000" w:themeColor="text1"/>
          <w:sz w:val="18"/>
          <w:szCs w:val="18"/>
        </w:rPr>
        <w:t xml:space="preserve">, </w:t>
      </w:r>
      <w:r w:rsidR="00B41755" w:rsidRPr="008240ED">
        <w:rPr>
          <w:color w:val="000000" w:themeColor="text1"/>
          <w:sz w:val="18"/>
          <w:szCs w:val="18"/>
        </w:rPr>
        <w:t>et al.</w:t>
      </w:r>
      <w:r w:rsidR="00B21F8A" w:rsidRPr="008240ED">
        <w:rPr>
          <w:rFonts w:hint="eastAsia"/>
          <w:color w:val="000000" w:themeColor="text1"/>
          <w:sz w:val="18"/>
          <w:szCs w:val="18"/>
        </w:rPr>
        <w:t xml:space="preserve"> </w:t>
      </w:r>
      <w:r w:rsidR="00B41755" w:rsidRPr="008240ED">
        <w:rPr>
          <w:color w:val="000000" w:themeColor="text1"/>
          <w:sz w:val="18"/>
          <w:szCs w:val="18"/>
        </w:rPr>
        <w:t xml:space="preserve">Intra symbol frequency domain averaging channel estimation for coherent optical OFDM/OQAM system[C]//17th International Conference on Optical Communications and Networks </w:t>
      </w:r>
      <w:r w:rsidR="00753FDA">
        <w:rPr>
          <w:color w:val="000000" w:themeColor="text1"/>
          <w:sz w:val="18"/>
          <w:szCs w:val="18"/>
        </w:rPr>
        <w:t>（</w:t>
      </w:r>
      <w:r w:rsidR="00B41755" w:rsidRPr="008240ED">
        <w:rPr>
          <w:color w:val="000000" w:themeColor="text1"/>
          <w:sz w:val="18"/>
          <w:szCs w:val="18"/>
        </w:rPr>
        <w:t>ICOCN2018</w:t>
      </w:r>
      <w:r w:rsidR="00753FDA">
        <w:rPr>
          <w:color w:val="000000" w:themeColor="text1"/>
          <w:sz w:val="18"/>
          <w:szCs w:val="18"/>
        </w:rPr>
        <w:t>）</w:t>
      </w:r>
      <w:r w:rsidR="009905F4">
        <w:rPr>
          <w:rFonts w:hint="eastAsia"/>
          <w:color w:val="000000" w:themeColor="text1"/>
          <w:sz w:val="18"/>
          <w:szCs w:val="18"/>
        </w:rPr>
        <w:t xml:space="preserve">, </w:t>
      </w:r>
      <w:r w:rsidR="009905F4" w:rsidRPr="009905F4">
        <w:rPr>
          <w:color w:val="000000" w:themeColor="text1"/>
          <w:sz w:val="18"/>
          <w:szCs w:val="18"/>
        </w:rPr>
        <w:t>November</w:t>
      </w:r>
      <w:r w:rsidR="009905F4">
        <w:rPr>
          <w:rFonts w:hint="eastAsia"/>
          <w:color w:val="000000" w:themeColor="text1"/>
          <w:sz w:val="18"/>
          <w:szCs w:val="18"/>
        </w:rPr>
        <w:t xml:space="preserve"> </w:t>
      </w:r>
      <w:r w:rsidR="009905F4" w:rsidRPr="009905F4">
        <w:rPr>
          <w:color w:val="000000" w:themeColor="text1"/>
          <w:sz w:val="18"/>
          <w:szCs w:val="18"/>
        </w:rPr>
        <w:t>16-19, 2018</w:t>
      </w:r>
      <w:r w:rsidR="009905F4">
        <w:rPr>
          <w:rFonts w:hint="eastAsia"/>
          <w:color w:val="000000" w:themeColor="text1"/>
          <w:sz w:val="18"/>
          <w:szCs w:val="18"/>
        </w:rPr>
        <w:t>, Zhu Hai, China</w:t>
      </w:r>
      <w:r w:rsidR="00B41755" w:rsidRPr="008240ED">
        <w:rPr>
          <w:color w:val="000000" w:themeColor="text1"/>
          <w:sz w:val="18"/>
          <w:szCs w:val="18"/>
        </w:rPr>
        <w:t>.</w:t>
      </w:r>
      <w:r w:rsidR="009905F4" w:rsidRPr="009905F4">
        <w:t xml:space="preserve"> </w:t>
      </w:r>
      <w:r w:rsidR="009905F4" w:rsidRPr="009905F4">
        <w:rPr>
          <w:color w:val="000000" w:themeColor="text1"/>
          <w:sz w:val="18"/>
          <w:szCs w:val="18"/>
        </w:rPr>
        <w:t>Washington</w:t>
      </w:r>
      <w:r w:rsidR="009905F4">
        <w:rPr>
          <w:rFonts w:hint="eastAsia"/>
          <w:color w:val="000000" w:themeColor="text1"/>
          <w:sz w:val="18"/>
          <w:szCs w:val="18"/>
        </w:rPr>
        <w:t xml:space="preserve">: </w:t>
      </w:r>
      <w:r w:rsidR="009905F4" w:rsidRPr="009905F4">
        <w:rPr>
          <w:color w:val="000000" w:themeColor="text1"/>
          <w:sz w:val="18"/>
          <w:szCs w:val="18"/>
        </w:rPr>
        <w:t>SPIE</w:t>
      </w:r>
      <w:r w:rsidR="009905F4">
        <w:rPr>
          <w:rFonts w:hint="eastAsia"/>
          <w:color w:val="000000" w:themeColor="text1"/>
          <w:sz w:val="18"/>
          <w:szCs w:val="18"/>
        </w:rPr>
        <w:t xml:space="preserve">, </w:t>
      </w:r>
      <w:r w:rsidR="00B41755" w:rsidRPr="008240ED">
        <w:rPr>
          <w:color w:val="000000" w:themeColor="text1"/>
          <w:sz w:val="18"/>
          <w:szCs w:val="18"/>
        </w:rPr>
        <w:t>2019</w:t>
      </w:r>
      <w:r w:rsidR="00B41755" w:rsidRPr="008240ED">
        <w:rPr>
          <w:rFonts w:hint="eastAsia"/>
          <w:color w:val="000000" w:themeColor="text1"/>
          <w:sz w:val="18"/>
          <w:szCs w:val="18"/>
        </w:rPr>
        <w:t>: 83-92</w:t>
      </w:r>
      <w:r w:rsidR="00B41755" w:rsidRPr="008240ED">
        <w:rPr>
          <w:color w:val="000000" w:themeColor="text1"/>
          <w:sz w:val="18"/>
          <w:szCs w:val="18"/>
        </w:rPr>
        <w:t>.</w:t>
      </w:r>
    </w:p>
    <w:p w:rsidR="00313FE9" w:rsidRDefault="00313FE9" w:rsidP="00D34850"/>
    <w:p w:rsidR="00793C31" w:rsidRDefault="00793C31" w:rsidP="00D34850">
      <w:r w:rsidRPr="00266AF0">
        <w:rPr>
          <w:rFonts w:hint="eastAsia"/>
          <w:b/>
        </w:rPr>
        <w:t>收稿</w:t>
      </w:r>
      <w:r w:rsidRPr="00266AF0">
        <w:rPr>
          <w:b/>
        </w:rPr>
        <w:t>日期</w:t>
      </w:r>
      <w:r>
        <w:t>：</w:t>
      </w:r>
      <w:r>
        <w:rPr>
          <w:rFonts w:hint="eastAsia"/>
        </w:rPr>
        <w:t>2024</w:t>
      </w:r>
      <w:r>
        <w:t>-08-01</w:t>
      </w:r>
      <w:r>
        <w:rPr>
          <w:rFonts w:hint="eastAsia"/>
        </w:rPr>
        <w:t>。</w:t>
      </w:r>
    </w:p>
    <w:p w:rsidR="002F454B" w:rsidRDefault="002F454B" w:rsidP="002F454B">
      <w:pPr>
        <w:pStyle w:val="e"/>
      </w:pPr>
      <w:bookmarkStart w:id="1" w:name="OLE_LINK1"/>
      <w:bookmarkStart w:id="2" w:name="OLE_LINK2"/>
      <w:r>
        <w:rPr>
          <w:b/>
        </w:rPr>
        <w:t>基金项目：</w:t>
      </w:r>
      <w:r>
        <w:t>江苏省第五期</w:t>
      </w:r>
      <w:r>
        <w:t>333</w:t>
      </w:r>
      <w:r>
        <w:t>工程科研项目</w:t>
      </w:r>
      <w:r w:rsidR="00753FDA">
        <w:rPr>
          <w:rFonts w:hint="eastAsia"/>
        </w:rPr>
        <w:t>（</w:t>
      </w:r>
      <w:r w:rsidRPr="008657F6">
        <w:rPr>
          <w:rFonts w:hint="eastAsia"/>
          <w:szCs w:val="21"/>
        </w:rPr>
        <w:t>批准号：</w:t>
      </w:r>
      <w:r>
        <w:t>BRA2018220</w:t>
      </w:r>
      <w:r w:rsidR="00753FDA">
        <w:rPr>
          <w:rFonts w:hint="eastAsia"/>
        </w:rPr>
        <w:t>）</w:t>
      </w:r>
      <w:r>
        <w:rPr>
          <w:rFonts w:hint="eastAsia"/>
        </w:rPr>
        <w:t>；</w:t>
      </w:r>
      <w:r w:rsidRPr="006C544E">
        <w:rPr>
          <w:rFonts w:ascii="宋体" w:hAnsi="宋体" w:hint="eastAsia"/>
          <w:color w:val="000000"/>
        </w:rPr>
        <w:t>南通市自然科学基金项目</w:t>
      </w:r>
      <w:r w:rsidR="00753FDA">
        <w:rPr>
          <w:rFonts w:ascii="宋体" w:hAnsi="宋体" w:hint="eastAsia"/>
          <w:color w:val="000000"/>
        </w:rPr>
        <w:t>（</w:t>
      </w:r>
      <w:r w:rsidRPr="008657F6">
        <w:rPr>
          <w:rFonts w:hint="eastAsia"/>
          <w:szCs w:val="21"/>
        </w:rPr>
        <w:t>批准号：</w:t>
      </w:r>
      <w:r w:rsidRPr="006C544E">
        <w:rPr>
          <w:rFonts w:ascii="宋体" w:hAnsi="宋体"/>
          <w:color w:val="000000"/>
        </w:rPr>
        <w:t>JCZ2023029</w:t>
      </w:r>
      <w:r w:rsidR="00753FDA">
        <w:rPr>
          <w:rFonts w:ascii="宋体" w:hAnsi="宋体" w:hint="eastAsia"/>
          <w:color w:val="000000"/>
        </w:rPr>
        <w:t>）</w:t>
      </w:r>
      <w:r w:rsidRPr="002F454B">
        <w:rPr>
          <w:rFonts w:hint="eastAsia"/>
          <w:szCs w:val="21"/>
        </w:rPr>
        <w:t xml:space="preserve"> </w:t>
      </w:r>
      <w:r w:rsidRPr="008657F6">
        <w:rPr>
          <w:rFonts w:hint="eastAsia"/>
          <w:szCs w:val="21"/>
        </w:rPr>
        <w:t>资助</w:t>
      </w:r>
      <w:r>
        <w:rPr>
          <w:rFonts w:ascii="宋体" w:hAnsi="宋体" w:hint="eastAsia"/>
          <w:color w:val="000000"/>
        </w:rPr>
        <w:t>。</w:t>
      </w:r>
    </w:p>
    <w:p w:rsidR="002F454B" w:rsidRDefault="00266AF0" w:rsidP="002F454B">
      <w:r w:rsidRPr="002F454B">
        <w:rPr>
          <w:noProof/>
        </w:rPr>
        <w:drawing>
          <wp:anchor distT="0" distB="0" distL="114300" distR="114300" simplePos="0" relativeHeight="251658240" behindDoc="1" locked="0" layoutInCell="1" allowOverlap="1">
            <wp:simplePos x="0" y="0"/>
            <wp:positionH relativeFrom="margin">
              <wp:align>right</wp:align>
            </wp:positionH>
            <wp:positionV relativeFrom="paragraph">
              <wp:posOffset>4369</wp:posOffset>
            </wp:positionV>
            <wp:extent cx="719455" cy="1079500"/>
            <wp:effectExtent l="19050" t="0" r="4445" b="0"/>
            <wp:wrapTight wrapText="bothSides">
              <wp:wrapPolygon edited="0">
                <wp:start x="-572" y="0"/>
                <wp:lineTo x="-572" y="21346"/>
                <wp:lineTo x="21733" y="21346"/>
                <wp:lineTo x="21733" y="0"/>
                <wp:lineTo x="-572" y="0"/>
              </wp:wrapPolygon>
            </wp:wrapTight>
            <wp:docPr id="2" name="图片 1" descr="D:\121. 证书与培训\2017.10.25江苏理工高级技师培训\2017.10.25江苏理工 高级技师 培训\姜彬--2寸证件照-jb.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D:\121. 证书与培训\2017.10.25江苏理工高级技师培训\2017.10.25江苏理工 高级技师 培训\姜彬--2寸证件照-jb.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19455" cy="1079500"/>
                    </a:xfrm>
                    <a:prstGeom prst="rect">
                      <a:avLst/>
                    </a:prstGeom>
                    <a:noFill/>
                    <a:ln>
                      <a:noFill/>
                    </a:ln>
                  </pic:spPr>
                </pic:pic>
              </a:graphicData>
            </a:graphic>
          </wp:anchor>
        </w:drawing>
      </w:r>
      <w:r w:rsidR="002F454B" w:rsidRPr="00AF3645">
        <w:rPr>
          <w:rFonts w:hint="eastAsia"/>
          <w:b/>
          <w:szCs w:val="21"/>
        </w:rPr>
        <w:t>作者简介</w:t>
      </w:r>
      <w:r w:rsidR="002F454B">
        <w:rPr>
          <w:rFonts w:hint="eastAsia"/>
          <w:szCs w:val="21"/>
        </w:rPr>
        <w:t>：</w:t>
      </w:r>
      <w:r w:rsidR="00F2485D">
        <w:rPr>
          <w:rFonts w:hint="eastAsia"/>
        </w:rPr>
        <w:t>姜彬（</w:t>
      </w:r>
      <w:r w:rsidR="00F2485D">
        <w:rPr>
          <w:rFonts w:hint="eastAsia"/>
        </w:rPr>
        <w:t>1</w:t>
      </w:r>
      <w:r w:rsidR="00F2485D">
        <w:t>980-</w:t>
      </w:r>
      <w:r w:rsidR="00F2485D">
        <w:rPr>
          <w:rFonts w:hint="eastAsia"/>
        </w:rPr>
        <w:t>），男，江苏如皋人，硕士，副教授，网络管理员高级技师，</w:t>
      </w:r>
      <w:r w:rsidR="00F2485D" w:rsidRPr="0067671A">
        <w:rPr>
          <w:rFonts w:hint="eastAsia"/>
        </w:rPr>
        <w:t>主要从事计算机</w:t>
      </w:r>
      <w:r w:rsidR="00F2485D">
        <w:rPr>
          <w:rFonts w:hint="eastAsia"/>
        </w:rPr>
        <w:t>网络、智能系统等方面的教学与应用研究，</w:t>
      </w:r>
      <w:r w:rsidR="00F2485D" w:rsidRPr="0051374E">
        <w:rPr>
          <w:rFonts w:hint="eastAsia"/>
        </w:rPr>
        <w:t>国内外学术期刊上发表论文</w:t>
      </w:r>
      <w:r w:rsidR="00F2485D">
        <w:rPr>
          <w:rFonts w:hint="eastAsia"/>
        </w:rPr>
        <w:t>约</w:t>
      </w:r>
      <w:r w:rsidR="00F2485D">
        <w:t>20</w:t>
      </w:r>
      <w:r w:rsidR="00F2485D" w:rsidRPr="0051374E">
        <w:t>篇。</w:t>
      </w:r>
      <w:r w:rsidR="00F2485D">
        <w:rPr>
          <w:rFonts w:hint="eastAsia"/>
        </w:rPr>
        <w:t>完成江苏省大学生创新训练计划项目</w:t>
      </w:r>
      <w:r w:rsidR="00F2485D">
        <w:rPr>
          <w:rFonts w:hint="eastAsia"/>
        </w:rPr>
        <w:t>1</w:t>
      </w:r>
      <w:r w:rsidR="00F2485D">
        <w:rPr>
          <w:rFonts w:hint="eastAsia"/>
        </w:rPr>
        <w:t>项，完成省部级、市厅级项目</w:t>
      </w:r>
      <w:r w:rsidR="00F2485D">
        <w:rPr>
          <w:rFonts w:hint="eastAsia"/>
        </w:rPr>
        <w:t>2</w:t>
      </w:r>
      <w:r w:rsidR="00F2485D">
        <w:rPr>
          <w:rFonts w:hint="eastAsia"/>
        </w:rPr>
        <w:t>项，横向项目</w:t>
      </w:r>
      <w:r w:rsidR="00F2485D">
        <w:rPr>
          <w:rFonts w:hint="eastAsia"/>
        </w:rPr>
        <w:t>1</w:t>
      </w:r>
      <w:r w:rsidR="00F2485D">
        <w:rPr>
          <w:rFonts w:hint="eastAsia"/>
        </w:rPr>
        <w:t>项，授权专利</w:t>
      </w:r>
      <w:r w:rsidR="00F2485D">
        <w:t>2</w:t>
      </w:r>
      <w:r w:rsidR="00F2485D">
        <w:rPr>
          <w:rFonts w:hint="eastAsia"/>
        </w:rPr>
        <w:t>项。</w:t>
      </w:r>
      <w:r w:rsidR="002F454B">
        <w:rPr>
          <w:rFonts w:hint="eastAsia"/>
        </w:rPr>
        <w:t>。</w:t>
      </w:r>
    </w:p>
    <w:p w:rsidR="00793C31" w:rsidRDefault="00793C31" w:rsidP="002F454B"/>
    <w:p w:rsidR="002F454B" w:rsidRDefault="002F454B" w:rsidP="002F454B"/>
    <w:p w:rsidR="00336046" w:rsidRDefault="00336046" w:rsidP="002F454B"/>
    <w:bookmarkEnd w:id="1"/>
    <w:bookmarkEnd w:id="2"/>
    <w:p w:rsidR="00336046" w:rsidRDefault="00336046" w:rsidP="002F454B"/>
    <w:sectPr w:rsidR="00336046" w:rsidSect="002D1EBC">
      <w:headerReference w:type="default" r:id="rId45"/>
      <w:footerReference w:type="default" r:id="rId46"/>
      <w:headerReference w:type="first" r:id="rId47"/>
      <w:footerReference w:type="first" r:id="rId48"/>
      <w:footnotePr>
        <w:numRestart w:val="eachSect"/>
      </w:footnotePr>
      <w:type w:val="continuous"/>
      <w:pgSz w:w="11906" w:h="16838"/>
      <w:pgMar w:top="1440" w:right="1800" w:bottom="1440" w:left="1800" w:header="851" w:footer="851" w:gutter="0"/>
      <w:cols w:space="720"/>
      <w:titlePg/>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7F23" w:rsidRDefault="007A7F23">
      <w:r>
        <w:separator/>
      </w:r>
    </w:p>
  </w:endnote>
  <w:endnote w:type="continuationSeparator" w:id="0">
    <w:p w:rsidR="007A7F23" w:rsidRDefault="007A7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仿宋_GB2312">
    <w:panose1 w:val="02010609030101010101"/>
    <w:charset w:val="86"/>
    <w:family w:val="modern"/>
    <w:pitch w:val="fixed"/>
    <w:sig w:usb0="00000000"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23F" w:rsidRPr="00523771" w:rsidRDefault="008E5229">
    <w:pPr>
      <w:pStyle w:val="a8"/>
      <w:rPr>
        <w:sz w:val="21"/>
      </w:rPr>
    </w:pPr>
    <w:r w:rsidRPr="00523771">
      <w:rPr>
        <w:sz w:val="21"/>
      </w:rPr>
      <w:fldChar w:fldCharType="begin"/>
    </w:r>
    <w:r w:rsidR="0079323F" w:rsidRPr="00523771">
      <w:rPr>
        <w:sz w:val="21"/>
      </w:rPr>
      <w:instrText>PAGE   \* MERGEFORMAT</w:instrText>
    </w:r>
    <w:r w:rsidRPr="00523771">
      <w:rPr>
        <w:sz w:val="21"/>
      </w:rPr>
      <w:fldChar w:fldCharType="separate"/>
    </w:r>
    <w:r w:rsidR="0053531A" w:rsidRPr="0053531A">
      <w:rPr>
        <w:noProof/>
        <w:sz w:val="21"/>
        <w:lang w:val="zh-CN"/>
      </w:rPr>
      <w:t>8</w:t>
    </w:r>
    <w:r w:rsidRPr="00523771">
      <w:rPr>
        <w:sz w:val="21"/>
      </w:rPr>
      <w:fldChar w:fldCharType="end"/>
    </w:r>
  </w:p>
  <w:p w:rsidR="0079323F" w:rsidRDefault="0079323F">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23F" w:rsidRDefault="008E5229">
    <w:pPr>
      <w:pStyle w:val="a8"/>
      <w:jc w:val="center"/>
      <w:rPr>
        <w:b/>
        <w:bCs/>
      </w:rPr>
    </w:pPr>
    <w:r>
      <w:rPr>
        <w:rStyle w:val="aa"/>
        <w:b/>
        <w:bCs/>
      </w:rPr>
      <w:fldChar w:fldCharType="begin"/>
    </w:r>
    <w:r w:rsidR="0079323F">
      <w:rPr>
        <w:rStyle w:val="aa"/>
        <w:b/>
        <w:bCs/>
      </w:rPr>
      <w:instrText xml:space="preserve"> PAGE </w:instrText>
    </w:r>
    <w:r>
      <w:rPr>
        <w:rStyle w:val="aa"/>
        <w:b/>
        <w:bCs/>
      </w:rPr>
      <w:fldChar w:fldCharType="separate"/>
    </w:r>
    <w:r w:rsidR="0053531A">
      <w:rPr>
        <w:rStyle w:val="aa"/>
        <w:b/>
        <w:bCs/>
        <w:noProof/>
      </w:rPr>
      <w:t>1</w:t>
    </w:r>
    <w:r>
      <w:rPr>
        <w:rStyle w:val="aa"/>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23F" w:rsidRPr="007831C6" w:rsidRDefault="007A7F23">
    <w:pPr>
      <w:pStyle w:val="a8"/>
      <w:jc w:val="center"/>
      <w:rPr>
        <w:b/>
        <w:bCs/>
        <w:sz w:val="15"/>
        <w:szCs w:val="15"/>
      </w:rPr>
    </w:pPr>
    <w:r>
      <w:rPr>
        <w:noProof/>
      </w:rPr>
      <w:pict w14:anchorId="271F17CE">
        <v:line id="Line 2" o:spid="_x0000_s2049" style="position:absolute;left:0;text-align:left;z-index:251700224;visibility:visible;mso-wrap-distance-top:-6e-5mm;mso-wrap-distance-bottom:-6e-5mm" from="-2.05pt,4.3pt" to="114.9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ub4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"/>
      </w:pict>
    </w:r>
  </w:p>
  <w:p w:rsidR="0079323F" w:rsidRDefault="0079323F" w:rsidP="00B63D5A">
    <w:pPr>
      <w:pStyle w:val="a8"/>
      <w:ind w:leftChars="400" w:left="840"/>
      <w:rPr>
        <w:b/>
        <w:bCs/>
        <w:sz w:val="15"/>
        <w:szCs w:val="15"/>
      </w:rPr>
    </w:pPr>
  </w:p>
  <w:p w:rsidR="0079323F" w:rsidRPr="007831C6" w:rsidRDefault="0079323F" w:rsidP="00523771">
    <w:pPr>
      <w:pStyle w:val="a8"/>
      <w:ind w:firstLineChars="200" w:firstLine="300"/>
      <w:rPr>
        <w:b/>
        <w:bCs/>
        <w:sz w:val="15"/>
        <w:szCs w:val="15"/>
      </w:rPr>
    </w:pPr>
    <w:r w:rsidRPr="00B27E03">
      <w:rPr>
        <w:rFonts w:ascii="黑体" w:eastAsia="黑体" w:hint="eastAsia"/>
        <w:bCs/>
        <w:sz w:val="15"/>
        <w:szCs w:val="15"/>
      </w:rPr>
      <w:t>*</w:t>
    </w:r>
    <w:r w:rsidRPr="00134F03">
      <w:rPr>
        <w:rFonts w:ascii="黑体" w:eastAsia="黑体" w:hint="eastAsia"/>
        <w:bCs/>
        <w:sz w:val="15"/>
        <w:szCs w:val="15"/>
      </w:rPr>
      <w:t>收稿日期：</w:t>
    </w:r>
    <w:r>
      <w:rPr>
        <w:rFonts w:ascii="宋体" w:hAnsi="宋体" w:hint="eastAsia"/>
        <w:bCs/>
        <w:sz w:val="15"/>
        <w:szCs w:val="15"/>
      </w:rPr>
      <w:t>xxxx</w:t>
    </w:r>
    <w:r w:rsidRPr="00134F03">
      <w:rPr>
        <w:rFonts w:ascii="宋体" w:hAnsi="宋体" w:hint="eastAsia"/>
        <w:bCs/>
        <w:sz w:val="15"/>
        <w:szCs w:val="15"/>
      </w:rPr>
      <w:t>-</w:t>
    </w:r>
    <w:r>
      <w:rPr>
        <w:rFonts w:ascii="宋体" w:hAnsi="宋体" w:hint="eastAsia"/>
        <w:bCs/>
        <w:sz w:val="15"/>
        <w:szCs w:val="15"/>
      </w:rPr>
      <w:t>xx</w:t>
    </w:r>
    <w:r w:rsidRPr="00134F03">
      <w:rPr>
        <w:rFonts w:ascii="宋体" w:hAnsi="宋体" w:hint="eastAsia"/>
        <w:bCs/>
        <w:sz w:val="15"/>
        <w:szCs w:val="15"/>
      </w:rPr>
      <w:t>-</w:t>
    </w:r>
    <w:r>
      <w:rPr>
        <w:rFonts w:ascii="宋体" w:hAnsi="宋体" w:hint="eastAsia"/>
        <w:bCs/>
        <w:sz w:val="15"/>
        <w:szCs w:val="15"/>
      </w:rPr>
      <w:t>xx</w:t>
    </w:r>
    <w:r w:rsidRPr="00134F03">
      <w:rPr>
        <w:rFonts w:ascii="宋体" w:hAnsi="宋体" w:hint="eastAsia"/>
        <w:bCs/>
        <w:sz w:val="15"/>
        <w:szCs w:val="15"/>
      </w:rPr>
      <w:t>；</w:t>
    </w:r>
    <w:r>
      <w:rPr>
        <w:rFonts w:ascii="黑体" w:eastAsia="黑体" w:hint="eastAsia"/>
        <w:sz w:val="15"/>
        <w:szCs w:val="15"/>
      </w:rPr>
      <w:t>收到修改稿</w:t>
    </w:r>
    <w:r w:rsidRPr="00E20606">
      <w:rPr>
        <w:rFonts w:ascii="黑体" w:eastAsia="黑体" w:hint="eastAsia"/>
        <w:sz w:val="15"/>
        <w:szCs w:val="15"/>
      </w:rPr>
      <w:t>日期：</w:t>
    </w:r>
    <w:r>
      <w:rPr>
        <w:rFonts w:ascii="宋体" w:hAnsi="宋体" w:hint="eastAsia"/>
        <w:sz w:val="15"/>
        <w:szCs w:val="15"/>
      </w:rPr>
      <w:t>xxxx-xx-xx</w:t>
    </w:r>
    <w:r w:rsidRPr="005471DC">
      <w:rPr>
        <w:sz w:val="15"/>
        <w:szCs w:val="15"/>
      </w:rPr>
      <w:t>E-mail</w:t>
    </w:r>
    <w:r>
      <w:rPr>
        <w:rFonts w:ascii="宋体" w:hAnsi="宋体" w:hint="eastAsia"/>
        <w:sz w:val="15"/>
        <w:szCs w:val="15"/>
      </w:rPr>
      <w:t>：</w:t>
    </w:r>
  </w:p>
  <w:p w:rsidR="0079323F" w:rsidRDefault="0079323F" w:rsidP="00732F8A">
    <w:pPr>
      <w:pStyle w:val="a8"/>
      <w:ind w:leftChars="200" w:left="420" w:firstLineChars="200" w:firstLine="300"/>
      <w:rPr>
        <w:rFonts w:ascii="宋体" w:hAnsi="宋体"/>
        <w:bCs/>
        <w:sz w:val="15"/>
        <w:szCs w:val="15"/>
      </w:rPr>
    </w:pPr>
    <w:r>
      <w:rPr>
        <w:rFonts w:ascii="黑体" w:eastAsia="黑体" w:hint="eastAsia"/>
        <w:bCs/>
        <w:sz w:val="15"/>
        <w:szCs w:val="15"/>
      </w:rPr>
      <w:t>基金</w:t>
    </w:r>
    <w:r w:rsidRPr="00134F03">
      <w:rPr>
        <w:rFonts w:ascii="黑体" w:eastAsia="黑体" w:hint="eastAsia"/>
        <w:bCs/>
        <w:sz w:val="15"/>
        <w:szCs w:val="15"/>
      </w:rPr>
      <w:t>项目：</w:t>
    </w:r>
  </w:p>
  <w:p w:rsidR="0079323F" w:rsidRPr="00B51B61" w:rsidRDefault="0079323F" w:rsidP="00B51B61">
    <w:pPr>
      <w:ind w:left="300" w:firstLine="420"/>
      <w:rPr>
        <w:rFonts w:ascii="黑体" w:eastAsia="黑体"/>
        <w:bCs/>
        <w:sz w:val="15"/>
        <w:szCs w:val="15"/>
      </w:rPr>
    </w:pPr>
    <w:r w:rsidRPr="00EE0F7B">
      <w:rPr>
        <w:rFonts w:ascii="黑体" w:eastAsia="黑体" w:hint="eastAsia"/>
        <w:bCs/>
        <w:sz w:val="15"/>
        <w:szCs w:val="15"/>
      </w:rPr>
      <w:t>作者简介：</w:t>
    </w:r>
    <w:r w:rsidRPr="00B51B61">
      <w:rPr>
        <w:rFonts w:ascii="黑体" w:eastAsia="黑体" w:hint="eastAsia"/>
        <w:bCs/>
        <w:sz w:val="15"/>
        <w:szCs w:val="15"/>
      </w:rPr>
      <w:t>马玉磊（1982－），男，</w:t>
    </w:r>
    <w:r>
      <w:rPr>
        <w:rFonts w:ascii="黑体" w:eastAsia="黑体" w:hint="eastAsia"/>
        <w:bCs/>
        <w:sz w:val="15"/>
        <w:szCs w:val="15"/>
      </w:rPr>
      <w:t>硕士，</w:t>
    </w:r>
    <w:r w:rsidRPr="00B51B61">
      <w:rPr>
        <w:rFonts w:ascii="黑体" w:eastAsia="黑体" w:hint="eastAsia"/>
        <w:bCs/>
        <w:sz w:val="15"/>
        <w:szCs w:val="15"/>
      </w:rPr>
      <w:t>副教授，研究方向：网络安全、未来网络。郭莎莎(1993-)，女，硕士</w:t>
    </w:r>
    <w:r>
      <w:rPr>
        <w:rFonts w:ascii="黑体" w:eastAsia="黑体" w:hint="eastAsia"/>
        <w:bCs/>
        <w:sz w:val="15"/>
        <w:szCs w:val="15"/>
      </w:rPr>
      <w:t>，助教，</w:t>
    </w:r>
    <w:r w:rsidRPr="00B51B61">
      <w:rPr>
        <w:rFonts w:ascii="黑体" w:eastAsia="黑体" w:hint="eastAsia"/>
        <w:bCs/>
        <w:sz w:val="15"/>
        <w:szCs w:val="15"/>
      </w:rPr>
      <w:t>研究方向：图像处理</w:t>
    </w:r>
    <w:r>
      <w:rPr>
        <w:rFonts w:ascii="黑体" w:eastAsia="黑体" w:hint="eastAsia"/>
        <w:bCs/>
        <w:sz w:val="15"/>
        <w:szCs w:val="15"/>
      </w:rPr>
      <w:t>。</w:t>
    </w:r>
  </w:p>
  <w:p w:rsidR="0079323F" w:rsidRDefault="0079323F" w:rsidP="00523771">
    <w:pPr>
      <w:pStyle w:val="a8"/>
      <w:ind w:leftChars="200" w:left="420" w:firstLineChars="200" w:firstLine="300"/>
      <w:rPr>
        <w:rFonts w:ascii="黑体" w:eastAsia="黑体"/>
        <w:bCs/>
        <w:sz w:val="15"/>
        <w:szCs w:val="15"/>
      </w:rPr>
    </w:pPr>
    <w:r>
      <w:rPr>
        <w:rFonts w:ascii="黑体" w:eastAsia="黑体" w:hint="eastAsia"/>
        <w:bCs/>
        <w:sz w:val="15"/>
        <w:szCs w:val="15"/>
      </w:rPr>
      <w:t>通讯作者（</w:t>
    </w:r>
    <w:r w:rsidRPr="00403DC0">
      <w:rPr>
        <w:rFonts w:ascii="黑体" w:eastAsia="黑体" w:hint="eastAsia"/>
        <w:b/>
        <w:bCs/>
        <w:sz w:val="15"/>
        <w:szCs w:val="15"/>
      </w:rPr>
      <w:t>导师</w:t>
    </w:r>
    <w:r>
      <w:rPr>
        <w:rFonts w:ascii="黑体" w:eastAsia="黑体" w:hint="eastAsia"/>
        <w:bCs/>
        <w:sz w:val="15"/>
        <w:szCs w:val="15"/>
      </w:rPr>
      <w:t>）</w:t>
    </w:r>
    <w:r w:rsidRPr="00523771">
      <w:rPr>
        <w:rFonts w:ascii="黑体" w:eastAsia="黑体" w:hint="eastAsia"/>
        <w:bCs/>
        <w:sz w:val="15"/>
        <w:szCs w:val="15"/>
      </w:rPr>
      <w:t>：</w:t>
    </w:r>
    <w:r w:rsidRPr="00B51B61">
      <w:rPr>
        <w:rFonts w:ascii="黑体" w:eastAsia="黑体" w:hint="eastAsia"/>
        <w:bCs/>
        <w:sz w:val="15"/>
        <w:szCs w:val="15"/>
      </w:rPr>
      <w:t>马玉磊</w:t>
    </w:r>
    <w:r>
      <w:rPr>
        <w:rFonts w:ascii="黑体" w:eastAsia="黑体" w:hint="eastAsia"/>
        <w:bCs/>
        <w:sz w:val="15"/>
        <w:szCs w:val="15"/>
      </w:rPr>
      <w:t>（</w:t>
    </w:r>
    <w:r w:rsidRPr="00B51B61">
      <w:rPr>
        <w:rFonts w:ascii="黑体" w:eastAsia="黑体" w:hint="eastAsia"/>
        <w:bCs/>
        <w:sz w:val="15"/>
        <w:szCs w:val="15"/>
      </w:rPr>
      <w:t>1982</w:t>
    </w:r>
    <w:r>
      <w:rPr>
        <w:rFonts w:ascii="黑体" w:eastAsia="黑体" w:hint="eastAsia"/>
        <w:bCs/>
        <w:sz w:val="15"/>
        <w:szCs w:val="15"/>
      </w:rPr>
      <w:t>—），</w:t>
    </w:r>
    <w:r w:rsidRPr="00B51B61">
      <w:rPr>
        <w:rFonts w:ascii="黑体" w:eastAsia="黑体" w:hint="eastAsia"/>
        <w:bCs/>
        <w:sz w:val="15"/>
        <w:szCs w:val="15"/>
      </w:rPr>
      <w:t>男</w:t>
    </w:r>
    <w:r>
      <w:rPr>
        <w:rFonts w:ascii="黑体" w:eastAsia="黑体" w:hint="eastAsia"/>
        <w:bCs/>
        <w:sz w:val="15"/>
        <w:szCs w:val="15"/>
      </w:rPr>
      <w:t>，硕士，</w:t>
    </w:r>
    <w:r w:rsidRPr="00B51B61">
      <w:rPr>
        <w:rFonts w:ascii="黑体" w:eastAsia="黑体" w:hint="eastAsia"/>
        <w:bCs/>
        <w:sz w:val="15"/>
        <w:szCs w:val="15"/>
      </w:rPr>
      <w:t>副教授，研究方向：网络安全、未来网络</w:t>
    </w:r>
    <w:r>
      <w:rPr>
        <w:rFonts w:ascii="黑体" w:eastAsia="黑体" w:hint="eastAsia"/>
        <w:bCs/>
        <w:sz w:val="15"/>
        <w:szCs w:val="15"/>
      </w:rPr>
      <w:t>，</w:t>
    </w:r>
    <w:r w:rsidRPr="00C20D1A">
      <w:rPr>
        <w:rFonts w:ascii="黑体" w:eastAsia="黑体" w:hint="eastAsia"/>
        <w:bCs/>
        <w:sz w:val="15"/>
        <w:szCs w:val="15"/>
      </w:rPr>
      <w:t>邮箱地址</w:t>
    </w:r>
    <w:r>
      <w:rPr>
        <w:rFonts w:ascii="黑体" w:eastAsia="黑体" w:hint="eastAsia"/>
        <w:bCs/>
        <w:sz w:val="15"/>
        <w:szCs w:val="15"/>
      </w:rPr>
      <w:t>：</w:t>
    </w:r>
    <w:r w:rsidRPr="00732F8A">
      <w:rPr>
        <w:rFonts w:ascii="黑体" w:eastAsia="黑体"/>
        <w:bCs/>
        <w:sz w:val="15"/>
        <w:szCs w:val="15"/>
      </w:rPr>
      <w:t>mayulei8219@163.com</w:t>
    </w:r>
    <w:r>
      <w:rPr>
        <w:rFonts w:ascii="黑体" w:eastAsia="黑体" w:hint="eastAsia"/>
        <w:bCs/>
        <w:sz w:val="15"/>
        <w:szCs w:val="15"/>
      </w:rPr>
      <w:t>。</w:t>
    </w:r>
  </w:p>
  <w:p w:rsidR="0079323F" w:rsidRPr="004D1541" w:rsidRDefault="0079323F" w:rsidP="0023045F">
    <w:pPr>
      <w:pStyle w:val="a8"/>
      <w:ind w:leftChars="200" w:left="420" w:firstLineChars="250" w:firstLine="525"/>
      <w:jc w:val="right"/>
      <w:rPr>
        <w:bCs/>
        <w:sz w:val="21"/>
        <w:szCs w:val="21"/>
      </w:rPr>
    </w:pPr>
    <w:r w:rsidRPr="004D1541">
      <w:rPr>
        <w:bCs/>
        <w:sz w:val="21"/>
        <w:szCs w:val="21"/>
      </w:rPr>
      <w:t>1</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23F" w:rsidRPr="004D1541" w:rsidRDefault="008E5229">
    <w:pPr>
      <w:pStyle w:val="a8"/>
      <w:jc w:val="right"/>
      <w:rPr>
        <w:sz w:val="21"/>
      </w:rPr>
    </w:pPr>
    <w:r w:rsidRPr="004D1541">
      <w:rPr>
        <w:sz w:val="21"/>
      </w:rPr>
      <w:fldChar w:fldCharType="begin"/>
    </w:r>
    <w:r w:rsidR="0079323F" w:rsidRPr="004D1541">
      <w:rPr>
        <w:sz w:val="21"/>
      </w:rPr>
      <w:instrText>PAGE   \* MERGEFORMAT</w:instrText>
    </w:r>
    <w:r w:rsidRPr="004D1541">
      <w:rPr>
        <w:sz w:val="21"/>
      </w:rPr>
      <w:fldChar w:fldCharType="separate"/>
    </w:r>
    <w:r w:rsidR="0053531A" w:rsidRPr="0053531A">
      <w:rPr>
        <w:noProof/>
        <w:sz w:val="21"/>
        <w:lang w:val="zh-CN"/>
      </w:rPr>
      <w:t>7</w:t>
    </w:r>
    <w:r w:rsidRPr="004D1541">
      <w:rPr>
        <w:sz w:val="21"/>
      </w:rPr>
      <w:fldChar w:fldCharType="end"/>
    </w:r>
  </w:p>
  <w:p w:rsidR="0079323F" w:rsidRPr="009E580E" w:rsidRDefault="0079323F" w:rsidP="009E580E">
    <w:pPr>
      <w:pStyle w:val="a8"/>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23F" w:rsidRPr="006B66C9" w:rsidRDefault="0079323F" w:rsidP="006B66C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7F23" w:rsidRDefault="007A7F23">
      <w:r>
        <w:separator/>
      </w:r>
    </w:p>
  </w:footnote>
  <w:footnote w:type="continuationSeparator" w:id="0">
    <w:p w:rsidR="007A7F23" w:rsidRDefault="007A7F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23F" w:rsidRDefault="0079323F" w:rsidP="00147112">
    <w:pPr>
      <w:pStyle w:val="a7"/>
      <w:tabs>
        <w:tab w:val="clear" w:pos="8306"/>
        <w:tab w:val="center" w:pos="4847"/>
        <w:tab w:val="right" w:pos="9694"/>
      </w:tabs>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23F" w:rsidRPr="008240ED" w:rsidRDefault="0079323F" w:rsidP="008240ED">
    <w:pPr>
      <w:pStyle w:val="a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23F" w:rsidRPr="009E2D99" w:rsidRDefault="0079323F" w:rsidP="009E2D99">
    <w:pPr>
      <w:pStyle w:val="a7"/>
      <w:jc w:val="left"/>
      <w:rPr>
        <w:sz w:val="21"/>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966"/>
    <w:multiLevelType w:val="multilevel"/>
    <w:tmpl w:val="793A036E"/>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840"/>
        </w:tabs>
        <w:ind w:left="840" w:hanging="420"/>
      </w:pPr>
      <w:rPr>
        <w:rFonts w:hint="eastAsia"/>
      </w:rPr>
    </w:lvl>
    <w:lvl w:ilvl="2">
      <w:start w:val="1"/>
      <w:numFmt w:val="decimal"/>
      <w:lvlText w:val="%1.%2.%3"/>
      <w:lvlJc w:val="left"/>
      <w:pPr>
        <w:tabs>
          <w:tab w:val="num" w:pos="1560"/>
        </w:tabs>
        <w:ind w:left="1560" w:hanging="720"/>
      </w:pPr>
      <w:rPr>
        <w:rFonts w:hint="eastAsia"/>
      </w:rPr>
    </w:lvl>
    <w:lvl w:ilvl="3">
      <w:start w:val="1"/>
      <w:numFmt w:val="decimal"/>
      <w:lvlText w:val="%1.%2.%3.%4"/>
      <w:lvlJc w:val="left"/>
      <w:pPr>
        <w:tabs>
          <w:tab w:val="num" w:pos="2340"/>
        </w:tabs>
        <w:ind w:left="2340" w:hanging="1080"/>
      </w:pPr>
      <w:rPr>
        <w:rFonts w:hint="eastAsia"/>
      </w:rPr>
    </w:lvl>
    <w:lvl w:ilvl="4">
      <w:start w:val="1"/>
      <w:numFmt w:val="decimal"/>
      <w:lvlText w:val="%1.%2.%3.%4.%5"/>
      <w:lvlJc w:val="left"/>
      <w:pPr>
        <w:tabs>
          <w:tab w:val="num" w:pos="2760"/>
        </w:tabs>
        <w:ind w:left="2760" w:hanging="1080"/>
      </w:pPr>
      <w:rPr>
        <w:rFonts w:hint="eastAsia"/>
      </w:rPr>
    </w:lvl>
    <w:lvl w:ilvl="5">
      <w:start w:val="1"/>
      <w:numFmt w:val="decimal"/>
      <w:lvlText w:val="%1.%2.%3.%4.%5.%6"/>
      <w:lvlJc w:val="left"/>
      <w:pPr>
        <w:tabs>
          <w:tab w:val="num" w:pos="3540"/>
        </w:tabs>
        <w:ind w:left="3540" w:hanging="1440"/>
      </w:pPr>
      <w:rPr>
        <w:rFonts w:hint="eastAsia"/>
      </w:rPr>
    </w:lvl>
    <w:lvl w:ilvl="6">
      <w:start w:val="1"/>
      <w:numFmt w:val="decimal"/>
      <w:lvlText w:val="%1.%2.%3.%4.%5.%6.%7"/>
      <w:lvlJc w:val="left"/>
      <w:pPr>
        <w:tabs>
          <w:tab w:val="num" w:pos="3960"/>
        </w:tabs>
        <w:ind w:left="3960" w:hanging="1440"/>
      </w:pPr>
      <w:rPr>
        <w:rFonts w:hint="eastAsia"/>
      </w:rPr>
    </w:lvl>
    <w:lvl w:ilvl="7">
      <w:start w:val="1"/>
      <w:numFmt w:val="decimal"/>
      <w:lvlText w:val="%1.%2.%3.%4.%5.%6.%7.%8"/>
      <w:lvlJc w:val="left"/>
      <w:pPr>
        <w:tabs>
          <w:tab w:val="num" w:pos="4740"/>
        </w:tabs>
        <w:ind w:left="4740" w:hanging="1800"/>
      </w:pPr>
      <w:rPr>
        <w:rFonts w:hint="eastAsia"/>
      </w:rPr>
    </w:lvl>
    <w:lvl w:ilvl="8">
      <w:start w:val="1"/>
      <w:numFmt w:val="decimal"/>
      <w:lvlText w:val="%1.%2.%3.%4.%5.%6.%7.%8.%9"/>
      <w:lvlJc w:val="left"/>
      <w:pPr>
        <w:tabs>
          <w:tab w:val="num" w:pos="5160"/>
        </w:tabs>
        <w:ind w:left="5160" w:hanging="1800"/>
      </w:pPr>
      <w:rPr>
        <w:rFonts w:hint="eastAsia"/>
      </w:rPr>
    </w:lvl>
  </w:abstractNum>
  <w:abstractNum w:abstractNumId="1" w15:restartNumberingAfterBreak="0">
    <w:nsid w:val="013E49E8"/>
    <w:multiLevelType w:val="hybridMultilevel"/>
    <w:tmpl w:val="3006C37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15:restartNumberingAfterBreak="0">
    <w:nsid w:val="045F5E2D"/>
    <w:multiLevelType w:val="hybridMultilevel"/>
    <w:tmpl w:val="7A266792"/>
    <w:lvl w:ilvl="0" w:tplc="F8429FDA">
      <w:start w:val="1"/>
      <w:numFmt w:val="decimal"/>
      <w:lvlText w:val="[%1]"/>
      <w:lvlJc w:val="left"/>
      <w:pPr>
        <w:tabs>
          <w:tab w:val="num" w:pos="36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067440D0"/>
    <w:multiLevelType w:val="hybridMultilevel"/>
    <w:tmpl w:val="46802454"/>
    <w:lvl w:ilvl="0" w:tplc="ADB2221E">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 w15:restartNumberingAfterBreak="0">
    <w:nsid w:val="071015B6"/>
    <w:multiLevelType w:val="hybridMultilevel"/>
    <w:tmpl w:val="22160BC0"/>
    <w:lvl w:ilvl="0" w:tplc="00FAB138">
      <w:start w:val="1"/>
      <w:numFmt w:val="decimal"/>
      <w:lvlText w:val="%1"/>
      <w:lvlJc w:val="left"/>
      <w:pPr>
        <w:tabs>
          <w:tab w:val="num" w:pos="360"/>
        </w:tabs>
        <w:ind w:left="360" w:hanging="360"/>
      </w:pPr>
      <w:rPr>
        <w:rFonts w:ascii="Times New Roman" w:hAnsi="Times New Roman"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0EB570A5"/>
    <w:multiLevelType w:val="hybridMultilevel"/>
    <w:tmpl w:val="85349B3A"/>
    <w:lvl w:ilvl="0" w:tplc="E4A8C810">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10A671A2"/>
    <w:multiLevelType w:val="hybridMultilevel"/>
    <w:tmpl w:val="3ABE16F8"/>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 w15:restartNumberingAfterBreak="0">
    <w:nsid w:val="14733336"/>
    <w:multiLevelType w:val="hybridMultilevel"/>
    <w:tmpl w:val="40FA343A"/>
    <w:lvl w:ilvl="0" w:tplc="1092F2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178E6855"/>
    <w:multiLevelType w:val="hybridMultilevel"/>
    <w:tmpl w:val="53CE5D5E"/>
    <w:lvl w:ilvl="0" w:tplc="23223FE2">
      <w:start w:val="1"/>
      <w:numFmt w:val="decimal"/>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1A6C6634"/>
    <w:multiLevelType w:val="hybridMultilevel"/>
    <w:tmpl w:val="92E6234C"/>
    <w:lvl w:ilvl="0" w:tplc="0409000F">
      <w:start w:val="1"/>
      <w:numFmt w:val="decimal"/>
      <w:lvlText w:val="%1."/>
      <w:lvlJc w:val="left"/>
      <w:pPr>
        <w:tabs>
          <w:tab w:val="num" w:pos="420"/>
        </w:tabs>
        <w:ind w:left="420" w:hanging="420"/>
      </w:pPr>
    </w:lvl>
    <w:lvl w:ilvl="1" w:tplc="F2042EC2">
      <w:start w:val="1"/>
      <w:numFmt w:val="decimal"/>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15:restartNumberingAfterBreak="0">
    <w:nsid w:val="1E473F93"/>
    <w:multiLevelType w:val="multilevel"/>
    <w:tmpl w:val="489CE632"/>
    <w:lvl w:ilvl="0">
      <w:start w:val="1"/>
      <w:numFmt w:val="decimal"/>
      <w:lvlText w:val="[%1]"/>
      <w:lvlJc w:val="left"/>
      <w:pPr>
        <w:tabs>
          <w:tab w:val="num" w:pos="510"/>
        </w:tabs>
        <w:ind w:left="510" w:hanging="51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15:restartNumberingAfterBreak="0">
    <w:nsid w:val="23094F23"/>
    <w:multiLevelType w:val="hybridMultilevel"/>
    <w:tmpl w:val="4EBAAFF4"/>
    <w:lvl w:ilvl="0" w:tplc="ADB2221E">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 w15:restartNumberingAfterBreak="0">
    <w:nsid w:val="267171A7"/>
    <w:multiLevelType w:val="hybridMultilevel"/>
    <w:tmpl w:val="CCA44A7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15:restartNumberingAfterBreak="0">
    <w:nsid w:val="287133C2"/>
    <w:multiLevelType w:val="hybridMultilevel"/>
    <w:tmpl w:val="89806972"/>
    <w:lvl w:ilvl="0" w:tplc="F8429FDA">
      <w:start w:val="1"/>
      <w:numFmt w:val="decimal"/>
      <w:lvlText w:val="[%1]"/>
      <w:lvlJc w:val="left"/>
      <w:pPr>
        <w:tabs>
          <w:tab w:val="num" w:pos="36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15:restartNumberingAfterBreak="0">
    <w:nsid w:val="2DD04F8A"/>
    <w:multiLevelType w:val="hybridMultilevel"/>
    <w:tmpl w:val="29D077AE"/>
    <w:lvl w:ilvl="0" w:tplc="ADB2221E">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15:restartNumberingAfterBreak="0">
    <w:nsid w:val="2DE26283"/>
    <w:multiLevelType w:val="hybridMultilevel"/>
    <w:tmpl w:val="06D8F2DE"/>
    <w:lvl w:ilvl="0" w:tplc="8056DBD6">
      <w:start w:val="1"/>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480"/>
        </w:tabs>
        <w:ind w:left="480" w:hanging="420"/>
      </w:pPr>
    </w:lvl>
    <w:lvl w:ilvl="2" w:tplc="0409001B" w:tentative="1">
      <w:start w:val="1"/>
      <w:numFmt w:val="lowerRoman"/>
      <w:lvlText w:val="%3."/>
      <w:lvlJc w:val="right"/>
      <w:pPr>
        <w:tabs>
          <w:tab w:val="num" w:pos="900"/>
        </w:tabs>
        <w:ind w:left="900" w:hanging="420"/>
      </w:pPr>
    </w:lvl>
    <w:lvl w:ilvl="3" w:tplc="0409000F" w:tentative="1">
      <w:start w:val="1"/>
      <w:numFmt w:val="decimal"/>
      <w:lvlText w:val="%4."/>
      <w:lvlJc w:val="left"/>
      <w:pPr>
        <w:tabs>
          <w:tab w:val="num" w:pos="1320"/>
        </w:tabs>
        <w:ind w:left="1320" w:hanging="420"/>
      </w:pPr>
    </w:lvl>
    <w:lvl w:ilvl="4" w:tplc="04090019" w:tentative="1">
      <w:start w:val="1"/>
      <w:numFmt w:val="lowerLetter"/>
      <w:lvlText w:val="%5)"/>
      <w:lvlJc w:val="left"/>
      <w:pPr>
        <w:tabs>
          <w:tab w:val="num" w:pos="1740"/>
        </w:tabs>
        <w:ind w:left="1740" w:hanging="420"/>
      </w:pPr>
    </w:lvl>
    <w:lvl w:ilvl="5" w:tplc="0409001B" w:tentative="1">
      <w:start w:val="1"/>
      <w:numFmt w:val="lowerRoman"/>
      <w:lvlText w:val="%6."/>
      <w:lvlJc w:val="right"/>
      <w:pPr>
        <w:tabs>
          <w:tab w:val="num" w:pos="2160"/>
        </w:tabs>
        <w:ind w:left="2160" w:hanging="420"/>
      </w:pPr>
    </w:lvl>
    <w:lvl w:ilvl="6" w:tplc="0409000F" w:tentative="1">
      <w:start w:val="1"/>
      <w:numFmt w:val="decimal"/>
      <w:lvlText w:val="%7."/>
      <w:lvlJc w:val="left"/>
      <w:pPr>
        <w:tabs>
          <w:tab w:val="num" w:pos="2580"/>
        </w:tabs>
        <w:ind w:left="2580" w:hanging="420"/>
      </w:pPr>
    </w:lvl>
    <w:lvl w:ilvl="7" w:tplc="04090019" w:tentative="1">
      <w:start w:val="1"/>
      <w:numFmt w:val="lowerLetter"/>
      <w:lvlText w:val="%8)"/>
      <w:lvlJc w:val="left"/>
      <w:pPr>
        <w:tabs>
          <w:tab w:val="num" w:pos="3000"/>
        </w:tabs>
        <w:ind w:left="3000" w:hanging="420"/>
      </w:pPr>
    </w:lvl>
    <w:lvl w:ilvl="8" w:tplc="0409001B" w:tentative="1">
      <w:start w:val="1"/>
      <w:numFmt w:val="lowerRoman"/>
      <w:lvlText w:val="%9."/>
      <w:lvlJc w:val="right"/>
      <w:pPr>
        <w:tabs>
          <w:tab w:val="num" w:pos="3420"/>
        </w:tabs>
        <w:ind w:left="3420" w:hanging="420"/>
      </w:pPr>
    </w:lvl>
  </w:abstractNum>
  <w:abstractNum w:abstractNumId="16" w15:restartNumberingAfterBreak="0">
    <w:nsid w:val="311835D7"/>
    <w:multiLevelType w:val="hybridMultilevel"/>
    <w:tmpl w:val="489CE632"/>
    <w:lvl w:ilvl="0" w:tplc="0D4A3ED0">
      <w:start w:val="1"/>
      <w:numFmt w:val="decimal"/>
      <w:lvlText w:val="[%1]"/>
      <w:lvlJc w:val="left"/>
      <w:pPr>
        <w:tabs>
          <w:tab w:val="num" w:pos="510"/>
        </w:tabs>
        <w:ind w:left="510" w:hanging="510"/>
      </w:pPr>
      <w:rPr>
        <w:rFonts w:hint="eastAsia"/>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15:restartNumberingAfterBreak="0">
    <w:nsid w:val="319300F6"/>
    <w:multiLevelType w:val="hybridMultilevel"/>
    <w:tmpl w:val="E452BAB6"/>
    <w:lvl w:ilvl="0" w:tplc="8B000144">
      <w:numFmt w:val="bullet"/>
      <w:lvlText w:val=""/>
      <w:lvlJc w:val="left"/>
      <w:pPr>
        <w:ind w:left="780" w:hanging="360"/>
      </w:pPr>
      <w:rPr>
        <w:rFonts w:ascii="Wingdings" w:eastAsia="黑体" w:hAnsi="Wingdings" w:cs="Times New Roman" w:hint="default"/>
        <w:b w:val="0"/>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8" w15:restartNumberingAfterBreak="0">
    <w:nsid w:val="33575FF8"/>
    <w:multiLevelType w:val="hybridMultilevel"/>
    <w:tmpl w:val="01824116"/>
    <w:lvl w:ilvl="0" w:tplc="ADB2221E">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 w15:restartNumberingAfterBreak="0">
    <w:nsid w:val="38A2546B"/>
    <w:multiLevelType w:val="hybridMultilevel"/>
    <w:tmpl w:val="BFB4F578"/>
    <w:lvl w:ilvl="0" w:tplc="F8429FDA">
      <w:start w:val="1"/>
      <w:numFmt w:val="decimal"/>
      <w:lvlText w:val="[%1]"/>
      <w:lvlJc w:val="left"/>
      <w:pPr>
        <w:tabs>
          <w:tab w:val="num" w:pos="360"/>
        </w:tabs>
        <w:ind w:left="0" w:firstLine="0"/>
      </w:pPr>
      <w:rPr>
        <w:rFonts w:hint="eastAsia"/>
      </w:rPr>
    </w:lvl>
    <w:lvl w:ilvl="1" w:tplc="AB0ED5A4">
      <w:start w:val="1"/>
      <w:numFmt w:val="decimal"/>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3A3675F2"/>
    <w:multiLevelType w:val="hybridMultilevel"/>
    <w:tmpl w:val="B4E436CA"/>
    <w:lvl w:ilvl="0" w:tplc="786A0748">
      <w:numFmt w:val="bullet"/>
      <w:lvlText w:val=""/>
      <w:lvlJc w:val="left"/>
      <w:pPr>
        <w:ind w:left="810" w:hanging="360"/>
      </w:pPr>
      <w:rPr>
        <w:rFonts w:ascii="Wingdings" w:eastAsia="黑体" w:hAnsi="Wingdings" w:cs="Times New Roman" w:hint="default"/>
        <w:b w:val="0"/>
      </w:rPr>
    </w:lvl>
    <w:lvl w:ilvl="1" w:tplc="04090003" w:tentative="1">
      <w:start w:val="1"/>
      <w:numFmt w:val="bullet"/>
      <w:lvlText w:val=""/>
      <w:lvlJc w:val="left"/>
      <w:pPr>
        <w:ind w:left="1290" w:hanging="420"/>
      </w:pPr>
      <w:rPr>
        <w:rFonts w:ascii="Wingdings" w:hAnsi="Wingdings" w:hint="default"/>
      </w:rPr>
    </w:lvl>
    <w:lvl w:ilvl="2" w:tplc="04090005" w:tentative="1">
      <w:start w:val="1"/>
      <w:numFmt w:val="bullet"/>
      <w:lvlText w:val=""/>
      <w:lvlJc w:val="left"/>
      <w:pPr>
        <w:ind w:left="1710" w:hanging="420"/>
      </w:pPr>
      <w:rPr>
        <w:rFonts w:ascii="Wingdings" w:hAnsi="Wingdings" w:hint="default"/>
      </w:rPr>
    </w:lvl>
    <w:lvl w:ilvl="3" w:tplc="04090001" w:tentative="1">
      <w:start w:val="1"/>
      <w:numFmt w:val="bullet"/>
      <w:lvlText w:val=""/>
      <w:lvlJc w:val="left"/>
      <w:pPr>
        <w:ind w:left="2130" w:hanging="420"/>
      </w:pPr>
      <w:rPr>
        <w:rFonts w:ascii="Wingdings" w:hAnsi="Wingdings" w:hint="default"/>
      </w:rPr>
    </w:lvl>
    <w:lvl w:ilvl="4" w:tplc="04090003" w:tentative="1">
      <w:start w:val="1"/>
      <w:numFmt w:val="bullet"/>
      <w:lvlText w:val=""/>
      <w:lvlJc w:val="left"/>
      <w:pPr>
        <w:ind w:left="2550" w:hanging="420"/>
      </w:pPr>
      <w:rPr>
        <w:rFonts w:ascii="Wingdings" w:hAnsi="Wingdings" w:hint="default"/>
      </w:rPr>
    </w:lvl>
    <w:lvl w:ilvl="5" w:tplc="04090005" w:tentative="1">
      <w:start w:val="1"/>
      <w:numFmt w:val="bullet"/>
      <w:lvlText w:val=""/>
      <w:lvlJc w:val="left"/>
      <w:pPr>
        <w:ind w:left="2970" w:hanging="420"/>
      </w:pPr>
      <w:rPr>
        <w:rFonts w:ascii="Wingdings" w:hAnsi="Wingdings" w:hint="default"/>
      </w:rPr>
    </w:lvl>
    <w:lvl w:ilvl="6" w:tplc="04090001" w:tentative="1">
      <w:start w:val="1"/>
      <w:numFmt w:val="bullet"/>
      <w:lvlText w:val=""/>
      <w:lvlJc w:val="left"/>
      <w:pPr>
        <w:ind w:left="3390" w:hanging="420"/>
      </w:pPr>
      <w:rPr>
        <w:rFonts w:ascii="Wingdings" w:hAnsi="Wingdings" w:hint="default"/>
      </w:rPr>
    </w:lvl>
    <w:lvl w:ilvl="7" w:tplc="04090003" w:tentative="1">
      <w:start w:val="1"/>
      <w:numFmt w:val="bullet"/>
      <w:lvlText w:val=""/>
      <w:lvlJc w:val="left"/>
      <w:pPr>
        <w:ind w:left="3810" w:hanging="420"/>
      </w:pPr>
      <w:rPr>
        <w:rFonts w:ascii="Wingdings" w:hAnsi="Wingdings" w:hint="default"/>
      </w:rPr>
    </w:lvl>
    <w:lvl w:ilvl="8" w:tplc="04090005" w:tentative="1">
      <w:start w:val="1"/>
      <w:numFmt w:val="bullet"/>
      <w:lvlText w:val=""/>
      <w:lvlJc w:val="left"/>
      <w:pPr>
        <w:ind w:left="4230" w:hanging="420"/>
      </w:pPr>
      <w:rPr>
        <w:rFonts w:ascii="Wingdings" w:hAnsi="Wingdings" w:hint="default"/>
      </w:rPr>
    </w:lvl>
  </w:abstractNum>
  <w:abstractNum w:abstractNumId="21" w15:restartNumberingAfterBreak="0">
    <w:nsid w:val="3EBB421F"/>
    <w:multiLevelType w:val="hybridMultilevel"/>
    <w:tmpl w:val="9E74628A"/>
    <w:lvl w:ilvl="0" w:tplc="80E4406A">
      <w:start w:val="1"/>
      <w:numFmt w:val="lowerLetter"/>
      <w:lvlText w:val="%1)"/>
      <w:lvlJc w:val="left"/>
      <w:pPr>
        <w:tabs>
          <w:tab w:val="num" w:pos="840"/>
        </w:tabs>
        <w:ind w:left="84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15:restartNumberingAfterBreak="0">
    <w:nsid w:val="4CF50BF1"/>
    <w:multiLevelType w:val="hybridMultilevel"/>
    <w:tmpl w:val="79841C88"/>
    <w:lvl w:ilvl="0" w:tplc="0409000F">
      <w:start w:val="1"/>
      <w:numFmt w:val="decimal"/>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15:restartNumberingAfterBreak="0">
    <w:nsid w:val="4F64056F"/>
    <w:multiLevelType w:val="hybridMultilevel"/>
    <w:tmpl w:val="5DE8F726"/>
    <w:lvl w:ilvl="0" w:tplc="0409000F">
      <w:start w:val="1"/>
      <w:numFmt w:val="decimal"/>
      <w:lvlText w:val="%1."/>
      <w:lvlJc w:val="left"/>
      <w:pPr>
        <w:tabs>
          <w:tab w:val="num" w:pos="420"/>
        </w:tabs>
        <w:ind w:left="420" w:hanging="420"/>
      </w:pPr>
    </w:lvl>
    <w:lvl w:ilvl="1" w:tplc="ADB2221E">
      <w:start w:val="1"/>
      <w:numFmt w:val="decimal"/>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15:restartNumberingAfterBreak="0">
    <w:nsid w:val="51AD337D"/>
    <w:multiLevelType w:val="hybridMultilevel"/>
    <w:tmpl w:val="1D549AC0"/>
    <w:lvl w:ilvl="0" w:tplc="F8429FDA">
      <w:start w:val="1"/>
      <w:numFmt w:val="decimal"/>
      <w:lvlText w:val="[%1]"/>
      <w:lvlJc w:val="left"/>
      <w:pPr>
        <w:tabs>
          <w:tab w:val="num" w:pos="36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15:restartNumberingAfterBreak="0">
    <w:nsid w:val="55AB4082"/>
    <w:multiLevelType w:val="hybridMultilevel"/>
    <w:tmpl w:val="1A58295C"/>
    <w:lvl w:ilvl="0" w:tplc="C02025EC">
      <w:start w:val="1"/>
      <w:numFmt w:val="decimal"/>
      <w:lvlText w:val="[%1]"/>
      <w:lvlJc w:val="left"/>
      <w:pPr>
        <w:tabs>
          <w:tab w:val="num" w:pos="36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62FA683A"/>
    <w:multiLevelType w:val="hybridMultilevel"/>
    <w:tmpl w:val="9986297E"/>
    <w:lvl w:ilvl="0" w:tplc="ADB2221E">
      <w:start w:val="1"/>
      <w:numFmt w:val="decimal"/>
      <w:lvlText w:val="(%1)"/>
      <w:lvlJc w:val="left"/>
      <w:pPr>
        <w:tabs>
          <w:tab w:val="num" w:pos="840"/>
        </w:tabs>
        <w:ind w:left="840" w:hanging="420"/>
      </w:pPr>
      <w:rPr>
        <w:rFonts w:hint="eastAsia"/>
      </w:rPr>
    </w:lvl>
    <w:lvl w:ilvl="1" w:tplc="F8429FDA">
      <w:start w:val="1"/>
      <w:numFmt w:val="decimal"/>
      <w:lvlText w:val="[%2]"/>
      <w:lvlJc w:val="left"/>
      <w:pPr>
        <w:tabs>
          <w:tab w:val="num" w:pos="1200"/>
        </w:tabs>
        <w:ind w:left="840" w:firstLine="0"/>
      </w:pPr>
      <w:rPr>
        <w:rFonts w:hint="eastAsia"/>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7" w15:restartNumberingAfterBreak="0">
    <w:nsid w:val="670734D1"/>
    <w:multiLevelType w:val="hybridMultilevel"/>
    <w:tmpl w:val="FCA01C5C"/>
    <w:lvl w:ilvl="0" w:tplc="ADB2221E">
      <w:start w:val="1"/>
      <w:numFmt w:val="decimal"/>
      <w:lvlText w:val="(%1)"/>
      <w:lvlJc w:val="left"/>
      <w:pPr>
        <w:tabs>
          <w:tab w:val="num" w:pos="840"/>
        </w:tabs>
        <w:ind w:left="840" w:hanging="420"/>
      </w:pPr>
      <w:rPr>
        <w:rFonts w:hint="eastAsia"/>
      </w:rPr>
    </w:lvl>
    <w:lvl w:ilvl="1" w:tplc="80E4406A">
      <w:start w:val="1"/>
      <w:numFmt w:val="lowerLetter"/>
      <w:lvlText w:val="%2)"/>
      <w:lvlJc w:val="left"/>
      <w:pPr>
        <w:tabs>
          <w:tab w:val="num" w:pos="1260"/>
        </w:tabs>
        <w:ind w:left="1260" w:hanging="420"/>
      </w:pPr>
      <w:rPr>
        <w:rFonts w:hint="eastAsia"/>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8" w15:restartNumberingAfterBreak="0">
    <w:nsid w:val="6B1718B2"/>
    <w:multiLevelType w:val="hybridMultilevel"/>
    <w:tmpl w:val="52F045EA"/>
    <w:lvl w:ilvl="0" w:tplc="F8429FDA">
      <w:start w:val="1"/>
      <w:numFmt w:val="decimal"/>
      <w:lvlText w:val="[%1]"/>
      <w:lvlJc w:val="left"/>
      <w:pPr>
        <w:tabs>
          <w:tab w:val="num" w:pos="36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15:restartNumberingAfterBreak="0">
    <w:nsid w:val="6C4B500B"/>
    <w:multiLevelType w:val="hybridMultilevel"/>
    <w:tmpl w:val="0A023C08"/>
    <w:lvl w:ilvl="0" w:tplc="80E4406A">
      <w:start w:val="1"/>
      <w:numFmt w:val="lowerLetter"/>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0" w15:restartNumberingAfterBreak="0">
    <w:nsid w:val="6D291E94"/>
    <w:multiLevelType w:val="hybridMultilevel"/>
    <w:tmpl w:val="A8FC70F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1" w15:restartNumberingAfterBreak="0">
    <w:nsid w:val="6F7D60B8"/>
    <w:multiLevelType w:val="hybridMultilevel"/>
    <w:tmpl w:val="8110E4A8"/>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 w15:restartNumberingAfterBreak="0">
    <w:nsid w:val="75CE4032"/>
    <w:multiLevelType w:val="hybridMultilevel"/>
    <w:tmpl w:val="09FA2FF8"/>
    <w:lvl w:ilvl="0" w:tplc="2DAED86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7CEB07AC"/>
    <w:multiLevelType w:val="hybridMultilevel"/>
    <w:tmpl w:val="F106FAE0"/>
    <w:lvl w:ilvl="0" w:tplc="04090011">
      <w:start w:val="1"/>
      <w:numFmt w:val="decimal"/>
      <w:lvlText w:val="%1)"/>
      <w:lvlJc w:val="left"/>
      <w:pPr>
        <w:tabs>
          <w:tab w:val="num" w:pos="-1253"/>
        </w:tabs>
        <w:ind w:left="-1253" w:hanging="420"/>
      </w:pPr>
    </w:lvl>
    <w:lvl w:ilvl="1" w:tplc="04090019" w:tentative="1">
      <w:start w:val="1"/>
      <w:numFmt w:val="lowerLetter"/>
      <w:lvlText w:val="%2)"/>
      <w:lvlJc w:val="left"/>
      <w:pPr>
        <w:tabs>
          <w:tab w:val="num" w:pos="-833"/>
        </w:tabs>
        <w:ind w:left="-833" w:hanging="420"/>
      </w:pPr>
    </w:lvl>
    <w:lvl w:ilvl="2" w:tplc="0409001B" w:tentative="1">
      <w:start w:val="1"/>
      <w:numFmt w:val="lowerRoman"/>
      <w:lvlText w:val="%3."/>
      <w:lvlJc w:val="right"/>
      <w:pPr>
        <w:tabs>
          <w:tab w:val="num" w:pos="-413"/>
        </w:tabs>
        <w:ind w:left="-413" w:hanging="420"/>
      </w:pPr>
    </w:lvl>
    <w:lvl w:ilvl="3" w:tplc="0409000F" w:tentative="1">
      <w:start w:val="1"/>
      <w:numFmt w:val="decimal"/>
      <w:lvlText w:val="%4."/>
      <w:lvlJc w:val="left"/>
      <w:pPr>
        <w:tabs>
          <w:tab w:val="num" w:pos="7"/>
        </w:tabs>
        <w:ind w:left="7" w:hanging="420"/>
      </w:pPr>
    </w:lvl>
    <w:lvl w:ilvl="4" w:tplc="04090019" w:tentative="1">
      <w:start w:val="1"/>
      <w:numFmt w:val="lowerLetter"/>
      <w:lvlText w:val="%5)"/>
      <w:lvlJc w:val="left"/>
      <w:pPr>
        <w:tabs>
          <w:tab w:val="num" w:pos="427"/>
        </w:tabs>
        <w:ind w:left="427" w:hanging="420"/>
      </w:pPr>
    </w:lvl>
    <w:lvl w:ilvl="5" w:tplc="0409001B" w:tentative="1">
      <w:start w:val="1"/>
      <w:numFmt w:val="lowerRoman"/>
      <w:lvlText w:val="%6."/>
      <w:lvlJc w:val="right"/>
      <w:pPr>
        <w:tabs>
          <w:tab w:val="num" w:pos="847"/>
        </w:tabs>
        <w:ind w:left="847" w:hanging="420"/>
      </w:pPr>
    </w:lvl>
    <w:lvl w:ilvl="6" w:tplc="0409000F" w:tentative="1">
      <w:start w:val="1"/>
      <w:numFmt w:val="decimal"/>
      <w:lvlText w:val="%7."/>
      <w:lvlJc w:val="left"/>
      <w:pPr>
        <w:tabs>
          <w:tab w:val="num" w:pos="1267"/>
        </w:tabs>
        <w:ind w:left="1267" w:hanging="420"/>
      </w:pPr>
    </w:lvl>
    <w:lvl w:ilvl="7" w:tplc="04090019" w:tentative="1">
      <w:start w:val="1"/>
      <w:numFmt w:val="lowerLetter"/>
      <w:lvlText w:val="%8)"/>
      <w:lvlJc w:val="left"/>
      <w:pPr>
        <w:tabs>
          <w:tab w:val="num" w:pos="1687"/>
        </w:tabs>
        <w:ind w:left="1687" w:hanging="420"/>
      </w:pPr>
    </w:lvl>
    <w:lvl w:ilvl="8" w:tplc="0409001B" w:tentative="1">
      <w:start w:val="1"/>
      <w:numFmt w:val="lowerRoman"/>
      <w:lvlText w:val="%9."/>
      <w:lvlJc w:val="right"/>
      <w:pPr>
        <w:tabs>
          <w:tab w:val="num" w:pos="2107"/>
        </w:tabs>
        <w:ind w:left="2107" w:hanging="420"/>
      </w:pPr>
    </w:lvl>
  </w:abstractNum>
  <w:abstractNum w:abstractNumId="34" w15:restartNumberingAfterBreak="0">
    <w:nsid w:val="7D0F0EEC"/>
    <w:multiLevelType w:val="hybridMultilevel"/>
    <w:tmpl w:val="616E4A98"/>
    <w:lvl w:ilvl="0" w:tplc="ADB2221E">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5" w15:restartNumberingAfterBreak="0">
    <w:nsid w:val="7D810D22"/>
    <w:multiLevelType w:val="hybridMultilevel"/>
    <w:tmpl w:val="218A374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15:restartNumberingAfterBreak="0">
    <w:nsid w:val="7E2C3389"/>
    <w:multiLevelType w:val="multilevel"/>
    <w:tmpl w:val="793A036E"/>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840"/>
        </w:tabs>
        <w:ind w:left="840" w:hanging="420"/>
      </w:pPr>
      <w:rPr>
        <w:rFonts w:hint="eastAsia"/>
      </w:rPr>
    </w:lvl>
    <w:lvl w:ilvl="2">
      <w:start w:val="1"/>
      <w:numFmt w:val="decimal"/>
      <w:lvlText w:val="%1.%2.%3"/>
      <w:lvlJc w:val="left"/>
      <w:pPr>
        <w:tabs>
          <w:tab w:val="num" w:pos="1560"/>
        </w:tabs>
        <w:ind w:left="1560" w:hanging="720"/>
      </w:pPr>
      <w:rPr>
        <w:rFonts w:hint="eastAsia"/>
      </w:rPr>
    </w:lvl>
    <w:lvl w:ilvl="3">
      <w:start w:val="1"/>
      <w:numFmt w:val="decimal"/>
      <w:lvlText w:val="%1.%2.%3.%4"/>
      <w:lvlJc w:val="left"/>
      <w:pPr>
        <w:tabs>
          <w:tab w:val="num" w:pos="2340"/>
        </w:tabs>
        <w:ind w:left="2340" w:hanging="1080"/>
      </w:pPr>
      <w:rPr>
        <w:rFonts w:hint="eastAsia"/>
      </w:rPr>
    </w:lvl>
    <w:lvl w:ilvl="4">
      <w:start w:val="1"/>
      <w:numFmt w:val="decimal"/>
      <w:lvlText w:val="%1.%2.%3.%4.%5"/>
      <w:lvlJc w:val="left"/>
      <w:pPr>
        <w:tabs>
          <w:tab w:val="num" w:pos="2760"/>
        </w:tabs>
        <w:ind w:left="2760" w:hanging="1080"/>
      </w:pPr>
      <w:rPr>
        <w:rFonts w:hint="eastAsia"/>
      </w:rPr>
    </w:lvl>
    <w:lvl w:ilvl="5">
      <w:start w:val="1"/>
      <w:numFmt w:val="decimal"/>
      <w:lvlText w:val="%1.%2.%3.%4.%5.%6"/>
      <w:lvlJc w:val="left"/>
      <w:pPr>
        <w:tabs>
          <w:tab w:val="num" w:pos="3540"/>
        </w:tabs>
        <w:ind w:left="3540" w:hanging="1440"/>
      </w:pPr>
      <w:rPr>
        <w:rFonts w:hint="eastAsia"/>
      </w:rPr>
    </w:lvl>
    <w:lvl w:ilvl="6">
      <w:start w:val="1"/>
      <w:numFmt w:val="decimal"/>
      <w:lvlText w:val="%1.%2.%3.%4.%5.%6.%7"/>
      <w:lvlJc w:val="left"/>
      <w:pPr>
        <w:tabs>
          <w:tab w:val="num" w:pos="3960"/>
        </w:tabs>
        <w:ind w:left="3960" w:hanging="1440"/>
      </w:pPr>
      <w:rPr>
        <w:rFonts w:hint="eastAsia"/>
      </w:rPr>
    </w:lvl>
    <w:lvl w:ilvl="7">
      <w:start w:val="1"/>
      <w:numFmt w:val="decimal"/>
      <w:lvlText w:val="%1.%2.%3.%4.%5.%6.%7.%8"/>
      <w:lvlJc w:val="left"/>
      <w:pPr>
        <w:tabs>
          <w:tab w:val="num" w:pos="4740"/>
        </w:tabs>
        <w:ind w:left="4740" w:hanging="1800"/>
      </w:pPr>
      <w:rPr>
        <w:rFonts w:hint="eastAsia"/>
      </w:rPr>
    </w:lvl>
    <w:lvl w:ilvl="8">
      <w:start w:val="1"/>
      <w:numFmt w:val="decimal"/>
      <w:lvlText w:val="%1.%2.%3.%4.%5.%6.%7.%8.%9"/>
      <w:lvlJc w:val="left"/>
      <w:pPr>
        <w:tabs>
          <w:tab w:val="num" w:pos="5160"/>
        </w:tabs>
        <w:ind w:left="5160" w:hanging="1800"/>
      </w:pPr>
      <w:rPr>
        <w:rFonts w:hint="eastAsia"/>
      </w:rPr>
    </w:lvl>
  </w:abstractNum>
  <w:num w:numId="1">
    <w:abstractNumId w:val="15"/>
  </w:num>
  <w:num w:numId="2">
    <w:abstractNumId w:val="13"/>
  </w:num>
  <w:num w:numId="3">
    <w:abstractNumId w:val="7"/>
  </w:num>
  <w:num w:numId="4">
    <w:abstractNumId w:val="25"/>
  </w:num>
  <w:num w:numId="5">
    <w:abstractNumId w:val="33"/>
  </w:num>
  <w:num w:numId="6">
    <w:abstractNumId w:val="14"/>
  </w:num>
  <w:num w:numId="7">
    <w:abstractNumId w:val="3"/>
  </w:num>
  <w:num w:numId="8">
    <w:abstractNumId w:val="34"/>
  </w:num>
  <w:num w:numId="9">
    <w:abstractNumId w:val="5"/>
  </w:num>
  <w:num w:numId="10">
    <w:abstractNumId w:val="8"/>
  </w:num>
  <w:num w:numId="11">
    <w:abstractNumId w:val="30"/>
  </w:num>
  <w:num w:numId="12">
    <w:abstractNumId w:val="18"/>
  </w:num>
  <w:num w:numId="13">
    <w:abstractNumId w:val="12"/>
  </w:num>
  <w:num w:numId="14">
    <w:abstractNumId w:val="35"/>
  </w:num>
  <w:num w:numId="15">
    <w:abstractNumId w:val="27"/>
  </w:num>
  <w:num w:numId="16">
    <w:abstractNumId w:val="9"/>
  </w:num>
  <w:num w:numId="17">
    <w:abstractNumId w:val="21"/>
  </w:num>
  <w:num w:numId="18">
    <w:abstractNumId w:val="1"/>
  </w:num>
  <w:num w:numId="19">
    <w:abstractNumId w:val="31"/>
  </w:num>
  <w:num w:numId="20">
    <w:abstractNumId w:val="26"/>
  </w:num>
  <w:num w:numId="21">
    <w:abstractNumId w:val="29"/>
  </w:num>
  <w:num w:numId="22">
    <w:abstractNumId w:val="22"/>
  </w:num>
  <w:num w:numId="23">
    <w:abstractNumId w:val="36"/>
  </w:num>
  <w:num w:numId="24">
    <w:abstractNumId w:val="0"/>
  </w:num>
  <w:num w:numId="25">
    <w:abstractNumId w:val="19"/>
  </w:num>
  <w:num w:numId="26">
    <w:abstractNumId w:val="23"/>
  </w:num>
  <w:num w:numId="27">
    <w:abstractNumId w:val="2"/>
  </w:num>
  <w:num w:numId="28">
    <w:abstractNumId w:val="28"/>
  </w:num>
  <w:num w:numId="29">
    <w:abstractNumId w:val="24"/>
  </w:num>
  <w:num w:numId="30">
    <w:abstractNumId w:val="6"/>
  </w:num>
  <w:num w:numId="31">
    <w:abstractNumId w:val="11"/>
  </w:num>
  <w:num w:numId="32">
    <w:abstractNumId w:val="4"/>
  </w:num>
  <w:num w:numId="33">
    <w:abstractNumId w:val="16"/>
  </w:num>
  <w:num w:numId="34">
    <w:abstractNumId w:val="10"/>
  </w:num>
  <w:num w:numId="35">
    <w:abstractNumId w:val="17"/>
  </w:num>
  <w:num w:numId="36">
    <w:abstractNumId w:val="20"/>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131078" w:nlCheck="1" w:checkStyle="0"/>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50">
      <o:colormru v:ext="edit" colors="#e7ffe7,#ffffd7,#cff"/>
    </o:shapedefaults>
    <o:shapelayout v:ext="edit">
      <o:idmap v:ext="edit" data="2"/>
    </o:shapelayout>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E741F"/>
    <w:rsid w:val="00000C44"/>
    <w:rsid w:val="00001DAC"/>
    <w:rsid w:val="00001FFB"/>
    <w:rsid w:val="000035C4"/>
    <w:rsid w:val="00006332"/>
    <w:rsid w:val="0000635D"/>
    <w:rsid w:val="00006E5C"/>
    <w:rsid w:val="00007EB3"/>
    <w:rsid w:val="000103CC"/>
    <w:rsid w:val="00011C5A"/>
    <w:rsid w:val="00011FCF"/>
    <w:rsid w:val="00012764"/>
    <w:rsid w:val="0001487A"/>
    <w:rsid w:val="0001518C"/>
    <w:rsid w:val="00015AD0"/>
    <w:rsid w:val="0001684D"/>
    <w:rsid w:val="00017BF1"/>
    <w:rsid w:val="0002115A"/>
    <w:rsid w:val="000219C7"/>
    <w:rsid w:val="00021BD7"/>
    <w:rsid w:val="0002283B"/>
    <w:rsid w:val="00023D02"/>
    <w:rsid w:val="000243DC"/>
    <w:rsid w:val="000254EF"/>
    <w:rsid w:val="00025A1E"/>
    <w:rsid w:val="00033925"/>
    <w:rsid w:val="00035546"/>
    <w:rsid w:val="00036591"/>
    <w:rsid w:val="000423A0"/>
    <w:rsid w:val="00042573"/>
    <w:rsid w:val="00042C30"/>
    <w:rsid w:val="00043457"/>
    <w:rsid w:val="00044C6F"/>
    <w:rsid w:val="00047AEB"/>
    <w:rsid w:val="0005060D"/>
    <w:rsid w:val="00050F2D"/>
    <w:rsid w:val="00051275"/>
    <w:rsid w:val="0005159E"/>
    <w:rsid w:val="00052468"/>
    <w:rsid w:val="0005272A"/>
    <w:rsid w:val="000528F4"/>
    <w:rsid w:val="0005318D"/>
    <w:rsid w:val="00053FEE"/>
    <w:rsid w:val="0005432E"/>
    <w:rsid w:val="0005710B"/>
    <w:rsid w:val="00057351"/>
    <w:rsid w:val="0006060E"/>
    <w:rsid w:val="00063200"/>
    <w:rsid w:val="0006433E"/>
    <w:rsid w:val="000650B0"/>
    <w:rsid w:val="00065669"/>
    <w:rsid w:val="00065972"/>
    <w:rsid w:val="00065CFD"/>
    <w:rsid w:val="00070CBB"/>
    <w:rsid w:val="00072251"/>
    <w:rsid w:val="00072A20"/>
    <w:rsid w:val="000742F3"/>
    <w:rsid w:val="00074938"/>
    <w:rsid w:val="0007737B"/>
    <w:rsid w:val="00077421"/>
    <w:rsid w:val="0007792B"/>
    <w:rsid w:val="00080359"/>
    <w:rsid w:val="00080B64"/>
    <w:rsid w:val="000813D9"/>
    <w:rsid w:val="0008158E"/>
    <w:rsid w:val="000827FB"/>
    <w:rsid w:val="000828B4"/>
    <w:rsid w:val="00082DE1"/>
    <w:rsid w:val="000833DE"/>
    <w:rsid w:val="000868A5"/>
    <w:rsid w:val="00086D55"/>
    <w:rsid w:val="00087B90"/>
    <w:rsid w:val="00091440"/>
    <w:rsid w:val="00091C65"/>
    <w:rsid w:val="0009284E"/>
    <w:rsid w:val="00093209"/>
    <w:rsid w:val="00093744"/>
    <w:rsid w:val="0009489A"/>
    <w:rsid w:val="00095A5D"/>
    <w:rsid w:val="00096CB1"/>
    <w:rsid w:val="00097467"/>
    <w:rsid w:val="000A0493"/>
    <w:rsid w:val="000A093C"/>
    <w:rsid w:val="000A0EDD"/>
    <w:rsid w:val="000A32C2"/>
    <w:rsid w:val="000A643F"/>
    <w:rsid w:val="000A695D"/>
    <w:rsid w:val="000A79C1"/>
    <w:rsid w:val="000B08F0"/>
    <w:rsid w:val="000B185A"/>
    <w:rsid w:val="000B1D82"/>
    <w:rsid w:val="000B22E7"/>
    <w:rsid w:val="000B253B"/>
    <w:rsid w:val="000B2B4E"/>
    <w:rsid w:val="000B69B7"/>
    <w:rsid w:val="000B6A9F"/>
    <w:rsid w:val="000C0855"/>
    <w:rsid w:val="000C0A8A"/>
    <w:rsid w:val="000C2464"/>
    <w:rsid w:val="000C32AA"/>
    <w:rsid w:val="000C464B"/>
    <w:rsid w:val="000C4F67"/>
    <w:rsid w:val="000C7425"/>
    <w:rsid w:val="000C76BC"/>
    <w:rsid w:val="000D06A8"/>
    <w:rsid w:val="000D0DB7"/>
    <w:rsid w:val="000D1A97"/>
    <w:rsid w:val="000D1C26"/>
    <w:rsid w:val="000D2E59"/>
    <w:rsid w:val="000D4323"/>
    <w:rsid w:val="000D4AA0"/>
    <w:rsid w:val="000D74BF"/>
    <w:rsid w:val="000D7B7B"/>
    <w:rsid w:val="000E0FAD"/>
    <w:rsid w:val="000E317F"/>
    <w:rsid w:val="000E3C68"/>
    <w:rsid w:val="000E41CE"/>
    <w:rsid w:val="000E5193"/>
    <w:rsid w:val="000E5353"/>
    <w:rsid w:val="000E6622"/>
    <w:rsid w:val="000E7AB4"/>
    <w:rsid w:val="000F0B22"/>
    <w:rsid w:val="000F0F18"/>
    <w:rsid w:val="000F3EE6"/>
    <w:rsid w:val="000F43D2"/>
    <w:rsid w:val="000F64CF"/>
    <w:rsid w:val="000F6C8A"/>
    <w:rsid w:val="000F7D74"/>
    <w:rsid w:val="001001DA"/>
    <w:rsid w:val="00102102"/>
    <w:rsid w:val="00102C4A"/>
    <w:rsid w:val="00103B18"/>
    <w:rsid w:val="00107074"/>
    <w:rsid w:val="00110D70"/>
    <w:rsid w:val="001125BF"/>
    <w:rsid w:val="0011498C"/>
    <w:rsid w:val="00114FE3"/>
    <w:rsid w:val="00115371"/>
    <w:rsid w:val="00116B5B"/>
    <w:rsid w:val="00116C7F"/>
    <w:rsid w:val="001203B6"/>
    <w:rsid w:val="001209C3"/>
    <w:rsid w:val="00122596"/>
    <w:rsid w:val="00123004"/>
    <w:rsid w:val="0012515D"/>
    <w:rsid w:val="001252BD"/>
    <w:rsid w:val="00126F64"/>
    <w:rsid w:val="00127EFB"/>
    <w:rsid w:val="0013058E"/>
    <w:rsid w:val="0013119F"/>
    <w:rsid w:val="00131CB0"/>
    <w:rsid w:val="00132634"/>
    <w:rsid w:val="00132AB1"/>
    <w:rsid w:val="00134F03"/>
    <w:rsid w:val="00135327"/>
    <w:rsid w:val="001356C8"/>
    <w:rsid w:val="00135847"/>
    <w:rsid w:val="001373CB"/>
    <w:rsid w:val="00137780"/>
    <w:rsid w:val="00137AA9"/>
    <w:rsid w:val="00141507"/>
    <w:rsid w:val="00141C94"/>
    <w:rsid w:val="00145831"/>
    <w:rsid w:val="00146D71"/>
    <w:rsid w:val="00146E4A"/>
    <w:rsid w:val="00147112"/>
    <w:rsid w:val="00147712"/>
    <w:rsid w:val="00147836"/>
    <w:rsid w:val="00150618"/>
    <w:rsid w:val="0015063D"/>
    <w:rsid w:val="0015072E"/>
    <w:rsid w:val="00151957"/>
    <w:rsid w:val="00151CEE"/>
    <w:rsid w:val="00154D07"/>
    <w:rsid w:val="00154E58"/>
    <w:rsid w:val="0015657C"/>
    <w:rsid w:val="001602A1"/>
    <w:rsid w:val="00161FB5"/>
    <w:rsid w:val="001639F9"/>
    <w:rsid w:val="001644E3"/>
    <w:rsid w:val="00166382"/>
    <w:rsid w:val="001669D7"/>
    <w:rsid w:val="001701FD"/>
    <w:rsid w:val="001707B8"/>
    <w:rsid w:val="00172771"/>
    <w:rsid w:val="00174009"/>
    <w:rsid w:val="001757CD"/>
    <w:rsid w:val="0017581B"/>
    <w:rsid w:val="001762DC"/>
    <w:rsid w:val="0018245F"/>
    <w:rsid w:val="00184D2B"/>
    <w:rsid w:val="00184D59"/>
    <w:rsid w:val="0018549B"/>
    <w:rsid w:val="00185F3C"/>
    <w:rsid w:val="001875BF"/>
    <w:rsid w:val="00187709"/>
    <w:rsid w:val="00191BFD"/>
    <w:rsid w:val="00192ADF"/>
    <w:rsid w:val="00192DF1"/>
    <w:rsid w:val="00192E52"/>
    <w:rsid w:val="00193F70"/>
    <w:rsid w:val="0019677C"/>
    <w:rsid w:val="001967BC"/>
    <w:rsid w:val="00196969"/>
    <w:rsid w:val="00197518"/>
    <w:rsid w:val="00197F4A"/>
    <w:rsid w:val="001A1226"/>
    <w:rsid w:val="001A1DFD"/>
    <w:rsid w:val="001A23BB"/>
    <w:rsid w:val="001A2807"/>
    <w:rsid w:val="001A2BA8"/>
    <w:rsid w:val="001A36D8"/>
    <w:rsid w:val="001A3A87"/>
    <w:rsid w:val="001B0ADD"/>
    <w:rsid w:val="001B48EA"/>
    <w:rsid w:val="001B5733"/>
    <w:rsid w:val="001B5E84"/>
    <w:rsid w:val="001C1822"/>
    <w:rsid w:val="001C6197"/>
    <w:rsid w:val="001C724B"/>
    <w:rsid w:val="001C7FC1"/>
    <w:rsid w:val="001D00E8"/>
    <w:rsid w:val="001D1855"/>
    <w:rsid w:val="001D23C7"/>
    <w:rsid w:val="001D2AF6"/>
    <w:rsid w:val="001D3956"/>
    <w:rsid w:val="001D57EE"/>
    <w:rsid w:val="001D6B20"/>
    <w:rsid w:val="001D7A8C"/>
    <w:rsid w:val="001E0619"/>
    <w:rsid w:val="001E08E2"/>
    <w:rsid w:val="001E0A00"/>
    <w:rsid w:val="001E4E30"/>
    <w:rsid w:val="001E741F"/>
    <w:rsid w:val="001E7894"/>
    <w:rsid w:val="001F0546"/>
    <w:rsid w:val="001F16E3"/>
    <w:rsid w:val="001F2078"/>
    <w:rsid w:val="001F2623"/>
    <w:rsid w:val="001F2C42"/>
    <w:rsid w:val="001F65FC"/>
    <w:rsid w:val="00200908"/>
    <w:rsid w:val="00204576"/>
    <w:rsid w:val="00205AA4"/>
    <w:rsid w:val="00205BA0"/>
    <w:rsid w:val="00205EF0"/>
    <w:rsid w:val="002062B6"/>
    <w:rsid w:val="00207676"/>
    <w:rsid w:val="00210380"/>
    <w:rsid w:val="0021116F"/>
    <w:rsid w:val="002117FF"/>
    <w:rsid w:val="00211BBA"/>
    <w:rsid w:val="00213148"/>
    <w:rsid w:val="002148D1"/>
    <w:rsid w:val="00214C87"/>
    <w:rsid w:val="00214E65"/>
    <w:rsid w:val="00215F7D"/>
    <w:rsid w:val="00220009"/>
    <w:rsid w:val="002240FF"/>
    <w:rsid w:val="00224EA5"/>
    <w:rsid w:val="00225F72"/>
    <w:rsid w:val="00226026"/>
    <w:rsid w:val="00226D41"/>
    <w:rsid w:val="0023045F"/>
    <w:rsid w:val="0023165F"/>
    <w:rsid w:val="00232863"/>
    <w:rsid w:val="00232CDB"/>
    <w:rsid w:val="00232D33"/>
    <w:rsid w:val="00232E89"/>
    <w:rsid w:val="00233BA0"/>
    <w:rsid w:val="0023471F"/>
    <w:rsid w:val="00235145"/>
    <w:rsid w:val="00235E4B"/>
    <w:rsid w:val="0023697C"/>
    <w:rsid w:val="00240D1D"/>
    <w:rsid w:val="00241468"/>
    <w:rsid w:val="00241918"/>
    <w:rsid w:val="00241D01"/>
    <w:rsid w:val="0024293C"/>
    <w:rsid w:val="00243D89"/>
    <w:rsid w:val="00244BBD"/>
    <w:rsid w:val="00245E93"/>
    <w:rsid w:val="00247CA7"/>
    <w:rsid w:val="00250D28"/>
    <w:rsid w:val="00253789"/>
    <w:rsid w:val="00254343"/>
    <w:rsid w:val="00254651"/>
    <w:rsid w:val="00255815"/>
    <w:rsid w:val="0025583B"/>
    <w:rsid w:val="002570BE"/>
    <w:rsid w:val="002571A5"/>
    <w:rsid w:val="0025769E"/>
    <w:rsid w:val="00260205"/>
    <w:rsid w:val="00260238"/>
    <w:rsid w:val="0026102E"/>
    <w:rsid w:val="002621D8"/>
    <w:rsid w:val="00263078"/>
    <w:rsid w:val="00264652"/>
    <w:rsid w:val="00265509"/>
    <w:rsid w:val="00266278"/>
    <w:rsid w:val="00266318"/>
    <w:rsid w:val="002665E6"/>
    <w:rsid w:val="00266AF0"/>
    <w:rsid w:val="00266C57"/>
    <w:rsid w:val="00270019"/>
    <w:rsid w:val="0027036F"/>
    <w:rsid w:val="0027266F"/>
    <w:rsid w:val="00275B4F"/>
    <w:rsid w:val="00280085"/>
    <w:rsid w:val="00280433"/>
    <w:rsid w:val="00282C57"/>
    <w:rsid w:val="0028368D"/>
    <w:rsid w:val="00284D28"/>
    <w:rsid w:val="00285D3F"/>
    <w:rsid w:val="0029184D"/>
    <w:rsid w:val="00292620"/>
    <w:rsid w:val="00293C06"/>
    <w:rsid w:val="002940B2"/>
    <w:rsid w:val="002940E5"/>
    <w:rsid w:val="00294930"/>
    <w:rsid w:val="0029693F"/>
    <w:rsid w:val="00297EB1"/>
    <w:rsid w:val="002A1691"/>
    <w:rsid w:val="002A4468"/>
    <w:rsid w:val="002A53CD"/>
    <w:rsid w:val="002A7057"/>
    <w:rsid w:val="002A7C95"/>
    <w:rsid w:val="002B085F"/>
    <w:rsid w:val="002B0967"/>
    <w:rsid w:val="002B0F01"/>
    <w:rsid w:val="002B17B5"/>
    <w:rsid w:val="002B1862"/>
    <w:rsid w:val="002B1A1C"/>
    <w:rsid w:val="002B3FB5"/>
    <w:rsid w:val="002B52AB"/>
    <w:rsid w:val="002B7003"/>
    <w:rsid w:val="002C07F6"/>
    <w:rsid w:val="002C2763"/>
    <w:rsid w:val="002C341F"/>
    <w:rsid w:val="002C66DE"/>
    <w:rsid w:val="002D1A7C"/>
    <w:rsid w:val="002D1EBC"/>
    <w:rsid w:val="002D33A6"/>
    <w:rsid w:val="002D3B96"/>
    <w:rsid w:val="002D3CDF"/>
    <w:rsid w:val="002D4083"/>
    <w:rsid w:val="002D46F4"/>
    <w:rsid w:val="002D5CB1"/>
    <w:rsid w:val="002D6109"/>
    <w:rsid w:val="002E289D"/>
    <w:rsid w:val="002E28DB"/>
    <w:rsid w:val="002E2C30"/>
    <w:rsid w:val="002E3DA1"/>
    <w:rsid w:val="002E3ED5"/>
    <w:rsid w:val="002E6D2C"/>
    <w:rsid w:val="002E6E4B"/>
    <w:rsid w:val="002F0C6F"/>
    <w:rsid w:val="002F0EEA"/>
    <w:rsid w:val="002F3A45"/>
    <w:rsid w:val="002F454B"/>
    <w:rsid w:val="002F505E"/>
    <w:rsid w:val="002F5328"/>
    <w:rsid w:val="00300266"/>
    <w:rsid w:val="003004B7"/>
    <w:rsid w:val="0030170B"/>
    <w:rsid w:val="00301DEC"/>
    <w:rsid w:val="0030231A"/>
    <w:rsid w:val="00303711"/>
    <w:rsid w:val="00303FDC"/>
    <w:rsid w:val="003071BD"/>
    <w:rsid w:val="00307EF0"/>
    <w:rsid w:val="00310332"/>
    <w:rsid w:val="00310880"/>
    <w:rsid w:val="00310C17"/>
    <w:rsid w:val="00310FB7"/>
    <w:rsid w:val="003118FB"/>
    <w:rsid w:val="00313FE9"/>
    <w:rsid w:val="00314F85"/>
    <w:rsid w:val="00316697"/>
    <w:rsid w:val="003200A8"/>
    <w:rsid w:val="003200EE"/>
    <w:rsid w:val="00322473"/>
    <w:rsid w:val="0032269A"/>
    <w:rsid w:val="00324ABC"/>
    <w:rsid w:val="0032508A"/>
    <w:rsid w:val="003251C6"/>
    <w:rsid w:val="0032553B"/>
    <w:rsid w:val="00327705"/>
    <w:rsid w:val="003307F3"/>
    <w:rsid w:val="00330A6F"/>
    <w:rsid w:val="003319A2"/>
    <w:rsid w:val="00336046"/>
    <w:rsid w:val="0034068C"/>
    <w:rsid w:val="0034248E"/>
    <w:rsid w:val="0034404C"/>
    <w:rsid w:val="0034457F"/>
    <w:rsid w:val="00345469"/>
    <w:rsid w:val="0034556F"/>
    <w:rsid w:val="003468C4"/>
    <w:rsid w:val="003502AD"/>
    <w:rsid w:val="00351148"/>
    <w:rsid w:val="003528E5"/>
    <w:rsid w:val="00352BD1"/>
    <w:rsid w:val="003579A9"/>
    <w:rsid w:val="00360F35"/>
    <w:rsid w:val="00361542"/>
    <w:rsid w:val="00361AF1"/>
    <w:rsid w:val="00361BF9"/>
    <w:rsid w:val="003628CD"/>
    <w:rsid w:val="00362C9F"/>
    <w:rsid w:val="003632C3"/>
    <w:rsid w:val="00363FDC"/>
    <w:rsid w:val="0036428C"/>
    <w:rsid w:val="00364CF3"/>
    <w:rsid w:val="0036774A"/>
    <w:rsid w:val="00367933"/>
    <w:rsid w:val="00374B38"/>
    <w:rsid w:val="003753CF"/>
    <w:rsid w:val="00375DFB"/>
    <w:rsid w:val="003765D9"/>
    <w:rsid w:val="00380F90"/>
    <w:rsid w:val="00381A11"/>
    <w:rsid w:val="003822D6"/>
    <w:rsid w:val="00384D70"/>
    <w:rsid w:val="003856F8"/>
    <w:rsid w:val="003858EA"/>
    <w:rsid w:val="003860A3"/>
    <w:rsid w:val="00386215"/>
    <w:rsid w:val="00386A21"/>
    <w:rsid w:val="00386ECE"/>
    <w:rsid w:val="00387661"/>
    <w:rsid w:val="003877A3"/>
    <w:rsid w:val="00390A68"/>
    <w:rsid w:val="00390AE7"/>
    <w:rsid w:val="0039129C"/>
    <w:rsid w:val="00394A47"/>
    <w:rsid w:val="003955A7"/>
    <w:rsid w:val="003959A3"/>
    <w:rsid w:val="00396E80"/>
    <w:rsid w:val="003A0A8C"/>
    <w:rsid w:val="003A0BAD"/>
    <w:rsid w:val="003A10BC"/>
    <w:rsid w:val="003A15C0"/>
    <w:rsid w:val="003A1618"/>
    <w:rsid w:val="003A2158"/>
    <w:rsid w:val="003A3898"/>
    <w:rsid w:val="003A602C"/>
    <w:rsid w:val="003A6736"/>
    <w:rsid w:val="003A6ABD"/>
    <w:rsid w:val="003A6C74"/>
    <w:rsid w:val="003B0A78"/>
    <w:rsid w:val="003B1094"/>
    <w:rsid w:val="003B1130"/>
    <w:rsid w:val="003B4162"/>
    <w:rsid w:val="003B56D2"/>
    <w:rsid w:val="003B5DF7"/>
    <w:rsid w:val="003B74E7"/>
    <w:rsid w:val="003C1035"/>
    <w:rsid w:val="003C1201"/>
    <w:rsid w:val="003C1D54"/>
    <w:rsid w:val="003C2BD1"/>
    <w:rsid w:val="003C6D3E"/>
    <w:rsid w:val="003C7325"/>
    <w:rsid w:val="003D341A"/>
    <w:rsid w:val="003D464F"/>
    <w:rsid w:val="003D49F4"/>
    <w:rsid w:val="003D62A1"/>
    <w:rsid w:val="003D6D79"/>
    <w:rsid w:val="003D7084"/>
    <w:rsid w:val="003D73AF"/>
    <w:rsid w:val="003D7ACF"/>
    <w:rsid w:val="003E3918"/>
    <w:rsid w:val="003E3980"/>
    <w:rsid w:val="003E4AF1"/>
    <w:rsid w:val="003E4E50"/>
    <w:rsid w:val="003E5C98"/>
    <w:rsid w:val="003E6A2B"/>
    <w:rsid w:val="003F1E18"/>
    <w:rsid w:val="003F2D3A"/>
    <w:rsid w:val="003F3BC0"/>
    <w:rsid w:val="003F43C2"/>
    <w:rsid w:val="003F5305"/>
    <w:rsid w:val="00401135"/>
    <w:rsid w:val="00401955"/>
    <w:rsid w:val="0040225D"/>
    <w:rsid w:val="00402E56"/>
    <w:rsid w:val="004036CB"/>
    <w:rsid w:val="00403D32"/>
    <w:rsid w:val="00403DC0"/>
    <w:rsid w:val="004052FB"/>
    <w:rsid w:val="00405D30"/>
    <w:rsid w:val="00405D5C"/>
    <w:rsid w:val="00405D86"/>
    <w:rsid w:val="004064B1"/>
    <w:rsid w:val="0040662F"/>
    <w:rsid w:val="004078EA"/>
    <w:rsid w:val="00410F6D"/>
    <w:rsid w:val="00411715"/>
    <w:rsid w:val="00411E82"/>
    <w:rsid w:val="00411F85"/>
    <w:rsid w:val="0041202D"/>
    <w:rsid w:val="00413114"/>
    <w:rsid w:val="0041322D"/>
    <w:rsid w:val="0041691A"/>
    <w:rsid w:val="0041735A"/>
    <w:rsid w:val="00417CEA"/>
    <w:rsid w:val="0042117C"/>
    <w:rsid w:val="00421323"/>
    <w:rsid w:val="00421E45"/>
    <w:rsid w:val="00423709"/>
    <w:rsid w:val="00423713"/>
    <w:rsid w:val="00423ECF"/>
    <w:rsid w:val="00423FE6"/>
    <w:rsid w:val="00424FD6"/>
    <w:rsid w:val="00425EEE"/>
    <w:rsid w:val="00426032"/>
    <w:rsid w:val="00426CBC"/>
    <w:rsid w:val="00427456"/>
    <w:rsid w:val="00432C35"/>
    <w:rsid w:val="00434D31"/>
    <w:rsid w:val="004350DC"/>
    <w:rsid w:val="00435A46"/>
    <w:rsid w:val="004376AE"/>
    <w:rsid w:val="00441116"/>
    <w:rsid w:val="00442AFC"/>
    <w:rsid w:val="00443C21"/>
    <w:rsid w:val="00444BDE"/>
    <w:rsid w:val="00445475"/>
    <w:rsid w:val="004456D7"/>
    <w:rsid w:val="00445ABC"/>
    <w:rsid w:val="00445B36"/>
    <w:rsid w:val="00446D79"/>
    <w:rsid w:val="0044761F"/>
    <w:rsid w:val="004505DE"/>
    <w:rsid w:val="00451534"/>
    <w:rsid w:val="00451682"/>
    <w:rsid w:val="00451F9F"/>
    <w:rsid w:val="00452C90"/>
    <w:rsid w:val="00455796"/>
    <w:rsid w:val="00456A52"/>
    <w:rsid w:val="00456E6D"/>
    <w:rsid w:val="0046090D"/>
    <w:rsid w:val="004628CF"/>
    <w:rsid w:val="004643B2"/>
    <w:rsid w:val="0046454C"/>
    <w:rsid w:val="004648C8"/>
    <w:rsid w:val="00465A1F"/>
    <w:rsid w:val="004703B2"/>
    <w:rsid w:val="004713EE"/>
    <w:rsid w:val="004729E1"/>
    <w:rsid w:val="00474C13"/>
    <w:rsid w:val="00475CAB"/>
    <w:rsid w:val="004776C2"/>
    <w:rsid w:val="00481255"/>
    <w:rsid w:val="0048177B"/>
    <w:rsid w:val="00482090"/>
    <w:rsid w:val="00482466"/>
    <w:rsid w:val="00484114"/>
    <w:rsid w:val="0048632A"/>
    <w:rsid w:val="00486F37"/>
    <w:rsid w:val="00486FA7"/>
    <w:rsid w:val="00487823"/>
    <w:rsid w:val="0049048F"/>
    <w:rsid w:val="00490A51"/>
    <w:rsid w:val="00493482"/>
    <w:rsid w:val="00493DC3"/>
    <w:rsid w:val="004945B8"/>
    <w:rsid w:val="00494C2A"/>
    <w:rsid w:val="00494D25"/>
    <w:rsid w:val="00495BCE"/>
    <w:rsid w:val="00496708"/>
    <w:rsid w:val="00496BE4"/>
    <w:rsid w:val="004A012C"/>
    <w:rsid w:val="004A100D"/>
    <w:rsid w:val="004A4735"/>
    <w:rsid w:val="004A52F4"/>
    <w:rsid w:val="004A63C3"/>
    <w:rsid w:val="004A6D0C"/>
    <w:rsid w:val="004A6DA8"/>
    <w:rsid w:val="004A7A65"/>
    <w:rsid w:val="004B0B0A"/>
    <w:rsid w:val="004B1F85"/>
    <w:rsid w:val="004B2B3C"/>
    <w:rsid w:val="004B30D4"/>
    <w:rsid w:val="004B34BD"/>
    <w:rsid w:val="004B37D1"/>
    <w:rsid w:val="004B4946"/>
    <w:rsid w:val="004B547C"/>
    <w:rsid w:val="004B5824"/>
    <w:rsid w:val="004B7317"/>
    <w:rsid w:val="004B744A"/>
    <w:rsid w:val="004C085A"/>
    <w:rsid w:val="004C3CA9"/>
    <w:rsid w:val="004C3D32"/>
    <w:rsid w:val="004C5D25"/>
    <w:rsid w:val="004C75BF"/>
    <w:rsid w:val="004D135D"/>
    <w:rsid w:val="004D1541"/>
    <w:rsid w:val="004D1982"/>
    <w:rsid w:val="004D7AC4"/>
    <w:rsid w:val="004E2A59"/>
    <w:rsid w:val="004E538A"/>
    <w:rsid w:val="004E5CED"/>
    <w:rsid w:val="004E63A9"/>
    <w:rsid w:val="004E79A9"/>
    <w:rsid w:val="004F1A3F"/>
    <w:rsid w:val="004F1B50"/>
    <w:rsid w:val="004F1B63"/>
    <w:rsid w:val="004F28C5"/>
    <w:rsid w:val="004F39C2"/>
    <w:rsid w:val="004F3E64"/>
    <w:rsid w:val="004F65B9"/>
    <w:rsid w:val="004F6750"/>
    <w:rsid w:val="004F718B"/>
    <w:rsid w:val="00500591"/>
    <w:rsid w:val="00500BAF"/>
    <w:rsid w:val="00503278"/>
    <w:rsid w:val="005045C3"/>
    <w:rsid w:val="00505422"/>
    <w:rsid w:val="00505C07"/>
    <w:rsid w:val="005063B4"/>
    <w:rsid w:val="00506799"/>
    <w:rsid w:val="00507BB0"/>
    <w:rsid w:val="00507CF8"/>
    <w:rsid w:val="00507EF0"/>
    <w:rsid w:val="0051014E"/>
    <w:rsid w:val="00511D8C"/>
    <w:rsid w:val="0051217E"/>
    <w:rsid w:val="00513770"/>
    <w:rsid w:val="0051423D"/>
    <w:rsid w:val="00515020"/>
    <w:rsid w:val="0051529A"/>
    <w:rsid w:val="00516525"/>
    <w:rsid w:val="0052089A"/>
    <w:rsid w:val="00520D71"/>
    <w:rsid w:val="00521D96"/>
    <w:rsid w:val="00522415"/>
    <w:rsid w:val="00522691"/>
    <w:rsid w:val="00522BCE"/>
    <w:rsid w:val="00523771"/>
    <w:rsid w:val="0052422C"/>
    <w:rsid w:val="005267D6"/>
    <w:rsid w:val="005276C1"/>
    <w:rsid w:val="00527B95"/>
    <w:rsid w:val="0053022C"/>
    <w:rsid w:val="00531982"/>
    <w:rsid w:val="0053325D"/>
    <w:rsid w:val="00534F99"/>
    <w:rsid w:val="0053531A"/>
    <w:rsid w:val="00536890"/>
    <w:rsid w:val="005371CE"/>
    <w:rsid w:val="00537BE6"/>
    <w:rsid w:val="00537F8A"/>
    <w:rsid w:val="005412EA"/>
    <w:rsid w:val="00542438"/>
    <w:rsid w:val="00542AAA"/>
    <w:rsid w:val="00543E45"/>
    <w:rsid w:val="005446F4"/>
    <w:rsid w:val="005448C4"/>
    <w:rsid w:val="00544DEA"/>
    <w:rsid w:val="00545894"/>
    <w:rsid w:val="00545A02"/>
    <w:rsid w:val="00545B76"/>
    <w:rsid w:val="00545C63"/>
    <w:rsid w:val="00546BD2"/>
    <w:rsid w:val="005471DC"/>
    <w:rsid w:val="00547708"/>
    <w:rsid w:val="0055062E"/>
    <w:rsid w:val="00551511"/>
    <w:rsid w:val="005515F3"/>
    <w:rsid w:val="005549C9"/>
    <w:rsid w:val="00555060"/>
    <w:rsid w:val="00557395"/>
    <w:rsid w:val="00563182"/>
    <w:rsid w:val="00563D21"/>
    <w:rsid w:val="0056496E"/>
    <w:rsid w:val="00565AEB"/>
    <w:rsid w:val="0056662C"/>
    <w:rsid w:val="00566A15"/>
    <w:rsid w:val="00566B91"/>
    <w:rsid w:val="00566D1A"/>
    <w:rsid w:val="0057013F"/>
    <w:rsid w:val="00570520"/>
    <w:rsid w:val="005715CB"/>
    <w:rsid w:val="00571DE3"/>
    <w:rsid w:val="00573B8B"/>
    <w:rsid w:val="00574D67"/>
    <w:rsid w:val="00575266"/>
    <w:rsid w:val="005760C9"/>
    <w:rsid w:val="005763DA"/>
    <w:rsid w:val="00576DD4"/>
    <w:rsid w:val="005821E4"/>
    <w:rsid w:val="005840C8"/>
    <w:rsid w:val="0058521A"/>
    <w:rsid w:val="00585BB3"/>
    <w:rsid w:val="005864F1"/>
    <w:rsid w:val="0059094D"/>
    <w:rsid w:val="005911CC"/>
    <w:rsid w:val="00591576"/>
    <w:rsid w:val="0059163A"/>
    <w:rsid w:val="00592C0A"/>
    <w:rsid w:val="00592DFC"/>
    <w:rsid w:val="00593415"/>
    <w:rsid w:val="005946D0"/>
    <w:rsid w:val="005956D2"/>
    <w:rsid w:val="0059702E"/>
    <w:rsid w:val="005972C7"/>
    <w:rsid w:val="005976B8"/>
    <w:rsid w:val="005A096D"/>
    <w:rsid w:val="005A0D54"/>
    <w:rsid w:val="005A12B0"/>
    <w:rsid w:val="005A1973"/>
    <w:rsid w:val="005A1F25"/>
    <w:rsid w:val="005A36F0"/>
    <w:rsid w:val="005A38DF"/>
    <w:rsid w:val="005A412A"/>
    <w:rsid w:val="005A7343"/>
    <w:rsid w:val="005A77F2"/>
    <w:rsid w:val="005B1A23"/>
    <w:rsid w:val="005B245D"/>
    <w:rsid w:val="005B281B"/>
    <w:rsid w:val="005B4FE7"/>
    <w:rsid w:val="005B5216"/>
    <w:rsid w:val="005B65CA"/>
    <w:rsid w:val="005B67B0"/>
    <w:rsid w:val="005C1A5F"/>
    <w:rsid w:val="005C27BE"/>
    <w:rsid w:val="005C3C64"/>
    <w:rsid w:val="005C3E05"/>
    <w:rsid w:val="005C52BC"/>
    <w:rsid w:val="005C6558"/>
    <w:rsid w:val="005C714A"/>
    <w:rsid w:val="005C77E0"/>
    <w:rsid w:val="005D42C3"/>
    <w:rsid w:val="005D4A6C"/>
    <w:rsid w:val="005D57FD"/>
    <w:rsid w:val="005D60BE"/>
    <w:rsid w:val="005D6FD5"/>
    <w:rsid w:val="005E06A3"/>
    <w:rsid w:val="005E2043"/>
    <w:rsid w:val="005E2695"/>
    <w:rsid w:val="005E33B3"/>
    <w:rsid w:val="005E4136"/>
    <w:rsid w:val="005E5EDA"/>
    <w:rsid w:val="005E7311"/>
    <w:rsid w:val="005F0050"/>
    <w:rsid w:val="005F0D4E"/>
    <w:rsid w:val="005F1D52"/>
    <w:rsid w:val="005F2D55"/>
    <w:rsid w:val="005F2DA7"/>
    <w:rsid w:val="005F3D14"/>
    <w:rsid w:val="005F44C2"/>
    <w:rsid w:val="005F7F92"/>
    <w:rsid w:val="00600F72"/>
    <w:rsid w:val="0060109D"/>
    <w:rsid w:val="00601BF0"/>
    <w:rsid w:val="00601DEB"/>
    <w:rsid w:val="0060495A"/>
    <w:rsid w:val="00605D66"/>
    <w:rsid w:val="00606D56"/>
    <w:rsid w:val="006101EB"/>
    <w:rsid w:val="00610598"/>
    <w:rsid w:val="00610937"/>
    <w:rsid w:val="00610A1E"/>
    <w:rsid w:val="00611EB0"/>
    <w:rsid w:val="00612EC0"/>
    <w:rsid w:val="00612FAB"/>
    <w:rsid w:val="0061354B"/>
    <w:rsid w:val="00613A6D"/>
    <w:rsid w:val="00613E8B"/>
    <w:rsid w:val="00614A29"/>
    <w:rsid w:val="00614C17"/>
    <w:rsid w:val="00622EE7"/>
    <w:rsid w:val="0062327E"/>
    <w:rsid w:val="00624132"/>
    <w:rsid w:val="0062598A"/>
    <w:rsid w:val="00625B92"/>
    <w:rsid w:val="006262FE"/>
    <w:rsid w:val="00633E17"/>
    <w:rsid w:val="00634043"/>
    <w:rsid w:val="00634694"/>
    <w:rsid w:val="0063567B"/>
    <w:rsid w:val="00637B53"/>
    <w:rsid w:val="0064081E"/>
    <w:rsid w:val="00640D81"/>
    <w:rsid w:val="00642FC7"/>
    <w:rsid w:val="006446E7"/>
    <w:rsid w:val="00644CF2"/>
    <w:rsid w:val="006477CE"/>
    <w:rsid w:val="00647FDC"/>
    <w:rsid w:val="006509B1"/>
    <w:rsid w:val="006509EA"/>
    <w:rsid w:val="00650AE2"/>
    <w:rsid w:val="00652246"/>
    <w:rsid w:val="0065453D"/>
    <w:rsid w:val="00654AFB"/>
    <w:rsid w:val="00656BAC"/>
    <w:rsid w:val="00656D56"/>
    <w:rsid w:val="0066183C"/>
    <w:rsid w:val="0066187D"/>
    <w:rsid w:val="006619FE"/>
    <w:rsid w:val="00661D60"/>
    <w:rsid w:val="006629F0"/>
    <w:rsid w:val="00662FF2"/>
    <w:rsid w:val="00664144"/>
    <w:rsid w:val="0066442D"/>
    <w:rsid w:val="00665BDA"/>
    <w:rsid w:val="00665C7C"/>
    <w:rsid w:val="00670A1E"/>
    <w:rsid w:val="00670D02"/>
    <w:rsid w:val="00673BA9"/>
    <w:rsid w:val="00674B1C"/>
    <w:rsid w:val="00676413"/>
    <w:rsid w:val="00677EA6"/>
    <w:rsid w:val="006809C4"/>
    <w:rsid w:val="0068281C"/>
    <w:rsid w:val="00682A13"/>
    <w:rsid w:val="006841CC"/>
    <w:rsid w:val="006843C4"/>
    <w:rsid w:val="00684D1E"/>
    <w:rsid w:val="006859EF"/>
    <w:rsid w:val="006865B3"/>
    <w:rsid w:val="00686A83"/>
    <w:rsid w:val="00687690"/>
    <w:rsid w:val="00690325"/>
    <w:rsid w:val="00690961"/>
    <w:rsid w:val="00690FB9"/>
    <w:rsid w:val="006914FA"/>
    <w:rsid w:val="0069470E"/>
    <w:rsid w:val="006955B0"/>
    <w:rsid w:val="00695EF7"/>
    <w:rsid w:val="00697D7D"/>
    <w:rsid w:val="006A0288"/>
    <w:rsid w:val="006A2368"/>
    <w:rsid w:val="006A2962"/>
    <w:rsid w:val="006A4872"/>
    <w:rsid w:val="006A6868"/>
    <w:rsid w:val="006B0293"/>
    <w:rsid w:val="006B1204"/>
    <w:rsid w:val="006B132C"/>
    <w:rsid w:val="006B18EB"/>
    <w:rsid w:val="006B31B5"/>
    <w:rsid w:val="006B4B6F"/>
    <w:rsid w:val="006B66C9"/>
    <w:rsid w:val="006B6C49"/>
    <w:rsid w:val="006C0391"/>
    <w:rsid w:val="006C0C54"/>
    <w:rsid w:val="006C1BC0"/>
    <w:rsid w:val="006C2CAB"/>
    <w:rsid w:val="006C36EF"/>
    <w:rsid w:val="006C4547"/>
    <w:rsid w:val="006C5B75"/>
    <w:rsid w:val="006C5D34"/>
    <w:rsid w:val="006C647B"/>
    <w:rsid w:val="006C67A2"/>
    <w:rsid w:val="006C6ACC"/>
    <w:rsid w:val="006C7EB3"/>
    <w:rsid w:val="006D03B5"/>
    <w:rsid w:val="006D0DE6"/>
    <w:rsid w:val="006D0E2A"/>
    <w:rsid w:val="006D12F6"/>
    <w:rsid w:val="006D2164"/>
    <w:rsid w:val="006D483D"/>
    <w:rsid w:val="006D4F50"/>
    <w:rsid w:val="006D6090"/>
    <w:rsid w:val="006D6742"/>
    <w:rsid w:val="006E02E1"/>
    <w:rsid w:val="006E1EC7"/>
    <w:rsid w:val="006E277C"/>
    <w:rsid w:val="006E3212"/>
    <w:rsid w:val="006E3C0E"/>
    <w:rsid w:val="006E4431"/>
    <w:rsid w:val="006E48DA"/>
    <w:rsid w:val="006E4A72"/>
    <w:rsid w:val="006E5DDF"/>
    <w:rsid w:val="006E65C4"/>
    <w:rsid w:val="006E7241"/>
    <w:rsid w:val="006E7E43"/>
    <w:rsid w:val="006F0D81"/>
    <w:rsid w:val="006F1B91"/>
    <w:rsid w:val="006F1E4F"/>
    <w:rsid w:val="006F256B"/>
    <w:rsid w:val="006F308B"/>
    <w:rsid w:val="006F4F44"/>
    <w:rsid w:val="006F5577"/>
    <w:rsid w:val="006F586E"/>
    <w:rsid w:val="006F5A2E"/>
    <w:rsid w:val="006F6606"/>
    <w:rsid w:val="006F6938"/>
    <w:rsid w:val="006F7CA7"/>
    <w:rsid w:val="006F7D3B"/>
    <w:rsid w:val="007004C1"/>
    <w:rsid w:val="00701014"/>
    <w:rsid w:val="00701041"/>
    <w:rsid w:val="00701F04"/>
    <w:rsid w:val="0070292D"/>
    <w:rsid w:val="00703D6A"/>
    <w:rsid w:val="0070406A"/>
    <w:rsid w:val="00705AE2"/>
    <w:rsid w:val="00706FC4"/>
    <w:rsid w:val="007070F5"/>
    <w:rsid w:val="00707E12"/>
    <w:rsid w:val="007104C1"/>
    <w:rsid w:val="007109A8"/>
    <w:rsid w:val="00711217"/>
    <w:rsid w:val="00712D16"/>
    <w:rsid w:val="00712DD4"/>
    <w:rsid w:val="00713DB6"/>
    <w:rsid w:val="0071533B"/>
    <w:rsid w:val="00715A08"/>
    <w:rsid w:val="00716FC5"/>
    <w:rsid w:val="00720042"/>
    <w:rsid w:val="007211E1"/>
    <w:rsid w:val="00723EFF"/>
    <w:rsid w:val="00724791"/>
    <w:rsid w:val="0072593D"/>
    <w:rsid w:val="00725E6E"/>
    <w:rsid w:val="00726167"/>
    <w:rsid w:val="00727017"/>
    <w:rsid w:val="007272EE"/>
    <w:rsid w:val="00727AE2"/>
    <w:rsid w:val="007300D0"/>
    <w:rsid w:val="00730781"/>
    <w:rsid w:val="00730FB2"/>
    <w:rsid w:val="00732F8A"/>
    <w:rsid w:val="00734B3B"/>
    <w:rsid w:val="00735ADB"/>
    <w:rsid w:val="00740DAA"/>
    <w:rsid w:val="007418C1"/>
    <w:rsid w:val="00742AF1"/>
    <w:rsid w:val="007434E7"/>
    <w:rsid w:val="00743992"/>
    <w:rsid w:val="0074575D"/>
    <w:rsid w:val="00752364"/>
    <w:rsid w:val="00753FDA"/>
    <w:rsid w:val="0075471E"/>
    <w:rsid w:val="00754F4C"/>
    <w:rsid w:val="00756BC7"/>
    <w:rsid w:val="00756DF5"/>
    <w:rsid w:val="0076000C"/>
    <w:rsid w:val="0076037C"/>
    <w:rsid w:val="007620E5"/>
    <w:rsid w:val="00763D52"/>
    <w:rsid w:val="00763D68"/>
    <w:rsid w:val="00763E23"/>
    <w:rsid w:val="007644B0"/>
    <w:rsid w:val="00764921"/>
    <w:rsid w:val="00765098"/>
    <w:rsid w:val="0076529C"/>
    <w:rsid w:val="00766CD7"/>
    <w:rsid w:val="00767D1A"/>
    <w:rsid w:val="00771920"/>
    <w:rsid w:val="00771EFA"/>
    <w:rsid w:val="00774D0C"/>
    <w:rsid w:val="007768A8"/>
    <w:rsid w:val="007816C9"/>
    <w:rsid w:val="00782DE3"/>
    <w:rsid w:val="007831C6"/>
    <w:rsid w:val="00783606"/>
    <w:rsid w:val="00783683"/>
    <w:rsid w:val="00784402"/>
    <w:rsid w:val="0078512D"/>
    <w:rsid w:val="0079323F"/>
    <w:rsid w:val="00793C31"/>
    <w:rsid w:val="00794474"/>
    <w:rsid w:val="00795072"/>
    <w:rsid w:val="00795F23"/>
    <w:rsid w:val="00796386"/>
    <w:rsid w:val="0079658C"/>
    <w:rsid w:val="007A0D57"/>
    <w:rsid w:val="007A124B"/>
    <w:rsid w:val="007A13C4"/>
    <w:rsid w:val="007A24EB"/>
    <w:rsid w:val="007A3431"/>
    <w:rsid w:val="007A5A6E"/>
    <w:rsid w:val="007A6F8F"/>
    <w:rsid w:val="007A7F23"/>
    <w:rsid w:val="007B0E5B"/>
    <w:rsid w:val="007B1EB3"/>
    <w:rsid w:val="007B437D"/>
    <w:rsid w:val="007B4A1D"/>
    <w:rsid w:val="007B5073"/>
    <w:rsid w:val="007B605F"/>
    <w:rsid w:val="007B6B23"/>
    <w:rsid w:val="007B7ABA"/>
    <w:rsid w:val="007B7FD2"/>
    <w:rsid w:val="007C02A6"/>
    <w:rsid w:val="007C0E5D"/>
    <w:rsid w:val="007C12D1"/>
    <w:rsid w:val="007C3962"/>
    <w:rsid w:val="007C4236"/>
    <w:rsid w:val="007C47A1"/>
    <w:rsid w:val="007C70AF"/>
    <w:rsid w:val="007C788F"/>
    <w:rsid w:val="007C7BC1"/>
    <w:rsid w:val="007D020D"/>
    <w:rsid w:val="007D1460"/>
    <w:rsid w:val="007D2D7B"/>
    <w:rsid w:val="007E08CC"/>
    <w:rsid w:val="007E3B68"/>
    <w:rsid w:val="007E4624"/>
    <w:rsid w:val="007E76C1"/>
    <w:rsid w:val="007F026A"/>
    <w:rsid w:val="007F08E4"/>
    <w:rsid w:val="007F1A4B"/>
    <w:rsid w:val="007F345C"/>
    <w:rsid w:val="007F3724"/>
    <w:rsid w:val="007F4263"/>
    <w:rsid w:val="007F4F47"/>
    <w:rsid w:val="007F5D9F"/>
    <w:rsid w:val="007F6333"/>
    <w:rsid w:val="008032D2"/>
    <w:rsid w:val="00804812"/>
    <w:rsid w:val="00804982"/>
    <w:rsid w:val="0080547A"/>
    <w:rsid w:val="008063B7"/>
    <w:rsid w:val="00806414"/>
    <w:rsid w:val="00806963"/>
    <w:rsid w:val="00807DC8"/>
    <w:rsid w:val="008100A7"/>
    <w:rsid w:val="0081197F"/>
    <w:rsid w:val="00811D1B"/>
    <w:rsid w:val="00820872"/>
    <w:rsid w:val="00820BB7"/>
    <w:rsid w:val="00821CF9"/>
    <w:rsid w:val="0082217A"/>
    <w:rsid w:val="008232F8"/>
    <w:rsid w:val="00823848"/>
    <w:rsid w:val="00823BD3"/>
    <w:rsid w:val="008240ED"/>
    <w:rsid w:val="00825220"/>
    <w:rsid w:val="00825AE1"/>
    <w:rsid w:val="00825FBC"/>
    <w:rsid w:val="0082642D"/>
    <w:rsid w:val="008267FB"/>
    <w:rsid w:val="00827E2F"/>
    <w:rsid w:val="00832258"/>
    <w:rsid w:val="00833102"/>
    <w:rsid w:val="00833E8D"/>
    <w:rsid w:val="00837957"/>
    <w:rsid w:val="00842014"/>
    <w:rsid w:val="0084301E"/>
    <w:rsid w:val="0084523E"/>
    <w:rsid w:val="008457EE"/>
    <w:rsid w:val="008467E0"/>
    <w:rsid w:val="00847481"/>
    <w:rsid w:val="00851683"/>
    <w:rsid w:val="00852645"/>
    <w:rsid w:val="008529C5"/>
    <w:rsid w:val="008529FC"/>
    <w:rsid w:val="00852FE1"/>
    <w:rsid w:val="00853257"/>
    <w:rsid w:val="00853A91"/>
    <w:rsid w:val="00854F52"/>
    <w:rsid w:val="00856012"/>
    <w:rsid w:val="00857037"/>
    <w:rsid w:val="008574E4"/>
    <w:rsid w:val="00857BF9"/>
    <w:rsid w:val="0086128A"/>
    <w:rsid w:val="008616CC"/>
    <w:rsid w:val="00861736"/>
    <w:rsid w:val="00861752"/>
    <w:rsid w:val="00870651"/>
    <w:rsid w:val="00873414"/>
    <w:rsid w:val="00874493"/>
    <w:rsid w:val="00874CBC"/>
    <w:rsid w:val="008761C5"/>
    <w:rsid w:val="008768F3"/>
    <w:rsid w:val="0087741E"/>
    <w:rsid w:val="00880030"/>
    <w:rsid w:val="00880168"/>
    <w:rsid w:val="008804EC"/>
    <w:rsid w:val="00885B5D"/>
    <w:rsid w:val="00886731"/>
    <w:rsid w:val="008868E2"/>
    <w:rsid w:val="00887B3D"/>
    <w:rsid w:val="00887B66"/>
    <w:rsid w:val="00887BB2"/>
    <w:rsid w:val="0089100A"/>
    <w:rsid w:val="00892E1F"/>
    <w:rsid w:val="00893165"/>
    <w:rsid w:val="008947B4"/>
    <w:rsid w:val="00894AEF"/>
    <w:rsid w:val="00894C17"/>
    <w:rsid w:val="008954B3"/>
    <w:rsid w:val="00896053"/>
    <w:rsid w:val="008968F9"/>
    <w:rsid w:val="008A0344"/>
    <w:rsid w:val="008A036A"/>
    <w:rsid w:val="008A2158"/>
    <w:rsid w:val="008A2606"/>
    <w:rsid w:val="008A2ADB"/>
    <w:rsid w:val="008A404B"/>
    <w:rsid w:val="008A440F"/>
    <w:rsid w:val="008A5B8F"/>
    <w:rsid w:val="008A5E1E"/>
    <w:rsid w:val="008A627D"/>
    <w:rsid w:val="008A7148"/>
    <w:rsid w:val="008B1D71"/>
    <w:rsid w:val="008B27A0"/>
    <w:rsid w:val="008B45E0"/>
    <w:rsid w:val="008B4770"/>
    <w:rsid w:val="008B5EA1"/>
    <w:rsid w:val="008B60BB"/>
    <w:rsid w:val="008B63F4"/>
    <w:rsid w:val="008B7C3D"/>
    <w:rsid w:val="008C2A2B"/>
    <w:rsid w:val="008C2D64"/>
    <w:rsid w:val="008C33DC"/>
    <w:rsid w:val="008C5939"/>
    <w:rsid w:val="008C78A5"/>
    <w:rsid w:val="008D11D3"/>
    <w:rsid w:val="008D6BAE"/>
    <w:rsid w:val="008D75BA"/>
    <w:rsid w:val="008E1D6E"/>
    <w:rsid w:val="008E2C28"/>
    <w:rsid w:val="008E3C60"/>
    <w:rsid w:val="008E44C6"/>
    <w:rsid w:val="008E5229"/>
    <w:rsid w:val="008F1C7E"/>
    <w:rsid w:val="008F2273"/>
    <w:rsid w:val="008F2E6D"/>
    <w:rsid w:val="008F427F"/>
    <w:rsid w:val="008F4EC8"/>
    <w:rsid w:val="008F56A3"/>
    <w:rsid w:val="008F6A31"/>
    <w:rsid w:val="00900FB9"/>
    <w:rsid w:val="00901072"/>
    <w:rsid w:val="00903D6B"/>
    <w:rsid w:val="0090443C"/>
    <w:rsid w:val="0090526E"/>
    <w:rsid w:val="009065BF"/>
    <w:rsid w:val="00910109"/>
    <w:rsid w:val="00910484"/>
    <w:rsid w:val="00910C8F"/>
    <w:rsid w:val="00911985"/>
    <w:rsid w:val="00911EAB"/>
    <w:rsid w:val="0091223F"/>
    <w:rsid w:val="00912DA6"/>
    <w:rsid w:val="009163A9"/>
    <w:rsid w:val="009176A4"/>
    <w:rsid w:val="00922F6B"/>
    <w:rsid w:val="009236A5"/>
    <w:rsid w:val="00923CC3"/>
    <w:rsid w:val="009245E3"/>
    <w:rsid w:val="00924C51"/>
    <w:rsid w:val="00925689"/>
    <w:rsid w:val="00926E03"/>
    <w:rsid w:val="00930109"/>
    <w:rsid w:val="00932368"/>
    <w:rsid w:val="00932877"/>
    <w:rsid w:val="0093446D"/>
    <w:rsid w:val="0093598A"/>
    <w:rsid w:val="00935CE3"/>
    <w:rsid w:val="00940AEA"/>
    <w:rsid w:val="00942ADC"/>
    <w:rsid w:val="009451C0"/>
    <w:rsid w:val="009473E9"/>
    <w:rsid w:val="00947948"/>
    <w:rsid w:val="00951925"/>
    <w:rsid w:val="00953701"/>
    <w:rsid w:val="00953997"/>
    <w:rsid w:val="0095468E"/>
    <w:rsid w:val="009573EF"/>
    <w:rsid w:val="00957FC7"/>
    <w:rsid w:val="00960F71"/>
    <w:rsid w:val="0096186A"/>
    <w:rsid w:val="0096192A"/>
    <w:rsid w:val="00961BC1"/>
    <w:rsid w:val="009637A1"/>
    <w:rsid w:val="00965663"/>
    <w:rsid w:val="00965BB0"/>
    <w:rsid w:val="00972B28"/>
    <w:rsid w:val="00973F61"/>
    <w:rsid w:val="009748B6"/>
    <w:rsid w:val="00974B50"/>
    <w:rsid w:val="009767DD"/>
    <w:rsid w:val="00977C12"/>
    <w:rsid w:val="0098131E"/>
    <w:rsid w:val="0098237C"/>
    <w:rsid w:val="00982ABC"/>
    <w:rsid w:val="00984587"/>
    <w:rsid w:val="009847F0"/>
    <w:rsid w:val="00984F6F"/>
    <w:rsid w:val="0098589E"/>
    <w:rsid w:val="009859AE"/>
    <w:rsid w:val="00986ADD"/>
    <w:rsid w:val="00990297"/>
    <w:rsid w:val="009905F4"/>
    <w:rsid w:val="009907D5"/>
    <w:rsid w:val="00990C06"/>
    <w:rsid w:val="00991CEF"/>
    <w:rsid w:val="0099232F"/>
    <w:rsid w:val="00992361"/>
    <w:rsid w:val="0099254C"/>
    <w:rsid w:val="0099290B"/>
    <w:rsid w:val="0099342B"/>
    <w:rsid w:val="009938A2"/>
    <w:rsid w:val="009962A2"/>
    <w:rsid w:val="00996348"/>
    <w:rsid w:val="009966BD"/>
    <w:rsid w:val="009A0A1C"/>
    <w:rsid w:val="009A0B7E"/>
    <w:rsid w:val="009A1AD2"/>
    <w:rsid w:val="009A29CA"/>
    <w:rsid w:val="009A35C2"/>
    <w:rsid w:val="009A3642"/>
    <w:rsid w:val="009A3EC2"/>
    <w:rsid w:val="009A47AE"/>
    <w:rsid w:val="009A4AE5"/>
    <w:rsid w:val="009A5D03"/>
    <w:rsid w:val="009A656C"/>
    <w:rsid w:val="009B0C33"/>
    <w:rsid w:val="009B1F05"/>
    <w:rsid w:val="009B3D6E"/>
    <w:rsid w:val="009B3F1E"/>
    <w:rsid w:val="009B4B7D"/>
    <w:rsid w:val="009B4EDA"/>
    <w:rsid w:val="009B5AA6"/>
    <w:rsid w:val="009B5EBD"/>
    <w:rsid w:val="009B6399"/>
    <w:rsid w:val="009C1C89"/>
    <w:rsid w:val="009C2D93"/>
    <w:rsid w:val="009C55B4"/>
    <w:rsid w:val="009C5901"/>
    <w:rsid w:val="009C62CB"/>
    <w:rsid w:val="009C6AB8"/>
    <w:rsid w:val="009C7042"/>
    <w:rsid w:val="009D0456"/>
    <w:rsid w:val="009D4C53"/>
    <w:rsid w:val="009D4CE0"/>
    <w:rsid w:val="009D5AD9"/>
    <w:rsid w:val="009E0075"/>
    <w:rsid w:val="009E0B4A"/>
    <w:rsid w:val="009E0D2E"/>
    <w:rsid w:val="009E0F87"/>
    <w:rsid w:val="009E1E95"/>
    <w:rsid w:val="009E2325"/>
    <w:rsid w:val="009E2D99"/>
    <w:rsid w:val="009E580E"/>
    <w:rsid w:val="009E5AEB"/>
    <w:rsid w:val="009E5B52"/>
    <w:rsid w:val="009E5E87"/>
    <w:rsid w:val="009E60CA"/>
    <w:rsid w:val="009E72FB"/>
    <w:rsid w:val="009E7319"/>
    <w:rsid w:val="009F0868"/>
    <w:rsid w:val="009F0CA0"/>
    <w:rsid w:val="009F18F9"/>
    <w:rsid w:val="009F21AE"/>
    <w:rsid w:val="009F3F17"/>
    <w:rsid w:val="009F5262"/>
    <w:rsid w:val="009F7D4D"/>
    <w:rsid w:val="00A00782"/>
    <w:rsid w:val="00A01DA4"/>
    <w:rsid w:val="00A04ECC"/>
    <w:rsid w:val="00A050F6"/>
    <w:rsid w:val="00A05767"/>
    <w:rsid w:val="00A06F99"/>
    <w:rsid w:val="00A0709D"/>
    <w:rsid w:val="00A10DF8"/>
    <w:rsid w:val="00A1221E"/>
    <w:rsid w:val="00A12D09"/>
    <w:rsid w:val="00A13225"/>
    <w:rsid w:val="00A13350"/>
    <w:rsid w:val="00A1356C"/>
    <w:rsid w:val="00A147D2"/>
    <w:rsid w:val="00A15730"/>
    <w:rsid w:val="00A159F5"/>
    <w:rsid w:val="00A1682F"/>
    <w:rsid w:val="00A22168"/>
    <w:rsid w:val="00A23AEC"/>
    <w:rsid w:val="00A23FD3"/>
    <w:rsid w:val="00A2409D"/>
    <w:rsid w:val="00A2539A"/>
    <w:rsid w:val="00A259F0"/>
    <w:rsid w:val="00A26343"/>
    <w:rsid w:val="00A27E63"/>
    <w:rsid w:val="00A3259F"/>
    <w:rsid w:val="00A32CEA"/>
    <w:rsid w:val="00A33930"/>
    <w:rsid w:val="00A35315"/>
    <w:rsid w:val="00A3539E"/>
    <w:rsid w:val="00A40792"/>
    <w:rsid w:val="00A40867"/>
    <w:rsid w:val="00A4095A"/>
    <w:rsid w:val="00A417BD"/>
    <w:rsid w:val="00A423EC"/>
    <w:rsid w:val="00A42B92"/>
    <w:rsid w:val="00A42C14"/>
    <w:rsid w:val="00A42C3B"/>
    <w:rsid w:val="00A4665D"/>
    <w:rsid w:val="00A46BBE"/>
    <w:rsid w:val="00A50E8C"/>
    <w:rsid w:val="00A51326"/>
    <w:rsid w:val="00A52A0E"/>
    <w:rsid w:val="00A5340F"/>
    <w:rsid w:val="00A53F0F"/>
    <w:rsid w:val="00A55895"/>
    <w:rsid w:val="00A5603F"/>
    <w:rsid w:val="00A577AE"/>
    <w:rsid w:val="00A57C8E"/>
    <w:rsid w:val="00A61472"/>
    <w:rsid w:val="00A63BC3"/>
    <w:rsid w:val="00A641CC"/>
    <w:rsid w:val="00A64AF8"/>
    <w:rsid w:val="00A6647F"/>
    <w:rsid w:val="00A66709"/>
    <w:rsid w:val="00A668B3"/>
    <w:rsid w:val="00A672AE"/>
    <w:rsid w:val="00A71774"/>
    <w:rsid w:val="00A71CAC"/>
    <w:rsid w:val="00A72C96"/>
    <w:rsid w:val="00A7386D"/>
    <w:rsid w:val="00A73AB9"/>
    <w:rsid w:val="00A74033"/>
    <w:rsid w:val="00A7508D"/>
    <w:rsid w:val="00A7722F"/>
    <w:rsid w:val="00A80A6F"/>
    <w:rsid w:val="00A82DCC"/>
    <w:rsid w:val="00A83705"/>
    <w:rsid w:val="00A85078"/>
    <w:rsid w:val="00A86ECC"/>
    <w:rsid w:val="00A87359"/>
    <w:rsid w:val="00A875CC"/>
    <w:rsid w:val="00A91F46"/>
    <w:rsid w:val="00A92897"/>
    <w:rsid w:val="00A94A0C"/>
    <w:rsid w:val="00A94AC6"/>
    <w:rsid w:val="00A94F73"/>
    <w:rsid w:val="00A9516C"/>
    <w:rsid w:val="00A9687F"/>
    <w:rsid w:val="00A97B17"/>
    <w:rsid w:val="00AA07C0"/>
    <w:rsid w:val="00AA1992"/>
    <w:rsid w:val="00AA2402"/>
    <w:rsid w:val="00AA3B5A"/>
    <w:rsid w:val="00AA499C"/>
    <w:rsid w:val="00AA771A"/>
    <w:rsid w:val="00AA7E8C"/>
    <w:rsid w:val="00AB2051"/>
    <w:rsid w:val="00AB2EE4"/>
    <w:rsid w:val="00AB4851"/>
    <w:rsid w:val="00AB4DB9"/>
    <w:rsid w:val="00AB5349"/>
    <w:rsid w:val="00AC0457"/>
    <w:rsid w:val="00AC332E"/>
    <w:rsid w:val="00AC365D"/>
    <w:rsid w:val="00AC3FA8"/>
    <w:rsid w:val="00AC4252"/>
    <w:rsid w:val="00AC513C"/>
    <w:rsid w:val="00AC54B2"/>
    <w:rsid w:val="00AC54E3"/>
    <w:rsid w:val="00AC6F21"/>
    <w:rsid w:val="00AD03C6"/>
    <w:rsid w:val="00AD0EAA"/>
    <w:rsid w:val="00AD11CF"/>
    <w:rsid w:val="00AD1822"/>
    <w:rsid w:val="00AD23CD"/>
    <w:rsid w:val="00AD35D0"/>
    <w:rsid w:val="00AD4C4F"/>
    <w:rsid w:val="00AD4CB3"/>
    <w:rsid w:val="00AD7CB7"/>
    <w:rsid w:val="00AE1D01"/>
    <w:rsid w:val="00AE2827"/>
    <w:rsid w:val="00AE42E8"/>
    <w:rsid w:val="00AE45F6"/>
    <w:rsid w:val="00AE6911"/>
    <w:rsid w:val="00AE7117"/>
    <w:rsid w:val="00AE7C25"/>
    <w:rsid w:val="00AF0580"/>
    <w:rsid w:val="00AF1F31"/>
    <w:rsid w:val="00AF3587"/>
    <w:rsid w:val="00AF3890"/>
    <w:rsid w:val="00AF450D"/>
    <w:rsid w:val="00AF614C"/>
    <w:rsid w:val="00AF6954"/>
    <w:rsid w:val="00B0075B"/>
    <w:rsid w:val="00B00C0C"/>
    <w:rsid w:val="00B0140A"/>
    <w:rsid w:val="00B02277"/>
    <w:rsid w:val="00B02ABB"/>
    <w:rsid w:val="00B047C0"/>
    <w:rsid w:val="00B05BDE"/>
    <w:rsid w:val="00B06B42"/>
    <w:rsid w:val="00B06C07"/>
    <w:rsid w:val="00B10B18"/>
    <w:rsid w:val="00B10C90"/>
    <w:rsid w:val="00B11390"/>
    <w:rsid w:val="00B13455"/>
    <w:rsid w:val="00B14680"/>
    <w:rsid w:val="00B161B5"/>
    <w:rsid w:val="00B16F8A"/>
    <w:rsid w:val="00B17A2E"/>
    <w:rsid w:val="00B20473"/>
    <w:rsid w:val="00B21F8A"/>
    <w:rsid w:val="00B22AB4"/>
    <w:rsid w:val="00B242D1"/>
    <w:rsid w:val="00B24A35"/>
    <w:rsid w:val="00B24B0A"/>
    <w:rsid w:val="00B259AA"/>
    <w:rsid w:val="00B25C53"/>
    <w:rsid w:val="00B25C71"/>
    <w:rsid w:val="00B25FD2"/>
    <w:rsid w:val="00B2713F"/>
    <w:rsid w:val="00B27E03"/>
    <w:rsid w:val="00B306CE"/>
    <w:rsid w:val="00B308E6"/>
    <w:rsid w:val="00B3222C"/>
    <w:rsid w:val="00B322EA"/>
    <w:rsid w:val="00B327BD"/>
    <w:rsid w:val="00B32F5D"/>
    <w:rsid w:val="00B33817"/>
    <w:rsid w:val="00B34ABE"/>
    <w:rsid w:val="00B358B1"/>
    <w:rsid w:val="00B3761E"/>
    <w:rsid w:val="00B37B21"/>
    <w:rsid w:val="00B40B81"/>
    <w:rsid w:val="00B413E0"/>
    <w:rsid w:val="00B41755"/>
    <w:rsid w:val="00B428D6"/>
    <w:rsid w:val="00B43048"/>
    <w:rsid w:val="00B43D27"/>
    <w:rsid w:val="00B4461A"/>
    <w:rsid w:val="00B458AC"/>
    <w:rsid w:val="00B465AB"/>
    <w:rsid w:val="00B46F01"/>
    <w:rsid w:val="00B47CD3"/>
    <w:rsid w:val="00B47E80"/>
    <w:rsid w:val="00B51012"/>
    <w:rsid w:val="00B51B61"/>
    <w:rsid w:val="00B52BCE"/>
    <w:rsid w:val="00B53BC3"/>
    <w:rsid w:val="00B53EEA"/>
    <w:rsid w:val="00B541C9"/>
    <w:rsid w:val="00B546EB"/>
    <w:rsid w:val="00B54F02"/>
    <w:rsid w:val="00B55145"/>
    <w:rsid w:val="00B5644A"/>
    <w:rsid w:val="00B56580"/>
    <w:rsid w:val="00B61100"/>
    <w:rsid w:val="00B626DD"/>
    <w:rsid w:val="00B63D5A"/>
    <w:rsid w:val="00B641A1"/>
    <w:rsid w:val="00B655CD"/>
    <w:rsid w:val="00B66B59"/>
    <w:rsid w:val="00B6707B"/>
    <w:rsid w:val="00B6764A"/>
    <w:rsid w:val="00B70562"/>
    <w:rsid w:val="00B70882"/>
    <w:rsid w:val="00B708EA"/>
    <w:rsid w:val="00B70F50"/>
    <w:rsid w:val="00B74D7A"/>
    <w:rsid w:val="00B750F5"/>
    <w:rsid w:val="00B7584E"/>
    <w:rsid w:val="00B7589D"/>
    <w:rsid w:val="00B76669"/>
    <w:rsid w:val="00B77D29"/>
    <w:rsid w:val="00B77E58"/>
    <w:rsid w:val="00B8040B"/>
    <w:rsid w:val="00B8067C"/>
    <w:rsid w:val="00B80C83"/>
    <w:rsid w:val="00B83310"/>
    <w:rsid w:val="00B8359C"/>
    <w:rsid w:val="00B85B26"/>
    <w:rsid w:val="00B91EB7"/>
    <w:rsid w:val="00B930E4"/>
    <w:rsid w:val="00B93C6C"/>
    <w:rsid w:val="00B93DE5"/>
    <w:rsid w:val="00B93F6E"/>
    <w:rsid w:val="00B943C7"/>
    <w:rsid w:val="00B96506"/>
    <w:rsid w:val="00B96ED2"/>
    <w:rsid w:val="00B973B9"/>
    <w:rsid w:val="00BA1221"/>
    <w:rsid w:val="00BA1C92"/>
    <w:rsid w:val="00BA1CD3"/>
    <w:rsid w:val="00BA23CF"/>
    <w:rsid w:val="00BA2B69"/>
    <w:rsid w:val="00BA3084"/>
    <w:rsid w:val="00BA449C"/>
    <w:rsid w:val="00BA4597"/>
    <w:rsid w:val="00BA475D"/>
    <w:rsid w:val="00BA6E68"/>
    <w:rsid w:val="00BA7371"/>
    <w:rsid w:val="00BA7A44"/>
    <w:rsid w:val="00BB1C76"/>
    <w:rsid w:val="00BB3557"/>
    <w:rsid w:val="00BB3966"/>
    <w:rsid w:val="00BB6335"/>
    <w:rsid w:val="00BB73E1"/>
    <w:rsid w:val="00BC0DA1"/>
    <w:rsid w:val="00BC0F89"/>
    <w:rsid w:val="00BC13AC"/>
    <w:rsid w:val="00BC2045"/>
    <w:rsid w:val="00BC2685"/>
    <w:rsid w:val="00BC2A95"/>
    <w:rsid w:val="00BC6536"/>
    <w:rsid w:val="00BC6849"/>
    <w:rsid w:val="00BD0A67"/>
    <w:rsid w:val="00BD16C7"/>
    <w:rsid w:val="00BD3FF8"/>
    <w:rsid w:val="00BD5299"/>
    <w:rsid w:val="00BD5882"/>
    <w:rsid w:val="00BD5DF2"/>
    <w:rsid w:val="00BD75F8"/>
    <w:rsid w:val="00BE16C0"/>
    <w:rsid w:val="00BE22CF"/>
    <w:rsid w:val="00BE2FF1"/>
    <w:rsid w:val="00BE3AC3"/>
    <w:rsid w:val="00BE56A1"/>
    <w:rsid w:val="00BE5943"/>
    <w:rsid w:val="00BF0A46"/>
    <w:rsid w:val="00BF13A7"/>
    <w:rsid w:val="00BF1563"/>
    <w:rsid w:val="00BF25F1"/>
    <w:rsid w:val="00BF347B"/>
    <w:rsid w:val="00BF3F49"/>
    <w:rsid w:val="00BF4098"/>
    <w:rsid w:val="00BF4347"/>
    <w:rsid w:val="00BF53DE"/>
    <w:rsid w:val="00BF63C9"/>
    <w:rsid w:val="00BF7254"/>
    <w:rsid w:val="00C01DA0"/>
    <w:rsid w:val="00C04E5F"/>
    <w:rsid w:val="00C054D8"/>
    <w:rsid w:val="00C0558A"/>
    <w:rsid w:val="00C07BC4"/>
    <w:rsid w:val="00C07F0C"/>
    <w:rsid w:val="00C11D3D"/>
    <w:rsid w:val="00C1251F"/>
    <w:rsid w:val="00C12C68"/>
    <w:rsid w:val="00C12F55"/>
    <w:rsid w:val="00C134F4"/>
    <w:rsid w:val="00C135EF"/>
    <w:rsid w:val="00C14252"/>
    <w:rsid w:val="00C149DE"/>
    <w:rsid w:val="00C14F7D"/>
    <w:rsid w:val="00C1566A"/>
    <w:rsid w:val="00C15AB4"/>
    <w:rsid w:val="00C16009"/>
    <w:rsid w:val="00C16234"/>
    <w:rsid w:val="00C17B11"/>
    <w:rsid w:val="00C17C7E"/>
    <w:rsid w:val="00C209A0"/>
    <w:rsid w:val="00C20D1A"/>
    <w:rsid w:val="00C211F8"/>
    <w:rsid w:val="00C21C1B"/>
    <w:rsid w:val="00C22CE6"/>
    <w:rsid w:val="00C25917"/>
    <w:rsid w:val="00C31DA9"/>
    <w:rsid w:val="00C3267F"/>
    <w:rsid w:val="00C32EAD"/>
    <w:rsid w:val="00C35A21"/>
    <w:rsid w:val="00C36175"/>
    <w:rsid w:val="00C3674D"/>
    <w:rsid w:val="00C3684F"/>
    <w:rsid w:val="00C368A2"/>
    <w:rsid w:val="00C37C71"/>
    <w:rsid w:val="00C4045A"/>
    <w:rsid w:val="00C4369A"/>
    <w:rsid w:val="00C43766"/>
    <w:rsid w:val="00C43CA1"/>
    <w:rsid w:val="00C44EF6"/>
    <w:rsid w:val="00C46023"/>
    <w:rsid w:val="00C46E5C"/>
    <w:rsid w:val="00C47F58"/>
    <w:rsid w:val="00C502C8"/>
    <w:rsid w:val="00C50C3C"/>
    <w:rsid w:val="00C51E9B"/>
    <w:rsid w:val="00C51FD1"/>
    <w:rsid w:val="00C534AA"/>
    <w:rsid w:val="00C554D0"/>
    <w:rsid w:val="00C56A6F"/>
    <w:rsid w:val="00C5788B"/>
    <w:rsid w:val="00C6007D"/>
    <w:rsid w:val="00C618BE"/>
    <w:rsid w:val="00C62940"/>
    <w:rsid w:val="00C63535"/>
    <w:rsid w:val="00C6499A"/>
    <w:rsid w:val="00C64B08"/>
    <w:rsid w:val="00C64B11"/>
    <w:rsid w:val="00C64FC7"/>
    <w:rsid w:val="00C66328"/>
    <w:rsid w:val="00C664FB"/>
    <w:rsid w:val="00C67EFF"/>
    <w:rsid w:val="00C715B5"/>
    <w:rsid w:val="00C71BB3"/>
    <w:rsid w:val="00C74140"/>
    <w:rsid w:val="00C75D7A"/>
    <w:rsid w:val="00C75F4E"/>
    <w:rsid w:val="00C77387"/>
    <w:rsid w:val="00C80564"/>
    <w:rsid w:val="00C808CF"/>
    <w:rsid w:val="00C84871"/>
    <w:rsid w:val="00C85B72"/>
    <w:rsid w:val="00C86BED"/>
    <w:rsid w:val="00C86FBF"/>
    <w:rsid w:val="00C87D00"/>
    <w:rsid w:val="00C901F0"/>
    <w:rsid w:val="00C90C30"/>
    <w:rsid w:val="00C90F44"/>
    <w:rsid w:val="00C91902"/>
    <w:rsid w:val="00C94635"/>
    <w:rsid w:val="00C975B5"/>
    <w:rsid w:val="00CA121B"/>
    <w:rsid w:val="00CA2DEC"/>
    <w:rsid w:val="00CA3A34"/>
    <w:rsid w:val="00CA41D7"/>
    <w:rsid w:val="00CA4E19"/>
    <w:rsid w:val="00CA5217"/>
    <w:rsid w:val="00CA5FA6"/>
    <w:rsid w:val="00CA7D00"/>
    <w:rsid w:val="00CB049A"/>
    <w:rsid w:val="00CB32D7"/>
    <w:rsid w:val="00CB500C"/>
    <w:rsid w:val="00CB5811"/>
    <w:rsid w:val="00CB7C02"/>
    <w:rsid w:val="00CB7EA3"/>
    <w:rsid w:val="00CC21F9"/>
    <w:rsid w:val="00CC26C8"/>
    <w:rsid w:val="00CC3C72"/>
    <w:rsid w:val="00CC4358"/>
    <w:rsid w:val="00CC5E3E"/>
    <w:rsid w:val="00CC6A80"/>
    <w:rsid w:val="00CC7F5B"/>
    <w:rsid w:val="00CD0CE8"/>
    <w:rsid w:val="00CD1327"/>
    <w:rsid w:val="00CD1D48"/>
    <w:rsid w:val="00CD1E25"/>
    <w:rsid w:val="00CD1E95"/>
    <w:rsid w:val="00CD1FB2"/>
    <w:rsid w:val="00CD3D47"/>
    <w:rsid w:val="00CD4B77"/>
    <w:rsid w:val="00CD569C"/>
    <w:rsid w:val="00CD571C"/>
    <w:rsid w:val="00CD5DE0"/>
    <w:rsid w:val="00CD6A16"/>
    <w:rsid w:val="00CD74A3"/>
    <w:rsid w:val="00CE088D"/>
    <w:rsid w:val="00CE1C84"/>
    <w:rsid w:val="00CE2564"/>
    <w:rsid w:val="00CE6DE1"/>
    <w:rsid w:val="00CE6FA7"/>
    <w:rsid w:val="00CF0197"/>
    <w:rsid w:val="00CF0264"/>
    <w:rsid w:val="00CF09A4"/>
    <w:rsid w:val="00CF19F0"/>
    <w:rsid w:val="00CF2104"/>
    <w:rsid w:val="00CF2345"/>
    <w:rsid w:val="00CF25FF"/>
    <w:rsid w:val="00CF2F78"/>
    <w:rsid w:val="00CF4289"/>
    <w:rsid w:val="00CF46C2"/>
    <w:rsid w:val="00CF4BB0"/>
    <w:rsid w:val="00CF52BD"/>
    <w:rsid w:val="00CF60DA"/>
    <w:rsid w:val="00CF7230"/>
    <w:rsid w:val="00CF7E2D"/>
    <w:rsid w:val="00D015B9"/>
    <w:rsid w:val="00D01BFE"/>
    <w:rsid w:val="00D05A1E"/>
    <w:rsid w:val="00D064A0"/>
    <w:rsid w:val="00D06773"/>
    <w:rsid w:val="00D06D0D"/>
    <w:rsid w:val="00D14DE3"/>
    <w:rsid w:val="00D17BCD"/>
    <w:rsid w:val="00D17C4A"/>
    <w:rsid w:val="00D2163D"/>
    <w:rsid w:val="00D22481"/>
    <w:rsid w:val="00D236B5"/>
    <w:rsid w:val="00D24237"/>
    <w:rsid w:val="00D26705"/>
    <w:rsid w:val="00D26CE2"/>
    <w:rsid w:val="00D307EF"/>
    <w:rsid w:val="00D33575"/>
    <w:rsid w:val="00D34850"/>
    <w:rsid w:val="00D36E2C"/>
    <w:rsid w:val="00D4156C"/>
    <w:rsid w:val="00D41835"/>
    <w:rsid w:val="00D41BEC"/>
    <w:rsid w:val="00D41E16"/>
    <w:rsid w:val="00D42213"/>
    <w:rsid w:val="00D4326A"/>
    <w:rsid w:val="00D43486"/>
    <w:rsid w:val="00D446D2"/>
    <w:rsid w:val="00D45877"/>
    <w:rsid w:val="00D45F01"/>
    <w:rsid w:val="00D47A37"/>
    <w:rsid w:val="00D50F81"/>
    <w:rsid w:val="00D53336"/>
    <w:rsid w:val="00D53361"/>
    <w:rsid w:val="00D53B2D"/>
    <w:rsid w:val="00D55943"/>
    <w:rsid w:val="00D57780"/>
    <w:rsid w:val="00D61174"/>
    <w:rsid w:val="00D6131F"/>
    <w:rsid w:val="00D63572"/>
    <w:rsid w:val="00D63A34"/>
    <w:rsid w:val="00D64F27"/>
    <w:rsid w:val="00D65800"/>
    <w:rsid w:val="00D662E6"/>
    <w:rsid w:val="00D66D42"/>
    <w:rsid w:val="00D700DD"/>
    <w:rsid w:val="00D7093B"/>
    <w:rsid w:val="00D70D3A"/>
    <w:rsid w:val="00D71479"/>
    <w:rsid w:val="00D71E63"/>
    <w:rsid w:val="00D724FA"/>
    <w:rsid w:val="00D72B0E"/>
    <w:rsid w:val="00D72ECE"/>
    <w:rsid w:val="00D74B9E"/>
    <w:rsid w:val="00D7580D"/>
    <w:rsid w:val="00D82A45"/>
    <w:rsid w:val="00D8341A"/>
    <w:rsid w:val="00D854C2"/>
    <w:rsid w:val="00D85BC3"/>
    <w:rsid w:val="00D87A87"/>
    <w:rsid w:val="00D907A0"/>
    <w:rsid w:val="00D920DA"/>
    <w:rsid w:val="00D925CA"/>
    <w:rsid w:val="00D93881"/>
    <w:rsid w:val="00D95BB5"/>
    <w:rsid w:val="00D9753C"/>
    <w:rsid w:val="00D97BC0"/>
    <w:rsid w:val="00DA0498"/>
    <w:rsid w:val="00DA3D5D"/>
    <w:rsid w:val="00DA4F10"/>
    <w:rsid w:val="00DA5862"/>
    <w:rsid w:val="00DA5C22"/>
    <w:rsid w:val="00DA717A"/>
    <w:rsid w:val="00DA773D"/>
    <w:rsid w:val="00DB1DC1"/>
    <w:rsid w:val="00DB4D0C"/>
    <w:rsid w:val="00DB65D8"/>
    <w:rsid w:val="00DB6986"/>
    <w:rsid w:val="00DC09AC"/>
    <w:rsid w:val="00DC240A"/>
    <w:rsid w:val="00DC44F0"/>
    <w:rsid w:val="00DC4F13"/>
    <w:rsid w:val="00DC5AEF"/>
    <w:rsid w:val="00DC5F76"/>
    <w:rsid w:val="00DC6115"/>
    <w:rsid w:val="00DC7887"/>
    <w:rsid w:val="00DC78D5"/>
    <w:rsid w:val="00DD1133"/>
    <w:rsid w:val="00DD17F2"/>
    <w:rsid w:val="00DD2227"/>
    <w:rsid w:val="00DD40B0"/>
    <w:rsid w:val="00DD4A93"/>
    <w:rsid w:val="00DD4C31"/>
    <w:rsid w:val="00DD6254"/>
    <w:rsid w:val="00DD660B"/>
    <w:rsid w:val="00DD67B7"/>
    <w:rsid w:val="00DD6EA9"/>
    <w:rsid w:val="00DD7D10"/>
    <w:rsid w:val="00DE0006"/>
    <w:rsid w:val="00DE2D3C"/>
    <w:rsid w:val="00DE3345"/>
    <w:rsid w:val="00DE4268"/>
    <w:rsid w:val="00DE5B9D"/>
    <w:rsid w:val="00DE5F6D"/>
    <w:rsid w:val="00DE79BC"/>
    <w:rsid w:val="00DF0112"/>
    <w:rsid w:val="00DF3C77"/>
    <w:rsid w:val="00DF5BC3"/>
    <w:rsid w:val="00DF5D2E"/>
    <w:rsid w:val="00DF6BDF"/>
    <w:rsid w:val="00DF6C7E"/>
    <w:rsid w:val="00DF706A"/>
    <w:rsid w:val="00DF70B5"/>
    <w:rsid w:val="00E02373"/>
    <w:rsid w:val="00E02E5D"/>
    <w:rsid w:val="00E03810"/>
    <w:rsid w:val="00E0383C"/>
    <w:rsid w:val="00E038ED"/>
    <w:rsid w:val="00E03BDD"/>
    <w:rsid w:val="00E041B9"/>
    <w:rsid w:val="00E0680B"/>
    <w:rsid w:val="00E07AD5"/>
    <w:rsid w:val="00E105F5"/>
    <w:rsid w:val="00E10608"/>
    <w:rsid w:val="00E10944"/>
    <w:rsid w:val="00E111CA"/>
    <w:rsid w:val="00E114CB"/>
    <w:rsid w:val="00E132EC"/>
    <w:rsid w:val="00E14F52"/>
    <w:rsid w:val="00E210A4"/>
    <w:rsid w:val="00E21C15"/>
    <w:rsid w:val="00E22F5C"/>
    <w:rsid w:val="00E23660"/>
    <w:rsid w:val="00E23F99"/>
    <w:rsid w:val="00E27DFD"/>
    <w:rsid w:val="00E30300"/>
    <w:rsid w:val="00E30DC6"/>
    <w:rsid w:val="00E31B7E"/>
    <w:rsid w:val="00E33BDD"/>
    <w:rsid w:val="00E35747"/>
    <w:rsid w:val="00E3648E"/>
    <w:rsid w:val="00E42E78"/>
    <w:rsid w:val="00E432BF"/>
    <w:rsid w:val="00E441B8"/>
    <w:rsid w:val="00E44DB5"/>
    <w:rsid w:val="00E46BB7"/>
    <w:rsid w:val="00E46D66"/>
    <w:rsid w:val="00E52F3C"/>
    <w:rsid w:val="00E54127"/>
    <w:rsid w:val="00E55699"/>
    <w:rsid w:val="00E641B8"/>
    <w:rsid w:val="00E674DF"/>
    <w:rsid w:val="00E70EE2"/>
    <w:rsid w:val="00E71F01"/>
    <w:rsid w:val="00E744E4"/>
    <w:rsid w:val="00E759FA"/>
    <w:rsid w:val="00E765E4"/>
    <w:rsid w:val="00E76623"/>
    <w:rsid w:val="00E76E11"/>
    <w:rsid w:val="00E80E03"/>
    <w:rsid w:val="00E8104D"/>
    <w:rsid w:val="00E81134"/>
    <w:rsid w:val="00E81BAD"/>
    <w:rsid w:val="00E836B6"/>
    <w:rsid w:val="00E836E8"/>
    <w:rsid w:val="00E83F5E"/>
    <w:rsid w:val="00E8472A"/>
    <w:rsid w:val="00E84A92"/>
    <w:rsid w:val="00E84BAC"/>
    <w:rsid w:val="00E85B6C"/>
    <w:rsid w:val="00E904C8"/>
    <w:rsid w:val="00E90A93"/>
    <w:rsid w:val="00E9446B"/>
    <w:rsid w:val="00E94484"/>
    <w:rsid w:val="00E95225"/>
    <w:rsid w:val="00E96707"/>
    <w:rsid w:val="00E96C0C"/>
    <w:rsid w:val="00E9721C"/>
    <w:rsid w:val="00E973D6"/>
    <w:rsid w:val="00EA2F7A"/>
    <w:rsid w:val="00EA3821"/>
    <w:rsid w:val="00EA4719"/>
    <w:rsid w:val="00EA5352"/>
    <w:rsid w:val="00EB0052"/>
    <w:rsid w:val="00EB1D0F"/>
    <w:rsid w:val="00EB3591"/>
    <w:rsid w:val="00EB3B8D"/>
    <w:rsid w:val="00EB4AA7"/>
    <w:rsid w:val="00EB52E6"/>
    <w:rsid w:val="00EB6271"/>
    <w:rsid w:val="00EB7465"/>
    <w:rsid w:val="00EB7699"/>
    <w:rsid w:val="00EC0CEB"/>
    <w:rsid w:val="00EC256E"/>
    <w:rsid w:val="00EC26A7"/>
    <w:rsid w:val="00EC2FF2"/>
    <w:rsid w:val="00EC46E9"/>
    <w:rsid w:val="00EC4924"/>
    <w:rsid w:val="00EC4B52"/>
    <w:rsid w:val="00EC622F"/>
    <w:rsid w:val="00EC7125"/>
    <w:rsid w:val="00ED14A2"/>
    <w:rsid w:val="00ED2046"/>
    <w:rsid w:val="00ED4B10"/>
    <w:rsid w:val="00ED4B35"/>
    <w:rsid w:val="00EE058E"/>
    <w:rsid w:val="00EE0F7B"/>
    <w:rsid w:val="00EE0FBB"/>
    <w:rsid w:val="00EE1BE4"/>
    <w:rsid w:val="00EE32B5"/>
    <w:rsid w:val="00EE481E"/>
    <w:rsid w:val="00EE6396"/>
    <w:rsid w:val="00EE7DD0"/>
    <w:rsid w:val="00EF0CC0"/>
    <w:rsid w:val="00EF1B9A"/>
    <w:rsid w:val="00EF1DAD"/>
    <w:rsid w:val="00EF2BA8"/>
    <w:rsid w:val="00EF5AA5"/>
    <w:rsid w:val="00F011A2"/>
    <w:rsid w:val="00F02252"/>
    <w:rsid w:val="00F032C2"/>
    <w:rsid w:val="00F055B6"/>
    <w:rsid w:val="00F06C7D"/>
    <w:rsid w:val="00F1055D"/>
    <w:rsid w:val="00F107FB"/>
    <w:rsid w:val="00F10DD8"/>
    <w:rsid w:val="00F11810"/>
    <w:rsid w:val="00F12492"/>
    <w:rsid w:val="00F128E8"/>
    <w:rsid w:val="00F12E19"/>
    <w:rsid w:val="00F147B7"/>
    <w:rsid w:val="00F14B82"/>
    <w:rsid w:val="00F1590F"/>
    <w:rsid w:val="00F15C97"/>
    <w:rsid w:val="00F17E30"/>
    <w:rsid w:val="00F215AE"/>
    <w:rsid w:val="00F2236D"/>
    <w:rsid w:val="00F22C66"/>
    <w:rsid w:val="00F23436"/>
    <w:rsid w:val="00F2485D"/>
    <w:rsid w:val="00F25B7F"/>
    <w:rsid w:val="00F26401"/>
    <w:rsid w:val="00F271B2"/>
    <w:rsid w:val="00F30BE7"/>
    <w:rsid w:val="00F316BD"/>
    <w:rsid w:val="00F31BE0"/>
    <w:rsid w:val="00F3204B"/>
    <w:rsid w:val="00F3209C"/>
    <w:rsid w:val="00F32900"/>
    <w:rsid w:val="00F33862"/>
    <w:rsid w:val="00F3529C"/>
    <w:rsid w:val="00F353CC"/>
    <w:rsid w:val="00F370B5"/>
    <w:rsid w:val="00F37C39"/>
    <w:rsid w:val="00F4125F"/>
    <w:rsid w:val="00F41822"/>
    <w:rsid w:val="00F4250D"/>
    <w:rsid w:val="00F45FD6"/>
    <w:rsid w:val="00F47D28"/>
    <w:rsid w:val="00F500A3"/>
    <w:rsid w:val="00F50EB3"/>
    <w:rsid w:val="00F50EC4"/>
    <w:rsid w:val="00F51CB1"/>
    <w:rsid w:val="00F51E1D"/>
    <w:rsid w:val="00F52CEB"/>
    <w:rsid w:val="00F5468C"/>
    <w:rsid w:val="00F56373"/>
    <w:rsid w:val="00F56403"/>
    <w:rsid w:val="00F566C7"/>
    <w:rsid w:val="00F6100D"/>
    <w:rsid w:val="00F618D1"/>
    <w:rsid w:val="00F61B27"/>
    <w:rsid w:val="00F654D9"/>
    <w:rsid w:val="00F67B1B"/>
    <w:rsid w:val="00F71B2C"/>
    <w:rsid w:val="00F735DE"/>
    <w:rsid w:val="00F73882"/>
    <w:rsid w:val="00F739BD"/>
    <w:rsid w:val="00F74126"/>
    <w:rsid w:val="00F75997"/>
    <w:rsid w:val="00F76C50"/>
    <w:rsid w:val="00F776E5"/>
    <w:rsid w:val="00F777E7"/>
    <w:rsid w:val="00F77C10"/>
    <w:rsid w:val="00F80058"/>
    <w:rsid w:val="00F80263"/>
    <w:rsid w:val="00F8072C"/>
    <w:rsid w:val="00F80C51"/>
    <w:rsid w:val="00F813E1"/>
    <w:rsid w:val="00F8405D"/>
    <w:rsid w:val="00F852B2"/>
    <w:rsid w:val="00F86504"/>
    <w:rsid w:val="00F909C5"/>
    <w:rsid w:val="00F91214"/>
    <w:rsid w:val="00F9323F"/>
    <w:rsid w:val="00F95DDD"/>
    <w:rsid w:val="00F96036"/>
    <w:rsid w:val="00F96E1C"/>
    <w:rsid w:val="00F97DC4"/>
    <w:rsid w:val="00FA15CF"/>
    <w:rsid w:val="00FA22A0"/>
    <w:rsid w:val="00FA54A4"/>
    <w:rsid w:val="00FA550C"/>
    <w:rsid w:val="00FA6441"/>
    <w:rsid w:val="00FA6CC0"/>
    <w:rsid w:val="00FA7318"/>
    <w:rsid w:val="00FA778A"/>
    <w:rsid w:val="00FB05F9"/>
    <w:rsid w:val="00FB1467"/>
    <w:rsid w:val="00FB1786"/>
    <w:rsid w:val="00FB2767"/>
    <w:rsid w:val="00FB3937"/>
    <w:rsid w:val="00FB4EBF"/>
    <w:rsid w:val="00FB768B"/>
    <w:rsid w:val="00FB7729"/>
    <w:rsid w:val="00FB7E02"/>
    <w:rsid w:val="00FC0341"/>
    <w:rsid w:val="00FC07BF"/>
    <w:rsid w:val="00FC148E"/>
    <w:rsid w:val="00FC44D9"/>
    <w:rsid w:val="00FC4D8B"/>
    <w:rsid w:val="00FC5478"/>
    <w:rsid w:val="00FC66C1"/>
    <w:rsid w:val="00FD0610"/>
    <w:rsid w:val="00FD06ED"/>
    <w:rsid w:val="00FD0906"/>
    <w:rsid w:val="00FD1A77"/>
    <w:rsid w:val="00FD3191"/>
    <w:rsid w:val="00FD31DC"/>
    <w:rsid w:val="00FD4078"/>
    <w:rsid w:val="00FD4784"/>
    <w:rsid w:val="00FD4EA6"/>
    <w:rsid w:val="00FD5B36"/>
    <w:rsid w:val="00FD5C61"/>
    <w:rsid w:val="00FD650F"/>
    <w:rsid w:val="00FD66B3"/>
    <w:rsid w:val="00FD6A1B"/>
    <w:rsid w:val="00FD7DBD"/>
    <w:rsid w:val="00FE315D"/>
    <w:rsid w:val="00FE37CD"/>
    <w:rsid w:val="00FE44AE"/>
    <w:rsid w:val="00FE4679"/>
    <w:rsid w:val="00FE4781"/>
    <w:rsid w:val="00FE7E7A"/>
    <w:rsid w:val="00FF0205"/>
    <w:rsid w:val="00FF0828"/>
    <w:rsid w:val="00FF0DCF"/>
    <w:rsid w:val="00FF105D"/>
    <w:rsid w:val="00FF11E3"/>
    <w:rsid w:val="00FF2669"/>
    <w:rsid w:val="00FF27F5"/>
    <w:rsid w:val="00FF300B"/>
    <w:rsid w:val="00FF3031"/>
    <w:rsid w:val="00FF3CB9"/>
    <w:rsid w:val="00FF437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e7ffe7,#ffffd7,#cff"/>
    </o:shapedefaults>
    <o:shapelayout v:ext="edit">
      <o:idmap v:ext="edit" data="1"/>
    </o:shapelayout>
  </w:shapeDefaults>
  <w:decimalSymbol w:val="."/>
  <w:listSeparator w:val=","/>
  <w15:docId w15:val="{D8EAA3C1-E0FE-48BE-918E-A468D8BB8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1F8A"/>
    <w:pPr>
      <w:widowControl w:val="0"/>
      <w:jc w:val="both"/>
    </w:pPr>
    <w:rPr>
      <w:kern w:val="2"/>
      <w:sz w:val="21"/>
      <w:szCs w:val="24"/>
    </w:rPr>
  </w:style>
  <w:style w:type="paragraph" w:styleId="1">
    <w:name w:val="heading 1"/>
    <w:basedOn w:val="a"/>
    <w:next w:val="a"/>
    <w:qFormat/>
    <w:rsid w:val="009F21AE"/>
    <w:pPr>
      <w:keepNext/>
      <w:jc w:val="center"/>
      <w:outlineLvl w:val="0"/>
    </w:pPr>
    <w:rPr>
      <w:rFonts w:ascii="宋体" w:hAnsi="宋体"/>
      <w:i/>
      <w:iCs/>
    </w:rPr>
  </w:style>
  <w:style w:type="paragraph" w:styleId="2">
    <w:name w:val="heading 2"/>
    <w:basedOn w:val="a"/>
    <w:next w:val="a"/>
    <w:link w:val="20"/>
    <w:semiHidden/>
    <w:unhideWhenUsed/>
    <w:qFormat/>
    <w:rsid w:val="00940AEA"/>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qFormat/>
    <w:rsid w:val="007B7ABA"/>
    <w:pPr>
      <w:keepNext/>
      <w:keepLines/>
      <w:spacing w:before="260" w:after="260" w:line="416" w:lineRule="auto"/>
      <w:outlineLvl w:val="2"/>
    </w:pPr>
    <w:rPr>
      <w:b/>
      <w:bCs/>
      <w:sz w:val="32"/>
      <w:szCs w:val="32"/>
    </w:rPr>
  </w:style>
  <w:style w:type="paragraph" w:styleId="5">
    <w:name w:val="heading 5"/>
    <w:basedOn w:val="a"/>
    <w:next w:val="a"/>
    <w:qFormat/>
    <w:rsid w:val="009F21AE"/>
    <w:pPr>
      <w:keepNext/>
      <w:jc w:val="center"/>
      <w:outlineLvl w:val="4"/>
    </w:pPr>
    <w:rPr>
      <w:rFonts w:ascii="宋体"/>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9F21AE"/>
    <w:rPr>
      <w:b/>
      <w:bCs/>
    </w:rPr>
  </w:style>
  <w:style w:type="character" w:customStyle="1" w:styleId="unnamed31">
    <w:name w:val="unnamed31"/>
    <w:rsid w:val="009F21AE"/>
    <w:rPr>
      <w:color w:val="333333"/>
      <w:sz w:val="20"/>
      <w:szCs w:val="20"/>
    </w:rPr>
  </w:style>
  <w:style w:type="paragraph" w:styleId="a4">
    <w:name w:val="caption"/>
    <w:basedOn w:val="a"/>
    <w:next w:val="a"/>
    <w:qFormat/>
    <w:rsid w:val="009F21AE"/>
    <w:pPr>
      <w:spacing w:before="152" w:after="160"/>
    </w:pPr>
    <w:rPr>
      <w:rFonts w:ascii="Arial" w:eastAsia="黑体" w:hAnsi="Arial" w:cs="Arial"/>
      <w:sz w:val="20"/>
      <w:szCs w:val="20"/>
    </w:rPr>
  </w:style>
  <w:style w:type="paragraph" w:styleId="21">
    <w:name w:val="Body Text Indent 2"/>
    <w:basedOn w:val="a"/>
    <w:rsid w:val="009F21AE"/>
    <w:pPr>
      <w:spacing w:line="360" w:lineRule="auto"/>
      <w:ind w:left="840" w:firstLine="301"/>
    </w:pPr>
    <w:rPr>
      <w:rFonts w:ascii="宋体" w:hAnsi="宋体"/>
    </w:rPr>
  </w:style>
  <w:style w:type="character" w:styleId="a5">
    <w:name w:val="Hyperlink"/>
    <w:rsid w:val="009F21AE"/>
    <w:rPr>
      <w:color w:val="0000FF"/>
      <w:u w:val="single"/>
    </w:rPr>
  </w:style>
  <w:style w:type="character" w:customStyle="1" w:styleId="intbody">
    <w:name w:val="intbody"/>
    <w:basedOn w:val="a0"/>
    <w:rsid w:val="009F21AE"/>
  </w:style>
  <w:style w:type="paragraph" w:styleId="a6">
    <w:name w:val="Body Text"/>
    <w:basedOn w:val="a"/>
    <w:rsid w:val="009F21AE"/>
    <w:pPr>
      <w:spacing w:line="360" w:lineRule="auto"/>
    </w:pPr>
    <w:rPr>
      <w:sz w:val="32"/>
    </w:rPr>
  </w:style>
  <w:style w:type="paragraph" w:styleId="a7">
    <w:name w:val="header"/>
    <w:basedOn w:val="a"/>
    <w:rsid w:val="009F21AE"/>
    <w:pPr>
      <w:pBdr>
        <w:bottom w:val="single" w:sz="6" w:space="1" w:color="auto"/>
      </w:pBdr>
      <w:tabs>
        <w:tab w:val="center" w:pos="4153"/>
        <w:tab w:val="right" w:pos="8306"/>
      </w:tabs>
      <w:snapToGrid w:val="0"/>
      <w:jc w:val="center"/>
    </w:pPr>
    <w:rPr>
      <w:sz w:val="18"/>
      <w:szCs w:val="18"/>
    </w:rPr>
  </w:style>
  <w:style w:type="paragraph" w:styleId="a8">
    <w:name w:val="footer"/>
    <w:basedOn w:val="a"/>
    <w:link w:val="a9"/>
    <w:uiPriority w:val="99"/>
    <w:rsid w:val="009F21AE"/>
    <w:pPr>
      <w:tabs>
        <w:tab w:val="center" w:pos="4153"/>
        <w:tab w:val="right" w:pos="8306"/>
      </w:tabs>
      <w:snapToGrid w:val="0"/>
      <w:jc w:val="left"/>
    </w:pPr>
    <w:rPr>
      <w:sz w:val="18"/>
      <w:szCs w:val="18"/>
    </w:rPr>
  </w:style>
  <w:style w:type="character" w:styleId="aa">
    <w:name w:val="page number"/>
    <w:basedOn w:val="a0"/>
    <w:rsid w:val="009F21AE"/>
  </w:style>
  <w:style w:type="paragraph" w:styleId="ab">
    <w:name w:val="Normal (Web)"/>
    <w:basedOn w:val="a"/>
    <w:qFormat/>
    <w:rsid w:val="009F21AE"/>
    <w:pPr>
      <w:widowControl/>
      <w:spacing w:before="100" w:beforeAutospacing="1" w:after="100" w:afterAutospacing="1"/>
      <w:jc w:val="left"/>
    </w:pPr>
    <w:rPr>
      <w:rFonts w:ascii="Arial Unicode MS" w:eastAsia="Arial Unicode MS" w:hAnsi="Arial Unicode MS" w:cs="Arial Unicode MS"/>
      <w:kern w:val="0"/>
      <w:sz w:val="24"/>
    </w:rPr>
  </w:style>
  <w:style w:type="paragraph" w:styleId="22">
    <w:name w:val="Body Text 2"/>
    <w:basedOn w:val="a"/>
    <w:rsid w:val="009F21AE"/>
    <w:rPr>
      <w:sz w:val="18"/>
    </w:rPr>
  </w:style>
  <w:style w:type="paragraph" w:styleId="ac">
    <w:name w:val="Body Text Indent"/>
    <w:basedOn w:val="a"/>
    <w:rsid w:val="009F21AE"/>
    <w:pPr>
      <w:spacing w:line="360" w:lineRule="auto"/>
      <w:ind w:firstLine="420"/>
    </w:pPr>
  </w:style>
  <w:style w:type="paragraph" w:styleId="ad">
    <w:name w:val="footnote text"/>
    <w:basedOn w:val="a"/>
    <w:semiHidden/>
    <w:rsid w:val="009F21AE"/>
    <w:pPr>
      <w:snapToGrid w:val="0"/>
      <w:jc w:val="left"/>
    </w:pPr>
    <w:rPr>
      <w:sz w:val="18"/>
      <w:szCs w:val="18"/>
    </w:rPr>
  </w:style>
  <w:style w:type="character" w:styleId="ae">
    <w:name w:val="footnote reference"/>
    <w:semiHidden/>
    <w:rsid w:val="009F21AE"/>
    <w:rPr>
      <w:vertAlign w:val="superscript"/>
    </w:rPr>
  </w:style>
  <w:style w:type="character" w:styleId="af">
    <w:name w:val="FollowedHyperlink"/>
    <w:rsid w:val="009F21AE"/>
    <w:rPr>
      <w:color w:val="800080"/>
      <w:u w:val="single"/>
    </w:rPr>
  </w:style>
  <w:style w:type="character" w:customStyle="1" w:styleId="intbody1">
    <w:name w:val="intbody1"/>
    <w:rsid w:val="009F21AE"/>
    <w:rPr>
      <w:rFonts w:ascii="Arial" w:hAnsi="Arial" w:cs="Arial" w:hint="default"/>
      <w:b w:val="0"/>
      <w:bCs w:val="0"/>
      <w:color w:val="000000"/>
      <w:sz w:val="18"/>
      <w:szCs w:val="18"/>
    </w:rPr>
  </w:style>
  <w:style w:type="character" w:customStyle="1" w:styleId="hei141">
    <w:name w:val="hei141"/>
    <w:rsid w:val="009F21AE"/>
    <w:rPr>
      <w:strike w:val="0"/>
      <w:dstrike w:val="0"/>
      <w:color w:val="000000"/>
      <w:sz w:val="16"/>
      <w:szCs w:val="16"/>
      <w:u w:val="none"/>
      <w:effect w:val="none"/>
    </w:rPr>
  </w:style>
  <w:style w:type="paragraph" w:styleId="30">
    <w:name w:val="Body Text Indent 3"/>
    <w:basedOn w:val="a"/>
    <w:rsid w:val="009F21AE"/>
    <w:pPr>
      <w:spacing w:line="360" w:lineRule="auto"/>
      <w:ind w:firstLine="420"/>
    </w:pPr>
    <w:rPr>
      <w:rFonts w:ascii="宋体" w:hAnsi="宋体"/>
      <w:color w:val="000000"/>
      <w:szCs w:val="28"/>
    </w:rPr>
  </w:style>
  <w:style w:type="paragraph" w:styleId="31">
    <w:name w:val="Body Text 3"/>
    <w:basedOn w:val="a"/>
    <w:rsid w:val="009F21AE"/>
    <w:pPr>
      <w:spacing w:beforeLines="50"/>
      <w:jc w:val="center"/>
    </w:pPr>
    <w:rPr>
      <w:rFonts w:ascii="宋体"/>
      <w:b/>
      <w:bCs/>
      <w:sz w:val="32"/>
    </w:rPr>
  </w:style>
  <w:style w:type="character" w:customStyle="1" w:styleId="headnavbluexlarge21">
    <w:name w:val="headnavbluexlarge21"/>
    <w:rsid w:val="009F21AE"/>
    <w:rPr>
      <w:rFonts w:ascii="Arial" w:hAnsi="Arial" w:cs="Arial" w:hint="default"/>
      <w:b/>
      <w:bCs/>
      <w:strike w:val="0"/>
      <w:dstrike w:val="0"/>
      <w:color w:val="003366"/>
      <w:sz w:val="24"/>
      <w:szCs w:val="24"/>
      <w:u w:val="none"/>
      <w:effect w:val="none"/>
    </w:rPr>
  </w:style>
  <w:style w:type="character" w:customStyle="1" w:styleId="bodycopyblacklargespaced1">
    <w:name w:val="bodycopyblacklargespaced1"/>
    <w:rsid w:val="009F21AE"/>
    <w:rPr>
      <w:rFonts w:ascii="Arial" w:hAnsi="Arial" w:cs="Arial" w:hint="default"/>
      <w:color w:val="000000"/>
      <w:sz w:val="17"/>
      <w:szCs w:val="17"/>
    </w:rPr>
  </w:style>
  <w:style w:type="paragraph" w:customStyle="1" w:styleId="af0">
    <w:name w:val="参考文献"/>
    <w:basedOn w:val="3"/>
    <w:rsid w:val="007B7ABA"/>
    <w:pPr>
      <w:snapToGrid w:val="0"/>
      <w:spacing w:before="157" w:after="157" w:line="313" w:lineRule="atLeast"/>
      <w:jc w:val="center"/>
    </w:pPr>
    <w:rPr>
      <w:rFonts w:eastAsia="黑体"/>
      <w:b w:val="0"/>
      <w:bCs w:val="0"/>
      <w:sz w:val="21"/>
      <w:szCs w:val="20"/>
    </w:rPr>
  </w:style>
  <w:style w:type="character" w:customStyle="1" w:styleId="a9">
    <w:name w:val="页脚 字符"/>
    <w:link w:val="a8"/>
    <w:uiPriority w:val="99"/>
    <w:rsid w:val="00147112"/>
    <w:rPr>
      <w:kern w:val="2"/>
      <w:sz w:val="18"/>
      <w:szCs w:val="18"/>
    </w:rPr>
  </w:style>
  <w:style w:type="paragraph" w:customStyle="1" w:styleId="HeaderRight">
    <w:name w:val="Header Right"/>
    <w:basedOn w:val="a7"/>
    <w:uiPriority w:val="35"/>
    <w:qFormat/>
    <w:rsid w:val="006F0D81"/>
    <w:pPr>
      <w:widowControl/>
      <w:pBdr>
        <w:bottom w:val="dashed" w:sz="4" w:space="18" w:color="7F7F7F"/>
      </w:pBdr>
      <w:tabs>
        <w:tab w:val="clear" w:pos="4153"/>
        <w:tab w:val="clear" w:pos="8306"/>
        <w:tab w:val="center" w:pos="4320"/>
        <w:tab w:val="right" w:pos="8640"/>
      </w:tabs>
      <w:snapToGrid/>
      <w:spacing w:after="200" w:line="276" w:lineRule="auto"/>
      <w:jc w:val="right"/>
    </w:pPr>
    <w:rPr>
      <w:rFonts w:ascii="Calibri" w:hAnsi="Calibri"/>
      <w:color w:val="7F7F7F"/>
      <w:kern w:val="0"/>
      <w:sz w:val="20"/>
      <w:szCs w:val="20"/>
    </w:rPr>
  </w:style>
  <w:style w:type="table" w:styleId="32">
    <w:name w:val="Table List 3"/>
    <w:basedOn w:val="a1"/>
    <w:rsid w:val="00A94F73"/>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af1">
    <w:name w:val="Balloon Text"/>
    <w:basedOn w:val="a"/>
    <w:link w:val="af2"/>
    <w:rsid w:val="0058521A"/>
    <w:rPr>
      <w:sz w:val="18"/>
      <w:szCs w:val="18"/>
    </w:rPr>
  </w:style>
  <w:style w:type="character" w:customStyle="1" w:styleId="af2">
    <w:name w:val="批注框文本 字符"/>
    <w:link w:val="af1"/>
    <w:rsid w:val="0058521A"/>
    <w:rPr>
      <w:kern w:val="2"/>
      <w:sz w:val="18"/>
      <w:szCs w:val="18"/>
    </w:rPr>
  </w:style>
  <w:style w:type="table" w:styleId="af3">
    <w:name w:val="Table Grid"/>
    <w:basedOn w:val="a1"/>
    <w:rsid w:val="00563D2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4">
    <w:name w:val="Emphasis"/>
    <w:basedOn w:val="a0"/>
    <w:qFormat/>
    <w:rsid w:val="00DF5D2E"/>
    <w:rPr>
      <w:i/>
      <w:iCs/>
    </w:rPr>
  </w:style>
  <w:style w:type="character" w:customStyle="1" w:styleId="20">
    <w:name w:val="标题 2 字符"/>
    <w:basedOn w:val="a0"/>
    <w:link w:val="2"/>
    <w:semiHidden/>
    <w:rsid w:val="00940AEA"/>
    <w:rPr>
      <w:rFonts w:asciiTheme="majorHAnsi" w:eastAsiaTheme="majorEastAsia" w:hAnsiTheme="majorHAnsi" w:cstheme="majorBidi"/>
      <w:b/>
      <w:bCs/>
      <w:kern w:val="2"/>
      <w:sz w:val="32"/>
      <w:szCs w:val="32"/>
    </w:rPr>
  </w:style>
  <w:style w:type="character" w:customStyle="1" w:styleId="info">
    <w:name w:val="info"/>
    <w:basedOn w:val="a0"/>
    <w:rsid w:val="00052468"/>
  </w:style>
  <w:style w:type="paragraph" w:styleId="af5">
    <w:name w:val="List Paragraph"/>
    <w:basedOn w:val="a"/>
    <w:uiPriority w:val="34"/>
    <w:qFormat/>
    <w:rsid w:val="00052468"/>
    <w:pPr>
      <w:ind w:firstLineChars="200" w:firstLine="420"/>
    </w:pPr>
  </w:style>
  <w:style w:type="paragraph" w:customStyle="1" w:styleId="af6">
    <w:name w:val="作者"/>
    <w:basedOn w:val="a"/>
    <w:next w:val="af7"/>
    <w:rsid w:val="00C16234"/>
    <w:pPr>
      <w:widowControl/>
      <w:adjustRightInd w:val="0"/>
      <w:snapToGrid w:val="0"/>
      <w:spacing w:before="360"/>
      <w:jc w:val="center"/>
      <w:textAlignment w:val="bottom"/>
    </w:pPr>
    <w:rPr>
      <w:rFonts w:eastAsia="仿宋_GB2312"/>
      <w:sz w:val="24"/>
    </w:rPr>
  </w:style>
  <w:style w:type="paragraph" w:customStyle="1" w:styleId="af7">
    <w:name w:val="单位"/>
    <w:basedOn w:val="a"/>
    <w:next w:val="a"/>
    <w:link w:val="Char"/>
    <w:rsid w:val="00C16234"/>
    <w:pPr>
      <w:widowControl/>
      <w:adjustRightInd w:val="0"/>
      <w:snapToGrid w:val="0"/>
      <w:spacing w:before="60"/>
      <w:jc w:val="center"/>
      <w:textAlignment w:val="bottom"/>
    </w:pPr>
    <w:rPr>
      <w:sz w:val="15"/>
    </w:rPr>
  </w:style>
  <w:style w:type="character" w:customStyle="1" w:styleId="Char">
    <w:name w:val="单位 Char"/>
    <w:link w:val="af7"/>
    <w:rsid w:val="00C16234"/>
    <w:rPr>
      <w:kern w:val="2"/>
      <w:sz w:val="15"/>
      <w:szCs w:val="24"/>
    </w:rPr>
  </w:style>
  <w:style w:type="paragraph" w:customStyle="1" w:styleId="af8">
    <w:name w:val="英文单位"/>
    <w:basedOn w:val="af7"/>
    <w:next w:val="a"/>
    <w:rsid w:val="00C16234"/>
    <w:rPr>
      <w:i/>
      <w:szCs w:val="15"/>
    </w:rPr>
  </w:style>
  <w:style w:type="paragraph" w:customStyle="1" w:styleId="af9">
    <w:name w:val="英文作者"/>
    <w:basedOn w:val="af6"/>
    <w:next w:val="af8"/>
    <w:rsid w:val="00C16234"/>
    <w:rPr>
      <w:rFonts w:eastAsia="宋体"/>
      <w:sz w:val="18"/>
    </w:rPr>
  </w:style>
  <w:style w:type="character" w:customStyle="1" w:styleId="eChar">
    <w:name w:val="&lt;e摘要关键词基金&gt; Char"/>
    <w:link w:val="e"/>
    <w:rsid w:val="00CA3A34"/>
    <w:rPr>
      <w:rFonts w:eastAsia="华文中宋"/>
      <w:kern w:val="2"/>
      <w:sz w:val="18"/>
      <w:szCs w:val="24"/>
    </w:rPr>
  </w:style>
  <w:style w:type="paragraph" w:customStyle="1" w:styleId="e">
    <w:name w:val="&lt;e摘要关键词基金&gt;"/>
    <w:basedOn w:val="a"/>
    <w:link w:val="eChar"/>
    <w:rsid w:val="00CA3A34"/>
    <w:pPr>
      <w:spacing w:line="300" w:lineRule="exact"/>
    </w:pPr>
    <w:rPr>
      <w:rFonts w:eastAsia="华文中宋"/>
      <w:sz w:val="18"/>
    </w:rPr>
  </w:style>
  <w:style w:type="character" w:styleId="afa">
    <w:name w:val="annotation reference"/>
    <w:basedOn w:val="a0"/>
    <w:semiHidden/>
    <w:unhideWhenUsed/>
    <w:rsid w:val="00665BDA"/>
    <w:rPr>
      <w:sz w:val="21"/>
      <w:szCs w:val="21"/>
    </w:rPr>
  </w:style>
  <w:style w:type="paragraph" w:styleId="afb">
    <w:name w:val="annotation text"/>
    <w:basedOn w:val="a"/>
    <w:link w:val="afc"/>
    <w:semiHidden/>
    <w:unhideWhenUsed/>
    <w:rsid w:val="00665BDA"/>
    <w:pPr>
      <w:jc w:val="left"/>
    </w:pPr>
  </w:style>
  <w:style w:type="character" w:customStyle="1" w:styleId="afc">
    <w:name w:val="批注文字 字符"/>
    <w:basedOn w:val="a0"/>
    <w:link w:val="afb"/>
    <w:semiHidden/>
    <w:rsid w:val="00665BDA"/>
    <w:rPr>
      <w:kern w:val="2"/>
      <w:sz w:val="21"/>
      <w:szCs w:val="24"/>
    </w:rPr>
  </w:style>
  <w:style w:type="paragraph" w:styleId="afd">
    <w:name w:val="annotation subject"/>
    <w:basedOn w:val="afb"/>
    <w:next w:val="afb"/>
    <w:link w:val="afe"/>
    <w:semiHidden/>
    <w:unhideWhenUsed/>
    <w:rsid w:val="00665BDA"/>
    <w:rPr>
      <w:b/>
      <w:bCs/>
    </w:rPr>
  </w:style>
  <w:style w:type="character" w:customStyle="1" w:styleId="afe">
    <w:name w:val="批注主题 字符"/>
    <w:basedOn w:val="afc"/>
    <w:link w:val="afd"/>
    <w:semiHidden/>
    <w:rsid w:val="00665BDA"/>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43635">
      <w:bodyDiv w:val="1"/>
      <w:marLeft w:val="0"/>
      <w:marRight w:val="0"/>
      <w:marTop w:val="0"/>
      <w:marBottom w:val="0"/>
      <w:divBdr>
        <w:top w:val="none" w:sz="0" w:space="0" w:color="auto"/>
        <w:left w:val="none" w:sz="0" w:space="0" w:color="auto"/>
        <w:bottom w:val="none" w:sz="0" w:space="0" w:color="auto"/>
        <w:right w:val="none" w:sz="0" w:space="0" w:color="auto"/>
      </w:divBdr>
      <w:divsChild>
        <w:div w:id="774400621">
          <w:marLeft w:val="0"/>
          <w:marRight w:val="0"/>
          <w:marTop w:val="0"/>
          <w:marBottom w:val="0"/>
          <w:divBdr>
            <w:top w:val="none" w:sz="0" w:space="0" w:color="auto"/>
            <w:left w:val="none" w:sz="0" w:space="0" w:color="auto"/>
            <w:bottom w:val="none" w:sz="0" w:space="0" w:color="auto"/>
            <w:right w:val="none" w:sz="0" w:space="0" w:color="auto"/>
          </w:divBdr>
        </w:div>
        <w:div w:id="147289365">
          <w:marLeft w:val="0"/>
          <w:marRight w:val="0"/>
          <w:marTop w:val="0"/>
          <w:marBottom w:val="0"/>
          <w:divBdr>
            <w:top w:val="none" w:sz="0" w:space="0" w:color="auto"/>
            <w:left w:val="none" w:sz="0" w:space="0" w:color="auto"/>
            <w:bottom w:val="none" w:sz="0" w:space="0" w:color="auto"/>
            <w:right w:val="none" w:sz="0" w:space="0" w:color="auto"/>
          </w:divBdr>
        </w:div>
        <w:div w:id="1292637622">
          <w:marLeft w:val="0"/>
          <w:marRight w:val="0"/>
          <w:marTop w:val="0"/>
          <w:marBottom w:val="0"/>
          <w:divBdr>
            <w:top w:val="none" w:sz="0" w:space="0" w:color="auto"/>
            <w:left w:val="none" w:sz="0" w:space="0" w:color="auto"/>
            <w:bottom w:val="none" w:sz="0" w:space="0" w:color="auto"/>
            <w:right w:val="none" w:sz="0" w:space="0" w:color="auto"/>
          </w:divBdr>
        </w:div>
        <w:div w:id="1665162005">
          <w:marLeft w:val="0"/>
          <w:marRight w:val="0"/>
          <w:marTop w:val="0"/>
          <w:marBottom w:val="0"/>
          <w:divBdr>
            <w:top w:val="none" w:sz="0" w:space="0" w:color="auto"/>
            <w:left w:val="none" w:sz="0" w:space="0" w:color="auto"/>
            <w:bottom w:val="none" w:sz="0" w:space="0" w:color="auto"/>
            <w:right w:val="none" w:sz="0" w:space="0" w:color="auto"/>
          </w:divBdr>
        </w:div>
        <w:div w:id="1176578403">
          <w:marLeft w:val="0"/>
          <w:marRight w:val="0"/>
          <w:marTop w:val="0"/>
          <w:marBottom w:val="0"/>
          <w:divBdr>
            <w:top w:val="none" w:sz="0" w:space="0" w:color="auto"/>
            <w:left w:val="none" w:sz="0" w:space="0" w:color="auto"/>
            <w:bottom w:val="none" w:sz="0" w:space="0" w:color="auto"/>
            <w:right w:val="none" w:sz="0" w:space="0" w:color="auto"/>
          </w:divBdr>
        </w:div>
        <w:div w:id="1096361400">
          <w:marLeft w:val="0"/>
          <w:marRight w:val="0"/>
          <w:marTop w:val="0"/>
          <w:marBottom w:val="0"/>
          <w:divBdr>
            <w:top w:val="none" w:sz="0" w:space="0" w:color="auto"/>
            <w:left w:val="none" w:sz="0" w:space="0" w:color="auto"/>
            <w:bottom w:val="none" w:sz="0" w:space="0" w:color="auto"/>
            <w:right w:val="none" w:sz="0" w:space="0" w:color="auto"/>
          </w:divBdr>
        </w:div>
        <w:div w:id="151022006">
          <w:marLeft w:val="0"/>
          <w:marRight w:val="0"/>
          <w:marTop w:val="0"/>
          <w:marBottom w:val="0"/>
          <w:divBdr>
            <w:top w:val="none" w:sz="0" w:space="0" w:color="auto"/>
            <w:left w:val="none" w:sz="0" w:space="0" w:color="auto"/>
            <w:bottom w:val="none" w:sz="0" w:space="0" w:color="auto"/>
            <w:right w:val="none" w:sz="0" w:space="0" w:color="auto"/>
          </w:divBdr>
        </w:div>
        <w:div w:id="590621967">
          <w:marLeft w:val="0"/>
          <w:marRight w:val="0"/>
          <w:marTop w:val="0"/>
          <w:marBottom w:val="0"/>
          <w:divBdr>
            <w:top w:val="none" w:sz="0" w:space="0" w:color="auto"/>
            <w:left w:val="none" w:sz="0" w:space="0" w:color="auto"/>
            <w:bottom w:val="none" w:sz="0" w:space="0" w:color="auto"/>
            <w:right w:val="none" w:sz="0" w:space="0" w:color="auto"/>
          </w:divBdr>
        </w:div>
        <w:div w:id="664210187">
          <w:marLeft w:val="0"/>
          <w:marRight w:val="0"/>
          <w:marTop w:val="0"/>
          <w:marBottom w:val="0"/>
          <w:divBdr>
            <w:top w:val="none" w:sz="0" w:space="0" w:color="auto"/>
            <w:left w:val="none" w:sz="0" w:space="0" w:color="auto"/>
            <w:bottom w:val="none" w:sz="0" w:space="0" w:color="auto"/>
            <w:right w:val="none" w:sz="0" w:space="0" w:color="auto"/>
          </w:divBdr>
        </w:div>
        <w:div w:id="702436639">
          <w:marLeft w:val="0"/>
          <w:marRight w:val="0"/>
          <w:marTop w:val="0"/>
          <w:marBottom w:val="0"/>
          <w:divBdr>
            <w:top w:val="none" w:sz="0" w:space="0" w:color="auto"/>
            <w:left w:val="none" w:sz="0" w:space="0" w:color="auto"/>
            <w:bottom w:val="none" w:sz="0" w:space="0" w:color="auto"/>
            <w:right w:val="none" w:sz="0" w:space="0" w:color="auto"/>
          </w:divBdr>
        </w:div>
        <w:div w:id="366105307">
          <w:marLeft w:val="0"/>
          <w:marRight w:val="0"/>
          <w:marTop w:val="0"/>
          <w:marBottom w:val="0"/>
          <w:divBdr>
            <w:top w:val="none" w:sz="0" w:space="0" w:color="auto"/>
            <w:left w:val="none" w:sz="0" w:space="0" w:color="auto"/>
            <w:bottom w:val="none" w:sz="0" w:space="0" w:color="auto"/>
            <w:right w:val="none" w:sz="0" w:space="0" w:color="auto"/>
          </w:divBdr>
        </w:div>
        <w:div w:id="1233539814">
          <w:marLeft w:val="0"/>
          <w:marRight w:val="0"/>
          <w:marTop w:val="0"/>
          <w:marBottom w:val="0"/>
          <w:divBdr>
            <w:top w:val="none" w:sz="0" w:space="0" w:color="auto"/>
            <w:left w:val="none" w:sz="0" w:space="0" w:color="auto"/>
            <w:bottom w:val="none" w:sz="0" w:space="0" w:color="auto"/>
            <w:right w:val="none" w:sz="0" w:space="0" w:color="auto"/>
          </w:divBdr>
        </w:div>
        <w:div w:id="1625228570">
          <w:marLeft w:val="0"/>
          <w:marRight w:val="0"/>
          <w:marTop w:val="0"/>
          <w:marBottom w:val="0"/>
          <w:divBdr>
            <w:top w:val="none" w:sz="0" w:space="0" w:color="auto"/>
            <w:left w:val="none" w:sz="0" w:space="0" w:color="auto"/>
            <w:bottom w:val="none" w:sz="0" w:space="0" w:color="auto"/>
            <w:right w:val="none" w:sz="0" w:space="0" w:color="auto"/>
          </w:divBdr>
        </w:div>
        <w:div w:id="919679852">
          <w:marLeft w:val="0"/>
          <w:marRight w:val="0"/>
          <w:marTop w:val="0"/>
          <w:marBottom w:val="0"/>
          <w:divBdr>
            <w:top w:val="none" w:sz="0" w:space="0" w:color="auto"/>
            <w:left w:val="none" w:sz="0" w:space="0" w:color="auto"/>
            <w:bottom w:val="none" w:sz="0" w:space="0" w:color="auto"/>
            <w:right w:val="none" w:sz="0" w:space="0" w:color="auto"/>
          </w:divBdr>
        </w:div>
        <w:div w:id="1341934035">
          <w:marLeft w:val="0"/>
          <w:marRight w:val="0"/>
          <w:marTop w:val="0"/>
          <w:marBottom w:val="0"/>
          <w:divBdr>
            <w:top w:val="none" w:sz="0" w:space="0" w:color="auto"/>
            <w:left w:val="none" w:sz="0" w:space="0" w:color="auto"/>
            <w:bottom w:val="none" w:sz="0" w:space="0" w:color="auto"/>
            <w:right w:val="none" w:sz="0" w:space="0" w:color="auto"/>
          </w:divBdr>
        </w:div>
        <w:div w:id="1190098753">
          <w:marLeft w:val="0"/>
          <w:marRight w:val="0"/>
          <w:marTop w:val="0"/>
          <w:marBottom w:val="0"/>
          <w:divBdr>
            <w:top w:val="none" w:sz="0" w:space="0" w:color="auto"/>
            <w:left w:val="none" w:sz="0" w:space="0" w:color="auto"/>
            <w:bottom w:val="none" w:sz="0" w:space="0" w:color="auto"/>
            <w:right w:val="none" w:sz="0" w:space="0" w:color="auto"/>
          </w:divBdr>
        </w:div>
        <w:div w:id="808598964">
          <w:marLeft w:val="0"/>
          <w:marRight w:val="0"/>
          <w:marTop w:val="0"/>
          <w:marBottom w:val="0"/>
          <w:divBdr>
            <w:top w:val="none" w:sz="0" w:space="0" w:color="auto"/>
            <w:left w:val="none" w:sz="0" w:space="0" w:color="auto"/>
            <w:bottom w:val="none" w:sz="0" w:space="0" w:color="auto"/>
            <w:right w:val="none" w:sz="0" w:space="0" w:color="auto"/>
          </w:divBdr>
        </w:div>
        <w:div w:id="1324620212">
          <w:marLeft w:val="0"/>
          <w:marRight w:val="0"/>
          <w:marTop w:val="0"/>
          <w:marBottom w:val="0"/>
          <w:divBdr>
            <w:top w:val="none" w:sz="0" w:space="0" w:color="auto"/>
            <w:left w:val="none" w:sz="0" w:space="0" w:color="auto"/>
            <w:bottom w:val="none" w:sz="0" w:space="0" w:color="auto"/>
            <w:right w:val="none" w:sz="0" w:space="0" w:color="auto"/>
          </w:divBdr>
        </w:div>
        <w:div w:id="386759639">
          <w:marLeft w:val="0"/>
          <w:marRight w:val="0"/>
          <w:marTop w:val="0"/>
          <w:marBottom w:val="0"/>
          <w:divBdr>
            <w:top w:val="none" w:sz="0" w:space="0" w:color="auto"/>
            <w:left w:val="none" w:sz="0" w:space="0" w:color="auto"/>
            <w:bottom w:val="none" w:sz="0" w:space="0" w:color="auto"/>
            <w:right w:val="none" w:sz="0" w:space="0" w:color="auto"/>
          </w:divBdr>
        </w:div>
        <w:div w:id="110825473">
          <w:marLeft w:val="0"/>
          <w:marRight w:val="0"/>
          <w:marTop w:val="0"/>
          <w:marBottom w:val="0"/>
          <w:divBdr>
            <w:top w:val="none" w:sz="0" w:space="0" w:color="auto"/>
            <w:left w:val="none" w:sz="0" w:space="0" w:color="auto"/>
            <w:bottom w:val="none" w:sz="0" w:space="0" w:color="auto"/>
            <w:right w:val="none" w:sz="0" w:space="0" w:color="auto"/>
          </w:divBdr>
        </w:div>
        <w:div w:id="1963926053">
          <w:marLeft w:val="0"/>
          <w:marRight w:val="0"/>
          <w:marTop w:val="0"/>
          <w:marBottom w:val="0"/>
          <w:divBdr>
            <w:top w:val="none" w:sz="0" w:space="0" w:color="auto"/>
            <w:left w:val="none" w:sz="0" w:space="0" w:color="auto"/>
            <w:bottom w:val="none" w:sz="0" w:space="0" w:color="auto"/>
            <w:right w:val="none" w:sz="0" w:space="0" w:color="auto"/>
          </w:divBdr>
        </w:div>
        <w:div w:id="46537049">
          <w:marLeft w:val="0"/>
          <w:marRight w:val="0"/>
          <w:marTop w:val="0"/>
          <w:marBottom w:val="0"/>
          <w:divBdr>
            <w:top w:val="none" w:sz="0" w:space="0" w:color="auto"/>
            <w:left w:val="none" w:sz="0" w:space="0" w:color="auto"/>
            <w:bottom w:val="none" w:sz="0" w:space="0" w:color="auto"/>
            <w:right w:val="none" w:sz="0" w:space="0" w:color="auto"/>
          </w:divBdr>
        </w:div>
        <w:div w:id="2116359853">
          <w:marLeft w:val="0"/>
          <w:marRight w:val="0"/>
          <w:marTop w:val="0"/>
          <w:marBottom w:val="0"/>
          <w:divBdr>
            <w:top w:val="none" w:sz="0" w:space="0" w:color="auto"/>
            <w:left w:val="none" w:sz="0" w:space="0" w:color="auto"/>
            <w:bottom w:val="none" w:sz="0" w:space="0" w:color="auto"/>
            <w:right w:val="none" w:sz="0" w:space="0" w:color="auto"/>
          </w:divBdr>
        </w:div>
      </w:divsChild>
    </w:div>
    <w:div w:id="135493641">
      <w:bodyDiv w:val="1"/>
      <w:marLeft w:val="0"/>
      <w:marRight w:val="0"/>
      <w:marTop w:val="0"/>
      <w:marBottom w:val="0"/>
      <w:divBdr>
        <w:top w:val="none" w:sz="0" w:space="0" w:color="auto"/>
        <w:left w:val="none" w:sz="0" w:space="0" w:color="auto"/>
        <w:bottom w:val="none" w:sz="0" w:space="0" w:color="auto"/>
        <w:right w:val="none" w:sz="0" w:space="0" w:color="auto"/>
      </w:divBdr>
      <w:divsChild>
        <w:div w:id="1272320320">
          <w:marLeft w:val="0"/>
          <w:marRight w:val="0"/>
          <w:marTop w:val="0"/>
          <w:marBottom w:val="0"/>
          <w:divBdr>
            <w:top w:val="none" w:sz="0" w:space="0" w:color="auto"/>
            <w:left w:val="none" w:sz="0" w:space="0" w:color="auto"/>
            <w:bottom w:val="none" w:sz="0" w:space="0" w:color="auto"/>
            <w:right w:val="none" w:sz="0" w:space="0" w:color="auto"/>
          </w:divBdr>
        </w:div>
        <w:div w:id="1443573113">
          <w:marLeft w:val="0"/>
          <w:marRight w:val="0"/>
          <w:marTop w:val="0"/>
          <w:marBottom w:val="0"/>
          <w:divBdr>
            <w:top w:val="none" w:sz="0" w:space="0" w:color="auto"/>
            <w:left w:val="none" w:sz="0" w:space="0" w:color="auto"/>
            <w:bottom w:val="none" w:sz="0" w:space="0" w:color="auto"/>
            <w:right w:val="none" w:sz="0" w:space="0" w:color="auto"/>
          </w:divBdr>
        </w:div>
        <w:div w:id="52626493">
          <w:marLeft w:val="0"/>
          <w:marRight w:val="0"/>
          <w:marTop w:val="0"/>
          <w:marBottom w:val="0"/>
          <w:divBdr>
            <w:top w:val="none" w:sz="0" w:space="0" w:color="auto"/>
            <w:left w:val="none" w:sz="0" w:space="0" w:color="auto"/>
            <w:bottom w:val="none" w:sz="0" w:space="0" w:color="auto"/>
            <w:right w:val="none" w:sz="0" w:space="0" w:color="auto"/>
          </w:divBdr>
        </w:div>
        <w:div w:id="309091822">
          <w:marLeft w:val="0"/>
          <w:marRight w:val="0"/>
          <w:marTop w:val="0"/>
          <w:marBottom w:val="0"/>
          <w:divBdr>
            <w:top w:val="none" w:sz="0" w:space="0" w:color="auto"/>
            <w:left w:val="none" w:sz="0" w:space="0" w:color="auto"/>
            <w:bottom w:val="none" w:sz="0" w:space="0" w:color="auto"/>
            <w:right w:val="none" w:sz="0" w:space="0" w:color="auto"/>
          </w:divBdr>
        </w:div>
        <w:div w:id="338974123">
          <w:marLeft w:val="0"/>
          <w:marRight w:val="0"/>
          <w:marTop w:val="0"/>
          <w:marBottom w:val="0"/>
          <w:divBdr>
            <w:top w:val="none" w:sz="0" w:space="0" w:color="auto"/>
            <w:left w:val="none" w:sz="0" w:space="0" w:color="auto"/>
            <w:bottom w:val="none" w:sz="0" w:space="0" w:color="auto"/>
            <w:right w:val="none" w:sz="0" w:space="0" w:color="auto"/>
          </w:divBdr>
        </w:div>
        <w:div w:id="831529499">
          <w:marLeft w:val="0"/>
          <w:marRight w:val="0"/>
          <w:marTop w:val="0"/>
          <w:marBottom w:val="0"/>
          <w:divBdr>
            <w:top w:val="none" w:sz="0" w:space="0" w:color="auto"/>
            <w:left w:val="none" w:sz="0" w:space="0" w:color="auto"/>
            <w:bottom w:val="none" w:sz="0" w:space="0" w:color="auto"/>
            <w:right w:val="none" w:sz="0" w:space="0" w:color="auto"/>
          </w:divBdr>
        </w:div>
        <w:div w:id="1913736726">
          <w:marLeft w:val="0"/>
          <w:marRight w:val="0"/>
          <w:marTop w:val="0"/>
          <w:marBottom w:val="0"/>
          <w:divBdr>
            <w:top w:val="none" w:sz="0" w:space="0" w:color="auto"/>
            <w:left w:val="none" w:sz="0" w:space="0" w:color="auto"/>
            <w:bottom w:val="none" w:sz="0" w:space="0" w:color="auto"/>
            <w:right w:val="none" w:sz="0" w:space="0" w:color="auto"/>
          </w:divBdr>
        </w:div>
        <w:div w:id="1165048792">
          <w:marLeft w:val="0"/>
          <w:marRight w:val="0"/>
          <w:marTop w:val="0"/>
          <w:marBottom w:val="0"/>
          <w:divBdr>
            <w:top w:val="none" w:sz="0" w:space="0" w:color="auto"/>
            <w:left w:val="none" w:sz="0" w:space="0" w:color="auto"/>
            <w:bottom w:val="none" w:sz="0" w:space="0" w:color="auto"/>
            <w:right w:val="none" w:sz="0" w:space="0" w:color="auto"/>
          </w:divBdr>
        </w:div>
        <w:div w:id="1592541292">
          <w:marLeft w:val="0"/>
          <w:marRight w:val="0"/>
          <w:marTop w:val="0"/>
          <w:marBottom w:val="0"/>
          <w:divBdr>
            <w:top w:val="none" w:sz="0" w:space="0" w:color="auto"/>
            <w:left w:val="none" w:sz="0" w:space="0" w:color="auto"/>
            <w:bottom w:val="none" w:sz="0" w:space="0" w:color="auto"/>
            <w:right w:val="none" w:sz="0" w:space="0" w:color="auto"/>
          </w:divBdr>
        </w:div>
        <w:div w:id="249778615">
          <w:marLeft w:val="0"/>
          <w:marRight w:val="0"/>
          <w:marTop w:val="0"/>
          <w:marBottom w:val="0"/>
          <w:divBdr>
            <w:top w:val="none" w:sz="0" w:space="0" w:color="auto"/>
            <w:left w:val="none" w:sz="0" w:space="0" w:color="auto"/>
            <w:bottom w:val="none" w:sz="0" w:space="0" w:color="auto"/>
            <w:right w:val="none" w:sz="0" w:space="0" w:color="auto"/>
          </w:divBdr>
        </w:div>
        <w:div w:id="2033334061">
          <w:marLeft w:val="0"/>
          <w:marRight w:val="0"/>
          <w:marTop w:val="0"/>
          <w:marBottom w:val="0"/>
          <w:divBdr>
            <w:top w:val="none" w:sz="0" w:space="0" w:color="auto"/>
            <w:left w:val="none" w:sz="0" w:space="0" w:color="auto"/>
            <w:bottom w:val="none" w:sz="0" w:space="0" w:color="auto"/>
            <w:right w:val="none" w:sz="0" w:space="0" w:color="auto"/>
          </w:divBdr>
        </w:div>
        <w:div w:id="1211067114">
          <w:marLeft w:val="0"/>
          <w:marRight w:val="0"/>
          <w:marTop w:val="0"/>
          <w:marBottom w:val="0"/>
          <w:divBdr>
            <w:top w:val="none" w:sz="0" w:space="0" w:color="auto"/>
            <w:left w:val="none" w:sz="0" w:space="0" w:color="auto"/>
            <w:bottom w:val="none" w:sz="0" w:space="0" w:color="auto"/>
            <w:right w:val="none" w:sz="0" w:space="0" w:color="auto"/>
          </w:divBdr>
        </w:div>
        <w:div w:id="775908817">
          <w:marLeft w:val="0"/>
          <w:marRight w:val="0"/>
          <w:marTop w:val="0"/>
          <w:marBottom w:val="0"/>
          <w:divBdr>
            <w:top w:val="none" w:sz="0" w:space="0" w:color="auto"/>
            <w:left w:val="none" w:sz="0" w:space="0" w:color="auto"/>
            <w:bottom w:val="none" w:sz="0" w:space="0" w:color="auto"/>
            <w:right w:val="none" w:sz="0" w:space="0" w:color="auto"/>
          </w:divBdr>
        </w:div>
        <w:div w:id="126819110">
          <w:marLeft w:val="0"/>
          <w:marRight w:val="0"/>
          <w:marTop w:val="0"/>
          <w:marBottom w:val="0"/>
          <w:divBdr>
            <w:top w:val="none" w:sz="0" w:space="0" w:color="auto"/>
            <w:left w:val="none" w:sz="0" w:space="0" w:color="auto"/>
            <w:bottom w:val="none" w:sz="0" w:space="0" w:color="auto"/>
            <w:right w:val="none" w:sz="0" w:space="0" w:color="auto"/>
          </w:divBdr>
        </w:div>
        <w:div w:id="234508604">
          <w:marLeft w:val="0"/>
          <w:marRight w:val="0"/>
          <w:marTop w:val="0"/>
          <w:marBottom w:val="0"/>
          <w:divBdr>
            <w:top w:val="none" w:sz="0" w:space="0" w:color="auto"/>
            <w:left w:val="none" w:sz="0" w:space="0" w:color="auto"/>
            <w:bottom w:val="none" w:sz="0" w:space="0" w:color="auto"/>
            <w:right w:val="none" w:sz="0" w:space="0" w:color="auto"/>
          </w:divBdr>
        </w:div>
        <w:div w:id="42098264">
          <w:marLeft w:val="0"/>
          <w:marRight w:val="0"/>
          <w:marTop w:val="0"/>
          <w:marBottom w:val="0"/>
          <w:divBdr>
            <w:top w:val="none" w:sz="0" w:space="0" w:color="auto"/>
            <w:left w:val="none" w:sz="0" w:space="0" w:color="auto"/>
            <w:bottom w:val="none" w:sz="0" w:space="0" w:color="auto"/>
            <w:right w:val="none" w:sz="0" w:space="0" w:color="auto"/>
          </w:divBdr>
        </w:div>
        <w:div w:id="122577392">
          <w:marLeft w:val="0"/>
          <w:marRight w:val="0"/>
          <w:marTop w:val="0"/>
          <w:marBottom w:val="0"/>
          <w:divBdr>
            <w:top w:val="none" w:sz="0" w:space="0" w:color="auto"/>
            <w:left w:val="none" w:sz="0" w:space="0" w:color="auto"/>
            <w:bottom w:val="none" w:sz="0" w:space="0" w:color="auto"/>
            <w:right w:val="none" w:sz="0" w:space="0" w:color="auto"/>
          </w:divBdr>
        </w:div>
        <w:div w:id="1332413798">
          <w:marLeft w:val="0"/>
          <w:marRight w:val="0"/>
          <w:marTop w:val="0"/>
          <w:marBottom w:val="0"/>
          <w:divBdr>
            <w:top w:val="none" w:sz="0" w:space="0" w:color="auto"/>
            <w:left w:val="none" w:sz="0" w:space="0" w:color="auto"/>
            <w:bottom w:val="none" w:sz="0" w:space="0" w:color="auto"/>
            <w:right w:val="none" w:sz="0" w:space="0" w:color="auto"/>
          </w:divBdr>
        </w:div>
        <w:div w:id="650327225">
          <w:marLeft w:val="0"/>
          <w:marRight w:val="0"/>
          <w:marTop w:val="0"/>
          <w:marBottom w:val="0"/>
          <w:divBdr>
            <w:top w:val="none" w:sz="0" w:space="0" w:color="auto"/>
            <w:left w:val="none" w:sz="0" w:space="0" w:color="auto"/>
            <w:bottom w:val="none" w:sz="0" w:space="0" w:color="auto"/>
            <w:right w:val="none" w:sz="0" w:space="0" w:color="auto"/>
          </w:divBdr>
        </w:div>
        <w:div w:id="860433656">
          <w:marLeft w:val="0"/>
          <w:marRight w:val="0"/>
          <w:marTop w:val="0"/>
          <w:marBottom w:val="0"/>
          <w:divBdr>
            <w:top w:val="none" w:sz="0" w:space="0" w:color="auto"/>
            <w:left w:val="none" w:sz="0" w:space="0" w:color="auto"/>
            <w:bottom w:val="none" w:sz="0" w:space="0" w:color="auto"/>
            <w:right w:val="none" w:sz="0" w:space="0" w:color="auto"/>
          </w:divBdr>
        </w:div>
        <w:div w:id="846597065">
          <w:marLeft w:val="0"/>
          <w:marRight w:val="0"/>
          <w:marTop w:val="0"/>
          <w:marBottom w:val="0"/>
          <w:divBdr>
            <w:top w:val="none" w:sz="0" w:space="0" w:color="auto"/>
            <w:left w:val="none" w:sz="0" w:space="0" w:color="auto"/>
            <w:bottom w:val="none" w:sz="0" w:space="0" w:color="auto"/>
            <w:right w:val="none" w:sz="0" w:space="0" w:color="auto"/>
          </w:divBdr>
        </w:div>
        <w:div w:id="510528162">
          <w:marLeft w:val="0"/>
          <w:marRight w:val="0"/>
          <w:marTop w:val="0"/>
          <w:marBottom w:val="0"/>
          <w:divBdr>
            <w:top w:val="none" w:sz="0" w:space="0" w:color="auto"/>
            <w:left w:val="none" w:sz="0" w:space="0" w:color="auto"/>
            <w:bottom w:val="none" w:sz="0" w:space="0" w:color="auto"/>
            <w:right w:val="none" w:sz="0" w:space="0" w:color="auto"/>
          </w:divBdr>
        </w:div>
        <w:div w:id="2076511074">
          <w:marLeft w:val="0"/>
          <w:marRight w:val="0"/>
          <w:marTop w:val="0"/>
          <w:marBottom w:val="0"/>
          <w:divBdr>
            <w:top w:val="none" w:sz="0" w:space="0" w:color="auto"/>
            <w:left w:val="none" w:sz="0" w:space="0" w:color="auto"/>
            <w:bottom w:val="none" w:sz="0" w:space="0" w:color="auto"/>
            <w:right w:val="none" w:sz="0" w:space="0" w:color="auto"/>
          </w:divBdr>
        </w:div>
        <w:div w:id="1040133104">
          <w:marLeft w:val="0"/>
          <w:marRight w:val="0"/>
          <w:marTop w:val="0"/>
          <w:marBottom w:val="0"/>
          <w:divBdr>
            <w:top w:val="none" w:sz="0" w:space="0" w:color="auto"/>
            <w:left w:val="none" w:sz="0" w:space="0" w:color="auto"/>
            <w:bottom w:val="none" w:sz="0" w:space="0" w:color="auto"/>
            <w:right w:val="none" w:sz="0" w:space="0" w:color="auto"/>
          </w:divBdr>
        </w:div>
        <w:div w:id="676159115">
          <w:marLeft w:val="0"/>
          <w:marRight w:val="0"/>
          <w:marTop w:val="0"/>
          <w:marBottom w:val="0"/>
          <w:divBdr>
            <w:top w:val="none" w:sz="0" w:space="0" w:color="auto"/>
            <w:left w:val="none" w:sz="0" w:space="0" w:color="auto"/>
            <w:bottom w:val="none" w:sz="0" w:space="0" w:color="auto"/>
            <w:right w:val="none" w:sz="0" w:space="0" w:color="auto"/>
          </w:divBdr>
        </w:div>
        <w:div w:id="498010843">
          <w:marLeft w:val="0"/>
          <w:marRight w:val="0"/>
          <w:marTop w:val="0"/>
          <w:marBottom w:val="0"/>
          <w:divBdr>
            <w:top w:val="none" w:sz="0" w:space="0" w:color="auto"/>
            <w:left w:val="none" w:sz="0" w:space="0" w:color="auto"/>
            <w:bottom w:val="none" w:sz="0" w:space="0" w:color="auto"/>
            <w:right w:val="none" w:sz="0" w:space="0" w:color="auto"/>
          </w:divBdr>
        </w:div>
      </w:divsChild>
    </w:div>
    <w:div w:id="228542063">
      <w:bodyDiv w:val="1"/>
      <w:marLeft w:val="0"/>
      <w:marRight w:val="0"/>
      <w:marTop w:val="0"/>
      <w:marBottom w:val="0"/>
      <w:divBdr>
        <w:top w:val="none" w:sz="0" w:space="0" w:color="auto"/>
        <w:left w:val="none" w:sz="0" w:space="0" w:color="auto"/>
        <w:bottom w:val="none" w:sz="0" w:space="0" w:color="auto"/>
        <w:right w:val="none" w:sz="0" w:space="0" w:color="auto"/>
      </w:divBdr>
      <w:divsChild>
        <w:div w:id="327905661">
          <w:marLeft w:val="0"/>
          <w:marRight w:val="0"/>
          <w:marTop w:val="0"/>
          <w:marBottom w:val="0"/>
          <w:divBdr>
            <w:top w:val="none" w:sz="0" w:space="0" w:color="auto"/>
            <w:left w:val="none" w:sz="0" w:space="0" w:color="auto"/>
            <w:bottom w:val="none" w:sz="0" w:space="0" w:color="auto"/>
            <w:right w:val="none" w:sz="0" w:space="0" w:color="auto"/>
          </w:divBdr>
        </w:div>
        <w:div w:id="2145388985">
          <w:marLeft w:val="0"/>
          <w:marRight w:val="0"/>
          <w:marTop w:val="0"/>
          <w:marBottom w:val="0"/>
          <w:divBdr>
            <w:top w:val="none" w:sz="0" w:space="0" w:color="auto"/>
            <w:left w:val="none" w:sz="0" w:space="0" w:color="auto"/>
            <w:bottom w:val="none" w:sz="0" w:space="0" w:color="auto"/>
            <w:right w:val="none" w:sz="0" w:space="0" w:color="auto"/>
          </w:divBdr>
        </w:div>
        <w:div w:id="166600591">
          <w:marLeft w:val="0"/>
          <w:marRight w:val="0"/>
          <w:marTop w:val="0"/>
          <w:marBottom w:val="0"/>
          <w:divBdr>
            <w:top w:val="none" w:sz="0" w:space="0" w:color="auto"/>
            <w:left w:val="none" w:sz="0" w:space="0" w:color="auto"/>
            <w:bottom w:val="none" w:sz="0" w:space="0" w:color="auto"/>
            <w:right w:val="none" w:sz="0" w:space="0" w:color="auto"/>
          </w:divBdr>
        </w:div>
        <w:div w:id="1256746101">
          <w:marLeft w:val="0"/>
          <w:marRight w:val="0"/>
          <w:marTop w:val="0"/>
          <w:marBottom w:val="0"/>
          <w:divBdr>
            <w:top w:val="none" w:sz="0" w:space="0" w:color="auto"/>
            <w:left w:val="none" w:sz="0" w:space="0" w:color="auto"/>
            <w:bottom w:val="none" w:sz="0" w:space="0" w:color="auto"/>
            <w:right w:val="none" w:sz="0" w:space="0" w:color="auto"/>
          </w:divBdr>
        </w:div>
        <w:div w:id="1732652974">
          <w:marLeft w:val="0"/>
          <w:marRight w:val="0"/>
          <w:marTop w:val="0"/>
          <w:marBottom w:val="0"/>
          <w:divBdr>
            <w:top w:val="none" w:sz="0" w:space="0" w:color="auto"/>
            <w:left w:val="none" w:sz="0" w:space="0" w:color="auto"/>
            <w:bottom w:val="none" w:sz="0" w:space="0" w:color="auto"/>
            <w:right w:val="none" w:sz="0" w:space="0" w:color="auto"/>
          </w:divBdr>
        </w:div>
        <w:div w:id="1132097320">
          <w:marLeft w:val="0"/>
          <w:marRight w:val="0"/>
          <w:marTop w:val="0"/>
          <w:marBottom w:val="0"/>
          <w:divBdr>
            <w:top w:val="none" w:sz="0" w:space="0" w:color="auto"/>
            <w:left w:val="none" w:sz="0" w:space="0" w:color="auto"/>
            <w:bottom w:val="none" w:sz="0" w:space="0" w:color="auto"/>
            <w:right w:val="none" w:sz="0" w:space="0" w:color="auto"/>
          </w:divBdr>
        </w:div>
        <w:div w:id="139924950">
          <w:marLeft w:val="0"/>
          <w:marRight w:val="0"/>
          <w:marTop w:val="0"/>
          <w:marBottom w:val="0"/>
          <w:divBdr>
            <w:top w:val="none" w:sz="0" w:space="0" w:color="auto"/>
            <w:left w:val="none" w:sz="0" w:space="0" w:color="auto"/>
            <w:bottom w:val="none" w:sz="0" w:space="0" w:color="auto"/>
            <w:right w:val="none" w:sz="0" w:space="0" w:color="auto"/>
          </w:divBdr>
        </w:div>
        <w:div w:id="1403022480">
          <w:marLeft w:val="0"/>
          <w:marRight w:val="0"/>
          <w:marTop w:val="0"/>
          <w:marBottom w:val="0"/>
          <w:divBdr>
            <w:top w:val="none" w:sz="0" w:space="0" w:color="auto"/>
            <w:left w:val="none" w:sz="0" w:space="0" w:color="auto"/>
            <w:bottom w:val="none" w:sz="0" w:space="0" w:color="auto"/>
            <w:right w:val="none" w:sz="0" w:space="0" w:color="auto"/>
          </w:divBdr>
        </w:div>
        <w:div w:id="1897662532">
          <w:marLeft w:val="0"/>
          <w:marRight w:val="0"/>
          <w:marTop w:val="0"/>
          <w:marBottom w:val="0"/>
          <w:divBdr>
            <w:top w:val="none" w:sz="0" w:space="0" w:color="auto"/>
            <w:left w:val="none" w:sz="0" w:space="0" w:color="auto"/>
            <w:bottom w:val="none" w:sz="0" w:space="0" w:color="auto"/>
            <w:right w:val="none" w:sz="0" w:space="0" w:color="auto"/>
          </w:divBdr>
        </w:div>
        <w:div w:id="853613883">
          <w:marLeft w:val="0"/>
          <w:marRight w:val="0"/>
          <w:marTop w:val="0"/>
          <w:marBottom w:val="0"/>
          <w:divBdr>
            <w:top w:val="none" w:sz="0" w:space="0" w:color="auto"/>
            <w:left w:val="none" w:sz="0" w:space="0" w:color="auto"/>
            <w:bottom w:val="none" w:sz="0" w:space="0" w:color="auto"/>
            <w:right w:val="none" w:sz="0" w:space="0" w:color="auto"/>
          </w:divBdr>
        </w:div>
        <w:div w:id="1927687143">
          <w:marLeft w:val="0"/>
          <w:marRight w:val="0"/>
          <w:marTop w:val="0"/>
          <w:marBottom w:val="0"/>
          <w:divBdr>
            <w:top w:val="none" w:sz="0" w:space="0" w:color="auto"/>
            <w:left w:val="none" w:sz="0" w:space="0" w:color="auto"/>
            <w:bottom w:val="none" w:sz="0" w:space="0" w:color="auto"/>
            <w:right w:val="none" w:sz="0" w:space="0" w:color="auto"/>
          </w:divBdr>
        </w:div>
        <w:div w:id="1458252455">
          <w:marLeft w:val="0"/>
          <w:marRight w:val="0"/>
          <w:marTop w:val="0"/>
          <w:marBottom w:val="0"/>
          <w:divBdr>
            <w:top w:val="none" w:sz="0" w:space="0" w:color="auto"/>
            <w:left w:val="none" w:sz="0" w:space="0" w:color="auto"/>
            <w:bottom w:val="none" w:sz="0" w:space="0" w:color="auto"/>
            <w:right w:val="none" w:sz="0" w:space="0" w:color="auto"/>
          </w:divBdr>
        </w:div>
        <w:div w:id="1818064981">
          <w:marLeft w:val="0"/>
          <w:marRight w:val="0"/>
          <w:marTop w:val="0"/>
          <w:marBottom w:val="0"/>
          <w:divBdr>
            <w:top w:val="none" w:sz="0" w:space="0" w:color="auto"/>
            <w:left w:val="none" w:sz="0" w:space="0" w:color="auto"/>
            <w:bottom w:val="none" w:sz="0" w:space="0" w:color="auto"/>
            <w:right w:val="none" w:sz="0" w:space="0" w:color="auto"/>
          </w:divBdr>
        </w:div>
        <w:div w:id="1883205923">
          <w:marLeft w:val="0"/>
          <w:marRight w:val="0"/>
          <w:marTop w:val="0"/>
          <w:marBottom w:val="0"/>
          <w:divBdr>
            <w:top w:val="none" w:sz="0" w:space="0" w:color="auto"/>
            <w:left w:val="none" w:sz="0" w:space="0" w:color="auto"/>
            <w:bottom w:val="none" w:sz="0" w:space="0" w:color="auto"/>
            <w:right w:val="none" w:sz="0" w:space="0" w:color="auto"/>
          </w:divBdr>
        </w:div>
        <w:div w:id="1990548474">
          <w:marLeft w:val="0"/>
          <w:marRight w:val="0"/>
          <w:marTop w:val="0"/>
          <w:marBottom w:val="0"/>
          <w:divBdr>
            <w:top w:val="none" w:sz="0" w:space="0" w:color="auto"/>
            <w:left w:val="none" w:sz="0" w:space="0" w:color="auto"/>
            <w:bottom w:val="none" w:sz="0" w:space="0" w:color="auto"/>
            <w:right w:val="none" w:sz="0" w:space="0" w:color="auto"/>
          </w:divBdr>
        </w:div>
        <w:div w:id="936446965">
          <w:marLeft w:val="0"/>
          <w:marRight w:val="0"/>
          <w:marTop w:val="0"/>
          <w:marBottom w:val="0"/>
          <w:divBdr>
            <w:top w:val="none" w:sz="0" w:space="0" w:color="auto"/>
            <w:left w:val="none" w:sz="0" w:space="0" w:color="auto"/>
            <w:bottom w:val="none" w:sz="0" w:space="0" w:color="auto"/>
            <w:right w:val="none" w:sz="0" w:space="0" w:color="auto"/>
          </w:divBdr>
        </w:div>
        <w:div w:id="1036542365">
          <w:marLeft w:val="0"/>
          <w:marRight w:val="0"/>
          <w:marTop w:val="0"/>
          <w:marBottom w:val="0"/>
          <w:divBdr>
            <w:top w:val="none" w:sz="0" w:space="0" w:color="auto"/>
            <w:left w:val="none" w:sz="0" w:space="0" w:color="auto"/>
            <w:bottom w:val="none" w:sz="0" w:space="0" w:color="auto"/>
            <w:right w:val="none" w:sz="0" w:space="0" w:color="auto"/>
          </w:divBdr>
        </w:div>
        <w:div w:id="1442917674">
          <w:marLeft w:val="0"/>
          <w:marRight w:val="0"/>
          <w:marTop w:val="0"/>
          <w:marBottom w:val="0"/>
          <w:divBdr>
            <w:top w:val="none" w:sz="0" w:space="0" w:color="auto"/>
            <w:left w:val="none" w:sz="0" w:space="0" w:color="auto"/>
            <w:bottom w:val="none" w:sz="0" w:space="0" w:color="auto"/>
            <w:right w:val="none" w:sz="0" w:space="0" w:color="auto"/>
          </w:divBdr>
        </w:div>
        <w:div w:id="1058014739">
          <w:marLeft w:val="0"/>
          <w:marRight w:val="0"/>
          <w:marTop w:val="0"/>
          <w:marBottom w:val="0"/>
          <w:divBdr>
            <w:top w:val="none" w:sz="0" w:space="0" w:color="auto"/>
            <w:left w:val="none" w:sz="0" w:space="0" w:color="auto"/>
            <w:bottom w:val="none" w:sz="0" w:space="0" w:color="auto"/>
            <w:right w:val="none" w:sz="0" w:space="0" w:color="auto"/>
          </w:divBdr>
        </w:div>
        <w:div w:id="2113015444">
          <w:marLeft w:val="0"/>
          <w:marRight w:val="0"/>
          <w:marTop w:val="0"/>
          <w:marBottom w:val="0"/>
          <w:divBdr>
            <w:top w:val="none" w:sz="0" w:space="0" w:color="auto"/>
            <w:left w:val="none" w:sz="0" w:space="0" w:color="auto"/>
            <w:bottom w:val="none" w:sz="0" w:space="0" w:color="auto"/>
            <w:right w:val="none" w:sz="0" w:space="0" w:color="auto"/>
          </w:divBdr>
        </w:div>
        <w:div w:id="1372415779">
          <w:marLeft w:val="0"/>
          <w:marRight w:val="0"/>
          <w:marTop w:val="0"/>
          <w:marBottom w:val="0"/>
          <w:divBdr>
            <w:top w:val="none" w:sz="0" w:space="0" w:color="auto"/>
            <w:left w:val="none" w:sz="0" w:space="0" w:color="auto"/>
            <w:bottom w:val="none" w:sz="0" w:space="0" w:color="auto"/>
            <w:right w:val="none" w:sz="0" w:space="0" w:color="auto"/>
          </w:divBdr>
        </w:div>
        <w:div w:id="1405882740">
          <w:marLeft w:val="0"/>
          <w:marRight w:val="0"/>
          <w:marTop w:val="0"/>
          <w:marBottom w:val="0"/>
          <w:divBdr>
            <w:top w:val="none" w:sz="0" w:space="0" w:color="auto"/>
            <w:left w:val="none" w:sz="0" w:space="0" w:color="auto"/>
            <w:bottom w:val="none" w:sz="0" w:space="0" w:color="auto"/>
            <w:right w:val="none" w:sz="0" w:space="0" w:color="auto"/>
          </w:divBdr>
        </w:div>
        <w:div w:id="370154903">
          <w:marLeft w:val="0"/>
          <w:marRight w:val="0"/>
          <w:marTop w:val="0"/>
          <w:marBottom w:val="0"/>
          <w:divBdr>
            <w:top w:val="none" w:sz="0" w:space="0" w:color="auto"/>
            <w:left w:val="none" w:sz="0" w:space="0" w:color="auto"/>
            <w:bottom w:val="none" w:sz="0" w:space="0" w:color="auto"/>
            <w:right w:val="none" w:sz="0" w:space="0" w:color="auto"/>
          </w:divBdr>
        </w:div>
        <w:div w:id="695468197">
          <w:marLeft w:val="0"/>
          <w:marRight w:val="0"/>
          <w:marTop w:val="0"/>
          <w:marBottom w:val="0"/>
          <w:divBdr>
            <w:top w:val="none" w:sz="0" w:space="0" w:color="auto"/>
            <w:left w:val="none" w:sz="0" w:space="0" w:color="auto"/>
            <w:bottom w:val="none" w:sz="0" w:space="0" w:color="auto"/>
            <w:right w:val="none" w:sz="0" w:space="0" w:color="auto"/>
          </w:divBdr>
        </w:div>
        <w:div w:id="967592603">
          <w:marLeft w:val="0"/>
          <w:marRight w:val="0"/>
          <w:marTop w:val="0"/>
          <w:marBottom w:val="0"/>
          <w:divBdr>
            <w:top w:val="none" w:sz="0" w:space="0" w:color="auto"/>
            <w:left w:val="none" w:sz="0" w:space="0" w:color="auto"/>
            <w:bottom w:val="none" w:sz="0" w:space="0" w:color="auto"/>
            <w:right w:val="none" w:sz="0" w:space="0" w:color="auto"/>
          </w:divBdr>
        </w:div>
        <w:div w:id="1174220094">
          <w:marLeft w:val="0"/>
          <w:marRight w:val="0"/>
          <w:marTop w:val="0"/>
          <w:marBottom w:val="0"/>
          <w:divBdr>
            <w:top w:val="none" w:sz="0" w:space="0" w:color="auto"/>
            <w:left w:val="none" w:sz="0" w:space="0" w:color="auto"/>
            <w:bottom w:val="none" w:sz="0" w:space="0" w:color="auto"/>
            <w:right w:val="none" w:sz="0" w:space="0" w:color="auto"/>
          </w:divBdr>
        </w:div>
        <w:div w:id="945505419">
          <w:marLeft w:val="0"/>
          <w:marRight w:val="0"/>
          <w:marTop w:val="0"/>
          <w:marBottom w:val="0"/>
          <w:divBdr>
            <w:top w:val="none" w:sz="0" w:space="0" w:color="auto"/>
            <w:left w:val="none" w:sz="0" w:space="0" w:color="auto"/>
            <w:bottom w:val="none" w:sz="0" w:space="0" w:color="auto"/>
            <w:right w:val="none" w:sz="0" w:space="0" w:color="auto"/>
          </w:divBdr>
        </w:div>
        <w:div w:id="714349001">
          <w:marLeft w:val="0"/>
          <w:marRight w:val="0"/>
          <w:marTop w:val="0"/>
          <w:marBottom w:val="0"/>
          <w:divBdr>
            <w:top w:val="none" w:sz="0" w:space="0" w:color="auto"/>
            <w:left w:val="none" w:sz="0" w:space="0" w:color="auto"/>
            <w:bottom w:val="none" w:sz="0" w:space="0" w:color="auto"/>
            <w:right w:val="none" w:sz="0" w:space="0" w:color="auto"/>
          </w:divBdr>
        </w:div>
        <w:div w:id="1180387463">
          <w:marLeft w:val="0"/>
          <w:marRight w:val="0"/>
          <w:marTop w:val="0"/>
          <w:marBottom w:val="0"/>
          <w:divBdr>
            <w:top w:val="none" w:sz="0" w:space="0" w:color="auto"/>
            <w:left w:val="none" w:sz="0" w:space="0" w:color="auto"/>
            <w:bottom w:val="none" w:sz="0" w:space="0" w:color="auto"/>
            <w:right w:val="none" w:sz="0" w:space="0" w:color="auto"/>
          </w:divBdr>
        </w:div>
      </w:divsChild>
    </w:div>
    <w:div w:id="733814019">
      <w:bodyDiv w:val="1"/>
      <w:marLeft w:val="0"/>
      <w:marRight w:val="0"/>
      <w:marTop w:val="0"/>
      <w:marBottom w:val="0"/>
      <w:divBdr>
        <w:top w:val="none" w:sz="0" w:space="0" w:color="auto"/>
        <w:left w:val="none" w:sz="0" w:space="0" w:color="auto"/>
        <w:bottom w:val="none" w:sz="0" w:space="0" w:color="auto"/>
        <w:right w:val="none" w:sz="0" w:space="0" w:color="auto"/>
      </w:divBdr>
      <w:divsChild>
        <w:div w:id="1786652380">
          <w:marLeft w:val="0"/>
          <w:marRight w:val="0"/>
          <w:marTop w:val="0"/>
          <w:marBottom w:val="0"/>
          <w:divBdr>
            <w:top w:val="none" w:sz="0" w:space="0" w:color="auto"/>
            <w:left w:val="none" w:sz="0" w:space="0" w:color="auto"/>
            <w:bottom w:val="none" w:sz="0" w:space="0" w:color="auto"/>
            <w:right w:val="none" w:sz="0" w:space="0" w:color="auto"/>
          </w:divBdr>
        </w:div>
        <w:div w:id="1346707302">
          <w:marLeft w:val="0"/>
          <w:marRight w:val="0"/>
          <w:marTop w:val="0"/>
          <w:marBottom w:val="0"/>
          <w:divBdr>
            <w:top w:val="none" w:sz="0" w:space="0" w:color="auto"/>
            <w:left w:val="none" w:sz="0" w:space="0" w:color="auto"/>
            <w:bottom w:val="none" w:sz="0" w:space="0" w:color="auto"/>
            <w:right w:val="none" w:sz="0" w:space="0" w:color="auto"/>
          </w:divBdr>
        </w:div>
        <w:div w:id="592664859">
          <w:marLeft w:val="0"/>
          <w:marRight w:val="0"/>
          <w:marTop w:val="0"/>
          <w:marBottom w:val="0"/>
          <w:divBdr>
            <w:top w:val="none" w:sz="0" w:space="0" w:color="auto"/>
            <w:left w:val="none" w:sz="0" w:space="0" w:color="auto"/>
            <w:bottom w:val="none" w:sz="0" w:space="0" w:color="auto"/>
            <w:right w:val="none" w:sz="0" w:space="0" w:color="auto"/>
          </w:divBdr>
        </w:div>
        <w:div w:id="153179914">
          <w:marLeft w:val="0"/>
          <w:marRight w:val="0"/>
          <w:marTop w:val="0"/>
          <w:marBottom w:val="0"/>
          <w:divBdr>
            <w:top w:val="none" w:sz="0" w:space="0" w:color="auto"/>
            <w:left w:val="none" w:sz="0" w:space="0" w:color="auto"/>
            <w:bottom w:val="none" w:sz="0" w:space="0" w:color="auto"/>
            <w:right w:val="none" w:sz="0" w:space="0" w:color="auto"/>
          </w:divBdr>
        </w:div>
        <w:div w:id="856772128">
          <w:marLeft w:val="0"/>
          <w:marRight w:val="0"/>
          <w:marTop w:val="0"/>
          <w:marBottom w:val="0"/>
          <w:divBdr>
            <w:top w:val="none" w:sz="0" w:space="0" w:color="auto"/>
            <w:left w:val="none" w:sz="0" w:space="0" w:color="auto"/>
            <w:bottom w:val="none" w:sz="0" w:space="0" w:color="auto"/>
            <w:right w:val="none" w:sz="0" w:space="0" w:color="auto"/>
          </w:divBdr>
        </w:div>
        <w:div w:id="1078791963">
          <w:marLeft w:val="0"/>
          <w:marRight w:val="0"/>
          <w:marTop w:val="0"/>
          <w:marBottom w:val="0"/>
          <w:divBdr>
            <w:top w:val="none" w:sz="0" w:space="0" w:color="auto"/>
            <w:left w:val="none" w:sz="0" w:space="0" w:color="auto"/>
            <w:bottom w:val="none" w:sz="0" w:space="0" w:color="auto"/>
            <w:right w:val="none" w:sz="0" w:space="0" w:color="auto"/>
          </w:divBdr>
        </w:div>
        <w:div w:id="2095976574">
          <w:marLeft w:val="0"/>
          <w:marRight w:val="0"/>
          <w:marTop w:val="0"/>
          <w:marBottom w:val="0"/>
          <w:divBdr>
            <w:top w:val="none" w:sz="0" w:space="0" w:color="auto"/>
            <w:left w:val="none" w:sz="0" w:space="0" w:color="auto"/>
            <w:bottom w:val="none" w:sz="0" w:space="0" w:color="auto"/>
            <w:right w:val="none" w:sz="0" w:space="0" w:color="auto"/>
          </w:divBdr>
        </w:div>
        <w:div w:id="967512536">
          <w:marLeft w:val="0"/>
          <w:marRight w:val="0"/>
          <w:marTop w:val="0"/>
          <w:marBottom w:val="0"/>
          <w:divBdr>
            <w:top w:val="none" w:sz="0" w:space="0" w:color="auto"/>
            <w:left w:val="none" w:sz="0" w:space="0" w:color="auto"/>
            <w:bottom w:val="none" w:sz="0" w:space="0" w:color="auto"/>
            <w:right w:val="none" w:sz="0" w:space="0" w:color="auto"/>
          </w:divBdr>
        </w:div>
        <w:div w:id="568347312">
          <w:marLeft w:val="0"/>
          <w:marRight w:val="0"/>
          <w:marTop w:val="0"/>
          <w:marBottom w:val="0"/>
          <w:divBdr>
            <w:top w:val="none" w:sz="0" w:space="0" w:color="auto"/>
            <w:left w:val="none" w:sz="0" w:space="0" w:color="auto"/>
            <w:bottom w:val="none" w:sz="0" w:space="0" w:color="auto"/>
            <w:right w:val="none" w:sz="0" w:space="0" w:color="auto"/>
          </w:divBdr>
        </w:div>
        <w:div w:id="1929925656">
          <w:marLeft w:val="0"/>
          <w:marRight w:val="0"/>
          <w:marTop w:val="0"/>
          <w:marBottom w:val="0"/>
          <w:divBdr>
            <w:top w:val="none" w:sz="0" w:space="0" w:color="auto"/>
            <w:left w:val="none" w:sz="0" w:space="0" w:color="auto"/>
            <w:bottom w:val="none" w:sz="0" w:space="0" w:color="auto"/>
            <w:right w:val="none" w:sz="0" w:space="0" w:color="auto"/>
          </w:divBdr>
        </w:div>
        <w:div w:id="923224401">
          <w:marLeft w:val="0"/>
          <w:marRight w:val="0"/>
          <w:marTop w:val="0"/>
          <w:marBottom w:val="0"/>
          <w:divBdr>
            <w:top w:val="none" w:sz="0" w:space="0" w:color="auto"/>
            <w:left w:val="none" w:sz="0" w:space="0" w:color="auto"/>
            <w:bottom w:val="none" w:sz="0" w:space="0" w:color="auto"/>
            <w:right w:val="none" w:sz="0" w:space="0" w:color="auto"/>
          </w:divBdr>
        </w:div>
        <w:div w:id="1331373892">
          <w:marLeft w:val="0"/>
          <w:marRight w:val="0"/>
          <w:marTop w:val="0"/>
          <w:marBottom w:val="0"/>
          <w:divBdr>
            <w:top w:val="none" w:sz="0" w:space="0" w:color="auto"/>
            <w:left w:val="none" w:sz="0" w:space="0" w:color="auto"/>
            <w:bottom w:val="none" w:sz="0" w:space="0" w:color="auto"/>
            <w:right w:val="none" w:sz="0" w:space="0" w:color="auto"/>
          </w:divBdr>
        </w:div>
        <w:div w:id="1782912190">
          <w:marLeft w:val="0"/>
          <w:marRight w:val="0"/>
          <w:marTop w:val="0"/>
          <w:marBottom w:val="0"/>
          <w:divBdr>
            <w:top w:val="none" w:sz="0" w:space="0" w:color="auto"/>
            <w:left w:val="none" w:sz="0" w:space="0" w:color="auto"/>
            <w:bottom w:val="none" w:sz="0" w:space="0" w:color="auto"/>
            <w:right w:val="none" w:sz="0" w:space="0" w:color="auto"/>
          </w:divBdr>
        </w:div>
        <w:div w:id="1108307953">
          <w:marLeft w:val="0"/>
          <w:marRight w:val="0"/>
          <w:marTop w:val="0"/>
          <w:marBottom w:val="0"/>
          <w:divBdr>
            <w:top w:val="none" w:sz="0" w:space="0" w:color="auto"/>
            <w:left w:val="none" w:sz="0" w:space="0" w:color="auto"/>
            <w:bottom w:val="none" w:sz="0" w:space="0" w:color="auto"/>
            <w:right w:val="none" w:sz="0" w:space="0" w:color="auto"/>
          </w:divBdr>
        </w:div>
      </w:divsChild>
    </w:div>
    <w:div w:id="984626877">
      <w:bodyDiv w:val="1"/>
      <w:marLeft w:val="0"/>
      <w:marRight w:val="0"/>
      <w:marTop w:val="0"/>
      <w:marBottom w:val="0"/>
      <w:divBdr>
        <w:top w:val="none" w:sz="0" w:space="0" w:color="auto"/>
        <w:left w:val="none" w:sz="0" w:space="0" w:color="auto"/>
        <w:bottom w:val="none" w:sz="0" w:space="0" w:color="auto"/>
        <w:right w:val="none" w:sz="0" w:space="0" w:color="auto"/>
      </w:divBdr>
      <w:divsChild>
        <w:div w:id="1881555831">
          <w:marLeft w:val="0"/>
          <w:marRight w:val="0"/>
          <w:marTop w:val="0"/>
          <w:marBottom w:val="0"/>
          <w:divBdr>
            <w:top w:val="none" w:sz="0" w:space="0" w:color="auto"/>
            <w:left w:val="none" w:sz="0" w:space="0" w:color="auto"/>
            <w:bottom w:val="none" w:sz="0" w:space="0" w:color="auto"/>
            <w:right w:val="none" w:sz="0" w:space="0" w:color="auto"/>
          </w:divBdr>
          <w:divsChild>
            <w:div w:id="34105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290203">
      <w:bodyDiv w:val="1"/>
      <w:marLeft w:val="0"/>
      <w:marRight w:val="0"/>
      <w:marTop w:val="0"/>
      <w:marBottom w:val="0"/>
      <w:divBdr>
        <w:top w:val="none" w:sz="0" w:space="0" w:color="auto"/>
        <w:left w:val="none" w:sz="0" w:space="0" w:color="auto"/>
        <w:bottom w:val="none" w:sz="0" w:space="0" w:color="auto"/>
        <w:right w:val="none" w:sz="0" w:space="0" w:color="auto"/>
      </w:divBdr>
      <w:divsChild>
        <w:div w:id="123545632">
          <w:marLeft w:val="0"/>
          <w:marRight w:val="0"/>
          <w:marTop w:val="0"/>
          <w:marBottom w:val="0"/>
          <w:divBdr>
            <w:top w:val="none" w:sz="0" w:space="0" w:color="auto"/>
            <w:left w:val="none" w:sz="0" w:space="0" w:color="auto"/>
            <w:bottom w:val="none" w:sz="0" w:space="0" w:color="auto"/>
            <w:right w:val="none" w:sz="0" w:space="0" w:color="auto"/>
          </w:divBdr>
        </w:div>
        <w:div w:id="1582831335">
          <w:marLeft w:val="0"/>
          <w:marRight w:val="0"/>
          <w:marTop w:val="0"/>
          <w:marBottom w:val="0"/>
          <w:divBdr>
            <w:top w:val="none" w:sz="0" w:space="0" w:color="auto"/>
            <w:left w:val="none" w:sz="0" w:space="0" w:color="auto"/>
            <w:bottom w:val="none" w:sz="0" w:space="0" w:color="auto"/>
            <w:right w:val="none" w:sz="0" w:space="0" w:color="auto"/>
          </w:divBdr>
        </w:div>
        <w:div w:id="709767931">
          <w:marLeft w:val="0"/>
          <w:marRight w:val="0"/>
          <w:marTop w:val="0"/>
          <w:marBottom w:val="0"/>
          <w:divBdr>
            <w:top w:val="none" w:sz="0" w:space="0" w:color="auto"/>
            <w:left w:val="none" w:sz="0" w:space="0" w:color="auto"/>
            <w:bottom w:val="none" w:sz="0" w:space="0" w:color="auto"/>
            <w:right w:val="none" w:sz="0" w:space="0" w:color="auto"/>
          </w:divBdr>
        </w:div>
        <w:div w:id="1469978542">
          <w:marLeft w:val="0"/>
          <w:marRight w:val="0"/>
          <w:marTop w:val="0"/>
          <w:marBottom w:val="0"/>
          <w:divBdr>
            <w:top w:val="none" w:sz="0" w:space="0" w:color="auto"/>
            <w:left w:val="none" w:sz="0" w:space="0" w:color="auto"/>
            <w:bottom w:val="none" w:sz="0" w:space="0" w:color="auto"/>
            <w:right w:val="none" w:sz="0" w:space="0" w:color="auto"/>
          </w:divBdr>
        </w:div>
        <w:div w:id="1912348776">
          <w:marLeft w:val="0"/>
          <w:marRight w:val="0"/>
          <w:marTop w:val="0"/>
          <w:marBottom w:val="0"/>
          <w:divBdr>
            <w:top w:val="none" w:sz="0" w:space="0" w:color="auto"/>
            <w:left w:val="none" w:sz="0" w:space="0" w:color="auto"/>
            <w:bottom w:val="none" w:sz="0" w:space="0" w:color="auto"/>
            <w:right w:val="none" w:sz="0" w:space="0" w:color="auto"/>
          </w:divBdr>
        </w:div>
        <w:div w:id="1399866588">
          <w:marLeft w:val="0"/>
          <w:marRight w:val="0"/>
          <w:marTop w:val="0"/>
          <w:marBottom w:val="0"/>
          <w:divBdr>
            <w:top w:val="none" w:sz="0" w:space="0" w:color="auto"/>
            <w:left w:val="none" w:sz="0" w:space="0" w:color="auto"/>
            <w:bottom w:val="none" w:sz="0" w:space="0" w:color="auto"/>
            <w:right w:val="none" w:sz="0" w:space="0" w:color="auto"/>
          </w:divBdr>
        </w:div>
        <w:div w:id="1196506808">
          <w:marLeft w:val="0"/>
          <w:marRight w:val="0"/>
          <w:marTop w:val="0"/>
          <w:marBottom w:val="0"/>
          <w:divBdr>
            <w:top w:val="none" w:sz="0" w:space="0" w:color="auto"/>
            <w:left w:val="none" w:sz="0" w:space="0" w:color="auto"/>
            <w:bottom w:val="none" w:sz="0" w:space="0" w:color="auto"/>
            <w:right w:val="none" w:sz="0" w:space="0" w:color="auto"/>
          </w:divBdr>
        </w:div>
        <w:div w:id="1082876782">
          <w:marLeft w:val="0"/>
          <w:marRight w:val="0"/>
          <w:marTop w:val="0"/>
          <w:marBottom w:val="0"/>
          <w:divBdr>
            <w:top w:val="none" w:sz="0" w:space="0" w:color="auto"/>
            <w:left w:val="none" w:sz="0" w:space="0" w:color="auto"/>
            <w:bottom w:val="none" w:sz="0" w:space="0" w:color="auto"/>
            <w:right w:val="none" w:sz="0" w:space="0" w:color="auto"/>
          </w:divBdr>
        </w:div>
        <w:div w:id="399642617">
          <w:marLeft w:val="0"/>
          <w:marRight w:val="0"/>
          <w:marTop w:val="0"/>
          <w:marBottom w:val="0"/>
          <w:divBdr>
            <w:top w:val="none" w:sz="0" w:space="0" w:color="auto"/>
            <w:left w:val="none" w:sz="0" w:space="0" w:color="auto"/>
            <w:bottom w:val="none" w:sz="0" w:space="0" w:color="auto"/>
            <w:right w:val="none" w:sz="0" w:space="0" w:color="auto"/>
          </w:divBdr>
        </w:div>
        <w:div w:id="1344480713">
          <w:marLeft w:val="0"/>
          <w:marRight w:val="0"/>
          <w:marTop w:val="0"/>
          <w:marBottom w:val="0"/>
          <w:divBdr>
            <w:top w:val="none" w:sz="0" w:space="0" w:color="auto"/>
            <w:left w:val="none" w:sz="0" w:space="0" w:color="auto"/>
            <w:bottom w:val="none" w:sz="0" w:space="0" w:color="auto"/>
            <w:right w:val="none" w:sz="0" w:space="0" w:color="auto"/>
          </w:divBdr>
        </w:div>
        <w:div w:id="786503699">
          <w:marLeft w:val="0"/>
          <w:marRight w:val="0"/>
          <w:marTop w:val="0"/>
          <w:marBottom w:val="0"/>
          <w:divBdr>
            <w:top w:val="none" w:sz="0" w:space="0" w:color="auto"/>
            <w:left w:val="none" w:sz="0" w:space="0" w:color="auto"/>
            <w:bottom w:val="none" w:sz="0" w:space="0" w:color="auto"/>
            <w:right w:val="none" w:sz="0" w:space="0" w:color="auto"/>
          </w:divBdr>
        </w:div>
        <w:div w:id="788671464">
          <w:marLeft w:val="0"/>
          <w:marRight w:val="0"/>
          <w:marTop w:val="0"/>
          <w:marBottom w:val="0"/>
          <w:divBdr>
            <w:top w:val="none" w:sz="0" w:space="0" w:color="auto"/>
            <w:left w:val="none" w:sz="0" w:space="0" w:color="auto"/>
            <w:bottom w:val="none" w:sz="0" w:space="0" w:color="auto"/>
            <w:right w:val="none" w:sz="0" w:space="0" w:color="auto"/>
          </w:divBdr>
        </w:div>
        <w:div w:id="1748916543">
          <w:marLeft w:val="0"/>
          <w:marRight w:val="0"/>
          <w:marTop w:val="0"/>
          <w:marBottom w:val="0"/>
          <w:divBdr>
            <w:top w:val="none" w:sz="0" w:space="0" w:color="auto"/>
            <w:left w:val="none" w:sz="0" w:space="0" w:color="auto"/>
            <w:bottom w:val="none" w:sz="0" w:space="0" w:color="auto"/>
            <w:right w:val="none" w:sz="0" w:space="0" w:color="auto"/>
          </w:divBdr>
        </w:div>
        <w:div w:id="2045590008">
          <w:marLeft w:val="0"/>
          <w:marRight w:val="0"/>
          <w:marTop w:val="0"/>
          <w:marBottom w:val="0"/>
          <w:divBdr>
            <w:top w:val="none" w:sz="0" w:space="0" w:color="auto"/>
            <w:left w:val="none" w:sz="0" w:space="0" w:color="auto"/>
            <w:bottom w:val="none" w:sz="0" w:space="0" w:color="auto"/>
            <w:right w:val="none" w:sz="0" w:space="0" w:color="auto"/>
          </w:divBdr>
        </w:div>
        <w:div w:id="2029406261">
          <w:marLeft w:val="0"/>
          <w:marRight w:val="0"/>
          <w:marTop w:val="0"/>
          <w:marBottom w:val="0"/>
          <w:divBdr>
            <w:top w:val="none" w:sz="0" w:space="0" w:color="auto"/>
            <w:left w:val="none" w:sz="0" w:space="0" w:color="auto"/>
            <w:bottom w:val="none" w:sz="0" w:space="0" w:color="auto"/>
            <w:right w:val="none" w:sz="0" w:space="0" w:color="auto"/>
          </w:divBdr>
        </w:div>
        <w:div w:id="928654203">
          <w:marLeft w:val="0"/>
          <w:marRight w:val="0"/>
          <w:marTop w:val="0"/>
          <w:marBottom w:val="0"/>
          <w:divBdr>
            <w:top w:val="none" w:sz="0" w:space="0" w:color="auto"/>
            <w:left w:val="none" w:sz="0" w:space="0" w:color="auto"/>
            <w:bottom w:val="none" w:sz="0" w:space="0" w:color="auto"/>
            <w:right w:val="none" w:sz="0" w:space="0" w:color="auto"/>
          </w:divBdr>
        </w:div>
        <w:div w:id="1139810325">
          <w:marLeft w:val="0"/>
          <w:marRight w:val="0"/>
          <w:marTop w:val="0"/>
          <w:marBottom w:val="0"/>
          <w:divBdr>
            <w:top w:val="none" w:sz="0" w:space="0" w:color="auto"/>
            <w:left w:val="none" w:sz="0" w:space="0" w:color="auto"/>
            <w:bottom w:val="none" w:sz="0" w:space="0" w:color="auto"/>
            <w:right w:val="none" w:sz="0" w:space="0" w:color="auto"/>
          </w:divBdr>
        </w:div>
        <w:div w:id="1672950618">
          <w:marLeft w:val="0"/>
          <w:marRight w:val="0"/>
          <w:marTop w:val="0"/>
          <w:marBottom w:val="0"/>
          <w:divBdr>
            <w:top w:val="none" w:sz="0" w:space="0" w:color="auto"/>
            <w:left w:val="none" w:sz="0" w:space="0" w:color="auto"/>
            <w:bottom w:val="none" w:sz="0" w:space="0" w:color="auto"/>
            <w:right w:val="none" w:sz="0" w:space="0" w:color="auto"/>
          </w:divBdr>
        </w:div>
        <w:div w:id="604657801">
          <w:marLeft w:val="0"/>
          <w:marRight w:val="0"/>
          <w:marTop w:val="0"/>
          <w:marBottom w:val="0"/>
          <w:divBdr>
            <w:top w:val="none" w:sz="0" w:space="0" w:color="auto"/>
            <w:left w:val="none" w:sz="0" w:space="0" w:color="auto"/>
            <w:bottom w:val="none" w:sz="0" w:space="0" w:color="auto"/>
            <w:right w:val="none" w:sz="0" w:space="0" w:color="auto"/>
          </w:divBdr>
        </w:div>
        <w:div w:id="293105059">
          <w:marLeft w:val="0"/>
          <w:marRight w:val="0"/>
          <w:marTop w:val="0"/>
          <w:marBottom w:val="0"/>
          <w:divBdr>
            <w:top w:val="none" w:sz="0" w:space="0" w:color="auto"/>
            <w:left w:val="none" w:sz="0" w:space="0" w:color="auto"/>
            <w:bottom w:val="none" w:sz="0" w:space="0" w:color="auto"/>
            <w:right w:val="none" w:sz="0" w:space="0" w:color="auto"/>
          </w:divBdr>
        </w:div>
        <w:div w:id="723065236">
          <w:marLeft w:val="0"/>
          <w:marRight w:val="0"/>
          <w:marTop w:val="0"/>
          <w:marBottom w:val="0"/>
          <w:divBdr>
            <w:top w:val="none" w:sz="0" w:space="0" w:color="auto"/>
            <w:left w:val="none" w:sz="0" w:space="0" w:color="auto"/>
            <w:bottom w:val="none" w:sz="0" w:space="0" w:color="auto"/>
            <w:right w:val="none" w:sz="0" w:space="0" w:color="auto"/>
          </w:divBdr>
        </w:div>
        <w:div w:id="1621064129">
          <w:marLeft w:val="0"/>
          <w:marRight w:val="0"/>
          <w:marTop w:val="0"/>
          <w:marBottom w:val="0"/>
          <w:divBdr>
            <w:top w:val="none" w:sz="0" w:space="0" w:color="auto"/>
            <w:left w:val="none" w:sz="0" w:space="0" w:color="auto"/>
            <w:bottom w:val="none" w:sz="0" w:space="0" w:color="auto"/>
            <w:right w:val="none" w:sz="0" w:space="0" w:color="auto"/>
          </w:divBdr>
        </w:div>
        <w:div w:id="444813423">
          <w:marLeft w:val="0"/>
          <w:marRight w:val="0"/>
          <w:marTop w:val="0"/>
          <w:marBottom w:val="0"/>
          <w:divBdr>
            <w:top w:val="none" w:sz="0" w:space="0" w:color="auto"/>
            <w:left w:val="none" w:sz="0" w:space="0" w:color="auto"/>
            <w:bottom w:val="none" w:sz="0" w:space="0" w:color="auto"/>
            <w:right w:val="none" w:sz="0" w:space="0" w:color="auto"/>
          </w:divBdr>
        </w:div>
        <w:div w:id="1272665508">
          <w:marLeft w:val="0"/>
          <w:marRight w:val="0"/>
          <w:marTop w:val="0"/>
          <w:marBottom w:val="0"/>
          <w:divBdr>
            <w:top w:val="none" w:sz="0" w:space="0" w:color="auto"/>
            <w:left w:val="none" w:sz="0" w:space="0" w:color="auto"/>
            <w:bottom w:val="none" w:sz="0" w:space="0" w:color="auto"/>
            <w:right w:val="none" w:sz="0" w:space="0" w:color="auto"/>
          </w:divBdr>
        </w:div>
        <w:div w:id="107159979">
          <w:marLeft w:val="0"/>
          <w:marRight w:val="0"/>
          <w:marTop w:val="0"/>
          <w:marBottom w:val="0"/>
          <w:divBdr>
            <w:top w:val="none" w:sz="0" w:space="0" w:color="auto"/>
            <w:left w:val="none" w:sz="0" w:space="0" w:color="auto"/>
            <w:bottom w:val="none" w:sz="0" w:space="0" w:color="auto"/>
            <w:right w:val="none" w:sz="0" w:space="0" w:color="auto"/>
          </w:divBdr>
        </w:div>
        <w:div w:id="667905460">
          <w:marLeft w:val="0"/>
          <w:marRight w:val="0"/>
          <w:marTop w:val="0"/>
          <w:marBottom w:val="0"/>
          <w:divBdr>
            <w:top w:val="none" w:sz="0" w:space="0" w:color="auto"/>
            <w:left w:val="none" w:sz="0" w:space="0" w:color="auto"/>
            <w:bottom w:val="none" w:sz="0" w:space="0" w:color="auto"/>
            <w:right w:val="none" w:sz="0" w:space="0" w:color="auto"/>
          </w:divBdr>
        </w:div>
      </w:divsChild>
    </w:div>
    <w:div w:id="1014305784">
      <w:bodyDiv w:val="1"/>
      <w:marLeft w:val="0"/>
      <w:marRight w:val="0"/>
      <w:marTop w:val="0"/>
      <w:marBottom w:val="0"/>
      <w:divBdr>
        <w:top w:val="none" w:sz="0" w:space="0" w:color="auto"/>
        <w:left w:val="none" w:sz="0" w:space="0" w:color="auto"/>
        <w:bottom w:val="none" w:sz="0" w:space="0" w:color="auto"/>
        <w:right w:val="none" w:sz="0" w:space="0" w:color="auto"/>
      </w:divBdr>
      <w:divsChild>
        <w:div w:id="1508866699">
          <w:marLeft w:val="0"/>
          <w:marRight w:val="0"/>
          <w:marTop w:val="0"/>
          <w:marBottom w:val="0"/>
          <w:divBdr>
            <w:top w:val="none" w:sz="0" w:space="0" w:color="auto"/>
            <w:left w:val="none" w:sz="0" w:space="0" w:color="auto"/>
            <w:bottom w:val="none" w:sz="0" w:space="0" w:color="auto"/>
            <w:right w:val="none" w:sz="0" w:space="0" w:color="auto"/>
          </w:divBdr>
        </w:div>
        <w:div w:id="1504782222">
          <w:marLeft w:val="0"/>
          <w:marRight w:val="0"/>
          <w:marTop w:val="0"/>
          <w:marBottom w:val="0"/>
          <w:divBdr>
            <w:top w:val="none" w:sz="0" w:space="0" w:color="auto"/>
            <w:left w:val="none" w:sz="0" w:space="0" w:color="auto"/>
            <w:bottom w:val="none" w:sz="0" w:space="0" w:color="auto"/>
            <w:right w:val="none" w:sz="0" w:space="0" w:color="auto"/>
          </w:divBdr>
        </w:div>
        <w:div w:id="82340624">
          <w:marLeft w:val="0"/>
          <w:marRight w:val="0"/>
          <w:marTop w:val="0"/>
          <w:marBottom w:val="0"/>
          <w:divBdr>
            <w:top w:val="none" w:sz="0" w:space="0" w:color="auto"/>
            <w:left w:val="none" w:sz="0" w:space="0" w:color="auto"/>
            <w:bottom w:val="none" w:sz="0" w:space="0" w:color="auto"/>
            <w:right w:val="none" w:sz="0" w:space="0" w:color="auto"/>
          </w:divBdr>
        </w:div>
        <w:div w:id="1620989144">
          <w:marLeft w:val="0"/>
          <w:marRight w:val="0"/>
          <w:marTop w:val="0"/>
          <w:marBottom w:val="0"/>
          <w:divBdr>
            <w:top w:val="none" w:sz="0" w:space="0" w:color="auto"/>
            <w:left w:val="none" w:sz="0" w:space="0" w:color="auto"/>
            <w:bottom w:val="none" w:sz="0" w:space="0" w:color="auto"/>
            <w:right w:val="none" w:sz="0" w:space="0" w:color="auto"/>
          </w:divBdr>
        </w:div>
        <w:div w:id="38172515">
          <w:marLeft w:val="0"/>
          <w:marRight w:val="0"/>
          <w:marTop w:val="0"/>
          <w:marBottom w:val="0"/>
          <w:divBdr>
            <w:top w:val="none" w:sz="0" w:space="0" w:color="auto"/>
            <w:left w:val="none" w:sz="0" w:space="0" w:color="auto"/>
            <w:bottom w:val="none" w:sz="0" w:space="0" w:color="auto"/>
            <w:right w:val="none" w:sz="0" w:space="0" w:color="auto"/>
          </w:divBdr>
        </w:div>
        <w:div w:id="1086684273">
          <w:marLeft w:val="0"/>
          <w:marRight w:val="0"/>
          <w:marTop w:val="0"/>
          <w:marBottom w:val="0"/>
          <w:divBdr>
            <w:top w:val="none" w:sz="0" w:space="0" w:color="auto"/>
            <w:left w:val="none" w:sz="0" w:space="0" w:color="auto"/>
            <w:bottom w:val="none" w:sz="0" w:space="0" w:color="auto"/>
            <w:right w:val="none" w:sz="0" w:space="0" w:color="auto"/>
          </w:divBdr>
        </w:div>
        <w:div w:id="443576010">
          <w:marLeft w:val="0"/>
          <w:marRight w:val="0"/>
          <w:marTop w:val="0"/>
          <w:marBottom w:val="0"/>
          <w:divBdr>
            <w:top w:val="none" w:sz="0" w:space="0" w:color="auto"/>
            <w:left w:val="none" w:sz="0" w:space="0" w:color="auto"/>
            <w:bottom w:val="none" w:sz="0" w:space="0" w:color="auto"/>
            <w:right w:val="none" w:sz="0" w:space="0" w:color="auto"/>
          </w:divBdr>
        </w:div>
        <w:div w:id="1936938840">
          <w:marLeft w:val="0"/>
          <w:marRight w:val="0"/>
          <w:marTop w:val="0"/>
          <w:marBottom w:val="0"/>
          <w:divBdr>
            <w:top w:val="none" w:sz="0" w:space="0" w:color="auto"/>
            <w:left w:val="none" w:sz="0" w:space="0" w:color="auto"/>
            <w:bottom w:val="none" w:sz="0" w:space="0" w:color="auto"/>
            <w:right w:val="none" w:sz="0" w:space="0" w:color="auto"/>
          </w:divBdr>
        </w:div>
        <w:div w:id="1684210586">
          <w:marLeft w:val="0"/>
          <w:marRight w:val="0"/>
          <w:marTop w:val="0"/>
          <w:marBottom w:val="0"/>
          <w:divBdr>
            <w:top w:val="none" w:sz="0" w:space="0" w:color="auto"/>
            <w:left w:val="none" w:sz="0" w:space="0" w:color="auto"/>
            <w:bottom w:val="none" w:sz="0" w:space="0" w:color="auto"/>
            <w:right w:val="none" w:sz="0" w:space="0" w:color="auto"/>
          </w:divBdr>
        </w:div>
        <w:div w:id="700128636">
          <w:marLeft w:val="0"/>
          <w:marRight w:val="0"/>
          <w:marTop w:val="0"/>
          <w:marBottom w:val="0"/>
          <w:divBdr>
            <w:top w:val="none" w:sz="0" w:space="0" w:color="auto"/>
            <w:left w:val="none" w:sz="0" w:space="0" w:color="auto"/>
            <w:bottom w:val="none" w:sz="0" w:space="0" w:color="auto"/>
            <w:right w:val="none" w:sz="0" w:space="0" w:color="auto"/>
          </w:divBdr>
        </w:div>
        <w:div w:id="705450682">
          <w:marLeft w:val="0"/>
          <w:marRight w:val="0"/>
          <w:marTop w:val="0"/>
          <w:marBottom w:val="0"/>
          <w:divBdr>
            <w:top w:val="none" w:sz="0" w:space="0" w:color="auto"/>
            <w:left w:val="none" w:sz="0" w:space="0" w:color="auto"/>
            <w:bottom w:val="none" w:sz="0" w:space="0" w:color="auto"/>
            <w:right w:val="none" w:sz="0" w:space="0" w:color="auto"/>
          </w:divBdr>
        </w:div>
        <w:div w:id="1481995835">
          <w:marLeft w:val="0"/>
          <w:marRight w:val="0"/>
          <w:marTop w:val="0"/>
          <w:marBottom w:val="0"/>
          <w:divBdr>
            <w:top w:val="none" w:sz="0" w:space="0" w:color="auto"/>
            <w:left w:val="none" w:sz="0" w:space="0" w:color="auto"/>
            <w:bottom w:val="none" w:sz="0" w:space="0" w:color="auto"/>
            <w:right w:val="none" w:sz="0" w:space="0" w:color="auto"/>
          </w:divBdr>
        </w:div>
        <w:div w:id="1844011767">
          <w:marLeft w:val="0"/>
          <w:marRight w:val="0"/>
          <w:marTop w:val="0"/>
          <w:marBottom w:val="0"/>
          <w:divBdr>
            <w:top w:val="none" w:sz="0" w:space="0" w:color="auto"/>
            <w:left w:val="none" w:sz="0" w:space="0" w:color="auto"/>
            <w:bottom w:val="none" w:sz="0" w:space="0" w:color="auto"/>
            <w:right w:val="none" w:sz="0" w:space="0" w:color="auto"/>
          </w:divBdr>
        </w:div>
        <w:div w:id="1350908163">
          <w:marLeft w:val="0"/>
          <w:marRight w:val="0"/>
          <w:marTop w:val="0"/>
          <w:marBottom w:val="0"/>
          <w:divBdr>
            <w:top w:val="none" w:sz="0" w:space="0" w:color="auto"/>
            <w:left w:val="none" w:sz="0" w:space="0" w:color="auto"/>
            <w:bottom w:val="none" w:sz="0" w:space="0" w:color="auto"/>
            <w:right w:val="none" w:sz="0" w:space="0" w:color="auto"/>
          </w:divBdr>
        </w:div>
        <w:div w:id="1329483387">
          <w:marLeft w:val="0"/>
          <w:marRight w:val="0"/>
          <w:marTop w:val="0"/>
          <w:marBottom w:val="0"/>
          <w:divBdr>
            <w:top w:val="none" w:sz="0" w:space="0" w:color="auto"/>
            <w:left w:val="none" w:sz="0" w:space="0" w:color="auto"/>
            <w:bottom w:val="none" w:sz="0" w:space="0" w:color="auto"/>
            <w:right w:val="none" w:sz="0" w:space="0" w:color="auto"/>
          </w:divBdr>
        </w:div>
        <w:div w:id="1480003085">
          <w:marLeft w:val="0"/>
          <w:marRight w:val="0"/>
          <w:marTop w:val="0"/>
          <w:marBottom w:val="0"/>
          <w:divBdr>
            <w:top w:val="none" w:sz="0" w:space="0" w:color="auto"/>
            <w:left w:val="none" w:sz="0" w:space="0" w:color="auto"/>
            <w:bottom w:val="none" w:sz="0" w:space="0" w:color="auto"/>
            <w:right w:val="none" w:sz="0" w:space="0" w:color="auto"/>
          </w:divBdr>
        </w:div>
        <w:div w:id="541290615">
          <w:marLeft w:val="0"/>
          <w:marRight w:val="0"/>
          <w:marTop w:val="0"/>
          <w:marBottom w:val="0"/>
          <w:divBdr>
            <w:top w:val="none" w:sz="0" w:space="0" w:color="auto"/>
            <w:left w:val="none" w:sz="0" w:space="0" w:color="auto"/>
            <w:bottom w:val="none" w:sz="0" w:space="0" w:color="auto"/>
            <w:right w:val="none" w:sz="0" w:space="0" w:color="auto"/>
          </w:divBdr>
        </w:div>
        <w:div w:id="924265309">
          <w:marLeft w:val="0"/>
          <w:marRight w:val="0"/>
          <w:marTop w:val="0"/>
          <w:marBottom w:val="0"/>
          <w:divBdr>
            <w:top w:val="none" w:sz="0" w:space="0" w:color="auto"/>
            <w:left w:val="none" w:sz="0" w:space="0" w:color="auto"/>
            <w:bottom w:val="none" w:sz="0" w:space="0" w:color="auto"/>
            <w:right w:val="none" w:sz="0" w:space="0" w:color="auto"/>
          </w:divBdr>
        </w:div>
        <w:div w:id="672076508">
          <w:marLeft w:val="0"/>
          <w:marRight w:val="0"/>
          <w:marTop w:val="0"/>
          <w:marBottom w:val="0"/>
          <w:divBdr>
            <w:top w:val="none" w:sz="0" w:space="0" w:color="auto"/>
            <w:left w:val="none" w:sz="0" w:space="0" w:color="auto"/>
            <w:bottom w:val="none" w:sz="0" w:space="0" w:color="auto"/>
            <w:right w:val="none" w:sz="0" w:space="0" w:color="auto"/>
          </w:divBdr>
        </w:div>
        <w:div w:id="415320067">
          <w:marLeft w:val="0"/>
          <w:marRight w:val="0"/>
          <w:marTop w:val="0"/>
          <w:marBottom w:val="0"/>
          <w:divBdr>
            <w:top w:val="none" w:sz="0" w:space="0" w:color="auto"/>
            <w:left w:val="none" w:sz="0" w:space="0" w:color="auto"/>
            <w:bottom w:val="none" w:sz="0" w:space="0" w:color="auto"/>
            <w:right w:val="none" w:sz="0" w:space="0" w:color="auto"/>
          </w:divBdr>
        </w:div>
      </w:divsChild>
    </w:div>
    <w:div w:id="1039475495">
      <w:bodyDiv w:val="1"/>
      <w:marLeft w:val="0"/>
      <w:marRight w:val="0"/>
      <w:marTop w:val="0"/>
      <w:marBottom w:val="0"/>
      <w:divBdr>
        <w:top w:val="none" w:sz="0" w:space="0" w:color="auto"/>
        <w:left w:val="none" w:sz="0" w:space="0" w:color="auto"/>
        <w:bottom w:val="none" w:sz="0" w:space="0" w:color="auto"/>
        <w:right w:val="none" w:sz="0" w:space="0" w:color="auto"/>
      </w:divBdr>
      <w:divsChild>
        <w:div w:id="924538032">
          <w:marLeft w:val="0"/>
          <w:marRight w:val="0"/>
          <w:marTop w:val="0"/>
          <w:marBottom w:val="0"/>
          <w:divBdr>
            <w:top w:val="none" w:sz="0" w:space="0" w:color="auto"/>
            <w:left w:val="none" w:sz="0" w:space="0" w:color="auto"/>
            <w:bottom w:val="none" w:sz="0" w:space="0" w:color="auto"/>
            <w:right w:val="none" w:sz="0" w:space="0" w:color="auto"/>
          </w:divBdr>
        </w:div>
        <w:div w:id="257450868">
          <w:marLeft w:val="0"/>
          <w:marRight w:val="0"/>
          <w:marTop w:val="0"/>
          <w:marBottom w:val="0"/>
          <w:divBdr>
            <w:top w:val="none" w:sz="0" w:space="0" w:color="auto"/>
            <w:left w:val="none" w:sz="0" w:space="0" w:color="auto"/>
            <w:bottom w:val="none" w:sz="0" w:space="0" w:color="auto"/>
            <w:right w:val="none" w:sz="0" w:space="0" w:color="auto"/>
          </w:divBdr>
        </w:div>
        <w:div w:id="163059357">
          <w:marLeft w:val="0"/>
          <w:marRight w:val="0"/>
          <w:marTop w:val="0"/>
          <w:marBottom w:val="0"/>
          <w:divBdr>
            <w:top w:val="none" w:sz="0" w:space="0" w:color="auto"/>
            <w:left w:val="none" w:sz="0" w:space="0" w:color="auto"/>
            <w:bottom w:val="none" w:sz="0" w:space="0" w:color="auto"/>
            <w:right w:val="none" w:sz="0" w:space="0" w:color="auto"/>
          </w:divBdr>
        </w:div>
        <w:div w:id="648098427">
          <w:marLeft w:val="0"/>
          <w:marRight w:val="0"/>
          <w:marTop w:val="0"/>
          <w:marBottom w:val="0"/>
          <w:divBdr>
            <w:top w:val="none" w:sz="0" w:space="0" w:color="auto"/>
            <w:left w:val="none" w:sz="0" w:space="0" w:color="auto"/>
            <w:bottom w:val="none" w:sz="0" w:space="0" w:color="auto"/>
            <w:right w:val="none" w:sz="0" w:space="0" w:color="auto"/>
          </w:divBdr>
        </w:div>
        <w:div w:id="612908079">
          <w:marLeft w:val="0"/>
          <w:marRight w:val="0"/>
          <w:marTop w:val="0"/>
          <w:marBottom w:val="0"/>
          <w:divBdr>
            <w:top w:val="none" w:sz="0" w:space="0" w:color="auto"/>
            <w:left w:val="none" w:sz="0" w:space="0" w:color="auto"/>
            <w:bottom w:val="none" w:sz="0" w:space="0" w:color="auto"/>
            <w:right w:val="none" w:sz="0" w:space="0" w:color="auto"/>
          </w:divBdr>
        </w:div>
        <w:div w:id="1814450032">
          <w:marLeft w:val="0"/>
          <w:marRight w:val="0"/>
          <w:marTop w:val="0"/>
          <w:marBottom w:val="0"/>
          <w:divBdr>
            <w:top w:val="none" w:sz="0" w:space="0" w:color="auto"/>
            <w:left w:val="none" w:sz="0" w:space="0" w:color="auto"/>
            <w:bottom w:val="none" w:sz="0" w:space="0" w:color="auto"/>
            <w:right w:val="none" w:sz="0" w:space="0" w:color="auto"/>
          </w:divBdr>
        </w:div>
        <w:div w:id="757990075">
          <w:marLeft w:val="0"/>
          <w:marRight w:val="0"/>
          <w:marTop w:val="0"/>
          <w:marBottom w:val="0"/>
          <w:divBdr>
            <w:top w:val="none" w:sz="0" w:space="0" w:color="auto"/>
            <w:left w:val="none" w:sz="0" w:space="0" w:color="auto"/>
            <w:bottom w:val="none" w:sz="0" w:space="0" w:color="auto"/>
            <w:right w:val="none" w:sz="0" w:space="0" w:color="auto"/>
          </w:divBdr>
        </w:div>
        <w:div w:id="1450202489">
          <w:marLeft w:val="0"/>
          <w:marRight w:val="0"/>
          <w:marTop w:val="0"/>
          <w:marBottom w:val="0"/>
          <w:divBdr>
            <w:top w:val="none" w:sz="0" w:space="0" w:color="auto"/>
            <w:left w:val="none" w:sz="0" w:space="0" w:color="auto"/>
            <w:bottom w:val="none" w:sz="0" w:space="0" w:color="auto"/>
            <w:right w:val="none" w:sz="0" w:space="0" w:color="auto"/>
          </w:divBdr>
        </w:div>
        <w:div w:id="563835480">
          <w:marLeft w:val="0"/>
          <w:marRight w:val="0"/>
          <w:marTop w:val="0"/>
          <w:marBottom w:val="0"/>
          <w:divBdr>
            <w:top w:val="none" w:sz="0" w:space="0" w:color="auto"/>
            <w:left w:val="none" w:sz="0" w:space="0" w:color="auto"/>
            <w:bottom w:val="none" w:sz="0" w:space="0" w:color="auto"/>
            <w:right w:val="none" w:sz="0" w:space="0" w:color="auto"/>
          </w:divBdr>
        </w:div>
        <w:div w:id="1312369876">
          <w:marLeft w:val="0"/>
          <w:marRight w:val="0"/>
          <w:marTop w:val="0"/>
          <w:marBottom w:val="0"/>
          <w:divBdr>
            <w:top w:val="none" w:sz="0" w:space="0" w:color="auto"/>
            <w:left w:val="none" w:sz="0" w:space="0" w:color="auto"/>
            <w:bottom w:val="none" w:sz="0" w:space="0" w:color="auto"/>
            <w:right w:val="none" w:sz="0" w:space="0" w:color="auto"/>
          </w:divBdr>
        </w:div>
        <w:div w:id="1646471412">
          <w:marLeft w:val="0"/>
          <w:marRight w:val="0"/>
          <w:marTop w:val="0"/>
          <w:marBottom w:val="0"/>
          <w:divBdr>
            <w:top w:val="none" w:sz="0" w:space="0" w:color="auto"/>
            <w:left w:val="none" w:sz="0" w:space="0" w:color="auto"/>
            <w:bottom w:val="none" w:sz="0" w:space="0" w:color="auto"/>
            <w:right w:val="none" w:sz="0" w:space="0" w:color="auto"/>
          </w:divBdr>
        </w:div>
        <w:div w:id="640812694">
          <w:marLeft w:val="0"/>
          <w:marRight w:val="0"/>
          <w:marTop w:val="0"/>
          <w:marBottom w:val="0"/>
          <w:divBdr>
            <w:top w:val="none" w:sz="0" w:space="0" w:color="auto"/>
            <w:left w:val="none" w:sz="0" w:space="0" w:color="auto"/>
            <w:bottom w:val="none" w:sz="0" w:space="0" w:color="auto"/>
            <w:right w:val="none" w:sz="0" w:space="0" w:color="auto"/>
          </w:divBdr>
        </w:div>
        <w:div w:id="1062558443">
          <w:marLeft w:val="0"/>
          <w:marRight w:val="0"/>
          <w:marTop w:val="0"/>
          <w:marBottom w:val="0"/>
          <w:divBdr>
            <w:top w:val="none" w:sz="0" w:space="0" w:color="auto"/>
            <w:left w:val="none" w:sz="0" w:space="0" w:color="auto"/>
            <w:bottom w:val="none" w:sz="0" w:space="0" w:color="auto"/>
            <w:right w:val="none" w:sz="0" w:space="0" w:color="auto"/>
          </w:divBdr>
        </w:div>
        <w:div w:id="23755292">
          <w:marLeft w:val="0"/>
          <w:marRight w:val="0"/>
          <w:marTop w:val="0"/>
          <w:marBottom w:val="0"/>
          <w:divBdr>
            <w:top w:val="none" w:sz="0" w:space="0" w:color="auto"/>
            <w:left w:val="none" w:sz="0" w:space="0" w:color="auto"/>
            <w:bottom w:val="none" w:sz="0" w:space="0" w:color="auto"/>
            <w:right w:val="none" w:sz="0" w:space="0" w:color="auto"/>
          </w:divBdr>
        </w:div>
        <w:div w:id="578367006">
          <w:marLeft w:val="0"/>
          <w:marRight w:val="0"/>
          <w:marTop w:val="0"/>
          <w:marBottom w:val="0"/>
          <w:divBdr>
            <w:top w:val="none" w:sz="0" w:space="0" w:color="auto"/>
            <w:left w:val="none" w:sz="0" w:space="0" w:color="auto"/>
            <w:bottom w:val="none" w:sz="0" w:space="0" w:color="auto"/>
            <w:right w:val="none" w:sz="0" w:space="0" w:color="auto"/>
          </w:divBdr>
        </w:div>
        <w:div w:id="1479758970">
          <w:marLeft w:val="0"/>
          <w:marRight w:val="0"/>
          <w:marTop w:val="0"/>
          <w:marBottom w:val="0"/>
          <w:divBdr>
            <w:top w:val="none" w:sz="0" w:space="0" w:color="auto"/>
            <w:left w:val="none" w:sz="0" w:space="0" w:color="auto"/>
            <w:bottom w:val="none" w:sz="0" w:space="0" w:color="auto"/>
            <w:right w:val="none" w:sz="0" w:space="0" w:color="auto"/>
          </w:divBdr>
        </w:div>
        <w:div w:id="1821463434">
          <w:marLeft w:val="0"/>
          <w:marRight w:val="0"/>
          <w:marTop w:val="0"/>
          <w:marBottom w:val="0"/>
          <w:divBdr>
            <w:top w:val="none" w:sz="0" w:space="0" w:color="auto"/>
            <w:left w:val="none" w:sz="0" w:space="0" w:color="auto"/>
            <w:bottom w:val="none" w:sz="0" w:space="0" w:color="auto"/>
            <w:right w:val="none" w:sz="0" w:space="0" w:color="auto"/>
          </w:divBdr>
        </w:div>
        <w:div w:id="1851943887">
          <w:marLeft w:val="0"/>
          <w:marRight w:val="0"/>
          <w:marTop w:val="0"/>
          <w:marBottom w:val="0"/>
          <w:divBdr>
            <w:top w:val="none" w:sz="0" w:space="0" w:color="auto"/>
            <w:left w:val="none" w:sz="0" w:space="0" w:color="auto"/>
            <w:bottom w:val="none" w:sz="0" w:space="0" w:color="auto"/>
            <w:right w:val="none" w:sz="0" w:space="0" w:color="auto"/>
          </w:divBdr>
        </w:div>
        <w:div w:id="2041585083">
          <w:marLeft w:val="0"/>
          <w:marRight w:val="0"/>
          <w:marTop w:val="0"/>
          <w:marBottom w:val="0"/>
          <w:divBdr>
            <w:top w:val="none" w:sz="0" w:space="0" w:color="auto"/>
            <w:left w:val="none" w:sz="0" w:space="0" w:color="auto"/>
            <w:bottom w:val="none" w:sz="0" w:space="0" w:color="auto"/>
            <w:right w:val="none" w:sz="0" w:space="0" w:color="auto"/>
          </w:divBdr>
        </w:div>
        <w:div w:id="300578661">
          <w:marLeft w:val="0"/>
          <w:marRight w:val="0"/>
          <w:marTop w:val="0"/>
          <w:marBottom w:val="0"/>
          <w:divBdr>
            <w:top w:val="none" w:sz="0" w:space="0" w:color="auto"/>
            <w:left w:val="none" w:sz="0" w:space="0" w:color="auto"/>
            <w:bottom w:val="none" w:sz="0" w:space="0" w:color="auto"/>
            <w:right w:val="none" w:sz="0" w:space="0" w:color="auto"/>
          </w:divBdr>
        </w:div>
        <w:div w:id="413090453">
          <w:marLeft w:val="0"/>
          <w:marRight w:val="0"/>
          <w:marTop w:val="0"/>
          <w:marBottom w:val="0"/>
          <w:divBdr>
            <w:top w:val="none" w:sz="0" w:space="0" w:color="auto"/>
            <w:left w:val="none" w:sz="0" w:space="0" w:color="auto"/>
            <w:bottom w:val="none" w:sz="0" w:space="0" w:color="auto"/>
            <w:right w:val="none" w:sz="0" w:space="0" w:color="auto"/>
          </w:divBdr>
        </w:div>
        <w:div w:id="1935744328">
          <w:marLeft w:val="0"/>
          <w:marRight w:val="0"/>
          <w:marTop w:val="0"/>
          <w:marBottom w:val="0"/>
          <w:divBdr>
            <w:top w:val="none" w:sz="0" w:space="0" w:color="auto"/>
            <w:left w:val="none" w:sz="0" w:space="0" w:color="auto"/>
            <w:bottom w:val="none" w:sz="0" w:space="0" w:color="auto"/>
            <w:right w:val="none" w:sz="0" w:space="0" w:color="auto"/>
          </w:divBdr>
        </w:div>
        <w:div w:id="1633318758">
          <w:marLeft w:val="0"/>
          <w:marRight w:val="0"/>
          <w:marTop w:val="0"/>
          <w:marBottom w:val="0"/>
          <w:divBdr>
            <w:top w:val="none" w:sz="0" w:space="0" w:color="auto"/>
            <w:left w:val="none" w:sz="0" w:space="0" w:color="auto"/>
            <w:bottom w:val="none" w:sz="0" w:space="0" w:color="auto"/>
            <w:right w:val="none" w:sz="0" w:space="0" w:color="auto"/>
          </w:divBdr>
        </w:div>
      </w:divsChild>
    </w:div>
    <w:div w:id="1116098258">
      <w:bodyDiv w:val="1"/>
      <w:marLeft w:val="0"/>
      <w:marRight w:val="0"/>
      <w:marTop w:val="0"/>
      <w:marBottom w:val="0"/>
      <w:divBdr>
        <w:top w:val="none" w:sz="0" w:space="0" w:color="auto"/>
        <w:left w:val="none" w:sz="0" w:space="0" w:color="auto"/>
        <w:bottom w:val="none" w:sz="0" w:space="0" w:color="auto"/>
        <w:right w:val="none" w:sz="0" w:space="0" w:color="auto"/>
      </w:divBdr>
    </w:div>
    <w:div w:id="1154907619">
      <w:bodyDiv w:val="1"/>
      <w:marLeft w:val="0"/>
      <w:marRight w:val="0"/>
      <w:marTop w:val="0"/>
      <w:marBottom w:val="0"/>
      <w:divBdr>
        <w:top w:val="none" w:sz="0" w:space="0" w:color="auto"/>
        <w:left w:val="none" w:sz="0" w:space="0" w:color="auto"/>
        <w:bottom w:val="none" w:sz="0" w:space="0" w:color="auto"/>
        <w:right w:val="none" w:sz="0" w:space="0" w:color="auto"/>
      </w:divBdr>
      <w:divsChild>
        <w:div w:id="1534416596">
          <w:marLeft w:val="0"/>
          <w:marRight w:val="0"/>
          <w:marTop w:val="0"/>
          <w:marBottom w:val="0"/>
          <w:divBdr>
            <w:top w:val="none" w:sz="0" w:space="0" w:color="auto"/>
            <w:left w:val="none" w:sz="0" w:space="0" w:color="auto"/>
            <w:bottom w:val="none" w:sz="0" w:space="0" w:color="auto"/>
            <w:right w:val="none" w:sz="0" w:space="0" w:color="auto"/>
          </w:divBdr>
        </w:div>
        <w:div w:id="823856466">
          <w:marLeft w:val="0"/>
          <w:marRight w:val="0"/>
          <w:marTop w:val="0"/>
          <w:marBottom w:val="0"/>
          <w:divBdr>
            <w:top w:val="none" w:sz="0" w:space="0" w:color="auto"/>
            <w:left w:val="none" w:sz="0" w:space="0" w:color="auto"/>
            <w:bottom w:val="none" w:sz="0" w:space="0" w:color="auto"/>
            <w:right w:val="none" w:sz="0" w:space="0" w:color="auto"/>
          </w:divBdr>
        </w:div>
        <w:div w:id="559289580">
          <w:marLeft w:val="0"/>
          <w:marRight w:val="0"/>
          <w:marTop w:val="0"/>
          <w:marBottom w:val="0"/>
          <w:divBdr>
            <w:top w:val="none" w:sz="0" w:space="0" w:color="auto"/>
            <w:left w:val="none" w:sz="0" w:space="0" w:color="auto"/>
            <w:bottom w:val="none" w:sz="0" w:space="0" w:color="auto"/>
            <w:right w:val="none" w:sz="0" w:space="0" w:color="auto"/>
          </w:divBdr>
        </w:div>
        <w:div w:id="742414477">
          <w:marLeft w:val="0"/>
          <w:marRight w:val="0"/>
          <w:marTop w:val="0"/>
          <w:marBottom w:val="0"/>
          <w:divBdr>
            <w:top w:val="none" w:sz="0" w:space="0" w:color="auto"/>
            <w:left w:val="none" w:sz="0" w:space="0" w:color="auto"/>
            <w:bottom w:val="none" w:sz="0" w:space="0" w:color="auto"/>
            <w:right w:val="none" w:sz="0" w:space="0" w:color="auto"/>
          </w:divBdr>
        </w:div>
        <w:div w:id="1182744156">
          <w:marLeft w:val="0"/>
          <w:marRight w:val="0"/>
          <w:marTop w:val="0"/>
          <w:marBottom w:val="0"/>
          <w:divBdr>
            <w:top w:val="none" w:sz="0" w:space="0" w:color="auto"/>
            <w:left w:val="none" w:sz="0" w:space="0" w:color="auto"/>
            <w:bottom w:val="none" w:sz="0" w:space="0" w:color="auto"/>
            <w:right w:val="none" w:sz="0" w:space="0" w:color="auto"/>
          </w:divBdr>
        </w:div>
        <w:div w:id="1906838019">
          <w:marLeft w:val="0"/>
          <w:marRight w:val="0"/>
          <w:marTop w:val="0"/>
          <w:marBottom w:val="0"/>
          <w:divBdr>
            <w:top w:val="none" w:sz="0" w:space="0" w:color="auto"/>
            <w:left w:val="none" w:sz="0" w:space="0" w:color="auto"/>
            <w:bottom w:val="none" w:sz="0" w:space="0" w:color="auto"/>
            <w:right w:val="none" w:sz="0" w:space="0" w:color="auto"/>
          </w:divBdr>
        </w:div>
        <w:div w:id="325715920">
          <w:marLeft w:val="0"/>
          <w:marRight w:val="0"/>
          <w:marTop w:val="0"/>
          <w:marBottom w:val="0"/>
          <w:divBdr>
            <w:top w:val="none" w:sz="0" w:space="0" w:color="auto"/>
            <w:left w:val="none" w:sz="0" w:space="0" w:color="auto"/>
            <w:bottom w:val="none" w:sz="0" w:space="0" w:color="auto"/>
            <w:right w:val="none" w:sz="0" w:space="0" w:color="auto"/>
          </w:divBdr>
        </w:div>
        <w:div w:id="1205948505">
          <w:marLeft w:val="0"/>
          <w:marRight w:val="0"/>
          <w:marTop w:val="0"/>
          <w:marBottom w:val="0"/>
          <w:divBdr>
            <w:top w:val="none" w:sz="0" w:space="0" w:color="auto"/>
            <w:left w:val="none" w:sz="0" w:space="0" w:color="auto"/>
            <w:bottom w:val="none" w:sz="0" w:space="0" w:color="auto"/>
            <w:right w:val="none" w:sz="0" w:space="0" w:color="auto"/>
          </w:divBdr>
        </w:div>
        <w:div w:id="35156855">
          <w:marLeft w:val="0"/>
          <w:marRight w:val="0"/>
          <w:marTop w:val="0"/>
          <w:marBottom w:val="0"/>
          <w:divBdr>
            <w:top w:val="none" w:sz="0" w:space="0" w:color="auto"/>
            <w:left w:val="none" w:sz="0" w:space="0" w:color="auto"/>
            <w:bottom w:val="none" w:sz="0" w:space="0" w:color="auto"/>
            <w:right w:val="none" w:sz="0" w:space="0" w:color="auto"/>
          </w:divBdr>
        </w:div>
        <w:div w:id="1233392830">
          <w:marLeft w:val="0"/>
          <w:marRight w:val="0"/>
          <w:marTop w:val="0"/>
          <w:marBottom w:val="0"/>
          <w:divBdr>
            <w:top w:val="none" w:sz="0" w:space="0" w:color="auto"/>
            <w:left w:val="none" w:sz="0" w:space="0" w:color="auto"/>
            <w:bottom w:val="none" w:sz="0" w:space="0" w:color="auto"/>
            <w:right w:val="none" w:sz="0" w:space="0" w:color="auto"/>
          </w:divBdr>
        </w:div>
        <w:div w:id="1312715872">
          <w:marLeft w:val="0"/>
          <w:marRight w:val="0"/>
          <w:marTop w:val="0"/>
          <w:marBottom w:val="0"/>
          <w:divBdr>
            <w:top w:val="none" w:sz="0" w:space="0" w:color="auto"/>
            <w:left w:val="none" w:sz="0" w:space="0" w:color="auto"/>
            <w:bottom w:val="none" w:sz="0" w:space="0" w:color="auto"/>
            <w:right w:val="none" w:sz="0" w:space="0" w:color="auto"/>
          </w:divBdr>
        </w:div>
        <w:div w:id="738132584">
          <w:marLeft w:val="0"/>
          <w:marRight w:val="0"/>
          <w:marTop w:val="0"/>
          <w:marBottom w:val="0"/>
          <w:divBdr>
            <w:top w:val="none" w:sz="0" w:space="0" w:color="auto"/>
            <w:left w:val="none" w:sz="0" w:space="0" w:color="auto"/>
            <w:bottom w:val="none" w:sz="0" w:space="0" w:color="auto"/>
            <w:right w:val="none" w:sz="0" w:space="0" w:color="auto"/>
          </w:divBdr>
        </w:div>
        <w:div w:id="1679889125">
          <w:marLeft w:val="0"/>
          <w:marRight w:val="0"/>
          <w:marTop w:val="0"/>
          <w:marBottom w:val="0"/>
          <w:divBdr>
            <w:top w:val="none" w:sz="0" w:space="0" w:color="auto"/>
            <w:left w:val="none" w:sz="0" w:space="0" w:color="auto"/>
            <w:bottom w:val="none" w:sz="0" w:space="0" w:color="auto"/>
            <w:right w:val="none" w:sz="0" w:space="0" w:color="auto"/>
          </w:divBdr>
        </w:div>
        <w:div w:id="1535075124">
          <w:marLeft w:val="0"/>
          <w:marRight w:val="0"/>
          <w:marTop w:val="0"/>
          <w:marBottom w:val="0"/>
          <w:divBdr>
            <w:top w:val="none" w:sz="0" w:space="0" w:color="auto"/>
            <w:left w:val="none" w:sz="0" w:space="0" w:color="auto"/>
            <w:bottom w:val="none" w:sz="0" w:space="0" w:color="auto"/>
            <w:right w:val="none" w:sz="0" w:space="0" w:color="auto"/>
          </w:divBdr>
        </w:div>
        <w:div w:id="1428964821">
          <w:marLeft w:val="0"/>
          <w:marRight w:val="0"/>
          <w:marTop w:val="0"/>
          <w:marBottom w:val="0"/>
          <w:divBdr>
            <w:top w:val="none" w:sz="0" w:space="0" w:color="auto"/>
            <w:left w:val="none" w:sz="0" w:space="0" w:color="auto"/>
            <w:bottom w:val="none" w:sz="0" w:space="0" w:color="auto"/>
            <w:right w:val="none" w:sz="0" w:space="0" w:color="auto"/>
          </w:divBdr>
        </w:div>
        <w:div w:id="153180038">
          <w:marLeft w:val="0"/>
          <w:marRight w:val="0"/>
          <w:marTop w:val="0"/>
          <w:marBottom w:val="0"/>
          <w:divBdr>
            <w:top w:val="none" w:sz="0" w:space="0" w:color="auto"/>
            <w:left w:val="none" w:sz="0" w:space="0" w:color="auto"/>
            <w:bottom w:val="none" w:sz="0" w:space="0" w:color="auto"/>
            <w:right w:val="none" w:sz="0" w:space="0" w:color="auto"/>
          </w:divBdr>
        </w:div>
        <w:div w:id="1404915608">
          <w:marLeft w:val="0"/>
          <w:marRight w:val="0"/>
          <w:marTop w:val="0"/>
          <w:marBottom w:val="0"/>
          <w:divBdr>
            <w:top w:val="none" w:sz="0" w:space="0" w:color="auto"/>
            <w:left w:val="none" w:sz="0" w:space="0" w:color="auto"/>
            <w:bottom w:val="none" w:sz="0" w:space="0" w:color="auto"/>
            <w:right w:val="none" w:sz="0" w:space="0" w:color="auto"/>
          </w:divBdr>
        </w:div>
        <w:div w:id="722673795">
          <w:marLeft w:val="0"/>
          <w:marRight w:val="0"/>
          <w:marTop w:val="0"/>
          <w:marBottom w:val="0"/>
          <w:divBdr>
            <w:top w:val="none" w:sz="0" w:space="0" w:color="auto"/>
            <w:left w:val="none" w:sz="0" w:space="0" w:color="auto"/>
            <w:bottom w:val="none" w:sz="0" w:space="0" w:color="auto"/>
            <w:right w:val="none" w:sz="0" w:space="0" w:color="auto"/>
          </w:divBdr>
        </w:div>
        <w:div w:id="1552300782">
          <w:marLeft w:val="0"/>
          <w:marRight w:val="0"/>
          <w:marTop w:val="0"/>
          <w:marBottom w:val="0"/>
          <w:divBdr>
            <w:top w:val="none" w:sz="0" w:space="0" w:color="auto"/>
            <w:left w:val="none" w:sz="0" w:space="0" w:color="auto"/>
            <w:bottom w:val="none" w:sz="0" w:space="0" w:color="auto"/>
            <w:right w:val="none" w:sz="0" w:space="0" w:color="auto"/>
          </w:divBdr>
        </w:div>
        <w:div w:id="1621959524">
          <w:marLeft w:val="0"/>
          <w:marRight w:val="0"/>
          <w:marTop w:val="0"/>
          <w:marBottom w:val="0"/>
          <w:divBdr>
            <w:top w:val="none" w:sz="0" w:space="0" w:color="auto"/>
            <w:left w:val="none" w:sz="0" w:space="0" w:color="auto"/>
            <w:bottom w:val="none" w:sz="0" w:space="0" w:color="auto"/>
            <w:right w:val="none" w:sz="0" w:space="0" w:color="auto"/>
          </w:divBdr>
        </w:div>
      </w:divsChild>
    </w:div>
    <w:div w:id="1248033582">
      <w:bodyDiv w:val="1"/>
      <w:marLeft w:val="0"/>
      <w:marRight w:val="0"/>
      <w:marTop w:val="0"/>
      <w:marBottom w:val="0"/>
      <w:divBdr>
        <w:top w:val="none" w:sz="0" w:space="0" w:color="auto"/>
        <w:left w:val="none" w:sz="0" w:space="0" w:color="auto"/>
        <w:bottom w:val="none" w:sz="0" w:space="0" w:color="auto"/>
        <w:right w:val="none" w:sz="0" w:space="0" w:color="auto"/>
      </w:divBdr>
    </w:div>
    <w:div w:id="1456679712">
      <w:bodyDiv w:val="1"/>
      <w:marLeft w:val="0"/>
      <w:marRight w:val="0"/>
      <w:marTop w:val="0"/>
      <w:marBottom w:val="0"/>
      <w:divBdr>
        <w:top w:val="none" w:sz="0" w:space="0" w:color="auto"/>
        <w:left w:val="none" w:sz="0" w:space="0" w:color="auto"/>
        <w:bottom w:val="none" w:sz="0" w:space="0" w:color="auto"/>
        <w:right w:val="none" w:sz="0" w:space="0" w:color="auto"/>
      </w:divBdr>
    </w:div>
    <w:div w:id="1511291962">
      <w:bodyDiv w:val="1"/>
      <w:marLeft w:val="0"/>
      <w:marRight w:val="0"/>
      <w:marTop w:val="0"/>
      <w:marBottom w:val="0"/>
      <w:divBdr>
        <w:top w:val="none" w:sz="0" w:space="0" w:color="auto"/>
        <w:left w:val="none" w:sz="0" w:space="0" w:color="auto"/>
        <w:bottom w:val="none" w:sz="0" w:space="0" w:color="auto"/>
        <w:right w:val="none" w:sz="0" w:space="0" w:color="auto"/>
      </w:divBdr>
      <w:divsChild>
        <w:div w:id="439178349">
          <w:marLeft w:val="0"/>
          <w:marRight w:val="0"/>
          <w:marTop w:val="0"/>
          <w:marBottom w:val="0"/>
          <w:divBdr>
            <w:top w:val="none" w:sz="0" w:space="0" w:color="auto"/>
            <w:left w:val="none" w:sz="0" w:space="0" w:color="auto"/>
            <w:bottom w:val="none" w:sz="0" w:space="0" w:color="auto"/>
            <w:right w:val="none" w:sz="0" w:space="0" w:color="auto"/>
          </w:divBdr>
        </w:div>
        <w:div w:id="1972056243">
          <w:marLeft w:val="0"/>
          <w:marRight w:val="0"/>
          <w:marTop w:val="0"/>
          <w:marBottom w:val="0"/>
          <w:divBdr>
            <w:top w:val="none" w:sz="0" w:space="0" w:color="auto"/>
            <w:left w:val="none" w:sz="0" w:space="0" w:color="auto"/>
            <w:bottom w:val="none" w:sz="0" w:space="0" w:color="auto"/>
            <w:right w:val="none" w:sz="0" w:space="0" w:color="auto"/>
          </w:divBdr>
        </w:div>
        <w:div w:id="1239633843">
          <w:marLeft w:val="0"/>
          <w:marRight w:val="0"/>
          <w:marTop w:val="0"/>
          <w:marBottom w:val="0"/>
          <w:divBdr>
            <w:top w:val="none" w:sz="0" w:space="0" w:color="auto"/>
            <w:left w:val="none" w:sz="0" w:space="0" w:color="auto"/>
            <w:bottom w:val="none" w:sz="0" w:space="0" w:color="auto"/>
            <w:right w:val="none" w:sz="0" w:space="0" w:color="auto"/>
          </w:divBdr>
        </w:div>
        <w:div w:id="451830552">
          <w:marLeft w:val="0"/>
          <w:marRight w:val="0"/>
          <w:marTop w:val="0"/>
          <w:marBottom w:val="0"/>
          <w:divBdr>
            <w:top w:val="none" w:sz="0" w:space="0" w:color="auto"/>
            <w:left w:val="none" w:sz="0" w:space="0" w:color="auto"/>
            <w:bottom w:val="none" w:sz="0" w:space="0" w:color="auto"/>
            <w:right w:val="none" w:sz="0" w:space="0" w:color="auto"/>
          </w:divBdr>
        </w:div>
        <w:div w:id="1115641437">
          <w:marLeft w:val="0"/>
          <w:marRight w:val="0"/>
          <w:marTop w:val="0"/>
          <w:marBottom w:val="0"/>
          <w:divBdr>
            <w:top w:val="none" w:sz="0" w:space="0" w:color="auto"/>
            <w:left w:val="none" w:sz="0" w:space="0" w:color="auto"/>
            <w:bottom w:val="none" w:sz="0" w:space="0" w:color="auto"/>
            <w:right w:val="none" w:sz="0" w:space="0" w:color="auto"/>
          </w:divBdr>
        </w:div>
        <w:div w:id="1443917513">
          <w:marLeft w:val="0"/>
          <w:marRight w:val="0"/>
          <w:marTop w:val="0"/>
          <w:marBottom w:val="0"/>
          <w:divBdr>
            <w:top w:val="none" w:sz="0" w:space="0" w:color="auto"/>
            <w:left w:val="none" w:sz="0" w:space="0" w:color="auto"/>
            <w:bottom w:val="none" w:sz="0" w:space="0" w:color="auto"/>
            <w:right w:val="none" w:sz="0" w:space="0" w:color="auto"/>
          </w:divBdr>
        </w:div>
        <w:div w:id="797912881">
          <w:marLeft w:val="0"/>
          <w:marRight w:val="0"/>
          <w:marTop w:val="0"/>
          <w:marBottom w:val="0"/>
          <w:divBdr>
            <w:top w:val="none" w:sz="0" w:space="0" w:color="auto"/>
            <w:left w:val="none" w:sz="0" w:space="0" w:color="auto"/>
            <w:bottom w:val="none" w:sz="0" w:space="0" w:color="auto"/>
            <w:right w:val="none" w:sz="0" w:space="0" w:color="auto"/>
          </w:divBdr>
        </w:div>
        <w:div w:id="326707996">
          <w:marLeft w:val="0"/>
          <w:marRight w:val="0"/>
          <w:marTop w:val="0"/>
          <w:marBottom w:val="0"/>
          <w:divBdr>
            <w:top w:val="none" w:sz="0" w:space="0" w:color="auto"/>
            <w:left w:val="none" w:sz="0" w:space="0" w:color="auto"/>
            <w:bottom w:val="none" w:sz="0" w:space="0" w:color="auto"/>
            <w:right w:val="none" w:sz="0" w:space="0" w:color="auto"/>
          </w:divBdr>
        </w:div>
        <w:div w:id="1411930732">
          <w:marLeft w:val="0"/>
          <w:marRight w:val="0"/>
          <w:marTop w:val="0"/>
          <w:marBottom w:val="0"/>
          <w:divBdr>
            <w:top w:val="none" w:sz="0" w:space="0" w:color="auto"/>
            <w:left w:val="none" w:sz="0" w:space="0" w:color="auto"/>
            <w:bottom w:val="none" w:sz="0" w:space="0" w:color="auto"/>
            <w:right w:val="none" w:sz="0" w:space="0" w:color="auto"/>
          </w:divBdr>
        </w:div>
        <w:div w:id="7026948">
          <w:marLeft w:val="0"/>
          <w:marRight w:val="0"/>
          <w:marTop w:val="0"/>
          <w:marBottom w:val="0"/>
          <w:divBdr>
            <w:top w:val="none" w:sz="0" w:space="0" w:color="auto"/>
            <w:left w:val="none" w:sz="0" w:space="0" w:color="auto"/>
            <w:bottom w:val="none" w:sz="0" w:space="0" w:color="auto"/>
            <w:right w:val="none" w:sz="0" w:space="0" w:color="auto"/>
          </w:divBdr>
        </w:div>
        <w:div w:id="1567835995">
          <w:marLeft w:val="0"/>
          <w:marRight w:val="0"/>
          <w:marTop w:val="0"/>
          <w:marBottom w:val="0"/>
          <w:divBdr>
            <w:top w:val="none" w:sz="0" w:space="0" w:color="auto"/>
            <w:left w:val="none" w:sz="0" w:space="0" w:color="auto"/>
            <w:bottom w:val="none" w:sz="0" w:space="0" w:color="auto"/>
            <w:right w:val="none" w:sz="0" w:space="0" w:color="auto"/>
          </w:divBdr>
        </w:div>
        <w:div w:id="265967971">
          <w:marLeft w:val="0"/>
          <w:marRight w:val="0"/>
          <w:marTop w:val="0"/>
          <w:marBottom w:val="0"/>
          <w:divBdr>
            <w:top w:val="none" w:sz="0" w:space="0" w:color="auto"/>
            <w:left w:val="none" w:sz="0" w:space="0" w:color="auto"/>
            <w:bottom w:val="none" w:sz="0" w:space="0" w:color="auto"/>
            <w:right w:val="none" w:sz="0" w:space="0" w:color="auto"/>
          </w:divBdr>
        </w:div>
        <w:div w:id="1238317929">
          <w:marLeft w:val="0"/>
          <w:marRight w:val="0"/>
          <w:marTop w:val="0"/>
          <w:marBottom w:val="0"/>
          <w:divBdr>
            <w:top w:val="none" w:sz="0" w:space="0" w:color="auto"/>
            <w:left w:val="none" w:sz="0" w:space="0" w:color="auto"/>
            <w:bottom w:val="none" w:sz="0" w:space="0" w:color="auto"/>
            <w:right w:val="none" w:sz="0" w:space="0" w:color="auto"/>
          </w:divBdr>
        </w:div>
        <w:div w:id="1450775872">
          <w:marLeft w:val="0"/>
          <w:marRight w:val="0"/>
          <w:marTop w:val="0"/>
          <w:marBottom w:val="0"/>
          <w:divBdr>
            <w:top w:val="none" w:sz="0" w:space="0" w:color="auto"/>
            <w:left w:val="none" w:sz="0" w:space="0" w:color="auto"/>
            <w:bottom w:val="none" w:sz="0" w:space="0" w:color="auto"/>
            <w:right w:val="none" w:sz="0" w:space="0" w:color="auto"/>
          </w:divBdr>
        </w:div>
        <w:div w:id="1210725570">
          <w:marLeft w:val="0"/>
          <w:marRight w:val="0"/>
          <w:marTop w:val="0"/>
          <w:marBottom w:val="0"/>
          <w:divBdr>
            <w:top w:val="none" w:sz="0" w:space="0" w:color="auto"/>
            <w:left w:val="none" w:sz="0" w:space="0" w:color="auto"/>
            <w:bottom w:val="none" w:sz="0" w:space="0" w:color="auto"/>
            <w:right w:val="none" w:sz="0" w:space="0" w:color="auto"/>
          </w:divBdr>
        </w:div>
        <w:div w:id="259069055">
          <w:marLeft w:val="0"/>
          <w:marRight w:val="0"/>
          <w:marTop w:val="0"/>
          <w:marBottom w:val="0"/>
          <w:divBdr>
            <w:top w:val="none" w:sz="0" w:space="0" w:color="auto"/>
            <w:left w:val="none" w:sz="0" w:space="0" w:color="auto"/>
            <w:bottom w:val="none" w:sz="0" w:space="0" w:color="auto"/>
            <w:right w:val="none" w:sz="0" w:space="0" w:color="auto"/>
          </w:divBdr>
        </w:div>
        <w:div w:id="1243225691">
          <w:marLeft w:val="0"/>
          <w:marRight w:val="0"/>
          <w:marTop w:val="0"/>
          <w:marBottom w:val="0"/>
          <w:divBdr>
            <w:top w:val="none" w:sz="0" w:space="0" w:color="auto"/>
            <w:left w:val="none" w:sz="0" w:space="0" w:color="auto"/>
            <w:bottom w:val="none" w:sz="0" w:space="0" w:color="auto"/>
            <w:right w:val="none" w:sz="0" w:space="0" w:color="auto"/>
          </w:divBdr>
        </w:div>
        <w:div w:id="239563831">
          <w:marLeft w:val="0"/>
          <w:marRight w:val="0"/>
          <w:marTop w:val="0"/>
          <w:marBottom w:val="0"/>
          <w:divBdr>
            <w:top w:val="none" w:sz="0" w:space="0" w:color="auto"/>
            <w:left w:val="none" w:sz="0" w:space="0" w:color="auto"/>
            <w:bottom w:val="none" w:sz="0" w:space="0" w:color="auto"/>
            <w:right w:val="none" w:sz="0" w:space="0" w:color="auto"/>
          </w:divBdr>
        </w:div>
        <w:div w:id="136342585">
          <w:marLeft w:val="0"/>
          <w:marRight w:val="0"/>
          <w:marTop w:val="0"/>
          <w:marBottom w:val="0"/>
          <w:divBdr>
            <w:top w:val="none" w:sz="0" w:space="0" w:color="auto"/>
            <w:left w:val="none" w:sz="0" w:space="0" w:color="auto"/>
            <w:bottom w:val="none" w:sz="0" w:space="0" w:color="auto"/>
            <w:right w:val="none" w:sz="0" w:space="0" w:color="auto"/>
          </w:divBdr>
        </w:div>
        <w:div w:id="2095086126">
          <w:marLeft w:val="0"/>
          <w:marRight w:val="0"/>
          <w:marTop w:val="0"/>
          <w:marBottom w:val="0"/>
          <w:divBdr>
            <w:top w:val="none" w:sz="0" w:space="0" w:color="auto"/>
            <w:left w:val="none" w:sz="0" w:space="0" w:color="auto"/>
            <w:bottom w:val="none" w:sz="0" w:space="0" w:color="auto"/>
            <w:right w:val="none" w:sz="0" w:space="0" w:color="auto"/>
          </w:divBdr>
        </w:div>
        <w:div w:id="1481115894">
          <w:marLeft w:val="0"/>
          <w:marRight w:val="0"/>
          <w:marTop w:val="0"/>
          <w:marBottom w:val="0"/>
          <w:divBdr>
            <w:top w:val="none" w:sz="0" w:space="0" w:color="auto"/>
            <w:left w:val="none" w:sz="0" w:space="0" w:color="auto"/>
            <w:bottom w:val="none" w:sz="0" w:space="0" w:color="auto"/>
            <w:right w:val="none" w:sz="0" w:space="0" w:color="auto"/>
          </w:divBdr>
        </w:div>
        <w:div w:id="1590848418">
          <w:marLeft w:val="0"/>
          <w:marRight w:val="0"/>
          <w:marTop w:val="0"/>
          <w:marBottom w:val="0"/>
          <w:divBdr>
            <w:top w:val="none" w:sz="0" w:space="0" w:color="auto"/>
            <w:left w:val="none" w:sz="0" w:space="0" w:color="auto"/>
            <w:bottom w:val="none" w:sz="0" w:space="0" w:color="auto"/>
            <w:right w:val="none" w:sz="0" w:space="0" w:color="auto"/>
          </w:divBdr>
        </w:div>
        <w:div w:id="1350909592">
          <w:marLeft w:val="0"/>
          <w:marRight w:val="0"/>
          <w:marTop w:val="0"/>
          <w:marBottom w:val="0"/>
          <w:divBdr>
            <w:top w:val="none" w:sz="0" w:space="0" w:color="auto"/>
            <w:left w:val="none" w:sz="0" w:space="0" w:color="auto"/>
            <w:bottom w:val="none" w:sz="0" w:space="0" w:color="auto"/>
            <w:right w:val="none" w:sz="0" w:space="0" w:color="auto"/>
          </w:divBdr>
        </w:div>
        <w:div w:id="1931888921">
          <w:marLeft w:val="0"/>
          <w:marRight w:val="0"/>
          <w:marTop w:val="0"/>
          <w:marBottom w:val="0"/>
          <w:divBdr>
            <w:top w:val="none" w:sz="0" w:space="0" w:color="auto"/>
            <w:left w:val="none" w:sz="0" w:space="0" w:color="auto"/>
            <w:bottom w:val="none" w:sz="0" w:space="0" w:color="auto"/>
            <w:right w:val="none" w:sz="0" w:space="0" w:color="auto"/>
          </w:divBdr>
        </w:div>
        <w:div w:id="1560940405">
          <w:marLeft w:val="0"/>
          <w:marRight w:val="0"/>
          <w:marTop w:val="0"/>
          <w:marBottom w:val="0"/>
          <w:divBdr>
            <w:top w:val="none" w:sz="0" w:space="0" w:color="auto"/>
            <w:left w:val="none" w:sz="0" w:space="0" w:color="auto"/>
            <w:bottom w:val="none" w:sz="0" w:space="0" w:color="auto"/>
            <w:right w:val="none" w:sz="0" w:space="0" w:color="auto"/>
          </w:divBdr>
        </w:div>
        <w:div w:id="395711622">
          <w:marLeft w:val="0"/>
          <w:marRight w:val="0"/>
          <w:marTop w:val="0"/>
          <w:marBottom w:val="0"/>
          <w:divBdr>
            <w:top w:val="none" w:sz="0" w:space="0" w:color="auto"/>
            <w:left w:val="none" w:sz="0" w:space="0" w:color="auto"/>
            <w:bottom w:val="none" w:sz="0" w:space="0" w:color="auto"/>
            <w:right w:val="none" w:sz="0" w:space="0" w:color="auto"/>
          </w:divBdr>
        </w:div>
      </w:divsChild>
    </w:div>
    <w:div w:id="1843547092">
      <w:bodyDiv w:val="1"/>
      <w:marLeft w:val="0"/>
      <w:marRight w:val="0"/>
      <w:marTop w:val="0"/>
      <w:marBottom w:val="0"/>
      <w:divBdr>
        <w:top w:val="none" w:sz="0" w:space="0" w:color="auto"/>
        <w:left w:val="none" w:sz="0" w:space="0" w:color="auto"/>
        <w:bottom w:val="none" w:sz="0" w:space="0" w:color="auto"/>
        <w:right w:val="none" w:sz="0" w:space="0" w:color="auto"/>
      </w:divBdr>
      <w:divsChild>
        <w:div w:id="316350143">
          <w:marLeft w:val="0"/>
          <w:marRight w:val="0"/>
          <w:marTop w:val="0"/>
          <w:marBottom w:val="0"/>
          <w:divBdr>
            <w:top w:val="none" w:sz="0" w:space="0" w:color="auto"/>
            <w:left w:val="none" w:sz="0" w:space="0" w:color="auto"/>
            <w:bottom w:val="none" w:sz="0" w:space="0" w:color="auto"/>
            <w:right w:val="none" w:sz="0" w:space="0" w:color="auto"/>
          </w:divBdr>
        </w:div>
        <w:div w:id="548613431">
          <w:marLeft w:val="0"/>
          <w:marRight w:val="0"/>
          <w:marTop w:val="0"/>
          <w:marBottom w:val="0"/>
          <w:divBdr>
            <w:top w:val="none" w:sz="0" w:space="0" w:color="auto"/>
            <w:left w:val="none" w:sz="0" w:space="0" w:color="auto"/>
            <w:bottom w:val="none" w:sz="0" w:space="0" w:color="auto"/>
            <w:right w:val="none" w:sz="0" w:space="0" w:color="auto"/>
          </w:divBdr>
        </w:div>
        <w:div w:id="683483944">
          <w:marLeft w:val="0"/>
          <w:marRight w:val="0"/>
          <w:marTop w:val="0"/>
          <w:marBottom w:val="0"/>
          <w:divBdr>
            <w:top w:val="none" w:sz="0" w:space="0" w:color="auto"/>
            <w:left w:val="none" w:sz="0" w:space="0" w:color="auto"/>
            <w:bottom w:val="none" w:sz="0" w:space="0" w:color="auto"/>
            <w:right w:val="none" w:sz="0" w:space="0" w:color="auto"/>
          </w:divBdr>
        </w:div>
        <w:div w:id="1447506960">
          <w:marLeft w:val="0"/>
          <w:marRight w:val="0"/>
          <w:marTop w:val="0"/>
          <w:marBottom w:val="0"/>
          <w:divBdr>
            <w:top w:val="none" w:sz="0" w:space="0" w:color="auto"/>
            <w:left w:val="none" w:sz="0" w:space="0" w:color="auto"/>
            <w:bottom w:val="none" w:sz="0" w:space="0" w:color="auto"/>
            <w:right w:val="none" w:sz="0" w:space="0" w:color="auto"/>
          </w:divBdr>
        </w:div>
        <w:div w:id="1894803240">
          <w:marLeft w:val="0"/>
          <w:marRight w:val="0"/>
          <w:marTop w:val="0"/>
          <w:marBottom w:val="0"/>
          <w:divBdr>
            <w:top w:val="none" w:sz="0" w:space="0" w:color="auto"/>
            <w:left w:val="none" w:sz="0" w:space="0" w:color="auto"/>
            <w:bottom w:val="none" w:sz="0" w:space="0" w:color="auto"/>
            <w:right w:val="none" w:sz="0" w:space="0" w:color="auto"/>
          </w:divBdr>
        </w:div>
        <w:div w:id="254092114">
          <w:marLeft w:val="0"/>
          <w:marRight w:val="0"/>
          <w:marTop w:val="0"/>
          <w:marBottom w:val="0"/>
          <w:divBdr>
            <w:top w:val="none" w:sz="0" w:space="0" w:color="auto"/>
            <w:left w:val="none" w:sz="0" w:space="0" w:color="auto"/>
            <w:bottom w:val="none" w:sz="0" w:space="0" w:color="auto"/>
            <w:right w:val="none" w:sz="0" w:space="0" w:color="auto"/>
          </w:divBdr>
        </w:div>
        <w:div w:id="518156853">
          <w:marLeft w:val="0"/>
          <w:marRight w:val="0"/>
          <w:marTop w:val="0"/>
          <w:marBottom w:val="0"/>
          <w:divBdr>
            <w:top w:val="none" w:sz="0" w:space="0" w:color="auto"/>
            <w:left w:val="none" w:sz="0" w:space="0" w:color="auto"/>
            <w:bottom w:val="none" w:sz="0" w:space="0" w:color="auto"/>
            <w:right w:val="none" w:sz="0" w:space="0" w:color="auto"/>
          </w:divBdr>
        </w:div>
        <w:div w:id="1955943132">
          <w:marLeft w:val="0"/>
          <w:marRight w:val="0"/>
          <w:marTop w:val="0"/>
          <w:marBottom w:val="0"/>
          <w:divBdr>
            <w:top w:val="none" w:sz="0" w:space="0" w:color="auto"/>
            <w:left w:val="none" w:sz="0" w:space="0" w:color="auto"/>
            <w:bottom w:val="none" w:sz="0" w:space="0" w:color="auto"/>
            <w:right w:val="none" w:sz="0" w:space="0" w:color="auto"/>
          </w:divBdr>
        </w:div>
        <w:div w:id="1824933173">
          <w:marLeft w:val="0"/>
          <w:marRight w:val="0"/>
          <w:marTop w:val="0"/>
          <w:marBottom w:val="0"/>
          <w:divBdr>
            <w:top w:val="none" w:sz="0" w:space="0" w:color="auto"/>
            <w:left w:val="none" w:sz="0" w:space="0" w:color="auto"/>
            <w:bottom w:val="none" w:sz="0" w:space="0" w:color="auto"/>
            <w:right w:val="none" w:sz="0" w:space="0" w:color="auto"/>
          </w:divBdr>
        </w:div>
        <w:div w:id="801994026">
          <w:marLeft w:val="0"/>
          <w:marRight w:val="0"/>
          <w:marTop w:val="0"/>
          <w:marBottom w:val="0"/>
          <w:divBdr>
            <w:top w:val="none" w:sz="0" w:space="0" w:color="auto"/>
            <w:left w:val="none" w:sz="0" w:space="0" w:color="auto"/>
            <w:bottom w:val="none" w:sz="0" w:space="0" w:color="auto"/>
            <w:right w:val="none" w:sz="0" w:space="0" w:color="auto"/>
          </w:divBdr>
        </w:div>
        <w:div w:id="1968929674">
          <w:marLeft w:val="0"/>
          <w:marRight w:val="0"/>
          <w:marTop w:val="0"/>
          <w:marBottom w:val="0"/>
          <w:divBdr>
            <w:top w:val="none" w:sz="0" w:space="0" w:color="auto"/>
            <w:left w:val="none" w:sz="0" w:space="0" w:color="auto"/>
            <w:bottom w:val="none" w:sz="0" w:space="0" w:color="auto"/>
            <w:right w:val="none" w:sz="0" w:space="0" w:color="auto"/>
          </w:divBdr>
        </w:div>
        <w:div w:id="1993874340">
          <w:marLeft w:val="0"/>
          <w:marRight w:val="0"/>
          <w:marTop w:val="0"/>
          <w:marBottom w:val="0"/>
          <w:divBdr>
            <w:top w:val="none" w:sz="0" w:space="0" w:color="auto"/>
            <w:left w:val="none" w:sz="0" w:space="0" w:color="auto"/>
            <w:bottom w:val="none" w:sz="0" w:space="0" w:color="auto"/>
            <w:right w:val="none" w:sz="0" w:space="0" w:color="auto"/>
          </w:divBdr>
        </w:div>
        <w:div w:id="1666666977">
          <w:marLeft w:val="0"/>
          <w:marRight w:val="0"/>
          <w:marTop w:val="0"/>
          <w:marBottom w:val="0"/>
          <w:divBdr>
            <w:top w:val="none" w:sz="0" w:space="0" w:color="auto"/>
            <w:left w:val="none" w:sz="0" w:space="0" w:color="auto"/>
            <w:bottom w:val="none" w:sz="0" w:space="0" w:color="auto"/>
            <w:right w:val="none" w:sz="0" w:space="0" w:color="auto"/>
          </w:divBdr>
        </w:div>
        <w:div w:id="987705777">
          <w:marLeft w:val="0"/>
          <w:marRight w:val="0"/>
          <w:marTop w:val="0"/>
          <w:marBottom w:val="0"/>
          <w:divBdr>
            <w:top w:val="none" w:sz="0" w:space="0" w:color="auto"/>
            <w:left w:val="none" w:sz="0" w:space="0" w:color="auto"/>
            <w:bottom w:val="none" w:sz="0" w:space="0" w:color="auto"/>
            <w:right w:val="none" w:sz="0" w:space="0" w:color="auto"/>
          </w:divBdr>
        </w:div>
      </w:divsChild>
    </w:div>
    <w:div w:id="1860583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Microsoft_Visio_2003-2010___.vsd"/><Relationship Id="rId18" Type="http://schemas.openxmlformats.org/officeDocument/2006/relationships/image" Target="media/image4.wmf"/><Relationship Id="rId26" Type="http://schemas.openxmlformats.org/officeDocument/2006/relationships/image" Target="media/image8.emf"/><Relationship Id="rId39" Type="http://schemas.openxmlformats.org/officeDocument/2006/relationships/oleObject" Target="embeddings/Microsoft_Visio_2003-2010___4.vsd"/><Relationship Id="rId21" Type="http://schemas.openxmlformats.org/officeDocument/2006/relationships/oleObject" Target="embeddings/Microsoft_Visio_2003-2010___1.vsd"/><Relationship Id="rId34" Type="http://schemas.openxmlformats.org/officeDocument/2006/relationships/image" Target="media/image12.wmf"/><Relationship Id="rId42" Type="http://schemas.openxmlformats.org/officeDocument/2006/relationships/image" Target="media/image16.emf"/><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wmf"/><Relationship Id="rId29" Type="http://schemas.openxmlformats.org/officeDocument/2006/relationships/oleObject" Target="embeddings/oleObject6.bin"/><Relationship Id="rId11" Type="http://schemas.openxmlformats.org/officeDocument/2006/relationships/footer" Target="footer3.xml"/><Relationship Id="rId24" Type="http://schemas.openxmlformats.org/officeDocument/2006/relationships/image" Target="media/image7.wmf"/><Relationship Id="rId32" Type="http://schemas.openxmlformats.org/officeDocument/2006/relationships/image" Target="media/image11.wmf"/><Relationship Id="rId37" Type="http://schemas.openxmlformats.org/officeDocument/2006/relationships/oleObject" Target="embeddings/Microsoft_Visio_2003-2010___3.vsd"/><Relationship Id="rId40" Type="http://schemas.openxmlformats.org/officeDocument/2006/relationships/image" Target="media/image15.emf"/><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oleObject" Target="embeddings/oleObject4.bin"/><Relationship Id="rId28" Type="http://schemas.openxmlformats.org/officeDocument/2006/relationships/image" Target="media/image9.wmf"/><Relationship Id="rId36" Type="http://schemas.openxmlformats.org/officeDocument/2006/relationships/image" Target="media/image13.emf"/><Relationship Id="rId49"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oleObject" Target="embeddings/oleObject3.bin"/><Relationship Id="rId31" Type="http://schemas.openxmlformats.org/officeDocument/2006/relationships/oleObject" Target="embeddings/oleObject7.bin"/><Relationship Id="rId44" Type="http://schemas.openxmlformats.org/officeDocument/2006/relationships/image" Target="media/image17.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oleObject" Target="embeddings/Microsoft_Visio_2003-2010___2.vsd"/><Relationship Id="rId30" Type="http://schemas.openxmlformats.org/officeDocument/2006/relationships/image" Target="media/image10.wmf"/><Relationship Id="rId35" Type="http://schemas.openxmlformats.org/officeDocument/2006/relationships/oleObject" Target="embeddings/oleObject9.bin"/><Relationship Id="rId43" Type="http://schemas.openxmlformats.org/officeDocument/2006/relationships/oleObject" Target="embeddings/Microsoft_Visio_2003-2010___6.vsd"/><Relationship Id="rId48" Type="http://schemas.openxmlformats.org/officeDocument/2006/relationships/footer" Target="footer5.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oleObject" Target="embeddings/oleObject2.bin"/><Relationship Id="rId25" Type="http://schemas.openxmlformats.org/officeDocument/2006/relationships/oleObject" Target="embeddings/oleObject5.bin"/><Relationship Id="rId33" Type="http://schemas.openxmlformats.org/officeDocument/2006/relationships/oleObject" Target="embeddings/oleObject8.bin"/><Relationship Id="rId38" Type="http://schemas.openxmlformats.org/officeDocument/2006/relationships/image" Target="media/image14.emf"/><Relationship Id="rId46" Type="http://schemas.openxmlformats.org/officeDocument/2006/relationships/footer" Target="footer4.xml"/><Relationship Id="rId20" Type="http://schemas.openxmlformats.org/officeDocument/2006/relationships/image" Target="media/image5.emf"/><Relationship Id="rId41" Type="http://schemas.openxmlformats.org/officeDocument/2006/relationships/oleObject" Target="embeddings/Microsoft_Visio_2003-2010___5.vsd"/><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F374A-7FC9-428B-A526-E8695E9B3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10</Pages>
  <Words>1844</Words>
  <Characters>10512</Characters>
  <Application>Microsoft Office Word</Application>
  <DocSecurity>0</DocSecurity>
  <Lines>87</Lines>
  <Paragraphs>24</Paragraphs>
  <ScaleCrop>false</ScaleCrop>
  <Company>wacos</Company>
  <LinksUpToDate>false</LinksUpToDate>
  <CharactersWithSpaces>12332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zb</dc:title>
  <dc:creator>szm</dc:creator>
  <cp:lastModifiedBy>微软用户</cp:lastModifiedBy>
  <cp:revision>131</cp:revision>
  <cp:lastPrinted>2024-05-23T13:59:00Z</cp:lastPrinted>
  <dcterms:created xsi:type="dcterms:W3CDTF">2024-10-08T02:08:00Z</dcterms:created>
  <dcterms:modified xsi:type="dcterms:W3CDTF">2024-12-04T01:46:00Z</dcterms:modified>
</cp:coreProperties>
</file>