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9F4370" w:rsidRPr="009F4370">
        <w:rPr>
          <w:rFonts w:ascii="宋体" w:eastAsia="宋体" w:hAnsi="宋体" w:hint="eastAsia"/>
        </w:rPr>
        <w:t>岳耀笠，刘鹏飞，</w:t>
      </w:r>
      <w:proofErr w:type="gramStart"/>
      <w:r w:rsidR="009F4370" w:rsidRPr="009F4370">
        <w:rPr>
          <w:rFonts w:ascii="宋体" w:eastAsia="宋体" w:hAnsi="宋体" w:hint="eastAsia"/>
        </w:rPr>
        <w:t>唐超</w:t>
      </w:r>
      <w:proofErr w:type="gramEnd"/>
      <w:r w:rsidR="009F4370" w:rsidRPr="009F4370">
        <w:rPr>
          <w:rFonts w:ascii="宋体" w:eastAsia="宋体" w:hAnsi="宋体" w:hint="eastAsia"/>
        </w:rPr>
        <w:t>. 基于光纤干涉仪条纹计数法的</w:t>
      </w:r>
      <w:proofErr w:type="gramStart"/>
      <w:r w:rsidR="009F4370" w:rsidRPr="009F4370">
        <w:rPr>
          <w:rFonts w:ascii="宋体" w:eastAsia="宋体" w:hAnsi="宋体" w:hint="eastAsia"/>
        </w:rPr>
        <w:t>光纤稳相传输</w:t>
      </w:r>
      <w:proofErr w:type="gramEnd"/>
      <w:r w:rsidR="009F4370" w:rsidRPr="009F4370">
        <w:rPr>
          <w:rFonts w:ascii="宋体" w:eastAsia="宋体" w:hAnsi="宋体" w:hint="eastAsia"/>
        </w:rPr>
        <w:t>技术[J]. 光通信技术，2021，45（6）：22-25.</w:t>
      </w:r>
    </w:p>
    <w:p w:rsidR="008F55BB" w:rsidRDefault="008F55BB" w:rsidP="008F55BB"/>
    <w:p w:rsidR="0019272C" w:rsidRDefault="009F4370" w:rsidP="005F670D">
      <w:pPr>
        <w:jc w:val="center"/>
        <w:rPr>
          <w:rFonts w:ascii="方正黑体_GBK" w:eastAsia="方正黑体_GBK"/>
          <w:sz w:val="36"/>
          <w:szCs w:val="36"/>
        </w:rPr>
      </w:pPr>
      <w:r w:rsidRPr="009F4370">
        <w:rPr>
          <w:rFonts w:ascii="方正黑体_GBK" w:eastAsia="方正黑体_GBK" w:hint="eastAsia"/>
          <w:sz w:val="36"/>
          <w:szCs w:val="36"/>
        </w:rPr>
        <w:t>基于光纤干涉仪条纹计数法的</w:t>
      </w:r>
      <w:proofErr w:type="gramStart"/>
      <w:r w:rsidRPr="009F4370">
        <w:rPr>
          <w:rFonts w:ascii="方正黑体_GBK" w:eastAsia="方正黑体_GBK" w:hint="eastAsia"/>
          <w:sz w:val="36"/>
          <w:szCs w:val="36"/>
        </w:rPr>
        <w:t>光纤稳相传输</w:t>
      </w:r>
      <w:proofErr w:type="gramEnd"/>
      <w:r w:rsidRPr="009F4370">
        <w:rPr>
          <w:rFonts w:ascii="方正黑体_GBK" w:eastAsia="方正黑体_GBK" w:hint="eastAsia"/>
          <w:sz w:val="36"/>
          <w:szCs w:val="36"/>
        </w:rPr>
        <w:t>技术</w:t>
      </w:r>
    </w:p>
    <w:p w:rsidR="008F55BB" w:rsidRPr="00424FF6" w:rsidRDefault="009F4370" w:rsidP="005F670D">
      <w:pPr>
        <w:jc w:val="center"/>
        <w:rPr>
          <w:rFonts w:ascii="楷体_GB2312" w:eastAsia="楷体_GB2312"/>
          <w:sz w:val="24"/>
          <w:szCs w:val="24"/>
        </w:rPr>
      </w:pPr>
      <w:r w:rsidRPr="009F4370">
        <w:rPr>
          <w:rFonts w:ascii="楷体_GB2312" w:eastAsia="楷体_GB2312" w:hint="eastAsia"/>
          <w:sz w:val="24"/>
          <w:szCs w:val="24"/>
        </w:rPr>
        <w:t>岳耀笠，刘鹏飞，唐 超</w:t>
      </w:r>
    </w:p>
    <w:p w:rsidR="008F55BB" w:rsidRPr="00573CF3" w:rsidRDefault="008F55BB" w:rsidP="009F4370">
      <w:pPr>
        <w:jc w:val="center"/>
        <w:rPr>
          <w:rFonts w:ascii="宋体" w:eastAsia="宋体" w:hAnsi="宋体"/>
        </w:rPr>
      </w:pPr>
      <w:r w:rsidRPr="00573CF3">
        <w:rPr>
          <w:rFonts w:ascii="宋体" w:eastAsia="宋体" w:hAnsi="宋体" w:hint="eastAsia"/>
        </w:rPr>
        <w:t>（</w:t>
      </w:r>
      <w:r w:rsidR="009F4370" w:rsidRPr="009F4370">
        <w:rPr>
          <w:rFonts w:ascii="宋体" w:eastAsia="宋体" w:hAnsi="宋体" w:hint="eastAsia"/>
        </w:rPr>
        <w:t>中国电子科技集团公司 第三十四研究所，广西 桂林 541004</w:t>
      </w:r>
      <w:r w:rsidRPr="00573CF3">
        <w:rPr>
          <w:rFonts w:ascii="宋体" w:eastAsia="宋体" w:hAnsi="宋体"/>
        </w:rPr>
        <w:t>）</w:t>
      </w:r>
    </w:p>
    <w:p w:rsidR="008F55BB" w:rsidRPr="00955D11" w:rsidRDefault="008F55BB" w:rsidP="008F55BB"/>
    <w:p w:rsidR="009F4370" w:rsidRPr="009F4370" w:rsidRDefault="00CB1B19" w:rsidP="009F4370">
      <w:pPr>
        <w:rPr>
          <w:rFonts w:ascii="楷体_GB2312" w:eastAsia="楷体_GB2312" w:hint="eastAsia"/>
        </w:rPr>
      </w:pPr>
      <w:r w:rsidRPr="00CB1B19">
        <w:rPr>
          <w:rFonts w:ascii="方正黑体_GBK" w:eastAsia="方正黑体_GBK" w:hint="eastAsia"/>
        </w:rPr>
        <w:t>摘要：</w:t>
      </w:r>
      <w:r w:rsidR="009F4370" w:rsidRPr="009F4370">
        <w:rPr>
          <w:rFonts w:ascii="楷体_GB2312" w:eastAsia="楷体_GB2312" w:hint="eastAsia"/>
        </w:rPr>
        <w:t>传输光纤受环境温度变化和振动的影响，会造成</w:t>
      </w:r>
      <w:proofErr w:type="gramStart"/>
      <w:r w:rsidR="009F4370" w:rsidRPr="009F4370">
        <w:rPr>
          <w:rFonts w:ascii="楷体_GB2312" w:eastAsia="楷体_GB2312" w:hint="eastAsia"/>
        </w:rPr>
        <w:t>射频光</w:t>
      </w:r>
      <w:proofErr w:type="gramEnd"/>
      <w:r w:rsidR="009F4370" w:rsidRPr="009F4370">
        <w:rPr>
          <w:rFonts w:ascii="楷体_GB2312" w:eastAsia="楷体_GB2312" w:hint="eastAsia"/>
        </w:rPr>
        <w:t>频率信号相位漂移，导致时频传输精度下降。为了降低光纤相位漂移对传输系统的影响，采用基于光纤干涉仪条纹计数法的</w:t>
      </w:r>
      <w:proofErr w:type="gramStart"/>
      <w:r w:rsidR="009F4370" w:rsidRPr="009F4370">
        <w:rPr>
          <w:rFonts w:ascii="楷体_GB2312" w:eastAsia="楷体_GB2312" w:hint="eastAsia"/>
        </w:rPr>
        <w:t>光纤稳相传输</w:t>
      </w:r>
      <w:proofErr w:type="gramEnd"/>
      <w:r w:rsidR="009F4370" w:rsidRPr="009F4370">
        <w:rPr>
          <w:rFonts w:ascii="楷体_GB2312" w:eastAsia="楷体_GB2312" w:hint="eastAsia"/>
        </w:rPr>
        <w:t xml:space="preserve">技术，进行了光纤相位漂移检测和相位补偿实验验证。实验结果表明：168 m传输光纤28 h自然相位漂移了32.3 </w:t>
      </w:r>
      <w:proofErr w:type="spellStart"/>
      <w:r w:rsidR="009F4370" w:rsidRPr="009F4370">
        <w:rPr>
          <w:rFonts w:ascii="楷体_GB2312" w:eastAsia="楷体_GB2312" w:hint="eastAsia"/>
        </w:rPr>
        <w:t>ps</w:t>
      </w:r>
      <w:proofErr w:type="spellEnd"/>
      <w:r w:rsidR="009F4370" w:rsidRPr="009F4370">
        <w:rPr>
          <w:rFonts w:ascii="楷体_GB2312" w:eastAsia="楷体_GB2312" w:hint="eastAsia"/>
        </w:rPr>
        <w:t>，采用压电陶瓷和温控光纤协同相位补偿，相位漂移量降低到1.29 fs。</w:t>
      </w:r>
    </w:p>
    <w:p w:rsidR="009F4370" w:rsidRPr="009F4370" w:rsidRDefault="00D91602" w:rsidP="009F4370">
      <w:pPr>
        <w:rPr>
          <w:rFonts w:ascii="楷体_GB2312" w:eastAsia="楷体_GB2312" w:hint="eastAsia"/>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6985</wp:posOffset>
            </wp:positionV>
            <wp:extent cx="539115" cy="539115"/>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岳耀笠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9F4370" w:rsidRPr="009F4370">
        <w:rPr>
          <w:rFonts w:ascii="方正黑体_GBK" w:eastAsia="方正黑体_GBK" w:hint="eastAsia"/>
        </w:rPr>
        <w:t>关键词</w:t>
      </w:r>
      <w:r w:rsidR="009F4370" w:rsidRPr="009F4370">
        <w:rPr>
          <w:rFonts w:ascii="楷体_GB2312" w:eastAsia="楷体_GB2312" w:hint="eastAsia"/>
        </w:rPr>
        <w:t>：</w:t>
      </w:r>
      <w:proofErr w:type="gramStart"/>
      <w:r w:rsidR="009F4370" w:rsidRPr="009F4370">
        <w:rPr>
          <w:rFonts w:ascii="楷体_GB2312" w:eastAsia="楷体_GB2312" w:hint="eastAsia"/>
        </w:rPr>
        <w:t>光纤稳相传输</w:t>
      </w:r>
      <w:proofErr w:type="gramEnd"/>
      <w:r w:rsidR="009F4370" w:rsidRPr="009F4370">
        <w:rPr>
          <w:rFonts w:ascii="楷体_GB2312" w:eastAsia="楷体_GB2312" w:hint="eastAsia"/>
        </w:rPr>
        <w:t>；光纤相位漂移；光纤干涉仪；条纹计数法；波分复用</w:t>
      </w:r>
    </w:p>
    <w:p w:rsidR="009F4370" w:rsidRPr="009F4370" w:rsidRDefault="009F4370" w:rsidP="009F4370">
      <w:pPr>
        <w:rPr>
          <w:rFonts w:ascii="楷体_GB2312" w:eastAsia="楷体_GB2312" w:hint="eastAsia"/>
        </w:rPr>
      </w:pPr>
      <w:r w:rsidRPr="009F4370">
        <w:rPr>
          <w:rFonts w:ascii="方正黑体_GBK" w:eastAsia="方正黑体_GBK" w:hint="eastAsia"/>
        </w:rPr>
        <w:t>中图分类号</w:t>
      </w:r>
      <w:r w:rsidRPr="009F4370">
        <w:rPr>
          <w:rFonts w:ascii="楷体_GB2312" w:eastAsia="楷体_GB2312" w:hint="eastAsia"/>
        </w:rPr>
        <w:t xml:space="preserve">：TN929.11   </w:t>
      </w:r>
      <w:r w:rsidRPr="009F4370">
        <w:rPr>
          <w:rFonts w:ascii="方正黑体_GBK" w:eastAsia="方正黑体_GBK" w:hint="eastAsia"/>
        </w:rPr>
        <w:t>文献标志码</w:t>
      </w:r>
      <w:r w:rsidRPr="009F4370">
        <w:rPr>
          <w:rFonts w:ascii="楷体_GB2312" w:eastAsia="楷体_GB2312" w:hint="eastAsia"/>
        </w:rPr>
        <w:t xml:space="preserve">：A     </w:t>
      </w:r>
      <w:r w:rsidRPr="009F4370">
        <w:rPr>
          <w:rFonts w:ascii="方正黑体_GBK" w:eastAsia="方正黑体_GBK" w:hint="eastAsia"/>
        </w:rPr>
        <w:t>文章编号</w:t>
      </w:r>
      <w:r w:rsidRPr="009F4370">
        <w:rPr>
          <w:rFonts w:ascii="楷体_GB2312" w:eastAsia="楷体_GB2312" w:hint="eastAsia"/>
        </w:rPr>
        <w:t>：1002-5561（2021）06-0022-04</w:t>
      </w:r>
    </w:p>
    <w:p w:rsidR="008F55BB" w:rsidRDefault="009F4370" w:rsidP="009F4370">
      <w:pPr>
        <w:rPr>
          <w:rFonts w:ascii="方正黑体_GBK" w:eastAsia="方正黑体_GBK"/>
        </w:rPr>
      </w:pPr>
      <w:r w:rsidRPr="009F4370">
        <w:rPr>
          <w:rFonts w:ascii="方正黑体_GBK" w:eastAsia="方正黑体_GBK" w:hint="eastAsia"/>
        </w:rPr>
        <w:t>DOI</w:t>
      </w:r>
      <w:r w:rsidRPr="009F4370">
        <w:rPr>
          <w:rFonts w:ascii="楷体_GB2312" w:eastAsia="楷体_GB2312" w:hint="eastAsia"/>
        </w:rPr>
        <w:t>：10.13921/j.cnki.issn1002-5561.2021.06.006</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D91602" w:rsidRPr="00D91602" w:rsidRDefault="00D91602" w:rsidP="00D91602">
      <w:pPr>
        <w:adjustRightInd w:val="0"/>
        <w:snapToGrid w:val="0"/>
        <w:spacing w:line="180" w:lineRule="auto"/>
        <w:jc w:val="center"/>
        <w:rPr>
          <w:rFonts w:eastAsia="方正黑体_GBK"/>
          <w:sz w:val="32"/>
          <w:szCs w:val="32"/>
        </w:rPr>
      </w:pPr>
      <w:r w:rsidRPr="00D91602">
        <w:rPr>
          <w:rFonts w:eastAsia="方正黑体_GBK"/>
          <w:sz w:val="32"/>
          <w:szCs w:val="32"/>
        </w:rPr>
        <w:t>Phase-stabilized transmission technology of optical fiber</w:t>
      </w:r>
    </w:p>
    <w:p w:rsidR="008F55BB" w:rsidRPr="00041D1A" w:rsidRDefault="00D91602" w:rsidP="00D91602">
      <w:pPr>
        <w:adjustRightInd w:val="0"/>
        <w:snapToGrid w:val="0"/>
        <w:spacing w:line="180" w:lineRule="auto"/>
        <w:jc w:val="center"/>
        <w:rPr>
          <w:rFonts w:eastAsia="方正黑体_GBK"/>
          <w:sz w:val="32"/>
          <w:szCs w:val="32"/>
        </w:rPr>
      </w:pPr>
      <w:proofErr w:type="gramStart"/>
      <w:r w:rsidRPr="00D91602">
        <w:rPr>
          <w:rFonts w:eastAsia="方正黑体_GBK"/>
          <w:sz w:val="32"/>
          <w:szCs w:val="32"/>
        </w:rPr>
        <w:t>based</w:t>
      </w:r>
      <w:proofErr w:type="gramEnd"/>
      <w:r w:rsidRPr="00D91602">
        <w:rPr>
          <w:rFonts w:eastAsia="方正黑体_GBK"/>
          <w:sz w:val="32"/>
          <w:szCs w:val="32"/>
        </w:rPr>
        <w:t xml:space="preserve"> on fringes counting method of optical fiber interferometer</w:t>
      </w:r>
    </w:p>
    <w:p w:rsidR="008F55BB" w:rsidRPr="00041D1A" w:rsidRDefault="00D91602" w:rsidP="00041D1A">
      <w:pPr>
        <w:jc w:val="center"/>
        <w:rPr>
          <w:szCs w:val="21"/>
        </w:rPr>
      </w:pPr>
      <w:r w:rsidRPr="00D91602">
        <w:rPr>
          <w:szCs w:val="21"/>
        </w:rPr>
        <w:t xml:space="preserve">YUE </w:t>
      </w:r>
      <w:proofErr w:type="spellStart"/>
      <w:r w:rsidRPr="00D91602">
        <w:rPr>
          <w:szCs w:val="21"/>
        </w:rPr>
        <w:t>Yaoli</w:t>
      </w:r>
      <w:proofErr w:type="spellEnd"/>
      <w:r w:rsidRPr="00D91602">
        <w:rPr>
          <w:szCs w:val="21"/>
        </w:rPr>
        <w:t xml:space="preserve">, LIU </w:t>
      </w:r>
      <w:proofErr w:type="spellStart"/>
      <w:r w:rsidRPr="00D91602">
        <w:rPr>
          <w:szCs w:val="21"/>
        </w:rPr>
        <w:t>Pengfei</w:t>
      </w:r>
      <w:proofErr w:type="spellEnd"/>
      <w:r w:rsidRPr="00D91602">
        <w:rPr>
          <w:szCs w:val="21"/>
        </w:rPr>
        <w:t>, TANG Chao</w:t>
      </w:r>
    </w:p>
    <w:p w:rsidR="008F55BB" w:rsidRPr="00041D1A" w:rsidRDefault="008F55BB" w:rsidP="00D91602">
      <w:pPr>
        <w:jc w:val="center"/>
        <w:rPr>
          <w:sz w:val="15"/>
          <w:szCs w:val="15"/>
        </w:rPr>
      </w:pPr>
      <w:r w:rsidRPr="00041D1A">
        <w:rPr>
          <w:sz w:val="15"/>
          <w:szCs w:val="15"/>
        </w:rPr>
        <w:t>（</w:t>
      </w:r>
      <w:r w:rsidR="00D91602" w:rsidRPr="00D91602">
        <w:rPr>
          <w:sz w:val="15"/>
          <w:szCs w:val="15"/>
        </w:rPr>
        <w:t>The 34th Research Institute of CETC, Guilin Guangxi 541004, China</w:t>
      </w:r>
      <w:r w:rsidRPr="00041D1A">
        <w:rPr>
          <w:sz w:val="15"/>
          <w:szCs w:val="15"/>
        </w:rPr>
        <w:t>）</w:t>
      </w:r>
    </w:p>
    <w:p w:rsidR="00D91602" w:rsidRDefault="008E3F2D" w:rsidP="00D91602">
      <w:r w:rsidRPr="00041D1A">
        <w:rPr>
          <w:rFonts w:ascii="方正黑体_GBK" w:eastAsia="方正黑体_GBK" w:hAnsi="黑体" w:hint="eastAsia"/>
        </w:rPr>
        <w:t>Abstract</w:t>
      </w:r>
      <w:r w:rsidRPr="00041D1A">
        <w:t xml:space="preserve">: </w:t>
      </w:r>
      <w:r w:rsidR="00D91602">
        <w:t xml:space="preserve">The transmission fiber is affected by the change of ambient temperature and vibration, which will cause the phase drift of radio on fiber frequency signal, and lead to the decrease of time-frequency transmission accuracy. In order to reduce the influence of phase drift on transmission system, the optical fiber phase drift detection and phase compensation experiment verification are </w:t>
      </w:r>
      <w:proofErr w:type="spellStart"/>
      <w:r w:rsidR="00D91602">
        <w:t>caried</w:t>
      </w:r>
      <w:proofErr w:type="spellEnd"/>
      <w:r w:rsidR="00D91602">
        <w:t xml:space="preserve"> out by using the optical fiber phase-stabilized transmission technology based on fringes counting method of optical fiber interferometer. The experimental results show that the natural phase drift of 168 m transmission fiber for 28 h is 32.3 </w:t>
      </w:r>
      <w:proofErr w:type="spellStart"/>
      <w:r w:rsidR="00D91602">
        <w:t>ps</w:t>
      </w:r>
      <w:proofErr w:type="spellEnd"/>
      <w:r w:rsidR="00D91602">
        <w:t>, and the phase drift is reduced to 1.29 fs by using piezoelectric ceramics and temperature-controlled optical fiber to compensate the natural phase.</w:t>
      </w:r>
    </w:p>
    <w:p w:rsidR="008E3F2D" w:rsidRDefault="00D91602" w:rsidP="00D91602">
      <w:r w:rsidRPr="00D91602">
        <w:rPr>
          <w:rFonts w:ascii="方正黑体_GBK" w:eastAsia="方正黑体_GBK" w:hint="eastAsia"/>
        </w:rPr>
        <w:t>Key word</w:t>
      </w:r>
      <w:r>
        <w:t>s: optical fiber phase-stabilized transmission; optical fiber phase drift; optical fiber interferometer; fringes counting method; wavelength division multiplexing</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594A89" w:rsidRPr="00AC7439" w:rsidRDefault="00594A89" w:rsidP="00594A89">
      <w:pPr>
        <w:ind w:firstLineChars="200" w:firstLine="420"/>
        <w:rPr>
          <w:rFonts w:eastAsia="宋体" w:hint="eastAsia"/>
          <w:sz w:val="21"/>
          <w:szCs w:val="21"/>
        </w:rPr>
      </w:pPr>
      <w:proofErr w:type="gramStart"/>
      <w:r w:rsidRPr="00AC7439">
        <w:rPr>
          <w:rFonts w:eastAsia="宋体" w:hint="eastAsia"/>
          <w:sz w:val="21"/>
          <w:szCs w:val="21"/>
        </w:rPr>
        <w:t>时频同步</w:t>
      </w:r>
      <w:proofErr w:type="gramEnd"/>
      <w:r w:rsidRPr="00AC7439">
        <w:rPr>
          <w:rFonts w:eastAsia="宋体" w:hint="eastAsia"/>
          <w:sz w:val="21"/>
          <w:szCs w:val="21"/>
        </w:rPr>
        <w:t>技术在雷达组网、卫星测控和导航等行业有广泛的应用</w:t>
      </w:r>
      <w:r w:rsidRPr="001442A7">
        <w:rPr>
          <w:rFonts w:eastAsia="宋体" w:hint="eastAsia"/>
          <w:sz w:val="21"/>
          <w:szCs w:val="21"/>
          <w:vertAlign w:val="superscript"/>
        </w:rPr>
        <w:t>[1-2]</w:t>
      </w:r>
      <w:r w:rsidRPr="00AC7439">
        <w:rPr>
          <w:rFonts w:eastAsia="宋体" w:hint="eastAsia"/>
          <w:sz w:val="21"/>
          <w:szCs w:val="21"/>
        </w:rPr>
        <w:t>。其中，采用光纤进行频率信号传输具有低损耗、大带宽和抗电磁干扰等优点，因此利用光纤进行时</w:t>
      </w:r>
      <w:proofErr w:type="gramStart"/>
      <w:r w:rsidRPr="00AC7439">
        <w:rPr>
          <w:rFonts w:eastAsia="宋体" w:hint="eastAsia"/>
          <w:sz w:val="21"/>
          <w:szCs w:val="21"/>
        </w:rPr>
        <w:t>频传输已成为</w:t>
      </w:r>
      <w:proofErr w:type="gramEnd"/>
      <w:r w:rsidRPr="00AC7439">
        <w:rPr>
          <w:rFonts w:eastAsia="宋体" w:hint="eastAsia"/>
          <w:sz w:val="21"/>
          <w:szCs w:val="21"/>
        </w:rPr>
        <w:t>主流研究方向。然而，环境温度变化和振动都会产生光纤传输延时的微小变化</w:t>
      </w:r>
      <w:r w:rsidRPr="001442A7">
        <w:rPr>
          <w:rFonts w:eastAsia="宋体" w:hint="eastAsia"/>
          <w:sz w:val="21"/>
          <w:szCs w:val="21"/>
          <w:vertAlign w:val="superscript"/>
        </w:rPr>
        <w:t>[3]</w:t>
      </w:r>
      <w:r w:rsidRPr="00AC7439">
        <w:rPr>
          <w:rFonts w:eastAsia="宋体" w:hint="eastAsia"/>
          <w:sz w:val="21"/>
          <w:szCs w:val="21"/>
        </w:rPr>
        <w:t>，反映在频率信号传输上则是传输相位差的漂移与抖动，因此</w:t>
      </w:r>
      <w:proofErr w:type="gramStart"/>
      <w:r w:rsidRPr="00AC7439">
        <w:rPr>
          <w:rFonts w:eastAsia="宋体" w:hint="eastAsia"/>
          <w:sz w:val="21"/>
          <w:szCs w:val="21"/>
        </w:rPr>
        <w:t>光纤稳相传输</w:t>
      </w:r>
      <w:proofErr w:type="gramEnd"/>
      <w:r w:rsidRPr="00AC7439">
        <w:rPr>
          <w:rFonts w:eastAsia="宋体" w:hint="eastAsia"/>
          <w:sz w:val="21"/>
          <w:szCs w:val="21"/>
        </w:rPr>
        <w:t>技术成为了光纤时频传输的关键技术。</w:t>
      </w:r>
    </w:p>
    <w:p w:rsidR="006E3C23" w:rsidRPr="00AC7439" w:rsidRDefault="00594A89" w:rsidP="00594A89">
      <w:pPr>
        <w:ind w:firstLineChars="200" w:firstLine="420"/>
        <w:rPr>
          <w:rFonts w:eastAsia="宋体"/>
          <w:sz w:val="21"/>
          <w:szCs w:val="21"/>
        </w:rPr>
      </w:pPr>
      <w:proofErr w:type="gramStart"/>
      <w:r w:rsidRPr="00AC7439">
        <w:rPr>
          <w:rFonts w:eastAsia="宋体" w:hint="eastAsia"/>
          <w:sz w:val="21"/>
          <w:szCs w:val="21"/>
        </w:rPr>
        <w:t>光纤稳相传输</w:t>
      </w:r>
      <w:proofErr w:type="gramEnd"/>
      <w:r w:rsidRPr="00AC7439">
        <w:rPr>
          <w:rFonts w:eastAsia="宋体" w:hint="eastAsia"/>
          <w:sz w:val="21"/>
          <w:szCs w:val="21"/>
        </w:rPr>
        <w:t>技术分为相位漂移检测技术和相位补偿技术两部分。其中，相位漂移检测技术普遍采用</w:t>
      </w:r>
      <w:proofErr w:type="gramStart"/>
      <w:r w:rsidRPr="00AC7439">
        <w:rPr>
          <w:rFonts w:eastAsia="宋体" w:hint="eastAsia"/>
          <w:sz w:val="21"/>
          <w:szCs w:val="21"/>
        </w:rPr>
        <w:t>微波鉴相法</w:t>
      </w:r>
      <w:proofErr w:type="gramEnd"/>
      <w:r w:rsidRPr="00AC7439">
        <w:rPr>
          <w:rFonts w:eastAsia="宋体" w:hint="eastAsia"/>
          <w:sz w:val="21"/>
          <w:szCs w:val="21"/>
        </w:rPr>
        <w:t>，包括双混频时域差分技术</w:t>
      </w:r>
      <w:r w:rsidRPr="001442A7">
        <w:rPr>
          <w:rFonts w:eastAsia="宋体" w:hint="eastAsia"/>
          <w:sz w:val="21"/>
          <w:szCs w:val="21"/>
          <w:vertAlign w:val="superscript"/>
        </w:rPr>
        <w:t>[4]</w:t>
      </w:r>
      <w:r w:rsidRPr="00AC7439">
        <w:rPr>
          <w:rFonts w:eastAsia="宋体" w:hint="eastAsia"/>
          <w:sz w:val="21"/>
          <w:szCs w:val="21"/>
        </w:rPr>
        <w:t>、基于二倍频或三倍频的时域差分技术</w:t>
      </w:r>
      <w:r w:rsidRPr="001442A7">
        <w:rPr>
          <w:rFonts w:eastAsia="宋体" w:hint="eastAsia"/>
          <w:sz w:val="21"/>
          <w:szCs w:val="21"/>
          <w:vertAlign w:val="superscript"/>
        </w:rPr>
        <w:t>[5-6]</w:t>
      </w:r>
      <w:r w:rsidRPr="00AC7439">
        <w:rPr>
          <w:rFonts w:eastAsia="宋体" w:hint="eastAsia"/>
          <w:sz w:val="21"/>
          <w:szCs w:val="21"/>
        </w:rPr>
        <w:t>等，以上技术受限于微波频率和相位噪声，相位漂移检测精度最高约</w:t>
      </w:r>
      <w:r w:rsidRPr="00AC7439">
        <w:rPr>
          <w:rFonts w:eastAsia="宋体" w:hint="eastAsia"/>
          <w:sz w:val="21"/>
          <w:szCs w:val="21"/>
        </w:rPr>
        <w:t xml:space="preserve">0.1 </w:t>
      </w:r>
      <w:proofErr w:type="spellStart"/>
      <w:r w:rsidRPr="00AC7439">
        <w:rPr>
          <w:rFonts w:eastAsia="宋体" w:hint="eastAsia"/>
          <w:sz w:val="21"/>
          <w:szCs w:val="21"/>
        </w:rPr>
        <w:t>ps</w:t>
      </w:r>
      <w:proofErr w:type="spellEnd"/>
      <w:r w:rsidRPr="00AC7439">
        <w:rPr>
          <w:rFonts w:eastAsia="宋体" w:hint="eastAsia"/>
          <w:sz w:val="21"/>
          <w:szCs w:val="21"/>
        </w:rPr>
        <w:t>，该检测精度已不满足部分更高要求的科学系统的</w:t>
      </w:r>
      <w:proofErr w:type="gramStart"/>
      <w:r w:rsidRPr="00AC7439">
        <w:rPr>
          <w:rFonts w:eastAsia="宋体" w:hint="eastAsia"/>
          <w:sz w:val="21"/>
          <w:szCs w:val="21"/>
        </w:rPr>
        <w:t>光纤稳相传输</w:t>
      </w:r>
      <w:proofErr w:type="gramEnd"/>
      <w:r w:rsidRPr="00AC7439">
        <w:rPr>
          <w:rFonts w:eastAsia="宋体" w:hint="eastAsia"/>
          <w:sz w:val="21"/>
          <w:szCs w:val="21"/>
        </w:rPr>
        <w:t>要求。常用的相位补偿技术包括基于光纤</w:t>
      </w:r>
      <w:proofErr w:type="gramStart"/>
      <w:r w:rsidRPr="00AC7439">
        <w:rPr>
          <w:rFonts w:eastAsia="宋体" w:hint="eastAsia"/>
          <w:sz w:val="21"/>
          <w:szCs w:val="21"/>
        </w:rPr>
        <w:t>延时线</w:t>
      </w:r>
      <w:proofErr w:type="gramEnd"/>
      <w:r w:rsidRPr="00AC7439">
        <w:rPr>
          <w:rFonts w:eastAsia="宋体" w:hint="eastAsia"/>
          <w:sz w:val="21"/>
          <w:szCs w:val="21"/>
        </w:rPr>
        <w:t>改变光程以补偿传输光纤的延时变化量、基于电域的</w:t>
      </w:r>
      <w:proofErr w:type="gramStart"/>
      <w:r w:rsidRPr="00AC7439">
        <w:rPr>
          <w:rFonts w:eastAsia="宋体" w:hint="eastAsia"/>
          <w:sz w:val="21"/>
          <w:szCs w:val="21"/>
        </w:rPr>
        <w:t>相位共轭法预补偿</w:t>
      </w:r>
      <w:proofErr w:type="gramEnd"/>
      <w:r w:rsidRPr="00AC7439">
        <w:rPr>
          <w:rFonts w:eastAsia="宋体" w:hint="eastAsia"/>
          <w:sz w:val="21"/>
          <w:szCs w:val="21"/>
        </w:rPr>
        <w:t>频率信号的相位漂移</w:t>
      </w:r>
      <w:r w:rsidRPr="001442A7">
        <w:rPr>
          <w:rFonts w:eastAsia="宋体" w:hint="eastAsia"/>
          <w:sz w:val="21"/>
          <w:szCs w:val="21"/>
          <w:vertAlign w:val="superscript"/>
        </w:rPr>
        <w:t>[7-8]</w:t>
      </w:r>
      <w:r w:rsidRPr="00AC7439">
        <w:rPr>
          <w:rFonts w:eastAsia="宋体" w:hint="eastAsia"/>
          <w:sz w:val="21"/>
          <w:szCs w:val="21"/>
        </w:rPr>
        <w:t>和基于改变激光器群延时色散补偿传输延时变化量</w:t>
      </w:r>
      <w:r w:rsidRPr="001442A7">
        <w:rPr>
          <w:rFonts w:eastAsia="宋体" w:hint="eastAsia"/>
          <w:sz w:val="21"/>
          <w:szCs w:val="21"/>
          <w:vertAlign w:val="superscript"/>
        </w:rPr>
        <w:t>[9]</w:t>
      </w:r>
      <w:r w:rsidRPr="00AC7439">
        <w:rPr>
          <w:rFonts w:eastAsia="宋体" w:hint="eastAsia"/>
          <w:sz w:val="21"/>
          <w:szCs w:val="21"/>
        </w:rPr>
        <w:t>等。但是，上述相位补偿技术由于相位漂移检测精度不足，指标稳定性较低。</w:t>
      </w:r>
    </w:p>
    <w:p w:rsidR="00594A89" w:rsidRPr="00AC7439" w:rsidRDefault="00594A89" w:rsidP="001442A7">
      <w:pPr>
        <w:ind w:firstLineChars="200" w:firstLine="420"/>
        <w:rPr>
          <w:rFonts w:eastAsia="宋体" w:hint="eastAsia"/>
          <w:sz w:val="21"/>
          <w:szCs w:val="21"/>
        </w:rPr>
      </w:pPr>
      <w:r w:rsidRPr="00AC7439">
        <w:rPr>
          <w:rFonts w:eastAsia="宋体" w:hint="eastAsia"/>
          <w:sz w:val="21"/>
          <w:szCs w:val="21"/>
        </w:rPr>
        <w:t>本文介绍一种基于光纤干涉仪条纹计数法的</w:t>
      </w:r>
      <w:proofErr w:type="gramStart"/>
      <w:r w:rsidRPr="00AC7439">
        <w:rPr>
          <w:rFonts w:eastAsia="宋体" w:hint="eastAsia"/>
          <w:sz w:val="21"/>
          <w:szCs w:val="21"/>
        </w:rPr>
        <w:t>光纤稳相传输</w:t>
      </w:r>
      <w:proofErr w:type="gramEnd"/>
      <w:r w:rsidRPr="00AC7439">
        <w:rPr>
          <w:rFonts w:eastAsia="宋体" w:hint="eastAsia"/>
          <w:sz w:val="21"/>
          <w:szCs w:val="21"/>
        </w:rPr>
        <w:t>技术，可以实现</w:t>
      </w:r>
      <w:r w:rsidRPr="00AC7439">
        <w:rPr>
          <w:rFonts w:eastAsia="宋体" w:hint="eastAsia"/>
          <w:sz w:val="21"/>
          <w:szCs w:val="21"/>
        </w:rPr>
        <w:t>2</w:t>
      </w:r>
      <w:r w:rsidRPr="00AC7439">
        <w:rPr>
          <w:rFonts w:eastAsia="宋体" w:hint="eastAsia"/>
          <w:sz w:val="21"/>
          <w:szCs w:val="21"/>
        </w:rPr>
        <w:t>个数量级的测量精度提升</w:t>
      </w:r>
      <w:r w:rsidRPr="001442A7">
        <w:rPr>
          <w:rFonts w:eastAsia="宋体" w:hint="eastAsia"/>
          <w:sz w:val="21"/>
          <w:szCs w:val="21"/>
          <w:vertAlign w:val="superscript"/>
        </w:rPr>
        <w:t>[10-11]</w:t>
      </w:r>
      <w:r w:rsidRPr="00AC7439">
        <w:rPr>
          <w:rFonts w:eastAsia="宋体" w:hint="eastAsia"/>
          <w:sz w:val="21"/>
          <w:szCs w:val="21"/>
        </w:rPr>
        <w:t>。</w:t>
      </w:r>
    </w:p>
    <w:p w:rsidR="00594A89" w:rsidRPr="00AC7439" w:rsidRDefault="00594A89" w:rsidP="00594A89">
      <w:pPr>
        <w:rPr>
          <w:rFonts w:eastAsia="宋体"/>
          <w:sz w:val="21"/>
          <w:szCs w:val="21"/>
        </w:rPr>
      </w:pPr>
    </w:p>
    <w:p w:rsidR="00594A89" w:rsidRPr="001442A7" w:rsidRDefault="00594A89" w:rsidP="00594A89">
      <w:pPr>
        <w:rPr>
          <w:rFonts w:ascii="方正黑体_GBK" w:eastAsia="方正黑体_GBK" w:hint="eastAsia"/>
          <w:sz w:val="24"/>
          <w:szCs w:val="24"/>
        </w:rPr>
      </w:pPr>
      <w:r w:rsidRPr="001442A7">
        <w:rPr>
          <w:rFonts w:ascii="方正黑体_GBK" w:eastAsia="方正黑体_GBK" w:hint="eastAsia"/>
          <w:sz w:val="24"/>
          <w:szCs w:val="24"/>
        </w:rPr>
        <w:lastRenderedPageBreak/>
        <w:t>1 光纤干涉仪条纹计数法相位漂移检测原理</w:t>
      </w:r>
    </w:p>
    <w:p w:rsidR="00594A89" w:rsidRPr="001442A7" w:rsidRDefault="00594A89" w:rsidP="00594A89">
      <w:pPr>
        <w:rPr>
          <w:rFonts w:ascii="方正黑体_GBK" w:eastAsia="方正黑体_GBK" w:hint="eastAsia"/>
          <w:sz w:val="21"/>
          <w:szCs w:val="21"/>
        </w:rPr>
      </w:pPr>
      <w:r w:rsidRPr="001442A7">
        <w:rPr>
          <w:rFonts w:ascii="方正黑体_GBK" w:eastAsia="方正黑体_GBK" w:hint="eastAsia"/>
          <w:sz w:val="21"/>
          <w:szCs w:val="21"/>
        </w:rPr>
        <w:t>1.1 条纹计数</w:t>
      </w:r>
      <w:proofErr w:type="gramStart"/>
      <w:r w:rsidRPr="001442A7">
        <w:rPr>
          <w:rFonts w:ascii="方正黑体_GBK" w:eastAsia="方正黑体_GBK" w:hint="eastAsia"/>
          <w:sz w:val="21"/>
          <w:szCs w:val="21"/>
        </w:rPr>
        <w:t>和判向方法</w:t>
      </w:r>
      <w:proofErr w:type="gramEnd"/>
    </w:p>
    <w:p w:rsidR="00594A89" w:rsidRPr="00AC7439" w:rsidRDefault="00594A89" w:rsidP="00594A89">
      <w:pPr>
        <w:rPr>
          <w:rFonts w:eastAsia="宋体" w:hint="eastAsia"/>
          <w:sz w:val="21"/>
          <w:szCs w:val="21"/>
        </w:rPr>
      </w:pPr>
      <w:r w:rsidRPr="00AC7439">
        <w:rPr>
          <w:rFonts w:eastAsia="宋体" w:hint="eastAsia"/>
          <w:sz w:val="21"/>
          <w:szCs w:val="21"/>
        </w:rPr>
        <w:t xml:space="preserve">　　条纹计数法是基于干涉仪每移动一个干涉条纹代表测量臂光纤长度改变一个光波长，通过数干涉条纹的变化量进行位移测量或延时变化量测量的方法。</w:t>
      </w:r>
    </w:p>
    <w:p w:rsidR="00594A89" w:rsidRPr="00AC7439" w:rsidRDefault="00594A89" w:rsidP="00594A89">
      <w:pPr>
        <w:rPr>
          <w:rFonts w:eastAsia="宋体" w:hint="eastAsia"/>
          <w:sz w:val="21"/>
          <w:szCs w:val="21"/>
        </w:rPr>
      </w:pPr>
      <w:r w:rsidRPr="00AC7439">
        <w:rPr>
          <w:rFonts w:eastAsia="宋体" w:hint="eastAsia"/>
          <w:sz w:val="21"/>
          <w:szCs w:val="21"/>
        </w:rPr>
        <w:t xml:space="preserve">　　条纹计数法的前提是需要同时探测干涉仪输出的</w:t>
      </w:r>
      <w:r w:rsidRPr="00AC7439">
        <w:rPr>
          <w:rFonts w:eastAsia="宋体" w:hint="eastAsia"/>
          <w:sz w:val="21"/>
          <w:szCs w:val="21"/>
        </w:rPr>
        <w:t>2</w:t>
      </w:r>
      <w:r w:rsidRPr="00AC7439">
        <w:rPr>
          <w:rFonts w:eastAsia="宋体" w:hint="eastAsia"/>
          <w:sz w:val="21"/>
          <w:szCs w:val="21"/>
        </w:rPr>
        <w:t>路固定相位差的光信号，其中一路作为参考，为主探测光提供相位漂移方向的判据。以分光比为</w:t>
      </w:r>
      <w:r w:rsidRPr="00AC7439">
        <w:rPr>
          <w:rFonts w:eastAsia="宋体" w:hint="eastAsia"/>
          <w:sz w:val="21"/>
          <w:szCs w:val="21"/>
        </w:rPr>
        <w:t>1</w:t>
      </w:r>
      <w:r w:rsidRPr="00AC7439">
        <w:rPr>
          <w:rFonts w:eastAsia="宋体" w:hint="eastAsia"/>
          <w:sz w:val="21"/>
          <w:szCs w:val="21"/>
        </w:rPr>
        <w:t>∶</w:t>
      </w:r>
      <w:r w:rsidRPr="00AC7439">
        <w:rPr>
          <w:rFonts w:eastAsia="宋体" w:hint="eastAsia"/>
          <w:sz w:val="21"/>
          <w:szCs w:val="21"/>
        </w:rPr>
        <w:t>1</w:t>
      </w:r>
      <w:r w:rsidRPr="00AC7439">
        <w:rPr>
          <w:rFonts w:eastAsia="宋体" w:hint="eastAsia"/>
          <w:sz w:val="21"/>
          <w:szCs w:val="21"/>
        </w:rPr>
        <w:t>∶</w:t>
      </w:r>
      <w:r w:rsidRPr="00AC7439">
        <w:rPr>
          <w:rFonts w:eastAsia="宋体" w:hint="eastAsia"/>
          <w:sz w:val="21"/>
          <w:szCs w:val="21"/>
        </w:rPr>
        <w:t>1</w:t>
      </w:r>
      <w:r w:rsidRPr="00AC7439">
        <w:rPr>
          <w:rFonts w:eastAsia="宋体" w:hint="eastAsia"/>
          <w:sz w:val="21"/>
          <w:szCs w:val="21"/>
        </w:rPr>
        <w:t>的</w:t>
      </w:r>
      <w:r w:rsidRPr="00AC7439">
        <w:rPr>
          <w:rFonts w:eastAsia="宋体" w:hint="eastAsia"/>
          <w:sz w:val="21"/>
          <w:szCs w:val="21"/>
        </w:rPr>
        <w:t>3</w:t>
      </w:r>
      <w:r w:rsidRPr="00AC7439">
        <w:rPr>
          <w:rFonts w:eastAsia="宋体" w:hint="eastAsia"/>
          <w:sz w:val="21"/>
          <w:szCs w:val="21"/>
        </w:rPr>
        <w:t>×</w:t>
      </w:r>
      <w:r w:rsidRPr="00AC7439">
        <w:rPr>
          <w:rFonts w:eastAsia="宋体" w:hint="eastAsia"/>
          <w:sz w:val="21"/>
          <w:szCs w:val="21"/>
        </w:rPr>
        <w:t>3</w:t>
      </w:r>
      <w:r w:rsidRPr="00AC7439">
        <w:rPr>
          <w:rFonts w:eastAsia="宋体" w:hint="eastAsia"/>
          <w:sz w:val="21"/>
          <w:szCs w:val="21"/>
        </w:rPr>
        <w:t>光纤耦合器形成的迈克尔逊干涉仪（如图</w:t>
      </w:r>
      <w:r w:rsidRPr="00AC7439">
        <w:rPr>
          <w:rFonts w:eastAsia="宋体" w:hint="eastAsia"/>
          <w:sz w:val="21"/>
          <w:szCs w:val="21"/>
        </w:rPr>
        <w:t>1</w:t>
      </w:r>
      <w:r w:rsidRPr="00AC7439">
        <w:rPr>
          <w:rFonts w:eastAsia="宋体" w:hint="eastAsia"/>
          <w:sz w:val="21"/>
          <w:szCs w:val="21"/>
        </w:rPr>
        <w:t>所示）为例，</w:t>
      </w:r>
      <w:r w:rsidRPr="00AC7439">
        <w:rPr>
          <w:rFonts w:eastAsia="宋体" w:hint="eastAsia"/>
          <w:sz w:val="21"/>
          <w:szCs w:val="21"/>
        </w:rPr>
        <w:t>3</w:t>
      </w:r>
      <w:r w:rsidRPr="00AC7439">
        <w:rPr>
          <w:rFonts w:eastAsia="宋体" w:hint="eastAsia"/>
          <w:sz w:val="21"/>
          <w:szCs w:val="21"/>
        </w:rPr>
        <w:t>×</w:t>
      </w:r>
      <w:r w:rsidRPr="00AC7439">
        <w:rPr>
          <w:rFonts w:eastAsia="宋体" w:hint="eastAsia"/>
          <w:sz w:val="21"/>
          <w:szCs w:val="21"/>
        </w:rPr>
        <w:t>3</w:t>
      </w:r>
      <w:r w:rsidRPr="00AC7439">
        <w:rPr>
          <w:rFonts w:eastAsia="宋体" w:hint="eastAsia"/>
          <w:sz w:val="21"/>
          <w:szCs w:val="21"/>
        </w:rPr>
        <w:t>光纤耦合器输出光信号通过“光</w:t>
      </w:r>
      <w:r w:rsidRPr="00AC7439">
        <w:rPr>
          <w:rFonts w:eastAsia="宋体" w:hint="eastAsia"/>
          <w:sz w:val="21"/>
          <w:szCs w:val="21"/>
        </w:rPr>
        <w:t>-</w:t>
      </w:r>
      <w:r w:rsidRPr="00AC7439">
        <w:rPr>
          <w:rFonts w:eastAsia="宋体" w:hint="eastAsia"/>
          <w:sz w:val="21"/>
          <w:szCs w:val="21"/>
        </w:rPr>
        <w:t>电流</w:t>
      </w:r>
      <w:r w:rsidRPr="00AC7439">
        <w:rPr>
          <w:rFonts w:eastAsia="宋体" w:hint="eastAsia"/>
          <w:sz w:val="21"/>
          <w:szCs w:val="21"/>
        </w:rPr>
        <w:t>-</w:t>
      </w:r>
      <w:r w:rsidRPr="00AC7439">
        <w:rPr>
          <w:rFonts w:eastAsia="宋体" w:hint="eastAsia"/>
          <w:sz w:val="21"/>
          <w:szCs w:val="21"/>
        </w:rPr>
        <w:t>电压”转换后，可以得到近乎幅值相等的</w:t>
      </w:r>
      <w:r w:rsidRPr="00AC7439">
        <w:rPr>
          <w:rFonts w:eastAsia="宋体" w:hint="eastAsia"/>
          <w:sz w:val="21"/>
          <w:szCs w:val="21"/>
        </w:rPr>
        <w:t>3</w:t>
      </w:r>
      <w:r w:rsidRPr="00AC7439">
        <w:rPr>
          <w:rFonts w:eastAsia="宋体" w:hint="eastAsia"/>
          <w:sz w:val="21"/>
          <w:szCs w:val="21"/>
        </w:rPr>
        <w:t>路待解调电压信号，</w:t>
      </w:r>
      <w:r w:rsidRPr="00AC7439">
        <w:rPr>
          <w:rFonts w:eastAsia="宋体" w:hint="eastAsia"/>
          <w:sz w:val="21"/>
          <w:szCs w:val="21"/>
        </w:rPr>
        <w:t>3</w:t>
      </w:r>
      <w:r w:rsidRPr="00AC7439">
        <w:rPr>
          <w:rFonts w:eastAsia="宋体" w:hint="eastAsia"/>
          <w:sz w:val="21"/>
          <w:szCs w:val="21"/>
        </w:rPr>
        <w:t>路待解调电压信号</w:t>
      </w:r>
      <w:r w:rsidRPr="003F421E">
        <w:rPr>
          <w:rFonts w:eastAsia="宋体" w:hint="eastAsia"/>
          <w:sz w:val="21"/>
          <w:szCs w:val="21"/>
          <w:vertAlign w:val="superscript"/>
        </w:rPr>
        <w:t>[12-13]</w:t>
      </w:r>
      <w:r w:rsidRPr="00AC7439">
        <w:rPr>
          <w:rFonts w:eastAsia="宋体" w:hint="eastAsia"/>
          <w:sz w:val="21"/>
          <w:szCs w:val="21"/>
        </w:rPr>
        <w:t>可表示为：</w:t>
      </w:r>
    </w:p>
    <w:p w:rsidR="00594A89" w:rsidRPr="00AC7439" w:rsidRDefault="005F7C98" w:rsidP="005F7C98">
      <w:pPr>
        <w:jc w:val="center"/>
        <w:rPr>
          <w:rFonts w:eastAsia="宋体" w:hint="eastAsia"/>
          <w:sz w:val="21"/>
          <w:szCs w:val="21"/>
        </w:rPr>
      </w:pPr>
      <w:r>
        <w:rPr>
          <w:noProof/>
        </w:rPr>
        <w:drawing>
          <wp:inline distT="0" distB="0" distL="0" distR="0" wp14:anchorId="62DA2476" wp14:editId="1BCF266E">
            <wp:extent cx="3196742" cy="357431"/>
            <wp:effectExtent l="0" t="0" r="381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30582" cy="405939"/>
                    </a:xfrm>
                    <a:prstGeom prst="rect">
                      <a:avLst/>
                    </a:prstGeom>
                  </pic:spPr>
                </pic:pic>
              </a:graphicData>
            </a:graphic>
          </wp:inline>
        </w:drawing>
      </w:r>
    </w:p>
    <w:p w:rsidR="002F3B41" w:rsidRDefault="00594A89" w:rsidP="00594A89">
      <w:pPr>
        <w:rPr>
          <w:rFonts w:eastAsia="宋体"/>
          <w:sz w:val="21"/>
          <w:szCs w:val="21"/>
        </w:rPr>
      </w:pPr>
      <w:r w:rsidRPr="00AC7439">
        <w:rPr>
          <w:rFonts w:eastAsia="宋体" w:hint="eastAsia"/>
          <w:sz w:val="21"/>
          <w:szCs w:val="21"/>
        </w:rPr>
        <w:t>其中，</w:t>
      </w:r>
      <w:r w:rsidRPr="003F421E">
        <w:rPr>
          <w:rFonts w:eastAsia="宋体" w:hint="eastAsia"/>
          <w:i/>
          <w:sz w:val="21"/>
          <w:szCs w:val="21"/>
        </w:rPr>
        <w:t>φ</w:t>
      </w:r>
      <w:r w:rsidRPr="00AC7439">
        <w:rPr>
          <w:rFonts w:eastAsia="宋体" w:hint="eastAsia"/>
          <w:sz w:val="21"/>
          <w:szCs w:val="21"/>
        </w:rPr>
        <w:t>为干涉仪检测到的相位漂移量；</w:t>
      </w:r>
      <w:r w:rsidRPr="003F421E">
        <w:rPr>
          <w:rFonts w:eastAsia="宋体" w:hint="eastAsia"/>
          <w:i/>
          <w:sz w:val="21"/>
          <w:szCs w:val="21"/>
        </w:rPr>
        <w:t>t</w:t>
      </w:r>
      <w:r w:rsidRPr="00AC7439">
        <w:rPr>
          <w:rFonts w:eastAsia="宋体" w:hint="eastAsia"/>
          <w:sz w:val="21"/>
          <w:szCs w:val="21"/>
        </w:rPr>
        <w:t>为测量时间；</w:t>
      </w:r>
      <w:r w:rsidRPr="003F421E">
        <w:rPr>
          <w:rFonts w:eastAsia="宋体" w:hint="eastAsia"/>
          <w:i/>
          <w:sz w:val="21"/>
          <w:szCs w:val="21"/>
        </w:rPr>
        <w:t>N</w:t>
      </w:r>
      <w:r w:rsidRPr="00AC7439">
        <w:rPr>
          <w:rFonts w:eastAsia="宋体" w:hint="eastAsia"/>
          <w:sz w:val="21"/>
          <w:szCs w:val="21"/>
        </w:rPr>
        <w:t>=1</w:t>
      </w:r>
      <w:r w:rsidRPr="00AC7439">
        <w:rPr>
          <w:rFonts w:eastAsia="宋体" w:hint="eastAsia"/>
          <w:sz w:val="21"/>
          <w:szCs w:val="21"/>
        </w:rPr>
        <w:t>，</w:t>
      </w:r>
      <w:r w:rsidRPr="00AC7439">
        <w:rPr>
          <w:rFonts w:eastAsia="宋体" w:hint="eastAsia"/>
          <w:sz w:val="21"/>
          <w:szCs w:val="21"/>
        </w:rPr>
        <w:t>2</w:t>
      </w:r>
      <w:r w:rsidRPr="00AC7439">
        <w:rPr>
          <w:rFonts w:eastAsia="宋体" w:hint="eastAsia"/>
          <w:sz w:val="21"/>
          <w:szCs w:val="21"/>
        </w:rPr>
        <w:t>，</w:t>
      </w:r>
      <w:r w:rsidRPr="00AC7439">
        <w:rPr>
          <w:rFonts w:eastAsia="宋体" w:hint="eastAsia"/>
          <w:sz w:val="21"/>
          <w:szCs w:val="21"/>
        </w:rPr>
        <w:t>3</w:t>
      </w:r>
      <w:r w:rsidRPr="00AC7439">
        <w:rPr>
          <w:rFonts w:eastAsia="宋体" w:hint="eastAsia"/>
          <w:sz w:val="21"/>
          <w:szCs w:val="21"/>
        </w:rPr>
        <w:t>，为</w:t>
      </w:r>
      <w:r w:rsidRPr="00AC7439">
        <w:rPr>
          <w:rFonts w:eastAsia="宋体" w:hint="eastAsia"/>
          <w:sz w:val="21"/>
          <w:szCs w:val="21"/>
        </w:rPr>
        <w:t>3</w:t>
      </w:r>
      <w:r w:rsidRPr="00AC7439">
        <w:rPr>
          <w:rFonts w:eastAsia="宋体" w:hint="eastAsia"/>
          <w:sz w:val="21"/>
          <w:szCs w:val="21"/>
        </w:rPr>
        <w:t>×</w:t>
      </w:r>
      <w:r w:rsidRPr="00AC7439">
        <w:rPr>
          <w:rFonts w:eastAsia="宋体" w:hint="eastAsia"/>
          <w:sz w:val="21"/>
          <w:szCs w:val="21"/>
        </w:rPr>
        <w:t>3</w:t>
      </w:r>
      <w:r w:rsidRPr="00AC7439">
        <w:rPr>
          <w:rFonts w:eastAsia="宋体" w:hint="eastAsia"/>
          <w:sz w:val="21"/>
          <w:szCs w:val="21"/>
        </w:rPr>
        <w:t>光纤干涉仪的输出端口号（其中一个干涉仪输出端口被光源占用，另外</w:t>
      </w:r>
      <w:r w:rsidRPr="00AC7439">
        <w:rPr>
          <w:rFonts w:eastAsia="宋体" w:hint="eastAsia"/>
          <w:sz w:val="21"/>
          <w:szCs w:val="21"/>
        </w:rPr>
        <w:t>2</w:t>
      </w:r>
      <w:r w:rsidRPr="00AC7439">
        <w:rPr>
          <w:rFonts w:eastAsia="宋体" w:hint="eastAsia"/>
          <w:sz w:val="21"/>
          <w:szCs w:val="21"/>
        </w:rPr>
        <w:t>个分别连接探测器</w:t>
      </w:r>
      <w:r w:rsidRPr="00AC7439">
        <w:rPr>
          <w:rFonts w:eastAsia="宋体" w:hint="eastAsia"/>
          <w:sz w:val="21"/>
          <w:szCs w:val="21"/>
        </w:rPr>
        <w:t>a</w:t>
      </w:r>
      <w:r w:rsidRPr="00AC7439">
        <w:rPr>
          <w:rFonts w:eastAsia="宋体" w:hint="eastAsia"/>
          <w:sz w:val="21"/>
          <w:szCs w:val="21"/>
        </w:rPr>
        <w:t>、探测器</w:t>
      </w:r>
      <w:r w:rsidRPr="00AC7439">
        <w:rPr>
          <w:rFonts w:eastAsia="宋体" w:hint="eastAsia"/>
          <w:sz w:val="21"/>
          <w:szCs w:val="21"/>
        </w:rPr>
        <w:t>b</w:t>
      </w:r>
      <w:r w:rsidRPr="00AC7439">
        <w:rPr>
          <w:rFonts w:eastAsia="宋体" w:hint="eastAsia"/>
          <w:sz w:val="21"/>
          <w:szCs w:val="21"/>
        </w:rPr>
        <w:t>）；</w:t>
      </w:r>
      <w:r w:rsidRPr="003F421E">
        <w:rPr>
          <w:rFonts w:eastAsia="宋体" w:hint="eastAsia"/>
          <w:i/>
          <w:sz w:val="21"/>
          <w:szCs w:val="21"/>
        </w:rPr>
        <w:t>V</w:t>
      </w:r>
      <w:r w:rsidRPr="003F421E">
        <w:rPr>
          <w:rFonts w:eastAsia="宋体" w:hint="eastAsia"/>
          <w:sz w:val="21"/>
          <w:szCs w:val="21"/>
          <w:vertAlign w:val="subscript"/>
        </w:rPr>
        <w:t>1</w:t>
      </w:r>
      <w:r w:rsidRPr="00AC7439">
        <w:rPr>
          <w:rFonts w:eastAsia="宋体" w:hint="eastAsia"/>
          <w:sz w:val="21"/>
          <w:szCs w:val="21"/>
        </w:rPr>
        <w:t>、</w:t>
      </w:r>
      <w:r w:rsidRPr="003F421E">
        <w:rPr>
          <w:rFonts w:eastAsia="宋体" w:hint="eastAsia"/>
          <w:i/>
          <w:sz w:val="21"/>
          <w:szCs w:val="21"/>
        </w:rPr>
        <w:t>V</w:t>
      </w:r>
      <w:r w:rsidRPr="003F421E">
        <w:rPr>
          <w:rFonts w:eastAsia="宋体" w:hint="eastAsia"/>
          <w:sz w:val="21"/>
          <w:szCs w:val="21"/>
          <w:vertAlign w:val="subscript"/>
        </w:rPr>
        <w:t>2</w:t>
      </w:r>
      <w:r w:rsidRPr="00AC7439">
        <w:rPr>
          <w:rFonts w:eastAsia="宋体" w:hint="eastAsia"/>
          <w:sz w:val="21"/>
          <w:szCs w:val="21"/>
        </w:rPr>
        <w:t>分别为电压信号直流分量幅度、交流分量幅度。</w:t>
      </w:r>
    </w:p>
    <w:p w:rsidR="002F3B41" w:rsidRDefault="002F3B41" w:rsidP="002F3B41">
      <w:pPr>
        <w:jc w:val="center"/>
        <w:rPr>
          <w:rFonts w:eastAsia="宋体"/>
          <w:sz w:val="21"/>
          <w:szCs w:val="21"/>
        </w:rPr>
      </w:pPr>
      <w:r>
        <w:rPr>
          <w:rFonts w:eastAsia="宋体"/>
          <w:noProof/>
          <w:sz w:val="21"/>
          <w:szCs w:val="21"/>
        </w:rPr>
        <w:drawing>
          <wp:inline distT="0" distB="0" distL="0" distR="0">
            <wp:extent cx="2724912" cy="1086612"/>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岳耀笠绘图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24912" cy="1086612"/>
                    </a:xfrm>
                    <a:prstGeom prst="rect">
                      <a:avLst/>
                    </a:prstGeom>
                  </pic:spPr>
                </pic:pic>
              </a:graphicData>
            </a:graphic>
          </wp:inline>
        </w:drawing>
      </w:r>
    </w:p>
    <w:p w:rsidR="002F3B41" w:rsidRPr="002F3B41" w:rsidRDefault="002F3B41" w:rsidP="002F3B41">
      <w:pPr>
        <w:jc w:val="center"/>
        <w:rPr>
          <w:rFonts w:ascii="方正黑体_GBK" w:eastAsia="方正黑体_GBK" w:hint="eastAsia"/>
        </w:rPr>
      </w:pPr>
      <w:r w:rsidRPr="002F3B41">
        <w:rPr>
          <w:rFonts w:ascii="方正黑体_GBK" w:eastAsia="方正黑体_GBK" w:hint="eastAsia"/>
        </w:rPr>
        <w:t>图1  基于3×3光纤耦合器的迈克尔逊光纤干涉仪</w:t>
      </w:r>
    </w:p>
    <w:p w:rsidR="00594A89" w:rsidRDefault="00594A89" w:rsidP="00AA01F5">
      <w:pPr>
        <w:ind w:firstLine="420"/>
        <w:rPr>
          <w:rFonts w:eastAsia="宋体"/>
          <w:sz w:val="21"/>
          <w:szCs w:val="21"/>
        </w:rPr>
      </w:pPr>
      <w:r w:rsidRPr="00AC7439">
        <w:rPr>
          <w:rFonts w:eastAsia="宋体" w:hint="eastAsia"/>
          <w:sz w:val="21"/>
          <w:szCs w:val="21"/>
        </w:rPr>
        <w:t>任选干涉仪输出的</w:t>
      </w:r>
      <w:r w:rsidRPr="00AC7439">
        <w:rPr>
          <w:rFonts w:eastAsia="宋体" w:hint="eastAsia"/>
          <w:sz w:val="21"/>
          <w:szCs w:val="21"/>
        </w:rPr>
        <w:t>2</w:t>
      </w:r>
      <w:r w:rsidRPr="00AC7439">
        <w:rPr>
          <w:rFonts w:eastAsia="宋体" w:hint="eastAsia"/>
          <w:sz w:val="21"/>
          <w:szCs w:val="21"/>
        </w:rPr>
        <w:t>路光信号，选定一路为主探测光信号，另一路为参考光信号。参考光信号与主探测光信号保持一定的相位差，比如</w:t>
      </w:r>
      <w:r w:rsidRPr="00AC7439">
        <w:rPr>
          <w:rFonts w:eastAsia="宋体" w:hint="eastAsia"/>
          <w:sz w:val="21"/>
          <w:szCs w:val="21"/>
        </w:rPr>
        <w:t>90</w:t>
      </w:r>
      <w:r w:rsidRPr="00AC7439">
        <w:rPr>
          <w:rFonts w:eastAsia="宋体" w:hint="eastAsia"/>
          <w:sz w:val="21"/>
          <w:szCs w:val="21"/>
        </w:rPr>
        <w:t>°、</w:t>
      </w:r>
      <w:r w:rsidRPr="00AC7439">
        <w:rPr>
          <w:rFonts w:eastAsia="宋体" w:hint="eastAsia"/>
          <w:sz w:val="21"/>
          <w:szCs w:val="21"/>
        </w:rPr>
        <w:t>120</w:t>
      </w:r>
      <w:r w:rsidRPr="00AC7439">
        <w:rPr>
          <w:rFonts w:eastAsia="宋体" w:hint="eastAsia"/>
          <w:sz w:val="21"/>
          <w:szCs w:val="21"/>
        </w:rPr>
        <w:t>°或</w:t>
      </w:r>
      <w:r w:rsidRPr="00AC7439">
        <w:rPr>
          <w:rFonts w:eastAsia="宋体" w:hint="eastAsia"/>
          <w:sz w:val="21"/>
          <w:szCs w:val="21"/>
        </w:rPr>
        <w:t>240</w:t>
      </w:r>
      <w:r w:rsidRPr="00AC7439">
        <w:rPr>
          <w:rFonts w:eastAsia="宋体" w:hint="eastAsia"/>
          <w:sz w:val="21"/>
          <w:szCs w:val="21"/>
        </w:rPr>
        <w:t>°，不能是</w:t>
      </w:r>
      <w:r w:rsidRPr="00AC7439">
        <w:rPr>
          <w:rFonts w:eastAsia="宋体" w:hint="eastAsia"/>
          <w:sz w:val="21"/>
          <w:szCs w:val="21"/>
        </w:rPr>
        <w:t>180</w:t>
      </w:r>
      <w:r w:rsidRPr="00AC7439">
        <w:rPr>
          <w:rFonts w:eastAsia="宋体" w:hint="eastAsia"/>
          <w:sz w:val="21"/>
          <w:szCs w:val="21"/>
        </w:rPr>
        <w:t>°，可用示波器测量出具体相位差。以</w:t>
      </w:r>
      <w:r w:rsidRPr="00AC7439">
        <w:rPr>
          <w:rFonts w:eastAsia="宋体" w:hint="eastAsia"/>
          <w:sz w:val="21"/>
          <w:szCs w:val="21"/>
        </w:rPr>
        <w:t>2</w:t>
      </w:r>
      <w:r w:rsidRPr="00AC7439">
        <w:rPr>
          <w:rFonts w:eastAsia="宋体" w:hint="eastAsia"/>
          <w:sz w:val="21"/>
          <w:szCs w:val="21"/>
        </w:rPr>
        <w:t>×</w:t>
      </w:r>
      <w:r w:rsidRPr="00AC7439">
        <w:rPr>
          <w:rFonts w:eastAsia="宋体" w:hint="eastAsia"/>
          <w:sz w:val="21"/>
          <w:szCs w:val="21"/>
        </w:rPr>
        <w:t>2</w:t>
      </w:r>
      <w:r w:rsidRPr="00AC7439">
        <w:rPr>
          <w:rFonts w:eastAsia="宋体" w:hint="eastAsia"/>
          <w:sz w:val="21"/>
          <w:szCs w:val="21"/>
        </w:rPr>
        <w:t>光纤耦合器形成的迈克尔逊干涉仪，由于</w:t>
      </w:r>
      <w:r w:rsidRPr="00AC7439">
        <w:rPr>
          <w:rFonts w:eastAsia="宋体" w:hint="eastAsia"/>
          <w:sz w:val="21"/>
          <w:szCs w:val="21"/>
        </w:rPr>
        <w:t>2</w:t>
      </w:r>
      <w:r w:rsidRPr="00AC7439">
        <w:rPr>
          <w:rFonts w:eastAsia="宋体" w:hint="eastAsia"/>
          <w:sz w:val="21"/>
          <w:szCs w:val="21"/>
        </w:rPr>
        <w:t>个干涉仪输出口的相位差是</w:t>
      </w:r>
      <w:r w:rsidRPr="00AC7439">
        <w:rPr>
          <w:rFonts w:eastAsia="宋体" w:hint="eastAsia"/>
          <w:sz w:val="21"/>
          <w:szCs w:val="21"/>
        </w:rPr>
        <w:t>180</w:t>
      </w:r>
      <w:r w:rsidRPr="00AC7439">
        <w:rPr>
          <w:rFonts w:eastAsia="宋体" w:hint="eastAsia"/>
          <w:sz w:val="21"/>
          <w:szCs w:val="21"/>
        </w:rPr>
        <w:t>°，不能用于判向。本文选择</w:t>
      </w:r>
      <w:r w:rsidRPr="00AC7439">
        <w:rPr>
          <w:rFonts w:eastAsia="宋体" w:hint="eastAsia"/>
          <w:sz w:val="21"/>
          <w:szCs w:val="21"/>
        </w:rPr>
        <w:t>3</w:t>
      </w:r>
      <w:r w:rsidRPr="00AC7439">
        <w:rPr>
          <w:rFonts w:eastAsia="宋体" w:hint="eastAsia"/>
          <w:sz w:val="21"/>
          <w:szCs w:val="21"/>
        </w:rPr>
        <w:t>×</w:t>
      </w:r>
      <w:r w:rsidRPr="00AC7439">
        <w:rPr>
          <w:rFonts w:eastAsia="宋体" w:hint="eastAsia"/>
          <w:sz w:val="21"/>
          <w:szCs w:val="21"/>
        </w:rPr>
        <w:t>3</w:t>
      </w:r>
      <w:r w:rsidRPr="00AC7439">
        <w:rPr>
          <w:rFonts w:eastAsia="宋体" w:hint="eastAsia"/>
          <w:sz w:val="21"/>
          <w:szCs w:val="21"/>
        </w:rPr>
        <w:t>光纤耦合器形成的迈克尔逊干涉仪，</w:t>
      </w:r>
      <w:r w:rsidRPr="00AC7439">
        <w:rPr>
          <w:rFonts w:eastAsia="宋体" w:hint="eastAsia"/>
          <w:sz w:val="21"/>
          <w:szCs w:val="21"/>
        </w:rPr>
        <w:t>2</w:t>
      </w:r>
      <w:r w:rsidRPr="00AC7439">
        <w:rPr>
          <w:rFonts w:eastAsia="宋体" w:hint="eastAsia"/>
          <w:sz w:val="21"/>
          <w:szCs w:val="21"/>
        </w:rPr>
        <w:t>个干涉仪输出口的相位差是</w:t>
      </w:r>
      <w:r w:rsidRPr="00AC7439">
        <w:rPr>
          <w:rFonts w:eastAsia="宋体" w:hint="eastAsia"/>
          <w:sz w:val="21"/>
          <w:szCs w:val="21"/>
        </w:rPr>
        <w:t>120</w:t>
      </w:r>
      <w:r w:rsidRPr="00AC7439">
        <w:rPr>
          <w:rFonts w:eastAsia="宋体" w:hint="eastAsia"/>
          <w:sz w:val="21"/>
          <w:szCs w:val="21"/>
        </w:rPr>
        <w:t>°，可以用于条纹计数法的双光路判向，</w:t>
      </w:r>
      <w:proofErr w:type="gramStart"/>
      <w:r w:rsidRPr="00AC7439">
        <w:rPr>
          <w:rFonts w:eastAsia="宋体" w:hint="eastAsia"/>
          <w:sz w:val="21"/>
          <w:szCs w:val="21"/>
        </w:rPr>
        <w:t>判向方法</w:t>
      </w:r>
      <w:proofErr w:type="gramEnd"/>
      <w:r w:rsidRPr="00AC7439">
        <w:rPr>
          <w:rFonts w:eastAsia="宋体" w:hint="eastAsia"/>
          <w:sz w:val="21"/>
          <w:szCs w:val="21"/>
        </w:rPr>
        <w:t>如表</w:t>
      </w:r>
      <w:r w:rsidRPr="00AC7439">
        <w:rPr>
          <w:rFonts w:eastAsia="宋体" w:hint="eastAsia"/>
          <w:sz w:val="21"/>
          <w:szCs w:val="21"/>
        </w:rPr>
        <w:t>1</w:t>
      </w:r>
      <w:r w:rsidRPr="00AC7439">
        <w:rPr>
          <w:rFonts w:eastAsia="宋体" w:hint="eastAsia"/>
          <w:sz w:val="21"/>
          <w:szCs w:val="21"/>
        </w:rPr>
        <w:t>所示。假设参考光信号与主探测光信号相位差为</w:t>
      </w:r>
      <w:r w:rsidRPr="00AC7439">
        <w:rPr>
          <w:rFonts w:eastAsia="宋体" w:hint="eastAsia"/>
          <w:sz w:val="21"/>
          <w:szCs w:val="21"/>
        </w:rPr>
        <w:t>120</w:t>
      </w:r>
      <w:r w:rsidRPr="00AC7439">
        <w:rPr>
          <w:rFonts w:eastAsia="宋体" w:hint="eastAsia"/>
          <w:sz w:val="21"/>
          <w:szCs w:val="21"/>
        </w:rPr>
        <w:t>°，式（</w:t>
      </w:r>
      <w:r w:rsidRPr="00AC7439">
        <w:rPr>
          <w:rFonts w:eastAsia="宋体" w:hint="eastAsia"/>
          <w:sz w:val="21"/>
          <w:szCs w:val="21"/>
        </w:rPr>
        <w:t>1</w:t>
      </w:r>
      <w:r w:rsidRPr="00AC7439">
        <w:rPr>
          <w:rFonts w:eastAsia="宋体" w:hint="eastAsia"/>
          <w:sz w:val="21"/>
          <w:szCs w:val="21"/>
        </w:rPr>
        <w:t>）的归一化波形如图</w:t>
      </w:r>
      <w:r w:rsidRPr="00AC7439">
        <w:rPr>
          <w:rFonts w:eastAsia="宋体" w:hint="eastAsia"/>
          <w:sz w:val="21"/>
          <w:szCs w:val="21"/>
        </w:rPr>
        <w:t>2</w:t>
      </w:r>
      <w:r w:rsidRPr="00AC7439">
        <w:rPr>
          <w:rFonts w:eastAsia="宋体" w:hint="eastAsia"/>
          <w:sz w:val="21"/>
          <w:szCs w:val="21"/>
        </w:rPr>
        <w:t>所示。主探测光信号</w:t>
      </w:r>
      <w:r w:rsidRPr="00AC7439">
        <w:rPr>
          <w:rFonts w:eastAsia="宋体" w:hint="eastAsia"/>
          <w:sz w:val="21"/>
          <w:szCs w:val="21"/>
        </w:rPr>
        <w:t>a</w:t>
      </w:r>
      <w:r w:rsidRPr="00AC7439">
        <w:rPr>
          <w:rFonts w:eastAsia="宋体" w:hint="eastAsia"/>
          <w:sz w:val="21"/>
          <w:szCs w:val="21"/>
        </w:rPr>
        <w:t>用于计数，参考信号</w:t>
      </w:r>
      <w:r w:rsidRPr="00AC7439">
        <w:rPr>
          <w:rFonts w:eastAsia="宋体" w:hint="eastAsia"/>
          <w:sz w:val="21"/>
          <w:szCs w:val="21"/>
        </w:rPr>
        <w:t>b</w:t>
      </w:r>
      <w:r w:rsidRPr="00AC7439">
        <w:rPr>
          <w:rFonts w:eastAsia="宋体" w:hint="eastAsia"/>
          <w:sz w:val="21"/>
          <w:szCs w:val="21"/>
        </w:rPr>
        <w:t>用于判向，</w:t>
      </w:r>
      <w:r w:rsidRPr="00AC7439">
        <w:rPr>
          <w:rFonts w:eastAsia="宋体" w:hint="eastAsia"/>
          <w:sz w:val="21"/>
          <w:szCs w:val="21"/>
        </w:rPr>
        <w:t>2</w:t>
      </w:r>
      <w:r w:rsidRPr="00AC7439">
        <w:rPr>
          <w:rFonts w:eastAsia="宋体" w:hint="eastAsia"/>
          <w:sz w:val="21"/>
          <w:szCs w:val="21"/>
        </w:rPr>
        <w:t>个探测器的相位差为</w:t>
      </w:r>
      <w:r w:rsidRPr="00AC7439">
        <w:rPr>
          <w:rFonts w:eastAsia="宋体" w:hint="eastAsia"/>
          <w:sz w:val="21"/>
          <w:szCs w:val="21"/>
        </w:rPr>
        <w:t>2</w:t>
      </w:r>
      <w:r w:rsidRPr="00AC7439">
        <w:rPr>
          <w:rFonts w:eastAsia="宋体" w:hint="eastAsia"/>
          <w:sz w:val="21"/>
          <w:szCs w:val="21"/>
        </w:rPr>
        <w:t>π</w:t>
      </w:r>
      <w:r w:rsidR="005F7C98">
        <w:rPr>
          <w:rFonts w:eastAsia="宋体" w:hint="eastAsia"/>
          <w:sz w:val="21"/>
          <w:szCs w:val="21"/>
        </w:rPr>
        <w:t>/</w:t>
      </w:r>
      <w:r w:rsidRPr="00AC7439">
        <w:rPr>
          <w:rFonts w:eastAsia="宋体" w:hint="eastAsia"/>
          <w:sz w:val="21"/>
          <w:szCs w:val="21"/>
        </w:rPr>
        <w:t>3</w:t>
      </w:r>
      <w:r w:rsidRPr="00AC7439">
        <w:rPr>
          <w:rFonts w:eastAsia="宋体" w:hint="eastAsia"/>
          <w:sz w:val="21"/>
          <w:szCs w:val="21"/>
        </w:rPr>
        <w:t>，以正弦波中间点为计数阈值，有</w:t>
      </w:r>
      <w:r w:rsidRPr="003F421E">
        <w:rPr>
          <w:rFonts w:eastAsia="宋体" w:hint="eastAsia"/>
          <w:i/>
          <w:sz w:val="21"/>
          <w:szCs w:val="21"/>
        </w:rPr>
        <w:t>A</w:t>
      </w:r>
      <w:r w:rsidRPr="003F421E">
        <w:rPr>
          <w:rFonts w:eastAsia="宋体" w:hint="eastAsia"/>
          <w:sz w:val="21"/>
          <w:szCs w:val="21"/>
          <w:vertAlign w:val="subscript"/>
        </w:rPr>
        <w:t>1</w:t>
      </w:r>
      <w:r w:rsidRPr="00AC7439">
        <w:rPr>
          <w:rFonts w:eastAsia="宋体" w:hint="eastAsia"/>
          <w:sz w:val="21"/>
          <w:szCs w:val="21"/>
        </w:rPr>
        <w:t>=</w:t>
      </w:r>
      <w:r w:rsidRPr="003F421E">
        <w:rPr>
          <w:rFonts w:eastAsia="宋体" w:hint="eastAsia"/>
          <w:i/>
          <w:sz w:val="21"/>
          <w:szCs w:val="21"/>
        </w:rPr>
        <w:t>A</w:t>
      </w:r>
      <w:r w:rsidRPr="003F421E">
        <w:rPr>
          <w:rFonts w:eastAsia="宋体" w:hint="eastAsia"/>
          <w:sz w:val="21"/>
          <w:szCs w:val="21"/>
          <w:vertAlign w:val="subscript"/>
        </w:rPr>
        <w:t>2</w:t>
      </w:r>
      <w:r w:rsidRPr="00AC7439">
        <w:rPr>
          <w:rFonts w:eastAsia="宋体" w:hint="eastAsia"/>
          <w:sz w:val="21"/>
          <w:szCs w:val="21"/>
        </w:rPr>
        <w:t>=0</w:t>
      </w:r>
      <w:r w:rsidRPr="00AC7439">
        <w:rPr>
          <w:rFonts w:eastAsia="宋体" w:hint="eastAsia"/>
          <w:sz w:val="21"/>
          <w:szCs w:val="21"/>
        </w:rPr>
        <w:t>，</w:t>
      </w:r>
      <w:r w:rsidRPr="003F421E">
        <w:rPr>
          <w:rFonts w:eastAsia="宋体" w:hint="eastAsia"/>
          <w:i/>
          <w:sz w:val="21"/>
          <w:szCs w:val="21"/>
        </w:rPr>
        <w:t>A</w:t>
      </w:r>
      <w:r w:rsidRPr="003F421E">
        <w:rPr>
          <w:rFonts w:eastAsia="宋体" w:hint="eastAsia"/>
          <w:sz w:val="21"/>
          <w:szCs w:val="21"/>
          <w:vertAlign w:val="subscript"/>
        </w:rPr>
        <w:t>1</w:t>
      </w:r>
      <w:r w:rsidRPr="00AC7439">
        <w:rPr>
          <w:rFonts w:eastAsia="宋体" w:hint="eastAsia"/>
          <w:sz w:val="21"/>
          <w:szCs w:val="21"/>
        </w:rPr>
        <w:t>与</w:t>
      </w:r>
      <w:r w:rsidRPr="003F421E">
        <w:rPr>
          <w:rFonts w:eastAsia="宋体" w:hint="eastAsia"/>
          <w:i/>
          <w:sz w:val="21"/>
          <w:szCs w:val="21"/>
        </w:rPr>
        <w:t>B</w:t>
      </w:r>
      <w:r w:rsidRPr="003F421E">
        <w:rPr>
          <w:rFonts w:eastAsia="宋体" w:hint="eastAsia"/>
          <w:sz w:val="21"/>
          <w:szCs w:val="21"/>
          <w:vertAlign w:val="subscript"/>
        </w:rPr>
        <w:t>1</w:t>
      </w:r>
      <w:r w:rsidRPr="00AC7439">
        <w:rPr>
          <w:rFonts w:eastAsia="宋体" w:hint="eastAsia"/>
          <w:sz w:val="21"/>
          <w:szCs w:val="21"/>
        </w:rPr>
        <w:t>处于同一时刻；</w:t>
      </w:r>
      <w:r w:rsidRPr="003F421E">
        <w:rPr>
          <w:rFonts w:eastAsia="宋体" w:hint="eastAsia"/>
          <w:i/>
          <w:sz w:val="21"/>
          <w:szCs w:val="21"/>
        </w:rPr>
        <w:t>B</w:t>
      </w:r>
      <w:r w:rsidRPr="003F421E">
        <w:rPr>
          <w:rFonts w:eastAsia="宋体" w:hint="eastAsia"/>
          <w:sz w:val="21"/>
          <w:szCs w:val="21"/>
          <w:vertAlign w:val="subscript"/>
        </w:rPr>
        <w:t>1</w:t>
      </w:r>
      <w:r w:rsidRPr="00AC7439">
        <w:rPr>
          <w:rFonts w:eastAsia="宋体" w:hint="eastAsia"/>
          <w:sz w:val="21"/>
          <w:szCs w:val="21"/>
        </w:rPr>
        <w:t>=-</w:t>
      </w:r>
      <m:oMath>
        <m:rad>
          <m:radPr>
            <m:degHide m:val="1"/>
            <m:ctrlPr>
              <w:rPr>
                <w:rFonts w:ascii="Cambria Math" w:eastAsia="宋体" w:hAnsi="Cambria Math"/>
                <w:sz w:val="21"/>
                <w:szCs w:val="21"/>
              </w:rPr>
            </m:ctrlPr>
          </m:radPr>
          <m:deg/>
          <m:e>
            <m:r>
              <w:rPr>
                <w:rFonts w:ascii="Cambria Math" w:eastAsia="宋体" w:hAnsi="Cambria Math"/>
                <w:sz w:val="21"/>
                <w:szCs w:val="21"/>
              </w:rPr>
              <m:t>3</m:t>
            </m:r>
          </m:e>
        </m:rad>
      </m:oMath>
      <w:r w:rsidR="003F421E">
        <w:rPr>
          <w:rFonts w:eastAsia="宋体" w:hint="eastAsia"/>
          <w:sz w:val="21"/>
          <w:szCs w:val="21"/>
        </w:rPr>
        <w:t>/</w:t>
      </w:r>
      <w:r w:rsidRPr="00AC7439">
        <w:rPr>
          <w:rFonts w:eastAsia="宋体" w:hint="eastAsia"/>
          <w:sz w:val="21"/>
          <w:szCs w:val="21"/>
        </w:rPr>
        <w:t>2</w:t>
      </w:r>
      <w:r w:rsidRPr="00AC7439">
        <w:rPr>
          <w:rFonts w:eastAsia="宋体" w:hint="eastAsia"/>
          <w:sz w:val="21"/>
          <w:szCs w:val="21"/>
        </w:rPr>
        <w:t>，</w:t>
      </w:r>
      <w:r w:rsidR="003F421E" w:rsidRPr="003F421E">
        <w:rPr>
          <w:rFonts w:eastAsia="宋体" w:hint="eastAsia"/>
          <w:i/>
          <w:sz w:val="21"/>
          <w:szCs w:val="21"/>
        </w:rPr>
        <w:t>A</w:t>
      </w:r>
      <w:r w:rsidR="003F421E" w:rsidRPr="003F421E">
        <w:rPr>
          <w:rFonts w:eastAsia="宋体" w:hint="eastAsia"/>
          <w:sz w:val="21"/>
          <w:szCs w:val="21"/>
          <w:vertAlign w:val="subscript"/>
        </w:rPr>
        <w:t>2</w:t>
      </w:r>
      <w:r w:rsidRPr="00AC7439">
        <w:rPr>
          <w:rFonts w:eastAsia="宋体" w:hint="eastAsia"/>
          <w:sz w:val="21"/>
          <w:szCs w:val="21"/>
        </w:rPr>
        <w:t>与</w:t>
      </w:r>
      <w:r w:rsidR="003F421E" w:rsidRPr="003F421E">
        <w:rPr>
          <w:rFonts w:eastAsia="宋体" w:hint="eastAsia"/>
          <w:i/>
          <w:sz w:val="21"/>
          <w:szCs w:val="21"/>
        </w:rPr>
        <w:t>B</w:t>
      </w:r>
      <w:r w:rsidR="003F421E" w:rsidRPr="003F421E">
        <w:rPr>
          <w:rFonts w:eastAsia="宋体" w:hint="eastAsia"/>
          <w:sz w:val="21"/>
          <w:szCs w:val="21"/>
          <w:vertAlign w:val="subscript"/>
        </w:rPr>
        <w:t>2</w:t>
      </w:r>
      <w:r w:rsidRPr="00AC7439">
        <w:rPr>
          <w:rFonts w:eastAsia="宋体" w:hint="eastAsia"/>
          <w:sz w:val="21"/>
          <w:szCs w:val="21"/>
        </w:rPr>
        <w:t>处于同一时刻，</w:t>
      </w:r>
      <w:r w:rsidRPr="003F421E">
        <w:rPr>
          <w:rFonts w:eastAsia="宋体" w:hint="eastAsia"/>
          <w:i/>
          <w:sz w:val="21"/>
          <w:szCs w:val="21"/>
        </w:rPr>
        <w:t>B</w:t>
      </w:r>
      <w:r w:rsidRPr="003F421E">
        <w:rPr>
          <w:rFonts w:eastAsia="宋体" w:hint="eastAsia"/>
          <w:sz w:val="21"/>
          <w:szCs w:val="21"/>
          <w:vertAlign w:val="subscript"/>
        </w:rPr>
        <w:t>2</w:t>
      </w:r>
      <w:r w:rsidRPr="00AC7439">
        <w:rPr>
          <w:rFonts w:eastAsia="宋体" w:hint="eastAsia"/>
          <w:sz w:val="21"/>
          <w:szCs w:val="21"/>
        </w:rPr>
        <w:t>=</w:t>
      </w:r>
      <m:oMath>
        <m:rad>
          <m:radPr>
            <m:degHide m:val="1"/>
            <m:ctrlPr>
              <w:rPr>
                <w:rFonts w:ascii="Cambria Math" w:eastAsia="宋体" w:hAnsi="Cambria Math"/>
                <w:sz w:val="21"/>
                <w:szCs w:val="21"/>
              </w:rPr>
            </m:ctrlPr>
          </m:radPr>
          <m:deg/>
          <m:e>
            <m:r>
              <w:rPr>
                <w:rFonts w:ascii="Cambria Math" w:eastAsia="宋体" w:hAnsi="Cambria Math"/>
                <w:sz w:val="21"/>
                <w:szCs w:val="21"/>
              </w:rPr>
              <m:t>3</m:t>
            </m:r>
          </m:e>
        </m:rad>
      </m:oMath>
      <w:r w:rsidR="003F421E">
        <w:rPr>
          <w:rFonts w:eastAsia="宋体" w:hint="eastAsia"/>
          <w:sz w:val="21"/>
          <w:szCs w:val="21"/>
        </w:rPr>
        <w:t>/</w:t>
      </w:r>
      <w:r w:rsidR="003F421E" w:rsidRPr="00AC7439">
        <w:rPr>
          <w:rFonts w:eastAsia="宋体" w:hint="eastAsia"/>
          <w:sz w:val="21"/>
          <w:szCs w:val="21"/>
        </w:rPr>
        <w:t>2</w:t>
      </w:r>
      <w:r w:rsidRPr="00AC7439">
        <w:rPr>
          <w:rFonts w:eastAsia="宋体" w:hint="eastAsia"/>
          <w:sz w:val="21"/>
          <w:szCs w:val="21"/>
        </w:rPr>
        <w:t>。每当主探测信号达到阈值条件触发条纹计数时，读取该时刻参考信号的大小和变化趋势。由于信号变化的组合与功率上升或下降有唯一确定的逻辑对应关系，于是把参考信号的输出信息作为判断功率变化方向的依据。表</w:t>
      </w:r>
      <w:r w:rsidRPr="00AC7439">
        <w:rPr>
          <w:rFonts w:eastAsia="宋体" w:hint="eastAsia"/>
          <w:sz w:val="21"/>
          <w:szCs w:val="21"/>
        </w:rPr>
        <w:t>1</w:t>
      </w:r>
      <w:r w:rsidRPr="00AC7439">
        <w:rPr>
          <w:rFonts w:eastAsia="宋体" w:hint="eastAsia"/>
          <w:sz w:val="21"/>
          <w:szCs w:val="21"/>
        </w:rPr>
        <w:t>列出了典型的</w:t>
      </w:r>
      <w:r w:rsidRPr="00AC7439">
        <w:rPr>
          <w:rFonts w:eastAsia="宋体" w:hint="eastAsia"/>
          <w:sz w:val="21"/>
          <w:szCs w:val="21"/>
        </w:rPr>
        <w:t>a</w:t>
      </w:r>
      <w:r w:rsidRPr="00AC7439">
        <w:rPr>
          <w:rFonts w:eastAsia="宋体" w:hint="eastAsia"/>
          <w:sz w:val="21"/>
          <w:szCs w:val="21"/>
        </w:rPr>
        <w:t>、</w:t>
      </w:r>
      <w:r w:rsidRPr="00AC7439">
        <w:rPr>
          <w:rFonts w:eastAsia="宋体" w:hint="eastAsia"/>
          <w:sz w:val="21"/>
          <w:szCs w:val="21"/>
        </w:rPr>
        <w:t>b</w:t>
      </w:r>
      <w:r w:rsidRPr="00AC7439">
        <w:rPr>
          <w:rFonts w:eastAsia="宋体" w:hint="eastAsia"/>
          <w:sz w:val="21"/>
          <w:szCs w:val="21"/>
        </w:rPr>
        <w:t>光路各时刻输出变化组合情形，其中，“</w:t>
      </w:r>
      <w:r w:rsidRPr="00AC7439">
        <w:rPr>
          <w:rFonts w:eastAsia="宋体" w:hint="eastAsia"/>
          <w:sz w:val="21"/>
          <w:szCs w:val="21"/>
        </w:rPr>
        <w:t>-</w:t>
      </w:r>
      <w:r w:rsidRPr="00AC7439">
        <w:rPr>
          <w:rFonts w:eastAsia="宋体" w:hint="eastAsia"/>
          <w:sz w:val="21"/>
          <w:szCs w:val="21"/>
        </w:rPr>
        <w:t>”代表功率值是下降趋势，“</w:t>
      </w:r>
      <w:r w:rsidRPr="00AC7439">
        <w:rPr>
          <w:rFonts w:eastAsia="宋体" w:hint="eastAsia"/>
          <w:sz w:val="21"/>
          <w:szCs w:val="21"/>
        </w:rPr>
        <w:t>+</w:t>
      </w:r>
      <w:r w:rsidRPr="00AC7439">
        <w:rPr>
          <w:rFonts w:eastAsia="宋体" w:hint="eastAsia"/>
          <w:sz w:val="21"/>
          <w:szCs w:val="21"/>
        </w:rPr>
        <w:t>”</w:t>
      </w:r>
      <w:r w:rsidRPr="00AC7439">
        <w:rPr>
          <w:rFonts w:eastAsia="宋体" w:hint="eastAsia"/>
          <w:sz w:val="21"/>
          <w:szCs w:val="21"/>
        </w:rPr>
        <w:t xml:space="preserve"> </w:t>
      </w:r>
      <w:r w:rsidRPr="00AC7439">
        <w:rPr>
          <w:rFonts w:eastAsia="宋体" w:hint="eastAsia"/>
          <w:sz w:val="21"/>
          <w:szCs w:val="21"/>
        </w:rPr>
        <w:t>代表功率值是上升趋势。</w:t>
      </w:r>
    </w:p>
    <w:p w:rsidR="00AA01F5" w:rsidRDefault="00AA01F5" w:rsidP="00AA01F5">
      <w:pPr>
        <w:jc w:val="center"/>
        <w:rPr>
          <w:rFonts w:eastAsia="宋体"/>
          <w:sz w:val="21"/>
          <w:szCs w:val="21"/>
        </w:rPr>
      </w:pPr>
      <w:r>
        <w:rPr>
          <w:noProof/>
        </w:rPr>
        <w:drawing>
          <wp:inline distT="0" distB="0" distL="0" distR="0" wp14:anchorId="6CC6B643" wp14:editId="31E50AC2">
            <wp:extent cx="3599079" cy="1823614"/>
            <wp:effectExtent l="0" t="0" r="1905" b="571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33783" cy="1841198"/>
                    </a:xfrm>
                    <a:prstGeom prst="rect">
                      <a:avLst/>
                    </a:prstGeom>
                  </pic:spPr>
                </pic:pic>
              </a:graphicData>
            </a:graphic>
          </wp:inline>
        </w:drawing>
      </w:r>
    </w:p>
    <w:p w:rsidR="002F3B41" w:rsidRDefault="002F3B41" w:rsidP="00AA01F5">
      <w:pPr>
        <w:jc w:val="center"/>
        <w:rPr>
          <w:rFonts w:eastAsia="宋体"/>
          <w:sz w:val="21"/>
          <w:szCs w:val="21"/>
        </w:rPr>
      </w:pPr>
      <w:r>
        <w:rPr>
          <w:rFonts w:eastAsia="宋体"/>
          <w:noProof/>
          <w:sz w:val="21"/>
          <w:szCs w:val="21"/>
        </w:rPr>
        <w:lastRenderedPageBreak/>
        <w:drawing>
          <wp:inline distT="0" distB="0" distL="0" distR="0">
            <wp:extent cx="2772156" cy="1972056"/>
            <wp:effectExtent l="0" t="0" r="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岳耀笠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2156" cy="1972056"/>
                    </a:xfrm>
                    <a:prstGeom prst="rect">
                      <a:avLst/>
                    </a:prstGeom>
                  </pic:spPr>
                </pic:pic>
              </a:graphicData>
            </a:graphic>
          </wp:inline>
        </w:drawing>
      </w:r>
    </w:p>
    <w:p w:rsidR="002F3B41" w:rsidRPr="002F3B41" w:rsidRDefault="002F3B41" w:rsidP="00AA01F5">
      <w:pPr>
        <w:jc w:val="center"/>
        <w:rPr>
          <w:rFonts w:ascii="方正黑体_GBK" w:eastAsia="方正黑体_GBK" w:hint="eastAsia"/>
        </w:rPr>
      </w:pPr>
      <w:r w:rsidRPr="002F3B41">
        <w:rPr>
          <w:rFonts w:ascii="方正黑体_GBK" w:eastAsia="方正黑体_GBK" w:hint="eastAsia"/>
        </w:rPr>
        <w:t>图2  条纹</w:t>
      </w:r>
      <w:proofErr w:type="gramStart"/>
      <w:r w:rsidRPr="002F3B41">
        <w:rPr>
          <w:rFonts w:ascii="方正黑体_GBK" w:eastAsia="方正黑体_GBK" w:hint="eastAsia"/>
        </w:rPr>
        <w:t>计数判向参考</w:t>
      </w:r>
      <w:proofErr w:type="gramEnd"/>
      <w:r w:rsidRPr="002F3B41">
        <w:rPr>
          <w:rFonts w:ascii="方正黑体_GBK" w:eastAsia="方正黑体_GBK" w:hint="eastAsia"/>
        </w:rPr>
        <w:t>探测器信号</w:t>
      </w:r>
    </w:p>
    <w:p w:rsidR="00594A89" w:rsidRPr="00AC7439" w:rsidRDefault="00594A89" w:rsidP="00594A89">
      <w:pPr>
        <w:rPr>
          <w:rFonts w:eastAsia="宋体" w:hint="eastAsia"/>
          <w:sz w:val="21"/>
          <w:szCs w:val="21"/>
        </w:rPr>
      </w:pPr>
      <w:r w:rsidRPr="00AC7439">
        <w:rPr>
          <w:rFonts w:eastAsia="宋体" w:hint="eastAsia"/>
          <w:sz w:val="21"/>
          <w:szCs w:val="21"/>
        </w:rPr>
        <w:t xml:space="preserve">　　条纹计数法是根据相干条纹数量的变化进行相位漂移量检测的，相位漂移每正向或反向变化</w:t>
      </w:r>
      <w:r w:rsidRPr="00DC6A62">
        <w:rPr>
          <w:rFonts w:eastAsia="宋体" w:hint="eastAsia"/>
          <w:i/>
          <w:sz w:val="21"/>
          <w:szCs w:val="21"/>
        </w:rPr>
        <w:t>λ</w:t>
      </w:r>
      <w:r w:rsidR="00DC6A62">
        <w:rPr>
          <w:rFonts w:eastAsia="宋体" w:hint="eastAsia"/>
          <w:sz w:val="21"/>
          <w:szCs w:val="21"/>
        </w:rPr>
        <w:t>/</w:t>
      </w:r>
      <w:r w:rsidRPr="00AC7439">
        <w:rPr>
          <w:rFonts w:eastAsia="宋体" w:hint="eastAsia"/>
          <w:sz w:val="21"/>
          <w:szCs w:val="21"/>
        </w:rPr>
        <w:t>4</w:t>
      </w:r>
      <w:r w:rsidRPr="00AC7439">
        <w:rPr>
          <w:rFonts w:eastAsia="宋体" w:hint="eastAsia"/>
          <w:sz w:val="21"/>
          <w:szCs w:val="21"/>
        </w:rPr>
        <w:t>，相位漂移量则计数增加或减少</w:t>
      </w:r>
      <w:r w:rsidRPr="00AC7439">
        <w:rPr>
          <w:rFonts w:eastAsia="宋体" w:hint="eastAsia"/>
          <w:sz w:val="21"/>
          <w:szCs w:val="21"/>
        </w:rPr>
        <w:t>1</w:t>
      </w:r>
      <w:r w:rsidRPr="00AC7439">
        <w:rPr>
          <w:rFonts w:eastAsia="宋体" w:hint="eastAsia"/>
          <w:sz w:val="21"/>
          <w:szCs w:val="21"/>
        </w:rPr>
        <w:t>。由于条纹计数的正或负的整数是无限的，因此理论上条纹计数的量程也是无限的。实际情况中，条纹计数法的测量极限受光源的相干长度约束。</w:t>
      </w:r>
    </w:p>
    <w:p w:rsidR="00594A89" w:rsidRPr="00DC6A62" w:rsidRDefault="00594A89" w:rsidP="00594A89">
      <w:pPr>
        <w:rPr>
          <w:rFonts w:ascii="方正黑体_GBK" w:eastAsia="方正黑体_GBK" w:hint="eastAsia"/>
          <w:sz w:val="21"/>
          <w:szCs w:val="21"/>
        </w:rPr>
      </w:pPr>
      <w:r w:rsidRPr="00DC6A62">
        <w:rPr>
          <w:rFonts w:ascii="方正黑体_GBK" w:eastAsia="方正黑体_GBK" w:hint="eastAsia"/>
          <w:sz w:val="21"/>
          <w:szCs w:val="21"/>
        </w:rPr>
        <w:t>1.2 条纹计数法的分辨率</w:t>
      </w:r>
    </w:p>
    <w:p w:rsidR="00594A89" w:rsidRPr="00AC7439" w:rsidRDefault="00594A89" w:rsidP="00594A89">
      <w:pPr>
        <w:rPr>
          <w:rFonts w:eastAsia="宋体" w:hint="eastAsia"/>
          <w:sz w:val="21"/>
          <w:szCs w:val="21"/>
        </w:rPr>
      </w:pPr>
      <w:r w:rsidRPr="00AC7439">
        <w:rPr>
          <w:rFonts w:eastAsia="宋体" w:hint="eastAsia"/>
          <w:sz w:val="21"/>
          <w:szCs w:val="21"/>
        </w:rPr>
        <w:t xml:space="preserve">　　迈克尔逊干涉仪测量臂是往返光程，光纤长度每变化一个光波长就有</w:t>
      </w:r>
      <w:r w:rsidRPr="00AC7439">
        <w:rPr>
          <w:rFonts w:eastAsia="宋体" w:hint="eastAsia"/>
          <w:sz w:val="21"/>
          <w:szCs w:val="21"/>
        </w:rPr>
        <w:t>2</w:t>
      </w:r>
      <w:r w:rsidRPr="00AC7439">
        <w:rPr>
          <w:rFonts w:eastAsia="宋体" w:hint="eastAsia"/>
          <w:sz w:val="21"/>
          <w:szCs w:val="21"/>
        </w:rPr>
        <w:t>个干涉条纹移动。光纤干涉仪输出功率与干涉仪测量臂长度变化呈正</w:t>
      </w:r>
      <w:proofErr w:type="gramStart"/>
      <w:r w:rsidRPr="00AC7439">
        <w:rPr>
          <w:rFonts w:eastAsia="宋体" w:hint="eastAsia"/>
          <w:sz w:val="21"/>
          <w:szCs w:val="21"/>
        </w:rPr>
        <w:t>弦</w:t>
      </w:r>
      <w:proofErr w:type="gramEnd"/>
      <w:r w:rsidRPr="00AC7439">
        <w:rPr>
          <w:rFonts w:eastAsia="宋体" w:hint="eastAsia"/>
          <w:sz w:val="21"/>
          <w:szCs w:val="21"/>
        </w:rPr>
        <w:t>函数关系，最简单的条纹计数方式是选取干涉信号功率变化的中间值为计数点，即以半波为一个计数值，干涉信号每移动一个周期产生</w:t>
      </w:r>
      <w:r w:rsidRPr="00AC7439">
        <w:rPr>
          <w:rFonts w:eastAsia="宋体" w:hint="eastAsia"/>
          <w:sz w:val="21"/>
          <w:szCs w:val="21"/>
        </w:rPr>
        <w:t>2</w:t>
      </w:r>
      <w:r w:rsidRPr="00AC7439">
        <w:rPr>
          <w:rFonts w:eastAsia="宋体" w:hint="eastAsia"/>
          <w:sz w:val="21"/>
          <w:szCs w:val="21"/>
        </w:rPr>
        <w:t>个计数值。假设待测光纤长度受温度影响产生相位漂移，待测光纤长度</w:t>
      </w:r>
      <w:r w:rsidRPr="00DC6A62">
        <w:rPr>
          <w:rFonts w:eastAsia="宋体" w:hint="eastAsia"/>
          <w:i/>
          <w:sz w:val="21"/>
          <w:szCs w:val="21"/>
        </w:rPr>
        <w:t>L</w:t>
      </w:r>
      <w:r w:rsidRPr="00AC7439">
        <w:rPr>
          <w:rFonts w:eastAsia="宋体" w:hint="eastAsia"/>
          <w:sz w:val="21"/>
          <w:szCs w:val="21"/>
        </w:rPr>
        <w:t>变化到</w:t>
      </w:r>
      <w:r w:rsidRPr="00DC6A62">
        <w:rPr>
          <w:rFonts w:eastAsia="宋体" w:hint="eastAsia"/>
          <w:i/>
          <w:sz w:val="21"/>
          <w:szCs w:val="21"/>
        </w:rPr>
        <w:t>L</w:t>
      </w:r>
      <w:r w:rsidRPr="00AC7439">
        <w:rPr>
          <w:rFonts w:eastAsia="宋体" w:hint="eastAsia"/>
          <w:sz w:val="21"/>
          <w:szCs w:val="21"/>
        </w:rPr>
        <w:t>′，产生的计数值为：</w:t>
      </w:r>
    </w:p>
    <w:p w:rsidR="00594A89" w:rsidRPr="00AC7439" w:rsidRDefault="005F7C98" w:rsidP="005F7C98">
      <w:pPr>
        <w:jc w:val="center"/>
        <w:rPr>
          <w:rFonts w:eastAsia="宋体" w:hint="eastAsia"/>
          <w:sz w:val="21"/>
          <w:szCs w:val="21"/>
        </w:rPr>
      </w:pPr>
      <w:r>
        <w:rPr>
          <w:noProof/>
        </w:rPr>
        <w:drawing>
          <wp:inline distT="0" distB="0" distL="0" distR="0" wp14:anchorId="7433A8D9" wp14:editId="391F528B">
            <wp:extent cx="3269894" cy="36740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46209" cy="398451"/>
                    </a:xfrm>
                    <a:prstGeom prst="rect">
                      <a:avLst/>
                    </a:prstGeom>
                  </pic:spPr>
                </pic:pic>
              </a:graphicData>
            </a:graphic>
          </wp:inline>
        </w:drawing>
      </w:r>
    </w:p>
    <w:p w:rsidR="00AC7439" w:rsidRPr="00AC7439" w:rsidRDefault="00594A89" w:rsidP="00AC7439">
      <w:pPr>
        <w:rPr>
          <w:rFonts w:eastAsia="宋体" w:hint="eastAsia"/>
          <w:sz w:val="21"/>
          <w:szCs w:val="21"/>
        </w:rPr>
      </w:pPr>
      <w:r w:rsidRPr="00AC7439">
        <w:rPr>
          <w:rFonts w:eastAsia="宋体" w:hint="eastAsia"/>
          <w:sz w:val="21"/>
          <w:szCs w:val="21"/>
        </w:rPr>
        <w:t>其中，</w:t>
      </w:r>
      <w:r w:rsidRPr="00DC6A62">
        <w:rPr>
          <w:rFonts w:eastAsia="宋体" w:hint="eastAsia"/>
          <w:i/>
          <w:sz w:val="21"/>
          <w:szCs w:val="21"/>
        </w:rPr>
        <w:t>λ</w:t>
      </w:r>
      <w:r w:rsidRPr="00AC7439">
        <w:rPr>
          <w:rFonts w:eastAsia="宋体" w:hint="eastAsia"/>
          <w:sz w:val="21"/>
          <w:szCs w:val="21"/>
        </w:rPr>
        <w:t>是激光频率</w:t>
      </w:r>
      <w:r w:rsidRPr="00AC7439">
        <w:rPr>
          <w:rFonts w:eastAsia="宋体" w:hint="eastAsia"/>
          <w:sz w:val="21"/>
          <w:szCs w:val="21"/>
        </w:rPr>
        <w:t>f</w:t>
      </w:r>
      <w:r w:rsidRPr="00AC7439">
        <w:rPr>
          <w:rFonts w:eastAsia="宋体" w:hint="eastAsia"/>
          <w:sz w:val="21"/>
          <w:szCs w:val="21"/>
        </w:rPr>
        <w:t>的对应激光波长，</w:t>
      </w:r>
      <w:r w:rsidRPr="00DC6A62">
        <w:rPr>
          <w:rFonts w:eastAsia="宋体" w:hint="eastAsia"/>
          <w:i/>
          <w:sz w:val="21"/>
          <w:szCs w:val="21"/>
        </w:rPr>
        <w:t>T</w:t>
      </w:r>
      <w:r w:rsidRPr="00AC7439">
        <w:rPr>
          <w:rFonts w:eastAsia="宋体" w:hint="eastAsia"/>
          <w:sz w:val="21"/>
          <w:szCs w:val="21"/>
        </w:rPr>
        <w:t>为整数，</w:t>
      </w:r>
      <w:r w:rsidRPr="00DC6A62">
        <w:rPr>
          <w:rFonts w:eastAsia="宋体" w:hint="eastAsia"/>
          <w:i/>
          <w:sz w:val="21"/>
          <w:szCs w:val="21"/>
        </w:rPr>
        <w:t>n</w:t>
      </w:r>
      <w:r w:rsidRPr="00AC7439">
        <w:rPr>
          <w:rFonts w:eastAsia="宋体" w:hint="eastAsia"/>
          <w:sz w:val="21"/>
          <w:szCs w:val="21"/>
        </w:rPr>
        <w:t>为</w:t>
      </w:r>
      <w:r w:rsidR="00AC7439" w:rsidRPr="00AC7439">
        <w:rPr>
          <w:rFonts w:eastAsia="宋体" w:hint="eastAsia"/>
          <w:sz w:val="21"/>
          <w:szCs w:val="21"/>
        </w:rPr>
        <w:t>光纤折射率，</w:t>
      </w:r>
      <w:r w:rsidR="00AC7439" w:rsidRPr="00AC7439">
        <w:rPr>
          <w:rFonts w:eastAsia="宋体" w:hint="eastAsia"/>
          <w:sz w:val="21"/>
          <w:szCs w:val="21"/>
        </w:rPr>
        <w:t>c</w:t>
      </w:r>
      <w:r w:rsidR="00AC7439" w:rsidRPr="00AC7439">
        <w:rPr>
          <w:rFonts w:eastAsia="宋体" w:hint="eastAsia"/>
          <w:sz w:val="21"/>
          <w:szCs w:val="21"/>
        </w:rPr>
        <w:t>为真空光速。若光纤长度变化小于</w:t>
      </w:r>
      <w:r w:rsidR="00AC7439" w:rsidRPr="00AC7439">
        <w:rPr>
          <w:rFonts w:eastAsia="宋体" w:hint="eastAsia"/>
          <w:sz w:val="21"/>
          <w:szCs w:val="21"/>
        </w:rPr>
        <w:t>0.5</w:t>
      </w:r>
      <w:r w:rsidR="00AC7439" w:rsidRPr="00DC6A62">
        <w:rPr>
          <w:rFonts w:eastAsia="宋体" w:hint="eastAsia"/>
          <w:i/>
          <w:sz w:val="21"/>
          <w:szCs w:val="21"/>
        </w:rPr>
        <w:t>λ</w:t>
      </w:r>
      <w:r w:rsidR="00AC7439" w:rsidRPr="00AC7439">
        <w:rPr>
          <w:rFonts w:eastAsia="宋体" w:hint="eastAsia"/>
          <w:sz w:val="21"/>
          <w:szCs w:val="21"/>
        </w:rPr>
        <w:t>并且没有触发计数的，则条纹计数法无法统计。考虑到迈克尔逊光纤干涉仪测量臂为往返光程，则条纹计数法的分辨率为</w:t>
      </w:r>
      <w:r w:rsidR="00AC7439" w:rsidRPr="00DC6A62">
        <w:rPr>
          <w:rFonts w:eastAsia="宋体" w:hint="eastAsia"/>
          <w:i/>
          <w:sz w:val="21"/>
          <w:szCs w:val="21"/>
        </w:rPr>
        <w:t>λ</w:t>
      </w:r>
      <w:r w:rsidR="00DC6A62">
        <w:rPr>
          <w:rFonts w:eastAsia="宋体" w:hint="eastAsia"/>
          <w:sz w:val="21"/>
          <w:szCs w:val="21"/>
        </w:rPr>
        <w:t>/</w:t>
      </w:r>
      <w:r w:rsidR="00AC7439" w:rsidRPr="00AC7439">
        <w:rPr>
          <w:rFonts w:eastAsia="宋体" w:hint="eastAsia"/>
          <w:sz w:val="21"/>
          <w:szCs w:val="21"/>
        </w:rPr>
        <w:t>4</w:t>
      </w:r>
      <w:r w:rsidR="00AC7439" w:rsidRPr="00AC7439">
        <w:rPr>
          <w:rFonts w:eastAsia="宋体" w:hint="eastAsia"/>
          <w:sz w:val="21"/>
          <w:szCs w:val="21"/>
        </w:rPr>
        <w:t>；以</w:t>
      </w:r>
      <w:r w:rsidR="00AC7439" w:rsidRPr="00AC7439">
        <w:rPr>
          <w:rFonts w:eastAsia="宋体" w:hint="eastAsia"/>
          <w:sz w:val="21"/>
          <w:szCs w:val="21"/>
        </w:rPr>
        <w:t>1550.12 nm</w:t>
      </w:r>
      <w:proofErr w:type="gramStart"/>
      <w:r w:rsidR="00AC7439" w:rsidRPr="00AC7439">
        <w:rPr>
          <w:rFonts w:eastAsia="宋体" w:hint="eastAsia"/>
          <w:sz w:val="21"/>
          <w:szCs w:val="21"/>
        </w:rPr>
        <w:t>窄</w:t>
      </w:r>
      <w:proofErr w:type="gramEnd"/>
      <w:r w:rsidR="00AC7439" w:rsidRPr="00AC7439">
        <w:rPr>
          <w:rFonts w:eastAsia="宋体" w:hint="eastAsia"/>
          <w:sz w:val="21"/>
          <w:szCs w:val="21"/>
        </w:rPr>
        <w:t>线宽激光器为相位漂移检测光源，激光的一个周期为</w:t>
      </w:r>
      <w:r w:rsidR="00AC7439" w:rsidRPr="00AC7439">
        <w:rPr>
          <w:rFonts w:eastAsia="宋体" w:hint="eastAsia"/>
          <w:sz w:val="21"/>
          <w:szCs w:val="21"/>
        </w:rPr>
        <w:t>5.17 fs</w:t>
      </w:r>
      <w:r w:rsidR="00AC7439" w:rsidRPr="00AC7439">
        <w:rPr>
          <w:rFonts w:eastAsia="宋体" w:hint="eastAsia"/>
          <w:sz w:val="21"/>
          <w:szCs w:val="21"/>
        </w:rPr>
        <w:t>，则相位漂移检测分辨率约为</w:t>
      </w:r>
      <w:r w:rsidR="00AC7439" w:rsidRPr="00AC7439">
        <w:rPr>
          <w:rFonts w:eastAsia="宋体" w:hint="eastAsia"/>
          <w:sz w:val="21"/>
          <w:szCs w:val="21"/>
        </w:rPr>
        <w:t>1.29 fs</w:t>
      </w:r>
      <w:r w:rsidR="00AC7439" w:rsidRPr="00AC7439">
        <w:rPr>
          <w:rFonts w:eastAsia="宋体" w:hint="eastAsia"/>
          <w:sz w:val="21"/>
          <w:szCs w:val="21"/>
        </w:rPr>
        <w:t>。</w:t>
      </w:r>
    </w:p>
    <w:p w:rsidR="00AC7439" w:rsidRPr="00AC7439" w:rsidRDefault="00AC7439" w:rsidP="00AC7439">
      <w:pPr>
        <w:rPr>
          <w:rFonts w:eastAsia="宋体" w:hint="eastAsia"/>
          <w:sz w:val="21"/>
          <w:szCs w:val="21"/>
        </w:rPr>
      </w:pPr>
      <w:r w:rsidRPr="00AC7439">
        <w:rPr>
          <w:rFonts w:eastAsia="宋体" w:hint="eastAsia"/>
          <w:sz w:val="21"/>
          <w:szCs w:val="21"/>
        </w:rPr>
        <w:t xml:space="preserve">　　</w:t>
      </w:r>
    </w:p>
    <w:p w:rsidR="00AC7439" w:rsidRPr="00DC6A62" w:rsidRDefault="00AC7439" w:rsidP="00AC7439">
      <w:pPr>
        <w:rPr>
          <w:rFonts w:ascii="方正黑体_GBK" w:eastAsia="方正黑体_GBK" w:hint="eastAsia"/>
          <w:sz w:val="24"/>
          <w:szCs w:val="24"/>
        </w:rPr>
      </w:pPr>
      <w:r w:rsidRPr="00DC6A62">
        <w:rPr>
          <w:rFonts w:ascii="方正黑体_GBK" w:eastAsia="方正黑体_GBK" w:hint="eastAsia"/>
          <w:sz w:val="24"/>
          <w:szCs w:val="24"/>
        </w:rPr>
        <w:t>2 光纤相位补偿实验</w:t>
      </w:r>
    </w:p>
    <w:p w:rsidR="00AC7439" w:rsidRPr="00DC6A62" w:rsidRDefault="00AC7439" w:rsidP="00AC7439">
      <w:pPr>
        <w:rPr>
          <w:rFonts w:ascii="方正黑体_GBK" w:eastAsia="方正黑体_GBK" w:hint="eastAsia"/>
          <w:sz w:val="21"/>
          <w:szCs w:val="21"/>
        </w:rPr>
      </w:pPr>
      <w:r w:rsidRPr="00DC6A62">
        <w:rPr>
          <w:rFonts w:ascii="方正黑体_GBK" w:eastAsia="方正黑体_GBK" w:hint="eastAsia"/>
          <w:sz w:val="21"/>
          <w:szCs w:val="21"/>
        </w:rPr>
        <w:t>2.1 光纤相位补偿器装置</w:t>
      </w:r>
    </w:p>
    <w:p w:rsidR="00AC7439" w:rsidRDefault="00AC7439" w:rsidP="00520A4B">
      <w:pPr>
        <w:ind w:firstLine="420"/>
        <w:rPr>
          <w:rFonts w:eastAsia="宋体"/>
          <w:sz w:val="21"/>
          <w:szCs w:val="21"/>
        </w:rPr>
      </w:pPr>
      <w:r w:rsidRPr="00AC7439">
        <w:rPr>
          <w:rFonts w:eastAsia="宋体" w:hint="eastAsia"/>
          <w:sz w:val="21"/>
          <w:szCs w:val="21"/>
        </w:rPr>
        <w:t>光纤相位补偿装置原理框图如图</w:t>
      </w:r>
      <w:r w:rsidRPr="00AC7439">
        <w:rPr>
          <w:rFonts w:eastAsia="宋体" w:hint="eastAsia"/>
          <w:sz w:val="21"/>
          <w:szCs w:val="21"/>
        </w:rPr>
        <w:t>3</w:t>
      </w:r>
      <w:r w:rsidRPr="00AC7439">
        <w:rPr>
          <w:rFonts w:eastAsia="宋体" w:hint="eastAsia"/>
          <w:sz w:val="21"/>
          <w:szCs w:val="21"/>
        </w:rPr>
        <w:t>所示，光纤相位补偿器由主机和反射模块构成。主机由单纵模激光器、光纤干涉仪、波分复用器（</w:t>
      </w:r>
      <w:r w:rsidRPr="00AC7439">
        <w:rPr>
          <w:rFonts w:eastAsia="宋体" w:hint="eastAsia"/>
          <w:sz w:val="21"/>
          <w:szCs w:val="21"/>
        </w:rPr>
        <w:t>WDM</w:t>
      </w:r>
      <w:r w:rsidRPr="00AC7439">
        <w:rPr>
          <w:rFonts w:eastAsia="宋体" w:hint="eastAsia"/>
          <w:sz w:val="21"/>
          <w:szCs w:val="21"/>
        </w:rPr>
        <w:t>）、相位补偿模块、光电探测器和控制电路构成，反射模块由</w:t>
      </w:r>
      <w:r w:rsidRPr="00AC7439">
        <w:rPr>
          <w:rFonts w:eastAsia="宋体" w:hint="eastAsia"/>
          <w:sz w:val="21"/>
          <w:szCs w:val="21"/>
        </w:rPr>
        <w:t>WDM</w:t>
      </w:r>
      <w:r w:rsidRPr="00AC7439">
        <w:rPr>
          <w:rFonts w:eastAsia="宋体" w:hint="eastAsia"/>
          <w:sz w:val="21"/>
          <w:szCs w:val="21"/>
        </w:rPr>
        <w:t>和</w:t>
      </w:r>
      <w:r w:rsidRPr="00AC7439">
        <w:rPr>
          <w:rFonts w:eastAsia="宋体" w:hint="eastAsia"/>
          <w:sz w:val="21"/>
          <w:szCs w:val="21"/>
        </w:rPr>
        <w:t>FRM</w:t>
      </w:r>
      <w:r w:rsidRPr="00AC7439">
        <w:rPr>
          <w:rFonts w:eastAsia="宋体" w:hint="eastAsia"/>
          <w:sz w:val="21"/>
          <w:szCs w:val="21"/>
        </w:rPr>
        <w:t>组成。其中，单纵模激光器为光纤干涉仪提供相干光源；光纤干涉仪的测量臂为从主机的</w:t>
      </w:r>
      <w:r w:rsidRPr="00AC7439">
        <w:rPr>
          <w:rFonts w:eastAsia="宋体" w:hint="eastAsia"/>
          <w:sz w:val="21"/>
          <w:szCs w:val="21"/>
        </w:rPr>
        <w:t>3</w:t>
      </w:r>
      <w:r w:rsidRPr="00AC7439">
        <w:rPr>
          <w:rFonts w:eastAsia="宋体" w:hint="eastAsia"/>
          <w:sz w:val="21"/>
          <w:szCs w:val="21"/>
        </w:rPr>
        <w:t>×</w:t>
      </w:r>
      <w:r w:rsidRPr="00AC7439">
        <w:rPr>
          <w:rFonts w:eastAsia="宋体" w:hint="eastAsia"/>
          <w:sz w:val="21"/>
          <w:szCs w:val="21"/>
        </w:rPr>
        <w:t>3</w:t>
      </w:r>
      <w:r w:rsidRPr="00AC7439">
        <w:rPr>
          <w:rFonts w:eastAsia="宋体" w:hint="eastAsia"/>
          <w:sz w:val="21"/>
          <w:szCs w:val="21"/>
        </w:rPr>
        <w:t>光纤耦合器经</w:t>
      </w:r>
      <w:r w:rsidRPr="00AC7439">
        <w:rPr>
          <w:rFonts w:eastAsia="宋体" w:hint="eastAsia"/>
          <w:sz w:val="21"/>
          <w:szCs w:val="21"/>
        </w:rPr>
        <w:t>WDM</w:t>
      </w:r>
      <w:r w:rsidRPr="00AC7439">
        <w:rPr>
          <w:rFonts w:eastAsia="宋体" w:hint="eastAsia"/>
          <w:sz w:val="21"/>
          <w:szCs w:val="21"/>
        </w:rPr>
        <w:t>、相位补偿模块、传输光纤至反射模块的</w:t>
      </w:r>
      <w:r w:rsidRPr="00AC7439">
        <w:rPr>
          <w:rFonts w:eastAsia="宋体" w:hint="eastAsia"/>
          <w:sz w:val="21"/>
          <w:szCs w:val="21"/>
        </w:rPr>
        <w:t>FRM</w:t>
      </w:r>
      <w:r w:rsidRPr="00AC7439">
        <w:rPr>
          <w:rFonts w:eastAsia="宋体" w:hint="eastAsia"/>
          <w:sz w:val="21"/>
          <w:szCs w:val="21"/>
        </w:rPr>
        <w:t>之间的光纤链路，光纤干涉仪测量到的光纤相位漂移是业务信号的相位漂移；当光纤干涉仪测量到测量臂上的相位漂移，则由控制电路驱动相位补偿模块进行反向补偿，实现光纤链路的</w:t>
      </w:r>
      <w:proofErr w:type="gramStart"/>
      <w:r w:rsidRPr="00AC7439">
        <w:rPr>
          <w:rFonts w:eastAsia="宋体" w:hint="eastAsia"/>
          <w:sz w:val="21"/>
          <w:szCs w:val="21"/>
        </w:rPr>
        <w:t>延时差稳定</w:t>
      </w:r>
      <w:proofErr w:type="gramEnd"/>
      <w:r w:rsidRPr="00286CEF">
        <w:rPr>
          <w:rFonts w:eastAsia="宋体" w:hint="eastAsia"/>
          <w:sz w:val="21"/>
          <w:szCs w:val="21"/>
          <w:vertAlign w:val="superscript"/>
        </w:rPr>
        <w:t>[14]</w:t>
      </w:r>
      <w:r w:rsidRPr="00AC7439">
        <w:rPr>
          <w:rFonts w:eastAsia="宋体" w:hint="eastAsia"/>
          <w:sz w:val="21"/>
          <w:szCs w:val="21"/>
        </w:rPr>
        <w:t>。</w:t>
      </w:r>
    </w:p>
    <w:p w:rsidR="00520A4B" w:rsidRDefault="00520A4B" w:rsidP="00520A4B">
      <w:pPr>
        <w:jc w:val="center"/>
        <w:rPr>
          <w:rFonts w:eastAsia="宋体"/>
          <w:sz w:val="21"/>
          <w:szCs w:val="21"/>
        </w:rPr>
      </w:pPr>
      <w:r>
        <w:rPr>
          <w:rFonts w:eastAsia="宋体"/>
          <w:noProof/>
          <w:sz w:val="21"/>
          <w:szCs w:val="21"/>
        </w:rPr>
        <w:drawing>
          <wp:inline distT="0" distB="0" distL="0" distR="0">
            <wp:extent cx="2695956" cy="1456944"/>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岳耀笠绘图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5956" cy="1456944"/>
                    </a:xfrm>
                    <a:prstGeom prst="rect">
                      <a:avLst/>
                    </a:prstGeom>
                  </pic:spPr>
                </pic:pic>
              </a:graphicData>
            </a:graphic>
          </wp:inline>
        </w:drawing>
      </w:r>
    </w:p>
    <w:p w:rsidR="00520A4B" w:rsidRPr="00520A4B" w:rsidRDefault="00520A4B" w:rsidP="00520A4B">
      <w:pPr>
        <w:jc w:val="center"/>
        <w:rPr>
          <w:rFonts w:ascii="方正黑体_GBK" w:eastAsia="方正黑体_GBK" w:hint="eastAsia"/>
        </w:rPr>
      </w:pPr>
      <w:r w:rsidRPr="00520A4B">
        <w:rPr>
          <w:rFonts w:ascii="方正黑体_GBK" w:eastAsia="方正黑体_GBK" w:hint="eastAsia"/>
        </w:rPr>
        <w:lastRenderedPageBreak/>
        <w:t>图3  激相干检测光纤相位漂移原理图</w:t>
      </w:r>
    </w:p>
    <w:p w:rsidR="00AC7439" w:rsidRPr="00AC7439" w:rsidRDefault="00AC7439" w:rsidP="00AC7439">
      <w:pPr>
        <w:rPr>
          <w:rFonts w:eastAsia="宋体" w:hint="eastAsia"/>
          <w:sz w:val="21"/>
          <w:szCs w:val="21"/>
        </w:rPr>
      </w:pPr>
      <w:bookmarkStart w:id="0" w:name="_GoBack"/>
      <w:bookmarkEnd w:id="0"/>
      <w:r w:rsidRPr="00AC7439">
        <w:rPr>
          <w:rFonts w:eastAsia="宋体" w:hint="eastAsia"/>
          <w:sz w:val="21"/>
          <w:szCs w:val="21"/>
        </w:rPr>
        <w:tab/>
      </w:r>
      <w:r w:rsidRPr="00AC7439">
        <w:rPr>
          <w:rFonts w:eastAsia="宋体" w:hint="eastAsia"/>
          <w:sz w:val="21"/>
          <w:szCs w:val="21"/>
        </w:rPr>
        <w:t>由于光纤相位补偿器装置基于波分复用的方式传输业务信号，业务信号可以通过光纤相位补偿器进行透明传输，不受业务信号类型的限制。</w:t>
      </w:r>
    </w:p>
    <w:p w:rsidR="00AC7439" w:rsidRPr="00286CEF" w:rsidRDefault="00AC7439" w:rsidP="00AC7439">
      <w:pPr>
        <w:rPr>
          <w:rFonts w:ascii="方正黑体_GBK" w:eastAsia="方正黑体_GBK" w:hint="eastAsia"/>
          <w:sz w:val="21"/>
          <w:szCs w:val="21"/>
        </w:rPr>
      </w:pPr>
      <w:r w:rsidRPr="00286CEF">
        <w:rPr>
          <w:rFonts w:ascii="方正黑体_GBK" w:eastAsia="方正黑体_GBK" w:hint="eastAsia"/>
          <w:sz w:val="21"/>
          <w:szCs w:val="21"/>
        </w:rPr>
        <w:t>2.2 光纤相位补偿参数设置</w:t>
      </w:r>
    </w:p>
    <w:p w:rsidR="00AC7439" w:rsidRPr="00AC7439" w:rsidRDefault="00AC7439" w:rsidP="00AC7439">
      <w:pPr>
        <w:rPr>
          <w:rFonts w:eastAsia="宋体" w:hint="eastAsia"/>
          <w:sz w:val="21"/>
          <w:szCs w:val="21"/>
        </w:rPr>
      </w:pPr>
      <w:r w:rsidRPr="00AC7439">
        <w:rPr>
          <w:rFonts w:eastAsia="宋体" w:hint="eastAsia"/>
          <w:sz w:val="21"/>
          <w:szCs w:val="21"/>
        </w:rPr>
        <w:t xml:space="preserve">　　本文根据图</w:t>
      </w:r>
      <w:r w:rsidRPr="00AC7439">
        <w:rPr>
          <w:rFonts w:eastAsia="宋体" w:hint="eastAsia"/>
          <w:sz w:val="21"/>
          <w:szCs w:val="21"/>
        </w:rPr>
        <w:t>3</w:t>
      </w:r>
      <w:r w:rsidRPr="00AC7439">
        <w:rPr>
          <w:rFonts w:eastAsia="宋体" w:hint="eastAsia"/>
          <w:sz w:val="21"/>
          <w:szCs w:val="21"/>
        </w:rPr>
        <w:t>搭建了</w:t>
      </w:r>
      <w:proofErr w:type="gramStart"/>
      <w:r w:rsidRPr="00AC7439">
        <w:rPr>
          <w:rFonts w:eastAsia="宋体" w:hint="eastAsia"/>
          <w:sz w:val="21"/>
          <w:szCs w:val="21"/>
        </w:rPr>
        <w:t>光纤稳相传输系统</w:t>
      </w:r>
      <w:proofErr w:type="gramEnd"/>
      <w:r w:rsidRPr="00AC7439">
        <w:rPr>
          <w:rFonts w:eastAsia="宋体" w:hint="eastAsia"/>
          <w:sz w:val="21"/>
          <w:szCs w:val="21"/>
        </w:rPr>
        <w:t>。光源采用</w:t>
      </w:r>
      <w:r w:rsidRPr="00AC7439">
        <w:rPr>
          <w:rFonts w:eastAsia="宋体" w:hint="eastAsia"/>
          <w:sz w:val="21"/>
          <w:szCs w:val="21"/>
        </w:rPr>
        <w:t>NKT E15</w:t>
      </w:r>
      <w:r w:rsidRPr="00AC7439">
        <w:rPr>
          <w:rFonts w:eastAsia="宋体" w:hint="eastAsia"/>
          <w:sz w:val="21"/>
          <w:szCs w:val="21"/>
        </w:rPr>
        <w:t>光纤激光器，波长为</w:t>
      </w:r>
      <w:r w:rsidRPr="00AC7439">
        <w:rPr>
          <w:rFonts w:eastAsia="宋体" w:hint="eastAsia"/>
          <w:sz w:val="21"/>
          <w:szCs w:val="21"/>
        </w:rPr>
        <w:t>1550.12 nm</w:t>
      </w:r>
      <w:r w:rsidRPr="00AC7439">
        <w:rPr>
          <w:rFonts w:eastAsia="宋体" w:hint="eastAsia"/>
          <w:sz w:val="21"/>
          <w:szCs w:val="21"/>
        </w:rPr>
        <w:t>，激光线宽约为</w:t>
      </w:r>
      <w:r w:rsidRPr="00AC7439">
        <w:rPr>
          <w:rFonts w:eastAsia="宋体" w:hint="eastAsia"/>
          <w:sz w:val="21"/>
          <w:szCs w:val="21"/>
        </w:rPr>
        <w:t>100 Hz</w:t>
      </w:r>
      <w:r w:rsidRPr="00AC7439">
        <w:rPr>
          <w:rFonts w:eastAsia="宋体" w:hint="eastAsia"/>
          <w:sz w:val="21"/>
          <w:szCs w:val="21"/>
        </w:rPr>
        <w:t>；相位补偿模块分为粗补偿和精补偿两部分，由缠绕光纤的压电陶瓷（</w:t>
      </w:r>
      <w:r w:rsidRPr="00AC7439">
        <w:rPr>
          <w:rFonts w:eastAsia="宋体" w:hint="eastAsia"/>
          <w:sz w:val="21"/>
          <w:szCs w:val="21"/>
        </w:rPr>
        <w:t>PZT</w:t>
      </w:r>
      <w:r w:rsidRPr="00AC7439">
        <w:rPr>
          <w:rFonts w:eastAsia="宋体" w:hint="eastAsia"/>
          <w:sz w:val="21"/>
          <w:szCs w:val="21"/>
        </w:rPr>
        <w:t>）和半导体制冷器（</w:t>
      </w:r>
      <w:r w:rsidRPr="00AC7439">
        <w:rPr>
          <w:rFonts w:eastAsia="宋体" w:hint="eastAsia"/>
          <w:sz w:val="21"/>
          <w:szCs w:val="21"/>
        </w:rPr>
        <w:t>TEC</w:t>
      </w:r>
      <w:r w:rsidRPr="00AC7439">
        <w:rPr>
          <w:rFonts w:eastAsia="宋体" w:hint="eastAsia"/>
          <w:sz w:val="21"/>
          <w:szCs w:val="21"/>
        </w:rPr>
        <w:t>）组成。其中，</w:t>
      </w:r>
      <w:r w:rsidRPr="00AC7439">
        <w:rPr>
          <w:rFonts w:eastAsia="宋体" w:hint="eastAsia"/>
          <w:sz w:val="21"/>
          <w:szCs w:val="21"/>
        </w:rPr>
        <w:t>PZT</w:t>
      </w:r>
      <w:r w:rsidRPr="00AC7439">
        <w:rPr>
          <w:rFonts w:eastAsia="宋体" w:hint="eastAsia"/>
          <w:sz w:val="21"/>
          <w:szCs w:val="21"/>
        </w:rPr>
        <w:t>通过电致伸缩效应控制缠绕光纤的时延变化量，</w:t>
      </w:r>
      <w:r w:rsidRPr="00AC7439">
        <w:rPr>
          <w:rFonts w:eastAsia="宋体" w:hint="eastAsia"/>
          <w:sz w:val="21"/>
          <w:szCs w:val="21"/>
        </w:rPr>
        <w:t>PZT</w:t>
      </w:r>
      <w:r w:rsidRPr="00AC7439">
        <w:rPr>
          <w:rFonts w:eastAsia="宋体" w:hint="eastAsia"/>
          <w:sz w:val="21"/>
          <w:szCs w:val="21"/>
        </w:rPr>
        <w:t>的相位调节</w:t>
      </w:r>
      <w:proofErr w:type="gramStart"/>
      <w:r w:rsidRPr="00AC7439">
        <w:rPr>
          <w:rFonts w:eastAsia="宋体" w:hint="eastAsia"/>
          <w:sz w:val="21"/>
          <w:szCs w:val="21"/>
        </w:rPr>
        <w:t>步进约为</w:t>
      </w:r>
      <w:proofErr w:type="gramEnd"/>
      <w:r w:rsidRPr="00AC7439">
        <w:rPr>
          <w:rFonts w:eastAsia="宋体" w:hint="eastAsia"/>
          <w:sz w:val="21"/>
          <w:szCs w:val="21"/>
        </w:rPr>
        <w:t>0.1 fs</w:t>
      </w:r>
      <w:r w:rsidRPr="00AC7439">
        <w:rPr>
          <w:rFonts w:eastAsia="宋体" w:hint="eastAsia"/>
          <w:sz w:val="21"/>
          <w:szCs w:val="21"/>
        </w:rPr>
        <w:t>，调节量程约为±</w:t>
      </w:r>
      <w:r w:rsidRPr="00AC7439">
        <w:rPr>
          <w:rFonts w:eastAsia="宋体" w:hint="eastAsia"/>
          <w:sz w:val="21"/>
          <w:szCs w:val="21"/>
        </w:rPr>
        <w:t>200 fs</w:t>
      </w:r>
      <w:r w:rsidRPr="00AC7439">
        <w:rPr>
          <w:rFonts w:eastAsia="宋体" w:hint="eastAsia"/>
          <w:sz w:val="21"/>
          <w:szCs w:val="21"/>
        </w:rPr>
        <w:t>；</w:t>
      </w:r>
      <w:r w:rsidRPr="00AC7439">
        <w:rPr>
          <w:rFonts w:eastAsia="宋体" w:hint="eastAsia"/>
          <w:sz w:val="21"/>
          <w:szCs w:val="21"/>
        </w:rPr>
        <w:t>TEC</w:t>
      </w:r>
      <w:r w:rsidRPr="00AC7439">
        <w:rPr>
          <w:rFonts w:eastAsia="宋体" w:hint="eastAsia"/>
          <w:sz w:val="21"/>
          <w:szCs w:val="21"/>
        </w:rPr>
        <w:t>通过半导体制冷</w:t>
      </w:r>
      <w:proofErr w:type="gramStart"/>
      <w:r w:rsidRPr="00AC7439">
        <w:rPr>
          <w:rFonts w:eastAsia="宋体" w:hint="eastAsia"/>
          <w:sz w:val="21"/>
          <w:szCs w:val="21"/>
        </w:rPr>
        <w:t>器改变</w:t>
      </w:r>
      <w:proofErr w:type="gramEnd"/>
      <w:r w:rsidRPr="00AC7439">
        <w:rPr>
          <w:rFonts w:eastAsia="宋体" w:hint="eastAsia"/>
          <w:sz w:val="21"/>
          <w:szCs w:val="21"/>
        </w:rPr>
        <w:t>光纤温度控制时延变化量，</w:t>
      </w:r>
      <w:r w:rsidRPr="00AC7439">
        <w:rPr>
          <w:rFonts w:eastAsia="宋体" w:hint="eastAsia"/>
          <w:sz w:val="21"/>
          <w:szCs w:val="21"/>
        </w:rPr>
        <w:t>TEC</w:t>
      </w:r>
      <w:r w:rsidRPr="00AC7439">
        <w:rPr>
          <w:rFonts w:eastAsia="宋体" w:hint="eastAsia"/>
          <w:sz w:val="21"/>
          <w:szCs w:val="21"/>
        </w:rPr>
        <w:t>的相位调节步进小于</w:t>
      </w:r>
      <w:r w:rsidRPr="00AC7439">
        <w:rPr>
          <w:rFonts w:eastAsia="宋体" w:hint="eastAsia"/>
          <w:sz w:val="21"/>
          <w:szCs w:val="21"/>
        </w:rPr>
        <w:t>100 fs</w:t>
      </w:r>
      <w:r w:rsidRPr="00AC7439">
        <w:rPr>
          <w:rFonts w:eastAsia="宋体" w:hint="eastAsia"/>
          <w:sz w:val="21"/>
          <w:szCs w:val="21"/>
        </w:rPr>
        <w:t>，调节量程约为</w:t>
      </w:r>
      <w:r w:rsidRPr="00AC7439">
        <w:rPr>
          <w:rFonts w:eastAsia="宋体" w:hint="eastAsia"/>
          <w:sz w:val="21"/>
          <w:szCs w:val="21"/>
        </w:rPr>
        <w:t xml:space="preserve">60 </w:t>
      </w:r>
      <w:proofErr w:type="spellStart"/>
      <w:r w:rsidRPr="00AC7439">
        <w:rPr>
          <w:rFonts w:eastAsia="宋体" w:hint="eastAsia"/>
          <w:sz w:val="21"/>
          <w:szCs w:val="21"/>
        </w:rPr>
        <w:t>ps</w:t>
      </w:r>
      <w:proofErr w:type="spellEnd"/>
      <w:r w:rsidRPr="00AC7439">
        <w:rPr>
          <w:rFonts w:eastAsia="宋体" w:hint="eastAsia"/>
          <w:sz w:val="21"/>
          <w:szCs w:val="21"/>
        </w:rPr>
        <w:t>。</w:t>
      </w:r>
    </w:p>
    <w:p w:rsidR="00AC7439" w:rsidRPr="00AC7439" w:rsidRDefault="00AC7439" w:rsidP="00AC7439">
      <w:pPr>
        <w:rPr>
          <w:rFonts w:eastAsia="宋体" w:hint="eastAsia"/>
          <w:sz w:val="21"/>
          <w:szCs w:val="21"/>
        </w:rPr>
      </w:pPr>
      <w:r w:rsidRPr="00AC7439">
        <w:rPr>
          <w:rFonts w:eastAsia="宋体" w:hint="eastAsia"/>
          <w:sz w:val="21"/>
          <w:szCs w:val="21"/>
        </w:rPr>
        <w:t xml:space="preserve">　　相位补偿控制模块的</w:t>
      </w:r>
      <w:r w:rsidRPr="00AC7439">
        <w:rPr>
          <w:rFonts w:eastAsia="宋体" w:hint="eastAsia"/>
          <w:sz w:val="21"/>
          <w:szCs w:val="21"/>
        </w:rPr>
        <w:t>PZT</w:t>
      </w:r>
      <w:r w:rsidRPr="00AC7439">
        <w:rPr>
          <w:rFonts w:eastAsia="宋体" w:hint="eastAsia"/>
          <w:sz w:val="21"/>
          <w:szCs w:val="21"/>
        </w:rPr>
        <w:t>和</w:t>
      </w:r>
      <w:r w:rsidRPr="00AC7439">
        <w:rPr>
          <w:rFonts w:eastAsia="宋体" w:hint="eastAsia"/>
          <w:sz w:val="21"/>
          <w:szCs w:val="21"/>
        </w:rPr>
        <w:t>TEC</w:t>
      </w:r>
      <w:r w:rsidRPr="00AC7439">
        <w:rPr>
          <w:rFonts w:eastAsia="宋体" w:hint="eastAsia"/>
          <w:sz w:val="21"/>
          <w:szCs w:val="21"/>
        </w:rPr>
        <w:t>协同相位补偿控制逻辑为：</w:t>
      </w:r>
      <w:r w:rsidRPr="00AC7439">
        <w:rPr>
          <w:rFonts w:eastAsia="宋体" w:hint="eastAsia"/>
          <w:sz w:val="21"/>
          <w:szCs w:val="21"/>
        </w:rPr>
        <w:t>PZT</w:t>
      </w:r>
      <w:r w:rsidRPr="00AC7439">
        <w:rPr>
          <w:rFonts w:eastAsia="宋体" w:hint="eastAsia"/>
          <w:sz w:val="21"/>
          <w:szCs w:val="21"/>
        </w:rPr>
        <w:t>首先根据相位漂移检测结果进行实时相位补偿，当</w:t>
      </w:r>
      <w:r w:rsidRPr="00AC7439">
        <w:rPr>
          <w:rFonts w:eastAsia="宋体" w:hint="eastAsia"/>
          <w:sz w:val="21"/>
          <w:szCs w:val="21"/>
        </w:rPr>
        <w:t>PZT</w:t>
      </w:r>
      <w:r w:rsidRPr="00AC7439">
        <w:rPr>
          <w:rFonts w:eastAsia="宋体" w:hint="eastAsia"/>
          <w:sz w:val="21"/>
          <w:szCs w:val="21"/>
        </w:rPr>
        <w:t>工作到接近满量程时，</w:t>
      </w:r>
      <w:r w:rsidRPr="00AC7439">
        <w:rPr>
          <w:rFonts w:eastAsia="宋体" w:hint="eastAsia"/>
          <w:sz w:val="21"/>
          <w:szCs w:val="21"/>
        </w:rPr>
        <w:t>TEC</w:t>
      </w:r>
      <w:r w:rsidRPr="00AC7439">
        <w:rPr>
          <w:rFonts w:eastAsia="宋体" w:hint="eastAsia"/>
          <w:sz w:val="21"/>
          <w:szCs w:val="21"/>
        </w:rPr>
        <w:t>同向调节相位漂移，由于</w:t>
      </w:r>
      <w:r w:rsidRPr="00AC7439">
        <w:rPr>
          <w:rFonts w:eastAsia="宋体" w:hint="eastAsia"/>
          <w:sz w:val="21"/>
          <w:szCs w:val="21"/>
        </w:rPr>
        <w:t>PZT</w:t>
      </w:r>
      <w:r w:rsidRPr="00AC7439">
        <w:rPr>
          <w:rFonts w:eastAsia="宋体" w:hint="eastAsia"/>
          <w:sz w:val="21"/>
          <w:szCs w:val="21"/>
        </w:rPr>
        <w:t>自动负反馈补偿相位偏置，从而</w:t>
      </w:r>
      <w:r w:rsidRPr="00AC7439">
        <w:rPr>
          <w:rFonts w:eastAsia="宋体" w:hint="eastAsia"/>
          <w:sz w:val="21"/>
          <w:szCs w:val="21"/>
        </w:rPr>
        <w:t>PZT</w:t>
      </w:r>
      <w:r w:rsidRPr="00AC7439">
        <w:rPr>
          <w:rFonts w:eastAsia="宋体" w:hint="eastAsia"/>
          <w:sz w:val="21"/>
          <w:szCs w:val="21"/>
        </w:rPr>
        <w:t>反向释放量程，可以继续高速响应实时相位漂移的补偿。</w:t>
      </w:r>
    </w:p>
    <w:p w:rsidR="00AC7439" w:rsidRPr="00520A4B" w:rsidRDefault="00AC7439" w:rsidP="00AC7439">
      <w:pPr>
        <w:rPr>
          <w:rFonts w:ascii="方正黑体_GBK" w:eastAsia="方正黑体_GBK" w:hint="eastAsia"/>
          <w:sz w:val="21"/>
          <w:szCs w:val="21"/>
        </w:rPr>
      </w:pPr>
      <w:r w:rsidRPr="00520A4B">
        <w:rPr>
          <w:rFonts w:ascii="方正黑体_GBK" w:eastAsia="方正黑体_GBK" w:hint="eastAsia"/>
          <w:sz w:val="21"/>
          <w:szCs w:val="21"/>
        </w:rPr>
        <w:t>2.3 实验结果分析</w:t>
      </w:r>
    </w:p>
    <w:p w:rsidR="00AC7439" w:rsidRDefault="00AC7439" w:rsidP="00520A4B">
      <w:pPr>
        <w:ind w:firstLine="420"/>
        <w:rPr>
          <w:rFonts w:eastAsia="宋体"/>
          <w:sz w:val="21"/>
          <w:szCs w:val="21"/>
        </w:rPr>
      </w:pPr>
      <w:r w:rsidRPr="00AC7439">
        <w:rPr>
          <w:rFonts w:eastAsia="宋体" w:hint="eastAsia"/>
          <w:sz w:val="21"/>
          <w:szCs w:val="21"/>
        </w:rPr>
        <w:t>本文首先进行了光纤相位漂移检测验证：在自然环境温度变化（室温变化约</w:t>
      </w:r>
      <w:r w:rsidRPr="00AC7439">
        <w:rPr>
          <w:rFonts w:eastAsia="宋体" w:hint="eastAsia"/>
          <w:sz w:val="21"/>
          <w:szCs w:val="21"/>
        </w:rPr>
        <w:t xml:space="preserve">8 </w:t>
      </w:r>
      <w:r w:rsidRPr="00AC7439">
        <w:rPr>
          <w:rFonts w:eastAsia="宋体" w:hint="eastAsia"/>
          <w:sz w:val="21"/>
          <w:szCs w:val="21"/>
        </w:rPr>
        <w:t>℃）下，根据</w:t>
      </w:r>
      <w:r w:rsidRPr="00AC7439">
        <w:rPr>
          <w:rFonts w:eastAsia="宋体" w:hint="eastAsia"/>
          <w:sz w:val="21"/>
          <w:szCs w:val="21"/>
        </w:rPr>
        <w:t>168 m</w:t>
      </w:r>
      <w:r w:rsidRPr="00AC7439">
        <w:rPr>
          <w:rFonts w:eastAsia="宋体" w:hint="eastAsia"/>
          <w:sz w:val="21"/>
          <w:szCs w:val="21"/>
        </w:rPr>
        <w:t>光纤在</w:t>
      </w:r>
      <w:r w:rsidRPr="00AC7439">
        <w:rPr>
          <w:rFonts w:eastAsia="宋体" w:hint="eastAsia"/>
          <w:sz w:val="21"/>
          <w:szCs w:val="21"/>
        </w:rPr>
        <w:t>28 h</w:t>
      </w:r>
      <w:r w:rsidRPr="00AC7439">
        <w:rPr>
          <w:rFonts w:eastAsia="宋体" w:hint="eastAsia"/>
          <w:sz w:val="21"/>
          <w:szCs w:val="21"/>
        </w:rPr>
        <w:t>产生的相位漂移条纹计数结果（计数值约为</w:t>
      </w:r>
      <w:r w:rsidRPr="00AC7439">
        <w:rPr>
          <w:rFonts w:eastAsia="宋体" w:hint="eastAsia"/>
          <w:sz w:val="21"/>
          <w:szCs w:val="21"/>
        </w:rPr>
        <w:t>2.5</w:t>
      </w:r>
      <w:r w:rsidRPr="00AC7439">
        <w:rPr>
          <w:rFonts w:eastAsia="宋体" w:hint="eastAsia"/>
          <w:sz w:val="21"/>
          <w:szCs w:val="21"/>
        </w:rPr>
        <w:t>×</w:t>
      </w:r>
      <w:r w:rsidRPr="00AC7439">
        <w:rPr>
          <w:rFonts w:eastAsia="宋体" w:hint="eastAsia"/>
          <w:sz w:val="21"/>
          <w:szCs w:val="21"/>
        </w:rPr>
        <w:t>10</w:t>
      </w:r>
      <w:r w:rsidRPr="00286CEF">
        <w:rPr>
          <w:rFonts w:eastAsia="宋体" w:hint="eastAsia"/>
          <w:sz w:val="21"/>
          <w:szCs w:val="21"/>
          <w:vertAlign w:val="superscript"/>
        </w:rPr>
        <w:t>4</w:t>
      </w:r>
      <w:r w:rsidRPr="00AC7439">
        <w:rPr>
          <w:rFonts w:eastAsia="宋体" w:hint="eastAsia"/>
          <w:sz w:val="21"/>
          <w:szCs w:val="21"/>
        </w:rPr>
        <w:t>），得出产生的最大相位漂移约为</w:t>
      </w:r>
      <w:r w:rsidRPr="00AC7439">
        <w:rPr>
          <w:rFonts w:eastAsia="宋体" w:hint="eastAsia"/>
          <w:sz w:val="21"/>
          <w:szCs w:val="21"/>
        </w:rPr>
        <w:t xml:space="preserve">32.3 </w:t>
      </w:r>
      <w:proofErr w:type="spellStart"/>
      <w:r w:rsidRPr="00AC7439">
        <w:rPr>
          <w:rFonts w:eastAsia="宋体" w:hint="eastAsia"/>
          <w:sz w:val="21"/>
          <w:szCs w:val="21"/>
        </w:rPr>
        <w:t>ps</w:t>
      </w:r>
      <w:proofErr w:type="spellEnd"/>
      <w:r w:rsidRPr="00AC7439">
        <w:rPr>
          <w:rFonts w:eastAsia="宋体" w:hint="eastAsia"/>
          <w:sz w:val="21"/>
          <w:szCs w:val="21"/>
        </w:rPr>
        <w:t>（</w:t>
      </w:r>
      <w:r w:rsidRPr="00AC7439">
        <w:rPr>
          <w:rFonts w:eastAsia="宋体" w:hint="eastAsia"/>
          <w:sz w:val="21"/>
          <w:szCs w:val="21"/>
        </w:rPr>
        <w:t>=2.5</w:t>
      </w:r>
      <w:r w:rsidRPr="00AC7439">
        <w:rPr>
          <w:rFonts w:eastAsia="宋体" w:hint="eastAsia"/>
          <w:sz w:val="21"/>
          <w:szCs w:val="21"/>
        </w:rPr>
        <w:t>×</w:t>
      </w:r>
      <w:r w:rsidRPr="00AC7439">
        <w:rPr>
          <w:rFonts w:eastAsia="宋体" w:hint="eastAsia"/>
          <w:sz w:val="21"/>
          <w:szCs w:val="21"/>
        </w:rPr>
        <w:t>10</w:t>
      </w:r>
      <w:r w:rsidRPr="00286CEF">
        <w:rPr>
          <w:rFonts w:eastAsia="宋体" w:hint="eastAsia"/>
          <w:sz w:val="21"/>
          <w:szCs w:val="21"/>
          <w:vertAlign w:val="superscript"/>
        </w:rPr>
        <w:t>4</w:t>
      </w:r>
      <w:r w:rsidRPr="00AC7439">
        <w:rPr>
          <w:rFonts w:eastAsia="宋体" w:hint="eastAsia"/>
          <w:sz w:val="21"/>
          <w:szCs w:val="21"/>
        </w:rPr>
        <w:t>×</w:t>
      </w:r>
      <w:r w:rsidRPr="00AC7439">
        <w:rPr>
          <w:rFonts w:eastAsia="宋体" w:hint="eastAsia"/>
          <w:sz w:val="21"/>
          <w:szCs w:val="21"/>
        </w:rPr>
        <w:t>1.29 fs</w:t>
      </w:r>
      <w:r w:rsidRPr="00AC7439">
        <w:rPr>
          <w:rFonts w:eastAsia="宋体" w:hint="eastAsia"/>
          <w:sz w:val="21"/>
          <w:szCs w:val="21"/>
        </w:rPr>
        <w:t>），条纹计数值变化曲线如图</w:t>
      </w:r>
      <w:r w:rsidRPr="00AC7439">
        <w:rPr>
          <w:rFonts w:eastAsia="宋体" w:hint="eastAsia"/>
          <w:sz w:val="21"/>
          <w:szCs w:val="21"/>
        </w:rPr>
        <w:t>4</w:t>
      </w:r>
      <w:r w:rsidRPr="00AC7439">
        <w:rPr>
          <w:rFonts w:eastAsia="宋体" w:hint="eastAsia"/>
          <w:sz w:val="21"/>
          <w:szCs w:val="21"/>
        </w:rPr>
        <w:t>所示。</w:t>
      </w:r>
    </w:p>
    <w:p w:rsidR="00520A4B" w:rsidRDefault="00520A4B" w:rsidP="00520A4B">
      <w:pPr>
        <w:jc w:val="center"/>
        <w:rPr>
          <w:rFonts w:eastAsia="宋体"/>
          <w:sz w:val="21"/>
          <w:szCs w:val="21"/>
        </w:rPr>
      </w:pPr>
      <w:r>
        <w:rPr>
          <w:rFonts w:eastAsia="宋体"/>
          <w:noProof/>
          <w:sz w:val="21"/>
          <w:szCs w:val="21"/>
        </w:rPr>
        <w:drawing>
          <wp:inline distT="0" distB="0" distL="0" distR="0" wp14:anchorId="5FF55607" wp14:editId="61F230F8">
            <wp:extent cx="2714244" cy="1696212"/>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岳耀笠绘图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14244" cy="1696212"/>
                    </a:xfrm>
                    <a:prstGeom prst="rect">
                      <a:avLst/>
                    </a:prstGeom>
                  </pic:spPr>
                </pic:pic>
              </a:graphicData>
            </a:graphic>
          </wp:inline>
        </w:drawing>
      </w:r>
    </w:p>
    <w:p w:rsidR="00520A4B" w:rsidRPr="00520A4B" w:rsidRDefault="00520A4B" w:rsidP="00520A4B">
      <w:pPr>
        <w:jc w:val="center"/>
        <w:rPr>
          <w:rFonts w:ascii="方正黑体_GBK" w:eastAsia="方正黑体_GBK" w:hint="eastAsia"/>
        </w:rPr>
      </w:pPr>
      <w:r w:rsidRPr="00520A4B">
        <w:rPr>
          <w:rFonts w:ascii="方正黑体_GBK" w:eastAsia="方正黑体_GBK" w:hint="eastAsia"/>
        </w:rPr>
        <w:t>图4  168 m光纤在28 h的自然相位漂移条纹计数值结果</w:t>
      </w:r>
    </w:p>
    <w:p w:rsidR="00AC7439" w:rsidRPr="00AC7439" w:rsidRDefault="00AC7439" w:rsidP="00AC7439">
      <w:pPr>
        <w:rPr>
          <w:rFonts w:eastAsia="宋体" w:hint="eastAsia"/>
          <w:sz w:val="21"/>
          <w:szCs w:val="21"/>
        </w:rPr>
      </w:pPr>
      <w:r w:rsidRPr="00AC7439">
        <w:rPr>
          <w:rFonts w:eastAsia="宋体" w:hint="eastAsia"/>
          <w:sz w:val="21"/>
          <w:szCs w:val="21"/>
        </w:rPr>
        <w:t xml:space="preserve">　　</w:t>
      </w:r>
      <w:r w:rsidRPr="00AC7439">
        <w:rPr>
          <w:rFonts w:eastAsia="宋体" w:hint="eastAsia"/>
          <w:sz w:val="21"/>
          <w:szCs w:val="21"/>
        </w:rPr>
        <w:t>PZT</w:t>
      </w:r>
      <w:r w:rsidRPr="00AC7439">
        <w:rPr>
          <w:rFonts w:eastAsia="宋体" w:hint="eastAsia"/>
          <w:sz w:val="21"/>
          <w:szCs w:val="21"/>
        </w:rPr>
        <w:t>和</w:t>
      </w:r>
      <w:r w:rsidRPr="00AC7439">
        <w:rPr>
          <w:rFonts w:eastAsia="宋体" w:hint="eastAsia"/>
          <w:sz w:val="21"/>
          <w:szCs w:val="21"/>
        </w:rPr>
        <w:t>TEC</w:t>
      </w:r>
      <w:r w:rsidRPr="00AC7439">
        <w:rPr>
          <w:rFonts w:eastAsia="宋体" w:hint="eastAsia"/>
          <w:sz w:val="21"/>
          <w:szCs w:val="21"/>
        </w:rPr>
        <w:t>协同相位补偿</w:t>
      </w:r>
      <w:r w:rsidRPr="00AC7439">
        <w:rPr>
          <w:rFonts w:eastAsia="宋体" w:hint="eastAsia"/>
          <w:sz w:val="21"/>
          <w:szCs w:val="21"/>
        </w:rPr>
        <w:t>168 m</w:t>
      </w:r>
      <w:r w:rsidRPr="00AC7439">
        <w:rPr>
          <w:rFonts w:eastAsia="宋体" w:hint="eastAsia"/>
          <w:sz w:val="21"/>
          <w:szCs w:val="21"/>
        </w:rPr>
        <w:t>光纤</w:t>
      </w:r>
      <w:r w:rsidRPr="00AC7439">
        <w:rPr>
          <w:rFonts w:eastAsia="宋体" w:hint="eastAsia"/>
          <w:sz w:val="21"/>
          <w:szCs w:val="21"/>
        </w:rPr>
        <w:t>12 h</w:t>
      </w:r>
      <w:r w:rsidRPr="00AC7439">
        <w:rPr>
          <w:rFonts w:eastAsia="宋体" w:hint="eastAsia"/>
          <w:sz w:val="21"/>
          <w:szCs w:val="21"/>
        </w:rPr>
        <w:t>效果如图</w:t>
      </w:r>
      <w:r w:rsidRPr="00AC7439">
        <w:rPr>
          <w:rFonts w:eastAsia="宋体" w:hint="eastAsia"/>
          <w:sz w:val="21"/>
          <w:szCs w:val="21"/>
        </w:rPr>
        <w:t>5</w:t>
      </w:r>
      <w:r w:rsidRPr="00AC7439">
        <w:rPr>
          <w:rFonts w:eastAsia="宋体" w:hint="eastAsia"/>
          <w:sz w:val="21"/>
          <w:szCs w:val="21"/>
        </w:rPr>
        <w:t>所示。实验结果表明：前</w:t>
      </w:r>
      <w:r w:rsidRPr="00AC7439">
        <w:rPr>
          <w:rFonts w:eastAsia="宋体" w:hint="eastAsia"/>
          <w:sz w:val="21"/>
          <w:szCs w:val="21"/>
        </w:rPr>
        <w:t>12 h</w:t>
      </w:r>
      <w:r w:rsidRPr="00AC7439">
        <w:rPr>
          <w:rFonts w:eastAsia="宋体" w:hint="eastAsia"/>
          <w:sz w:val="21"/>
          <w:szCs w:val="21"/>
        </w:rPr>
        <w:t>的计数结果峰峰值为±</w:t>
      </w:r>
      <w:r w:rsidRPr="00AC7439">
        <w:rPr>
          <w:rFonts w:eastAsia="宋体" w:hint="eastAsia"/>
          <w:sz w:val="21"/>
          <w:szCs w:val="21"/>
        </w:rPr>
        <w:t>1</w:t>
      </w:r>
      <w:r w:rsidRPr="00AC7439">
        <w:rPr>
          <w:rFonts w:eastAsia="宋体" w:hint="eastAsia"/>
          <w:sz w:val="21"/>
          <w:szCs w:val="21"/>
        </w:rPr>
        <w:t>，其最大相位补偿偏差为±</w:t>
      </w:r>
      <w:r w:rsidRPr="00AC7439">
        <w:rPr>
          <w:rFonts w:eastAsia="宋体" w:hint="eastAsia"/>
          <w:sz w:val="21"/>
          <w:szCs w:val="21"/>
        </w:rPr>
        <w:t>1.29 fs</w:t>
      </w:r>
      <w:r w:rsidRPr="00AC7439">
        <w:rPr>
          <w:rFonts w:eastAsia="宋体" w:hint="eastAsia"/>
          <w:sz w:val="21"/>
          <w:szCs w:val="21"/>
        </w:rPr>
        <w:t>；关闭相位补偿功能后相位漂移量则很快超过了</w:t>
      </w:r>
      <w:r w:rsidRPr="00AC7439">
        <w:rPr>
          <w:rFonts w:eastAsia="宋体" w:hint="eastAsia"/>
          <w:sz w:val="21"/>
          <w:szCs w:val="21"/>
        </w:rPr>
        <w:t xml:space="preserve">-1.5 </w:t>
      </w:r>
      <w:proofErr w:type="spellStart"/>
      <w:r w:rsidRPr="00AC7439">
        <w:rPr>
          <w:rFonts w:eastAsia="宋体" w:hint="eastAsia"/>
          <w:sz w:val="21"/>
          <w:szCs w:val="21"/>
        </w:rPr>
        <w:t>ps</w:t>
      </w:r>
      <w:proofErr w:type="spellEnd"/>
      <w:r w:rsidRPr="00AC7439">
        <w:rPr>
          <w:rFonts w:eastAsia="宋体" w:hint="eastAsia"/>
          <w:sz w:val="21"/>
          <w:szCs w:val="21"/>
        </w:rPr>
        <w:t>（</w:t>
      </w:r>
      <w:r w:rsidRPr="00AC7439">
        <w:rPr>
          <w:rFonts w:eastAsia="宋体" w:hint="eastAsia"/>
          <w:sz w:val="21"/>
          <w:szCs w:val="21"/>
        </w:rPr>
        <w:t>=-1200</w:t>
      </w:r>
      <w:r w:rsidRPr="00AC7439">
        <w:rPr>
          <w:rFonts w:eastAsia="宋体" w:hint="eastAsia"/>
          <w:sz w:val="21"/>
          <w:szCs w:val="21"/>
        </w:rPr>
        <w:t>×</w:t>
      </w:r>
      <w:r w:rsidRPr="00AC7439">
        <w:rPr>
          <w:rFonts w:eastAsia="宋体" w:hint="eastAsia"/>
          <w:sz w:val="21"/>
          <w:szCs w:val="21"/>
        </w:rPr>
        <w:t>1.29 fs</w:t>
      </w:r>
      <w:r w:rsidRPr="00AC7439">
        <w:rPr>
          <w:rFonts w:eastAsia="宋体" w:hint="eastAsia"/>
          <w:sz w:val="21"/>
          <w:szCs w:val="21"/>
        </w:rPr>
        <w:t>），这说明</w:t>
      </w:r>
      <w:r w:rsidRPr="00AC7439">
        <w:rPr>
          <w:rFonts w:eastAsia="宋体" w:hint="eastAsia"/>
          <w:sz w:val="21"/>
          <w:szCs w:val="21"/>
        </w:rPr>
        <w:t>TEC</w:t>
      </w:r>
      <w:r w:rsidRPr="00AC7439">
        <w:rPr>
          <w:rFonts w:eastAsia="宋体" w:hint="eastAsia"/>
          <w:sz w:val="21"/>
          <w:szCs w:val="21"/>
        </w:rPr>
        <w:t>和</w:t>
      </w:r>
      <w:r w:rsidRPr="00AC7439">
        <w:rPr>
          <w:rFonts w:eastAsia="宋体" w:hint="eastAsia"/>
          <w:sz w:val="21"/>
          <w:szCs w:val="21"/>
        </w:rPr>
        <w:t>PZT</w:t>
      </w:r>
      <w:r w:rsidRPr="00AC7439">
        <w:rPr>
          <w:rFonts w:eastAsia="宋体" w:hint="eastAsia"/>
          <w:sz w:val="21"/>
          <w:szCs w:val="21"/>
        </w:rPr>
        <w:t>协同补偿效果很好。</w:t>
      </w:r>
    </w:p>
    <w:p w:rsidR="00AC7439" w:rsidRDefault="00520A4B" w:rsidP="00520A4B">
      <w:pPr>
        <w:jc w:val="center"/>
        <w:rPr>
          <w:rFonts w:eastAsia="宋体"/>
          <w:sz w:val="21"/>
          <w:szCs w:val="21"/>
        </w:rPr>
      </w:pPr>
      <w:r>
        <w:rPr>
          <w:rFonts w:eastAsia="宋体"/>
          <w:noProof/>
          <w:sz w:val="21"/>
          <w:szCs w:val="21"/>
        </w:rPr>
        <w:drawing>
          <wp:inline distT="0" distB="0" distL="0" distR="0" wp14:anchorId="2C765EE6" wp14:editId="54235A52">
            <wp:extent cx="2743200" cy="16764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岳耀笠绘图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3200" cy="1676400"/>
                    </a:xfrm>
                    <a:prstGeom prst="rect">
                      <a:avLst/>
                    </a:prstGeom>
                  </pic:spPr>
                </pic:pic>
              </a:graphicData>
            </a:graphic>
          </wp:inline>
        </w:drawing>
      </w:r>
    </w:p>
    <w:p w:rsidR="00520A4B" w:rsidRPr="00520A4B" w:rsidRDefault="00520A4B" w:rsidP="00520A4B">
      <w:pPr>
        <w:jc w:val="center"/>
        <w:rPr>
          <w:rFonts w:ascii="方正黑体_GBK" w:eastAsia="方正黑体_GBK" w:hint="eastAsia"/>
        </w:rPr>
      </w:pPr>
      <w:r w:rsidRPr="00520A4B">
        <w:rPr>
          <w:rFonts w:ascii="方正黑体_GBK" w:eastAsia="方正黑体_GBK" w:hint="eastAsia"/>
        </w:rPr>
        <w:t>图5  TEC+PZT协同补偿168 m光纤工作12 h及关闭补偿的效果</w:t>
      </w:r>
    </w:p>
    <w:p w:rsidR="00520A4B" w:rsidRPr="00AC7439" w:rsidRDefault="00520A4B" w:rsidP="00AC7439">
      <w:pPr>
        <w:rPr>
          <w:rFonts w:eastAsia="宋体" w:hint="eastAsia"/>
          <w:sz w:val="21"/>
          <w:szCs w:val="21"/>
        </w:rPr>
      </w:pPr>
    </w:p>
    <w:p w:rsidR="00AC7439" w:rsidRPr="00286CEF" w:rsidRDefault="00AC7439" w:rsidP="00AC7439">
      <w:pPr>
        <w:rPr>
          <w:rFonts w:ascii="方正黑体_GBK" w:eastAsia="方正黑体_GBK" w:hint="eastAsia"/>
          <w:sz w:val="24"/>
          <w:szCs w:val="24"/>
        </w:rPr>
      </w:pPr>
      <w:r w:rsidRPr="00286CEF">
        <w:rPr>
          <w:rFonts w:ascii="方正黑体_GBK" w:eastAsia="方正黑体_GBK" w:hint="eastAsia"/>
          <w:sz w:val="24"/>
          <w:szCs w:val="24"/>
        </w:rPr>
        <w:t>3 结束语</w:t>
      </w:r>
    </w:p>
    <w:p w:rsidR="00AC7439" w:rsidRPr="00AC7439" w:rsidRDefault="00AC7439" w:rsidP="00AC7439">
      <w:pPr>
        <w:rPr>
          <w:rFonts w:eastAsia="宋体" w:hint="eastAsia"/>
          <w:sz w:val="21"/>
          <w:szCs w:val="21"/>
        </w:rPr>
      </w:pPr>
      <w:r w:rsidRPr="00AC7439">
        <w:rPr>
          <w:rFonts w:eastAsia="宋体" w:hint="eastAsia"/>
          <w:sz w:val="21"/>
          <w:szCs w:val="21"/>
        </w:rPr>
        <w:t xml:space="preserve">　　本文设计并实现了一种基于光纤干涉仪条纹计数法的</w:t>
      </w:r>
      <w:proofErr w:type="gramStart"/>
      <w:r w:rsidRPr="00AC7439">
        <w:rPr>
          <w:rFonts w:eastAsia="宋体" w:hint="eastAsia"/>
          <w:sz w:val="21"/>
          <w:szCs w:val="21"/>
        </w:rPr>
        <w:t>光纤稳相传输</w:t>
      </w:r>
      <w:proofErr w:type="gramEnd"/>
      <w:r w:rsidRPr="00AC7439">
        <w:rPr>
          <w:rFonts w:eastAsia="宋体" w:hint="eastAsia"/>
          <w:sz w:val="21"/>
          <w:szCs w:val="21"/>
        </w:rPr>
        <w:t>技术，系统的相位漂移检测分辨率达到了</w:t>
      </w:r>
      <w:r w:rsidRPr="00AC7439">
        <w:rPr>
          <w:rFonts w:eastAsia="宋体" w:hint="eastAsia"/>
          <w:sz w:val="21"/>
          <w:szCs w:val="21"/>
        </w:rPr>
        <w:t>1.29 fs</w:t>
      </w:r>
      <w:r w:rsidRPr="00AC7439">
        <w:rPr>
          <w:rFonts w:eastAsia="宋体" w:hint="eastAsia"/>
          <w:sz w:val="21"/>
          <w:szCs w:val="21"/>
        </w:rPr>
        <w:t>，并且相位漂移检测量程不受限制。在</w:t>
      </w:r>
      <w:r w:rsidRPr="00AC7439">
        <w:rPr>
          <w:rFonts w:eastAsia="宋体" w:hint="eastAsia"/>
          <w:sz w:val="21"/>
          <w:szCs w:val="21"/>
        </w:rPr>
        <w:t>168 m</w:t>
      </w:r>
      <w:proofErr w:type="gramStart"/>
      <w:r w:rsidRPr="00AC7439">
        <w:rPr>
          <w:rFonts w:eastAsia="宋体" w:hint="eastAsia"/>
          <w:sz w:val="21"/>
          <w:szCs w:val="21"/>
        </w:rPr>
        <w:t>光纤稳相传输</w:t>
      </w:r>
      <w:proofErr w:type="gramEnd"/>
      <w:r w:rsidRPr="00AC7439">
        <w:rPr>
          <w:rFonts w:eastAsia="宋体" w:hint="eastAsia"/>
          <w:sz w:val="21"/>
          <w:szCs w:val="21"/>
        </w:rPr>
        <w:t>实验系统中进行了测试验证，实</w:t>
      </w:r>
      <w:r w:rsidRPr="00AC7439">
        <w:rPr>
          <w:rFonts w:eastAsia="宋体" w:hint="eastAsia"/>
          <w:sz w:val="21"/>
          <w:szCs w:val="21"/>
        </w:rPr>
        <w:lastRenderedPageBreak/>
        <w:t>验结果表明：基于光纤干涉仪条纹计数法的</w:t>
      </w:r>
      <w:proofErr w:type="gramStart"/>
      <w:r w:rsidRPr="00AC7439">
        <w:rPr>
          <w:rFonts w:eastAsia="宋体" w:hint="eastAsia"/>
          <w:sz w:val="21"/>
          <w:szCs w:val="21"/>
        </w:rPr>
        <w:t>光纤稳相传输</w:t>
      </w:r>
      <w:proofErr w:type="gramEnd"/>
      <w:r w:rsidRPr="00AC7439">
        <w:rPr>
          <w:rFonts w:eastAsia="宋体" w:hint="eastAsia"/>
          <w:sz w:val="21"/>
          <w:szCs w:val="21"/>
        </w:rPr>
        <w:t>技术的可行性与有效性良好，可用于分布式雷达、卫星测控和导航等领域的时频传递、相参射频光信号传输。</w:t>
      </w:r>
    </w:p>
    <w:p w:rsidR="00AC7439" w:rsidRPr="00AC7439" w:rsidRDefault="00AC7439" w:rsidP="00AC7439">
      <w:pPr>
        <w:rPr>
          <w:rFonts w:eastAsia="宋体" w:hint="eastAsia"/>
        </w:rPr>
      </w:pPr>
      <w:r w:rsidRPr="00AC7439">
        <w:rPr>
          <w:rFonts w:eastAsia="宋体" w:hint="eastAsia"/>
        </w:rPr>
        <w:t xml:space="preserve">　　　</w:t>
      </w:r>
    </w:p>
    <w:p w:rsidR="00AC7439" w:rsidRPr="00AC7439" w:rsidRDefault="00AC7439" w:rsidP="00AC7439">
      <w:pPr>
        <w:rPr>
          <w:rFonts w:eastAsia="宋体" w:hint="eastAsia"/>
        </w:rPr>
      </w:pPr>
      <w:r w:rsidRPr="00AC7439">
        <w:rPr>
          <w:rFonts w:ascii="方正黑体_GBK" w:eastAsia="方正黑体_GBK" w:hint="eastAsia"/>
          <w:sz w:val="21"/>
          <w:szCs w:val="21"/>
        </w:rPr>
        <w:t>参考文献</w:t>
      </w:r>
      <w:r w:rsidRPr="00AC7439">
        <w:rPr>
          <w:rFonts w:eastAsia="宋体" w:hint="eastAsia"/>
        </w:rPr>
        <w:t>：</w:t>
      </w:r>
    </w:p>
    <w:p w:rsidR="00AC7439" w:rsidRPr="00AC7439" w:rsidRDefault="00AC7439" w:rsidP="00AC7439">
      <w:pPr>
        <w:rPr>
          <w:rFonts w:eastAsia="宋体" w:hint="eastAsia"/>
        </w:rPr>
      </w:pPr>
      <w:r w:rsidRPr="00AC7439">
        <w:rPr>
          <w:rFonts w:eastAsia="宋体" w:hint="eastAsia"/>
        </w:rPr>
        <w:t xml:space="preserve">[1] </w:t>
      </w:r>
      <w:r w:rsidRPr="00AC7439">
        <w:rPr>
          <w:rFonts w:eastAsia="宋体" w:hint="eastAsia"/>
        </w:rPr>
        <w:t>周兵，龚航</w:t>
      </w:r>
      <w:r w:rsidRPr="00AC7439">
        <w:rPr>
          <w:rFonts w:eastAsia="宋体" w:hint="eastAsia"/>
        </w:rPr>
        <w:t xml:space="preserve">. </w:t>
      </w:r>
      <w:r w:rsidRPr="00AC7439">
        <w:rPr>
          <w:rFonts w:eastAsia="宋体" w:hint="eastAsia"/>
        </w:rPr>
        <w:t>高</w:t>
      </w:r>
      <w:proofErr w:type="gramStart"/>
      <w:r w:rsidRPr="00AC7439">
        <w:rPr>
          <w:rFonts w:eastAsia="宋体" w:hint="eastAsia"/>
        </w:rPr>
        <w:t>精度时频信号</w:t>
      </w:r>
      <w:proofErr w:type="gramEnd"/>
      <w:r w:rsidRPr="00AC7439">
        <w:rPr>
          <w:rFonts w:eastAsia="宋体" w:hint="eastAsia"/>
        </w:rPr>
        <w:t>的远距离传输技术</w:t>
      </w:r>
      <w:r w:rsidRPr="00AC7439">
        <w:rPr>
          <w:rFonts w:eastAsia="宋体" w:hint="eastAsia"/>
        </w:rPr>
        <w:t xml:space="preserve">[J]. </w:t>
      </w:r>
      <w:r w:rsidRPr="00AC7439">
        <w:rPr>
          <w:rFonts w:eastAsia="宋体" w:hint="eastAsia"/>
        </w:rPr>
        <w:t>全球定位系统，</w:t>
      </w:r>
      <w:r w:rsidRPr="00AC7439">
        <w:rPr>
          <w:rFonts w:eastAsia="宋体" w:hint="eastAsia"/>
        </w:rPr>
        <w:t>2014</w:t>
      </w:r>
      <w:r w:rsidRPr="00AC7439">
        <w:rPr>
          <w:rFonts w:eastAsia="宋体" w:hint="eastAsia"/>
        </w:rPr>
        <w:t>，</w:t>
      </w:r>
      <w:r w:rsidRPr="00AC7439">
        <w:rPr>
          <w:rFonts w:eastAsia="宋体" w:hint="eastAsia"/>
        </w:rPr>
        <w:t>39</w:t>
      </w:r>
      <w:r w:rsidRPr="00AC7439">
        <w:rPr>
          <w:rFonts w:eastAsia="宋体" w:hint="eastAsia"/>
        </w:rPr>
        <w:t>（</w:t>
      </w:r>
      <w:r w:rsidRPr="00AC7439">
        <w:rPr>
          <w:rFonts w:eastAsia="宋体" w:hint="eastAsia"/>
        </w:rPr>
        <w:t>6</w:t>
      </w:r>
      <w:r w:rsidRPr="00AC7439">
        <w:rPr>
          <w:rFonts w:eastAsia="宋体" w:hint="eastAsia"/>
        </w:rPr>
        <w:t>）：</w:t>
      </w:r>
      <w:r w:rsidRPr="00AC7439">
        <w:rPr>
          <w:rFonts w:eastAsia="宋体" w:hint="eastAsia"/>
        </w:rPr>
        <w:t>38-41.</w:t>
      </w:r>
    </w:p>
    <w:p w:rsidR="00AC7439" w:rsidRPr="00AC7439" w:rsidRDefault="00AC7439" w:rsidP="00AC7439">
      <w:pPr>
        <w:rPr>
          <w:rFonts w:eastAsia="宋体" w:hint="eastAsia"/>
        </w:rPr>
      </w:pPr>
      <w:r w:rsidRPr="00AC7439">
        <w:rPr>
          <w:rFonts w:eastAsia="宋体" w:hint="eastAsia"/>
        </w:rPr>
        <w:t xml:space="preserve">[2] </w:t>
      </w:r>
      <w:r w:rsidRPr="00AC7439">
        <w:rPr>
          <w:rFonts w:eastAsia="宋体" w:hint="eastAsia"/>
        </w:rPr>
        <w:t>王欢，焦光龙，谢军伟</w:t>
      </w:r>
      <w:r w:rsidRPr="00AC7439">
        <w:rPr>
          <w:rFonts w:eastAsia="宋体" w:hint="eastAsia"/>
        </w:rPr>
        <w:t xml:space="preserve">. </w:t>
      </w:r>
      <w:r w:rsidRPr="00AC7439">
        <w:rPr>
          <w:rFonts w:eastAsia="宋体" w:hint="eastAsia"/>
        </w:rPr>
        <w:t>基于雷达组网中新技术的研究</w:t>
      </w:r>
      <w:r w:rsidRPr="00AC7439">
        <w:rPr>
          <w:rFonts w:eastAsia="宋体" w:hint="eastAsia"/>
        </w:rPr>
        <w:t xml:space="preserve">[J]. </w:t>
      </w:r>
      <w:r w:rsidRPr="00AC7439">
        <w:rPr>
          <w:rFonts w:eastAsia="宋体" w:hint="eastAsia"/>
        </w:rPr>
        <w:t>现代雷达，</w:t>
      </w:r>
      <w:r w:rsidRPr="00AC7439">
        <w:rPr>
          <w:rFonts w:eastAsia="宋体" w:hint="eastAsia"/>
        </w:rPr>
        <w:t>2007</w:t>
      </w:r>
      <w:r w:rsidRPr="00AC7439">
        <w:rPr>
          <w:rFonts w:eastAsia="宋体" w:hint="eastAsia"/>
        </w:rPr>
        <w:t>，</w:t>
      </w:r>
      <w:r w:rsidRPr="00AC7439">
        <w:rPr>
          <w:rFonts w:eastAsia="宋体" w:hint="eastAsia"/>
        </w:rPr>
        <w:t>29</w:t>
      </w:r>
      <w:r w:rsidRPr="00AC7439">
        <w:rPr>
          <w:rFonts w:eastAsia="宋体" w:hint="eastAsia"/>
        </w:rPr>
        <w:t>（</w:t>
      </w:r>
      <w:r w:rsidRPr="00AC7439">
        <w:rPr>
          <w:rFonts w:eastAsia="宋体" w:hint="eastAsia"/>
        </w:rPr>
        <w:t>1</w:t>
      </w:r>
      <w:r w:rsidRPr="00AC7439">
        <w:rPr>
          <w:rFonts w:eastAsia="宋体" w:hint="eastAsia"/>
        </w:rPr>
        <w:t>）：</w:t>
      </w:r>
      <w:r w:rsidRPr="00AC7439">
        <w:rPr>
          <w:rFonts w:eastAsia="宋体" w:hint="eastAsia"/>
        </w:rPr>
        <w:t>9-11.</w:t>
      </w:r>
    </w:p>
    <w:p w:rsidR="00AC7439" w:rsidRPr="00AC7439" w:rsidRDefault="00AC7439" w:rsidP="00AC7439">
      <w:pPr>
        <w:rPr>
          <w:rFonts w:eastAsia="宋体" w:hint="eastAsia"/>
        </w:rPr>
      </w:pPr>
      <w:r w:rsidRPr="00AC7439">
        <w:rPr>
          <w:rFonts w:eastAsia="宋体" w:hint="eastAsia"/>
        </w:rPr>
        <w:t xml:space="preserve">[3] </w:t>
      </w:r>
      <w:r w:rsidRPr="00AC7439">
        <w:rPr>
          <w:rFonts w:eastAsia="宋体" w:hint="eastAsia"/>
        </w:rPr>
        <w:t>卢麟，吴传信，</w:t>
      </w:r>
      <w:proofErr w:type="gramStart"/>
      <w:r w:rsidRPr="00AC7439">
        <w:rPr>
          <w:rFonts w:eastAsia="宋体" w:hint="eastAsia"/>
        </w:rPr>
        <w:t>经继松</w:t>
      </w:r>
      <w:proofErr w:type="gramEnd"/>
      <w:r w:rsidRPr="00AC7439">
        <w:rPr>
          <w:rFonts w:eastAsia="宋体" w:hint="eastAsia"/>
        </w:rPr>
        <w:t>，等</w:t>
      </w:r>
      <w:r w:rsidRPr="00AC7439">
        <w:rPr>
          <w:rFonts w:eastAsia="宋体" w:hint="eastAsia"/>
        </w:rPr>
        <w:t xml:space="preserve">. </w:t>
      </w:r>
      <w:r w:rsidRPr="00AC7439">
        <w:rPr>
          <w:rFonts w:eastAsia="宋体" w:hint="eastAsia"/>
        </w:rPr>
        <w:t>原子频标光纤长距离传递的稳定度损失分析</w:t>
      </w:r>
      <w:r w:rsidRPr="00AC7439">
        <w:rPr>
          <w:rFonts w:eastAsia="宋体" w:hint="eastAsia"/>
        </w:rPr>
        <w:t xml:space="preserve">[J]. </w:t>
      </w:r>
      <w:r w:rsidRPr="00AC7439">
        <w:rPr>
          <w:rFonts w:eastAsia="宋体" w:hint="eastAsia"/>
        </w:rPr>
        <w:t>解放军理工大学学报（自然科学版），</w:t>
      </w:r>
      <w:r w:rsidRPr="00AC7439">
        <w:rPr>
          <w:rFonts w:eastAsia="宋体" w:hint="eastAsia"/>
        </w:rPr>
        <w:t>2013</w:t>
      </w:r>
      <w:r w:rsidRPr="00AC7439">
        <w:rPr>
          <w:rFonts w:eastAsia="宋体" w:hint="eastAsia"/>
        </w:rPr>
        <w:t>，</w:t>
      </w:r>
      <w:r w:rsidRPr="00AC7439">
        <w:rPr>
          <w:rFonts w:eastAsia="宋体" w:hint="eastAsia"/>
        </w:rPr>
        <w:t>14</w:t>
      </w:r>
      <w:r w:rsidRPr="00AC7439">
        <w:rPr>
          <w:rFonts w:eastAsia="宋体" w:hint="eastAsia"/>
        </w:rPr>
        <w:t>（</w:t>
      </w:r>
      <w:r w:rsidRPr="00AC7439">
        <w:rPr>
          <w:rFonts w:eastAsia="宋体" w:hint="eastAsia"/>
        </w:rPr>
        <w:t>2</w:t>
      </w:r>
      <w:r w:rsidRPr="00AC7439">
        <w:rPr>
          <w:rFonts w:eastAsia="宋体" w:hint="eastAsia"/>
        </w:rPr>
        <w:t>）：</w:t>
      </w:r>
      <w:r w:rsidRPr="00AC7439">
        <w:rPr>
          <w:rFonts w:eastAsia="宋体" w:hint="eastAsia"/>
        </w:rPr>
        <w:t>119-123.</w:t>
      </w:r>
    </w:p>
    <w:p w:rsidR="00AC7439" w:rsidRPr="00AC7439" w:rsidRDefault="00AC7439" w:rsidP="00AC7439">
      <w:pPr>
        <w:rPr>
          <w:rFonts w:eastAsia="宋体" w:hint="eastAsia"/>
        </w:rPr>
      </w:pPr>
      <w:r w:rsidRPr="00AC7439">
        <w:rPr>
          <w:rFonts w:eastAsia="宋体" w:hint="eastAsia"/>
        </w:rPr>
        <w:t xml:space="preserve">[4] BRIDA G. </w:t>
      </w:r>
      <w:proofErr w:type="spellStart"/>
      <w:r w:rsidRPr="00AC7439">
        <w:rPr>
          <w:rFonts w:eastAsia="宋体" w:hint="eastAsia"/>
        </w:rPr>
        <w:t>Hiigh</w:t>
      </w:r>
      <w:proofErr w:type="spellEnd"/>
      <w:r w:rsidRPr="00AC7439">
        <w:rPr>
          <w:rFonts w:eastAsia="宋体" w:hint="eastAsia"/>
        </w:rPr>
        <w:t xml:space="preserve"> resolution frequency stability measurement </w:t>
      </w:r>
      <w:proofErr w:type="gramStart"/>
      <w:r w:rsidRPr="00AC7439">
        <w:rPr>
          <w:rFonts w:eastAsia="宋体" w:hint="eastAsia"/>
        </w:rPr>
        <w:t>system[</w:t>
      </w:r>
      <w:proofErr w:type="gramEnd"/>
      <w:r w:rsidRPr="00AC7439">
        <w:rPr>
          <w:rFonts w:eastAsia="宋体" w:hint="eastAsia"/>
        </w:rPr>
        <w:t>J]. Review of Science instruments, 2002, 73</w:t>
      </w:r>
      <w:r w:rsidRPr="00AC7439">
        <w:rPr>
          <w:rFonts w:eastAsia="宋体" w:hint="eastAsia"/>
        </w:rPr>
        <w:t>（</w:t>
      </w:r>
      <w:r w:rsidRPr="00AC7439">
        <w:rPr>
          <w:rFonts w:eastAsia="宋体" w:hint="eastAsia"/>
        </w:rPr>
        <w:t>5</w:t>
      </w:r>
      <w:r w:rsidRPr="00AC7439">
        <w:rPr>
          <w:rFonts w:eastAsia="宋体" w:hint="eastAsia"/>
        </w:rPr>
        <w:t>）</w:t>
      </w:r>
      <w:r w:rsidRPr="00AC7439">
        <w:rPr>
          <w:rFonts w:eastAsia="宋体" w:hint="eastAsia"/>
        </w:rPr>
        <w:t>: 217l-2174.</w:t>
      </w:r>
    </w:p>
    <w:p w:rsidR="00AC7439" w:rsidRPr="00AC7439" w:rsidRDefault="00AC7439" w:rsidP="00AC7439">
      <w:pPr>
        <w:rPr>
          <w:rFonts w:eastAsia="宋体" w:hint="eastAsia"/>
        </w:rPr>
      </w:pPr>
      <w:r w:rsidRPr="00AC7439">
        <w:rPr>
          <w:rFonts w:eastAsia="宋体" w:hint="eastAsia"/>
        </w:rPr>
        <w:t xml:space="preserve">[5] </w:t>
      </w:r>
      <w:r w:rsidRPr="00AC7439">
        <w:rPr>
          <w:rFonts w:eastAsia="宋体" w:hint="eastAsia"/>
        </w:rPr>
        <w:t>张宝富，李建华，周华，等</w:t>
      </w:r>
      <w:r w:rsidRPr="00AC7439">
        <w:rPr>
          <w:rFonts w:eastAsia="宋体" w:hint="eastAsia"/>
        </w:rPr>
        <w:t xml:space="preserve">. </w:t>
      </w:r>
      <w:r w:rsidRPr="00AC7439">
        <w:rPr>
          <w:rFonts w:eastAsia="宋体" w:hint="eastAsia"/>
        </w:rPr>
        <w:t>射频信号</w:t>
      </w:r>
      <w:proofErr w:type="gramStart"/>
      <w:r w:rsidRPr="00AC7439">
        <w:rPr>
          <w:rFonts w:eastAsia="宋体" w:hint="eastAsia"/>
        </w:rPr>
        <w:t>光纤稳相传输</w:t>
      </w:r>
      <w:proofErr w:type="gramEnd"/>
      <w:r w:rsidRPr="00AC7439">
        <w:rPr>
          <w:rFonts w:eastAsia="宋体" w:hint="eastAsia"/>
        </w:rPr>
        <w:t>的相位调控装置及方法</w:t>
      </w:r>
      <w:r w:rsidRPr="00AC7439">
        <w:rPr>
          <w:rFonts w:eastAsia="宋体" w:hint="eastAsia"/>
        </w:rPr>
        <w:t>: 201310462370.2 [P]. 2013-09-30.</w:t>
      </w:r>
    </w:p>
    <w:p w:rsidR="00AC7439" w:rsidRPr="00AC7439" w:rsidRDefault="00AC7439" w:rsidP="00AC7439">
      <w:pPr>
        <w:rPr>
          <w:rFonts w:eastAsia="宋体" w:hint="eastAsia"/>
        </w:rPr>
      </w:pPr>
      <w:r w:rsidRPr="00AC7439">
        <w:rPr>
          <w:rFonts w:eastAsia="宋体" w:hint="eastAsia"/>
        </w:rPr>
        <w:t xml:space="preserve">[6] </w:t>
      </w:r>
      <w:r w:rsidRPr="00AC7439">
        <w:rPr>
          <w:rFonts w:eastAsia="宋体" w:hint="eastAsia"/>
        </w:rPr>
        <w:t>郑小平，王豪杰，薛晓晓，等</w:t>
      </w:r>
      <w:r w:rsidRPr="00AC7439">
        <w:rPr>
          <w:rFonts w:eastAsia="宋体" w:hint="eastAsia"/>
        </w:rPr>
        <w:t xml:space="preserve">. </w:t>
      </w:r>
      <w:r w:rsidRPr="00AC7439">
        <w:rPr>
          <w:rFonts w:eastAsia="宋体" w:hint="eastAsia"/>
        </w:rPr>
        <w:t>一种基于相位共轭的四倍频信号光纤任意</w:t>
      </w:r>
      <w:proofErr w:type="gramStart"/>
      <w:r w:rsidRPr="00AC7439">
        <w:rPr>
          <w:rFonts w:eastAsia="宋体" w:hint="eastAsia"/>
        </w:rPr>
        <w:t>点稳相分配</w:t>
      </w:r>
      <w:proofErr w:type="gramEnd"/>
      <w:r w:rsidRPr="00AC7439">
        <w:rPr>
          <w:rFonts w:eastAsia="宋体" w:hint="eastAsia"/>
        </w:rPr>
        <w:t>系统：</w:t>
      </w:r>
      <w:r w:rsidRPr="00AC7439">
        <w:rPr>
          <w:rFonts w:eastAsia="宋体" w:hint="eastAsia"/>
        </w:rPr>
        <w:t>201810050527.3 [P]. 2018-01-18.</w:t>
      </w:r>
    </w:p>
    <w:p w:rsidR="00AC7439" w:rsidRPr="00AC7439" w:rsidRDefault="00AC7439" w:rsidP="00AC7439">
      <w:pPr>
        <w:rPr>
          <w:rFonts w:eastAsia="宋体"/>
        </w:rPr>
      </w:pPr>
      <w:r w:rsidRPr="00AC7439">
        <w:rPr>
          <w:rFonts w:eastAsia="宋体"/>
        </w:rPr>
        <w:t>[7] DAUSSY C, LOPEZ O, AMY-KLEIN A, et al. Long-</w:t>
      </w:r>
      <w:proofErr w:type="gramStart"/>
      <w:r w:rsidRPr="00AC7439">
        <w:rPr>
          <w:rFonts w:eastAsia="宋体"/>
        </w:rPr>
        <w:t>distance  frequency</w:t>
      </w:r>
      <w:proofErr w:type="gramEnd"/>
      <w:r w:rsidRPr="00AC7439">
        <w:rPr>
          <w:rFonts w:eastAsia="宋体"/>
        </w:rPr>
        <w:t xml:space="preserve">  dissemination with a resolution of 10-17[EB/OL].[2020-08-18]. http://med.wanfangdata.com.cn/Paper/Detail/PeriodicalPaper_PM16090250.</w:t>
      </w:r>
    </w:p>
    <w:p w:rsidR="00AC7439" w:rsidRPr="00AC7439" w:rsidRDefault="00AC7439" w:rsidP="00AC7439">
      <w:pPr>
        <w:rPr>
          <w:rFonts w:eastAsia="宋体" w:hint="eastAsia"/>
        </w:rPr>
      </w:pPr>
      <w:r w:rsidRPr="00AC7439">
        <w:rPr>
          <w:rFonts w:eastAsia="宋体" w:hint="eastAsia"/>
        </w:rPr>
        <w:t>[8] LOPEZ O, AMY-KLEIN A, DAUSSY C, et al. 86 km optical link with a resolution of 2</w:t>
      </w:r>
      <w:r w:rsidRPr="00AC7439">
        <w:rPr>
          <w:rFonts w:eastAsia="宋体" w:hint="eastAsia"/>
        </w:rPr>
        <w:t>×</w:t>
      </w:r>
      <w:r w:rsidRPr="00AC7439">
        <w:rPr>
          <w:rFonts w:eastAsia="宋体" w:hint="eastAsia"/>
        </w:rPr>
        <w:t>10-18 for RF frequency transfer[J]. European Physical Journal D, 2008, 48</w:t>
      </w:r>
      <w:r w:rsidRPr="00AC7439">
        <w:rPr>
          <w:rFonts w:eastAsia="宋体" w:hint="eastAsia"/>
        </w:rPr>
        <w:t>（</w:t>
      </w:r>
      <w:r w:rsidRPr="00AC7439">
        <w:rPr>
          <w:rFonts w:eastAsia="宋体" w:hint="eastAsia"/>
        </w:rPr>
        <w:t>1</w:t>
      </w:r>
      <w:r w:rsidRPr="00AC7439">
        <w:rPr>
          <w:rFonts w:eastAsia="宋体" w:hint="eastAsia"/>
        </w:rPr>
        <w:t>）</w:t>
      </w:r>
      <w:r w:rsidRPr="00AC7439">
        <w:rPr>
          <w:rFonts w:eastAsia="宋体" w:hint="eastAsia"/>
        </w:rPr>
        <w:t>: 35-41.</w:t>
      </w:r>
    </w:p>
    <w:p w:rsidR="00AC7439" w:rsidRPr="00AC7439" w:rsidRDefault="00AC7439" w:rsidP="00AC7439">
      <w:pPr>
        <w:rPr>
          <w:rFonts w:eastAsia="宋体" w:hint="eastAsia"/>
        </w:rPr>
      </w:pPr>
      <w:r w:rsidRPr="00AC7439">
        <w:rPr>
          <w:rFonts w:eastAsia="宋体" w:hint="eastAsia"/>
        </w:rPr>
        <w:t xml:space="preserve">[9] </w:t>
      </w:r>
      <w:r w:rsidRPr="00AC7439">
        <w:rPr>
          <w:rFonts w:eastAsia="宋体" w:hint="eastAsia"/>
        </w:rPr>
        <w:t>张安旭，孙亨利，戴一堂，等</w:t>
      </w:r>
      <w:r w:rsidRPr="00AC7439">
        <w:rPr>
          <w:rFonts w:eastAsia="宋体" w:hint="eastAsia"/>
        </w:rPr>
        <w:t xml:space="preserve">. </w:t>
      </w:r>
      <w:r w:rsidRPr="00AC7439">
        <w:rPr>
          <w:rFonts w:eastAsia="宋体" w:hint="eastAsia"/>
        </w:rPr>
        <w:t>光纤时频传</w:t>
      </w:r>
      <w:proofErr w:type="gramStart"/>
      <w:r w:rsidRPr="00AC7439">
        <w:rPr>
          <w:rFonts w:eastAsia="宋体" w:hint="eastAsia"/>
        </w:rPr>
        <w:t>输及其</w:t>
      </w:r>
      <w:proofErr w:type="gramEnd"/>
      <w:r w:rsidRPr="00AC7439">
        <w:rPr>
          <w:rFonts w:eastAsia="宋体" w:hint="eastAsia"/>
        </w:rPr>
        <w:t>在航天探测中的应用</w:t>
      </w:r>
      <w:r w:rsidRPr="00AC7439">
        <w:rPr>
          <w:rFonts w:eastAsia="宋体" w:hint="eastAsia"/>
        </w:rPr>
        <w:t>[J</w:t>
      </w:r>
      <w:r w:rsidRPr="00AC7439">
        <w:rPr>
          <w:rFonts w:eastAsia="宋体" w:hint="eastAsia"/>
        </w:rPr>
        <w:t>］</w:t>
      </w:r>
      <w:r w:rsidRPr="00AC7439">
        <w:rPr>
          <w:rFonts w:eastAsia="宋体" w:hint="eastAsia"/>
        </w:rPr>
        <w:t xml:space="preserve">. </w:t>
      </w:r>
      <w:r w:rsidRPr="00AC7439">
        <w:rPr>
          <w:rFonts w:eastAsia="宋体" w:hint="eastAsia"/>
        </w:rPr>
        <w:t>无线电工程，</w:t>
      </w:r>
      <w:r w:rsidRPr="00AC7439">
        <w:rPr>
          <w:rFonts w:eastAsia="宋体" w:hint="eastAsia"/>
        </w:rPr>
        <w:t>2016</w:t>
      </w:r>
      <w:r w:rsidRPr="00AC7439">
        <w:rPr>
          <w:rFonts w:eastAsia="宋体" w:hint="eastAsia"/>
        </w:rPr>
        <w:t>，</w:t>
      </w:r>
      <w:r w:rsidRPr="00AC7439">
        <w:rPr>
          <w:rFonts w:eastAsia="宋体" w:hint="eastAsia"/>
        </w:rPr>
        <w:t>46</w:t>
      </w:r>
      <w:r w:rsidRPr="00AC7439">
        <w:rPr>
          <w:rFonts w:eastAsia="宋体" w:hint="eastAsia"/>
        </w:rPr>
        <w:t>（</w:t>
      </w:r>
      <w:r w:rsidRPr="00AC7439">
        <w:rPr>
          <w:rFonts w:eastAsia="宋体" w:hint="eastAsia"/>
        </w:rPr>
        <w:t>9</w:t>
      </w:r>
      <w:r w:rsidRPr="00AC7439">
        <w:rPr>
          <w:rFonts w:eastAsia="宋体" w:hint="eastAsia"/>
        </w:rPr>
        <w:t>）：</w:t>
      </w:r>
      <w:r w:rsidRPr="00AC7439">
        <w:rPr>
          <w:rFonts w:eastAsia="宋体" w:hint="eastAsia"/>
        </w:rPr>
        <w:t>15-19</w:t>
      </w:r>
      <w:r w:rsidRPr="00AC7439">
        <w:rPr>
          <w:rFonts w:eastAsia="宋体" w:hint="eastAsia"/>
        </w:rPr>
        <w:t>．</w:t>
      </w:r>
    </w:p>
    <w:p w:rsidR="00AC7439" w:rsidRPr="00AC7439" w:rsidRDefault="00AC7439" w:rsidP="00AC7439">
      <w:pPr>
        <w:rPr>
          <w:rFonts w:eastAsia="宋体" w:hint="eastAsia"/>
        </w:rPr>
      </w:pPr>
      <w:r w:rsidRPr="00AC7439">
        <w:rPr>
          <w:rFonts w:eastAsia="宋体" w:hint="eastAsia"/>
        </w:rPr>
        <w:t xml:space="preserve">[10] </w:t>
      </w:r>
      <w:r w:rsidRPr="00AC7439">
        <w:rPr>
          <w:rFonts w:eastAsia="宋体" w:hint="eastAsia"/>
        </w:rPr>
        <w:t>岳耀笠，刘志强，覃波，等</w:t>
      </w:r>
      <w:r w:rsidRPr="00AC7439">
        <w:rPr>
          <w:rFonts w:eastAsia="宋体" w:hint="eastAsia"/>
        </w:rPr>
        <w:t xml:space="preserve">. </w:t>
      </w:r>
      <w:r w:rsidRPr="00AC7439">
        <w:rPr>
          <w:rFonts w:eastAsia="宋体" w:hint="eastAsia"/>
        </w:rPr>
        <w:t>光纤相位补偿器及使用方法：</w:t>
      </w:r>
      <w:r w:rsidRPr="00AC7439">
        <w:rPr>
          <w:rFonts w:eastAsia="宋体" w:hint="eastAsia"/>
        </w:rPr>
        <w:t>201410173968.4 [P]. 2014-04-28.</w:t>
      </w:r>
    </w:p>
    <w:p w:rsidR="00AC7439" w:rsidRPr="00AC7439" w:rsidRDefault="00AC7439" w:rsidP="00AC7439">
      <w:pPr>
        <w:rPr>
          <w:rFonts w:eastAsia="宋体" w:hint="eastAsia"/>
        </w:rPr>
      </w:pPr>
      <w:r w:rsidRPr="00AC7439">
        <w:rPr>
          <w:rFonts w:eastAsia="宋体" w:hint="eastAsia"/>
        </w:rPr>
        <w:t xml:space="preserve">[11] </w:t>
      </w:r>
      <w:r w:rsidRPr="00AC7439">
        <w:rPr>
          <w:rFonts w:eastAsia="宋体" w:hint="eastAsia"/>
        </w:rPr>
        <w:t>岳耀笠，胡挺，刘志强，等</w:t>
      </w:r>
      <w:r w:rsidRPr="00AC7439">
        <w:rPr>
          <w:rFonts w:eastAsia="宋体" w:hint="eastAsia"/>
        </w:rPr>
        <w:t xml:space="preserve">. </w:t>
      </w:r>
      <w:r w:rsidRPr="00AC7439">
        <w:rPr>
          <w:rFonts w:eastAsia="宋体" w:hint="eastAsia"/>
        </w:rPr>
        <w:t>一种数字信号控制的光纤相位补偿器及补偿方法：</w:t>
      </w:r>
      <w:r w:rsidRPr="00AC7439">
        <w:rPr>
          <w:rFonts w:eastAsia="宋体" w:hint="eastAsia"/>
        </w:rPr>
        <w:t>201710658639.2 [P]. 2017-08-04.</w:t>
      </w:r>
    </w:p>
    <w:p w:rsidR="00AC7439" w:rsidRPr="00AC7439" w:rsidRDefault="00AC7439" w:rsidP="00AC7439">
      <w:pPr>
        <w:rPr>
          <w:rFonts w:eastAsia="宋体" w:hint="eastAsia"/>
        </w:rPr>
      </w:pPr>
      <w:r w:rsidRPr="00AC7439">
        <w:rPr>
          <w:rFonts w:eastAsia="宋体" w:hint="eastAsia"/>
        </w:rPr>
        <w:t xml:space="preserve">[12] </w:t>
      </w:r>
      <w:r w:rsidRPr="00AC7439">
        <w:rPr>
          <w:rFonts w:eastAsia="宋体" w:hint="eastAsia"/>
        </w:rPr>
        <w:t>张志律，</w:t>
      </w:r>
      <w:proofErr w:type="gramStart"/>
      <w:r w:rsidRPr="00AC7439">
        <w:rPr>
          <w:rFonts w:eastAsia="宋体" w:hint="eastAsia"/>
        </w:rPr>
        <w:t>高应俊</w:t>
      </w:r>
      <w:proofErr w:type="gramEnd"/>
      <w:r w:rsidRPr="00AC7439">
        <w:rPr>
          <w:rFonts w:eastAsia="宋体" w:hint="eastAsia"/>
        </w:rPr>
        <w:t xml:space="preserve">. </w:t>
      </w:r>
      <w:r w:rsidRPr="00AC7439">
        <w:rPr>
          <w:rFonts w:eastAsia="宋体" w:hint="eastAsia"/>
        </w:rPr>
        <w:t>干涉条纹计数法光纤液位传感器应用研究</w:t>
      </w:r>
      <w:r w:rsidRPr="00AC7439">
        <w:rPr>
          <w:rFonts w:eastAsia="宋体" w:hint="eastAsia"/>
        </w:rPr>
        <w:t xml:space="preserve">[J]. </w:t>
      </w:r>
      <w:r w:rsidRPr="00AC7439">
        <w:rPr>
          <w:rFonts w:eastAsia="宋体" w:hint="eastAsia"/>
        </w:rPr>
        <w:t>传感技术学报，</w:t>
      </w:r>
      <w:r w:rsidRPr="00AC7439">
        <w:rPr>
          <w:rFonts w:eastAsia="宋体" w:hint="eastAsia"/>
        </w:rPr>
        <w:t>2008</w:t>
      </w:r>
      <w:r w:rsidRPr="00AC7439">
        <w:rPr>
          <w:rFonts w:eastAsia="宋体" w:hint="eastAsia"/>
        </w:rPr>
        <w:t>，</w:t>
      </w:r>
      <w:r w:rsidRPr="00AC7439">
        <w:rPr>
          <w:rFonts w:eastAsia="宋体" w:hint="eastAsia"/>
        </w:rPr>
        <w:t>21</w:t>
      </w:r>
      <w:r w:rsidRPr="00AC7439">
        <w:rPr>
          <w:rFonts w:eastAsia="宋体" w:hint="eastAsia"/>
        </w:rPr>
        <w:t>（</w:t>
      </w:r>
      <w:r w:rsidRPr="00AC7439">
        <w:rPr>
          <w:rFonts w:eastAsia="宋体" w:hint="eastAsia"/>
        </w:rPr>
        <w:t>5</w:t>
      </w:r>
      <w:r w:rsidRPr="00AC7439">
        <w:rPr>
          <w:rFonts w:eastAsia="宋体" w:hint="eastAsia"/>
        </w:rPr>
        <w:t>）：</w:t>
      </w:r>
      <w:r w:rsidRPr="00AC7439">
        <w:rPr>
          <w:rFonts w:eastAsia="宋体" w:hint="eastAsia"/>
        </w:rPr>
        <w:t>781-784.</w:t>
      </w:r>
    </w:p>
    <w:p w:rsidR="00AC7439" w:rsidRPr="00AC7439" w:rsidRDefault="00AC7439" w:rsidP="00AC7439">
      <w:pPr>
        <w:rPr>
          <w:rFonts w:eastAsia="宋体" w:hint="eastAsia"/>
        </w:rPr>
      </w:pPr>
      <w:r w:rsidRPr="00AC7439">
        <w:rPr>
          <w:rFonts w:eastAsia="宋体" w:hint="eastAsia"/>
        </w:rPr>
        <w:t xml:space="preserve">[13] </w:t>
      </w:r>
      <w:r w:rsidRPr="00AC7439">
        <w:rPr>
          <w:rFonts w:eastAsia="宋体" w:hint="eastAsia"/>
        </w:rPr>
        <w:t>江毅，娄英明，王惠文</w:t>
      </w:r>
      <w:r w:rsidRPr="00AC7439">
        <w:rPr>
          <w:rFonts w:eastAsia="宋体" w:hint="eastAsia"/>
        </w:rPr>
        <w:t xml:space="preserve">. </w:t>
      </w:r>
      <w:r w:rsidRPr="00AC7439">
        <w:rPr>
          <w:rFonts w:eastAsia="宋体" w:hint="eastAsia"/>
        </w:rPr>
        <w:t>基于对称耦合器的光纤干涉信号的软件解调技术</w:t>
      </w:r>
      <w:r w:rsidRPr="00AC7439">
        <w:rPr>
          <w:rFonts w:eastAsia="宋体" w:hint="eastAsia"/>
        </w:rPr>
        <w:t xml:space="preserve">[J]. </w:t>
      </w:r>
      <w:r w:rsidRPr="00AC7439">
        <w:rPr>
          <w:rFonts w:eastAsia="宋体" w:hint="eastAsia"/>
        </w:rPr>
        <w:t>光学学报，</w:t>
      </w:r>
      <w:r w:rsidRPr="00AC7439">
        <w:rPr>
          <w:rFonts w:eastAsia="宋体" w:hint="eastAsia"/>
        </w:rPr>
        <w:t>1998</w:t>
      </w:r>
      <w:r w:rsidRPr="00AC7439">
        <w:rPr>
          <w:rFonts w:eastAsia="宋体" w:hint="eastAsia"/>
        </w:rPr>
        <w:t>，</w:t>
      </w:r>
      <w:r w:rsidRPr="00AC7439">
        <w:rPr>
          <w:rFonts w:eastAsia="宋体" w:hint="eastAsia"/>
        </w:rPr>
        <w:t>27</w:t>
      </w:r>
      <w:r w:rsidRPr="00AC7439">
        <w:rPr>
          <w:rFonts w:eastAsia="宋体" w:hint="eastAsia"/>
        </w:rPr>
        <w:t>（</w:t>
      </w:r>
      <w:r w:rsidRPr="00AC7439">
        <w:rPr>
          <w:rFonts w:eastAsia="宋体" w:hint="eastAsia"/>
        </w:rPr>
        <w:t>2</w:t>
      </w:r>
      <w:r w:rsidRPr="00AC7439">
        <w:rPr>
          <w:rFonts w:eastAsia="宋体" w:hint="eastAsia"/>
        </w:rPr>
        <w:t>）：</w:t>
      </w:r>
      <w:r w:rsidRPr="00AC7439">
        <w:rPr>
          <w:rFonts w:eastAsia="宋体" w:hint="eastAsia"/>
        </w:rPr>
        <w:t>152-155.</w:t>
      </w:r>
    </w:p>
    <w:p w:rsidR="00594A89" w:rsidRDefault="00AC7439" w:rsidP="00AC7439">
      <w:pPr>
        <w:rPr>
          <w:rFonts w:eastAsia="宋体"/>
        </w:rPr>
      </w:pPr>
      <w:r w:rsidRPr="00AC7439">
        <w:rPr>
          <w:rFonts w:eastAsia="宋体" w:hint="eastAsia"/>
        </w:rPr>
        <w:t xml:space="preserve">[14] KERSEY A, MARRONE M J, DAVIS M A. Polarization-insensitive fiber optic Michelson </w:t>
      </w:r>
      <w:proofErr w:type="gramStart"/>
      <w:r w:rsidRPr="00AC7439">
        <w:rPr>
          <w:rFonts w:eastAsia="宋体" w:hint="eastAsia"/>
        </w:rPr>
        <w:t>interferometer[</w:t>
      </w:r>
      <w:proofErr w:type="gramEnd"/>
      <w:r w:rsidRPr="00AC7439">
        <w:rPr>
          <w:rFonts w:eastAsia="宋体" w:hint="eastAsia"/>
        </w:rPr>
        <w:t>J]. Electronics Letters, 1991, 27</w:t>
      </w:r>
      <w:r w:rsidRPr="00AC7439">
        <w:rPr>
          <w:rFonts w:eastAsia="宋体" w:hint="eastAsia"/>
        </w:rPr>
        <w:t>（</w:t>
      </w:r>
      <w:r w:rsidRPr="00AC7439">
        <w:rPr>
          <w:rFonts w:eastAsia="宋体" w:hint="eastAsia"/>
        </w:rPr>
        <w:t>6</w:t>
      </w:r>
      <w:r w:rsidRPr="00AC7439">
        <w:rPr>
          <w:rFonts w:eastAsia="宋体" w:hint="eastAsia"/>
        </w:rPr>
        <w:t>）</w:t>
      </w:r>
      <w:r w:rsidRPr="00AC7439">
        <w:rPr>
          <w:rFonts w:eastAsia="宋体" w:hint="eastAsia"/>
        </w:rPr>
        <w:t>: 518-519.</w:t>
      </w:r>
    </w:p>
    <w:p w:rsidR="00ED09F2" w:rsidRDefault="00ED09F2" w:rsidP="00AC7439">
      <w:pPr>
        <w:rPr>
          <w:rFonts w:eastAsia="宋体"/>
        </w:rPr>
      </w:pPr>
    </w:p>
    <w:p w:rsidR="00ED09F2" w:rsidRPr="00ED09F2" w:rsidRDefault="00ED09F2" w:rsidP="00ED09F2">
      <w:pPr>
        <w:rPr>
          <w:rFonts w:eastAsia="宋体" w:hint="eastAsia"/>
        </w:rPr>
      </w:pPr>
      <w:r w:rsidRPr="00ED09F2">
        <w:rPr>
          <w:rFonts w:ascii="方正黑体_GBK" w:eastAsia="方正黑体_GBK" w:hint="eastAsia"/>
        </w:rPr>
        <w:t>收稿日期</w:t>
      </w:r>
      <w:r w:rsidRPr="00ED09F2">
        <w:rPr>
          <w:rFonts w:eastAsia="宋体" w:hint="eastAsia"/>
        </w:rPr>
        <w:t>：</w:t>
      </w:r>
      <w:r w:rsidRPr="00ED09F2">
        <w:rPr>
          <w:rFonts w:eastAsia="宋体" w:hint="eastAsia"/>
        </w:rPr>
        <w:t>2020-08-18</w:t>
      </w:r>
      <w:r w:rsidRPr="00ED09F2">
        <w:rPr>
          <w:rFonts w:eastAsia="宋体" w:hint="eastAsia"/>
        </w:rPr>
        <w:t>。</w:t>
      </w:r>
    </w:p>
    <w:p w:rsidR="00ED09F2" w:rsidRPr="00070C32" w:rsidRDefault="00ED09F2" w:rsidP="00ED09F2">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margin">
              <wp:align>right</wp:align>
            </wp:positionH>
            <wp:positionV relativeFrom="paragraph">
              <wp:posOffset>3379</wp:posOffset>
            </wp:positionV>
            <wp:extent cx="714375" cy="1075690"/>
            <wp:effectExtent l="0" t="0" r="9525" b="0"/>
            <wp:wrapTight wrapText="bothSides">
              <wp:wrapPolygon edited="0">
                <wp:start x="0" y="0"/>
                <wp:lineTo x="0" y="21039"/>
                <wp:lineTo x="21312" y="21039"/>
                <wp:lineTo x="21312" y="0"/>
                <wp:lineTo x="0" y="0"/>
              </wp:wrapPolygon>
            </wp:wrapTight>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岳耀笠照片.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ED09F2">
        <w:rPr>
          <w:rFonts w:ascii="方正黑体_GBK" w:eastAsia="方正黑体_GBK" w:hint="eastAsia"/>
        </w:rPr>
        <w:t>作者简介</w:t>
      </w:r>
      <w:r w:rsidRPr="00ED09F2">
        <w:rPr>
          <w:rFonts w:eastAsia="宋体" w:hint="eastAsia"/>
        </w:rPr>
        <w:t>：岳耀笠（</w:t>
      </w:r>
      <w:r w:rsidRPr="00ED09F2">
        <w:rPr>
          <w:rFonts w:eastAsia="宋体" w:hint="eastAsia"/>
        </w:rPr>
        <w:t>1983</w:t>
      </w:r>
      <w:r w:rsidRPr="00ED09F2">
        <w:rPr>
          <w:rFonts w:eastAsia="宋体" w:hint="eastAsia"/>
        </w:rPr>
        <w:t>—），男，本科，高级工程师，中国电子科技集团公司第三十四研究所推荐集团专家，主要研究方向是光纤传输、</w:t>
      </w:r>
      <w:proofErr w:type="gramStart"/>
      <w:r w:rsidRPr="00ED09F2">
        <w:rPr>
          <w:rFonts w:eastAsia="宋体" w:hint="eastAsia"/>
        </w:rPr>
        <w:t>光纤稳相传输</w:t>
      </w:r>
      <w:proofErr w:type="gramEnd"/>
      <w:r w:rsidRPr="00ED09F2">
        <w:rPr>
          <w:rFonts w:eastAsia="宋体" w:hint="eastAsia"/>
        </w:rPr>
        <w:t>和光缆振动监测。承担的项目中，已完成和正在开展的省部级、国家级项目</w:t>
      </w:r>
      <w:r w:rsidRPr="00ED09F2">
        <w:rPr>
          <w:rFonts w:eastAsia="宋体" w:hint="eastAsia"/>
        </w:rPr>
        <w:t>7</w:t>
      </w:r>
      <w:r w:rsidRPr="00ED09F2">
        <w:rPr>
          <w:rFonts w:eastAsia="宋体" w:hint="eastAsia"/>
        </w:rPr>
        <w:t>项，曾获省部级科技进步三等奖</w:t>
      </w:r>
      <w:r w:rsidRPr="00ED09F2">
        <w:rPr>
          <w:rFonts w:eastAsia="宋体" w:hint="eastAsia"/>
        </w:rPr>
        <w:t>1</w:t>
      </w:r>
      <w:r w:rsidRPr="00ED09F2">
        <w:rPr>
          <w:rFonts w:eastAsia="宋体" w:hint="eastAsia"/>
        </w:rPr>
        <w:t>项。</w:t>
      </w:r>
    </w:p>
    <w:sectPr w:rsidR="00ED09F2" w:rsidRPr="00070C32"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3127D"/>
    <w:rsid w:val="00041D1A"/>
    <w:rsid w:val="0006064D"/>
    <w:rsid w:val="000609A2"/>
    <w:rsid w:val="00070C32"/>
    <w:rsid w:val="00072A6F"/>
    <w:rsid w:val="00076B68"/>
    <w:rsid w:val="00083EBB"/>
    <w:rsid w:val="00086D4F"/>
    <w:rsid w:val="00087AAB"/>
    <w:rsid w:val="000A1621"/>
    <w:rsid w:val="000A213E"/>
    <w:rsid w:val="000A6275"/>
    <w:rsid w:val="000B0AE0"/>
    <w:rsid w:val="000B1F92"/>
    <w:rsid w:val="000C7588"/>
    <w:rsid w:val="00102AF0"/>
    <w:rsid w:val="00136BF6"/>
    <w:rsid w:val="001442A7"/>
    <w:rsid w:val="00156971"/>
    <w:rsid w:val="001614C3"/>
    <w:rsid w:val="001617D6"/>
    <w:rsid w:val="00175C69"/>
    <w:rsid w:val="001802CC"/>
    <w:rsid w:val="00192318"/>
    <w:rsid w:val="00192529"/>
    <w:rsid w:val="0019272C"/>
    <w:rsid w:val="00192A43"/>
    <w:rsid w:val="00195DBA"/>
    <w:rsid w:val="001D12E9"/>
    <w:rsid w:val="001E1879"/>
    <w:rsid w:val="0024722C"/>
    <w:rsid w:val="002628D5"/>
    <w:rsid w:val="002763A8"/>
    <w:rsid w:val="00282C48"/>
    <w:rsid w:val="00284BA0"/>
    <w:rsid w:val="00285770"/>
    <w:rsid w:val="00286CEF"/>
    <w:rsid w:val="00295546"/>
    <w:rsid w:val="002B1447"/>
    <w:rsid w:val="002C1499"/>
    <w:rsid w:val="002C7B32"/>
    <w:rsid w:val="002D3F19"/>
    <w:rsid w:val="002D619D"/>
    <w:rsid w:val="002F3B41"/>
    <w:rsid w:val="002F40B4"/>
    <w:rsid w:val="002F5E7F"/>
    <w:rsid w:val="002F7C7F"/>
    <w:rsid w:val="003062BD"/>
    <w:rsid w:val="0030750A"/>
    <w:rsid w:val="00313975"/>
    <w:rsid w:val="003159EB"/>
    <w:rsid w:val="00315B26"/>
    <w:rsid w:val="003475CB"/>
    <w:rsid w:val="00350546"/>
    <w:rsid w:val="0035080C"/>
    <w:rsid w:val="0035102A"/>
    <w:rsid w:val="00364147"/>
    <w:rsid w:val="00391335"/>
    <w:rsid w:val="003A5B7D"/>
    <w:rsid w:val="003B4B6A"/>
    <w:rsid w:val="003B7966"/>
    <w:rsid w:val="003B7DDA"/>
    <w:rsid w:val="003C2111"/>
    <w:rsid w:val="003C5720"/>
    <w:rsid w:val="003D4BD7"/>
    <w:rsid w:val="003F27F8"/>
    <w:rsid w:val="003F421E"/>
    <w:rsid w:val="004179A5"/>
    <w:rsid w:val="00420B99"/>
    <w:rsid w:val="004234F1"/>
    <w:rsid w:val="00424FF6"/>
    <w:rsid w:val="00441428"/>
    <w:rsid w:val="0045630F"/>
    <w:rsid w:val="004930A9"/>
    <w:rsid w:val="00493A5F"/>
    <w:rsid w:val="00495B37"/>
    <w:rsid w:val="004A3D31"/>
    <w:rsid w:val="004D69FF"/>
    <w:rsid w:val="005140A3"/>
    <w:rsid w:val="00520A4B"/>
    <w:rsid w:val="00550A4D"/>
    <w:rsid w:val="0055188D"/>
    <w:rsid w:val="00573CF3"/>
    <w:rsid w:val="005777C5"/>
    <w:rsid w:val="005942DA"/>
    <w:rsid w:val="00594A89"/>
    <w:rsid w:val="005B080A"/>
    <w:rsid w:val="005D540E"/>
    <w:rsid w:val="005D6BA6"/>
    <w:rsid w:val="005D6C3C"/>
    <w:rsid w:val="005E27AA"/>
    <w:rsid w:val="005E3E2E"/>
    <w:rsid w:val="005E430B"/>
    <w:rsid w:val="005F670D"/>
    <w:rsid w:val="005F7C98"/>
    <w:rsid w:val="00607377"/>
    <w:rsid w:val="00616DDF"/>
    <w:rsid w:val="00641601"/>
    <w:rsid w:val="0066658C"/>
    <w:rsid w:val="0066783D"/>
    <w:rsid w:val="0068426B"/>
    <w:rsid w:val="00691F75"/>
    <w:rsid w:val="006C1AD7"/>
    <w:rsid w:val="006D6D8B"/>
    <w:rsid w:val="006E01DD"/>
    <w:rsid w:val="006E0593"/>
    <w:rsid w:val="006E3C23"/>
    <w:rsid w:val="00700982"/>
    <w:rsid w:val="00706DF5"/>
    <w:rsid w:val="00706E92"/>
    <w:rsid w:val="00710B33"/>
    <w:rsid w:val="0071737F"/>
    <w:rsid w:val="00717E0F"/>
    <w:rsid w:val="00746E04"/>
    <w:rsid w:val="007517F3"/>
    <w:rsid w:val="007525FB"/>
    <w:rsid w:val="00773B94"/>
    <w:rsid w:val="00783DB6"/>
    <w:rsid w:val="007902D0"/>
    <w:rsid w:val="00790E37"/>
    <w:rsid w:val="007A18AB"/>
    <w:rsid w:val="007C4108"/>
    <w:rsid w:val="007E335B"/>
    <w:rsid w:val="00834F37"/>
    <w:rsid w:val="00890B70"/>
    <w:rsid w:val="008B1977"/>
    <w:rsid w:val="008B2711"/>
    <w:rsid w:val="008B7376"/>
    <w:rsid w:val="008C11C5"/>
    <w:rsid w:val="008D0167"/>
    <w:rsid w:val="008D2B7B"/>
    <w:rsid w:val="008D3FF4"/>
    <w:rsid w:val="008E2422"/>
    <w:rsid w:val="008E3F2D"/>
    <w:rsid w:val="008F55BB"/>
    <w:rsid w:val="00911BB0"/>
    <w:rsid w:val="00924629"/>
    <w:rsid w:val="0093712E"/>
    <w:rsid w:val="009523AC"/>
    <w:rsid w:val="00955D11"/>
    <w:rsid w:val="00963435"/>
    <w:rsid w:val="00963C53"/>
    <w:rsid w:val="00964088"/>
    <w:rsid w:val="009671F5"/>
    <w:rsid w:val="00970474"/>
    <w:rsid w:val="00977445"/>
    <w:rsid w:val="00984A2A"/>
    <w:rsid w:val="00997FB9"/>
    <w:rsid w:val="009A4CD6"/>
    <w:rsid w:val="009A4F84"/>
    <w:rsid w:val="009B0619"/>
    <w:rsid w:val="009B0CBD"/>
    <w:rsid w:val="009C0810"/>
    <w:rsid w:val="009C6B53"/>
    <w:rsid w:val="009E6A11"/>
    <w:rsid w:val="009F4370"/>
    <w:rsid w:val="00A01200"/>
    <w:rsid w:val="00A07E5D"/>
    <w:rsid w:val="00A07EB7"/>
    <w:rsid w:val="00A1541F"/>
    <w:rsid w:val="00A1695D"/>
    <w:rsid w:val="00A34D9B"/>
    <w:rsid w:val="00A3709B"/>
    <w:rsid w:val="00A377B5"/>
    <w:rsid w:val="00A47234"/>
    <w:rsid w:val="00A5105F"/>
    <w:rsid w:val="00A61F74"/>
    <w:rsid w:val="00A82DFD"/>
    <w:rsid w:val="00A85C4D"/>
    <w:rsid w:val="00AA01F5"/>
    <w:rsid w:val="00AA3784"/>
    <w:rsid w:val="00AC7439"/>
    <w:rsid w:val="00AC79E9"/>
    <w:rsid w:val="00AD07F8"/>
    <w:rsid w:val="00AF7706"/>
    <w:rsid w:val="00B108A6"/>
    <w:rsid w:val="00B3224E"/>
    <w:rsid w:val="00B52D49"/>
    <w:rsid w:val="00B52E4E"/>
    <w:rsid w:val="00B84075"/>
    <w:rsid w:val="00BA0478"/>
    <w:rsid w:val="00BA7322"/>
    <w:rsid w:val="00BB2CD9"/>
    <w:rsid w:val="00BB7C06"/>
    <w:rsid w:val="00BC004E"/>
    <w:rsid w:val="00C020D0"/>
    <w:rsid w:val="00C04C0F"/>
    <w:rsid w:val="00C069BD"/>
    <w:rsid w:val="00C21068"/>
    <w:rsid w:val="00C221D7"/>
    <w:rsid w:val="00C23069"/>
    <w:rsid w:val="00C44FA7"/>
    <w:rsid w:val="00C4522C"/>
    <w:rsid w:val="00C67A9D"/>
    <w:rsid w:val="00C70A9F"/>
    <w:rsid w:val="00C710C6"/>
    <w:rsid w:val="00C75A3C"/>
    <w:rsid w:val="00CA3384"/>
    <w:rsid w:val="00CB1B19"/>
    <w:rsid w:val="00CB1DA7"/>
    <w:rsid w:val="00CC2B38"/>
    <w:rsid w:val="00CC5438"/>
    <w:rsid w:val="00CE29B6"/>
    <w:rsid w:val="00CF409A"/>
    <w:rsid w:val="00D05673"/>
    <w:rsid w:val="00D45FE7"/>
    <w:rsid w:val="00D73B45"/>
    <w:rsid w:val="00D91602"/>
    <w:rsid w:val="00D9506F"/>
    <w:rsid w:val="00DB3F33"/>
    <w:rsid w:val="00DC6A62"/>
    <w:rsid w:val="00E15C24"/>
    <w:rsid w:val="00E20B0B"/>
    <w:rsid w:val="00E21CE3"/>
    <w:rsid w:val="00E35AA2"/>
    <w:rsid w:val="00E604D1"/>
    <w:rsid w:val="00E84CAE"/>
    <w:rsid w:val="00E91A45"/>
    <w:rsid w:val="00E96651"/>
    <w:rsid w:val="00E97585"/>
    <w:rsid w:val="00EA6E42"/>
    <w:rsid w:val="00EB687C"/>
    <w:rsid w:val="00ED09F2"/>
    <w:rsid w:val="00ED230D"/>
    <w:rsid w:val="00F020B2"/>
    <w:rsid w:val="00F06100"/>
    <w:rsid w:val="00F322B4"/>
    <w:rsid w:val="00F445DE"/>
    <w:rsid w:val="00F50F1B"/>
    <w:rsid w:val="00F51753"/>
    <w:rsid w:val="00F653B3"/>
    <w:rsid w:val="00F6757C"/>
    <w:rsid w:val="00F8116C"/>
    <w:rsid w:val="00F95E6E"/>
    <w:rsid w:val="00FA117D"/>
    <w:rsid w:val="00FA2083"/>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F155"/>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952</Words>
  <Characters>5427</Characters>
  <Application>Microsoft Office Word</Application>
  <DocSecurity>0</DocSecurity>
  <Lines>45</Lines>
  <Paragraphs>12</Paragraphs>
  <ScaleCrop>false</ScaleCrop>
  <Company>微软中国</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16</cp:revision>
  <dcterms:created xsi:type="dcterms:W3CDTF">2021-12-09T08:53:00Z</dcterms:created>
  <dcterms:modified xsi:type="dcterms:W3CDTF">2021-12-09T09:12:00Z</dcterms:modified>
</cp:coreProperties>
</file>